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026938F3" w14:textId="08D4AFF9" w:rsidR="009F7A98" w:rsidRPr="00980883" w:rsidRDefault="009F7A98">
      <w:pPr>
        <w:pStyle w:val="ZA"/>
        <w:framePr w:wrap="notBeside"/>
      </w:pPr>
      <w:bookmarkStart w:id="0" w:name="page1"/>
      <w:r w:rsidRPr="00980883">
        <w:rPr>
          <w:sz w:val="64"/>
        </w:rPr>
        <w:t xml:space="preserve">3GPP TS 36.212 </w:t>
      </w:r>
      <w:r w:rsidR="00C956AC" w:rsidRPr="00980883">
        <w:t>V1</w:t>
      </w:r>
      <w:r w:rsidR="00C956AC">
        <w:t>5</w:t>
      </w:r>
      <w:r w:rsidR="000453E2">
        <w:t>.</w:t>
      </w:r>
      <w:r w:rsidR="0000164B">
        <w:t>1</w:t>
      </w:r>
      <w:r w:rsidR="0000164B">
        <w:t>3</w:t>
      </w:r>
      <w:r w:rsidRPr="00980883">
        <w:t>.</w:t>
      </w:r>
      <w:r w:rsidR="00515640">
        <w:t>0</w:t>
      </w:r>
      <w:r w:rsidR="00515640" w:rsidRPr="00980883">
        <w:t xml:space="preserve"> </w:t>
      </w:r>
      <w:r w:rsidRPr="00980883">
        <w:rPr>
          <w:sz w:val="32"/>
        </w:rPr>
        <w:t>(</w:t>
      </w:r>
      <w:r w:rsidR="0000164B" w:rsidRPr="00980883">
        <w:rPr>
          <w:sz w:val="32"/>
        </w:rPr>
        <w:t>20</w:t>
      </w:r>
      <w:r w:rsidR="0000164B">
        <w:rPr>
          <w:sz w:val="32"/>
        </w:rPr>
        <w:t>2</w:t>
      </w:r>
      <w:r w:rsidR="0000164B">
        <w:rPr>
          <w:sz w:val="32"/>
        </w:rPr>
        <w:t>1</w:t>
      </w:r>
      <w:r w:rsidRPr="00980883">
        <w:rPr>
          <w:sz w:val="32"/>
        </w:rPr>
        <w:t>-</w:t>
      </w:r>
      <w:r w:rsidR="0000164B">
        <w:rPr>
          <w:sz w:val="32"/>
        </w:rPr>
        <w:t>03</w:t>
      </w:r>
      <w:r w:rsidRPr="00980883">
        <w:rPr>
          <w:sz w:val="32"/>
        </w:rPr>
        <w:t>)</w:t>
      </w:r>
    </w:p>
    <w:p w14:paraId="19BA7BDD" w14:textId="77777777" w:rsidR="009F7A98" w:rsidRDefault="009F7A98">
      <w:pPr>
        <w:pStyle w:val="ZB"/>
        <w:framePr w:wrap="notBeside"/>
      </w:pPr>
      <w:r>
        <w:t>Technical Specification</w:t>
      </w:r>
    </w:p>
    <w:p w14:paraId="222E8440" w14:textId="77777777" w:rsidR="009F7A98" w:rsidRDefault="009F7A98">
      <w:pPr>
        <w:pStyle w:val="ZT"/>
        <w:framePr w:wrap="notBeside"/>
      </w:pPr>
      <w:r>
        <w:t>3</w:t>
      </w:r>
      <w:r>
        <w:rPr>
          <w:vertAlign w:val="superscript"/>
        </w:rPr>
        <w:t>rd</w:t>
      </w:r>
      <w:r>
        <w:t xml:space="preserve"> Generation Partnership Project;</w:t>
      </w:r>
    </w:p>
    <w:p w14:paraId="6D944B80" w14:textId="77777777" w:rsidR="009F7A98" w:rsidRDefault="009F7A98">
      <w:pPr>
        <w:pStyle w:val="ZT"/>
        <w:framePr w:wrap="notBeside"/>
      </w:pPr>
      <w:r>
        <w:t>Technical Specification Group Radio Access Network;</w:t>
      </w:r>
    </w:p>
    <w:p w14:paraId="6D215131" w14:textId="77777777" w:rsidR="009F7A98" w:rsidRDefault="009F7A98">
      <w:pPr>
        <w:pStyle w:val="ZT"/>
        <w:framePr w:wrap="notBeside"/>
      </w:pPr>
      <w:r>
        <w:t>Evolved Universal Terrestrial Radio Access (E-UTRA);</w:t>
      </w:r>
    </w:p>
    <w:p w14:paraId="3234A562" w14:textId="77777777" w:rsidR="009F7A98" w:rsidRDefault="009F7A98">
      <w:pPr>
        <w:pStyle w:val="ZT"/>
        <w:framePr w:wrap="notBeside"/>
      </w:pPr>
      <w:r>
        <w:t>Multiplexing and channel coding</w:t>
      </w:r>
    </w:p>
    <w:p w14:paraId="28B97FB0" w14:textId="77777777" w:rsidR="009F7A98" w:rsidRDefault="009F7A98">
      <w:pPr>
        <w:pStyle w:val="ZT"/>
        <w:framePr w:wrap="notBeside"/>
      </w:pPr>
      <w:r>
        <w:t>(</w:t>
      </w:r>
      <w:r>
        <w:rPr>
          <w:rStyle w:val="ZGSM"/>
        </w:rPr>
        <w:t xml:space="preserve">Release </w:t>
      </w:r>
      <w:r w:rsidR="00C956AC">
        <w:rPr>
          <w:rStyle w:val="ZGSM"/>
        </w:rPr>
        <w:t>15</w:t>
      </w:r>
      <w:r>
        <w:t>)</w:t>
      </w:r>
    </w:p>
    <w:p w14:paraId="6F6449AB" w14:textId="77777777" w:rsidR="009F7A98" w:rsidRDefault="009F7A98">
      <w:pPr>
        <w:pStyle w:val="ZT"/>
        <w:framePr w:wrap="notBeside"/>
      </w:pPr>
    </w:p>
    <w:p w14:paraId="756B10F1" w14:textId="77777777" w:rsidR="009F7A98" w:rsidRDefault="009F7A98">
      <w:pPr>
        <w:pStyle w:val="ZT"/>
        <w:framePr w:wrap="notBeside"/>
        <w:rPr>
          <w:i/>
          <w:sz w:val="28"/>
        </w:rPr>
      </w:pPr>
    </w:p>
    <w:p w14:paraId="2775D614" w14:textId="77777777" w:rsidR="00786BFB" w:rsidRPr="00235394" w:rsidRDefault="00535058" w:rsidP="00786BFB">
      <w:pPr>
        <w:pStyle w:val="ZU"/>
        <w:framePr w:wrap="notBeside"/>
        <w:tabs>
          <w:tab w:val="right" w:pos="10206"/>
        </w:tabs>
        <w:jc w:val="left"/>
      </w:pPr>
      <w:r>
        <w:rPr>
          <w:i/>
          <w:lang w:eastAsia="en-GB"/>
        </w:rPr>
        <w:drawing>
          <wp:inline distT="0" distB="0" distL="0" distR="0" wp14:anchorId="080C606C" wp14:editId="5DDBBD9D">
            <wp:extent cx="1314450" cy="904875"/>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314450" cy="904875"/>
                    </a:xfrm>
                    <a:prstGeom prst="rect">
                      <a:avLst/>
                    </a:prstGeom>
                    <a:noFill/>
                    <a:ln>
                      <a:noFill/>
                    </a:ln>
                  </pic:spPr>
                </pic:pic>
              </a:graphicData>
            </a:graphic>
          </wp:inline>
        </w:drawing>
      </w:r>
      <w:r w:rsidR="00786BFB" w:rsidRPr="00235394">
        <w:rPr>
          <w:color w:val="0000FF"/>
        </w:rPr>
        <w:tab/>
      </w:r>
      <w:r w:rsidRPr="00235394">
        <w:rPr>
          <w:lang w:eastAsia="en-GB"/>
        </w:rPr>
        <w:drawing>
          <wp:inline distT="0" distB="0" distL="0" distR="0" wp14:anchorId="52061A95" wp14:editId="4F36AB35">
            <wp:extent cx="1628775"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628775" cy="952500"/>
                    </a:xfrm>
                    <a:prstGeom prst="rect">
                      <a:avLst/>
                    </a:prstGeom>
                    <a:noFill/>
                    <a:ln>
                      <a:noFill/>
                    </a:ln>
                  </pic:spPr>
                </pic:pic>
              </a:graphicData>
            </a:graphic>
          </wp:inline>
        </w:drawing>
      </w:r>
    </w:p>
    <w:p w14:paraId="6EA27FB9" w14:textId="77777777" w:rsidR="009F7A98" w:rsidRDefault="009F7A98">
      <w:pPr>
        <w:pStyle w:val="ZU"/>
        <w:framePr w:wrap="notBeside"/>
        <w:tabs>
          <w:tab w:val="right" w:pos="10206"/>
        </w:tabs>
        <w:jc w:val="left"/>
      </w:pPr>
    </w:p>
    <w:p w14:paraId="6B0AE0D4" w14:textId="77777777" w:rsidR="009F7A98" w:rsidRDefault="009F7A98">
      <w:pPr>
        <w:framePr w:h="1636" w:hRule="exact" w:wrap="notBeside" w:vAnchor="page" w:hAnchor="margin" w:y="15121"/>
        <w:jc w:val="both"/>
        <w:rPr>
          <w:sz w:val="16"/>
        </w:rPr>
      </w:pPr>
      <w:r>
        <w:rPr>
          <w:sz w:val="16"/>
        </w:rPr>
        <w:t>The present document has been developed within the 3</w:t>
      </w:r>
      <w:r>
        <w:rPr>
          <w:sz w:val="16"/>
          <w:vertAlign w:val="superscript"/>
        </w:rPr>
        <w:t>rd</w:t>
      </w:r>
      <w:r>
        <w:rPr>
          <w:sz w:val="16"/>
        </w:rPr>
        <w:t xml:space="preserve">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tab/>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w:t>
      </w:r>
      <w:r w:rsidR="00D054B0">
        <w:rPr>
          <w:sz w:val="16"/>
        </w:rPr>
        <w:t>'</w:t>
      </w:r>
      <w:r>
        <w:rPr>
          <w:sz w:val="16"/>
        </w:rPr>
        <w:t xml:space="preserve"> Publications Offices.</w:t>
      </w:r>
    </w:p>
    <w:p w14:paraId="1B601257" w14:textId="77777777" w:rsidR="009F7A98" w:rsidRDefault="009F7A98">
      <w:pPr>
        <w:pStyle w:val="ZV"/>
        <w:framePr w:wrap="notBeside"/>
      </w:pPr>
    </w:p>
    <w:p w14:paraId="4FAC47AE" w14:textId="77777777" w:rsidR="009F7A98" w:rsidRDefault="009F7A98"/>
    <w:bookmarkEnd w:id="0"/>
    <w:p w14:paraId="1F46C145" w14:textId="77777777" w:rsidR="009F7A98" w:rsidRDefault="009F7A98">
      <w:pPr>
        <w:sectPr w:rsidR="009F7A98">
          <w:footnotePr>
            <w:numRestart w:val="eachSect"/>
          </w:footnotePr>
          <w:pgSz w:w="11907" w:h="16840"/>
          <w:pgMar w:top="2268" w:right="851" w:bottom="10773" w:left="851" w:header="0" w:footer="0" w:gutter="0"/>
          <w:cols w:space="720"/>
        </w:sectPr>
      </w:pPr>
    </w:p>
    <w:p w14:paraId="78712C7C" w14:textId="77777777" w:rsidR="009F7A98" w:rsidRDefault="009F7A98">
      <w:bookmarkStart w:id="1" w:name="page2"/>
    </w:p>
    <w:p w14:paraId="28C488A2" w14:textId="77777777" w:rsidR="009F7A98" w:rsidRDefault="009F7A98">
      <w:pPr>
        <w:pStyle w:val="FP"/>
        <w:framePr w:wrap="notBeside" w:hAnchor="margin" w:y="1419"/>
        <w:pBdr>
          <w:bottom w:val="single" w:sz="6" w:space="1" w:color="auto"/>
        </w:pBdr>
        <w:spacing w:before="240"/>
        <w:ind w:left="2835" w:right="2835"/>
        <w:jc w:val="center"/>
      </w:pPr>
      <w:r>
        <w:t>Keywords</w:t>
      </w:r>
    </w:p>
    <w:p w14:paraId="16BA84CC" w14:textId="77777777" w:rsidR="00E920B0" w:rsidRDefault="008F12B1" w:rsidP="00E920B0">
      <w:pPr>
        <w:pStyle w:val="FP"/>
        <w:framePr w:wrap="notBeside" w:hAnchor="margin" w:y="1419"/>
        <w:ind w:left="2835" w:right="2835"/>
        <w:jc w:val="center"/>
        <w:rPr>
          <w:rFonts w:ascii="Arial" w:hAnsi="Arial"/>
          <w:sz w:val="18"/>
        </w:rPr>
      </w:pPr>
      <w:r w:rsidRPr="008F12B1">
        <w:rPr>
          <w:rFonts w:ascii="Arial" w:hAnsi="Arial"/>
          <w:sz w:val="18"/>
        </w:rPr>
        <w:t>E-UTRA</w:t>
      </w:r>
      <w:r w:rsidR="00E920B0">
        <w:rPr>
          <w:rFonts w:ascii="Arial" w:hAnsi="Arial"/>
          <w:sz w:val="18"/>
        </w:rPr>
        <w:t>, radio, Layer 1</w:t>
      </w:r>
    </w:p>
    <w:p w14:paraId="0C8546B3" w14:textId="77777777" w:rsidR="009F7A98" w:rsidRDefault="009F7A98"/>
    <w:p w14:paraId="6FF60A88" w14:textId="77777777" w:rsidR="009F7A98" w:rsidRDefault="009F7A98">
      <w:pPr>
        <w:pStyle w:val="FP"/>
        <w:framePr w:wrap="notBeside" w:hAnchor="margin" w:yAlign="center"/>
        <w:spacing w:after="240"/>
        <w:ind w:left="2835" w:right="2835"/>
        <w:jc w:val="center"/>
        <w:rPr>
          <w:rFonts w:ascii="Arial" w:hAnsi="Arial"/>
          <w:b/>
          <w:i/>
        </w:rPr>
      </w:pPr>
      <w:r>
        <w:rPr>
          <w:rFonts w:ascii="Arial" w:hAnsi="Arial"/>
          <w:b/>
          <w:i/>
        </w:rPr>
        <w:t>3GPP</w:t>
      </w:r>
    </w:p>
    <w:p w14:paraId="4CFEE483" w14:textId="77777777" w:rsidR="009F7A98" w:rsidRDefault="009F7A98">
      <w:pPr>
        <w:pStyle w:val="FP"/>
        <w:framePr w:wrap="notBeside" w:hAnchor="margin" w:yAlign="center"/>
        <w:pBdr>
          <w:bottom w:val="single" w:sz="6" w:space="1" w:color="auto"/>
        </w:pBdr>
        <w:ind w:left="2835" w:right="2835"/>
        <w:jc w:val="center"/>
      </w:pPr>
      <w:r>
        <w:t>Postal address</w:t>
      </w:r>
    </w:p>
    <w:p w14:paraId="69915F03" w14:textId="77777777" w:rsidR="009F7A98" w:rsidRDefault="009F7A98">
      <w:pPr>
        <w:pStyle w:val="FP"/>
        <w:framePr w:wrap="notBeside" w:hAnchor="margin" w:yAlign="center"/>
        <w:ind w:left="2835" w:right="2835"/>
        <w:jc w:val="center"/>
        <w:rPr>
          <w:rFonts w:ascii="Arial" w:hAnsi="Arial"/>
          <w:sz w:val="18"/>
        </w:rPr>
      </w:pPr>
    </w:p>
    <w:p w14:paraId="08F6E5BD" w14:textId="77777777" w:rsidR="009F7A98" w:rsidRPr="00C14397" w:rsidRDefault="009F7A98">
      <w:pPr>
        <w:pStyle w:val="FP"/>
        <w:framePr w:wrap="notBeside" w:hAnchor="margin" w:yAlign="center"/>
        <w:pBdr>
          <w:bottom w:val="single" w:sz="6" w:space="1" w:color="auto"/>
        </w:pBdr>
        <w:spacing w:before="240"/>
        <w:ind w:left="2835" w:right="2835"/>
        <w:jc w:val="center"/>
      </w:pPr>
      <w:r w:rsidRPr="00C14397">
        <w:t>3GPP support office address</w:t>
      </w:r>
    </w:p>
    <w:p w14:paraId="02D82981" w14:textId="77777777" w:rsidR="009F7A98" w:rsidRDefault="009F7A98">
      <w:pPr>
        <w:pStyle w:val="FP"/>
        <w:framePr w:wrap="notBeside" w:hAnchor="margin" w:yAlign="center"/>
        <w:ind w:left="2835" w:right="2835"/>
        <w:jc w:val="center"/>
        <w:rPr>
          <w:rFonts w:ascii="Arial" w:hAnsi="Arial"/>
          <w:sz w:val="18"/>
          <w:lang w:val="fr-FR"/>
        </w:rPr>
      </w:pPr>
      <w:r>
        <w:rPr>
          <w:rFonts w:ascii="Arial" w:hAnsi="Arial"/>
          <w:sz w:val="18"/>
          <w:lang w:val="fr-FR"/>
        </w:rPr>
        <w:t>650 Route des Lucioles – Sophia Antipolis</w:t>
      </w:r>
    </w:p>
    <w:p w14:paraId="39BCE2ED" w14:textId="77777777" w:rsidR="009F7A98" w:rsidRDefault="009F7A98">
      <w:pPr>
        <w:pStyle w:val="FP"/>
        <w:framePr w:wrap="notBeside" w:hAnchor="margin" w:yAlign="center"/>
        <w:ind w:left="2835" w:right="2835"/>
        <w:jc w:val="center"/>
        <w:rPr>
          <w:rFonts w:ascii="Arial" w:hAnsi="Arial"/>
          <w:sz w:val="18"/>
          <w:lang w:val="fr-FR"/>
        </w:rPr>
      </w:pPr>
      <w:r>
        <w:rPr>
          <w:rFonts w:ascii="Arial" w:hAnsi="Arial"/>
          <w:sz w:val="18"/>
          <w:lang w:val="fr-FR"/>
        </w:rPr>
        <w:t>Valbonne – France</w:t>
      </w:r>
    </w:p>
    <w:p w14:paraId="1E5A6642" w14:textId="77777777" w:rsidR="009F7A98" w:rsidRPr="00473E5A" w:rsidRDefault="009F7A98">
      <w:pPr>
        <w:pStyle w:val="FP"/>
        <w:framePr w:wrap="notBeside" w:hAnchor="margin" w:yAlign="center"/>
        <w:spacing w:after="20"/>
        <w:ind w:left="2835" w:right="2835"/>
        <w:jc w:val="center"/>
        <w:rPr>
          <w:rFonts w:ascii="Arial" w:hAnsi="Arial"/>
          <w:sz w:val="18"/>
        </w:rPr>
      </w:pPr>
      <w:r w:rsidRPr="00473E5A">
        <w:rPr>
          <w:rFonts w:ascii="Arial" w:hAnsi="Arial"/>
          <w:sz w:val="18"/>
        </w:rPr>
        <w:t>Tel.: +33 4 92 94 42 00 Fax: +33 4 93 65 47 16</w:t>
      </w:r>
    </w:p>
    <w:p w14:paraId="0D11B963" w14:textId="77777777" w:rsidR="009F7A98" w:rsidRPr="00473E5A" w:rsidRDefault="009F7A98">
      <w:pPr>
        <w:pStyle w:val="FP"/>
        <w:framePr w:wrap="notBeside" w:hAnchor="margin" w:yAlign="center"/>
        <w:pBdr>
          <w:bottom w:val="single" w:sz="6" w:space="1" w:color="auto"/>
        </w:pBdr>
        <w:spacing w:before="240"/>
        <w:ind w:left="2835" w:right="2835"/>
        <w:jc w:val="center"/>
      </w:pPr>
      <w:r w:rsidRPr="00473E5A">
        <w:t>Internet</w:t>
      </w:r>
    </w:p>
    <w:p w14:paraId="7C01C269" w14:textId="77777777" w:rsidR="009F7A98" w:rsidRPr="00473E5A" w:rsidRDefault="009F7A98">
      <w:pPr>
        <w:pStyle w:val="FP"/>
        <w:framePr w:wrap="notBeside" w:hAnchor="margin" w:yAlign="center"/>
        <w:ind w:left="2835" w:right="2835"/>
        <w:jc w:val="center"/>
        <w:rPr>
          <w:rFonts w:ascii="Arial" w:hAnsi="Arial"/>
          <w:sz w:val="18"/>
        </w:rPr>
      </w:pPr>
      <w:r w:rsidRPr="00110CCC">
        <w:rPr>
          <w:rFonts w:ascii="Arial" w:hAnsi="Arial"/>
          <w:sz w:val="18"/>
        </w:rPr>
        <w:t>http://www.3gpp.org</w:t>
      </w:r>
    </w:p>
    <w:p w14:paraId="6A8C1FDE" w14:textId="77777777" w:rsidR="009F7A98" w:rsidRPr="00473E5A" w:rsidRDefault="009F7A98"/>
    <w:p w14:paraId="1CAF6CE1" w14:textId="77777777" w:rsidR="009F7A98" w:rsidRDefault="009F7A98">
      <w:pPr>
        <w:pStyle w:val="FP"/>
        <w:framePr w:wrap="notBeside" w:hAnchor="margin" w:yAlign="bottom"/>
        <w:pBdr>
          <w:bottom w:val="single" w:sz="6" w:space="1" w:color="auto"/>
        </w:pBdr>
        <w:spacing w:after="240"/>
        <w:jc w:val="center"/>
        <w:rPr>
          <w:rFonts w:ascii="Arial" w:hAnsi="Arial"/>
          <w:b/>
          <w:i/>
          <w:noProof/>
          <w:lang w:val="en-US"/>
        </w:rPr>
      </w:pPr>
      <w:r>
        <w:rPr>
          <w:rFonts w:ascii="Arial" w:hAnsi="Arial"/>
          <w:b/>
          <w:i/>
          <w:noProof/>
          <w:lang w:val="en-US"/>
        </w:rPr>
        <w:t>Copyright Notification</w:t>
      </w:r>
    </w:p>
    <w:p w14:paraId="10F0B66D" w14:textId="77777777" w:rsidR="009F7A98" w:rsidRDefault="009F7A98">
      <w:pPr>
        <w:pStyle w:val="FP"/>
        <w:framePr w:wrap="notBeside" w:hAnchor="margin" w:yAlign="bottom"/>
        <w:jc w:val="center"/>
        <w:rPr>
          <w:noProof/>
        </w:rPr>
      </w:pPr>
      <w:r>
        <w:rPr>
          <w:noProof/>
        </w:rPr>
        <w:t>No part may be reproduced except as authorized by written permission.</w:t>
      </w:r>
      <w:r>
        <w:rPr>
          <w:noProof/>
        </w:rPr>
        <w:br/>
        <w:t>The copyright and the foregoing restriction extend to reproduction in all media.</w:t>
      </w:r>
    </w:p>
    <w:p w14:paraId="7D934065" w14:textId="77777777" w:rsidR="009F7A98" w:rsidRDefault="009F7A98">
      <w:pPr>
        <w:pStyle w:val="FP"/>
        <w:framePr w:wrap="notBeside" w:hAnchor="margin" w:yAlign="bottom"/>
        <w:jc w:val="center"/>
        <w:rPr>
          <w:noProof/>
        </w:rPr>
      </w:pPr>
    </w:p>
    <w:p w14:paraId="151A69DD" w14:textId="6C35150E" w:rsidR="00A50C13" w:rsidRPr="004D3578" w:rsidRDefault="00A50C13" w:rsidP="00A50C13">
      <w:pPr>
        <w:pStyle w:val="FP"/>
        <w:framePr w:wrap="notBeside" w:hAnchor="margin" w:yAlign="bottom"/>
        <w:jc w:val="center"/>
        <w:rPr>
          <w:noProof/>
          <w:sz w:val="18"/>
        </w:rPr>
      </w:pPr>
      <w:r w:rsidRPr="004D3578">
        <w:rPr>
          <w:noProof/>
          <w:sz w:val="18"/>
        </w:rPr>
        <w:t xml:space="preserve">© </w:t>
      </w:r>
      <w:r w:rsidR="0000164B" w:rsidRPr="004D3578">
        <w:rPr>
          <w:noProof/>
          <w:sz w:val="18"/>
        </w:rPr>
        <w:t>20</w:t>
      </w:r>
      <w:r w:rsidR="0000164B">
        <w:rPr>
          <w:noProof/>
          <w:sz w:val="18"/>
        </w:rPr>
        <w:t>2</w:t>
      </w:r>
      <w:r w:rsidR="0000164B">
        <w:rPr>
          <w:noProof/>
          <w:sz w:val="18"/>
        </w:rPr>
        <w:t>1</w:t>
      </w:r>
      <w:r w:rsidRPr="004D3578">
        <w:rPr>
          <w:noProof/>
          <w:sz w:val="18"/>
        </w:rPr>
        <w:t>, 3GPP Organizational Partners (ARIB, ATIS, CCSA, ETSI,</w:t>
      </w:r>
      <w:r>
        <w:rPr>
          <w:noProof/>
          <w:sz w:val="18"/>
        </w:rPr>
        <w:t xml:space="preserve"> TSDSI, </w:t>
      </w:r>
      <w:r w:rsidRPr="004D3578">
        <w:rPr>
          <w:noProof/>
          <w:sz w:val="18"/>
        </w:rPr>
        <w:t>TTA, TTC).</w:t>
      </w:r>
      <w:bookmarkStart w:id="2" w:name="copyrightaddon"/>
      <w:bookmarkEnd w:id="2"/>
    </w:p>
    <w:p w14:paraId="315C10D6" w14:textId="77777777" w:rsidR="009F7A98" w:rsidRDefault="009F7A98">
      <w:pPr>
        <w:pStyle w:val="FP"/>
        <w:framePr w:wrap="notBeside" w:hAnchor="margin" w:yAlign="bottom"/>
        <w:jc w:val="center"/>
        <w:rPr>
          <w:noProof/>
          <w:sz w:val="18"/>
        </w:rPr>
      </w:pPr>
      <w:r>
        <w:rPr>
          <w:noProof/>
          <w:sz w:val="18"/>
        </w:rPr>
        <w:t>All rights reserved.</w:t>
      </w:r>
    </w:p>
    <w:p w14:paraId="33FEBB82" w14:textId="77777777" w:rsidR="00A50C13" w:rsidRDefault="00A50C13">
      <w:pPr>
        <w:pStyle w:val="FP"/>
        <w:framePr w:wrap="notBeside" w:hAnchor="margin" w:yAlign="bottom"/>
        <w:jc w:val="center"/>
        <w:rPr>
          <w:noProof/>
          <w:sz w:val="18"/>
        </w:rPr>
      </w:pPr>
    </w:p>
    <w:p w14:paraId="4E6C34EE" w14:textId="77777777" w:rsidR="009F7A98" w:rsidRDefault="009F7A98">
      <w:pPr>
        <w:pStyle w:val="FP"/>
        <w:framePr w:wrap="notBeside" w:hAnchor="margin" w:yAlign="bottom"/>
        <w:rPr>
          <w:noProof/>
          <w:sz w:val="18"/>
        </w:rPr>
      </w:pPr>
      <w:r>
        <w:rPr>
          <w:noProof/>
          <w:sz w:val="18"/>
        </w:rPr>
        <w:t>UMTS™ is a Trade Mark of ETSI registered for the benefit of its members</w:t>
      </w:r>
    </w:p>
    <w:p w14:paraId="28376BF9" w14:textId="77777777" w:rsidR="009F7A98" w:rsidRDefault="009F7A98">
      <w:pPr>
        <w:pStyle w:val="FP"/>
        <w:framePr w:wrap="notBeside" w:hAnchor="margin" w:yAlign="bottom"/>
        <w:rPr>
          <w:noProof/>
          <w:sz w:val="18"/>
        </w:rPr>
      </w:pPr>
      <w:r>
        <w:rPr>
          <w:noProof/>
          <w:sz w:val="18"/>
        </w:rPr>
        <w:t>3GPP™ is a Trade Mark of ETSI registered for the benefit of its Members and of the 3GPP Organizational Partners</w:t>
      </w:r>
      <w:r>
        <w:rPr>
          <w:noProof/>
          <w:sz w:val="18"/>
        </w:rPr>
        <w:br/>
        <w:t>LTE™ is a Trade Mark of ETSI registered for the benefit of its Members and of the 3GPP Organizational Partners</w:t>
      </w:r>
    </w:p>
    <w:p w14:paraId="7135FD4E" w14:textId="77777777" w:rsidR="009F7A98" w:rsidRDefault="009F7A98">
      <w:pPr>
        <w:pStyle w:val="FP"/>
        <w:framePr w:wrap="notBeside" w:hAnchor="margin" w:yAlign="bottom"/>
        <w:rPr>
          <w:noProof/>
          <w:sz w:val="18"/>
        </w:rPr>
      </w:pPr>
      <w:r>
        <w:rPr>
          <w:noProof/>
          <w:sz w:val="18"/>
        </w:rPr>
        <w:t>GSM® and the GSM logo are registered and owned by the GSM Association</w:t>
      </w:r>
    </w:p>
    <w:bookmarkEnd w:id="1"/>
    <w:p w14:paraId="3F438EF9" w14:textId="77777777" w:rsidR="009F7A98" w:rsidRDefault="009F7A98">
      <w:pPr>
        <w:pStyle w:val="TT"/>
      </w:pPr>
      <w:r>
        <w:br w:type="page"/>
      </w:r>
      <w:r>
        <w:lastRenderedPageBreak/>
        <w:t>Contents</w:t>
      </w:r>
    </w:p>
    <w:p w14:paraId="69977ABE" w14:textId="1762148F" w:rsidR="00CA0F47" w:rsidRDefault="00507D6E">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rsidR="00CA0F47">
        <w:t>Foreword</w:t>
      </w:r>
      <w:r w:rsidR="00CA0F47">
        <w:tab/>
      </w:r>
      <w:r w:rsidR="00CA0F47">
        <w:fldChar w:fldCharType="begin" w:fldLock="1"/>
      </w:r>
      <w:r w:rsidR="00CA0F47">
        <w:instrText xml:space="preserve"> PAGEREF _Toc66702947 \h </w:instrText>
      </w:r>
      <w:r w:rsidR="00CA0F47">
        <w:fldChar w:fldCharType="separate"/>
      </w:r>
      <w:r w:rsidR="00CA0F47">
        <w:t>6</w:t>
      </w:r>
      <w:r w:rsidR="00CA0F47">
        <w:fldChar w:fldCharType="end"/>
      </w:r>
    </w:p>
    <w:p w14:paraId="734CC6F4" w14:textId="723A5E9C" w:rsidR="00CA0F47" w:rsidRDefault="00CA0F47">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_Toc66702948 \h </w:instrText>
      </w:r>
      <w:r>
        <w:fldChar w:fldCharType="separate"/>
      </w:r>
      <w:r>
        <w:t>7</w:t>
      </w:r>
      <w:r>
        <w:fldChar w:fldCharType="end"/>
      </w:r>
    </w:p>
    <w:p w14:paraId="6379691D" w14:textId="264F9801" w:rsidR="00CA0F47" w:rsidRDefault="00CA0F47">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_Toc66702949 \h </w:instrText>
      </w:r>
      <w:r>
        <w:fldChar w:fldCharType="separate"/>
      </w:r>
      <w:r>
        <w:t>7</w:t>
      </w:r>
      <w:r>
        <w:fldChar w:fldCharType="end"/>
      </w:r>
    </w:p>
    <w:p w14:paraId="43C25BB8" w14:textId="709F7418" w:rsidR="00CA0F47" w:rsidRDefault="00CA0F47">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fldLock="1"/>
      </w:r>
      <w:r>
        <w:instrText xml:space="preserve"> PAGEREF _Toc66702950 \h </w:instrText>
      </w:r>
      <w:r>
        <w:fldChar w:fldCharType="separate"/>
      </w:r>
      <w:r>
        <w:t>7</w:t>
      </w:r>
      <w:r>
        <w:fldChar w:fldCharType="end"/>
      </w:r>
    </w:p>
    <w:p w14:paraId="1245880D" w14:textId="6328EC4F" w:rsidR="00CA0F47" w:rsidRDefault="00CA0F47">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_Toc66702951 \h </w:instrText>
      </w:r>
      <w:r>
        <w:fldChar w:fldCharType="separate"/>
      </w:r>
      <w:r>
        <w:t>7</w:t>
      </w:r>
      <w:r>
        <w:fldChar w:fldCharType="end"/>
      </w:r>
    </w:p>
    <w:p w14:paraId="108104E9" w14:textId="4C430686" w:rsidR="00CA0F47" w:rsidRDefault="00CA0F47">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fldLock="1"/>
      </w:r>
      <w:r>
        <w:instrText xml:space="preserve"> PAGEREF _Toc66702952 \h </w:instrText>
      </w:r>
      <w:r>
        <w:fldChar w:fldCharType="separate"/>
      </w:r>
      <w:r>
        <w:t>7</w:t>
      </w:r>
      <w:r>
        <w:fldChar w:fldCharType="end"/>
      </w:r>
    </w:p>
    <w:p w14:paraId="40A61C3C" w14:textId="77F1C1AA" w:rsidR="00CA0F47" w:rsidRDefault="00CA0F47">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_Toc66702953 \h </w:instrText>
      </w:r>
      <w:r>
        <w:fldChar w:fldCharType="separate"/>
      </w:r>
      <w:r>
        <w:t>8</w:t>
      </w:r>
      <w:r>
        <w:fldChar w:fldCharType="end"/>
      </w:r>
    </w:p>
    <w:p w14:paraId="3F960F7A" w14:textId="4D1B5ABE" w:rsidR="00CA0F47" w:rsidRDefault="00CA0F47">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Mapping to physical channels</w:t>
      </w:r>
      <w:r>
        <w:tab/>
      </w:r>
      <w:r>
        <w:fldChar w:fldCharType="begin" w:fldLock="1"/>
      </w:r>
      <w:r>
        <w:instrText xml:space="preserve"> PAGEREF _Toc66702954 \h </w:instrText>
      </w:r>
      <w:r>
        <w:fldChar w:fldCharType="separate"/>
      </w:r>
      <w:r>
        <w:t>9</w:t>
      </w:r>
      <w:r>
        <w:fldChar w:fldCharType="end"/>
      </w:r>
    </w:p>
    <w:p w14:paraId="7ADC8173" w14:textId="52469396" w:rsidR="00CA0F47" w:rsidRDefault="00CA0F47">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Uplink</w:t>
      </w:r>
      <w:r>
        <w:tab/>
      </w:r>
      <w:r>
        <w:fldChar w:fldCharType="begin" w:fldLock="1"/>
      </w:r>
      <w:r>
        <w:instrText xml:space="preserve"> PAGEREF _Toc66702955 \h </w:instrText>
      </w:r>
      <w:r>
        <w:fldChar w:fldCharType="separate"/>
      </w:r>
      <w:r>
        <w:t>9</w:t>
      </w:r>
      <w:r>
        <w:fldChar w:fldCharType="end"/>
      </w:r>
    </w:p>
    <w:p w14:paraId="785F1993" w14:textId="661CAF3E" w:rsidR="00CA0F47" w:rsidRDefault="00CA0F47">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Downlink</w:t>
      </w:r>
      <w:r>
        <w:tab/>
      </w:r>
      <w:r>
        <w:fldChar w:fldCharType="begin" w:fldLock="1"/>
      </w:r>
      <w:r>
        <w:instrText xml:space="preserve"> PAGEREF _Toc66702956 \h </w:instrText>
      </w:r>
      <w:r>
        <w:fldChar w:fldCharType="separate"/>
      </w:r>
      <w:r>
        <w:t>9</w:t>
      </w:r>
      <w:r>
        <w:fldChar w:fldCharType="end"/>
      </w:r>
    </w:p>
    <w:p w14:paraId="736525E5" w14:textId="2E3A7281" w:rsidR="00CA0F47" w:rsidRDefault="00CA0F47">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t>Sidelink</w:t>
      </w:r>
      <w:r>
        <w:tab/>
      </w:r>
      <w:r>
        <w:fldChar w:fldCharType="begin" w:fldLock="1"/>
      </w:r>
      <w:r>
        <w:instrText xml:space="preserve"> PAGEREF _Toc66702957 \h </w:instrText>
      </w:r>
      <w:r>
        <w:fldChar w:fldCharType="separate"/>
      </w:r>
      <w:r>
        <w:t>9</w:t>
      </w:r>
      <w:r>
        <w:fldChar w:fldCharType="end"/>
      </w:r>
    </w:p>
    <w:p w14:paraId="0A6BA806" w14:textId="7ADABCA6" w:rsidR="00CA0F47" w:rsidRDefault="00CA0F47">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Channel coding, multiplexing and interleaving</w:t>
      </w:r>
      <w:r>
        <w:tab/>
      </w:r>
      <w:r>
        <w:fldChar w:fldCharType="begin" w:fldLock="1"/>
      </w:r>
      <w:r>
        <w:instrText xml:space="preserve"> PAGEREF _Toc66702958 \h </w:instrText>
      </w:r>
      <w:r>
        <w:fldChar w:fldCharType="separate"/>
      </w:r>
      <w:r>
        <w:t>10</w:t>
      </w:r>
      <w:r>
        <w:fldChar w:fldCharType="end"/>
      </w:r>
    </w:p>
    <w:p w14:paraId="5F199BF6" w14:textId="3A6C4135" w:rsidR="00CA0F47" w:rsidRDefault="00CA0F47">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Generic procedures</w:t>
      </w:r>
      <w:r>
        <w:tab/>
      </w:r>
      <w:r>
        <w:fldChar w:fldCharType="begin" w:fldLock="1"/>
      </w:r>
      <w:r>
        <w:instrText xml:space="preserve"> PAGEREF _Toc66702959 \h </w:instrText>
      </w:r>
      <w:r>
        <w:fldChar w:fldCharType="separate"/>
      </w:r>
      <w:r>
        <w:t>10</w:t>
      </w:r>
      <w:r>
        <w:fldChar w:fldCharType="end"/>
      </w:r>
    </w:p>
    <w:p w14:paraId="74810587" w14:textId="0142CB6A" w:rsidR="00CA0F47" w:rsidRDefault="00CA0F47">
      <w:pPr>
        <w:pStyle w:val="TOC3"/>
        <w:rPr>
          <w:rFonts w:asciiTheme="minorHAnsi" w:eastAsiaTheme="minorEastAsia" w:hAnsiTheme="minorHAnsi" w:cstheme="minorBidi"/>
          <w:sz w:val="22"/>
          <w:szCs w:val="22"/>
          <w:lang w:eastAsia="en-GB"/>
        </w:rPr>
      </w:pPr>
      <w:r>
        <w:t>5.1.1</w:t>
      </w:r>
      <w:r>
        <w:rPr>
          <w:rFonts w:asciiTheme="minorHAnsi" w:eastAsiaTheme="minorEastAsia" w:hAnsiTheme="minorHAnsi" w:cstheme="minorBidi"/>
          <w:sz w:val="22"/>
          <w:szCs w:val="22"/>
          <w:lang w:eastAsia="en-GB"/>
        </w:rPr>
        <w:tab/>
      </w:r>
      <w:r>
        <w:t>CRC calculation</w:t>
      </w:r>
      <w:r>
        <w:tab/>
      </w:r>
      <w:r>
        <w:fldChar w:fldCharType="begin" w:fldLock="1"/>
      </w:r>
      <w:r>
        <w:instrText xml:space="preserve"> PAGEREF _Toc66702960 \h </w:instrText>
      </w:r>
      <w:r>
        <w:fldChar w:fldCharType="separate"/>
      </w:r>
      <w:r>
        <w:t>10</w:t>
      </w:r>
      <w:r>
        <w:fldChar w:fldCharType="end"/>
      </w:r>
    </w:p>
    <w:p w14:paraId="14BE1218" w14:textId="4F9493C0" w:rsidR="00CA0F47" w:rsidRDefault="00CA0F47">
      <w:pPr>
        <w:pStyle w:val="TOC3"/>
        <w:rPr>
          <w:rFonts w:asciiTheme="minorHAnsi" w:eastAsiaTheme="minorEastAsia" w:hAnsiTheme="minorHAnsi" w:cstheme="minorBidi"/>
          <w:sz w:val="22"/>
          <w:szCs w:val="22"/>
          <w:lang w:eastAsia="en-GB"/>
        </w:rPr>
      </w:pPr>
      <w:r>
        <w:t>5.1.2</w:t>
      </w:r>
      <w:r>
        <w:rPr>
          <w:rFonts w:asciiTheme="minorHAnsi" w:eastAsiaTheme="minorEastAsia" w:hAnsiTheme="minorHAnsi" w:cstheme="minorBidi"/>
          <w:sz w:val="22"/>
          <w:szCs w:val="22"/>
          <w:lang w:eastAsia="en-GB"/>
        </w:rPr>
        <w:tab/>
      </w:r>
      <w:r>
        <w:t>Code block segmentation and code block CRC attachment</w:t>
      </w:r>
      <w:r>
        <w:tab/>
      </w:r>
      <w:r>
        <w:fldChar w:fldCharType="begin" w:fldLock="1"/>
      </w:r>
      <w:r>
        <w:instrText xml:space="preserve"> PAGEREF _Toc66702961 \h </w:instrText>
      </w:r>
      <w:r>
        <w:fldChar w:fldCharType="separate"/>
      </w:r>
      <w:r>
        <w:t>11</w:t>
      </w:r>
      <w:r>
        <w:fldChar w:fldCharType="end"/>
      </w:r>
    </w:p>
    <w:p w14:paraId="5AC8D48B" w14:textId="6A2E3225" w:rsidR="00CA0F47" w:rsidRDefault="00CA0F47">
      <w:pPr>
        <w:pStyle w:val="TOC3"/>
        <w:rPr>
          <w:rFonts w:asciiTheme="minorHAnsi" w:eastAsiaTheme="minorEastAsia" w:hAnsiTheme="minorHAnsi" w:cstheme="minorBidi"/>
          <w:sz w:val="22"/>
          <w:szCs w:val="22"/>
          <w:lang w:eastAsia="en-GB"/>
        </w:rPr>
      </w:pPr>
      <w:r>
        <w:t>5.1.3</w:t>
      </w:r>
      <w:r>
        <w:rPr>
          <w:rFonts w:asciiTheme="minorHAnsi" w:eastAsiaTheme="minorEastAsia" w:hAnsiTheme="minorHAnsi" w:cstheme="minorBidi"/>
          <w:sz w:val="22"/>
          <w:szCs w:val="22"/>
          <w:lang w:eastAsia="en-GB"/>
        </w:rPr>
        <w:tab/>
      </w:r>
      <w:r>
        <w:t>Channel coding</w:t>
      </w:r>
      <w:r>
        <w:tab/>
      </w:r>
      <w:r>
        <w:fldChar w:fldCharType="begin" w:fldLock="1"/>
      </w:r>
      <w:r>
        <w:instrText xml:space="preserve"> PAGEREF _Toc66702962 \h </w:instrText>
      </w:r>
      <w:r>
        <w:fldChar w:fldCharType="separate"/>
      </w:r>
      <w:r>
        <w:t>12</w:t>
      </w:r>
      <w:r>
        <w:fldChar w:fldCharType="end"/>
      </w:r>
    </w:p>
    <w:p w14:paraId="658ED0AE" w14:textId="5D3C05D8" w:rsidR="00CA0F47" w:rsidRDefault="00CA0F47">
      <w:pPr>
        <w:pStyle w:val="TOC4"/>
        <w:rPr>
          <w:rFonts w:asciiTheme="minorHAnsi" w:eastAsiaTheme="minorEastAsia" w:hAnsiTheme="minorHAnsi" w:cstheme="minorBidi"/>
          <w:sz w:val="22"/>
          <w:szCs w:val="22"/>
          <w:lang w:eastAsia="en-GB"/>
        </w:rPr>
      </w:pPr>
      <w:r>
        <w:t>5.1.3.1</w:t>
      </w:r>
      <w:r>
        <w:rPr>
          <w:rFonts w:asciiTheme="minorHAnsi" w:eastAsiaTheme="minorEastAsia" w:hAnsiTheme="minorHAnsi" w:cstheme="minorBidi"/>
          <w:sz w:val="22"/>
          <w:szCs w:val="22"/>
          <w:lang w:eastAsia="en-GB"/>
        </w:rPr>
        <w:tab/>
      </w:r>
      <w:r>
        <w:t>Tail biting convolutional coding</w:t>
      </w:r>
      <w:r>
        <w:tab/>
      </w:r>
      <w:r>
        <w:fldChar w:fldCharType="begin" w:fldLock="1"/>
      </w:r>
      <w:r>
        <w:instrText xml:space="preserve"> PAGEREF _Toc66702963 \h </w:instrText>
      </w:r>
      <w:r>
        <w:fldChar w:fldCharType="separate"/>
      </w:r>
      <w:r>
        <w:t>13</w:t>
      </w:r>
      <w:r>
        <w:fldChar w:fldCharType="end"/>
      </w:r>
    </w:p>
    <w:p w14:paraId="32E88A8A" w14:textId="561592F0" w:rsidR="00CA0F47" w:rsidRDefault="00CA0F47">
      <w:pPr>
        <w:pStyle w:val="TOC4"/>
        <w:rPr>
          <w:rFonts w:asciiTheme="minorHAnsi" w:eastAsiaTheme="minorEastAsia" w:hAnsiTheme="minorHAnsi" w:cstheme="minorBidi"/>
          <w:sz w:val="22"/>
          <w:szCs w:val="22"/>
          <w:lang w:eastAsia="en-GB"/>
        </w:rPr>
      </w:pPr>
      <w:r>
        <w:t>5.1.3.2</w:t>
      </w:r>
      <w:r>
        <w:rPr>
          <w:rFonts w:asciiTheme="minorHAnsi" w:eastAsiaTheme="minorEastAsia" w:hAnsiTheme="minorHAnsi" w:cstheme="minorBidi"/>
          <w:sz w:val="22"/>
          <w:szCs w:val="22"/>
          <w:lang w:eastAsia="en-GB"/>
        </w:rPr>
        <w:tab/>
      </w:r>
      <w:r>
        <w:t>Turbo coding</w:t>
      </w:r>
      <w:r>
        <w:tab/>
      </w:r>
      <w:r>
        <w:fldChar w:fldCharType="begin" w:fldLock="1"/>
      </w:r>
      <w:r>
        <w:instrText xml:space="preserve"> PAGEREF _Toc66702964 \h </w:instrText>
      </w:r>
      <w:r>
        <w:fldChar w:fldCharType="separate"/>
      </w:r>
      <w:r>
        <w:t>14</w:t>
      </w:r>
      <w:r>
        <w:fldChar w:fldCharType="end"/>
      </w:r>
    </w:p>
    <w:p w14:paraId="1E17961E" w14:textId="40CA295F" w:rsidR="00CA0F47" w:rsidRDefault="00CA0F47">
      <w:pPr>
        <w:pStyle w:val="TOC5"/>
        <w:rPr>
          <w:rFonts w:asciiTheme="minorHAnsi" w:eastAsiaTheme="minorEastAsia" w:hAnsiTheme="minorHAnsi" w:cstheme="minorBidi"/>
          <w:sz w:val="22"/>
          <w:szCs w:val="22"/>
          <w:lang w:eastAsia="en-GB"/>
        </w:rPr>
      </w:pPr>
      <w:r>
        <w:t>5.1.3.2.1</w:t>
      </w:r>
      <w:r>
        <w:rPr>
          <w:rFonts w:asciiTheme="minorHAnsi" w:eastAsiaTheme="minorEastAsia" w:hAnsiTheme="minorHAnsi" w:cstheme="minorBidi"/>
          <w:sz w:val="22"/>
          <w:szCs w:val="22"/>
          <w:lang w:eastAsia="en-GB"/>
        </w:rPr>
        <w:tab/>
      </w:r>
      <w:r>
        <w:t>Turbo encoder</w:t>
      </w:r>
      <w:r>
        <w:tab/>
      </w:r>
      <w:r>
        <w:fldChar w:fldCharType="begin" w:fldLock="1"/>
      </w:r>
      <w:r>
        <w:instrText xml:space="preserve"> PAGEREF _Toc66702965 \h </w:instrText>
      </w:r>
      <w:r>
        <w:fldChar w:fldCharType="separate"/>
      </w:r>
      <w:r>
        <w:t>14</w:t>
      </w:r>
      <w:r>
        <w:fldChar w:fldCharType="end"/>
      </w:r>
    </w:p>
    <w:p w14:paraId="09E6C967" w14:textId="1F1C9880" w:rsidR="00CA0F47" w:rsidRDefault="00CA0F47">
      <w:pPr>
        <w:pStyle w:val="TOC5"/>
        <w:rPr>
          <w:rFonts w:asciiTheme="minorHAnsi" w:eastAsiaTheme="minorEastAsia" w:hAnsiTheme="minorHAnsi" w:cstheme="minorBidi"/>
          <w:sz w:val="22"/>
          <w:szCs w:val="22"/>
          <w:lang w:eastAsia="en-GB"/>
        </w:rPr>
      </w:pPr>
      <w:r>
        <w:t>5.1.3.2.2</w:t>
      </w:r>
      <w:r>
        <w:rPr>
          <w:rFonts w:asciiTheme="minorHAnsi" w:eastAsiaTheme="minorEastAsia" w:hAnsiTheme="minorHAnsi" w:cstheme="minorBidi"/>
          <w:sz w:val="22"/>
          <w:szCs w:val="22"/>
          <w:lang w:eastAsia="en-GB"/>
        </w:rPr>
        <w:tab/>
      </w:r>
      <w:r>
        <w:t>Trellis termination for turbo encoder</w:t>
      </w:r>
      <w:r>
        <w:tab/>
      </w:r>
      <w:r>
        <w:fldChar w:fldCharType="begin" w:fldLock="1"/>
      </w:r>
      <w:r>
        <w:instrText xml:space="preserve"> PAGEREF _Toc66702966 \h </w:instrText>
      </w:r>
      <w:r>
        <w:fldChar w:fldCharType="separate"/>
      </w:r>
      <w:r>
        <w:t>15</w:t>
      </w:r>
      <w:r>
        <w:fldChar w:fldCharType="end"/>
      </w:r>
    </w:p>
    <w:p w14:paraId="75C93959" w14:textId="70FCDEE3" w:rsidR="00CA0F47" w:rsidRDefault="00CA0F47">
      <w:pPr>
        <w:pStyle w:val="TOC5"/>
        <w:rPr>
          <w:rFonts w:asciiTheme="minorHAnsi" w:eastAsiaTheme="minorEastAsia" w:hAnsiTheme="minorHAnsi" w:cstheme="minorBidi"/>
          <w:sz w:val="22"/>
          <w:szCs w:val="22"/>
          <w:lang w:eastAsia="en-GB"/>
        </w:rPr>
      </w:pPr>
      <w:r>
        <w:t>5.1.3.2.3</w:t>
      </w:r>
      <w:r>
        <w:rPr>
          <w:rFonts w:asciiTheme="minorHAnsi" w:eastAsiaTheme="minorEastAsia" w:hAnsiTheme="minorHAnsi" w:cstheme="minorBidi"/>
          <w:sz w:val="22"/>
          <w:szCs w:val="22"/>
          <w:lang w:eastAsia="en-GB"/>
        </w:rPr>
        <w:tab/>
      </w:r>
      <w:r>
        <w:t>Turbo code internal interleaver</w:t>
      </w:r>
      <w:r>
        <w:tab/>
      </w:r>
      <w:r>
        <w:fldChar w:fldCharType="begin" w:fldLock="1"/>
      </w:r>
      <w:r>
        <w:instrText xml:space="preserve"> PAGEREF _Toc66702967 \h </w:instrText>
      </w:r>
      <w:r>
        <w:fldChar w:fldCharType="separate"/>
      </w:r>
      <w:r>
        <w:t>15</w:t>
      </w:r>
      <w:r>
        <w:fldChar w:fldCharType="end"/>
      </w:r>
    </w:p>
    <w:p w14:paraId="43AA0FBB" w14:textId="622DA468" w:rsidR="00CA0F47" w:rsidRDefault="00CA0F47">
      <w:pPr>
        <w:pStyle w:val="TOC3"/>
        <w:rPr>
          <w:rFonts w:asciiTheme="minorHAnsi" w:eastAsiaTheme="minorEastAsia" w:hAnsiTheme="minorHAnsi" w:cstheme="minorBidi"/>
          <w:sz w:val="22"/>
          <w:szCs w:val="22"/>
          <w:lang w:eastAsia="en-GB"/>
        </w:rPr>
      </w:pPr>
      <w:r>
        <w:t>5.1.4</w:t>
      </w:r>
      <w:r>
        <w:rPr>
          <w:rFonts w:asciiTheme="minorHAnsi" w:eastAsiaTheme="minorEastAsia" w:hAnsiTheme="minorHAnsi" w:cstheme="minorBidi"/>
          <w:sz w:val="22"/>
          <w:szCs w:val="22"/>
          <w:lang w:eastAsia="en-GB"/>
        </w:rPr>
        <w:tab/>
      </w:r>
      <w:r>
        <w:t>Rate matching</w:t>
      </w:r>
      <w:r>
        <w:tab/>
      </w:r>
      <w:r>
        <w:fldChar w:fldCharType="begin" w:fldLock="1"/>
      </w:r>
      <w:r>
        <w:instrText xml:space="preserve"> PAGEREF _Toc66702968 \h </w:instrText>
      </w:r>
      <w:r>
        <w:fldChar w:fldCharType="separate"/>
      </w:r>
      <w:r>
        <w:t>17</w:t>
      </w:r>
      <w:r>
        <w:fldChar w:fldCharType="end"/>
      </w:r>
    </w:p>
    <w:p w14:paraId="6E2A5146" w14:textId="6007613A" w:rsidR="00CA0F47" w:rsidRDefault="00CA0F47">
      <w:pPr>
        <w:pStyle w:val="TOC4"/>
        <w:rPr>
          <w:rFonts w:asciiTheme="minorHAnsi" w:eastAsiaTheme="minorEastAsia" w:hAnsiTheme="minorHAnsi" w:cstheme="minorBidi"/>
          <w:sz w:val="22"/>
          <w:szCs w:val="22"/>
          <w:lang w:eastAsia="en-GB"/>
        </w:rPr>
      </w:pPr>
      <w:r>
        <w:t>5.1.4.1</w:t>
      </w:r>
      <w:r>
        <w:rPr>
          <w:rFonts w:asciiTheme="minorHAnsi" w:eastAsiaTheme="minorEastAsia" w:hAnsiTheme="minorHAnsi" w:cstheme="minorBidi"/>
          <w:sz w:val="22"/>
          <w:szCs w:val="22"/>
          <w:lang w:eastAsia="en-GB"/>
        </w:rPr>
        <w:tab/>
      </w:r>
      <w:r>
        <w:t>Rate matching for turbo coded transport channels</w:t>
      </w:r>
      <w:r>
        <w:tab/>
      </w:r>
      <w:r>
        <w:fldChar w:fldCharType="begin" w:fldLock="1"/>
      </w:r>
      <w:r>
        <w:instrText xml:space="preserve"> PAGEREF _Toc66702969 \h </w:instrText>
      </w:r>
      <w:r>
        <w:fldChar w:fldCharType="separate"/>
      </w:r>
      <w:r>
        <w:t>17</w:t>
      </w:r>
      <w:r>
        <w:fldChar w:fldCharType="end"/>
      </w:r>
    </w:p>
    <w:p w14:paraId="687CCA30" w14:textId="020B1246" w:rsidR="00CA0F47" w:rsidRDefault="00CA0F47">
      <w:pPr>
        <w:pStyle w:val="TOC5"/>
        <w:rPr>
          <w:rFonts w:asciiTheme="minorHAnsi" w:eastAsiaTheme="minorEastAsia" w:hAnsiTheme="minorHAnsi" w:cstheme="minorBidi"/>
          <w:sz w:val="22"/>
          <w:szCs w:val="22"/>
          <w:lang w:eastAsia="en-GB"/>
        </w:rPr>
      </w:pPr>
      <w:r>
        <w:t>5.1.4.1.1</w:t>
      </w:r>
      <w:r>
        <w:rPr>
          <w:rFonts w:asciiTheme="minorHAnsi" w:eastAsiaTheme="minorEastAsia" w:hAnsiTheme="minorHAnsi" w:cstheme="minorBidi"/>
          <w:sz w:val="22"/>
          <w:szCs w:val="22"/>
          <w:lang w:eastAsia="en-GB"/>
        </w:rPr>
        <w:tab/>
      </w:r>
      <w:r>
        <w:t>Sub-block interleaver</w:t>
      </w:r>
      <w:r>
        <w:tab/>
      </w:r>
      <w:r>
        <w:fldChar w:fldCharType="begin" w:fldLock="1"/>
      </w:r>
      <w:r>
        <w:instrText xml:space="preserve"> PAGEREF _Toc66702970 \h </w:instrText>
      </w:r>
      <w:r>
        <w:fldChar w:fldCharType="separate"/>
      </w:r>
      <w:r>
        <w:t>17</w:t>
      </w:r>
      <w:r>
        <w:fldChar w:fldCharType="end"/>
      </w:r>
    </w:p>
    <w:p w14:paraId="166572AD" w14:textId="1DC74356" w:rsidR="00CA0F47" w:rsidRDefault="00CA0F47">
      <w:pPr>
        <w:pStyle w:val="TOC5"/>
        <w:rPr>
          <w:rFonts w:asciiTheme="minorHAnsi" w:eastAsiaTheme="minorEastAsia" w:hAnsiTheme="minorHAnsi" w:cstheme="minorBidi"/>
          <w:sz w:val="22"/>
          <w:szCs w:val="22"/>
          <w:lang w:eastAsia="en-GB"/>
        </w:rPr>
      </w:pPr>
      <w:r>
        <w:t>5.1.4.1.2</w:t>
      </w:r>
      <w:r>
        <w:rPr>
          <w:rFonts w:asciiTheme="minorHAnsi" w:eastAsiaTheme="minorEastAsia" w:hAnsiTheme="minorHAnsi" w:cstheme="minorBidi"/>
          <w:sz w:val="22"/>
          <w:szCs w:val="22"/>
          <w:lang w:eastAsia="en-GB"/>
        </w:rPr>
        <w:tab/>
      </w:r>
      <w:r>
        <w:t>Bit collection, selection and transmission</w:t>
      </w:r>
      <w:r>
        <w:tab/>
      </w:r>
      <w:r>
        <w:fldChar w:fldCharType="begin" w:fldLock="1"/>
      </w:r>
      <w:r>
        <w:instrText xml:space="preserve"> PAGEREF _Toc66702971 \h </w:instrText>
      </w:r>
      <w:r>
        <w:fldChar w:fldCharType="separate"/>
      </w:r>
      <w:r>
        <w:t>18</w:t>
      </w:r>
      <w:r>
        <w:fldChar w:fldCharType="end"/>
      </w:r>
    </w:p>
    <w:p w14:paraId="4CED0527" w14:textId="5ED98476" w:rsidR="00CA0F47" w:rsidRDefault="00CA0F47">
      <w:pPr>
        <w:pStyle w:val="TOC4"/>
        <w:rPr>
          <w:rFonts w:asciiTheme="minorHAnsi" w:eastAsiaTheme="minorEastAsia" w:hAnsiTheme="minorHAnsi" w:cstheme="minorBidi"/>
          <w:sz w:val="22"/>
          <w:szCs w:val="22"/>
          <w:lang w:eastAsia="en-GB"/>
        </w:rPr>
      </w:pPr>
      <w:r>
        <w:t>5.1.4.2</w:t>
      </w:r>
      <w:r>
        <w:rPr>
          <w:rFonts w:asciiTheme="minorHAnsi" w:eastAsiaTheme="minorEastAsia" w:hAnsiTheme="minorHAnsi" w:cstheme="minorBidi"/>
          <w:sz w:val="22"/>
          <w:szCs w:val="22"/>
          <w:lang w:eastAsia="en-GB"/>
        </w:rPr>
        <w:tab/>
      </w:r>
      <w:r>
        <w:t>Rate matching for convolutionally coded transport channels and control information</w:t>
      </w:r>
      <w:r>
        <w:tab/>
      </w:r>
      <w:r>
        <w:fldChar w:fldCharType="begin" w:fldLock="1"/>
      </w:r>
      <w:r>
        <w:instrText xml:space="preserve"> PAGEREF _Toc66702972 \h </w:instrText>
      </w:r>
      <w:r>
        <w:fldChar w:fldCharType="separate"/>
      </w:r>
      <w:r>
        <w:t>21</w:t>
      </w:r>
      <w:r>
        <w:fldChar w:fldCharType="end"/>
      </w:r>
    </w:p>
    <w:p w14:paraId="3BEB8CC0" w14:textId="0BA316C4" w:rsidR="00CA0F47" w:rsidRDefault="00CA0F47">
      <w:pPr>
        <w:pStyle w:val="TOC5"/>
        <w:rPr>
          <w:rFonts w:asciiTheme="minorHAnsi" w:eastAsiaTheme="minorEastAsia" w:hAnsiTheme="minorHAnsi" w:cstheme="minorBidi"/>
          <w:sz w:val="22"/>
          <w:szCs w:val="22"/>
          <w:lang w:eastAsia="en-GB"/>
        </w:rPr>
      </w:pPr>
      <w:r>
        <w:t>5.1.4.2.1</w:t>
      </w:r>
      <w:r>
        <w:rPr>
          <w:rFonts w:asciiTheme="minorHAnsi" w:eastAsiaTheme="minorEastAsia" w:hAnsiTheme="minorHAnsi" w:cstheme="minorBidi"/>
          <w:sz w:val="22"/>
          <w:szCs w:val="22"/>
          <w:lang w:eastAsia="en-GB"/>
        </w:rPr>
        <w:tab/>
      </w:r>
      <w:r>
        <w:t>Sub-block interleaver</w:t>
      </w:r>
      <w:r>
        <w:tab/>
      </w:r>
      <w:r>
        <w:fldChar w:fldCharType="begin" w:fldLock="1"/>
      </w:r>
      <w:r>
        <w:instrText xml:space="preserve"> PAGEREF _Toc66702973 \h </w:instrText>
      </w:r>
      <w:r>
        <w:fldChar w:fldCharType="separate"/>
      </w:r>
      <w:r>
        <w:t>22</w:t>
      </w:r>
      <w:r>
        <w:fldChar w:fldCharType="end"/>
      </w:r>
    </w:p>
    <w:p w14:paraId="56836496" w14:textId="43006846" w:rsidR="00CA0F47" w:rsidRDefault="00CA0F47">
      <w:pPr>
        <w:pStyle w:val="TOC5"/>
        <w:rPr>
          <w:rFonts w:asciiTheme="minorHAnsi" w:eastAsiaTheme="minorEastAsia" w:hAnsiTheme="minorHAnsi" w:cstheme="minorBidi"/>
          <w:sz w:val="22"/>
          <w:szCs w:val="22"/>
          <w:lang w:eastAsia="en-GB"/>
        </w:rPr>
      </w:pPr>
      <w:r>
        <w:t>5.1.4.2.2</w:t>
      </w:r>
      <w:r>
        <w:rPr>
          <w:rFonts w:asciiTheme="minorHAnsi" w:eastAsiaTheme="minorEastAsia" w:hAnsiTheme="minorHAnsi" w:cstheme="minorBidi"/>
          <w:sz w:val="22"/>
          <w:szCs w:val="22"/>
          <w:lang w:eastAsia="en-GB"/>
        </w:rPr>
        <w:tab/>
      </w:r>
      <w:r>
        <w:t>Bit collection, selection and transmission</w:t>
      </w:r>
      <w:r>
        <w:tab/>
      </w:r>
      <w:r>
        <w:fldChar w:fldCharType="begin" w:fldLock="1"/>
      </w:r>
      <w:r>
        <w:instrText xml:space="preserve"> PAGEREF _Toc66702974 \h </w:instrText>
      </w:r>
      <w:r>
        <w:fldChar w:fldCharType="separate"/>
      </w:r>
      <w:r>
        <w:t>23</w:t>
      </w:r>
      <w:r>
        <w:fldChar w:fldCharType="end"/>
      </w:r>
    </w:p>
    <w:p w14:paraId="09B6A93C" w14:textId="06756DEC" w:rsidR="00CA0F47" w:rsidRDefault="00CA0F47">
      <w:pPr>
        <w:pStyle w:val="TOC3"/>
        <w:rPr>
          <w:rFonts w:asciiTheme="minorHAnsi" w:eastAsiaTheme="minorEastAsia" w:hAnsiTheme="minorHAnsi" w:cstheme="minorBidi"/>
          <w:sz w:val="22"/>
          <w:szCs w:val="22"/>
          <w:lang w:eastAsia="en-GB"/>
        </w:rPr>
      </w:pPr>
      <w:r>
        <w:t>5.1.5</w:t>
      </w:r>
      <w:r>
        <w:rPr>
          <w:rFonts w:asciiTheme="minorHAnsi" w:eastAsiaTheme="minorEastAsia" w:hAnsiTheme="minorHAnsi" w:cstheme="minorBidi"/>
          <w:sz w:val="22"/>
          <w:szCs w:val="22"/>
          <w:lang w:eastAsia="en-GB"/>
        </w:rPr>
        <w:tab/>
      </w:r>
      <w:r>
        <w:t>Code block concatenation</w:t>
      </w:r>
      <w:r>
        <w:tab/>
      </w:r>
      <w:r>
        <w:fldChar w:fldCharType="begin" w:fldLock="1"/>
      </w:r>
      <w:r>
        <w:instrText xml:space="preserve"> PAGEREF _Toc66702975 \h </w:instrText>
      </w:r>
      <w:r>
        <w:fldChar w:fldCharType="separate"/>
      </w:r>
      <w:r>
        <w:t>23</w:t>
      </w:r>
      <w:r>
        <w:fldChar w:fldCharType="end"/>
      </w:r>
    </w:p>
    <w:p w14:paraId="3F871500" w14:textId="7E1DB6D5" w:rsidR="00CA0F47" w:rsidRDefault="00CA0F47">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Uplink transport channels and control information</w:t>
      </w:r>
      <w:r>
        <w:tab/>
      </w:r>
      <w:r>
        <w:fldChar w:fldCharType="begin" w:fldLock="1"/>
      </w:r>
      <w:r>
        <w:instrText xml:space="preserve"> PAGEREF _Toc66702976 \h </w:instrText>
      </w:r>
      <w:r>
        <w:fldChar w:fldCharType="separate"/>
      </w:r>
      <w:r>
        <w:t>24</w:t>
      </w:r>
      <w:r>
        <w:fldChar w:fldCharType="end"/>
      </w:r>
    </w:p>
    <w:p w14:paraId="3C3D6F4D" w14:textId="0AD43CA0" w:rsidR="00CA0F47" w:rsidRDefault="00CA0F47">
      <w:pPr>
        <w:pStyle w:val="TOC3"/>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lang w:eastAsia="en-GB"/>
        </w:rPr>
        <w:tab/>
      </w:r>
      <w:r>
        <w:t>Random access channel</w:t>
      </w:r>
      <w:r>
        <w:tab/>
      </w:r>
      <w:r>
        <w:fldChar w:fldCharType="begin" w:fldLock="1"/>
      </w:r>
      <w:r>
        <w:instrText xml:space="preserve"> PAGEREF _Toc66702977 \h </w:instrText>
      </w:r>
      <w:r>
        <w:fldChar w:fldCharType="separate"/>
      </w:r>
      <w:r>
        <w:t>24</w:t>
      </w:r>
      <w:r>
        <w:fldChar w:fldCharType="end"/>
      </w:r>
    </w:p>
    <w:p w14:paraId="1BE3AFB2" w14:textId="4C12F793" w:rsidR="00CA0F47" w:rsidRDefault="00CA0F47">
      <w:pPr>
        <w:pStyle w:val="TOC3"/>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t>Uplink shared channel</w:t>
      </w:r>
      <w:r>
        <w:tab/>
      </w:r>
      <w:r>
        <w:fldChar w:fldCharType="begin" w:fldLock="1"/>
      </w:r>
      <w:r>
        <w:instrText xml:space="preserve"> PAGEREF _Toc66702978 \h </w:instrText>
      </w:r>
      <w:r>
        <w:fldChar w:fldCharType="separate"/>
      </w:r>
      <w:r>
        <w:t>24</w:t>
      </w:r>
      <w:r>
        <w:fldChar w:fldCharType="end"/>
      </w:r>
    </w:p>
    <w:p w14:paraId="08D80786" w14:textId="0F72546E" w:rsidR="00CA0F47" w:rsidRDefault="00CA0F47">
      <w:pPr>
        <w:pStyle w:val="TOC4"/>
        <w:rPr>
          <w:rFonts w:asciiTheme="minorHAnsi" w:eastAsiaTheme="minorEastAsia" w:hAnsiTheme="minorHAnsi" w:cstheme="minorBidi"/>
          <w:sz w:val="22"/>
          <w:szCs w:val="22"/>
          <w:lang w:eastAsia="en-GB"/>
        </w:rPr>
      </w:pPr>
      <w:r>
        <w:t>5.2.2.1</w:t>
      </w:r>
      <w:r>
        <w:rPr>
          <w:rFonts w:asciiTheme="minorHAnsi" w:eastAsiaTheme="minorEastAsia" w:hAnsiTheme="minorHAnsi" w:cstheme="minorBidi"/>
          <w:sz w:val="22"/>
          <w:szCs w:val="22"/>
          <w:lang w:eastAsia="en-GB"/>
        </w:rPr>
        <w:tab/>
      </w:r>
      <w:r>
        <w:t>Transport block CRC attachment</w:t>
      </w:r>
      <w:r>
        <w:tab/>
      </w:r>
      <w:r>
        <w:fldChar w:fldCharType="begin" w:fldLock="1"/>
      </w:r>
      <w:r>
        <w:instrText xml:space="preserve"> PAGEREF _Toc66702979 \h </w:instrText>
      </w:r>
      <w:r>
        <w:fldChar w:fldCharType="separate"/>
      </w:r>
      <w:r>
        <w:t>25</w:t>
      </w:r>
      <w:r>
        <w:fldChar w:fldCharType="end"/>
      </w:r>
    </w:p>
    <w:p w14:paraId="62A55A92" w14:textId="4AC7530E" w:rsidR="00CA0F47" w:rsidRDefault="00CA0F47">
      <w:pPr>
        <w:pStyle w:val="TOC4"/>
        <w:rPr>
          <w:rFonts w:asciiTheme="minorHAnsi" w:eastAsiaTheme="minorEastAsia" w:hAnsiTheme="minorHAnsi" w:cstheme="minorBidi"/>
          <w:sz w:val="22"/>
          <w:szCs w:val="22"/>
          <w:lang w:eastAsia="en-GB"/>
        </w:rPr>
      </w:pPr>
      <w:r>
        <w:t>5.2.2.2</w:t>
      </w:r>
      <w:r>
        <w:rPr>
          <w:rFonts w:asciiTheme="minorHAnsi" w:eastAsiaTheme="minorEastAsia" w:hAnsiTheme="minorHAnsi" w:cstheme="minorBidi"/>
          <w:sz w:val="22"/>
          <w:szCs w:val="22"/>
          <w:lang w:eastAsia="en-GB"/>
        </w:rPr>
        <w:tab/>
      </w:r>
      <w:r>
        <w:t>Code block segmentation and code block CRC attachment</w:t>
      </w:r>
      <w:r>
        <w:tab/>
      </w:r>
      <w:r>
        <w:fldChar w:fldCharType="begin" w:fldLock="1"/>
      </w:r>
      <w:r>
        <w:instrText xml:space="preserve"> PAGEREF _Toc66702980 \h </w:instrText>
      </w:r>
      <w:r>
        <w:fldChar w:fldCharType="separate"/>
      </w:r>
      <w:r>
        <w:t>25</w:t>
      </w:r>
      <w:r>
        <w:fldChar w:fldCharType="end"/>
      </w:r>
    </w:p>
    <w:p w14:paraId="7C908A65" w14:textId="46B9BE0D" w:rsidR="00CA0F47" w:rsidRDefault="00CA0F47">
      <w:pPr>
        <w:pStyle w:val="TOC4"/>
        <w:rPr>
          <w:rFonts w:asciiTheme="minorHAnsi" w:eastAsiaTheme="minorEastAsia" w:hAnsiTheme="minorHAnsi" w:cstheme="minorBidi"/>
          <w:sz w:val="22"/>
          <w:szCs w:val="22"/>
          <w:lang w:eastAsia="en-GB"/>
        </w:rPr>
      </w:pPr>
      <w:r>
        <w:t>5.2.2.3</w:t>
      </w:r>
      <w:r>
        <w:rPr>
          <w:rFonts w:asciiTheme="minorHAnsi" w:eastAsiaTheme="minorEastAsia" w:hAnsiTheme="minorHAnsi" w:cstheme="minorBidi"/>
          <w:sz w:val="22"/>
          <w:szCs w:val="22"/>
          <w:lang w:eastAsia="en-GB"/>
        </w:rPr>
        <w:tab/>
      </w:r>
      <w:r>
        <w:t>Channel coding of UL-SCH</w:t>
      </w:r>
      <w:r>
        <w:tab/>
      </w:r>
      <w:r>
        <w:fldChar w:fldCharType="begin" w:fldLock="1"/>
      </w:r>
      <w:r>
        <w:instrText xml:space="preserve"> PAGEREF _Toc66702981 \h </w:instrText>
      </w:r>
      <w:r>
        <w:fldChar w:fldCharType="separate"/>
      </w:r>
      <w:r>
        <w:t>26</w:t>
      </w:r>
      <w:r>
        <w:fldChar w:fldCharType="end"/>
      </w:r>
    </w:p>
    <w:p w14:paraId="501A5274" w14:textId="28DDCE3E" w:rsidR="00CA0F47" w:rsidRDefault="00CA0F47">
      <w:pPr>
        <w:pStyle w:val="TOC4"/>
        <w:rPr>
          <w:rFonts w:asciiTheme="minorHAnsi" w:eastAsiaTheme="minorEastAsia" w:hAnsiTheme="minorHAnsi" w:cstheme="minorBidi"/>
          <w:sz w:val="22"/>
          <w:szCs w:val="22"/>
          <w:lang w:eastAsia="en-GB"/>
        </w:rPr>
      </w:pPr>
      <w:r>
        <w:t>5.2.2.4</w:t>
      </w:r>
      <w:r>
        <w:rPr>
          <w:rFonts w:asciiTheme="minorHAnsi" w:eastAsiaTheme="minorEastAsia" w:hAnsiTheme="minorHAnsi" w:cstheme="minorBidi"/>
          <w:sz w:val="22"/>
          <w:szCs w:val="22"/>
          <w:lang w:eastAsia="en-GB"/>
        </w:rPr>
        <w:tab/>
      </w:r>
      <w:r>
        <w:t>Rate matching</w:t>
      </w:r>
      <w:r>
        <w:tab/>
      </w:r>
      <w:r>
        <w:fldChar w:fldCharType="begin" w:fldLock="1"/>
      </w:r>
      <w:r>
        <w:instrText xml:space="preserve"> PAGEREF _Toc66702982 \h </w:instrText>
      </w:r>
      <w:r>
        <w:fldChar w:fldCharType="separate"/>
      </w:r>
      <w:r>
        <w:t>26</w:t>
      </w:r>
      <w:r>
        <w:fldChar w:fldCharType="end"/>
      </w:r>
    </w:p>
    <w:p w14:paraId="1CDA1F75" w14:textId="392F5367" w:rsidR="00CA0F47" w:rsidRDefault="00CA0F47">
      <w:pPr>
        <w:pStyle w:val="TOC4"/>
        <w:rPr>
          <w:rFonts w:asciiTheme="minorHAnsi" w:eastAsiaTheme="minorEastAsia" w:hAnsiTheme="minorHAnsi" w:cstheme="minorBidi"/>
          <w:sz w:val="22"/>
          <w:szCs w:val="22"/>
          <w:lang w:eastAsia="en-GB"/>
        </w:rPr>
      </w:pPr>
      <w:r>
        <w:t>5.2.2.5</w:t>
      </w:r>
      <w:r>
        <w:rPr>
          <w:rFonts w:asciiTheme="minorHAnsi" w:eastAsiaTheme="minorEastAsia" w:hAnsiTheme="minorHAnsi" w:cstheme="minorBidi"/>
          <w:sz w:val="22"/>
          <w:szCs w:val="22"/>
          <w:lang w:eastAsia="en-GB"/>
        </w:rPr>
        <w:tab/>
      </w:r>
      <w:r>
        <w:t>Code block concatenation</w:t>
      </w:r>
      <w:r>
        <w:tab/>
      </w:r>
      <w:r>
        <w:fldChar w:fldCharType="begin" w:fldLock="1"/>
      </w:r>
      <w:r>
        <w:instrText xml:space="preserve"> PAGEREF _Toc66702983 \h </w:instrText>
      </w:r>
      <w:r>
        <w:fldChar w:fldCharType="separate"/>
      </w:r>
      <w:r>
        <w:t>26</w:t>
      </w:r>
      <w:r>
        <w:fldChar w:fldCharType="end"/>
      </w:r>
    </w:p>
    <w:p w14:paraId="76F593E2" w14:textId="0E7D923C" w:rsidR="00CA0F47" w:rsidRDefault="00CA0F47">
      <w:pPr>
        <w:pStyle w:val="TOC4"/>
        <w:rPr>
          <w:rFonts w:asciiTheme="minorHAnsi" w:eastAsiaTheme="minorEastAsia" w:hAnsiTheme="minorHAnsi" w:cstheme="minorBidi"/>
          <w:sz w:val="22"/>
          <w:szCs w:val="22"/>
          <w:lang w:eastAsia="en-GB"/>
        </w:rPr>
      </w:pPr>
      <w:r>
        <w:t>5.2.2.6</w:t>
      </w:r>
      <w:r>
        <w:rPr>
          <w:rFonts w:asciiTheme="minorHAnsi" w:eastAsiaTheme="minorEastAsia" w:hAnsiTheme="minorHAnsi" w:cstheme="minorBidi"/>
          <w:sz w:val="22"/>
          <w:szCs w:val="22"/>
          <w:lang w:eastAsia="en-GB"/>
        </w:rPr>
        <w:tab/>
      </w:r>
      <w:r>
        <w:t>Channel coding of control information</w:t>
      </w:r>
      <w:r>
        <w:tab/>
      </w:r>
      <w:r>
        <w:fldChar w:fldCharType="begin" w:fldLock="1"/>
      </w:r>
      <w:r>
        <w:instrText xml:space="preserve"> PAGEREF _Toc66702984 \h </w:instrText>
      </w:r>
      <w:r>
        <w:fldChar w:fldCharType="separate"/>
      </w:r>
      <w:r>
        <w:t>26</w:t>
      </w:r>
      <w:r>
        <w:fldChar w:fldCharType="end"/>
      </w:r>
    </w:p>
    <w:p w14:paraId="463730C6" w14:textId="1D138F56" w:rsidR="00CA0F47" w:rsidRDefault="00CA0F47">
      <w:pPr>
        <w:pStyle w:val="TOC5"/>
        <w:rPr>
          <w:rFonts w:asciiTheme="minorHAnsi" w:eastAsiaTheme="minorEastAsia" w:hAnsiTheme="minorHAnsi" w:cstheme="minorBidi"/>
          <w:sz w:val="22"/>
          <w:szCs w:val="22"/>
          <w:lang w:eastAsia="en-GB"/>
        </w:rPr>
      </w:pPr>
      <w:r>
        <w:t>5.2.2.6.1</w:t>
      </w:r>
      <w:r>
        <w:rPr>
          <w:rFonts w:asciiTheme="minorHAnsi" w:eastAsiaTheme="minorEastAsia" w:hAnsiTheme="minorHAnsi" w:cstheme="minorBidi"/>
          <w:sz w:val="22"/>
          <w:szCs w:val="22"/>
          <w:lang w:eastAsia="en-GB"/>
        </w:rPr>
        <w:tab/>
      </w:r>
      <w:r>
        <w:t>Channel quality information formats for wideband CQI reports</w:t>
      </w:r>
      <w:r>
        <w:tab/>
      </w:r>
      <w:r>
        <w:fldChar w:fldCharType="begin" w:fldLock="1"/>
      </w:r>
      <w:r>
        <w:instrText xml:space="preserve"> PAGEREF _Toc66702985 \h </w:instrText>
      </w:r>
      <w:r>
        <w:fldChar w:fldCharType="separate"/>
      </w:r>
      <w:r>
        <w:t>45</w:t>
      </w:r>
      <w:r>
        <w:fldChar w:fldCharType="end"/>
      </w:r>
    </w:p>
    <w:p w14:paraId="4E56F684" w14:textId="052FA23A" w:rsidR="00CA0F47" w:rsidRDefault="00CA0F47">
      <w:pPr>
        <w:pStyle w:val="TOC5"/>
        <w:rPr>
          <w:rFonts w:asciiTheme="minorHAnsi" w:eastAsiaTheme="minorEastAsia" w:hAnsiTheme="minorHAnsi" w:cstheme="minorBidi"/>
          <w:sz w:val="22"/>
          <w:szCs w:val="22"/>
          <w:lang w:eastAsia="en-GB"/>
        </w:rPr>
      </w:pPr>
      <w:r>
        <w:t>5.2.2.6.2</w:t>
      </w:r>
      <w:r>
        <w:rPr>
          <w:rFonts w:asciiTheme="minorHAnsi" w:eastAsiaTheme="minorEastAsia" w:hAnsiTheme="minorHAnsi" w:cstheme="minorBidi"/>
          <w:sz w:val="22"/>
          <w:szCs w:val="22"/>
          <w:lang w:eastAsia="en-GB"/>
        </w:rPr>
        <w:tab/>
      </w:r>
      <w:r>
        <w:t>Channel quality information formats for higher layer configured subband CQI reports</w:t>
      </w:r>
      <w:r>
        <w:tab/>
      </w:r>
      <w:r>
        <w:fldChar w:fldCharType="begin" w:fldLock="1"/>
      </w:r>
      <w:r>
        <w:instrText xml:space="preserve"> PAGEREF _Toc66702986 \h </w:instrText>
      </w:r>
      <w:r>
        <w:fldChar w:fldCharType="separate"/>
      </w:r>
      <w:r>
        <w:t>67</w:t>
      </w:r>
      <w:r>
        <w:fldChar w:fldCharType="end"/>
      </w:r>
    </w:p>
    <w:p w14:paraId="793C16F1" w14:textId="7764AB21" w:rsidR="00CA0F47" w:rsidRDefault="00CA0F47">
      <w:pPr>
        <w:pStyle w:val="TOC5"/>
        <w:rPr>
          <w:rFonts w:asciiTheme="minorHAnsi" w:eastAsiaTheme="minorEastAsia" w:hAnsiTheme="minorHAnsi" w:cstheme="minorBidi"/>
          <w:sz w:val="22"/>
          <w:szCs w:val="22"/>
          <w:lang w:eastAsia="en-GB"/>
        </w:rPr>
      </w:pPr>
      <w:r>
        <w:t>5.2.2.6.3</w:t>
      </w:r>
      <w:r>
        <w:rPr>
          <w:rFonts w:asciiTheme="minorHAnsi" w:eastAsiaTheme="minorEastAsia" w:hAnsiTheme="minorHAnsi" w:cstheme="minorBidi"/>
          <w:sz w:val="22"/>
          <w:szCs w:val="22"/>
          <w:lang w:eastAsia="en-GB"/>
        </w:rPr>
        <w:tab/>
      </w:r>
      <w:r>
        <w:t>Channel quality information formats for UE selected subband CQI reports</w:t>
      </w:r>
      <w:r>
        <w:tab/>
      </w:r>
      <w:r>
        <w:fldChar w:fldCharType="begin" w:fldLock="1"/>
      </w:r>
      <w:r>
        <w:instrText xml:space="preserve"> PAGEREF _Toc66702987 \h </w:instrText>
      </w:r>
      <w:r>
        <w:fldChar w:fldCharType="separate"/>
      </w:r>
      <w:r>
        <w:t>98</w:t>
      </w:r>
      <w:r>
        <w:fldChar w:fldCharType="end"/>
      </w:r>
    </w:p>
    <w:p w14:paraId="11491876" w14:textId="7582ABE3" w:rsidR="00CA0F47" w:rsidRDefault="00CA0F47">
      <w:pPr>
        <w:pStyle w:val="TOC5"/>
        <w:rPr>
          <w:rFonts w:asciiTheme="minorHAnsi" w:eastAsiaTheme="minorEastAsia" w:hAnsiTheme="minorHAnsi" w:cstheme="minorBidi"/>
          <w:sz w:val="22"/>
          <w:szCs w:val="22"/>
          <w:lang w:eastAsia="en-GB"/>
        </w:rPr>
      </w:pPr>
      <w:r>
        <w:t>5.2.2.6.4</w:t>
      </w:r>
      <w:r>
        <w:rPr>
          <w:rFonts w:asciiTheme="minorHAnsi" w:eastAsiaTheme="minorEastAsia" w:hAnsiTheme="minorHAnsi" w:cstheme="minorBidi"/>
          <w:sz w:val="22"/>
          <w:szCs w:val="22"/>
          <w:lang w:eastAsia="en-GB"/>
        </w:rPr>
        <w:tab/>
      </w:r>
      <w:r>
        <w:t>Channel coding for CQI/PMI information in PUSCH</w:t>
      </w:r>
      <w:r>
        <w:tab/>
      </w:r>
      <w:r>
        <w:fldChar w:fldCharType="begin" w:fldLock="1"/>
      </w:r>
      <w:r>
        <w:instrText xml:space="preserve"> PAGEREF _Toc66702988 \h </w:instrText>
      </w:r>
      <w:r>
        <w:fldChar w:fldCharType="separate"/>
      </w:r>
      <w:r>
        <w:t>120</w:t>
      </w:r>
      <w:r>
        <w:fldChar w:fldCharType="end"/>
      </w:r>
    </w:p>
    <w:p w14:paraId="3C3C128D" w14:textId="502F7CE5" w:rsidR="00CA0F47" w:rsidRDefault="00CA0F47">
      <w:pPr>
        <w:pStyle w:val="TOC5"/>
        <w:rPr>
          <w:rFonts w:asciiTheme="minorHAnsi" w:eastAsiaTheme="minorEastAsia" w:hAnsiTheme="minorHAnsi" w:cstheme="minorBidi"/>
          <w:sz w:val="22"/>
          <w:szCs w:val="22"/>
          <w:lang w:eastAsia="en-GB"/>
        </w:rPr>
      </w:pPr>
      <w:r>
        <w:t>5.2.2.6.5</w:t>
      </w:r>
      <w:r>
        <w:rPr>
          <w:rFonts w:asciiTheme="minorHAnsi" w:eastAsiaTheme="minorEastAsia" w:hAnsiTheme="minorHAnsi" w:cstheme="minorBidi"/>
          <w:sz w:val="22"/>
          <w:szCs w:val="22"/>
          <w:lang w:eastAsia="en-GB"/>
        </w:rPr>
        <w:tab/>
      </w:r>
      <w:r>
        <w:t>Channel coding for more than 11 bits of HARQ-ACK information</w:t>
      </w:r>
      <w:r>
        <w:tab/>
      </w:r>
      <w:r>
        <w:fldChar w:fldCharType="begin" w:fldLock="1"/>
      </w:r>
      <w:r>
        <w:instrText xml:space="preserve"> PAGEREF _Toc66702989 \h </w:instrText>
      </w:r>
      <w:r>
        <w:fldChar w:fldCharType="separate"/>
      </w:r>
      <w:r>
        <w:t>121</w:t>
      </w:r>
      <w:r>
        <w:fldChar w:fldCharType="end"/>
      </w:r>
    </w:p>
    <w:p w14:paraId="67A08117" w14:textId="5ABF8BEE" w:rsidR="00CA0F47" w:rsidRDefault="00CA0F47">
      <w:pPr>
        <w:pStyle w:val="TOC4"/>
        <w:rPr>
          <w:rFonts w:asciiTheme="minorHAnsi" w:eastAsiaTheme="minorEastAsia" w:hAnsiTheme="minorHAnsi" w:cstheme="minorBidi"/>
          <w:sz w:val="22"/>
          <w:szCs w:val="22"/>
          <w:lang w:eastAsia="en-GB"/>
        </w:rPr>
      </w:pPr>
      <w:r w:rsidRPr="00CA0F47">
        <w:t>5.2.2.6A</w:t>
      </w:r>
      <w:r w:rsidRPr="00CA0F47">
        <w:rPr>
          <w:rFonts w:asciiTheme="minorHAnsi" w:hAnsiTheme="minorHAnsi" w:cstheme="minorBidi"/>
          <w:sz w:val="22"/>
          <w:szCs w:val="22"/>
          <w:lang w:eastAsia="en-GB"/>
        </w:rPr>
        <w:tab/>
      </w:r>
      <w:r w:rsidRPr="00A276A3">
        <w:rPr>
          <w:rFonts w:eastAsia="SimSun"/>
        </w:rPr>
        <w:t>Channel coding of AUL-UCI</w:t>
      </w:r>
      <w:r>
        <w:tab/>
      </w:r>
      <w:r>
        <w:fldChar w:fldCharType="begin" w:fldLock="1"/>
      </w:r>
      <w:r>
        <w:instrText xml:space="preserve"> PAGEREF _Toc66702990 \h </w:instrText>
      </w:r>
      <w:r>
        <w:fldChar w:fldCharType="separate"/>
      </w:r>
      <w:r>
        <w:t>122</w:t>
      </w:r>
      <w:r>
        <w:fldChar w:fldCharType="end"/>
      </w:r>
    </w:p>
    <w:p w14:paraId="13852F57" w14:textId="29915180" w:rsidR="00CA0F47" w:rsidRDefault="00CA0F47">
      <w:pPr>
        <w:pStyle w:val="TOC4"/>
        <w:rPr>
          <w:rFonts w:asciiTheme="minorHAnsi" w:eastAsiaTheme="minorEastAsia" w:hAnsiTheme="minorHAnsi" w:cstheme="minorBidi"/>
          <w:sz w:val="22"/>
          <w:szCs w:val="22"/>
          <w:lang w:eastAsia="en-GB"/>
        </w:rPr>
      </w:pPr>
      <w:r>
        <w:t>5.2.2.7</w:t>
      </w:r>
      <w:r>
        <w:rPr>
          <w:rFonts w:asciiTheme="minorHAnsi" w:eastAsiaTheme="minorEastAsia" w:hAnsiTheme="minorHAnsi" w:cstheme="minorBidi"/>
          <w:sz w:val="22"/>
          <w:szCs w:val="22"/>
          <w:lang w:eastAsia="en-GB"/>
        </w:rPr>
        <w:tab/>
      </w:r>
      <w:r>
        <w:t>Data and control multiplexing</w:t>
      </w:r>
      <w:r>
        <w:tab/>
      </w:r>
      <w:r>
        <w:fldChar w:fldCharType="begin" w:fldLock="1"/>
      </w:r>
      <w:r>
        <w:instrText xml:space="preserve"> PAGEREF _Toc66702991 \h </w:instrText>
      </w:r>
      <w:r>
        <w:fldChar w:fldCharType="separate"/>
      </w:r>
      <w:r>
        <w:t>123</w:t>
      </w:r>
      <w:r>
        <w:fldChar w:fldCharType="end"/>
      </w:r>
    </w:p>
    <w:p w14:paraId="7775EA3A" w14:textId="01FCCA78" w:rsidR="00CA0F47" w:rsidRDefault="00CA0F47">
      <w:pPr>
        <w:pStyle w:val="TOC4"/>
        <w:rPr>
          <w:rFonts w:asciiTheme="minorHAnsi" w:eastAsiaTheme="minorEastAsia" w:hAnsiTheme="minorHAnsi" w:cstheme="minorBidi"/>
          <w:sz w:val="22"/>
          <w:szCs w:val="22"/>
          <w:lang w:eastAsia="en-GB"/>
        </w:rPr>
      </w:pPr>
      <w:r w:rsidRPr="00CA0F47">
        <w:t>5.2.2.7A</w:t>
      </w:r>
      <w:r w:rsidRPr="00CA0F47">
        <w:rPr>
          <w:rFonts w:asciiTheme="minorHAnsi" w:hAnsiTheme="minorHAnsi" w:cstheme="minorBidi"/>
          <w:sz w:val="22"/>
          <w:szCs w:val="22"/>
          <w:lang w:eastAsia="en-GB"/>
        </w:rPr>
        <w:tab/>
      </w:r>
      <w:r w:rsidRPr="00A276A3">
        <w:rPr>
          <w:rFonts w:eastAsia="SimSun"/>
        </w:rPr>
        <w:t>Data and control multiplexing for Partial PUSCH Mode 1</w:t>
      </w:r>
      <w:r>
        <w:tab/>
      </w:r>
      <w:r>
        <w:fldChar w:fldCharType="begin" w:fldLock="1"/>
      </w:r>
      <w:r>
        <w:instrText xml:space="preserve"> PAGEREF _Toc66702992 \h </w:instrText>
      </w:r>
      <w:r>
        <w:fldChar w:fldCharType="separate"/>
      </w:r>
      <w:r>
        <w:t>124</w:t>
      </w:r>
      <w:r>
        <w:fldChar w:fldCharType="end"/>
      </w:r>
    </w:p>
    <w:p w14:paraId="01A7BA2C" w14:textId="7981162A" w:rsidR="00CA0F47" w:rsidRDefault="00CA0F47">
      <w:pPr>
        <w:pStyle w:val="TOC4"/>
        <w:rPr>
          <w:rFonts w:asciiTheme="minorHAnsi" w:eastAsiaTheme="minorEastAsia" w:hAnsiTheme="minorHAnsi" w:cstheme="minorBidi"/>
          <w:sz w:val="22"/>
          <w:szCs w:val="22"/>
          <w:lang w:eastAsia="en-GB"/>
        </w:rPr>
      </w:pPr>
      <w:r w:rsidRPr="00CA0F47">
        <w:t>5.2.2.7B</w:t>
      </w:r>
      <w:r w:rsidRPr="00CA0F47">
        <w:rPr>
          <w:rFonts w:asciiTheme="minorHAnsi" w:hAnsiTheme="minorHAnsi" w:cstheme="minorBidi"/>
          <w:sz w:val="22"/>
          <w:szCs w:val="22"/>
          <w:lang w:eastAsia="en-GB"/>
        </w:rPr>
        <w:tab/>
      </w:r>
      <w:r w:rsidRPr="00A276A3">
        <w:rPr>
          <w:rFonts w:eastAsia="SimSun"/>
        </w:rPr>
        <w:t>Data and control multiplexing for AUL PUSCH</w:t>
      </w:r>
      <w:r>
        <w:tab/>
      </w:r>
      <w:r>
        <w:fldChar w:fldCharType="begin" w:fldLock="1"/>
      </w:r>
      <w:r>
        <w:instrText xml:space="preserve"> PAGEREF _Toc66702993 \h </w:instrText>
      </w:r>
      <w:r>
        <w:fldChar w:fldCharType="separate"/>
      </w:r>
      <w:r>
        <w:t>125</w:t>
      </w:r>
      <w:r>
        <w:fldChar w:fldCharType="end"/>
      </w:r>
    </w:p>
    <w:p w14:paraId="1A9DCA48" w14:textId="684AD45B" w:rsidR="00CA0F47" w:rsidRDefault="00CA0F47">
      <w:pPr>
        <w:pStyle w:val="TOC4"/>
        <w:rPr>
          <w:rFonts w:asciiTheme="minorHAnsi" w:eastAsiaTheme="minorEastAsia" w:hAnsiTheme="minorHAnsi" w:cstheme="minorBidi"/>
          <w:sz w:val="22"/>
          <w:szCs w:val="22"/>
          <w:lang w:eastAsia="en-GB"/>
        </w:rPr>
      </w:pPr>
      <w:r>
        <w:t>5.2.2.8</w:t>
      </w:r>
      <w:r>
        <w:rPr>
          <w:rFonts w:asciiTheme="minorHAnsi" w:eastAsiaTheme="minorEastAsia" w:hAnsiTheme="minorHAnsi" w:cstheme="minorBidi"/>
          <w:sz w:val="22"/>
          <w:szCs w:val="22"/>
          <w:lang w:eastAsia="en-GB"/>
        </w:rPr>
        <w:tab/>
      </w:r>
      <w:r>
        <w:t>Channel interleaver</w:t>
      </w:r>
      <w:r>
        <w:tab/>
      </w:r>
      <w:r>
        <w:fldChar w:fldCharType="begin" w:fldLock="1"/>
      </w:r>
      <w:r>
        <w:instrText xml:space="preserve"> PAGEREF _Toc66702994 \h </w:instrText>
      </w:r>
      <w:r>
        <w:fldChar w:fldCharType="separate"/>
      </w:r>
      <w:r>
        <w:t>126</w:t>
      </w:r>
      <w:r>
        <w:fldChar w:fldCharType="end"/>
      </w:r>
    </w:p>
    <w:p w14:paraId="3265EAA6" w14:textId="43A14E47" w:rsidR="00CA0F47" w:rsidRDefault="00CA0F47">
      <w:pPr>
        <w:pStyle w:val="TOC3"/>
        <w:rPr>
          <w:rFonts w:asciiTheme="minorHAnsi" w:eastAsiaTheme="minorEastAsia" w:hAnsiTheme="minorHAnsi" w:cstheme="minorBidi"/>
          <w:sz w:val="22"/>
          <w:szCs w:val="22"/>
          <w:lang w:eastAsia="en-GB"/>
        </w:rPr>
      </w:pPr>
      <w:r w:rsidRPr="00CA0F47">
        <w:t>5.2.3</w:t>
      </w:r>
      <w:r w:rsidRPr="00CA0F47">
        <w:rPr>
          <w:rFonts w:asciiTheme="minorHAnsi" w:eastAsiaTheme="minorEastAsia" w:hAnsiTheme="minorHAnsi" w:cstheme="minorBidi"/>
          <w:sz w:val="22"/>
          <w:szCs w:val="22"/>
          <w:lang w:eastAsia="en-GB"/>
        </w:rPr>
        <w:tab/>
      </w:r>
      <w:r w:rsidRPr="00A276A3">
        <w:rPr>
          <w:iCs/>
        </w:rPr>
        <w:t>Uplink control information on PUCCH</w:t>
      </w:r>
      <w:r>
        <w:tab/>
      </w:r>
      <w:r>
        <w:fldChar w:fldCharType="begin" w:fldLock="1"/>
      </w:r>
      <w:r>
        <w:instrText xml:space="preserve"> PAGEREF _Toc66702995 \h </w:instrText>
      </w:r>
      <w:r>
        <w:fldChar w:fldCharType="separate"/>
      </w:r>
      <w:r>
        <w:t>131</w:t>
      </w:r>
      <w:r>
        <w:fldChar w:fldCharType="end"/>
      </w:r>
    </w:p>
    <w:p w14:paraId="0AE7B404" w14:textId="140B2614" w:rsidR="00CA0F47" w:rsidRDefault="00CA0F47">
      <w:pPr>
        <w:pStyle w:val="TOC4"/>
        <w:rPr>
          <w:rFonts w:asciiTheme="minorHAnsi" w:eastAsiaTheme="minorEastAsia" w:hAnsiTheme="minorHAnsi" w:cstheme="minorBidi"/>
          <w:sz w:val="22"/>
          <w:szCs w:val="22"/>
          <w:lang w:eastAsia="en-GB"/>
        </w:rPr>
      </w:pPr>
      <w:r>
        <w:t>5.2.3.1</w:t>
      </w:r>
      <w:r>
        <w:rPr>
          <w:rFonts w:asciiTheme="minorHAnsi" w:eastAsiaTheme="minorEastAsia" w:hAnsiTheme="minorHAnsi" w:cstheme="minorBidi"/>
          <w:sz w:val="22"/>
          <w:szCs w:val="22"/>
          <w:lang w:eastAsia="en-GB"/>
        </w:rPr>
        <w:tab/>
      </w:r>
      <w:r>
        <w:t xml:space="preserve">Channel coding for UCI HARQ-ACK </w:t>
      </w:r>
      <w:r>
        <w:rPr>
          <w:lang w:eastAsia="zh-CN"/>
        </w:rPr>
        <w:t>on PUCCH</w:t>
      </w:r>
      <w:r>
        <w:tab/>
      </w:r>
      <w:r>
        <w:fldChar w:fldCharType="begin" w:fldLock="1"/>
      </w:r>
      <w:r>
        <w:instrText xml:space="preserve"> PAGEREF _Toc66702996 \h </w:instrText>
      </w:r>
      <w:r>
        <w:fldChar w:fldCharType="separate"/>
      </w:r>
      <w:r>
        <w:t>132</w:t>
      </w:r>
      <w:r>
        <w:fldChar w:fldCharType="end"/>
      </w:r>
    </w:p>
    <w:p w14:paraId="75F1C724" w14:textId="0DF04C18" w:rsidR="00CA0F47" w:rsidRDefault="00CA0F47">
      <w:pPr>
        <w:pStyle w:val="TOC4"/>
        <w:rPr>
          <w:rFonts w:asciiTheme="minorHAnsi" w:eastAsiaTheme="minorEastAsia" w:hAnsiTheme="minorHAnsi" w:cstheme="minorBidi"/>
          <w:sz w:val="22"/>
          <w:szCs w:val="22"/>
          <w:lang w:eastAsia="en-GB"/>
        </w:rPr>
      </w:pPr>
      <w:r>
        <w:t>5.2.3.1A</w:t>
      </w:r>
      <w:r>
        <w:rPr>
          <w:rFonts w:asciiTheme="minorHAnsi" w:eastAsiaTheme="minorEastAsia" w:hAnsiTheme="minorHAnsi" w:cstheme="minorBidi"/>
          <w:sz w:val="22"/>
          <w:szCs w:val="22"/>
          <w:lang w:eastAsia="en-GB"/>
        </w:rPr>
        <w:tab/>
      </w:r>
      <w:r>
        <w:t xml:space="preserve">Channel coding for UCI HARQ-ACK </w:t>
      </w:r>
      <w:r>
        <w:rPr>
          <w:lang w:eastAsia="zh-CN"/>
        </w:rPr>
        <w:t>on SPUCCH</w:t>
      </w:r>
      <w:r>
        <w:tab/>
      </w:r>
      <w:r>
        <w:fldChar w:fldCharType="begin" w:fldLock="1"/>
      </w:r>
      <w:r>
        <w:instrText xml:space="preserve"> PAGEREF _Toc66702997 \h </w:instrText>
      </w:r>
      <w:r>
        <w:fldChar w:fldCharType="separate"/>
      </w:r>
      <w:r>
        <w:t>138</w:t>
      </w:r>
      <w:r>
        <w:fldChar w:fldCharType="end"/>
      </w:r>
    </w:p>
    <w:p w14:paraId="5771B5C9" w14:textId="3994D53E" w:rsidR="00CA0F47" w:rsidRDefault="00CA0F47">
      <w:pPr>
        <w:pStyle w:val="TOC4"/>
        <w:rPr>
          <w:rFonts w:asciiTheme="minorHAnsi" w:eastAsiaTheme="minorEastAsia" w:hAnsiTheme="minorHAnsi" w:cstheme="minorBidi"/>
          <w:sz w:val="22"/>
          <w:szCs w:val="22"/>
          <w:lang w:eastAsia="en-GB"/>
        </w:rPr>
      </w:pPr>
      <w:r>
        <w:t>5.2.3.2</w:t>
      </w:r>
      <w:r>
        <w:rPr>
          <w:rFonts w:asciiTheme="minorHAnsi" w:eastAsiaTheme="minorEastAsia" w:hAnsiTheme="minorHAnsi" w:cstheme="minorBidi"/>
          <w:sz w:val="22"/>
          <w:szCs w:val="22"/>
          <w:lang w:eastAsia="en-GB"/>
        </w:rPr>
        <w:tab/>
      </w:r>
      <w:r>
        <w:t>Channel coding for UCI scheduling request</w:t>
      </w:r>
      <w:r>
        <w:tab/>
      </w:r>
      <w:r>
        <w:fldChar w:fldCharType="begin" w:fldLock="1"/>
      </w:r>
      <w:r>
        <w:instrText xml:space="preserve"> PAGEREF _Toc66702998 \h </w:instrText>
      </w:r>
      <w:r>
        <w:fldChar w:fldCharType="separate"/>
      </w:r>
      <w:r>
        <w:t>141</w:t>
      </w:r>
      <w:r>
        <w:fldChar w:fldCharType="end"/>
      </w:r>
    </w:p>
    <w:p w14:paraId="4057D26F" w14:textId="46C51A66" w:rsidR="00CA0F47" w:rsidRDefault="00CA0F47">
      <w:pPr>
        <w:pStyle w:val="TOC4"/>
        <w:rPr>
          <w:rFonts w:asciiTheme="minorHAnsi" w:eastAsiaTheme="minorEastAsia" w:hAnsiTheme="minorHAnsi" w:cstheme="minorBidi"/>
          <w:sz w:val="22"/>
          <w:szCs w:val="22"/>
          <w:lang w:eastAsia="en-GB"/>
        </w:rPr>
      </w:pPr>
      <w:r>
        <w:t>5.2.3.3</w:t>
      </w:r>
      <w:r>
        <w:rPr>
          <w:rFonts w:asciiTheme="minorHAnsi" w:eastAsiaTheme="minorEastAsia" w:hAnsiTheme="minorHAnsi" w:cstheme="minorBidi"/>
          <w:sz w:val="22"/>
          <w:szCs w:val="22"/>
          <w:lang w:eastAsia="en-GB"/>
        </w:rPr>
        <w:tab/>
      </w:r>
      <w:r>
        <w:t>Channel coding for UCI channel quality information</w:t>
      </w:r>
      <w:r>
        <w:tab/>
      </w:r>
      <w:r>
        <w:fldChar w:fldCharType="begin" w:fldLock="1"/>
      </w:r>
      <w:r>
        <w:instrText xml:space="preserve"> PAGEREF _Toc66702999 \h </w:instrText>
      </w:r>
      <w:r>
        <w:fldChar w:fldCharType="separate"/>
      </w:r>
      <w:r>
        <w:t>141</w:t>
      </w:r>
      <w:r>
        <w:fldChar w:fldCharType="end"/>
      </w:r>
    </w:p>
    <w:p w14:paraId="0430D42E" w14:textId="7D488921" w:rsidR="00CA0F47" w:rsidRDefault="00CA0F47">
      <w:pPr>
        <w:pStyle w:val="TOC5"/>
        <w:rPr>
          <w:rFonts w:asciiTheme="minorHAnsi" w:eastAsiaTheme="minorEastAsia" w:hAnsiTheme="minorHAnsi" w:cstheme="minorBidi"/>
          <w:sz w:val="22"/>
          <w:szCs w:val="22"/>
          <w:lang w:eastAsia="en-GB"/>
        </w:rPr>
      </w:pPr>
      <w:r>
        <w:t>5.2.3.3.1</w:t>
      </w:r>
      <w:r>
        <w:rPr>
          <w:rFonts w:asciiTheme="minorHAnsi" w:eastAsiaTheme="minorEastAsia" w:hAnsiTheme="minorHAnsi" w:cstheme="minorBidi"/>
          <w:sz w:val="22"/>
          <w:szCs w:val="22"/>
          <w:lang w:eastAsia="en-GB"/>
        </w:rPr>
        <w:tab/>
      </w:r>
      <w:r>
        <w:t>Channel quality information formats for wideband reports</w:t>
      </w:r>
      <w:r>
        <w:tab/>
      </w:r>
      <w:r>
        <w:fldChar w:fldCharType="begin" w:fldLock="1"/>
      </w:r>
      <w:r>
        <w:instrText xml:space="preserve"> PAGEREF _Toc66703000 \h </w:instrText>
      </w:r>
      <w:r>
        <w:fldChar w:fldCharType="separate"/>
      </w:r>
      <w:r>
        <w:t>142</w:t>
      </w:r>
      <w:r>
        <w:fldChar w:fldCharType="end"/>
      </w:r>
    </w:p>
    <w:p w14:paraId="604892BE" w14:textId="2A319B70" w:rsidR="00CA0F47" w:rsidRDefault="00CA0F47">
      <w:pPr>
        <w:pStyle w:val="TOC5"/>
        <w:rPr>
          <w:rFonts w:asciiTheme="minorHAnsi" w:eastAsiaTheme="minorEastAsia" w:hAnsiTheme="minorHAnsi" w:cstheme="minorBidi"/>
          <w:sz w:val="22"/>
          <w:szCs w:val="22"/>
          <w:lang w:eastAsia="en-GB"/>
        </w:rPr>
      </w:pPr>
      <w:r>
        <w:t>5.2.3.3.2</w:t>
      </w:r>
      <w:r>
        <w:rPr>
          <w:rFonts w:asciiTheme="minorHAnsi" w:eastAsiaTheme="minorEastAsia" w:hAnsiTheme="minorHAnsi" w:cstheme="minorBidi"/>
          <w:sz w:val="22"/>
          <w:szCs w:val="22"/>
          <w:lang w:eastAsia="en-GB"/>
        </w:rPr>
        <w:tab/>
      </w:r>
      <w:r>
        <w:t>Channel quality information formats for UE-selected sub-band reports</w:t>
      </w:r>
      <w:r>
        <w:tab/>
      </w:r>
      <w:r>
        <w:fldChar w:fldCharType="begin" w:fldLock="1"/>
      </w:r>
      <w:r>
        <w:instrText xml:space="preserve"> PAGEREF _Toc66703001 \h </w:instrText>
      </w:r>
      <w:r>
        <w:fldChar w:fldCharType="separate"/>
      </w:r>
      <w:r>
        <w:t>155</w:t>
      </w:r>
      <w:r>
        <w:fldChar w:fldCharType="end"/>
      </w:r>
    </w:p>
    <w:p w14:paraId="5B327F67" w14:textId="775CDAEC" w:rsidR="00CA0F47" w:rsidRDefault="00CA0F47">
      <w:pPr>
        <w:pStyle w:val="TOC4"/>
        <w:rPr>
          <w:rFonts w:asciiTheme="minorHAnsi" w:eastAsiaTheme="minorEastAsia" w:hAnsiTheme="minorHAnsi" w:cstheme="minorBidi"/>
          <w:sz w:val="22"/>
          <w:szCs w:val="22"/>
          <w:lang w:eastAsia="en-GB"/>
        </w:rPr>
      </w:pPr>
      <w:r>
        <w:lastRenderedPageBreak/>
        <w:t>5.2.3.4</w:t>
      </w:r>
      <w:r>
        <w:rPr>
          <w:rFonts w:asciiTheme="minorHAnsi" w:eastAsiaTheme="minorEastAsia" w:hAnsiTheme="minorHAnsi" w:cstheme="minorBidi"/>
          <w:sz w:val="22"/>
          <w:szCs w:val="22"/>
          <w:lang w:eastAsia="en-GB"/>
        </w:rPr>
        <w:tab/>
      </w:r>
      <w:r>
        <w:t>Channel coding for UCI channel quality information and HARQ-ACK</w:t>
      </w:r>
      <w:r>
        <w:tab/>
      </w:r>
      <w:r>
        <w:fldChar w:fldCharType="begin" w:fldLock="1"/>
      </w:r>
      <w:r>
        <w:instrText xml:space="preserve"> PAGEREF _Toc66703002 \h </w:instrText>
      </w:r>
      <w:r>
        <w:fldChar w:fldCharType="separate"/>
      </w:r>
      <w:r>
        <w:t>170</w:t>
      </w:r>
      <w:r>
        <w:fldChar w:fldCharType="end"/>
      </w:r>
    </w:p>
    <w:p w14:paraId="3B4E8057" w14:textId="35CF3392" w:rsidR="00CA0F47" w:rsidRDefault="00CA0F47">
      <w:pPr>
        <w:pStyle w:val="TOC3"/>
        <w:rPr>
          <w:rFonts w:asciiTheme="minorHAnsi" w:eastAsiaTheme="minorEastAsia" w:hAnsiTheme="minorHAnsi" w:cstheme="minorBidi"/>
          <w:sz w:val="22"/>
          <w:szCs w:val="22"/>
          <w:lang w:eastAsia="en-GB"/>
        </w:rPr>
      </w:pPr>
      <w:r>
        <w:t>5.2.4</w:t>
      </w:r>
      <w:r>
        <w:rPr>
          <w:rFonts w:asciiTheme="minorHAnsi" w:eastAsiaTheme="minorEastAsia" w:hAnsiTheme="minorHAnsi" w:cstheme="minorBidi"/>
          <w:sz w:val="22"/>
          <w:szCs w:val="22"/>
          <w:lang w:eastAsia="en-GB"/>
        </w:rPr>
        <w:tab/>
      </w:r>
      <w:r>
        <w:t>Uplink control information on PUSCH without UL-SCH data</w:t>
      </w:r>
      <w:r>
        <w:tab/>
      </w:r>
      <w:r>
        <w:fldChar w:fldCharType="begin" w:fldLock="1"/>
      </w:r>
      <w:r>
        <w:instrText xml:space="preserve"> PAGEREF _Toc66703003 \h </w:instrText>
      </w:r>
      <w:r>
        <w:fldChar w:fldCharType="separate"/>
      </w:r>
      <w:r>
        <w:t>171</w:t>
      </w:r>
      <w:r>
        <w:fldChar w:fldCharType="end"/>
      </w:r>
    </w:p>
    <w:p w14:paraId="4D9E4EFD" w14:textId="5E2A16CE" w:rsidR="00CA0F47" w:rsidRDefault="00CA0F47">
      <w:pPr>
        <w:pStyle w:val="TOC4"/>
        <w:rPr>
          <w:rFonts w:asciiTheme="minorHAnsi" w:eastAsiaTheme="minorEastAsia" w:hAnsiTheme="minorHAnsi" w:cstheme="minorBidi"/>
          <w:sz w:val="22"/>
          <w:szCs w:val="22"/>
          <w:lang w:eastAsia="en-GB"/>
        </w:rPr>
      </w:pPr>
      <w:r>
        <w:t>5.2.4.1</w:t>
      </w:r>
      <w:r>
        <w:rPr>
          <w:rFonts w:asciiTheme="minorHAnsi" w:eastAsiaTheme="minorEastAsia" w:hAnsiTheme="minorHAnsi" w:cstheme="minorBidi"/>
          <w:sz w:val="22"/>
          <w:szCs w:val="22"/>
          <w:lang w:eastAsia="en-GB"/>
        </w:rPr>
        <w:tab/>
      </w:r>
      <w:r>
        <w:t>Channel coding of control information</w:t>
      </w:r>
      <w:r>
        <w:tab/>
      </w:r>
      <w:r>
        <w:fldChar w:fldCharType="begin" w:fldLock="1"/>
      </w:r>
      <w:r>
        <w:instrText xml:space="preserve"> PAGEREF _Toc66703004 \h </w:instrText>
      </w:r>
      <w:r>
        <w:fldChar w:fldCharType="separate"/>
      </w:r>
      <w:r>
        <w:t>171</w:t>
      </w:r>
      <w:r>
        <w:fldChar w:fldCharType="end"/>
      </w:r>
    </w:p>
    <w:p w14:paraId="4D492164" w14:textId="5B1B6F10" w:rsidR="00CA0F47" w:rsidRDefault="00CA0F47">
      <w:pPr>
        <w:pStyle w:val="TOC4"/>
        <w:rPr>
          <w:rFonts w:asciiTheme="minorHAnsi" w:eastAsiaTheme="minorEastAsia" w:hAnsiTheme="minorHAnsi" w:cstheme="minorBidi"/>
          <w:sz w:val="22"/>
          <w:szCs w:val="22"/>
          <w:lang w:eastAsia="en-GB"/>
        </w:rPr>
      </w:pPr>
      <w:r>
        <w:t>5.2.4.2</w:t>
      </w:r>
      <w:r>
        <w:rPr>
          <w:rFonts w:asciiTheme="minorHAnsi" w:eastAsiaTheme="minorEastAsia" w:hAnsiTheme="minorHAnsi" w:cstheme="minorBidi"/>
          <w:sz w:val="22"/>
          <w:szCs w:val="22"/>
          <w:lang w:eastAsia="en-GB"/>
        </w:rPr>
        <w:tab/>
      </w:r>
      <w:r>
        <w:t>Control information mapping</w:t>
      </w:r>
      <w:r>
        <w:tab/>
      </w:r>
      <w:r>
        <w:fldChar w:fldCharType="begin" w:fldLock="1"/>
      </w:r>
      <w:r>
        <w:instrText xml:space="preserve"> PAGEREF _Toc66703005 \h </w:instrText>
      </w:r>
      <w:r>
        <w:fldChar w:fldCharType="separate"/>
      </w:r>
      <w:r>
        <w:t>173</w:t>
      </w:r>
      <w:r>
        <w:fldChar w:fldCharType="end"/>
      </w:r>
    </w:p>
    <w:p w14:paraId="0992DF3C" w14:textId="097450C1" w:rsidR="00CA0F47" w:rsidRDefault="00CA0F47">
      <w:pPr>
        <w:pStyle w:val="TOC4"/>
        <w:rPr>
          <w:rFonts w:asciiTheme="minorHAnsi" w:eastAsiaTheme="minorEastAsia" w:hAnsiTheme="minorHAnsi" w:cstheme="minorBidi"/>
          <w:sz w:val="22"/>
          <w:szCs w:val="22"/>
          <w:lang w:eastAsia="en-GB"/>
        </w:rPr>
      </w:pPr>
      <w:r>
        <w:t>5.2.4.3</w:t>
      </w:r>
      <w:r>
        <w:rPr>
          <w:rFonts w:asciiTheme="minorHAnsi" w:eastAsiaTheme="minorEastAsia" w:hAnsiTheme="minorHAnsi" w:cstheme="minorBidi"/>
          <w:sz w:val="22"/>
          <w:szCs w:val="22"/>
          <w:lang w:eastAsia="en-GB"/>
        </w:rPr>
        <w:tab/>
      </w:r>
      <w:r>
        <w:t>Channel interleaver</w:t>
      </w:r>
      <w:r>
        <w:tab/>
      </w:r>
      <w:r>
        <w:fldChar w:fldCharType="begin" w:fldLock="1"/>
      </w:r>
      <w:r>
        <w:instrText xml:space="preserve"> PAGEREF _Toc66703006 \h </w:instrText>
      </w:r>
      <w:r>
        <w:fldChar w:fldCharType="separate"/>
      </w:r>
      <w:r>
        <w:t>173</w:t>
      </w:r>
      <w:r>
        <w:fldChar w:fldCharType="end"/>
      </w:r>
    </w:p>
    <w:p w14:paraId="628AB578" w14:textId="4F55A321" w:rsidR="00CA0F47" w:rsidRDefault="00CA0F47">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Downlink transport channels and control information</w:t>
      </w:r>
      <w:r>
        <w:tab/>
      </w:r>
      <w:r>
        <w:fldChar w:fldCharType="begin" w:fldLock="1"/>
      </w:r>
      <w:r>
        <w:instrText xml:space="preserve"> PAGEREF _Toc66703007 \h </w:instrText>
      </w:r>
      <w:r>
        <w:fldChar w:fldCharType="separate"/>
      </w:r>
      <w:r>
        <w:t>173</w:t>
      </w:r>
      <w:r>
        <w:fldChar w:fldCharType="end"/>
      </w:r>
    </w:p>
    <w:p w14:paraId="7E60B107" w14:textId="1E5770D0" w:rsidR="00CA0F47" w:rsidRDefault="00CA0F47">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Broadcast channel</w:t>
      </w:r>
      <w:r>
        <w:tab/>
      </w:r>
      <w:r>
        <w:fldChar w:fldCharType="begin" w:fldLock="1"/>
      </w:r>
      <w:r>
        <w:instrText xml:space="preserve"> PAGEREF _Toc66703008 \h </w:instrText>
      </w:r>
      <w:r>
        <w:fldChar w:fldCharType="separate"/>
      </w:r>
      <w:r>
        <w:t>173</w:t>
      </w:r>
      <w:r>
        <w:fldChar w:fldCharType="end"/>
      </w:r>
    </w:p>
    <w:p w14:paraId="5E746415" w14:textId="54D58E05" w:rsidR="00CA0F47" w:rsidRDefault="00CA0F47">
      <w:pPr>
        <w:pStyle w:val="TOC4"/>
        <w:rPr>
          <w:rFonts w:asciiTheme="minorHAnsi" w:eastAsiaTheme="minorEastAsia" w:hAnsiTheme="minorHAnsi" w:cstheme="minorBidi"/>
          <w:sz w:val="22"/>
          <w:szCs w:val="22"/>
          <w:lang w:eastAsia="en-GB"/>
        </w:rPr>
      </w:pPr>
      <w:r>
        <w:t>5.3.1.1</w:t>
      </w:r>
      <w:r>
        <w:rPr>
          <w:rFonts w:asciiTheme="minorHAnsi" w:eastAsiaTheme="minorEastAsia" w:hAnsiTheme="minorHAnsi" w:cstheme="minorBidi"/>
          <w:sz w:val="22"/>
          <w:szCs w:val="22"/>
          <w:lang w:eastAsia="en-GB"/>
        </w:rPr>
        <w:tab/>
      </w:r>
      <w:r>
        <w:t>Transport block CRC attachment</w:t>
      </w:r>
      <w:r>
        <w:tab/>
      </w:r>
      <w:r>
        <w:fldChar w:fldCharType="begin" w:fldLock="1"/>
      </w:r>
      <w:r>
        <w:instrText xml:space="preserve"> PAGEREF _Toc66703009 \h </w:instrText>
      </w:r>
      <w:r>
        <w:fldChar w:fldCharType="separate"/>
      </w:r>
      <w:r>
        <w:t>174</w:t>
      </w:r>
      <w:r>
        <w:fldChar w:fldCharType="end"/>
      </w:r>
    </w:p>
    <w:p w14:paraId="3230744A" w14:textId="20B73C3B" w:rsidR="00CA0F47" w:rsidRDefault="00CA0F47">
      <w:pPr>
        <w:pStyle w:val="TOC4"/>
        <w:rPr>
          <w:rFonts w:asciiTheme="minorHAnsi" w:eastAsiaTheme="minorEastAsia" w:hAnsiTheme="minorHAnsi" w:cstheme="minorBidi"/>
          <w:sz w:val="22"/>
          <w:szCs w:val="22"/>
          <w:lang w:eastAsia="en-GB"/>
        </w:rPr>
      </w:pPr>
      <w:r>
        <w:t>5.3.1.2</w:t>
      </w:r>
      <w:r>
        <w:rPr>
          <w:rFonts w:asciiTheme="minorHAnsi" w:eastAsiaTheme="minorEastAsia" w:hAnsiTheme="minorHAnsi" w:cstheme="minorBidi"/>
          <w:sz w:val="22"/>
          <w:szCs w:val="22"/>
          <w:lang w:eastAsia="en-GB"/>
        </w:rPr>
        <w:tab/>
      </w:r>
      <w:r>
        <w:t>Channel coding</w:t>
      </w:r>
      <w:r>
        <w:tab/>
      </w:r>
      <w:r>
        <w:fldChar w:fldCharType="begin" w:fldLock="1"/>
      </w:r>
      <w:r>
        <w:instrText xml:space="preserve"> PAGEREF _Toc66703010 \h </w:instrText>
      </w:r>
      <w:r>
        <w:fldChar w:fldCharType="separate"/>
      </w:r>
      <w:r>
        <w:t>174</w:t>
      </w:r>
      <w:r>
        <w:fldChar w:fldCharType="end"/>
      </w:r>
    </w:p>
    <w:p w14:paraId="07E9FBA0" w14:textId="54DF4FF5" w:rsidR="00CA0F47" w:rsidRDefault="00CA0F47">
      <w:pPr>
        <w:pStyle w:val="TOC4"/>
        <w:rPr>
          <w:rFonts w:asciiTheme="minorHAnsi" w:eastAsiaTheme="minorEastAsia" w:hAnsiTheme="minorHAnsi" w:cstheme="minorBidi"/>
          <w:sz w:val="22"/>
          <w:szCs w:val="22"/>
          <w:lang w:eastAsia="en-GB"/>
        </w:rPr>
      </w:pPr>
      <w:r>
        <w:t>5.3.1.3</w:t>
      </w:r>
      <w:r>
        <w:rPr>
          <w:rFonts w:asciiTheme="minorHAnsi" w:eastAsiaTheme="minorEastAsia" w:hAnsiTheme="minorHAnsi" w:cstheme="minorBidi"/>
          <w:sz w:val="22"/>
          <w:szCs w:val="22"/>
          <w:lang w:eastAsia="en-GB"/>
        </w:rPr>
        <w:tab/>
      </w:r>
      <w:r>
        <w:t>Rate matching</w:t>
      </w:r>
      <w:r>
        <w:tab/>
      </w:r>
      <w:r>
        <w:fldChar w:fldCharType="begin" w:fldLock="1"/>
      </w:r>
      <w:r>
        <w:instrText xml:space="preserve"> PAGEREF _Toc66703011 \h </w:instrText>
      </w:r>
      <w:r>
        <w:fldChar w:fldCharType="separate"/>
      </w:r>
      <w:r>
        <w:t>175</w:t>
      </w:r>
      <w:r>
        <w:fldChar w:fldCharType="end"/>
      </w:r>
    </w:p>
    <w:p w14:paraId="3666DA34" w14:textId="7CAEB221" w:rsidR="00CA0F47" w:rsidRDefault="00CA0F47">
      <w:pPr>
        <w:pStyle w:val="TOC3"/>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t>Downlink shared channel, Paging channel and Multicast channel</w:t>
      </w:r>
      <w:r>
        <w:tab/>
      </w:r>
      <w:r>
        <w:fldChar w:fldCharType="begin" w:fldLock="1"/>
      </w:r>
      <w:r>
        <w:instrText xml:space="preserve"> PAGEREF _Toc66703012 \h </w:instrText>
      </w:r>
      <w:r>
        <w:fldChar w:fldCharType="separate"/>
      </w:r>
      <w:r>
        <w:t>175</w:t>
      </w:r>
      <w:r>
        <w:fldChar w:fldCharType="end"/>
      </w:r>
    </w:p>
    <w:p w14:paraId="22CDD5C2" w14:textId="344F7A53" w:rsidR="00CA0F47" w:rsidRDefault="00CA0F47">
      <w:pPr>
        <w:pStyle w:val="TOC4"/>
        <w:rPr>
          <w:rFonts w:asciiTheme="minorHAnsi" w:eastAsiaTheme="minorEastAsia" w:hAnsiTheme="minorHAnsi" w:cstheme="minorBidi"/>
          <w:sz w:val="22"/>
          <w:szCs w:val="22"/>
          <w:lang w:eastAsia="en-GB"/>
        </w:rPr>
      </w:pPr>
      <w:r>
        <w:t>5.3.2.1</w:t>
      </w:r>
      <w:r>
        <w:rPr>
          <w:rFonts w:asciiTheme="minorHAnsi" w:eastAsiaTheme="minorEastAsia" w:hAnsiTheme="minorHAnsi" w:cstheme="minorBidi"/>
          <w:sz w:val="22"/>
          <w:szCs w:val="22"/>
          <w:lang w:eastAsia="en-GB"/>
        </w:rPr>
        <w:tab/>
      </w:r>
      <w:r>
        <w:t>Transport block CRC attachment</w:t>
      </w:r>
      <w:r>
        <w:tab/>
      </w:r>
      <w:r>
        <w:fldChar w:fldCharType="begin" w:fldLock="1"/>
      </w:r>
      <w:r>
        <w:instrText xml:space="preserve"> PAGEREF _Toc66703013 \h </w:instrText>
      </w:r>
      <w:r>
        <w:fldChar w:fldCharType="separate"/>
      </w:r>
      <w:r>
        <w:t>176</w:t>
      </w:r>
      <w:r>
        <w:fldChar w:fldCharType="end"/>
      </w:r>
    </w:p>
    <w:p w14:paraId="4D8E3749" w14:textId="6270C776" w:rsidR="00CA0F47" w:rsidRDefault="00CA0F47">
      <w:pPr>
        <w:pStyle w:val="TOC4"/>
        <w:rPr>
          <w:rFonts w:asciiTheme="minorHAnsi" w:eastAsiaTheme="minorEastAsia" w:hAnsiTheme="minorHAnsi" w:cstheme="minorBidi"/>
          <w:sz w:val="22"/>
          <w:szCs w:val="22"/>
          <w:lang w:eastAsia="en-GB"/>
        </w:rPr>
      </w:pPr>
      <w:r>
        <w:t>5.3.2.2</w:t>
      </w:r>
      <w:r>
        <w:rPr>
          <w:rFonts w:asciiTheme="minorHAnsi" w:eastAsiaTheme="minorEastAsia" w:hAnsiTheme="minorHAnsi" w:cstheme="minorBidi"/>
          <w:sz w:val="22"/>
          <w:szCs w:val="22"/>
          <w:lang w:eastAsia="en-GB"/>
        </w:rPr>
        <w:tab/>
      </w:r>
      <w:r>
        <w:t>Code block segmentation and code block CRC attachment</w:t>
      </w:r>
      <w:r>
        <w:tab/>
      </w:r>
      <w:r>
        <w:fldChar w:fldCharType="begin" w:fldLock="1"/>
      </w:r>
      <w:r>
        <w:instrText xml:space="preserve"> PAGEREF _Toc66703014 \h </w:instrText>
      </w:r>
      <w:r>
        <w:fldChar w:fldCharType="separate"/>
      </w:r>
      <w:r>
        <w:t>176</w:t>
      </w:r>
      <w:r>
        <w:fldChar w:fldCharType="end"/>
      </w:r>
    </w:p>
    <w:p w14:paraId="63EBD41E" w14:textId="41DCD6A0" w:rsidR="00CA0F47" w:rsidRDefault="00CA0F47">
      <w:pPr>
        <w:pStyle w:val="TOC4"/>
        <w:rPr>
          <w:rFonts w:asciiTheme="minorHAnsi" w:eastAsiaTheme="minorEastAsia" w:hAnsiTheme="minorHAnsi" w:cstheme="minorBidi"/>
          <w:sz w:val="22"/>
          <w:szCs w:val="22"/>
          <w:lang w:eastAsia="en-GB"/>
        </w:rPr>
      </w:pPr>
      <w:r>
        <w:t>5.3.2.3</w:t>
      </w:r>
      <w:r>
        <w:rPr>
          <w:rFonts w:asciiTheme="minorHAnsi" w:eastAsiaTheme="minorEastAsia" w:hAnsiTheme="minorHAnsi" w:cstheme="minorBidi"/>
          <w:sz w:val="22"/>
          <w:szCs w:val="22"/>
          <w:lang w:eastAsia="en-GB"/>
        </w:rPr>
        <w:tab/>
      </w:r>
      <w:r>
        <w:t>Channel coding</w:t>
      </w:r>
      <w:r>
        <w:tab/>
      </w:r>
      <w:r>
        <w:fldChar w:fldCharType="begin" w:fldLock="1"/>
      </w:r>
      <w:r>
        <w:instrText xml:space="preserve"> PAGEREF _Toc66703015 \h </w:instrText>
      </w:r>
      <w:r>
        <w:fldChar w:fldCharType="separate"/>
      </w:r>
      <w:r>
        <w:t>176</w:t>
      </w:r>
      <w:r>
        <w:fldChar w:fldCharType="end"/>
      </w:r>
    </w:p>
    <w:p w14:paraId="6935729D" w14:textId="1CFC3BE1" w:rsidR="00CA0F47" w:rsidRDefault="00CA0F47">
      <w:pPr>
        <w:pStyle w:val="TOC4"/>
        <w:rPr>
          <w:rFonts w:asciiTheme="minorHAnsi" w:eastAsiaTheme="minorEastAsia" w:hAnsiTheme="minorHAnsi" w:cstheme="minorBidi"/>
          <w:sz w:val="22"/>
          <w:szCs w:val="22"/>
          <w:lang w:eastAsia="en-GB"/>
        </w:rPr>
      </w:pPr>
      <w:r>
        <w:t>5.3.2.4</w:t>
      </w:r>
      <w:r>
        <w:rPr>
          <w:rFonts w:asciiTheme="minorHAnsi" w:eastAsiaTheme="minorEastAsia" w:hAnsiTheme="minorHAnsi" w:cstheme="minorBidi"/>
          <w:sz w:val="22"/>
          <w:szCs w:val="22"/>
          <w:lang w:eastAsia="en-GB"/>
        </w:rPr>
        <w:tab/>
      </w:r>
      <w:r>
        <w:t>Rate matching</w:t>
      </w:r>
      <w:r>
        <w:tab/>
      </w:r>
      <w:r>
        <w:fldChar w:fldCharType="begin" w:fldLock="1"/>
      </w:r>
      <w:r>
        <w:instrText xml:space="preserve"> PAGEREF _Toc66703016 \h </w:instrText>
      </w:r>
      <w:r>
        <w:fldChar w:fldCharType="separate"/>
      </w:r>
      <w:r>
        <w:t>176</w:t>
      </w:r>
      <w:r>
        <w:fldChar w:fldCharType="end"/>
      </w:r>
    </w:p>
    <w:p w14:paraId="427AEA92" w14:textId="3127556A" w:rsidR="00CA0F47" w:rsidRDefault="00CA0F47">
      <w:pPr>
        <w:pStyle w:val="TOC4"/>
        <w:rPr>
          <w:rFonts w:asciiTheme="minorHAnsi" w:eastAsiaTheme="minorEastAsia" w:hAnsiTheme="minorHAnsi" w:cstheme="minorBidi"/>
          <w:sz w:val="22"/>
          <w:szCs w:val="22"/>
          <w:lang w:eastAsia="en-GB"/>
        </w:rPr>
      </w:pPr>
      <w:r>
        <w:t>5.3.2.5</w:t>
      </w:r>
      <w:r>
        <w:rPr>
          <w:rFonts w:asciiTheme="minorHAnsi" w:eastAsiaTheme="minorEastAsia" w:hAnsiTheme="minorHAnsi" w:cstheme="minorBidi"/>
          <w:sz w:val="22"/>
          <w:szCs w:val="22"/>
          <w:lang w:eastAsia="en-GB"/>
        </w:rPr>
        <w:tab/>
      </w:r>
      <w:r>
        <w:t>Code block concatenation</w:t>
      </w:r>
      <w:r>
        <w:tab/>
      </w:r>
      <w:r>
        <w:fldChar w:fldCharType="begin" w:fldLock="1"/>
      </w:r>
      <w:r>
        <w:instrText xml:space="preserve"> PAGEREF _Toc66703017 \h </w:instrText>
      </w:r>
      <w:r>
        <w:fldChar w:fldCharType="separate"/>
      </w:r>
      <w:r>
        <w:t>176</w:t>
      </w:r>
      <w:r>
        <w:fldChar w:fldCharType="end"/>
      </w:r>
    </w:p>
    <w:p w14:paraId="0085AE59" w14:textId="123E916D" w:rsidR="00CA0F47" w:rsidRDefault="00CA0F47">
      <w:pPr>
        <w:pStyle w:val="TOC3"/>
        <w:rPr>
          <w:rFonts w:asciiTheme="minorHAnsi" w:eastAsiaTheme="minorEastAsia" w:hAnsiTheme="minorHAnsi" w:cstheme="minorBidi"/>
          <w:sz w:val="22"/>
          <w:szCs w:val="22"/>
          <w:lang w:eastAsia="en-GB"/>
        </w:rPr>
      </w:pPr>
      <w:r>
        <w:t>5.3.3</w:t>
      </w:r>
      <w:r>
        <w:rPr>
          <w:rFonts w:asciiTheme="minorHAnsi" w:eastAsiaTheme="minorEastAsia" w:hAnsiTheme="minorHAnsi" w:cstheme="minorBidi"/>
          <w:sz w:val="22"/>
          <w:szCs w:val="22"/>
          <w:lang w:eastAsia="en-GB"/>
        </w:rPr>
        <w:tab/>
      </w:r>
      <w:r>
        <w:t>Downlink control information</w:t>
      </w:r>
      <w:r>
        <w:tab/>
      </w:r>
      <w:r>
        <w:fldChar w:fldCharType="begin" w:fldLock="1"/>
      </w:r>
      <w:r>
        <w:instrText xml:space="preserve"> PAGEREF _Toc66703018 \h </w:instrText>
      </w:r>
      <w:r>
        <w:fldChar w:fldCharType="separate"/>
      </w:r>
      <w:r>
        <w:t>177</w:t>
      </w:r>
      <w:r>
        <w:fldChar w:fldCharType="end"/>
      </w:r>
    </w:p>
    <w:p w14:paraId="237E2E80" w14:textId="594F0B1B" w:rsidR="00CA0F47" w:rsidRDefault="00CA0F47">
      <w:pPr>
        <w:pStyle w:val="TOC4"/>
        <w:rPr>
          <w:rFonts w:asciiTheme="minorHAnsi" w:eastAsiaTheme="minorEastAsia" w:hAnsiTheme="minorHAnsi" w:cstheme="minorBidi"/>
          <w:sz w:val="22"/>
          <w:szCs w:val="22"/>
          <w:lang w:eastAsia="en-GB"/>
        </w:rPr>
      </w:pPr>
      <w:r>
        <w:t>5.3.3.1</w:t>
      </w:r>
      <w:r>
        <w:rPr>
          <w:rFonts w:asciiTheme="minorHAnsi" w:eastAsiaTheme="minorEastAsia" w:hAnsiTheme="minorHAnsi" w:cstheme="minorBidi"/>
          <w:sz w:val="22"/>
          <w:szCs w:val="22"/>
          <w:lang w:eastAsia="en-GB"/>
        </w:rPr>
        <w:tab/>
      </w:r>
      <w:r>
        <w:t>DCI formats</w:t>
      </w:r>
      <w:r>
        <w:tab/>
      </w:r>
      <w:r>
        <w:fldChar w:fldCharType="begin" w:fldLock="1"/>
      </w:r>
      <w:r>
        <w:instrText xml:space="preserve"> PAGEREF _Toc66703019 \h </w:instrText>
      </w:r>
      <w:r>
        <w:fldChar w:fldCharType="separate"/>
      </w:r>
      <w:r>
        <w:t>177</w:t>
      </w:r>
      <w:r>
        <w:fldChar w:fldCharType="end"/>
      </w:r>
    </w:p>
    <w:p w14:paraId="3ACAB7BF" w14:textId="5DC9799E" w:rsidR="00CA0F47" w:rsidRDefault="00CA0F47">
      <w:pPr>
        <w:pStyle w:val="TOC5"/>
        <w:rPr>
          <w:rFonts w:asciiTheme="minorHAnsi" w:eastAsiaTheme="minorEastAsia" w:hAnsiTheme="minorHAnsi" w:cstheme="minorBidi"/>
          <w:sz w:val="22"/>
          <w:szCs w:val="22"/>
          <w:lang w:eastAsia="en-GB"/>
        </w:rPr>
      </w:pPr>
      <w:r>
        <w:t>5.3.3.1.1</w:t>
      </w:r>
      <w:r>
        <w:rPr>
          <w:rFonts w:asciiTheme="minorHAnsi" w:eastAsiaTheme="minorEastAsia" w:hAnsiTheme="minorHAnsi" w:cstheme="minorBidi"/>
          <w:sz w:val="22"/>
          <w:szCs w:val="22"/>
          <w:lang w:eastAsia="en-GB"/>
        </w:rPr>
        <w:tab/>
      </w:r>
      <w:r>
        <w:t>Format 0</w:t>
      </w:r>
      <w:r>
        <w:tab/>
      </w:r>
      <w:r>
        <w:fldChar w:fldCharType="begin" w:fldLock="1"/>
      </w:r>
      <w:r>
        <w:instrText xml:space="preserve"> PAGEREF _Toc66703020 \h </w:instrText>
      </w:r>
      <w:r>
        <w:fldChar w:fldCharType="separate"/>
      </w:r>
      <w:r>
        <w:t>177</w:t>
      </w:r>
      <w:r>
        <w:fldChar w:fldCharType="end"/>
      </w:r>
    </w:p>
    <w:p w14:paraId="0DF7F82A" w14:textId="347A3EC5" w:rsidR="00CA0F47" w:rsidRDefault="00CA0F47">
      <w:pPr>
        <w:pStyle w:val="TOC5"/>
        <w:rPr>
          <w:rFonts w:asciiTheme="minorHAnsi" w:eastAsiaTheme="minorEastAsia" w:hAnsiTheme="minorHAnsi" w:cstheme="minorBidi"/>
          <w:sz w:val="22"/>
          <w:szCs w:val="22"/>
          <w:lang w:eastAsia="en-GB"/>
        </w:rPr>
      </w:pPr>
      <w:r>
        <w:t>5.3.3.1.1</w:t>
      </w:r>
      <w:r>
        <w:rPr>
          <w:lang w:eastAsia="zh-CN"/>
        </w:rPr>
        <w:t>A</w:t>
      </w:r>
      <w:r>
        <w:rPr>
          <w:rFonts w:asciiTheme="minorHAnsi" w:eastAsiaTheme="minorEastAsia" w:hAnsiTheme="minorHAnsi" w:cstheme="minorBidi"/>
          <w:sz w:val="22"/>
          <w:szCs w:val="22"/>
          <w:lang w:eastAsia="en-GB"/>
        </w:rPr>
        <w:tab/>
      </w:r>
      <w:r>
        <w:t>Format 0</w:t>
      </w:r>
      <w:r>
        <w:rPr>
          <w:lang w:eastAsia="zh-CN"/>
        </w:rPr>
        <w:t>A</w:t>
      </w:r>
      <w:r>
        <w:tab/>
      </w:r>
      <w:r>
        <w:fldChar w:fldCharType="begin" w:fldLock="1"/>
      </w:r>
      <w:r>
        <w:instrText xml:space="preserve"> PAGEREF _Toc66703021 \h </w:instrText>
      </w:r>
      <w:r>
        <w:fldChar w:fldCharType="separate"/>
      </w:r>
      <w:r>
        <w:t>179</w:t>
      </w:r>
      <w:r>
        <w:fldChar w:fldCharType="end"/>
      </w:r>
    </w:p>
    <w:p w14:paraId="7CF80FE9" w14:textId="7FBCC764" w:rsidR="00CA0F47" w:rsidRDefault="00CA0F47">
      <w:pPr>
        <w:pStyle w:val="TOC5"/>
        <w:rPr>
          <w:rFonts w:asciiTheme="minorHAnsi" w:eastAsiaTheme="minorEastAsia" w:hAnsiTheme="minorHAnsi" w:cstheme="minorBidi"/>
          <w:sz w:val="22"/>
          <w:szCs w:val="22"/>
          <w:lang w:eastAsia="en-GB"/>
        </w:rPr>
      </w:pPr>
      <w:r>
        <w:t>5.3.3.1.1</w:t>
      </w:r>
      <w:r>
        <w:rPr>
          <w:lang w:eastAsia="zh-CN"/>
        </w:rPr>
        <w:t>B</w:t>
      </w:r>
      <w:r>
        <w:rPr>
          <w:rFonts w:asciiTheme="minorHAnsi" w:eastAsiaTheme="minorEastAsia" w:hAnsiTheme="minorHAnsi" w:cstheme="minorBidi"/>
          <w:sz w:val="22"/>
          <w:szCs w:val="22"/>
          <w:lang w:eastAsia="en-GB"/>
        </w:rPr>
        <w:tab/>
      </w:r>
      <w:r>
        <w:t>Format 0</w:t>
      </w:r>
      <w:r>
        <w:rPr>
          <w:lang w:eastAsia="zh-CN"/>
        </w:rPr>
        <w:t>B</w:t>
      </w:r>
      <w:r>
        <w:tab/>
      </w:r>
      <w:r>
        <w:fldChar w:fldCharType="begin" w:fldLock="1"/>
      </w:r>
      <w:r>
        <w:instrText xml:space="preserve"> PAGEREF _Toc66703022 \h </w:instrText>
      </w:r>
      <w:r>
        <w:fldChar w:fldCharType="separate"/>
      </w:r>
      <w:r>
        <w:t>181</w:t>
      </w:r>
      <w:r>
        <w:fldChar w:fldCharType="end"/>
      </w:r>
    </w:p>
    <w:p w14:paraId="538767BD" w14:textId="35EA46BC" w:rsidR="00CA0F47" w:rsidRDefault="00CA0F47">
      <w:pPr>
        <w:pStyle w:val="TOC5"/>
        <w:rPr>
          <w:rFonts w:asciiTheme="minorHAnsi" w:eastAsiaTheme="minorEastAsia" w:hAnsiTheme="minorHAnsi" w:cstheme="minorBidi"/>
          <w:sz w:val="22"/>
          <w:szCs w:val="22"/>
          <w:lang w:eastAsia="en-GB"/>
        </w:rPr>
      </w:pPr>
      <w:r>
        <w:t>5.3.3.1.1C</w:t>
      </w:r>
      <w:r>
        <w:rPr>
          <w:rFonts w:asciiTheme="minorHAnsi" w:eastAsiaTheme="minorEastAsia" w:hAnsiTheme="minorHAnsi" w:cstheme="minorBidi"/>
          <w:sz w:val="22"/>
          <w:szCs w:val="22"/>
          <w:lang w:eastAsia="en-GB"/>
        </w:rPr>
        <w:tab/>
      </w:r>
      <w:r>
        <w:t>Format 0C</w:t>
      </w:r>
      <w:r>
        <w:tab/>
      </w:r>
      <w:r>
        <w:fldChar w:fldCharType="begin" w:fldLock="1"/>
      </w:r>
      <w:r>
        <w:instrText xml:space="preserve"> PAGEREF _Toc66703023 \h </w:instrText>
      </w:r>
      <w:r>
        <w:fldChar w:fldCharType="separate"/>
      </w:r>
      <w:r>
        <w:t>183</w:t>
      </w:r>
      <w:r>
        <w:fldChar w:fldCharType="end"/>
      </w:r>
    </w:p>
    <w:p w14:paraId="0CA38E83" w14:textId="7DD97791" w:rsidR="00CA0F47" w:rsidRDefault="00CA0F47">
      <w:pPr>
        <w:pStyle w:val="TOC5"/>
        <w:rPr>
          <w:rFonts w:asciiTheme="minorHAnsi" w:eastAsiaTheme="minorEastAsia" w:hAnsiTheme="minorHAnsi" w:cstheme="minorBidi"/>
          <w:sz w:val="22"/>
          <w:szCs w:val="22"/>
          <w:lang w:eastAsia="en-GB"/>
        </w:rPr>
      </w:pPr>
      <w:r>
        <w:t>5.3.3.1.2</w:t>
      </w:r>
      <w:r>
        <w:rPr>
          <w:rFonts w:asciiTheme="minorHAnsi" w:eastAsiaTheme="minorEastAsia" w:hAnsiTheme="minorHAnsi" w:cstheme="minorBidi"/>
          <w:sz w:val="22"/>
          <w:szCs w:val="22"/>
          <w:lang w:eastAsia="en-GB"/>
        </w:rPr>
        <w:tab/>
      </w:r>
      <w:r>
        <w:t>Format 1</w:t>
      </w:r>
      <w:r>
        <w:tab/>
      </w:r>
      <w:r>
        <w:fldChar w:fldCharType="begin" w:fldLock="1"/>
      </w:r>
      <w:r>
        <w:instrText xml:space="preserve"> PAGEREF _Toc66703024 \h </w:instrText>
      </w:r>
      <w:r>
        <w:fldChar w:fldCharType="separate"/>
      </w:r>
      <w:r>
        <w:t>184</w:t>
      </w:r>
      <w:r>
        <w:fldChar w:fldCharType="end"/>
      </w:r>
    </w:p>
    <w:p w14:paraId="799EEAB0" w14:textId="6162F62F" w:rsidR="00CA0F47" w:rsidRDefault="00CA0F47">
      <w:pPr>
        <w:pStyle w:val="TOC5"/>
        <w:rPr>
          <w:rFonts w:asciiTheme="minorHAnsi" w:eastAsiaTheme="minorEastAsia" w:hAnsiTheme="minorHAnsi" w:cstheme="minorBidi"/>
          <w:sz w:val="22"/>
          <w:szCs w:val="22"/>
          <w:lang w:eastAsia="en-GB"/>
        </w:rPr>
      </w:pPr>
      <w:r>
        <w:t>5.3.3.1.3</w:t>
      </w:r>
      <w:r>
        <w:rPr>
          <w:rFonts w:asciiTheme="minorHAnsi" w:eastAsiaTheme="minorEastAsia" w:hAnsiTheme="minorHAnsi" w:cstheme="minorBidi"/>
          <w:sz w:val="22"/>
          <w:szCs w:val="22"/>
          <w:lang w:eastAsia="en-GB"/>
        </w:rPr>
        <w:tab/>
      </w:r>
      <w:r>
        <w:t>Format 1A</w:t>
      </w:r>
      <w:r>
        <w:tab/>
      </w:r>
      <w:r>
        <w:fldChar w:fldCharType="begin" w:fldLock="1"/>
      </w:r>
      <w:r>
        <w:instrText xml:space="preserve"> PAGEREF _Toc66703025 \h </w:instrText>
      </w:r>
      <w:r>
        <w:fldChar w:fldCharType="separate"/>
      </w:r>
      <w:r>
        <w:t>186</w:t>
      </w:r>
      <w:r>
        <w:fldChar w:fldCharType="end"/>
      </w:r>
    </w:p>
    <w:p w14:paraId="609E5D7E" w14:textId="5E9FD634" w:rsidR="00CA0F47" w:rsidRDefault="00CA0F47">
      <w:pPr>
        <w:pStyle w:val="TOC5"/>
        <w:rPr>
          <w:rFonts w:asciiTheme="minorHAnsi" w:eastAsiaTheme="minorEastAsia" w:hAnsiTheme="minorHAnsi" w:cstheme="minorBidi"/>
          <w:sz w:val="22"/>
          <w:szCs w:val="22"/>
          <w:lang w:eastAsia="en-GB"/>
        </w:rPr>
      </w:pPr>
      <w:r>
        <w:t>5.3.3.1.3A</w:t>
      </w:r>
      <w:r>
        <w:rPr>
          <w:rFonts w:asciiTheme="minorHAnsi" w:eastAsiaTheme="minorEastAsia" w:hAnsiTheme="minorHAnsi" w:cstheme="minorBidi"/>
          <w:sz w:val="22"/>
          <w:szCs w:val="22"/>
          <w:lang w:eastAsia="en-GB"/>
        </w:rPr>
        <w:tab/>
      </w:r>
      <w:r>
        <w:t>Format 1B</w:t>
      </w:r>
      <w:r>
        <w:tab/>
      </w:r>
      <w:r>
        <w:fldChar w:fldCharType="begin" w:fldLock="1"/>
      </w:r>
      <w:r>
        <w:instrText xml:space="preserve"> PAGEREF _Toc66703026 \h </w:instrText>
      </w:r>
      <w:r>
        <w:fldChar w:fldCharType="separate"/>
      </w:r>
      <w:r>
        <w:t>189</w:t>
      </w:r>
      <w:r>
        <w:fldChar w:fldCharType="end"/>
      </w:r>
    </w:p>
    <w:p w14:paraId="367598D8" w14:textId="51CBD185" w:rsidR="00CA0F47" w:rsidRDefault="00CA0F47">
      <w:pPr>
        <w:pStyle w:val="TOC5"/>
        <w:rPr>
          <w:rFonts w:asciiTheme="minorHAnsi" w:eastAsiaTheme="minorEastAsia" w:hAnsiTheme="minorHAnsi" w:cstheme="minorBidi"/>
          <w:sz w:val="22"/>
          <w:szCs w:val="22"/>
          <w:lang w:eastAsia="en-GB"/>
        </w:rPr>
      </w:pPr>
      <w:r>
        <w:t>5.3.3.1.4</w:t>
      </w:r>
      <w:r>
        <w:rPr>
          <w:rFonts w:asciiTheme="minorHAnsi" w:eastAsiaTheme="minorEastAsia" w:hAnsiTheme="minorHAnsi" w:cstheme="minorBidi"/>
          <w:sz w:val="22"/>
          <w:szCs w:val="22"/>
          <w:lang w:eastAsia="en-GB"/>
        </w:rPr>
        <w:tab/>
      </w:r>
      <w:r>
        <w:t>Format 1C</w:t>
      </w:r>
      <w:r>
        <w:tab/>
      </w:r>
      <w:r>
        <w:fldChar w:fldCharType="begin" w:fldLock="1"/>
      </w:r>
      <w:r>
        <w:instrText xml:space="preserve"> PAGEREF _Toc66703027 \h </w:instrText>
      </w:r>
      <w:r>
        <w:fldChar w:fldCharType="separate"/>
      </w:r>
      <w:r>
        <w:t>190</w:t>
      </w:r>
      <w:r>
        <w:fldChar w:fldCharType="end"/>
      </w:r>
    </w:p>
    <w:p w14:paraId="587569CA" w14:textId="36FD822F" w:rsidR="00CA0F47" w:rsidRDefault="00CA0F47">
      <w:pPr>
        <w:pStyle w:val="TOC5"/>
        <w:rPr>
          <w:rFonts w:asciiTheme="minorHAnsi" w:eastAsiaTheme="minorEastAsia" w:hAnsiTheme="minorHAnsi" w:cstheme="minorBidi"/>
          <w:sz w:val="22"/>
          <w:szCs w:val="22"/>
          <w:lang w:eastAsia="en-GB"/>
        </w:rPr>
      </w:pPr>
      <w:r>
        <w:t>5.3.3.1.4A</w:t>
      </w:r>
      <w:r>
        <w:rPr>
          <w:rFonts w:asciiTheme="minorHAnsi" w:eastAsiaTheme="minorEastAsia" w:hAnsiTheme="minorHAnsi" w:cstheme="minorBidi"/>
          <w:sz w:val="22"/>
          <w:szCs w:val="22"/>
          <w:lang w:eastAsia="en-GB"/>
        </w:rPr>
        <w:tab/>
      </w:r>
      <w:r>
        <w:t>Format 1D</w:t>
      </w:r>
      <w:r>
        <w:tab/>
      </w:r>
      <w:r>
        <w:fldChar w:fldCharType="begin" w:fldLock="1"/>
      </w:r>
      <w:r>
        <w:instrText xml:space="preserve"> PAGEREF _Toc66703028 \h </w:instrText>
      </w:r>
      <w:r>
        <w:fldChar w:fldCharType="separate"/>
      </w:r>
      <w:r>
        <w:t>191</w:t>
      </w:r>
      <w:r>
        <w:fldChar w:fldCharType="end"/>
      </w:r>
    </w:p>
    <w:p w14:paraId="2B6843A0" w14:textId="7BBD9DF7" w:rsidR="00CA0F47" w:rsidRDefault="00CA0F47">
      <w:pPr>
        <w:pStyle w:val="TOC5"/>
        <w:rPr>
          <w:rFonts w:asciiTheme="minorHAnsi" w:eastAsiaTheme="minorEastAsia" w:hAnsiTheme="minorHAnsi" w:cstheme="minorBidi"/>
          <w:sz w:val="22"/>
          <w:szCs w:val="22"/>
          <w:lang w:eastAsia="en-GB"/>
        </w:rPr>
      </w:pPr>
      <w:r>
        <w:t>5.3.3.1.5</w:t>
      </w:r>
      <w:r>
        <w:rPr>
          <w:rFonts w:asciiTheme="minorHAnsi" w:eastAsiaTheme="minorEastAsia" w:hAnsiTheme="minorHAnsi" w:cstheme="minorBidi"/>
          <w:sz w:val="22"/>
          <w:szCs w:val="22"/>
          <w:lang w:eastAsia="en-GB"/>
        </w:rPr>
        <w:tab/>
      </w:r>
      <w:r>
        <w:t>Format 2</w:t>
      </w:r>
      <w:r>
        <w:tab/>
      </w:r>
      <w:r>
        <w:fldChar w:fldCharType="begin" w:fldLock="1"/>
      </w:r>
      <w:r>
        <w:instrText xml:space="preserve"> PAGEREF _Toc66703029 \h </w:instrText>
      </w:r>
      <w:r>
        <w:fldChar w:fldCharType="separate"/>
      </w:r>
      <w:r>
        <w:t>192</w:t>
      </w:r>
      <w:r>
        <w:fldChar w:fldCharType="end"/>
      </w:r>
    </w:p>
    <w:p w14:paraId="59F7116A" w14:textId="51A3C958" w:rsidR="00CA0F47" w:rsidRDefault="00CA0F47">
      <w:pPr>
        <w:pStyle w:val="TOC5"/>
        <w:rPr>
          <w:rFonts w:asciiTheme="minorHAnsi" w:eastAsiaTheme="minorEastAsia" w:hAnsiTheme="minorHAnsi" w:cstheme="minorBidi"/>
          <w:sz w:val="22"/>
          <w:szCs w:val="22"/>
          <w:lang w:eastAsia="en-GB"/>
        </w:rPr>
      </w:pPr>
      <w:r>
        <w:t>5.3.3.1.5A</w:t>
      </w:r>
      <w:r>
        <w:rPr>
          <w:rFonts w:asciiTheme="minorHAnsi" w:eastAsiaTheme="minorEastAsia" w:hAnsiTheme="minorHAnsi" w:cstheme="minorBidi"/>
          <w:sz w:val="22"/>
          <w:szCs w:val="22"/>
          <w:lang w:eastAsia="en-GB"/>
        </w:rPr>
        <w:tab/>
      </w:r>
      <w:r>
        <w:t>Format 2A</w:t>
      </w:r>
      <w:r>
        <w:tab/>
      </w:r>
      <w:r>
        <w:fldChar w:fldCharType="begin" w:fldLock="1"/>
      </w:r>
      <w:r>
        <w:instrText xml:space="preserve"> PAGEREF _Toc66703030 \h </w:instrText>
      </w:r>
      <w:r>
        <w:fldChar w:fldCharType="separate"/>
      </w:r>
      <w:r>
        <w:t>196</w:t>
      </w:r>
      <w:r>
        <w:fldChar w:fldCharType="end"/>
      </w:r>
    </w:p>
    <w:p w14:paraId="7663E380" w14:textId="0AD5647F" w:rsidR="00CA0F47" w:rsidRDefault="00CA0F47">
      <w:pPr>
        <w:pStyle w:val="TOC5"/>
        <w:rPr>
          <w:rFonts w:asciiTheme="minorHAnsi" w:eastAsiaTheme="minorEastAsia" w:hAnsiTheme="minorHAnsi" w:cstheme="minorBidi"/>
          <w:sz w:val="22"/>
          <w:szCs w:val="22"/>
          <w:lang w:eastAsia="en-GB"/>
        </w:rPr>
      </w:pPr>
      <w:r>
        <w:t>5.3.3.1.5B</w:t>
      </w:r>
      <w:r>
        <w:rPr>
          <w:rFonts w:asciiTheme="minorHAnsi" w:eastAsiaTheme="minorEastAsia" w:hAnsiTheme="minorHAnsi" w:cstheme="minorBidi"/>
          <w:sz w:val="22"/>
          <w:szCs w:val="22"/>
          <w:lang w:eastAsia="en-GB"/>
        </w:rPr>
        <w:tab/>
      </w:r>
      <w:r>
        <w:t>Format 2B</w:t>
      </w:r>
      <w:r>
        <w:tab/>
      </w:r>
      <w:r>
        <w:fldChar w:fldCharType="begin" w:fldLock="1"/>
      </w:r>
      <w:r>
        <w:instrText xml:space="preserve"> PAGEREF _Toc66703031 \h </w:instrText>
      </w:r>
      <w:r>
        <w:fldChar w:fldCharType="separate"/>
      </w:r>
      <w:r>
        <w:t>198</w:t>
      </w:r>
      <w:r>
        <w:fldChar w:fldCharType="end"/>
      </w:r>
    </w:p>
    <w:p w14:paraId="711B9717" w14:textId="591C5790" w:rsidR="00CA0F47" w:rsidRDefault="00CA0F47">
      <w:pPr>
        <w:pStyle w:val="TOC5"/>
        <w:rPr>
          <w:rFonts w:asciiTheme="minorHAnsi" w:eastAsiaTheme="minorEastAsia" w:hAnsiTheme="minorHAnsi" w:cstheme="minorBidi"/>
          <w:sz w:val="22"/>
          <w:szCs w:val="22"/>
          <w:lang w:eastAsia="en-GB"/>
        </w:rPr>
      </w:pPr>
      <w:r>
        <w:t>5.3.3.1.5C</w:t>
      </w:r>
      <w:r>
        <w:rPr>
          <w:rFonts w:asciiTheme="minorHAnsi" w:eastAsiaTheme="minorEastAsia" w:hAnsiTheme="minorHAnsi" w:cstheme="minorBidi"/>
          <w:sz w:val="22"/>
          <w:szCs w:val="22"/>
          <w:lang w:eastAsia="en-GB"/>
        </w:rPr>
        <w:tab/>
      </w:r>
      <w:r>
        <w:t>Format 2C</w:t>
      </w:r>
      <w:r>
        <w:tab/>
      </w:r>
      <w:r>
        <w:fldChar w:fldCharType="begin" w:fldLock="1"/>
      </w:r>
      <w:r>
        <w:instrText xml:space="preserve"> PAGEREF _Toc66703032 \h </w:instrText>
      </w:r>
      <w:r>
        <w:fldChar w:fldCharType="separate"/>
      </w:r>
      <w:r>
        <w:t>200</w:t>
      </w:r>
      <w:r>
        <w:fldChar w:fldCharType="end"/>
      </w:r>
    </w:p>
    <w:p w14:paraId="4A803548" w14:textId="601F4F91" w:rsidR="00CA0F47" w:rsidRDefault="00CA0F47">
      <w:pPr>
        <w:pStyle w:val="TOC5"/>
        <w:rPr>
          <w:rFonts w:asciiTheme="minorHAnsi" w:eastAsiaTheme="minorEastAsia" w:hAnsiTheme="minorHAnsi" w:cstheme="minorBidi"/>
          <w:sz w:val="22"/>
          <w:szCs w:val="22"/>
          <w:lang w:eastAsia="en-GB"/>
        </w:rPr>
      </w:pPr>
      <w:r>
        <w:t>5.3.3.1.5</w:t>
      </w:r>
      <w:r>
        <w:rPr>
          <w:lang w:eastAsia="zh-CN"/>
        </w:rPr>
        <w:t>D</w:t>
      </w:r>
      <w:r>
        <w:rPr>
          <w:rFonts w:asciiTheme="minorHAnsi" w:eastAsiaTheme="minorEastAsia" w:hAnsiTheme="minorHAnsi" w:cstheme="minorBidi"/>
          <w:sz w:val="22"/>
          <w:szCs w:val="22"/>
          <w:lang w:eastAsia="en-GB"/>
        </w:rPr>
        <w:tab/>
      </w:r>
      <w:r>
        <w:t>Format 2</w:t>
      </w:r>
      <w:r>
        <w:rPr>
          <w:lang w:eastAsia="zh-CN"/>
        </w:rPr>
        <w:t>D</w:t>
      </w:r>
      <w:r>
        <w:tab/>
      </w:r>
      <w:r>
        <w:fldChar w:fldCharType="begin" w:fldLock="1"/>
      </w:r>
      <w:r>
        <w:instrText xml:space="preserve"> PAGEREF _Toc66703033 \h </w:instrText>
      </w:r>
      <w:r>
        <w:fldChar w:fldCharType="separate"/>
      </w:r>
      <w:r>
        <w:t>203</w:t>
      </w:r>
      <w:r>
        <w:fldChar w:fldCharType="end"/>
      </w:r>
    </w:p>
    <w:p w14:paraId="3388E299" w14:textId="0CBB62CB" w:rsidR="00CA0F47" w:rsidRDefault="00CA0F47">
      <w:pPr>
        <w:pStyle w:val="TOC5"/>
        <w:rPr>
          <w:rFonts w:asciiTheme="minorHAnsi" w:eastAsiaTheme="minorEastAsia" w:hAnsiTheme="minorHAnsi" w:cstheme="minorBidi"/>
          <w:sz w:val="22"/>
          <w:szCs w:val="22"/>
          <w:lang w:eastAsia="en-GB"/>
        </w:rPr>
      </w:pPr>
      <w:r>
        <w:t>5.3.3.1.6</w:t>
      </w:r>
      <w:r>
        <w:rPr>
          <w:rFonts w:asciiTheme="minorHAnsi" w:eastAsiaTheme="minorEastAsia" w:hAnsiTheme="minorHAnsi" w:cstheme="minorBidi"/>
          <w:sz w:val="22"/>
          <w:szCs w:val="22"/>
          <w:lang w:eastAsia="en-GB"/>
        </w:rPr>
        <w:tab/>
      </w:r>
      <w:r>
        <w:t>Format 3</w:t>
      </w:r>
      <w:r>
        <w:tab/>
      </w:r>
      <w:r>
        <w:fldChar w:fldCharType="begin" w:fldLock="1"/>
      </w:r>
      <w:r>
        <w:instrText xml:space="preserve"> PAGEREF _Toc66703034 \h </w:instrText>
      </w:r>
      <w:r>
        <w:fldChar w:fldCharType="separate"/>
      </w:r>
      <w:r>
        <w:t>205</w:t>
      </w:r>
      <w:r>
        <w:fldChar w:fldCharType="end"/>
      </w:r>
    </w:p>
    <w:p w14:paraId="2569E073" w14:textId="2DA68AEB" w:rsidR="00CA0F47" w:rsidRDefault="00CA0F47">
      <w:pPr>
        <w:pStyle w:val="TOC5"/>
        <w:rPr>
          <w:rFonts w:asciiTheme="minorHAnsi" w:eastAsiaTheme="minorEastAsia" w:hAnsiTheme="minorHAnsi" w:cstheme="minorBidi"/>
          <w:sz w:val="22"/>
          <w:szCs w:val="22"/>
          <w:lang w:eastAsia="en-GB"/>
        </w:rPr>
      </w:pPr>
      <w:r>
        <w:t>5.3.3.1.7</w:t>
      </w:r>
      <w:r>
        <w:rPr>
          <w:rFonts w:asciiTheme="minorHAnsi" w:eastAsiaTheme="minorEastAsia" w:hAnsiTheme="minorHAnsi" w:cstheme="minorBidi"/>
          <w:sz w:val="22"/>
          <w:szCs w:val="22"/>
          <w:lang w:eastAsia="en-GB"/>
        </w:rPr>
        <w:tab/>
      </w:r>
      <w:r>
        <w:t>Format 3A</w:t>
      </w:r>
      <w:r>
        <w:tab/>
      </w:r>
      <w:r>
        <w:fldChar w:fldCharType="begin" w:fldLock="1"/>
      </w:r>
      <w:r>
        <w:instrText xml:space="preserve"> PAGEREF _Toc66703035 \h </w:instrText>
      </w:r>
      <w:r>
        <w:fldChar w:fldCharType="separate"/>
      </w:r>
      <w:r>
        <w:t>206</w:t>
      </w:r>
      <w:r>
        <w:fldChar w:fldCharType="end"/>
      </w:r>
    </w:p>
    <w:p w14:paraId="69D45F96" w14:textId="33275BA2" w:rsidR="00CA0F47" w:rsidRDefault="00CA0F47">
      <w:pPr>
        <w:pStyle w:val="TOC5"/>
        <w:rPr>
          <w:rFonts w:asciiTheme="minorHAnsi" w:eastAsiaTheme="minorEastAsia" w:hAnsiTheme="minorHAnsi" w:cstheme="minorBidi"/>
          <w:sz w:val="22"/>
          <w:szCs w:val="22"/>
          <w:lang w:eastAsia="en-GB"/>
        </w:rPr>
      </w:pPr>
      <w:r>
        <w:t>5.3.3.1.7A</w:t>
      </w:r>
      <w:r>
        <w:rPr>
          <w:rFonts w:asciiTheme="minorHAnsi" w:eastAsiaTheme="minorEastAsia" w:hAnsiTheme="minorHAnsi" w:cstheme="minorBidi"/>
          <w:sz w:val="22"/>
          <w:szCs w:val="22"/>
          <w:lang w:eastAsia="en-GB"/>
        </w:rPr>
        <w:tab/>
      </w:r>
      <w:r>
        <w:t>Format 3B</w:t>
      </w:r>
      <w:r>
        <w:tab/>
      </w:r>
      <w:r>
        <w:fldChar w:fldCharType="begin" w:fldLock="1"/>
      </w:r>
      <w:r>
        <w:instrText xml:space="preserve"> PAGEREF _Toc66703036 \h </w:instrText>
      </w:r>
      <w:r>
        <w:fldChar w:fldCharType="separate"/>
      </w:r>
      <w:r>
        <w:t>206</w:t>
      </w:r>
      <w:r>
        <w:fldChar w:fldCharType="end"/>
      </w:r>
    </w:p>
    <w:p w14:paraId="1363E618" w14:textId="5A043794" w:rsidR="00CA0F47" w:rsidRDefault="00CA0F47">
      <w:pPr>
        <w:pStyle w:val="TOC5"/>
        <w:rPr>
          <w:rFonts w:asciiTheme="minorHAnsi" w:eastAsiaTheme="minorEastAsia" w:hAnsiTheme="minorHAnsi" w:cstheme="minorBidi"/>
          <w:sz w:val="22"/>
          <w:szCs w:val="22"/>
          <w:lang w:eastAsia="en-GB"/>
        </w:rPr>
      </w:pPr>
      <w:r>
        <w:t>5.3.3.1.8</w:t>
      </w:r>
      <w:r>
        <w:rPr>
          <w:rFonts w:asciiTheme="minorHAnsi" w:eastAsiaTheme="minorEastAsia" w:hAnsiTheme="minorHAnsi" w:cstheme="minorBidi"/>
          <w:sz w:val="22"/>
          <w:szCs w:val="22"/>
          <w:lang w:eastAsia="en-GB"/>
        </w:rPr>
        <w:tab/>
      </w:r>
      <w:r>
        <w:t>Format 4</w:t>
      </w:r>
      <w:r>
        <w:tab/>
      </w:r>
      <w:r>
        <w:fldChar w:fldCharType="begin" w:fldLock="1"/>
      </w:r>
      <w:r>
        <w:instrText xml:space="preserve"> PAGEREF _Toc66703037 \h </w:instrText>
      </w:r>
      <w:r>
        <w:fldChar w:fldCharType="separate"/>
      </w:r>
      <w:r>
        <w:t>207</w:t>
      </w:r>
      <w:r>
        <w:fldChar w:fldCharType="end"/>
      </w:r>
    </w:p>
    <w:p w14:paraId="7A7EF012" w14:textId="0C0A8D5F" w:rsidR="00CA0F47" w:rsidRDefault="00CA0F47">
      <w:pPr>
        <w:pStyle w:val="TOC5"/>
        <w:rPr>
          <w:rFonts w:asciiTheme="minorHAnsi" w:eastAsiaTheme="minorEastAsia" w:hAnsiTheme="minorHAnsi" w:cstheme="minorBidi"/>
          <w:sz w:val="22"/>
          <w:szCs w:val="22"/>
          <w:lang w:eastAsia="en-GB"/>
        </w:rPr>
      </w:pPr>
      <w:r>
        <w:t>5.3.3.1.8</w:t>
      </w:r>
      <w:r>
        <w:rPr>
          <w:lang w:eastAsia="zh-CN"/>
        </w:rPr>
        <w:t>A</w:t>
      </w:r>
      <w:r>
        <w:rPr>
          <w:rFonts w:asciiTheme="minorHAnsi" w:eastAsiaTheme="minorEastAsia" w:hAnsiTheme="minorHAnsi" w:cstheme="minorBidi"/>
          <w:sz w:val="22"/>
          <w:szCs w:val="22"/>
          <w:lang w:eastAsia="en-GB"/>
        </w:rPr>
        <w:tab/>
      </w:r>
      <w:r>
        <w:t>Format 4</w:t>
      </w:r>
      <w:r>
        <w:rPr>
          <w:lang w:eastAsia="zh-CN"/>
        </w:rPr>
        <w:t>A</w:t>
      </w:r>
      <w:r>
        <w:tab/>
      </w:r>
      <w:r>
        <w:fldChar w:fldCharType="begin" w:fldLock="1"/>
      </w:r>
      <w:r>
        <w:instrText xml:space="preserve"> PAGEREF _Toc66703038 \h </w:instrText>
      </w:r>
      <w:r>
        <w:fldChar w:fldCharType="separate"/>
      </w:r>
      <w:r>
        <w:t>209</w:t>
      </w:r>
      <w:r>
        <w:fldChar w:fldCharType="end"/>
      </w:r>
    </w:p>
    <w:p w14:paraId="72CCDC12" w14:textId="15A097F7" w:rsidR="00CA0F47" w:rsidRDefault="00CA0F47">
      <w:pPr>
        <w:pStyle w:val="TOC5"/>
        <w:rPr>
          <w:rFonts w:asciiTheme="minorHAnsi" w:eastAsiaTheme="minorEastAsia" w:hAnsiTheme="minorHAnsi" w:cstheme="minorBidi"/>
          <w:sz w:val="22"/>
          <w:szCs w:val="22"/>
          <w:lang w:eastAsia="en-GB"/>
        </w:rPr>
      </w:pPr>
      <w:r>
        <w:t>5.3.3.1.8</w:t>
      </w:r>
      <w:r>
        <w:rPr>
          <w:lang w:eastAsia="zh-CN"/>
        </w:rPr>
        <w:t>B</w:t>
      </w:r>
      <w:r>
        <w:rPr>
          <w:rFonts w:asciiTheme="minorHAnsi" w:eastAsiaTheme="minorEastAsia" w:hAnsiTheme="minorHAnsi" w:cstheme="minorBidi"/>
          <w:sz w:val="22"/>
          <w:szCs w:val="22"/>
          <w:lang w:eastAsia="en-GB"/>
        </w:rPr>
        <w:tab/>
      </w:r>
      <w:r>
        <w:t>Format 4</w:t>
      </w:r>
      <w:r>
        <w:rPr>
          <w:lang w:eastAsia="zh-CN"/>
        </w:rPr>
        <w:t>B</w:t>
      </w:r>
      <w:r>
        <w:tab/>
      </w:r>
      <w:r>
        <w:fldChar w:fldCharType="begin" w:fldLock="1"/>
      </w:r>
      <w:r>
        <w:instrText xml:space="preserve"> PAGEREF _Toc66703039 \h </w:instrText>
      </w:r>
      <w:r>
        <w:fldChar w:fldCharType="separate"/>
      </w:r>
      <w:r>
        <w:t>211</w:t>
      </w:r>
      <w:r>
        <w:fldChar w:fldCharType="end"/>
      </w:r>
    </w:p>
    <w:p w14:paraId="3823905B" w14:textId="51716A60" w:rsidR="00CA0F47" w:rsidRDefault="00CA0F47">
      <w:pPr>
        <w:pStyle w:val="TOC5"/>
        <w:rPr>
          <w:rFonts w:asciiTheme="minorHAnsi" w:eastAsiaTheme="minorEastAsia" w:hAnsiTheme="minorHAnsi" w:cstheme="minorBidi"/>
          <w:sz w:val="22"/>
          <w:szCs w:val="22"/>
          <w:lang w:eastAsia="en-GB"/>
        </w:rPr>
      </w:pPr>
      <w:r>
        <w:t>5.3.3.1.9</w:t>
      </w:r>
      <w:r>
        <w:rPr>
          <w:rFonts w:asciiTheme="minorHAnsi" w:eastAsiaTheme="minorEastAsia" w:hAnsiTheme="minorHAnsi" w:cstheme="minorBidi"/>
          <w:sz w:val="22"/>
          <w:szCs w:val="22"/>
          <w:lang w:eastAsia="en-GB"/>
        </w:rPr>
        <w:tab/>
      </w:r>
      <w:r>
        <w:t>Format 5</w:t>
      </w:r>
      <w:r>
        <w:tab/>
      </w:r>
      <w:r>
        <w:fldChar w:fldCharType="begin" w:fldLock="1"/>
      </w:r>
      <w:r>
        <w:instrText xml:space="preserve"> PAGEREF _Toc66703040 \h </w:instrText>
      </w:r>
      <w:r>
        <w:fldChar w:fldCharType="separate"/>
      </w:r>
      <w:r>
        <w:t>213</w:t>
      </w:r>
      <w:r>
        <w:fldChar w:fldCharType="end"/>
      </w:r>
    </w:p>
    <w:p w14:paraId="4765C99A" w14:textId="4127C4F7" w:rsidR="00CA0F47" w:rsidRDefault="00CA0F47">
      <w:pPr>
        <w:pStyle w:val="TOC5"/>
        <w:rPr>
          <w:rFonts w:asciiTheme="minorHAnsi" w:eastAsiaTheme="minorEastAsia" w:hAnsiTheme="minorHAnsi" w:cstheme="minorBidi"/>
          <w:sz w:val="22"/>
          <w:szCs w:val="22"/>
          <w:lang w:eastAsia="en-GB"/>
        </w:rPr>
      </w:pPr>
      <w:r>
        <w:t>5.3.3.1.9A</w:t>
      </w:r>
      <w:r>
        <w:rPr>
          <w:rFonts w:asciiTheme="minorHAnsi" w:eastAsiaTheme="minorEastAsia" w:hAnsiTheme="minorHAnsi" w:cstheme="minorBidi"/>
          <w:sz w:val="22"/>
          <w:szCs w:val="22"/>
          <w:lang w:eastAsia="en-GB"/>
        </w:rPr>
        <w:tab/>
      </w:r>
      <w:r>
        <w:t>Format 5A</w:t>
      </w:r>
      <w:r>
        <w:tab/>
      </w:r>
      <w:r>
        <w:fldChar w:fldCharType="begin" w:fldLock="1"/>
      </w:r>
      <w:r>
        <w:instrText xml:space="preserve"> PAGEREF _Toc66703041 \h </w:instrText>
      </w:r>
      <w:r>
        <w:fldChar w:fldCharType="separate"/>
      </w:r>
      <w:r>
        <w:t>213</w:t>
      </w:r>
      <w:r>
        <w:fldChar w:fldCharType="end"/>
      </w:r>
    </w:p>
    <w:p w14:paraId="26F3EAEB" w14:textId="3E85E27E" w:rsidR="00CA0F47" w:rsidRDefault="00CA0F47">
      <w:pPr>
        <w:pStyle w:val="TOC5"/>
        <w:rPr>
          <w:rFonts w:asciiTheme="minorHAnsi" w:eastAsiaTheme="minorEastAsia" w:hAnsiTheme="minorHAnsi" w:cstheme="minorBidi"/>
          <w:sz w:val="22"/>
          <w:szCs w:val="22"/>
          <w:lang w:eastAsia="en-GB"/>
        </w:rPr>
      </w:pPr>
      <w:r>
        <w:t>5.3.3.1.1</w:t>
      </w:r>
      <w:r>
        <w:rPr>
          <w:lang w:eastAsia="zh-CN"/>
        </w:rPr>
        <w:t>0</w:t>
      </w:r>
      <w:r>
        <w:rPr>
          <w:rFonts w:asciiTheme="minorHAnsi" w:eastAsiaTheme="minorEastAsia" w:hAnsiTheme="minorHAnsi" w:cstheme="minorBidi"/>
          <w:sz w:val="22"/>
          <w:szCs w:val="22"/>
          <w:lang w:eastAsia="en-GB"/>
        </w:rPr>
        <w:tab/>
      </w:r>
      <w:r>
        <w:t xml:space="preserve">Format </w:t>
      </w:r>
      <w:r>
        <w:rPr>
          <w:lang w:eastAsia="zh-CN"/>
        </w:rPr>
        <w:t>6-</w:t>
      </w:r>
      <w:r>
        <w:t>0</w:t>
      </w:r>
      <w:r>
        <w:rPr>
          <w:lang w:eastAsia="zh-CN"/>
        </w:rPr>
        <w:t>A</w:t>
      </w:r>
      <w:r>
        <w:tab/>
      </w:r>
      <w:r>
        <w:fldChar w:fldCharType="begin" w:fldLock="1"/>
      </w:r>
      <w:r>
        <w:instrText xml:space="preserve"> PAGEREF _Toc66703042 \h </w:instrText>
      </w:r>
      <w:r>
        <w:fldChar w:fldCharType="separate"/>
      </w:r>
      <w:r>
        <w:t>214</w:t>
      </w:r>
      <w:r>
        <w:fldChar w:fldCharType="end"/>
      </w:r>
    </w:p>
    <w:p w14:paraId="76880845" w14:textId="6293D105" w:rsidR="00CA0F47" w:rsidRDefault="00CA0F47">
      <w:pPr>
        <w:pStyle w:val="TOC5"/>
        <w:rPr>
          <w:rFonts w:asciiTheme="minorHAnsi" w:eastAsiaTheme="minorEastAsia" w:hAnsiTheme="minorHAnsi" w:cstheme="minorBidi"/>
          <w:sz w:val="22"/>
          <w:szCs w:val="22"/>
          <w:lang w:eastAsia="en-GB"/>
        </w:rPr>
      </w:pPr>
      <w:r>
        <w:t>5.3.3.1.1</w:t>
      </w:r>
      <w:r>
        <w:rPr>
          <w:lang w:eastAsia="zh-CN"/>
        </w:rPr>
        <w:t>1</w:t>
      </w:r>
      <w:r>
        <w:rPr>
          <w:rFonts w:asciiTheme="minorHAnsi" w:eastAsiaTheme="minorEastAsia" w:hAnsiTheme="minorHAnsi" w:cstheme="minorBidi"/>
          <w:sz w:val="22"/>
          <w:szCs w:val="22"/>
          <w:lang w:eastAsia="en-GB"/>
        </w:rPr>
        <w:tab/>
      </w:r>
      <w:r>
        <w:t xml:space="preserve">Format </w:t>
      </w:r>
      <w:r>
        <w:rPr>
          <w:lang w:eastAsia="zh-CN"/>
        </w:rPr>
        <w:t>6-0B</w:t>
      </w:r>
      <w:r>
        <w:tab/>
      </w:r>
      <w:r>
        <w:fldChar w:fldCharType="begin" w:fldLock="1"/>
      </w:r>
      <w:r>
        <w:instrText xml:space="preserve"> PAGEREF _Toc66703043 \h </w:instrText>
      </w:r>
      <w:r>
        <w:fldChar w:fldCharType="separate"/>
      </w:r>
      <w:r>
        <w:t>215</w:t>
      </w:r>
      <w:r>
        <w:fldChar w:fldCharType="end"/>
      </w:r>
    </w:p>
    <w:p w14:paraId="5BB2232B" w14:textId="65DC6020" w:rsidR="00CA0F47" w:rsidRDefault="00CA0F47">
      <w:pPr>
        <w:pStyle w:val="TOC5"/>
        <w:rPr>
          <w:rFonts w:asciiTheme="minorHAnsi" w:eastAsiaTheme="minorEastAsia" w:hAnsiTheme="minorHAnsi" w:cstheme="minorBidi"/>
          <w:sz w:val="22"/>
          <w:szCs w:val="22"/>
          <w:lang w:eastAsia="en-GB"/>
        </w:rPr>
      </w:pPr>
      <w:r>
        <w:t>5.3.3.1.</w:t>
      </w:r>
      <w:r>
        <w:rPr>
          <w:lang w:eastAsia="zh-CN"/>
        </w:rPr>
        <w:t>12</w:t>
      </w:r>
      <w:r>
        <w:rPr>
          <w:rFonts w:asciiTheme="minorHAnsi" w:eastAsiaTheme="minorEastAsia" w:hAnsiTheme="minorHAnsi" w:cstheme="minorBidi"/>
          <w:sz w:val="22"/>
          <w:szCs w:val="22"/>
          <w:lang w:eastAsia="en-GB"/>
        </w:rPr>
        <w:tab/>
      </w:r>
      <w:r>
        <w:t xml:space="preserve">Format </w:t>
      </w:r>
      <w:r>
        <w:rPr>
          <w:lang w:eastAsia="zh-CN"/>
        </w:rPr>
        <w:t>6-1A</w:t>
      </w:r>
      <w:r>
        <w:tab/>
      </w:r>
      <w:r>
        <w:fldChar w:fldCharType="begin" w:fldLock="1"/>
      </w:r>
      <w:r>
        <w:instrText xml:space="preserve"> PAGEREF _Toc66703044 \h </w:instrText>
      </w:r>
      <w:r>
        <w:fldChar w:fldCharType="separate"/>
      </w:r>
      <w:r>
        <w:t>216</w:t>
      </w:r>
      <w:r>
        <w:fldChar w:fldCharType="end"/>
      </w:r>
    </w:p>
    <w:p w14:paraId="5BFC1C3C" w14:textId="03891FB0" w:rsidR="00CA0F47" w:rsidRDefault="00CA0F47">
      <w:pPr>
        <w:pStyle w:val="TOC5"/>
        <w:rPr>
          <w:rFonts w:asciiTheme="minorHAnsi" w:eastAsiaTheme="minorEastAsia" w:hAnsiTheme="minorHAnsi" w:cstheme="minorBidi"/>
          <w:sz w:val="22"/>
          <w:szCs w:val="22"/>
          <w:lang w:eastAsia="en-GB"/>
        </w:rPr>
      </w:pPr>
      <w:r>
        <w:t>5.3.3.1.1</w:t>
      </w:r>
      <w:r>
        <w:rPr>
          <w:lang w:eastAsia="zh-CN"/>
        </w:rPr>
        <w:t>3</w:t>
      </w:r>
      <w:r>
        <w:rPr>
          <w:rFonts w:asciiTheme="minorHAnsi" w:eastAsiaTheme="minorEastAsia" w:hAnsiTheme="minorHAnsi" w:cstheme="minorBidi"/>
          <w:sz w:val="22"/>
          <w:szCs w:val="22"/>
          <w:lang w:eastAsia="en-GB"/>
        </w:rPr>
        <w:tab/>
      </w:r>
      <w:r>
        <w:t xml:space="preserve">Format </w:t>
      </w:r>
      <w:r>
        <w:rPr>
          <w:lang w:eastAsia="zh-CN"/>
        </w:rPr>
        <w:t>6-1B</w:t>
      </w:r>
      <w:r>
        <w:tab/>
      </w:r>
      <w:r>
        <w:fldChar w:fldCharType="begin" w:fldLock="1"/>
      </w:r>
      <w:r>
        <w:instrText xml:space="preserve"> PAGEREF _Toc66703045 \h </w:instrText>
      </w:r>
      <w:r>
        <w:fldChar w:fldCharType="separate"/>
      </w:r>
      <w:r>
        <w:t>219</w:t>
      </w:r>
      <w:r>
        <w:fldChar w:fldCharType="end"/>
      </w:r>
    </w:p>
    <w:p w14:paraId="71D40E0C" w14:textId="3A332DEE" w:rsidR="00CA0F47" w:rsidRDefault="00CA0F47">
      <w:pPr>
        <w:pStyle w:val="TOC5"/>
        <w:rPr>
          <w:rFonts w:asciiTheme="minorHAnsi" w:eastAsiaTheme="minorEastAsia" w:hAnsiTheme="minorHAnsi" w:cstheme="minorBidi"/>
          <w:sz w:val="22"/>
          <w:szCs w:val="22"/>
          <w:lang w:eastAsia="en-GB"/>
        </w:rPr>
      </w:pPr>
      <w:r>
        <w:t>5.3.3.1.</w:t>
      </w:r>
      <w:r>
        <w:rPr>
          <w:lang w:eastAsia="zh-CN"/>
        </w:rPr>
        <w:t>14</w:t>
      </w:r>
      <w:r>
        <w:rPr>
          <w:rFonts w:asciiTheme="minorHAnsi" w:eastAsiaTheme="minorEastAsia" w:hAnsiTheme="minorHAnsi" w:cstheme="minorBidi"/>
          <w:sz w:val="22"/>
          <w:szCs w:val="22"/>
          <w:lang w:eastAsia="en-GB"/>
        </w:rPr>
        <w:tab/>
      </w:r>
      <w:r>
        <w:t xml:space="preserve">Format </w:t>
      </w:r>
      <w:r>
        <w:rPr>
          <w:lang w:eastAsia="zh-CN"/>
        </w:rPr>
        <w:t>6-2</w:t>
      </w:r>
      <w:r>
        <w:tab/>
      </w:r>
      <w:r>
        <w:fldChar w:fldCharType="begin" w:fldLock="1"/>
      </w:r>
      <w:r>
        <w:instrText xml:space="preserve"> PAGEREF _Toc66703046 \h </w:instrText>
      </w:r>
      <w:r>
        <w:fldChar w:fldCharType="separate"/>
      </w:r>
      <w:r>
        <w:t>221</w:t>
      </w:r>
      <w:r>
        <w:fldChar w:fldCharType="end"/>
      </w:r>
    </w:p>
    <w:p w14:paraId="6F2BE3E8" w14:textId="456FA769" w:rsidR="00CA0F47" w:rsidRDefault="00CA0F47">
      <w:pPr>
        <w:pStyle w:val="TOC5"/>
        <w:rPr>
          <w:rFonts w:asciiTheme="minorHAnsi" w:eastAsiaTheme="minorEastAsia" w:hAnsiTheme="minorHAnsi" w:cstheme="minorBidi"/>
          <w:sz w:val="22"/>
          <w:szCs w:val="22"/>
          <w:lang w:eastAsia="en-GB"/>
        </w:rPr>
      </w:pPr>
      <w:r>
        <w:t>5.3.3.1.15</w:t>
      </w:r>
      <w:r>
        <w:rPr>
          <w:rFonts w:asciiTheme="minorHAnsi" w:eastAsiaTheme="minorEastAsia" w:hAnsiTheme="minorHAnsi" w:cstheme="minorBidi"/>
          <w:sz w:val="22"/>
          <w:szCs w:val="22"/>
          <w:lang w:eastAsia="en-GB"/>
        </w:rPr>
        <w:tab/>
      </w:r>
      <w:r>
        <w:t>Format 7-0A</w:t>
      </w:r>
      <w:r>
        <w:tab/>
      </w:r>
      <w:r>
        <w:fldChar w:fldCharType="begin" w:fldLock="1"/>
      </w:r>
      <w:r>
        <w:instrText xml:space="preserve"> PAGEREF _Toc66703047 \h </w:instrText>
      </w:r>
      <w:r>
        <w:fldChar w:fldCharType="separate"/>
      </w:r>
      <w:r>
        <w:t>222</w:t>
      </w:r>
      <w:r>
        <w:fldChar w:fldCharType="end"/>
      </w:r>
    </w:p>
    <w:p w14:paraId="01D33DBC" w14:textId="74822229" w:rsidR="00CA0F47" w:rsidRDefault="00CA0F47">
      <w:pPr>
        <w:pStyle w:val="TOC5"/>
        <w:rPr>
          <w:rFonts w:asciiTheme="minorHAnsi" w:eastAsiaTheme="minorEastAsia" w:hAnsiTheme="minorHAnsi" w:cstheme="minorBidi"/>
          <w:sz w:val="22"/>
          <w:szCs w:val="22"/>
          <w:lang w:eastAsia="en-GB"/>
        </w:rPr>
      </w:pPr>
      <w:r>
        <w:t>5.3.3.1.16</w:t>
      </w:r>
      <w:r>
        <w:rPr>
          <w:rFonts w:asciiTheme="minorHAnsi" w:eastAsiaTheme="minorEastAsia" w:hAnsiTheme="minorHAnsi" w:cstheme="minorBidi"/>
          <w:sz w:val="22"/>
          <w:szCs w:val="22"/>
          <w:lang w:eastAsia="en-GB"/>
        </w:rPr>
        <w:tab/>
      </w:r>
      <w:r>
        <w:t>Format 7-0B</w:t>
      </w:r>
      <w:r>
        <w:tab/>
      </w:r>
      <w:r>
        <w:fldChar w:fldCharType="begin" w:fldLock="1"/>
      </w:r>
      <w:r>
        <w:instrText xml:space="preserve"> PAGEREF _Toc66703048 \h </w:instrText>
      </w:r>
      <w:r>
        <w:fldChar w:fldCharType="separate"/>
      </w:r>
      <w:r>
        <w:t>223</w:t>
      </w:r>
      <w:r>
        <w:fldChar w:fldCharType="end"/>
      </w:r>
    </w:p>
    <w:p w14:paraId="1FF411EB" w14:textId="5DEB9070" w:rsidR="00CA0F47" w:rsidRDefault="00CA0F47">
      <w:pPr>
        <w:pStyle w:val="TOC5"/>
        <w:rPr>
          <w:rFonts w:asciiTheme="minorHAnsi" w:eastAsiaTheme="minorEastAsia" w:hAnsiTheme="minorHAnsi" w:cstheme="minorBidi"/>
          <w:sz w:val="22"/>
          <w:szCs w:val="22"/>
          <w:lang w:eastAsia="en-GB"/>
        </w:rPr>
      </w:pPr>
      <w:r>
        <w:t>5.3.3.1.1</w:t>
      </w:r>
      <w:r>
        <w:rPr>
          <w:lang w:eastAsia="zh-CN"/>
        </w:rPr>
        <w:t>7</w:t>
      </w:r>
      <w:r>
        <w:rPr>
          <w:rFonts w:asciiTheme="minorHAnsi" w:eastAsiaTheme="minorEastAsia" w:hAnsiTheme="minorHAnsi" w:cstheme="minorBidi"/>
          <w:sz w:val="22"/>
          <w:szCs w:val="22"/>
          <w:lang w:eastAsia="en-GB"/>
        </w:rPr>
        <w:tab/>
      </w:r>
      <w:r>
        <w:t>Format 7-1A</w:t>
      </w:r>
      <w:r>
        <w:tab/>
      </w:r>
      <w:r>
        <w:fldChar w:fldCharType="begin" w:fldLock="1"/>
      </w:r>
      <w:r>
        <w:instrText xml:space="preserve"> PAGEREF _Toc66703049 \h </w:instrText>
      </w:r>
      <w:r>
        <w:fldChar w:fldCharType="separate"/>
      </w:r>
      <w:r>
        <w:t>224</w:t>
      </w:r>
      <w:r>
        <w:fldChar w:fldCharType="end"/>
      </w:r>
    </w:p>
    <w:p w14:paraId="716015D3" w14:textId="08A93B27" w:rsidR="00CA0F47" w:rsidRDefault="00CA0F47">
      <w:pPr>
        <w:pStyle w:val="TOC5"/>
        <w:rPr>
          <w:rFonts w:asciiTheme="minorHAnsi" w:eastAsiaTheme="minorEastAsia" w:hAnsiTheme="minorHAnsi" w:cstheme="minorBidi"/>
          <w:sz w:val="22"/>
          <w:szCs w:val="22"/>
          <w:lang w:eastAsia="en-GB"/>
        </w:rPr>
      </w:pPr>
      <w:r>
        <w:t>5.3.3.1.1</w:t>
      </w:r>
      <w:r>
        <w:rPr>
          <w:lang w:eastAsia="zh-CN"/>
        </w:rPr>
        <w:t>8</w:t>
      </w:r>
      <w:r>
        <w:rPr>
          <w:rFonts w:asciiTheme="minorHAnsi" w:eastAsiaTheme="minorEastAsia" w:hAnsiTheme="minorHAnsi" w:cstheme="minorBidi"/>
          <w:sz w:val="22"/>
          <w:szCs w:val="22"/>
          <w:lang w:eastAsia="en-GB"/>
        </w:rPr>
        <w:tab/>
      </w:r>
      <w:r>
        <w:t>Format 7-1B</w:t>
      </w:r>
      <w:r>
        <w:tab/>
      </w:r>
      <w:r>
        <w:fldChar w:fldCharType="begin" w:fldLock="1"/>
      </w:r>
      <w:r>
        <w:instrText xml:space="preserve"> PAGEREF _Toc66703050 \h </w:instrText>
      </w:r>
      <w:r>
        <w:fldChar w:fldCharType="separate"/>
      </w:r>
      <w:r>
        <w:t>225</w:t>
      </w:r>
      <w:r>
        <w:fldChar w:fldCharType="end"/>
      </w:r>
    </w:p>
    <w:p w14:paraId="0E322C01" w14:textId="4D3432AF" w:rsidR="00CA0F47" w:rsidRDefault="00CA0F47">
      <w:pPr>
        <w:pStyle w:val="TOC5"/>
        <w:rPr>
          <w:rFonts w:asciiTheme="minorHAnsi" w:eastAsiaTheme="minorEastAsia" w:hAnsiTheme="minorHAnsi" w:cstheme="minorBidi"/>
          <w:sz w:val="22"/>
          <w:szCs w:val="22"/>
          <w:lang w:eastAsia="en-GB"/>
        </w:rPr>
      </w:pPr>
      <w:r>
        <w:t>5.3.3.1.19</w:t>
      </w:r>
      <w:r>
        <w:rPr>
          <w:rFonts w:asciiTheme="minorHAnsi" w:eastAsiaTheme="minorEastAsia" w:hAnsiTheme="minorHAnsi" w:cstheme="minorBidi"/>
          <w:sz w:val="22"/>
          <w:szCs w:val="22"/>
          <w:lang w:eastAsia="en-GB"/>
        </w:rPr>
        <w:tab/>
      </w:r>
      <w:r>
        <w:t>Format 7-1C</w:t>
      </w:r>
      <w:r>
        <w:tab/>
      </w:r>
      <w:r>
        <w:fldChar w:fldCharType="begin" w:fldLock="1"/>
      </w:r>
      <w:r>
        <w:instrText xml:space="preserve"> PAGEREF _Toc66703051 \h </w:instrText>
      </w:r>
      <w:r>
        <w:fldChar w:fldCharType="separate"/>
      </w:r>
      <w:r>
        <w:t>226</w:t>
      </w:r>
      <w:r>
        <w:fldChar w:fldCharType="end"/>
      </w:r>
    </w:p>
    <w:p w14:paraId="35CEC8A7" w14:textId="1C0DF231" w:rsidR="00CA0F47" w:rsidRDefault="00CA0F47">
      <w:pPr>
        <w:pStyle w:val="TOC5"/>
        <w:rPr>
          <w:rFonts w:asciiTheme="minorHAnsi" w:eastAsiaTheme="minorEastAsia" w:hAnsiTheme="minorHAnsi" w:cstheme="minorBidi"/>
          <w:sz w:val="22"/>
          <w:szCs w:val="22"/>
          <w:lang w:eastAsia="en-GB"/>
        </w:rPr>
      </w:pPr>
      <w:r>
        <w:t>5.3.3.1.20</w:t>
      </w:r>
      <w:r>
        <w:rPr>
          <w:rFonts w:asciiTheme="minorHAnsi" w:eastAsiaTheme="minorEastAsia" w:hAnsiTheme="minorHAnsi" w:cstheme="minorBidi"/>
          <w:sz w:val="22"/>
          <w:szCs w:val="22"/>
          <w:lang w:eastAsia="en-GB"/>
        </w:rPr>
        <w:tab/>
      </w:r>
      <w:r>
        <w:t>Format 7-1D</w:t>
      </w:r>
      <w:r>
        <w:tab/>
      </w:r>
      <w:r>
        <w:fldChar w:fldCharType="begin" w:fldLock="1"/>
      </w:r>
      <w:r>
        <w:instrText xml:space="preserve"> PAGEREF _Toc66703052 \h </w:instrText>
      </w:r>
      <w:r>
        <w:fldChar w:fldCharType="separate"/>
      </w:r>
      <w:r>
        <w:t>228</w:t>
      </w:r>
      <w:r>
        <w:fldChar w:fldCharType="end"/>
      </w:r>
    </w:p>
    <w:p w14:paraId="58F4818A" w14:textId="346F970D" w:rsidR="00CA0F47" w:rsidRDefault="00CA0F47">
      <w:pPr>
        <w:pStyle w:val="TOC5"/>
        <w:rPr>
          <w:rFonts w:asciiTheme="minorHAnsi" w:eastAsiaTheme="minorEastAsia" w:hAnsiTheme="minorHAnsi" w:cstheme="minorBidi"/>
          <w:sz w:val="22"/>
          <w:szCs w:val="22"/>
          <w:lang w:eastAsia="en-GB"/>
        </w:rPr>
      </w:pPr>
      <w:r>
        <w:t>5.3.3.1.21</w:t>
      </w:r>
      <w:r>
        <w:rPr>
          <w:rFonts w:asciiTheme="minorHAnsi" w:eastAsiaTheme="minorEastAsia" w:hAnsiTheme="minorHAnsi" w:cstheme="minorBidi"/>
          <w:sz w:val="22"/>
          <w:szCs w:val="22"/>
          <w:lang w:eastAsia="en-GB"/>
        </w:rPr>
        <w:tab/>
      </w:r>
      <w:r>
        <w:t>Format 7-1E</w:t>
      </w:r>
      <w:r>
        <w:tab/>
      </w:r>
      <w:r>
        <w:fldChar w:fldCharType="begin" w:fldLock="1"/>
      </w:r>
      <w:r>
        <w:instrText xml:space="preserve"> PAGEREF _Toc66703053 \h </w:instrText>
      </w:r>
      <w:r>
        <w:fldChar w:fldCharType="separate"/>
      </w:r>
      <w:r>
        <w:t>230</w:t>
      </w:r>
      <w:r>
        <w:fldChar w:fldCharType="end"/>
      </w:r>
    </w:p>
    <w:p w14:paraId="371A60ED" w14:textId="43F1F3FD" w:rsidR="00CA0F47" w:rsidRDefault="00CA0F47">
      <w:pPr>
        <w:pStyle w:val="TOC5"/>
        <w:rPr>
          <w:rFonts w:asciiTheme="minorHAnsi" w:eastAsiaTheme="minorEastAsia" w:hAnsiTheme="minorHAnsi" w:cstheme="minorBidi"/>
          <w:sz w:val="22"/>
          <w:szCs w:val="22"/>
          <w:lang w:eastAsia="en-GB"/>
        </w:rPr>
      </w:pPr>
      <w:r>
        <w:t>5.3.3.1.22</w:t>
      </w:r>
      <w:r>
        <w:rPr>
          <w:rFonts w:asciiTheme="minorHAnsi" w:eastAsiaTheme="minorEastAsia" w:hAnsiTheme="minorHAnsi" w:cstheme="minorBidi"/>
          <w:sz w:val="22"/>
          <w:szCs w:val="22"/>
          <w:lang w:eastAsia="en-GB"/>
        </w:rPr>
        <w:tab/>
      </w:r>
      <w:r>
        <w:t>Format 7-1F</w:t>
      </w:r>
      <w:r>
        <w:tab/>
      </w:r>
      <w:r>
        <w:fldChar w:fldCharType="begin" w:fldLock="1"/>
      </w:r>
      <w:r>
        <w:instrText xml:space="preserve"> PAGEREF _Toc66703054 \h </w:instrText>
      </w:r>
      <w:r>
        <w:fldChar w:fldCharType="separate"/>
      </w:r>
      <w:r>
        <w:t>230</w:t>
      </w:r>
      <w:r>
        <w:fldChar w:fldCharType="end"/>
      </w:r>
    </w:p>
    <w:p w14:paraId="0A053D1E" w14:textId="4D4C9BE3" w:rsidR="00CA0F47" w:rsidRDefault="00CA0F47">
      <w:pPr>
        <w:pStyle w:val="TOC5"/>
        <w:rPr>
          <w:rFonts w:asciiTheme="minorHAnsi" w:eastAsiaTheme="minorEastAsia" w:hAnsiTheme="minorHAnsi" w:cstheme="minorBidi"/>
          <w:sz w:val="22"/>
          <w:szCs w:val="22"/>
          <w:lang w:eastAsia="en-GB"/>
        </w:rPr>
      </w:pPr>
      <w:r>
        <w:t>5.3.3.1.23</w:t>
      </w:r>
      <w:r>
        <w:rPr>
          <w:rFonts w:asciiTheme="minorHAnsi" w:eastAsiaTheme="minorEastAsia" w:hAnsiTheme="minorHAnsi" w:cstheme="minorBidi"/>
          <w:sz w:val="22"/>
          <w:szCs w:val="22"/>
          <w:lang w:eastAsia="en-GB"/>
        </w:rPr>
        <w:tab/>
      </w:r>
      <w:r>
        <w:t>Format 7-1G</w:t>
      </w:r>
      <w:r>
        <w:tab/>
      </w:r>
      <w:r>
        <w:fldChar w:fldCharType="begin" w:fldLock="1"/>
      </w:r>
      <w:r>
        <w:instrText xml:space="preserve"> PAGEREF _Toc66703055 \h </w:instrText>
      </w:r>
      <w:r>
        <w:fldChar w:fldCharType="separate"/>
      </w:r>
      <w:r>
        <w:t>231</w:t>
      </w:r>
      <w:r>
        <w:fldChar w:fldCharType="end"/>
      </w:r>
    </w:p>
    <w:p w14:paraId="06065349" w14:textId="0F18B768" w:rsidR="00CA0F47" w:rsidRDefault="00CA0F47">
      <w:pPr>
        <w:pStyle w:val="TOC4"/>
        <w:rPr>
          <w:rFonts w:asciiTheme="minorHAnsi" w:eastAsiaTheme="minorEastAsia" w:hAnsiTheme="minorHAnsi" w:cstheme="minorBidi"/>
          <w:sz w:val="22"/>
          <w:szCs w:val="22"/>
          <w:lang w:eastAsia="en-GB"/>
        </w:rPr>
      </w:pPr>
      <w:r>
        <w:t>5.3.3.2</w:t>
      </w:r>
      <w:r>
        <w:rPr>
          <w:rFonts w:asciiTheme="minorHAnsi" w:eastAsiaTheme="minorEastAsia" w:hAnsiTheme="minorHAnsi" w:cstheme="minorBidi"/>
          <w:sz w:val="22"/>
          <w:szCs w:val="22"/>
          <w:lang w:eastAsia="en-GB"/>
        </w:rPr>
        <w:tab/>
      </w:r>
      <w:r>
        <w:t>CRC attachment</w:t>
      </w:r>
      <w:r>
        <w:tab/>
      </w:r>
      <w:r>
        <w:fldChar w:fldCharType="begin" w:fldLock="1"/>
      </w:r>
      <w:r>
        <w:instrText xml:space="preserve"> PAGEREF _Toc66703056 \h </w:instrText>
      </w:r>
      <w:r>
        <w:fldChar w:fldCharType="separate"/>
      </w:r>
      <w:r>
        <w:t>232</w:t>
      </w:r>
      <w:r>
        <w:fldChar w:fldCharType="end"/>
      </w:r>
    </w:p>
    <w:p w14:paraId="3BB5D184" w14:textId="7C26850E" w:rsidR="00CA0F47" w:rsidRDefault="00CA0F47">
      <w:pPr>
        <w:pStyle w:val="TOC4"/>
        <w:rPr>
          <w:rFonts w:asciiTheme="minorHAnsi" w:eastAsiaTheme="minorEastAsia" w:hAnsiTheme="minorHAnsi" w:cstheme="minorBidi"/>
          <w:sz w:val="22"/>
          <w:szCs w:val="22"/>
          <w:lang w:eastAsia="en-GB"/>
        </w:rPr>
      </w:pPr>
      <w:r>
        <w:t>5.3.3.3</w:t>
      </w:r>
      <w:r>
        <w:rPr>
          <w:rFonts w:asciiTheme="minorHAnsi" w:eastAsiaTheme="minorEastAsia" w:hAnsiTheme="minorHAnsi" w:cstheme="minorBidi"/>
          <w:sz w:val="22"/>
          <w:szCs w:val="22"/>
          <w:lang w:eastAsia="en-GB"/>
        </w:rPr>
        <w:tab/>
      </w:r>
      <w:r>
        <w:t>Channel coding</w:t>
      </w:r>
      <w:r>
        <w:tab/>
      </w:r>
      <w:r>
        <w:fldChar w:fldCharType="begin" w:fldLock="1"/>
      </w:r>
      <w:r>
        <w:instrText xml:space="preserve"> PAGEREF _Toc66703057 \h </w:instrText>
      </w:r>
      <w:r>
        <w:fldChar w:fldCharType="separate"/>
      </w:r>
      <w:r>
        <w:t>233</w:t>
      </w:r>
      <w:r>
        <w:fldChar w:fldCharType="end"/>
      </w:r>
    </w:p>
    <w:p w14:paraId="49337F0F" w14:textId="5B705DAC" w:rsidR="00CA0F47" w:rsidRDefault="00CA0F47">
      <w:pPr>
        <w:pStyle w:val="TOC4"/>
        <w:rPr>
          <w:rFonts w:asciiTheme="minorHAnsi" w:eastAsiaTheme="minorEastAsia" w:hAnsiTheme="minorHAnsi" w:cstheme="minorBidi"/>
          <w:sz w:val="22"/>
          <w:szCs w:val="22"/>
          <w:lang w:eastAsia="en-GB"/>
        </w:rPr>
      </w:pPr>
      <w:r>
        <w:t>5.3.3.4</w:t>
      </w:r>
      <w:r>
        <w:rPr>
          <w:rFonts w:asciiTheme="minorHAnsi" w:eastAsiaTheme="minorEastAsia" w:hAnsiTheme="minorHAnsi" w:cstheme="minorBidi"/>
          <w:sz w:val="22"/>
          <w:szCs w:val="22"/>
          <w:lang w:eastAsia="en-GB"/>
        </w:rPr>
        <w:tab/>
      </w:r>
      <w:r>
        <w:t>Rate matching</w:t>
      </w:r>
      <w:r>
        <w:tab/>
      </w:r>
      <w:r>
        <w:fldChar w:fldCharType="begin" w:fldLock="1"/>
      </w:r>
      <w:r>
        <w:instrText xml:space="preserve"> PAGEREF _Toc66703058 \h </w:instrText>
      </w:r>
      <w:r>
        <w:fldChar w:fldCharType="separate"/>
      </w:r>
      <w:r>
        <w:t>233</w:t>
      </w:r>
      <w:r>
        <w:fldChar w:fldCharType="end"/>
      </w:r>
    </w:p>
    <w:p w14:paraId="579E2E93" w14:textId="1D216699" w:rsidR="00CA0F47" w:rsidRDefault="00CA0F47">
      <w:pPr>
        <w:pStyle w:val="TOC3"/>
        <w:rPr>
          <w:rFonts w:asciiTheme="minorHAnsi" w:eastAsiaTheme="minorEastAsia" w:hAnsiTheme="minorHAnsi" w:cstheme="minorBidi"/>
          <w:sz w:val="22"/>
          <w:szCs w:val="22"/>
          <w:lang w:eastAsia="en-GB"/>
        </w:rPr>
      </w:pPr>
      <w:r>
        <w:t>5.3.4</w:t>
      </w:r>
      <w:r>
        <w:rPr>
          <w:rFonts w:asciiTheme="minorHAnsi" w:eastAsiaTheme="minorEastAsia" w:hAnsiTheme="minorHAnsi" w:cstheme="minorBidi"/>
          <w:sz w:val="22"/>
          <w:szCs w:val="22"/>
          <w:lang w:eastAsia="en-GB"/>
        </w:rPr>
        <w:tab/>
      </w:r>
      <w:r>
        <w:t>Control format indicator</w:t>
      </w:r>
      <w:r>
        <w:tab/>
      </w:r>
      <w:r>
        <w:fldChar w:fldCharType="begin" w:fldLock="1"/>
      </w:r>
      <w:r>
        <w:instrText xml:space="preserve"> PAGEREF _Toc66703059 \h </w:instrText>
      </w:r>
      <w:r>
        <w:fldChar w:fldCharType="separate"/>
      </w:r>
      <w:r>
        <w:t>233</w:t>
      </w:r>
      <w:r>
        <w:fldChar w:fldCharType="end"/>
      </w:r>
    </w:p>
    <w:p w14:paraId="6A6DAC38" w14:textId="2505D99C" w:rsidR="00CA0F47" w:rsidRDefault="00CA0F47">
      <w:pPr>
        <w:pStyle w:val="TOC4"/>
        <w:rPr>
          <w:rFonts w:asciiTheme="minorHAnsi" w:eastAsiaTheme="minorEastAsia" w:hAnsiTheme="minorHAnsi" w:cstheme="minorBidi"/>
          <w:sz w:val="22"/>
          <w:szCs w:val="22"/>
          <w:lang w:eastAsia="en-GB"/>
        </w:rPr>
      </w:pPr>
      <w:r>
        <w:t>5.3.4.1</w:t>
      </w:r>
      <w:r>
        <w:rPr>
          <w:rFonts w:asciiTheme="minorHAnsi" w:eastAsiaTheme="minorEastAsia" w:hAnsiTheme="minorHAnsi" w:cstheme="minorBidi"/>
          <w:sz w:val="22"/>
          <w:szCs w:val="22"/>
          <w:lang w:eastAsia="en-GB"/>
        </w:rPr>
        <w:tab/>
      </w:r>
      <w:r>
        <w:t>Channel coding</w:t>
      </w:r>
      <w:r>
        <w:tab/>
      </w:r>
      <w:r>
        <w:fldChar w:fldCharType="begin" w:fldLock="1"/>
      </w:r>
      <w:r>
        <w:instrText xml:space="preserve"> PAGEREF _Toc66703060 \h </w:instrText>
      </w:r>
      <w:r>
        <w:fldChar w:fldCharType="separate"/>
      </w:r>
      <w:r>
        <w:t>233</w:t>
      </w:r>
      <w:r>
        <w:fldChar w:fldCharType="end"/>
      </w:r>
    </w:p>
    <w:p w14:paraId="0C74D2FD" w14:textId="784C6F70" w:rsidR="00CA0F47" w:rsidRDefault="00CA0F47">
      <w:pPr>
        <w:pStyle w:val="TOC3"/>
        <w:rPr>
          <w:rFonts w:asciiTheme="minorHAnsi" w:eastAsiaTheme="minorEastAsia" w:hAnsiTheme="minorHAnsi" w:cstheme="minorBidi"/>
          <w:sz w:val="22"/>
          <w:szCs w:val="22"/>
          <w:lang w:eastAsia="en-GB"/>
        </w:rPr>
      </w:pPr>
      <w:r>
        <w:t>5.3.5</w:t>
      </w:r>
      <w:r>
        <w:rPr>
          <w:rFonts w:asciiTheme="minorHAnsi" w:eastAsiaTheme="minorEastAsia" w:hAnsiTheme="minorHAnsi" w:cstheme="minorBidi"/>
          <w:sz w:val="22"/>
          <w:szCs w:val="22"/>
          <w:lang w:eastAsia="en-GB"/>
        </w:rPr>
        <w:tab/>
      </w:r>
      <w:r>
        <w:t>HARQ indicator (HI)</w:t>
      </w:r>
      <w:r>
        <w:tab/>
      </w:r>
      <w:r>
        <w:fldChar w:fldCharType="begin" w:fldLock="1"/>
      </w:r>
      <w:r>
        <w:instrText xml:space="preserve"> PAGEREF _Toc66703061 \h </w:instrText>
      </w:r>
      <w:r>
        <w:fldChar w:fldCharType="separate"/>
      </w:r>
      <w:r>
        <w:t>234</w:t>
      </w:r>
      <w:r>
        <w:fldChar w:fldCharType="end"/>
      </w:r>
    </w:p>
    <w:p w14:paraId="78CEE3F0" w14:textId="6B19EE2D" w:rsidR="00CA0F47" w:rsidRDefault="00CA0F47">
      <w:pPr>
        <w:pStyle w:val="TOC4"/>
        <w:rPr>
          <w:rFonts w:asciiTheme="minorHAnsi" w:eastAsiaTheme="minorEastAsia" w:hAnsiTheme="minorHAnsi" w:cstheme="minorBidi"/>
          <w:sz w:val="22"/>
          <w:szCs w:val="22"/>
          <w:lang w:eastAsia="en-GB"/>
        </w:rPr>
      </w:pPr>
      <w:r>
        <w:t>5.3.5.1</w:t>
      </w:r>
      <w:r>
        <w:rPr>
          <w:rFonts w:asciiTheme="minorHAnsi" w:eastAsiaTheme="minorEastAsia" w:hAnsiTheme="minorHAnsi" w:cstheme="minorBidi"/>
          <w:sz w:val="22"/>
          <w:szCs w:val="22"/>
          <w:lang w:eastAsia="en-GB"/>
        </w:rPr>
        <w:tab/>
      </w:r>
      <w:r>
        <w:t>Channel coding</w:t>
      </w:r>
      <w:r>
        <w:tab/>
      </w:r>
      <w:r>
        <w:fldChar w:fldCharType="begin" w:fldLock="1"/>
      </w:r>
      <w:r>
        <w:instrText xml:space="preserve"> PAGEREF _Toc66703062 \h </w:instrText>
      </w:r>
      <w:r>
        <w:fldChar w:fldCharType="separate"/>
      </w:r>
      <w:r>
        <w:t>234</w:t>
      </w:r>
      <w:r>
        <w:fldChar w:fldCharType="end"/>
      </w:r>
    </w:p>
    <w:p w14:paraId="340B5896" w14:textId="07EB312D" w:rsidR="00CA0F47" w:rsidRDefault="00CA0F47">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Sidelink transport channels and control information</w:t>
      </w:r>
      <w:r>
        <w:tab/>
      </w:r>
      <w:r>
        <w:fldChar w:fldCharType="begin" w:fldLock="1"/>
      </w:r>
      <w:r>
        <w:instrText xml:space="preserve"> PAGEREF _Toc66703063 \h </w:instrText>
      </w:r>
      <w:r>
        <w:fldChar w:fldCharType="separate"/>
      </w:r>
      <w:r>
        <w:t>234</w:t>
      </w:r>
      <w:r>
        <w:fldChar w:fldCharType="end"/>
      </w:r>
    </w:p>
    <w:p w14:paraId="325249A3" w14:textId="6EEDD619" w:rsidR="00CA0F47" w:rsidRDefault="00CA0F47">
      <w:pPr>
        <w:pStyle w:val="TOC3"/>
        <w:rPr>
          <w:rFonts w:asciiTheme="minorHAnsi" w:eastAsiaTheme="minorEastAsia" w:hAnsiTheme="minorHAnsi" w:cstheme="minorBidi"/>
          <w:sz w:val="22"/>
          <w:szCs w:val="22"/>
          <w:lang w:eastAsia="en-GB"/>
        </w:rPr>
      </w:pPr>
      <w:r>
        <w:lastRenderedPageBreak/>
        <w:t>5.4.1</w:t>
      </w:r>
      <w:r>
        <w:rPr>
          <w:rFonts w:asciiTheme="minorHAnsi" w:eastAsiaTheme="minorEastAsia" w:hAnsiTheme="minorHAnsi" w:cstheme="minorBidi"/>
          <w:sz w:val="22"/>
          <w:szCs w:val="22"/>
          <w:lang w:eastAsia="en-GB"/>
        </w:rPr>
        <w:tab/>
      </w:r>
      <w:r>
        <w:t>Sidelink broadcast channel</w:t>
      </w:r>
      <w:r>
        <w:tab/>
      </w:r>
      <w:r>
        <w:fldChar w:fldCharType="begin" w:fldLock="1"/>
      </w:r>
      <w:r>
        <w:instrText xml:space="preserve"> PAGEREF _Toc66703064 \h </w:instrText>
      </w:r>
      <w:r>
        <w:fldChar w:fldCharType="separate"/>
      </w:r>
      <w:r>
        <w:t>234</w:t>
      </w:r>
      <w:r>
        <w:fldChar w:fldCharType="end"/>
      </w:r>
    </w:p>
    <w:p w14:paraId="19DFAF36" w14:textId="012D63F6" w:rsidR="00CA0F47" w:rsidRDefault="00CA0F47">
      <w:pPr>
        <w:pStyle w:val="TOC4"/>
        <w:rPr>
          <w:rFonts w:asciiTheme="minorHAnsi" w:eastAsiaTheme="minorEastAsia" w:hAnsiTheme="minorHAnsi" w:cstheme="minorBidi"/>
          <w:sz w:val="22"/>
          <w:szCs w:val="22"/>
          <w:lang w:eastAsia="en-GB"/>
        </w:rPr>
      </w:pPr>
      <w:r>
        <w:t>5.4.1.1</w:t>
      </w:r>
      <w:r>
        <w:rPr>
          <w:rFonts w:asciiTheme="minorHAnsi" w:eastAsiaTheme="minorEastAsia" w:hAnsiTheme="minorHAnsi" w:cstheme="minorBidi"/>
          <w:sz w:val="22"/>
          <w:szCs w:val="22"/>
          <w:lang w:eastAsia="en-GB"/>
        </w:rPr>
        <w:tab/>
      </w:r>
      <w:r>
        <w:t>Transport block CRC attachment</w:t>
      </w:r>
      <w:r>
        <w:tab/>
      </w:r>
      <w:r>
        <w:fldChar w:fldCharType="begin" w:fldLock="1"/>
      </w:r>
      <w:r>
        <w:instrText xml:space="preserve"> PAGEREF _Toc66703065 \h </w:instrText>
      </w:r>
      <w:r>
        <w:fldChar w:fldCharType="separate"/>
      </w:r>
      <w:r>
        <w:t>235</w:t>
      </w:r>
      <w:r>
        <w:fldChar w:fldCharType="end"/>
      </w:r>
    </w:p>
    <w:p w14:paraId="3551588D" w14:textId="24D37EB8" w:rsidR="00CA0F47" w:rsidRDefault="00CA0F47">
      <w:pPr>
        <w:pStyle w:val="TOC4"/>
        <w:rPr>
          <w:rFonts w:asciiTheme="minorHAnsi" w:eastAsiaTheme="minorEastAsia" w:hAnsiTheme="minorHAnsi" w:cstheme="minorBidi"/>
          <w:sz w:val="22"/>
          <w:szCs w:val="22"/>
          <w:lang w:eastAsia="en-GB"/>
        </w:rPr>
      </w:pPr>
      <w:r>
        <w:t>5.4.1.2</w:t>
      </w:r>
      <w:r>
        <w:rPr>
          <w:rFonts w:asciiTheme="minorHAnsi" w:eastAsiaTheme="minorEastAsia" w:hAnsiTheme="minorHAnsi" w:cstheme="minorBidi"/>
          <w:sz w:val="22"/>
          <w:szCs w:val="22"/>
          <w:lang w:eastAsia="en-GB"/>
        </w:rPr>
        <w:tab/>
      </w:r>
      <w:r>
        <w:t>Channel coding</w:t>
      </w:r>
      <w:r>
        <w:tab/>
      </w:r>
      <w:r>
        <w:fldChar w:fldCharType="begin" w:fldLock="1"/>
      </w:r>
      <w:r>
        <w:instrText xml:space="preserve"> PAGEREF _Toc66703066 \h </w:instrText>
      </w:r>
      <w:r>
        <w:fldChar w:fldCharType="separate"/>
      </w:r>
      <w:r>
        <w:t>235</w:t>
      </w:r>
      <w:r>
        <w:fldChar w:fldCharType="end"/>
      </w:r>
    </w:p>
    <w:p w14:paraId="0CBED9F7" w14:textId="64D640D5" w:rsidR="00CA0F47" w:rsidRDefault="00CA0F47">
      <w:pPr>
        <w:pStyle w:val="TOC4"/>
        <w:rPr>
          <w:rFonts w:asciiTheme="minorHAnsi" w:eastAsiaTheme="minorEastAsia" w:hAnsiTheme="minorHAnsi" w:cstheme="minorBidi"/>
          <w:sz w:val="22"/>
          <w:szCs w:val="22"/>
          <w:lang w:eastAsia="en-GB"/>
        </w:rPr>
      </w:pPr>
      <w:r>
        <w:t>5.4.1.3</w:t>
      </w:r>
      <w:r>
        <w:rPr>
          <w:rFonts w:asciiTheme="minorHAnsi" w:eastAsiaTheme="minorEastAsia" w:hAnsiTheme="minorHAnsi" w:cstheme="minorBidi"/>
          <w:sz w:val="22"/>
          <w:szCs w:val="22"/>
          <w:lang w:eastAsia="en-GB"/>
        </w:rPr>
        <w:tab/>
      </w:r>
      <w:r>
        <w:t>Rate matching</w:t>
      </w:r>
      <w:r>
        <w:tab/>
      </w:r>
      <w:r>
        <w:fldChar w:fldCharType="begin" w:fldLock="1"/>
      </w:r>
      <w:r>
        <w:instrText xml:space="preserve"> PAGEREF _Toc66703067 \h </w:instrText>
      </w:r>
      <w:r>
        <w:fldChar w:fldCharType="separate"/>
      </w:r>
      <w:r>
        <w:t>235</w:t>
      </w:r>
      <w:r>
        <w:fldChar w:fldCharType="end"/>
      </w:r>
    </w:p>
    <w:p w14:paraId="10BC89D0" w14:textId="5309FC9E" w:rsidR="00CA0F47" w:rsidRDefault="00CA0F47">
      <w:pPr>
        <w:pStyle w:val="TOC3"/>
        <w:rPr>
          <w:rFonts w:asciiTheme="minorHAnsi" w:eastAsiaTheme="minorEastAsia" w:hAnsiTheme="minorHAnsi" w:cstheme="minorBidi"/>
          <w:sz w:val="22"/>
          <w:szCs w:val="22"/>
          <w:lang w:eastAsia="en-GB"/>
        </w:rPr>
      </w:pPr>
      <w:r>
        <w:t>5.4.2</w:t>
      </w:r>
      <w:r>
        <w:rPr>
          <w:rFonts w:asciiTheme="minorHAnsi" w:eastAsiaTheme="minorEastAsia" w:hAnsiTheme="minorHAnsi" w:cstheme="minorBidi"/>
          <w:sz w:val="22"/>
          <w:szCs w:val="22"/>
          <w:lang w:eastAsia="en-GB"/>
        </w:rPr>
        <w:tab/>
      </w:r>
      <w:r>
        <w:t>Sidelink shared channel</w:t>
      </w:r>
      <w:r>
        <w:tab/>
      </w:r>
      <w:r>
        <w:fldChar w:fldCharType="begin" w:fldLock="1"/>
      </w:r>
      <w:r>
        <w:instrText xml:space="preserve"> PAGEREF _Toc66703068 \h </w:instrText>
      </w:r>
      <w:r>
        <w:fldChar w:fldCharType="separate"/>
      </w:r>
      <w:r>
        <w:t>235</w:t>
      </w:r>
      <w:r>
        <w:fldChar w:fldCharType="end"/>
      </w:r>
    </w:p>
    <w:p w14:paraId="2BFFA311" w14:textId="4316FD8D" w:rsidR="00CA0F47" w:rsidRDefault="00CA0F47">
      <w:pPr>
        <w:pStyle w:val="TOC3"/>
        <w:rPr>
          <w:rFonts w:asciiTheme="minorHAnsi" w:eastAsiaTheme="minorEastAsia" w:hAnsiTheme="minorHAnsi" w:cstheme="minorBidi"/>
          <w:sz w:val="22"/>
          <w:szCs w:val="22"/>
          <w:lang w:eastAsia="en-GB"/>
        </w:rPr>
      </w:pPr>
      <w:r>
        <w:t>5.4.3</w:t>
      </w:r>
      <w:r>
        <w:rPr>
          <w:rFonts w:asciiTheme="minorHAnsi" w:eastAsiaTheme="minorEastAsia" w:hAnsiTheme="minorHAnsi" w:cstheme="minorBidi"/>
          <w:sz w:val="22"/>
          <w:szCs w:val="22"/>
          <w:lang w:eastAsia="en-GB"/>
        </w:rPr>
        <w:tab/>
      </w:r>
      <w:r>
        <w:t>Sidelink control information</w:t>
      </w:r>
      <w:r>
        <w:tab/>
      </w:r>
      <w:r>
        <w:fldChar w:fldCharType="begin" w:fldLock="1"/>
      </w:r>
      <w:r>
        <w:instrText xml:space="preserve"> PAGEREF _Toc66703069 \h </w:instrText>
      </w:r>
      <w:r>
        <w:fldChar w:fldCharType="separate"/>
      </w:r>
      <w:r>
        <w:t>236</w:t>
      </w:r>
      <w:r>
        <w:fldChar w:fldCharType="end"/>
      </w:r>
    </w:p>
    <w:p w14:paraId="091F86FD" w14:textId="77513A31" w:rsidR="00CA0F47" w:rsidRDefault="00CA0F47">
      <w:pPr>
        <w:pStyle w:val="TOC4"/>
        <w:rPr>
          <w:rFonts w:asciiTheme="minorHAnsi" w:eastAsiaTheme="minorEastAsia" w:hAnsiTheme="minorHAnsi" w:cstheme="minorBidi"/>
          <w:sz w:val="22"/>
          <w:szCs w:val="22"/>
          <w:lang w:eastAsia="en-GB"/>
        </w:rPr>
      </w:pPr>
      <w:r>
        <w:t>5.4.3.1</w:t>
      </w:r>
      <w:r>
        <w:rPr>
          <w:rFonts w:asciiTheme="minorHAnsi" w:eastAsiaTheme="minorEastAsia" w:hAnsiTheme="minorHAnsi" w:cstheme="minorBidi"/>
          <w:sz w:val="22"/>
          <w:szCs w:val="22"/>
          <w:lang w:eastAsia="en-GB"/>
        </w:rPr>
        <w:tab/>
      </w:r>
      <w:r>
        <w:t>SCI formats</w:t>
      </w:r>
      <w:r>
        <w:tab/>
      </w:r>
      <w:r>
        <w:fldChar w:fldCharType="begin" w:fldLock="1"/>
      </w:r>
      <w:r>
        <w:instrText xml:space="preserve"> PAGEREF _Toc66703070 \h </w:instrText>
      </w:r>
      <w:r>
        <w:fldChar w:fldCharType="separate"/>
      </w:r>
      <w:r>
        <w:t>236</w:t>
      </w:r>
      <w:r>
        <w:fldChar w:fldCharType="end"/>
      </w:r>
    </w:p>
    <w:p w14:paraId="198A5A26" w14:textId="0577211E" w:rsidR="00CA0F47" w:rsidRDefault="00CA0F47">
      <w:pPr>
        <w:pStyle w:val="TOC5"/>
        <w:rPr>
          <w:rFonts w:asciiTheme="minorHAnsi" w:eastAsiaTheme="minorEastAsia" w:hAnsiTheme="minorHAnsi" w:cstheme="minorBidi"/>
          <w:sz w:val="22"/>
          <w:szCs w:val="22"/>
          <w:lang w:eastAsia="en-GB"/>
        </w:rPr>
      </w:pPr>
      <w:r>
        <w:t>5.4.3.1.1</w:t>
      </w:r>
      <w:r>
        <w:rPr>
          <w:rFonts w:asciiTheme="minorHAnsi" w:eastAsiaTheme="minorEastAsia" w:hAnsiTheme="minorHAnsi" w:cstheme="minorBidi"/>
          <w:sz w:val="22"/>
          <w:szCs w:val="22"/>
          <w:lang w:eastAsia="en-GB"/>
        </w:rPr>
        <w:tab/>
      </w:r>
      <w:r>
        <w:t>SCI format 0</w:t>
      </w:r>
      <w:r>
        <w:tab/>
      </w:r>
      <w:r>
        <w:fldChar w:fldCharType="begin" w:fldLock="1"/>
      </w:r>
      <w:r>
        <w:instrText xml:space="preserve"> PAGEREF _Toc66703071 \h </w:instrText>
      </w:r>
      <w:r>
        <w:fldChar w:fldCharType="separate"/>
      </w:r>
      <w:r>
        <w:t>236</w:t>
      </w:r>
      <w:r>
        <w:fldChar w:fldCharType="end"/>
      </w:r>
    </w:p>
    <w:p w14:paraId="6BB12D28" w14:textId="3796C59D" w:rsidR="00CA0F47" w:rsidRDefault="00CA0F47">
      <w:pPr>
        <w:pStyle w:val="TOC5"/>
        <w:rPr>
          <w:rFonts w:asciiTheme="minorHAnsi" w:eastAsiaTheme="minorEastAsia" w:hAnsiTheme="minorHAnsi" w:cstheme="minorBidi"/>
          <w:sz w:val="22"/>
          <w:szCs w:val="22"/>
          <w:lang w:eastAsia="en-GB"/>
        </w:rPr>
      </w:pPr>
      <w:r>
        <w:t>5.4.3.1.2</w:t>
      </w:r>
      <w:r>
        <w:rPr>
          <w:rFonts w:asciiTheme="minorHAnsi" w:eastAsiaTheme="minorEastAsia" w:hAnsiTheme="minorHAnsi" w:cstheme="minorBidi"/>
          <w:sz w:val="22"/>
          <w:szCs w:val="22"/>
          <w:lang w:eastAsia="en-GB"/>
        </w:rPr>
        <w:tab/>
      </w:r>
      <w:r>
        <w:t>SCI format 1</w:t>
      </w:r>
      <w:r>
        <w:tab/>
      </w:r>
      <w:r>
        <w:fldChar w:fldCharType="begin" w:fldLock="1"/>
      </w:r>
      <w:r>
        <w:instrText xml:space="preserve"> PAGEREF _Toc66703072 \h </w:instrText>
      </w:r>
      <w:r>
        <w:fldChar w:fldCharType="separate"/>
      </w:r>
      <w:r>
        <w:t>237</w:t>
      </w:r>
      <w:r>
        <w:fldChar w:fldCharType="end"/>
      </w:r>
    </w:p>
    <w:p w14:paraId="071E5112" w14:textId="1417B081" w:rsidR="00CA0F47" w:rsidRDefault="00CA0F47">
      <w:pPr>
        <w:pStyle w:val="TOC3"/>
        <w:rPr>
          <w:rFonts w:asciiTheme="minorHAnsi" w:eastAsiaTheme="minorEastAsia" w:hAnsiTheme="minorHAnsi" w:cstheme="minorBidi"/>
          <w:sz w:val="22"/>
          <w:szCs w:val="22"/>
          <w:lang w:eastAsia="en-GB"/>
        </w:rPr>
      </w:pPr>
      <w:r>
        <w:t>5.4.4</w:t>
      </w:r>
      <w:r>
        <w:rPr>
          <w:rFonts w:asciiTheme="minorHAnsi" w:eastAsiaTheme="minorEastAsia" w:hAnsiTheme="minorHAnsi" w:cstheme="minorBidi"/>
          <w:sz w:val="22"/>
          <w:szCs w:val="22"/>
          <w:lang w:eastAsia="en-GB"/>
        </w:rPr>
        <w:tab/>
      </w:r>
      <w:r>
        <w:t>Sidelink discovery channel</w:t>
      </w:r>
      <w:r>
        <w:tab/>
      </w:r>
      <w:r>
        <w:fldChar w:fldCharType="begin" w:fldLock="1"/>
      </w:r>
      <w:r>
        <w:instrText xml:space="preserve"> PAGEREF _Toc66703073 \h </w:instrText>
      </w:r>
      <w:r>
        <w:fldChar w:fldCharType="separate"/>
      </w:r>
      <w:r>
        <w:t>237</w:t>
      </w:r>
      <w:r>
        <w:fldChar w:fldCharType="end"/>
      </w:r>
    </w:p>
    <w:p w14:paraId="3118C4A1" w14:textId="02A62F10" w:rsidR="00CA0F47" w:rsidRDefault="00CA0F47">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Narrowband IoT</w:t>
      </w:r>
      <w:r>
        <w:tab/>
      </w:r>
      <w:r>
        <w:fldChar w:fldCharType="begin" w:fldLock="1"/>
      </w:r>
      <w:r>
        <w:instrText xml:space="preserve"> PAGEREF _Toc66703074 \h </w:instrText>
      </w:r>
      <w:r>
        <w:fldChar w:fldCharType="separate"/>
      </w:r>
      <w:r>
        <w:t>237</w:t>
      </w:r>
      <w:r>
        <w:fldChar w:fldCharType="end"/>
      </w:r>
    </w:p>
    <w:p w14:paraId="1E3C2AF5" w14:textId="74D648CC" w:rsidR="00CA0F47" w:rsidRDefault="00CA0F47">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Mapping to physical channels</w:t>
      </w:r>
      <w:r>
        <w:tab/>
      </w:r>
      <w:r>
        <w:fldChar w:fldCharType="begin" w:fldLock="1"/>
      </w:r>
      <w:r>
        <w:instrText xml:space="preserve"> PAGEREF _Toc66703075 \h </w:instrText>
      </w:r>
      <w:r>
        <w:fldChar w:fldCharType="separate"/>
      </w:r>
      <w:r>
        <w:t>237</w:t>
      </w:r>
      <w:r>
        <w:fldChar w:fldCharType="end"/>
      </w:r>
    </w:p>
    <w:p w14:paraId="0548C403" w14:textId="757947FA" w:rsidR="00CA0F47" w:rsidRDefault="00CA0F47">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Generic procedures</w:t>
      </w:r>
      <w:r>
        <w:tab/>
      </w:r>
      <w:r>
        <w:fldChar w:fldCharType="begin" w:fldLock="1"/>
      </w:r>
      <w:r>
        <w:instrText xml:space="preserve"> PAGEREF _Toc66703076 \h </w:instrText>
      </w:r>
      <w:r>
        <w:fldChar w:fldCharType="separate"/>
      </w:r>
      <w:r>
        <w:t>238</w:t>
      </w:r>
      <w:r>
        <w:fldChar w:fldCharType="end"/>
      </w:r>
    </w:p>
    <w:p w14:paraId="539453BF" w14:textId="7D98809B" w:rsidR="00CA0F47" w:rsidRDefault="00CA0F47">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rPr>
          <w:lang w:eastAsia="zh-CN"/>
        </w:rPr>
        <w:t>Uplink</w:t>
      </w:r>
      <w:r>
        <w:t xml:space="preserve"> transport channels and control information</w:t>
      </w:r>
      <w:r>
        <w:tab/>
      </w:r>
      <w:r>
        <w:fldChar w:fldCharType="begin" w:fldLock="1"/>
      </w:r>
      <w:r>
        <w:instrText xml:space="preserve"> PAGEREF _Toc66703077 \h </w:instrText>
      </w:r>
      <w:r>
        <w:fldChar w:fldCharType="separate"/>
      </w:r>
      <w:r>
        <w:t>238</w:t>
      </w:r>
      <w:r>
        <w:fldChar w:fldCharType="end"/>
      </w:r>
    </w:p>
    <w:p w14:paraId="7C5DAA1D" w14:textId="19FD8B58" w:rsidR="00CA0F47" w:rsidRDefault="00CA0F47">
      <w:pPr>
        <w:pStyle w:val="TOC3"/>
        <w:rPr>
          <w:rFonts w:asciiTheme="minorHAnsi" w:eastAsiaTheme="minorEastAsia" w:hAnsiTheme="minorHAnsi" w:cstheme="minorBidi"/>
          <w:sz w:val="22"/>
          <w:szCs w:val="22"/>
          <w:lang w:eastAsia="en-GB"/>
        </w:rPr>
      </w:pPr>
      <w:r>
        <w:t>6.3.</w:t>
      </w:r>
      <w:r>
        <w:rPr>
          <w:lang w:eastAsia="zh-CN"/>
        </w:rPr>
        <w:t>1</w:t>
      </w:r>
      <w:r>
        <w:rPr>
          <w:rFonts w:asciiTheme="minorHAnsi" w:eastAsiaTheme="minorEastAsia" w:hAnsiTheme="minorHAnsi" w:cstheme="minorBidi"/>
          <w:sz w:val="22"/>
          <w:szCs w:val="22"/>
          <w:lang w:eastAsia="en-GB"/>
        </w:rPr>
        <w:tab/>
      </w:r>
      <w:r>
        <w:rPr>
          <w:lang w:eastAsia="zh-CN"/>
        </w:rPr>
        <w:t>R</w:t>
      </w:r>
      <w:r>
        <w:t>andom access channel</w:t>
      </w:r>
      <w:r>
        <w:tab/>
      </w:r>
      <w:r>
        <w:fldChar w:fldCharType="begin" w:fldLock="1"/>
      </w:r>
      <w:r>
        <w:instrText xml:space="preserve"> PAGEREF _Toc66703078 \h </w:instrText>
      </w:r>
      <w:r>
        <w:fldChar w:fldCharType="separate"/>
      </w:r>
      <w:r>
        <w:t>238</w:t>
      </w:r>
      <w:r>
        <w:fldChar w:fldCharType="end"/>
      </w:r>
    </w:p>
    <w:p w14:paraId="305411AC" w14:textId="00574F1E" w:rsidR="00CA0F47" w:rsidRDefault="00CA0F47">
      <w:pPr>
        <w:pStyle w:val="TOC3"/>
        <w:rPr>
          <w:rFonts w:asciiTheme="minorHAnsi" w:eastAsiaTheme="minorEastAsia" w:hAnsiTheme="minorHAnsi" w:cstheme="minorBidi"/>
          <w:sz w:val="22"/>
          <w:szCs w:val="22"/>
          <w:lang w:eastAsia="en-GB"/>
        </w:rPr>
      </w:pPr>
      <w:r>
        <w:t>6.3.</w:t>
      </w:r>
      <w:r>
        <w:rPr>
          <w:lang w:eastAsia="zh-CN"/>
        </w:rPr>
        <w:t>2</w:t>
      </w:r>
      <w:r>
        <w:rPr>
          <w:rFonts w:asciiTheme="minorHAnsi" w:eastAsiaTheme="minorEastAsia" w:hAnsiTheme="minorHAnsi" w:cstheme="minorBidi"/>
          <w:sz w:val="22"/>
          <w:szCs w:val="22"/>
          <w:lang w:eastAsia="en-GB"/>
        </w:rPr>
        <w:tab/>
      </w:r>
      <w:r>
        <w:rPr>
          <w:lang w:eastAsia="zh-CN"/>
        </w:rPr>
        <w:t>U</w:t>
      </w:r>
      <w:r>
        <w:t>plink shared channel</w:t>
      </w:r>
      <w:r>
        <w:tab/>
      </w:r>
      <w:r>
        <w:fldChar w:fldCharType="begin" w:fldLock="1"/>
      </w:r>
      <w:r>
        <w:instrText xml:space="preserve"> PAGEREF _Toc66703079 \h </w:instrText>
      </w:r>
      <w:r>
        <w:fldChar w:fldCharType="separate"/>
      </w:r>
      <w:r>
        <w:t>238</w:t>
      </w:r>
      <w:r>
        <w:fldChar w:fldCharType="end"/>
      </w:r>
    </w:p>
    <w:p w14:paraId="2436C622" w14:textId="24C89E2D" w:rsidR="00CA0F47" w:rsidRDefault="00CA0F47">
      <w:pPr>
        <w:pStyle w:val="TOC3"/>
        <w:rPr>
          <w:rFonts w:asciiTheme="minorHAnsi" w:eastAsiaTheme="minorEastAsia" w:hAnsiTheme="minorHAnsi" w:cstheme="minorBidi"/>
          <w:sz w:val="22"/>
          <w:szCs w:val="22"/>
          <w:lang w:eastAsia="en-GB"/>
        </w:rPr>
      </w:pPr>
      <w:r>
        <w:t>6.3.</w:t>
      </w:r>
      <w:r>
        <w:rPr>
          <w:lang w:eastAsia="zh-CN"/>
        </w:rPr>
        <w:t>3</w:t>
      </w:r>
      <w:r>
        <w:rPr>
          <w:rFonts w:asciiTheme="minorHAnsi" w:eastAsiaTheme="minorEastAsia" w:hAnsiTheme="minorHAnsi" w:cstheme="minorBidi"/>
          <w:sz w:val="22"/>
          <w:szCs w:val="22"/>
          <w:lang w:eastAsia="en-GB"/>
        </w:rPr>
        <w:tab/>
      </w:r>
      <w:r>
        <w:t xml:space="preserve">Uplink control information on </w:t>
      </w:r>
      <w:r>
        <w:rPr>
          <w:lang w:eastAsia="zh-CN"/>
        </w:rPr>
        <w:t>N</w:t>
      </w:r>
      <w:r>
        <w:t>PUSCH without UL-SCH data</w:t>
      </w:r>
      <w:r>
        <w:tab/>
      </w:r>
      <w:r>
        <w:fldChar w:fldCharType="begin" w:fldLock="1"/>
      </w:r>
      <w:r>
        <w:instrText xml:space="preserve"> PAGEREF _Toc66703080 \h </w:instrText>
      </w:r>
      <w:r>
        <w:fldChar w:fldCharType="separate"/>
      </w:r>
      <w:r>
        <w:t>239</w:t>
      </w:r>
      <w:r>
        <w:fldChar w:fldCharType="end"/>
      </w:r>
    </w:p>
    <w:p w14:paraId="645BC73D" w14:textId="5736BF3B" w:rsidR="00CA0F47" w:rsidRDefault="00CA0F47">
      <w:pPr>
        <w:pStyle w:val="TOC3"/>
        <w:rPr>
          <w:rFonts w:asciiTheme="minorHAnsi" w:eastAsiaTheme="minorEastAsia" w:hAnsiTheme="minorHAnsi" w:cstheme="minorBidi"/>
          <w:sz w:val="22"/>
          <w:szCs w:val="22"/>
          <w:lang w:eastAsia="en-GB"/>
        </w:rPr>
      </w:pPr>
      <w:r>
        <w:t>6.3.4</w:t>
      </w:r>
      <w:r>
        <w:rPr>
          <w:rFonts w:asciiTheme="minorHAnsi" w:eastAsiaTheme="minorEastAsia" w:hAnsiTheme="minorHAnsi" w:cstheme="minorBidi"/>
          <w:sz w:val="22"/>
          <w:szCs w:val="22"/>
        </w:rPr>
        <w:tab/>
      </w:r>
      <w:r>
        <w:rPr>
          <w:lang w:eastAsia="zh-CN"/>
        </w:rPr>
        <w:t>Scheduling request</w:t>
      </w:r>
      <w:r>
        <w:tab/>
      </w:r>
      <w:r>
        <w:fldChar w:fldCharType="begin" w:fldLock="1"/>
      </w:r>
      <w:r>
        <w:instrText xml:space="preserve"> PAGEREF _Toc66703081 \h </w:instrText>
      </w:r>
      <w:r>
        <w:fldChar w:fldCharType="separate"/>
      </w:r>
      <w:r>
        <w:t>240</w:t>
      </w:r>
      <w:r>
        <w:fldChar w:fldCharType="end"/>
      </w:r>
    </w:p>
    <w:p w14:paraId="2FF7548A" w14:textId="391FDA39" w:rsidR="00CA0F47" w:rsidRDefault="00CA0F47">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rPr>
          <w:lang w:eastAsia="zh-CN"/>
        </w:rPr>
        <w:t>D</w:t>
      </w:r>
      <w:r>
        <w:t>ownlink transport channels and control information</w:t>
      </w:r>
      <w:r>
        <w:tab/>
      </w:r>
      <w:r>
        <w:fldChar w:fldCharType="begin" w:fldLock="1"/>
      </w:r>
      <w:r>
        <w:instrText xml:space="preserve"> PAGEREF _Toc66703082 \h </w:instrText>
      </w:r>
      <w:r>
        <w:fldChar w:fldCharType="separate"/>
      </w:r>
      <w:r>
        <w:t>240</w:t>
      </w:r>
      <w:r>
        <w:fldChar w:fldCharType="end"/>
      </w:r>
    </w:p>
    <w:p w14:paraId="3E7302C2" w14:textId="7ECA4DB2" w:rsidR="00CA0F47" w:rsidRDefault="00CA0F47">
      <w:pPr>
        <w:pStyle w:val="TOC3"/>
        <w:rPr>
          <w:rFonts w:asciiTheme="minorHAnsi" w:eastAsiaTheme="minorEastAsia" w:hAnsiTheme="minorHAnsi" w:cstheme="minorBidi"/>
          <w:sz w:val="22"/>
          <w:szCs w:val="22"/>
          <w:lang w:eastAsia="en-GB"/>
        </w:rPr>
      </w:pPr>
      <w:r>
        <w:t>6.4.</w:t>
      </w:r>
      <w:r>
        <w:rPr>
          <w:lang w:eastAsia="zh-CN"/>
        </w:rPr>
        <w:t>1</w:t>
      </w:r>
      <w:r>
        <w:rPr>
          <w:rFonts w:asciiTheme="minorHAnsi" w:eastAsiaTheme="minorEastAsia" w:hAnsiTheme="minorHAnsi" w:cstheme="minorBidi"/>
          <w:sz w:val="22"/>
          <w:szCs w:val="22"/>
          <w:lang w:eastAsia="en-GB"/>
        </w:rPr>
        <w:tab/>
      </w:r>
      <w:r>
        <w:rPr>
          <w:lang w:eastAsia="zh-CN"/>
        </w:rPr>
        <w:t>B</w:t>
      </w:r>
      <w:r>
        <w:t>roadcast channel</w:t>
      </w:r>
      <w:r>
        <w:tab/>
      </w:r>
      <w:r>
        <w:fldChar w:fldCharType="begin" w:fldLock="1"/>
      </w:r>
      <w:r>
        <w:instrText xml:space="preserve"> PAGEREF _Toc66703083 \h </w:instrText>
      </w:r>
      <w:r>
        <w:fldChar w:fldCharType="separate"/>
      </w:r>
      <w:r>
        <w:t>240</w:t>
      </w:r>
      <w:r>
        <w:fldChar w:fldCharType="end"/>
      </w:r>
    </w:p>
    <w:p w14:paraId="5D3D9109" w14:textId="61480D65" w:rsidR="00CA0F47" w:rsidRDefault="00CA0F47">
      <w:pPr>
        <w:pStyle w:val="TOC3"/>
        <w:rPr>
          <w:rFonts w:asciiTheme="minorHAnsi" w:eastAsiaTheme="minorEastAsia" w:hAnsiTheme="minorHAnsi" w:cstheme="minorBidi"/>
          <w:sz w:val="22"/>
          <w:szCs w:val="22"/>
          <w:lang w:eastAsia="en-GB"/>
        </w:rPr>
      </w:pPr>
      <w:r>
        <w:t>6.4.2</w:t>
      </w:r>
      <w:r>
        <w:rPr>
          <w:rFonts w:asciiTheme="minorHAnsi" w:eastAsiaTheme="minorEastAsia" w:hAnsiTheme="minorHAnsi" w:cstheme="minorBidi"/>
          <w:sz w:val="22"/>
          <w:szCs w:val="22"/>
          <w:lang w:eastAsia="en-GB"/>
        </w:rPr>
        <w:tab/>
      </w:r>
      <w:r>
        <w:rPr>
          <w:lang w:eastAsia="zh-CN"/>
        </w:rPr>
        <w:t>D</w:t>
      </w:r>
      <w:r>
        <w:t>ownlink shared channel</w:t>
      </w:r>
      <w:r>
        <w:rPr>
          <w:lang w:eastAsia="zh-CN"/>
        </w:rPr>
        <w:t xml:space="preserve"> and Paging channel</w:t>
      </w:r>
      <w:r>
        <w:tab/>
      </w:r>
      <w:r>
        <w:fldChar w:fldCharType="begin" w:fldLock="1"/>
      </w:r>
      <w:r>
        <w:instrText xml:space="preserve"> PAGEREF _Toc66703084 \h </w:instrText>
      </w:r>
      <w:r>
        <w:fldChar w:fldCharType="separate"/>
      </w:r>
      <w:r>
        <w:t>240</w:t>
      </w:r>
      <w:r>
        <w:fldChar w:fldCharType="end"/>
      </w:r>
    </w:p>
    <w:p w14:paraId="1DF1E7D4" w14:textId="6A6E5510" w:rsidR="00CA0F47" w:rsidRDefault="00CA0F47">
      <w:pPr>
        <w:pStyle w:val="TOC3"/>
        <w:rPr>
          <w:rFonts w:asciiTheme="minorHAnsi" w:eastAsiaTheme="minorEastAsia" w:hAnsiTheme="minorHAnsi" w:cstheme="minorBidi"/>
          <w:sz w:val="22"/>
          <w:szCs w:val="22"/>
          <w:lang w:eastAsia="en-GB"/>
        </w:rPr>
      </w:pPr>
      <w:r>
        <w:t>6.4.3</w:t>
      </w:r>
      <w:r>
        <w:rPr>
          <w:rFonts w:asciiTheme="minorHAnsi" w:eastAsiaTheme="minorEastAsia" w:hAnsiTheme="minorHAnsi" w:cstheme="minorBidi"/>
          <w:sz w:val="22"/>
          <w:szCs w:val="22"/>
          <w:lang w:eastAsia="en-GB"/>
        </w:rPr>
        <w:tab/>
      </w:r>
      <w:r>
        <w:rPr>
          <w:lang w:eastAsia="zh-CN"/>
        </w:rPr>
        <w:t>D</w:t>
      </w:r>
      <w:r>
        <w:t>ownlink control information</w:t>
      </w:r>
      <w:r>
        <w:tab/>
      </w:r>
      <w:r>
        <w:fldChar w:fldCharType="begin" w:fldLock="1"/>
      </w:r>
      <w:r>
        <w:instrText xml:space="preserve"> PAGEREF _Toc66703085 \h </w:instrText>
      </w:r>
      <w:r>
        <w:fldChar w:fldCharType="separate"/>
      </w:r>
      <w:r>
        <w:t>241</w:t>
      </w:r>
      <w:r>
        <w:fldChar w:fldCharType="end"/>
      </w:r>
    </w:p>
    <w:p w14:paraId="64577685" w14:textId="761997FE" w:rsidR="00CA0F47" w:rsidRDefault="00CA0F47">
      <w:pPr>
        <w:pStyle w:val="TOC4"/>
        <w:rPr>
          <w:rFonts w:asciiTheme="minorHAnsi" w:eastAsiaTheme="minorEastAsia" w:hAnsiTheme="minorHAnsi" w:cstheme="minorBidi"/>
          <w:sz w:val="22"/>
          <w:szCs w:val="22"/>
          <w:lang w:eastAsia="en-GB"/>
        </w:rPr>
      </w:pPr>
      <w:r>
        <w:t>6.4.</w:t>
      </w:r>
      <w:r>
        <w:rPr>
          <w:lang w:eastAsia="zh-CN"/>
        </w:rPr>
        <w:t>3</w:t>
      </w:r>
      <w:r>
        <w:t>.1</w:t>
      </w:r>
      <w:r>
        <w:rPr>
          <w:rFonts w:asciiTheme="minorHAnsi" w:eastAsiaTheme="minorEastAsia" w:hAnsiTheme="minorHAnsi" w:cstheme="minorBidi"/>
          <w:sz w:val="22"/>
          <w:szCs w:val="22"/>
          <w:lang w:eastAsia="en-GB"/>
        </w:rPr>
        <w:tab/>
      </w:r>
      <w:r>
        <w:rPr>
          <w:lang w:eastAsia="zh-CN"/>
        </w:rPr>
        <w:t xml:space="preserve">DCI </w:t>
      </w:r>
      <w:r>
        <w:t>Format</w:t>
      </w:r>
      <w:r>
        <w:rPr>
          <w:lang w:eastAsia="zh-CN"/>
        </w:rPr>
        <w:t xml:space="preserve"> N0</w:t>
      </w:r>
      <w:r>
        <w:tab/>
      </w:r>
      <w:r>
        <w:fldChar w:fldCharType="begin" w:fldLock="1"/>
      </w:r>
      <w:r>
        <w:instrText xml:space="preserve"> PAGEREF _Toc66703086 \h </w:instrText>
      </w:r>
      <w:r>
        <w:fldChar w:fldCharType="separate"/>
      </w:r>
      <w:r>
        <w:t>241</w:t>
      </w:r>
      <w:r>
        <w:fldChar w:fldCharType="end"/>
      </w:r>
    </w:p>
    <w:p w14:paraId="0A6AC99A" w14:textId="085FB566" w:rsidR="00CA0F47" w:rsidRDefault="00CA0F47">
      <w:pPr>
        <w:pStyle w:val="TOC4"/>
        <w:rPr>
          <w:rFonts w:asciiTheme="minorHAnsi" w:eastAsiaTheme="minorEastAsia" w:hAnsiTheme="minorHAnsi" w:cstheme="minorBidi"/>
          <w:sz w:val="22"/>
          <w:szCs w:val="22"/>
          <w:lang w:eastAsia="en-GB"/>
        </w:rPr>
      </w:pPr>
      <w:r>
        <w:t>6.4.</w:t>
      </w:r>
      <w:r>
        <w:rPr>
          <w:lang w:eastAsia="zh-CN"/>
        </w:rPr>
        <w:t>3</w:t>
      </w:r>
      <w:r>
        <w:t>.</w:t>
      </w:r>
      <w:r>
        <w:rPr>
          <w:lang w:eastAsia="zh-CN"/>
        </w:rPr>
        <w:t>2</w:t>
      </w:r>
      <w:r>
        <w:rPr>
          <w:rFonts w:asciiTheme="minorHAnsi" w:eastAsiaTheme="minorEastAsia" w:hAnsiTheme="minorHAnsi" w:cstheme="minorBidi"/>
          <w:sz w:val="22"/>
          <w:szCs w:val="22"/>
          <w:lang w:eastAsia="en-GB"/>
        </w:rPr>
        <w:tab/>
      </w:r>
      <w:r>
        <w:rPr>
          <w:lang w:eastAsia="zh-CN"/>
        </w:rPr>
        <w:t xml:space="preserve">DCI </w:t>
      </w:r>
      <w:r>
        <w:t>Format</w:t>
      </w:r>
      <w:r>
        <w:rPr>
          <w:lang w:eastAsia="zh-CN"/>
        </w:rPr>
        <w:t xml:space="preserve"> N1</w:t>
      </w:r>
      <w:r>
        <w:tab/>
      </w:r>
      <w:r>
        <w:fldChar w:fldCharType="begin" w:fldLock="1"/>
      </w:r>
      <w:r>
        <w:instrText xml:space="preserve"> PAGEREF _Toc66703087 \h </w:instrText>
      </w:r>
      <w:r>
        <w:fldChar w:fldCharType="separate"/>
      </w:r>
      <w:r>
        <w:t>241</w:t>
      </w:r>
      <w:r>
        <w:fldChar w:fldCharType="end"/>
      </w:r>
    </w:p>
    <w:p w14:paraId="3DC4C108" w14:textId="4272AB02" w:rsidR="00CA0F47" w:rsidRDefault="00CA0F47">
      <w:pPr>
        <w:pStyle w:val="TOC4"/>
        <w:rPr>
          <w:rFonts w:asciiTheme="minorHAnsi" w:eastAsiaTheme="minorEastAsia" w:hAnsiTheme="minorHAnsi" w:cstheme="minorBidi"/>
          <w:sz w:val="22"/>
          <w:szCs w:val="22"/>
          <w:lang w:eastAsia="en-GB"/>
        </w:rPr>
      </w:pPr>
      <w:r>
        <w:t>6.4.</w:t>
      </w:r>
      <w:r>
        <w:rPr>
          <w:lang w:eastAsia="zh-CN"/>
        </w:rPr>
        <w:t>3</w:t>
      </w:r>
      <w:r>
        <w:t>.</w:t>
      </w:r>
      <w:r>
        <w:rPr>
          <w:lang w:eastAsia="zh-CN"/>
        </w:rPr>
        <w:t>3</w:t>
      </w:r>
      <w:r>
        <w:rPr>
          <w:rFonts w:asciiTheme="minorHAnsi" w:eastAsiaTheme="minorEastAsia" w:hAnsiTheme="minorHAnsi" w:cstheme="minorBidi"/>
          <w:sz w:val="22"/>
          <w:szCs w:val="22"/>
          <w:lang w:eastAsia="en-GB"/>
        </w:rPr>
        <w:tab/>
      </w:r>
      <w:r>
        <w:rPr>
          <w:lang w:eastAsia="zh-CN"/>
        </w:rPr>
        <w:t xml:space="preserve">DCI </w:t>
      </w:r>
      <w:r>
        <w:t>Format</w:t>
      </w:r>
      <w:r>
        <w:rPr>
          <w:lang w:eastAsia="zh-CN"/>
        </w:rPr>
        <w:t xml:space="preserve"> N2</w:t>
      </w:r>
      <w:r>
        <w:tab/>
      </w:r>
      <w:r>
        <w:fldChar w:fldCharType="begin" w:fldLock="1"/>
      </w:r>
      <w:r>
        <w:instrText xml:space="preserve"> PAGEREF _Toc66703088 \h </w:instrText>
      </w:r>
      <w:r>
        <w:fldChar w:fldCharType="separate"/>
      </w:r>
      <w:r>
        <w:t>242</w:t>
      </w:r>
      <w:r>
        <w:fldChar w:fldCharType="end"/>
      </w:r>
    </w:p>
    <w:p w14:paraId="402E3090" w14:textId="62E15EB3" w:rsidR="00CA0F47" w:rsidRDefault="00CA0F47" w:rsidP="00CA0F47">
      <w:pPr>
        <w:pStyle w:val="TOC8"/>
        <w:tabs>
          <w:tab w:val="right" w:leader="dot" w:pos="9639"/>
        </w:tabs>
        <w:rPr>
          <w:rFonts w:asciiTheme="minorHAnsi" w:eastAsiaTheme="minorEastAsia" w:hAnsiTheme="minorHAnsi" w:cstheme="minorBidi"/>
          <w:b w:val="0"/>
          <w:szCs w:val="22"/>
          <w:lang w:eastAsia="en-GB"/>
        </w:rPr>
      </w:pPr>
      <w:r>
        <w:t>Annex A (informative):</w:t>
      </w:r>
      <w:r>
        <w:tab/>
        <w:t>Change history</w:t>
      </w:r>
      <w:r>
        <w:tab/>
      </w:r>
      <w:r>
        <w:fldChar w:fldCharType="begin" w:fldLock="1"/>
      </w:r>
      <w:r>
        <w:instrText xml:space="preserve"> PAGEREF _Toc66703089 \h </w:instrText>
      </w:r>
      <w:r>
        <w:fldChar w:fldCharType="separate"/>
      </w:r>
      <w:r>
        <w:t>244</w:t>
      </w:r>
      <w:r>
        <w:fldChar w:fldCharType="end"/>
      </w:r>
    </w:p>
    <w:p w14:paraId="765F4840" w14:textId="4709EA4A" w:rsidR="009F7A98" w:rsidRDefault="00507D6E">
      <w:r>
        <w:rPr>
          <w:noProof/>
          <w:sz w:val="22"/>
        </w:rPr>
        <w:fldChar w:fldCharType="end"/>
      </w:r>
    </w:p>
    <w:p w14:paraId="4063A467" w14:textId="77777777" w:rsidR="009F7A98" w:rsidRDefault="009F7A98">
      <w:pPr>
        <w:pStyle w:val="Heading1"/>
      </w:pPr>
      <w:r>
        <w:br w:type="page"/>
      </w:r>
      <w:bookmarkStart w:id="3" w:name="_Toc10818698"/>
      <w:bookmarkStart w:id="4" w:name="_Toc20409108"/>
      <w:bookmarkStart w:id="5" w:name="_Toc66702947"/>
      <w:r>
        <w:lastRenderedPageBreak/>
        <w:t>Foreword</w:t>
      </w:r>
      <w:bookmarkEnd w:id="3"/>
      <w:bookmarkEnd w:id="4"/>
      <w:bookmarkEnd w:id="5"/>
    </w:p>
    <w:p w14:paraId="49A6E5A6" w14:textId="77777777" w:rsidR="009F7A98" w:rsidRDefault="009F7A98">
      <w:r>
        <w:t>This Technical Specification has been produced by the 3</w:t>
      </w:r>
      <w:r>
        <w:rPr>
          <w:vertAlign w:val="superscript"/>
        </w:rPr>
        <w:t>rd</w:t>
      </w:r>
      <w:r>
        <w:t xml:space="preserve"> Generation Partnership Project (3GPP).</w:t>
      </w:r>
    </w:p>
    <w:p w14:paraId="22C4F02A" w14:textId="77777777" w:rsidR="009F7A98" w:rsidRDefault="009F7A98">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83E5372" w14:textId="77777777" w:rsidR="009F7A98" w:rsidRDefault="009F7A98">
      <w:pPr>
        <w:pStyle w:val="B1"/>
        <w:rPr>
          <w:lang w:val="en-US"/>
        </w:rPr>
      </w:pPr>
      <w:r>
        <w:rPr>
          <w:lang w:val="en-US"/>
        </w:rPr>
        <w:t>Version x.y.z</w:t>
      </w:r>
    </w:p>
    <w:p w14:paraId="0A14349A" w14:textId="77777777" w:rsidR="009F7A98" w:rsidRDefault="009F7A98">
      <w:pPr>
        <w:pStyle w:val="B1"/>
      </w:pPr>
      <w:r>
        <w:t>where:</w:t>
      </w:r>
    </w:p>
    <w:p w14:paraId="4432B8E9" w14:textId="77777777" w:rsidR="009F7A98" w:rsidRDefault="009F7A98">
      <w:pPr>
        <w:pStyle w:val="B2"/>
      </w:pPr>
      <w:r>
        <w:t>x</w:t>
      </w:r>
      <w:r>
        <w:tab/>
        <w:t>the first digit:</w:t>
      </w:r>
    </w:p>
    <w:p w14:paraId="68EC88A0" w14:textId="77777777" w:rsidR="009F7A98" w:rsidRDefault="009F7A98">
      <w:pPr>
        <w:pStyle w:val="B3"/>
      </w:pPr>
      <w:r>
        <w:t>1</w:t>
      </w:r>
      <w:r>
        <w:tab/>
        <w:t>presented to TSG for information;</w:t>
      </w:r>
    </w:p>
    <w:p w14:paraId="554254FD" w14:textId="77777777" w:rsidR="009F7A98" w:rsidRDefault="009F7A98">
      <w:pPr>
        <w:pStyle w:val="B3"/>
      </w:pPr>
      <w:r>
        <w:t>2</w:t>
      </w:r>
      <w:r>
        <w:tab/>
        <w:t>presented to TSG for approval;</w:t>
      </w:r>
    </w:p>
    <w:p w14:paraId="6CC35934" w14:textId="77777777" w:rsidR="009F7A98" w:rsidRDefault="009F7A98">
      <w:pPr>
        <w:pStyle w:val="B3"/>
      </w:pPr>
      <w:r>
        <w:t>3</w:t>
      </w:r>
      <w:r>
        <w:tab/>
        <w:t>or greater indicates TSG approved document under change control.</w:t>
      </w:r>
    </w:p>
    <w:p w14:paraId="1D42244B" w14:textId="77777777" w:rsidR="009F7A98" w:rsidRDefault="009F7A98">
      <w:pPr>
        <w:pStyle w:val="B2"/>
      </w:pPr>
      <w:r>
        <w:t>Y</w:t>
      </w:r>
      <w:r>
        <w:tab/>
        <w:t>the second digit is incremented for all changes of substance, i.e. technical enhancements, corrections, updates, etc.</w:t>
      </w:r>
    </w:p>
    <w:p w14:paraId="0D77033A" w14:textId="77777777" w:rsidR="009F7A98" w:rsidRDefault="009F7A98">
      <w:pPr>
        <w:pStyle w:val="B2"/>
      </w:pPr>
      <w:r>
        <w:t>z</w:t>
      </w:r>
      <w:r>
        <w:tab/>
        <w:t>the third digit is incremented when editorial only changes have been incorporated in the document.</w:t>
      </w:r>
    </w:p>
    <w:p w14:paraId="29C38178" w14:textId="77777777" w:rsidR="009F7A98" w:rsidRDefault="009F7A98">
      <w:pPr>
        <w:pStyle w:val="Heading1"/>
      </w:pPr>
      <w:r>
        <w:br w:type="page"/>
      </w:r>
      <w:bookmarkStart w:id="6" w:name="_Toc10818699"/>
      <w:bookmarkStart w:id="7" w:name="_Toc20409109"/>
      <w:bookmarkStart w:id="8" w:name="_Toc66702948"/>
      <w:r>
        <w:lastRenderedPageBreak/>
        <w:t>1</w:t>
      </w:r>
      <w:r>
        <w:tab/>
        <w:t>Scope</w:t>
      </w:r>
      <w:bookmarkEnd w:id="6"/>
      <w:bookmarkEnd w:id="7"/>
      <w:bookmarkEnd w:id="8"/>
    </w:p>
    <w:p w14:paraId="4C4A9150" w14:textId="77777777" w:rsidR="009F7A98" w:rsidRDefault="009F7A98">
      <w:r>
        <w:t>The present document specifies the coding, multiplexing and mapping to physical channels for E-UTRA.</w:t>
      </w:r>
    </w:p>
    <w:p w14:paraId="63B59728" w14:textId="77777777" w:rsidR="009F7A98" w:rsidRDefault="009F7A98">
      <w:pPr>
        <w:pStyle w:val="Heading1"/>
      </w:pPr>
      <w:bookmarkStart w:id="9" w:name="_Toc10818700"/>
      <w:bookmarkStart w:id="10" w:name="_Toc20409110"/>
      <w:bookmarkStart w:id="11" w:name="_Toc66702949"/>
      <w:r>
        <w:t>2</w:t>
      </w:r>
      <w:r>
        <w:tab/>
        <w:t>References</w:t>
      </w:r>
      <w:bookmarkEnd w:id="9"/>
      <w:bookmarkEnd w:id="10"/>
      <w:bookmarkEnd w:id="11"/>
    </w:p>
    <w:p w14:paraId="4874C55A" w14:textId="77777777" w:rsidR="009F7A98" w:rsidRDefault="009F7A98">
      <w:r>
        <w:t>The following documents contain provisions which, through reference in this text, constitute provisions of the present document.</w:t>
      </w:r>
    </w:p>
    <w:p w14:paraId="42C3F625" w14:textId="77777777" w:rsidR="009F7A98" w:rsidRDefault="001B1658" w:rsidP="001B1658">
      <w:pPr>
        <w:pStyle w:val="B1"/>
      </w:pPr>
      <w:r>
        <w:t>-</w:t>
      </w:r>
      <w:r>
        <w:tab/>
      </w:r>
      <w:r w:rsidR="009F7A98">
        <w:t>References are either specific (identified by date of publication, edition number, version number, etc.) or non</w:t>
      </w:r>
      <w:r w:rsidR="009F7A98">
        <w:noBreakHyphen/>
        <w:t>specific.</w:t>
      </w:r>
    </w:p>
    <w:p w14:paraId="72C6CB38" w14:textId="77777777" w:rsidR="009F7A98" w:rsidRDefault="001B1658" w:rsidP="001B1658">
      <w:pPr>
        <w:pStyle w:val="B1"/>
      </w:pPr>
      <w:r>
        <w:t>-</w:t>
      </w:r>
      <w:r>
        <w:tab/>
      </w:r>
      <w:r w:rsidR="009F7A98">
        <w:t>For a specific reference, subsequent revisions do not apply.</w:t>
      </w:r>
    </w:p>
    <w:p w14:paraId="4F6F251E" w14:textId="77777777" w:rsidR="009F7A98" w:rsidRDefault="001B1658" w:rsidP="001B1658">
      <w:pPr>
        <w:pStyle w:val="B1"/>
      </w:pPr>
      <w:r>
        <w:t>-</w:t>
      </w:r>
      <w:r>
        <w:tab/>
      </w:r>
      <w:r w:rsidR="009F7A98">
        <w:t xml:space="preserve">For a non-specific reference, the latest version applies. In the case of a reference to a 3GPP document (including a GSM document), a non-specific reference implicitly refers to the latest version of that document </w:t>
      </w:r>
      <w:r w:rsidR="009F7A98">
        <w:rPr>
          <w:i/>
          <w:iCs/>
        </w:rPr>
        <w:t>in the same Release as the present document</w:t>
      </w:r>
      <w:r w:rsidR="009F7A98">
        <w:t>.</w:t>
      </w:r>
    </w:p>
    <w:p w14:paraId="75EFE0D0" w14:textId="77777777" w:rsidR="009F7A98" w:rsidRDefault="009F7A98">
      <w:pPr>
        <w:pStyle w:val="EX"/>
      </w:pPr>
      <w:r>
        <w:t>[1]</w:t>
      </w:r>
      <w:r>
        <w:tab/>
        <w:t>3GPP TR 21.905: "Vocabulary for 3GPP Specifications".</w:t>
      </w:r>
    </w:p>
    <w:p w14:paraId="0E908181" w14:textId="77777777" w:rsidR="009F7A98" w:rsidRDefault="009F7A98">
      <w:pPr>
        <w:pStyle w:val="EX"/>
      </w:pPr>
      <w:r>
        <w:t>[2]</w:t>
      </w:r>
      <w:r>
        <w:tab/>
        <w:t>3GPP TS 36.211: "Evolved Universal Terrestrial Radio Access (E-UTRA); Physical channels and modulation".</w:t>
      </w:r>
    </w:p>
    <w:p w14:paraId="58C4E1BE" w14:textId="77777777" w:rsidR="009F7A98" w:rsidRDefault="009F7A98">
      <w:pPr>
        <w:pStyle w:val="EX"/>
      </w:pPr>
      <w:r>
        <w:t>[3]</w:t>
      </w:r>
      <w:r>
        <w:tab/>
        <w:t>3GPP TS 36.213: "Evolved Universal Terrestrial Radio Access (E-UTRA); Physical layer procedures".</w:t>
      </w:r>
    </w:p>
    <w:p w14:paraId="1415127D" w14:textId="77777777" w:rsidR="009F7A98" w:rsidRDefault="009F7A98">
      <w:pPr>
        <w:pStyle w:val="EX"/>
      </w:pPr>
      <w:r>
        <w:t>[4]</w:t>
      </w:r>
      <w:r>
        <w:tab/>
        <w:t>3GPP TS 36.306: "Evolved Universal Terrestrial Radio Access (E-UTRA); User Equipment (UE) radio access capabilities".</w:t>
      </w:r>
    </w:p>
    <w:p w14:paraId="0772FE6F" w14:textId="77777777" w:rsidR="009F7A98" w:rsidRDefault="009F7A98">
      <w:pPr>
        <w:pStyle w:val="EX"/>
        <w:rPr>
          <w:lang w:eastAsia="ko-KR"/>
        </w:rPr>
      </w:pPr>
      <w:r>
        <w:rPr>
          <w:rFonts w:hint="eastAsia"/>
          <w:lang w:eastAsia="ko-KR"/>
        </w:rPr>
        <w:t>[</w:t>
      </w:r>
      <w:r>
        <w:rPr>
          <w:lang w:eastAsia="ko-KR"/>
        </w:rPr>
        <w:t>5</w:t>
      </w:r>
      <w:r>
        <w:rPr>
          <w:rFonts w:hint="eastAsia"/>
          <w:lang w:eastAsia="ko-KR"/>
        </w:rPr>
        <w:t>]</w:t>
      </w:r>
      <w:r>
        <w:rPr>
          <w:rFonts w:hint="eastAsia"/>
          <w:lang w:eastAsia="ko-KR"/>
        </w:rPr>
        <w:tab/>
        <w:t xml:space="preserve">3GPP TS36.321, </w:t>
      </w:r>
      <w:r w:rsidR="00D054B0">
        <w:t>"</w:t>
      </w:r>
      <w:r>
        <w:t xml:space="preserve">Evolved Universal Terrestrial Radio Access (E-UTRA); </w:t>
      </w:r>
      <w:r>
        <w:rPr>
          <w:lang w:eastAsia="ko-KR"/>
        </w:rPr>
        <w:t>Medium Access Control (MAC) protocol specification</w:t>
      </w:r>
      <w:r w:rsidR="00D054B0">
        <w:rPr>
          <w:lang w:eastAsia="ko-KR"/>
        </w:rPr>
        <w:t>"</w:t>
      </w:r>
      <w:r>
        <w:rPr>
          <w:rFonts w:hint="eastAsia"/>
          <w:lang w:eastAsia="ko-KR"/>
        </w:rPr>
        <w:t xml:space="preserve"> </w:t>
      </w:r>
    </w:p>
    <w:p w14:paraId="6197A491" w14:textId="77777777" w:rsidR="009F7A98" w:rsidRDefault="009F7A98">
      <w:pPr>
        <w:pStyle w:val="EX"/>
        <w:rPr>
          <w:lang w:eastAsia="ko-KR"/>
        </w:rPr>
      </w:pPr>
      <w:r>
        <w:rPr>
          <w:rFonts w:hint="eastAsia"/>
          <w:lang w:eastAsia="ko-KR"/>
        </w:rPr>
        <w:t>[</w:t>
      </w:r>
      <w:r>
        <w:rPr>
          <w:rFonts w:hint="eastAsia"/>
          <w:lang w:eastAsia="zh-CN"/>
        </w:rPr>
        <w:t>6</w:t>
      </w:r>
      <w:r>
        <w:rPr>
          <w:rFonts w:hint="eastAsia"/>
          <w:lang w:eastAsia="ko-KR"/>
        </w:rPr>
        <w:t>]</w:t>
      </w:r>
      <w:r>
        <w:rPr>
          <w:rFonts w:hint="eastAsia"/>
          <w:lang w:eastAsia="ko-KR"/>
        </w:rPr>
        <w:tab/>
        <w:t>3GPP TS36.3</w:t>
      </w:r>
      <w:r>
        <w:rPr>
          <w:rFonts w:eastAsia="MS Mincho" w:hint="eastAsia"/>
        </w:rPr>
        <w:t>3</w:t>
      </w:r>
      <w:r>
        <w:rPr>
          <w:rFonts w:hint="eastAsia"/>
          <w:lang w:eastAsia="ko-KR"/>
        </w:rPr>
        <w:t xml:space="preserve">1, </w:t>
      </w:r>
      <w:r w:rsidR="00D054B0">
        <w:t>"</w:t>
      </w:r>
      <w:r>
        <w:t>Evolved Universal Terrestrial Radio Access (E-UTRA); Radio Resource Control (RRC</w:t>
      </w:r>
      <w:r>
        <w:rPr>
          <w:rFonts w:eastAsia="MS Mincho" w:hint="eastAsia"/>
        </w:rPr>
        <w:t>)</w:t>
      </w:r>
      <w:r>
        <w:rPr>
          <w:lang w:eastAsia="ko-KR"/>
        </w:rPr>
        <w:t xml:space="preserve"> protocol specification</w:t>
      </w:r>
      <w:r w:rsidR="00D054B0">
        <w:rPr>
          <w:lang w:eastAsia="ko-KR"/>
        </w:rPr>
        <w:t>"</w:t>
      </w:r>
    </w:p>
    <w:p w14:paraId="11912A04" w14:textId="77777777" w:rsidR="0041494F" w:rsidRPr="0041494F" w:rsidRDefault="00A43E74" w:rsidP="0041494F">
      <w:pPr>
        <w:pStyle w:val="EX"/>
        <w:rPr>
          <w:rFonts w:eastAsiaTheme="minorEastAsia"/>
        </w:rPr>
      </w:pPr>
      <w:r>
        <w:rPr>
          <w:rFonts w:hint="eastAsia"/>
          <w:lang w:eastAsia="ko-KR"/>
        </w:rPr>
        <w:t>[</w:t>
      </w:r>
      <w:r>
        <w:rPr>
          <w:lang w:eastAsia="zh-CN"/>
        </w:rPr>
        <w:t>7</w:t>
      </w:r>
      <w:r>
        <w:rPr>
          <w:rFonts w:hint="eastAsia"/>
          <w:lang w:eastAsia="ko-KR"/>
        </w:rPr>
        <w:t>]</w:t>
      </w:r>
      <w:r>
        <w:rPr>
          <w:rFonts w:hint="eastAsia"/>
          <w:lang w:eastAsia="ko-KR"/>
        </w:rPr>
        <w:tab/>
        <w:t>3GPP TS</w:t>
      </w:r>
      <w:r>
        <w:rPr>
          <w:lang w:eastAsia="ko-KR"/>
        </w:rPr>
        <w:t>23.285</w:t>
      </w:r>
      <w:r>
        <w:rPr>
          <w:rFonts w:hint="eastAsia"/>
          <w:lang w:eastAsia="ko-KR"/>
        </w:rPr>
        <w:t xml:space="preserve">, </w:t>
      </w:r>
      <w:r w:rsidR="00D054B0">
        <w:t>"</w:t>
      </w:r>
      <w:r>
        <w:t>Technical Specification Group Services and System Aspects; Architecture enhancements for V2X services</w:t>
      </w:r>
      <w:r w:rsidR="00D054B0">
        <w:rPr>
          <w:lang w:eastAsia="ko-KR"/>
        </w:rPr>
        <w:t>"</w:t>
      </w:r>
      <w:r w:rsidRPr="006368D1">
        <w:t xml:space="preserve"> </w:t>
      </w:r>
    </w:p>
    <w:p w14:paraId="09059F0B" w14:textId="77777777" w:rsidR="00A43E74" w:rsidRDefault="0041494F" w:rsidP="0041494F">
      <w:pPr>
        <w:pStyle w:val="EX"/>
      </w:pPr>
      <w:r w:rsidRPr="0041494F">
        <w:rPr>
          <w:rFonts w:eastAsiaTheme="minorEastAsia"/>
        </w:rPr>
        <w:t>[8]</w:t>
      </w:r>
      <w:r w:rsidRPr="0041494F">
        <w:rPr>
          <w:rFonts w:eastAsiaTheme="minorEastAsia"/>
        </w:rPr>
        <w:tab/>
        <w:t>3GPP</w:t>
      </w:r>
      <w:r>
        <w:rPr>
          <w:rFonts w:eastAsiaTheme="minorEastAsia"/>
        </w:rPr>
        <w:t xml:space="preserve"> </w:t>
      </w:r>
      <w:r w:rsidRPr="0041494F">
        <w:rPr>
          <w:rFonts w:eastAsiaTheme="minorEastAsia"/>
        </w:rPr>
        <w:t>TS 37.213: "Physical layer procedures for shared spectrum channel access".</w:t>
      </w:r>
    </w:p>
    <w:p w14:paraId="37B31654" w14:textId="77777777" w:rsidR="009F7A98" w:rsidRDefault="009F7A98"/>
    <w:p w14:paraId="6C6C6A3B" w14:textId="77777777" w:rsidR="009F7A98" w:rsidRDefault="009F7A98">
      <w:pPr>
        <w:pStyle w:val="Heading1"/>
      </w:pPr>
      <w:bookmarkStart w:id="12" w:name="_Toc10818701"/>
      <w:bookmarkStart w:id="13" w:name="_Toc20409111"/>
      <w:bookmarkStart w:id="14" w:name="_Toc66702950"/>
      <w:r>
        <w:t>3</w:t>
      </w:r>
      <w:r>
        <w:tab/>
        <w:t>Definitions, symbols and abbreviations</w:t>
      </w:r>
      <w:bookmarkEnd w:id="12"/>
      <w:bookmarkEnd w:id="13"/>
      <w:bookmarkEnd w:id="14"/>
    </w:p>
    <w:p w14:paraId="163451D9" w14:textId="77777777" w:rsidR="009F7A98" w:rsidRDefault="00944C62">
      <w:pPr>
        <w:pStyle w:val="Heading2"/>
      </w:pPr>
      <w:bookmarkStart w:id="15" w:name="_Toc10818702"/>
      <w:bookmarkStart w:id="16" w:name="_Toc20409112"/>
      <w:bookmarkStart w:id="17" w:name="_Toc66702951"/>
      <w:r>
        <w:t>3.1</w:t>
      </w:r>
      <w:r w:rsidR="009F7A98">
        <w:tab/>
        <w:t>Definitions</w:t>
      </w:r>
      <w:bookmarkEnd w:id="15"/>
      <w:bookmarkEnd w:id="16"/>
      <w:bookmarkEnd w:id="17"/>
    </w:p>
    <w:p w14:paraId="7034A169" w14:textId="77777777" w:rsidR="009F7A98" w:rsidRDefault="009F7A98">
      <w:r>
        <w:t>For the purposes of the present document, the terms and definitions given in [1] and the following apply. A term defined in the present document takes precedence over the definition of the same term, if any, in [1].</w:t>
      </w:r>
    </w:p>
    <w:p w14:paraId="2E212019" w14:textId="77777777" w:rsidR="00481070" w:rsidRDefault="0007383D" w:rsidP="00481070">
      <w:pPr>
        <w:rPr>
          <w:lang w:eastAsia="zh-CN"/>
        </w:rPr>
      </w:pPr>
      <w:r>
        <w:rPr>
          <w:rFonts w:hint="eastAsia"/>
          <w:b/>
          <w:lang w:eastAsia="zh-CN"/>
        </w:rPr>
        <w:t>BL/CE</w:t>
      </w:r>
      <w:r w:rsidRPr="00875D3C">
        <w:rPr>
          <w:rFonts w:hint="eastAsia"/>
          <w:b/>
          <w:lang w:eastAsia="zh-CN"/>
        </w:rPr>
        <w:t>:</w:t>
      </w:r>
      <w:r w:rsidRPr="00875D3C">
        <w:rPr>
          <w:rFonts w:hint="eastAsia"/>
          <w:lang w:eastAsia="zh-CN"/>
        </w:rPr>
        <w:t xml:space="preserve"> </w:t>
      </w:r>
      <w:r w:rsidRPr="00875D3C">
        <w:rPr>
          <w:lang w:eastAsia="zh-CN"/>
        </w:rPr>
        <w:t xml:space="preserve">A </w:t>
      </w:r>
      <w:r>
        <w:rPr>
          <w:lang w:eastAsia="zh-CN"/>
        </w:rPr>
        <w:t>Bandwidth-reduced Low-c</w:t>
      </w:r>
      <w:r w:rsidRPr="00875D3C">
        <w:rPr>
          <w:lang w:eastAsia="zh-CN"/>
        </w:rPr>
        <w:t>omplexity or Coverage Enhanced (</w:t>
      </w:r>
      <w:r>
        <w:rPr>
          <w:lang w:eastAsia="zh-CN"/>
        </w:rPr>
        <w:t>BL/CE</w:t>
      </w:r>
      <w:r w:rsidRPr="00875D3C">
        <w:rPr>
          <w:lang w:eastAsia="zh-CN"/>
        </w:rPr>
        <w:t>) UE is capable of coverage enhancement mode A</w:t>
      </w:r>
      <w:r w:rsidRPr="00875D3C">
        <w:rPr>
          <w:rFonts w:hint="eastAsia"/>
          <w:lang w:eastAsia="zh-CN"/>
        </w:rPr>
        <w:t xml:space="preserve"> </w:t>
      </w:r>
      <w:r w:rsidRPr="00875D3C">
        <w:rPr>
          <w:lang w:eastAsia="zh-CN"/>
        </w:rPr>
        <w:t>support and intends to access a cell in a coverage enhancement mode</w:t>
      </w:r>
      <w:r>
        <w:rPr>
          <w:lang w:eastAsia="zh-CN"/>
        </w:rPr>
        <w:t xml:space="preserve"> </w:t>
      </w:r>
      <w:r w:rsidRPr="00875D3C">
        <w:rPr>
          <w:lang w:eastAsia="zh-CN"/>
        </w:rPr>
        <w:t>or is configured in a coverage enhancement mode</w:t>
      </w:r>
      <w:r w:rsidRPr="00875D3C">
        <w:rPr>
          <w:rFonts w:hint="eastAsia"/>
          <w:lang w:eastAsia="zh-CN"/>
        </w:rPr>
        <w:t>.</w:t>
      </w:r>
    </w:p>
    <w:p w14:paraId="47D928BD" w14:textId="77777777" w:rsidR="006311B3" w:rsidRDefault="006311B3" w:rsidP="00481070">
      <w:pPr>
        <w:rPr>
          <w:lang w:eastAsia="zh-CN"/>
        </w:rPr>
      </w:pPr>
      <w:r>
        <w:rPr>
          <w:b/>
          <w:lang w:eastAsia="zh-CN"/>
        </w:rPr>
        <w:t>Non-</w:t>
      </w:r>
      <w:r>
        <w:rPr>
          <w:rFonts w:hint="eastAsia"/>
          <w:b/>
          <w:lang w:eastAsia="zh-CN"/>
        </w:rPr>
        <w:t>BL/CE</w:t>
      </w:r>
      <w:r w:rsidRPr="00875D3C">
        <w:rPr>
          <w:rFonts w:hint="eastAsia"/>
          <w:b/>
          <w:lang w:eastAsia="zh-CN"/>
        </w:rPr>
        <w:t>:</w:t>
      </w:r>
      <w:r w:rsidRPr="00875D3C">
        <w:rPr>
          <w:rFonts w:hint="eastAsia"/>
          <w:lang w:eastAsia="zh-CN"/>
        </w:rPr>
        <w:t xml:space="preserve"> </w:t>
      </w:r>
      <w:r w:rsidRPr="00875D3C">
        <w:rPr>
          <w:lang w:eastAsia="zh-CN"/>
        </w:rPr>
        <w:t xml:space="preserve">A </w:t>
      </w:r>
      <w:r>
        <w:rPr>
          <w:lang w:eastAsia="zh-CN"/>
        </w:rPr>
        <w:t>non-BL/CE UE is a UE that does not fulfil the conditions in the above definition of a BL/CE UE.</w:t>
      </w:r>
    </w:p>
    <w:p w14:paraId="70FCA357" w14:textId="77777777" w:rsidR="009F7A98" w:rsidRDefault="009F7A98" w:rsidP="00481070">
      <w:pPr>
        <w:pStyle w:val="Heading2"/>
      </w:pPr>
      <w:bookmarkStart w:id="18" w:name="_Toc10818703"/>
      <w:bookmarkStart w:id="19" w:name="_Toc20409113"/>
      <w:bookmarkStart w:id="20" w:name="_Toc66702952"/>
      <w:r>
        <w:t>3.2</w:t>
      </w:r>
      <w:r>
        <w:tab/>
        <w:t>Symbols</w:t>
      </w:r>
      <w:bookmarkEnd w:id="18"/>
      <w:bookmarkEnd w:id="19"/>
      <w:bookmarkEnd w:id="20"/>
    </w:p>
    <w:p w14:paraId="271321CA" w14:textId="77777777" w:rsidR="009F7A98" w:rsidRDefault="009F7A98" w:rsidP="00422414">
      <w:r>
        <w:t>For the purposes of the present document, the following symbols apply:</w:t>
      </w:r>
    </w:p>
    <w:p w14:paraId="24040C7D" w14:textId="77777777" w:rsidR="009F7A98" w:rsidRDefault="008C4D60">
      <w:pPr>
        <w:pStyle w:val="EW"/>
      </w:pPr>
      <w:r>
        <w:rPr>
          <w:position w:val="-10"/>
        </w:rPr>
        <w:pict w14:anchorId="7F52EB5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2.6pt;height:16.75pt">
            <v:imagedata r:id="rId10" o:title=""/>
          </v:shape>
        </w:pict>
      </w:r>
      <w:r w:rsidR="009F7A98">
        <w:tab/>
        <w:t>Downlink bandwidth configuration, expressed in number of resource blocks [2]</w:t>
      </w:r>
    </w:p>
    <w:p w14:paraId="4A5FE389" w14:textId="77777777" w:rsidR="009F7A98" w:rsidRDefault="008C4D60">
      <w:pPr>
        <w:pStyle w:val="EW"/>
      </w:pPr>
      <w:r>
        <w:rPr>
          <w:position w:val="-10"/>
        </w:rPr>
        <w:lastRenderedPageBreak/>
        <w:pict w14:anchorId="2B1C4A32">
          <v:shape id="_x0000_i1026" type="#_x0000_t75" style="width:22.6pt;height:16.75pt">
            <v:imagedata r:id="rId11" o:title=""/>
          </v:shape>
        </w:pict>
      </w:r>
      <w:r w:rsidR="009F7A98">
        <w:tab/>
        <w:t>Uplink bandwidth configuration, expressed in number of resource blocks [2]</w:t>
      </w:r>
    </w:p>
    <w:p w14:paraId="5BA8ED96" w14:textId="77777777" w:rsidR="00A43E74" w:rsidRDefault="008C4D60" w:rsidP="00A43E74">
      <w:pPr>
        <w:pStyle w:val="EW"/>
      </w:pPr>
      <w:r>
        <w:rPr>
          <w:position w:val="-10"/>
        </w:rPr>
        <w:pict w14:anchorId="775719EE">
          <v:shape id="_x0000_i1027" type="#_x0000_t75" style="width:22.6pt;height:16.75pt">
            <v:imagedata r:id="rId12" o:title=""/>
          </v:shape>
        </w:pict>
      </w:r>
      <w:r w:rsidR="0003630B">
        <w:tab/>
        <w:t>Sidelink bandwidth configuration, expressed in number of resource blocks [2]</w:t>
      </w:r>
      <w:r w:rsidR="00A43E74" w:rsidRPr="00A43E74">
        <w:t xml:space="preserve"> </w:t>
      </w:r>
    </w:p>
    <w:p w14:paraId="7AAF8621" w14:textId="77777777" w:rsidR="0003630B" w:rsidRDefault="008C4D60" w:rsidP="00A43E74">
      <w:pPr>
        <w:pStyle w:val="EW"/>
      </w:pPr>
      <w:r>
        <w:rPr>
          <w:position w:val="-10"/>
        </w:rPr>
        <w:pict w14:anchorId="638AC162">
          <v:shape id="_x0000_i1028" type="#_x0000_t75" style="width:43.55pt;height:16.75pt">
            <v:imagedata r:id="rId13" o:title=""/>
          </v:shape>
        </w:pict>
      </w:r>
      <w:r w:rsidR="00A43E74">
        <w:tab/>
        <w:t>Number of sidelink subchannels</w:t>
      </w:r>
      <w:r w:rsidR="00A43E74" w:rsidRPr="00F74393">
        <w:t xml:space="preserve"> configured on the resource pool of a subcarrier</w:t>
      </w:r>
      <w:r w:rsidR="00A43E74">
        <w:t xml:space="preserve"> [2]</w:t>
      </w:r>
    </w:p>
    <w:p w14:paraId="3AB99CBF" w14:textId="77777777" w:rsidR="007048E7" w:rsidRDefault="008C4D60" w:rsidP="007048E7">
      <w:pPr>
        <w:pStyle w:val="EW"/>
      </w:pPr>
      <w:r>
        <w:rPr>
          <w:position w:val="-10"/>
        </w:rPr>
        <w:pict w14:anchorId="5D29CB9B">
          <v:shape id="_x0000_i1029" type="#_x0000_t75" style="width:22.6pt;height:16.75pt">
            <v:imagedata r:id="rId14" o:title=""/>
          </v:shape>
        </w:pict>
      </w:r>
      <w:r w:rsidR="007048E7">
        <w:tab/>
      </w:r>
      <w:r w:rsidR="007048E7" w:rsidRPr="00C12953">
        <w:t>Resource block size in the frequency domain, expressed as a number of subcarriers</w:t>
      </w:r>
    </w:p>
    <w:p w14:paraId="7DBF0F7E" w14:textId="77777777" w:rsidR="009F7A98" w:rsidRDefault="008C4D60">
      <w:pPr>
        <w:pStyle w:val="EW"/>
      </w:pPr>
      <w:r>
        <w:rPr>
          <w:position w:val="-14"/>
        </w:rPr>
        <w:pict w14:anchorId="2774CE94">
          <v:shape id="_x0000_i1030" type="#_x0000_t75" style="width:36.85pt;height:19.25pt">
            <v:imagedata r:id="rId15" o:title=""/>
          </v:shape>
        </w:pict>
      </w:r>
      <w:r w:rsidR="009F7A98">
        <w:tab/>
        <w:t>Number of SC-FDMA symbols carrying PUSCH in a subframe</w:t>
      </w:r>
    </w:p>
    <w:p w14:paraId="25C25940" w14:textId="77777777" w:rsidR="009F7A98" w:rsidRDefault="008C4D60">
      <w:pPr>
        <w:pStyle w:val="EW"/>
        <w:rPr>
          <w:lang w:eastAsia="ko-KR"/>
        </w:rPr>
      </w:pPr>
      <w:r>
        <w:rPr>
          <w:position w:val="-14"/>
        </w:rPr>
        <w:pict w14:anchorId="4725D25E">
          <v:shape id="_x0000_i1031" type="#_x0000_t75" style="width:56.95pt;height:19.25pt">
            <v:imagedata r:id="rId16" o:title=""/>
          </v:shape>
        </w:pict>
      </w:r>
      <w:r w:rsidR="009F7A98">
        <w:tab/>
        <w:t xml:space="preserve">Number of SC-FDMA symbols carrying PUSCH in </w:t>
      </w:r>
      <w:r w:rsidR="009F7A98">
        <w:rPr>
          <w:rFonts w:hint="eastAsia"/>
          <w:lang w:eastAsia="ko-KR"/>
        </w:rPr>
        <w:t xml:space="preserve">the </w:t>
      </w:r>
      <w:r w:rsidR="009F7A98">
        <w:rPr>
          <w:lang w:eastAsia="ko-KR"/>
        </w:rPr>
        <w:t>initial</w:t>
      </w:r>
      <w:r w:rsidR="009F7A98">
        <w:t xml:space="preserve"> </w:t>
      </w:r>
      <w:r w:rsidR="009F7A98">
        <w:rPr>
          <w:rFonts w:hint="eastAsia"/>
          <w:lang w:eastAsia="ko-KR"/>
        </w:rPr>
        <w:t xml:space="preserve">PUSCH transmission </w:t>
      </w:r>
      <w:r w:rsidR="009F7A98">
        <w:t>subframe</w:t>
      </w:r>
    </w:p>
    <w:p w14:paraId="2BE6A51F" w14:textId="77777777" w:rsidR="0003630B" w:rsidRDefault="008C4D60" w:rsidP="0003630B">
      <w:pPr>
        <w:pStyle w:val="EW"/>
      </w:pPr>
      <w:r>
        <w:rPr>
          <w:position w:val="-14"/>
        </w:rPr>
        <w:pict w14:anchorId="11042862">
          <v:shape id="_x0000_i1032" type="#_x0000_t75" style="width:26.8pt;height:19.25pt">
            <v:imagedata r:id="rId17" o:title=""/>
          </v:shape>
        </w:pict>
      </w:r>
      <w:r w:rsidR="009F7A98">
        <w:tab/>
        <w:t xml:space="preserve">Number of SC-FDMA symbols in an uplink slot </w:t>
      </w:r>
    </w:p>
    <w:p w14:paraId="4A596AEE" w14:textId="77777777" w:rsidR="009F7A98" w:rsidRDefault="008C4D60" w:rsidP="0003630B">
      <w:pPr>
        <w:pStyle w:val="EW"/>
      </w:pPr>
      <w:r>
        <w:rPr>
          <w:position w:val="-14"/>
        </w:rPr>
        <w:pict w14:anchorId="678DEEF9">
          <v:shape id="_x0000_i1033" type="#_x0000_t75" style="width:26.8pt;height:19.25pt">
            <v:imagedata r:id="rId18" o:title=""/>
          </v:shape>
        </w:pict>
      </w:r>
      <w:r w:rsidR="0003630B" w:rsidRPr="00C12953">
        <w:tab/>
        <w:t>Number of SC-FDMA symbols in a</w:t>
      </w:r>
      <w:r w:rsidR="0003630B">
        <w:t xml:space="preserve"> sidelink</w:t>
      </w:r>
      <w:r w:rsidR="0003630B" w:rsidRPr="00C12953">
        <w:t xml:space="preserve"> slot</w:t>
      </w:r>
    </w:p>
    <w:p w14:paraId="6368100A" w14:textId="77777777" w:rsidR="009F7A98" w:rsidRDefault="008C4D60">
      <w:pPr>
        <w:pStyle w:val="EW"/>
      </w:pPr>
      <w:r>
        <w:rPr>
          <w:position w:val="-10"/>
        </w:rPr>
        <w:pict w14:anchorId="4B15A936">
          <v:shape id="_x0000_i1034" type="#_x0000_t75" style="width:24.3pt;height:15.05pt">
            <v:imagedata r:id="rId19" o:title=""/>
          </v:shape>
        </w:pict>
      </w:r>
      <w:r w:rsidR="009F7A98">
        <w:tab/>
        <w:t xml:space="preserve">Number of SC-FDMA symbols used for SRS transmission in a subframe (0 or 1). </w:t>
      </w:r>
    </w:p>
    <w:p w14:paraId="2A3C38D5" w14:textId="77777777" w:rsidR="009F7A98" w:rsidRDefault="009F7A98"/>
    <w:p w14:paraId="635D1E1E" w14:textId="77777777" w:rsidR="009F7A98" w:rsidRDefault="00944C62">
      <w:pPr>
        <w:pStyle w:val="Heading2"/>
      </w:pPr>
      <w:bookmarkStart w:id="21" w:name="_Toc10818704"/>
      <w:bookmarkStart w:id="22" w:name="_Toc20409114"/>
      <w:bookmarkStart w:id="23" w:name="_Toc66702953"/>
      <w:r>
        <w:t>3.3</w:t>
      </w:r>
      <w:r w:rsidR="009F7A98">
        <w:tab/>
        <w:t>Abbreviations</w:t>
      </w:r>
      <w:bookmarkEnd w:id="21"/>
      <w:bookmarkEnd w:id="22"/>
      <w:bookmarkEnd w:id="23"/>
    </w:p>
    <w:p w14:paraId="06593D78" w14:textId="77777777" w:rsidR="009F7A98" w:rsidRDefault="009F7A98" w:rsidP="00422414">
      <w:r>
        <w:t>For the purposes of the present document, the following abbreviations apply:</w:t>
      </w:r>
    </w:p>
    <w:p w14:paraId="2897CC88" w14:textId="77777777" w:rsidR="0041494F" w:rsidRPr="0041494F" w:rsidRDefault="0041494F" w:rsidP="0041494F">
      <w:pPr>
        <w:keepLines/>
        <w:spacing w:after="0"/>
        <w:ind w:left="1702" w:hanging="1418"/>
        <w:rPr>
          <w:rFonts w:eastAsiaTheme="minorEastAsia"/>
        </w:rPr>
      </w:pPr>
      <w:r w:rsidRPr="0041494F">
        <w:rPr>
          <w:rFonts w:eastAsiaTheme="minorEastAsia"/>
        </w:rPr>
        <w:t>AUL</w:t>
      </w:r>
      <w:r w:rsidRPr="0041494F">
        <w:rPr>
          <w:rFonts w:eastAsiaTheme="minorEastAsia"/>
        </w:rPr>
        <w:tab/>
        <w:t>Autonomous Uplink</w:t>
      </w:r>
    </w:p>
    <w:p w14:paraId="628E5020" w14:textId="77777777" w:rsidR="0041494F" w:rsidRPr="0041494F" w:rsidRDefault="0041494F" w:rsidP="0041494F">
      <w:pPr>
        <w:keepLines/>
        <w:spacing w:after="0"/>
        <w:ind w:left="1702" w:hanging="1418"/>
        <w:rPr>
          <w:rFonts w:eastAsiaTheme="minorEastAsia"/>
        </w:rPr>
      </w:pPr>
      <w:r w:rsidRPr="0041494F">
        <w:rPr>
          <w:rFonts w:eastAsiaTheme="minorEastAsia"/>
        </w:rPr>
        <w:t>AUL-DFI</w:t>
      </w:r>
      <w:r w:rsidRPr="0041494F">
        <w:rPr>
          <w:rFonts w:eastAsiaTheme="minorEastAsia"/>
        </w:rPr>
        <w:tab/>
        <w:t>AUL downlink feedback information</w:t>
      </w:r>
    </w:p>
    <w:p w14:paraId="08A4C9D9" w14:textId="77777777" w:rsidR="0041494F" w:rsidRPr="0041494F" w:rsidRDefault="0041494F" w:rsidP="0041494F">
      <w:pPr>
        <w:keepLines/>
        <w:spacing w:after="0"/>
        <w:ind w:left="1702" w:hanging="1418"/>
        <w:rPr>
          <w:rFonts w:eastAsiaTheme="minorEastAsia"/>
        </w:rPr>
      </w:pPr>
      <w:r w:rsidRPr="0041494F">
        <w:rPr>
          <w:rFonts w:eastAsiaTheme="minorEastAsia"/>
        </w:rPr>
        <w:t>AUL-UCI</w:t>
      </w:r>
      <w:r w:rsidRPr="0041494F">
        <w:rPr>
          <w:rFonts w:eastAsiaTheme="minorEastAsia"/>
        </w:rPr>
        <w:tab/>
        <w:t>AUL uplink control information</w:t>
      </w:r>
    </w:p>
    <w:p w14:paraId="34E044BA" w14:textId="77777777" w:rsidR="009F7A98" w:rsidRDefault="009F7A98">
      <w:pPr>
        <w:pStyle w:val="EW"/>
      </w:pPr>
      <w:r>
        <w:t>BCH</w:t>
      </w:r>
      <w:r>
        <w:tab/>
        <w:t>Broadcast channel</w:t>
      </w:r>
    </w:p>
    <w:p w14:paraId="1AB96492" w14:textId="77777777" w:rsidR="009F7A98" w:rsidRDefault="009F7A98">
      <w:pPr>
        <w:pStyle w:val="EW"/>
      </w:pPr>
      <w:r>
        <w:t>CFI</w:t>
      </w:r>
      <w:r>
        <w:tab/>
        <w:t>Control Format Indicator</w:t>
      </w:r>
    </w:p>
    <w:p w14:paraId="5553F613" w14:textId="77777777" w:rsidR="0041494F" w:rsidRPr="0041494F" w:rsidRDefault="0041494F" w:rsidP="0041494F">
      <w:pPr>
        <w:keepLines/>
        <w:spacing w:after="0"/>
        <w:ind w:left="1702" w:hanging="1418"/>
        <w:rPr>
          <w:rFonts w:eastAsiaTheme="minorEastAsia"/>
        </w:rPr>
      </w:pPr>
      <w:r w:rsidRPr="0041494F">
        <w:rPr>
          <w:rFonts w:eastAsiaTheme="minorEastAsia"/>
        </w:rPr>
        <w:t>COT</w:t>
      </w:r>
      <w:r w:rsidRPr="0041494F">
        <w:rPr>
          <w:rFonts w:eastAsiaTheme="minorEastAsia"/>
        </w:rPr>
        <w:tab/>
        <w:t>Channel Occupancy Time</w:t>
      </w:r>
    </w:p>
    <w:p w14:paraId="11142A38" w14:textId="77777777" w:rsidR="009F7A98" w:rsidRDefault="009F7A98">
      <w:pPr>
        <w:pStyle w:val="EW"/>
      </w:pPr>
      <w:r>
        <w:t>CP</w:t>
      </w:r>
      <w:r>
        <w:tab/>
        <w:t>Cyclic Prefix</w:t>
      </w:r>
    </w:p>
    <w:p w14:paraId="4DA46EB9" w14:textId="77777777" w:rsidR="00772966" w:rsidRPr="00BF1C09" w:rsidRDefault="00772966" w:rsidP="00772966">
      <w:pPr>
        <w:pStyle w:val="EW"/>
        <w:rPr>
          <w:lang w:eastAsia="zh-CN"/>
        </w:rPr>
      </w:pPr>
      <w:r>
        <w:rPr>
          <w:rFonts w:hint="eastAsia"/>
          <w:lang w:eastAsia="zh-CN"/>
        </w:rPr>
        <w:t>CSI</w:t>
      </w:r>
      <w:r>
        <w:tab/>
      </w:r>
      <w:smartTag w:uri="urn:schemas-microsoft-com:office:smarttags" w:element="place">
        <w:smartTag w:uri="urn:schemas-microsoft-com:office:smarttags" w:element="PlaceName">
          <w:r>
            <w:rPr>
              <w:rFonts w:hint="eastAsia"/>
              <w:lang w:eastAsia="zh-CN"/>
            </w:rPr>
            <w:t>Channel</w:t>
          </w:r>
        </w:smartTag>
        <w:r>
          <w:rPr>
            <w:rFonts w:hint="eastAsia"/>
            <w:lang w:eastAsia="zh-CN"/>
          </w:rPr>
          <w:t xml:space="preserve"> </w:t>
        </w:r>
        <w:smartTag w:uri="urn:schemas-microsoft-com:office:smarttags" w:element="PlaceType">
          <w:r>
            <w:rPr>
              <w:rFonts w:hint="eastAsia"/>
              <w:lang w:eastAsia="zh-CN"/>
            </w:rPr>
            <w:t>State</w:t>
          </w:r>
        </w:smartTag>
      </w:smartTag>
      <w:r>
        <w:rPr>
          <w:rFonts w:hint="eastAsia"/>
          <w:lang w:eastAsia="zh-CN"/>
        </w:rPr>
        <w:t xml:space="preserve"> </w:t>
      </w:r>
      <w:r>
        <w:rPr>
          <w:lang w:eastAsia="zh-CN"/>
        </w:rPr>
        <w:t>I</w:t>
      </w:r>
      <w:r>
        <w:rPr>
          <w:rFonts w:hint="eastAsia"/>
          <w:lang w:eastAsia="zh-CN"/>
        </w:rPr>
        <w:t>nformation</w:t>
      </w:r>
    </w:p>
    <w:p w14:paraId="38389AE1" w14:textId="77777777" w:rsidR="009F7A98" w:rsidRDefault="009F7A98">
      <w:pPr>
        <w:pStyle w:val="EW"/>
      </w:pPr>
      <w:r>
        <w:t>DCI</w:t>
      </w:r>
      <w:r>
        <w:tab/>
        <w:t>Downlink Control Information</w:t>
      </w:r>
    </w:p>
    <w:p w14:paraId="6E9A8440" w14:textId="77777777" w:rsidR="009F7A98" w:rsidRDefault="009F7A98">
      <w:pPr>
        <w:pStyle w:val="EW"/>
      </w:pPr>
      <w:r>
        <w:t>DL-SCH</w:t>
      </w:r>
      <w:r>
        <w:tab/>
        <w:t>Downlink Shared channel</w:t>
      </w:r>
    </w:p>
    <w:p w14:paraId="38D07546" w14:textId="77777777" w:rsidR="0090445F" w:rsidRPr="003B2859" w:rsidRDefault="0090445F" w:rsidP="0090445F">
      <w:pPr>
        <w:pStyle w:val="EW"/>
        <w:rPr>
          <w:rFonts w:eastAsia="SimSun"/>
          <w:lang w:eastAsia="zh-CN"/>
        </w:rPr>
      </w:pPr>
      <w:r w:rsidRPr="0090445F">
        <w:rPr>
          <w:rFonts w:eastAsia="SimSun" w:hint="eastAsia"/>
          <w:lang w:eastAsia="zh-CN"/>
        </w:rPr>
        <w:t>EN-DC</w:t>
      </w:r>
      <w:r>
        <w:rPr>
          <w:rFonts w:eastAsia="SimSun"/>
          <w:lang w:eastAsia="zh-CN"/>
        </w:rPr>
        <w:tab/>
      </w:r>
      <w:r w:rsidRPr="0090445F">
        <w:rPr>
          <w:rFonts w:eastAsia="SimSun" w:hint="eastAsia"/>
          <w:lang w:eastAsia="zh-CN"/>
        </w:rPr>
        <w:t xml:space="preserve">E-UTRA NR Dual Connectivity with MCG using E-UTRA and SCG using NR </w:t>
      </w:r>
    </w:p>
    <w:p w14:paraId="302FD92B" w14:textId="77777777" w:rsidR="0090445F" w:rsidRDefault="00772966">
      <w:pPr>
        <w:pStyle w:val="EW"/>
      </w:pPr>
      <w:r>
        <w:t>EPDCCH</w:t>
      </w:r>
      <w:r>
        <w:tab/>
        <w:t xml:space="preserve">Enhanced Physical Downlink Control channel </w:t>
      </w:r>
    </w:p>
    <w:p w14:paraId="36AB1F30" w14:textId="77777777" w:rsidR="009F7A98" w:rsidRDefault="009F7A98">
      <w:pPr>
        <w:pStyle w:val="EW"/>
      </w:pPr>
      <w:r>
        <w:t>FDD</w:t>
      </w:r>
      <w:r>
        <w:tab/>
        <w:t>Frequency Division Duplexing</w:t>
      </w:r>
    </w:p>
    <w:p w14:paraId="5DD842BC" w14:textId="77777777" w:rsidR="009318C6" w:rsidRDefault="009F7A98" w:rsidP="009318C6">
      <w:pPr>
        <w:pStyle w:val="EW"/>
      </w:pPr>
      <w:r>
        <w:t>HI</w:t>
      </w:r>
      <w:r>
        <w:tab/>
        <w:t>HARQ indicator</w:t>
      </w:r>
      <w:r w:rsidR="009318C6" w:rsidRPr="009318C6">
        <w:t xml:space="preserve"> </w:t>
      </w:r>
    </w:p>
    <w:p w14:paraId="4C851F61" w14:textId="77777777" w:rsidR="009F7A98" w:rsidRDefault="009318C6" w:rsidP="009318C6">
      <w:pPr>
        <w:pStyle w:val="EW"/>
      </w:pPr>
      <w:r>
        <w:t>LAA</w:t>
      </w:r>
      <w:r>
        <w:tab/>
        <w:t>Licensed-Assisted Access</w:t>
      </w:r>
    </w:p>
    <w:p w14:paraId="2A11BA76" w14:textId="77777777" w:rsidR="009F7A98" w:rsidRDefault="009F7A98">
      <w:pPr>
        <w:pStyle w:val="EW"/>
      </w:pPr>
      <w:r>
        <w:t>MCH</w:t>
      </w:r>
      <w:r>
        <w:tab/>
        <w:t>Multicast channel</w:t>
      </w:r>
    </w:p>
    <w:p w14:paraId="052AFBC4" w14:textId="77777777" w:rsidR="0007383D" w:rsidRDefault="0007383D" w:rsidP="0007383D">
      <w:pPr>
        <w:pStyle w:val="EW"/>
      </w:pPr>
      <w:r>
        <w:rPr>
          <w:rFonts w:hint="eastAsia"/>
          <w:lang w:eastAsia="zh-CN"/>
        </w:rPr>
        <w:t>MPDCCH</w:t>
      </w:r>
      <w:r>
        <w:rPr>
          <w:rFonts w:hint="eastAsia"/>
          <w:lang w:eastAsia="zh-CN"/>
        </w:rPr>
        <w:tab/>
      </w:r>
      <w:r>
        <w:rPr>
          <w:lang w:eastAsia="zh-CN"/>
        </w:rPr>
        <w:t xml:space="preserve">MTC </w:t>
      </w:r>
      <w:r>
        <w:rPr>
          <w:noProof/>
        </w:rPr>
        <w:t>Physical Downlink Control Channel</w:t>
      </w:r>
      <w:r>
        <w:t xml:space="preserve"> </w:t>
      </w:r>
    </w:p>
    <w:p w14:paraId="5D0938D6" w14:textId="77777777" w:rsidR="00D46387" w:rsidRDefault="00D46387" w:rsidP="00D46387">
      <w:pPr>
        <w:pStyle w:val="EW"/>
        <w:rPr>
          <w:lang w:eastAsia="zh-CN"/>
        </w:rPr>
      </w:pPr>
      <w:r>
        <w:t>MUST</w:t>
      </w:r>
      <w:r>
        <w:tab/>
        <w:t>Multiuser Superposition Transmission</w:t>
      </w:r>
      <w:r>
        <w:rPr>
          <w:rFonts w:hint="eastAsia"/>
          <w:lang w:eastAsia="zh-CN"/>
        </w:rPr>
        <w:t xml:space="preserve"> </w:t>
      </w:r>
    </w:p>
    <w:p w14:paraId="45D65125" w14:textId="77777777" w:rsidR="003B2940" w:rsidRDefault="003B2940" w:rsidP="00D46387">
      <w:pPr>
        <w:pStyle w:val="EW"/>
        <w:rPr>
          <w:lang w:eastAsia="zh-CN"/>
        </w:rPr>
      </w:pPr>
      <w:r>
        <w:t>NE-DC</w:t>
      </w:r>
      <w:r w:rsidR="00B04F48">
        <w:tab/>
      </w:r>
      <w:r w:rsidRPr="00CC0A19">
        <w:t>NR E-UTRA Dual Connectivity</w:t>
      </w:r>
      <w:r>
        <w:t xml:space="preserve"> with </w:t>
      </w:r>
      <w:r w:rsidRPr="001D2C5D">
        <w:t>MCG using NR and SCG using E-UTRA</w:t>
      </w:r>
    </w:p>
    <w:p w14:paraId="49F3C564" w14:textId="77777777" w:rsidR="006477ED" w:rsidRDefault="006477ED" w:rsidP="00D46387">
      <w:pPr>
        <w:pStyle w:val="EW"/>
        <w:rPr>
          <w:lang w:eastAsia="zh-CN"/>
        </w:rPr>
      </w:pPr>
      <w:r>
        <w:rPr>
          <w:rFonts w:hint="eastAsia"/>
          <w:lang w:eastAsia="zh-CN"/>
        </w:rPr>
        <w:t>NPBCH</w:t>
      </w:r>
      <w:r>
        <w:rPr>
          <w:rFonts w:hint="eastAsia"/>
          <w:lang w:eastAsia="zh-CN"/>
        </w:rPr>
        <w:tab/>
        <w:t>Narrowband Physical Broadcast channel</w:t>
      </w:r>
    </w:p>
    <w:p w14:paraId="27E87C13" w14:textId="77777777" w:rsidR="006477ED" w:rsidRDefault="006477ED" w:rsidP="006477ED">
      <w:pPr>
        <w:pStyle w:val="EW"/>
        <w:rPr>
          <w:lang w:eastAsia="zh-CN"/>
        </w:rPr>
      </w:pPr>
      <w:r>
        <w:rPr>
          <w:rFonts w:hint="eastAsia"/>
          <w:lang w:eastAsia="zh-CN"/>
        </w:rPr>
        <w:t>NPDCCH</w:t>
      </w:r>
      <w:r>
        <w:rPr>
          <w:rFonts w:hint="eastAsia"/>
          <w:lang w:eastAsia="zh-CN"/>
        </w:rPr>
        <w:tab/>
        <w:t>Narrowband Physical Downlink Control channel</w:t>
      </w:r>
    </w:p>
    <w:p w14:paraId="1CECAA37" w14:textId="77777777" w:rsidR="006477ED" w:rsidRDefault="006477ED" w:rsidP="006477ED">
      <w:pPr>
        <w:pStyle w:val="EW"/>
        <w:rPr>
          <w:lang w:eastAsia="zh-CN"/>
        </w:rPr>
      </w:pPr>
      <w:r>
        <w:rPr>
          <w:rFonts w:hint="eastAsia"/>
          <w:lang w:eastAsia="zh-CN"/>
        </w:rPr>
        <w:t>NPDSCH</w:t>
      </w:r>
      <w:r>
        <w:rPr>
          <w:rFonts w:hint="eastAsia"/>
          <w:lang w:eastAsia="zh-CN"/>
        </w:rPr>
        <w:tab/>
        <w:t>Narrowband Physical Downlink Shared channel</w:t>
      </w:r>
    </w:p>
    <w:p w14:paraId="3E4AB422" w14:textId="77777777" w:rsidR="006477ED" w:rsidRDefault="006477ED" w:rsidP="006477ED">
      <w:pPr>
        <w:pStyle w:val="EW"/>
        <w:rPr>
          <w:lang w:eastAsia="zh-CN"/>
        </w:rPr>
      </w:pPr>
      <w:r>
        <w:rPr>
          <w:rFonts w:hint="eastAsia"/>
          <w:lang w:eastAsia="zh-CN"/>
        </w:rPr>
        <w:t>NPRACH</w:t>
      </w:r>
      <w:r>
        <w:rPr>
          <w:rFonts w:hint="eastAsia"/>
          <w:lang w:eastAsia="zh-CN"/>
        </w:rPr>
        <w:tab/>
        <w:t>Narrowband Physical Random Access channel</w:t>
      </w:r>
    </w:p>
    <w:p w14:paraId="52ED4003" w14:textId="77777777" w:rsidR="006477ED" w:rsidRDefault="006477ED" w:rsidP="006477ED">
      <w:pPr>
        <w:pStyle w:val="EW"/>
        <w:rPr>
          <w:lang w:eastAsia="zh-CN"/>
        </w:rPr>
      </w:pPr>
      <w:r>
        <w:rPr>
          <w:rFonts w:hint="eastAsia"/>
          <w:lang w:eastAsia="zh-CN"/>
        </w:rPr>
        <w:t>NPUSCH</w:t>
      </w:r>
      <w:r>
        <w:rPr>
          <w:rFonts w:hint="eastAsia"/>
          <w:lang w:eastAsia="zh-CN"/>
        </w:rPr>
        <w:tab/>
        <w:t>Narrowband Physical Uplink Shared channel</w:t>
      </w:r>
    </w:p>
    <w:p w14:paraId="72BD8DC0" w14:textId="77777777" w:rsidR="009F7A98" w:rsidRDefault="009F7A98" w:rsidP="006477ED">
      <w:pPr>
        <w:pStyle w:val="EW"/>
      </w:pPr>
      <w:r>
        <w:t>PBCH</w:t>
      </w:r>
      <w:r>
        <w:tab/>
        <w:t>Physical Broadcast channel</w:t>
      </w:r>
    </w:p>
    <w:p w14:paraId="6CF3F6B5" w14:textId="77777777" w:rsidR="009F7A98" w:rsidRDefault="009F7A98">
      <w:pPr>
        <w:pStyle w:val="EW"/>
      </w:pPr>
      <w:r>
        <w:t>PCFICH</w:t>
      </w:r>
      <w:r>
        <w:tab/>
        <w:t>Physical Control Format Indicator channel</w:t>
      </w:r>
    </w:p>
    <w:p w14:paraId="664C769C" w14:textId="77777777" w:rsidR="009F7A98" w:rsidRDefault="009F7A98">
      <w:pPr>
        <w:pStyle w:val="EW"/>
      </w:pPr>
      <w:r>
        <w:t>PCH</w:t>
      </w:r>
      <w:r>
        <w:tab/>
        <w:t>Paging channel</w:t>
      </w:r>
    </w:p>
    <w:p w14:paraId="1E6F3E6D" w14:textId="77777777" w:rsidR="009F7A98" w:rsidRDefault="009F7A98">
      <w:pPr>
        <w:pStyle w:val="EW"/>
      </w:pPr>
      <w:r>
        <w:t>PDCCH</w:t>
      </w:r>
      <w:r w:rsidR="00D054B0">
        <w:tab/>
      </w:r>
      <w:r>
        <w:t>Physical Downlink Control channel</w:t>
      </w:r>
    </w:p>
    <w:p w14:paraId="2CBAA9D3" w14:textId="77777777" w:rsidR="009F7A98" w:rsidRDefault="009F7A98">
      <w:pPr>
        <w:pStyle w:val="EW"/>
      </w:pPr>
      <w:r>
        <w:t>PDSCH</w:t>
      </w:r>
      <w:r>
        <w:tab/>
        <w:t>Physical Downlink Shared channel</w:t>
      </w:r>
    </w:p>
    <w:p w14:paraId="1011CF68" w14:textId="77777777" w:rsidR="009F7A98" w:rsidRDefault="009F7A98">
      <w:pPr>
        <w:pStyle w:val="EW"/>
      </w:pPr>
      <w:r>
        <w:t>PHICH</w:t>
      </w:r>
      <w:r>
        <w:tab/>
        <w:t>Physical HARQ indicator channel</w:t>
      </w:r>
    </w:p>
    <w:p w14:paraId="164E94C3" w14:textId="77777777" w:rsidR="009F7A98" w:rsidRDefault="009F7A98">
      <w:pPr>
        <w:pStyle w:val="EW"/>
      </w:pPr>
      <w:r>
        <w:t>PMCH</w:t>
      </w:r>
      <w:r>
        <w:tab/>
        <w:t>Physical Multicast channel</w:t>
      </w:r>
    </w:p>
    <w:p w14:paraId="5FADB75B" w14:textId="77777777" w:rsidR="009F7A98" w:rsidRDefault="009F7A98">
      <w:pPr>
        <w:pStyle w:val="EW"/>
      </w:pPr>
      <w:r>
        <w:t>PMI</w:t>
      </w:r>
      <w:r>
        <w:tab/>
        <w:t>Precoding Matrix Indicator</w:t>
      </w:r>
    </w:p>
    <w:p w14:paraId="266018F1" w14:textId="77777777" w:rsidR="009F7A98" w:rsidRDefault="009F7A98">
      <w:pPr>
        <w:pStyle w:val="EW"/>
      </w:pPr>
      <w:r>
        <w:t>PRACH</w:t>
      </w:r>
      <w:r>
        <w:tab/>
        <w:t>Physical Random Access channel</w:t>
      </w:r>
    </w:p>
    <w:p w14:paraId="4FA9AB31" w14:textId="77777777" w:rsidR="0003630B" w:rsidRDefault="0003630B" w:rsidP="0003630B">
      <w:pPr>
        <w:pStyle w:val="EW"/>
      </w:pPr>
      <w:r>
        <w:t>PSBCH</w:t>
      </w:r>
      <w:r>
        <w:tab/>
        <w:t>Physical Sidelink Broadcast Channel</w:t>
      </w:r>
    </w:p>
    <w:p w14:paraId="3B19683E" w14:textId="77777777" w:rsidR="0003630B" w:rsidRDefault="0003630B" w:rsidP="0003630B">
      <w:pPr>
        <w:pStyle w:val="EW"/>
      </w:pPr>
      <w:r>
        <w:t>PSCCH</w:t>
      </w:r>
      <w:r>
        <w:tab/>
        <w:t>Physical Sidelink Control Channel</w:t>
      </w:r>
    </w:p>
    <w:p w14:paraId="58C0EC83" w14:textId="77777777" w:rsidR="0003630B" w:rsidRDefault="0003630B" w:rsidP="0003630B">
      <w:pPr>
        <w:pStyle w:val="EW"/>
      </w:pPr>
      <w:r>
        <w:t>PSDCH</w:t>
      </w:r>
      <w:r>
        <w:tab/>
        <w:t>Physical Sidelink Discovery Channel</w:t>
      </w:r>
    </w:p>
    <w:p w14:paraId="7C3E3D32" w14:textId="77777777" w:rsidR="006477ED" w:rsidRDefault="0003630B" w:rsidP="0003630B">
      <w:pPr>
        <w:pStyle w:val="EW"/>
      </w:pPr>
      <w:r>
        <w:t>PSSCH</w:t>
      </w:r>
      <w:r>
        <w:tab/>
        <w:t xml:space="preserve">Physical Sidelink Shared Channel </w:t>
      </w:r>
    </w:p>
    <w:p w14:paraId="7ABE9EAC" w14:textId="77777777" w:rsidR="009F7A98" w:rsidRDefault="009F7A98" w:rsidP="0003630B">
      <w:pPr>
        <w:pStyle w:val="EW"/>
      </w:pPr>
      <w:r>
        <w:t>PUCCH</w:t>
      </w:r>
      <w:r>
        <w:tab/>
        <w:t>Physical Uplink Control channel</w:t>
      </w:r>
    </w:p>
    <w:p w14:paraId="7DDA21E5" w14:textId="77777777" w:rsidR="009F7A98" w:rsidRDefault="009F7A98">
      <w:pPr>
        <w:pStyle w:val="EW"/>
      </w:pPr>
      <w:r>
        <w:t>PUSCH</w:t>
      </w:r>
      <w:r>
        <w:tab/>
        <w:t>Physical Uplink Shared channel</w:t>
      </w:r>
    </w:p>
    <w:p w14:paraId="3453404F" w14:textId="77777777" w:rsidR="009F7A98" w:rsidRDefault="009F7A98">
      <w:pPr>
        <w:pStyle w:val="EW"/>
      </w:pPr>
      <w:r>
        <w:t>RACH</w:t>
      </w:r>
      <w:r>
        <w:tab/>
        <w:t>Random Access channel</w:t>
      </w:r>
    </w:p>
    <w:p w14:paraId="78D6E2C0" w14:textId="77777777" w:rsidR="00B3251B" w:rsidRDefault="009F7A98" w:rsidP="00B3251B">
      <w:pPr>
        <w:pStyle w:val="EW"/>
      </w:pPr>
      <w:r>
        <w:t>RI</w:t>
      </w:r>
      <w:r>
        <w:tab/>
        <w:t>Rank Indication</w:t>
      </w:r>
      <w:r w:rsidR="00B3251B" w:rsidRPr="00B3251B">
        <w:t xml:space="preserve"> </w:t>
      </w:r>
    </w:p>
    <w:p w14:paraId="66C5C799" w14:textId="77777777" w:rsidR="0003630B" w:rsidRDefault="0003630B" w:rsidP="0003630B">
      <w:pPr>
        <w:pStyle w:val="EW"/>
      </w:pPr>
      <w:r>
        <w:t>SCI</w:t>
      </w:r>
      <w:r>
        <w:tab/>
        <w:t>Sidelink Control Information</w:t>
      </w:r>
    </w:p>
    <w:p w14:paraId="4C872F7E" w14:textId="77777777" w:rsidR="0003630B" w:rsidRDefault="0003630B" w:rsidP="0003630B">
      <w:pPr>
        <w:pStyle w:val="EW"/>
      </w:pPr>
      <w:r w:rsidRPr="008B31EB">
        <w:lastRenderedPageBreak/>
        <w:t>SL-BCH</w:t>
      </w:r>
      <w:r w:rsidRPr="008B31EB">
        <w:tab/>
        <w:t>Sidelink Broadcast Channel</w:t>
      </w:r>
    </w:p>
    <w:p w14:paraId="7935D8BA" w14:textId="77777777" w:rsidR="0003630B" w:rsidRDefault="0003630B" w:rsidP="0003630B">
      <w:pPr>
        <w:pStyle w:val="EW"/>
      </w:pPr>
      <w:r>
        <w:t>SL-DCH</w:t>
      </w:r>
      <w:r>
        <w:tab/>
        <w:t>Sidelink Discovery Channel</w:t>
      </w:r>
    </w:p>
    <w:p w14:paraId="21C83D40" w14:textId="77777777" w:rsidR="0003630B" w:rsidRDefault="0003630B" w:rsidP="0003630B">
      <w:pPr>
        <w:pStyle w:val="EW"/>
      </w:pPr>
      <w:r>
        <w:t>SL-SCH</w:t>
      </w:r>
      <w:r>
        <w:tab/>
        <w:t>Sidelink Shared Channel</w:t>
      </w:r>
    </w:p>
    <w:p w14:paraId="19E28676" w14:textId="77777777" w:rsidR="00007237" w:rsidRDefault="00007237" w:rsidP="00007237">
      <w:pPr>
        <w:pStyle w:val="EW"/>
      </w:pPr>
      <w:r>
        <w:t>SPDCCH</w:t>
      </w:r>
      <w:r>
        <w:tab/>
        <w:t>Short Physical Downlink Control channel</w:t>
      </w:r>
    </w:p>
    <w:p w14:paraId="224D17EA" w14:textId="77777777" w:rsidR="00007237" w:rsidRDefault="00007237" w:rsidP="00007237">
      <w:pPr>
        <w:pStyle w:val="EW"/>
      </w:pPr>
      <w:r>
        <w:t>SPUCCH</w:t>
      </w:r>
      <w:r>
        <w:tab/>
        <w:t>Short Physical Uplink Control channel</w:t>
      </w:r>
    </w:p>
    <w:p w14:paraId="029B2495" w14:textId="77777777" w:rsidR="009F7A98" w:rsidRDefault="00B3251B" w:rsidP="00B3251B">
      <w:pPr>
        <w:pStyle w:val="EW"/>
      </w:pPr>
      <w:r>
        <w:t>SR</w:t>
      </w:r>
      <w:r>
        <w:tab/>
        <w:t>Scheduling Request</w:t>
      </w:r>
    </w:p>
    <w:p w14:paraId="14D720ED" w14:textId="77777777" w:rsidR="009F7A98" w:rsidRDefault="009F7A98">
      <w:pPr>
        <w:pStyle w:val="EW"/>
      </w:pPr>
      <w:r>
        <w:t>SRS</w:t>
      </w:r>
      <w:r>
        <w:tab/>
        <w:t>Sounding Reference Signal</w:t>
      </w:r>
    </w:p>
    <w:p w14:paraId="1C16F1CE" w14:textId="77777777" w:rsidR="009F7A98" w:rsidRDefault="009F7A98">
      <w:pPr>
        <w:pStyle w:val="EW"/>
      </w:pPr>
      <w:r>
        <w:t>TDD</w:t>
      </w:r>
      <w:r>
        <w:tab/>
        <w:t>Time Division Duplexing</w:t>
      </w:r>
    </w:p>
    <w:p w14:paraId="37471DD0" w14:textId="77777777" w:rsidR="009F7A98" w:rsidRDefault="009F7A98">
      <w:pPr>
        <w:pStyle w:val="EW"/>
      </w:pPr>
      <w:r>
        <w:t>TPMI</w:t>
      </w:r>
      <w:r>
        <w:tab/>
        <w:t>Transmitted Precoding Matrix Indicator</w:t>
      </w:r>
    </w:p>
    <w:p w14:paraId="3E4F9452" w14:textId="77777777" w:rsidR="009F7A98" w:rsidRDefault="009F7A98">
      <w:pPr>
        <w:pStyle w:val="EW"/>
      </w:pPr>
      <w:r>
        <w:t>UCI</w:t>
      </w:r>
      <w:r w:rsidR="00D054B0">
        <w:tab/>
      </w:r>
      <w:r>
        <w:t>Uplink Control Information</w:t>
      </w:r>
    </w:p>
    <w:p w14:paraId="0DF9ECE0" w14:textId="77777777" w:rsidR="009F7A98" w:rsidRDefault="009F7A98">
      <w:pPr>
        <w:pStyle w:val="EW"/>
      </w:pPr>
      <w:r>
        <w:t>UL-SCH</w:t>
      </w:r>
      <w:r>
        <w:tab/>
        <w:t>Uplink Shared channel</w:t>
      </w:r>
    </w:p>
    <w:p w14:paraId="4801141B" w14:textId="77777777" w:rsidR="009F7A98" w:rsidRDefault="009F7A98" w:rsidP="00422414"/>
    <w:p w14:paraId="6C6D3BA1" w14:textId="77777777" w:rsidR="009F7A98" w:rsidRDefault="009F7A98">
      <w:pPr>
        <w:pStyle w:val="Heading1"/>
      </w:pPr>
      <w:bookmarkStart w:id="24" w:name="_Toc10818705"/>
      <w:bookmarkStart w:id="25" w:name="_Toc20409115"/>
      <w:bookmarkStart w:id="26" w:name="_Toc66702954"/>
      <w:r>
        <w:t>4</w:t>
      </w:r>
      <w:r>
        <w:tab/>
        <w:t>Mapping to physical channels</w:t>
      </w:r>
      <w:bookmarkEnd w:id="24"/>
      <w:bookmarkEnd w:id="25"/>
      <w:bookmarkEnd w:id="26"/>
    </w:p>
    <w:p w14:paraId="359577F0" w14:textId="77777777" w:rsidR="006477ED" w:rsidRPr="006477ED" w:rsidRDefault="006477ED" w:rsidP="00F10ED6">
      <w:r>
        <w:t xml:space="preserve">The mapping to physical channels for Narrowband IoT is provided in </w:t>
      </w:r>
      <w:r w:rsidR="00DF4FBD">
        <w:t>clause</w:t>
      </w:r>
      <w:r>
        <w:t xml:space="preserve"> 6.1.</w:t>
      </w:r>
    </w:p>
    <w:p w14:paraId="4227141E" w14:textId="77777777" w:rsidR="009F7A98" w:rsidRDefault="009F7A98">
      <w:pPr>
        <w:pStyle w:val="Heading2"/>
      </w:pPr>
      <w:bookmarkStart w:id="27" w:name="_Toc10818706"/>
      <w:bookmarkStart w:id="28" w:name="_Toc20409116"/>
      <w:bookmarkStart w:id="29" w:name="_Toc66702955"/>
      <w:r>
        <w:t>4.1</w:t>
      </w:r>
      <w:r>
        <w:tab/>
        <w:t>Uplink</w:t>
      </w:r>
      <w:bookmarkEnd w:id="27"/>
      <w:bookmarkEnd w:id="28"/>
      <w:bookmarkEnd w:id="29"/>
    </w:p>
    <w:p w14:paraId="703BAC3F" w14:textId="77777777" w:rsidR="009F7A98" w:rsidRDefault="009F7A98">
      <w:r>
        <w:t>Table 4.1-1 specifies the mapping of the uplink transport channels to their corresponding physical channels. Table 4.1-2 specifies the mapping of the uplink control channel information to its corresponding physical channel.</w:t>
      </w:r>
    </w:p>
    <w:p w14:paraId="3C4BD590" w14:textId="77777777" w:rsidR="009F7A98" w:rsidRDefault="009F7A98">
      <w:pPr>
        <w:pStyle w:val="TH"/>
      </w:pPr>
      <w:r>
        <w:t>Table 4.1-1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9F7A98" w14:paraId="3583DF46" w14:textId="77777777">
        <w:trPr>
          <w:jc w:val="center"/>
        </w:trPr>
        <w:tc>
          <w:tcPr>
            <w:tcW w:w="3285" w:type="dxa"/>
          </w:tcPr>
          <w:p w14:paraId="444CC5B6" w14:textId="77777777" w:rsidR="009F7A98" w:rsidRDefault="009F7A98">
            <w:pPr>
              <w:pStyle w:val="TAL"/>
              <w:rPr>
                <w:b/>
                <w:bCs/>
              </w:rPr>
            </w:pPr>
            <w:r>
              <w:rPr>
                <w:b/>
                <w:bCs/>
              </w:rPr>
              <w:t>TrCH</w:t>
            </w:r>
          </w:p>
        </w:tc>
        <w:tc>
          <w:tcPr>
            <w:tcW w:w="3286" w:type="dxa"/>
          </w:tcPr>
          <w:p w14:paraId="5049AD22" w14:textId="77777777" w:rsidR="009F7A98" w:rsidRDefault="009F7A98">
            <w:pPr>
              <w:pStyle w:val="TAL"/>
              <w:rPr>
                <w:b/>
                <w:bCs/>
              </w:rPr>
            </w:pPr>
            <w:r>
              <w:rPr>
                <w:b/>
                <w:bCs/>
              </w:rPr>
              <w:t>Physical Channel</w:t>
            </w:r>
          </w:p>
        </w:tc>
      </w:tr>
      <w:tr w:rsidR="009F7A98" w14:paraId="11C571E7" w14:textId="77777777">
        <w:trPr>
          <w:jc w:val="center"/>
        </w:trPr>
        <w:tc>
          <w:tcPr>
            <w:tcW w:w="3285" w:type="dxa"/>
          </w:tcPr>
          <w:p w14:paraId="1F1945D1" w14:textId="77777777" w:rsidR="009F7A98" w:rsidRDefault="009F7A98">
            <w:pPr>
              <w:pStyle w:val="TAL"/>
              <w:rPr>
                <w:lang w:val="de-DE"/>
              </w:rPr>
            </w:pPr>
            <w:r>
              <w:rPr>
                <w:lang w:val="de-DE"/>
              </w:rPr>
              <w:t>UL-SCH</w:t>
            </w:r>
          </w:p>
        </w:tc>
        <w:tc>
          <w:tcPr>
            <w:tcW w:w="3286" w:type="dxa"/>
          </w:tcPr>
          <w:p w14:paraId="27981E0C" w14:textId="77777777" w:rsidR="009F7A98" w:rsidRDefault="009F7A98">
            <w:pPr>
              <w:pStyle w:val="TAL"/>
              <w:rPr>
                <w:lang w:val="de-DE"/>
              </w:rPr>
            </w:pPr>
            <w:r>
              <w:rPr>
                <w:lang w:val="de-DE"/>
              </w:rPr>
              <w:t>PUSCH</w:t>
            </w:r>
          </w:p>
        </w:tc>
      </w:tr>
      <w:tr w:rsidR="009F7A98" w14:paraId="70F7D96C" w14:textId="77777777">
        <w:trPr>
          <w:jc w:val="center"/>
        </w:trPr>
        <w:tc>
          <w:tcPr>
            <w:tcW w:w="3285" w:type="dxa"/>
          </w:tcPr>
          <w:p w14:paraId="5EAF5F97" w14:textId="77777777" w:rsidR="009F7A98" w:rsidRDefault="009F7A98">
            <w:pPr>
              <w:pStyle w:val="TAL"/>
            </w:pPr>
            <w:r>
              <w:t>RACH</w:t>
            </w:r>
          </w:p>
        </w:tc>
        <w:tc>
          <w:tcPr>
            <w:tcW w:w="3286" w:type="dxa"/>
          </w:tcPr>
          <w:p w14:paraId="08F3184C" w14:textId="77777777" w:rsidR="009F7A98" w:rsidRDefault="009F7A98">
            <w:pPr>
              <w:pStyle w:val="TAL"/>
            </w:pPr>
            <w:r>
              <w:t>PRACH</w:t>
            </w:r>
          </w:p>
        </w:tc>
      </w:tr>
    </w:tbl>
    <w:p w14:paraId="6F5CFED1" w14:textId="77777777" w:rsidR="009F7A98" w:rsidRDefault="009F7A98">
      <w:pPr>
        <w:pStyle w:val="TH"/>
      </w:pPr>
    </w:p>
    <w:p w14:paraId="5DA8780F" w14:textId="77777777" w:rsidR="009F7A98" w:rsidRDefault="009F7A98">
      <w:pPr>
        <w:pStyle w:val="TH"/>
      </w:pPr>
      <w:r>
        <w:t>Table 4.1-2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9F7A98" w14:paraId="3B354F5A" w14:textId="77777777">
        <w:trPr>
          <w:jc w:val="center"/>
        </w:trPr>
        <w:tc>
          <w:tcPr>
            <w:tcW w:w="3285" w:type="dxa"/>
          </w:tcPr>
          <w:p w14:paraId="2312B317" w14:textId="77777777" w:rsidR="009F7A98" w:rsidRDefault="009F7A98">
            <w:pPr>
              <w:pStyle w:val="TAL"/>
              <w:rPr>
                <w:b/>
                <w:bCs/>
              </w:rPr>
            </w:pPr>
            <w:r>
              <w:rPr>
                <w:b/>
                <w:bCs/>
              </w:rPr>
              <w:t>Control information</w:t>
            </w:r>
          </w:p>
        </w:tc>
        <w:tc>
          <w:tcPr>
            <w:tcW w:w="3286" w:type="dxa"/>
          </w:tcPr>
          <w:p w14:paraId="1F6D3274" w14:textId="77777777" w:rsidR="009F7A98" w:rsidRDefault="009F7A98">
            <w:pPr>
              <w:pStyle w:val="TAL"/>
              <w:rPr>
                <w:b/>
                <w:bCs/>
              </w:rPr>
            </w:pPr>
            <w:r>
              <w:rPr>
                <w:b/>
                <w:bCs/>
              </w:rPr>
              <w:t>Physical Channel</w:t>
            </w:r>
          </w:p>
        </w:tc>
      </w:tr>
      <w:tr w:rsidR="009F7A98" w14:paraId="23BEB445" w14:textId="77777777">
        <w:trPr>
          <w:jc w:val="center"/>
        </w:trPr>
        <w:tc>
          <w:tcPr>
            <w:tcW w:w="3285" w:type="dxa"/>
          </w:tcPr>
          <w:p w14:paraId="073206EA" w14:textId="77777777" w:rsidR="009F7A98" w:rsidRDefault="009F7A98">
            <w:pPr>
              <w:pStyle w:val="TAL"/>
            </w:pPr>
            <w:r>
              <w:t>UCI</w:t>
            </w:r>
          </w:p>
        </w:tc>
        <w:tc>
          <w:tcPr>
            <w:tcW w:w="3286" w:type="dxa"/>
          </w:tcPr>
          <w:p w14:paraId="254002F8" w14:textId="77777777" w:rsidR="009F7A98" w:rsidRDefault="009F7A98">
            <w:pPr>
              <w:pStyle w:val="TAL"/>
            </w:pPr>
            <w:r>
              <w:t>PUCCH, PUSCH</w:t>
            </w:r>
            <w:r w:rsidR="00007237">
              <w:t>, SPUCCH</w:t>
            </w:r>
          </w:p>
        </w:tc>
      </w:tr>
    </w:tbl>
    <w:p w14:paraId="66167C2D" w14:textId="77777777" w:rsidR="009F7A98" w:rsidRDefault="009F7A98"/>
    <w:p w14:paraId="07A6C4A2" w14:textId="77777777" w:rsidR="009F7A98" w:rsidRDefault="009F7A98">
      <w:pPr>
        <w:pStyle w:val="Heading2"/>
      </w:pPr>
      <w:bookmarkStart w:id="30" w:name="_Toc10818707"/>
      <w:bookmarkStart w:id="31" w:name="_Toc20409117"/>
      <w:bookmarkStart w:id="32" w:name="_Toc66702956"/>
      <w:r>
        <w:t>4.2</w:t>
      </w:r>
      <w:r>
        <w:tab/>
        <w:t>Downlink</w:t>
      </w:r>
      <w:bookmarkEnd w:id="30"/>
      <w:bookmarkEnd w:id="31"/>
      <w:bookmarkEnd w:id="32"/>
    </w:p>
    <w:p w14:paraId="23D23F1D" w14:textId="77777777" w:rsidR="009F7A98" w:rsidRDefault="009F7A98">
      <w:r>
        <w:t>Table 4.2-1 specifies the mapping of the downlink transport channels to their corresponding physical channels. Table 4.2-2 specifies the mapping of the downlink control channel information to its corresponding physical channel.</w:t>
      </w:r>
    </w:p>
    <w:p w14:paraId="53CC0138" w14:textId="77777777" w:rsidR="009F7A98" w:rsidRDefault="009F7A98">
      <w:pPr>
        <w:pStyle w:val="TH"/>
      </w:pPr>
      <w:r>
        <w:t>Table 4.2-1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9F7A98" w14:paraId="10CC5FEF" w14:textId="77777777">
        <w:trPr>
          <w:jc w:val="center"/>
        </w:trPr>
        <w:tc>
          <w:tcPr>
            <w:tcW w:w="3285" w:type="dxa"/>
          </w:tcPr>
          <w:p w14:paraId="54579856" w14:textId="77777777" w:rsidR="009F7A98" w:rsidRDefault="009F7A98">
            <w:pPr>
              <w:pStyle w:val="TAL"/>
              <w:rPr>
                <w:b/>
                <w:bCs/>
              </w:rPr>
            </w:pPr>
            <w:r>
              <w:rPr>
                <w:b/>
                <w:bCs/>
              </w:rPr>
              <w:t>TrCH</w:t>
            </w:r>
          </w:p>
        </w:tc>
        <w:tc>
          <w:tcPr>
            <w:tcW w:w="3286" w:type="dxa"/>
          </w:tcPr>
          <w:p w14:paraId="3F7BF0A9" w14:textId="77777777" w:rsidR="009F7A98" w:rsidRDefault="009F7A98">
            <w:pPr>
              <w:pStyle w:val="TAL"/>
              <w:rPr>
                <w:b/>
                <w:bCs/>
              </w:rPr>
            </w:pPr>
            <w:r>
              <w:rPr>
                <w:b/>
                <w:bCs/>
              </w:rPr>
              <w:t>Physical Channel</w:t>
            </w:r>
          </w:p>
        </w:tc>
      </w:tr>
      <w:tr w:rsidR="009F7A98" w14:paraId="72313512" w14:textId="77777777">
        <w:trPr>
          <w:jc w:val="center"/>
        </w:trPr>
        <w:tc>
          <w:tcPr>
            <w:tcW w:w="3285" w:type="dxa"/>
          </w:tcPr>
          <w:p w14:paraId="0B8913D1" w14:textId="77777777" w:rsidR="009F7A98" w:rsidRDefault="009F7A98">
            <w:pPr>
              <w:pStyle w:val="TAL"/>
              <w:rPr>
                <w:lang w:val="de-DE"/>
              </w:rPr>
            </w:pPr>
            <w:r>
              <w:rPr>
                <w:lang w:val="de-DE"/>
              </w:rPr>
              <w:t>DL-SCH</w:t>
            </w:r>
          </w:p>
        </w:tc>
        <w:tc>
          <w:tcPr>
            <w:tcW w:w="3286" w:type="dxa"/>
          </w:tcPr>
          <w:p w14:paraId="24C9F10D" w14:textId="77777777" w:rsidR="009F7A98" w:rsidRDefault="009F7A98">
            <w:pPr>
              <w:pStyle w:val="TAL"/>
              <w:rPr>
                <w:lang w:val="de-DE"/>
              </w:rPr>
            </w:pPr>
            <w:r>
              <w:rPr>
                <w:lang w:val="de-DE"/>
              </w:rPr>
              <w:t>PDSCH</w:t>
            </w:r>
          </w:p>
        </w:tc>
      </w:tr>
      <w:tr w:rsidR="009F7A98" w14:paraId="6AA2C889" w14:textId="77777777">
        <w:trPr>
          <w:jc w:val="center"/>
        </w:trPr>
        <w:tc>
          <w:tcPr>
            <w:tcW w:w="3285" w:type="dxa"/>
          </w:tcPr>
          <w:p w14:paraId="64CDD9F7" w14:textId="77777777" w:rsidR="009F7A98" w:rsidRDefault="009F7A98">
            <w:pPr>
              <w:pStyle w:val="TAL"/>
              <w:rPr>
                <w:lang w:val="de-DE"/>
              </w:rPr>
            </w:pPr>
            <w:r>
              <w:rPr>
                <w:lang w:val="de-DE"/>
              </w:rPr>
              <w:t>BCH</w:t>
            </w:r>
          </w:p>
        </w:tc>
        <w:tc>
          <w:tcPr>
            <w:tcW w:w="3286" w:type="dxa"/>
          </w:tcPr>
          <w:p w14:paraId="482FBE42" w14:textId="77777777" w:rsidR="009F7A98" w:rsidRDefault="009F7A98">
            <w:pPr>
              <w:pStyle w:val="TAL"/>
              <w:rPr>
                <w:lang w:val="de-DE"/>
              </w:rPr>
            </w:pPr>
            <w:r>
              <w:rPr>
                <w:lang w:val="de-DE"/>
              </w:rPr>
              <w:t>PBCH</w:t>
            </w:r>
          </w:p>
        </w:tc>
      </w:tr>
      <w:tr w:rsidR="009F7A98" w14:paraId="15611376" w14:textId="77777777">
        <w:trPr>
          <w:jc w:val="center"/>
        </w:trPr>
        <w:tc>
          <w:tcPr>
            <w:tcW w:w="3285" w:type="dxa"/>
          </w:tcPr>
          <w:p w14:paraId="01F41274" w14:textId="77777777" w:rsidR="009F7A98" w:rsidRDefault="009F7A98">
            <w:pPr>
              <w:pStyle w:val="TAL"/>
              <w:rPr>
                <w:lang w:val="de-DE"/>
              </w:rPr>
            </w:pPr>
            <w:r>
              <w:rPr>
                <w:lang w:val="de-DE"/>
              </w:rPr>
              <w:t>PCH</w:t>
            </w:r>
          </w:p>
        </w:tc>
        <w:tc>
          <w:tcPr>
            <w:tcW w:w="3286" w:type="dxa"/>
          </w:tcPr>
          <w:p w14:paraId="0B74A816" w14:textId="77777777" w:rsidR="009F7A98" w:rsidRDefault="009F7A98">
            <w:pPr>
              <w:pStyle w:val="TAL"/>
              <w:rPr>
                <w:lang w:val="de-DE"/>
              </w:rPr>
            </w:pPr>
            <w:r>
              <w:rPr>
                <w:lang w:val="de-DE"/>
              </w:rPr>
              <w:t>PDSCH</w:t>
            </w:r>
          </w:p>
        </w:tc>
      </w:tr>
      <w:tr w:rsidR="009F7A98" w14:paraId="172ACC9C" w14:textId="77777777">
        <w:trPr>
          <w:jc w:val="center"/>
        </w:trPr>
        <w:tc>
          <w:tcPr>
            <w:tcW w:w="3285" w:type="dxa"/>
          </w:tcPr>
          <w:p w14:paraId="48345A91" w14:textId="77777777" w:rsidR="009F7A98" w:rsidRDefault="009F7A98">
            <w:pPr>
              <w:pStyle w:val="TAL"/>
              <w:rPr>
                <w:lang w:val="de-DE"/>
              </w:rPr>
            </w:pPr>
            <w:r>
              <w:rPr>
                <w:lang w:val="de-DE"/>
              </w:rPr>
              <w:t>MCH</w:t>
            </w:r>
          </w:p>
        </w:tc>
        <w:tc>
          <w:tcPr>
            <w:tcW w:w="3286" w:type="dxa"/>
          </w:tcPr>
          <w:p w14:paraId="1B834CEC" w14:textId="77777777" w:rsidR="009F7A98" w:rsidRDefault="009F7A98">
            <w:pPr>
              <w:pStyle w:val="TAL"/>
              <w:rPr>
                <w:lang w:val="de-DE"/>
              </w:rPr>
            </w:pPr>
            <w:r>
              <w:rPr>
                <w:lang w:val="de-DE"/>
              </w:rPr>
              <w:t>PMCH</w:t>
            </w:r>
          </w:p>
        </w:tc>
      </w:tr>
    </w:tbl>
    <w:p w14:paraId="5FF82C1A" w14:textId="77777777" w:rsidR="009F7A98" w:rsidRDefault="009F7A98">
      <w:pPr>
        <w:pStyle w:val="TH"/>
        <w:rPr>
          <w:lang w:val="de-DE"/>
        </w:rPr>
      </w:pPr>
    </w:p>
    <w:p w14:paraId="4EC0BA76" w14:textId="77777777" w:rsidR="009F7A98" w:rsidRDefault="009F7A98">
      <w:pPr>
        <w:pStyle w:val="TH"/>
      </w:pPr>
      <w:r>
        <w:t>Table 4.2-2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9F7A98" w14:paraId="172579CC" w14:textId="77777777">
        <w:trPr>
          <w:jc w:val="center"/>
        </w:trPr>
        <w:tc>
          <w:tcPr>
            <w:tcW w:w="3285" w:type="dxa"/>
          </w:tcPr>
          <w:p w14:paraId="52BE129D" w14:textId="77777777" w:rsidR="009F7A98" w:rsidRDefault="009F7A98">
            <w:pPr>
              <w:pStyle w:val="TAL"/>
              <w:rPr>
                <w:b/>
                <w:bCs/>
              </w:rPr>
            </w:pPr>
            <w:r>
              <w:rPr>
                <w:b/>
                <w:bCs/>
              </w:rPr>
              <w:t>Control information</w:t>
            </w:r>
          </w:p>
        </w:tc>
        <w:tc>
          <w:tcPr>
            <w:tcW w:w="3286" w:type="dxa"/>
          </w:tcPr>
          <w:p w14:paraId="60DCF164" w14:textId="77777777" w:rsidR="009F7A98" w:rsidRDefault="009F7A98">
            <w:pPr>
              <w:pStyle w:val="TAL"/>
              <w:rPr>
                <w:b/>
                <w:bCs/>
              </w:rPr>
            </w:pPr>
            <w:r>
              <w:rPr>
                <w:b/>
                <w:bCs/>
              </w:rPr>
              <w:t>Physical Channel</w:t>
            </w:r>
          </w:p>
        </w:tc>
      </w:tr>
      <w:tr w:rsidR="009F7A98" w14:paraId="23D960AD" w14:textId="77777777">
        <w:trPr>
          <w:jc w:val="center"/>
        </w:trPr>
        <w:tc>
          <w:tcPr>
            <w:tcW w:w="3285" w:type="dxa"/>
          </w:tcPr>
          <w:p w14:paraId="13BE533D" w14:textId="77777777" w:rsidR="009F7A98" w:rsidRDefault="009F7A98">
            <w:pPr>
              <w:pStyle w:val="TAL"/>
              <w:rPr>
                <w:bCs/>
              </w:rPr>
            </w:pPr>
            <w:r>
              <w:rPr>
                <w:bCs/>
              </w:rPr>
              <w:t>CFI</w:t>
            </w:r>
          </w:p>
        </w:tc>
        <w:tc>
          <w:tcPr>
            <w:tcW w:w="3286" w:type="dxa"/>
          </w:tcPr>
          <w:p w14:paraId="078C139F" w14:textId="77777777" w:rsidR="009F7A98" w:rsidRDefault="009F7A98">
            <w:pPr>
              <w:pStyle w:val="TAL"/>
              <w:rPr>
                <w:bCs/>
              </w:rPr>
            </w:pPr>
            <w:r>
              <w:rPr>
                <w:bCs/>
              </w:rPr>
              <w:t>PCFICH</w:t>
            </w:r>
          </w:p>
        </w:tc>
      </w:tr>
      <w:tr w:rsidR="009F7A98" w14:paraId="4ADE5617" w14:textId="77777777">
        <w:trPr>
          <w:jc w:val="center"/>
        </w:trPr>
        <w:tc>
          <w:tcPr>
            <w:tcW w:w="3285" w:type="dxa"/>
          </w:tcPr>
          <w:p w14:paraId="655EA33D" w14:textId="77777777" w:rsidR="009F7A98" w:rsidRDefault="009F7A98">
            <w:pPr>
              <w:pStyle w:val="TAL"/>
              <w:rPr>
                <w:bCs/>
              </w:rPr>
            </w:pPr>
            <w:r>
              <w:rPr>
                <w:bCs/>
              </w:rPr>
              <w:t>HI</w:t>
            </w:r>
          </w:p>
        </w:tc>
        <w:tc>
          <w:tcPr>
            <w:tcW w:w="3286" w:type="dxa"/>
          </w:tcPr>
          <w:p w14:paraId="7AA9458E" w14:textId="77777777" w:rsidR="009F7A98" w:rsidRDefault="009F7A98">
            <w:pPr>
              <w:pStyle w:val="TAL"/>
              <w:rPr>
                <w:bCs/>
              </w:rPr>
            </w:pPr>
            <w:r>
              <w:rPr>
                <w:bCs/>
              </w:rPr>
              <w:t>PHICH</w:t>
            </w:r>
          </w:p>
        </w:tc>
      </w:tr>
      <w:tr w:rsidR="009F7A98" w14:paraId="1FEBEA24" w14:textId="77777777">
        <w:trPr>
          <w:jc w:val="center"/>
        </w:trPr>
        <w:tc>
          <w:tcPr>
            <w:tcW w:w="3285" w:type="dxa"/>
          </w:tcPr>
          <w:p w14:paraId="4E9993C9" w14:textId="77777777" w:rsidR="009F7A98" w:rsidRDefault="009F7A98">
            <w:pPr>
              <w:pStyle w:val="TAL"/>
            </w:pPr>
            <w:r>
              <w:t>DCI</w:t>
            </w:r>
          </w:p>
        </w:tc>
        <w:tc>
          <w:tcPr>
            <w:tcW w:w="3286" w:type="dxa"/>
          </w:tcPr>
          <w:p w14:paraId="74C76147" w14:textId="77777777" w:rsidR="009F7A98" w:rsidRDefault="009F7A98">
            <w:pPr>
              <w:pStyle w:val="TAL"/>
            </w:pPr>
            <w:r>
              <w:t>PDCCH</w:t>
            </w:r>
            <w:r w:rsidR="00772966" w:rsidRPr="00803C05">
              <w:t>, EPDCCH</w:t>
            </w:r>
            <w:r w:rsidR="0007383D">
              <w:rPr>
                <w:rFonts w:hint="eastAsia"/>
                <w:lang w:eastAsia="zh-CN"/>
              </w:rPr>
              <w:t>, MPDCCH</w:t>
            </w:r>
            <w:r w:rsidR="00007237">
              <w:rPr>
                <w:lang w:eastAsia="zh-CN"/>
              </w:rPr>
              <w:t>, SPDCCH</w:t>
            </w:r>
          </w:p>
        </w:tc>
      </w:tr>
    </w:tbl>
    <w:p w14:paraId="3882189B" w14:textId="77777777" w:rsidR="009F7A98" w:rsidRDefault="009F7A98"/>
    <w:p w14:paraId="71F6CE9E" w14:textId="77777777" w:rsidR="0003630B" w:rsidRDefault="0003630B" w:rsidP="0003630B">
      <w:pPr>
        <w:pStyle w:val="Heading2"/>
      </w:pPr>
      <w:bookmarkStart w:id="33" w:name="_Toc10818708"/>
      <w:bookmarkStart w:id="34" w:name="_Toc20409118"/>
      <w:bookmarkStart w:id="35" w:name="_Toc66702957"/>
      <w:r>
        <w:t>4.3</w:t>
      </w:r>
      <w:r>
        <w:tab/>
        <w:t>Sidelink</w:t>
      </w:r>
      <w:bookmarkEnd w:id="33"/>
      <w:bookmarkEnd w:id="34"/>
      <w:bookmarkEnd w:id="35"/>
    </w:p>
    <w:p w14:paraId="24617B36" w14:textId="77777777" w:rsidR="0003630B" w:rsidRDefault="0003630B" w:rsidP="0003630B">
      <w:r>
        <w:t>Table 4.3-1 specifies the mapping of the sidelink transport channels to their corresponding physical channels. Table 4.3-2 specifies the mapping of the sidelink control information to its corresponding physical channel.</w:t>
      </w:r>
    </w:p>
    <w:p w14:paraId="4AC08B2D" w14:textId="77777777" w:rsidR="0003630B" w:rsidRDefault="0003630B" w:rsidP="0003630B">
      <w:pPr>
        <w:pStyle w:val="TH"/>
      </w:pPr>
      <w:r>
        <w:lastRenderedPageBreak/>
        <w:t>Table 4.3-1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03630B" w:rsidRPr="003E600F" w14:paraId="5D11CC4C" w14:textId="77777777" w:rsidTr="00D52390">
        <w:trPr>
          <w:jc w:val="center"/>
        </w:trPr>
        <w:tc>
          <w:tcPr>
            <w:tcW w:w="3285" w:type="dxa"/>
          </w:tcPr>
          <w:p w14:paraId="57A81EE7" w14:textId="77777777" w:rsidR="0003630B" w:rsidRPr="003E600F" w:rsidRDefault="0003630B" w:rsidP="00D52390">
            <w:pPr>
              <w:pStyle w:val="TAL"/>
              <w:rPr>
                <w:b/>
                <w:bCs/>
              </w:rPr>
            </w:pPr>
            <w:r w:rsidRPr="003E600F">
              <w:rPr>
                <w:b/>
                <w:bCs/>
              </w:rPr>
              <w:t>TrCH</w:t>
            </w:r>
          </w:p>
        </w:tc>
        <w:tc>
          <w:tcPr>
            <w:tcW w:w="3286" w:type="dxa"/>
          </w:tcPr>
          <w:p w14:paraId="67B670C9" w14:textId="77777777" w:rsidR="0003630B" w:rsidRPr="003E600F" w:rsidRDefault="0003630B" w:rsidP="00D52390">
            <w:pPr>
              <w:pStyle w:val="TAL"/>
              <w:rPr>
                <w:b/>
                <w:bCs/>
              </w:rPr>
            </w:pPr>
            <w:r w:rsidRPr="003E600F">
              <w:rPr>
                <w:b/>
                <w:bCs/>
              </w:rPr>
              <w:t>Physical Channel</w:t>
            </w:r>
          </w:p>
        </w:tc>
      </w:tr>
      <w:tr w:rsidR="0003630B" w:rsidRPr="003E600F" w14:paraId="08C597CF" w14:textId="77777777" w:rsidTr="00D52390">
        <w:trPr>
          <w:jc w:val="center"/>
        </w:trPr>
        <w:tc>
          <w:tcPr>
            <w:tcW w:w="3285" w:type="dxa"/>
          </w:tcPr>
          <w:p w14:paraId="0ED7746D" w14:textId="77777777" w:rsidR="0003630B" w:rsidRPr="003E600F" w:rsidRDefault="0003630B" w:rsidP="00D52390">
            <w:pPr>
              <w:pStyle w:val="TAL"/>
              <w:rPr>
                <w:lang w:val="de-DE"/>
              </w:rPr>
            </w:pPr>
            <w:r w:rsidRPr="003E600F">
              <w:rPr>
                <w:lang w:val="de-DE"/>
              </w:rPr>
              <w:t>SL-SCH</w:t>
            </w:r>
          </w:p>
        </w:tc>
        <w:tc>
          <w:tcPr>
            <w:tcW w:w="3286" w:type="dxa"/>
          </w:tcPr>
          <w:p w14:paraId="7A9A33E3" w14:textId="77777777" w:rsidR="0003630B" w:rsidRPr="003E600F" w:rsidRDefault="0003630B" w:rsidP="00D52390">
            <w:pPr>
              <w:pStyle w:val="TAL"/>
              <w:rPr>
                <w:lang w:val="de-DE"/>
              </w:rPr>
            </w:pPr>
            <w:r w:rsidRPr="003E600F">
              <w:rPr>
                <w:lang w:val="de-DE"/>
              </w:rPr>
              <w:t>PSSCH</w:t>
            </w:r>
          </w:p>
        </w:tc>
      </w:tr>
      <w:tr w:rsidR="0003630B" w:rsidRPr="003E600F" w14:paraId="7DA8B8AD" w14:textId="77777777" w:rsidTr="00D52390">
        <w:trPr>
          <w:jc w:val="center"/>
        </w:trPr>
        <w:tc>
          <w:tcPr>
            <w:tcW w:w="3285" w:type="dxa"/>
          </w:tcPr>
          <w:p w14:paraId="1F5D9BEB" w14:textId="77777777" w:rsidR="0003630B" w:rsidRPr="003E600F" w:rsidRDefault="0003630B" w:rsidP="00D52390">
            <w:pPr>
              <w:pStyle w:val="TAL"/>
              <w:rPr>
                <w:lang w:val="de-DE"/>
              </w:rPr>
            </w:pPr>
            <w:r w:rsidRPr="003E600F">
              <w:rPr>
                <w:lang w:val="de-DE"/>
              </w:rPr>
              <w:t>SL-BCH</w:t>
            </w:r>
          </w:p>
        </w:tc>
        <w:tc>
          <w:tcPr>
            <w:tcW w:w="3286" w:type="dxa"/>
          </w:tcPr>
          <w:p w14:paraId="6533574B" w14:textId="77777777" w:rsidR="0003630B" w:rsidRPr="003E600F" w:rsidRDefault="0003630B" w:rsidP="00D52390">
            <w:pPr>
              <w:pStyle w:val="TAL"/>
              <w:rPr>
                <w:lang w:val="de-DE"/>
              </w:rPr>
            </w:pPr>
            <w:r w:rsidRPr="003E600F">
              <w:rPr>
                <w:lang w:val="de-DE"/>
              </w:rPr>
              <w:t>PSBCH</w:t>
            </w:r>
          </w:p>
        </w:tc>
      </w:tr>
      <w:tr w:rsidR="0003630B" w:rsidRPr="003E600F" w14:paraId="07FD379E" w14:textId="77777777" w:rsidTr="00D52390">
        <w:trPr>
          <w:jc w:val="center"/>
        </w:trPr>
        <w:tc>
          <w:tcPr>
            <w:tcW w:w="3285" w:type="dxa"/>
          </w:tcPr>
          <w:p w14:paraId="4CC1BC48" w14:textId="77777777" w:rsidR="0003630B" w:rsidRPr="003E600F" w:rsidRDefault="0003630B" w:rsidP="00D52390">
            <w:pPr>
              <w:pStyle w:val="TAL"/>
              <w:rPr>
                <w:lang w:val="de-DE"/>
              </w:rPr>
            </w:pPr>
            <w:r w:rsidRPr="003E600F">
              <w:rPr>
                <w:lang w:val="de-DE"/>
              </w:rPr>
              <w:t>SL-DCH</w:t>
            </w:r>
          </w:p>
        </w:tc>
        <w:tc>
          <w:tcPr>
            <w:tcW w:w="3286" w:type="dxa"/>
          </w:tcPr>
          <w:p w14:paraId="3F6104AD" w14:textId="77777777" w:rsidR="0003630B" w:rsidRPr="003E600F" w:rsidRDefault="0003630B" w:rsidP="00D52390">
            <w:pPr>
              <w:pStyle w:val="TAL"/>
              <w:rPr>
                <w:lang w:val="de-DE"/>
              </w:rPr>
            </w:pPr>
            <w:r w:rsidRPr="003E600F">
              <w:rPr>
                <w:lang w:val="de-DE"/>
              </w:rPr>
              <w:t>PSDCH</w:t>
            </w:r>
          </w:p>
        </w:tc>
      </w:tr>
    </w:tbl>
    <w:p w14:paraId="184B68EA" w14:textId="77777777" w:rsidR="0003630B" w:rsidRDefault="0003630B" w:rsidP="0003630B">
      <w:pPr>
        <w:pStyle w:val="TH"/>
        <w:rPr>
          <w:lang w:val="de-DE"/>
        </w:rPr>
      </w:pPr>
    </w:p>
    <w:p w14:paraId="20049B8C" w14:textId="77777777" w:rsidR="0003630B" w:rsidRDefault="0003630B" w:rsidP="0003630B">
      <w:pPr>
        <w:pStyle w:val="TH"/>
      </w:pPr>
      <w:r>
        <w:t>Table 4.3-2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03630B" w:rsidRPr="003E600F" w14:paraId="3523D2EE" w14:textId="77777777" w:rsidTr="00D52390">
        <w:trPr>
          <w:jc w:val="center"/>
        </w:trPr>
        <w:tc>
          <w:tcPr>
            <w:tcW w:w="3285" w:type="dxa"/>
          </w:tcPr>
          <w:p w14:paraId="6BD008B9" w14:textId="77777777" w:rsidR="0003630B" w:rsidRPr="003E600F" w:rsidRDefault="0003630B" w:rsidP="00D52390">
            <w:pPr>
              <w:pStyle w:val="TAL"/>
              <w:rPr>
                <w:b/>
                <w:bCs/>
              </w:rPr>
            </w:pPr>
            <w:r w:rsidRPr="003E600F">
              <w:rPr>
                <w:b/>
                <w:bCs/>
              </w:rPr>
              <w:t>Control information</w:t>
            </w:r>
          </w:p>
        </w:tc>
        <w:tc>
          <w:tcPr>
            <w:tcW w:w="3286" w:type="dxa"/>
          </w:tcPr>
          <w:p w14:paraId="26EB8A42" w14:textId="77777777" w:rsidR="0003630B" w:rsidRPr="003E600F" w:rsidRDefault="0003630B" w:rsidP="00D52390">
            <w:pPr>
              <w:pStyle w:val="TAL"/>
              <w:rPr>
                <w:b/>
                <w:bCs/>
              </w:rPr>
            </w:pPr>
            <w:r w:rsidRPr="003E600F">
              <w:rPr>
                <w:b/>
                <w:bCs/>
              </w:rPr>
              <w:t>Physical Channel</w:t>
            </w:r>
          </w:p>
        </w:tc>
      </w:tr>
      <w:tr w:rsidR="0003630B" w:rsidRPr="003E600F" w14:paraId="74B8FFCE" w14:textId="77777777" w:rsidTr="00D52390">
        <w:trPr>
          <w:jc w:val="center"/>
        </w:trPr>
        <w:tc>
          <w:tcPr>
            <w:tcW w:w="3285" w:type="dxa"/>
          </w:tcPr>
          <w:p w14:paraId="3A5FBCD8" w14:textId="77777777" w:rsidR="0003630B" w:rsidRPr="003E600F" w:rsidRDefault="0003630B" w:rsidP="00D52390">
            <w:pPr>
              <w:pStyle w:val="TAL"/>
              <w:rPr>
                <w:bCs/>
              </w:rPr>
            </w:pPr>
            <w:r w:rsidRPr="003E600F">
              <w:rPr>
                <w:bCs/>
              </w:rPr>
              <w:t>SCI</w:t>
            </w:r>
          </w:p>
        </w:tc>
        <w:tc>
          <w:tcPr>
            <w:tcW w:w="3286" w:type="dxa"/>
          </w:tcPr>
          <w:p w14:paraId="05DC6FC8" w14:textId="77777777" w:rsidR="0003630B" w:rsidRPr="003E600F" w:rsidRDefault="0003630B" w:rsidP="00D52390">
            <w:pPr>
              <w:pStyle w:val="TAL"/>
              <w:rPr>
                <w:bCs/>
              </w:rPr>
            </w:pPr>
            <w:r w:rsidRPr="003E600F">
              <w:rPr>
                <w:bCs/>
              </w:rPr>
              <w:t>PSCCH</w:t>
            </w:r>
          </w:p>
        </w:tc>
      </w:tr>
    </w:tbl>
    <w:p w14:paraId="783A6BDB" w14:textId="77777777" w:rsidR="0003630B" w:rsidRDefault="0003630B"/>
    <w:p w14:paraId="7448B1A8" w14:textId="77777777" w:rsidR="009F7A98" w:rsidRDefault="009F7A98">
      <w:pPr>
        <w:pStyle w:val="Heading1"/>
      </w:pPr>
      <w:bookmarkStart w:id="36" w:name="_Toc10818709"/>
      <w:bookmarkStart w:id="37" w:name="_Toc20409119"/>
      <w:bookmarkStart w:id="38" w:name="_Toc66702958"/>
      <w:r>
        <w:t>5</w:t>
      </w:r>
      <w:r>
        <w:tab/>
        <w:t>Channel coding, multiplexing and interleaving</w:t>
      </w:r>
      <w:bookmarkEnd w:id="36"/>
      <w:bookmarkEnd w:id="37"/>
      <w:bookmarkEnd w:id="38"/>
    </w:p>
    <w:p w14:paraId="23D47909" w14:textId="77777777" w:rsidR="009F7A98" w:rsidRDefault="009F7A98">
      <w:r>
        <w:t>Data and control streams from/to MAC layer are encoded /decoded to offer transport and control services over the radio transmission link.</w:t>
      </w:r>
      <w:r w:rsidR="00D054B0">
        <w:t xml:space="preserve"> </w:t>
      </w:r>
      <w:r>
        <w:t>Channel coding scheme is a combination of error detection, error correcting, rate matching, interleaving and transport channel or control information mapping onto/splitting from physical channels.</w:t>
      </w:r>
    </w:p>
    <w:p w14:paraId="2934239D" w14:textId="77777777" w:rsidR="009F7A98" w:rsidRDefault="009F7A98">
      <w:pPr>
        <w:pStyle w:val="Heading2"/>
      </w:pPr>
      <w:bookmarkStart w:id="39" w:name="_Toc10818710"/>
      <w:bookmarkStart w:id="40" w:name="_Toc20409120"/>
      <w:bookmarkStart w:id="41" w:name="_Toc66702959"/>
      <w:r>
        <w:t>5.1</w:t>
      </w:r>
      <w:r>
        <w:tab/>
        <w:t>Generic procedures</w:t>
      </w:r>
      <w:bookmarkEnd w:id="39"/>
      <w:bookmarkEnd w:id="40"/>
      <w:bookmarkEnd w:id="41"/>
    </w:p>
    <w:p w14:paraId="5047139A" w14:textId="77777777" w:rsidR="009F7A98" w:rsidRDefault="009F7A98">
      <w:r>
        <w:t xml:space="preserve">This </w:t>
      </w:r>
      <w:r w:rsidR="00DF4FBD">
        <w:t>clause</w:t>
      </w:r>
      <w:r>
        <w:t xml:space="preserve"> contains coding procedures which are used for more than one transport channel or control information type.</w:t>
      </w:r>
    </w:p>
    <w:p w14:paraId="51C7E56B" w14:textId="77777777" w:rsidR="009F7A98" w:rsidRDefault="009F7A98">
      <w:pPr>
        <w:pStyle w:val="Heading3"/>
      </w:pPr>
      <w:bookmarkStart w:id="42" w:name="_Toc10818711"/>
      <w:bookmarkStart w:id="43" w:name="_Toc20409121"/>
      <w:bookmarkStart w:id="44" w:name="_Toc66702960"/>
      <w:r>
        <w:t>5.1.1</w:t>
      </w:r>
      <w:r>
        <w:tab/>
        <w:t>CRC calculation</w:t>
      </w:r>
      <w:bookmarkEnd w:id="42"/>
      <w:bookmarkEnd w:id="43"/>
      <w:bookmarkEnd w:id="44"/>
    </w:p>
    <w:p w14:paraId="7CB917FA" w14:textId="77777777" w:rsidR="009F7A98" w:rsidRDefault="009F7A98">
      <w:r>
        <w:t>Denote the input bits to the CRC computation by</w:t>
      </w:r>
      <w:r w:rsidR="008C4D60">
        <w:rPr>
          <w:position w:val="-10"/>
        </w:rPr>
        <w:pict w14:anchorId="190965E5">
          <v:shape id="_x0000_i1035" type="#_x0000_t75" style="width:88.75pt;height:15.05pt">
            <v:imagedata r:id="rId20" o:title=""/>
          </v:shape>
        </w:pict>
      </w:r>
      <w:r>
        <w:t>, and the parity bits by</w:t>
      </w:r>
      <w:r w:rsidR="008C4D60">
        <w:rPr>
          <w:position w:val="-10"/>
        </w:rPr>
        <w:pict w14:anchorId="1896BD8A">
          <v:shape id="_x0000_i1036" type="#_x0000_t75" style="width:94.6pt;height:15.05pt">
            <v:imagedata r:id="rId21" o:title=""/>
          </v:shape>
        </w:pict>
      </w:r>
      <w:r>
        <w:t xml:space="preserve">. </w:t>
      </w:r>
      <w:r>
        <w:rPr>
          <w:i/>
        </w:rPr>
        <w:t>A</w:t>
      </w:r>
      <w:r>
        <w:t xml:space="preserve"> is the size of the input sequence and </w:t>
      </w:r>
      <w:r>
        <w:rPr>
          <w:i/>
        </w:rPr>
        <w:t>L</w:t>
      </w:r>
      <w:r>
        <w:t xml:space="preserve"> is the number of parity bits. The parity bits are generated by one of the following cyclic generator polynomials:</w:t>
      </w:r>
    </w:p>
    <w:p w14:paraId="63D9D76A" w14:textId="77777777" w:rsidR="009F7A98" w:rsidRDefault="009F7A98">
      <w:pPr>
        <w:pStyle w:val="B1"/>
      </w:pPr>
      <w:r>
        <w:t>-</w:t>
      </w:r>
      <w:r>
        <w:tab/>
        <w:t>g</w:t>
      </w:r>
      <w:r>
        <w:rPr>
          <w:vertAlign w:val="subscript"/>
        </w:rPr>
        <w:t>CRC24A</w:t>
      </w:r>
      <w:r>
        <w:t>(</w:t>
      </w:r>
      <w:r>
        <w:rPr>
          <w:i/>
        </w:rPr>
        <w:t>D</w:t>
      </w:r>
      <w:r>
        <w:t>) = [</w:t>
      </w:r>
      <w:r>
        <w:rPr>
          <w:i/>
          <w:lang w:val="en-US" w:eastAsia="de-DE"/>
        </w:rPr>
        <w:t>D</w:t>
      </w:r>
      <w:r>
        <w:rPr>
          <w:vertAlign w:val="superscript"/>
          <w:lang w:val="en-US" w:eastAsia="de-DE"/>
        </w:rPr>
        <w:t>24</w:t>
      </w:r>
      <w:r>
        <w:rPr>
          <w:lang w:val="en-US" w:eastAsia="de-DE"/>
        </w:rPr>
        <w:t xml:space="preserve"> + </w:t>
      </w:r>
      <w:r>
        <w:rPr>
          <w:i/>
          <w:lang w:val="en-US" w:eastAsia="de-DE"/>
        </w:rPr>
        <w:t>D</w:t>
      </w:r>
      <w:r>
        <w:rPr>
          <w:vertAlign w:val="superscript"/>
          <w:lang w:val="en-US" w:eastAsia="de-DE"/>
        </w:rPr>
        <w:t>23</w:t>
      </w:r>
      <w:r>
        <w:rPr>
          <w:lang w:val="en-US" w:eastAsia="de-DE"/>
        </w:rPr>
        <w:t xml:space="preserve"> + </w:t>
      </w:r>
      <w:r>
        <w:rPr>
          <w:i/>
          <w:lang w:val="en-US" w:eastAsia="de-DE"/>
        </w:rPr>
        <w:t>D</w:t>
      </w:r>
      <w:r>
        <w:rPr>
          <w:vertAlign w:val="superscript"/>
          <w:lang w:val="en-US" w:eastAsia="de-DE"/>
        </w:rPr>
        <w:t>18</w:t>
      </w:r>
      <w:r>
        <w:rPr>
          <w:lang w:val="en-US" w:eastAsia="de-DE"/>
        </w:rPr>
        <w:t xml:space="preserve"> + </w:t>
      </w:r>
      <w:r>
        <w:rPr>
          <w:i/>
          <w:lang w:val="en-US" w:eastAsia="de-DE"/>
        </w:rPr>
        <w:t>D</w:t>
      </w:r>
      <w:r>
        <w:rPr>
          <w:vertAlign w:val="superscript"/>
          <w:lang w:val="en-US" w:eastAsia="de-DE"/>
        </w:rPr>
        <w:t>17</w:t>
      </w:r>
      <w:r>
        <w:rPr>
          <w:lang w:val="en-US" w:eastAsia="de-DE"/>
        </w:rPr>
        <w:t xml:space="preserve"> + </w:t>
      </w:r>
      <w:r>
        <w:rPr>
          <w:i/>
          <w:lang w:val="en-US" w:eastAsia="de-DE"/>
        </w:rPr>
        <w:t>D</w:t>
      </w:r>
      <w:r>
        <w:rPr>
          <w:vertAlign w:val="superscript"/>
          <w:lang w:val="en-US" w:eastAsia="de-DE"/>
        </w:rPr>
        <w:t>14</w:t>
      </w:r>
      <w:r>
        <w:rPr>
          <w:lang w:val="en-US" w:eastAsia="de-DE"/>
        </w:rPr>
        <w:t xml:space="preserve"> + </w:t>
      </w:r>
      <w:r>
        <w:rPr>
          <w:i/>
          <w:lang w:val="en-US" w:eastAsia="de-DE"/>
        </w:rPr>
        <w:t>D</w:t>
      </w:r>
      <w:r>
        <w:rPr>
          <w:vertAlign w:val="superscript"/>
          <w:lang w:val="en-US" w:eastAsia="de-DE"/>
        </w:rPr>
        <w:t>11</w:t>
      </w:r>
      <w:r>
        <w:rPr>
          <w:lang w:val="en-US" w:eastAsia="de-DE"/>
        </w:rPr>
        <w:t xml:space="preserve"> + </w:t>
      </w:r>
      <w:r>
        <w:rPr>
          <w:i/>
          <w:lang w:val="en-US" w:eastAsia="de-DE"/>
        </w:rPr>
        <w:t>D</w:t>
      </w:r>
      <w:r>
        <w:rPr>
          <w:vertAlign w:val="superscript"/>
          <w:lang w:val="en-US" w:eastAsia="de-DE"/>
        </w:rPr>
        <w:t>10</w:t>
      </w:r>
      <w:r>
        <w:rPr>
          <w:lang w:val="en-US" w:eastAsia="de-DE"/>
        </w:rPr>
        <w:t xml:space="preserve"> + </w:t>
      </w:r>
      <w:r>
        <w:rPr>
          <w:i/>
          <w:lang w:val="en-US" w:eastAsia="de-DE"/>
        </w:rPr>
        <w:t>D</w:t>
      </w:r>
      <w:r>
        <w:rPr>
          <w:vertAlign w:val="superscript"/>
          <w:lang w:val="en-US" w:eastAsia="de-DE"/>
        </w:rPr>
        <w:t>7</w:t>
      </w:r>
      <w:r>
        <w:rPr>
          <w:lang w:val="en-US" w:eastAsia="de-DE"/>
        </w:rPr>
        <w:t xml:space="preserve"> + </w:t>
      </w:r>
      <w:r>
        <w:rPr>
          <w:i/>
          <w:lang w:val="en-US" w:eastAsia="de-DE"/>
        </w:rPr>
        <w:t>D</w:t>
      </w:r>
      <w:r>
        <w:rPr>
          <w:vertAlign w:val="superscript"/>
          <w:lang w:val="en-US" w:eastAsia="de-DE"/>
        </w:rPr>
        <w:t>6</w:t>
      </w:r>
      <w:r>
        <w:rPr>
          <w:lang w:val="en-US" w:eastAsia="de-DE"/>
        </w:rPr>
        <w:t xml:space="preserve"> + </w:t>
      </w:r>
      <w:r>
        <w:rPr>
          <w:i/>
          <w:lang w:val="en-US" w:eastAsia="de-DE"/>
        </w:rPr>
        <w:t>D</w:t>
      </w:r>
      <w:r>
        <w:rPr>
          <w:vertAlign w:val="superscript"/>
          <w:lang w:val="en-US" w:eastAsia="de-DE"/>
        </w:rPr>
        <w:t>5</w:t>
      </w:r>
      <w:r>
        <w:rPr>
          <w:lang w:val="en-US" w:eastAsia="de-DE"/>
        </w:rPr>
        <w:t xml:space="preserve"> + </w:t>
      </w:r>
      <w:r>
        <w:rPr>
          <w:i/>
          <w:lang w:val="en-US" w:eastAsia="de-DE"/>
        </w:rPr>
        <w:t>D</w:t>
      </w:r>
      <w:r>
        <w:rPr>
          <w:vertAlign w:val="superscript"/>
          <w:lang w:val="en-US" w:eastAsia="de-DE"/>
        </w:rPr>
        <w:t>4</w:t>
      </w:r>
      <w:r>
        <w:rPr>
          <w:lang w:val="en-US" w:eastAsia="de-DE"/>
        </w:rPr>
        <w:t xml:space="preserve"> + </w:t>
      </w:r>
      <w:r>
        <w:rPr>
          <w:i/>
          <w:lang w:val="en-US" w:eastAsia="de-DE"/>
        </w:rPr>
        <w:t>D</w:t>
      </w:r>
      <w:r>
        <w:rPr>
          <w:vertAlign w:val="superscript"/>
          <w:lang w:val="en-US" w:eastAsia="de-DE"/>
        </w:rPr>
        <w:t>3</w:t>
      </w:r>
      <w:r>
        <w:rPr>
          <w:lang w:val="en-US" w:eastAsia="de-DE"/>
        </w:rPr>
        <w:t xml:space="preserve"> + </w:t>
      </w:r>
      <w:r>
        <w:rPr>
          <w:i/>
          <w:lang w:val="en-US" w:eastAsia="de-DE"/>
        </w:rPr>
        <w:t>D</w:t>
      </w:r>
      <w:r>
        <w:rPr>
          <w:lang w:val="en-US" w:eastAsia="de-DE"/>
        </w:rPr>
        <w:t xml:space="preserve"> + 1</w:t>
      </w:r>
      <w:r>
        <w:t>] and;</w:t>
      </w:r>
    </w:p>
    <w:p w14:paraId="3729F89E" w14:textId="77777777" w:rsidR="009F7A98" w:rsidRDefault="009F7A98">
      <w:pPr>
        <w:pStyle w:val="B1"/>
      </w:pPr>
      <w:r>
        <w:t>-</w:t>
      </w:r>
      <w:r>
        <w:tab/>
        <w:t>g</w:t>
      </w:r>
      <w:r>
        <w:rPr>
          <w:vertAlign w:val="subscript"/>
        </w:rPr>
        <w:t>CRC24B</w:t>
      </w:r>
      <w:r>
        <w:t>(</w:t>
      </w:r>
      <w:r>
        <w:rPr>
          <w:i/>
        </w:rPr>
        <w:t>D</w:t>
      </w:r>
      <w:r>
        <w:t>) = [</w:t>
      </w:r>
      <w:r>
        <w:rPr>
          <w:i/>
        </w:rPr>
        <w:t>D</w:t>
      </w:r>
      <w:r>
        <w:rPr>
          <w:vertAlign w:val="superscript"/>
        </w:rPr>
        <w:t>24</w:t>
      </w:r>
      <w:r>
        <w:t xml:space="preserve"> + </w:t>
      </w:r>
      <w:r>
        <w:rPr>
          <w:i/>
        </w:rPr>
        <w:t>D</w:t>
      </w:r>
      <w:r>
        <w:rPr>
          <w:vertAlign w:val="superscript"/>
        </w:rPr>
        <w:t>23</w:t>
      </w:r>
      <w:r>
        <w:t xml:space="preserve"> + </w:t>
      </w:r>
      <w:r>
        <w:rPr>
          <w:i/>
        </w:rPr>
        <w:t>D</w:t>
      </w:r>
      <w:r>
        <w:rPr>
          <w:vertAlign w:val="superscript"/>
        </w:rPr>
        <w:t>6</w:t>
      </w:r>
      <w:r>
        <w:t xml:space="preserve"> + </w:t>
      </w:r>
      <w:r>
        <w:rPr>
          <w:i/>
        </w:rPr>
        <w:t>D</w:t>
      </w:r>
      <w:r>
        <w:rPr>
          <w:vertAlign w:val="superscript"/>
        </w:rPr>
        <w:t>5</w:t>
      </w:r>
      <w:r>
        <w:t xml:space="preserve"> + </w:t>
      </w:r>
      <w:r>
        <w:rPr>
          <w:i/>
        </w:rPr>
        <w:t>D</w:t>
      </w:r>
      <w:r>
        <w:t xml:space="preserve"> + 1] for a CRC length </w:t>
      </w:r>
      <w:r>
        <w:rPr>
          <w:i/>
        </w:rPr>
        <w:t>L</w:t>
      </w:r>
      <w:r>
        <w:t xml:space="preserve"> = 24 and;</w:t>
      </w:r>
    </w:p>
    <w:p w14:paraId="60338995" w14:textId="77777777" w:rsidR="009F7A98" w:rsidRDefault="009F7A98">
      <w:pPr>
        <w:pStyle w:val="B1"/>
      </w:pPr>
      <w:r>
        <w:t>-</w:t>
      </w:r>
      <w:r>
        <w:tab/>
        <w:t>g</w:t>
      </w:r>
      <w:r>
        <w:rPr>
          <w:vertAlign w:val="subscript"/>
        </w:rPr>
        <w:t>CRC16</w:t>
      </w:r>
      <w:r>
        <w:t>(</w:t>
      </w:r>
      <w:r>
        <w:rPr>
          <w:i/>
        </w:rPr>
        <w:t>D</w:t>
      </w:r>
      <w:r>
        <w:t>) = [</w:t>
      </w:r>
      <w:r>
        <w:rPr>
          <w:i/>
        </w:rPr>
        <w:t>D</w:t>
      </w:r>
      <w:r>
        <w:rPr>
          <w:vertAlign w:val="superscript"/>
        </w:rPr>
        <w:t>16</w:t>
      </w:r>
      <w:r>
        <w:t xml:space="preserve"> + </w:t>
      </w:r>
      <w:r>
        <w:rPr>
          <w:i/>
        </w:rPr>
        <w:t>D</w:t>
      </w:r>
      <w:r>
        <w:rPr>
          <w:vertAlign w:val="superscript"/>
        </w:rPr>
        <w:t>12</w:t>
      </w:r>
      <w:r>
        <w:t xml:space="preserve"> + </w:t>
      </w:r>
      <w:r>
        <w:rPr>
          <w:i/>
        </w:rPr>
        <w:t>D</w:t>
      </w:r>
      <w:r>
        <w:rPr>
          <w:vertAlign w:val="superscript"/>
        </w:rPr>
        <w:t>5</w:t>
      </w:r>
      <w:r>
        <w:t xml:space="preserve"> + 1] for a CRC length </w:t>
      </w:r>
      <w:r>
        <w:rPr>
          <w:i/>
        </w:rPr>
        <w:t>L</w:t>
      </w:r>
      <w:r>
        <w:t xml:space="preserve"> = 16.</w:t>
      </w:r>
    </w:p>
    <w:p w14:paraId="3431FE35" w14:textId="77777777" w:rsidR="009F7A98" w:rsidRDefault="009F7A98">
      <w:pPr>
        <w:pStyle w:val="B1"/>
      </w:pPr>
      <w:r>
        <w:t>-</w:t>
      </w:r>
      <w:r>
        <w:tab/>
        <w:t>g</w:t>
      </w:r>
      <w:r>
        <w:rPr>
          <w:vertAlign w:val="subscript"/>
        </w:rPr>
        <w:t>CRC8</w:t>
      </w:r>
      <w:r>
        <w:t>(</w:t>
      </w:r>
      <w:r>
        <w:rPr>
          <w:i/>
        </w:rPr>
        <w:t>D</w:t>
      </w:r>
      <w:r>
        <w:t>) = [</w:t>
      </w:r>
      <w:r>
        <w:rPr>
          <w:i/>
        </w:rPr>
        <w:t>D</w:t>
      </w:r>
      <w:r>
        <w:rPr>
          <w:vertAlign w:val="superscript"/>
        </w:rPr>
        <w:t>8</w:t>
      </w:r>
      <w:r>
        <w:t xml:space="preserve"> + </w:t>
      </w:r>
      <w:r>
        <w:rPr>
          <w:i/>
        </w:rPr>
        <w:t>D</w:t>
      </w:r>
      <w:r>
        <w:rPr>
          <w:vertAlign w:val="superscript"/>
        </w:rPr>
        <w:t>7</w:t>
      </w:r>
      <w:r>
        <w:t xml:space="preserve"> + </w:t>
      </w:r>
      <w:r>
        <w:rPr>
          <w:i/>
        </w:rPr>
        <w:t>D</w:t>
      </w:r>
      <w:r>
        <w:rPr>
          <w:vertAlign w:val="superscript"/>
        </w:rPr>
        <w:t>4</w:t>
      </w:r>
      <w:r>
        <w:t xml:space="preserve"> + </w:t>
      </w:r>
      <w:r>
        <w:rPr>
          <w:i/>
        </w:rPr>
        <w:t>D</w:t>
      </w:r>
      <w:r>
        <w:rPr>
          <w:vertAlign w:val="superscript"/>
        </w:rPr>
        <w:t>3</w:t>
      </w:r>
      <w:r>
        <w:t xml:space="preserve"> + </w:t>
      </w:r>
      <w:r>
        <w:rPr>
          <w:i/>
        </w:rPr>
        <w:t>D</w:t>
      </w:r>
      <w:r>
        <w:t xml:space="preserve"> + 1] for a CRC length of </w:t>
      </w:r>
      <w:r>
        <w:rPr>
          <w:i/>
        </w:rPr>
        <w:t>L</w:t>
      </w:r>
      <w:r>
        <w:t xml:space="preserve"> = 8.</w:t>
      </w:r>
    </w:p>
    <w:p w14:paraId="7CF2125D" w14:textId="77777777" w:rsidR="009F7A98" w:rsidRDefault="009F7A98">
      <w:r>
        <w:t>The encoding is performed in a systematic form, which means that in GF(2), the polynomial:</w:t>
      </w:r>
    </w:p>
    <w:p w14:paraId="6DB77531" w14:textId="77777777" w:rsidR="009F7A98" w:rsidRDefault="008C4D60">
      <w:r>
        <w:rPr>
          <w:position w:val="-10"/>
        </w:rPr>
        <w:pict w14:anchorId="69F20536">
          <v:shape id="_x0000_i1037" type="#_x0000_t75" style="width:294.7pt;height:16.75pt">
            <v:imagedata r:id="rId22" o:title=""/>
          </v:shape>
        </w:pict>
      </w:r>
    </w:p>
    <w:p w14:paraId="3217B8EF" w14:textId="77777777" w:rsidR="009F7A98" w:rsidRDefault="009F7A98">
      <w:r>
        <w:t>yields a remainder equal to 0 when divided by the corresponding length-24 CRC generator polynomial, g</w:t>
      </w:r>
      <w:r>
        <w:rPr>
          <w:vertAlign w:val="subscript"/>
        </w:rPr>
        <w:t>CRC24A</w:t>
      </w:r>
      <w:r>
        <w:t>(</w:t>
      </w:r>
      <w:r>
        <w:rPr>
          <w:i/>
        </w:rPr>
        <w:t>D</w:t>
      </w:r>
      <w:r>
        <w:t>) or g</w:t>
      </w:r>
      <w:r>
        <w:rPr>
          <w:vertAlign w:val="subscript"/>
        </w:rPr>
        <w:t>CRC24B</w:t>
      </w:r>
      <w:r>
        <w:t>(</w:t>
      </w:r>
      <w:r>
        <w:rPr>
          <w:i/>
        </w:rPr>
        <w:t>D</w:t>
      </w:r>
      <w:r>
        <w:t>), the polynomial:</w:t>
      </w:r>
    </w:p>
    <w:p w14:paraId="531E8476" w14:textId="77777777" w:rsidR="009F7A98" w:rsidRDefault="008C4D60">
      <w:r>
        <w:rPr>
          <w:position w:val="-10"/>
        </w:rPr>
        <w:pict w14:anchorId="04BEDDA9">
          <v:shape id="_x0000_i1038" type="#_x0000_t75" style="width:289.65pt;height:16.75pt">
            <v:imagedata r:id="rId23" o:title=""/>
          </v:shape>
        </w:pict>
      </w:r>
    </w:p>
    <w:p w14:paraId="54CC8253" w14:textId="77777777" w:rsidR="009F7A98" w:rsidRDefault="009F7A98">
      <w:r>
        <w:t>yields a remainder equal to 0 when divided by g</w:t>
      </w:r>
      <w:r>
        <w:rPr>
          <w:vertAlign w:val="subscript"/>
        </w:rPr>
        <w:t>CRC16</w:t>
      </w:r>
      <w:r>
        <w:t>(</w:t>
      </w:r>
      <w:r>
        <w:rPr>
          <w:i/>
        </w:rPr>
        <w:t>D</w:t>
      </w:r>
      <w:r>
        <w:t xml:space="preserve">), and the polynomial: </w:t>
      </w:r>
    </w:p>
    <w:p w14:paraId="44B093BA" w14:textId="77777777" w:rsidR="009F7A98" w:rsidRDefault="008C4D60">
      <w:r>
        <w:rPr>
          <w:position w:val="-10"/>
        </w:rPr>
        <w:pict w14:anchorId="294A453B">
          <v:shape id="_x0000_i1039" type="#_x0000_t75" style="width:274.6pt;height:18.4pt">
            <v:imagedata r:id="rId24" o:title=""/>
          </v:shape>
        </w:pict>
      </w:r>
    </w:p>
    <w:p w14:paraId="45201DC9" w14:textId="77777777" w:rsidR="009F7A98" w:rsidRDefault="009F7A98">
      <w:pPr>
        <w:rPr>
          <w:position w:val="-14"/>
        </w:rPr>
      </w:pPr>
      <w:r>
        <w:t>yields a remainder equal to 0 when divided by g</w:t>
      </w:r>
      <w:r>
        <w:rPr>
          <w:vertAlign w:val="subscript"/>
        </w:rPr>
        <w:t>CRC8</w:t>
      </w:r>
      <w:r>
        <w:t>(</w:t>
      </w:r>
      <w:r>
        <w:rPr>
          <w:i/>
        </w:rPr>
        <w:t>D</w:t>
      </w:r>
      <w:r>
        <w:t>).</w:t>
      </w:r>
    </w:p>
    <w:p w14:paraId="7C239257" w14:textId="77777777" w:rsidR="009F7A98" w:rsidRDefault="009F7A98">
      <w:pPr>
        <w:rPr>
          <w:lang w:val="en-US"/>
        </w:rPr>
      </w:pPr>
      <w:r>
        <w:t>The bits after CRC attachment are denoted by</w:t>
      </w:r>
      <w:r w:rsidR="008C4D60">
        <w:rPr>
          <w:position w:val="-10"/>
        </w:rPr>
        <w:pict w14:anchorId="214EC20D">
          <v:shape id="_x0000_i1040" type="#_x0000_t75" style="width:84.55pt;height:15.05pt">
            <v:imagedata r:id="rId25" o:title=""/>
          </v:shape>
        </w:pict>
      </w:r>
      <w:r>
        <w:t xml:space="preserve">, where </w:t>
      </w:r>
      <w:r>
        <w:rPr>
          <w:i/>
        </w:rPr>
        <w:t>B</w:t>
      </w:r>
      <w:r>
        <w:rPr>
          <w:rFonts w:ascii="Times" w:hAnsi="Times"/>
          <w:iCs/>
        </w:rPr>
        <w:t xml:space="preserve"> </w:t>
      </w:r>
      <w:r>
        <w:t xml:space="preserve">= </w:t>
      </w:r>
      <w:smartTag w:uri="urn:schemas-microsoft-com:office:smarttags" w:element="PersonName">
        <w:smartTag w:uri="urn:schemas:contacts" w:element="GivenName">
          <w:r>
            <w:rPr>
              <w:i/>
            </w:rPr>
            <w:t>A</w:t>
          </w:r>
          <w:r>
            <w:t>+</w:t>
          </w:r>
        </w:smartTag>
        <w:r>
          <w:t xml:space="preserve"> </w:t>
        </w:r>
        <w:smartTag w:uri="urn:schemas:contacts" w:element="Sn">
          <w:r>
            <w:rPr>
              <w:i/>
            </w:rPr>
            <w:t>L</w:t>
          </w:r>
          <w:r>
            <w:t>.</w:t>
          </w:r>
        </w:smartTag>
      </w:smartTag>
      <w:r>
        <w:t xml:space="preserve"> </w:t>
      </w:r>
      <w:r>
        <w:rPr>
          <w:lang w:val="en-US"/>
        </w:rPr>
        <w:t xml:space="preserve">The relation between </w:t>
      </w:r>
      <w:r>
        <w:rPr>
          <w:i/>
          <w:sz w:val="24"/>
          <w:lang w:val="en-US"/>
        </w:rPr>
        <w:t>a</w:t>
      </w:r>
      <w:r>
        <w:rPr>
          <w:i/>
          <w:sz w:val="24"/>
          <w:vertAlign w:val="subscript"/>
          <w:lang w:val="en-US"/>
        </w:rPr>
        <w:t>k</w:t>
      </w:r>
      <w:r>
        <w:rPr>
          <w:lang w:val="en-US"/>
        </w:rPr>
        <w:t xml:space="preserve"> and </w:t>
      </w:r>
      <w:r>
        <w:rPr>
          <w:i/>
          <w:sz w:val="24"/>
          <w:lang w:val="en-US"/>
        </w:rPr>
        <w:t>b</w:t>
      </w:r>
      <w:r>
        <w:rPr>
          <w:i/>
          <w:sz w:val="24"/>
          <w:vertAlign w:val="subscript"/>
          <w:lang w:val="en-US"/>
        </w:rPr>
        <w:t>k</w:t>
      </w:r>
      <w:r>
        <w:rPr>
          <w:lang w:val="en-US"/>
        </w:rPr>
        <w:t xml:space="preserve"> is:</w:t>
      </w:r>
    </w:p>
    <w:p w14:paraId="7BB20A24" w14:textId="77777777" w:rsidR="009F7A98" w:rsidRDefault="008C4D60">
      <w:pPr>
        <w:pStyle w:val="B1"/>
        <w:rPr>
          <w:lang w:val="en-US"/>
        </w:rPr>
      </w:pPr>
      <w:r>
        <w:rPr>
          <w:position w:val="-10"/>
        </w:rPr>
        <w:pict w14:anchorId="6577297D">
          <v:shape id="_x0000_i1041" type="#_x0000_t75" style="width:34.35pt;height:15.05pt">
            <v:imagedata r:id="rId26" o:title=""/>
          </v:shape>
        </w:pict>
      </w:r>
      <w:r w:rsidR="00D054B0">
        <w:rPr>
          <w:lang w:val="en-US"/>
        </w:rPr>
        <w:tab/>
      </w:r>
      <w:r w:rsidR="009F7A98">
        <w:rPr>
          <w:lang w:val="en-US"/>
        </w:rPr>
        <w:t xml:space="preserve">for </w:t>
      </w:r>
      <w:r w:rsidR="009F7A98">
        <w:rPr>
          <w:i/>
          <w:lang w:val="en-US"/>
        </w:rPr>
        <w:t>k</w:t>
      </w:r>
      <w:r w:rsidR="009F7A98">
        <w:rPr>
          <w:lang w:val="en-US"/>
        </w:rPr>
        <w:t xml:space="preserve"> = 0, 1, 2, …, </w:t>
      </w:r>
      <w:r w:rsidR="009F7A98">
        <w:rPr>
          <w:i/>
          <w:lang w:val="en-US"/>
        </w:rPr>
        <w:t>A</w:t>
      </w:r>
      <w:r w:rsidR="009F7A98">
        <w:rPr>
          <w:lang w:val="en-US"/>
        </w:rPr>
        <w:t>-1</w:t>
      </w:r>
    </w:p>
    <w:p w14:paraId="783BEEB3" w14:textId="77777777" w:rsidR="009F7A98" w:rsidRDefault="008C4D60">
      <w:pPr>
        <w:pStyle w:val="B1"/>
        <w:rPr>
          <w:lang w:val="en-US"/>
        </w:rPr>
      </w:pPr>
      <w:r>
        <w:rPr>
          <w:position w:val="-10"/>
          <w:lang w:val="it-IT"/>
        </w:rPr>
        <w:pict w14:anchorId="277F862A">
          <v:shape id="_x0000_i1042" type="#_x0000_t75" style="width:45.2pt;height:15.05pt">
            <v:imagedata r:id="rId27" o:title=""/>
          </v:shape>
        </w:pict>
      </w:r>
      <w:r w:rsidR="00D054B0">
        <w:rPr>
          <w:lang w:val="en-US"/>
        </w:rPr>
        <w:tab/>
      </w:r>
      <w:r w:rsidR="009F7A98">
        <w:rPr>
          <w:lang w:val="en-US"/>
        </w:rPr>
        <w:t xml:space="preserve">for </w:t>
      </w:r>
      <w:r w:rsidR="009F7A98">
        <w:rPr>
          <w:i/>
          <w:lang w:val="en-US"/>
        </w:rPr>
        <w:t>k</w:t>
      </w:r>
      <w:r w:rsidR="009F7A98">
        <w:rPr>
          <w:lang w:val="en-US"/>
        </w:rPr>
        <w:t xml:space="preserve"> = </w:t>
      </w:r>
      <w:r w:rsidR="009F7A98">
        <w:rPr>
          <w:i/>
          <w:lang w:val="en-US"/>
        </w:rPr>
        <w:t>A</w:t>
      </w:r>
      <w:r w:rsidR="009F7A98">
        <w:rPr>
          <w:lang w:val="en-US"/>
        </w:rPr>
        <w:t xml:space="preserve">, </w:t>
      </w:r>
      <w:r w:rsidR="009F7A98">
        <w:rPr>
          <w:i/>
          <w:lang w:val="en-US"/>
        </w:rPr>
        <w:t>A</w:t>
      </w:r>
      <w:r w:rsidR="009F7A98">
        <w:rPr>
          <w:lang w:val="en-US"/>
        </w:rPr>
        <w:t xml:space="preserve">+1, </w:t>
      </w:r>
      <w:r w:rsidR="009F7A98">
        <w:rPr>
          <w:i/>
          <w:lang w:val="en-US"/>
        </w:rPr>
        <w:t>A</w:t>
      </w:r>
      <w:r w:rsidR="009F7A98">
        <w:rPr>
          <w:lang w:val="en-US"/>
        </w:rPr>
        <w:t>+2,</w:t>
      </w:r>
      <w:r w:rsidR="00312E83">
        <w:rPr>
          <w:lang w:val="en-US"/>
        </w:rPr>
        <w:t xml:space="preserve"> </w:t>
      </w:r>
      <w:r w:rsidR="009F7A98">
        <w:rPr>
          <w:lang w:val="en-US"/>
        </w:rPr>
        <w:t xml:space="preserve">..., </w:t>
      </w:r>
      <w:r w:rsidR="009F7A98">
        <w:rPr>
          <w:i/>
          <w:lang w:val="en-US"/>
        </w:rPr>
        <w:t>A</w:t>
      </w:r>
      <w:r w:rsidR="009F7A98">
        <w:rPr>
          <w:lang w:val="en-US"/>
        </w:rPr>
        <w:t>+</w:t>
      </w:r>
      <w:r w:rsidR="009F7A98">
        <w:rPr>
          <w:i/>
          <w:lang w:val="en-US"/>
        </w:rPr>
        <w:t>L</w:t>
      </w:r>
      <w:r w:rsidR="009F7A98">
        <w:rPr>
          <w:lang w:val="en-US"/>
        </w:rPr>
        <w:t>-1.</w:t>
      </w:r>
    </w:p>
    <w:p w14:paraId="2E415153" w14:textId="77777777" w:rsidR="009F7A98" w:rsidRDefault="009F7A98">
      <w:pPr>
        <w:pStyle w:val="B1"/>
        <w:rPr>
          <w:i/>
          <w:lang w:val="en-US"/>
        </w:rPr>
      </w:pPr>
    </w:p>
    <w:p w14:paraId="1AD9A037" w14:textId="77777777" w:rsidR="009F7A98" w:rsidRDefault="009F7A98">
      <w:pPr>
        <w:pStyle w:val="Heading3"/>
      </w:pPr>
      <w:bookmarkStart w:id="45" w:name="_Toc10818712"/>
      <w:bookmarkStart w:id="46" w:name="_Toc20409122"/>
      <w:bookmarkStart w:id="47" w:name="_Toc66702961"/>
      <w:r>
        <w:lastRenderedPageBreak/>
        <w:t>5.1.2</w:t>
      </w:r>
      <w:r>
        <w:tab/>
        <w:t>Code block segmentation and code block CRC attachment</w:t>
      </w:r>
      <w:bookmarkEnd w:id="45"/>
      <w:bookmarkEnd w:id="46"/>
      <w:bookmarkEnd w:id="47"/>
    </w:p>
    <w:p w14:paraId="29E42743" w14:textId="77777777" w:rsidR="009F7A98" w:rsidRDefault="009F7A98">
      <w:r>
        <w:t>The input bit sequence to the code block segmentation is denoted by</w:t>
      </w:r>
      <w:r w:rsidR="008C4D60">
        <w:rPr>
          <w:position w:val="-10"/>
        </w:rPr>
        <w:pict w14:anchorId="624AC65B">
          <v:shape id="_x0000_i1043" type="#_x0000_t75" style="width:84.55pt;height:15.05pt">
            <v:imagedata r:id="rId28" o:title=""/>
          </v:shape>
        </w:pict>
      </w:r>
      <w:r>
        <w:t xml:space="preserve">, where </w:t>
      </w:r>
      <w:r>
        <w:rPr>
          <w:i/>
        </w:rPr>
        <w:t xml:space="preserve">B </w:t>
      </w:r>
      <w:r>
        <w:t xml:space="preserve">&gt; 0. If </w:t>
      </w:r>
      <w:r>
        <w:rPr>
          <w:i/>
        </w:rPr>
        <w:t>B</w:t>
      </w:r>
      <w:r>
        <w:t xml:space="preserve"> is larger than the maximum code block size </w:t>
      </w:r>
      <w:r>
        <w:rPr>
          <w:i/>
        </w:rPr>
        <w:t>Z</w:t>
      </w:r>
      <w:r>
        <w:t xml:space="preserve">, segmentation of the input bit sequence is performed and an additional CRC sequence of </w:t>
      </w:r>
      <w:r>
        <w:rPr>
          <w:i/>
        </w:rPr>
        <w:t>L</w:t>
      </w:r>
      <w:r>
        <w:t xml:space="preserve"> = 24 bits is attached to each code block.</w:t>
      </w:r>
      <w:r w:rsidR="00D054B0">
        <w:t xml:space="preserve"> </w:t>
      </w:r>
      <w:r>
        <w:t>The maximum code block size is:</w:t>
      </w:r>
    </w:p>
    <w:p w14:paraId="30C3018B" w14:textId="77777777" w:rsidR="009F7A98" w:rsidRDefault="009F7A98" w:rsidP="000F6B50">
      <w:pPr>
        <w:pStyle w:val="B1"/>
      </w:pPr>
      <w:r>
        <w:rPr>
          <w:kern w:val="2"/>
          <w:lang w:val="en-US" w:eastAsia="ko-KR"/>
        </w:rPr>
        <w:t>-</w:t>
      </w:r>
      <w:r>
        <w:rPr>
          <w:kern w:val="2"/>
          <w:lang w:val="en-US" w:eastAsia="ko-KR"/>
        </w:rPr>
        <w:tab/>
      </w:r>
      <w:r>
        <w:rPr>
          <w:i/>
        </w:rPr>
        <w:t xml:space="preserve">Z </w:t>
      </w:r>
      <w:r>
        <w:t>= 6144.</w:t>
      </w:r>
    </w:p>
    <w:p w14:paraId="441F00EC" w14:textId="77777777" w:rsidR="009F7A98" w:rsidRDefault="009F7A98">
      <w:r>
        <w:t xml:space="preserve">If the number of filler bits </w:t>
      </w:r>
      <w:r>
        <w:rPr>
          <w:i/>
        </w:rPr>
        <w:t>F</w:t>
      </w:r>
      <w:r>
        <w:t xml:space="preserve"> calculated below is not 0, filler bits are added to the beginning of the first block. </w:t>
      </w:r>
    </w:p>
    <w:p w14:paraId="747325E3" w14:textId="77777777" w:rsidR="009F7A98" w:rsidRDefault="009F7A98">
      <w:pPr>
        <w:ind w:left="284" w:firstLine="284"/>
      </w:pPr>
      <w:r>
        <w:t xml:space="preserve">Note that if </w:t>
      </w:r>
      <w:r>
        <w:rPr>
          <w:i/>
        </w:rPr>
        <w:t>B &lt;</w:t>
      </w:r>
      <w:r>
        <w:t xml:space="preserve"> 40, filler bits are added to the beginning of the code block. </w:t>
      </w:r>
    </w:p>
    <w:p w14:paraId="00817299" w14:textId="77777777" w:rsidR="009F7A98" w:rsidRDefault="009F7A98">
      <w:r>
        <w:t>The filler bits shall be set to &lt;</w:t>
      </w:r>
      <w:r>
        <w:rPr>
          <w:i/>
        </w:rPr>
        <w:t>NULL</w:t>
      </w:r>
      <w:r>
        <w:t xml:space="preserve">&gt; at the input to the encoder. </w:t>
      </w:r>
    </w:p>
    <w:p w14:paraId="01161840" w14:textId="77777777" w:rsidR="009F7A98" w:rsidRDefault="009F7A98" w:rsidP="000F6B50">
      <w:r>
        <w:t xml:space="preserve">Total number of code blocks </w:t>
      </w:r>
      <w:r>
        <w:rPr>
          <w:i/>
        </w:rPr>
        <w:t>C</w:t>
      </w:r>
      <w:r>
        <w:t xml:space="preserve"> is determined by:</w:t>
      </w:r>
    </w:p>
    <w:p w14:paraId="47ACF95C" w14:textId="77777777" w:rsidR="009F7A98" w:rsidRDefault="009F7A98" w:rsidP="00312E83">
      <w:pPr>
        <w:pStyle w:val="B1"/>
      </w:pPr>
      <w:r>
        <w:t xml:space="preserve">if </w:t>
      </w:r>
      <w:r w:rsidR="008C4D60">
        <w:rPr>
          <w:position w:val="-4"/>
        </w:rPr>
        <w:pict w14:anchorId="69A88DBD">
          <v:shape id="_x0000_i1044" type="#_x0000_t75" style="width:28.45pt;height:10.9pt">
            <v:imagedata r:id="rId29" o:title=""/>
          </v:shape>
        </w:pict>
      </w:r>
    </w:p>
    <w:p w14:paraId="51E726E8" w14:textId="77777777" w:rsidR="009F7A98" w:rsidRDefault="009F7A98" w:rsidP="00312E83">
      <w:pPr>
        <w:pStyle w:val="B2"/>
      </w:pPr>
      <w:r>
        <w:rPr>
          <w:i/>
        </w:rPr>
        <w:t>L</w:t>
      </w:r>
      <w:r>
        <w:t xml:space="preserve"> = 0</w:t>
      </w:r>
    </w:p>
    <w:p w14:paraId="2BCC73C4" w14:textId="77777777" w:rsidR="009F7A98" w:rsidRDefault="009F7A98" w:rsidP="00312E83">
      <w:pPr>
        <w:pStyle w:val="B2"/>
      </w:pPr>
      <w:r>
        <w:t xml:space="preserve">Number of code blocks: </w:t>
      </w:r>
      <w:r w:rsidR="008C4D60">
        <w:rPr>
          <w:position w:val="-6"/>
        </w:rPr>
        <w:pict w14:anchorId="02526F18">
          <v:shape id="_x0000_i1045" type="#_x0000_t75" style="width:24.3pt;height:12.55pt">
            <v:imagedata r:id="rId30" o:title=""/>
          </v:shape>
        </w:pict>
      </w:r>
    </w:p>
    <w:p w14:paraId="5D81E5BE" w14:textId="77777777" w:rsidR="009F7A98" w:rsidRDefault="008C4D60" w:rsidP="00312E83">
      <w:pPr>
        <w:pStyle w:val="B2"/>
      </w:pPr>
      <w:r>
        <w:rPr>
          <w:position w:val="-4"/>
        </w:rPr>
        <w:pict w14:anchorId="2F7CA09F">
          <v:shape id="_x0000_i1046" type="#_x0000_t75" style="width:31pt;height:12.55pt">
            <v:imagedata r:id="rId31" o:title=""/>
          </v:shape>
        </w:pict>
      </w:r>
    </w:p>
    <w:p w14:paraId="5B57850F" w14:textId="77777777" w:rsidR="009F7A98" w:rsidRDefault="009F7A98" w:rsidP="00312E83">
      <w:pPr>
        <w:pStyle w:val="B1"/>
      </w:pPr>
      <w:r>
        <w:t>else</w:t>
      </w:r>
    </w:p>
    <w:p w14:paraId="479884E3" w14:textId="77777777" w:rsidR="009F7A98" w:rsidRDefault="009F7A98" w:rsidP="00312E83">
      <w:pPr>
        <w:pStyle w:val="B2"/>
      </w:pPr>
      <w:r>
        <w:rPr>
          <w:i/>
        </w:rPr>
        <w:t>L</w:t>
      </w:r>
      <w:r>
        <w:t xml:space="preserve"> = 24</w:t>
      </w:r>
    </w:p>
    <w:p w14:paraId="412EDCA5" w14:textId="77777777" w:rsidR="009F7A98" w:rsidRDefault="009F7A98" w:rsidP="00312E83">
      <w:pPr>
        <w:pStyle w:val="B2"/>
      </w:pPr>
      <w:r>
        <w:t xml:space="preserve">Number of code blocks: </w:t>
      </w:r>
      <w:r w:rsidR="008C4D60">
        <w:rPr>
          <w:position w:val="-10"/>
        </w:rPr>
        <w:pict w14:anchorId="5B2AB061">
          <v:shape id="_x0000_i1047" type="#_x0000_t75" style="width:68.65pt;height:15.05pt">
            <v:imagedata r:id="rId32" o:title=""/>
          </v:shape>
        </w:pict>
      </w:r>
      <w:r>
        <w:t>.</w:t>
      </w:r>
    </w:p>
    <w:p w14:paraId="3DD37A29" w14:textId="77777777" w:rsidR="009F7A98" w:rsidRDefault="008C4D60" w:rsidP="00312E83">
      <w:pPr>
        <w:pStyle w:val="B2"/>
      </w:pPr>
      <w:r>
        <w:rPr>
          <w:position w:val="-6"/>
        </w:rPr>
        <w:pict w14:anchorId="0FBD680F">
          <v:shape id="_x0000_i1048" type="#_x0000_t75" style="width:58.6pt;height:13.4pt">
            <v:imagedata r:id="rId33" o:title=""/>
          </v:shape>
        </w:pict>
      </w:r>
    </w:p>
    <w:p w14:paraId="75025706" w14:textId="77777777" w:rsidR="009F7A98" w:rsidRDefault="009F7A98" w:rsidP="00312E83">
      <w:pPr>
        <w:pStyle w:val="B1"/>
      </w:pPr>
      <w:r>
        <w:t>end if</w:t>
      </w:r>
    </w:p>
    <w:p w14:paraId="75D1831A" w14:textId="77777777" w:rsidR="009F7A98" w:rsidRDefault="009F7A98">
      <w:r>
        <w:t xml:space="preserve">The bits output from code block segmentation, for </w:t>
      </w:r>
      <w:r>
        <w:rPr>
          <w:i/>
        </w:rPr>
        <w:t>C</w:t>
      </w:r>
      <w:r>
        <w:t> </w:t>
      </w:r>
      <w:r>
        <w:sym w:font="Symbol" w:char="F0B9"/>
      </w:r>
      <w:r>
        <w:t> 0, are denoted by</w:t>
      </w:r>
      <w:r w:rsidR="008C4D60">
        <w:rPr>
          <w:position w:val="-14"/>
        </w:rPr>
        <w:pict w14:anchorId="704DD3B9">
          <v:shape id="_x0000_i1049" type="#_x0000_t75" style="width:111.35pt;height:16.75pt">
            <v:imagedata r:id="rId34" o:title=""/>
          </v:shape>
        </w:pict>
      </w:r>
      <w:r>
        <w:t xml:space="preserve"> , where </w:t>
      </w:r>
      <w:r>
        <w:rPr>
          <w:i/>
        </w:rPr>
        <w:t>r</w:t>
      </w:r>
      <w:r>
        <w:t xml:space="preserve"> is the code block number, and </w:t>
      </w:r>
      <w:r>
        <w:rPr>
          <w:i/>
        </w:rPr>
        <w:t>K</w:t>
      </w:r>
      <w:r>
        <w:rPr>
          <w:i/>
          <w:vertAlign w:val="subscript"/>
        </w:rPr>
        <w:t>r</w:t>
      </w:r>
      <w:r>
        <w:t xml:space="preserve"> is the number of bits for the code block number </w:t>
      </w:r>
      <w:r>
        <w:rPr>
          <w:i/>
        </w:rPr>
        <w:t>r</w:t>
      </w:r>
      <w:r>
        <w:t>.</w:t>
      </w:r>
    </w:p>
    <w:p w14:paraId="019F7B74" w14:textId="77777777" w:rsidR="009F7A98" w:rsidRDefault="009F7A98" w:rsidP="000F6B50">
      <w:pPr>
        <w:pStyle w:val="B2"/>
      </w:pPr>
      <w:r>
        <w:t xml:space="preserve">Number of bits in each code block (applicable for </w:t>
      </w:r>
      <w:r>
        <w:rPr>
          <w:i/>
        </w:rPr>
        <w:t>C</w:t>
      </w:r>
      <w:r>
        <w:t xml:space="preserve"> </w:t>
      </w:r>
      <w:r>
        <w:sym w:font="Symbol" w:char="F0B9"/>
      </w:r>
      <w:r>
        <w:t xml:space="preserve"> 0 only):</w:t>
      </w:r>
    </w:p>
    <w:p w14:paraId="5E4FC01F" w14:textId="77777777" w:rsidR="009F7A98" w:rsidRDefault="009F7A98" w:rsidP="000F6B50">
      <w:pPr>
        <w:pStyle w:val="B2"/>
      </w:pPr>
      <w:r>
        <w:t xml:space="preserve">First segmentation size: </w:t>
      </w:r>
      <w:r w:rsidR="008C4D60">
        <w:rPr>
          <w:position w:val="-10"/>
        </w:rPr>
        <w:pict w14:anchorId="74C05CF6">
          <v:shape id="_x0000_i1050" type="#_x0000_t75" style="width:16.75pt;height:15.05pt">
            <v:imagedata r:id="rId35" o:title=""/>
          </v:shape>
        </w:pict>
      </w:r>
      <w:r>
        <w:t xml:space="preserve">= minimum </w:t>
      </w:r>
      <w:r>
        <w:rPr>
          <w:i/>
        </w:rPr>
        <w:t>K</w:t>
      </w:r>
      <w:r>
        <w:t xml:space="preserve"> in table 5.1.3-3 such that </w:t>
      </w:r>
      <w:r w:rsidR="008C4D60">
        <w:rPr>
          <w:position w:val="-6"/>
        </w:rPr>
        <w:pict w14:anchorId="12BB33D8">
          <v:shape id="_x0000_i1051" type="#_x0000_t75" style="width:43.55pt;height:13.4pt">
            <v:imagedata r:id="rId36" o:title=""/>
          </v:shape>
        </w:pict>
      </w:r>
    </w:p>
    <w:p w14:paraId="348A3AD5" w14:textId="77777777" w:rsidR="009F7A98" w:rsidRDefault="009F7A98" w:rsidP="000F6B50">
      <w:pPr>
        <w:pStyle w:val="B2"/>
      </w:pPr>
      <w:r>
        <w:t xml:space="preserve">if </w:t>
      </w:r>
      <w:r w:rsidR="008C4D60">
        <w:rPr>
          <w:position w:val="-6"/>
        </w:rPr>
        <w:pict w14:anchorId="32C09D4B">
          <v:shape id="_x0000_i1052" type="#_x0000_t75" style="width:24.3pt;height:12.55pt">
            <v:imagedata r:id="rId37" o:title=""/>
          </v:shape>
        </w:pict>
      </w:r>
    </w:p>
    <w:p w14:paraId="35FFCCF4" w14:textId="77777777" w:rsidR="009F7A98" w:rsidRDefault="009F7A98" w:rsidP="000F6B50">
      <w:pPr>
        <w:pStyle w:val="B3"/>
        <w:rPr>
          <w:rFonts w:eastAsia="?? ??"/>
          <w:lang w:val="en-US"/>
        </w:rPr>
      </w:pPr>
      <w:r>
        <w:t xml:space="preserve">the number of code blocks with length </w:t>
      </w:r>
      <w:r w:rsidR="008C4D60">
        <w:rPr>
          <w:position w:val="-10"/>
        </w:rPr>
        <w:pict w14:anchorId="225F0616">
          <v:shape id="_x0000_i1053" type="#_x0000_t75" style="width:16.75pt;height:15.05pt">
            <v:imagedata r:id="rId35" o:title=""/>
          </v:shape>
        </w:pict>
      </w:r>
      <w:r>
        <w:t xml:space="preserve"> is </w:t>
      </w:r>
      <w:r w:rsidR="008C4D60">
        <w:rPr>
          <w:position w:val="-10"/>
        </w:rPr>
        <w:pict w14:anchorId="32794A8B">
          <v:shape id="_x0000_i1054" type="#_x0000_t75" style="width:15.05pt;height:15.05pt">
            <v:imagedata r:id="rId38" o:title=""/>
          </v:shape>
        </w:pict>
      </w:r>
      <w:r>
        <w:t xml:space="preserve">=1, </w:t>
      </w:r>
      <w:r w:rsidR="008C4D60">
        <w:rPr>
          <w:position w:val="-10"/>
        </w:rPr>
        <w:pict w14:anchorId="722D7416">
          <v:shape id="_x0000_i1055" type="#_x0000_t75" style="width:32.65pt;height:15.05pt">
            <v:imagedata r:id="rId39" o:title=""/>
          </v:shape>
        </w:pict>
      </w:r>
      <w:r>
        <w:t xml:space="preserve">, </w:t>
      </w:r>
      <w:r w:rsidR="008C4D60">
        <w:rPr>
          <w:position w:val="-10"/>
        </w:rPr>
        <w:pict w14:anchorId="54CB55AB">
          <v:shape id="_x0000_i1056" type="#_x0000_t75" style="width:31.8pt;height:15.05pt">
            <v:imagedata r:id="rId40" o:title=""/>
          </v:shape>
        </w:pict>
      </w:r>
    </w:p>
    <w:p w14:paraId="316682BC" w14:textId="77777777" w:rsidR="009F7A98" w:rsidRDefault="009F7A98" w:rsidP="000F6B50">
      <w:pPr>
        <w:pStyle w:val="B2"/>
      </w:pPr>
      <w:r>
        <w:rPr>
          <w:rFonts w:eastAsia="?? ??"/>
          <w:lang w:val="en-US"/>
        </w:rPr>
        <w:t>else i</w:t>
      </w:r>
      <w:r>
        <w:t xml:space="preserve">f </w:t>
      </w:r>
      <w:r w:rsidR="008C4D60">
        <w:rPr>
          <w:position w:val="-6"/>
        </w:rPr>
        <w:pict w14:anchorId="17A26DB2">
          <v:shape id="_x0000_i1057" type="#_x0000_t75" style="width:24.3pt;height:12.55pt">
            <v:imagedata r:id="rId41" o:title=""/>
          </v:shape>
        </w:pict>
      </w:r>
    </w:p>
    <w:p w14:paraId="44B234D2" w14:textId="77777777" w:rsidR="009F7A98" w:rsidRDefault="009F7A98" w:rsidP="000F6B50">
      <w:pPr>
        <w:pStyle w:val="B3"/>
      </w:pPr>
      <w:r>
        <w:t xml:space="preserve">Second segmentation size: </w:t>
      </w:r>
      <w:r w:rsidR="008C4D60">
        <w:rPr>
          <w:position w:val="-10"/>
        </w:rPr>
        <w:pict w14:anchorId="4D5700B5">
          <v:shape id="_x0000_i1058" type="#_x0000_t75" style="width:16.75pt;height:15.05pt">
            <v:imagedata r:id="rId42" o:title=""/>
          </v:shape>
        </w:pict>
      </w:r>
      <w:r>
        <w:t xml:space="preserve">= maximum </w:t>
      </w:r>
      <w:r>
        <w:rPr>
          <w:i/>
        </w:rPr>
        <w:t>K</w:t>
      </w:r>
      <w:r>
        <w:t xml:space="preserve"> in table 5.1.3-3 such that </w:t>
      </w:r>
      <w:r w:rsidR="008C4D60">
        <w:rPr>
          <w:position w:val="-10"/>
        </w:rPr>
        <w:pict w14:anchorId="1DC2FEB1">
          <v:shape id="_x0000_i1059" type="#_x0000_t75" style="width:34.35pt;height:15.05pt">
            <v:imagedata r:id="rId43" o:title=""/>
          </v:shape>
        </w:pict>
      </w:r>
      <w:r>
        <w:t xml:space="preserve"> </w:t>
      </w:r>
    </w:p>
    <w:p w14:paraId="03A143EB" w14:textId="77777777" w:rsidR="009F7A98" w:rsidRDefault="008C4D60" w:rsidP="000F6B50">
      <w:pPr>
        <w:pStyle w:val="B3"/>
      </w:pPr>
      <w:r>
        <w:rPr>
          <w:position w:val="-10"/>
        </w:rPr>
        <w:pict w14:anchorId="5CB18518">
          <v:shape id="_x0000_i1060" type="#_x0000_t75" style="width:64.45pt;height:15.05pt">
            <v:imagedata r:id="rId44" o:title=""/>
          </v:shape>
        </w:pict>
      </w:r>
    </w:p>
    <w:p w14:paraId="5CB749DD" w14:textId="77777777" w:rsidR="009F7A98" w:rsidRDefault="009F7A98" w:rsidP="000F6B50">
      <w:pPr>
        <w:pStyle w:val="B4"/>
      </w:pPr>
      <w:r>
        <w:t>Number of segments of size</w:t>
      </w:r>
      <w:r w:rsidR="008C4D60">
        <w:rPr>
          <w:position w:val="-10"/>
        </w:rPr>
        <w:pict w14:anchorId="214BDDC9">
          <v:shape id="_x0000_i1061" type="#_x0000_t75" style="width:16.75pt;height:15.05pt">
            <v:imagedata r:id="rId42" o:title=""/>
          </v:shape>
        </w:pict>
      </w:r>
      <w:r>
        <w:t xml:space="preserve">: </w:t>
      </w:r>
      <w:r w:rsidR="008C4D60">
        <w:rPr>
          <w:position w:val="-28"/>
        </w:rPr>
        <w:pict w14:anchorId="7688295B">
          <v:shape id="_x0000_i1062" type="#_x0000_t75" style="width:82.9pt;height:32.65pt">
            <v:imagedata r:id="rId45" o:title=""/>
          </v:shape>
        </w:pict>
      </w:r>
      <w:r>
        <w:t>.</w:t>
      </w:r>
    </w:p>
    <w:p w14:paraId="7E9985AA" w14:textId="77777777" w:rsidR="009F7A98" w:rsidRDefault="009F7A98" w:rsidP="000F6B50">
      <w:pPr>
        <w:pStyle w:val="B4"/>
      </w:pPr>
      <w:r>
        <w:t>Number of segments of size</w:t>
      </w:r>
      <w:r w:rsidR="008C4D60">
        <w:rPr>
          <w:position w:val="-10"/>
        </w:rPr>
        <w:pict w14:anchorId="60A770E2">
          <v:shape id="_x0000_i1063" type="#_x0000_t75" style="width:16.75pt;height:15.05pt">
            <v:imagedata r:id="rId46" o:title=""/>
          </v:shape>
        </w:pict>
      </w:r>
      <w:r>
        <w:rPr>
          <w:i/>
        </w:rPr>
        <w:t>:</w:t>
      </w:r>
      <w:r>
        <w:t xml:space="preserve"> </w:t>
      </w:r>
      <w:r w:rsidR="008C4D60">
        <w:rPr>
          <w:position w:val="-10"/>
        </w:rPr>
        <w:pict w14:anchorId="12A26C70">
          <v:shape id="_x0000_i1064" type="#_x0000_t75" style="width:54.4pt;height:15.05pt">
            <v:imagedata r:id="rId47" o:title=""/>
          </v:shape>
        </w:pict>
      </w:r>
      <w:r>
        <w:t>.</w:t>
      </w:r>
    </w:p>
    <w:p w14:paraId="62A9B78D" w14:textId="77777777" w:rsidR="009F7A98" w:rsidRDefault="009F7A98" w:rsidP="000F6B50">
      <w:pPr>
        <w:pStyle w:val="B2"/>
      </w:pPr>
      <w:r>
        <w:t>end if</w:t>
      </w:r>
    </w:p>
    <w:p w14:paraId="23F39289" w14:textId="77777777" w:rsidR="009F7A98" w:rsidRDefault="009F7A98">
      <w:pPr>
        <w:pStyle w:val="B2"/>
      </w:pPr>
      <w:r>
        <w:t xml:space="preserve">Number of filler bits: </w:t>
      </w:r>
      <w:r w:rsidR="008C4D60">
        <w:rPr>
          <w:position w:val="-10"/>
        </w:rPr>
        <w:pict w14:anchorId="7C26D276">
          <v:shape id="_x0000_i1065" type="#_x0000_t75" style="width:112.2pt;height:15.05pt">
            <v:imagedata r:id="rId48" o:title=""/>
          </v:shape>
        </w:pict>
      </w:r>
    </w:p>
    <w:p w14:paraId="52496457" w14:textId="77777777" w:rsidR="009F7A98" w:rsidRDefault="009F7A98">
      <w:pPr>
        <w:pStyle w:val="B2"/>
        <w:spacing w:after="120"/>
        <w:rPr>
          <w:kern w:val="2"/>
          <w:lang w:val="en-US"/>
        </w:rPr>
      </w:pPr>
      <w:r>
        <w:rPr>
          <w:kern w:val="2"/>
          <w:lang w:val="en-US"/>
        </w:rPr>
        <w:t xml:space="preserve">for </w:t>
      </w:r>
      <w:r>
        <w:rPr>
          <w:i/>
          <w:kern w:val="2"/>
          <w:lang w:val="en-US"/>
        </w:rPr>
        <w:t xml:space="preserve">k = </w:t>
      </w:r>
      <w:r>
        <w:rPr>
          <w:kern w:val="2"/>
          <w:lang w:val="en-US"/>
        </w:rPr>
        <w:t xml:space="preserve">0 to </w:t>
      </w:r>
      <w:r>
        <w:rPr>
          <w:i/>
          <w:kern w:val="2"/>
          <w:lang w:val="en-US"/>
        </w:rPr>
        <w:t>F</w:t>
      </w:r>
      <w:r>
        <w:rPr>
          <w:kern w:val="2"/>
          <w:lang w:val="en-US"/>
        </w:rPr>
        <w:t>-1</w:t>
      </w:r>
      <w:r w:rsidR="00D054B0">
        <w:rPr>
          <w:i/>
          <w:kern w:val="2"/>
          <w:vertAlign w:val="subscript"/>
          <w:lang w:val="en-US"/>
        </w:rPr>
        <w:tab/>
      </w:r>
      <w:r>
        <w:rPr>
          <w:kern w:val="2"/>
          <w:lang w:val="en-US"/>
        </w:rPr>
        <w:t>-- Insertion of filler bits</w:t>
      </w:r>
    </w:p>
    <w:p w14:paraId="649B3DE3" w14:textId="77777777" w:rsidR="009F7A98" w:rsidRDefault="008C4D60" w:rsidP="000F6B50">
      <w:pPr>
        <w:pStyle w:val="B3"/>
        <w:rPr>
          <w:kern w:val="2"/>
          <w:lang w:val="en-US"/>
        </w:rPr>
      </w:pPr>
      <w:r>
        <w:rPr>
          <w:position w:val="-10"/>
        </w:rPr>
        <w:pict w14:anchorId="7864E788">
          <v:shape id="_x0000_i1066" type="#_x0000_t75" style="width:68.65pt;height:15.05pt">
            <v:imagedata r:id="rId49" o:title=""/>
          </v:shape>
        </w:pict>
      </w:r>
    </w:p>
    <w:p w14:paraId="32A216F7" w14:textId="77777777" w:rsidR="009F7A98" w:rsidRPr="00AF55BB" w:rsidRDefault="009F7A98">
      <w:pPr>
        <w:pStyle w:val="B2"/>
        <w:rPr>
          <w:kern w:val="2"/>
        </w:rPr>
      </w:pPr>
      <w:r w:rsidRPr="00AF55BB">
        <w:rPr>
          <w:kern w:val="2"/>
        </w:rPr>
        <w:lastRenderedPageBreak/>
        <w:t>end for</w:t>
      </w:r>
    </w:p>
    <w:p w14:paraId="0F57D1FB" w14:textId="77777777" w:rsidR="009F7A98" w:rsidRPr="00AF55BB" w:rsidRDefault="009F7A98">
      <w:pPr>
        <w:pStyle w:val="B2"/>
        <w:rPr>
          <w:i/>
          <w:kern w:val="2"/>
        </w:rPr>
      </w:pPr>
      <w:r w:rsidRPr="00AF55BB">
        <w:rPr>
          <w:i/>
          <w:kern w:val="2"/>
        </w:rPr>
        <w:t xml:space="preserve">k </w:t>
      </w:r>
      <w:r w:rsidRPr="00AF55BB">
        <w:rPr>
          <w:kern w:val="2"/>
        </w:rPr>
        <w:t xml:space="preserve">= </w:t>
      </w:r>
      <w:r w:rsidRPr="00AF55BB">
        <w:rPr>
          <w:i/>
          <w:kern w:val="2"/>
        </w:rPr>
        <w:t>F</w:t>
      </w:r>
    </w:p>
    <w:p w14:paraId="371F5244" w14:textId="77777777" w:rsidR="009F7A98" w:rsidRPr="00AF55BB" w:rsidRDefault="009F7A98">
      <w:pPr>
        <w:pStyle w:val="B2"/>
        <w:rPr>
          <w:kern w:val="2"/>
        </w:rPr>
      </w:pPr>
      <w:r w:rsidRPr="00AF55BB">
        <w:rPr>
          <w:i/>
          <w:kern w:val="2"/>
        </w:rPr>
        <w:t xml:space="preserve">s </w:t>
      </w:r>
      <w:r w:rsidRPr="00AF55BB">
        <w:rPr>
          <w:kern w:val="2"/>
        </w:rPr>
        <w:t>= 0</w:t>
      </w:r>
    </w:p>
    <w:p w14:paraId="47A3CA80" w14:textId="77777777" w:rsidR="009F7A98" w:rsidRPr="00AF55BB" w:rsidRDefault="009F7A98">
      <w:pPr>
        <w:pStyle w:val="B2"/>
        <w:rPr>
          <w:kern w:val="2"/>
        </w:rPr>
      </w:pPr>
      <w:r w:rsidRPr="00AF55BB">
        <w:rPr>
          <w:kern w:val="2"/>
        </w:rPr>
        <w:t xml:space="preserve">for </w:t>
      </w:r>
      <w:r w:rsidRPr="00AF55BB">
        <w:rPr>
          <w:i/>
          <w:kern w:val="2"/>
        </w:rPr>
        <w:t>r</w:t>
      </w:r>
      <w:r w:rsidRPr="00AF55BB">
        <w:rPr>
          <w:kern w:val="2"/>
        </w:rPr>
        <w:t xml:space="preserve"> = 0 to </w:t>
      </w:r>
      <w:r w:rsidRPr="00AF55BB">
        <w:rPr>
          <w:i/>
          <w:kern w:val="2"/>
        </w:rPr>
        <w:t>C</w:t>
      </w:r>
      <w:r w:rsidRPr="00AF55BB">
        <w:rPr>
          <w:kern w:val="2"/>
        </w:rPr>
        <w:t>-1</w:t>
      </w:r>
    </w:p>
    <w:p w14:paraId="719C7B7F" w14:textId="77777777" w:rsidR="009F7A98" w:rsidRPr="00AF55BB" w:rsidRDefault="009F7A98" w:rsidP="000F6B50">
      <w:pPr>
        <w:pStyle w:val="B3"/>
        <w:rPr>
          <w:kern w:val="2"/>
        </w:rPr>
      </w:pPr>
      <w:r w:rsidRPr="00AF55BB">
        <w:rPr>
          <w:kern w:val="2"/>
        </w:rPr>
        <w:t xml:space="preserve">if </w:t>
      </w:r>
      <w:r w:rsidR="008C4D60">
        <w:rPr>
          <w:position w:val="-10"/>
        </w:rPr>
        <w:pict w14:anchorId="5213578C">
          <v:shape id="_x0000_i1067" type="#_x0000_t75" style="width:31pt;height:15.05pt">
            <v:imagedata r:id="rId50" o:title=""/>
          </v:shape>
        </w:pict>
      </w:r>
      <w:r w:rsidRPr="00AF55BB">
        <w:rPr>
          <w:kern w:val="2"/>
        </w:rPr>
        <w:t xml:space="preserve"> </w:t>
      </w:r>
    </w:p>
    <w:p w14:paraId="1B3A9FAA" w14:textId="77777777" w:rsidR="009F7A98" w:rsidRDefault="008C4D60" w:rsidP="000F6B50">
      <w:pPr>
        <w:pStyle w:val="B4"/>
        <w:rPr>
          <w:lang w:val="da-DK"/>
        </w:rPr>
      </w:pPr>
      <w:r>
        <w:rPr>
          <w:position w:val="-10"/>
          <w:lang w:val="da-DK"/>
        </w:rPr>
        <w:pict w14:anchorId="4B127B89">
          <v:shape id="_x0000_i1068" type="#_x0000_t75" style="width:40.2pt;height:15.05pt">
            <v:imagedata r:id="rId51" o:title=""/>
          </v:shape>
        </w:pict>
      </w:r>
    </w:p>
    <w:p w14:paraId="330BFF38" w14:textId="77777777" w:rsidR="009F7A98" w:rsidRDefault="009F7A98" w:rsidP="000F6B50">
      <w:pPr>
        <w:pStyle w:val="B3"/>
        <w:rPr>
          <w:lang w:val="da-DK"/>
        </w:rPr>
      </w:pPr>
      <w:r>
        <w:rPr>
          <w:lang w:val="da-DK"/>
        </w:rPr>
        <w:t>else</w:t>
      </w:r>
    </w:p>
    <w:p w14:paraId="6E4AE59A" w14:textId="77777777" w:rsidR="009F7A98" w:rsidRDefault="008C4D60" w:rsidP="000F6B50">
      <w:pPr>
        <w:pStyle w:val="B4"/>
        <w:rPr>
          <w:lang w:val="da-DK"/>
        </w:rPr>
      </w:pPr>
      <w:r>
        <w:rPr>
          <w:position w:val="-10"/>
          <w:lang w:val="da-DK"/>
        </w:rPr>
        <w:pict w14:anchorId="1F1A2345">
          <v:shape id="_x0000_i1069" type="#_x0000_t75" style="width:40.2pt;height:15.05pt">
            <v:imagedata r:id="rId52" o:title=""/>
          </v:shape>
        </w:pict>
      </w:r>
    </w:p>
    <w:p w14:paraId="4A57321E" w14:textId="77777777" w:rsidR="009F7A98" w:rsidRDefault="009F7A98" w:rsidP="000F6B50">
      <w:pPr>
        <w:pStyle w:val="B3"/>
        <w:rPr>
          <w:lang w:val="da-DK"/>
        </w:rPr>
      </w:pPr>
      <w:r>
        <w:rPr>
          <w:lang w:val="da-DK"/>
        </w:rPr>
        <w:t>end if</w:t>
      </w:r>
    </w:p>
    <w:p w14:paraId="0E2A7567" w14:textId="77777777" w:rsidR="009F7A98" w:rsidRDefault="009F7A98" w:rsidP="00952F85">
      <w:pPr>
        <w:pStyle w:val="B3"/>
        <w:rPr>
          <w:lang w:val="da-DK"/>
        </w:rPr>
      </w:pPr>
      <w:r>
        <w:rPr>
          <w:lang w:val="da-DK"/>
        </w:rPr>
        <w:t xml:space="preserve">while </w:t>
      </w:r>
      <w:r w:rsidR="008C4D60">
        <w:rPr>
          <w:position w:val="-10"/>
          <w:lang w:val="da-DK"/>
        </w:rPr>
        <w:pict w14:anchorId="48C7C224">
          <v:shape id="_x0000_i1070" type="#_x0000_t75" style="width:46.9pt;height:15.05pt">
            <v:imagedata r:id="rId53" o:title=""/>
          </v:shape>
        </w:pict>
      </w:r>
    </w:p>
    <w:p w14:paraId="0DE6B55B" w14:textId="77777777" w:rsidR="009F7A98" w:rsidRDefault="008C4D60" w:rsidP="00952F85">
      <w:pPr>
        <w:pStyle w:val="B3"/>
        <w:rPr>
          <w:lang w:val="da-DK"/>
        </w:rPr>
      </w:pPr>
      <w:r>
        <w:rPr>
          <w:position w:val="-10"/>
          <w:lang w:val="da-DK"/>
        </w:rPr>
        <w:pict w14:anchorId="326FC222">
          <v:shape id="_x0000_i1071" type="#_x0000_t75" style="width:34.35pt;height:15.05pt">
            <v:imagedata r:id="rId54" o:title=""/>
          </v:shape>
        </w:pict>
      </w:r>
    </w:p>
    <w:p w14:paraId="66C81BBA" w14:textId="77777777" w:rsidR="009F7A98" w:rsidRDefault="008C4D60" w:rsidP="00952F85">
      <w:pPr>
        <w:pStyle w:val="B3"/>
        <w:rPr>
          <w:lang w:val="da-DK"/>
        </w:rPr>
      </w:pPr>
      <w:r>
        <w:rPr>
          <w:position w:val="-6"/>
          <w:lang w:val="da-DK"/>
        </w:rPr>
        <w:pict w14:anchorId="04777124">
          <v:shape id="_x0000_i1072" type="#_x0000_t75" style="width:37.65pt;height:13.4pt">
            <v:imagedata r:id="rId55" o:title=""/>
          </v:shape>
        </w:pict>
      </w:r>
    </w:p>
    <w:p w14:paraId="25DCAD33" w14:textId="77777777" w:rsidR="009F7A98" w:rsidRDefault="008C4D60" w:rsidP="00952F85">
      <w:pPr>
        <w:pStyle w:val="B3"/>
        <w:rPr>
          <w:lang w:val="da-DK"/>
        </w:rPr>
      </w:pPr>
      <w:r>
        <w:rPr>
          <w:position w:val="-6"/>
          <w:lang w:val="da-DK"/>
        </w:rPr>
        <w:pict w14:anchorId="753C1CEF">
          <v:shape id="_x0000_i1073" type="#_x0000_t75" style="width:34.35pt;height:12.55pt">
            <v:imagedata r:id="rId56" o:title=""/>
          </v:shape>
        </w:pict>
      </w:r>
    </w:p>
    <w:p w14:paraId="1DED5652" w14:textId="77777777" w:rsidR="009F7A98" w:rsidRPr="00AF55BB" w:rsidRDefault="009F7A98" w:rsidP="00952F85">
      <w:pPr>
        <w:pStyle w:val="B3"/>
      </w:pPr>
      <w:r w:rsidRPr="00AF55BB">
        <w:t>end while</w:t>
      </w:r>
    </w:p>
    <w:p w14:paraId="351544A2" w14:textId="77777777" w:rsidR="009F7A98" w:rsidRDefault="009F7A98" w:rsidP="00952F85">
      <w:pPr>
        <w:pStyle w:val="B3"/>
        <w:rPr>
          <w:lang w:val="en-US"/>
        </w:rPr>
      </w:pPr>
      <w:r>
        <w:rPr>
          <w:lang w:val="en-US"/>
        </w:rPr>
        <w:t xml:space="preserve">if </w:t>
      </w:r>
      <w:r>
        <w:rPr>
          <w:i/>
          <w:lang w:val="en-US"/>
        </w:rPr>
        <w:t>C</w:t>
      </w:r>
      <w:r>
        <w:rPr>
          <w:lang w:val="en-US"/>
        </w:rPr>
        <w:t xml:space="preserve"> &gt;1 </w:t>
      </w:r>
    </w:p>
    <w:p w14:paraId="0BF6C136" w14:textId="77777777" w:rsidR="009F7A98" w:rsidRDefault="009F7A98" w:rsidP="00952F85">
      <w:pPr>
        <w:pStyle w:val="B4"/>
      </w:pPr>
      <w:r>
        <w:t xml:space="preserve">The sequence </w:t>
      </w:r>
      <w:r w:rsidR="008C4D60">
        <w:rPr>
          <w:position w:val="-14"/>
        </w:rPr>
        <w:pict w14:anchorId="1E2EF922">
          <v:shape id="_x0000_i1074" type="#_x0000_t75" style="width:104.65pt;height:15.9pt">
            <v:imagedata r:id="rId57" o:title=""/>
          </v:shape>
        </w:pict>
      </w:r>
      <w:r>
        <w:t xml:space="preserve"> is used to calculate the CRC parity bits </w:t>
      </w:r>
      <w:r w:rsidR="008C4D60">
        <w:rPr>
          <w:position w:val="-12"/>
        </w:rPr>
        <w:pict w14:anchorId="0B184E05">
          <v:shape id="_x0000_i1075" type="#_x0000_t75" style="width:85.4pt;height:14.25pt">
            <v:imagedata r:id="rId58" o:title=""/>
          </v:shape>
        </w:pict>
      </w:r>
      <w:r>
        <w:t xml:space="preserve"> according to </w:t>
      </w:r>
      <w:r w:rsidR="00DF4FBD">
        <w:t>clause</w:t>
      </w:r>
      <w:r>
        <w:t xml:space="preserve"> 5.1.1 with the generator polynomial g</w:t>
      </w:r>
      <w:r>
        <w:rPr>
          <w:vertAlign w:val="subscript"/>
        </w:rPr>
        <w:t>CRC24B</w:t>
      </w:r>
      <w:r>
        <w:t>(</w:t>
      </w:r>
      <w:r>
        <w:rPr>
          <w:i/>
        </w:rPr>
        <w:t>D</w:t>
      </w:r>
      <w:r>
        <w:t>). For CRC calculation it is assumed that filler bits, if present, have the value 0.</w:t>
      </w:r>
    </w:p>
    <w:p w14:paraId="145EFD9A" w14:textId="77777777" w:rsidR="009F7A98" w:rsidRDefault="009F7A98" w:rsidP="00952F85">
      <w:pPr>
        <w:pStyle w:val="B4"/>
      </w:pPr>
      <w:r>
        <w:t>while</w:t>
      </w:r>
      <w:r w:rsidR="008C4D60">
        <w:rPr>
          <w:kern w:val="2"/>
          <w:position w:val="-10"/>
        </w:rPr>
        <w:pict w14:anchorId="3E75BFED">
          <v:shape id="_x0000_i1076" type="#_x0000_t75" style="width:31.8pt;height:15.05pt">
            <v:imagedata r:id="rId59" o:title=""/>
          </v:shape>
        </w:pict>
      </w:r>
    </w:p>
    <w:p w14:paraId="1B33AD47" w14:textId="77777777" w:rsidR="009F7A98" w:rsidRDefault="008C4D60" w:rsidP="00952F85">
      <w:pPr>
        <w:pStyle w:val="B5"/>
      </w:pPr>
      <w:r>
        <w:rPr>
          <w:position w:val="-14"/>
        </w:rPr>
        <w:pict w14:anchorId="4650C415">
          <v:shape id="_x0000_i1077" type="#_x0000_t75" style="width:61.1pt;height:15.9pt">
            <v:imagedata r:id="rId60" o:title=""/>
          </v:shape>
        </w:pict>
      </w:r>
    </w:p>
    <w:p w14:paraId="288B3657" w14:textId="77777777" w:rsidR="009F7A98" w:rsidRDefault="008C4D60" w:rsidP="00952F85">
      <w:pPr>
        <w:pStyle w:val="B5"/>
      </w:pPr>
      <w:r>
        <w:rPr>
          <w:position w:val="-6"/>
        </w:rPr>
        <w:pict w14:anchorId="237F436E">
          <v:shape id="_x0000_i1078" type="#_x0000_t75" style="width:37.65pt;height:12.55pt">
            <v:imagedata r:id="rId61" o:title=""/>
          </v:shape>
        </w:pict>
      </w:r>
    </w:p>
    <w:p w14:paraId="7FB06E42" w14:textId="77777777" w:rsidR="009F7A98" w:rsidRDefault="009F7A98" w:rsidP="00952F85">
      <w:pPr>
        <w:pStyle w:val="B4"/>
      </w:pPr>
      <w:r>
        <w:t>end while</w:t>
      </w:r>
    </w:p>
    <w:p w14:paraId="2E82E532" w14:textId="77777777" w:rsidR="009F7A98" w:rsidRDefault="009F7A98" w:rsidP="00952F85">
      <w:pPr>
        <w:pStyle w:val="B3"/>
        <w:rPr>
          <w:kern w:val="2"/>
          <w:lang w:val="da-DK"/>
        </w:rPr>
      </w:pPr>
      <w:r>
        <w:t>end if</w:t>
      </w:r>
    </w:p>
    <w:p w14:paraId="6E9F7585" w14:textId="77777777" w:rsidR="009F7A98" w:rsidRDefault="008C4D60" w:rsidP="00952F85">
      <w:pPr>
        <w:pStyle w:val="B3"/>
        <w:rPr>
          <w:lang w:val="da-DK"/>
        </w:rPr>
      </w:pPr>
      <w:r>
        <w:rPr>
          <w:position w:val="-6"/>
          <w:lang w:val="da-DK"/>
        </w:rPr>
        <w:pict w14:anchorId="644A98B8">
          <v:shape id="_x0000_i1079" type="#_x0000_t75" style="width:24.3pt;height:13.4pt">
            <v:imagedata r:id="rId62" o:title=""/>
          </v:shape>
        </w:pict>
      </w:r>
    </w:p>
    <w:p w14:paraId="766C5EA8" w14:textId="77777777" w:rsidR="009F7A98" w:rsidRPr="00AF55BB" w:rsidRDefault="009F7A98">
      <w:pPr>
        <w:pStyle w:val="B2"/>
        <w:rPr>
          <w:kern w:val="2"/>
        </w:rPr>
      </w:pPr>
      <w:r w:rsidRPr="00AF55BB">
        <w:rPr>
          <w:kern w:val="2"/>
        </w:rPr>
        <w:t>end for</w:t>
      </w:r>
    </w:p>
    <w:p w14:paraId="3678503D" w14:textId="77777777" w:rsidR="009F7A98" w:rsidRDefault="009F7A98">
      <w:pPr>
        <w:pStyle w:val="Heading3"/>
      </w:pPr>
      <w:bookmarkStart w:id="48" w:name="_Toc10818713"/>
      <w:bookmarkStart w:id="49" w:name="_Toc20409123"/>
      <w:bookmarkStart w:id="50" w:name="_Toc66702962"/>
      <w:r>
        <w:t>5.1.3</w:t>
      </w:r>
      <w:r>
        <w:tab/>
        <w:t>Channel coding</w:t>
      </w:r>
      <w:bookmarkEnd w:id="48"/>
      <w:bookmarkEnd w:id="49"/>
      <w:bookmarkEnd w:id="50"/>
    </w:p>
    <w:p w14:paraId="40AAFBB8" w14:textId="77777777" w:rsidR="009F7A98" w:rsidRDefault="009F7A98">
      <w:r>
        <w:t>The bit sequence input for a given code block to channel coding is denoted by</w:t>
      </w:r>
      <w:r w:rsidR="008C4D60">
        <w:rPr>
          <w:position w:val="-10"/>
        </w:rPr>
        <w:pict w14:anchorId="1CD1A8CE">
          <v:shape id="_x0000_i1080" type="#_x0000_t75" style="width:85.4pt;height:15.05pt">
            <v:imagedata r:id="rId63" o:title=""/>
          </v:shape>
        </w:pict>
      </w:r>
      <w:r>
        <w:t xml:space="preserve">, where </w:t>
      </w:r>
      <w:r>
        <w:rPr>
          <w:i/>
        </w:rPr>
        <w:t>K</w:t>
      </w:r>
      <w:r>
        <w:t xml:space="preserve"> is the number of bits to encode. After encoding the bits are denoted by</w:t>
      </w:r>
      <w:r w:rsidR="008C4D60">
        <w:rPr>
          <w:position w:val="-12"/>
        </w:rPr>
        <w:pict w14:anchorId="3245B822">
          <v:shape id="_x0000_i1081" type="#_x0000_t75" style="width:112.2pt;height:19.25pt">
            <v:imagedata r:id="rId64" o:title=""/>
          </v:shape>
        </w:pict>
      </w:r>
      <w:r>
        <w:t xml:space="preserve">, where </w:t>
      </w:r>
      <w:r>
        <w:rPr>
          <w:i/>
        </w:rPr>
        <w:t>D</w:t>
      </w:r>
      <w:r>
        <w:t xml:space="preserve"> is the number of encoded bits per output stream and </w:t>
      </w:r>
      <w:r>
        <w:rPr>
          <w:i/>
        </w:rPr>
        <w:t xml:space="preserve">i </w:t>
      </w:r>
      <w:r>
        <w:t xml:space="preserve">indexes the encoder output stream. The relation between </w:t>
      </w:r>
      <w:r w:rsidR="008C4D60">
        <w:rPr>
          <w:position w:val="-10"/>
        </w:rPr>
        <w:pict w14:anchorId="37B5CD43">
          <v:shape id="_x0000_i1082" type="#_x0000_t75" style="width:13.4pt;height:15.05pt">
            <v:imagedata r:id="rId65" o:title=""/>
          </v:shape>
        </w:pict>
      </w:r>
      <w:r>
        <w:t xml:space="preserve"> and </w:t>
      </w:r>
      <w:r w:rsidR="008C4D60">
        <w:rPr>
          <w:position w:val="-12"/>
        </w:rPr>
        <w:pict w14:anchorId="5490662B">
          <v:shape id="_x0000_i1083" type="#_x0000_t75" style="width:18.4pt;height:19.25pt">
            <v:imagedata r:id="rId66" o:title=""/>
          </v:shape>
        </w:pict>
      </w:r>
      <w:r>
        <w:t xml:space="preserve"> and between </w:t>
      </w:r>
      <w:r>
        <w:rPr>
          <w:i/>
        </w:rPr>
        <w:t>K</w:t>
      </w:r>
      <w:r>
        <w:t xml:space="preserve"> and </w:t>
      </w:r>
      <w:r>
        <w:rPr>
          <w:i/>
        </w:rPr>
        <w:t>D</w:t>
      </w:r>
      <w:r>
        <w:t xml:space="preserve"> is dependent on the channel coding scheme.</w:t>
      </w:r>
    </w:p>
    <w:p w14:paraId="7A878739" w14:textId="77777777" w:rsidR="009F7A98" w:rsidRDefault="009F7A98">
      <w:r>
        <w:t>The following channel coding schemes can be applied to TrCHs:</w:t>
      </w:r>
    </w:p>
    <w:p w14:paraId="3C5B9D8D" w14:textId="77777777" w:rsidR="009F7A98" w:rsidRDefault="009F7A98">
      <w:pPr>
        <w:pStyle w:val="B1"/>
      </w:pPr>
      <w:r>
        <w:t>-</w:t>
      </w:r>
      <w:r>
        <w:tab/>
        <w:t>tail biting convolutional coding;</w:t>
      </w:r>
    </w:p>
    <w:p w14:paraId="21B81034" w14:textId="77777777" w:rsidR="009F7A98" w:rsidRDefault="009F7A98">
      <w:pPr>
        <w:pStyle w:val="B1"/>
      </w:pPr>
      <w:r>
        <w:t>-</w:t>
      </w:r>
      <w:r>
        <w:tab/>
        <w:t>turbo coding.</w:t>
      </w:r>
    </w:p>
    <w:p w14:paraId="2D525689" w14:textId="77777777" w:rsidR="009F7A98" w:rsidRDefault="009F7A98">
      <w:r>
        <w:t>Usage of coding scheme and coding rate for the different types of TrCH is shown in table 5.1.3-1. Usage of coding scheme and coding rate for the different control information types is shown in table 5.1.3-2.</w:t>
      </w:r>
    </w:p>
    <w:p w14:paraId="4ACE8FB9" w14:textId="77777777" w:rsidR="009F7A98" w:rsidRDefault="009F7A98">
      <w:r>
        <w:lastRenderedPageBreak/>
        <w:t xml:space="preserve">The values of </w:t>
      </w:r>
      <w:r>
        <w:rPr>
          <w:i/>
        </w:rPr>
        <w:t>D</w:t>
      </w:r>
      <w:r>
        <w:t xml:space="preserve"> in connection with each coding scheme:</w:t>
      </w:r>
    </w:p>
    <w:p w14:paraId="716C90C2" w14:textId="77777777" w:rsidR="009F7A98" w:rsidRDefault="009F7A98">
      <w:pPr>
        <w:pStyle w:val="B1"/>
      </w:pPr>
      <w:r>
        <w:t>-</w:t>
      </w:r>
      <w:r>
        <w:tab/>
        <w:t xml:space="preserve">tail biting convolutional coding with rate 1/3: </w:t>
      </w:r>
      <w:r>
        <w:rPr>
          <w:i/>
        </w:rPr>
        <w:t>D = K</w:t>
      </w:r>
      <w:r>
        <w:t>;</w:t>
      </w:r>
    </w:p>
    <w:p w14:paraId="6CFA5989" w14:textId="77777777" w:rsidR="009F7A98" w:rsidRDefault="009F7A98">
      <w:pPr>
        <w:pStyle w:val="B1"/>
      </w:pPr>
      <w:r>
        <w:t>-</w:t>
      </w:r>
      <w:r>
        <w:tab/>
        <w:t xml:space="preserve">turbo coding with rate 1/3: </w:t>
      </w:r>
      <w:r>
        <w:rPr>
          <w:i/>
        </w:rPr>
        <w:t>D</w:t>
      </w:r>
      <w:r>
        <w:t xml:space="preserve"> = </w:t>
      </w:r>
      <w:r>
        <w:rPr>
          <w:i/>
        </w:rPr>
        <w:t xml:space="preserve">K </w:t>
      </w:r>
      <w:r>
        <w:t>+ 4.</w:t>
      </w:r>
    </w:p>
    <w:p w14:paraId="5B49CEBC" w14:textId="77777777" w:rsidR="009F7A98" w:rsidRDefault="009F7A98">
      <w:pPr>
        <w:pStyle w:val="B1"/>
      </w:pPr>
      <w:r>
        <w:t xml:space="preserve">The range for the output stream index </w:t>
      </w:r>
      <w:r>
        <w:rPr>
          <w:i/>
        </w:rPr>
        <w:t>i</w:t>
      </w:r>
      <w:r>
        <w:t xml:space="preserve"> is 0, 1 and 2 for both coding schemes.</w:t>
      </w:r>
      <w:r w:rsidR="00D054B0">
        <w:t xml:space="preserve"> </w:t>
      </w:r>
    </w:p>
    <w:p w14:paraId="398CE6C7" w14:textId="77777777" w:rsidR="009F7A98" w:rsidRDefault="009F7A98">
      <w:pPr>
        <w:pStyle w:val="TH"/>
      </w:pPr>
      <w:r>
        <w:t>Table 5.1.3-1: Usage of channel coding s</w:t>
      </w:r>
      <w:r w:rsidR="00422414">
        <w:t>cheme and coding rate for TrCHs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A0" w:firstRow="1" w:lastRow="0" w:firstColumn="1" w:lastColumn="0" w:noHBand="0" w:noVBand="0"/>
      </w:tblPr>
      <w:tblGrid>
        <w:gridCol w:w="3600"/>
        <w:gridCol w:w="1548"/>
        <w:gridCol w:w="1216"/>
      </w:tblGrid>
      <w:tr w:rsidR="00382E1D" w:rsidRPr="00A569D4" w14:paraId="5400728A" w14:textId="77777777" w:rsidTr="00382E1D">
        <w:trPr>
          <w:cantSplit/>
          <w:jc w:val="center"/>
        </w:trPr>
        <w:tc>
          <w:tcPr>
            <w:tcW w:w="3600" w:type="dxa"/>
            <w:vAlign w:val="center"/>
          </w:tcPr>
          <w:p w14:paraId="6D7E2A05" w14:textId="77777777" w:rsidR="00382E1D" w:rsidRPr="00A569D4" w:rsidRDefault="00382E1D" w:rsidP="00382E1D">
            <w:pPr>
              <w:pStyle w:val="TAH"/>
            </w:pPr>
            <w:r w:rsidRPr="00A569D4">
              <w:t>TrCH</w:t>
            </w:r>
          </w:p>
        </w:tc>
        <w:tc>
          <w:tcPr>
            <w:tcW w:w="1548" w:type="dxa"/>
            <w:vAlign w:val="center"/>
          </w:tcPr>
          <w:p w14:paraId="1C1EF7D5" w14:textId="77777777" w:rsidR="00382E1D" w:rsidRPr="00A569D4" w:rsidRDefault="00382E1D" w:rsidP="00382E1D">
            <w:pPr>
              <w:pStyle w:val="TAH"/>
            </w:pPr>
            <w:r w:rsidRPr="00A569D4">
              <w:t>Coding scheme</w:t>
            </w:r>
          </w:p>
        </w:tc>
        <w:tc>
          <w:tcPr>
            <w:tcW w:w="1216" w:type="dxa"/>
            <w:vAlign w:val="center"/>
          </w:tcPr>
          <w:p w14:paraId="6B165D26" w14:textId="77777777" w:rsidR="00382E1D" w:rsidRPr="00A569D4" w:rsidRDefault="00382E1D" w:rsidP="00382E1D">
            <w:pPr>
              <w:pStyle w:val="TAH"/>
            </w:pPr>
            <w:r w:rsidRPr="00A569D4">
              <w:t>Coding rate</w:t>
            </w:r>
          </w:p>
        </w:tc>
      </w:tr>
      <w:tr w:rsidR="00382E1D" w:rsidRPr="00A569D4" w14:paraId="1110190B" w14:textId="77777777" w:rsidTr="00382E1D">
        <w:trPr>
          <w:cantSplit/>
          <w:jc w:val="center"/>
        </w:trPr>
        <w:tc>
          <w:tcPr>
            <w:tcW w:w="3600" w:type="dxa"/>
            <w:vAlign w:val="center"/>
          </w:tcPr>
          <w:p w14:paraId="3036FC2A" w14:textId="77777777" w:rsidR="00382E1D" w:rsidRPr="00A569D4" w:rsidRDefault="00382E1D" w:rsidP="008051E8">
            <w:pPr>
              <w:pStyle w:val="TAC"/>
              <w:rPr>
                <w:lang w:val="de-DE"/>
              </w:rPr>
            </w:pPr>
            <w:r w:rsidRPr="00A569D4">
              <w:rPr>
                <w:lang w:val="de-DE"/>
              </w:rPr>
              <w:t>UL-SCH</w:t>
            </w:r>
          </w:p>
        </w:tc>
        <w:tc>
          <w:tcPr>
            <w:tcW w:w="1548" w:type="dxa"/>
            <w:vMerge w:val="restart"/>
            <w:vAlign w:val="center"/>
          </w:tcPr>
          <w:p w14:paraId="48749D8A" w14:textId="77777777" w:rsidR="00382E1D" w:rsidRPr="00A569D4" w:rsidRDefault="00382E1D" w:rsidP="008051E8">
            <w:pPr>
              <w:pStyle w:val="TAC"/>
              <w:rPr>
                <w:lang w:val="de-DE"/>
              </w:rPr>
            </w:pPr>
            <w:r w:rsidRPr="00A569D4">
              <w:rPr>
                <w:lang w:val="de-DE"/>
              </w:rPr>
              <w:t>Turbo coding</w:t>
            </w:r>
          </w:p>
        </w:tc>
        <w:tc>
          <w:tcPr>
            <w:tcW w:w="1216" w:type="dxa"/>
            <w:vMerge w:val="restart"/>
            <w:vAlign w:val="center"/>
          </w:tcPr>
          <w:p w14:paraId="3CCC9F82" w14:textId="77777777" w:rsidR="00382E1D" w:rsidRPr="00A569D4" w:rsidRDefault="00382E1D" w:rsidP="008051E8">
            <w:pPr>
              <w:pStyle w:val="TAC"/>
              <w:rPr>
                <w:lang w:val="de-DE"/>
              </w:rPr>
            </w:pPr>
            <w:r w:rsidRPr="00A569D4">
              <w:rPr>
                <w:lang w:val="de-DE"/>
              </w:rPr>
              <w:t>1/3</w:t>
            </w:r>
          </w:p>
        </w:tc>
      </w:tr>
      <w:tr w:rsidR="00382E1D" w:rsidRPr="00A569D4" w14:paraId="00F1BB61" w14:textId="77777777" w:rsidTr="00382E1D">
        <w:trPr>
          <w:cantSplit/>
          <w:jc w:val="center"/>
        </w:trPr>
        <w:tc>
          <w:tcPr>
            <w:tcW w:w="3600" w:type="dxa"/>
            <w:vAlign w:val="center"/>
          </w:tcPr>
          <w:p w14:paraId="319D742B" w14:textId="77777777" w:rsidR="00382E1D" w:rsidRPr="00A569D4" w:rsidRDefault="00382E1D" w:rsidP="008051E8">
            <w:pPr>
              <w:pStyle w:val="TAC"/>
              <w:rPr>
                <w:lang w:val="de-DE"/>
              </w:rPr>
            </w:pPr>
            <w:r w:rsidRPr="00A569D4">
              <w:rPr>
                <w:lang w:val="de-DE"/>
              </w:rPr>
              <w:t>DL-SCH</w:t>
            </w:r>
          </w:p>
        </w:tc>
        <w:tc>
          <w:tcPr>
            <w:tcW w:w="1548" w:type="dxa"/>
            <w:vMerge/>
            <w:vAlign w:val="center"/>
          </w:tcPr>
          <w:p w14:paraId="007E5FCE" w14:textId="77777777" w:rsidR="00382E1D" w:rsidRPr="00A569D4" w:rsidRDefault="00382E1D" w:rsidP="008051E8">
            <w:pPr>
              <w:pStyle w:val="TAC"/>
              <w:rPr>
                <w:lang w:val="de-DE"/>
              </w:rPr>
            </w:pPr>
          </w:p>
        </w:tc>
        <w:tc>
          <w:tcPr>
            <w:tcW w:w="1216" w:type="dxa"/>
            <w:vMerge/>
            <w:vAlign w:val="center"/>
          </w:tcPr>
          <w:p w14:paraId="0B2E0E92" w14:textId="77777777" w:rsidR="00382E1D" w:rsidRPr="00A569D4" w:rsidRDefault="00382E1D" w:rsidP="008051E8">
            <w:pPr>
              <w:pStyle w:val="TAC"/>
              <w:rPr>
                <w:lang w:val="de-DE"/>
              </w:rPr>
            </w:pPr>
          </w:p>
        </w:tc>
      </w:tr>
      <w:tr w:rsidR="00382E1D" w:rsidRPr="00A569D4" w14:paraId="23143DC3" w14:textId="77777777" w:rsidTr="00382E1D">
        <w:trPr>
          <w:cantSplit/>
          <w:jc w:val="center"/>
        </w:trPr>
        <w:tc>
          <w:tcPr>
            <w:tcW w:w="3600" w:type="dxa"/>
            <w:vAlign w:val="center"/>
          </w:tcPr>
          <w:p w14:paraId="54AE2A07" w14:textId="77777777" w:rsidR="00382E1D" w:rsidRPr="00A569D4" w:rsidRDefault="00382E1D" w:rsidP="008051E8">
            <w:pPr>
              <w:pStyle w:val="TAC"/>
              <w:rPr>
                <w:lang w:val="de-DE"/>
              </w:rPr>
            </w:pPr>
            <w:r w:rsidRPr="00A569D4">
              <w:rPr>
                <w:lang w:val="de-DE"/>
              </w:rPr>
              <w:t>PCH</w:t>
            </w:r>
          </w:p>
        </w:tc>
        <w:tc>
          <w:tcPr>
            <w:tcW w:w="1548" w:type="dxa"/>
            <w:vMerge/>
            <w:vAlign w:val="center"/>
          </w:tcPr>
          <w:p w14:paraId="388F3010" w14:textId="77777777" w:rsidR="00382E1D" w:rsidRPr="00A569D4" w:rsidRDefault="00382E1D" w:rsidP="008051E8">
            <w:pPr>
              <w:pStyle w:val="TAC"/>
              <w:rPr>
                <w:lang w:val="de-DE"/>
              </w:rPr>
            </w:pPr>
          </w:p>
        </w:tc>
        <w:tc>
          <w:tcPr>
            <w:tcW w:w="1216" w:type="dxa"/>
            <w:vMerge/>
            <w:vAlign w:val="center"/>
          </w:tcPr>
          <w:p w14:paraId="6833B784" w14:textId="77777777" w:rsidR="00382E1D" w:rsidRPr="00A569D4" w:rsidRDefault="00382E1D" w:rsidP="008051E8">
            <w:pPr>
              <w:pStyle w:val="TAC"/>
              <w:rPr>
                <w:lang w:val="de-DE"/>
              </w:rPr>
            </w:pPr>
          </w:p>
        </w:tc>
      </w:tr>
      <w:tr w:rsidR="00382E1D" w:rsidRPr="00A569D4" w14:paraId="46A7A7C9" w14:textId="77777777" w:rsidTr="00382E1D">
        <w:trPr>
          <w:cantSplit/>
          <w:jc w:val="center"/>
        </w:trPr>
        <w:tc>
          <w:tcPr>
            <w:tcW w:w="3600" w:type="dxa"/>
            <w:vAlign w:val="center"/>
          </w:tcPr>
          <w:p w14:paraId="5A923083" w14:textId="77777777" w:rsidR="00382E1D" w:rsidRPr="00A569D4" w:rsidRDefault="00382E1D" w:rsidP="008051E8">
            <w:pPr>
              <w:pStyle w:val="TAC"/>
              <w:rPr>
                <w:lang w:val="de-DE"/>
              </w:rPr>
            </w:pPr>
            <w:r w:rsidRPr="00A569D4">
              <w:rPr>
                <w:lang w:val="de-DE"/>
              </w:rPr>
              <w:t>MCH</w:t>
            </w:r>
          </w:p>
        </w:tc>
        <w:tc>
          <w:tcPr>
            <w:tcW w:w="1548" w:type="dxa"/>
            <w:vMerge/>
            <w:vAlign w:val="center"/>
          </w:tcPr>
          <w:p w14:paraId="355C0727" w14:textId="77777777" w:rsidR="00382E1D" w:rsidRPr="00A569D4" w:rsidRDefault="00382E1D" w:rsidP="008051E8">
            <w:pPr>
              <w:pStyle w:val="TAC"/>
              <w:rPr>
                <w:lang w:val="de-DE"/>
              </w:rPr>
            </w:pPr>
          </w:p>
        </w:tc>
        <w:tc>
          <w:tcPr>
            <w:tcW w:w="1216" w:type="dxa"/>
            <w:vMerge/>
            <w:vAlign w:val="center"/>
          </w:tcPr>
          <w:p w14:paraId="268B3CC9" w14:textId="77777777" w:rsidR="00382E1D" w:rsidRPr="00A569D4" w:rsidRDefault="00382E1D" w:rsidP="008051E8">
            <w:pPr>
              <w:pStyle w:val="TAC"/>
              <w:rPr>
                <w:lang w:val="de-DE"/>
              </w:rPr>
            </w:pPr>
          </w:p>
        </w:tc>
      </w:tr>
      <w:tr w:rsidR="00382E1D" w:rsidRPr="00A569D4" w14:paraId="6D3A1F22" w14:textId="77777777" w:rsidTr="00382E1D">
        <w:trPr>
          <w:cantSplit/>
          <w:jc w:val="center"/>
        </w:trPr>
        <w:tc>
          <w:tcPr>
            <w:tcW w:w="3600" w:type="dxa"/>
            <w:vAlign w:val="center"/>
          </w:tcPr>
          <w:p w14:paraId="28DCAFC6" w14:textId="77777777" w:rsidR="00382E1D" w:rsidRPr="00A569D4" w:rsidRDefault="00382E1D" w:rsidP="008051E8">
            <w:pPr>
              <w:pStyle w:val="TAC"/>
              <w:rPr>
                <w:lang w:val="de-DE"/>
              </w:rPr>
            </w:pPr>
            <w:r w:rsidRPr="00A569D4">
              <w:rPr>
                <w:lang w:val="de-DE"/>
              </w:rPr>
              <w:t>SL-SCH</w:t>
            </w:r>
          </w:p>
        </w:tc>
        <w:tc>
          <w:tcPr>
            <w:tcW w:w="1548" w:type="dxa"/>
            <w:vMerge/>
            <w:vAlign w:val="center"/>
          </w:tcPr>
          <w:p w14:paraId="35500C08" w14:textId="77777777" w:rsidR="00382E1D" w:rsidRPr="00A569D4" w:rsidRDefault="00382E1D" w:rsidP="008051E8">
            <w:pPr>
              <w:pStyle w:val="TAC"/>
              <w:rPr>
                <w:lang w:val="de-DE"/>
              </w:rPr>
            </w:pPr>
          </w:p>
        </w:tc>
        <w:tc>
          <w:tcPr>
            <w:tcW w:w="1216" w:type="dxa"/>
            <w:vMerge/>
            <w:vAlign w:val="center"/>
          </w:tcPr>
          <w:p w14:paraId="5AEA6539" w14:textId="77777777" w:rsidR="00382E1D" w:rsidRPr="00A569D4" w:rsidRDefault="00382E1D" w:rsidP="008051E8">
            <w:pPr>
              <w:pStyle w:val="TAC"/>
              <w:rPr>
                <w:lang w:val="de-DE"/>
              </w:rPr>
            </w:pPr>
          </w:p>
        </w:tc>
      </w:tr>
      <w:tr w:rsidR="00382E1D" w:rsidRPr="00A569D4" w14:paraId="6FE3BD28" w14:textId="77777777" w:rsidTr="00382E1D">
        <w:trPr>
          <w:cantSplit/>
          <w:jc w:val="center"/>
        </w:trPr>
        <w:tc>
          <w:tcPr>
            <w:tcW w:w="3600" w:type="dxa"/>
            <w:vAlign w:val="center"/>
          </w:tcPr>
          <w:p w14:paraId="69C95CFA" w14:textId="77777777" w:rsidR="00382E1D" w:rsidRPr="00A569D4" w:rsidRDefault="00382E1D" w:rsidP="008051E8">
            <w:pPr>
              <w:pStyle w:val="TAC"/>
              <w:rPr>
                <w:lang w:val="de-DE"/>
              </w:rPr>
            </w:pPr>
            <w:r w:rsidRPr="00A569D4">
              <w:rPr>
                <w:lang w:val="de-DE"/>
              </w:rPr>
              <w:t>SL-DCH</w:t>
            </w:r>
          </w:p>
        </w:tc>
        <w:tc>
          <w:tcPr>
            <w:tcW w:w="1548" w:type="dxa"/>
            <w:vMerge/>
            <w:vAlign w:val="center"/>
          </w:tcPr>
          <w:p w14:paraId="6D00C5F3" w14:textId="77777777" w:rsidR="00382E1D" w:rsidRPr="00A569D4" w:rsidRDefault="00382E1D" w:rsidP="008051E8">
            <w:pPr>
              <w:pStyle w:val="TAC"/>
              <w:rPr>
                <w:lang w:val="de-DE"/>
              </w:rPr>
            </w:pPr>
          </w:p>
        </w:tc>
        <w:tc>
          <w:tcPr>
            <w:tcW w:w="1216" w:type="dxa"/>
            <w:vMerge/>
            <w:vAlign w:val="center"/>
          </w:tcPr>
          <w:p w14:paraId="51B6E107" w14:textId="77777777" w:rsidR="00382E1D" w:rsidRPr="00A569D4" w:rsidRDefault="00382E1D" w:rsidP="008051E8">
            <w:pPr>
              <w:pStyle w:val="TAC"/>
              <w:rPr>
                <w:lang w:val="de-DE"/>
              </w:rPr>
            </w:pPr>
          </w:p>
        </w:tc>
      </w:tr>
      <w:tr w:rsidR="00382E1D" w:rsidRPr="00A569D4" w14:paraId="21D75A6C" w14:textId="77777777" w:rsidTr="00382E1D">
        <w:trPr>
          <w:cantSplit/>
          <w:jc w:val="center"/>
        </w:trPr>
        <w:tc>
          <w:tcPr>
            <w:tcW w:w="3600" w:type="dxa"/>
            <w:vAlign w:val="center"/>
          </w:tcPr>
          <w:p w14:paraId="0EDC8BCA" w14:textId="77777777" w:rsidR="00382E1D" w:rsidRPr="00A569D4" w:rsidRDefault="00382E1D" w:rsidP="008051E8">
            <w:pPr>
              <w:pStyle w:val="TAC"/>
              <w:rPr>
                <w:lang w:val="de-DE"/>
              </w:rPr>
            </w:pPr>
            <w:r w:rsidRPr="00A569D4">
              <w:rPr>
                <w:lang w:val="de-DE"/>
              </w:rPr>
              <w:t>BCH</w:t>
            </w:r>
          </w:p>
        </w:tc>
        <w:tc>
          <w:tcPr>
            <w:tcW w:w="1548" w:type="dxa"/>
            <w:vMerge w:val="restart"/>
            <w:vAlign w:val="center"/>
          </w:tcPr>
          <w:p w14:paraId="3DEB795C" w14:textId="77777777" w:rsidR="00382E1D" w:rsidRPr="00A569D4" w:rsidRDefault="00382E1D" w:rsidP="008051E8">
            <w:pPr>
              <w:pStyle w:val="TAC"/>
            </w:pPr>
            <w:r w:rsidRPr="00A569D4">
              <w:t>Tail biting convolutional coding</w:t>
            </w:r>
          </w:p>
        </w:tc>
        <w:tc>
          <w:tcPr>
            <w:tcW w:w="1216" w:type="dxa"/>
            <w:vMerge w:val="restart"/>
            <w:vAlign w:val="center"/>
          </w:tcPr>
          <w:p w14:paraId="0D9B8203" w14:textId="77777777" w:rsidR="00382E1D" w:rsidRPr="00A569D4" w:rsidRDefault="00382E1D" w:rsidP="008051E8">
            <w:pPr>
              <w:pStyle w:val="TAC"/>
            </w:pPr>
            <w:r w:rsidRPr="00A569D4">
              <w:t>1/3</w:t>
            </w:r>
          </w:p>
        </w:tc>
      </w:tr>
      <w:tr w:rsidR="00382E1D" w:rsidRPr="00A569D4" w14:paraId="3C1F7FF8" w14:textId="77777777" w:rsidTr="00382E1D">
        <w:trPr>
          <w:cantSplit/>
          <w:jc w:val="center"/>
        </w:trPr>
        <w:tc>
          <w:tcPr>
            <w:tcW w:w="3600" w:type="dxa"/>
            <w:vAlign w:val="center"/>
          </w:tcPr>
          <w:p w14:paraId="5DB4B6F3" w14:textId="77777777" w:rsidR="00382E1D" w:rsidRPr="00A569D4" w:rsidRDefault="00382E1D" w:rsidP="008051E8">
            <w:pPr>
              <w:pStyle w:val="TAC"/>
              <w:rPr>
                <w:lang w:val="de-DE"/>
              </w:rPr>
            </w:pPr>
            <w:r w:rsidRPr="00A569D4">
              <w:rPr>
                <w:lang w:val="de-DE"/>
              </w:rPr>
              <w:t>SL-BCH</w:t>
            </w:r>
          </w:p>
        </w:tc>
        <w:tc>
          <w:tcPr>
            <w:tcW w:w="1548" w:type="dxa"/>
            <w:vMerge/>
            <w:vAlign w:val="center"/>
          </w:tcPr>
          <w:p w14:paraId="78DB80AF" w14:textId="77777777" w:rsidR="00382E1D" w:rsidRPr="00A569D4" w:rsidRDefault="00382E1D" w:rsidP="008051E8">
            <w:pPr>
              <w:pStyle w:val="TAC"/>
            </w:pPr>
          </w:p>
        </w:tc>
        <w:tc>
          <w:tcPr>
            <w:tcW w:w="1216" w:type="dxa"/>
            <w:vMerge/>
            <w:vAlign w:val="center"/>
          </w:tcPr>
          <w:p w14:paraId="17E4B5CF" w14:textId="77777777" w:rsidR="00382E1D" w:rsidRPr="00A569D4" w:rsidRDefault="00382E1D" w:rsidP="008051E8">
            <w:pPr>
              <w:pStyle w:val="TAC"/>
            </w:pPr>
          </w:p>
        </w:tc>
      </w:tr>
    </w:tbl>
    <w:p w14:paraId="1F7D28A9" w14:textId="77777777" w:rsidR="00382E1D" w:rsidRDefault="00382E1D"/>
    <w:p w14:paraId="1F8D8D86" w14:textId="77777777" w:rsidR="009F7A98" w:rsidRDefault="009F7A98">
      <w:pPr>
        <w:pStyle w:val="TH"/>
      </w:pPr>
      <w:r>
        <w:t>Table 5.1.3-2: Usage of channel coding scheme and codi</w:t>
      </w:r>
      <w:r w:rsidR="00422414">
        <w:t>ng rate for control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A0" w:firstRow="1" w:lastRow="0" w:firstColumn="1" w:lastColumn="0" w:noHBand="0" w:noVBand="0"/>
      </w:tblPr>
      <w:tblGrid>
        <w:gridCol w:w="3600"/>
        <w:gridCol w:w="1548"/>
        <w:gridCol w:w="1216"/>
      </w:tblGrid>
      <w:tr w:rsidR="009F7A98" w14:paraId="1372871E" w14:textId="77777777" w:rsidTr="00382E1D">
        <w:trPr>
          <w:cantSplit/>
          <w:jc w:val="center"/>
        </w:trPr>
        <w:tc>
          <w:tcPr>
            <w:tcW w:w="3600" w:type="dxa"/>
            <w:vAlign w:val="center"/>
          </w:tcPr>
          <w:p w14:paraId="147B1504" w14:textId="77777777" w:rsidR="009F7A98" w:rsidRDefault="009F7A98">
            <w:pPr>
              <w:pStyle w:val="TAH"/>
            </w:pPr>
            <w:r>
              <w:t>Control Information</w:t>
            </w:r>
          </w:p>
        </w:tc>
        <w:tc>
          <w:tcPr>
            <w:tcW w:w="1548" w:type="dxa"/>
            <w:vAlign w:val="center"/>
          </w:tcPr>
          <w:p w14:paraId="50E1EAEE" w14:textId="77777777" w:rsidR="009F7A98" w:rsidRDefault="009F7A98">
            <w:pPr>
              <w:pStyle w:val="TAH"/>
            </w:pPr>
            <w:r>
              <w:t>Coding scheme</w:t>
            </w:r>
          </w:p>
        </w:tc>
        <w:tc>
          <w:tcPr>
            <w:tcW w:w="1216" w:type="dxa"/>
            <w:vAlign w:val="center"/>
          </w:tcPr>
          <w:p w14:paraId="05FE9A4F" w14:textId="77777777" w:rsidR="009F7A98" w:rsidRDefault="009F7A98">
            <w:pPr>
              <w:pStyle w:val="TAH"/>
            </w:pPr>
            <w:r>
              <w:t>Coding rate</w:t>
            </w:r>
          </w:p>
        </w:tc>
      </w:tr>
      <w:tr w:rsidR="009F7A98" w14:paraId="2C9C9E50" w14:textId="77777777" w:rsidTr="00382E1D">
        <w:trPr>
          <w:cantSplit/>
          <w:jc w:val="center"/>
        </w:trPr>
        <w:tc>
          <w:tcPr>
            <w:tcW w:w="3600" w:type="dxa"/>
            <w:vAlign w:val="center"/>
          </w:tcPr>
          <w:p w14:paraId="2BB64924" w14:textId="77777777" w:rsidR="009F7A98" w:rsidRDefault="009F7A98">
            <w:pPr>
              <w:pStyle w:val="TAC"/>
            </w:pPr>
            <w:r>
              <w:t>DCI</w:t>
            </w:r>
          </w:p>
        </w:tc>
        <w:tc>
          <w:tcPr>
            <w:tcW w:w="1548" w:type="dxa"/>
            <w:vAlign w:val="center"/>
          </w:tcPr>
          <w:p w14:paraId="0B20A93F" w14:textId="77777777" w:rsidR="009F7A98" w:rsidRDefault="009F7A98">
            <w:pPr>
              <w:pStyle w:val="TAC"/>
            </w:pPr>
            <w:r>
              <w:t>Tail biting convolutional coding</w:t>
            </w:r>
          </w:p>
        </w:tc>
        <w:tc>
          <w:tcPr>
            <w:tcW w:w="1216" w:type="dxa"/>
            <w:vAlign w:val="center"/>
          </w:tcPr>
          <w:p w14:paraId="7F098E14" w14:textId="77777777" w:rsidR="009F7A98" w:rsidRDefault="009F7A98">
            <w:pPr>
              <w:pStyle w:val="TAC"/>
              <w:rPr>
                <w:lang w:val="de-DE"/>
              </w:rPr>
            </w:pPr>
            <w:r>
              <w:rPr>
                <w:lang w:val="de-DE"/>
              </w:rPr>
              <w:t>1/3</w:t>
            </w:r>
          </w:p>
        </w:tc>
      </w:tr>
      <w:tr w:rsidR="009F7A98" w14:paraId="48BD3369" w14:textId="77777777" w:rsidTr="00382E1D">
        <w:trPr>
          <w:cantSplit/>
          <w:jc w:val="center"/>
        </w:trPr>
        <w:tc>
          <w:tcPr>
            <w:tcW w:w="3600" w:type="dxa"/>
          </w:tcPr>
          <w:p w14:paraId="0F721F15" w14:textId="77777777" w:rsidR="009F7A98" w:rsidRDefault="009F7A98">
            <w:pPr>
              <w:pStyle w:val="TAC"/>
              <w:rPr>
                <w:lang w:val="de-DE"/>
              </w:rPr>
            </w:pPr>
            <w:r>
              <w:rPr>
                <w:lang w:val="de-DE"/>
              </w:rPr>
              <w:t>CFI</w:t>
            </w:r>
          </w:p>
        </w:tc>
        <w:tc>
          <w:tcPr>
            <w:tcW w:w="1548" w:type="dxa"/>
            <w:vAlign w:val="center"/>
          </w:tcPr>
          <w:p w14:paraId="281F2F10" w14:textId="77777777" w:rsidR="009F7A98" w:rsidRDefault="009F7A98">
            <w:pPr>
              <w:pStyle w:val="TAC"/>
              <w:rPr>
                <w:lang w:val="de-DE"/>
              </w:rPr>
            </w:pPr>
            <w:r>
              <w:rPr>
                <w:lang w:val="de-DE"/>
              </w:rPr>
              <w:t>Block code</w:t>
            </w:r>
          </w:p>
        </w:tc>
        <w:tc>
          <w:tcPr>
            <w:tcW w:w="1216" w:type="dxa"/>
            <w:vAlign w:val="center"/>
          </w:tcPr>
          <w:p w14:paraId="4F5D48C3" w14:textId="77777777" w:rsidR="009F7A98" w:rsidRDefault="009F7A98">
            <w:pPr>
              <w:pStyle w:val="TAC"/>
              <w:rPr>
                <w:lang w:val="fr-FR"/>
              </w:rPr>
            </w:pPr>
            <w:r>
              <w:rPr>
                <w:lang w:val="fr-FR"/>
              </w:rPr>
              <w:t>1/16</w:t>
            </w:r>
          </w:p>
        </w:tc>
      </w:tr>
      <w:tr w:rsidR="009F7A98" w14:paraId="1F3B9DF6" w14:textId="77777777" w:rsidTr="00382E1D">
        <w:trPr>
          <w:cantSplit/>
          <w:jc w:val="center"/>
        </w:trPr>
        <w:tc>
          <w:tcPr>
            <w:tcW w:w="3600" w:type="dxa"/>
          </w:tcPr>
          <w:p w14:paraId="1D6A236E" w14:textId="77777777" w:rsidR="009F7A98" w:rsidRDefault="009F7A98">
            <w:pPr>
              <w:pStyle w:val="TAC"/>
              <w:rPr>
                <w:lang w:val="fr-FR"/>
              </w:rPr>
            </w:pPr>
            <w:r>
              <w:rPr>
                <w:lang w:val="fr-FR"/>
              </w:rPr>
              <w:t>HI</w:t>
            </w:r>
          </w:p>
        </w:tc>
        <w:tc>
          <w:tcPr>
            <w:tcW w:w="1548" w:type="dxa"/>
            <w:vAlign w:val="center"/>
          </w:tcPr>
          <w:p w14:paraId="0BDDF61A" w14:textId="77777777" w:rsidR="009F7A98" w:rsidRDefault="009F7A98">
            <w:pPr>
              <w:pStyle w:val="TAC"/>
              <w:rPr>
                <w:lang w:val="fr-FR"/>
              </w:rPr>
            </w:pPr>
            <w:r>
              <w:rPr>
                <w:lang w:val="fr-FR"/>
              </w:rPr>
              <w:t>Repetition code</w:t>
            </w:r>
          </w:p>
        </w:tc>
        <w:tc>
          <w:tcPr>
            <w:tcW w:w="1216" w:type="dxa"/>
            <w:vAlign w:val="center"/>
          </w:tcPr>
          <w:p w14:paraId="5D36ED54" w14:textId="77777777" w:rsidR="009F7A98" w:rsidRDefault="009F7A98">
            <w:pPr>
              <w:pStyle w:val="TAC"/>
              <w:rPr>
                <w:lang w:val="fr-FR"/>
              </w:rPr>
            </w:pPr>
            <w:r>
              <w:rPr>
                <w:lang w:val="fr-FR"/>
              </w:rPr>
              <w:t>1/3</w:t>
            </w:r>
          </w:p>
        </w:tc>
      </w:tr>
      <w:tr w:rsidR="009F7A98" w14:paraId="13DA6978" w14:textId="77777777" w:rsidTr="00382E1D">
        <w:trPr>
          <w:cantSplit/>
          <w:jc w:val="center"/>
        </w:trPr>
        <w:tc>
          <w:tcPr>
            <w:tcW w:w="3600" w:type="dxa"/>
            <w:vMerge w:val="restart"/>
            <w:vAlign w:val="center"/>
          </w:tcPr>
          <w:p w14:paraId="4D27B62A" w14:textId="77777777" w:rsidR="009F7A98" w:rsidRDefault="009F7A98">
            <w:pPr>
              <w:pStyle w:val="TAC"/>
              <w:rPr>
                <w:lang w:val="fr-FR"/>
              </w:rPr>
            </w:pPr>
            <w:r>
              <w:rPr>
                <w:lang w:val="fr-FR"/>
              </w:rPr>
              <w:t>UCI</w:t>
            </w:r>
          </w:p>
        </w:tc>
        <w:tc>
          <w:tcPr>
            <w:tcW w:w="1548" w:type="dxa"/>
            <w:vAlign w:val="center"/>
          </w:tcPr>
          <w:p w14:paraId="07845442" w14:textId="77777777" w:rsidR="009F7A98" w:rsidRDefault="009F7A98">
            <w:pPr>
              <w:pStyle w:val="TAC"/>
              <w:rPr>
                <w:lang w:val="fr-FR"/>
              </w:rPr>
            </w:pPr>
            <w:r>
              <w:rPr>
                <w:lang w:val="fr-FR"/>
              </w:rPr>
              <w:t>Block code</w:t>
            </w:r>
          </w:p>
        </w:tc>
        <w:tc>
          <w:tcPr>
            <w:tcW w:w="1216" w:type="dxa"/>
            <w:vAlign w:val="center"/>
          </w:tcPr>
          <w:p w14:paraId="7AA12A23" w14:textId="77777777" w:rsidR="009F7A98" w:rsidRDefault="009F7A98">
            <w:pPr>
              <w:pStyle w:val="TAC"/>
              <w:rPr>
                <w:lang w:val="fr-FR"/>
              </w:rPr>
            </w:pPr>
            <w:r>
              <w:rPr>
                <w:lang w:val="fr-FR"/>
              </w:rPr>
              <w:t>variable</w:t>
            </w:r>
          </w:p>
        </w:tc>
      </w:tr>
      <w:tr w:rsidR="009F7A98" w14:paraId="46676977" w14:textId="77777777" w:rsidTr="00382E1D">
        <w:trPr>
          <w:cantSplit/>
          <w:jc w:val="center"/>
        </w:trPr>
        <w:tc>
          <w:tcPr>
            <w:tcW w:w="3600" w:type="dxa"/>
            <w:vMerge/>
          </w:tcPr>
          <w:p w14:paraId="3D0CD1AC" w14:textId="77777777" w:rsidR="009F7A98" w:rsidRDefault="009F7A98">
            <w:pPr>
              <w:pStyle w:val="TAC"/>
              <w:rPr>
                <w:lang w:val="fr-FR"/>
              </w:rPr>
            </w:pPr>
          </w:p>
        </w:tc>
        <w:tc>
          <w:tcPr>
            <w:tcW w:w="1548" w:type="dxa"/>
            <w:vAlign w:val="center"/>
          </w:tcPr>
          <w:p w14:paraId="2FD48C5A" w14:textId="77777777" w:rsidR="009F7A98" w:rsidRDefault="009F7A98">
            <w:pPr>
              <w:pStyle w:val="TAC"/>
            </w:pPr>
            <w:r>
              <w:t>Tail biting convolutional coding</w:t>
            </w:r>
          </w:p>
        </w:tc>
        <w:tc>
          <w:tcPr>
            <w:tcW w:w="1216" w:type="dxa"/>
            <w:vAlign w:val="center"/>
          </w:tcPr>
          <w:p w14:paraId="08191C82" w14:textId="77777777" w:rsidR="009F7A98" w:rsidRDefault="009F7A98">
            <w:pPr>
              <w:pStyle w:val="TAC"/>
            </w:pPr>
            <w:r>
              <w:t>1/3</w:t>
            </w:r>
          </w:p>
        </w:tc>
      </w:tr>
      <w:tr w:rsidR="0003630B" w:rsidRPr="003E600F" w14:paraId="5A79836B" w14:textId="77777777" w:rsidTr="00382E1D">
        <w:trPr>
          <w:cantSplit/>
          <w:jc w:val="center"/>
        </w:trPr>
        <w:tc>
          <w:tcPr>
            <w:tcW w:w="3600" w:type="dxa"/>
          </w:tcPr>
          <w:p w14:paraId="0845C397" w14:textId="77777777" w:rsidR="0003630B" w:rsidRPr="003E600F" w:rsidRDefault="0003630B" w:rsidP="00D52390">
            <w:pPr>
              <w:pStyle w:val="TAC"/>
              <w:rPr>
                <w:lang w:val="fr-FR"/>
              </w:rPr>
            </w:pPr>
            <w:r w:rsidRPr="003E600F">
              <w:rPr>
                <w:lang w:val="fr-FR"/>
              </w:rPr>
              <w:t>SCI</w:t>
            </w:r>
          </w:p>
        </w:tc>
        <w:tc>
          <w:tcPr>
            <w:tcW w:w="1548" w:type="dxa"/>
            <w:vAlign w:val="center"/>
          </w:tcPr>
          <w:p w14:paraId="776D24A9" w14:textId="77777777" w:rsidR="0003630B" w:rsidRPr="003E600F" w:rsidRDefault="0003630B" w:rsidP="00D52390">
            <w:pPr>
              <w:pStyle w:val="TAC"/>
            </w:pPr>
            <w:r w:rsidRPr="003E600F">
              <w:t>Tail biting convolutional coding</w:t>
            </w:r>
          </w:p>
        </w:tc>
        <w:tc>
          <w:tcPr>
            <w:tcW w:w="1216" w:type="dxa"/>
            <w:vAlign w:val="center"/>
          </w:tcPr>
          <w:p w14:paraId="31245910" w14:textId="77777777" w:rsidR="0003630B" w:rsidRPr="003E600F" w:rsidRDefault="0003630B" w:rsidP="00D52390">
            <w:pPr>
              <w:pStyle w:val="TAC"/>
            </w:pPr>
            <w:r w:rsidRPr="003E600F">
              <w:t>1/3</w:t>
            </w:r>
          </w:p>
        </w:tc>
      </w:tr>
    </w:tbl>
    <w:p w14:paraId="02B37A17" w14:textId="77777777" w:rsidR="0003630B" w:rsidRDefault="0003630B"/>
    <w:p w14:paraId="3A5F6C25" w14:textId="77777777" w:rsidR="009F7A98" w:rsidRDefault="009F7A98">
      <w:pPr>
        <w:pStyle w:val="Heading4"/>
      </w:pPr>
      <w:bookmarkStart w:id="51" w:name="_Toc10818714"/>
      <w:bookmarkStart w:id="52" w:name="_Toc20409124"/>
      <w:bookmarkStart w:id="53" w:name="_Toc66702963"/>
      <w:r>
        <w:t>5.1.3.1</w:t>
      </w:r>
      <w:r>
        <w:tab/>
        <w:t>Tail biting convolutional coding</w:t>
      </w:r>
      <w:bookmarkEnd w:id="51"/>
      <w:bookmarkEnd w:id="52"/>
      <w:bookmarkEnd w:id="53"/>
    </w:p>
    <w:p w14:paraId="79C48C3A" w14:textId="77777777" w:rsidR="009F7A98" w:rsidRDefault="009F7A98" w:rsidP="00952F85">
      <w:r>
        <w:t>A tail biting convolutional code with constraint length 7 and coding rate 1/3 is defined.</w:t>
      </w:r>
    </w:p>
    <w:p w14:paraId="0444742D" w14:textId="77777777" w:rsidR="009F7A98" w:rsidRDefault="009F7A98" w:rsidP="00952F85">
      <w:r>
        <w:t>The configuration of the convolutional encoder is presented in figure 5.1.3-1.</w:t>
      </w:r>
    </w:p>
    <w:p w14:paraId="5129936D" w14:textId="77777777" w:rsidR="009F7A98" w:rsidRDefault="009F7A98">
      <w:r>
        <w:t>The initial value of the shift register of the encoder shall be set to the values corresponding to the last 6 information bits in the input stream so that the initial and final states of the shift register are the same. Therefore, denoting the shift register of the encoder by</w:t>
      </w:r>
      <w:r w:rsidR="008C4D60">
        <w:rPr>
          <w:position w:val="-10"/>
        </w:rPr>
        <w:pict w14:anchorId="42AC6FDD">
          <v:shape id="_x0000_i1084" type="#_x0000_t75" style="width:61.1pt;height:15.05pt">
            <v:imagedata r:id="rId67" o:title=""/>
          </v:shape>
        </w:pict>
      </w:r>
      <w:r>
        <w:t>, then the initial value of the shift register shall be set to</w:t>
      </w:r>
    </w:p>
    <w:p w14:paraId="43099576" w14:textId="77777777" w:rsidR="009F7A98" w:rsidRDefault="00952F85" w:rsidP="00952F85">
      <w:pPr>
        <w:pStyle w:val="EQ"/>
      </w:pPr>
      <w:r>
        <w:tab/>
      </w:r>
      <w:r w:rsidR="008C4D60">
        <w:rPr>
          <w:position w:val="-12"/>
        </w:rPr>
        <w:pict w14:anchorId="6C4C4EDE">
          <v:shape id="_x0000_i1085" type="#_x0000_t75" style="width:51.05pt;height:16.75pt">
            <v:imagedata r:id="rId68" o:title=""/>
          </v:shape>
        </w:pict>
      </w:r>
    </w:p>
    <w:p w14:paraId="61B7BA0A" w14:textId="77777777" w:rsidR="009F7A98" w:rsidRDefault="0000164B">
      <w:pPr>
        <w:pStyle w:val="TH"/>
      </w:pPr>
      <w:r>
        <w:pict w14:anchorId="467A95D5">
          <v:shape id="_x0000_i1086" type="#_x0000_t75" style="width:481.4pt;height:106.35pt">
            <v:imagedata r:id="rId69" o:title=""/>
          </v:shape>
        </w:pict>
      </w:r>
    </w:p>
    <w:p w14:paraId="6068FA3B" w14:textId="77777777" w:rsidR="009F7A98" w:rsidRDefault="009F7A98">
      <w:pPr>
        <w:pStyle w:val="TF"/>
      </w:pPr>
      <w:bookmarkStart w:id="54" w:name="_Ref443560933"/>
      <w:r>
        <w:t xml:space="preserve">Figure </w:t>
      </w:r>
      <w:bookmarkEnd w:id="54"/>
      <w:r>
        <w:t>5.1.3-1: Rate 1/3 ta</w:t>
      </w:r>
      <w:r w:rsidR="00422414">
        <w:t>il biting convolutional encoder</w:t>
      </w:r>
    </w:p>
    <w:p w14:paraId="36549927" w14:textId="77777777" w:rsidR="009F7A98" w:rsidRDefault="009F7A98">
      <w:r>
        <w:lastRenderedPageBreak/>
        <w:t>The encoder output streams</w:t>
      </w:r>
      <w:r w:rsidR="008C4D60">
        <w:rPr>
          <w:position w:val="-12"/>
        </w:rPr>
        <w:pict w14:anchorId="67D2D788">
          <v:shape id="_x0000_i1087" type="#_x0000_t75" style="width:19.25pt;height:19.25pt">
            <v:imagedata r:id="rId70" o:title=""/>
          </v:shape>
        </w:pict>
      </w:r>
      <w:r>
        <w:t xml:space="preserve">, </w:t>
      </w:r>
      <w:r w:rsidR="008C4D60">
        <w:rPr>
          <w:position w:val="-12"/>
        </w:rPr>
        <w:pict w14:anchorId="1EA35D5E">
          <v:shape id="_x0000_i1088" type="#_x0000_t75" style="width:18.4pt;height:19.25pt">
            <v:imagedata r:id="rId71" o:title=""/>
          </v:shape>
        </w:pict>
      </w:r>
      <w:r>
        <w:t xml:space="preserve"> and </w:t>
      </w:r>
      <w:r w:rsidR="008C4D60">
        <w:rPr>
          <w:position w:val="-12"/>
        </w:rPr>
        <w:pict w14:anchorId="7C419445">
          <v:shape id="_x0000_i1089" type="#_x0000_t75" style="width:19.25pt;height:19.25pt">
            <v:imagedata r:id="rId72" o:title=""/>
          </v:shape>
        </w:pict>
      </w:r>
      <w:r>
        <w:t xml:space="preserve"> correspond to the first, second and third parity streams, respectively as shown in Figure 5.1.3-1. </w:t>
      </w:r>
    </w:p>
    <w:p w14:paraId="66844056" w14:textId="77777777" w:rsidR="009F7A98" w:rsidRDefault="009F7A98">
      <w:pPr>
        <w:pStyle w:val="Heading4"/>
      </w:pPr>
      <w:bookmarkStart w:id="55" w:name="_Toc10818715"/>
      <w:bookmarkStart w:id="56" w:name="_Toc20409125"/>
      <w:bookmarkStart w:id="57" w:name="_Toc66702964"/>
      <w:r>
        <w:t>5.1.3.2</w:t>
      </w:r>
      <w:r>
        <w:tab/>
        <w:t>Turbo coding</w:t>
      </w:r>
      <w:bookmarkEnd w:id="55"/>
      <w:bookmarkEnd w:id="56"/>
      <w:bookmarkEnd w:id="57"/>
    </w:p>
    <w:p w14:paraId="7AA514E8" w14:textId="77777777" w:rsidR="009F7A98" w:rsidRDefault="009F7A98">
      <w:pPr>
        <w:pStyle w:val="Heading5"/>
      </w:pPr>
      <w:bookmarkStart w:id="58" w:name="_Ref461261601"/>
      <w:bookmarkStart w:id="59" w:name="_Toc10818716"/>
      <w:bookmarkStart w:id="60" w:name="_Toc20409126"/>
      <w:bookmarkStart w:id="61" w:name="_Toc66702965"/>
      <w:r>
        <w:t>5.1.3.2.1</w:t>
      </w:r>
      <w:r>
        <w:tab/>
        <w:t>Turbo encoder</w:t>
      </w:r>
      <w:bookmarkEnd w:id="58"/>
      <w:bookmarkEnd w:id="59"/>
      <w:bookmarkEnd w:id="60"/>
      <w:bookmarkEnd w:id="61"/>
    </w:p>
    <w:p w14:paraId="2A1FF72D" w14:textId="77777777" w:rsidR="009F7A98" w:rsidRDefault="009F7A98">
      <w:r>
        <w:t>The scheme of turbo encoder is a Parallel Concatenated Convolutional Code (PCCC) with two 8-state constituent encoders and one turbo code internal interleaver.</w:t>
      </w:r>
      <w:r w:rsidR="00D054B0">
        <w:t xml:space="preserve"> </w:t>
      </w:r>
      <w:r>
        <w:t>The coding rate of turbo encoder is 1/3.</w:t>
      </w:r>
      <w:r w:rsidR="00D054B0">
        <w:t xml:space="preserve"> </w:t>
      </w:r>
      <w:r>
        <w:t>The structure of turbo encoder is illustrated in figure 5.1.3-2.</w:t>
      </w:r>
    </w:p>
    <w:p w14:paraId="275A4C98" w14:textId="77777777" w:rsidR="009F7A98" w:rsidRDefault="009F7A98">
      <w:r>
        <w:t>The transfer function of the 8-state constituent code for the PCCC is:</w:t>
      </w:r>
    </w:p>
    <w:p w14:paraId="4E39357D" w14:textId="77777777" w:rsidR="009F7A98" w:rsidRDefault="009F7A98">
      <w:pPr>
        <w:pStyle w:val="EQ"/>
        <w:rPr>
          <w:noProof w:val="0"/>
        </w:rPr>
      </w:pPr>
      <w:r>
        <w:rPr>
          <w:noProof w:val="0"/>
        </w:rPr>
        <w:tab/>
      </w:r>
      <w:r>
        <w:rPr>
          <w:i/>
          <w:noProof w:val="0"/>
        </w:rPr>
        <w:t>G</w:t>
      </w:r>
      <w:r>
        <w:rPr>
          <w:noProof w:val="0"/>
        </w:rPr>
        <w:t>(</w:t>
      </w:r>
      <w:r>
        <w:rPr>
          <w:i/>
          <w:noProof w:val="0"/>
        </w:rPr>
        <w:t>D</w:t>
      </w:r>
      <w:r>
        <w:rPr>
          <w:noProof w:val="0"/>
        </w:rPr>
        <w:t xml:space="preserve">) = </w:t>
      </w:r>
      <w:r w:rsidR="00535058">
        <w:rPr>
          <w:position w:val="-34"/>
          <w:lang w:eastAsia="en-GB"/>
        </w:rPr>
        <w:drawing>
          <wp:inline distT="0" distB="0" distL="0" distR="0" wp14:anchorId="7AE212F3" wp14:editId="4DFDE618">
            <wp:extent cx="638175" cy="504825"/>
            <wp:effectExtent l="0" t="0" r="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638175" cy="504825"/>
                    </a:xfrm>
                    <a:prstGeom prst="rect">
                      <a:avLst/>
                    </a:prstGeom>
                    <a:noFill/>
                    <a:ln>
                      <a:noFill/>
                    </a:ln>
                  </pic:spPr>
                </pic:pic>
              </a:graphicData>
            </a:graphic>
          </wp:inline>
        </w:drawing>
      </w:r>
      <w:r>
        <w:rPr>
          <w:noProof w:val="0"/>
        </w:rPr>
        <w:t>,</w:t>
      </w:r>
    </w:p>
    <w:p w14:paraId="03C5E730" w14:textId="77777777" w:rsidR="009F7A98" w:rsidRDefault="009F7A98">
      <w:r>
        <w:t>where</w:t>
      </w:r>
    </w:p>
    <w:p w14:paraId="5A42C9B1" w14:textId="77777777" w:rsidR="009F7A98" w:rsidRDefault="009F7A98" w:rsidP="00952F85">
      <w:pPr>
        <w:pStyle w:val="EQ"/>
      </w:pPr>
      <w:r>
        <w:tab/>
      </w:r>
      <w:r>
        <w:rPr>
          <w:i/>
        </w:rPr>
        <w:t>g</w:t>
      </w:r>
      <w:r>
        <w:rPr>
          <w:vertAlign w:val="subscript"/>
        </w:rPr>
        <w:t>0</w:t>
      </w:r>
      <w:r>
        <w:t>(</w:t>
      </w:r>
      <w:r>
        <w:rPr>
          <w:i/>
        </w:rPr>
        <w:t>D</w:t>
      </w:r>
      <w:r>
        <w:t xml:space="preserve">) = 1 + </w:t>
      </w:r>
      <w:r>
        <w:rPr>
          <w:i/>
        </w:rPr>
        <w:t>D</w:t>
      </w:r>
      <w:r>
        <w:rPr>
          <w:vertAlign w:val="superscript"/>
        </w:rPr>
        <w:t xml:space="preserve">2 </w:t>
      </w:r>
      <w:r>
        <w:t xml:space="preserve">+ </w:t>
      </w:r>
      <w:r>
        <w:rPr>
          <w:i/>
        </w:rPr>
        <w:t>D</w:t>
      </w:r>
      <w:r>
        <w:rPr>
          <w:vertAlign w:val="superscript"/>
        </w:rPr>
        <w:t>3</w:t>
      </w:r>
      <w:r>
        <w:t>,</w:t>
      </w:r>
    </w:p>
    <w:p w14:paraId="4F40806A" w14:textId="77777777" w:rsidR="009F7A98" w:rsidRDefault="009F7A98" w:rsidP="00952F85">
      <w:pPr>
        <w:pStyle w:val="EQ"/>
      </w:pPr>
      <w:r>
        <w:rPr>
          <w:vertAlign w:val="superscript"/>
        </w:rPr>
        <w:tab/>
      </w:r>
      <w:r>
        <w:rPr>
          <w:i/>
        </w:rPr>
        <w:t>g</w:t>
      </w:r>
      <w:r>
        <w:rPr>
          <w:vertAlign w:val="subscript"/>
        </w:rPr>
        <w:t>1</w:t>
      </w:r>
      <w:r>
        <w:t>(</w:t>
      </w:r>
      <w:r>
        <w:rPr>
          <w:i/>
        </w:rPr>
        <w:t>D</w:t>
      </w:r>
      <w:r>
        <w:t xml:space="preserve">) = 1 + </w:t>
      </w:r>
      <w:r>
        <w:rPr>
          <w:i/>
        </w:rPr>
        <w:t>D</w:t>
      </w:r>
      <w:r>
        <w:t xml:space="preserve"> + </w:t>
      </w:r>
      <w:r>
        <w:rPr>
          <w:i/>
        </w:rPr>
        <w:t>D</w:t>
      </w:r>
      <w:r>
        <w:rPr>
          <w:vertAlign w:val="superscript"/>
        </w:rPr>
        <w:t>3</w:t>
      </w:r>
      <w:r>
        <w:t xml:space="preserve">. </w:t>
      </w:r>
    </w:p>
    <w:p w14:paraId="788B38AC" w14:textId="77777777" w:rsidR="009F7A98" w:rsidRDefault="009F7A98" w:rsidP="00952F85">
      <w:r>
        <w:t>The initial value of the shift registers of the 8-state constituent encoders shall be all zeros when starting to encode the input bits.</w:t>
      </w:r>
    </w:p>
    <w:p w14:paraId="100A1A58" w14:textId="77777777" w:rsidR="009F7A98" w:rsidRDefault="009F7A98" w:rsidP="00952F85">
      <w:r>
        <w:t>The output from the turbo encoder is</w:t>
      </w:r>
    </w:p>
    <w:p w14:paraId="6EA15F2F" w14:textId="77777777" w:rsidR="009F7A98" w:rsidRDefault="00952F85" w:rsidP="00952F85">
      <w:pPr>
        <w:pStyle w:val="EQ"/>
      </w:pPr>
      <w:r>
        <w:tab/>
      </w:r>
      <w:r w:rsidR="008C4D60">
        <w:rPr>
          <w:position w:val="-12"/>
        </w:rPr>
        <w:pict w14:anchorId="2070FD43">
          <v:shape id="_x0000_i1090" type="#_x0000_t75" style="width:40.2pt;height:19.25pt">
            <v:imagedata r:id="rId74" o:title=""/>
          </v:shape>
        </w:pict>
      </w:r>
    </w:p>
    <w:p w14:paraId="3FCD7746" w14:textId="77777777" w:rsidR="009F7A98" w:rsidRDefault="00952F85" w:rsidP="00952F85">
      <w:pPr>
        <w:pStyle w:val="EQ"/>
      </w:pPr>
      <w:r>
        <w:tab/>
      </w:r>
      <w:r w:rsidR="008C4D60">
        <w:rPr>
          <w:position w:val="-12"/>
        </w:rPr>
        <w:pict w14:anchorId="29B0C550">
          <v:shape id="_x0000_i1091" type="#_x0000_t75" style="width:39.35pt;height:19.25pt">
            <v:imagedata r:id="rId75" o:title=""/>
          </v:shape>
        </w:pict>
      </w:r>
    </w:p>
    <w:p w14:paraId="4865932B" w14:textId="77777777" w:rsidR="009F7A98" w:rsidRDefault="00952F85" w:rsidP="00952F85">
      <w:pPr>
        <w:pStyle w:val="EQ"/>
      </w:pPr>
      <w:r>
        <w:tab/>
      </w:r>
      <w:r w:rsidR="008C4D60">
        <w:rPr>
          <w:position w:val="-12"/>
        </w:rPr>
        <w:pict w14:anchorId="7D8E5CF5">
          <v:shape id="_x0000_i1092" type="#_x0000_t75" style="width:40.2pt;height:19.25pt">
            <v:imagedata r:id="rId76" o:title=""/>
          </v:shape>
        </w:pict>
      </w:r>
    </w:p>
    <w:p w14:paraId="7BCBB12F" w14:textId="77777777" w:rsidR="009F7A98" w:rsidRDefault="009F7A98">
      <w:r>
        <w:t xml:space="preserve">for </w:t>
      </w:r>
      <w:r w:rsidR="008C4D60">
        <w:rPr>
          <w:position w:val="-8"/>
        </w:rPr>
        <w:pict w14:anchorId="59912D78">
          <v:shape id="_x0000_i1093" type="#_x0000_t75" style="width:1in;height:13.4pt">
            <v:imagedata r:id="rId77" o:title=""/>
          </v:shape>
        </w:pict>
      </w:r>
      <w:r>
        <w:t>.</w:t>
      </w:r>
    </w:p>
    <w:p w14:paraId="50594CBD" w14:textId="77777777" w:rsidR="009F7A98" w:rsidRDefault="009F7A98">
      <w:r>
        <w:t xml:space="preserve">If the code block to be encoded is the 0-th code block and the number of filler bits is greater than zero, i.e., </w:t>
      </w:r>
      <w:r>
        <w:rPr>
          <w:i/>
        </w:rPr>
        <w:t xml:space="preserve">F </w:t>
      </w:r>
      <w:r>
        <w:t xml:space="preserve">&gt; 0, then the encoder shall set </w:t>
      </w:r>
      <w:r>
        <w:rPr>
          <w:i/>
        </w:rPr>
        <w:t>c</w:t>
      </w:r>
      <w:r>
        <w:rPr>
          <w:i/>
          <w:vertAlign w:val="subscript"/>
        </w:rPr>
        <w:t>k</w:t>
      </w:r>
      <w:r>
        <w:t xml:space="preserve">, = 0, </w:t>
      </w:r>
      <w:r>
        <w:rPr>
          <w:i/>
        </w:rPr>
        <w:t>k</w:t>
      </w:r>
      <w:r>
        <w:t xml:space="preserve"> = 0,…,(</w:t>
      </w:r>
      <w:r>
        <w:rPr>
          <w:i/>
        </w:rPr>
        <w:t>F</w:t>
      </w:r>
      <w:r>
        <w:t xml:space="preserve">-1) at its input and shall set </w:t>
      </w:r>
      <w:r w:rsidR="008C4D60">
        <w:rPr>
          <w:position w:val="-12"/>
        </w:rPr>
        <w:pict w14:anchorId="318A4836">
          <v:shape id="_x0000_i1094" type="#_x0000_t75" style="width:70.35pt;height:19.25pt">
            <v:imagedata r:id="rId78" o:title=""/>
          </v:shape>
        </w:pict>
      </w:r>
      <w:r>
        <w:t xml:space="preserve">, </w:t>
      </w:r>
      <w:r>
        <w:rPr>
          <w:i/>
        </w:rPr>
        <w:t>k</w:t>
      </w:r>
      <w:r>
        <w:t xml:space="preserve"> = 0,…,(</w:t>
      </w:r>
      <w:r>
        <w:rPr>
          <w:i/>
        </w:rPr>
        <w:t>F</w:t>
      </w:r>
      <w:r>
        <w:t>-1) and</w:t>
      </w:r>
      <w:r>
        <w:rPr>
          <w:i/>
        </w:rPr>
        <w:t xml:space="preserve"> </w:t>
      </w:r>
      <w:r w:rsidR="008C4D60">
        <w:rPr>
          <w:position w:val="-12"/>
        </w:rPr>
        <w:pict w14:anchorId="2100FD83">
          <v:shape id="_x0000_i1095" type="#_x0000_t75" style="width:70.35pt;height:19.25pt">
            <v:imagedata r:id="rId79" o:title=""/>
          </v:shape>
        </w:pict>
      </w:r>
      <w:r>
        <w:t xml:space="preserve">, </w:t>
      </w:r>
      <w:r>
        <w:rPr>
          <w:i/>
        </w:rPr>
        <w:t>k</w:t>
      </w:r>
      <w:r>
        <w:t xml:space="preserve"> = 0,…,(</w:t>
      </w:r>
      <w:r>
        <w:rPr>
          <w:i/>
        </w:rPr>
        <w:t>F</w:t>
      </w:r>
      <w:r>
        <w:t xml:space="preserve">-1) at its output. </w:t>
      </w:r>
    </w:p>
    <w:p w14:paraId="0CE1C176" w14:textId="77777777" w:rsidR="009F7A98" w:rsidRDefault="009F7A98">
      <w:r>
        <w:t>The bits input to the turbo encoder are denoted by</w:t>
      </w:r>
      <w:r w:rsidR="008C4D60">
        <w:rPr>
          <w:position w:val="-10"/>
        </w:rPr>
        <w:pict w14:anchorId="3E0A3F6A">
          <v:shape id="_x0000_i1096" type="#_x0000_t75" style="width:85.4pt;height:15.05pt">
            <v:imagedata r:id="rId63" o:title=""/>
          </v:shape>
        </w:pict>
      </w:r>
      <w:r>
        <w:t xml:space="preserve">, and the bits output from the first and second 8-state constituent encoders are denoted by </w:t>
      </w:r>
      <w:r w:rsidR="008C4D60">
        <w:rPr>
          <w:position w:val="-10"/>
        </w:rPr>
        <w:pict w14:anchorId="2A2FA185">
          <v:shape id="_x0000_i1097" type="#_x0000_t75" style="width:87.05pt;height:15.05pt">
            <v:imagedata r:id="rId80" o:title=""/>
          </v:shape>
        </w:pict>
      </w:r>
      <w:r>
        <w:t>and</w:t>
      </w:r>
      <w:r w:rsidR="008C4D60">
        <w:rPr>
          <w:position w:val="-10"/>
        </w:rPr>
        <w:pict w14:anchorId="00544742">
          <v:shape id="_x0000_i1098" type="#_x0000_t75" style="width:87.05pt;height:15.05pt">
            <v:imagedata r:id="rId81" o:title=""/>
          </v:shape>
        </w:pict>
      </w:r>
      <w:r>
        <w:t>, respectively. The bits output from the turbo code internal interleaver are denoted by</w:t>
      </w:r>
      <w:r w:rsidR="008C4D60">
        <w:rPr>
          <w:position w:val="-10"/>
        </w:rPr>
        <w:pict w14:anchorId="3C3E5D95">
          <v:shape id="_x0000_i1099" type="#_x0000_t75" style="width:55.25pt;height:15.05pt">
            <v:imagedata r:id="rId82" o:title=""/>
          </v:shape>
        </w:pict>
      </w:r>
      <w:r>
        <w:t>, and these bits are to be the input to the second 8-state constituent encoder.</w:t>
      </w:r>
    </w:p>
    <w:p w14:paraId="4BC77454" w14:textId="77777777" w:rsidR="009F7A98" w:rsidRDefault="009F7A98">
      <w:pPr>
        <w:pStyle w:val="TH"/>
      </w:pPr>
    </w:p>
    <w:p w14:paraId="3DC697A7" w14:textId="77777777" w:rsidR="009F7A98" w:rsidRDefault="0000164B">
      <w:pPr>
        <w:pStyle w:val="TH"/>
      </w:pPr>
      <w:r>
        <w:pict w14:anchorId="3F98F638">
          <v:shape id="_x0000_i1100" type="#_x0000_t75" style="width:475.55pt;height:349.1pt">
            <v:imagedata r:id="rId83" o:title=""/>
          </v:shape>
        </w:pict>
      </w:r>
    </w:p>
    <w:p w14:paraId="06B4B30B" w14:textId="77777777" w:rsidR="009F7A98" w:rsidRDefault="009F7A98">
      <w:pPr>
        <w:pStyle w:val="TF"/>
      </w:pPr>
      <w:r>
        <w:t>Figure 5.1.3-2: Structure of rate 1/3 turbo encoder (dotted lines apply for trelli</w:t>
      </w:r>
      <w:r w:rsidR="00422414">
        <w:t>s termination only)</w:t>
      </w:r>
    </w:p>
    <w:p w14:paraId="5D456A83" w14:textId="77777777" w:rsidR="009F7A98" w:rsidRDefault="009F7A98">
      <w:pPr>
        <w:pStyle w:val="Heading5"/>
      </w:pPr>
      <w:bookmarkStart w:id="62" w:name="_Toc10818717"/>
      <w:bookmarkStart w:id="63" w:name="_Toc20409127"/>
      <w:bookmarkStart w:id="64" w:name="_Toc66702966"/>
      <w:r>
        <w:t>5.1.3.2.2</w:t>
      </w:r>
      <w:r>
        <w:tab/>
        <w:t>Trellis termination for turbo encoder</w:t>
      </w:r>
      <w:bookmarkEnd w:id="62"/>
      <w:bookmarkEnd w:id="63"/>
      <w:bookmarkEnd w:id="64"/>
    </w:p>
    <w:p w14:paraId="4B14024D" w14:textId="77777777" w:rsidR="009F7A98" w:rsidRDefault="009F7A98">
      <w:r>
        <w:t>Trellis termination is performed by taking the tail bits from the shift register feedback after all information bits are encoded. Tail bits are padded after the encoding of information bits.</w:t>
      </w:r>
    </w:p>
    <w:p w14:paraId="59A90E3A" w14:textId="77777777" w:rsidR="009F7A98" w:rsidRDefault="009F7A98">
      <w:r>
        <w:t>The first three tail bits shall be used to terminate the first constituent encoder (upper switch of figure 5.1.3-2 in lower position) while the second constituent encoder is disabled. The last three tail bits shall be used to terminate the second constituent encoder (lower switch of figure 5.1.3-2 in lower position) while the first constituent encoder is disabled.</w:t>
      </w:r>
    </w:p>
    <w:p w14:paraId="4593A122" w14:textId="77777777" w:rsidR="009F7A98" w:rsidRDefault="009F7A98">
      <w:r>
        <w:t>The transmitted bits for trellis termination shall then be:</w:t>
      </w:r>
    </w:p>
    <w:p w14:paraId="4B997BEE" w14:textId="77777777" w:rsidR="009F7A98" w:rsidRDefault="008C4D60" w:rsidP="00312E83">
      <w:pPr>
        <w:pStyle w:val="B1"/>
      </w:pPr>
      <w:r>
        <w:rPr>
          <w:position w:val="-10"/>
        </w:rPr>
        <w:pict w14:anchorId="6A2AA971">
          <v:shape id="_x0000_i1101" type="#_x0000_t75" style="width:43.55pt;height:18.4pt">
            <v:imagedata r:id="rId84" o:title=""/>
          </v:shape>
        </w:pict>
      </w:r>
      <w:r w:rsidR="009F7A98">
        <w:t xml:space="preserve">, </w:t>
      </w:r>
      <w:r>
        <w:rPr>
          <w:position w:val="-12"/>
        </w:rPr>
        <w:pict w14:anchorId="01B351DC">
          <v:shape id="_x0000_i1102" type="#_x0000_t75" style="width:52.75pt;height:19.25pt">
            <v:imagedata r:id="rId85" o:title=""/>
          </v:shape>
        </w:pict>
      </w:r>
      <w:r w:rsidR="009F7A98">
        <w:t xml:space="preserve">, </w:t>
      </w:r>
      <w:r>
        <w:rPr>
          <w:position w:val="-12"/>
        </w:rPr>
        <w:pict w14:anchorId="5758176C">
          <v:shape id="_x0000_i1103" type="#_x0000_t75" style="width:46.9pt;height:19.25pt">
            <v:imagedata r:id="rId86" o:title=""/>
          </v:shape>
        </w:pict>
      </w:r>
      <w:r w:rsidR="009F7A98">
        <w:t xml:space="preserve">, </w:t>
      </w:r>
      <w:r>
        <w:rPr>
          <w:position w:val="-12"/>
        </w:rPr>
        <w:pict w14:anchorId="69877468">
          <v:shape id="_x0000_i1104" type="#_x0000_t75" style="width:52.75pt;height:19.25pt">
            <v:imagedata r:id="rId87" o:title=""/>
          </v:shape>
        </w:pict>
      </w:r>
    </w:p>
    <w:p w14:paraId="5A34267C" w14:textId="77777777" w:rsidR="009F7A98" w:rsidRDefault="008C4D60" w:rsidP="00312E83">
      <w:pPr>
        <w:pStyle w:val="B1"/>
      </w:pPr>
      <w:r>
        <w:rPr>
          <w:position w:val="-10"/>
        </w:rPr>
        <w:pict w14:anchorId="0C89B963">
          <v:shape id="_x0000_i1105" type="#_x0000_t75" style="width:40.2pt;height:18.4pt">
            <v:imagedata r:id="rId88" o:title=""/>
          </v:shape>
        </w:pict>
      </w:r>
      <w:r w:rsidR="009F7A98">
        <w:t xml:space="preserve">, </w:t>
      </w:r>
      <w:r>
        <w:rPr>
          <w:position w:val="-12"/>
        </w:rPr>
        <w:pict w14:anchorId="1A99CB42">
          <v:shape id="_x0000_i1106" type="#_x0000_t75" style="width:54.4pt;height:19.25pt">
            <v:imagedata r:id="rId89" o:title=""/>
          </v:shape>
        </w:pict>
      </w:r>
      <w:r w:rsidR="009F7A98">
        <w:t xml:space="preserve">, </w:t>
      </w:r>
      <w:r>
        <w:rPr>
          <w:position w:val="-10"/>
        </w:rPr>
        <w:pict w14:anchorId="1917509C">
          <v:shape id="_x0000_i1107" type="#_x0000_t75" style="width:46.9pt;height:18.4pt">
            <v:imagedata r:id="rId90" o:title=""/>
          </v:shape>
        </w:pict>
      </w:r>
      <w:r w:rsidR="009F7A98">
        <w:t xml:space="preserve">, </w:t>
      </w:r>
      <w:r>
        <w:rPr>
          <w:position w:val="-12"/>
        </w:rPr>
        <w:pict w14:anchorId="2E7C3BE7">
          <v:shape id="_x0000_i1108" type="#_x0000_t75" style="width:55.25pt;height:19.25pt">
            <v:imagedata r:id="rId91" o:title=""/>
          </v:shape>
        </w:pict>
      </w:r>
    </w:p>
    <w:p w14:paraId="1DB558C3" w14:textId="77777777" w:rsidR="009F7A98" w:rsidRDefault="008C4D60" w:rsidP="00312E83">
      <w:pPr>
        <w:pStyle w:val="B1"/>
      </w:pPr>
      <w:r>
        <w:rPr>
          <w:position w:val="-10"/>
        </w:rPr>
        <w:pict w14:anchorId="6F12CE7A">
          <v:shape id="_x0000_i1109" type="#_x0000_t75" style="width:49.4pt;height:18.4pt">
            <v:imagedata r:id="rId92" o:title=""/>
          </v:shape>
        </w:pict>
      </w:r>
      <w:r w:rsidR="009F7A98">
        <w:t xml:space="preserve">, </w:t>
      </w:r>
      <w:r>
        <w:rPr>
          <w:position w:val="-12"/>
        </w:rPr>
        <w:pict w14:anchorId="3F881C0D">
          <v:shape id="_x0000_i1110" type="#_x0000_t75" style="width:54.4pt;height:19.25pt">
            <v:imagedata r:id="rId93" o:title=""/>
          </v:shape>
        </w:pict>
      </w:r>
      <w:r w:rsidR="009F7A98">
        <w:t xml:space="preserve">, </w:t>
      </w:r>
      <w:r>
        <w:rPr>
          <w:position w:val="-10"/>
        </w:rPr>
        <w:pict w14:anchorId="63A8F0C4">
          <v:shape id="_x0000_i1111" type="#_x0000_t75" style="width:54.4pt;height:18.4pt">
            <v:imagedata r:id="rId94" o:title=""/>
          </v:shape>
        </w:pict>
      </w:r>
      <w:r w:rsidR="009F7A98">
        <w:t xml:space="preserve">, </w:t>
      </w:r>
      <w:r>
        <w:rPr>
          <w:position w:val="-10"/>
        </w:rPr>
        <w:pict w14:anchorId="63298B6F">
          <v:shape id="_x0000_i1112" type="#_x0000_t75" style="width:54.4pt;height:16.75pt">
            <v:imagedata r:id="rId95" o:title=""/>
          </v:shape>
        </w:pict>
      </w:r>
    </w:p>
    <w:p w14:paraId="511AF207" w14:textId="77777777" w:rsidR="009F7A98" w:rsidRDefault="009F7A98">
      <w:pPr>
        <w:pStyle w:val="Heading5"/>
      </w:pPr>
      <w:bookmarkStart w:id="65" w:name="_Toc10818718"/>
      <w:bookmarkStart w:id="66" w:name="_Toc20409128"/>
      <w:bookmarkStart w:id="67" w:name="_Toc66702967"/>
      <w:r>
        <w:t>5.1.3.2.3</w:t>
      </w:r>
      <w:r>
        <w:tab/>
        <w:t>Turbo code internal interleaver</w:t>
      </w:r>
      <w:bookmarkEnd w:id="65"/>
      <w:bookmarkEnd w:id="66"/>
      <w:bookmarkEnd w:id="67"/>
    </w:p>
    <w:p w14:paraId="11C3D16F" w14:textId="77777777" w:rsidR="009F7A98" w:rsidRDefault="009F7A98">
      <w:r>
        <w:t>The bits input to the turbo code internal interleaver are denoted by</w:t>
      </w:r>
      <w:r w:rsidR="008C4D60">
        <w:rPr>
          <w:position w:val="-10"/>
        </w:rPr>
        <w:pict w14:anchorId="4BD7014F">
          <v:shape id="_x0000_i1113" type="#_x0000_t75" style="width:58.6pt;height:15.05pt">
            <v:imagedata r:id="rId96" o:title=""/>
          </v:shape>
        </w:pict>
      </w:r>
      <w:r>
        <w:t xml:space="preserve">, where </w:t>
      </w:r>
      <w:r>
        <w:rPr>
          <w:i/>
        </w:rPr>
        <w:t>K</w:t>
      </w:r>
      <w:r>
        <w:t xml:space="preserve"> is the number of input bits. The bits output from the turbo code internal interleaver are denoted by</w:t>
      </w:r>
      <w:r w:rsidR="008C4D60">
        <w:rPr>
          <w:position w:val="-10"/>
        </w:rPr>
        <w:pict w14:anchorId="125A0154">
          <v:shape id="_x0000_i1114" type="#_x0000_t75" style="width:55.25pt;height:15.05pt">
            <v:imagedata r:id="rId82" o:title=""/>
          </v:shape>
        </w:pict>
      </w:r>
      <w:r>
        <w:t xml:space="preserve">. </w:t>
      </w:r>
    </w:p>
    <w:p w14:paraId="20464F77" w14:textId="77777777" w:rsidR="009F7A98" w:rsidRDefault="009F7A98">
      <w:r>
        <w:t>The relationship between the input and output bits is as follows:</w:t>
      </w:r>
    </w:p>
    <w:p w14:paraId="44634E4A" w14:textId="77777777" w:rsidR="009F7A98" w:rsidRDefault="00952F85" w:rsidP="00952F85">
      <w:pPr>
        <w:pStyle w:val="EQ"/>
      </w:pPr>
      <w:r>
        <w:tab/>
      </w:r>
      <w:r w:rsidR="008C4D60">
        <w:rPr>
          <w:position w:val="-12"/>
        </w:rPr>
        <w:pict w14:anchorId="21F1ADE3">
          <v:shape id="_x0000_i1115" type="#_x0000_t75" style="width:40.2pt;height:16.75pt">
            <v:imagedata r:id="rId97" o:title=""/>
          </v:shape>
        </w:pict>
      </w:r>
      <w:r w:rsidR="009F7A98">
        <w:t xml:space="preserve">, </w:t>
      </w:r>
      <w:r w:rsidR="009F7A98">
        <w:rPr>
          <w:i/>
        </w:rPr>
        <w:t>i</w:t>
      </w:r>
      <w:r>
        <w:t>=0, 1</w:t>
      </w:r>
      <w:r w:rsidR="009F7A98">
        <w:t>…, (</w:t>
      </w:r>
      <w:r w:rsidR="009F7A98">
        <w:rPr>
          <w:i/>
        </w:rPr>
        <w:t>K</w:t>
      </w:r>
      <w:r w:rsidR="009F7A98">
        <w:t>-1)</w:t>
      </w:r>
    </w:p>
    <w:p w14:paraId="30BF405B" w14:textId="77777777" w:rsidR="009F7A98" w:rsidRDefault="009F7A98">
      <w:r>
        <w:lastRenderedPageBreak/>
        <w:t xml:space="preserve">where the relationship between the output index </w:t>
      </w:r>
      <w:r>
        <w:rPr>
          <w:i/>
        </w:rPr>
        <w:t>i</w:t>
      </w:r>
      <w:r>
        <w:t xml:space="preserve"> and the input index </w:t>
      </w:r>
      <w:r w:rsidR="008C4D60">
        <w:rPr>
          <w:position w:val="-10"/>
        </w:rPr>
        <w:pict w14:anchorId="4FA8A40C">
          <v:shape id="_x0000_i1116" type="#_x0000_t75" style="width:22.6pt;height:15.05pt">
            <v:imagedata r:id="rId98" o:title=""/>
          </v:shape>
        </w:pict>
      </w:r>
      <w:r>
        <w:t xml:space="preserve"> satisfies the following quadratic form:</w:t>
      </w:r>
    </w:p>
    <w:p w14:paraId="3414A3DF" w14:textId="77777777" w:rsidR="009F7A98" w:rsidRDefault="00952F85" w:rsidP="00952F85">
      <w:pPr>
        <w:pStyle w:val="EQ"/>
      </w:pPr>
      <w:r>
        <w:tab/>
      </w:r>
      <w:r w:rsidR="008C4D60">
        <w:rPr>
          <w:position w:val="-10"/>
        </w:rPr>
        <w:pict w14:anchorId="13AA3E3F">
          <v:shape id="_x0000_i1117" type="#_x0000_t75" style="width:117.2pt;height:16.75pt">
            <v:imagedata r:id="rId99" o:title=""/>
          </v:shape>
        </w:pict>
      </w:r>
    </w:p>
    <w:p w14:paraId="16DF806D" w14:textId="77777777" w:rsidR="009F7A98" w:rsidRDefault="009F7A98">
      <w:r>
        <w:t xml:space="preserve">The parameters </w:t>
      </w:r>
      <w:r w:rsidR="008C4D60">
        <w:rPr>
          <w:position w:val="-10"/>
        </w:rPr>
        <w:pict w14:anchorId="0522C138">
          <v:shape id="_x0000_i1118" type="#_x0000_t75" style="width:12.55pt;height:15.05pt">
            <v:imagedata r:id="rId100" o:title=""/>
          </v:shape>
        </w:pict>
      </w:r>
      <w:r>
        <w:t xml:space="preserve"> and </w:t>
      </w:r>
      <w:r w:rsidR="008C4D60">
        <w:rPr>
          <w:position w:val="-10"/>
        </w:rPr>
        <w:pict w14:anchorId="215B3C04">
          <v:shape id="_x0000_i1119" type="#_x0000_t75" style="width:13.4pt;height:15.05pt">
            <v:imagedata r:id="rId101" o:title=""/>
          </v:shape>
        </w:pict>
      </w:r>
      <w:r>
        <w:t xml:space="preserve"> depend on the block size </w:t>
      </w:r>
      <w:r>
        <w:rPr>
          <w:i/>
        </w:rPr>
        <w:t>K</w:t>
      </w:r>
      <w:r>
        <w:t xml:space="preserve"> and are summarized in Table 5.1.3-3.</w:t>
      </w:r>
    </w:p>
    <w:p w14:paraId="174E83FB" w14:textId="77777777" w:rsidR="009F7A98" w:rsidRDefault="009F7A98">
      <w:pPr>
        <w:pStyle w:val="TH"/>
      </w:pPr>
      <w:r>
        <w:t xml:space="preserve">Table 5.1.3-3: Turbo code </w:t>
      </w:r>
      <w:r w:rsidR="00422414">
        <w:t>internal interleaver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17"/>
        <w:gridCol w:w="517"/>
        <w:gridCol w:w="517"/>
        <w:gridCol w:w="517"/>
        <w:gridCol w:w="417"/>
        <w:gridCol w:w="617"/>
        <w:gridCol w:w="517"/>
        <w:gridCol w:w="517"/>
        <w:gridCol w:w="517"/>
        <w:gridCol w:w="617"/>
        <w:gridCol w:w="517"/>
        <w:gridCol w:w="517"/>
        <w:gridCol w:w="517"/>
        <w:gridCol w:w="617"/>
        <w:gridCol w:w="517"/>
        <w:gridCol w:w="517"/>
      </w:tblGrid>
      <w:tr w:rsidR="009F7A98" w14:paraId="096542F3" w14:textId="77777777">
        <w:trPr>
          <w:jc w:val="center"/>
        </w:trPr>
        <w:tc>
          <w:tcPr>
            <w:tcW w:w="0" w:type="auto"/>
            <w:shd w:val="clear" w:color="auto" w:fill="E6E6E6"/>
            <w:vAlign w:val="center"/>
          </w:tcPr>
          <w:p w14:paraId="3A29F85E" w14:textId="77777777" w:rsidR="009F7A98" w:rsidRDefault="009F7A98">
            <w:pPr>
              <w:pStyle w:val="TAH"/>
              <w:rPr>
                <w:i/>
              </w:rPr>
            </w:pPr>
            <w:r>
              <w:rPr>
                <w:i/>
              </w:rPr>
              <w:t>i</w:t>
            </w:r>
          </w:p>
        </w:tc>
        <w:tc>
          <w:tcPr>
            <w:tcW w:w="0" w:type="auto"/>
            <w:vAlign w:val="center"/>
          </w:tcPr>
          <w:p w14:paraId="772A1339" w14:textId="77777777" w:rsidR="009F7A98" w:rsidRDefault="009F7A98">
            <w:pPr>
              <w:pStyle w:val="TAH"/>
              <w:rPr>
                <w:i/>
              </w:rPr>
            </w:pPr>
            <w:r>
              <w:rPr>
                <w:i/>
              </w:rPr>
              <w:t>K</w:t>
            </w:r>
          </w:p>
        </w:tc>
        <w:tc>
          <w:tcPr>
            <w:tcW w:w="0" w:type="auto"/>
            <w:vAlign w:val="center"/>
          </w:tcPr>
          <w:p w14:paraId="2430732F" w14:textId="77777777" w:rsidR="009F7A98" w:rsidRDefault="008C4D60">
            <w:pPr>
              <w:pStyle w:val="TAH"/>
              <w:rPr>
                <w:i/>
              </w:rPr>
            </w:pPr>
            <w:r>
              <w:rPr>
                <w:i/>
                <w:position w:val="-10"/>
              </w:rPr>
              <w:pict w14:anchorId="441A218C">
                <v:shape id="_x0000_i1120" type="#_x0000_t75" style="width:12.55pt;height:15.05pt">
                  <v:imagedata r:id="rId102" o:title=""/>
                </v:shape>
              </w:pict>
            </w:r>
          </w:p>
        </w:tc>
        <w:tc>
          <w:tcPr>
            <w:tcW w:w="0" w:type="auto"/>
            <w:vAlign w:val="center"/>
          </w:tcPr>
          <w:p w14:paraId="71BFA71D" w14:textId="77777777" w:rsidR="009F7A98" w:rsidRDefault="008C4D60">
            <w:pPr>
              <w:pStyle w:val="TAH"/>
              <w:rPr>
                <w:i/>
              </w:rPr>
            </w:pPr>
            <w:r>
              <w:rPr>
                <w:i/>
                <w:position w:val="-10"/>
              </w:rPr>
              <w:pict w14:anchorId="3985C543">
                <v:shape id="_x0000_i1121" type="#_x0000_t75" style="width:13.4pt;height:15.05pt">
                  <v:imagedata r:id="rId103" o:title=""/>
                </v:shape>
              </w:pict>
            </w:r>
          </w:p>
        </w:tc>
        <w:tc>
          <w:tcPr>
            <w:tcW w:w="0" w:type="auto"/>
            <w:shd w:val="clear" w:color="auto" w:fill="E6E6E6"/>
            <w:vAlign w:val="center"/>
          </w:tcPr>
          <w:p w14:paraId="607B09F4" w14:textId="77777777" w:rsidR="009F7A98" w:rsidRDefault="009F7A98">
            <w:pPr>
              <w:pStyle w:val="TAH"/>
              <w:rPr>
                <w:i/>
              </w:rPr>
            </w:pPr>
            <w:r>
              <w:rPr>
                <w:i/>
              </w:rPr>
              <w:t>i</w:t>
            </w:r>
          </w:p>
        </w:tc>
        <w:tc>
          <w:tcPr>
            <w:tcW w:w="0" w:type="auto"/>
            <w:vAlign w:val="center"/>
          </w:tcPr>
          <w:p w14:paraId="6B39D0BF" w14:textId="77777777" w:rsidR="009F7A98" w:rsidRDefault="009F7A98">
            <w:pPr>
              <w:pStyle w:val="TAH"/>
              <w:rPr>
                <w:i/>
              </w:rPr>
            </w:pPr>
            <w:r>
              <w:rPr>
                <w:i/>
              </w:rPr>
              <w:t>K</w:t>
            </w:r>
          </w:p>
        </w:tc>
        <w:tc>
          <w:tcPr>
            <w:tcW w:w="0" w:type="auto"/>
            <w:vAlign w:val="center"/>
          </w:tcPr>
          <w:p w14:paraId="240A19F0" w14:textId="77777777" w:rsidR="009F7A98" w:rsidRDefault="008C4D60">
            <w:pPr>
              <w:pStyle w:val="TAH"/>
              <w:rPr>
                <w:i/>
              </w:rPr>
            </w:pPr>
            <w:r>
              <w:rPr>
                <w:i/>
                <w:position w:val="-10"/>
              </w:rPr>
              <w:pict w14:anchorId="5BED672A">
                <v:shape id="_x0000_i1122" type="#_x0000_t75" style="width:12.55pt;height:15.05pt">
                  <v:imagedata r:id="rId104" o:title=""/>
                </v:shape>
              </w:pict>
            </w:r>
          </w:p>
        </w:tc>
        <w:tc>
          <w:tcPr>
            <w:tcW w:w="0" w:type="auto"/>
            <w:vAlign w:val="center"/>
          </w:tcPr>
          <w:p w14:paraId="3291CB0E" w14:textId="77777777" w:rsidR="009F7A98" w:rsidRDefault="008C4D60">
            <w:pPr>
              <w:pStyle w:val="TAH"/>
              <w:rPr>
                <w:i/>
              </w:rPr>
            </w:pPr>
            <w:r>
              <w:rPr>
                <w:i/>
                <w:position w:val="-10"/>
              </w:rPr>
              <w:pict w14:anchorId="3D9BAF91">
                <v:shape id="_x0000_i1123" type="#_x0000_t75" style="width:13.4pt;height:15.05pt">
                  <v:imagedata r:id="rId105" o:title=""/>
                </v:shape>
              </w:pict>
            </w:r>
          </w:p>
        </w:tc>
        <w:tc>
          <w:tcPr>
            <w:tcW w:w="0" w:type="auto"/>
            <w:shd w:val="clear" w:color="auto" w:fill="E6E6E6"/>
            <w:vAlign w:val="center"/>
          </w:tcPr>
          <w:p w14:paraId="1E279AC6" w14:textId="77777777" w:rsidR="009F7A98" w:rsidRDefault="009F7A98">
            <w:pPr>
              <w:pStyle w:val="TAH"/>
              <w:rPr>
                <w:i/>
              </w:rPr>
            </w:pPr>
            <w:r>
              <w:rPr>
                <w:i/>
              </w:rPr>
              <w:t>i</w:t>
            </w:r>
          </w:p>
        </w:tc>
        <w:tc>
          <w:tcPr>
            <w:tcW w:w="0" w:type="auto"/>
            <w:vAlign w:val="center"/>
          </w:tcPr>
          <w:p w14:paraId="70696ABB" w14:textId="77777777" w:rsidR="009F7A98" w:rsidRDefault="009F7A98">
            <w:pPr>
              <w:pStyle w:val="TAH"/>
              <w:rPr>
                <w:i/>
              </w:rPr>
            </w:pPr>
            <w:r>
              <w:rPr>
                <w:i/>
              </w:rPr>
              <w:t>K</w:t>
            </w:r>
          </w:p>
        </w:tc>
        <w:tc>
          <w:tcPr>
            <w:tcW w:w="0" w:type="auto"/>
            <w:vAlign w:val="center"/>
          </w:tcPr>
          <w:p w14:paraId="173068BE" w14:textId="77777777" w:rsidR="009F7A98" w:rsidRDefault="008C4D60">
            <w:pPr>
              <w:pStyle w:val="TAH"/>
              <w:rPr>
                <w:i/>
              </w:rPr>
            </w:pPr>
            <w:r>
              <w:rPr>
                <w:i/>
                <w:position w:val="-10"/>
              </w:rPr>
              <w:pict w14:anchorId="18AB2A71">
                <v:shape id="_x0000_i1124" type="#_x0000_t75" style="width:12.55pt;height:15.05pt">
                  <v:imagedata r:id="rId106" o:title=""/>
                </v:shape>
              </w:pict>
            </w:r>
          </w:p>
        </w:tc>
        <w:tc>
          <w:tcPr>
            <w:tcW w:w="0" w:type="auto"/>
            <w:vAlign w:val="center"/>
          </w:tcPr>
          <w:p w14:paraId="372F0E93" w14:textId="77777777" w:rsidR="009F7A98" w:rsidRDefault="008C4D60">
            <w:pPr>
              <w:pStyle w:val="TAH"/>
              <w:rPr>
                <w:i/>
              </w:rPr>
            </w:pPr>
            <w:r>
              <w:rPr>
                <w:i/>
                <w:position w:val="-10"/>
              </w:rPr>
              <w:pict w14:anchorId="7987DF94">
                <v:shape id="_x0000_i1125" type="#_x0000_t75" style="width:13.4pt;height:15.05pt">
                  <v:imagedata r:id="rId107" o:title=""/>
                </v:shape>
              </w:pict>
            </w:r>
          </w:p>
        </w:tc>
        <w:tc>
          <w:tcPr>
            <w:tcW w:w="0" w:type="auto"/>
            <w:shd w:val="clear" w:color="auto" w:fill="E6E6E6"/>
            <w:vAlign w:val="center"/>
          </w:tcPr>
          <w:p w14:paraId="234EF72B" w14:textId="77777777" w:rsidR="009F7A98" w:rsidRDefault="009F7A98">
            <w:pPr>
              <w:pStyle w:val="TAH"/>
              <w:rPr>
                <w:i/>
              </w:rPr>
            </w:pPr>
            <w:r>
              <w:rPr>
                <w:i/>
              </w:rPr>
              <w:t>i</w:t>
            </w:r>
          </w:p>
        </w:tc>
        <w:tc>
          <w:tcPr>
            <w:tcW w:w="0" w:type="auto"/>
            <w:vAlign w:val="center"/>
          </w:tcPr>
          <w:p w14:paraId="276CF754" w14:textId="77777777" w:rsidR="009F7A98" w:rsidRDefault="009F7A98">
            <w:pPr>
              <w:pStyle w:val="TAH"/>
              <w:rPr>
                <w:i/>
              </w:rPr>
            </w:pPr>
            <w:r>
              <w:rPr>
                <w:i/>
              </w:rPr>
              <w:t>K</w:t>
            </w:r>
          </w:p>
        </w:tc>
        <w:tc>
          <w:tcPr>
            <w:tcW w:w="0" w:type="auto"/>
            <w:vAlign w:val="center"/>
          </w:tcPr>
          <w:p w14:paraId="1A5908AA" w14:textId="77777777" w:rsidR="009F7A98" w:rsidRDefault="008C4D60">
            <w:pPr>
              <w:pStyle w:val="TAH"/>
              <w:rPr>
                <w:i/>
              </w:rPr>
            </w:pPr>
            <w:r>
              <w:rPr>
                <w:i/>
                <w:position w:val="-10"/>
              </w:rPr>
              <w:pict w14:anchorId="6C99293F">
                <v:shape id="_x0000_i1126" type="#_x0000_t75" style="width:12.55pt;height:15.05pt">
                  <v:imagedata r:id="rId108" o:title=""/>
                </v:shape>
              </w:pict>
            </w:r>
          </w:p>
        </w:tc>
        <w:tc>
          <w:tcPr>
            <w:tcW w:w="0" w:type="auto"/>
            <w:vAlign w:val="center"/>
          </w:tcPr>
          <w:p w14:paraId="64AE2F9B" w14:textId="77777777" w:rsidR="009F7A98" w:rsidRDefault="008C4D60">
            <w:pPr>
              <w:pStyle w:val="TAH"/>
              <w:rPr>
                <w:i/>
              </w:rPr>
            </w:pPr>
            <w:r>
              <w:rPr>
                <w:i/>
                <w:position w:val="-10"/>
              </w:rPr>
              <w:pict w14:anchorId="4AD05916">
                <v:shape id="_x0000_i1127" type="#_x0000_t75" style="width:13.4pt;height:15.05pt">
                  <v:imagedata r:id="rId109" o:title=""/>
                </v:shape>
              </w:pict>
            </w:r>
          </w:p>
        </w:tc>
      </w:tr>
      <w:tr w:rsidR="009F7A98" w14:paraId="4E47F086" w14:textId="77777777">
        <w:trPr>
          <w:jc w:val="center"/>
        </w:trPr>
        <w:tc>
          <w:tcPr>
            <w:tcW w:w="0" w:type="auto"/>
            <w:shd w:val="clear" w:color="auto" w:fill="E6E6E6"/>
          </w:tcPr>
          <w:p w14:paraId="0CC61E80" w14:textId="77777777" w:rsidR="009F7A98" w:rsidRDefault="009F7A98">
            <w:pPr>
              <w:pStyle w:val="TAC"/>
            </w:pPr>
            <w:r>
              <w:t>1</w:t>
            </w:r>
          </w:p>
        </w:tc>
        <w:tc>
          <w:tcPr>
            <w:tcW w:w="0" w:type="auto"/>
          </w:tcPr>
          <w:p w14:paraId="278CCD26" w14:textId="77777777" w:rsidR="009F7A98" w:rsidRDefault="009F7A98">
            <w:pPr>
              <w:pStyle w:val="TAC"/>
            </w:pPr>
            <w:r>
              <w:t>40</w:t>
            </w:r>
          </w:p>
        </w:tc>
        <w:tc>
          <w:tcPr>
            <w:tcW w:w="0" w:type="auto"/>
          </w:tcPr>
          <w:p w14:paraId="5FA6EA91" w14:textId="77777777" w:rsidR="009F7A98" w:rsidRDefault="009F7A98">
            <w:pPr>
              <w:pStyle w:val="TAC"/>
            </w:pPr>
            <w:r>
              <w:t>3</w:t>
            </w:r>
          </w:p>
        </w:tc>
        <w:tc>
          <w:tcPr>
            <w:tcW w:w="0" w:type="auto"/>
          </w:tcPr>
          <w:p w14:paraId="2181AC9F" w14:textId="77777777" w:rsidR="009F7A98" w:rsidRDefault="009F7A98">
            <w:pPr>
              <w:pStyle w:val="TAC"/>
            </w:pPr>
            <w:r>
              <w:t>10</w:t>
            </w:r>
          </w:p>
        </w:tc>
        <w:tc>
          <w:tcPr>
            <w:tcW w:w="0" w:type="auto"/>
            <w:shd w:val="clear" w:color="auto" w:fill="E6E6E6"/>
          </w:tcPr>
          <w:p w14:paraId="06C8117A" w14:textId="77777777" w:rsidR="009F7A98" w:rsidRDefault="009F7A98">
            <w:pPr>
              <w:pStyle w:val="TAC"/>
            </w:pPr>
            <w:r>
              <w:t>48</w:t>
            </w:r>
          </w:p>
        </w:tc>
        <w:tc>
          <w:tcPr>
            <w:tcW w:w="0" w:type="auto"/>
          </w:tcPr>
          <w:p w14:paraId="44533443" w14:textId="77777777" w:rsidR="009F7A98" w:rsidRDefault="009F7A98">
            <w:pPr>
              <w:pStyle w:val="TAC"/>
            </w:pPr>
            <w:r>
              <w:t>416</w:t>
            </w:r>
          </w:p>
        </w:tc>
        <w:tc>
          <w:tcPr>
            <w:tcW w:w="0" w:type="auto"/>
          </w:tcPr>
          <w:p w14:paraId="4708B7FF" w14:textId="77777777" w:rsidR="009F7A98" w:rsidRDefault="009F7A98">
            <w:pPr>
              <w:pStyle w:val="TAC"/>
            </w:pPr>
            <w:r>
              <w:t>25</w:t>
            </w:r>
          </w:p>
        </w:tc>
        <w:tc>
          <w:tcPr>
            <w:tcW w:w="0" w:type="auto"/>
          </w:tcPr>
          <w:p w14:paraId="34877A51" w14:textId="77777777" w:rsidR="009F7A98" w:rsidRDefault="009F7A98">
            <w:pPr>
              <w:pStyle w:val="TAC"/>
            </w:pPr>
            <w:r>
              <w:t>52</w:t>
            </w:r>
          </w:p>
        </w:tc>
        <w:tc>
          <w:tcPr>
            <w:tcW w:w="0" w:type="auto"/>
            <w:shd w:val="clear" w:color="auto" w:fill="E6E6E6"/>
          </w:tcPr>
          <w:p w14:paraId="4C6C569B" w14:textId="77777777" w:rsidR="009F7A98" w:rsidRDefault="009F7A98">
            <w:pPr>
              <w:pStyle w:val="TAC"/>
            </w:pPr>
            <w:r>
              <w:t>95</w:t>
            </w:r>
          </w:p>
        </w:tc>
        <w:tc>
          <w:tcPr>
            <w:tcW w:w="0" w:type="auto"/>
          </w:tcPr>
          <w:p w14:paraId="734368B3" w14:textId="77777777" w:rsidR="009F7A98" w:rsidRDefault="009F7A98">
            <w:pPr>
              <w:pStyle w:val="TAC"/>
            </w:pPr>
            <w:r>
              <w:t>1120</w:t>
            </w:r>
          </w:p>
        </w:tc>
        <w:tc>
          <w:tcPr>
            <w:tcW w:w="0" w:type="auto"/>
          </w:tcPr>
          <w:p w14:paraId="7C14868C" w14:textId="77777777" w:rsidR="009F7A98" w:rsidRDefault="009F7A98">
            <w:pPr>
              <w:pStyle w:val="TAC"/>
            </w:pPr>
            <w:r>
              <w:t>67</w:t>
            </w:r>
          </w:p>
        </w:tc>
        <w:tc>
          <w:tcPr>
            <w:tcW w:w="0" w:type="auto"/>
          </w:tcPr>
          <w:p w14:paraId="3A7A9BE0" w14:textId="77777777" w:rsidR="009F7A98" w:rsidRDefault="009F7A98">
            <w:pPr>
              <w:pStyle w:val="TAC"/>
            </w:pPr>
            <w:r>
              <w:t>140</w:t>
            </w:r>
          </w:p>
        </w:tc>
        <w:tc>
          <w:tcPr>
            <w:tcW w:w="0" w:type="auto"/>
            <w:shd w:val="clear" w:color="auto" w:fill="E6E6E6"/>
          </w:tcPr>
          <w:p w14:paraId="0CBAB353" w14:textId="77777777" w:rsidR="009F7A98" w:rsidRDefault="009F7A98">
            <w:pPr>
              <w:pStyle w:val="TAC"/>
            </w:pPr>
            <w:r>
              <w:t>142</w:t>
            </w:r>
          </w:p>
        </w:tc>
        <w:tc>
          <w:tcPr>
            <w:tcW w:w="0" w:type="auto"/>
          </w:tcPr>
          <w:p w14:paraId="717E2D8C" w14:textId="77777777" w:rsidR="009F7A98" w:rsidRDefault="009F7A98">
            <w:pPr>
              <w:pStyle w:val="TAC"/>
            </w:pPr>
            <w:r>
              <w:t>3200</w:t>
            </w:r>
          </w:p>
        </w:tc>
        <w:tc>
          <w:tcPr>
            <w:tcW w:w="0" w:type="auto"/>
          </w:tcPr>
          <w:p w14:paraId="10A64F1F" w14:textId="77777777" w:rsidR="009F7A98" w:rsidRDefault="009F7A98">
            <w:pPr>
              <w:pStyle w:val="TAC"/>
            </w:pPr>
            <w:r>
              <w:t>111</w:t>
            </w:r>
          </w:p>
        </w:tc>
        <w:tc>
          <w:tcPr>
            <w:tcW w:w="0" w:type="auto"/>
          </w:tcPr>
          <w:p w14:paraId="57360418" w14:textId="77777777" w:rsidR="009F7A98" w:rsidRDefault="009F7A98">
            <w:pPr>
              <w:pStyle w:val="TAC"/>
            </w:pPr>
            <w:r>
              <w:t>240</w:t>
            </w:r>
          </w:p>
        </w:tc>
      </w:tr>
      <w:tr w:rsidR="009F7A98" w14:paraId="3FD2214A" w14:textId="77777777">
        <w:trPr>
          <w:jc w:val="center"/>
        </w:trPr>
        <w:tc>
          <w:tcPr>
            <w:tcW w:w="0" w:type="auto"/>
            <w:shd w:val="clear" w:color="auto" w:fill="E6E6E6"/>
          </w:tcPr>
          <w:p w14:paraId="38E31C6C" w14:textId="77777777" w:rsidR="009F7A98" w:rsidRDefault="009F7A98">
            <w:pPr>
              <w:pStyle w:val="TAC"/>
            </w:pPr>
            <w:r>
              <w:t>2</w:t>
            </w:r>
          </w:p>
        </w:tc>
        <w:tc>
          <w:tcPr>
            <w:tcW w:w="0" w:type="auto"/>
          </w:tcPr>
          <w:p w14:paraId="7BC6299B" w14:textId="77777777" w:rsidR="009F7A98" w:rsidRDefault="009F7A98">
            <w:pPr>
              <w:pStyle w:val="TAC"/>
            </w:pPr>
            <w:r>
              <w:t>48</w:t>
            </w:r>
          </w:p>
        </w:tc>
        <w:tc>
          <w:tcPr>
            <w:tcW w:w="0" w:type="auto"/>
          </w:tcPr>
          <w:p w14:paraId="7C371F5C" w14:textId="77777777" w:rsidR="009F7A98" w:rsidRDefault="009F7A98">
            <w:pPr>
              <w:pStyle w:val="TAC"/>
            </w:pPr>
            <w:r>
              <w:t>7</w:t>
            </w:r>
          </w:p>
        </w:tc>
        <w:tc>
          <w:tcPr>
            <w:tcW w:w="0" w:type="auto"/>
          </w:tcPr>
          <w:p w14:paraId="69BAF698" w14:textId="77777777" w:rsidR="009F7A98" w:rsidRDefault="009F7A98">
            <w:pPr>
              <w:pStyle w:val="TAC"/>
            </w:pPr>
            <w:r>
              <w:t>12</w:t>
            </w:r>
          </w:p>
        </w:tc>
        <w:tc>
          <w:tcPr>
            <w:tcW w:w="0" w:type="auto"/>
            <w:shd w:val="clear" w:color="auto" w:fill="E6E6E6"/>
          </w:tcPr>
          <w:p w14:paraId="44930DE5" w14:textId="77777777" w:rsidR="009F7A98" w:rsidRDefault="009F7A98">
            <w:pPr>
              <w:pStyle w:val="TAC"/>
            </w:pPr>
            <w:r>
              <w:t>49</w:t>
            </w:r>
          </w:p>
        </w:tc>
        <w:tc>
          <w:tcPr>
            <w:tcW w:w="0" w:type="auto"/>
          </w:tcPr>
          <w:p w14:paraId="5888DA83" w14:textId="77777777" w:rsidR="009F7A98" w:rsidRDefault="009F7A98">
            <w:pPr>
              <w:pStyle w:val="TAC"/>
            </w:pPr>
            <w:r>
              <w:t>424</w:t>
            </w:r>
          </w:p>
        </w:tc>
        <w:tc>
          <w:tcPr>
            <w:tcW w:w="0" w:type="auto"/>
          </w:tcPr>
          <w:p w14:paraId="1533C901" w14:textId="77777777" w:rsidR="009F7A98" w:rsidRDefault="009F7A98">
            <w:pPr>
              <w:pStyle w:val="TAC"/>
            </w:pPr>
            <w:r>
              <w:t>51</w:t>
            </w:r>
          </w:p>
        </w:tc>
        <w:tc>
          <w:tcPr>
            <w:tcW w:w="0" w:type="auto"/>
          </w:tcPr>
          <w:p w14:paraId="7EB2F70A" w14:textId="77777777" w:rsidR="009F7A98" w:rsidRDefault="009F7A98">
            <w:pPr>
              <w:pStyle w:val="TAC"/>
            </w:pPr>
            <w:r>
              <w:t>106</w:t>
            </w:r>
          </w:p>
        </w:tc>
        <w:tc>
          <w:tcPr>
            <w:tcW w:w="0" w:type="auto"/>
            <w:shd w:val="clear" w:color="auto" w:fill="E6E6E6"/>
          </w:tcPr>
          <w:p w14:paraId="32BC2602" w14:textId="77777777" w:rsidR="009F7A98" w:rsidRDefault="009F7A98">
            <w:pPr>
              <w:pStyle w:val="TAC"/>
            </w:pPr>
            <w:r>
              <w:t>96</w:t>
            </w:r>
          </w:p>
        </w:tc>
        <w:tc>
          <w:tcPr>
            <w:tcW w:w="0" w:type="auto"/>
          </w:tcPr>
          <w:p w14:paraId="770AD970" w14:textId="77777777" w:rsidR="009F7A98" w:rsidRDefault="009F7A98">
            <w:pPr>
              <w:pStyle w:val="TAC"/>
            </w:pPr>
            <w:r>
              <w:t>1152</w:t>
            </w:r>
          </w:p>
        </w:tc>
        <w:tc>
          <w:tcPr>
            <w:tcW w:w="0" w:type="auto"/>
          </w:tcPr>
          <w:p w14:paraId="76449F29" w14:textId="77777777" w:rsidR="009F7A98" w:rsidRDefault="009F7A98">
            <w:pPr>
              <w:pStyle w:val="TAC"/>
            </w:pPr>
            <w:r>
              <w:t>35</w:t>
            </w:r>
          </w:p>
        </w:tc>
        <w:tc>
          <w:tcPr>
            <w:tcW w:w="0" w:type="auto"/>
          </w:tcPr>
          <w:p w14:paraId="419AE34D" w14:textId="77777777" w:rsidR="009F7A98" w:rsidRDefault="009F7A98">
            <w:pPr>
              <w:pStyle w:val="TAC"/>
            </w:pPr>
            <w:r>
              <w:t>72</w:t>
            </w:r>
          </w:p>
        </w:tc>
        <w:tc>
          <w:tcPr>
            <w:tcW w:w="0" w:type="auto"/>
            <w:shd w:val="clear" w:color="auto" w:fill="E6E6E6"/>
          </w:tcPr>
          <w:p w14:paraId="6E0EE11A" w14:textId="77777777" w:rsidR="009F7A98" w:rsidRDefault="009F7A98">
            <w:pPr>
              <w:pStyle w:val="TAC"/>
            </w:pPr>
            <w:r>
              <w:t>143</w:t>
            </w:r>
          </w:p>
        </w:tc>
        <w:tc>
          <w:tcPr>
            <w:tcW w:w="0" w:type="auto"/>
          </w:tcPr>
          <w:p w14:paraId="4BDEA45F" w14:textId="77777777" w:rsidR="009F7A98" w:rsidRDefault="009F7A98">
            <w:pPr>
              <w:pStyle w:val="TAC"/>
            </w:pPr>
            <w:r>
              <w:t>3264</w:t>
            </w:r>
          </w:p>
        </w:tc>
        <w:tc>
          <w:tcPr>
            <w:tcW w:w="0" w:type="auto"/>
          </w:tcPr>
          <w:p w14:paraId="3754A927" w14:textId="77777777" w:rsidR="009F7A98" w:rsidRDefault="009F7A98">
            <w:pPr>
              <w:pStyle w:val="TAC"/>
            </w:pPr>
            <w:r>
              <w:t>443</w:t>
            </w:r>
          </w:p>
        </w:tc>
        <w:tc>
          <w:tcPr>
            <w:tcW w:w="0" w:type="auto"/>
          </w:tcPr>
          <w:p w14:paraId="45EA1270" w14:textId="77777777" w:rsidR="009F7A98" w:rsidRDefault="009F7A98">
            <w:pPr>
              <w:pStyle w:val="TAC"/>
            </w:pPr>
            <w:r>
              <w:t>204</w:t>
            </w:r>
          </w:p>
        </w:tc>
      </w:tr>
      <w:tr w:rsidR="009F7A98" w14:paraId="02E33C05" w14:textId="77777777">
        <w:trPr>
          <w:jc w:val="center"/>
        </w:trPr>
        <w:tc>
          <w:tcPr>
            <w:tcW w:w="0" w:type="auto"/>
            <w:shd w:val="clear" w:color="auto" w:fill="E6E6E6"/>
          </w:tcPr>
          <w:p w14:paraId="7B53DC1C" w14:textId="77777777" w:rsidR="009F7A98" w:rsidRDefault="009F7A98">
            <w:pPr>
              <w:pStyle w:val="TAC"/>
            </w:pPr>
            <w:r>
              <w:t>3</w:t>
            </w:r>
          </w:p>
        </w:tc>
        <w:tc>
          <w:tcPr>
            <w:tcW w:w="0" w:type="auto"/>
          </w:tcPr>
          <w:p w14:paraId="5B302245" w14:textId="77777777" w:rsidR="009F7A98" w:rsidRDefault="009F7A98">
            <w:pPr>
              <w:pStyle w:val="TAC"/>
            </w:pPr>
            <w:r>
              <w:t>56</w:t>
            </w:r>
          </w:p>
        </w:tc>
        <w:tc>
          <w:tcPr>
            <w:tcW w:w="0" w:type="auto"/>
          </w:tcPr>
          <w:p w14:paraId="609F93E5" w14:textId="77777777" w:rsidR="009F7A98" w:rsidRDefault="009F7A98">
            <w:pPr>
              <w:pStyle w:val="TAC"/>
            </w:pPr>
            <w:r>
              <w:t>19</w:t>
            </w:r>
          </w:p>
        </w:tc>
        <w:tc>
          <w:tcPr>
            <w:tcW w:w="0" w:type="auto"/>
          </w:tcPr>
          <w:p w14:paraId="64F9A86F" w14:textId="77777777" w:rsidR="009F7A98" w:rsidRDefault="009F7A98">
            <w:pPr>
              <w:pStyle w:val="TAC"/>
            </w:pPr>
            <w:r>
              <w:t>42</w:t>
            </w:r>
          </w:p>
        </w:tc>
        <w:tc>
          <w:tcPr>
            <w:tcW w:w="0" w:type="auto"/>
            <w:shd w:val="clear" w:color="auto" w:fill="E6E6E6"/>
          </w:tcPr>
          <w:p w14:paraId="58BF87E9" w14:textId="77777777" w:rsidR="009F7A98" w:rsidRDefault="009F7A98">
            <w:pPr>
              <w:pStyle w:val="TAC"/>
            </w:pPr>
            <w:r>
              <w:t>50</w:t>
            </w:r>
          </w:p>
        </w:tc>
        <w:tc>
          <w:tcPr>
            <w:tcW w:w="0" w:type="auto"/>
          </w:tcPr>
          <w:p w14:paraId="46CDCA77" w14:textId="77777777" w:rsidR="009F7A98" w:rsidRDefault="009F7A98">
            <w:pPr>
              <w:pStyle w:val="TAC"/>
            </w:pPr>
            <w:r>
              <w:t>432</w:t>
            </w:r>
          </w:p>
        </w:tc>
        <w:tc>
          <w:tcPr>
            <w:tcW w:w="0" w:type="auto"/>
          </w:tcPr>
          <w:p w14:paraId="5FDD0262" w14:textId="77777777" w:rsidR="009F7A98" w:rsidRDefault="009F7A98">
            <w:pPr>
              <w:pStyle w:val="TAC"/>
            </w:pPr>
            <w:r>
              <w:t>47</w:t>
            </w:r>
          </w:p>
        </w:tc>
        <w:tc>
          <w:tcPr>
            <w:tcW w:w="0" w:type="auto"/>
          </w:tcPr>
          <w:p w14:paraId="3CB14A8F" w14:textId="77777777" w:rsidR="009F7A98" w:rsidRDefault="009F7A98">
            <w:pPr>
              <w:pStyle w:val="TAC"/>
            </w:pPr>
            <w:r>
              <w:t>72</w:t>
            </w:r>
          </w:p>
        </w:tc>
        <w:tc>
          <w:tcPr>
            <w:tcW w:w="0" w:type="auto"/>
            <w:shd w:val="clear" w:color="auto" w:fill="E6E6E6"/>
          </w:tcPr>
          <w:p w14:paraId="78862B6F" w14:textId="77777777" w:rsidR="009F7A98" w:rsidRDefault="009F7A98">
            <w:pPr>
              <w:pStyle w:val="TAC"/>
            </w:pPr>
            <w:r>
              <w:t>97</w:t>
            </w:r>
          </w:p>
        </w:tc>
        <w:tc>
          <w:tcPr>
            <w:tcW w:w="0" w:type="auto"/>
          </w:tcPr>
          <w:p w14:paraId="4E3D3935" w14:textId="77777777" w:rsidR="009F7A98" w:rsidRDefault="009F7A98">
            <w:pPr>
              <w:pStyle w:val="TAC"/>
            </w:pPr>
            <w:r>
              <w:t>1184</w:t>
            </w:r>
          </w:p>
        </w:tc>
        <w:tc>
          <w:tcPr>
            <w:tcW w:w="0" w:type="auto"/>
          </w:tcPr>
          <w:p w14:paraId="1DC89813" w14:textId="77777777" w:rsidR="009F7A98" w:rsidRDefault="009F7A98">
            <w:pPr>
              <w:pStyle w:val="TAC"/>
            </w:pPr>
            <w:r>
              <w:t>19</w:t>
            </w:r>
          </w:p>
        </w:tc>
        <w:tc>
          <w:tcPr>
            <w:tcW w:w="0" w:type="auto"/>
          </w:tcPr>
          <w:p w14:paraId="337EC102" w14:textId="77777777" w:rsidR="009F7A98" w:rsidRDefault="009F7A98">
            <w:pPr>
              <w:pStyle w:val="TAC"/>
            </w:pPr>
            <w:r>
              <w:t>74</w:t>
            </w:r>
          </w:p>
        </w:tc>
        <w:tc>
          <w:tcPr>
            <w:tcW w:w="0" w:type="auto"/>
            <w:shd w:val="clear" w:color="auto" w:fill="E6E6E6"/>
          </w:tcPr>
          <w:p w14:paraId="20BF34BB" w14:textId="77777777" w:rsidR="009F7A98" w:rsidRDefault="009F7A98">
            <w:pPr>
              <w:pStyle w:val="TAC"/>
            </w:pPr>
            <w:r>
              <w:t>144</w:t>
            </w:r>
          </w:p>
        </w:tc>
        <w:tc>
          <w:tcPr>
            <w:tcW w:w="0" w:type="auto"/>
          </w:tcPr>
          <w:p w14:paraId="6256BCF4" w14:textId="77777777" w:rsidR="009F7A98" w:rsidRDefault="009F7A98">
            <w:pPr>
              <w:pStyle w:val="TAC"/>
            </w:pPr>
            <w:r>
              <w:t>3328</w:t>
            </w:r>
          </w:p>
        </w:tc>
        <w:tc>
          <w:tcPr>
            <w:tcW w:w="0" w:type="auto"/>
          </w:tcPr>
          <w:p w14:paraId="349BC05F" w14:textId="77777777" w:rsidR="009F7A98" w:rsidRDefault="009F7A98">
            <w:pPr>
              <w:pStyle w:val="TAC"/>
            </w:pPr>
            <w:r>
              <w:t>51</w:t>
            </w:r>
          </w:p>
        </w:tc>
        <w:tc>
          <w:tcPr>
            <w:tcW w:w="0" w:type="auto"/>
          </w:tcPr>
          <w:p w14:paraId="562FCD49" w14:textId="77777777" w:rsidR="009F7A98" w:rsidRDefault="009F7A98">
            <w:pPr>
              <w:pStyle w:val="TAC"/>
            </w:pPr>
            <w:r>
              <w:t>104</w:t>
            </w:r>
          </w:p>
        </w:tc>
      </w:tr>
      <w:tr w:rsidR="009F7A98" w14:paraId="5A9DDA13" w14:textId="77777777">
        <w:trPr>
          <w:jc w:val="center"/>
        </w:trPr>
        <w:tc>
          <w:tcPr>
            <w:tcW w:w="0" w:type="auto"/>
            <w:shd w:val="clear" w:color="auto" w:fill="E6E6E6"/>
          </w:tcPr>
          <w:p w14:paraId="62823EC4" w14:textId="77777777" w:rsidR="009F7A98" w:rsidRDefault="009F7A98">
            <w:pPr>
              <w:pStyle w:val="TAC"/>
            </w:pPr>
            <w:r>
              <w:t>4</w:t>
            </w:r>
          </w:p>
        </w:tc>
        <w:tc>
          <w:tcPr>
            <w:tcW w:w="0" w:type="auto"/>
          </w:tcPr>
          <w:p w14:paraId="39AED2D4" w14:textId="77777777" w:rsidR="009F7A98" w:rsidRDefault="009F7A98">
            <w:pPr>
              <w:pStyle w:val="TAC"/>
            </w:pPr>
            <w:r>
              <w:t>64</w:t>
            </w:r>
          </w:p>
        </w:tc>
        <w:tc>
          <w:tcPr>
            <w:tcW w:w="0" w:type="auto"/>
          </w:tcPr>
          <w:p w14:paraId="02DACF88" w14:textId="77777777" w:rsidR="009F7A98" w:rsidRDefault="009F7A98">
            <w:pPr>
              <w:pStyle w:val="TAC"/>
            </w:pPr>
            <w:r>
              <w:t>7</w:t>
            </w:r>
          </w:p>
        </w:tc>
        <w:tc>
          <w:tcPr>
            <w:tcW w:w="0" w:type="auto"/>
          </w:tcPr>
          <w:p w14:paraId="1F5856F2" w14:textId="77777777" w:rsidR="009F7A98" w:rsidRDefault="009F7A98">
            <w:pPr>
              <w:pStyle w:val="TAC"/>
            </w:pPr>
            <w:r>
              <w:t>16</w:t>
            </w:r>
          </w:p>
        </w:tc>
        <w:tc>
          <w:tcPr>
            <w:tcW w:w="0" w:type="auto"/>
            <w:shd w:val="clear" w:color="auto" w:fill="E6E6E6"/>
          </w:tcPr>
          <w:p w14:paraId="1B0C40C9" w14:textId="77777777" w:rsidR="009F7A98" w:rsidRDefault="009F7A98">
            <w:pPr>
              <w:pStyle w:val="TAC"/>
            </w:pPr>
            <w:r>
              <w:t>51</w:t>
            </w:r>
          </w:p>
        </w:tc>
        <w:tc>
          <w:tcPr>
            <w:tcW w:w="0" w:type="auto"/>
          </w:tcPr>
          <w:p w14:paraId="401E1259" w14:textId="77777777" w:rsidR="009F7A98" w:rsidRDefault="009F7A98">
            <w:pPr>
              <w:pStyle w:val="TAC"/>
            </w:pPr>
            <w:r>
              <w:t>440</w:t>
            </w:r>
          </w:p>
        </w:tc>
        <w:tc>
          <w:tcPr>
            <w:tcW w:w="0" w:type="auto"/>
          </w:tcPr>
          <w:p w14:paraId="5CB2A411" w14:textId="77777777" w:rsidR="009F7A98" w:rsidRDefault="009F7A98">
            <w:pPr>
              <w:pStyle w:val="TAC"/>
            </w:pPr>
            <w:r>
              <w:t>91</w:t>
            </w:r>
          </w:p>
        </w:tc>
        <w:tc>
          <w:tcPr>
            <w:tcW w:w="0" w:type="auto"/>
          </w:tcPr>
          <w:p w14:paraId="4C4D01CF" w14:textId="77777777" w:rsidR="009F7A98" w:rsidRDefault="009F7A98">
            <w:pPr>
              <w:pStyle w:val="TAC"/>
            </w:pPr>
            <w:r>
              <w:t>110</w:t>
            </w:r>
          </w:p>
        </w:tc>
        <w:tc>
          <w:tcPr>
            <w:tcW w:w="0" w:type="auto"/>
            <w:shd w:val="clear" w:color="auto" w:fill="E6E6E6"/>
          </w:tcPr>
          <w:p w14:paraId="414B2FAD" w14:textId="77777777" w:rsidR="009F7A98" w:rsidRDefault="009F7A98">
            <w:pPr>
              <w:pStyle w:val="TAC"/>
            </w:pPr>
            <w:r>
              <w:t>98</w:t>
            </w:r>
          </w:p>
        </w:tc>
        <w:tc>
          <w:tcPr>
            <w:tcW w:w="0" w:type="auto"/>
          </w:tcPr>
          <w:p w14:paraId="7C70D2A4" w14:textId="77777777" w:rsidR="009F7A98" w:rsidRDefault="009F7A98">
            <w:pPr>
              <w:pStyle w:val="TAC"/>
            </w:pPr>
            <w:r>
              <w:t>1216</w:t>
            </w:r>
          </w:p>
        </w:tc>
        <w:tc>
          <w:tcPr>
            <w:tcW w:w="0" w:type="auto"/>
          </w:tcPr>
          <w:p w14:paraId="0F4DD2C5" w14:textId="77777777" w:rsidR="009F7A98" w:rsidRDefault="009F7A98">
            <w:pPr>
              <w:pStyle w:val="TAC"/>
            </w:pPr>
            <w:r>
              <w:t>39</w:t>
            </w:r>
          </w:p>
        </w:tc>
        <w:tc>
          <w:tcPr>
            <w:tcW w:w="0" w:type="auto"/>
          </w:tcPr>
          <w:p w14:paraId="379B8657" w14:textId="77777777" w:rsidR="009F7A98" w:rsidRDefault="009F7A98">
            <w:pPr>
              <w:pStyle w:val="TAC"/>
            </w:pPr>
            <w:r>
              <w:t>76</w:t>
            </w:r>
          </w:p>
        </w:tc>
        <w:tc>
          <w:tcPr>
            <w:tcW w:w="0" w:type="auto"/>
            <w:shd w:val="clear" w:color="auto" w:fill="E6E6E6"/>
          </w:tcPr>
          <w:p w14:paraId="647D88FA" w14:textId="77777777" w:rsidR="009F7A98" w:rsidRDefault="009F7A98">
            <w:pPr>
              <w:pStyle w:val="TAC"/>
            </w:pPr>
            <w:r>
              <w:t>145</w:t>
            </w:r>
          </w:p>
        </w:tc>
        <w:tc>
          <w:tcPr>
            <w:tcW w:w="0" w:type="auto"/>
          </w:tcPr>
          <w:p w14:paraId="3EFCC2B3" w14:textId="77777777" w:rsidR="009F7A98" w:rsidRDefault="009F7A98">
            <w:pPr>
              <w:pStyle w:val="TAC"/>
            </w:pPr>
            <w:r>
              <w:t>3392</w:t>
            </w:r>
          </w:p>
        </w:tc>
        <w:tc>
          <w:tcPr>
            <w:tcW w:w="0" w:type="auto"/>
          </w:tcPr>
          <w:p w14:paraId="01C62BBE" w14:textId="77777777" w:rsidR="009F7A98" w:rsidRDefault="009F7A98">
            <w:pPr>
              <w:pStyle w:val="TAC"/>
            </w:pPr>
            <w:r>
              <w:t>51</w:t>
            </w:r>
          </w:p>
        </w:tc>
        <w:tc>
          <w:tcPr>
            <w:tcW w:w="0" w:type="auto"/>
          </w:tcPr>
          <w:p w14:paraId="2A88BBEA" w14:textId="77777777" w:rsidR="009F7A98" w:rsidRDefault="009F7A98">
            <w:pPr>
              <w:pStyle w:val="TAC"/>
            </w:pPr>
            <w:r>
              <w:t>212</w:t>
            </w:r>
          </w:p>
        </w:tc>
      </w:tr>
      <w:tr w:rsidR="009F7A98" w14:paraId="657A883B" w14:textId="77777777">
        <w:trPr>
          <w:jc w:val="center"/>
        </w:trPr>
        <w:tc>
          <w:tcPr>
            <w:tcW w:w="0" w:type="auto"/>
            <w:shd w:val="clear" w:color="auto" w:fill="E6E6E6"/>
          </w:tcPr>
          <w:p w14:paraId="74C3E21E" w14:textId="77777777" w:rsidR="009F7A98" w:rsidRDefault="009F7A98">
            <w:pPr>
              <w:pStyle w:val="TAC"/>
            </w:pPr>
            <w:r>
              <w:t>5</w:t>
            </w:r>
          </w:p>
        </w:tc>
        <w:tc>
          <w:tcPr>
            <w:tcW w:w="0" w:type="auto"/>
          </w:tcPr>
          <w:p w14:paraId="19C68339" w14:textId="77777777" w:rsidR="009F7A98" w:rsidRDefault="009F7A98">
            <w:pPr>
              <w:pStyle w:val="TAC"/>
            </w:pPr>
            <w:r>
              <w:t>72</w:t>
            </w:r>
          </w:p>
        </w:tc>
        <w:tc>
          <w:tcPr>
            <w:tcW w:w="0" w:type="auto"/>
          </w:tcPr>
          <w:p w14:paraId="6FA4F1F4" w14:textId="77777777" w:rsidR="009F7A98" w:rsidRDefault="009F7A98">
            <w:pPr>
              <w:pStyle w:val="TAC"/>
            </w:pPr>
            <w:r>
              <w:t>7</w:t>
            </w:r>
          </w:p>
        </w:tc>
        <w:tc>
          <w:tcPr>
            <w:tcW w:w="0" w:type="auto"/>
          </w:tcPr>
          <w:p w14:paraId="25E30C16" w14:textId="77777777" w:rsidR="009F7A98" w:rsidRDefault="009F7A98">
            <w:pPr>
              <w:pStyle w:val="TAC"/>
            </w:pPr>
            <w:r>
              <w:t>18</w:t>
            </w:r>
          </w:p>
        </w:tc>
        <w:tc>
          <w:tcPr>
            <w:tcW w:w="0" w:type="auto"/>
            <w:shd w:val="clear" w:color="auto" w:fill="E6E6E6"/>
          </w:tcPr>
          <w:p w14:paraId="125377F2" w14:textId="77777777" w:rsidR="009F7A98" w:rsidRDefault="009F7A98">
            <w:pPr>
              <w:pStyle w:val="TAC"/>
            </w:pPr>
            <w:r>
              <w:t>52</w:t>
            </w:r>
          </w:p>
        </w:tc>
        <w:tc>
          <w:tcPr>
            <w:tcW w:w="0" w:type="auto"/>
          </w:tcPr>
          <w:p w14:paraId="272D2B20" w14:textId="77777777" w:rsidR="009F7A98" w:rsidRDefault="009F7A98">
            <w:pPr>
              <w:pStyle w:val="TAC"/>
            </w:pPr>
            <w:r>
              <w:t>448</w:t>
            </w:r>
          </w:p>
        </w:tc>
        <w:tc>
          <w:tcPr>
            <w:tcW w:w="0" w:type="auto"/>
          </w:tcPr>
          <w:p w14:paraId="0ADC248C" w14:textId="77777777" w:rsidR="009F7A98" w:rsidRDefault="009F7A98">
            <w:pPr>
              <w:pStyle w:val="TAC"/>
            </w:pPr>
            <w:r>
              <w:t>29</w:t>
            </w:r>
          </w:p>
        </w:tc>
        <w:tc>
          <w:tcPr>
            <w:tcW w:w="0" w:type="auto"/>
          </w:tcPr>
          <w:p w14:paraId="3A72D1FF" w14:textId="77777777" w:rsidR="009F7A98" w:rsidRDefault="009F7A98">
            <w:pPr>
              <w:pStyle w:val="TAC"/>
            </w:pPr>
            <w:r>
              <w:t>168</w:t>
            </w:r>
          </w:p>
        </w:tc>
        <w:tc>
          <w:tcPr>
            <w:tcW w:w="0" w:type="auto"/>
            <w:shd w:val="clear" w:color="auto" w:fill="E6E6E6"/>
          </w:tcPr>
          <w:p w14:paraId="61EEF3E2" w14:textId="77777777" w:rsidR="009F7A98" w:rsidRDefault="009F7A98">
            <w:pPr>
              <w:pStyle w:val="TAC"/>
            </w:pPr>
            <w:r>
              <w:t>99</w:t>
            </w:r>
          </w:p>
        </w:tc>
        <w:tc>
          <w:tcPr>
            <w:tcW w:w="0" w:type="auto"/>
          </w:tcPr>
          <w:p w14:paraId="270F138C" w14:textId="77777777" w:rsidR="009F7A98" w:rsidRDefault="009F7A98">
            <w:pPr>
              <w:pStyle w:val="TAC"/>
            </w:pPr>
            <w:r>
              <w:t>1248</w:t>
            </w:r>
          </w:p>
        </w:tc>
        <w:tc>
          <w:tcPr>
            <w:tcW w:w="0" w:type="auto"/>
          </w:tcPr>
          <w:p w14:paraId="086DB1A9" w14:textId="77777777" w:rsidR="009F7A98" w:rsidRDefault="009F7A98">
            <w:pPr>
              <w:pStyle w:val="TAC"/>
            </w:pPr>
            <w:r>
              <w:t>19</w:t>
            </w:r>
          </w:p>
        </w:tc>
        <w:tc>
          <w:tcPr>
            <w:tcW w:w="0" w:type="auto"/>
          </w:tcPr>
          <w:p w14:paraId="73456507" w14:textId="77777777" w:rsidR="009F7A98" w:rsidRDefault="009F7A98">
            <w:pPr>
              <w:pStyle w:val="TAC"/>
            </w:pPr>
            <w:r>
              <w:t>78</w:t>
            </w:r>
          </w:p>
        </w:tc>
        <w:tc>
          <w:tcPr>
            <w:tcW w:w="0" w:type="auto"/>
            <w:shd w:val="clear" w:color="auto" w:fill="E6E6E6"/>
          </w:tcPr>
          <w:p w14:paraId="4841A611" w14:textId="77777777" w:rsidR="009F7A98" w:rsidRDefault="009F7A98">
            <w:pPr>
              <w:pStyle w:val="TAC"/>
            </w:pPr>
            <w:r>
              <w:t>146</w:t>
            </w:r>
          </w:p>
        </w:tc>
        <w:tc>
          <w:tcPr>
            <w:tcW w:w="0" w:type="auto"/>
          </w:tcPr>
          <w:p w14:paraId="198CC301" w14:textId="77777777" w:rsidR="009F7A98" w:rsidRDefault="009F7A98">
            <w:pPr>
              <w:pStyle w:val="TAC"/>
            </w:pPr>
            <w:r>
              <w:t>3456</w:t>
            </w:r>
          </w:p>
        </w:tc>
        <w:tc>
          <w:tcPr>
            <w:tcW w:w="0" w:type="auto"/>
          </w:tcPr>
          <w:p w14:paraId="4821B542" w14:textId="77777777" w:rsidR="009F7A98" w:rsidRDefault="009F7A98">
            <w:pPr>
              <w:pStyle w:val="TAC"/>
            </w:pPr>
            <w:r>
              <w:t>451</w:t>
            </w:r>
          </w:p>
        </w:tc>
        <w:tc>
          <w:tcPr>
            <w:tcW w:w="0" w:type="auto"/>
          </w:tcPr>
          <w:p w14:paraId="50339225" w14:textId="77777777" w:rsidR="009F7A98" w:rsidRDefault="009F7A98">
            <w:pPr>
              <w:pStyle w:val="TAC"/>
            </w:pPr>
            <w:r>
              <w:t>192</w:t>
            </w:r>
          </w:p>
        </w:tc>
      </w:tr>
      <w:tr w:rsidR="009F7A98" w14:paraId="4A8CE65A" w14:textId="77777777">
        <w:trPr>
          <w:jc w:val="center"/>
        </w:trPr>
        <w:tc>
          <w:tcPr>
            <w:tcW w:w="0" w:type="auto"/>
            <w:shd w:val="clear" w:color="auto" w:fill="E6E6E6"/>
          </w:tcPr>
          <w:p w14:paraId="28C923C4" w14:textId="77777777" w:rsidR="009F7A98" w:rsidRDefault="009F7A98">
            <w:pPr>
              <w:pStyle w:val="TAC"/>
            </w:pPr>
            <w:r>
              <w:t>6</w:t>
            </w:r>
          </w:p>
        </w:tc>
        <w:tc>
          <w:tcPr>
            <w:tcW w:w="0" w:type="auto"/>
          </w:tcPr>
          <w:p w14:paraId="476DD1FF" w14:textId="77777777" w:rsidR="009F7A98" w:rsidRDefault="009F7A98">
            <w:pPr>
              <w:pStyle w:val="TAC"/>
            </w:pPr>
            <w:r>
              <w:t>80</w:t>
            </w:r>
          </w:p>
        </w:tc>
        <w:tc>
          <w:tcPr>
            <w:tcW w:w="0" w:type="auto"/>
          </w:tcPr>
          <w:p w14:paraId="5B1DFB87" w14:textId="77777777" w:rsidR="009F7A98" w:rsidRDefault="009F7A98">
            <w:pPr>
              <w:pStyle w:val="TAC"/>
            </w:pPr>
            <w:r>
              <w:t>11</w:t>
            </w:r>
          </w:p>
        </w:tc>
        <w:tc>
          <w:tcPr>
            <w:tcW w:w="0" w:type="auto"/>
          </w:tcPr>
          <w:p w14:paraId="2847465B" w14:textId="77777777" w:rsidR="009F7A98" w:rsidRDefault="009F7A98">
            <w:pPr>
              <w:pStyle w:val="TAC"/>
            </w:pPr>
            <w:r>
              <w:t>20</w:t>
            </w:r>
          </w:p>
        </w:tc>
        <w:tc>
          <w:tcPr>
            <w:tcW w:w="0" w:type="auto"/>
            <w:shd w:val="clear" w:color="auto" w:fill="E6E6E6"/>
          </w:tcPr>
          <w:p w14:paraId="5162E281" w14:textId="77777777" w:rsidR="009F7A98" w:rsidRDefault="009F7A98">
            <w:pPr>
              <w:pStyle w:val="TAC"/>
            </w:pPr>
            <w:r>
              <w:t>53</w:t>
            </w:r>
          </w:p>
        </w:tc>
        <w:tc>
          <w:tcPr>
            <w:tcW w:w="0" w:type="auto"/>
          </w:tcPr>
          <w:p w14:paraId="599859B6" w14:textId="77777777" w:rsidR="009F7A98" w:rsidRDefault="009F7A98">
            <w:pPr>
              <w:pStyle w:val="TAC"/>
            </w:pPr>
            <w:r>
              <w:t>456</w:t>
            </w:r>
          </w:p>
        </w:tc>
        <w:tc>
          <w:tcPr>
            <w:tcW w:w="0" w:type="auto"/>
          </w:tcPr>
          <w:p w14:paraId="44B675B5" w14:textId="77777777" w:rsidR="009F7A98" w:rsidRDefault="009F7A98">
            <w:pPr>
              <w:pStyle w:val="TAC"/>
            </w:pPr>
            <w:r>
              <w:t>29</w:t>
            </w:r>
          </w:p>
        </w:tc>
        <w:tc>
          <w:tcPr>
            <w:tcW w:w="0" w:type="auto"/>
          </w:tcPr>
          <w:p w14:paraId="26CE6B62" w14:textId="77777777" w:rsidR="009F7A98" w:rsidRDefault="009F7A98">
            <w:pPr>
              <w:pStyle w:val="TAC"/>
            </w:pPr>
            <w:r>
              <w:t>114</w:t>
            </w:r>
          </w:p>
        </w:tc>
        <w:tc>
          <w:tcPr>
            <w:tcW w:w="0" w:type="auto"/>
            <w:shd w:val="clear" w:color="auto" w:fill="E6E6E6"/>
          </w:tcPr>
          <w:p w14:paraId="57FA6525" w14:textId="77777777" w:rsidR="009F7A98" w:rsidRDefault="009F7A98">
            <w:pPr>
              <w:pStyle w:val="TAC"/>
            </w:pPr>
            <w:r>
              <w:t>100</w:t>
            </w:r>
          </w:p>
        </w:tc>
        <w:tc>
          <w:tcPr>
            <w:tcW w:w="0" w:type="auto"/>
          </w:tcPr>
          <w:p w14:paraId="3C070E6A" w14:textId="77777777" w:rsidR="009F7A98" w:rsidRDefault="009F7A98">
            <w:pPr>
              <w:pStyle w:val="TAC"/>
            </w:pPr>
            <w:r>
              <w:t>1280</w:t>
            </w:r>
          </w:p>
        </w:tc>
        <w:tc>
          <w:tcPr>
            <w:tcW w:w="0" w:type="auto"/>
          </w:tcPr>
          <w:p w14:paraId="75C0C768" w14:textId="77777777" w:rsidR="009F7A98" w:rsidRDefault="009F7A98">
            <w:pPr>
              <w:pStyle w:val="TAC"/>
            </w:pPr>
            <w:r>
              <w:t>199</w:t>
            </w:r>
          </w:p>
        </w:tc>
        <w:tc>
          <w:tcPr>
            <w:tcW w:w="0" w:type="auto"/>
          </w:tcPr>
          <w:p w14:paraId="7FAEC4E2" w14:textId="77777777" w:rsidR="009F7A98" w:rsidRDefault="009F7A98">
            <w:pPr>
              <w:pStyle w:val="TAC"/>
            </w:pPr>
            <w:r>
              <w:t>240</w:t>
            </w:r>
          </w:p>
        </w:tc>
        <w:tc>
          <w:tcPr>
            <w:tcW w:w="0" w:type="auto"/>
            <w:shd w:val="clear" w:color="auto" w:fill="E6E6E6"/>
          </w:tcPr>
          <w:p w14:paraId="6EC405B7" w14:textId="77777777" w:rsidR="009F7A98" w:rsidRDefault="009F7A98">
            <w:pPr>
              <w:pStyle w:val="TAC"/>
            </w:pPr>
            <w:r>
              <w:t>147</w:t>
            </w:r>
          </w:p>
        </w:tc>
        <w:tc>
          <w:tcPr>
            <w:tcW w:w="0" w:type="auto"/>
          </w:tcPr>
          <w:p w14:paraId="711C21CF" w14:textId="77777777" w:rsidR="009F7A98" w:rsidRDefault="009F7A98">
            <w:pPr>
              <w:pStyle w:val="TAC"/>
            </w:pPr>
            <w:r>
              <w:t>3520</w:t>
            </w:r>
          </w:p>
        </w:tc>
        <w:tc>
          <w:tcPr>
            <w:tcW w:w="0" w:type="auto"/>
          </w:tcPr>
          <w:p w14:paraId="5F49E46E" w14:textId="77777777" w:rsidR="009F7A98" w:rsidRDefault="009F7A98">
            <w:pPr>
              <w:pStyle w:val="TAC"/>
            </w:pPr>
            <w:r>
              <w:t>257</w:t>
            </w:r>
          </w:p>
        </w:tc>
        <w:tc>
          <w:tcPr>
            <w:tcW w:w="0" w:type="auto"/>
          </w:tcPr>
          <w:p w14:paraId="30CD2EE5" w14:textId="77777777" w:rsidR="009F7A98" w:rsidRDefault="009F7A98">
            <w:pPr>
              <w:pStyle w:val="TAC"/>
            </w:pPr>
            <w:r>
              <w:t>220</w:t>
            </w:r>
          </w:p>
        </w:tc>
      </w:tr>
      <w:tr w:rsidR="009F7A98" w14:paraId="4F52F229" w14:textId="77777777">
        <w:trPr>
          <w:jc w:val="center"/>
        </w:trPr>
        <w:tc>
          <w:tcPr>
            <w:tcW w:w="0" w:type="auto"/>
            <w:shd w:val="clear" w:color="auto" w:fill="E6E6E6"/>
          </w:tcPr>
          <w:p w14:paraId="1A6DD866" w14:textId="77777777" w:rsidR="009F7A98" w:rsidRDefault="009F7A98">
            <w:pPr>
              <w:pStyle w:val="TAC"/>
            </w:pPr>
            <w:r>
              <w:t>7</w:t>
            </w:r>
          </w:p>
        </w:tc>
        <w:tc>
          <w:tcPr>
            <w:tcW w:w="0" w:type="auto"/>
          </w:tcPr>
          <w:p w14:paraId="03138265" w14:textId="77777777" w:rsidR="009F7A98" w:rsidRDefault="009F7A98">
            <w:pPr>
              <w:pStyle w:val="TAC"/>
            </w:pPr>
            <w:r>
              <w:t>88</w:t>
            </w:r>
          </w:p>
        </w:tc>
        <w:tc>
          <w:tcPr>
            <w:tcW w:w="0" w:type="auto"/>
          </w:tcPr>
          <w:p w14:paraId="1E7E1F28" w14:textId="77777777" w:rsidR="009F7A98" w:rsidRDefault="009F7A98">
            <w:pPr>
              <w:pStyle w:val="TAC"/>
            </w:pPr>
            <w:r>
              <w:t>5</w:t>
            </w:r>
          </w:p>
        </w:tc>
        <w:tc>
          <w:tcPr>
            <w:tcW w:w="0" w:type="auto"/>
          </w:tcPr>
          <w:p w14:paraId="677DF96E" w14:textId="77777777" w:rsidR="009F7A98" w:rsidRDefault="009F7A98">
            <w:pPr>
              <w:pStyle w:val="TAC"/>
            </w:pPr>
            <w:r>
              <w:t>22</w:t>
            </w:r>
          </w:p>
        </w:tc>
        <w:tc>
          <w:tcPr>
            <w:tcW w:w="0" w:type="auto"/>
            <w:shd w:val="clear" w:color="auto" w:fill="E6E6E6"/>
          </w:tcPr>
          <w:p w14:paraId="66D6CEC5" w14:textId="77777777" w:rsidR="009F7A98" w:rsidRDefault="009F7A98">
            <w:pPr>
              <w:pStyle w:val="TAC"/>
            </w:pPr>
            <w:r>
              <w:t>54</w:t>
            </w:r>
          </w:p>
        </w:tc>
        <w:tc>
          <w:tcPr>
            <w:tcW w:w="0" w:type="auto"/>
          </w:tcPr>
          <w:p w14:paraId="59C7454A" w14:textId="77777777" w:rsidR="009F7A98" w:rsidRDefault="009F7A98">
            <w:pPr>
              <w:pStyle w:val="TAC"/>
            </w:pPr>
            <w:r>
              <w:t>464</w:t>
            </w:r>
          </w:p>
        </w:tc>
        <w:tc>
          <w:tcPr>
            <w:tcW w:w="0" w:type="auto"/>
          </w:tcPr>
          <w:p w14:paraId="4CBA0D09" w14:textId="77777777" w:rsidR="009F7A98" w:rsidRDefault="009F7A98">
            <w:pPr>
              <w:pStyle w:val="TAC"/>
            </w:pPr>
            <w:r>
              <w:t>247</w:t>
            </w:r>
          </w:p>
        </w:tc>
        <w:tc>
          <w:tcPr>
            <w:tcW w:w="0" w:type="auto"/>
          </w:tcPr>
          <w:p w14:paraId="1892F45A" w14:textId="77777777" w:rsidR="009F7A98" w:rsidRDefault="009F7A98">
            <w:pPr>
              <w:pStyle w:val="TAC"/>
            </w:pPr>
            <w:r>
              <w:t>58</w:t>
            </w:r>
          </w:p>
        </w:tc>
        <w:tc>
          <w:tcPr>
            <w:tcW w:w="0" w:type="auto"/>
            <w:shd w:val="clear" w:color="auto" w:fill="E6E6E6"/>
          </w:tcPr>
          <w:p w14:paraId="58B4F19E" w14:textId="77777777" w:rsidR="009F7A98" w:rsidRDefault="009F7A98">
            <w:pPr>
              <w:pStyle w:val="TAC"/>
            </w:pPr>
            <w:r>
              <w:t>101</w:t>
            </w:r>
          </w:p>
        </w:tc>
        <w:tc>
          <w:tcPr>
            <w:tcW w:w="0" w:type="auto"/>
          </w:tcPr>
          <w:p w14:paraId="30A61AD5" w14:textId="77777777" w:rsidR="009F7A98" w:rsidRDefault="009F7A98">
            <w:pPr>
              <w:pStyle w:val="TAC"/>
            </w:pPr>
            <w:r>
              <w:t>1312</w:t>
            </w:r>
          </w:p>
        </w:tc>
        <w:tc>
          <w:tcPr>
            <w:tcW w:w="0" w:type="auto"/>
          </w:tcPr>
          <w:p w14:paraId="6F602E73" w14:textId="77777777" w:rsidR="009F7A98" w:rsidRDefault="009F7A98">
            <w:pPr>
              <w:pStyle w:val="TAC"/>
            </w:pPr>
            <w:r>
              <w:t>21</w:t>
            </w:r>
          </w:p>
        </w:tc>
        <w:tc>
          <w:tcPr>
            <w:tcW w:w="0" w:type="auto"/>
          </w:tcPr>
          <w:p w14:paraId="57E2E025" w14:textId="77777777" w:rsidR="009F7A98" w:rsidRDefault="009F7A98">
            <w:pPr>
              <w:pStyle w:val="TAC"/>
            </w:pPr>
            <w:r>
              <w:t>82</w:t>
            </w:r>
          </w:p>
        </w:tc>
        <w:tc>
          <w:tcPr>
            <w:tcW w:w="0" w:type="auto"/>
            <w:shd w:val="clear" w:color="auto" w:fill="E6E6E6"/>
          </w:tcPr>
          <w:p w14:paraId="35BDDAB6" w14:textId="77777777" w:rsidR="009F7A98" w:rsidRDefault="009F7A98">
            <w:pPr>
              <w:pStyle w:val="TAC"/>
            </w:pPr>
            <w:r>
              <w:t>148</w:t>
            </w:r>
          </w:p>
        </w:tc>
        <w:tc>
          <w:tcPr>
            <w:tcW w:w="0" w:type="auto"/>
          </w:tcPr>
          <w:p w14:paraId="4F7C47D7" w14:textId="77777777" w:rsidR="009F7A98" w:rsidRDefault="009F7A98">
            <w:pPr>
              <w:pStyle w:val="TAC"/>
            </w:pPr>
            <w:r>
              <w:t>3584</w:t>
            </w:r>
          </w:p>
        </w:tc>
        <w:tc>
          <w:tcPr>
            <w:tcW w:w="0" w:type="auto"/>
          </w:tcPr>
          <w:p w14:paraId="6DDCE722" w14:textId="77777777" w:rsidR="009F7A98" w:rsidRDefault="009F7A98">
            <w:pPr>
              <w:pStyle w:val="TAC"/>
            </w:pPr>
            <w:r>
              <w:t>57</w:t>
            </w:r>
          </w:p>
        </w:tc>
        <w:tc>
          <w:tcPr>
            <w:tcW w:w="0" w:type="auto"/>
          </w:tcPr>
          <w:p w14:paraId="4E9BEFFF" w14:textId="77777777" w:rsidR="009F7A98" w:rsidRDefault="009F7A98">
            <w:pPr>
              <w:pStyle w:val="TAC"/>
            </w:pPr>
            <w:r>
              <w:t>336</w:t>
            </w:r>
          </w:p>
        </w:tc>
      </w:tr>
      <w:tr w:rsidR="009F7A98" w14:paraId="54FF8E62" w14:textId="77777777">
        <w:trPr>
          <w:jc w:val="center"/>
        </w:trPr>
        <w:tc>
          <w:tcPr>
            <w:tcW w:w="0" w:type="auto"/>
            <w:shd w:val="clear" w:color="auto" w:fill="E6E6E6"/>
          </w:tcPr>
          <w:p w14:paraId="3C20F7A5" w14:textId="77777777" w:rsidR="009F7A98" w:rsidRDefault="009F7A98">
            <w:pPr>
              <w:pStyle w:val="TAC"/>
            </w:pPr>
            <w:r>
              <w:t>8</w:t>
            </w:r>
          </w:p>
        </w:tc>
        <w:tc>
          <w:tcPr>
            <w:tcW w:w="0" w:type="auto"/>
          </w:tcPr>
          <w:p w14:paraId="57C94C3B" w14:textId="77777777" w:rsidR="009F7A98" w:rsidRDefault="009F7A98">
            <w:pPr>
              <w:pStyle w:val="TAC"/>
            </w:pPr>
            <w:r>
              <w:t>96</w:t>
            </w:r>
          </w:p>
        </w:tc>
        <w:tc>
          <w:tcPr>
            <w:tcW w:w="0" w:type="auto"/>
          </w:tcPr>
          <w:p w14:paraId="607E64B9" w14:textId="77777777" w:rsidR="009F7A98" w:rsidRDefault="009F7A98">
            <w:pPr>
              <w:pStyle w:val="TAC"/>
            </w:pPr>
            <w:r>
              <w:t>11</w:t>
            </w:r>
          </w:p>
        </w:tc>
        <w:tc>
          <w:tcPr>
            <w:tcW w:w="0" w:type="auto"/>
          </w:tcPr>
          <w:p w14:paraId="6BEAFF9F" w14:textId="77777777" w:rsidR="009F7A98" w:rsidRDefault="009F7A98">
            <w:pPr>
              <w:pStyle w:val="TAC"/>
            </w:pPr>
            <w:r>
              <w:t>24</w:t>
            </w:r>
          </w:p>
        </w:tc>
        <w:tc>
          <w:tcPr>
            <w:tcW w:w="0" w:type="auto"/>
            <w:shd w:val="clear" w:color="auto" w:fill="E6E6E6"/>
          </w:tcPr>
          <w:p w14:paraId="315D5E9D" w14:textId="77777777" w:rsidR="009F7A98" w:rsidRDefault="009F7A98">
            <w:pPr>
              <w:pStyle w:val="TAC"/>
            </w:pPr>
            <w:r>
              <w:t>55</w:t>
            </w:r>
          </w:p>
        </w:tc>
        <w:tc>
          <w:tcPr>
            <w:tcW w:w="0" w:type="auto"/>
          </w:tcPr>
          <w:p w14:paraId="66037D95" w14:textId="77777777" w:rsidR="009F7A98" w:rsidRDefault="009F7A98">
            <w:pPr>
              <w:pStyle w:val="TAC"/>
            </w:pPr>
            <w:r>
              <w:t>472</w:t>
            </w:r>
          </w:p>
        </w:tc>
        <w:tc>
          <w:tcPr>
            <w:tcW w:w="0" w:type="auto"/>
          </w:tcPr>
          <w:p w14:paraId="2EF5A116" w14:textId="77777777" w:rsidR="009F7A98" w:rsidRDefault="009F7A98">
            <w:pPr>
              <w:pStyle w:val="TAC"/>
            </w:pPr>
            <w:r>
              <w:t>29</w:t>
            </w:r>
          </w:p>
        </w:tc>
        <w:tc>
          <w:tcPr>
            <w:tcW w:w="0" w:type="auto"/>
          </w:tcPr>
          <w:p w14:paraId="2031884F" w14:textId="77777777" w:rsidR="009F7A98" w:rsidRDefault="009F7A98">
            <w:pPr>
              <w:pStyle w:val="TAC"/>
            </w:pPr>
            <w:r>
              <w:t>118</w:t>
            </w:r>
          </w:p>
        </w:tc>
        <w:tc>
          <w:tcPr>
            <w:tcW w:w="0" w:type="auto"/>
            <w:shd w:val="clear" w:color="auto" w:fill="E6E6E6"/>
          </w:tcPr>
          <w:p w14:paraId="274704D5" w14:textId="77777777" w:rsidR="009F7A98" w:rsidRDefault="009F7A98">
            <w:pPr>
              <w:pStyle w:val="TAC"/>
            </w:pPr>
            <w:r>
              <w:t>102</w:t>
            </w:r>
          </w:p>
        </w:tc>
        <w:tc>
          <w:tcPr>
            <w:tcW w:w="0" w:type="auto"/>
          </w:tcPr>
          <w:p w14:paraId="6A9139D1" w14:textId="77777777" w:rsidR="009F7A98" w:rsidRDefault="009F7A98">
            <w:pPr>
              <w:pStyle w:val="TAC"/>
            </w:pPr>
            <w:r>
              <w:t>1344</w:t>
            </w:r>
          </w:p>
        </w:tc>
        <w:tc>
          <w:tcPr>
            <w:tcW w:w="0" w:type="auto"/>
          </w:tcPr>
          <w:p w14:paraId="6063E9FB" w14:textId="77777777" w:rsidR="009F7A98" w:rsidRDefault="009F7A98">
            <w:pPr>
              <w:pStyle w:val="TAC"/>
            </w:pPr>
            <w:r>
              <w:t>211</w:t>
            </w:r>
          </w:p>
        </w:tc>
        <w:tc>
          <w:tcPr>
            <w:tcW w:w="0" w:type="auto"/>
          </w:tcPr>
          <w:p w14:paraId="741420F7" w14:textId="77777777" w:rsidR="009F7A98" w:rsidRDefault="009F7A98">
            <w:pPr>
              <w:pStyle w:val="TAC"/>
            </w:pPr>
            <w:r>
              <w:t>252</w:t>
            </w:r>
          </w:p>
        </w:tc>
        <w:tc>
          <w:tcPr>
            <w:tcW w:w="0" w:type="auto"/>
            <w:shd w:val="clear" w:color="auto" w:fill="E6E6E6"/>
          </w:tcPr>
          <w:p w14:paraId="43419B51" w14:textId="77777777" w:rsidR="009F7A98" w:rsidRDefault="009F7A98">
            <w:pPr>
              <w:pStyle w:val="TAC"/>
            </w:pPr>
            <w:r>
              <w:t>149</w:t>
            </w:r>
          </w:p>
        </w:tc>
        <w:tc>
          <w:tcPr>
            <w:tcW w:w="0" w:type="auto"/>
          </w:tcPr>
          <w:p w14:paraId="46F0485E" w14:textId="77777777" w:rsidR="009F7A98" w:rsidRDefault="009F7A98">
            <w:pPr>
              <w:pStyle w:val="TAC"/>
            </w:pPr>
            <w:r>
              <w:t>3648</w:t>
            </w:r>
          </w:p>
        </w:tc>
        <w:tc>
          <w:tcPr>
            <w:tcW w:w="0" w:type="auto"/>
          </w:tcPr>
          <w:p w14:paraId="0B15251A" w14:textId="77777777" w:rsidR="009F7A98" w:rsidRDefault="009F7A98">
            <w:pPr>
              <w:pStyle w:val="TAC"/>
            </w:pPr>
            <w:r>
              <w:t>313</w:t>
            </w:r>
          </w:p>
        </w:tc>
        <w:tc>
          <w:tcPr>
            <w:tcW w:w="0" w:type="auto"/>
          </w:tcPr>
          <w:p w14:paraId="453D1FF3" w14:textId="77777777" w:rsidR="009F7A98" w:rsidRDefault="009F7A98">
            <w:pPr>
              <w:pStyle w:val="TAC"/>
            </w:pPr>
            <w:r>
              <w:t>228</w:t>
            </w:r>
          </w:p>
        </w:tc>
      </w:tr>
      <w:tr w:rsidR="009F7A98" w14:paraId="60089B53" w14:textId="77777777">
        <w:trPr>
          <w:jc w:val="center"/>
        </w:trPr>
        <w:tc>
          <w:tcPr>
            <w:tcW w:w="0" w:type="auto"/>
            <w:shd w:val="clear" w:color="auto" w:fill="E6E6E6"/>
          </w:tcPr>
          <w:p w14:paraId="6B062F06" w14:textId="77777777" w:rsidR="009F7A98" w:rsidRDefault="009F7A98">
            <w:pPr>
              <w:pStyle w:val="TAC"/>
            </w:pPr>
            <w:r>
              <w:t>9</w:t>
            </w:r>
          </w:p>
        </w:tc>
        <w:tc>
          <w:tcPr>
            <w:tcW w:w="0" w:type="auto"/>
          </w:tcPr>
          <w:p w14:paraId="6746E8D2" w14:textId="77777777" w:rsidR="009F7A98" w:rsidRDefault="009F7A98">
            <w:pPr>
              <w:pStyle w:val="TAC"/>
            </w:pPr>
            <w:r>
              <w:t>104</w:t>
            </w:r>
          </w:p>
        </w:tc>
        <w:tc>
          <w:tcPr>
            <w:tcW w:w="0" w:type="auto"/>
          </w:tcPr>
          <w:p w14:paraId="265EB302" w14:textId="77777777" w:rsidR="009F7A98" w:rsidRDefault="009F7A98">
            <w:pPr>
              <w:pStyle w:val="TAC"/>
            </w:pPr>
            <w:r>
              <w:t>7</w:t>
            </w:r>
          </w:p>
        </w:tc>
        <w:tc>
          <w:tcPr>
            <w:tcW w:w="0" w:type="auto"/>
          </w:tcPr>
          <w:p w14:paraId="1A060ABA" w14:textId="77777777" w:rsidR="009F7A98" w:rsidRDefault="009F7A98">
            <w:pPr>
              <w:pStyle w:val="TAC"/>
            </w:pPr>
            <w:r>
              <w:t>26</w:t>
            </w:r>
          </w:p>
        </w:tc>
        <w:tc>
          <w:tcPr>
            <w:tcW w:w="0" w:type="auto"/>
            <w:shd w:val="clear" w:color="auto" w:fill="E6E6E6"/>
          </w:tcPr>
          <w:p w14:paraId="74D6417B" w14:textId="77777777" w:rsidR="009F7A98" w:rsidRDefault="009F7A98">
            <w:pPr>
              <w:pStyle w:val="TAC"/>
            </w:pPr>
            <w:r>
              <w:t>56</w:t>
            </w:r>
          </w:p>
        </w:tc>
        <w:tc>
          <w:tcPr>
            <w:tcW w:w="0" w:type="auto"/>
          </w:tcPr>
          <w:p w14:paraId="5A9B0990" w14:textId="77777777" w:rsidR="009F7A98" w:rsidRDefault="009F7A98">
            <w:pPr>
              <w:pStyle w:val="TAC"/>
            </w:pPr>
            <w:r>
              <w:t>480</w:t>
            </w:r>
          </w:p>
        </w:tc>
        <w:tc>
          <w:tcPr>
            <w:tcW w:w="0" w:type="auto"/>
          </w:tcPr>
          <w:p w14:paraId="08CAB926" w14:textId="77777777" w:rsidR="009F7A98" w:rsidRDefault="009F7A98">
            <w:pPr>
              <w:pStyle w:val="TAC"/>
            </w:pPr>
            <w:r>
              <w:t>89</w:t>
            </w:r>
          </w:p>
        </w:tc>
        <w:tc>
          <w:tcPr>
            <w:tcW w:w="0" w:type="auto"/>
          </w:tcPr>
          <w:p w14:paraId="642DA67E" w14:textId="77777777" w:rsidR="009F7A98" w:rsidRDefault="009F7A98">
            <w:pPr>
              <w:pStyle w:val="TAC"/>
            </w:pPr>
            <w:r>
              <w:t>180</w:t>
            </w:r>
          </w:p>
        </w:tc>
        <w:tc>
          <w:tcPr>
            <w:tcW w:w="0" w:type="auto"/>
            <w:shd w:val="clear" w:color="auto" w:fill="E6E6E6"/>
          </w:tcPr>
          <w:p w14:paraId="465918BF" w14:textId="77777777" w:rsidR="009F7A98" w:rsidRDefault="009F7A98">
            <w:pPr>
              <w:pStyle w:val="TAC"/>
            </w:pPr>
            <w:r>
              <w:t>103</w:t>
            </w:r>
          </w:p>
        </w:tc>
        <w:tc>
          <w:tcPr>
            <w:tcW w:w="0" w:type="auto"/>
          </w:tcPr>
          <w:p w14:paraId="63174395" w14:textId="77777777" w:rsidR="009F7A98" w:rsidRDefault="009F7A98">
            <w:pPr>
              <w:pStyle w:val="TAC"/>
            </w:pPr>
            <w:r>
              <w:t>1376</w:t>
            </w:r>
          </w:p>
        </w:tc>
        <w:tc>
          <w:tcPr>
            <w:tcW w:w="0" w:type="auto"/>
          </w:tcPr>
          <w:p w14:paraId="0E889010" w14:textId="77777777" w:rsidR="009F7A98" w:rsidRDefault="009F7A98">
            <w:pPr>
              <w:pStyle w:val="TAC"/>
            </w:pPr>
            <w:r>
              <w:t>21</w:t>
            </w:r>
          </w:p>
        </w:tc>
        <w:tc>
          <w:tcPr>
            <w:tcW w:w="0" w:type="auto"/>
          </w:tcPr>
          <w:p w14:paraId="280B5CA1" w14:textId="77777777" w:rsidR="009F7A98" w:rsidRDefault="009F7A98">
            <w:pPr>
              <w:pStyle w:val="TAC"/>
            </w:pPr>
            <w:r>
              <w:t>86</w:t>
            </w:r>
          </w:p>
        </w:tc>
        <w:tc>
          <w:tcPr>
            <w:tcW w:w="0" w:type="auto"/>
            <w:shd w:val="clear" w:color="auto" w:fill="E6E6E6"/>
          </w:tcPr>
          <w:p w14:paraId="56ED4369" w14:textId="77777777" w:rsidR="009F7A98" w:rsidRDefault="009F7A98">
            <w:pPr>
              <w:pStyle w:val="TAC"/>
            </w:pPr>
            <w:r>
              <w:t>150</w:t>
            </w:r>
          </w:p>
        </w:tc>
        <w:tc>
          <w:tcPr>
            <w:tcW w:w="0" w:type="auto"/>
          </w:tcPr>
          <w:p w14:paraId="673FF274" w14:textId="77777777" w:rsidR="009F7A98" w:rsidRDefault="009F7A98">
            <w:pPr>
              <w:pStyle w:val="TAC"/>
            </w:pPr>
            <w:r>
              <w:t>3712</w:t>
            </w:r>
          </w:p>
        </w:tc>
        <w:tc>
          <w:tcPr>
            <w:tcW w:w="0" w:type="auto"/>
          </w:tcPr>
          <w:p w14:paraId="1B4527C8" w14:textId="77777777" w:rsidR="009F7A98" w:rsidRDefault="009F7A98">
            <w:pPr>
              <w:pStyle w:val="TAC"/>
            </w:pPr>
            <w:r>
              <w:t>271</w:t>
            </w:r>
          </w:p>
        </w:tc>
        <w:tc>
          <w:tcPr>
            <w:tcW w:w="0" w:type="auto"/>
          </w:tcPr>
          <w:p w14:paraId="4713DCC0" w14:textId="77777777" w:rsidR="009F7A98" w:rsidRDefault="009F7A98">
            <w:pPr>
              <w:pStyle w:val="TAC"/>
            </w:pPr>
            <w:r>
              <w:t>232</w:t>
            </w:r>
          </w:p>
        </w:tc>
      </w:tr>
      <w:tr w:rsidR="009F7A98" w14:paraId="0A669438" w14:textId="77777777">
        <w:trPr>
          <w:jc w:val="center"/>
        </w:trPr>
        <w:tc>
          <w:tcPr>
            <w:tcW w:w="0" w:type="auto"/>
            <w:shd w:val="clear" w:color="auto" w:fill="E6E6E6"/>
          </w:tcPr>
          <w:p w14:paraId="453B965E" w14:textId="77777777" w:rsidR="009F7A98" w:rsidRDefault="009F7A98">
            <w:pPr>
              <w:pStyle w:val="TAC"/>
            </w:pPr>
            <w:r>
              <w:t>10</w:t>
            </w:r>
          </w:p>
        </w:tc>
        <w:tc>
          <w:tcPr>
            <w:tcW w:w="0" w:type="auto"/>
          </w:tcPr>
          <w:p w14:paraId="1A047E79" w14:textId="77777777" w:rsidR="009F7A98" w:rsidRDefault="009F7A98">
            <w:pPr>
              <w:pStyle w:val="TAC"/>
            </w:pPr>
            <w:r>
              <w:t>112</w:t>
            </w:r>
          </w:p>
        </w:tc>
        <w:tc>
          <w:tcPr>
            <w:tcW w:w="0" w:type="auto"/>
          </w:tcPr>
          <w:p w14:paraId="3974B822" w14:textId="77777777" w:rsidR="009F7A98" w:rsidRDefault="009F7A98">
            <w:pPr>
              <w:pStyle w:val="TAC"/>
            </w:pPr>
            <w:r>
              <w:t>41</w:t>
            </w:r>
          </w:p>
        </w:tc>
        <w:tc>
          <w:tcPr>
            <w:tcW w:w="0" w:type="auto"/>
          </w:tcPr>
          <w:p w14:paraId="4DC8B177" w14:textId="77777777" w:rsidR="009F7A98" w:rsidRDefault="009F7A98">
            <w:pPr>
              <w:pStyle w:val="TAC"/>
            </w:pPr>
            <w:r>
              <w:t>84</w:t>
            </w:r>
          </w:p>
        </w:tc>
        <w:tc>
          <w:tcPr>
            <w:tcW w:w="0" w:type="auto"/>
            <w:shd w:val="clear" w:color="auto" w:fill="E6E6E6"/>
          </w:tcPr>
          <w:p w14:paraId="274CF627" w14:textId="77777777" w:rsidR="009F7A98" w:rsidRDefault="009F7A98">
            <w:pPr>
              <w:pStyle w:val="TAC"/>
            </w:pPr>
            <w:r>
              <w:t>57</w:t>
            </w:r>
          </w:p>
        </w:tc>
        <w:tc>
          <w:tcPr>
            <w:tcW w:w="0" w:type="auto"/>
          </w:tcPr>
          <w:p w14:paraId="4E8BFA6D" w14:textId="77777777" w:rsidR="009F7A98" w:rsidRDefault="009F7A98">
            <w:pPr>
              <w:pStyle w:val="TAC"/>
            </w:pPr>
            <w:r>
              <w:t>488</w:t>
            </w:r>
          </w:p>
        </w:tc>
        <w:tc>
          <w:tcPr>
            <w:tcW w:w="0" w:type="auto"/>
          </w:tcPr>
          <w:p w14:paraId="6B1313A4" w14:textId="77777777" w:rsidR="009F7A98" w:rsidRDefault="009F7A98">
            <w:pPr>
              <w:pStyle w:val="TAC"/>
            </w:pPr>
            <w:r>
              <w:t>91</w:t>
            </w:r>
          </w:p>
        </w:tc>
        <w:tc>
          <w:tcPr>
            <w:tcW w:w="0" w:type="auto"/>
          </w:tcPr>
          <w:p w14:paraId="55E577EF" w14:textId="77777777" w:rsidR="009F7A98" w:rsidRDefault="009F7A98">
            <w:pPr>
              <w:pStyle w:val="TAC"/>
            </w:pPr>
            <w:r>
              <w:t>122</w:t>
            </w:r>
          </w:p>
        </w:tc>
        <w:tc>
          <w:tcPr>
            <w:tcW w:w="0" w:type="auto"/>
            <w:shd w:val="clear" w:color="auto" w:fill="E6E6E6"/>
          </w:tcPr>
          <w:p w14:paraId="5F36E151" w14:textId="77777777" w:rsidR="009F7A98" w:rsidRDefault="009F7A98">
            <w:pPr>
              <w:pStyle w:val="TAC"/>
            </w:pPr>
            <w:r>
              <w:t>104</w:t>
            </w:r>
          </w:p>
        </w:tc>
        <w:tc>
          <w:tcPr>
            <w:tcW w:w="0" w:type="auto"/>
          </w:tcPr>
          <w:p w14:paraId="576EC3EE" w14:textId="77777777" w:rsidR="009F7A98" w:rsidRDefault="009F7A98">
            <w:pPr>
              <w:pStyle w:val="TAC"/>
            </w:pPr>
            <w:r>
              <w:t>1408</w:t>
            </w:r>
          </w:p>
        </w:tc>
        <w:tc>
          <w:tcPr>
            <w:tcW w:w="0" w:type="auto"/>
          </w:tcPr>
          <w:p w14:paraId="4F5F63B1" w14:textId="77777777" w:rsidR="009F7A98" w:rsidRDefault="009F7A98">
            <w:pPr>
              <w:pStyle w:val="TAC"/>
            </w:pPr>
            <w:r>
              <w:t>43</w:t>
            </w:r>
          </w:p>
        </w:tc>
        <w:tc>
          <w:tcPr>
            <w:tcW w:w="0" w:type="auto"/>
          </w:tcPr>
          <w:p w14:paraId="19805C2A" w14:textId="77777777" w:rsidR="009F7A98" w:rsidRDefault="009F7A98">
            <w:pPr>
              <w:pStyle w:val="TAC"/>
            </w:pPr>
            <w:r>
              <w:t>88</w:t>
            </w:r>
          </w:p>
        </w:tc>
        <w:tc>
          <w:tcPr>
            <w:tcW w:w="0" w:type="auto"/>
            <w:shd w:val="clear" w:color="auto" w:fill="E6E6E6"/>
          </w:tcPr>
          <w:p w14:paraId="6C5C6915" w14:textId="77777777" w:rsidR="009F7A98" w:rsidRDefault="009F7A98">
            <w:pPr>
              <w:pStyle w:val="TAC"/>
            </w:pPr>
            <w:r>
              <w:t>151</w:t>
            </w:r>
          </w:p>
        </w:tc>
        <w:tc>
          <w:tcPr>
            <w:tcW w:w="0" w:type="auto"/>
          </w:tcPr>
          <w:p w14:paraId="303842D1" w14:textId="77777777" w:rsidR="009F7A98" w:rsidRDefault="009F7A98">
            <w:pPr>
              <w:pStyle w:val="TAC"/>
            </w:pPr>
            <w:r>
              <w:t>3776</w:t>
            </w:r>
          </w:p>
        </w:tc>
        <w:tc>
          <w:tcPr>
            <w:tcW w:w="0" w:type="auto"/>
          </w:tcPr>
          <w:p w14:paraId="79680CE3" w14:textId="77777777" w:rsidR="009F7A98" w:rsidRDefault="009F7A98">
            <w:pPr>
              <w:pStyle w:val="TAC"/>
            </w:pPr>
            <w:r>
              <w:t>179</w:t>
            </w:r>
          </w:p>
        </w:tc>
        <w:tc>
          <w:tcPr>
            <w:tcW w:w="0" w:type="auto"/>
          </w:tcPr>
          <w:p w14:paraId="27C34CD0" w14:textId="77777777" w:rsidR="009F7A98" w:rsidRDefault="009F7A98">
            <w:pPr>
              <w:pStyle w:val="TAC"/>
            </w:pPr>
            <w:r>
              <w:t>236</w:t>
            </w:r>
          </w:p>
        </w:tc>
      </w:tr>
      <w:tr w:rsidR="009F7A98" w14:paraId="0B19B363" w14:textId="77777777">
        <w:trPr>
          <w:jc w:val="center"/>
        </w:trPr>
        <w:tc>
          <w:tcPr>
            <w:tcW w:w="0" w:type="auto"/>
            <w:shd w:val="clear" w:color="auto" w:fill="E6E6E6"/>
          </w:tcPr>
          <w:p w14:paraId="1C50D4DB" w14:textId="77777777" w:rsidR="009F7A98" w:rsidRDefault="009F7A98">
            <w:pPr>
              <w:pStyle w:val="TAC"/>
            </w:pPr>
            <w:r>
              <w:t>11</w:t>
            </w:r>
          </w:p>
        </w:tc>
        <w:tc>
          <w:tcPr>
            <w:tcW w:w="0" w:type="auto"/>
          </w:tcPr>
          <w:p w14:paraId="640284FD" w14:textId="77777777" w:rsidR="009F7A98" w:rsidRDefault="009F7A98">
            <w:pPr>
              <w:pStyle w:val="TAC"/>
            </w:pPr>
            <w:r>
              <w:t>120</w:t>
            </w:r>
          </w:p>
        </w:tc>
        <w:tc>
          <w:tcPr>
            <w:tcW w:w="0" w:type="auto"/>
          </w:tcPr>
          <w:p w14:paraId="4FB4B6ED" w14:textId="77777777" w:rsidR="009F7A98" w:rsidRDefault="009F7A98">
            <w:pPr>
              <w:pStyle w:val="TAC"/>
            </w:pPr>
            <w:r>
              <w:t>103</w:t>
            </w:r>
          </w:p>
        </w:tc>
        <w:tc>
          <w:tcPr>
            <w:tcW w:w="0" w:type="auto"/>
          </w:tcPr>
          <w:p w14:paraId="62DA73D8" w14:textId="77777777" w:rsidR="009F7A98" w:rsidRDefault="009F7A98">
            <w:pPr>
              <w:pStyle w:val="TAC"/>
            </w:pPr>
            <w:r>
              <w:t>90</w:t>
            </w:r>
          </w:p>
        </w:tc>
        <w:tc>
          <w:tcPr>
            <w:tcW w:w="0" w:type="auto"/>
            <w:shd w:val="clear" w:color="auto" w:fill="E6E6E6"/>
          </w:tcPr>
          <w:p w14:paraId="719B05D3" w14:textId="77777777" w:rsidR="009F7A98" w:rsidRDefault="009F7A98">
            <w:pPr>
              <w:pStyle w:val="TAC"/>
            </w:pPr>
            <w:r>
              <w:t>58</w:t>
            </w:r>
          </w:p>
        </w:tc>
        <w:tc>
          <w:tcPr>
            <w:tcW w:w="0" w:type="auto"/>
          </w:tcPr>
          <w:p w14:paraId="633B601E" w14:textId="77777777" w:rsidR="009F7A98" w:rsidRDefault="009F7A98">
            <w:pPr>
              <w:pStyle w:val="TAC"/>
            </w:pPr>
            <w:r>
              <w:t>496</w:t>
            </w:r>
          </w:p>
        </w:tc>
        <w:tc>
          <w:tcPr>
            <w:tcW w:w="0" w:type="auto"/>
          </w:tcPr>
          <w:p w14:paraId="77E35176" w14:textId="77777777" w:rsidR="009F7A98" w:rsidRDefault="009F7A98">
            <w:pPr>
              <w:pStyle w:val="TAC"/>
            </w:pPr>
            <w:r>
              <w:t>157</w:t>
            </w:r>
          </w:p>
        </w:tc>
        <w:tc>
          <w:tcPr>
            <w:tcW w:w="0" w:type="auto"/>
          </w:tcPr>
          <w:p w14:paraId="66B911A7" w14:textId="77777777" w:rsidR="009F7A98" w:rsidRDefault="009F7A98">
            <w:pPr>
              <w:pStyle w:val="TAC"/>
            </w:pPr>
            <w:r>
              <w:t>62</w:t>
            </w:r>
          </w:p>
        </w:tc>
        <w:tc>
          <w:tcPr>
            <w:tcW w:w="0" w:type="auto"/>
            <w:shd w:val="clear" w:color="auto" w:fill="E6E6E6"/>
          </w:tcPr>
          <w:p w14:paraId="64E7222F" w14:textId="77777777" w:rsidR="009F7A98" w:rsidRDefault="009F7A98">
            <w:pPr>
              <w:pStyle w:val="TAC"/>
            </w:pPr>
            <w:r>
              <w:t>105</w:t>
            </w:r>
          </w:p>
        </w:tc>
        <w:tc>
          <w:tcPr>
            <w:tcW w:w="0" w:type="auto"/>
          </w:tcPr>
          <w:p w14:paraId="12176235" w14:textId="77777777" w:rsidR="009F7A98" w:rsidRDefault="009F7A98">
            <w:pPr>
              <w:pStyle w:val="TAC"/>
            </w:pPr>
            <w:r>
              <w:t>1440</w:t>
            </w:r>
          </w:p>
        </w:tc>
        <w:tc>
          <w:tcPr>
            <w:tcW w:w="0" w:type="auto"/>
          </w:tcPr>
          <w:p w14:paraId="261F4BC5" w14:textId="77777777" w:rsidR="009F7A98" w:rsidRDefault="009F7A98">
            <w:pPr>
              <w:pStyle w:val="TAC"/>
            </w:pPr>
            <w:r>
              <w:t>149</w:t>
            </w:r>
          </w:p>
        </w:tc>
        <w:tc>
          <w:tcPr>
            <w:tcW w:w="0" w:type="auto"/>
          </w:tcPr>
          <w:p w14:paraId="19AA871B" w14:textId="77777777" w:rsidR="009F7A98" w:rsidRDefault="009F7A98">
            <w:pPr>
              <w:pStyle w:val="TAC"/>
            </w:pPr>
            <w:r>
              <w:t>60</w:t>
            </w:r>
          </w:p>
        </w:tc>
        <w:tc>
          <w:tcPr>
            <w:tcW w:w="0" w:type="auto"/>
            <w:shd w:val="clear" w:color="auto" w:fill="E6E6E6"/>
          </w:tcPr>
          <w:p w14:paraId="3E0DD5AD" w14:textId="77777777" w:rsidR="009F7A98" w:rsidRDefault="009F7A98">
            <w:pPr>
              <w:pStyle w:val="TAC"/>
            </w:pPr>
            <w:r>
              <w:t>152</w:t>
            </w:r>
          </w:p>
        </w:tc>
        <w:tc>
          <w:tcPr>
            <w:tcW w:w="0" w:type="auto"/>
          </w:tcPr>
          <w:p w14:paraId="33CB1089" w14:textId="77777777" w:rsidR="009F7A98" w:rsidRDefault="009F7A98">
            <w:pPr>
              <w:pStyle w:val="TAC"/>
            </w:pPr>
            <w:r>
              <w:t>3840</w:t>
            </w:r>
          </w:p>
        </w:tc>
        <w:tc>
          <w:tcPr>
            <w:tcW w:w="0" w:type="auto"/>
          </w:tcPr>
          <w:p w14:paraId="10462493" w14:textId="77777777" w:rsidR="009F7A98" w:rsidRDefault="009F7A98">
            <w:pPr>
              <w:pStyle w:val="TAC"/>
            </w:pPr>
            <w:r>
              <w:t>331</w:t>
            </w:r>
          </w:p>
        </w:tc>
        <w:tc>
          <w:tcPr>
            <w:tcW w:w="0" w:type="auto"/>
          </w:tcPr>
          <w:p w14:paraId="6DF5D5D8" w14:textId="77777777" w:rsidR="009F7A98" w:rsidRDefault="009F7A98">
            <w:pPr>
              <w:pStyle w:val="TAC"/>
            </w:pPr>
            <w:r>
              <w:t>120</w:t>
            </w:r>
          </w:p>
        </w:tc>
      </w:tr>
      <w:tr w:rsidR="009F7A98" w14:paraId="11C8FBE6" w14:textId="77777777">
        <w:trPr>
          <w:jc w:val="center"/>
        </w:trPr>
        <w:tc>
          <w:tcPr>
            <w:tcW w:w="0" w:type="auto"/>
            <w:shd w:val="clear" w:color="auto" w:fill="E6E6E6"/>
          </w:tcPr>
          <w:p w14:paraId="74039070" w14:textId="77777777" w:rsidR="009F7A98" w:rsidRDefault="009F7A98">
            <w:pPr>
              <w:pStyle w:val="TAC"/>
            </w:pPr>
            <w:r>
              <w:t>12</w:t>
            </w:r>
          </w:p>
        </w:tc>
        <w:tc>
          <w:tcPr>
            <w:tcW w:w="0" w:type="auto"/>
          </w:tcPr>
          <w:p w14:paraId="47C910B9" w14:textId="77777777" w:rsidR="009F7A98" w:rsidRDefault="009F7A98">
            <w:pPr>
              <w:pStyle w:val="TAC"/>
            </w:pPr>
            <w:r>
              <w:t>128</w:t>
            </w:r>
          </w:p>
        </w:tc>
        <w:tc>
          <w:tcPr>
            <w:tcW w:w="0" w:type="auto"/>
          </w:tcPr>
          <w:p w14:paraId="079362C0" w14:textId="77777777" w:rsidR="009F7A98" w:rsidRDefault="009F7A98">
            <w:pPr>
              <w:pStyle w:val="TAC"/>
            </w:pPr>
            <w:r>
              <w:t>15</w:t>
            </w:r>
          </w:p>
        </w:tc>
        <w:tc>
          <w:tcPr>
            <w:tcW w:w="0" w:type="auto"/>
          </w:tcPr>
          <w:p w14:paraId="3C40158D" w14:textId="77777777" w:rsidR="009F7A98" w:rsidRDefault="009F7A98">
            <w:pPr>
              <w:pStyle w:val="TAC"/>
            </w:pPr>
            <w:r>
              <w:t>32</w:t>
            </w:r>
          </w:p>
        </w:tc>
        <w:tc>
          <w:tcPr>
            <w:tcW w:w="0" w:type="auto"/>
            <w:shd w:val="clear" w:color="auto" w:fill="E6E6E6"/>
          </w:tcPr>
          <w:p w14:paraId="018785BD" w14:textId="77777777" w:rsidR="009F7A98" w:rsidRDefault="009F7A98">
            <w:pPr>
              <w:pStyle w:val="TAC"/>
            </w:pPr>
            <w:r>
              <w:t>59</w:t>
            </w:r>
          </w:p>
        </w:tc>
        <w:tc>
          <w:tcPr>
            <w:tcW w:w="0" w:type="auto"/>
          </w:tcPr>
          <w:p w14:paraId="47224A06" w14:textId="77777777" w:rsidR="009F7A98" w:rsidRDefault="009F7A98">
            <w:pPr>
              <w:pStyle w:val="TAC"/>
            </w:pPr>
            <w:r>
              <w:t>504</w:t>
            </w:r>
          </w:p>
        </w:tc>
        <w:tc>
          <w:tcPr>
            <w:tcW w:w="0" w:type="auto"/>
          </w:tcPr>
          <w:p w14:paraId="097EA206" w14:textId="77777777" w:rsidR="009F7A98" w:rsidRDefault="009F7A98">
            <w:pPr>
              <w:pStyle w:val="TAC"/>
            </w:pPr>
            <w:r>
              <w:t>55</w:t>
            </w:r>
          </w:p>
        </w:tc>
        <w:tc>
          <w:tcPr>
            <w:tcW w:w="0" w:type="auto"/>
          </w:tcPr>
          <w:p w14:paraId="5A1A76F3" w14:textId="77777777" w:rsidR="009F7A98" w:rsidRDefault="009F7A98">
            <w:pPr>
              <w:pStyle w:val="TAC"/>
            </w:pPr>
            <w:r>
              <w:t>84</w:t>
            </w:r>
          </w:p>
        </w:tc>
        <w:tc>
          <w:tcPr>
            <w:tcW w:w="0" w:type="auto"/>
            <w:shd w:val="clear" w:color="auto" w:fill="E6E6E6"/>
          </w:tcPr>
          <w:p w14:paraId="44524003" w14:textId="77777777" w:rsidR="009F7A98" w:rsidRDefault="009F7A98">
            <w:pPr>
              <w:pStyle w:val="TAC"/>
            </w:pPr>
            <w:r>
              <w:t>106</w:t>
            </w:r>
          </w:p>
        </w:tc>
        <w:tc>
          <w:tcPr>
            <w:tcW w:w="0" w:type="auto"/>
          </w:tcPr>
          <w:p w14:paraId="226E96F9" w14:textId="77777777" w:rsidR="009F7A98" w:rsidRDefault="009F7A98">
            <w:pPr>
              <w:pStyle w:val="TAC"/>
            </w:pPr>
            <w:r>
              <w:t>1472</w:t>
            </w:r>
          </w:p>
        </w:tc>
        <w:tc>
          <w:tcPr>
            <w:tcW w:w="0" w:type="auto"/>
          </w:tcPr>
          <w:p w14:paraId="07A286CF" w14:textId="77777777" w:rsidR="009F7A98" w:rsidRDefault="009F7A98">
            <w:pPr>
              <w:pStyle w:val="TAC"/>
            </w:pPr>
            <w:r>
              <w:t>45</w:t>
            </w:r>
          </w:p>
        </w:tc>
        <w:tc>
          <w:tcPr>
            <w:tcW w:w="0" w:type="auto"/>
          </w:tcPr>
          <w:p w14:paraId="011A5718" w14:textId="77777777" w:rsidR="009F7A98" w:rsidRDefault="009F7A98">
            <w:pPr>
              <w:pStyle w:val="TAC"/>
            </w:pPr>
            <w:r>
              <w:t>92</w:t>
            </w:r>
          </w:p>
        </w:tc>
        <w:tc>
          <w:tcPr>
            <w:tcW w:w="0" w:type="auto"/>
            <w:shd w:val="clear" w:color="auto" w:fill="E6E6E6"/>
          </w:tcPr>
          <w:p w14:paraId="6A8BE76B" w14:textId="77777777" w:rsidR="009F7A98" w:rsidRDefault="009F7A98">
            <w:pPr>
              <w:pStyle w:val="TAC"/>
            </w:pPr>
            <w:r>
              <w:t>153</w:t>
            </w:r>
          </w:p>
        </w:tc>
        <w:tc>
          <w:tcPr>
            <w:tcW w:w="0" w:type="auto"/>
          </w:tcPr>
          <w:p w14:paraId="1439DA74" w14:textId="77777777" w:rsidR="009F7A98" w:rsidRDefault="009F7A98">
            <w:pPr>
              <w:pStyle w:val="TAC"/>
            </w:pPr>
            <w:r>
              <w:t>3904</w:t>
            </w:r>
          </w:p>
        </w:tc>
        <w:tc>
          <w:tcPr>
            <w:tcW w:w="0" w:type="auto"/>
          </w:tcPr>
          <w:p w14:paraId="0A7E4645" w14:textId="77777777" w:rsidR="009F7A98" w:rsidRDefault="009F7A98">
            <w:pPr>
              <w:pStyle w:val="TAC"/>
            </w:pPr>
            <w:r>
              <w:t>363</w:t>
            </w:r>
          </w:p>
        </w:tc>
        <w:tc>
          <w:tcPr>
            <w:tcW w:w="0" w:type="auto"/>
          </w:tcPr>
          <w:p w14:paraId="295A8C66" w14:textId="77777777" w:rsidR="009F7A98" w:rsidRDefault="009F7A98">
            <w:pPr>
              <w:pStyle w:val="TAC"/>
            </w:pPr>
            <w:r>
              <w:t>244</w:t>
            </w:r>
          </w:p>
        </w:tc>
      </w:tr>
      <w:tr w:rsidR="009F7A98" w14:paraId="28ECEAB0" w14:textId="77777777">
        <w:trPr>
          <w:jc w:val="center"/>
        </w:trPr>
        <w:tc>
          <w:tcPr>
            <w:tcW w:w="0" w:type="auto"/>
            <w:shd w:val="clear" w:color="auto" w:fill="E6E6E6"/>
          </w:tcPr>
          <w:p w14:paraId="66746E09" w14:textId="77777777" w:rsidR="009F7A98" w:rsidRDefault="009F7A98">
            <w:pPr>
              <w:pStyle w:val="TAC"/>
            </w:pPr>
            <w:r>
              <w:t>13</w:t>
            </w:r>
          </w:p>
        </w:tc>
        <w:tc>
          <w:tcPr>
            <w:tcW w:w="0" w:type="auto"/>
          </w:tcPr>
          <w:p w14:paraId="1BAE340D" w14:textId="77777777" w:rsidR="009F7A98" w:rsidRDefault="009F7A98">
            <w:pPr>
              <w:pStyle w:val="TAC"/>
            </w:pPr>
            <w:r>
              <w:t>136</w:t>
            </w:r>
          </w:p>
        </w:tc>
        <w:tc>
          <w:tcPr>
            <w:tcW w:w="0" w:type="auto"/>
          </w:tcPr>
          <w:p w14:paraId="050F95F7" w14:textId="77777777" w:rsidR="009F7A98" w:rsidRDefault="009F7A98">
            <w:pPr>
              <w:pStyle w:val="TAC"/>
            </w:pPr>
            <w:r>
              <w:t>9</w:t>
            </w:r>
          </w:p>
        </w:tc>
        <w:tc>
          <w:tcPr>
            <w:tcW w:w="0" w:type="auto"/>
          </w:tcPr>
          <w:p w14:paraId="41F8E3E5" w14:textId="77777777" w:rsidR="009F7A98" w:rsidRDefault="009F7A98">
            <w:pPr>
              <w:pStyle w:val="TAC"/>
            </w:pPr>
            <w:r>
              <w:t>34</w:t>
            </w:r>
          </w:p>
        </w:tc>
        <w:tc>
          <w:tcPr>
            <w:tcW w:w="0" w:type="auto"/>
            <w:shd w:val="clear" w:color="auto" w:fill="E6E6E6"/>
          </w:tcPr>
          <w:p w14:paraId="044BA6C1" w14:textId="77777777" w:rsidR="009F7A98" w:rsidRDefault="009F7A98">
            <w:pPr>
              <w:pStyle w:val="TAC"/>
            </w:pPr>
            <w:r>
              <w:t>60</w:t>
            </w:r>
          </w:p>
        </w:tc>
        <w:tc>
          <w:tcPr>
            <w:tcW w:w="0" w:type="auto"/>
          </w:tcPr>
          <w:p w14:paraId="6548F66E" w14:textId="77777777" w:rsidR="009F7A98" w:rsidRDefault="009F7A98">
            <w:pPr>
              <w:pStyle w:val="TAC"/>
            </w:pPr>
            <w:r>
              <w:t>512</w:t>
            </w:r>
          </w:p>
        </w:tc>
        <w:tc>
          <w:tcPr>
            <w:tcW w:w="0" w:type="auto"/>
          </w:tcPr>
          <w:p w14:paraId="3B22BC44" w14:textId="77777777" w:rsidR="009F7A98" w:rsidRDefault="009F7A98">
            <w:pPr>
              <w:pStyle w:val="TAC"/>
            </w:pPr>
            <w:r>
              <w:t>31</w:t>
            </w:r>
          </w:p>
        </w:tc>
        <w:tc>
          <w:tcPr>
            <w:tcW w:w="0" w:type="auto"/>
          </w:tcPr>
          <w:p w14:paraId="3E9D6288" w14:textId="77777777" w:rsidR="009F7A98" w:rsidRDefault="009F7A98">
            <w:pPr>
              <w:pStyle w:val="TAC"/>
            </w:pPr>
            <w:r>
              <w:t>64</w:t>
            </w:r>
          </w:p>
        </w:tc>
        <w:tc>
          <w:tcPr>
            <w:tcW w:w="0" w:type="auto"/>
            <w:shd w:val="clear" w:color="auto" w:fill="E6E6E6"/>
          </w:tcPr>
          <w:p w14:paraId="36D9CF7A" w14:textId="77777777" w:rsidR="009F7A98" w:rsidRDefault="009F7A98">
            <w:pPr>
              <w:pStyle w:val="TAC"/>
            </w:pPr>
            <w:r>
              <w:t>107</w:t>
            </w:r>
          </w:p>
        </w:tc>
        <w:tc>
          <w:tcPr>
            <w:tcW w:w="0" w:type="auto"/>
          </w:tcPr>
          <w:p w14:paraId="5CF94D84" w14:textId="77777777" w:rsidR="009F7A98" w:rsidRDefault="009F7A98">
            <w:pPr>
              <w:pStyle w:val="TAC"/>
            </w:pPr>
            <w:r>
              <w:t>1504</w:t>
            </w:r>
          </w:p>
        </w:tc>
        <w:tc>
          <w:tcPr>
            <w:tcW w:w="0" w:type="auto"/>
          </w:tcPr>
          <w:p w14:paraId="631FA4C1" w14:textId="77777777" w:rsidR="009F7A98" w:rsidRDefault="009F7A98">
            <w:pPr>
              <w:pStyle w:val="TAC"/>
            </w:pPr>
            <w:r>
              <w:t>49</w:t>
            </w:r>
          </w:p>
        </w:tc>
        <w:tc>
          <w:tcPr>
            <w:tcW w:w="0" w:type="auto"/>
          </w:tcPr>
          <w:p w14:paraId="50007E38" w14:textId="77777777" w:rsidR="009F7A98" w:rsidRDefault="009F7A98">
            <w:pPr>
              <w:pStyle w:val="TAC"/>
            </w:pPr>
            <w:r>
              <w:t>846</w:t>
            </w:r>
          </w:p>
        </w:tc>
        <w:tc>
          <w:tcPr>
            <w:tcW w:w="0" w:type="auto"/>
            <w:shd w:val="clear" w:color="auto" w:fill="E6E6E6"/>
          </w:tcPr>
          <w:p w14:paraId="3DF6F8B8" w14:textId="77777777" w:rsidR="009F7A98" w:rsidRDefault="009F7A98">
            <w:pPr>
              <w:pStyle w:val="TAC"/>
            </w:pPr>
            <w:r>
              <w:t>154</w:t>
            </w:r>
          </w:p>
        </w:tc>
        <w:tc>
          <w:tcPr>
            <w:tcW w:w="0" w:type="auto"/>
          </w:tcPr>
          <w:p w14:paraId="46B08488" w14:textId="77777777" w:rsidR="009F7A98" w:rsidRDefault="009F7A98">
            <w:pPr>
              <w:pStyle w:val="TAC"/>
            </w:pPr>
            <w:r>
              <w:t>3968</w:t>
            </w:r>
          </w:p>
        </w:tc>
        <w:tc>
          <w:tcPr>
            <w:tcW w:w="0" w:type="auto"/>
          </w:tcPr>
          <w:p w14:paraId="7CD93F80" w14:textId="77777777" w:rsidR="009F7A98" w:rsidRDefault="009F7A98">
            <w:pPr>
              <w:pStyle w:val="TAC"/>
            </w:pPr>
            <w:r>
              <w:t>375</w:t>
            </w:r>
          </w:p>
        </w:tc>
        <w:tc>
          <w:tcPr>
            <w:tcW w:w="0" w:type="auto"/>
          </w:tcPr>
          <w:p w14:paraId="3566197F" w14:textId="77777777" w:rsidR="009F7A98" w:rsidRDefault="009F7A98">
            <w:pPr>
              <w:pStyle w:val="TAC"/>
            </w:pPr>
            <w:r>
              <w:t>248</w:t>
            </w:r>
          </w:p>
        </w:tc>
      </w:tr>
      <w:tr w:rsidR="009F7A98" w14:paraId="13646A1A" w14:textId="77777777">
        <w:trPr>
          <w:jc w:val="center"/>
        </w:trPr>
        <w:tc>
          <w:tcPr>
            <w:tcW w:w="0" w:type="auto"/>
            <w:shd w:val="clear" w:color="auto" w:fill="E6E6E6"/>
          </w:tcPr>
          <w:p w14:paraId="23F43BB4" w14:textId="77777777" w:rsidR="009F7A98" w:rsidRDefault="009F7A98">
            <w:pPr>
              <w:pStyle w:val="TAC"/>
            </w:pPr>
            <w:r>
              <w:t>14</w:t>
            </w:r>
          </w:p>
        </w:tc>
        <w:tc>
          <w:tcPr>
            <w:tcW w:w="0" w:type="auto"/>
          </w:tcPr>
          <w:p w14:paraId="6BA33317" w14:textId="77777777" w:rsidR="009F7A98" w:rsidRDefault="009F7A98">
            <w:pPr>
              <w:pStyle w:val="TAC"/>
            </w:pPr>
            <w:r>
              <w:t>144</w:t>
            </w:r>
          </w:p>
        </w:tc>
        <w:tc>
          <w:tcPr>
            <w:tcW w:w="0" w:type="auto"/>
          </w:tcPr>
          <w:p w14:paraId="6EEBFD3A" w14:textId="77777777" w:rsidR="009F7A98" w:rsidRDefault="009F7A98">
            <w:pPr>
              <w:pStyle w:val="TAC"/>
            </w:pPr>
            <w:r>
              <w:t>17</w:t>
            </w:r>
          </w:p>
        </w:tc>
        <w:tc>
          <w:tcPr>
            <w:tcW w:w="0" w:type="auto"/>
          </w:tcPr>
          <w:p w14:paraId="6E5E8E48" w14:textId="77777777" w:rsidR="009F7A98" w:rsidRDefault="009F7A98">
            <w:pPr>
              <w:pStyle w:val="TAC"/>
            </w:pPr>
            <w:r>
              <w:t>108</w:t>
            </w:r>
          </w:p>
        </w:tc>
        <w:tc>
          <w:tcPr>
            <w:tcW w:w="0" w:type="auto"/>
            <w:shd w:val="clear" w:color="auto" w:fill="E6E6E6"/>
          </w:tcPr>
          <w:p w14:paraId="3C8555DE" w14:textId="77777777" w:rsidR="009F7A98" w:rsidRDefault="009F7A98">
            <w:pPr>
              <w:pStyle w:val="TAC"/>
            </w:pPr>
            <w:r>
              <w:t>61</w:t>
            </w:r>
          </w:p>
        </w:tc>
        <w:tc>
          <w:tcPr>
            <w:tcW w:w="0" w:type="auto"/>
          </w:tcPr>
          <w:p w14:paraId="623C0D46" w14:textId="77777777" w:rsidR="009F7A98" w:rsidRDefault="009F7A98">
            <w:pPr>
              <w:pStyle w:val="TAC"/>
            </w:pPr>
            <w:r>
              <w:t>528</w:t>
            </w:r>
          </w:p>
        </w:tc>
        <w:tc>
          <w:tcPr>
            <w:tcW w:w="0" w:type="auto"/>
          </w:tcPr>
          <w:p w14:paraId="34D61849" w14:textId="77777777" w:rsidR="009F7A98" w:rsidRDefault="009F7A98">
            <w:pPr>
              <w:pStyle w:val="TAC"/>
            </w:pPr>
            <w:r>
              <w:t>17</w:t>
            </w:r>
          </w:p>
        </w:tc>
        <w:tc>
          <w:tcPr>
            <w:tcW w:w="0" w:type="auto"/>
          </w:tcPr>
          <w:p w14:paraId="146E8AE7" w14:textId="77777777" w:rsidR="009F7A98" w:rsidRDefault="009F7A98">
            <w:pPr>
              <w:pStyle w:val="TAC"/>
            </w:pPr>
            <w:r>
              <w:t>66</w:t>
            </w:r>
          </w:p>
        </w:tc>
        <w:tc>
          <w:tcPr>
            <w:tcW w:w="0" w:type="auto"/>
            <w:shd w:val="clear" w:color="auto" w:fill="E6E6E6"/>
          </w:tcPr>
          <w:p w14:paraId="6FD38659" w14:textId="77777777" w:rsidR="009F7A98" w:rsidRDefault="009F7A98">
            <w:pPr>
              <w:pStyle w:val="TAC"/>
            </w:pPr>
            <w:r>
              <w:t>108</w:t>
            </w:r>
          </w:p>
        </w:tc>
        <w:tc>
          <w:tcPr>
            <w:tcW w:w="0" w:type="auto"/>
          </w:tcPr>
          <w:p w14:paraId="20D5FAA5" w14:textId="77777777" w:rsidR="009F7A98" w:rsidRDefault="009F7A98">
            <w:pPr>
              <w:pStyle w:val="TAC"/>
            </w:pPr>
            <w:r>
              <w:t>1536</w:t>
            </w:r>
          </w:p>
        </w:tc>
        <w:tc>
          <w:tcPr>
            <w:tcW w:w="0" w:type="auto"/>
          </w:tcPr>
          <w:p w14:paraId="4BFD5E96" w14:textId="77777777" w:rsidR="009F7A98" w:rsidRDefault="009F7A98">
            <w:pPr>
              <w:pStyle w:val="TAC"/>
            </w:pPr>
            <w:r>
              <w:t>71</w:t>
            </w:r>
          </w:p>
        </w:tc>
        <w:tc>
          <w:tcPr>
            <w:tcW w:w="0" w:type="auto"/>
          </w:tcPr>
          <w:p w14:paraId="522287BE" w14:textId="77777777" w:rsidR="009F7A98" w:rsidRDefault="009F7A98">
            <w:pPr>
              <w:pStyle w:val="TAC"/>
            </w:pPr>
            <w:r>
              <w:t>48</w:t>
            </w:r>
          </w:p>
        </w:tc>
        <w:tc>
          <w:tcPr>
            <w:tcW w:w="0" w:type="auto"/>
            <w:shd w:val="clear" w:color="auto" w:fill="E6E6E6"/>
          </w:tcPr>
          <w:p w14:paraId="11BE6968" w14:textId="77777777" w:rsidR="009F7A98" w:rsidRDefault="009F7A98">
            <w:pPr>
              <w:pStyle w:val="TAC"/>
            </w:pPr>
            <w:r>
              <w:t>155</w:t>
            </w:r>
          </w:p>
        </w:tc>
        <w:tc>
          <w:tcPr>
            <w:tcW w:w="0" w:type="auto"/>
          </w:tcPr>
          <w:p w14:paraId="50DE650A" w14:textId="77777777" w:rsidR="009F7A98" w:rsidRDefault="009F7A98">
            <w:pPr>
              <w:pStyle w:val="TAC"/>
            </w:pPr>
            <w:r>
              <w:t>4032</w:t>
            </w:r>
          </w:p>
        </w:tc>
        <w:tc>
          <w:tcPr>
            <w:tcW w:w="0" w:type="auto"/>
          </w:tcPr>
          <w:p w14:paraId="7ED71B8D" w14:textId="77777777" w:rsidR="009F7A98" w:rsidRDefault="009F7A98">
            <w:pPr>
              <w:pStyle w:val="TAC"/>
            </w:pPr>
            <w:r>
              <w:t>127</w:t>
            </w:r>
          </w:p>
        </w:tc>
        <w:tc>
          <w:tcPr>
            <w:tcW w:w="0" w:type="auto"/>
          </w:tcPr>
          <w:p w14:paraId="1D48F825" w14:textId="77777777" w:rsidR="009F7A98" w:rsidRDefault="009F7A98">
            <w:pPr>
              <w:pStyle w:val="TAC"/>
            </w:pPr>
            <w:r>
              <w:t>168</w:t>
            </w:r>
          </w:p>
        </w:tc>
      </w:tr>
      <w:tr w:rsidR="009F7A98" w14:paraId="29B986BC" w14:textId="77777777">
        <w:trPr>
          <w:jc w:val="center"/>
        </w:trPr>
        <w:tc>
          <w:tcPr>
            <w:tcW w:w="0" w:type="auto"/>
            <w:shd w:val="clear" w:color="auto" w:fill="E6E6E6"/>
          </w:tcPr>
          <w:p w14:paraId="0E4725F0" w14:textId="77777777" w:rsidR="009F7A98" w:rsidRDefault="009F7A98">
            <w:pPr>
              <w:pStyle w:val="TAC"/>
            </w:pPr>
            <w:r>
              <w:t>15</w:t>
            </w:r>
          </w:p>
        </w:tc>
        <w:tc>
          <w:tcPr>
            <w:tcW w:w="0" w:type="auto"/>
          </w:tcPr>
          <w:p w14:paraId="5A872E65" w14:textId="77777777" w:rsidR="009F7A98" w:rsidRDefault="009F7A98">
            <w:pPr>
              <w:pStyle w:val="TAC"/>
            </w:pPr>
            <w:r>
              <w:t>152</w:t>
            </w:r>
          </w:p>
        </w:tc>
        <w:tc>
          <w:tcPr>
            <w:tcW w:w="0" w:type="auto"/>
          </w:tcPr>
          <w:p w14:paraId="0F0BBA1A" w14:textId="77777777" w:rsidR="009F7A98" w:rsidRDefault="009F7A98">
            <w:pPr>
              <w:pStyle w:val="TAC"/>
            </w:pPr>
            <w:r>
              <w:t>9</w:t>
            </w:r>
          </w:p>
        </w:tc>
        <w:tc>
          <w:tcPr>
            <w:tcW w:w="0" w:type="auto"/>
          </w:tcPr>
          <w:p w14:paraId="4FEF3004" w14:textId="77777777" w:rsidR="009F7A98" w:rsidRDefault="009F7A98">
            <w:pPr>
              <w:pStyle w:val="TAC"/>
            </w:pPr>
            <w:r>
              <w:t>38</w:t>
            </w:r>
          </w:p>
        </w:tc>
        <w:tc>
          <w:tcPr>
            <w:tcW w:w="0" w:type="auto"/>
            <w:shd w:val="clear" w:color="auto" w:fill="E6E6E6"/>
          </w:tcPr>
          <w:p w14:paraId="2611E89D" w14:textId="77777777" w:rsidR="009F7A98" w:rsidRDefault="009F7A98">
            <w:pPr>
              <w:pStyle w:val="TAC"/>
            </w:pPr>
            <w:r>
              <w:t>62</w:t>
            </w:r>
          </w:p>
        </w:tc>
        <w:tc>
          <w:tcPr>
            <w:tcW w:w="0" w:type="auto"/>
          </w:tcPr>
          <w:p w14:paraId="18159CBD" w14:textId="77777777" w:rsidR="009F7A98" w:rsidRDefault="009F7A98">
            <w:pPr>
              <w:pStyle w:val="TAC"/>
            </w:pPr>
            <w:r>
              <w:t>544</w:t>
            </w:r>
          </w:p>
        </w:tc>
        <w:tc>
          <w:tcPr>
            <w:tcW w:w="0" w:type="auto"/>
          </w:tcPr>
          <w:p w14:paraId="102AC000" w14:textId="77777777" w:rsidR="009F7A98" w:rsidRDefault="009F7A98">
            <w:pPr>
              <w:pStyle w:val="TAC"/>
            </w:pPr>
            <w:r>
              <w:t>35</w:t>
            </w:r>
          </w:p>
        </w:tc>
        <w:tc>
          <w:tcPr>
            <w:tcW w:w="0" w:type="auto"/>
          </w:tcPr>
          <w:p w14:paraId="53148276" w14:textId="77777777" w:rsidR="009F7A98" w:rsidRDefault="009F7A98">
            <w:pPr>
              <w:pStyle w:val="TAC"/>
            </w:pPr>
            <w:r>
              <w:t>68</w:t>
            </w:r>
          </w:p>
        </w:tc>
        <w:tc>
          <w:tcPr>
            <w:tcW w:w="0" w:type="auto"/>
            <w:shd w:val="clear" w:color="auto" w:fill="E6E6E6"/>
          </w:tcPr>
          <w:p w14:paraId="54DDC720" w14:textId="77777777" w:rsidR="009F7A98" w:rsidRDefault="009F7A98">
            <w:pPr>
              <w:pStyle w:val="TAC"/>
            </w:pPr>
            <w:r>
              <w:t>109</w:t>
            </w:r>
          </w:p>
        </w:tc>
        <w:tc>
          <w:tcPr>
            <w:tcW w:w="0" w:type="auto"/>
          </w:tcPr>
          <w:p w14:paraId="5B2D03CB" w14:textId="77777777" w:rsidR="009F7A98" w:rsidRDefault="009F7A98">
            <w:pPr>
              <w:pStyle w:val="TAC"/>
            </w:pPr>
            <w:r>
              <w:t>1568</w:t>
            </w:r>
          </w:p>
        </w:tc>
        <w:tc>
          <w:tcPr>
            <w:tcW w:w="0" w:type="auto"/>
          </w:tcPr>
          <w:p w14:paraId="68F77589" w14:textId="77777777" w:rsidR="009F7A98" w:rsidRDefault="009F7A98">
            <w:pPr>
              <w:pStyle w:val="TAC"/>
            </w:pPr>
            <w:r>
              <w:t>13</w:t>
            </w:r>
          </w:p>
        </w:tc>
        <w:tc>
          <w:tcPr>
            <w:tcW w:w="0" w:type="auto"/>
          </w:tcPr>
          <w:p w14:paraId="7864ED18" w14:textId="77777777" w:rsidR="009F7A98" w:rsidRDefault="009F7A98">
            <w:pPr>
              <w:pStyle w:val="TAC"/>
            </w:pPr>
            <w:r>
              <w:t>28</w:t>
            </w:r>
          </w:p>
        </w:tc>
        <w:tc>
          <w:tcPr>
            <w:tcW w:w="0" w:type="auto"/>
            <w:shd w:val="clear" w:color="auto" w:fill="E6E6E6"/>
          </w:tcPr>
          <w:p w14:paraId="52E8BA3D" w14:textId="77777777" w:rsidR="009F7A98" w:rsidRDefault="009F7A98">
            <w:pPr>
              <w:pStyle w:val="TAC"/>
            </w:pPr>
            <w:r>
              <w:t>156</w:t>
            </w:r>
          </w:p>
        </w:tc>
        <w:tc>
          <w:tcPr>
            <w:tcW w:w="0" w:type="auto"/>
          </w:tcPr>
          <w:p w14:paraId="453D8E33" w14:textId="77777777" w:rsidR="009F7A98" w:rsidRDefault="009F7A98">
            <w:pPr>
              <w:pStyle w:val="TAC"/>
            </w:pPr>
            <w:r>
              <w:t>4096</w:t>
            </w:r>
          </w:p>
        </w:tc>
        <w:tc>
          <w:tcPr>
            <w:tcW w:w="0" w:type="auto"/>
          </w:tcPr>
          <w:p w14:paraId="658524C6" w14:textId="77777777" w:rsidR="009F7A98" w:rsidRDefault="009F7A98">
            <w:pPr>
              <w:pStyle w:val="TAC"/>
            </w:pPr>
            <w:r>
              <w:t>31</w:t>
            </w:r>
          </w:p>
        </w:tc>
        <w:tc>
          <w:tcPr>
            <w:tcW w:w="0" w:type="auto"/>
          </w:tcPr>
          <w:p w14:paraId="3FE0AF80" w14:textId="77777777" w:rsidR="009F7A98" w:rsidRDefault="009F7A98">
            <w:pPr>
              <w:pStyle w:val="TAC"/>
            </w:pPr>
            <w:r>
              <w:t>64</w:t>
            </w:r>
          </w:p>
        </w:tc>
      </w:tr>
      <w:tr w:rsidR="009F7A98" w14:paraId="45CDBD50" w14:textId="77777777">
        <w:trPr>
          <w:jc w:val="center"/>
        </w:trPr>
        <w:tc>
          <w:tcPr>
            <w:tcW w:w="0" w:type="auto"/>
            <w:shd w:val="clear" w:color="auto" w:fill="E6E6E6"/>
          </w:tcPr>
          <w:p w14:paraId="4D72ADD7" w14:textId="77777777" w:rsidR="009F7A98" w:rsidRDefault="009F7A98">
            <w:pPr>
              <w:pStyle w:val="TAC"/>
            </w:pPr>
            <w:r>
              <w:t>16</w:t>
            </w:r>
          </w:p>
        </w:tc>
        <w:tc>
          <w:tcPr>
            <w:tcW w:w="0" w:type="auto"/>
          </w:tcPr>
          <w:p w14:paraId="4383FF40" w14:textId="77777777" w:rsidR="009F7A98" w:rsidRDefault="009F7A98">
            <w:pPr>
              <w:pStyle w:val="TAC"/>
            </w:pPr>
            <w:r>
              <w:t>160</w:t>
            </w:r>
          </w:p>
        </w:tc>
        <w:tc>
          <w:tcPr>
            <w:tcW w:w="0" w:type="auto"/>
          </w:tcPr>
          <w:p w14:paraId="39E4148A" w14:textId="77777777" w:rsidR="009F7A98" w:rsidRDefault="009F7A98">
            <w:pPr>
              <w:pStyle w:val="TAC"/>
            </w:pPr>
            <w:r>
              <w:t>21</w:t>
            </w:r>
          </w:p>
        </w:tc>
        <w:tc>
          <w:tcPr>
            <w:tcW w:w="0" w:type="auto"/>
          </w:tcPr>
          <w:p w14:paraId="7DF4C73F" w14:textId="77777777" w:rsidR="009F7A98" w:rsidRDefault="009F7A98">
            <w:pPr>
              <w:pStyle w:val="TAC"/>
            </w:pPr>
            <w:r>
              <w:t>120</w:t>
            </w:r>
          </w:p>
        </w:tc>
        <w:tc>
          <w:tcPr>
            <w:tcW w:w="0" w:type="auto"/>
            <w:shd w:val="clear" w:color="auto" w:fill="E6E6E6"/>
          </w:tcPr>
          <w:p w14:paraId="328CC947" w14:textId="77777777" w:rsidR="009F7A98" w:rsidRDefault="009F7A98">
            <w:pPr>
              <w:pStyle w:val="TAC"/>
            </w:pPr>
            <w:r>
              <w:t>63</w:t>
            </w:r>
          </w:p>
        </w:tc>
        <w:tc>
          <w:tcPr>
            <w:tcW w:w="0" w:type="auto"/>
          </w:tcPr>
          <w:p w14:paraId="5E127957" w14:textId="77777777" w:rsidR="009F7A98" w:rsidRDefault="009F7A98">
            <w:pPr>
              <w:pStyle w:val="TAC"/>
            </w:pPr>
            <w:r>
              <w:t>560</w:t>
            </w:r>
          </w:p>
        </w:tc>
        <w:tc>
          <w:tcPr>
            <w:tcW w:w="0" w:type="auto"/>
          </w:tcPr>
          <w:p w14:paraId="05C5E290" w14:textId="77777777" w:rsidR="009F7A98" w:rsidRDefault="009F7A98">
            <w:pPr>
              <w:pStyle w:val="TAC"/>
            </w:pPr>
            <w:r>
              <w:t>227</w:t>
            </w:r>
          </w:p>
        </w:tc>
        <w:tc>
          <w:tcPr>
            <w:tcW w:w="0" w:type="auto"/>
          </w:tcPr>
          <w:p w14:paraId="13916DA1" w14:textId="77777777" w:rsidR="009F7A98" w:rsidRDefault="009F7A98">
            <w:pPr>
              <w:pStyle w:val="TAC"/>
            </w:pPr>
            <w:r>
              <w:t>420</w:t>
            </w:r>
          </w:p>
        </w:tc>
        <w:tc>
          <w:tcPr>
            <w:tcW w:w="0" w:type="auto"/>
            <w:shd w:val="clear" w:color="auto" w:fill="E6E6E6"/>
          </w:tcPr>
          <w:p w14:paraId="4D277F9F" w14:textId="77777777" w:rsidR="009F7A98" w:rsidRDefault="009F7A98">
            <w:pPr>
              <w:pStyle w:val="TAC"/>
            </w:pPr>
            <w:r>
              <w:t>110</w:t>
            </w:r>
          </w:p>
        </w:tc>
        <w:tc>
          <w:tcPr>
            <w:tcW w:w="0" w:type="auto"/>
          </w:tcPr>
          <w:p w14:paraId="7F57D132" w14:textId="77777777" w:rsidR="009F7A98" w:rsidRDefault="009F7A98">
            <w:pPr>
              <w:pStyle w:val="TAC"/>
            </w:pPr>
            <w:r>
              <w:t>1600</w:t>
            </w:r>
          </w:p>
        </w:tc>
        <w:tc>
          <w:tcPr>
            <w:tcW w:w="0" w:type="auto"/>
          </w:tcPr>
          <w:p w14:paraId="67017495" w14:textId="77777777" w:rsidR="009F7A98" w:rsidRDefault="009F7A98">
            <w:pPr>
              <w:pStyle w:val="TAC"/>
            </w:pPr>
            <w:r>
              <w:t>17</w:t>
            </w:r>
          </w:p>
        </w:tc>
        <w:tc>
          <w:tcPr>
            <w:tcW w:w="0" w:type="auto"/>
          </w:tcPr>
          <w:p w14:paraId="3DE25710" w14:textId="77777777" w:rsidR="009F7A98" w:rsidRDefault="009F7A98">
            <w:pPr>
              <w:pStyle w:val="TAC"/>
            </w:pPr>
            <w:r>
              <w:t>80</w:t>
            </w:r>
          </w:p>
        </w:tc>
        <w:tc>
          <w:tcPr>
            <w:tcW w:w="0" w:type="auto"/>
            <w:shd w:val="clear" w:color="auto" w:fill="E6E6E6"/>
          </w:tcPr>
          <w:p w14:paraId="2F32DFF9" w14:textId="77777777" w:rsidR="009F7A98" w:rsidRDefault="009F7A98">
            <w:pPr>
              <w:pStyle w:val="TAC"/>
            </w:pPr>
            <w:r>
              <w:t>157</w:t>
            </w:r>
          </w:p>
        </w:tc>
        <w:tc>
          <w:tcPr>
            <w:tcW w:w="0" w:type="auto"/>
          </w:tcPr>
          <w:p w14:paraId="4DC72128" w14:textId="77777777" w:rsidR="009F7A98" w:rsidRDefault="009F7A98">
            <w:pPr>
              <w:pStyle w:val="TAC"/>
            </w:pPr>
            <w:r>
              <w:t>4160</w:t>
            </w:r>
          </w:p>
        </w:tc>
        <w:tc>
          <w:tcPr>
            <w:tcW w:w="0" w:type="auto"/>
          </w:tcPr>
          <w:p w14:paraId="6B4FE33B" w14:textId="77777777" w:rsidR="009F7A98" w:rsidRDefault="009F7A98">
            <w:pPr>
              <w:pStyle w:val="TAC"/>
            </w:pPr>
            <w:r>
              <w:t>33</w:t>
            </w:r>
          </w:p>
        </w:tc>
        <w:tc>
          <w:tcPr>
            <w:tcW w:w="0" w:type="auto"/>
          </w:tcPr>
          <w:p w14:paraId="72CD3741" w14:textId="77777777" w:rsidR="009F7A98" w:rsidRDefault="009F7A98">
            <w:pPr>
              <w:pStyle w:val="TAC"/>
            </w:pPr>
            <w:r>
              <w:t>130</w:t>
            </w:r>
          </w:p>
        </w:tc>
      </w:tr>
      <w:tr w:rsidR="009F7A98" w14:paraId="21471972" w14:textId="77777777">
        <w:trPr>
          <w:jc w:val="center"/>
        </w:trPr>
        <w:tc>
          <w:tcPr>
            <w:tcW w:w="0" w:type="auto"/>
            <w:shd w:val="clear" w:color="auto" w:fill="E6E6E6"/>
          </w:tcPr>
          <w:p w14:paraId="00E473EB" w14:textId="77777777" w:rsidR="009F7A98" w:rsidRDefault="009F7A98">
            <w:pPr>
              <w:pStyle w:val="TAC"/>
            </w:pPr>
            <w:r>
              <w:t>17</w:t>
            </w:r>
          </w:p>
        </w:tc>
        <w:tc>
          <w:tcPr>
            <w:tcW w:w="0" w:type="auto"/>
          </w:tcPr>
          <w:p w14:paraId="573FA748" w14:textId="77777777" w:rsidR="009F7A98" w:rsidRDefault="009F7A98">
            <w:pPr>
              <w:pStyle w:val="TAC"/>
            </w:pPr>
            <w:r>
              <w:t>168</w:t>
            </w:r>
          </w:p>
        </w:tc>
        <w:tc>
          <w:tcPr>
            <w:tcW w:w="0" w:type="auto"/>
          </w:tcPr>
          <w:p w14:paraId="400155BE" w14:textId="77777777" w:rsidR="009F7A98" w:rsidRDefault="009F7A98">
            <w:pPr>
              <w:pStyle w:val="TAC"/>
            </w:pPr>
            <w:r>
              <w:t>101</w:t>
            </w:r>
          </w:p>
        </w:tc>
        <w:tc>
          <w:tcPr>
            <w:tcW w:w="0" w:type="auto"/>
          </w:tcPr>
          <w:p w14:paraId="0E431E23" w14:textId="77777777" w:rsidR="009F7A98" w:rsidRDefault="009F7A98">
            <w:pPr>
              <w:pStyle w:val="TAC"/>
            </w:pPr>
            <w:r>
              <w:t>84</w:t>
            </w:r>
          </w:p>
        </w:tc>
        <w:tc>
          <w:tcPr>
            <w:tcW w:w="0" w:type="auto"/>
            <w:shd w:val="clear" w:color="auto" w:fill="E6E6E6"/>
          </w:tcPr>
          <w:p w14:paraId="3FE7DC76" w14:textId="77777777" w:rsidR="009F7A98" w:rsidRDefault="009F7A98">
            <w:pPr>
              <w:pStyle w:val="TAC"/>
            </w:pPr>
            <w:r>
              <w:t>64</w:t>
            </w:r>
          </w:p>
        </w:tc>
        <w:tc>
          <w:tcPr>
            <w:tcW w:w="0" w:type="auto"/>
          </w:tcPr>
          <w:p w14:paraId="3D017A1A" w14:textId="77777777" w:rsidR="009F7A98" w:rsidRDefault="009F7A98">
            <w:pPr>
              <w:pStyle w:val="TAC"/>
            </w:pPr>
            <w:r>
              <w:t>576</w:t>
            </w:r>
          </w:p>
        </w:tc>
        <w:tc>
          <w:tcPr>
            <w:tcW w:w="0" w:type="auto"/>
          </w:tcPr>
          <w:p w14:paraId="7CB60C1C" w14:textId="77777777" w:rsidR="009F7A98" w:rsidRDefault="009F7A98">
            <w:pPr>
              <w:pStyle w:val="TAC"/>
            </w:pPr>
            <w:r>
              <w:t>65</w:t>
            </w:r>
          </w:p>
        </w:tc>
        <w:tc>
          <w:tcPr>
            <w:tcW w:w="0" w:type="auto"/>
          </w:tcPr>
          <w:p w14:paraId="6EFB981D" w14:textId="77777777" w:rsidR="009F7A98" w:rsidRDefault="009F7A98">
            <w:pPr>
              <w:pStyle w:val="TAC"/>
            </w:pPr>
            <w:r>
              <w:t>96</w:t>
            </w:r>
          </w:p>
        </w:tc>
        <w:tc>
          <w:tcPr>
            <w:tcW w:w="0" w:type="auto"/>
            <w:shd w:val="clear" w:color="auto" w:fill="E6E6E6"/>
          </w:tcPr>
          <w:p w14:paraId="450779CF" w14:textId="77777777" w:rsidR="009F7A98" w:rsidRDefault="009F7A98">
            <w:pPr>
              <w:pStyle w:val="TAC"/>
            </w:pPr>
            <w:r>
              <w:t>111</w:t>
            </w:r>
          </w:p>
        </w:tc>
        <w:tc>
          <w:tcPr>
            <w:tcW w:w="0" w:type="auto"/>
          </w:tcPr>
          <w:p w14:paraId="4AD8DBFB" w14:textId="77777777" w:rsidR="009F7A98" w:rsidRDefault="009F7A98">
            <w:pPr>
              <w:pStyle w:val="TAC"/>
            </w:pPr>
            <w:r>
              <w:t>1632</w:t>
            </w:r>
          </w:p>
        </w:tc>
        <w:tc>
          <w:tcPr>
            <w:tcW w:w="0" w:type="auto"/>
          </w:tcPr>
          <w:p w14:paraId="7C7C0798" w14:textId="77777777" w:rsidR="009F7A98" w:rsidRDefault="009F7A98">
            <w:pPr>
              <w:pStyle w:val="TAC"/>
            </w:pPr>
            <w:r>
              <w:t>25</w:t>
            </w:r>
          </w:p>
        </w:tc>
        <w:tc>
          <w:tcPr>
            <w:tcW w:w="0" w:type="auto"/>
          </w:tcPr>
          <w:p w14:paraId="3D3C4323" w14:textId="77777777" w:rsidR="009F7A98" w:rsidRDefault="009F7A98">
            <w:pPr>
              <w:pStyle w:val="TAC"/>
            </w:pPr>
            <w:r>
              <w:t>102</w:t>
            </w:r>
          </w:p>
        </w:tc>
        <w:tc>
          <w:tcPr>
            <w:tcW w:w="0" w:type="auto"/>
            <w:shd w:val="clear" w:color="auto" w:fill="E6E6E6"/>
          </w:tcPr>
          <w:p w14:paraId="4BE8655D" w14:textId="77777777" w:rsidR="009F7A98" w:rsidRDefault="009F7A98">
            <w:pPr>
              <w:pStyle w:val="TAC"/>
            </w:pPr>
            <w:r>
              <w:t>158</w:t>
            </w:r>
          </w:p>
        </w:tc>
        <w:tc>
          <w:tcPr>
            <w:tcW w:w="0" w:type="auto"/>
          </w:tcPr>
          <w:p w14:paraId="2D857DD9" w14:textId="77777777" w:rsidR="009F7A98" w:rsidRDefault="009F7A98">
            <w:pPr>
              <w:pStyle w:val="TAC"/>
            </w:pPr>
            <w:r>
              <w:t>4224</w:t>
            </w:r>
          </w:p>
        </w:tc>
        <w:tc>
          <w:tcPr>
            <w:tcW w:w="0" w:type="auto"/>
          </w:tcPr>
          <w:p w14:paraId="7539B83C" w14:textId="77777777" w:rsidR="009F7A98" w:rsidRDefault="009F7A98">
            <w:pPr>
              <w:pStyle w:val="TAC"/>
            </w:pPr>
            <w:r>
              <w:t>43</w:t>
            </w:r>
          </w:p>
        </w:tc>
        <w:tc>
          <w:tcPr>
            <w:tcW w:w="0" w:type="auto"/>
          </w:tcPr>
          <w:p w14:paraId="425DBDCC" w14:textId="77777777" w:rsidR="009F7A98" w:rsidRDefault="009F7A98">
            <w:pPr>
              <w:pStyle w:val="TAC"/>
            </w:pPr>
            <w:r>
              <w:t>264</w:t>
            </w:r>
          </w:p>
        </w:tc>
      </w:tr>
      <w:tr w:rsidR="009F7A98" w14:paraId="667113E3" w14:textId="77777777">
        <w:trPr>
          <w:jc w:val="center"/>
        </w:trPr>
        <w:tc>
          <w:tcPr>
            <w:tcW w:w="0" w:type="auto"/>
            <w:shd w:val="clear" w:color="auto" w:fill="E6E6E6"/>
          </w:tcPr>
          <w:p w14:paraId="3FA7F831" w14:textId="77777777" w:rsidR="009F7A98" w:rsidRDefault="009F7A98">
            <w:pPr>
              <w:pStyle w:val="TAC"/>
            </w:pPr>
            <w:r>
              <w:t>18</w:t>
            </w:r>
          </w:p>
        </w:tc>
        <w:tc>
          <w:tcPr>
            <w:tcW w:w="0" w:type="auto"/>
          </w:tcPr>
          <w:p w14:paraId="29E9381C" w14:textId="77777777" w:rsidR="009F7A98" w:rsidRDefault="009F7A98">
            <w:pPr>
              <w:pStyle w:val="TAC"/>
            </w:pPr>
            <w:r>
              <w:t>176</w:t>
            </w:r>
          </w:p>
        </w:tc>
        <w:tc>
          <w:tcPr>
            <w:tcW w:w="0" w:type="auto"/>
          </w:tcPr>
          <w:p w14:paraId="731A4882" w14:textId="77777777" w:rsidR="009F7A98" w:rsidRDefault="009F7A98">
            <w:pPr>
              <w:pStyle w:val="TAC"/>
            </w:pPr>
            <w:r>
              <w:t>21</w:t>
            </w:r>
          </w:p>
        </w:tc>
        <w:tc>
          <w:tcPr>
            <w:tcW w:w="0" w:type="auto"/>
          </w:tcPr>
          <w:p w14:paraId="525CA839" w14:textId="77777777" w:rsidR="009F7A98" w:rsidRDefault="009F7A98">
            <w:pPr>
              <w:pStyle w:val="TAC"/>
            </w:pPr>
            <w:r>
              <w:t>44</w:t>
            </w:r>
          </w:p>
        </w:tc>
        <w:tc>
          <w:tcPr>
            <w:tcW w:w="0" w:type="auto"/>
            <w:shd w:val="clear" w:color="auto" w:fill="E6E6E6"/>
          </w:tcPr>
          <w:p w14:paraId="47AE7C6E" w14:textId="77777777" w:rsidR="009F7A98" w:rsidRDefault="009F7A98">
            <w:pPr>
              <w:pStyle w:val="TAC"/>
            </w:pPr>
            <w:r>
              <w:t>65</w:t>
            </w:r>
          </w:p>
        </w:tc>
        <w:tc>
          <w:tcPr>
            <w:tcW w:w="0" w:type="auto"/>
          </w:tcPr>
          <w:p w14:paraId="0BE86D1E" w14:textId="77777777" w:rsidR="009F7A98" w:rsidRDefault="009F7A98">
            <w:pPr>
              <w:pStyle w:val="TAC"/>
            </w:pPr>
            <w:r>
              <w:t>592</w:t>
            </w:r>
          </w:p>
        </w:tc>
        <w:tc>
          <w:tcPr>
            <w:tcW w:w="0" w:type="auto"/>
          </w:tcPr>
          <w:p w14:paraId="6EAED39D" w14:textId="77777777" w:rsidR="009F7A98" w:rsidRDefault="009F7A98">
            <w:pPr>
              <w:pStyle w:val="TAC"/>
            </w:pPr>
            <w:r>
              <w:t>19</w:t>
            </w:r>
          </w:p>
        </w:tc>
        <w:tc>
          <w:tcPr>
            <w:tcW w:w="0" w:type="auto"/>
          </w:tcPr>
          <w:p w14:paraId="43F92552" w14:textId="77777777" w:rsidR="009F7A98" w:rsidRDefault="009F7A98">
            <w:pPr>
              <w:pStyle w:val="TAC"/>
            </w:pPr>
            <w:r>
              <w:t>74</w:t>
            </w:r>
          </w:p>
        </w:tc>
        <w:tc>
          <w:tcPr>
            <w:tcW w:w="0" w:type="auto"/>
            <w:shd w:val="clear" w:color="auto" w:fill="E6E6E6"/>
          </w:tcPr>
          <w:p w14:paraId="48199B39" w14:textId="77777777" w:rsidR="009F7A98" w:rsidRDefault="009F7A98">
            <w:pPr>
              <w:pStyle w:val="TAC"/>
            </w:pPr>
            <w:r>
              <w:t>112</w:t>
            </w:r>
          </w:p>
        </w:tc>
        <w:tc>
          <w:tcPr>
            <w:tcW w:w="0" w:type="auto"/>
          </w:tcPr>
          <w:p w14:paraId="1964AAC8" w14:textId="77777777" w:rsidR="009F7A98" w:rsidRDefault="009F7A98">
            <w:pPr>
              <w:pStyle w:val="TAC"/>
            </w:pPr>
            <w:r>
              <w:t>1664</w:t>
            </w:r>
          </w:p>
        </w:tc>
        <w:tc>
          <w:tcPr>
            <w:tcW w:w="0" w:type="auto"/>
          </w:tcPr>
          <w:p w14:paraId="45F882AA" w14:textId="77777777" w:rsidR="009F7A98" w:rsidRDefault="009F7A98">
            <w:pPr>
              <w:pStyle w:val="TAC"/>
            </w:pPr>
            <w:r>
              <w:t>183</w:t>
            </w:r>
          </w:p>
        </w:tc>
        <w:tc>
          <w:tcPr>
            <w:tcW w:w="0" w:type="auto"/>
          </w:tcPr>
          <w:p w14:paraId="69B97C96" w14:textId="77777777" w:rsidR="009F7A98" w:rsidRDefault="009F7A98">
            <w:pPr>
              <w:pStyle w:val="TAC"/>
            </w:pPr>
            <w:r>
              <w:t>104</w:t>
            </w:r>
          </w:p>
        </w:tc>
        <w:tc>
          <w:tcPr>
            <w:tcW w:w="0" w:type="auto"/>
            <w:shd w:val="clear" w:color="auto" w:fill="E6E6E6"/>
          </w:tcPr>
          <w:p w14:paraId="0BED759D" w14:textId="77777777" w:rsidR="009F7A98" w:rsidRDefault="009F7A98">
            <w:pPr>
              <w:pStyle w:val="TAC"/>
            </w:pPr>
            <w:r>
              <w:t>159</w:t>
            </w:r>
          </w:p>
        </w:tc>
        <w:tc>
          <w:tcPr>
            <w:tcW w:w="0" w:type="auto"/>
          </w:tcPr>
          <w:p w14:paraId="2FC5C9D3" w14:textId="77777777" w:rsidR="009F7A98" w:rsidRDefault="009F7A98">
            <w:pPr>
              <w:pStyle w:val="TAC"/>
            </w:pPr>
            <w:r>
              <w:t>4288</w:t>
            </w:r>
          </w:p>
        </w:tc>
        <w:tc>
          <w:tcPr>
            <w:tcW w:w="0" w:type="auto"/>
          </w:tcPr>
          <w:p w14:paraId="51DC698F" w14:textId="77777777" w:rsidR="009F7A98" w:rsidRDefault="009F7A98">
            <w:pPr>
              <w:pStyle w:val="TAC"/>
            </w:pPr>
            <w:r>
              <w:t>33</w:t>
            </w:r>
          </w:p>
        </w:tc>
        <w:tc>
          <w:tcPr>
            <w:tcW w:w="0" w:type="auto"/>
          </w:tcPr>
          <w:p w14:paraId="0FCA7ED9" w14:textId="77777777" w:rsidR="009F7A98" w:rsidRDefault="009F7A98">
            <w:pPr>
              <w:pStyle w:val="TAC"/>
            </w:pPr>
            <w:r>
              <w:t>134</w:t>
            </w:r>
          </w:p>
        </w:tc>
      </w:tr>
      <w:tr w:rsidR="009F7A98" w14:paraId="2AA811E1" w14:textId="77777777">
        <w:trPr>
          <w:jc w:val="center"/>
        </w:trPr>
        <w:tc>
          <w:tcPr>
            <w:tcW w:w="0" w:type="auto"/>
            <w:shd w:val="clear" w:color="auto" w:fill="E6E6E6"/>
          </w:tcPr>
          <w:p w14:paraId="1B14C921" w14:textId="77777777" w:rsidR="009F7A98" w:rsidRDefault="009F7A98">
            <w:pPr>
              <w:pStyle w:val="TAC"/>
            </w:pPr>
            <w:r>
              <w:t>19</w:t>
            </w:r>
          </w:p>
        </w:tc>
        <w:tc>
          <w:tcPr>
            <w:tcW w:w="0" w:type="auto"/>
          </w:tcPr>
          <w:p w14:paraId="0774AC6A" w14:textId="77777777" w:rsidR="009F7A98" w:rsidRDefault="009F7A98">
            <w:pPr>
              <w:pStyle w:val="TAC"/>
            </w:pPr>
            <w:r>
              <w:t>184</w:t>
            </w:r>
          </w:p>
        </w:tc>
        <w:tc>
          <w:tcPr>
            <w:tcW w:w="0" w:type="auto"/>
          </w:tcPr>
          <w:p w14:paraId="2207258B" w14:textId="77777777" w:rsidR="009F7A98" w:rsidRDefault="009F7A98">
            <w:pPr>
              <w:pStyle w:val="TAC"/>
            </w:pPr>
            <w:r>
              <w:t>57</w:t>
            </w:r>
          </w:p>
        </w:tc>
        <w:tc>
          <w:tcPr>
            <w:tcW w:w="0" w:type="auto"/>
          </w:tcPr>
          <w:p w14:paraId="07380078" w14:textId="77777777" w:rsidR="009F7A98" w:rsidRDefault="009F7A98">
            <w:pPr>
              <w:pStyle w:val="TAC"/>
            </w:pPr>
            <w:r>
              <w:t>46</w:t>
            </w:r>
          </w:p>
        </w:tc>
        <w:tc>
          <w:tcPr>
            <w:tcW w:w="0" w:type="auto"/>
            <w:shd w:val="clear" w:color="auto" w:fill="E6E6E6"/>
          </w:tcPr>
          <w:p w14:paraId="0A76AD33" w14:textId="77777777" w:rsidR="009F7A98" w:rsidRDefault="009F7A98">
            <w:pPr>
              <w:pStyle w:val="TAC"/>
            </w:pPr>
            <w:r>
              <w:t>66</w:t>
            </w:r>
          </w:p>
        </w:tc>
        <w:tc>
          <w:tcPr>
            <w:tcW w:w="0" w:type="auto"/>
          </w:tcPr>
          <w:p w14:paraId="05DF3A73" w14:textId="77777777" w:rsidR="009F7A98" w:rsidRDefault="009F7A98">
            <w:pPr>
              <w:pStyle w:val="TAC"/>
            </w:pPr>
            <w:r>
              <w:t>608</w:t>
            </w:r>
          </w:p>
        </w:tc>
        <w:tc>
          <w:tcPr>
            <w:tcW w:w="0" w:type="auto"/>
          </w:tcPr>
          <w:p w14:paraId="5FD1F4BD" w14:textId="77777777" w:rsidR="009F7A98" w:rsidRDefault="009F7A98">
            <w:pPr>
              <w:pStyle w:val="TAC"/>
            </w:pPr>
            <w:r>
              <w:t>37</w:t>
            </w:r>
          </w:p>
        </w:tc>
        <w:tc>
          <w:tcPr>
            <w:tcW w:w="0" w:type="auto"/>
          </w:tcPr>
          <w:p w14:paraId="14A6E1E3" w14:textId="77777777" w:rsidR="009F7A98" w:rsidRDefault="009F7A98">
            <w:pPr>
              <w:pStyle w:val="TAC"/>
            </w:pPr>
            <w:r>
              <w:t>76</w:t>
            </w:r>
          </w:p>
        </w:tc>
        <w:tc>
          <w:tcPr>
            <w:tcW w:w="0" w:type="auto"/>
            <w:shd w:val="clear" w:color="auto" w:fill="E6E6E6"/>
          </w:tcPr>
          <w:p w14:paraId="6134722B" w14:textId="77777777" w:rsidR="009F7A98" w:rsidRDefault="009F7A98">
            <w:pPr>
              <w:pStyle w:val="TAC"/>
            </w:pPr>
            <w:r>
              <w:t>113</w:t>
            </w:r>
          </w:p>
        </w:tc>
        <w:tc>
          <w:tcPr>
            <w:tcW w:w="0" w:type="auto"/>
          </w:tcPr>
          <w:p w14:paraId="340CB802" w14:textId="77777777" w:rsidR="009F7A98" w:rsidRDefault="009F7A98">
            <w:pPr>
              <w:pStyle w:val="TAC"/>
            </w:pPr>
            <w:r>
              <w:t>1696</w:t>
            </w:r>
          </w:p>
        </w:tc>
        <w:tc>
          <w:tcPr>
            <w:tcW w:w="0" w:type="auto"/>
          </w:tcPr>
          <w:p w14:paraId="66FBFD24" w14:textId="77777777" w:rsidR="009F7A98" w:rsidRDefault="009F7A98">
            <w:pPr>
              <w:pStyle w:val="TAC"/>
            </w:pPr>
            <w:r>
              <w:t>55</w:t>
            </w:r>
          </w:p>
        </w:tc>
        <w:tc>
          <w:tcPr>
            <w:tcW w:w="0" w:type="auto"/>
          </w:tcPr>
          <w:p w14:paraId="6C2B34CD" w14:textId="77777777" w:rsidR="009F7A98" w:rsidRDefault="009F7A98">
            <w:pPr>
              <w:pStyle w:val="TAC"/>
            </w:pPr>
            <w:r>
              <w:t>954</w:t>
            </w:r>
          </w:p>
        </w:tc>
        <w:tc>
          <w:tcPr>
            <w:tcW w:w="0" w:type="auto"/>
            <w:shd w:val="clear" w:color="auto" w:fill="E6E6E6"/>
          </w:tcPr>
          <w:p w14:paraId="50959DCC" w14:textId="77777777" w:rsidR="009F7A98" w:rsidRDefault="009F7A98">
            <w:pPr>
              <w:pStyle w:val="TAC"/>
            </w:pPr>
            <w:r>
              <w:t>160</w:t>
            </w:r>
          </w:p>
        </w:tc>
        <w:tc>
          <w:tcPr>
            <w:tcW w:w="0" w:type="auto"/>
          </w:tcPr>
          <w:p w14:paraId="16D388BB" w14:textId="77777777" w:rsidR="009F7A98" w:rsidRDefault="009F7A98">
            <w:pPr>
              <w:pStyle w:val="TAC"/>
            </w:pPr>
            <w:r>
              <w:t>4352</w:t>
            </w:r>
          </w:p>
        </w:tc>
        <w:tc>
          <w:tcPr>
            <w:tcW w:w="0" w:type="auto"/>
          </w:tcPr>
          <w:p w14:paraId="4C313DCF" w14:textId="77777777" w:rsidR="009F7A98" w:rsidRDefault="009F7A98">
            <w:pPr>
              <w:pStyle w:val="TAC"/>
            </w:pPr>
            <w:r>
              <w:t>477</w:t>
            </w:r>
          </w:p>
        </w:tc>
        <w:tc>
          <w:tcPr>
            <w:tcW w:w="0" w:type="auto"/>
          </w:tcPr>
          <w:p w14:paraId="181CF9CE" w14:textId="77777777" w:rsidR="009F7A98" w:rsidRDefault="009F7A98">
            <w:pPr>
              <w:pStyle w:val="TAC"/>
            </w:pPr>
            <w:r>
              <w:t>408</w:t>
            </w:r>
          </w:p>
        </w:tc>
      </w:tr>
      <w:tr w:rsidR="009F7A98" w14:paraId="7347BB4F" w14:textId="77777777">
        <w:trPr>
          <w:jc w:val="center"/>
        </w:trPr>
        <w:tc>
          <w:tcPr>
            <w:tcW w:w="0" w:type="auto"/>
            <w:shd w:val="clear" w:color="auto" w:fill="E6E6E6"/>
          </w:tcPr>
          <w:p w14:paraId="0CC2A781" w14:textId="77777777" w:rsidR="009F7A98" w:rsidRDefault="009F7A98">
            <w:pPr>
              <w:pStyle w:val="TAC"/>
            </w:pPr>
            <w:r>
              <w:t>20</w:t>
            </w:r>
          </w:p>
        </w:tc>
        <w:tc>
          <w:tcPr>
            <w:tcW w:w="0" w:type="auto"/>
          </w:tcPr>
          <w:p w14:paraId="22A0AD46" w14:textId="77777777" w:rsidR="009F7A98" w:rsidRDefault="009F7A98">
            <w:pPr>
              <w:pStyle w:val="TAC"/>
            </w:pPr>
            <w:r>
              <w:t>192</w:t>
            </w:r>
          </w:p>
        </w:tc>
        <w:tc>
          <w:tcPr>
            <w:tcW w:w="0" w:type="auto"/>
          </w:tcPr>
          <w:p w14:paraId="09240CC2" w14:textId="77777777" w:rsidR="009F7A98" w:rsidRDefault="009F7A98">
            <w:pPr>
              <w:pStyle w:val="TAC"/>
            </w:pPr>
            <w:r>
              <w:t>23</w:t>
            </w:r>
          </w:p>
        </w:tc>
        <w:tc>
          <w:tcPr>
            <w:tcW w:w="0" w:type="auto"/>
          </w:tcPr>
          <w:p w14:paraId="470A160A" w14:textId="77777777" w:rsidR="009F7A98" w:rsidRDefault="009F7A98">
            <w:pPr>
              <w:pStyle w:val="TAC"/>
            </w:pPr>
            <w:r>
              <w:t>48</w:t>
            </w:r>
          </w:p>
        </w:tc>
        <w:tc>
          <w:tcPr>
            <w:tcW w:w="0" w:type="auto"/>
            <w:shd w:val="clear" w:color="auto" w:fill="E6E6E6"/>
          </w:tcPr>
          <w:p w14:paraId="68FC53E0" w14:textId="77777777" w:rsidR="009F7A98" w:rsidRDefault="009F7A98">
            <w:pPr>
              <w:pStyle w:val="TAC"/>
            </w:pPr>
            <w:r>
              <w:t>67</w:t>
            </w:r>
          </w:p>
        </w:tc>
        <w:tc>
          <w:tcPr>
            <w:tcW w:w="0" w:type="auto"/>
          </w:tcPr>
          <w:p w14:paraId="332A94D6" w14:textId="77777777" w:rsidR="009F7A98" w:rsidRDefault="009F7A98">
            <w:pPr>
              <w:pStyle w:val="TAC"/>
            </w:pPr>
            <w:r>
              <w:t>624</w:t>
            </w:r>
          </w:p>
        </w:tc>
        <w:tc>
          <w:tcPr>
            <w:tcW w:w="0" w:type="auto"/>
          </w:tcPr>
          <w:p w14:paraId="039CB521" w14:textId="77777777" w:rsidR="009F7A98" w:rsidRDefault="009F7A98">
            <w:pPr>
              <w:pStyle w:val="TAC"/>
            </w:pPr>
            <w:r>
              <w:t>41</w:t>
            </w:r>
          </w:p>
        </w:tc>
        <w:tc>
          <w:tcPr>
            <w:tcW w:w="0" w:type="auto"/>
          </w:tcPr>
          <w:p w14:paraId="2DDD6F3B" w14:textId="77777777" w:rsidR="009F7A98" w:rsidRDefault="009F7A98">
            <w:pPr>
              <w:pStyle w:val="TAC"/>
            </w:pPr>
            <w:r>
              <w:t>234</w:t>
            </w:r>
          </w:p>
        </w:tc>
        <w:tc>
          <w:tcPr>
            <w:tcW w:w="0" w:type="auto"/>
            <w:shd w:val="clear" w:color="auto" w:fill="E6E6E6"/>
          </w:tcPr>
          <w:p w14:paraId="230105C6" w14:textId="77777777" w:rsidR="009F7A98" w:rsidRDefault="009F7A98">
            <w:pPr>
              <w:pStyle w:val="TAC"/>
            </w:pPr>
            <w:r>
              <w:t>114</w:t>
            </w:r>
          </w:p>
        </w:tc>
        <w:tc>
          <w:tcPr>
            <w:tcW w:w="0" w:type="auto"/>
          </w:tcPr>
          <w:p w14:paraId="79474083" w14:textId="77777777" w:rsidR="009F7A98" w:rsidRDefault="009F7A98">
            <w:pPr>
              <w:pStyle w:val="TAC"/>
            </w:pPr>
            <w:r>
              <w:t>1728</w:t>
            </w:r>
          </w:p>
        </w:tc>
        <w:tc>
          <w:tcPr>
            <w:tcW w:w="0" w:type="auto"/>
          </w:tcPr>
          <w:p w14:paraId="3D82DBA6" w14:textId="77777777" w:rsidR="009F7A98" w:rsidRDefault="009F7A98">
            <w:pPr>
              <w:pStyle w:val="TAC"/>
            </w:pPr>
            <w:r>
              <w:t>127</w:t>
            </w:r>
          </w:p>
        </w:tc>
        <w:tc>
          <w:tcPr>
            <w:tcW w:w="0" w:type="auto"/>
          </w:tcPr>
          <w:p w14:paraId="60314519" w14:textId="77777777" w:rsidR="009F7A98" w:rsidRDefault="009F7A98">
            <w:pPr>
              <w:pStyle w:val="TAC"/>
            </w:pPr>
            <w:r>
              <w:t>96</w:t>
            </w:r>
          </w:p>
        </w:tc>
        <w:tc>
          <w:tcPr>
            <w:tcW w:w="0" w:type="auto"/>
            <w:shd w:val="clear" w:color="auto" w:fill="E6E6E6"/>
          </w:tcPr>
          <w:p w14:paraId="5D34A918" w14:textId="77777777" w:rsidR="009F7A98" w:rsidRDefault="009F7A98">
            <w:pPr>
              <w:pStyle w:val="TAC"/>
            </w:pPr>
            <w:r>
              <w:t>161</w:t>
            </w:r>
          </w:p>
        </w:tc>
        <w:tc>
          <w:tcPr>
            <w:tcW w:w="0" w:type="auto"/>
          </w:tcPr>
          <w:p w14:paraId="4847F5D4" w14:textId="77777777" w:rsidR="009F7A98" w:rsidRDefault="009F7A98">
            <w:pPr>
              <w:pStyle w:val="TAC"/>
            </w:pPr>
            <w:r>
              <w:t>4416</w:t>
            </w:r>
          </w:p>
        </w:tc>
        <w:tc>
          <w:tcPr>
            <w:tcW w:w="0" w:type="auto"/>
          </w:tcPr>
          <w:p w14:paraId="0BAEA660" w14:textId="77777777" w:rsidR="009F7A98" w:rsidRDefault="009F7A98">
            <w:pPr>
              <w:pStyle w:val="TAC"/>
            </w:pPr>
            <w:r>
              <w:t>35</w:t>
            </w:r>
          </w:p>
        </w:tc>
        <w:tc>
          <w:tcPr>
            <w:tcW w:w="0" w:type="auto"/>
          </w:tcPr>
          <w:p w14:paraId="46317AFB" w14:textId="77777777" w:rsidR="009F7A98" w:rsidRDefault="009F7A98">
            <w:pPr>
              <w:pStyle w:val="TAC"/>
            </w:pPr>
            <w:r>
              <w:t>138</w:t>
            </w:r>
          </w:p>
        </w:tc>
      </w:tr>
      <w:tr w:rsidR="009F7A98" w14:paraId="1901378C" w14:textId="77777777">
        <w:trPr>
          <w:jc w:val="center"/>
        </w:trPr>
        <w:tc>
          <w:tcPr>
            <w:tcW w:w="0" w:type="auto"/>
            <w:shd w:val="clear" w:color="auto" w:fill="E6E6E6"/>
          </w:tcPr>
          <w:p w14:paraId="21E9B485" w14:textId="77777777" w:rsidR="009F7A98" w:rsidRDefault="009F7A98">
            <w:pPr>
              <w:pStyle w:val="TAC"/>
            </w:pPr>
            <w:r>
              <w:t>21</w:t>
            </w:r>
          </w:p>
        </w:tc>
        <w:tc>
          <w:tcPr>
            <w:tcW w:w="0" w:type="auto"/>
          </w:tcPr>
          <w:p w14:paraId="1DBF1EAC" w14:textId="77777777" w:rsidR="009F7A98" w:rsidRDefault="009F7A98">
            <w:pPr>
              <w:pStyle w:val="TAC"/>
            </w:pPr>
            <w:r>
              <w:t>200</w:t>
            </w:r>
          </w:p>
        </w:tc>
        <w:tc>
          <w:tcPr>
            <w:tcW w:w="0" w:type="auto"/>
          </w:tcPr>
          <w:p w14:paraId="4808637B" w14:textId="77777777" w:rsidR="009F7A98" w:rsidRDefault="009F7A98">
            <w:pPr>
              <w:pStyle w:val="TAC"/>
            </w:pPr>
            <w:r>
              <w:t>13</w:t>
            </w:r>
          </w:p>
        </w:tc>
        <w:tc>
          <w:tcPr>
            <w:tcW w:w="0" w:type="auto"/>
          </w:tcPr>
          <w:p w14:paraId="04DD4BF7" w14:textId="77777777" w:rsidR="009F7A98" w:rsidRDefault="009F7A98">
            <w:pPr>
              <w:pStyle w:val="TAC"/>
            </w:pPr>
            <w:r>
              <w:t>50</w:t>
            </w:r>
          </w:p>
        </w:tc>
        <w:tc>
          <w:tcPr>
            <w:tcW w:w="0" w:type="auto"/>
            <w:shd w:val="clear" w:color="auto" w:fill="E6E6E6"/>
          </w:tcPr>
          <w:p w14:paraId="38B7F3E2" w14:textId="77777777" w:rsidR="009F7A98" w:rsidRDefault="009F7A98">
            <w:pPr>
              <w:pStyle w:val="TAC"/>
            </w:pPr>
            <w:r>
              <w:t>68</w:t>
            </w:r>
          </w:p>
        </w:tc>
        <w:tc>
          <w:tcPr>
            <w:tcW w:w="0" w:type="auto"/>
          </w:tcPr>
          <w:p w14:paraId="041404F0" w14:textId="77777777" w:rsidR="009F7A98" w:rsidRDefault="009F7A98">
            <w:pPr>
              <w:pStyle w:val="TAC"/>
            </w:pPr>
            <w:r>
              <w:t>640</w:t>
            </w:r>
          </w:p>
        </w:tc>
        <w:tc>
          <w:tcPr>
            <w:tcW w:w="0" w:type="auto"/>
          </w:tcPr>
          <w:p w14:paraId="0F0E2AE1" w14:textId="77777777" w:rsidR="009F7A98" w:rsidRDefault="009F7A98">
            <w:pPr>
              <w:pStyle w:val="TAC"/>
            </w:pPr>
            <w:r>
              <w:t>39</w:t>
            </w:r>
          </w:p>
        </w:tc>
        <w:tc>
          <w:tcPr>
            <w:tcW w:w="0" w:type="auto"/>
          </w:tcPr>
          <w:p w14:paraId="2D8FBC5A" w14:textId="77777777" w:rsidR="009F7A98" w:rsidRDefault="009F7A98">
            <w:pPr>
              <w:pStyle w:val="TAC"/>
            </w:pPr>
            <w:r>
              <w:t>80</w:t>
            </w:r>
          </w:p>
        </w:tc>
        <w:tc>
          <w:tcPr>
            <w:tcW w:w="0" w:type="auto"/>
            <w:shd w:val="clear" w:color="auto" w:fill="E6E6E6"/>
          </w:tcPr>
          <w:p w14:paraId="7E398E86" w14:textId="77777777" w:rsidR="009F7A98" w:rsidRDefault="009F7A98">
            <w:pPr>
              <w:pStyle w:val="TAC"/>
            </w:pPr>
            <w:r>
              <w:t>115</w:t>
            </w:r>
          </w:p>
        </w:tc>
        <w:tc>
          <w:tcPr>
            <w:tcW w:w="0" w:type="auto"/>
          </w:tcPr>
          <w:p w14:paraId="011DB5FA" w14:textId="77777777" w:rsidR="009F7A98" w:rsidRDefault="009F7A98">
            <w:pPr>
              <w:pStyle w:val="TAC"/>
            </w:pPr>
            <w:r>
              <w:t>1760</w:t>
            </w:r>
          </w:p>
        </w:tc>
        <w:tc>
          <w:tcPr>
            <w:tcW w:w="0" w:type="auto"/>
          </w:tcPr>
          <w:p w14:paraId="6BDADEB5" w14:textId="77777777" w:rsidR="009F7A98" w:rsidRDefault="009F7A98">
            <w:pPr>
              <w:pStyle w:val="TAC"/>
            </w:pPr>
            <w:r>
              <w:t>27</w:t>
            </w:r>
          </w:p>
        </w:tc>
        <w:tc>
          <w:tcPr>
            <w:tcW w:w="0" w:type="auto"/>
          </w:tcPr>
          <w:p w14:paraId="469EAA02" w14:textId="77777777" w:rsidR="009F7A98" w:rsidRDefault="009F7A98">
            <w:pPr>
              <w:pStyle w:val="TAC"/>
            </w:pPr>
            <w:r>
              <w:t>110</w:t>
            </w:r>
          </w:p>
        </w:tc>
        <w:tc>
          <w:tcPr>
            <w:tcW w:w="0" w:type="auto"/>
            <w:shd w:val="clear" w:color="auto" w:fill="E6E6E6"/>
          </w:tcPr>
          <w:p w14:paraId="4FECF574" w14:textId="77777777" w:rsidR="009F7A98" w:rsidRDefault="009F7A98">
            <w:pPr>
              <w:pStyle w:val="TAC"/>
            </w:pPr>
            <w:r>
              <w:t>162</w:t>
            </w:r>
          </w:p>
        </w:tc>
        <w:tc>
          <w:tcPr>
            <w:tcW w:w="0" w:type="auto"/>
          </w:tcPr>
          <w:p w14:paraId="50913E1A" w14:textId="77777777" w:rsidR="009F7A98" w:rsidRDefault="009F7A98">
            <w:pPr>
              <w:pStyle w:val="TAC"/>
            </w:pPr>
            <w:r>
              <w:t>4480</w:t>
            </w:r>
          </w:p>
        </w:tc>
        <w:tc>
          <w:tcPr>
            <w:tcW w:w="0" w:type="auto"/>
          </w:tcPr>
          <w:p w14:paraId="6F0858EA" w14:textId="77777777" w:rsidR="009F7A98" w:rsidRDefault="009F7A98">
            <w:pPr>
              <w:pStyle w:val="TAC"/>
            </w:pPr>
            <w:r>
              <w:t>233</w:t>
            </w:r>
          </w:p>
        </w:tc>
        <w:tc>
          <w:tcPr>
            <w:tcW w:w="0" w:type="auto"/>
          </w:tcPr>
          <w:p w14:paraId="2E47F14F" w14:textId="77777777" w:rsidR="009F7A98" w:rsidRDefault="009F7A98">
            <w:pPr>
              <w:pStyle w:val="TAC"/>
            </w:pPr>
            <w:r>
              <w:t>280</w:t>
            </w:r>
          </w:p>
        </w:tc>
      </w:tr>
      <w:tr w:rsidR="009F7A98" w14:paraId="06F4CF7E" w14:textId="77777777">
        <w:trPr>
          <w:jc w:val="center"/>
        </w:trPr>
        <w:tc>
          <w:tcPr>
            <w:tcW w:w="0" w:type="auto"/>
            <w:shd w:val="clear" w:color="auto" w:fill="E6E6E6"/>
          </w:tcPr>
          <w:p w14:paraId="5EBCB326" w14:textId="77777777" w:rsidR="009F7A98" w:rsidRDefault="009F7A98">
            <w:pPr>
              <w:pStyle w:val="TAC"/>
            </w:pPr>
            <w:r>
              <w:t>22</w:t>
            </w:r>
          </w:p>
        </w:tc>
        <w:tc>
          <w:tcPr>
            <w:tcW w:w="0" w:type="auto"/>
          </w:tcPr>
          <w:p w14:paraId="0831A8FA" w14:textId="77777777" w:rsidR="009F7A98" w:rsidRDefault="009F7A98">
            <w:pPr>
              <w:pStyle w:val="TAC"/>
            </w:pPr>
            <w:r>
              <w:t>208</w:t>
            </w:r>
          </w:p>
        </w:tc>
        <w:tc>
          <w:tcPr>
            <w:tcW w:w="0" w:type="auto"/>
          </w:tcPr>
          <w:p w14:paraId="742C2F12" w14:textId="77777777" w:rsidR="009F7A98" w:rsidRDefault="009F7A98">
            <w:pPr>
              <w:pStyle w:val="TAC"/>
            </w:pPr>
            <w:r>
              <w:t>27</w:t>
            </w:r>
          </w:p>
        </w:tc>
        <w:tc>
          <w:tcPr>
            <w:tcW w:w="0" w:type="auto"/>
          </w:tcPr>
          <w:p w14:paraId="5E16C4D7" w14:textId="77777777" w:rsidR="009F7A98" w:rsidRDefault="009F7A98">
            <w:pPr>
              <w:pStyle w:val="TAC"/>
            </w:pPr>
            <w:r>
              <w:t>52</w:t>
            </w:r>
          </w:p>
        </w:tc>
        <w:tc>
          <w:tcPr>
            <w:tcW w:w="0" w:type="auto"/>
            <w:shd w:val="clear" w:color="auto" w:fill="E6E6E6"/>
          </w:tcPr>
          <w:p w14:paraId="2A8A5D53" w14:textId="77777777" w:rsidR="009F7A98" w:rsidRDefault="009F7A98">
            <w:pPr>
              <w:pStyle w:val="TAC"/>
            </w:pPr>
            <w:r>
              <w:t>69</w:t>
            </w:r>
          </w:p>
        </w:tc>
        <w:tc>
          <w:tcPr>
            <w:tcW w:w="0" w:type="auto"/>
          </w:tcPr>
          <w:p w14:paraId="192AFE3D" w14:textId="77777777" w:rsidR="009F7A98" w:rsidRDefault="009F7A98">
            <w:pPr>
              <w:pStyle w:val="TAC"/>
            </w:pPr>
            <w:r>
              <w:t>656</w:t>
            </w:r>
          </w:p>
        </w:tc>
        <w:tc>
          <w:tcPr>
            <w:tcW w:w="0" w:type="auto"/>
          </w:tcPr>
          <w:p w14:paraId="21682FC5" w14:textId="77777777" w:rsidR="009F7A98" w:rsidRDefault="009F7A98">
            <w:pPr>
              <w:pStyle w:val="TAC"/>
            </w:pPr>
            <w:r>
              <w:t>185</w:t>
            </w:r>
          </w:p>
        </w:tc>
        <w:tc>
          <w:tcPr>
            <w:tcW w:w="0" w:type="auto"/>
          </w:tcPr>
          <w:p w14:paraId="34FD6897" w14:textId="77777777" w:rsidR="009F7A98" w:rsidRDefault="009F7A98">
            <w:pPr>
              <w:pStyle w:val="TAC"/>
            </w:pPr>
            <w:r>
              <w:t>82</w:t>
            </w:r>
          </w:p>
        </w:tc>
        <w:tc>
          <w:tcPr>
            <w:tcW w:w="0" w:type="auto"/>
            <w:shd w:val="clear" w:color="auto" w:fill="E6E6E6"/>
          </w:tcPr>
          <w:p w14:paraId="78A24264" w14:textId="77777777" w:rsidR="009F7A98" w:rsidRDefault="009F7A98">
            <w:pPr>
              <w:pStyle w:val="TAC"/>
            </w:pPr>
            <w:r>
              <w:t>116</w:t>
            </w:r>
          </w:p>
        </w:tc>
        <w:tc>
          <w:tcPr>
            <w:tcW w:w="0" w:type="auto"/>
          </w:tcPr>
          <w:p w14:paraId="03D9F8DB" w14:textId="77777777" w:rsidR="009F7A98" w:rsidRDefault="009F7A98">
            <w:pPr>
              <w:pStyle w:val="TAC"/>
            </w:pPr>
            <w:r>
              <w:t>1792</w:t>
            </w:r>
          </w:p>
        </w:tc>
        <w:tc>
          <w:tcPr>
            <w:tcW w:w="0" w:type="auto"/>
          </w:tcPr>
          <w:p w14:paraId="5C2CAD38" w14:textId="77777777" w:rsidR="009F7A98" w:rsidRDefault="009F7A98">
            <w:pPr>
              <w:pStyle w:val="TAC"/>
            </w:pPr>
            <w:r>
              <w:t>29</w:t>
            </w:r>
          </w:p>
        </w:tc>
        <w:tc>
          <w:tcPr>
            <w:tcW w:w="0" w:type="auto"/>
          </w:tcPr>
          <w:p w14:paraId="38FE1802" w14:textId="77777777" w:rsidR="009F7A98" w:rsidRDefault="009F7A98">
            <w:pPr>
              <w:pStyle w:val="TAC"/>
            </w:pPr>
            <w:r>
              <w:t>112</w:t>
            </w:r>
          </w:p>
        </w:tc>
        <w:tc>
          <w:tcPr>
            <w:tcW w:w="0" w:type="auto"/>
            <w:shd w:val="clear" w:color="auto" w:fill="E6E6E6"/>
          </w:tcPr>
          <w:p w14:paraId="06EBD654" w14:textId="77777777" w:rsidR="009F7A98" w:rsidRDefault="009F7A98">
            <w:pPr>
              <w:pStyle w:val="TAC"/>
            </w:pPr>
            <w:r>
              <w:t>163</w:t>
            </w:r>
          </w:p>
        </w:tc>
        <w:tc>
          <w:tcPr>
            <w:tcW w:w="0" w:type="auto"/>
          </w:tcPr>
          <w:p w14:paraId="208A0093" w14:textId="77777777" w:rsidR="009F7A98" w:rsidRDefault="009F7A98">
            <w:pPr>
              <w:pStyle w:val="TAC"/>
            </w:pPr>
            <w:r>
              <w:t>4544</w:t>
            </w:r>
          </w:p>
        </w:tc>
        <w:tc>
          <w:tcPr>
            <w:tcW w:w="0" w:type="auto"/>
          </w:tcPr>
          <w:p w14:paraId="6944D9BF" w14:textId="77777777" w:rsidR="009F7A98" w:rsidRDefault="009F7A98">
            <w:pPr>
              <w:pStyle w:val="TAC"/>
            </w:pPr>
            <w:r>
              <w:t>357</w:t>
            </w:r>
          </w:p>
        </w:tc>
        <w:tc>
          <w:tcPr>
            <w:tcW w:w="0" w:type="auto"/>
          </w:tcPr>
          <w:p w14:paraId="11626622" w14:textId="77777777" w:rsidR="009F7A98" w:rsidRDefault="009F7A98">
            <w:pPr>
              <w:pStyle w:val="TAC"/>
            </w:pPr>
            <w:r>
              <w:t>142</w:t>
            </w:r>
          </w:p>
        </w:tc>
      </w:tr>
      <w:tr w:rsidR="009F7A98" w14:paraId="72709900" w14:textId="77777777">
        <w:trPr>
          <w:jc w:val="center"/>
        </w:trPr>
        <w:tc>
          <w:tcPr>
            <w:tcW w:w="0" w:type="auto"/>
            <w:shd w:val="clear" w:color="auto" w:fill="E6E6E6"/>
          </w:tcPr>
          <w:p w14:paraId="78C8BD88" w14:textId="77777777" w:rsidR="009F7A98" w:rsidRDefault="009F7A98">
            <w:pPr>
              <w:pStyle w:val="TAC"/>
            </w:pPr>
            <w:r>
              <w:t>23</w:t>
            </w:r>
          </w:p>
        </w:tc>
        <w:tc>
          <w:tcPr>
            <w:tcW w:w="0" w:type="auto"/>
          </w:tcPr>
          <w:p w14:paraId="481C036A" w14:textId="77777777" w:rsidR="009F7A98" w:rsidRDefault="009F7A98">
            <w:pPr>
              <w:pStyle w:val="TAC"/>
            </w:pPr>
            <w:r>
              <w:t>216</w:t>
            </w:r>
          </w:p>
        </w:tc>
        <w:tc>
          <w:tcPr>
            <w:tcW w:w="0" w:type="auto"/>
          </w:tcPr>
          <w:p w14:paraId="75BBE0D5" w14:textId="77777777" w:rsidR="009F7A98" w:rsidRDefault="009F7A98">
            <w:pPr>
              <w:pStyle w:val="TAC"/>
            </w:pPr>
            <w:r>
              <w:t>11</w:t>
            </w:r>
          </w:p>
        </w:tc>
        <w:tc>
          <w:tcPr>
            <w:tcW w:w="0" w:type="auto"/>
          </w:tcPr>
          <w:p w14:paraId="43AD37BA" w14:textId="77777777" w:rsidR="009F7A98" w:rsidRDefault="009F7A98">
            <w:pPr>
              <w:pStyle w:val="TAC"/>
            </w:pPr>
            <w:r>
              <w:t>36</w:t>
            </w:r>
          </w:p>
        </w:tc>
        <w:tc>
          <w:tcPr>
            <w:tcW w:w="0" w:type="auto"/>
            <w:shd w:val="clear" w:color="auto" w:fill="E6E6E6"/>
          </w:tcPr>
          <w:p w14:paraId="673FA738" w14:textId="77777777" w:rsidR="009F7A98" w:rsidRDefault="009F7A98">
            <w:pPr>
              <w:pStyle w:val="TAC"/>
            </w:pPr>
            <w:r>
              <w:t>70</w:t>
            </w:r>
          </w:p>
        </w:tc>
        <w:tc>
          <w:tcPr>
            <w:tcW w:w="0" w:type="auto"/>
          </w:tcPr>
          <w:p w14:paraId="0FFF0895" w14:textId="77777777" w:rsidR="009F7A98" w:rsidRDefault="009F7A98">
            <w:pPr>
              <w:pStyle w:val="TAC"/>
            </w:pPr>
            <w:r>
              <w:t>672</w:t>
            </w:r>
          </w:p>
        </w:tc>
        <w:tc>
          <w:tcPr>
            <w:tcW w:w="0" w:type="auto"/>
          </w:tcPr>
          <w:p w14:paraId="45F8EB8F" w14:textId="77777777" w:rsidR="009F7A98" w:rsidRDefault="009F7A98">
            <w:pPr>
              <w:pStyle w:val="TAC"/>
            </w:pPr>
            <w:r>
              <w:t>43</w:t>
            </w:r>
          </w:p>
        </w:tc>
        <w:tc>
          <w:tcPr>
            <w:tcW w:w="0" w:type="auto"/>
          </w:tcPr>
          <w:p w14:paraId="7971A5F6" w14:textId="77777777" w:rsidR="009F7A98" w:rsidRDefault="009F7A98">
            <w:pPr>
              <w:pStyle w:val="TAC"/>
            </w:pPr>
            <w:r>
              <w:t>252</w:t>
            </w:r>
          </w:p>
        </w:tc>
        <w:tc>
          <w:tcPr>
            <w:tcW w:w="0" w:type="auto"/>
            <w:shd w:val="clear" w:color="auto" w:fill="E6E6E6"/>
          </w:tcPr>
          <w:p w14:paraId="17F8C67B" w14:textId="77777777" w:rsidR="009F7A98" w:rsidRDefault="009F7A98">
            <w:pPr>
              <w:pStyle w:val="TAC"/>
            </w:pPr>
            <w:r>
              <w:t>117</w:t>
            </w:r>
          </w:p>
        </w:tc>
        <w:tc>
          <w:tcPr>
            <w:tcW w:w="0" w:type="auto"/>
          </w:tcPr>
          <w:p w14:paraId="3DE316C1" w14:textId="77777777" w:rsidR="009F7A98" w:rsidRDefault="009F7A98">
            <w:pPr>
              <w:pStyle w:val="TAC"/>
            </w:pPr>
            <w:r>
              <w:t>1824</w:t>
            </w:r>
          </w:p>
        </w:tc>
        <w:tc>
          <w:tcPr>
            <w:tcW w:w="0" w:type="auto"/>
          </w:tcPr>
          <w:p w14:paraId="4BECBB2F" w14:textId="77777777" w:rsidR="009F7A98" w:rsidRDefault="009F7A98">
            <w:pPr>
              <w:pStyle w:val="TAC"/>
            </w:pPr>
            <w:r>
              <w:t>29</w:t>
            </w:r>
          </w:p>
        </w:tc>
        <w:tc>
          <w:tcPr>
            <w:tcW w:w="0" w:type="auto"/>
          </w:tcPr>
          <w:p w14:paraId="53D5E871" w14:textId="77777777" w:rsidR="009F7A98" w:rsidRDefault="009F7A98">
            <w:pPr>
              <w:pStyle w:val="TAC"/>
            </w:pPr>
            <w:r>
              <w:t>114</w:t>
            </w:r>
          </w:p>
        </w:tc>
        <w:tc>
          <w:tcPr>
            <w:tcW w:w="0" w:type="auto"/>
            <w:shd w:val="clear" w:color="auto" w:fill="E6E6E6"/>
          </w:tcPr>
          <w:p w14:paraId="5043263E" w14:textId="77777777" w:rsidR="009F7A98" w:rsidRDefault="009F7A98">
            <w:pPr>
              <w:pStyle w:val="TAC"/>
            </w:pPr>
            <w:r>
              <w:t>164</w:t>
            </w:r>
          </w:p>
        </w:tc>
        <w:tc>
          <w:tcPr>
            <w:tcW w:w="0" w:type="auto"/>
          </w:tcPr>
          <w:p w14:paraId="3B1F07A5" w14:textId="77777777" w:rsidR="009F7A98" w:rsidRDefault="009F7A98">
            <w:pPr>
              <w:pStyle w:val="TAC"/>
            </w:pPr>
            <w:r>
              <w:t>4608</w:t>
            </w:r>
          </w:p>
        </w:tc>
        <w:tc>
          <w:tcPr>
            <w:tcW w:w="0" w:type="auto"/>
          </w:tcPr>
          <w:p w14:paraId="307506BB" w14:textId="77777777" w:rsidR="009F7A98" w:rsidRDefault="009F7A98">
            <w:pPr>
              <w:pStyle w:val="TAC"/>
            </w:pPr>
            <w:r>
              <w:t>337</w:t>
            </w:r>
          </w:p>
        </w:tc>
        <w:tc>
          <w:tcPr>
            <w:tcW w:w="0" w:type="auto"/>
          </w:tcPr>
          <w:p w14:paraId="148FF9D8" w14:textId="77777777" w:rsidR="009F7A98" w:rsidRDefault="009F7A98">
            <w:pPr>
              <w:pStyle w:val="TAC"/>
            </w:pPr>
            <w:r>
              <w:t>480</w:t>
            </w:r>
          </w:p>
        </w:tc>
      </w:tr>
      <w:tr w:rsidR="009F7A98" w14:paraId="6D495973" w14:textId="77777777">
        <w:trPr>
          <w:jc w:val="center"/>
        </w:trPr>
        <w:tc>
          <w:tcPr>
            <w:tcW w:w="0" w:type="auto"/>
            <w:shd w:val="clear" w:color="auto" w:fill="E6E6E6"/>
          </w:tcPr>
          <w:p w14:paraId="64AA846B" w14:textId="77777777" w:rsidR="009F7A98" w:rsidRDefault="009F7A98">
            <w:pPr>
              <w:pStyle w:val="TAC"/>
            </w:pPr>
            <w:r>
              <w:t>24</w:t>
            </w:r>
          </w:p>
        </w:tc>
        <w:tc>
          <w:tcPr>
            <w:tcW w:w="0" w:type="auto"/>
          </w:tcPr>
          <w:p w14:paraId="7CA6DA9A" w14:textId="77777777" w:rsidR="009F7A98" w:rsidRDefault="009F7A98">
            <w:pPr>
              <w:pStyle w:val="TAC"/>
            </w:pPr>
            <w:r>
              <w:t>224</w:t>
            </w:r>
          </w:p>
        </w:tc>
        <w:tc>
          <w:tcPr>
            <w:tcW w:w="0" w:type="auto"/>
          </w:tcPr>
          <w:p w14:paraId="281D4F11" w14:textId="77777777" w:rsidR="009F7A98" w:rsidRDefault="009F7A98">
            <w:pPr>
              <w:pStyle w:val="TAC"/>
            </w:pPr>
            <w:r>
              <w:t>27</w:t>
            </w:r>
          </w:p>
        </w:tc>
        <w:tc>
          <w:tcPr>
            <w:tcW w:w="0" w:type="auto"/>
          </w:tcPr>
          <w:p w14:paraId="076F023E" w14:textId="77777777" w:rsidR="009F7A98" w:rsidRDefault="009F7A98">
            <w:pPr>
              <w:pStyle w:val="TAC"/>
            </w:pPr>
            <w:r>
              <w:t>56</w:t>
            </w:r>
          </w:p>
        </w:tc>
        <w:tc>
          <w:tcPr>
            <w:tcW w:w="0" w:type="auto"/>
            <w:shd w:val="clear" w:color="auto" w:fill="E6E6E6"/>
          </w:tcPr>
          <w:p w14:paraId="48B5A771" w14:textId="77777777" w:rsidR="009F7A98" w:rsidRDefault="009F7A98">
            <w:pPr>
              <w:pStyle w:val="TAC"/>
            </w:pPr>
            <w:r>
              <w:t>71</w:t>
            </w:r>
          </w:p>
        </w:tc>
        <w:tc>
          <w:tcPr>
            <w:tcW w:w="0" w:type="auto"/>
          </w:tcPr>
          <w:p w14:paraId="7BE56640" w14:textId="77777777" w:rsidR="009F7A98" w:rsidRDefault="009F7A98">
            <w:pPr>
              <w:pStyle w:val="TAC"/>
            </w:pPr>
            <w:r>
              <w:t>688</w:t>
            </w:r>
          </w:p>
        </w:tc>
        <w:tc>
          <w:tcPr>
            <w:tcW w:w="0" w:type="auto"/>
          </w:tcPr>
          <w:p w14:paraId="2A909B0A" w14:textId="77777777" w:rsidR="009F7A98" w:rsidRDefault="009F7A98">
            <w:pPr>
              <w:pStyle w:val="TAC"/>
            </w:pPr>
            <w:r>
              <w:t>21</w:t>
            </w:r>
          </w:p>
        </w:tc>
        <w:tc>
          <w:tcPr>
            <w:tcW w:w="0" w:type="auto"/>
          </w:tcPr>
          <w:p w14:paraId="089896CB" w14:textId="77777777" w:rsidR="009F7A98" w:rsidRDefault="009F7A98">
            <w:pPr>
              <w:pStyle w:val="TAC"/>
            </w:pPr>
            <w:r>
              <w:t>86</w:t>
            </w:r>
          </w:p>
        </w:tc>
        <w:tc>
          <w:tcPr>
            <w:tcW w:w="0" w:type="auto"/>
            <w:shd w:val="clear" w:color="auto" w:fill="E6E6E6"/>
          </w:tcPr>
          <w:p w14:paraId="60DD9A26" w14:textId="77777777" w:rsidR="009F7A98" w:rsidRDefault="009F7A98">
            <w:pPr>
              <w:pStyle w:val="TAC"/>
            </w:pPr>
            <w:r>
              <w:t>118</w:t>
            </w:r>
          </w:p>
        </w:tc>
        <w:tc>
          <w:tcPr>
            <w:tcW w:w="0" w:type="auto"/>
          </w:tcPr>
          <w:p w14:paraId="306F8AAF" w14:textId="77777777" w:rsidR="009F7A98" w:rsidRDefault="009F7A98">
            <w:pPr>
              <w:pStyle w:val="TAC"/>
            </w:pPr>
            <w:r>
              <w:t>1856</w:t>
            </w:r>
          </w:p>
        </w:tc>
        <w:tc>
          <w:tcPr>
            <w:tcW w:w="0" w:type="auto"/>
          </w:tcPr>
          <w:p w14:paraId="42281E1C" w14:textId="77777777" w:rsidR="009F7A98" w:rsidRDefault="009F7A98">
            <w:pPr>
              <w:pStyle w:val="TAC"/>
            </w:pPr>
            <w:r>
              <w:t>57</w:t>
            </w:r>
          </w:p>
        </w:tc>
        <w:tc>
          <w:tcPr>
            <w:tcW w:w="0" w:type="auto"/>
          </w:tcPr>
          <w:p w14:paraId="1817FD67" w14:textId="77777777" w:rsidR="009F7A98" w:rsidRDefault="009F7A98">
            <w:pPr>
              <w:pStyle w:val="TAC"/>
            </w:pPr>
            <w:r>
              <w:t>116</w:t>
            </w:r>
          </w:p>
        </w:tc>
        <w:tc>
          <w:tcPr>
            <w:tcW w:w="0" w:type="auto"/>
            <w:shd w:val="clear" w:color="auto" w:fill="E6E6E6"/>
          </w:tcPr>
          <w:p w14:paraId="6B611B1A" w14:textId="77777777" w:rsidR="009F7A98" w:rsidRDefault="009F7A98">
            <w:pPr>
              <w:pStyle w:val="TAC"/>
            </w:pPr>
            <w:r>
              <w:t>165</w:t>
            </w:r>
          </w:p>
        </w:tc>
        <w:tc>
          <w:tcPr>
            <w:tcW w:w="0" w:type="auto"/>
          </w:tcPr>
          <w:p w14:paraId="0759A79D" w14:textId="77777777" w:rsidR="009F7A98" w:rsidRDefault="009F7A98">
            <w:pPr>
              <w:pStyle w:val="TAC"/>
            </w:pPr>
            <w:r>
              <w:t>4672</w:t>
            </w:r>
          </w:p>
        </w:tc>
        <w:tc>
          <w:tcPr>
            <w:tcW w:w="0" w:type="auto"/>
          </w:tcPr>
          <w:p w14:paraId="157FEC8F" w14:textId="77777777" w:rsidR="009F7A98" w:rsidRDefault="009F7A98">
            <w:pPr>
              <w:pStyle w:val="TAC"/>
            </w:pPr>
            <w:r>
              <w:t>37</w:t>
            </w:r>
          </w:p>
        </w:tc>
        <w:tc>
          <w:tcPr>
            <w:tcW w:w="0" w:type="auto"/>
          </w:tcPr>
          <w:p w14:paraId="67A2D81A" w14:textId="77777777" w:rsidR="009F7A98" w:rsidRDefault="009F7A98">
            <w:pPr>
              <w:pStyle w:val="TAC"/>
            </w:pPr>
            <w:r>
              <w:t>146</w:t>
            </w:r>
          </w:p>
        </w:tc>
      </w:tr>
      <w:tr w:rsidR="009F7A98" w14:paraId="0EA3F10C" w14:textId="77777777">
        <w:trPr>
          <w:jc w:val="center"/>
        </w:trPr>
        <w:tc>
          <w:tcPr>
            <w:tcW w:w="0" w:type="auto"/>
            <w:shd w:val="clear" w:color="auto" w:fill="E6E6E6"/>
          </w:tcPr>
          <w:p w14:paraId="31F98238" w14:textId="77777777" w:rsidR="009F7A98" w:rsidRDefault="009F7A98">
            <w:pPr>
              <w:pStyle w:val="TAC"/>
            </w:pPr>
            <w:r>
              <w:t>25</w:t>
            </w:r>
          </w:p>
        </w:tc>
        <w:tc>
          <w:tcPr>
            <w:tcW w:w="0" w:type="auto"/>
          </w:tcPr>
          <w:p w14:paraId="4C05787B" w14:textId="77777777" w:rsidR="009F7A98" w:rsidRDefault="009F7A98">
            <w:pPr>
              <w:pStyle w:val="TAC"/>
            </w:pPr>
            <w:r>
              <w:t>232</w:t>
            </w:r>
          </w:p>
        </w:tc>
        <w:tc>
          <w:tcPr>
            <w:tcW w:w="0" w:type="auto"/>
          </w:tcPr>
          <w:p w14:paraId="08EBF43C" w14:textId="77777777" w:rsidR="009F7A98" w:rsidRDefault="009F7A98">
            <w:pPr>
              <w:pStyle w:val="TAC"/>
            </w:pPr>
            <w:r>
              <w:t>85</w:t>
            </w:r>
          </w:p>
        </w:tc>
        <w:tc>
          <w:tcPr>
            <w:tcW w:w="0" w:type="auto"/>
          </w:tcPr>
          <w:p w14:paraId="5F054456" w14:textId="77777777" w:rsidR="009F7A98" w:rsidRDefault="009F7A98">
            <w:pPr>
              <w:pStyle w:val="TAC"/>
            </w:pPr>
            <w:r>
              <w:t>58</w:t>
            </w:r>
          </w:p>
        </w:tc>
        <w:tc>
          <w:tcPr>
            <w:tcW w:w="0" w:type="auto"/>
            <w:shd w:val="clear" w:color="auto" w:fill="E6E6E6"/>
          </w:tcPr>
          <w:p w14:paraId="681B8D54" w14:textId="77777777" w:rsidR="009F7A98" w:rsidRDefault="009F7A98">
            <w:pPr>
              <w:pStyle w:val="TAC"/>
            </w:pPr>
            <w:r>
              <w:t>72</w:t>
            </w:r>
          </w:p>
        </w:tc>
        <w:tc>
          <w:tcPr>
            <w:tcW w:w="0" w:type="auto"/>
          </w:tcPr>
          <w:p w14:paraId="0409B38D" w14:textId="77777777" w:rsidR="009F7A98" w:rsidRDefault="009F7A98">
            <w:pPr>
              <w:pStyle w:val="TAC"/>
            </w:pPr>
            <w:r>
              <w:t>704</w:t>
            </w:r>
          </w:p>
        </w:tc>
        <w:tc>
          <w:tcPr>
            <w:tcW w:w="0" w:type="auto"/>
          </w:tcPr>
          <w:p w14:paraId="0339C825" w14:textId="77777777" w:rsidR="009F7A98" w:rsidRDefault="009F7A98">
            <w:pPr>
              <w:pStyle w:val="TAC"/>
            </w:pPr>
            <w:r>
              <w:t>155</w:t>
            </w:r>
          </w:p>
        </w:tc>
        <w:tc>
          <w:tcPr>
            <w:tcW w:w="0" w:type="auto"/>
          </w:tcPr>
          <w:p w14:paraId="5ABFF574" w14:textId="77777777" w:rsidR="009F7A98" w:rsidRDefault="009F7A98">
            <w:pPr>
              <w:pStyle w:val="TAC"/>
            </w:pPr>
            <w:r>
              <w:t>44</w:t>
            </w:r>
          </w:p>
        </w:tc>
        <w:tc>
          <w:tcPr>
            <w:tcW w:w="0" w:type="auto"/>
            <w:shd w:val="clear" w:color="auto" w:fill="E6E6E6"/>
          </w:tcPr>
          <w:p w14:paraId="11383DF6" w14:textId="77777777" w:rsidR="009F7A98" w:rsidRDefault="009F7A98">
            <w:pPr>
              <w:pStyle w:val="TAC"/>
            </w:pPr>
            <w:r>
              <w:t>119</w:t>
            </w:r>
          </w:p>
        </w:tc>
        <w:tc>
          <w:tcPr>
            <w:tcW w:w="0" w:type="auto"/>
          </w:tcPr>
          <w:p w14:paraId="35ADB02E" w14:textId="77777777" w:rsidR="009F7A98" w:rsidRDefault="009F7A98">
            <w:pPr>
              <w:pStyle w:val="TAC"/>
            </w:pPr>
            <w:r>
              <w:t>1888</w:t>
            </w:r>
          </w:p>
        </w:tc>
        <w:tc>
          <w:tcPr>
            <w:tcW w:w="0" w:type="auto"/>
          </w:tcPr>
          <w:p w14:paraId="634C95D2" w14:textId="77777777" w:rsidR="009F7A98" w:rsidRDefault="009F7A98">
            <w:pPr>
              <w:pStyle w:val="TAC"/>
            </w:pPr>
            <w:r>
              <w:t>45</w:t>
            </w:r>
          </w:p>
        </w:tc>
        <w:tc>
          <w:tcPr>
            <w:tcW w:w="0" w:type="auto"/>
          </w:tcPr>
          <w:p w14:paraId="0C1C9393" w14:textId="77777777" w:rsidR="009F7A98" w:rsidRDefault="009F7A98">
            <w:pPr>
              <w:pStyle w:val="TAC"/>
            </w:pPr>
            <w:r>
              <w:t>354</w:t>
            </w:r>
          </w:p>
        </w:tc>
        <w:tc>
          <w:tcPr>
            <w:tcW w:w="0" w:type="auto"/>
            <w:shd w:val="clear" w:color="auto" w:fill="E6E6E6"/>
          </w:tcPr>
          <w:p w14:paraId="3F5632AA" w14:textId="77777777" w:rsidR="009F7A98" w:rsidRDefault="009F7A98">
            <w:pPr>
              <w:pStyle w:val="TAC"/>
            </w:pPr>
            <w:r>
              <w:t>166</w:t>
            </w:r>
          </w:p>
        </w:tc>
        <w:tc>
          <w:tcPr>
            <w:tcW w:w="0" w:type="auto"/>
          </w:tcPr>
          <w:p w14:paraId="68E26970" w14:textId="77777777" w:rsidR="009F7A98" w:rsidRDefault="009F7A98">
            <w:pPr>
              <w:pStyle w:val="TAC"/>
            </w:pPr>
            <w:r>
              <w:t>4736</w:t>
            </w:r>
          </w:p>
        </w:tc>
        <w:tc>
          <w:tcPr>
            <w:tcW w:w="0" w:type="auto"/>
          </w:tcPr>
          <w:p w14:paraId="50F3EB0B" w14:textId="77777777" w:rsidR="009F7A98" w:rsidRDefault="009F7A98">
            <w:pPr>
              <w:pStyle w:val="TAC"/>
            </w:pPr>
            <w:r>
              <w:t>71</w:t>
            </w:r>
          </w:p>
        </w:tc>
        <w:tc>
          <w:tcPr>
            <w:tcW w:w="0" w:type="auto"/>
          </w:tcPr>
          <w:p w14:paraId="388CDA6A" w14:textId="77777777" w:rsidR="009F7A98" w:rsidRDefault="009F7A98">
            <w:pPr>
              <w:pStyle w:val="TAC"/>
            </w:pPr>
            <w:r>
              <w:t>444</w:t>
            </w:r>
          </w:p>
        </w:tc>
      </w:tr>
      <w:tr w:rsidR="009F7A98" w14:paraId="33372270" w14:textId="77777777">
        <w:trPr>
          <w:jc w:val="center"/>
        </w:trPr>
        <w:tc>
          <w:tcPr>
            <w:tcW w:w="0" w:type="auto"/>
            <w:shd w:val="clear" w:color="auto" w:fill="E6E6E6"/>
          </w:tcPr>
          <w:p w14:paraId="42631959" w14:textId="77777777" w:rsidR="009F7A98" w:rsidRDefault="009F7A98">
            <w:pPr>
              <w:pStyle w:val="TAC"/>
            </w:pPr>
            <w:r>
              <w:t>26</w:t>
            </w:r>
          </w:p>
        </w:tc>
        <w:tc>
          <w:tcPr>
            <w:tcW w:w="0" w:type="auto"/>
          </w:tcPr>
          <w:p w14:paraId="6ED049D0" w14:textId="77777777" w:rsidR="009F7A98" w:rsidRDefault="009F7A98">
            <w:pPr>
              <w:pStyle w:val="TAC"/>
            </w:pPr>
            <w:r>
              <w:t>240</w:t>
            </w:r>
          </w:p>
        </w:tc>
        <w:tc>
          <w:tcPr>
            <w:tcW w:w="0" w:type="auto"/>
          </w:tcPr>
          <w:p w14:paraId="47ACB2A3" w14:textId="77777777" w:rsidR="009F7A98" w:rsidRDefault="009F7A98">
            <w:pPr>
              <w:pStyle w:val="TAC"/>
            </w:pPr>
            <w:r>
              <w:t>29</w:t>
            </w:r>
          </w:p>
        </w:tc>
        <w:tc>
          <w:tcPr>
            <w:tcW w:w="0" w:type="auto"/>
          </w:tcPr>
          <w:p w14:paraId="474DFDA4" w14:textId="77777777" w:rsidR="009F7A98" w:rsidRDefault="009F7A98">
            <w:pPr>
              <w:pStyle w:val="TAC"/>
            </w:pPr>
            <w:r>
              <w:t>60</w:t>
            </w:r>
          </w:p>
        </w:tc>
        <w:tc>
          <w:tcPr>
            <w:tcW w:w="0" w:type="auto"/>
            <w:shd w:val="clear" w:color="auto" w:fill="E6E6E6"/>
          </w:tcPr>
          <w:p w14:paraId="16086209" w14:textId="77777777" w:rsidR="009F7A98" w:rsidRDefault="009F7A98">
            <w:pPr>
              <w:pStyle w:val="TAC"/>
            </w:pPr>
            <w:r>
              <w:t>73</w:t>
            </w:r>
          </w:p>
        </w:tc>
        <w:tc>
          <w:tcPr>
            <w:tcW w:w="0" w:type="auto"/>
          </w:tcPr>
          <w:p w14:paraId="5AA5A47F" w14:textId="77777777" w:rsidR="009F7A98" w:rsidRDefault="009F7A98">
            <w:pPr>
              <w:pStyle w:val="TAC"/>
            </w:pPr>
            <w:r>
              <w:t>720</w:t>
            </w:r>
          </w:p>
        </w:tc>
        <w:tc>
          <w:tcPr>
            <w:tcW w:w="0" w:type="auto"/>
          </w:tcPr>
          <w:p w14:paraId="1FA482F1" w14:textId="77777777" w:rsidR="009F7A98" w:rsidRDefault="009F7A98">
            <w:pPr>
              <w:pStyle w:val="TAC"/>
            </w:pPr>
            <w:r>
              <w:t>79</w:t>
            </w:r>
          </w:p>
        </w:tc>
        <w:tc>
          <w:tcPr>
            <w:tcW w:w="0" w:type="auto"/>
          </w:tcPr>
          <w:p w14:paraId="0540131F" w14:textId="77777777" w:rsidR="009F7A98" w:rsidRDefault="009F7A98">
            <w:pPr>
              <w:pStyle w:val="TAC"/>
            </w:pPr>
            <w:r>
              <w:t>120</w:t>
            </w:r>
          </w:p>
        </w:tc>
        <w:tc>
          <w:tcPr>
            <w:tcW w:w="0" w:type="auto"/>
            <w:shd w:val="clear" w:color="auto" w:fill="E6E6E6"/>
          </w:tcPr>
          <w:p w14:paraId="062A4F40" w14:textId="77777777" w:rsidR="009F7A98" w:rsidRDefault="009F7A98">
            <w:pPr>
              <w:pStyle w:val="TAC"/>
            </w:pPr>
            <w:r>
              <w:t>120</w:t>
            </w:r>
          </w:p>
        </w:tc>
        <w:tc>
          <w:tcPr>
            <w:tcW w:w="0" w:type="auto"/>
          </w:tcPr>
          <w:p w14:paraId="202F0C90" w14:textId="77777777" w:rsidR="009F7A98" w:rsidRDefault="009F7A98">
            <w:pPr>
              <w:pStyle w:val="TAC"/>
            </w:pPr>
            <w:r>
              <w:t>1920</w:t>
            </w:r>
          </w:p>
        </w:tc>
        <w:tc>
          <w:tcPr>
            <w:tcW w:w="0" w:type="auto"/>
          </w:tcPr>
          <w:p w14:paraId="4801C0A3" w14:textId="77777777" w:rsidR="009F7A98" w:rsidRDefault="009F7A98">
            <w:pPr>
              <w:pStyle w:val="TAC"/>
            </w:pPr>
            <w:r>
              <w:t>31</w:t>
            </w:r>
          </w:p>
        </w:tc>
        <w:tc>
          <w:tcPr>
            <w:tcW w:w="0" w:type="auto"/>
          </w:tcPr>
          <w:p w14:paraId="0647FC45" w14:textId="77777777" w:rsidR="009F7A98" w:rsidRDefault="009F7A98">
            <w:pPr>
              <w:pStyle w:val="TAC"/>
            </w:pPr>
            <w:r>
              <w:t>120</w:t>
            </w:r>
          </w:p>
        </w:tc>
        <w:tc>
          <w:tcPr>
            <w:tcW w:w="0" w:type="auto"/>
            <w:shd w:val="clear" w:color="auto" w:fill="E6E6E6"/>
          </w:tcPr>
          <w:p w14:paraId="12A58862" w14:textId="77777777" w:rsidR="009F7A98" w:rsidRDefault="009F7A98">
            <w:pPr>
              <w:pStyle w:val="TAC"/>
            </w:pPr>
            <w:r>
              <w:t>167</w:t>
            </w:r>
          </w:p>
        </w:tc>
        <w:tc>
          <w:tcPr>
            <w:tcW w:w="0" w:type="auto"/>
          </w:tcPr>
          <w:p w14:paraId="736DDC9C" w14:textId="77777777" w:rsidR="009F7A98" w:rsidRDefault="009F7A98">
            <w:pPr>
              <w:pStyle w:val="TAC"/>
            </w:pPr>
            <w:r>
              <w:t>4800</w:t>
            </w:r>
          </w:p>
        </w:tc>
        <w:tc>
          <w:tcPr>
            <w:tcW w:w="0" w:type="auto"/>
          </w:tcPr>
          <w:p w14:paraId="58B531AD" w14:textId="77777777" w:rsidR="009F7A98" w:rsidRDefault="009F7A98">
            <w:pPr>
              <w:pStyle w:val="TAC"/>
            </w:pPr>
            <w:r>
              <w:t>71</w:t>
            </w:r>
          </w:p>
        </w:tc>
        <w:tc>
          <w:tcPr>
            <w:tcW w:w="0" w:type="auto"/>
          </w:tcPr>
          <w:p w14:paraId="3A3F8DFE" w14:textId="77777777" w:rsidR="009F7A98" w:rsidRDefault="009F7A98">
            <w:pPr>
              <w:pStyle w:val="TAC"/>
            </w:pPr>
            <w:r>
              <w:t>120</w:t>
            </w:r>
          </w:p>
        </w:tc>
      </w:tr>
      <w:tr w:rsidR="009F7A98" w14:paraId="08FEB2D9" w14:textId="77777777">
        <w:trPr>
          <w:jc w:val="center"/>
        </w:trPr>
        <w:tc>
          <w:tcPr>
            <w:tcW w:w="0" w:type="auto"/>
            <w:shd w:val="clear" w:color="auto" w:fill="E6E6E6"/>
          </w:tcPr>
          <w:p w14:paraId="6531025E" w14:textId="77777777" w:rsidR="009F7A98" w:rsidRDefault="009F7A98">
            <w:pPr>
              <w:pStyle w:val="TAC"/>
            </w:pPr>
            <w:r>
              <w:t>27</w:t>
            </w:r>
          </w:p>
        </w:tc>
        <w:tc>
          <w:tcPr>
            <w:tcW w:w="0" w:type="auto"/>
          </w:tcPr>
          <w:p w14:paraId="2434CEA1" w14:textId="77777777" w:rsidR="009F7A98" w:rsidRDefault="009F7A98">
            <w:pPr>
              <w:pStyle w:val="TAC"/>
            </w:pPr>
            <w:r>
              <w:t>248</w:t>
            </w:r>
          </w:p>
        </w:tc>
        <w:tc>
          <w:tcPr>
            <w:tcW w:w="0" w:type="auto"/>
          </w:tcPr>
          <w:p w14:paraId="18E7C158" w14:textId="77777777" w:rsidR="009F7A98" w:rsidRDefault="009F7A98">
            <w:pPr>
              <w:pStyle w:val="TAC"/>
            </w:pPr>
            <w:r>
              <w:t>33</w:t>
            </w:r>
          </w:p>
        </w:tc>
        <w:tc>
          <w:tcPr>
            <w:tcW w:w="0" w:type="auto"/>
          </w:tcPr>
          <w:p w14:paraId="0DF1120E" w14:textId="77777777" w:rsidR="009F7A98" w:rsidRDefault="009F7A98">
            <w:pPr>
              <w:pStyle w:val="TAC"/>
            </w:pPr>
            <w:r>
              <w:t>62</w:t>
            </w:r>
          </w:p>
        </w:tc>
        <w:tc>
          <w:tcPr>
            <w:tcW w:w="0" w:type="auto"/>
            <w:shd w:val="clear" w:color="auto" w:fill="E6E6E6"/>
          </w:tcPr>
          <w:p w14:paraId="744E68B1" w14:textId="77777777" w:rsidR="009F7A98" w:rsidRDefault="009F7A98">
            <w:pPr>
              <w:pStyle w:val="TAC"/>
            </w:pPr>
            <w:r>
              <w:t>74</w:t>
            </w:r>
          </w:p>
        </w:tc>
        <w:tc>
          <w:tcPr>
            <w:tcW w:w="0" w:type="auto"/>
          </w:tcPr>
          <w:p w14:paraId="7F1344AF" w14:textId="77777777" w:rsidR="009F7A98" w:rsidRDefault="009F7A98">
            <w:pPr>
              <w:pStyle w:val="TAC"/>
            </w:pPr>
            <w:r>
              <w:t>736</w:t>
            </w:r>
          </w:p>
        </w:tc>
        <w:tc>
          <w:tcPr>
            <w:tcW w:w="0" w:type="auto"/>
          </w:tcPr>
          <w:p w14:paraId="213EED7B" w14:textId="77777777" w:rsidR="009F7A98" w:rsidRDefault="009F7A98">
            <w:pPr>
              <w:pStyle w:val="TAC"/>
            </w:pPr>
            <w:r>
              <w:t>139</w:t>
            </w:r>
          </w:p>
        </w:tc>
        <w:tc>
          <w:tcPr>
            <w:tcW w:w="0" w:type="auto"/>
          </w:tcPr>
          <w:p w14:paraId="06293D90" w14:textId="77777777" w:rsidR="009F7A98" w:rsidRDefault="009F7A98">
            <w:pPr>
              <w:pStyle w:val="TAC"/>
            </w:pPr>
            <w:r>
              <w:t>92</w:t>
            </w:r>
          </w:p>
        </w:tc>
        <w:tc>
          <w:tcPr>
            <w:tcW w:w="0" w:type="auto"/>
            <w:shd w:val="clear" w:color="auto" w:fill="E6E6E6"/>
          </w:tcPr>
          <w:p w14:paraId="772B616D" w14:textId="77777777" w:rsidR="009F7A98" w:rsidRDefault="009F7A98">
            <w:pPr>
              <w:pStyle w:val="TAC"/>
            </w:pPr>
            <w:r>
              <w:t>121</w:t>
            </w:r>
          </w:p>
        </w:tc>
        <w:tc>
          <w:tcPr>
            <w:tcW w:w="0" w:type="auto"/>
          </w:tcPr>
          <w:p w14:paraId="56458191" w14:textId="77777777" w:rsidR="009F7A98" w:rsidRDefault="009F7A98">
            <w:pPr>
              <w:pStyle w:val="TAC"/>
            </w:pPr>
            <w:r>
              <w:t>1952</w:t>
            </w:r>
          </w:p>
        </w:tc>
        <w:tc>
          <w:tcPr>
            <w:tcW w:w="0" w:type="auto"/>
          </w:tcPr>
          <w:p w14:paraId="438871F7" w14:textId="77777777" w:rsidR="009F7A98" w:rsidRDefault="009F7A98">
            <w:pPr>
              <w:pStyle w:val="TAC"/>
            </w:pPr>
            <w:r>
              <w:t>59</w:t>
            </w:r>
          </w:p>
        </w:tc>
        <w:tc>
          <w:tcPr>
            <w:tcW w:w="0" w:type="auto"/>
          </w:tcPr>
          <w:p w14:paraId="6488E5D9" w14:textId="77777777" w:rsidR="009F7A98" w:rsidRDefault="009F7A98">
            <w:pPr>
              <w:pStyle w:val="TAC"/>
            </w:pPr>
            <w:r>
              <w:t>610</w:t>
            </w:r>
          </w:p>
        </w:tc>
        <w:tc>
          <w:tcPr>
            <w:tcW w:w="0" w:type="auto"/>
            <w:shd w:val="clear" w:color="auto" w:fill="E6E6E6"/>
          </w:tcPr>
          <w:p w14:paraId="72E69CDB" w14:textId="77777777" w:rsidR="009F7A98" w:rsidRDefault="009F7A98">
            <w:pPr>
              <w:pStyle w:val="TAC"/>
            </w:pPr>
            <w:r>
              <w:t>168</w:t>
            </w:r>
          </w:p>
        </w:tc>
        <w:tc>
          <w:tcPr>
            <w:tcW w:w="0" w:type="auto"/>
          </w:tcPr>
          <w:p w14:paraId="141C7466" w14:textId="77777777" w:rsidR="009F7A98" w:rsidRDefault="009F7A98">
            <w:pPr>
              <w:pStyle w:val="TAC"/>
            </w:pPr>
            <w:r>
              <w:t>4864</w:t>
            </w:r>
          </w:p>
        </w:tc>
        <w:tc>
          <w:tcPr>
            <w:tcW w:w="0" w:type="auto"/>
          </w:tcPr>
          <w:p w14:paraId="22AA23D4" w14:textId="77777777" w:rsidR="009F7A98" w:rsidRDefault="009F7A98">
            <w:pPr>
              <w:pStyle w:val="TAC"/>
            </w:pPr>
            <w:r>
              <w:t>37</w:t>
            </w:r>
          </w:p>
        </w:tc>
        <w:tc>
          <w:tcPr>
            <w:tcW w:w="0" w:type="auto"/>
          </w:tcPr>
          <w:p w14:paraId="742D4D63" w14:textId="77777777" w:rsidR="009F7A98" w:rsidRDefault="009F7A98">
            <w:pPr>
              <w:pStyle w:val="TAC"/>
            </w:pPr>
            <w:r>
              <w:t>152</w:t>
            </w:r>
          </w:p>
        </w:tc>
      </w:tr>
      <w:tr w:rsidR="009F7A98" w14:paraId="3CE93446" w14:textId="77777777">
        <w:trPr>
          <w:jc w:val="center"/>
        </w:trPr>
        <w:tc>
          <w:tcPr>
            <w:tcW w:w="0" w:type="auto"/>
            <w:shd w:val="clear" w:color="auto" w:fill="E6E6E6"/>
          </w:tcPr>
          <w:p w14:paraId="2E1FE741" w14:textId="77777777" w:rsidR="009F7A98" w:rsidRDefault="009F7A98">
            <w:pPr>
              <w:pStyle w:val="TAC"/>
            </w:pPr>
            <w:r>
              <w:t>28</w:t>
            </w:r>
          </w:p>
        </w:tc>
        <w:tc>
          <w:tcPr>
            <w:tcW w:w="0" w:type="auto"/>
          </w:tcPr>
          <w:p w14:paraId="18F779D7" w14:textId="77777777" w:rsidR="009F7A98" w:rsidRDefault="009F7A98">
            <w:pPr>
              <w:pStyle w:val="TAC"/>
            </w:pPr>
            <w:r>
              <w:t>256</w:t>
            </w:r>
          </w:p>
        </w:tc>
        <w:tc>
          <w:tcPr>
            <w:tcW w:w="0" w:type="auto"/>
          </w:tcPr>
          <w:p w14:paraId="6909DCAF" w14:textId="77777777" w:rsidR="009F7A98" w:rsidRDefault="009F7A98">
            <w:pPr>
              <w:pStyle w:val="TAC"/>
            </w:pPr>
            <w:r>
              <w:t>15</w:t>
            </w:r>
          </w:p>
        </w:tc>
        <w:tc>
          <w:tcPr>
            <w:tcW w:w="0" w:type="auto"/>
          </w:tcPr>
          <w:p w14:paraId="3A640C87" w14:textId="77777777" w:rsidR="009F7A98" w:rsidRDefault="009F7A98">
            <w:pPr>
              <w:pStyle w:val="TAC"/>
            </w:pPr>
            <w:r>
              <w:t>32</w:t>
            </w:r>
          </w:p>
        </w:tc>
        <w:tc>
          <w:tcPr>
            <w:tcW w:w="0" w:type="auto"/>
            <w:shd w:val="clear" w:color="auto" w:fill="E6E6E6"/>
          </w:tcPr>
          <w:p w14:paraId="2B41608D" w14:textId="77777777" w:rsidR="009F7A98" w:rsidRDefault="009F7A98">
            <w:pPr>
              <w:pStyle w:val="TAC"/>
            </w:pPr>
            <w:r>
              <w:t>75</w:t>
            </w:r>
          </w:p>
        </w:tc>
        <w:tc>
          <w:tcPr>
            <w:tcW w:w="0" w:type="auto"/>
          </w:tcPr>
          <w:p w14:paraId="0621BBF8" w14:textId="77777777" w:rsidR="009F7A98" w:rsidRDefault="009F7A98">
            <w:pPr>
              <w:pStyle w:val="TAC"/>
            </w:pPr>
            <w:r>
              <w:t>752</w:t>
            </w:r>
          </w:p>
        </w:tc>
        <w:tc>
          <w:tcPr>
            <w:tcW w:w="0" w:type="auto"/>
          </w:tcPr>
          <w:p w14:paraId="5734DC27" w14:textId="77777777" w:rsidR="009F7A98" w:rsidRDefault="009F7A98">
            <w:pPr>
              <w:pStyle w:val="TAC"/>
            </w:pPr>
            <w:r>
              <w:t>23</w:t>
            </w:r>
          </w:p>
        </w:tc>
        <w:tc>
          <w:tcPr>
            <w:tcW w:w="0" w:type="auto"/>
          </w:tcPr>
          <w:p w14:paraId="21EEB3D0" w14:textId="77777777" w:rsidR="009F7A98" w:rsidRDefault="009F7A98">
            <w:pPr>
              <w:pStyle w:val="TAC"/>
            </w:pPr>
            <w:r>
              <w:t>94</w:t>
            </w:r>
          </w:p>
        </w:tc>
        <w:tc>
          <w:tcPr>
            <w:tcW w:w="0" w:type="auto"/>
            <w:shd w:val="clear" w:color="auto" w:fill="E6E6E6"/>
          </w:tcPr>
          <w:p w14:paraId="5D74FEC3" w14:textId="77777777" w:rsidR="009F7A98" w:rsidRDefault="009F7A98">
            <w:pPr>
              <w:pStyle w:val="TAC"/>
            </w:pPr>
            <w:r>
              <w:t>122</w:t>
            </w:r>
          </w:p>
        </w:tc>
        <w:tc>
          <w:tcPr>
            <w:tcW w:w="0" w:type="auto"/>
          </w:tcPr>
          <w:p w14:paraId="6C5E74A0" w14:textId="77777777" w:rsidR="009F7A98" w:rsidRDefault="009F7A98">
            <w:pPr>
              <w:pStyle w:val="TAC"/>
            </w:pPr>
            <w:r>
              <w:t>1984</w:t>
            </w:r>
          </w:p>
        </w:tc>
        <w:tc>
          <w:tcPr>
            <w:tcW w:w="0" w:type="auto"/>
          </w:tcPr>
          <w:p w14:paraId="7EAD0CA4" w14:textId="77777777" w:rsidR="009F7A98" w:rsidRDefault="009F7A98">
            <w:pPr>
              <w:pStyle w:val="TAC"/>
            </w:pPr>
            <w:r>
              <w:t>185</w:t>
            </w:r>
          </w:p>
        </w:tc>
        <w:tc>
          <w:tcPr>
            <w:tcW w:w="0" w:type="auto"/>
          </w:tcPr>
          <w:p w14:paraId="4FCAECC8" w14:textId="77777777" w:rsidR="009F7A98" w:rsidRDefault="009F7A98">
            <w:pPr>
              <w:pStyle w:val="TAC"/>
            </w:pPr>
            <w:r>
              <w:t>124</w:t>
            </w:r>
          </w:p>
        </w:tc>
        <w:tc>
          <w:tcPr>
            <w:tcW w:w="0" w:type="auto"/>
            <w:shd w:val="clear" w:color="auto" w:fill="E6E6E6"/>
          </w:tcPr>
          <w:p w14:paraId="36EAA294" w14:textId="77777777" w:rsidR="009F7A98" w:rsidRDefault="009F7A98">
            <w:pPr>
              <w:pStyle w:val="TAC"/>
            </w:pPr>
            <w:r>
              <w:t>169</w:t>
            </w:r>
          </w:p>
        </w:tc>
        <w:tc>
          <w:tcPr>
            <w:tcW w:w="0" w:type="auto"/>
          </w:tcPr>
          <w:p w14:paraId="626BCD26" w14:textId="77777777" w:rsidR="009F7A98" w:rsidRDefault="009F7A98">
            <w:pPr>
              <w:pStyle w:val="TAC"/>
            </w:pPr>
            <w:r>
              <w:t>4928</w:t>
            </w:r>
          </w:p>
        </w:tc>
        <w:tc>
          <w:tcPr>
            <w:tcW w:w="0" w:type="auto"/>
          </w:tcPr>
          <w:p w14:paraId="5CAA0C49" w14:textId="77777777" w:rsidR="009F7A98" w:rsidRDefault="009F7A98">
            <w:pPr>
              <w:pStyle w:val="TAC"/>
            </w:pPr>
            <w:r>
              <w:t>39</w:t>
            </w:r>
          </w:p>
        </w:tc>
        <w:tc>
          <w:tcPr>
            <w:tcW w:w="0" w:type="auto"/>
          </w:tcPr>
          <w:p w14:paraId="02A6326D" w14:textId="77777777" w:rsidR="009F7A98" w:rsidRDefault="009F7A98">
            <w:pPr>
              <w:pStyle w:val="TAC"/>
            </w:pPr>
            <w:r>
              <w:t>462</w:t>
            </w:r>
          </w:p>
        </w:tc>
      </w:tr>
      <w:tr w:rsidR="009F7A98" w14:paraId="68122B96" w14:textId="77777777">
        <w:trPr>
          <w:jc w:val="center"/>
        </w:trPr>
        <w:tc>
          <w:tcPr>
            <w:tcW w:w="0" w:type="auto"/>
            <w:shd w:val="clear" w:color="auto" w:fill="E6E6E6"/>
          </w:tcPr>
          <w:p w14:paraId="59872F82" w14:textId="77777777" w:rsidR="009F7A98" w:rsidRDefault="009F7A98">
            <w:pPr>
              <w:pStyle w:val="TAC"/>
            </w:pPr>
            <w:r>
              <w:t>29</w:t>
            </w:r>
          </w:p>
        </w:tc>
        <w:tc>
          <w:tcPr>
            <w:tcW w:w="0" w:type="auto"/>
          </w:tcPr>
          <w:p w14:paraId="3236630C" w14:textId="77777777" w:rsidR="009F7A98" w:rsidRDefault="009F7A98">
            <w:pPr>
              <w:pStyle w:val="TAC"/>
            </w:pPr>
            <w:r>
              <w:t>264</w:t>
            </w:r>
          </w:p>
        </w:tc>
        <w:tc>
          <w:tcPr>
            <w:tcW w:w="0" w:type="auto"/>
          </w:tcPr>
          <w:p w14:paraId="6B828E83" w14:textId="77777777" w:rsidR="009F7A98" w:rsidRDefault="009F7A98">
            <w:pPr>
              <w:pStyle w:val="TAC"/>
            </w:pPr>
            <w:r>
              <w:t>17</w:t>
            </w:r>
          </w:p>
        </w:tc>
        <w:tc>
          <w:tcPr>
            <w:tcW w:w="0" w:type="auto"/>
          </w:tcPr>
          <w:p w14:paraId="0AA2188D" w14:textId="77777777" w:rsidR="009F7A98" w:rsidRDefault="009F7A98">
            <w:pPr>
              <w:pStyle w:val="TAC"/>
            </w:pPr>
            <w:r>
              <w:t>198</w:t>
            </w:r>
          </w:p>
        </w:tc>
        <w:tc>
          <w:tcPr>
            <w:tcW w:w="0" w:type="auto"/>
            <w:shd w:val="clear" w:color="auto" w:fill="E6E6E6"/>
          </w:tcPr>
          <w:p w14:paraId="07948E80" w14:textId="77777777" w:rsidR="009F7A98" w:rsidRDefault="009F7A98">
            <w:pPr>
              <w:pStyle w:val="TAC"/>
            </w:pPr>
            <w:r>
              <w:t>76</w:t>
            </w:r>
          </w:p>
        </w:tc>
        <w:tc>
          <w:tcPr>
            <w:tcW w:w="0" w:type="auto"/>
          </w:tcPr>
          <w:p w14:paraId="692B7D98" w14:textId="77777777" w:rsidR="009F7A98" w:rsidRDefault="009F7A98">
            <w:pPr>
              <w:pStyle w:val="TAC"/>
            </w:pPr>
            <w:r>
              <w:t>768</w:t>
            </w:r>
          </w:p>
        </w:tc>
        <w:tc>
          <w:tcPr>
            <w:tcW w:w="0" w:type="auto"/>
          </w:tcPr>
          <w:p w14:paraId="447E19CB" w14:textId="77777777" w:rsidR="009F7A98" w:rsidRDefault="009F7A98">
            <w:pPr>
              <w:pStyle w:val="TAC"/>
            </w:pPr>
            <w:r>
              <w:t>217</w:t>
            </w:r>
          </w:p>
        </w:tc>
        <w:tc>
          <w:tcPr>
            <w:tcW w:w="0" w:type="auto"/>
          </w:tcPr>
          <w:p w14:paraId="34B057F7" w14:textId="77777777" w:rsidR="009F7A98" w:rsidRDefault="009F7A98">
            <w:pPr>
              <w:pStyle w:val="TAC"/>
            </w:pPr>
            <w:r>
              <w:t>48</w:t>
            </w:r>
          </w:p>
        </w:tc>
        <w:tc>
          <w:tcPr>
            <w:tcW w:w="0" w:type="auto"/>
            <w:shd w:val="clear" w:color="auto" w:fill="E6E6E6"/>
          </w:tcPr>
          <w:p w14:paraId="6C2B62B0" w14:textId="77777777" w:rsidR="009F7A98" w:rsidRDefault="009F7A98">
            <w:pPr>
              <w:pStyle w:val="TAC"/>
            </w:pPr>
            <w:r>
              <w:t>123</w:t>
            </w:r>
          </w:p>
        </w:tc>
        <w:tc>
          <w:tcPr>
            <w:tcW w:w="0" w:type="auto"/>
          </w:tcPr>
          <w:p w14:paraId="5775F079" w14:textId="77777777" w:rsidR="009F7A98" w:rsidRDefault="009F7A98">
            <w:pPr>
              <w:pStyle w:val="TAC"/>
            </w:pPr>
            <w:r>
              <w:t>2016</w:t>
            </w:r>
          </w:p>
        </w:tc>
        <w:tc>
          <w:tcPr>
            <w:tcW w:w="0" w:type="auto"/>
          </w:tcPr>
          <w:p w14:paraId="62973995" w14:textId="77777777" w:rsidR="009F7A98" w:rsidRDefault="009F7A98">
            <w:pPr>
              <w:pStyle w:val="TAC"/>
            </w:pPr>
            <w:r>
              <w:t>113</w:t>
            </w:r>
          </w:p>
        </w:tc>
        <w:tc>
          <w:tcPr>
            <w:tcW w:w="0" w:type="auto"/>
          </w:tcPr>
          <w:p w14:paraId="5E88EAFC" w14:textId="77777777" w:rsidR="009F7A98" w:rsidRDefault="009F7A98">
            <w:pPr>
              <w:pStyle w:val="TAC"/>
            </w:pPr>
            <w:r>
              <w:t>420</w:t>
            </w:r>
          </w:p>
        </w:tc>
        <w:tc>
          <w:tcPr>
            <w:tcW w:w="0" w:type="auto"/>
            <w:shd w:val="clear" w:color="auto" w:fill="E6E6E6"/>
          </w:tcPr>
          <w:p w14:paraId="45ABA7ED" w14:textId="77777777" w:rsidR="009F7A98" w:rsidRDefault="009F7A98">
            <w:pPr>
              <w:pStyle w:val="TAC"/>
            </w:pPr>
            <w:r>
              <w:t>170</w:t>
            </w:r>
          </w:p>
        </w:tc>
        <w:tc>
          <w:tcPr>
            <w:tcW w:w="0" w:type="auto"/>
          </w:tcPr>
          <w:p w14:paraId="65561BE4" w14:textId="77777777" w:rsidR="009F7A98" w:rsidRDefault="009F7A98">
            <w:pPr>
              <w:pStyle w:val="TAC"/>
            </w:pPr>
            <w:r>
              <w:t>4992</w:t>
            </w:r>
          </w:p>
        </w:tc>
        <w:tc>
          <w:tcPr>
            <w:tcW w:w="0" w:type="auto"/>
          </w:tcPr>
          <w:p w14:paraId="3378F024" w14:textId="77777777" w:rsidR="009F7A98" w:rsidRDefault="009F7A98">
            <w:pPr>
              <w:pStyle w:val="TAC"/>
            </w:pPr>
            <w:r>
              <w:t>127</w:t>
            </w:r>
          </w:p>
        </w:tc>
        <w:tc>
          <w:tcPr>
            <w:tcW w:w="0" w:type="auto"/>
          </w:tcPr>
          <w:p w14:paraId="41A167A6" w14:textId="77777777" w:rsidR="009F7A98" w:rsidRDefault="009F7A98">
            <w:pPr>
              <w:pStyle w:val="TAC"/>
            </w:pPr>
            <w:r>
              <w:t>234</w:t>
            </w:r>
          </w:p>
        </w:tc>
      </w:tr>
      <w:tr w:rsidR="009F7A98" w14:paraId="32FA20B5" w14:textId="77777777">
        <w:trPr>
          <w:jc w:val="center"/>
        </w:trPr>
        <w:tc>
          <w:tcPr>
            <w:tcW w:w="0" w:type="auto"/>
            <w:shd w:val="clear" w:color="auto" w:fill="E6E6E6"/>
          </w:tcPr>
          <w:p w14:paraId="1C1F02FE" w14:textId="77777777" w:rsidR="009F7A98" w:rsidRDefault="009F7A98">
            <w:pPr>
              <w:pStyle w:val="TAC"/>
            </w:pPr>
            <w:r>
              <w:t>30</w:t>
            </w:r>
          </w:p>
        </w:tc>
        <w:tc>
          <w:tcPr>
            <w:tcW w:w="0" w:type="auto"/>
          </w:tcPr>
          <w:p w14:paraId="6CC29A85" w14:textId="77777777" w:rsidR="009F7A98" w:rsidRDefault="009F7A98">
            <w:pPr>
              <w:pStyle w:val="TAC"/>
            </w:pPr>
            <w:r>
              <w:t>272</w:t>
            </w:r>
          </w:p>
        </w:tc>
        <w:tc>
          <w:tcPr>
            <w:tcW w:w="0" w:type="auto"/>
          </w:tcPr>
          <w:p w14:paraId="00AECEC4" w14:textId="77777777" w:rsidR="009F7A98" w:rsidRDefault="009F7A98">
            <w:pPr>
              <w:pStyle w:val="TAC"/>
            </w:pPr>
            <w:r>
              <w:t>33</w:t>
            </w:r>
          </w:p>
        </w:tc>
        <w:tc>
          <w:tcPr>
            <w:tcW w:w="0" w:type="auto"/>
          </w:tcPr>
          <w:p w14:paraId="4D3EDECA" w14:textId="77777777" w:rsidR="009F7A98" w:rsidRDefault="009F7A98">
            <w:pPr>
              <w:pStyle w:val="TAC"/>
            </w:pPr>
            <w:r>
              <w:t>68</w:t>
            </w:r>
          </w:p>
        </w:tc>
        <w:tc>
          <w:tcPr>
            <w:tcW w:w="0" w:type="auto"/>
            <w:shd w:val="clear" w:color="auto" w:fill="E6E6E6"/>
          </w:tcPr>
          <w:p w14:paraId="7FF5BDF4" w14:textId="77777777" w:rsidR="009F7A98" w:rsidRDefault="009F7A98">
            <w:pPr>
              <w:pStyle w:val="TAC"/>
            </w:pPr>
            <w:r>
              <w:t>77</w:t>
            </w:r>
          </w:p>
        </w:tc>
        <w:tc>
          <w:tcPr>
            <w:tcW w:w="0" w:type="auto"/>
          </w:tcPr>
          <w:p w14:paraId="11852564" w14:textId="77777777" w:rsidR="009F7A98" w:rsidRDefault="009F7A98">
            <w:pPr>
              <w:pStyle w:val="TAC"/>
            </w:pPr>
            <w:r>
              <w:t>784</w:t>
            </w:r>
          </w:p>
        </w:tc>
        <w:tc>
          <w:tcPr>
            <w:tcW w:w="0" w:type="auto"/>
          </w:tcPr>
          <w:p w14:paraId="3BF82899" w14:textId="77777777" w:rsidR="009F7A98" w:rsidRDefault="009F7A98">
            <w:pPr>
              <w:pStyle w:val="TAC"/>
            </w:pPr>
            <w:r>
              <w:t>25</w:t>
            </w:r>
          </w:p>
        </w:tc>
        <w:tc>
          <w:tcPr>
            <w:tcW w:w="0" w:type="auto"/>
          </w:tcPr>
          <w:p w14:paraId="3A3A430F" w14:textId="77777777" w:rsidR="009F7A98" w:rsidRDefault="009F7A98">
            <w:pPr>
              <w:pStyle w:val="TAC"/>
            </w:pPr>
            <w:r>
              <w:t>98</w:t>
            </w:r>
          </w:p>
        </w:tc>
        <w:tc>
          <w:tcPr>
            <w:tcW w:w="0" w:type="auto"/>
            <w:shd w:val="clear" w:color="auto" w:fill="E6E6E6"/>
          </w:tcPr>
          <w:p w14:paraId="682B693E" w14:textId="77777777" w:rsidR="009F7A98" w:rsidRDefault="009F7A98">
            <w:pPr>
              <w:pStyle w:val="TAC"/>
            </w:pPr>
            <w:r>
              <w:t>124</w:t>
            </w:r>
          </w:p>
        </w:tc>
        <w:tc>
          <w:tcPr>
            <w:tcW w:w="0" w:type="auto"/>
          </w:tcPr>
          <w:p w14:paraId="647164B6" w14:textId="77777777" w:rsidR="009F7A98" w:rsidRDefault="009F7A98">
            <w:pPr>
              <w:pStyle w:val="TAC"/>
            </w:pPr>
            <w:r>
              <w:t>2048</w:t>
            </w:r>
          </w:p>
        </w:tc>
        <w:tc>
          <w:tcPr>
            <w:tcW w:w="0" w:type="auto"/>
          </w:tcPr>
          <w:p w14:paraId="6D317740" w14:textId="77777777" w:rsidR="009F7A98" w:rsidRDefault="009F7A98">
            <w:pPr>
              <w:pStyle w:val="TAC"/>
            </w:pPr>
            <w:r>
              <w:t>31</w:t>
            </w:r>
          </w:p>
        </w:tc>
        <w:tc>
          <w:tcPr>
            <w:tcW w:w="0" w:type="auto"/>
          </w:tcPr>
          <w:p w14:paraId="1DB8C9FD" w14:textId="77777777" w:rsidR="009F7A98" w:rsidRDefault="009F7A98">
            <w:pPr>
              <w:pStyle w:val="TAC"/>
            </w:pPr>
            <w:r>
              <w:t>64</w:t>
            </w:r>
          </w:p>
        </w:tc>
        <w:tc>
          <w:tcPr>
            <w:tcW w:w="0" w:type="auto"/>
            <w:shd w:val="clear" w:color="auto" w:fill="E6E6E6"/>
          </w:tcPr>
          <w:p w14:paraId="5529AC93" w14:textId="77777777" w:rsidR="009F7A98" w:rsidRDefault="009F7A98">
            <w:pPr>
              <w:pStyle w:val="TAC"/>
            </w:pPr>
            <w:r>
              <w:t>171</w:t>
            </w:r>
          </w:p>
        </w:tc>
        <w:tc>
          <w:tcPr>
            <w:tcW w:w="0" w:type="auto"/>
          </w:tcPr>
          <w:p w14:paraId="3ACE700D" w14:textId="77777777" w:rsidR="009F7A98" w:rsidRDefault="009F7A98">
            <w:pPr>
              <w:pStyle w:val="TAC"/>
            </w:pPr>
            <w:r>
              <w:t>5056</w:t>
            </w:r>
          </w:p>
        </w:tc>
        <w:tc>
          <w:tcPr>
            <w:tcW w:w="0" w:type="auto"/>
          </w:tcPr>
          <w:p w14:paraId="1CAD64BD" w14:textId="77777777" w:rsidR="009F7A98" w:rsidRDefault="009F7A98">
            <w:pPr>
              <w:pStyle w:val="TAC"/>
            </w:pPr>
            <w:r>
              <w:t>39</w:t>
            </w:r>
          </w:p>
        </w:tc>
        <w:tc>
          <w:tcPr>
            <w:tcW w:w="0" w:type="auto"/>
          </w:tcPr>
          <w:p w14:paraId="42FE5B1C" w14:textId="77777777" w:rsidR="009F7A98" w:rsidRDefault="009F7A98">
            <w:pPr>
              <w:pStyle w:val="TAC"/>
            </w:pPr>
            <w:r>
              <w:t>158</w:t>
            </w:r>
          </w:p>
        </w:tc>
      </w:tr>
      <w:tr w:rsidR="009F7A98" w14:paraId="113074A8" w14:textId="77777777">
        <w:trPr>
          <w:jc w:val="center"/>
        </w:trPr>
        <w:tc>
          <w:tcPr>
            <w:tcW w:w="0" w:type="auto"/>
            <w:shd w:val="clear" w:color="auto" w:fill="E6E6E6"/>
          </w:tcPr>
          <w:p w14:paraId="40C589EF" w14:textId="77777777" w:rsidR="009F7A98" w:rsidRDefault="009F7A98">
            <w:pPr>
              <w:pStyle w:val="TAC"/>
            </w:pPr>
            <w:r>
              <w:t>31</w:t>
            </w:r>
          </w:p>
        </w:tc>
        <w:tc>
          <w:tcPr>
            <w:tcW w:w="0" w:type="auto"/>
          </w:tcPr>
          <w:p w14:paraId="754968EB" w14:textId="77777777" w:rsidR="009F7A98" w:rsidRDefault="009F7A98">
            <w:pPr>
              <w:pStyle w:val="TAC"/>
            </w:pPr>
            <w:r>
              <w:t>280</w:t>
            </w:r>
          </w:p>
        </w:tc>
        <w:tc>
          <w:tcPr>
            <w:tcW w:w="0" w:type="auto"/>
          </w:tcPr>
          <w:p w14:paraId="1C4AEA12" w14:textId="77777777" w:rsidR="009F7A98" w:rsidRDefault="009F7A98">
            <w:pPr>
              <w:pStyle w:val="TAC"/>
            </w:pPr>
            <w:r>
              <w:t>103</w:t>
            </w:r>
          </w:p>
        </w:tc>
        <w:tc>
          <w:tcPr>
            <w:tcW w:w="0" w:type="auto"/>
          </w:tcPr>
          <w:p w14:paraId="01028132" w14:textId="77777777" w:rsidR="009F7A98" w:rsidRDefault="009F7A98">
            <w:pPr>
              <w:pStyle w:val="TAC"/>
            </w:pPr>
            <w:r>
              <w:t>210</w:t>
            </w:r>
          </w:p>
        </w:tc>
        <w:tc>
          <w:tcPr>
            <w:tcW w:w="0" w:type="auto"/>
            <w:shd w:val="clear" w:color="auto" w:fill="E6E6E6"/>
          </w:tcPr>
          <w:p w14:paraId="582307AC" w14:textId="77777777" w:rsidR="009F7A98" w:rsidRDefault="009F7A98">
            <w:pPr>
              <w:pStyle w:val="TAC"/>
            </w:pPr>
            <w:r>
              <w:t>78</w:t>
            </w:r>
          </w:p>
        </w:tc>
        <w:tc>
          <w:tcPr>
            <w:tcW w:w="0" w:type="auto"/>
          </w:tcPr>
          <w:p w14:paraId="52EA2747" w14:textId="77777777" w:rsidR="009F7A98" w:rsidRDefault="009F7A98">
            <w:pPr>
              <w:pStyle w:val="TAC"/>
            </w:pPr>
            <w:r>
              <w:t>800</w:t>
            </w:r>
          </w:p>
        </w:tc>
        <w:tc>
          <w:tcPr>
            <w:tcW w:w="0" w:type="auto"/>
          </w:tcPr>
          <w:p w14:paraId="7BF1B345" w14:textId="77777777" w:rsidR="009F7A98" w:rsidRDefault="009F7A98">
            <w:pPr>
              <w:pStyle w:val="TAC"/>
            </w:pPr>
            <w:r>
              <w:t>17</w:t>
            </w:r>
          </w:p>
        </w:tc>
        <w:tc>
          <w:tcPr>
            <w:tcW w:w="0" w:type="auto"/>
          </w:tcPr>
          <w:p w14:paraId="02774E2A" w14:textId="77777777" w:rsidR="009F7A98" w:rsidRDefault="009F7A98">
            <w:pPr>
              <w:pStyle w:val="TAC"/>
            </w:pPr>
            <w:r>
              <w:t>80</w:t>
            </w:r>
          </w:p>
        </w:tc>
        <w:tc>
          <w:tcPr>
            <w:tcW w:w="0" w:type="auto"/>
            <w:shd w:val="clear" w:color="auto" w:fill="E6E6E6"/>
          </w:tcPr>
          <w:p w14:paraId="35FE4A8B" w14:textId="77777777" w:rsidR="009F7A98" w:rsidRDefault="009F7A98">
            <w:pPr>
              <w:pStyle w:val="TAC"/>
            </w:pPr>
            <w:r>
              <w:t>125</w:t>
            </w:r>
          </w:p>
        </w:tc>
        <w:tc>
          <w:tcPr>
            <w:tcW w:w="0" w:type="auto"/>
          </w:tcPr>
          <w:p w14:paraId="777E938E" w14:textId="77777777" w:rsidR="009F7A98" w:rsidRDefault="009F7A98">
            <w:pPr>
              <w:pStyle w:val="TAC"/>
            </w:pPr>
            <w:r>
              <w:t>2112</w:t>
            </w:r>
          </w:p>
        </w:tc>
        <w:tc>
          <w:tcPr>
            <w:tcW w:w="0" w:type="auto"/>
          </w:tcPr>
          <w:p w14:paraId="4DEFB65B" w14:textId="77777777" w:rsidR="009F7A98" w:rsidRDefault="009F7A98">
            <w:pPr>
              <w:pStyle w:val="TAC"/>
            </w:pPr>
            <w:r>
              <w:t>17</w:t>
            </w:r>
          </w:p>
        </w:tc>
        <w:tc>
          <w:tcPr>
            <w:tcW w:w="0" w:type="auto"/>
          </w:tcPr>
          <w:p w14:paraId="00339FFF" w14:textId="77777777" w:rsidR="009F7A98" w:rsidRDefault="009F7A98">
            <w:pPr>
              <w:pStyle w:val="TAC"/>
            </w:pPr>
            <w:r>
              <w:t>66</w:t>
            </w:r>
          </w:p>
        </w:tc>
        <w:tc>
          <w:tcPr>
            <w:tcW w:w="0" w:type="auto"/>
            <w:shd w:val="clear" w:color="auto" w:fill="E6E6E6"/>
          </w:tcPr>
          <w:p w14:paraId="578DB26E" w14:textId="77777777" w:rsidR="009F7A98" w:rsidRDefault="009F7A98">
            <w:pPr>
              <w:pStyle w:val="TAC"/>
            </w:pPr>
            <w:r>
              <w:t>172</w:t>
            </w:r>
          </w:p>
        </w:tc>
        <w:tc>
          <w:tcPr>
            <w:tcW w:w="0" w:type="auto"/>
          </w:tcPr>
          <w:p w14:paraId="72031A06" w14:textId="77777777" w:rsidR="009F7A98" w:rsidRDefault="009F7A98">
            <w:pPr>
              <w:pStyle w:val="TAC"/>
            </w:pPr>
            <w:r>
              <w:t>5120</w:t>
            </w:r>
          </w:p>
        </w:tc>
        <w:tc>
          <w:tcPr>
            <w:tcW w:w="0" w:type="auto"/>
          </w:tcPr>
          <w:p w14:paraId="7C0A4E43" w14:textId="77777777" w:rsidR="009F7A98" w:rsidRDefault="009F7A98">
            <w:pPr>
              <w:pStyle w:val="TAC"/>
            </w:pPr>
            <w:r>
              <w:t>39</w:t>
            </w:r>
          </w:p>
        </w:tc>
        <w:tc>
          <w:tcPr>
            <w:tcW w:w="0" w:type="auto"/>
          </w:tcPr>
          <w:p w14:paraId="32696ABC" w14:textId="77777777" w:rsidR="009F7A98" w:rsidRDefault="009F7A98">
            <w:pPr>
              <w:pStyle w:val="TAC"/>
            </w:pPr>
            <w:r>
              <w:t>80</w:t>
            </w:r>
          </w:p>
        </w:tc>
      </w:tr>
      <w:tr w:rsidR="009F7A98" w14:paraId="447F42B4" w14:textId="77777777">
        <w:trPr>
          <w:jc w:val="center"/>
        </w:trPr>
        <w:tc>
          <w:tcPr>
            <w:tcW w:w="0" w:type="auto"/>
            <w:shd w:val="clear" w:color="auto" w:fill="E6E6E6"/>
          </w:tcPr>
          <w:p w14:paraId="0AF81A04" w14:textId="77777777" w:rsidR="009F7A98" w:rsidRDefault="009F7A98">
            <w:pPr>
              <w:pStyle w:val="TAC"/>
            </w:pPr>
            <w:r>
              <w:t>32</w:t>
            </w:r>
          </w:p>
        </w:tc>
        <w:tc>
          <w:tcPr>
            <w:tcW w:w="0" w:type="auto"/>
          </w:tcPr>
          <w:p w14:paraId="6B0ABBC8" w14:textId="77777777" w:rsidR="009F7A98" w:rsidRDefault="009F7A98">
            <w:pPr>
              <w:pStyle w:val="TAC"/>
            </w:pPr>
            <w:r>
              <w:t>288</w:t>
            </w:r>
          </w:p>
        </w:tc>
        <w:tc>
          <w:tcPr>
            <w:tcW w:w="0" w:type="auto"/>
          </w:tcPr>
          <w:p w14:paraId="15D2C791" w14:textId="77777777" w:rsidR="009F7A98" w:rsidRDefault="009F7A98">
            <w:pPr>
              <w:pStyle w:val="TAC"/>
            </w:pPr>
            <w:r>
              <w:t>19</w:t>
            </w:r>
          </w:p>
        </w:tc>
        <w:tc>
          <w:tcPr>
            <w:tcW w:w="0" w:type="auto"/>
          </w:tcPr>
          <w:p w14:paraId="523ECC55" w14:textId="77777777" w:rsidR="009F7A98" w:rsidRDefault="009F7A98">
            <w:pPr>
              <w:pStyle w:val="TAC"/>
            </w:pPr>
            <w:r>
              <w:t>36</w:t>
            </w:r>
          </w:p>
        </w:tc>
        <w:tc>
          <w:tcPr>
            <w:tcW w:w="0" w:type="auto"/>
            <w:shd w:val="clear" w:color="auto" w:fill="E6E6E6"/>
          </w:tcPr>
          <w:p w14:paraId="4E31BDBB" w14:textId="77777777" w:rsidR="009F7A98" w:rsidRDefault="009F7A98">
            <w:pPr>
              <w:pStyle w:val="TAC"/>
            </w:pPr>
            <w:r>
              <w:t>79</w:t>
            </w:r>
          </w:p>
        </w:tc>
        <w:tc>
          <w:tcPr>
            <w:tcW w:w="0" w:type="auto"/>
          </w:tcPr>
          <w:p w14:paraId="65489B81" w14:textId="77777777" w:rsidR="009F7A98" w:rsidRDefault="009F7A98">
            <w:pPr>
              <w:pStyle w:val="TAC"/>
            </w:pPr>
            <w:r>
              <w:t>816</w:t>
            </w:r>
          </w:p>
        </w:tc>
        <w:tc>
          <w:tcPr>
            <w:tcW w:w="0" w:type="auto"/>
          </w:tcPr>
          <w:p w14:paraId="2D828546" w14:textId="77777777" w:rsidR="009F7A98" w:rsidRDefault="009F7A98">
            <w:pPr>
              <w:pStyle w:val="TAC"/>
            </w:pPr>
            <w:r>
              <w:t>127</w:t>
            </w:r>
          </w:p>
        </w:tc>
        <w:tc>
          <w:tcPr>
            <w:tcW w:w="0" w:type="auto"/>
          </w:tcPr>
          <w:p w14:paraId="033F8701" w14:textId="77777777" w:rsidR="009F7A98" w:rsidRDefault="009F7A98">
            <w:pPr>
              <w:pStyle w:val="TAC"/>
            </w:pPr>
            <w:r>
              <w:t>102</w:t>
            </w:r>
          </w:p>
        </w:tc>
        <w:tc>
          <w:tcPr>
            <w:tcW w:w="0" w:type="auto"/>
            <w:shd w:val="clear" w:color="auto" w:fill="E6E6E6"/>
          </w:tcPr>
          <w:p w14:paraId="372AEA29" w14:textId="77777777" w:rsidR="009F7A98" w:rsidRDefault="009F7A98">
            <w:pPr>
              <w:pStyle w:val="TAC"/>
            </w:pPr>
            <w:r>
              <w:t>126</w:t>
            </w:r>
          </w:p>
        </w:tc>
        <w:tc>
          <w:tcPr>
            <w:tcW w:w="0" w:type="auto"/>
          </w:tcPr>
          <w:p w14:paraId="0465F49A" w14:textId="77777777" w:rsidR="009F7A98" w:rsidRDefault="009F7A98">
            <w:pPr>
              <w:pStyle w:val="TAC"/>
            </w:pPr>
            <w:r>
              <w:t>2176</w:t>
            </w:r>
          </w:p>
        </w:tc>
        <w:tc>
          <w:tcPr>
            <w:tcW w:w="0" w:type="auto"/>
          </w:tcPr>
          <w:p w14:paraId="566569EC" w14:textId="77777777" w:rsidR="009F7A98" w:rsidRDefault="009F7A98">
            <w:pPr>
              <w:pStyle w:val="TAC"/>
            </w:pPr>
            <w:r>
              <w:t>171</w:t>
            </w:r>
          </w:p>
        </w:tc>
        <w:tc>
          <w:tcPr>
            <w:tcW w:w="0" w:type="auto"/>
          </w:tcPr>
          <w:p w14:paraId="0B9D627F" w14:textId="77777777" w:rsidR="009F7A98" w:rsidRDefault="009F7A98">
            <w:pPr>
              <w:pStyle w:val="TAC"/>
            </w:pPr>
            <w:r>
              <w:t>136</w:t>
            </w:r>
          </w:p>
        </w:tc>
        <w:tc>
          <w:tcPr>
            <w:tcW w:w="0" w:type="auto"/>
            <w:shd w:val="clear" w:color="auto" w:fill="E6E6E6"/>
          </w:tcPr>
          <w:p w14:paraId="2FD85ADC" w14:textId="77777777" w:rsidR="009F7A98" w:rsidRDefault="009F7A98">
            <w:pPr>
              <w:pStyle w:val="TAC"/>
            </w:pPr>
            <w:r>
              <w:t>173</w:t>
            </w:r>
          </w:p>
        </w:tc>
        <w:tc>
          <w:tcPr>
            <w:tcW w:w="0" w:type="auto"/>
          </w:tcPr>
          <w:p w14:paraId="1A2270A8" w14:textId="77777777" w:rsidR="009F7A98" w:rsidRDefault="009F7A98">
            <w:pPr>
              <w:pStyle w:val="TAC"/>
            </w:pPr>
            <w:r>
              <w:t>5184</w:t>
            </w:r>
          </w:p>
        </w:tc>
        <w:tc>
          <w:tcPr>
            <w:tcW w:w="0" w:type="auto"/>
          </w:tcPr>
          <w:p w14:paraId="3648A27E" w14:textId="77777777" w:rsidR="009F7A98" w:rsidRDefault="009F7A98">
            <w:pPr>
              <w:pStyle w:val="TAC"/>
            </w:pPr>
            <w:r>
              <w:t>31</w:t>
            </w:r>
          </w:p>
        </w:tc>
        <w:tc>
          <w:tcPr>
            <w:tcW w:w="0" w:type="auto"/>
          </w:tcPr>
          <w:p w14:paraId="1B8E7DDD" w14:textId="77777777" w:rsidR="009F7A98" w:rsidRDefault="009F7A98">
            <w:pPr>
              <w:pStyle w:val="TAC"/>
            </w:pPr>
            <w:r>
              <w:t>96</w:t>
            </w:r>
          </w:p>
        </w:tc>
      </w:tr>
      <w:tr w:rsidR="009F7A98" w14:paraId="659A49AE" w14:textId="77777777">
        <w:trPr>
          <w:jc w:val="center"/>
        </w:trPr>
        <w:tc>
          <w:tcPr>
            <w:tcW w:w="0" w:type="auto"/>
            <w:shd w:val="clear" w:color="auto" w:fill="E6E6E6"/>
          </w:tcPr>
          <w:p w14:paraId="612ECECD" w14:textId="77777777" w:rsidR="009F7A98" w:rsidRDefault="009F7A98">
            <w:pPr>
              <w:pStyle w:val="TAC"/>
            </w:pPr>
            <w:r>
              <w:t>33</w:t>
            </w:r>
          </w:p>
        </w:tc>
        <w:tc>
          <w:tcPr>
            <w:tcW w:w="0" w:type="auto"/>
          </w:tcPr>
          <w:p w14:paraId="5BC07F63" w14:textId="77777777" w:rsidR="009F7A98" w:rsidRDefault="009F7A98">
            <w:pPr>
              <w:pStyle w:val="TAC"/>
            </w:pPr>
            <w:r>
              <w:t>296</w:t>
            </w:r>
          </w:p>
        </w:tc>
        <w:tc>
          <w:tcPr>
            <w:tcW w:w="0" w:type="auto"/>
          </w:tcPr>
          <w:p w14:paraId="02E3EEE8" w14:textId="77777777" w:rsidR="009F7A98" w:rsidRDefault="009F7A98">
            <w:pPr>
              <w:pStyle w:val="TAC"/>
            </w:pPr>
            <w:r>
              <w:t>19</w:t>
            </w:r>
          </w:p>
        </w:tc>
        <w:tc>
          <w:tcPr>
            <w:tcW w:w="0" w:type="auto"/>
          </w:tcPr>
          <w:p w14:paraId="7D50EA02" w14:textId="77777777" w:rsidR="009F7A98" w:rsidRDefault="009F7A98">
            <w:pPr>
              <w:pStyle w:val="TAC"/>
            </w:pPr>
            <w:r>
              <w:t>74</w:t>
            </w:r>
          </w:p>
        </w:tc>
        <w:tc>
          <w:tcPr>
            <w:tcW w:w="0" w:type="auto"/>
            <w:shd w:val="clear" w:color="auto" w:fill="E6E6E6"/>
          </w:tcPr>
          <w:p w14:paraId="242E439E" w14:textId="77777777" w:rsidR="009F7A98" w:rsidRDefault="009F7A98">
            <w:pPr>
              <w:pStyle w:val="TAC"/>
            </w:pPr>
            <w:r>
              <w:t>80</w:t>
            </w:r>
          </w:p>
        </w:tc>
        <w:tc>
          <w:tcPr>
            <w:tcW w:w="0" w:type="auto"/>
          </w:tcPr>
          <w:p w14:paraId="1DE4DCBE" w14:textId="77777777" w:rsidR="009F7A98" w:rsidRDefault="009F7A98">
            <w:pPr>
              <w:pStyle w:val="TAC"/>
            </w:pPr>
            <w:r>
              <w:t>832</w:t>
            </w:r>
          </w:p>
        </w:tc>
        <w:tc>
          <w:tcPr>
            <w:tcW w:w="0" w:type="auto"/>
          </w:tcPr>
          <w:p w14:paraId="6FF51E6A" w14:textId="77777777" w:rsidR="009F7A98" w:rsidRDefault="009F7A98">
            <w:pPr>
              <w:pStyle w:val="TAC"/>
            </w:pPr>
            <w:r>
              <w:t>25</w:t>
            </w:r>
          </w:p>
        </w:tc>
        <w:tc>
          <w:tcPr>
            <w:tcW w:w="0" w:type="auto"/>
          </w:tcPr>
          <w:p w14:paraId="299CCDF5" w14:textId="77777777" w:rsidR="009F7A98" w:rsidRDefault="009F7A98">
            <w:pPr>
              <w:pStyle w:val="TAC"/>
            </w:pPr>
            <w:r>
              <w:t>52</w:t>
            </w:r>
          </w:p>
        </w:tc>
        <w:tc>
          <w:tcPr>
            <w:tcW w:w="0" w:type="auto"/>
            <w:shd w:val="clear" w:color="auto" w:fill="E6E6E6"/>
          </w:tcPr>
          <w:p w14:paraId="7F95F6CF" w14:textId="77777777" w:rsidR="009F7A98" w:rsidRDefault="009F7A98">
            <w:pPr>
              <w:pStyle w:val="TAC"/>
            </w:pPr>
            <w:r>
              <w:t>127</w:t>
            </w:r>
          </w:p>
        </w:tc>
        <w:tc>
          <w:tcPr>
            <w:tcW w:w="0" w:type="auto"/>
          </w:tcPr>
          <w:p w14:paraId="372A55FD" w14:textId="77777777" w:rsidR="009F7A98" w:rsidRDefault="009F7A98">
            <w:pPr>
              <w:pStyle w:val="TAC"/>
            </w:pPr>
            <w:r>
              <w:t>2240</w:t>
            </w:r>
          </w:p>
        </w:tc>
        <w:tc>
          <w:tcPr>
            <w:tcW w:w="0" w:type="auto"/>
          </w:tcPr>
          <w:p w14:paraId="6E31AF3D" w14:textId="77777777" w:rsidR="009F7A98" w:rsidRDefault="009F7A98">
            <w:pPr>
              <w:pStyle w:val="TAC"/>
            </w:pPr>
            <w:r>
              <w:t>209</w:t>
            </w:r>
          </w:p>
        </w:tc>
        <w:tc>
          <w:tcPr>
            <w:tcW w:w="0" w:type="auto"/>
          </w:tcPr>
          <w:p w14:paraId="031C9952" w14:textId="77777777" w:rsidR="009F7A98" w:rsidRDefault="009F7A98">
            <w:pPr>
              <w:pStyle w:val="TAC"/>
            </w:pPr>
            <w:r>
              <w:t>420</w:t>
            </w:r>
          </w:p>
        </w:tc>
        <w:tc>
          <w:tcPr>
            <w:tcW w:w="0" w:type="auto"/>
            <w:shd w:val="clear" w:color="auto" w:fill="E6E6E6"/>
          </w:tcPr>
          <w:p w14:paraId="7B329077" w14:textId="77777777" w:rsidR="009F7A98" w:rsidRDefault="009F7A98">
            <w:pPr>
              <w:pStyle w:val="TAC"/>
            </w:pPr>
            <w:r>
              <w:t>174</w:t>
            </w:r>
          </w:p>
        </w:tc>
        <w:tc>
          <w:tcPr>
            <w:tcW w:w="0" w:type="auto"/>
          </w:tcPr>
          <w:p w14:paraId="5DDD0F7B" w14:textId="77777777" w:rsidR="009F7A98" w:rsidRDefault="009F7A98">
            <w:pPr>
              <w:pStyle w:val="TAC"/>
            </w:pPr>
            <w:r>
              <w:t>5248</w:t>
            </w:r>
          </w:p>
        </w:tc>
        <w:tc>
          <w:tcPr>
            <w:tcW w:w="0" w:type="auto"/>
          </w:tcPr>
          <w:p w14:paraId="04A7C1F8" w14:textId="77777777" w:rsidR="009F7A98" w:rsidRDefault="009F7A98">
            <w:pPr>
              <w:pStyle w:val="TAC"/>
            </w:pPr>
            <w:r>
              <w:t>113</w:t>
            </w:r>
          </w:p>
        </w:tc>
        <w:tc>
          <w:tcPr>
            <w:tcW w:w="0" w:type="auto"/>
          </w:tcPr>
          <w:p w14:paraId="32C90A3B" w14:textId="77777777" w:rsidR="009F7A98" w:rsidRDefault="009F7A98">
            <w:pPr>
              <w:pStyle w:val="TAC"/>
            </w:pPr>
            <w:r>
              <w:t>902</w:t>
            </w:r>
          </w:p>
        </w:tc>
      </w:tr>
      <w:tr w:rsidR="009F7A98" w14:paraId="50D8DC97" w14:textId="77777777">
        <w:trPr>
          <w:jc w:val="center"/>
        </w:trPr>
        <w:tc>
          <w:tcPr>
            <w:tcW w:w="0" w:type="auto"/>
            <w:shd w:val="clear" w:color="auto" w:fill="E6E6E6"/>
          </w:tcPr>
          <w:p w14:paraId="6B0986A7" w14:textId="77777777" w:rsidR="009F7A98" w:rsidRDefault="009F7A98">
            <w:pPr>
              <w:pStyle w:val="TAC"/>
            </w:pPr>
            <w:r>
              <w:t>34</w:t>
            </w:r>
          </w:p>
        </w:tc>
        <w:tc>
          <w:tcPr>
            <w:tcW w:w="0" w:type="auto"/>
          </w:tcPr>
          <w:p w14:paraId="677FAAD4" w14:textId="77777777" w:rsidR="009F7A98" w:rsidRDefault="009F7A98">
            <w:pPr>
              <w:pStyle w:val="TAC"/>
            </w:pPr>
            <w:r>
              <w:t>304</w:t>
            </w:r>
          </w:p>
        </w:tc>
        <w:tc>
          <w:tcPr>
            <w:tcW w:w="0" w:type="auto"/>
          </w:tcPr>
          <w:p w14:paraId="27C97217" w14:textId="77777777" w:rsidR="009F7A98" w:rsidRDefault="009F7A98">
            <w:pPr>
              <w:pStyle w:val="TAC"/>
            </w:pPr>
            <w:r>
              <w:t>37</w:t>
            </w:r>
          </w:p>
        </w:tc>
        <w:tc>
          <w:tcPr>
            <w:tcW w:w="0" w:type="auto"/>
          </w:tcPr>
          <w:p w14:paraId="762AA57C" w14:textId="77777777" w:rsidR="009F7A98" w:rsidRDefault="009F7A98">
            <w:pPr>
              <w:pStyle w:val="TAC"/>
            </w:pPr>
            <w:r>
              <w:t>76</w:t>
            </w:r>
          </w:p>
        </w:tc>
        <w:tc>
          <w:tcPr>
            <w:tcW w:w="0" w:type="auto"/>
            <w:shd w:val="clear" w:color="auto" w:fill="E6E6E6"/>
          </w:tcPr>
          <w:p w14:paraId="5D1B6AAD" w14:textId="77777777" w:rsidR="009F7A98" w:rsidRDefault="009F7A98">
            <w:pPr>
              <w:pStyle w:val="TAC"/>
            </w:pPr>
            <w:r>
              <w:t>81</w:t>
            </w:r>
          </w:p>
        </w:tc>
        <w:tc>
          <w:tcPr>
            <w:tcW w:w="0" w:type="auto"/>
          </w:tcPr>
          <w:p w14:paraId="7FD84696" w14:textId="77777777" w:rsidR="009F7A98" w:rsidRDefault="009F7A98">
            <w:pPr>
              <w:pStyle w:val="TAC"/>
            </w:pPr>
            <w:r>
              <w:t>848</w:t>
            </w:r>
          </w:p>
        </w:tc>
        <w:tc>
          <w:tcPr>
            <w:tcW w:w="0" w:type="auto"/>
          </w:tcPr>
          <w:p w14:paraId="2718DD3B" w14:textId="77777777" w:rsidR="009F7A98" w:rsidRDefault="009F7A98">
            <w:pPr>
              <w:pStyle w:val="TAC"/>
            </w:pPr>
            <w:r>
              <w:t>239</w:t>
            </w:r>
          </w:p>
        </w:tc>
        <w:tc>
          <w:tcPr>
            <w:tcW w:w="0" w:type="auto"/>
          </w:tcPr>
          <w:p w14:paraId="7FEBFA45" w14:textId="77777777" w:rsidR="009F7A98" w:rsidRDefault="009F7A98">
            <w:pPr>
              <w:pStyle w:val="TAC"/>
            </w:pPr>
            <w:r>
              <w:t>106</w:t>
            </w:r>
          </w:p>
        </w:tc>
        <w:tc>
          <w:tcPr>
            <w:tcW w:w="0" w:type="auto"/>
            <w:shd w:val="clear" w:color="auto" w:fill="E6E6E6"/>
          </w:tcPr>
          <w:p w14:paraId="1AED211B" w14:textId="77777777" w:rsidR="009F7A98" w:rsidRDefault="009F7A98">
            <w:pPr>
              <w:pStyle w:val="TAC"/>
            </w:pPr>
            <w:r>
              <w:t>128</w:t>
            </w:r>
          </w:p>
        </w:tc>
        <w:tc>
          <w:tcPr>
            <w:tcW w:w="0" w:type="auto"/>
          </w:tcPr>
          <w:p w14:paraId="161BBBFD" w14:textId="77777777" w:rsidR="009F7A98" w:rsidRDefault="009F7A98">
            <w:pPr>
              <w:pStyle w:val="TAC"/>
            </w:pPr>
            <w:r>
              <w:t>2304</w:t>
            </w:r>
          </w:p>
        </w:tc>
        <w:tc>
          <w:tcPr>
            <w:tcW w:w="0" w:type="auto"/>
          </w:tcPr>
          <w:p w14:paraId="41078EB5" w14:textId="77777777" w:rsidR="009F7A98" w:rsidRDefault="009F7A98">
            <w:pPr>
              <w:pStyle w:val="TAC"/>
            </w:pPr>
            <w:r>
              <w:t>253</w:t>
            </w:r>
          </w:p>
        </w:tc>
        <w:tc>
          <w:tcPr>
            <w:tcW w:w="0" w:type="auto"/>
          </w:tcPr>
          <w:p w14:paraId="59FA9FA0" w14:textId="77777777" w:rsidR="009F7A98" w:rsidRDefault="009F7A98">
            <w:pPr>
              <w:pStyle w:val="TAC"/>
            </w:pPr>
            <w:r>
              <w:t>216</w:t>
            </w:r>
          </w:p>
        </w:tc>
        <w:tc>
          <w:tcPr>
            <w:tcW w:w="0" w:type="auto"/>
            <w:shd w:val="clear" w:color="auto" w:fill="E6E6E6"/>
          </w:tcPr>
          <w:p w14:paraId="7ECAB036" w14:textId="77777777" w:rsidR="009F7A98" w:rsidRDefault="009F7A98">
            <w:pPr>
              <w:pStyle w:val="TAC"/>
            </w:pPr>
            <w:r>
              <w:t>175</w:t>
            </w:r>
          </w:p>
        </w:tc>
        <w:tc>
          <w:tcPr>
            <w:tcW w:w="0" w:type="auto"/>
          </w:tcPr>
          <w:p w14:paraId="40D707D2" w14:textId="77777777" w:rsidR="009F7A98" w:rsidRDefault="009F7A98">
            <w:pPr>
              <w:pStyle w:val="TAC"/>
            </w:pPr>
            <w:r>
              <w:t>5312</w:t>
            </w:r>
          </w:p>
        </w:tc>
        <w:tc>
          <w:tcPr>
            <w:tcW w:w="0" w:type="auto"/>
          </w:tcPr>
          <w:p w14:paraId="1453D50A" w14:textId="77777777" w:rsidR="009F7A98" w:rsidRDefault="009F7A98">
            <w:pPr>
              <w:pStyle w:val="TAC"/>
            </w:pPr>
            <w:r>
              <w:t>41</w:t>
            </w:r>
          </w:p>
        </w:tc>
        <w:tc>
          <w:tcPr>
            <w:tcW w:w="0" w:type="auto"/>
          </w:tcPr>
          <w:p w14:paraId="6F209AA0" w14:textId="77777777" w:rsidR="009F7A98" w:rsidRDefault="009F7A98">
            <w:pPr>
              <w:pStyle w:val="TAC"/>
            </w:pPr>
            <w:r>
              <w:t>166</w:t>
            </w:r>
          </w:p>
        </w:tc>
      </w:tr>
      <w:tr w:rsidR="009F7A98" w14:paraId="602E749F" w14:textId="77777777">
        <w:trPr>
          <w:jc w:val="center"/>
        </w:trPr>
        <w:tc>
          <w:tcPr>
            <w:tcW w:w="0" w:type="auto"/>
            <w:shd w:val="clear" w:color="auto" w:fill="E6E6E6"/>
          </w:tcPr>
          <w:p w14:paraId="2A937F6C" w14:textId="77777777" w:rsidR="009F7A98" w:rsidRDefault="009F7A98">
            <w:pPr>
              <w:pStyle w:val="TAC"/>
            </w:pPr>
            <w:r>
              <w:t>35</w:t>
            </w:r>
          </w:p>
        </w:tc>
        <w:tc>
          <w:tcPr>
            <w:tcW w:w="0" w:type="auto"/>
          </w:tcPr>
          <w:p w14:paraId="778C21A8" w14:textId="77777777" w:rsidR="009F7A98" w:rsidRDefault="009F7A98">
            <w:pPr>
              <w:pStyle w:val="TAC"/>
            </w:pPr>
            <w:r>
              <w:t>312</w:t>
            </w:r>
          </w:p>
        </w:tc>
        <w:tc>
          <w:tcPr>
            <w:tcW w:w="0" w:type="auto"/>
          </w:tcPr>
          <w:p w14:paraId="55F4188D" w14:textId="77777777" w:rsidR="009F7A98" w:rsidRDefault="009F7A98">
            <w:pPr>
              <w:pStyle w:val="TAC"/>
            </w:pPr>
            <w:r>
              <w:t>19</w:t>
            </w:r>
          </w:p>
        </w:tc>
        <w:tc>
          <w:tcPr>
            <w:tcW w:w="0" w:type="auto"/>
          </w:tcPr>
          <w:p w14:paraId="105EB011" w14:textId="77777777" w:rsidR="009F7A98" w:rsidRDefault="009F7A98">
            <w:pPr>
              <w:pStyle w:val="TAC"/>
            </w:pPr>
            <w:r>
              <w:t>78</w:t>
            </w:r>
          </w:p>
        </w:tc>
        <w:tc>
          <w:tcPr>
            <w:tcW w:w="0" w:type="auto"/>
            <w:shd w:val="clear" w:color="auto" w:fill="E6E6E6"/>
          </w:tcPr>
          <w:p w14:paraId="1B9543A9" w14:textId="77777777" w:rsidR="009F7A98" w:rsidRDefault="009F7A98">
            <w:pPr>
              <w:pStyle w:val="TAC"/>
            </w:pPr>
            <w:r>
              <w:t>82</w:t>
            </w:r>
          </w:p>
        </w:tc>
        <w:tc>
          <w:tcPr>
            <w:tcW w:w="0" w:type="auto"/>
          </w:tcPr>
          <w:p w14:paraId="485168CF" w14:textId="77777777" w:rsidR="009F7A98" w:rsidRDefault="009F7A98">
            <w:pPr>
              <w:pStyle w:val="TAC"/>
            </w:pPr>
            <w:r>
              <w:t>864</w:t>
            </w:r>
          </w:p>
        </w:tc>
        <w:tc>
          <w:tcPr>
            <w:tcW w:w="0" w:type="auto"/>
          </w:tcPr>
          <w:p w14:paraId="762EB2CD" w14:textId="77777777" w:rsidR="009F7A98" w:rsidRDefault="009F7A98">
            <w:pPr>
              <w:pStyle w:val="TAC"/>
            </w:pPr>
            <w:r>
              <w:t>17</w:t>
            </w:r>
          </w:p>
        </w:tc>
        <w:tc>
          <w:tcPr>
            <w:tcW w:w="0" w:type="auto"/>
          </w:tcPr>
          <w:p w14:paraId="788E47FF" w14:textId="77777777" w:rsidR="009F7A98" w:rsidRDefault="009F7A98">
            <w:pPr>
              <w:pStyle w:val="TAC"/>
            </w:pPr>
            <w:r>
              <w:t>48</w:t>
            </w:r>
          </w:p>
        </w:tc>
        <w:tc>
          <w:tcPr>
            <w:tcW w:w="0" w:type="auto"/>
            <w:shd w:val="clear" w:color="auto" w:fill="E6E6E6"/>
          </w:tcPr>
          <w:p w14:paraId="056D06A3" w14:textId="77777777" w:rsidR="009F7A98" w:rsidRDefault="009F7A98">
            <w:pPr>
              <w:pStyle w:val="TAC"/>
            </w:pPr>
            <w:r>
              <w:t>129</w:t>
            </w:r>
          </w:p>
        </w:tc>
        <w:tc>
          <w:tcPr>
            <w:tcW w:w="0" w:type="auto"/>
          </w:tcPr>
          <w:p w14:paraId="42A45E93" w14:textId="77777777" w:rsidR="009F7A98" w:rsidRDefault="009F7A98">
            <w:pPr>
              <w:pStyle w:val="TAC"/>
            </w:pPr>
            <w:r>
              <w:t>2368</w:t>
            </w:r>
          </w:p>
        </w:tc>
        <w:tc>
          <w:tcPr>
            <w:tcW w:w="0" w:type="auto"/>
          </w:tcPr>
          <w:p w14:paraId="36CD128E" w14:textId="77777777" w:rsidR="009F7A98" w:rsidRDefault="009F7A98">
            <w:pPr>
              <w:pStyle w:val="TAC"/>
            </w:pPr>
            <w:r>
              <w:t>367</w:t>
            </w:r>
          </w:p>
        </w:tc>
        <w:tc>
          <w:tcPr>
            <w:tcW w:w="0" w:type="auto"/>
          </w:tcPr>
          <w:p w14:paraId="744DB3AA" w14:textId="77777777" w:rsidR="009F7A98" w:rsidRDefault="009F7A98">
            <w:pPr>
              <w:pStyle w:val="TAC"/>
            </w:pPr>
            <w:r>
              <w:t>444</w:t>
            </w:r>
          </w:p>
        </w:tc>
        <w:tc>
          <w:tcPr>
            <w:tcW w:w="0" w:type="auto"/>
            <w:shd w:val="clear" w:color="auto" w:fill="E6E6E6"/>
          </w:tcPr>
          <w:p w14:paraId="63F2780B" w14:textId="77777777" w:rsidR="009F7A98" w:rsidRDefault="009F7A98">
            <w:pPr>
              <w:pStyle w:val="TAC"/>
            </w:pPr>
            <w:r>
              <w:t>176</w:t>
            </w:r>
          </w:p>
        </w:tc>
        <w:tc>
          <w:tcPr>
            <w:tcW w:w="0" w:type="auto"/>
          </w:tcPr>
          <w:p w14:paraId="67F41E6D" w14:textId="77777777" w:rsidR="009F7A98" w:rsidRDefault="009F7A98">
            <w:pPr>
              <w:pStyle w:val="TAC"/>
            </w:pPr>
            <w:r>
              <w:t>5376</w:t>
            </w:r>
          </w:p>
        </w:tc>
        <w:tc>
          <w:tcPr>
            <w:tcW w:w="0" w:type="auto"/>
          </w:tcPr>
          <w:p w14:paraId="1B403309" w14:textId="77777777" w:rsidR="009F7A98" w:rsidRDefault="009F7A98">
            <w:pPr>
              <w:pStyle w:val="TAC"/>
            </w:pPr>
            <w:r>
              <w:t>251</w:t>
            </w:r>
          </w:p>
        </w:tc>
        <w:tc>
          <w:tcPr>
            <w:tcW w:w="0" w:type="auto"/>
          </w:tcPr>
          <w:p w14:paraId="08F2A848" w14:textId="77777777" w:rsidR="009F7A98" w:rsidRDefault="009F7A98">
            <w:pPr>
              <w:pStyle w:val="TAC"/>
            </w:pPr>
            <w:r>
              <w:t>336</w:t>
            </w:r>
          </w:p>
        </w:tc>
      </w:tr>
      <w:tr w:rsidR="009F7A98" w14:paraId="66D03C17" w14:textId="77777777">
        <w:trPr>
          <w:jc w:val="center"/>
        </w:trPr>
        <w:tc>
          <w:tcPr>
            <w:tcW w:w="0" w:type="auto"/>
            <w:shd w:val="clear" w:color="auto" w:fill="E6E6E6"/>
          </w:tcPr>
          <w:p w14:paraId="713CE6E1" w14:textId="77777777" w:rsidR="009F7A98" w:rsidRDefault="009F7A98">
            <w:pPr>
              <w:pStyle w:val="TAC"/>
            </w:pPr>
            <w:r>
              <w:t>36</w:t>
            </w:r>
          </w:p>
        </w:tc>
        <w:tc>
          <w:tcPr>
            <w:tcW w:w="0" w:type="auto"/>
          </w:tcPr>
          <w:p w14:paraId="48722DE3" w14:textId="77777777" w:rsidR="009F7A98" w:rsidRDefault="009F7A98">
            <w:pPr>
              <w:pStyle w:val="TAC"/>
            </w:pPr>
            <w:r>
              <w:t>320</w:t>
            </w:r>
          </w:p>
        </w:tc>
        <w:tc>
          <w:tcPr>
            <w:tcW w:w="0" w:type="auto"/>
          </w:tcPr>
          <w:p w14:paraId="5F5749E2" w14:textId="77777777" w:rsidR="009F7A98" w:rsidRDefault="009F7A98">
            <w:pPr>
              <w:pStyle w:val="TAC"/>
            </w:pPr>
            <w:r>
              <w:t>21</w:t>
            </w:r>
          </w:p>
        </w:tc>
        <w:tc>
          <w:tcPr>
            <w:tcW w:w="0" w:type="auto"/>
          </w:tcPr>
          <w:p w14:paraId="32BA5CF0" w14:textId="77777777" w:rsidR="009F7A98" w:rsidRDefault="009F7A98">
            <w:pPr>
              <w:pStyle w:val="TAC"/>
            </w:pPr>
            <w:r>
              <w:t>120</w:t>
            </w:r>
          </w:p>
        </w:tc>
        <w:tc>
          <w:tcPr>
            <w:tcW w:w="0" w:type="auto"/>
            <w:shd w:val="clear" w:color="auto" w:fill="E6E6E6"/>
          </w:tcPr>
          <w:p w14:paraId="328C2400" w14:textId="77777777" w:rsidR="009F7A98" w:rsidRDefault="009F7A98">
            <w:pPr>
              <w:pStyle w:val="TAC"/>
            </w:pPr>
            <w:r>
              <w:t>83</w:t>
            </w:r>
          </w:p>
        </w:tc>
        <w:tc>
          <w:tcPr>
            <w:tcW w:w="0" w:type="auto"/>
          </w:tcPr>
          <w:p w14:paraId="454DF269" w14:textId="77777777" w:rsidR="009F7A98" w:rsidRDefault="009F7A98">
            <w:pPr>
              <w:pStyle w:val="TAC"/>
            </w:pPr>
            <w:r>
              <w:t>880</w:t>
            </w:r>
          </w:p>
        </w:tc>
        <w:tc>
          <w:tcPr>
            <w:tcW w:w="0" w:type="auto"/>
          </w:tcPr>
          <w:p w14:paraId="5A597AE3" w14:textId="77777777" w:rsidR="009F7A98" w:rsidRDefault="009F7A98">
            <w:pPr>
              <w:pStyle w:val="TAC"/>
            </w:pPr>
            <w:r>
              <w:t>137</w:t>
            </w:r>
          </w:p>
        </w:tc>
        <w:tc>
          <w:tcPr>
            <w:tcW w:w="0" w:type="auto"/>
          </w:tcPr>
          <w:p w14:paraId="35CC4104" w14:textId="77777777" w:rsidR="009F7A98" w:rsidRDefault="009F7A98">
            <w:pPr>
              <w:pStyle w:val="TAC"/>
            </w:pPr>
            <w:r>
              <w:t>110</w:t>
            </w:r>
          </w:p>
        </w:tc>
        <w:tc>
          <w:tcPr>
            <w:tcW w:w="0" w:type="auto"/>
            <w:shd w:val="clear" w:color="auto" w:fill="E6E6E6"/>
          </w:tcPr>
          <w:p w14:paraId="77E6F52A" w14:textId="77777777" w:rsidR="009F7A98" w:rsidRDefault="009F7A98">
            <w:pPr>
              <w:pStyle w:val="TAC"/>
            </w:pPr>
            <w:r>
              <w:t>130</w:t>
            </w:r>
          </w:p>
        </w:tc>
        <w:tc>
          <w:tcPr>
            <w:tcW w:w="0" w:type="auto"/>
          </w:tcPr>
          <w:p w14:paraId="72584DBB" w14:textId="77777777" w:rsidR="009F7A98" w:rsidRDefault="009F7A98">
            <w:pPr>
              <w:pStyle w:val="TAC"/>
            </w:pPr>
            <w:r>
              <w:t>2432</w:t>
            </w:r>
          </w:p>
        </w:tc>
        <w:tc>
          <w:tcPr>
            <w:tcW w:w="0" w:type="auto"/>
          </w:tcPr>
          <w:p w14:paraId="40AAFA57" w14:textId="77777777" w:rsidR="009F7A98" w:rsidRDefault="009F7A98">
            <w:pPr>
              <w:pStyle w:val="TAC"/>
            </w:pPr>
            <w:r>
              <w:t>265</w:t>
            </w:r>
          </w:p>
        </w:tc>
        <w:tc>
          <w:tcPr>
            <w:tcW w:w="0" w:type="auto"/>
          </w:tcPr>
          <w:p w14:paraId="7A52BBBC" w14:textId="77777777" w:rsidR="009F7A98" w:rsidRDefault="009F7A98">
            <w:pPr>
              <w:pStyle w:val="TAC"/>
            </w:pPr>
            <w:r>
              <w:t>456</w:t>
            </w:r>
          </w:p>
        </w:tc>
        <w:tc>
          <w:tcPr>
            <w:tcW w:w="0" w:type="auto"/>
            <w:shd w:val="clear" w:color="auto" w:fill="E6E6E6"/>
          </w:tcPr>
          <w:p w14:paraId="52F91D39" w14:textId="77777777" w:rsidR="009F7A98" w:rsidRDefault="009F7A98">
            <w:pPr>
              <w:pStyle w:val="TAC"/>
            </w:pPr>
            <w:r>
              <w:t>177</w:t>
            </w:r>
          </w:p>
        </w:tc>
        <w:tc>
          <w:tcPr>
            <w:tcW w:w="0" w:type="auto"/>
          </w:tcPr>
          <w:p w14:paraId="39E2EC59" w14:textId="77777777" w:rsidR="009F7A98" w:rsidRDefault="009F7A98">
            <w:pPr>
              <w:pStyle w:val="TAC"/>
            </w:pPr>
            <w:r>
              <w:t>5440</w:t>
            </w:r>
          </w:p>
        </w:tc>
        <w:tc>
          <w:tcPr>
            <w:tcW w:w="0" w:type="auto"/>
          </w:tcPr>
          <w:p w14:paraId="5191E79A" w14:textId="77777777" w:rsidR="009F7A98" w:rsidRDefault="009F7A98">
            <w:pPr>
              <w:pStyle w:val="TAC"/>
            </w:pPr>
            <w:r>
              <w:t>43</w:t>
            </w:r>
          </w:p>
        </w:tc>
        <w:tc>
          <w:tcPr>
            <w:tcW w:w="0" w:type="auto"/>
          </w:tcPr>
          <w:p w14:paraId="656ECD8B" w14:textId="77777777" w:rsidR="009F7A98" w:rsidRDefault="009F7A98">
            <w:pPr>
              <w:pStyle w:val="TAC"/>
            </w:pPr>
            <w:r>
              <w:t>170</w:t>
            </w:r>
          </w:p>
        </w:tc>
      </w:tr>
      <w:tr w:rsidR="009F7A98" w14:paraId="76421285" w14:textId="77777777">
        <w:trPr>
          <w:jc w:val="center"/>
        </w:trPr>
        <w:tc>
          <w:tcPr>
            <w:tcW w:w="0" w:type="auto"/>
            <w:shd w:val="clear" w:color="auto" w:fill="E6E6E6"/>
          </w:tcPr>
          <w:p w14:paraId="5D9E1C17" w14:textId="77777777" w:rsidR="009F7A98" w:rsidRDefault="009F7A98">
            <w:pPr>
              <w:pStyle w:val="TAC"/>
            </w:pPr>
            <w:r>
              <w:t>37</w:t>
            </w:r>
          </w:p>
        </w:tc>
        <w:tc>
          <w:tcPr>
            <w:tcW w:w="0" w:type="auto"/>
          </w:tcPr>
          <w:p w14:paraId="15A8811D" w14:textId="77777777" w:rsidR="009F7A98" w:rsidRDefault="009F7A98">
            <w:pPr>
              <w:pStyle w:val="TAC"/>
            </w:pPr>
            <w:r>
              <w:t>328</w:t>
            </w:r>
          </w:p>
        </w:tc>
        <w:tc>
          <w:tcPr>
            <w:tcW w:w="0" w:type="auto"/>
          </w:tcPr>
          <w:p w14:paraId="7C6DF871" w14:textId="77777777" w:rsidR="009F7A98" w:rsidRDefault="009F7A98">
            <w:pPr>
              <w:pStyle w:val="TAC"/>
            </w:pPr>
            <w:r>
              <w:t>21</w:t>
            </w:r>
          </w:p>
        </w:tc>
        <w:tc>
          <w:tcPr>
            <w:tcW w:w="0" w:type="auto"/>
          </w:tcPr>
          <w:p w14:paraId="21E10F1F" w14:textId="77777777" w:rsidR="009F7A98" w:rsidRDefault="009F7A98">
            <w:pPr>
              <w:pStyle w:val="TAC"/>
            </w:pPr>
            <w:r>
              <w:t>82</w:t>
            </w:r>
          </w:p>
        </w:tc>
        <w:tc>
          <w:tcPr>
            <w:tcW w:w="0" w:type="auto"/>
            <w:shd w:val="clear" w:color="auto" w:fill="E6E6E6"/>
          </w:tcPr>
          <w:p w14:paraId="520DECB5" w14:textId="77777777" w:rsidR="009F7A98" w:rsidRDefault="009F7A98">
            <w:pPr>
              <w:pStyle w:val="TAC"/>
            </w:pPr>
            <w:r>
              <w:t>84</w:t>
            </w:r>
          </w:p>
        </w:tc>
        <w:tc>
          <w:tcPr>
            <w:tcW w:w="0" w:type="auto"/>
          </w:tcPr>
          <w:p w14:paraId="7B3EAA6D" w14:textId="77777777" w:rsidR="009F7A98" w:rsidRDefault="009F7A98">
            <w:pPr>
              <w:pStyle w:val="TAC"/>
            </w:pPr>
            <w:r>
              <w:t>896</w:t>
            </w:r>
          </w:p>
        </w:tc>
        <w:tc>
          <w:tcPr>
            <w:tcW w:w="0" w:type="auto"/>
          </w:tcPr>
          <w:p w14:paraId="2E1D0D29" w14:textId="77777777" w:rsidR="009F7A98" w:rsidRDefault="009F7A98">
            <w:pPr>
              <w:pStyle w:val="TAC"/>
            </w:pPr>
            <w:r>
              <w:t>215</w:t>
            </w:r>
          </w:p>
        </w:tc>
        <w:tc>
          <w:tcPr>
            <w:tcW w:w="0" w:type="auto"/>
          </w:tcPr>
          <w:p w14:paraId="2B8EB796" w14:textId="77777777" w:rsidR="009F7A98" w:rsidRDefault="009F7A98">
            <w:pPr>
              <w:pStyle w:val="TAC"/>
            </w:pPr>
            <w:r>
              <w:t>112</w:t>
            </w:r>
          </w:p>
        </w:tc>
        <w:tc>
          <w:tcPr>
            <w:tcW w:w="0" w:type="auto"/>
            <w:shd w:val="clear" w:color="auto" w:fill="E6E6E6"/>
          </w:tcPr>
          <w:p w14:paraId="1D25B93B" w14:textId="77777777" w:rsidR="009F7A98" w:rsidRDefault="009F7A98">
            <w:pPr>
              <w:pStyle w:val="TAC"/>
            </w:pPr>
            <w:r>
              <w:t>131</w:t>
            </w:r>
          </w:p>
        </w:tc>
        <w:tc>
          <w:tcPr>
            <w:tcW w:w="0" w:type="auto"/>
          </w:tcPr>
          <w:p w14:paraId="4B3FC7B4" w14:textId="77777777" w:rsidR="009F7A98" w:rsidRDefault="009F7A98">
            <w:pPr>
              <w:pStyle w:val="TAC"/>
            </w:pPr>
            <w:r>
              <w:t>2496</w:t>
            </w:r>
          </w:p>
        </w:tc>
        <w:tc>
          <w:tcPr>
            <w:tcW w:w="0" w:type="auto"/>
          </w:tcPr>
          <w:p w14:paraId="68DD11DD" w14:textId="77777777" w:rsidR="009F7A98" w:rsidRDefault="009F7A98">
            <w:pPr>
              <w:pStyle w:val="TAC"/>
            </w:pPr>
            <w:r>
              <w:t>181</w:t>
            </w:r>
          </w:p>
        </w:tc>
        <w:tc>
          <w:tcPr>
            <w:tcW w:w="0" w:type="auto"/>
          </w:tcPr>
          <w:p w14:paraId="04034473" w14:textId="77777777" w:rsidR="009F7A98" w:rsidRDefault="009F7A98">
            <w:pPr>
              <w:pStyle w:val="TAC"/>
            </w:pPr>
            <w:r>
              <w:t>468</w:t>
            </w:r>
          </w:p>
        </w:tc>
        <w:tc>
          <w:tcPr>
            <w:tcW w:w="0" w:type="auto"/>
            <w:shd w:val="clear" w:color="auto" w:fill="E6E6E6"/>
          </w:tcPr>
          <w:p w14:paraId="0C65983E" w14:textId="77777777" w:rsidR="009F7A98" w:rsidRDefault="009F7A98">
            <w:pPr>
              <w:pStyle w:val="TAC"/>
            </w:pPr>
            <w:r>
              <w:t>178</w:t>
            </w:r>
          </w:p>
        </w:tc>
        <w:tc>
          <w:tcPr>
            <w:tcW w:w="0" w:type="auto"/>
          </w:tcPr>
          <w:p w14:paraId="308E394C" w14:textId="77777777" w:rsidR="009F7A98" w:rsidRDefault="009F7A98">
            <w:pPr>
              <w:pStyle w:val="TAC"/>
            </w:pPr>
            <w:r>
              <w:t>5504</w:t>
            </w:r>
          </w:p>
        </w:tc>
        <w:tc>
          <w:tcPr>
            <w:tcW w:w="0" w:type="auto"/>
          </w:tcPr>
          <w:p w14:paraId="5B38E9FB" w14:textId="77777777" w:rsidR="009F7A98" w:rsidRDefault="009F7A98">
            <w:pPr>
              <w:pStyle w:val="TAC"/>
            </w:pPr>
            <w:r>
              <w:t>21</w:t>
            </w:r>
          </w:p>
        </w:tc>
        <w:tc>
          <w:tcPr>
            <w:tcW w:w="0" w:type="auto"/>
          </w:tcPr>
          <w:p w14:paraId="31752610" w14:textId="77777777" w:rsidR="009F7A98" w:rsidRDefault="009F7A98">
            <w:pPr>
              <w:pStyle w:val="TAC"/>
            </w:pPr>
            <w:r>
              <w:t>86</w:t>
            </w:r>
          </w:p>
        </w:tc>
      </w:tr>
      <w:tr w:rsidR="009F7A98" w14:paraId="74F3821F" w14:textId="77777777">
        <w:trPr>
          <w:jc w:val="center"/>
        </w:trPr>
        <w:tc>
          <w:tcPr>
            <w:tcW w:w="0" w:type="auto"/>
            <w:shd w:val="clear" w:color="auto" w:fill="E6E6E6"/>
          </w:tcPr>
          <w:p w14:paraId="5FCD68EF" w14:textId="77777777" w:rsidR="009F7A98" w:rsidRDefault="009F7A98">
            <w:pPr>
              <w:pStyle w:val="TAC"/>
            </w:pPr>
            <w:r>
              <w:t>38</w:t>
            </w:r>
          </w:p>
        </w:tc>
        <w:tc>
          <w:tcPr>
            <w:tcW w:w="0" w:type="auto"/>
          </w:tcPr>
          <w:p w14:paraId="663F72F6" w14:textId="77777777" w:rsidR="009F7A98" w:rsidRDefault="009F7A98">
            <w:pPr>
              <w:pStyle w:val="TAC"/>
            </w:pPr>
            <w:r>
              <w:t>336</w:t>
            </w:r>
          </w:p>
        </w:tc>
        <w:tc>
          <w:tcPr>
            <w:tcW w:w="0" w:type="auto"/>
          </w:tcPr>
          <w:p w14:paraId="2B2A34EA" w14:textId="77777777" w:rsidR="009F7A98" w:rsidRDefault="009F7A98">
            <w:pPr>
              <w:pStyle w:val="TAC"/>
            </w:pPr>
            <w:r>
              <w:t>115</w:t>
            </w:r>
          </w:p>
        </w:tc>
        <w:tc>
          <w:tcPr>
            <w:tcW w:w="0" w:type="auto"/>
          </w:tcPr>
          <w:p w14:paraId="0D3CBDEB" w14:textId="77777777" w:rsidR="009F7A98" w:rsidRDefault="009F7A98">
            <w:pPr>
              <w:pStyle w:val="TAC"/>
            </w:pPr>
            <w:r>
              <w:t>84</w:t>
            </w:r>
          </w:p>
        </w:tc>
        <w:tc>
          <w:tcPr>
            <w:tcW w:w="0" w:type="auto"/>
            <w:shd w:val="clear" w:color="auto" w:fill="E6E6E6"/>
          </w:tcPr>
          <w:p w14:paraId="6E4E89BB" w14:textId="77777777" w:rsidR="009F7A98" w:rsidRDefault="009F7A98">
            <w:pPr>
              <w:pStyle w:val="TAC"/>
            </w:pPr>
            <w:r>
              <w:t>85</w:t>
            </w:r>
          </w:p>
        </w:tc>
        <w:tc>
          <w:tcPr>
            <w:tcW w:w="0" w:type="auto"/>
          </w:tcPr>
          <w:p w14:paraId="5606AEF6" w14:textId="77777777" w:rsidR="009F7A98" w:rsidRDefault="009F7A98">
            <w:pPr>
              <w:pStyle w:val="TAC"/>
            </w:pPr>
            <w:r>
              <w:t>912</w:t>
            </w:r>
          </w:p>
        </w:tc>
        <w:tc>
          <w:tcPr>
            <w:tcW w:w="0" w:type="auto"/>
          </w:tcPr>
          <w:p w14:paraId="59730016" w14:textId="77777777" w:rsidR="009F7A98" w:rsidRDefault="009F7A98">
            <w:pPr>
              <w:pStyle w:val="TAC"/>
            </w:pPr>
            <w:r>
              <w:t>29</w:t>
            </w:r>
          </w:p>
        </w:tc>
        <w:tc>
          <w:tcPr>
            <w:tcW w:w="0" w:type="auto"/>
          </w:tcPr>
          <w:p w14:paraId="2BD73B56" w14:textId="77777777" w:rsidR="009F7A98" w:rsidRDefault="009F7A98">
            <w:pPr>
              <w:pStyle w:val="TAC"/>
            </w:pPr>
            <w:r>
              <w:t>114</w:t>
            </w:r>
          </w:p>
        </w:tc>
        <w:tc>
          <w:tcPr>
            <w:tcW w:w="0" w:type="auto"/>
            <w:shd w:val="clear" w:color="auto" w:fill="E6E6E6"/>
          </w:tcPr>
          <w:p w14:paraId="7B0C28EE" w14:textId="77777777" w:rsidR="009F7A98" w:rsidRDefault="009F7A98">
            <w:pPr>
              <w:pStyle w:val="TAC"/>
            </w:pPr>
            <w:r>
              <w:t>132</w:t>
            </w:r>
          </w:p>
        </w:tc>
        <w:tc>
          <w:tcPr>
            <w:tcW w:w="0" w:type="auto"/>
          </w:tcPr>
          <w:p w14:paraId="1C8B38BC" w14:textId="77777777" w:rsidR="009F7A98" w:rsidRDefault="009F7A98">
            <w:pPr>
              <w:pStyle w:val="TAC"/>
            </w:pPr>
            <w:r>
              <w:t>2560</w:t>
            </w:r>
          </w:p>
        </w:tc>
        <w:tc>
          <w:tcPr>
            <w:tcW w:w="0" w:type="auto"/>
          </w:tcPr>
          <w:p w14:paraId="240C4AF5" w14:textId="77777777" w:rsidR="009F7A98" w:rsidRDefault="009F7A98">
            <w:pPr>
              <w:pStyle w:val="TAC"/>
            </w:pPr>
            <w:r>
              <w:t>39</w:t>
            </w:r>
          </w:p>
        </w:tc>
        <w:tc>
          <w:tcPr>
            <w:tcW w:w="0" w:type="auto"/>
          </w:tcPr>
          <w:p w14:paraId="06A4577F" w14:textId="77777777" w:rsidR="009F7A98" w:rsidRDefault="009F7A98">
            <w:pPr>
              <w:pStyle w:val="TAC"/>
            </w:pPr>
            <w:r>
              <w:t>80</w:t>
            </w:r>
          </w:p>
        </w:tc>
        <w:tc>
          <w:tcPr>
            <w:tcW w:w="0" w:type="auto"/>
            <w:shd w:val="clear" w:color="auto" w:fill="E6E6E6"/>
          </w:tcPr>
          <w:p w14:paraId="69BD6958" w14:textId="77777777" w:rsidR="009F7A98" w:rsidRDefault="009F7A98">
            <w:pPr>
              <w:pStyle w:val="TAC"/>
            </w:pPr>
            <w:r>
              <w:t>179</w:t>
            </w:r>
          </w:p>
        </w:tc>
        <w:tc>
          <w:tcPr>
            <w:tcW w:w="0" w:type="auto"/>
          </w:tcPr>
          <w:p w14:paraId="227F3661" w14:textId="77777777" w:rsidR="009F7A98" w:rsidRDefault="009F7A98">
            <w:pPr>
              <w:pStyle w:val="TAC"/>
            </w:pPr>
            <w:r>
              <w:t>5568</w:t>
            </w:r>
          </w:p>
        </w:tc>
        <w:tc>
          <w:tcPr>
            <w:tcW w:w="0" w:type="auto"/>
          </w:tcPr>
          <w:p w14:paraId="0555DFD0" w14:textId="77777777" w:rsidR="009F7A98" w:rsidRDefault="009F7A98">
            <w:pPr>
              <w:pStyle w:val="TAC"/>
            </w:pPr>
            <w:r>
              <w:t>43</w:t>
            </w:r>
          </w:p>
        </w:tc>
        <w:tc>
          <w:tcPr>
            <w:tcW w:w="0" w:type="auto"/>
          </w:tcPr>
          <w:p w14:paraId="4A77E75C" w14:textId="77777777" w:rsidR="009F7A98" w:rsidRDefault="009F7A98">
            <w:pPr>
              <w:pStyle w:val="TAC"/>
            </w:pPr>
            <w:r>
              <w:t>174</w:t>
            </w:r>
          </w:p>
        </w:tc>
      </w:tr>
      <w:tr w:rsidR="009F7A98" w14:paraId="352F1E08" w14:textId="77777777">
        <w:trPr>
          <w:jc w:val="center"/>
        </w:trPr>
        <w:tc>
          <w:tcPr>
            <w:tcW w:w="0" w:type="auto"/>
            <w:shd w:val="clear" w:color="auto" w:fill="E6E6E6"/>
          </w:tcPr>
          <w:p w14:paraId="3CD3C6F7" w14:textId="77777777" w:rsidR="009F7A98" w:rsidRDefault="009F7A98">
            <w:pPr>
              <w:pStyle w:val="TAC"/>
            </w:pPr>
            <w:r>
              <w:t>39</w:t>
            </w:r>
          </w:p>
        </w:tc>
        <w:tc>
          <w:tcPr>
            <w:tcW w:w="0" w:type="auto"/>
          </w:tcPr>
          <w:p w14:paraId="2384B432" w14:textId="77777777" w:rsidR="009F7A98" w:rsidRDefault="009F7A98">
            <w:pPr>
              <w:pStyle w:val="TAC"/>
            </w:pPr>
            <w:r>
              <w:t>344</w:t>
            </w:r>
          </w:p>
        </w:tc>
        <w:tc>
          <w:tcPr>
            <w:tcW w:w="0" w:type="auto"/>
          </w:tcPr>
          <w:p w14:paraId="35019A10" w14:textId="77777777" w:rsidR="009F7A98" w:rsidRDefault="009F7A98">
            <w:pPr>
              <w:pStyle w:val="TAC"/>
            </w:pPr>
            <w:r>
              <w:t>193</w:t>
            </w:r>
          </w:p>
        </w:tc>
        <w:tc>
          <w:tcPr>
            <w:tcW w:w="0" w:type="auto"/>
          </w:tcPr>
          <w:p w14:paraId="19801E9F" w14:textId="77777777" w:rsidR="009F7A98" w:rsidRDefault="009F7A98">
            <w:pPr>
              <w:pStyle w:val="TAC"/>
            </w:pPr>
            <w:r>
              <w:t>86</w:t>
            </w:r>
          </w:p>
        </w:tc>
        <w:tc>
          <w:tcPr>
            <w:tcW w:w="0" w:type="auto"/>
            <w:shd w:val="clear" w:color="auto" w:fill="E6E6E6"/>
          </w:tcPr>
          <w:p w14:paraId="63238630" w14:textId="77777777" w:rsidR="009F7A98" w:rsidRDefault="009F7A98">
            <w:pPr>
              <w:pStyle w:val="TAC"/>
            </w:pPr>
            <w:r>
              <w:t>86</w:t>
            </w:r>
          </w:p>
        </w:tc>
        <w:tc>
          <w:tcPr>
            <w:tcW w:w="0" w:type="auto"/>
          </w:tcPr>
          <w:p w14:paraId="64DFC3C4" w14:textId="77777777" w:rsidR="009F7A98" w:rsidRDefault="009F7A98">
            <w:pPr>
              <w:pStyle w:val="TAC"/>
            </w:pPr>
            <w:r>
              <w:t>928</w:t>
            </w:r>
          </w:p>
        </w:tc>
        <w:tc>
          <w:tcPr>
            <w:tcW w:w="0" w:type="auto"/>
          </w:tcPr>
          <w:p w14:paraId="7766185B" w14:textId="77777777" w:rsidR="009F7A98" w:rsidRDefault="009F7A98">
            <w:pPr>
              <w:pStyle w:val="TAC"/>
            </w:pPr>
            <w:r>
              <w:t>15</w:t>
            </w:r>
          </w:p>
        </w:tc>
        <w:tc>
          <w:tcPr>
            <w:tcW w:w="0" w:type="auto"/>
          </w:tcPr>
          <w:p w14:paraId="22C15951" w14:textId="77777777" w:rsidR="009F7A98" w:rsidRDefault="009F7A98">
            <w:pPr>
              <w:pStyle w:val="TAC"/>
            </w:pPr>
            <w:r>
              <w:t>58</w:t>
            </w:r>
          </w:p>
        </w:tc>
        <w:tc>
          <w:tcPr>
            <w:tcW w:w="0" w:type="auto"/>
            <w:shd w:val="clear" w:color="auto" w:fill="E6E6E6"/>
          </w:tcPr>
          <w:p w14:paraId="6E8C2E72" w14:textId="77777777" w:rsidR="009F7A98" w:rsidRDefault="009F7A98">
            <w:pPr>
              <w:pStyle w:val="TAC"/>
            </w:pPr>
            <w:r>
              <w:t>133</w:t>
            </w:r>
          </w:p>
        </w:tc>
        <w:tc>
          <w:tcPr>
            <w:tcW w:w="0" w:type="auto"/>
          </w:tcPr>
          <w:p w14:paraId="12DECA32" w14:textId="77777777" w:rsidR="009F7A98" w:rsidRDefault="009F7A98">
            <w:pPr>
              <w:pStyle w:val="TAC"/>
            </w:pPr>
            <w:r>
              <w:t>2624</w:t>
            </w:r>
          </w:p>
        </w:tc>
        <w:tc>
          <w:tcPr>
            <w:tcW w:w="0" w:type="auto"/>
          </w:tcPr>
          <w:p w14:paraId="07FFA088" w14:textId="77777777" w:rsidR="009F7A98" w:rsidRDefault="009F7A98">
            <w:pPr>
              <w:pStyle w:val="TAC"/>
            </w:pPr>
            <w:r>
              <w:t>27</w:t>
            </w:r>
          </w:p>
        </w:tc>
        <w:tc>
          <w:tcPr>
            <w:tcW w:w="0" w:type="auto"/>
          </w:tcPr>
          <w:p w14:paraId="74BE3601" w14:textId="77777777" w:rsidR="009F7A98" w:rsidRDefault="009F7A98">
            <w:pPr>
              <w:pStyle w:val="TAC"/>
            </w:pPr>
            <w:r>
              <w:t>164</w:t>
            </w:r>
          </w:p>
        </w:tc>
        <w:tc>
          <w:tcPr>
            <w:tcW w:w="0" w:type="auto"/>
            <w:shd w:val="clear" w:color="auto" w:fill="E6E6E6"/>
          </w:tcPr>
          <w:p w14:paraId="402AB1D5" w14:textId="77777777" w:rsidR="009F7A98" w:rsidRDefault="009F7A98">
            <w:pPr>
              <w:pStyle w:val="TAC"/>
            </w:pPr>
            <w:r>
              <w:t>180</w:t>
            </w:r>
          </w:p>
        </w:tc>
        <w:tc>
          <w:tcPr>
            <w:tcW w:w="0" w:type="auto"/>
          </w:tcPr>
          <w:p w14:paraId="40F520C1" w14:textId="77777777" w:rsidR="009F7A98" w:rsidRDefault="009F7A98">
            <w:pPr>
              <w:pStyle w:val="TAC"/>
            </w:pPr>
            <w:r>
              <w:t>5632</w:t>
            </w:r>
          </w:p>
        </w:tc>
        <w:tc>
          <w:tcPr>
            <w:tcW w:w="0" w:type="auto"/>
          </w:tcPr>
          <w:p w14:paraId="16F666EE" w14:textId="77777777" w:rsidR="009F7A98" w:rsidRDefault="009F7A98">
            <w:pPr>
              <w:pStyle w:val="TAC"/>
            </w:pPr>
            <w:r>
              <w:t>45</w:t>
            </w:r>
          </w:p>
        </w:tc>
        <w:tc>
          <w:tcPr>
            <w:tcW w:w="0" w:type="auto"/>
          </w:tcPr>
          <w:p w14:paraId="05D771A3" w14:textId="77777777" w:rsidR="009F7A98" w:rsidRDefault="009F7A98">
            <w:pPr>
              <w:pStyle w:val="TAC"/>
            </w:pPr>
            <w:r>
              <w:t>176</w:t>
            </w:r>
          </w:p>
        </w:tc>
      </w:tr>
      <w:tr w:rsidR="009F7A98" w14:paraId="2BE78408" w14:textId="77777777">
        <w:trPr>
          <w:jc w:val="center"/>
        </w:trPr>
        <w:tc>
          <w:tcPr>
            <w:tcW w:w="0" w:type="auto"/>
            <w:shd w:val="clear" w:color="auto" w:fill="E6E6E6"/>
          </w:tcPr>
          <w:p w14:paraId="6B9FEC00" w14:textId="77777777" w:rsidR="009F7A98" w:rsidRDefault="009F7A98">
            <w:pPr>
              <w:pStyle w:val="TAC"/>
            </w:pPr>
            <w:r>
              <w:t>40</w:t>
            </w:r>
          </w:p>
        </w:tc>
        <w:tc>
          <w:tcPr>
            <w:tcW w:w="0" w:type="auto"/>
          </w:tcPr>
          <w:p w14:paraId="712DA6B2" w14:textId="77777777" w:rsidR="009F7A98" w:rsidRDefault="009F7A98">
            <w:pPr>
              <w:pStyle w:val="TAC"/>
            </w:pPr>
            <w:r>
              <w:t>352</w:t>
            </w:r>
          </w:p>
        </w:tc>
        <w:tc>
          <w:tcPr>
            <w:tcW w:w="0" w:type="auto"/>
          </w:tcPr>
          <w:p w14:paraId="7F60EDAD" w14:textId="77777777" w:rsidR="009F7A98" w:rsidRDefault="009F7A98">
            <w:pPr>
              <w:pStyle w:val="TAC"/>
            </w:pPr>
            <w:r>
              <w:t>21</w:t>
            </w:r>
          </w:p>
        </w:tc>
        <w:tc>
          <w:tcPr>
            <w:tcW w:w="0" w:type="auto"/>
          </w:tcPr>
          <w:p w14:paraId="448AFF28" w14:textId="77777777" w:rsidR="009F7A98" w:rsidRDefault="009F7A98">
            <w:pPr>
              <w:pStyle w:val="TAC"/>
            </w:pPr>
            <w:r>
              <w:t>44</w:t>
            </w:r>
          </w:p>
        </w:tc>
        <w:tc>
          <w:tcPr>
            <w:tcW w:w="0" w:type="auto"/>
            <w:shd w:val="clear" w:color="auto" w:fill="E6E6E6"/>
          </w:tcPr>
          <w:p w14:paraId="236B7E5F" w14:textId="77777777" w:rsidR="009F7A98" w:rsidRDefault="009F7A98">
            <w:pPr>
              <w:pStyle w:val="TAC"/>
            </w:pPr>
            <w:r>
              <w:t>87</w:t>
            </w:r>
          </w:p>
        </w:tc>
        <w:tc>
          <w:tcPr>
            <w:tcW w:w="0" w:type="auto"/>
          </w:tcPr>
          <w:p w14:paraId="6DDBB802" w14:textId="77777777" w:rsidR="009F7A98" w:rsidRDefault="009F7A98">
            <w:pPr>
              <w:pStyle w:val="TAC"/>
            </w:pPr>
            <w:r>
              <w:t>944</w:t>
            </w:r>
          </w:p>
        </w:tc>
        <w:tc>
          <w:tcPr>
            <w:tcW w:w="0" w:type="auto"/>
          </w:tcPr>
          <w:p w14:paraId="212F1918" w14:textId="77777777" w:rsidR="009F7A98" w:rsidRDefault="009F7A98">
            <w:pPr>
              <w:pStyle w:val="TAC"/>
            </w:pPr>
            <w:r>
              <w:t>147</w:t>
            </w:r>
          </w:p>
        </w:tc>
        <w:tc>
          <w:tcPr>
            <w:tcW w:w="0" w:type="auto"/>
          </w:tcPr>
          <w:p w14:paraId="26E264A5" w14:textId="77777777" w:rsidR="009F7A98" w:rsidRDefault="009F7A98">
            <w:pPr>
              <w:pStyle w:val="TAC"/>
            </w:pPr>
            <w:r>
              <w:t>118</w:t>
            </w:r>
          </w:p>
        </w:tc>
        <w:tc>
          <w:tcPr>
            <w:tcW w:w="0" w:type="auto"/>
            <w:shd w:val="clear" w:color="auto" w:fill="E6E6E6"/>
          </w:tcPr>
          <w:p w14:paraId="563BC6E3" w14:textId="77777777" w:rsidR="009F7A98" w:rsidRDefault="009F7A98">
            <w:pPr>
              <w:pStyle w:val="TAC"/>
            </w:pPr>
            <w:r>
              <w:t>134</w:t>
            </w:r>
          </w:p>
        </w:tc>
        <w:tc>
          <w:tcPr>
            <w:tcW w:w="0" w:type="auto"/>
          </w:tcPr>
          <w:p w14:paraId="4E49CE1A" w14:textId="77777777" w:rsidR="009F7A98" w:rsidRDefault="009F7A98">
            <w:pPr>
              <w:pStyle w:val="TAC"/>
            </w:pPr>
            <w:r>
              <w:t>2688</w:t>
            </w:r>
          </w:p>
        </w:tc>
        <w:tc>
          <w:tcPr>
            <w:tcW w:w="0" w:type="auto"/>
          </w:tcPr>
          <w:p w14:paraId="00749AE8" w14:textId="77777777" w:rsidR="009F7A98" w:rsidRDefault="009F7A98">
            <w:pPr>
              <w:pStyle w:val="TAC"/>
            </w:pPr>
            <w:r>
              <w:t>127</w:t>
            </w:r>
          </w:p>
        </w:tc>
        <w:tc>
          <w:tcPr>
            <w:tcW w:w="0" w:type="auto"/>
          </w:tcPr>
          <w:p w14:paraId="1467797F" w14:textId="77777777" w:rsidR="009F7A98" w:rsidRDefault="009F7A98">
            <w:pPr>
              <w:pStyle w:val="TAC"/>
            </w:pPr>
            <w:r>
              <w:t>504</w:t>
            </w:r>
          </w:p>
        </w:tc>
        <w:tc>
          <w:tcPr>
            <w:tcW w:w="0" w:type="auto"/>
            <w:shd w:val="clear" w:color="auto" w:fill="E6E6E6"/>
          </w:tcPr>
          <w:p w14:paraId="60ACADFD" w14:textId="77777777" w:rsidR="009F7A98" w:rsidRDefault="009F7A98">
            <w:pPr>
              <w:pStyle w:val="TAC"/>
            </w:pPr>
            <w:r>
              <w:t>181</w:t>
            </w:r>
          </w:p>
        </w:tc>
        <w:tc>
          <w:tcPr>
            <w:tcW w:w="0" w:type="auto"/>
          </w:tcPr>
          <w:p w14:paraId="5B9BB8BC" w14:textId="77777777" w:rsidR="009F7A98" w:rsidRDefault="009F7A98">
            <w:pPr>
              <w:pStyle w:val="TAC"/>
            </w:pPr>
            <w:r>
              <w:t>5696</w:t>
            </w:r>
          </w:p>
        </w:tc>
        <w:tc>
          <w:tcPr>
            <w:tcW w:w="0" w:type="auto"/>
          </w:tcPr>
          <w:p w14:paraId="000AE329" w14:textId="77777777" w:rsidR="009F7A98" w:rsidRDefault="009F7A98">
            <w:pPr>
              <w:pStyle w:val="TAC"/>
            </w:pPr>
            <w:r>
              <w:t>45</w:t>
            </w:r>
          </w:p>
        </w:tc>
        <w:tc>
          <w:tcPr>
            <w:tcW w:w="0" w:type="auto"/>
          </w:tcPr>
          <w:p w14:paraId="3CB94DB9" w14:textId="77777777" w:rsidR="009F7A98" w:rsidRDefault="009F7A98">
            <w:pPr>
              <w:pStyle w:val="TAC"/>
            </w:pPr>
            <w:r>
              <w:t>178</w:t>
            </w:r>
          </w:p>
        </w:tc>
      </w:tr>
      <w:tr w:rsidR="009F7A98" w14:paraId="56A0CF76" w14:textId="77777777">
        <w:trPr>
          <w:jc w:val="center"/>
        </w:trPr>
        <w:tc>
          <w:tcPr>
            <w:tcW w:w="0" w:type="auto"/>
            <w:shd w:val="clear" w:color="auto" w:fill="E6E6E6"/>
          </w:tcPr>
          <w:p w14:paraId="6BC0F581" w14:textId="77777777" w:rsidR="009F7A98" w:rsidRDefault="009F7A98">
            <w:pPr>
              <w:pStyle w:val="TAC"/>
            </w:pPr>
            <w:r>
              <w:t>41</w:t>
            </w:r>
          </w:p>
        </w:tc>
        <w:tc>
          <w:tcPr>
            <w:tcW w:w="0" w:type="auto"/>
          </w:tcPr>
          <w:p w14:paraId="64974475" w14:textId="77777777" w:rsidR="009F7A98" w:rsidRDefault="009F7A98">
            <w:pPr>
              <w:pStyle w:val="TAC"/>
            </w:pPr>
            <w:r>
              <w:t>360</w:t>
            </w:r>
          </w:p>
        </w:tc>
        <w:tc>
          <w:tcPr>
            <w:tcW w:w="0" w:type="auto"/>
          </w:tcPr>
          <w:p w14:paraId="1A2A1A3E" w14:textId="77777777" w:rsidR="009F7A98" w:rsidRDefault="009F7A98">
            <w:pPr>
              <w:pStyle w:val="TAC"/>
            </w:pPr>
            <w:r>
              <w:t>133</w:t>
            </w:r>
          </w:p>
        </w:tc>
        <w:tc>
          <w:tcPr>
            <w:tcW w:w="0" w:type="auto"/>
          </w:tcPr>
          <w:p w14:paraId="5C3D78EA" w14:textId="77777777" w:rsidR="009F7A98" w:rsidRDefault="009F7A98">
            <w:pPr>
              <w:pStyle w:val="TAC"/>
            </w:pPr>
            <w:r>
              <w:t>90</w:t>
            </w:r>
          </w:p>
        </w:tc>
        <w:tc>
          <w:tcPr>
            <w:tcW w:w="0" w:type="auto"/>
            <w:shd w:val="clear" w:color="auto" w:fill="E6E6E6"/>
          </w:tcPr>
          <w:p w14:paraId="3D549248" w14:textId="77777777" w:rsidR="009F7A98" w:rsidRDefault="009F7A98">
            <w:pPr>
              <w:pStyle w:val="TAC"/>
            </w:pPr>
            <w:r>
              <w:t>88</w:t>
            </w:r>
          </w:p>
        </w:tc>
        <w:tc>
          <w:tcPr>
            <w:tcW w:w="0" w:type="auto"/>
          </w:tcPr>
          <w:p w14:paraId="707CB5DC" w14:textId="77777777" w:rsidR="009F7A98" w:rsidRDefault="009F7A98">
            <w:pPr>
              <w:pStyle w:val="TAC"/>
            </w:pPr>
            <w:r>
              <w:t>960</w:t>
            </w:r>
          </w:p>
        </w:tc>
        <w:tc>
          <w:tcPr>
            <w:tcW w:w="0" w:type="auto"/>
          </w:tcPr>
          <w:p w14:paraId="7B59B3BA" w14:textId="77777777" w:rsidR="009F7A98" w:rsidRDefault="009F7A98">
            <w:pPr>
              <w:pStyle w:val="TAC"/>
            </w:pPr>
            <w:r>
              <w:t>29</w:t>
            </w:r>
          </w:p>
        </w:tc>
        <w:tc>
          <w:tcPr>
            <w:tcW w:w="0" w:type="auto"/>
          </w:tcPr>
          <w:p w14:paraId="3B50DBAF" w14:textId="77777777" w:rsidR="009F7A98" w:rsidRDefault="009F7A98">
            <w:pPr>
              <w:pStyle w:val="TAC"/>
            </w:pPr>
            <w:r>
              <w:t>60</w:t>
            </w:r>
          </w:p>
        </w:tc>
        <w:tc>
          <w:tcPr>
            <w:tcW w:w="0" w:type="auto"/>
            <w:shd w:val="clear" w:color="auto" w:fill="E6E6E6"/>
          </w:tcPr>
          <w:p w14:paraId="28089ED2" w14:textId="77777777" w:rsidR="009F7A98" w:rsidRDefault="009F7A98">
            <w:pPr>
              <w:pStyle w:val="TAC"/>
            </w:pPr>
            <w:r>
              <w:t>135</w:t>
            </w:r>
          </w:p>
        </w:tc>
        <w:tc>
          <w:tcPr>
            <w:tcW w:w="0" w:type="auto"/>
          </w:tcPr>
          <w:p w14:paraId="6DC19463" w14:textId="77777777" w:rsidR="009F7A98" w:rsidRDefault="009F7A98">
            <w:pPr>
              <w:pStyle w:val="TAC"/>
            </w:pPr>
            <w:r>
              <w:t>2752</w:t>
            </w:r>
          </w:p>
        </w:tc>
        <w:tc>
          <w:tcPr>
            <w:tcW w:w="0" w:type="auto"/>
          </w:tcPr>
          <w:p w14:paraId="36667959" w14:textId="77777777" w:rsidR="009F7A98" w:rsidRDefault="009F7A98">
            <w:pPr>
              <w:pStyle w:val="TAC"/>
            </w:pPr>
            <w:r>
              <w:t>143</w:t>
            </w:r>
          </w:p>
        </w:tc>
        <w:tc>
          <w:tcPr>
            <w:tcW w:w="0" w:type="auto"/>
          </w:tcPr>
          <w:p w14:paraId="144A2E04" w14:textId="77777777" w:rsidR="009F7A98" w:rsidRDefault="009F7A98">
            <w:pPr>
              <w:pStyle w:val="TAC"/>
            </w:pPr>
            <w:r>
              <w:t>172</w:t>
            </w:r>
          </w:p>
        </w:tc>
        <w:tc>
          <w:tcPr>
            <w:tcW w:w="0" w:type="auto"/>
            <w:shd w:val="clear" w:color="auto" w:fill="E6E6E6"/>
          </w:tcPr>
          <w:p w14:paraId="7CD40B64" w14:textId="77777777" w:rsidR="009F7A98" w:rsidRDefault="009F7A98">
            <w:pPr>
              <w:pStyle w:val="TAC"/>
            </w:pPr>
            <w:r>
              <w:t>182</w:t>
            </w:r>
          </w:p>
        </w:tc>
        <w:tc>
          <w:tcPr>
            <w:tcW w:w="0" w:type="auto"/>
          </w:tcPr>
          <w:p w14:paraId="6DC60784" w14:textId="77777777" w:rsidR="009F7A98" w:rsidRDefault="009F7A98">
            <w:pPr>
              <w:pStyle w:val="TAC"/>
            </w:pPr>
            <w:r>
              <w:t>5760</w:t>
            </w:r>
          </w:p>
        </w:tc>
        <w:tc>
          <w:tcPr>
            <w:tcW w:w="0" w:type="auto"/>
          </w:tcPr>
          <w:p w14:paraId="611B4D76" w14:textId="77777777" w:rsidR="009F7A98" w:rsidRDefault="009F7A98">
            <w:pPr>
              <w:pStyle w:val="TAC"/>
            </w:pPr>
            <w:r>
              <w:t>161</w:t>
            </w:r>
          </w:p>
        </w:tc>
        <w:tc>
          <w:tcPr>
            <w:tcW w:w="0" w:type="auto"/>
          </w:tcPr>
          <w:p w14:paraId="6F77811B" w14:textId="77777777" w:rsidR="009F7A98" w:rsidRDefault="009F7A98">
            <w:pPr>
              <w:pStyle w:val="TAC"/>
            </w:pPr>
            <w:r>
              <w:t>120</w:t>
            </w:r>
          </w:p>
        </w:tc>
      </w:tr>
      <w:tr w:rsidR="009F7A98" w14:paraId="577F6DD3" w14:textId="77777777">
        <w:trPr>
          <w:jc w:val="center"/>
        </w:trPr>
        <w:tc>
          <w:tcPr>
            <w:tcW w:w="0" w:type="auto"/>
            <w:shd w:val="clear" w:color="auto" w:fill="E6E6E6"/>
          </w:tcPr>
          <w:p w14:paraId="7243B602" w14:textId="77777777" w:rsidR="009F7A98" w:rsidRDefault="009F7A98">
            <w:pPr>
              <w:pStyle w:val="TAC"/>
            </w:pPr>
            <w:r>
              <w:t>42</w:t>
            </w:r>
          </w:p>
        </w:tc>
        <w:tc>
          <w:tcPr>
            <w:tcW w:w="0" w:type="auto"/>
          </w:tcPr>
          <w:p w14:paraId="2AAA6A42" w14:textId="77777777" w:rsidR="009F7A98" w:rsidRDefault="009F7A98">
            <w:pPr>
              <w:pStyle w:val="TAC"/>
            </w:pPr>
            <w:r>
              <w:t>368</w:t>
            </w:r>
          </w:p>
        </w:tc>
        <w:tc>
          <w:tcPr>
            <w:tcW w:w="0" w:type="auto"/>
          </w:tcPr>
          <w:p w14:paraId="66BB1F72" w14:textId="77777777" w:rsidR="009F7A98" w:rsidRDefault="009F7A98">
            <w:pPr>
              <w:pStyle w:val="TAC"/>
            </w:pPr>
            <w:r>
              <w:t>81</w:t>
            </w:r>
          </w:p>
        </w:tc>
        <w:tc>
          <w:tcPr>
            <w:tcW w:w="0" w:type="auto"/>
          </w:tcPr>
          <w:p w14:paraId="33B23E78" w14:textId="77777777" w:rsidR="009F7A98" w:rsidRDefault="009F7A98">
            <w:pPr>
              <w:pStyle w:val="TAC"/>
            </w:pPr>
            <w:r>
              <w:t>46</w:t>
            </w:r>
          </w:p>
        </w:tc>
        <w:tc>
          <w:tcPr>
            <w:tcW w:w="0" w:type="auto"/>
            <w:shd w:val="clear" w:color="auto" w:fill="E6E6E6"/>
          </w:tcPr>
          <w:p w14:paraId="58134434" w14:textId="77777777" w:rsidR="009F7A98" w:rsidRDefault="009F7A98">
            <w:pPr>
              <w:pStyle w:val="TAC"/>
            </w:pPr>
            <w:r>
              <w:t>89</w:t>
            </w:r>
          </w:p>
        </w:tc>
        <w:tc>
          <w:tcPr>
            <w:tcW w:w="0" w:type="auto"/>
          </w:tcPr>
          <w:p w14:paraId="762C6B16" w14:textId="77777777" w:rsidR="009F7A98" w:rsidRDefault="009F7A98">
            <w:pPr>
              <w:pStyle w:val="TAC"/>
            </w:pPr>
            <w:r>
              <w:t>976</w:t>
            </w:r>
          </w:p>
        </w:tc>
        <w:tc>
          <w:tcPr>
            <w:tcW w:w="0" w:type="auto"/>
          </w:tcPr>
          <w:p w14:paraId="21150FEC" w14:textId="77777777" w:rsidR="009F7A98" w:rsidRDefault="009F7A98">
            <w:pPr>
              <w:pStyle w:val="TAC"/>
            </w:pPr>
            <w:r>
              <w:t>59</w:t>
            </w:r>
          </w:p>
        </w:tc>
        <w:tc>
          <w:tcPr>
            <w:tcW w:w="0" w:type="auto"/>
          </w:tcPr>
          <w:p w14:paraId="40109DFC" w14:textId="77777777" w:rsidR="009F7A98" w:rsidRDefault="009F7A98">
            <w:pPr>
              <w:pStyle w:val="TAC"/>
            </w:pPr>
            <w:r>
              <w:t>122</w:t>
            </w:r>
          </w:p>
        </w:tc>
        <w:tc>
          <w:tcPr>
            <w:tcW w:w="0" w:type="auto"/>
            <w:shd w:val="clear" w:color="auto" w:fill="E6E6E6"/>
          </w:tcPr>
          <w:p w14:paraId="5889B0CD" w14:textId="77777777" w:rsidR="009F7A98" w:rsidRDefault="009F7A98">
            <w:pPr>
              <w:pStyle w:val="TAC"/>
            </w:pPr>
            <w:r>
              <w:t>136</w:t>
            </w:r>
          </w:p>
        </w:tc>
        <w:tc>
          <w:tcPr>
            <w:tcW w:w="0" w:type="auto"/>
          </w:tcPr>
          <w:p w14:paraId="355083A9" w14:textId="77777777" w:rsidR="009F7A98" w:rsidRDefault="009F7A98">
            <w:pPr>
              <w:pStyle w:val="TAC"/>
            </w:pPr>
            <w:r>
              <w:t>2816</w:t>
            </w:r>
          </w:p>
        </w:tc>
        <w:tc>
          <w:tcPr>
            <w:tcW w:w="0" w:type="auto"/>
          </w:tcPr>
          <w:p w14:paraId="6CD7C667" w14:textId="77777777" w:rsidR="009F7A98" w:rsidRDefault="009F7A98">
            <w:pPr>
              <w:pStyle w:val="TAC"/>
            </w:pPr>
            <w:r>
              <w:t>43</w:t>
            </w:r>
          </w:p>
        </w:tc>
        <w:tc>
          <w:tcPr>
            <w:tcW w:w="0" w:type="auto"/>
          </w:tcPr>
          <w:p w14:paraId="2CE35FB8" w14:textId="77777777" w:rsidR="009F7A98" w:rsidRDefault="009F7A98">
            <w:pPr>
              <w:pStyle w:val="TAC"/>
            </w:pPr>
            <w:r>
              <w:t>88</w:t>
            </w:r>
          </w:p>
        </w:tc>
        <w:tc>
          <w:tcPr>
            <w:tcW w:w="0" w:type="auto"/>
            <w:shd w:val="clear" w:color="auto" w:fill="E6E6E6"/>
          </w:tcPr>
          <w:p w14:paraId="29DBEAE4" w14:textId="77777777" w:rsidR="009F7A98" w:rsidRDefault="009F7A98">
            <w:pPr>
              <w:pStyle w:val="TAC"/>
            </w:pPr>
            <w:r>
              <w:t>183</w:t>
            </w:r>
          </w:p>
        </w:tc>
        <w:tc>
          <w:tcPr>
            <w:tcW w:w="0" w:type="auto"/>
          </w:tcPr>
          <w:p w14:paraId="74CEE685" w14:textId="77777777" w:rsidR="009F7A98" w:rsidRDefault="009F7A98">
            <w:pPr>
              <w:pStyle w:val="TAC"/>
            </w:pPr>
            <w:r>
              <w:t>5824</w:t>
            </w:r>
          </w:p>
        </w:tc>
        <w:tc>
          <w:tcPr>
            <w:tcW w:w="0" w:type="auto"/>
          </w:tcPr>
          <w:p w14:paraId="406E7746" w14:textId="77777777" w:rsidR="009F7A98" w:rsidRDefault="009F7A98">
            <w:pPr>
              <w:pStyle w:val="TAC"/>
            </w:pPr>
            <w:r>
              <w:t>89</w:t>
            </w:r>
          </w:p>
        </w:tc>
        <w:tc>
          <w:tcPr>
            <w:tcW w:w="0" w:type="auto"/>
          </w:tcPr>
          <w:p w14:paraId="68E2951D" w14:textId="77777777" w:rsidR="009F7A98" w:rsidRDefault="009F7A98">
            <w:pPr>
              <w:pStyle w:val="TAC"/>
            </w:pPr>
            <w:r>
              <w:t>182</w:t>
            </w:r>
          </w:p>
        </w:tc>
      </w:tr>
      <w:tr w:rsidR="009F7A98" w14:paraId="2E483A2D" w14:textId="77777777">
        <w:trPr>
          <w:jc w:val="center"/>
        </w:trPr>
        <w:tc>
          <w:tcPr>
            <w:tcW w:w="0" w:type="auto"/>
            <w:shd w:val="clear" w:color="auto" w:fill="E6E6E6"/>
          </w:tcPr>
          <w:p w14:paraId="4EA50DE5" w14:textId="77777777" w:rsidR="009F7A98" w:rsidRDefault="009F7A98">
            <w:pPr>
              <w:pStyle w:val="TAC"/>
            </w:pPr>
            <w:r>
              <w:t>43</w:t>
            </w:r>
          </w:p>
        </w:tc>
        <w:tc>
          <w:tcPr>
            <w:tcW w:w="0" w:type="auto"/>
          </w:tcPr>
          <w:p w14:paraId="2D12E6A8" w14:textId="77777777" w:rsidR="009F7A98" w:rsidRDefault="009F7A98">
            <w:pPr>
              <w:pStyle w:val="TAC"/>
            </w:pPr>
            <w:r>
              <w:t>376</w:t>
            </w:r>
          </w:p>
        </w:tc>
        <w:tc>
          <w:tcPr>
            <w:tcW w:w="0" w:type="auto"/>
          </w:tcPr>
          <w:p w14:paraId="4927740D" w14:textId="77777777" w:rsidR="009F7A98" w:rsidRDefault="009F7A98">
            <w:pPr>
              <w:pStyle w:val="TAC"/>
            </w:pPr>
            <w:r>
              <w:t>45</w:t>
            </w:r>
          </w:p>
        </w:tc>
        <w:tc>
          <w:tcPr>
            <w:tcW w:w="0" w:type="auto"/>
          </w:tcPr>
          <w:p w14:paraId="099BF955" w14:textId="77777777" w:rsidR="009F7A98" w:rsidRDefault="009F7A98">
            <w:pPr>
              <w:pStyle w:val="TAC"/>
            </w:pPr>
            <w:r>
              <w:t>94</w:t>
            </w:r>
          </w:p>
        </w:tc>
        <w:tc>
          <w:tcPr>
            <w:tcW w:w="0" w:type="auto"/>
            <w:shd w:val="clear" w:color="auto" w:fill="E6E6E6"/>
          </w:tcPr>
          <w:p w14:paraId="3FB8E6DB" w14:textId="77777777" w:rsidR="009F7A98" w:rsidRDefault="009F7A98">
            <w:pPr>
              <w:pStyle w:val="TAC"/>
            </w:pPr>
            <w:r>
              <w:t>90</w:t>
            </w:r>
          </w:p>
        </w:tc>
        <w:tc>
          <w:tcPr>
            <w:tcW w:w="0" w:type="auto"/>
          </w:tcPr>
          <w:p w14:paraId="337D2325" w14:textId="77777777" w:rsidR="009F7A98" w:rsidRDefault="009F7A98">
            <w:pPr>
              <w:pStyle w:val="TAC"/>
            </w:pPr>
            <w:r>
              <w:t>992</w:t>
            </w:r>
          </w:p>
        </w:tc>
        <w:tc>
          <w:tcPr>
            <w:tcW w:w="0" w:type="auto"/>
          </w:tcPr>
          <w:p w14:paraId="62BA1622" w14:textId="77777777" w:rsidR="009F7A98" w:rsidRDefault="009F7A98">
            <w:pPr>
              <w:pStyle w:val="TAC"/>
            </w:pPr>
            <w:r>
              <w:t>65</w:t>
            </w:r>
          </w:p>
        </w:tc>
        <w:tc>
          <w:tcPr>
            <w:tcW w:w="0" w:type="auto"/>
          </w:tcPr>
          <w:p w14:paraId="17F01270" w14:textId="77777777" w:rsidR="009F7A98" w:rsidRDefault="009F7A98">
            <w:pPr>
              <w:pStyle w:val="TAC"/>
            </w:pPr>
            <w:r>
              <w:t>124</w:t>
            </w:r>
          </w:p>
        </w:tc>
        <w:tc>
          <w:tcPr>
            <w:tcW w:w="0" w:type="auto"/>
            <w:shd w:val="clear" w:color="auto" w:fill="E6E6E6"/>
          </w:tcPr>
          <w:p w14:paraId="6FFFFE5E" w14:textId="77777777" w:rsidR="009F7A98" w:rsidRDefault="009F7A98">
            <w:pPr>
              <w:pStyle w:val="TAC"/>
            </w:pPr>
            <w:r>
              <w:t>137</w:t>
            </w:r>
          </w:p>
        </w:tc>
        <w:tc>
          <w:tcPr>
            <w:tcW w:w="0" w:type="auto"/>
          </w:tcPr>
          <w:p w14:paraId="4ACE5861" w14:textId="77777777" w:rsidR="009F7A98" w:rsidRDefault="009F7A98">
            <w:pPr>
              <w:pStyle w:val="TAC"/>
            </w:pPr>
            <w:r>
              <w:t>2880</w:t>
            </w:r>
          </w:p>
        </w:tc>
        <w:tc>
          <w:tcPr>
            <w:tcW w:w="0" w:type="auto"/>
          </w:tcPr>
          <w:p w14:paraId="6921615E" w14:textId="77777777" w:rsidR="009F7A98" w:rsidRDefault="009F7A98">
            <w:pPr>
              <w:pStyle w:val="TAC"/>
            </w:pPr>
            <w:r>
              <w:t>29</w:t>
            </w:r>
          </w:p>
        </w:tc>
        <w:tc>
          <w:tcPr>
            <w:tcW w:w="0" w:type="auto"/>
          </w:tcPr>
          <w:p w14:paraId="40A15513" w14:textId="77777777" w:rsidR="009F7A98" w:rsidRDefault="009F7A98">
            <w:pPr>
              <w:pStyle w:val="TAC"/>
            </w:pPr>
            <w:r>
              <w:t>300</w:t>
            </w:r>
          </w:p>
        </w:tc>
        <w:tc>
          <w:tcPr>
            <w:tcW w:w="0" w:type="auto"/>
            <w:shd w:val="clear" w:color="auto" w:fill="E6E6E6"/>
          </w:tcPr>
          <w:p w14:paraId="08499265" w14:textId="77777777" w:rsidR="009F7A98" w:rsidRDefault="009F7A98">
            <w:pPr>
              <w:pStyle w:val="TAC"/>
            </w:pPr>
            <w:r>
              <w:t>184</w:t>
            </w:r>
          </w:p>
        </w:tc>
        <w:tc>
          <w:tcPr>
            <w:tcW w:w="0" w:type="auto"/>
          </w:tcPr>
          <w:p w14:paraId="0981F407" w14:textId="77777777" w:rsidR="009F7A98" w:rsidRDefault="009F7A98">
            <w:pPr>
              <w:pStyle w:val="TAC"/>
            </w:pPr>
            <w:r>
              <w:t>5888</w:t>
            </w:r>
          </w:p>
        </w:tc>
        <w:tc>
          <w:tcPr>
            <w:tcW w:w="0" w:type="auto"/>
          </w:tcPr>
          <w:p w14:paraId="597B6105" w14:textId="77777777" w:rsidR="009F7A98" w:rsidRDefault="009F7A98">
            <w:pPr>
              <w:pStyle w:val="TAC"/>
            </w:pPr>
            <w:r>
              <w:t>323</w:t>
            </w:r>
          </w:p>
        </w:tc>
        <w:tc>
          <w:tcPr>
            <w:tcW w:w="0" w:type="auto"/>
          </w:tcPr>
          <w:p w14:paraId="6D45EAA9" w14:textId="77777777" w:rsidR="009F7A98" w:rsidRDefault="009F7A98">
            <w:pPr>
              <w:pStyle w:val="TAC"/>
            </w:pPr>
            <w:r>
              <w:t>184</w:t>
            </w:r>
          </w:p>
        </w:tc>
      </w:tr>
      <w:tr w:rsidR="009F7A98" w14:paraId="08F9AB6C" w14:textId="77777777">
        <w:trPr>
          <w:jc w:val="center"/>
        </w:trPr>
        <w:tc>
          <w:tcPr>
            <w:tcW w:w="0" w:type="auto"/>
            <w:shd w:val="clear" w:color="auto" w:fill="E6E6E6"/>
          </w:tcPr>
          <w:p w14:paraId="23EC8FAA" w14:textId="77777777" w:rsidR="009F7A98" w:rsidRDefault="009F7A98">
            <w:pPr>
              <w:pStyle w:val="TAC"/>
            </w:pPr>
            <w:r>
              <w:t>44</w:t>
            </w:r>
          </w:p>
        </w:tc>
        <w:tc>
          <w:tcPr>
            <w:tcW w:w="0" w:type="auto"/>
          </w:tcPr>
          <w:p w14:paraId="455032E4" w14:textId="77777777" w:rsidR="009F7A98" w:rsidRDefault="009F7A98">
            <w:pPr>
              <w:pStyle w:val="TAC"/>
            </w:pPr>
            <w:r>
              <w:t>384</w:t>
            </w:r>
          </w:p>
        </w:tc>
        <w:tc>
          <w:tcPr>
            <w:tcW w:w="0" w:type="auto"/>
          </w:tcPr>
          <w:p w14:paraId="30BD2F45" w14:textId="77777777" w:rsidR="009F7A98" w:rsidRDefault="009F7A98">
            <w:pPr>
              <w:pStyle w:val="TAC"/>
            </w:pPr>
            <w:r>
              <w:t>23</w:t>
            </w:r>
          </w:p>
        </w:tc>
        <w:tc>
          <w:tcPr>
            <w:tcW w:w="0" w:type="auto"/>
          </w:tcPr>
          <w:p w14:paraId="64CB26C2" w14:textId="77777777" w:rsidR="009F7A98" w:rsidRDefault="009F7A98">
            <w:pPr>
              <w:pStyle w:val="TAC"/>
            </w:pPr>
            <w:r>
              <w:t>48</w:t>
            </w:r>
          </w:p>
        </w:tc>
        <w:tc>
          <w:tcPr>
            <w:tcW w:w="0" w:type="auto"/>
            <w:shd w:val="clear" w:color="auto" w:fill="E6E6E6"/>
          </w:tcPr>
          <w:p w14:paraId="609ABF42" w14:textId="77777777" w:rsidR="009F7A98" w:rsidRDefault="009F7A98">
            <w:pPr>
              <w:pStyle w:val="TAC"/>
            </w:pPr>
            <w:r>
              <w:t>91</w:t>
            </w:r>
          </w:p>
        </w:tc>
        <w:tc>
          <w:tcPr>
            <w:tcW w:w="0" w:type="auto"/>
          </w:tcPr>
          <w:p w14:paraId="2BA83E90" w14:textId="77777777" w:rsidR="009F7A98" w:rsidRDefault="009F7A98">
            <w:pPr>
              <w:pStyle w:val="TAC"/>
            </w:pPr>
            <w:r>
              <w:t>1008</w:t>
            </w:r>
          </w:p>
        </w:tc>
        <w:tc>
          <w:tcPr>
            <w:tcW w:w="0" w:type="auto"/>
          </w:tcPr>
          <w:p w14:paraId="7074F041" w14:textId="77777777" w:rsidR="009F7A98" w:rsidRDefault="009F7A98">
            <w:pPr>
              <w:pStyle w:val="TAC"/>
            </w:pPr>
            <w:r>
              <w:t>55</w:t>
            </w:r>
          </w:p>
        </w:tc>
        <w:tc>
          <w:tcPr>
            <w:tcW w:w="0" w:type="auto"/>
          </w:tcPr>
          <w:p w14:paraId="5131D490" w14:textId="77777777" w:rsidR="009F7A98" w:rsidRDefault="009F7A98">
            <w:pPr>
              <w:pStyle w:val="TAC"/>
            </w:pPr>
            <w:r>
              <w:t>84</w:t>
            </w:r>
          </w:p>
        </w:tc>
        <w:tc>
          <w:tcPr>
            <w:tcW w:w="0" w:type="auto"/>
            <w:shd w:val="clear" w:color="auto" w:fill="E6E6E6"/>
          </w:tcPr>
          <w:p w14:paraId="7FB48854" w14:textId="77777777" w:rsidR="009F7A98" w:rsidRDefault="009F7A98">
            <w:pPr>
              <w:pStyle w:val="TAC"/>
            </w:pPr>
            <w:r>
              <w:t>138</w:t>
            </w:r>
          </w:p>
        </w:tc>
        <w:tc>
          <w:tcPr>
            <w:tcW w:w="0" w:type="auto"/>
          </w:tcPr>
          <w:p w14:paraId="4BDEED8F" w14:textId="77777777" w:rsidR="009F7A98" w:rsidRDefault="009F7A98">
            <w:pPr>
              <w:pStyle w:val="TAC"/>
            </w:pPr>
            <w:r>
              <w:t>2944</w:t>
            </w:r>
          </w:p>
        </w:tc>
        <w:tc>
          <w:tcPr>
            <w:tcW w:w="0" w:type="auto"/>
          </w:tcPr>
          <w:p w14:paraId="424C6848" w14:textId="77777777" w:rsidR="009F7A98" w:rsidRDefault="009F7A98">
            <w:pPr>
              <w:pStyle w:val="TAC"/>
            </w:pPr>
            <w:r>
              <w:t>45</w:t>
            </w:r>
          </w:p>
        </w:tc>
        <w:tc>
          <w:tcPr>
            <w:tcW w:w="0" w:type="auto"/>
          </w:tcPr>
          <w:p w14:paraId="08496A20" w14:textId="77777777" w:rsidR="009F7A98" w:rsidRDefault="009F7A98">
            <w:pPr>
              <w:pStyle w:val="TAC"/>
            </w:pPr>
            <w:r>
              <w:t>92</w:t>
            </w:r>
          </w:p>
        </w:tc>
        <w:tc>
          <w:tcPr>
            <w:tcW w:w="0" w:type="auto"/>
            <w:shd w:val="clear" w:color="auto" w:fill="E6E6E6"/>
          </w:tcPr>
          <w:p w14:paraId="03790A8C" w14:textId="77777777" w:rsidR="009F7A98" w:rsidRDefault="009F7A98">
            <w:pPr>
              <w:pStyle w:val="TAC"/>
            </w:pPr>
            <w:r>
              <w:t>185</w:t>
            </w:r>
          </w:p>
        </w:tc>
        <w:tc>
          <w:tcPr>
            <w:tcW w:w="0" w:type="auto"/>
          </w:tcPr>
          <w:p w14:paraId="559643D2" w14:textId="77777777" w:rsidR="009F7A98" w:rsidRDefault="009F7A98">
            <w:pPr>
              <w:pStyle w:val="TAC"/>
            </w:pPr>
            <w:r>
              <w:t>5952</w:t>
            </w:r>
          </w:p>
        </w:tc>
        <w:tc>
          <w:tcPr>
            <w:tcW w:w="0" w:type="auto"/>
          </w:tcPr>
          <w:p w14:paraId="00B4BA84" w14:textId="77777777" w:rsidR="009F7A98" w:rsidRDefault="009F7A98">
            <w:pPr>
              <w:pStyle w:val="TAC"/>
            </w:pPr>
            <w:r>
              <w:t>47</w:t>
            </w:r>
          </w:p>
        </w:tc>
        <w:tc>
          <w:tcPr>
            <w:tcW w:w="0" w:type="auto"/>
          </w:tcPr>
          <w:p w14:paraId="30640AA8" w14:textId="77777777" w:rsidR="009F7A98" w:rsidRDefault="009F7A98">
            <w:pPr>
              <w:pStyle w:val="TAC"/>
            </w:pPr>
            <w:r>
              <w:t>186</w:t>
            </w:r>
          </w:p>
        </w:tc>
      </w:tr>
      <w:tr w:rsidR="009F7A98" w14:paraId="0CA68ABE" w14:textId="77777777">
        <w:trPr>
          <w:jc w:val="center"/>
        </w:trPr>
        <w:tc>
          <w:tcPr>
            <w:tcW w:w="0" w:type="auto"/>
            <w:shd w:val="clear" w:color="auto" w:fill="E6E6E6"/>
          </w:tcPr>
          <w:p w14:paraId="6D320BC9" w14:textId="77777777" w:rsidR="009F7A98" w:rsidRDefault="009F7A98">
            <w:pPr>
              <w:pStyle w:val="TAC"/>
            </w:pPr>
            <w:r>
              <w:t>45</w:t>
            </w:r>
          </w:p>
        </w:tc>
        <w:tc>
          <w:tcPr>
            <w:tcW w:w="0" w:type="auto"/>
          </w:tcPr>
          <w:p w14:paraId="33FB1365" w14:textId="77777777" w:rsidR="009F7A98" w:rsidRDefault="009F7A98">
            <w:pPr>
              <w:pStyle w:val="TAC"/>
            </w:pPr>
            <w:r>
              <w:t>392</w:t>
            </w:r>
          </w:p>
        </w:tc>
        <w:tc>
          <w:tcPr>
            <w:tcW w:w="0" w:type="auto"/>
          </w:tcPr>
          <w:p w14:paraId="4223E52E" w14:textId="77777777" w:rsidR="009F7A98" w:rsidRDefault="009F7A98">
            <w:pPr>
              <w:pStyle w:val="TAC"/>
            </w:pPr>
            <w:r>
              <w:t>243</w:t>
            </w:r>
          </w:p>
        </w:tc>
        <w:tc>
          <w:tcPr>
            <w:tcW w:w="0" w:type="auto"/>
          </w:tcPr>
          <w:p w14:paraId="761BE73B" w14:textId="77777777" w:rsidR="009F7A98" w:rsidRDefault="009F7A98">
            <w:pPr>
              <w:pStyle w:val="TAC"/>
            </w:pPr>
            <w:r>
              <w:t>98</w:t>
            </w:r>
          </w:p>
        </w:tc>
        <w:tc>
          <w:tcPr>
            <w:tcW w:w="0" w:type="auto"/>
            <w:shd w:val="clear" w:color="auto" w:fill="E6E6E6"/>
          </w:tcPr>
          <w:p w14:paraId="2782B440" w14:textId="77777777" w:rsidR="009F7A98" w:rsidRDefault="009F7A98">
            <w:pPr>
              <w:pStyle w:val="TAC"/>
            </w:pPr>
            <w:r>
              <w:t>92</w:t>
            </w:r>
          </w:p>
        </w:tc>
        <w:tc>
          <w:tcPr>
            <w:tcW w:w="0" w:type="auto"/>
          </w:tcPr>
          <w:p w14:paraId="5C49D1CA" w14:textId="77777777" w:rsidR="009F7A98" w:rsidRDefault="009F7A98">
            <w:pPr>
              <w:pStyle w:val="TAC"/>
            </w:pPr>
            <w:r>
              <w:t>1024</w:t>
            </w:r>
          </w:p>
        </w:tc>
        <w:tc>
          <w:tcPr>
            <w:tcW w:w="0" w:type="auto"/>
          </w:tcPr>
          <w:p w14:paraId="17022AB8" w14:textId="77777777" w:rsidR="009F7A98" w:rsidRDefault="009F7A98">
            <w:pPr>
              <w:pStyle w:val="TAC"/>
            </w:pPr>
            <w:r>
              <w:t>31</w:t>
            </w:r>
          </w:p>
        </w:tc>
        <w:tc>
          <w:tcPr>
            <w:tcW w:w="0" w:type="auto"/>
          </w:tcPr>
          <w:p w14:paraId="492DA3BE" w14:textId="77777777" w:rsidR="009F7A98" w:rsidRDefault="009F7A98">
            <w:pPr>
              <w:pStyle w:val="TAC"/>
            </w:pPr>
            <w:r>
              <w:t>64</w:t>
            </w:r>
          </w:p>
        </w:tc>
        <w:tc>
          <w:tcPr>
            <w:tcW w:w="0" w:type="auto"/>
            <w:shd w:val="clear" w:color="auto" w:fill="E6E6E6"/>
          </w:tcPr>
          <w:p w14:paraId="76EF9420" w14:textId="77777777" w:rsidR="009F7A98" w:rsidRDefault="009F7A98">
            <w:pPr>
              <w:pStyle w:val="TAC"/>
            </w:pPr>
            <w:r>
              <w:t>139</w:t>
            </w:r>
          </w:p>
        </w:tc>
        <w:tc>
          <w:tcPr>
            <w:tcW w:w="0" w:type="auto"/>
          </w:tcPr>
          <w:p w14:paraId="6012833D" w14:textId="77777777" w:rsidR="009F7A98" w:rsidRDefault="009F7A98">
            <w:pPr>
              <w:pStyle w:val="TAC"/>
            </w:pPr>
            <w:r>
              <w:t>3008</w:t>
            </w:r>
          </w:p>
        </w:tc>
        <w:tc>
          <w:tcPr>
            <w:tcW w:w="0" w:type="auto"/>
          </w:tcPr>
          <w:p w14:paraId="41419F7D" w14:textId="77777777" w:rsidR="009F7A98" w:rsidRDefault="009F7A98">
            <w:pPr>
              <w:pStyle w:val="TAC"/>
            </w:pPr>
            <w:r>
              <w:t>157</w:t>
            </w:r>
          </w:p>
        </w:tc>
        <w:tc>
          <w:tcPr>
            <w:tcW w:w="0" w:type="auto"/>
          </w:tcPr>
          <w:p w14:paraId="0D906092" w14:textId="77777777" w:rsidR="009F7A98" w:rsidRDefault="009F7A98">
            <w:pPr>
              <w:pStyle w:val="TAC"/>
            </w:pPr>
            <w:r>
              <w:t>188</w:t>
            </w:r>
          </w:p>
        </w:tc>
        <w:tc>
          <w:tcPr>
            <w:tcW w:w="0" w:type="auto"/>
            <w:shd w:val="clear" w:color="auto" w:fill="E6E6E6"/>
          </w:tcPr>
          <w:p w14:paraId="76D57290" w14:textId="77777777" w:rsidR="009F7A98" w:rsidRDefault="009F7A98">
            <w:pPr>
              <w:pStyle w:val="TAC"/>
            </w:pPr>
            <w:r>
              <w:t>186</w:t>
            </w:r>
          </w:p>
        </w:tc>
        <w:tc>
          <w:tcPr>
            <w:tcW w:w="0" w:type="auto"/>
          </w:tcPr>
          <w:p w14:paraId="759900FC" w14:textId="77777777" w:rsidR="009F7A98" w:rsidRDefault="009F7A98">
            <w:pPr>
              <w:pStyle w:val="TAC"/>
            </w:pPr>
            <w:r>
              <w:t>6016</w:t>
            </w:r>
          </w:p>
        </w:tc>
        <w:tc>
          <w:tcPr>
            <w:tcW w:w="0" w:type="auto"/>
          </w:tcPr>
          <w:p w14:paraId="09C7BB5C" w14:textId="77777777" w:rsidR="009F7A98" w:rsidRDefault="009F7A98">
            <w:pPr>
              <w:pStyle w:val="TAC"/>
            </w:pPr>
            <w:r>
              <w:t>23</w:t>
            </w:r>
          </w:p>
        </w:tc>
        <w:tc>
          <w:tcPr>
            <w:tcW w:w="0" w:type="auto"/>
          </w:tcPr>
          <w:p w14:paraId="4E6B7CFB" w14:textId="77777777" w:rsidR="009F7A98" w:rsidRDefault="009F7A98">
            <w:pPr>
              <w:pStyle w:val="TAC"/>
            </w:pPr>
            <w:r>
              <w:t>94</w:t>
            </w:r>
          </w:p>
        </w:tc>
      </w:tr>
      <w:tr w:rsidR="009F7A98" w14:paraId="621CF0E1" w14:textId="77777777">
        <w:trPr>
          <w:jc w:val="center"/>
        </w:trPr>
        <w:tc>
          <w:tcPr>
            <w:tcW w:w="0" w:type="auto"/>
            <w:shd w:val="clear" w:color="auto" w:fill="E6E6E6"/>
          </w:tcPr>
          <w:p w14:paraId="6C256187" w14:textId="77777777" w:rsidR="009F7A98" w:rsidRDefault="009F7A98">
            <w:pPr>
              <w:pStyle w:val="TAC"/>
            </w:pPr>
            <w:r>
              <w:t>46</w:t>
            </w:r>
          </w:p>
        </w:tc>
        <w:tc>
          <w:tcPr>
            <w:tcW w:w="0" w:type="auto"/>
          </w:tcPr>
          <w:p w14:paraId="711B7552" w14:textId="77777777" w:rsidR="009F7A98" w:rsidRDefault="009F7A98">
            <w:pPr>
              <w:pStyle w:val="TAC"/>
            </w:pPr>
            <w:r>
              <w:t>400</w:t>
            </w:r>
          </w:p>
        </w:tc>
        <w:tc>
          <w:tcPr>
            <w:tcW w:w="0" w:type="auto"/>
          </w:tcPr>
          <w:p w14:paraId="4570BF9A" w14:textId="77777777" w:rsidR="009F7A98" w:rsidRDefault="009F7A98">
            <w:pPr>
              <w:pStyle w:val="TAC"/>
            </w:pPr>
            <w:r>
              <w:t>151</w:t>
            </w:r>
          </w:p>
        </w:tc>
        <w:tc>
          <w:tcPr>
            <w:tcW w:w="0" w:type="auto"/>
          </w:tcPr>
          <w:p w14:paraId="117357AE" w14:textId="77777777" w:rsidR="009F7A98" w:rsidRDefault="009F7A98">
            <w:pPr>
              <w:pStyle w:val="TAC"/>
            </w:pPr>
            <w:r>
              <w:t>40</w:t>
            </w:r>
          </w:p>
        </w:tc>
        <w:tc>
          <w:tcPr>
            <w:tcW w:w="0" w:type="auto"/>
            <w:shd w:val="clear" w:color="auto" w:fill="E6E6E6"/>
          </w:tcPr>
          <w:p w14:paraId="10F774CC" w14:textId="77777777" w:rsidR="009F7A98" w:rsidRDefault="009F7A98">
            <w:pPr>
              <w:pStyle w:val="TAC"/>
            </w:pPr>
            <w:r>
              <w:t>93</w:t>
            </w:r>
          </w:p>
        </w:tc>
        <w:tc>
          <w:tcPr>
            <w:tcW w:w="0" w:type="auto"/>
          </w:tcPr>
          <w:p w14:paraId="00486DA3" w14:textId="77777777" w:rsidR="009F7A98" w:rsidRDefault="009F7A98">
            <w:pPr>
              <w:pStyle w:val="TAC"/>
            </w:pPr>
            <w:r>
              <w:t>1056</w:t>
            </w:r>
          </w:p>
        </w:tc>
        <w:tc>
          <w:tcPr>
            <w:tcW w:w="0" w:type="auto"/>
          </w:tcPr>
          <w:p w14:paraId="75A2AA2D" w14:textId="77777777" w:rsidR="009F7A98" w:rsidRDefault="009F7A98">
            <w:pPr>
              <w:pStyle w:val="TAC"/>
            </w:pPr>
            <w:r>
              <w:t>17</w:t>
            </w:r>
          </w:p>
        </w:tc>
        <w:tc>
          <w:tcPr>
            <w:tcW w:w="0" w:type="auto"/>
          </w:tcPr>
          <w:p w14:paraId="7C6787BE" w14:textId="77777777" w:rsidR="009F7A98" w:rsidRDefault="009F7A98">
            <w:pPr>
              <w:pStyle w:val="TAC"/>
            </w:pPr>
            <w:r>
              <w:t>66</w:t>
            </w:r>
          </w:p>
        </w:tc>
        <w:tc>
          <w:tcPr>
            <w:tcW w:w="0" w:type="auto"/>
            <w:shd w:val="clear" w:color="auto" w:fill="E6E6E6"/>
          </w:tcPr>
          <w:p w14:paraId="2ACF74F1" w14:textId="77777777" w:rsidR="009F7A98" w:rsidRDefault="009F7A98">
            <w:pPr>
              <w:pStyle w:val="TAC"/>
            </w:pPr>
            <w:r>
              <w:t>140</w:t>
            </w:r>
          </w:p>
        </w:tc>
        <w:tc>
          <w:tcPr>
            <w:tcW w:w="0" w:type="auto"/>
          </w:tcPr>
          <w:p w14:paraId="73C61132" w14:textId="77777777" w:rsidR="009F7A98" w:rsidRDefault="009F7A98">
            <w:pPr>
              <w:pStyle w:val="TAC"/>
            </w:pPr>
            <w:r>
              <w:t>3072</w:t>
            </w:r>
          </w:p>
        </w:tc>
        <w:tc>
          <w:tcPr>
            <w:tcW w:w="0" w:type="auto"/>
          </w:tcPr>
          <w:p w14:paraId="108EAE97" w14:textId="77777777" w:rsidR="009F7A98" w:rsidRDefault="009F7A98">
            <w:pPr>
              <w:pStyle w:val="TAC"/>
            </w:pPr>
            <w:r>
              <w:t>47</w:t>
            </w:r>
          </w:p>
        </w:tc>
        <w:tc>
          <w:tcPr>
            <w:tcW w:w="0" w:type="auto"/>
          </w:tcPr>
          <w:p w14:paraId="4CCCA169" w14:textId="77777777" w:rsidR="009F7A98" w:rsidRDefault="009F7A98">
            <w:pPr>
              <w:pStyle w:val="TAC"/>
            </w:pPr>
            <w:r>
              <w:t>96</w:t>
            </w:r>
          </w:p>
        </w:tc>
        <w:tc>
          <w:tcPr>
            <w:tcW w:w="0" w:type="auto"/>
            <w:shd w:val="clear" w:color="auto" w:fill="E6E6E6"/>
          </w:tcPr>
          <w:p w14:paraId="615908B7" w14:textId="77777777" w:rsidR="009F7A98" w:rsidRDefault="009F7A98">
            <w:pPr>
              <w:pStyle w:val="TAC"/>
            </w:pPr>
            <w:r>
              <w:t>187</w:t>
            </w:r>
          </w:p>
        </w:tc>
        <w:tc>
          <w:tcPr>
            <w:tcW w:w="0" w:type="auto"/>
          </w:tcPr>
          <w:p w14:paraId="2FB050F0" w14:textId="77777777" w:rsidR="009F7A98" w:rsidRDefault="009F7A98">
            <w:pPr>
              <w:pStyle w:val="TAC"/>
            </w:pPr>
            <w:r>
              <w:t>6080</w:t>
            </w:r>
          </w:p>
        </w:tc>
        <w:tc>
          <w:tcPr>
            <w:tcW w:w="0" w:type="auto"/>
          </w:tcPr>
          <w:p w14:paraId="1A1DD5B7" w14:textId="77777777" w:rsidR="009F7A98" w:rsidRDefault="009F7A98">
            <w:pPr>
              <w:pStyle w:val="TAC"/>
            </w:pPr>
            <w:r>
              <w:t>47</w:t>
            </w:r>
          </w:p>
        </w:tc>
        <w:tc>
          <w:tcPr>
            <w:tcW w:w="0" w:type="auto"/>
          </w:tcPr>
          <w:p w14:paraId="059C8EBF" w14:textId="77777777" w:rsidR="009F7A98" w:rsidRDefault="009F7A98">
            <w:pPr>
              <w:pStyle w:val="TAC"/>
            </w:pPr>
            <w:r>
              <w:t>190</w:t>
            </w:r>
          </w:p>
        </w:tc>
      </w:tr>
      <w:tr w:rsidR="009F7A98" w14:paraId="7E6602AD" w14:textId="77777777">
        <w:trPr>
          <w:jc w:val="center"/>
        </w:trPr>
        <w:tc>
          <w:tcPr>
            <w:tcW w:w="0" w:type="auto"/>
            <w:shd w:val="clear" w:color="auto" w:fill="E6E6E6"/>
          </w:tcPr>
          <w:p w14:paraId="0B51CA1F" w14:textId="77777777" w:rsidR="009F7A98" w:rsidRDefault="009F7A98">
            <w:pPr>
              <w:pStyle w:val="TAC"/>
            </w:pPr>
            <w:r>
              <w:t>47</w:t>
            </w:r>
          </w:p>
        </w:tc>
        <w:tc>
          <w:tcPr>
            <w:tcW w:w="0" w:type="auto"/>
          </w:tcPr>
          <w:p w14:paraId="5BC3CDB1" w14:textId="77777777" w:rsidR="009F7A98" w:rsidRDefault="009F7A98">
            <w:pPr>
              <w:pStyle w:val="TAC"/>
            </w:pPr>
            <w:r>
              <w:t>408</w:t>
            </w:r>
          </w:p>
        </w:tc>
        <w:tc>
          <w:tcPr>
            <w:tcW w:w="0" w:type="auto"/>
          </w:tcPr>
          <w:p w14:paraId="01B6F59E" w14:textId="77777777" w:rsidR="009F7A98" w:rsidRDefault="009F7A98">
            <w:pPr>
              <w:pStyle w:val="TAC"/>
            </w:pPr>
            <w:r>
              <w:t>155</w:t>
            </w:r>
          </w:p>
        </w:tc>
        <w:tc>
          <w:tcPr>
            <w:tcW w:w="0" w:type="auto"/>
          </w:tcPr>
          <w:p w14:paraId="62F95A9B" w14:textId="77777777" w:rsidR="009F7A98" w:rsidRDefault="009F7A98">
            <w:pPr>
              <w:pStyle w:val="TAC"/>
            </w:pPr>
            <w:r>
              <w:t>102</w:t>
            </w:r>
          </w:p>
        </w:tc>
        <w:tc>
          <w:tcPr>
            <w:tcW w:w="0" w:type="auto"/>
            <w:shd w:val="clear" w:color="auto" w:fill="E6E6E6"/>
          </w:tcPr>
          <w:p w14:paraId="1315CC99" w14:textId="77777777" w:rsidR="009F7A98" w:rsidRDefault="009F7A98">
            <w:pPr>
              <w:pStyle w:val="TAC"/>
            </w:pPr>
            <w:r>
              <w:t>94</w:t>
            </w:r>
          </w:p>
        </w:tc>
        <w:tc>
          <w:tcPr>
            <w:tcW w:w="0" w:type="auto"/>
          </w:tcPr>
          <w:p w14:paraId="4656BD5C" w14:textId="77777777" w:rsidR="009F7A98" w:rsidRDefault="009F7A98">
            <w:pPr>
              <w:pStyle w:val="TAC"/>
            </w:pPr>
            <w:r>
              <w:t>1088</w:t>
            </w:r>
          </w:p>
        </w:tc>
        <w:tc>
          <w:tcPr>
            <w:tcW w:w="0" w:type="auto"/>
          </w:tcPr>
          <w:p w14:paraId="08AB399C" w14:textId="77777777" w:rsidR="009F7A98" w:rsidRDefault="009F7A98">
            <w:pPr>
              <w:pStyle w:val="TAC"/>
            </w:pPr>
            <w:r>
              <w:t>171</w:t>
            </w:r>
          </w:p>
        </w:tc>
        <w:tc>
          <w:tcPr>
            <w:tcW w:w="0" w:type="auto"/>
          </w:tcPr>
          <w:p w14:paraId="2BCDB837" w14:textId="77777777" w:rsidR="009F7A98" w:rsidRDefault="009F7A98">
            <w:pPr>
              <w:pStyle w:val="TAC"/>
            </w:pPr>
            <w:r>
              <w:t>204</w:t>
            </w:r>
          </w:p>
        </w:tc>
        <w:tc>
          <w:tcPr>
            <w:tcW w:w="0" w:type="auto"/>
            <w:shd w:val="clear" w:color="auto" w:fill="E6E6E6"/>
          </w:tcPr>
          <w:p w14:paraId="0E20E5B5" w14:textId="77777777" w:rsidR="009F7A98" w:rsidRDefault="009F7A98">
            <w:pPr>
              <w:pStyle w:val="TAC"/>
            </w:pPr>
            <w:r>
              <w:t>141</w:t>
            </w:r>
          </w:p>
        </w:tc>
        <w:tc>
          <w:tcPr>
            <w:tcW w:w="0" w:type="auto"/>
          </w:tcPr>
          <w:p w14:paraId="1F190E6C" w14:textId="77777777" w:rsidR="009F7A98" w:rsidRDefault="009F7A98">
            <w:pPr>
              <w:pStyle w:val="TAC"/>
            </w:pPr>
            <w:r>
              <w:t>3136</w:t>
            </w:r>
          </w:p>
        </w:tc>
        <w:tc>
          <w:tcPr>
            <w:tcW w:w="0" w:type="auto"/>
          </w:tcPr>
          <w:p w14:paraId="1F4B0B85" w14:textId="77777777" w:rsidR="009F7A98" w:rsidRDefault="009F7A98">
            <w:pPr>
              <w:pStyle w:val="TAC"/>
            </w:pPr>
            <w:r>
              <w:t>13</w:t>
            </w:r>
          </w:p>
        </w:tc>
        <w:tc>
          <w:tcPr>
            <w:tcW w:w="0" w:type="auto"/>
          </w:tcPr>
          <w:p w14:paraId="1D05AF55" w14:textId="77777777" w:rsidR="009F7A98" w:rsidRDefault="009F7A98">
            <w:pPr>
              <w:pStyle w:val="TAC"/>
            </w:pPr>
            <w:r>
              <w:t>28</w:t>
            </w:r>
          </w:p>
        </w:tc>
        <w:tc>
          <w:tcPr>
            <w:tcW w:w="0" w:type="auto"/>
            <w:shd w:val="clear" w:color="auto" w:fill="E6E6E6"/>
          </w:tcPr>
          <w:p w14:paraId="7E240453" w14:textId="77777777" w:rsidR="009F7A98" w:rsidRDefault="009F7A98">
            <w:pPr>
              <w:pStyle w:val="TAC"/>
            </w:pPr>
            <w:r>
              <w:t>188</w:t>
            </w:r>
          </w:p>
        </w:tc>
        <w:tc>
          <w:tcPr>
            <w:tcW w:w="0" w:type="auto"/>
          </w:tcPr>
          <w:p w14:paraId="46C6EA0D" w14:textId="77777777" w:rsidR="009F7A98" w:rsidRDefault="009F7A98">
            <w:pPr>
              <w:pStyle w:val="TAC"/>
            </w:pPr>
            <w:r>
              <w:t>6144</w:t>
            </w:r>
          </w:p>
        </w:tc>
        <w:tc>
          <w:tcPr>
            <w:tcW w:w="0" w:type="auto"/>
          </w:tcPr>
          <w:p w14:paraId="580DBEFA" w14:textId="77777777" w:rsidR="009F7A98" w:rsidRDefault="009F7A98">
            <w:pPr>
              <w:pStyle w:val="TAC"/>
            </w:pPr>
            <w:r>
              <w:t>263</w:t>
            </w:r>
          </w:p>
        </w:tc>
        <w:tc>
          <w:tcPr>
            <w:tcW w:w="0" w:type="auto"/>
          </w:tcPr>
          <w:p w14:paraId="226456E3" w14:textId="77777777" w:rsidR="009F7A98" w:rsidRDefault="009F7A98">
            <w:pPr>
              <w:pStyle w:val="TAC"/>
            </w:pPr>
            <w:r>
              <w:t>480</w:t>
            </w:r>
          </w:p>
        </w:tc>
      </w:tr>
    </w:tbl>
    <w:p w14:paraId="2A819A3D" w14:textId="77777777" w:rsidR="009F7A98" w:rsidRDefault="009F7A98"/>
    <w:p w14:paraId="4906E582" w14:textId="77777777" w:rsidR="009F7A98" w:rsidRDefault="009F7A98">
      <w:pPr>
        <w:pStyle w:val="Heading3"/>
      </w:pPr>
      <w:bookmarkStart w:id="68" w:name="_Toc10818719"/>
      <w:bookmarkStart w:id="69" w:name="_Toc20409129"/>
      <w:bookmarkStart w:id="70" w:name="_Toc66702968"/>
      <w:r>
        <w:lastRenderedPageBreak/>
        <w:t>5.1.4</w:t>
      </w:r>
      <w:r>
        <w:tab/>
        <w:t>Rate matching</w:t>
      </w:r>
      <w:bookmarkEnd w:id="68"/>
      <w:bookmarkEnd w:id="69"/>
      <w:bookmarkEnd w:id="70"/>
    </w:p>
    <w:p w14:paraId="289F93C7" w14:textId="77777777" w:rsidR="009F7A98" w:rsidRDefault="009F7A98">
      <w:pPr>
        <w:pStyle w:val="Heading4"/>
      </w:pPr>
      <w:bookmarkStart w:id="71" w:name="_Toc10818720"/>
      <w:bookmarkStart w:id="72" w:name="_Toc20409130"/>
      <w:bookmarkStart w:id="73" w:name="_Toc66702969"/>
      <w:r>
        <w:t>5.1.4.1</w:t>
      </w:r>
      <w:r>
        <w:tab/>
        <w:t>Rate matching for turbo coded transport channels</w:t>
      </w:r>
      <w:bookmarkEnd w:id="71"/>
      <w:bookmarkEnd w:id="72"/>
      <w:bookmarkEnd w:id="73"/>
    </w:p>
    <w:p w14:paraId="0CF5142F" w14:textId="77777777" w:rsidR="009F7A98" w:rsidRDefault="009F7A98">
      <w:r>
        <w:t>The rate matching for turbo coded transport channels is defined per coded block and consists of interleaving the three information bit streams</w:t>
      </w:r>
      <w:r w:rsidR="008C4D60">
        <w:rPr>
          <w:position w:val="-12"/>
        </w:rPr>
        <w:pict w14:anchorId="35F67CEE">
          <v:shape id="_x0000_i1128" type="#_x0000_t75" style="width:19.25pt;height:19.25pt">
            <v:imagedata r:id="rId110" o:title=""/>
          </v:shape>
        </w:pict>
      </w:r>
      <w:r>
        <w:t xml:space="preserve">, </w:t>
      </w:r>
      <w:r w:rsidR="008C4D60">
        <w:rPr>
          <w:position w:val="-12"/>
        </w:rPr>
        <w:pict w14:anchorId="4C238B6E">
          <v:shape id="_x0000_i1129" type="#_x0000_t75" style="width:18.4pt;height:19.25pt">
            <v:imagedata r:id="rId111" o:title=""/>
          </v:shape>
        </w:pict>
      </w:r>
      <w:r>
        <w:t xml:space="preserve"> and</w:t>
      </w:r>
      <w:r w:rsidR="008C4D60">
        <w:rPr>
          <w:position w:val="-12"/>
        </w:rPr>
        <w:pict w14:anchorId="0AA8D40E">
          <v:shape id="_x0000_i1130" type="#_x0000_t75" style="width:19.25pt;height:19.25pt">
            <v:imagedata r:id="rId112" o:title=""/>
          </v:shape>
        </w:pict>
      </w:r>
      <w:r>
        <w:t xml:space="preserve">, followed by the collection of bits and the generation of a circular buffer as depicted in Figure 5.1.4-1. The output bits for each code block are transmitted as described in </w:t>
      </w:r>
      <w:r w:rsidR="00DF4FBD">
        <w:t>clause</w:t>
      </w:r>
      <w:r>
        <w:t xml:space="preserve"> 5.1.4.1.2.</w:t>
      </w:r>
      <w:r w:rsidR="00D054B0">
        <w:t xml:space="preserve"> </w:t>
      </w:r>
    </w:p>
    <w:p w14:paraId="31140F37" w14:textId="77777777" w:rsidR="009F7A98" w:rsidRDefault="009F7A98">
      <w:pPr>
        <w:jc w:val="center"/>
      </w:pPr>
    </w:p>
    <w:p w14:paraId="69987709" w14:textId="77777777" w:rsidR="009F7A98" w:rsidRDefault="0000164B">
      <w:pPr>
        <w:jc w:val="center"/>
      </w:pPr>
      <w:r>
        <w:pict w14:anchorId="09DBCF71">
          <v:shape id="_x0000_i1131" type="#_x0000_t75" style="width:321.5pt;height:147.35pt">
            <v:imagedata r:id="rId113" o:title=""/>
          </v:shape>
        </w:pict>
      </w:r>
    </w:p>
    <w:p w14:paraId="191B8E1B" w14:textId="77777777" w:rsidR="009F7A98" w:rsidRDefault="009F7A98">
      <w:pPr>
        <w:pStyle w:val="TF"/>
      </w:pPr>
      <w:r>
        <w:t>Figure 5.1.4-1. Rate matching for</w:t>
      </w:r>
      <w:r w:rsidR="00422414">
        <w:t xml:space="preserve"> turbo coded transport channels</w:t>
      </w:r>
    </w:p>
    <w:p w14:paraId="5127629F" w14:textId="77777777" w:rsidR="009F7A98" w:rsidRDefault="009F7A98">
      <w:r>
        <w:t xml:space="preserve">The bit stream </w:t>
      </w:r>
      <w:r w:rsidR="008C4D60">
        <w:rPr>
          <w:position w:val="-12"/>
        </w:rPr>
        <w:pict w14:anchorId="50B1D7EC">
          <v:shape id="_x0000_i1132" type="#_x0000_t75" style="width:19.25pt;height:19.25pt">
            <v:imagedata r:id="rId110" o:title=""/>
          </v:shape>
        </w:pict>
      </w:r>
      <w:r>
        <w:t xml:space="preserve">is interleaved according to the sub-block interleaver defined in </w:t>
      </w:r>
      <w:r w:rsidR="00DF4FBD">
        <w:t>clause</w:t>
      </w:r>
      <w:r>
        <w:t xml:space="preserve"> 5.1.4.1.1 with an output sequence defined as </w:t>
      </w:r>
      <w:r w:rsidR="008C4D60">
        <w:rPr>
          <w:position w:val="-16"/>
        </w:rPr>
        <w:pict w14:anchorId="51B56993">
          <v:shape id="_x0000_i1133" type="#_x0000_t75" style="width:96.3pt;height:20.95pt">
            <v:imagedata r:id="rId114" o:title=""/>
          </v:shape>
        </w:pict>
      </w:r>
      <w:r>
        <w:t>and where</w:t>
      </w:r>
      <w:r w:rsidR="008C4D60">
        <w:rPr>
          <w:position w:val="-10"/>
        </w:rPr>
        <w:pict w14:anchorId="37A01B5F">
          <v:shape id="_x0000_i1134" type="#_x0000_t75" style="width:18.4pt;height:15.05pt">
            <v:imagedata r:id="rId115" o:title=""/>
          </v:shape>
        </w:pict>
      </w:r>
      <w:r>
        <w:rPr>
          <w:rFonts w:ascii="Arial" w:hAnsi="Arial" w:cs="Arial"/>
        </w:rPr>
        <w:t xml:space="preserve"> </w:t>
      </w:r>
      <w:r>
        <w:t xml:space="preserve">is defined in </w:t>
      </w:r>
      <w:r w:rsidR="00DF4FBD">
        <w:t>clause</w:t>
      </w:r>
      <w:r>
        <w:t xml:space="preserve"> 5.1.4.1.1.</w:t>
      </w:r>
    </w:p>
    <w:p w14:paraId="6EFF4C2B" w14:textId="77777777" w:rsidR="009F7A98" w:rsidRDefault="009F7A98">
      <w:pPr>
        <w:rPr>
          <w:lang w:val="en-US"/>
        </w:rPr>
      </w:pPr>
      <w:r>
        <w:t xml:space="preserve">The bit stream </w:t>
      </w:r>
      <w:r w:rsidR="008C4D60">
        <w:rPr>
          <w:position w:val="-12"/>
        </w:rPr>
        <w:pict w14:anchorId="1446E5BA">
          <v:shape id="_x0000_i1135" type="#_x0000_t75" style="width:18.4pt;height:19.25pt">
            <v:imagedata r:id="rId111" o:title=""/>
          </v:shape>
        </w:pict>
      </w:r>
      <w:r>
        <w:t xml:space="preserve"> is interleaved according to the sub-block interleaver defined in </w:t>
      </w:r>
      <w:r w:rsidR="00DF4FBD">
        <w:t>clause</w:t>
      </w:r>
      <w:r>
        <w:t xml:space="preserve"> 5.1.4.1.1 with an output sequence defined as</w:t>
      </w:r>
      <w:r w:rsidR="008C4D60">
        <w:rPr>
          <w:position w:val="-16"/>
        </w:rPr>
        <w:pict w14:anchorId="7EE7DEB8">
          <v:shape id="_x0000_i1136" type="#_x0000_t75" style="width:91.25pt;height:20.95pt">
            <v:imagedata r:id="rId116" o:title=""/>
          </v:shape>
        </w:pict>
      </w:r>
      <w:r>
        <w:t>.</w:t>
      </w:r>
    </w:p>
    <w:p w14:paraId="531A08BA" w14:textId="77777777" w:rsidR="009F7A98" w:rsidRDefault="009F7A98">
      <w:pPr>
        <w:rPr>
          <w:lang w:val="en-US"/>
        </w:rPr>
      </w:pPr>
      <w:r>
        <w:t xml:space="preserve">The bit stream </w:t>
      </w:r>
      <w:r w:rsidR="008C4D60">
        <w:rPr>
          <w:position w:val="-12"/>
        </w:rPr>
        <w:pict w14:anchorId="205823FE">
          <v:shape id="_x0000_i1137" type="#_x0000_t75" style="width:19.25pt;height:19.25pt">
            <v:imagedata r:id="rId112" o:title=""/>
          </v:shape>
        </w:pict>
      </w:r>
      <w:r>
        <w:t xml:space="preserve"> is interleaved according to the sub-block interleaver defined in </w:t>
      </w:r>
      <w:r w:rsidR="00DF4FBD">
        <w:t>clause</w:t>
      </w:r>
      <w:r>
        <w:t xml:space="preserve"> 5.1.4.1.1 with an output sequence defined as</w:t>
      </w:r>
      <w:r w:rsidR="008C4D60">
        <w:rPr>
          <w:position w:val="-16"/>
        </w:rPr>
        <w:pict w14:anchorId="70699785">
          <v:shape id="_x0000_i1138" type="#_x0000_t75" style="width:96.3pt;height:20.95pt">
            <v:imagedata r:id="rId117" o:title=""/>
          </v:shape>
        </w:pict>
      </w:r>
      <w:r>
        <w:t>.</w:t>
      </w:r>
    </w:p>
    <w:p w14:paraId="28CDB232" w14:textId="77777777" w:rsidR="009F7A98" w:rsidRDefault="009F7A98">
      <w:r>
        <w:t xml:space="preserve">The sequence of bits </w:t>
      </w:r>
      <w:r w:rsidR="008C4D60">
        <w:rPr>
          <w:position w:val="-10"/>
        </w:rPr>
        <w:pict w14:anchorId="1DE6B7C3">
          <v:shape id="_x0000_i1139" type="#_x0000_t75" style="width:12.55pt;height:15.05pt">
            <v:imagedata r:id="rId118" o:title=""/>
          </v:shape>
        </w:pict>
      </w:r>
      <w:r>
        <w:t xml:space="preserve"> for transmission is generated according to </w:t>
      </w:r>
      <w:r w:rsidR="00DF4FBD">
        <w:t>clause</w:t>
      </w:r>
      <w:r>
        <w:t xml:space="preserve"> 5.1.4.1.2.</w:t>
      </w:r>
    </w:p>
    <w:p w14:paraId="7639EDD8" w14:textId="77777777" w:rsidR="009F7A98" w:rsidRDefault="009F7A98">
      <w:pPr>
        <w:pStyle w:val="Heading5"/>
      </w:pPr>
      <w:bookmarkStart w:id="74" w:name="_Toc10818721"/>
      <w:bookmarkStart w:id="75" w:name="_Toc20409131"/>
      <w:bookmarkStart w:id="76" w:name="_Toc66702970"/>
      <w:r>
        <w:t>5.1.4.1.1</w:t>
      </w:r>
      <w:r>
        <w:tab/>
        <w:t>Sub-block interleaver</w:t>
      </w:r>
      <w:bookmarkEnd w:id="74"/>
      <w:bookmarkEnd w:id="75"/>
      <w:bookmarkEnd w:id="76"/>
    </w:p>
    <w:p w14:paraId="276674D3" w14:textId="77777777" w:rsidR="009F7A98" w:rsidRDefault="009F7A98">
      <w:r>
        <w:t xml:space="preserve">The bits input to the block interleaver are denoted by </w:t>
      </w:r>
      <w:r w:rsidR="008C4D60">
        <w:rPr>
          <w:position w:val="-10"/>
        </w:rPr>
        <w:pict w14:anchorId="372483CA">
          <v:shape id="_x0000_i1140" type="#_x0000_t75" style="width:88.75pt;height:16.75pt">
            <v:imagedata r:id="rId119" o:title=""/>
          </v:shape>
        </w:pict>
      </w:r>
      <w:r>
        <w:t xml:space="preserve">, where </w:t>
      </w:r>
      <w:r>
        <w:rPr>
          <w:i/>
        </w:rPr>
        <w:t>D</w:t>
      </w:r>
      <w:r>
        <w:t xml:space="preserve"> is the number of bits. The output bit sequence from the block interleaver is derived as follows:</w:t>
      </w:r>
    </w:p>
    <w:p w14:paraId="209C9826" w14:textId="77777777" w:rsidR="009F7A98" w:rsidRDefault="009F7A98">
      <w:pPr>
        <w:pStyle w:val="B1"/>
      </w:pPr>
      <w:r>
        <w:t>(1)</w:t>
      </w:r>
      <w:r>
        <w:tab/>
        <w:t xml:space="preserve">Assign </w:t>
      </w:r>
      <w:r w:rsidR="008C4D60">
        <w:rPr>
          <w:position w:val="-10"/>
        </w:rPr>
        <w:pict w14:anchorId="0EE0AEF5">
          <v:shape id="_x0000_i1141" type="#_x0000_t75" style="width:58.6pt;height:16.75pt">
            <v:imagedata r:id="rId120" o:title=""/>
          </v:shape>
        </w:pict>
      </w:r>
      <w:r>
        <w:t>to be the number of columns of the matrix. The columns of the matrix are numbered 0, 1, 2,…,</w:t>
      </w:r>
      <w:r w:rsidR="008C4D60">
        <w:rPr>
          <w:position w:val="-10"/>
        </w:rPr>
        <w:pict w14:anchorId="5CA4A6EC">
          <v:shape id="_x0000_i1142" type="#_x0000_t75" style="width:49.4pt;height:16.75pt">
            <v:imagedata r:id="rId121" o:title=""/>
          </v:shape>
        </w:pict>
      </w:r>
      <w:r>
        <w:t>from left to right.</w:t>
      </w:r>
    </w:p>
    <w:p w14:paraId="3285A6F3" w14:textId="77777777" w:rsidR="009F7A98" w:rsidRDefault="009F7A98">
      <w:pPr>
        <w:pStyle w:val="B1"/>
      </w:pPr>
      <w:r>
        <w:t>(2)</w:t>
      </w:r>
      <w:r>
        <w:tab/>
        <w:t>Determine the number of rows of the matrix</w:t>
      </w:r>
      <w:r w:rsidR="008C4D60">
        <w:rPr>
          <w:position w:val="-10"/>
        </w:rPr>
        <w:pict w14:anchorId="33A4953C">
          <v:shape id="_x0000_i1143" type="#_x0000_t75" style="width:36.85pt;height:16.75pt">
            <v:imagedata r:id="rId122" o:title=""/>
          </v:shape>
        </w:pict>
      </w:r>
      <w:r>
        <w:t xml:space="preserve">, by finding minimum integer </w:t>
      </w:r>
      <w:r w:rsidR="008C4D60">
        <w:rPr>
          <w:position w:val="-12"/>
        </w:rPr>
        <w:pict w14:anchorId="4BFDEF0B">
          <v:shape id="_x0000_i1144" type="#_x0000_t75" style="width:37.65pt;height:19.25pt">
            <v:imagedata r:id="rId123" o:title=""/>
          </v:shape>
        </w:pict>
      </w:r>
      <w:r>
        <w:rPr>
          <w:i/>
        </w:rPr>
        <w:t xml:space="preserve"> </w:t>
      </w:r>
      <w:r>
        <w:t>such that:</w:t>
      </w:r>
    </w:p>
    <w:p w14:paraId="4C627425" w14:textId="77777777" w:rsidR="009F7A98" w:rsidRDefault="008C4D60">
      <w:pPr>
        <w:pStyle w:val="EQ"/>
        <w:jc w:val="center"/>
      </w:pPr>
      <w:r>
        <w:rPr>
          <w:position w:val="-10"/>
        </w:rPr>
        <w:pict w14:anchorId="67C86770">
          <v:shape id="_x0000_i1145" type="#_x0000_t75" style="width:100.45pt;height:16.75pt">
            <v:imagedata r:id="rId124" o:title=""/>
          </v:shape>
        </w:pict>
      </w:r>
    </w:p>
    <w:p w14:paraId="780E8E4C" w14:textId="77777777" w:rsidR="009F7A98" w:rsidRDefault="009F7A98">
      <w:pPr>
        <w:pStyle w:val="B2"/>
        <w:rPr>
          <w:i/>
          <w:lang w:val="en-US"/>
        </w:rPr>
      </w:pPr>
      <w:r>
        <w:t>The rows of rectangular matrix are numbered 0, 1, 2,…,</w:t>
      </w:r>
      <w:r w:rsidR="008C4D60">
        <w:rPr>
          <w:position w:val="-10"/>
        </w:rPr>
        <w:pict w14:anchorId="0E3529DA">
          <v:shape id="_x0000_i1146" type="#_x0000_t75" style="width:49.4pt;height:16.75pt">
            <v:imagedata r:id="rId125" o:title=""/>
          </v:shape>
        </w:pict>
      </w:r>
      <w:r>
        <w:t>from top to bottom.</w:t>
      </w:r>
    </w:p>
    <w:p w14:paraId="6175F829" w14:textId="77777777" w:rsidR="009F7A98" w:rsidRDefault="009F7A98">
      <w:pPr>
        <w:pStyle w:val="B1"/>
      </w:pPr>
      <w:r>
        <w:rPr>
          <w:rFonts w:eastAsia="MS PMincho"/>
        </w:rPr>
        <w:t>(3)</w:t>
      </w:r>
      <w:r>
        <w:rPr>
          <w:rFonts w:eastAsia="MS PMincho"/>
        </w:rPr>
        <w:tab/>
      </w:r>
      <w:r>
        <w:rPr>
          <w:rFonts w:eastAsia="?? ??"/>
        </w:rPr>
        <w:t>If</w:t>
      </w:r>
      <w:r w:rsidR="008C4D60">
        <w:rPr>
          <w:i/>
          <w:position w:val="-10"/>
        </w:rPr>
        <w:pict w14:anchorId="289354D5">
          <v:shape id="_x0000_i1147" type="#_x0000_t75" style="width:100.45pt;height:16.75pt">
            <v:imagedata r:id="rId126" o:title=""/>
          </v:shape>
        </w:pict>
      </w:r>
      <w:r>
        <w:t xml:space="preserve">, then </w:t>
      </w:r>
      <w:r w:rsidR="008C4D60">
        <w:rPr>
          <w:i/>
          <w:position w:val="-10"/>
        </w:rPr>
        <w:pict w14:anchorId="372A318B">
          <v:shape id="_x0000_i1148" type="#_x0000_t75" style="width:124.75pt;height:16.75pt">
            <v:imagedata r:id="rId127" o:title=""/>
          </v:shape>
        </w:pict>
      </w:r>
      <w:r>
        <w:t xml:space="preserve"> </w:t>
      </w:r>
      <w:r>
        <w:rPr>
          <w:rFonts w:eastAsia="?? ??"/>
        </w:rPr>
        <w:t xml:space="preserve">dummy bits are padded such that </w:t>
      </w:r>
      <w:r>
        <w:rPr>
          <w:rFonts w:eastAsia="?? ??"/>
          <w:i/>
        </w:rPr>
        <w:t>y</w:t>
      </w:r>
      <w:r>
        <w:rPr>
          <w:rFonts w:eastAsia="?? ??"/>
          <w:i/>
          <w:vertAlign w:val="subscript"/>
        </w:rPr>
        <w:t>k</w:t>
      </w:r>
      <w:r>
        <w:t xml:space="preserve"> = &lt;</w:t>
      </w:r>
      <w:r>
        <w:rPr>
          <w:i/>
        </w:rPr>
        <w:t>NULL</w:t>
      </w:r>
      <w:r>
        <w:t xml:space="preserve">&gt; </w:t>
      </w:r>
      <w:r>
        <w:rPr>
          <w:rFonts w:eastAsia="?? ??"/>
        </w:rPr>
        <w:t xml:space="preserve">for </w:t>
      </w:r>
      <w:r>
        <w:rPr>
          <w:rFonts w:eastAsia="?? ??"/>
          <w:i/>
        </w:rPr>
        <w:t>k</w:t>
      </w:r>
      <w:r>
        <w:rPr>
          <w:rFonts w:eastAsia="?? ??"/>
        </w:rPr>
        <w:t xml:space="preserve"> = 0, 1,…, </w:t>
      </w:r>
      <w:r>
        <w:rPr>
          <w:rFonts w:eastAsia="?? ??"/>
          <w:i/>
        </w:rPr>
        <w:t>N</w:t>
      </w:r>
      <w:r>
        <w:rPr>
          <w:rFonts w:eastAsia="?? ??"/>
          <w:i/>
          <w:vertAlign w:val="subscript"/>
        </w:rPr>
        <w:t xml:space="preserve">D </w:t>
      </w:r>
      <w:r>
        <w:rPr>
          <w:rFonts w:eastAsia="?? ??"/>
        </w:rPr>
        <w:t>- 1.</w:t>
      </w:r>
      <w:r w:rsidR="00D054B0">
        <w:rPr>
          <w:rFonts w:eastAsia="?? ??"/>
        </w:rPr>
        <w:t xml:space="preserve"> </w:t>
      </w:r>
      <w:r>
        <w:rPr>
          <w:rFonts w:eastAsia="MS PMincho"/>
        </w:rPr>
        <w:t xml:space="preserve">Then, </w:t>
      </w:r>
      <w:r w:rsidR="008C4D60">
        <w:rPr>
          <w:rFonts w:eastAsia="MS PMincho"/>
          <w:position w:val="-14"/>
        </w:rPr>
        <w:pict w14:anchorId="68BB63E1">
          <v:shape id="_x0000_i1149" type="#_x0000_t75" style="width:55.25pt;height:19.25pt">
            <v:imagedata r:id="rId128" o:title=""/>
          </v:shape>
        </w:pict>
      </w:r>
      <w:r>
        <w:rPr>
          <w:rFonts w:eastAsia="MS PMincho"/>
        </w:rPr>
        <w:t xml:space="preserve">, </w:t>
      </w:r>
      <w:r>
        <w:rPr>
          <w:rFonts w:eastAsia="MS PMincho"/>
          <w:i/>
        </w:rPr>
        <w:t>k</w:t>
      </w:r>
      <w:r>
        <w:rPr>
          <w:rFonts w:eastAsia="MS PMincho"/>
        </w:rPr>
        <w:t xml:space="preserve"> = 0, 1,…,</w:t>
      </w:r>
      <w:r>
        <w:rPr>
          <w:i/>
        </w:rPr>
        <w:t xml:space="preserve"> D</w:t>
      </w:r>
      <w:r>
        <w:rPr>
          <w:rFonts w:eastAsia="MS PMincho"/>
        </w:rPr>
        <w:t>-1</w:t>
      </w:r>
      <w:r>
        <w:t>,</w:t>
      </w:r>
      <w:r>
        <w:rPr>
          <w:rFonts w:eastAsia="MS PMincho"/>
        </w:rPr>
        <w:t xml:space="preserve"> </w:t>
      </w:r>
      <w:r>
        <w:t xml:space="preserve">and </w:t>
      </w:r>
      <w:r>
        <w:rPr>
          <w:rFonts w:eastAsia="MS PMincho"/>
        </w:rPr>
        <w:t xml:space="preserve">the bit sequence </w:t>
      </w:r>
      <w:r>
        <w:rPr>
          <w:rFonts w:eastAsia="MS PMincho"/>
          <w:i/>
        </w:rPr>
        <w:t>y</w:t>
      </w:r>
      <w:r>
        <w:rPr>
          <w:rFonts w:eastAsia="MS PMincho"/>
          <w:i/>
          <w:vertAlign w:val="subscript"/>
        </w:rPr>
        <w:t>k</w:t>
      </w:r>
      <w:r>
        <w:rPr>
          <w:rFonts w:eastAsia="MS PMincho"/>
        </w:rPr>
        <w:t xml:space="preserve"> is written into the</w:t>
      </w:r>
      <w:r w:rsidR="008C4D60">
        <w:rPr>
          <w:i/>
          <w:position w:val="-10"/>
        </w:rPr>
        <w:pict w14:anchorId="77F3AC64">
          <v:shape id="_x0000_i1150" type="#_x0000_t75" style="width:85.4pt;height:16.75pt">
            <v:imagedata r:id="rId129" o:title=""/>
          </v:shape>
        </w:pict>
      </w:r>
      <w:r>
        <w:t xml:space="preserve"> </w:t>
      </w:r>
      <w:r>
        <w:rPr>
          <w:rFonts w:eastAsia="MS PMincho"/>
        </w:rPr>
        <w:t>matrix row by row</w:t>
      </w:r>
      <w:r>
        <w:t xml:space="preserve"> </w:t>
      </w:r>
      <w:r>
        <w:rPr>
          <w:rFonts w:eastAsia="MS PMincho"/>
        </w:rPr>
        <w:t xml:space="preserve">starting with </w:t>
      </w:r>
      <w:r>
        <w:t xml:space="preserve">bit </w:t>
      </w:r>
      <w:r>
        <w:rPr>
          <w:i/>
        </w:rPr>
        <w:t>y</w:t>
      </w:r>
      <w:r>
        <w:rPr>
          <w:vertAlign w:val="subscript"/>
        </w:rPr>
        <w:t>0</w:t>
      </w:r>
      <w:r>
        <w:t xml:space="preserve"> in column 0 of row 0:</w:t>
      </w:r>
    </w:p>
    <w:p w14:paraId="05BE3529" w14:textId="77777777" w:rsidR="009F7A98" w:rsidRDefault="008C4D60">
      <w:pPr>
        <w:pStyle w:val="B1"/>
        <w:jc w:val="center"/>
      </w:pPr>
      <w:r>
        <w:rPr>
          <w:position w:val="-64"/>
        </w:rPr>
        <w:lastRenderedPageBreak/>
        <w:pict w14:anchorId="5A29699E">
          <v:shape id="_x0000_i1151" type="#_x0000_t75" style="width:376.75pt;height:68.65pt">
            <v:imagedata r:id="rId130" o:title=""/>
          </v:shape>
        </w:pict>
      </w:r>
    </w:p>
    <w:p w14:paraId="6D0A0776" w14:textId="77777777" w:rsidR="009F7A98" w:rsidRDefault="009F7A98">
      <w:pPr>
        <w:pStyle w:val="B1"/>
      </w:pPr>
      <w:r>
        <w:t xml:space="preserve">For </w:t>
      </w:r>
      <w:r w:rsidR="008C4D60">
        <w:rPr>
          <w:position w:val="-12"/>
        </w:rPr>
        <w:pict w14:anchorId="01C5C4D1">
          <v:shape id="_x0000_i1152" type="#_x0000_t75" style="width:19.25pt;height:19.25pt">
            <v:imagedata r:id="rId131" o:title=""/>
          </v:shape>
        </w:pict>
      </w:r>
      <w:r>
        <w:t>and</w:t>
      </w:r>
      <w:r w:rsidR="008C4D60">
        <w:rPr>
          <w:position w:val="-12"/>
        </w:rPr>
        <w:pict w14:anchorId="1B1C476A">
          <v:shape id="_x0000_i1153" type="#_x0000_t75" style="width:18.4pt;height:19.25pt">
            <v:imagedata r:id="rId132" o:title=""/>
          </v:shape>
        </w:pict>
      </w:r>
      <w:r>
        <w:t>:</w:t>
      </w:r>
    </w:p>
    <w:p w14:paraId="34CD2218" w14:textId="77777777" w:rsidR="009F7A98" w:rsidRDefault="009F7A98">
      <w:pPr>
        <w:pStyle w:val="B1"/>
      </w:pPr>
      <w:r>
        <w:t>(4)</w:t>
      </w:r>
      <w:r>
        <w:tab/>
        <w:t>Perform the inter-column permutation for the matrix based on the pattern</w:t>
      </w:r>
      <w:r w:rsidR="008C4D60">
        <w:rPr>
          <w:position w:val="-18"/>
        </w:rPr>
        <w:pict w14:anchorId="26EC7DE9">
          <v:shape id="_x0000_i1154" type="#_x0000_t75" style="width:90.4pt;height:19.25pt">
            <v:imagedata r:id="rId133" o:title=""/>
          </v:shape>
        </w:pict>
      </w:r>
      <w:r>
        <w:t xml:space="preserve"> that is shown in table 5.1.4-1, where P(</w:t>
      </w:r>
      <w:r>
        <w:rPr>
          <w:i/>
        </w:rPr>
        <w:t>j</w:t>
      </w:r>
      <w:r>
        <w:t xml:space="preserve">) is the original column position of the </w:t>
      </w:r>
      <w:r>
        <w:rPr>
          <w:i/>
        </w:rPr>
        <w:t>j</w:t>
      </w:r>
      <w:r>
        <w:t>-th permuted column. After permutation of the columns, the inter-column permuted</w:t>
      </w:r>
      <w:r w:rsidR="008C4D60">
        <w:rPr>
          <w:i/>
          <w:position w:val="-10"/>
        </w:rPr>
        <w:pict w14:anchorId="59A71A4D">
          <v:shape id="_x0000_i1155" type="#_x0000_t75" style="width:82.9pt;height:16.75pt">
            <v:imagedata r:id="rId134" o:title=""/>
          </v:shape>
        </w:pict>
      </w:r>
      <w:r>
        <w:t xml:space="preserve"> </w:t>
      </w:r>
      <w:r>
        <w:rPr>
          <w:rFonts w:eastAsia="MS PMincho"/>
        </w:rPr>
        <w:t>matrix</w:t>
      </w:r>
      <w:r>
        <w:t xml:space="preserve"> is equal to</w:t>
      </w:r>
    </w:p>
    <w:p w14:paraId="3CA1BFAC" w14:textId="77777777" w:rsidR="009F7A98" w:rsidRDefault="008C4D60">
      <w:pPr>
        <w:pStyle w:val="B1"/>
      </w:pPr>
      <w:r>
        <w:rPr>
          <w:position w:val="-64"/>
        </w:rPr>
        <w:pict w14:anchorId="7AA8E0D3">
          <v:shape id="_x0000_i1156" type="#_x0000_t75" style="width:461.3pt;height:68.65pt">
            <v:imagedata r:id="rId135" o:title=""/>
          </v:shape>
        </w:pict>
      </w:r>
      <w:r w:rsidR="009F7A98">
        <w:t xml:space="preserve"> </w:t>
      </w:r>
    </w:p>
    <w:p w14:paraId="2442F1DE" w14:textId="77777777" w:rsidR="009F7A98" w:rsidRDefault="009F7A98">
      <w:pPr>
        <w:pStyle w:val="B1"/>
        <w:rPr>
          <w:rFonts w:eastAsia="MS PMincho"/>
        </w:rPr>
      </w:pPr>
      <w:r>
        <w:t>(5)</w:t>
      </w:r>
      <w:r>
        <w:tab/>
        <w:t xml:space="preserve">The output of the block interleaver is the bit sequence read out column by column from the inter-column permuted </w:t>
      </w:r>
      <w:r w:rsidR="008C4D60">
        <w:rPr>
          <w:i/>
          <w:position w:val="-10"/>
        </w:rPr>
        <w:pict w14:anchorId="3BC5EB39">
          <v:shape id="_x0000_i1157" type="#_x0000_t75" style="width:82.9pt;height:16.75pt">
            <v:imagedata r:id="rId136" o:title=""/>
          </v:shape>
        </w:pict>
      </w:r>
      <w:r>
        <w:t>matrix. The bits after sub-block interleaving are denoted by</w:t>
      </w:r>
      <w:r w:rsidR="008C4D60">
        <w:rPr>
          <w:position w:val="-16"/>
        </w:rPr>
        <w:pict w14:anchorId="32DDCB31">
          <v:shape id="_x0000_i1158" type="#_x0000_t75" style="width:91.25pt;height:20.95pt">
            <v:imagedata r:id="rId137" o:title=""/>
          </v:shape>
        </w:pict>
      </w:r>
      <w:r>
        <w:rPr>
          <w:rFonts w:eastAsia="MS PMincho"/>
        </w:rPr>
        <w:t xml:space="preserve">, where </w:t>
      </w:r>
      <w:r w:rsidR="008C4D60">
        <w:rPr>
          <w:rFonts w:eastAsia="MS PMincho"/>
          <w:position w:val="-12"/>
        </w:rPr>
        <w:pict w14:anchorId="01C8D658">
          <v:shape id="_x0000_i1159" type="#_x0000_t75" style="width:16.75pt;height:19.25pt">
            <v:imagedata r:id="rId138" o:title=""/>
          </v:shape>
        </w:pict>
      </w:r>
      <w:r>
        <w:rPr>
          <w:rFonts w:eastAsia="MS PMincho"/>
        </w:rPr>
        <w:t xml:space="preserve"> corresponds to</w:t>
      </w:r>
      <w:r w:rsidR="008C4D60">
        <w:rPr>
          <w:rFonts w:eastAsia="MS PMincho"/>
          <w:position w:val="-14"/>
        </w:rPr>
        <w:pict w14:anchorId="10D3A2A6">
          <v:shape id="_x0000_i1160" type="#_x0000_t75" style="width:22.6pt;height:16.75pt">
            <v:imagedata r:id="rId139" o:title=""/>
          </v:shape>
        </w:pict>
      </w:r>
      <w:r>
        <w:rPr>
          <w:rFonts w:eastAsia="MS PMincho"/>
        </w:rPr>
        <w:t>,</w:t>
      </w:r>
      <w:r w:rsidR="008C4D60">
        <w:rPr>
          <w:rFonts w:eastAsia="MS PMincho"/>
          <w:position w:val="-12"/>
        </w:rPr>
        <w:pict w14:anchorId="22136205">
          <v:shape id="_x0000_i1161" type="#_x0000_t75" style="width:16.75pt;height:19.25pt">
            <v:imagedata r:id="rId140" o:title=""/>
          </v:shape>
        </w:pict>
      </w:r>
      <w:r>
        <w:rPr>
          <w:rFonts w:eastAsia="MS PMincho"/>
        </w:rPr>
        <w:t xml:space="preserve"> to</w:t>
      </w:r>
      <w:r w:rsidR="008C4D60">
        <w:rPr>
          <w:rFonts w:eastAsia="MS PMincho"/>
          <w:position w:val="-18"/>
        </w:rPr>
        <w:pict w14:anchorId="5CA42EA2">
          <v:shape id="_x0000_i1162" type="#_x0000_t75" style="width:55.25pt;height:19.25pt">
            <v:imagedata r:id="rId141" o:title=""/>
          </v:shape>
        </w:pict>
      </w:r>
      <w:r>
        <w:rPr>
          <w:rFonts w:eastAsia="MS PMincho"/>
        </w:rPr>
        <w:t>… and</w:t>
      </w:r>
      <w:r w:rsidR="008C4D60">
        <w:rPr>
          <w:i/>
          <w:position w:val="-10"/>
        </w:rPr>
        <w:pict w14:anchorId="219DEE5F">
          <v:shape id="_x0000_i1163" type="#_x0000_t75" style="width:108.85pt;height:16.75pt">
            <v:imagedata r:id="rId142" o:title=""/>
          </v:shape>
        </w:pict>
      </w:r>
      <w:r>
        <w:rPr>
          <w:rFonts w:eastAsia="MS PMincho"/>
        </w:rPr>
        <w:t>.</w:t>
      </w:r>
    </w:p>
    <w:p w14:paraId="374596F5" w14:textId="77777777" w:rsidR="009F7A98" w:rsidRDefault="009F7A98">
      <w:pPr>
        <w:pStyle w:val="B1"/>
      </w:pPr>
      <w:r>
        <w:t>For</w:t>
      </w:r>
      <w:r w:rsidR="008C4D60">
        <w:rPr>
          <w:position w:val="-12"/>
        </w:rPr>
        <w:pict w14:anchorId="42CE6D1B">
          <v:shape id="_x0000_i1164" type="#_x0000_t75" style="width:19.25pt;height:19.25pt">
            <v:imagedata r:id="rId143" o:title=""/>
          </v:shape>
        </w:pict>
      </w:r>
      <w:r>
        <w:t>:</w:t>
      </w:r>
    </w:p>
    <w:p w14:paraId="03BD0F85" w14:textId="77777777" w:rsidR="009F7A98" w:rsidRDefault="009F7A98">
      <w:pPr>
        <w:pStyle w:val="B1"/>
      </w:pPr>
      <w:r>
        <w:t>(4) The output of the sub-block interleaver is denoted by</w:t>
      </w:r>
      <w:r w:rsidR="008C4D60">
        <w:rPr>
          <w:position w:val="-16"/>
        </w:rPr>
        <w:pict w14:anchorId="043C804D">
          <v:shape id="_x0000_i1165" type="#_x0000_t75" style="width:96.3pt;height:20.95pt">
            <v:imagedata r:id="rId144" o:title=""/>
          </v:shape>
        </w:pict>
      </w:r>
      <w:r>
        <w:rPr>
          <w:rFonts w:eastAsia="MS PMincho"/>
        </w:rPr>
        <w:t xml:space="preserve">, where </w:t>
      </w:r>
      <w:r w:rsidR="008C4D60">
        <w:rPr>
          <w:rFonts w:eastAsia="MS PMincho"/>
          <w:position w:val="-14"/>
        </w:rPr>
        <w:pict w14:anchorId="2012B522">
          <v:shape id="_x0000_i1166" type="#_x0000_t75" style="width:49.4pt;height:19.25pt">
            <v:imagedata r:id="rId145" o:title=""/>
          </v:shape>
        </w:pict>
      </w:r>
      <w:r>
        <w:t xml:space="preserve"> and where</w:t>
      </w:r>
    </w:p>
    <w:p w14:paraId="070924FB" w14:textId="77777777" w:rsidR="009F7A98" w:rsidRDefault="008C4D60">
      <w:pPr>
        <w:pStyle w:val="EQ"/>
        <w:jc w:val="center"/>
      </w:pPr>
      <w:r>
        <w:rPr>
          <w:position w:val="-34"/>
        </w:rPr>
        <w:pict w14:anchorId="08BBA4CF">
          <v:shape id="_x0000_i1167" type="#_x0000_t75" style="width:258.7pt;height:39.35pt">
            <v:imagedata r:id="rId146" o:title=""/>
          </v:shape>
        </w:pict>
      </w:r>
    </w:p>
    <w:p w14:paraId="04DC657D" w14:textId="77777777" w:rsidR="009F7A98" w:rsidRDefault="009F7A98">
      <w:pPr>
        <w:ind w:left="284" w:firstLine="284"/>
        <w:jc w:val="both"/>
      </w:pPr>
      <w:r>
        <w:t xml:space="preserve">The permutation function </w:t>
      </w:r>
      <w:r>
        <w:rPr>
          <w:i/>
        </w:rPr>
        <w:t>P</w:t>
      </w:r>
      <w:r>
        <w:t xml:space="preserve"> is defined in Table 5.1.4-1.</w:t>
      </w:r>
    </w:p>
    <w:p w14:paraId="162E17A6" w14:textId="77777777" w:rsidR="009F7A98" w:rsidRDefault="009F7A98">
      <w:pPr>
        <w:pStyle w:val="TH"/>
      </w:pPr>
      <w:bookmarkStart w:id="77" w:name="_Ref453093923"/>
      <w:r>
        <w:t xml:space="preserve">Table </w:t>
      </w:r>
      <w:bookmarkEnd w:id="77"/>
      <w:r>
        <w:t>5.1.4-1 Inter-column permutation pa</w:t>
      </w:r>
      <w:r w:rsidR="00422414">
        <w:t>ttern for sub-block interleaver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4678"/>
      </w:tblGrid>
      <w:tr w:rsidR="009F7A98" w14:paraId="27942CF0" w14:textId="77777777" w:rsidTr="00382E1D">
        <w:trPr>
          <w:cantSplit/>
          <w:jc w:val="center"/>
        </w:trPr>
        <w:tc>
          <w:tcPr>
            <w:tcW w:w="2518" w:type="dxa"/>
          </w:tcPr>
          <w:p w14:paraId="014DE75E" w14:textId="77777777" w:rsidR="009F7A98" w:rsidRDefault="009F7A98">
            <w:pPr>
              <w:pStyle w:val="TAH"/>
            </w:pPr>
            <w:r>
              <w:t xml:space="preserve">Number of columns </w:t>
            </w:r>
            <w:r w:rsidR="008C4D60">
              <w:rPr>
                <w:position w:val="-10"/>
              </w:rPr>
              <w:pict w14:anchorId="21AE494E">
                <v:shape id="_x0000_i1168" type="#_x0000_t75" style="width:36.85pt;height:16.75pt">
                  <v:imagedata r:id="rId147" o:title=""/>
                </v:shape>
              </w:pict>
            </w:r>
          </w:p>
        </w:tc>
        <w:tc>
          <w:tcPr>
            <w:tcW w:w="4678" w:type="dxa"/>
          </w:tcPr>
          <w:p w14:paraId="24B1AD22" w14:textId="77777777" w:rsidR="009F7A98" w:rsidRDefault="009F7A98">
            <w:pPr>
              <w:pStyle w:val="TAH"/>
            </w:pPr>
            <w:r>
              <w:t>Inter-column permutation pattern</w:t>
            </w:r>
          </w:p>
          <w:p w14:paraId="4F4BBCBB" w14:textId="77777777" w:rsidR="009F7A98" w:rsidRDefault="008C4D60">
            <w:pPr>
              <w:pStyle w:val="TAH"/>
            </w:pPr>
            <w:r>
              <w:rPr>
                <w:position w:val="-10"/>
                <w:sz w:val="22"/>
              </w:rPr>
              <w:pict w14:anchorId="363F0057">
                <v:shape id="_x0000_i1169" type="#_x0000_t75" style="width:133.1pt;height:16.75pt">
                  <v:imagedata r:id="rId148" o:title=""/>
                </v:shape>
              </w:pict>
            </w:r>
          </w:p>
        </w:tc>
      </w:tr>
      <w:tr w:rsidR="009F7A98" w14:paraId="64B8D6A1" w14:textId="77777777" w:rsidTr="00382E1D">
        <w:trPr>
          <w:cantSplit/>
          <w:jc w:val="center"/>
        </w:trPr>
        <w:tc>
          <w:tcPr>
            <w:tcW w:w="2518" w:type="dxa"/>
            <w:vAlign w:val="center"/>
          </w:tcPr>
          <w:p w14:paraId="7A8CAAA2" w14:textId="77777777" w:rsidR="009F7A98" w:rsidRDefault="009F7A98">
            <w:pPr>
              <w:pStyle w:val="TAC"/>
            </w:pPr>
            <w:r>
              <w:t>32</w:t>
            </w:r>
          </w:p>
        </w:tc>
        <w:tc>
          <w:tcPr>
            <w:tcW w:w="4678" w:type="dxa"/>
          </w:tcPr>
          <w:p w14:paraId="017AF294" w14:textId="77777777" w:rsidR="009F7A98" w:rsidRDefault="009F7A98">
            <w:pPr>
              <w:pStyle w:val="TAC"/>
              <w:rPr>
                <w:szCs w:val="18"/>
              </w:rPr>
            </w:pPr>
            <w:r>
              <w:rPr>
                <w:szCs w:val="18"/>
              </w:rPr>
              <w:t>&lt; 0, 16, 8, 24, 4, 20, 12, 28, 2, 18, 10, 26, 6, 22, 14, 30, 1, 17, 9, 25, 5, 21, 13, 29, 3, 19, 11, 27, 7, 23, 15, 31 &gt;</w:t>
            </w:r>
          </w:p>
        </w:tc>
      </w:tr>
    </w:tbl>
    <w:p w14:paraId="220EC78B" w14:textId="77777777" w:rsidR="009F7A98" w:rsidRDefault="009F7A98"/>
    <w:p w14:paraId="2C09D166" w14:textId="77777777" w:rsidR="009F7A98" w:rsidRDefault="009F7A98">
      <w:pPr>
        <w:pStyle w:val="Heading5"/>
      </w:pPr>
      <w:bookmarkStart w:id="78" w:name="_Toc10818722"/>
      <w:bookmarkStart w:id="79" w:name="_Toc20409132"/>
      <w:bookmarkStart w:id="80" w:name="_Toc66702971"/>
      <w:r>
        <w:t>5.1.4.1.2</w:t>
      </w:r>
      <w:r>
        <w:tab/>
        <w:t>Bit collection, selection and transmission</w:t>
      </w:r>
      <w:bookmarkEnd w:id="78"/>
      <w:bookmarkEnd w:id="79"/>
      <w:bookmarkEnd w:id="80"/>
    </w:p>
    <w:p w14:paraId="0FB30ED9" w14:textId="77777777" w:rsidR="009F7A98" w:rsidRDefault="009F7A98">
      <w:r>
        <w:t xml:space="preserve">The circular buffer of length </w:t>
      </w:r>
      <w:r w:rsidR="008C4D60">
        <w:rPr>
          <w:position w:val="-10"/>
        </w:rPr>
        <w:pict w14:anchorId="29FCDCA1">
          <v:shape id="_x0000_i1170" type="#_x0000_t75" style="width:46.9pt;height:15.05pt">
            <v:imagedata r:id="rId149" o:title=""/>
          </v:shape>
        </w:pict>
      </w:r>
      <w:r>
        <w:t xml:space="preserve"> for the </w:t>
      </w:r>
      <w:r>
        <w:rPr>
          <w:i/>
        </w:rPr>
        <w:t>r</w:t>
      </w:r>
      <w:r>
        <w:t>-th coded block is generated as follows:</w:t>
      </w:r>
    </w:p>
    <w:p w14:paraId="634D57AC" w14:textId="77777777" w:rsidR="009F7A98" w:rsidRDefault="008C4D60" w:rsidP="00312E83">
      <w:pPr>
        <w:pStyle w:val="B1"/>
        <w:rPr>
          <w:i/>
          <w:vertAlign w:val="subscript"/>
          <w:lang w:val="nb-NO"/>
        </w:rPr>
      </w:pPr>
      <w:r>
        <w:rPr>
          <w:position w:val="-12"/>
        </w:rPr>
        <w:pict w14:anchorId="64A8C9DA">
          <v:shape id="_x0000_i1171" type="#_x0000_t75" style="width:40.2pt;height:19.25pt">
            <v:imagedata r:id="rId150" o:title=""/>
          </v:shape>
        </w:pict>
      </w:r>
      <w:r w:rsidR="00D054B0">
        <w:rPr>
          <w:lang w:val="nb-NO"/>
        </w:rPr>
        <w:tab/>
      </w:r>
      <w:r w:rsidR="009F7A98">
        <w:rPr>
          <w:lang w:val="nb-NO"/>
        </w:rPr>
        <w:t xml:space="preserve">for </w:t>
      </w:r>
      <w:r w:rsidR="009F7A98">
        <w:rPr>
          <w:i/>
          <w:lang w:val="nb-NO"/>
        </w:rPr>
        <w:t>k</w:t>
      </w:r>
      <w:r w:rsidR="009F7A98">
        <w:rPr>
          <w:lang w:val="nb-NO"/>
        </w:rPr>
        <w:t xml:space="preserve"> = 0,…,</w:t>
      </w:r>
      <w:r w:rsidR="009F7A98">
        <w:rPr>
          <w:i/>
          <w:lang w:val="nb-NO"/>
        </w:rPr>
        <w:t xml:space="preserve"> </w:t>
      </w:r>
      <w:r>
        <w:rPr>
          <w:i/>
          <w:position w:val="-10"/>
          <w:lang w:val="nb-NO"/>
        </w:rPr>
        <w:pict w14:anchorId="3A54A755">
          <v:shape id="_x0000_i1172" type="#_x0000_t75" style="width:31.8pt;height:15.05pt">
            <v:imagedata r:id="rId151" o:title=""/>
          </v:shape>
        </w:pict>
      </w:r>
    </w:p>
    <w:p w14:paraId="29294E35" w14:textId="77777777" w:rsidR="009F7A98" w:rsidRDefault="008C4D60" w:rsidP="00312E83">
      <w:pPr>
        <w:pStyle w:val="B1"/>
        <w:rPr>
          <w:lang w:val="nb-NO"/>
        </w:rPr>
      </w:pPr>
      <w:r>
        <w:rPr>
          <w:position w:val="-14"/>
        </w:rPr>
        <w:pict w14:anchorId="5CA43A60">
          <v:shape id="_x0000_i1173" type="#_x0000_t75" style="width:58.6pt;height:19.25pt">
            <v:imagedata r:id="rId152" o:title=""/>
          </v:shape>
        </w:pict>
      </w:r>
      <w:r w:rsidR="00D054B0">
        <w:rPr>
          <w:lang w:val="nb-NO"/>
        </w:rPr>
        <w:tab/>
      </w:r>
      <w:r w:rsidR="009F7A98">
        <w:rPr>
          <w:lang w:val="nb-NO"/>
        </w:rPr>
        <w:t xml:space="preserve">for </w:t>
      </w:r>
      <w:r w:rsidR="009F7A98">
        <w:rPr>
          <w:i/>
          <w:lang w:val="nb-NO"/>
        </w:rPr>
        <w:t>k</w:t>
      </w:r>
      <w:r w:rsidR="009F7A98">
        <w:rPr>
          <w:lang w:val="nb-NO"/>
        </w:rPr>
        <w:t xml:space="preserve"> = 0,…,</w:t>
      </w:r>
      <w:r w:rsidR="009F7A98">
        <w:rPr>
          <w:i/>
          <w:lang w:val="nb-NO"/>
        </w:rPr>
        <w:t xml:space="preserve"> </w:t>
      </w:r>
      <w:r>
        <w:rPr>
          <w:i/>
          <w:position w:val="-10"/>
          <w:lang w:val="nb-NO"/>
        </w:rPr>
        <w:pict w14:anchorId="23604E31">
          <v:shape id="_x0000_i1174" type="#_x0000_t75" style="width:31.8pt;height:15.05pt">
            <v:imagedata r:id="rId151" o:title=""/>
          </v:shape>
        </w:pict>
      </w:r>
    </w:p>
    <w:p w14:paraId="30AA103C" w14:textId="77777777" w:rsidR="009F7A98" w:rsidRDefault="008C4D60" w:rsidP="00312E83">
      <w:pPr>
        <w:pStyle w:val="B1"/>
        <w:rPr>
          <w:lang w:val="nb-NO"/>
        </w:rPr>
      </w:pPr>
      <w:r>
        <w:rPr>
          <w:position w:val="-14"/>
        </w:rPr>
        <w:pict w14:anchorId="40A4750F">
          <v:shape id="_x0000_i1175" type="#_x0000_t75" style="width:68.65pt;height:19.25pt">
            <v:imagedata r:id="rId153" o:title=""/>
          </v:shape>
        </w:pict>
      </w:r>
      <w:r w:rsidR="00D054B0">
        <w:rPr>
          <w:lang w:val="nb-NO"/>
        </w:rPr>
        <w:tab/>
      </w:r>
      <w:r w:rsidR="009F7A98">
        <w:rPr>
          <w:lang w:val="nb-NO"/>
        </w:rPr>
        <w:t xml:space="preserve">for </w:t>
      </w:r>
      <w:r w:rsidR="009F7A98">
        <w:rPr>
          <w:i/>
          <w:lang w:val="nb-NO"/>
        </w:rPr>
        <w:t>k</w:t>
      </w:r>
      <w:r w:rsidR="009F7A98">
        <w:rPr>
          <w:lang w:val="nb-NO"/>
        </w:rPr>
        <w:t xml:space="preserve"> = 0,…,</w:t>
      </w:r>
      <w:r w:rsidR="009F7A98">
        <w:rPr>
          <w:i/>
          <w:lang w:val="nb-NO"/>
        </w:rPr>
        <w:t xml:space="preserve"> </w:t>
      </w:r>
      <w:r>
        <w:rPr>
          <w:i/>
          <w:position w:val="-10"/>
          <w:lang w:val="nb-NO"/>
        </w:rPr>
        <w:pict w14:anchorId="002B9054">
          <v:shape id="_x0000_i1176" type="#_x0000_t75" style="width:31.8pt;height:15.05pt">
            <v:imagedata r:id="rId151" o:title=""/>
          </v:shape>
        </w:pict>
      </w:r>
    </w:p>
    <w:p w14:paraId="073DA47E" w14:textId="77777777" w:rsidR="009F7A98" w:rsidRDefault="009F7A98">
      <w:r>
        <w:t xml:space="preserve">Denote the soft buffer size for the transport block by </w:t>
      </w:r>
      <w:r>
        <w:rPr>
          <w:i/>
        </w:rPr>
        <w:t>N</w:t>
      </w:r>
      <w:r>
        <w:rPr>
          <w:vertAlign w:val="subscript"/>
        </w:rPr>
        <w:t>IR</w:t>
      </w:r>
      <w:r>
        <w:t xml:space="preserve"> bits and the soft buffer size for the </w:t>
      </w:r>
      <w:r>
        <w:rPr>
          <w:i/>
        </w:rPr>
        <w:t>r</w:t>
      </w:r>
      <w:r>
        <w:t xml:space="preserve">-th code block by </w:t>
      </w:r>
      <w:r>
        <w:rPr>
          <w:i/>
        </w:rPr>
        <w:t>N</w:t>
      </w:r>
      <w:r>
        <w:rPr>
          <w:i/>
          <w:vertAlign w:val="subscript"/>
        </w:rPr>
        <w:t>cb</w:t>
      </w:r>
      <w:r>
        <w:t xml:space="preserve"> bits.</w:t>
      </w:r>
      <w:r>
        <w:rPr>
          <w:i/>
        </w:rPr>
        <w:t xml:space="preserve"> </w:t>
      </w:r>
      <w:r>
        <w:t xml:space="preserve">The size </w:t>
      </w:r>
      <w:r>
        <w:rPr>
          <w:i/>
        </w:rPr>
        <w:t>N</w:t>
      </w:r>
      <w:r>
        <w:rPr>
          <w:i/>
          <w:vertAlign w:val="subscript"/>
        </w:rPr>
        <w:t>cb</w:t>
      </w:r>
      <w:r>
        <w:t xml:space="preserve"> is obtained as follows, where </w:t>
      </w:r>
      <w:r>
        <w:rPr>
          <w:i/>
        </w:rPr>
        <w:t>C</w:t>
      </w:r>
      <w:r>
        <w:t xml:space="preserve"> is the number of code blocks computed in </w:t>
      </w:r>
      <w:r w:rsidR="00DF4FBD">
        <w:t>clause</w:t>
      </w:r>
      <w:r>
        <w:t xml:space="preserve"> 5.1.2:</w:t>
      </w:r>
    </w:p>
    <w:p w14:paraId="62DC2F51" w14:textId="77777777" w:rsidR="00937CB1" w:rsidRDefault="00D819B8" w:rsidP="00D819B8">
      <w:pPr>
        <w:pStyle w:val="B1"/>
      </w:pPr>
      <w:r>
        <w:lastRenderedPageBreak/>
        <w:t xml:space="preserve">- </w:t>
      </w:r>
      <w:r w:rsidR="008C4D60">
        <w:rPr>
          <w:position w:val="-28"/>
        </w:rPr>
        <w:pict w14:anchorId="224C8BC2">
          <v:shape id="_x0000_i1177" type="#_x0000_t75" style="width:98.8pt;height:32.65pt">
            <v:imagedata r:id="rId154" o:title=""/>
          </v:shape>
        </w:pict>
      </w:r>
      <w:r w:rsidR="00D054B0">
        <w:tab/>
      </w:r>
      <w:r w:rsidR="009F7A98">
        <w:t>for DL-SCH and PCH transport channels</w:t>
      </w:r>
    </w:p>
    <w:p w14:paraId="34102373" w14:textId="77777777" w:rsidR="00F93F9C" w:rsidRDefault="009F7A98" w:rsidP="00D819B8">
      <w:pPr>
        <w:pStyle w:val="B1"/>
        <w:rPr>
          <w:lang w:eastAsia="zh-CN"/>
        </w:rPr>
      </w:pPr>
      <w:r>
        <w:t xml:space="preserve">- </w:t>
      </w:r>
      <w:r w:rsidR="008C4D60">
        <w:rPr>
          <w:position w:val="-10"/>
        </w:rPr>
        <w:pict w14:anchorId="6D9A4F84">
          <v:shape id="_x0000_i1178" type="#_x0000_t75" style="width:42.7pt;height:15.05pt">
            <v:imagedata r:id="rId155" o:title=""/>
          </v:shape>
        </w:pict>
      </w:r>
      <w:r w:rsidR="00D054B0">
        <w:tab/>
      </w:r>
      <w:r>
        <w:t>for UL-SCH</w:t>
      </w:r>
      <w:r w:rsidR="0003630B">
        <w:t>,</w:t>
      </w:r>
      <w:r>
        <w:t xml:space="preserve"> MCH</w:t>
      </w:r>
      <w:r w:rsidR="0003630B">
        <w:t>, SL-SCH and SL-DCH</w:t>
      </w:r>
      <w:r>
        <w:t xml:space="preserve"> transport channels</w:t>
      </w:r>
    </w:p>
    <w:p w14:paraId="6A2CB144" w14:textId="77777777" w:rsidR="00F93F9C" w:rsidRDefault="00F93F9C" w:rsidP="00F93F9C">
      <w:r>
        <w:rPr>
          <w:lang w:eastAsia="zh-CN"/>
        </w:rPr>
        <w:t xml:space="preserve">For UE category 0, for DL-SCH associated with SI-RNTI and RA-RNTI and PCH transport channel, </w:t>
      </w:r>
      <w:r>
        <w:rPr>
          <w:i/>
          <w:iCs/>
          <w:lang w:eastAsia="zh-CN"/>
        </w:rPr>
        <w:t>N</w:t>
      </w:r>
      <w:r>
        <w:rPr>
          <w:i/>
          <w:iCs/>
          <w:vertAlign w:val="subscript"/>
          <w:lang w:eastAsia="zh-CN"/>
        </w:rPr>
        <w:t>cb</w:t>
      </w:r>
      <w:r>
        <w:rPr>
          <w:lang w:eastAsia="zh-CN"/>
        </w:rPr>
        <w:t xml:space="preserve"> is always equal to </w:t>
      </w:r>
      <w:r>
        <w:rPr>
          <w:i/>
          <w:iCs/>
          <w:lang w:eastAsia="zh-CN"/>
        </w:rPr>
        <w:t>K</w:t>
      </w:r>
      <w:r>
        <w:rPr>
          <w:i/>
          <w:iCs/>
          <w:vertAlign w:val="subscript"/>
          <w:lang w:eastAsia="zh-CN"/>
        </w:rPr>
        <w:t>w</w:t>
      </w:r>
      <w:r>
        <w:t>.</w:t>
      </w:r>
    </w:p>
    <w:p w14:paraId="4F996A46" w14:textId="77777777" w:rsidR="009F7A98" w:rsidRDefault="009F7A98">
      <w:pPr>
        <w:ind w:firstLine="284"/>
      </w:pPr>
    </w:p>
    <w:p w14:paraId="4B8EE0D6" w14:textId="77777777" w:rsidR="009F7A98" w:rsidRDefault="00312E83">
      <w:r>
        <w:t>W</w:t>
      </w:r>
      <w:r w:rsidR="009F7A98">
        <w:t xml:space="preserve">here </w:t>
      </w:r>
      <w:r w:rsidR="009F7A98">
        <w:rPr>
          <w:i/>
        </w:rPr>
        <w:t>N</w:t>
      </w:r>
      <w:r w:rsidR="009F7A98">
        <w:rPr>
          <w:vertAlign w:val="subscript"/>
        </w:rPr>
        <w:t>IR</w:t>
      </w:r>
      <w:r w:rsidR="009F7A98">
        <w:t xml:space="preserve"> is equal to:</w:t>
      </w:r>
    </w:p>
    <w:p w14:paraId="435450AD" w14:textId="77777777" w:rsidR="009F7A98" w:rsidRDefault="008C4D60">
      <w:pPr>
        <w:ind w:firstLine="720"/>
      </w:pPr>
      <w:r>
        <w:rPr>
          <w:position w:val="-34"/>
        </w:rPr>
        <w:pict w14:anchorId="53E97276">
          <v:shape id="_x0000_i1179" type="#_x0000_t75" style="width:208.45pt;height:40.2pt">
            <v:imagedata r:id="rId156" o:title=""/>
          </v:shape>
        </w:pict>
      </w:r>
    </w:p>
    <w:p w14:paraId="14A7DC02" w14:textId="77777777" w:rsidR="009F7A98" w:rsidRDefault="00312E83" w:rsidP="00007237">
      <w:r>
        <w:t>Where t</w:t>
      </w:r>
      <w:r w:rsidR="00007237">
        <w:t xml:space="preserve">he coefficient </w:t>
      </w:r>
      <w:r w:rsidR="008C4D60">
        <w:rPr>
          <w:position w:val="-6"/>
        </w:rPr>
        <w:pict w14:anchorId="3DD90E48">
          <v:shape id="_x0000_i1180" type="#_x0000_t75" style="width:10.9pt;height:10.9pt">
            <v:imagedata r:id="rId157" o:title=""/>
          </v:shape>
        </w:pict>
      </w:r>
      <w:r w:rsidR="00007237">
        <w:t xml:space="preserve"> is 1 for subframe duration, 0.5 for slot duration and </w:t>
      </w:r>
      <w:r w:rsidR="008C4D60">
        <w:rPr>
          <w:position w:val="-20"/>
        </w:rPr>
        <w:pict w14:anchorId="4B05ABD5">
          <v:shape id="_x0000_i1181" type="#_x0000_t75" style="width:10.9pt;height:25.1pt">
            <v:imagedata r:id="rId158" o:title=""/>
          </v:shape>
        </w:pict>
      </w:r>
      <w:r w:rsidR="00007237">
        <w:t>for subslot duration of initial PDSCH transmission.</w:t>
      </w:r>
      <w:r w:rsidR="001A51AE">
        <w:t xml:space="preserve"> For retransmission of a transport block with slot or subslot duration, </w:t>
      </w:r>
      <w:r w:rsidR="001A51AE" w:rsidRPr="003F7991">
        <w:rPr>
          <w:position w:val="-6"/>
        </w:rPr>
        <w:object w:dxaOrig="220" w:dyaOrig="200" w14:anchorId="339DF5C1">
          <v:shape id="_x0000_i1182" type="#_x0000_t75" style="width:10.9pt;height:10.05pt" o:ole="">
            <v:imagedata r:id="rId157" o:title=""/>
          </v:shape>
          <o:OLEObject Type="Embed" ProgID="Equation.3" ShapeID="_x0000_i1182" DrawAspect="Content" ObjectID="_1677315962" r:id="rId159"/>
        </w:object>
      </w:r>
      <w:r w:rsidR="001A51AE">
        <w:t xml:space="preserve">is 1 if the transport block has initially been transmitted with subframe duration. For retransmission of a transport block with subframe duration, </w:t>
      </w:r>
      <w:r w:rsidR="001A51AE" w:rsidRPr="003F7991">
        <w:rPr>
          <w:position w:val="-6"/>
        </w:rPr>
        <w:object w:dxaOrig="220" w:dyaOrig="200" w14:anchorId="4DE9ABC1">
          <v:shape id="_x0000_i1183" type="#_x0000_t75" style="width:10.9pt;height:10.05pt" o:ole="">
            <v:imagedata r:id="rId157" o:title=""/>
          </v:shape>
          <o:OLEObject Type="Embed" ProgID="Equation.3" ShapeID="_x0000_i1183" DrawAspect="Content" ObjectID="_1677315963" r:id="rId160"/>
        </w:object>
      </w:r>
      <w:r w:rsidR="001A51AE">
        <w:t xml:space="preserve"> is 0.5 if the transport block has initially been transmitted with slot duration, and </w:t>
      </w:r>
      <w:r w:rsidR="001A51AE" w:rsidRPr="00DB2CD2">
        <w:rPr>
          <w:position w:val="-20"/>
        </w:rPr>
        <w:object w:dxaOrig="220" w:dyaOrig="520" w14:anchorId="186EDF43">
          <v:shape id="_x0000_i1184" type="#_x0000_t75" style="width:10.9pt;height:25.1pt" o:ole="">
            <v:imagedata r:id="rId158" o:title=""/>
          </v:shape>
          <o:OLEObject Type="Embed" ProgID="Equation.3" ShapeID="_x0000_i1184" DrawAspect="Content" ObjectID="_1677315964" r:id="rId161"/>
        </w:object>
      </w:r>
      <w:r w:rsidR="001A51AE">
        <w:t>if the transport block has initially been transmitted with subslot duration.</w:t>
      </w:r>
    </w:p>
    <w:p w14:paraId="06B0066E" w14:textId="77777777" w:rsidR="002C5161" w:rsidRDefault="00485CE6" w:rsidP="002C5161">
      <w:r>
        <w:rPr>
          <w:lang w:eastAsia="ja-JP"/>
        </w:rPr>
        <w:t xml:space="preserve">If the UE signals </w:t>
      </w:r>
      <w:r>
        <w:rPr>
          <w:rFonts w:eastAsia="MS Mincho" w:hint="eastAsia"/>
          <w:i/>
          <w:lang w:eastAsia="ja-JP"/>
        </w:rPr>
        <w:t>ue-CategoryDL-v14</w:t>
      </w:r>
      <w:r w:rsidRPr="001C5567">
        <w:rPr>
          <w:rFonts w:eastAsia="MS Mincho" w:hint="eastAsia"/>
          <w:i/>
          <w:lang w:eastAsia="ja-JP"/>
        </w:rPr>
        <w:t>xy</w:t>
      </w:r>
      <w:r>
        <w:rPr>
          <w:rFonts w:hint="eastAsia"/>
          <w:lang w:eastAsia="ja-JP"/>
        </w:rPr>
        <w:t xml:space="preserve"> </w:t>
      </w:r>
      <w:r>
        <w:rPr>
          <w:iCs/>
          <w:lang w:eastAsia="zh-CN"/>
        </w:rPr>
        <w:t xml:space="preserve">indicating UE category M2, </w:t>
      </w:r>
      <w:r>
        <w:rPr>
          <w:i/>
        </w:rPr>
        <w:t>N</w:t>
      </w:r>
      <w:r>
        <w:rPr>
          <w:vertAlign w:val="subscript"/>
        </w:rPr>
        <w:t>soft</w:t>
      </w:r>
      <w:r>
        <w:t xml:space="preserve"> is the total number of soft channel bits</w:t>
      </w:r>
      <w:r>
        <w:rPr>
          <w:lang w:eastAsia="ja-JP"/>
        </w:rPr>
        <w:t xml:space="preserve"> according to the UE category indicated by </w:t>
      </w:r>
      <w:r>
        <w:rPr>
          <w:i/>
          <w:lang w:eastAsia="ja-JP"/>
        </w:rPr>
        <w:t>ue-</w:t>
      </w:r>
      <w:r>
        <w:rPr>
          <w:rFonts w:eastAsia="MS Mincho" w:hint="eastAsia"/>
          <w:i/>
          <w:lang w:eastAsia="ja-JP"/>
        </w:rPr>
        <w:t>CategoryDL-v14</w:t>
      </w:r>
      <w:r w:rsidRPr="001C5567">
        <w:rPr>
          <w:rFonts w:eastAsia="MS Mincho" w:hint="eastAsia"/>
          <w:i/>
          <w:lang w:eastAsia="ja-JP"/>
        </w:rPr>
        <w:t>xy</w:t>
      </w:r>
      <w:r w:rsidRPr="001C5567">
        <w:rPr>
          <w:rFonts w:eastAsia="MS Mincho" w:hint="eastAsia"/>
          <w:lang w:eastAsia="ja-JP"/>
        </w:rPr>
        <w:t>.</w:t>
      </w:r>
      <w:r>
        <w:rPr>
          <w:rFonts w:eastAsia="MS Mincho"/>
          <w:lang w:eastAsia="ja-JP"/>
        </w:rPr>
        <w:t xml:space="preserve"> </w:t>
      </w:r>
      <w:r>
        <w:rPr>
          <w:rFonts w:hint="eastAsia"/>
          <w:lang w:eastAsia="zh-CN"/>
        </w:rPr>
        <w:t xml:space="preserve">Otherwise, </w:t>
      </w:r>
      <w:r>
        <w:rPr>
          <w:lang w:eastAsia="zh-CN"/>
        </w:rPr>
        <w:t>i</w:t>
      </w:r>
      <w:r>
        <w:rPr>
          <w:lang w:eastAsia="ja-JP"/>
        </w:rPr>
        <w:t xml:space="preserve">f the UE signals </w:t>
      </w:r>
      <w:r w:rsidRPr="001C5567">
        <w:rPr>
          <w:rFonts w:eastAsia="MS Mincho" w:hint="eastAsia"/>
          <w:i/>
          <w:lang w:eastAsia="ja-JP"/>
        </w:rPr>
        <w:t>ue-CategoryDL-v13</w:t>
      </w:r>
      <w:r>
        <w:rPr>
          <w:rFonts w:eastAsia="MS Mincho"/>
          <w:i/>
          <w:lang w:eastAsia="ja-JP"/>
        </w:rPr>
        <w:t>10</w:t>
      </w:r>
      <w:r>
        <w:rPr>
          <w:rFonts w:hint="eastAsia"/>
          <w:lang w:eastAsia="ja-JP"/>
        </w:rPr>
        <w:t xml:space="preserve"> </w:t>
      </w:r>
      <w:r>
        <w:rPr>
          <w:iCs/>
          <w:lang w:eastAsia="zh-CN"/>
        </w:rPr>
        <w:t xml:space="preserve">indicating UE category M1, </w:t>
      </w:r>
      <w:r>
        <w:rPr>
          <w:i/>
        </w:rPr>
        <w:t>N</w:t>
      </w:r>
      <w:r>
        <w:rPr>
          <w:vertAlign w:val="subscript"/>
        </w:rPr>
        <w:t>soft</w:t>
      </w:r>
      <w:r>
        <w:t xml:space="preserve"> is the total number of soft channel bits</w:t>
      </w:r>
      <w:r>
        <w:rPr>
          <w:lang w:eastAsia="ja-JP"/>
        </w:rPr>
        <w:t xml:space="preserve"> according to the UE category indicated by </w:t>
      </w:r>
      <w:r>
        <w:rPr>
          <w:i/>
          <w:lang w:eastAsia="ja-JP"/>
        </w:rPr>
        <w:t>ue-</w:t>
      </w:r>
      <w:r w:rsidRPr="001C5567">
        <w:rPr>
          <w:rFonts w:eastAsia="MS Mincho" w:hint="eastAsia"/>
          <w:i/>
          <w:lang w:eastAsia="ja-JP"/>
        </w:rPr>
        <w:t>CategoryDL-v13</w:t>
      </w:r>
      <w:r>
        <w:rPr>
          <w:rFonts w:eastAsia="MS Mincho"/>
          <w:i/>
          <w:lang w:eastAsia="ja-JP"/>
        </w:rPr>
        <w:t>10</w:t>
      </w:r>
      <w:r w:rsidRPr="001C5567">
        <w:rPr>
          <w:rFonts w:eastAsia="MS Mincho" w:hint="eastAsia"/>
          <w:lang w:eastAsia="ja-JP"/>
        </w:rPr>
        <w:t>.</w:t>
      </w:r>
      <w:r>
        <w:rPr>
          <w:rFonts w:eastAsia="MS Mincho"/>
          <w:lang w:eastAsia="ja-JP"/>
        </w:rPr>
        <w:t xml:space="preserve"> </w:t>
      </w:r>
      <w:r>
        <w:rPr>
          <w:rFonts w:hint="eastAsia"/>
          <w:lang w:eastAsia="zh-CN"/>
        </w:rPr>
        <w:t>Otherwise</w:t>
      </w:r>
      <w:r>
        <w:rPr>
          <w:lang w:eastAsia="zh-CN"/>
        </w:rPr>
        <w:t>, if</w:t>
      </w:r>
      <w:r w:rsidR="00B77C53" w:rsidRPr="001C5567">
        <w:rPr>
          <w:rFonts w:eastAsia="MS Mincho" w:hint="eastAsia"/>
          <w:lang w:eastAsia="ja-JP"/>
        </w:rPr>
        <w:t xml:space="preserve"> the UE signals </w:t>
      </w:r>
      <w:r w:rsidR="00B77C53" w:rsidRPr="001C5567">
        <w:rPr>
          <w:rFonts w:eastAsia="MS Mincho" w:hint="eastAsia"/>
          <w:i/>
          <w:lang w:eastAsia="ja-JP"/>
        </w:rPr>
        <w:t>ue-CategoryDL-v13xy</w:t>
      </w:r>
      <w:r w:rsidR="00B77C53" w:rsidRPr="001C5567">
        <w:rPr>
          <w:rFonts w:eastAsia="MS Mincho" w:hint="eastAsia"/>
          <w:lang w:eastAsia="ja-JP"/>
        </w:rPr>
        <w:t>, and</w:t>
      </w:r>
      <w:r w:rsidR="00B77C53">
        <w:rPr>
          <w:lang w:eastAsia="zh-CN"/>
        </w:rPr>
        <w:t xml:space="preserve"> is configured with transmission mode </w:t>
      </w:r>
      <w:r w:rsidR="00B77C53">
        <w:rPr>
          <w:rFonts w:hint="eastAsia"/>
          <w:lang w:eastAsia="zh-CN"/>
        </w:rPr>
        <w:t>9</w:t>
      </w:r>
      <w:r w:rsidR="00B77C53">
        <w:rPr>
          <w:lang w:eastAsia="zh-CN"/>
        </w:rPr>
        <w:t xml:space="preserve"> or transmission mode </w:t>
      </w:r>
      <w:r w:rsidR="00B77C53">
        <w:rPr>
          <w:rFonts w:hint="eastAsia"/>
          <w:lang w:eastAsia="zh-CN"/>
        </w:rPr>
        <w:t>10</w:t>
      </w:r>
      <w:r w:rsidR="00B77C53">
        <w:rPr>
          <w:lang w:eastAsia="zh-CN"/>
        </w:rPr>
        <w:t xml:space="preserve"> </w:t>
      </w:r>
      <w:r w:rsidR="00B77C53">
        <w:rPr>
          <w:rFonts w:hint="eastAsia"/>
          <w:lang w:eastAsia="zh-CN"/>
        </w:rPr>
        <w:t xml:space="preserve">and </w:t>
      </w:r>
      <w:r w:rsidR="00B77C53">
        <w:rPr>
          <w:rFonts w:hint="eastAsia"/>
          <w:color w:val="000000"/>
          <w:lang w:eastAsia="zh-CN"/>
        </w:rPr>
        <w:t xml:space="preserve">the higher layer parameter </w:t>
      </w:r>
      <w:r w:rsidR="00B77C53" w:rsidRPr="001904B7">
        <w:rPr>
          <w:i/>
        </w:rPr>
        <w:t>maxLayersMIMO-r10</w:t>
      </w:r>
      <w:r w:rsidR="00B77C53" w:rsidRPr="001904B7">
        <w:rPr>
          <w:rFonts w:hint="eastAsia"/>
          <w:i/>
          <w:lang w:eastAsia="zh-CN"/>
        </w:rPr>
        <w:t xml:space="preserve"> </w:t>
      </w:r>
      <w:r w:rsidR="00B77C53">
        <w:rPr>
          <w:rFonts w:hint="eastAsia"/>
          <w:color w:val="000000"/>
          <w:lang w:eastAsia="zh-CN"/>
        </w:rPr>
        <w:t xml:space="preserve">is configured to </w:t>
      </w:r>
      <w:r w:rsidR="00B77C53">
        <w:rPr>
          <w:rFonts w:hint="eastAsia"/>
          <w:lang w:eastAsia="zh-CN"/>
        </w:rPr>
        <w:t>eight</w:t>
      </w:r>
      <w:r w:rsidR="00B77C53" w:rsidRPr="0075155F">
        <w:rPr>
          <w:rFonts w:hint="eastAsia"/>
          <w:lang w:eastAsia="ja-JP"/>
        </w:rPr>
        <w:t>Layers</w:t>
      </w:r>
      <w:r w:rsidR="00B77C53" w:rsidRPr="001C5567">
        <w:rPr>
          <w:rFonts w:eastAsia="MS Mincho" w:hint="eastAsia"/>
          <w:lang w:eastAsia="ja-JP"/>
        </w:rPr>
        <w:t xml:space="preserve">, </w:t>
      </w:r>
      <w:r w:rsidR="00B77C53" w:rsidRPr="001C5567">
        <w:rPr>
          <w:rFonts w:eastAsia="MS Mincho" w:hint="eastAsia"/>
          <w:i/>
          <w:lang w:eastAsia="ja-JP"/>
        </w:rPr>
        <w:t>N</w:t>
      </w:r>
      <w:r w:rsidR="00B77C53" w:rsidRPr="001C5567">
        <w:rPr>
          <w:rFonts w:eastAsia="MS Mincho" w:hint="eastAsia"/>
          <w:vertAlign w:val="subscript"/>
          <w:lang w:eastAsia="ja-JP"/>
        </w:rPr>
        <w:t>soft</w:t>
      </w:r>
      <w:r w:rsidR="00B77C53">
        <w:rPr>
          <w:rFonts w:eastAsia="MS Mincho" w:hint="eastAsia"/>
          <w:lang w:eastAsia="ja-JP"/>
        </w:rPr>
        <w:t xml:space="preserve"> is the t</w:t>
      </w:r>
      <w:r w:rsidR="00B77C53">
        <w:rPr>
          <w:rFonts w:hint="eastAsia"/>
          <w:lang w:eastAsia="zh-CN"/>
        </w:rPr>
        <w:t>o</w:t>
      </w:r>
      <w:r w:rsidR="00B77C53" w:rsidRPr="001C5567">
        <w:rPr>
          <w:rFonts w:eastAsia="MS Mincho" w:hint="eastAsia"/>
          <w:lang w:eastAsia="ja-JP"/>
        </w:rPr>
        <w:t xml:space="preserve">tal </w:t>
      </w:r>
      <w:r w:rsidR="00B77C53" w:rsidRPr="001C5567">
        <w:rPr>
          <w:rFonts w:eastAsia="MS Mincho"/>
          <w:lang w:eastAsia="ja-JP"/>
        </w:rPr>
        <w:t>number</w:t>
      </w:r>
      <w:r w:rsidR="00B77C53" w:rsidRPr="001C5567">
        <w:rPr>
          <w:rFonts w:eastAsia="MS Mincho" w:hint="eastAsia"/>
          <w:lang w:eastAsia="ja-JP"/>
        </w:rPr>
        <w:t xml:space="preserve"> of soft channel bits according to the UE category indicated by </w:t>
      </w:r>
      <w:r w:rsidR="00B77C53" w:rsidRPr="001C5567">
        <w:rPr>
          <w:rFonts w:eastAsia="MS Mincho" w:hint="eastAsia"/>
          <w:i/>
          <w:lang w:eastAsia="ja-JP"/>
        </w:rPr>
        <w:t>ue-CategoryDL-v13xy</w:t>
      </w:r>
      <w:r w:rsidR="00B77C53" w:rsidRPr="001C5567">
        <w:rPr>
          <w:rFonts w:eastAsia="MS Mincho" w:hint="eastAsia"/>
          <w:lang w:eastAsia="ja-JP"/>
        </w:rPr>
        <w:t xml:space="preserve">. </w:t>
      </w:r>
      <w:r w:rsidR="00B77C53">
        <w:rPr>
          <w:rFonts w:hint="eastAsia"/>
          <w:lang w:eastAsia="zh-CN"/>
        </w:rPr>
        <w:t xml:space="preserve">Otherwise, </w:t>
      </w:r>
      <w:r w:rsidR="00B77C53">
        <w:rPr>
          <w:lang w:eastAsia="ja-JP"/>
        </w:rPr>
        <w:t xml:space="preserve">if </w:t>
      </w:r>
      <w:r w:rsidR="00F93F9C">
        <w:rPr>
          <w:lang w:eastAsia="ja-JP"/>
        </w:rPr>
        <w:t xml:space="preserve">the UE signals </w:t>
      </w:r>
      <w:r w:rsidR="00F93F9C">
        <w:rPr>
          <w:i/>
          <w:iCs/>
          <w:lang w:eastAsia="ja-JP"/>
        </w:rPr>
        <w:t>ue-Category</w:t>
      </w:r>
      <w:r w:rsidR="003D3F48">
        <w:rPr>
          <w:i/>
          <w:iCs/>
          <w:lang w:eastAsia="ja-JP"/>
        </w:rPr>
        <w:t>DL</w:t>
      </w:r>
      <w:r w:rsidR="00F93F9C">
        <w:rPr>
          <w:i/>
          <w:iCs/>
          <w:lang w:eastAsia="ja-JP"/>
        </w:rPr>
        <w:t>-</w:t>
      </w:r>
      <w:r w:rsidR="003D3F48">
        <w:rPr>
          <w:i/>
          <w:iCs/>
          <w:lang w:eastAsia="ja-JP"/>
        </w:rPr>
        <w:t>r12</w:t>
      </w:r>
      <w:r w:rsidR="003D3F48">
        <w:rPr>
          <w:iCs/>
          <w:lang w:eastAsia="zh-CN"/>
        </w:rPr>
        <w:t xml:space="preserve"> </w:t>
      </w:r>
      <w:r w:rsidR="00F93F9C">
        <w:rPr>
          <w:iCs/>
          <w:lang w:eastAsia="zh-CN"/>
        </w:rPr>
        <w:t>indicating UE category 0</w:t>
      </w:r>
      <w:r w:rsidR="00F93F9C">
        <w:rPr>
          <w:lang w:eastAsia="ja-JP"/>
        </w:rPr>
        <w:t xml:space="preserve">, or if the UE signals </w:t>
      </w:r>
      <w:r w:rsidR="00F93F9C">
        <w:rPr>
          <w:i/>
          <w:lang w:eastAsia="ja-JP"/>
        </w:rPr>
        <w:t>ue-Category</w:t>
      </w:r>
      <w:r w:rsidR="003D3F48">
        <w:rPr>
          <w:i/>
          <w:iCs/>
          <w:lang w:eastAsia="ja-JP"/>
        </w:rPr>
        <w:t>DL</w:t>
      </w:r>
      <w:r w:rsidR="00F93F9C">
        <w:rPr>
          <w:i/>
          <w:lang w:eastAsia="ja-JP"/>
        </w:rPr>
        <w:t>-</w:t>
      </w:r>
      <w:r w:rsidR="003D3F48">
        <w:rPr>
          <w:i/>
          <w:lang w:eastAsia="ja-JP"/>
        </w:rPr>
        <w:t>r12</w:t>
      </w:r>
      <w:r w:rsidR="003D3F48">
        <w:rPr>
          <w:i/>
          <w:lang w:eastAsia="zh-CN"/>
        </w:rPr>
        <w:t xml:space="preserve"> </w:t>
      </w:r>
      <w:r w:rsidR="00F93F9C">
        <w:rPr>
          <w:lang w:eastAsia="zh-CN"/>
        </w:rPr>
        <w:t xml:space="preserve">indicating UE category </w:t>
      </w:r>
      <w:r w:rsidR="003D3F48">
        <w:rPr>
          <w:rFonts w:hint="eastAsia"/>
          <w:lang w:eastAsia="zh-CN"/>
        </w:rPr>
        <w:t>14</w:t>
      </w:r>
      <w:r w:rsidR="003D3F48">
        <w:rPr>
          <w:lang w:eastAsia="zh-CN"/>
        </w:rPr>
        <w:t xml:space="preserve"> </w:t>
      </w:r>
      <w:r w:rsidR="00F93F9C">
        <w:rPr>
          <w:lang w:eastAsia="zh-CN"/>
        </w:rPr>
        <w:t xml:space="preserve">and is configured by higher layers with </w:t>
      </w:r>
      <w:r w:rsidR="0019356A" w:rsidRPr="00634EEC">
        <w:rPr>
          <w:i/>
        </w:rPr>
        <w:t>altCQI-Table-r12</w:t>
      </w:r>
      <w:r w:rsidR="008B0778" w:rsidRPr="008B0778">
        <w:t xml:space="preserve"> </w:t>
      </w:r>
      <w:r w:rsidR="0019356A" w:rsidRPr="00A410D6">
        <w:rPr>
          <w:rFonts w:hint="eastAsia"/>
          <w:lang w:eastAsia="zh-CN"/>
        </w:rPr>
        <w:t>for the DL cell</w:t>
      </w:r>
      <w:r w:rsidR="00F93F9C">
        <w:rPr>
          <w:lang w:eastAsia="zh-CN"/>
        </w:rPr>
        <w:t xml:space="preserve">, </w:t>
      </w:r>
      <w:r w:rsidR="00F93F9C">
        <w:rPr>
          <w:i/>
        </w:rPr>
        <w:t>N</w:t>
      </w:r>
      <w:r w:rsidR="00F93F9C">
        <w:rPr>
          <w:vertAlign w:val="subscript"/>
        </w:rPr>
        <w:t>soft</w:t>
      </w:r>
      <w:r w:rsidR="00F93F9C">
        <w:t xml:space="preserve"> is the total number of soft channel bits</w:t>
      </w:r>
      <w:r w:rsidR="00F93F9C">
        <w:rPr>
          <w:lang w:eastAsia="ja-JP"/>
        </w:rPr>
        <w:t xml:space="preserve"> according to the UE category indicated by </w:t>
      </w:r>
      <w:r w:rsidR="00F93F9C">
        <w:rPr>
          <w:i/>
          <w:lang w:eastAsia="ja-JP"/>
        </w:rPr>
        <w:t>ue-Category</w:t>
      </w:r>
      <w:r w:rsidR="003D3F48">
        <w:rPr>
          <w:i/>
          <w:lang w:eastAsia="ja-JP"/>
        </w:rPr>
        <w:t>DL</w:t>
      </w:r>
      <w:r w:rsidR="00F93F9C">
        <w:rPr>
          <w:i/>
          <w:lang w:eastAsia="ja-JP"/>
        </w:rPr>
        <w:t>-</w:t>
      </w:r>
      <w:r w:rsidR="003D3F48">
        <w:rPr>
          <w:i/>
          <w:lang w:eastAsia="ja-JP"/>
        </w:rPr>
        <w:t>r12</w:t>
      </w:r>
      <w:r w:rsidR="00F93F9C">
        <w:rPr>
          <w:lang w:eastAsia="zh-CN"/>
        </w:rPr>
        <w:t xml:space="preserve">. </w:t>
      </w:r>
      <w:r w:rsidR="0019356A" w:rsidRPr="00E50D8F">
        <w:t xml:space="preserve">Otherwise, if the UE signals </w:t>
      </w:r>
      <w:r w:rsidR="0019356A" w:rsidRPr="00E50D8F">
        <w:rPr>
          <w:rFonts w:hint="eastAsia"/>
          <w:i/>
          <w:lang w:eastAsia="ja-JP"/>
        </w:rPr>
        <w:t>ue-Category-v1</w:t>
      </w:r>
      <w:r w:rsidR="0019356A" w:rsidRPr="00E50D8F">
        <w:rPr>
          <w:i/>
        </w:rPr>
        <w:t>1</w:t>
      </w:r>
      <w:r w:rsidR="003D3F48">
        <w:rPr>
          <w:i/>
        </w:rPr>
        <w:t>a0</w:t>
      </w:r>
      <w:r w:rsidR="0019356A" w:rsidRPr="00E50D8F">
        <w:rPr>
          <w:i/>
        </w:rPr>
        <w:t xml:space="preserve">, </w:t>
      </w:r>
      <w:r w:rsidR="0019356A" w:rsidRPr="00CF4384">
        <w:t xml:space="preserve">and is configured </w:t>
      </w:r>
      <w:r w:rsidR="0019356A" w:rsidRPr="0019356A">
        <w:t>b</w:t>
      </w:r>
      <w:r w:rsidR="0019356A" w:rsidRPr="00E50D8F">
        <w:t>y higher layers with</w:t>
      </w:r>
      <w:r w:rsidR="0019356A" w:rsidRPr="00E50D8F">
        <w:rPr>
          <w:rFonts w:hint="eastAsia"/>
        </w:rPr>
        <w:t xml:space="preserve"> </w:t>
      </w:r>
      <w:r w:rsidR="0019356A" w:rsidRPr="00634EEC">
        <w:rPr>
          <w:i/>
        </w:rPr>
        <w:t>altCQI-Table-r12</w:t>
      </w:r>
      <w:r w:rsidR="0019356A">
        <w:rPr>
          <w:rFonts w:hint="eastAsia"/>
          <w:i/>
          <w:lang w:eastAsia="zh-CN"/>
        </w:rPr>
        <w:t xml:space="preserve"> </w:t>
      </w:r>
      <w:r w:rsidR="00D5344A">
        <w:t xml:space="preserve"> or </w:t>
      </w:r>
      <w:r w:rsidR="00D5344A">
        <w:rPr>
          <w:i/>
        </w:rPr>
        <w:t>altCQI-Table-</w:t>
      </w:r>
      <w:r w:rsidR="00D5344A">
        <w:rPr>
          <w:i/>
          <w:lang w:eastAsia="x-none"/>
        </w:rPr>
        <w:t>1024QAM</w:t>
      </w:r>
      <w:r w:rsidR="00D5344A">
        <w:rPr>
          <w:i/>
        </w:rPr>
        <w:t xml:space="preserve">-r15 </w:t>
      </w:r>
      <w:r w:rsidR="0019356A">
        <w:rPr>
          <w:rFonts w:hint="eastAsia"/>
          <w:lang w:eastAsia="zh-CN"/>
        </w:rPr>
        <w:t>for the DL cell</w:t>
      </w:r>
      <w:r w:rsidR="0019356A" w:rsidRPr="00E50D8F">
        <w:rPr>
          <w:rFonts w:hint="eastAsia"/>
        </w:rPr>
        <w:t xml:space="preserve">, </w:t>
      </w:r>
      <w:r w:rsidR="0019356A" w:rsidRPr="00E50D8F">
        <w:rPr>
          <w:i/>
        </w:rPr>
        <w:t>N</w:t>
      </w:r>
      <w:r w:rsidR="0019356A" w:rsidRPr="00E50D8F">
        <w:rPr>
          <w:vertAlign w:val="subscript"/>
        </w:rPr>
        <w:t>soft</w:t>
      </w:r>
      <w:r w:rsidR="0019356A" w:rsidRPr="00E50D8F">
        <w:t xml:space="preserve"> is the total number of soft channel bits</w:t>
      </w:r>
      <w:r w:rsidR="0019356A" w:rsidRPr="00E50D8F">
        <w:rPr>
          <w:rFonts w:hint="eastAsia"/>
          <w:lang w:eastAsia="ja-JP"/>
        </w:rPr>
        <w:t xml:space="preserve"> according </w:t>
      </w:r>
      <w:r w:rsidR="0019356A" w:rsidRPr="00E50D8F">
        <w:rPr>
          <w:lang w:eastAsia="ja-JP"/>
        </w:rPr>
        <w:t xml:space="preserve">to </w:t>
      </w:r>
      <w:r w:rsidR="0019356A" w:rsidRPr="00E50D8F">
        <w:rPr>
          <w:rFonts w:hint="eastAsia"/>
          <w:lang w:eastAsia="ja-JP"/>
        </w:rPr>
        <w:t xml:space="preserve">the UE category indicated by </w:t>
      </w:r>
      <w:r w:rsidR="0019356A" w:rsidRPr="00E50D8F">
        <w:rPr>
          <w:rFonts w:hint="eastAsia"/>
          <w:i/>
          <w:lang w:eastAsia="ja-JP"/>
        </w:rPr>
        <w:t>ue-Category-v1</w:t>
      </w:r>
      <w:r w:rsidR="0019356A" w:rsidRPr="00E50D8F">
        <w:rPr>
          <w:i/>
          <w:lang w:eastAsia="ja-JP"/>
        </w:rPr>
        <w:t>1</w:t>
      </w:r>
      <w:r w:rsidR="003D3F48">
        <w:rPr>
          <w:i/>
        </w:rPr>
        <w:t>a0</w:t>
      </w:r>
      <w:r w:rsidR="0019356A" w:rsidRPr="00E50D8F">
        <w:rPr>
          <w:i/>
        </w:rPr>
        <w:t>.</w:t>
      </w:r>
      <w:r w:rsidR="0019356A">
        <w:rPr>
          <w:rFonts w:hint="eastAsia"/>
          <w:i/>
          <w:lang w:eastAsia="zh-CN"/>
        </w:rPr>
        <w:t xml:space="preserve"> </w:t>
      </w:r>
      <w:r w:rsidR="00F93F9C">
        <w:rPr>
          <w:lang w:eastAsia="zh-CN"/>
        </w:rPr>
        <w:t xml:space="preserve">Otherwise, </w:t>
      </w:r>
      <w:r w:rsidR="00F93F9C">
        <w:rPr>
          <w:lang w:eastAsia="ja-JP"/>
        </w:rPr>
        <w:t>i</w:t>
      </w:r>
      <w:r w:rsidR="00F93F9C">
        <w:rPr>
          <w:rFonts w:hint="eastAsia"/>
          <w:lang w:eastAsia="ja-JP"/>
        </w:rPr>
        <w:t xml:space="preserve">f </w:t>
      </w:r>
      <w:r w:rsidR="002C5161">
        <w:rPr>
          <w:rFonts w:hint="eastAsia"/>
          <w:lang w:eastAsia="ja-JP"/>
        </w:rPr>
        <w:t xml:space="preserve">the UE </w:t>
      </w:r>
      <w:r w:rsidR="002C5161">
        <w:rPr>
          <w:lang w:eastAsia="ja-JP"/>
        </w:rPr>
        <w:t>signal</w:t>
      </w:r>
      <w:r w:rsidR="002C5161">
        <w:rPr>
          <w:rFonts w:hint="eastAsia"/>
          <w:lang w:eastAsia="ja-JP"/>
        </w:rPr>
        <w:t xml:space="preserve">s </w:t>
      </w:r>
      <w:r w:rsidR="002C5161" w:rsidRPr="00BA5346">
        <w:rPr>
          <w:rFonts w:hint="eastAsia"/>
          <w:i/>
          <w:lang w:eastAsia="ja-JP"/>
        </w:rPr>
        <w:t>ue-Category-v10</w:t>
      </w:r>
      <w:r w:rsidR="00110CCC">
        <w:rPr>
          <w:rFonts w:hint="eastAsia"/>
          <w:i/>
          <w:lang w:eastAsia="zh-CN"/>
        </w:rPr>
        <w:t>20</w:t>
      </w:r>
      <w:r w:rsidR="002C5161">
        <w:rPr>
          <w:rFonts w:hint="eastAsia"/>
          <w:lang w:eastAsia="ja-JP"/>
        </w:rPr>
        <w:t>,</w:t>
      </w:r>
      <w:r w:rsidR="002C5161">
        <w:rPr>
          <w:lang w:eastAsia="ja-JP"/>
        </w:rPr>
        <w:t xml:space="preserve"> </w:t>
      </w:r>
      <w:r w:rsidR="002C5161">
        <w:rPr>
          <w:rFonts w:hint="eastAsia"/>
          <w:lang w:eastAsia="ja-JP"/>
        </w:rPr>
        <w:t xml:space="preserve">and </w:t>
      </w:r>
      <w:r w:rsidR="002C5161">
        <w:rPr>
          <w:lang w:eastAsia="ja-JP"/>
        </w:rPr>
        <w:t xml:space="preserve">is configured with transmission mode 9 </w:t>
      </w:r>
      <w:r w:rsidR="00305281">
        <w:rPr>
          <w:rFonts w:hint="eastAsia"/>
          <w:lang w:eastAsia="zh-CN"/>
        </w:rPr>
        <w:t>or transmission mode 10</w:t>
      </w:r>
      <w:r w:rsidR="00C1297B">
        <w:rPr>
          <w:rFonts w:hint="eastAsia"/>
          <w:lang w:eastAsia="zh-CN"/>
        </w:rPr>
        <w:t xml:space="preserve">, </w:t>
      </w:r>
      <w:r w:rsidR="00C1297B">
        <w:rPr>
          <w:lang w:eastAsia="zh-CN"/>
        </w:rPr>
        <w:t xml:space="preserve">or is configured with transmission mode 3 or transmission mode 4 </w:t>
      </w:r>
      <w:r w:rsidR="00C1297B">
        <w:rPr>
          <w:rFonts w:hint="eastAsia"/>
          <w:lang w:eastAsia="zh-CN"/>
        </w:rPr>
        <w:t xml:space="preserve">and </w:t>
      </w:r>
      <w:r w:rsidR="00C1297B">
        <w:rPr>
          <w:rFonts w:hint="eastAsia"/>
          <w:color w:val="000000"/>
          <w:lang w:eastAsia="zh-CN"/>
        </w:rPr>
        <w:t xml:space="preserve">the higher layer parameter </w:t>
      </w:r>
      <w:r w:rsidR="00C1297B" w:rsidRPr="001904B7">
        <w:rPr>
          <w:i/>
        </w:rPr>
        <w:t>maxLayersMIMO-r10</w:t>
      </w:r>
      <w:r w:rsidR="00C1297B" w:rsidRPr="001904B7">
        <w:rPr>
          <w:rFonts w:hint="eastAsia"/>
          <w:i/>
          <w:lang w:eastAsia="zh-CN"/>
        </w:rPr>
        <w:t xml:space="preserve"> </w:t>
      </w:r>
      <w:r w:rsidR="00C1297B">
        <w:rPr>
          <w:rFonts w:hint="eastAsia"/>
          <w:color w:val="000000"/>
          <w:lang w:eastAsia="zh-CN"/>
        </w:rPr>
        <w:t xml:space="preserve">is configured to </w:t>
      </w:r>
      <w:r w:rsidR="00C1297B" w:rsidRPr="0075155F">
        <w:rPr>
          <w:rFonts w:hint="eastAsia"/>
          <w:lang w:eastAsia="ja-JP"/>
        </w:rPr>
        <w:t>fourLayers</w:t>
      </w:r>
      <w:r w:rsidR="00C1297B">
        <w:rPr>
          <w:rFonts w:hint="eastAsia"/>
          <w:color w:val="000000"/>
          <w:lang w:eastAsia="zh-CN"/>
        </w:rPr>
        <w:t>,</w:t>
      </w:r>
      <w:r w:rsidR="00305281">
        <w:rPr>
          <w:lang w:eastAsia="zh-CN"/>
        </w:rPr>
        <w:t xml:space="preserve"> </w:t>
      </w:r>
      <w:r w:rsidR="002C5161">
        <w:rPr>
          <w:lang w:eastAsia="ja-JP"/>
        </w:rPr>
        <w:t>for the DL cell</w:t>
      </w:r>
      <w:r w:rsidR="002C5161">
        <w:rPr>
          <w:rFonts w:hint="eastAsia"/>
          <w:lang w:eastAsia="ja-JP"/>
        </w:rPr>
        <w:t xml:space="preserve">, </w:t>
      </w:r>
      <w:r w:rsidR="002C5161">
        <w:rPr>
          <w:i/>
        </w:rPr>
        <w:t>N</w:t>
      </w:r>
      <w:r w:rsidR="002C5161">
        <w:rPr>
          <w:vertAlign w:val="subscript"/>
        </w:rPr>
        <w:t>soft</w:t>
      </w:r>
      <w:r w:rsidR="002C5161">
        <w:t xml:space="preserve"> is the total number of soft channel bits [4]</w:t>
      </w:r>
      <w:r w:rsidR="002C5161">
        <w:rPr>
          <w:rFonts w:hint="eastAsia"/>
          <w:lang w:eastAsia="ja-JP"/>
        </w:rPr>
        <w:t xml:space="preserve"> according </w:t>
      </w:r>
      <w:r w:rsidR="002C5161">
        <w:rPr>
          <w:lang w:eastAsia="ja-JP"/>
        </w:rPr>
        <w:t xml:space="preserve">to </w:t>
      </w:r>
      <w:r w:rsidR="002C5161">
        <w:rPr>
          <w:rFonts w:hint="eastAsia"/>
          <w:lang w:eastAsia="ja-JP"/>
        </w:rPr>
        <w:t xml:space="preserve">the UE category indicated by </w:t>
      </w:r>
      <w:r w:rsidR="002C5161" w:rsidRPr="00D93F05">
        <w:rPr>
          <w:rFonts w:hint="eastAsia"/>
          <w:i/>
          <w:lang w:eastAsia="ja-JP"/>
        </w:rPr>
        <w:t>ue-Category-v10</w:t>
      </w:r>
      <w:r w:rsidR="00110CCC">
        <w:rPr>
          <w:rFonts w:hint="eastAsia"/>
          <w:i/>
          <w:lang w:eastAsia="zh-CN"/>
        </w:rPr>
        <w:t>20</w:t>
      </w:r>
      <w:r w:rsidR="002C5161">
        <w:rPr>
          <w:rFonts w:eastAsia="Malgun Gothic" w:hint="eastAsia"/>
          <w:lang w:eastAsia="ko-KR"/>
        </w:rPr>
        <w:t xml:space="preserve"> [6]</w:t>
      </w:r>
      <w:r w:rsidR="002C5161">
        <w:rPr>
          <w:rFonts w:hint="eastAsia"/>
          <w:lang w:eastAsia="ja-JP"/>
        </w:rPr>
        <w:t xml:space="preserve">. Otherwise, </w:t>
      </w:r>
      <w:r w:rsidR="002C5161">
        <w:rPr>
          <w:i/>
        </w:rPr>
        <w:t>N</w:t>
      </w:r>
      <w:r w:rsidR="002C5161">
        <w:rPr>
          <w:vertAlign w:val="subscript"/>
        </w:rPr>
        <w:t>soft</w:t>
      </w:r>
      <w:r w:rsidR="002C5161">
        <w:t xml:space="preserve"> is the total number of soft channel bits</w:t>
      </w:r>
      <w:r w:rsidR="002C5161">
        <w:rPr>
          <w:rFonts w:hint="eastAsia"/>
          <w:lang w:eastAsia="ja-JP"/>
        </w:rPr>
        <w:t xml:space="preserve"> [4]</w:t>
      </w:r>
      <w:r w:rsidR="002C5161">
        <w:t xml:space="preserve"> </w:t>
      </w:r>
      <w:r w:rsidR="002C5161">
        <w:rPr>
          <w:rFonts w:hint="eastAsia"/>
          <w:lang w:eastAsia="ja-JP"/>
        </w:rPr>
        <w:t xml:space="preserve">according to the UE category indicated by </w:t>
      </w:r>
      <w:r w:rsidR="002C5161" w:rsidRPr="00D93F05">
        <w:rPr>
          <w:rFonts w:hint="eastAsia"/>
          <w:i/>
          <w:lang w:eastAsia="ja-JP"/>
        </w:rPr>
        <w:t>ue-Category</w:t>
      </w:r>
      <w:r w:rsidR="002C5161">
        <w:rPr>
          <w:rFonts w:hint="eastAsia"/>
          <w:i/>
          <w:lang w:eastAsia="ja-JP"/>
        </w:rPr>
        <w:t xml:space="preserve"> </w:t>
      </w:r>
      <w:r w:rsidR="007D0C9E">
        <w:rPr>
          <w:rFonts w:eastAsia="Malgun Gothic" w:hint="eastAsia"/>
          <w:lang w:eastAsia="ko-KR"/>
        </w:rPr>
        <w:t xml:space="preserve">(without suffix) </w:t>
      </w:r>
      <w:r w:rsidR="002C5161">
        <w:rPr>
          <w:rFonts w:eastAsia="Malgun Gothic" w:hint="eastAsia"/>
          <w:lang w:eastAsia="ko-KR"/>
        </w:rPr>
        <w:t>[6]</w:t>
      </w:r>
      <w:r w:rsidR="002C5161">
        <w:t>.</w:t>
      </w:r>
    </w:p>
    <w:p w14:paraId="29F36B4D" w14:textId="77777777" w:rsidR="002C5161" w:rsidRDefault="002C5161" w:rsidP="002C5161">
      <w:pPr>
        <w:rPr>
          <w:lang w:val="en-US" w:eastAsia="ja-JP"/>
        </w:rPr>
      </w:pPr>
      <w:r>
        <w:rPr>
          <w:lang w:val="en-US"/>
        </w:rPr>
        <w:t xml:space="preserve">If </w:t>
      </w:r>
      <w:r>
        <w:rPr>
          <w:i/>
        </w:rPr>
        <w:t>N</w:t>
      </w:r>
      <w:r>
        <w:rPr>
          <w:vertAlign w:val="subscript"/>
        </w:rPr>
        <w:t>soft</w:t>
      </w:r>
      <w:r w:rsidRPr="00601DA4">
        <w:rPr>
          <w:lang w:val="en-US"/>
        </w:rPr>
        <w:t xml:space="preserve"> = </w:t>
      </w:r>
      <w:r w:rsidRPr="00BE0BD9">
        <w:rPr>
          <w:lang w:val="en-US"/>
        </w:rPr>
        <w:t>35982720</w:t>
      </w:r>
      <w:r w:rsidR="00F93F9C">
        <w:rPr>
          <w:lang w:val="en-US" w:eastAsia="zh-CN"/>
        </w:rPr>
        <w:t xml:space="preserve"> or </w:t>
      </w:r>
      <w:r w:rsidR="00F93F9C">
        <w:rPr>
          <w:rFonts w:eastAsia="MS Mincho"/>
          <w:iCs/>
          <w:lang w:val="en-US" w:eastAsia="ja-JP"/>
        </w:rPr>
        <w:t>47431680</w:t>
      </w:r>
      <w:r>
        <w:rPr>
          <w:lang w:val="en-US"/>
        </w:rPr>
        <w:t xml:space="preserve">, </w:t>
      </w:r>
    </w:p>
    <w:p w14:paraId="7A682B6E" w14:textId="77777777" w:rsidR="00B77C53" w:rsidRDefault="002C5161" w:rsidP="00312E83">
      <w:pPr>
        <w:pStyle w:val="B1"/>
        <w:rPr>
          <w:lang w:val="en-US" w:eastAsia="zh-CN"/>
        </w:rPr>
      </w:pPr>
      <w:r w:rsidRPr="00FA4B41">
        <w:rPr>
          <w:rFonts w:hint="eastAsia"/>
          <w:i/>
          <w:lang w:val="en-US" w:eastAsia="ja-JP"/>
        </w:rPr>
        <w:t>K</w:t>
      </w:r>
      <w:r w:rsidRPr="00FA4B41">
        <w:rPr>
          <w:rFonts w:hint="eastAsia"/>
          <w:i/>
          <w:vertAlign w:val="subscript"/>
          <w:lang w:val="en-US" w:eastAsia="ja-JP"/>
        </w:rPr>
        <w:t>C</w:t>
      </w:r>
      <w:r>
        <w:rPr>
          <w:lang w:val="en-US"/>
        </w:rPr>
        <w:t>=</w:t>
      </w:r>
      <w:r>
        <w:rPr>
          <w:rFonts w:hint="eastAsia"/>
          <w:lang w:val="en-US" w:eastAsia="ja-JP"/>
        </w:rPr>
        <w:t xml:space="preserve"> </w:t>
      </w:r>
      <w:r>
        <w:rPr>
          <w:lang w:val="en-US"/>
        </w:rPr>
        <w:t xml:space="preserve">5, </w:t>
      </w:r>
    </w:p>
    <w:p w14:paraId="09571F96" w14:textId="77777777" w:rsidR="000E6C82" w:rsidRPr="000D52FD" w:rsidRDefault="000E6C82" w:rsidP="000E6C82">
      <w:pPr>
        <w:rPr>
          <w:rFonts w:eastAsia="MS Mincho"/>
          <w:lang w:val="en-US" w:eastAsia="ja-JP"/>
        </w:rPr>
      </w:pPr>
      <w:r w:rsidRPr="000D52FD">
        <w:rPr>
          <w:rFonts w:eastAsia="MS Mincho"/>
          <w:lang w:val="en-US" w:eastAsia="ja-JP"/>
        </w:rPr>
        <w:t>elseif</w:t>
      </w:r>
      <w:r w:rsidRPr="000D52FD">
        <w:rPr>
          <w:rFonts w:eastAsia="MS Mincho" w:hint="eastAsia"/>
          <w:lang w:val="en-US" w:eastAsia="ja-JP"/>
        </w:rPr>
        <w:t xml:space="preserve"> </w:t>
      </w:r>
      <w:r w:rsidRPr="000D52FD">
        <w:rPr>
          <w:rFonts w:eastAsia="MS Mincho" w:hint="eastAsia"/>
          <w:i/>
          <w:lang w:val="en-US" w:eastAsia="ja-JP"/>
        </w:rPr>
        <w:t>N</w:t>
      </w:r>
      <w:r w:rsidRPr="000D52FD">
        <w:rPr>
          <w:rFonts w:eastAsia="MS Mincho" w:hint="eastAsia"/>
          <w:vertAlign w:val="subscript"/>
          <w:lang w:val="en-US" w:eastAsia="ja-JP"/>
        </w:rPr>
        <w:t>soft</w:t>
      </w:r>
      <w:r w:rsidRPr="000D52FD">
        <w:rPr>
          <w:rFonts w:eastAsia="MS Mincho" w:hint="eastAsia"/>
          <w:lang w:val="en-US" w:eastAsia="ja-JP"/>
        </w:rPr>
        <w:t xml:space="preserve"> = </w:t>
      </w:r>
      <w:r w:rsidRPr="000D52FD">
        <w:rPr>
          <w:rFonts w:eastAsia="MS Mincho"/>
          <w:lang w:val="en-US" w:eastAsia="ja-JP"/>
        </w:rPr>
        <w:t>303562752</w:t>
      </w:r>
      <w:r w:rsidRPr="000D52FD">
        <w:rPr>
          <w:rFonts w:eastAsia="MS Mincho" w:hint="eastAsia"/>
          <w:lang w:val="en-US" w:eastAsia="ja-JP"/>
        </w:rPr>
        <w:t>,</w:t>
      </w:r>
    </w:p>
    <w:p w14:paraId="6E638472" w14:textId="77777777" w:rsidR="000E6C82" w:rsidRPr="001C5567" w:rsidRDefault="000E6C82" w:rsidP="000E6C82">
      <w:pPr>
        <w:pStyle w:val="B1"/>
        <w:rPr>
          <w:rStyle w:val="B1Char1"/>
          <w:rFonts w:eastAsia="MS Mincho"/>
          <w:lang w:eastAsia="ja-JP"/>
        </w:rPr>
      </w:pPr>
      <w:r w:rsidRPr="000D52FD">
        <w:rPr>
          <w:rFonts w:hint="eastAsia"/>
          <w:i/>
          <w:lang w:val="en-US" w:eastAsia="ja-JP"/>
        </w:rPr>
        <w:t>K</w:t>
      </w:r>
      <w:r w:rsidRPr="000D52FD">
        <w:rPr>
          <w:rFonts w:hint="eastAsia"/>
          <w:i/>
          <w:vertAlign w:val="subscript"/>
          <w:lang w:val="en-US" w:eastAsia="ja-JP"/>
        </w:rPr>
        <w:t>C</w:t>
      </w:r>
      <w:r w:rsidRPr="000D52FD">
        <w:rPr>
          <w:lang w:val="en-US"/>
        </w:rPr>
        <w:t>=</w:t>
      </w:r>
      <w:r w:rsidRPr="000D52FD">
        <w:rPr>
          <w:rFonts w:hint="eastAsia"/>
          <w:lang w:val="en-US" w:eastAsia="ja-JP"/>
        </w:rPr>
        <w:t xml:space="preserve"> </w:t>
      </w:r>
      <w:r w:rsidRPr="000D52FD">
        <w:rPr>
          <w:rFonts w:hint="eastAsia"/>
          <w:lang w:val="en-US" w:eastAsia="zh-CN"/>
        </w:rPr>
        <w:t>32</w:t>
      </w:r>
      <w:r w:rsidRPr="000D52FD">
        <w:rPr>
          <w:lang w:val="en-US"/>
        </w:rPr>
        <w:t>,</w:t>
      </w:r>
      <w:r>
        <w:rPr>
          <w:lang w:val="en-US"/>
        </w:rPr>
        <w:t xml:space="preserve"> </w:t>
      </w:r>
    </w:p>
    <w:p w14:paraId="7ADD0A23" w14:textId="77777777" w:rsidR="00B77C53" w:rsidRPr="001C5567" w:rsidRDefault="00B77C53" w:rsidP="00B77C53">
      <w:pPr>
        <w:rPr>
          <w:rFonts w:eastAsia="MS Mincho"/>
          <w:lang w:val="en-US" w:eastAsia="ja-JP"/>
        </w:rPr>
      </w:pPr>
      <w:r w:rsidRPr="001C5567">
        <w:rPr>
          <w:rFonts w:eastAsia="MS Mincho"/>
          <w:lang w:val="en-US" w:eastAsia="ja-JP"/>
        </w:rPr>
        <w:t>elseif</w:t>
      </w:r>
      <w:r w:rsidRPr="001C5567">
        <w:rPr>
          <w:rFonts w:eastAsia="MS Mincho" w:hint="eastAsia"/>
          <w:lang w:val="en-US" w:eastAsia="ja-JP"/>
        </w:rPr>
        <w:t xml:space="preserve"> </w:t>
      </w:r>
      <w:r w:rsidRPr="001C5567">
        <w:rPr>
          <w:rFonts w:eastAsia="MS Mincho" w:hint="eastAsia"/>
          <w:i/>
          <w:lang w:val="en-US" w:eastAsia="ja-JP"/>
        </w:rPr>
        <w:t>N</w:t>
      </w:r>
      <w:r w:rsidRPr="001C5567">
        <w:rPr>
          <w:rFonts w:eastAsia="MS Mincho" w:hint="eastAsia"/>
          <w:vertAlign w:val="subscript"/>
          <w:lang w:val="en-US" w:eastAsia="ja-JP"/>
        </w:rPr>
        <w:t>soft</w:t>
      </w:r>
      <w:r w:rsidRPr="001C5567">
        <w:rPr>
          <w:rFonts w:eastAsia="MS Mincho" w:hint="eastAsia"/>
          <w:lang w:val="en-US" w:eastAsia="ja-JP"/>
        </w:rPr>
        <w:t xml:space="preserve"> = 14616576,</w:t>
      </w:r>
    </w:p>
    <w:p w14:paraId="0CDAE351" w14:textId="77777777" w:rsidR="00B77C53" w:rsidRPr="001C5567" w:rsidRDefault="00B77C53" w:rsidP="00B77C53">
      <w:pPr>
        <w:pStyle w:val="B1"/>
        <w:rPr>
          <w:rStyle w:val="B1Char1"/>
          <w:rFonts w:eastAsia="MS Mincho"/>
          <w:lang w:eastAsia="ja-JP"/>
        </w:rPr>
      </w:pPr>
      <w:r w:rsidRPr="001C5567">
        <w:rPr>
          <w:rStyle w:val="B1Char1"/>
          <w:rFonts w:eastAsia="MS Mincho" w:hint="eastAsia"/>
          <w:lang w:eastAsia="ja-JP"/>
        </w:rPr>
        <w:t xml:space="preserve">if </w:t>
      </w:r>
      <w:r w:rsidRPr="001C5567">
        <w:rPr>
          <w:rStyle w:val="B1Char1"/>
          <w:rFonts w:eastAsia="MS Mincho"/>
          <w:lang w:eastAsia="ja-JP"/>
        </w:rPr>
        <w:t>the</w:t>
      </w:r>
      <w:r w:rsidRPr="001C5567">
        <w:rPr>
          <w:rStyle w:val="B1Char1"/>
          <w:rFonts w:eastAsia="MS Mincho" w:hint="eastAsia"/>
          <w:lang w:eastAsia="ja-JP"/>
        </w:rPr>
        <w:t xml:space="preserve"> UE is configured by higher layers with </w:t>
      </w:r>
      <w:r w:rsidRPr="001C5567">
        <w:rPr>
          <w:rStyle w:val="B1Char1"/>
          <w:rFonts w:eastAsia="MS Mincho" w:hint="eastAsia"/>
          <w:i/>
          <w:lang w:eastAsia="ja-JP"/>
        </w:rPr>
        <w:t>altCQI-Table-r12</w:t>
      </w:r>
      <w:r w:rsidRPr="001C5567">
        <w:rPr>
          <w:rStyle w:val="B1Char1"/>
          <w:rFonts w:eastAsia="MS Mincho" w:hint="eastAsia"/>
          <w:lang w:eastAsia="ja-JP"/>
        </w:rPr>
        <w:t>,</w:t>
      </w:r>
    </w:p>
    <w:p w14:paraId="444F64FB" w14:textId="77777777" w:rsidR="00B77C53" w:rsidRPr="001C5567" w:rsidRDefault="00B77C53" w:rsidP="00B77C53">
      <w:pPr>
        <w:pStyle w:val="B2"/>
        <w:rPr>
          <w:rStyle w:val="B1Char1"/>
          <w:rFonts w:eastAsia="MS Mincho"/>
          <w:lang w:eastAsia="ja-JP"/>
        </w:rPr>
      </w:pPr>
      <w:r w:rsidRPr="00FA4B41">
        <w:rPr>
          <w:rFonts w:hint="eastAsia"/>
          <w:i/>
          <w:lang w:val="en-US" w:eastAsia="ja-JP"/>
        </w:rPr>
        <w:t>K</w:t>
      </w:r>
      <w:r w:rsidRPr="00FA4B41">
        <w:rPr>
          <w:rFonts w:hint="eastAsia"/>
          <w:i/>
          <w:vertAlign w:val="subscript"/>
          <w:lang w:val="en-US" w:eastAsia="ja-JP"/>
        </w:rPr>
        <w:t>C</w:t>
      </w:r>
      <w:r w:rsidR="00D054B0">
        <w:rPr>
          <w:lang w:val="en-US"/>
        </w:rPr>
        <w:t xml:space="preserve"> </w:t>
      </w:r>
      <w:r>
        <w:rPr>
          <w:lang w:val="en-US"/>
        </w:rPr>
        <w:t xml:space="preserve">= </w:t>
      </w:r>
      <w:r>
        <w:rPr>
          <w:rFonts w:hint="eastAsia"/>
          <w:lang w:val="en-US" w:eastAsia="zh-CN"/>
        </w:rPr>
        <w:t>3</w:t>
      </w:r>
      <w:r w:rsidRPr="001C5567">
        <w:rPr>
          <w:rFonts w:eastAsia="MS Mincho" w:hint="eastAsia"/>
          <w:lang w:val="en-US" w:eastAsia="ja-JP"/>
        </w:rPr>
        <w:t>/2</w:t>
      </w:r>
    </w:p>
    <w:p w14:paraId="34E1C0C2" w14:textId="77777777" w:rsidR="00B77C53" w:rsidRPr="001C5567" w:rsidRDefault="00B77C53" w:rsidP="00B77C53">
      <w:pPr>
        <w:pStyle w:val="B1"/>
        <w:rPr>
          <w:rStyle w:val="B1Char1"/>
          <w:rFonts w:eastAsia="MS Mincho"/>
          <w:lang w:eastAsia="ja-JP"/>
        </w:rPr>
      </w:pPr>
      <w:r w:rsidRPr="001C5567">
        <w:rPr>
          <w:rStyle w:val="B1Char1"/>
          <w:rFonts w:eastAsia="MS Mincho" w:hint="eastAsia"/>
          <w:lang w:eastAsia="ja-JP"/>
        </w:rPr>
        <w:t>else</w:t>
      </w:r>
    </w:p>
    <w:p w14:paraId="53ACA891" w14:textId="77777777" w:rsidR="00B77C53" w:rsidRPr="001C5567" w:rsidRDefault="00B77C53" w:rsidP="00B77C53">
      <w:pPr>
        <w:pStyle w:val="B2"/>
        <w:rPr>
          <w:rStyle w:val="B1Char1"/>
          <w:rFonts w:eastAsia="MS Mincho"/>
          <w:lang w:eastAsia="ja-JP"/>
        </w:rPr>
      </w:pPr>
      <w:r w:rsidRPr="00FA4B41">
        <w:rPr>
          <w:rFonts w:hint="eastAsia"/>
          <w:i/>
          <w:lang w:val="en-US" w:eastAsia="ja-JP"/>
        </w:rPr>
        <w:t>K</w:t>
      </w:r>
      <w:r w:rsidRPr="00FA4B41">
        <w:rPr>
          <w:rFonts w:hint="eastAsia"/>
          <w:i/>
          <w:vertAlign w:val="subscript"/>
          <w:lang w:val="en-US" w:eastAsia="ja-JP"/>
        </w:rPr>
        <w:t>C</w:t>
      </w:r>
      <w:r w:rsidR="00D054B0">
        <w:rPr>
          <w:lang w:val="en-US"/>
        </w:rPr>
        <w:t xml:space="preserve"> </w:t>
      </w:r>
      <w:r>
        <w:rPr>
          <w:lang w:val="en-US"/>
        </w:rPr>
        <w:t xml:space="preserve">= </w:t>
      </w:r>
      <w:r w:rsidRPr="001C5567">
        <w:rPr>
          <w:rFonts w:eastAsia="MS Mincho" w:hint="eastAsia"/>
          <w:lang w:val="en-US" w:eastAsia="ja-JP"/>
        </w:rPr>
        <w:t>2</w:t>
      </w:r>
    </w:p>
    <w:p w14:paraId="21CBB791" w14:textId="77777777" w:rsidR="00B77C53" w:rsidRPr="001C5567" w:rsidRDefault="00B77C53" w:rsidP="00B77C53">
      <w:pPr>
        <w:pStyle w:val="B1"/>
        <w:rPr>
          <w:rStyle w:val="B1Char1"/>
          <w:rFonts w:eastAsia="MS Mincho"/>
          <w:lang w:eastAsia="ja-JP"/>
        </w:rPr>
      </w:pPr>
      <w:r w:rsidRPr="001C5567">
        <w:rPr>
          <w:rStyle w:val="B1Char1"/>
          <w:rFonts w:eastAsia="MS Mincho" w:hint="eastAsia"/>
          <w:lang w:eastAsia="ja-JP"/>
        </w:rPr>
        <w:t>end if.</w:t>
      </w:r>
    </w:p>
    <w:p w14:paraId="1F4DF6F1" w14:textId="77777777" w:rsidR="008B0778" w:rsidRPr="008B0778" w:rsidRDefault="00B77C53" w:rsidP="008B0778">
      <w:pPr>
        <w:rPr>
          <w:rFonts w:eastAsia="MS Mincho"/>
          <w:lang w:val="en-US" w:eastAsia="ja-JP"/>
        </w:rPr>
      </w:pPr>
      <w:r w:rsidRPr="001C5567">
        <w:rPr>
          <w:rFonts w:eastAsia="MS Mincho" w:hint="eastAsia"/>
          <w:lang w:val="en-US" w:eastAsia="ja-JP"/>
        </w:rPr>
        <w:t xml:space="preserve">elseif </w:t>
      </w:r>
      <w:r w:rsidRPr="001C5567">
        <w:rPr>
          <w:rFonts w:eastAsia="MS Mincho" w:hint="eastAsia"/>
          <w:i/>
          <w:lang w:val="en-US" w:eastAsia="ja-JP"/>
        </w:rPr>
        <w:t>N</w:t>
      </w:r>
      <w:r w:rsidRPr="001C5567">
        <w:rPr>
          <w:rFonts w:eastAsia="MS Mincho" w:hint="eastAsia"/>
          <w:vertAlign w:val="subscript"/>
          <w:lang w:val="en-US" w:eastAsia="ja-JP"/>
        </w:rPr>
        <w:t>soft</w:t>
      </w:r>
      <w:r w:rsidRPr="001C5567">
        <w:rPr>
          <w:rFonts w:eastAsia="MS Mincho" w:hint="eastAsia"/>
          <w:lang w:val="en-US" w:eastAsia="ja-JP"/>
        </w:rPr>
        <w:t xml:space="preserve"> = 19488768,</w:t>
      </w:r>
      <w:r w:rsidR="008B0778" w:rsidRPr="008B0778">
        <w:rPr>
          <w:rFonts w:eastAsia="MS Mincho"/>
          <w:lang w:val="en-US" w:eastAsia="ja-JP"/>
        </w:rPr>
        <w:t xml:space="preserve"> </w:t>
      </w:r>
    </w:p>
    <w:p w14:paraId="0D07370C" w14:textId="77777777" w:rsidR="008B0778" w:rsidRPr="008B0778" w:rsidRDefault="008B0778" w:rsidP="00357752">
      <w:pPr>
        <w:pStyle w:val="B1"/>
        <w:rPr>
          <w:rFonts w:eastAsia="MS Mincho"/>
          <w:lang w:eastAsia="ja-JP"/>
        </w:rPr>
      </w:pPr>
      <w:r w:rsidRPr="008B0778">
        <w:rPr>
          <w:rFonts w:eastAsia="MS Mincho"/>
          <w:lang w:eastAsia="ja-JP"/>
        </w:rPr>
        <w:t xml:space="preserve">if the UE is configured by higher layers with </w:t>
      </w:r>
      <w:r w:rsidRPr="008B0778">
        <w:rPr>
          <w:rFonts w:eastAsia="MS Mincho"/>
          <w:i/>
          <w:lang w:eastAsia="ja-JP"/>
        </w:rPr>
        <w:t>altCQI-Table-1024QAM-r15,</w:t>
      </w:r>
    </w:p>
    <w:p w14:paraId="68D78360" w14:textId="77777777" w:rsidR="00B77C53" w:rsidRPr="001C5567" w:rsidRDefault="008B0778" w:rsidP="00357752">
      <w:pPr>
        <w:pStyle w:val="B2"/>
        <w:rPr>
          <w:rFonts w:eastAsia="MS Mincho"/>
          <w:lang w:val="en-US" w:eastAsia="ja-JP"/>
        </w:rPr>
      </w:pPr>
      <w:r w:rsidRPr="008B0778">
        <w:rPr>
          <w:rFonts w:eastAsia="SimSun"/>
          <w:i/>
          <w:lang w:val="en-US" w:eastAsia="ja-JP"/>
        </w:rPr>
        <w:lastRenderedPageBreak/>
        <w:t>K</w:t>
      </w:r>
      <w:r w:rsidRPr="008B0778">
        <w:rPr>
          <w:rFonts w:eastAsia="SimSun"/>
          <w:i/>
          <w:vertAlign w:val="subscript"/>
          <w:lang w:val="en-US" w:eastAsia="ja-JP"/>
        </w:rPr>
        <w:t>C</w:t>
      </w:r>
      <w:r w:rsidRPr="008B0778">
        <w:rPr>
          <w:rFonts w:eastAsia="SimSun"/>
          <w:lang w:val="en-US" w:eastAsia="zh-CN"/>
        </w:rPr>
        <w:t xml:space="preserve"> = 8/5</w:t>
      </w:r>
    </w:p>
    <w:p w14:paraId="2ED7E6AC" w14:textId="77777777" w:rsidR="00B77C53" w:rsidRPr="001C5567" w:rsidRDefault="00940E7F" w:rsidP="00B77C53">
      <w:pPr>
        <w:pStyle w:val="B1"/>
        <w:rPr>
          <w:rFonts w:eastAsia="MS Mincho"/>
          <w:lang w:val="en-US" w:eastAsia="ja-JP"/>
        </w:rPr>
      </w:pPr>
      <w:r>
        <w:rPr>
          <w:rStyle w:val="B1Char1"/>
          <w:rFonts w:eastAsia="MS Mincho"/>
          <w:lang w:eastAsia="ja-JP"/>
        </w:rPr>
        <w:t>else</w:t>
      </w:r>
      <w:r w:rsidR="00B77C53" w:rsidRPr="0093237A">
        <w:rPr>
          <w:rStyle w:val="B1Char1"/>
          <w:rFonts w:eastAsia="MS Mincho" w:hint="eastAsia"/>
          <w:lang w:eastAsia="ja-JP"/>
        </w:rPr>
        <w:t xml:space="preserve">if </w:t>
      </w:r>
      <w:r w:rsidR="00B77C53" w:rsidRPr="0093237A">
        <w:rPr>
          <w:rStyle w:val="B1Char1"/>
          <w:rFonts w:eastAsia="MS Mincho"/>
          <w:lang w:eastAsia="ja-JP"/>
        </w:rPr>
        <w:t>the</w:t>
      </w:r>
      <w:r w:rsidR="00B77C53" w:rsidRPr="0093237A">
        <w:rPr>
          <w:rStyle w:val="B1Char1"/>
          <w:rFonts w:eastAsia="MS Mincho" w:hint="eastAsia"/>
          <w:lang w:eastAsia="ja-JP"/>
        </w:rPr>
        <w:t xml:space="preserve"> UE is configured by higher layers with </w:t>
      </w:r>
      <w:r w:rsidR="00B77C53" w:rsidRPr="0093237A">
        <w:rPr>
          <w:rStyle w:val="B1Char1"/>
          <w:rFonts w:eastAsia="MS Mincho" w:hint="eastAsia"/>
          <w:i/>
          <w:lang w:eastAsia="ja-JP"/>
        </w:rPr>
        <w:t>altCQI-Table-r12</w:t>
      </w:r>
      <w:r w:rsidR="00B77C53" w:rsidRPr="0093237A">
        <w:rPr>
          <w:rStyle w:val="B1Char1"/>
          <w:rFonts w:eastAsia="MS Mincho" w:hint="eastAsia"/>
          <w:lang w:eastAsia="ja-JP"/>
        </w:rPr>
        <w:t>,</w:t>
      </w:r>
    </w:p>
    <w:p w14:paraId="2BB9246F" w14:textId="77777777" w:rsidR="00B77C53" w:rsidRPr="001C5567" w:rsidRDefault="00B77C53" w:rsidP="00B77C53">
      <w:pPr>
        <w:pStyle w:val="B2"/>
        <w:rPr>
          <w:rFonts w:eastAsia="MS Mincho"/>
          <w:lang w:val="en-US" w:eastAsia="ja-JP"/>
        </w:rPr>
      </w:pPr>
      <w:r w:rsidRPr="00FA4B41">
        <w:rPr>
          <w:rFonts w:hint="eastAsia"/>
          <w:i/>
          <w:lang w:val="en-US" w:eastAsia="ja-JP"/>
        </w:rPr>
        <w:t>K</w:t>
      </w:r>
      <w:r w:rsidRPr="00FA4B41">
        <w:rPr>
          <w:rFonts w:hint="eastAsia"/>
          <w:i/>
          <w:vertAlign w:val="subscript"/>
          <w:lang w:val="en-US" w:eastAsia="ja-JP"/>
        </w:rPr>
        <w:t>C</w:t>
      </w:r>
      <w:r w:rsidR="00D054B0">
        <w:rPr>
          <w:lang w:val="en-US"/>
        </w:rPr>
        <w:t xml:space="preserve"> </w:t>
      </w:r>
      <w:r>
        <w:rPr>
          <w:lang w:val="en-US"/>
        </w:rPr>
        <w:t xml:space="preserve">= </w:t>
      </w:r>
      <w:r w:rsidRPr="001C5567">
        <w:rPr>
          <w:rFonts w:eastAsia="MS Mincho" w:hint="eastAsia"/>
          <w:lang w:val="en-US" w:eastAsia="ja-JP"/>
        </w:rPr>
        <w:t>2</w:t>
      </w:r>
    </w:p>
    <w:p w14:paraId="78B788E4" w14:textId="77777777" w:rsidR="00B77C53" w:rsidRPr="001C5567" w:rsidRDefault="00B77C53" w:rsidP="00B77C53">
      <w:pPr>
        <w:pStyle w:val="B1"/>
        <w:rPr>
          <w:rFonts w:eastAsia="MS Mincho"/>
          <w:lang w:val="en-US" w:eastAsia="ja-JP"/>
        </w:rPr>
      </w:pPr>
      <w:r w:rsidRPr="001C5567">
        <w:rPr>
          <w:rFonts w:eastAsia="MS Mincho" w:hint="eastAsia"/>
          <w:lang w:val="en-US" w:eastAsia="ja-JP"/>
        </w:rPr>
        <w:t>else</w:t>
      </w:r>
    </w:p>
    <w:p w14:paraId="340B997A" w14:textId="77777777" w:rsidR="00B77C53" w:rsidRPr="001C5567" w:rsidRDefault="00B77C53" w:rsidP="00B77C53">
      <w:pPr>
        <w:pStyle w:val="B2"/>
        <w:rPr>
          <w:rFonts w:eastAsia="MS Mincho"/>
          <w:lang w:val="en-US" w:eastAsia="ja-JP"/>
        </w:rPr>
      </w:pPr>
      <w:r w:rsidRPr="00FA4B41">
        <w:rPr>
          <w:rFonts w:hint="eastAsia"/>
          <w:i/>
          <w:lang w:val="en-US" w:eastAsia="ja-JP"/>
        </w:rPr>
        <w:t>K</w:t>
      </w:r>
      <w:r w:rsidRPr="00FA4B41">
        <w:rPr>
          <w:rFonts w:hint="eastAsia"/>
          <w:i/>
          <w:vertAlign w:val="subscript"/>
          <w:lang w:val="en-US" w:eastAsia="ja-JP"/>
        </w:rPr>
        <w:t>C</w:t>
      </w:r>
      <w:r w:rsidR="00D054B0">
        <w:rPr>
          <w:lang w:val="en-US"/>
        </w:rPr>
        <w:t xml:space="preserve"> </w:t>
      </w:r>
      <w:r>
        <w:rPr>
          <w:lang w:val="en-US"/>
        </w:rPr>
        <w:t xml:space="preserve">= </w:t>
      </w:r>
      <w:r w:rsidRPr="001C5567">
        <w:rPr>
          <w:rFonts w:eastAsia="MS Mincho" w:hint="eastAsia"/>
          <w:lang w:val="en-US" w:eastAsia="ja-JP"/>
        </w:rPr>
        <w:t>8/3</w:t>
      </w:r>
    </w:p>
    <w:p w14:paraId="3C0BA088" w14:textId="77777777" w:rsidR="00B77C53" w:rsidRPr="001C5567" w:rsidRDefault="00B77C53" w:rsidP="00B77C53">
      <w:pPr>
        <w:pStyle w:val="B1"/>
        <w:rPr>
          <w:rFonts w:eastAsia="MS Mincho"/>
          <w:lang w:val="en-US" w:eastAsia="ja-JP"/>
        </w:rPr>
      </w:pPr>
      <w:r w:rsidRPr="001C5567">
        <w:rPr>
          <w:rFonts w:eastAsia="MS Mincho" w:hint="eastAsia"/>
          <w:lang w:val="en-US" w:eastAsia="ja-JP"/>
        </w:rPr>
        <w:t>end if.</w:t>
      </w:r>
    </w:p>
    <w:p w14:paraId="251A58A0" w14:textId="77777777" w:rsidR="0019356A" w:rsidRDefault="0019356A" w:rsidP="0019356A">
      <w:pPr>
        <w:rPr>
          <w:lang w:eastAsia="zh-CN"/>
        </w:rPr>
      </w:pPr>
      <w:r>
        <w:rPr>
          <w:rFonts w:hint="eastAsia"/>
          <w:lang w:val="en-US" w:eastAsia="zh-CN"/>
        </w:rPr>
        <w:t xml:space="preserve">elseif </w:t>
      </w:r>
      <w:r>
        <w:rPr>
          <w:i/>
        </w:rPr>
        <w:t>N</w:t>
      </w:r>
      <w:r>
        <w:rPr>
          <w:vertAlign w:val="subscript"/>
        </w:rPr>
        <w:t>soft</w:t>
      </w:r>
      <w:r w:rsidRPr="00601DA4">
        <w:rPr>
          <w:lang w:val="en-US"/>
        </w:rPr>
        <w:t xml:space="preserve"> = </w:t>
      </w:r>
      <w:r>
        <w:rPr>
          <w:rFonts w:hint="eastAsia"/>
          <w:lang w:val="en-US" w:eastAsia="zh-CN"/>
        </w:rPr>
        <w:t>7308288</w:t>
      </w:r>
      <w:r w:rsidRPr="00AE4140">
        <w:rPr>
          <w:lang w:val="en-US"/>
        </w:rPr>
        <w:t xml:space="preserve"> </w:t>
      </w:r>
      <w:r>
        <w:rPr>
          <w:rFonts w:hint="eastAsia"/>
          <w:lang w:val="en-US" w:eastAsia="zh-CN"/>
        </w:rPr>
        <w:t xml:space="preserve">and the UE is </w:t>
      </w:r>
      <w:r>
        <w:rPr>
          <w:lang w:eastAsia="zh-CN"/>
        </w:rPr>
        <w:t>configured by higher layers with</w:t>
      </w:r>
      <w:r>
        <w:rPr>
          <w:rFonts w:hint="eastAsia"/>
          <w:lang w:eastAsia="zh-CN"/>
        </w:rPr>
        <w:t xml:space="preserve"> </w:t>
      </w:r>
      <w:r w:rsidRPr="00634EEC">
        <w:rPr>
          <w:i/>
        </w:rPr>
        <w:t>altCQI-Table-r12</w:t>
      </w:r>
      <w:r>
        <w:rPr>
          <w:rFonts w:hint="eastAsia"/>
          <w:lang w:eastAsia="zh-CN"/>
        </w:rPr>
        <w:t>,</w:t>
      </w:r>
    </w:p>
    <w:p w14:paraId="7EC6B615" w14:textId="77777777" w:rsidR="0019356A" w:rsidRDefault="0019356A" w:rsidP="00312E83">
      <w:pPr>
        <w:pStyle w:val="B1"/>
        <w:rPr>
          <w:lang w:eastAsia="zh-CN"/>
        </w:rPr>
      </w:pPr>
      <w:r>
        <w:rPr>
          <w:rFonts w:hint="eastAsia"/>
          <w:lang w:eastAsia="zh-CN"/>
        </w:rPr>
        <w:t xml:space="preserve">if </w:t>
      </w:r>
      <w:r w:rsidRPr="00AE4140">
        <w:rPr>
          <w:lang w:eastAsia="zh-CN"/>
        </w:rPr>
        <w:t>the UE is capable of supporting no more than a maximum of two spatial layers for the DL cell</w:t>
      </w:r>
      <w:r>
        <w:rPr>
          <w:rFonts w:hint="eastAsia"/>
          <w:lang w:eastAsia="zh-CN"/>
        </w:rPr>
        <w:t xml:space="preserve"> </w:t>
      </w:r>
      <w:r w:rsidRPr="00AB0F3A">
        <w:rPr>
          <w:lang w:eastAsia="zh-CN"/>
        </w:rPr>
        <w:t xml:space="preserve">in the </w:t>
      </w:r>
      <w:r>
        <w:rPr>
          <w:lang w:eastAsia="zh-CN"/>
        </w:rPr>
        <w:t>transmission mode</w:t>
      </w:r>
      <w:r w:rsidRPr="00AB0F3A">
        <w:rPr>
          <w:lang w:eastAsia="zh-CN"/>
        </w:rPr>
        <w:t xml:space="preserve"> configured for the UE</w:t>
      </w:r>
      <w:r w:rsidRPr="00AE4140">
        <w:rPr>
          <w:lang w:eastAsia="zh-CN"/>
        </w:rPr>
        <w:t>,</w:t>
      </w:r>
      <w:r w:rsidR="00C1297B" w:rsidRPr="00C1297B">
        <w:rPr>
          <w:lang w:eastAsia="ko-KR"/>
        </w:rPr>
        <w:t xml:space="preserve"> </w:t>
      </w:r>
      <w:r w:rsidR="00C1297B">
        <w:rPr>
          <w:lang w:eastAsia="ko-KR"/>
        </w:rPr>
        <w:t xml:space="preserve">or if the configured maximum number of layers indicated by the </w:t>
      </w:r>
      <w:r w:rsidR="00C1297B" w:rsidRPr="00CB1EA3">
        <w:rPr>
          <w:i/>
          <w:lang w:eastAsia="zh-CN"/>
        </w:rPr>
        <w:t>maxLayersMIMO</w:t>
      </w:r>
      <w:r w:rsidR="00C1297B">
        <w:rPr>
          <w:i/>
          <w:lang w:eastAsia="zh-CN"/>
        </w:rPr>
        <w:t>-</w:t>
      </w:r>
      <w:r w:rsidR="002F26C8">
        <w:rPr>
          <w:i/>
          <w:lang w:eastAsia="zh-CN"/>
        </w:rPr>
        <w:t>r10</w:t>
      </w:r>
      <w:r w:rsidR="002F26C8" w:rsidRPr="00CB1EA3">
        <w:rPr>
          <w:i/>
          <w:lang w:eastAsia="zh-CN"/>
        </w:rPr>
        <w:t xml:space="preserve"> </w:t>
      </w:r>
      <w:r w:rsidR="00C1297B">
        <w:rPr>
          <w:lang w:eastAsia="ko-KR"/>
        </w:rPr>
        <w:t>field is no more than two,</w:t>
      </w:r>
    </w:p>
    <w:p w14:paraId="28443A2B" w14:textId="77777777" w:rsidR="0019356A" w:rsidRDefault="0019356A" w:rsidP="00312E83">
      <w:pPr>
        <w:pStyle w:val="B2"/>
        <w:rPr>
          <w:lang w:val="en-US" w:eastAsia="zh-CN"/>
        </w:rPr>
      </w:pPr>
      <w:r w:rsidRPr="00FA4B41">
        <w:rPr>
          <w:rFonts w:hint="eastAsia"/>
          <w:i/>
          <w:lang w:val="en-US" w:eastAsia="ja-JP"/>
        </w:rPr>
        <w:t>K</w:t>
      </w:r>
      <w:r w:rsidRPr="00FA4B41">
        <w:rPr>
          <w:rFonts w:hint="eastAsia"/>
          <w:i/>
          <w:vertAlign w:val="subscript"/>
          <w:lang w:val="en-US" w:eastAsia="ja-JP"/>
        </w:rPr>
        <w:t>C</w:t>
      </w:r>
      <w:r w:rsidR="00D054B0">
        <w:rPr>
          <w:lang w:val="en-US"/>
        </w:rPr>
        <w:t xml:space="preserve"> </w:t>
      </w:r>
      <w:r>
        <w:rPr>
          <w:lang w:val="en-US"/>
        </w:rPr>
        <w:t xml:space="preserve">= </w:t>
      </w:r>
      <w:r>
        <w:rPr>
          <w:rFonts w:hint="eastAsia"/>
          <w:lang w:val="en-US" w:eastAsia="zh-CN"/>
        </w:rPr>
        <w:t>3</w:t>
      </w:r>
    </w:p>
    <w:p w14:paraId="5C7844E2" w14:textId="77777777" w:rsidR="0019356A" w:rsidRDefault="0019356A" w:rsidP="00312E83">
      <w:pPr>
        <w:pStyle w:val="B1"/>
        <w:rPr>
          <w:lang w:val="en-US" w:eastAsia="zh-CN"/>
        </w:rPr>
      </w:pPr>
      <w:r>
        <w:rPr>
          <w:rFonts w:hint="eastAsia"/>
          <w:lang w:val="en-US" w:eastAsia="zh-CN"/>
        </w:rPr>
        <w:t>else</w:t>
      </w:r>
    </w:p>
    <w:p w14:paraId="0CF773F6" w14:textId="77777777" w:rsidR="0019356A" w:rsidRDefault="0019356A" w:rsidP="00312E83">
      <w:pPr>
        <w:pStyle w:val="B2"/>
        <w:rPr>
          <w:lang w:val="en-US" w:eastAsia="zh-CN"/>
        </w:rPr>
      </w:pPr>
      <w:r w:rsidRPr="00FA4B41">
        <w:rPr>
          <w:rFonts w:hint="eastAsia"/>
          <w:i/>
          <w:lang w:val="en-US" w:eastAsia="ja-JP"/>
        </w:rPr>
        <w:t>K</w:t>
      </w:r>
      <w:r w:rsidRPr="00FA4B41">
        <w:rPr>
          <w:rFonts w:hint="eastAsia"/>
          <w:i/>
          <w:vertAlign w:val="subscript"/>
          <w:lang w:val="en-US" w:eastAsia="ja-JP"/>
        </w:rPr>
        <w:t>C</w:t>
      </w:r>
      <w:r w:rsidR="00D054B0">
        <w:rPr>
          <w:lang w:val="en-US"/>
        </w:rPr>
        <w:t xml:space="preserve"> </w:t>
      </w:r>
      <w:r>
        <w:rPr>
          <w:lang w:val="en-US"/>
        </w:rPr>
        <w:t xml:space="preserve">= </w:t>
      </w:r>
      <w:r>
        <w:rPr>
          <w:rFonts w:hint="eastAsia"/>
          <w:lang w:val="en-US" w:eastAsia="zh-CN"/>
        </w:rPr>
        <w:t>3/2</w:t>
      </w:r>
    </w:p>
    <w:p w14:paraId="0C286063" w14:textId="77777777" w:rsidR="00940E7F" w:rsidRPr="00940E7F" w:rsidRDefault="0019356A" w:rsidP="00940E7F">
      <w:pPr>
        <w:pStyle w:val="B1"/>
        <w:rPr>
          <w:rFonts w:eastAsia="SimSun"/>
          <w:lang w:val="en-US" w:eastAsia="zh-CN"/>
        </w:rPr>
      </w:pPr>
      <w:r>
        <w:rPr>
          <w:rFonts w:hint="eastAsia"/>
          <w:lang w:val="en-US" w:eastAsia="zh-CN"/>
        </w:rPr>
        <w:t>end if.</w:t>
      </w:r>
      <w:r w:rsidR="00940E7F" w:rsidRPr="00940E7F">
        <w:rPr>
          <w:rFonts w:eastAsia="SimSun"/>
          <w:lang w:val="en-US" w:eastAsia="zh-CN"/>
        </w:rPr>
        <w:t xml:space="preserve"> </w:t>
      </w:r>
    </w:p>
    <w:p w14:paraId="04067C67" w14:textId="77777777" w:rsidR="00940E7F" w:rsidRPr="00940E7F" w:rsidRDefault="00940E7F" w:rsidP="00940E7F">
      <w:pPr>
        <w:spacing w:after="0"/>
        <w:rPr>
          <w:lang w:eastAsia="zh-CN"/>
        </w:rPr>
      </w:pPr>
      <w:r w:rsidRPr="00940E7F">
        <w:rPr>
          <w:rFonts w:eastAsia="SimSun"/>
          <w:lang w:val="en-US" w:eastAsia="zh-CN"/>
        </w:rPr>
        <w:t xml:space="preserve">elseif </w:t>
      </w:r>
      <w:r w:rsidRPr="00940E7F">
        <w:rPr>
          <w:i/>
        </w:rPr>
        <w:t>N</w:t>
      </w:r>
      <w:r w:rsidRPr="00940E7F">
        <w:rPr>
          <w:vertAlign w:val="subscript"/>
        </w:rPr>
        <w:t>soft</w:t>
      </w:r>
      <w:r w:rsidRPr="00940E7F">
        <w:rPr>
          <w:lang w:val="en-US"/>
        </w:rPr>
        <w:t xml:space="preserve"> = </w:t>
      </w:r>
      <w:r w:rsidRPr="00940E7F">
        <w:rPr>
          <w:lang w:val="en-US" w:eastAsia="zh-CN"/>
        </w:rPr>
        <w:t>7308288</w:t>
      </w:r>
      <w:r w:rsidRPr="00940E7F">
        <w:rPr>
          <w:lang w:val="en-US"/>
        </w:rPr>
        <w:t xml:space="preserve"> </w:t>
      </w:r>
      <w:r w:rsidRPr="00940E7F">
        <w:rPr>
          <w:lang w:val="en-US" w:eastAsia="zh-CN"/>
        </w:rPr>
        <w:t xml:space="preserve">and the UE is </w:t>
      </w:r>
      <w:r w:rsidRPr="00940E7F">
        <w:rPr>
          <w:lang w:eastAsia="zh-CN"/>
        </w:rPr>
        <w:t xml:space="preserve">configured by higher layers with </w:t>
      </w:r>
      <w:r w:rsidRPr="00940E7F">
        <w:rPr>
          <w:i/>
        </w:rPr>
        <w:t>altCQI-Table-</w:t>
      </w:r>
      <w:r w:rsidR="00AF1260" w:rsidRPr="00EF1BD1">
        <w:rPr>
          <w:i/>
          <w:lang w:eastAsia="x-none"/>
        </w:rPr>
        <w:t>1024QAM</w:t>
      </w:r>
      <w:r w:rsidR="00AF1260">
        <w:rPr>
          <w:i/>
        </w:rPr>
        <w:t>-</w:t>
      </w:r>
      <w:r w:rsidRPr="00940E7F">
        <w:rPr>
          <w:i/>
        </w:rPr>
        <w:t>r15</w:t>
      </w:r>
      <w:r w:rsidRPr="00940E7F">
        <w:rPr>
          <w:lang w:eastAsia="zh-CN"/>
        </w:rPr>
        <w:t>,</w:t>
      </w:r>
    </w:p>
    <w:p w14:paraId="07DF2502" w14:textId="77777777" w:rsidR="00940E7F" w:rsidRPr="00940E7F" w:rsidRDefault="00940E7F" w:rsidP="00357752">
      <w:pPr>
        <w:pStyle w:val="B1"/>
        <w:rPr>
          <w:rFonts w:eastAsia="SimSun"/>
          <w:lang w:eastAsia="zh-CN"/>
        </w:rPr>
      </w:pPr>
      <w:r w:rsidRPr="00940E7F">
        <w:rPr>
          <w:rFonts w:eastAsia="SimSun"/>
          <w:lang w:eastAsia="zh-CN"/>
        </w:rPr>
        <w:t>if the UE is capable of supporting no more than a maximum of two spatial layers for the DL cell in the transmission mode configured for the UE,</w:t>
      </w:r>
      <w:r w:rsidRPr="00940E7F">
        <w:rPr>
          <w:rFonts w:eastAsia="SimSun"/>
          <w:lang w:eastAsia="ko-KR"/>
        </w:rPr>
        <w:t xml:space="preserve"> or if the configured maximum number of layers indicated by the </w:t>
      </w:r>
      <w:r w:rsidRPr="00940E7F">
        <w:rPr>
          <w:rFonts w:eastAsia="SimSun"/>
          <w:i/>
          <w:lang w:eastAsia="zh-CN"/>
        </w:rPr>
        <w:t xml:space="preserve">maxLayersMIMO-r10 </w:t>
      </w:r>
      <w:r w:rsidRPr="00940E7F">
        <w:rPr>
          <w:rFonts w:eastAsia="SimSun"/>
          <w:lang w:eastAsia="ko-KR"/>
        </w:rPr>
        <w:t>field is no more than two,</w:t>
      </w:r>
    </w:p>
    <w:p w14:paraId="169B69F0" w14:textId="77777777" w:rsidR="00940E7F" w:rsidRPr="00940E7F" w:rsidRDefault="00940E7F" w:rsidP="00357752">
      <w:pPr>
        <w:pStyle w:val="B2"/>
        <w:rPr>
          <w:rFonts w:eastAsia="SimSun"/>
          <w:lang w:val="en-US" w:eastAsia="zh-CN"/>
        </w:rPr>
      </w:pPr>
      <w:r w:rsidRPr="00940E7F">
        <w:rPr>
          <w:rFonts w:eastAsia="SimSun"/>
          <w:i/>
          <w:lang w:val="en-US" w:eastAsia="ja-JP"/>
        </w:rPr>
        <w:t>K</w:t>
      </w:r>
      <w:r w:rsidRPr="00940E7F">
        <w:rPr>
          <w:rFonts w:eastAsia="SimSun"/>
          <w:i/>
          <w:vertAlign w:val="subscript"/>
          <w:lang w:val="en-US" w:eastAsia="ja-JP"/>
        </w:rPr>
        <w:t>C</w:t>
      </w:r>
      <w:r w:rsidRPr="00940E7F">
        <w:rPr>
          <w:rFonts w:eastAsia="SimSun"/>
          <w:lang w:val="en-US" w:eastAsia="zh-CN"/>
        </w:rPr>
        <w:t xml:space="preserve"> = 12/5</w:t>
      </w:r>
    </w:p>
    <w:p w14:paraId="633BD61B" w14:textId="77777777" w:rsidR="00940E7F" w:rsidRPr="00940E7F" w:rsidRDefault="00940E7F" w:rsidP="00357752">
      <w:pPr>
        <w:pStyle w:val="B1"/>
        <w:rPr>
          <w:rFonts w:eastAsia="SimSun"/>
          <w:lang w:val="en-US" w:eastAsia="zh-CN"/>
        </w:rPr>
      </w:pPr>
      <w:r w:rsidRPr="00940E7F">
        <w:rPr>
          <w:rFonts w:eastAsia="SimSun"/>
          <w:lang w:val="en-US" w:eastAsia="zh-CN"/>
        </w:rPr>
        <w:t>else</w:t>
      </w:r>
    </w:p>
    <w:p w14:paraId="0991B350" w14:textId="77777777" w:rsidR="00940E7F" w:rsidRPr="00940E7F" w:rsidRDefault="00940E7F" w:rsidP="00357752">
      <w:pPr>
        <w:pStyle w:val="B2"/>
        <w:rPr>
          <w:rFonts w:eastAsia="SimSun"/>
          <w:lang w:val="en-US" w:eastAsia="zh-CN"/>
        </w:rPr>
      </w:pPr>
      <w:r w:rsidRPr="00940E7F">
        <w:rPr>
          <w:rFonts w:eastAsia="SimSun"/>
          <w:i/>
          <w:lang w:val="en-US" w:eastAsia="ja-JP"/>
        </w:rPr>
        <w:t>K</w:t>
      </w:r>
      <w:r w:rsidRPr="00940E7F">
        <w:rPr>
          <w:rFonts w:eastAsia="SimSun"/>
          <w:i/>
          <w:vertAlign w:val="subscript"/>
          <w:lang w:val="en-US" w:eastAsia="ja-JP"/>
        </w:rPr>
        <w:t>C</w:t>
      </w:r>
      <w:r w:rsidRPr="00940E7F">
        <w:rPr>
          <w:rFonts w:eastAsia="SimSun"/>
          <w:lang w:val="en-US" w:eastAsia="zh-CN"/>
        </w:rPr>
        <w:t xml:space="preserve"> = 6/5</w:t>
      </w:r>
    </w:p>
    <w:p w14:paraId="3598ADF3" w14:textId="77777777" w:rsidR="0019356A" w:rsidRDefault="00940E7F" w:rsidP="00940E7F">
      <w:pPr>
        <w:pStyle w:val="B1"/>
        <w:rPr>
          <w:lang w:val="en-US" w:eastAsia="zh-CN"/>
        </w:rPr>
      </w:pPr>
      <w:r w:rsidRPr="00940E7F">
        <w:rPr>
          <w:rFonts w:eastAsia="SimSun"/>
          <w:lang w:val="en-US" w:eastAsia="zh-CN"/>
        </w:rPr>
        <w:t>end if.</w:t>
      </w:r>
    </w:p>
    <w:p w14:paraId="3D560B5C" w14:textId="77777777" w:rsidR="002C5161" w:rsidRDefault="002C5161" w:rsidP="002C5161">
      <w:pPr>
        <w:rPr>
          <w:lang w:val="en-US" w:eastAsia="ja-JP"/>
        </w:rPr>
      </w:pPr>
      <w:r>
        <w:rPr>
          <w:lang w:val="en-US"/>
        </w:rPr>
        <w:t xml:space="preserve">elseif </w:t>
      </w:r>
      <w:r>
        <w:rPr>
          <w:i/>
        </w:rPr>
        <w:t>N</w:t>
      </w:r>
      <w:r>
        <w:rPr>
          <w:vertAlign w:val="subscript"/>
        </w:rPr>
        <w:t>soft</w:t>
      </w:r>
      <w:r>
        <w:rPr>
          <w:lang w:val="en-US"/>
        </w:rPr>
        <w:t xml:space="preserve"> = </w:t>
      </w:r>
      <w:r w:rsidRPr="00BE0BD9">
        <w:rPr>
          <w:lang w:val="en-US"/>
        </w:rPr>
        <w:t>3654144</w:t>
      </w:r>
      <w:r>
        <w:rPr>
          <w:lang w:val="en-US"/>
        </w:rPr>
        <w:t xml:space="preserve"> and the UE is capable of supporting no more than a maximum of two spatial layers for the DL cell, </w:t>
      </w:r>
      <w:r w:rsidR="00C1297B">
        <w:rPr>
          <w:lang w:eastAsia="ko-KR"/>
        </w:rPr>
        <w:t xml:space="preserve">or if the configured maximum number of layers indicated by the </w:t>
      </w:r>
      <w:r w:rsidR="00C1297B" w:rsidRPr="00CB1EA3">
        <w:rPr>
          <w:i/>
          <w:lang w:eastAsia="zh-CN"/>
        </w:rPr>
        <w:t>maxLayersMIMO</w:t>
      </w:r>
      <w:r w:rsidR="00C1297B">
        <w:rPr>
          <w:i/>
          <w:lang w:eastAsia="zh-CN"/>
        </w:rPr>
        <w:t>-</w:t>
      </w:r>
      <w:r w:rsidR="002F26C8">
        <w:rPr>
          <w:i/>
          <w:lang w:eastAsia="zh-CN"/>
        </w:rPr>
        <w:t>r10</w:t>
      </w:r>
      <w:r w:rsidR="002F26C8" w:rsidRPr="00CB1EA3">
        <w:rPr>
          <w:i/>
          <w:lang w:eastAsia="zh-CN"/>
        </w:rPr>
        <w:t xml:space="preserve"> </w:t>
      </w:r>
      <w:r w:rsidR="00C1297B">
        <w:rPr>
          <w:lang w:eastAsia="ko-KR"/>
        </w:rPr>
        <w:t>field is no more than two,</w:t>
      </w:r>
    </w:p>
    <w:p w14:paraId="28FE9839" w14:textId="77777777" w:rsidR="002C5161" w:rsidRDefault="002C5161" w:rsidP="00312E83">
      <w:pPr>
        <w:pStyle w:val="B1"/>
        <w:rPr>
          <w:lang w:val="en-US"/>
        </w:rPr>
      </w:pPr>
      <w:r w:rsidRPr="00FA4B41">
        <w:rPr>
          <w:rFonts w:hint="eastAsia"/>
          <w:i/>
          <w:lang w:val="en-US" w:eastAsia="ja-JP"/>
        </w:rPr>
        <w:t>K</w:t>
      </w:r>
      <w:r w:rsidRPr="00FA4B41">
        <w:rPr>
          <w:rFonts w:hint="eastAsia"/>
          <w:i/>
          <w:vertAlign w:val="subscript"/>
          <w:lang w:val="en-US" w:eastAsia="ja-JP"/>
        </w:rPr>
        <w:t>C</w:t>
      </w:r>
      <w:r w:rsidR="00D054B0">
        <w:rPr>
          <w:lang w:val="en-US"/>
        </w:rPr>
        <w:t xml:space="preserve"> </w:t>
      </w:r>
      <w:r>
        <w:rPr>
          <w:lang w:val="en-US"/>
        </w:rPr>
        <w:t>= 2</w:t>
      </w:r>
    </w:p>
    <w:p w14:paraId="4A228757" w14:textId="77777777" w:rsidR="002C5161" w:rsidRDefault="002C5161" w:rsidP="002C5161">
      <w:pPr>
        <w:rPr>
          <w:lang w:val="en-US"/>
        </w:rPr>
      </w:pPr>
      <w:r>
        <w:rPr>
          <w:lang w:val="en-US"/>
        </w:rPr>
        <w:t xml:space="preserve">else </w:t>
      </w:r>
    </w:p>
    <w:p w14:paraId="29AEFD22" w14:textId="77777777" w:rsidR="002C5161" w:rsidRDefault="002C5161" w:rsidP="00312E83">
      <w:pPr>
        <w:pStyle w:val="B1"/>
        <w:rPr>
          <w:lang w:val="en-US"/>
        </w:rPr>
      </w:pPr>
      <w:r w:rsidRPr="00FA4B41">
        <w:rPr>
          <w:rFonts w:hint="eastAsia"/>
          <w:i/>
          <w:lang w:val="en-US" w:eastAsia="ja-JP"/>
        </w:rPr>
        <w:t>K</w:t>
      </w:r>
      <w:r w:rsidRPr="00FA4B41">
        <w:rPr>
          <w:rFonts w:hint="eastAsia"/>
          <w:i/>
          <w:vertAlign w:val="subscript"/>
          <w:lang w:val="en-US" w:eastAsia="ja-JP"/>
        </w:rPr>
        <w:t>C</w:t>
      </w:r>
      <w:r w:rsidR="00D054B0">
        <w:rPr>
          <w:lang w:val="en-US"/>
        </w:rPr>
        <w:t xml:space="preserve"> </w:t>
      </w:r>
      <w:r>
        <w:rPr>
          <w:lang w:val="en-US"/>
        </w:rPr>
        <w:t>= 1</w:t>
      </w:r>
    </w:p>
    <w:p w14:paraId="3931C3BD" w14:textId="77777777" w:rsidR="002C5161" w:rsidRPr="00CD4FD2" w:rsidRDefault="002C5161" w:rsidP="002C5161">
      <w:pPr>
        <w:rPr>
          <w:lang w:val="en-US" w:eastAsia="ja-JP"/>
        </w:rPr>
      </w:pPr>
      <w:r>
        <w:rPr>
          <w:lang w:val="en-US"/>
        </w:rPr>
        <w:t>End if</w:t>
      </w:r>
      <w:r>
        <w:rPr>
          <w:rFonts w:hint="eastAsia"/>
          <w:lang w:val="en-US" w:eastAsia="ja-JP"/>
        </w:rPr>
        <w:t>.</w:t>
      </w:r>
    </w:p>
    <w:p w14:paraId="452F00F4" w14:textId="77777777" w:rsidR="009F7A98" w:rsidRDefault="00007237">
      <w:r w:rsidRPr="00E10F8D">
        <w:t>For</w:t>
      </w:r>
      <w:r>
        <w:t xml:space="preserve"> initial PDSCH transmission with subframe duration,</w:t>
      </w:r>
      <w:r w:rsidRPr="00E10F8D">
        <w:t xml:space="preserve"> </w:t>
      </w:r>
      <w:r w:rsidR="009F7A98">
        <w:rPr>
          <w:i/>
        </w:rPr>
        <w:t>K</w:t>
      </w:r>
      <w:r w:rsidR="009F7A98">
        <w:rPr>
          <w:vertAlign w:val="subscript"/>
        </w:rPr>
        <w:t>MIMO</w:t>
      </w:r>
      <w:r w:rsidR="009F7A98">
        <w:t xml:space="preserve"> is equal to 2 if the UE is configured to receive PDSCH transmissions based on transmission modes 3, 4</w:t>
      </w:r>
      <w:r w:rsidR="00B3251B">
        <w:t>,</w:t>
      </w:r>
      <w:r w:rsidR="009F7A98">
        <w:t xml:space="preserve"> 8</w:t>
      </w:r>
      <w:r w:rsidR="00305281">
        <w:t>, 9</w:t>
      </w:r>
      <w:r w:rsidR="00B3251B">
        <w:t xml:space="preserve"> or </w:t>
      </w:r>
      <w:r w:rsidR="00305281">
        <w:t xml:space="preserve">10 </w:t>
      </w:r>
      <w:r w:rsidR="009F7A98">
        <w:t xml:space="preserve">as defined in </w:t>
      </w:r>
      <w:r w:rsidR="00DF4FBD">
        <w:t>clause</w:t>
      </w:r>
      <w:r w:rsidR="009F7A98">
        <w:t xml:space="preserve"> 7.1 of [3], </w:t>
      </w:r>
      <w:r w:rsidR="00B3251B">
        <w:t xml:space="preserve">and is equal to </w:t>
      </w:r>
      <w:r w:rsidR="009F7A98">
        <w:t>1 otherwise.</w:t>
      </w:r>
      <w:r w:rsidR="0007383D" w:rsidRPr="0007383D">
        <w:t xml:space="preserve"> </w:t>
      </w:r>
      <w:r w:rsidR="0007383D" w:rsidRPr="005D11F4">
        <w:t xml:space="preserve">For </w:t>
      </w:r>
      <w:r w:rsidR="0007383D">
        <w:t>BL/CE UE</w:t>
      </w:r>
      <w:r w:rsidR="0007383D" w:rsidRPr="005D11F4">
        <w:t xml:space="preserve"> </w:t>
      </w:r>
      <w:r w:rsidR="0007383D">
        <w:rPr>
          <w:i/>
        </w:rPr>
        <w:t>K</w:t>
      </w:r>
      <w:r w:rsidR="0007383D">
        <w:rPr>
          <w:vertAlign w:val="subscript"/>
        </w:rPr>
        <w:t>MIMO</w:t>
      </w:r>
      <w:r w:rsidR="0007383D" w:rsidRPr="005D11F4">
        <w:t xml:space="preserve"> is equal to 1.</w:t>
      </w:r>
      <w:r w:rsidRPr="00C828F6">
        <w:t xml:space="preserve"> </w:t>
      </w:r>
      <w:r w:rsidRPr="005D11F4">
        <w:t xml:space="preserve">For </w:t>
      </w:r>
      <w:r>
        <w:t>initial PDSCH transmission with slot/subslot duration,</w:t>
      </w:r>
      <w:r w:rsidRPr="005D11F4">
        <w:t xml:space="preserve"> </w:t>
      </w:r>
      <w:r>
        <w:rPr>
          <w:i/>
        </w:rPr>
        <w:t>K</w:t>
      </w:r>
      <w:r>
        <w:rPr>
          <w:vertAlign w:val="subscript"/>
        </w:rPr>
        <w:t>MIMO</w:t>
      </w:r>
      <w:r w:rsidRPr="005D11F4">
        <w:t xml:space="preserve"> is equal to 1.</w:t>
      </w:r>
    </w:p>
    <w:p w14:paraId="37445B92" w14:textId="77777777" w:rsidR="009F7A98" w:rsidRDefault="009F7A98">
      <w:r>
        <w:rPr>
          <w:i/>
        </w:rPr>
        <w:t>M</w:t>
      </w:r>
      <w:r>
        <w:rPr>
          <w:vertAlign w:val="subscript"/>
        </w:rPr>
        <w:t>DL_HARQ</w:t>
      </w:r>
      <w:r>
        <w:t xml:space="preserve"> </w:t>
      </w:r>
      <w:r>
        <w:softHyphen/>
        <w:t xml:space="preserve">is the maximum number of </w:t>
      </w:r>
      <w:smartTag w:uri="urn:schemas-microsoft-com:office:smarttags" w:element="PersonName">
        <w:smartTag w:uri="urn:schemas:contacts" w:element="GivenName">
          <w:r>
            <w:t>DL</w:t>
          </w:r>
        </w:smartTag>
        <w:r>
          <w:t xml:space="preserve"> </w:t>
        </w:r>
        <w:smartTag w:uri="urn:schemas:contacts" w:element="Sn">
          <w:r>
            <w:t>HARQ</w:t>
          </w:r>
        </w:smartTag>
      </w:smartTag>
      <w:r>
        <w:t xml:space="preserve"> processes as defined in </w:t>
      </w:r>
      <w:r w:rsidR="00357752">
        <w:t>clause</w:t>
      </w:r>
      <w:r>
        <w:t xml:space="preserve"> 7 of [3].</w:t>
      </w:r>
    </w:p>
    <w:p w14:paraId="5479BC17" w14:textId="77777777" w:rsidR="009F7A98" w:rsidRDefault="009F7A98">
      <w:r>
        <w:rPr>
          <w:i/>
        </w:rPr>
        <w:t>M</w:t>
      </w:r>
      <w:r>
        <w:rPr>
          <w:vertAlign w:val="subscript"/>
        </w:rPr>
        <w:t>limit</w:t>
      </w:r>
      <w:r>
        <w:t xml:space="preserve"> </w:t>
      </w:r>
      <w:r>
        <w:softHyphen/>
        <w:t>is a constant equal to 8.</w:t>
      </w:r>
    </w:p>
    <w:p w14:paraId="5D31A634" w14:textId="77777777" w:rsidR="009F7A98" w:rsidRDefault="009F7A98">
      <w:r>
        <w:t xml:space="preserve">Denoting by </w:t>
      </w:r>
      <w:r>
        <w:rPr>
          <w:i/>
        </w:rPr>
        <w:t>E</w:t>
      </w:r>
      <w:r>
        <w:t xml:space="preserve"> the rate matching output sequence length for the </w:t>
      </w:r>
      <w:r>
        <w:rPr>
          <w:i/>
        </w:rPr>
        <w:t>r</w:t>
      </w:r>
      <w:r>
        <w:t xml:space="preserve">-th coded block, and </w:t>
      </w:r>
      <w:bookmarkStart w:id="81" w:name="OLE_LINK1"/>
      <w:bookmarkStart w:id="82" w:name="OLE_LINK2"/>
      <w:r>
        <w:rPr>
          <w:i/>
        </w:rPr>
        <w:t>rv</w:t>
      </w:r>
      <w:r>
        <w:rPr>
          <w:i/>
          <w:vertAlign w:val="subscript"/>
        </w:rPr>
        <w:t>idx</w:t>
      </w:r>
      <w:r>
        <w:t xml:space="preserve"> </w:t>
      </w:r>
      <w:bookmarkEnd w:id="81"/>
      <w:bookmarkEnd w:id="82"/>
      <w:r>
        <w:t>the redundancy version number for this transmission (</w:t>
      </w:r>
      <w:r>
        <w:rPr>
          <w:i/>
        </w:rPr>
        <w:t>rv</w:t>
      </w:r>
      <w:r>
        <w:rPr>
          <w:i/>
          <w:vertAlign w:val="subscript"/>
        </w:rPr>
        <w:t>idx</w:t>
      </w:r>
      <w:r>
        <w:rPr>
          <w:i/>
        </w:rPr>
        <w:t xml:space="preserve"> </w:t>
      </w:r>
      <w:r>
        <w:t xml:space="preserve">= 0, 1, 2 or 3), the rate matching output bit sequence is </w:t>
      </w:r>
      <w:r w:rsidR="008C4D60">
        <w:rPr>
          <w:position w:val="-10"/>
        </w:rPr>
        <w:pict w14:anchorId="7077C023">
          <v:shape id="_x0000_i1185" type="#_x0000_t75" style="width:12.55pt;height:15.05pt">
            <v:imagedata r:id="rId162" o:title=""/>
          </v:shape>
        </w:pict>
      </w:r>
      <w:r>
        <w:t xml:space="preserve">, </w:t>
      </w:r>
      <w:r>
        <w:rPr>
          <w:i/>
        </w:rPr>
        <w:t>k</w:t>
      </w:r>
      <w:r>
        <w:t xml:space="preserve"> = 0,1,..., </w:t>
      </w:r>
      <w:r w:rsidR="008C4D60">
        <w:rPr>
          <w:position w:val="-4"/>
        </w:rPr>
        <w:pict w14:anchorId="3D1304C3">
          <v:shape id="_x0000_i1186" type="#_x0000_t75" style="width:22.6pt;height:10.9pt">
            <v:imagedata r:id="rId163" o:title=""/>
          </v:shape>
        </w:pict>
      </w:r>
      <w:r>
        <w:t>.</w:t>
      </w:r>
    </w:p>
    <w:p w14:paraId="54C20FA7" w14:textId="77777777" w:rsidR="009F7A98" w:rsidRDefault="009F7A98">
      <w:r>
        <w:t xml:space="preserve">Define by </w:t>
      </w:r>
      <w:r>
        <w:rPr>
          <w:i/>
        </w:rPr>
        <w:t xml:space="preserve">G </w:t>
      </w:r>
      <w:r>
        <w:t>the total number of bits available for the transmission of one transport block.</w:t>
      </w:r>
    </w:p>
    <w:p w14:paraId="33DF4FB0" w14:textId="77777777" w:rsidR="009F7A98" w:rsidRDefault="009F7A98">
      <w:r>
        <w:t>Set</w:t>
      </w:r>
      <w:r w:rsidR="008C4D60">
        <w:rPr>
          <w:position w:val="-10"/>
        </w:rPr>
        <w:pict w14:anchorId="1DAA8508">
          <v:shape id="_x0000_i1187" type="#_x0000_t75" style="width:73.65pt;height:15.05pt">
            <v:imagedata r:id="rId164" o:title=""/>
          </v:shape>
        </w:pict>
      </w:r>
      <w:r>
        <w:t xml:space="preserve"> where </w:t>
      </w:r>
      <w:r>
        <w:rPr>
          <w:i/>
        </w:rPr>
        <w:t>Q</w:t>
      </w:r>
      <w:r>
        <w:rPr>
          <w:i/>
          <w:vertAlign w:val="subscript"/>
        </w:rPr>
        <w:t>m</w:t>
      </w:r>
      <w:r>
        <w:t xml:space="preserve"> is equal to</w:t>
      </w:r>
      <w:r w:rsidR="006311B3">
        <w:t xml:space="preserve"> </w:t>
      </w:r>
      <w:r w:rsidR="006311B3" w:rsidRPr="009F2335">
        <w:t xml:space="preserve">1 for </w:t>
      </w:r>
      <w:r w:rsidR="006311B3" w:rsidRPr="009F2335">
        <w:rPr>
          <w:rFonts w:eastAsia="MS Mincho"/>
          <w:lang w:val="en-US" w:eastAsia="ja-JP"/>
        </w:rPr>
        <w:t>π</w:t>
      </w:r>
      <w:r w:rsidR="006311B3" w:rsidRPr="009F2335">
        <w:rPr>
          <w:rFonts w:eastAsia="MS Mincho" w:hint="eastAsia"/>
          <w:lang w:val="en-US" w:eastAsia="ja-JP"/>
        </w:rPr>
        <w:t>/2-BPSK</w:t>
      </w:r>
      <w:r w:rsidR="006311B3">
        <w:rPr>
          <w:rFonts w:eastAsia="MS Mincho"/>
          <w:lang w:val="en-US" w:eastAsia="ja-JP"/>
        </w:rPr>
        <w:t>,</w:t>
      </w:r>
      <w:r>
        <w:t xml:space="preserve"> 2 for QPSK, 4 for 16QAM</w:t>
      </w:r>
      <w:r w:rsidR="00F93F9C">
        <w:t>,</w:t>
      </w:r>
      <w:r>
        <w:t xml:space="preserve"> 6 for 64QAM</w:t>
      </w:r>
      <w:r w:rsidR="00940E7F">
        <w:rPr>
          <w:lang w:eastAsia="zh-CN"/>
        </w:rPr>
        <w:t>,</w:t>
      </w:r>
      <w:r w:rsidR="00F93F9C">
        <w:rPr>
          <w:lang w:eastAsia="zh-CN"/>
        </w:rPr>
        <w:t xml:space="preserve"> 8 for 256QAM</w:t>
      </w:r>
      <w:r>
        <w:t xml:space="preserve">, </w:t>
      </w:r>
      <w:r w:rsidR="00940E7F">
        <w:t xml:space="preserve">and 10 for 1024QAM, </w:t>
      </w:r>
      <w:r>
        <w:t>and where</w:t>
      </w:r>
    </w:p>
    <w:p w14:paraId="1900DA7F" w14:textId="77777777" w:rsidR="007048E7" w:rsidRDefault="007048E7" w:rsidP="007048E7">
      <w:pPr>
        <w:pStyle w:val="B1"/>
      </w:pPr>
      <w:r>
        <w:t>-</w:t>
      </w:r>
      <w:r>
        <w:tab/>
        <w:t>For transmit diversity:</w:t>
      </w:r>
    </w:p>
    <w:p w14:paraId="50CAFF85" w14:textId="77777777" w:rsidR="007048E7" w:rsidRDefault="007048E7" w:rsidP="007048E7">
      <w:pPr>
        <w:pStyle w:val="B2"/>
      </w:pPr>
      <w:r>
        <w:rPr>
          <w:i/>
        </w:rPr>
        <w:lastRenderedPageBreak/>
        <w:t>-</w:t>
      </w:r>
      <w:r>
        <w:rPr>
          <w:i/>
        </w:rPr>
        <w:tab/>
        <w:t>N</w:t>
      </w:r>
      <w:r>
        <w:rPr>
          <w:i/>
          <w:vertAlign w:val="subscript"/>
        </w:rPr>
        <w:t>L</w:t>
      </w:r>
      <w:r>
        <w:t xml:space="preserve"> is equal to 2,</w:t>
      </w:r>
    </w:p>
    <w:p w14:paraId="16B972CD" w14:textId="77777777" w:rsidR="007048E7" w:rsidRDefault="007048E7" w:rsidP="007048E7">
      <w:pPr>
        <w:pStyle w:val="B1"/>
      </w:pPr>
      <w:r>
        <w:t>-</w:t>
      </w:r>
      <w:r>
        <w:tab/>
        <w:t>Otherwise:</w:t>
      </w:r>
    </w:p>
    <w:p w14:paraId="6375E203" w14:textId="77777777" w:rsidR="007048E7" w:rsidRDefault="007048E7" w:rsidP="007048E7">
      <w:pPr>
        <w:pStyle w:val="B2"/>
      </w:pPr>
      <w:r>
        <w:rPr>
          <w:i/>
        </w:rPr>
        <w:t>-</w:t>
      </w:r>
      <w:r>
        <w:rPr>
          <w:i/>
        </w:rPr>
        <w:tab/>
        <w:t>N</w:t>
      </w:r>
      <w:r>
        <w:rPr>
          <w:i/>
          <w:vertAlign w:val="subscript"/>
        </w:rPr>
        <w:t>L</w:t>
      </w:r>
      <w:r>
        <w:t xml:space="preserve"> is equal to the number of layers a transport block is mapped onto</w:t>
      </w:r>
    </w:p>
    <w:p w14:paraId="3C6C6821" w14:textId="77777777" w:rsidR="009F7A98" w:rsidRDefault="009F7A98">
      <w:r>
        <w:t>Set</w:t>
      </w:r>
      <w:r w:rsidR="008C4D60">
        <w:rPr>
          <w:position w:val="-10"/>
        </w:rPr>
        <w:pict w14:anchorId="31BE55BB">
          <v:shape id="_x0000_i1188" type="#_x0000_t75" style="width:58.6pt;height:15.05pt">
            <v:imagedata r:id="rId165" o:title=""/>
          </v:shape>
        </w:pict>
      </w:r>
      <w:r>
        <w:t xml:space="preserve">, where </w:t>
      </w:r>
      <w:r>
        <w:rPr>
          <w:i/>
        </w:rPr>
        <w:t>C</w:t>
      </w:r>
      <w:r>
        <w:t xml:space="preserve"> is the number of code blocks computed in </w:t>
      </w:r>
      <w:r w:rsidR="00DF4FBD">
        <w:t>clause</w:t>
      </w:r>
      <w:r>
        <w:t xml:space="preserve"> 5.1.2.</w:t>
      </w:r>
    </w:p>
    <w:p w14:paraId="25E38811" w14:textId="77777777" w:rsidR="009F7A98" w:rsidRDefault="009F7A98">
      <w:r>
        <w:t xml:space="preserve">if </w:t>
      </w:r>
      <w:r w:rsidR="008C4D60">
        <w:rPr>
          <w:position w:val="-10"/>
        </w:rPr>
        <w:pict w14:anchorId="6DEBA7E5">
          <v:shape id="_x0000_i1189" type="#_x0000_t75" style="width:52.75pt;height:13.4pt">
            <v:imagedata r:id="rId166" o:title=""/>
          </v:shape>
        </w:pict>
      </w:r>
    </w:p>
    <w:p w14:paraId="24E7B1FE" w14:textId="77777777" w:rsidR="009F7A98" w:rsidRDefault="009F7A98" w:rsidP="00B423F0">
      <w:pPr>
        <w:pStyle w:val="B1"/>
      </w:pPr>
      <w:r>
        <w:t>set</w:t>
      </w:r>
      <w:r w:rsidR="008C4D60">
        <w:rPr>
          <w:position w:val="-10"/>
        </w:rPr>
        <w:pict w14:anchorId="0494E88B">
          <v:shape id="_x0000_i1190" type="#_x0000_t75" style="width:90.4pt;height:15.05pt">
            <v:imagedata r:id="rId167" o:title=""/>
          </v:shape>
        </w:pict>
      </w:r>
    </w:p>
    <w:p w14:paraId="67A4317E" w14:textId="77777777" w:rsidR="009F7A98" w:rsidRDefault="009F7A98">
      <w:r>
        <w:t>else</w:t>
      </w:r>
    </w:p>
    <w:p w14:paraId="210B8EE9" w14:textId="77777777" w:rsidR="009F7A98" w:rsidRDefault="009F7A98" w:rsidP="00B423F0">
      <w:pPr>
        <w:pStyle w:val="B1"/>
      </w:pPr>
      <w:r>
        <w:t>set</w:t>
      </w:r>
      <w:r w:rsidR="008C4D60">
        <w:rPr>
          <w:position w:val="-10"/>
        </w:rPr>
        <w:pict w14:anchorId="5FA9C2C8">
          <v:shape id="_x0000_i1191" type="#_x0000_t75" style="width:90.4pt;height:15.05pt">
            <v:imagedata r:id="rId168" o:title=""/>
          </v:shape>
        </w:pict>
      </w:r>
    </w:p>
    <w:p w14:paraId="537635D8" w14:textId="77777777" w:rsidR="009F7A98" w:rsidRDefault="009F7A98">
      <w:r>
        <w:t>end if</w:t>
      </w:r>
    </w:p>
    <w:p w14:paraId="78FC77F5" w14:textId="77777777" w:rsidR="009F7A98" w:rsidRDefault="009F7A98">
      <w:r>
        <w:t>Set</w:t>
      </w:r>
      <w:r w:rsidR="008C4D60">
        <w:rPr>
          <w:position w:val="-32"/>
        </w:rPr>
        <w:pict w14:anchorId="0EA26BE5">
          <v:shape id="_x0000_i1192" type="#_x0000_t75" style="width:169.1pt;height:37.65pt">
            <v:imagedata r:id="rId169" o:title=""/>
          </v:shape>
        </w:pict>
      </w:r>
      <w:r>
        <w:t xml:space="preserve">, where </w:t>
      </w:r>
      <w:r w:rsidR="008C4D60">
        <w:rPr>
          <w:position w:val="-10"/>
        </w:rPr>
        <w:pict w14:anchorId="0811DFA0">
          <v:shape id="_x0000_i1193" type="#_x0000_t75" style="width:36.85pt;height:16.75pt">
            <v:imagedata r:id="rId170" o:title=""/>
          </v:shape>
        </w:pict>
      </w:r>
      <w:r>
        <w:t xml:space="preserve"> is the number of rows defined in </w:t>
      </w:r>
      <w:r w:rsidR="00DF4FBD">
        <w:t>clause</w:t>
      </w:r>
      <w:r>
        <w:t xml:space="preserve"> 5.1.4.1.1.</w:t>
      </w:r>
    </w:p>
    <w:p w14:paraId="0892DFB4" w14:textId="77777777" w:rsidR="009F7A98" w:rsidRDefault="009F7A98">
      <w:r>
        <w:t xml:space="preserve">Set </w:t>
      </w:r>
      <w:r>
        <w:rPr>
          <w:i/>
        </w:rPr>
        <w:t>k</w:t>
      </w:r>
      <w:r>
        <w:t xml:space="preserve"> = 0 and </w:t>
      </w:r>
      <w:r>
        <w:rPr>
          <w:i/>
        </w:rPr>
        <w:t>j</w:t>
      </w:r>
      <w:r>
        <w:t xml:space="preserve"> = 0</w:t>
      </w:r>
    </w:p>
    <w:p w14:paraId="059CACE0" w14:textId="77777777" w:rsidR="009F7A98" w:rsidRDefault="009F7A98">
      <w:r>
        <w:t>while {</w:t>
      </w:r>
      <w:r>
        <w:rPr>
          <w:i/>
        </w:rPr>
        <w:t>k</w:t>
      </w:r>
      <w:r>
        <w:t xml:space="preserve"> &lt; </w:t>
      </w:r>
      <w:r>
        <w:rPr>
          <w:i/>
        </w:rPr>
        <w:t>E</w:t>
      </w:r>
      <w:r>
        <w:t>}</w:t>
      </w:r>
    </w:p>
    <w:p w14:paraId="66A0AE7E" w14:textId="77777777" w:rsidR="009F7A98" w:rsidRDefault="009F7A98" w:rsidP="00B423F0">
      <w:pPr>
        <w:pStyle w:val="B1"/>
      </w:pPr>
      <w:r>
        <w:t xml:space="preserve">if </w:t>
      </w:r>
      <w:r w:rsidR="008C4D60">
        <w:rPr>
          <w:position w:val="-14"/>
        </w:rPr>
        <w:pict w14:anchorId="30BCAFC7">
          <v:shape id="_x0000_i1194" type="#_x0000_t75" style="width:106.35pt;height:16.75pt">
            <v:imagedata r:id="rId171" o:title=""/>
          </v:shape>
        </w:pict>
      </w:r>
    </w:p>
    <w:p w14:paraId="3D52FC8D" w14:textId="77777777" w:rsidR="009F7A98" w:rsidRDefault="008C4D60" w:rsidP="00B423F0">
      <w:pPr>
        <w:pStyle w:val="B1"/>
      </w:pPr>
      <w:r>
        <w:rPr>
          <w:position w:val="-14"/>
        </w:rPr>
        <w:pict w14:anchorId="51B0370A">
          <v:shape id="_x0000_i1195" type="#_x0000_t75" style="width:75.35pt;height:16.75pt">
            <v:imagedata r:id="rId172" o:title=""/>
          </v:shape>
        </w:pict>
      </w:r>
    </w:p>
    <w:p w14:paraId="33AF92D4" w14:textId="77777777" w:rsidR="009F7A98" w:rsidRDefault="009F7A98" w:rsidP="00B423F0">
      <w:pPr>
        <w:pStyle w:val="B1"/>
      </w:pPr>
      <w:r>
        <w:rPr>
          <w:i/>
        </w:rPr>
        <w:t>k</w:t>
      </w:r>
      <w:r>
        <w:t xml:space="preserve"> = </w:t>
      </w:r>
      <w:r>
        <w:rPr>
          <w:i/>
        </w:rPr>
        <w:t>k</w:t>
      </w:r>
      <w:r>
        <w:t xml:space="preserve"> +1</w:t>
      </w:r>
    </w:p>
    <w:p w14:paraId="71A08E2D" w14:textId="77777777" w:rsidR="009F7A98" w:rsidRDefault="009F7A98" w:rsidP="00B423F0">
      <w:pPr>
        <w:pStyle w:val="B1"/>
      </w:pPr>
      <w:r>
        <w:t>end if</w:t>
      </w:r>
    </w:p>
    <w:p w14:paraId="377B5945" w14:textId="77777777" w:rsidR="009F7A98" w:rsidRDefault="009F7A98" w:rsidP="00B423F0">
      <w:pPr>
        <w:pStyle w:val="B1"/>
      </w:pPr>
      <w:r>
        <w:rPr>
          <w:i/>
        </w:rPr>
        <w:t>j</w:t>
      </w:r>
      <w:r>
        <w:t xml:space="preserve"> = </w:t>
      </w:r>
      <w:r>
        <w:rPr>
          <w:i/>
        </w:rPr>
        <w:t>j</w:t>
      </w:r>
      <w:r>
        <w:t xml:space="preserve"> +1</w:t>
      </w:r>
    </w:p>
    <w:p w14:paraId="121C8EE6" w14:textId="77777777" w:rsidR="009F7A98" w:rsidRDefault="009F7A98">
      <w:r>
        <w:t>end while</w:t>
      </w:r>
    </w:p>
    <w:p w14:paraId="6CA2D76E" w14:textId="77777777" w:rsidR="009F7A98" w:rsidRDefault="009F7A98">
      <w:pPr>
        <w:pStyle w:val="Heading4"/>
      </w:pPr>
      <w:bookmarkStart w:id="83" w:name="_Toc10818723"/>
      <w:bookmarkStart w:id="84" w:name="_Toc20409133"/>
      <w:bookmarkStart w:id="85" w:name="_Toc66702972"/>
      <w:r>
        <w:t>5.1.4.2</w:t>
      </w:r>
      <w:r>
        <w:tab/>
        <w:t>Rate matching for convolutionally coded transport channels and control information</w:t>
      </w:r>
      <w:bookmarkEnd w:id="83"/>
      <w:bookmarkEnd w:id="84"/>
      <w:bookmarkEnd w:id="85"/>
    </w:p>
    <w:p w14:paraId="3E2F9AE9" w14:textId="77777777" w:rsidR="009F7A98" w:rsidRDefault="009F7A98">
      <w:r>
        <w:t xml:space="preserve">The rate matching for convolutionally coded transport channels and control information consists of interleaving the three bit streams, </w:t>
      </w:r>
      <w:r w:rsidR="008C4D60">
        <w:rPr>
          <w:position w:val="-12"/>
        </w:rPr>
        <w:pict w14:anchorId="703C5AFD">
          <v:shape id="_x0000_i1196" type="#_x0000_t75" style="width:19.25pt;height:19.25pt">
            <v:imagedata r:id="rId110" o:title=""/>
          </v:shape>
        </w:pict>
      </w:r>
      <w:r>
        <w:t xml:space="preserve">, </w:t>
      </w:r>
      <w:r w:rsidR="008C4D60">
        <w:rPr>
          <w:position w:val="-12"/>
        </w:rPr>
        <w:pict w14:anchorId="567B8C60">
          <v:shape id="_x0000_i1197" type="#_x0000_t75" style="width:18.4pt;height:19.25pt">
            <v:imagedata r:id="rId111" o:title=""/>
          </v:shape>
        </w:pict>
      </w:r>
      <w:r>
        <w:t xml:space="preserve"> and </w:t>
      </w:r>
      <w:r w:rsidR="008C4D60">
        <w:rPr>
          <w:position w:val="-12"/>
        </w:rPr>
        <w:pict w14:anchorId="5CC53170">
          <v:shape id="_x0000_i1198" type="#_x0000_t75" style="width:19.25pt;height:19.25pt">
            <v:imagedata r:id="rId112" o:title=""/>
          </v:shape>
        </w:pict>
      </w:r>
      <w:r>
        <w:t xml:space="preserve">, followed by the collection of bits and the generation of a circular buffer as depicted in Figure 5.1.4-2. The output bits are transmitted as described in </w:t>
      </w:r>
      <w:r w:rsidR="00DF4FBD">
        <w:t>clause</w:t>
      </w:r>
      <w:r>
        <w:t xml:space="preserve"> 5.1.4.2.2.</w:t>
      </w:r>
    </w:p>
    <w:p w14:paraId="4356B18A" w14:textId="77777777" w:rsidR="00B423F0" w:rsidRDefault="00B423F0"/>
    <w:p w14:paraId="6FE5CD40" w14:textId="77777777" w:rsidR="009F7A98" w:rsidRDefault="0000164B" w:rsidP="00B423F0">
      <w:pPr>
        <w:pStyle w:val="TH"/>
      </w:pPr>
      <w:r>
        <w:pict w14:anchorId="14068B7A">
          <v:shape id="_x0000_i1199" type="#_x0000_t75" style="width:321.5pt;height:147.35pt">
            <v:imagedata r:id="rId113" o:title=""/>
          </v:shape>
        </w:pict>
      </w:r>
    </w:p>
    <w:p w14:paraId="5E001373" w14:textId="77777777" w:rsidR="009F7A98" w:rsidRDefault="009F7A98">
      <w:pPr>
        <w:pStyle w:val="TF"/>
      </w:pPr>
      <w:r>
        <w:t>Figure 5.1.4-2. Rate matching for convolutionally coded transport c</w:t>
      </w:r>
      <w:r w:rsidR="00422414">
        <w:t>hannels and control information</w:t>
      </w:r>
    </w:p>
    <w:p w14:paraId="43F6FEB7" w14:textId="77777777" w:rsidR="009F7A98" w:rsidRDefault="009F7A98">
      <w:r>
        <w:lastRenderedPageBreak/>
        <w:t xml:space="preserve">The bit stream </w:t>
      </w:r>
      <w:r w:rsidR="008C4D60">
        <w:rPr>
          <w:position w:val="-12"/>
        </w:rPr>
        <w:pict w14:anchorId="5A218F7A">
          <v:shape id="_x0000_i1200" type="#_x0000_t75" style="width:19.25pt;height:19.25pt">
            <v:imagedata r:id="rId110" o:title=""/>
          </v:shape>
        </w:pict>
      </w:r>
      <w:r>
        <w:t xml:space="preserve"> is interleaved according to the sub-block interleaver defined in </w:t>
      </w:r>
      <w:r w:rsidR="00DF4FBD">
        <w:t>clause</w:t>
      </w:r>
      <w:r>
        <w:t xml:space="preserve"> 5.1.4.2.1 with an output sequence defined as </w:t>
      </w:r>
      <w:r w:rsidR="008C4D60">
        <w:rPr>
          <w:position w:val="-16"/>
        </w:rPr>
        <w:pict w14:anchorId="548A1216">
          <v:shape id="_x0000_i1201" type="#_x0000_t75" style="width:96.3pt;height:20.95pt">
            <v:imagedata r:id="rId114" o:title=""/>
          </v:shape>
        </w:pict>
      </w:r>
      <w:r>
        <w:t xml:space="preserve"> and where </w:t>
      </w:r>
      <w:r w:rsidR="008C4D60">
        <w:rPr>
          <w:position w:val="-10"/>
        </w:rPr>
        <w:pict w14:anchorId="4FE4BCDE">
          <v:shape id="_x0000_i1202" type="#_x0000_t75" style="width:18.4pt;height:15.05pt">
            <v:imagedata r:id="rId115" o:title=""/>
          </v:shape>
        </w:pict>
      </w:r>
      <w:r>
        <w:rPr>
          <w:rFonts w:ascii="Arial" w:hAnsi="Arial" w:cs="Arial"/>
          <w:i/>
        </w:rPr>
        <w:t xml:space="preserve"> </w:t>
      </w:r>
      <w:r>
        <w:t xml:space="preserve">is defined in </w:t>
      </w:r>
      <w:r w:rsidR="00DF4FBD">
        <w:t>clause</w:t>
      </w:r>
      <w:r>
        <w:t xml:space="preserve"> 5.1.4.2.1.</w:t>
      </w:r>
    </w:p>
    <w:p w14:paraId="75968772" w14:textId="77777777" w:rsidR="009F7A98" w:rsidRDefault="009F7A98">
      <w:pPr>
        <w:rPr>
          <w:lang w:val="en-US"/>
        </w:rPr>
      </w:pPr>
      <w:r>
        <w:t xml:space="preserve">The bit stream </w:t>
      </w:r>
      <w:r w:rsidR="008C4D60">
        <w:rPr>
          <w:position w:val="-12"/>
        </w:rPr>
        <w:pict w14:anchorId="152E798D">
          <v:shape id="_x0000_i1203" type="#_x0000_t75" style="width:18.4pt;height:19.25pt">
            <v:imagedata r:id="rId111" o:title=""/>
          </v:shape>
        </w:pict>
      </w:r>
      <w:r>
        <w:t xml:space="preserve"> is interleaved according to the sub-block interleaver defined in </w:t>
      </w:r>
      <w:r w:rsidR="00DF4FBD">
        <w:t>clause</w:t>
      </w:r>
      <w:r>
        <w:t xml:space="preserve"> 5.1.4.2.1 with an output sequence defined as</w:t>
      </w:r>
      <w:r w:rsidR="008C4D60">
        <w:rPr>
          <w:position w:val="-16"/>
        </w:rPr>
        <w:pict w14:anchorId="32F9D517">
          <v:shape id="_x0000_i1204" type="#_x0000_t75" style="width:91.25pt;height:20.95pt">
            <v:imagedata r:id="rId116" o:title=""/>
          </v:shape>
        </w:pict>
      </w:r>
      <w:r>
        <w:t>.</w:t>
      </w:r>
    </w:p>
    <w:p w14:paraId="2AD71FDE" w14:textId="77777777" w:rsidR="009F7A98" w:rsidRDefault="009F7A98">
      <w:pPr>
        <w:rPr>
          <w:lang w:val="en-US"/>
        </w:rPr>
      </w:pPr>
      <w:r>
        <w:t xml:space="preserve">The bit stream </w:t>
      </w:r>
      <w:r w:rsidR="008C4D60">
        <w:rPr>
          <w:position w:val="-12"/>
        </w:rPr>
        <w:pict w14:anchorId="3570960B">
          <v:shape id="_x0000_i1205" type="#_x0000_t75" style="width:19.25pt;height:19.25pt">
            <v:imagedata r:id="rId112" o:title=""/>
          </v:shape>
        </w:pict>
      </w:r>
      <w:r>
        <w:t xml:space="preserve"> is interleaved according to the sub-block interleaver defined in </w:t>
      </w:r>
      <w:r w:rsidR="00DF4FBD">
        <w:t>clause</w:t>
      </w:r>
      <w:r>
        <w:t xml:space="preserve"> 5.1.4.2.1 with an output sequence defined as</w:t>
      </w:r>
      <w:r w:rsidR="008C4D60">
        <w:rPr>
          <w:position w:val="-16"/>
        </w:rPr>
        <w:pict w14:anchorId="3B38F0CC">
          <v:shape id="_x0000_i1206" type="#_x0000_t75" style="width:96.3pt;height:20.95pt">
            <v:imagedata r:id="rId117" o:title=""/>
          </v:shape>
        </w:pict>
      </w:r>
      <w:r>
        <w:t>.</w:t>
      </w:r>
    </w:p>
    <w:p w14:paraId="19EE6071" w14:textId="77777777" w:rsidR="009F7A98" w:rsidRDefault="009F7A98">
      <w:r>
        <w:t xml:space="preserve">The sequence of bits </w:t>
      </w:r>
      <w:r w:rsidR="008C4D60">
        <w:rPr>
          <w:position w:val="-10"/>
        </w:rPr>
        <w:pict w14:anchorId="127AA2EB">
          <v:shape id="_x0000_i1207" type="#_x0000_t75" style="width:12.55pt;height:15.05pt">
            <v:imagedata r:id="rId118" o:title=""/>
          </v:shape>
        </w:pict>
      </w:r>
      <w:r>
        <w:t xml:space="preserve"> for transmission is generated according to </w:t>
      </w:r>
      <w:r w:rsidR="00DF4FBD">
        <w:t>clause</w:t>
      </w:r>
      <w:r>
        <w:t xml:space="preserve"> 5.1.4.2.2.</w:t>
      </w:r>
    </w:p>
    <w:p w14:paraId="68F68BE4" w14:textId="77777777" w:rsidR="009F7A98" w:rsidRDefault="009F7A98">
      <w:pPr>
        <w:pStyle w:val="Heading5"/>
      </w:pPr>
      <w:bookmarkStart w:id="86" w:name="_Toc10818724"/>
      <w:bookmarkStart w:id="87" w:name="_Toc20409134"/>
      <w:bookmarkStart w:id="88" w:name="_Toc66702973"/>
      <w:r>
        <w:t>5.1.4.2.1</w:t>
      </w:r>
      <w:r>
        <w:tab/>
        <w:t>Sub-block interleaver</w:t>
      </w:r>
      <w:bookmarkEnd w:id="86"/>
      <w:bookmarkEnd w:id="87"/>
      <w:bookmarkEnd w:id="88"/>
    </w:p>
    <w:p w14:paraId="5561968C" w14:textId="77777777" w:rsidR="009F7A98" w:rsidRDefault="009F7A98">
      <w:r>
        <w:t>The bits input to the block interleaver are denoted by</w:t>
      </w:r>
      <w:r w:rsidR="008C4D60">
        <w:rPr>
          <w:position w:val="-10"/>
        </w:rPr>
        <w:pict w14:anchorId="05C8DEED">
          <v:shape id="_x0000_i1208" type="#_x0000_t75" style="width:88.75pt;height:16.75pt">
            <v:imagedata r:id="rId173" o:title=""/>
          </v:shape>
        </w:pict>
      </w:r>
      <w:r>
        <w:t xml:space="preserve">, where </w:t>
      </w:r>
      <w:r>
        <w:rPr>
          <w:i/>
        </w:rPr>
        <w:t>D</w:t>
      </w:r>
      <w:r>
        <w:t xml:space="preserve"> is the number of bits. The output bit sequence from the block interleaver is derived as follows:</w:t>
      </w:r>
    </w:p>
    <w:p w14:paraId="1BD96835" w14:textId="77777777" w:rsidR="009F7A98" w:rsidRDefault="009F7A98">
      <w:pPr>
        <w:pStyle w:val="B1"/>
      </w:pPr>
      <w:r>
        <w:t>(1)</w:t>
      </w:r>
      <w:r>
        <w:tab/>
        <w:t>Assign</w:t>
      </w:r>
      <w:r w:rsidR="008C4D60">
        <w:rPr>
          <w:position w:val="-10"/>
        </w:rPr>
        <w:pict w14:anchorId="061CDD81">
          <v:shape id="_x0000_i1209" type="#_x0000_t75" style="width:58.6pt;height:16.75pt">
            <v:imagedata r:id="rId174" o:title=""/>
          </v:shape>
        </w:pict>
      </w:r>
      <w:r>
        <w:t>to be the number of columns of the matrix. The columns of the matrix are numbered 0, 1, 2,…,</w:t>
      </w:r>
      <w:r w:rsidR="008C4D60">
        <w:rPr>
          <w:position w:val="-10"/>
        </w:rPr>
        <w:pict w14:anchorId="1C6A4235">
          <v:shape id="_x0000_i1210" type="#_x0000_t75" style="width:49.4pt;height:16.75pt">
            <v:imagedata r:id="rId175" o:title=""/>
          </v:shape>
        </w:pict>
      </w:r>
      <w:r>
        <w:t>from left to right.</w:t>
      </w:r>
    </w:p>
    <w:p w14:paraId="7E7F6994" w14:textId="77777777" w:rsidR="009F7A98" w:rsidRDefault="009F7A98">
      <w:pPr>
        <w:pStyle w:val="B1"/>
      </w:pPr>
      <w:r>
        <w:t>(2)</w:t>
      </w:r>
      <w:r>
        <w:tab/>
        <w:t>Determine the number of rows of the matrix</w:t>
      </w:r>
      <w:r w:rsidR="008C4D60">
        <w:rPr>
          <w:position w:val="-10"/>
        </w:rPr>
        <w:pict w14:anchorId="337AA267">
          <v:shape id="_x0000_i1211" type="#_x0000_t75" style="width:36.85pt;height:16.75pt">
            <v:imagedata r:id="rId176" o:title=""/>
          </v:shape>
        </w:pict>
      </w:r>
      <w:r>
        <w:t xml:space="preserve">, by finding minimum integer </w:t>
      </w:r>
      <w:r w:rsidR="008C4D60">
        <w:rPr>
          <w:position w:val="-10"/>
        </w:rPr>
        <w:pict w14:anchorId="02B51746">
          <v:shape id="_x0000_i1212" type="#_x0000_t75" style="width:36.85pt;height:16.75pt">
            <v:imagedata r:id="rId177" o:title=""/>
          </v:shape>
        </w:pict>
      </w:r>
      <w:r>
        <w:rPr>
          <w:i/>
        </w:rPr>
        <w:t xml:space="preserve"> </w:t>
      </w:r>
      <w:r>
        <w:t>such that:</w:t>
      </w:r>
    </w:p>
    <w:p w14:paraId="79025909" w14:textId="77777777" w:rsidR="009F7A98" w:rsidRDefault="008C4D60">
      <w:pPr>
        <w:pStyle w:val="EQ"/>
        <w:jc w:val="center"/>
      </w:pPr>
      <w:r>
        <w:rPr>
          <w:position w:val="-10"/>
        </w:rPr>
        <w:pict w14:anchorId="784A8156">
          <v:shape id="_x0000_i1213" type="#_x0000_t75" style="width:103.8pt;height:16.75pt">
            <v:imagedata r:id="rId178" o:title=""/>
          </v:shape>
        </w:pict>
      </w:r>
    </w:p>
    <w:p w14:paraId="6A1E9B4A" w14:textId="77777777" w:rsidR="009F7A98" w:rsidRDefault="009F7A98">
      <w:pPr>
        <w:pStyle w:val="B2"/>
        <w:rPr>
          <w:i/>
          <w:lang w:val="en-US"/>
        </w:rPr>
      </w:pPr>
      <w:r>
        <w:t>The rows of rectangular matrix are numbered 0, 1, 2,…,</w:t>
      </w:r>
      <w:r w:rsidR="008C4D60">
        <w:rPr>
          <w:position w:val="-12"/>
        </w:rPr>
        <w:pict w14:anchorId="5D50C730">
          <v:shape id="_x0000_i1214" type="#_x0000_t75" style="width:52.75pt;height:19.25pt">
            <v:imagedata r:id="rId179" o:title=""/>
          </v:shape>
        </w:pict>
      </w:r>
      <w:r>
        <w:t>from top to bottom.</w:t>
      </w:r>
    </w:p>
    <w:p w14:paraId="33384AD0" w14:textId="77777777" w:rsidR="009F7A98" w:rsidRDefault="009F7A98">
      <w:pPr>
        <w:pStyle w:val="B1"/>
      </w:pPr>
      <w:r>
        <w:rPr>
          <w:rFonts w:eastAsia="MS PMincho"/>
        </w:rPr>
        <w:t>(3)</w:t>
      </w:r>
      <w:r>
        <w:rPr>
          <w:rFonts w:eastAsia="MS PMincho"/>
        </w:rPr>
        <w:tab/>
      </w:r>
      <w:r>
        <w:rPr>
          <w:rFonts w:eastAsia="?? ??"/>
        </w:rPr>
        <w:t>If</w:t>
      </w:r>
      <w:r w:rsidR="008C4D60">
        <w:rPr>
          <w:position w:val="-10"/>
        </w:rPr>
        <w:pict w14:anchorId="7EF67272">
          <v:shape id="_x0000_i1215" type="#_x0000_t75" style="width:103.8pt;height:16.75pt">
            <v:imagedata r:id="rId180" o:title=""/>
          </v:shape>
        </w:pict>
      </w:r>
      <w:r>
        <w:t>, then</w:t>
      </w:r>
      <w:r w:rsidR="008C4D60">
        <w:rPr>
          <w:position w:val="-10"/>
        </w:rPr>
        <w:pict w14:anchorId="4F9182D6">
          <v:shape id="_x0000_i1216" type="#_x0000_t75" style="width:127.25pt;height:16.75pt">
            <v:imagedata r:id="rId181" o:title=""/>
          </v:shape>
        </w:pict>
      </w:r>
      <w:r>
        <w:t xml:space="preserve"> </w:t>
      </w:r>
      <w:r>
        <w:rPr>
          <w:rFonts w:eastAsia="?? ??"/>
        </w:rPr>
        <w:t xml:space="preserve">dummy bits are padded such that </w:t>
      </w:r>
      <w:r>
        <w:rPr>
          <w:rFonts w:eastAsia="?? ??"/>
          <w:i/>
        </w:rPr>
        <w:t>y</w:t>
      </w:r>
      <w:r>
        <w:rPr>
          <w:rFonts w:eastAsia="?? ??"/>
          <w:i/>
          <w:vertAlign w:val="subscript"/>
        </w:rPr>
        <w:t>k</w:t>
      </w:r>
      <w:r>
        <w:t xml:space="preserve"> = &lt;</w:t>
      </w:r>
      <w:r>
        <w:rPr>
          <w:i/>
        </w:rPr>
        <w:t>NULL</w:t>
      </w:r>
      <w:r>
        <w:t xml:space="preserve">&gt; </w:t>
      </w:r>
      <w:r>
        <w:rPr>
          <w:rFonts w:eastAsia="?? ??"/>
        </w:rPr>
        <w:t xml:space="preserve">for </w:t>
      </w:r>
      <w:r>
        <w:rPr>
          <w:rFonts w:eastAsia="?? ??"/>
          <w:i/>
        </w:rPr>
        <w:t>k</w:t>
      </w:r>
      <w:r>
        <w:rPr>
          <w:rFonts w:eastAsia="?? ??"/>
        </w:rPr>
        <w:t xml:space="preserve"> = 0, 1,…, </w:t>
      </w:r>
      <w:r>
        <w:rPr>
          <w:rFonts w:eastAsia="?? ??"/>
          <w:i/>
        </w:rPr>
        <w:t>N</w:t>
      </w:r>
      <w:r>
        <w:rPr>
          <w:rFonts w:eastAsia="?? ??"/>
          <w:i/>
          <w:vertAlign w:val="subscript"/>
        </w:rPr>
        <w:t xml:space="preserve">D </w:t>
      </w:r>
      <w:r>
        <w:rPr>
          <w:rFonts w:eastAsia="?? ??"/>
        </w:rPr>
        <w:t>- 1.</w:t>
      </w:r>
      <w:r w:rsidR="00D054B0">
        <w:rPr>
          <w:rFonts w:eastAsia="?? ??"/>
        </w:rPr>
        <w:t xml:space="preserve"> </w:t>
      </w:r>
      <w:r>
        <w:rPr>
          <w:rFonts w:eastAsia="MS PMincho"/>
        </w:rPr>
        <w:t xml:space="preserve">Then, </w:t>
      </w:r>
      <w:r w:rsidR="008C4D60">
        <w:rPr>
          <w:rFonts w:eastAsia="MS PMincho"/>
          <w:position w:val="-14"/>
        </w:rPr>
        <w:pict w14:anchorId="1C553CA9">
          <v:shape id="_x0000_i1217" type="#_x0000_t75" style="width:55.25pt;height:19.25pt">
            <v:imagedata r:id="rId128" o:title=""/>
          </v:shape>
        </w:pict>
      </w:r>
      <w:r>
        <w:rPr>
          <w:rFonts w:eastAsia="MS PMincho"/>
        </w:rPr>
        <w:t xml:space="preserve">, </w:t>
      </w:r>
      <w:r>
        <w:rPr>
          <w:rFonts w:eastAsia="MS PMincho"/>
          <w:i/>
        </w:rPr>
        <w:t>k</w:t>
      </w:r>
      <w:r>
        <w:rPr>
          <w:rFonts w:eastAsia="MS PMincho"/>
        </w:rPr>
        <w:t xml:space="preserve"> = 0, 1,…,</w:t>
      </w:r>
      <w:r>
        <w:rPr>
          <w:i/>
        </w:rPr>
        <w:t xml:space="preserve"> D</w:t>
      </w:r>
      <w:r>
        <w:rPr>
          <w:rFonts w:eastAsia="MS PMincho"/>
        </w:rPr>
        <w:t>-1</w:t>
      </w:r>
      <w:r>
        <w:t>,</w:t>
      </w:r>
      <w:r>
        <w:rPr>
          <w:rFonts w:eastAsia="MS PMincho"/>
        </w:rPr>
        <w:t xml:space="preserve"> </w:t>
      </w:r>
      <w:r>
        <w:t xml:space="preserve">and </w:t>
      </w:r>
      <w:r>
        <w:rPr>
          <w:rFonts w:eastAsia="MS PMincho"/>
        </w:rPr>
        <w:t xml:space="preserve">the bit sequence </w:t>
      </w:r>
      <w:r>
        <w:rPr>
          <w:rFonts w:eastAsia="MS PMincho"/>
          <w:i/>
        </w:rPr>
        <w:t>y</w:t>
      </w:r>
      <w:r>
        <w:rPr>
          <w:rFonts w:eastAsia="MS PMincho"/>
          <w:i/>
          <w:vertAlign w:val="subscript"/>
        </w:rPr>
        <w:t>k</w:t>
      </w:r>
      <w:r>
        <w:rPr>
          <w:rFonts w:eastAsia="MS PMincho"/>
        </w:rPr>
        <w:t xml:space="preserve"> is written into the</w:t>
      </w:r>
      <w:r w:rsidR="008C4D60">
        <w:rPr>
          <w:i/>
          <w:position w:val="-10"/>
        </w:rPr>
        <w:pict w14:anchorId="0D04EEF9">
          <v:shape id="_x0000_i1218" type="#_x0000_t75" style="width:82.9pt;height:16.75pt">
            <v:imagedata r:id="rId182" o:title=""/>
          </v:shape>
        </w:pict>
      </w:r>
      <w:r>
        <w:t xml:space="preserve"> </w:t>
      </w:r>
      <w:r>
        <w:rPr>
          <w:rFonts w:eastAsia="MS PMincho"/>
        </w:rPr>
        <w:t>matrix row by row</w:t>
      </w:r>
      <w:r>
        <w:t xml:space="preserve"> </w:t>
      </w:r>
      <w:r>
        <w:rPr>
          <w:rFonts w:eastAsia="MS PMincho"/>
        </w:rPr>
        <w:t xml:space="preserve">starting with </w:t>
      </w:r>
      <w:r>
        <w:t xml:space="preserve">bit </w:t>
      </w:r>
      <w:r>
        <w:rPr>
          <w:i/>
        </w:rPr>
        <w:t>y</w:t>
      </w:r>
      <w:r>
        <w:rPr>
          <w:vertAlign w:val="subscript"/>
        </w:rPr>
        <w:t>0</w:t>
      </w:r>
      <w:r>
        <w:t xml:space="preserve"> in column 0 of row 0:</w:t>
      </w:r>
    </w:p>
    <w:p w14:paraId="119ADABE" w14:textId="77777777" w:rsidR="009F7A98" w:rsidRDefault="00B423F0" w:rsidP="00B423F0">
      <w:pPr>
        <w:pStyle w:val="EQ"/>
      </w:pPr>
      <w:r>
        <w:tab/>
      </w:r>
      <w:r w:rsidR="008C4D60">
        <w:rPr>
          <w:position w:val="-66"/>
        </w:rPr>
        <w:pict w14:anchorId="11507631">
          <v:shape id="_x0000_i1219" type="#_x0000_t75" style="width:391.8pt;height:70.35pt">
            <v:imagedata r:id="rId183" o:title=""/>
          </v:shape>
        </w:pict>
      </w:r>
    </w:p>
    <w:p w14:paraId="7CC661F1" w14:textId="77777777" w:rsidR="009F7A98" w:rsidRDefault="009F7A98">
      <w:pPr>
        <w:pStyle w:val="B1"/>
      </w:pPr>
      <w:r>
        <w:t>(4)</w:t>
      </w:r>
      <w:r w:rsidR="00D054B0">
        <w:tab/>
      </w:r>
      <w:r>
        <w:t>Perform the inter-column permutation for the matrix based on the pattern</w:t>
      </w:r>
      <w:r w:rsidR="008C4D60">
        <w:rPr>
          <w:position w:val="-18"/>
        </w:rPr>
        <w:pict w14:anchorId="56D2DDF6">
          <v:shape id="_x0000_i1220" type="#_x0000_t75" style="width:90.4pt;height:19.25pt">
            <v:imagedata r:id="rId184" o:title=""/>
          </v:shape>
        </w:pict>
      </w:r>
      <w:r>
        <w:t xml:space="preserve"> that is shown in table 5.1.4-2, where P(</w:t>
      </w:r>
      <w:r>
        <w:rPr>
          <w:i/>
        </w:rPr>
        <w:t>j</w:t>
      </w:r>
      <w:r>
        <w:t xml:space="preserve">) is the original column position of the </w:t>
      </w:r>
      <w:r>
        <w:rPr>
          <w:i/>
        </w:rPr>
        <w:t>j</w:t>
      </w:r>
      <w:r>
        <w:t>-th permuted column. After permutation of the columns, the inter-column permuted</w:t>
      </w:r>
      <w:r w:rsidR="008C4D60">
        <w:rPr>
          <w:i/>
          <w:position w:val="-10"/>
        </w:rPr>
        <w:pict w14:anchorId="729A0DFE">
          <v:shape id="_x0000_i1221" type="#_x0000_t75" style="width:82.9pt;height:16.75pt">
            <v:imagedata r:id="rId185" o:title=""/>
          </v:shape>
        </w:pict>
      </w:r>
      <w:r>
        <w:t xml:space="preserve"> </w:t>
      </w:r>
      <w:r>
        <w:rPr>
          <w:rFonts w:eastAsia="MS PMincho"/>
        </w:rPr>
        <w:t>matrix</w:t>
      </w:r>
      <w:r>
        <w:t xml:space="preserve"> is equal to</w:t>
      </w:r>
    </w:p>
    <w:p w14:paraId="61A86039" w14:textId="77777777" w:rsidR="009F7A98" w:rsidRDefault="00B423F0" w:rsidP="00B423F0">
      <w:pPr>
        <w:pStyle w:val="EQ"/>
      </w:pPr>
      <w:r>
        <w:tab/>
      </w:r>
      <w:r w:rsidR="008C4D60">
        <w:rPr>
          <w:position w:val="-64"/>
        </w:rPr>
        <w:pict w14:anchorId="1B17AB22">
          <v:shape id="_x0000_i1222" type="#_x0000_t75" style="width:463pt;height:68.65pt">
            <v:imagedata r:id="rId186" o:title=""/>
          </v:shape>
        </w:pict>
      </w:r>
      <w:r w:rsidR="009F7A98">
        <w:t xml:space="preserve"> </w:t>
      </w:r>
    </w:p>
    <w:p w14:paraId="13804659" w14:textId="77777777" w:rsidR="009F7A98" w:rsidRDefault="009F7A98">
      <w:pPr>
        <w:pStyle w:val="B1"/>
        <w:rPr>
          <w:rFonts w:eastAsia="MS PMincho"/>
        </w:rPr>
      </w:pPr>
      <w:r>
        <w:t>(5)</w:t>
      </w:r>
      <w:r>
        <w:tab/>
        <w:t>The output of the block interleaver is the bit sequence read out column by column from the inter-column permuted</w:t>
      </w:r>
      <w:r w:rsidR="008C4D60">
        <w:rPr>
          <w:i/>
          <w:position w:val="-10"/>
        </w:rPr>
        <w:pict w14:anchorId="760CF384">
          <v:shape id="_x0000_i1223" type="#_x0000_t75" style="width:82.9pt;height:16.75pt">
            <v:imagedata r:id="rId185" o:title=""/>
          </v:shape>
        </w:pict>
      </w:r>
      <w:r>
        <w:t>matrix. The bits after sub-block interleaving are denoted by</w:t>
      </w:r>
      <w:r w:rsidR="008C4D60">
        <w:rPr>
          <w:position w:val="-16"/>
        </w:rPr>
        <w:pict w14:anchorId="69E709AF">
          <v:shape id="_x0000_i1224" type="#_x0000_t75" style="width:91.25pt;height:20.95pt">
            <v:imagedata r:id="rId137" o:title=""/>
          </v:shape>
        </w:pict>
      </w:r>
      <w:r>
        <w:rPr>
          <w:rFonts w:eastAsia="MS PMincho"/>
        </w:rPr>
        <w:t xml:space="preserve">, where </w:t>
      </w:r>
      <w:r w:rsidR="008C4D60">
        <w:rPr>
          <w:rFonts w:eastAsia="MS PMincho"/>
          <w:position w:val="-12"/>
        </w:rPr>
        <w:pict w14:anchorId="5F6B6CCB">
          <v:shape id="_x0000_i1225" type="#_x0000_t75" style="width:16.75pt;height:19.25pt">
            <v:imagedata r:id="rId138" o:title=""/>
          </v:shape>
        </w:pict>
      </w:r>
      <w:r>
        <w:rPr>
          <w:rFonts w:eastAsia="MS PMincho"/>
        </w:rPr>
        <w:t xml:space="preserve"> corresponds to</w:t>
      </w:r>
      <w:r w:rsidR="008C4D60">
        <w:rPr>
          <w:rFonts w:eastAsia="MS PMincho"/>
          <w:position w:val="-14"/>
        </w:rPr>
        <w:pict w14:anchorId="37398901">
          <v:shape id="_x0000_i1226" type="#_x0000_t75" style="width:22.6pt;height:16.75pt">
            <v:imagedata r:id="rId187" o:title=""/>
          </v:shape>
        </w:pict>
      </w:r>
      <w:r>
        <w:rPr>
          <w:rFonts w:eastAsia="MS PMincho"/>
        </w:rPr>
        <w:t xml:space="preserve">, </w:t>
      </w:r>
      <w:r w:rsidR="008C4D60">
        <w:rPr>
          <w:rFonts w:eastAsia="MS PMincho"/>
          <w:position w:val="-12"/>
        </w:rPr>
        <w:pict w14:anchorId="3549BC5D">
          <v:shape id="_x0000_i1227" type="#_x0000_t75" style="width:16.75pt;height:19.25pt">
            <v:imagedata r:id="rId140" o:title=""/>
          </v:shape>
        </w:pict>
      </w:r>
      <w:r>
        <w:rPr>
          <w:rFonts w:eastAsia="MS PMincho"/>
        </w:rPr>
        <w:t xml:space="preserve"> to</w:t>
      </w:r>
      <w:r w:rsidR="008C4D60">
        <w:rPr>
          <w:rFonts w:eastAsia="MS PMincho"/>
          <w:position w:val="-18"/>
        </w:rPr>
        <w:pict w14:anchorId="68CBFCD2">
          <v:shape id="_x0000_i1228" type="#_x0000_t75" style="width:55.25pt;height:19.25pt">
            <v:imagedata r:id="rId188" o:title=""/>
          </v:shape>
        </w:pict>
      </w:r>
      <w:r>
        <w:rPr>
          <w:rFonts w:eastAsia="MS PMincho"/>
        </w:rPr>
        <w:t xml:space="preserve">… and </w:t>
      </w:r>
      <w:r w:rsidR="008C4D60">
        <w:rPr>
          <w:i/>
          <w:position w:val="-10"/>
        </w:rPr>
        <w:pict w14:anchorId="74AEF79A">
          <v:shape id="_x0000_i1229" type="#_x0000_t75" style="width:108.85pt;height:16.75pt">
            <v:imagedata r:id="rId189" o:title=""/>
          </v:shape>
        </w:pict>
      </w:r>
      <w:r>
        <w:rPr>
          <w:rFonts w:eastAsia="MS PMincho"/>
        </w:rPr>
        <w:t xml:space="preserve"> </w:t>
      </w:r>
    </w:p>
    <w:p w14:paraId="3B177D6E" w14:textId="77777777" w:rsidR="009F7A98" w:rsidRDefault="009F7A98">
      <w:pPr>
        <w:pStyle w:val="TH"/>
      </w:pPr>
      <w:r>
        <w:lastRenderedPageBreak/>
        <w:t>Table 5.1.4-2 Inter-column permutation pa</w:t>
      </w:r>
      <w:r w:rsidR="00422414">
        <w:t>ttern for sub-block interleaver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4678"/>
      </w:tblGrid>
      <w:tr w:rsidR="009F7A98" w14:paraId="0A30805F" w14:textId="77777777" w:rsidTr="00382E1D">
        <w:trPr>
          <w:cantSplit/>
          <w:jc w:val="center"/>
        </w:trPr>
        <w:tc>
          <w:tcPr>
            <w:tcW w:w="2518" w:type="dxa"/>
          </w:tcPr>
          <w:p w14:paraId="0F33A82D" w14:textId="77777777" w:rsidR="009F7A98" w:rsidRDefault="009F7A98">
            <w:pPr>
              <w:pStyle w:val="TAH"/>
            </w:pPr>
            <w:r>
              <w:t xml:space="preserve">Number of columns </w:t>
            </w:r>
            <w:r w:rsidR="008C4D60">
              <w:rPr>
                <w:position w:val="-10"/>
              </w:rPr>
              <w:pict w14:anchorId="775DBDB0">
                <v:shape id="_x0000_i1230" type="#_x0000_t75" style="width:36.85pt;height:16.75pt">
                  <v:imagedata r:id="rId190" o:title=""/>
                </v:shape>
              </w:pict>
            </w:r>
          </w:p>
        </w:tc>
        <w:tc>
          <w:tcPr>
            <w:tcW w:w="4678" w:type="dxa"/>
          </w:tcPr>
          <w:p w14:paraId="4BC77733" w14:textId="77777777" w:rsidR="009F7A98" w:rsidRDefault="009F7A98">
            <w:pPr>
              <w:pStyle w:val="TAH"/>
            </w:pPr>
            <w:r>
              <w:t>Inter-column permutation pattern</w:t>
            </w:r>
          </w:p>
          <w:p w14:paraId="3E34C9DA" w14:textId="77777777" w:rsidR="009F7A98" w:rsidRDefault="008C4D60">
            <w:pPr>
              <w:pStyle w:val="TAH"/>
            </w:pPr>
            <w:r>
              <w:rPr>
                <w:position w:val="-10"/>
                <w:sz w:val="22"/>
              </w:rPr>
              <w:pict w14:anchorId="6242F4C2">
                <v:shape id="_x0000_i1231" type="#_x0000_t75" style="width:133.1pt;height:16.75pt">
                  <v:imagedata r:id="rId191" o:title=""/>
                </v:shape>
              </w:pict>
            </w:r>
          </w:p>
        </w:tc>
      </w:tr>
      <w:tr w:rsidR="009F7A98" w14:paraId="7CED8B9E" w14:textId="77777777" w:rsidTr="00382E1D">
        <w:trPr>
          <w:cantSplit/>
          <w:jc w:val="center"/>
        </w:trPr>
        <w:tc>
          <w:tcPr>
            <w:tcW w:w="2518" w:type="dxa"/>
            <w:vAlign w:val="center"/>
          </w:tcPr>
          <w:p w14:paraId="01B97DA1" w14:textId="77777777" w:rsidR="009F7A98" w:rsidRDefault="009F7A98">
            <w:pPr>
              <w:pStyle w:val="TAC"/>
            </w:pPr>
            <w:r>
              <w:t>32</w:t>
            </w:r>
          </w:p>
        </w:tc>
        <w:tc>
          <w:tcPr>
            <w:tcW w:w="4678" w:type="dxa"/>
          </w:tcPr>
          <w:p w14:paraId="4415370B" w14:textId="77777777" w:rsidR="009F7A98" w:rsidRDefault="009F7A98">
            <w:pPr>
              <w:pStyle w:val="TAC"/>
              <w:rPr>
                <w:szCs w:val="18"/>
              </w:rPr>
            </w:pPr>
            <w:r>
              <w:rPr>
                <w:szCs w:val="18"/>
              </w:rPr>
              <w:t xml:space="preserve">&lt; </w:t>
            </w:r>
            <w:r>
              <w:t xml:space="preserve">1, 17, 9, </w:t>
            </w:r>
            <w:r>
              <w:rPr>
                <w:kern w:val="2"/>
              </w:rPr>
              <w:t>25</w:t>
            </w:r>
            <w:r>
              <w:t xml:space="preserve">, 5, 21, 13, 29, 3, 19, 11, 27, 7, </w:t>
            </w:r>
            <w:r>
              <w:rPr>
                <w:kern w:val="2"/>
              </w:rPr>
              <w:t>23</w:t>
            </w:r>
            <w:r>
              <w:t xml:space="preserve">, 15, 31, </w:t>
            </w:r>
            <w:r>
              <w:rPr>
                <w:kern w:val="2"/>
              </w:rPr>
              <w:t>0, 16</w:t>
            </w:r>
            <w:r>
              <w:rPr>
                <w:b/>
                <w:bCs/>
                <w:kern w:val="2"/>
              </w:rPr>
              <w:t>,</w:t>
            </w:r>
            <w:r>
              <w:rPr>
                <w:kern w:val="2"/>
              </w:rPr>
              <w:t xml:space="preserve"> 8, 24, 4, 20, 12, 28, 2, 18, 10, 26, 6, 22, 14, 30</w:t>
            </w:r>
            <w:r>
              <w:rPr>
                <w:szCs w:val="18"/>
              </w:rPr>
              <w:t xml:space="preserve"> &gt;</w:t>
            </w:r>
          </w:p>
        </w:tc>
      </w:tr>
    </w:tbl>
    <w:p w14:paraId="40122F73" w14:textId="77777777" w:rsidR="009F7A98" w:rsidRDefault="009F7A98"/>
    <w:p w14:paraId="14B31CC8" w14:textId="77777777" w:rsidR="009F7A98" w:rsidRDefault="009F7A98">
      <w:r>
        <w:t>This block interleaver is also used in interleaving PDCCH modulation symbols. In that case, the input bit sequence consists of PDCCH symbol quadruplets [2].</w:t>
      </w:r>
    </w:p>
    <w:p w14:paraId="3663DB81" w14:textId="77777777" w:rsidR="009F7A98" w:rsidRDefault="009F7A98">
      <w:pPr>
        <w:pStyle w:val="Heading5"/>
      </w:pPr>
      <w:bookmarkStart w:id="89" w:name="_Toc10818725"/>
      <w:bookmarkStart w:id="90" w:name="_Toc20409135"/>
      <w:bookmarkStart w:id="91" w:name="_Toc66702974"/>
      <w:r>
        <w:t>5.1.4.2.2</w:t>
      </w:r>
      <w:r>
        <w:tab/>
        <w:t>Bit collection, selection and transmission</w:t>
      </w:r>
      <w:bookmarkEnd w:id="89"/>
      <w:bookmarkEnd w:id="90"/>
      <w:bookmarkEnd w:id="91"/>
    </w:p>
    <w:p w14:paraId="2FE8BC34" w14:textId="77777777" w:rsidR="009F7A98" w:rsidRDefault="009F7A98">
      <w:r>
        <w:t xml:space="preserve">The circular buffer of length </w:t>
      </w:r>
      <w:r w:rsidR="008C4D60">
        <w:rPr>
          <w:position w:val="-10"/>
        </w:rPr>
        <w:pict w14:anchorId="3DB49F01">
          <v:shape id="_x0000_i1232" type="#_x0000_t75" style="width:46.9pt;height:15.05pt">
            <v:imagedata r:id="rId149" o:title=""/>
          </v:shape>
        </w:pict>
      </w:r>
      <w:r>
        <w:t xml:space="preserve"> is generated as follows:</w:t>
      </w:r>
    </w:p>
    <w:p w14:paraId="0E88F6A7" w14:textId="77777777" w:rsidR="009F7A98" w:rsidRDefault="008C4D60" w:rsidP="00B423F0">
      <w:pPr>
        <w:pStyle w:val="B1"/>
        <w:rPr>
          <w:i/>
          <w:vertAlign w:val="subscript"/>
          <w:lang w:val="nb-NO"/>
        </w:rPr>
      </w:pPr>
      <w:r>
        <w:rPr>
          <w:position w:val="-12"/>
        </w:rPr>
        <w:pict w14:anchorId="5544ABC0">
          <v:shape id="_x0000_i1233" type="#_x0000_t75" style="width:40.2pt;height:19.25pt">
            <v:imagedata r:id="rId150" o:title=""/>
          </v:shape>
        </w:pict>
      </w:r>
      <w:r w:rsidR="00D054B0">
        <w:rPr>
          <w:lang w:val="nb-NO"/>
        </w:rPr>
        <w:tab/>
      </w:r>
      <w:r w:rsidR="009F7A98">
        <w:rPr>
          <w:lang w:val="nb-NO"/>
        </w:rPr>
        <w:t xml:space="preserve">for </w:t>
      </w:r>
      <w:r w:rsidR="009F7A98">
        <w:rPr>
          <w:i/>
          <w:lang w:val="nb-NO"/>
        </w:rPr>
        <w:t>k</w:t>
      </w:r>
      <w:r w:rsidR="009F7A98">
        <w:rPr>
          <w:lang w:val="nb-NO"/>
        </w:rPr>
        <w:t xml:space="preserve"> = 0,…,</w:t>
      </w:r>
      <w:r w:rsidR="009F7A98">
        <w:rPr>
          <w:i/>
          <w:lang w:val="nb-NO"/>
        </w:rPr>
        <w:t xml:space="preserve"> </w:t>
      </w:r>
      <w:r>
        <w:rPr>
          <w:i/>
          <w:position w:val="-10"/>
          <w:lang w:val="nb-NO"/>
        </w:rPr>
        <w:pict w14:anchorId="467DBC0B">
          <v:shape id="_x0000_i1234" type="#_x0000_t75" style="width:31.8pt;height:15.05pt">
            <v:imagedata r:id="rId151" o:title=""/>
          </v:shape>
        </w:pict>
      </w:r>
    </w:p>
    <w:p w14:paraId="376B1D64" w14:textId="77777777" w:rsidR="009F7A98" w:rsidRDefault="008C4D60" w:rsidP="00B423F0">
      <w:pPr>
        <w:pStyle w:val="B1"/>
        <w:rPr>
          <w:lang w:val="nb-NO"/>
        </w:rPr>
      </w:pPr>
      <w:r>
        <w:rPr>
          <w:position w:val="-14"/>
        </w:rPr>
        <w:pict w14:anchorId="60A3BCEC">
          <v:shape id="_x0000_i1235" type="#_x0000_t75" style="width:55.25pt;height:19.25pt">
            <v:imagedata r:id="rId192" o:title=""/>
          </v:shape>
        </w:pict>
      </w:r>
      <w:r w:rsidR="00D054B0">
        <w:rPr>
          <w:lang w:val="nb-NO"/>
        </w:rPr>
        <w:tab/>
      </w:r>
      <w:r w:rsidR="009F7A98">
        <w:rPr>
          <w:lang w:val="nb-NO"/>
        </w:rPr>
        <w:t xml:space="preserve">for </w:t>
      </w:r>
      <w:r w:rsidR="009F7A98">
        <w:rPr>
          <w:i/>
          <w:lang w:val="nb-NO"/>
        </w:rPr>
        <w:t>k</w:t>
      </w:r>
      <w:r w:rsidR="009F7A98">
        <w:rPr>
          <w:lang w:val="nb-NO"/>
        </w:rPr>
        <w:t xml:space="preserve"> = 0,…,</w:t>
      </w:r>
      <w:r w:rsidR="009F7A98">
        <w:rPr>
          <w:i/>
          <w:lang w:val="nb-NO"/>
        </w:rPr>
        <w:t xml:space="preserve"> </w:t>
      </w:r>
      <w:r>
        <w:rPr>
          <w:i/>
          <w:position w:val="-10"/>
          <w:lang w:val="nb-NO"/>
        </w:rPr>
        <w:pict w14:anchorId="04939C27">
          <v:shape id="_x0000_i1236" type="#_x0000_t75" style="width:31.8pt;height:15.05pt">
            <v:imagedata r:id="rId151" o:title=""/>
          </v:shape>
        </w:pict>
      </w:r>
    </w:p>
    <w:p w14:paraId="23534C10" w14:textId="77777777" w:rsidR="009F7A98" w:rsidRDefault="008C4D60" w:rsidP="00B423F0">
      <w:pPr>
        <w:pStyle w:val="B1"/>
        <w:rPr>
          <w:lang w:val="nb-NO"/>
        </w:rPr>
      </w:pPr>
      <w:r>
        <w:rPr>
          <w:position w:val="-14"/>
        </w:rPr>
        <w:pict w14:anchorId="2DDA45A8">
          <v:shape id="_x0000_i1237" type="#_x0000_t75" style="width:59.45pt;height:19.25pt">
            <v:imagedata r:id="rId193" o:title=""/>
          </v:shape>
        </w:pict>
      </w:r>
      <w:r w:rsidR="00D054B0">
        <w:rPr>
          <w:lang w:val="nb-NO"/>
        </w:rPr>
        <w:tab/>
      </w:r>
      <w:r w:rsidR="009F7A98">
        <w:rPr>
          <w:lang w:val="nb-NO"/>
        </w:rPr>
        <w:t xml:space="preserve">for </w:t>
      </w:r>
      <w:r w:rsidR="009F7A98">
        <w:rPr>
          <w:i/>
          <w:lang w:val="nb-NO"/>
        </w:rPr>
        <w:t>k</w:t>
      </w:r>
      <w:r w:rsidR="009F7A98">
        <w:rPr>
          <w:lang w:val="nb-NO"/>
        </w:rPr>
        <w:t xml:space="preserve"> = 0,…,</w:t>
      </w:r>
      <w:r w:rsidR="009F7A98">
        <w:rPr>
          <w:i/>
          <w:lang w:val="nb-NO"/>
        </w:rPr>
        <w:t xml:space="preserve"> </w:t>
      </w:r>
      <w:r>
        <w:rPr>
          <w:i/>
          <w:position w:val="-10"/>
          <w:lang w:val="nb-NO"/>
        </w:rPr>
        <w:pict w14:anchorId="29AF0E6E">
          <v:shape id="_x0000_i1238" type="#_x0000_t75" style="width:31.8pt;height:15.05pt">
            <v:imagedata r:id="rId151" o:title=""/>
          </v:shape>
        </w:pict>
      </w:r>
    </w:p>
    <w:p w14:paraId="4D99C745" w14:textId="77777777" w:rsidR="009F7A98" w:rsidRDefault="009F7A98">
      <w:r>
        <w:t xml:space="preserve">Denoting by </w:t>
      </w:r>
      <w:r>
        <w:rPr>
          <w:i/>
        </w:rPr>
        <w:t>E</w:t>
      </w:r>
      <w:r>
        <w:t xml:space="preserve"> the rate matching output sequence length, the rate matching output bit sequence is </w:t>
      </w:r>
      <w:r w:rsidR="008C4D60">
        <w:rPr>
          <w:position w:val="-10"/>
        </w:rPr>
        <w:pict w14:anchorId="3BC967FB">
          <v:shape id="_x0000_i1239" type="#_x0000_t75" style="width:12.55pt;height:15.05pt">
            <v:imagedata r:id="rId162" o:title=""/>
          </v:shape>
        </w:pict>
      </w:r>
      <w:r>
        <w:t xml:space="preserve">, </w:t>
      </w:r>
      <w:r>
        <w:rPr>
          <w:i/>
        </w:rPr>
        <w:t>k</w:t>
      </w:r>
      <w:r>
        <w:t xml:space="preserve"> = 0,1,..., </w:t>
      </w:r>
      <w:r w:rsidR="008C4D60">
        <w:rPr>
          <w:position w:val="-4"/>
        </w:rPr>
        <w:pict w14:anchorId="38A6CFBE">
          <v:shape id="_x0000_i1240" type="#_x0000_t75" style="width:22.6pt;height:10.9pt">
            <v:imagedata r:id="rId194" o:title=""/>
          </v:shape>
        </w:pict>
      </w:r>
      <w:r>
        <w:t>.</w:t>
      </w:r>
    </w:p>
    <w:p w14:paraId="1F7E8A85" w14:textId="77777777" w:rsidR="009F7A98" w:rsidRDefault="009F7A98">
      <w:r>
        <w:t xml:space="preserve">Set </w:t>
      </w:r>
      <w:r>
        <w:rPr>
          <w:i/>
        </w:rPr>
        <w:t>k</w:t>
      </w:r>
      <w:r>
        <w:t xml:space="preserve"> = 0 and </w:t>
      </w:r>
      <w:r>
        <w:rPr>
          <w:i/>
        </w:rPr>
        <w:t>j</w:t>
      </w:r>
      <w:r>
        <w:t xml:space="preserve"> = 0</w:t>
      </w:r>
    </w:p>
    <w:p w14:paraId="5494CBBC" w14:textId="77777777" w:rsidR="009F7A98" w:rsidRDefault="009F7A98">
      <w:r>
        <w:t>while {</w:t>
      </w:r>
      <w:r>
        <w:rPr>
          <w:i/>
        </w:rPr>
        <w:t>k</w:t>
      </w:r>
      <w:r>
        <w:t xml:space="preserve"> &lt; </w:t>
      </w:r>
      <w:r>
        <w:rPr>
          <w:i/>
        </w:rPr>
        <w:t>E</w:t>
      </w:r>
      <w:r>
        <w:t>}</w:t>
      </w:r>
    </w:p>
    <w:p w14:paraId="6B58C6B5" w14:textId="77777777" w:rsidR="009F7A98" w:rsidRDefault="009F7A98" w:rsidP="00B423F0">
      <w:pPr>
        <w:pStyle w:val="B1"/>
      </w:pPr>
      <w:r>
        <w:t xml:space="preserve">if </w:t>
      </w:r>
      <w:r w:rsidR="008C4D60">
        <w:rPr>
          <w:position w:val="-14"/>
        </w:rPr>
        <w:pict w14:anchorId="727C7167">
          <v:shape id="_x0000_i1241" type="#_x0000_t75" style="width:91.25pt;height:16.75pt">
            <v:imagedata r:id="rId195" o:title=""/>
          </v:shape>
        </w:pict>
      </w:r>
    </w:p>
    <w:p w14:paraId="47CBFEAC" w14:textId="77777777" w:rsidR="009F7A98" w:rsidRDefault="008C4D60" w:rsidP="00B423F0">
      <w:pPr>
        <w:pStyle w:val="B2"/>
      </w:pPr>
      <w:r>
        <w:rPr>
          <w:position w:val="-14"/>
        </w:rPr>
        <w:pict w14:anchorId="2B178444">
          <v:shape id="_x0000_i1242" type="#_x0000_t75" style="width:58.6pt;height:16.75pt">
            <v:imagedata r:id="rId196" o:title=""/>
          </v:shape>
        </w:pict>
      </w:r>
    </w:p>
    <w:p w14:paraId="77F5DC21" w14:textId="77777777" w:rsidR="009F7A98" w:rsidRDefault="009F7A98" w:rsidP="00B423F0">
      <w:pPr>
        <w:pStyle w:val="B2"/>
      </w:pPr>
      <w:r>
        <w:rPr>
          <w:i/>
        </w:rPr>
        <w:t>k</w:t>
      </w:r>
      <w:r>
        <w:t xml:space="preserve"> = </w:t>
      </w:r>
      <w:r>
        <w:rPr>
          <w:i/>
        </w:rPr>
        <w:t>k</w:t>
      </w:r>
      <w:r>
        <w:t xml:space="preserve"> +1</w:t>
      </w:r>
    </w:p>
    <w:p w14:paraId="2E0AE16A" w14:textId="77777777" w:rsidR="009F7A98" w:rsidRDefault="009F7A98" w:rsidP="00B423F0">
      <w:pPr>
        <w:pStyle w:val="B1"/>
      </w:pPr>
      <w:r>
        <w:t>end if</w:t>
      </w:r>
    </w:p>
    <w:p w14:paraId="72766A0F" w14:textId="77777777" w:rsidR="009F7A98" w:rsidRDefault="009F7A98" w:rsidP="00B423F0">
      <w:pPr>
        <w:pStyle w:val="B1"/>
      </w:pPr>
      <w:r>
        <w:rPr>
          <w:i/>
        </w:rPr>
        <w:t>j</w:t>
      </w:r>
      <w:r>
        <w:t xml:space="preserve"> = </w:t>
      </w:r>
      <w:r>
        <w:rPr>
          <w:i/>
        </w:rPr>
        <w:t>j</w:t>
      </w:r>
      <w:r>
        <w:t xml:space="preserve"> +1</w:t>
      </w:r>
    </w:p>
    <w:p w14:paraId="43CFB763" w14:textId="77777777" w:rsidR="009F7A98" w:rsidRDefault="009F7A98">
      <w:r>
        <w:t>end while</w:t>
      </w:r>
    </w:p>
    <w:p w14:paraId="12BB2736" w14:textId="77777777" w:rsidR="009F7A98" w:rsidRDefault="009F7A98">
      <w:pPr>
        <w:pStyle w:val="Heading3"/>
      </w:pPr>
      <w:bookmarkStart w:id="92" w:name="_Toc10818726"/>
      <w:bookmarkStart w:id="93" w:name="_Toc20409136"/>
      <w:bookmarkStart w:id="94" w:name="_Toc66702975"/>
      <w:r>
        <w:t>5.1.5</w:t>
      </w:r>
      <w:r>
        <w:tab/>
        <w:t>Code block concatenation</w:t>
      </w:r>
      <w:bookmarkEnd w:id="92"/>
      <w:bookmarkEnd w:id="93"/>
      <w:bookmarkEnd w:id="94"/>
    </w:p>
    <w:p w14:paraId="30DBF8B7" w14:textId="77777777" w:rsidR="009F7A98" w:rsidRDefault="009F7A98">
      <w:r>
        <w:t xml:space="preserve">The input bit sequence for the code block concatenation block are the sequences </w:t>
      </w:r>
      <w:r w:rsidR="008C4D60">
        <w:rPr>
          <w:position w:val="-10"/>
        </w:rPr>
        <w:pict w14:anchorId="4039E451">
          <v:shape id="_x0000_i1243" type="#_x0000_t75" style="width:15.05pt;height:15.05pt">
            <v:imagedata r:id="rId197" o:title=""/>
          </v:shape>
        </w:pict>
      </w:r>
      <w:r>
        <w:t xml:space="preserve">, for </w:t>
      </w:r>
      <w:r w:rsidR="008C4D60">
        <w:rPr>
          <w:position w:val="-8"/>
        </w:rPr>
        <w:pict w14:anchorId="07F8D970">
          <v:shape id="_x0000_i1244" type="#_x0000_t75" style="width:56.95pt;height:13.4pt">
            <v:imagedata r:id="rId198" o:title=""/>
          </v:shape>
        </w:pict>
      </w:r>
      <w:r>
        <w:t xml:space="preserve"> and </w:t>
      </w:r>
      <w:r w:rsidR="008C4D60">
        <w:rPr>
          <w:position w:val="-10"/>
        </w:rPr>
        <w:pict w14:anchorId="70BA4147">
          <v:shape id="_x0000_i1245" type="#_x0000_t75" style="width:61.1pt;height:15.05pt">
            <v:imagedata r:id="rId199" o:title=""/>
          </v:shape>
        </w:pict>
      </w:r>
      <w:r>
        <w:t xml:space="preserve">. The output bit sequence from the code block concatenation block is the sequence </w:t>
      </w:r>
      <w:r w:rsidR="008C4D60">
        <w:rPr>
          <w:position w:val="-10"/>
        </w:rPr>
        <w:pict w14:anchorId="34672559">
          <v:shape id="_x0000_i1246" type="#_x0000_t75" style="width:13.4pt;height:15.05pt">
            <v:imagedata r:id="rId200" o:title=""/>
          </v:shape>
        </w:pict>
      </w:r>
      <w:r>
        <w:t xml:space="preserve"> for </w:t>
      </w:r>
      <w:r w:rsidR="008C4D60">
        <w:rPr>
          <w:position w:val="-8"/>
        </w:rPr>
        <w:pict w14:anchorId="7410982D">
          <v:shape id="_x0000_i1247" type="#_x0000_t75" style="width:58.6pt;height:13.4pt">
            <v:imagedata r:id="rId201" o:title=""/>
          </v:shape>
        </w:pict>
      </w:r>
      <w:r>
        <w:t xml:space="preserve">. </w:t>
      </w:r>
    </w:p>
    <w:p w14:paraId="01E163DE" w14:textId="77777777" w:rsidR="009F7A98" w:rsidRDefault="009F7A98">
      <w:r>
        <w:t xml:space="preserve">The code block concatenation consists of sequentially concatenating the rate matching outputs for the different code blocks. Therefore, </w:t>
      </w:r>
    </w:p>
    <w:p w14:paraId="3EC0F7E4" w14:textId="77777777" w:rsidR="009F7A98" w:rsidRDefault="009F7A98">
      <w:r>
        <w:t xml:space="preserve">Set </w:t>
      </w:r>
      <w:r w:rsidR="008C4D60">
        <w:rPr>
          <w:position w:val="-6"/>
        </w:rPr>
        <w:pict w14:anchorId="3BAAF62D">
          <v:shape id="_x0000_i1248" type="#_x0000_t75" style="width:24.3pt;height:13.4pt">
            <v:imagedata r:id="rId202" o:title=""/>
          </v:shape>
        </w:pict>
      </w:r>
      <w:r>
        <w:t xml:space="preserve"> and </w:t>
      </w:r>
      <w:r w:rsidR="008C4D60">
        <w:rPr>
          <w:position w:val="-6"/>
        </w:rPr>
        <w:pict w14:anchorId="28B2F1B1">
          <v:shape id="_x0000_i1249" type="#_x0000_t75" style="width:24.3pt;height:12.55pt">
            <v:imagedata r:id="rId203" o:title=""/>
          </v:shape>
        </w:pict>
      </w:r>
    </w:p>
    <w:p w14:paraId="0BF2C12C" w14:textId="77777777" w:rsidR="009F7A98" w:rsidRDefault="009F7A98">
      <w:pPr>
        <w:rPr>
          <w:i/>
        </w:rPr>
      </w:pPr>
      <w:r>
        <w:t xml:space="preserve">while </w:t>
      </w:r>
      <w:r w:rsidR="008C4D60">
        <w:rPr>
          <w:position w:val="-6"/>
        </w:rPr>
        <w:pict w14:anchorId="73EEE8DE">
          <v:shape id="_x0000_i1250" type="#_x0000_t75" style="width:25.1pt;height:12.55pt">
            <v:imagedata r:id="rId204" o:title=""/>
          </v:shape>
        </w:pict>
      </w:r>
    </w:p>
    <w:p w14:paraId="7AE96935" w14:textId="77777777" w:rsidR="009F7A98" w:rsidRDefault="009F7A98" w:rsidP="00B423F0">
      <w:pPr>
        <w:pStyle w:val="B1"/>
        <w:rPr>
          <w:i/>
        </w:rPr>
      </w:pPr>
      <w:r>
        <w:t xml:space="preserve">Set </w:t>
      </w:r>
      <w:r w:rsidR="008C4D60">
        <w:rPr>
          <w:position w:val="-10"/>
        </w:rPr>
        <w:pict w14:anchorId="2F68771F">
          <v:shape id="_x0000_i1251" type="#_x0000_t75" style="width:24.3pt;height:13.4pt">
            <v:imagedata r:id="rId205" o:title=""/>
          </v:shape>
        </w:pict>
      </w:r>
    </w:p>
    <w:p w14:paraId="6776073E" w14:textId="77777777" w:rsidR="009F7A98" w:rsidRDefault="009F7A98" w:rsidP="00B423F0">
      <w:pPr>
        <w:pStyle w:val="B1"/>
      </w:pPr>
      <w:r>
        <w:t xml:space="preserve">while </w:t>
      </w:r>
      <w:r w:rsidR="008C4D60">
        <w:rPr>
          <w:position w:val="-10"/>
        </w:rPr>
        <w:pict w14:anchorId="55AEBE72">
          <v:shape id="_x0000_i1252" type="#_x0000_t75" style="width:31pt;height:15.05pt">
            <v:imagedata r:id="rId206" o:title=""/>
          </v:shape>
        </w:pict>
      </w:r>
      <w:r>
        <w:t xml:space="preserve"> </w:t>
      </w:r>
    </w:p>
    <w:p w14:paraId="3600D26E" w14:textId="77777777" w:rsidR="009F7A98" w:rsidRDefault="008C4D60" w:rsidP="00B423F0">
      <w:pPr>
        <w:pStyle w:val="B2"/>
      </w:pPr>
      <w:r>
        <w:rPr>
          <w:position w:val="-14"/>
        </w:rPr>
        <w:pict w14:anchorId="2BCD019E">
          <v:shape id="_x0000_i1253" type="#_x0000_t75" style="width:34.35pt;height:16.75pt">
            <v:imagedata r:id="rId207" o:title=""/>
          </v:shape>
        </w:pict>
      </w:r>
    </w:p>
    <w:p w14:paraId="589597EE" w14:textId="77777777" w:rsidR="009F7A98" w:rsidRDefault="008C4D60" w:rsidP="00B423F0">
      <w:pPr>
        <w:pStyle w:val="B2"/>
      </w:pPr>
      <w:r>
        <w:rPr>
          <w:position w:val="-6"/>
        </w:rPr>
        <w:pict w14:anchorId="72C3DAF2">
          <v:shape id="_x0000_i1254" type="#_x0000_t75" style="width:37.65pt;height:13.4pt">
            <v:imagedata r:id="rId208" o:title=""/>
          </v:shape>
        </w:pict>
      </w:r>
    </w:p>
    <w:p w14:paraId="7DF27AB8" w14:textId="77777777" w:rsidR="009F7A98" w:rsidRDefault="008C4D60" w:rsidP="00B423F0">
      <w:pPr>
        <w:pStyle w:val="B2"/>
      </w:pPr>
      <w:r>
        <w:rPr>
          <w:position w:val="-10"/>
        </w:rPr>
        <w:pict w14:anchorId="5EB359DE">
          <v:shape id="_x0000_i1255" type="#_x0000_t75" style="width:37.65pt;height:13.4pt">
            <v:imagedata r:id="rId209" o:title=""/>
          </v:shape>
        </w:pict>
      </w:r>
    </w:p>
    <w:p w14:paraId="5A5AEF4F" w14:textId="77777777" w:rsidR="009F7A98" w:rsidRDefault="009F7A98" w:rsidP="00B423F0">
      <w:pPr>
        <w:pStyle w:val="B1"/>
      </w:pPr>
      <w:r>
        <w:lastRenderedPageBreak/>
        <w:t>end while</w:t>
      </w:r>
    </w:p>
    <w:p w14:paraId="6D9B9D50" w14:textId="77777777" w:rsidR="009F7A98" w:rsidRDefault="008C4D60" w:rsidP="00B423F0">
      <w:pPr>
        <w:pStyle w:val="B1"/>
      </w:pPr>
      <w:r>
        <w:rPr>
          <w:position w:val="-4"/>
        </w:rPr>
        <w:pict w14:anchorId="218B7F7A">
          <v:shape id="_x0000_i1256" type="#_x0000_t75" style="width:34.35pt;height:10.9pt">
            <v:imagedata r:id="rId210" o:title=""/>
          </v:shape>
        </w:pict>
      </w:r>
    </w:p>
    <w:p w14:paraId="05EEEA52" w14:textId="77777777" w:rsidR="009F7A98" w:rsidRDefault="009F7A98">
      <w:r>
        <w:t>end while</w:t>
      </w:r>
    </w:p>
    <w:p w14:paraId="39A000C4" w14:textId="77777777" w:rsidR="009F7A98" w:rsidRDefault="009F7A98">
      <w:pPr>
        <w:pStyle w:val="Heading2"/>
      </w:pPr>
      <w:bookmarkStart w:id="95" w:name="_Toc10818727"/>
      <w:bookmarkStart w:id="96" w:name="_Toc20409137"/>
      <w:bookmarkStart w:id="97" w:name="_Toc66702976"/>
      <w:r>
        <w:t>5.2</w:t>
      </w:r>
      <w:r>
        <w:tab/>
        <w:t>Uplink transport channels and control information</w:t>
      </w:r>
      <w:bookmarkEnd w:id="95"/>
      <w:bookmarkEnd w:id="96"/>
      <w:bookmarkEnd w:id="97"/>
    </w:p>
    <w:p w14:paraId="4A4A22CA" w14:textId="77777777" w:rsidR="00A856C1" w:rsidRDefault="00963BBA" w:rsidP="00A856C1">
      <w:pPr>
        <w:rPr>
          <w:lang w:eastAsia="zh-CN"/>
        </w:rPr>
      </w:pPr>
      <w:r w:rsidRPr="00747465">
        <w:rPr>
          <w:lang w:eastAsia="zh-CN"/>
        </w:rPr>
        <w:t xml:space="preserve">If the UE is configured with </w:t>
      </w:r>
      <w:r>
        <w:rPr>
          <w:rFonts w:hint="eastAsia"/>
          <w:lang w:eastAsia="zh-CN"/>
        </w:rPr>
        <w:t>a Master Cell Group (MCG) and Secondary Cell Group (</w:t>
      </w:r>
      <w:r w:rsidRPr="00A67D1B">
        <w:rPr>
          <w:lang w:eastAsia="zh-CN"/>
        </w:rPr>
        <w:t>SCG</w:t>
      </w:r>
      <w:r>
        <w:rPr>
          <w:rFonts w:hint="eastAsia"/>
          <w:lang w:eastAsia="zh-CN"/>
        </w:rPr>
        <w:t>) [6]</w:t>
      </w:r>
      <w:r w:rsidRPr="00A67D1B">
        <w:rPr>
          <w:rFonts w:hint="eastAsia"/>
          <w:lang w:eastAsia="zh-CN"/>
        </w:rPr>
        <w:t>, t</w:t>
      </w:r>
      <w:r>
        <w:rPr>
          <w:rFonts w:hint="eastAsia"/>
          <w:lang w:eastAsia="zh-CN"/>
        </w:rPr>
        <w:t xml:space="preserve">he procedures described in this clause are applied to the MCG and SCG, respectively. </w:t>
      </w:r>
      <w:r w:rsidRPr="00573285">
        <w:t xml:space="preserve">When the procedures are applied to </w:t>
      </w:r>
      <w:r w:rsidRPr="00FC7525">
        <w:t>a SCG</w:t>
      </w:r>
      <w:r w:rsidRPr="00573285">
        <w:t>, the term prima</w:t>
      </w:r>
      <w:r>
        <w:t>ry cell refers to the primary S</w:t>
      </w:r>
      <w:r>
        <w:rPr>
          <w:rFonts w:hint="eastAsia"/>
          <w:lang w:eastAsia="zh-CN"/>
        </w:rPr>
        <w:t>C</w:t>
      </w:r>
      <w:r w:rsidRPr="00573285">
        <w:t>ell (PSCell) of the SCG.</w:t>
      </w:r>
      <w:r w:rsidR="00A856C1" w:rsidRPr="00A856C1">
        <w:rPr>
          <w:lang w:eastAsia="zh-CN"/>
        </w:rPr>
        <w:t xml:space="preserve"> </w:t>
      </w:r>
    </w:p>
    <w:p w14:paraId="19257315" w14:textId="77777777" w:rsidR="00A856C1" w:rsidRDefault="00A856C1" w:rsidP="00A856C1">
      <w:pPr>
        <w:rPr>
          <w:lang w:eastAsia="zh-CN"/>
        </w:rPr>
      </w:pPr>
      <w:r>
        <w:rPr>
          <w:rFonts w:hint="eastAsia"/>
          <w:lang w:eastAsia="zh-CN"/>
        </w:rPr>
        <w:t xml:space="preserve">If </w:t>
      </w:r>
      <w:r>
        <w:t>the UE is configured with a PUCCH SCell [6], the procedures described in this clause are applied to the group of DL cells associated with the primary cell and the group of DL cells associated with the PUCCH SCell, respectively. When the procedures are applied to the group of DL cells associated with the PUCCH SCell, the term primary cell refers to the PUCCH SCell.</w:t>
      </w:r>
      <w:r>
        <w:rPr>
          <w:rFonts w:hint="eastAsia"/>
          <w:lang w:eastAsia="zh-CN"/>
        </w:rPr>
        <w:t xml:space="preserve"> </w:t>
      </w:r>
    </w:p>
    <w:p w14:paraId="4CBC9BFC" w14:textId="77777777" w:rsidR="009318C6" w:rsidRPr="00963BBA" w:rsidRDefault="009318C6" w:rsidP="00A856C1">
      <w:pPr>
        <w:rPr>
          <w:noProof/>
          <w:lang w:eastAsia="zh-CN"/>
        </w:rPr>
      </w:pPr>
      <w:r w:rsidRPr="005B6B1C">
        <w:t>If the UE is configured with a</w:t>
      </w:r>
      <w:r>
        <w:t xml:space="preserve"> LAA</w:t>
      </w:r>
      <w:r w:rsidRPr="005B6B1C">
        <w:t xml:space="preserve"> SCell, the procedures described in this clause are applied assuming the </w:t>
      </w:r>
      <w:r>
        <w:t xml:space="preserve">LAA </w:t>
      </w:r>
      <w:r w:rsidRPr="005B6B1C">
        <w:t>SCell is an FDD SCell.</w:t>
      </w:r>
    </w:p>
    <w:p w14:paraId="7AB8E497" w14:textId="77777777" w:rsidR="009F7A98" w:rsidRDefault="009F7A98">
      <w:pPr>
        <w:pStyle w:val="Heading3"/>
      </w:pPr>
      <w:bookmarkStart w:id="98" w:name="_Toc10818728"/>
      <w:bookmarkStart w:id="99" w:name="_Toc20409138"/>
      <w:bookmarkStart w:id="100" w:name="_Toc66702977"/>
      <w:r>
        <w:t>5.2.1</w:t>
      </w:r>
      <w:r>
        <w:tab/>
        <w:t>Random access channel</w:t>
      </w:r>
      <w:bookmarkEnd w:id="98"/>
      <w:bookmarkEnd w:id="99"/>
      <w:bookmarkEnd w:id="100"/>
    </w:p>
    <w:p w14:paraId="22267117" w14:textId="77777777" w:rsidR="009F7A98" w:rsidRDefault="009F7A98">
      <w:r>
        <w:t xml:space="preserve">The sequence index for the random access channel is received from higher layers and is processed according to [2]. </w:t>
      </w:r>
    </w:p>
    <w:p w14:paraId="37CD3920" w14:textId="77777777" w:rsidR="009F7A98" w:rsidRDefault="009F7A98">
      <w:pPr>
        <w:pStyle w:val="Heading3"/>
      </w:pPr>
      <w:bookmarkStart w:id="101" w:name="_Toc10818729"/>
      <w:bookmarkStart w:id="102" w:name="_Toc20409139"/>
      <w:bookmarkStart w:id="103" w:name="_Toc66702978"/>
      <w:r>
        <w:t>5.2.2</w:t>
      </w:r>
      <w:r>
        <w:tab/>
        <w:t>Uplink shared channel</w:t>
      </w:r>
      <w:bookmarkEnd w:id="101"/>
      <w:bookmarkEnd w:id="102"/>
      <w:bookmarkEnd w:id="103"/>
    </w:p>
    <w:p w14:paraId="57155C30" w14:textId="77777777" w:rsidR="009F7A98" w:rsidRDefault="009F7A98">
      <w:r>
        <w:t>Figure 5.2.2-1 shows the processing structure for the UL-SCH transport channel</w:t>
      </w:r>
      <w:r w:rsidR="007048E7">
        <w:t xml:space="preserve"> on one UL cell</w:t>
      </w:r>
      <w:r>
        <w:t xml:space="preserve">. </w:t>
      </w:r>
      <w:r w:rsidR="006311B3">
        <w:t xml:space="preserve">If sub-PRB allocation is used, data arrives to the coding unit in the form of one transport block over a number of subframes per UL cell. Otherwise, data </w:t>
      </w:r>
      <w:r>
        <w:t xml:space="preserve">arrives to the coding unit in the form of a maximum of </w:t>
      </w:r>
      <w:r w:rsidR="007048E7">
        <w:t>two</w:t>
      </w:r>
      <w:r>
        <w:t xml:space="preserve"> transport block</w:t>
      </w:r>
      <w:r w:rsidR="007048E7">
        <w:t>s</w:t>
      </w:r>
      <w:r>
        <w:t xml:space="preserve"> every transmission time interval (TTI)</w:t>
      </w:r>
      <w:r w:rsidR="007048E7">
        <w:t xml:space="preserve"> per UL cell</w:t>
      </w:r>
      <w:r>
        <w:t>. The following coding steps can be identified</w:t>
      </w:r>
      <w:r w:rsidR="007048E7">
        <w:t xml:space="preserve"> for each transport block of an UL cell</w:t>
      </w:r>
      <w:r>
        <w:t>:</w:t>
      </w:r>
    </w:p>
    <w:p w14:paraId="697E75ED" w14:textId="77777777" w:rsidR="009F7A98" w:rsidRDefault="001B1658" w:rsidP="001B1658">
      <w:pPr>
        <w:pStyle w:val="B1"/>
      </w:pPr>
      <w:r>
        <w:t>-</w:t>
      </w:r>
      <w:r>
        <w:tab/>
      </w:r>
      <w:r w:rsidR="009F7A98">
        <w:t>Add CRC to the transport block</w:t>
      </w:r>
    </w:p>
    <w:p w14:paraId="337EF2CB" w14:textId="77777777" w:rsidR="009F7A98" w:rsidRDefault="001B1658" w:rsidP="001B1658">
      <w:pPr>
        <w:pStyle w:val="B1"/>
      </w:pPr>
      <w:r>
        <w:t>-</w:t>
      </w:r>
      <w:r>
        <w:tab/>
      </w:r>
      <w:r w:rsidR="009F7A98">
        <w:t>Code block segmentation and code block CRC attachment</w:t>
      </w:r>
    </w:p>
    <w:p w14:paraId="28352C97" w14:textId="77777777" w:rsidR="009F7A98" w:rsidRDefault="001B1658" w:rsidP="001B1658">
      <w:pPr>
        <w:pStyle w:val="B1"/>
      </w:pPr>
      <w:r>
        <w:t>-</w:t>
      </w:r>
      <w:r>
        <w:tab/>
      </w:r>
      <w:r w:rsidR="009F7A98">
        <w:t>Channel coding of data and control information</w:t>
      </w:r>
    </w:p>
    <w:p w14:paraId="1AFC6457" w14:textId="77777777" w:rsidR="009F7A98" w:rsidRDefault="001B1658" w:rsidP="001B1658">
      <w:pPr>
        <w:pStyle w:val="B1"/>
      </w:pPr>
      <w:r>
        <w:t>-</w:t>
      </w:r>
      <w:r>
        <w:tab/>
      </w:r>
      <w:r w:rsidR="009F7A98">
        <w:t>Rate matching</w:t>
      </w:r>
    </w:p>
    <w:p w14:paraId="5FA21C05" w14:textId="77777777" w:rsidR="009F7A98" w:rsidRDefault="001B1658" w:rsidP="001B1658">
      <w:pPr>
        <w:pStyle w:val="B1"/>
      </w:pPr>
      <w:r>
        <w:t>-</w:t>
      </w:r>
      <w:r>
        <w:tab/>
      </w:r>
      <w:r w:rsidR="009F7A98">
        <w:t>Code block concatenation</w:t>
      </w:r>
    </w:p>
    <w:p w14:paraId="6919D16B" w14:textId="77777777" w:rsidR="009F7A98" w:rsidRDefault="001B1658" w:rsidP="001B1658">
      <w:pPr>
        <w:pStyle w:val="B1"/>
      </w:pPr>
      <w:r>
        <w:t>-</w:t>
      </w:r>
      <w:r>
        <w:tab/>
      </w:r>
      <w:r w:rsidR="009F7A98">
        <w:t>Multiplexing of data and control information</w:t>
      </w:r>
    </w:p>
    <w:p w14:paraId="1E83DB67" w14:textId="77777777" w:rsidR="009F7A98" w:rsidRDefault="001B1658" w:rsidP="001B1658">
      <w:pPr>
        <w:pStyle w:val="B1"/>
      </w:pPr>
      <w:r>
        <w:t>-</w:t>
      </w:r>
      <w:r>
        <w:tab/>
      </w:r>
      <w:r w:rsidR="009F7A98">
        <w:t>Channel interleaver</w:t>
      </w:r>
    </w:p>
    <w:p w14:paraId="4384B69D" w14:textId="77777777" w:rsidR="009F7A98" w:rsidRDefault="009F7A98">
      <w:r>
        <w:t xml:space="preserve">The coding steps for </w:t>
      </w:r>
      <w:r w:rsidR="007048E7">
        <w:t xml:space="preserve">one </w:t>
      </w:r>
      <w:r>
        <w:t xml:space="preserve">UL-SCH transport </w:t>
      </w:r>
      <w:r w:rsidR="007048E7">
        <w:t xml:space="preserve">block </w:t>
      </w:r>
      <w:r>
        <w:t xml:space="preserve">are shown in the figure below. </w:t>
      </w:r>
      <w:r w:rsidR="007048E7">
        <w:t>The same general processing applies for each UL-SCH transport block on each UL cell with restrictions as specified in [3].</w:t>
      </w:r>
    </w:p>
    <w:p w14:paraId="555E87B7" w14:textId="77777777" w:rsidR="009F7A98" w:rsidRDefault="00535058">
      <w:pPr>
        <w:jc w:val="center"/>
      </w:pPr>
      <w:bookmarkStart w:id="104" w:name="OLE_LINK3"/>
      <w:bookmarkStart w:id="105" w:name="OLE_LINK4"/>
      <w:r>
        <w:rPr>
          <w:noProof/>
          <w:lang w:eastAsia="en-GB"/>
        </w:rPr>
        <w:lastRenderedPageBreak/>
        <w:drawing>
          <wp:inline distT="0" distB="0" distL="0" distR="0" wp14:anchorId="7FA63F63" wp14:editId="27DAB187">
            <wp:extent cx="5153025" cy="6029325"/>
            <wp:effectExtent l="0" t="0" r="0" b="0"/>
            <wp:docPr id="233" name="Pictur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
                    <pic:cNvPicPr>
                      <a:picLocks noChangeAspect="1" noChangeArrowheads="1"/>
                    </pic:cNvPicPr>
                  </pic:nvPicPr>
                  <pic:blipFill>
                    <a:blip r:embed="rId211">
                      <a:extLst>
                        <a:ext uri="{28A0092B-C50C-407E-A947-70E740481C1C}">
                          <a14:useLocalDpi xmlns:a14="http://schemas.microsoft.com/office/drawing/2010/main" val="0"/>
                        </a:ext>
                      </a:extLst>
                    </a:blip>
                    <a:srcRect/>
                    <a:stretch>
                      <a:fillRect/>
                    </a:stretch>
                  </pic:blipFill>
                  <pic:spPr bwMode="auto">
                    <a:xfrm>
                      <a:off x="0" y="0"/>
                      <a:ext cx="5153025" cy="6029325"/>
                    </a:xfrm>
                    <a:prstGeom prst="rect">
                      <a:avLst/>
                    </a:prstGeom>
                    <a:noFill/>
                    <a:ln>
                      <a:noFill/>
                    </a:ln>
                  </pic:spPr>
                </pic:pic>
              </a:graphicData>
            </a:graphic>
          </wp:inline>
        </w:drawing>
      </w:r>
      <w:bookmarkEnd w:id="104"/>
      <w:bookmarkEnd w:id="105"/>
    </w:p>
    <w:p w14:paraId="268959CA" w14:textId="77777777" w:rsidR="009F7A98" w:rsidRDefault="009F7A98">
      <w:pPr>
        <w:pStyle w:val="TF"/>
      </w:pPr>
      <w:r>
        <w:t xml:space="preserve">Figure 5.2.2-1: Transport </w:t>
      </w:r>
      <w:r w:rsidR="007048E7">
        <w:t xml:space="preserve">block </w:t>
      </w:r>
      <w:r w:rsidR="00422414">
        <w:t>processing for UL-SCH</w:t>
      </w:r>
    </w:p>
    <w:p w14:paraId="7E4659D8" w14:textId="77777777" w:rsidR="009F7A98" w:rsidRDefault="009F7A98">
      <w:pPr>
        <w:pStyle w:val="Heading4"/>
      </w:pPr>
      <w:bookmarkStart w:id="106" w:name="_Toc10818730"/>
      <w:bookmarkStart w:id="107" w:name="_Toc20409140"/>
      <w:bookmarkStart w:id="108" w:name="_Toc66702979"/>
      <w:r>
        <w:t>5.2.2.1</w:t>
      </w:r>
      <w:r>
        <w:tab/>
        <w:t>Transport block CRC attachment</w:t>
      </w:r>
      <w:bookmarkEnd w:id="106"/>
      <w:bookmarkEnd w:id="107"/>
      <w:bookmarkEnd w:id="108"/>
    </w:p>
    <w:p w14:paraId="6BF1ADE6" w14:textId="77777777" w:rsidR="009F7A98" w:rsidRDefault="009F7A98">
      <w:r>
        <w:t xml:space="preserve">Error detection is provided on </w:t>
      </w:r>
      <w:r w:rsidR="007048E7">
        <w:t xml:space="preserve">each </w:t>
      </w:r>
      <w:r>
        <w:t xml:space="preserve">UL-SCH transport block through a Cyclic Redundancy Check (CRC). </w:t>
      </w:r>
    </w:p>
    <w:p w14:paraId="31A94944" w14:textId="77777777" w:rsidR="009F7A98" w:rsidRDefault="009F7A98">
      <w:r>
        <w:t>The entire transport block is used to calculate the CRC parity bits. Denote the bits in a transport block delivered to layer 1 by</w:t>
      </w:r>
      <w:r w:rsidR="008C4D60">
        <w:rPr>
          <w:position w:val="-10"/>
        </w:rPr>
        <w:pict w14:anchorId="0BD94590">
          <v:shape id="_x0000_i1257" type="#_x0000_t75" style="width:88.75pt;height:15.05pt">
            <v:imagedata r:id="rId20" o:title=""/>
          </v:shape>
        </w:pict>
      </w:r>
      <w:r>
        <w:t>, and the parity bits by</w:t>
      </w:r>
      <w:r w:rsidR="008C4D60">
        <w:rPr>
          <w:position w:val="-10"/>
        </w:rPr>
        <w:pict w14:anchorId="294E5DA9">
          <v:shape id="_x0000_i1258" type="#_x0000_t75" style="width:94.6pt;height:15.05pt">
            <v:imagedata r:id="rId21" o:title=""/>
          </v:shape>
        </w:pict>
      </w:r>
      <w:r>
        <w:t xml:space="preserve">. </w:t>
      </w:r>
      <w:r>
        <w:rPr>
          <w:i/>
        </w:rPr>
        <w:t>A</w:t>
      </w:r>
      <w:r>
        <w:t xml:space="preserve"> is the size of the transport block and </w:t>
      </w:r>
      <w:r>
        <w:rPr>
          <w:i/>
        </w:rPr>
        <w:t>L</w:t>
      </w:r>
      <w:r>
        <w:t xml:space="preserve"> is the number of parity bits. The lowest order information bit </w:t>
      </w:r>
      <w:r>
        <w:rPr>
          <w:i/>
        </w:rPr>
        <w:t>a</w:t>
      </w:r>
      <w:r>
        <w:rPr>
          <w:vertAlign w:val="subscript"/>
        </w:rPr>
        <w:t>0</w:t>
      </w:r>
      <w:r>
        <w:t xml:space="preserve"> is mapped to the most significant bit of the transport block as defined in </w:t>
      </w:r>
      <w:r w:rsidR="00DF4FBD">
        <w:t>clause</w:t>
      </w:r>
      <w:r>
        <w:t xml:space="preserve"> 6.1.1 of [5].</w:t>
      </w:r>
    </w:p>
    <w:p w14:paraId="466C8128" w14:textId="77777777" w:rsidR="009F7A98" w:rsidRDefault="009F7A98">
      <w:r>
        <w:t xml:space="preserve">The parity bits are computed and attached to the UL-SCH transport block according to </w:t>
      </w:r>
      <w:r w:rsidR="00DF4FBD">
        <w:t>clause</w:t>
      </w:r>
      <w:r>
        <w:t xml:space="preserve"> 5.1.1 setting </w:t>
      </w:r>
      <w:r>
        <w:rPr>
          <w:i/>
        </w:rPr>
        <w:t>L</w:t>
      </w:r>
      <w:r>
        <w:t xml:space="preserve"> to 24 bits and using the generator polynomial g</w:t>
      </w:r>
      <w:r>
        <w:rPr>
          <w:vertAlign w:val="subscript"/>
        </w:rPr>
        <w:t>CRC24A</w:t>
      </w:r>
      <w:r>
        <w:t>(</w:t>
      </w:r>
      <w:r>
        <w:rPr>
          <w:i/>
        </w:rPr>
        <w:t>D</w:t>
      </w:r>
      <w:r>
        <w:t xml:space="preserve">). </w:t>
      </w:r>
    </w:p>
    <w:p w14:paraId="4BA3B200" w14:textId="77777777" w:rsidR="009F7A98" w:rsidRDefault="009F7A98">
      <w:pPr>
        <w:pStyle w:val="Heading4"/>
      </w:pPr>
      <w:bookmarkStart w:id="109" w:name="_Toc10818731"/>
      <w:bookmarkStart w:id="110" w:name="_Toc20409141"/>
      <w:bookmarkStart w:id="111" w:name="_Toc66702980"/>
      <w:r>
        <w:t>5.2.2.2</w:t>
      </w:r>
      <w:r>
        <w:tab/>
        <w:t>Code block segmentation and code block CRC attachment</w:t>
      </w:r>
      <w:bookmarkEnd w:id="109"/>
      <w:bookmarkEnd w:id="110"/>
      <w:bookmarkEnd w:id="111"/>
    </w:p>
    <w:p w14:paraId="61F07500" w14:textId="77777777" w:rsidR="009F7A98" w:rsidRDefault="009F7A98">
      <w:r>
        <w:t xml:space="preserve">The bits input to the code block segmentation are denoted by </w:t>
      </w:r>
      <w:r w:rsidR="008C4D60">
        <w:rPr>
          <w:position w:val="-10"/>
        </w:rPr>
        <w:pict w14:anchorId="3E6BE6A6">
          <v:shape id="_x0000_i1259" type="#_x0000_t75" style="width:84.55pt;height:15.05pt">
            <v:imagedata r:id="rId25" o:title=""/>
          </v:shape>
        </w:pict>
      </w:r>
      <w:r>
        <w:t xml:space="preserve"> where </w:t>
      </w:r>
      <w:r>
        <w:rPr>
          <w:i/>
        </w:rPr>
        <w:t>B</w:t>
      </w:r>
      <w:r>
        <w:t xml:space="preserve"> is the number of bits in the transport block (including CRC). </w:t>
      </w:r>
    </w:p>
    <w:p w14:paraId="60C57A62" w14:textId="77777777" w:rsidR="009F7A98" w:rsidRDefault="009F7A98">
      <w:r>
        <w:t xml:space="preserve">Code block segmentation and code block CRC attachment are performed according to </w:t>
      </w:r>
      <w:r w:rsidR="00DF4FBD">
        <w:t>clause</w:t>
      </w:r>
      <w:r>
        <w:t xml:space="preserve"> 5.1.2. </w:t>
      </w:r>
    </w:p>
    <w:p w14:paraId="12F4E556" w14:textId="77777777" w:rsidR="009F7A98" w:rsidRDefault="009F7A98">
      <w:r>
        <w:lastRenderedPageBreak/>
        <w:t>The bits after code block segmentation are denoted by</w:t>
      </w:r>
      <w:r w:rsidR="008C4D60">
        <w:rPr>
          <w:position w:val="-14"/>
        </w:rPr>
        <w:pict w14:anchorId="4C7C485E">
          <v:shape id="_x0000_i1260" type="#_x0000_t75" style="width:111.35pt;height:16.75pt">
            <v:imagedata r:id="rId212" o:title=""/>
          </v:shape>
        </w:pict>
      </w:r>
      <w:r>
        <w:t xml:space="preserve">, where </w:t>
      </w:r>
      <w:r>
        <w:rPr>
          <w:i/>
        </w:rPr>
        <w:t>r</w:t>
      </w:r>
      <w:r>
        <w:t xml:space="preserve"> is the code block number and </w:t>
      </w:r>
      <w:r>
        <w:rPr>
          <w:i/>
        </w:rPr>
        <w:t>K</w:t>
      </w:r>
      <w:r>
        <w:rPr>
          <w:i/>
          <w:vertAlign w:val="subscript"/>
        </w:rPr>
        <w:t>r</w:t>
      </w:r>
      <w:r>
        <w:t xml:space="preserve"> is the number of bits for code block number </w:t>
      </w:r>
      <w:r>
        <w:rPr>
          <w:i/>
        </w:rPr>
        <w:t>r</w:t>
      </w:r>
      <w:r>
        <w:t xml:space="preserve">. </w:t>
      </w:r>
    </w:p>
    <w:p w14:paraId="580EBEA7" w14:textId="77777777" w:rsidR="009F7A98" w:rsidRDefault="009F7A98">
      <w:pPr>
        <w:pStyle w:val="Heading4"/>
      </w:pPr>
      <w:bookmarkStart w:id="112" w:name="_Toc10818732"/>
      <w:bookmarkStart w:id="113" w:name="_Toc20409142"/>
      <w:bookmarkStart w:id="114" w:name="_Toc66702981"/>
      <w:r>
        <w:t>5.2.2.3</w:t>
      </w:r>
      <w:r>
        <w:tab/>
        <w:t>Channel coding of UL-SCH</w:t>
      </w:r>
      <w:bookmarkEnd w:id="112"/>
      <w:bookmarkEnd w:id="113"/>
      <w:bookmarkEnd w:id="114"/>
    </w:p>
    <w:p w14:paraId="48B4DF2A" w14:textId="77777777" w:rsidR="009F7A98" w:rsidRDefault="009F7A98">
      <w:r>
        <w:t xml:space="preserve">Code blocks are delivered to the channel coding block. The bits in a code block are denoted by </w:t>
      </w:r>
      <w:r w:rsidR="008C4D60">
        <w:rPr>
          <w:position w:val="-14"/>
        </w:rPr>
        <w:pict w14:anchorId="56F124B9">
          <v:shape id="_x0000_i1261" type="#_x0000_t75" style="width:111.35pt;height:16.75pt">
            <v:imagedata r:id="rId213" o:title=""/>
          </v:shape>
        </w:pict>
      </w:r>
      <w:r>
        <w:t xml:space="preserve"> , where </w:t>
      </w:r>
      <w:r>
        <w:rPr>
          <w:i/>
        </w:rPr>
        <w:t>r</w:t>
      </w:r>
      <w:r>
        <w:t xml:space="preserve"> is the code block number, and </w:t>
      </w:r>
      <w:r>
        <w:rPr>
          <w:i/>
        </w:rPr>
        <w:t>K</w:t>
      </w:r>
      <w:r>
        <w:rPr>
          <w:i/>
          <w:vertAlign w:val="subscript"/>
        </w:rPr>
        <w:t>r</w:t>
      </w:r>
      <w:r>
        <w:t xml:space="preserve"> is the number of bits in code block number </w:t>
      </w:r>
      <w:r>
        <w:rPr>
          <w:i/>
        </w:rPr>
        <w:t>r</w:t>
      </w:r>
      <w:r>
        <w:t xml:space="preserve">. The total number of code blocks is denoted by </w:t>
      </w:r>
      <w:r>
        <w:rPr>
          <w:i/>
        </w:rPr>
        <w:t>C</w:t>
      </w:r>
      <w:r>
        <w:t xml:space="preserve"> and each code block is individually turbo encoded according to </w:t>
      </w:r>
      <w:r w:rsidR="00DF4FBD">
        <w:t>clause</w:t>
      </w:r>
      <w:r>
        <w:t xml:space="preserve"> 5.1.3.2. </w:t>
      </w:r>
    </w:p>
    <w:p w14:paraId="5DE22792" w14:textId="77777777" w:rsidR="009F7A98" w:rsidRDefault="009F7A98">
      <w:pPr>
        <w:rPr>
          <w:i/>
        </w:rPr>
      </w:pPr>
      <w:r>
        <w:t>After encoding the bits are denoted by</w:t>
      </w:r>
      <w:r w:rsidR="008C4D60">
        <w:rPr>
          <w:position w:val="-16"/>
        </w:rPr>
        <w:pict w14:anchorId="7C1AC098">
          <v:shape id="_x0000_i1262" type="#_x0000_t75" style="width:117.2pt;height:19.25pt">
            <v:imagedata r:id="rId214" o:title=""/>
          </v:shape>
        </w:pict>
      </w:r>
      <w:r>
        <w:t>, with</w:t>
      </w:r>
      <w:r w:rsidR="008C4D60">
        <w:rPr>
          <w:position w:val="-8"/>
        </w:rPr>
        <w:pict w14:anchorId="295B7CEF">
          <v:shape id="_x0000_i1263" type="#_x0000_t75" style="width:52.75pt;height:13.4pt">
            <v:imagedata r:id="rId215" o:title=""/>
          </v:shape>
        </w:pict>
      </w:r>
      <w:r>
        <w:t>and where</w:t>
      </w:r>
      <w:r w:rsidR="008C4D60">
        <w:rPr>
          <w:position w:val="-10"/>
        </w:rPr>
        <w:pict w14:anchorId="35D49E16">
          <v:shape id="_x0000_i1264" type="#_x0000_t75" style="width:15.05pt;height:15.05pt">
            <v:imagedata r:id="rId216" o:title=""/>
          </v:shape>
        </w:pict>
      </w:r>
      <w:r>
        <w:t xml:space="preserve">is the number of bits on the </w:t>
      </w:r>
      <w:r>
        <w:rPr>
          <w:i/>
        </w:rPr>
        <w:t>i</w:t>
      </w:r>
      <w:r>
        <w:t xml:space="preserve">-th coded stream for code block number </w:t>
      </w:r>
      <w:r>
        <w:rPr>
          <w:i/>
        </w:rPr>
        <w:t>r</w:t>
      </w:r>
      <w:r>
        <w:t>, i.e.</w:t>
      </w:r>
      <w:r w:rsidR="008C4D60">
        <w:rPr>
          <w:position w:val="-10"/>
        </w:rPr>
        <w:pict w14:anchorId="38C193D9">
          <v:shape id="_x0000_i1265" type="#_x0000_t75" style="width:52.75pt;height:15.05pt">
            <v:imagedata r:id="rId217" o:title=""/>
          </v:shape>
        </w:pict>
      </w:r>
      <w:r>
        <w:t xml:space="preserve">. </w:t>
      </w:r>
    </w:p>
    <w:p w14:paraId="4814F9A9" w14:textId="77777777" w:rsidR="009F7A98" w:rsidRDefault="009F7A98">
      <w:pPr>
        <w:pStyle w:val="Heading4"/>
      </w:pPr>
      <w:bookmarkStart w:id="115" w:name="_Toc10818733"/>
      <w:bookmarkStart w:id="116" w:name="_Toc20409143"/>
      <w:bookmarkStart w:id="117" w:name="_Toc66702982"/>
      <w:r>
        <w:t>5.2.2.4</w:t>
      </w:r>
      <w:r>
        <w:tab/>
        <w:t>Rate matching</w:t>
      </w:r>
      <w:bookmarkEnd w:id="115"/>
      <w:bookmarkEnd w:id="116"/>
      <w:bookmarkEnd w:id="117"/>
    </w:p>
    <w:p w14:paraId="67BA9844" w14:textId="77777777" w:rsidR="009F7A98" w:rsidRDefault="009F7A98">
      <w:r>
        <w:t>Turbo coded blocks are delivered to the rate matching block. They are denoted by</w:t>
      </w:r>
      <w:r w:rsidR="008C4D60">
        <w:rPr>
          <w:position w:val="-16"/>
        </w:rPr>
        <w:pict w14:anchorId="7551CE36">
          <v:shape id="_x0000_i1266" type="#_x0000_t75" style="width:117.2pt;height:19.25pt">
            <v:imagedata r:id="rId218" o:title=""/>
          </v:shape>
        </w:pict>
      </w:r>
      <w:r>
        <w:t>, with</w:t>
      </w:r>
      <w:r w:rsidR="008C4D60">
        <w:rPr>
          <w:position w:val="-8"/>
        </w:rPr>
        <w:pict w14:anchorId="5E60DA69">
          <v:shape id="_x0000_i1267" type="#_x0000_t75" style="width:52.75pt;height:13.4pt">
            <v:imagedata r:id="rId215" o:title=""/>
          </v:shape>
        </w:pict>
      </w:r>
      <w:r>
        <w:t xml:space="preserve">, and where </w:t>
      </w:r>
      <w:r>
        <w:rPr>
          <w:i/>
        </w:rPr>
        <w:t>r</w:t>
      </w:r>
      <w:r>
        <w:t xml:space="preserve"> is the code block number, </w:t>
      </w:r>
      <w:r>
        <w:rPr>
          <w:i/>
        </w:rPr>
        <w:t>i</w:t>
      </w:r>
      <w:r>
        <w:t xml:space="preserve"> is the coded stream index, and </w:t>
      </w:r>
      <w:r w:rsidR="008C4D60">
        <w:rPr>
          <w:position w:val="-10"/>
        </w:rPr>
        <w:pict w14:anchorId="44A7E475">
          <v:shape id="_x0000_i1268" type="#_x0000_t75" style="width:15.05pt;height:15.05pt">
            <v:imagedata r:id="rId219" o:title=""/>
          </v:shape>
        </w:pict>
      </w:r>
      <w:r>
        <w:t xml:space="preserve"> is the number of bits in each coded stream of code block number </w:t>
      </w:r>
      <w:r>
        <w:rPr>
          <w:i/>
        </w:rPr>
        <w:t>r</w:t>
      </w:r>
      <w:r>
        <w:t xml:space="preserve">. The total number of code blocks is denoted by </w:t>
      </w:r>
      <w:r>
        <w:rPr>
          <w:i/>
        </w:rPr>
        <w:t>C</w:t>
      </w:r>
      <w:r>
        <w:t xml:space="preserve"> and each coded block is individually rate matched according to </w:t>
      </w:r>
      <w:r w:rsidR="00DF4FBD">
        <w:t>clause</w:t>
      </w:r>
      <w:r>
        <w:t xml:space="preserve"> 5.1.4.1.</w:t>
      </w:r>
    </w:p>
    <w:p w14:paraId="7C705AAA" w14:textId="77777777" w:rsidR="009F7A98" w:rsidRDefault="009F7A98">
      <w:r>
        <w:t>After rate matching, the bits are denoted by</w:t>
      </w:r>
      <w:r w:rsidR="008C4D60">
        <w:rPr>
          <w:position w:val="-14"/>
        </w:rPr>
        <w:pict w14:anchorId="77F42F12">
          <v:shape id="_x0000_i1269" type="#_x0000_t75" style="width:103.8pt;height:16.75pt">
            <v:imagedata r:id="rId220" o:title=""/>
          </v:shape>
        </w:pict>
      </w:r>
      <w:r>
        <w:t xml:space="preserve">, where </w:t>
      </w:r>
      <w:r>
        <w:rPr>
          <w:i/>
        </w:rPr>
        <w:t>r</w:t>
      </w:r>
      <w:r>
        <w:t xml:space="preserve"> is the coded block number, and where </w:t>
      </w:r>
      <w:r w:rsidR="008C4D60">
        <w:rPr>
          <w:position w:val="-10"/>
        </w:rPr>
        <w:pict w14:anchorId="6DBECC2F">
          <v:shape id="_x0000_i1270" type="#_x0000_t75" style="width:13.4pt;height:15.05pt">
            <v:imagedata r:id="rId221" o:title=""/>
          </v:shape>
        </w:pict>
      </w:r>
      <w:r>
        <w:t xml:space="preserve"> is the number of rate matched bits for code block number </w:t>
      </w:r>
      <w:r>
        <w:rPr>
          <w:i/>
        </w:rPr>
        <w:t>r</w:t>
      </w:r>
      <w:r>
        <w:t xml:space="preserve">. </w:t>
      </w:r>
    </w:p>
    <w:p w14:paraId="7D533686" w14:textId="77777777" w:rsidR="009F7A98" w:rsidRDefault="009F7A98">
      <w:pPr>
        <w:pStyle w:val="Heading4"/>
        <w:rPr>
          <w:rStyle w:val="GuidanceChar"/>
          <w:i w:val="0"/>
          <w:color w:val="auto"/>
        </w:rPr>
      </w:pPr>
      <w:bookmarkStart w:id="118" w:name="_Toc10818734"/>
      <w:bookmarkStart w:id="119" w:name="_Toc20409144"/>
      <w:bookmarkStart w:id="120" w:name="_Toc66702983"/>
      <w:r>
        <w:t>5.2.2.5</w:t>
      </w:r>
      <w:r>
        <w:tab/>
        <w:t>Code block concatenation</w:t>
      </w:r>
      <w:bookmarkEnd w:id="118"/>
      <w:bookmarkEnd w:id="119"/>
      <w:bookmarkEnd w:id="120"/>
    </w:p>
    <w:p w14:paraId="7C5F9BCD" w14:textId="77777777" w:rsidR="009F7A98" w:rsidRDefault="009F7A98">
      <w:r>
        <w:t xml:space="preserve">The bits input to the code block concatenation block are denoted by </w:t>
      </w:r>
      <w:r w:rsidR="008C4D60">
        <w:rPr>
          <w:position w:val="-14"/>
        </w:rPr>
        <w:pict w14:anchorId="4BAC10A6">
          <v:shape id="_x0000_i1271" type="#_x0000_t75" style="width:103.8pt;height:16.75pt">
            <v:imagedata r:id="rId220" o:title=""/>
          </v:shape>
        </w:pict>
      </w:r>
      <w:r>
        <w:t xml:space="preserve"> for </w:t>
      </w:r>
      <w:r w:rsidR="008C4D60">
        <w:rPr>
          <w:position w:val="-8"/>
        </w:rPr>
        <w:pict w14:anchorId="23078799">
          <v:shape id="_x0000_i1272" type="#_x0000_t75" style="width:56.95pt;height:13.4pt">
            <v:imagedata r:id="rId222" o:title=""/>
          </v:shape>
        </w:pict>
      </w:r>
      <w:r>
        <w:t xml:space="preserve"> and where </w:t>
      </w:r>
      <w:r w:rsidR="008C4D60">
        <w:rPr>
          <w:position w:val="-10"/>
        </w:rPr>
        <w:pict w14:anchorId="72E9C382">
          <v:shape id="_x0000_i1273" type="#_x0000_t75" style="width:13.4pt;height:15.05pt">
            <v:imagedata r:id="rId223" o:title=""/>
          </v:shape>
        </w:pict>
      </w:r>
      <w:r>
        <w:t xml:space="preserve"> is the number of rate matched bits for the </w:t>
      </w:r>
      <w:r>
        <w:rPr>
          <w:i/>
        </w:rPr>
        <w:t>r</w:t>
      </w:r>
      <w:r>
        <w:t xml:space="preserve">-th code block. </w:t>
      </w:r>
    </w:p>
    <w:p w14:paraId="7AE901AD" w14:textId="77777777" w:rsidR="009F7A98" w:rsidRDefault="009F7A98">
      <w:r>
        <w:t xml:space="preserve">Code block concatenation is performed according to </w:t>
      </w:r>
      <w:r w:rsidR="00DF4FBD">
        <w:t>clause</w:t>
      </w:r>
      <w:r>
        <w:t xml:space="preserve"> 5.1.5. </w:t>
      </w:r>
    </w:p>
    <w:p w14:paraId="57F253F0" w14:textId="77777777" w:rsidR="009F7A98" w:rsidRDefault="009F7A98">
      <w:r>
        <w:t xml:space="preserve">The bits after code block concatenation are denoted by </w:t>
      </w:r>
      <w:r w:rsidR="008C4D60">
        <w:rPr>
          <w:position w:val="-10"/>
        </w:rPr>
        <w:pict w14:anchorId="0CFE44A5">
          <v:shape id="_x0000_i1274" type="#_x0000_t75" style="width:84.55pt;height:15.05pt">
            <v:imagedata r:id="rId224" o:title=""/>
          </v:shape>
        </w:pict>
      </w:r>
      <w:r>
        <w:t xml:space="preserve">, where </w:t>
      </w:r>
      <w:r>
        <w:rPr>
          <w:i/>
        </w:rPr>
        <w:t>G</w:t>
      </w:r>
      <w:r>
        <w:t xml:space="preserve"> is the total number of coded bits for transmission</w:t>
      </w:r>
      <w:r w:rsidR="007048E7">
        <w:t xml:space="preserve"> of the given transport block over </w:t>
      </w:r>
      <w:r w:rsidR="008C4D60">
        <w:rPr>
          <w:position w:val="-10"/>
        </w:rPr>
        <w:pict w14:anchorId="119C2F82">
          <v:shape id="_x0000_i1275" type="#_x0000_t75" style="width:16.75pt;height:15.05pt">
            <v:imagedata r:id="rId225" o:title=""/>
          </v:shape>
        </w:pict>
      </w:r>
      <w:r w:rsidR="007048E7">
        <w:t xml:space="preserve"> transmission layers</w:t>
      </w:r>
      <w:r>
        <w:t xml:space="preserve"> excluding the bits used for control transmission, when control information is multiplexed with the UL-SCH transmission. </w:t>
      </w:r>
    </w:p>
    <w:p w14:paraId="068B1567" w14:textId="77777777" w:rsidR="009F7A98" w:rsidRDefault="009F7A98">
      <w:pPr>
        <w:pStyle w:val="Heading4"/>
      </w:pPr>
      <w:bookmarkStart w:id="121" w:name="_Toc10818735"/>
      <w:bookmarkStart w:id="122" w:name="_Toc20409145"/>
      <w:bookmarkStart w:id="123" w:name="_Toc66702984"/>
      <w:r>
        <w:t>5.2.2.6</w:t>
      </w:r>
      <w:r w:rsidR="00D054B0">
        <w:tab/>
      </w:r>
      <w:r>
        <w:t>Channel coding of control information</w:t>
      </w:r>
      <w:bookmarkEnd w:id="121"/>
      <w:bookmarkEnd w:id="122"/>
      <w:bookmarkEnd w:id="123"/>
    </w:p>
    <w:p w14:paraId="20C0C385" w14:textId="77777777" w:rsidR="009F7A98" w:rsidRDefault="009F7A98">
      <w:r>
        <w:t>Control data arrives at the coding unit in the form of channel quality information (CQI and/or PMI), HARQ-ACK and rank indication</w:t>
      </w:r>
      <w:r w:rsidR="0096201F">
        <w:rPr>
          <w:rFonts w:hint="eastAsia"/>
          <w:lang w:eastAsia="zh-CN"/>
        </w:rPr>
        <w:t>,</w:t>
      </w:r>
      <w:r w:rsidR="0096201F" w:rsidRPr="00E90B27">
        <w:rPr>
          <w:lang w:eastAsia="zh-CN"/>
        </w:rPr>
        <w:t xml:space="preserve"> </w:t>
      </w:r>
      <w:r w:rsidR="0096201F">
        <w:rPr>
          <w:lang w:eastAsia="zh-CN"/>
        </w:rPr>
        <w:t>and CSI-RS resource indication (CRI)</w:t>
      </w:r>
      <w:r>
        <w:t>. Different coding rates for the control information are achieved by allocating different number of coded symbols for its transmission. When control data are transmitted in the PUSCH, the channel coding for HARQ-ACK, rank indication</w:t>
      </w:r>
      <w:r w:rsidR="007377EB">
        <w:rPr>
          <w:rFonts w:hint="eastAsia"/>
          <w:lang w:eastAsia="zh-CN"/>
        </w:rPr>
        <w:t xml:space="preserve"> (</w:t>
      </w:r>
      <w:r w:rsidR="007377EB">
        <w:rPr>
          <w:lang w:eastAsia="zh-CN"/>
        </w:rPr>
        <w:t>including</w:t>
      </w:r>
      <w:r w:rsidR="007377EB">
        <w:rPr>
          <w:rFonts w:hint="eastAsia"/>
          <w:lang w:eastAsia="zh-CN"/>
        </w:rPr>
        <w:t xml:space="preserve"> </w:t>
      </w:r>
      <w:r w:rsidR="007377EB">
        <w:t>RI only, joint report of RI</w:t>
      </w:r>
      <w:r w:rsidR="007377EB">
        <w:rPr>
          <w:rFonts w:hint="eastAsia"/>
          <w:lang w:eastAsia="zh-CN"/>
        </w:rPr>
        <w:t>/</w:t>
      </w:r>
      <w:r w:rsidR="007377EB">
        <w:t xml:space="preserve">i1, </w:t>
      </w:r>
      <w:r w:rsidR="007377EB">
        <w:rPr>
          <w:rFonts w:hint="eastAsia"/>
          <w:lang w:eastAsia="zh-CN"/>
        </w:rPr>
        <w:t>joint report of CRI/RI, joint report of CRI/RI/i1,</w:t>
      </w:r>
      <w:r w:rsidR="00E915EE">
        <w:rPr>
          <w:lang w:eastAsia="zh-CN"/>
        </w:rPr>
        <w:t xml:space="preserve"> </w:t>
      </w:r>
      <w:r w:rsidR="007377EB">
        <w:rPr>
          <w:rFonts w:hint="eastAsia"/>
          <w:lang w:eastAsia="zh-CN"/>
        </w:rPr>
        <w:t>joint report of CRI/RI/PTI,</w:t>
      </w:r>
      <w:r w:rsidR="00E915EE">
        <w:rPr>
          <w:rFonts w:hint="eastAsia"/>
          <w:lang w:eastAsia="zh-CN"/>
        </w:rPr>
        <w:t xml:space="preserve"> joint report of RI/i1,p-2,</w:t>
      </w:r>
      <w:r w:rsidR="007377EB">
        <w:rPr>
          <w:rFonts w:hint="eastAsia"/>
          <w:lang w:eastAsia="zh-CN"/>
        </w:rPr>
        <w:t xml:space="preserve"> </w:t>
      </w:r>
      <w:r w:rsidR="007377EB">
        <w:t>and joint report of RI</w:t>
      </w:r>
      <w:r w:rsidR="007377EB">
        <w:rPr>
          <w:rFonts w:hint="eastAsia"/>
          <w:lang w:eastAsia="zh-CN"/>
        </w:rPr>
        <w:t>/</w:t>
      </w:r>
      <w:r w:rsidR="007377EB">
        <w:t>PTI</w:t>
      </w:r>
      <w:r w:rsidR="007377EB">
        <w:rPr>
          <w:rFonts w:hint="eastAsia"/>
          <w:lang w:eastAsia="zh-CN"/>
        </w:rPr>
        <w:t>)</w:t>
      </w:r>
      <w:r w:rsidR="0096201F">
        <w:rPr>
          <w:rFonts w:hint="eastAsia"/>
          <w:lang w:eastAsia="zh-CN"/>
        </w:rPr>
        <w:t>, CRI</w:t>
      </w:r>
      <w:r>
        <w:t xml:space="preserve"> and channel quality information </w:t>
      </w:r>
      <w:r w:rsidR="008C4D60">
        <w:rPr>
          <w:position w:val="-10"/>
        </w:rPr>
        <w:pict w14:anchorId="2FD73F3B">
          <v:shape id="_x0000_i1276" type="#_x0000_t75" style="width:1in;height:15.05pt">
            <v:imagedata r:id="rId226" o:title=""/>
          </v:shape>
        </w:pict>
      </w:r>
      <w:r>
        <w:t xml:space="preserve"> is done independently. </w:t>
      </w:r>
      <w:r w:rsidR="00E915EE">
        <w:t xml:space="preserve">Parameters i1,1-1 , i1,2-1 , i1,1-2 , i1,2-2 , i1,p-2 correspond to parameters </w:t>
      </w:r>
      <w:r w:rsidR="008C4D60">
        <w:rPr>
          <w:position w:val="-14"/>
        </w:rPr>
        <w:pict w14:anchorId="6FA18C54">
          <v:shape id="_x0000_i1277" type="#_x0000_t75" style="width:13.4pt;height:19.25pt">
            <v:imagedata r:id="rId227" o:title=""/>
          </v:shape>
        </w:pict>
      </w:r>
      <w:r w:rsidR="00E915EE">
        <w:t>,</w:t>
      </w:r>
      <w:r w:rsidR="00E915EE" w:rsidRPr="00382276">
        <w:t xml:space="preserve"> </w:t>
      </w:r>
      <w:r w:rsidR="008C4D60">
        <w:rPr>
          <w:position w:val="-14"/>
        </w:rPr>
        <w:pict w14:anchorId="239160D0">
          <v:shape id="_x0000_i1278" type="#_x0000_t75" style="width:15.05pt;height:19.25pt">
            <v:imagedata r:id="rId228" o:title=""/>
          </v:shape>
        </w:pict>
      </w:r>
      <w:r w:rsidR="00E915EE">
        <w:t xml:space="preserve">, </w:t>
      </w:r>
      <w:r w:rsidR="00535058" w:rsidRPr="00E41C05">
        <w:rPr>
          <w:rFonts w:eastAsia="Calibri"/>
          <w:noProof/>
          <w:position w:val="-10"/>
          <w:lang w:eastAsia="en-GB"/>
        </w:rPr>
        <w:drawing>
          <wp:inline distT="0" distB="0" distL="0" distR="0" wp14:anchorId="1B3BCD6D" wp14:editId="60449B79">
            <wp:extent cx="152400" cy="209550"/>
            <wp:effectExtent l="0" t="0" r="0" b="0"/>
            <wp:docPr id="256" name="Picture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
                    <pic:cNvPicPr>
                      <a:picLocks noChangeAspect="1" noChangeArrowheads="1"/>
                    </pic:cNvPicPr>
                  </pic:nvPicPr>
                  <pic:blipFill>
                    <a:blip r:embed="rId229"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rsidR="00E915EE">
        <w:t xml:space="preserve">, </w:t>
      </w:r>
      <w:r w:rsidR="00535058" w:rsidRPr="00E41C05">
        <w:rPr>
          <w:rFonts w:eastAsia="Calibri"/>
          <w:noProof/>
          <w:position w:val="-10"/>
          <w:lang w:eastAsia="en-GB"/>
        </w:rPr>
        <w:drawing>
          <wp:inline distT="0" distB="0" distL="0" distR="0" wp14:anchorId="430D58BC" wp14:editId="7211EDB9">
            <wp:extent cx="171450" cy="209550"/>
            <wp:effectExtent l="0" t="0" r="0" b="0"/>
            <wp:docPr id="257" name="Picture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
                    <pic:cNvPicPr>
                      <a:picLocks noChangeAspect="1" noChangeArrowheads="1"/>
                    </pic:cNvPicPr>
                  </pic:nvPicPr>
                  <pic:blipFill>
                    <a:blip r:embed="rId230"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E915EE">
        <w:t xml:space="preserve">, and </w:t>
      </w:r>
      <w:r w:rsidR="008C4D60">
        <w:rPr>
          <w:position w:val="-14"/>
        </w:rPr>
        <w:pict w14:anchorId="34D9D2B6">
          <v:shape id="_x0000_i1279" type="#_x0000_t75" style="width:13.4pt;height:17.6pt">
            <v:imagedata r:id="rId231" o:title=""/>
          </v:shape>
        </w:pict>
      </w:r>
      <w:r w:rsidR="00E915EE">
        <w:t xml:space="preserve"> in </w:t>
      </w:r>
      <w:r w:rsidR="00DF4FBD">
        <w:t>clause</w:t>
      </w:r>
      <w:r w:rsidR="00E915EE">
        <w:t xml:space="preserve"> 7.2.4 of [3].</w:t>
      </w:r>
    </w:p>
    <w:p w14:paraId="1E199A83" w14:textId="77777777" w:rsidR="009F7A98" w:rsidRDefault="009F7A98">
      <w:r>
        <w:t xml:space="preserve">For </w:t>
      </w:r>
      <w:r w:rsidR="001462FC">
        <w:t xml:space="preserve">the cases with </w:t>
      </w:r>
      <w:r>
        <w:t>TDD</w:t>
      </w:r>
      <w:r w:rsidR="001462FC">
        <w:t xml:space="preserve"> primary cell</w:t>
      </w:r>
      <w:r w:rsidR="00AD0B51">
        <w:t>,</w:t>
      </w:r>
      <w:r>
        <w:t xml:space="preserve"> the number of </w:t>
      </w:r>
      <w:r w:rsidR="00B57D12">
        <w:t xml:space="preserve">HARQ-ACK </w:t>
      </w:r>
      <w:r>
        <w:t xml:space="preserve">bits is determined as described in </w:t>
      </w:r>
      <w:r w:rsidR="00DF4FBD">
        <w:t>clause</w:t>
      </w:r>
      <w:r>
        <w:t xml:space="preserve"> 7.3 of [3].</w:t>
      </w:r>
    </w:p>
    <w:p w14:paraId="57495B38" w14:textId="77777777" w:rsidR="009F7A98" w:rsidRDefault="009F7A98"/>
    <w:p w14:paraId="343D660F" w14:textId="77777777" w:rsidR="007048E7" w:rsidRDefault="009F7A98" w:rsidP="007048E7">
      <w:r>
        <w:t>When the UE transmits HARQ-ACK bits</w:t>
      </w:r>
      <w:r w:rsidR="0096201F">
        <w:t>,</w:t>
      </w:r>
      <w:r>
        <w:t xml:space="preserve"> rank indicator bits</w:t>
      </w:r>
      <w:r w:rsidR="0096201F">
        <w:rPr>
          <w:rFonts w:hint="eastAsia"/>
          <w:lang w:eastAsia="zh-CN"/>
        </w:rPr>
        <w:t xml:space="preserve"> or CRI bits</w:t>
      </w:r>
      <w:r>
        <w:t xml:space="preserve">, it shall determine the number of coded </w:t>
      </w:r>
      <w:r w:rsidR="007048E7">
        <w:t xml:space="preserve">modulation </w:t>
      </w:r>
      <w:r>
        <w:t>symbols</w:t>
      </w:r>
      <w:r w:rsidR="007048E7">
        <w:t xml:space="preserve"> per layer</w:t>
      </w:r>
      <w:r>
        <w:t xml:space="preserve"> </w:t>
      </w:r>
      <w:r w:rsidR="008C4D60">
        <w:rPr>
          <w:position w:val="-10"/>
        </w:rPr>
        <w:pict w14:anchorId="23755760">
          <v:shape id="_x0000_i1280" type="#_x0000_t75" style="width:15.05pt;height:16.75pt">
            <v:imagedata r:id="rId232" o:title=""/>
          </v:shape>
        </w:pict>
      </w:r>
      <w:r>
        <w:t xml:space="preserve"> for HARQ-ACK</w:t>
      </w:r>
      <w:r w:rsidR="0096201F">
        <w:t>,</w:t>
      </w:r>
      <w:r>
        <w:t xml:space="preserve"> rank indicator</w:t>
      </w:r>
      <w:r w:rsidR="007377EB">
        <w:t>,</w:t>
      </w:r>
      <w:r w:rsidR="0096201F">
        <w:rPr>
          <w:rFonts w:hint="eastAsia"/>
          <w:lang w:eastAsia="zh-CN"/>
        </w:rPr>
        <w:t xml:space="preserve"> or CRI bits</w:t>
      </w:r>
      <w:r>
        <w:t xml:space="preserve"> as</w:t>
      </w:r>
      <w:r w:rsidR="007048E7" w:rsidRPr="007048E7">
        <w:t xml:space="preserve"> </w:t>
      </w:r>
      <w:r w:rsidR="00B3251B">
        <w:t>follows.</w:t>
      </w:r>
    </w:p>
    <w:p w14:paraId="32812AD0" w14:textId="77777777" w:rsidR="009F7A98" w:rsidRDefault="007048E7" w:rsidP="007048E7">
      <w:r>
        <w:t xml:space="preserve">For the case when only one transport block is transmitted in </w:t>
      </w:r>
      <w:r w:rsidR="00B57D12">
        <w:t>the PUSCH conveying the HARQ-ACK bits</w:t>
      </w:r>
      <w:r w:rsidR="0096201F">
        <w:t>,</w:t>
      </w:r>
      <w:r w:rsidR="00B57D12">
        <w:t xml:space="preserve"> rank indicator bits</w:t>
      </w:r>
      <w:r w:rsidR="0096201F">
        <w:rPr>
          <w:rFonts w:hint="eastAsia"/>
          <w:lang w:eastAsia="zh-CN"/>
        </w:rPr>
        <w:t xml:space="preserve"> or CRI bits</w:t>
      </w:r>
      <w:r>
        <w:t>:</w:t>
      </w:r>
    </w:p>
    <w:p w14:paraId="20542D7B" w14:textId="77777777" w:rsidR="007048E7" w:rsidRDefault="008C4D60" w:rsidP="0035185C">
      <w:pPr>
        <w:pStyle w:val="EQ"/>
        <w:jc w:val="center"/>
      </w:pPr>
      <w:r>
        <w:rPr>
          <w:position w:val="-64"/>
        </w:rPr>
        <w:lastRenderedPageBreak/>
        <w:pict w14:anchorId="67A5CDBF">
          <v:shape id="_x0000_i1281" type="#_x0000_t75" style="width:320.65pt;height:70.35pt">
            <v:imagedata r:id="rId233" o:title=""/>
          </v:shape>
        </w:pict>
      </w:r>
    </w:p>
    <w:p w14:paraId="586178D6" w14:textId="77777777" w:rsidR="001F0314" w:rsidRDefault="007048E7" w:rsidP="007048E7">
      <w:r>
        <w:t xml:space="preserve">where </w:t>
      </w:r>
    </w:p>
    <w:p w14:paraId="2E658994" w14:textId="77777777" w:rsidR="00A85303" w:rsidRDefault="001F0314" w:rsidP="00A85303">
      <w:pPr>
        <w:pStyle w:val="B1"/>
      </w:pPr>
      <w:r>
        <w:t>-</w:t>
      </w:r>
      <w:r>
        <w:tab/>
      </w:r>
      <w:r w:rsidR="008C4D60">
        <w:rPr>
          <w:position w:val="-6"/>
        </w:rPr>
        <w:pict w14:anchorId="5ED30A5A">
          <v:shape id="_x0000_i1282" type="#_x0000_t75" style="width:12.55pt;height:13.4pt">
            <v:imagedata r:id="rId234" o:title=""/>
          </v:shape>
        </w:pict>
      </w:r>
      <w:r w:rsidR="007048E7">
        <w:t xml:space="preserve"> is the number of HARQ-ACK bits</w:t>
      </w:r>
      <w:r w:rsidR="0096201F">
        <w:t>,</w:t>
      </w:r>
      <w:r w:rsidR="007048E7">
        <w:t xml:space="preserve"> rank indicator bits</w:t>
      </w:r>
      <w:r w:rsidR="0096201F">
        <w:rPr>
          <w:rFonts w:hint="eastAsia"/>
          <w:lang w:eastAsia="zh-CN"/>
        </w:rPr>
        <w:t xml:space="preserve"> or CRI bits</w:t>
      </w:r>
      <w:r w:rsidR="007048E7">
        <w:t xml:space="preserve">, </w:t>
      </w:r>
      <w:r>
        <w:t>and</w:t>
      </w:r>
    </w:p>
    <w:p w14:paraId="085BB275" w14:textId="77777777" w:rsidR="00A85303" w:rsidRDefault="00A85303" w:rsidP="00A85303">
      <w:pPr>
        <w:pStyle w:val="B1"/>
      </w:pPr>
      <w:r>
        <w:t>-</w:t>
      </w:r>
      <w:r>
        <w:tab/>
      </w:r>
      <w:r w:rsidR="008C4D60">
        <w:rPr>
          <w:position w:val="-14"/>
        </w:rPr>
        <w:pict w14:anchorId="61410319">
          <v:shape id="_x0000_i1283" type="#_x0000_t75" style="width:28.45pt;height:19.25pt">
            <v:imagedata r:id="rId235" o:title=""/>
          </v:shape>
        </w:pict>
      </w:r>
      <w:r>
        <w:t>is 4 for PUSCH</w:t>
      </w:r>
      <w:r>
        <w:rPr>
          <w:rFonts w:hint="eastAsia"/>
          <w:lang w:eastAsia="zh-CN"/>
        </w:rPr>
        <w:t xml:space="preserve"> with subframe duration</w:t>
      </w:r>
      <w:r>
        <w:t>,</w:t>
      </w:r>
      <w:r w:rsidR="0041494F" w:rsidRPr="0041494F">
        <w:rPr>
          <w:rFonts w:eastAsiaTheme="minorEastAsia"/>
        </w:rPr>
        <w:t xml:space="preserve"> or for Partial PUSCH Mode 1. </w:t>
      </w:r>
      <w:r w:rsidR="0041494F" w:rsidRPr="00357752">
        <w:rPr>
          <w:rFonts w:eastAsiaTheme="minorEastAsia"/>
          <w:noProof/>
          <w:position w:val="-14"/>
          <w:lang w:eastAsia="en-GB"/>
        </w:rPr>
        <w:drawing>
          <wp:inline distT="0" distB="0" distL="0" distR="0" wp14:anchorId="1620BF36" wp14:editId="01542807">
            <wp:extent cx="367030" cy="249555"/>
            <wp:effectExtent l="0" t="0" r="0" b="0"/>
            <wp:docPr id="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pic:cNvPicPr>
                      <a:picLocks noChangeAspect="1" noChangeArrowheads="1"/>
                    </pic:cNvPicPr>
                  </pic:nvPicPr>
                  <pic:blipFill>
                    <a:blip r:embed="rId236" cstate="print">
                      <a:extLst>
                        <a:ext uri="{28A0092B-C50C-407E-A947-70E740481C1C}">
                          <a14:useLocalDpi xmlns:a14="http://schemas.microsoft.com/office/drawing/2010/main" val="0"/>
                        </a:ext>
                      </a:extLst>
                    </a:blip>
                    <a:srcRect/>
                    <a:stretch>
                      <a:fillRect/>
                    </a:stretch>
                  </pic:blipFill>
                  <pic:spPr bwMode="auto">
                    <a:xfrm>
                      <a:off x="0" y="0"/>
                      <a:ext cx="367030" cy="249555"/>
                    </a:xfrm>
                    <a:prstGeom prst="rect">
                      <a:avLst/>
                    </a:prstGeom>
                    <a:noFill/>
                    <a:ln>
                      <a:noFill/>
                    </a:ln>
                  </pic:spPr>
                </pic:pic>
              </a:graphicData>
            </a:graphic>
          </wp:inline>
        </w:drawing>
      </w:r>
      <w:r w:rsidR="0041494F" w:rsidRPr="0041494F">
        <w:rPr>
          <w:rFonts w:eastAsiaTheme="minorEastAsia"/>
        </w:rPr>
        <w:t xml:space="preserve"> is </w:t>
      </w:r>
      <w:r>
        <w:t>2 for PUSCH</w:t>
      </w:r>
      <w:r>
        <w:rPr>
          <w:rFonts w:hint="eastAsia"/>
          <w:lang w:eastAsia="zh-CN"/>
        </w:rPr>
        <w:t xml:space="preserve"> with slot duration</w:t>
      </w:r>
      <w:r>
        <w:t>,</w:t>
      </w:r>
      <w:r w:rsidR="0041494F" w:rsidRPr="0041494F">
        <w:t xml:space="preserve"> </w:t>
      </w:r>
      <w:r w:rsidR="0041494F">
        <w:t xml:space="preserve">or for Partial </w:t>
      </w:r>
      <w:r w:rsidR="0041494F">
        <w:rPr>
          <w:lang w:eastAsia="zh-CN"/>
        </w:rPr>
        <w:t>PUSCH Mode 2 or 3</w:t>
      </w:r>
      <w:r w:rsidR="0041494F">
        <w:t xml:space="preserve">. </w:t>
      </w:r>
      <w:r w:rsidR="0041494F" w:rsidRPr="00357752">
        <w:rPr>
          <w:noProof/>
          <w:position w:val="-14"/>
          <w:lang w:eastAsia="en-GB"/>
        </w:rPr>
        <w:drawing>
          <wp:inline distT="0" distB="0" distL="0" distR="0" wp14:anchorId="14904ADE" wp14:editId="7E94F492">
            <wp:extent cx="367030" cy="249555"/>
            <wp:effectExtent l="0" t="0" r="0" b="0"/>
            <wp:docPr id="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
                    <pic:cNvPicPr>
                      <a:picLocks noChangeAspect="1" noChangeArrowheads="1"/>
                    </pic:cNvPicPr>
                  </pic:nvPicPr>
                  <pic:blipFill>
                    <a:blip r:embed="rId236" cstate="print">
                      <a:extLst>
                        <a:ext uri="{28A0092B-C50C-407E-A947-70E740481C1C}">
                          <a14:useLocalDpi xmlns:a14="http://schemas.microsoft.com/office/drawing/2010/main" val="0"/>
                        </a:ext>
                      </a:extLst>
                    </a:blip>
                    <a:srcRect/>
                    <a:stretch>
                      <a:fillRect/>
                    </a:stretch>
                  </pic:blipFill>
                  <pic:spPr bwMode="auto">
                    <a:xfrm>
                      <a:off x="0" y="0"/>
                      <a:ext cx="367030" cy="249555"/>
                    </a:xfrm>
                    <a:prstGeom prst="rect">
                      <a:avLst/>
                    </a:prstGeom>
                    <a:noFill/>
                    <a:ln>
                      <a:noFill/>
                    </a:ln>
                  </pic:spPr>
                </pic:pic>
              </a:graphicData>
            </a:graphic>
          </wp:inline>
        </w:drawing>
      </w:r>
      <w:r w:rsidR="0041494F">
        <w:t xml:space="preserve"> is</w:t>
      </w:r>
      <w:r>
        <w:t xml:space="preserve"> 1 for PUSCH</w:t>
      </w:r>
      <w:r>
        <w:rPr>
          <w:rFonts w:hint="eastAsia"/>
          <w:lang w:eastAsia="zh-CN"/>
        </w:rPr>
        <w:t xml:space="preserve"> with subslot duration</w:t>
      </w:r>
      <w:r w:rsidR="00B00828">
        <w:rPr>
          <w:lang w:eastAsia="zh-CN"/>
        </w:rPr>
        <w:t>.</w:t>
      </w:r>
    </w:p>
    <w:p w14:paraId="40D9F51E" w14:textId="77777777" w:rsidR="001F0314" w:rsidRDefault="001F0314" w:rsidP="00AA53C3">
      <w:pPr>
        <w:pStyle w:val="B1"/>
        <w:rPr>
          <w:lang w:eastAsia="ko-KR"/>
        </w:rPr>
      </w:pPr>
      <w:r>
        <w:t>-</w:t>
      </w:r>
      <w:r>
        <w:tab/>
      </w:r>
      <w:r w:rsidR="008C4D60">
        <w:rPr>
          <w:position w:val="-10"/>
        </w:rPr>
        <w:pict w14:anchorId="33778D26">
          <v:shape id="_x0000_i1284" type="#_x0000_t75" style="width:37.65pt;height:16.75pt">
            <v:imagedata r:id="rId237" o:title=""/>
          </v:shape>
        </w:pict>
      </w:r>
      <w:r w:rsidR="007048E7">
        <w:t xml:space="preserve"> is the scheduled bandwidth for PUSCH transmission in the current subframe</w:t>
      </w:r>
      <w:r w:rsidR="0055342D">
        <w:t>/slot/subslot</w:t>
      </w:r>
      <w:r w:rsidR="007048E7">
        <w:t xml:space="preserve"> for the transport block, expressed as a number of subcarriers in [2]</w:t>
      </w:r>
      <w:r w:rsidR="007048E7">
        <w:rPr>
          <w:rFonts w:hint="eastAsia"/>
          <w:lang w:eastAsia="ko-KR"/>
        </w:rPr>
        <w:t xml:space="preserve">, and </w:t>
      </w:r>
    </w:p>
    <w:p w14:paraId="049D45BC" w14:textId="77777777" w:rsidR="001F0314" w:rsidRDefault="001F0314" w:rsidP="00AA53C3">
      <w:pPr>
        <w:pStyle w:val="B1"/>
        <w:rPr>
          <w:rFonts w:eastAsia="Malgun Gothic"/>
          <w:lang w:eastAsia="ko-KR"/>
        </w:rPr>
      </w:pPr>
      <w:r>
        <w:rPr>
          <w:rFonts w:eastAsia="Malgun Gothic"/>
        </w:rPr>
        <w:t>-</w:t>
      </w:r>
      <w:r>
        <w:rPr>
          <w:rFonts w:eastAsia="Malgun Gothic"/>
        </w:rPr>
        <w:tab/>
      </w:r>
      <w:r w:rsidR="008C4D60">
        <w:rPr>
          <w:rFonts w:eastAsia="Malgun Gothic"/>
          <w:position w:val="-14"/>
        </w:rPr>
        <w:pict w14:anchorId="0C6EAFAB">
          <v:shape id="_x0000_i1285" type="#_x0000_t75" style="width:55.25pt;height:19.25pt">
            <v:imagedata r:id="rId238" o:title=""/>
          </v:shape>
        </w:pict>
      </w:r>
      <w:r w:rsidR="007048E7">
        <w:rPr>
          <w:rFonts w:eastAsia="Malgun Gothic" w:hint="eastAsia"/>
          <w:lang w:eastAsia="ko-KR"/>
        </w:rPr>
        <w:t>is</w:t>
      </w:r>
      <w:r w:rsidR="007048E7">
        <w:rPr>
          <w:rFonts w:eastAsia="Malgun Gothic"/>
        </w:rPr>
        <w:t xml:space="preserve"> the number of SC-FDMA symbols per subframe</w:t>
      </w:r>
      <w:r w:rsidR="0055342D">
        <w:rPr>
          <w:rFonts w:eastAsia="Malgun Gothic"/>
        </w:rPr>
        <w:t>/slot/subslot</w:t>
      </w:r>
      <w:r w:rsidR="007048E7">
        <w:rPr>
          <w:rFonts w:eastAsia="Malgun Gothic"/>
        </w:rPr>
        <w:t xml:space="preserve"> for initial PUSCH transmission for the same</w:t>
      </w:r>
      <w:r w:rsidR="00B3251B">
        <w:rPr>
          <w:rFonts w:eastAsia="Malgun Gothic"/>
        </w:rPr>
        <w:t xml:space="preserve"> </w:t>
      </w:r>
      <w:r w:rsidR="007048E7">
        <w:rPr>
          <w:rFonts w:eastAsia="Malgun Gothic"/>
        </w:rPr>
        <w:t>transport block, respectively,</w:t>
      </w:r>
      <w:r w:rsidR="007048E7">
        <w:rPr>
          <w:rFonts w:eastAsia="Malgun Gothic" w:hint="eastAsia"/>
          <w:lang w:eastAsia="ko-KR"/>
        </w:rPr>
        <w:t xml:space="preserve"> given </w:t>
      </w:r>
      <w:r w:rsidR="007048E7">
        <w:rPr>
          <w:rFonts w:eastAsia="Malgun Gothic"/>
        </w:rPr>
        <w:t xml:space="preserve">by </w:t>
      </w:r>
      <w:r w:rsidR="005F566C" w:rsidRPr="004F61F6">
        <w:rPr>
          <w:position w:val="-16"/>
        </w:rPr>
        <w:object w:dxaOrig="5380" w:dyaOrig="440" w14:anchorId="0D55E3D4">
          <v:shape id="_x0000_i1286" type="#_x0000_t75" style="width:268.75pt;height:21.75pt" o:ole="">
            <v:imagedata r:id="rId239" o:title=""/>
          </v:shape>
          <o:OLEObject Type="Embed" ProgID="Equation.DSMT4" ShapeID="_x0000_i1286" DrawAspect="Content" ObjectID="_1677315965" r:id="rId240"/>
        </w:object>
      </w:r>
      <w:r w:rsidR="007048E7">
        <w:rPr>
          <w:rFonts w:eastAsia="Malgun Gothic" w:hint="eastAsia"/>
          <w:lang w:eastAsia="ko-KR"/>
        </w:rPr>
        <w:t xml:space="preserve">, where </w:t>
      </w:r>
    </w:p>
    <w:p w14:paraId="2088FBDD" w14:textId="77777777" w:rsidR="0055342D" w:rsidRDefault="0055342D" w:rsidP="0055342D">
      <w:pPr>
        <w:pStyle w:val="B2"/>
        <w:rPr>
          <w:lang w:eastAsia="zh-CN"/>
        </w:rPr>
      </w:pPr>
      <w:r>
        <w:t>-</w:t>
      </w:r>
      <w:r>
        <w:tab/>
      </w:r>
      <w:r w:rsidR="008C4D60">
        <w:rPr>
          <w:position w:val="-14"/>
        </w:rPr>
        <w:pict w14:anchorId="3311F20A">
          <v:shape id="_x0000_i1287" type="#_x0000_t75" style="width:88.75pt;height:20.95pt">
            <v:imagedata r:id="rId241" o:title=""/>
          </v:shape>
        </w:pict>
      </w:r>
      <w:r>
        <w:t xml:space="preserve"> for PUSCH</w:t>
      </w:r>
      <w:r w:rsidRPr="006C1A6E">
        <w:t xml:space="preserve"> </w:t>
      </w:r>
      <w:r>
        <w:t>with slot</w:t>
      </w:r>
      <w:r>
        <w:rPr>
          <w:rFonts w:hint="eastAsia"/>
          <w:lang w:eastAsia="zh-CN"/>
        </w:rPr>
        <w:t xml:space="preserve"> duration</w:t>
      </w:r>
      <w:r w:rsidR="0041494F">
        <w:t xml:space="preserve">, or for Partial </w:t>
      </w:r>
      <w:r w:rsidR="0041494F">
        <w:rPr>
          <w:lang w:eastAsia="zh-CN"/>
        </w:rPr>
        <w:t>PUSCH Mode 2 or 3</w:t>
      </w:r>
      <w:r>
        <w:rPr>
          <w:rFonts w:hint="eastAsia"/>
          <w:lang w:eastAsia="zh-CN"/>
        </w:rPr>
        <w:t>, or</w:t>
      </w:r>
    </w:p>
    <w:p w14:paraId="42331A76" w14:textId="77777777" w:rsidR="0055342D" w:rsidRDefault="0055342D" w:rsidP="0055342D">
      <w:pPr>
        <w:pStyle w:val="B2"/>
        <w:rPr>
          <w:lang w:eastAsia="zh-CN"/>
        </w:rPr>
      </w:pPr>
      <w:r>
        <w:t>-</w:t>
      </w:r>
      <w:r>
        <w:tab/>
      </w:r>
      <w:r w:rsidR="008C4D60">
        <w:rPr>
          <w:position w:val="-14"/>
        </w:rPr>
        <w:pict w14:anchorId="527F420C">
          <v:shape id="_x0000_i1288" type="#_x0000_t75" style="width:112.2pt;height:20.95pt">
            <v:imagedata r:id="rId242" o:title=""/>
          </v:shape>
        </w:pict>
      </w:r>
      <w:r>
        <w:t xml:space="preserve"> for PUSCH</w:t>
      </w:r>
      <w:r w:rsidRPr="006C1A6E">
        <w:t xml:space="preserve"> </w:t>
      </w:r>
      <w:r>
        <w:t>with</w:t>
      </w:r>
      <w:r>
        <w:rPr>
          <w:rFonts w:hint="eastAsia"/>
          <w:lang w:eastAsia="zh-CN"/>
        </w:rPr>
        <w:t xml:space="preserve"> </w:t>
      </w:r>
      <w:r>
        <w:t xml:space="preserve">subslot duration, </w:t>
      </w:r>
    </w:p>
    <w:p w14:paraId="3D8AFE27" w14:textId="77777777" w:rsidR="0055342D" w:rsidRDefault="0055342D" w:rsidP="00761093">
      <w:pPr>
        <w:pStyle w:val="B3"/>
      </w:pPr>
      <w:r>
        <w:rPr>
          <w:lang w:eastAsia="zh-CN"/>
        </w:rPr>
        <w:t>-</w:t>
      </w:r>
      <w:r>
        <w:rPr>
          <w:lang w:eastAsia="zh-CN"/>
        </w:rPr>
        <w:tab/>
      </w:r>
      <w:r w:rsidR="008C4D60">
        <w:rPr>
          <w:position w:val="-14"/>
        </w:rPr>
        <w:pict w14:anchorId="7715AD15">
          <v:shape id="_x0000_i1289" type="#_x0000_t75" style="width:34.35pt;height:19.25pt">
            <v:imagedata r:id="rId243" o:title=""/>
          </v:shape>
        </w:pict>
      </w:r>
      <w:r>
        <w:t xml:space="preserve"> is the number of SC-FDMA symbols of the subslot</w:t>
      </w:r>
      <w:r>
        <w:rPr>
          <w:rFonts w:hint="eastAsia"/>
          <w:lang w:eastAsia="zh-CN"/>
        </w:rPr>
        <w:t xml:space="preserve"> as</w:t>
      </w:r>
      <w:r>
        <w:t xml:space="preserve"> defined in </w:t>
      </w:r>
      <w:r w:rsidR="00DF4FBD">
        <w:t>clause</w:t>
      </w:r>
      <w:r>
        <w:t xml:space="preserve"> </w:t>
      </w:r>
      <w:r>
        <w:rPr>
          <w:lang w:eastAsia="zh-CN"/>
        </w:rPr>
        <w:t>4.1</w:t>
      </w:r>
      <w:r>
        <w:t xml:space="preserve"> of [2],</w:t>
      </w:r>
    </w:p>
    <w:p w14:paraId="1844FD7B" w14:textId="77777777" w:rsidR="0055342D" w:rsidRDefault="0055342D" w:rsidP="00761093">
      <w:pPr>
        <w:pStyle w:val="B3"/>
      </w:pPr>
      <w:r>
        <w:rPr>
          <w:lang w:eastAsia="zh-CN"/>
        </w:rPr>
        <w:t>-</w:t>
      </w:r>
      <w:r>
        <w:rPr>
          <w:lang w:eastAsia="zh-CN"/>
        </w:rPr>
        <w:tab/>
      </w:r>
      <w:r w:rsidR="008C4D60">
        <w:rPr>
          <w:position w:val="-12"/>
        </w:rPr>
        <w:pict w14:anchorId="159DFFF5">
          <v:shape id="_x0000_i1290" type="#_x0000_t75" style="width:32.65pt;height:18.4pt">
            <v:imagedata r:id="rId244" o:title=""/>
          </v:shape>
        </w:pict>
      </w:r>
      <w:r>
        <w:t xml:space="preserve"> is the number of SC-FDMA symbols for DMRS of the subslot</w:t>
      </w:r>
      <w:r>
        <w:rPr>
          <w:rFonts w:hint="eastAsia"/>
          <w:lang w:eastAsia="zh-CN"/>
        </w:rPr>
        <w:t xml:space="preserve"> as</w:t>
      </w:r>
      <w:r>
        <w:t xml:space="preserve"> defined in </w:t>
      </w:r>
      <w:r w:rsidR="00DF4FBD">
        <w:t>clause</w:t>
      </w:r>
      <w:r>
        <w:t xml:space="preserve"> </w:t>
      </w:r>
      <w:r>
        <w:rPr>
          <w:lang w:eastAsia="zh-CN"/>
        </w:rPr>
        <w:t>5.5.2.1.2</w:t>
      </w:r>
      <w:r>
        <w:t xml:space="preserve"> of [</w:t>
      </w:r>
      <w:r>
        <w:rPr>
          <w:rFonts w:hint="eastAsia"/>
          <w:lang w:eastAsia="zh-CN"/>
        </w:rPr>
        <w:t>2</w:t>
      </w:r>
      <w:r>
        <w:t>]</w:t>
      </w:r>
    </w:p>
    <w:p w14:paraId="29BD0CF6" w14:textId="77777777" w:rsidR="0055342D" w:rsidRPr="00761093" w:rsidRDefault="0055342D" w:rsidP="00761093">
      <w:pPr>
        <w:pStyle w:val="B2"/>
        <w:rPr>
          <w:lang w:eastAsia="zh-CN"/>
        </w:rPr>
      </w:pPr>
      <w:r>
        <w:rPr>
          <w:lang w:eastAsia="zh-CN"/>
        </w:rPr>
        <w:t>-</w:t>
      </w:r>
      <w:r>
        <w:rPr>
          <w:lang w:eastAsia="zh-CN"/>
        </w:rPr>
        <w:tab/>
      </w:r>
      <w:r>
        <w:rPr>
          <w:rFonts w:hint="eastAsia"/>
          <w:lang w:eastAsia="zh-CN"/>
        </w:rPr>
        <w:t>otherwise</w:t>
      </w:r>
      <w:r>
        <w:t xml:space="preserve"> </w:t>
      </w:r>
      <w:r w:rsidR="008C4D60">
        <w:rPr>
          <w:position w:val="-14"/>
        </w:rPr>
        <w:pict w14:anchorId="69712142">
          <v:shape id="_x0000_i1291" type="#_x0000_t75" style="width:92.95pt;height:20.95pt">
            <v:imagedata r:id="rId245" o:title=""/>
          </v:shape>
        </w:pict>
      </w:r>
      <w:r>
        <w:t>.</w:t>
      </w:r>
    </w:p>
    <w:p w14:paraId="54A6F276" w14:textId="77777777" w:rsidR="001F0314" w:rsidRDefault="001F0314" w:rsidP="00AA53C3">
      <w:pPr>
        <w:pStyle w:val="B2"/>
        <w:rPr>
          <w:lang w:eastAsia="ko-KR"/>
        </w:rPr>
      </w:pPr>
      <w:r>
        <w:rPr>
          <w:rFonts w:eastAsia="Malgun Gothic"/>
        </w:rPr>
        <w:t>-</w:t>
      </w:r>
      <w:r>
        <w:rPr>
          <w:rFonts w:eastAsia="Malgun Gothic"/>
        </w:rPr>
        <w:tab/>
      </w:r>
      <w:r w:rsidR="008C4D60">
        <w:rPr>
          <w:position w:val="-12"/>
        </w:rPr>
        <w:pict w14:anchorId="3415D737">
          <v:shape id="_x0000_i1292" type="#_x0000_t75" style="width:25.1pt;height:18.4pt">
            <v:imagedata r:id="rId246" o:title=""/>
          </v:shape>
        </w:pict>
      </w:r>
      <w:r w:rsidR="007048E7">
        <w:t xml:space="preserve"> </w:t>
      </w:r>
      <w:r w:rsidR="007048E7">
        <w:rPr>
          <w:rFonts w:hint="eastAsia"/>
          <w:lang w:eastAsia="ko-KR"/>
        </w:rPr>
        <w:t xml:space="preserve">is equal to 1 </w:t>
      </w:r>
    </w:p>
    <w:p w14:paraId="23B08271" w14:textId="77777777" w:rsidR="001F0314" w:rsidRDefault="001F0314" w:rsidP="00AA53C3">
      <w:pPr>
        <w:pStyle w:val="B3"/>
      </w:pPr>
      <w:r>
        <w:t>-</w:t>
      </w:r>
      <w:r>
        <w:tab/>
        <w:t>if UE configured with one UL cell is configured to send PUSCH and SRS in the same subframe</w:t>
      </w:r>
      <w:r w:rsidR="005D32CE">
        <w:t>/slot/subslot</w:t>
      </w:r>
      <w:r>
        <w:t xml:space="preserve"> for initial transmission, or</w:t>
      </w:r>
    </w:p>
    <w:p w14:paraId="45890044" w14:textId="77777777" w:rsidR="001F0314" w:rsidRDefault="001F0314" w:rsidP="00AA53C3">
      <w:pPr>
        <w:pStyle w:val="B3"/>
        <w:rPr>
          <w:lang w:eastAsia="ko-KR"/>
        </w:rPr>
      </w:pPr>
      <w:r>
        <w:t>-</w:t>
      </w:r>
      <w:r>
        <w:tab/>
      </w:r>
      <w:r w:rsidR="007048E7">
        <w:rPr>
          <w:lang w:eastAsia="ko-KR"/>
        </w:rPr>
        <w:t xml:space="preserve">if UE </w:t>
      </w:r>
      <w:r w:rsidR="00DD2DE0">
        <w:rPr>
          <w:rFonts w:hint="eastAsia"/>
          <w:lang w:eastAsia="zh-CN"/>
        </w:rPr>
        <w:t>transmits</w:t>
      </w:r>
      <w:r w:rsidR="00DD2DE0">
        <w:rPr>
          <w:lang w:eastAsia="zh-CN"/>
        </w:rPr>
        <w:t xml:space="preserve"> </w:t>
      </w:r>
      <w:r w:rsidR="007048E7">
        <w:rPr>
          <w:lang w:eastAsia="ko-KR"/>
        </w:rPr>
        <w:t>PUSCH and SRS in the same subframe</w:t>
      </w:r>
      <w:r w:rsidR="005D32CE">
        <w:t>/slot/subslot</w:t>
      </w:r>
      <w:r w:rsidR="007048E7">
        <w:rPr>
          <w:lang w:eastAsia="ko-KR"/>
        </w:rPr>
        <w:t xml:space="preserve"> </w:t>
      </w:r>
      <w:r w:rsidR="004437B9">
        <w:rPr>
          <w:rFonts w:eastAsia="Malgun Gothic" w:hint="eastAsia"/>
          <w:lang w:eastAsia="ko-KR"/>
        </w:rPr>
        <w:t xml:space="preserve">in the same serving cell </w:t>
      </w:r>
      <w:r w:rsidR="007048E7">
        <w:rPr>
          <w:lang w:eastAsia="ko-KR"/>
        </w:rPr>
        <w:t>for initial transmission</w:t>
      </w:r>
      <w:r w:rsidR="00B3251B">
        <w:rPr>
          <w:lang w:eastAsia="ko-KR"/>
        </w:rPr>
        <w:t>,</w:t>
      </w:r>
      <w:r w:rsidR="007048E7">
        <w:rPr>
          <w:lang w:eastAsia="ko-KR"/>
        </w:rPr>
        <w:t xml:space="preserve"> or</w:t>
      </w:r>
      <w:r w:rsidR="007048E7">
        <w:rPr>
          <w:rFonts w:hint="eastAsia"/>
          <w:lang w:eastAsia="ko-KR"/>
        </w:rPr>
        <w:t xml:space="preserve"> </w:t>
      </w:r>
    </w:p>
    <w:p w14:paraId="33DC1B07" w14:textId="77777777" w:rsidR="001F0314" w:rsidRDefault="001F0314" w:rsidP="00AA53C3">
      <w:pPr>
        <w:pStyle w:val="B3"/>
        <w:rPr>
          <w:lang w:eastAsia="ko-KR"/>
        </w:rPr>
      </w:pPr>
      <w:r>
        <w:t>-</w:t>
      </w:r>
      <w:r>
        <w:rPr>
          <w:lang w:eastAsia="ko-KR"/>
        </w:rPr>
        <w:tab/>
      </w:r>
      <w:r w:rsidR="007048E7">
        <w:rPr>
          <w:rFonts w:hint="eastAsia"/>
          <w:lang w:eastAsia="ko-KR"/>
        </w:rPr>
        <w:t>if the PUSCH resource allocation</w:t>
      </w:r>
      <w:r w:rsidR="007048E7">
        <w:rPr>
          <w:lang w:eastAsia="ko-KR"/>
        </w:rPr>
        <w:t xml:space="preserve"> for initial transmission</w:t>
      </w:r>
      <w:r w:rsidR="007048E7">
        <w:rPr>
          <w:rFonts w:hint="eastAsia"/>
          <w:lang w:eastAsia="ko-KR"/>
        </w:rPr>
        <w:t xml:space="preserve"> even partially overlaps with the cell</w:t>
      </w:r>
      <w:r w:rsidR="007048E7">
        <w:rPr>
          <w:lang w:eastAsia="ko-KR"/>
        </w:rPr>
        <w:t>-</w:t>
      </w:r>
      <w:r w:rsidR="007048E7">
        <w:rPr>
          <w:rFonts w:hint="eastAsia"/>
          <w:lang w:eastAsia="ko-KR"/>
        </w:rPr>
        <w:t xml:space="preserve">specific SRS subframe and bandwidth configuration defined in </w:t>
      </w:r>
      <w:r w:rsidR="00DF4FBD">
        <w:rPr>
          <w:lang w:eastAsia="ko-KR"/>
        </w:rPr>
        <w:t>clause</w:t>
      </w:r>
      <w:r w:rsidR="007048E7">
        <w:rPr>
          <w:rFonts w:hint="eastAsia"/>
          <w:lang w:eastAsia="ko-KR"/>
        </w:rPr>
        <w:t xml:space="preserve"> 5.5.3 of [2]</w:t>
      </w:r>
      <w:r w:rsidR="00B3251B">
        <w:rPr>
          <w:lang w:eastAsia="ko-KR"/>
        </w:rPr>
        <w:t xml:space="preserve">, </w:t>
      </w:r>
      <w:r w:rsidR="005D32CE">
        <w:rPr>
          <w:rFonts w:hint="eastAsia"/>
          <w:lang w:eastAsia="zh-CN"/>
        </w:rPr>
        <w:t>and for PUSCH with slot</w:t>
      </w:r>
      <w:r w:rsidR="005D32CE">
        <w:rPr>
          <w:lang w:eastAsia="zh-CN"/>
        </w:rPr>
        <w:t>/subslot</w:t>
      </w:r>
      <w:r w:rsidR="005D32CE">
        <w:rPr>
          <w:rFonts w:hint="eastAsia"/>
          <w:lang w:eastAsia="zh-CN"/>
        </w:rPr>
        <w:t xml:space="preserve"> duration if the current slot</w:t>
      </w:r>
      <w:r w:rsidR="005D32CE">
        <w:rPr>
          <w:lang w:eastAsia="zh-CN"/>
        </w:rPr>
        <w:t>/subslot</w:t>
      </w:r>
      <w:r w:rsidR="005D32CE">
        <w:rPr>
          <w:rFonts w:hint="eastAsia"/>
          <w:lang w:eastAsia="zh-CN"/>
        </w:rPr>
        <w:t xml:space="preserve"> is the last slot</w:t>
      </w:r>
      <w:r w:rsidR="005D32CE">
        <w:rPr>
          <w:lang w:eastAsia="zh-CN"/>
        </w:rPr>
        <w:t>/subslot</w:t>
      </w:r>
      <w:r w:rsidR="005D32CE">
        <w:rPr>
          <w:rFonts w:hint="eastAsia"/>
          <w:lang w:eastAsia="zh-CN"/>
        </w:rPr>
        <w:t xml:space="preserve"> in a subframe,</w:t>
      </w:r>
      <w:r w:rsidR="005D32CE">
        <w:rPr>
          <w:lang w:eastAsia="ko-KR"/>
        </w:rPr>
        <w:t xml:space="preserve"> </w:t>
      </w:r>
      <w:r w:rsidR="00B3251B">
        <w:rPr>
          <w:lang w:eastAsia="ko-KR"/>
        </w:rPr>
        <w:t xml:space="preserve">or </w:t>
      </w:r>
    </w:p>
    <w:p w14:paraId="1E05ABB8" w14:textId="77777777" w:rsidR="001F0314" w:rsidRDefault="001F0314" w:rsidP="00AA53C3">
      <w:pPr>
        <w:pStyle w:val="B3"/>
        <w:rPr>
          <w:lang w:eastAsia="zh-CN"/>
        </w:rPr>
      </w:pPr>
      <w:r>
        <w:t>-</w:t>
      </w:r>
      <w:r>
        <w:rPr>
          <w:lang w:eastAsia="ko-KR"/>
        </w:rPr>
        <w:tab/>
      </w:r>
      <w:r w:rsidR="00B3251B">
        <w:rPr>
          <w:lang w:eastAsia="ko-KR"/>
        </w:rPr>
        <w:t>if the subframe</w:t>
      </w:r>
      <w:r w:rsidR="005D32CE">
        <w:rPr>
          <w:lang w:eastAsia="ko-KR"/>
        </w:rPr>
        <w:t>/slot/subslot</w:t>
      </w:r>
      <w:r w:rsidR="00B3251B">
        <w:rPr>
          <w:lang w:eastAsia="ko-KR"/>
        </w:rPr>
        <w:t xml:space="preserve"> for initial transmission </w:t>
      </w:r>
      <w:r w:rsidR="004437B9">
        <w:rPr>
          <w:rFonts w:eastAsia="Malgun Gothic" w:hint="eastAsia"/>
          <w:lang w:eastAsia="ko-KR"/>
        </w:rPr>
        <w:t xml:space="preserve">in the same serving cell </w:t>
      </w:r>
      <w:r w:rsidR="00B3251B">
        <w:rPr>
          <w:lang w:eastAsia="ko-KR"/>
        </w:rPr>
        <w:t xml:space="preserve">is </w:t>
      </w:r>
      <w:r w:rsidR="005D32CE">
        <w:rPr>
          <w:lang w:eastAsia="ko-KR"/>
        </w:rPr>
        <w:t xml:space="preserve">in </w:t>
      </w:r>
      <w:r w:rsidR="00B3251B">
        <w:rPr>
          <w:lang w:eastAsia="ko-KR"/>
        </w:rPr>
        <w:t xml:space="preserve">a UE-specific type-1 SRS subframe as defined in </w:t>
      </w:r>
      <w:r w:rsidR="00DF4FBD">
        <w:rPr>
          <w:lang w:eastAsia="ko-KR"/>
        </w:rPr>
        <w:t>Clause</w:t>
      </w:r>
      <w:r w:rsidR="00B3251B">
        <w:rPr>
          <w:lang w:eastAsia="ko-KR"/>
        </w:rPr>
        <w:t xml:space="preserve"> 8.2 of [3]</w:t>
      </w:r>
      <w:r w:rsidR="0083380F">
        <w:rPr>
          <w:rFonts w:hint="eastAsia"/>
          <w:lang w:eastAsia="zh-CN"/>
        </w:rPr>
        <w:t xml:space="preserve">, </w:t>
      </w:r>
      <w:r w:rsidR="00AA35D0">
        <w:rPr>
          <w:rFonts w:hint="eastAsia"/>
          <w:lang w:eastAsia="zh-CN"/>
        </w:rPr>
        <w:t>and for PUSCH with slot</w:t>
      </w:r>
      <w:r w:rsidR="00AA35D0">
        <w:rPr>
          <w:lang w:eastAsia="zh-CN"/>
        </w:rPr>
        <w:t>/subslot</w:t>
      </w:r>
      <w:r w:rsidR="00AA35D0">
        <w:rPr>
          <w:rFonts w:hint="eastAsia"/>
          <w:lang w:eastAsia="zh-CN"/>
        </w:rPr>
        <w:t xml:space="preserve"> duration if the current slot</w:t>
      </w:r>
      <w:r w:rsidR="00AA35D0">
        <w:rPr>
          <w:lang w:eastAsia="zh-CN"/>
        </w:rPr>
        <w:t>/subslot</w:t>
      </w:r>
      <w:r w:rsidR="00AA35D0">
        <w:rPr>
          <w:rFonts w:hint="eastAsia"/>
          <w:lang w:eastAsia="zh-CN"/>
        </w:rPr>
        <w:t xml:space="preserve"> is the last slot</w:t>
      </w:r>
      <w:r w:rsidR="00AA35D0">
        <w:rPr>
          <w:lang w:eastAsia="zh-CN"/>
        </w:rPr>
        <w:t>/subslot</w:t>
      </w:r>
      <w:r w:rsidR="00AA35D0">
        <w:rPr>
          <w:rFonts w:hint="eastAsia"/>
          <w:lang w:eastAsia="zh-CN"/>
        </w:rPr>
        <w:t xml:space="preserve"> in a subframe, </w:t>
      </w:r>
      <w:r w:rsidR="0083380F">
        <w:rPr>
          <w:rFonts w:hint="eastAsia"/>
          <w:lang w:eastAsia="zh-CN"/>
        </w:rPr>
        <w:t xml:space="preserve">or </w:t>
      </w:r>
    </w:p>
    <w:p w14:paraId="5A9972F5" w14:textId="77777777" w:rsidR="001F0314" w:rsidRDefault="001F0314" w:rsidP="00AA53C3">
      <w:pPr>
        <w:pStyle w:val="B3"/>
        <w:rPr>
          <w:lang w:eastAsia="ko-KR"/>
        </w:rPr>
      </w:pPr>
      <w:r>
        <w:t>-</w:t>
      </w:r>
      <w:r>
        <w:rPr>
          <w:lang w:eastAsia="zh-CN"/>
        </w:rPr>
        <w:tab/>
      </w:r>
      <w:r w:rsidR="0083380F">
        <w:rPr>
          <w:rFonts w:hint="eastAsia"/>
          <w:lang w:eastAsia="zh-CN"/>
        </w:rPr>
        <w:t>if the subframe</w:t>
      </w:r>
      <w:r w:rsidR="005D32CE">
        <w:rPr>
          <w:lang w:eastAsia="ko-KR"/>
        </w:rPr>
        <w:t>/slot/subslot</w:t>
      </w:r>
      <w:r w:rsidR="0083380F">
        <w:rPr>
          <w:rFonts w:hint="eastAsia"/>
          <w:lang w:eastAsia="zh-CN"/>
        </w:rPr>
        <w:t xml:space="preserve"> for initial transmission </w:t>
      </w:r>
      <w:r w:rsidR="004437B9">
        <w:rPr>
          <w:rFonts w:eastAsia="Malgun Gothic" w:hint="eastAsia"/>
          <w:lang w:eastAsia="ko-KR"/>
        </w:rPr>
        <w:t xml:space="preserve">in the same serving cell </w:t>
      </w:r>
      <w:r w:rsidR="0083380F">
        <w:rPr>
          <w:rFonts w:hint="eastAsia"/>
          <w:lang w:eastAsia="zh-CN"/>
        </w:rPr>
        <w:t xml:space="preserve">is </w:t>
      </w:r>
      <w:r w:rsidR="00AA35D0">
        <w:rPr>
          <w:lang w:eastAsia="zh-CN"/>
        </w:rPr>
        <w:t xml:space="preserve">in </w:t>
      </w:r>
      <w:r w:rsidR="0083380F">
        <w:rPr>
          <w:rFonts w:hint="eastAsia"/>
          <w:lang w:eastAsia="zh-CN"/>
        </w:rPr>
        <w:t xml:space="preserve">a UE-specific type-0 SRS subframe as defined in </w:t>
      </w:r>
      <w:r w:rsidR="00DF4FBD">
        <w:rPr>
          <w:rFonts w:hint="eastAsia"/>
          <w:lang w:eastAsia="zh-CN"/>
        </w:rPr>
        <w:t>clause</w:t>
      </w:r>
      <w:r w:rsidR="0083380F">
        <w:rPr>
          <w:rFonts w:hint="eastAsia"/>
          <w:lang w:eastAsia="zh-CN"/>
        </w:rPr>
        <w:t xml:space="preserve"> 8.2 of [3] and the UE is configured with multiple TAGs</w:t>
      </w:r>
      <w:r w:rsidR="00AA35D0">
        <w:rPr>
          <w:lang w:eastAsia="zh-CN"/>
        </w:rPr>
        <w:t>,</w:t>
      </w:r>
      <w:r w:rsidR="00AA35D0">
        <w:rPr>
          <w:rFonts w:hint="eastAsia"/>
          <w:lang w:eastAsia="zh-CN"/>
        </w:rPr>
        <w:t xml:space="preserve"> and for PUSCH with slot</w:t>
      </w:r>
      <w:r w:rsidR="00AA35D0">
        <w:rPr>
          <w:lang w:eastAsia="zh-CN"/>
        </w:rPr>
        <w:t>/subslot</w:t>
      </w:r>
      <w:r w:rsidR="00AA35D0">
        <w:rPr>
          <w:rFonts w:hint="eastAsia"/>
          <w:lang w:eastAsia="zh-CN"/>
        </w:rPr>
        <w:t xml:space="preserve"> duration if the current slot</w:t>
      </w:r>
      <w:r w:rsidR="00AA35D0">
        <w:rPr>
          <w:lang w:eastAsia="zh-CN"/>
        </w:rPr>
        <w:t>/subslot</w:t>
      </w:r>
      <w:r w:rsidR="00AA35D0">
        <w:rPr>
          <w:rFonts w:hint="eastAsia"/>
          <w:lang w:eastAsia="zh-CN"/>
        </w:rPr>
        <w:t xml:space="preserve"> is the last slot</w:t>
      </w:r>
      <w:r w:rsidR="00AA35D0">
        <w:rPr>
          <w:lang w:eastAsia="zh-CN"/>
        </w:rPr>
        <w:t>/subslot</w:t>
      </w:r>
      <w:r w:rsidR="00AA35D0">
        <w:rPr>
          <w:rFonts w:hint="eastAsia"/>
          <w:lang w:eastAsia="zh-CN"/>
        </w:rPr>
        <w:t xml:space="preserve"> in a subframe</w:t>
      </w:r>
      <w:r w:rsidR="007048E7">
        <w:rPr>
          <w:rFonts w:hint="eastAsia"/>
          <w:lang w:eastAsia="ko-KR"/>
        </w:rPr>
        <w:t xml:space="preserve">. </w:t>
      </w:r>
    </w:p>
    <w:p w14:paraId="4BDBF4EC" w14:textId="77777777" w:rsidR="001F0314" w:rsidRDefault="001F0314" w:rsidP="00AA53C3">
      <w:pPr>
        <w:pStyle w:val="B2"/>
      </w:pPr>
      <w:r>
        <w:rPr>
          <w:lang w:eastAsia="ko-KR"/>
        </w:rPr>
        <w:t>-</w:t>
      </w:r>
      <w:r>
        <w:rPr>
          <w:lang w:eastAsia="ko-KR"/>
        </w:rPr>
        <w:tab/>
      </w:r>
      <w:r w:rsidR="007048E7">
        <w:rPr>
          <w:lang w:eastAsia="ko-KR"/>
        </w:rPr>
        <w:t>O</w:t>
      </w:r>
      <w:r w:rsidR="007048E7">
        <w:rPr>
          <w:rFonts w:hint="eastAsia"/>
          <w:lang w:eastAsia="ko-KR"/>
        </w:rPr>
        <w:t xml:space="preserve">therwise </w:t>
      </w:r>
      <w:r w:rsidR="008C4D60">
        <w:rPr>
          <w:position w:val="-12"/>
        </w:rPr>
        <w:pict w14:anchorId="44EE2495">
          <v:shape id="_x0000_i1293" type="#_x0000_t75" style="width:25.1pt;height:18.4pt">
            <v:imagedata r:id="rId246" o:title=""/>
          </v:shape>
        </w:pict>
      </w:r>
      <w:r w:rsidR="007048E7">
        <w:t xml:space="preserve"> </w:t>
      </w:r>
      <w:r w:rsidR="007048E7">
        <w:rPr>
          <w:rFonts w:hint="eastAsia"/>
          <w:lang w:eastAsia="ko-KR"/>
        </w:rPr>
        <w:t>is equal to 0</w:t>
      </w:r>
      <w:r w:rsidR="007048E7">
        <w:rPr>
          <w:rFonts w:eastAsia="Malgun Gothic" w:hint="eastAsia"/>
          <w:lang w:eastAsia="ko-KR"/>
        </w:rPr>
        <w:t>.</w:t>
      </w:r>
      <w:r w:rsidR="007048E7">
        <w:t xml:space="preserve"> </w:t>
      </w:r>
    </w:p>
    <w:p w14:paraId="504FEC5B" w14:textId="77777777" w:rsidR="006A07DB" w:rsidRDefault="006A07DB" w:rsidP="006A07DB">
      <w:pPr>
        <w:pStyle w:val="B1"/>
        <w:rPr>
          <w:lang w:eastAsia="zh-CN"/>
        </w:rPr>
      </w:pPr>
      <w:r>
        <w:lastRenderedPageBreak/>
        <w:t>-</w:t>
      </w:r>
      <w:r>
        <w:tab/>
      </w:r>
      <w:r w:rsidR="008C4D60">
        <w:rPr>
          <w:b/>
          <w:position w:val="-12"/>
        </w:rPr>
        <w:pict w14:anchorId="7EFE4C88">
          <v:shape id="_x0000_i1294" type="#_x0000_t75" style="width:55.25pt;height:19.25pt">
            <v:imagedata r:id="rId247" o:title=""/>
          </v:shape>
        </w:pict>
      </w:r>
      <w:r>
        <w:t xml:space="preserve"> </w:t>
      </w:r>
      <w:r>
        <w:rPr>
          <w:rFonts w:hint="eastAsia"/>
          <w:lang w:eastAsia="ko-KR"/>
        </w:rPr>
        <w:t>is equal to 1</w:t>
      </w:r>
      <w:r>
        <w:rPr>
          <w:rFonts w:hint="eastAsia"/>
          <w:lang w:eastAsia="zh-CN"/>
        </w:rPr>
        <w:t xml:space="preserve"> when the UE</w:t>
      </w:r>
      <w:r w:rsidRPr="00E220D0">
        <w:rPr>
          <w:rFonts w:hint="eastAsia"/>
          <w:lang w:eastAsia="zh-CN"/>
        </w:rPr>
        <w:t xml:space="preserve"> </w:t>
      </w:r>
      <w:r>
        <w:rPr>
          <w:rFonts w:hint="eastAsia"/>
          <w:lang w:eastAsia="zh-CN"/>
        </w:rPr>
        <w:t xml:space="preserve">configured for uplink transmission on a LAA SCell is indicated to transmit the PUSCH </w:t>
      </w:r>
      <w:r>
        <w:rPr>
          <w:lang w:eastAsia="zh-CN"/>
        </w:rPr>
        <w:t xml:space="preserve">not </w:t>
      </w:r>
      <w:r>
        <w:rPr>
          <w:rFonts w:hint="eastAsia"/>
          <w:lang w:eastAsia="zh-CN"/>
        </w:rPr>
        <w:t xml:space="preserve">starting from the </w:t>
      </w:r>
      <w:r>
        <w:rPr>
          <w:lang w:eastAsia="zh-CN"/>
        </w:rPr>
        <w:t>beginning of the first</w:t>
      </w:r>
      <w:r>
        <w:rPr>
          <w:rFonts w:hint="eastAsia"/>
          <w:lang w:eastAsia="zh-CN"/>
        </w:rPr>
        <w:t xml:space="preserve"> symbol</w:t>
      </w:r>
      <w:r w:rsidR="0041494F" w:rsidRPr="0041494F">
        <w:rPr>
          <w:lang w:eastAsia="zh-CN"/>
        </w:rPr>
        <w:t xml:space="preserve"> </w:t>
      </w:r>
      <w:r w:rsidR="0041494F">
        <w:rPr>
          <w:lang w:eastAsia="zh-CN"/>
        </w:rPr>
        <w:t>or the seventh symbol</w:t>
      </w:r>
      <w:r>
        <w:rPr>
          <w:rFonts w:hint="eastAsia"/>
          <w:lang w:eastAsia="zh-CN"/>
        </w:rPr>
        <w:t xml:space="preserve"> of the subframe</w:t>
      </w:r>
      <w:r w:rsidR="0079306A">
        <w:rPr>
          <w:rFonts w:hint="eastAsia"/>
          <w:lang w:eastAsia="zh-TW"/>
        </w:rPr>
        <w:t xml:space="preserve"> for initial transmission</w:t>
      </w:r>
      <w:r>
        <w:rPr>
          <w:rFonts w:hint="eastAsia"/>
          <w:lang w:eastAsia="zh-CN"/>
        </w:rPr>
        <w:t xml:space="preserve">, otherwise is equal to 0. </w:t>
      </w:r>
    </w:p>
    <w:p w14:paraId="252B4B1B" w14:textId="77777777" w:rsidR="006A07DB" w:rsidRDefault="006A07DB" w:rsidP="001F1578">
      <w:pPr>
        <w:pStyle w:val="B1"/>
        <w:rPr>
          <w:lang w:eastAsia="zh-CN"/>
        </w:rPr>
      </w:pPr>
      <w:r>
        <w:t>-</w:t>
      </w:r>
      <w:r>
        <w:tab/>
      </w:r>
      <w:r w:rsidR="008C4D60">
        <w:rPr>
          <w:b/>
          <w:position w:val="-12"/>
        </w:rPr>
        <w:pict w14:anchorId="7CCAE687">
          <v:shape id="_x0000_i1295" type="#_x0000_t75" style="width:55.25pt;height:19.25pt">
            <v:imagedata r:id="rId248" o:title=""/>
          </v:shape>
        </w:pict>
      </w:r>
      <w:r>
        <w:t xml:space="preserve"> </w:t>
      </w:r>
      <w:r>
        <w:rPr>
          <w:rFonts w:hint="eastAsia"/>
          <w:lang w:eastAsia="ko-KR"/>
        </w:rPr>
        <w:t>is equal to 1</w:t>
      </w:r>
      <w:r w:rsidRPr="00FF5698">
        <w:rPr>
          <w:rFonts w:hint="eastAsia"/>
          <w:lang w:eastAsia="zh-CN"/>
        </w:rPr>
        <w:t xml:space="preserve"> </w:t>
      </w:r>
      <w:r>
        <w:rPr>
          <w:rFonts w:hint="eastAsia"/>
          <w:lang w:eastAsia="zh-CN"/>
        </w:rPr>
        <w:t>when the UE</w:t>
      </w:r>
      <w:r w:rsidRPr="00E220D0">
        <w:rPr>
          <w:rFonts w:hint="eastAsia"/>
          <w:lang w:eastAsia="zh-CN"/>
        </w:rPr>
        <w:t xml:space="preserve"> </w:t>
      </w:r>
      <w:r>
        <w:rPr>
          <w:rFonts w:hint="eastAsia"/>
          <w:lang w:eastAsia="zh-CN"/>
        </w:rPr>
        <w:t xml:space="preserve">configured for uplink transmission on a LAA SCell is indicated to transmit the PUSCH up to the second </w:t>
      </w:r>
      <w:r>
        <w:rPr>
          <w:lang w:eastAsia="zh-CN"/>
        </w:rPr>
        <w:t xml:space="preserve">to </w:t>
      </w:r>
      <w:r>
        <w:rPr>
          <w:rFonts w:hint="eastAsia"/>
          <w:lang w:eastAsia="zh-CN"/>
        </w:rPr>
        <w:t xml:space="preserve">last symbol of the subframe </w:t>
      </w:r>
      <w:r w:rsidR="0079306A">
        <w:rPr>
          <w:rFonts w:hint="eastAsia"/>
          <w:lang w:eastAsia="zh-TW"/>
        </w:rPr>
        <w:t>for initial transmission</w:t>
      </w:r>
      <w:r w:rsidR="0079306A">
        <w:rPr>
          <w:lang w:eastAsia="zh-TW"/>
        </w:rPr>
        <w:t xml:space="preserve"> </w:t>
      </w:r>
      <w:r>
        <w:rPr>
          <w:rFonts w:hint="eastAsia"/>
          <w:lang w:eastAsia="zh-CN"/>
        </w:rPr>
        <w:t xml:space="preserve">and </w:t>
      </w:r>
      <w:r w:rsidR="008C4D60">
        <w:rPr>
          <w:position w:val="-12"/>
        </w:rPr>
        <w:pict w14:anchorId="0EFAC341">
          <v:shape id="_x0000_i1296" type="#_x0000_t75" style="width:25.1pt;height:18.4pt">
            <v:imagedata r:id="rId246" o:title=""/>
          </v:shape>
        </w:pict>
      </w:r>
      <w:r>
        <w:rPr>
          <w:rFonts w:hint="eastAsia"/>
          <w:lang w:eastAsia="zh-CN"/>
        </w:rPr>
        <w:t xml:space="preserve"> is equal to 0, otherwise is equal to 0.</w:t>
      </w:r>
    </w:p>
    <w:p w14:paraId="08ED21CE" w14:textId="77777777" w:rsidR="007048E7" w:rsidRDefault="001F0314" w:rsidP="00AA53C3">
      <w:pPr>
        <w:pStyle w:val="B1"/>
      </w:pPr>
      <w:r>
        <w:t>-</w:t>
      </w:r>
      <w:r>
        <w:tab/>
      </w:r>
      <w:r w:rsidR="008C4D60">
        <w:rPr>
          <w:position w:val="-10"/>
        </w:rPr>
        <w:pict w14:anchorId="452151FB">
          <v:shape id="_x0000_i1297" type="#_x0000_t75" style="width:59.45pt;height:16.75pt">
            <v:imagedata r:id="rId249" o:title=""/>
          </v:shape>
        </w:pict>
      </w:r>
      <w:r w:rsidR="007048E7">
        <w:rPr>
          <w:rFonts w:hint="eastAsia"/>
          <w:lang w:eastAsia="ja-JP"/>
        </w:rPr>
        <w:t>,</w:t>
      </w:r>
      <w:r w:rsidR="007048E7">
        <w:t xml:space="preserve"> </w:t>
      </w:r>
      <w:r w:rsidR="008C4D60">
        <w:rPr>
          <w:position w:val="-6"/>
        </w:rPr>
        <w:pict w14:anchorId="2A52DAF5">
          <v:shape id="_x0000_i1298" type="#_x0000_t75" style="width:12.55pt;height:13.4pt">
            <v:imagedata r:id="rId250" o:title=""/>
          </v:shape>
        </w:pict>
      </w:r>
      <w:r w:rsidR="007048E7">
        <w:t>,</w:t>
      </w:r>
      <w:r w:rsidR="007048E7">
        <w:rPr>
          <w:rFonts w:hint="eastAsia"/>
          <w:lang w:eastAsia="ja-JP"/>
        </w:rPr>
        <w:t xml:space="preserve"> and</w:t>
      </w:r>
      <w:r w:rsidR="007048E7">
        <w:rPr>
          <w:lang w:eastAsia="ja-JP"/>
        </w:rPr>
        <w:t xml:space="preserve"> </w:t>
      </w:r>
      <w:r w:rsidR="008C4D60">
        <w:rPr>
          <w:position w:val="-10"/>
        </w:rPr>
        <w:pict w14:anchorId="47A6BB80">
          <v:shape id="_x0000_i1299" type="#_x0000_t75" style="width:15.05pt;height:15.05pt">
            <v:imagedata r:id="rId251" o:title=""/>
          </v:shape>
        </w:pict>
      </w:r>
      <w:r w:rsidR="007048E7">
        <w:t xml:space="preserve"> are obtained from the initial</w:t>
      </w:r>
      <w:r w:rsidR="007048E7">
        <w:rPr>
          <w:rFonts w:hint="eastAsia"/>
          <w:lang w:eastAsia="ja-JP"/>
        </w:rPr>
        <w:t xml:space="preserve"> </w:t>
      </w:r>
      <w:r w:rsidR="007048E7">
        <w:t xml:space="preserve">PDCCH </w:t>
      </w:r>
      <w:r w:rsidR="00772966">
        <w:t xml:space="preserve">or EPDCCH </w:t>
      </w:r>
      <w:r w:rsidR="0007383D">
        <w:rPr>
          <w:rFonts w:hint="eastAsia"/>
          <w:lang w:eastAsia="zh-CN"/>
        </w:rPr>
        <w:t>or MPDCCH</w:t>
      </w:r>
      <w:r w:rsidR="0007383D">
        <w:t xml:space="preserve"> </w:t>
      </w:r>
      <w:r w:rsidR="00AA35D0">
        <w:rPr>
          <w:lang w:eastAsia="zh-CN"/>
        </w:rPr>
        <w:t xml:space="preserve">or SPDCCH </w:t>
      </w:r>
      <w:r w:rsidR="007048E7">
        <w:t xml:space="preserve">for the same transport block. If there is no initial PDCCH </w:t>
      </w:r>
      <w:r w:rsidR="00772966">
        <w:t xml:space="preserve">or EPDCCH </w:t>
      </w:r>
      <w:r w:rsidR="007048E7">
        <w:t>with DCI format 0</w:t>
      </w:r>
      <w:r w:rsidR="0041494F">
        <w:t>/0A/0B/4A/4B</w:t>
      </w:r>
      <w:r w:rsidR="007048E7">
        <w:t xml:space="preserve"> </w:t>
      </w:r>
      <w:r w:rsidR="0007383D">
        <w:rPr>
          <w:rFonts w:hint="eastAsia"/>
          <w:lang w:eastAsia="zh-CN"/>
        </w:rPr>
        <w:t>or MPDCCH with DCI format</w:t>
      </w:r>
      <w:r w:rsidR="0007383D" w:rsidRPr="008E4303" w:rsidDel="003F5D8E">
        <w:t xml:space="preserve"> </w:t>
      </w:r>
      <w:r w:rsidR="0007383D" w:rsidRPr="008E4303">
        <w:t>6-0A/6-0B</w:t>
      </w:r>
      <w:r w:rsidR="00AA35D0">
        <w:t xml:space="preserve"> </w:t>
      </w:r>
      <w:r w:rsidR="00AA35D0">
        <w:rPr>
          <w:rFonts w:hint="eastAsia"/>
          <w:lang w:eastAsia="zh-CN"/>
        </w:rPr>
        <w:t xml:space="preserve">or </w:t>
      </w:r>
      <w:r w:rsidR="00AA35D0">
        <w:t>SPDCCH with DCI format 7-0A/7-0B</w:t>
      </w:r>
      <w:r w:rsidR="0007383D">
        <w:t xml:space="preserve"> </w:t>
      </w:r>
      <w:r w:rsidR="007048E7">
        <w:t xml:space="preserve">for the same transport block, </w:t>
      </w:r>
      <w:r w:rsidR="008C4D60">
        <w:rPr>
          <w:position w:val="-10"/>
        </w:rPr>
        <w:pict w14:anchorId="6273F6D0">
          <v:shape id="_x0000_i1300" type="#_x0000_t75" style="width:59.45pt;height:16.75pt">
            <v:imagedata r:id="rId249" o:title=""/>
          </v:shape>
        </w:pict>
      </w:r>
      <w:r w:rsidR="007048E7">
        <w:rPr>
          <w:rFonts w:hint="eastAsia"/>
          <w:lang w:eastAsia="ja-JP"/>
        </w:rPr>
        <w:t>,</w:t>
      </w:r>
      <w:r w:rsidR="007048E7">
        <w:t xml:space="preserve"> </w:t>
      </w:r>
      <w:r w:rsidR="008C4D60">
        <w:rPr>
          <w:position w:val="-6"/>
        </w:rPr>
        <w:pict w14:anchorId="15D0772F">
          <v:shape id="_x0000_i1301" type="#_x0000_t75" style="width:12.55pt;height:13.4pt">
            <v:imagedata r:id="rId250" o:title=""/>
          </v:shape>
        </w:pict>
      </w:r>
      <w:r w:rsidR="007048E7">
        <w:t>,</w:t>
      </w:r>
      <w:r w:rsidR="007048E7">
        <w:rPr>
          <w:rFonts w:hint="eastAsia"/>
          <w:lang w:eastAsia="ja-JP"/>
        </w:rPr>
        <w:t xml:space="preserve"> and</w:t>
      </w:r>
      <w:r w:rsidR="007048E7">
        <w:t xml:space="preserve"> </w:t>
      </w:r>
      <w:r w:rsidR="008C4D60">
        <w:rPr>
          <w:position w:val="-10"/>
        </w:rPr>
        <w:pict w14:anchorId="797915F2">
          <v:shape id="_x0000_i1302" type="#_x0000_t75" style="width:15.05pt;height:15.05pt">
            <v:imagedata r:id="rId252" o:title=""/>
          </v:shape>
        </w:pict>
      </w:r>
      <w:r w:rsidR="007048E7">
        <w:t xml:space="preserve"> shall be determined from:</w:t>
      </w:r>
    </w:p>
    <w:p w14:paraId="0C368AE5" w14:textId="77777777" w:rsidR="007048E7" w:rsidRDefault="00AA2127" w:rsidP="00AA53C3">
      <w:pPr>
        <w:pStyle w:val="B2"/>
      </w:pPr>
      <w:r>
        <w:t>-</w:t>
      </w:r>
      <w:r>
        <w:tab/>
      </w:r>
      <w:r w:rsidR="007048E7">
        <w:t>the most recent semi-persistent scheduling assignment PDCCH</w:t>
      </w:r>
      <w:r w:rsidR="00772966" w:rsidRPr="00772966">
        <w:t xml:space="preserve"> </w:t>
      </w:r>
      <w:r w:rsidR="00772966">
        <w:t>or EPDCCH</w:t>
      </w:r>
      <w:r w:rsidR="0007383D">
        <w:rPr>
          <w:rFonts w:hint="eastAsia"/>
          <w:lang w:eastAsia="zh-CN"/>
        </w:rPr>
        <w:t xml:space="preserve"> or MPDCCH</w:t>
      </w:r>
      <w:r w:rsidR="00AA35D0">
        <w:rPr>
          <w:lang w:eastAsia="zh-CN"/>
        </w:rPr>
        <w:t xml:space="preserve"> or SPDCCH</w:t>
      </w:r>
      <w:r w:rsidR="007048E7">
        <w:t xml:space="preserve">, when the initial PUSCH for the same transport block is semi-persistently scheduled, or, </w:t>
      </w:r>
    </w:p>
    <w:p w14:paraId="237B295E" w14:textId="77777777" w:rsidR="0041494F" w:rsidRPr="0041494F" w:rsidRDefault="00AA2127" w:rsidP="0041494F">
      <w:pPr>
        <w:pStyle w:val="B2"/>
        <w:rPr>
          <w:rFonts w:eastAsiaTheme="minorEastAsia"/>
        </w:rPr>
      </w:pPr>
      <w:r>
        <w:t>-</w:t>
      </w:r>
      <w:r>
        <w:tab/>
      </w:r>
      <w:r w:rsidR="007048E7">
        <w:t>the random access response grant for the same transport block, when the PUSCH is initiated by the random access response grant</w:t>
      </w:r>
      <w:r w:rsidR="0041494F" w:rsidRPr="0041494F">
        <w:rPr>
          <w:rFonts w:eastAsiaTheme="minorEastAsia"/>
        </w:rPr>
        <w:t>, or</w:t>
      </w:r>
    </w:p>
    <w:p w14:paraId="46EEBB23" w14:textId="77777777" w:rsidR="007048E7" w:rsidRDefault="0041494F" w:rsidP="0041494F">
      <w:pPr>
        <w:pStyle w:val="B2"/>
      </w:pPr>
      <w:r w:rsidRPr="0041494F">
        <w:rPr>
          <w:rFonts w:eastAsiaTheme="minorEastAsia"/>
        </w:rPr>
        <w:t>-</w:t>
      </w:r>
      <w:r w:rsidRPr="0041494F">
        <w:rPr>
          <w:rFonts w:eastAsiaTheme="minorEastAsia"/>
        </w:rPr>
        <w:tab/>
        <w:t>the most recent AUL activation DCI as defined in [3], when the initial PUSCH for the same transport block is AUL PUSCH</w:t>
      </w:r>
      <w:r w:rsidR="007048E7">
        <w:t>.</w:t>
      </w:r>
    </w:p>
    <w:p w14:paraId="4F8E0C33" w14:textId="77777777" w:rsidR="007048E7" w:rsidRDefault="007048E7" w:rsidP="007048E7">
      <w:r>
        <w:t xml:space="preserve">For the case when two transport blocks are transmitted in </w:t>
      </w:r>
      <w:r w:rsidR="00B57D12">
        <w:t>the PUSCH conveying the HARQ-ACK bits</w:t>
      </w:r>
      <w:r w:rsidR="0096201F">
        <w:t>,</w:t>
      </w:r>
      <w:r w:rsidR="00B57D12">
        <w:t xml:space="preserve"> rank indicator bits</w:t>
      </w:r>
      <w:r w:rsidR="0096201F">
        <w:rPr>
          <w:rFonts w:hint="eastAsia"/>
          <w:lang w:eastAsia="zh-CN"/>
        </w:rPr>
        <w:t xml:space="preserve"> or CRI bits</w:t>
      </w:r>
      <w:r>
        <w:t>:</w:t>
      </w:r>
    </w:p>
    <w:p w14:paraId="1776DC3E" w14:textId="77777777" w:rsidR="007048E7" w:rsidRDefault="008C4D60" w:rsidP="0035185C">
      <w:pPr>
        <w:pStyle w:val="EQ"/>
        <w:jc w:val="center"/>
      </w:pPr>
      <w:r>
        <w:rPr>
          <w:position w:val="-12"/>
        </w:rPr>
        <w:pict w14:anchorId="354BD6E2">
          <v:shape id="_x0000_i1303" type="#_x0000_t75" style="width:166.6pt;height:20.95pt">
            <v:imagedata r:id="rId253" o:title=""/>
          </v:shape>
        </w:pict>
      </w:r>
      <w:r w:rsidR="007048E7">
        <w:t>with</w:t>
      </w:r>
    </w:p>
    <w:p w14:paraId="45EBF696" w14:textId="77777777" w:rsidR="007048E7" w:rsidRDefault="008C4D60" w:rsidP="0035185C">
      <w:pPr>
        <w:pStyle w:val="EQ"/>
        <w:jc w:val="center"/>
      </w:pPr>
      <w:r>
        <w:rPr>
          <w:position w:val="-64"/>
        </w:rPr>
        <w:pict w14:anchorId="397F5A38">
          <v:shape id="_x0000_i1304" type="#_x0000_t75" style="width:401pt;height:68.65pt">
            <v:imagedata r:id="rId254" o:title=""/>
          </v:shape>
        </w:pict>
      </w:r>
    </w:p>
    <w:p w14:paraId="085FBDF3" w14:textId="77777777" w:rsidR="00250C8B" w:rsidRDefault="009F7A98">
      <w:r>
        <w:t xml:space="preserve">where </w:t>
      </w:r>
    </w:p>
    <w:p w14:paraId="5C06C481" w14:textId="77777777" w:rsidR="00250C8B" w:rsidRDefault="00250C8B" w:rsidP="00AA53C3">
      <w:pPr>
        <w:pStyle w:val="B1"/>
      </w:pPr>
      <w:r>
        <w:t>-</w:t>
      </w:r>
      <w:r>
        <w:tab/>
      </w:r>
      <w:r w:rsidR="008C4D60">
        <w:rPr>
          <w:position w:val="-6"/>
        </w:rPr>
        <w:pict w14:anchorId="65B4E012">
          <v:shape id="_x0000_i1305" type="#_x0000_t75" style="width:12.55pt;height:13.4pt">
            <v:imagedata r:id="rId234" o:title=""/>
          </v:shape>
        </w:pict>
      </w:r>
      <w:r w:rsidR="009F7A98">
        <w:t xml:space="preserve"> is the number of HARQ-ACK bits</w:t>
      </w:r>
      <w:r w:rsidR="0096201F">
        <w:t>,</w:t>
      </w:r>
      <w:r w:rsidR="009F7A98">
        <w:t xml:space="preserve"> rank indicator bits</w:t>
      </w:r>
      <w:r w:rsidR="0096201F">
        <w:rPr>
          <w:rFonts w:hint="eastAsia"/>
          <w:lang w:eastAsia="zh-CN"/>
        </w:rPr>
        <w:t xml:space="preserve"> or CRI bits</w:t>
      </w:r>
      <w:r w:rsidR="009F7A98">
        <w:t xml:space="preserve">, </w:t>
      </w:r>
      <w:r>
        <w:t>and</w:t>
      </w:r>
    </w:p>
    <w:p w14:paraId="0AAD6FAB" w14:textId="77777777" w:rsidR="00250C8B" w:rsidRDefault="00250C8B" w:rsidP="00AA53C3">
      <w:pPr>
        <w:pStyle w:val="B1"/>
      </w:pPr>
      <w:r>
        <w:t>-</w:t>
      </w:r>
      <w:r>
        <w:tab/>
      </w:r>
      <w:r w:rsidR="008C4D60">
        <w:rPr>
          <w:position w:val="-10"/>
        </w:rPr>
        <w:pict w14:anchorId="6705088D">
          <v:shape id="_x0000_i1306" type="#_x0000_t75" style="width:40.2pt;height:15.05pt">
            <v:imagedata r:id="rId255" o:title=""/>
          </v:shape>
        </w:pict>
      </w:r>
      <w:r w:rsidR="007048E7">
        <w:t xml:space="preserve"> if </w:t>
      </w:r>
      <w:r w:rsidR="008C4D60">
        <w:rPr>
          <w:position w:val="-6"/>
        </w:rPr>
        <w:pict w14:anchorId="4725E649">
          <v:shape id="_x0000_i1307" type="#_x0000_t75" style="width:25.1pt;height:12.55pt">
            <v:imagedata r:id="rId256" o:title=""/>
          </v:shape>
        </w:pict>
      </w:r>
      <w:r w:rsidR="00B3251B">
        <w:t>,</w:t>
      </w:r>
      <w:r w:rsidR="008C4D60">
        <w:rPr>
          <w:position w:val="-10"/>
        </w:rPr>
        <w:pict w14:anchorId="140048ED">
          <v:shape id="_x0000_i1308" type="#_x0000_t75" style="width:70.35pt;height:15.05pt">
            <v:imagedata r:id="rId257" o:title=""/>
          </v:shape>
        </w:pict>
      </w:r>
      <w:r w:rsidR="007048E7">
        <w:t xml:space="preserve"> </w:t>
      </w:r>
      <w:r w:rsidR="00B3251B">
        <w:t xml:space="preserve">if </w:t>
      </w:r>
      <w:r w:rsidR="008C4D60">
        <w:rPr>
          <w:position w:val="-6"/>
        </w:rPr>
        <w:pict w14:anchorId="69FA6DBC">
          <v:shape id="_x0000_i1309" type="#_x0000_t75" style="width:43.55pt;height:12.55pt">
            <v:imagedata r:id="rId258" o:title=""/>
          </v:shape>
        </w:pict>
      </w:r>
      <w:r w:rsidR="007048E7">
        <w:t xml:space="preserve"> with </w:t>
      </w:r>
      <w:r w:rsidR="008C4D60">
        <w:rPr>
          <w:position w:val="-10"/>
        </w:rPr>
        <w:pict w14:anchorId="4750A3A2">
          <v:shape id="_x0000_i1310" type="#_x0000_t75" style="width:75.35pt;height:16.75pt">
            <v:imagedata r:id="rId259" o:title=""/>
          </v:shape>
        </w:pict>
      </w:r>
      <w:r w:rsidR="007048E7">
        <w:t xml:space="preserve"> where </w:t>
      </w:r>
      <w:r w:rsidR="008C4D60">
        <w:rPr>
          <w:position w:val="-10"/>
        </w:rPr>
        <w:pict w14:anchorId="7BA24BA0">
          <v:shape id="_x0000_i1311" type="#_x0000_t75" style="width:54.4pt;height:16.75pt">
            <v:imagedata r:id="rId260" o:title=""/>
          </v:shape>
        </w:pict>
      </w:r>
      <w:r w:rsidR="007048E7">
        <w:t xml:space="preserve"> is the modulation order of transport block </w:t>
      </w:r>
      <w:r w:rsidR="00D054B0">
        <w:t>"</w:t>
      </w:r>
      <w:r w:rsidR="007048E7" w:rsidRPr="003B625D">
        <w:rPr>
          <w:i/>
        </w:rPr>
        <w:t>x</w:t>
      </w:r>
      <w:r w:rsidR="00D054B0">
        <w:t>"</w:t>
      </w:r>
      <w:r w:rsidR="007048E7">
        <w:t>,</w:t>
      </w:r>
      <w:r w:rsidR="005E04EB">
        <w:t xml:space="preserve"> and </w:t>
      </w:r>
      <w:r w:rsidR="008C4D60">
        <w:rPr>
          <w:position w:val="-10"/>
        </w:rPr>
        <w:pict w14:anchorId="1C3C27CC">
          <v:shape id="_x0000_i1312" type="#_x0000_t75" style="width:130.6pt;height:15.05pt">
            <v:imagedata r:id="rId261" o:title=""/>
          </v:shape>
        </w:pict>
      </w:r>
      <w:r w:rsidR="005E04EB">
        <w:t xml:space="preserve"> if </w:t>
      </w:r>
      <w:r w:rsidR="008C4D60">
        <w:rPr>
          <w:position w:val="-6"/>
        </w:rPr>
        <w:pict w14:anchorId="4ACF7B86">
          <v:shape id="_x0000_i1313" type="#_x0000_t75" style="width:28.45pt;height:12.55pt">
            <v:imagedata r:id="rId262" o:title=""/>
          </v:shape>
        </w:pict>
      </w:r>
      <w:r w:rsidR="005E04EB">
        <w:t xml:space="preserve"> with </w:t>
      </w:r>
      <w:r w:rsidR="008C4D60">
        <w:rPr>
          <w:position w:val="-10"/>
        </w:rPr>
        <w:pict w14:anchorId="14C2A949">
          <v:shape id="_x0000_i1314" type="#_x0000_t75" style="width:49.4pt;height:15.05pt">
            <v:imagedata r:id="rId263" o:title=""/>
          </v:shape>
        </w:pict>
      </w:r>
      <w:r w:rsidR="005E04EB">
        <w:t xml:space="preserve"> and </w:t>
      </w:r>
      <w:r w:rsidR="008C4D60">
        <w:rPr>
          <w:position w:val="-10"/>
        </w:rPr>
        <w:pict w14:anchorId="0AE514B0">
          <v:shape id="_x0000_i1315" type="#_x0000_t75" style="width:68.65pt;height:15.05pt">
            <v:imagedata r:id="rId264" o:title=""/>
          </v:shape>
        </w:pict>
      </w:r>
      <w:r w:rsidR="005E04EB">
        <w:t>.</w:t>
      </w:r>
      <w:r w:rsidR="009F7A98">
        <w:t xml:space="preserve"> </w:t>
      </w:r>
    </w:p>
    <w:p w14:paraId="3AA1AEB1" w14:textId="77777777" w:rsidR="00250C8B" w:rsidRDefault="00250C8B" w:rsidP="00AA53C3">
      <w:pPr>
        <w:pStyle w:val="B1"/>
        <w:rPr>
          <w:lang w:eastAsia="ko-KR"/>
        </w:rPr>
      </w:pPr>
      <w:r>
        <w:t>-</w:t>
      </w:r>
      <w:r>
        <w:tab/>
      </w:r>
      <w:r w:rsidR="008C4D60">
        <w:rPr>
          <w:position w:val="-10"/>
        </w:rPr>
        <w:pict w14:anchorId="11575C23">
          <v:shape id="_x0000_i1316" type="#_x0000_t75" style="width:104.65pt;height:16.75pt">
            <v:imagedata r:id="rId265" o:title=""/>
          </v:shape>
        </w:pict>
      </w:r>
      <w:r w:rsidR="007048E7">
        <w:t xml:space="preserve"> are </w:t>
      </w:r>
      <w:r w:rsidR="009F7A98">
        <w:t>the scheduled bandwidth</w:t>
      </w:r>
      <w:r w:rsidR="007048E7">
        <w:t>s</w:t>
      </w:r>
      <w:r w:rsidR="0041494F">
        <w:t xml:space="preserve"> or bandwidths assigned by the most recent AUL activation DCI as defined in [3]</w:t>
      </w:r>
      <w:r w:rsidR="009F7A98">
        <w:t xml:space="preserve"> for PUSCH transmission in the </w:t>
      </w:r>
      <w:r w:rsidR="007048E7">
        <w:t xml:space="preserve">initial </w:t>
      </w:r>
      <w:r w:rsidR="009F7A98">
        <w:t>sub-frame for the</w:t>
      </w:r>
      <w:r w:rsidR="00BC11A2">
        <w:t xml:space="preserve"> first and second</w:t>
      </w:r>
      <w:r w:rsidR="009F7A98">
        <w:t xml:space="preserve"> transport block,</w:t>
      </w:r>
      <w:r w:rsidR="00BC11A2" w:rsidRPr="00BC11A2">
        <w:t xml:space="preserve"> </w:t>
      </w:r>
      <w:r w:rsidR="00BC11A2">
        <w:t>respectively,</w:t>
      </w:r>
      <w:r w:rsidR="00D054B0">
        <w:t xml:space="preserve"> </w:t>
      </w:r>
      <w:r w:rsidR="009F7A98">
        <w:t>expressed as a number of subcarriers in [2]</w:t>
      </w:r>
      <w:r w:rsidR="009F7A98">
        <w:rPr>
          <w:rFonts w:hint="eastAsia"/>
          <w:lang w:eastAsia="ko-KR"/>
        </w:rPr>
        <w:t xml:space="preserve">, and </w:t>
      </w:r>
    </w:p>
    <w:p w14:paraId="67B77F49" w14:textId="77777777" w:rsidR="00250C8B" w:rsidRDefault="00250C8B" w:rsidP="00AA53C3">
      <w:pPr>
        <w:pStyle w:val="B1"/>
        <w:rPr>
          <w:rFonts w:eastAsia="Malgun Gothic"/>
          <w:lang w:eastAsia="ko-KR"/>
        </w:rPr>
      </w:pPr>
      <w:r>
        <w:rPr>
          <w:rFonts w:eastAsia="Malgun Gothic"/>
        </w:rPr>
        <w:t>-</w:t>
      </w:r>
      <w:r>
        <w:rPr>
          <w:rFonts w:eastAsia="Malgun Gothic"/>
        </w:rPr>
        <w:tab/>
      </w:r>
      <w:r w:rsidR="008C4D60">
        <w:rPr>
          <w:rFonts w:eastAsia="Malgun Gothic"/>
          <w:position w:val="-14"/>
        </w:rPr>
        <w:pict w14:anchorId="5F766708">
          <v:shape id="_x0000_i1317" type="#_x0000_t75" style="width:103.8pt;height:19.25pt">
            <v:imagedata r:id="rId266" o:title=""/>
          </v:shape>
        </w:pict>
      </w:r>
      <w:r w:rsidR="00BC11A2">
        <w:rPr>
          <w:rFonts w:eastAsia="Malgun Gothic"/>
          <w:lang w:eastAsia="ko-KR"/>
        </w:rPr>
        <w:t>are</w:t>
      </w:r>
      <w:r w:rsidR="00BC11A2">
        <w:rPr>
          <w:rFonts w:eastAsia="Malgun Gothic"/>
        </w:rPr>
        <w:t xml:space="preserve"> </w:t>
      </w:r>
      <w:r w:rsidR="009F7A98">
        <w:rPr>
          <w:rFonts w:eastAsia="Malgun Gothic"/>
        </w:rPr>
        <w:t xml:space="preserve">the number of SC-FDMA symbols per subframe for initial PUSCH transmission for the </w:t>
      </w:r>
      <w:r w:rsidR="00BC11A2">
        <w:rPr>
          <w:rFonts w:eastAsia="Malgun Gothic"/>
        </w:rPr>
        <w:t>first and second</w:t>
      </w:r>
      <w:r w:rsidR="009F7A98">
        <w:rPr>
          <w:rFonts w:eastAsia="Malgun Gothic"/>
        </w:rPr>
        <w:t xml:space="preserve"> transport block</w:t>
      </w:r>
      <w:r w:rsidR="009F7A98">
        <w:rPr>
          <w:rFonts w:eastAsia="Malgun Gothic" w:hint="eastAsia"/>
          <w:lang w:eastAsia="ko-KR"/>
        </w:rPr>
        <w:t xml:space="preserve"> given </w:t>
      </w:r>
      <w:r w:rsidR="009F7A98">
        <w:rPr>
          <w:rFonts w:eastAsia="Malgun Gothic"/>
        </w:rPr>
        <w:t xml:space="preserve">by </w:t>
      </w:r>
      <w:r w:rsidR="0044436B" w:rsidRPr="004F61F6">
        <w:rPr>
          <w:position w:val="-16"/>
        </w:rPr>
        <w:object w:dxaOrig="6860" w:dyaOrig="440" w14:anchorId="5C5B8036">
          <v:shape id="_x0000_i1318" type="#_x0000_t75" style="width:341.6pt;height:21.75pt" o:ole="">
            <v:imagedata r:id="rId267" o:title=""/>
          </v:shape>
          <o:OLEObject Type="Embed" ProgID="Equation.DSMT4" ShapeID="_x0000_i1318" DrawAspect="Content" ObjectID="_1677315966" r:id="rId268"/>
        </w:object>
      </w:r>
      <w:r w:rsidR="009F7A98">
        <w:rPr>
          <w:rFonts w:eastAsia="Malgun Gothic" w:hint="eastAsia"/>
          <w:lang w:eastAsia="ko-KR"/>
        </w:rPr>
        <w:t xml:space="preserve">, where </w:t>
      </w:r>
    </w:p>
    <w:p w14:paraId="059AFC33" w14:textId="77777777" w:rsidR="0006003C" w:rsidRPr="0006003C" w:rsidRDefault="0006003C" w:rsidP="00357752">
      <w:pPr>
        <w:pStyle w:val="B2"/>
        <w:rPr>
          <w:rFonts w:eastAsiaTheme="minorEastAsia"/>
          <w:lang w:eastAsia="zh-CN"/>
        </w:rPr>
      </w:pPr>
      <w:r w:rsidRPr="0006003C">
        <w:rPr>
          <w:rFonts w:eastAsiaTheme="minorEastAsia"/>
        </w:rPr>
        <w:t>-</w:t>
      </w:r>
      <w:r w:rsidRPr="0006003C">
        <w:rPr>
          <w:rFonts w:eastAsiaTheme="minorEastAsia"/>
        </w:rPr>
        <w:tab/>
      </w:r>
      <w:r w:rsidR="0044436B" w:rsidRPr="00763B01">
        <w:rPr>
          <w:position w:val="-14"/>
        </w:rPr>
        <w:object w:dxaOrig="1760" w:dyaOrig="420" w14:anchorId="3D527D72">
          <v:shape id="_x0000_i1319" type="#_x0000_t75" style="width:87.9pt;height:20.95pt" o:ole="">
            <v:imagedata r:id="rId241" o:title=""/>
          </v:shape>
          <o:OLEObject Type="Embed" ProgID="Equation.3" ShapeID="_x0000_i1319" DrawAspect="Content" ObjectID="_1677315967" r:id="rId269"/>
        </w:object>
      </w:r>
      <w:r w:rsidR="0044436B">
        <w:t xml:space="preserve"> </w:t>
      </w:r>
      <w:r w:rsidRPr="0006003C">
        <w:rPr>
          <w:rFonts w:eastAsiaTheme="minorEastAsia"/>
        </w:rPr>
        <w:t xml:space="preserve">for Partial </w:t>
      </w:r>
      <w:r w:rsidRPr="0006003C">
        <w:rPr>
          <w:rFonts w:eastAsiaTheme="minorEastAsia"/>
          <w:lang w:eastAsia="zh-CN"/>
        </w:rPr>
        <w:t xml:space="preserve">PUSCH Mode 2 or 3, </w:t>
      </w:r>
    </w:p>
    <w:p w14:paraId="25C9DA7D" w14:textId="77777777" w:rsidR="0006003C" w:rsidRPr="0006003C" w:rsidRDefault="0006003C" w:rsidP="00357752">
      <w:pPr>
        <w:pStyle w:val="B2"/>
        <w:rPr>
          <w:rFonts w:eastAsiaTheme="minorEastAsia"/>
        </w:rPr>
      </w:pPr>
      <w:r w:rsidRPr="0006003C">
        <w:rPr>
          <w:rFonts w:eastAsiaTheme="minorEastAsia"/>
          <w:lang w:eastAsia="zh-CN"/>
        </w:rPr>
        <w:t>-</w:t>
      </w:r>
      <w:r w:rsidRPr="0006003C">
        <w:rPr>
          <w:rFonts w:eastAsiaTheme="minorEastAsia"/>
          <w:lang w:eastAsia="zh-CN"/>
        </w:rPr>
        <w:tab/>
        <w:t>otherwise</w:t>
      </w:r>
      <w:r w:rsidR="0044436B">
        <w:rPr>
          <w:rFonts w:eastAsiaTheme="minorEastAsia"/>
          <w:lang w:eastAsia="zh-CN"/>
        </w:rPr>
        <w:t xml:space="preserve"> </w:t>
      </w:r>
      <w:r w:rsidR="0044436B" w:rsidRPr="004F61F6">
        <w:rPr>
          <w:position w:val="-16"/>
        </w:rPr>
        <w:object w:dxaOrig="1960" w:dyaOrig="440" w14:anchorId="20A3527C">
          <v:shape id="_x0000_i1320" type="#_x0000_t75" style="width:97.95pt;height:21.75pt" o:ole="">
            <v:imagedata r:id="rId270" o:title=""/>
          </v:shape>
          <o:OLEObject Type="Embed" ProgID="Equation.DSMT4" ShapeID="_x0000_i1320" DrawAspect="Content" ObjectID="_1677315968" r:id="rId271"/>
        </w:object>
      </w:r>
      <w:r w:rsidRPr="0006003C">
        <w:rPr>
          <w:rFonts w:eastAsiaTheme="minorEastAsia"/>
        </w:rPr>
        <w:t>.</w:t>
      </w:r>
    </w:p>
    <w:p w14:paraId="4BCFBC76" w14:textId="77777777" w:rsidR="00250C8B" w:rsidRDefault="00250C8B" w:rsidP="00AA53C3">
      <w:pPr>
        <w:pStyle w:val="B2"/>
      </w:pPr>
      <w:r>
        <w:t>-</w:t>
      </w:r>
      <w:r>
        <w:tab/>
      </w:r>
      <w:r w:rsidR="008C4D60">
        <w:rPr>
          <w:position w:val="-10"/>
        </w:rPr>
        <w:pict w14:anchorId="34A0313F">
          <v:shape id="_x0000_i1321" type="#_x0000_t75" style="width:62.8pt;height:16.75pt">
            <v:imagedata r:id="rId272" o:title=""/>
          </v:shape>
        </w:pict>
      </w:r>
      <w:r w:rsidR="009F7A98">
        <w:t xml:space="preserve"> </w:t>
      </w:r>
      <w:r w:rsidR="009F7A98">
        <w:rPr>
          <w:rFonts w:hint="eastAsia"/>
          <w:lang w:eastAsia="ko-KR"/>
        </w:rPr>
        <w:t xml:space="preserve">is equal to 1 </w:t>
      </w:r>
    </w:p>
    <w:p w14:paraId="7B7DC68B" w14:textId="77777777" w:rsidR="00250C8B" w:rsidRDefault="00250C8B" w:rsidP="00AA53C3">
      <w:pPr>
        <w:pStyle w:val="B3"/>
      </w:pPr>
      <w:r>
        <w:lastRenderedPageBreak/>
        <w:t>-</w:t>
      </w:r>
      <w:r>
        <w:tab/>
        <w:t>if UE configured with one UL cell is configured to send PUSCH and SRS in the same subframe for initial transmission, or</w:t>
      </w:r>
    </w:p>
    <w:p w14:paraId="2336ADDF" w14:textId="77777777" w:rsidR="00250C8B" w:rsidRDefault="00250C8B" w:rsidP="00AA53C3">
      <w:pPr>
        <w:pStyle w:val="B3"/>
        <w:rPr>
          <w:lang w:eastAsia="ko-KR"/>
        </w:rPr>
      </w:pPr>
      <w:r>
        <w:rPr>
          <w:lang w:eastAsia="ko-KR"/>
        </w:rPr>
        <w:t>-</w:t>
      </w:r>
      <w:r>
        <w:rPr>
          <w:lang w:eastAsia="ko-KR"/>
        </w:rPr>
        <w:tab/>
      </w:r>
      <w:r w:rsidR="009F7A98">
        <w:rPr>
          <w:lang w:eastAsia="ko-KR"/>
        </w:rPr>
        <w:t xml:space="preserve">if UE </w:t>
      </w:r>
      <w:r w:rsidR="00DD2DE0">
        <w:rPr>
          <w:rFonts w:hint="eastAsia"/>
          <w:lang w:eastAsia="zh-CN"/>
        </w:rPr>
        <w:t>transmits</w:t>
      </w:r>
      <w:r w:rsidR="00DD2DE0">
        <w:rPr>
          <w:lang w:eastAsia="zh-CN"/>
        </w:rPr>
        <w:t xml:space="preserve"> </w:t>
      </w:r>
      <w:r w:rsidR="009F7A98">
        <w:rPr>
          <w:lang w:eastAsia="ko-KR"/>
        </w:rPr>
        <w:t xml:space="preserve">PUSCH and SRS in the same subframe </w:t>
      </w:r>
      <w:r w:rsidR="004437B9">
        <w:rPr>
          <w:rFonts w:eastAsia="Malgun Gothic" w:hint="eastAsia"/>
          <w:lang w:eastAsia="ko-KR"/>
        </w:rPr>
        <w:t xml:space="preserve">in the same serving cell </w:t>
      </w:r>
      <w:r w:rsidR="009F7A98">
        <w:rPr>
          <w:lang w:eastAsia="ko-KR"/>
        </w:rPr>
        <w:t>for initial transmission</w:t>
      </w:r>
      <w:r w:rsidR="00BC11A2">
        <w:rPr>
          <w:lang w:eastAsia="ko-KR"/>
        </w:rPr>
        <w:t xml:space="preserve"> of transport block </w:t>
      </w:r>
      <w:r w:rsidR="00D054B0">
        <w:rPr>
          <w:lang w:eastAsia="ko-KR"/>
        </w:rPr>
        <w:t>"</w:t>
      </w:r>
      <w:r w:rsidR="00BC11A2" w:rsidRPr="008E354E">
        <w:rPr>
          <w:i/>
          <w:lang w:eastAsia="ko-KR"/>
        </w:rPr>
        <w:t>x</w:t>
      </w:r>
      <w:r w:rsidR="00D054B0">
        <w:rPr>
          <w:i/>
          <w:lang w:eastAsia="ko-KR"/>
        </w:rPr>
        <w:t>"</w:t>
      </w:r>
      <w:r w:rsidR="005E04EB">
        <w:rPr>
          <w:lang w:eastAsia="ko-KR"/>
        </w:rPr>
        <w:t>,</w:t>
      </w:r>
      <w:r w:rsidR="009F7A98">
        <w:rPr>
          <w:lang w:eastAsia="ko-KR"/>
        </w:rPr>
        <w:t xml:space="preserve"> or</w:t>
      </w:r>
      <w:r w:rsidR="009F7A98">
        <w:rPr>
          <w:rFonts w:hint="eastAsia"/>
          <w:lang w:eastAsia="ko-KR"/>
        </w:rPr>
        <w:t xml:space="preserve"> </w:t>
      </w:r>
    </w:p>
    <w:p w14:paraId="03B902BB" w14:textId="77777777" w:rsidR="00250C8B" w:rsidRDefault="00250C8B" w:rsidP="00AA53C3">
      <w:pPr>
        <w:pStyle w:val="B3"/>
        <w:rPr>
          <w:lang w:eastAsia="ko-KR"/>
        </w:rPr>
      </w:pPr>
      <w:r>
        <w:rPr>
          <w:lang w:eastAsia="ko-KR"/>
        </w:rPr>
        <w:t>-</w:t>
      </w:r>
      <w:r>
        <w:rPr>
          <w:lang w:eastAsia="ko-KR"/>
        </w:rPr>
        <w:tab/>
      </w:r>
      <w:r w:rsidR="009F7A98">
        <w:rPr>
          <w:rFonts w:hint="eastAsia"/>
          <w:lang w:eastAsia="ko-KR"/>
        </w:rPr>
        <w:t>if the PUSCH resource allocation</w:t>
      </w:r>
      <w:r w:rsidR="009F7A98">
        <w:rPr>
          <w:lang w:eastAsia="ko-KR"/>
        </w:rPr>
        <w:t xml:space="preserve"> for initial transmission</w:t>
      </w:r>
      <w:r w:rsidR="00BC11A2" w:rsidRPr="00BC11A2">
        <w:rPr>
          <w:lang w:eastAsia="ko-KR"/>
        </w:rPr>
        <w:t xml:space="preserve"> </w:t>
      </w:r>
      <w:r w:rsidR="00BC11A2">
        <w:rPr>
          <w:lang w:eastAsia="ko-KR"/>
        </w:rPr>
        <w:t xml:space="preserve">of transport bock </w:t>
      </w:r>
      <w:r w:rsidR="00D054B0">
        <w:rPr>
          <w:lang w:eastAsia="ko-KR"/>
        </w:rPr>
        <w:t>"</w:t>
      </w:r>
      <w:r w:rsidR="00BC11A2" w:rsidRPr="008E354E">
        <w:rPr>
          <w:i/>
          <w:lang w:eastAsia="ko-KR"/>
        </w:rPr>
        <w:t>x</w:t>
      </w:r>
      <w:r w:rsidR="00D054B0">
        <w:rPr>
          <w:i/>
          <w:lang w:eastAsia="ko-KR"/>
        </w:rPr>
        <w:t>"</w:t>
      </w:r>
      <w:r w:rsidR="00D054B0">
        <w:rPr>
          <w:lang w:eastAsia="ko-KR"/>
        </w:rPr>
        <w:t xml:space="preserve"> </w:t>
      </w:r>
      <w:r w:rsidR="009F7A98">
        <w:rPr>
          <w:rFonts w:hint="eastAsia"/>
          <w:lang w:eastAsia="ko-KR"/>
        </w:rPr>
        <w:t>even partially overlaps with the cell</w:t>
      </w:r>
      <w:r w:rsidR="009F7A98">
        <w:rPr>
          <w:lang w:eastAsia="ko-KR"/>
        </w:rPr>
        <w:t>-</w:t>
      </w:r>
      <w:r w:rsidR="009F7A98">
        <w:rPr>
          <w:rFonts w:hint="eastAsia"/>
          <w:lang w:eastAsia="ko-KR"/>
        </w:rPr>
        <w:t xml:space="preserve">specific SRS subframe and bandwidth configuration defined in </w:t>
      </w:r>
      <w:r w:rsidR="00DF4FBD">
        <w:rPr>
          <w:lang w:eastAsia="ko-KR"/>
        </w:rPr>
        <w:t>clause</w:t>
      </w:r>
      <w:r w:rsidR="009F7A98">
        <w:rPr>
          <w:rFonts w:hint="eastAsia"/>
          <w:lang w:eastAsia="ko-KR"/>
        </w:rPr>
        <w:t xml:space="preserve"> 5.5.3 of [2]</w:t>
      </w:r>
      <w:r w:rsidR="005E04EB" w:rsidRPr="005E04EB">
        <w:rPr>
          <w:lang w:eastAsia="ko-KR"/>
        </w:rPr>
        <w:t xml:space="preserve"> </w:t>
      </w:r>
      <w:r w:rsidR="005E04EB">
        <w:rPr>
          <w:lang w:eastAsia="ko-KR"/>
        </w:rPr>
        <w:t xml:space="preserve">, or </w:t>
      </w:r>
    </w:p>
    <w:p w14:paraId="6BAA74AE" w14:textId="77777777" w:rsidR="00250C8B" w:rsidRDefault="00250C8B" w:rsidP="00AA53C3">
      <w:pPr>
        <w:pStyle w:val="B3"/>
        <w:rPr>
          <w:lang w:eastAsia="zh-CN"/>
        </w:rPr>
      </w:pPr>
      <w:r>
        <w:rPr>
          <w:lang w:eastAsia="ko-KR"/>
        </w:rPr>
        <w:t>-</w:t>
      </w:r>
      <w:r>
        <w:rPr>
          <w:lang w:eastAsia="ko-KR"/>
        </w:rPr>
        <w:tab/>
      </w:r>
      <w:r w:rsidR="005E04EB">
        <w:rPr>
          <w:lang w:eastAsia="ko-KR"/>
        </w:rPr>
        <w:t xml:space="preserve">if the subframe for initial transmission of transport block </w:t>
      </w:r>
      <w:r w:rsidR="00D054B0">
        <w:rPr>
          <w:lang w:eastAsia="ko-KR"/>
        </w:rPr>
        <w:t>"</w:t>
      </w:r>
      <w:r w:rsidR="005E04EB" w:rsidRPr="00C0461D">
        <w:rPr>
          <w:i/>
          <w:lang w:eastAsia="ko-KR"/>
        </w:rPr>
        <w:t>x</w:t>
      </w:r>
      <w:r w:rsidR="00D054B0">
        <w:rPr>
          <w:lang w:eastAsia="ko-KR"/>
        </w:rPr>
        <w:t>"</w:t>
      </w:r>
      <w:r w:rsidR="005E04EB">
        <w:rPr>
          <w:lang w:eastAsia="ko-KR"/>
        </w:rPr>
        <w:t xml:space="preserve"> </w:t>
      </w:r>
      <w:r w:rsidR="004437B9">
        <w:rPr>
          <w:rFonts w:eastAsia="Malgun Gothic" w:hint="eastAsia"/>
          <w:lang w:eastAsia="ko-KR"/>
        </w:rPr>
        <w:t xml:space="preserve">in the same serving cell </w:t>
      </w:r>
      <w:r w:rsidR="005E04EB">
        <w:rPr>
          <w:lang w:eastAsia="ko-KR"/>
        </w:rPr>
        <w:t xml:space="preserve">is a UE-specific type-1 SRS subframe as defined in </w:t>
      </w:r>
      <w:r w:rsidR="00DF4FBD">
        <w:rPr>
          <w:lang w:eastAsia="ko-KR"/>
        </w:rPr>
        <w:t>Clause</w:t>
      </w:r>
      <w:r w:rsidR="005E04EB">
        <w:rPr>
          <w:lang w:eastAsia="ko-KR"/>
        </w:rPr>
        <w:t xml:space="preserve"> 8.2 of [3]</w:t>
      </w:r>
      <w:r w:rsidR="0083380F">
        <w:rPr>
          <w:rFonts w:hint="eastAsia"/>
          <w:lang w:eastAsia="zh-CN"/>
        </w:rPr>
        <w:t xml:space="preserve">, or </w:t>
      </w:r>
    </w:p>
    <w:p w14:paraId="054B329F" w14:textId="77777777" w:rsidR="00250C8B" w:rsidRDefault="00250C8B" w:rsidP="00AA53C3">
      <w:pPr>
        <w:pStyle w:val="B3"/>
        <w:rPr>
          <w:lang w:eastAsia="ko-KR"/>
        </w:rPr>
      </w:pPr>
      <w:r>
        <w:rPr>
          <w:lang w:eastAsia="zh-CN"/>
        </w:rPr>
        <w:t>-</w:t>
      </w:r>
      <w:r>
        <w:rPr>
          <w:lang w:eastAsia="zh-CN"/>
        </w:rPr>
        <w:tab/>
      </w:r>
      <w:r w:rsidR="0083380F">
        <w:rPr>
          <w:rFonts w:hint="eastAsia"/>
          <w:lang w:eastAsia="zh-CN"/>
        </w:rPr>
        <w:t>if the subframe for initial transmission</w:t>
      </w:r>
      <w:r w:rsidR="0083380F">
        <w:rPr>
          <w:lang w:eastAsia="zh-CN"/>
        </w:rPr>
        <w:t xml:space="preserve"> of transport block </w:t>
      </w:r>
      <w:r w:rsidR="00D054B0">
        <w:rPr>
          <w:lang w:eastAsia="ko-KR"/>
        </w:rPr>
        <w:t>"</w:t>
      </w:r>
      <w:r w:rsidR="0083380F" w:rsidRPr="00C0461D">
        <w:rPr>
          <w:i/>
          <w:lang w:eastAsia="ko-KR"/>
        </w:rPr>
        <w:t>x</w:t>
      </w:r>
      <w:r w:rsidR="00D054B0">
        <w:rPr>
          <w:lang w:eastAsia="ko-KR"/>
        </w:rPr>
        <w:t>"</w:t>
      </w:r>
      <w:r w:rsidR="0083380F">
        <w:rPr>
          <w:lang w:eastAsia="zh-CN"/>
        </w:rPr>
        <w:t xml:space="preserve"> </w:t>
      </w:r>
      <w:r w:rsidR="004437B9">
        <w:rPr>
          <w:rFonts w:eastAsia="Malgun Gothic" w:hint="eastAsia"/>
          <w:lang w:eastAsia="ko-KR"/>
        </w:rPr>
        <w:t xml:space="preserve">in the same serving cell </w:t>
      </w:r>
      <w:r w:rsidR="0083380F">
        <w:rPr>
          <w:rFonts w:hint="eastAsia"/>
          <w:lang w:eastAsia="zh-CN"/>
        </w:rPr>
        <w:t xml:space="preserve">is a UE-specific type-0 SRS subframe as defined in </w:t>
      </w:r>
      <w:r w:rsidR="00DF4FBD">
        <w:rPr>
          <w:rFonts w:hint="eastAsia"/>
          <w:lang w:eastAsia="zh-CN"/>
        </w:rPr>
        <w:t>clause</w:t>
      </w:r>
      <w:r w:rsidR="0083380F">
        <w:rPr>
          <w:rFonts w:hint="eastAsia"/>
          <w:lang w:eastAsia="zh-CN"/>
        </w:rPr>
        <w:t xml:space="preserve"> 8.2 of [3] and the UE is configured with multiple TAGs</w:t>
      </w:r>
      <w:r w:rsidR="009F7A98">
        <w:rPr>
          <w:rFonts w:hint="eastAsia"/>
          <w:lang w:eastAsia="ko-KR"/>
        </w:rPr>
        <w:t xml:space="preserve">. </w:t>
      </w:r>
    </w:p>
    <w:p w14:paraId="30E1B788" w14:textId="77777777" w:rsidR="00250C8B" w:rsidRDefault="00250C8B" w:rsidP="00AA53C3">
      <w:pPr>
        <w:pStyle w:val="B2"/>
      </w:pPr>
      <w:r>
        <w:rPr>
          <w:lang w:eastAsia="ko-KR"/>
        </w:rPr>
        <w:t>-</w:t>
      </w:r>
      <w:r>
        <w:rPr>
          <w:lang w:eastAsia="ko-KR"/>
        </w:rPr>
        <w:tab/>
      </w:r>
      <w:r w:rsidR="009F7A98">
        <w:rPr>
          <w:lang w:eastAsia="ko-KR"/>
        </w:rPr>
        <w:t>O</w:t>
      </w:r>
      <w:r w:rsidR="009F7A98">
        <w:rPr>
          <w:rFonts w:hint="eastAsia"/>
          <w:lang w:eastAsia="ko-KR"/>
        </w:rPr>
        <w:t xml:space="preserve">therwise </w:t>
      </w:r>
      <w:r w:rsidR="008C4D60">
        <w:rPr>
          <w:position w:val="-12"/>
        </w:rPr>
        <w:pict w14:anchorId="008DFB55">
          <v:shape id="_x0000_i1322" type="#_x0000_t75" style="width:62.8pt;height:18.4pt">
            <v:imagedata r:id="rId273" o:title=""/>
          </v:shape>
        </w:pict>
      </w:r>
      <w:r w:rsidR="009F7A98">
        <w:t xml:space="preserve"> </w:t>
      </w:r>
      <w:r w:rsidR="009F7A98">
        <w:rPr>
          <w:rFonts w:hint="eastAsia"/>
          <w:lang w:eastAsia="ko-KR"/>
        </w:rPr>
        <w:t>is equal to 0</w:t>
      </w:r>
      <w:r w:rsidR="009F7A98">
        <w:rPr>
          <w:rFonts w:eastAsia="Malgun Gothic" w:hint="eastAsia"/>
          <w:lang w:eastAsia="ko-KR"/>
        </w:rPr>
        <w:t>.</w:t>
      </w:r>
      <w:r w:rsidR="009F7A98">
        <w:t xml:space="preserve"> </w:t>
      </w:r>
    </w:p>
    <w:p w14:paraId="5E4AB7F8" w14:textId="77777777" w:rsidR="006A07DB" w:rsidRDefault="006A07DB" w:rsidP="006A07DB">
      <w:pPr>
        <w:pStyle w:val="B1"/>
        <w:rPr>
          <w:lang w:eastAsia="zh-CN"/>
        </w:rPr>
      </w:pPr>
      <w:r>
        <w:t>-</w:t>
      </w:r>
      <w:r>
        <w:tab/>
      </w:r>
      <w:r w:rsidR="008C4D60">
        <w:rPr>
          <w:position w:val="-12"/>
        </w:rPr>
        <w:pict w14:anchorId="61EF9D41">
          <v:shape id="_x0000_i1323" type="#_x0000_t75" style="width:111.35pt;height:19.25pt">
            <v:imagedata r:id="rId274" o:title=""/>
          </v:shape>
        </w:pict>
      </w:r>
      <w:r>
        <w:t xml:space="preserve"> </w:t>
      </w:r>
      <w:r>
        <w:rPr>
          <w:rFonts w:hint="eastAsia"/>
          <w:lang w:eastAsia="ko-KR"/>
        </w:rPr>
        <w:t>is equal to 1</w:t>
      </w:r>
      <w:r>
        <w:rPr>
          <w:rFonts w:hint="eastAsia"/>
          <w:lang w:eastAsia="zh-CN"/>
        </w:rPr>
        <w:t xml:space="preserve"> when the UE</w:t>
      </w:r>
      <w:r w:rsidRPr="00E220D0">
        <w:rPr>
          <w:rFonts w:hint="eastAsia"/>
          <w:lang w:eastAsia="zh-CN"/>
        </w:rPr>
        <w:t xml:space="preserve"> </w:t>
      </w:r>
      <w:r>
        <w:rPr>
          <w:rFonts w:hint="eastAsia"/>
          <w:lang w:eastAsia="zh-CN"/>
        </w:rPr>
        <w:t xml:space="preserve">configured for uplink transmission on a LAA SCell is indicated to transmit the PUSCH for the first and second transport block </w:t>
      </w:r>
      <w:r>
        <w:rPr>
          <w:lang w:eastAsia="zh-CN"/>
        </w:rPr>
        <w:t xml:space="preserve">not </w:t>
      </w:r>
      <w:r>
        <w:rPr>
          <w:rFonts w:hint="eastAsia"/>
          <w:lang w:eastAsia="zh-CN"/>
        </w:rPr>
        <w:t xml:space="preserve">starting from the </w:t>
      </w:r>
      <w:r>
        <w:rPr>
          <w:lang w:eastAsia="zh-CN"/>
        </w:rPr>
        <w:t>beginning of the first</w:t>
      </w:r>
      <w:r w:rsidDel="00460E76">
        <w:rPr>
          <w:rFonts w:hint="eastAsia"/>
          <w:lang w:eastAsia="zh-CN"/>
        </w:rPr>
        <w:t xml:space="preserve"> </w:t>
      </w:r>
      <w:r>
        <w:rPr>
          <w:rFonts w:hint="eastAsia"/>
          <w:lang w:eastAsia="zh-CN"/>
        </w:rPr>
        <w:t>symbol</w:t>
      </w:r>
      <w:r w:rsidR="00186D78" w:rsidRPr="00186D78">
        <w:rPr>
          <w:lang w:eastAsia="zh-CN"/>
        </w:rPr>
        <w:t xml:space="preserve"> </w:t>
      </w:r>
      <w:r w:rsidR="00186D78">
        <w:rPr>
          <w:lang w:eastAsia="zh-CN"/>
        </w:rPr>
        <w:t>or the seventh symbol</w:t>
      </w:r>
      <w:r>
        <w:rPr>
          <w:rFonts w:hint="eastAsia"/>
          <w:lang w:eastAsia="zh-CN"/>
        </w:rPr>
        <w:t xml:space="preserve"> of the subframe</w:t>
      </w:r>
      <w:r w:rsidR="00DD1B19">
        <w:rPr>
          <w:rFonts w:hint="eastAsia"/>
          <w:lang w:eastAsia="zh-TW"/>
        </w:rPr>
        <w:t xml:space="preserve"> for initial transmission</w:t>
      </w:r>
      <w:r>
        <w:rPr>
          <w:rFonts w:hint="eastAsia"/>
          <w:lang w:eastAsia="zh-CN"/>
        </w:rPr>
        <w:t xml:space="preserve">, otherwise is equal to 0. </w:t>
      </w:r>
    </w:p>
    <w:p w14:paraId="73807D95" w14:textId="77777777" w:rsidR="006A07DB" w:rsidRDefault="006A07DB" w:rsidP="001F1578">
      <w:pPr>
        <w:pStyle w:val="B1"/>
        <w:rPr>
          <w:lang w:eastAsia="zh-CN"/>
        </w:rPr>
      </w:pPr>
      <w:r>
        <w:t>-</w:t>
      </w:r>
      <w:r>
        <w:tab/>
      </w:r>
      <w:r w:rsidR="008C4D60">
        <w:rPr>
          <w:position w:val="-12"/>
        </w:rPr>
        <w:pict w14:anchorId="4070BB5A">
          <v:shape id="_x0000_i1324" type="#_x0000_t75" style="width:111.35pt;height:19.25pt">
            <v:imagedata r:id="rId275" o:title=""/>
          </v:shape>
        </w:pict>
      </w:r>
      <w:r>
        <w:t xml:space="preserve"> </w:t>
      </w:r>
      <w:r>
        <w:rPr>
          <w:rFonts w:hint="eastAsia"/>
          <w:lang w:eastAsia="ko-KR"/>
        </w:rPr>
        <w:t>is equal to 1</w:t>
      </w:r>
      <w:r w:rsidRPr="00FF5698">
        <w:rPr>
          <w:rFonts w:hint="eastAsia"/>
          <w:lang w:eastAsia="zh-CN"/>
        </w:rPr>
        <w:t xml:space="preserve"> </w:t>
      </w:r>
      <w:r>
        <w:rPr>
          <w:rFonts w:hint="eastAsia"/>
          <w:lang w:eastAsia="zh-CN"/>
        </w:rPr>
        <w:t>when the UE</w:t>
      </w:r>
      <w:r w:rsidRPr="00E220D0">
        <w:rPr>
          <w:rFonts w:hint="eastAsia"/>
          <w:lang w:eastAsia="zh-CN"/>
        </w:rPr>
        <w:t xml:space="preserve"> </w:t>
      </w:r>
      <w:r>
        <w:rPr>
          <w:rFonts w:hint="eastAsia"/>
          <w:lang w:eastAsia="zh-CN"/>
        </w:rPr>
        <w:t>configured for uplink transmission on a LAA SCell is indicated to transmit the PUSCH</w:t>
      </w:r>
      <w:r w:rsidRPr="00763787">
        <w:rPr>
          <w:rFonts w:hint="eastAsia"/>
          <w:lang w:eastAsia="zh-CN"/>
        </w:rPr>
        <w:t xml:space="preserve"> </w:t>
      </w:r>
      <w:r>
        <w:rPr>
          <w:rFonts w:hint="eastAsia"/>
          <w:lang w:eastAsia="zh-CN"/>
        </w:rPr>
        <w:t xml:space="preserve">for the first and second transport block up to the second </w:t>
      </w:r>
      <w:r>
        <w:rPr>
          <w:lang w:eastAsia="zh-CN"/>
        </w:rPr>
        <w:t xml:space="preserve">to </w:t>
      </w:r>
      <w:r>
        <w:rPr>
          <w:rFonts w:hint="eastAsia"/>
          <w:lang w:eastAsia="zh-CN"/>
        </w:rPr>
        <w:t xml:space="preserve">last symbol of the subframe </w:t>
      </w:r>
      <w:r w:rsidR="00DD1B19">
        <w:rPr>
          <w:rFonts w:hint="eastAsia"/>
          <w:lang w:eastAsia="zh-TW"/>
        </w:rPr>
        <w:t xml:space="preserve">for initial transmission </w:t>
      </w:r>
      <w:r>
        <w:rPr>
          <w:rFonts w:hint="eastAsia"/>
          <w:lang w:eastAsia="zh-CN"/>
        </w:rPr>
        <w:t xml:space="preserve">and </w:t>
      </w:r>
      <w:r w:rsidR="008C4D60">
        <w:rPr>
          <w:position w:val="-10"/>
        </w:rPr>
        <w:pict w14:anchorId="3FD050D9">
          <v:shape id="_x0000_i1325" type="#_x0000_t75" style="width:62.8pt;height:16.75pt">
            <v:imagedata r:id="rId272" o:title=""/>
          </v:shape>
        </w:pict>
      </w:r>
      <w:r>
        <w:rPr>
          <w:rFonts w:hint="eastAsia"/>
          <w:lang w:eastAsia="zh-CN"/>
        </w:rPr>
        <w:t xml:space="preserve"> is equal to 0, otherwise is equal to 0.</w:t>
      </w:r>
    </w:p>
    <w:p w14:paraId="235EAAD3" w14:textId="77777777" w:rsidR="009F7A98" w:rsidRDefault="00250C8B" w:rsidP="00AA53C3">
      <w:pPr>
        <w:pStyle w:val="B1"/>
      </w:pPr>
      <w:r>
        <w:t>-</w:t>
      </w:r>
      <w:r>
        <w:tab/>
      </w:r>
      <w:r w:rsidR="008C4D60">
        <w:rPr>
          <w:position w:val="-10"/>
        </w:rPr>
        <w:pict w14:anchorId="35BA76EA">
          <v:shape id="_x0000_i1326" type="#_x0000_t75" style="width:106.35pt;height:16.75pt">
            <v:imagedata r:id="rId276" o:title=""/>
          </v:shape>
        </w:pict>
      </w:r>
      <w:r w:rsidR="009F7A98">
        <w:rPr>
          <w:rFonts w:hint="eastAsia"/>
          <w:lang w:eastAsia="ja-JP"/>
        </w:rPr>
        <w:t>,</w:t>
      </w:r>
      <w:r w:rsidR="009F7A98">
        <w:t xml:space="preserve"> </w:t>
      </w:r>
      <w:r w:rsidR="008C4D60">
        <w:rPr>
          <w:position w:val="-10"/>
        </w:rPr>
        <w:pict w14:anchorId="4D70BFEE">
          <v:shape id="_x0000_i1327" type="#_x0000_t75" style="width:59.45pt;height:15.9pt">
            <v:imagedata r:id="rId277" o:title=""/>
          </v:shape>
        </w:pict>
      </w:r>
      <w:r w:rsidR="009F7A98">
        <w:t>,</w:t>
      </w:r>
      <w:r w:rsidR="009F7A98">
        <w:rPr>
          <w:rFonts w:hint="eastAsia"/>
          <w:lang w:eastAsia="ja-JP"/>
        </w:rPr>
        <w:t xml:space="preserve"> and</w:t>
      </w:r>
      <w:r w:rsidR="009F7A98">
        <w:t xml:space="preserve"> </w:t>
      </w:r>
      <w:r w:rsidR="008C4D60">
        <w:rPr>
          <w:position w:val="-10"/>
        </w:rPr>
        <w:pict w14:anchorId="797FEDE4">
          <v:shape id="_x0000_i1328" type="#_x0000_t75" style="width:61.1pt;height:16.75pt">
            <v:imagedata r:id="rId278" o:title=""/>
          </v:shape>
        </w:pict>
      </w:r>
      <w:r w:rsidR="009F7A98">
        <w:t xml:space="preserve"> are obtained from the initial</w:t>
      </w:r>
      <w:r w:rsidR="009F7A98">
        <w:rPr>
          <w:rFonts w:hint="eastAsia"/>
          <w:lang w:eastAsia="ja-JP"/>
        </w:rPr>
        <w:t xml:space="preserve"> </w:t>
      </w:r>
      <w:r w:rsidR="009F7A98">
        <w:t>PDCCH</w:t>
      </w:r>
      <w:r w:rsidR="00772966" w:rsidRPr="00772966">
        <w:t xml:space="preserve"> </w:t>
      </w:r>
      <w:r w:rsidR="00772966">
        <w:t>or EPDCCH</w:t>
      </w:r>
      <w:r w:rsidR="009F7A98">
        <w:t xml:space="preserve"> for the </w:t>
      </w:r>
      <w:r w:rsidR="00BC11A2">
        <w:t>corresponding</w:t>
      </w:r>
      <w:r w:rsidR="009F7A98">
        <w:t xml:space="preserve"> transport block</w:t>
      </w:r>
      <w:r w:rsidR="00186D78">
        <w:rPr>
          <w:lang w:eastAsia="zh-CN"/>
        </w:rPr>
        <w:t>, or from</w:t>
      </w:r>
      <w:r w:rsidR="00186D78">
        <w:t xml:space="preserve"> the most recent AUL activation DCI as defined in [3], when the initial PUSCH for the corresponding transport block is AUL PUSCH</w:t>
      </w:r>
      <w:r w:rsidR="009F7A98">
        <w:t xml:space="preserve">. </w:t>
      </w:r>
    </w:p>
    <w:p w14:paraId="01CC3780" w14:textId="77777777" w:rsidR="009F7A98" w:rsidRDefault="009F7A98">
      <w:pPr>
        <w:rPr>
          <w:lang w:eastAsia="ko-KR"/>
        </w:rPr>
      </w:pPr>
      <w:r>
        <w:t xml:space="preserve">For HARQ-ACK, </w:t>
      </w:r>
      <w:r w:rsidR="008C4D60">
        <w:rPr>
          <w:position w:val="-12"/>
        </w:rPr>
        <w:pict w14:anchorId="3BD63B44">
          <v:shape id="_x0000_i1329" type="#_x0000_t75" style="width:75.35pt;height:18.4pt">
            <v:imagedata r:id="rId279" o:title=""/>
          </v:shape>
        </w:pict>
      </w:r>
      <w:r>
        <w:t xml:space="preserve"> and </w:t>
      </w:r>
      <w:r w:rsidR="008C4D60">
        <w:rPr>
          <w:position w:val="-14"/>
        </w:rPr>
        <w:pict w14:anchorId="24AC67DC">
          <v:shape id="_x0000_i1330" type="#_x0000_t75" style="width:98.8pt;height:19.25pt">
            <v:imagedata r:id="rId280" o:title=""/>
          </v:shape>
        </w:pict>
      </w:r>
      <w:r>
        <w:t xml:space="preserve">, where </w:t>
      </w:r>
      <w:r w:rsidR="008C4D60">
        <w:rPr>
          <w:position w:val="-12"/>
        </w:rPr>
        <w:pict w14:anchorId="051939B1">
          <v:shape id="_x0000_i1331" type="#_x0000_t75" style="width:16.75pt;height:18.4pt">
            <v:imagedata r:id="rId281" o:title=""/>
          </v:shape>
        </w:pict>
      </w:r>
      <w:r w:rsidR="00DD607F" w:rsidRPr="00E54724">
        <w:t>is the modulation order of a given transport block</w:t>
      </w:r>
      <w:r w:rsidR="00A856C1">
        <w:rPr>
          <w:rFonts w:hint="eastAsia"/>
          <w:lang w:eastAsia="zh-CN"/>
        </w:rPr>
        <w:t>. For UEs configured with no more than five DL cells,</w:t>
      </w:r>
      <w:r w:rsidR="00DD607F">
        <w:t xml:space="preserve"> </w:t>
      </w:r>
      <w:r w:rsidR="008C4D60">
        <w:rPr>
          <w:position w:val="-14"/>
        </w:rPr>
        <w:pict w14:anchorId="33C6FBD1">
          <v:shape id="_x0000_i1332" type="#_x0000_t75" style="width:52.75pt;height:19.25pt">
            <v:imagedata r:id="rId282" o:title=""/>
          </v:shape>
        </w:pict>
      </w:r>
      <w:r>
        <w:t xml:space="preserve"> </w:t>
      </w:r>
      <w:r>
        <w:rPr>
          <w:rFonts w:hint="eastAsia"/>
          <w:lang w:eastAsia="ko-KR"/>
        </w:rPr>
        <w:t xml:space="preserve">shall be </w:t>
      </w:r>
      <w:r>
        <w:rPr>
          <w:lang w:eastAsia="ko-KR"/>
        </w:rPr>
        <w:t>determined</w:t>
      </w:r>
      <w:r>
        <w:rPr>
          <w:rFonts w:hint="eastAsia"/>
          <w:lang w:eastAsia="ko-KR"/>
        </w:rPr>
        <w:t xml:space="preserve"> according to [</w:t>
      </w:r>
      <w:r>
        <w:rPr>
          <w:lang w:eastAsia="ko-KR"/>
        </w:rPr>
        <w:t>3</w:t>
      </w:r>
      <w:r>
        <w:rPr>
          <w:rFonts w:hint="eastAsia"/>
          <w:lang w:eastAsia="ko-KR"/>
        </w:rPr>
        <w:t>]</w:t>
      </w:r>
      <w:r w:rsidR="00BC11A2">
        <w:rPr>
          <w:lang w:eastAsia="ko-KR"/>
        </w:rPr>
        <w:t xml:space="preserve"> depending on the number of transmission codewords for the corresponding </w:t>
      </w:r>
      <w:r w:rsidR="00B57D12">
        <w:rPr>
          <w:lang w:eastAsia="ko-KR"/>
        </w:rPr>
        <w:t>PUSCH</w:t>
      </w:r>
      <w:r w:rsidR="00AA35D0">
        <w:rPr>
          <w:rFonts w:hint="eastAsia"/>
          <w:lang w:eastAsia="zh-CN"/>
        </w:rPr>
        <w:t>, the duration for the corresponding PUSCH</w:t>
      </w:r>
      <w:r w:rsidR="00AA35D0">
        <w:rPr>
          <w:lang w:eastAsia="zh-CN"/>
        </w:rPr>
        <w:t xml:space="preserve"> (subslot/slot/subframe),</w:t>
      </w:r>
      <w:r w:rsidR="00AA35D0">
        <w:rPr>
          <w:rFonts w:hint="eastAsia"/>
          <w:lang w:eastAsia="zh-CN"/>
        </w:rPr>
        <w:t xml:space="preserve"> and the beta offset indicator in SPDCCH </w:t>
      </w:r>
      <w:r w:rsidR="00AA35D0">
        <w:t>with DCI format 7-0A/7-0B</w:t>
      </w:r>
      <w:r w:rsidR="00AA35D0">
        <w:rPr>
          <w:rFonts w:hint="eastAsia"/>
          <w:lang w:eastAsia="zh-CN"/>
        </w:rPr>
        <w:t xml:space="preserve"> when the duration for the corresponding PUSCH is subslot</w:t>
      </w:r>
      <w:r>
        <w:t>.</w:t>
      </w:r>
      <w:r w:rsidR="00A856C1">
        <w:rPr>
          <w:rFonts w:hint="eastAsia"/>
          <w:lang w:eastAsia="zh-CN"/>
        </w:rPr>
        <w:t xml:space="preserve"> For UEs configured with more than five DL cells, </w:t>
      </w:r>
      <w:r w:rsidR="008C4D60">
        <w:rPr>
          <w:position w:val="-14"/>
          <w:lang w:eastAsia="zh-CN"/>
        </w:rPr>
        <w:pict w14:anchorId="73B74376">
          <v:shape id="_x0000_i1333" type="#_x0000_t75" style="width:52.75pt;height:19.25pt">
            <v:imagedata r:id="rId283" o:title=""/>
          </v:shape>
        </w:pict>
      </w:r>
      <w:r w:rsidR="00A856C1">
        <w:rPr>
          <w:lang w:eastAsia="zh-CN"/>
        </w:rPr>
        <w:t xml:space="preserve"> </w:t>
      </w:r>
      <w:r w:rsidR="00A856C1">
        <w:rPr>
          <w:rFonts w:hint="eastAsia"/>
          <w:lang w:eastAsia="ko-KR"/>
        </w:rPr>
        <w:t xml:space="preserve">shall be </w:t>
      </w:r>
      <w:r w:rsidR="00A856C1">
        <w:rPr>
          <w:lang w:eastAsia="ko-KR"/>
        </w:rPr>
        <w:t>determined</w:t>
      </w:r>
      <w:r w:rsidR="00A856C1">
        <w:rPr>
          <w:rFonts w:hint="eastAsia"/>
          <w:lang w:eastAsia="ko-KR"/>
        </w:rPr>
        <w:t xml:space="preserve"> according to [</w:t>
      </w:r>
      <w:r w:rsidR="00A856C1">
        <w:rPr>
          <w:lang w:eastAsia="ko-KR"/>
        </w:rPr>
        <w:t>3</w:t>
      </w:r>
      <w:r w:rsidR="00A856C1">
        <w:rPr>
          <w:rFonts w:hint="eastAsia"/>
          <w:lang w:eastAsia="ko-KR"/>
        </w:rPr>
        <w:t>]</w:t>
      </w:r>
      <w:r w:rsidR="00A856C1">
        <w:rPr>
          <w:lang w:eastAsia="ko-KR"/>
        </w:rPr>
        <w:t xml:space="preserve"> depending on the number of transmission codewords for the </w:t>
      </w:r>
      <w:r w:rsidR="00A856C1" w:rsidRPr="00747312">
        <w:rPr>
          <w:lang w:eastAsia="ko-KR"/>
        </w:rPr>
        <w:t>corresponding</w:t>
      </w:r>
      <w:r w:rsidR="00A856C1">
        <w:rPr>
          <w:lang w:eastAsia="ko-KR"/>
        </w:rPr>
        <w:t xml:space="preserve"> PUSCH</w:t>
      </w:r>
      <w:r w:rsidR="00AA35D0">
        <w:rPr>
          <w:lang w:eastAsia="ko-KR"/>
        </w:rPr>
        <w:t>,</w:t>
      </w:r>
      <w:r w:rsidR="00A856C1">
        <w:rPr>
          <w:rFonts w:hint="eastAsia"/>
          <w:lang w:eastAsia="zh-CN"/>
        </w:rPr>
        <w:t xml:space="preserve"> the number of HARQ-ACK </w:t>
      </w:r>
      <w:r w:rsidR="00A856C1">
        <w:rPr>
          <w:lang w:eastAsia="zh-CN"/>
        </w:rPr>
        <w:t xml:space="preserve">feedback </w:t>
      </w:r>
      <w:r w:rsidR="00A856C1">
        <w:rPr>
          <w:rFonts w:hint="eastAsia"/>
          <w:lang w:eastAsia="zh-CN"/>
        </w:rPr>
        <w:t>bits</w:t>
      </w:r>
      <w:r w:rsidR="00AA35D0">
        <w:rPr>
          <w:rFonts w:hint="eastAsia"/>
          <w:lang w:eastAsia="zh-CN"/>
        </w:rPr>
        <w:t>,</w:t>
      </w:r>
      <w:r w:rsidR="00AA35D0">
        <w:rPr>
          <w:lang w:eastAsia="zh-CN"/>
        </w:rPr>
        <w:t xml:space="preserve"> </w:t>
      </w:r>
      <w:r w:rsidR="00AA35D0">
        <w:rPr>
          <w:rFonts w:hint="eastAsia"/>
          <w:lang w:eastAsia="zh-CN"/>
        </w:rPr>
        <w:t>the duration for the corresponding PUSCH</w:t>
      </w:r>
      <w:r w:rsidR="00AA35D0">
        <w:rPr>
          <w:lang w:eastAsia="zh-CN"/>
        </w:rPr>
        <w:t xml:space="preserve"> (subslot/slot/subframe),</w:t>
      </w:r>
      <w:r w:rsidR="00AA35D0">
        <w:rPr>
          <w:rFonts w:hint="eastAsia"/>
          <w:lang w:eastAsia="zh-CN"/>
        </w:rPr>
        <w:t xml:space="preserve"> and the beta offset indicator in SPDCCH </w:t>
      </w:r>
      <w:r w:rsidR="00AA35D0">
        <w:t>with DCI format 7-0A/7-0B</w:t>
      </w:r>
      <w:r w:rsidR="00AA35D0">
        <w:rPr>
          <w:rFonts w:hint="eastAsia"/>
          <w:lang w:eastAsia="zh-CN"/>
        </w:rPr>
        <w:t xml:space="preserve"> when the duration for the corresponding PUSCH is subslot</w:t>
      </w:r>
      <w:r w:rsidR="00A856C1">
        <w:t>.</w:t>
      </w:r>
    </w:p>
    <w:p w14:paraId="1279CA9F" w14:textId="77777777" w:rsidR="009F7A98" w:rsidRDefault="009F7A98">
      <w:r>
        <w:t>For rank indication</w:t>
      </w:r>
      <w:r w:rsidR="0096201F">
        <w:rPr>
          <w:rFonts w:hint="eastAsia"/>
          <w:lang w:eastAsia="zh-CN"/>
        </w:rPr>
        <w:t xml:space="preserve"> or CRI</w:t>
      </w:r>
      <w:r>
        <w:t xml:space="preserve">, </w:t>
      </w:r>
      <w:r w:rsidR="008C4D60">
        <w:rPr>
          <w:position w:val="-12"/>
        </w:rPr>
        <w:pict w14:anchorId="58A3EB18">
          <v:shape id="_x0000_i1334" type="#_x0000_t75" style="width:68.65pt;height:18.4pt">
            <v:imagedata r:id="rId284" o:title=""/>
          </v:shape>
        </w:pict>
      </w:r>
      <w:r w:rsidR="0096201F">
        <w:t>,</w:t>
      </w:r>
      <w:r>
        <w:t xml:space="preserve"> </w:t>
      </w:r>
      <w:r w:rsidR="008C4D60">
        <w:rPr>
          <w:position w:val="-12"/>
        </w:rPr>
        <w:pict w14:anchorId="237EE0D8">
          <v:shape id="_x0000_i1335" type="#_x0000_t75" style="width:73.65pt;height:18.4pt">
            <v:imagedata r:id="rId285" o:title=""/>
          </v:shape>
        </w:pict>
      </w:r>
      <w:r w:rsidR="0096201F">
        <w:t xml:space="preserve"> </w:t>
      </w:r>
      <w:r>
        <w:t xml:space="preserve">and </w:t>
      </w:r>
      <w:r w:rsidR="008C4D60">
        <w:rPr>
          <w:position w:val="-14"/>
        </w:rPr>
        <w:pict w14:anchorId="5584923D">
          <v:shape id="_x0000_i1336" type="#_x0000_t75" style="width:75.35pt;height:19.25pt">
            <v:imagedata r:id="rId286" o:title=""/>
          </v:shape>
        </w:pict>
      </w:r>
      <w:r>
        <w:t>, where</w:t>
      </w:r>
      <w:r w:rsidR="008C4D60">
        <w:rPr>
          <w:position w:val="-12"/>
        </w:rPr>
        <w:pict w14:anchorId="59EB0AD8">
          <v:shape id="_x0000_i1337" type="#_x0000_t75" style="width:16.75pt;height:18.4pt">
            <v:imagedata r:id="rId281" o:title=""/>
          </v:shape>
        </w:pict>
      </w:r>
      <w:r w:rsidR="00DD607F" w:rsidRPr="00E54724">
        <w:t>is the modulation order of a given transport block, and</w:t>
      </w:r>
      <w:r>
        <w:t xml:space="preserve"> </w:t>
      </w:r>
      <w:r w:rsidR="008C4D60">
        <w:rPr>
          <w:position w:val="-14"/>
        </w:rPr>
        <w:pict w14:anchorId="290BF4C2">
          <v:shape id="_x0000_i1338" type="#_x0000_t75" style="width:26.8pt;height:19.25pt">
            <v:imagedata r:id="rId287" o:title=""/>
          </v:shape>
        </w:pict>
      </w:r>
      <w:r>
        <w:t xml:space="preserve"> </w:t>
      </w:r>
      <w:r>
        <w:rPr>
          <w:rFonts w:hint="eastAsia"/>
          <w:lang w:eastAsia="ko-KR"/>
        </w:rPr>
        <w:t xml:space="preserve">shall be </w:t>
      </w:r>
      <w:r>
        <w:rPr>
          <w:lang w:eastAsia="ko-KR"/>
        </w:rPr>
        <w:t>determined</w:t>
      </w:r>
      <w:r>
        <w:rPr>
          <w:rFonts w:hint="eastAsia"/>
          <w:lang w:eastAsia="ko-KR"/>
        </w:rPr>
        <w:t xml:space="preserve"> according to [</w:t>
      </w:r>
      <w:r>
        <w:rPr>
          <w:lang w:eastAsia="ko-KR"/>
        </w:rPr>
        <w:t>3</w:t>
      </w:r>
      <w:r>
        <w:rPr>
          <w:rFonts w:hint="eastAsia"/>
          <w:lang w:eastAsia="ko-KR"/>
        </w:rPr>
        <w:t>]</w:t>
      </w:r>
      <w:r w:rsidR="00BC11A2">
        <w:rPr>
          <w:lang w:eastAsia="ko-KR"/>
        </w:rPr>
        <w:t xml:space="preserve"> depending on the number of transmission codewords for the corresponding </w:t>
      </w:r>
      <w:r w:rsidR="00B57D12">
        <w:rPr>
          <w:lang w:eastAsia="ko-KR"/>
        </w:rPr>
        <w:t>PUSCH</w:t>
      </w:r>
      <w:r w:rsidR="001462FC">
        <w:rPr>
          <w:rFonts w:hint="eastAsia"/>
          <w:lang w:eastAsia="zh-CN"/>
        </w:rPr>
        <w:t xml:space="preserve">, </w:t>
      </w:r>
      <w:r w:rsidR="000251A7">
        <w:rPr>
          <w:lang w:eastAsia="zh-CN"/>
        </w:rPr>
        <w:t>the duration for the corresponding PUSCH,</w:t>
      </w:r>
      <w:r w:rsidR="000251A7">
        <w:rPr>
          <w:rFonts w:hint="eastAsia"/>
          <w:lang w:eastAsia="zh-CN"/>
        </w:rPr>
        <w:t xml:space="preserve"> the beta offset indicator in SPDCCH </w:t>
      </w:r>
      <w:r w:rsidR="000251A7">
        <w:t>with DCI format 7-0A/7-0B</w:t>
      </w:r>
      <w:r w:rsidR="000251A7">
        <w:rPr>
          <w:rFonts w:hint="eastAsia"/>
          <w:lang w:eastAsia="zh-CN"/>
        </w:rPr>
        <w:t xml:space="preserve"> when the duration for the corresponding PUSCH is subslot,</w:t>
      </w:r>
      <w:r w:rsidR="000251A7">
        <w:rPr>
          <w:lang w:eastAsia="zh-CN"/>
        </w:rPr>
        <w:t xml:space="preserve"> </w:t>
      </w:r>
      <w:r w:rsidR="001462FC">
        <w:rPr>
          <w:rFonts w:hint="eastAsia"/>
          <w:lang w:eastAsia="zh-CN"/>
        </w:rPr>
        <w:t>and on the uplink power control subframe set for the corresponding PUSCH when two uplink power control subframe sets are configured by higher layers for the cell</w:t>
      </w:r>
      <w:r>
        <w:t>.</w:t>
      </w:r>
    </w:p>
    <w:p w14:paraId="655EF42D" w14:textId="77777777" w:rsidR="0096201F" w:rsidRDefault="0096201F"/>
    <w:p w14:paraId="06CA5EF5" w14:textId="77777777" w:rsidR="009F7A98" w:rsidRDefault="009F7A98">
      <w:r>
        <w:t>For HARQ-ACK</w:t>
      </w:r>
    </w:p>
    <w:p w14:paraId="1CA9931B" w14:textId="77777777" w:rsidR="009F7A98" w:rsidRDefault="00F65B22" w:rsidP="00F65B22">
      <w:pPr>
        <w:pStyle w:val="B1"/>
      </w:pPr>
      <w:r>
        <w:t>-</w:t>
      </w:r>
      <w:r>
        <w:tab/>
      </w:r>
      <w:r w:rsidR="009F7A98">
        <w:t xml:space="preserve">Each positive acknowledgement (ACK) is encoded as a binary </w:t>
      </w:r>
      <w:r w:rsidR="00D054B0">
        <w:t>'</w:t>
      </w:r>
      <w:r w:rsidR="009F7A98">
        <w:rPr>
          <w:rFonts w:hint="eastAsia"/>
          <w:lang w:eastAsia="ko-KR"/>
        </w:rPr>
        <w:t>1</w:t>
      </w:r>
      <w:r w:rsidR="00D054B0">
        <w:t>'</w:t>
      </w:r>
      <w:r w:rsidR="009F7A98">
        <w:t xml:space="preserve"> and each negative acknowledgement (NACK) is encoded as a binary </w:t>
      </w:r>
      <w:r w:rsidR="00D054B0">
        <w:t>'</w:t>
      </w:r>
      <w:r w:rsidR="009F7A98">
        <w:rPr>
          <w:rFonts w:hint="eastAsia"/>
          <w:lang w:eastAsia="ko-KR"/>
        </w:rPr>
        <w:t>0</w:t>
      </w:r>
      <w:r w:rsidR="00D054B0">
        <w:t>'</w:t>
      </w:r>
    </w:p>
    <w:p w14:paraId="307D2BD5" w14:textId="77777777" w:rsidR="009F7A98" w:rsidRDefault="00F65B22" w:rsidP="00F65B22">
      <w:pPr>
        <w:pStyle w:val="B1"/>
      </w:pPr>
      <w:r>
        <w:t>-</w:t>
      </w:r>
      <w:r>
        <w:tab/>
      </w:r>
      <w:r w:rsidR="009F7A98">
        <w:t xml:space="preserve">If HARQ-ACK </w:t>
      </w:r>
      <w:r w:rsidR="007B2537">
        <w:t xml:space="preserve">feedback </w:t>
      </w:r>
      <w:r w:rsidR="009F7A98">
        <w:t xml:space="preserve">consists of 1-bit of information, i.e., </w:t>
      </w:r>
      <w:r w:rsidR="008C4D60">
        <w:rPr>
          <w:position w:val="-10"/>
        </w:rPr>
        <w:pict w14:anchorId="4AB98CB8">
          <v:shape id="_x0000_i1339" type="#_x0000_t75" style="width:31.8pt;height:16.75pt">
            <v:imagedata r:id="rId288" o:title=""/>
          </v:shape>
        </w:pict>
      </w:r>
      <w:r w:rsidR="009F7A98">
        <w:t>, it is first encoded according to Table 5.2.2.6-1.</w:t>
      </w:r>
    </w:p>
    <w:p w14:paraId="4D07469F" w14:textId="77777777" w:rsidR="009F7A98" w:rsidRDefault="00F65B22" w:rsidP="00481070">
      <w:pPr>
        <w:pStyle w:val="B1"/>
      </w:pPr>
      <w:r>
        <w:t>-</w:t>
      </w:r>
      <w:r>
        <w:tab/>
      </w:r>
      <w:r w:rsidR="009F7A98">
        <w:t xml:space="preserve">If HARQ-ACK </w:t>
      </w:r>
      <w:r w:rsidR="007B2537">
        <w:t xml:space="preserve">feedback </w:t>
      </w:r>
      <w:r w:rsidR="009F7A98">
        <w:t xml:space="preserve">consists of 2-bits of information, i.e., </w:t>
      </w:r>
      <w:r w:rsidR="008C4D60">
        <w:rPr>
          <w:position w:val="-12"/>
        </w:rPr>
        <w:pict w14:anchorId="4B584B4E">
          <v:shape id="_x0000_i1340" type="#_x0000_t75" style="width:61.1pt;height:19.25pt">
            <v:imagedata r:id="rId289" o:title=""/>
          </v:shape>
        </w:pict>
      </w:r>
      <w:r w:rsidR="009F7A98">
        <w:rPr>
          <w:rFonts w:hint="eastAsia"/>
          <w:lang w:eastAsia="ko-KR"/>
        </w:rPr>
        <w:t xml:space="preserve"> with </w:t>
      </w:r>
      <w:r w:rsidR="008C4D60">
        <w:rPr>
          <w:position w:val="-12"/>
        </w:rPr>
        <w:pict w14:anchorId="154DCEB9">
          <v:shape id="_x0000_i1341" type="#_x0000_t75" style="width:28.45pt;height:19.25pt">
            <v:imagedata r:id="rId290" o:title=""/>
          </v:shape>
        </w:pict>
      </w:r>
      <w:r w:rsidR="009F7A98">
        <w:rPr>
          <w:rFonts w:hint="eastAsia"/>
          <w:lang w:eastAsia="ko-KR"/>
        </w:rPr>
        <w:t xml:space="preserve"> corresponding to HARQ-ACK bit for codeword 0 and </w:t>
      </w:r>
      <w:r w:rsidR="008C4D60">
        <w:rPr>
          <w:position w:val="-10"/>
        </w:rPr>
        <w:pict w14:anchorId="65004B73">
          <v:shape id="_x0000_i1342" type="#_x0000_t75" style="width:25.1pt;height:18.4pt">
            <v:imagedata r:id="rId291" o:title=""/>
          </v:shape>
        </w:pict>
      </w:r>
      <w:r w:rsidR="009F7A98">
        <w:rPr>
          <w:rFonts w:hint="eastAsia"/>
          <w:lang w:eastAsia="ko-KR"/>
        </w:rPr>
        <w:t xml:space="preserve"> corresponding to that for codeword 1</w:t>
      </w:r>
      <w:r w:rsidR="009F7A98">
        <w:t xml:space="preserve">, </w:t>
      </w:r>
      <w:r w:rsidR="005F2211">
        <w:rPr>
          <w:rFonts w:eastAsia="Batang" w:hint="eastAsia"/>
          <w:lang w:eastAsia="ko-KR"/>
        </w:rPr>
        <w:t xml:space="preserve">or if </w:t>
      </w:r>
      <w:r w:rsidR="005F2211" w:rsidRPr="00E641AB">
        <w:t xml:space="preserve">HARQ-ACK feedback </w:t>
      </w:r>
      <w:r w:rsidR="005F2211" w:rsidRPr="00E641AB">
        <w:lastRenderedPageBreak/>
        <w:t>consists of 2-bits of information</w:t>
      </w:r>
      <w:r w:rsidR="005F2211">
        <w:rPr>
          <w:rFonts w:eastAsia="Batang" w:hint="eastAsia"/>
          <w:lang w:eastAsia="ko-KR"/>
        </w:rPr>
        <w:t xml:space="preserve"> </w:t>
      </w:r>
      <w:r w:rsidR="005F2211">
        <w:rPr>
          <w:rFonts w:hint="eastAsia"/>
          <w:lang w:eastAsia="ko-KR"/>
        </w:rPr>
        <w:t>as a result of the aggregation of HARQ-ACK bits corresponding to two DL cells with which the UE is configured by higher layers</w:t>
      </w:r>
      <w:r w:rsidR="005F2211">
        <w:rPr>
          <w:rFonts w:eastAsia="Batang" w:hint="eastAsia"/>
          <w:lang w:eastAsia="ko-KR"/>
        </w:rPr>
        <w:t>, or if HARQ-ACK feedback consists of 2-bits of information corresponding to two subframes for TDD,</w:t>
      </w:r>
      <w:r w:rsidR="005F2211">
        <w:rPr>
          <w:rFonts w:eastAsia="Batang"/>
          <w:lang w:eastAsia="ko-KR"/>
        </w:rPr>
        <w:t xml:space="preserve"> </w:t>
      </w:r>
      <w:r w:rsidR="009F7A98">
        <w:t xml:space="preserve">it is first encoded according to Table 5.2.2.6-2 where </w:t>
      </w:r>
      <w:r w:rsidR="008C4D60">
        <w:rPr>
          <w:position w:val="-10"/>
        </w:rPr>
        <w:pict w14:anchorId="575B561D">
          <v:shape id="_x0000_i1343" type="#_x0000_t75" style="width:121.4pt;height:16.75pt">
            <v:imagedata r:id="rId292" o:title=""/>
          </v:shape>
        </w:pict>
      </w:r>
      <w:r w:rsidR="009F7A98">
        <w:t>.</w:t>
      </w:r>
    </w:p>
    <w:p w14:paraId="2B2D1D1A" w14:textId="77777777" w:rsidR="009F7A98" w:rsidRDefault="009F7A98">
      <w:pPr>
        <w:pStyle w:val="TH"/>
      </w:pPr>
      <w:r>
        <w:t>Table 5.2.2.</w:t>
      </w:r>
      <w:r w:rsidR="00422414">
        <w:t>6-1: Encoding of 1-bit HARQ-ACK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48"/>
        <w:gridCol w:w="2070"/>
      </w:tblGrid>
      <w:tr w:rsidR="009F7A98" w14:paraId="258359BD" w14:textId="77777777" w:rsidTr="00382E1D">
        <w:trPr>
          <w:cantSplit/>
          <w:jc w:val="center"/>
        </w:trPr>
        <w:tc>
          <w:tcPr>
            <w:tcW w:w="1748" w:type="dxa"/>
            <w:vAlign w:val="center"/>
          </w:tcPr>
          <w:p w14:paraId="7CC23207" w14:textId="77777777" w:rsidR="009F7A98" w:rsidRDefault="009F7A98">
            <w:pPr>
              <w:pStyle w:val="TAH"/>
              <w:rPr>
                <w:rFonts w:ascii="Times New Roman" w:hAnsi="Times New Roman"/>
                <w:i/>
              </w:rPr>
            </w:pPr>
            <w:r>
              <w:rPr>
                <w:rFonts w:ascii="Times New Roman" w:hAnsi="Times New Roman"/>
                <w:i/>
              </w:rPr>
              <w:t>Q</w:t>
            </w:r>
            <w:r>
              <w:rPr>
                <w:rFonts w:ascii="Times New Roman" w:hAnsi="Times New Roman"/>
                <w:i/>
                <w:vertAlign w:val="subscript"/>
              </w:rPr>
              <w:t>m</w:t>
            </w:r>
          </w:p>
        </w:tc>
        <w:tc>
          <w:tcPr>
            <w:tcW w:w="2070" w:type="dxa"/>
            <w:vAlign w:val="center"/>
          </w:tcPr>
          <w:p w14:paraId="4106309A" w14:textId="77777777" w:rsidR="009F7A98" w:rsidRDefault="009F7A98">
            <w:pPr>
              <w:pStyle w:val="TAH"/>
            </w:pPr>
            <w:r>
              <w:t>Encoded HARQ-ACK</w:t>
            </w:r>
          </w:p>
        </w:tc>
      </w:tr>
      <w:tr w:rsidR="009F7A98" w14:paraId="39952D94" w14:textId="77777777" w:rsidTr="00382E1D">
        <w:trPr>
          <w:cantSplit/>
          <w:jc w:val="center"/>
        </w:trPr>
        <w:tc>
          <w:tcPr>
            <w:tcW w:w="1748" w:type="dxa"/>
            <w:vAlign w:val="center"/>
          </w:tcPr>
          <w:p w14:paraId="3B1680AD" w14:textId="77777777" w:rsidR="009F7A98" w:rsidRDefault="009F7A98">
            <w:pPr>
              <w:pStyle w:val="TAC"/>
            </w:pPr>
            <w:r>
              <w:t>2</w:t>
            </w:r>
          </w:p>
        </w:tc>
        <w:tc>
          <w:tcPr>
            <w:tcW w:w="2070" w:type="dxa"/>
            <w:vAlign w:val="center"/>
          </w:tcPr>
          <w:p w14:paraId="69533E98" w14:textId="77777777" w:rsidR="009F7A98" w:rsidRDefault="008C4D60">
            <w:pPr>
              <w:pStyle w:val="TAC"/>
            </w:pPr>
            <w:r>
              <w:rPr>
                <w:position w:val="-12"/>
              </w:rPr>
              <w:pict w14:anchorId="6603807B">
                <v:shape id="_x0000_i1344" type="#_x0000_t75" style="width:37.65pt;height:16.75pt">
                  <v:imagedata r:id="rId293" o:title=""/>
                </v:shape>
              </w:pict>
            </w:r>
          </w:p>
        </w:tc>
      </w:tr>
      <w:tr w:rsidR="009F7A98" w14:paraId="00E6F88A" w14:textId="77777777" w:rsidTr="00382E1D">
        <w:trPr>
          <w:cantSplit/>
          <w:jc w:val="center"/>
        </w:trPr>
        <w:tc>
          <w:tcPr>
            <w:tcW w:w="1748" w:type="dxa"/>
            <w:vAlign w:val="center"/>
          </w:tcPr>
          <w:p w14:paraId="2B0250DF" w14:textId="77777777" w:rsidR="009F7A98" w:rsidRDefault="009F7A98">
            <w:pPr>
              <w:pStyle w:val="TAC"/>
            </w:pPr>
            <w:r>
              <w:t>4</w:t>
            </w:r>
          </w:p>
        </w:tc>
        <w:tc>
          <w:tcPr>
            <w:tcW w:w="2070" w:type="dxa"/>
            <w:vAlign w:val="center"/>
          </w:tcPr>
          <w:p w14:paraId="12E54724" w14:textId="77777777" w:rsidR="009F7A98" w:rsidRDefault="008C4D60">
            <w:pPr>
              <w:pStyle w:val="TAC"/>
            </w:pPr>
            <w:r>
              <w:rPr>
                <w:position w:val="-12"/>
              </w:rPr>
              <w:pict w14:anchorId="2F64E8BE">
                <v:shape id="_x0000_i1345" type="#_x0000_t75" style="width:54.4pt;height:16.75pt">
                  <v:imagedata r:id="rId294" o:title=""/>
                </v:shape>
              </w:pict>
            </w:r>
          </w:p>
        </w:tc>
      </w:tr>
      <w:tr w:rsidR="009F7A98" w14:paraId="0DF8619E" w14:textId="77777777" w:rsidTr="00382E1D">
        <w:trPr>
          <w:cantSplit/>
          <w:jc w:val="center"/>
        </w:trPr>
        <w:tc>
          <w:tcPr>
            <w:tcW w:w="1748" w:type="dxa"/>
            <w:vAlign w:val="center"/>
          </w:tcPr>
          <w:p w14:paraId="37D96C0C" w14:textId="77777777" w:rsidR="009F7A98" w:rsidRDefault="009F7A98">
            <w:pPr>
              <w:pStyle w:val="TAC"/>
            </w:pPr>
            <w:r>
              <w:t>6</w:t>
            </w:r>
          </w:p>
        </w:tc>
        <w:tc>
          <w:tcPr>
            <w:tcW w:w="2070" w:type="dxa"/>
            <w:vAlign w:val="center"/>
          </w:tcPr>
          <w:p w14:paraId="2B12DEC1" w14:textId="77777777" w:rsidR="009F7A98" w:rsidRDefault="008C4D60">
            <w:pPr>
              <w:pStyle w:val="TAC"/>
            </w:pPr>
            <w:r>
              <w:rPr>
                <w:position w:val="-12"/>
              </w:rPr>
              <w:pict w14:anchorId="4D4196BE">
                <v:shape id="_x0000_i1346" type="#_x0000_t75" style="width:73.65pt;height:16.75pt">
                  <v:imagedata r:id="rId295" o:title=""/>
                </v:shape>
              </w:pict>
            </w:r>
          </w:p>
        </w:tc>
      </w:tr>
      <w:tr w:rsidR="00C95E3C" w14:paraId="5356BB62" w14:textId="77777777" w:rsidTr="00382E1D">
        <w:trPr>
          <w:cantSplit/>
          <w:jc w:val="center"/>
        </w:trPr>
        <w:tc>
          <w:tcPr>
            <w:tcW w:w="1748" w:type="dxa"/>
            <w:tcBorders>
              <w:top w:val="single" w:sz="4" w:space="0" w:color="auto"/>
              <w:left w:val="single" w:sz="4" w:space="0" w:color="auto"/>
              <w:bottom w:val="single" w:sz="4" w:space="0" w:color="auto"/>
              <w:right w:val="single" w:sz="4" w:space="0" w:color="auto"/>
            </w:tcBorders>
            <w:vAlign w:val="center"/>
          </w:tcPr>
          <w:p w14:paraId="0CC5932A" w14:textId="77777777" w:rsidR="00C95E3C" w:rsidRDefault="00C95E3C" w:rsidP="000458B7">
            <w:pPr>
              <w:pStyle w:val="TAC"/>
            </w:pPr>
            <w:r>
              <w:rPr>
                <w:rFonts w:hint="eastAsia"/>
              </w:rPr>
              <w:t>8</w:t>
            </w:r>
          </w:p>
        </w:tc>
        <w:tc>
          <w:tcPr>
            <w:tcW w:w="2070" w:type="dxa"/>
            <w:tcBorders>
              <w:top w:val="single" w:sz="4" w:space="0" w:color="auto"/>
              <w:left w:val="single" w:sz="4" w:space="0" w:color="auto"/>
              <w:bottom w:val="single" w:sz="4" w:space="0" w:color="auto"/>
              <w:right w:val="single" w:sz="4" w:space="0" w:color="auto"/>
            </w:tcBorders>
            <w:vAlign w:val="center"/>
          </w:tcPr>
          <w:p w14:paraId="12AB5E8B" w14:textId="77777777" w:rsidR="00C95E3C" w:rsidRDefault="008C4D60" w:rsidP="000458B7">
            <w:pPr>
              <w:pStyle w:val="TAC"/>
            </w:pPr>
            <w:r>
              <w:pict w14:anchorId="6840C911">
                <v:shape id="_x0000_i1347" type="#_x0000_t75" style="width:91.25pt;height:16.75pt">
                  <v:imagedata r:id="rId296" o:title=""/>
                </v:shape>
              </w:pict>
            </w:r>
          </w:p>
        </w:tc>
      </w:tr>
    </w:tbl>
    <w:p w14:paraId="415F83FB" w14:textId="77777777" w:rsidR="009F7A98" w:rsidRDefault="009F7A98"/>
    <w:p w14:paraId="085704CF" w14:textId="77777777" w:rsidR="009F7A98" w:rsidRDefault="009F7A98">
      <w:pPr>
        <w:pStyle w:val="TH"/>
      </w:pPr>
      <w:r>
        <w:t>Table 5.2.2.</w:t>
      </w:r>
      <w:r w:rsidR="00422414">
        <w:t>6-2: Encoding of 2-bit HARQ-ACK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48"/>
        <w:gridCol w:w="5776"/>
      </w:tblGrid>
      <w:tr w:rsidR="009F7A98" w14:paraId="441CA8C7" w14:textId="77777777" w:rsidTr="00382E1D">
        <w:trPr>
          <w:cantSplit/>
          <w:jc w:val="center"/>
        </w:trPr>
        <w:tc>
          <w:tcPr>
            <w:tcW w:w="1748" w:type="dxa"/>
            <w:vAlign w:val="center"/>
          </w:tcPr>
          <w:p w14:paraId="0D603DC3" w14:textId="77777777" w:rsidR="009F7A98" w:rsidRDefault="009F7A98">
            <w:pPr>
              <w:pStyle w:val="TAH"/>
              <w:rPr>
                <w:rFonts w:ascii="Times New Roman" w:hAnsi="Times New Roman"/>
                <w:i/>
              </w:rPr>
            </w:pPr>
            <w:r>
              <w:rPr>
                <w:rFonts w:ascii="Times New Roman" w:hAnsi="Times New Roman"/>
                <w:i/>
              </w:rPr>
              <w:t>Q</w:t>
            </w:r>
            <w:r>
              <w:rPr>
                <w:rFonts w:ascii="Times New Roman" w:hAnsi="Times New Roman"/>
                <w:i/>
                <w:vertAlign w:val="subscript"/>
              </w:rPr>
              <w:t>m</w:t>
            </w:r>
          </w:p>
        </w:tc>
        <w:tc>
          <w:tcPr>
            <w:tcW w:w="5776" w:type="dxa"/>
            <w:vAlign w:val="center"/>
          </w:tcPr>
          <w:p w14:paraId="402E1D09" w14:textId="77777777" w:rsidR="009F7A98" w:rsidRDefault="009F7A98">
            <w:pPr>
              <w:pStyle w:val="TAH"/>
            </w:pPr>
            <w:r>
              <w:t>Encoded HARQ-ACK</w:t>
            </w:r>
          </w:p>
        </w:tc>
      </w:tr>
      <w:tr w:rsidR="009F7A98" w14:paraId="25DDF3D6" w14:textId="77777777" w:rsidTr="00382E1D">
        <w:trPr>
          <w:cantSplit/>
          <w:jc w:val="center"/>
        </w:trPr>
        <w:tc>
          <w:tcPr>
            <w:tcW w:w="1748" w:type="dxa"/>
            <w:vAlign w:val="center"/>
          </w:tcPr>
          <w:p w14:paraId="1A83B136" w14:textId="77777777" w:rsidR="009F7A98" w:rsidRDefault="009F7A98">
            <w:pPr>
              <w:pStyle w:val="TAC"/>
            </w:pPr>
            <w:r>
              <w:t>2</w:t>
            </w:r>
          </w:p>
        </w:tc>
        <w:tc>
          <w:tcPr>
            <w:tcW w:w="5776" w:type="dxa"/>
            <w:vAlign w:val="center"/>
          </w:tcPr>
          <w:p w14:paraId="49323311" w14:textId="77777777" w:rsidR="009F7A98" w:rsidRDefault="008C4D60">
            <w:pPr>
              <w:pStyle w:val="TAC"/>
            </w:pPr>
            <w:r>
              <w:rPr>
                <w:position w:val="-12"/>
              </w:rPr>
              <w:pict w14:anchorId="186E8D69">
                <v:shape id="_x0000_i1348" type="#_x0000_t75" style="width:166.6pt;height:19.25pt">
                  <v:imagedata r:id="rId297" o:title=""/>
                </v:shape>
              </w:pict>
            </w:r>
          </w:p>
        </w:tc>
      </w:tr>
      <w:tr w:rsidR="009F7A98" w14:paraId="2B1A7F22" w14:textId="77777777" w:rsidTr="00382E1D">
        <w:trPr>
          <w:cantSplit/>
          <w:jc w:val="center"/>
        </w:trPr>
        <w:tc>
          <w:tcPr>
            <w:tcW w:w="1748" w:type="dxa"/>
            <w:vAlign w:val="center"/>
          </w:tcPr>
          <w:p w14:paraId="4EE0185B" w14:textId="77777777" w:rsidR="009F7A98" w:rsidRDefault="009F7A98">
            <w:pPr>
              <w:pStyle w:val="TAC"/>
            </w:pPr>
            <w:r>
              <w:t>4</w:t>
            </w:r>
          </w:p>
        </w:tc>
        <w:tc>
          <w:tcPr>
            <w:tcW w:w="5776" w:type="dxa"/>
            <w:vAlign w:val="center"/>
          </w:tcPr>
          <w:p w14:paraId="06133D12" w14:textId="77777777" w:rsidR="009F7A98" w:rsidRDefault="008C4D60">
            <w:pPr>
              <w:pStyle w:val="TAC"/>
            </w:pPr>
            <w:r>
              <w:rPr>
                <w:position w:val="-12"/>
              </w:rPr>
              <w:pict w14:anchorId="6433AEC3">
                <v:shape id="_x0000_i1349" type="#_x0000_t75" style="width:219.35pt;height:19.25pt">
                  <v:imagedata r:id="rId298" o:title=""/>
                </v:shape>
              </w:pict>
            </w:r>
          </w:p>
        </w:tc>
      </w:tr>
      <w:tr w:rsidR="009F7A98" w14:paraId="4286BBB1" w14:textId="77777777" w:rsidTr="00382E1D">
        <w:trPr>
          <w:cantSplit/>
          <w:jc w:val="center"/>
        </w:trPr>
        <w:tc>
          <w:tcPr>
            <w:tcW w:w="1748" w:type="dxa"/>
            <w:vAlign w:val="center"/>
          </w:tcPr>
          <w:p w14:paraId="328BF98B" w14:textId="77777777" w:rsidR="009F7A98" w:rsidRDefault="009F7A98">
            <w:pPr>
              <w:pStyle w:val="TAC"/>
            </w:pPr>
            <w:r>
              <w:t>6</w:t>
            </w:r>
          </w:p>
        </w:tc>
        <w:tc>
          <w:tcPr>
            <w:tcW w:w="5776" w:type="dxa"/>
            <w:vAlign w:val="center"/>
          </w:tcPr>
          <w:p w14:paraId="3EF11A32" w14:textId="77777777" w:rsidR="009F7A98" w:rsidRDefault="008C4D60">
            <w:pPr>
              <w:pStyle w:val="TAC"/>
            </w:pPr>
            <w:r>
              <w:rPr>
                <w:position w:val="-12"/>
              </w:rPr>
              <w:pict w14:anchorId="2DC462D5">
                <v:shape id="_x0000_i1350" type="#_x0000_t75" style="width:244.45pt;height:18.4pt">
                  <v:imagedata r:id="rId299" o:title=""/>
                </v:shape>
              </w:pict>
            </w:r>
          </w:p>
        </w:tc>
      </w:tr>
      <w:tr w:rsidR="00C95E3C" w14:paraId="05831EE5" w14:textId="77777777" w:rsidTr="00382E1D">
        <w:trPr>
          <w:cantSplit/>
          <w:jc w:val="center"/>
        </w:trPr>
        <w:tc>
          <w:tcPr>
            <w:tcW w:w="1748" w:type="dxa"/>
            <w:tcBorders>
              <w:top w:val="single" w:sz="4" w:space="0" w:color="auto"/>
              <w:left w:val="single" w:sz="4" w:space="0" w:color="auto"/>
              <w:bottom w:val="single" w:sz="4" w:space="0" w:color="auto"/>
              <w:right w:val="single" w:sz="4" w:space="0" w:color="auto"/>
            </w:tcBorders>
            <w:vAlign w:val="center"/>
          </w:tcPr>
          <w:p w14:paraId="45DB52BD" w14:textId="77777777" w:rsidR="00C95E3C" w:rsidRDefault="00C95E3C" w:rsidP="000458B7">
            <w:pPr>
              <w:pStyle w:val="TAC"/>
            </w:pPr>
            <w:r>
              <w:rPr>
                <w:rFonts w:hint="eastAsia"/>
              </w:rPr>
              <w:t>8</w:t>
            </w:r>
          </w:p>
        </w:tc>
        <w:tc>
          <w:tcPr>
            <w:tcW w:w="5776" w:type="dxa"/>
            <w:tcBorders>
              <w:top w:val="single" w:sz="4" w:space="0" w:color="auto"/>
              <w:left w:val="single" w:sz="4" w:space="0" w:color="auto"/>
              <w:bottom w:val="single" w:sz="4" w:space="0" w:color="auto"/>
              <w:right w:val="single" w:sz="4" w:space="0" w:color="auto"/>
            </w:tcBorders>
            <w:vAlign w:val="center"/>
          </w:tcPr>
          <w:p w14:paraId="0A01E38C" w14:textId="77777777" w:rsidR="00C95E3C" w:rsidRDefault="008C4D60" w:rsidP="000458B7">
            <w:pPr>
              <w:pStyle w:val="TAC"/>
            </w:pPr>
            <w:r>
              <w:pict w14:anchorId="62103FBF">
                <v:shape id="_x0000_i1351" type="#_x0000_t75" style="width:275.45pt;height:16.75pt">
                  <v:imagedata r:id="rId300" o:title=""/>
                </v:shape>
              </w:pict>
            </w:r>
          </w:p>
        </w:tc>
      </w:tr>
    </w:tbl>
    <w:p w14:paraId="1244F10A" w14:textId="77777777" w:rsidR="009F7A98" w:rsidRDefault="009F7A98"/>
    <w:p w14:paraId="79DFC8CC" w14:textId="77777777" w:rsidR="007B2537" w:rsidRDefault="00F65B22" w:rsidP="00F65B22">
      <w:pPr>
        <w:pStyle w:val="B1"/>
      </w:pPr>
      <w:r>
        <w:t>-</w:t>
      </w:r>
      <w:r>
        <w:tab/>
      </w:r>
      <w:r w:rsidR="007B2537">
        <w:t xml:space="preserve">If HARQ-ACK feedback consists of </w:t>
      </w:r>
      <w:r w:rsidR="008C4D60">
        <w:rPr>
          <w:position w:val="-14"/>
        </w:rPr>
        <w:pict w14:anchorId="246A6F56">
          <v:shape id="_x0000_i1352" type="#_x0000_t75" style="width:61.1pt;height:19.25pt">
            <v:imagedata r:id="rId301" o:title=""/>
          </v:shape>
        </w:pict>
      </w:r>
      <w:r w:rsidR="007B2537">
        <w:t xml:space="preserve"> bits of information as a result of the aggregation of HARQ-ACK bits corresponding to </w:t>
      </w:r>
      <w:r w:rsidR="00B57D12">
        <w:t>one or more</w:t>
      </w:r>
      <w:r w:rsidR="007B2537">
        <w:t xml:space="preserve"> DL cells</w:t>
      </w:r>
      <w:r w:rsidR="00B57D12">
        <w:t xml:space="preserve"> with which the UE is configured by higher layers</w:t>
      </w:r>
      <w:r w:rsidR="007B2537">
        <w:t xml:space="preserve">, i.e., </w:t>
      </w:r>
      <w:r w:rsidR="008C4D60">
        <w:rPr>
          <w:position w:val="-14"/>
        </w:rPr>
        <w:pict w14:anchorId="223DEDC4">
          <v:shape id="_x0000_i1353" type="#_x0000_t75" style="width:94.6pt;height:19.25pt">
            <v:imagedata r:id="rId302" o:title=""/>
          </v:shape>
        </w:pict>
      </w:r>
      <w:r w:rsidR="007B2537">
        <w:t xml:space="preserve">, then a coded bit sequence </w:t>
      </w:r>
      <w:r w:rsidR="008C4D60">
        <w:rPr>
          <w:position w:val="-10"/>
        </w:rPr>
        <w:pict w14:anchorId="3CD74288">
          <v:shape id="_x0000_i1354" type="#_x0000_t75" style="width:88.75pt;height:16.75pt">
            <v:imagedata r:id="rId303" o:title=""/>
          </v:shape>
        </w:pict>
      </w:r>
      <w:r w:rsidR="007B2537">
        <w:t xml:space="preserve"> is obtained by using the bit sequence </w:t>
      </w:r>
      <w:r w:rsidR="008C4D60">
        <w:rPr>
          <w:position w:val="-14"/>
        </w:rPr>
        <w:pict w14:anchorId="29203C71">
          <v:shape id="_x0000_i1355" type="#_x0000_t75" style="width:94.6pt;height:19.25pt">
            <v:imagedata r:id="rId304" o:title=""/>
          </v:shape>
        </w:pict>
      </w:r>
      <w:r w:rsidR="007B2537">
        <w:t xml:space="preserve"> as the input to the channel coding block described in </w:t>
      </w:r>
      <w:r w:rsidR="00DF4FBD">
        <w:t>clause</w:t>
      </w:r>
      <w:r w:rsidR="007B2537">
        <w:t xml:space="preserve"> 5.2.2.6.4. In turn, the bit sequence </w:t>
      </w:r>
      <w:r w:rsidR="008C4D60">
        <w:rPr>
          <w:position w:val="-14"/>
        </w:rPr>
        <w:pict w14:anchorId="54BB7724">
          <v:shape id="_x0000_i1356" type="#_x0000_t75" style="width:124.75pt;height:19.25pt">
            <v:imagedata r:id="rId305" o:title=""/>
          </v:shape>
        </w:pict>
      </w:r>
      <w:r w:rsidR="007B2537">
        <w:t xml:space="preserve"> is obtained by the circular repetition of the bit sequence </w:t>
      </w:r>
      <w:r w:rsidR="008C4D60">
        <w:rPr>
          <w:position w:val="-10"/>
        </w:rPr>
        <w:pict w14:anchorId="36D693D8">
          <v:shape id="_x0000_i1357" type="#_x0000_t75" style="width:88.75pt;height:16.75pt">
            <v:imagedata r:id="rId306" o:title=""/>
          </v:shape>
        </w:pict>
      </w:r>
      <w:r w:rsidR="007B2537" w:rsidRPr="007A114E">
        <w:t xml:space="preserve"> </w:t>
      </w:r>
      <w:r w:rsidR="007B2537">
        <w:t>so that the total bit sequence length is equal to</w:t>
      </w:r>
      <w:r w:rsidR="008C4D60">
        <w:rPr>
          <w:position w:val="-10"/>
        </w:rPr>
        <w:pict w14:anchorId="60F2914B">
          <v:shape id="_x0000_i1358" type="#_x0000_t75" style="width:28.45pt;height:15.05pt">
            <v:imagedata r:id="rId307" o:title=""/>
          </v:shape>
        </w:pict>
      </w:r>
      <w:r w:rsidR="007B2537">
        <w:t>.</w:t>
      </w:r>
    </w:p>
    <w:p w14:paraId="192734D8" w14:textId="77777777" w:rsidR="00A856C1" w:rsidRDefault="00F65B22" w:rsidP="00F65B22">
      <w:pPr>
        <w:pStyle w:val="B1"/>
      </w:pPr>
      <w:r>
        <w:t>-</w:t>
      </w:r>
      <w:r>
        <w:tab/>
      </w:r>
      <w:r w:rsidR="007B2537">
        <w:t xml:space="preserve">If HARQ-ACK feedback consists of </w:t>
      </w:r>
      <w:r w:rsidR="008C4D60">
        <w:rPr>
          <w:position w:val="-12"/>
        </w:rPr>
        <w:pict w14:anchorId="54BCE38E">
          <v:shape id="_x0000_i1359" type="#_x0000_t75" style="width:62.8pt;height:16.75pt">
            <v:imagedata r:id="rId308" o:title=""/>
          </v:shape>
        </w:pict>
      </w:r>
      <w:r w:rsidR="007B2537">
        <w:t xml:space="preserve"> bits of information as a result of the aggregation of HARQ-ACK bits corresponding to </w:t>
      </w:r>
      <w:r w:rsidR="00B57D12">
        <w:t>one or more</w:t>
      </w:r>
      <w:r w:rsidR="007B2537">
        <w:t xml:space="preserve"> DL cells</w:t>
      </w:r>
      <w:r w:rsidR="00B57D12">
        <w:t xml:space="preserve"> with which the UE is configured by higher layers</w:t>
      </w:r>
      <w:r w:rsidR="007B2537">
        <w:t xml:space="preserve">, i.e., </w:t>
      </w:r>
      <w:r w:rsidR="008C4D60">
        <w:rPr>
          <w:position w:val="-14"/>
        </w:rPr>
        <w:pict w14:anchorId="6D729B58">
          <v:shape id="_x0000_i1360" type="#_x0000_t75" style="width:94.6pt;height:19.25pt">
            <v:imagedata r:id="rId309" o:title=""/>
          </v:shape>
        </w:pict>
      </w:r>
      <w:r w:rsidR="007B2537">
        <w:t xml:space="preserve">, then the coded bit sequence </w:t>
      </w:r>
      <w:r w:rsidR="008C4D60">
        <w:rPr>
          <w:position w:val="-14"/>
        </w:rPr>
        <w:pict w14:anchorId="60BE7A39">
          <v:shape id="_x0000_i1361" type="#_x0000_t75" style="width:124.75pt;height:19.25pt">
            <v:imagedata r:id="rId305" o:title=""/>
          </v:shape>
        </w:pict>
      </w:r>
      <w:r w:rsidR="007B2537">
        <w:t xml:space="preserve"> is obtained by using the bit sequence </w:t>
      </w:r>
      <w:r w:rsidR="008C4D60">
        <w:rPr>
          <w:position w:val="-14"/>
        </w:rPr>
        <w:pict w14:anchorId="0663D545">
          <v:shape id="_x0000_i1362" type="#_x0000_t75" style="width:94.6pt;height:19.25pt">
            <v:imagedata r:id="rId310" o:title=""/>
          </v:shape>
        </w:pict>
      </w:r>
      <w:r w:rsidR="007B2537">
        <w:t xml:space="preserve"> as the input to the channel coding block described in </w:t>
      </w:r>
      <w:r w:rsidR="00DF4FBD">
        <w:t>clause</w:t>
      </w:r>
      <w:r w:rsidR="007B2537">
        <w:t xml:space="preserve"> 5.2.2.6.5.</w:t>
      </w:r>
      <w:r w:rsidR="00A856C1" w:rsidRPr="00A856C1">
        <w:t xml:space="preserve"> </w:t>
      </w:r>
    </w:p>
    <w:p w14:paraId="10230A54" w14:textId="77777777" w:rsidR="00A856C1" w:rsidRDefault="00F65B22" w:rsidP="00481070">
      <w:pPr>
        <w:pStyle w:val="B1"/>
      </w:pPr>
      <w:r>
        <w:t>-</w:t>
      </w:r>
      <w:r>
        <w:tab/>
      </w:r>
      <w:r w:rsidR="00A856C1">
        <w:t xml:space="preserve">If HARQ-ACK feedback consists of </w:t>
      </w:r>
      <w:r w:rsidR="008C4D60">
        <w:rPr>
          <w:position w:val="-12"/>
        </w:rPr>
        <w:pict w14:anchorId="3EF97582">
          <v:shape id="_x0000_i1363" type="#_x0000_t75" style="width:42.7pt;height:18.4pt">
            <v:imagedata r:id="rId311" o:title=""/>
          </v:shape>
        </w:pict>
      </w:r>
      <w:r w:rsidR="00A856C1">
        <w:t xml:space="preserve"> bits of information as a result of the aggregation of HARQ-ACK bits corresponding to one or more DL cells with which the UE is configured by higher layers, the coded bit sequence</w:t>
      </w:r>
      <w:r w:rsidR="00A856C1">
        <w:rPr>
          <w:rFonts w:hint="eastAsia"/>
          <w:lang w:eastAsia="zh-CN"/>
        </w:rPr>
        <w:t xml:space="preserve"> is denoted by</w:t>
      </w:r>
      <w:r w:rsidR="00A856C1">
        <w:t xml:space="preserve"> </w:t>
      </w:r>
      <w:r w:rsidR="008C4D60">
        <w:rPr>
          <w:position w:val="-14"/>
        </w:rPr>
        <w:pict w14:anchorId="031DD3F9">
          <v:shape id="_x0000_i1364" type="#_x0000_t75" style="width:125.6pt;height:18.4pt">
            <v:imagedata r:id="rId305" o:title=""/>
          </v:shape>
        </w:pict>
      </w:r>
      <w:r w:rsidR="00A856C1">
        <w:t>.</w:t>
      </w:r>
      <w:r w:rsidR="00A856C1">
        <w:rPr>
          <w:rFonts w:hint="eastAsia"/>
          <w:lang w:eastAsia="zh-CN"/>
        </w:rPr>
        <w:t xml:space="preserve"> T</w:t>
      </w:r>
      <w:r w:rsidR="00A856C1">
        <w:t xml:space="preserve">he CRC attachment, channel coding and rate matching of the HARQ-ACK </w:t>
      </w:r>
      <w:r w:rsidR="00A856C1">
        <w:rPr>
          <w:rFonts w:hint="eastAsia"/>
          <w:lang w:eastAsia="zh-CN"/>
        </w:rPr>
        <w:t>bits are</w:t>
      </w:r>
      <w:r w:rsidR="00A856C1">
        <w:t xml:space="preserve"> performed according to </w:t>
      </w:r>
      <w:r w:rsidR="00DF4FBD">
        <w:t>clause</w:t>
      </w:r>
      <w:r w:rsidR="00A856C1">
        <w:t>s 5.1.1</w:t>
      </w:r>
      <w:r w:rsidR="00A856C1">
        <w:rPr>
          <w:rFonts w:hint="eastAsia"/>
          <w:lang w:eastAsia="zh-CN"/>
        </w:rPr>
        <w:t xml:space="preserve"> setting </w:t>
      </w:r>
      <w:r w:rsidR="00A856C1">
        <w:rPr>
          <w:i/>
        </w:rPr>
        <w:t>L</w:t>
      </w:r>
      <w:r w:rsidR="00A856C1">
        <w:t xml:space="preserve"> to </w:t>
      </w:r>
      <w:r w:rsidR="00A856C1">
        <w:rPr>
          <w:rFonts w:hint="eastAsia"/>
          <w:lang w:eastAsia="zh-CN"/>
        </w:rPr>
        <w:t>8</w:t>
      </w:r>
      <w:r w:rsidR="00A856C1">
        <w:t xml:space="preserve"> bits, 5.1.3.1 and 5.1.4.2, respectively. The input bit sequence to the CRC attachment </w:t>
      </w:r>
      <w:r w:rsidR="00A856C1" w:rsidRPr="00E54724">
        <w:t xml:space="preserve">operation </w:t>
      </w:r>
      <w:r w:rsidR="00A856C1">
        <w:t>is</w:t>
      </w:r>
      <w:r w:rsidR="00A856C1">
        <w:rPr>
          <w:rFonts w:hint="eastAsia"/>
          <w:lang w:eastAsia="zh-CN"/>
        </w:rPr>
        <w:t xml:space="preserve"> </w:t>
      </w:r>
      <w:r w:rsidR="008C4D60">
        <w:rPr>
          <w:position w:val="-14"/>
        </w:rPr>
        <w:pict w14:anchorId="2A599F78">
          <v:shape id="_x0000_i1365" type="#_x0000_t75" style="width:93.75pt;height:18.4pt">
            <v:imagedata r:id="rId309" o:title=""/>
          </v:shape>
        </w:pict>
      </w:r>
      <w:r w:rsidR="00A856C1">
        <w:t>. The output bit sequence of the CRC attachment operation is the input bit sequence to the channel coding operation. The output bit sequence of the channel coding operation is the input bit sequence to the rate matching operation.</w:t>
      </w:r>
    </w:p>
    <w:p w14:paraId="2B4FF369" w14:textId="77777777" w:rsidR="009F7A98" w:rsidRDefault="009F7A98">
      <w:r>
        <w:t xml:space="preserve">The </w:t>
      </w:r>
      <w:r w:rsidR="00D054B0">
        <w:t>"</w:t>
      </w:r>
      <w:r>
        <w:t>x</w:t>
      </w:r>
      <w:r w:rsidR="00D054B0">
        <w:t>"</w:t>
      </w:r>
      <w:r>
        <w:t xml:space="preserve"> and </w:t>
      </w:r>
      <w:r w:rsidR="00D054B0">
        <w:t>"</w:t>
      </w:r>
      <w:r>
        <w:t>y</w:t>
      </w:r>
      <w:r w:rsidR="00D054B0">
        <w:t>"</w:t>
      </w:r>
      <w:r>
        <w:t xml:space="preserve"> in Table 5.2.2.6-1 and 5.2.2.6-2 are placeholders for [2] to scramble the HARQ-ACK bits in a way that maximizes the Euclidean distance of the modulation symbols carrying HARQ-ACK information.</w:t>
      </w:r>
    </w:p>
    <w:p w14:paraId="3539D425" w14:textId="77777777" w:rsidR="000251A7" w:rsidRDefault="009F7A98" w:rsidP="000251A7">
      <w:r>
        <w:t xml:space="preserve">For FDD or </w:t>
      </w:r>
      <w:smartTag w:uri="urn:schemas-microsoft-com:office:smarttags" w:element="PersonName">
        <w:smartTag w:uri="urn:schemas:contacts" w:element="GivenName">
          <w:r>
            <w:t>TDD</w:t>
          </w:r>
        </w:smartTag>
        <w:r>
          <w:t xml:space="preserve"> </w:t>
        </w:r>
        <w:smartTag w:uri="urn:schemas:contacts" w:element="Sn">
          <w:r>
            <w:rPr>
              <w:rFonts w:hint="eastAsia"/>
              <w:lang w:eastAsia="ko-KR"/>
            </w:rPr>
            <w:t>HARQ-ACK</w:t>
          </w:r>
        </w:smartTag>
      </w:smartTag>
      <w:r>
        <w:t xml:space="preserve"> multiplexing </w:t>
      </w:r>
      <w:r w:rsidR="002B51A7" w:rsidRPr="007675FD">
        <w:t xml:space="preserve">or the aggregation of more than one DL cell including at least one cell using FDD and at least one cell using TDD </w:t>
      </w:r>
      <w:r>
        <w:t xml:space="preserve">when HARQ-ACK consists of one or two bits of information, the bit sequence </w:t>
      </w:r>
      <w:r w:rsidR="008C4D60">
        <w:rPr>
          <w:position w:val="-14"/>
        </w:rPr>
        <w:pict w14:anchorId="4B479849">
          <v:shape id="_x0000_i1366" type="#_x0000_t75" style="width:124.75pt;height:19.25pt">
            <v:imagedata r:id="rId305" o:title=""/>
          </v:shape>
        </w:pict>
      </w:r>
      <w:r>
        <w:t xml:space="preserve"> is obtained by concatenation of multiple encoded HARQ-ACK blocks where </w:t>
      </w:r>
      <w:r w:rsidR="008C4D60">
        <w:rPr>
          <w:position w:val="-10"/>
        </w:rPr>
        <w:lastRenderedPageBreak/>
        <w:pict w14:anchorId="14AA0343">
          <v:shape id="_x0000_i1367" type="#_x0000_t75" style="width:25.1pt;height:15.05pt">
            <v:imagedata r:id="rId312" o:title=""/>
          </v:shape>
        </w:pict>
      </w:r>
      <w:r>
        <w:t xml:space="preserve"> is the total number of coded bits for all the encoded HARQ-ACK blocks.</w:t>
      </w:r>
      <w:r w:rsidR="00D054B0">
        <w:t xml:space="preserve"> </w:t>
      </w:r>
      <w:r>
        <w:t>The last concatenation of the encoded HARQ-ACK block may be partial so that the total bit sequence length is equal to</w:t>
      </w:r>
      <w:r w:rsidR="008C4D60">
        <w:rPr>
          <w:position w:val="-10"/>
        </w:rPr>
        <w:pict w14:anchorId="594BD38A">
          <v:shape id="_x0000_i1368" type="#_x0000_t75" style="width:28.45pt;height:15.05pt">
            <v:imagedata r:id="rId307" o:title=""/>
          </v:shape>
        </w:pict>
      </w:r>
      <w:r>
        <w:t xml:space="preserve">. </w:t>
      </w:r>
    </w:p>
    <w:p w14:paraId="068C507C" w14:textId="77777777" w:rsidR="000251A7" w:rsidRDefault="000251A7" w:rsidP="000251A7">
      <w:r w:rsidRPr="00661F7D">
        <w:rPr>
          <w:rFonts w:hint="eastAsia"/>
          <w:lang w:eastAsia="zh-CN"/>
        </w:rPr>
        <w:t xml:space="preserve">For UEs </w:t>
      </w:r>
      <w:r w:rsidRPr="00661F7D">
        <w:t>configured by higher layers with</w:t>
      </w:r>
      <w:r>
        <w:t xml:space="preserve"> </w:t>
      </w:r>
      <w:r w:rsidR="00683963">
        <w:rPr>
          <w:i/>
        </w:rPr>
        <w:t>dl-STTI-Length</w:t>
      </w:r>
      <w:r>
        <w:t>, if</w:t>
      </w:r>
      <w:r w:rsidRPr="00661F7D">
        <w:t xml:space="preserve"> </w:t>
      </w:r>
      <w:r w:rsidRPr="00661F7D">
        <w:rPr>
          <w:i/>
        </w:rPr>
        <w:t>c</w:t>
      </w:r>
      <w:r>
        <w:rPr>
          <w:i/>
        </w:rPr>
        <w:t>odebooksizeDeterminationSTTI</w:t>
      </w:r>
      <w:r w:rsidRPr="00EB372C">
        <w:rPr>
          <w:i/>
        </w:rPr>
        <w:t>-rel15</w:t>
      </w:r>
      <w:r w:rsidRPr="001B6010">
        <w:rPr>
          <w:rFonts w:hint="eastAsia"/>
          <w:lang w:eastAsia="zh-CN"/>
        </w:rPr>
        <w:t xml:space="preserve"> </w:t>
      </w:r>
      <w:r w:rsidRPr="001B6010">
        <w:rPr>
          <w:lang w:eastAsia="zh-CN"/>
        </w:rPr>
        <w:t>is configured as</w:t>
      </w:r>
      <w:r w:rsidRPr="00661F7D">
        <w:rPr>
          <w:rFonts w:hint="eastAsia"/>
          <w:i/>
          <w:lang w:eastAsia="zh-CN"/>
        </w:rPr>
        <w:t xml:space="preserve"> </w:t>
      </w:r>
      <w:r w:rsidRPr="00661F7D">
        <w:rPr>
          <w:i/>
          <w:lang w:eastAsia="zh-CN"/>
        </w:rPr>
        <w:t>dai</w:t>
      </w:r>
      <w:r w:rsidRPr="00661F7D">
        <w:rPr>
          <w:rFonts w:hint="eastAsia"/>
          <w:lang w:eastAsia="zh-CN"/>
        </w:rPr>
        <w:t xml:space="preserve">, </w:t>
      </w:r>
      <w:r w:rsidRPr="00661F7D">
        <w:t xml:space="preserve">the bit sequence </w:t>
      </w:r>
      <w:r w:rsidR="008C4D60">
        <w:rPr>
          <w:position w:val="-14"/>
        </w:rPr>
        <w:pict w14:anchorId="4CFF49CC">
          <v:shape id="_x0000_i1369" type="#_x0000_t75" style="width:100.45pt;height:19.25pt">
            <v:imagedata r:id="rId313" o:title=""/>
          </v:shape>
        </w:pict>
      </w:r>
      <w:r>
        <w:t xml:space="preserve"> corresponding to </w:t>
      </w:r>
      <w:r w:rsidRPr="00FC3B99">
        <w:t>PDSCH</w:t>
      </w:r>
      <w:r>
        <w:t xml:space="preserve"> with slot/subslot duration</w:t>
      </w:r>
      <w:r w:rsidRPr="00FC3B99">
        <w:t xml:space="preserve"> </w:t>
      </w:r>
      <w:r w:rsidRPr="00661F7D">
        <w:t xml:space="preserve">is </w:t>
      </w:r>
      <w:r w:rsidRPr="00661F7D">
        <w:rPr>
          <w:rFonts w:hint="eastAsia"/>
          <w:lang w:eastAsia="zh-CN"/>
        </w:rPr>
        <w:t xml:space="preserve">determined according to the </w:t>
      </w:r>
      <w:r w:rsidRPr="00661F7D">
        <w:t>Downlink Assignment Index</w:t>
      </w:r>
      <w:r w:rsidRPr="00661F7D">
        <w:rPr>
          <w:rFonts w:hint="eastAsia"/>
          <w:lang w:eastAsia="zh-CN"/>
        </w:rPr>
        <w:t xml:space="preserve"> </w:t>
      </w:r>
      <w:r w:rsidRPr="00661F7D">
        <w:rPr>
          <w:lang w:eastAsia="zh-CN"/>
        </w:rPr>
        <w:t>(</w:t>
      </w:r>
      <w:r w:rsidRPr="00661F7D">
        <w:rPr>
          <w:rFonts w:hint="eastAsia"/>
          <w:lang w:eastAsia="zh-CN"/>
        </w:rPr>
        <w:t>DAI</w:t>
      </w:r>
      <w:r w:rsidRPr="00661F7D">
        <w:rPr>
          <w:lang w:eastAsia="zh-CN"/>
        </w:rPr>
        <w:t>)</w:t>
      </w:r>
      <w:r w:rsidRPr="00661F7D">
        <w:rPr>
          <w:rFonts w:hint="eastAsia"/>
          <w:lang w:eastAsia="zh-CN"/>
        </w:rPr>
        <w:t xml:space="preserve"> as in Table 5.3.3.1.</w:t>
      </w:r>
      <w:r w:rsidRPr="00661F7D">
        <w:rPr>
          <w:lang w:eastAsia="zh-CN"/>
        </w:rPr>
        <w:t>2</w:t>
      </w:r>
      <w:r w:rsidRPr="00661F7D">
        <w:rPr>
          <w:rFonts w:hint="eastAsia"/>
          <w:lang w:eastAsia="zh-CN"/>
        </w:rPr>
        <w:t>-2 and</w:t>
      </w:r>
      <w:r w:rsidRPr="00661F7D">
        <w:rPr>
          <w:lang w:eastAsia="zh-CN"/>
        </w:rPr>
        <w:t xml:space="preserve"> </w:t>
      </w:r>
      <w:r w:rsidRPr="00661F7D">
        <w:t>as defined in [3]</w:t>
      </w:r>
      <w:r>
        <w:t>; o</w:t>
      </w:r>
      <w:r w:rsidRPr="00661F7D">
        <w:rPr>
          <w:rFonts w:hint="eastAsia"/>
          <w:lang w:eastAsia="zh-CN"/>
        </w:rPr>
        <w:t xml:space="preserve">therwise, the bit sequence </w:t>
      </w:r>
      <w:r w:rsidR="008C4D60">
        <w:rPr>
          <w:position w:val="-14"/>
        </w:rPr>
        <w:pict w14:anchorId="78BEE9D4">
          <v:shape id="_x0000_i1370" type="#_x0000_t75" style="width:100.45pt;height:19.25pt">
            <v:imagedata r:id="rId313" o:title=""/>
          </v:shape>
        </w:pict>
      </w:r>
      <w:r w:rsidRPr="00661F7D">
        <w:rPr>
          <w:rFonts w:hint="eastAsia"/>
          <w:lang w:eastAsia="zh-CN"/>
        </w:rPr>
        <w:t xml:space="preserve"> is determined as below.</w:t>
      </w:r>
    </w:p>
    <w:p w14:paraId="4FF84BA2" w14:textId="77777777" w:rsidR="000251A7" w:rsidRPr="00684713" w:rsidRDefault="000251A7" w:rsidP="000251A7">
      <w:pPr>
        <w:rPr>
          <w:lang w:eastAsia="zh-CN"/>
        </w:rPr>
      </w:pPr>
      <w:r>
        <w:t>For</w:t>
      </w:r>
      <w:r>
        <w:rPr>
          <w:rFonts w:hint="eastAsia"/>
          <w:lang w:eastAsia="zh-CN"/>
        </w:rPr>
        <w:t xml:space="preserve"> FDD with at least one cell configured with higher layer parameter </w:t>
      </w:r>
      <w:r w:rsidR="008B4C77">
        <w:rPr>
          <w:i/>
        </w:rPr>
        <w:t>dl-STTI-Length</w:t>
      </w:r>
      <w:r>
        <w:rPr>
          <w:rFonts w:hint="eastAsia"/>
          <w:lang w:eastAsia="zh-CN"/>
        </w:rPr>
        <w:t xml:space="preserve"> or for</w:t>
      </w:r>
      <w:r>
        <w:t xml:space="preserve"> </w:t>
      </w:r>
      <w:r>
        <w:rPr>
          <w:rFonts w:hint="eastAsia"/>
          <w:lang w:eastAsia="zh-CN"/>
        </w:rPr>
        <w:t xml:space="preserve">the aggregation of more than one DL cell including a primary cell using FDD and at least one secondary cell using TDD and at least one DL cell configured with higher layer parameter </w:t>
      </w:r>
      <w:r w:rsidR="008B4C77">
        <w:rPr>
          <w:i/>
        </w:rPr>
        <w:t>dl-STTI-Length</w:t>
      </w:r>
      <w:r>
        <w:t xml:space="preserve">, </w:t>
      </w:r>
      <w:r>
        <w:rPr>
          <w:rFonts w:hint="eastAsia"/>
          <w:lang w:eastAsia="zh-CN"/>
        </w:rPr>
        <w:t xml:space="preserve">define </w:t>
      </w:r>
      <w:r>
        <w:t xml:space="preserve">the </w:t>
      </w:r>
      <w:r>
        <w:rPr>
          <w:rFonts w:hint="eastAsia"/>
          <w:lang w:eastAsia="zh-CN"/>
        </w:rPr>
        <w:t xml:space="preserve">bit </w:t>
      </w:r>
      <w:r>
        <w:t xml:space="preserve">sequence </w:t>
      </w:r>
      <w:r w:rsidR="008C4D60">
        <w:rPr>
          <w:position w:val="-14"/>
        </w:rPr>
        <w:pict w14:anchorId="4F1D583C">
          <v:shape id="_x0000_i1371" type="#_x0000_t75" style="width:100.45pt;height:19.25pt">
            <v:imagedata r:id="rId313" o:title=""/>
          </v:shape>
        </w:pict>
      </w:r>
      <w:r>
        <w:t xml:space="preserve"> corresponding to PDSCH with slot/subslot duration</w:t>
      </w:r>
      <w:r w:rsidRPr="00044A19">
        <w:fldChar w:fldCharType="begin"/>
      </w:r>
      <w:r w:rsidRPr="00044A19">
        <w:instrText xml:space="preserve"> QUOTE </w:instrText>
      </w:r>
      <m:oMath>
        <m:sSubSup>
          <m:sSubSupPr>
            <m:ctrlPr>
              <w:rPr>
                <w:rFonts w:ascii="Cambria Math" w:eastAsia="Cambria Math" w:hAnsi="Cambria Math" w:cs="Cambria Math"/>
                <w:i/>
              </w:rPr>
            </m:ctrlPr>
          </m:sSubSupPr>
          <m:e>
            <m:acc>
              <m:accPr>
                <m:chr m:val="̃"/>
                <m:ctrlPr>
                  <w:rPr>
                    <w:rFonts w:ascii="Cambria Math" w:eastAsia="Cambria Math" w:hAnsi="Cambria Math" w:cs="Cambria Math"/>
                    <w:i/>
                  </w:rPr>
                </m:ctrlPr>
              </m:accPr>
              <m:e>
                <m:r>
                  <m:rPr>
                    <m:sty m:val="p"/>
                  </m:rPr>
                  <w:rPr>
                    <w:rFonts w:ascii="Cambria Math" w:eastAsia="Cambria Math" w:hAnsi="Cambria Math" w:cs="Cambria Math"/>
                  </w:rPr>
                  <m:t>o</m:t>
                </m:r>
              </m:e>
            </m:acc>
          </m:e>
          <m:sub>
            <m:r>
              <m:rPr>
                <m:sty m:val="p"/>
              </m:rPr>
              <w:rPr>
                <w:rFonts w:ascii="Cambria Math" w:eastAsia="Cambria Math" w:hAnsi="Cambria Math" w:cs="Cambria Math"/>
              </w:rPr>
              <m:t>0</m:t>
            </m:r>
          </m:sub>
          <m:sup>
            <m:r>
              <m:rPr>
                <m:sty m:val="p"/>
              </m:rPr>
              <w:rPr>
                <w:rFonts w:ascii="Cambria Math" w:eastAsia="Cambria Math" w:hAnsi="Cambria Math" w:cs="Cambria Math"/>
              </w:rPr>
              <m:t>sACK</m:t>
            </m:r>
          </m:sup>
        </m:sSubSup>
        <m:r>
          <m:rPr>
            <m:sty m:val="p"/>
          </m:rPr>
          <w:rPr>
            <w:rFonts w:ascii="Cambria Math" w:eastAsia="Cambria Math" w:hAnsi="Cambria Math" w:cs="Cambria Math"/>
          </w:rPr>
          <m:t xml:space="preserve"> </m:t>
        </m:r>
        <m:sSubSup>
          <m:sSubSupPr>
            <m:ctrlPr>
              <w:rPr>
                <w:rFonts w:ascii="Cambria Math" w:eastAsia="Cambria Math" w:hAnsi="Cambria Math" w:cs="Cambria Math"/>
                <w:i/>
              </w:rPr>
            </m:ctrlPr>
          </m:sSubSupPr>
          <m:e>
            <m:acc>
              <m:accPr>
                <m:chr m:val="̃"/>
                <m:ctrlPr>
                  <w:rPr>
                    <w:rFonts w:ascii="Cambria Math" w:eastAsia="Cambria Math" w:hAnsi="Cambria Math" w:cs="Cambria Math"/>
                    <w:i/>
                  </w:rPr>
                </m:ctrlPr>
              </m:accPr>
              <m:e>
                <m:r>
                  <m:rPr>
                    <m:sty m:val="p"/>
                  </m:rPr>
                  <w:rPr>
                    <w:rFonts w:ascii="Cambria Math" w:eastAsia="Cambria Math" w:hAnsi="Cambria Math" w:cs="Cambria Math"/>
                  </w:rPr>
                  <m:t>o</m:t>
                </m:r>
              </m:e>
            </m:acc>
          </m:e>
          <m:sub>
            <m:r>
              <m:rPr>
                <m:sty m:val="p"/>
              </m:rPr>
              <w:rPr>
                <w:rFonts w:ascii="Cambria Math" w:eastAsia="Cambria Math" w:hAnsi="Cambria Math" w:cs="Cambria Math"/>
              </w:rPr>
              <m:t>1</m:t>
            </m:r>
          </m:sub>
          <m:sup>
            <m:r>
              <m:rPr>
                <m:sty m:val="p"/>
              </m:rPr>
              <w:rPr>
                <w:rFonts w:ascii="Cambria Math" w:eastAsia="Cambria Math" w:hAnsi="Cambria Math" w:cs="Cambria Math"/>
              </w:rPr>
              <m:t>sACK</m:t>
            </m:r>
          </m:sup>
        </m:sSubSup>
        <m:r>
          <m:rPr>
            <m:sty m:val="p"/>
          </m:rPr>
          <w:rPr>
            <w:rFonts w:ascii="Cambria Math" w:eastAsia="Cambria Math" w:hAnsi="Cambria Math" w:cs="Cambria Math"/>
          </w:rPr>
          <m:t xml:space="preserve">, …, </m:t>
        </m:r>
        <m:sSubSup>
          <m:sSubSupPr>
            <m:ctrlPr>
              <w:rPr>
                <w:rFonts w:ascii="Cambria Math" w:eastAsia="Cambria Math" w:hAnsi="Cambria Math" w:cs="Cambria Math"/>
                <w:i/>
              </w:rPr>
            </m:ctrlPr>
          </m:sSubSupPr>
          <m:e>
            <m:acc>
              <m:accPr>
                <m:chr m:val="̃"/>
                <m:ctrlPr>
                  <w:rPr>
                    <w:rFonts w:ascii="Cambria Math" w:eastAsia="Cambria Math" w:hAnsi="Cambria Math" w:cs="Cambria Math"/>
                    <w:i/>
                  </w:rPr>
                </m:ctrlPr>
              </m:accPr>
              <m:e>
                <m:r>
                  <m:rPr>
                    <m:sty m:val="p"/>
                  </m:rPr>
                  <w:rPr>
                    <w:rFonts w:ascii="Cambria Math" w:eastAsia="Cambria Math" w:hAnsi="Cambria Math" w:cs="Cambria Math"/>
                  </w:rPr>
                  <m:t>o</m:t>
                </m:r>
              </m:e>
            </m:acc>
          </m:e>
          <m:sub>
            <m:sSup>
              <m:sSupPr>
                <m:ctrlPr>
                  <w:rPr>
                    <w:rFonts w:ascii="Cambria Math" w:eastAsia="Cambria Math" w:hAnsi="Cambria Math" w:cs="Cambria Math"/>
                    <w:i/>
                  </w:rPr>
                </m:ctrlPr>
              </m:sSupPr>
              <m:e>
                <m:r>
                  <m:rPr>
                    <m:sty m:val="p"/>
                  </m:rPr>
                  <w:rPr>
                    <w:rFonts w:ascii="Cambria Math" w:eastAsia="Cambria Math" w:hAnsi="Cambria Math" w:cs="Cambria Math"/>
                  </w:rPr>
                  <m:t>o</m:t>
                </m:r>
              </m:e>
              <m:sup>
                <m:r>
                  <m:rPr>
                    <m:sty m:val="p"/>
                  </m:rPr>
                  <w:rPr>
                    <w:rFonts w:ascii="Cambria Math" w:eastAsia="Cambria Math" w:hAnsi="Cambria Math" w:cs="Cambria Math"/>
                  </w:rPr>
                  <m:t>sACK</m:t>
                </m:r>
              </m:sup>
            </m:sSup>
            <m:r>
              <m:rPr>
                <m:sty m:val="p"/>
              </m:rPr>
              <w:rPr>
                <w:rFonts w:ascii="Cambria Math" w:eastAsia="Cambria Math" w:hAnsi="Cambria Math" w:cs="Cambria Math"/>
              </w:rPr>
              <m:t>-1</m:t>
            </m:r>
          </m:sub>
          <m:sup>
            <m:r>
              <m:rPr>
                <m:sty m:val="p"/>
              </m:rPr>
              <w:rPr>
                <w:rFonts w:ascii="Cambria Math" w:eastAsia="Cambria Math" w:hAnsi="Cambria Math" w:cs="Cambria Math"/>
              </w:rPr>
              <m:t>sACK</m:t>
            </m:r>
          </m:sup>
        </m:sSubSup>
      </m:oMath>
      <w:r w:rsidRPr="00044A19">
        <w:instrText xml:space="preserve"> </w:instrText>
      </w:r>
      <w:r w:rsidRPr="00044A19">
        <w:fldChar w:fldCharType="end"/>
      </w:r>
      <w:r>
        <w:t xml:space="preserve"> </w:t>
      </w:r>
      <w:r>
        <w:rPr>
          <w:rFonts w:hint="eastAsia"/>
          <w:lang w:eastAsia="zh-CN"/>
        </w:rPr>
        <w:t xml:space="preserve">as </w:t>
      </w:r>
      <w:r>
        <w:t>the result of the concatenation of HARQ-ACK bits for one or multiple DL cells</w:t>
      </w:r>
      <w:r>
        <w:rPr>
          <w:rFonts w:hint="eastAsia"/>
          <w:lang w:eastAsia="zh-CN"/>
        </w:rPr>
        <w:t xml:space="preserve"> configured with higher layer parameter </w:t>
      </w:r>
      <w:r w:rsidR="008B4C77">
        <w:rPr>
          <w:i/>
        </w:rPr>
        <w:t>dl-STTI-Length</w:t>
      </w:r>
      <w:r>
        <w:rPr>
          <w:rFonts w:hint="eastAsia"/>
          <w:lang w:eastAsia="zh-CN"/>
        </w:rPr>
        <w:t xml:space="preserve">, </w:t>
      </w:r>
      <w:r w:rsidR="008C4D60">
        <w:rPr>
          <w:position w:val="-12"/>
        </w:rPr>
        <w:pict w14:anchorId="33CED721">
          <v:shape id="_x0000_i1372" type="#_x0000_t75" style="width:25.95pt;height:18.4pt">
            <v:imagedata r:id="rId314" o:title=""/>
          </v:shape>
        </w:pict>
      </w:r>
      <w:r w:rsidRPr="00E54724">
        <w:t xml:space="preserve"> as the number of cells configured </w:t>
      </w:r>
      <w:r>
        <w:t xml:space="preserve">with </w:t>
      </w:r>
      <w:r w:rsidR="008B4C77">
        <w:rPr>
          <w:i/>
        </w:rPr>
        <w:t>dl-STTI-Length</w:t>
      </w:r>
      <w:r w:rsidRPr="00E54724">
        <w:t xml:space="preserve"> for the UE and </w:t>
      </w:r>
      <w:r w:rsidR="008C4D60">
        <w:rPr>
          <w:position w:val="-12"/>
        </w:rPr>
        <w:pict w14:anchorId="211FE4F5">
          <v:shape id="_x0000_i1373" type="#_x0000_t75" style="width:24.3pt;height:19.25pt">
            <v:imagedata r:id="rId315" o:title=""/>
          </v:shape>
        </w:pict>
      </w:r>
      <w:r w:rsidRPr="00E54724">
        <w:t xml:space="preserve"> as </w:t>
      </w:r>
      <w:r>
        <w:t xml:space="preserve">the number of slot(s) or subslot(s) </w:t>
      </w:r>
      <w:r w:rsidRPr="00E54724">
        <w:t>for which the UE needs to feed</w:t>
      </w:r>
      <w:r>
        <w:t xml:space="preserve"> </w:t>
      </w:r>
      <w:r w:rsidRPr="00E54724">
        <w:t>back HARQ-ACK bits</w:t>
      </w:r>
      <w:r>
        <w:rPr>
          <w:rFonts w:hint="eastAsia"/>
          <w:lang w:eastAsia="zh-CN"/>
        </w:rPr>
        <w:t xml:space="preserve"> in UL </w:t>
      </w:r>
      <w:r>
        <w:rPr>
          <w:lang w:eastAsia="zh-CN"/>
        </w:rPr>
        <w:t>slot or subslot</w:t>
      </w:r>
      <w:r>
        <w:rPr>
          <w:rFonts w:hint="eastAsia"/>
          <w:lang w:eastAsia="zh-CN"/>
        </w:rPr>
        <w:t xml:space="preserve"> </w:t>
      </w:r>
      <w:r w:rsidRPr="00D5763E">
        <w:rPr>
          <w:rFonts w:hint="eastAsia"/>
          <w:i/>
          <w:lang w:eastAsia="zh-CN"/>
        </w:rPr>
        <w:t>n</w:t>
      </w:r>
      <w:r>
        <w:rPr>
          <w:lang w:eastAsia="zh-CN"/>
        </w:rPr>
        <w:t xml:space="preserve"> </w:t>
      </w:r>
      <w:r>
        <w:rPr>
          <w:rFonts w:hint="eastAsia"/>
          <w:lang w:eastAsia="zh-CN"/>
        </w:rPr>
        <w:t xml:space="preserve">for the </w:t>
      </w:r>
      <w:r w:rsidRPr="00E9040D">
        <w:rPr>
          <w:i/>
        </w:rPr>
        <w:t>c</w:t>
      </w:r>
      <w:r w:rsidRPr="00E9040D">
        <w:t>-th serving cell</w:t>
      </w:r>
      <w:r>
        <w:rPr>
          <w:rFonts w:hint="eastAsia"/>
          <w:lang w:eastAsia="zh-CN"/>
        </w:rPr>
        <w:t xml:space="preserve">. For a cell using FDD and configured with </w:t>
      </w:r>
      <w:r w:rsidR="008B4C77">
        <w:rPr>
          <w:i/>
        </w:rPr>
        <w:t>dl-STTI-Length</w:t>
      </w:r>
      <w:r>
        <w:rPr>
          <w:rFonts w:hint="eastAsia"/>
          <w:i/>
          <w:lang w:eastAsia="zh-CN"/>
        </w:rPr>
        <w:t>=</w:t>
      </w:r>
      <w:r w:rsidRPr="005022D8">
        <w:rPr>
          <w:rFonts w:hint="eastAsia"/>
          <w:lang w:eastAsia="zh-CN"/>
        </w:rPr>
        <w:t xml:space="preserve">subslot </w:t>
      </w:r>
      <w:r>
        <w:rPr>
          <w:rFonts w:hint="eastAsia"/>
          <w:lang w:eastAsia="zh-CN"/>
        </w:rPr>
        <w:t xml:space="preserve">and </w:t>
      </w:r>
      <w:r w:rsidR="008B4C77">
        <w:rPr>
          <w:rFonts w:hint="eastAsia"/>
          <w:i/>
          <w:lang w:eastAsia="zh-CN"/>
        </w:rPr>
        <w:t>ul-STTI-Length</w:t>
      </w:r>
      <w:r>
        <w:rPr>
          <w:rFonts w:hint="eastAsia"/>
          <w:i/>
          <w:lang w:eastAsia="zh-CN"/>
        </w:rPr>
        <w:t>=</w:t>
      </w:r>
      <w:r w:rsidRPr="005022D8">
        <w:rPr>
          <w:rFonts w:hint="eastAsia"/>
          <w:lang w:eastAsia="zh-CN"/>
        </w:rPr>
        <w:t>subslot</w:t>
      </w:r>
      <w:r>
        <w:rPr>
          <w:rFonts w:hint="eastAsia"/>
          <w:lang w:eastAsia="zh-CN"/>
        </w:rPr>
        <w:t xml:space="preserve">, or for a cell using FDD and configured with </w:t>
      </w:r>
      <w:r w:rsidR="008B4C77">
        <w:rPr>
          <w:i/>
        </w:rPr>
        <w:t>dl-STTI-Length</w:t>
      </w:r>
      <w:r>
        <w:rPr>
          <w:rFonts w:hint="eastAsia"/>
          <w:i/>
          <w:lang w:eastAsia="zh-CN"/>
        </w:rPr>
        <w:t>=</w:t>
      </w:r>
      <w:r w:rsidRPr="0047329F">
        <w:rPr>
          <w:rFonts w:hint="eastAsia"/>
          <w:lang w:eastAsia="zh-CN"/>
        </w:rPr>
        <w:t>slot</w:t>
      </w:r>
      <w:r>
        <w:rPr>
          <w:rFonts w:hint="eastAsia"/>
          <w:lang w:eastAsia="zh-CN"/>
        </w:rPr>
        <w:t xml:space="preserve"> and </w:t>
      </w:r>
      <w:r w:rsidR="008B4C77">
        <w:rPr>
          <w:rFonts w:hint="eastAsia"/>
          <w:i/>
          <w:lang w:eastAsia="zh-CN"/>
        </w:rPr>
        <w:t>ul-STTI-Length</w:t>
      </w:r>
      <w:r>
        <w:rPr>
          <w:rFonts w:hint="eastAsia"/>
          <w:i/>
          <w:lang w:eastAsia="zh-CN"/>
        </w:rPr>
        <w:t>=</w:t>
      </w:r>
      <w:r w:rsidRPr="0047329F">
        <w:rPr>
          <w:rFonts w:hint="eastAsia"/>
          <w:lang w:eastAsia="zh-CN"/>
        </w:rPr>
        <w:t>slot</w:t>
      </w:r>
      <w:r>
        <w:rPr>
          <w:rFonts w:hint="eastAsia"/>
          <w:i/>
          <w:lang w:eastAsia="zh-CN"/>
        </w:rPr>
        <w:t xml:space="preserve">, </w:t>
      </w:r>
      <w:r w:rsidR="008C4D60">
        <w:rPr>
          <w:position w:val="-12"/>
        </w:rPr>
        <w:pict w14:anchorId="5F9F47EB">
          <v:shape id="_x0000_i1374" type="#_x0000_t75" style="width:41pt;height:19.25pt">
            <v:imagedata r:id="rId316" o:title=""/>
          </v:shape>
        </w:pict>
      </w:r>
      <w:r>
        <w:rPr>
          <w:rFonts w:hint="eastAsia"/>
          <w:lang w:eastAsia="zh-CN"/>
        </w:rPr>
        <w:t xml:space="preserve">. For a cell using FDD and configured with </w:t>
      </w:r>
      <w:r w:rsidR="008B4C77">
        <w:rPr>
          <w:i/>
        </w:rPr>
        <w:t>dl-STTI-Length</w:t>
      </w:r>
      <w:r>
        <w:rPr>
          <w:rFonts w:hint="eastAsia"/>
          <w:i/>
          <w:lang w:eastAsia="zh-CN"/>
        </w:rPr>
        <w:t>=</w:t>
      </w:r>
      <w:r w:rsidRPr="005022D8">
        <w:rPr>
          <w:rFonts w:hint="eastAsia"/>
          <w:lang w:eastAsia="zh-CN"/>
        </w:rPr>
        <w:t xml:space="preserve">subslot </w:t>
      </w:r>
      <w:r>
        <w:rPr>
          <w:rFonts w:hint="eastAsia"/>
          <w:lang w:eastAsia="zh-CN"/>
        </w:rPr>
        <w:t xml:space="preserve">and </w:t>
      </w:r>
      <w:r w:rsidR="008B4C77">
        <w:rPr>
          <w:rFonts w:hint="eastAsia"/>
          <w:i/>
          <w:lang w:eastAsia="zh-CN"/>
        </w:rPr>
        <w:t>ul-STTI-Length</w:t>
      </w:r>
      <w:r>
        <w:rPr>
          <w:rFonts w:hint="eastAsia"/>
          <w:i/>
          <w:lang w:eastAsia="zh-CN"/>
        </w:rPr>
        <w:t>=</w:t>
      </w:r>
      <w:r w:rsidRPr="005022D8">
        <w:rPr>
          <w:rFonts w:hint="eastAsia"/>
          <w:lang w:eastAsia="zh-CN"/>
        </w:rPr>
        <w:t>slot</w:t>
      </w:r>
      <w:r>
        <w:rPr>
          <w:rFonts w:hint="eastAsia"/>
          <w:i/>
          <w:lang w:eastAsia="zh-CN"/>
        </w:rPr>
        <w:t xml:space="preserve">, </w:t>
      </w:r>
      <w:r w:rsidR="008C4D60">
        <w:rPr>
          <w:position w:val="-12"/>
        </w:rPr>
        <w:pict w14:anchorId="7C96F60F">
          <v:shape id="_x0000_i1375" type="#_x0000_t75" style="width:43.55pt;height:19.25pt">
            <v:imagedata r:id="rId317" o:title=""/>
          </v:shape>
        </w:pict>
      </w:r>
      <w:r>
        <w:rPr>
          <w:rFonts w:hint="eastAsia"/>
          <w:lang w:eastAsia="zh-CN"/>
        </w:rPr>
        <w:t xml:space="preserve">. </w:t>
      </w:r>
      <w:r>
        <w:t xml:space="preserve">For </w:t>
      </w:r>
      <w:r>
        <w:rPr>
          <w:rFonts w:hint="eastAsia"/>
          <w:lang w:eastAsia="zh-CN"/>
        </w:rPr>
        <w:t xml:space="preserve">a cell using TDD, </w:t>
      </w:r>
      <w:r w:rsidR="008C4D60">
        <w:rPr>
          <w:position w:val="-12"/>
        </w:rPr>
        <w:pict w14:anchorId="466A88AC">
          <v:shape id="_x0000_i1376" type="#_x0000_t75" style="width:41pt;height:19.25pt">
            <v:imagedata r:id="rId316" o:title=""/>
          </v:shape>
        </w:pict>
      </w:r>
      <w:r>
        <w:rPr>
          <w:rFonts w:hint="eastAsia"/>
          <w:lang w:eastAsia="zh-CN"/>
        </w:rPr>
        <w:t>if slot n-4 in the cell is in a DL subframe, or slot n-4 is the first slot in a special subframe with special subframe cofigurations 1/2/3/4/6/7/8/9</w:t>
      </w:r>
      <w:r>
        <w:rPr>
          <w:lang w:eastAsia="zh-CN"/>
        </w:rPr>
        <w:t>/10</w:t>
      </w:r>
      <w:r>
        <w:rPr>
          <w:rFonts w:hint="eastAsia"/>
          <w:lang w:eastAsia="zh-CN"/>
        </w:rPr>
        <w:t xml:space="preserve"> and normal downlink CP, or slot n-4 is the second slot in a special subframe with special subframe cofigurations 3/4/8 and normal downlink CP, and </w:t>
      </w:r>
      <w:r w:rsidR="008C4D60">
        <w:rPr>
          <w:position w:val="-12"/>
        </w:rPr>
        <w:pict w14:anchorId="000A05A1">
          <v:shape id="_x0000_i1377" type="#_x0000_t75" style="width:42.7pt;height:19.25pt">
            <v:imagedata r:id="rId318" o:title=""/>
          </v:shape>
        </w:pict>
      </w:r>
      <w:r>
        <w:rPr>
          <w:rFonts w:hint="eastAsia"/>
          <w:lang w:eastAsia="zh-CN"/>
        </w:rPr>
        <w:t xml:space="preserve"> otherwise. </w:t>
      </w:r>
    </w:p>
    <w:p w14:paraId="037A7499" w14:textId="77777777" w:rsidR="000251A7" w:rsidRDefault="000251A7" w:rsidP="000251A7">
      <w:pPr>
        <w:rPr>
          <w:lang w:eastAsia="zh-CN"/>
        </w:rPr>
      </w:pPr>
      <w:r>
        <w:rPr>
          <w:rFonts w:hint="eastAsia"/>
          <w:lang w:eastAsia="zh-CN"/>
        </w:rPr>
        <w:t>T</w:t>
      </w:r>
      <w:r>
        <w:t xml:space="preserve">he </w:t>
      </w:r>
      <w:r>
        <w:rPr>
          <w:rFonts w:hint="eastAsia"/>
          <w:lang w:eastAsia="zh-CN"/>
        </w:rPr>
        <w:t xml:space="preserve">bit </w:t>
      </w:r>
      <w:r>
        <w:t xml:space="preserve">sequence </w:t>
      </w:r>
      <w:r w:rsidR="008C4D60">
        <w:rPr>
          <w:position w:val="-14"/>
        </w:rPr>
        <w:pict w14:anchorId="1B86AE7C">
          <v:shape id="_x0000_i1378" type="#_x0000_t75" style="width:97.95pt;height:19.25pt">
            <v:imagedata r:id="rId319" o:title=""/>
          </v:shape>
        </w:pict>
      </w:r>
      <w:r w:rsidRPr="00453F71">
        <w:t xml:space="preserve"> </w:t>
      </w:r>
      <w:r w:rsidRPr="00E54724">
        <w:t>is performed</w:t>
      </w:r>
      <w:r>
        <w:t xml:space="preserve"> according to the following pseudo-code:</w:t>
      </w:r>
    </w:p>
    <w:p w14:paraId="0BD7D6E5" w14:textId="77777777" w:rsidR="000251A7" w:rsidRDefault="000251A7" w:rsidP="000251A7">
      <w:r>
        <w:t xml:space="preserve">Set </w:t>
      </w:r>
      <w:r>
        <w:rPr>
          <w:i/>
        </w:rPr>
        <w:t>c</w:t>
      </w:r>
      <w:r>
        <w:t xml:space="preserve"> = 0 – cell index: lower indices correspond to lower RRC indices of corresponding cell configured with </w:t>
      </w:r>
      <w:r w:rsidR="008B4C77">
        <w:rPr>
          <w:i/>
        </w:rPr>
        <w:t>dl-STTI-Length</w:t>
      </w:r>
    </w:p>
    <w:p w14:paraId="725BC357" w14:textId="77777777" w:rsidR="000251A7" w:rsidRDefault="000251A7" w:rsidP="000251A7">
      <w:r>
        <w:t xml:space="preserve">Set </w:t>
      </w:r>
      <w:r w:rsidRPr="00A34C27">
        <w:rPr>
          <w:i/>
        </w:rPr>
        <w:t>j</w:t>
      </w:r>
      <w:r>
        <w:t xml:space="preserve"> = 0 – HARQ-ACK bit index</w:t>
      </w:r>
    </w:p>
    <w:p w14:paraId="4561CAA1" w14:textId="77777777" w:rsidR="000251A7" w:rsidRDefault="000251A7" w:rsidP="000251A7">
      <w:pPr>
        <w:rPr>
          <w:lang w:eastAsia="zh-CN"/>
        </w:rPr>
      </w:pPr>
      <w:r>
        <w:t xml:space="preserve">while </w:t>
      </w:r>
      <w:r>
        <w:rPr>
          <w:i/>
        </w:rPr>
        <w:t>c</w:t>
      </w:r>
      <w:r>
        <w:t xml:space="preserve"> &lt; </w:t>
      </w:r>
      <w:r w:rsidR="008C4D60">
        <w:rPr>
          <w:position w:val="-12"/>
        </w:rPr>
        <w:pict w14:anchorId="18E078FB">
          <v:shape id="_x0000_i1379" type="#_x0000_t75" style="width:25.95pt;height:18.4pt">
            <v:imagedata r:id="rId320" o:title=""/>
          </v:shape>
        </w:pict>
      </w:r>
    </w:p>
    <w:p w14:paraId="53A75D3A" w14:textId="77777777" w:rsidR="000251A7" w:rsidRPr="00E54724" w:rsidRDefault="000251A7" w:rsidP="00B423F0">
      <w:pPr>
        <w:pStyle w:val="B1"/>
      </w:pPr>
      <w:r w:rsidRPr="00E54724">
        <w:t xml:space="preserve">set </w:t>
      </w:r>
      <w:r w:rsidRPr="00E54724">
        <w:rPr>
          <w:i/>
        </w:rPr>
        <w:t>l</w:t>
      </w:r>
      <w:r w:rsidRPr="00E54724">
        <w:t xml:space="preserve"> = 0;</w:t>
      </w:r>
    </w:p>
    <w:p w14:paraId="56B052A2" w14:textId="77777777" w:rsidR="000251A7" w:rsidRDefault="000251A7" w:rsidP="00B423F0">
      <w:pPr>
        <w:pStyle w:val="B1"/>
      </w:pPr>
      <w:r w:rsidRPr="00E54724">
        <w:t xml:space="preserve">while </w:t>
      </w:r>
      <w:r w:rsidRPr="00E54724">
        <w:rPr>
          <w:i/>
        </w:rPr>
        <w:t>l</w:t>
      </w:r>
      <w:r w:rsidRPr="00E54724">
        <w:t xml:space="preserve"> &lt; </w:t>
      </w:r>
      <w:r w:rsidR="008C4D60">
        <w:rPr>
          <w:position w:val="-12"/>
        </w:rPr>
        <w:pict w14:anchorId="768E038E">
          <v:shape id="_x0000_i1380" type="#_x0000_t75" style="width:24.3pt;height:19.25pt">
            <v:imagedata r:id="rId321" o:title=""/>
          </v:shape>
        </w:pict>
      </w:r>
    </w:p>
    <w:p w14:paraId="455F0584" w14:textId="77777777" w:rsidR="000251A7" w:rsidRDefault="008C4D60" w:rsidP="00B423F0">
      <w:pPr>
        <w:pStyle w:val="B2"/>
      </w:pPr>
      <w:r>
        <w:rPr>
          <w:position w:val="-14"/>
        </w:rPr>
        <w:pict w14:anchorId="412B5EA3">
          <v:shape id="_x0000_i1381" type="#_x0000_t75" style="width:39.35pt;height:19.25pt">
            <v:imagedata r:id="rId322" o:title=""/>
          </v:shape>
        </w:pict>
      </w:r>
      <w:r w:rsidR="000251A7" w:rsidRPr="009F4DDB">
        <w:t xml:space="preserve"> </w:t>
      </w:r>
      <w:r w:rsidR="000251A7">
        <w:t>HARQ-ACK bit of this cell</w:t>
      </w:r>
    </w:p>
    <w:p w14:paraId="69636BAC" w14:textId="77777777" w:rsidR="000251A7" w:rsidRDefault="000251A7" w:rsidP="00B423F0">
      <w:pPr>
        <w:pStyle w:val="B2"/>
      </w:pPr>
      <w:r>
        <w:rPr>
          <w:i/>
        </w:rPr>
        <w:t>j</w:t>
      </w:r>
      <w:r>
        <w:t xml:space="preserve"> = </w:t>
      </w:r>
      <w:r>
        <w:rPr>
          <w:i/>
        </w:rPr>
        <w:t>j</w:t>
      </w:r>
      <w:r>
        <w:t xml:space="preserve"> + 1</w:t>
      </w:r>
    </w:p>
    <w:p w14:paraId="262693B5" w14:textId="77777777" w:rsidR="000251A7" w:rsidRDefault="000251A7" w:rsidP="00B423F0">
      <w:pPr>
        <w:pStyle w:val="B2"/>
      </w:pPr>
      <w:r>
        <w:rPr>
          <w:i/>
        </w:rPr>
        <w:t>l=l+1</w:t>
      </w:r>
    </w:p>
    <w:p w14:paraId="30FD41A6" w14:textId="77777777" w:rsidR="000251A7" w:rsidRDefault="000251A7" w:rsidP="00B423F0">
      <w:pPr>
        <w:pStyle w:val="B1"/>
        <w:rPr>
          <w:i/>
          <w:lang w:eastAsia="zh-CN"/>
        </w:rPr>
      </w:pPr>
      <w:r>
        <w:t>end while</w:t>
      </w:r>
    </w:p>
    <w:p w14:paraId="7ECC4E4C" w14:textId="77777777" w:rsidR="000251A7" w:rsidRDefault="000251A7" w:rsidP="00B423F0">
      <w:pPr>
        <w:pStyle w:val="B1"/>
      </w:pPr>
      <w:r>
        <w:rPr>
          <w:i/>
        </w:rPr>
        <w:t>c</w:t>
      </w:r>
      <w:r>
        <w:t xml:space="preserve"> = </w:t>
      </w:r>
      <w:r>
        <w:rPr>
          <w:i/>
        </w:rPr>
        <w:t>c</w:t>
      </w:r>
      <w:r>
        <w:t xml:space="preserve"> + 1</w:t>
      </w:r>
    </w:p>
    <w:p w14:paraId="7EE4C75F" w14:textId="77777777" w:rsidR="000251A7" w:rsidRDefault="000251A7" w:rsidP="000251A7">
      <w:pPr>
        <w:rPr>
          <w:lang w:eastAsia="zh-CN"/>
        </w:rPr>
      </w:pPr>
      <w:r>
        <w:t>end while</w:t>
      </w:r>
    </w:p>
    <w:p w14:paraId="29C17AD4" w14:textId="77777777" w:rsidR="000251A7" w:rsidRDefault="000251A7" w:rsidP="000251A7">
      <w:pPr>
        <w:rPr>
          <w:lang w:eastAsia="zh-CN"/>
        </w:rPr>
      </w:pPr>
      <w:r>
        <w:t>For</w:t>
      </w:r>
      <w:r>
        <w:rPr>
          <w:rFonts w:hint="eastAsia"/>
          <w:lang w:eastAsia="zh-CN"/>
        </w:rPr>
        <w:t xml:space="preserve"> FDD with at least one cell configured with higher layer parameter </w:t>
      </w:r>
      <w:r w:rsidR="008B4C77">
        <w:rPr>
          <w:i/>
        </w:rPr>
        <w:t>dl-STTI-Length</w:t>
      </w:r>
      <w:r>
        <w:rPr>
          <w:rFonts w:hint="eastAsia"/>
          <w:lang w:eastAsia="zh-CN"/>
        </w:rPr>
        <w:t xml:space="preserve"> or for</w:t>
      </w:r>
      <w:r>
        <w:t xml:space="preserve"> </w:t>
      </w:r>
      <w:r>
        <w:rPr>
          <w:rFonts w:hint="eastAsia"/>
          <w:lang w:eastAsia="zh-CN"/>
        </w:rPr>
        <w:t xml:space="preserve">the aggregation of more than one DL cell including a primary cell using FDD and at least one secondary cell using TDD and at least one DL cell configured with higher layer parameter </w:t>
      </w:r>
      <w:r w:rsidR="008B4C77">
        <w:rPr>
          <w:i/>
        </w:rPr>
        <w:t>dl-STTI-Length</w:t>
      </w:r>
      <w:r>
        <w:t>,</w:t>
      </w:r>
      <w:r>
        <w:rPr>
          <w:rFonts w:hint="eastAsia"/>
          <w:lang w:eastAsia="zh-CN"/>
        </w:rPr>
        <w:t xml:space="preserve"> define </w:t>
      </w:r>
      <w:r>
        <w:t xml:space="preserve">the </w:t>
      </w:r>
      <w:r>
        <w:rPr>
          <w:rFonts w:hint="eastAsia"/>
          <w:lang w:eastAsia="zh-CN"/>
        </w:rPr>
        <w:t xml:space="preserve">bit </w:t>
      </w:r>
      <w:r>
        <w:t xml:space="preserve">sequence </w:t>
      </w:r>
      <w:r w:rsidR="008C4D60">
        <w:rPr>
          <w:position w:val="-14"/>
        </w:rPr>
        <w:pict w14:anchorId="37DA7D64">
          <v:shape id="_x0000_i1382" type="#_x0000_t75" style="width:104.65pt;height:19.25pt">
            <v:imagedata r:id="rId323" o:title=""/>
          </v:shape>
        </w:pict>
      </w:r>
      <w:r>
        <w:t xml:space="preserve"> corresponding to PDSCH with subframe duration</w:t>
      </w:r>
      <w:r w:rsidRPr="00044A19">
        <w:fldChar w:fldCharType="begin"/>
      </w:r>
      <w:r w:rsidRPr="00044A19">
        <w:instrText xml:space="preserve"> QUOTE </w:instrText>
      </w:r>
      <m:oMath>
        <m:sSubSup>
          <m:sSubSupPr>
            <m:ctrlPr>
              <w:rPr>
                <w:rFonts w:ascii="Cambria Math" w:eastAsia="Cambria Math" w:hAnsi="Cambria Math" w:cs="Cambria Math"/>
                <w:i/>
              </w:rPr>
            </m:ctrlPr>
          </m:sSubSupPr>
          <m:e>
            <m:acc>
              <m:accPr>
                <m:chr m:val="̃"/>
                <m:ctrlPr>
                  <w:rPr>
                    <w:rFonts w:ascii="Cambria Math" w:eastAsia="Cambria Math" w:hAnsi="Cambria Math" w:cs="Cambria Math"/>
                    <w:i/>
                  </w:rPr>
                </m:ctrlPr>
              </m:accPr>
              <m:e>
                <m:r>
                  <m:rPr>
                    <m:sty m:val="p"/>
                  </m:rPr>
                  <w:rPr>
                    <w:rFonts w:ascii="Cambria Math" w:eastAsia="Cambria Math" w:hAnsi="Cambria Math" w:cs="Cambria Math"/>
                  </w:rPr>
                  <m:t>o</m:t>
                </m:r>
              </m:e>
            </m:acc>
          </m:e>
          <m:sub>
            <m:r>
              <m:rPr>
                <m:sty m:val="p"/>
              </m:rPr>
              <w:rPr>
                <w:rFonts w:ascii="Cambria Math" w:eastAsia="Cambria Math" w:hAnsi="Cambria Math" w:cs="Cambria Math"/>
              </w:rPr>
              <m:t>0</m:t>
            </m:r>
          </m:sub>
          <m:sup>
            <m:r>
              <m:rPr>
                <m:sty m:val="p"/>
              </m:rPr>
              <w:rPr>
                <w:rFonts w:ascii="Cambria Math" w:eastAsia="Cambria Math" w:hAnsi="Cambria Math" w:cs="Cambria Math"/>
              </w:rPr>
              <m:t>sACK</m:t>
            </m:r>
          </m:sup>
        </m:sSubSup>
        <m:r>
          <m:rPr>
            <m:sty m:val="p"/>
          </m:rPr>
          <w:rPr>
            <w:rFonts w:ascii="Cambria Math" w:eastAsia="Cambria Math" w:hAnsi="Cambria Math" w:cs="Cambria Math"/>
          </w:rPr>
          <m:t xml:space="preserve"> </m:t>
        </m:r>
        <m:sSubSup>
          <m:sSubSupPr>
            <m:ctrlPr>
              <w:rPr>
                <w:rFonts w:ascii="Cambria Math" w:eastAsia="Cambria Math" w:hAnsi="Cambria Math" w:cs="Cambria Math"/>
                <w:i/>
              </w:rPr>
            </m:ctrlPr>
          </m:sSubSupPr>
          <m:e>
            <m:acc>
              <m:accPr>
                <m:chr m:val="̃"/>
                <m:ctrlPr>
                  <w:rPr>
                    <w:rFonts w:ascii="Cambria Math" w:eastAsia="Cambria Math" w:hAnsi="Cambria Math" w:cs="Cambria Math"/>
                    <w:i/>
                  </w:rPr>
                </m:ctrlPr>
              </m:accPr>
              <m:e>
                <m:r>
                  <m:rPr>
                    <m:sty m:val="p"/>
                  </m:rPr>
                  <w:rPr>
                    <w:rFonts w:ascii="Cambria Math" w:eastAsia="Cambria Math" w:hAnsi="Cambria Math" w:cs="Cambria Math"/>
                  </w:rPr>
                  <m:t>o</m:t>
                </m:r>
              </m:e>
            </m:acc>
          </m:e>
          <m:sub>
            <m:r>
              <m:rPr>
                <m:sty m:val="p"/>
              </m:rPr>
              <w:rPr>
                <w:rFonts w:ascii="Cambria Math" w:eastAsia="Cambria Math" w:hAnsi="Cambria Math" w:cs="Cambria Math"/>
              </w:rPr>
              <m:t>1</m:t>
            </m:r>
          </m:sub>
          <m:sup>
            <m:r>
              <m:rPr>
                <m:sty m:val="p"/>
              </m:rPr>
              <w:rPr>
                <w:rFonts w:ascii="Cambria Math" w:eastAsia="Cambria Math" w:hAnsi="Cambria Math" w:cs="Cambria Math"/>
              </w:rPr>
              <m:t>sACK</m:t>
            </m:r>
          </m:sup>
        </m:sSubSup>
        <m:r>
          <m:rPr>
            <m:sty m:val="p"/>
          </m:rPr>
          <w:rPr>
            <w:rFonts w:ascii="Cambria Math" w:eastAsia="Cambria Math" w:hAnsi="Cambria Math" w:cs="Cambria Math"/>
          </w:rPr>
          <m:t xml:space="preserve">, …, </m:t>
        </m:r>
        <m:sSubSup>
          <m:sSubSupPr>
            <m:ctrlPr>
              <w:rPr>
                <w:rFonts w:ascii="Cambria Math" w:eastAsia="Cambria Math" w:hAnsi="Cambria Math" w:cs="Cambria Math"/>
                <w:i/>
              </w:rPr>
            </m:ctrlPr>
          </m:sSubSupPr>
          <m:e>
            <m:acc>
              <m:accPr>
                <m:chr m:val="̃"/>
                <m:ctrlPr>
                  <w:rPr>
                    <w:rFonts w:ascii="Cambria Math" w:eastAsia="Cambria Math" w:hAnsi="Cambria Math" w:cs="Cambria Math"/>
                    <w:i/>
                  </w:rPr>
                </m:ctrlPr>
              </m:accPr>
              <m:e>
                <m:r>
                  <m:rPr>
                    <m:sty m:val="p"/>
                  </m:rPr>
                  <w:rPr>
                    <w:rFonts w:ascii="Cambria Math" w:eastAsia="Cambria Math" w:hAnsi="Cambria Math" w:cs="Cambria Math"/>
                  </w:rPr>
                  <m:t>o</m:t>
                </m:r>
              </m:e>
            </m:acc>
          </m:e>
          <m:sub>
            <m:sSup>
              <m:sSupPr>
                <m:ctrlPr>
                  <w:rPr>
                    <w:rFonts w:ascii="Cambria Math" w:eastAsia="Cambria Math" w:hAnsi="Cambria Math" w:cs="Cambria Math"/>
                    <w:i/>
                  </w:rPr>
                </m:ctrlPr>
              </m:sSupPr>
              <m:e>
                <m:r>
                  <m:rPr>
                    <m:sty m:val="p"/>
                  </m:rPr>
                  <w:rPr>
                    <w:rFonts w:ascii="Cambria Math" w:eastAsia="Cambria Math" w:hAnsi="Cambria Math" w:cs="Cambria Math"/>
                  </w:rPr>
                  <m:t>o</m:t>
                </m:r>
              </m:e>
              <m:sup>
                <m:r>
                  <m:rPr>
                    <m:sty m:val="p"/>
                  </m:rPr>
                  <w:rPr>
                    <w:rFonts w:ascii="Cambria Math" w:eastAsia="Cambria Math" w:hAnsi="Cambria Math" w:cs="Cambria Math"/>
                  </w:rPr>
                  <m:t>sACK</m:t>
                </m:r>
              </m:sup>
            </m:sSup>
            <m:r>
              <m:rPr>
                <m:sty m:val="p"/>
              </m:rPr>
              <w:rPr>
                <w:rFonts w:ascii="Cambria Math" w:eastAsia="Cambria Math" w:hAnsi="Cambria Math" w:cs="Cambria Math"/>
              </w:rPr>
              <m:t>-1</m:t>
            </m:r>
          </m:sub>
          <m:sup>
            <m:r>
              <m:rPr>
                <m:sty m:val="p"/>
              </m:rPr>
              <w:rPr>
                <w:rFonts w:ascii="Cambria Math" w:eastAsia="Cambria Math" w:hAnsi="Cambria Math" w:cs="Cambria Math"/>
              </w:rPr>
              <m:t>sACK</m:t>
            </m:r>
          </m:sup>
        </m:sSubSup>
      </m:oMath>
      <w:r w:rsidRPr="00044A19">
        <w:instrText xml:space="preserve"> </w:instrText>
      </w:r>
      <w:r w:rsidRPr="00044A19">
        <w:fldChar w:fldCharType="end"/>
      </w:r>
      <w:r>
        <w:t xml:space="preserve"> </w:t>
      </w:r>
      <w:r>
        <w:rPr>
          <w:rFonts w:hint="eastAsia"/>
          <w:lang w:eastAsia="zh-CN"/>
        </w:rPr>
        <w:t xml:space="preserve">as </w:t>
      </w:r>
      <w:r>
        <w:t>the result of the concatenation of HARQ-ACK bits for one or multiple DL cells</w:t>
      </w:r>
      <w:r>
        <w:rPr>
          <w:rFonts w:hint="eastAsia"/>
          <w:lang w:eastAsia="zh-CN"/>
        </w:rPr>
        <w:t xml:space="preserve">. The bit </w:t>
      </w:r>
      <w:r>
        <w:t>sequence</w:t>
      </w:r>
      <w:r>
        <w:rPr>
          <w:rFonts w:hint="eastAsia"/>
          <w:lang w:eastAsia="zh-CN"/>
        </w:rPr>
        <w:t xml:space="preserve"> </w:t>
      </w:r>
      <w:r w:rsidR="008C4D60">
        <w:rPr>
          <w:position w:val="-14"/>
        </w:rPr>
        <w:pict w14:anchorId="54092790">
          <v:shape id="_x0000_i1383" type="#_x0000_t75" style="width:104.65pt;height:19.25pt">
            <v:imagedata r:id="rId324" o:title=""/>
          </v:shape>
        </w:pict>
      </w:r>
      <w:r>
        <w:rPr>
          <w:rFonts w:hint="eastAsia"/>
          <w:lang w:eastAsia="zh-CN"/>
        </w:rPr>
        <w:t xml:space="preserve">is determined as below for bit sequence </w:t>
      </w:r>
      <w:r w:rsidR="008C4D60">
        <w:rPr>
          <w:position w:val="-14"/>
        </w:rPr>
        <w:pict w14:anchorId="7E3FAF07">
          <v:shape id="_x0000_i1384" type="#_x0000_t75" style="width:100.45pt;height:19.25pt">
            <v:imagedata r:id="rId325" o:title=""/>
          </v:shape>
        </w:pict>
      </w:r>
      <w:r w:rsidR="001A51AE">
        <w:t xml:space="preserve"> </w:t>
      </w:r>
      <w:r w:rsidR="001A51AE" w:rsidRPr="001F5FC6">
        <w:rPr>
          <w:rFonts w:hint="eastAsia"/>
        </w:rPr>
        <w:t xml:space="preserve">and spatial bundling is performed if the HARQ-ACK is to be </w:t>
      </w:r>
      <w:r w:rsidR="001A51AE" w:rsidRPr="001F5FC6">
        <w:t>transmitted</w:t>
      </w:r>
      <w:r w:rsidR="001A51AE" w:rsidRPr="001F5FC6">
        <w:rPr>
          <w:rFonts w:hint="eastAsia"/>
        </w:rPr>
        <w:t xml:space="preserve"> on subslot PU</w:t>
      </w:r>
      <w:r w:rsidR="001A51AE">
        <w:t>S</w:t>
      </w:r>
      <w:r w:rsidR="001A51AE" w:rsidRPr="001F5FC6">
        <w:rPr>
          <w:rFonts w:hint="eastAsia"/>
        </w:rPr>
        <w:t>CH</w:t>
      </w:r>
      <w:r w:rsidR="001A51AE" w:rsidRPr="001F5FC6">
        <w:t xml:space="preserve"> or if </w:t>
      </w:r>
      <w:r w:rsidR="001A51AE" w:rsidRPr="001F5FC6">
        <w:rPr>
          <w:rFonts w:hint="eastAsia"/>
        </w:rPr>
        <w:t xml:space="preserve">the HARQ-ACK is to be </w:t>
      </w:r>
      <w:r w:rsidR="001A51AE" w:rsidRPr="001F5FC6">
        <w:t>transmitted</w:t>
      </w:r>
      <w:r w:rsidR="001A51AE" w:rsidRPr="001F5FC6">
        <w:rPr>
          <w:rFonts w:hint="eastAsia"/>
        </w:rPr>
        <w:t xml:space="preserve"> on slot PU</w:t>
      </w:r>
      <w:r w:rsidR="001A51AE">
        <w:t>S</w:t>
      </w:r>
      <w:r w:rsidR="001A51AE" w:rsidRPr="001F5FC6">
        <w:rPr>
          <w:rFonts w:hint="eastAsia"/>
        </w:rPr>
        <w:t>CH</w:t>
      </w:r>
      <w:r w:rsidR="001A51AE" w:rsidRPr="001F5FC6">
        <w:t xml:space="preserve"> and </w:t>
      </w:r>
      <w:r w:rsidR="001A51AE" w:rsidRPr="001F5FC6">
        <w:rPr>
          <w:rFonts w:hint="eastAsia"/>
        </w:rPr>
        <w:t>spatial bundling is</w:t>
      </w:r>
      <w:r w:rsidR="001A51AE" w:rsidRPr="001F5FC6">
        <w:t xml:space="preserve"> configured</w:t>
      </w:r>
      <w:r>
        <w:rPr>
          <w:rFonts w:hint="eastAsia"/>
          <w:i/>
          <w:lang w:eastAsia="zh-CN"/>
        </w:rPr>
        <w:t>.</w:t>
      </w:r>
    </w:p>
    <w:p w14:paraId="7E91DF78" w14:textId="77777777" w:rsidR="007B2537" w:rsidRDefault="007B2537" w:rsidP="007B2537"/>
    <w:p w14:paraId="3D36F13C" w14:textId="77777777" w:rsidR="00A856C1" w:rsidRDefault="00A856C1" w:rsidP="00A856C1">
      <w:pPr>
        <w:rPr>
          <w:lang w:eastAsia="zh-CN"/>
        </w:rPr>
      </w:pPr>
      <w:r>
        <w:rPr>
          <w:rFonts w:hint="eastAsia"/>
          <w:lang w:eastAsia="zh-CN"/>
        </w:rPr>
        <w:t xml:space="preserve">For UEs </w:t>
      </w:r>
      <w:r>
        <w:t xml:space="preserve">configured by higher layers with </w:t>
      </w:r>
      <w:r w:rsidRPr="00FA7D2F">
        <w:rPr>
          <w:i/>
        </w:rPr>
        <w:t>codebooksizeDetermination-r13</w:t>
      </w:r>
      <w:r w:rsidRPr="00FA7D2F">
        <w:rPr>
          <w:rFonts w:hint="eastAsia"/>
          <w:i/>
          <w:lang w:eastAsia="zh-CN"/>
        </w:rPr>
        <w:t xml:space="preserve"> = </w:t>
      </w:r>
      <w:r w:rsidR="00F5163D" w:rsidRPr="00F5163D">
        <w:rPr>
          <w:i/>
          <w:lang w:eastAsia="zh-CN"/>
        </w:rPr>
        <w:t>dai</w:t>
      </w:r>
      <w:r>
        <w:rPr>
          <w:rFonts w:hint="eastAsia"/>
          <w:lang w:eastAsia="zh-CN"/>
        </w:rPr>
        <w:t xml:space="preserve">, </w:t>
      </w:r>
      <w:r w:rsidRPr="00E54724">
        <w:t xml:space="preserve">the bit sequence </w:t>
      </w:r>
      <w:r w:rsidR="008C4D60">
        <w:rPr>
          <w:position w:val="-14"/>
        </w:rPr>
        <w:pict w14:anchorId="6C2A9913">
          <v:shape id="_x0000_i1385" type="#_x0000_t75" style="width:100.45pt;height:19.25pt">
            <v:imagedata r:id="rId325" o:title=""/>
          </v:shape>
        </w:pict>
      </w:r>
      <w:r w:rsidRPr="00E54724">
        <w:t xml:space="preserve"> </w:t>
      </w:r>
      <w:r w:rsidR="000251A7">
        <w:t xml:space="preserve">corresponding to PDSCH with subframe duration </w:t>
      </w:r>
      <w:r w:rsidRPr="00E54724">
        <w:t xml:space="preserve">is </w:t>
      </w:r>
      <w:r>
        <w:rPr>
          <w:rFonts w:hint="eastAsia"/>
          <w:lang w:eastAsia="zh-CN"/>
        </w:rPr>
        <w:t xml:space="preserve">determined according to the </w:t>
      </w:r>
      <w:r>
        <w:t>Downlink Assignment Index</w:t>
      </w:r>
      <w:r>
        <w:rPr>
          <w:rFonts w:hint="eastAsia"/>
          <w:lang w:eastAsia="zh-CN"/>
        </w:rPr>
        <w:t xml:space="preserve"> </w:t>
      </w:r>
      <w:r>
        <w:rPr>
          <w:lang w:eastAsia="zh-CN"/>
        </w:rPr>
        <w:t>(</w:t>
      </w:r>
      <w:r>
        <w:rPr>
          <w:rFonts w:hint="eastAsia"/>
          <w:lang w:eastAsia="zh-CN"/>
        </w:rPr>
        <w:t>DAI</w:t>
      </w:r>
      <w:r>
        <w:rPr>
          <w:lang w:eastAsia="zh-CN"/>
        </w:rPr>
        <w:t>)</w:t>
      </w:r>
      <w:r>
        <w:rPr>
          <w:rFonts w:hint="eastAsia"/>
          <w:lang w:eastAsia="zh-CN"/>
        </w:rPr>
        <w:t xml:space="preserve"> as in Table 5.3.3.1.</w:t>
      </w:r>
      <w:r w:rsidR="00CF613B">
        <w:rPr>
          <w:lang w:eastAsia="zh-CN"/>
        </w:rPr>
        <w:t>2</w:t>
      </w:r>
      <w:r>
        <w:rPr>
          <w:rFonts w:hint="eastAsia"/>
          <w:lang w:eastAsia="zh-CN"/>
        </w:rPr>
        <w:t>-2 and</w:t>
      </w:r>
      <w:r>
        <w:rPr>
          <w:lang w:eastAsia="zh-CN"/>
        </w:rPr>
        <w:t xml:space="preserve"> </w:t>
      </w:r>
      <w:r>
        <w:t>as defined in [3]</w:t>
      </w:r>
      <w:r w:rsidRPr="00E54724">
        <w:t>.</w:t>
      </w:r>
      <w:r>
        <w:rPr>
          <w:rFonts w:hint="eastAsia"/>
          <w:lang w:eastAsia="zh-CN"/>
        </w:rPr>
        <w:t xml:space="preserve"> Otherwise, the bit sequence </w:t>
      </w:r>
      <w:r w:rsidR="008C4D60">
        <w:rPr>
          <w:position w:val="-14"/>
        </w:rPr>
        <w:pict w14:anchorId="393F5FB8">
          <v:shape id="_x0000_i1386" type="#_x0000_t75" style="width:100.45pt;height:19.25pt">
            <v:imagedata r:id="rId325" o:title=""/>
          </v:shape>
        </w:pict>
      </w:r>
      <w:r>
        <w:rPr>
          <w:rFonts w:hint="eastAsia"/>
          <w:lang w:eastAsia="zh-CN"/>
        </w:rPr>
        <w:t xml:space="preserve"> is determined as below. </w:t>
      </w:r>
    </w:p>
    <w:p w14:paraId="7FD16156" w14:textId="77777777" w:rsidR="007B2537" w:rsidRDefault="007B2537" w:rsidP="007B2537">
      <w:r>
        <w:t xml:space="preserve">For </w:t>
      </w:r>
      <w:r w:rsidRPr="00A41846">
        <w:t xml:space="preserve">FDD </w:t>
      </w:r>
      <w:r w:rsidR="0090445F">
        <w:rPr>
          <w:lang w:eastAsia="zh-CN"/>
        </w:rPr>
        <w:t>when the</w:t>
      </w:r>
      <w:r w:rsidR="0090445F">
        <w:rPr>
          <w:rFonts w:hint="eastAsia"/>
          <w:lang w:eastAsia="zh-CN"/>
        </w:rPr>
        <w:t xml:space="preserve"> UE </w:t>
      </w:r>
      <w:r w:rsidR="0090445F">
        <w:rPr>
          <w:lang w:eastAsia="zh-CN"/>
        </w:rPr>
        <w:t xml:space="preserve">is </w:t>
      </w:r>
      <w:r w:rsidR="0090445F">
        <w:rPr>
          <w:rFonts w:hint="eastAsia"/>
          <w:lang w:eastAsia="zh-CN"/>
        </w:rPr>
        <w:t xml:space="preserve">not </w:t>
      </w:r>
      <w:r w:rsidR="0090445F" w:rsidRPr="006F292F">
        <w:rPr>
          <w:rFonts w:cs="Arial" w:hint="eastAsia"/>
          <w:szCs w:val="18"/>
          <w:lang w:eastAsia="zh-CN"/>
        </w:rPr>
        <w:t xml:space="preserve">configured with </w:t>
      </w:r>
      <w:r w:rsidR="0090445F">
        <w:rPr>
          <w:rFonts w:cs="Arial"/>
          <w:szCs w:val="18"/>
          <w:lang w:eastAsia="zh-CN"/>
        </w:rPr>
        <w:t>EN-DC</w:t>
      </w:r>
      <w:r w:rsidR="003B2940">
        <w:rPr>
          <w:rFonts w:cs="Arial"/>
          <w:szCs w:val="18"/>
          <w:lang w:eastAsia="zh-CN"/>
        </w:rPr>
        <w:t>/NE-DC</w:t>
      </w:r>
      <w:r w:rsidR="0090445F">
        <w:rPr>
          <w:rFonts w:cs="Arial"/>
          <w:szCs w:val="18"/>
          <w:lang w:eastAsia="zh-CN"/>
        </w:rPr>
        <w:t xml:space="preserve"> and</w:t>
      </w:r>
      <w:r w:rsidR="0090445F" w:rsidRPr="006F292F">
        <w:rPr>
          <w:rFonts w:cs="Arial" w:hint="eastAsia"/>
          <w:szCs w:val="18"/>
          <w:lang w:eastAsia="zh-CN"/>
        </w:rPr>
        <w:t xml:space="preserve"> </w:t>
      </w:r>
      <w:r w:rsidR="0090445F" w:rsidRPr="006F292F">
        <w:rPr>
          <w:rFonts w:cs="Arial"/>
          <w:color w:val="000000"/>
          <w:szCs w:val="18"/>
          <w:lang w:eastAsia="zh-CN"/>
        </w:rPr>
        <w:t xml:space="preserve">higher layer parameter </w:t>
      </w:r>
      <w:r w:rsidR="0090445F" w:rsidRPr="006F292F">
        <w:rPr>
          <w:rFonts w:cs="Arial"/>
          <w:i/>
          <w:color w:val="000000"/>
          <w:szCs w:val="18"/>
          <w:lang w:eastAsia="zh-CN"/>
        </w:rPr>
        <w:t>subframeAssignment-r15</w:t>
      </w:r>
      <w:r w:rsidR="0090445F">
        <w:rPr>
          <w:rFonts w:hint="eastAsia"/>
          <w:lang w:eastAsia="zh-CN"/>
        </w:rPr>
        <w:t>,</w:t>
      </w:r>
      <w:r w:rsidR="0090445F" w:rsidRPr="00A41846">
        <w:t xml:space="preserve"> </w:t>
      </w:r>
      <w:r w:rsidRPr="00A41846">
        <w:t xml:space="preserve">when HARQ ACK consists of </w:t>
      </w:r>
      <w:r>
        <w:t>2</w:t>
      </w:r>
      <w:r w:rsidRPr="00A41846">
        <w:t xml:space="preserve"> </w:t>
      </w:r>
      <w:r>
        <w:t xml:space="preserve">or more </w:t>
      </w:r>
      <w:r w:rsidRPr="00A41846">
        <w:t>bits of information as a result of the aggregation of more than on</w:t>
      </w:r>
      <w:r>
        <w:t>e</w:t>
      </w:r>
      <w:r w:rsidRPr="00A41846">
        <w:t xml:space="preserve"> DL cell</w:t>
      </w:r>
      <w:r>
        <w:t xml:space="preserve">, the bit sequence </w:t>
      </w:r>
      <w:r w:rsidR="008C4D60">
        <w:rPr>
          <w:position w:val="-14"/>
        </w:rPr>
        <w:pict w14:anchorId="4F47EC63">
          <v:shape id="_x0000_i1387" type="#_x0000_t75" style="width:100.45pt;height:19.25pt">
            <v:imagedata r:id="rId325" o:title=""/>
          </v:shape>
        </w:pict>
      </w:r>
      <w:r>
        <w:t xml:space="preserve"> </w:t>
      </w:r>
      <w:r w:rsidR="000251A7">
        <w:t xml:space="preserve">corresponding to PDSCH with subframe duration </w:t>
      </w:r>
      <w:r>
        <w:t xml:space="preserve">is the result of the concatenation of </w:t>
      </w:r>
      <w:r w:rsidR="00DD607F">
        <w:t xml:space="preserve">HARQ-ACK bits </w:t>
      </w:r>
      <w:r>
        <w:t xml:space="preserve">for </w:t>
      </w:r>
      <w:r w:rsidR="00B57D12">
        <w:t>the multiple DL</w:t>
      </w:r>
      <w:r>
        <w:t xml:space="preserve"> cells according to the following pseudo-code: </w:t>
      </w:r>
    </w:p>
    <w:p w14:paraId="1E901894" w14:textId="77777777" w:rsidR="007B2537" w:rsidRDefault="007B2537" w:rsidP="007B2537">
      <w:r>
        <w:t xml:space="preserve">Set </w:t>
      </w:r>
      <w:r w:rsidR="00FE4E72">
        <w:rPr>
          <w:i/>
        </w:rPr>
        <w:t>c</w:t>
      </w:r>
      <w:r>
        <w:t xml:space="preserve"> = 0</w:t>
      </w:r>
      <w:r w:rsidR="00FE4E72">
        <w:t xml:space="preserve"> – </w:t>
      </w:r>
      <w:r>
        <w:t>cell index: lower indices correspond to lower RRC indices of corresponding cell</w:t>
      </w:r>
    </w:p>
    <w:p w14:paraId="190BB4D1" w14:textId="77777777" w:rsidR="007B2537" w:rsidRDefault="007B2537" w:rsidP="007B2537">
      <w:r>
        <w:t xml:space="preserve">Set </w:t>
      </w:r>
      <w:r w:rsidRPr="00A34C27">
        <w:rPr>
          <w:i/>
        </w:rPr>
        <w:t>j</w:t>
      </w:r>
      <w:r>
        <w:t xml:space="preserve"> = 0 </w:t>
      </w:r>
      <w:r w:rsidR="00FE4E72">
        <w:t xml:space="preserve">– </w:t>
      </w:r>
      <w:r>
        <w:t xml:space="preserve">HARQ-ACK </w:t>
      </w:r>
      <w:r w:rsidR="00FE4E72">
        <w:t>bit</w:t>
      </w:r>
      <w:r>
        <w:t xml:space="preserve"> index</w:t>
      </w:r>
    </w:p>
    <w:p w14:paraId="7124819A" w14:textId="77777777" w:rsidR="007B2537" w:rsidRDefault="007B2537" w:rsidP="007B2537">
      <w:r>
        <w:t xml:space="preserve">Set </w:t>
      </w:r>
      <w:r w:rsidR="008C4D60">
        <w:rPr>
          <w:position w:val="-10"/>
        </w:rPr>
        <w:pict w14:anchorId="154463F0">
          <v:shape id="_x0000_i1388" type="#_x0000_t75" style="width:25.1pt;height:16.75pt">
            <v:imagedata r:id="rId326" o:title=""/>
          </v:shape>
        </w:pict>
      </w:r>
      <w:r>
        <w:t xml:space="preserve"> to the number of cells configured by higher layers for the UE</w:t>
      </w:r>
    </w:p>
    <w:p w14:paraId="208CDC52" w14:textId="77777777" w:rsidR="007B2537" w:rsidRDefault="007B2537" w:rsidP="007B2537">
      <w:r>
        <w:t xml:space="preserve">while </w:t>
      </w:r>
      <w:r w:rsidR="00FE4E72">
        <w:rPr>
          <w:i/>
        </w:rPr>
        <w:t>c</w:t>
      </w:r>
      <w:r>
        <w:t xml:space="preserve"> &lt; </w:t>
      </w:r>
      <w:r w:rsidR="008C4D60">
        <w:rPr>
          <w:position w:val="-10"/>
        </w:rPr>
        <w:pict w14:anchorId="7BBABD15">
          <v:shape id="_x0000_i1389" type="#_x0000_t75" style="width:25.1pt;height:16.75pt">
            <v:imagedata r:id="rId327" o:title=""/>
          </v:shape>
        </w:pict>
      </w:r>
    </w:p>
    <w:p w14:paraId="56ECF481" w14:textId="77777777" w:rsidR="007B2537" w:rsidRDefault="007B2537" w:rsidP="009F5BCF">
      <w:pPr>
        <w:pStyle w:val="B1"/>
      </w:pPr>
      <w:r>
        <w:t xml:space="preserve">if transmission mode configured in cell </w:t>
      </w:r>
      <w:r w:rsidR="008C4D60">
        <w:rPr>
          <w:position w:val="-10"/>
        </w:rPr>
        <w:pict w14:anchorId="45F4D919">
          <v:shape id="_x0000_i1390" type="#_x0000_t75" style="width:64.45pt;height:15.05pt">
            <v:imagedata r:id="rId328" o:title=""/>
          </v:shape>
        </w:pict>
      </w:r>
      <w:r>
        <w:tab/>
      </w:r>
      <w:r w:rsidR="00FE4E72">
        <w:t>–</w:t>
      </w:r>
      <w:r w:rsidR="00D054B0">
        <w:t xml:space="preserve"> </w:t>
      </w:r>
      <w:r>
        <w:t>1 bit HARQ-ACK feedback for this cell</w:t>
      </w:r>
    </w:p>
    <w:p w14:paraId="5B6CD3FA" w14:textId="77777777" w:rsidR="007B2537" w:rsidRDefault="008C4D60" w:rsidP="009F5BCF">
      <w:pPr>
        <w:pStyle w:val="B2"/>
      </w:pPr>
      <w:r>
        <w:rPr>
          <w:position w:val="-14"/>
        </w:rPr>
        <w:pict w14:anchorId="5D396155">
          <v:shape id="_x0000_i1391" type="#_x0000_t75" style="width:35.15pt;height:19.25pt">
            <v:imagedata r:id="rId329" o:title=""/>
          </v:shape>
        </w:pict>
      </w:r>
      <w:r w:rsidR="007B2537" w:rsidRPr="009F4DDB">
        <w:t xml:space="preserve"> </w:t>
      </w:r>
      <w:r w:rsidR="007B2537">
        <w:t>HARQ-ACK bit of this cell</w:t>
      </w:r>
    </w:p>
    <w:p w14:paraId="790CF2DC" w14:textId="77777777" w:rsidR="007B2537" w:rsidRDefault="007B2537" w:rsidP="009F5BCF">
      <w:pPr>
        <w:pStyle w:val="B2"/>
      </w:pPr>
      <w:r>
        <w:rPr>
          <w:i/>
        </w:rPr>
        <w:t>j</w:t>
      </w:r>
      <w:r>
        <w:t xml:space="preserve"> = </w:t>
      </w:r>
      <w:r>
        <w:rPr>
          <w:i/>
        </w:rPr>
        <w:t>j</w:t>
      </w:r>
      <w:r>
        <w:t xml:space="preserve"> + 1</w:t>
      </w:r>
      <w:r>
        <w:tab/>
      </w:r>
    </w:p>
    <w:p w14:paraId="00CDE859" w14:textId="77777777" w:rsidR="00A856C1" w:rsidRDefault="007B2537" w:rsidP="009F5BCF">
      <w:pPr>
        <w:pStyle w:val="B1"/>
        <w:rPr>
          <w:lang w:eastAsia="zh-CN"/>
        </w:rPr>
      </w:pPr>
      <w:r>
        <w:t>else</w:t>
      </w:r>
      <w:r w:rsidR="00A856C1">
        <w:rPr>
          <w:rFonts w:hint="eastAsia"/>
          <w:lang w:eastAsia="zh-CN"/>
        </w:rPr>
        <w:t xml:space="preserve"> </w:t>
      </w:r>
    </w:p>
    <w:p w14:paraId="76574CB6" w14:textId="77777777" w:rsidR="009F5BCF" w:rsidRDefault="00A856C1" w:rsidP="009F5BCF">
      <w:pPr>
        <w:pStyle w:val="B2"/>
        <w:rPr>
          <w:lang w:eastAsia="zh-CN"/>
        </w:rPr>
      </w:pPr>
      <w:r>
        <w:rPr>
          <w:rFonts w:hint="eastAsia"/>
          <w:lang w:eastAsia="zh-CN"/>
        </w:rPr>
        <w:t xml:space="preserve">if </w:t>
      </w:r>
      <w:r w:rsidR="009F5BCF">
        <w:rPr>
          <w:lang w:eastAsia="zh-CN"/>
        </w:rPr>
        <w:t xml:space="preserve">the PUSCH is with subframe or slot duration and </w:t>
      </w:r>
      <w:r>
        <w:rPr>
          <w:rFonts w:hint="eastAsia"/>
          <w:lang w:eastAsia="zh-CN"/>
        </w:rPr>
        <w:t>the UE is not configured with spatial bundling on PUSCH by higher layers</w:t>
      </w:r>
    </w:p>
    <w:p w14:paraId="0E26CCAB" w14:textId="77777777" w:rsidR="007B2537" w:rsidRDefault="008C4D60" w:rsidP="009F5BCF">
      <w:pPr>
        <w:pStyle w:val="B3"/>
      </w:pPr>
      <w:r>
        <w:rPr>
          <w:position w:val="-14"/>
        </w:rPr>
        <w:pict w14:anchorId="7D57DE21">
          <v:shape id="_x0000_i1392" type="#_x0000_t75" style="width:35.15pt;height:19.25pt">
            <v:imagedata r:id="rId330" o:title=""/>
          </v:shape>
        </w:pict>
      </w:r>
      <w:r w:rsidR="007B2537" w:rsidRPr="009F4DDB">
        <w:t xml:space="preserve"> </w:t>
      </w:r>
      <w:r w:rsidR="007B2537">
        <w:t>HARQ-ACK bit corresponding to the first codeword of this cell</w:t>
      </w:r>
    </w:p>
    <w:p w14:paraId="01868661" w14:textId="77777777" w:rsidR="007B2537" w:rsidRDefault="007B2537" w:rsidP="009F5BCF">
      <w:pPr>
        <w:pStyle w:val="B3"/>
      </w:pPr>
      <w:r>
        <w:rPr>
          <w:i/>
        </w:rPr>
        <w:t>j</w:t>
      </w:r>
      <w:r>
        <w:t xml:space="preserve"> = </w:t>
      </w:r>
      <w:r>
        <w:rPr>
          <w:i/>
        </w:rPr>
        <w:t>j</w:t>
      </w:r>
      <w:r>
        <w:t xml:space="preserve"> + 1</w:t>
      </w:r>
      <w:r>
        <w:tab/>
      </w:r>
    </w:p>
    <w:p w14:paraId="20DDEAF1" w14:textId="77777777" w:rsidR="007B2537" w:rsidRDefault="008C4D60" w:rsidP="009F5BCF">
      <w:pPr>
        <w:pStyle w:val="B3"/>
      </w:pPr>
      <w:r>
        <w:rPr>
          <w:position w:val="-14"/>
        </w:rPr>
        <w:pict w14:anchorId="2EF1998A">
          <v:shape id="_x0000_i1393" type="#_x0000_t75" style="width:35.15pt;height:19.25pt">
            <v:imagedata r:id="rId331" o:title=""/>
          </v:shape>
        </w:pict>
      </w:r>
      <w:r w:rsidR="007B2537" w:rsidRPr="009F4DDB">
        <w:t xml:space="preserve"> </w:t>
      </w:r>
      <w:r w:rsidR="007B2537">
        <w:t>HARQ-ACK bit corresponding to the second codeword of this cell</w:t>
      </w:r>
    </w:p>
    <w:p w14:paraId="7C8ADFC3" w14:textId="77777777" w:rsidR="00A856C1" w:rsidRDefault="007B2537" w:rsidP="009F5BCF">
      <w:pPr>
        <w:pStyle w:val="B3"/>
        <w:rPr>
          <w:lang w:eastAsia="zh-CN"/>
        </w:rPr>
      </w:pPr>
      <w:r>
        <w:rPr>
          <w:i/>
        </w:rPr>
        <w:t>j</w:t>
      </w:r>
      <w:r>
        <w:t xml:space="preserve"> = </w:t>
      </w:r>
      <w:r>
        <w:rPr>
          <w:i/>
        </w:rPr>
        <w:t>j</w:t>
      </w:r>
      <w:r>
        <w:t xml:space="preserve"> + 1</w:t>
      </w:r>
      <w:r>
        <w:tab/>
      </w:r>
    </w:p>
    <w:p w14:paraId="76B73ABA" w14:textId="77777777" w:rsidR="00A856C1" w:rsidRDefault="00A856C1" w:rsidP="00761093">
      <w:pPr>
        <w:pStyle w:val="B2"/>
        <w:rPr>
          <w:lang w:eastAsia="zh-CN"/>
        </w:rPr>
      </w:pPr>
      <w:r>
        <w:rPr>
          <w:rFonts w:hint="eastAsia"/>
          <w:lang w:eastAsia="zh-CN"/>
        </w:rPr>
        <w:t xml:space="preserve">else </w:t>
      </w:r>
    </w:p>
    <w:p w14:paraId="6E54F5F7" w14:textId="77777777" w:rsidR="00A856C1" w:rsidRDefault="008C4D60" w:rsidP="00761093">
      <w:pPr>
        <w:pStyle w:val="B3"/>
        <w:rPr>
          <w:lang w:eastAsia="zh-CN"/>
        </w:rPr>
      </w:pPr>
      <w:r>
        <w:rPr>
          <w:position w:val="-14"/>
        </w:rPr>
        <w:pict w14:anchorId="059C1F39">
          <v:shape id="_x0000_i1394" type="#_x0000_t75" style="width:35.15pt;height:19.25pt">
            <v:imagedata r:id="rId332" o:title=""/>
          </v:shape>
        </w:pict>
      </w:r>
      <w:r w:rsidR="00A856C1" w:rsidRPr="00E54724">
        <w:t xml:space="preserve"> binary AND operation of the HARQ-ACK bits corresponding to the first and second codewords of this cell </w:t>
      </w:r>
    </w:p>
    <w:p w14:paraId="4C6D036F" w14:textId="77777777" w:rsidR="00A856C1" w:rsidRDefault="00A856C1" w:rsidP="00761093">
      <w:pPr>
        <w:pStyle w:val="B3"/>
        <w:rPr>
          <w:lang w:eastAsia="zh-CN"/>
        </w:rPr>
      </w:pPr>
      <w:r w:rsidRPr="00E54724">
        <w:rPr>
          <w:i/>
        </w:rPr>
        <w:t>j</w:t>
      </w:r>
      <w:r w:rsidRPr="00E54724">
        <w:t xml:space="preserve"> = </w:t>
      </w:r>
      <w:r w:rsidRPr="00E54724">
        <w:rPr>
          <w:i/>
        </w:rPr>
        <w:t>j</w:t>
      </w:r>
      <w:r w:rsidRPr="00E54724">
        <w:t xml:space="preserve"> + 1</w:t>
      </w:r>
    </w:p>
    <w:p w14:paraId="0D299929" w14:textId="77777777" w:rsidR="00A856C1" w:rsidRDefault="00A856C1" w:rsidP="00761093">
      <w:pPr>
        <w:pStyle w:val="B2"/>
        <w:rPr>
          <w:lang w:eastAsia="zh-CN"/>
        </w:rPr>
      </w:pPr>
      <w:r>
        <w:rPr>
          <w:rFonts w:hint="eastAsia"/>
          <w:lang w:eastAsia="zh-CN"/>
        </w:rPr>
        <w:t>end if</w:t>
      </w:r>
    </w:p>
    <w:p w14:paraId="0FE57996" w14:textId="77777777" w:rsidR="007B2537" w:rsidRDefault="007B2537" w:rsidP="00761093">
      <w:pPr>
        <w:pStyle w:val="B1"/>
      </w:pPr>
      <w:r>
        <w:t>end if</w:t>
      </w:r>
    </w:p>
    <w:p w14:paraId="7176321A" w14:textId="77777777" w:rsidR="007B2537" w:rsidRDefault="00FE4E72" w:rsidP="007B2537">
      <w:pPr>
        <w:ind w:firstLine="284"/>
      </w:pPr>
      <w:r>
        <w:rPr>
          <w:i/>
        </w:rPr>
        <w:t>c</w:t>
      </w:r>
      <w:r w:rsidR="007B2537">
        <w:t xml:space="preserve"> = </w:t>
      </w:r>
      <w:r>
        <w:rPr>
          <w:i/>
        </w:rPr>
        <w:t>c</w:t>
      </w:r>
      <w:r w:rsidR="007B2537">
        <w:t xml:space="preserve"> + 1</w:t>
      </w:r>
    </w:p>
    <w:p w14:paraId="5E6CFBA4" w14:textId="77777777" w:rsidR="00FE4E72" w:rsidRDefault="007B2537" w:rsidP="00FE4E72">
      <w:r>
        <w:t>end while</w:t>
      </w:r>
      <w:r w:rsidR="00FE4E72" w:rsidRPr="00FE4E72">
        <w:t xml:space="preserve"> </w:t>
      </w:r>
    </w:p>
    <w:p w14:paraId="15FEA782" w14:textId="77777777" w:rsidR="002B51A7" w:rsidRPr="00D04CE7" w:rsidRDefault="002B51A7" w:rsidP="002B51A7">
      <w:pPr>
        <w:rPr>
          <w:lang w:eastAsia="zh-CN"/>
        </w:rPr>
      </w:pPr>
      <w:r>
        <w:t xml:space="preserve">For </w:t>
      </w:r>
      <w:r>
        <w:rPr>
          <w:rFonts w:hint="eastAsia"/>
          <w:lang w:eastAsia="zh-CN"/>
        </w:rPr>
        <w:t>the aggregation of more than one DL cell including a primary cell using FDD and at least one secondary cell using TDD</w:t>
      </w:r>
      <w:r w:rsidR="0090445F">
        <w:rPr>
          <w:rFonts w:hint="eastAsia"/>
          <w:lang w:eastAsia="zh-CN"/>
        </w:rPr>
        <w:t xml:space="preserve"> when the UE is not configured with </w:t>
      </w:r>
      <w:r w:rsidR="0090445F">
        <w:rPr>
          <w:rFonts w:cs="Arial"/>
          <w:szCs w:val="18"/>
          <w:lang w:eastAsia="zh-CN"/>
        </w:rPr>
        <w:t>EN-DC</w:t>
      </w:r>
      <w:r w:rsidR="003B2940">
        <w:rPr>
          <w:rFonts w:cs="Arial"/>
          <w:szCs w:val="18"/>
          <w:lang w:eastAsia="zh-CN"/>
        </w:rPr>
        <w:t>/NE-DC</w:t>
      </w:r>
      <w:r w:rsidR="0090445F">
        <w:rPr>
          <w:rFonts w:cs="Arial"/>
          <w:szCs w:val="18"/>
          <w:lang w:eastAsia="zh-CN"/>
        </w:rPr>
        <w:t xml:space="preserve"> and</w:t>
      </w:r>
      <w:r w:rsidR="0090445F" w:rsidRPr="006F292F">
        <w:rPr>
          <w:rFonts w:cs="Arial" w:hint="eastAsia"/>
          <w:szCs w:val="18"/>
          <w:lang w:eastAsia="zh-CN"/>
        </w:rPr>
        <w:t xml:space="preserve"> </w:t>
      </w:r>
      <w:r w:rsidR="0090445F" w:rsidRPr="006F292F">
        <w:rPr>
          <w:rFonts w:cs="Arial"/>
          <w:color w:val="000000"/>
          <w:szCs w:val="18"/>
          <w:lang w:eastAsia="zh-CN"/>
        </w:rPr>
        <w:t xml:space="preserve">higher layer parameter </w:t>
      </w:r>
      <w:r w:rsidR="0090445F" w:rsidRPr="006F292F">
        <w:rPr>
          <w:rFonts w:cs="Arial"/>
          <w:i/>
          <w:color w:val="000000"/>
          <w:szCs w:val="18"/>
          <w:lang w:eastAsia="zh-CN"/>
        </w:rPr>
        <w:t>subframeAssignment-r15</w:t>
      </w:r>
      <w:r>
        <w:t xml:space="preserve">, the bit sequence </w:t>
      </w:r>
      <w:r w:rsidR="008C4D60">
        <w:rPr>
          <w:position w:val="-14"/>
        </w:rPr>
        <w:pict w14:anchorId="51668A40">
          <v:shape id="_x0000_i1395" type="#_x0000_t75" style="width:100.45pt;height:19.25pt">
            <v:imagedata r:id="rId325" o:title=""/>
          </v:shape>
        </w:pict>
      </w:r>
      <w:r>
        <w:t xml:space="preserve"> is the result of the concatenation of HARQ-ACK bits for </w:t>
      </w:r>
      <w:r>
        <w:rPr>
          <w:rFonts w:hint="eastAsia"/>
          <w:lang w:eastAsia="zh-CN"/>
        </w:rPr>
        <w:t>one or</w:t>
      </w:r>
      <w:r>
        <w:t xml:space="preserve"> multiple DL cells</w:t>
      </w:r>
      <w:r>
        <w:rPr>
          <w:rFonts w:hint="eastAsia"/>
          <w:lang w:eastAsia="zh-CN"/>
        </w:rPr>
        <w:t xml:space="preserve">. </w:t>
      </w:r>
      <w:r w:rsidRPr="00E54724">
        <w:t xml:space="preserve">Define </w:t>
      </w:r>
      <w:r w:rsidR="008C4D60">
        <w:rPr>
          <w:position w:val="-10"/>
        </w:rPr>
        <w:pict w14:anchorId="65D28A18">
          <v:shape id="_x0000_i1396" type="#_x0000_t75" style="width:25.1pt;height:16.75pt">
            <v:imagedata r:id="rId326" o:title=""/>
          </v:shape>
        </w:pict>
      </w:r>
      <w:r w:rsidRPr="00E54724">
        <w:t xml:space="preserve"> as the number of cells configured by higher layers for the UE and </w:t>
      </w:r>
      <w:r w:rsidR="008C4D60">
        <w:rPr>
          <w:position w:val="-12"/>
        </w:rPr>
        <w:pict w14:anchorId="5908BA8C">
          <v:shape id="_x0000_i1397" type="#_x0000_t75" style="width:22.6pt;height:19.25pt">
            <v:imagedata r:id="rId333" o:title=""/>
          </v:shape>
        </w:pict>
      </w:r>
      <w:r w:rsidRPr="00E54724">
        <w:t xml:space="preserve"> as </w:t>
      </w:r>
      <w:r>
        <w:t>the number of</w:t>
      </w:r>
      <w:r>
        <w:rPr>
          <w:rFonts w:hint="eastAsia"/>
          <w:lang w:eastAsia="zh-CN"/>
        </w:rPr>
        <w:t xml:space="preserve"> </w:t>
      </w:r>
      <w:r>
        <w:t>subframe</w:t>
      </w:r>
      <w:r>
        <w:rPr>
          <w:rFonts w:hint="eastAsia"/>
          <w:lang w:eastAsia="zh-CN"/>
        </w:rPr>
        <w:t>s</w:t>
      </w:r>
      <w:r w:rsidRPr="00E54724">
        <w:t xml:space="preserve"> for which the UE needs to feed</w:t>
      </w:r>
      <w:r>
        <w:t xml:space="preserve"> </w:t>
      </w:r>
      <w:r w:rsidRPr="00E54724">
        <w:t>back HARQ-ACK bits</w:t>
      </w:r>
      <w:r>
        <w:rPr>
          <w:rFonts w:hint="eastAsia"/>
          <w:lang w:eastAsia="zh-CN"/>
        </w:rPr>
        <w:t xml:space="preserve"> in UL subframe n for the </w:t>
      </w:r>
      <w:r w:rsidRPr="00E9040D">
        <w:rPr>
          <w:i/>
        </w:rPr>
        <w:t>c</w:t>
      </w:r>
      <w:r w:rsidRPr="00E9040D">
        <w:t>-th serving cell</w:t>
      </w:r>
      <w:r>
        <w:rPr>
          <w:rFonts w:hint="eastAsia"/>
          <w:lang w:eastAsia="zh-CN"/>
        </w:rPr>
        <w:t xml:space="preserve">. For a cell using TDD, the </w:t>
      </w:r>
      <w:r>
        <w:rPr>
          <w:rFonts w:hint="eastAsia"/>
          <w:lang w:eastAsia="zh-CN"/>
        </w:rPr>
        <w:lastRenderedPageBreak/>
        <w:t xml:space="preserve">subframes are determined by the DL-reference UL/DL configuration if the UE is configured with higher layer parameter </w:t>
      </w:r>
      <w:r w:rsidR="00EC194C" w:rsidRPr="00BE14A5">
        <w:rPr>
          <w:i/>
          <w:lang w:eastAsia="zh-CN"/>
        </w:rPr>
        <w:t>eimta-HARQ-ReferenceConfig</w:t>
      </w:r>
      <w:r>
        <w:rPr>
          <w:lang w:eastAsia="zh-CN"/>
        </w:rPr>
        <w:t>,</w:t>
      </w:r>
      <w:r>
        <w:rPr>
          <w:rFonts w:hint="eastAsia"/>
          <w:lang w:eastAsia="zh-CN"/>
        </w:rPr>
        <w:t xml:space="preserve"> and determined by the UL/DL configuration otherwise. For a cell using TDD, </w:t>
      </w:r>
      <w:r w:rsidR="008C4D60">
        <w:rPr>
          <w:position w:val="-12"/>
        </w:rPr>
        <w:pict w14:anchorId="3EE9620E">
          <v:shape id="_x0000_i1398" type="#_x0000_t75" style="width:39.35pt;height:19.25pt">
            <v:imagedata r:id="rId334" o:title=""/>
          </v:shape>
        </w:pict>
      </w:r>
      <w:r>
        <w:rPr>
          <w:rFonts w:hint="eastAsia"/>
          <w:lang w:eastAsia="zh-CN"/>
        </w:rPr>
        <w:t xml:space="preserve"> if subframe n-4 in the cell</w:t>
      </w:r>
      <w:r w:rsidR="00F13B1F">
        <w:rPr>
          <w:lang w:eastAsia="zh-CN"/>
        </w:rPr>
        <w:t xml:space="preserve">, or subframe n-3 in the cell if higher layer parameter </w:t>
      </w:r>
      <w:r w:rsidR="00F13B1F" w:rsidRPr="00424B92">
        <w:rPr>
          <w:i/>
          <w:lang w:eastAsia="zh-CN"/>
        </w:rPr>
        <w:t>shortProcessingTime</w:t>
      </w:r>
      <w:r w:rsidR="00F13B1F">
        <w:rPr>
          <w:lang w:eastAsia="zh-CN"/>
        </w:rPr>
        <w:t xml:space="preserve"> is configured for the </w:t>
      </w:r>
      <w:r w:rsidR="00F13B1F">
        <w:rPr>
          <w:rFonts w:hint="eastAsia"/>
          <w:lang w:eastAsia="zh-CN"/>
        </w:rPr>
        <w:t>cell</w:t>
      </w:r>
      <w:r w:rsidR="00F13B1F">
        <w:rPr>
          <w:lang w:eastAsia="zh-CN"/>
        </w:rPr>
        <w:t>,</w:t>
      </w:r>
      <w:r>
        <w:rPr>
          <w:rFonts w:hint="eastAsia"/>
          <w:lang w:eastAsia="zh-CN"/>
        </w:rPr>
        <w:t xml:space="preserve"> is a DL subframe or a special subframe with special subframe configurations 1/2/3/4/6/7/8/9</w:t>
      </w:r>
      <w:r w:rsidR="00C95E3C">
        <w:rPr>
          <w:lang w:eastAsia="zh-CN"/>
        </w:rPr>
        <w:t>/10</w:t>
      </w:r>
      <w:r>
        <w:rPr>
          <w:rFonts w:hint="eastAsia"/>
          <w:lang w:eastAsia="zh-CN"/>
        </w:rPr>
        <w:t xml:space="preserve"> and normal downlink CP or a special subframe with special subframe configurations 1/2/3/5/6/7 and </w:t>
      </w:r>
      <w:r>
        <w:t>extended downlink C</w:t>
      </w:r>
      <w:r>
        <w:rPr>
          <w:rFonts w:hint="eastAsia"/>
          <w:lang w:eastAsia="zh-CN"/>
        </w:rPr>
        <w:t xml:space="preserve">P, and </w:t>
      </w:r>
      <w:r w:rsidR="008C4D60">
        <w:rPr>
          <w:position w:val="-12"/>
        </w:rPr>
        <w:pict w14:anchorId="1A637AB8">
          <v:shape id="_x0000_i1399" type="#_x0000_t75" style="width:40.2pt;height:19.25pt">
            <v:imagedata r:id="rId335" o:title=""/>
          </v:shape>
        </w:pict>
      </w:r>
      <w:r>
        <w:rPr>
          <w:rFonts w:hint="eastAsia"/>
          <w:lang w:eastAsia="zh-CN"/>
        </w:rPr>
        <w:t xml:space="preserve"> otherwise. For a cell using FDD, </w:t>
      </w:r>
      <w:r w:rsidR="008C4D60">
        <w:rPr>
          <w:position w:val="-12"/>
        </w:rPr>
        <w:pict w14:anchorId="7567B131">
          <v:shape id="_x0000_i1400" type="#_x0000_t75" style="width:39.35pt;height:19.25pt">
            <v:imagedata r:id="rId334" o:title=""/>
          </v:shape>
        </w:pict>
      </w:r>
      <w:r>
        <w:rPr>
          <w:rFonts w:hint="eastAsia"/>
          <w:lang w:eastAsia="zh-CN"/>
        </w:rPr>
        <w:t>.</w:t>
      </w:r>
    </w:p>
    <w:p w14:paraId="656CF367" w14:textId="77777777" w:rsidR="002B51A7" w:rsidRDefault="002B51A7" w:rsidP="002B51A7">
      <w:r>
        <w:rPr>
          <w:rFonts w:hint="eastAsia"/>
          <w:lang w:eastAsia="zh-CN"/>
        </w:rPr>
        <w:t>T</w:t>
      </w:r>
      <w:r>
        <w:t xml:space="preserve">he bit sequence </w:t>
      </w:r>
      <w:r w:rsidR="008C4D60">
        <w:rPr>
          <w:position w:val="-14"/>
        </w:rPr>
        <w:pict w14:anchorId="2605A887">
          <v:shape id="_x0000_i1401" type="#_x0000_t75" style="width:100.45pt;height:19.25pt">
            <v:imagedata r:id="rId336" o:title=""/>
          </v:shape>
        </w:pict>
      </w:r>
      <w:r w:rsidRPr="00453F71">
        <w:t xml:space="preserve"> </w:t>
      </w:r>
      <w:r w:rsidRPr="00E54724">
        <w:t>is performed</w:t>
      </w:r>
      <w:r>
        <w:t xml:space="preserve"> according to the following pseudo-code: </w:t>
      </w:r>
    </w:p>
    <w:p w14:paraId="1FC293B5" w14:textId="77777777" w:rsidR="002B51A7" w:rsidRDefault="002B51A7" w:rsidP="002B51A7">
      <w:r>
        <w:t xml:space="preserve">Set </w:t>
      </w:r>
      <w:r>
        <w:rPr>
          <w:i/>
        </w:rPr>
        <w:t>c</w:t>
      </w:r>
      <w:r>
        <w:t xml:space="preserve"> = 0 – cell index: lower indices correspond to lower RRC indices of corresponding cell</w:t>
      </w:r>
    </w:p>
    <w:p w14:paraId="06A93FB4" w14:textId="77777777" w:rsidR="002B51A7" w:rsidRDefault="002B51A7" w:rsidP="002B51A7">
      <w:r>
        <w:t xml:space="preserve">Set </w:t>
      </w:r>
      <w:r w:rsidRPr="00A34C27">
        <w:rPr>
          <w:i/>
        </w:rPr>
        <w:t>j</w:t>
      </w:r>
      <w:r>
        <w:t xml:space="preserve"> = 0 – HARQ-ACK bit index</w:t>
      </w:r>
    </w:p>
    <w:p w14:paraId="25FD91AB" w14:textId="77777777" w:rsidR="002B51A7" w:rsidRDefault="002B51A7" w:rsidP="002B51A7">
      <w:pPr>
        <w:rPr>
          <w:lang w:eastAsia="zh-CN"/>
        </w:rPr>
      </w:pPr>
      <w:r>
        <w:t xml:space="preserve">while </w:t>
      </w:r>
      <w:r>
        <w:rPr>
          <w:i/>
        </w:rPr>
        <w:t>c</w:t>
      </w:r>
      <w:r>
        <w:t xml:space="preserve"> &lt; </w:t>
      </w:r>
      <w:r w:rsidR="008C4D60">
        <w:rPr>
          <w:position w:val="-10"/>
        </w:rPr>
        <w:pict w14:anchorId="421F031B">
          <v:shape id="_x0000_i1402" type="#_x0000_t75" style="width:25.1pt;height:18.4pt">
            <v:imagedata r:id="rId337" o:title=""/>
          </v:shape>
        </w:pict>
      </w:r>
    </w:p>
    <w:p w14:paraId="0BCA0638" w14:textId="77777777" w:rsidR="002B51A7" w:rsidRDefault="002B51A7" w:rsidP="00761093">
      <w:pPr>
        <w:pStyle w:val="B1"/>
        <w:rPr>
          <w:lang w:eastAsia="zh-CN"/>
        </w:rPr>
      </w:pPr>
      <w:r>
        <w:rPr>
          <w:rFonts w:hint="eastAsia"/>
          <w:lang w:eastAsia="zh-CN"/>
        </w:rPr>
        <w:t xml:space="preserve">if </w:t>
      </w:r>
      <w:r w:rsidR="008C4D60">
        <w:pict w14:anchorId="3AC70843">
          <v:shape id="_x0000_i1403" type="#_x0000_t75" style="width:37.65pt;height:18.4pt">
            <v:imagedata r:id="rId338" o:title=""/>
          </v:shape>
        </w:pict>
      </w:r>
      <w:r>
        <w:rPr>
          <w:rFonts w:hint="eastAsia"/>
          <w:lang w:eastAsia="zh-CN"/>
        </w:rPr>
        <w:t xml:space="preserve"> </w:t>
      </w:r>
    </w:p>
    <w:p w14:paraId="605D558E" w14:textId="77777777" w:rsidR="002B51A7" w:rsidRDefault="002B51A7" w:rsidP="00761093">
      <w:pPr>
        <w:pStyle w:val="B2"/>
      </w:pPr>
      <w:r>
        <w:t xml:space="preserve">if transmission mode configured in cell </w:t>
      </w:r>
      <w:r w:rsidR="008C4D60">
        <w:rPr>
          <w:position w:val="-10"/>
        </w:rPr>
        <w:pict w14:anchorId="0094C9EF">
          <v:shape id="_x0000_i1404" type="#_x0000_t75" style="width:59.45pt;height:14.25pt">
            <v:imagedata r:id="rId339" o:title=""/>
          </v:shape>
        </w:pict>
      </w:r>
      <w:r>
        <w:t xml:space="preserve"> –</w:t>
      </w:r>
      <w:r w:rsidR="00D054B0">
        <w:t xml:space="preserve"> </w:t>
      </w:r>
      <w:r>
        <w:t>1 bit HARQ-ACK feedback for this cell</w:t>
      </w:r>
    </w:p>
    <w:p w14:paraId="77A7FFCD" w14:textId="77777777" w:rsidR="002B51A7" w:rsidRDefault="008C4D60" w:rsidP="00761093">
      <w:pPr>
        <w:pStyle w:val="B3"/>
      </w:pPr>
      <w:r>
        <w:rPr>
          <w:position w:val="-14"/>
        </w:rPr>
        <w:pict w14:anchorId="67139643">
          <v:shape id="_x0000_i1405" type="#_x0000_t75" style="width:35.15pt;height:19.25pt">
            <v:imagedata r:id="rId340" o:title=""/>
          </v:shape>
        </w:pict>
      </w:r>
      <w:r w:rsidR="002B51A7" w:rsidRPr="009F4DDB">
        <w:t xml:space="preserve"> </w:t>
      </w:r>
      <w:r w:rsidR="002B51A7">
        <w:t>HARQ-ACK bit of this cell</w:t>
      </w:r>
    </w:p>
    <w:p w14:paraId="030D45CD" w14:textId="77777777" w:rsidR="002B51A7" w:rsidRDefault="002B51A7" w:rsidP="00761093">
      <w:pPr>
        <w:pStyle w:val="B3"/>
      </w:pPr>
      <w:r>
        <w:rPr>
          <w:i/>
        </w:rPr>
        <w:t>j</w:t>
      </w:r>
      <w:r>
        <w:t xml:space="preserve"> = </w:t>
      </w:r>
      <w:r>
        <w:rPr>
          <w:i/>
        </w:rPr>
        <w:t>j</w:t>
      </w:r>
      <w:r>
        <w:t xml:space="preserve"> + 1</w:t>
      </w:r>
    </w:p>
    <w:p w14:paraId="2F3B735C" w14:textId="77777777" w:rsidR="00A856C1" w:rsidRDefault="002B51A7" w:rsidP="00761093">
      <w:pPr>
        <w:pStyle w:val="B2"/>
        <w:rPr>
          <w:lang w:eastAsia="zh-CN"/>
        </w:rPr>
      </w:pPr>
      <w:r>
        <w:t>else</w:t>
      </w:r>
      <w:r w:rsidR="00A856C1" w:rsidRPr="00A856C1">
        <w:rPr>
          <w:lang w:eastAsia="zh-CN"/>
        </w:rPr>
        <w:t xml:space="preserve"> </w:t>
      </w:r>
    </w:p>
    <w:p w14:paraId="16C55882" w14:textId="77777777" w:rsidR="00F13B1F" w:rsidRDefault="00A856C1" w:rsidP="00761093">
      <w:pPr>
        <w:pStyle w:val="B3"/>
        <w:rPr>
          <w:lang w:eastAsia="zh-CN"/>
        </w:rPr>
      </w:pPr>
      <w:r>
        <w:rPr>
          <w:rFonts w:hint="eastAsia"/>
          <w:lang w:eastAsia="zh-CN"/>
        </w:rPr>
        <w:t xml:space="preserve">if </w:t>
      </w:r>
      <w:r w:rsidR="00F13B1F">
        <w:rPr>
          <w:lang w:eastAsia="zh-CN"/>
        </w:rPr>
        <w:t xml:space="preserve">the PUSCH is with subframe or slot duration and </w:t>
      </w:r>
      <w:r>
        <w:rPr>
          <w:rFonts w:hint="eastAsia"/>
          <w:lang w:eastAsia="zh-CN"/>
        </w:rPr>
        <w:t>the UE is not configured with spatial bundling on PUSCH by higher layers</w:t>
      </w:r>
    </w:p>
    <w:p w14:paraId="2BE133AB" w14:textId="77777777" w:rsidR="002B51A7" w:rsidRDefault="008C4D60" w:rsidP="00761093">
      <w:pPr>
        <w:pStyle w:val="B3"/>
      </w:pPr>
      <w:r>
        <w:rPr>
          <w:position w:val="-14"/>
        </w:rPr>
        <w:pict w14:anchorId="75786A45">
          <v:shape id="_x0000_i1406" type="#_x0000_t75" style="width:35.15pt;height:19.25pt">
            <v:imagedata r:id="rId341" o:title=""/>
          </v:shape>
        </w:pict>
      </w:r>
      <w:r w:rsidR="002B51A7" w:rsidRPr="009F4DDB">
        <w:t xml:space="preserve"> </w:t>
      </w:r>
      <w:r w:rsidR="002B51A7">
        <w:t>HARQ-ACK bit corresponding to the first codeword of this cell</w:t>
      </w:r>
    </w:p>
    <w:p w14:paraId="7987E2B0" w14:textId="77777777" w:rsidR="002B51A7" w:rsidRDefault="002B51A7" w:rsidP="00761093">
      <w:pPr>
        <w:pStyle w:val="B3"/>
      </w:pPr>
      <w:r>
        <w:rPr>
          <w:i/>
        </w:rPr>
        <w:t>j</w:t>
      </w:r>
      <w:r>
        <w:t xml:space="preserve"> = </w:t>
      </w:r>
      <w:r>
        <w:rPr>
          <w:i/>
        </w:rPr>
        <w:t>j</w:t>
      </w:r>
      <w:r>
        <w:t xml:space="preserve"> + 1</w:t>
      </w:r>
    </w:p>
    <w:p w14:paraId="6D106349" w14:textId="77777777" w:rsidR="002B51A7" w:rsidRDefault="008C4D60" w:rsidP="00761093">
      <w:pPr>
        <w:pStyle w:val="B3"/>
      </w:pPr>
      <w:r>
        <w:rPr>
          <w:position w:val="-14"/>
        </w:rPr>
        <w:pict w14:anchorId="2791CDE2">
          <v:shape id="_x0000_i1407" type="#_x0000_t75" style="width:35.15pt;height:19.25pt">
            <v:imagedata r:id="rId342" o:title=""/>
          </v:shape>
        </w:pict>
      </w:r>
      <w:r w:rsidR="002B51A7" w:rsidRPr="009F4DDB">
        <w:t xml:space="preserve"> </w:t>
      </w:r>
      <w:r w:rsidR="002B51A7">
        <w:t>HARQ-ACK bit corresponding to the second codeword of this cell</w:t>
      </w:r>
    </w:p>
    <w:p w14:paraId="28BDD059" w14:textId="77777777" w:rsidR="00A856C1" w:rsidRDefault="002B51A7" w:rsidP="00761093">
      <w:pPr>
        <w:pStyle w:val="B3"/>
        <w:rPr>
          <w:lang w:eastAsia="zh-CN"/>
        </w:rPr>
      </w:pPr>
      <w:r>
        <w:rPr>
          <w:i/>
        </w:rPr>
        <w:t>j</w:t>
      </w:r>
      <w:r>
        <w:t xml:space="preserve"> = </w:t>
      </w:r>
      <w:r>
        <w:rPr>
          <w:i/>
        </w:rPr>
        <w:t>j</w:t>
      </w:r>
      <w:r>
        <w:t xml:space="preserve"> + 1</w:t>
      </w:r>
      <w:r w:rsidR="00A856C1" w:rsidRPr="00A856C1">
        <w:rPr>
          <w:lang w:eastAsia="zh-CN"/>
        </w:rPr>
        <w:t xml:space="preserve"> </w:t>
      </w:r>
    </w:p>
    <w:p w14:paraId="14EE9E4E" w14:textId="77777777" w:rsidR="00A856C1" w:rsidRDefault="00A856C1" w:rsidP="00761093">
      <w:pPr>
        <w:pStyle w:val="B3"/>
        <w:rPr>
          <w:lang w:eastAsia="zh-CN"/>
        </w:rPr>
      </w:pPr>
      <w:r>
        <w:rPr>
          <w:rFonts w:hint="eastAsia"/>
          <w:lang w:eastAsia="zh-CN"/>
        </w:rPr>
        <w:t>else</w:t>
      </w:r>
    </w:p>
    <w:p w14:paraId="213BE41D" w14:textId="77777777" w:rsidR="00A856C1" w:rsidRDefault="008C4D60" w:rsidP="00761093">
      <w:pPr>
        <w:pStyle w:val="B3"/>
        <w:rPr>
          <w:lang w:eastAsia="zh-CN"/>
        </w:rPr>
      </w:pPr>
      <w:r>
        <w:rPr>
          <w:position w:val="-14"/>
        </w:rPr>
        <w:pict w14:anchorId="1F941179">
          <v:shape id="_x0000_i1408" type="#_x0000_t75" style="width:35.15pt;height:19.25pt">
            <v:imagedata r:id="rId343" o:title=""/>
          </v:shape>
        </w:pict>
      </w:r>
      <w:r w:rsidR="00A856C1" w:rsidRPr="00E54724">
        <w:t xml:space="preserve"> binary AND operation of the HARQ-ACK bits corresponding to the first and second codewords of this cell </w:t>
      </w:r>
    </w:p>
    <w:p w14:paraId="11AAF4D8" w14:textId="77777777" w:rsidR="00A856C1" w:rsidRDefault="00A856C1" w:rsidP="00761093">
      <w:pPr>
        <w:pStyle w:val="B3"/>
        <w:rPr>
          <w:lang w:eastAsia="zh-CN"/>
        </w:rPr>
      </w:pPr>
      <w:r w:rsidRPr="00E54724">
        <w:rPr>
          <w:i/>
        </w:rPr>
        <w:t>j</w:t>
      </w:r>
      <w:r w:rsidRPr="00E54724">
        <w:t xml:space="preserve"> = </w:t>
      </w:r>
      <w:r w:rsidRPr="00E54724">
        <w:rPr>
          <w:i/>
        </w:rPr>
        <w:t>j</w:t>
      </w:r>
      <w:r w:rsidRPr="00E54724">
        <w:t xml:space="preserve"> + 1</w:t>
      </w:r>
    </w:p>
    <w:p w14:paraId="667FC0CF" w14:textId="77777777" w:rsidR="00A856C1" w:rsidRDefault="00A856C1" w:rsidP="00761093">
      <w:pPr>
        <w:pStyle w:val="B3"/>
        <w:rPr>
          <w:lang w:eastAsia="zh-CN"/>
        </w:rPr>
      </w:pPr>
      <w:r>
        <w:rPr>
          <w:rFonts w:hint="eastAsia"/>
          <w:lang w:eastAsia="zh-CN"/>
        </w:rPr>
        <w:t>end if</w:t>
      </w:r>
    </w:p>
    <w:p w14:paraId="4E14A3D5" w14:textId="77777777" w:rsidR="002B51A7" w:rsidRDefault="002B51A7" w:rsidP="00761093">
      <w:pPr>
        <w:pStyle w:val="B2"/>
        <w:rPr>
          <w:lang w:eastAsia="zh-CN"/>
        </w:rPr>
      </w:pPr>
      <w:r>
        <w:t>end if</w:t>
      </w:r>
    </w:p>
    <w:p w14:paraId="08DE0C08" w14:textId="77777777" w:rsidR="002B51A7" w:rsidRDefault="002B51A7" w:rsidP="00761093">
      <w:pPr>
        <w:pStyle w:val="B1"/>
        <w:rPr>
          <w:i/>
          <w:lang w:eastAsia="zh-CN"/>
        </w:rPr>
      </w:pPr>
      <w:r>
        <w:t>end if</w:t>
      </w:r>
    </w:p>
    <w:p w14:paraId="498046BA" w14:textId="77777777" w:rsidR="002B51A7" w:rsidRDefault="002B51A7" w:rsidP="00761093">
      <w:pPr>
        <w:pStyle w:val="B1"/>
      </w:pPr>
      <w:r>
        <w:rPr>
          <w:i/>
        </w:rPr>
        <w:t>c</w:t>
      </w:r>
      <w:r>
        <w:t xml:space="preserve"> = </w:t>
      </w:r>
      <w:r>
        <w:rPr>
          <w:i/>
        </w:rPr>
        <w:t>c</w:t>
      </w:r>
      <w:r>
        <w:t xml:space="preserve"> + 1</w:t>
      </w:r>
    </w:p>
    <w:p w14:paraId="592633C5" w14:textId="77777777" w:rsidR="002B51A7" w:rsidRDefault="002B51A7" w:rsidP="002B51A7">
      <w:pPr>
        <w:rPr>
          <w:lang w:eastAsia="zh-CN"/>
        </w:rPr>
      </w:pPr>
      <w:r>
        <w:t>end while</w:t>
      </w:r>
    </w:p>
    <w:p w14:paraId="299D037B" w14:textId="77777777" w:rsidR="00FE4E72" w:rsidRPr="00E54724" w:rsidRDefault="00FE4E72" w:rsidP="00FE4E72">
      <w:r w:rsidRPr="00E54724">
        <w:t xml:space="preserve">For </w:t>
      </w:r>
      <w:r w:rsidR="002B51A7">
        <w:t xml:space="preserve">the cases with </w:t>
      </w:r>
      <w:r w:rsidRPr="00E54724">
        <w:t xml:space="preserve">TDD </w:t>
      </w:r>
      <w:r w:rsidR="002B51A7">
        <w:t xml:space="preserve">primary cell </w:t>
      </w:r>
      <w:r w:rsidR="00C94A2C">
        <w:rPr>
          <w:rFonts w:hint="eastAsia"/>
          <w:lang w:eastAsia="zh-CN"/>
        </w:rPr>
        <w:t>or EN-DC</w:t>
      </w:r>
      <w:r w:rsidR="003B2940">
        <w:rPr>
          <w:rFonts w:cs="Arial"/>
          <w:szCs w:val="18"/>
          <w:lang w:eastAsia="zh-CN"/>
        </w:rPr>
        <w:t>/NE-DC</w:t>
      </w:r>
      <w:r w:rsidR="00C94A2C">
        <w:rPr>
          <w:rFonts w:hint="eastAsia"/>
          <w:lang w:eastAsia="zh-CN"/>
        </w:rPr>
        <w:t xml:space="preserve"> with FDD primary cell </w:t>
      </w:r>
      <w:r w:rsidR="00C94A2C">
        <w:rPr>
          <w:lang w:eastAsia="zh-CN"/>
        </w:rPr>
        <w:t>and</w:t>
      </w:r>
      <w:r w:rsidR="00C94A2C">
        <w:rPr>
          <w:rFonts w:hint="eastAsia"/>
          <w:lang w:eastAsia="zh-CN"/>
        </w:rPr>
        <w:t xml:space="preserve"> </w:t>
      </w:r>
      <w:r w:rsidR="00C94A2C" w:rsidRPr="006F292F">
        <w:rPr>
          <w:rFonts w:cs="Arial"/>
          <w:color w:val="000000"/>
          <w:szCs w:val="18"/>
          <w:lang w:eastAsia="zh-CN"/>
        </w:rPr>
        <w:t xml:space="preserve">higher layer parameter </w:t>
      </w:r>
      <w:r w:rsidR="00C94A2C" w:rsidRPr="006F292F">
        <w:rPr>
          <w:rFonts w:cs="Arial"/>
          <w:i/>
          <w:color w:val="000000"/>
          <w:szCs w:val="18"/>
          <w:lang w:eastAsia="zh-CN"/>
        </w:rPr>
        <w:t>subframeAssignment-r15</w:t>
      </w:r>
      <w:r w:rsidR="00C94A2C" w:rsidRPr="006F292F">
        <w:rPr>
          <w:rFonts w:cs="Arial"/>
          <w:color w:val="000000"/>
          <w:szCs w:val="18"/>
          <w:lang w:eastAsia="zh-CN"/>
        </w:rPr>
        <w:t xml:space="preserve"> configured</w:t>
      </w:r>
      <w:r w:rsidR="00C94A2C">
        <w:rPr>
          <w:rFonts w:cs="Arial" w:hint="eastAsia"/>
          <w:color w:val="000000"/>
          <w:szCs w:val="18"/>
          <w:lang w:eastAsia="zh-CN"/>
        </w:rPr>
        <w:t>,</w:t>
      </w:r>
      <w:r w:rsidR="00C94A2C">
        <w:rPr>
          <w:rFonts w:cs="Arial"/>
          <w:color w:val="000000"/>
          <w:szCs w:val="18"/>
          <w:lang w:eastAsia="zh-CN"/>
        </w:rPr>
        <w:t xml:space="preserve"> </w:t>
      </w:r>
      <w:r w:rsidRPr="00E54724">
        <w:t xml:space="preserve">when </w:t>
      </w:r>
      <w:r w:rsidR="002B51A7" w:rsidRPr="00E54724">
        <w:t>HARQ</w:t>
      </w:r>
      <w:r w:rsidR="002B51A7">
        <w:t>-</w:t>
      </w:r>
      <w:r w:rsidRPr="00E54724">
        <w:t xml:space="preserve">ACK is for the aggregation of </w:t>
      </w:r>
      <w:r w:rsidR="00341097">
        <w:t xml:space="preserve">one or </w:t>
      </w:r>
      <w:r w:rsidRPr="00E54724">
        <w:t>more DL cell</w:t>
      </w:r>
      <w:r w:rsidR="00341097">
        <w:t>s</w:t>
      </w:r>
      <w:r w:rsidR="00341097" w:rsidRPr="00341097">
        <w:t xml:space="preserve"> </w:t>
      </w:r>
      <w:r w:rsidR="00341097">
        <w:t xml:space="preserve">and the UE is configured with PUCCH </w:t>
      </w:r>
      <w:r w:rsidR="00A856C1">
        <w:t xml:space="preserve">format </w:t>
      </w:r>
      <w:r w:rsidR="00341097">
        <w:t>3</w:t>
      </w:r>
      <w:r w:rsidR="00A856C1">
        <w:rPr>
          <w:rFonts w:hint="eastAsia"/>
          <w:lang w:eastAsia="zh-CN"/>
        </w:rPr>
        <w:t>, PUCCH format 4 or PUCCH format 5</w:t>
      </w:r>
      <w:r w:rsidR="00341097">
        <w:t xml:space="preserve"> [3]</w:t>
      </w:r>
      <w:r w:rsidRPr="00E54724">
        <w:t xml:space="preserve">, the bit sequence </w:t>
      </w:r>
      <w:r w:rsidR="008C4D60">
        <w:rPr>
          <w:position w:val="-14"/>
        </w:rPr>
        <w:pict w14:anchorId="0E6F158B">
          <v:shape id="_x0000_i1409" type="#_x0000_t75" style="width:100.45pt;height:19.25pt">
            <v:imagedata r:id="rId325" o:title=""/>
          </v:shape>
        </w:pict>
      </w:r>
      <w:r w:rsidRPr="00E54724">
        <w:t xml:space="preserve"> is the result of the concatenation of HARQ-ACK bits for </w:t>
      </w:r>
      <w:r w:rsidR="00341097">
        <w:t xml:space="preserve">the one or more DL </w:t>
      </w:r>
      <w:r w:rsidR="00341097" w:rsidRPr="00E54724">
        <w:t xml:space="preserve">cells </w:t>
      </w:r>
      <w:r w:rsidR="00341097">
        <w:t xml:space="preserve">configured by higher layers </w:t>
      </w:r>
      <w:r w:rsidR="00341097" w:rsidRPr="00E54724">
        <w:t xml:space="preserve">and </w:t>
      </w:r>
      <w:r w:rsidR="00341097">
        <w:t xml:space="preserve">the multiple </w:t>
      </w:r>
      <w:r w:rsidR="00341097" w:rsidRPr="00E54724">
        <w:t>subframes</w:t>
      </w:r>
      <w:r w:rsidR="00341097">
        <w:t xml:space="preserve"> as defined in [3]</w:t>
      </w:r>
      <w:r w:rsidR="00341097" w:rsidRPr="00E54724">
        <w:t>.</w:t>
      </w:r>
    </w:p>
    <w:p w14:paraId="079B4347" w14:textId="77777777" w:rsidR="00FE4E72" w:rsidRPr="00E54724" w:rsidRDefault="00FE4E72" w:rsidP="00FE4E72">
      <w:r w:rsidRPr="00E54724">
        <w:lastRenderedPageBreak/>
        <w:t xml:space="preserve">Define </w:t>
      </w:r>
      <w:r w:rsidR="008C4D60">
        <w:rPr>
          <w:position w:val="-10"/>
        </w:rPr>
        <w:pict w14:anchorId="569A2D04">
          <v:shape id="_x0000_i1410" type="#_x0000_t75" style="width:25.1pt;height:16.75pt">
            <v:imagedata r:id="rId326" o:title=""/>
          </v:shape>
        </w:pict>
      </w:r>
      <w:r w:rsidRPr="00E54724">
        <w:t xml:space="preserve"> as the number of cells configured by higher layers for the UE and </w:t>
      </w:r>
      <w:r w:rsidR="008C4D60">
        <w:rPr>
          <w:position w:val="-12"/>
        </w:rPr>
        <w:pict w14:anchorId="73BDE324">
          <v:shape id="_x0000_i1411" type="#_x0000_t75" style="width:22.6pt;height:19.25pt">
            <v:imagedata r:id="rId333" o:title=""/>
          </v:shape>
        </w:pict>
      </w:r>
      <w:r w:rsidRPr="00E54724">
        <w:t xml:space="preserve"> as the number of subframes for which the UE needs to feed</w:t>
      </w:r>
      <w:r w:rsidR="002B51A7">
        <w:t xml:space="preserve"> </w:t>
      </w:r>
      <w:r w:rsidRPr="00E54724">
        <w:t xml:space="preserve">back HARQ-ACK bits as defined in </w:t>
      </w:r>
      <w:r w:rsidR="00DF4FBD">
        <w:t>Clause</w:t>
      </w:r>
      <w:r w:rsidRPr="00E54724">
        <w:t xml:space="preserve"> 7.3 of [3].</w:t>
      </w:r>
    </w:p>
    <w:p w14:paraId="6A70BA1B" w14:textId="77777777" w:rsidR="00FE4E72" w:rsidRPr="00E54724" w:rsidRDefault="00FE4E72" w:rsidP="00FE4E72">
      <w:r w:rsidRPr="00E54724">
        <w:t>The number of HARQ-ACK bits for the UE to convey</w:t>
      </w:r>
      <w:r w:rsidR="00341097" w:rsidRPr="00341097">
        <w:t xml:space="preserve"> </w:t>
      </w:r>
      <w:r w:rsidR="00341097">
        <w:t xml:space="preserve">if it is configured with PUCCH </w:t>
      </w:r>
      <w:r w:rsidR="00A856C1">
        <w:t xml:space="preserve">format </w:t>
      </w:r>
      <w:r w:rsidR="00341097">
        <w:t>3</w:t>
      </w:r>
      <w:r w:rsidR="00A856C1">
        <w:rPr>
          <w:rFonts w:hint="eastAsia"/>
          <w:lang w:eastAsia="zh-CN"/>
        </w:rPr>
        <w:t>, PUCCH format 4 or PUCCH format 5</w:t>
      </w:r>
      <w:r w:rsidRPr="00E54724">
        <w:t xml:space="preserve"> is computed as follows: </w:t>
      </w:r>
    </w:p>
    <w:p w14:paraId="01A08A4F" w14:textId="77777777" w:rsidR="00FE4E72" w:rsidRPr="00E54724" w:rsidRDefault="00FE4E72" w:rsidP="00FE4E72">
      <w:r w:rsidRPr="00E54724">
        <w:t xml:space="preserve">Set </w:t>
      </w:r>
      <w:r w:rsidRPr="00E54724">
        <w:rPr>
          <w:i/>
        </w:rPr>
        <w:t>k</w:t>
      </w:r>
      <w:r w:rsidRPr="00E54724">
        <w:t xml:space="preserve"> = 0 – counter of HARQ-ACK bits</w:t>
      </w:r>
    </w:p>
    <w:p w14:paraId="06E6ACC7" w14:textId="77777777" w:rsidR="00FE4E72" w:rsidRPr="00E54724" w:rsidRDefault="00FE4E72" w:rsidP="00FE4E72">
      <w:r w:rsidRPr="00E54724">
        <w:t>Set c=0 – cell index: lower indices correspond to lower RRC indices of corresponding cell</w:t>
      </w:r>
    </w:p>
    <w:p w14:paraId="5A7F0AFC" w14:textId="77777777" w:rsidR="00FE4E72" w:rsidRPr="00E54724" w:rsidRDefault="00FE4E72" w:rsidP="00FE4E72">
      <w:r w:rsidRPr="00E54724">
        <w:t xml:space="preserve">while c &lt; </w:t>
      </w:r>
      <w:r w:rsidR="008C4D60">
        <w:rPr>
          <w:position w:val="-10"/>
        </w:rPr>
        <w:pict w14:anchorId="56BFE379">
          <v:shape id="_x0000_i1412" type="#_x0000_t75" style="width:25.1pt;height:16.75pt">
            <v:imagedata r:id="rId326" o:title=""/>
          </v:shape>
        </w:pict>
      </w:r>
      <w:r w:rsidR="00D054B0">
        <w:t xml:space="preserve"> </w:t>
      </w:r>
    </w:p>
    <w:p w14:paraId="56D54FD5" w14:textId="77777777" w:rsidR="00FE4E72" w:rsidRPr="00E54724" w:rsidRDefault="00FE4E72" w:rsidP="00761093">
      <w:pPr>
        <w:pStyle w:val="B1"/>
      </w:pPr>
      <w:r w:rsidRPr="00E54724">
        <w:t xml:space="preserve">set </w:t>
      </w:r>
      <w:r w:rsidRPr="00E54724">
        <w:rPr>
          <w:i/>
        </w:rPr>
        <w:t>l</w:t>
      </w:r>
      <w:r w:rsidRPr="00E54724">
        <w:t xml:space="preserve"> = 0;</w:t>
      </w:r>
    </w:p>
    <w:p w14:paraId="50647E49" w14:textId="77777777" w:rsidR="00FE4E72" w:rsidRPr="00E54724" w:rsidRDefault="00FE4E72" w:rsidP="00761093">
      <w:pPr>
        <w:pStyle w:val="B1"/>
      </w:pPr>
      <w:r w:rsidRPr="00E54724">
        <w:t xml:space="preserve">while </w:t>
      </w:r>
      <w:r w:rsidRPr="00E54724">
        <w:rPr>
          <w:i/>
        </w:rPr>
        <w:t>l</w:t>
      </w:r>
      <w:r w:rsidRPr="00E54724">
        <w:t xml:space="preserve"> &lt; </w:t>
      </w:r>
      <w:r w:rsidR="008C4D60">
        <w:rPr>
          <w:position w:val="-12"/>
        </w:rPr>
        <w:pict w14:anchorId="1A867B7E">
          <v:shape id="_x0000_i1413" type="#_x0000_t75" style="width:22.6pt;height:19.25pt">
            <v:imagedata r:id="rId344" o:title=""/>
          </v:shape>
        </w:pict>
      </w:r>
    </w:p>
    <w:p w14:paraId="3A4DA38A" w14:textId="77777777" w:rsidR="00FE4E72" w:rsidRPr="00E54724" w:rsidRDefault="00FE4E72" w:rsidP="00761093">
      <w:pPr>
        <w:pStyle w:val="B2"/>
      </w:pPr>
      <w:r w:rsidRPr="00E54724">
        <w:t xml:space="preserve">if transmission mode configured in cell </w:t>
      </w:r>
      <w:r w:rsidR="008C4D60">
        <w:rPr>
          <w:position w:val="-10"/>
        </w:rPr>
        <w:pict w14:anchorId="343C3EC8">
          <v:shape id="_x0000_i1414" type="#_x0000_t75" style="width:58.6pt;height:15.05pt">
            <v:imagedata r:id="rId345" o:title=""/>
          </v:shape>
        </w:pict>
      </w:r>
      <w:r w:rsidRPr="00E54724">
        <w:t xml:space="preserve"> -- 1 bit HARQ-ACK feedback for this cell</w:t>
      </w:r>
    </w:p>
    <w:p w14:paraId="4F87C9FC" w14:textId="77777777" w:rsidR="00FE4E72" w:rsidRPr="00054EC5" w:rsidRDefault="00FE4E72" w:rsidP="00761093">
      <w:pPr>
        <w:pStyle w:val="B3"/>
        <w:rPr>
          <w:lang w:val="da-DK"/>
        </w:rPr>
      </w:pPr>
      <w:r w:rsidRPr="00054EC5">
        <w:rPr>
          <w:i/>
          <w:lang w:val="da-DK"/>
        </w:rPr>
        <w:t>k</w:t>
      </w:r>
      <w:r w:rsidRPr="00054EC5">
        <w:rPr>
          <w:lang w:val="da-DK"/>
        </w:rPr>
        <w:t xml:space="preserve"> = </w:t>
      </w:r>
      <w:r w:rsidRPr="00054EC5">
        <w:rPr>
          <w:i/>
          <w:lang w:val="da-DK"/>
        </w:rPr>
        <w:t>k</w:t>
      </w:r>
      <w:r w:rsidRPr="00054EC5">
        <w:rPr>
          <w:lang w:val="da-DK"/>
        </w:rPr>
        <w:t xml:space="preserve"> + 1</w:t>
      </w:r>
      <w:r w:rsidRPr="00054EC5">
        <w:rPr>
          <w:lang w:val="da-DK"/>
        </w:rPr>
        <w:tab/>
      </w:r>
    </w:p>
    <w:p w14:paraId="275CB51F" w14:textId="77777777" w:rsidR="00FE4E72" w:rsidRPr="00054EC5" w:rsidRDefault="00FE4E72" w:rsidP="00761093">
      <w:pPr>
        <w:pStyle w:val="B2"/>
        <w:rPr>
          <w:lang w:val="da-DK"/>
        </w:rPr>
      </w:pPr>
      <w:r w:rsidRPr="00054EC5">
        <w:rPr>
          <w:lang w:val="da-DK"/>
        </w:rPr>
        <w:t>else</w:t>
      </w:r>
    </w:p>
    <w:p w14:paraId="2A9D214F" w14:textId="77777777" w:rsidR="00FE4E72" w:rsidRPr="00054EC5" w:rsidRDefault="00FE4E72" w:rsidP="00761093">
      <w:pPr>
        <w:pStyle w:val="B3"/>
        <w:rPr>
          <w:lang w:val="da-DK"/>
        </w:rPr>
      </w:pPr>
      <w:r w:rsidRPr="00054EC5">
        <w:rPr>
          <w:i/>
          <w:lang w:val="da-DK"/>
        </w:rPr>
        <w:t>k</w:t>
      </w:r>
      <w:r w:rsidRPr="00054EC5">
        <w:rPr>
          <w:lang w:val="da-DK"/>
        </w:rPr>
        <w:t xml:space="preserve"> = </w:t>
      </w:r>
      <w:r w:rsidRPr="00054EC5">
        <w:rPr>
          <w:i/>
          <w:lang w:val="da-DK"/>
        </w:rPr>
        <w:t>k</w:t>
      </w:r>
      <w:r w:rsidRPr="00054EC5">
        <w:rPr>
          <w:lang w:val="da-DK"/>
        </w:rPr>
        <w:t xml:space="preserve"> + 2</w:t>
      </w:r>
      <w:r w:rsidRPr="00054EC5">
        <w:rPr>
          <w:lang w:val="da-DK"/>
        </w:rPr>
        <w:tab/>
      </w:r>
    </w:p>
    <w:p w14:paraId="69138C45" w14:textId="77777777" w:rsidR="00FE4E72" w:rsidRPr="00054EC5" w:rsidRDefault="00FE4E72" w:rsidP="00761093">
      <w:pPr>
        <w:pStyle w:val="B2"/>
        <w:rPr>
          <w:lang w:val="da-DK"/>
        </w:rPr>
      </w:pPr>
      <w:r w:rsidRPr="00054EC5">
        <w:rPr>
          <w:lang w:val="da-DK"/>
        </w:rPr>
        <w:t>end if</w:t>
      </w:r>
    </w:p>
    <w:p w14:paraId="2DF9123A" w14:textId="77777777" w:rsidR="00FE4E72" w:rsidRPr="00E54724" w:rsidRDefault="00FE4E72" w:rsidP="00761093">
      <w:pPr>
        <w:pStyle w:val="B2"/>
      </w:pPr>
      <w:r w:rsidRPr="00E54724">
        <w:rPr>
          <w:i/>
        </w:rPr>
        <w:t>l</w:t>
      </w:r>
      <w:r w:rsidRPr="00E54724">
        <w:t xml:space="preserve"> = </w:t>
      </w:r>
      <w:r w:rsidRPr="00E54724">
        <w:rPr>
          <w:i/>
        </w:rPr>
        <w:t>l</w:t>
      </w:r>
      <w:r w:rsidRPr="00E54724">
        <w:t>+1</w:t>
      </w:r>
    </w:p>
    <w:p w14:paraId="473D08C5" w14:textId="77777777" w:rsidR="00FE4E72" w:rsidRPr="00E54724" w:rsidRDefault="00FE4E72" w:rsidP="00761093">
      <w:pPr>
        <w:pStyle w:val="B1"/>
      </w:pPr>
      <w:r w:rsidRPr="00E54724">
        <w:t>end while</w:t>
      </w:r>
    </w:p>
    <w:p w14:paraId="0B865545" w14:textId="77777777" w:rsidR="00FE4E72" w:rsidRPr="00E54724" w:rsidRDefault="00FE4E72" w:rsidP="00761093">
      <w:pPr>
        <w:pStyle w:val="B1"/>
      </w:pPr>
      <w:r w:rsidRPr="00E54724">
        <w:rPr>
          <w:i/>
        </w:rPr>
        <w:t>c</w:t>
      </w:r>
      <w:r w:rsidRPr="00E54724">
        <w:t xml:space="preserve"> = </w:t>
      </w:r>
      <w:r w:rsidRPr="00E54724">
        <w:rPr>
          <w:i/>
        </w:rPr>
        <w:t>c</w:t>
      </w:r>
      <w:r w:rsidRPr="00E54724">
        <w:t xml:space="preserve"> + 1</w:t>
      </w:r>
    </w:p>
    <w:p w14:paraId="3B81FA87" w14:textId="77777777" w:rsidR="00FE4E72" w:rsidRPr="00E54724" w:rsidRDefault="00FE4E72" w:rsidP="00FE4E72">
      <w:r w:rsidRPr="00E54724">
        <w:t>end while</w:t>
      </w:r>
    </w:p>
    <w:p w14:paraId="0474EB4F" w14:textId="77777777" w:rsidR="00FE4E72" w:rsidRPr="00E54724" w:rsidRDefault="00A856C1" w:rsidP="00FE4E72">
      <w:pPr>
        <w:rPr>
          <w:b/>
        </w:rPr>
      </w:pPr>
      <w:r>
        <w:rPr>
          <w:lang w:eastAsia="zh-CN"/>
        </w:rPr>
        <w:t>When</w:t>
      </w:r>
      <w:r>
        <w:rPr>
          <w:rFonts w:hint="eastAsia"/>
          <w:lang w:eastAsia="zh-CN"/>
        </w:rPr>
        <w:t xml:space="preserve"> PUCCH format 3</w:t>
      </w:r>
      <w:r>
        <w:rPr>
          <w:lang w:eastAsia="zh-CN"/>
        </w:rPr>
        <w:t xml:space="preserve"> is configured</w:t>
      </w:r>
      <w:r>
        <w:rPr>
          <w:rFonts w:hint="eastAsia"/>
          <w:lang w:eastAsia="zh-CN"/>
        </w:rPr>
        <w:t>, i</w:t>
      </w:r>
      <w:r w:rsidR="00FE4E72" w:rsidRPr="00E54724">
        <w:t xml:space="preserve">f </w:t>
      </w:r>
      <w:r w:rsidR="00FE4E72" w:rsidRPr="00E54724">
        <w:rPr>
          <w:i/>
        </w:rPr>
        <w:t>k</w:t>
      </w:r>
      <w:r w:rsidR="00D054B0">
        <w:t xml:space="preserve"> </w:t>
      </w:r>
      <w:r w:rsidR="00FE4E72" w:rsidRPr="00E54724">
        <w:t>≤</w:t>
      </w:r>
      <w:r w:rsidR="00D054B0">
        <w:t xml:space="preserve"> </w:t>
      </w:r>
      <w:r w:rsidR="00FE4E72" w:rsidRPr="00E54724">
        <w:t>20</w:t>
      </w:r>
      <w:r w:rsidR="002B51A7">
        <w:rPr>
          <w:rFonts w:hint="eastAsia"/>
          <w:lang w:eastAsia="zh-CN"/>
        </w:rPr>
        <w:t xml:space="preserve"> when TDD is used in all the configured serving cell(s) of the UE, </w:t>
      </w:r>
      <w:r w:rsidR="002B51A7" w:rsidRPr="007675FD">
        <w:t>or</w:t>
      </w:r>
      <w:r w:rsidR="002B51A7">
        <w:rPr>
          <w:rFonts w:hint="eastAsia"/>
          <w:lang w:eastAsia="zh-CN"/>
        </w:rPr>
        <w:t xml:space="preserve"> if </w:t>
      </w:r>
      <w:r w:rsidR="002B51A7" w:rsidRPr="00E54724">
        <w:rPr>
          <w:i/>
        </w:rPr>
        <w:t>k</w:t>
      </w:r>
      <w:r w:rsidR="00D054B0">
        <w:t xml:space="preserve"> </w:t>
      </w:r>
      <w:r w:rsidR="002B51A7" w:rsidRPr="00E54724">
        <w:t>≤</w:t>
      </w:r>
      <w:r w:rsidR="00D054B0">
        <w:t xml:space="preserve"> </w:t>
      </w:r>
      <w:r w:rsidR="002B51A7" w:rsidRPr="00E54724">
        <w:t>2</w:t>
      </w:r>
      <w:r w:rsidR="002B51A7">
        <w:rPr>
          <w:rFonts w:hint="eastAsia"/>
          <w:lang w:eastAsia="zh-CN"/>
        </w:rPr>
        <w:t>1 when</w:t>
      </w:r>
      <w:r w:rsidR="002B51A7" w:rsidRPr="007675FD">
        <w:t xml:space="preserve"> </w:t>
      </w:r>
      <w:r w:rsidR="002B51A7">
        <w:rPr>
          <w:rFonts w:hint="eastAsia"/>
          <w:lang w:eastAsia="zh-CN"/>
        </w:rPr>
        <w:t>FDD is used in at least one of the configured serving cells with TDD primary cell</w:t>
      </w:r>
      <w:r w:rsidR="00C94A2C">
        <w:rPr>
          <w:rFonts w:hint="eastAsia"/>
          <w:lang w:eastAsia="zh-CN"/>
        </w:rPr>
        <w:t xml:space="preserve">, or if </w:t>
      </w:r>
      <w:r w:rsidR="00C94A2C" w:rsidRPr="00E54724">
        <w:rPr>
          <w:i/>
        </w:rPr>
        <w:t>k</w:t>
      </w:r>
      <w:r w:rsidR="00C94A2C">
        <w:t xml:space="preserve"> </w:t>
      </w:r>
      <w:r w:rsidR="00C94A2C" w:rsidRPr="00E54724">
        <w:t>≤</w:t>
      </w:r>
      <w:r w:rsidR="00C94A2C">
        <w:t xml:space="preserve"> </w:t>
      </w:r>
      <w:r w:rsidR="00C94A2C" w:rsidRPr="00E54724">
        <w:t>2</w:t>
      </w:r>
      <w:r w:rsidR="00C94A2C">
        <w:rPr>
          <w:rFonts w:hint="eastAsia"/>
          <w:lang w:eastAsia="zh-CN"/>
        </w:rPr>
        <w:t>1 when the UE is configured with EN-DC</w:t>
      </w:r>
      <w:r w:rsidR="003B2940">
        <w:rPr>
          <w:rFonts w:cs="Arial"/>
          <w:szCs w:val="18"/>
          <w:lang w:eastAsia="zh-CN"/>
        </w:rPr>
        <w:t>/NE-DC</w:t>
      </w:r>
      <w:r w:rsidR="00C94A2C">
        <w:rPr>
          <w:rFonts w:hint="eastAsia"/>
          <w:lang w:eastAsia="zh-CN"/>
        </w:rPr>
        <w:t xml:space="preserve"> with FDD primary cell and </w:t>
      </w:r>
      <w:r w:rsidR="00C94A2C" w:rsidRPr="006F292F">
        <w:rPr>
          <w:rFonts w:cs="Arial"/>
          <w:color w:val="000000"/>
          <w:szCs w:val="18"/>
          <w:lang w:eastAsia="zh-CN"/>
        </w:rPr>
        <w:t xml:space="preserve">higher layer parameter </w:t>
      </w:r>
      <w:r w:rsidR="00C94A2C" w:rsidRPr="006F292F">
        <w:rPr>
          <w:rFonts w:cs="Arial"/>
          <w:i/>
          <w:color w:val="000000"/>
          <w:szCs w:val="18"/>
          <w:lang w:eastAsia="zh-CN"/>
        </w:rPr>
        <w:t>subframeAssignment-r15</w:t>
      </w:r>
      <w:r>
        <w:rPr>
          <w:rFonts w:hint="eastAsia"/>
          <w:lang w:eastAsia="zh-CN"/>
        </w:rPr>
        <w:t xml:space="preserve">; or </w:t>
      </w:r>
      <w:r>
        <w:rPr>
          <w:lang w:eastAsia="zh-CN"/>
        </w:rPr>
        <w:t>when PUCCH format 4 or PUCCH format 5 is configured and when</w:t>
      </w:r>
      <w:r>
        <w:rPr>
          <w:rFonts w:hint="eastAsia"/>
          <w:lang w:eastAsia="zh-CN"/>
        </w:rPr>
        <w:t xml:space="preserve"> the UE is not configured with spatial bundling on PUSCH by higher layers</w:t>
      </w:r>
      <w:r w:rsidR="00FE4E72" w:rsidRPr="00E54724">
        <w:t>, the multiplexing of HARQ-ACK bits is performed according to the following pseudo-code:</w:t>
      </w:r>
    </w:p>
    <w:p w14:paraId="1473D625" w14:textId="77777777" w:rsidR="00FE4E72" w:rsidRPr="00E54724" w:rsidRDefault="00FE4E72" w:rsidP="00FE4E72">
      <w:r w:rsidRPr="00E54724">
        <w:t xml:space="preserve">Set </w:t>
      </w:r>
      <w:r w:rsidRPr="00E54724">
        <w:rPr>
          <w:i/>
        </w:rPr>
        <w:t>c</w:t>
      </w:r>
      <w:r w:rsidRPr="00E54724">
        <w:t xml:space="preserve"> = 0 – cell index: lower indices correspond to lower RRC indices of corresponding cell</w:t>
      </w:r>
    </w:p>
    <w:p w14:paraId="3AEB15DE" w14:textId="77777777" w:rsidR="00FE4E72" w:rsidRPr="00E54724" w:rsidRDefault="00FE4E72" w:rsidP="00FE4E72">
      <w:r w:rsidRPr="00E54724">
        <w:t xml:space="preserve">Set </w:t>
      </w:r>
      <w:r w:rsidRPr="00E54724">
        <w:rPr>
          <w:i/>
        </w:rPr>
        <w:t>j</w:t>
      </w:r>
      <w:r w:rsidRPr="00E54724">
        <w:t xml:space="preserve"> = 0 – HARQ-ACK bit index</w:t>
      </w:r>
    </w:p>
    <w:p w14:paraId="67B2C9FA" w14:textId="77777777" w:rsidR="00FE4E72" w:rsidRPr="00E54724" w:rsidRDefault="00FE4E72" w:rsidP="00FE4E72">
      <w:r w:rsidRPr="00E54724">
        <w:t xml:space="preserve">while c &lt; </w:t>
      </w:r>
      <w:r w:rsidR="008C4D60">
        <w:rPr>
          <w:position w:val="-10"/>
        </w:rPr>
        <w:pict w14:anchorId="0641465E">
          <v:shape id="_x0000_i1415" type="#_x0000_t75" style="width:25.1pt;height:16.75pt">
            <v:imagedata r:id="rId326" o:title=""/>
          </v:shape>
        </w:pict>
      </w:r>
      <w:r w:rsidR="00D054B0">
        <w:t xml:space="preserve"> </w:t>
      </w:r>
    </w:p>
    <w:p w14:paraId="50FB5DFA" w14:textId="77777777" w:rsidR="00FE4E72" w:rsidRPr="00E54724" w:rsidRDefault="00FE4E72" w:rsidP="00761093">
      <w:pPr>
        <w:pStyle w:val="B1"/>
      </w:pPr>
      <w:r w:rsidRPr="00E54724">
        <w:t xml:space="preserve">set </w:t>
      </w:r>
      <w:r w:rsidRPr="00E54724">
        <w:rPr>
          <w:i/>
        </w:rPr>
        <w:t>l</w:t>
      </w:r>
      <w:r w:rsidRPr="00E54724">
        <w:t xml:space="preserve"> = 0;</w:t>
      </w:r>
    </w:p>
    <w:p w14:paraId="565117B6" w14:textId="77777777" w:rsidR="00FE4E72" w:rsidRPr="00E54724" w:rsidRDefault="00FE4E72" w:rsidP="00761093">
      <w:pPr>
        <w:pStyle w:val="B1"/>
      </w:pPr>
      <w:r w:rsidRPr="00E54724">
        <w:t xml:space="preserve">while </w:t>
      </w:r>
      <w:r w:rsidRPr="00E54724">
        <w:rPr>
          <w:i/>
        </w:rPr>
        <w:t>l</w:t>
      </w:r>
      <w:r w:rsidRPr="00E54724">
        <w:t xml:space="preserve"> &lt; </w:t>
      </w:r>
      <w:r w:rsidR="008C4D60">
        <w:rPr>
          <w:position w:val="-12"/>
        </w:rPr>
        <w:pict w14:anchorId="1135311C">
          <v:shape id="_x0000_i1416" type="#_x0000_t75" style="width:22.6pt;height:19.25pt">
            <v:imagedata r:id="rId344" o:title=""/>
          </v:shape>
        </w:pict>
      </w:r>
    </w:p>
    <w:p w14:paraId="00077D6F" w14:textId="77777777" w:rsidR="00FE4E72" w:rsidRPr="00E54724" w:rsidRDefault="00FE4E72" w:rsidP="00761093">
      <w:pPr>
        <w:pStyle w:val="B2"/>
      </w:pPr>
      <w:r w:rsidRPr="00E54724">
        <w:t xml:space="preserve">if transmission mode configured in cell </w:t>
      </w:r>
      <w:r w:rsidR="008C4D60">
        <w:rPr>
          <w:position w:val="-10"/>
        </w:rPr>
        <w:pict w14:anchorId="40A9B20C">
          <v:shape id="_x0000_i1417" type="#_x0000_t75" style="width:58.6pt;height:15.05pt">
            <v:imagedata r:id="rId345" o:title=""/>
          </v:shape>
        </w:pict>
      </w:r>
      <w:r w:rsidRPr="00E54724">
        <w:t xml:space="preserve"> -- 1 bit HARQ-ACK feedback for this cell</w:t>
      </w:r>
    </w:p>
    <w:p w14:paraId="3A63B669" w14:textId="77777777" w:rsidR="00FE4E72" w:rsidRPr="00E54724" w:rsidRDefault="008C4D60" w:rsidP="00761093">
      <w:pPr>
        <w:pStyle w:val="B3"/>
      </w:pPr>
      <w:r>
        <w:rPr>
          <w:position w:val="-14"/>
        </w:rPr>
        <w:pict w14:anchorId="49205D03">
          <v:shape id="_x0000_i1418" type="#_x0000_t75" style="width:61.1pt;height:19.25pt">
            <v:imagedata r:id="rId346" o:title=""/>
          </v:shape>
        </w:pict>
      </w:r>
      <w:r w:rsidR="00FE4E72" w:rsidRPr="00E54724">
        <w:t xml:space="preserve"> HARQ-ACK bit of this cell as defined in </w:t>
      </w:r>
      <w:r w:rsidR="00DF4FBD">
        <w:t>Clause</w:t>
      </w:r>
      <w:r w:rsidR="00FE4E72" w:rsidRPr="00E54724">
        <w:t xml:space="preserve"> 7.3 of [3]</w:t>
      </w:r>
    </w:p>
    <w:p w14:paraId="1E599EA2" w14:textId="77777777" w:rsidR="00FE4E72" w:rsidRPr="00E54724" w:rsidRDefault="00FE4E72" w:rsidP="00761093">
      <w:pPr>
        <w:pStyle w:val="B3"/>
      </w:pPr>
      <w:r w:rsidRPr="00E54724">
        <w:rPr>
          <w:i/>
        </w:rPr>
        <w:t>j</w:t>
      </w:r>
      <w:r w:rsidRPr="00E54724">
        <w:t xml:space="preserve"> = </w:t>
      </w:r>
      <w:r w:rsidRPr="00E54724">
        <w:rPr>
          <w:i/>
        </w:rPr>
        <w:t>j</w:t>
      </w:r>
      <w:r w:rsidRPr="00E54724">
        <w:t xml:space="preserve"> + 1</w:t>
      </w:r>
      <w:r w:rsidRPr="00E54724">
        <w:tab/>
      </w:r>
    </w:p>
    <w:p w14:paraId="6F276EB6" w14:textId="77777777" w:rsidR="00FE4E72" w:rsidRPr="00E54724" w:rsidRDefault="00FE4E72" w:rsidP="00761093">
      <w:pPr>
        <w:pStyle w:val="B2"/>
      </w:pPr>
      <w:r w:rsidRPr="00E54724">
        <w:t>else</w:t>
      </w:r>
    </w:p>
    <w:p w14:paraId="56CF2F5B" w14:textId="77777777" w:rsidR="00FE4E72" w:rsidRPr="00E54724" w:rsidRDefault="008C4D60" w:rsidP="00761093">
      <w:pPr>
        <w:pStyle w:val="B3"/>
      </w:pPr>
      <w:r>
        <w:rPr>
          <w:position w:val="-14"/>
        </w:rPr>
        <w:pict w14:anchorId="799D1015">
          <v:shape id="_x0000_i1419" type="#_x0000_t75" style="width:133.1pt;height:19.25pt">
            <v:imagedata r:id="rId347" o:title=""/>
          </v:shape>
        </w:pict>
      </w:r>
      <w:r w:rsidR="00FE4E72" w:rsidRPr="00E54724">
        <w:t xml:space="preserve"> HARQ-ACK bits of this cell as defined in </w:t>
      </w:r>
      <w:r w:rsidR="00DF4FBD">
        <w:t>Clause</w:t>
      </w:r>
      <w:r w:rsidR="00FE4E72" w:rsidRPr="00E54724">
        <w:t xml:space="preserve"> 7.3 of [3]</w:t>
      </w:r>
    </w:p>
    <w:p w14:paraId="65589DFB" w14:textId="77777777" w:rsidR="00FE4E72" w:rsidRPr="00E54724" w:rsidRDefault="00FE4E72" w:rsidP="00761093">
      <w:pPr>
        <w:pStyle w:val="B3"/>
      </w:pPr>
      <w:r w:rsidRPr="00E54724">
        <w:rPr>
          <w:i/>
        </w:rPr>
        <w:t>j</w:t>
      </w:r>
      <w:r w:rsidRPr="00E54724">
        <w:t xml:space="preserve"> = </w:t>
      </w:r>
      <w:r w:rsidRPr="00E54724">
        <w:rPr>
          <w:i/>
        </w:rPr>
        <w:t>j</w:t>
      </w:r>
      <w:r w:rsidRPr="00E54724">
        <w:t xml:space="preserve"> + 2</w:t>
      </w:r>
      <w:r w:rsidRPr="00E54724">
        <w:tab/>
      </w:r>
    </w:p>
    <w:p w14:paraId="13B1A3EB" w14:textId="77777777" w:rsidR="00FE4E72" w:rsidRPr="00E54724" w:rsidRDefault="00FE4E72" w:rsidP="00761093">
      <w:pPr>
        <w:pStyle w:val="B2"/>
      </w:pPr>
      <w:r w:rsidRPr="00E54724">
        <w:t>end if</w:t>
      </w:r>
    </w:p>
    <w:p w14:paraId="20EA19E8" w14:textId="77777777" w:rsidR="00FE4E72" w:rsidRPr="00E54724" w:rsidRDefault="00FE4E72" w:rsidP="00761093">
      <w:pPr>
        <w:pStyle w:val="B2"/>
      </w:pPr>
      <w:r w:rsidRPr="00E54724">
        <w:rPr>
          <w:i/>
        </w:rPr>
        <w:lastRenderedPageBreak/>
        <w:t>l</w:t>
      </w:r>
      <w:r w:rsidRPr="00E54724">
        <w:t xml:space="preserve"> = </w:t>
      </w:r>
      <w:r w:rsidRPr="00E54724">
        <w:rPr>
          <w:i/>
        </w:rPr>
        <w:t>l</w:t>
      </w:r>
      <w:r w:rsidRPr="00E54724">
        <w:t>+1</w:t>
      </w:r>
    </w:p>
    <w:p w14:paraId="4FF0A136" w14:textId="77777777" w:rsidR="00FE4E72" w:rsidRPr="00E54724" w:rsidRDefault="00FE4E72" w:rsidP="00761093">
      <w:pPr>
        <w:pStyle w:val="B1"/>
      </w:pPr>
      <w:r w:rsidRPr="00E54724">
        <w:t>end while</w:t>
      </w:r>
    </w:p>
    <w:p w14:paraId="5D657CD7" w14:textId="77777777" w:rsidR="00FE4E72" w:rsidRPr="00E54724" w:rsidRDefault="00FE4E72" w:rsidP="00761093">
      <w:pPr>
        <w:pStyle w:val="B1"/>
      </w:pPr>
      <w:r w:rsidRPr="00E54724">
        <w:rPr>
          <w:i/>
        </w:rPr>
        <w:t>c</w:t>
      </w:r>
      <w:r w:rsidRPr="00E54724">
        <w:t xml:space="preserve"> = </w:t>
      </w:r>
      <w:r w:rsidRPr="00E54724">
        <w:rPr>
          <w:i/>
        </w:rPr>
        <w:t>c</w:t>
      </w:r>
      <w:r w:rsidRPr="00E54724">
        <w:t xml:space="preserve"> + 1</w:t>
      </w:r>
    </w:p>
    <w:p w14:paraId="19733759" w14:textId="77777777" w:rsidR="00FE4E72" w:rsidRPr="00E54724" w:rsidRDefault="00FE4E72" w:rsidP="00FE4E72">
      <w:r w:rsidRPr="00E54724">
        <w:t>end while</w:t>
      </w:r>
    </w:p>
    <w:p w14:paraId="741F12BE" w14:textId="77777777" w:rsidR="00FE4E72" w:rsidRPr="00E54724" w:rsidRDefault="007F47EE" w:rsidP="00FE4E72">
      <w:r>
        <w:rPr>
          <w:lang w:eastAsia="zh-CN"/>
        </w:rPr>
        <w:t>When</w:t>
      </w:r>
      <w:r>
        <w:rPr>
          <w:rFonts w:hint="eastAsia"/>
          <w:lang w:eastAsia="zh-CN"/>
        </w:rPr>
        <w:t xml:space="preserve"> PUCCH format 3</w:t>
      </w:r>
      <w:r>
        <w:rPr>
          <w:lang w:eastAsia="zh-CN"/>
        </w:rPr>
        <w:t xml:space="preserve"> is configured</w:t>
      </w:r>
      <w:r>
        <w:rPr>
          <w:rFonts w:hint="eastAsia"/>
          <w:lang w:eastAsia="zh-CN"/>
        </w:rPr>
        <w:t>, i</w:t>
      </w:r>
      <w:r w:rsidR="00FE4E72" w:rsidRPr="00E54724">
        <w:t xml:space="preserve">f </w:t>
      </w:r>
      <w:r w:rsidR="00FE4E72" w:rsidRPr="00E54724">
        <w:rPr>
          <w:i/>
        </w:rPr>
        <w:t>k</w:t>
      </w:r>
      <w:r w:rsidR="00D054B0">
        <w:t xml:space="preserve"> </w:t>
      </w:r>
      <w:r w:rsidR="00FE4E72" w:rsidRPr="00E54724">
        <w:t>&gt;</w:t>
      </w:r>
      <w:r w:rsidR="00D054B0">
        <w:t xml:space="preserve"> </w:t>
      </w:r>
      <w:r w:rsidR="00FE4E72" w:rsidRPr="00E54724">
        <w:t>20</w:t>
      </w:r>
      <w:r w:rsidR="002B51A7">
        <w:rPr>
          <w:rFonts w:hint="eastAsia"/>
          <w:lang w:eastAsia="zh-CN"/>
        </w:rPr>
        <w:t xml:space="preserve"> when TDD is used in all the configured serving cell(s) of the UE, </w:t>
      </w:r>
      <w:r w:rsidR="002B51A7" w:rsidRPr="007675FD">
        <w:t>or</w:t>
      </w:r>
      <w:r w:rsidR="002B51A7">
        <w:rPr>
          <w:rFonts w:hint="eastAsia"/>
          <w:lang w:eastAsia="zh-CN"/>
        </w:rPr>
        <w:t xml:space="preserve"> if </w:t>
      </w:r>
      <w:r w:rsidR="002B51A7" w:rsidRPr="00E54724">
        <w:rPr>
          <w:i/>
        </w:rPr>
        <w:t>k</w:t>
      </w:r>
      <w:r w:rsidR="00D054B0">
        <w:t xml:space="preserve"> </w:t>
      </w:r>
      <w:r w:rsidR="002B51A7">
        <w:rPr>
          <w:rFonts w:hint="eastAsia"/>
          <w:lang w:eastAsia="zh-CN"/>
        </w:rPr>
        <w:t>&gt;</w:t>
      </w:r>
      <w:r w:rsidR="002B51A7" w:rsidRPr="00E54724">
        <w:t xml:space="preserve"> 2</w:t>
      </w:r>
      <w:r w:rsidR="002B51A7">
        <w:rPr>
          <w:rFonts w:hint="eastAsia"/>
          <w:lang w:eastAsia="zh-CN"/>
        </w:rPr>
        <w:t>1 when</w:t>
      </w:r>
      <w:r w:rsidR="002B51A7" w:rsidRPr="007675FD">
        <w:t xml:space="preserve"> </w:t>
      </w:r>
      <w:r w:rsidR="002B51A7">
        <w:rPr>
          <w:rFonts w:hint="eastAsia"/>
          <w:lang w:eastAsia="zh-CN"/>
        </w:rPr>
        <w:t>FDD is used in at least one of the configured serving cells with TDD primary cell</w:t>
      </w:r>
      <w:r w:rsidR="00C94A2C">
        <w:rPr>
          <w:rFonts w:hint="eastAsia"/>
          <w:lang w:eastAsia="zh-CN"/>
        </w:rPr>
        <w:t>,</w:t>
      </w:r>
      <w:r w:rsidR="00C94A2C" w:rsidRPr="00073A92">
        <w:rPr>
          <w:rFonts w:hint="eastAsia"/>
          <w:lang w:eastAsia="zh-CN"/>
        </w:rPr>
        <w:t xml:space="preserve"> </w:t>
      </w:r>
      <w:r w:rsidR="00C94A2C">
        <w:rPr>
          <w:rFonts w:hint="eastAsia"/>
          <w:lang w:eastAsia="zh-CN"/>
        </w:rPr>
        <w:t xml:space="preserve">or if </w:t>
      </w:r>
      <w:r w:rsidR="00C94A2C" w:rsidRPr="00E54724">
        <w:rPr>
          <w:i/>
        </w:rPr>
        <w:t>k</w:t>
      </w:r>
      <w:r w:rsidR="00C94A2C">
        <w:t xml:space="preserve"> &gt; </w:t>
      </w:r>
      <w:r w:rsidR="00C94A2C" w:rsidRPr="00E54724">
        <w:t>2</w:t>
      </w:r>
      <w:r w:rsidR="00C94A2C">
        <w:rPr>
          <w:rFonts w:hint="eastAsia"/>
          <w:lang w:eastAsia="zh-CN"/>
        </w:rPr>
        <w:t>1 when the UE is configured with EN-DC</w:t>
      </w:r>
      <w:r w:rsidR="003B2940">
        <w:rPr>
          <w:rFonts w:cs="Arial"/>
          <w:szCs w:val="18"/>
          <w:lang w:eastAsia="zh-CN"/>
        </w:rPr>
        <w:t>/NE-DC</w:t>
      </w:r>
      <w:r w:rsidR="00C94A2C">
        <w:rPr>
          <w:rFonts w:hint="eastAsia"/>
          <w:lang w:eastAsia="zh-CN"/>
        </w:rPr>
        <w:t xml:space="preserve"> with FDD primary cell and </w:t>
      </w:r>
      <w:r w:rsidR="00C94A2C" w:rsidRPr="006F292F">
        <w:rPr>
          <w:rFonts w:cs="Arial"/>
          <w:color w:val="000000"/>
          <w:szCs w:val="18"/>
          <w:lang w:eastAsia="zh-CN"/>
        </w:rPr>
        <w:t xml:space="preserve">higher layer parameter </w:t>
      </w:r>
      <w:r w:rsidR="00C94A2C" w:rsidRPr="006F292F">
        <w:rPr>
          <w:rFonts w:cs="Arial"/>
          <w:i/>
          <w:color w:val="000000"/>
          <w:szCs w:val="18"/>
          <w:lang w:eastAsia="zh-CN"/>
        </w:rPr>
        <w:t>subframeAssignment-r15</w:t>
      </w:r>
      <w:r w:rsidR="00FE4E72" w:rsidRPr="00E54724">
        <w:t>, spatial bundling is applied to all subframes in all cells</w:t>
      </w:r>
      <w:r>
        <w:rPr>
          <w:rFonts w:hint="eastAsia"/>
          <w:lang w:eastAsia="zh-CN"/>
        </w:rPr>
        <w:t>; or</w:t>
      </w:r>
      <w:r>
        <w:rPr>
          <w:lang w:eastAsia="zh-CN"/>
        </w:rPr>
        <w:t xml:space="preserve"> when PUCCH format 4 or PUCCH format 5 is configured and when</w:t>
      </w:r>
      <w:r>
        <w:rPr>
          <w:rFonts w:hint="eastAsia"/>
          <w:lang w:eastAsia="zh-CN"/>
        </w:rPr>
        <w:t xml:space="preserve"> the UE is configured with spatial bundling on PUSCH by higher layers</w:t>
      </w:r>
      <w:r w:rsidR="00A003E1">
        <w:rPr>
          <w:lang w:eastAsia="zh-CN"/>
        </w:rPr>
        <w:t>; or when the PUSCH is subslot duration</w:t>
      </w:r>
      <w:r>
        <w:rPr>
          <w:rFonts w:hint="eastAsia"/>
          <w:lang w:eastAsia="zh-CN"/>
        </w:rPr>
        <w:t>,</w:t>
      </w:r>
      <w:r w:rsidR="00FE4E72" w:rsidRPr="00E54724">
        <w:t xml:space="preserve"> the multiplexing of HARQ-ACK bits is performed according to the following pseudo-code</w:t>
      </w:r>
      <w:r>
        <w:rPr>
          <w:rFonts w:hint="eastAsia"/>
          <w:lang w:eastAsia="zh-CN"/>
        </w:rPr>
        <w:t>:</w:t>
      </w:r>
    </w:p>
    <w:p w14:paraId="671EF2D0" w14:textId="77777777" w:rsidR="00FE4E72" w:rsidRPr="00E54724" w:rsidRDefault="00FE4E72" w:rsidP="00FE4E72">
      <w:r w:rsidRPr="00E54724">
        <w:t xml:space="preserve">Set </w:t>
      </w:r>
      <w:r w:rsidRPr="00E54724">
        <w:rPr>
          <w:i/>
        </w:rPr>
        <w:t>c</w:t>
      </w:r>
      <w:r w:rsidRPr="00E54724">
        <w:t xml:space="preserve"> = 0 – cell index: lower indices correspond to lower RRC indices of corresponding cell</w:t>
      </w:r>
    </w:p>
    <w:p w14:paraId="29561611" w14:textId="77777777" w:rsidR="00FE4E72" w:rsidRPr="00E54724" w:rsidRDefault="00FE4E72" w:rsidP="00FE4E72">
      <w:r w:rsidRPr="00E54724">
        <w:t xml:space="preserve">Set </w:t>
      </w:r>
      <w:r w:rsidRPr="00E54724">
        <w:rPr>
          <w:i/>
        </w:rPr>
        <w:t>j</w:t>
      </w:r>
      <w:r w:rsidRPr="00E54724">
        <w:t xml:space="preserve"> = 0 – HARQ-ACK bit index</w:t>
      </w:r>
    </w:p>
    <w:p w14:paraId="6699515B" w14:textId="77777777" w:rsidR="00FE4E72" w:rsidRPr="00E54724" w:rsidRDefault="00FE4E72" w:rsidP="00FE4E72">
      <w:r w:rsidRPr="00E54724">
        <w:t xml:space="preserve">while c &lt; </w:t>
      </w:r>
      <w:r w:rsidR="008C4D60">
        <w:rPr>
          <w:position w:val="-10"/>
        </w:rPr>
        <w:pict w14:anchorId="197EE739">
          <v:shape id="_x0000_i1420" type="#_x0000_t75" style="width:25.1pt;height:16.75pt">
            <v:imagedata r:id="rId326" o:title=""/>
          </v:shape>
        </w:pict>
      </w:r>
      <w:r w:rsidR="00D054B0">
        <w:t xml:space="preserve"> </w:t>
      </w:r>
    </w:p>
    <w:p w14:paraId="22D2FF54" w14:textId="77777777" w:rsidR="00FE4E72" w:rsidRPr="00E54724" w:rsidRDefault="00FE4E72" w:rsidP="00761093">
      <w:pPr>
        <w:pStyle w:val="B1"/>
      </w:pPr>
      <w:r w:rsidRPr="00E54724">
        <w:t xml:space="preserve">set </w:t>
      </w:r>
      <w:r w:rsidRPr="00E54724">
        <w:rPr>
          <w:i/>
        </w:rPr>
        <w:t>l</w:t>
      </w:r>
      <w:r w:rsidRPr="00E54724">
        <w:t xml:space="preserve"> = 0;</w:t>
      </w:r>
    </w:p>
    <w:p w14:paraId="139A093E" w14:textId="77777777" w:rsidR="00FE4E72" w:rsidRPr="00E54724" w:rsidRDefault="00FE4E72" w:rsidP="00761093">
      <w:pPr>
        <w:pStyle w:val="B1"/>
      </w:pPr>
      <w:r w:rsidRPr="00E54724">
        <w:t xml:space="preserve">while </w:t>
      </w:r>
      <w:r w:rsidRPr="00E54724">
        <w:rPr>
          <w:i/>
        </w:rPr>
        <w:t>l</w:t>
      </w:r>
      <w:r w:rsidRPr="00E54724">
        <w:t xml:space="preserve"> &lt; </w:t>
      </w:r>
      <w:r w:rsidR="008C4D60">
        <w:rPr>
          <w:position w:val="-12"/>
        </w:rPr>
        <w:pict w14:anchorId="34793745">
          <v:shape id="_x0000_i1421" type="#_x0000_t75" style="width:22.6pt;height:19.25pt">
            <v:imagedata r:id="rId344" o:title=""/>
          </v:shape>
        </w:pict>
      </w:r>
      <w:r w:rsidRPr="00E54724">
        <w:tab/>
      </w:r>
    </w:p>
    <w:p w14:paraId="17614D31" w14:textId="77777777" w:rsidR="00FE4E72" w:rsidRPr="00E54724" w:rsidRDefault="00FE4E72" w:rsidP="00761093">
      <w:pPr>
        <w:pStyle w:val="B2"/>
      </w:pPr>
      <w:r w:rsidRPr="00E54724">
        <w:t xml:space="preserve">if transmission mode configured in cell </w:t>
      </w:r>
      <w:r w:rsidR="008C4D60">
        <w:rPr>
          <w:position w:val="-10"/>
        </w:rPr>
        <w:pict w14:anchorId="294A296F">
          <v:shape id="_x0000_i1422" type="#_x0000_t75" style="width:58.6pt;height:15.05pt">
            <v:imagedata r:id="rId345" o:title=""/>
          </v:shape>
        </w:pict>
      </w:r>
      <w:r w:rsidRPr="00E54724">
        <w:t xml:space="preserve"> – 1 bit HARQ-ACK feedback for this cell</w:t>
      </w:r>
    </w:p>
    <w:p w14:paraId="0ADB1716" w14:textId="77777777" w:rsidR="00FE4E72" w:rsidRPr="00E54724" w:rsidRDefault="008C4D60" w:rsidP="00761093">
      <w:pPr>
        <w:pStyle w:val="B3"/>
      </w:pPr>
      <w:r>
        <w:rPr>
          <w:position w:val="-14"/>
        </w:rPr>
        <w:pict w14:anchorId="1D245939">
          <v:shape id="_x0000_i1423" type="#_x0000_t75" style="width:61.1pt;height:19.25pt">
            <v:imagedata r:id="rId346" o:title=""/>
          </v:shape>
        </w:pict>
      </w:r>
      <w:r w:rsidR="00FE4E72" w:rsidRPr="00E54724">
        <w:t xml:space="preserve">HARQ-ACK bit of this cell as defined in </w:t>
      </w:r>
      <w:r w:rsidR="00DF4FBD">
        <w:t>Clause</w:t>
      </w:r>
      <w:r w:rsidR="00FE4E72" w:rsidRPr="00E54724">
        <w:t xml:space="preserve"> 7.3 of [3]</w:t>
      </w:r>
    </w:p>
    <w:p w14:paraId="12116902" w14:textId="77777777" w:rsidR="00FE4E72" w:rsidRPr="00E54724" w:rsidRDefault="00FE4E72" w:rsidP="00761093">
      <w:pPr>
        <w:pStyle w:val="B3"/>
      </w:pPr>
      <w:r w:rsidRPr="00E54724">
        <w:rPr>
          <w:i/>
        </w:rPr>
        <w:t>j</w:t>
      </w:r>
      <w:r w:rsidRPr="00E54724">
        <w:t xml:space="preserve"> = </w:t>
      </w:r>
      <w:r w:rsidRPr="00E54724">
        <w:rPr>
          <w:i/>
        </w:rPr>
        <w:t>j</w:t>
      </w:r>
      <w:r w:rsidRPr="00E54724">
        <w:t xml:space="preserve"> + 1</w:t>
      </w:r>
      <w:r w:rsidRPr="00E54724">
        <w:tab/>
      </w:r>
    </w:p>
    <w:p w14:paraId="40F6262D" w14:textId="77777777" w:rsidR="00FE4E72" w:rsidRPr="00E54724" w:rsidRDefault="00FE4E72" w:rsidP="00761093">
      <w:pPr>
        <w:pStyle w:val="B2"/>
      </w:pPr>
      <w:r w:rsidRPr="00E54724">
        <w:t>else</w:t>
      </w:r>
    </w:p>
    <w:p w14:paraId="3E236BE2" w14:textId="77777777" w:rsidR="00FE4E72" w:rsidRPr="00E54724" w:rsidRDefault="008C4D60" w:rsidP="00761093">
      <w:pPr>
        <w:pStyle w:val="B3"/>
      </w:pPr>
      <w:r>
        <w:rPr>
          <w:position w:val="-14"/>
        </w:rPr>
        <w:pict w14:anchorId="167FA7A4">
          <v:shape id="_x0000_i1424" type="#_x0000_t75" style="width:61.1pt;height:19.25pt">
            <v:imagedata r:id="rId346" o:title=""/>
          </v:shape>
        </w:pict>
      </w:r>
      <w:r w:rsidR="00FE4E72" w:rsidRPr="00E54724">
        <w:t xml:space="preserve"> binary AND operation of the HARQ-ACK bits corresponding to the first and second codewords of this cell as defined in </w:t>
      </w:r>
      <w:r w:rsidR="00DF4FBD">
        <w:t>Clause</w:t>
      </w:r>
      <w:r w:rsidR="00FE4E72" w:rsidRPr="00E54724">
        <w:t xml:space="preserve"> 7.3 of [3]</w:t>
      </w:r>
    </w:p>
    <w:p w14:paraId="6FEE8747" w14:textId="77777777" w:rsidR="00FE4E72" w:rsidRPr="00E54724" w:rsidRDefault="00FE4E72" w:rsidP="00761093">
      <w:pPr>
        <w:pStyle w:val="B3"/>
      </w:pPr>
      <w:r w:rsidRPr="00E54724">
        <w:rPr>
          <w:i/>
        </w:rPr>
        <w:t>j</w:t>
      </w:r>
      <w:r w:rsidRPr="00E54724">
        <w:t xml:space="preserve"> = </w:t>
      </w:r>
      <w:r w:rsidRPr="00E54724">
        <w:rPr>
          <w:i/>
        </w:rPr>
        <w:t>j</w:t>
      </w:r>
      <w:r w:rsidRPr="00E54724">
        <w:t xml:space="preserve"> + 1</w:t>
      </w:r>
      <w:r w:rsidRPr="00E54724">
        <w:tab/>
      </w:r>
    </w:p>
    <w:p w14:paraId="2CC8A841" w14:textId="77777777" w:rsidR="00FE4E72" w:rsidRPr="00E54724" w:rsidRDefault="00FE4E72" w:rsidP="00761093">
      <w:pPr>
        <w:pStyle w:val="B2"/>
      </w:pPr>
      <w:r w:rsidRPr="00E54724">
        <w:t>end if</w:t>
      </w:r>
    </w:p>
    <w:p w14:paraId="28EB8A06" w14:textId="77777777" w:rsidR="00FE4E72" w:rsidRPr="00E54724" w:rsidRDefault="00FE4E72" w:rsidP="00761093">
      <w:pPr>
        <w:pStyle w:val="B2"/>
      </w:pPr>
      <w:r w:rsidRPr="00E54724">
        <w:rPr>
          <w:i/>
        </w:rPr>
        <w:t>l</w:t>
      </w:r>
      <w:r w:rsidRPr="00E54724">
        <w:t xml:space="preserve"> = </w:t>
      </w:r>
      <w:r w:rsidRPr="00E54724">
        <w:rPr>
          <w:i/>
        </w:rPr>
        <w:t>l</w:t>
      </w:r>
      <w:r w:rsidRPr="00E54724">
        <w:t>+1</w:t>
      </w:r>
    </w:p>
    <w:p w14:paraId="6F1ADBCC" w14:textId="77777777" w:rsidR="00FE4E72" w:rsidRPr="00E54724" w:rsidRDefault="00FE4E72" w:rsidP="00761093">
      <w:pPr>
        <w:pStyle w:val="B1"/>
      </w:pPr>
      <w:r w:rsidRPr="00E54724">
        <w:t>end while</w:t>
      </w:r>
    </w:p>
    <w:p w14:paraId="746F1638" w14:textId="77777777" w:rsidR="00FE4E72" w:rsidRPr="00E54724" w:rsidRDefault="00FE4E72" w:rsidP="00761093">
      <w:pPr>
        <w:pStyle w:val="B1"/>
      </w:pPr>
      <w:r w:rsidRPr="00E54724">
        <w:rPr>
          <w:i/>
        </w:rPr>
        <w:t>c</w:t>
      </w:r>
      <w:r w:rsidRPr="00E54724">
        <w:t xml:space="preserve"> = </w:t>
      </w:r>
      <w:r w:rsidRPr="00E54724">
        <w:rPr>
          <w:i/>
        </w:rPr>
        <w:t>c</w:t>
      </w:r>
      <w:r w:rsidRPr="00E54724">
        <w:t xml:space="preserve"> + 1</w:t>
      </w:r>
    </w:p>
    <w:p w14:paraId="64B45EF3" w14:textId="77777777" w:rsidR="00A003E1" w:rsidRDefault="00FE4E72" w:rsidP="00A003E1">
      <w:r w:rsidRPr="00E54724">
        <w:t>end while</w:t>
      </w:r>
      <w:r w:rsidR="00A003E1" w:rsidRPr="00A003E1">
        <w:t xml:space="preserve"> </w:t>
      </w:r>
    </w:p>
    <w:p w14:paraId="76AB6CD0" w14:textId="77777777" w:rsidR="00FE4E72" w:rsidRPr="00E54724" w:rsidRDefault="00A003E1" w:rsidP="00FE4E72">
      <w:pPr>
        <w:rPr>
          <w:lang w:eastAsia="zh-CN"/>
        </w:rPr>
      </w:pPr>
      <w:r>
        <w:t>For</w:t>
      </w:r>
      <w:r>
        <w:rPr>
          <w:rFonts w:hint="eastAsia"/>
          <w:lang w:eastAsia="zh-CN"/>
        </w:rPr>
        <w:t xml:space="preserve"> FDD with at least one cell configured with higher layer parameter </w:t>
      </w:r>
      <w:r w:rsidR="008B4C77">
        <w:rPr>
          <w:i/>
        </w:rPr>
        <w:t>dl-STTI-Length</w:t>
      </w:r>
      <w:r>
        <w:rPr>
          <w:rFonts w:hint="eastAsia"/>
          <w:lang w:eastAsia="zh-CN"/>
        </w:rPr>
        <w:t xml:space="preserve"> or for</w:t>
      </w:r>
      <w:r>
        <w:t xml:space="preserve"> </w:t>
      </w:r>
      <w:r>
        <w:rPr>
          <w:rFonts w:hint="eastAsia"/>
          <w:lang w:eastAsia="zh-CN"/>
        </w:rPr>
        <w:t xml:space="preserve">the aggregation of more than one DL cell including a primary cell using FDD and at least one secondary cell using TDD and at least one DL cell configured with higher layer parameter </w:t>
      </w:r>
      <w:r w:rsidR="008B4C77">
        <w:rPr>
          <w:i/>
        </w:rPr>
        <w:t>dl-STTI-Length</w:t>
      </w:r>
      <w:r>
        <w:rPr>
          <w:rFonts w:hint="eastAsia"/>
          <w:i/>
          <w:lang w:eastAsia="zh-CN"/>
        </w:rPr>
        <w:t xml:space="preserve">, </w:t>
      </w:r>
      <w:r>
        <w:rPr>
          <w:rFonts w:hint="eastAsia"/>
          <w:lang w:eastAsia="zh-CN"/>
        </w:rPr>
        <w:t xml:space="preserve">bit sequence </w:t>
      </w:r>
      <w:r w:rsidR="008C4D60">
        <w:rPr>
          <w:position w:val="-14"/>
        </w:rPr>
        <w:pict w14:anchorId="3A4F0071">
          <v:shape id="_x0000_i1425" type="#_x0000_t75" style="width:100.45pt;height:19.25pt">
            <v:imagedata r:id="rId336" o:title=""/>
          </v:shape>
        </w:pict>
      </w:r>
      <w:r>
        <w:rPr>
          <w:rFonts w:hint="eastAsia"/>
          <w:lang w:eastAsia="zh-CN"/>
        </w:rPr>
        <w:t>i</w:t>
      </w:r>
      <w:r>
        <w:t>s obtained by concatenation of the bit sequence</w:t>
      </w:r>
      <w:r>
        <w:rPr>
          <w:rFonts w:hint="eastAsia"/>
          <w:lang w:eastAsia="zh-CN"/>
        </w:rPr>
        <w:t xml:space="preserve"> </w:t>
      </w:r>
      <w:r w:rsidR="008C4D60">
        <w:rPr>
          <w:position w:val="-14"/>
        </w:rPr>
        <w:pict w14:anchorId="03D0BBEE">
          <v:shape id="_x0000_i1426" type="#_x0000_t75" style="width:100.45pt;height:19.25pt">
            <v:imagedata r:id="rId348" o:title=""/>
          </v:shape>
        </w:pict>
      </w:r>
      <w:r>
        <w:rPr>
          <w:rFonts w:hint="eastAsia"/>
          <w:lang w:eastAsia="zh-CN"/>
        </w:rPr>
        <w:t xml:space="preserve"> and </w:t>
      </w:r>
      <w:r w:rsidR="008C4D60">
        <w:rPr>
          <w:position w:val="-14"/>
        </w:rPr>
        <w:pict w14:anchorId="79C65ADF">
          <v:shape id="_x0000_i1427" type="#_x0000_t75" style="width:104.65pt;height:19.25pt">
            <v:imagedata r:id="rId324" o:title=""/>
          </v:shape>
        </w:pict>
      </w:r>
      <w:r>
        <w:rPr>
          <w:rFonts w:hint="eastAsia"/>
          <w:lang w:eastAsia="zh-CN"/>
        </w:rPr>
        <w:t xml:space="preserve">, where </w:t>
      </w:r>
      <w:r w:rsidR="008C4D60">
        <w:rPr>
          <w:position w:val="-6"/>
        </w:rPr>
        <w:pict w14:anchorId="49990CCE">
          <v:shape id="_x0000_i1428" type="#_x0000_t75" style="width:84.55pt;height:12.55pt">
            <v:imagedata r:id="rId349" o:title=""/>
          </v:shape>
        </w:pict>
      </w:r>
      <w:r w:rsidR="001A51AE">
        <w:t xml:space="preserve"> </w:t>
      </w:r>
      <w:r w:rsidR="001A51AE" w:rsidRPr="001F5FC6">
        <w:rPr>
          <w:rFonts w:eastAsia="Malgun Gothic"/>
        </w:rPr>
        <w:t>in the cases</w:t>
      </w:r>
      <w:r w:rsidR="001A51AE" w:rsidRPr="00EB1EEA">
        <w:rPr>
          <w:rFonts w:eastAsia="Malgun Gothic"/>
        </w:rPr>
        <w:t xml:space="preserve"> </w:t>
      </w:r>
      <w:r w:rsidR="001A51AE">
        <w:rPr>
          <w:rFonts w:eastAsia="Malgun Gothic"/>
        </w:rPr>
        <w:t xml:space="preserve">defined in </w:t>
      </w:r>
      <w:r w:rsidR="00DF4FBD">
        <w:rPr>
          <w:rFonts w:eastAsia="Malgun Gothic"/>
        </w:rPr>
        <w:t>clause</w:t>
      </w:r>
      <w:r w:rsidR="001A51AE">
        <w:rPr>
          <w:rFonts w:eastAsia="Malgun Gothic"/>
        </w:rPr>
        <w:t xml:space="preserve"> 7.3 of [3]</w:t>
      </w:r>
      <w:r w:rsidR="001A51AE">
        <w:rPr>
          <w:rFonts w:hint="eastAsia"/>
          <w:lang w:eastAsia="zh-CN"/>
        </w:rPr>
        <w:t xml:space="preserve">. </w:t>
      </w:r>
      <w:r w:rsidR="001A51AE" w:rsidRPr="001F5FC6">
        <w:rPr>
          <w:rFonts w:eastAsia="Malgun Gothic"/>
        </w:rPr>
        <w:t>In all other cases, the sequence of bits</w:t>
      </w:r>
      <w:r w:rsidR="001A51AE">
        <w:rPr>
          <w:rFonts w:eastAsia="Malgun Gothic"/>
        </w:rPr>
        <w:t xml:space="preserve"> </w:t>
      </w:r>
      <w:r w:rsidR="001A51AE" w:rsidRPr="00E54724">
        <w:rPr>
          <w:position w:val="-14"/>
        </w:rPr>
        <w:object w:dxaOrig="1980" w:dyaOrig="400" w14:anchorId="0F8D14FA">
          <v:shape id="_x0000_i1429" type="#_x0000_t75" style="width:100.45pt;height:19.25pt" o:ole="">
            <v:imagedata r:id="rId336" o:title=""/>
          </v:shape>
          <o:OLEObject Type="Embed" ProgID="Equation.DSMT4" ShapeID="_x0000_i1429" DrawAspect="Content" ObjectID="_1677315969" r:id="rId350"/>
        </w:object>
      </w:r>
      <w:r w:rsidR="001A51AE">
        <w:t xml:space="preserve"> </w:t>
      </w:r>
      <w:r w:rsidR="001A51AE" w:rsidRPr="001F5FC6">
        <w:rPr>
          <w:rFonts w:eastAsia="Malgun Gothic"/>
        </w:rPr>
        <w:t>is given by</w:t>
      </w:r>
      <w:r w:rsidR="001A51AE" w:rsidRPr="001F5FC6">
        <w:rPr>
          <w:position w:val="-14"/>
        </w:rPr>
        <w:object w:dxaOrig="2060" w:dyaOrig="400" w14:anchorId="326A8201">
          <v:shape id="_x0000_i1430" type="#_x0000_t75" style="width:99.65pt;height:19.25pt" o:ole="">
            <v:imagedata r:id="rId351" o:title=""/>
          </v:shape>
          <o:OLEObject Type="Embed" ProgID="Equation.3" ShapeID="_x0000_i1430" DrawAspect="Content" ObjectID="_1677315970" r:id="rId352"/>
        </w:object>
      </w:r>
      <w:r>
        <w:rPr>
          <w:rFonts w:hint="eastAsia"/>
          <w:lang w:eastAsia="zh-CN"/>
        </w:rPr>
        <w:t xml:space="preserve">. </w:t>
      </w:r>
      <w:r w:rsidRPr="00E54724">
        <w:t xml:space="preserve">For </w:t>
      </w:r>
      <w:r>
        <w:t xml:space="preserve">the cases with </w:t>
      </w:r>
      <w:r w:rsidRPr="00E54724">
        <w:t xml:space="preserve">TDD </w:t>
      </w:r>
      <w:r>
        <w:t>primary cell</w:t>
      </w:r>
      <w:r>
        <w:rPr>
          <w:rFonts w:hint="eastAsia"/>
          <w:lang w:eastAsia="zh-CN"/>
        </w:rPr>
        <w:t xml:space="preserve"> with at least one cell configured with higher layer parameter </w:t>
      </w:r>
      <w:r w:rsidR="008B4C77">
        <w:rPr>
          <w:i/>
        </w:rPr>
        <w:t>dl-STTI-Length</w:t>
      </w:r>
      <w:r w:rsidRPr="00E54724">
        <w:t xml:space="preserve">, the bit sequence </w:t>
      </w:r>
      <w:r w:rsidR="008C4D60">
        <w:rPr>
          <w:position w:val="-14"/>
        </w:rPr>
        <w:pict w14:anchorId="3B0A2945">
          <v:shape id="_x0000_i1431" type="#_x0000_t75" style="width:100.45pt;height:19.25pt">
            <v:imagedata r:id="rId325" o:title=""/>
          </v:shape>
        </w:pict>
      </w:r>
      <w:r w:rsidRPr="00E54724">
        <w:t xml:space="preserve"> </w:t>
      </w:r>
      <w:r>
        <w:rPr>
          <w:rFonts w:hint="eastAsia"/>
          <w:lang w:eastAsia="zh-CN"/>
        </w:rPr>
        <w:t xml:space="preserve">is </w:t>
      </w:r>
      <w:r>
        <w:t>as defined in [3]</w:t>
      </w:r>
      <w:r w:rsidRPr="00E54724">
        <w:t>.</w:t>
      </w:r>
    </w:p>
    <w:p w14:paraId="297A4DEB" w14:textId="77777777" w:rsidR="00FE4E72" w:rsidRPr="00E54724" w:rsidRDefault="00FE4E72" w:rsidP="00FE4E72">
      <w:r w:rsidRPr="00E54724">
        <w:t xml:space="preserve">For </w:t>
      </w:r>
      <w:r w:rsidR="008C4D60">
        <w:rPr>
          <w:position w:val="-6"/>
        </w:rPr>
        <w:pict w14:anchorId="0FDE0BCB">
          <v:shape id="_x0000_i1432" type="#_x0000_t75" style="width:40.2pt;height:13.4pt">
            <v:imagedata r:id="rId353" o:title=""/>
          </v:shape>
        </w:pict>
      </w:r>
      <w:r w:rsidR="007F47EE">
        <w:rPr>
          <w:rFonts w:hint="eastAsia"/>
          <w:lang w:eastAsia="zh-CN"/>
        </w:rPr>
        <w:t xml:space="preserve"> or</w:t>
      </w:r>
      <w:r w:rsidR="007F47EE">
        <w:rPr>
          <w:lang w:eastAsia="zh-CN"/>
        </w:rPr>
        <w:t xml:space="preserve"> </w:t>
      </w:r>
      <w:r w:rsidR="008C4D60">
        <w:rPr>
          <w:position w:val="-6"/>
        </w:rPr>
        <w:pict w14:anchorId="54772869">
          <v:shape id="_x0000_i1433" type="#_x0000_t75" style="width:42.7pt;height:13.4pt">
            <v:imagedata r:id="rId354" o:title=""/>
          </v:shape>
        </w:pict>
      </w:r>
      <w:r w:rsidRPr="00E54724">
        <w:t xml:space="preserve">, the bit sequence </w:t>
      </w:r>
      <w:r w:rsidR="008C4D60">
        <w:rPr>
          <w:position w:val="-14"/>
        </w:rPr>
        <w:pict w14:anchorId="7A5630CA">
          <v:shape id="_x0000_i1434" type="#_x0000_t75" style="width:96.3pt;height:19.25pt">
            <v:imagedata r:id="rId355" o:title=""/>
          </v:shape>
        </w:pict>
      </w:r>
      <w:r w:rsidRPr="00E54724">
        <w:t xml:space="preserve"> is obtained by setting </w:t>
      </w:r>
      <w:r w:rsidR="008C4D60">
        <w:rPr>
          <w:kern w:val="2"/>
          <w:position w:val="-12"/>
          <w:lang w:val="en-US" w:eastAsia="zh-CN"/>
        </w:rPr>
        <w:pict w14:anchorId="579A9DC2">
          <v:shape id="_x0000_i1435" type="#_x0000_t75" style="width:61.1pt;height:19.25pt">
            <v:imagedata r:id="rId356" o:title=""/>
          </v:shape>
        </w:pict>
      </w:r>
      <w:r w:rsidRPr="00E54724">
        <w:t>.</w:t>
      </w:r>
    </w:p>
    <w:p w14:paraId="540BE8A4" w14:textId="77777777" w:rsidR="00DF0FDC" w:rsidRDefault="00FE4E72" w:rsidP="00DF0FDC">
      <w:pPr>
        <w:rPr>
          <w:lang w:eastAsia="zh-CN"/>
        </w:rPr>
      </w:pPr>
      <w:r w:rsidRPr="00E54724">
        <w:lastRenderedPageBreak/>
        <w:t xml:space="preserve">For </w:t>
      </w:r>
      <w:r w:rsidR="008C4D60">
        <w:rPr>
          <w:position w:val="-12"/>
        </w:rPr>
        <w:pict w14:anchorId="61A2F65D">
          <v:shape id="_x0000_i1436" type="#_x0000_t75" style="width:67pt;height:18.4pt">
            <v:imagedata r:id="rId357" o:title=""/>
          </v:shape>
        </w:pict>
      </w:r>
      <w:r w:rsidRPr="00E54724">
        <w:t xml:space="preserve">, the bit sequence </w:t>
      </w:r>
      <w:r w:rsidR="008C4D60">
        <w:rPr>
          <w:position w:val="-14"/>
        </w:rPr>
        <w:pict w14:anchorId="43D2344A">
          <v:shape id="_x0000_i1437" type="#_x0000_t75" style="width:96.3pt;height:19.25pt">
            <v:imagedata r:id="rId355" o:title=""/>
          </v:shape>
        </w:pict>
      </w:r>
      <w:r w:rsidRPr="00E54724">
        <w:t xml:space="preserve"> is obtained by setting </w:t>
      </w:r>
      <w:r w:rsidR="008C4D60">
        <w:rPr>
          <w:kern w:val="2"/>
          <w:position w:val="-12"/>
          <w:lang w:val="en-US" w:eastAsia="zh-CN"/>
        </w:rPr>
        <w:pict w14:anchorId="722CC0F0">
          <v:shape id="_x0000_i1438" type="#_x0000_t75" style="width:61.1pt;height:19.25pt">
            <v:imagedata r:id="rId358" o:title=""/>
          </v:shape>
        </w:pict>
      </w:r>
      <w:r w:rsidRPr="00E54724">
        <w:t xml:space="preserve"> if </w:t>
      </w:r>
      <w:r w:rsidRPr="00E54724">
        <w:rPr>
          <w:i/>
        </w:rPr>
        <w:t>i</w:t>
      </w:r>
      <w:r w:rsidRPr="00E54724">
        <w:t xml:space="preserve"> is even and </w:t>
      </w:r>
      <w:r w:rsidR="008C4D60">
        <w:rPr>
          <w:kern w:val="2"/>
          <w:position w:val="-24"/>
          <w:sz w:val="21"/>
          <w:szCs w:val="24"/>
          <w:lang w:val="en-US" w:eastAsia="zh-CN"/>
        </w:rPr>
        <w:pict w14:anchorId="39F2B106">
          <v:shape id="_x0000_i1439" type="#_x0000_t75" style="width:94.6pt;height:23.45pt">
            <v:imagedata r:id="rId359" o:title=""/>
          </v:shape>
        </w:pict>
      </w:r>
      <w:r w:rsidRPr="00E54724">
        <w:t xml:space="preserve"> if </w:t>
      </w:r>
      <w:r w:rsidRPr="00E54724">
        <w:rPr>
          <w:i/>
        </w:rPr>
        <w:t>i</w:t>
      </w:r>
      <w:r w:rsidRPr="00E54724">
        <w:t xml:space="preserve"> is odd.</w:t>
      </w:r>
      <w:r w:rsidR="00DF0FDC" w:rsidRPr="00DF0FDC">
        <w:rPr>
          <w:rFonts w:hint="eastAsia"/>
          <w:lang w:eastAsia="zh-CN"/>
        </w:rPr>
        <w:t xml:space="preserve"> </w:t>
      </w:r>
    </w:p>
    <w:p w14:paraId="67E8C53A" w14:textId="77777777" w:rsidR="009F7A98" w:rsidRDefault="00DF0FDC" w:rsidP="00DF0FDC">
      <w:r>
        <w:t xml:space="preserve">For </w:t>
      </w:r>
      <w:r w:rsidR="002B51A7">
        <w:t xml:space="preserve">the cases with </w:t>
      </w:r>
      <w:r>
        <w:t xml:space="preserve">TDD </w:t>
      </w:r>
      <w:r w:rsidR="002B51A7">
        <w:t xml:space="preserve">primary cell </w:t>
      </w:r>
      <w:r>
        <w:t xml:space="preserve">when </w:t>
      </w:r>
      <w:r w:rsidR="002B51A7">
        <w:t>HARQ-</w:t>
      </w:r>
      <w:r>
        <w:t xml:space="preserve">ACK is for the aggregation of two DL cells and the UE is configured with </w:t>
      </w:r>
      <w:r w:rsidR="00C7455C">
        <w:t xml:space="preserve">PUCCH </w:t>
      </w:r>
      <w:r>
        <w:t>format 1b with channel selection, the bit sequence</w:t>
      </w:r>
      <w:r w:rsidR="008C4D60">
        <w:rPr>
          <w:position w:val="-14"/>
        </w:rPr>
        <w:pict w14:anchorId="2E7DF425">
          <v:shape id="_x0000_i1440" type="#_x0000_t75" style="width:96.3pt;height:19.25pt">
            <v:imagedata r:id="rId355" o:title=""/>
          </v:shape>
        </w:pict>
      </w:r>
      <w:r>
        <w:t xml:space="preserve"> is obtained as described in </w:t>
      </w:r>
      <w:r w:rsidR="00DF4FBD">
        <w:t>clause</w:t>
      </w:r>
      <w:r>
        <w:t xml:space="preserve"> 7.3 of [3].</w:t>
      </w:r>
    </w:p>
    <w:p w14:paraId="67E32041" w14:textId="77777777" w:rsidR="009F7A98" w:rsidRDefault="009F7A98">
      <w:pPr>
        <w:pStyle w:val="BodyText"/>
      </w:pPr>
      <w:r>
        <w:t xml:space="preserve">For </w:t>
      </w:r>
      <w:smartTag w:uri="urn:schemas-microsoft-com:office:smarttags" w:element="PersonName">
        <w:smartTag w:uri="urn:schemas:contacts" w:element="GivenName">
          <w:r>
            <w:t>TDD</w:t>
          </w:r>
        </w:smartTag>
        <w:r>
          <w:t xml:space="preserve"> </w:t>
        </w:r>
        <w:smartTag w:uri="urn:schemas:contacts" w:element="Sn">
          <w:r>
            <w:rPr>
              <w:rFonts w:hint="eastAsia"/>
              <w:lang w:eastAsia="ko-KR"/>
            </w:rPr>
            <w:t>HARQ-ACK</w:t>
          </w:r>
        </w:smartTag>
      </w:smartTag>
      <w:r>
        <w:t xml:space="preserve"> bundling, a bit sequence </w:t>
      </w:r>
      <w:r w:rsidR="008C4D60">
        <w:rPr>
          <w:position w:val="-14"/>
        </w:rPr>
        <w:pict w14:anchorId="310BF56D">
          <v:shape id="_x0000_i1441" type="#_x0000_t75" style="width:128.95pt;height:19.25pt">
            <v:imagedata r:id="rId360" o:title=""/>
          </v:shape>
        </w:pict>
      </w:r>
      <w:r>
        <w:t xml:space="preserve"> is obtained by concatenation of multiple encoded HARQ-ACK blocks where </w:t>
      </w:r>
      <w:r w:rsidR="008C4D60">
        <w:rPr>
          <w:position w:val="-10"/>
        </w:rPr>
        <w:pict w14:anchorId="32D3231A">
          <v:shape id="_x0000_i1442" type="#_x0000_t75" style="width:25.1pt;height:15.05pt">
            <v:imagedata r:id="rId312" o:title=""/>
          </v:shape>
        </w:pict>
      </w:r>
      <w:r>
        <w:t xml:space="preserve"> is the total number of coded bits for all the encoded HARQ-ACK blocks.</w:t>
      </w:r>
      <w:r w:rsidR="00D054B0">
        <w:t xml:space="preserve"> </w:t>
      </w:r>
      <w:r>
        <w:t>The last concatenation of the encoded HARQ-ACK block may be partial so that the total bit sequence length is equal to</w:t>
      </w:r>
      <w:r w:rsidR="008C4D60">
        <w:rPr>
          <w:position w:val="-10"/>
        </w:rPr>
        <w:pict w14:anchorId="68F66161">
          <v:shape id="_x0000_i1443" type="#_x0000_t75" style="width:28.45pt;height:15.05pt">
            <v:imagedata r:id="rId307" o:title=""/>
          </v:shape>
        </w:pict>
      </w:r>
      <w:r>
        <w:t xml:space="preserve">. A scrambling sequence </w:t>
      </w:r>
      <w:r w:rsidR="008C4D60">
        <w:rPr>
          <w:position w:val="-10"/>
        </w:rPr>
        <w:pict w14:anchorId="4F02A446">
          <v:shape id="_x0000_i1444" type="#_x0000_t75" style="width:106.35pt;height:19.25pt">
            <v:imagedata r:id="rId361" o:title=""/>
          </v:shape>
        </w:pict>
      </w:r>
      <w:r w:rsidR="00D054B0">
        <w:t xml:space="preserve"> </w:t>
      </w:r>
      <w:r>
        <w:t xml:space="preserve">is then selected from Table 5.2.2.6-A with index </w:t>
      </w:r>
      <w:r w:rsidR="008C4D60">
        <w:rPr>
          <w:position w:val="-12"/>
        </w:rPr>
        <w:pict w14:anchorId="3364E9B2">
          <v:shape id="_x0000_i1445" type="#_x0000_t75" style="width:106.35pt;height:18.4pt">
            <v:imagedata r:id="rId362" o:title=""/>
          </v:shape>
        </w:pict>
      </w:r>
      <w:r>
        <w:t xml:space="preserve">, where </w:t>
      </w:r>
      <w:r w:rsidR="008C4D60">
        <w:rPr>
          <w:position w:val="-12"/>
        </w:rPr>
        <w:pict w14:anchorId="41662A74">
          <v:shape id="_x0000_i1446" type="#_x0000_t75" style="width:36.85pt;height:19.25pt">
            <v:imagedata r:id="rId363" o:title=""/>
          </v:shape>
        </w:pict>
      </w:r>
      <w:r>
        <w:t xml:space="preserve"> is determined as described in </w:t>
      </w:r>
      <w:r w:rsidR="00DF4FBD">
        <w:t>clause</w:t>
      </w:r>
      <w:r>
        <w:t xml:space="preserve"> 7.3 of [3]. The bit sequence </w:t>
      </w:r>
      <w:r w:rsidR="008C4D60">
        <w:rPr>
          <w:position w:val="-14"/>
        </w:rPr>
        <w:pict w14:anchorId="07778759">
          <v:shape id="_x0000_i1447" type="#_x0000_t75" style="width:124.75pt;height:19.25pt">
            <v:imagedata r:id="rId305" o:title=""/>
          </v:shape>
        </w:pict>
      </w:r>
      <w:r>
        <w:t xml:space="preserve"> is then generated by setting </w:t>
      </w:r>
      <w:r w:rsidR="008C4D60">
        <w:rPr>
          <w:position w:val="-6"/>
        </w:rPr>
        <w:pict w14:anchorId="0F9027B1">
          <v:shape id="_x0000_i1448" type="#_x0000_t75" style="width:28.45pt;height:13.4pt">
            <v:imagedata r:id="rId364" o:title=""/>
          </v:shape>
        </w:pict>
      </w:r>
      <w:r>
        <w:t xml:space="preserve"> if HARQ-ACK consists of 1-bit and </w:t>
      </w:r>
      <w:r w:rsidR="008C4D60">
        <w:rPr>
          <w:position w:val="-6"/>
        </w:rPr>
        <w:pict w14:anchorId="284F7A48">
          <v:shape id="_x0000_i1449" type="#_x0000_t75" style="width:31pt;height:13.4pt">
            <v:imagedata r:id="rId365" o:title=""/>
          </v:shape>
        </w:pict>
      </w:r>
      <w:r>
        <w:t xml:space="preserve"> if HARQ-ACK consists of 2-bits and then scrambling </w:t>
      </w:r>
      <w:r w:rsidR="008C4D60">
        <w:rPr>
          <w:position w:val="-14"/>
        </w:rPr>
        <w:pict w14:anchorId="0C12F2DA">
          <v:shape id="_x0000_i1450" type="#_x0000_t75" style="width:128.95pt;height:19.25pt">
            <v:imagedata r:id="rId360" o:title=""/>
          </v:shape>
        </w:pict>
      </w:r>
      <w:r w:rsidR="00D054B0">
        <w:t xml:space="preserve"> </w:t>
      </w:r>
      <w:r>
        <w:t>as follows</w:t>
      </w:r>
    </w:p>
    <w:p w14:paraId="0F5943D2" w14:textId="77777777" w:rsidR="009F7A98" w:rsidRDefault="009F7A98">
      <w:r>
        <w:t xml:space="preserve">Set </w:t>
      </w:r>
      <w:r>
        <w:rPr>
          <w:i/>
        </w:rPr>
        <w:t>i,</w:t>
      </w:r>
      <w:r w:rsidR="00B423F0">
        <w:rPr>
          <w:i/>
        </w:rPr>
        <w:t xml:space="preserve"> </w:t>
      </w:r>
      <w:r>
        <w:rPr>
          <w:i/>
        </w:rPr>
        <w:t xml:space="preserve">k </w:t>
      </w:r>
      <w:r>
        <w:t>to 0</w:t>
      </w:r>
    </w:p>
    <w:p w14:paraId="6E8B7979" w14:textId="77777777" w:rsidR="009F7A98" w:rsidRDefault="009F7A98">
      <w:r>
        <w:t xml:space="preserve">while </w:t>
      </w:r>
      <w:r w:rsidR="008C4D60">
        <w:rPr>
          <w:position w:val="-10"/>
        </w:rPr>
        <w:pict w14:anchorId="4DFB4EBD">
          <v:shape id="_x0000_i1451" type="#_x0000_t75" style="width:37.65pt;height:14.25pt">
            <v:imagedata r:id="rId366" o:title=""/>
          </v:shape>
        </w:pict>
      </w:r>
      <w:r>
        <w:t xml:space="preserve"> </w:t>
      </w:r>
    </w:p>
    <w:p w14:paraId="77BFFAE9" w14:textId="77777777" w:rsidR="009F7A98" w:rsidRDefault="009F7A98" w:rsidP="00761093">
      <w:pPr>
        <w:pStyle w:val="B1"/>
      </w:pPr>
      <w:r>
        <w:t xml:space="preserve">if </w:t>
      </w:r>
      <w:r w:rsidR="008C4D60">
        <w:rPr>
          <w:position w:val="-12"/>
        </w:rPr>
        <w:pict w14:anchorId="3D0895AE">
          <v:shape id="_x0000_i1452" type="#_x0000_t75" style="width:47.7pt;height:19.25pt">
            <v:imagedata r:id="rId367" o:title=""/>
          </v:shape>
        </w:pict>
      </w:r>
      <w:r w:rsidR="00D054B0">
        <w:tab/>
      </w:r>
      <w:r>
        <w:t>//</w:t>
      </w:r>
      <w:r w:rsidR="00D054B0">
        <w:t xml:space="preserve"> </w:t>
      </w:r>
      <w:r>
        <w:t>place-holder repetition bit</w:t>
      </w:r>
    </w:p>
    <w:p w14:paraId="1B09A27A" w14:textId="77777777" w:rsidR="009F7A98" w:rsidRDefault="008C4D60" w:rsidP="00761093">
      <w:pPr>
        <w:pStyle w:val="B2"/>
      </w:pPr>
      <w:r>
        <w:rPr>
          <w:position w:val="-14"/>
        </w:rPr>
        <w:pict w14:anchorId="0D631911">
          <v:shape id="_x0000_i1453" type="#_x0000_t75" style="width:140.65pt;height:19.25pt">
            <v:imagedata r:id="rId368" o:title=""/>
          </v:shape>
        </w:pict>
      </w:r>
    </w:p>
    <w:p w14:paraId="5BAAD01A" w14:textId="77777777" w:rsidR="009F7A98" w:rsidRDefault="008C4D60" w:rsidP="00761093">
      <w:pPr>
        <w:pStyle w:val="B2"/>
      </w:pPr>
      <w:r>
        <w:rPr>
          <w:position w:val="-10"/>
        </w:rPr>
        <w:pict w14:anchorId="2DC56763">
          <v:shape id="_x0000_i1454" type="#_x0000_t75" style="width:91.25pt;height:16.75pt">
            <v:imagedata r:id="rId369" o:title=""/>
          </v:shape>
        </w:pict>
      </w:r>
    </w:p>
    <w:p w14:paraId="42FE4E9C" w14:textId="77777777" w:rsidR="009F7A98" w:rsidRDefault="009F7A98" w:rsidP="00761093">
      <w:pPr>
        <w:pStyle w:val="B1"/>
      </w:pPr>
      <w:r>
        <w:t>else</w:t>
      </w:r>
    </w:p>
    <w:p w14:paraId="311A965B" w14:textId="77777777" w:rsidR="009F7A98" w:rsidRDefault="009F7A98" w:rsidP="00761093">
      <w:pPr>
        <w:pStyle w:val="B2"/>
      </w:pPr>
      <w:r>
        <w:t xml:space="preserve">if </w:t>
      </w:r>
      <w:r w:rsidR="008C4D60">
        <w:rPr>
          <w:position w:val="-12"/>
        </w:rPr>
        <w:pict w14:anchorId="091BFC03">
          <v:shape id="_x0000_i1455" type="#_x0000_t75" style="width:46.9pt;height:19.25pt">
            <v:imagedata r:id="rId370" o:title=""/>
          </v:shape>
        </w:pict>
      </w:r>
      <w:r w:rsidR="00D054B0">
        <w:tab/>
      </w:r>
      <w:r>
        <w:t>// a place-holder bit</w:t>
      </w:r>
      <w:r>
        <w:tab/>
      </w:r>
    </w:p>
    <w:p w14:paraId="6406F92C" w14:textId="77777777" w:rsidR="009F7A98" w:rsidRDefault="008C4D60" w:rsidP="00761093">
      <w:pPr>
        <w:pStyle w:val="B3"/>
      </w:pPr>
      <w:r>
        <w:rPr>
          <w:position w:val="-12"/>
        </w:rPr>
        <w:pict w14:anchorId="119FB7AA">
          <v:shape id="_x0000_i1456" type="#_x0000_t75" style="width:62.8pt;height:19.25pt">
            <v:imagedata r:id="rId371" o:title=""/>
          </v:shape>
        </w:pict>
      </w:r>
    </w:p>
    <w:p w14:paraId="7A91FE33" w14:textId="77777777" w:rsidR="009F7A98" w:rsidRDefault="009F7A98" w:rsidP="00761093">
      <w:pPr>
        <w:pStyle w:val="B2"/>
      </w:pPr>
      <w:r>
        <w:t>else</w:t>
      </w:r>
      <w:r w:rsidR="00D054B0">
        <w:tab/>
      </w:r>
      <w:r>
        <w:t>// coded bit</w:t>
      </w:r>
    </w:p>
    <w:p w14:paraId="4DD1D5F9" w14:textId="77777777" w:rsidR="009F7A98" w:rsidRDefault="008C4D60" w:rsidP="00761093">
      <w:pPr>
        <w:pStyle w:val="B3"/>
      </w:pPr>
      <w:r>
        <w:rPr>
          <w:position w:val="-14"/>
        </w:rPr>
        <w:pict w14:anchorId="3755AD8E">
          <v:shape id="_x0000_i1457" type="#_x0000_t75" style="width:140.65pt;height:19.25pt">
            <v:imagedata r:id="rId372" o:title=""/>
          </v:shape>
        </w:pict>
      </w:r>
    </w:p>
    <w:p w14:paraId="060A9D95" w14:textId="77777777" w:rsidR="009F7A98" w:rsidRDefault="008C4D60" w:rsidP="00761093">
      <w:pPr>
        <w:pStyle w:val="B3"/>
      </w:pPr>
      <w:r>
        <w:rPr>
          <w:position w:val="-10"/>
        </w:rPr>
        <w:pict w14:anchorId="6CEFEE49">
          <v:shape id="_x0000_i1458" type="#_x0000_t75" style="width:91.25pt;height:16.75pt">
            <v:imagedata r:id="rId369" o:title=""/>
          </v:shape>
        </w:pict>
      </w:r>
    </w:p>
    <w:p w14:paraId="604C14B9" w14:textId="77777777" w:rsidR="009F7A98" w:rsidRDefault="009F7A98" w:rsidP="00761093">
      <w:pPr>
        <w:pStyle w:val="B2"/>
      </w:pPr>
      <w:r>
        <w:t>end if</w:t>
      </w:r>
    </w:p>
    <w:p w14:paraId="61C3F4DE" w14:textId="77777777" w:rsidR="009F7A98" w:rsidRDefault="008C4D60" w:rsidP="00761093">
      <w:pPr>
        <w:pStyle w:val="B1"/>
      </w:pPr>
      <w:r>
        <w:rPr>
          <w:position w:val="-6"/>
        </w:rPr>
        <w:pict w14:anchorId="4B954E38">
          <v:shape id="_x0000_i1459" type="#_x0000_t75" style="width:37.65pt;height:13.4pt">
            <v:imagedata r:id="rId373" o:title=""/>
          </v:shape>
        </w:pict>
      </w:r>
    </w:p>
    <w:p w14:paraId="3595C58F" w14:textId="77777777" w:rsidR="009F7A98" w:rsidRDefault="009F7A98" w:rsidP="00761093">
      <w:r>
        <w:t>end while</w:t>
      </w:r>
    </w:p>
    <w:p w14:paraId="4DC8E1C7" w14:textId="77777777" w:rsidR="009F7A98" w:rsidRDefault="009F7A98" w:rsidP="00473E5A"/>
    <w:p w14:paraId="2E8A7F89" w14:textId="77777777" w:rsidR="009F7A98" w:rsidRDefault="009F7A98" w:rsidP="00473E5A">
      <w:pPr>
        <w:pStyle w:val="TH"/>
      </w:pPr>
      <w:r>
        <w:t xml:space="preserve">Table 5.2.2.6-A: Scrambling sequence selection for </w:t>
      </w:r>
      <w:smartTag w:uri="urn:schemas-microsoft-com:office:smarttags" w:element="PersonName">
        <w:smartTag w:uri="urn:schemas:contacts" w:element="GivenName">
          <w:r>
            <w:t>TDD</w:t>
          </w:r>
        </w:smartTag>
        <w:r>
          <w:t xml:space="preserve"> </w:t>
        </w:r>
        <w:smartTag w:uri="urn:schemas:contacts" w:element="Sn">
          <w:r>
            <w:t>HARQ-ACK</w:t>
          </w:r>
        </w:smartTag>
      </w:smartTag>
      <w:r w:rsidR="00422414">
        <w:t xml:space="preserve"> bundling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6"/>
        <w:gridCol w:w="2311"/>
      </w:tblGrid>
      <w:tr w:rsidR="009F7A98" w14:paraId="7A2B85E3" w14:textId="77777777">
        <w:trPr>
          <w:cantSplit/>
          <w:jc w:val="center"/>
        </w:trPr>
        <w:tc>
          <w:tcPr>
            <w:tcW w:w="0" w:type="auto"/>
          </w:tcPr>
          <w:p w14:paraId="124B885C" w14:textId="77777777" w:rsidR="009F7A98" w:rsidRDefault="008C4D60">
            <w:pPr>
              <w:pStyle w:val="TAH"/>
              <w:rPr>
                <w:rFonts w:ascii="Times New Roman" w:hAnsi="Times New Roman"/>
                <w:i/>
              </w:rPr>
            </w:pPr>
            <w:r>
              <w:rPr>
                <w:position w:val="-6"/>
              </w:rPr>
              <w:pict w14:anchorId="39E6A32B">
                <v:shape id="_x0000_i1460" type="#_x0000_t75" style="width:7.55pt;height:13.4pt">
                  <v:imagedata r:id="rId374" o:title=""/>
                </v:shape>
              </w:pict>
            </w:r>
          </w:p>
        </w:tc>
        <w:tc>
          <w:tcPr>
            <w:tcW w:w="0" w:type="auto"/>
          </w:tcPr>
          <w:p w14:paraId="76BADFE0" w14:textId="77777777" w:rsidR="009F7A98" w:rsidRDefault="008C4D60">
            <w:pPr>
              <w:pStyle w:val="TAH"/>
            </w:pPr>
            <w:r>
              <w:rPr>
                <w:position w:val="-12"/>
              </w:rPr>
              <w:pict w14:anchorId="600E86E1">
                <v:shape id="_x0000_i1461" type="#_x0000_t75" style="width:104.65pt;height:19.25pt">
                  <v:imagedata r:id="rId375" o:title=""/>
                </v:shape>
              </w:pict>
            </w:r>
          </w:p>
        </w:tc>
      </w:tr>
      <w:tr w:rsidR="009F7A98" w14:paraId="12F2A496" w14:textId="77777777">
        <w:trPr>
          <w:cantSplit/>
          <w:jc w:val="center"/>
        </w:trPr>
        <w:tc>
          <w:tcPr>
            <w:tcW w:w="0" w:type="auto"/>
          </w:tcPr>
          <w:p w14:paraId="72BC5CDC" w14:textId="77777777" w:rsidR="009F7A98" w:rsidRDefault="009F7A98">
            <w:pPr>
              <w:pStyle w:val="TAC"/>
            </w:pPr>
            <w:r>
              <w:t>0</w:t>
            </w:r>
          </w:p>
        </w:tc>
        <w:tc>
          <w:tcPr>
            <w:tcW w:w="0" w:type="auto"/>
          </w:tcPr>
          <w:p w14:paraId="3F434674" w14:textId="77777777" w:rsidR="009F7A98" w:rsidRDefault="009F7A98">
            <w:pPr>
              <w:pStyle w:val="TAC"/>
            </w:pPr>
            <w:r>
              <w:t>[1 1 1 1]</w:t>
            </w:r>
          </w:p>
        </w:tc>
      </w:tr>
      <w:tr w:rsidR="009F7A98" w14:paraId="3A2116E8" w14:textId="77777777">
        <w:trPr>
          <w:cantSplit/>
          <w:jc w:val="center"/>
        </w:trPr>
        <w:tc>
          <w:tcPr>
            <w:tcW w:w="0" w:type="auto"/>
          </w:tcPr>
          <w:p w14:paraId="01A0DD2C" w14:textId="77777777" w:rsidR="009F7A98" w:rsidRDefault="009F7A98">
            <w:pPr>
              <w:pStyle w:val="TAC"/>
            </w:pPr>
            <w:r>
              <w:t>1</w:t>
            </w:r>
          </w:p>
        </w:tc>
        <w:tc>
          <w:tcPr>
            <w:tcW w:w="0" w:type="auto"/>
          </w:tcPr>
          <w:p w14:paraId="135189D3" w14:textId="77777777" w:rsidR="009F7A98" w:rsidRDefault="009F7A98">
            <w:pPr>
              <w:pStyle w:val="TAC"/>
            </w:pPr>
            <w:r>
              <w:t>[1 0 1 0]</w:t>
            </w:r>
          </w:p>
        </w:tc>
      </w:tr>
      <w:tr w:rsidR="009F7A98" w14:paraId="046C74CB" w14:textId="77777777">
        <w:trPr>
          <w:cantSplit/>
          <w:jc w:val="center"/>
        </w:trPr>
        <w:tc>
          <w:tcPr>
            <w:tcW w:w="0" w:type="auto"/>
          </w:tcPr>
          <w:p w14:paraId="22788A8D" w14:textId="77777777" w:rsidR="009F7A98" w:rsidRDefault="009F7A98">
            <w:pPr>
              <w:pStyle w:val="TAC"/>
            </w:pPr>
            <w:r>
              <w:t>2</w:t>
            </w:r>
          </w:p>
        </w:tc>
        <w:tc>
          <w:tcPr>
            <w:tcW w:w="0" w:type="auto"/>
          </w:tcPr>
          <w:p w14:paraId="0568114D" w14:textId="77777777" w:rsidR="009F7A98" w:rsidRDefault="009F7A98">
            <w:pPr>
              <w:pStyle w:val="TAC"/>
            </w:pPr>
            <w:r>
              <w:t>[1 1 0 0]</w:t>
            </w:r>
          </w:p>
        </w:tc>
      </w:tr>
      <w:tr w:rsidR="009F7A98" w14:paraId="076163D5" w14:textId="77777777">
        <w:trPr>
          <w:cantSplit/>
          <w:jc w:val="center"/>
        </w:trPr>
        <w:tc>
          <w:tcPr>
            <w:tcW w:w="0" w:type="auto"/>
          </w:tcPr>
          <w:p w14:paraId="4FC93D9A" w14:textId="77777777" w:rsidR="009F7A98" w:rsidRDefault="009F7A98">
            <w:pPr>
              <w:pStyle w:val="TAC"/>
            </w:pPr>
            <w:r>
              <w:t>3</w:t>
            </w:r>
          </w:p>
        </w:tc>
        <w:tc>
          <w:tcPr>
            <w:tcW w:w="0" w:type="auto"/>
          </w:tcPr>
          <w:p w14:paraId="764D1D13" w14:textId="77777777" w:rsidR="009F7A98" w:rsidRDefault="009F7A98">
            <w:pPr>
              <w:pStyle w:val="TAC"/>
            </w:pPr>
            <w:r>
              <w:t>[1 0 0 1]</w:t>
            </w:r>
          </w:p>
        </w:tc>
      </w:tr>
    </w:tbl>
    <w:p w14:paraId="3E3F94A8" w14:textId="77777777" w:rsidR="009F7A98" w:rsidRDefault="009F7A98"/>
    <w:p w14:paraId="2836C64D" w14:textId="77777777" w:rsidR="009F7A98" w:rsidRDefault="007B2537">
      <w:r>
        <w:lastRenderedPageBreak/>
        <w:t xml:space="preserve">When HARQ-ACK information is to be multiplexed with UL-SCH at a given </w:t>
      </w:r>
      <w:r w:rsidR="00341097">
        <w:t>PUSCH</w:t>
      </w:r>
      <w:r>
        <w:t xml:space="preserve">, the HARQ-ACK information is multiplexed in all layers of all transport blocks of that </w:t>
      </w:r>
      <w:r w:rsidR="00341097">
        <w:t>PUSCH</w:t>
      </w:r>
      <w:r>
        <w:t>, For a given transport block, the</w:t>
      </w:r>
      <w:r w:rsidR="009F7A98">
        <w:t xml:space="preserve"> vector sequence output of the channel coding for HARQ-ACK information is denoted by </w:t>
      </w:r>
      <w:r w:rsidR="008C4D60">
        <w:rPr>
          <w:position w:val="-20"/>
        </w:rPr>
        <w:pict w14:anchorId="285952E9">
          <v:shape id="_x0000_i1462" type="#_x0000_t75" style="width:94.6pt;height:22.6pt">
            <v:imagedata r:id="rId376" o:title=""/>
          </v:shape>
        </w:pict>
      </w:r>
      <w:r w:rsidR="009F7A98">
        <w:t xml:space="preserve">, where </w:t>
      </w:r>
      <w:r w:rsidR="008C4D60">
        <w:rPr>
          <w:position w:val="-16"/>
        </w:rPr>
        <w:pict w14:anchorId="05CE8113">
          <v:shape id="_x0000_i1463" type="#_x0000_t75" style="width:25.1pt;height:20.95pt">
            <v:imagedata r:id="rId377" o:title=""/>
          </v:shape>
        </w:pict>
      </w:r>
      <w:r>
        <w:t xml:space="preserve">, </w:t>
      </w:r>
      <w:r w:rsidR="008C4D60">
        <w:rPr>
          <w:position w:val="-10"/>
        </w:rPr>
        <w:pict w14:anchorId="5E3A73DE">
          <v:shape id="_x0000_i1464" type="#_x0000_t75" style="width:70.35pt;height:15.05pt">
            <v:imagedata r:id="rId378" o:title=""/>
          </v:shape>
        </w:pict>
      </w:r>
      <w:r>
        <w:t xml:space="preserve"> are column vectors of length </w:t>
      </w:r>
      <w:r w:rsidR="008C4D60">
        <w:rPr>
          <w:position w:val="-10"/>
        </w:rPr>
        <w:pict w14:anchorId="037BEDCF">
          <v:shape id="_x0000_i1465" type="#_x0000_t75" style="width:42.7pt;height:15.05pt">
            <v:imagedata r:id="rId379" o:title=""/>
          </v:shape>
        </w:pict>
      </w:r>
      <w:r>
        <w:t xml:space="preserve"> and where </w:t>
      </w:r>
      <w:r w:rsidR="008C4D60">
        <w:rPr>
          <w:position w:val="-10"/>
        </w:rPr>
        <w:pict w14:anchorId="445ECFBA">
          <v:shape id="_x0000_i1466" type="#_x0000_t75" style="width:81.2pt;height:15.05pt">
            <v:imagedata r:id="rId380" o:title=""/>
          </v:shape>
        </w:pict>
      </w:r>
      <w:r>
        <w:t xml:space="preserve"> </w:t>
      </w:r>
      <w:r w:rsidR="009F7A98">
        <w:t>is obtained as follows:</w:t>
      </w:r>
    </w:p>
    <w:p w14:paraId="58624692" w14:textId="77777777" w:rsidR="009F7A98" w:rsidRDefault="009F7A98">
      <w:r>
        <w:t xml:space="preserve">Set </w:t>
      </w:r>
      <w:r>
        <w:rPr>
          <w:i/>
        </w:rPr>
        <w:t>i,</w:t>
      </w:r>
      <w:r w:rsidR="00B423F0">
        <w:rPr>
          <w:i/>
        </w:rPr>
        <w:t xml:space="preserve"> </w:t>
      </w:r>
      <w:r>
        <w:rPr>
          <w:i/>
        </w:rPr>
        <w:t xml:space="preserve">k </w:t>
      </w:r>
      <w:r>
        <w:t>to 0</w:t>
      </w:r>
    </w:p>
    <w:p w14:paraId="4D3A3DA2" w14:textId="77777777" w:rsidR="009F7A98" w:rsidRDefault="009F7A98">
      <w:r>
        <w:t xml:space="preserve">while </w:t>
      </w:r>
      <w:r w:rsidR="008C4D60">
        <w:rPr>
          <w:position w:val="-10"/>
        </w:rPr>
        <w:pict w14:anchorId="0453EEE3">
          <v:shape id="_x0000_i1467" type="#_x0000_t75" style="width:37.65pt;height:14.25pt">
            <v:imagedata r:id="rId366" o:title=""/>
          </v:shape>
        </w:pict>
      </w:r>
    </w:p>
    <w:p w14:paraId="4E5B4D96" w14:textId="77777777" w:rsidR="007B2537" w:rsidRDefault="008C4D60" w:rsidP="00B423F0">
      <w:pPr>
        <w:pStyle w:val="B1"/>
      </w:pPr>
      <w:r>
        <w:rPr>
          <w:position w:val="-16"/>
        </w:rPr>
        <w:pict w14:anchorId="2300258D">
          <v:shape id="_x0000_i1468" type="#_x0000_t75" style="width:100.45pt;height:20.95pt">
            <v:imagedata r:id="rId381" o:title=""/>
          </v:shape>
        </w:pict>
      </w:r>
      <w:r w:rsidR="007B2537">
        <w:t xml:space="preserve"> -- temporary row vector </w:t>
      </w:r>
    </w:p>
    <w:p w14:paraId="1FBC5640" w14:textId="77777777" w:rsidR="007B2537" w:rsidRDefault="008C4D60" w:rsidP="00B423F0">
      <w:pPr>
        <w:pStyle w:val="B1"/>
      </w:pPr>
      <w:r>
        <w:rPr>
          <w:position w:val="-16"/>
        </w:rPr>
        <w:pict w14:anchorId="57AD56B5">
          <v:shape id="_x0000_i1469" type="#_x0000_t75" style="width:100.45pt;height:34.35pt">
            <v:imagedata r:id="rId382" o:title=""/>
          </v:shape>
        </w:pict>
      </w:r>
      <w:r w:rsidR="007B2537">
        <w:t xml:space="preserve"> -- replicating the row vector </w:t>
      </w:r>
      <w:r>
        <w:rPr>
          <w:position w:val="-16"/>
        </w:rPr>
        <w:pict w14:anchorId="2FE43858">
          <v:shape id="_x0000_i1470" type="#_x0000_t75" style="width:25.1pt;height:20.95pt">
            <v:imagedata r:id="rId383" o:title=""/>
          </v:shape>
        </w:pict>
      </w:r>
      <w:r w:rsidR="007B2537" w:rsidRPr="00037583">
        <w:rPr>
          <w:i/>
        </w:rPr>
        <w:t>N</w:t>
      </w:r>
      <w:r w:rsidR="007B2537" w:rsidRPr="00037583">
        <w:rPr>
          <w:i/>
          <w:vertAlign w:val="subscript"/>
        </w:rPr>
        <w:t>L</w:t>
      </w:r>
      <w:r w:rsidR="007B2537">
        <w:t xml:space="preserve"> times and transposing into a column vector</w:t>
      </w:r>
    </w:p>
    <w:p w14:paraId="1745982A" w14:textId="77777777" w:rsidR="009F7A98" w:rsidRDefault="008C4D60" w:rsidP="00B423F0">
      <w:pPr>
        <w:pStyle w:val="B1"/>
      </w:pPr>
      <w:r>
        <w:rPr>
          <w:position w:val="-10"/>
        </w:rPr>
        <w:pict w14:anchorId="61525298">
          <v:shape id="_x0000_i1471" type="#_x0000_t75" style="width:40.2pt;height:15.05pt">
            <v:imagedata r:id="rId384" o:title=""/>
          </v:shape>
        </w:pict>
      </w:r>
    </w:p>
    <w:p w14:paraId="63EB3E99" w14:textId="77777777" w:rsidR="009F7A98" w:rsidRDefault="008C4D60" w:rsidP="00B423F0">
      <w:pPr>
        <w:pStyle w:val="B1"/>
      </w:pPr>
      <w:r>
        <w:rPr>
          <w:position w:val="-6"/>
        </w:rPr>
        <w:pict w14:anchorId="2E378E20">
          <v:shape id="_x0000_i1472" type="#_x0000_t75" style="width:37.65pt;height:13.4pt">
            <v:imagedata r:id="rId385" o:title=""/>
          </v:shape>
        </w:pict>
      </w:r>
    </w:p>
    <w:p w14:paraId="52CD6E64" w14:textId="77777777" w:rsidR="009F7A98" w:rsidRDefault="009F7A98">
      <w:r>
        <w:t>end while</w:t>
      </w:r>
    </w:p>
    <w:p w14:paraId="2E10C101" w14:textId="77777777" w:rsidR="007B2537" w:rsidRDefault="007B2537" w:rsidP="007B2537">
      <w:r>
        <w:t xml:space="preserve">where </w:t>
      </w:r>
      <w:r w:rsidR="008C4D60">
        <w:rPr>
          <w:position w:val="-10"/>
        </w:rPr>
        <w:pict w14:anchorId="24543399">
          <v:shape id="_x0000_i1473" type="#_x0000_t75" style="width:16.75pt;height:15.05pt">
            <v:imagedata r:id="rId386" o:title=""/>
          </v:shape>
        </w:pict>
      </w:r>
      <w:r>
        <w:t xml:space="preserve"> is the number of layers onto which the UL-SCH transport block is mapped.</w:t>
      </w:r>
    </w:p>
    <w:p w14:paraId="53C91290" w14:textId="77777777" w:rsidR="0096201F" w:rsidRDefault="009F7A98" w:rsidP="0096201F">
      <w:pPr>
        <w:rPr>
          <w:lang w:eastAsia="zh-CN"/>
        </w:rPr>
      </w:pPr>
      <w:r>
        <w:t>For rank indication (RI)</w:t>
      </w:r>
      <w:r w:rsidR="00FE4E72">
        <w:t xml:space="preserve"> (RI only, joint report of RI and i1, </w:t>
      </w:r>
      <w:r w:rsidR="0096201F">
        <w:rPr>
          <w:rFonts w:hint="eastAsia"/>
          <w:lang w:eastAsia="zh-CN"/>
        </w:rPr>
        <w:t>joint report of CRI and RI, joint report of CRI,</w:t>
      </w:r>
      <w:r w:rsidR="00E915EE">
        <w:rPr>
          <w:lang w:eastAsia="zh-CN"/>
        </w:rPr>
        <w:t xml:space="preserve"> </w:t>
      </w:r>
      <w:r w:rsidR="0096201F">
        <w:rPr>
          <w:rFonts w:hint="eastAsia"/>
          <w:lang w:eastAsia="zh-CN"/>
        </w:rPr>
        <w:t>RI and i1,</w:t>
      </w:r>
      <w:r w:rsidR="00E915EE">
        <w:rPr>
          <w:lang w:eastAsia="zh-CN"/>
        </w:rPr>
        <w:t xml:space="preserve"> </w:t>
      </w:r>
      <w:r w:rsidR="0096201F">
        <w:rPr>
          <w:rFonts w:hint="eastAsia"/>
          <w:lang w:eastAsia="zh-CN"/>
        </w:rPr>
        <w:t>joint report of CRI,</w:t>
      </w:r>
      <w:r w:rsidR="00E915EE">
        <w:rPr>
          <w:lang w:eastAsia="zh-CN"/>
        </w:rPr>
        <w:t xml:space="preserve"> </w:t>
      </w:r>
      <w:r w:rsidR="0096201F">
        <w:rPr>
          <w:rFonts w:hint="eastAsia"/>
          <w:lang w:eastAsia="zh-CN"/>
        </w:rPr>
        <w:t xml:space="preserve">RI, and PTI, </w:t>
      </w:r>
      <w:r w:rsidR="00E915EE">
        <w:t xml:space="preserve">joint report of RI and </w:t>
      </w:r>
      <w:r w:rsidR="00E915EE">
        <w:rPr>
          <w:rFonts w:hint="eastAsia"/>
          <w:lang w:eastAsia="zh-CN"/>
        </w:rPr>
        <w:t>i1,p-2,</w:t>
      </w:r>
      <w:r w:rsidR="00E915EE">
        <w:t xml:space="preserve"> </w:t>
      </w:r>
      <w:r w:rsidR="00FE4E72">
        <w:t>and joint report of RI and PTI)</w:t>
      </w:r>
      <w:r w:rsidR="0096201F">
        <w:rPr>
          <w:rFonts w:hint="eastAsia"/>
          <w:lang w:eastAsia="zh-CN"/>
        </w:rPr>
        <w:t xml:space="preserve"> or CRI </w:t>
      </w:r>
    </w:p>
    <w:p w14:paraId="63D9F7ED" w14:textId="77777777" w:rsidR="0096201F" w:rsidRDefault="0096201F" w:rsidP="00C85571">
      <w:pPr>
        <w:pStyle w:val="B1"/>
      </w:pPr>
      <w:r>
        <w:rPr>
          <w:lang w:eastAsia="ko-KR"/>
        </w:rPr>
        <w:t>-</w:t>
      </w:r>
      <w:r>
        <w:rPr>
          <w:lang w:eastAsia="ko-KR"/>
        </w:rPr>
        <w:tab/>
      </w:r>
      <w:r w:rsidRPr="009F7A98">
        <w:rPr>
          <w:rFonts w:hint="eastAsia"/>
          <w:lang w:eastAsia="ko-KR"/>
        </w:rPr>
        <w:t xml:space="preserve">The corresponding bit widths for </w:t>
      </w:r>
      <w:r>
        <w:rPr>
          <w:rFonts w:hint="eastAsia"/>
          <w:lang w:eastAsia="zh-CN"/>
        </w:rPr>
        <w:t>C</w:t>
      </w:r>
      <w:r w:rsidRPr="009F7A98">
        <w:rPr>
          <w:lang w:eastAsia="ko-KR"/>
        </w:rPr>
        <w:t>RI</w:t>
      </w:r>
      <w:r w:rsidRPr="009F7A98">
        <w:rPr>
          <w:rFonts w:hint="eastAsia"/>
          <w:lang w:eastAsia="ko-KR"/>
        </w:rPr>
        <w:t xml:space="preserve"> feedback for PDSCH transmissions are given by </w:t>
      </w:r>
      <w:r w:rsidRPr="009F7A98">
        <w:rPr>
          <w:lang w:eastAsia="ko-KR"/>
        </w:rPr>
        <w:t>T</w:t>
      </w:r>
      <w:r w:rsidRPr="009F7A98">
        <w:rPr>
          <w:rFonts w:hint="eastAsia"/>
          <w:lang w:eastAsia="ko-KR"/>
        </w:rPr>
        <w:t>able</w:t>
      </w:r>
      <w:r w:rsidRPr="009F7A98">
        <w:rPr>
          <w:lang w:eastAsia="ko-KR"/>
        </w:rPr>
        <w:t>s</w:t>
      </w:r>
      <w:r w:rsidRPr="009F7A98">
        <w:rPr>
          <w:rFonts w:hint="eastAsia"/>
          <w:lang w:eastAsia="ko-KR"/>
        </w:rPr>
        <w:t xml:space="preserve"> </w:t>
      </w:r>
      <w:r w:rsidR="00CA2687">
        <w:rPr>
          <w:rFonts w:hint="eastAsia"/>
          <w:lang w:eastAsia="zh-CN"/>
        </w:rPr>
        <w:t xml:space="preserve">5.2.2.6.1-2A, </w:t>
      </w:r>
      <w:r w:rsidR="00E915EE">
        <w:rPr>
          <w:rFonts w:hint="eastAsia"/>
          <w:lang w:eastAsia="zh-CN"/>
        </w:rPr>
        <w:t>5.2.2.6.1-2C,</w:t>
      </w:r>
      <w:r w:rsidR="00CC074B">
        <w:rPr>
          <w:lang w:eastAsia="zh-CN"/>
        </w:rPr>
        <w:t xml:space="preserve"> </w:t>
      </w:r>
      <w:r w:rsidR="00CC074B">
        <w:rPr>
          <w:rFonts w:hint="eastAsia"/>
          <w:lang w:eastAsia="zh-CN"/>
        </w:rPr>
        <w:t>5.2.2.6.1-</w:t>
      </w:r>
      <w:r w:rsidR="00CC074B">
        <w:rPr>
          <w:lang w:val="en-US" w:eastAsia="zh-CN"/>
        </w:rPr>
        <w:t>2G</w:t>
      </w:r>
      <w:r w:rsidR="00CC074B">
        <w:rPr>
          <w:rFonts w:hint="eastAsia"/>
          <w:lang w:eastAsia="zh-CN"/>
        </w:rPr>
        <w:t>,</w:t>
      </w:r>
      <w:r w:rsidR="00E915EE" w:rsidRPr="009F7A98">
        <w:rPr>
          <w:lang w:eastAsia="ko-KR"/>
        </w:rPr>
        <w:t xml:space="preserve"> </w:t>
      </w:r>
      <w:r w:rsidRPr="009F7A98">
        <w:rPr>
          <w:lang w:eastAsia="ko-KR"/>
        </w:rPr>
        <w:t>5.2.2.6.2-3</w:t>
      </w:r>
      <w:r>
        <w:rPr>
          <w:rFonts w:hint="eastAsia"/>
          <w:lang w:eastAsia="zh-CN"/>
        </w:rPr>
        <w:t>A</w:t>
      </w:r>
      <w:r w:rsidRPr="009F7A98">
        <w:rPr>
          <w:lang w:eastAsia="ko-KR"/>
        </w:rPr>
        <w:t xml:space="preserve">, </w:t>
      </w:r>
      <w:r w:rsidR="00E915EE" w:rsidRPr="009F7A98">
        <w:rPr>
          <w:lang w:eastAsia="ko-KR"/>
        </w:rPr>
        <w:t>5.2.2.6.2-3</w:t>
      </w:r>
      <w:r w:rsidR="00E915EE">
        <w:rPr>
          <w:rFonts w:hint="eastAsia"/>
          <w:lang w:eastAsia="zh-CN"/>
        </w:rPr>
        <w:t>C</w:t>
      </w:r>
      <w:r w:rsidR="00E915EE" w:rsidRPr="009F7A98">
        <w:rPr>
          <w:lang w:eastAsia="ko-KR"/>
        </w:rPr>
        <w:t>,</w:t>
      </w:r>
      <w:r w:rsidR="00E915EE">
        <w:rPr>
          <w:rFonts w:hint="eastAsia"/>
          <w:lang w:eastAsia="zh-CN"/>
        </w:rPr>
        <w:t xml:space="preserve"> </w:t>
      </w:r>
      <w:r w:rsidR="00CC074B">
        <w:rPr>
          <w:lang w:eastAsia="zh-CN"/>
        </w:rPr>
        <w:t xml:space="preserve">5.2.2.6.2-3G, </w:t>
      </w:r>
      <w:r w:rsidRPr="009F7A98">
        <w:rPr>
          <w:lang w:eastAsia="ko-KR"/>
        </w:rPr>
        <w:t>5.2.2.6.3-3</w:t>
      </w:r>
      <w:r>
        <w:rPr>
          <w:rFonts w:hint="eastAsia"/>
          <w:lang w:eastAsia="zh-CN"/>
        </w:rPr>
        <w:t>A</w:t>
      </w:r>
      <w:r w:rsidRPr="00F44471">
        <w:rPr>
          <w:lang w:eastAsia="ko-KR"/>
        </w:rPr>
        <w:t xml:space="preserve">, </w:t>
      </w:r>
      <w:r w:rsidR="00E915EE" w:rsidRPr="009F7A98">
        <w:rPr>
          <w:lang w:eastAsia="ko-KR"/>
        </w:rPr>
        <w:t>5.2.2.6.3-3</w:t>
      </w:r>
      <w:r w:rsidR="00E915EE">
        <w:rPr>
          <w:rFonts w:hint="eastAsia"/>
          <w:lang w:eastAsia="zh-CN"/>
        </w:rPr>
        <w:t>C</w:t>
      </w:r>
      <w:r w:rsidR="00E915EE" w:rsidRPr="00F44471">
        <w:rPr>
          <w:lang w:eastAsia="ko-KR"/>
        </w:rPr>
        <w:t>,</w:t>
      </w:r>
      <w:r w:rsidR="00E915EE">
        <w:rPr>
          <w:rFonts w:hint="eastAsia"/>
          <w:lang w:eastAsia="zh-CN"/>
        </w:rPr>
        <w:t xml:space="preserve"> </w:t>
      </w:r>
      <w:r w:rsidR="00CC074B">
        <w:rPr>
          <w:lang w:eastAsia="zh-CN"/>
        </w:rPr>
        <w:t xml:space="preserve">5.2.2.6.3-3G, </w:t>
      </w:r>
      <w:r w:rsidRPr="00F44471">
        <w:rPr>
          <w:rFonts w:hint="eastAsia"/>
          <w:lang w:eastAsia="ko-KR"/>
        </w:rPr>
        <w:t>5.2.3.3.1-</w:t>
      </w:r>
      <w:r w:rsidR="007377EB" w:rsidRPr="00F44471">
        <w:rPr>
          <w:rFonts w:hint="eastAsia"/>
          <w:lang w:eastAsia="ko-KR"/>
        </w:rPr>
        <w:t>3</w:t>
      </w:r>
      <w:r w:rsidR="007377EB">
        <w:rPr>
          <w:lang w:eastAsia="zh-CN"/>
        </w:rPr>
        <w:t>E</w:t>
      </w:r>
      <w:r w:rsidRPr="00F44471">
        <w:rPr>
          <w:lang w:eastAsia="ko-KR"/>
        </w:rPr>
        <w:t xml:space="preserve">, </w:t>
      </w:r>
      <w:r w:rsidR="00E915EE" w:rsidRPr="00F44471">
        <w:rPr>
          <w:rFonts w:hint="eastAsia"/>
          <w:lang w:eastAsia="ko-KR"/>
        </w:rPr>
        <w:t>5.2.3.3.1-3</w:t>
      </w:r>
      <w:r w:rsidR="00E915EE">
        <w:rPr>
          <w:rFonts w:hint="eastAsia"/>
          <w:lang w:eastAsia="zh-CN"/>
        </w:rPr>
        <w:t>H</w:t>
      </w:r>
      <w:r w:rsidR="00E915EE" w:rsidRPr="00F44471">
        <w:rPr>
          <w:lang w:eastAsia="ko-KR"/>
        </w:rPr>
        <w:t>,</w:t>
      </w:r>
      <w:r w:rsidR="00E915EE">
        <w:rPr>
          <w:rFonts w:hint="eastAsia"/>
          <w:lang w:eastAsia="zh-CN"/>
        </w:rPr>
        <w:t xml:space="preserve"> </w:t>
      </w:r>
      <w:r w:rsidR="007377EB">
        <w:t>5.2.3.3.2-4E,</w:t>
      </w:r>
      <w:r w:rsidR="00E915EE">
        <w:t xml:space="preserve"> and</w:t>
      </w:r>
      <w:r w:rsidR="00E915EE">
        <w:rPr>
          <w:rFonts w:hint="eastAsia"/>
          <w:lang w:eastAsia="zh-CN"/>
        </w:rPr>
        <w:t xml:space="preserve"> </w:t>
      </w:r>
      <w:r w:rsidR="00E915EE">
        <w:t>5.2.3.3.2-4</w:t>
      </w:r>
      <w:r w:rsidR="00E915EE">
        <w:rPr>
          <w:rFonts w:hint="eastAsia"/>
          <w:lang w:eastAsia="zh-CN"/>
        </w:rPr>
        <w:t>H.</w:t>
      </w:r>
    </w:p>
    <w:p w14:paraId="3C09223A" w14:textId="77777777" w:rsidR="00C1297B" w:rsidRPr="009F73CC" w:rsidRDefault="0096201F" w:rsidP="00C85571">
      <w:pPr>
        <w:pStyle w:val="B1"/>
      </w:pPr>
      <w:r>
        <w:rPr>
          <w:lang w:eastAsia="ko-KR"/>
        </w:rPr>
        <w:t>-</w:t>
      </w:r>
      <w:r>
        <w:rPr>
          <w:lang w:eastAsia="ko-KR"/>
        </w:rPr>
        <w:tab/>
      </w:r>
      <w:r w:rsidR="009F7A98" w:rsidRPr="009F7A98">
        <w:rPr>
          <w:rFonts w:hint="eastAsia"/>
          <w:lang w:eastAsia="ko-KR"/>
        </w:rPr>
        <w:t xml:space="preserve">The corresponding bit widths for </w:t>
      </w:r>
      <w:r w:rsidR="009F7A98" w:rsidRPr="009F7A98">
        <w:rPr>
          <w:lang w:eastAsia="ko-KR"/>
        </w:rPr>
        <w:t>RI</w:t>
      </w:r>
      <w:r w:rsidR="009F7A98" w:rsidRPr="009F7A98">
        <w:rPr>
          <w:rFonts w:hint="eastAsia"/>
          <w:lang w:eastAsia="ko-KR"/>
        </w:rPr>
        <w:t xml:space="preserve"> feedback for PDSCH transmissions are given by </w:t>
      </w:r>
      <w:r w:rsidR="009F7A98" w:rsidRPr="009F7A98">
        <w:rPr>
          <w:lang w:eastAsia="ko-KR"/>
        </w:rPr>
        <w:t>T</w:t>
      </w:r>
      <w:r w:rsidR="009F7A98" w:rsidRPr="009F7A98">
        <w:rPr>
          <w:rFonts w:hint="eastAsia"/>
          <w:lang w:eastAsia="ko-KR"/>
        </w:rPr>
        <w:t>able</w:t>
      </w:r>
      <w:r w:rsidR="009F7A98" w:rsidRPr="009F7A98">
        <w:rPr>
          <w:lang w:eastAsia="ko-KR"/>
        </w:rPr>
        <w:t>s</w:t>
      </w:r>
      <w:r w:rsidR="009F7A98" w:rsidRPr="009F7A98">
        <w:rPr>
          <w:rFonts w:hint="eastAsia"/>
          <w:lang w:eastAsia="ko-KR"/>
        </w:rPr>
        <w:t xml:space="preserve"> </w:t>
      </w:r>
      <w:r w:rsidR="009F7A98" w:rsidRPr="009F7A98">
        <w:rPr>
          <w:lang w:eastAsia="ko-KR"/>
        </w:rPr>
        <w:t xml:space="preserve">5.2.2.6.1-2, </w:t>
      </w:r>
      <w:r w:rsidR="007377EB" w:rsidRPr="009F7A98">
        <w:rPr>
          <w:lang w:eastAsia="ko-KR"/>
        </w:rPr>
        <w:t>5.2.2.6.1-2</w:t>
      </w:r>
      <w:r w:rsidR="00CA2687">
        <w:rPr>
          <w:rFonts w:hint="eastAsia"/>
          <w:lang w:eastAsia="zh-CN"/>
        </w:rPr>
        <w:t>B</w:t>
      </w:r>
      <w:r w:rsidR="007377EB">
        <w:rPr>
          <w:rFonts w:hint="eastAsia"/>
          <w:lang w:eastAsia="zh-CN"/>
        </w:rPr>
        <w:t xml:space="preserve">, </w:t>
      </w:r>
      <w:r w:rsidR="00E915EE" w:rsidRPr="009F7A98">
        <w:rPr>
          <w:lang w:eastAsia="ko-KR"/>
        </w:rPr>
        <w:t>5.2.2.6.1-2</w:t>
      </w:r>
      <w:r w:rsidR="00E915EE">
        <w:rPr>
          <w:rFonts w:hint="eastAsia"/>
          <w:lang w:eastAsia="zh-CN"/>
        </w:rPr>
        <w:t>D, 5.2.2.6.1-</w:t>
      </w:r>
      <w:r w:rsidR="00E915EE">
        <w:rPr>
          <w:lang w:val="en-US" w:eastAsia="zh-CN"/>
        </w:rPr>
        <w:t>2E</w:t>
      </w:r>
      <w:r w:rsidR="00E915EE">
        <w:rPr>
          <w:rFonts w:hint="eastAsia"/>
          <w:lang w:eastAsia="zh-CN"/>
        </w:rPr>
        <w:t>,</w:t>
      </w:r>
      <w:r w:rsidR="00E915EE">
        <w:rPr>
          <w:lang w:eastAsia="zh-CN"/>
        </w:rPr>
        <w:t xml:space="preserve"> </w:t>
      </w:r>
      <w:r w:rsidR="003F61E9">
        <w:rPr>
          <w:rFonts w:hint="eastAsia"/>
          <w:lang w:eastAsia="zh-CN"/>
        </w:rPr>
        <w:t>5.2.2.6.1-</w:t>
      </w:r>
      <w:r w:rsidR="003F61E9">
        <w:rPr>
          <w:lang w:val="en-US" w:eastAsia="zh-CN"/>
        </w:rPr>
        <w:t>2F</w:t>
      </w:r>
      <w:r w:rsidR="003F61E9">
        <w:rPr>
          <w:rFonts w:hint="eastAsia"/>
          <w:lang w:eastAsia="zh-CN"/>
        </w:rPr>
        <w:t>,</w:t>
      </w:r>
      <w:r w:rsidR="003F61E9">
        <w:rPr>
          <w:lang w:eastAsia="zh-CN"/>
        </w:rPr>
        <w:t xml:space="preserve"> </w:t>
      </w:r>
      <w:r w:rsidR="009F7A98" w:rsidRPr="009F7A98">
        <w:rPr>
          <w:lang w:eastAsia="ko-KR"/>
        </w:rPr>
        <w:t xml:space="preserve">5.2.2.6.2-3, </w:t>
      </w:r>
      <w:r w:rsidRPr="009F7A98">
        <w:rPr>
          <w:lang w:eastAsia="ko-KR"/>
        </w:rPr>
        <w:t>5.2.2.6.2-3</w:t>
      </w:r>
      <w:r>
        <w:rPr>
          <w:rFonts w:hint="eastAsia"/>
          <w:lang w:eastAsia="zh-CN"/>
        </w:rPr>
        <w:t>B,</w:t>
      </w:r>
      <w:r>
        <w:rPr>
          <w:lang w:eastAsia="zh-CN"/>
        </w:rPr>
        <w:t xml:space="preserve"> </w:t>
      </w:r>
      <w:r w:rsidR="00E915EE" w:rsidRPr="009F7A98">
        <w:rPr>
          <w:lang w:eastAsia="ko-KR"/>
        </w:rPr>
        <w:t>5.2.2.6.2-3</w:t>
      </w:r>
      <w:r w:rsidR="00E915EE">
        <w:rPr>
          <w:rFonts w:hint="eastAsia"/>
          <w:lang w:eastAsia="zh-CN"/>
        </w:rPr>
        <w:t xml:space="preserve">D, </w:t>
      </w:r>
      <w:r w:rsidR="00E915EE" w:rsidRPr="009F7A98">
        <w:rPr>
          <w:lang w:eastAsia="ko-KR"/>
        </w:rPr>
        <w:t>5.2.2.6.2-</w:t>
      </w:r>
      <w:r w:rsidR="00E915EE">
        <w:rPr>
          <w:lang w:val="en-US" w:eastAsia="zh-CN"/>
        </w:rPr>
        <w:t>3E</w:t>
      </w:r>
      <w:r w:rsidR="00E915EE">
        <w:rPr>
          <w:rFonts w:hint="eastAsia"/>
          <w:lang w:eastAsia="zh-CN"/>
        </w:rPr>
        <w:t xml:space="preserve">, </w:t>
      </w:r>
      <w:r w:rsidR="003F61E9" w:rsidRPr="006A6816">
        <w:rPr>
          <w:lang w:eastAsia="zh-CN"/>
        </w:rPr>
        <w:t>5.2.2.6.2-3F</w:t>
      </w:r>
      <w:r w:rsidR="003F61E9">
        <w:rPr>
          <w:lang w:eastAsia="zh-CN"/>
        </w:rPr>
        <w:t xml:space="preserve">, </w:t>
      </w:r>
      <w:r w:rsidR="009F7A98" w:rsidRPr="009F7A98">
        <w:rPr>
          <w:lang w:eastAsia="ko-KR"/>
        </w:rPr>
        <w:t xml:space="preserve">5.2.2.6.3-3, </w:t>
      </w:r>
      <w:r w:rsidRPr="009F7A98">
        <w:rPr>
          <w:lang w:eastAsia="ko-KR"/>
        </w:rPr>
        <w:t>5.2.2.6.3-3</w:t>
      </w:r>
      <w:r>
        <w:rPr>
          <w:rFonts w:hint="eastAsia"/>
          <w:lang w:eastAsia="zh-CN"/>
        </w:rPr>
        <w:t>B,</w:t>
      </w:r>
      <w:r>
        <w:rPr>
          <w:lang w:eastAsia="zh-CN"/>
        </w:rPr>
        <w:t xml:space="preserve"> </w:t>
      </w:r>
      <w:r w:rsidR="00E915EE" w:rsidRPr="009F7A98">
        <w:rPr>
          <w:lang w:eastAsia="ko-KR"/>
        </w:rPr>
        <w:t>5.2.2.6.3-3</w:t>
      </w:r>
      <w:r w:rsidR="00E915EE">
        <w:rPr>
          <w:rFonts w:hint="eastAsia"/>
          <w:lang w:eastAsia="zh-CN"/>
        </w:rPr>
        <w:t>D,</w:t>
      </w:r>
      <w:r w:rsidR="00E915EE" w:rsidRPr="009F7A98">
        <w:rPr>
          <w:rFonts w:hint="eastAsia"/>
          <w:lang w:eastAsia="ko-KR"/>
        </w:rPr>
        <w:t xml:space="preserve"> </w:t>
      </w:r>
      <w:r w:rsidR="00E915EE" w:rsidRPr="009F7A98">
        <w:rPr>
          <w:lang w:eastAsia="ko-KR"/>
        </w:rPr>
        <w:t>5.2.2.6.3-</w:t>
      </w:r>
      <w:r w:rsidR="00E915EE">
        <w:rPr>
          <w:lang w:val="en-US" w:eastAsia="zh-CN"/>
        </w:rPr>
        <w:t>3E</w:t>
      </w:r>
      <w:r w:rsidR="00E915EE">
        <w:rPr>
          <w:rFonts w:hint="eastAsia"/>
          <w:lang w:eastAsia="zh-CN"/>
        </w:rPr>
        <w:t xml:space="preserve">, </w:t>
      </w:r>
      <w:r w:rsidR="003F61E9" w:rsidRPr="006A6816">
        <w:rPr>
          <w:lang w:eastAsia="zh-CN"/>
        </w:rPr>
        <w:t>5.2.2.6.3-3F</w:t>
      </w:r>
      <w:r w:rsidR="003F61E9">
        <w:rPr>
          <w:lang w:eastAsia="zh-CN"/>
        </w:rPr>
        <w:t xml:space="preserve">, </w:t>
      </w:r>
      <w:r w:rsidR="009F7A98" w:rsidRPr="009F7A98">
        <w:rPr>
          <w:rFonts w:hint="eastAsia"/>
          <w:lang w:eastAsia="ko-KR"/>
        </w:rPr>
        <w:t>5.2.3.3.1-3</w:t>
      </w:r>
      <w:r w:rsidR="00FE4E72" w:rsidRPr="00662134">
        <w:rPr>
          <w:lang w:eastAsia="ko-KR"/>
        </w:rPr>
        <w:t xml:space="preserve">, </w:t>
      </w:r>
      <w:r w:rsidR="00FE4E72" w:rsidRPr="00662134">
        <w:t>5.2.3.3.1-3A,</w:t>
      </w:r>
      <w:r w:rsidR="00FE4E72">
        <w:t xml:space="preserve"> </w:t>
      </w:r>
      <w:r>
        <w:t>5.2.3.3.1-3</w:t>
      </w:r>
      <w:r>
        <w:rPr>
          <w:rFonts w:hint="eastAsia"/>
          <w:lang w:eastAsia="zh-CN"/>
        </w:rPr>
        <w:t>B,</w:t>
      </w:r>
      <w:r w:rsidRPr="00662134">
        <w:t xml:space="preserve"> </w:t>
      </w:r>
      <w:r w:rsidR="00E915EE" w:rsidRPr="00561B1D">
        <w:t>5.2.3.3.1-</w:t>
      </w:r>
      <w:r w:rsidR="00E915EE">
        <w:t>3B-1</w:t>
      </w:r>
      <w:r w:rsidR="00E915EE">
        <w:rPr>
          <w:rFonts w:hint="eastAsia"/>
          <w:lang w:eastAsia="zh-CN"/>
        </w:rPr>
        <w:t xml:space="preserve">, </w:t>
      </w:r>
      <w:r w:rsidRPr="00662134">
        <w:t>5.2.3.3.1-3</w:t>
      </w:r>
      <w:r>
        <w:rPr>
          <w:rFonts w:hint="eastAsia"/>
          <w:lang w:eastAsia="zh-CN"/>
        </w:rPr>
        <w:t>C,</w:t>
      </w:r>
      <w:r w:rsidRPr="00F44471">
        <w:t xml:space="preserve"> </w:t>
      </w:r>
      <w:r w:rsidRPr="00662134">
        <w:t>5.2.3.3.1-3</w:t>
      </w:r>
      <w:r>
        <w:rPr>
          <w:rFonts w:hint="eastAsia"/>
          <w:lang w:eastAsia="zh-CN"/>
        </w:rPr>
        <w:t>D,</w:t>
      </w:r>
      <w:r w:rsidRPr="00F44471">
        <w:t xml:space="preserve"> </w:t>
      </w:r>
      <w:r w:rsidR="00E915EE" w:rsidRPr="00662134">
        <w:t>5.2.3.3.1-3</w:t>
      </w:r>
      <w:r w:rsidR="00E915EE">
        <w:rPr>
          <w:rFonts w:hint="eastAsia"/>
          <w:lang w:eastAsia="zh-CN"/>
        </w:rPr>
        <w:t>F,</w:t>
      </w:r>
      <w:r w:rsidR="00E915EE" w:rsidRPr="00F44471">
        <w:t xml:space="preserve"> </w:t>
      </w:r>
      <w:r w:rsidR="00E915EE" w:rsidRPr="00662134">
        <w:t>5.2.3.3.1-3</w:t>
      </w:r>
      <w:r w:rsidR="00E915EE">
        <w:rPr>
          <w:rFonts w:hint="eastAsia"/>
          <w:lang w:eastAsia="zh-CN"/>
        </w:rPr>
        <w:t xml:space="preserve">G, </w:t>
      </w:r>
      <w:r w:rsidR="00E915EE" w:rsidRPr="00662134">
        <w:t>5.2.3.3.1-3</w:t>
      </w:r>
      <w:r w:rsidR="00E915EE">
        <w:rPr>
          <w:rFonts w:hint="eastAsia"/>
          <w:lang w:eastAsia="zh-CN"/>
        </w:rPr>
        <w:t>I,</w:t>
      </w:r>
      <w:r w:rsidR="00E915EE" w:rsidRPr="0089714A">
        <w:t xml:space="preserve"> </w:t>
      </w:r>
      <w:r w:rsidR="00E915EE" w:rsidRPr="00662134">
        <w:t>5.2.3.3.1-3</w:t>
      </w:r>
      <w:r w:rsidR="00E915EE">
        <w:rPr>
          <w:rFonts w:hint="eastAsia"/>
          <w:lang w:eastAsia="zh-CN"/>
        </w:rPr>
        <w:t xml:space="preserve">J, </w:t>
      </w:r>
      <w:r w:rsidR="00E915EE" w:rsidRPr="00F44471">
        <w:rPr>
          <w:rFonts w:hint="eastAsia"/>
          <w:lang w:eastAsia="ko-KR"/>
        </w:rPr>
        <w:t>5.2.3.3.1-</w:t>
      </w:r>
      <w:r w:rsidR="00E915EE">
        <w:rPr>
          <w:rFonts w:hint="eastAsia"/>
          <w:lang w:eastAsia="zh-CN"/>
        </w:rPr>
        <w:t>5,</w:t>
      </w:r>
      <w:r w:rsidR="00E915EE" w:rsidRPr="00F44471">
        <w:t xml:space="preserve"> </w:t>
      </w:r>
      <w:r w:rsidR="009F7A98" w:rsidRPr="009F7A98">
        <w:rPr>
          <w:rFonts w:hint="eastAsia"/>
          <w:lang w:eastAsia="ko-KR"/>
        </w:rPr>
        <w:t>5.2.3.3.2-4</w:t>
      </w:r>
      <w:r w:rsidR="00FE4E72" w:rsidRPr="00662134">
        <w:rPr>
          <w:lang w:eastAsia="ko-KR"/>
        </w:rPr>
        <w:t xml:space="preserve">, </w:t>
      </w:r>
      <w:r w:rsidR="00FE4E72" w:rsidRPr="00662134">
        <w:t>5.2.3.3.2-4A</w:t>
      </w:r>
      <w:r w:rsidR="009F7A98" w:rsidRPr="009F7A98">
        <w:rPr>
          <w:color w:val="000000"/>
        </w:rPr>
        <w:t xml:space="preserve">, </w:t>
      </w:r>
      <w:r w:rsidRPr="00662134">
        <w:t>5.2.3.3.2-4</w:t>
      </w:r>
      <w:r>
        <w:rPr>
          <w:rFonts w:hint="eastAsia"/>
          <w:color w:val="000000"/>
          <w:lang w:eastAsia="zh-CN"/>
        </w:rPr>
        <w:t>B</w:t>
      </w:r>
      <w:r>
        <w:rPr>
          <w:rFonts w:hint="eastAsia"/>
          <w:lang w:eastAsia="zh-CN"/>
        </w:rPr>
        <w:t>,</w:t>
      </w:r>
      <w:r w:rsidRPr="00662134">
        <w:rPr>
          <w:lang w:eastAsia="ko-KR"/>
        </w:rPr>
        <w:t xml:space="preserve"> </w:t>
      </w:r>
      <w:r w:rsidRPr="00662134">
        <w:t>5.2.3.3.2-4</w:t>
      </w:r>
      <w:r>
        <w:rPr>
          <w:rFonts w:hint="eastAsia"/>
          <w:color w:val="000000"/>
          <w:lang w:eastAsia="zh-CN"/>
        </w:rPr>
        <w:t>C</w:t>
      </w:r>
      <w:r>
        <w:rPr>
          <w:rFonts w:hint="eastAsia"/>
          <w:lang w:eastAsia="zh-CN"/>
        </w:rPr>
        <w:t>,</w:t>
      </w:r>
      <w:r w:rsidRPr="00662134">
        <w:rPr>
          <w:lang w:eastAsia="ko-KR"/>
        </w:rPr>
        <w:t xml:space="preserve"> </w:t>
      </w:r>
      <w:r w:rsidRPr="00662134">
        <w:t>5.2.3.3.2-4</w:t>
      </w:r>
      <w:r>
        <w:rPr>
          <w:rFonts w:hint="eastAsia"/>
          <w:color w:val="000000"/>
          <w:lang w:eastAsia="zh-CN"/>
        </w:rPr>
        <w:t>D</w:t>
      </w:r>
      <w:r w:rsidR="00E915EE">
        <w:rPr>
          <w:color w:val="000000"/>
          <w:lang w:eastAsia="zh-CN"/>
        </w:rPr>
        <w:t xml:space="preserve">, </w:t>
      </w:r>
      <w:r w:rsidR="00E915EE" w:rsidRPr="00662134">
        <w:t>5.2.3.3.2-4</w:t>
      </w:r>
      <w:r w:rsidR="00E915EE">
        <w:rPr>
          <w:rFonts w:hint="eastAsia"/>
          <w:color w:val="000000"/>
          <w:lang w:eastAsia="zh-CN"/>
        </w:rPr>
        <w:t>F</w:t>
      </w:r>
      <w:r w:rsidR="00E915EE">
        <w:rPr>
          <w:rFonts w:hint="eastAsia"/>
          <w:lang w:eastAsia="zh-CN"/>
        </w:rPr>
        <w:t xml:space="preserve">, </w:t>
      </w:r>
      <w:r w:rsidR="00E915EE" w:rsidRPr="00662134">
        <w:t>5.2.3.3.2-4</w:t>
      </w:r>
      <w:r w:rsidR="00E915EE">
        <w:rPr>
          <w:rFonts w:hint="eastAsia"/>
          <w:color w:val="000000"/>
          <w:lang w:eastAsia="zh-CN"/>
        </w:rPr>
        <w:t xml:space="preserve">G and </w:t>
      </w:r>
      <w:r w:rsidR="00E915EE" w:rsidRPr="00F44471">
        <w:rPr>
          <w:rFonts w:hint="eastAsia"/>
          <w:lang w:eastAsia="ko-KR"/>
        </w:rPr>
        <w:t>5.2.3.3.</w:t>
      </w:r>
      <w:r w:rsidR="00E915EE">
        <w:rPr>
          <w:rFonts w:hint="eastAsia"/>
          <w:lang w:eastAsia="zh-CN"/>
        </w:rPr>
        <w:t>2</w:t>
      </w:r>
      <w:r w:rsidR="00E915EE" w:rsidRPr="00F44471">
        <w:rPr>
          <w:rFonts w:hint="eastAsia"/>
          <w:lang w:eastAsia="ko-KR"/>
        </w:rPr>
        <w:t>-</w:t>
      </w:r>
      <w:r w:rsidR="00E915EE">
        <w:rPr>
          <w:lang w:val="en-US" w:eastAsia="zh-CN"/>
        </w:rPr>
        <w:t>4I</w:t>
      </w:r>
      <w:r w:rsidRPr="009F7A98">
        <w:t xml:space="preserve"> </w:t>
      </w:r>
      <w:r w:rsidR="009F7A98" w:rsidRPr="009F7A98">
        <w:t xml:space="preserve">which are determined assuming the maximum number </w:t>
      </w:r>
      <w:r w:rsidR="00BB3F1E">
        <w:t xml:space="preserve">of layers </w:t>
      </w:r>
      <w:r w:rsidR="00BB3F1E">
        <w:rPr>
          <w:rFonts w:eastAsia="SimSun"/>
          <w:lang w:eastAsia="zh-CN"/>
        </w:rPr>
        <w:t>a</w:t>
      </w:r>
      <w:r w:rsidR="00BB3F1E">
        <w:rPr>
          <w:rFonts w:eastAsia="SimSun" w:hint="eastAsia"/>
          <w:lang w:eastAsia="zh-CN"/>
        </w:rPr>
        <w:t>s follows:</w:t>
      </w:r>
      <w:r w:rsidR="00C1297B" w:rsidRPr="00C1297B">
        <w:t xml:space="preserve"> </w:t>
      </w:r>
    </w:p>
    <w:p w14:paraId="4572F0D3" w14:textId="77777777" w:rsidR="001A51AE" w:rsidRPr="001A51AE" w:rsidRDefault="0096201F" w:rsidP="001A51AE">
      <w:pPr>
        <w:pStyle w:val="B2"/>
        <w:rPr>
          <w:rFonts w:eastAsia="SimSun"/>
          <w:lang w:eastAsia="zh-CN"/>
        </w:rPr>
      </w:pPr>
      <w:r>
        <w:rPr>
          <w:lang w:eastAsia="zh-CN"/>
        </w:rPr>
        <w:t>-</w:t>
      </w:r>
      <w:r>
        <w:rPr>
          <w:lang w:eastAsia="zh-CN"/>
        </w:rPr>
        <w:tab/>
      </w:r>
      <w:r w:rsidR="00C1297B" w:rsidRPr="00783544">
        <w:rPr>
          <w:lang w:eastAsia="zh-CN"/>
        </w:rPr>
        <w:t xml:space="preserve">If the </w:t>
      </w:r>
      <w:r w:rsidR="00C1297B" w:rsidRPr="00CB1EA3">
        <w:rPr>
          <w:i/>
          <w:lang w:eastAsia="zh-CN"/>
        </w:rPr>
        <w:t>maxLayersMIMO</w:t>
      </w:r>
      <w:r w:rsidR="00C1297B">
        <w:rPr>
          <w:i/>
          <w:lang w:eastAsia="zh-CN"/>
        </w:rPr>
        <w:t>-</w:t>
      </w:r>
      <w:r w:rsidR="002F26C8">
        <w:rPr>
          <w:i/>
          <w:lang w:eastAsia="zh-CN"/>
        </w:rPr>
        <w:t>r10</w:t>
      </w:r>
      <w:r w:rsidR="002F26C8" w:rsidRPr="00CB1EA3">
        <w:rPr>
          <w:i/>
          <w:lang w:eastAsia="zh-CN"/>
        </w:rPr>
        <w:t xml:space="preserve"> </w:t>
      </w:r>
      <w:r w:rsidR="00C1297B" w:rsidRPr="00783544">
        <w:rPr>
          <w:lang w:eastAsia="zh-CN"/>
        </w:rPr>
        <w:t>is configured for the DL cell, the maximum number of layers</w:t>
      </w:r>
      <w:r w:rsidR="001A51AE" w:rsidRPr="001A51AE">
        <w:t xml:space="preserve"> </w:t>
      </w:r>
      <w:r w:rsidR="001A51AE" w:rsidRPr="006E6F78">
        <w:t>for subframe operation</w:t>
      </w:r>
      <w:r w:rsidR="00C1297B" w:rsidRPr="00783544">
        <w:rPr>
          <w:lang w:eastAsia="zh-CN"/>
        </w:rPr>
        <w:t xml:space="preserve"> is determined according to </w:t>
      </w:r>
      <w:r w:rsidR="00C1297B" w:rsidRPr="00232EBC">
        <w:rPr>
          <w:i/>
          <w:lang w:eastAsia="zh-CN"/>
        </w:rPr>
        <w:t>maxLayersMIMO</w:t>
      </w:r>
      <w:r w:rsidR="00C1297B">
        <w:rPr>
          <w:i/>
          <w:lang w:eastAsia="zh-CN"/>
        </w:rPr>
        <w:t>-</w:t>
      </w:r>
      <w:r w:rsidR="002F26C8">
        <w:rPr>
          <w:i/>
          <w:lang w:eastAsia="zh-CN"/>
        </w:rPr>
        <w:t>r10</w:t>
      </w:r>
      <w:r w:rsidR="002F26C8" w:rsidRPr="00232EBC">
        <w:rPr>
          <w:i/>
          <w:lang w:eastAsia="zh-CN"/>
        </w:rPr>
        <w:t xml:space="preserve"> </w:t>
      </w:r>
      <w:r w:rsidR="00C1297B" w:rsidRPr="00CB1EA3">
        <w:rPr>
          <w:lang w:eastAsia="zh-CN"/>
        </w:rPr>
        <w:t>f</w:t>
      </w:r>
      <w:r w:rsidR="00C1297B" w:rsidRPr="00783544">
        <w:rPr>
          <w:lang w:eastAsia="zh-CN"/>
        </w:rPr>
        <w:t>or the DL cell</w:t>
      </w:r>
      <w:r w:rsidR="001A51AE">
        <w:rPr>
          <w:lang w:eastAsia="zh-CN"/>
        </w:rPr>
        <w:t>.</w:t>
      </w:r>
    </w:p>
    <w:p w14:paraId="658D9BC0" w14:textId="77777777" w:rsidR="00C1297B" w:rsidRPr="00783544" w:rsidRDefault="001A51AE" w:rsidP="001A51AE">
      <w:pPr>
        <w:pStyle w:val="B2"/>
      </w:pPr>
      <w:r w:rsidRPr="001A51AE">
        <w:rPr>
          <w:rFonts w:eastAsia="SimSun"/>
          <w:lang w:eastAsia="zh-CN"/>
        </w:rPr>
        <w:t>-</w:t>
      </w:r>
      <w:r w:rsidRPr="001A51AE">
        <w:rPr>
          <w:rFonts w:eastAsia="SimSun"/>
          <w:lang w:eastAsia="zh-CN"/>
        </w:rPr>
        <w:tab/>
      </w:r>
      <w:r w:rsidRPr="001A51AE">
        <w:rPr>
          <w:rFonts w:eastAsia="SimSun"/>
        </w:rPr>
        <w:t>If the UE is configured with</w:t>
      </w:r>
      <w:r w:rsidRPr="001A51AE">
        <w:rPr>
          <w:rFonts w:eastAsia="SimSun"/>
          <w:i/>
        </w:rPr>
        <w:t xml:space="preserve"> ShortTTI</w:t>
      </w:r>
      <w:r w:rsidRPr="001A51AE">
        <w:rPr>
          <w:rFonts w:eastAsia="SimSun"/>
          <w:lang w:eastAsia="zh-CN"/>
        </w:rPr>
        <w:t xml:space="preserve"> and if the higher layer parameter </w:t>
      </w:r>
      <w:r w:rsidRPr="001A51AE">
        <w:rPr>
          <w:rFonts w:eastAsia="SimSun"/>
          <w:i/>
          <w:lang w:eastAsia="zh-CN"/>
        </w:rPr>
        <w:t xml:space="preserve">maxLayersMIMO-sTTI-r15 </w:t>
      </w:r>
      <w:r w:rsidRPr="001A51AE">
        <w:rPr>
          <w:rFonts w:eastAsia="SimSun"/>
          <w:lang w:eastAsia="zh-CN"/>
        </w:rPr>
        <w:t xml:space="preserve">is configured for the DL cell, the maximum number of layers </w:t>
      </w:r>
      <w:r w:rsidRPr="001A51AE">
        <w:rPr>
          <w:rFonts w:eastAsia="SimSun"/>
        </w:rPr>
        <w:t xml:space="preserve">for slot/subslot operation </w:t>
      </w:r>
      <w:r w:rsidRPr="001A51AE">
        <w:rPr>
          <w:rFonts w:eastAsia="SimSun"/>
          <w:lang w:eastAsia="zh-CN"/>
        </w:rPr>
        <w:t xml:space="preserve">is determined according to </w:t>
      </w:r>
      <w:r w:rsidRPr="001A51AE">
        <w:rPr>
          <w:rFonts w:eastAsia="SimSun"/>
          <w:i/>
          <w:lang w:eastAsia="zh-CN"/>
        </w:rPr>
        <w:t xml:space="preserve">maxLayersMIMO-sTTI-r15 </w:t>
      </w:r>
      <w:r w:rsidRPr="001A51AE">
        <w:rPr>
          <w:rFonts w:eastAsia="SimSun"/>
          <w:lang w:eastAsia="zh-CN"/>
        </w:rPr>
        <w:t>for the DL cell</w:t>
      </w:r>
      <w:r>
        <w:rPr>
          <w:rFonts w:eastAsia="SimSun"/>
          <w:lang w:eastAsia="zh-CN"/>
        </w:rPr>
        <w:t>.</w:t>
      </w:r>
    </w:p>
    <w:p w14:paraId="049D116F" w14:textId="77777777" w:rsidR="00C1297B" w:rsidRPr="00783544" w:rsidRDefault="0096201F" w:rsidP="00C85571">
      <w:pPr>
        <w:pStyle w:val="B2"/>
      </w:pPr>
      <w:r>
        <w:t>-</w:t>
      </w:r>
      <w:r>
        <w:tab/>
      </w:r>
      <w:r w:rsidR="00C1297B" w:rsidRPr="00783544">
        <w:t>Else,</w:t>
      </w:r>
    </w:p>
    <w:p w14:paraId="18B28C65" w14:textId="77777777" w:rsidR="00BB3F1E" w:rsidRDefault="0096201F" w:rsidP="00C85571">
      <w:pPr>
        <w:pStyle w:val="B3"/>
      </w:pPr>
      <w:r>
        <w:t>-</w:t>
      </w:r>
      <w:r>
        <w:tab/>
      </w:r>
      <w:r w:rsidR="00BB3F1E" w:rsidRPr="00C756B1">
        <w:t xml:space="preserve">If the UE is configured with transmission mode 9, and the </w:t>
      </w:r>
      <w:r w:rsidR="00BB3F1E" w:rsidRPr="00CB27AA">
        <w:rPr>
          <w:i/>
        </w:rPr>
        <w:t>supportedMIMO-CapabilityDL-r10</w:t>
      </w:r>
      <w:r w:rsidR="00BB3F1E" w:rsidRPr="00C756B1">
        <w:t xml:space="preserve"> field is included in the</w:t>
      </w:r>
      <w:r w:rsidR="00BB3F1E" w:rsidRPr="009D10A0">
        <w:rPr>
          <w:i/>
        </w:rPr>
        <w:t xml:space="preserve"> UE-EUTRA-Capability</w:t>
      </w:r>
      <w:r w:rsidR="00BB3F1E" w:rsidRPr="00C756B1">
        <w:t>, the maximum number of layers is determined according to the minimum of the configured number of CSI-RS ports and the maximum of the reported UE downlink MIMO capabilities</w:t>
      </w:r>
      <w:r w:rsidR="00BB3F1E">
        <w:rPr>
          <w:rFonts w:eastAsia="SimSun" w:hint="eastAsia"/>
          <w:lang w:eastAsia="zh-CN"/>
        </w:rPr>
        <w:t xml:space="preserve"> for the same band in the corresponding band combination</w:t>
      </w:r>
      <w:r w:rsidR="00BB3F1E" w:rsidRPr="00C756B1">
        <w:t>.</w:t>
      </w:r>
    </w:p>
    <w:p w14:paraId="14C0B398" w14:textId="77777777" w:rsidR="0096201F" w:rsidRPr="00C756B1" w:rsidRDefault="0096201F" w:rsidP="00C85571">
      <w:pPr>
        <w:pStyle w:val="B3"/>
      </w:pPr>
      <w:r>
        <w:t>-</w:t>
      </w:r>
      <w:r>
        <w:tab/>
      </w:r>
      <w:r w:rsidRPr="0096201F">
        <w:t>If the UE is configured with transmission mode 9</w:t>
      </w:r>
      <w:r w:rsidR="00B96370">
        <w:t>,</w:t>
      </w:r>
      <w:r w:rsidRPr="0096201F">
        <w:t xml:space="preserve"> and </w:t>
      </w:r>
      <w:r w:rsidR="00B96370">
        <w:t xml:space="preserve">higher layer </w:t>
      </w:r>
      <w:r w:rsidR="00B96370" w:rsidRPr="0095051D">
        <w:rPr>
          <w:rFonts w:hint="eastAsia"/>
        </w:rPr>
        <w:t xml:space="preserve">parameter </w:t>
      </w:r>
      <w:r w:rsidR="00B96370" w:rsidRPr="00077D26">
        <w:rPr>
          <w:i/>
        </w:rPr>
        <w:t>eMIMO-Type</w:t>
      </w:r>
      <w:r w:rsidR="00B96370">
        <w:t xml:space="preserve">, and </w:t>
      </w:r>
      <w:r w:rsidR="00B96370" w:rsidRPr="00077D26">
        <w:rPr>
          <w:i/>
        </w:rPr>
        <w:t>eMIMO-Type</w:t>
      </w:r>
      <w:r w:rsidR="00B96370">
        <w:t xml:space="preserve"> is set to </w:t>
      </w:r>
      <w:r w:rsidR="00D054B0">
        <w:t>'</w:t>
      </w:r>
      <w:r w:rsidR="00B96370">
        <w:t>CLASS B</w:t>
      </w:r>
      <w:r w:rsidR="00D054B0">
        <w:t>'</w:t>
      </w:r>
      <w:r w:rsidR="00B96370">
        <w:t xml:space="preserve"> with K&gt;1,</w:t>
      </w:r>
      <w:r w:rsidRPr="0096201F">
        <w:t xml:space="preserve"> and RI and CRI are transmitted in the same reporting instance, and the </w:t>
      </w:r>
      <w:r w:rsidRPr="00382E1D">
        <w:rPr>
          <w:i/>
        </w:rPr>
        <w:t>supportedMIMO-CapabilityDL-r10</w:t>
      </w:r>
      <w:r w:rsidRPr="0096201F">
        <w:t xml:space="preserve"> field is included in the </w:t>
      </w:r>
      <w:r w:rsidRPr="00382E1D">
        <w:rPr>
          <w:i/>
        </w:rPr>
        <w:t>UE-EUTRA-Capability</w:t>
      </w:r>
      <w:r w:rsidRPr="0096201F">
        <w:t>, the maximum number of layers is determined according to the minimum of the maximum of number of antenna port of the configured CSI-RS resources and the maximum of the reported UE downlink MIMO capabilities for the same band in the corresponding band combination.</w:t>
      </w:r>
    </w:p>
    <w:p w14:paraId="3FB68AD6" w14:textId="77777777" w:rsidR="00BB3F1E" w:rsidRDefault="0096201F" w:rsidP="00C85571">
      <w:pPr>
        <w:pStyle w:val="B3"/>
      </w:pPr>
      <w:r>
        <w:t>-</w:t>
      </w:r>
      <w:r>
        <w:tab/>
      </w:r>
      <w:r w:rsidR="00BB3F1E" w:rsidRPr="00C756B1">
        <w:t xml:space="preserve">If the UE is configured with transmission mode 9, and the </w:t>
      </w:r>
      <w:r w:rsidR="00BB3F1E" w:rsidRPr="004835FA">
        <w:rPr>
          <w:i/>
        </w:rPr>
        <w:t>supportedMIMO-CapabilityDL-r10</w:t>
      </w:r>
      <w:r w:rsidR="00BB3F1E" w:rsidRPr="00C756B1">
        <w:t xml:space="preserve"> field is not included in the</w:t>
      </w:r>
      <w:r w:rsidR="00BB3F1E" w:rsidRPr="009D10A0">
        <w:rPr>
          <w:i/>
        </w:rPr>
        <w:t xml:space="preserve"> UE-EUTRA-Capability</w:t>
      </w:r>
      <w:r w:rsidR="00BB3F1E" w:rsidRPr="00C756B1">
        <w:t xml:space="preserve">, the maximum number of layers is determined according to the minimum of the configured number of CSI-RS ports and </w:t>
      </w:r>
      <w:r w:rsidR="00BB3F1E" w:rsidRPr="007E53AC">
        <w:rPr>
          <w:i/>
        </w:rPr>
        <w:t>ue-Category</w:t>
      </w:r>
      <w:r w:rsidR="007D0C9E" w:rsidRPr="0013729A">
        <w:rPr>
          <w:rFonts w:eastAsia="Malgun Gothic" w:hint="eastAsia"/>
          <w:i/>
          <w:lang w:eastAsia="ko-KR"/>
        </w:rPr>
        <w:t xml:space="preserve"> </w:t>
      </w:r>
      <w:r w:rsidR="007D0C9E">
        <w:rPr>
          <w:rFonts w:eastAsia="Malgun Gothic" w:hint="eastAsia"/>
          <w:lang w:eastAsia="ko-KR"/>
        </w:rPr>
        <w:t>(without suffix)</w:t>
      </w:r>
      <w:r w:rsidR="00BB3F1E" w:rsidRPr="00C756B1">
        <w:t>.</w:t>
      </w:r>
    </w:p>
    <w:p w14:paraId="58F90B8F" w14:textId="77777777" w:rsidR="008342A6" w:rsidRDefault="0096201F" w:rsidP="008342A6">
      <w:pPr>
        <w:pStyle w:val="B3"/>
        <w:rPr>
          <w:lang w:eastAsia="zh-CN"/>
        </w:rPr>
      </w:pPr>
      <w:r>
        <w:rPr>
          <w:rFonts w:eastAsia="MS Mincho"/>
        </w:rPr>
        <w:lastRenderedPageBreak/>
        <w:t>-</w:t>
      </w:r>
      <w:r>
        <w:rPr>
          <w:rFonts w:eastAsia="MS Mincho"/>
        </w:rPr>
        <w:tab/>
      </w:r>
      <w:r w:rsidRPr="0096201F">
        <w:rPr>
          <w:rFonts w:eastAsia="MS Mincho"/>
        </w:rPr>
        <w:t>If the UE is configured with transmission mode 9</w:t>
      </w:r>
      <w:r w:rsidR="00B96370">
        <w:rPr>
          <w:rFonts w:eastAsia="MS Mincho"/>
        </w:rPr>
        <w:t>,</w:t>
      </w:r>
      <w:r w:rsidR="00B96370">
        <w:rPr>
          <w:color w:val="000000"/>
        </w:rPr>
        <w:t xml:space="preserve"> and</w:t>
      </w:r>
      <w:r w:rsidR="00B96370" w:rsidRPr="00581A27">
        <w:t xml:space="preserve"> </w:t>
      </w:r>
      <w:r w:rsidR="00B96370">
        <w:t xml:space="preserve">higher layer </w:t>
      </w:r>
      <w:r w:rsidR="00B96370" w:rsidRPr="0095051D">
        <w:rPr>
          <w:rFonts w:hint="eastAsia"/>
        </w:rPr>
        <w:t xml:space="preserve">parameter </w:t>
      </w:r>
      <w:r w:rsidR="00B96370" w:rsidRPr="00077D26">
        <w:rPr>
          <w:i/>
        </w:rPr>
        <w:t>eMIMO-Type</w:t>
      </w:r>
      <w:r w:rsidR="00B96370">
        <w:t xml:space="preserve">, and </w:t>
      </w:r>
      <w:r w:rsidR="00B96370" w:rsidRPr="00077D26">
        <w:rPr>
          <w:i/>
        </w:rPr>
        <w:t>eMIMO-Type</w:t>
      </w:r>
      <w:r w:rsidR="00B96370">
        <w:t xml:space="preserve"> is set to </w:t>
      </w:r>
      <w:r w:rsidR="00D054B0">
        <w:t>'</w:t>
      </w:r>
      <w:r w:rsidR="00B96370">
        <w:t>CLASS B</w:t>
      </w:r>
      <w:r w:rsidR="00D054B0">
        <w:t>'</w:t>
      </w:r>
      <w:r w:rsidR="00B96370">
        <w:t xml:space="preserve"> with K&gt;1,</w:t>
      </w:r>
      <w:r w:rsidRPr="0096201F">
        <w:rPr>
          <w:rFonts w:eastAsia="MS Mincho"/>
        </w:rPr>
        <w:t xml:space="preserve"> and RI and CRI are transmitted in the same reporting instance, and the </w:t>
      </w:r>
      <w:r w:rsidRPr="00382E1D">
        <w:rPr>
          <w:rFonts w:eastAsia="MS Mincho"/>
          <w:i/>
        </w:rPr>
        <w:t>supportedMIMO-CapabilityDL-r10</w:t>
      </w:r>
      <w:r w:rsidRPr="0096201F">
        <w:rPr>
          <w:rFonts w:eastAsia="MS Mincho"/>
        </w:rPr>
        <w:t xml:space="preserve"> field is not included in the </w:t>
      </w:r>
      <w:r w:rsidRPr="00382E1D">
        <w:rPr>
          <w:rFonts w:eastAsia="MS Mincho"/>
          <w:i/>
        </w:rPr>
        <w:t>UE-EUTRA-Capability</w:t>
      </w:r>
      <w:r w:rsidRPr="0096201F">
        <w:rPr>
          <w:rFonts w:eastAsia="MS Mincho"/>
        </w:rPr>
        <w:t xml:space="preserve">, the maximum number of layers is determined according to the minimum of the maximum of number of antenna port of the configured CSI-RS resources and </w:t>
      </w:r>
      <w:r w:rsidRPr="00382E1D">
        <w:rPr>
          <w:rFonts w:eastAsia="MS Mincho"/>
          <w:i/>
        </w:rPr>
        <w:t>ue-Category</w:t>
      </w:r>
      <w:r w:rsidRPr="0096201F">
        <w:rPr>
          <w:rFonts w:eastAsia="MS Mincho"/>
        </w:rPr>
        <w:t xml:space="preserve"> (without suffix).</w:t>
      </w:r>
      <w:r w:rsidR="008342A6" w:rsidRPr="008342A6">
        <w:rPr>
          <w:rFonts w:hint="eastAsia"/>
          <w:lang w:eastAsia="zh-CN"/>
        </w:rPr>
        <w:t xml:space="preserve"> </w:t>
      </w:r>
    </w:p>
    <w:p w14:paraId="653D424A" w14:textId="77777777" w:rsidR="008342A6" w:rsidRDefault="008342A6" w:rsidP="008342A6">
      <w:pPr>
        <w:pStyle w:val="B3"/>
        <w:rPr>
          <w:lang w:eastAsia="zh-CN"/>
        </w:rPr>
      </w:pPr>
      <w:r>
        <w:t>-</w:t>
      </w:r>
      <w:r>
        <w:tab/>
      </w:r>
      <w:r w:rsidRPr="00C756B1">
        <w:t xml:space="preserve">If the UE is configured with transmission mode 9, </w:t>
      </w:r>
      <w:r>
        <w:rPr>
          <w:rFonts w:hint="eastAsia"/>
          <w:lang w:eastAsia="zh-CN"/>
        </w:rPr>
        <w:t xml:space="preserve">and higher layer parameter </w:t>
      </w:r>
      <w:r w:rsidR="00CA0B60">
        <w:rPr>
          <w:i/>
          <w:lang w:eastAsia="zh-CN"/>
        </w:rPr>
        <w:t>semiOpenLoop</w:t>
      </w:r>
      <w:r>
        <w:rPr>
          <w:rFonts w:hint="eastAsia"/>
          <w:lang w:eastAsia="zh-CN"/>
        </w:rPr>
        <w:t xml:space="preserve">, </w:t>
      </w:r>
      <w:r w:rsidRPr="00C756B1">
        <w:t xml:space="preserve">and the </w:t>
      </w:r>
      <w:r w:rsidRPr="00CB27AA">
        <w:rPr>
          <w:i/>
        </w:rPr>
        <w:t>supportedMIMO-CapabilityDL-r10</w:t>
      </w:r>
      <w:r w:rsidRPr="00C756B1">
        <w:t xml:space="preserve"> field is included in the</w:t>
      </w:r>
      <w:r w:rsidRPr="009D10A0">
        <w:rPr>
          <w:i/>
        </w:rPr>
        <w:t xml:space="preserve"> UE-EUTRA-Capability</w:t>
      </w:r>
      <w:r w:rsidRPr="00C756B1">
        <w:t>, the maximum number of layers is determined according to the minimum of</w:t>
      </w:r>
      <w:r>
        <w:rPr>
          <w:rFonts w:hint="eastAsia"/>
          <w:lang w:eastAsia="zh-CN"/>
        </w:rPr>
        <w:t xml:space="preserve"> 2</w:t>
      </w:r>
      <w:r w:rsidRPr="00C756B1">
        <w:t xml:space="preserve"> and the maximum of the reported UE downlink MIMO capabilities</w:t>
      </w:r>
      <w:r>
        <w:rPr>
          <w:rFonts w:hint="eastAsia"/>
          <w:lang w:eastAsia="zh-CN"/>
        </w:rPr>
        <w:t xml:space="preserve"> for the same band in the corresponding band combination</w:t>
      </w:r>
      <w:r w:rsidRPr="00C756B1">
        <w:t>.</w:t>
      </w:r>
    </w:p>
    <w:p w14:paraId="7A250CD0" w14:textId="77777777" w:rsidR="008342A6" w:rsidRPr="00B37B08" w:rsidRDefault="008342A6" w:rsidP="008342A6">
      <w:pPr>
        <w:pStyle w:val="B3"/>
        <w:rPr>
          <w:lang w:val="en-US" w:eastAsia="zh-CN"/>
        </w:rPr>
      </w:pPr>
      <w:r>
        <w:t>-</w:t>
      </w:r>
      <w:r>
        <w:tab/>
      </w:r>
      <w:r w:rsidRPr="00C756B1">
        <w:t xml:space="preserve">If the UE is configured with transmission mode 9, </w:t>
      </w:r>
      <w:r>
        <w:rPr>
          <w:rFonts w:hint="eastAsia"/>
          <w:lang w:eastAsia="zh-CN"/>
        </w:rPr>
        <w:t xml:space="preserve">and higher layer parameter </w:t>
      </w:r>
      <w:r w:rsidR="00CA0B60">
        <w:rPr>
          <w:i/>
          <w:lang w:eastAsia="zh-CN"/>
        </w:rPr>
        <w:t>semiOpenLoop</w:t>
      </w:r>
      <w:r>
        <w:rPr>
          <w:rFonts w:hint="eastAsia"/>
          <w:lang w:eastAsia="zh-CN"/>
        </w:rPr>
        <w:t>,</w:t>
      </w:r>
      <w:r w:rsidRPr="00C756B1">
        <w:t xml:space="preserve"> and the </w:t>
      </w:r>
      <w:r w:rsidRPr="004835FA">
        <w:rPr>
          <w:i/>
        </w:rPr>
        <w:t>supportedMIMO-CapabilityDL-r10</w:t>
      </w:r>
      <w:r w:rsidRPr="00C756B1">
        <w:t xml:space="preserve"> field is not included in the</w:t>
      </w:r>
      <w:r w:rsidRPr="009D10A0">
        <w:rPr>
          <w:i/>
        </w:rPr>
        <w:t xml:space="preserve"> UE-EUTRA-Capability</w:t>
      </w:r>
      <w:r w:rsidRPr="00C756B1">
        <w:t xml:space="preserve">, the maximum number of layers is determined according to the minimum of </w:t>
      </w:r>
      <w:r>
        <w:rPr>
          <w:rFonts w:hint="eastAsia"/>
          <w:lang w:eastAsia="zh-CN"/>
        </w:rPr>
        <w:t xml:space="preserve">2 </w:t>
      </w:r>
      <w:r w:rsidRPr="00C756B1">
        <w:t xml:space="preserve">and </w:t>
      </w:r>
      <w:r w:rsidRPr="007E53AC">
        <w:rPr>
          <w:i/>
        </w:rPr>
        <w:t>ue-Category</w:t>
      </w:r>
      <w:r w:rsidRPr="0013729A">
        <w:rPr>
          <w:rFonts w:eastAsia="Malgun Gothic" w:hint="eastAsia"/>
          <w:i/>
          <w:lang w:eastAsia="ko-KR"/>
        </w:rPr>
        <w:t xml:space="preserve"> </w:t>
      </w:r>
      <w:r>
        <w:rPr>
          <w:rFonts w:eastAsia="Malgun Gothic" w:hint="eastAsia"/>
          <w:lang w:eastAsia="ko-KR"/>
        </w:rPr>
        <w:t>(without suffix)</w:t>
      </w:r>
      <w:r w:rsidRPr="00C756B1">
        <w:t>.</w:t>
      </w:r>
    </w:p>
    <w:p w14:paraId="7A697208" w14:textId="77777777" w:rsidR="008342A6" w:rsidRDefault="008342A6" w:rsidP="008342A6">
      <w:pPr>
        <w:pStyle w:val="B3"/>
        <w:rPr>
          <w:lang w:eastAsia="zh-CN"/>
        </w:rPr>
      </w:pPr>
      <w:r w:rsidRPr="00A73CAF">
        <w:t xml:space="preserve"> </w:t>
      </w:r>
      <w:r>
        <w:t>-</w:t>
      </w:r>
      <w:r>
        <w:tab/>
      </w:r>
      <w:r w:rsidRPr="0096201F">
        <w:t>If the UE is configured with transmission mode 9</w:t>
      </w:r>
      <w:r>
        <w:t>,</w:t>
      </w:r>
      <w:r w:rsidRPr="0096201F">
        <w:t xml:space="preserve"> 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t xml:space="preserve"> with K&gt;1</w:t>
      </w:r>
      <w:r>
        <w:rPr>
          <w:rFonts w:hint="eastAsia"/>
          <w:lang w:eastAsia="zh-CN"/>
        </w:rPr>
        <w:t xml:space="preserve"> with </w:t>
      </w:r>
      <w:r w:rsidR="00CA0B60">
        <w:rPr>
          <w:rFonts w:hint="eastAsia"/>
          <w:i/>
          <w:lang w:eastAsia="zh-CN"/>
        </w:rPr>
        <w:t>activatedResources</w:t>
      </w:r>
      <w:r w:rsidRPr="00E50A9C">
        <w:rPr>
          <w:rFonts w:hint="eastAsia"/>
          <w:lang w:eastAsia="zh-CN"/>
        </w:rPr>
        <w:t>&gt;1</w:t>
      </w:r>
      <w:r>
        <w:rPr>
          <w:rFonts w:hint="eastAsia"/>
          <w:lang w:eastAsia="zh-CN"/>
        </w:rPr>
        <w:t>,</w:t>
      </w:r>
      <w:r w:rsidRPr="0096201F">
        <w:t xml:space="preserve"> and RI and CRI are transmitted in the same reporting instance, and the </w:t>
      </w:r>
      <w:r w:rsidRPr="00382E1D">
        <w:rPr>
          <w:i/>
        </w:rPr>
        <w:t>supported</w:t>
      </w:r>
      <w:r w:rsidRPr="00876352">
        <w:rPr>
          <w:i/>
        </w:rPr>
        <w:t>MIMO-CapabilityDL-r10</w:t>
      </w:r>
      <w:r w:rsidRPr="0096201F">
        <w:t xml:space="preserve"> field is included in the </w:t>
      </w:r>
      <w:r w:rsidRPr="00876352">
        <w:rPr>
          <w:i/>
        </w:rPr>
        <w:t>UE-EUTRA-Capability</w:t>
      </w:r>
      <w:r>
        <w:rPr>
          <w:rFonts w:hint="eastAsia"/>
          <w:lang w:eastAsia="zh-CN"/>
        </w:rPr>
        <w:t>,</w:t>
      </w:r>
      <w:r w:rsidRPr="0096201F">
        <w:t xml:space="preserve"> the maximum number of layers is determined according to the minimum of the maximum of number of antenna port</w:t>
      </w:r>
      <w:r>
        <w:t>s</w:t>
      </w:r>
      <w:r w:rsidRPr="0096201F">
        <w:t xml:space="preserve"> of the </w:t>
      </w:r>
      <w:r>
        <w:rPr>
          <w:rFonts w:hint="eastAsia"/>
          <w:lang w:eastAsia="zh-CN"/>
        </w:rPr>
        <w:t>activated</w:t>
      </w:r>
      <w:r w:rsidRPr="0096201F">
        <w:t xml:space="preserve"> CSI-RS resources and the maximum of the reported UE downlink MIMO capabilities for the same band in the corresponding band combination</w:t>
      </w:r>
      <w:r w:rsidR="00382E1D">
        <w:t>.</w:t>
      </w:r>
    </w:p>
    <w:p w14:paraId="3A48A174" w14:textId="77777777" w:rsidR="008342A6" w:rsidRPr="0096200D" w:rsidRDefault="008342A6" w:rsidP="008342A6">
      <w:pPr>
        <w:pStyle w:val="B3"/>
        <w:rPr>
          <w:lang w:val="en-US" w:eastAsia="zh-CN"/>
        </w:rPr>
      </w:pPr>
      <w:r>
        <w:rPr>
          <w:rFonts w:eastAsia="MS Mincho"/>
        </w:rPr>
        <w:t>-</w:t>
      </w:r>
      <w:r>
        <w:rPr>
          <w:rFonts w:eastAsia="MS Mincho"/>
        </w:rPr>
        <w:tab/>
      </w:r>
      <w:r w:rsidRPr="0096201F">
        <w:rPr>
          <w:rFonts w:eastAsia="MS Mincho"/>
        </w:rPr>
        <w:t>If the UE is configured with transmission mode 9</w:t>
      </w:r>
      <w:r>
        <w:rPr>
          <w:rFonts w:eastAsia="MS Mincho"/>
        </w:rPr>
        <w:t>,</w:t>
      </w:r>
      <w:r>
        <w:rPr>
          <w:color w:val="000000"/>
        </w:rPr>
        <w:t xml:space="preserve"> and</w:t>
      </w:r>
      <w:r w:rsidRPr="00581A27">
        <w:t xml:space="preserve">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t xml:space="preserve"> with K&gt;1</w:t>
      </w:r>
      <w:r>
        <w:rPr>
          <w:rFonts w:hint="eastAsia"/>
          <w:lang w:eastAsia="zh-CN"/>
        </w:rPr>
        <w:t xml:space="preserve"> with </w:t>
      </w:r>
      <w:r w:rsidR="00CA0B60">
        <w:rPr>
          <w:rFonts w:hint="eastAsia"/>
          <w:i/>
          <w:lang w:eastAsia="zh-CN"/>
        </w:rPr>
        <w:t>activatedResources</w:t>
      </w:r>
      <w:r w:rsidRPr="00E50A9C">
        <w:rPr>
          <w:rFonts w:hint="eastAsia"/>
          <w:lang w:eastAsia="zh-CN"/>
        </w:rPr>
        <w:t>&gt;1</w:t>
      </w:r>
      <w:r>
        <w:rPr>
          <w:rFonts w:hint="eastAsia"/>
          <w:lang w:eastAsia="zh-CN"/>
        </w:rPr>
        <w:t>,</w:t>
      </w:r>
      <w:r w:rsidRPr="0096201F">
        <w:rPr>
          <w:rFonts w:eastAsia="MS Mincho"/>
        </w:rPr>
        <w:t xml:space="preserve"> and RI and CRI are transmitted in the same reporting instance, and the </w:t>
      </w:r>
      <w:r w:rsidRPr="00382E1D">
        <w:rPr>
          <w:rFonts w:eastAsia="MS Mincho"/>
          <w:i/>
        </w:rPr>
        <w:t>supported</w:t>
      </w:r>
      <w:r w:rsidRPr="00876352">
        <w:rPr>
          <w:rFonts w:eastAsia="MS Mincho"/>
          <w:i/>
        </w:rPr>
        <w:t xml:space="preserve">MIMO-CapabilityDL-r10 </w:t>
      </w:r>
      <w:r w:rsidRPr="0096201F">
        <w:rPr>
          <w:rFonts w:eastAsia="MS Mincho"/>
        </w:rPr>
        <w:t xml:space="preserve">field is not included in the </w:t>
      </w:r>
      <w:r w:rsidRPr="00876352">
        <w:rPr>
          <w:rFonts w:eastAsia="MS Mincho"/>
          <w:i/>
        </w:rPr>
        <w:t>UE-EUTRA-Capability</w:t>
      </w:r>
      <w:r w:rsidRPr="0096201F">
        <w:rPr>
          <w:rFonts w:eastAsia="MS Mincho"/>
        </w:rPr>
        <w:t>, the maximum number of layers is determined according to the minimum of the maximum of number of antenna port</w:t>
      </w:r>
      <w:r>
        <w:rPr>
          <w:rFonts w:eastAsia="MS Mincho"/>
        </w:rPr>
        <w:t>s</w:t>
      </w:r>
      <w:r w:rsidRPr="0096201F">
        <w:rPr>
          <w:rFonts w:eastAsia="MS Mincho"/>
        </w:rPr>
        <w:t xml:space="preserve"> of the </w:t>
      </w:r>
      <w:r>
        <w:rPr>
          <w:rFonts w:hint="eastAsia"/>
          <w:lang w:eastAsia="zh-CN"/>
        </w:rPr>
        <w:t>activated</w:t>
      </w:r>
      <w:r w:rsidRPr="0096201F">
        <w:rPr>
          <w:rFonts w:eastAsia="MS Mincho"/>
        </w:rPr>
        <w:t xml:space="preserve"> CSI-RS resources and </w:t>
      </w:r>
      <w:r w:rsidRPr="00F41BF9">
        <w:rPr>
          <w:rFonts w:eastAsia="MS Mincho"/>
          <w:i/>
        </w:rPr>
        <w:t>ue-Category</w:t>
      </w:r>
      <w:r w:rsidRPr="0096201F">
        <w:rPr>
          <w:rFonts w:eastAsia="MS Mincho"/>
        </w:rPr>
        <w:t xml:space="preserve"> (without suffix).</w:t>
      </w:r>
    </w:p>
    <w:p w14:paraId="0F66C56C" w14:textId="77777777" w:rsidR="008342A6" w:rsidRDefault="008342A6" w:rsidP="008342A6">
      <w:pPr>
        <w:pStyle w:val="B3"/>
        <w:rPr>
          <w:lang w:eastAsia="zh-CN"/>
        </w:rPr>
      </w:pPr>
      <w:r>
        <w:rPr>
          <w:rFonts w:eastAsia="MS Mincho"/>
        </w:rPr>
        <w:t>-</w:t>
      </w:r>
      <w:r>
        <w:rPr>
          <w:rFonts w:eastAsia="MS Mincho"/>
        </w:rPr>
        <w:tab/>
      </w:r>
      <w:r w:rsidRPr="0096201F">
        <w:t>If the UE is configured with transmission mode 9</w:t>
      </w:r>
      <w:r>
        <w:t>,</w:t>
      </w:r>
      <w:r w:rsidRPr="0096201F">
        <w:t xml:space="preserve"> 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lang w:eastAsia="zh-CN"/>
        </w:rPr>
        <w:t xml:space="preserve"> with </w:t>
      </w:r>
      <w:r w:rsidR="00CA0B60">
        <w:rPr>
          <w:rFonts w:hint="eastAsia"/>
          <w:i/>
          <w:lang w:eastAsia="zh-CN"/>
        </w:rPr>
        <w:t>activatedResources</w:t>
      </w:r>
      <w:r>
        <w:rPr>
          <w:lang w:eastAsia="zh-CN"/>
        </w:rPr>
        <w:t>=</w:t>
      </w:r>
      <w:r w:rsidRPr="00E50A9C">
        <w:rPr>
          <w:rFonts w:hint="eastAsia"/>
          <w:lang w:eastAsia="zh-CN"/>
        </w:rPr>
        <w:t>1</w:t>
      </w:r>
      <w:r>
        <w:rPr>
          <w:lang w:eastAsia="zh-CN"/>
        </w:rPr>
        <w:t xml:space="preserve"> or </w:t>
      </w:r>
      <w:r w:rsidRPr="00E50A9C">
        <w:rPr>
          <w:rFonts w:hint="eastAsia"/>
          <w:i/>
          <w:lang w:eastAsia="zh-CN"/>
        </w:rPr>
        <w:t>numberActivated</w:t>
      </w:r>
      <w:r>
        <w:rPr>
          <w:rFonts w:hint="eastAsia"/>
          <w:i/>
          <w:lang w:eastAsia="zh-CN"/>
        </w:rPr>
        <w:t>Aperiodic</w:t>
      </w:r>
      <w:r w:rsidRPr="00E50A9C">
        <w:rPr>
          <w:rFonts w:hint="eastAsia"/>
          <w:i/>
          <w:lang w:eastAsia="zh-CN"/>
        </w:rPr>
        <w:t>CSI-RS-</w:t>
      </w:r>
      <w:r>
        <w:rPr>
          <w:rFonts w:hint="eastAsia"/>
          <w:i/>
          <w:lang w:eastAsia="zh-CN"/>
        </w:rPr>
        <w:t>Resources</w:t>
      </w:r>
      <w:r>
        <w:rPr>
          <w:rFonts w:hint="eastAsia"/>
          <w:lang w:eastAsia="zh-CN"/>
        </w:rPr>
        <w:t>&gt;0</w:t>
      </w:r>
      <w:r w:rsidRPr="0096201F">
        <w:t xml:space="preserve">, and the </w:t>
      </w:r>
      <w:r w:rsidRPr="00382E1D">
        <w:rPr>
          <w:i/>
        </w:rPr>
        <w:t>supported</w:t>
      </w:r>
      <w:r w:rsidRPr="00876352">
        <w:rPr>
          <w:i/>
        </w:rPr>
        <w:t>MIMO-CapabilityDL-r10</w:t>
      </w:r>
      <w:r w:rsidRPr="0096201F">
        <w:t xml:space="preserve"> field is included in the </w:t>
      </w:r>
      <w:r w:rsidRPr="00876352">
        <w:rPr>
          <w:i/>
        </w:rPr>
        <w:t>UE-EUTRA-Capability</w:t>
      </w:r>
      <w:r>
        <w:rPr>
          <w:rFonts w:hint="eastAsia"/>
          <w:lang w:eastAsia="zh-CN"/>
        </w:rPr>
        <w:t xml:space="preserve">, </w:t>
      </w:r>
      <w:r w:rsidRPr="0096201F">
        <w:t xml:space="preserve">the maximum number of layers is determined according to the minimum of </w:t>
      </w:r>
      <w:r>
        <w:rPr>
          <w:rFonts w:hint="eastAsia"/>
          <w:lang w:eastAsia="zh-CN"/>
        </w:rPr>
        <w:t xml:space="preserve">the </w:t>
      </w:r>
      <w:r w:rsidRPr="0096201F">
        <w:t xml:space="preserve">number of antenna port of the </w:t>
      </w:r>
      <w:r>
        <w:rPr>
          <w:rFonts w:hint="eastAsia"/>
          <w:lang w:eastAsia="zh-CN"/>
        </w:rPr>
        <w:t>activated</w:t>
      </w:r>
      <w:r>
        <w:rPr>
          <w:lang w:eastAsia="zh-CN"/>
        </w:rPr>
        <w:t xml:space="preserve"> or selected</w:t>
      </w:r>
      <w:r w:rsidRPr="0096201F">
        <w:t xml:space="preserve"> </w:t>
      </w:r>
      <w:r>
        <w:t>CSI-RS resource</w:t>
      </w:r>
      <w:r w:rsidRPr="0096201F">
        <w:t xml:space="preserve"> and the maximum of the reported UE downlink MIMO capabilities for the same band in the corresponding band combination.</w:t>
      </w:r>
    </w:p>
    <w:p w14:paraId="74B07162" w14:textId="77777777" w:rsidR="008342A6" w:rsidRDefault="008342A6" w:rsidP="008342A6">
      <w:pPr>
        <w:pStyle w:val="B3"/>
        <w:rPr>
          <w:lang w:eastAsia="zh-CN"/>
        </w:rPr>
      </w:pPr>
      <w:r>
        <w:rPr>
          <w:rFonts w:eastAsia="MS Mincho"/>
        </w:rPr>
        <w:t>-</w:t>
      </w:r>
      <w:r>
        <w:rPr>
          <w:rFonts w:eastAsia="MS Mincho"/>
        </w:rPr>
        <w:tab/>
      </w:r>
      <w:r w:rsidRPr="0096201F">
        <w:rPr>
          <w:rFonts w:eastAsia="MS Mincho"/>
        </w:rPr>
        <w:t>If the UE is configured with transmission mode 9</w:t>
      </w:r>
      <w:r>
        <w:rPr>
          <w:rFonts w:eastAsia="MS Mincho"/>
        </w:rPr>
        <w:t>,</w:t>
      </w:r>
      <w:r>
        <w:rPr>
          <w:color w:val="000000"/>
        </w:rPr>
        <w:t xml:space="preserve"> and</w:t>
      </w:r>
      <w:r w:rsidRPr="00581A27">
        <w:t xml:space="preserve">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lang w:eastAsia="zh-CN"/>
        </w:rPr>
        <w:t xml:space="preserve"> with </w:t>
      </w:r>
      <w:r w:rsidR="00CA0B60">
        <w:rPr>
          <w:rFonts w:hint="eastAsia"/>
          <w:i/>
          <w:lang w:eastAsia="zh-CN"/>
        </w:rPr>
        <w:t>activatedResources</w:t>
      </w:r>
      <w:r>
        <w:rPr>
          <w:rFonts w:hint="eastAsia"/>
          <w:lang w:eastAsia="zh-CN"/>
        </w:rPr>
        <w:t>=</w:t>
      </w:r>
      <w:r w:rsidRPr="00E50A9C">
        <w:rPr>
          <w:rFonts w:hint="eastAsia"/>
          <w:lang w:eastAsia="zh-CN"/>
        </w:rPr>
        <w:t>1</w:t>
      </w:r>
      <w:r>
        <w:rPr>
          <w:lang w:eastAsia="zh-CN"/>
        </w:rPr>
        <w:t xml:space="preserve"> or </w:t>
      </w:r>
      <w:r w:rsidRPr="00E50A9C">
        <w:rPr>
          <w:rFonts w:hint="eastAsia"/>
          <w:i/>
          <w:lang w:eastAsia="zh-CN"/>
        </w:rPr>
        <w:t>numberActivated</w:t>
      </w:r>
      <w:r>
        <w:rPr>
          <w:rFonts w:hint="eastAsia"/>
          <w:i/>
          <w:lang w:eastAsia="zh-CN"/>
        </w:rPr>
        <w:t>Aperiodic</w:t>
      </w:r>
      <w:r w:rsidRPr="00E50A9C">
        <w:rPr>
          <w:rFonts w:hint="eastAsia"/>
          <w:i/>
          <w:lang w:eastAsia="zh-CN"/>
        </w:rPr>
        <w:t>CSI-RS-</w:t>
      </w:r>
      <w:r>
        <w:rPr>
          <w:rFonts w:hint="eastAsia"/>
          <w:i/>
          <w:lang w:eastAsia="zh-CN"/>
        </w:rPr>
        <w:t>Resources</w:t>
      </w:r>
      <w:r>
        <w:rPr>
          <w:rFonts w:hint="eastAsia"/>
          <w:lang w:eastAsia="zh-CN"/>
        </w:rPr>
        <w:t>&gt;0</w:t>
      </w:r>
      <w:r w:rsidRPr="0096201F">
        <w:rPr>
          <w:rFonts w:eastAsia="MS Mincho"/>
        </w:rPr>
        <w:t xml:space="preserve">, and the </w:t>
      </w:r>
      <w:r w:rsidRPr="00382E1D">
        <w:rPr>
          <w:rFonts w:eastAsia="MS Mincho"/>
          <w:i/>
        </w:rPr>
        <w:t>supported</w:t>
      </w:r>
      <w:r w:rsidRPr="00876352">
        <w:rPr>
          <w:rFonts w:eastAsia="MS Mincho"/>
          <w:i/>
        </w:rPr>
        <w:t>MIMO-CapabilityDL-r10</w:t>
      </w:r>
      <w:r w:rsidRPr="0096201F">
        <w:rPr>
          <w:rFonts w:eastAsia="MS Mincho"/>
        </w:rPr>
        <w:t xml:space="preserve"> field is not included in the </w:t>
      </w:r>
      <w:r w:rsidRPr="00876352">
        <w:rPr>
          <w:rFonts w:eastAsia="MS Mincho"/>
          <w:i/>
        </w:rPr>
        <w:t>UE-EUTRA-Capability</w:t>
      </w:r>
      <w:r w:rsidRPr="0096201F">
        <w:rPr>
          <w:rFonts w:eastAsia="MS Mincho"/>
        </w:rPr>
        <w:t>, the maximum number of layers is determined according to the minimum of the number of antenna port</w:t>
      </w:r>
      <w:r>
        <w:rPr>
          <w:rFonts w:eastAsia="MS Mincho"/>
        </w:rPr>
        <w:t>s</w:t>
      </w:r>
      <w:r w:rsidRPr="0096201F">
        <w:rPr>
          <w:rFonts w:eastAsia="MS Mincho"/>
        </w:rPr>
        <w:t xml:space="preserve"> of the </w:t>
      </w:r>
      <w:r>
        <w:rPr>
          <w:rFonts w:hint="eastAsia"/>
          <w:lang w:eastAsia="zh-CN"/>
        </w:rPr>
        <w:t>activated</w:t>
      </w:r>
      <w:r>
        <w:rPr>
          <w:rFonts w:eastAsia="MS Mincho"/>
        </w:rPr>
        <w:t xml:space="preserve"> or selected CSI-RS resource</w:t>
      </w:r>
      <w:r w:rsidRPr="0096201F">
        <w:rPr>
          <w:rFonts w:eastAsia="MS Mincho"/>
        </w:rPr>
        <w:t xml:space="preserve"> and </w:t>
      </w:r>
      <w:r w:rsidRPr="00F41BF9">
        <w:rPr>
          <w:rFonts w:eastAsia="MS Mincho"/>
          <w:i/>
        </w:rPr>
        <w:t>ue-Category</w:t>
      </w:r>
      <w:r w:rsidRPr="0096201F">
        <w:rPr>
          <w:rFonts w:eastAsia="MS Mincho"/>
        </w:rPr>
        <w:t xml:space="preserve"> (without suffix).</w:t>
      </w:r>
    </w:p>
    <w:p w14:paraId="2FFAC2CD" w14:textId="77777777" w:rsidR="008342A6" w:rsidRPr="00661619" w:rsidRDefault="008342A6" w:rsidP="008342A6">
      <w:pPr>
        <w:pStyle w:val="B3"/>
        <w:rPr>
          <w:lang w:eastAsia="zh-CN"/>
        </w:rPr>
      </w:pPr>
      <w:r>
        <w:rPr>
          <w:rFonts w:eastAsia="MS Mincho"/>
        </w:rPr>
        <w:t>-</w:t>
      </w:r>
      <w:r>
        <w:rPr>
          <w:rFonts w:eastAsia="MS Mincho"/>
        </w:rPr>
        <w:tab/>
      </w:r>
      <w:r w:rsidRPr="00C756B1">
        <w:t>If the UE is configured with transmission mode 9</w:t>
      </w:r>
      <w:r>
        <w:rPr>
          <w:rFonts w:hint="eastAsia"/>
          <w:lang w:eastAsia="zh-CN"/>
        </w:rPr>
        <w:t xml:space="preserve"> and </w:t>
      </w:r>
      <w:r>
        <w:t xml:space="preserve">higher layer </w:t>
      </w:r>
      <w:r w:rsidRPr="0095051D">
        <w:rPr>
          <w:rFonts w:hint="eastAsia"/>
        </w:rPr>
        <w:t>parameter</w:t>
      </w:r>
      <w:r>
        <w:rPr>
          <w:rFonts w:hint="eastAsia"/>
          <w:lang w:eastAsia="zh-CN"/>
        </w:rPr>
        <w:t xml:space="preserve"> </w:t>
      </w:r>
      <w:r w:rsidRPr="00C27EB4">
        <w:rPr>
          <w:i/>
          <w:lang w:eastAsia="zh-CN"/>
        </w:rPr>
        <w:t>eMIMO-Type</w:t>
      </w:r>
      <w:r>
        <w:rPr>
          <w:rFonts w:hint="eastAsia"/>
          <w:i/>
          <w:lang w:eastAsia="zh-CN"/>
        </w:rPr>
        <w:t xml:space="preserve"> </w:t>
      </w:r>
      <w:r w:rsidRPr="00661619">
        <w:rPr>
          <w:rFonts w:hint="eastAsia"/>
          <w:lang w:eastAsia="zh-CN"/>
        </w:rPr>
        <w:t>and</w:t>
      </w:r>
      <w:r>
        <w:rPr>
          <w:rFonts w:hint="eastAsia"/>
          <w:lang w:eastAsia="zh-CN"/>
        </w:rPr>
        <w:t xml:space="preserve"> </w:t>
      </w:r>
      <w:r w:rsidRPr="00C27EB4">
        <w:rPr>
          <w:i/>
          <w:lang w:eastAsia="zh-CN"/>
        </w:rPr>
        <w:t>eMIMO-Type</w:t>
      </w:r>
      <w:r>
        <w:rPr>
          <w:rFonts w:hint="eastAsia"/>
          <w:i/>
          <w:lang w:eastAsia="zh-CN"/>
        </w:rPr>
        <w:t>2</w:t>
      </w:r>
      <w:r>
        <w:rPr>
          <w:rFonts w:hint="eastAsia"/>
          <w:lang w:eastAsia="zh-CN"/>
        </w:rPr>
        <w:t>, and</w:t>
      </w:r>
      <w:r w:rsidRPr="0095051D">
        <w:rPr>
          <w:rFonts w:hint="eastAsia"/>
        </w:rPr>
        <w:t xml:space="preserve"> </w:t>
      </w:r>
      <w:r w:rsidRPr="00C756B1">
        <w:t xml:space="preserve">the </w:t>
      </w:r>
      <w:r w:rsidRPr="00CB27AA">
        <w:rPr>
          <w:i/>
        </w:rPr>
        <w:t>supportedMIMO-CapabilityDL-r10</w:t>
      </w:r>
      <w:r w:rsidRPr="00C756B1">
        <w:t xml:space="preserve"> field is included in the</w:t>
      </w:r>
      <w:r w:rsidRPr="009D10A0">
        <w:rPr>
          <w:i/>
        </w:rPr>
        <w:t xml:space="preserve"> UE-EUTRA-Capability</w:t>
      </w:r>
      <w:r w:rsidRPr="00C756B1">
        <w:t xml:space="preserve">, the maximum number of layers is determined according to the minimum of the configured number of </w:t>
      </w:r>
      <w:r>
        <w:rPr>
          <w:rFonts w:hint="eastAsia"/>
          <w:lang w:eastAsia="zh-CN"/>
        </w:rPr>
        <w:t xml:space="preserve">CSI-RS ports of </w:t>
      </w:r>
      <w:r w:rsidRPr="009953E0">
        <w:rPr>
          <w:rFonts w:hint="eastAsia"/>
          <w:i/>
          <w:lang w:eastAsia="zh-CN"/>
        </w:rPr>
        <w:t>eMIMO-Type2</w:t>
      </w:r>
      <w:r w:rsidRPr="00824A1C">
        <w:t xml:space="preserve"> </w:t>
      </w:r>
      <w:r w:rsidRPr="00C756B1">
        <w:t>and the maximum of the reported UE downlink MIMO capabilities</w:t>
      </w:r>
      <w:r>
        <w:rPr>
          <w:rFonts w:hint="eastAsia"/>
          <w:lang w:eastAsia="zh-CN"/>
        </w:rPr>
        <w:t xml:space="preserve"> for the same band in the corresponding band combination</w:t>
      </w:r>
      <w:r w:rsidRPr="00C756B1">
        <w:t>.</w:t>
      </w:r>
    </w:p>
    <w:p w14:paraId="420FF23D" w14:textId="77777777" w:rsidR="008342A6" w:rsidRPr="00733388" w:rsidRDefault="008342A6" w:rsidP="008342A6">
      <w:pPr>
        <w:pStyle w:val="B3"/>
        <w:rPr>
          <w:lang w:eastAsia="zh-CN"/>
        </w:rPr>
      </w:pPr>
      <w:r>
        <w:t>-</w:t>
      </w:r>
      <w:r>
        <w:tab/>
      </w:r>
      <w:r w:rsidRPr="00C756B1">
        <w:t>If the UE is configured with transmission mode 9</w:t>
      </w:r>
      <w:r w:rsidRPr="00C27EB4">
        <w:rPr>
          <w:rFonts w:hint="eastAsia"/>
          <w:lang w:eastAsia="zh-CN"/>
        </w:rPr>
        <w:t xml:space="preserve"> </w:t>
      </w:r>
      <w:r>
        <w:rPr>
          <w:rFonts w:hint="eastAsia"/>
          <w:lang w:eastAsia="zh-CN"/>
        </w:rPr>
        <w:t xml:space="preserve">and </w:t>
      </w:r>
      <w:r>
        <w:t xml:space="preserve">higher layer </w:t>
      </w:r>
      <w:r w:rsidRPr="0095051D">
        <w:rPr>
          <w:rFonts w:hint="eastAsia"/>
        </w:rPr>
        <w:t>parameter</w:t>
      </w:r>
      <w:r>
        <w:rPr>
          <w:rFonts w:hint="eastAsia"/>
          <w:lang w:eastAsia="zh-CN"/>
        </w:rPr>
        <w:t xml:space="preserve"> </w:t>
      </w:r>
      <w:r w:rsidRPr="00C27EB4">
        <w:rPr>
          <w:i/>
          <w:lang w:eastAsia="zh-CN"/>
        </w:rPr>
        <w:t xml:space="preserve">eMIMO-Type </w:t>
      </w:r>
      <w:r w:rsidRPr="00661619">
        <w:rPr>
          <w:rFonts w:hint="eastAsia"/>
          <w:lang w:eastAsia="zh-CN"/>
        </w:rPr>
        <w:t>and</w:t>
      </w:r>
      <w:r>
        <w:rPr>
          <w:rFonts w:hint="eastAsia"/>
          <w:i/>
          <w:lang w:eastAsia="zh-CN"/>
        </w:rPr>
        <w:t xml:space="preserve"> </w:t>
      </w:r>
      <w:r w:rsidRPr="00C27EB4">
        <w:rPr>
          <w:i/>
          <w:lang w:eastAsia="zh-CN"/>
        </w:rPr>
        <w:t>eMIMO-Type</w:t>
      </w:r>
      <w:r>
        <w:rPr>
          <w:rFonts w:hint="eastAsia"/>
          <w:i/>
          <w:lang w:eastAsia="zh-CN"/>
        </w:rPr>
        <w:t>2</w:t>
      </w:r>
      <w:r>
        <w:rPr>
          <w:rFonts w:hint="eastAsia"/>
          <w:lang w:eastAsia="zh-CN"/>
        </w:rPr>
        <w:t>,</w:t>
      </w:r>
      <w:r w:rsidRPr="00C756B1">
        <w:t xml:space="preserve"> and the </w:t>
      </w:r>
      <w:r w:rsidRPr="004835FA">
        <w:rPr>
          <w:i/>
        </w:rPr>
        <w:t>supportedMIMO-CapabilityDL-r10</w:t>
      </w:r>
      <w:r w:rsidRPr="00C756B1">
        <w:t xml:space="preserve"> field is not included in the</w:t>
      </w:r>
      <w:r w:rsidRPr="009D10A0">
        <w:rPr>
          <w:i/>
        </w:rPr>
        <w:t xml:space="preserve"> UE-EUTRA-Capability</w:t>
      </w:r>
      <w:r w:rsidRPr="00C756B1">
        <w:t>, the maximum number of layers is determined according to the minimum of the configured number of CSI-RS ports</w:t>
      </w:r>
      <w:r>
        <w:rPr>
          <w:rFonts w:hint="eastAsia"/>
          <w:lang w:eastAsia="zh-CN"/>
        </w:rPr>
        <w:t xml:space="preserve"> of </w:t>
      </w:r>
      <w:r w:rsidRPr="009953E0">
        <w:rPr>
          <w:rFonts w:hint="eastAsia"/>
          <w:i/>
          <w:lang w:eastAsia="zh-CN"/>
        </w:rPr>
        <w:t>eMIMO-Type2</w:t>
      </w:r>
      <w:r w:rsidRPr="00C756B1">
        <w:t xml:space="preserve"> and </w:t>
      </w:r>
      <w:r w:rsidRPr="007E53AC">
        <w:rPr>
          <w:i/>
        </w:rPr>
        <w:t>ue-Category</w:t>
      </w:r>
      <w:r w:rsidRPr="0013729A">
        <w:rPr>
          <w:rFonts w:eastAsia="Malgun Gothic" w:hint="eastAsia"/>
          <w:i/>
          <w:lang w:eastAsia="ko-KR"/>
        </w:rPr>
        <w:t xml:space="preserve"> </w:t>
      </w:r>
      <w:r>
        <w:rPr>
          <w:rFonts w:eastAsia="Malgun Gothic" w:hint="eastAsia"/>
          <w:lang w:eastAsia="ko-KR"/>
        </w:rPr>
        <w:t>(without suffix)</w:t>
      </w:r>
      <w:r w:rsidRPr="00C756B1">
        <w:t>.</w:t>
      </w:r>
    </w:p>
    <w:p w14:paraId="78CCD7BD" w14:textId="77777777" w:rsidR="00BB3F1E" w:rsidRDefault="0096201F" w:rsidP="00C85571">
      <w:pPr>
        <w:pStyle w:val="B3"/>
      </w:pPr>
      <w:r>
        <w:t>-</w:t>
      </w:r>
      <w:r>
        <w:tab/>
      </w:r>
      <w:r w:rsidR="00BB3F1E" w:rsidRPr="00824A1C">
        <w:t xml:space="preserve">If the UE is configured with transmission mode 10, and the </w:t>
      </w:r>
      <w:r w:rsidR="00BB3F1E" w:rsidRPr="00824A1C">
        <w:rPr>
          <w:i/>
        </w:rPr>
        <w:t>supportedMIMO-CapabilityDL-r10</w:t>
      </w:r>
      <w:r w:rsidR="00BB3F1E" w:rsidRPr="00824A1C">
        <w:t xml:space="preserve"> field is included in the </w:t>
      </w:r>
      <w:r w:rsidR="00BB3F1E" w:rsidRPr="00824A1C">
        <w:rPr>
          <w:i/>
        </w:rPr>
        <w:t>UE-EUTRA-Capability</w:t>
      </w:r>
      <w:r w:rsidR="00BB3F1E" w:rsidRPr="00824A1C">
        <w:t>, the maximum number of layers for each CSI process is determined according to the minimum of the configured number of CSI-RS ports for that CSI process and the maximum of the reported UE downlink MIMO capabilities</w:t>
      </w:r>
      <w:r w:rsidR="00BB3F1E">
        <w:rPr>
          <w:rFonts w:eastAsia="SimSun" w:hint="eastAsia"/>
          <w:lang w:eastAsia="zh-CN"/>
        </w:rPr>
        <w:t xml:space="preserve"> for the same band in the corresponding band combination</w:t>
      </w:r>
      <w:r w:rsidR="00BB3F1E" w:rsidRPr="00C756B1">
        <w:t>.</w:t>
      </w:r>
    </w:p>
    <w:p w14:paraId="657D55BC" w14:textId="77777777" w:rsidR="0096201F" w:rsidRPr="00824A1C" w:rsidRDefault="0096201F" w:rsidP="00C85571">
      <w:pPr>
        <w:pStyle w:val="B3"/>
      </w:pPr>
      <w:r>
        <w:t>-</w:t>
      </w:r>
      <w:r>
        <w:tab/>
      </w:r>
      <w:r w:rsidRPr="0096201F">
        <w:t>If the UE is configured with transmission mode 10</w:t>
      </w:r>
      <w:r w:rsidR="00B96370">
        <w:t>, and</w:t>
      </w:r>
      <w:r w:rsidR="00B96370" w:rsidRPr="00581A27">
        <w:t xml:space="preserve"> </w:t>
      </w:r>
      <w:r w:rsidR="00B96370">
        <w:t xml:space="preserve">higher layer </w:t>
      </w:r>
      <w:r w:rsidR="00B96370" w:rsidRPr="0095051D">
        <w:rPr>
          <w:rFonts w:hint="eastAsia"/>
        </w:rPr>
        <w:t xml:space="preserve">parameter </w:t>
      </w:r>
      <w:r w:rsidR="00B96370" w:rsidRPr="00077D26">
        <w:rPr>
          <w:i/>
        </w:rPr>
        <w:t>eMIMO-Type</w:t>
      </w:r>
      <w:r w:rsidR="00B96370">
        <w:t xml:space="preserve">, and </w:t>
      </w:r>
      <w:r w:rsidR="00B96370" w:rsidRPr="00077D26">
        <w:rPr>
          <w:i/>
        </w:rPr>
        <w:t>eMIMO-Type</w:t>
      </w:r>
      <w:r w:rsidR="00B96370">
        <w:t xml:space="preserve"> is set to </w:t>
      </w:r>
      <w:r w:rsidR="00D054B0">
        <w:t>'</w:t>
      </w:r>
      <w:r w:rsidR="00B96370">
        <w:t>CLASS B</w:t>
      </w:r>
      <w:r w:rsidR="00D054B0">
        <w:t>'</w:t>
      </w:r>
      <w:r w:rsidR="00B96370">
        <w:t xml:space="preserve"> with K&gt;1,</w:t>
      </w:r>
      <w:r w:rsidRPr="0096201F">
        <w:t xml:space="preserve"> and RI and CRI are transmitted in the same reporting instance, and the </w:t>
      </w:r>
      <w:r w:rsidRPr="00382E1D">
        <w:rPr>
          <w:i/>
        </w:rPr>
        <w:t>supportedMIMO-CapabilityDL-r10</w:t>
      </w:r>
      <w:r w:rsidRPr="0096201F">
        <w:t xml:space="preserve"> field is included in the </w:t>
      </w:r>
      <w:r w:rsidRPr="00382E1D">
        <w:rPr>
          <w:i/>
        </w:rPr>
        <w:t>UE-EUTRA-Capability</w:t>
      </w:r>
      <w:r w:rsidRPr="0096201F">
        <w:t xml:space="preserve">, the maximum number of layers for each CSI process is determined according to the minimum of the maximum of number of antenna port of the configured CSI-RS resources in that CSI process and the </w:t>
      </w:r>
      <w:r w:rsidRPr="0096201F">
        <w:lastRenderedPageBreak/>
        <w:t>maximum of the reported UE downlink MIMO capabilities for the same band in the corresponding band combination.</w:t>
      </w:r>
    </w:p>
    <w:p w14:paraId="144EF2AE" w14:textId="77777777" w:rsidR="00BB3F1E" w:rsidRDefault="0096201F" w:rsidP="00C85571">
      <w:pPr>
        <w:pStyle w:val="B3"/>
      </w:pPr>
      <w:r>
        <w:t>-</w:t>
      </w:r>
      <w:r>
        <w:tab/>
      </w:r>
      <w:r w:rsidR="00BB3F1E" w:rsidRPr="00824A1C">
        <w:t xml:space="preserve">If the UE is configured with transmission mode 10, and the </w:t>
      </w:r>
      <w:r w:rsidR="00BB3F1E" w:rsidRPr="00824A1C">
        <w:rPr>
          <w:i/>
        </w:rPr>
        <w:t>supportedMIMO-CapabilityDL-r10</w:t>
      </w:r>
      <w:r w:rsidR="00BB3F1E" w:rsidRPr="00824A1C">
        <w:t xml:space="preserve"> field is not included in the </w:t>
      </w:r>
      <w:r w:rsidR="00BB3F1E" w:rsidRPr="00824A1C">
        <w:rPr>
          <w:i/>
        </w:rPr>
        <w:t>UE-EUTRA-Capability</w:t>
      </w:r>
      <w:r w:rsidR="00BB3F1E" w:rsidRPr="00824A1C">
        <w:t xml:space="preserve">, the maximum number of layers for each CSI process is determined according to the minimum of the configured number of CSI-RS ports for that CSI process and </w:t>
      </w:r>
      <w:r w:rsidR="00BB3F1E" w:rsidRPr="00824A1C">
        <w:rPr>
          <w:i/>
        </w:rPr>
        <w:t>ue-Category</w:t>
      </w:r>
      <w:r w:rsidR="007D0C9E" w:rsidRPr="0013729A">
        <w:rPr>
          <w:rFonts w:eastAsia="Malgun Gothic" w:hint="eastAsia"/>
          <w:i/>
          <w:lang w:eastAsia="ko-KR"/>
        </w:rPr>
        <w:t xml:space="preserve"> </w:t>
      </w:r>
      <w:r w:rsidR="007D0C9E">
        <w:rPr>
          <w:rFonts w:eastAsia="Malgun Gothic" w:hint="eastAsia"/>
          <w:lang w:eastAsia="ko-KR"/>
        </w:rPr>
        <w:t>(without suffix)</w:t>
      </w:r>
      <w:r w:rsidR="00BB3F1E" w:rsidRPr="00824A1C">
        <w:t xml:space="preserve">. </w:t>
      </w:r>
    </w:p>
    <w:p w14:paraId="33C0A779" w14:textId="77777777" w:rsidR="008342A6" w:rsidRDefault="0096201F" w:rsidP="008342A6">
      <w:pPr>
        <w:pStyle w:val="B3"/>
        <w:rPr>
          <w:lang w:eastAsia="zh-CN"/>
        </w:rPr>
      </w:pPr>
      <w:r>
        <w:t>-</w:t>
      </w:r>
      <w:r>
        <w:tab/>
      </w:r>
      <w:r w:rsidRPr="0096201F">
        <w:t>If the UE is configured with transmission mode 10</w:t>
      </w:r>
      <w:r w:rsidR="00B96370">
        <w:t>, and</w:t>
      </w:r>
      <w:r w:rsidR="00B96370" w:rsidRPr="00581A27">
        <w:t xml:space="preserve"> </w:t>
      </w:r>
      <w:r w:rsidR="00B96370">
        <w:t xml:space="preserve">higher layer </w:t>
      </w:r>
      <w:r w:rsidR="00B96370" w:rsidRPr="0095051D">
        <w:rPr>
          <w:rFonts w:hint="eastAsia"/>
        </w:rPr>
        <w:t xml:space="preserve">parameter </w:t>
      </w:r>
      <w:r w:rsidR="00B96370" w:rsidRPr="00077D26">
        <w:rPr>
          <w:i/>
        </w:rPr>
        <w:t>eMIMO-Type</w:t>
      </w:r>
      <w:r w:rsidR="00B96370">
        <w:t xml:space="preserve">, and </w:t>
      </w:r>
      <w:r w:rsidR="00B96370" w:rsidRPr="00077D26">
        <w:rPr>
          <w:i/>
        </w:rPr>
        <w:t>eMIMO-Type</w:t>
      </w:r>
      <w:r w:rsidR="00B96370">
        <w:t xml:space="preserve"> is set to </w:t>
      </w:r>
      <w:r w:rsidR="00D054B0">
        <w:t>'</w:t>
      </w:r>
      <w:r w:rsidR="00B96370">
        <w:t>CLASS B</w:t>
      </w:r>
      <w:r w:rsidR="00D054B0">
        <w:t>'</w:t>
      </w:r>
      <w:r w:rsidR="00B96370">
        <w:t xml:space="preserve"> with K&gt;1,</w:t>
      </w:r>
      <w:r w:rsidRPr="0096201F">
        <w:t xml:space="preserve"> and RI and CRI are transmitted in the same reporting instance, and the </w:t>
      </w:r>
      <w:r w:rsidRPr="00382E1D">
        <w:rPr>
          <w:i/>
        </w:rPr>
        <w:t>supportedMIMO-CapabilityDL-r10</w:t>
      </w:r>
      <w:r w:rsidRPr="0096201F">
        <w:t xml:space="preserve"> field is not included in the </w:t>
      </w:r>
      <w:r w:rsidRPr="00382E1D">
        <w:rPr>
          <w:i/>
        </w:rPr>
        <w:t>UE-EUTRA-Capability</w:t>
      </w:r>
      <w:r w:rsidRPr="0096201F">
        <w:t xml:space="preserve">, the maximum number of layers for each CSI process is determined according to the minimum of the maximum of number of antenna port of the configured CSI-RS resources in that CSI process and </w:t>
      </w:r>
      <w:r w:rsidRPr="00382E1D">
        <w:rPr>
          <w:i/>
        </w:rPr>
        <w:t>ue-Category</w:t>
      </w:r>
      <w:r w:rsidRPr="0096201F">
        <w:t xml:space="preserve"> (without suffix).</w:t>
      </w:r>
      <w:r w:rsidR="008342A6" w:rsidRPr="008342A6">
        <w:rPr>
          <w:rFonts w:hint="eastAsia"/>
          <w:lang w:eastAsia="zh-CN"/>
        </w:rPr>
        <w:t xml:space="preserve"> </w:t>
      </w:r>
    </w:p>
    <w:p w14:paraId="00E59185" w14:textId="77777777" w:rsidR="008342A6" w:rsidRDefault="008342A6" w:rsidP="008342A6">
      <w:pPr>
        <w:pStyle w:val="B3"/>
      </w:pPr>
      <w:r>
        <w:t>-</w:t>
      </w:r>
      <w:r>
        <w:tab/>
      </w:r>
      <w:r w:rsidRPr="00824A1C">
        <w:t xml:space="preserve">If the UE is configured with transmission mode 10, </w:t>
      </w:r>
      <w:r>
        <w:rPr>
          <w:rFonts w:hint="eastAsia"/>
          <w:lang w:eastAsia="zh-CN"/>
        </w:rPr>
        <w:t xml:space="preserve">and higher layer parameter </w:t>
      </w:r>
      <w:r w:rsidR="00F57956">
        <w:rPr>
          <w:i/>
          <w:lang w:eastAsia="zh-CN"/>
        </w:rPr>
        <w:t>semiOpenLoop</w:t>
      </w:r>
      <w:r>
        <w:rPr>
          <w:rFonts w:hint="eastAsia"/>
          <w:lang w:eastAsia="zh-CN"/>
        </w:rPr>
        <w:t xml:space="preserve">, </w:t>
      </w:r>
      <w:r w:rsidRPr="00824A1C">
        <w:t xml:space="preserve">and the </w:t>
      </w:r>
      <w:r w:rsidRPr="00824A1C">
        <w:rPr>
          <w:i/>
        </w:rPr>
        <w:t>supportedMIMO-CapabilityDL-r10</w:t>
      </w:r>
      <w:r w:rsidRPr="00824A1C">
        <w:t xml:space="preserve"> field is included in the </w:t>
      </w:r>
      <w:r w:rsidRPr="00824A1C">
        <w:rPr>
          <w:i/>
        </w:rPr>
        <w:t>UE-EUTRA-Capability</w:t>
      </w:r>
      <w:r w:rsidRPr="00824A1C">
        <w:t xml:space="preserve">, the maximum number of layers for each CSI process is determined according to the minimum of </w:t>
      </w:r>
      <w:r>
        <w:rPr>
          <w:rFonts w:hint="eastAsia"/>
          <w:lang w:eastAsia="zh-CN"/>
        </w:rPr>
        <w:t xml:space="preserve">2 </w:t>
      </w:r>
      <w:r w:rsidRPr="00824A1C">
        <w:t>and the maximum of the reported UE downlink MIMO capabilities</w:t>
      </w:r>
      <w:r>
        <w:rPr>
          <w:rFonts w:hint="eastAsia"/>
          <w:lang w:eastAsia="zh-CN"/>
        </w:rPr>
        <w:t xml:space="preserve"> for the same band in the corresponding band combination</w:t>
      </w:r>
      <w:r w:rsidRPr="00C756B1">
        <w:t>.</w:t>
      </w:r>
    </w:p>
    <w:p w14:paraId="020C5684" w14:textId="77777777" w:rsidR="008342A6" w:rsidRPr="00943CC0" w:rsidRDefault="008342A6" w:rsidP="008342A6">
      <w:pPr>
        <w:pStyle w:val="B3"/>
        <w:rPr>
          <w:lang w:eastAsia="zh-CN"/>
        </w:rPr>
      </w:pPr>
      <w:r>
        <w:t>-</w:t>
      </w:r>
      <w:r>
        <w:tab/>
      </w:r>
      <w:r w:rsidRPr="00824A1C">
        <w:t xml:space="preserve">If the UE is configured with transmission mode 10, </w:t>
      </w:r>
      <w:r>
        <w:rPr>
          <w:rFonts w:hint="eastAsia"/>
          <w:lang w:eastAsia="zh-CN"/>
        </w:rPr>
        <w:t xml:space="preserve">and higher layer parameter </w:t>
      </w:r>
      <w:r w:rsidR="00F57956">
        <w:rPr>
          <w:i/>
          <w:lang w:eastAsia="zh-CN"/>
        </w:rPr>
        <w:t>semiOpenLoop</w:t>
      </w:r>
      <w:r>
        <w:rPr>
          <w:rFonts w:hint="eastAsia"/>
          <w:lang w:eastAsia="zh-CN"/>
        </w:rPr>
        <w:t xml:space="preserve">, </w:t>
      </w:r>
      <w:r w:rsidRPr="00824A1C">
        <w:t xml:space="preserve">and the </w:t>
      </w:r>
      <w:r w:rsidRPr="00824A1C">
        <w:rPr>
          <w:i/>
        </w:rPr>
        <w:t>supportedMIMO-CapabilityDL-r10</w:t>
      </w:r>
      <w:r w:rsidRPr="00824A1C">
        <w:t xml:space="preserve"> field is not included in the </w:t>
      </w:r>
      <w:r w:rsidRPr="00824A1C">
        <w:rPr>
          <w:i/>
        </w:rPr>
        <w:t>UE-EUTRA-Capability</w:t>
      </w:r>
      <w:r w:rsidRPr="00824A1C">
        <w:t xml:space="preserve">, the maximum number of layers for each CSI process is determined according to the minimum of </w:t>
      </w:r>
      <w:r>
        <w:rPr>
          <w:rFonts w:hint="eastAsia"/>
          <w:lang w:eastAsia="zh-CN"/>
        </w:rPr>
        <w:t>2</w:t>
      </w:r>
      <w:r w:rsidRPr="00824A1C">
        <w:t xml:space="preserve"> and </w:t>
      </w:r>
      <w:r w:rsidRPr="00824A1C">
        <w:rPr>
          <w:i/>
        </w:rPr>
        <w:t>ue-Category</w:t>
      </w:r>
      <w:r w:rsidRPr="0013729A">
        <w:rPr>
          <w:rFonts w:eastAsia="Malgun Gothic" w:hint="eastAsia"/>
          <w:i/>
          <w:lang w:eastAsia="ko-KR"/>
        </w:rPr>
        <w:t xml:space="preserve"> </w:t>
      </w:r>
      <w:r>
        <w:rPr>
          <w:rFonts w:eastAsia="Malgun Gothic" w:hint="eastAsia"/>
          <w:lang w:eastAsia="ko-KR"/>
        </w:rPr>
        <w:t>(without suffix)</w:t>
      </w:r>
      <w:r w:rsidRPr="00824A1C">
        <w:t xml:space="preserve">. </w:t>
      </w:r>
    </w:p>
    <w:p w14:paraId="2E5FA61A" w14:textId="77777777" w:rsidR="008342A6" w:rsidRDefault="008342A6" w:rsidP="008342A6">
      <w:pPr>
        <w:pStyle w:val="B3"/>
        <w:rPr>
          <w:lang w:eastAsia="zh-CN"/>
        </w:rPr>
      </w:pPr>
      <w:r>
        <w:t>-</w:t>
      </w:r>
      <w:r>
        <w:tab/>
      </w:r>
      <w:r w:rsidRPr="0096201F">
        <w:t>If the UE is configured with transmission mode 10</w:t>
      </w:r>
      <w:r>
        <w:t>, and</w:t>
      </w:r>
      <w:r w:rsidRPr="00581A27">
        <w:t xml:space="preserve">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t xml:space="preserve"> with K&gt;</w:t>
      </w:r>
      <w:r>
        <w:rPr>
          <w:rFonts w:hint="eastAsia"/>
          <w:lang w:eastAsia="zh-CN"/>
        </w:rPr>
        <w:t xml:space="preserve">1 with </w:t>
      </w:r>
      <w:r w:rsidR="00F57956">
        <w:rPr>
          <w:rFonts w:hint="eastAsia"/>
          <w:i/>
          <w:lang w:eastAsia="zh-CN"/>
        </w:rPr>
        <w:t>activatedResources</w:t>
      </w:r>
      <w:r w:rsidRPr="00E50A9C">
        <w:rPr>
          <w:rFonts w:hint="eastAsia"/>
          <w:lang w:eastAsia="zh-CN"/>
        </w:rPr>
        <w:t>&gt;1</w:t>
      </w:r>
      <w:r>
        <w:rPr>
          <w:rFonts w:hint="eastAsia"/>
          <w:lang w:eastAsia="zh-CN"/>
        </w:rPr>
        <w:t xml:space="preserve">, </w:t>
      </w:r>
      <w:r w:rsidRPr="0096201F">
        <w:t xml:space="preserve">and RI and CRI are transmitted in the same reporting instance, and the </w:t>
      </w:r>
      <w:r w:rsidRPr="00382E1D">
        <w:rPr>
          <w:i/>
        </w:rPr>
        <w:t>supported</w:t>
      </w:r>
      <w:r w:rsidRPr="00876352">
        <w:rPr>
          <w:i/>
        </w:rPr>
        <w:t>MIMO-CapabilityDL-r10</w:t>
      </w:r>
      <w:r w:rsidRPr="0096201F">
        <w:t xml:space="preserve"> field is included in the</w:t>
      </w:r>
      <w:r w:rsidRPr="00876352">
        <w:rPr>
          <w:i/>
        </w:rPr>
        <w:t xml:space="preserve"> UE-EUTRA-Capability</w:t>
      </w:r>
      <w:r>
        <w:rPr>
          <w:rFonts w:hint="eastAsia"/>
          <w:lang w:eastAsia="zh-CN"/>
        </w:rPr>
        <w:t xml:space="preserve">, </w:t>
      </w:r>
      <w:r w:rsidRPr="0096201F">
        <w:t>the maximum number of layers for each CSI process is determined according to the minimum of the maximum of number of antenna port</w:t>
      </w:r>
      <w:r>
        <w:t>s</w:t>
      </w:r>
      <w:r w:rsidRPr="0096201F">
        <w:t xml:space="preserve"> of the </w:t>
      </w:r>
      <w:r>
        <w:t>activated</w:t>
      </w:r>
      <w:r w:rsidRPr="0096201F">
        <w:t xml:space="preserve"> CSI-RS resources in that CSI process and the maximum of the reported UE downlink MIMO capabilities for the same band in the corresponding band combination.</w:t>
      </w:r>
    </w:p>
    <w:p w14:paraId="2673EF80" w14:textId="77777777" w:rsidR="008342A6" w:rsidRDefault="008342A6" w:rsidP="008342A6">
      <w:pPr>
        <w:pStyle w:val="B3"/>
        <w:rPr>
          <w:lang w:eastAsia="zh-CN"/>
        </w:rPr>
      </w:pPr>
      <w:r>
        <w:t>-</w:t>
      </w:r>
      <w:r>
        <w:tab/>
      </w:r>
      <w:r w:rsidRPr="0096201F">
        <w:t>If the UE is configured with transmission mode 10</w:t>
      </w:r>
      <w:r>
        <w:t>, and</w:t>
      </w:r>
      <w:r w:rsidRPr="00581A27">
        <w:t xml:space="preserve">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t xml:space="preserve"> with K&gt;1</w:t>
      </w:r>
      <w:r>
        <w:rPr>
          <w:rFonts w:hint="eastAsia"/>
          <w:lang w:eastAsia="zh-CN"/>
        </w:rPr>
        <w:t xml:space="preserve"> with </w:t>
      </w:r>
      <w:r w:rsidR="009456EF">
        <w:rPr>
          <w:rFonts w:hint="eastAsia"/>
          <w:i/>
          <w:lang w:eastAsia="zh-CN"/>
        </w:rPr>
        <w:t>activatedResources</w:t>
      </w:r>
      <w:r w:rsidRPr="00E50A9C">
        <w:rPr>
          <w:rFonts w:hint="eastAsia"/>
          <w:lang w:eastAsia="zh-CN"/>
        </w:rPr>
        <w:t>&gt;1</w:t>
      </w:r>
      <w:r>
        <w:rPr>
          <w:rFonts w:hint="eastAsia"/>
          <w:lang w:eastAsia="zh-CN"/>
        </w:rPr>
        <w:t>,</w:t>
      </w:r>
      <w:r w:rsidRPr="0096201F">
        <w:t xml:space="preserve"> and RI and CRI are transmitted in the same reporting instance, and the </w:t>
      </w:r>
      <w:r w:rsidRPr="00382E1D">
        <w:rPr>
          <w:i/>
        </w:rPr>
        <w:t>supported</w:t>
      </w:r>
      <w:r w:rsidRPr="00CD631A">
        <w:rPr>
          <w:i/>
        </w:rPr>
        <w:t>MIMO-CapabilityDL-r10</w:t>
      </w:r>
      <w:r w:rsidRPr="0096201F">
        <w:t xml:space="preserve"> field is not included in the </w:t>
      </w:r>
      <w:r w:rsidRPr="00CD631A">
        <w:rPr>
          <w:i/>
        </w:rPr>
        <w:t>UE-EUTRA-Capability</w:t>
      </w:r>
      <w:r>
        <w:t>,</w:t>
      </w:r>
      <w:r w:rsidRPr="0096201F">
        <w:t xml:space="preserve"> the maximum number of layers for each CSI process is determined according to the minimum of the maximum of number of antenna port of the </w:t>
      </w:r>
      <w:r>
        <w:t>activated</w:t>
      </w:r>
      <w:r w:rsidRPr="0096201F">
        <w:t xml:space="preserve"> CSI-RS resources in that CSI process and </w:t>
      </w:r>
      <w:r w:rsidRPr="00F41BF9">
        <w:rPr>
          <w:i/>
        </w:rPr>
        <w:t>ue-Category</w:t>
      </w:r>
      <w:r w:rsidRPr="0096201F">
        <w:t xml:space="preserve"> (without suffix).</w:t>
      </w:r>
    </w:p>
    <w:p w14:paraId="48B7C798" w14:textId="77777777" w:rsidR="008342A6" w:rsidRPr="00824A1C" w:rsidRDefault="008342A6" w:rsidP="008342A6">
      <w:pPr>
        <w:pStyle w:val="B3"/>
      </w:pPr>
      <w:r>
        <w:t>-</w:t>
      </w:r>
      <w:r>
        <w:tab/>
      </w:r>
      <w:r w:rsidRPr="0096201F">
        <w:t>If the UE is configured with transmission mode 10</w:t>
      </w:r>
      <w:r>
        <w:t>, and</w:t>
      </w:r>
      <w:r w:rsidRPr="00581A27">
        <w:t xml:space="preserve">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lang w:eastAsia="zh-CN"/>
        </w:rPr>
        <w:t xml:space="preserve"> with </w:t>
      </w:r>
      <w:r w:rsidR="009456EF">
        <w:rPr>
          <w:rFonts w:hint="eastAsia"/>
          <w:i/>
          <w:lang w:eastAsia="zh-CN"/>
        </w:rPr>
        <w:t>activatedResources</w:t>
      </w:r>
      <w:r>
        <w:rPr>
          <w:rFonts w:hint="eastAsia"/>
          <w:lang w:eastAsia="zh-CN"/>
        </w:rPr>
        <w:t>=</w:t>
      </w:r>
      <w:r w:rsidRPr="00E50A9C">
        <w:rPr>
          <w:rFonts w:hint="eastAsia"/>
          <w:lang w:eastAsia="zh-CN"/>
        </w:rPr>
        <w:t>1</w:t>
      </w:r>
      <w:r>
        <w:rPr>
          <w:lang w:eastAsia="zh-CN"/>
        </w:rPr>
        <w:t xml:space="preserve"> or </w:t>
      </w:r>
      <w:r w:rsidRPr="00E50A9C">
        <w:rPr>
          <w:rFonts w:hint="eastAsia"/>
          <w:i/>
          <w:lang w:eastAsia="zh-CN"/>
        </w:rPr>
        <w:t>numberActivated</w:t>
      </w:r>
      <w:r>
        <w:rPr>
          <w:rFonts w:hint="eastAsia"/>
          <w:i/>
          <w:lang w:eastAsia="zh-CN"/>
        </w:rPr>
        <w:t>Aperiodic</w:t>
      </w:r>
      <w:r w:rsidRPr="00E50A9C">
        <w:rPr>
          <w:rFonts w:hint="eastAsia"/>
          <w:i/>
          <w:lang w:eastAsia="zh-CN"/>
        </w:rPr>
        <w:t>CSI-RS-</w:t>
      </w:r>
      <w:r>
        <w:rPr>
          <w:rFonts w:hint="eastAsia"/>
          <w:i/>
          <w:lang w:eastAsia="zh-CN"/>
        </w:rPr>
        <w:t>Resources</w:t>
      </w:r>
      <w:r w:rsidRPr="00144323">
        <w:rPr>
          <w:rFonts w:hint="eastAsia"/>
          <w:lang w:eastAsia="zh-CN"/>
        </w:rPr>
        <w:t>&gt;0</w:t>
      </w:r>
      <w:r>
        <w:rPr>
          <w:rFonts w:hint="eastAsia"/>
          <w:lang w:eastAsia="zh-CN"/>
        </w:rPr>
        <w:t xml:space="preserve">, </w:t>
      </w:r>
      <w:r w:rsidRPr="0096201F">
        <w:t xml:space="preserve">and the </w:t>
      </w:r>
      <w:r w:rsidRPr="00382E1D">
        <w:rPr>
          <w:i/>
        </w:rPr>
        <w:t>supported</w:t>
      </w:r>
      <w:r w:rsidRPr="00876352">
        <w:rPr>
          <w:i/>
        </w:rPr>
        <w:t>MIMO-CapabilityDL-r10</w:t>
      </w:r>
      <w:r w:rsidRPr="0096201F">
        <w:t xml:space="preserve"> field is included in the</w:t>
      </w:r>
      <w:r w:rsidRPr="00876352">
        <w:rPr>
          <w:i/>
        </w:rPr>
        <w:t xml:space="preserve"> UE-EUTRA-Capability</w:t>
      </w:r>
      <w:r>
        <w:rPr>
          <w:rFonts w:hint="eastAsia"/>
          <w:lang w:eastAsia="zh-CN"/>
        </w:rPr>
        <w:t xml:space="preserve">, </w:t>
      </w:r>
      <w:r w:rsidRPr="0096201F">
        <w:t>the maximum number of layers for each CSI process is determined according to the minimum of the number of antenna port</w:t>
      </w:r>
      <w:r>
        <w:t>s</w:t>
      </w:r>
      <w:r w:rsidRPr="0096201F">
        <w:t xml:space="preserve"> of the </w:t>
      </w:r>
      <w:r>
        <w:t>activated or selected</w:t>
      </w:r>
      <w:r w:rsidRPr="0096201F">
        <w:t xml:space="preserve"> CSI-RS resource in that CSI process and the maximum of the reported UE downlink MIMO capabilities for the same band in the corresponding band combination.</w:t>
      </w:r>
    </w:p>
    <w:p w14:paraId="4D70FC5B" w14:textId="77777777" w:rsidR="008342A6" w:rsidRPr="001E1076" w:rsidRDefault="008342A6" w:rsidP="008342A6">
      <w:pPr>
        <w:pStyle w:val="B3"/>
        <w:rPr>
          <w:lang w:eastAsia="zh-CN"/>
        </w:rPr>
      </w:pPr>
      <w:r>
        <w:t>-</w:t>
      </w:r>
      <w:r>
        <w:tab/>
      </w:r>
      <w:r w:rsidRPr="0096201F">
        <w:t>If the UE is configured with transmission mode 10</w:t>
      </w:r>
      <w:r>
        <w:t>, and</w:t>
      </w:r>
      <w:r w:rsidRPr="00581A27">
        <w:t xml:space="preserve">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rsidRPr="0096201F">
        <w:t xml:space="preserve"> </w:t>
      </w:r>
      <w:r>
        <w:rPr>
          <w:rFonts w:hint="eastAsia"/>
          <w:lang w:eastAsia="zh-CN"/>
        </w:rPr>
        <w:t xml:space="preserve">with </w:t>
      </w:r>
      <w:r w:rsidR="009456EF">
        <w:rPr>
          <w:rFonts w:hint="eastAsia"/>
          <w:i/>
          <w:lang w:eastAsia="zh-CN"/>
        </w:rPr>
        <w:t>activatedResources</w:t>
      </w:r>
      <w:r>
        <w:rPr>
          <w:rFonts w:hint="eastAsia"/>
          <w:lang w:eastAsia="zh-CN"/>
        </w:rPr>
        <w:t>=</w:t>
      </w:r>
      <w:r w:rsidRPr="00E50A9C">
        <w:rPr>
          <w:rFonts w:hint="eastAsia"/>
          <w:lang w:eastAsia="zh-CN"/>
        </w:rPr>
        <w:t>1</w:t>
      </w:r>
      <w:r>
        <w:rPr>
          <w:lang w:eastAsia="zh-CN"/>
        </w:rPr>
        <w:t xml:space="preserve"> or </w:t>
      </w:r>
      <w:r w:rsidRPr="00E50A9C">
        <w:rPr>
          <w:rFonts w:hint="eastAsia"/>
          <w:i/>
          <w:lang w:eastAsia="zh-CN"/>
        </w:rPr>
        <w:t>numberActivated</w:t>
      </w:r>
      <w:r>
        <w:rPr>
          <w:rFonts w:hint="eastAsia"/>
          <w:i/>
          <w:lang w:eastAsia="zh-CN"/>
        </w:rPr>
        <w:t>Aperiodic</w:t>
      </w:r>
      <w:r w:rsidRPr="00E50A9C">
        <w:rPr>
          <w:rFonts w:hint="eastAsia"/>
          <w:i/>
          <w:lang w:eastAsia="zh-CN"/>
        </w:rPr>
        <w:t>CSI-RS-</w:t>
      </w:r>
      <w:r>
        <w:rPr>
          <w:rFonts w:hint="eastAsia"/>
          <w:i/>
          <w:lang w:eastAsia="zh-CN"/>
        </w:rPr>
        <w:t>Resources</w:t>
      </w:r>
      <w:r>
        <w:rPr>
          <w:rFonts w:hint="eastAsia"/>
          <w:lang w:eastAsia="zh-CN"/>
        </w:rPr>
        <w:t>&gt;0,</w:t>
      </w:r>
      <w:r w:rsidRPr="0096201F">
        <w:t xml:space="preserve"> and the </w:t>
      </w:r>
      <w:r w:rsidRPr="00382E1D">
        <w:rPr>
          <w:i/>
        </w:rPr>
        <w:t>supported</w:t>
      </w:r>
      <w:r w:rsidRPr="00CD631A">
        <w:rPr>
          <w:i/>
        </w:rPr>
        <w:t>MIMO-CapabilityDL-r10</w:t>
      </w:r>
      <w:r w:rsidRPr="0096201F">
        <w:t xml:space="preserve"> field is not included in the </w:t>
      </w:r>
      <w:r w:rsidRPr="00CD631A">
        <w:rPr>
          <w:i/>
        </w:rPr>
        <w:t>UE-EUTRA-Capability</w:t>
      </w:r>
      <w:r w:rsidRPr="0096201F">
        <w:t>, the maximum number of layers for each CSI process is determined according to the minimum of the</w:t>
      </w:r>
      <w:r w:rsidR="00D054B0">
        <w:t xml:space="preserve"> </w:t>
      </w:r>
      <w:r w:rsidRPr="0096201F">
        <w:t xml:space="preserve">number of antenna port of the </w:t>
      </w:r>
      <w:r>
        <w:t>activated or selected</w:t>
      </w:r>
      <w:r w:rsidRPr="0096201F">
        <w:t xml:space="preserve"> CSI-RS resource in that CSI process and </w:t>
      </w:r>
      <w:r w:rsidRPr="00F41BF9">
        <w:rPr>
          <w:i/>
        </w:rPr>
        <w:t>ue-Category</w:t>
      </w:r>
      <w:r w:rsidRPr="0096201F">
        <w:t xml:space="preserve"> (without suffix).</w:t>
      </w:r>
    </w:p>
    <w:p w14:paraId="028E0109" w14:textId="77777777" w:rsidR="008342A6" w:rsidRDefault="008342A6" w:rsidP="008342A6">
      <w:pPr>
        <w:pStyle w:val="B3"/>
      </w:pPr>
      <w:r>
        <w:t>-</w:t>
      </w:r>
      <w:r>
        <w:tab/>
      </w:r>
      <w:r w:rsidRPr="00824A1C">
        <w:t>If the UE is configured with transmission mode 10</w:t>
      </w:r>
      <w:r w:rsidRPr="008D6752">
        <w:rPr>
          <w:rFonts w:hint="eastAsia"/>
          <w:lang w:eastAsia="zh-CN"/>
        </w:rPr>
        <w:t xml:space="preserve"> </w:t>
      </w:r>
      <w:r>
        <w:rPr>
          <w:rFonts w:hint="eastAsia"/>
          <w:lang w:eastAsia="zh-CN"/>
        </w:rPr>
        <w:t xml:space="preserve">and </w:t>
      </w:r>
      <w:r>
        <w:t xml:space="preserve">higher layer </w:t>
      </w:r>
      <w:r w:rsidRPr="0095051D">
        <w:rPr>
          <w:rFonts w:hint="eastAsia"/>
        </w:rPr>
        <w:t>parameter</w:t>
      </w:r>
      <w:r w:rsidRPr="00144323">
        <w:rPr>
          <w:i/>
          <w:lang w:eastAsia="zh-CN"/>
        </w:rPr>
        <w:t xml:space="preserve"> </w:t>
      </w:r>
      <w:r w:rsidRPr="00C27EB4">
        <w:rPr>
          <w:i/>
          <w:lang w:eastAsia="zh-CN"/>
        </w:rPr>
        <w:t>eMIMO-Type</w:t>
      </w:r>
      <w:r>
        <w:rPr>
          <w:lang w:eastAsia="zh-CN"/>
        </w:rPr>
        <w:t xml:space="preserve"> and</w:t>
      </w:r>
      <w:r>
        <w:rPr>
          <w:rFonts w:hint="eastAsia"/>
          <w:lang w:eastAsia="zh-CN"/>
        </w:rPr>
        <w:t xml:space="preserve"> </w:t>
      </w:r>
      <w:r w:rsidRPr="00C27EB4">
        <w:rPr>
          <w:i/>
          <w:lang w:eastAsia="zh-CN"/>
        </w:rPr>
        <w:t>eMIMO-Type</w:t>
      </w:r>
      <w:r>
        <w:rPr>
          <w:rFonts w:hint="eastAsia"/>
          <w:i/>
          <w:lang w:eastAsia="zh-CN"/>
        </w:rPr>
        <w:t>2</w:t>
      </w:r>
      <w:r w:rsidRPr="00824A1C">
        <w:t xml:space="preserve">, and the </w:t>
      </w:r>
      <w:r w:rsidRPr="00824A1C">
        <w:rPr>
          <w:i/>
        </w:rPr>
        <w:t>supportedMIMO-CapabilityDL-r10</w:t>
      </w:r>
      <w:r w:rsidRPr="00824A1C">
        <w:t xml:space="preserve"> field is included in the </w:t>
      </w:r>
      <w:r w:rsidRPr="00824A1C">
        <w:rPr>
          <w:i/>
        </w:rPr>
        <w:t>UE-EUTRA-Capability</w:t>
      </w:r>
      <w:r w:rsidRPr="00824A1C">
        <w:t>, the maximum number of layers for each CSI process is determined according to the minimum of the configured number of CSI-RS ports</w:t>
      </w:r>
      <w:r>
        <w:rPr>
          <w:rFonts w:hint="eastAsia"/>
          <w:lang w:eastAsia="zh-CN"/>
        </w:rPr>
        <w:t xml:space="preserve"> of </w:t>
      </w:r>
      <w:r w:rsidRPr="009953E0">
        <w:rPr>
          <w:rFonts w:hint="eastAsia"/>
          <w:i/>
          <w:lang w:eastAsia="zh-CN"/>
        </w:rPr>
        <w:t>eMIMO-Type2</w:t>
      </w:r>
      <w:r w:rsidRPr="00824A1C">
        <w:t xml:space="preserve"> for that CSI process and the maximum of the reported UE downlink MIMO capabilities</w:t>
      </w:r>
      <w:r>
        <w:rPr>
          <w:rFonts w:hint="eastAsia"/>
          <w:lang w:eastAsia="zh-CN"/>
        </w:rPr>
        <w:t xml:space="preserve"> for the same band in the corresponding band combination</w:t>
      </w:r>
      <w:r w:rsidRPr="00C756B1">
        <w:t>.</w:t>
      </w:r>
    </w:p>
    <w:p w14:paraId="1CCA5ECF" w14:textId="77777777" w:rsidR="0096201F" w:rsidRDefault="008342A6" w:rsidP="008342A6">
      <w:pPr>
        <w:pStyle w:val="B3"/>
      </w:pPr>
      <w:r>
        <w:t>-</w:t>
      </w:r>
      <w:r>
        <w:tab/>
      </w:r>
      <w:r w:rsidRPr="00824A1C">
        <w:t>If the UE is configured with transmission mode 10</w:t>
      </w:r>
      <w:r w:rsidRPr="008D6752">
        <w:rPr>
          <w:rFonts w:hint="eastAsia"/>
          <w:lang w:eastAsia="zh-CN"/>
        </w:rPr>
        <w:t xml:space="preserve"> </w:t>
      </w:r>
      <w:r>
        <w:rPr>
          <w:rFonts w:hint="eastAsia"/>
          <w:lang w:eastAsia="zh-CN"/>
        </w:rPr>
        <w:t xml:space="preserve">and </w:t>
      </w:r>
      <w:r>
        <w:t xml:space="preserve">higher layer </w:t>
      </w:r>
      <w:r w:rsidRPr="0095051D">
        <w:rPr>
          <w:rFonts w:hint="eastAsia"/>
        </w:rPr>
        <w:t>parameter</w:t>
      </w:r>
      <w:r w:rsidRPr="00144323">
        <w:rPr>
          <w:i/>
          <w:lang w:eastAsia="zh-CN"/>
        </w:rPr>
        <w:t xml:space="preserve"> </w:t>
      </w:r>
      <w:r w:rsidRPr="00C27EB4">
        <w:rPr>
          <w:i/>
          <w:lang w:eastAsia="zh-CN"/>
        </w:rPr>
        <w:t>eMIMO-Type</w:t>
      </w:r>
      <w:r>
        <w:rPr>
          <w:lang w:eastAsia="zh-CN"/>
        </w:rPr>
        <w:t xml:space="preserve"> and</w:t>
      </w:r>
      <w:r>
        <w:rPr>
          <w:rFonts w:hint="eastAsia"/>
          <w:lang w:eastAsia="zh-CN"/>
        </w:rPr>
        <w:t xml:space="preserve"> </w:t>
      </w:r>
      <w:r w:rsidRPr="00C27EB4">
        <w:rPr>
          <w:i/>
          <w:lang w:eastAsia="zh-CN"/>
        </w:rPr>
        <w:t>eMIMO-Type</w:t>
      </w:r>
      <w:r>
        <w:rPr>
          <w:rFonts w:hint="eastAsia"/>
          <w:i/>
          <w:lang w:eastAsia="zh-CN"/>
        </w:rPr>
        <w:t>2</w:t>
      </w:r>
      <w:r w:rsidRPr="00824A1C">
        <w:t xml:space="preserve">, and the </w:t>
      </w:r>
      <w:r w:rsidRPr="00824A1C">
        <w:rPr>
          <w:i/>
        </w:rPr>
        <w:t>supportedMIMO-CapabilityDL-r10</w:t>
      </w:r>
      <w:r w:rsidRPr="00824A1C">
        <w:t xml:space="preserve"> field is not included in the </w:t>
      </w:r>
      <w:r w:rsidRPr="00824A1C">
        <w:rPr>
          <w:i/>
        </w:rPr>
        <w:t>UE-EUTRA-Capability</w:t>
      </w:r>
      <w:r w:rsidRPr="00824A1C">
        <w:t xml:space="preserve">, the maximum number of layers for each CSI process is determined according to the minimum of the </w:t>
      </w:r>
      <w:r w:rsidRPr="00824A1C">
        <w:lastRenderedPageBreak/>
        <w:t>configured number of CSI-RS ports</w:t>
      </w:r>
      <w:r>
        <w:rPr>
          <w:rFonts w:hint="eastAsia"/>
          <w:lang w:eastAsia="zh-CN"/>
        </w:rPr>
        <w:t xml:space="preserve"> of </w:t>
      </w:r>
      <w:r w:rsidRPr="009953E0">
        <w:rPr>
          <w:rFonts w:hint="eastAsia"/>
          <w:i/>
          <w:lang w:eastAsia="zh-CN"/>
        </w:rPr>
        <w:t>eMIMO-Type2</w:t>
      </w:r>
      <w:r w:rsidRPr="00824A1C">
        <w:t xml:space="preserve"> for that CSI process and </w:t>
      </w:r>
      <w:r w:rsidRPr="00824A1C">
        <w:rPr>
          <w:i/>
        </w:rPr>
        <w:t>ue-Category</w:t>
      </w:r>
      <w:r w:rsidRPr="0013729A">
        <w:rPr>
          <w:rFonts w:eastAsia="Malgun Gothic" w:hint="eastAsia"/>
          <w:i/>
          <w:lang w:eastAsia="ko-KR"/>
        </w:rPr>
        <w:t xml:space="preserve"> </w:t>
      </w:r>
      <w:r>
        <w:rPr>
          <w:rFonts w:eastAsia="Malgun Gothic" w:hint="eastAsia"/>
          <w:lang w:eastAsia="ko-KR"/>
        </w:rPr>
        <w:t>(without suffix)</w:t>
      </w:r>
    </w:p>
    <w:p w14:paraId="1AA3E8F2" w14:textId="77777777" w:rsidR="009F7A98" w:rsidRPr="00BB3F1E" w:rsidRDefault="0096201F" w:rsidP="00C85571">
      <w:pPr>
        <w:pStyle w:val="B3"/>
        <w:rPr>
          <w:rFonts w:eastAsia="MS Mincho"/>
          <w:i/>
          <w:iCs/>
        </w:rPr>
      </w:pPr>
      <w:r>
        <w:t>-</w:t>
      </w:r>
      <w:r>
        <w:tab/>
      </w:r>
      <w:r w:rsidR="00BB3F1E" w:rsidRPr="00C756B1">
        <w:t xml:space="preserve">Otherwise the maximum number of layers is determined according to </w:t>
      </w:r>
      <w:r w:rsidR="00BB3F1E">
        <w:t xml:space="preserve">the minimum of the number of </w:t>
      </w:r>
      <w:r w:rsidR="00BB3F1E">
        <w:rPr>
          <w:rFonts w:hint="eastAsia"/>
          <w:lang w:eastAsia="ja-JP"/>
        </w:rPr>
        <w:t>PBCH</w:t>
      </w:r>
      <w:r w:rsidR="00BB3F1E" w:rsidRPr="00C756B1">
        <w:t xml:space="preserve"> </w:t>
      </w:r>
      <w:r w:rsidR="00BB3F1E">
        <w:rPr>
          <w:rFonts w:hint="eastAsia"/>
          <w:lang w:eastAsia="ja-JP"/>
        </w:rPr>
        <w:t xml:space="preserve">antenna </w:t>
      </w:r>
      <w:r w:rsidR="00BB3F1E" w:rsidRPr="00C756B1">
        <w:t xml:space="preserve">ports and </w:t>
      </w:r>
      <w:r w:rsidR="00BB3F1E" w:rsidRPr="007E53AC">
        <w:rPr>
          <w:i/>
        </w:rPr>
        <w:t>ue-Category</w:t>
      </w:r>
      <w:r w:rsidR="007D0C9E" w:rsidRPr="0013729A">
        <w:rPr>
          <w:rFonts w:eastAsia="Malgun Gothic" w:hint="eastAsia"/>
          <w:i/>
          <w:lang w:eastAsia="ko-KR"/>
        </w:rPr>
        <w:t xml:space="preserve"> </w:t>
      </w:r>
      <w:r w:rsidR="007D0C9E">
        <w:rPr>
          <w:rFonts w:eastAsia="Malgun Gothic" w:hint="eastAsia"/>
          <w:lang w:eastAsia="ko-KR"/>
        </w:rPr>
        <w:t>(without suffix)</w:t>
      </w:r>
      <w:r w:rsidR="00BB3F1E" w:rsidRPr="00C756B1">
        <w:t>.</w:t>
      </w:r>
    </w:p>
    <w:p w14:paraId="1D2C49CF" w14:textId="77777777" w:rsidR="009F7A98" w:rsidRDefault="0096201F" w:rsidP="00C85571">
      <w:pPr>
        <w:pStyle w:val="B1"/>
      </w:pPr>
      <w:r>
        <w:t>-</w:t>
      </w:r>
      <w:r>
        <w:tab/>
      </w:r>
      <w:r w:rsidR="009F7A98">
        <w:t xml:space="preserve">If RI feedback consists of 1-bit of information, i.e., </w:t>
      </w:r>
      <w:r w:rsidR="008C4D60">
        <w:rPr>
          <w:position w:val="-10"/>
        </w:rPr>
        <w:pict w14:anchorId="4D4C437B">
          <v:shape id="_x0000_i1474" type="#_x0000_t75" style="width:25.1pt;height:18.4pt">
            <v:imagedata r:id="rId387" o:title=""/>
          </v:shape>
        </w:pict>
      </w:r>
      <w:r w:rsidR="009F7A98">
        <w:t xml:space="preserve">, it is first encoded according to Table 5.2.2.6-3. The </w:t>
      </w:r>
      <w:r w:rsidR="008C4D60">
        <w:rPr>
          <w:position w:val="-10"/>
        </w:rPr>
        <w:pict w14:anchorId="01C5A9CB">
          <v:shape id="_x0000_i1475" type="#_x0000_t75" style="width:25.1pt;height:18.4pt">
            <v:imagedata r:id="rId387" o:title=""/>
          </v:shape>
        </w:pict>
      </w:r>
      <w:r w:rsidR="009F7A98">
        <w:t xml:space="preserve"> to RI mapping is given by Table 5.2.2.6-5.</w:t>
      </w:r>
    </w:p>
    <w:p w14:paraId="47183F06" w14:textId="77777777" w:rsidR="009F7A98" w:rsidRDefault="0096201F" w:rsidP="00C85571">
      <w:pPr>
        <w:pStyle w:val="B1"/>
      </w:pPr>
      <w:r>
        <w:t>-</w:t>
      </w:r>
      <w:r>
        <w:tab/>
      </w:r>
      <w:r w:rsidR="009F7A98">
        <w:t xml:space="preserve">If RI feedback consists of 2-bits of information, i.e., </w:t>
      </w:r>
      <w:r w:rsidR="008C4D60">
        <w:rPr>
          <w:position w:val="-10"/>
        </w:rPr>
        <w:pict w14:anchorId="170F77A3">
          <v:shape id="_x0000_i1476" type="#_x0000_t75" style="width:43.55pt;height:18.4pt">
            <v:imagedata r:id="rId388" o:title=""/>
          </v:shape>
        </w:pict>
      </w:r>
      <w:r w:rsidR="009F7A98">
        <w:rPr>
          <w:rFonts w:hint="eastAsia"/>
          <w:lang w:eastAsia="ko-KR"/>
        </w:rPr>
        <w:t xml:space="preserve"> with </w:t>
      </w:r>
      <w:r w:rsidR="008C4D60">
        <w:rPr>
          <w:position w:val="-12"/>
        </w:rPr>
        <w:pict w14:anchorId="476D661C">
          <v:shape id="_x0000_i1477" type="#_x0000_t75" style="width:18.4pt;height:19.25pt">
            <v:imagedata r:id="rId389" o:title=""/>
          </v:shape>
        </w:pict>
      </w:r>
      <w:r w:rsidR="009F7A98">
        <w:rPr>
          <w:rFonts w:hint="eastAsia"/>
          <w:lang w:eastAsia="ko-KR"/>
        </w:rPr>
        <w:t xml:space="preserve"> corresponding to MSB of 2-bit input and </w:t>
      </w:r>
      <w:r w:rsidR="008C4D60">
        <w:rPr>
          <w:position w:val="-10"/>
        </w:rPr>
        <w:pict w14:anchorId="4AF30C00">
          <v:shape id="_x0000_i1478" type="#_x0000_t75" style="width:18.4pt;height:18.4pt">
            <v:imagedata r:id="rId390" o:title=""/>
          </v:shape>
        </w:pict>
      </w:r>
      <w:r w:rsidR="009F7A98">
        <w:rPr>
          <w:rFonts w:hint="eastAsia"/>
          <w:lang w:eastAsia="ko-KR"/>
        </w:rPr>
        <w:t xml:space="preserve"> corresponding to LSB</w:t>
      </w:r>
      <w:r w:rsidR="009F7A98">
        <w:t xml:space="preserve">, it is first encoded according to Table 5.2.2.6-4 where </w:t>
      </w:r>
      <w:r w:rsidR="008C4D60">
        <w:rPr>
          <w:position w:val="-10"/>
        </w:rPr>
        <w:pict w14:anchorId="69202EF2">
          <v:shape id="_x0000_i1479" type="#_x0000_t75" style="width:103pt;height:16.75pt">
            <v:imagedata r:id="rId391" o:title=""/>
          </v:shape>
        </w:pict>
      </w:r>
      <w:r w:rsidR="009F7A98">
        <w:t xml:space="preserve">. The </w:t>
      </w:r>
      <w:r w:rsidR="008C4D60">
        <w:rPr>
          <w:position w:val="-10"/>
        </w:rPr>
        <w:pict w14:anchorId="12B5D6AE">
          <v:shape id="_x0000_i1480" type="#_x0000_t75" style="width:43.55pt;height:18.4pt">
            <v:imagedata r:id="rId388" o:title=""/>
          </v:shape>
        </w:pict>
      </w:r>
      <w:r w:rsidR="009F7A98">
        <w:t xml:space="preserve"> to RI mapping is given by Table </w:t>
      </w:r>
      <w:r w:rsidR="003F61E9">
        <w:t>5.2.2.6-6A</w:t>
      </w:r>
      <w:r w:rsidR="003F61E9">
        <w:rPr>
          <w:rFonts w:hint="eastAsia"/>
          <w:lang w:eastAsia="zh-CN"/>
        </w:rPr>
        <w:t xml:space="preserve"> if the UE is configured with </w:t>
      </w:r>
      <w:r w:rsidR="003F61E9" w:rsidRPr="00084765">
        <w:t>higher layer parameter</w:t>
      </w:r>
      <w:r w:rsidR="003F61E9" w:rsidRPr="009443B6">
        <w:rPr>
          <w:i/>
        </w:rPr>
        <w:t xml:space="preserve"> </w:t>
      </w:r>
      <w:r w:rsidR="003F61E9" w:rsidRPr="004C742E">
        <w:rPr>
          <w:i/>
        </w:rPr>
        <w:t>feCoMP-CSI-Enabled</w:t>
      </w:r>
      <w:r w:rsidR="003F61E9">
        <w:rPr>
          <w:rFonts w:hint="eastAsia"/>
          <w:lang w:eastAsia="zh-CN"/>
        </w:rPr>
        <w:t>, otherwise given by Table</w:t>
      </w:r>
      <w:r w:rsidR="003F61E9">
        <w:rPr>
          <w:lang w:eastAsia="zh-CN"/>
        </w:rPr>
        <w:t xml:space="preserve"> </w:t>
      </w:r>
      <w:r w:rsidR="009F7A98">
        <w:t>5.2.2.6-6.</w:t>
      </w:r>
    </w:p>
    <w:p w14:paraId="0836A532" w14:textId="77777777" w:rsidR="009F7A98" w:rsidRDefault="009F7A98">
      <w:pPr>
        <w:pStyle w:val="TH"/>
      </w:pPr>
      <w:r>
        <w:t>Table 5.2.2.6-3: Encoding of 1-bit</w:t>
      </w:r>
      <w:r w:rsidR="00422414">
        <w:t xml:space="preserve"> RI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48"/>
        <w:gridCol w:w="2070"/>
      </w:tblGrid>
      <w:tr w:rsidR="009F7A98" w14:paraId="275E6894" w14:textId="77777777" w:rsidTr="00382E1D">
        <w:trPr>
          <w:cantSplit/>
          <w:jc w:val="center"/>
        </w:trPr>
        <w:tc>
          <w:tcPr>
            <w:tcW w:w="1748" w:type="dxa"/>
            <w:vAlign w:val="center"/>
          </w:tcPr>
          <w:p w14:paraId="336C24BD" w14:textId="77777777" w:rsidR="009F7A98" w:rsidRDefault="009F7A98">
            <w:pPr>
              <w:pStyle w:val="TAH"/>
              <w:rPr>
                <w:rFonts w:ascii="Times New Roman" w:hAnsi="Times New Roman"/>
                <w:i/>
              </w:rPr>
            </w:pPr>
            <w:r>
              <w:rPr>
                <w:rFonts w:ascii="Times New Roman" w:hAnsi="Times New Roman"/>
                <w:i/>
              </w:rPr>
              <w:t>Q</w:t>
            </w:r>
            <w:r>
              <w:rPr>
                <w:rFonts w:ascii="Times New Roman" w:hAnsi="Times New Roman"/>
                <w:i/>
                <w:vertAlign w:val="subscript"/>
              </w:rPr>
              <w:t>m</w:t>
            </w:r>
          </w:p>
        </w:tc>
        <w:tc>
          <w:tcPr>
            <w:tcW w:w="2070" w:type="dxa"/>
            <w:vAlign w:val="center"/>
          </w:tcPr>
          <w:p w14:paraId="56CA3BA1" w14:textId="77777777" w:rsidR="009F7A98" w:rsidRDefault="009F7A98">
            <w:pPr>
              <w:pStyle w:val="TAH"/>
            </w:pPr>
            <w:r>
              <w:t>Encoded RI</w:t>
            </w:r>
          </w:p>
        </w:tc>
      </w:tr>
      <w:tr w:rsidR="009F7A98" w14:paraId="7C8FC849" w14:textId="77777777" w:rsidTr="00382E1D">
        <w:trPr>
          <w:cantSplit/>
          <w:jc w:val="center"/>
        </w:trPr>
        <w:tc>
          <w:tcPr>
            <w:tcW w:w="1748" w:type="dxa"/>
            <w:vAlign w:val="center"/>
          </w:tcPr>
          <w:p w14:paraId="6BDECE7A" w14:textId="77777777" w:rsidR="009F7A98" w:rsidRDefault="009F7A98">
            <w:pPr>
              <w:pStyle w:val="TAC"/>
            </w:pPr>
            <w:r>
              <w:t>2</w:t>
            </w:r>
          </w:p>
        </w:tc>
        <w:tc>
          <w:tcPr>
            <w:tcW w:w="2070" w:type="dxa"/>
            <w:vAlign w:val="center"/>
          </w:tcPr>
          <w:p w14:paraId="5DA420EB" w14:textId="77777777" w:rsidR="009F7A98" w:rsidRDefault="008C4D60">
            <w:pPr>
              <w:pStyle w:val="TAC"/>
            </w:pPr>
            <w:r>
              <w:rPr>
                <w:position w:val="-12"/>
              </w:rPr>
              <w:pict w14:anchorId="64F97FBD">
                <v:shape id="_x0000_i1481" type="#_x0000_t75" style="width:31.8pt;height:16.75pt">
                  <v:imagedata r:id="rId392" o:title=""/>
                </v:shape>
              </w:pict>
            </w:r>
          </w:p>
        </w:tc>
      </w:tr>
      <w:tr w:rsidR="009F7A98" w14:paraId="16C61FDA" w14:textId="77777777" w:rsidTr="00382E1D">
        <w:trPr>
          <w:cantSplit/>
          <w:jc w:val="center"/>
        </w:trPr>
        <w:tc>
          <w:tcPr>
            <w:tcW w:w="1748" w:type="dxa"/>
            <w:vAlign w:val="center"/>
          </w:tcPr>
          <w:p w14:paraId="33038E75" w14:textId="77777777" w:rsidR="009F7A98" w:rsidRDefault="009F7A98">
            <w:pPr>
              <w:pStyle w:val="TAC"/>
            </w:pPr>
            <w:r>
              <w:t>4</w:t>
            </w:r>
          </w:p>
        </w:tc>
        <w:tc>
          <w:tcPr>
            <w:tcW w:w="2070" w:type="dxa"/>
            <w:vAlign w:val="center"/>
          </w:tcPr>
          <w:p w14:paraId="2A7CF4BF" w14:textId="77777777" w:rsidR="009F7A98" w:rsidRDefault="008C4D60">
            <w:pPr>
              <w:pStyle w:val="TAC"/>
            </w:pPr>
            <w:r>
              <w:rPr>
                <w:position w:val="-12"/>
              </w:rPr>
              <w:pict w14:anchorId="52A66E25">
                <v:shape id="_x0000_i1482" type="#_x0000_t75" style="width:47.7pt;height:16.75pt">
                  <v:imagedata r:id="rId393" o:title=""/>
                </v:shape>
              </w:pict>
            </w:r>
          </w:p>
        </w:tc>
      </w:tr>
      <w:tr w:rsidR="009F7A98" w14:paraId="511E14D4" w14:textId="77777777" w:rsidTr="00382E1D">
        <w:trPr>
          <w:cantSplit/>
          <w:jc w:val="center"/>
        </w:trPr>
        <w:tc>
          <w:tcPr>
            <w:tcW w:w="1748" w:type="dxa"/>
            <w:vAlign w:val="center"/>
          </w:tcPr>
          <w:p w14:paraId="49C0A737" w14:textId="77777777" w:rsidR="009F7A98" w:rsidRDefault="009F7A98">
            <w:pPr>
              <w:pStyle w:val="TAC"/>
            </w:pPr>
            <w:r>
              <w:t>6</w:t>
            </w:r>
          </w:p>
        </w:tc>
        <w:tc>
          <w:tcPr>
            <w:tcW w:w="2070" w:type="dxa"/>
            <w:vAlign w:val="center"/>
          </w:tcPr>
          <w:p w14:paraId="7EDBCB95" w14:textId="77777777" w:rsidR="009F7A98" w:rsidRDefault="008C4D60">
            <w:pPr>
              <w:pStyle w:val="TAC"/>
            </w:pPr>
            <w:r>
              <w:rPr>
                <w:position w:val="-12"/>
              </w:rPr>
              <w:pict w14:anchorId="55DC5E47">
                <v:shape id="_x0000_i1483" type="#_x0000_t75" style="width:68.65pt;height:16.75pt">
                  <v:imagedata r:id="rId394" o:title=""/>
                </v:shape>
              </w:pict>
            </w:r>
          </w:p>
        </w:tc>
      </w:tr>
      <w:tr w:rsidR="00C95E3C" w14:paraId="0629B236" w14:textId="77777777" w:rsidTr="00382E1D">
        <w:trPr>
          <w:cantSplit/>
          <w:jc w:val="center"/>
        </w:trPr>
        <w:tc>
          <w:tcPr>
            <w:tcW w:w="1748" w:type="dxa"/>
            <w:tcBorders>
              <w:top w:val="single" w:sz="4" w:space="0" w:color="auto"/>
              <w:left w:val="single" w:sz="4" w:space="0" w:color="auto"/>
              <w:bottom w:val="single" w:sz="4" w:space="0" w:color="auto"/>
              <w:right w:val="single" w:sz="4" w:space="0" w:color="auto"/>
            </w:tcBorders>
            <w:vAlign w:val="center"/>
          </w:tcPr>
          <w:p w14:paraId="0A11F30B" w14:textId="77777777" w:rsidR="00C95E3C" w:rsidRDefault="00C95E3C" w:rsidP="000458B7">
            <w:pPr>
              <w:pStyle w:val="TAC"/>
            </w:pPr>
            <w:r>
              <w:rPr>
                <w:rFonts w:hint="eastAsia"/>
              </w:rPr>
              <w:t>8</w:t>
            </w:r>
          </w:p>
        </w:tc>
        <w:tc>
          <w:tcPr>
            <w:tcW w:w="2070" w:type="dxa"/>
            <w:tcBorders>
              <w:top w:val="single" w:sz="4" w:space="0" w:color="auto"/>
              <w:left w:val="single" w:sz="4" w:space="0" w:color="auto"/>
              <w:bottom w:val="single" w:sz="4" w:space="0" w:color="auto"/>
              <w:right w:val="single" w:sz="4" w:space="0" w:color="auto"/>
            </w:tcBorders>
            <w:vAlign w:val="center"/>
          </w:tcPr>
          <w:p w14:paraId="6DA5A14B" w14:textId="77777777" w:rsidR="00C95E3C" w:rsidRDefault="008C4D60" w:rsidP="000458B7">
            <w:pPr>
              <w:pStyle w:val="TAC"/>
            </w:pPr>
            <w:r>
              <w:pict w14:anchorId="0219A5A9">
                <v:shape id="_x0000_i1484" type="#_x0000_t75" style="width:84.55pt;height:16.75pt">
                  <v:imagedata r:id="rId395" o:title=""/>
                </v:shape>
              </w:pict>
            </w:r>
          </w:p>
        </w:tc>
      </w:tr>
    </w:tbl>
    <w:p w14:paraId="08A66DC1" w14:textId="77777777" w:rsidR="009F7A98" w:rsidRDefault="009F7A98"/>
    <w:p w14:paraId="73CD3810" w14:textId="77777777" w:rsidR="009F7A98" w:rsidRDefault="009F7A98">
      <w:pPr>
        <w:pStyle w:val="TH"/>
      </w:pPr>
      <w:r>
        <w:t xml:space="preserve">Table </w:t>
      </w:r>
      <w:r w:rsidR="00422414">
        <w:t>5.2.2.6-4: Encoding of 2-bit RI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48"/>
        <w:gridCol w:w="5521"/>
      </w:tblGrid>
      <w:tr w:rsidR="009F7A98" w14:paraId="0EC6FD01" w14:textId="77777777" w:rsidTr="00382E1D">
        <w:trPr>
          <w:cantSplit/>
          <w:jc w:val="center"/>
        </w:trPr>
        <w:tc>
          <w:tcPr>
            <w:tcW w:w="1748" w:type="dxa"/>
            <w:vAlign w:val="center"/>
          </w:tcPr>
          <w:p w14:paraId="22ECAB6F" w14:textId="77777777" w:rsidR="009F7A98" w:rsidRDefault="009F7A98">
            <w:pPr>
              <w:pStyle w:val="TAH"/>
              <w:rPr>
                <w:rFonts w:ascii="Times New Roman" w:hAnsi="Times New Roman"/>
                <w:i/>
              </w:rPr>
            </w:pPr>
            <w:r>
              <w:rPr>
                <w:rFonts w:ascii="Times New Roman" w:hAnsi="Times New Roman"/>
                <w:i/>
              </w:rPr>
              <w:t>Q</w:t>
            </w:r>
            <w:r>
              <w:rPr>
                <w:rFonts w:ascii="Times New Roman" w:hAnsi="Times New Roman"/>
                <w:i/>
                <w:vertAlign w:val="subscript"/>
              </w:rPr>
              <w:t>m</w:t>
            </w:r>
          </w:p>
        </w:tc>
        <w:tc>
          <w:tcPr>
            <w:tcW w:w="5521" w:type="dxa"/>
            <w:vAlign w:val="center"/>
          </w:tcPr>
          <w:p w14:paraId="6C799145" w14:textId="77777777" w:rsidR="009F7A98" w:rsidRDefault="009F7A98">
            <w:pPr>
              <w:pStyle w:val="TAH"/>
            </w:pPr>
            <w:r>
              <w:t>Encoded RI</w:t>
            </w:r>
          </w:p>
        </w:tc>
      </w:tr>
      <w:tr w:rsidR="009F7A98" w14:paraId="78E7A90F" w14:textId="77777777" w:rsidTr="00382E1D">
        <w:trPr>
          <w:cantSplit/>
          <w:jc w:val="center"/>
        </w:trPr>
        <w:tc>
          <w:tcPr>
            <w:tcW w:w="1748" w:type="dxa"/>
            <w:vAlign w:val="center"/>
          </w:tcPr>
          <w:p w14:paraId="02E4C970" w14:textId="77777777" w:rsidR="009F7A98" w:rsidRDefault="009F7A98">
            <w:pPr>
              <w:pStyle w:val="TAC"/>
            </w:pPr>
            <w:r>
              <w:t>2</w:t>
            </w:r>
          </w:p>
        </w:tc>
        <w:tc>
          <w:tcPr>
            <w:tcW w:w="5521" w:type="dxa"/>
            <w:vAlign w:val="center"/>
          </w:tcPr>
          <w:p w14:paraId="1E107866" w14:textId="77777777" w:rsidR="009F7A98" w:rsidRDefault="008C4D60">
            <w:pPr>
              <w:pStyle w:val="TAC"/>
            </w:pPr>
            <w:r>
              <w:rPr>
                <w:position w:val="-10"/>
              </w:rPr>
              <w:pict w14:anchorId="2CF4EC08">
                <v:shape id="_x0000_i1485" type="#_x0000_t75" style="width:117.2pt;height:18.4pt">
                  <v:imagedata r:id="rId396" o:title=""/>
                </v:shape>
              </w:pict>
            </w:r>
          </w:p>
        </w:tc>
      </w:tr>
      <w:tr w:rsidR="009F7A98" w14:paraId="30F7161F" w14:textId="77777777" w:rsidTr="00382E1D">
        <w:trPr>
          <w:cantSplit/>
          <w:jc w:val="center"/>
        </w:trPr>
        <w:tc>
          <w:tcPr>
            <w:tcW w:w="1748" w:type="dxa"/>
            <w:vAlign w:val="center"/>
          </w:tcPr>
          <w:p w14:paraId="6A4DAAA5" w14:textId="77777777" w:rsidR="009F7A98" w:rsidRDefault="009F7A98">
            <w:pPr>
              <w:pStyle w:val="TAC"/>
            </w:pPr>
            <w:r>
              <w:t>4</w:t>
            </w:r>
          </w:p>
        </w:tc>
        <w:tc>
          <w:tcPr>
            <w:tcW w:w="5521" w:type="dxa"/>
            <w:vAlign w:val="center"/>
          </w:tcPr>
          <w:p w14:paraId="40986212" w14:textId="77777777" w:rsidR="009F7A98" w:rsidRDefault="008C4D60">
            <w:pPr>
              <w:pStyle w:val="TAC"/>
            </w:pPr>
            <w:r>
              <w:rPr>
                <w:position w:val="-10"/>
              </w:rPr>
              <w:pict w14:anchorId="4B0FCC1E">
                <v:shape id="_x0000_i1486" type="#_x0000_t75" style="width:163.25pt;height:18.4pt">
                  <v:imagedata r:id="rId397" o:title=""/>
                </v:shape>
              </w:pict>
            </w:r>
          </w:p>
        </w:tc>
      </w:tr>
      <w:tr w:rsidR="009F7A98" w14:paraId="433FC77F" w14:textId="77777777" w:rsidTr="00382E1D">
        <w:trPr>
          <w:cantSplit/>
          <w:jc w:val="center"/>
        </w:trPr>
        <w:tc>
          <w:tcPr>
            <w:tcW w:w="1748" w:type="dxa"/>
            <w:vAlign w:val="center"/>
          </w:tcPr>
          <w:p w14:paraId="121864FA" w14:textId="77777777" w:rsidR="009F7A98" w:rsidRDefault="009F7A98">
            <w:pPr>
              <w:pStyle w:val="TAC"/>
            </w:pPr>
            <w:r>
              <w:t>6</w:t>
            </w:r>
          </w:p>
        </w:tc>
        <w:tc>
          <w:tcPr>
            <w:tcW w:w="5521" w:type="dxa"/>
            <w:vAlign w:val="center"/>
          </w:tcPr>
          <w:p w14:paraId="4CE689C2" w14:textId="77777777" w:rsidR="009F7A98" w:rsidRDefault="008C4D60">
            <w:pPr>
              <w:pStyle w:val="TAC"/>
            </w:pPr>
            <w:r>
              <w:rPr>
                <w:position w:val="-10"/>
              </w:rPr>
              <w:pict w14:anchorId="38168A3E">
                <v:shape id="_x0000_i1487" type="#_x0000_t75" style="width:212.65pt;height:18.4pt">
                  <v:imagedata r:id="rId398" o:title=""/>
                </v:shape>
              </w:pict>
            </w:r>
          </w:p>
        </w:tc>
      </w:tr>
      <w:tr w:rsidR="00C95E3C" w14:paraId="2AF2B634" w14:textId="77777777" w:rsidTr="00382E1D">
        <w:trPr>
          <w:cantSplit/>
          <w:jc w:val="center"/>
        </w:trPr>
        <w:tc>
          <w:tcPr>
            <w:tcW w:w="1748" w:type="dxa"/>
            <w:tcBorders>
              <w:top w:val="single" w:sz="4" w:space="0" w:color="auto"/>
              <w:left w:val="single" w:sz="4" w:space="0" w:color="auto"/>
              <w:bottom w:val="single" w:sz="4" w:space="0" w:color="auto"/>
              <w:right w:val="single" w:sz="4" w:space="0" w:color="auto"/>
            </w:tcBorders>
            <w:vAlign w:val="center"/>
          </w:tcPr>
          <w:p w14:paraId="00D51BD2" w14:textId="77777777" w:rsidR="00C95E3C" w:rsidRDefault="00C95E3C" w:rsidP="000458B7">
            <w:pPr>
              <w:pStyle w:val="TAC"/>
            </w:pPr>
            <w:r>
              <w:rPr>
                <w:rFonts w:hint="eastAsia"/>
              </w:rPr>
              <w:t>8</w:t>
            </w:r>
          </w:p>
        </w:tc>
        <w:tc>
          <w:tcPr>
            <w:tcW w:w="5521" w:type="dxa"/>
            <w:tcBorders>
              <w:top w:val="single" w:sz="4" w:space="0" w:color="auto"/>
              <w:left w:val="single" w:sz="4" w:space="0" w:color="auto"/>
              <w:bottom w:val="single" w:sz="4" w:space="0" w:color="auto"/>
              <w:right w:val="single" w:sz="4" w:space="0" w:color="auto"/>
            </w:tcBorders>
            <w:vAlign w:val="center"/>
          </w:tcPr>
          <w:p w14:paraId="0A99021D" w14:textId="77777777" w:rsidR="00C95E3C" w:rsidRDefault="008C4D60" w:rsidP="000458B7">
            <w:pPr>
              <w:pStyle w:val="TAC"/>
            </w:pPr>
            <w:r>
              <w:pict w14:anchorId="53C24337">
                <v:shape id="_x0000_i1488" type="#_x0000_t75" style="width:253.65pt;height:16.75pt">
                  <v:imagedata r:id="rId399" o:title=""/>
                </v:shape>
              </w:pict>
            </w:r>
          </w:p>
        </w:tc>
      </w:tr>
    </w:tbl>
    <w:p w14:paraId="3C44B98D" w14:textId="77777777" w:rsidR="009F7A98" w:rsidRDefault="009F7A98">
      <w:pPr>
        <w:rPr>
          <w:lang w:eastAsia="ko-KR"/>
        </w:rPr>
      </w:pPr>
    </w:p>
    <w:p w14:paraId="338F3173" w14:textId="77777777" w:rsidR="009F7A98" w:rsidRDefault="009F7A98">
      <w:pPr>
        <w:pStyle w:val="TH"/>
      </w:pPr>
      <w:r>
        <w:t xml:space="preserve">Table 5.2.2.6-5: </w:t>
      </w:r>
      <w:r w:rsidR="008C4D60">
        <w:rPr>
          <w:position w:val="-12"/>
        </w:rPr>
        <w:pict w14:anchorId="5E9974E3">
          <v:shape id="_x0000_i1489" type="#_x0000_t75" style="width:18.4pt;height:19.25pt">
            <v:imagedata r:id="rId400" o:title=""/>
          </v:shape>
        </w:pict>
      </w:r>
      <w:r w:rsidR="00422414">
        <w:t xml:space="preserve"> to RI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48"/>
        <w:gridCol w:w="2070"/>
      </w:tblGrid>
      <w:tr w:rsidR="009F7A98" w14:paraId="589642B8" w14:textId="77777777" w:rsidTr="00382E1D">
        <w:trPr>
          <w:cantSplit/>
          <w:jc w:val="center"/>
        </w:trPr>
        <w:tc>
          <w:tcPr>
            <w:tcW w:w="1748" w:type="dxa"/>
            <w:vAlign w:val="center"/>
          </w:tcPr>
          <w:p w14:paraId="1768D50F" w14:textId="77777777" w:rsidR="009F7A98" w:rsidRDefault="008C4D60">
            <w:pPr>
              <w:pStyle w:val="TAH"/>
              <w:rPr>
                <w:rFonts w:ascii="Times New Roman" w:hAnsi="Times New Roman"/>
                <w:i/>
              </w:rPr>
            </w:pPr>
            <w:r>
              <w:rPr>
                <w:position w:val="-12"/>
              </w:rPr>
              <w:pict w14:anchorId="4026157C">
                <v:shape id="_x0000_i1490" type="#_x0000_t75" style="width:18.4pt;height:19.25pt">
                  <v:imagedata r:id="rId401" o:title=""/>
                </v:shape>
              </w:pict>
            </w:r>
          </w:p>
        </w:tc>
        <w:tc>
          <w:tcPr>
            <w:tcW w:w="2070" w:type="dxa"/>
            <w:vAlign w:val="center"/>
          </w:tcPr>
          <w:p w14:paraId="2BC2507B" w14:textId="77777777" w:rsidR="009F7A98" w:rsidRDefault="009F7A98">
            <w:pPr>
              <w:pStyle w:val="TAH"/>
            </w:pPr>
            <w:r>
              <w:t>RI</w:t>
            </w:r>
          </w:p>
        </w:tc>
      </w:tr>
      <w:tr w:rsidR="009F7A98" w14:paraId="04F87B37" w14:textId="77777777" w:rsidTr="00382E1D">
        <w:trPr>
          <w:cantSplit/>
          <w:jc w:val="center"/>
        </w:trPr>
        <w:tc>
          <w:tcPr>
            <w:tcW w:w="1748" w:type="dxa"/>
            <w:vAlign w:val="center"/>
          </w:tcPr>
          <w:p w14:paraId="178A63FD" w14:textId="77777777" w:rsidR="009F7A98" w:rsidRDefault="009F7A98">
            <w:pPr>
              <w:pStyle w:val="TAC"/>
            </w:pPr>
            <w:r>
              <w:t>0</w:t>
            </w:r>
          </w:p>
        </w:tc>
        <w:tc>
          <w:tcPr>
            <w:tcW w:w="2070" w:type="dxa"/>
            <w:vAlign w:val="center"/>
          </w:tcPr>
          <w:p w14:paraId="332A9DE7" w14:textId="77777777" w:rsidR="009F7A98" w:rsidRDefault="009F7A98">
            <w:pPr>
              <w:pStyle w:val="TAC"/>
            </w:pPr>
            <w:r>
              <w:t>1</w:t>
            </w:r>
          </w:p>
        </w:tc>
      </w:tr>
      <w:tr w:rsidR="009F7A98" w14:paraId="57762062" w14:textId="77777777" w:rsidTr="00382E1D">
        <w:trPr>
          <w:cantSplit/>
          <w:jc w:val="center"/>
        </w:trPr>
        <w:tc>
          <w:tcPr>
            <w:tcW w:w="1748" w:type="dxa"/>
            <w:vAlign w:val="center"/>
          </w:tcPr>
          <w:p w14:paraId="4B9BADB8" w14:textId="77777777" w:rsidR="009F7A98" w:rsidRDefault="009F7A98">
            <w:pPr>
              <w:pStyle w:val="TAC"/>
            </w:pPr>
            <w:r>
              <w:t>1</w:t>
            </w:r>
          </w:p>
        </w:tc>
        <w:tc>
          <w:tcPr>
            <w:tcW w:w="2070" w:type="dxa"/>
            <w:vAlign w:val="center"/>
          </w:tcPr>
          <w:p w14:paraId="2E644349" w14:textId="77777777" w:rsidR="009F7A98" w:rsidRDefault="009F7A98">
            <w:pPr>
              <w:pStyle w:val="TAC"/>
            </w:pPr>
            <w:r>
              <w:t>2</w:t>
            </w:r>
          </w:p>
        </w:tc>
      </w:tr>
    </w:tbl>
    <w:p w14:paraId="69C539C6" w14:textId="77777777" w:rsidR="009F7A98" w:rsidRDefault="009F7A98"/>
    <w:p w14:paraId="4E464987" w14:textId="77777777" w:rsidR="009F7A98" w:rsidRDefault="009F7A98">
      <w:pPr>
        <w:pStyle w:val="TH"/>
      </w:pPr>
      <w:r>
        <w:t xml:space="preserve">Table 5.2.2.6-6: </w:t>
      </w:r>
      <w:r w:rsidR="008C4D60">
        <w:rPr>
          <w:position w:val="-12"/>
        </w:rPr>
        <w:pict w14:anchorId="10131AE7">
          <v:shape id="_x0000_i1491" type="#_x0000_t75" style="width:18.4pt;height:19.25pt">
            <v:imagedata r:id="rId402" o:title=""/>
          </v:shape>
        </w:pict>
      </w:r>
      <w:r>
        <w:t xml:space="preserve">, </w:t>
      </w:r>
      <w:r w:rsidR="008C4D60">
        <w:rPr>
          <w:position w:val="-10"/>
        </w:rPr>
        <w:pict w14:anchorId="47FBD620">
          <v:shape id="_x0000_i1492" type="#_x0000_t75" style="width:18.4pt;height:18.4pt">
            <v:imagedata r:id="rId403" o:title=""/>
          </v:shape>
        </w:pict>
      </w:r>
      <w:r w:rsidR="00422414">
        <w:t>to RI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48"/>
        <w:gridCol w:w="2070"/>
      </w:tblGrid>
      <w:tr w:rsidR="009F7A98" w14:paraId="718F018A" w14:textId="77777777" w:rsidTr="00382E1D">
        <w:trPr>
          <w:cantSplit/>
          <w:jc w:val="center"/>
        </w:trPr>
        <w:tc>
          <w:tcPr>
            <w:tcW w:w="1748" w:type="dxa"/>
            <w:vAlign w:val="center"/>
          </w:tcPr>
          <w:p w14:paraId="797FAFC2" w14:textId="77777777" w:rsidR="009F7A98" w:rsidRDefault="008C4D60">
            <w:pPr>
              <w:pStyle w:val="TAH"/>
              <w:rPr>
                <w:rFonts w:ascii="Times New Roman" w:hAnsi="Times New Roman"/>
                <w:i/>
              </w:rPr>
            </w:pPr>
            <w:r>
              <w:rPr>
                <w:position w:val="-12"/>
              </w:rPr>
              <w:pict w14:anchorId="23526B09">
                <v:shape id="_x0000_i1493" type="#_x0000_t75" style="width:18.4pt;height:19.25pt">
                  <v:imagedata r:id="rId404" o:title=""/>
                </v:shape>
              </w:pict>
            </w:r>
            <w:r w:rsidR="009F7A98">
              <w:t xml:space="preserve">, </w:t>
            </w:r>
            <w:r>
              <w:rPr>
                <w:position w:val="-10"/>
              </w:rPr>
              <w:pict w14:anchorId="2BE0F0D8">
                <v:shape id="_x0000_i1494" type="#_x0000_t75" style="width:18.4pt;height:18.4pt">
                  <v:imagedata r:id="rId403" o:title=""/>
                </v:shape>
              </w:pict>
            </w:r>
          </w:p>
        </w:tc>
        <w:tc>
          <w:tcPr>
            <w:tcW w:w="2070" w:type="dxa"/>
            <w:vAlign w:val="center"/>
          </w:tcPr>
          <w:p w14:paraId="32869F03" w14:textId="77777777" w:rsidR="009F7A98" w:rsidRDefault="009F7A98">
            <w:pPr>
              <w:pStyle w:val="TAH"/>
            </w:pPr>
            <w:r>
              <w:t>RI</w:t>
            </w:r>
          </w:p>
        </w:tc>
      </w:tr>
      <w:tr w:rsidR="009F7A98" w14:paraId="225E1410" w14:textId="77777777" w:rsidTr="00382E1D">
        <w:trPr>
          <w:cantSplit/>
          <w:jc w:val="center"/>
        </w:trPr>
        <w:tc>
          <w:tcPr>
            <w:tcW w:w="1748" w:type="dxa"/>
            <w:vAlign w:val="center"/>
          </w:tcPr>
          <w:p w14:paraId="163B07F7" w14:textId="77777777" w:rsidR="009F7A98" w:rsidRDefault="009F7A98">
            <w:pPr>
              <w:pStyle w:val="TAC"/>
            </w:pPr>
            <w:r>
              <w:t>0, 0</w:t>
            </w:r>
          </w:p>
        </w:tc>
        <w:tc>
          <w:tcPr>
            <w:tcW w:w="2070" w:type="dxa"/>
            <w:vAlign w:val="center"/>
          </w:tcPr>
          <w:p w14:paraId="71AD59E1" w14:textId="77777777" w:rsidR="009F7A98" w:rsidRDefault="009F7A98">
            <w:pPr>
              <w:pStyle w:val="TAC"/>
            </w:pPr>
            <w:r>
              <w:t>1</w:t>
            </w:r>
          </w:p>
        </w:tc>
      </w:tr>
      <w:tr w:rsidR="009F7A98" w14:paraId="08A15B5B" w14:textId="77777777" w:rsidTr="00382E1D">
        <w:trPr>
          <w:cantSplit/>
          <w:jc w:val="center"/>
        </w:trPr>
        <w:tc>
          <w:tcPr>
            <w:tcW w:w="1748" w:type="dxa"/>
            <w:vAlign w:val="center"/>
          </w:tcPr>
          <w:p w14:paraId="0E345F17" w14:textId="77777777" w:rsidR="009F7A98" w:rsidRDefault="009F7A98">
            <w:pPr>
              <w:pStyle w:val="TAC"/>
            </w:pPr>
            <w:r>
              <w:t>0, 1</w:t>
            </w:r>
          </w:p>
        </w:tc>
        <w:tc>
          <w:tcPr>
            <w:tcW w:w="2070" w:type="dxa"/>
            <w:vAlign w:val="center"/>
          </w:tcPr>
          <w:p w14:paraId="0A30AE74" w14:textId="77777777" w:rsidR="009F7A98" w:rsidRDefault="009F7A98">
            <w:pPr>
              <w:pStyle w:val="TAC"/>
            </w:pPr>
            <w:r>
              <w:t>2</w:t>
            </w:r>
          </w:p>
        </w:tc>
      </w:tr>
      <w:tr w:rsidR="009F7A98" w14:paraId="743AF044" w14:textId="77777777" w:rsidTr="00382E1D">
        <w:trPr>
          <w:cantSplit/>
          <w:jc w:val="center"/>
        </w:trPr>
        <w:tc>
          <w:tcPr>
            <w:tcW w:w="1748" w:type="dxa"/>
            <w:vAlign w:val="center"/>
          </w:tcPr>
          <w:p w14:paraId="313A62EA" w14:textId="77777777" w:rsidR="009F7A98" w:rsidRDefault="009F7A98">
            <w:pPr>
              <w:pStyle w:val="TAC"/>
            </w:pPr>
            <w:r>
              <w:t>1, 0</w:t>
            </w:r>
          </w:p>
        </w:tc>
        <w:tc>
          <w:tcPr>
            <w:tcW w:w="2070" w:type="dxa"/>
            <w:vAlign w:val="center"/>
          </w:tcPr>
          <w:p w14:paraId="27F16EF8" w14:textId="77777777" w:rsidR="009F7A98" w:rsidRDefault="009F7A98">
            <w:pPr>
              <w:pStyle w:val="TAC"/>
            </w:pPr>
            <w:r>
              <w:t>3</w:t>
            </w:r>
          </w:p>
        </w:tc>
      </w:tr>
      <w:tr w:rsidR="009F7A98" w14:paraId="39224AFC" w14:textId="77777777" w:rsidTr="00382E1D">
        <w:trPr>
          <w:cantSplit/>
          <w:jc w:val="center"/>
        </w:trPr>
        <w:tc>
          <w:tcPr>
            <w:tcW w:w="1748" w:type="dxa"/>
            <w:vAlign w:val="center"/>
          </w:tcPr>
          <w:p w14:paraId="1420482F" w14:textId="77777777" w:rsidR="009F7A98" w:rsidRDefault="009F7A98">
            <w:pPr>
              <w:pStyle w:val="TAC"/>
            </w:pPr>
            <w:r>
              <w:t>1, 1</w:t>
            </w:r>
          </w:p>
        </w:tc>
        <w:tc>
          <w:tcPr>
            <w:tcW w:w="2070" w:type="dxa"/>
            <w:vAlign w:val="center"/>
          </w:tcPr>
          <w:p w14:paraId="357DE0B5" w14:textId="77777777" w:rsidR="009F7A98" w:rsidRDefault="009F7A98">
            <w:pPr>
              <w:pStyle w:val="TAC"/>
            </w:pPr>
            <w:r>
              <w:t>4</w:t>
            </w:r>
          </w:p>
        </w:tc>
      </w:tr>
    </w:tbl>
    <w:p w14:paraId="73A3671B" w14:textId="77777777" w:rsidR="003F61E9" w:rsidRPr="003F61E9" w:rsidRDefault="003F61E9" w:rsidP="00E91B67"/>
    <w:p w14:paraId="5EB77489" w14:textId="77777777" w:rsidR="003F61E9" w:rsidRPr="003F61E9" w:rsidRDefault="003F61E9" w:rsidP="00E91B67">
      <w:pPr>
        <w:pStyle w:val="TH"/>
      </w:pPr>
      <w:r w:rsidRPr="003F61E9">
        <w:lastRenderedPageBreak/>
        <w:t>Table 5.2.2.6-6</w:t>
      </w:r>
      <w:r w:rsidRPr="003F61E9">
        <w:rPr>
          <w:rFonts w:hint="eastAsia"/>
        </w:rPr>
        <w:t>A</w:t>
      </w:r>
      <w:r w:rsidRPr="003F61E9">
        <w:t xml:space="preserve">: </w:t>
      </w:r>
      <w:r w:rsidR="008C4D60">
        <w:rPr>
          <w:position w:val="-12"/>
        </w:rPr>
        <w:pict w14:anchorId="6F844743">
          <v:shape id="_x0000_i1495" type="#_x0000_t75" style="width:18.4pt;height:19.25pt">
            <v:imagedata r:id="rId402" o:title=""/>
          </v:shape>
        </w:pict>
      </w:r>
      <w:r w:rsidRPr="003F61E9">
        <w:t xml:space="preserve">, </w:t>
      </w:r>
      <w:r w:rsidR="008C4D60">
        <w:rPr>
          <w:position w:val="-10"/>
        </w:rPr>
        <w:pict w14:anchorId="40AEC967">
          <v:shape id="_x0000_i1496" type="#_x0000_t75" style="width:18.4pt;height:18.4pt">
            <v:imagedata r:id="rId403" o:title=""/>
          </v:shape>
        </w:pict>
      </w:r>
      <w:r w:rsidRPr="003F61E9">
        <w:t>to RI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58"/>
        <w:gridCol w:w="2438"/>
        <w:gridCol w:w="2438"/>
      </w:tblGrid>
      <w:tr w:rsidR="003F61E9" w:rsidRPr="003F61E9" w14:paraId="27B8659C" w14:textId="77777777" w:rsidTr="00344661">
        <w:trPr>
          <w:cantSplit/>
          <w:trHeight w:val="622"/>
          <w:jc w:val="center"/>
        </w:trPr>
        <w:tc>
          <w:tcPr>
            <w:tcW w:w="2058" w:type="dxa"/>
            <w:vAlign w:val="center"/>
          </w:tcPr>
          <w:p w14:paraId="3EFEA42E" w14:textId="77777777" w:rsidR="003F61E9" w:rsidRPr="003F61E9" w:rsidRDefault="008C4D60" w:rsidP="00E91B67">
            <w:pPr>
              <w:pStyle w:val="TAH"/>
              <w:rPr>
                <w:i/>
              </w:rPr>
            </w:pPr>
            <w:r>
              <w:rPr>
                <w:position w:val="-12"/>
              </w:rPr>
              <w:pict w14:anchorId="0C715C32">
                <v:shape id="_x0000_i1497" type="#_x0000_t75" style="width:18.4pt;height:19.25pt">
                  <v:imagedata r:id="rId404" o:title=""/>
                </v:shape>
              </w:pict>
            </w:r>
            <w:r w:rsidR="003F61E9" w:rsidRPr="003F61E9">
              <w:t xml:space="preserve">, </w:t>
            </w:r>
            <w:r>
              <w:rPr>
                <w:position w:val="-10"/>
              </w:rPr>
              <w:pict w14:anchorId="73EAB397">
                <v:shape id="_x0000_i1498" type="#_x0000_t75" style="width:18.4pt;height:18.4pt">
                  <v:imagedata r:id="rId403" o:title=""/>
                </v:shape>
              </w:pict>
            </w:r>
          </w:p>
        </w:tc>
        <w:tc>
          <w:tcPr>
            <w:tcW w:w="2438" w:type="dxa"/>
          </w:tcPr>
          <w:p w14:paraId="49ED4E94" w14:textId="77777777" w:rsidR="003F61E9" w:rsidRPr="003F61E9" w:rsidRDefault="003F61E9" w:rsidP="00E91B67">
            <w:pPr>
              <w:pStyle w:val="TAH"/>
            </w:pPr>
          </w:p>
          <w:p w14:paraId="2FEC63C0" w14:textId="77777777" w:rsidR="003F61E9" w:rsidRPr="003F61E9" w:rsidRDefault="003F61E9" w:rsidP="00E91B67">
            <w:pPr>
              <w:pStyle w:val="TAH"/>
            </w:pPr>
            <w:r w:rsidRPr="003F61E9">
              <w:rPr>
                <w:rFonts w:hint="eastAsia"/>
              </w:rPr>
              <w:t>RI (CRI = 0 or 1)</w:t>
            </w:r>
          </w:p>
        </w:tc>
        <w:tc>
          <w:tcPr>
            <w:tcW w:w="2438" w:type="dxa"/>
            <w:vAlign w:val="center"/>
          </w:tcPr>
          <w:p w14:paraId="1ABB8A61" w14:textId="77777777" w:rsidR="003F61E9" w:rsidRPr="003F61E9" w:rsidRDefault="003F61E9" w:rsidP="00E91B67">
            <w:pPr>
              <w:pStyle w:val="TAH"/>
            </w:pPr>
            <w:r w:rsidRPr="003F61E9">
              <w:rPr>
                <w:rFonts w:hint="eastAsia"/>
              </w:rPr>
              <w:t>{RI0, RI1} (CRI = 2)</w:t>
            </w:r>
          </w:p>
        </w:tc>
      </w:tr>
      <w:tr w:rsidR="003F61E9" w:rsidRPr="003F61E9" w14:paraId="7822A90C" w14:textId="77777777" w:rsidTr="00344661">
        <w:trPr>
          <w:cantSplit/>
          <w:trHeight w:val="189"/>
          <w:jc w:val="center"/>
        </w:trPr>
        <w:tc>
          <w:tcPr>
            <w:tcW w:w="2058" w:type="dxa"/>
            <w:vAlign w:val="center"/>
          </w:tcPr>
          <w:p w14:paraId="681ED841" w14:textId="77777777" w:rsidR="003F61E9" w:rsidRPr="003F61E9" w:rsidRDefault="003F61E9" w:rsidP="00E91B67">
            <w:pPr>
              <w:pStyle w:val="TAC"/>
            </w:pPr>
            <w:r w:rsidRPr="003F61E9">
              <w:t>0, 0</w:t>
            </w:r>
          </w:p>
        </w:tc>
        <w:tc>
          <w:tcPr>
            <w:tcW w:w="2438" w:type="dxa"/>
          </w:tcPr>
          <w:p w14:paraId="025B1381" w14:textId="77777777" w:rsidR="003F61E9" w:rsidRPr="003F61E9" w:rsidRDefault="003F61E9" w:rsidP="00E91B67">
            <w:pPr>
              <w:pStyle w:val="TAC"/>
            </w:pPr>
            <w:r w:rsidRPr="003F61E9">
              <w:rPr>
                <w:rFonts w:hint="eastAsia"/>
              </w:rPr>
              <w:t>1</w:t>
            </w:r>
          </w:p>
        </w:tc>
        <w:tc>
          <w:tcPr>
            <w:tcW w:w="2438" w:type="dxa"/>
            <w:vAlign w:val="center"/>
          </w:tcPr>
          <w:p w14:paraId="7B07DFD3" w14:textId="77777777" w:rsidR="003F61E9" w:rsidRPr="003F61E9" w:rsidRDefault="003F61E9" w:rsidP="00E91B67">
            <w:pPr>
              <w:pStyle w:val="TAC"/>
            </w:pPr>
            <w:r w:rsidRPr="003F61E9">
              <w:rPr>
                <w:rFonts w:hint="eastAsia"/>
              </w:rPr>
              <w:t>{</w:t>
            </w:r>
            <w:r w:rsidRPr="003F61E9">
              <w:t>1</w:t>
            </w:r>
            <w:r w:rsidRPr="003F61E9">
              <w:rPr>
                <w:rFonts w:hint="eastAsia"/>
              </w:rPr>
              <w:t>,1}</w:t>
            </w:r>
          </w:p>
        </w:tc>
      </w:tr>
      <w:tr w:rsidR="003F61E9" w:rsidRPr="003F61E9" w14:paraId="33B4EB0E" w14:textId="77777777" w:rsidTr="00344661">
        <w:trPr>
          <w:cantSplit/>
          <w:trHeight w:val="189"/>
          <w:jc w:val="center"/>
        </w:trPr>
        <w:tc>
          <w:tcPr>
            <w:tcW w:w="2058" w:type="dxa"/>
            <w:vAlign w:val="center"/>
          </w:tcPr>
          <w:p w14:paraId="64BC2AD1" w14:textId="77777777" w:rsidR="003F61E9" w:rsidRPr="003F61E9" w:rsidRDefault="003F61E9" w:rsidP="00E91B67">
            <w:pPr>
              <w:pStyle w:val="TAC"/>
            </w:pPr>
            <w:r w:rsidRPr="003F61E9">
              <w:t>0, 1</w:t>
            </w:r>
          </w:p>
        </w:tc>
        <w:tc>
          <w:tcPr>
            <w:tcW w:w="2438" w:type="dxa"/>
          </w:tcPr>
          <w:p w14:paraId="21C37EB3" w14:textId="77777777" w:rsidR="003F61E9" w:rsidRPr="003F61E9" w:rsidRDefault="003F61E9" w:rsidP="00E91B67">
            <w:pPr>
              <w:pStyle w:val="TAC"/>
            </w:pPr>
            <w:r w:rsidRPr="003F61E9">
              <w:rPr>
                <w:rFonts w:hint="eastAsia"/>
              </w:rPr>
              <w:t>2</w:t>
            </w:r>
          </w:p>
        </w:tc>
        <w:tc>
          <w:tcPr>
            <w:tcW w:w="2438" w:type="dxa"/>
            <w:vAlign w:val="center"/>
          </w:tcPr>
          <w:p w14:paraId="63E06CA5" w14:textId="77777777" w:rsidR="003F61E9" w:rsidRPr="003F61E9" w:rsidRDefault="003F61E9" w:rsidP="00E91B67">
            <w:pPr>
              <w:pStyle w:val="TAC"/>
            </w:pPr>
            <w:r w:rsidRPr="003F61E9">
              <w:rPr>
                <w:rFonts w:hint="eastAsia"/>
              </w:rPr>
              <w:t>{1,</w:t>
            </w:r>
            <w:r w:rsidRPr="003F61E9">
              <w:t>2</w:t>
            </w:r>
            <w:r w:rsidRPr="003F61E9">
              <w:rPr>
                <w:rFonts w:hint="eastAsia"/>
              </w:rPr>
              <w:t>}</w:t>
            </w:r>
          </w:p>
        </w:tc>
      </w:tr>
      <w:tr w:rsidR="003F61E9" w:rsidRPr="003F61E9" w14:paraId="203DA34C" w14:textId="77777777" w:rsidTr="00344661">
        <w:trPr>
          <w:cantSplit/>
          <w:trHeight w:val="189"/>
          <w:jc w:val="center"/>
        </w:trPr>
        <w:tc>
          <w:tcPr>
            <w:tcW w:w="2058" w:type="dxa"/>
            <w:vAlign w:val="center"/>
          </w:tcPr>
          <w:p w14:paraId="3EAA4E41" w14:textId="77777777" w:rsidR="003F61E9" w:rsidRPr="003F61E9" w:rsidRDefault="003F61E9" w:rsidP="00E91B67">
            <w:pPr>
              <w:pStyle w:val="TAC"/>
            </w:pPr>
            <w:r w:rsidRPr="003F61E9">
              <w:t>1, 0</w:t>
            </w:r>
          </w:p>
        </w:tc>
        <w:tc>
          <w:tcPr>
            <w:tcW w:w="2438" w:type="dxa"/>
          </w:tcPr>
          <w:p w14:paraId="2688E91C" w14:textId="77777777" w:rsidR="003F61E9" w:rsidRPr="003F61E9" w:rsidRDefault="003F61E9" w:rsidP="00E91B67">
            <w:pPr>
              <w:pStyle w:val="TAC"/>
            </w:pPr>
            <w:r w:rsidRPr="003F61E9">
              <w:rPr>
                <w:rFonts w:hint="eastAsia"/>
              </w:rPr>
              <w:t>3</w:t>
            </w:r>
          </w:p>
        </w:tc>
        <w:tc>
          <w:tcPr>
            <w:tcW w:w="2438" w:type="dxa"/>
            <w:vAlign w:val="center"/>
          </w:tcPr>
          <w:p w14:paraId="6D639450" w14:textId="77777777" w:rsidR="003F61E9" w:rsidRPr="003F61E9" w:rsidRDefault="003F61E9" w:rsidP="00E91B67">
            <w:pPr>
              <w:pStyle w:val="TAC"/>
            </w:pPr>
            <w:r w:rsidRPr="003F61E9">
              <w:rPr>
                <w:rFonts w:hint="eastAsia"/>
              </w:rPr>
              <w:t>{2,1}</w:t>
            </w:r>
          </w:p>
        </w:tc>
      </w:tr>
      <w:tr w:rsidR="003F61E9" w:rsidRPr="003F61E9" w14:paraId="1E02FFA3" w14:textId="77777777" w:rsidTr="00344661">
        <w:trPr>
          <w:cantSplit/>
          <w:trHeight w:val="199"/>
          <w:jc w:val="center"/>
        </w:trPr>
        <w:tc>
          <w:tcPr>
            <w:tcW w:w="2058" w:type="dxa"/>
            <w:vAlign w:val="center"/>
          </w:tcPr>
          <w:p w14:paraId="77AE532D" w14:textId="77777777" w:rsidR="003F61E9" w:rsidRPr="003F61E9" w:rsidRDefault="003F61E9" w:rsidP="00E91B67">
            <w:pPr>
              <w:pStyle w:val="TAC"/>
            </w:pPr>
            <w:r w:rsidRPr="003F61E9">
              <w:t>1, 1</w:t>
            </w:r>
          </w:p>
        </w:tc>
        <w:tc>
          <w:tcPr>
            <w:tcW w:w="2438" w:type="dxa"/>
          </w:tcPr>
          <w:p w14:paraId="75B9EADE" w14:textId="77777777" w:rsidR="003F61E9" w:rsidRPr="003F61E9" w:rsidRDefault="003F61E9" w:rsidP="00E91B67">
            <w:pPr>
              <w:pStyle w:val="TAC"/>
            </w:pPr>
            <w:r w:rsidRPr="003F61E9">
              <w:rPr>
                <w:rFonts w:hint="eastAsia"/>
              </w:rPr>
              <w:t>4</w:t>
            </w:r>
          </w:p>
        </w:tc>
        <w:tc>
          <w:tcPr>
            <w:tcW w:w="2438" w:type="dxa"/>
            <w:vAlign w:val="center"/>
          </w:tcPr>
          <w:p w14:paraId="78743ADC" w14:textId="77777777" w:rsidR="003F61E9" w:rsidRPr="003F61E9" w:rsidRDefault="003F61E9" w:rsidP="00E91B67">
            <w:pPr>
              <w:pStyle w:val="TAC"/>
            </w:pPr>
            <w:r w:rsidRPr="003F61E9">
              <w:rPr>
                <w:rFonts w:hint="eastAsia"/>
              </w:rPr>
              <w:t>{2,2}</w:t>
            </w:r>
          </w:p>
        </w:tc>
      </w:tr>
    </w:tbl>
    <w:p w14:paraId="7415D179" w14:textId="77777777" w:rsidR="009F7A98" w:rsidRDefault="009F7A98"/>
    <w:p w14:paraId="0412172E" w14:textId="77777777" w:rsidR="009F7A98" w:rsidRDefault="009F7A98" w:rsidP="00473E5A">
      <w:pPr>
        <w:pStyle w:val="TH"/>
      </w:pPr>
      <w:r>
        <w:t xml:space="preserve">Table 5.2.2.6-7: </w:t>
      </w:r>
      <w:r w:rsidR="008C4D60">
        <w:rPr>
          <w:position w:val="-10"/>
        </w:rPr>
        <w:pict w14:anchorId="0DF8A85C">
          <v:shape id="_x0000_i1499" type="#_x0000_t75" style="width:16.75pt;height:16.75pt">
            <v:imagedata r:id="rId405" o:title=""/>
          </v:shape>
        </w:pict>
      </w:r>
      <w:r>
        <w:t xml:space="preserve">, </w:t>
      </w:r>
      <w:r w:rsidR="008C4D60">
        <w:rPr>
          <w:position w:val="-10"/>
        </w:rPr>
        <w:pict w14:anchorId="175F98AE">
          <v:shape id="_x0000_i1500" type="#_x0000_t75" style="width:16.75pt;height:16.75pt">
            <v:imagedata r:id="rId406" o:title=""/>
          </v:shape>
        </w:pict>
      </w:r>
      <w:r>
        <w:t xml:space="preserve">, </w:t>
      </w:r>
      <w:r w:rsidR="008C4D60">
        <w:rPr>
          <w:position w:val="-10"/>
        </w:rPr>
        <w:pict w14:anchorId="49711B16">
          <v:shape id="_x0000_i1501" type="#_x0000_t75" style="width:16.75pt;height:16.75pt">
            <v:imagedata r:id="rId407" o:title=""/>
          </v:shape>
        </w:pict>
      </w:r>
      <w:r w:rsidR="00422414">
        <w:t>to RI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48"/>
        <w:gridCol w:w="2070"/>
      </w:tblGrid>
      <w:tr w:rsidR="009F7A98" w14:paraId="2E9CE8E1" w14:textId="77777777" w:rsidTr="008F13E3">
        <w:trPr>
          <w:cantSplit/>
          <w:jc w:val="center"/>
        </w:trPr>
        <w:tc>
          <w:tcPr>
            <w:tcW w:w="1748" w:type="dxa"/>
            <w:vAlign w:val="center"/>
          </w:tcPr>
          <w:p w14:paraId="450FFBE1" w14:textId="77777777" w:rsidR="009F7A98" w:rsidRDefault="008C4D60" w:rsidP="009F7A98">
            <w:pPr>
              <w:pStyle w:val="TAH"/>
              <w:rPr>
                <w:rFonts w:ascii="Times New Roman" w:hAnsi="Times New Roman"/>
                <w:i/>
              </w:rPr>
            </w:pPr>
            <w:r>
              <w:rPr>
                <w:position w:val="-10"/>
              </w:rPr>
              <w:pict w14:anchorId="1328E699">
                <v:shape id="_x0000_i1502" type="#_x0000_t75" style="width:16.75pt;height:16.75pt">
                  <v:imagedata r:id="rId408" o:title=""/>
                </v:shape>
              </w:pict>
            </w:r>
            <w:r w:rsidR="009F7A98">
              <w:t xml:space="preserve">, </w:t>
            </w:r>
            <w:r>
              <w:rPr>
                <w:position w:val="-10"/>
              </w:rPr>
              <w:pict w14:anchorId="232339A0">
                <v:shape id="_x0000_i1503" type="#_x0000_t75" style="width:16.75pt;height:16.75pt">
                  <v:imagedata r:id="rId409" o:title=""/>
                </v:shape>
              </w:pict>
            </w:r>
            <w:r w:rsidR="009F7A98">
              <w:t xml:space="preserve">, </w:t>
            </w:r>
            <w:r>
              <w:rPr>
                <w:position w:val="-10"/>
              </w:rPr>
              <w:pict w14:anchorId="196671E4">
                <v:shape id="_x0000_i1504" type="#_x0000_t75" style="width:16.75pt;height:16.75pt">
                  <v:imagedata r:id="rId410" o:title=""/>
                </v:shape>
              </w:pict>
            </w:r>
          </w:p>
        </w:tc>
        <w:tc>
          <w:tcPr>
            <w:tcW w:w="2070" w:type="dxa"/>
            <w:vAlign w:val="center"/>
          </w:tcPr>
          <w:p w14:paraId="113EBB1C" w14:textId="77777777" w:rsidR="009F7A98" w:rsidRDefault="009F7A98" w:rsidP="009F7A98">
            <w:pPr>
              <w:pStyle w:val="TAH"/>
            </w:pPr>
            <w:r>
              <w:t>RI</w:t>
            </w:r>
          </w:p>
        </w:tc>
      </w:tr>
      <w:tr w:rsidR="009F7A98" w14:paraId="4CADA997" w14:textId="77777777" w:rsidTr="008F13E3">
        <w:trPr>
          <w:cantSplit/>
          <w:jc w:val="center"/>
        </w:trPr>
        <w:tc>
          <w:tcPr>
            <w:tcW w:w="1748" w:type="dxa"/>
            <w:vAlign w:val="center"/>
          </w:tcPr>
          <w:p w14:paraId="549ED30F" w14:textId="77777777" w:rsidR="009F7A98" w:rsidRDefault="009F7A98" w:rsidP="009F7A98">
            <w:pPr>
              <w:pStyle w:val="TAC"/>
            </w:pPr>
            <w:r>
              <w:t>0, 0, 0</w:t>
            </w:r>
          </w:p>
        </w:tc>
        <w:tc>
          <w:tcPr>
            <w:tcW w:w="2070" w:type="dxa"/>
            <w:vAlign w:val="center"/>
          </w:tcPr>
          <w:p w14:paraId="6C13BFB0" w14:textId="77777777" w:rsidR="009F7A98" w:rsidRDefault="009F7A98" w:rsidP="009F7A98">
            <w:pPr>
              <w:pStyle w:val="TAC"/>
            </w:pPr>
            <w:r>
              <w:t>1</w:t>
            </w:r>
          </w:p>
        </w:tc>
      </w:tr>
      <w:tr w:rsidR="009F7A98" w14:paraId="149829F2" w14:textId="77777777" w:rsidTr="008F13E3">
        <w:trPr>
          <w:cantSplit/>
          <w:jc w:val="center"/>
        </w:trPr>
        <w:tc>
          <w:tcPr>
            <w:tcW w:w="1748" w:type="dxa"/>
            <w:vAlign w:val="center"/>
          </w:tcPr>
          <w:p w14:paraId="3D4FDA00" w14:textId="77777777" w:rsidR="009F7A98" w:rsidRDefault="009F7A98" w:rsidP="009F7A98">
            <w:pPr>
              <w:pStyle w:val="TAC"/>
            </w:pPr>
            <w:r>
              <w:t>0, 0, 1</w:t>
            </w:r>
          </w:p>
        </w:tc>
        <w:tc>
          <w:tcPr>
            <w:tcW w:w="2070" w:type="dxa"/>
            <w:vAlign w:val="center"/>
          </w:tcPr>
          <w:p w14:paraId="3B6B0B2A" w14:textId="77777777" w:rsidR="009F7A98" w:rsidRDefault="009F7A98" w:rsidP="009F7A98">
            <w:pPr>
              <w:pStyle w:val="TAC"/>
            </w:pPr>
            <w:r>
              <w:t>2</w:t>
            </w:r>
          </w:p>
        </w:tc>
      </w:tr>
      <w:tr w:rsidR="009F7A98" w14:paraId="0734E7E8" w14:textId="77777777" w:rsidTr="008F13E3">
        <w:trPr>
          <w:cantSplit/>
          <w:jc w:val="center"/>
        </w:trPr>
        <w:tc>
          <w:tcPr>
            <w:tcW w:w="1748" w:type="dxa"/>
            <w:vAlign w:val="center"/>
          </w:tcPr>
          <w:p w14:paraId="2C8DDAAB" w14:textId="77777777" w:rsidR="009F7A98" w:rsidRDefault="009F7A98" w:rsidP="009F7A98">
            <w:pPr>
              <w:pStyle w:val="TAC"/>
            </w:pPr>
            <w:r>
              <w:t>0, 1, 0</w:t>
            </w:r>
          </w:p>
        </w:tc>
        <w:tc>
          <w:tcPr>
            <w:tcW w:w="2070" w:type="dxa"/>
            <w:vAlign w:val="center"/>
          </w:tcPr>
          <w:p w14:paraId="590A9CF9" w14:textId="77777777" w:rsidR="009F7A98" w:rsidRDefault="009F7A98" w:rsidP="009F7A98">
            <w:pPr>
              <w:pStyle w:val="TAC"/>
            </w:pPr>
            <w:r>
              <w:t>3</w:t>
            </w:r>
          </w:p>
        </w:tc>
      </w:tr>
      <w:tr w:rsidR="009F7A98" w14:paraId="79526ABB" w14:textId="77777777" w:rsidTr="008F13E3">
        <w:trPr>
          <w:cantSplit/>
          <w:jc w:val="center"/>
        </w:trPr>
        <w:tc>
          <w:tcPr>
            <w:tcW w:w="1748" w:type="dxa"/>
            <w:vAlign w:val="center"/>
          </w:tcPr>
          <w:p w14:paraId="13B174E5" w14:textId="77777777" w:rsidR="009F7A98" w:rsidRDefault="009F7A98" w:rsidP="009F7A98">
            <w:pPr>
              <w:pStyle w:val="TAC"/>
            </w:pPr>
            <w:r>
              <w:t>0, 1, 1</w:t>
            </w:r>
          </w:p>
        </w:tc>
        <w:tc>
          <w:tcPr>
            <w:tcW w:w="2070" w:type="dxa"/>
            <w:vAlign w:val="center"/>
          </w:tcPr>
          <w:p w14:paraId="19DE1EDB" w14:textId="77777777" w:rsidR="009F7A98" w:rsidRDefault="009F7A98" w:rsidP="009F7A98">
            <w:pPr>
              <w:pStyle w:val="TAC"/>
            </w:pPr>
            <w:r>
              <w:t>4</w:t>
            </w:r>
          </w:p>
        </w:tc>
      </w:tr>
      <w:tr w:rsidR="009F7A98" w14:paraId="2FA7D9B5" w14:textId="77777777" w:rsidTr="008F13E3">
        <w:trPr>
          <w:cantSplit/>
          <w:jc w:val="center"/>
        </w:trPr>
        <w:tc>
          <w:tcPr>
            <w:tcW w:w="1748" w:type="dxa"/>
            <w:vAlign w:val="center"/>
          </w:tcPr>
          <w:p w14:paraId="69D58A75" w14:textId="77777777" w:rsidR="009F7A98" w:rsidRDefault="009F7A98" w:rsidP="009F7A98">
            <w:pPr>
              <w:pStyle w:val="TAC"/>
            </w:pPr>
            <w:r>
              <w:t>1, 0, 0</w:t>
            </w:r>
          </w:p>
        </w:tc>
        <w:tc>
          <w:tcPr>
            <w:tcW w:w="2070" w:type="dxa"/>
            <w:vAlign w:val="center"/>
          </w:tcPr>
          <w:p w14:paraId="402D9487" w14:textId="77777777" w:rsidR="009F7A98" w:rsidRDefault="009F7A98" w:rsidP="009F7A98">
            <w:pPr>
              <w:pStyle w:val="TAC"/>
            </w:pPr>
            <w:r>
              <w:t>5</w:t>
            </w:r>
          </w:p>
        </w:tc>
      </w:tr>
      <w:tr w:rsidR="009F7A98" w14:paraId="64727A3E" w14:textId="77777777" w:rsidTr="008F13E3">
        <w:trPr>
          <w:cantSplit/>
          <w:jc w:val="center"/>
        </w:trPr>
        <w:tc>
          <w:tcPr>
            <w:tcW w:w="1748" w:type="dxa"/>
            <w:vAlign w:val="center"/>
          </w:tcPr>
          <w:p w14:paraId="5557C65A" w14:textId="77777777" w:rsidR="009F7A98" w:rsidRDefault="009F7A98" w:rsidP="009F7A98">
            <w:pPr>
              <w:pStyle w:val="TAC"/>
            </w:pPr>
            <w:r>
              <w:t>1, 0, 1</w:t>
            </w:r>
          </w:p>
        </w:tc>
        <w:tc>
          <w:tcPr>
            <w:tcW w:w="2070" w:type="dxa"/>
            <w:vAlign w:val="center"/>
          </w:tcPr>
          <w:p w14:paraId="23613D1E" w14:textId="77777777" w:rsidR="009F7A98" w:rsidRDefault="009F7A98" w:rsidP="009F7A98">
            <w:pPr>
              <w:pStyle w:val="TAC"/>
            </w:pPr>
            <w:r>
              <w:t>6</w:t>
            </w:r>
          </w:p>
        </w:tc>
      </w:tr>
      <w:tr w:rsidR="009F7A98" w14:paraId="42BD1804" w14:textId="77777777" w:rsidTr="008F13E3">
        <w:trPr>
          <w:cantSplit/>
          <w:jc w:val="center"/>
        </w:trPr>
        <w:tc>
          <w:tcPr>
            <w:tcW w:w="1748" w:type="dxa"/>
            <w:vAlign w:val="center"/>
          </w:tcPr>
          <w:p w14:paraId="16C88E44" w14:textId="77777777" w:rsidR="009F7A98" w:rsidRDefault="009F7A98" w:rsidP="009F7A98">
            <w:pPr>
              <w:pStyle w:val="TAC"/>
            </w:pPr>
            <w:r>
              <w:t>1, 1, 0</w:t>
            </w:r>
          </w:p>
        </w:tc>
        <w:tc>
          <w:tcPr>
            <w:tcW w:w="2070" w:type="dxa"/>
            <w:vAlign w:val="center"/>
          </w:tcPr>
          <w:p w14:paraId="27069634" w14:textId="77777777" w:rsidR="009F7A98" w:rsidRDefault="009F7A98" w:rsidP="009F7A98">
            <w:pPr>
              <w:pStyle w:val="TAC"/>
            </w:pPr>
            <w:r>
              <w:t>7</w:t>
            </w:r>
          </w:p>
        </w:tc>
      </w:tr>
      <w:tr w:rsidR="009F7A98" w14:paraId="73813467" w14:textId="77777777" w:rsidTr="008F13E3">
        <w:trPr>
          <w:cantSplit/>
          <w:jc w:val="center"/>
        </w:trPr>
        <w:tc>
          <w:tcPr>
            <w:tcW w:w="1748" w:type="dxa"/>
            <w:vAlign w:val="center"/>
          </w:tcPr>
          <w:p w14:paraId="6B4F2419" w14:textId="77777777" w:rsidR="009F7A98" w:rsidRDefault="009F7A98" w:rsidP="009F7A98">
            <w:pPr>
              <w:pStyle w:val="TAC"/>
            </w:pPr>
            <w:r>
              <w:t>1, 1, 1</w:t>
            </w:r>
          </w:p>
        </w:tc>
        <w:tc>
          <w:tcPr>
            <w:tcW w:w="2070" w:type="dxa"/>
            <w:vAlign w:val="center"/>
          </w:tcPr>
          <w:p w14:paraId="5628BA55" w14:textId="77777777" w:rsidR="009F7A98" w:rsidRDefault="009F7A98" w:rsidP="009F7A98">
            <w:pPr>
              <w:pStyle w:val="TAC"/>
            </w:pPr>
            <w:r>
              <w:t>8</w:t>
            </w:r>
          </w:p>
        </w:tc>
      </w:tr>
    </w:tbl>
    <w:p w14:paraId="3EC45857" w14:textId="77777777" w:rsidR="003F61E9" w:rsidRPr="003F61E9" w:rsidRDefault="003F61E9" w:rsidP="003F61E9"/>
    <w:p w14:paraId="0D7DE470" w14:textId="77777777" w:rsidR="003F61E9" w:rsidRPr="003F61E9" w:rsidRDefault="003F61E9" w:rsidP="00E91B67">
      <w:pPr>
        <w:pStyle w:val="TH"/>
      </w:pPr>
      <w:r w:rsidRPr="003F61E9">
        <w:t>Table 5.2.2.6-</w:t>
      </w:r>
      <w:r w:rsidRPr="003F61E9">
        <w:rPr>
          <w:rFonts w:hint="eastAsia"/>
        </w:rPr>
        <w:t>8</w:t>
      </w:r>
      <w:r w:rsidRPr="003F61E9">
        <w:t xml:space="preserve">: </w:t>
      </w:r>
      <w:r w:rsidR="008C4D60">
        <w:rPr>
          <w:position w:val="-10"/>
        </w:rPr>
        <w:pict w14:anchorId="0A2BE53D">
          <v:shape id="_x0000_i1505" type="#_x0000_t75" style="width:16.75pt;height:16.75pt">
            <v:imagedata r:id="rId405" o:title=""/>
          </v:shape>
        </w:pict>
      </w:r>
      <w:r w:rsidRPr="003F61E9">
        <w:t xml:space="preserve">, </w:t>
      </w:r>
      <w:r w:rsidR="008C4D60">
        <w:rPr>
          <w:position w:val="-10"/>
        </w:rPr>
        <w:pict w14:anchorId="51060B7C">
          <v:shape id="_x0000_i1506" type="#_x0000_t75" style="width:16.75pt;height:16.75pt">
            <v:imagedata r:id="rId406" o:title=""/>
          </v:shape>
        </w:pict>
      </w:r>
      <w:r w:rsidRPr="003F61E9">
        <w:t xml:space="preserve">, </w:t>
      </w:r>
      <w:r w:rsidR="008C4D60">
        <w:rPr>
          <w:position w:val="-10"/>
        </w:rPr>
        <w:pict w14:anchorId="6FF361F8">
          <v:shape id="_x0000_i1507" type="#_x0000_t75" style="width:16.75pt;height:16.75pt">
            <v:imagedata r:id="rId407" o:title=""/>
          </v:shape>
        </w:pict>
      </w:r>
      <w:r w:rsidRPr="003F61E9">
        <w:rPr>
          <w:rFonts w:hint="eastAsia"/>
          <w:lang w:eastAsia="zh-CN"/>
        </w:rPr>
        <w:t>,</w:t>
      </w:r>
      <w:r w:rsidR="008C4D60">
        <w:rPr>
          <w:position w:val="-12"/>
          <w:sz w:val="18"/>
        </w:rPr>
        <w:pict w14:anchorId="670263B3">
          <v:shape id="_x0000_i1508" type="#_x0000_t75" style="width:18.4pt;height:19.25pt">
            <v:imagedata r:id="rId411" o:title=""/>
          </v:shape>
        </w:pict>
      </w:r>
      <w:r w:rsidRPr="003F61E9">
        <w:t xml:space="preserve">to </w:t>
      </w:r>
      <w:r w:rsidRPr="003F61E9">
        <w:rPr>
          <w:rFonts w:hint="eastAsia"/>
        </w:rPr>
        <w:t xml:space="preserve">RI </w:t>
      </w:r>
      <w:r w:rsidRPr="003F61E9">
        <w:t>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53"/>
        <w:gridCol w:w="2402"/>
        <w:gridCol w:w="2402"/>
      </w:tblGrid>
      <w:tr w:rsidR="003F61E9" w:rsidRPr="003F61E9" w14:paraId="3A04490C" w14:textId="77777777" w:rsidTr="00344661">
        <w:trPr>
          <w:cantSplit/>
          <w:jc w:val="center"/>
        </w:trPr>
        <w:tc>
          <w:tcPr>
            <w:tcW w:w="2653" w:type="dxa"/>
            <w:vAlign w:val="center"/>
          </w:tcPr>
          <w:p w14:paraId="31B16691" w14:textId="77777777" w:rsidR="003F61E9" w:rsidRPr="003F61E9" w:rsidRDefault="008C4D60" w:rsidP="00E91B67">
            <w:pPr>
              <w:pStyle w:val="TAH"/>
              <w:rPr>
                <w:i/>
                <w:lang w:eastAsia="zh-CN"/>
              </w:rPr>
            </w:pPr>
            <w:r>
              <w:rPr>
                <w:position w:val="-10"/>
              </w:rPr>
              <w:pict w14:anchorId="61B7A690">
                <v:shape id="_x0000_i1509" type="#_x0000_t75" style="width:16.75pt;height:16.75pt">
                  <v:imagedata r:id="rId408" o:title=""/>
                </v:shape>
              </w:pict>
            </w:r>
            <w:r w:rsidR="003F61E9" w:rsidRPr="003F61E9">
              <w:t xml:space="preserve">, </w:t>
            </w:r>
            <w:r>
              <w:rPr>
                <w:position w:val="-10"/>
              </w:rPr>
              <w:pict w14:anchorId="5D7DC8AA">
                <v:shape id="_x0000_i1510" type="#_x0000_t75" style="width:16.75pt;height:16.75pt">
                  <v:imagedata r:id="rId409" o:title=""/>
                </v:shape>
              </w:pict>
            </w:r>
            <w:r w:rsidR="003F61E9" w:rsidRPr="003F61E9">
              <w:t xml:space="preserve">, </w:t>
            </w:r>
            <w:r>
              <w:rPr>
                <w:position w:val="-10"/>
              </w:rPr>
              <w:pict w14:anchorId="3D88003E">
                <v:shape id="_x0000_i1511" type="#_x0000_t75" style="width:16.75pt;height:16.75pt">
                  <v:imagedata r:id="rId410" o:title=""/>
                </v:shape>
              </w:pict>
            </w:r>
            <w:r w:rsidR="003F61E9" w:rsidRPr="003F61E9">
              <w:rPr>
                <w:rFonts w:hint="eastAsia"/>
                <w:lang w:eastAsia="zh-CN"/>
              </w:rPr>
              <w:t>,</w:t>
            </w:r>
            <w:r>
              <w:rPr>
                <w:position w:val="-12"/>
              </w:rPr>
              <w:pict w14:anchorId="257E263D">
                <v:shape id="_x0000_i1512" type="#_x0000_t75" style="width:18.4pt;height:19.25pt">
                  <v:imagedata r:id="rId411" o:title=""/>
                </v:shape>
              </w:pict>
            </w:r>
          </w:p>
        </w:tc>
        <w:tc>
          <w:tcPr>
            <w:tcW w:w="2402" w:type="dxa"/>
            <w:vAlign w:val="center"/>
          </w:tcPr>
          <w:p w14:paraId="7DB8A642" w14:textId="77777777" w:rsidR="003F61E9" w:rsidRPr="003F61E9" w:rsidRDefault="003F61E9" w:rsidP="00E91B67">
            <w:pPr>
              <w:pStyle w:val="TAH"/>
            </w:pPr>
            <w:r w:rsidRPr="003F61E9">
              <w:rPr>
                <w:rFonts w:hint="eastAsia"/>
              </w:rPr>
              <w:t>RI (CRI = 0 or 1)</w:t>
            </w:r>
          </w:p>
        </w:tc>
        <w:tc>
          <w:tcPr>
            <w:tcW w:w="2402" w:type="dxa"/>
            <w:vAlign w:val="center"/>
          </w:tcPr>
          <w:p w14:paraId="2FCF2D29" w14:textId="77777777" w:rsidR="003F61E9" w:rsidRPr="003F61E9" w:rsidRDefault="003F61E9" w:rsidP="00E91B67">
            <w:pPr>
              <w:pStyle w:val="TAH"/>
            </w:pPr>
            <w:r w:rsidRPr="003F61E9">
              <w:rPr>
                <w:rFonts w:hint="eastAsia"/>
              </w:rPr>
              <w:t>{RI0, RI1} (CRI = 2)</w:t>
            </w:r>
          </w:p>
        </w:tc>
      </w:tr>
      <w:tr w:rsidR="003F61E9" w:rsidRPr="003F61E9" w14:paraId="1F87AEDD" w14:textId="77777777" w:rsidTr="00344661">
        <w:trPr>
          <w:cantSplit/>
          <w:jc w:val="center"/>
        </w:trPr>
        <w:tc>
          <w:tcPr>
            <w:tcW w:w="2653" w:type="dxa"/>
            <w:vAlign w:val="center"/>
          </w:tcPr>
          <w:p w14:paraId="51733251" w14:textId="77777777" w:rsidR="003F61E9" w:rsidRPr="003F61E9" w:rsidRDefault="003F61E9" w:rsidP="00E91B67">
            <w:pPr>
              <w:pStyle w:val="TAC"/>
            </w:pPr>
            <w:r w:rsidRPr="003F61E9">
              <w:t>0, 0, 0, 0</w:t>
            </w:r>
          </w:p>
        </w:tc>
        <w:tc>
          <w:tcPr>
            <w:tcW w:w="2402" w:type="dxa"/>
            <w:vAlign w:val="center"/>
          </w:tcPr>
          <w:p w14:paraId="4B5E28EA" w14:textId="77777777" w:rsidR="003F61E9" w:rsidRPr="003F61E9" w:rsidRDefault="003F61E9" w:rsidP="00E91B67">
            <w:pPr>
              <w:pStyle w:val="TAC"/>
            </w:pPr>
            <w:r w:rsidRPr="003F61E9">
              <w:rPr>
                <w:rFonts w:hint="eastAsia"/>
              </w:rPr>
              <w:t>1</w:t>
            </w:r>
          </w:p>
        </w:tc>
        <w:tc>
          <w:tcPr>
            <w:tcW w:w="2402" w:type="dxa"/>
            <w:vAlign w:val="center"/>
          </w:tcPr>
          <w:p w14:paraId="76546A87" w14:textId="77777777" w:rsidR="003F61E9" w:rsidRPr="003F61E9" w:rsidRDefault="003F61E9" w:rsidP="00E91B67">
            <w:pPr>
              <w:pStyle w:val="TAC"/>
            </w:pPr>
            <w:r w:rsidRPr="003F61E9">
              <w:rPr>
                <w:rFonts w:hint="eastAsia"/>
              </w:rPr>
              <w:t>{</w:t>
            </w:r>
            <w:r w:rsidRPr="003F61E9">
              <w:t>1</w:t>
            </w:r>
            <w:r w:rsidRPr="003F61E9">
              <w:rPr>
                <w:rFonts w:hint="eastAsia"/>
              </w:rPr>
              <w:t>,1}</w:t>
            </w:r>
          </w:p>
        </w:tc>
      </w:tr>
      <w:tr w:rsidR="003F61E9" w:rsidRPr="003F61E9" w14:paraId="3554F17D" w14:textId="77777777" w:rsidTr="00344661">
        <w:trPr>
          <w:cantSplit/>
          <w:jc w:val="center"/>
        </w:trPr>
        <w:tc>
          <w:tcPr>
            <w:tcW w:w="2653" w:type="dxa"/>
            <w:vAlign w:val="center"/>
          </w:tcPr>
          <w:p w14:paraId="334C0477" w14:textId="77777777" w:rsidR="003F61E9" w:rsidRPr="003F61E9" w:rsidRDefault="003F61E9" w:rsidP="00E91B67">
            <w:pPr>
              <w:pStyle w:val="TAC"/>
            </w:pPr>
            <w:r w:rsidRPr="003F61E9">
              <w:t>0, 0, 0, 1</w:t>
            </w:r>
          </w:p>
        </w:tc>
        <w:tc>
          <w:tcPr>
            <w:tcW w:w="2402" w:type="dxa"/>
            <w:vAlign w:val="center"/>
          </w:tcPr>
          <w:p w14:paraId="06541B35" w14:textId="77777777" w:rsidR="003F61E9" w:rsidRPr="003F61E9" w:rsidRDefault="003F61E9" w:rsidP="00E91B67">
            <w:pPr>
              <w:pStyle w:val="TAC"/>
            </w:pPr>
            <w:r w:rsidRPr="003F61E9">
              <w:rPr>
                <w:rFonts w:hint="eastAsia"/>
              </w:rPr>
              <w:t>2</w:t>
            </w:r>
          </w:p>
        </w:tc>
        <w:tc>
          <w:tcPr>
            <w:tcW w:w="2402" w:type="dxa"/>
            <w:vAlign w:val="center"/>
          </w:tcPr>
          <w:p w14:paraId="63A468CA" w14:textId="77777777" w:rsidR="003F61E9" w:rsidRPr="003F61E9" w:rsidRDefault="003F61E9" w:rsidP="00E91B67">
            <w:pPr>
              <w:pStyle w:val="TAC"/>
            </w:pPr>
            <w:r w:rsidRPr="003F61E9">
              <w:t>{1,2}</w:t>
            </w:r>
          </w:p>
        </w:tc>
      </w:tr>
      <w:tr w:rsidR="003F61E9" w:rsidRPr="003F61E9" w14:paraId="3B6044C9" w14:textId="77777777" w:rsidTr="00344661">
        <w:trPr>
          <w:cantSplit/>
          <w:jc w:val="center"/>
        </w:trPr>
        <w:tc>
          <w:tcPr>
            <w:tcW w:w="2653" w:type="dxa"/>
            <w:vAlign w:val="center"/>
          </w:tcPr>
          <w:p w14:paraId="16C115AA" w14:textId="77777777" w:rsidR="003F61E9" w:rsidRPr="003F61E9" w:rsidRDefault="003F61E9" w:rsidP="00E91B67">
            <w:pPr>
              <w:pStyle w:val="TAC"/>
            </w:pPr>
            <w:r w:rsidRPr="003F61E9">
              <w:t>0, 0, 1, 0</w:t>
            </w:r>
          </w:p>
        </w:tc>
        <w:tc>
          <w:tcPr>
            <w:tcW w:w="2402" w:type="dxa"/>
            <w:vAlign w:val="center"/>
          </w:tcPr>
          <w:p w14:paraId="0868D8A7" w14:textId="77777777" w:rsidR="003F61E9" w:rsidRPr="003F61E9" w:rsidRDefault="003F61E9" w:rsidP="00E91B67">
            <w:pPr>
              <w:pStyle w:val="TAC"/>
            </w:pPr>
            <w:r w:rsidRPr="003F61E9">
              <w:rPr>
                <w:rFonts w:hint="eastAsia"/>
              </w:rPr>
              <w:t>3</w:t>
            </w:r>
          </w:p>
        </w:tc>
        <w:tc>
          <w:tcPr>
            <w:tcW w:w="2402" w:type="dxa"/>
            <w:vAlign w:val="center"/>
          </w:tcPr>
          <w:p w14:paraId="394C337E" w14:textId="77777777" w:rsidR="003F61E9" w:rsidRPr="003F61E9" w:rsidRDefault="003F61E9" w:rsidP="00E91B67">
            <w:pPr>
              <w:pStyle w:val="TAC"/>
            </w:pPr>
            <w:r w:rsidRPr="003F61E9">
              <w:t>{2,1}</w:t>
            </w:r>
          </w:p>
        </w:tc>
      </w:tr>
      <w:tr w:rsidR="003F61E9" w:rsidRPr="003F61E9" w14:paraId="6F160150" w14:textId="77777777" w:rsidTr="00344661">
        <w:trPr>
          <w:cantSplit/>
          <w:jc w:val="center"/>
        </w:trPr>
        <w:tc>
          <w:tcPr>
            <w:tcW w:w="2653" w:type="dxa"/>
            <w:vAlign w:val="center"/>
          </w:tcPr>
          <w:p w14:paraId="773BAEF4" w14:textId="77777777" w:rsidR="003F61E9" w:rsidRPr="003F61E9" w:rsidRDefault="003F61E9" w:rsidP="00E91B67">
            <w:pPr>
              <w:pStyle w:val="TAC"/>
            </w:pPr>
            <w:r w:rsidRPr="003F61E9">
              <w:t>0, 0, 1, 1</w:t>
            </w:r>
          </w:p>
        </w:tc>
        <w:tc>
          <w:tcPr>
            <w:tcW w:w="2402" w:type="dxa"/>
            <w:vAlign w:val="center"/>
          </w:tcPr>
          <w:p w14:paraId="47B3C1F9" w14:textId="77777777" w:rsidR="003F61E9" w:rsidRPr="003F61E9" w:rsidRDefault="003F61E9" w:rsidP="00E91B67">
            <w:pPr>
              <w:pStyle w:val="TAC"/>
            </w:pPr>
            <w:r w:rsidRPr="003F61E9">
              <w:rPr>
                <w:rFonts w:hint="eastAsia"/>
              </w:rPr>
              <w:t>4</w:t>
            </w:r>
          </w:p>
        </w:tc>
        <w:tc>
          <w:tcPr>
            <w:tcW w:w="2402" w:type="dxa"/>
            <w:vAlign w:val="center"/>
          </w:tcPr>
          <w:p w14:paraId="562546B2" w14:textId="77777777" w:rsidR="003F61E9" w:rsidRPr="003F61E9" w:rsidRDefault="003F61E9" w:rsidP="00E91B67">
            <w:pPr>
              <w:pStyle w:val="TAC"/>
            </w:pPr>
            <w:r w:rsidRPr="003F61E9">
              <w:t>{2,2}</w:t>
            </w:r>
          </w:p>
        </w:tc>
      </w:tr>
      <w:tr w:rsidR="003F61E9" w:rsidRPr="003F61E9" w14:paraId="6AF71900" w14:textId="77777777" w:rsidTr="00344661">
        <w:trPr>
          <w:cantSplit/>
          <w:jc w:val="center"/>
        </w:trPr>
        <w:tc>
          <w:tcPr>
            <w:tcW w:w="2653" w:type="dxa"/>
            <w:vAlign w:val="center"/>
          </w:tcPr>
          <w:p w14:paraId="3A3D546C" w14:textId="77777777" w:rsidR="003F61E9" w:rsidRPr="003F61E9" w:rsidRDefault="003F61E9" w:rsidP="00E91B67">
            <w:pPr>
              <w:pStyle w:val="TAC"/>
            </w:pPr>
            <w:r w:rsidRPr="003F61E9">
              <w:t>0, 1, 0, 0</w:t>
            </w:r>
          </w:p>
        </w:tc>
        <w:tc>
          <w:tcPr>
            <w:tcW w:w="2402" w:type="dxa"/>
            <w:vAlign w:val="center"/>
          </w:tcPr>
          <w:p w14:paraId="5DDC7E89" w14:textId="77777777" w:rsidR="003F61E9" w:rsidRPr="003F61E9" w:rsidRDefault="003F61E9" w:rsidP="00E91B67">
            <w:pPr>
              <w:pStyle w:val="TAC"/>
            </w:pPr>
            <w:r w:rsidRPr="003F61E9">
              <w:rPr>
                <w:rFonts w:hint="eastAsia"/>
              </w:rPr>
              <w:t>5</w:t>
            </w:r>
          </w:p>
        </w:tc>
        <w:tc>
          <w:tcPr>
            <w:tcW w:w="2402" w:type="dxa"/>
            <w:vAlign w:val="center"/>
          </w:tcPr>
          <w:p w14:paraId="6EEF3CA9" w14:textId="77777777" w:rsidR="003F61E9" w:rsidRPr="003F61E9" w:rsidRDefault="003F61E9" w:rsidP="00E91B67">
            <w:pPr>
              <w:pStyle w:val="TAC"/>
            </w:pPr>
            <w:r w:rsidRPr="003F61E9">
              <w:t>{2,3}</w:t>
            </w:r>
          </w:p>
        </w:tc>
      </w:tr>
      <w:tr w:rsidR="003F61E9" w:rsidRPr="003F61E9" w14:paraId="23B45B62" w14:textId="77777777" w:rsidTr="00344661">
        <w:trPr>
          <w:cantSplit/>
          <w:jc w:val="center"/>
        </w:trPr>
        <w:tc>
          <w:tcPr>
            <w:tcW w:w="2653" w:type="dxa"/>
            <w:vAlign w:val="center"/>
          </w:tcPr>
          <w:p w14:paraId="24870DB6" w14:textId="77777777" w:rsidR="003F61E9" w:rsidRPr="003F61E9" w:rsidRDefault="003F61E9" w:rsidP="00E91B67">
            <w:pPr>
              <w:pStyle w:val="TAC"/>
            </w:pPr>
            <w:r w:rsidRPr="003F61E9">
              <w:t>0, 1, 0, 1</w:t>
            </w:r>
          </w:p>
        </w:tc>
        <w:tc>
          <w:tcPr>
            <w:tcW w:w="2402" w:type="dxa"/>
            <w:vAlign w:val="center"/>
          </w:tcPr>
          <w:p w14:paraId="6C25CA91" w14:textId="77777777" w:rsidR="003F61E9" w:rsidRPr="003F61E9" w:rsidRDefault="003F61E9" w:rsidP="00E91B67">
            <w:pPr>
              <w:pStyle w:val="TAC"/>
            </w:pPr>
            <w:r w:rsidRPr="003F61E9">
              <w:rPr>
                <w:rFonts w:hint="eastAsia"/>
              </w:rPr>
              <w:t>6</w:t>
            </w:r>
          </w:p>
        </w:tc>
        <w:tc>
          <w:tcPr>
            <w:tcW w:w="2402" w:type="dxa"/>
            <w:vAlign w:val="center"/>
          </w:tcPr>
          <w:p w14:paraId="00D91983" w14:textId="77777777" w:rsidR="003F61E9" w:rsidRPr="003F61E9" w:rsidRDefault="003F61E9" w:rsidP="00E91B67">
            <w:pPr>
              <w:pStyle w:val="TAC"/>
            </w:pPr>
            <w:r w:rsidRPr="003F61E9">
              <w:t>{3,2}</w:t>
            </w:r>
          </w:p>
        </w:tc>
      </w:tr>
      <w:tr w:rsidR="003F61E9" w:rsidRPr="003F61E9" w14:paraId="4C00C768" w14:textId="77777777" w:rsidTr="00344661">
        <w:trPr>
          <w:cantSplit/>
          <w:jc w:val="center"/>
        </w:trPr>
        <w:tc>
          <w:tcPr>
            <w:tcW w:w="2653" w:type="dxa"/>
            <w:vAlign w:val="center"/>
          </w:tcPr>
          <w:p w14:paraId="59227932" w14:textId="77777777" w:rsidR="003F61E9" w:rsidRPr="003F61E9" w:rsidRDefault="003F61E9" w:rsidP="00E91B67">
            <w:pPr>
              <w:pStyle w:val="TAC"/>
            </w:pPr>
            <w:r w:rsidRPr="003F61E9">
              <w:t>0, 1, 1, 0</w:t>
            </w:r>
          </w:p>
        </w:tc>
        <w:tc>
          <w:tcPr>
            <w:tcW w:w="2402" w:type="dxa"/>
            <w:vAlign w:val="center"/>
          </w:tcPr>
          <w:p w14:paraId="1A905A28" w14:textId="77777777" w:rsidR="003F61E9" w:rsidRPr="003F61E9" w:rsidRDefault="003F61E9" w:rsidP="00E91B67">
            <w:pPr>
              <w:pStyle w:val="TAC"/>
            </w:pPr>
            <w:r w:rsidRPr="003F61E9">
              <w:rPr>
                <w:rFonts w:hint="eastAsia"/>
              </w:rPr>
              <w:t>7</w:t>
            </w:r>
          </w:p>
        </w:tc>
        <w:tc>
          <w:tcPr>
            <w:tcW w:w="2402" w:type="dxa"/>
            <w:vAlign w:val="center"/>
          </w:tcPr>
          <w:p w14:paraId="2EDF6A61" w14:textId="77777777" w:rsidR="003F61E9" w:rsidRPr="003F61E9" w:rsidRDefault="003F61E9" w:rsidP="00E91B67">
            <w:pPr>
              <w:pStyle w:val="TAC"/>
            </w:pPr>
            <w:r w:rsidRPr="003F61E9">
              <w:t>{3,3}</w:t>
            </w:r>
          </w:p>
        </w:tc>
      </w:tr>
      <w:tr w:rsidR="003F61E9" w:rsidRPr="003F61E9" w14:paraId="54ED39E7" w14:textId="77777777" w:rsidTr="00344661">
        <w:trPr>
          <w:cantSplit/>
          <w:jc w:val="center"/>
        </w:trPr>
        <w:tc>
          <w:tcPr>
            <w:tcW w:w="2653" w:type="dxa"/>
            <w:vAlign w:val="center"/>
          </w:tcPr>
          <w:p w14:paraId="54EEB526" w14:textId="77777777" w:rsidR="003F61E9" w:rsidRPr="003F61E9" w:rsidRDefault="003F61E9" w:rsidP="00E91B67">
            <w:pPr>
              <w:pStyle w:val="TAC"/>
            </w:pPr>
            <w:r w:rsidRPr="003F61E9">
              <w:t>0, 1, 1, 1</w:t>
            </w:r>
          </w:p>
        </w:tc>
        <w:tc>
          <w:tcPr>
            <w:tcW w:w="2402" w:type="dxa"/>
            <w:vAlign w:val="center"/>
          </w:tcPr>
          <w:p w14:paraId="64A860DF" w14:textId="77777777" w:rsidR="003F61E9" w:rsidRPr="003F61E9" w:rsidRDefault="003F61E9" w:rsidP="00E91B67">
            <w:pPr>
              <w:pStyle w:val="TAC"/>
            </w:pPr>
            <w:r w:rsidRPr="003F61E9">
              <w:rPr>
                <w:rFonts w:hint="eastAsia"/>
              </w:rPr>
              <w:t>8</w:t>
            </w:r>
          </w:p>
        </w:tc>
        <w:tc>
          <w:tcPr>
            <w:tcW w:w="2402" w:type="dxa"/>
            <w:vAlign w:val="center"/>
          </w:tcPr>
          <w:p w14:paraId="2A9944B2" w14:textId="77777777" w:rsidR="003F61E9" w:rsidRPr="003F61E9" w:rsidRDefault="003F61E9" w:rsidP="00E91B67">
            <w:pPr>
              <w:pStyle w:val="TAC"/>
            </w:pPr>
            <w:r w:rsidRPr="003F61E9">
              <w:t>{3,4}</w:t>
            </w:r>
          </w:p>
        </w:tc>
      </w:tr>
      <w:tr w:rsidR="003F61E9" w:rsidRPr="003F61E9" w14:paraId="5C243E10" w14:textId="77777777" w:rsidTr="00344661">
        <w:trPr>
          <w:cantSplit/>
          <w:jc w:val="center"/>
        </w:trPr>
        <w:tc>
          <w:tcPr>
            <w:tcW w:w="2653" w:type="dxa"/>
            <w:vAlign w:val="center"/>
          </w:tcPr>
          <w:p w14:paraId="2BD33992" w14:textId="77777777" w:rsidR="003F61E9" w:rsidRPr="003F61E9" w:rsidRDefault="003F61E9" w:rsidP="00E91B67">
            <w:pPr>
              <w:pStyle w:val="TAC"/>
            </w:pPr>
            <w:r w:rsidRPr="003F61E9">
              <w:t>1,</w:t>
            </w:r>
            <w:r w:rsidRPr="003F61E9">
              <w:rPr>
                <w:rFonts w:hint="eastAsia"/>
              </w:rPr>
              <w:t xml:space="preserve"> </w:t>
            </w:r>
            <w:r w:rsidRPr="003F61E9">
              <w:t>0, 0, 0</w:t>
            </w:r>
          </w:p>
        </w:tc>
        <w:tc>
          <w:tcPr>
            <w:tcW w:w="2402" w:type="dxa"/>
            <w:vAlign w:val="center"/>
          </w:tcPr>
          <w:p w14:paraId="61546A08" w14:textId="77777777" w:rsidR="003F61E9" w:rsidRPr="003F61E9" w:rsidRDefault="003F61E9" w:rsidP="00E91B67">
            <w:pPr>
              <w:pStyle w:val="TAC"/>
            </w:pPr>
            <w:r w:rsidRPr="003F61E9">
              <w:rPr>
                <w:rFonts w:hint="eastAsia"/>
              </w:rPr>
              <w:t>reserved</w:t>
            </w:r>
          </w:p>
        </w:tc>
        <w:tc>
          <w:tcPr>
            <w:tcW w:w="2402" w:type="dxa"/>
            <w:vAlign w:val="center"/>
          </w:tcPr>
          <w:p w14:paraId="7E74A67E" w14:textId="77777777" w:rsidR="003F61E9" w:rsidRPr="003F61E9" w:rsidRDefault="003F61E9" w:rsidP="00E91B67">
            <w:pPr>
              <w:pStyle w:val="TAC"/>
            </w:pPr>
            <w:r w:rsidRPr="003F61E9">
              <w:rPr>
                <w:rFonts w:hint="eastAsia"/>
              </w:rPr>
              <w:t>{4,3}</w:t>
            </w:r>
          </w:p>
        </w:tc>
      </w:tr>
      <w:tr w:rsidR="003F61E9" w:rsidRPr="003F61E9" w14:paraId="36DD491E" w14:textId="77777777" w:rsidTr="00344661">
        <w:trPr>
          <w:cantSplit/>
          <w:jc w:val="center"/>
        </w:trPr>
        <w:tc>
          <w:tcPr>
            <w:tcW w:w="2653" w:type="dxa"/>
            <w:vAlign w:val="center"/>
          </w:tcPr>
          <w:p w14:paraId="756DC340" w14:textId="77777777" w:rsidR="003F61E9" w:rsidRPr="003F61E9" w:rsidRDefault="003F61E9" w:rsidP="00E91B67">
            <w:pPr>
              <w:pStyle w:val="TAC"/>
            </w:pPr>
            <w:r w:rsidRPr="003F61E9">
              <w:t>1,</w:t>
            </w:r>
            <w:r w:rsidRPr="003F61E9">
              <w:rPr>
                <w:rFonts w:hint="eastAsia"/>
              </w:rPr>
              <w:t xml:space="preserve"> </w:t>
            </w:r>
            <w:r w:rsidRPr="003F61E9">
              <w:t xml:space="preserve">0, 0, </w:t>
            </w:r>
            <w:r w:rsidRPr="003F61E9">
              <w:rPr>
                <w:rFonts w:hint="eastAsia"/>
              </w:rPr>
              <w:t>1</w:t>
            </w:r>
          </w:p>
        </w:tc>
        <w:tc>
          <w:tcPr>
            <w:tcW w:w="2402" w:type="dxa"/>
            <w:vAlign w:val="center"/>
          </w:tcPr>
          <w:p w14:paraId="0EE86D7B" w14:textId="77777777" w:rsidR="003F61E9" w:rsidRPr="003F61E9" w:rsidRDefault="003F61E9" w:rsidP="00E91B67">
            <w:pPr>
              <w:pStyle w:val="TAC"/>
            </w:pPr>
            <w:r w:rsidRPr="003F61E9">
              <w:rPr>
                <w:rFonts w:hint="eastAsia"/>
              </w:rPr>
              <w:t>reserved</w:t>
            </w:r>
          </w:p>
        </w:tc>
        <w:tc>
          <w:tcPr>
            <w:tcW w:w="2402" w:type="dxa"/>
            <w:vAlign w:val="center"/>
          </w:tcPr>
          <w:p w14:paraId="05BCCBA6" w14:textId="77777777" w:rsidR="003F61E9" w:rsidRPr="003F61E9" w:rsidRDefault="003F61E9" w:rsidP="00E91B67">
            <w:pPr>
              <w:pStyle w:val="TAC"/>
            </w:pPr>
            <w:r w:rsidRPr="003F61E9">
              <w:rPr>
                <w:rFonts w:hint="eastAsia"/>
              </w:rPr>
              <w:t>{4,4}</w:t>
            </w:r>
          </w:p>
        </w:tc>
      </w:tr>
      <w:tr w:rsidR="003F61E9" w:rsidRPr="003F61E9" w14:paraId="1D46D562" w14:textId="77777777" w:rsidTr="00344661">
        <w:trPr>
          <w:cantSplit/>
          <w:jc w:val="center"/>
        </w:trPr>
        <w:tc>
          <w:tcPr>
            <w:tcW w:w="2653" w:type="dxa"/>
            <w:vAlign w:val="center"/>
          </w:tcPr>
          <w:p w14:paraId="624AC502" w14:textId="77777777" w:rsidR="003F61E9" w:rsidRPr="003F61E9" w:rsidRDefault="003F61E9" w:rsidP="00E91B67">
            <w:pPr>
              <w:pStyle w:val="TAC"/>
            </w:pPr>
            <w:r w:rsidRPr="003F61E9">
              <w:rPr>
                <w:rFonts w:hint="eastAsia"/>
              </w:rPr>
              <w:t>1</w:t>
            </w:r>
            <w:r w:rsidRPr="003F61E9">
              <w:t>, 0, 1, 0</w:t>
            </w:r>
          </w:p>
        </w:tc>
        <w:tc>
          <w:tcPr>
            <w:tcW w:w="2402" w:type="dxa"/>
            <w:vAlign w:val="center"/>
          </w:tcPr>
          <w:p w14:paraId="6974D802" w14:textId="77777777" w:rsidR="003F61E9" w:rsidRPr="003F61E9" w:rsidRDefault="003F61E9" w:rsidP="00E91B67">
            <w:pPr>
              <w:pStyle w:val="TAC"/>
            </w:pPr>
            <w:r w:rsidRPr="003F61E9">
              <w:rPr>
                <w:rFonts w:hint="eastAsia"/>
              </w:rPr>
              <w:t>reserved</w:t>
            </w:r>
          </w:p>
        </w:tc>
        <w:tc>
          <w:tcPr>
            <w:tcW w:w="2402" w:type="dxa"/>
            <w:vAlign w:val="center"/>
          </w:tcPr>
          <w:p w14:paraId="428FAF5A" w14:textId="77777777" w:rsidR="003F61E9" w:rsidRPr="003F61E9" w:rsidRDefault="003F61E9" w:rsidP="00E91B67">
            <w:pPr>
              <w:pStyle w:val="TAC"/>
            </w:pPr>
            <w:r w:rsidRPr="003F61E9">
              <w:rPr>
                <w:rFonts w:hint="eastAsia"/>
              </w:rPr>
              <w:t>reserved</w:t>
            </w:r>
          </w:p>
        </w:tc>
      </w:tr>
      <w:tr w:rsidR="003F61E9" w:rsidRPr="003F61E9" w14:paraId="65CCC849" w14:textId="77777777" w:rsidTr="00344661">
        <w:trPr>
          <w:cantSplit/>
          <w:jc w:val="center"/>
        </w:trPr>
        <w:tc>
          <w:tcPr>
            <w:tcW w:w="2653" w:type="dxa"/>
            <w:vAlign w:val="center"/>
          </w:tcPr>
          <w:p w14:paraId="4174C13B" w14:textId="77777777" w:rsidR="003F61E9" w:rsidRPr="003F61E9" w:rsidRDefault="003F61E9" w:rsidP="00E91B67">
            <w:pPr>
              <w:pStyle w:val="TAC"/>
            </w:pPr>
            <w:r w:rsidRPr="003F61E9">
              <w:rPr>
                <w:rFonts w:hint="eastAsia"/>
              </w:rPr>
              <w:t>1</w:t>
            </w:r>
            <w:r w:rsidRPr="003F61E9">
              <w:t>, 0, 1, 1</w:t>
            </w:r>
          </w:p>
        </w:tc>
        <w:tc>
          <w:tcPr>
            <w:tcW w:w="2402" w:type="dxa"/>
            <w:vAlign w:val="center"/>
          </w:tcPr>
          <w:p w14:paraId="3725C9DA" w14:textId="77777777" w:rsidR="003F61E9" w:rsidRPr="003F61E9" w:rsidRDefault="003F61E9" w:rsidP="00E91B67">
            <w:pPr>
              <w:pStyle w:val="TAC"/>
            </w:pPr>
            <w:r w:rsidRPr="003F61E9">
              <w:rPr>
                <w:rFonts w:hint="eastAsia"/>
              </w:rPr>
              <w:t>reserved</w:t>
            </w:r>
          </w:p>
        </w:tc>
        <w:tc>
          <w:tcPr>
            <w:tcW w:w="2402" w:type="dxa"/>
            <w:vAlign w:val="center"/>
          </w:tcPr>
          <w:p w14:paraId="3FBD8CBB" w14:textId="77777777" w:rsidR="003F61E9" w:rsidRPr="003F61E9" w:rsidRDefault="003F61E9" w:rsidP="00E91B67">
            <w:pPr>
              <w:pStyle w:val="TAC"/>
            </w:pPr>
            <w:r w:rsidRPr="003F61E9">
              <w:rPr>
                <w:rFonts w:hint="eastAsia"/>
              </w:rPr>
              <w:t>reserved</w:t>
            </w:r>
          </w:p>
        </w:tc>
      </w:tr>
      <w:tr w:rsidR="003F61E9" w:rsidRPr="003F61E9" w14:paraId="5AB2C3F8" w14:textId="77777777" w:rsidTr="00344661">
        <w:trPr>
          <w:cantSplit/>
          <w:jc w:val="center"/>
        </w:trPr>
        <w:tc>
          <w:tcPr>
            <w:tcW w:w="2653" w:type="dxa"/>
            <w:vAlign w:val="center"/>
          </w:tcPr>
          <w:p w14:paraId="7C2C7700" w14:textId="77777777" w:rsidR="003F61E9" w:rsidRPr="003F61E9" w:rsidRDefault="003F61E9" w:rsidP="00E91B67">
            <w:pPr>
              <w:pStyle w:val="TAC"/>
            </w:pPr>
            <w:r w:rsidRPr="003F61E9">
              <w:rPr>
                <w:rFonts w:hint="eastAsia"/>
              </w:rPr>
              <w:t>1</w:t>
            </w:r>
            <w:r w:rsidRPr="003F61E9">
              <w:t>, 1, 0, 0</w:t>
            </w:r>
          </w:p>
        </w:tc>
        <w:tc>
          <w:tcPr>
            <w:tcW w:w="2402" w:type="dxa"/>
            <w:vAlign w:val="center"/>
          </w:tcPr>
          <w:p w14:paraId="50DE3D13" w14:textId="77777777" w:rsidR="003F61E9" w:rsidRPr="003F61E9" w:rsidRDefault="003F61E9" w:rsidP="00E91B67">
            <w:pPr>
              <w:pStyle w:val="TAC"/>
            </w:pPr>
            <w:r w:rsidRPr="003F61E9">
              <w:rPr>
                <w:rFonts w:hint="eastAsia"/>
              </w:rPr>
              <w:t>reserved</w:t>
            </w:r>
          </w:p>
        </w:tc>
        <w:tc>
          <w:tcPr>
            <w:tcW w:w="2402" w:type="dxa"/>
            <w:vAlign w:val="center"/>
          </w:tcPr>
          <w:p w14:paraId="78D9E854" w14:textId="77777777" w:rsidR="003F61E9" w:rsidRPr="003F61E9" w:rsidRDefault="003F61E9" w:rsidP="00E91B67">
            <w:pPr>
              <w:pStyle w:val="TAC"/>
            </w:pPr>
            <w:r w:rsidRPr="003F61E9">
              <w:rPr>
                <w:rFonts w:hint="eastAsia"/>
              </w:rPr>
              <w:t>reserved</w:t>
            </w:r>
          </w:p>
        </w:tc>
      </w:tr>
      <w:tr w:rsidR="003F61E9" w:rsidRPr="003F61E9" w14:paraId="5F447497" w14:textId="77777777" w:rsidTr="00344661">
        <w:trPr>
          <w:cantSplit/>
          <w:jc w:val="center"/>
        </w:trPr>
        <w:tc>
          <w:tcPr>
            <w:tcW w:w="2653" w:type="dxa"/>
            <w:vAlign w:val="center"/>
          </w:tcPr>
          <w:p w14:paraId="1714D8D6" w14:textId="77777777" w:rsidR="003F61E9" w:rsidRPr="003F61E9" w:rsidRDefault="003F61E9" w:rsidP="00E91B67">
            <w:pPr>
              <w:pStyle w:val="TAC"/>
            </w:pPr>
            <w:r w:rsidRPr="003F61E9">
              <w:rPr>
                <w:rFonts w:hint="eastAsia"/>
              </w:rPr>
              <w:t>1</w:t>
            </w:r>
            <w:r w:rsidRPr="003F61E9">
              <w:t>, 1, 0, 1</w:t>
            </w:r>
          </w:p>
        </w:tc>
        <w:tc>
          <w:tcPr>
            <w:tcW w:w="2402" w:type="dxa"/>
            <w:vAlign w:val="center"/>
          </w:tcPr>
          <w:p w14:paraId="15CF581F" w14:textId="77777777" w:rsidR="003F61E9" w:rsidRPr="003F61E9" w:rsidRDefault="003F61E9" w:rsidP="00E91B67">
            <w:pPr>
              <w:pStyle w:val="TAC"/>
            </w:pPr>
            <w:r w:rsidRPr="003F61E9">
              <w:rPr>
                <w:rFonts w:hint="eastAsia"/>
              </w:rPr>
              <w:t>reserved</w:t>
            </w:r>
          </w:p>
        </w:tc>
        <w:tc>
          <w:tcPr>
            <w:tcW w:w="2402" w:type="dxa"/>
            <w:vAlign w:val="center"/>
          </w:tcPr>
          <w:p w14:paraId="4E745096" w14:textId="77777777" w:rsidR="003F61E9" w:rsidRPr="003F61E9" w:rsidRDefault="003F61E9" w:rsidP="00E91B67">
            <w:pPr>
              <w:pStyle w:val="TAC"/>
            </w:pPr>
            <w:r w:rsidRPr="003F61E9">
              <w:rPr>
                <w:rFonts w:hint="eastAsia"/>
              </w:rPr>
              <w:t>reserved</w:t>
            </w:r>
          </w:p>
        </w:tc>
      </w:tr>
      <w:tr w:rsidR="003F61E9" w:rsidRPr="003F61E9" w14:paraId="36FEFA2A" w14:textId="77777777" w:rsidTr="00344661">
        <w:trPr>
          <w:cantSplit/>
          <w:jc w:val="center"/>
        </w:trPr>
        <w:tc>
          <w:tcPr>
            <w:tcW w:w="2653" w:type="dxa"/>
            <w:vAlign w:val="center"/>
          </w:tcPr>
          <w:p w14:paraId="6039A67C" w14:textId="77777777" w:rsidR="003F61E9" w:rsidRPr="003F61E9" w:rsidRDefault="003F61E9" w:rsidP="00E91B67">
            <w:pPr>
              <w:pStyle w:val="TAC"/>
            </w:pPr>
            <w:r w:rsidRPr="003F61E9">
              <w:rPr>
                <w:rFonts w:hint="eastAsia"/>
              </w:rPr>
              <w:t>1</w:t>
            </w:r>
            <w:r w:rsidRPr="003F61E9">
              <w:t>, 1, 1, 0</w:t>
            </w:r>
          </w:p>
        </w:tc>
        <w:tc>
          <w:tcPr>
            <w:tcW w:w="2402" w:type="dxa"/>
            <w:vAlign w:val="center"/>
          </w:tcPr>
          <w:p w14:paraId="1EB4D6E3" w14:textId="77777777" w:rsidR="003F61E9" w:rsidRPr="003F61E9" w:rsidRDefault="003F61E9" w:rsidP="00E91B67">
            <w:pPr>
              <w:pStyle w:val="TAC"/>
            </w:pPr>
            <w:r w:rsidRPr="003F61E9">
              <w:rPr>
                <w:rFonts w:hint="eastAsia"/>
              </w:rPr>
              <w:t>reserved</w:t>
            </w:r>
          </w:p>
        </w:tc>
        <w:tc>
          <w:tcPr>
            <w:tcW w:w="2402" w:type="dxa"/>
            <w:vAlign w:val="center"/>
          </w:tcPr>
          <w:p w14:paraId="1AA49543" w14:textId="77777777" w:rsidR="003F61E9" w:rsidRPr="003F61E9" w:rsidRDefault="003F61E9" w:rsidP="00E91B67">
            <w:pPr>
              <w:pStyle w:val="TAC"/>
            </w:pPr>
            <w:r w:rsidRPr="003F61E9">
              <w:rPr>
                <w:rFonts w:hint="eastAsia"/>
              </w:rPr>
              <w:t>reserved</w:t>
            </w:r>
          </w:p>
        </w:tc>
      </w:tr>
      <w:tr w:rsidR="003F61E9" w:rsidRPr="003F61E9" w14:paraId="60071FC0" w14:textId="77777777" w:rsidTr="00344661">
        <w:trPr>
          <w:cantSplit/>
          <w:jc w:val="center"/>
        </w:trPr>
        <w:tc>
          <w:tcPr>
            <w:tcW w:w="2653" w:type="dxa"/>
            <w:vAlign w:val="center"/>
          </w:tcPr>
          <w:p w14:paraId="6ECFFA64" w14:textId="77777777" w:rsidR="003F61E9" w:rsidRPr="003F61E9" w:rsidRDefault="003F61E9" w:rsidP="00E91B67">
            <w:pPr>
              <w:pStyle w:val="TAC"/>
            </w:pPr>
            <w:r w:rsidRPr="003F61E9">
              <w:rPr>
                <w:rFonts w:hint="eastAsia"/>
              </w:rPr>
              <w:t>1</w:t>
            </w:r>
            <w:r w:rsidRPr="003F61E9">
              <w:t>, 1, 1, 1</w:t>
            </w:r>
          </w:p>
        </w:tc>
        <w:tc>
          <w:tcPr>
            <w:tcW w:w="2402" w:type="dxa"/>
            <w:vAlign w:val="center"/>
          </w:tcPr>
          <w:p w14:paraId="3BC5C610" w14:textId="77777777" w:rsidR="003F61E9" w:rsidRPr="003F61E9" w:rsidRDefault="003F61E9" w:rsidP="00E91B67">
            <w:pPr>
              <w:pStyle w:val="TAC"/>
            </w:pPr>
            <w:r w:rsidRPr="003F61E9">
              <w:rPr>
                <w:rFonts w:hint="eastAsia"/>
              </w:rPr>
              <w:t>reserved</w:t>
            </w:r>
          </w:p>
        </w:tc>
        <w:tc>
          <w:tcPr>
            <w:tcW w:w="2402" w:type="dxa"/>
            <w:vAlign w:val="center"/>
          </w:tcPr>
          <w:p w14:paraId="2D4C37D8" w14:textId="77777777" w:rsidR="003F61E9" w:rsidRPr="003F61E9" w:rsidRDefault="003F61E9" w:rsidP="00E91B67">
            <w:pPr>
              <w:pStyle w:val="TAC"/>
            </w:pPr>
            <w:r w:rsidRPr="003F61E9">
              <w:rPr>
                <w:rFonts w:hint="eastAsia"/>
              </w:rPr>
              <w:t>reserved</w:t>
            </w:r>
          </w:p>
        </w:tc>
      </w:tr>
    </w:tbl>
    <w:p w14:paraId="0C59F121" w14:textId="77777777" w:rsidR="009F7A98" w:rsidRDefault="009F7A98" w:rsidP="009F7A98"/>
    <w:p w14:paraId="7184336F" w14:textId="77777777" w:rsidR="003F61E9" w:rsidRDefault="007377EB" w:rsidP="003F61E9">
      <w:pPr>
        <w:ind w:left="568" w:hanging="284"/>
      </w:pPr>
      <w:r>
        <w:t>-</w:t>
      </w:r>
      <w:r>
        <w:tab/>
      </w:r>
      <w:r w:rsidR="009F7A98">
        <w:t xml:space="preserve">If RI feedback for a given DL cell consists of 3-bits of information, i.e., </w:t>
      </w:r>
      <w:r w:rsidR="008C4D60">
        <w:rPr>
          <w:position w:val="-10"/>
        </w:rPr>
        <w:pict w14:anchorId="738DB239">
          <v:shape id="_x0000_i1513" type="#_x0000_t75" style="width:56.95pt;height:16.75pt">
            <v:imagedata r:id="rId412" o:title=""/>
          </v:shape>
        </w:pict>
      </w:r>
      <w:r w:rsidR="009F7A98">
        <w:rPr>
          <w:rFonts w:hint="eastAsia"/>
          <w:lang w:eastAsia="ko-KR"/>
        </w:rPr>
        <w:t xml:space="preserve"> with </w:t>
      </w:r>
      <w:r w:rsidR="008C4D60">
        <w:rPr>
          <w:position w:val="-12"/>
        </w:rPr>
        <w:pict w14:anchorId="1DFB1A2A">
          <v:shape id="_x0000_i1514" type="#_x0000_t75" style="width:18.4pt;height:19.25pt">
            <v:imagedata r:id="rId389" o:title=""/>
          </v:shape>
        </w:pict>
      </w:r>
      <w:r w:rsidR="009F7A98">
        <w:rPr>
          <w:rFonts w:hint="eastAsia"/>
          <w:lang w:eastAsia="ko-KR"/>
        </w:rPr>
        <w:t xml:space="preserve"> corresponding to MSB of </w:t>
      </w:r>
      <w:r w:rsidR="009F7A98">
        <w:rPr>
          <w:lang w:eastAsia="ko-KR"/>
        </w:rPr>
        <w:t>3</w:t>
      </w:r>
      <w:r w:rsidR="009F7A98">
        <w:rPr>
          <w:rFonts w:hint="eastAsia"/>
          <w:lang w:eastAsia="ko-KR"/>
        </w:rPr>
        <w:t xml:space="preserve">-bit input and </w:t>
      </w:r>
      <w:r w:rsidR="008C4D60">
        <w:rPr>
          <w:position w:val="-10"/>
        </w:rPr>
        <w:pict w14:anchorId="45276EA3">
          <v:shape id="_x0000_i1515" type="#_x0000_t75" style="width:16.75pt;height:16.75pt">
            <v:imagedata r:id="rId413" o:title=""/>
          </v:shape>
        </w:pict>
      </w:r>
      <w:r w:rsidR="009F7A98">
        <w:rPr>
          <w:rFonts w:hint="eastAsia"/>
          <w:lang w:eastAsia="ko-KR"/>
        </w:rPr>
        <w:t xml:space="preserve"> corresponding to LSB</w:t>
      </w:r>
      <w:r w:rsidR="009F7A98">
        <w:t xml:space="preserve">. The </w:t>
      </w:r>
      <w:r w:rsidR="008C4D60">
        <w:rPr>
          <w:position w:val="-10"/>
        </w:rPr>
        <w:pict w14:anchorId="14CC3198">
          <v:shape id="_x0000_i1516" type="#_x0000_t75" style="width:56.95pt;height:16.75pt">
            <v:imagedata r:id="rId414" o:title=""/>
          </v:shape>
        </w:pict>
      </w:r>
      <w:r w:rsidR="009F7A98">
        <w:t xml:space="preserve"> to RI mapping is given by Table 5.2.2.6-7. </w:t>
      </w:r>
    </w:p>
    <w:p w14:paraId="77B62F38" w14:textId="77777777" w:rsidR="00FE4E72" w:rsidRDefault="003F61E9" w:rsidP="003F61E9">
      <w:pPr>
        <w:pStyle w:val="B1"/>
      </w:pPr>
      <w:r>
        <w:t>-</w:t>
      </w:r>
      <w:r>
        <w:tab/>
      </w:r>
      <w:r w:rsidRPr="00EE323E">
        <w:t xml:space="preserve">If RI feedback for a given DL cell consists of </w:t>
      </w:r>
      <w:r w:rsidRPr="00EE323E">
        <w:rPr>
          <w:rFonts w:hint="eastAsia"/>
          <w:lang w:eastAsia="zh-CN"/>
        </w:rPr>
        <w:t>4</w:t>
      </w:r>
      <w:r w:rsidRPr="00EE323E">
        <w:t>-bits of information</w:t>
      </w:r>
      <w:r>
        <w:rPr>
          <w:rFonts w:hint="eastAsia"/>
          <w:lang w:eastAsia="zh-CN"/>
        </w:rPr>
        <w:t xml:space="preserve"> when the UE is configured with </w:t>
      </w:r>
      <w:r w:rsidRPr="00084765">
        <w:t>higher layer parameter</w:t>
      </w:r>
      <w:r w:rsidRPr="009443B6">
        <w:rPr>
          <w:i/>
        </w:rPr>
        <w:t xml:space="preserve"> </w:t>
      </w:r>
      <w:r w:rsidRPr="004C742E">
        <w:rPr>
          <w:i/>
        </w:rPr>
        <w:t>feCoMP-CSI-Enabled</w:t>
      </w:r>
      <w:r w:rsidRPr="00EE323E">
        <w:t xml:space="preserve">, i.e., </w:t>
      </w:r>
      <w:bookmarkStart w:id="124" w:name="OLE_LINK296"/>
      <w:bookmarkStart w:id="125" w:name="OLE_LINK297"/>
      <w:r w:rsidR="008C4D60">
        <w:rPr>
          <w:position w:val="-12"/>
        </w:rPr>
        <w:pict w14:anchorId="7897478B">
          <v:shape id="_x0000_i1517" type="#_x0000_t75" style="width:82.9pt;height:19.25pt">
            <v:imagedata r:id="rId415" o:title=""/>
          </v:shape>
        </w:pict>
      </w:r>
      <w:bookmarkEnd w:id="124"/>
      <w:bookmarkEnd w:id="125"/>
      <w:r w:rsidRPr="00EE323E">
        <w:rPr>
          <w:rFonts w:hint="eastAsia"/>
          <w:lang w:eastAsia="ko-KR"/>
        </w:rPr>
        <w:t xml:space="preserve"> with </w:t>
      </w:r>
      <w:r w:rsidR="008C4D60">
        <w:rPr>
          <w:position w:val="-12"/>
        </w:rPr>
        <w:pict w14:anchorId="5EA08998">
          <v:shape id="_x0000_i1518" type="#_x0000_t75" style="width:18.4pt;height:19.25pt">
            <v:imagedata r:id="rId389" o:title=""/>
          </v:shape>
        </w:pict>
      </w:r>
      <w:r w:rsidRPr="00EE323E">
        <w:rPr>
          <w:rFonts w:hint="eastAsia"/>
          <w:lang w:eastAsia="ko-KR"/>
        </w:rPr>
        <w:t xml:space="preserve"> corresponding to MSB of </w:t>
      </w:r>
      <w:r w:rsidRPr="00EE323E">
        <w:rPr>
          <w:rFonts w:hint="eastAsia"/>
          <w:lang w:eastAsia="zh-CN"/>
        </w:rPr>
        <w:t>4</w:t>
      </w:r>
      <w:r w:rsidRPr="00EE323E">
        <w:rPr>
          <w:rFonts w:hint="eastAsia"/>
          <w:lang w:eastAsia="ko-KR"/>
        </w:rPr>
        <w:t xml:space="preserve">-bit input and </w:t>
      </w:r>
      <w:r w:rsidR="008C4D60">
        <w:rPr>
          <w:position w:val="-12"/>
        </w:rPr>
        <w:pict w14:anchorId="4FCB6DDA">
          <v:shape id="_x0000_i1519" type="#_x0000_t75" style="width:18.4pt;height:19.25pt">
            <v:imagedata r:id="rId416" o:title=""/>
          </v:shape>
        </w:pict>
      </w:r>
      <w:r w:rsidRPr="00EE323E">
        <w:rPr>
          <w:rFonts w:hint="eastAsia"/>
          <w:lang w:eastAsia="ko-KR"/>
        </w:rPr>
        <w:t xml:space="preserve"> corresponding to LSB</w:t>
      </w:r>
      <w:r>
        <w:rPr>
          <w:rFonts w:hint="eastAsia"/>
          <w:lang w:eastAsia="zh-CN"/>
        </w:rPr>
        <w:t>, t</w:t>
      </w:r>
      <w:r w:rsidRPr="00EE323E">
        <w:t xml:space="preserve">he </w:t>
      </w:r>
      <w:r w:rsidR="008C4D60">
        <w:rPr>
          <w:position w:val="-12"/>
        </w:rPr>
        <w:pict w14:anchorId="4A4211AC">
          <v:shape id="_x0000_i1520" type="#_x0000_t75" style="width:82.9pt;height:19.25pt">
            <v:imagedata r:id="rId415" o:title=""/>
          </v:shape>
        </w:pict>
      </w:r>
      <w:r w:rsidRPr="00EE323E">
        <w:t xml:space="preserve"> to RI</w:t>
      </w:r>
      <w:r w:rsidRPr="00FA5ADF">
        <w:t xml:space="preserve"> </w:t>
      </w:r>
      <w:r w:rsidRPr="00EE323E">
        <w:t>mapping is given by Table 5.2.2.6-</w:t>
      </w:r>
      <w:r w:rsidRPr="00EE323E">
        <w:rPr>
          <w:rFonts w:hint="eastAsia"/>
          <w:lang w:eastAsia="zh-CN"/>
        </w:rPr>
        <w:t>8</w:t>
      </w:r>
      <w:r w:rsidRPr="00EE323E">
        <w:t>.</w:t>
      </w:r>
    </w:p>
    <w:p w14:paraId="233E67F7" w14:textId="77777777" w:rsidR="00FE4E72" w:rsidRDefault="007377EB" w:rsidP="007377EB">
      <w:pPr>
        <w:pStyle w:val="B1"/>
      </w:pPr>
      <w:r>
        <w:t>-</w:t>
      </w:r>
      <w:r>
        <w:tab/>
      </w:r>
      <w:r w:rsidR="009F7A98">
        <w:t xml:space="preserve">If RI feedback consists of </w:t>
      </w:r>
      <w:r w:rsidR="008C4D60">
        <w:rPr>
          <w:position w:val="-14"/>
        </w:rPr>
        <w:pict w14:anchorId="63ACC647">
          <v:shape id="_x0000_i1521" type="#_x0000_t75" style="width:49.4pt;height:15.9pt">
            <v:imagedata r:id="rId417" o:title=""/>
          </v:shape>
        </w:pict>
      </w:r>
      <w:r w:rsidR="009F7A98">
        <w:t xml:space="preserve"> bits of information, i.e., </w:t>
      </w:r>
      <w:r w:rsidR="008C4D60">
        <w:rPr>
          <w:position w:val="-14"/>
        </w:rPr>
        <w:pict w14:anchorId="763F86FA">
          <v:shape id="_x0000_i1522" type="#_x0000_t75" style="width:79.55pt;height:19.25pt">
            <v:imagedata r:id="rId418" o:title=""/>
          </v:shape>
        </w:pict>
      </w:r>
      <w:r w:rsidR="009F7A98">
        <w:t xml:space="preserve">, then a coded bit sequence </w:t>
      </w:r>
      <w:r w:rsidR="008C4D60">
        <w:rPr>
          <w:position w:val="-10"/>
        </w:rPr>
        <w:pict w14:anchorId="7E2A2851">
          <v:shape id="_x0000_i1523" type="#_x0000_t75" style="width:1in;height:16.75pt">
            <v:imagedata r:id="rId419" o:title=""/>
          </v:shape>
        </w:pict>
      </w:r>
      <w:r w:rsidR="009F7A98">
        <w:t xml:space="preserve"> is obtained by using the bit sequence </w:t>
      </w:r>
      <w:r w:rsidR="008C4D60">
        <w:rPr>
          <w:position w:val="-14"/>
        </w:rPr>
        <w:pict w14:anchorId="3259A33D">
          <v:shape id="_x0000_i1524" type="#_x0000_t75" style="width:79.55pt;height:19.25pt">
            <v:imagedata r:id="rId420" o:title=""/>
          </v:shape>
        </w:pict>
      </w:r>
      <w:r w:rsidR="009F7A98">
        <w:t xml:space="preserve"> as the input to the channel coding block described in </w:t>
      </w:r>
      <w:r w:rsidR="00DF4FBD">
        <w:t>clause</w:t>
      </w:r>
      <w:r w:rsidR="009F7A98">
        <w:t xml:space="preserve"> 5.2.2.6.4.</w:t>
      </w:r>
      <w:r w:rsidR="00FE4E72" w:rsidRPr="00E54724">
        <w:t xml:space="preserve"> </w:t>
      </w:r>
    </w:p>
    <w:p w14:paraId="2C272282" w14:textId="77777777" w:rsidR="009F7A98" w:rsidRDefault="007377EB" w:rsidP="007377EB">
      <w:pPr>
        <w:pStyle w:val="B1"/>
      </w:pPr>
      <w:r>
        <w:lastRenderedPageBreak/>
        <w:t>-</w:t>
      </w:r>
      <w:r>
        <w:tab/>
      </w:r>
      <w:r w:rsidR="00FE4E72" w:rsidRPr="00E54724">
        <w:t xml:space="preserve">If RI feedback consists of </w:t>
      </w:r>
      <w:r w:rsidR="008C4D60">
        <w:rPr>
          <w:position w:val="-14"/>
        </w:rPr>
        <w:pict w14:anchorId="33D81FB8">
          <v:shape id="_x0000_i1525" type="#_x0000_t75" style="width:55.25pt;height:16.75pt">
            <v:imagedata r:id="rId421" o:title=""/>
          </v:shape>
        </w:pict>
      </w:r>
      <w:r w:rsidR="00FE4E72" w:rsidRPr="00E54724">
        <w:t xml:space="preserve"> bits of information as a result of the aggregation of RI bits corresponding to multiple DL cells</w:t>
      </w:r>
      <w:r w:rsidR="0083380F">
        <w:t xml:space="preserve"> or multiple CSI processes</w:t>
      </w:r>
      <w:r w:rsidR="00FE4E72" w:rsidRPr="00E54724">
        <w:t xml:space="preserve">, i.e., </w:t>
      </w:r>
      <w:r w:rsidR="008C4D60">
        <w:rPr>
          <w:position w:val="-14"/>
        </w:rPr>
        <w:pict w14:anchorId="0545B767">
          <v:shape id="_x0000_i1526" type="#_x0000_t75" style="width:79.55pt;height:19.25pt">
            <v:imagedata r:id="rId418" o:title=""/>
          </v:shape>
        </w:pict>
      </w:r>
      <w:r w:rsidR="00FE4E72" w:rsidRPr="00E54724">
        <w:t xml:space="preserve">, then the coded bit sequence </w:t>
      </w:r>
      <w:r w:rsidR="008C4D60">
        <w:rPr>
          <w:position w:val="-14"/>
        </w:rPr>
        <w:pict w14:anchorId="5E99B0ED">
          <v:shape id="_x0000_i1527" type="#_x0000_t75" style="width:97.1pt;height:19.25pt">
            <v:imagedata r:id="rId422" o:title=""/>
          </v:shape>
        </w:pict>
      </w:r>
      <w:r w:rsidR="00FE4E72" w:rsidRPr="00E54724">
        <w:t xml:space="preserve"> is obtained by using the bit sequence </w:t>
      </w:r>
      <w:r w:rsidR="008C4D60">
        <w:rPr>
          <w:position w:val="-14"/>
        </w:rPr>
        <w:pict w14:anchorId="49254B04">
          <v:shape id="_x0000_i1528" type="#_x0000_t75" style="width:79.55pt;height:19.25pt">
            <v:imagedata r:id="rId420" o:title=""/>
          </v:shape>
        </w:pict>
      </w:r>
      <w:r w:rsidR="00FE4E72" w:rsidRPr="00E54724">
        <w:t xml:space="preserve"> as the input to the channel coding block described in </w:t>
      </w:r>
      <w:r w:rsidR="00DF4FBD">
        <w:t>clause</w:t>
      </w:r>
      <w:r w:rsidR="00FE4E72" w:rsidRPr="00E54724">
        <w:t xml:space="preserve"> 5.2.2.6.5.</w:t>
      </w:r>
    </w:p>
    <w:p w14:paraId="74639C68" w14:textId="77777777" w:rsidR="001A36D5" w:rsidRDefault="007377EB" w:rsidP="00BF2B9C">
      <w:pPr>
        <w:pStyle w:val="B1"/>
      </w:pPr>
      <w:r>
        <w:t>-</w:t>
      </w:r>
      <w:r>
        <w:tab/>
      </w:r>
      <w:r w:rsidR="001A36D5" w:rsidRPr="00E54724">
        <w:t xml:space="preserve">If RI feedback consists of </w:t>
      </w:r>
      <w:r w:rsidR="008C4D60">
        <w:rPr>
          <w:position w:val="-12"/>
        </w:rPr>
        <w:pict w14:anchorId="36BBA6E7">
          <v:shape id="_x0000_i1529" type="#_x0000_t75" style="width:36.85pt;height:15.05pt">
            <v:imagedata r:id="rId423" o:title=""/>
          </v:shape>
        </w:pict>
      </w:r>
      <w:r w:rsidR="001A36D5" w:rsidRPr="00E54724">
        <w:t xml:space="preserve"> bits of information as a result of the aggregation of RI bits corresponding to multiple DL cells</w:t>
      </w:r>
      <w:r w:rsidR="001A36D5">
        <w:t xml:space="preserve"> or multiple CSI processes</w:t>
      </w:r>
      <w:r w:rsidR="001A36D5" w:rsidRPr="00E54724">
        <w:t xml:space="preserve">, i.e., </w:t>
      </w:r>
      <w:r w:rsidR="008C4D60">
        <w:rPr>
          <w:position w:val="-14"/>
        </w:rPr>
        <w:pict w14:anchorId="57FECC93">
          <v:shape id="_x0000_i1530" type="#_x0000_t75" style="width:78.7pt;height:18.4pt">
            <v:imagedata r:id="rId418" o:title=""/>
          </v:shape>
        </w:pict>
      </w:r>
      <w:r w:rsidR="001A36D5" w:rsidRPr="00E54724">
        <w:t>, then the coded bit sequence</w:t>
      </w:r>
      <w:r w:rsidR="001A36D5">
        <w:rPr>
          <w:rFonts w:hint="eastAsia"/>
          <w:lang w:eastAsia="zh-CN"/>
        </w:rPr>
        <w:t xml:space="preserve"> is denoted by</w:t>
      </w:r>
      <w:r w:rsidR="001A36D5" w:rsidRPr="00E54724">
        <w:t xml:space="preserve"> </w:t>
      </w:r>
      <w:r w:rsidR="008C4D60">
        <w:rPr>
          <w:position w:val="-14"/>
        </w:rPr>
        <w:pict w14:anchorId="64FB0961">
          <v:shape id="_x0000_i1531" type="#_x0000_t75" style="width:97.1pt;height:18.4pt">
            <v:imagedata r:id="rId422" o:title=""/>
          </v:shape>
        </w:pict>
      </w:r>
      <w:r w:rsidR="001A36D5">
        <w:rPr>
          <w:rFonts w:hint="eastAsia"/>
          <w:lang w:eastAsia="zh-CN"/>
        </w:rPr>
        <w:t>.</w:t>
      </w:r>
      <w:r w:rsidR="001A36D5" w:rsidRPr="00C955FB">
        <w:rPr>
          <w:rFonts w:hint="eastAsia"/>
          <w:lang w:eastAsia="zh-CN"/>
        </w:rPr>
        <w:t xml:space="preserve"> </w:t>
      </w:r>
      <w:r w:rsidR="001A36D5">
        <w:rPr>
          <w:rFonts w:hint="eastAsia"/>
          <w:lang w:eastAsia="zh-CN"/>
        </w:rPr>
        <w:t>T</w:t>
      </w:r>
      <w:r w:rsidR="001A36D5">
        <w:t xml:space="preserve">he CRC attachment, channel coding and rate matching of the HARQ-ACK </w:t>
      </w:r>
      <w:r w:rsidR="001A36D5">
        <w:rPr>
          <w:rFonts w:hint="eastAsia"/>
          <w:lang w:eastAsia="zh-CN"/>
        </w:rPr>
        <w:t>bits are</w:t>
      </w:r>
      <w:r w:rsidR="001A36D5">
        <w:t xml:space="preserve"> performed according to </w:t>
      </w:r>
      <w:r w:rsidR="00DF4FBD">
        <w:t>clause</w:t>
      </w:r>
      <w:r w:rsidR="001A36D5">
        <w:t>s 5.1.1</w:t>
      </w:r>
      <w:r w:rsidR="001A36D5">
        <w:rPr>
          <w:rFonts w:hint="eastAsia"/>
          <w:lang w:eastAsia="zh-CN"/>
        </w:rPr>
        <w:t xml:space="preserve"> setting </w:t>
      </w:r>
      <w:r w:rsidR="001A36D5">
        <w:rPr>
          <w:i/>
        </w:rPr>
        <w:t>L</w:t>
      </w:r>
      <w:r w:rsidR="001A36D5">
        <w:t xml:space="preserve"> to </w:t>
      </w:r>
      <w:r w:rsidR="001A36D5">
        <w:rPr>
          <w:rFonts w:hint="eastAsia"/>
          <w:lang w:eastAsia="zh-CN"/>
        </w:rPr>
        <w:t>8</w:t>
      </w:r>
      <w:r w:rsidR="001A36D5">
        <w:t xml:space="preserve"> bits, 5.1.3.1 and 5.1.4.2, respectively. The input bit sequence to the CRC attachment </w:t>
      </w:r>
      <w:r w:rsidR="001A36D5" w:rsidRPr="00E54724">
        <w:t xml:space="preserve">operation </w:t>
      </w:r>
      <w:r w:rsidR="001A36D5">
        <w:t>is</w:t>
      </w:r>
      <w:r w:rsidR="001A36D5">
        <w:rPr>
          <w:rFonts w:hint="eastAsia"/>
          <w:lang w:eastAsia="zh-CN"/>
        </w:rPr>
        <w:t xml:space="preserve"> </w:t>
      </w:r>
      <w:r w:rsidR="008C4D60">
        <w:rPr>
          <w:position w:val="-14"/>
        </w:rPr>
        <w:pict w14:anchorId="0DA3B03F">
          <v:shape id="_x0000_i1532" type="#_x0000_t75" style="width:78.7pt;height:18.4pt">
            <v:imagedata r:id="rId418" o:title=""/>
          </v:shape>
        </w:pict>
      </w:r>
      <w:r w:rsidR="001A36D5">
        <w:t>. The output bit sequence of the CRC attachment operation is the input bit sequence to the channel coding operation. The output bit sequence of the channel coding operation is the input bit sequence to the rate matching operation</w:t>
      </w:r>
      <w:r w:rsidR="001A36D5" w:rsidRPr="00E54724">
        <w:t>.</w:t>
      </w:r>
    </w:p>
    <w:p w14:paraId="2C74310D" w14:textId="77777777" w:rsidR="00F65B22" w:rsidRDefault="00F65B22" w:rsidP="00F65B22">
      <w:pPr>
        <w:pStyle w:val="B1"/>
      </w:pPr>
      <w:r>
        <w:rPr>
          <w:lang w:eastAsia="ko-KR"/>
        </w:rPr>
        <w:t>-</w:t>
      </w:r>
      <w:r>
        <w:rPr>
          <w:lang w:eastAsia="ko-KR"/>
        </w:rPr>
        <w:tab/>
      </w:r>
      <w:r>
        <w:rPr>
          <w:rFonts w:hint="eastAsia"/>
          <w:lang w:eastAsia="ko-KR"/>
        </w:rPr>
        <w:t>A</w:t>
      </w:r>
      <w:r w:rsidRPr="009E51A1">
        <w:rPr>
          <w:lang w:eastAsia="ko-KR"/>
        </w:rPr>
        <w:t xml:space="preserve"> </w:t>
      </w:r>
      <w:r>
        <w:rPr>
          <w:rFonts w:hint="eastAsia"/>
          <w:lang w:eastAsia="ko-KR"/>
        </w:rPr>
        <w:t xml:space="preserve">UE </w:t>
      </w:r>
      <w:r w:rsidRPr="009E51A1">
        <w:rPr>
          <w:lang w:eastAsia="ko-KR"/>
        </w:rPr>
        <w:t xml:space="preserve">capable </w:t>
      </w:r>
      <w:r>
        <w:rPr>
          <w:rFonts w:hint="eastAsia"/>
          <w:lang w:eastAsia="ko-KR"/>
        </w:rPr>
        <w:t>of supporting only up to 5 serving cells is</w:t>
      </w:r>
      <w:r w:rsidRPr="009E51A1">
        <w:rPr>
          <w:lang w:eastAsia="ko-KR"/>
        </w:rPr>
        <w:t xml:space="preserve"> not expect</w:t>
      </w:r>
      <w:r>
        <w:rPr>
          <w:rFonts w:hint="eastAsia"/>
          <w:lang w:eastAsia="ko-KR"/>
        </w:rPr>
        <w:t>ed to support</w:t>
      </w:r>
      <w:r w:rsidRPr="009E51A1">
        <w:rPr>
          <w:lang w:eastAsia="ko-KR"/>
        </w:rPr>
        <w:t xml:space="preserve"> CRI/RI payload larger than 22 bits.</w:t>
      </w:r>
    </w:p>
    <w:p w14:paraId="008A8F87" w14:textId="77777777" w:rsidR="009F7A98" w:rsidRDefault="009F7A98">
      <w:r>
        <w:t xml:space="preserve">The </w:t>
      </w:r>
      <w:r w:rsidR="00D054B0">
        <w:t>"</w:t>
      </w:r>
      <w:r>
        <w:t>x</w:t>
      </w:r>
      <w:r w:rsidR="00D054B0">
        <w:t>"</w:t>
      </w:r>
      <w:r>
        <w:t xml:space="preserve"> and </w:t>
      </w:r>
      <w:r w:rsidR="00D054B0">
        <w:t>"</w:t>
      </w:r>
      <w:r>
        <w:t>y</w:t>
      </w:r>
      <w:r w:rsidR="00D054B0">
        <w:t>"</w:t>
      </w:r>
      <w:r>
        <w:t xml:space="preserve"> in Table 5.2.2.6-3 and 5.2.2.6-4 are placeholders for [2] to scramble the RI bits in a way that maximizes the Euclidean distance of the modulation symbols carrying rank information.</w:t>
      </w:r>
    </w:p>
    <w:p w14:paraId="5EB0CC50" w14:textId="77777777" w:rsidR="00FE4E72" w:rsidRPr="00E54724" w:rsidRDefault="00FE4E72" w:rsidP="00FE4E72">
      <w:r w:rsidRPr="00E54724">
        <w:t xml:space="preserve">For the case where RI feedback for more than one DL cell is to be reported, the RI report for each DL cell is concatenated prior to coding in increasing order of cell index. </w:t>
      </w:r>
    </w:p>
    <w:p w14:paraId="3F9B0197" w14:textId="77777777" w:rsidR="0083380F" w:rsidRPr="00E54724" w:rsidRDefault="0083380F" w:rsidP="0083380F">
      <w:r>
        <w:t xml:space="preserve">For </w:t>
      </w:r>
      <w:r w:rsidRPr="004C4B2B">
        <w:rPr>
          <w:lang w:val="en-US"/>
        </w:rPr>
        <w:t>the case where RI feedback for more than one CSI process is to be reported, the RI reports are concatenated prior to coding first in increasing order of CSI process</w:t>
      </w:r>
      <w:r>
        <w:rPr>
          <w:rFonts w:hint="eastAsia"/>
          <w:lang w:val="en-US" w:eastAsia="zh-CN"/>
        </w:rPr>
        <w:t xml:space="preserve"> index</w:t>
      </w:r>
      <w:r w:rsidRPr="004C4B2B">
        <w:rPr>
          <w:lang w:val="en-US"/>
        </w:rPr>
        <w:t xml:space="preserve"> for each DL cell and then in increasing order of </w:t>
      </w:r>
      <w:r w:rsidRPr="00E54724">
        <w:t>cell index</w:t>
      </w:r>
      <w:r w:rsidRPr="004C4B2B">
        <w:rPr>
          <w:lang w:val="en-US"/>
        </w:rPr>
        <w:t>.</w:t>
      </w:r>
    </w:p>
    <w:p w14:paraId="3898CBB5" w14:textId="77777777" w:rsidR="009F7A98" w:rsidRDefault="009F7A98" w:rsidP="009F7A98">
      <w:r>
        <w:t xml:space="preserve">For the case where RI feedback consists of one or two bits of information the bit sequence </w:t>
      </w:r>
      <w:r w:rsidR="008C4D60">
        <w:rPr>
          <w:position w:val="-18"/>
        </w:rPr>
        <w:pict w14:anchorId="5BAD2AD7">
          <v:shape id="_x0000_i1533" type="#_x0000_t75" style="width:103pt;height:22.6pt">
            <v:imagedata r:id="rId424" o:title=""/>
          </v:shape>
        </w:pict>
      </w:r>
      <w:r>
        <w:t xml:space="preserve"> is obtained by concatenation of multiple encoded RI blocks where </w:t>
      </w:r>
      <w:r w:rsidR="008C4D60">
        <w:rPr>
          <w:position w:val="-10"/>
        </w:rPr>
        <w:pict w14:anchorId="1D515EA9">
          <v:shape id="_x0000_i1534" type="#_x0000_t75" style="width:19.25pt;height:15.05pt">
            <v:imagedata r:id="rId425" o:title=""/>
          </v:shape>
        </w:pict>
      </w:r>
      <w:r>
        <w:t xml:space="preserve"> is the total number of coded bits for all the encoded RI blocks.</w:t>
      </w:r>
      <w:r w:rsidR="00D054B0">
        <w:t xml:space="preserve"> </w:t>
      </w:r>
      <w:r>
        <w:t>The last concatenation of the encoded RI block may be partial so that the total bit sequence length is equal to</w:t>
      </w:r>
      <w:r w:rsidR="008C4D60">
        <w:rPr>
          <w:position w:val="-10"/>
        </w:rPr>
        <w:pict w14:anchorId="55A94A17">
          <v:shape id="_x0000_i1535" type="#_x0000_t75" style="width:18.4pt;height:15.05pt">
            <v:imagedata r:id="rId426" o:title=""/>
          </v:shape>
        </w:pict>
      </w:r>
      <w:r>
        <w:t xml:space="preserve">. </w:t>
      </w:r>
    </w:p>
    <w:p w14:paraId="58CBAE07" w14:textId="77777777" w:rsidR="009F7A98" w:rsidRDefault="009F7A98" w:rsidP="00B505B5">
      <w:r>
        <w:t xml:space="preserve">For the case where RI feedback consists of </w:t>
      </w:r>
      <w:r w:rsidR="008C4D60">
        <w:rPr>
          <w:position w:val="-14"/>
        </w:rPr>
        <w:pict w14:anchorId="5A8C463F">
          <v:shape id="_x0000_i1536" type="#_x0000_t75" style="width:49.4pt;height:16.75pt">
            <v:imagedata r:id="rId427" o:title=""/>
          </v:shape>
        </w:pict>
      </w:r>
      <w:r>
        <w:t xml:space="preserve">bits of information, the bit sequence </w:t>
      </w:r>
      <w:r w:rsidR="008C4D60">
        <w:rPr>
          <w:position w:val="-14"/>
        </w:rPr>
        <w:pict w14:anchorId="526FBC52">
          <v:shape id="_x0000_i1537" type="#_x0000_t75" style="width:97.1pt;height:19.25pt">
            <v:imagedata r:id="rId422" o:title=""/>
          </v:shape>
        </w:pict>
      </w:r>
      <w:r>
        <w:t xml:space="preserve"> is obtained by the circular repetition of the bit sequence </w:t>
      </w:r>
      <w:r w:rsidR="008C4D60">
        <w:rPr>
          <w:position w:val="-10"/>
        </w:rPr>
        <w:pict w14:anchorId="23988309">
          <v:shape id="_x0000_i1538" type="#_x0000_t75" style="width:68.65pt;height:16.75pt">
            <v:imagedata r:id="rId428" o:title=""/>
          </v:shape>
        </w:pict>
      </w:r>
      <w:r w:rsidRPr="007A114E">
        <w:t xml:space="preserve"> </w:t>
      </w:r>
      <w:r>
        <w:t>so that the total bit sequence length is equal to</w:t>
      </w:r>
      <w:r w:rsidR="008C4D60">
        <w:rPr>
          <w:position w:val="-10"/>
        </w:rPr>
        <w:pict w14:anchorId="2CE7C3AB">
          <v:shape id="_x0000_i1539" type="#_x0000_t75" style="width:19.25pt;height:15.05pt">
            <v:imagedata r:id="rId429" o:title=""/>
          </v:shape>
        </w:pict>
      </w:r>
      <w:r>
        <w:t>.</w:t>
      </w:r>
    </w:p>
    <w:p w14:paraId="18E02321" w14:textId="77777777" w:rsidR="009F7A98" w:rsidRDefault="007377EB" w:rsidP="009F7A98">
      <w:r>
        <w:t>For the case where CRI feedback is to be reported, the same procedures for RI are applied for CRI.</w:t>
      </w:r>
      <w:r w:rsidR="008F13E3">
        <w:t xml:space="preserve"> </w:t>
      </w:r>
      <w:r w:rsidR="009F7A98">
        <w:t xml:space="preserve">When rank information is to be multiplexed with UL-SCH at a given </w:t>
      </w:r>
      <w:r w:rsidR="00341097">
        <w:t>PUSCH</w:t>
      </w:r>
      <w:r w:rsidR="009F7A98">
        <w:t xml:space="preserve">, the rank information is multiplexed in all layers of all transport blocks of that </w:t>
      </w:r>
      <w:r w:rsidR="00341097">
        <w:t>PUSCH</w:t>
      </w:r>
      <w:r w:rsidR="00B505B5">
        <w:t>.</w:t>
      </w:r>
      <w:r w:rsidR="009F7A98">
        <w:t xml:space="preserve"> For a given transport block, the vector sequence output of the channel coding for rank information is denoted by </w:t>
      </w:r>
      <w:r w:rsidR="008C4D60">
        <w:rPr>
          <w:position w:val="-20"/>
        </w:rPr>
        <w:pict w14:anchorId="524A30F7">
          <v:shape id="_x0000_i1540" type="#_x0000_t75" style="width:78.7pt;height:22.6pt">
            <v:imagedata r:id="rId430" o:title=""/>
          </v:shape>
        </w:pict>
      </w:r>
      <w:r w:rsidR="009F7A98">
        <w:t xml:space="preserve">, where </w:t>
      </w:r>
      <w:r w:rsidR="008C4D60">
        <w:rPr>
          <w:position w:val="-16"/>
        </w:rPr>
        <w:pict w14:anchorId="03455644">
          <v:shape id="_x0000_i1541" type="#_x0000_t75" style="width:18.4pt;height:20.95pt">
            <v:imagedata r:id="rId431" o:title=""/>
          </v:shape>
        </w:pict>
      </w:r>
      <w:r w:rsidR="00A0648B">
        <w:t xml:space="preserve">, </w:t>
      </w:r>
      <w:r w:rsidR="008C4D60">
        <w:rPr>
          <w:position w:val="-10"/>
        </w:rPr>
        <w:pict w14:anchorId="160B1CB6">
          <v:shape id="_x0000_i1542" type="#_x0000_t75" style="width:62.8pt;height:15.05pt">
            <v:imagedata r:id="rId432" o:title=""/>
          </v:shape>
        </w:pict>
      </w:r>
      <w:r w:rsidR="00A0648B">
        <w:t xml:space="preserve"> are column vectors of length </w:t>
      </w:r>
      <w:r w:rsidR="008C4D60">
        <w:rPr>
          <w:position w:val="-10"/>
        </w:rPr>
        <w:pict w14:anchorId="435939D3">
          <v:shape id="_x0000_i1543" type="#_x0000_t75" style="width:42.7pt;height:15.05pt">
            <v:imagedata r:id="rId379" o:title=""/>
          </v:shape>
        </w:pict>
      </w:r>
      <w:r w:rsidR="00A0648B">
        <w:t xml:space="preserve"> and where </w:t>
      </w:r>
      <w:r w:rsidR="008C4D60">
        <w:rPr>
          <w:position w:val="-10"/>
        </w:rPr>
        <w:pict w14:anchorId="510C3DFA">
          <v:shape id="_x0000_i1544" type="#_x0000_t75" style="width:67pt;height:15.05pt">
            <v:imagedata r:id="rId433" o:title=""/>
          </v:shape>
        </w:pict>
      </w:r>
      <w:r w:rsidR="00A0648B">
        <w:t>. The vector sequence</w:t>
      </w:r>
      <w:r w:rsidR="009F7A98">
        <w:t xml:space="preserve"> is obtained as follows:</w:t>
      </w:r>
    </w:p>
    <w:p w14:paraId="69B061A2" w14:textId="77777777" w:rsidR="009F7A98" w:rsidRDefault="009F7A98">
      <w:r>
        <w:t xml:space="preserve">Set </w:t>
      </w:r>
      <w:r>
        <w:rPr>
          <w:i/>
        </w:rPr>
        <w:t>i</w:t>
      </w:r>
      <w:r w:rsidRPr="008F13E3">
        <w:t>,</w:t>
      </w:r>
      <w:r w:rsidR="00A0648B" w:rsidRPr="00A0648B">
        <w:rPr>
          <w:i/>
        </w:rPr>
        <w:t xml:space="preserve"> </w:t>
      </w:r>
      <w:r w:rsidR="00A0648B" w:rsidRPr="00661BE5">
        <w:rPr>
          <w:i/>
        </w:rPr>
        <w:t>j</w:t>
      </w:r>
      <w:r w:rsidR="00A0648B" w:rsidRPr="00661BE5">
        <w:t>,</w:t>
      </w:r>
      <w:r w:rsidR="00A0648B">
        <w:t xml:space="preserve"> </w:t>
      </w:r>
      <w:r w:rsidRPr="00B35138">
        <w:rPr>
          <w:i/>
        </w:rPr>
        <w:t>k</w:t>
      </w:r>
      <w:r>
        <w:rPr>
          <w:i/>
        </w:rPr>
        <w:t xml:space="preserve"> </w:t>
      </w:r>
      <w:r>
        <w:t>to 0</w:t>
      </w:r>
    </w:p>
    <w:p w14:paraId="2E9E69FB" w14:textId="77777777" w:rsidR="009F7A98" w:rsidRDefault="009F7A98">
      <w:r>
        <w:t xml:space="preserve">while </w:t>
      </w:r>
      <w:r w:rsidR="008C4D60">
        <w:rPr>
          <w:position w:val="-10"/>
        </w:rPr>
        <w:pict w14:anchorId="5DB26FFE">
          <v:shape id="_x0000_i1545" type="#_x0000_t75" style="width:31.8pt;height:14.25pt">
            <v:imagedata r:id="rId434" o:title=""/>
          </v:shape>
        </w:pict>
      </w:r>
    </w:p>
    <w:p w14:paraId="0E548BC4" w14:textId="77777777" w:rsidR="00A0648B" w:rsidRDefault="008C4D60" w:rsidP="00B423F0">
      <w:pPr>
        <w:pStyle w:val="B1"/>
      </w:pPr>
      <w:r>
        <w:rPr>
          <w:position w:val="-16"/>
        </w:rPr>
        <w:pict w14:anchorId="217F4AC0">
          <v:shape id="_x0000_i1546" type="#_x0000_t75" style="width:87.05pt;height:20.95pt">
            <v:imagedata r:id="rId435" o:title=""/>
          </v:shape>
        </w:pict>
      </w:r>
      <w:r w:rsidR="00A0648B">
        <w:t xml:space="preserve"> -- temporary row vector</w:t>
      </w:r>
    </w:p>
    <w:p w14:paraId="5C829FEA" w14:textId="77777777" w:rsidR="00A0648B" w:rsidRDefault="008C4D60" w:rsidP="00B423F0">
      <w:pPr>
        <w:pStyle w:val="B1"/>
      </w:pPr>
      <w:r>
        <w:rPr>
          <w:position w:val="-16"/>
        </w:rPr>
        <w:pict w14:anchorId="2B637BAC">
          <v:shape id="_x0000_i1547" type="#_x0000_t75" style="width:79.55pt;height:34.35pt">
            <v:imagedata r:id="rId436" o:title=""/>
          </v:shape>
        </w:pict>
      </w:r>
      <w:r w:rsidR="00A0648B">
        <w:t xml:space="preserve"> -- replicating the row vector </w:t>
      </w:r>
      <w:r>
        <w:rPr>
          <w:position w:val="-16"/>
        </w:rPr>
        <w:pict w14:anchorId="228C39BF">
          <v:shape id="_x0000_i1548" type="#_x0000_t75" style="width:18.4pt;height:20.95pt">
            <v:imagedata r:id="rId437" o:title=""/>
          </v:shape>
        </w:pict>
      </w:r>
      <w:r w:rsidR="00A0648B" w:rsidRPr="00037583">
        <w:rPr>
          <w:i/>
        </w:rPr>
        <w:t>N</w:t>
      </w:r>
      <w:r w:rsidR="00A0648B" w:rsidRPr="00037583">
        <w:rPr>
          <w:i/>
          <w:vertAlign w:val="subscript"/>
        </w:rPr>
        <w:t>L</w:t>
      </w:r>
      <w:r w:rsidR="00A0648B">
        <w:t xml:space="preserve"> times and transposing into a column vector</w:t>
      </w:r>
    </w:p>
    <w:p w14:paraId="1A3DB950" w14:textId="77777777" w:rsidR="00F566E0" w:rsidRDefault="008C4D60" w:rsidP="00B423F0">
      <w:pPr>
        <w:pStyle w:val="B1"/>
        <w:rPr>
          <w:position w:val="-6"/>
        </w:rPr>
      </w:pPr>
      <w:r>
        <w:rPr>
          <w:position w:val="-10"/>
        </w:rPr>
        <w:pict w14:anchorId="78901A11">
          <v:shape id="_x0000_i1549" type="#_x0000_t75" style="width:40.2pt;height:15.05pt">
            <v:imagedata r:id="rId384" o:title=""/>
          </v:shape>
        </w:pict>
      </w:r>
      <w:r w:rsidR="009F7A98">
        <w:tab/>
      </w:r>
    </w:p>
    <w:p w14:paraId="4CFAFBB7" w14:textId="77777777" w:rsidR="009F7A98" w:rsidRDefault="008C4D60" w:rsidP="00B423F0">
      <w:pPr>
        <w:pStyle w:val="B1"/>
      </w:pPr>
      <w:r>
        <w:rPr>
          <w:position w:val="-6"/>
        </w:rPr>
        <w:pict w14:anchorId="4B44FB88">
          <v:shape id="_x0000_i1550" type="#_x0000_t75" style="width:36.85pt;height:12.55pt">
            <v:imagedata r:id="rId385" o:title=""/>
          </v:shape>
        </w:pict>
      </w:r>
    </w:p>
    <w:p w14:paraId="53978A86" w14:textId="77777777" w:rsidR="009F7A98" w:rsidRDefault="009F7A98">
      <w:r>
        <w:t>end while</w:t>
      </w:r>
    </w:p>
    <w:p w14:paraId="77AA17DC" w14:textId="77777777" w:rsidR="00A0648B" w:rsidRDefault="00A0648B" w:rsidP="00A0648B">
      <w:r>
        <w:lastRenderedPageBreak/>
        <w:t xml:space="preserve">where </w:t>
      </w:r>
      <w:r w:rsidR="008C4D60">
        <w:rPr>
          <w:position w:val="-10"/>
        </w:rPr>
        <w:pict w14:anchorId="307265E7">
          <v:shape id="_x0000_i1551" type="#_x0000_t75" style="width:16.75pt;height:15.05pt">
            <v:imagedata r:id="rId386" o:title=""/>
          </v:shape>
        </w:pict>
      </w:r>
      <w:r>
        <w:t xml:space="preserve"> is the number of layers onto which the UL-SCH transport block is mapped.</w:t>
      </w:r>
    </w:p>
    <w:p w14:paraId="53624350" w14:textId="77777777" w:rsidR="0096201F" w:rsidRDefault="0096201F">
      <w:pPr>
        <w:rPr>
          <w:lang w:eastAsia="zh-CN"/>
        </w:rPr>
      </w:pPr>
      <w:bookmarkStart w:id="126" w:name="OLE_LINK109"/>
      <w:bookmarkStart w:id="127" w:name="OLE_LINK110"/>
      <w:r>
        <w:t xml:space="preserve">The same </w:t>
      </w:r>
      <w:r w:rsidR="007377EB">
        <w:t xml:space="preserve">processing </w:t>
      </w:r>
      <w:r>
        <w:t>procedures for RI and RI multiplexing with UL-SCH at a given PUSCH are applied for CRI</w:t>
      </w:r>
      <w:r>
        <w:rPr>
          <w:rFonts w:hint="eastAsia"/>
          <w:lang w:eastAsia="zh-CN"/>
        </w:rPr>
        <w:t xml:space="preserve">, </w:t>
      </w:r>
      <w:r>
        <w:t>using CRI instead of RI in the equations</w:t>
      </w:r>
      <w:r>
        <w:rPr>
          <w:rFonts w:hint="eastAsia"/>
          <w:lang w:eastAsia="zh-CN"/>
        </w:rPr>
        <w:t>.</w:t>
      </w:r>
      <w:bookmarkEnd w:id="126"/>
      <w:bookmarkEnd w:id="127"/>
    </w:p>
    <w:p w14:paraId="7BBD3F95" w14:textId="77777777" w:rsidR="009F7A98" w:rsidRDefault="009F7A98">
      <w:r>
        <w:t>For channel quality control information (CQI and/or PMI denoted as CQI/PMI)</w:t>
      </w:r>
      <w:r w:rsidR="0096201F">
        <w:t>;</w:t>
      </w:r>
    </w:p>
    <w:p w14:paraId="263D2A12" w14:textId="77777777" w:rsidR="009F7A98" w:rsidRDefault="009F7A98">
      <w:r>
        <w:t xml:space="preserve">When the UE transmits channel quality control information bits, it shall determine the number of </w:t>
      </w:r>
      <w:r w:rsidR="00A0648B">
        <w:t xml:space="preserve">modulation </w:t>
      </w:r>
      <w:r>
        <w:t>coded symbols</w:t>
      </w:r>
      <w:r w:rsidR="00A0648B">
        <w:t xml:space="preserve"> per layer</w:t>
      </w:r>
      <w:r>
        <w:t xml:space="preserve"> </w:t>
      </w:r>
      <w:r w:rsidR="008C4D60">
        <w:rPr>
          <w:position w:val="-10"/>
        </w:rPr>
        <w:pict w14:anchorId="2FBC0C10">
          <v:shape id="_x0000_i1552" type="#_x0000_t75" style="width:15.05pt;height:16.75pt">
            <v:imagedata r:id="rId232" o:title=""/>
          </v:shape>
        </w:pict>
      </w:r>
      <w:r>
        <w:t xml:space="preserve"> for channel quality information</w:t>
      </w:r>
      <w:r>
        <w:rPr>
          <w:bCs/>
          <w:color w:val="0070C0"/>
        </w:rPr>
        <w:t xml:space="preserve"> </w:t>
      </w:r>
      <w:r>
        <w:t xml:space="preserve">as </w:t>
      </w:r>
    </w:p>
    <w:p w14:paraId="1383C098" w14:textId="77777777" w:rsidR="00A0648B" w:rsidRDefault="008C4D60" w:rsidP="0035185C">
      <w:pPr>
        <w:pStyle w:val="EQ"/>
        <w:jc w:val="center"/>
      </w:pPr>
      <w:r>
        <w:rPr>
          <w:position w:val="-68"/>
        </w:rPr>
        <w:pict w14:anchorId="5C277DAE">
          <v:shape id="_x0000_i1553" type="#_x0000_t75" style="width:357.5pt;height:63.65pt">
            <v:imagedata r:id="rId438" o:title=""/>
          </v:shape>
        </w:pict>
      </w:r>
    </w:p>
    <w:p w14:paraId="408048B5" w14:textId="77777777" w:rsidR="00250C8B" w:rsidRDefault="009F7A98" w:rsidP="00A0648B">
      <w:r>
        <w:t xml:space="preserve">where </w:t>
      </w:r>
    </w:p>
    <w:p w14:paraId="14721828" w14:textId="77777777" w:rsidR="00250C8B" w:rsidRDefault="00341F63" w:rsidP="00AA53C3">
      <w:pPr>
        <w:pStyle w:val="B1"/>
      </w:pPr>
      <w:r>
        <w:t>-</w:t>
      </w:r>
      <w:r>
        <w:tab/>
      </w:r>
      <w:r w:rsidR="008C4D60">
        <w:rPr>
          <w:position w:val="-6"/>
        </w:rPr>
        <w:pict w14:anchorId="720D5B11">
          <v:shape id="_x0000_i1554" type="#_x0000_t75" style="width:12.55pt;height:13.4pt">
            <v:imagedata r:id="rId439" o:title=""/>
          </v:shape>
        </w:pict>
      </w:r>
      <w:r w:rsidR="009F7A98">
        <w:t xml:space="preserve"> is the number of CQI/PMI bits, </w:t>
      </w:r>
      <w:r w:rsidR="00250C8B">
        <w:t>and</w:t>
      </w:r>
    </w:p>
    <w:p w14:paraId="7815662F" w14:textId="77777777" w:rsidR="00341F63" w:rsidRDefault="00341F63" w:rsidP="00AA53C3">
      <w:pPr>
        <w:pStyle w:val="B1"/>
      </w:pPr>
      <w:r>
        <w:t>-</w:t>
      </w:r>
      <w:r>
        <w:tab/>
      </w:r>
      <w:r w:rsidR="008C4D60">
        <w:rPr>
          <w:position w:val="-4"/>
        </w:rPr>
        <w:pict w14:anchorId="056B99BC">
          <v:shape id="_x0000_i1555" type="#_x0000_t75" style="width:10.9pt;height:13.4pt">
            <v:imagedata r:id="rId440" o:title=""/>
          </v:shape>
        </w:pict>
      </w:r>
      <w:r w:rsidR="009F7A98">
        <w:rPr>
          <w:rFonts w:eastAsia="SimSun" w:hint="eastAsia"/>
          <w:lang w:eastAsia="zh-CN"/>
        </w:rPr>
        <w:t xml:space="preserve"> is the number of CRC bits given by</w:t>
      </w:r>
      <w:r w:rsidR="009F7A98">
        <w:t xml:space="preserve"> </w:t>
      </w:r>
      <w:r w:rsidR="008C4D60">
        <w:rPr>
          <w:position w:val="-30"/>
        </w:rPr>
        <w:pict w14:anchorId="0BF56CD5">
          <v:shape id="_x0000_i1556" type="#_x0000_t75" style="width:82.9pt;height:32.65pt">
            <v:imagedata r:id="rId441" o:title=""/>
          </v:shape>
        </w:pict>
      </w:r>
      <w:r w:rsidR="009F7A98">
        <w:t>,</w:t>
      </w:r>
      <w:r w:rsidR="00D054B0">
        <w:t xml:space="preserve"> </w:t>
      </w:r>
      <w:r>
        <w:t>and</w:t>
      </w:r>
    </w:p>
    <w:p w14:paraId="67FE06FE" w14:textId="77777777" w:rsidR="00341F63" w:rsidRDefault="00341F63" w:rsidP="00AA53C3">
      <w:pPr>
        <w:pStyle w:val="B1"/>
        <w:rPr>
          <w:lang w:eastAsia="ko-KR"/>
        </w:rPr>
      </w:pPr>
      <w:r>
        <w:t>-</w:t>
      </w:r>
      <w:r>
        <w:tab/>
      </w:r>
      <w:r w:rsidR="008C4D60">
        <w:rPr>
          <w:position w:val="-14"/>
        </w:rPr>
        <w:pict w14:anchorId="615CEF4F">
          <v:shape id="_x0000_i1557" type="#_x0000_t75" style="width:71.15pt;height:18.4pt">
            <v:imagedata r:id="rId442" o:title=""/>
          </v:shape>
        </w:pict>
      </w:r>
      <w:r w:rsidR="009F7A98">
        <w:t xml:space="preserve">and </w:t>
      </w:r>
      <w:r w:rsidR="008C4D60">
        <w:rPr>
          <w:position w:val="-14"/>
        </w:rPr>
        <w:pict w14:anchorId="455591ED">
          <v:shape id="_x0000_i1558" type="#_x0000_t75" style="width:75.35pt;height:19.25pt">
            <v:imagedata r:id="rId443" o:title=""/>
          </v:shape>
        </w:pict>
      </w:r>
      <w:r w:rsidR="009F7A98">
        <w:t xml:space="preserve">, where </w:t>
      </w:r>
      <w:r w:rsidR="008C4D60">
        <w:rPr>
          <w:position w:val="-14"/>
        </w:rPr>
        <w:pict w14:anchorId="7ECBFDF8">
          <v:shape id="_x0000_i1559" type="#_x0000_t75" style="width:26.8pt;height:19.25pt">
            <v:imagedata r:id="rId444" o:title=""/>
          </v:shape>
        </w:pict>
      </w:r>
      <w:r w:rsidR="009F7A98">
        <w:t xml:space="preserve"> </w:t>
      </w:r>
      <w:r w:rsidR="009F7A98">
        <w:rPr>
          <w:rFonts w:hint="eastAsia"/>
          <w:lang w:eastAsia="ko-KR"/>
        </w:rPr>
        <w:t xml:space="preserve">shall be </w:t>
      </w:r>
      <w:r w:rsidR="009F7A98">
        <w:rPr>
          <w:lang w:eastAsia="ko-KR"/>
        </w:rPr>
        <w:t>determined</w:t>
      </w:r>
      <w:r w:rsidR="009F7A98">
        <w:rPr>
          <w:rFonts w:hint="eastAsia"/>
          <w:lang w:eastAsia="ko-KR"/>
        </w:rPr>
        <w:t xml:space="preserve"> according to [</w:t>
      </w:r>
      <w:r w:rsidR="009F7A98">
        <w:rPr>
          <w:lang w:eastAsia="ko-KR"/>
        </w:rPr>
        <w:t>3</w:t>
      </w:r>
      <w:r w:rsidR="009F7A98">
        <w:rPr>
          <w:rFonts w:hint="eastAsia"/>
          <w:lang w:eastAsia="ko-KR"/>
        </w:rPr>
        <w:t>]</w:t>
      </w:r>
      <w:r w:rsidR="00A0648B" w:rsidRPr="00A0648B">
        <w:rPr>
          <w:lang w:eastAsia="ko-KR"/>
        </w:rPr>
        <w:t xml:space="preserve"> </w:t>
      </w:r>
      <w:r w:rsidR="00A0648B">
        <w:rPr>
          <w:lang w:eastAsia="ko-KR"/>
        </w:rPr>
        <w:t xml:space="preserve">depending on the number of transmission codewords for the corresponding </w:t>
      </w:r>
      <w:r w:rsidR="00341097">
        <w:t>PUSCH</w:t>
      </w:r>
      <w:r w:rsidR="00691E1D">
        <w:rPr>
          <w:rFonts w:hint="eastAsia"/>
          <w:lang w:eastAsia="zh-CN"/>
        </w:rPr>
        <w:t xml:space="preserve">, </w:t>
      </w:r>
      <w:r w:rsidR="00597ED3">
        <w:rPr>
          <w:lang w:eastAsia="zh-CN"/>
        </w:rPr>
        <w:t xml:space="preserve">the duration of the corresponding PUSCH, </w:t>
      </w:r>
      <w:r w:rsidR="00691E1D">
        <w:rPr>
          <w:rFonts w:hint="eastAsia"/>
          <w:lang w:eastAsia="zh-CN"/>
        </w:rPr>
        <w:t>and on the uplink power control subframe set for the corresponding PUSCH when two uplink power control subframe sets are configured by higher layers for the cell</w:t>
      </w:r>
      <w:r w:rsidR="00A0648B">
        <w:t>.</w:t>
      </w:r>
      <w:r w:rsidR="00A0648B">
        <w:rPr>
          <w:lang w:eastAsia="ko-KR"/>
        </w:rPr>
        <w:t xml:space="preserve"> </w:t>
      </w:r>
    </w:p>
    <w:p w14:paraId="175F2A19" w14:textId="77777777" w:rsidR="00A0648B" w:rsidRDefault="00341F63" w:rsidP="00AA53C3">
      <w:pPr>
        <w:pStyle w:val="B1"/>
        <w:rPr>
          <w:rFonts w:eastAsia="SimSun"/>
          <w:lang w:eastAsia="zh-CN"/>
        </w:rPr>
      </w:pPr>
      <w:r>
        <w:rPr>
          <w:lang w:eastAsia="ko-KR"/>
        </w:rPr>
        <w:t>-</w:t>
      </w:r>
      <w:r>
        <w:rPr>
          <w:lang w:eastAsia="ko-KR"/>
        </w:rPr>
        <w:tab/>
      </w:r>
      <w:r w:rsidR="00A0648B">
        <w:rPr>
          <w:rFonts w:hint="eastAsia"/>
          <w:lang w:eastAsia="ko-KR"/>
        </w:rPr>
        <w:t xml:space="preserve">If </w:t>
      </w:r>
      <w:r w:rsidR="007377EB">
        <w:rPr>
          <w:rFonts w:hint="eastAsia"/>
          <w:lang w:eastAsia="zh-CN"/>
        </w:rPr>
        <w:t xml:space="preserve">neither </w:t>
      </w:r>
      <w:r w:rsidR="00A0648B">
        <w:rPr>
          <w:lang w:eastAsia="ko-KR"/>
        </w:rPr>
        <w:t>RI</w:t>
      </w:r>
      <w:r w:rsidR="0096201F" w:rsidRPr="0096201F">
        <w:rPr>
          <w:rFonts w:hint="eastAsia"/>
          <w:lang w:eastAsia="zh-CN"/>
        </w:rPr>
        <w:t xml:space="preserve"> </w:t>
      </w:r>
      <w:r w:rsidR="007377EB">
        <w:rPr>
          <w:lang w:eastAsia="zh-CN"/>
        </w:rPr>
        <w:t>n</w:t>
      </w:r>
      <w:r w:rsidR="0096201F">
        <w:rPr>
          <w:rFonts w:hint="eastAsia"/>
          <w:lang w:eastAsia="zh-CN"/>
        </w:rPr>
        <w:t>or CRI</w:t>
      </w:r>
      <w:r w:rsidR="00A0648B">
        <w:rPr>
          <w:rFonts w:hint="eastAsia"/>
          <w:lang w:eastAsia="ko-KR"/>
        </w:rPr>
        <w:t xml:space="preserve"> is not transmitted then</w:t>
      </w:r>
      <w:r w:rsidR="00D054B0">
        <w:rPr>
          <w:rFonts w:hint="eastAsia"/>
          <w:lang w:eastAsia="ko-KR"/>
        </w:rPr>
        <w:t xml:space="preserve"> </w:t>
      </w:r>
      <w:r w:rsidR="008C4D60">
        <w:rPr>
          <w:position w:val="-10"/>
        </w:rPr>
        <w:pict w14:anchorId="72DB213B">
          <v:shape id="_x0000_i1560" type="#_x0000_t75" style="width:39.35pt;height:16.75pt">
            <v:imagedata r:id="rId445" o:title=""/>
          </v:shape>
        </w:pict>
      </w:r>
      <w:r w:rsidR="00A0648B">
        <w:t>.</w:t>
      </w:r>
    </w:p>
    <w:p w14:paraId="38DEC32B" w14:textId="77777777" w:rsidR="009F7A98" w:rsidRDefault="00A0648B">
      <w:r>
        <w:t xml:space="preserve">The variable </w:t>
      </w:r>
      <w:r w:rsidR="00D054B0">
        <w:t>"</w:t>
      </w:r>
      <w:r w:rsidRPr="009E3EE6">
        <w:rPr>
          <w:i/>
        </w:rPr>
        <w:t>x</w:t>
      </w:r>
      <w:r w:rsidR="00D054B0">
        <w:t>"</w:t>
      </w:r>
      <w:r>
        <w:t xml:space="preserve"> in </w:t>
      </w:r>
      <w:r w:rsidR="008C4D60">
        <w:rPr>
          <w:position w:val="-10"/>
        </w:rPr>
        <w:pict w14:anchorId="5B96C44D">
          <v:shape id="_x0000_i1561" type="#_x0000_t75" style="width:20.95pt;height:16.75pt">
            <v:imagedata r:id="rId446" o:title=""/>
          </v:shape>
        </w:pict>
      </w:r>
      <w:r>
        <w:t xml:space="preserve"> represents the transport block index corresponding to the highest </w:t>
      </w:r>
      <w:r w:rsidR="008D08B2" w:rsidRPr="00E54724">
        <w:rPr>
          <w:i/>
        </w:rPr>
        <w:t>I</w:t>
      </w:r>
      <w:r w:rsidR="008D08B2" w:rsidRPr="00E54724">
        <w:rPr>
          <w:i/>
          <w:vertAlign w:val="subscript"/>
        </w:rPr>
        <w:t>MCS</w:t>
      </w:r>
      <w:r w:rsidR="008D08B2" w:rsidRPr="00E54724">
        <w:t xml:space="preserve"> value</w:t>
      </w:r>
      <w:r>
        <w:t xml:space="preserve"> indicated by the initial UL grant.</w:t>
      </w:r>
      <w:r w:rsidR="00D054B0">
        <w:t xml:space="preserve"> </w:t>
      </w:r>
      <w:r>
        <w:t xml:space="preserve">In case the two transport blocks have the same </w:t>
      </w:r>
      <w:r w:rsidR="008D08B2" w:rsidRPr="00E54724">
        <w:rPr>
          <w:i/>
        </w:rPr>
        <w:t>I</w:t>
      </w:r>
      <w:r w:rsidR="008D08B2" w:rsidRPr="00E54724">
        <w:rPr>
          <w:i/>
          <w:vertAlign w:val="subscript"/>
        </w:rPr>
        <w:t>MCS</w:t>
      </w:r>
      <w:r w:rsidR="008D08B2" w:rsidRPr="00E54724">
        <w:t xml:space="preserve"> value</w:t>
      </w:r>
      <w:r>
        <w:t xml:space="preserve"> in the corresponding initial UL grant, </w:t>
      </w:r>
      <w:r w:rsidR="00D054B0">
        <w:t>"</w:t>
      </w:r>
      <w:r w:rsidRPr="009E3EE6">
        <w:rPr>
          <w:i/>
        </w:rPr>
        <w:t>x</w:t>
      </w:r>
      <w:r w:rsidRPr="00D61AE6">
        <w:t xml:space="preserve"> =</w:t>
      </w:r>
      <w:r>
        <w:t>1</w:t>
      </w:r>
      <w:r w:rsidR="00D054B0">
        <w:t>"</w:t>
      </w:r>
      <w:r>
        <w:t xml:space="preserve">, which corresponds to the first transport block. </w:t>
      </w:r>
      <w:r w:rsidR="008C4D60">
        <w:rPr>
          <w:position w:val="-12"/>
        </w:rPr>
        <w:pict w14:anchorId="41F59F28">
          <v:shape id="_x0000_i1562" type="#_x0000_t75" style="width:70.35pt;height:19.25pt">
            <v:imagedata r:id="rId447" o:title=""/>
          </v:shape>
        </w:pict>
      </w:r>
      <w:r w:rsidR="009F7A98">
        <w:t xml:space="preserve">, </w:t>
      </w:r>
      <w:r w:rsidR="008C4D60">
        <w:rPr>
          <w:position w:val="-6"/>
        </w:rPr>
        <w:pict w14:anchorId="06E78B90">
          <v:shape id="_x0000_i1563" type="#_x0000_t75" style="width:22.6pt;height:16.75pt">
            <v:imagedata r:id="rId448" o:title=""/>
          </v:shape>
        </w:pict>
      </w:r>
      <w:r w:rsidR="009F7A98">
        <w:t xml:space="preserve">, </w:t>
      </w:r>
      <w:r w:rsidR="009F7A98">
        <w:rPr>
          <w:rFonts w:hint="eastAsia"/>
          <w:lang w:eastAsia="ja-JP"/>
        </w:rPr>
        <w:t>and</w:t>
      </w:r>
      <w:r w:rsidR="009F7A98">
        <w:t xml:space="preserve"> </w:t>
      </w:r>
      <w:r w:rsidR="00535058" w:rsidRPr="009E3EE6">
        <w:rPr>
          <w:noProof/>
          <w:position w:val="-10"/>
          <w:lang w:eastAsia="en-GB"/>
        </w:rPr>
        <w:drawing>
          <wp:inline distT="0" distB="0" distL="0" distR="0" wp14:anchorId="7BE1D878" wp14:editId="223A6689">
            <wp:extent cx="266700" cy="219075"/>
            <wp:effectExtent l="0" t="0" r="0" b="0"/>
            <wp:docPr id="541" name="Picture 5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1"/>
                    <pic:cNvPicPr>
                      <a:picLocks noChangeAspect="1" noChangeArrowheads="1"/>
                    </pic:cNvPicPr>
                  </pic:nvPicPr>
                  <pic:blipFill>
                    <a:blip r:embed="rId449" cstate="print">
                      <a:extLst>
                        <a:ext uri="{28A0092B-C50C-407E-A947-70E740481C1C}">
                          <a14:useLocalDpi xmlns:a14="http://schemas.microsoft.com/office/drawing/2010/main" val="0"/>
                        </a:ext>
                      </a:extLst>
                    </a:blip>
                    <a:srcRect/>
                    <a:stretch>
                      <a:fillRect/>
                    </a:stretch>
                  </pic:blipFill>
                  <pic:spPr bwMode="auto">
                    <a:xfrm>
                      <a:off x="0" y="0"/>
                      <a:ext cx="266700" cy="219075"/>
                    </a:xfrm>
                    <a:prstGeom prst="rect">
                      <a:avLst/>
                    </a:prstGeom>
                    <a:noFill/>
                    <a:ln>
                      <a:noFill/>
                    </a:ln>
                  </pic:spPr>
                </pic:pic>
              </a:graphicData>
            </a:graphic>
          </wp:inline>
        </w:drawing>
      </w:r>
      <w:r w:rsidR="009F7A98">
        <w:t xml:space="preserve"> are obtained from the initial</w:t>
      </w:r>
      <w:r w:rsidR="009F7A98">
        <w:rPr>
          <w:rFonts w:hint="eastAsia"/>
          <w:lang w:eastAsia="ja-JP"/>
        </w:rPr>
        <w:t xml:space="preserve"> </w:t>
      </w:r>
      <w:r w:rsidR="009F7A98">
        <w:t xml:space="preserve">PDCCH </w:t>
      </w:r>
      <w:r w:rsidR="00772966">
        <w:t xml:space="preserve">or EPDCCH </w:t>
      </w:r>
      <w:r w:rsidR="0007383D">
        <w:rPr>
          <w:rFonts w:hint="eastAsia"/>
          <w:lang w:eastAsia="zh-CN"/>
        </w:rPr>
        <w:t>or MPDCCH</w:t>
      </w:r>
      <w:r w:rsidR="0087620F">
        <w:rPr>
          <w:lang w:eastAsia="zh-CN"/>
        </w:rPr>
        <w:t xml:space="preserve"> or SPDCCH</w:t>
      </w:r>
      <w:r w:rsidR="0007383D">
        <w:rPr>
          <w:rFonts w:hint="eastAsia"/>
          <w:lang w:eastAsia="zh-CN"/>
        </w:rPr>
        <w:t xml:space="preserve"> </w:t>
      </w:r>
      <w:r w:rsidR="009F7A98">
        <w:t xml:space="preserve">for the same transport block. If there is no initial PDCCH </w:t>
      </w:r>
      <w:r w:rsidR="00772966">
        <w:t xml:space="preserve">or EPDCCH </w:t>
      </w:r>
      <w:r w:rsidR="009F7A98">
        <w:t>with DCI format 0</w:t>
      </w:r>
      <w:r w:rsidR="00186D78">
        <w:t>/0A/0B/4A/4B</w:t>
      </w:r>
      <w:r w:rsidR="009F7A98">
        <w:t xml:space="preserve"> </w:t>
      </w:r>
      <w:r w:rsidR="0007383D">
        <w:rPr>
          <w:rFonts w:hint="eastAsia"/>
          <w:lang w:eastAsia="zh-CN"/>
        </w:rPr>
        <w:t>or MPDCCH</w:t>
      </w:r>
      <w:r w:rsidR="0007383D">
        <w:t xml:space="preserve"> </w:t>
      </w:r>
      <w:r w:rsidR="0007383D">
        <w:rPr>
          <w:rFonts w:hint="eastAsia"/>
          <w:lang w:eastAsia="zh-CN"/>
        </w:rPr>
        <w:t>with DCI format</w:t>
      </w:r>
      <w:r w:rsidR="0007383D" w:rsidRPr="008E4303" w:rsidDel="003F5D8E">
        <w:t xml:space="preserve"> </w:t>
      </w:r>
      <w:r w:rsidR="0007383D" w:rsidRPr="008E4303">
        <w:t>6-0A/6-0B</w:t>
      </w:r>
      <w:r w:rsidR="0087620F">
        <w:t xml:space="preserve"> or SPDCCH with DCI format 7-0A/7-0B</w:t>
      </w:r>
      <w:r w:rsidR="0007383D">
        <w:t xml:space="preserve"> </w:t>
      </w:r>
      <w:r w:rsidR="009F7A98">
        <w:t xml:space="preserve">for the same transport block, </w:t>
      </w:r>
      <w:r w:rsidR="008C4D60">
        <w:rPr>
          <w:position w:val="-12"/>
        </w:rPr>
        <w:pict w14:anchorId="357C61D3">
          <v:shape id="_x0000_i1564" type="#_x0000_t75" style="width:70.35pt;height:19.25pt">
            <v:imagedata r:id="rId447" o:title=""/>
          </v:shape>
        </w:pict>
      </w:r>
      <w:r w:rsidR="009F7A98">
        <w:rPr>
          <w:rFonts w:hint="eastAsia"/>
          <w:lang w:eastAsia="ja-JP"/>
        </w:rPr>
        <w:t>,</w:t>
      </w:r>
      <w:r w:rsidR="009F7A98">
        <w:t xml:space="preserve"> </w:t>
      </w:r>
      <w:r w:rsidR="008C4D60">
        <w:rPr>
          <w:position w:val="-6"/>
        </w:rPr>
        <w:pict w14:anchorId="7FC19D23">
          <v:shape id="_x0000_i1565" type="#_x0000_t75" style="width:22.6pt;height:16.75pt">
            <v:imagedata r:id="rId448" o:title=""/>
          </v:shape>
        </w:pict>
      </w:r>
      <w:r w:rsidR="009F7A98">
        <w:t>,</w:t>
      </w:r>
      <w:r w:rsidR="009F7A98">
        <w:rPr>
          <w:rFonts w:hint="eastAsia"/>
          <w:lang w:eastAsia="ja-JP"/>
        </w:rPr>
        <w:t xml:space="preserve"> and</w:t>
      </w:r>
      <w:r w:rsidR="009F7A98">
        <w:t xml:space="preserve"> </w:t>
      </w:r>
      <w:r w:rsidR="00535058" w:rsidRPr="009E3EE6">
        <w:rPr>
          <w:noProof/>
          <w:position w:val="-10"/>
          <w:lang w:eastAsia="en-GB"/>
        </w:rPr>
        <w:drawing>
          <wp:inline distT="0" distB="0" distL="0" distR="0" wp14:anchorId="41B63E7A" wp14:editId="0787A46B">
            <wp:extent cx="266700" cy="219075"/>
            <wp:effectExtent l="0" t="0" r="0" b="0"/>
            <wp:docPr id="544" name="Picture 5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4"/>
                    <pic:cNvPicPr>
                      <a:picLocks noChangeAspect="1" noChangeArrowheads="1"/>
                    </pic:cNvPicPr>
                  </pic:nvPicPr>
                  <pic:blipFill>
                    <a:blip r:embed="rId450" cstate="print">
                      <a:extLst>
                        <a:ext uri="{28A0092B-C50C-407E-A947-70E740481C1C}">
                          <a14:useLocalDpi xmlns:a14="http://schemas.microsoft.com/office/drawing/2010/main" val="0"/>
                        </a:ext>
                      </a:extLst>
                    </a:blip>
                    <a:srcRect/>
                    <a:stretch>
                      <a:fillRect/>
                    </a:stretch>
                  </pic:blipFill>
                  <pic:spPr bwMode="auto">
                    <a:xfrm>
                      <a:off x="0" y="0"/>
                      <a:ext cx="266700" cy="219075"/>
                    </a:xfrm>
                    <a:prstGeom prst="rect">
                      <a:avLst/>
                    </a:prstGeom>
                    <a:noFill/>
                    <a:ln>
                      <a:noFill/>
                    </a:ln>
                  </pic:spPr>
                </pic:pic>
              </a:graphicData>
            </a:graphic>
          </wp:inline>
        </w:drawing>
      </w:r>
      <w:r w:rsidR="009F7A98">
        <w:t xml:space="preserve"> shall be determined from:</w:t>
      </w:r>
    </w:p>
    <w:p w14:paraId="54F22A67" w14:textId="77777777" w:rsidR="009F7A98" w:rsidRDefault="00341F63" w:rsidP="00AA53C3">
      <w:pPr>
        <w:pStyle w:val="B1"/>
      </w:pPr>
      <w:r>
        <w:t>-</w:t>
      </w:r>
      <w:r>
        <w:tab/>
      </w:r>
      <w:r w:rsidR="009F7A98">
        <w:t>the most recent semi-persistent scheduling assignment PDCCH</w:t>
      </w:r>
      <w:r w:rsidR="00772966" w:rsidRPr="00772966">
        <w:t xml:space="preserve"> </w:t>
      </w:r>
      <w:r w:rsidR="00772966">
        <w:t>or EPDCCH</w:t>
      </w:r>
      <w:r w:rsidR="0007383D">
        <w:rPr>
          <w:rFonts w:hint="eastAsia"/>
          <w:lang w:eastAsia="zh-CN"/>
        </w:rPr>
        <w:t xml:space="preserve"> or MPDCCH</w:t>
      </w:r>
      <w:r w:rsidR="0087620F">
        <w:rPr>
          <w:lang w:eastAsia="zh-CN"/>
        </w:rPr>
        <w:t xml:space="preserve"> or SPDCCH</w:t>
      </w:r>
      <w:r w:rsidR="009F7A98">
        <w:t xml:space="preserve">, when the initial PUSCH for the same transport block is semi-persistently scheduled, or, </w:t>
      </w:r>
    </w:p>
    <w:p w14:paraId="69518CD4" w14:textId="77777777" w:rsidR="00186D78" w:rsidRPr="00186D78" w:rsidRDefault="00341F63" w:rsidP="00186D78">
      <w:pPr>
        <w:pStyle w:val="B1"/>
        <w:rPr>
          <w:rFonts w:eastAsiaTheme="minorEastAsia"/>
        </w:rPr>
      </w:pPr>
      <w:r>
        <w:t>-</w:t>
      </w:r>
      <w:r>
        <w:tab/>
      </w:r>
      <w:r w:rsidR="009F7A98">
        <w:t>the random access response grant for the same transport block, when the PUSCH is initiated by the random access response grant</w:t>
      </w:r>
      <w:r w:rsidR="00186D78" w:rsidRPr="00186D78">
        <w:rPr>
          <w:rFonts w:eastAsiaTheme="minorEastAsia"/>
        </w:rPr>
        <w:t>, or</w:t>
      </w:r>
    </w:p>
    <w:p w14:paraId="789491EE" w14:textId="77777777" w:rsidR="009F7A98" w:rsidRDefault="00186D78" w:rsidP="00186D78">
      <w:pPr>
        <w:pStyle w:val="B1"/>
      </w:pPr>
      <w:r w:rsidRPr="00186D78">
        <w:rPr>
          <w:rFonts w:eastAsiaTheme="minorEastAsia"/>
        </w:rPr>
        <w:t>-</w:t>
      </w:r>
      <w:r w:rsidRPr="00186D78">
        <w:rPr>
          <w:rFonts w:eastAsiaTheme="minorEastAsia"/>
        </w:rPr>
        <w:tab/>
        <w:t>the most recent AUL activation DCI as defined in [3], when the initial PUSCH for the same transport block is AUL PUSCH</w:t>
      </w:r>
      <w:r w:rsidR="009F7A98">
        <w:t>.</w:t>
      </w:r>
    </w:p>
    <w:p w14:paraId="76AF4D65" w14:textId="77777777" w:rsidR="009F7A98" w:rsidRDefault="008C4D60">
      <w:r>
        <w:rPr>
          <w:position w:val="-14"/>
        </w:rPr>
        <w:pict w14:anchorId="79BB4508">
          <v:shape id="_x0000_i1566" type="#_x0000_t75" style="width:68.65pt;height:19.25pt">
            <v:imagedata r:id="rId451" o:title=""/>
          </v:shape>
        </w:pict>
      </w:r>
      <w:r w:rsidR="009F7A98">
        <w:rPr>
          <w:rFonts w:eastAsia="Malgun Gothic" w:hint="eastAsia"/>
          <w:lang w:eastAsia="ko-KR"/>
        </w:rPr>
        <w:t>is</w:t>
      </w:r>
      <w:r w:rsidR="009F7A98">
        <w:rPr>
          <w:rFonts w:eastAsia="Malgun Gothic"/>
        </w:rPr>
        <w:t xml:space="preserve"> the number of SC-FDMA symbols per subframe</w:t>
      </w:r>
      <w:r w:rsidR="0087620F">
        <w:rPr>
          <w:rFonts w:eastAsia="Malgun Gothic"/>
        </w:rPr>
        <w:t>/slot/subslot</w:t>
      </w:r>
      <w:r w:rsidR="009F7A98">
        <w:rPr>
          <w:rFonts w:eastAsia="Malgun Gothic"/>
        </w:rPr>
        <w:t xml:space="preserve"> for </w:t>
      </w:r>
      <w:r w:rsidR="009F7A98">
        <w:rPr>
          <w:rFonts w:eastAsia="Malgun Gothic" w:hint="eastAsia"/>
          <w:lang w:eastAsia="ko-KR"/>
        </w:rPr>
        <w:t xml:space="preserve">initial </w:t>
      </w:r>
      <w:r w:rsidR="009F7A98">
        <w:rPr>
          <w:rFonts w:eastAsia="Malgun Gothic"/>
        </w:rPr>
        <w:t>PUSCH transmission for the same transport block</w:t>
      </w:r>
      <w:r w:rsidR="009F7A98">
        <w:t>.</w:t>
      </w:r>
    </w:p>
    <w:p w14:paraId="3E39184C" w14:textId="77777777" w:rsidR="00C06377" w:rsidRDefault="009F7A98">
      <w:pPr>
        <w:rPr>
          <w:rFonts w:eastAsia="Malgun Gothic"/>
          <w:lang w:eastAsia="ko-KR"/>
        </w:rPr>
      </w:pPr>
      <w:r>
        <w:rPr>
          <w:rFonts w:hint="eastAsia"/>
          <w:lang w:eastAsia="ko-KR"/>
        </w:rPr>
        <w:t xml:space="preserve">For UL-SCH data information </w:t>
      </w:r>
      <w:r w:rsidR="008C4D60">
        <w:rPr>
          <w:position w:val="-14"/>
        </w:rPr>
        <w:pict w14:anchorId="20542B89">
          <v:shape id="_x0000_i1567" type="#_x0000_t75" style="width:196.75pt;height:17.6pt">
            <v:imagedata r:id="rId452" o:title=""/>
          </v:shape>
        </w:pict>
      </w:r>
      <w:r>
        <w:rPr>
          <w:rFonts w:eastAsia="Malgun Gothic" w:hint="eastAsia"/>
          <w:lang w:eastAsia="ko-KR"/>
        </w:rPr>
        <w:t xml:space="preserve">, where </w:t>
      </w:r>
    </w:p>
    <w:p w14:paraId="2F65F826" w14:textId="77777777" w:rsidR="00C06377" w:rsidRDefault="00C06377" w:rsidP="00AA53C3">
      <w:pPr>
        <w:pStyle w:val="B1"/>
      </w:pPr>
      <w:r>
        <w:t>-</w:t>
      </w:r>
      <w:r>
        <w:tab/>
      </w:r>
      <w:r w:rsidR="008C4D60">
        <w:rPr>
          <w:position w:val="-10"/>
        </w:rPr>
        <w:pict w14:anchorId="5816E256">
          <v:shape id="_x0000_i1568" type="#_x0000_t75" style="width:21.75pt;height:16.75pt">
            <v:imagedata r:id="rId453" o:title=""/>
          </v:shape>
        </w:pict>
      </w:r>
      <w:r w:rsidR="00A0648B">
        <w:rPr>
          <w:rFonts w:eastAsia="Malgun Gothic"/>
        </w:rPr>
        <w:t xml:space="preserve"> is the number of layers the corresponding UL-SCH transport block is mapped onto,</w:t>
      </w:r>
      <w:r w:rsidR="009F7A98">
        <w:t xml:space="preserve"> </w:t>
      </w:r>
      <w:r>
        <w:t>and</w:t>
      </w:r>
    </w:p>
    <w:p w14:paraId="75ED89CA" w14:textId="77777777" w:rsidR="00C06377" w:rsidRDefault="00C06377" w:rsidP="00AA53C3">
      <w:pPr>
        <w:pStyle w:val="B1"/>
        <w:rPr>
          <w:lang w:eastAsia="ko-KR"/>
        </w:rPr>
      </w:pPr>
      <w:r>
        <w:t>-</w:t>
      </w:r>
      <w:r>
        <w:tab/>
      </w:r>
      <w:r w:rsidR="008C4D60">
        <w:rPr>
          <w:position w:val="-10"/>
        </w:rPr>
        <w:pict w14:anchorId="00F5E698">
          <v:shape id="_x0000_i1569" type="#_x0000_t75" style="width:37.65pt;height:16.75pt">
            <v:imagedata r:id="rId454" o:title=""/>
          </v:shape>
        </w:pict>
      </w:r>
      <w:r w:rsidR="009F7A98">
        <w:t xml:space="preserve"> is the scheduled bandwidth for PUSCH transmission in the current subframe</w:t>
      </w:r>
      <w:r w:rsidR="0087620F">
        <w:rPr>
          <w:rFonts w:eastAsia="Malgun Gothic"/>
        </w:rPr>
        <w:t>/slot/subslot</w:t>
      </w:r>
      <w:r w:rsidR="009F7A98">
        <w:t xml:space="preserve"> for the transport block</w:t>
      </w:r>
      <w:r w:rsidR="009F7A98">
        <w:rPr>
          <w:rFonts w:hint="eastAsia"/>
          <w:lang w:eastAsia="ko-KR"/>
        </w:rPr>
        <w:t xml:space="preserve">, and </w:t>
      </w:r>
    </w:p>
    <w:p w14:paraId="34CC0F3B" w14:textId="77777777" w:rsidR="0087620F" w:rsidRDefault="00C06377" w:rsidP="0087620F">
      <w:pPr>
        <w:pStyle w:val="B1"/>
        <w:rPr>
          <w:rFonts w:eastAsia="Malgun Gothic"/>
          <w:lang w:eastAsia="ko-KR"/>
        </w:rPr>
      </w:pPr>
      <w:r>
        <w:lastRenderedPageBreak/>
        <w:t>-</w:t>
      </w:r>
      <w:r>
        <w:tab/>
      </w:r>
      <w:r w:rsidR="008C4D60">
        <w:rPr>
          <w:position w:val="-14"/>
        </w:rPr>
        <w:pict w14:anchorId="749C1787">
          <v:shape id="_x0000_i1570" type="#_x0000_t75" style="width:36.85pt;height:19.25pt">
            <v:imagedata r:id="rId455" o:title=""/>
          </v:shape>
        </w:pict>
      </w:r>
      <w:r w:rsidR="009F7A98">
        <w:rPr>
          <w:rFonts w:hint="eastAsia"/>
          <w:lang w:eastAsia="ko-KR"/>
        </w:rPr>
        <w:t xml:space="preserve"> is the </w:t>
      </w:r>
      <w:r w:rsidR="009F7A98">
        <w:rPr>
          <w:rFonts w:eastAsia="Malgun Gothic"/>
        </w:rPr>
        <w:t xml:space="preserve">number of SC-FDMA symbols </w:t>
      </w:r>
      <w:r w:rsidR="009F7A98">
        <w:rPr>
          <w:rFonts w:eastAsia="Malgun Gothic" w:hint="eastAsia"/>
          <w:lang w:eastAsia="ko-KR"/>
        </w:rPr>
        <w:t xml:space="preserve">in the current </w:t>
      </w:r>
      <w:r w:rsidR="009F7A98">
        <w:rPr>
          <w:rFonts w:eastAsia="Malgun Gothic"/>
        </w:rPr>
        <w:t xml:space="preserve">PUSCH transmission </w:t>
      </w:r>
      <w:r w:rsidR="009F7A98">
        <w:rPr>
          <w:rFonts w:eastAsia="Malgun Gothic" w:hint="eastAsia"/>
          <w:lang w:eastAsia="ko-KR"/>
        </w:rPr>
        <w:t>subframe</w:t>
      </w:r>
      <w:r w:rsidR="0087620F">
        <w:rPr>
          <w:rFonts w:eastAsia="Malgun Gothic"/>
        </w:rPr>
        <w:t>/slot/subslot</w:t>
      </w:r>
      <w:r w:rsidR="009F7A98">
        <w:rPr>
          <w:rFonts w:eastAsia="Malgun Gothic" w:hint="eastAsia"/>
          <w:lang w:eastAsia="ko-KR"/>
        </w:rPr>
        <w:t xml:space="preserve"> given </w:t>
      </w:r>
      <w:r w:rsidR="009F7A98">
        <w:rPr>
          <w:rFonts w:eastAsia="Malgun Gothic"/>
        </w:rPr>
        <w:t>by</w:t>
      </w:r>
      <w:r w:rsidR="00082A83">
        <w:rPr>
          <w:rFonts w:eastAsia="Malgun Gothic"/>
        </w:rPr>
        <w:t xml:space="preserve"> </w:t>
      </w:r>
      <w:r w:rsidR="00082A83" w:rsidRPr="004F61F6">
        <w:rPr>
          <w:position w:val="-16"/>
        </w:rPr>
        <w:object w:dxaOrig="4220" w:dyaOrig="440" w14:anchorId="233F8CBC">
          <v:shape id="_x0000_i1571" type="#_x0000_t75" style="width:210.15pt;height:21.75pt" o:ole="">
            <v:imagedata r:id="rId456" o:title=""/>
          </v:shape>
          <o:OLEObject Type="Embed" ProgID="Equation.DSMT4" ShapeID="_x0000_i1571" DrawAspect="Content" ObjectID="_1677315971" r:id="rId457"/>
        </w:object>
      </w:r>
      <w:r w:rsidR="009F7A98">
        <w:rPr>
          <w:rFonts w:eastAsia="Malgun Gothic" w:hint="eastAsia"/>
          <w:lang w:eastAsia="ko-KR"/>
        </w:rPr>
        <w:t xml:space="preserve">, where </w:t>
      </w:r>
    </w:p>
    <w:p w14:paraId="13712639" w14:textId="77777777" w:rsidR="0087620F" w:rsidRPr="00EA7407" w:rsidRDefault="0087620F" w:rsidP="0087620F">
      <w:pPr>
        <w:pStyle w:val="B2"/>
        <w:rPr>
          <w:lang w:eastAsia="zh-CN"/>
        </w:rPr>
      </w:pPr>
      <w:r w:rsidRPr="00486858">
        <w:rPr>
          <w:rFonts w:hint="eastAsia"/>
          <w:lang w:eastAsia="zh-CN"/>
        </w:rPr>
        <w:t>-</w:t>
      </w:r>
      <w:r w:rsidRPr="00486858">
        <w:rPr>
          <w:rFonts w:hint="eastAsia"/>
          <w:lang w:eastAsia="zh-CN"/>
        </w:rPr>
        <w:tab/>
      </w:r>
      <w:r w:rsidR="008C4D60">
        <w:rPr>
          <w:position w:val="-14"/>
        </w:rPr>
        <w:pict w14:anchorId="5806BC85">
          <v:shape id="_x0000_i1572" type="#_x0000_t75" style="width:88.75pt;height:20.95pt">
            <v:imagedata r:id="rId241" o:title=""/>
          </v:shape>
        </w:pict>
      </w:r>
      <w:r>
        <w:t xml:space="preserve"> for PUSCH</w:t>
      </w:r>
      <w:r w:rsidRPr="006C1A6E">
        <w:t xml:space="preserve"> </w:t>
      </w:r>
      <w:r>
        <w:t>with slot</w:t>
      </w:r>
      <w:r>
        <w:rPr>
          <w:rFonts w:hint="eastAsia"/>
          <w:lang w:eastAsia="zh-CN"/>
        </w:rPr>
        <w:t xml:space="preserve"> duration</w:t>
      </w:r>
      <w:r w:rsidR="00186D78">
        <w:t xml:space="preserve">, or for Partial </w:t>
      </w:r>
      <w:r w:rsidR="00186D78">
        <w:rPr>
          <w:lang w:eastAsia="zh-CN"/>
        </w:rPr>
        <w:t>PUSCH Mode 2 or 3</w:t>
      </w:r>
      <w:r>
        <w:rPr>
          <w:rFonts w:hint="eastAsia"/>
          <w:lang w:eastAsia="zh-CN"/>
        </w:rPr>
        <w:t>, or</w:t>
      </w:r>
    </w:p>
    <w:p w14:paraId="76D41FBC" w14:textId="77777777" w:rsidR="0087620F" w:rsidRDefault="0087620F" w:rsidP="0087620F">
      <w:pPr>
        <w:pStyle w:val="B2"/>
        <w:rPr>
          <w:lang w:eastAsia="zh-CN"/>
        </w:rPr>
      </w:pPr>
      <w:r w:rsidRPr="00486858">
        <w:rPr>
          <w:rFonts w:hint="eastAsia"/>
          <w:lang w:eastAsia="zh-CN"/>
        </w:rPr>
        <w:t>-</w:t>
      </w:r>
      <w:r w:rsidRPr="00486858">
        <w:rPr>
          <w:rFonts w:hint="eastAsia"/>
          <w:lang w:eastAsia="zh-CN"/>
        </w:rPr>
        <w:tab/>
      </w:r>
      <w:r w:rsidR="008C4D60">
        <w:rPr>
          <w:position w:val="-14"/>
        </w:rPr>
        <w:pict w14:anchorId="157B2B50">
          <v:shape id="_x0000_i1573" type="#_x0000_t75" style="width:112.2pt;height:20.95pt">
            <v:imagedata r:id="rId242" o:title=""/>
          </v:shape>
        </w:pict>
      </w:r>
      <w:r>
        <w:t xml:space="preserve"> for PUSCH</w:t>
      </w:r>
      <w:r w:rsidRPr="006C1A6E">
        <w:t xml:space="preserve"> </w:t>
      </w:r>
      <w:r>
        <w:t>with</w:t>
      </w:r>
      <w:r>
        <w:rPr>
          <w:rFonts w:hint="eastAsia"/>
          <w:lang w:eastAsia="zh-CN"/>
        </w:rPr>
        <w:t xml:space="preserve"> </w:t>
      </w:r>
      <w:r>
        <w:t xml:space="preserve">subslot duration, </w:t>
      </w:r>
    </w:p>
    <w:p w14:paraId="42D276FE" w14:textId="77777777" w:rsidR="0087620F" w:rsidRDefault="0087620F" w:rsidP="00761093">
      <w:pPr>
        <w:pStyle w:val="B3"/>
      </w:pPr>
      <w:r>
        <w:rPr>
          <w:lang w:eastAsia="zh-CN"/>
        </w:rPr>
        <w:t>-</w:t>
      </w:r>
      <w:r>
        <w:rPr>
          <w:lang w:eastAsia="zh-CN"/>
        </w:rPr>
        <w:tab/>
      </w:r>
      <w:r w:rsidR="008C4D60">
        <w:rPr>
          <w:position w:val="-14"/>
        </w:rPr>
        <w:pict w14:anchorId="31394C3E">
          <v:shape id="_x0000_i1574" type="#_x0000_t75" style="width:34.35pt;height:19.25pt">
            <v:imagedata r:id="rId243" o:title=""/>
          </v:shape>
        </w:pict>
      </w:r>
      <w:r>
        <w:t xml:space="preserve"> is the number of SC-FDMA symbols of the subslot</w:t>
      </w:r>
      <w:r>
        <w:rPr>
          <w:rFonts w:hint="eastAsia"/>
          <w:lang w:eastAsia="zh-CN"/>
        </w:rPr>
        <w:t xml:space="preserve"> as</w:t>
      </w:r>
      <w:r>
        <w:t xml:space="preserve"> defined in </w:t>
      </w:r>
      <w:r w:rsidR="00DF4FBD">
        <w:t>clause</w:t>
      </w:r>
      <w:r>
        <w:t xml:space="preserve"> </w:t>
      </w:r>
      <w:r>
        <w:rPr>
          <w:lang w:eastAsia="zh-CN"/>
        </w:rPr>
        <w:t>4.1</w:t>
      </w:r>
      <w:r>
        <w:t xml:space="preserve"> of [2],</w:t>
      </w:r>
    </w:p>
    <w:p w14:paraId="1F2BC651" w14:textId="77777777" w:rsidR="0087620F" w:rsidRDefault="0087620F" w:rsidP="00761093">
      <w:pPr>
        <w:pStyle w:val="B3"/>
      </w:pPr>
      <w:r>
        <w:rPr>
          <w:lang w:eastAsia="zh-CN"/>
        </w:rPr>
        <w:t>-</w:t>
      </w:r>
      <w:r>
        <w:rPr>
          <w:lang w:eastAsia="zh-CN"/>
        </w:rPr>
        <w:tab/>
      </w:r>
      <w:r w:rsidR="008C4D60">
        <w:rPr>
          <w:position w:val="-12"/>
        </w:rPr>
        <w:pict w14:anchorId="7E2EB87E">
          <v:shape id="_x0000_i1575" type="#_x0000_t75" style="width:32.65pt;height:18.4pt">
            <v:imagedata r:id="rId244" o:title=""/>
          </v:shape>
        </w:pict>
      </w:r>
      <w:r>
        <w:t xml:space="preserve"> is the number of SC-FDMA symbols for DMRS of the subslot</w:t>
      </w:r>
      <w:r>
        <w:rPr>
          <w:rFonts w:hint="eastAsia"/>
          <w:lang w:eastAsia="zh-CN"/>
        </w:rPr>
        <w:t xml:space="preserve"> as</w:t>
      </w:r>
      <w:r>
        <w:t xml:space="preserve"> defined in </w:t>
      </w:r>
      <w:r w:rsidR="00DF4FBD">
        <w:t>clause</w:t>
      </w:r>
      <w:r>
        <w:t xml:space="preserve"> </w:t>
      </w:r>
      <w:r>
        <w:rPr>
          <w:lang w:eastAsia="zh-CN"/>
        </w:rPr>
        <w:t>5.5.2.1.2</w:t>
      </w:r>
      <w:r>
        <w:t xml:space="preserve"> of [</w:t>
      </w:r>
      <w:r>
        <w:rPr>
          <w:rFonts w:hint="eastAsia"/>
          <w:lang w:eastAsia="zh-CN"/>
        </w:rPr>
        <w:t>2</w:t>
      </w:r>
      <w:r>
        <w:t>]</w:t>
      </w:r>
    </w:p>
    <w:p w14:paraId="6D63D54F" w14:textId="77777777" w:rsidR="00C06377" w:rsidRPr="00761093" w:rsidRDefault="0087620F" w:rsidP="00761093">
      <w:pPr>
        <w:pStyle w:val="B2"/>
        <w:rPr>
          <w:lang w:eastAsia="zh-CN"/>
        </w:rPr>
      </w:pPr>
      <w:r>
        <w:t>-</w:t>
      </w:r>
      <w:r>
        <w:tab/>
      </w:r>
      <w:r>
        <w:rPr>
          <w:rFonts w:hint="eastAsia"/>
          <w:lang w:eastAsia="zh-CN"/>
        </w:rPr>
        <w:t>otherwise</w:t>
      </w:r>
      <w:r>
        <w:t xml:space="preserve"> </w:t>
      </w:r>
      <w:r w:rsidR="008C4D60">
        <w:rPr>
          <w:position w:val="-14"/>
        </w:rPr>
        <w:pict w14:anchorId="6168AF09">
          <v:shape id="_x0000_i1576" type="#_x0000_t75" style="width:92.95pt;height:20.95pt">
            <v:imagedata r:id="rId245" o:title=""/>
          </v:shape>
        </w:pict>
      </w:r>
      <w:r>
        <w:t>.</w:t>
      </w:r>
    </w:p>
    <w:p w14:paraId="29FB2745" w14:textId="77777777" w:rsidR="00C06377" w:rsidRDefault="00C06377" w:rsidP="00AA53C3">
      <w:pPr>
        <w:pStyle w:val="B2"/>
        <w:rPr>
          <w:lang w:eastAsia="ko-KR"/>
        </w:rPr>
      </w:pPr>
      <w:r>
        <w:t>-</w:t>
      </w:r>
      <w:r>
        <w:tab/>
      </w:r>
      <w:r w:rsidR="008C4D60">
        <w:rPr>
          <w:position w:val="-12"/>
        </w:rPr>
        <w:pict w14:anchorId="080FD074">
          <v:shape id="_x0000_i1577" type="#_x0000_t75" style="width:23.45pt;height:16.75pt">
            <v:imagedata r:id="rId246" o:title=""/>
          </v:shape>
        </w:pict>
      </w:r>
      <w:r w:rsidR="009F7A98">
        <w:t xml:space="preserve"> </w:t>
      </w:r>
      <w:r w:rsidR="009F7A98">
        <w:rPr>
          <w:rFonts w:hint="eastAsia"/>
          <w:lang w:eastAsia="ko-KR"/>
        </w:rPr>
        <w:t xml:space="preserve">is equal to 1 </w:t>
      </w:r>
      <w:r w:rsidR="00567C88" w:rsidRPr="002722C6">
        <w:t>for non-BL/CE UEs and BL/CE UEs in CEModeA</w:t>
      </w:r>
    </w:p>
    <w:p w14:paraId="231E4761" w14:textId="77777777" w:rsidR="00C06377" w:rsidRDefault="00C06377" w:rsidP="00AA53C3">
      <w:pPr>
        <w:pStyle w:val="B3"/>
        <w:rPr>
          <w:lang w:eastAsia="ko-KR"/>
        </w:rPr>
      </w:pPr>
      <w:r>
        <w:rPr>
          <w:lang w:eastAsia="ko-KR"/>
        </w:rPr>
        <w:t>-</w:t>
      </w:r>
      <w:r>
        <w:rPr>
          <w:lang w:eastAsia="ko-KR"/>
        </w:rPr>
        <w:tab/>
        <w:t xml:space="preserve">if UE configured with one UL cell is configured to send PUSCH and SRS in the same subframe for </w:t>
      </w:r>
      <w:r w:rsidR="00890634">
        <w:rPr>
          <w:rFonts w:hint="eastAsia"/>
          <w:lang w:eastAsia="zh-TW"/>
        </w:rPr>
        <w:t>the current subframe</w:t>
      </w:r>
      <w:r w:rsidR="0087620F">
        <w:rPr>
          <w:rFonts w:hint="eastAsia"/>
          <w:lang w:eastAsia="zh-CN"/>
        </w:rPr>
        <w:t>/slot/subslot</w:t>
      </w:r>
      <w:r>
        <w:rPr>
          <w:lang w:eastAsia="ko-KR"/>
        </w:rPr>
        <w:t xml:space="preserve">, or </w:t>
      </w:r>
    </w:p>
    <w:p w14:paraId="5BA50863" w14:textId="77777777" w:rsidR="00C06377" w:rsidRDefault="00C06377" w:rsidP="00AA53C3">
      <w:pPr>
        <w:pStyle w:val="B3"/>
        <w:rPr>
          <w:lang w:eastAsia="ko-KR"/>
        </w:rPr>
      </w:pPr>
      <w:r>
        <w:rPr>
          <w:lang w:eastAsia="ko-KR"/>
        </w:rPr>
        <w:t>-</w:t>
      </w:r>
      <w:r>
        <w:rPr>
          <w:lang w:eastAsia="ko-KR"/>
        </w:rPr>
        <w:tab/>
      </w:r>
      <w:r w:rsidR="009F7A98">
        <w:rPr>
          <w:lang w:eastAsia="ko-KR"/>
        </w:rPr>
        <w:t xml:space="preserve">if UE </w:t>
      </w:r>
      <w:r w:rsidR="00C41BEF">
        <w:rPr>
          <w:rFonts w:hint="eastAsia"/>
          <w:lang w:eastAsia="zh-CN"/>
        </w:rPr>
        <w:t>transmits</w:t>
      </w:r>
      <w:r w:rsidR="009F7A98">
        <w:rPr>
          <w:lang w:eastAsia="ko-KR"/>
        </w:rPr>
        <w:t xml:space="preserve"> PUSCH and SRS in the same subframe</w:t>
      </w:r>
      <w:r w:rsidR="0087620F">
        <w:rPr>
          <w:rFonts w:hint="eastAsia"/>
          <w:lang w:eastAsia="zh-CN"/>
        </w:rPr>
        <w:t>/slot/subslot</w:t>
      </w:r>
      <w:r w:rsidR="009F7A98">
        <w:rPr>
          <w:lang w:eastAsia="ko-KR"/>
        </w:rPr>
        <w:t xml:space="preserve"> for the current subframe</w:t>
      </w:r>
      <w:r w:rsidR="004437B9" w:rsidRPr="004437B9">
        <w:rPr>
          <w:rFonts w:eastAsia="Malgun Gothic" w:hint="eastAsia"/>
          <w:lang w:eastAsia="ko-KR"/>
        </w:rPr>
        <w:t xml:space="preserve"> </w:t>
      </w:r>
      <w:r w:rsidR="004437B9">
        <w:rPr>
          <w:rFonts w:eastAsia="Malgun Gothic" w:hint="eastAsia"/>
          <w:lang w:eastAsia="ko-KR"/>
        </w:rPr>
        <w:t>in the same serving cell</w:t>
      </w:r>
      <w:r w:rsidR="00CA702A">
        <w:rPr>
          <w:lang w:eastAsia="ko-KR"/>
        </w:rPr>
        <w:t>,</w:t>
      </w:r>
      <w:r w:rsidR="009F7A98">
        <w:rPr>
          <w:lang w:eastAsia="ko-KR"/>
        </w:rPr>
        <w:t xml:space="preserve"> or </w:t>
      </w:r>
    </w:p>
    <w:p w14:paraId="653FA7FD" w14:textId="77777777" w:rsidR="00C06377" w:rsidRDefault="00C06377" w:rsidP="00AA53C3">
      <w:pPr>
        <w:pStyle w:val="B3"/>
        <w:rPr>
          <w:lang w:eastAsia="ko-KR"/>
        </w:rPr>
      </w:pPr>
      <w:r>
        <w:rPr>
          <w:lang w:eastAsia="ko-KR"/>
        </w:rPr>
        <w:t>-</w:t>
      </w:r>
      <w:r>
        <w:rPr>
          <w:lang w:eastAsia="ko-KR"/>
        </w:rPr>
        <w:tab/>
      </w:r>
      <w:r w:rsidR="009F7A98">
        <w:rPr>
          <w:rFonts w:hint="eastAsia"/>
          <w:lang w:eastAsia="ko-KR"/>
        </w:rPr>
        <w:t xml:space="preserve">if the PUSCH resource allocation </w:t>
      </w:r>
      <w:r w:rsidR="009F7A98">
        <w:rPr>
          <w:lang w:eastAsia="ko-KR"/>
        </w:rPr>
        <w:t xml:space="preserve">for the current subframe </w:t>
      </w:r>
      <w:r w:rsidR="009F7A98">
        <w:rPr>
          <w:rFonts w:hint="eastAsia"/>
          <w:lang w:eastAsia="ko-KR"/>
        </w:rPr>
        <w:t>even partially overlaps with the cell</w:t>
      </w:r>
      <w:r w:rsidR="009F7A98">
        <w:rPr>
          <w:lang w:eastAsia="ko-KR"/>
        </w:rPr>
        <w:t>-</w:t>
      </w:r>
      <w:r w:rsidR="009F7A98">
        <w:rPr>
          <w:rFonts w:hint="eastAsia"/>
          <w:lang w:eastAsia="ko-KR"/>
        </w:rPr>
        <w:t xml:space="preserve">specific SRS subframe and bandwidth configuration defined in </w:t>
      </w:r>
      <w:r w:rsidR="00DF4FBD">
        <w:rPr>
          <w:lang w:eastAsia="ko-KR"/>
        </w:rPr>
        <w:t>clause</w:t>
      </w:r>
      <w:r w:rsidR="009F7A98">
        <w:rPr>
          <w:rFonts w:hint="eastAsia"/>
          <w:lang w:eastAsia="ko-KR"/>
        </w:rPr>
        <w:t xml:space="preserve"> 5.5.3 of [2]</w:t>
      </w:r>
      <w:r w:rsidR="00CA702A">
        <w:rPr>
          <w:lang w:eastAsia="ko-KR"/>
        </w:rPr>
        <w:t>,</w:t>
      </w:r>
      <w:r w:rsidR="0087620F" w:rsidRPr="0087620F">
        <w:rPr>
          <w:rFonts w:hint="eastAsia"/>
          <w:lang w:eastAsia="zh-CN"/>
        </w:rPr>
        <w:t xml:space="preserve"> </w:t>
      </w:r>
      <w:r w:rsidR="0087620F">
        <w:rPr>
          <w:rFonts w:hint="eastAsia"/>
          <w:lang w:eastAsia="zh-CN"/>
        </w:rPr>
        <w:t>and for PUSCH with slot</w:t>
      </w:r>
      <w:r w:rsidR="0087620F">
        <w:rPr>
          <w:lang w:eastAsia="zh-CN"/>
        </w:rPr>
        <w:t>/subslot</w:t>
      </w:r>
      <w:r w:rsidR="0087620F">
        <w:rPr>
          <w:rFonts w:hint="eastAsia"/>
          <w:lang w:eastAsia="zh-CN"/>
        </w:rPr>
        <w:t xml:space="preserve"> duration if the current slot</w:t>
      </w:r>
      <w:r w:rsidR="0087620F">
        <w:rPr>
          <w:lang w:eastAsia="zh-CN"/>
        </w:rPr>
        <w:t>/subslot</w:t>
      </w:r>
      <w:r w:rsidR="0087620F">
        <w:rPr>
          <w:rFonts w:hint="eastAsia"/>
          <w:lang w:eastAsia="zh-CN"/>
        </w:rPr>
        <w:t xml:space="preserve"> is the last slot</w:t>
      </w:r>
      <w:r w:rsidR="0087620F">
        <w:rPr>
          <w:lang w:eastAsia="zh-CN"/>
        </w:rPr>
        <w:t>/subslot</w:t>
      </w:r>
      <w:r w:rsidR="0087620F">
        <w:rPr>
          <w:rFonts w:hint="eastAsia"/>
          <w:lang w:eastAsia="zh-CN"/>
        </w:rPr>
        <w:t xml:space="preserve"> in a subframe,</w:t>
      </w:r>
      <w:r w:rsidR="00CA702A">
        <w:rPr>
          <w:lang w:eastAsia="ko-KR"/>
        </w:rPr>
        <w:t xml:space="preserve"> or </w:t>
      </w:r>
    </w:p>
    <w:p w14:paraId="561C6F93" w14:textId="77777777" w:rsidR="00C06377" w:rsidRDefault="00C06377" w:rsidP="00AA53C3">
      <w:pPr>
        <w:pStyle w:val="B3"/>
        <w:rPr>
          <w:lang w:eastAsia="zh-CN"/>
        </w:rPr>
      </w:pPr>
      <w:r>
        <w:rPr>
          <w:lang w:eastAsia="ko-KR"/>
        </w:rPr>
        <w:t>-</w:t>
      </w:r>
      <w:r>
        <w:rPr>
          <w:lang w:eastAsia="ko-KR"/>
        </w:rPr>
        <w:tab/>
      </w:r>
      <w:r w:rsidR="00CA702A">
        <w:rPr>
          <w:lang w:eastAsia="ko-KR"/>
        </w:rPr>
        <w:t>if the current subframe</w:t>
      </w:r>
      <w:r w:rsidR="0087620F">
        <w:rPr>
          <w:rFonts w:hint="eastAsia"/>
          <w:lang w:eastAsia="zh-CN"/>
        </w:rPr>
        <w:t>/slot/subslot</w:t>
      </w:r>
      <w:r w:rsidR="00CA702A">
        <w:rPr>
          <w:lang w:eastAsia="ko-KR"/>
        </w:rPr>
        <w:t xml:space="preserve"> </w:t>
      </w:r>
      <w:r w:rsidR="004437B9">
        <w:rPr>
          <w:rFonts w:eastAsia="Malgun Gothic" w:hint="eastAsia"/>
          <w:lang w:eastAsia="ko-KR"/>
        </w:rPr>
        <w:t xml:space="preserve">in the same serving cell </w:t>
      </w:r>
      <w:r w:rsidR="00CA702A">
        <w:rPr>
          <w:lang w:eastAsia="ko-KR"/>
        </w:rPr>
        <w:t xml:space="preserve">is a UE-specific type-1 SRS subframe as defined in </w:t>
      </w:r>
      <w:r w:rsidR="00DF4FBD">
        <w:rPr>
          <w:lang w:eastAsia="ko-KR"/>
        </w:rPr>
        <w:t>Clause</w:t>
      </w:r>
      <w:r w:rsidR="00CA702A">
        <w:rPr>
          <w:lang w:eastAsia="ko-KR"/>
        </w:rPr>
        <w:t xml:space="preserve"> 8.2 of [3]</w:t>
      </w:r>
      <w:r w:rsidR="0083380F">
        <w:rPr>
          <w:rFonts w:hint="eastAsia"/>
          <w:lang w:eastAsia="zh-CN"/>
        </w:rPr>
        <w:t xml:space="preserve">, </w:t>
      </w:r>
      <w:r w:rsidR="0087620F">
        <w:rPr>
          <w:rFonts w:hint="eastAsia"/>
          <w:lang w:eastAsia="zh-CN"/>
        </w:rPr>
        <w:t>and for PUSCH with slot</w:t>
      </w:r>
      <w:r w:rsidR="0087620F">
        <w:rPr>
          <w:lang w:eastAsia="zh-CN"/>
        </w:rPr>
        <w:t>/subslot</w:t>
      </w:r>
      <w:r w:rsidR="0087620F">
        <w:rPr>
          <w:rFonts w:hint="eastAsia"/>
          <w:lang w:eastAsia="zh-CN"/>
        </w:rPr>
        <w:t xml:space="preserve"> duration if the current slot</w:t>
      </w:r>
      <w:r w:rsidR="0087620F">
        <w:rPr>
          <w:lang w:eastAsia="zh-CN"/>
        </w:rPr>
        <w:t>/subslot</w:t>
      </w:r>
      <w:r w:rsidR="0087620F">
        <w:rPr>
          <w:rFonts w:hint="eastAsia"/>
          <w:lang w:eastAsia="zh-CN"/>
        </w:rPr>
        <w:t xml:space="preserve"> is the last slot</w:t>
      </w:r>
      <w:r w:rsidR="0087620F">
        <w:rPr>
          <w:lang w:eastAsia="zh-CN"/>
        </w:rPr>
        <w:t>/subslot</w:t>
      </w:r>
      <w:r w:rsidR="0087620F">
        <w:rPr>
          <w:rFonts w:hint="eastAsia"/>
          <w:lang w:eastAsia="zh-CN"/>
        </w:rPr>
        <w:t xml:space="preserve"> in a subframe, </w:t>
      </w:r>
      <w:r w:rsidR="0083380F">
        <w:rPr>
          <w:rFonts w:hint="eastAsia"/>
          <w:lang w:eastAsia="zh-CN"/>
        </w:rPr>
        <w:t xml:space="preserve">or </w:t>
      </w:r>
    </w:p>
    <w:p w14:paraId="1BF12C00" w14:textId="77777777" w:rsidR="00C06377" w:rsidRDefault="00C06377" w:rsidP="00AA53C3">
      <w:pPr>
        <w:pStyle w:val="B3"/>
        <w:rPr>
          <w:lang w:eastAsia="ko-KR"/>
        </w:rPr>
      </w:pPr>
      <w:r>
        <w:rPr>
          <w:lang w:eastAsia="zh-CN"/>
        </w:rPr>
        <w:t>-</w:t>
      </w:r>
      <w:r>
        <w:rPr>
          <w:lang w:eastAsia="zh-CN"/>
        </w:rPr>
        <w:tab/>
      </w:r>
      <w:r w:rsidR="0083380F">
        <w:rPr>
          <w:rFonts w:hint="eastAsia"/>
          <w:lang w:eastAsia="zh-CN"/>
        </w:rPr>
        <w:t xml:space="preserve">if the </w:t>
      </w:r>
      <w:r w:rsidR="0083380F">
        <w:rPr>
          <w:lang w:eastAsia="zh-CN"/>
        </w:rPr>
        <w:t xml:space="preserve">current </w:t>
      </w:r>
      <w:r w:rsidR="0083380F">
        <w:rPr>
          <w:rFonts w:hint="eastAsia"/>
          <w:lang w:eastAsia="zh-CN"/>
        </w:rPr>
        <w:t>subframe</w:t>
      </w:r>
      <w:r w:rsidR="0087620F">
        <w:rPr>
          <w:rFonts w:hint="eastAsia"/>
          <w:lang w:eastAsia="zh-CN"/>
        </w:rPr>
        <w:t>/slot/subslot</w:t>
      </w:r>
      <w:r w:rsidR="0083380F">
        <w:rPr>
          <w:rFonts w:hint="eastAsia"/>
          <w:lang w:eastAsia="zh-CN"/>
        </w:rPr>
        <w:t xml:space="preserve"> </w:t>
      </w:r>
      <w:r w:rsidR="004437B9">
        <w:rPr>
          <w:rFonts w:eastAsia="Malgun Gothic" w:hint="eastAsia"/>
          <w:lang w:eastAsia="ko-KR"/>
        </w:rPr>
        <w:t xml:space="preserve">in the same serving cell </w:t>
      </w:r>
      <w:r w:rsidR="0083380F">
        <w:rPr>
          <w:rFonts w:hint="eastAsia"/>
          <w:lang w:eastAsia="zh-CN"/>
        </w:rPr>
        <w:t xml:space="preserve">is a UE-specific type-0 SRS subframe as defined in </w:t>
      </w:r>
      <w:r w:rsidR="00DF4FBD">
        <w:rPr>
          <w:rFonts w:hint="eastAsia"/>
          <w:lang w:eastAsia="zh-CN"/>
        </w:rPr>
        <w:t>clause</w:t>
      </w:r>
      <w:r w:rsidR="0083380F">
        <w:rPr>
          <w:rFonts w:hint="eastAsia"/>
          <w:lang w:eastAsia="zh-CN"/>
        </w:rPr>
        <w:t xml:space="preserve"> 8.2 of [3] and the UE is configured with multiple TAGs</w:t>
      </w:r>
      <w:r w:rsidR="0087620F">
        <w:rPr>
          <w:lang w:eastAsia="zh-CN"/>
        </w:rPr>
        <w:t>,</w:t>
      </w:r>
      <w:r w:rsidR="0087620F">
        <w:rPr>
          <w:rFonts w:hint="eastAsia"/>
          <w:lang w:eastAsia="zh-CN"/>
        </w:rPr>
        <w:t xml:space="preserve"> and for PUSCH with slot</w:t>
      </w:r>
      <w:r w:rsidR="0087620F">
        <w:rPr>
          <w:lang w:eastAsia="zh-CN"/>
        </w:rPr>
        <w:t>/subslot</w:t>
      </w:r>
      <w:r w:rsidR="0087620F">
        <w:rPr>
          <w:rFonts w:hint="eastAsia"/>
          <w:lang w:eastAsia="zh-CN"/>
        </w:rPr>
        <w:t xml:space="preserve"> duration if the current slot</w:t>
      </w:r>
      <w:r w:rsidR="0087620F">
        <w:rPr>
          <w:lang w:eastAsia="zh-CN"/>
        </w:rPr>
        <w:t>/subslot</w:t>
      </w:r>
      <w:r w:rsidR="0087620F">
        <w:rPr>
          <w:rFonts w:hint="eastAsia"/>
          <w:lang w:eastAsia="zh-CN"/>
        </w:rPr>
        <w:t xml:space="preserve"> is the last slot</w:t>
      </w:r>
      <w:r w:rsidR="0087620F">
        <w:rPr>
          <w:lang w:eastAsia="zh-CN"/>
        </w:rPr>
        <w:t>/subslot</w:t>
      </w:r>
      <w:r w:rsidR="0087620F">
        <w:rPr>
          <w:rFonts w:hint="eastAsia"/>
          <w:lang w:eastAsia="zh-CN"/>
        </w:rPr>
        <w:t xml:space="preserve"> in a subframe</w:t>
      </w:r>
      <w:r w:rsidR="009F7A98">
        <w:rPr>
          <w:rFonts w:hint="eastAsia"/>
          <w:lang w:eastAsia="ko-KR"/>
        </w:rPr>
        <w:t xml:space="preserve">. </w:t>
      </w:r>
    </w:p>
    <w:p w14:paraId="0E31CE6D" w14:textId="77777777" w:rsidR="009F7A98" w:rsidRDefault="00C06377" w:rsidP="00AA53C3">
      <w:pPr>
        <w:pStyle w:val="B2"/>
        <w:rPr>
          <w:rFonts w:eastAsia="Malgun Gothic"/>
          <w:lang w:eastAsia="ko-KR"/>
        </w:rPr>
      </w:pPr>
      <w:r>
        <w:rPr>
          <w:lang w:eastAsia="ko-KR"/>
        </w:rPr>
        <w:t>-</w:t>
      </w:r>
      <w:r>
        <w:rPr>
          <w:lang w:eastAsia="ko-KR"/>
        </w:rPr>
        <w:tab/>
      </w:r>
      <w:r w:rsidR="009F7A98">
        <w:rPr>
          <w:lang w:eastAsia="ko-KR"/>
        </w:rPr>
        <w:t>O</w:t>
      </w:r>
      <w:r w:rsidR="009F7A98">
        <w:rPr>
          <w:rFonts w:hint="eastAsia"/>
          <w:lang w:eastAsia="ko-KR"/>
        </w:rPr>
        <w:t xml:space="preserve">therwise </w:t>
      </w:r>
      <w:r w:rsidR="008C4D60">
        <w:rPr>
          <w:position w:val="-12"/>
        </w:rPr>
        <w:pict w14:anchorId="61BC9FFF">
          <v:shape id="_x0000_i1578" type="#_x0000_t75" style="width:23.45pt;height:16.75pt">
            <v:imagedata r:id="rId246" o:title=""/>
          </v:shape>
        </w:pict>
      </w:r>
      <w:r w:rsidR="009F7A98">
        <w:t xml:space="preserve"> </w:t>
      </w:r>
      <w:r w:rsidR="009F7A98">
        <w:rPr>
          <w:rFonts w:hint="eastAsia"/>
          <w:lang w:eastAsia="ko-KR"/>
        </w:rPr>
        <w:t>is equal to 0</w:t>
      </w:r>
      <w:r w:rsidR="009F7A98">
        <w:rPr>
          <w:rFonts w:eastAsia="Malgun Gothic" w:hint="eastAsia"/>
          <w:lang w:eastAsia="ko-KR"/>
        </w:rPr>
        <w:t>.</w:t>
      </w:r>
    </w:p>
    <w:p w14:paraId="27C8D795" w14:textId="77777777" w:rsidR="006A07DB" w:rsidRDefault="006A07DB" w:rsidP="006A07DB">
      <w:pPr>
        <w:pStyle w:val="B1"/>
        <w:rPr>
          <w:lang w:eastAsia="zh-CN"/>
        </w:rPr>
      </w:pPr>
      <w:r>
        <w:t>-</w:t>
      </w:r>
      <w:r>
        <w:tab/>
      </w:r>
      <w:r w:rsidR="008C4D60">
        <w:rPr>
          <w:position w:val="-12"/>
        </w:rPr>
        <w:pict w14:anchorId="1C52D9C6">
          <v:shape id="_x0000_i1579" type="#_x0000_t75" style="width:37.65pt;height:19.25pt">
            <v:imagedata r:id="rId458" o:title=""/>
          </v:shape>
        </w:pict>
      </w:r>
      <w:r>
        <w:t xml:space="preserve"> </w:t>
      </w:r>
      <w:r>
        <w:rPr>
          <w:rFonts w:hint="eastAsia"/>
          <w:lang w:eastAsia="ko-KR"/>
        </w:rPr>
        <w:t>is equal to 1</w:t>
      </w:r>
      <w:r>
        <w:rPr>
          <w:rFonts w:hint="eastAsia"/>
          <w:lang w:eastAsia="zh-CN"/>
        </w:rPr>
        <w:t xml:space="preserve"> when the UE</w:t>
      </w:r>
      <w:r w:rsidRPr="00E220D0">
        <w:rPr>
          <w:rFonts w:hint="eastAsia"/>
          <w:lang w:eastAsia="zh-CN"/>
        </w:rPr>
        <w:t xml:space="preserve"> </w:t>
      </w:r>
      <w:r>
        <w:rPr>
          <w:rFonts w:hint="eastAsia"/>
          <w:lang w:eastAsia="zh-CN"/>
        </w:rPr>
        <w:t xml:space="preserve">configured for uplink transmission on a LAA SCell is indicated to transmit the PUSCH </w:t>
      </w:r>
      <w:r>
        <w:rPr>
          <w:lang w:eastAsia="zh-CN"/>
        </w:rPr>
        <w:t xml:space="preserve">not </w:t>
      </w:r>
      <w:r>
        <w:rPr>
          <w:rFonts w:hint="eastAsia"/>
          <w:lang w:eastAsia="zh-CN"/>
        </w:rPr>
        <w:t xml:space="preserve">starting from the </w:t>
      </w:r>
      <w:r>
        <w:rPr>
          <w:lang w:eastAsia="zh-CN"/>
        </w:rPr>
        <w:t>beginning of the first</w:t>
      </w:r>
      <w:r>
        <w:rPr>
          <w:rFonts w:hint="eastAsia"/>
          <w:lang w:eastAsia="zh-CN"/>
        </w:rPr>
        <w:t xml:space="preserve"> symbol</w:t>
      </w:r>
      <w:r w:rsidR="00186D78">
        <w:rPr>
          <w:lang w:eastAsia="zh-CN"/>
        </w:rPr>
        <w:t xml:space="preserve"> or the seventh symbol</w:t>
      </w:r>
      <w:r>
        <w:rPr>
          <w:rFonts w:hint="eastAsia"/>
          <w:lang w:eastAsia="zh-CN"/>
        </w:rPr>
        <w:t xml:space="preserve"> of the</w:t>
      </w:r>
      <w:r w:rsidR="00DD1B19">
        <w:rPr>
          <w:rFonts w:hint="eastAsia"/>
          <w:lang w:eastAsia="zh-TW"/>
        </w:rPr>
        <w:t xml:space="preserve"> current</w:t>
      </w:r>
      <w:r>
        <w:rPr>
          <w:rFonts w:hint="eastAsia"/>
          <w:lang w:eastAsia="zh-CN"/>
        </w:rPr>
        <w:t xml:space="preserve"> subframe, otherwise is equal to 0. </w:t>
      </w:r>
    </w:p>
    <w:p w14:paraId="5F033A81" w14:textId="77777777" w:rsidR="006A07DB" w:rsidRPr="001F1578" w:rsidRDefault="006A07DB" w:rsidP="001F1578">
      <w:pPr>
        <w:pStyle w:val="B1"/>
        <w:rPr>
          <w:lang w:eastAsia="zh-CN"/>
        </w:rPr>
      </w:pPr>
      <w:r>
        <w:t>-</w:t>
      </w:r>
      <w:r>
        <w:tab/>
      </w:r>
      <w:r w:rsidR="008C4D60">
        <w:rPr>
          <w:position w:val="-12"/>
        </w:rPr>
        <w:pict w14:anchorId="31793621">
          <v:shape id="_x0000_i1580" type="#_x0000_t75" style="width:37.65pt;height:19.25pt">
            <v:imagedata r:id="rId459" o:title=""/>
          </v:shape>
        </w:pict>
      </w:r>
      <w:r>
        <w:t xml:space="preserve"> </w:t>
      </w:r>
      <w:r>
        <w:rPr>
          <w:rFonts w:hint="eastAsia"/>
          <w:lang w:eastAsia="ko-KR"/>
        </w:rPr>
        <w:t>is equal to 1</w:t>
      </w:r>
      <w:r w:rsidRPr="00FF5698">
        <w:rPr>
          <w:rFonts w:hint="eastAsia"/>
          <w:lang w:eastAsia="zh-CN"/>
        </w:rPr>
        <w:t xml:space="preserve"> </w:t>
      </w:r>
      <w:r>
        <w:rPr>
          <w:rFonts w:hint="eastAsia"/>
          <w:lang w:eastAsia="zh-CN"/>
        </w:rPr>
        <w:t>when the UE</w:t>
      </w:r>
      <w:r w:rsidRPr="00E220D0">
        <w:rPr>
          <w:rFonts w:hint="eastAsia"/>
          <w:lang w:eastAsia="zh-CN"/>
        </w:rPr>
        <w:t xml:space="preserve"> </w:t>
      </w:r>
      <w:r>
        <w:rPr>
          <w:rFonts w:hint="eastAsia"/>
          <w:lang w:eastAsia="zh-CN"/>
        </w:rPr>
        <w:t xml:space="preserve">configured for uplink transmission on a LAA SCell is indicated to transmit the PUSCH up to the second </w:t>
      </w:r>
      <w:r>
        <w:rPr>
          <w:lang w:eastAsia="zh-CN"/>
        </w:rPr>
        <w:t xml:space="preserve">to </w:t>
      </w:r>
      <w:r>
        <w:rPr>
          <w:rFonts w:hint="eastAsia"/>
          <w:lang w:eastAsia="zh-CN"/>
        </w:rPr>
        <w:t>last symbol of the</w:t>
      </w:r>
      <w:r w:rsidR="00DD1B19">
        <w:rPr>
          <w:rFonts w:hint="eastAsia"/>
          <w:lang w:eastAsia="zh-TW"/>
        </w:rPr>
        <w:t xml:space="preserve"> current</w:t>
      </w:r>
      <w:r>
        <w:rPr>
          <w:rFonts w:hint="eastAsia"/>
          <w:lang w:eastAsia="zh-CN"/>
        </w:rPr>
        <w:t xml:space="preserve"> subframe</w:t>
      </w:r>
      <w:r w:rsidRPr="00F15D0E">
        <w:rPr>
          <w:rFonts w:hint="eastAsia"/>
          <w:lang w:eastAsia="zh-CN"/>
        </w:rPr>
        <w:t xml:space="preserve"> </w:t>
      </w:r>
      <w:r>
        <w:rPr>
          <w:rFonts w:hint="eastAsia"/>
          <w:lang w:eastAsia="zh-CN"/>
        </w:rPr>
        <w:t xml:space="preserve">and </w:t>
      </w:r>
      <w:r w:rsidR="008C4D60">
        <w:rPr>
          <w:position w:val="-12"/>
        </w:rPr>
        <w:pict w14:anchorId="121E687B">
          <v:shape id="_x0000_i1581" type="#_x0000_t75" style="width:25.1pt;height:18.4pt">
            <v:imagedata r:id="rId246" o:title=""/>
          </v:shape>
        </w:pict>
      </w:r>
      <w:r>
        <w:rPr>
          <w:rFonts w:hint="eastAsia"/>
          <w:lang w:eastAsia="zh-CN"/>
        </w:rPr>
        <w:t xml:space="preserve"> is equal to 0, otherwise is equal to 0.</w:t>
      </w:r>
    </w:p>
    <w:p w14:paraId="19E85CBA" w14:textId="77777777" w:rsidR="00C3244A" w:rsidRDefault="00C3244A">
      <w:pPr>
        <w:rPr>
          <w:lang w:eastAsia="ko-KR"/>
        </w:rPr>
      </w:pPr>
      <w:r w:rsidRPr="00E54724">
        <w:t xml:space="preserve">In case of CQI/PMI report for more than one DL cell, </w:t>
      </w:r>
      <w:r w:rsidR="008C4D60">
        <w:rPr>
          <w:position w:val="-10"/>
        </w:rPr>
        <w:pict w14:anchorId="339AFE04">
          <v:shape id="_x0000_i1582" type="#_x0000_t75" style="width:73.65pt;height:15.05pt">
            <v:imagedata r:id="rId460" o:title=""/>
          </v:shape>
        </w:pict>
      </w:r>
      <w:r w:rsidR="0083380F">
        <w:t xml:space="preserve"> </w:t>
      </w:r>
      <w:r w:rsidRPr="00E54724">
        <w:t>is the result of concatenating the CQI/PMI report for each DL cell in increasing order of cell index.</w:t>
      </w:r>
      <w:r w:rsidR="0083380F" w:rsidRPr="0083380F">
        <w:rPr>
          <w:lang w:val="en-US"/>
        </w:rPr>
        <w:t xml:space="preserve"> </w:t>
      </w:r>
      <w:r w:rsidR="0083380F">
        <w:rPr>
          <w:lang w:val="en-US"/>
        </w:rPr>
        <w:t>For the case where</w:t>
      </w:r>
      <w:r w:rsidR="0083380F" w:rsidRPr="004C4B2B">
        <w:rPr>
          <w:lang w:val="en-US"/>
        </w:rPr>
        <w:t xml:space="preserve"> CQI/PMI feedback for more than on</w:t>
      </w:r>
      <w:r w:rsidR="0083380F">
        <w:rPr>
          <w:lang w:val="en-US"/>
        </w:rPr>
        <w:t>e CSI process is to be reported</w:t>
      </w:r>
      <w:r w:rsidR="0083380F">
        <w:rPr>
          <w:rFonts w:hint="eastAsia"/>
          <w:lang w:val="en-US" w:eastAsia="zh-CN"/>
        </w:rPr>
        <w:t>,</w:t>
      </w:r>
      <w:r w:rsidR="0083380F" w:rsidRPr="004C4B2B">
        <w:rPr>
          <w:lang w:val="en-US"/>
        </w:rPr>
        <w:t xml:space="preserve"> </w:t>
      </w:r>
      <w:r w:rsidR="008C4D60">
        <w:rPr>
          <w:position w:val="-10"/>
        </w:rPr>
        <w:pict w14:anchorId="5C0FB64B">
          <v:shape id="_x0000_i1583" type="#_x0000_t75" style="width:72.85pt;height:15.05pt">
            <v:imagedata r:id="rId460" o:title=""/>
          </v:shape>
        </w:pict>
      </w:r>
      <w:r w:rsidR="0083380F" w:rsidRPr="00C14FE6">
        <w:rPr>
          <w:iCs/>
          <w:lang w:val="en-US"/>
        </w:rPr>
        <w:t xml:space="preserve"> </w:t>
      </w:r>
      <w:r w:rsidR="0083380F" w:rsidRPr="004C4B2B">
        <w:rPr>
          <w:lang w:val="en-US"/>
        </w:rPr>
        <w:t>is the result of concatenating the CQI/PMI reports in increasing o</w:t>
      </w:r>
      <w:r w:rsidR="0083380F">
        <w:rPr>
          <w:lang w:val="en-US"/>
        </w:rPr>
        <w:t>rder of</w:t>
      </w:r>
      <w:r w:rsidR="0083380F">
        <w:rPr>
          <w:rFonts w:hint="eastAsia"/>
          <w:lang w:val="en-US" w:eastAsia="zh-CN"/>
        </w:rPr>
        <w:t xml:space="preserve"> </w:t>
      </w:r>
      <w:r w:rsidR="0083380F" w:rsidRPr="004C4B2B">
        <w:rPr>
          <w:lang w:val="en-US"/>
        </w:rPr>
        <w:t>CSI process</w:t>
      </w:r>
      <w:r w:rsidR="0083380F">
        <w:rPr>
          <w:rFonts w:hint="eastAsia"/>
          <w:lang w:val="en-US" w:eastAsia="zh-CN"/>
        </w:rPr>
        <w:t xml:space="preserve"> index</w:t>
      </w:r>
      <w:r w:rsidR="0083380F" w:rsidRPr="004C4B2B">
        <w:rPr>
          <w:lang w:val="en-US"/>
        </w:rPr>
        <w:t xml:space="preserve"> for each DL cell</w:t>
      </w:r>
      <w:r w:rsidR="0083380F">
        <w:rPr>
          <w:lang w:val="en-US"/>
        </w:rPr>
        <w:t xml:space="preserve"> and then in increasing order o</w:t>
      </w:r>
      <w:r w:rsidR="0083380F">
        <w:rPr>
          <w:rFonts w:hint="eastAsia"/>
          <w:lang w:val="en-US" w:eastAsia="zh-CN"/>
        </w:rPr>
        <w:t>f cell index</w:t>
      </w:r>
      <w:r w:rsidR="0083380F" w:rsidRPr="004C4B2B">
        <w:rPr>
          <w:lang w:val="en-US"/>
        </w:rPr>
        <w:t>.</w:t>
      </w:r>
    </w:p>
    <w:p w14:paraId="023A1AB3" w14:textId="77777777" w:rsidR="009F7A98" w:rsidRDefault="006A07DB" w:rsidP="006A07DB">
      <w:pPr>
        <w:pStyle w:val="B1"/>
      </w:pPr>
      <w:r>
        <w:t>-</w:t>
      </w:r>
      <w:r>
        <w:tab/>
      </w:r>
      <w:r w:rsidR="009F7A98">
        <w:t xml:space="preserve">If the payload size is less than or equal to 11 bits, the channel coding of the channel quality information is performed according to </w:t>
      </w:r>
      <w:r w:rsidR="00DF4FBD">
        <w:t>clause</w:t>
      </w:r>
      <w:r w:rsidR="009F7A98">
        <w:t xml:space="preserve"> 5.2.2.6.4 with input sequence </w:t>
      </w:r>
      <w:r w:rsidR="008C4D60">
        <w:rPr>
          <w:position w:val="-10"/>
        </w:rPr>
        <w:pict w14:anchorId="61D14917">
          <v:shape id="_x0000_i1584" type="#_x0000_t75" style="width:73.65pt;height:15.05pt">
            <v:imagedata r:id="rId461" o:title=""/>
          </v:shape>
        </w:pict>
      </w:r>
      <w:r w:rsidR="009F7A98">
        <w:t>.</w:t>
      </w:r>
    </w:p>
    <w:p w14:paraId="0A1EF150" w14:textId="77777777" w:rsidR="009F7A98" w:rsidRDefault="006A07DB" w:rsidP="006A07DB">
      <w:pPr>
        <w:pStyle w:val="B1"/>
      </w:pPr>
      <w:r>
        <w:t>-</w:t>
      </w:r>
      <w:r>
        <w:tab/>
      </w:r>
      <w:r w:rsidR="009F7A98">
        <w:t xml:space="preserve">For payload sizes greater than 11 bits, the CRC attachment, channel coding and rate matching of the channel quality information is performed according to </w:t>
      </w:r>
      <w:r w:rsidR="00DF4FBD">
        <w:t>clause</w:t>
      </w:r>
      <w:r w:rsidR="009F7A98">
        <w:t xml:space="preserve">s 5.1.1, 5.1.3.1 and 5.1.4.2, respectively. The input bit sequence to the CRC attachment </w:t>
      </w:r>
      <w:r w:rsidR="006673D4" w:rsidRPr="00E54724">
        <w:t xml:space="preserve">operation </w:t>
      </w:r>
      <w:r w:rsidR="009F7A98">
        <w:t xml:space="preserve">is </w:t>
      </w:r>
      <w:r w:rsidR="008C4D60">
        <w:rPr>
          <w:position w:val="-10"/>
        </w:rPr>
        <w:pict w14:anchorId="34EDDC23">
          <v:shape id="_x0000_i1585" type="#_x0000_t75" style="width:73.65pt;height:15.05pt">
            <v:imagedata r:id="rId460" o:title=""/>
          </v:shape>
        </w:pict>
      </w:r>
      <w:r w:rsidR="009F7A98">
        <w:t xml:space="preserve">. The output bit sequence of the CRC attachment </w:t>
      </w:r>
      <w:r w:rsidR="009F7A98">
        <w:lastRenderedPageBreak/>
        <w:t xml:space="preserve">operation is the input bit sequence to the channel coding operation. The output bit sequence of the channel coding operation is the input bit sequence to the rate matching operation. </w:t>
      </w:r>
    </w:p>
    <w:p w14:paraId="601C4AF3" w14:textId="77777777" w:rsidR="009F7A98" w:rsidRDefault="009F7A98">
      <w:r>
        <w:t xml:space="preserve">The output sequence for the channel coding of channel quality information is denoted by </w:t>
      </w:r>
      <w:r w:rsidR="008C4D60">
        <w:rPr>
          <w:position w:val="-16"/>
        </w:rPr>
        <w:pict w14:anchorId="2422E9F5">
          <v:shape id="_x0000_i1586" type="#_x0000_t75" style="width:112.2pt;height:18.4pt">
            <v:imagedata r:id="rId462" o:title=""/>
          </v:shape>
        </w:pict>
      </w:r>
      <w:r w:rsidR="00D45BC1">
        <w:t xml:space="preserve">, </w:t>
      </w:r>
      <w:r w:rsidR="00D45BC1">
        <w:rPr>
          <w:rFonts w:eastAsia="Malgun Gothic" w:hint="eastAsia"/>
          <w:lang w:eastAsia="ko-KR"/>
        </w:rPr>
        <w:t>where</w:t>
      </w:r>
      <w:r w:rsidR="00D45BC1">
        <w:rPr>
          <w:rFonts w:eastAsia="Malgun Gothic"/>
          <w:lang w:eastAsia="ko-KR"/>
        </w:rPr>
        <w:t xml:space="preserve"> </w:t>
      </w:r>
      <w:r w:rsidR="008C4D60">
        <w:rPr>
          <w:rFonts w:eastAsia="Malgun Gothic"/>
          <w:position w:val="-10"/>
        </w:rPr>
        <w:pict w14:anchorId="6A761B2B">
          <v:shape id="_x0000_i1587" type="#_x0000_t75" style="width:14.25pt;height:13.4pt">
            <v:imagedata r:id="rId463" o:title=""/>
          </v:shape>
        </w:pict>
      </w:r>
      <w:r w:rsidR="00D45BC1">
        <w:rPr>
          <w:rFonts w:eastAsia="Malgun Gothic"/>
        </w:rPr>
        <w:t xml:space="preserve"> is the number of layers the corresponding UL-SCH transport block is mapped onto</w:t>
      </w:r>
      <w:r w:rsidR="00D45BC1">
        <w:t>.</w:t>
      </w:r>
    </w:p>
    <w:p w14:paraId="387448A6" w14:textId="77777777" w:rsidR="009F7A98" w:rsidRDefault="009F7A98">
      <w:pPr>
        <w:pStyle w:val="Heading5"/>
      </w:pPr>
      <w:bookmarkStart w:id="128" w:name="_Toc10818736"/>
      <w:bookmarkStart w:id="129" w:name="_Toc20409146"/>
      <w:bookmarkStart w:id="130" w:name="_Toc66702985"/>
      <w:r>
        <w:t>5.2.2.6.1</w:t>
      </w:r>
      <w:r>
        <w:tab/>
        <w:t>Channel quality information formats for wideband CQI reports</w:t>
      </w:r>
      <w:bookmarkEnd w:id="128"/>
      <w:bookmarkEnd w:id="129"/>
      <w:bookmarkEnd w:id="130"/>
    </w:p>
    <w:p w14:paraId="6013E6F0" w14:textId="77777777" w:rsidR="001A36D5" w:rsidRDefault="001A36D5" w:rsidP="001A36D5">
      <w:pPr>
        <w:rPr>
          <w:lang w:eastAsia="zh-CN"/>
        </w:rPr>
      </w:pPr>
      <w:r>
        <w:rPr>
          <w:rFonts w:hint="eastAsia"/>
          <w:lang w:eastAsia="zh-CN"/>
        </w:rPr>
        <w:t xml:space="preserve">If the parameter </w:t>
      </w:r>
      <w:r w:rsidRPr="0086481B">
        <w:rPr>
          <w:i/>
        </w:rPr>
        <w:t>CQI-ReportModeAperiodic</w:t>
      </w:r>
      <w:r>
        <w:t xml:space="preserve"> </w:t>
      </w:r>
      <w:r>
        <w:rPr>
          <w:rFonts w:hint="eastAsia"/>
          <w:lang w:eastAsia="zh-CN"/>
        </w:rPr>
        <w:t>is configured to the value of</w:t>
      </w:r>
      <w:r>
        <w:t xml:space="preserve"> </w:t>
      </w:r>
      <w:r w:rsidRPr="001F306C">
        <w:rPr>
          <w:i/>
        </w:rPr>
        <w:t>rm12</w:t>
      </w:r>
      <w:r w:rsidRPr="005E2A33">
        <w:t xml:space="preserve"> </w:t>
      </w:r>
      <w:r>
        <w:t>by higher layers</w:t>
      </w:r>
      <w:r>
        <w:rPr>
          <w:rFonts w:hint="eastAsia"/>
          <w:lang w:eastAsia="zh-CN"/>
        </w:rPr>
        <w:t xml:space="preserve"> [6]</w:t>
      </w:r>
      <w:r>
        <w:rPr>
          <w:lang w:eastAsia="zh-CN"/>
        </w:rPr>
        <w:t xml:space="preserve">, </w:t>
      </w:r>
      <w:r>
        <w:rPr>
          <w:rFonts w:hint="eastAsia"/>
          <w:lang w:eastAsia="zh-CN"/>
        </w:rPr>
        <w:t>the field</w:t>
      </w:r>
      <w:r>
        <w:rPr>
          <w:lang w:eastAsia="zh-CN"/>
        </w:rPr>
        <w:t>s and the corresponding bit widths</w:t>
      </w:r>
      <w:r>
        <w:rPr>
          <w:rFonts w:hint="eastAsia"/>
          <w:lang w:eastAsia="zh-CN"/>
        </w:rPr>
        <w:t xml:space="preserve"> for </w:t>
      </w:r>
      <w:r w:rsidRPr="00B7584F">
        <w:t xml:space="preserve">channel quality information </w:t>
      </w:r>
      <w:r>
        <w:t xml:space="preserve">and rank indication </w:t>
      </w:r>
      <w:r w:rsidRPr="00B7584F">
        <w:t>feedback</w:t>
      </w:r>
      <w:r>
        <w:rPr>
          <w:rFonts w:hint="eastAsia"/>
          <w:lang w:eastAsia="zh-CN"/>
        </w:rPr>
        <w:t xml:space="preserve"> </w:t>
      </w:r>
      <w:r>
        <w:rPr>
          <w:lang w:eastAsia="zh-CN"/>
        </w:rPr>
        <w:t>are</w:t>
      </w:r>
      <w:r>
        <w:rPr>
          <w:rFonts w:hint="eastAsia"/>
          <w:lang w:eastAsia="zh-CN"/>
        </w:rPr>
        <w:t xml:space="preserve"> described as below. </w:t>
      </w:r>
    </w:p>
    <w:p w14:paraId="768F6ED5" w14:textId="77777777" w:rsidR="003F61E9" w:rsidRDefault="009F7A98" w:rsidP="003F61E9">
      <w:r>
        <w:t>Table 5.2.2.6.1-1</w:t>
      </w:r>
      <w:r w:rsidR="00850804">
        <w:t>,</w:t>
      </w:r>
      <w:r w:rsidR="00D45BC1">
        <w:t xml:space="preserve"> Table 5.2.2.6.1-1A</w:t>
      </w:r>
      <w:r>
        <w:t xml:space="preserve"> </w:t>
      </w:r>
      <w:r w:rsidR="00850804">
        <w:t xml:space="preserve">and Table 5.2.2.6.1-1B </w:t>
      </w:r>
      <w:r>
        <w:t>show the fields and the corresponding bit widths for the channel quality information feedback for wideband reports for PDSCH transmissions associated with transmission mode 4, transmission mode 6</w:t>
      </w:r>
      <w:r w:rsidR="00D45BC1">
        <w:t>,</w:t>
      </w:r>
      <w:r>
        <w:t xml:space="preserve"> transmission mode 8</w:t>
      </w:r>
      <w:r w:rsidR="00351CAD">
        <w:rPr>
          <w:rFonts w:hint="eastAsia"/>
        </w:rPr>
        <w:t xml:space="preserve"> </w:t>
      </w:r>
      <w:r w:rsidR="00351CAD">
        <w:t>configured with PMI/RI reporting</w:t>
      </w:r>
      <w:r w:rsidR="00D45BC1">
        <w:t>, transmission mode 9</w:t>
      </w:r>
      <w:r>
        <w:t xml:space="preserve"> </w:t>
      </w:r>
      <w:r w:rsidR="0083380F">
        <w:t>configured with PMI/RI reporting</w:t>
      </w:r>
      <w:r w:rsidR="0083380F">
        <w:rPr>
          <w:rFonts w:hint="eastAsia"/>
        </w:rPr>
        <w:t xml:space="preserve"> with </w:t>
      </w:r>
      <w:smartTag w:uri="urn:schemas-microsoft-com:office:smarttags" w:element="chsdate">
        <w:smartTagPr>
          <w:attr w:name="IsROCDate" w:val="False"/>
          <w:attr w:name="IsLunarDate" w:val="False"/>
          <w:attr w:name="Day" w:val="8"/>
          <w:attr w:name="Month" w:val="4"/>
          <w:attr w:name="Year" w:val="2002"/>
        </w:smartTagPr>
        <w:r w:rsidR="0083380F">
          <w:rPr>
            <w:rFonts w:hint="eastAsia"/>
          </w:rPr>
          <w:t>2/4/8</w:t>
        </w:r>
      </w:smartTag>
      <w:r w:rsidR="0083380F">
        <w:rPr>
          <w:rFonts w:hint="eastAsia"/>
        </w:rPr>
        <w:t xml:space="preserve"> antenna ports</w:t>
      </w:r>
      <w:r w:rsidR="008342A6" w:rsidRPr="00F14426">
        <w:rPr>
          <w:rFonts w:hint="eastAsia"/>
          <w:lang w:eastAsia="zh-CN"/>
        </w:rPr>
        <w:t xml:space="preserve"> </w:t>
      </w:r>
      <w:bookmarkStart w:id="131" w:name="OLE_LINK270"/>
      <w:bookmarkStart w:id="132" w:name="OLE_LINK306"/>
      <w:bookmarkStart w:id="133" w:name="OLE_LINK323"/>
      <w:r w:rsidR="008342A6">
        <w:rPr>
          <w:rFonts w:hint="eastAsia"/>
          <w:lang w:eastAsia="zh-CN"/>
        </w:rPr>
        <w:t xml:space="preserve">except </w:t>
      </w:r>
      <w:bookmarkStart w:id="134" w:name="OLE_LINK123"/>
      <w:bookmarkStart w:id="135" w:name="OLE_LINK124"/>
      <w:r w:rsidR="008342A6">
        <w:rPr>
          <w:rFonts w:hint="eastAsia"/>
          <w:lang w:eastAsia="zh-CN"/>
        </w:rPr>
        <w:t xml:space="preserve">with </w:t>
      </w:r>
      <w:bookmarkStart w:id="136" w:name="OLE_LINK243"/>
      <w:bookmarkStart w:id="137" w:name="OLE_LINK244"/>
      <w:r w:rsidR="008342A6" w:rsidRPr="00F84586">
        <w:rPr>
          <w:i/>
        </w:rPr>
        <w:t>advancedCodebookEnabled</w:t>
      </w:r>
      <w:r w:rsidR="008342A6">
        <w:rPr>
          <w:i/>
        </w:rPr>
        <w:t>=TRUE</w:t>
      </w:r>
      <w:bookmarkEnd w:id="131"/>
      <w:bookmarkEnd w:id="132"/>
      <w:bookmarkEnd w:id="133"/>
      <w:bookmarkEnd w:id="134"/>
      <w:bookmarkEnd w:id="135"/>
      <w:bookmarkEnd w:id="136"/>
      <w:bookmarkEnd w:id="137"/>
      <w:r w:rsidR="0083380F">
        <w:t xml:space="preserve">, </w:t>
      </w:r>
      <w:r w:rsidR="0083380F" w:rsidRPr="002E52AB">
        <w:rPr>
          <w:lang w:eastAsia="zh-CN"/>
        </w:rPr>
        <w:t>transmission mode</w:t>
      </w:r>
      <w:r w:rsidR="0083380F">
        <w:rPr>
          <w:lang w:eastAsia="zh-CN"/>
        </w:rPr>
        <w:t xml:space="preserve"> </w:t>
      </w:r>
      <w:r w:rsidR="0083380F">
        <w:rPr>
          <w:rFonts w:hint="eastAsia"/>
          <w:lang w:eastAsia="zh-CN"/>
        </w:rPr>
        <w:t>10</w:t>
      </w:r>
      <w:r w:rsidR="0083380F">
        <w:rPr>
          <w:lang w:eastAsia="zh-CN"/>
        </w:rPr>
        <w:t xml:space="preserve"> </w:t>
      </w:r>
      <w:r>
        <w:t>configured with PMI/RI reporting</w:t>
      </w:r>
      <w:r w:rsidR="00351CAD">
        <w:rPr>
          <w:rFonts w:hint="eastAsia"/>
        </w:rPr>
        <w:t xml:space="preserve"> with </w:t>
      </w:r>
      <w:smartTag w:uri="urn:schemas-microsoft-com:office:smarttags" w:element="chsdate">
        <w:smartTagPr>
          <w:attr w:name="Year" w:val="2002"/>
          <w:attr w:name="Month" w:val="4"/>
          <w:attr w:name="Day" w:val="8"/>
          <w:attr w:name="IsLunarDate" w:val="False"/>
          <w:attr w:name="IsROCDate" w:val="False"/>
        </w:smartTagPr>
        <w:r w:rsidR="00351CAD">
          <w:rPr>
            <w:rFonts w:hint="eastAsia"/>
          </w:rPr>
          <w:t>2/4/8</w:t>
        </w:r>
      </w:smartTag>
      <w:r w:rsidR="00351CAD">
        <w:rPr>
          <w:rFonts w:hint="eastAsia"/>
        </w:rPr>
        <w:t xml:space="preserve"> antenna ports</w:t>
      </w:r>
      <w:r w:rsidR="008342A6" w:rsidRPr="00F14426">
        <w:rPr>
          <w:rFonts w:hint="eastAsia"/>
          <w:lang w:eastAsia="zh-CN"/>
        </w:rPr>
        <w:t xml:space="preserve"> </w:t>
      </w:r>
      <w:r w:rsidR="008342A6">
        <w:rPr>
          <w:rFonts w:hint="eastAsia"/>
          <w:lang w:eastAsia="zh-CN"/>
        </w:rPr>
        <w:t xml:space="preserve">except with </w:t>
      </w:r>
      <w:r w:rsidR="008342A6" w:rsidRPr="00F84586">
        <w:rPr>
          <w:i/>
        </w:rPr>
        <w:t>advancedCodebookEnabled</w:t>
      </w:r>
      <w:r w:rsidR="008342A6">
        <w:rPr>
          <w:i/>
        </w:rPr>
        <w:t>=TRUE</w:t>
      </w:r>
      <w:r w:rsidR="0096201F">
        <w:rPr>
          <w:rFonts w:hint="eastAsia"/>
          <w:lang w:eastAsia="zh-CN"/>
        </w:rPr>
        <w:t>,</w:t>
      </w:r>
      <w:r w:rsidR="0096201F">
        <w:t xml:space="preserve"> </w:t>
      </w:r>
      <w:r w:rsidR="0096201F" w:rsidRPr="00B27969">
        <w:t>transmission mode</w:t>
      </w:r>
      <w:r w:rsidR="0096201F" w:rsidRPr="00B27969">
        <w:rPr>
          <w:rFonts w:hint="eastAsia"/>
          <w:lang w:eastAsia="zh-CN"/>
        </w:rPr>
        <w:t xml:space="preserve"> 9/10</w:t>
      </w:r>
      <w:r w:rsidR="0096201F">
        <w:t xml:space="preserve"> </w:t>
      </w:r>
      <w:r w:rsidR="0096201F">
        <w:rPr>
          <w:rFonts w:hint="eastAsia"/>
          <w:lang w:eastAsia="zh-CN"/>
        </w:rPr>
        <w:t xml:space="preserve">configured </w:t>
      </w:r>
      <w:r w:rsidR="0096201F">
        <w:t xml:space="preserve">with </w:t>
      </w:r>
      <w:r w:rsidR="0096201F">
        <w:rPr>
          <w:rFonts w:hint="eastAsia"/>
          <w:lang w:eastAsia="zh-CN"/>
        </w:rPr>
        <w:t>PMI/RI</w:t>
      </w:r>
      <w:r w:rsidR="0096201F">
        <w:t xml:space="preserve"> reporting </w:t>
      </w:r>
      <w:r w:rsidR="0096201F">
        <w:rPr>
          <w:rFonts w:hint="eastAsia"/>
          <w:lang w:eastAsia="zh-CN"/>
        </w:rPr>
        <w:t xml:space="preserve">with </w:t>
      </w:r>
      <w:smartTag w:uri="urn:schemas-microsoft-com:office:smarttags" w:element="chsdate">
        <w:smartTagPr>
          <w:attr w:name="Year" w:val="2002"/>
          <w:attr w:name="Month" w:val="4"/>
          <w:attr w:name="Day" w:val="8"/>
          <w:attr w:name="IsLunarDate" w:val="False"/>
          <w:attr w:name="IsROCDate" w:val="False"/>
        </w:smartTagPr>
        <w:r w:rsidR="0096201F">
          <w:rPr>
            <w:rFonts w:hint="eastAsia"/>
          </w:rPr>
          <w:t>2/4/8</w:t>
        </w:r>
      </w:smartTag>
      <w:r w:rsidR="0096201F">
        <w:rPr>
          <w:rFonts w:hint="eastAsia"/>
        </w:rPr>
        <w:t xml:space="preserve"> antenna ports</w:t>
      </w:r>
      <w:r w:rsidR="0096201F">
        <w:rPr>
          <w:rFonts w:hint="eastAsia"/>
          <w:lang w:eastAsia="zh-CN"/>
        </w:rPr>
        <w:t xml:space="preserve"> </w:t>
      </w:r>
      <w:r w:rsidR="00B96370">
        <w:rPr>
          <w:lang w:eastAsia="zh-CN"/>
        </w:rPr>
        <w:t>and</w:t>
      </w:r>
      <w:r w:rsidR="00B96370">
        <w:rPr>
          <w:color w:val="000000"/>
        </w:rPr>
        <w:t xml:space="preserve"> </w:t>
      </w:r>
      <w:r w:rsidR="00B96370">
        <w:t xml:space="preserve">higher layer </w:t>
      </w:r>
      <w:r w:rsidR="00B96370" w:rsidRPr="0095051D">
        <w:rPr>
          <w:rFonts w:hint="eastAsia"/>
        </w:rPr>
        <w:t xml:space="preserve">parameter </w:t>
      </w:r>
      <w:r w:rsidR="00B96370" w:rsidRPr="00077D26">
        <w:rPr>
          <w:i/>
        </w:rPr>
        <w:t>eMIMO-Type</w:t>
      </w:r>
      <w:r w:rsidR="00B96370">
        <w:t xml:space="preserve">, </w:t>
      </w:r>
      <w:r w:rsidR="00B96370" w:rsidRPr="00077D26">
        <w:rPr>
          <w:i/>
        </w:rPr>
        <w:t>eMIMO-Type</w:t>
      </w:r>
      <w:r w:rsidR="00B96370">
        <w:t xml:space="preserve"> is set to </w:t>
      </w:r>
      <w:r w:rsidR="00D054B0">
        <w:t>'</w:t>
      </w:r>
      <w:r w:rsidR="00B96370">
        <w:t>CLASS B</w:t>
      </w:r>
      <w:r w:rsidR="00D054B0">
        <w:t>'</w:t>
      </w:r>
      <w:r w:rsidR="00B96370">
        <w:t xml:space="preserve"> for a CSI process with K&gt;1</w:t>
      </w:r>
      <w:r w:rsidR="003F61E9" w:rsidRPr="00FD1A85">
        <w:rPr>
          <w:rFonts w:hint="eastAsia"/>
          <w:lang w:eastAsia="zh-CN"/>
        </w:rPr>
        <w:t xml:space="preserve"> </w:t>
      </w:r>
      <w:r w:rsidR="003F61E9">
        <w:rPr>
          <w:rFonts w:hint="eastAsia"/>
          <w:lang w:eastAsia="zh-CN"/>
        </w:rPr>
        <w:t xml:space="preserve">except with </w:t>
      </w:r>
      <w:r w:rsidR="003F61E9" w:rsidRPr="004C742E">
        <w:rPr>
          <w:i/>
        </w:rPr>
        <w:t>feCoMP-CSI-Enabled=true</w:t>
      </w:r>
      <w:r w:rsidR="0096201F">
        <w:rPr>
          <w:rFonts w:hint="eastAsia"/>
          <w:lang w:eastAsia="zh-CN"/>
        </w:rPr>
        <w:t>,</w:t>
      </w:r>
      <w:r w:rsidR="0096201F" w:rsidRPr="0007501B">
        <w:rPr>
          <w:rFonts w:hint="eastAsia"/>
          <w:lang w:eastAsia="zh-CN"/>
        </w:rPr>
        <w:t xml:space="preserve"> and K=1</w:t>
      </w:r>
      <w:r w:rsidR="0096201F" w:rsidRPr="0007501B">
        <w:t xml:space="preserve"> </w:t>
      </w:r>
      <w:r w:rsidR="00B96370">
        <w:t xml:space="preserve">except with </w:t>
      </w:r>
      <w:r w:rsidR="00B96370" w:rsidRPr="002D734A">
        <w:rPr>
          <w:i/>
        </w:rPr>
        <w:t>alternativeCodebook</w:t>
      </w:r>
      <w:r w:rsidR="00B96370">
        <w:rPr>
          <w:i/>
        </w:rPr>
        <w:t>EnabledCLASSB_K1=TRUE</w:t>
      </w:r>
      <w:r w:rsidR="008342A6" w:rsidRPr="008F13E3">
        <w:rPr>
          <w:rFonts w:hint="eastAsia"/>
          <w:lang w:eastAsia="zh-CN"/>
        </w:rPr>
        <w:t xml:space="preserve">, </w:t>
      </w:r>
      <w:r w:rsidR="008342A6">
        <w:t xml:space="preserve">and </w:t>
      </w:r>
      <w:r w:rsidR="008342A6" w:rsidRPr="00B27969">
        <w:t>transmission mode</w:t>
      </w:r>
      <w:r w:rsidR="008342A6" w:rsidRPr="00B27969">
        <w:rPr>
          <w:rFonts w:hint="eastAsia"/>
          <w:lang w:eastAsia="zh-CN"/>
        </w:rPr>
        <w:t xml:space="preserve"> 9/10</w:t>
      </w:r>
      <w:r w:rsidR="008342A6">
        <w:t xml:space="preserve"> </w:t>
      </w:r>
      <w:r w:rsidR="008342A6">
        <w:rPr>
          <w:rFonts w:hint="eastAsia"/>
          <w:lang w:eastAsia="zh-CN"/>
        </w:rPr>
        <w:t xml:space="preserve">configured with </w:t>
      </w:r>
      <w:r w:rsidR="008342A6">
        <w:t xml:space="preserve">higher layer </w:t>
      </w:r>
      <w:r w:rsidR="008342A6" w:rsidRPr="0095051D">
        <w:rPr>
          <w:rFonts w:hint="eastAsia"/>
        </w:rPr>
        <w:t xml:space="preserve">parameter </w:t>
      </w:r>
      <w:r w:rsidR="008342A6" w:rsidRPr="00077D26">
        <w:rPr>
          <w:i/>
        </w:rPr>
        <w:t xml:space="preserve">eMIMO-Type </w:t>
      </w:r>
      <w:r w:rsidR="008342A6" w:rsidRPr="00260638">
        <w:rPr>
          <w:rFonts w:hint="eastAsia"/>
          <w:lang w:eastAsia="zh-CN"/>
        </w:rPr>
        <w:t xml:space="preserve">and </w:t>
      </w:r>
      <w:r w:rsidR="008342A6" w:rsidRPr="00077D26">
        <w:rPr>
          <w:i/>
        </w:rPr>
        <w:t>eMIMO-Type</w:t>
      </w:r>
      <w:r w:rsidR="008342A6">
        <w:rPr>
          <w:rFonts w:hint="eastAsia"/>
          <w:lang w:eastAsia="zh-CN"/>
        </w:rPr>
        <w:t>2</w:t>
      </w:r>
      <w:r w:rsidR="008342A6">
        <w:rPr>
          <w:lang w:eastAsia="zh-CN"/>
        </w:rPr>
        <w:t xml:space="preserve">, and </w:t>
      </w:r>
      <w:r w:rsidR="008342A6" w:rsidRPr="00077D26">
        <w:rPr>
          <w:i/>
        </w:rPr>
        <w:t>eMIMO-Type</w:t>
      </w:r>
      <w:r w:rsidR="008342A6">
        <w:rPr>
          <w:rFonts w:hint="eastAsia"/>
          <w:lang w:eastAsia="zh-CN"/>
        </w:rPr>
        <w:t>2</w:t>
      </w:r>
      <w:r w:rsidR="008342A6">
        <w:rPr>
          <w:lang w:eastAsia="zh-CN"/>
        </w:rPr>
        <w:t xml:space="preserve"> configured</w:t>
      </w:r>
      <w:r w:rsidR="008342A6">
        <w:t xml:space="preserve"> with </w:t>
      </w:r>
      <w:r w:rsidR="008342A6">
        <w:rPr>
          <w:rFonts w:hint="eastAsia"/>
          <w:lang w:eastAsia="zh-CN"/>
        </w:rPr>
        <w:t xml:space="preserve">PMI/RI </w:t>
      </w:r>
      <w:r w:rsidR="008342A6">
        <w:t xml:space="preserve">reporting </w:t>
      </w:r>
      <w:r w:rsidR="008342A6">
        <w:rPr>
          <w:rFonts w:hint="eastAsia"/>
          <w:lang w:eastAsia="zh-CN"/>
        </w:rPr>
        <w:t xml:space="preserve">with </w:t>
      </w:r>
      <w:smartTag w:uri="urn:schemas-microsoft-com:office:smarttags" w:element="chsdate">
        <w:smartTagPr>
          <w:attr w:name="Year" w:val="2002"/>
          <w:attr w:name="Month" w:val="4"/>
          <w:attr w:name="Day" w:val="8"/>
          <w:attr w:name="IsLunarDate" w:val="False"/>
          <w:attr w:name="IsROCDate" w:val="False"/>
        </w:smartTagPr>
        <w:r w:rsidR="008342A6">
          <w:rPr>
            <w:rFonts w:hint="eastAsia"/>
          </w:rPr>
          <w:t>2/4/8</w:t>
        </w:r>
      </w:smartTag>
      <w:r w:rsidR="008342A6">
        <w:rPr>
          <w:rFonts w:hint="eastAsia"/>
        </w:rPr>
        <w:t xml:space="preserve"> antenna ports</w:t>
      </w:r>
      <w:r w:rsidR="008342A6">
        <w:rPr>
          <w:lang w:eastAsia="zh-CN"/>
        </w:rPr>
        <w:t xml:space="preserve"> </w:t>
      </w:r>
      <w:r w:rsidR="008342A6">
        <w:t xml:space="preserve">except </w:t>
      </w:r>
      <w:r w:rsidR="008342A6">
        <w:rPr>
          <w:rFonts w:hint="eastAsia"/>
          <w:lang w:eastAsia="zh-CN"/>
        </w:rPr>
        <w:t xml:space="preserve">with </w:t>
      </w:r>
      <w:r w:rsidR="008342A6" w:rsidRPr="002D734A">
        <w:rPr>
          <w:i/>
        </w:rPr>
        <w:t>alternativeCodebook</w:t>
      </w:r>
      <w:r w:rsidR="008342A6">
        <w:rPr>
          <w:i/>
        </w:rPr>
        <w:t>EnabledCLASSB_K1=TRUE</w:t>
      </w:r>
      <w:r w:rsidR="0096201F">
        <w:t>. T</w:t>
      </w:r>
      <w:r w:rsidR="0096201F">
        <w:rPr>
          <w:rFonts w:hint="eastAsia"/>
          <w:lang w:eastAsia="zh-CN"/>
        </w:rPr>
        <w:t xml:space="preserve">he number of </w:t>
      </w:r>
      <w:r w:rsidR="00B96370">
        <w:rPr>
          <w:lang w:eastAsia="zh-CN"/>
        </w:rPr>
        <w:t>configured</w:t>
      </w:r>
      <w:r w:rsidR="00B96370">
        <w:rPr>
          <w:rFonts w:hint="eastAsia"/>
          <w:lang w:eastAsia="zh-CN"/>
        </w:rPr>
        <w:t xml:space="preserve"> </w:t>
      </w:r>
      <w:r w:rsidR="0096201F">
        <w:rPr>
          <w:rFonts w:hint="eastAsia"/>
          <w:lang w:eastAsia="zh-CN"/>
        </w:rPr>
        <w:t xml:space="preserve">CSI-RS resources </w:t>
      </w:r>
      <w:r w:rsidR="00B96370">
        <w:rPr>
          <w:lang w:eastAsia="zh-CN"/>
        </w:rPr>
        <w:t>in a CSI process</w:t>
      </w:r>
      <w:r w:rsidR="00B96370">
        <w:rPr>
          <w:rFonts w:hint="eastAsia"/>
          <w:lang w:eastAsia="zh-CN"/>
        </w:rPr>
        <w:t xml:space="preserve"> </w:t>
      </w:r>
      <w:r w:rsidR="0096201F">
        <w:rPr>
          <w:rFonts w:hint="eastAsia"/>
          <w:lang w:eastAsia="zh-CN"/>
        </w:rPr>
        <w:t xml:space="preserve">K is defined in [3] and </w:t>
      </w:r>
      <w:r w:rsidR="00B96370" w:rsidRPr="002D734A">
        <w:rPr>
          <w:i/>
        </w:rPr>
        <w:t>alternativeCodebook</w:t>
      </w:r>
      <w:r w:rsidR="00B96370">
        <w:rPr>
          <w:i/>
        </w:rPr>
        <w:t>EnabledCLASSB_K1</w:t>
      </w:r>
      <w:r w:rsidR="0096201F">
        <w:rPr>
          <w:rFonts w:hint="eastAsia"/>
          <w:lang w:eastAsia="zh-CN"/>
        </w:rPr>
        <w:t xml:space="preserve"> is configured by higher layers [6]</w:t>
      </w:r>
      <w:r w:rsidR="0096201F">
        <w:t xml:space="preserve">. </w:t>
      </w:r>
    </w:p>
    <w:p w14:paraId="779BE5ED" w14:textId="77777777" w:rsidR="008342A6" w:rsidRDefault="003F61E9" w:rsidP="008342A6">
      <w:r>
        <w:t>Table 5.2.2.6.1-1-1 and Table 5.2.2.6.1-1A-1 show the fields and the corresponding bit widths for the channel quality information feedback for wideband reports for PDSCH transmissions associated with</w:t>
      </w:r>
      <w:r w:rsidRPr="00084765">
        <w:t xml:space="preserve"> transmission mode 10 configured with PMI/RI reporting and higher layer parameter </w:t>
      </w:r>
      <w:r w:rsidRPr="00C53A08">
        <w:rPr>
          <w:i/>
        </w:rPr>
        <w:t>eMIMO-Type</w:t>
      </w:r>
      <w:r w:rsidRPr="00084765">
        <w:t xml:space="preserve">, and </w:t>
      </w:r>
      <w:r w:rsidRPr="00C53A08">
        <w:rPr>
          <w:i/>
        </w:rPr>
        <w:t>eMIMO-Type</w:t>
      </w:r>
      <w:r w:rsidRPr="00084765">
        <w:t xml:space="preserve"> is set to </w:t>
      </w:r>
      <w:r w:rsidR="00E91B67">
        <w:t>'</w:t>
      </w:r>
      <w:r w:rsidRPr="00084765">
        <w:t>CLASS B</w:t>
      </w:r>
      <w:r w:rsidR="00E91B67">
        <w:t>'</w:t>
      </w:r>
      <w:r w:rsidRPr="00084765">
        <w:t xml:space="preserve"> with 2/4</w:t>
      </w:r>
      <w:r>
        <w:rPr>
          <w:rFonts w:hint="eastAsia"/>
          <w:lang w:eastAsia="zh-CN"/>
        </w:rPr>
        <w:t>/</w:t>
      </w:r>
      <w:r>
        <w:rPr>
          <w:lang w:eastAsia="zh-CN"/>
        </w:rPr>
        <w:t>8</w:t>
      </w:r>
      <w:r w:rsidRPr="00084765">
        <w:t xml:space="preserve"> antenna ports with K&gt;1 and higher layer parameter </w:t>
      </w:r>
      <w:r w:rsidRPr="004C742E">
        <w:rPr>
          <w:i/>
        </w:rPr>
        <w:t>feCoMP-CSI-Enabled=true</w:t>
      </w:r>
      <w:r>
        <w:rPr>
          <w:i/>
        </w:rPr>
        <w:t xml:space="preserve"> </w:t>
      </w:r>
      <w:r w:rsidRPr="009443B6">
        <w:t xml:space="preserve">except with </w:t>
      </w:r>
      <w:r w:rsidRPr="009443B6">
        <w:rPr>
          <w:i/>
        </w:rPr>
        <w:t>alternativeCodeBookEnabledFor4TX-r12=TRUE</w:t>
      </w:r>
      <w:r>
        <w:rPr>
          <w:i/>
        </w:rPr>
        <w:t>.</w:t>
      </w:r>
      <w:r w:rsidRPr="00D26CBF">
        <w:t xml:space="preserve"> </w:t>
      </w:r>
      <w:r>
        <w:t>T</w:t>
      </w:r>
      <w:r>
        <w:rPr>
          <w:rFonts w:hint="eastAsia"/>
          <w:lang w:eastAsia="zh-CN"/>
        </w:rPr>
        <w:t xml:space="preserve">he number of </w:t>
      </w:r>
      <w:r>
        <w:rPr>
          <w:lang w:eastAsia="zh-CN"/>
        </w:rPr>
        <w:t>configured</w:t>
      </w:r>
      <w:r>
        <w:rPr>
          <w:rFonts w:hint="eastAsia"/>
          <w:lang w:eastAsia="zh-CN"/>
        </w:rPr>
        <w:t xml:space="preserve"> CSI-RS resources </w:t>
      </w:r>
      <w:r>
        <w:rPr>
          <w:lang w:eastAsia="zh-CN"/>
        </w:rPr>
        <w:t>in a CSI process</w:t>
      </w:r>
      <w:r>
        <w:rPr>
          <w:rFonts w:hint="eastAsia"/>
          <w:lang w:eastAsia="zh-CN"/>
        </w:rPr>
        <w:t xml:space="preserve"> K is defined in [3]</w:t>
      </w:r>
      <w:r>
        <w:rPr>
          <w:lang w:eastAsia="zh-CN"/>
        </w:rPr>
        <w:t>.</w:t>
      </w:r>
    </w:p>
    <w:p w14:paraId="32D09B60" w14:textId="77777777" w:rsidR="003F61E9" w:rsidRDefault="008342A6" w:rsidP="003F61E9">
      <w:pPr>
        <w:rPr>
          <w:i/>
          <w:lang w:eastAsia="zh-CN"/>
        </w:rPr>
      </w:pPr>
      <w:bookmarkStart w:id="138" w:name="OLE_LINK325"/>
      <w:bookmarkStart w:id="139" w:name="OLE_LINK326"/>
      <w:r>
        <w:t>Table 5.2.2.6.1-1</w:t>
      </w:r>
      <w:r>
        <w:rPr>
          <w:rFonts w:hint="eastAsia"/>
          <w:lang w:eastAsia="zh-CN"/>
        </w:rPr>
        <w:t xml:space="preserve">B-1 </w:t>
      </w:r>
      <w:r>
        <w:t xml:space="preserve">and </w:t>
      </w:r>
      <w:bookmarkStart w:id="140" w:name="OLE_LINK322"/>
      <w:r>
        <w:t>Table 5.2.2.6.1-1B</w:t>
      </w:r>
      <w:r>
        <w:rPr>
          <w:rFonts w:hint="eastAsia"/>
          <w:lang w:eastAsia="zh-CN"/>
        </w:rPr>
        <w:t>-2</w:t>
      </w:r>
      <w:r>
        <w:t xml:space="preserve"> </w:t>
      </w:r>
      <w:bookmarkEnd w:id="140"/>
      <w:r>
        <w:t>show the fields and the corresponding bit widths for the channel quality information feedback for wideband reports for PDSCH transmissions associated with transmission</w:t>
      </w:r>
      <w:r w:rsidRPr="00BD3DB9">
        <w:t xml:space="preserve"> </w:t>
      </w:r>
      <w:r>
        <w:t>mode 9</w:t>
      </w:r>
      <w:r>
        <w:rPr>
          <w:rFonts w:hint="eastAsia"/>
          <w:lang w:eastAsia="zh-CN"/>
        </w:rPr>
        <w:t>/</w:t>
      </w:r>
      <w:r>
        <w:t>10</w:t>
      </w:r>
      <w:r w:rsidRPr="0007501B">
        <w:rPr>
          <w:rFonts w:hint="eastAsia"/>
        </w:rPr>
        <w:t xml:space="preserve"> </w:t>
      </w:r>
      <w:r w:rsidRPr="0007501B">
        <w:t>configured with</w:t>
      </w:r>
      <w:r w:rsidRPr="00BD3DB9">
        <w:t xml:space="preserve"> </w:t>
      </w:r>
      <w:r>
        <w:t>PMI/RI reporting</w:t>
      </w:r>
      <w:r>
        <w:rPr>
          <w:rFonts w:hint="eastAsia"/>
        </w:rPr>
        <w:t xml:space="preserve"> with 4</w:t>
      </w:r>
      <w:r>
        <w:rPr>
          <w:rFonts w:hint="eastAsia"/>
          <w:lang w:eastAsia="zh-CN"/>
        </w:rPr>
        <w:t>/8</w:t>
      </w:r>
      <w:r>
        <w:t xml:space="preserve"> </w:t>
      </w:r>
      <w:r>
        <w:rPr>
          <w:rFonts w:hint="eastAsia"/>
        </w:rPr>
        <w:t>antenna ports</w:t>
      </w:r>
      <w:r>
        <w:t xml:space="preserve"> and higher layer </w:t>
      </w:r>
      <w:r w:rsidRPr="0095051D">
        <w:rPr>
          <w:rFonts w:hint="eastAsia"/>
        </w:rPr>
        <w:t>parameter</w:t>
      </w:r>
      <w:r w:rsidRPr="00093844">
        <w:rPr>
          <w:rFonts w:hint="eastAsia"/>
          <w:lang w:eastAsia="zh-CN"/>
        </w:rPr>
        <w:t xml:space="preserve"> </w:t>
      </w:r>
      <w:r w:rsidRPr="00F84586">
        <w:rPr>
          <w:i/>
        </w:rPr>
        <w:t>advancedCodebookEnabled</w:t>
      </w:r>
      <w:r>
        <w:rPr>
          <w:i/>
        </w:rPr>
        <w:t>=TRUE</w:t>
      </w:r>
      <w:bookmarkEnd w:id="138"/>
      <w:bookmarkEnd w:id="139"/>
      <w:r>
        <w:rPr>
          <w:rFonts w:hint="eastAsia"/>
          <w:i/>
          <w:lang w:eastAsia="zh-CN"/>
        </w:rPr>
        <w:t>.</w:t>
      </w:r>
    </w:p>
    <w:p w14:paraId="07E58978" w14:textId="77777777" w:rsidR="0096201F" w:rsidRDefault="003F61E9" w:rsidP="008342A6">
      <w:pPr>
        <w:rPr>
          <w:lang w:eastAsia="zh-CN"/>
        </w:rPr>
      </w:pPr>
      <w:r>
        <w:t>Table 5.2.2.6.1-1B-3 shows the fields and the corresponding bit widths for the channel quality information feedback for wideband reports for PDSCH transmissions associated with</w:t>
      </w:r>
      <w:r w:rsidRPr="00084765">
        <w:t xml:space="preserve"> </w:t>
      </w:r>
      <w:bookmarkStart w:id="141" w:name="OLE_LINK414"/>
      <w:bookmarkStart w:id="142" w:name="OLE_LINK415"/>
      <w:r w:rsidRPr="00C53A08">
        <w:t xml:space="preserve">transmission mode </w:t>
      </w:r>
      <w:r w:rsidRPr="00C53A08">
        <w:rPr>
          <w:rFonts w:hint="eastAsia"/>
        </w:rPr>
        <w:t>10</w:t>
      </w:r>
      <w:r w:rsidRPr="00C53A08">
        <w:t xml:space="preserve"> configured with PMI/RI reporting</w:t>
      </w:r>
      <w:r w:rsidRPr="00C53A08">
        <w:rPr>
          <w:rFonts w:hint="eastAsia"/>
        </w:rPr>
        <w:t xml:space="preserve"> </w:t>
      </w:r>
      <w:r w:rsidRPr="00C53A08">
        <w:t xml:space="preserve">and higher layer </w:t>
      </w:r>
      <w:r w:rsidRPr="00C53A08">
        <w:rPr>
          <w:rFonts w:hint="eastAsia"/>
        </w:rPr>
        <w:t xml:space="preserve">parameter </w:t>
      </w:r>
      <w:r w:rsidRPr="00C53A08">
        <w:rPr>
          <w:i/>
        </w:rPr>
        <w:t>eMIMO-Type</w:t>
      </w:r>
      <w:r w:rsidRPr="00C53A08">
        <w:t xml:space="preserve">, and </w:t>
      </w:r>
      <w:r w:rsidRPr="00C53A08">
        <w:rPr>
          <w:i/>
        </w:rPr>
        <w:t>eMIMO-Type</w:t>
      </w:r>
      <w:r w:rsidRPr="00C53A08">
        <w:t xml:space="preserve"> is set to </w:t>
      </w:r>
      <w:r w:rsidR="00E91B67">
        <w:t>'</w:t>
      </w:r>
      <w:r w:rsidRPr="00C53A08">
        <w:t>CLASS B</w:t>
      </w:r>
      <w:r w:rsidR="00E91B67">
        <w:t>'</w:t>
      </w:r>
      <w:r w:rsidRPr="00C53A08">
        <w:rPr>
          <w:rFonts w:hint="eastAsia"/>
        </w:rPr>
        <w:t xml:space="preserve"> </w:t>
      </w:r>
      <w:r w:rsidRPr="00C53A08">
        <w:t xml:space="preserve">with </w:t>
      </w:r>
      <w:r w:rsidRPr="00C53A08">
        <w:rPr>
          <w:rFonts w:hint="eastAsia"/>
        </w:rPr>
        <w:t>4</w:t>
      </w:r>
      <w:r w:rsidRPr="00C53A08">
        <w:t xml:space="preserve"> antenna ports</w:t>
      </w:r>
      <w:r w:rsidRPr="00C53A08">
        <w:rPr>
          <w:rFonts w:hint="eastAsia"/>
        </w:rPr>
        <w:t xml:space="preserve"> with K&gt;1, </w:t>
      </w:r>
      <w:bookmarkStart w:id="143" w:name="OLE_LINK402"/>
      <w:bookmarkStart w:id="144" w:name="OLE_LINK403"/>
      <w:bookmarkStart w:id="145" w:name="OLE_LINK404"/>
      <w:r w:rsidRPr="00C53A08">
        <w:rPr>
          <w:rFonts w:hint="eastAsia"/>
        </w:rPr>
        <w:t xml:space="preserve">and </w:t>
      </w:r>
      <w:r w:rsidRPr="00C53A08">
        <w:t xml:space="preserve">higher layer parameter </w:t>
      </w:r>
      <w:r w:rsidRPr="004C742E">
        <w:rPr>
          <w:i/>
        </w:rPr>
        <w:t>feCoMP-CSI-Enabled=true</w:t>
      </w:r>
      <w:r w:rsidRPr="00C53A08">
        <w:rPr>
          <w:rFonts w:hint="eastAsia"/>
        </w:rPr>
        <w:t xml:space="preserve"> </w:t>
      </w:r>
      <w:bookmarkEnd w:id="143"/>
      <w:bookmarkEnd w:id="144"/>
      <w:bookmarkEnd w:id="145"/>
      <w:r w:rsidRPr="00C53A08">
        <w:rPr>
          <w:rFonts w:hint="eastAsia"/>
        </w:rPr>
        <w:t>with</w:t>
      </w:r>
      <w:r w:rsidRPr="00C53A08">
        <w:t xml:space="preserve"> </w:t>
      </w:r>
      <w:r w:rsidRPr="00C53A08">
        <w:rPr>
          <w:i/>
        </w:rPr>
        <w:t>alternativeCodeBookEnabledFor4TX-r12=TRUE</w:t>
      </w:r>
      <w:bookmarkEnd w:id="141"/>
      <w:bookmarkEnd w:id="142"/>
      <w:r>
        <w:rPr>
          <w:i/>
        </w:rPr>
        <w:t>.</w:t>
      </w:r>
      <w:r w:rsidRPr="00D26CBF">
        <w:t xml:space="preserve"> </w:t>
      </w:r>
      <w:r>
        <w:t>T</w:t>
      </w:r>
      <w:r>
        <w:rPr>
          <w:rFonts w:hint="eastAsia"/>
          <w:lang w:eastAsia="zh-CN"/>
        </w:rPr>
        <w:t xml:space="preserve">he number of </w:t>
      </w:r>
      <w:r>
        <w:rPr>
          <w:lang w:eastAsia="zh-CN"/>
        </w:rPr>
        <w:t>configured</w:t>
      </w:r>
      <w:r>
        <w:rPr>
          <w:rFonts w:hint="eastAsia"/>
          <w:lang w:eastAsia="zh-CN"/>
        </w:rPr>
        <w:t xml:space="preserve"> CSI-RS resources </w:t>
      </w:r>
      <w:r>
        <w:rPr>
          <w:lang w:eastAsia="zh-CN"/>
        </w:rPr>
        <w:t>in a CSI process</w:t>
      </w:r>
      <w:r>
        <w:rPr>
          <w:rFonts w:hint="eastAsia"/>
          <w:lang w:eastAsia="zh-CN"/>
        </w:rPr>
        <w:t xml:space="preserve"> K is defined in [3]</w:t>
      </w:r>
      <w:r>
        <w:rPr>
          <w:lang w:eastAsia="zh-CN"/>
        </w:rPr>
        <w:t>.</w:t>
      </w:r>
      <w:r>
        <w:rPr>
          <w:rFonts w:hint="eastAsia"/>
          <w:lang w:eastAsia="zh-CN"/>
        </w:rPr>
        <w:t>For</w:t>
      </w:r>
      <w:r w:rsidRPr="006F3771">
        <w:t xml:space="preserve"> </w:t>
      </w:r>
      <w:r>
        <w:t>Table 5.2.2.6.1-1-1, Table 5.2.2.6.1-1A-1</w:t>
      </w:r>
      <w:r>
        <w:rPr>
          <w:rFonts w:hint="eastAsia"/>
          <w:lang w:eastAsia="zh-CN"/>
        </w:rPr>
        <w:t xml:space="preserve"> and </w:t>
      </w:r>
      <w:r>
        <w:t>Table 5.2.2.6.1-1</w:t>
      </w:r>
      <w:r>
        <w:rPr>
          <w:lang w:eastAsia="zh-CN"/>
        </w:rPr>
        <w:t>B</w:t>
      </w:r>
      <w:r>
        <w:rPr>
          <w:rFonts w:hint="eastAsia"/>
          <w:lang w:eastAsia="zh-CN"/>
        </w:rPr>
        <w:t>-</w:t>
      </w:r>
      <w:r>
        <w:rPr>
          <w:lang w:eastAsia="zh-CN"/>
        </w:rPr>
        <w:t>3</w:t>
      </w:r>
      <w:r>
        <w:rPr>
          <w:rFonts w:hint="eastAsia"/>
          <w:lang w:eastAsia="zh-CN"/>
        </w:rPr>
        <w:t xml:space="preserve">, </w:t>
      </w:r>
      <w:r>
        <w:rPr>
          <w:lang w:eastAsia="zh-CN"/>
        </w:rPr>
        <w:t>in the case of CRI=2</w:t>
      </w:r>
      <w:r>
        <w:rPr>
          <w:rFonts w:hint="eastAsia"/>
          <w:lang w:eastAsia="zh-CN"/>
        </w:rPr>
        <w:t>, the rank value corresponds to RI0 for codeword 0 and RI1 for codeword 1</w:t>
      </w:r>
      <w:r>
        <w:rPr>
          <w:rFonts w:hint="eastAsia"/>
          <w:iCs/>
          <w:lang w:val="en-US" w:eastAsia="zh-CN"/>
        </w:rPr>
        <w:t>.</w:t>
      </w:r>
    </w:p>
    <w:p w14:paraId="0BD78109" w14:textId="77777777" w:rsidR="008342A6" w:rsidRDefault="0096201F" w:rsidP="008342A6">
      <w:pPr>
        <w:rPr>
          <w:lang w:eastAsia="zh-CN"/>
        </w:rPr>
      </w:pPr>
      <w:r w:rsidRPr="0007501B">
        <w:t>Table 5.2.2.6.1-</w:t>
      </w:r>
      <w:r w:rsidRPr="0007501B">
        <w:rPr>
          <w:rFonts w:hint="eastAsia"/>
          <w:lang w:eastAsia="zh-CN"/>
        </w:rPr>
        <w:t xml:space="preserve">1C </w:t>
      </w:r>
      <w:r>
        <w:rPr>
          <w:lang w:eastAsia="zh-CN"/>
        </w:rPr>
        <w:t>and</w:t>
      </w:r>
      <w:r w:rsidRPr="0007501B">
        <w:t xml:space="preserve"> Table 5.2.2.6.1-</w:t>
      </w:r>
      <w:r w:rsidRPr="0007501B">
        <w:rPr>
          <w:rFonts w:hint="eastAsia"/>
          <w:lang w:eastAsia="zh-CN"/>
        </w:rPr>
        <w:t>1</w:t>
      </w:r>
      <w:r>
        <w:rPr>
          <w:rFonts w:hint="eastAsia"/>
          <w:lang w:eastAsia="zh-CN"/>
        </w:rPr>
        <w:t>D</w:t>
      </w:r>
      <w:r w:rsidRPr="0007501B">
        <w:rPr>
          <w:rFonts w:hint="eastAsia"/>
          <w:lang w:eastAsia="zh-CN"/>
        </w:rPr>
        <w:t xml:space="preserve"> </w:t>
      </w:r>
      <w:bookmarkStart w:id="146" w:name="OLE_LINK5"/>
      <w:bookmarkStart w:id="147" w:name="OLE_LINK6"/>
      <w:bookmarkStart w:id="148" w:name="OLE_LINK13"/>
      <w:bookmarkStart w:id="149" w:name="OLE_LINK14"/>
      <w:bookmarkStart w:id="150" w:name="OLE_LINK19"/>
      <w:r w:rsidRPr="0007501B">
        <w:t xml:space="preserve">show the fields and the corresponding bit widths for the channel quality information feedback for wideband reports for PDSCH transmissions associated with transmission mode </w:t>
      </w:r>
      <w:r>
        <w:rPr>
          <w:rFonts w:hint="eastAsia"/>
          <w:lang w:eastAsia="zh-CN"/>
        </w:rPr>
        <w:t xml:space="preserve">9/10 </w:t>
      </w:r>
      <w:r w:rsidRPr="0007501B">
        <w:t>configured with PMI/RI reporting</w:t>
      </w:r>
      <w:r w:rsidRPr="0007501B">
        <w:rPr>
          <w:rFonts w:hint="eastAsia"/>
          <w:lang w:eastAsia="zh-CN"/>
        </w:rPr>
        <w:t xml:space="preserve"> </w:t>
      </w:r>
      <w:r w:rsidRPr="0007501B">
        <w:rPr>
          <w:rFonts w:hint="eastAsia"/>
        </w:rPr>
        <w:t xml:space="preserve">with </w:t>
      </w:r>
      <w:r w:rsidRPr="0007501B">
        <w:rPr>
          <w:rFonts w:hint="eastAsia"/>
          <w:lang w:eastAsia="zh-CN"/>
        </w:rPr>
        <w:t>8</w:t>
      </w:r>
      <w:r w:rsidRPr="0007501B">
        <w:rPr>
          <w:rFonts w:hint="eastAsia"/>
        </w:rPr>
        <w:t>/</w:t>
      </w:r>
      <w:r w:rsidRPr="0007501B">
        <w:rPr>
          <w:rFonts w:hint="eastAsia"/>
          <w:lang w:eastAsia="zh-CN"/>
        </w:rPr>
        <w:t>12</w:t>
      </w:r>
      <w:r w:rsidRPr="0007501B">
        <w:rPr>
          <w:rFonts w:hint="eastAsia"/>
        </w:rPr>
        <w:t>/</w:t>
      </w:r>
      <w:r w:rsidRPr="0007501B">
        <w:rPr>
          <w:rFonts w:hint="eastAsia"/>
          <w:lang w:eastAsia="zh-CN"/>
        </w:rPr>
        <w:t>16</w:t>
      </w:r>
      <w:r w:rsidR="008342A6">
        <w:rPr>
          <w:rFonts w:hint="eastAsia"/>
          <w:lang w:eastAsia="zh-CN"/>
        </w:rPr>
        <w:t>/20/24/28/32</w:t>
      </w:r>
      <w:r w:rsidRPr="0007501B">
        <w:rPr>
          <w:rFonts w:hint="eastAsia"/>
        </w:rPr>
        <w:t xml:space="preserve"> antenna ports</w:t>
      </w:r>
      <w:r w:rsidRPr="0007501B">
        <w:rPr>
          <w:lang w:eastAsia="zh-CN"/>
        </w:rPr>
        <w:t xml:space="preserve"> </w:t>
      </w:r>
      <w:r w:rsidR="00B96370">
        <w:rPr>
          <w:lang w:eastAsia="zh-CN"/>
        </w:rPr>
        <w:t xml:space="preserve">and </w:t>
      </w:r>
      <w:r w:rsidR="00B96370">
        <w:t xml:space="preserve">higher layer </w:t>
      </w:r>
      <w:r w:rsidR="00B96370" w:rsidRPr="0095051D">
        <w:rPr>
          <w:rFonts w:hint="eastAsia"/>
        </w:rPr>
        <w:t xml:space="preserve">parameter </w:t>
      </w:r>
      <w:r w:rsidR="00B96370" w:rsidRPr="00077D26">
        <w:rPr>
          <w:i/>
        </w:rPr>
        <w:t>eMIMO-Type</w:t>
      </w:r>
      <w:r w:rsidR="00B96370">
        <w:t xml:space="preserve">, and </w:t>
      </w:r>
      <w:r w:rsidR="00B96370" w:rsidRPr="00077D26">
        <w:rPr>
          <w:i/>
        </w:rPr>
        <w:t>eMIMO-Type</w:t>
      </w:r>
      <w:r w:rsidR="00B96370">
        <w:t xml:space="preserve"> is set to </w:t>
      </w:r>
      <w:r w:rsidR="00D054B0">
        <w:t>'</w:t>
      </w:r>
      <w:r w:rsidR="00B96370">
        <w:t>CLASS A</w:t>
      </w:r>
      <w:r w:rsidR="00D054B0">
        <w:t>'</w:t>
      </w:r>
      <w:r w:rsidR="008342A6" w:rsidRPr="00A70AA4">
        <w:rPr>
          <w:rFonts w:hint="eastAsia"/>
          <w:lang w:eastAsia="zh-CN"/>
        </w:rPr>
        <w:t xml:space="preserve"> </w:t>
      </w:r>
      <w:r w:rsidR="008342A6">
        <w:rPr>
          <w:rFonts w:hint="eastAsia"/>
          <w:lang w:eastAsia="zh-CN"/>
        </w:rPr>
        <w:t xml:space="preserve">except with </w:t>
      </w:r>
      <w:r w:rsidR="008342A6" w:rsidRPr="00F84586">
        <w:rPr>
          <w:i/>
        </w:rPr>
        <w:t>advancedCodebookEnabled</w:t>
      </w:r>
      <w:r w:rsidR="008342A6">
        <w:rPr>
          <w:i/>
        </w:rPr>
        <w:t>=TRUE</w:t>
      </w:r>
      <w:r w:rsidRPr="0007501B">
        <w:rPr>
          <w:rFonts w:hint="eastAsia"/>
          <w:lang w:eastAsia="zh-CN"/>
        </w:rPr>
        <w:t>.</w:t>
      </w:r>
      <w:bookmarkEnd w:id="146"/>
      <w:bookmarkEnd w:id="147"/>
    </w:p>
    <w:p w14:paraId="657DF1D6" w14:textId="77777777" w:rsidR="0096201F" w:rsidRPr="0007501B" w:rsidRDefault="008342A6" w:rsidP="008342A6">
      <w:pPr>
        <w:rPr>
          <w:lang w:eastAsia="zh-CN"/>
        </w:rPr>
      </w:pPr>
      <w:bookmarkStart w:id="151" w:name="OLE_LINK181"/>
      <w:r w:rsidRPr="0007501B">
        <w:t>Table</w:t>
      </w:r>
      <w:r>
        <w:t xml:space="preserve"> </w:t>
      </w:r>
      <w:r w:rsidRPr="0007501B">
        <w:t>5.2.2.6.</w:t>
      </w:r>
      <w:r>
        <w:t>1</w:t>
      </w:r>
      <w:r w:rsidRPr="0007501B">
        <w:t>-1</w:t>
      </w:r>
      <w:r>
        <w:rPr>
          <w:rFonts w:hint="eastAsia"/>
          <w:lang w:eastAsia="zh-CN"/>
        </w:rPr>
        <w:t>D-1</w:t>
      </w:r>
      <w:r>
        <w:rPr>
          <w:lang w:eastAsia="zh-CN"/>
        </w:rPr>
        <w:t xml:space="preserve"> </w:t>
      </w:r>
      <w:r>
        <w:t>and</w:t>
      </w:r>
      <w:r w:rsidRPr="0007501B">
        <w:t xml:space="preserve"> Table</w:t>
      </w:r>
      <w:r>
        <w:t xml:space="preserve"> </w:t>
      </w:r>
      <w:r w:rsidRPr="0007501B">
        <w:t>5.2.2.6.</w:t>
      </w:r>
      <w:r>
        <w:t>1</w:t>
      </w:r>
      <w:r w:rsidRPr="0007501B">
        <w:t>-1</w:t>
      </w:r>
      <w:r>
        <w:rPr>
          <w:rFonts w:hint="eastAsia"/>
          <w:lang w:eastAsia="zh-CN"/>
        </w:rPr>
        <w:t>D-2</w:t>
      </w:r>
      <w:r w:rsidRPr="0007501B">
        <w:t xml:space="preserve"> show the fields and corresponding bit widths for the channel quality information feedback for wideband reports for PDSCH transmissions associated with </w:t>
      </w:r>
      <w:r>
        <w:t>transmission mode 9</w:t>
      </w:r>
      <w:r>
        <w:rPr>
          <w:rFonts w:hint="eastAsia"/>
          <w:lang w:eastAsia="zh-CN"/>
        </w:rPr>
        <w:t>/</w:t>
      </w:r>
      <w:r>
        <w:t>10</w:t>
      </w:r>
      <w:r w:rsidRPr="0007501B">
        <w:rPr>
          <w:rFonts w:hint="eastAsia"/>
        </w:rPr>
        <w:t xml:space="preserve"> </w:t>
      </w:r>
      <w:r w:rsidRPr="0007501B">
        <w:t>configured with PMI/RI reporting</w:t>
      </w:r>
      <w:r w:rsidRPr="0007501B">
        <w:rPr>
          <w:rFonts w:hint="eastAsia"/>
          <w:lang w:eastAsia="zh-CN"/>
        </w:rPr>
        <w:t xml:space="preserve"> </w:t>
      </w:r>
      <w:r w:rsidRPr="0007501B">
        <w:rPr>
          <w:rFonts w:hint="eastAsia"/>
        </w:rPr>
        <w:t xml:space="preserve">with </w:t>
      </w:r>
      <w:bookmarkStart w:id="152" w:name="OLE_LINK17"/>
      <w:bookmarkStart w:id="153" w:name="OLE_LINK21"/>
      <w:r w:rsidRPr="0007501B">
        <w:rPr>
          <w:rFonts w:hint="eastAsia"/>
          <w:lang w:eastAsia="zh-CN"/>
        </w:rPr>
        <w:t>8</w:t>
      </w:r>
      <w:r>
        <w:rPr>
          <w:rFonts w:hint="eastAsia"/>
          <w:lang w:eastAsia="zh-CN"/>
        </w:rPr>
        <w:t>/12/16</w:t>
      </w:r>
      <w:bookmarkStart w:id="154" w:name="OLE_LINK89"/>
      <w:bookmarkStart w:id="155" w:name="OLE_LINK98"/>
      <w:r>
        <w:rPr>
          <w:rFonts w:hint="eastAsia"/>
          <w:lang w:eastAsia="zh-CN"/>
        </w:rPr>
        <w:t>/20/24/28/32</w:t>
      </w:r>
      <w:bookmarkEnd w:id="152"/>
      <w:bookmarkEnd w:id="153"/>
      <w:r w:rsidRPr="0007501B">
        <w:rPr>
          <w:rFonts w:hint="eastAsia"/>
        </w:rPr>
        <w:t xml:space="preserve"> </w:t>
      </w:r>
      <w:bookmarkEnd w:id="154"/>
      <w:bookmarkEnd w:id="155"/>
      <w:r w:rsidRPr="0007501B">
        <w:rPr>
          <w:rFonts w:hint="eastAsia"/>
        </w:rPr>
        <w:t>antenna ports</w:t>
      </w:r>
      <w:r w:rsidRPr="0007501B">
        <w:rPr>
          <w:lang w:eastAsia="zh-CN"/>
        </w:rPr>
        <w:t xml:space="preserve"> </w:t>
      </w:r>
      <w:r>
        <w:rPr>
          <w:lang w:eastAsia="zh-CN"/>
        </w:rPr>
        <w:t xml:space="preserve">and </w:t>
      </w:r>
      <w:r>
        <w:t xml:space="preserve">higher layer </w:t>
      </w:r>
      <w:r w:rsidRPr="0095051D">
        <w:rPr>
          <w:rFonts w:hint="eastAsia"/>
        </w:rPr>
        <w:t>parameter</w:t>
      </w:r>
      <w:r>
        <w:t xml:space="preserve">s </w:t>
      </w:r>
      <w:r w:rsidRPr="009E288C">
        <w:rPr>
          <w:i/>
        </w:rPr>
        <w:t>advancedCodebookEnabled</w:t>
      </w:r>
      <w:r w:rsidRPr="0095051D">
        <w:rPr>
          <w:rFonts w:hint="eastAsia"/>
        </w:rPr>
        <w:t xml:space="preserve"> </w:t>
      </w:r>
      <w:r>
        <w:t xml:space="preserve">and </w:t>
      </w:r>
      <w:r w:rsidRPr="00077D26">
        <w:rPr>
          <w:i/>
        </w:rPr>
        <w:t>eMIMO-Type</w:t>
      </w:r>
      <w:r>
        <w:rPr>
          <w:rFonts w:hint="eastAsia"/>
          <w:i/>
          <w:lang w:eastAsia="zh-CN"/>
        </w:rPr>
        <w:t>,</w:t>
      </w:r>
      <w:r w:rsidRPr="00182A76">
        <w:rPr>
          <w:i/>
        </w:rPr>
        <w:t xml:space="preserve"> </w:t>
      </w:r>
      <w:r>
        <w:t>and</w:t>
      </w:r>
      <w:r w:rsidRPr="00182A76">
        <w:rPr>
          <w:i/>
        </w:rPr>
        <w:t xml:space="preserve"> </w:t>
      </w:r>
      <w:r w:rsidRPr="00077D26">
        <w:rPr>
          <w:i/>
        </w:rPr>
        <w:t>eMIMO-Type</w:t>
      </w:r>
      <w:r>
        <w:t xml:space="preserve"> is set to </w:t>
      </w:r>
      <w:r w:rsidR="00D054B0">
        <w:t>'</w:t>
      </w:r>
      <w:r>
        <w:t>CLASS A</w:t>
      </w:r>
      <w:r w:rsidR="00D054B0">
        <w:rPr>
          <w:lang w:eastAsia="zh-CN"/>
        </w:rPr>
        <w:t>'</w:t>
      </w:r>
      <w:r>
        <w:rPr>
          <w:lang w:eastAsia="zh-CN"/>
        </w:rPr>
        <w:t xml:space="preserve"> and</w:t>
      </w:r>
      <w:r w:rsidRPr="006643EB">
        <w:rPr>
          <w:i/>
        </w:rPr>
        <w:t xml:space="preserve"> </w:t>
      </w:r>
      <w:r w:rsidRPr="009E288C">
        <w:rPr>
          <w:i/>
        </w:rPr>
        <w:t>advancedCodebookEnabled</w:t>
      </w:r>
      <w:r>
        <w:rPr>
          <w:i/>
          <w:lang w:eastAsia="zh-CN"/>
        </w:rPr>
        <w:t>=TRUE</w:t>
      </w:r>
      <w:bookmarkEnd w:id="151"/>
      <w:r w:rsidR="008F13E3">
        <w:rPr>
          <w:lang w:eastAsia="zh-CN"/>
        </w:rPr>
        <w:t>.</w:t>
      </w:r>
      <w:r>
        <w:rPr>
          <w:rFonts w:hint="eastAsia"/>
          <w:lang w:eastAsia="zh-CN"/>
        </w:rPr>
        <w:t xml:space="preserve"> </w:t>
      </w:r>
    </w:p>
    <w:bookmarkEnd w:id="148"/>
    <w:bookmarkEnd w:id="149"/>
    <w:bookmarkEnd w:id="150"/>
    <w:p w14:paraId="2BB38818" w14:textId="77777777" w:rsidR="0096201F" w:rsidRDefault="0096201F" w:rsidP="0096201F">
      <w:pPr>
        <w:rPr>
          <w:lang w:eastAsia="zh-CN"/>
        </w:rPr>
      </w:pPr>
      <w:r w:rsidRPr="0007501B">
        <w:t>Table</w:t>
      </w:r>
      <w:r>
        <w:t xml:space="preserve"> </w:t>
      </w:r>
      <w:r w:rsidRPr="0007501B">
        <w:t>5.2.2.6.</w:t>
      </w:r>
      <w:r w:rsidR="00F23E3F">
        <w:t>1</w:t>
      </w:r>
      <w:r w:rsidRPr="0007501B">
        <w:t>-1</w:t>
      </w:r>
      <w:r>
        <w:rPr>
          <w:rFonts w:hint="eastAsia"/>
          <w:lang w:eastAsia="zh-CN"/>
        </w:rPr>
        <w:t>E</w:t>
      </w:r>
      <w:r w:rsidRPr="0007501B">
        <w:t xml:space="preserve"> show</w:t>
      </w:r>
      <w:r>
        <w:rPr>
          <w:rFonts w:hint="eastAsia"/>
          <w:lang w:eastAsia="zh-CN"/>
        </w:rPr>
        <w:t>s</w:t>
      </w:r>
      <w:r w:rsidRPr="0007501B">
        <w:t xml:space="preserve"> the fields and corresponding bit widths for the channel quality information feedback for wideband reports for PDSCH transmissions associated with </w:t>
      </w:r>
      <w:r>
        <w:t>transmission mode</w:t>
      </w:r>
      <w:r w:rsidR="00D054B0">
        <w:t xml:space="preserve"> </w:t>
      </w:r>
      <w:r>
        <w:t>9</w:t>
      </w:r>
      <w:r>
        <w:rPr>
          <w:rFonts w:hint="eastAsia"/>
          <w:lang w:eastAsia="zh-CN"/>
        </w:rPr>
        <w:t>/</w:t>
      </w:r>
      <w:r>
        <w:t>10</w:t>
      </w:r>
      <w:r w:rsidRPr="0007501B">
        <w:rPr>
          <w:rFonts w:hint="eastAsia"/>
        </w:rPr>
        <w:t xml:space="preserve"> </w:t>
      </w:r>
      <w:r w:rsidRPr="0007501B">
        <w:t>configured with PMI/RI reporting</w:t>
      </w:r>
      <w:r w:rsidRPr="0007501B">
        <w:rPr>
          <w:rFonts w:hint="eastAsia"/>
          <w:lang w:eastAsia="zh-CN"/>
        </w:rPr>
        <w:t xml:space="preserve"> </w:t>
      </w:r>
      <w:r w:rsidRPr="0007501B">
        <w:rPr>
          <w:rFonts w:hint="eastAsia"/>
        </w:rPr>
        <w:t xml:space="preserve">with </w:t>
      </w:r>
      <w:r w:rsidRPr="0007501B">
        <w:rPr>
          <w:lang w:eastAsia="zh-CN"/>
        </w:rPr>
        <w:t>2</w:t>
      </w:r>
      <w:r w:rsidRPr="0007501B">
        <w:rPr>
          <w:rFonts w:hint="eastAsia"/>
        </w:rPr>
        <w:t>/</w:t>
      </w:r>
      <w:r w:rsidRPr="0007501B">
        <w:rPr>
          <w:lang w:eastAsia="zh-CN"/>
        </w:rPr>
        <w:t>4</w:t>
      </w:r>
      <w:r w:rsidRPr="0007501B">
        <w:rPr>
          <w:rFonts w:hint="eastAsia"/>
        </w:rPr>
        <w:t>/</w:t>
      </w:r>
      <w:r w:rsidRPr="0007501B">
        <w:rPr>
          <w:rFonts w:hint="eastAsia"/>
          <w:lang w:eastAsia="zh-CN"/>
        </w:rPr>
        <w:t>8</w:t>
      </w:r>
      <w:r w:rsidRPr="0007501B">
        <w:rPr>
          <w:rFonts w:hint="eastAsia"/>
        </w:rPr>
        <w:t xml:space="preserve"> antenna ports</w:t>
      </w:r>
      <w:r w:rsidRPr="0007501B">
        <w:rPr>
          <w:lang w:eastAsia="zh-CN"/>
        </w:rPr>
        <w:t xml:space="preserve"> </w:t>
      </w:r>
      <w:r w:rsidR="00B96370">
        <w:rPr>
          <w:lang w:eastAsia="zh-CN"/>
        </w:rPr>
        <w:t xml:space="preserve">and </w:t>
      </w:r>
      <w:r w:rsidR="00B96370">
        <w:t xml:space="preserve">higher layer </w:t>
      </w:r>
      <w:r w:rsidR="00B96370" w:rsidRPr="0095051D">
        <w:rPr>
          <w:rFonts w:hint="eastAsia"/>
        </w:rPr>
        <w:t xml:space="preserve">parameter </w:t>
      </w:r>
      <w:r w:rsidR="00B96370" w:rsidRPr="00077D26">
        <w:rPr>
          <w:i/>
        </w:rPr>
        <w:t>eMIMO-Type</w:t>
      </w:r>
      <w:r w:rsidR="00B96370">
        <w:t xml:space="preserve">, and </w:t>
      </w:r>
      <w:r w:rsidR="00B96370" w:rsidRPr="00077D26">
        <w:rPr>
          <w:i/>
        </w:rPr>
        <w:t>eMIMO-Type</w:t>
      </w:r>
      <w:r w:rsidR="00B96370">
        <w:t xml:space="preserve"> is set to </w:t>
      </w:r>
      <w:r w:rsidR="00D054B0">
        <w:t>'</w:t>
      </w:r>
      <w:r w:rsidR="00B96370">
        <w:t>CLASS B</w:t>
      </w:r>
      <w:r w:rsidR="00D054B0">
        <w:t>'</w:t>
      </w:r>
      <w:r w:rsidRPr="0007501B">
        <w:rPr>
          <w:rFonts w:hint="eastAsia"/>
          <w:lang w:eastAsia="zh-CN"/>
        </w:rPr>
        <w:t xml:space="preserve"> with K=1</w:t>
      </w:r>
      <w:r w:rsidRPr="0007501B">
        <w:t xml:space="preserve"> </w:t>
      </w:r>
      <w:r w:rsidRPr="0007501B">
        <w:rPr>
          <w:rFonts w:hint="eastAsia"/>
          <w:lang w:eastAsia="zh-CN"/>
        </w:rPr>
        <w:t>and</w:t>
      </w:r>
      <w:r w:rsidRPr="0007501B">
        <w:t xml:space="preserve"> </w:t>
      </w:r>
      <w:r w:rsidR="00B96370">
        <w:t xml:space="preserve">higher layer parameter </w:t>
      </w:r>
      <w:r w:rsidR="00B96370" w:rsidRPr="002D734A">
        <w:rPr>
          <w:i/>
        </w:rPr>
        <w:t>alternativeCodebook</w:t>
      </w:r>
      <w:r w:rsidR="00B96370">
        <w:rPr>
          <w:i/>
        </w:rPr>
        <w:t xml:space="preserve">EnabledCLASSB_K1=TRUE </w:t>
      </w:r>
      <w:r w:rsidR="00B96370">
        <w:t>configured</w:t>
      </w:r>
      <w:r w:rsidR="008342A6">
        <w:rPr>
          <w:rFonts w:hint="eastAsia"/>
          <w:lang w:eastAsia="zh-CN"/>
        </w:rPr>
        <w:t xml:space="preserve">, and </w:t>
      </w:r>
      <w:r w:rsidR="008342A6">
        <w:t>transmission mode</w:t>
      </w:r>
      <w:r w:rsidR="00D054B0">
        <w:t xml:space="preserve"> </w:t>
      </w:r>
      <w:r w:rsidR="008342A6">
        <w:t>9</w:t>
      </w:r>
      <w:r w:rsidR="008342A6">
        <w:rPr>
          <w:rFonts w:hint="eastAsia"/>
          <w:lang w:eastAsia="zh-CN"/>
        </w:rPr>
        <w:t>/</w:t>
      </w:r>
      <w:r w:rsidR="008342A6">
        <w:t>10</w:t>
      </w:r>
      <w:r w:rsidR="008342A6" w:rsidRPr="0007501B">
        <w:rPr>
          <w:rFonts w:hint="eastAsia"/>
        </w:rPr>
        <w:t xml:space="preserve"> </w:t>
      </w:r>
      <w:r w:rsidR="008342A6">
        <w:rPr>
          <w:rFonts w:hint="eastAsia"/>
          <w:lang w:eastAsia="zh-CN"/>
        </w:rPr>
        <w:t>configured with</w:t>
      </w:r>
      <w:r w:rsidR="008342A6">
        <w:rPr>
          <w:lang w:eastAsia="zh-CN"/>
        </w:rPr>
        <w:t xml:space="preserve"> </w:t>
      </w:r>
      <w:r w:rsidR="008342A6">
        <w:t xml:space="preserve">higher layer </w:t>
      </w:r>
      <w:r w:rsidR="008342A6" w:rsidRPr="0095051D">
        <w:rPr>
          <w:rFonts w:hint="eastAsia"/>
        </w:rPr>
        <w:t xml:space="preserve">parameter </w:t>
      </w:r>
      <w:r w:rsidR="008342A6" w:rsidRPr="00077D26">
        <w:rPr>
          <w:i/>
        </w:rPr>
        <w:t>eMIMO-Type</w:t>
      </w:r>
      <w:r w:rsidR="008342A6">
        <w:rPr>
          <w:rFonts w:hint="eastAsia"/>
          <w:lang w:eastAsia="zh-CN"/>
        </w:rPr>
        <w:t xml:space="preserve"> and </w:t>
      </w:r>
      <w:r w:rsidR="008342A6" w:rsidRPr="00077D26">
        <w:rPr>
          <w:i/>
        </w:rPr>
        <w:t>eMIMO-Type</w:t>
      </w:r>
      <w:r w:rsidR="008342A6">
        <w:rPr>
          <w:rFonts w:hint="eastAsia"/>
          <w:lang w:eastAsia="zh-CN"/>
        </w:rPr>
        <w:t>2</w:t>
      </w:r>
      <w:r w:rsidR="008342A6">
        <w:rPr>
          <w:lang w:eastAsia="zh-CN"/>
        </w:rPr>
        <w:t xml:space="preserve">, and </w:t>
      </w:r>
      <w:r w:rsidR="008342A6" w:rsidRPr="00077D26">
        <w:rPr>
          <w:i/>
        </w:rPr>
        <w:t>eMIMO-Type</w:t>
      </w:r>
      <w:r w:rsidR="008342A6">
        <w:rPr>
          <w:rFonts w:hint="eastAsia"/>
          <w:lang w:eastAsia="zh-CN"/>
        </w:rPr>
        <w:t>2</w:t>
      </w:r>
      <w:r w:rsidR="008342A6">
        <w:rPr>
          <w:lang w:eastAsia="zh-CN"/>
        </w:rPr>
        <w:t xml:space="preserve"> configured </w:t>
      </w:r>
      <w:r w:rsidR="008342A6">
        <w:rPr>
          <w:rFonts w:hint="eastAsia"/>
          <w:lang w:eastAsia="zh-CN"/>
        </w:rPr>
        <w:t>with</w:t>
      </w:r>
      <w:r w:rsidR="008342A6">
        <w:rPr>
          <w:lang w:eastAsia="zh-CN"/>
        </w:rPr>
        <w:t xml:space="preserve"> </w:t>
      </w:r>
      <w:r w:rsidR="008342A6" w:rsidRPr="0007501B">
        <w:t>PMI/RI reporting</w:t>
      </w:r>
      <w:r w:rsidR="008342A6" w:rsidRPr="0007501B">
        <w:rPr>
          <w:rFonts w:hint="eastAsia"/>
          <w:lang w:eastAsia="zh-CN"/>
        </w:rPr>
        <w:t xml:space="preserve"> </w:t>
      </w:r>
      <w:r w:rsidR="008342A6" w:rsidRPr="0007501B">
        <w:rPr>
          <w:rFonts w:hint="eastAsia"/>
        </w:rPr>
        <w:t xml:space="preserve">with </w:t>
      </w:r>
      <w:r w:rsidR="008342A6" w:rsidRPr="0007501B">
        <w:rPr>
          <w:lang w:eastAsia="zh-CN"/>
        </w:rPr>
        <w:t>2</w:t>
      </w:r>
      <w:r w:rsidR="008342A6" w:rsidRPr="0007501B">
        <w:rPr>
          <w:rFonts w:hint="eastAsia"/>
        </w:rPr>
        <w:t>/</w:t>
      </w:r>
      <w:r w:rsidR="008342A6" w:rsidRPr="0007501B">
        <w:rPr>
          <w:lang w:eastAsia="zh-CN"/>
        </w:rPr>
        <w:t>4</w:t>
      </w:r>
      <w:r w:rsidR="008342A6" w:rsidRPr="0007501B">
        <w:rPr>
          <w:rFonts w:hint="eastAsia"/>
        </w:rPr>
        <w:t>/</w:t>
      </w:r>
      <w:r w:rsidR="008342A6" w:rsidRPr="0007501B">
        <w:rPr>
          <w:rFonts w:hint="eastAsia"/>
          <w:lang w:eastAsia="zh-CN"/>
        </w:rPr>
        <w:t>8</w:t>
      </w:r>
      <w:r w:rsidR="008342A6" w:rsidRPr="0007501B">
        <w:rPr>
          <w:rFonts w:hint="eastAsia"/>
        </w:rPr>
        <w:t xml:space="preserve"> antenna ports</w:t>
      </w:r>
      <w:r w:rsidR="008342A6">
        <w:t xml:space="preserve"> and</w:t>
      </w:r>
      <w:r w:rsidR="008342A6">
        <w:rPr>
          <w:rFonts w:hint="eastAsia"/>
          <w:lang w:eastAsia="zh-CN"/>
        </w:rPr>
        <w:t xml:space="preserve"> </w:t>
      </w:r>
      <w:r w:rsidR="008342A6">
        <w:t>higher layer paramete</w:t>
      </w:r>
      <w:r w:rsidR="008342A6">
        <w:rPr>
          <w:rFonts w:hint="eastAsia"/>
          <w:lang w:eastAsia="zh-CN"/>
        </w:rPr>
        <w:t xml:space="preserve">r </w:t>
      </w:r>
      <w:r w:rsidR="008342A6" w:rsidRPr="002D734A">
        <w:rPr>
          <w:i/>
        </w:rPr>
        <w:t>alternativeCodebook</w:t>
      </w:r>
      <w:r w:rsidR="008342A6">
        <w:rPr>
          <w:i/>
        </w:rPr>
        <w:t>EnabledCLASSB_K1=TRUE</w:t>
      </w:r>
      <w:r>
        <w:rPr>
          <w:rFonts w:hint="eastAsia"/>
          <w:lang w:eastAsia="zh-CN"/>
        </w:rPr>
        <w:t>.</w:t>
      </w:r>
    </w:p>
    <w:p w14:paraId="2178C308" w14:textId="77777777" w:rsidR="009F7A98" w:rsidRDefault="0096201F">
      <w:pPr>
        <w:rPr>
          <w:lang w:eastAsia="zh-CN"/>
        </w:rPr>
      </w:pPr>
      <w:r>
        <w:t>For</w:t>
      </w:r>
      <w:r w:rsidR="009F7A98">
        <w:t xml:space="preserve"> Table 5.2.2.6.1-1</w:t>
      </w:r>
      <w:r w:rsidR="00850804">
        <w:t xml:space="preserve">, </w:t>
      </w:r>
      <w:r w:rsidR="003F61E9" w:rsidRPr="00751A43">
        <w:t>Table 5.2.2.6.1-1</w:t>
      </w:r>
      <w:r w:rsidR="003F61E9">
        <w:t xml:space="preserve">-1, </w:t>
      </w:r>
      <w:r w:rsidR="00850804">
        <w:t>Table 5.2.2.6.1-1A</w:t>
      </w:r>
      <w:r>
        <w:t>,</w:t>
      </w:r>
      <w:r w:rsidR="00850804">
        <w:t xml:space="preserve"> </w:t>
      </w:r>
      <w:r w:rsidR="003F61E9">
        <w:t xml:space="preserve">Table 5.2.2.6.1-1A-1, </w:t>
      </w:r>
      <w:r w:rsidR="00850804">
        <w:t>Table 5.2.2.6.1-1B</w:t>
      </w:r>
      <w:r>
        <w:t xml:space="preserve">, </w:t>
      </w:r>
      <w:bookmarkStart w:id="156" w:name="OLE_LINK240"/>
      <w:r w:rsidR="008342A6">
        <w:t>Table 5.2.2.6.1-1B</w:t>
      </w:r>
      <w:r w:rsidR="008342A6">
        <w:rPr>
          <w:rFonts w:hint="eastAsia"/>
          <w:lang w:eastAsia="zh-CN"/>
        </w:rPr>
        <w:t>-1</w:t>
      </w:r>
      <w:bookmarkEnd w:id="156"/>
      <w:r w:rsidR="008342A6">
        <w:rPr>
          <w:rFonts w:hint="eastAsia"/>
          <w:lang w:eastAsia="zh-CN"/>
        </w:rPr>
        <w:t xml:space="preserve">, </w:t>
      </w:r>
      <w:r w:rsidR="008342A6">
        <w:t>Table 5.2.2.6.1-1B</w:t>
      </w:r>
      <w:r w:rsidR="008342A6">
        <w:rPr>
          <w:rFonts w:hint="eastAsia"/>
          <w:lang w:eastAsia="zh-CN"/>
        </w:rPr>
        <w:t xml:space="preserve">-2, </w:t>
      </w:r>
      <w:r w:rsidR="00B0717E">
        <w:t>Table 5.2.2.6.1-1B</w:t>
      </w:r>
      <w:r w:rsidR="00B0717E">
        <w:rPr>
          <w:rFonts w:hint="eastAsia"/>
          <w:lang w:eastAsia="zh-CN"/>
        </w:rPr>
        <w:t>-</w:t>
      </w:r>
      <w:r w:rsidR="00B0717E">
        <w:rPr>
          <w:lang w:eastAsia="zh-CN"/>
        </w:rPr>
        <w:t xml:space="preserve">3, </w:t>
      </w:r>
      <w:r>
        <w:t>Table 5.2.2.6.1-1</w:t>
      </w:r>
      <w:r>
        <w:rPr>
          <w:rFonts w:hint="eastAsia"/>
          <w:lang w:eastAsia="zh-CN"/>
        </w:rPr>
        <w:t xml:space="preserve">C, </w:t>
      </w:r>
      <w:r>
        <w:t>Table 5.2.2.6.1-</w:t>
      </w:r>
      <w:r>
        <w:rPr>
          <w:rFonts w:hint="eastAsia"/>
          <w:lang w:eastAsia="zh-CN"/>
        </w:rPr>
        <w:t>D</w:t>
      </w:r>
      <w:r w:rsidR="008342A6">
        <w:rPr>
          <w:rFonts w:hint="eastAsia"/>
          <w:lang w:eastAsia="zh-CN"/>
        </w:rPr>
        <w:t xml:space="preserve">, </w:t>
      </w:r>
      <w:r w:rsidR="008342A6" w:rsidRPr="0007501B">
        <w:t>Table</w:t>
      </w:r>
      <w:r w:rsidR="008342A6">
        <w:t xml:space="preserve"> </w:t>
      </w:r>
      <w:r w:rsidR="008342A6" w:rsidRPr="0007501B">
        <w:t>5.2.2.6.</w:t>
      </w:r>
      <w:r w:rsidR="008342A6">
        <w:t>1</w:t>
      </w:r>
      <w:r w:rsidR="008342A6" w:rsidRPr="0007501B">
        <w:t>-1</w:t>
      </w:r>
      <w:r w:rsidR="008342A6">
        <w:rPr>
          <w:rFonts w:hint="eastAsia"/>
          <w:lang w:eastAsia="zh-CN"/>
        </w:rPr>
        <w:t>D-</w:t>
      </w:r>
      <w:r w:rsidR="008342A6">
        <w:rPr>
          <w:rFonts w:hint="eastAsia"/>
          <w:lang w:eastAsia="zh-CN"/>
        </w:rPr>
        <w:lastRenderedPageBreak/>
        <w:t>1,</w:t>
      </w:r>
      <w:r w:rsidR="008342A6" w:rsidRPr="00B36109">
        <w:rPr>
          <w:rFonts w:hint="eastAsia"/>
          <w:lang w:eastAsia="zh-CN"/>
        </w:rPr>
        <w:t xml:space="preserve"> </w:t>
      </w:r>
      <w:r w:rsidR="008342A6" w:rsidRPr="0007501B">
        <w:t>Table</w:t>
      </w:r>
      <w:r w:rsidR="008342A6">
        <w:t xml:space="preserve"> </w:t>
      </w:r>
      <w:r w:rsidR="008342A6" w:rsidRPr="0007501B">
        <w:t>5.2.2.6.</w:t>
      </w:r>
      <w:r w:rsidR="008342A6">
        <w:t>1</w:t>
      </w:r>
      <w:r w:rsidR="008342A6" w:rsidRPr="0007501B">
        <w:t>-1</w:t>
      </w:r>
      <w:r w:rsidR="008342A6">
        <w:rPr>
          <w:rFonts w:hint="eastAsia"/>
          <w:lang w:eastAsia="zh-CN"/>
        </w:rPr>
        <w:t>D-2</w:t>
      </w:r>
      <w:r>
        <w:rPr>
          <w:rFonts w:hint="eastAsia"/>
          <w:lang w:eastAsia="zh-CN"/>
        </w:rPr>
        <w:t xml:space="preserve"> and </w:t>
      </w:r>
      <w:r>
        <w:t>Table 5.2.2.6.1-1</w:t>
      </w:r>
      <w:r>
        <w:rPr>
          <w:rFonts w:hint="eastAsia"/>
          <w:lang w:eastAsia="zh-CN"/>
        </w:rPr>
        <w:t>E</w:t>
      </w:r>
      <w:r>
        <w:rPr>
          <w:lang w:eastAsia="zh-CN"/>
        </w:rPr>
        <w:t xml:space="preserve">, </w:t>
      </w:r>
      <w:r w:rsidR="008C4D60">
        <w:rPr>
          <w:position w:val="-6"/>
        </w:rPr>
        <w:pict w14:anchorId="4FFD1F2E">
          <v:shape id="_x0000_i1588" type="#_x0000_t75" style="width:12.55pt;height:12.55pt">
            <v:imagedata r:id="rId464" o:title=""/>
          </v:shape>
        </w:pict>
      </w:r>
      <w:r>
        <w:t xml:space="preserve"> </w:t>
      </w:r>
      <w:r w:rsidR="009F7A98">
        <w:t xml:space="preserve">is defined in </w:t>
      </w:r>
      <w:r w:rsidR="00DF4FBD">
        <w:t>clause</w:t>
      </w:r>
      <w:r w:rsidR="009F7A98">
        <w:t xml:space="preserve"> 7.2 of [3].</w:t>
      </w:r>
      <w:r w:rsidRPr="0096201F">
        <w:rPr>
          <w:lang w:eastAsia="zh-CN"/>
        </w:rPr>
        <w:t xml:space="preserve"> </w:t>
      </w:r>
      <w:r>
        <w:rPr>
          <w:lang w:eastAsia="zh-CN"/>
        </w:rPr>
        <w:t xml:space="preserve">For </w:t>
      </w:r>
      <w:r w:rsidR="008342A6">
        <w:t>Table 5.2.2.6.1-1B</w:t>
      </w:r>
      <w:r w:rsidR="008342A6">
        <w:rPr>
          <w:rFonts w:hint="eastAsia"/>
          <w:lang w:eastAsia="zh-CN"/>
        </w:rPr>
        <w:t xml:space="preserve">-1, </w:t>
      </w:r>
      <w:r w:rsidR="008342A6">
        <w:t>Table 5.2.2.6.1-1B</w:t>
      </w:r>
      <w:r w:rsidR="008342A6">
        <w:rPr>
          <w:rFonts w:hint="eastAsia"/>
          <w:lang w:eastAsia="zh-CN"/>
        </w:rPr>
        <w:t xml:space="preserve">-2, </w:t>
      </w:r>
      <w:r>
        <w:t>Table 5.2.2.6.1-1</w:t>
      </w:r>
      <w:r>
        <w:rPr>
          <w:rFonts w:hint="eastAsia"/>
          <w:lang w:eastAsia="zh-CN"/>
        </w:rPr>
        <w:t>C</w:t>
      </w:r>
      <w:r w:rsidR="008342A6">
        <w:rPr>
          <w:lang w:eastAsia="zh-CN"/>
        </w:rPr>
        <w:t>,</w:t>
      </w:r>
      <w:r>
        <w:rPr>
          <w:rFonts w:hint="eastAsia"/>
          <w:lang w:eastAsia="zh-CN"/>
        </w:rPr>
        <w:t xml:space="preserve"> </w:t>
      </w:r>
      <w:r>
        <w:t>Table 5.2.2.6.1-</w:t>
      </w:r>
      <w:r>
        <w:rPr>
          <w:rFonts w:hint="eastAsia"/>
          <w:lang w:eastAsia="zh-CN"/>
        </w:rPr>
        <w:t>D</w:t>
      </w:r>
      <w:r w:rsidR="008342A6">
        <w:rPr>
          <w:rFonts w:hint="eastAsia"/>
          <w:lang w:eastAsia="zh-CN"/>
        </w:rPr>
        <w:t>,</w:t>
      </w:r>
      <w:r w:rsidR="008342A6" w:rsidRPr="00965216">
        <w:t xml:space="preserve"> </w:t>
      </w:r>
      <w:r w:rsidR="008342A6" w:rsidRPr="0007501B">
        <w:t>Table</w:t>
      </w:r>
      <w:r w:rsidR="008342A6">
        <w:t xml:space="preserve"> </w:t>
      </w:r>
      <w:r w:rsidR="008342A6" w:rsidRPr="0007501B">
        <w:t>5.2.2.6.</w:t>
      </w:r>
      <w:r w:rsidR="008342A6">
        <w:t>1</w:t>
      </w:r>
      <w:r w:rsidR="008342A6" w:rsidRPr="0007501B">
        <w:t>-1</w:t>
      </w:r>
      <w:r w:rsidR="008342A6">
        <w:rPr>
          <w:rFonts w:hint="eastAsia"/>
          <w:lang w:eastAsia="zh-CN"/>
        </w:rPr>
        <w:t>D-1 and</w:t>
      </w:r>
      <w:r w:rsidR="008342A6" w:rsidRPr="00B36109">
        <w:rPr>
          <w:rFonts w:hint="eastAsia"/>
          <w:lang w:eastAsia="zh-CN"/>
        </w:rPr>
        <w:t xml:space="preserve"> </w:t>
      </w:r>
      <w:r w:rsidR="008342A6" w:rsidRPr="0007501B">
        <w:t>Table</w:t>
      </w:r>
      <w:r w:rsidR="008342A6">
        <w:t xml:space="preserve"> </w:t>
      </w:r>
      <w:r w:rsidR="008342A6" w:rsidRPr="0007501B">
        <w:t>5.2.2.6.</w:t>
      </w:r>
      <w:r w:rsidR="008342A6">
        <w:t>1</w:t>
      </w:r>
      <w:r w:rsidR="008342A6" w:rsidRPr="0007501B">
        <w:t>-1</w:t>
      </w:r>
      <w:r w:rsidR="008342A6">
        <w:rPr>
          <w:rFonts w:hint="eastAsia"/>
          <w:lang w:eastAsia="zh-CN"/>
        </w:rPr>
        <w:t>D-2</w:t>
      </w:r>
      <w:r>
        <w:rPr>
          <w:lang w:eastAsia="zh-CN"/>
        </w:rPr>
        <w:t>, t</w:t>
      </w:r>
      <w:r>
        <w:rPr>
          <w:rFonts w:hint="eastAsia"/>
          <w:lang w:eastAsia="zh-CN"/>
        </w:rPr>
        <w:t xml:space="preserve">he codebook configuration </w:t>
      </w:r>
      <w:r w:rsidR="008C4D60">
        <w:rPr>
          <w:position w:val="-14"/>
          <w:lang w:eastAsia="zh-CN"/>
        </w:rPr>
        <w:pict w14:anchorId="3CA20A64">
          <v:shape id="_x0000_i1589" type="#_x0000_t75" style="width:75.35pt;height:19.25pt">
            <v:imagedata r:id="rId465" o:title=""/>
          </v:shape>
        </w:pict>
      </w:r>
      <w:r>
        <w:rPr>
          <w:rFonts w:hint="eastAsia"/>
          <w:color w:val="000000"/>
          <w:lang w:val="en-US" w:eastAsia="zh-CN"/>
        </w:rPr>
        <w:t xml:space="preserve"> is defined in [3]</w:t>
      </w:r>
      <w:r>
        <w:rPr>
          <w:color w:val="000000"/>
          <w:lang w:val="en-US" w:eastAsia="zh-CN"/>
        </w:rPr>
        <w:t>, and</w:t>
      </w:r>
      <w:r>
        <w:rPr>
          <w:rFonts w:hint="eastAsia"/>
          <w:color w:val="000000"/>
          <w:lang w:val="en-US" w:eastAsia="zh-CN"/>
        </w:rPr>
        <w:t xml:space="preserve"> </w:t>
      </w:r>
      <w:r w:rsidR="00B96370">
        <w:rPr>
          <w:rFonts w:hint="eastAsia"/>
          <w:i/>
          <w:color w:val="000000"/>
          <w:lang w:val="en-US" w:eastAsia="zh-CN"/>
        </w:rPr>
        <w:t>CodebookConfig</w:t>
      </w:r>
      <w:r>
        <w:rPr>
          <w:color w:val="000000"/>
          <w:lang w:val="en-US" w:eastAsia="zh-CN"/>
        </w:rPr>
        <w:t xml:space="preserve"> </w:t>
      </w:r>
      <w:r>
        <w:rPr>
          <w:rFonts w:hint="eastAsia"/>
          <w:lang w:eastAsia="zh-CN"/>
        </w:rPr>
        <w:t>is configured by higher layers</w:t>
      </w:r>
      <w:r>
        <w:rPr>
          <w:rFonts w:hint="eastAsia"/>
          <w:color w:val="000000"/>
          <w:lang w:val="en-US" w:eastAsia="zh-CN"/>
        </w:rPr>
        <w:t xml:space="preserve"> [6].</w:t>
      </w:r>
      <w:r w:rsidRPr="0092661E">
        <w:rPr>
          <w:rFonts w:hint="eastAsia"/>
          <w:lang w:eastAsia="zh-CN"/>
        </w:rPr>
        <w:t xml:space="preserve"> </w:t>
      </w:r>
      <w:r>
        <w:rPr>
          <w:rFonts w:hint="eastAsia"/>
          <w:lang w:eastAsia="zh-CN"/>
        </w:rPr>
        <w:t xml:space="preserve">The parameters </w:t>
      </w:r>
      <w:r w:rsidR="008C4D60">
        <w:rPr>
          <w:position w:val="-10"/>
          <w:lang w:eastAsia="zh-CN"/>
        </w:rPr>
        <w:pict w14:anchorId="2F7580A3">
          <v:shape id="_x0000_i1590" type="#_x0000_t75" style="width:37.65pt;height:16.75pt">
            <v:imagedata r:id="rId466" o:title=""/>
          </v:shape>
        </w:pict>
      </w:r>
      <w:r>
        <w:rPr>
          <w:rFonts w:hint="eastAsia"/>
          <w:lang w:eastAsia="zh-CN"/>
        </w:rPr>
        <w:t xml:space="preserve"> in rank 3 and 4 are defined as </w:t>
      </w:r>
      <w:r w:rsidR="008C4D60">
        <w:rPr>
          <w:position w:val="-10"/>
          <w:lang w:eastAsia="zh-CN"/>
        </w:rPr>
        <w:pict w14:anchorId="49D4ACAE">
          <v:shape id="_x0000_i1591" type="#_x0000_t75" style="width:70.35pt;height:16.75pt">
            <v:imagedata r:id="rId467" o:title=""/>
          </v:shape>
        </w:pict>
      </w:r>
      <w:r>
        <w:rPr>
          <w:rFonts w:hint="eastAsia"/>
          <w:lang w:eastAsia="zh-CN"/>
        </w:rPr>
        <w:t xml:space="preserve"> for </w:t>
      </w:r>
      <w:r w:rsidR="00B96370">
        <w:rPr>
          <w:rFonts w:hint="eastAsia"/>
          <w:i/>
          <w:color w:val="000000"/>
          <w:lang w:val="en-US" w:eastAsia="zh-CN"/>
        </w:rPr>
        <w:t>CodebookConfig</w:t>
      </w:r>
      <w:r>
        <w:rPr>
          <w:rFonts w:hint="eastAsia"/>
          <w:lang w:eastAsia="zh-CN"/>
        </w:rPr>
        <w:t>=</w:t>
      </w:r>
      <w:r w:rsidRPr="00E0039F">
        <w:t>1</w:t>
      </w:r>
      <w:r>
        <w:rPr>
          <w:rFonts w:hint="eastAsia"/>
          <w:lang w:eastAsia="zh-CN"/>
        </w:rPr>
        <w:t>,</w:t>
      </w:r>
      <w:r w:rsidRPr="005C0CF8">
        <w:rPr>
          <w:rFonts w:hint="eastAsia"/>
          <w:lang w:eastAsia="zh-CN"/>
        </w:rPr>
        <w:t xml:space="preserve"> </w:t>
      </w:r>
      <w:r w:rsidR="008C4D60">
        <w:rPr>
          <w:position w:val="-30"/>
          <w:lang w:eastAsia="zh-CN"/>
        </w:rPr>
        <w:pict w14:anchorId="7EF16347">
          <v:shape id="_x0000_i1592" type="#_x0000_t75" style="width:98.8pt;height:36.85pt">
            <v:imagedata r:id="rId468" o:title=""/>
          </v:shape>
        </w:pict>
      </w:r>
      <w:r w:rsidR="007E4349">
        <w:rPr>
          <w:rFonts w:hint="eastAsia"/>
          <w:lang w:eastAsia="zh-CN"/>
        </w:rPr>
        <w:t xml:space="preserve"> for </w:t>
      </w:r>
      <w:r w:rsidR="00B96370">
        <w:rPr>
          <w:rFonts w:hint="eastAsia"/>
          <w:i/>
          <w:color w:val="000000"/>
          <w:lang w:val="en-US" w:eastAsia="zh-CN"/>
        </w:rPr>
        <w:t>CodebookConfig</w:t>
      </w:r>
      <w:r>
        <w:rPr>
          <w:rFonts w:hint="eastAsia"/>
          <w:lang w:eastAsia="zh-CN"/>
        </w:rPr>
        <w:t xml:space="preserve">=2, </w:t>
      </w:r>
      <w:r w:rsidR="008C4D60">
        <w:rPr>
          <w:position w:val="-30"/>
          <w:lang w:eastAsia="zh-CN"/>
        </w:rPr>
        <w:pict w14:anchorId="0D7A935B">
          <v:shape id="_x0000_i1593" type="#_x0000_t75" style="width:94.6pt;height:36.85pt">
            <v:imagedata r:id="rId469" o:title=""/>
          </v:shape>
        </w:pict>
      </w:r>
      <w:r>
        <w:rPr>
          <w:rFonts w:hint="eastAsia"/>
          <w:lang w:eastAsia="zh-CN"/>
        </w:rPr>
        <w:t xml:space="preserve"> f</w:t>
      </w:r>
      <w:r w:rsidR="007E4349">
        <w:rPr>
          <w:rFonts w:hint="eastAsia"/>
          <w:lang w:eastAsia="zh-CN"/>
        </w:rPr>
        <w:t xml:space="preserve">or </w:t>
      </w:r>
      <w:r w:rsidR="00B96370">
        <w:rPr>
          <w:rFonts w:hint="eastAsia"/>
          <w:i/>
          <w:color w:val="000000"/>
          <w:lang w:val="en-US" w:eastAsia="zh-CN"/>
        </w:rPr>
        <w:t>CodebookConfig</w:t>
      </w:r>
      <w:r>
        <w:rPr>
          <w:rFonts w:hint="eastAsia"/>
          <w:lang w:eastAsia="zh-CN"/>
        </w:rPr>
        <w:t xml:space="preserve">=3, </w:t>
      </w:r>
      <w:r w:rsidR="008C4D60">
        <w:rPr>
          <w:position w:val="-30"/>
          <w:lang w:eastAsia="zh-CN"/>
        </w:rPr>
        <w:pict w14:anchorId="3273C793">
          <v:shape id="_x0000_i1594" type="#_x0000_t75" style="width:94.6pt;height:36.85pt">
            <v:imagedata r:id="rId470" o:title=""/>
          </v:shape>
        </w:pict>
      </w:r>
      <w:r w:rsidR="007E4349">
        <w:rPr>
          <w:rFonts w:hint="eastAsia"/>
          <w:lang w:eastAsia="zh-CN"/>
        </w:rPr>
        <w:t xml:space="preserve"> for </w:t>
      </w:r>
      <w:r w:rsidR="00B96370">
        <w:rPr>
          <w:rFonts w:hint="eastAsia"/>
          <w:i/>
          <w:color w:val="000000"/>
          <w:lang w:val="en-US" w:eastAsia="zh-CN"/>
        </w:rPr>
        <w:t>CodebookConfig</w:t>
      </w:r>
      <w:r>
        <w:rPr>
          <w:rFonts w:hint="eastAsia"/>
          <w:lang w:eastAsia="zh-CN"/>
        </w:rPr>
        <w:t>=4</w:t>
      </w:r>
      <w:r w:rsidR="007E4349">
        <w:rPr>
          <w:lang w:eastAsia="zh-CN"/>
        </w:rPr>
        <w:t>.</w:t>
      </w:r>
      <w:r>
        <w:rPr>
          <w:rFonts w:hint="eastAsia"/>
          <w:lang w:eastAsia="zh-CN"/>
        </w:rPr>
        <w:t xml:space="preserve"> The parameters </w:t>
      </w:r>
      <w:r w:rsidR="008C4D60">
        <w:rPr>
          <w:position w:val="-10"/>
          <w:lang w:eastAsia="zh-CN"/>
        </w:rPr>
        <w:pict w14:anchorId="1EBC311D">
          <v:shape id="_x0000_i1595" type="#_x0000_t75" style="width:37.65pt;height:16.75pt">
            <v:imagedata r:id="rId466" o:title=""/>
          </v:shape>
        </w:pict>
      </w:r>
      <w:r w:rsidR="007E4349">
        <w:rPr>
          <w:rFonts w:hint="eastAsia"/>
          <w:lang w:eastAsia="zh-CN"/>
        </w:rPr>
        <w:t xml:space="preserve"> in rank 5 </w:t>
      </w:r>
      <w:r>
        <w:rPr>
          <w:rFonts w:hint="eastAsia"/>
          <w:lang w:eastAsia="zh-CN"/>
        </w:rPr>
        <w:t xml:space="preserve">to 8 are defined as </w:t>
      </w:r>
      <w:r w:rsidR="008C4D60">
        <w:rPr>
          <w:position w:val="-10"/>
          <w:lang w:eastAsia="zh-CN"/>
        </w:rPr>
        <w:pict w14:anchorId="34B4EFCA">
          <v:shape id="_x0000_i1596" type="#_x0000_t75" style="width:70.35pt;height:16.75pt">
            <v:imagedata r:id="rId467" o:title=""/>
          </v:shape>
        </w:pict>
      </w:r>
      <w:r>
        <w:rPr>
          <w:rFonts w:hint="eastAsia"/>
          <w:lang w:eastAsia="zh-CN"/>
        </w:rPr>
        <w:t xml:space="preserve"> for </w:t>
      </w:r>
      <w:r w:rsidR="00B96370">
        <w:rPr>
          <w:rFonts w:hint="eastAsia"/>
          <w:i/>
          <w:color w:val="000000"/>
          <w:lang w:val="en-US" w:eastAsia="zh-CN"/>
        </w:rPr>
        <w:t>CodebookConfig</w:t>
      </w:r>
      <w:r>
        <w:rPr>
          <w:rFonts w:hint="eastAsia"/>
          <w:lang w:eastAsia="zh-CN"/>
        </w:rPr>
        <w:t>=</w:t>
      </w:r>
      <w:r w:rsidRPr="00E0039F">
        <w:t>1</w:t>
      </w:r>
      <w:r>
        <w:rPr>
          <w:rFonts w:hint="eastAsia"/>
          <w:lang w:eastAsia="zh-CN"/>
        </w:rPr>
        <w:t>,</w:t>
      </w:r>
      <w:r w:rsidRPr="005C0CF8">
        <w:rPr>
          <w:rFonts w:hint="eastAsia"/>
          <w:lang w:eastAsia="zh-CN"/>
        </w:rPr>
        <w:t xml:space="preserve"> </w:t>
      </w:r>
      <w:r w:rsidR="008C4D60">
        <w:rPr>
          <w:position w:val="-30"/>
          <w:lang w:eastAsia="zh-CN"/>
        </w:rPr>
        <w:pict w14:anchorId="1C5FF273">
          <v:shape id="_x0000_i1597" type="#_x0000_t75" style="width:98.8pt;height:36.85pt">
            <v:imagedata r:id="rId471" o:title=""/>
          </v:shape>
        </w:pict>
      </w:r>
      <w:r w:rsidR="007E4349">
        <w:rPr>
          <w:rFonts w:hint="eastAsia"/>
          <w:lang w:eastAsia="zh-CN"/>
        </w:rPr>
        <w:t xml:space="preserve"> for </w:t>
      </w:r>
      <w:r w:rsidR="00B96370">
        <w:rPr>
          <w:rFonts w:hint="eastAsia"/>
          <w:i/>
          <w:color w:val="000000"/>
          <w:lang w:val="en-US" w:eastAsia="zh-CN"/>
        </w:rPr>
        <w:t>CodebookConfig</w:t>
      </w:r>
      <w:r w:rsidR="007E4349">
        <w:rPr>
          <w:rFonts w:hint="eastAsia"/>
          <w:lang w:eastAsia="zh-CN"/>
        </w:rPr>
        <w:t>=2/3/4.</w:t>
      </w:r>
      <w:r w:rsidR="008342A6">
        <w:rPr>
          <w:rFonts w:hint="eastAsia"/>
          <w:lang w:eastAsia="zh-CN"/>
        </w:rPr>
        <w:t xml:space="preserve"> The parameters </w:t>
      </w:r>
      <w:r w:rsidR="008C4D60">
        <w:rPr>
          <w:position w:val="-10"/>
          <w:lang w:eastAsia="zh-CN"/>
        </w:rPr>
        <w:pict w14:anchorId="27E4E5FE">
          <v:shape id="_x0000_i1598" type="#_x0000_t75" style="width:36.85pt;height:16.75pt">
            <v:imagedata r:id="rId472" o:title=""/>
          </v:shape>
        </w:pict>
      </w:r>
      <w:r w:rsidR="008342A6">
        <w:rPr>
          <w:rFonts w:hint="eastAsia"/>
          <w:lang w:eastAsia="zh-CN"/>
        </w:rPr>
        <w:t xml:space="preserve"> are defined as </w:t>
      </w:r>
      <w:r w:rsidR="008C4D60">
        <w:rPr>
          <w:position w:val="-10"/>
          <w:lang w:eastAsia="zh-CN"/>
        </w:rPr>
        <w:pict w14:anchorId="13580E4E">
          <v:shape id="_x0000_i1599" type="#_x0000_t75" style="width:75.35pt;height:16.75pt">
            <v:imagedata r:id="rId473" o:title=""/>
          </v:shape>
        </w:pict>
      </w:r>
      <w:r w:rsidR="008342A6">
        <w:rPr>
          <w:rFonts w:hint="eastAsia"/>
          <w:lang w:eastAsia="zh-CN"/>
        </w:rPr>
        <w:t xml:space="preserve"> and </w:t>
      </w:r>
      <w:r w:rsidR="008C4D60">
        <w:rPr>
          <w:position w:val="-10"/>
          <w:lang w:eastAsia="zh-CN"/>
        </w:rPr>
        <w:pict w14:anchorId="34296F53">
          <v:shape id="_x0000_i1600" type="#_x0000_t75" style="width:34.35pt;height:16.75pt">
            <v:imagedata r:id="rId474" o:title=""/>
          </v:shape>
        </w:pict>
      </w:r>
      <w:r w:rsidR="008342A6">
        <w:rPr>
          <w:lang w:eastAsia="zh-CN"/>
        </w:rPr>
        <w:t xml:space="preserve"> for </w:t>
      </w:r>
      <w:r w:rsidR="008C4D60">
        <w:rPr>
          <w:position w:val="-10"/>
          <w:lang w:eastAsia="zh-CN"/>
        </w:rPr>
        <w:pict w14:anchorId="34A08457">
          <v:shape id="_x0000_i1601" type="#_x0000_t75" style="width:40.2pt;height:16.75pt">
            <v:imagedata r:id="rId475" o:title=""/>
          </v:shape>
        </w:pict>
      </w:r>
      <w:r w:rsidR="008342A6">
        <w:rPr>
          <w:lang w:eastAsia="zh-CN"/>
        </w:rPr>
        <w:t xml:space="preserve"> </w:t>
      </w:r>
      <w:r w:rsidR="008342A6">
        <w:rPr>
          <w:rFonts w:hint="eastAsia"/>
          <w:lang w:eastAsia="zh-CN"/>
        </w:rPr>
        <w:t xml:space="preserve">and </w:t>
      </w:r>
      <w:r w:rsidR="008C4D60">
        <w:rPr>
          <w:position w:val="-10"/>
          <w:lang w:eastAsia="zh-CN"/>
        </w:rPr>
        <w:pict w14:anchorId="0D01D87F">
          <v:shape id="_x0000_i1602" type="#_x0000_t75" style="width:34.35pt;height:16.75pt">
            <v:imagedata r:id="rId476" o:title=""/>
          </v:shape>
        </w:pict>
      </w:r>
      <w:r w:rsidR="008342A6">
        <w:rPr>
          <w:lang w:eastAsia="zh-CN"/>
        </w:rPr>
        <w:t xml:space="preserve">, </w:t>
      </w:r>
      <w:r w:rsidR="008C4D60">
        <w:rPr>
          <w:position w:val="-10"/>
          <w:lang w:eastAsia="zh-CN"/>
        </w:rPr>
        <w:pict w14:anchorId="1ADB4047">
          <v:shape id="_x0000_i1603" type="#_x0000_t75" style="width:34.35pt;height:16.75pt">
            <v:imagedata r:id="rId477" o:title=""/>
          </v:shape>
        </w:pict>
      </w:r>
      <w:r w:rsidR="008342A6">
        <w:rPr>
          <w:rFonts w:hint="eastAsia"/>
          <w:lang w:eastAsia="zh-CN"/>
        </w:rPr>
        <w:t xml:space="preserve"> and </w:t>
      </w:r>
      <w:r w:rsidR="008C4D60">
        <w:rPr>
          <w:position w:val="-10"/>
          <w:lang w:eastAsia="zh-CN"/>
        </w:rPr>
        <w:pict w14:anchorId="683DA9D9">
          <v:shape id="_x0000_i1604" type="#_x0000_t75" style="width:78.7pt;height:16.75pt">
            <v:imagedata r:id="rId478" o:title=""/>
          </v:shape>
        </w:pict>
      </w:r>
      <w:r w:rsidR="008342A6">
        <w:rPr>
          <w:lang w:eastAsia="zh-CN"/>
        </w:rPr>
        <w:t xml:space="preserve"> for </w:t>
      </w:r>
      <w:r w:rsidR="008C4D60">
        <w:rPr>
          <w:position w:val="-10"/>
          <w:lang w:eastAsia="zh-CN"/>
        </w:rPr>
        <w:pict w14:anchorId="20A9E3AB">
          <v:shape id="_x0000_i1605" type="#_x0000_t75" style="width:40.2pt;height:16.75pt">
            <v:imagedata r:id="rId479" o:title=""/>
          </v:shape>
        </w:pict>
      </w:r>
      <w:r w:rsidR="008342A6">
        <w:rPr>
          <w:rFonts w:hint="eastAsia"/>
          <w:lang w:eastAsia="zh-CN"/>
        </w:rPr>
        <w:t xml:space="preserve"> and </w:t>
      </w:r>
      <w:r w:rsidR="008C4D60">
        <w:rPr>
          <w:position w:val="-10"/>
          <w:lang w:eastAsia="zh-CN"/>
        </w:rPr>
        <w:pict w14:anchorId="308FD7EF">
          <v:shape id="_x0000_i1606" type="#_x0000_t75" style="width:32.65pt;height:16.75pt">
            <v:imagedata r:id="rId480" o:title=""/>
          </v:shape>
        </w:pict>
      </w:r>
      <w:r w:rsidR="008342A6">
        <w:rPr>
          <w:lang w:eastAsia="zh-CN"/>
        </w:rPr>
        <w:t xml:space="preserve">, and </w:t>
      </w:r>
      <w:r w:rsidR="008C4D60">
        <w:rPr>
          <w:position w:val="-10"/>
          <w:lang w:eastAsia="zh-CN"/>
        </w:rPr>
        <w:pict w14:anchorId="195BCA3D">
          <v:shape id="_x0000_i1607" type="#_x0000_t75" style="width:75.35pt;height:16.75pt">
            <v:imagedata r:id="rId481" o:title=""/>
          </v:shape>
        </w:pict>
      </w:r>
      <w:r w:rsidR="008342A6">
        <w:rPr>
          <w:rFonts w:hint="eastAsia"/>
          <w:lang w:eastAsia="zh-CN"/>
        </w:rPr>
        <w:t xml:space="preserve"> and </w:t>
      </w:r>
      <w:r w:rsidR="008C4D60">
        <w:rPr>
          <w:position w:val="-10"/>
          <w:lang w:eastAsia="zh-CN"/>
        </w:rPr>
        <w:pict w14:anchorId="716A348A">
          <v:shape id="_x0000_i1608" type="#_x0000_t75" style="width:31.8pt;height:16.75pt">
            <v:imagedata r:id="rId482" o:title=""/>
          </v:shape>
        </w:pict>
      </w:r>
      <w:r w:rsidR="008342A6">
        <w:rPr>
          <w:lang w:eastAsia="zh-CN"/>
        </w:rPr>
        <w:t xml:space="preserve"> for </w:t>
      </w:r>
      <w:r w:rsidR="008C4D60">
        <w:rPr>
          <w:position w:val="-10"/>
          <w:lang w:eastAsia="zh-CN"/>
        </w:rPr>
        <w:pict w14:anchorId="126E7CAF">
          <v:shape id="_x0000_i1609" type="#_x0000_t75" style="width:34.35pt;height:16.75pt">
            <v:imagedata r:id="rId483" o:title=""/>
          </v:shape>
        </w:pict>
      </w:r>
      <w:r w:rsidR="008342A6">
        <w:rPr>
          <w:lang w:eastAsia="zh-CN"/>
        </w:rPr>
        <w:t>.</w:t>
      </w:r>
    </w:p>
    <w:p w14:paraId="30DEDA3B" w14:textId="77777777" w:rsidR="0096201F" w:rsidRDefault="0096201F"/>
    <w:p w14:paraId="7066D87B" w14:textId="77777777" w:rsidR="009F7A98" w:rsidRDefault="009F7A98" w:rsidP="00850804">
      <w:pPr>
        <w:pStyle w:val="TH"/>
      </w:pPr>
      <w:r>
        <w:t xml:space="preserve">Table 5.2.2.6.1-1: Fields for channel quality information feedback for wideband CQI </w:t>
      </w:r>
      <w:r w:rsidR="00F23E3F" w:rsidRPr="00F23E3F">
        <w:t xml:space="preserve">and subband PMI </w:t>
      </w:r>
      <w:r>
        <w:t>reports (transmission mode 4, transmission mode 6</w:t>
      </w:r>
      <w:r w:rsidR="00D45BC1">
        <w:t>,</w:t>
      </w:r>
      <w:r>
        <w:t xml:space="preserve"> transmission mode 8</w:t>
      </w:r>
      <w:r w:rsidR="00351CAD" w:rsidRPr="00132B4D">
        <w:t xml:space="preserve"> </w:t>
      </w:r>
      <w:r w:rsidR="00351CAD">
        <w:t>configured with PMI/RI reporting</w:t>
      </w:r>
      <w:r w:rsidR="00850804">
        <w:t xml:space="preserve"> except with </w:t>
      </w:r>
      <w:r w:rsidR="00850804">
        <w:rPr>
          <w:i/>
        </w:rPr>
        <w:t>alternativeCodeBookEnabledFor4TX-r12=TRUE</w:t>
      </w:r>
      <w:r w:rsidR="00D45BC1">
        <w:t>, transmission mode 9</w:t>
      </w:r>
      <w:r>
        <w:t xml:space="preserve"> </w:t>
      </w:r>
      <w:r w:rsidR="0083380F">
        <w:t>configured with PMI/RI reporting with 2/4 antenna ports</w:t>
      </w:r>
      <w:r w:rsidR="00850804">
        <w:t xml:space="preserve"> except with </w:t>
      </w:r>
      <w:r w:rsidR="00850804">
        <w:rPr>
          <w:i/>
        </w:rPr>
        <w:t>alternativeCodeBookEnabledFor4TX-r12=TRUE</w:t>
      </w:r>
      <w:r w:rsidR="00111428" w:rsidRPr="004F4E82">
        <w:rPr>
          <w:rFonts w:hint="eastAsia"/>
          <w:lang w:eastAsia="zh-CN"/>
        </w:rPr>
        <w:t xml:space="preserve"> </w:t>
      </w:r>
      <w:bookmarkStart w:id="157" w:name="OLE_LINK271"/>
      <w:bookmarkStart w:id="158" w:name="OLE_LINK272"/>
      <w:r w:rsidR="00111428">
        <w:rPr>
          <w:rFonts w:hint="eastAsia"/>
          <w:lang w:eastAsia="zh-CN"/>
        </w:rPr>
        <w:t xml:space="preserve">or </w:t>
      </w:r>
      <w:bookmarkStart w:id="159" w:name="OLE_LINK275"/>
      <w:bookmarkStart w:id="160" w:name="OLE_LINK276"/>
      <w:r w:rsidR="00111428" w:rsidRPr="00F84586">
        <w:rPr>
          <w:i/>
        </w:rPr>
        <w:t>advancedCodebookEnabled</w:t>
      </w:r>
      <w:r w:rsidR="00111428">
        <w:rPr>
          <w:i/>
        </w:rPr>
        <w:t>=TRUE</w:t>
      </w:r>
      <w:bookmarkEnd w:id="157"/>
      <w:bookmarkEnd w:id="158"/>
      <w:bookmarkEnd w:id="159"/>
      <w:bookmarkEnd w:id="160"/>
      <w:r w:rsidR="0083380F">
        <w:t xml:space="preserve">, </w:t>
      </w:r>
      <w:r w:rsidR="0083380F" w:rsidRPr="002E52AB">
        <w:rPr>
          <w:lang w:eastAsia="zh-CN"/>
        </w:rPr>
        <w:t>transmission mode</w:t>
      </w:r>
      <w:r w:rsidR="0083380F">
        <w:rPr>
          <w:lang w:eastAsia="zh-CN"/>
        </w:rPr>
        <w:t xml:space="preserve"> </w:t>
      </w:r>
      <w:r w:rsidR="0083380F">
        <w:rPr>
          <w:rFonts w:hint="eastAsia"/>
          <w:lang w:eastAsia="zh-CN"/>
        </w:rPr>
        <w:t>10</w:t>
      </w:r>
      <w:r w:rsidR="00BC17FD">
        <w:rPr>
          <w:lang w:eastAsia="zh-CN"/>
        </w:rPr>
        <w:t xml:space="preserve"> </w:t>
      </w:r>
      <w:r>
        <w:t>configured with PMI/RI reporting</w:t>
      </w:r>
      <w:r w:rsidR="00D45BC1">
        <w:t xml:space="preserve"> with 2/4 antenna ports</w:t>
      </w:r>
      <w:r w:rsidR="00850804">
        <w:t xml:space="preserve"> except with </w:t>
      </w:r>
      <w:r w:rsidR="00850804">
        <w:rPr>
          <w:i/>
        </w:rPr>
        <w:t>alternativeCodeBookEnabledFor4TX-r12=TRUE</w:t>
      </w:r>
      <w:r w:rsidR="00111428" w:rsidRPr="004F4E82">
        <w:rPr>
          <w:rFonts w:hint="eastAsia"/>
          <w:lang w:eastAsia="zh-CN"/>
        </w:rPr>
        <w:t xml:space="preserve"> </w:t>
      </w:r>
      <w:r w:rsidR="00111428">
        <w:rPr>
          <w:rFonts w:hint="eastAsia"/>
          <w:lang w:eastAsia="zh-CN"/>
        </w:rPr>
        <w:t xml:space="preserve">or </w:t>
      </w:r>
      <w:r w:rsidR="00111428" w:rsidRPr="00F84586">
        <w:rPr>
          <w:i/>
        </w:rPr>
        <w:t>advancedCodebookEnabled</w:t>
      </w:r>
      <w:r w:rsidR="00111428">
        <w:rPr>
          <w:i/>
        </w:rPr>
        <w:t>=TRUE</w:t>
      </w:r>
      <w:r w:rsidR="0096201F">
        <w:rPr>
          <w:rFonts w:hint="eastAsia"/>
          <w:i/>
          <w:lang w:eastAsia="zh-CN"/>
        </w:rPr>
        <w:t xml:space="preserve">, </w:t>
      </w:r>
      <w:r w:rsidR="0096201F" w:rsidRPr="00272E5F">
        <w:rPr>
          <w:lang w:eastAsia="zh-CN"/>
        </w:rPr>
        <w:t>and</w:t>
      </w:r>
      <w:r w:rsidR="0096201F">
        <w:rPr>
          <w:i/>
          <w:lang w:eastAsia="zh-CN"/>
        </w:rPr>
        <w:t xml:space="preserve"> </w:t>
      </w:r>
      <w:r w:rsidR="0096201F">
        <w:t>transmission mode 9</w:t>
      </w:r>
      <w:r w:rsidR="0096201F">
        <w:rPr>
          <w:rFonts w:hint="eastAsia"/>
          <w:lang w:eastAsia="zh-CN"/>
        </w:rPr>
        <w:t>/10</w:t>
      </w:r>
      <w:r w:rsidR="0096201F">
        <w:t xml:space="preserve"> configured with PMI/RI reporting</w:t>
      </w:r>
      <w:r w:rsidR="0096201F">
        <w:rPr>
          <w:rFonts w:hint="eastAsia"/>
          <w:lang w:eastAsia="zh-CN"/>
        </w:rPr>
        <w:t xml:space="preserve"> </w:t>
      </w:r>
      <w:r w:rsidR="00B96370" w:rsidRPr="00B96370">
        <w:rPr>
          <w:lang w:eastAsia="zh-CN"/>
        </w:rPr>
        <w:t xml:space="preserve">and higher layer parameter </w:t>
      </w:r>
      <w:r w:rsidR="00B96370" w:rsidRPr="008F13E3">
        <w:rPr>
          <w:i/>
          <w:lang w:eastAsia="zh-CN"/>
        </w:rPr>
        <w:t>eMIMO-Type</w:t>
      </w:r>
      <w:r w:rsidR="00B96370" w:rsidRPr="00B96370">
        <w:rPr>
          <w:lang w:eastAsia="zh-CN"/>
        </w:rPr>
        <w:t xml:space="preserve">, and </w:t>
      </w:r>
      <w:r w:rsidR="00B96370" w:rsidRPr="008F13E3">
        <w:rPr>
          <w:i/>
          <w:lang w:eastAsia="zh-CN"/>
        </w:rPr>
        <w:t>eMIMO-Type</w:t>
      </w:r>
      <w:r w:rsidR="00B96370" w:rsidRPr="00B96370">
        <w:rPr>
          <w:lang w:eastAsia="zh-CN"/>
        </w:rPr>
        <w:t xml:space="preserve"> is set to </w:t>
      </w:r>
      <w:r w:rsidR="00D054B0">
        <w:rPr>
          <w:lang w:eastAsia="zh-CN"/>
        </w:rPr>
        <w:t>'</w:t>
      </w:r>
      <w:r w:rsidR="00B96370" w:rsidRPr="00B96370">
        <w:rPr>
          <w:lang w:eastAsia="zh-CN"/>
        </w:rPr>
        <w:t>CLASS B</w:t>
      </w:r>
      <w:r w:rsidR="00D054B0">
        <w:rPr>
          <w:lang w:eastAsia="zh-CN"/>
        </w:rPr>
        <w:t>'</w:t>
      </w:r>
      <w:r w:rsidR="0096201F">
        <w:rPr>
          <w:rFonts w:hint="eastAsia"/>
          <w:lang w:eastAsia="zh-CN"/>
        </w:rPr>
        <w:t xml:space="preserve"> </w:t>
      </w:r>
      <w:r w:rsidR="0096201F">
        <w:t>with 2/4 antenna ports</w:t>
      </w:r>
      <w:r w:rsidR="0096201F">
        <w:rPr>
          <w:rFonts w:hint="eastAsia"/>
          <w:lang w:eastAsia="zh-CN"/>
        </w:rPr>
        <w:t xml:space="preserve"> with K&gt;1</w:t>
      </w:r>
      <w:r w:rsidR="00B0717E" w:rsidRPr="00B0717E">
        <w:rPr>
          <w:lang w:eastAsia="zh-CN"/>
        </w:rPr>
        <w:t xml:space="preserve"> </w:t>
      </w:r>
      <w:r w:rsidR="00B0717E" w:rsidRPr="00E91B67">
        <w:rPr>
          <w:rFonts w:hint="eastAsia"/>
          <w:lang w:eastAsia="zh-CN"/>
        </w:rPr>
        <w:t xml:space="preserve">except with </w:t>
      </w:r>
      <w:r w:rsidR="00B0717E" w:rsidRPr="00E91B67">
        <w:rPr>
          <w:i/>
          <w:lang w:eastAsia="zh-CN"/>
        </w:rPr>
        <w:t>feCoMP-CSI-Enabled=true</w:t>
      </w:r>
      <w:r w:rsidR="0096201F" w:rsidRPr="00B0717E">
        <w:rPr>
          <w:rFonts w:hint="eastAsia"/>
          <w:lang w:eastAsia="zh-CN"/>
        </w:rPr>
        <w:t>,</w:t>
      </w:r>
      <w:r w:rsidR="0096201F">
        <w:rPr>
          <w:rFonts w:hint="eastAsia"/>
          <w:lang w:eastAsia="zh-CN"/>
        </w:rPr>
        <w:t xml:space="preserve"> and K=1 </w:t>
      </w:r>
      <w:r w:rsidR="00B96370">
        <w:t xml:space="preserve">except with </w:t>
      </w:r>
      <w:r w:rsidR="00B96370" w:rsidRPr="002D734A">
        <w:rPr>
          <w:i/>
        </w:rPr>
        <w:t>alternativeCodebook</w:t>
      </w:r>
      <w:r w:rsidR="00B96370">
        <w:rPr>
          <w:i/>
        </w:rPr>
        <w:t>EnabledCLASSB_K1=TRUE</w:t>
      </w:r>
      <w:r w:rsidR="0096201F">
        <w:rPr>
          <w:rFonts w:hint="eastAsia"/>
          <w:lang w:eastAsia="zh-CN"/>
        </w:rPr>
        <w:t xml:space="preserve">, </w:t>
      </w:r>
      <w:r w:rsidR="0096201F">
        <w:t xml:space="preserve">except with </w:t>
      </w:r>
      <w:r w:rsidR="0096201F">
        <w:rPr>
          <w:i/>
        </w:rPr>
        <w:t>alternativeCodeBookEnabledFor4TX-r12=TRUE</w:t>
      </w:r>
      <w:r w:rsidR="00111428">
        <w:rPr>
          <w:lang w:eastAsia="zh-CN"/>
        </w:rPr>
        <w:t xml:space="preserve">, </w:t>
      </w:r>
      <w:r w:rsidR="00111428" w:rsidRPr="000E1599">
        <w:rPr>
          <w:lang w:eastAsia="zh-CN"/>
        </w:rPr>
        <w:t>and</w:t>
      </w:r>
      <w:r w:rsidR="00111428">
        <w:rPr>
          <w:i/>
          <w:lang w:eastAsia="zh-CN"/>
        </w:rPr>
        <w:t xml:space="preserve"> </w:t>
      </w:r>
      <w:r w:rsidR="00111428" w:rsidRPr="00B27969">
        <w:t>transmission mode</w:t>
      </w:r>
      <w:r w:rsidR="00111428" w:rsidRPr="00B27969">
        <w:rPr>
          <w:rFonts w:hint="eastAsia"/>
          <w:lang w:eastAsia="zh-CN"/>
        </w:rPr>
        <w:t xml:space="preserve"> 9/10</w:t>
      </w:r>
      <w:r w:rsidR="00111428">
        <w:t xml:space="preserve"> </w:t>
      </w:r>
      <w:r w:rsidR="00111428">
        <w:rPr>
          <w:rFonts w:hint="eastAsia"/>
          <w:lang w:eastAsia="zh-CN"/>
        </w:rPr>
        <w:t xml:space="preserve">configured with </w:t>
      </w:r>
      <w:r w:rsidR="00111428">
        <w:t xml:space="preserve">higher layer </w:t>
      </w:r>
      <w:r w:rsidR="00111428" w:rsidRPr="0095051D">
        <w:rPr>
          <w:rFonts w:hint="eastAsia"/>
        </w:rPr>
        <w:t xml:space="preserve">parameter </w:t>
      </w:r>
      <w:r w:rsidR="00111428" w:rsidRPr="00077D26">
        <w:rPr>
          <w:i/>
        </w:rPr>
        <w:t xml:space="preserve">eMIMO-Type </w:t>
      </w:r>
      <w:r w:rsidR="00111428" w:rsidRPr="00260638">
        <w:rPr>
          <w:rFonts w:hint="eastAsia"/>
          <w:lang w:eastAsia="zh-CN"/>
        </w:rPr>
        <w:t xml:space="preserve">and </w:t>
      </w:r>
      <w:r w:rsidR="00111428" w:rsidRPr="00077D26">
        <w:rPr>
          <w:i/>
        </w:rPr>
        <w:t>eMIMO-Type</w:t>
      </w:r>
      <w:r w:rsidR="00111428">
        <w:rPr>
          <w:rFonts w:hint="eastAsia"/>
          <w:lang w:eastAsia="zh-CN"/>
        </w:rPr>
        <w:t>2</w:t>
      </w:r>
      <w:r w:rsidR="00111428">
        <w:rPr>
          <w:lang w:eastAsia="zh-CN"/>
        </w:rPr>
        <w:t xml:space="preserve">, and </w:t>
      </w:r>
      <w:r w:rsidR="00111428" w:rsidRPr="00077D26">
        <w:rPr>
          <w:i/>
        </w:rPr>
        <w:t>eMIMO-Type</w:t>
      </w:r>
      <w:r w:rsidR="00111428">
        <w:rPr>
          <w:rFonts w:hint="eastAsia"/>
          <w:lang w:eastAsia="zh-CN"/>
        </w:rPr>
        <w:t>2</w:t>
      </w:r>
      <w:r w:rsidR="00111428">
        <w:rPr>
          <w:lang w:eastAsia="zh-CN"/>
        </w:rPr>
        <w:t xml:space="preserve"> configured</w:t>
      </w:r>
      <w:r w:rsidR="00111428">
        <w:t xml:space="preserve"> with </w:t>
      </w:r>
      <w:r w:rsidR="00111428">
        <w:rPr>
          <w:rFonts w:hint="eastAsia"/>
          <w:lang w:eastAsia="zh-CN"/>
        </w:rPr>
        <w:t xml:space="preserve">PMI/RI </w:t>
      </w:r>
      <w:r w:rsidR="00111428">
        <w:t xml:space="preserve">reporting </w:t>
      </w:r>
      <w:r w:rsidR="00111428">
        <w:rPr>
          <w:rFonts w:hint="eastAsia"/>
          <w:lang w:eastAsia="zh-CN"/>
        </w:rPr>
        <w:t xml:space="preserve">with </w:t>
      </w:r>
      <w:r w:rsidR="00111428">
        <w:rPr>
          <w:rFonts w:hint="eastAsia"/>
        </w:rPr>
        <w:t>2/4 antenna ports</w:t>
      </w:r>
      <w:r w:rsidR="00111428">
        <w:rPr>
          <w:lang w:eastAsia="zh-CN"/>
        </w:rPr>
        <w:t xml:space="preserve"> </w:t>
      </w:r>
      <w:r w:rsidR="00111428">
        <w:t xml:space="preserve">except </w:t>
      </w:r>
      <w:r w:rsidR="00111428">
        <w:rPr>
          <w:rFonts w:hint="eastAsia"/>
          <w:lang w:eastAsia="zh-CN"/>
        </w:rPr>
        <w:t xml:space="preserve">with </w:t>
      </w:r>
      <w:r w:rsidR="00111428" w:rsidRPr="002D734A">
        <w:rPr>
          <w:i/>
        </w:rPr>
        <w:t>alternativeCodebook</w:t>
      </w:r>
      <w:r w:rsidR="00111428">
        <w:rPr>
          <w:i/>
        </w:rPr>
        <w:t xml:space="preserve">EnabledCLASSB_K1=TRUE </w:t>
      </w:r>
      <w:r w:rsidR="00111428">
        <w:rPr>
          <w:lang w:eastAsia="zh-CN"/>
        </w:rPr>
        <w:t>or</w:t>
      </w:r>
      <w:r w:rsidR="00111428">
        <w:t xml:space="preserve"> </w:t>
      </w:r>
      <w:r w:rsidR="00111428">
        <w:rPr>
          <w:i/>
        </w:rPr>
        <w:t>alternativeCodeBookEnabledFor4TX-r12=TRUE</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8"/>
        <w:gridCol w:w="962"/>
        <w:gridCol w:w="962"/>
        <w:gridCol w:w="962"/>
        <w:gridCol w:w="962"/>
      </w:tblGrid>
      <w:tr w:rsidR="009F7A98" w14:paraId="2988FE83" w14:textId="77777777" w:rsidTr="008F13E3">
        <w:trPr>
          <w:jc w:val="center"/>
        </w:trPr>
        <w:tc>
          <w:tcPr>
            <w:tcW w:w="0" w:type="auto"/>
            <w:vMerge w:val="restart"/>
            <w:shd w:val="clear" w:color="auto" w:fill="E0E0E0"/>
            <w:vAlign w:val="center"/>
          </w:tcPr>
          <w:p w14:paraId="348BD8BA" w14:textId="77777777" w:rsidR="009F7A98" w:rsidRDefault="009F7A98">
            <w:pPr>
              <w:pStyle w:val="TAH"/>
            </w:pPr>
            <w:r>
              <w:t>Field</w:t>
            </w:r>
          </w:p>
        </w:tc>
        <w:tc>
          <w:tcPr>
            <w:tcW w:w="0" w:type="auto"/>
            <w:gridSpan w:val="4"/>
            <w:shd w:val="clear" w:color="auto" w:fill="E0E0E0"/>
            <w:vAlign w:val="center"/>
          </w:tcPr>
          <w:p w14:paraId="74061CBA" w14:textId="77777777" w:rsidR="009F7A98" w:rsidRDefault="009F7A98">
            <w:pPr>
              <w:pStyle w:val="TAH"/>
            </w:pPr>
            <w:r>
              <w:t>Bit width</w:t>
            </w:r>
          </w:p>
        </w:tc>
      </w:tr>
      <w:tr w:rsidR="009F7A98" w14:paraId="0A174D71" w14:textId="77777777" w:rsidTr="008F13E3">
        <w:trPr>
          <w:jc w:val="center"/>
        </w:trPr>
        <w:tc>
          <w:tcPr>
            <w:tcW w:w="0" w:type="auto"/>
            <w:vMerge/>
            <w:shd w:val="clear" w:color="auto" w:fill="E0E0E0"/>
            <w:vAlign w:val="center"/>
          </w:tcPr>
          <w:p w14:paraId="0798B3A5" w14:textId="77777777" w:rsidR="009F7A98" w:rsidRDefault="009F7A98">
            <w:pPr>
              <w:pStyle w:val="TAH"/>
            </w:pPr>
          </w:p>
        </w:tc>
        <w:tc>
          <w:tcPr>
            <w:tcW w:w="0" w:type="auto"/>
            <w:gridSpan w:val="2"/>
            <w:shd w:val="clear" w:color="auto" w:fill="E0E0E0"/>
            <w:vAlign w:val="center"/>
          </w:tcPr>
          <w:p w14:paraId="0830826F" w14:textId="77777777" w:rsidR="009F7A98" w:rsidRDefault="009F7A98">
            <w:pPr>
              <w:pStyle w:val="TAH"/>
            </w:pPr>
            <w:r>
              <w:t>2 antenna ports</w:t>
            </w:r>
          </w:p>
        </w:tc>
        <w:tc>
          <w:tcPr>
            <w:tcW w:w="0" w:type="auto"/>
            <w:gridSpan w:val="2"/>
            <w:shd w:val="clear" w:color="auto" w:fill="E0E0E0"/>
            <w:vAlign w:val="center"/>
          </w:tcPr>
          <w:p w14:paraId="4808865C" w14:textId="77777777" w:rsidR="009F7A98" w:rsidRDefault="009F7A98">
            <w:pPr>
              <w:pStyle w:val="TAH"/>
            </w:pPr>
            <w:r>
              <w:t>4 antenna ports</w:t>
            </w:r>
          </w:p>
        </w:tc>
      </w:tr>
      <w:tr w:rsidR="009F7A98" w14:paraId="1F1389CE" w14:textId="77777777" w:rsidTr="008F13E3">
        <w:trPr>
          <w:jc w:val="center"/>
        </w:trPr>
        <w:tc>
          <w:tcPr>
            <w:tcW w:w="0" w:type="auto"/>
            <w:vMerge/>
            <w:shd w:val="clear" w:color="auto" w:fill="E0E0E0"/>
            <w:vAlign w:val="center"/>
          </w:tcPr>
          <w:p w14:paraId="3B02AF9C" w14:textId="77777777" w:rsidR="009F7A98" w:rsidRDefault="009F7A98">
            <w:pPr>
              <w:pStyle w:val="TAH"/>
            </w:pPr>
          </w:p>
        </w:tc>
        <w:tc>
          <w:tcPr>
            <w:tcW w:w="0" w:type="auto"/>
            <w:shd w:val="clear" w:color="auto" w:fill="E0E0E0"/>
            <w:vAlign w:val="center"/>
          </w:tcPr>
          <w:p w14:paraId="7117B90E" w14:textId="77777777" w:rsidR="009F7A98" w:rsidRDefault="009F7A98">
            <w:pPr>
              <w:pStyle w:val="TAH"/>
            </w:pPr>
            <w:r>
              <w:t>Rank = 1</w:t>
            </w:r>
          </w:p>
        </w:tc>
        <w:tc>
          <w:tcPr>
            <w:tcW w:w="0" w:type="auto"/>
            <w:shd w:val="clear" w:color="auto" w:fill="E0E0E0"/>
            <w:vAlign w:val="center"/>
          </w:tcPr>
          <w:p w14:paraId="36232F92" w14:textId="77777777" w:rsidR="009F7A98" w:rsidRDefault="009F7A98">
            <w:pPr>
              <w:pStyle w:val="TAH"/>
              <w:rPr>
                <w:lang w:val="de-DE"/>
              </w:rPr>
            </w:pPr>
            <w:r>
              <w:rPr>
                <w:lang w:val="de-DE"/>
              </w:rPr>
              <w:t>Rank = 2</w:t>
            </w:r>
          </w:p>
        </w:tc>
        <w:tc>
          <w:tcPr>
            <w:tcW w:w="0" w:type="auto"/>
            <w:shd w:val="clear" w:color="auto" w:fill="E0E0E0"/>
            <w:vAlign w:val="center"/>
          </w:tcPr>
          <w:p w14:paraId="7EE4B3A6" w14:textId="77777777" w:rsidR="009F7A98" w:rsidRDefault="009F7A98">
            <w:pPr>
              <w:pStyle w:val="TAH"/>
              <w:rPr>
                <w:lang w:val="de-DE"/>
              </w:rPr>
            </w:pPr>
            <w:r>
              <w:rPr>
                <w:lang w:val="de-DE"/>
              </w:rPr>
              <w:t>Rank = 1</w:t>
            </w:r>
          </w:p>
        </w:tc>
        <w:tc>
          <w:tcPr>
            <w:tcW w:w="0" w:type="auto"/>
            <w:shd w:val="clear" w:color="auto" w:fill="E0E0E0"/>
            <w:vAlign w:val="center"/>
          </w:tcPr>
          <w:p w14:paraId="26CCEFAD" w14:textId="77777777" w:rsidR="009F7A98" w:rsidRDefault="009F7A98">
            <w:pPr>
              <w:pStyle w:val="TAH"/>
              <w:rPr>
                <w:lang w:val="de-DE"/>
              </w:rPr>
            </w:pPr>
            <w:r>
              <w:rPr>
                <w:lang w:val="de-DE"/>
              </w:rPr>
              <w:t>Rank &gt; 1</w:t>
            </w:r>
          </w:p>
        </w:tc>
      </w:tr>
      <w:tr w:rsidR="009F7A98" w14:paraId="4CDFC9A2" w14:textId="77777777" w:rsidTr="008F13E3">
        <w:trPr>
          <w:jc w:val="center"/>
        </w:trPr>
        <w:tc>
          <w:tcPr>
            <w:tcW w:w="0" w:type="auto"/>
            <w:vAlign w:val="center"/>
          </w:tcPr>
          <w:p w14:paraId="4B9A6207" w14:textId="77777777" w:rsidR="009F7A98" w:rsidRDefault="009F7A98">
            <w:pPr>
              <w:pStyle w:val="TAC"/>
              <w:rPr>
                <w:lang w:val="de-DE"/>
              </w:rPr>
            </w:pPr>
            <w:r>
              <w:rPr>
                <w:lang w:val="de-DE"/>
              </w:rPr>
              <w:t>Wideband CQI codeword 0</w:t>
            </w:r>
          </w:p>
        </w:tc>
        <w:tc>
          <w:tcPr>
            <w:tcW w:w="0" w:type="auto"/>
            <w:vAlign w:val="center"/>
          </w:tcPr>
          <w:p w14:paraId="7CAF773D" w14:textId="77777777" w:rsidR="009F7A98" w:rsidRDefault="009F7A98">
            <w:pPr>
              <w:pStyle w:val="TAC"/>
              <w:rPr>
                <w:lang w:val="de-DE"/>
              </w:rPr>
            </w:pPr>
            <w:r>
              <w:rPr>
                <w:lang w:val="de-DE"/>
              </w:rPr>
              <w:t>4</w:t>
            </w:r>
          </w:p>
        </w:tc>
        <w:tc>
          <w:tcPr>
            <w:tcW w:w="0" w:type="auto"/>
            <w:vAlign w:val="center"/>
          </w:tcPr>
          <w:p w14:paraId="727E510C" w14:textId="77777777" w:rsidR="009F7A98" w:rsidRDefault="009F7A98">
            <w:pPr>
              <w:pStyle w:val="TAC"/>
              <w:rPr>
                <w:lang w:val="de-DE"/>
              </w:rPr>
            </w:pPr>
            <w:r>
              <w:rPr>
                <w:lang w:val="de-DE"/>
              </w:rPr>
              <w:t>4</w:t>
            </w:r>
          </w:p>
        </w:tc>
        <w:tc>
          <w:tcPr>
            <w:tcW w:w="0" w:type="auto"/>
            <w:vAlign w:val="center"/>
          </w:tcPr>
          <w:p w14:paraId="72F83D28" w14:textId="77777777" w:rsidR="009F7A98" w:rsidRDefault="009F7A98">
            <w:pPr>
              <w:pStyle w:val="TAC"/>
              <w:rPr>
                <w:lang w:val="de-DE"/>
              </w:rPr>
            </w:pPr>
            <w:r>
              <w:rPr>
                <w:lang w:val="de-DE"/>
              </w:rPr>
              <w:t>4</w:t>
            </w:r>
          </w:p>
        </w:tc>
        <w:tc>
          <w:tcPr>
            <w:tcW w:w="0" w:type="auto"/>
            <w:vAlign w:val="center"/>
          </w:tcPr>
          <w:p w14:paraId="384F14DA" w14:textId="77777777" w:rsidR="009F7A98" w:rsidRDefault="009F7A98">
            <w:pPr>
              <w:pStyle w:val="TAC"/>
              <w:rPr>
                <w:lang w:val="de-DE"/>
              </w:rPr>
            </w:pPr>
            <w:r>
              <w:rPr>
                <w:lang w:val="de-DE"/>
              </w:rPr>
              <w:t>4</w:t>
            </w:r>
          </w:p>
        </w:tc>
      </w:tr>
      <w:tr w:rsidR="009F7A98" w14:paraId="7757FB5B" w14:textId="77777777" w:rsidTr="008F13E3">
        <w:trPr>
          <w:jc w:val="center"/>
        </w:trPr>
        <w:tc>
          <w:tcPr>
            <w:tcW w:w="0" w:type="auto"/>
            <w:vAlign w:val="center"/>
          </w:tcPr>
          <w:p w14:paraId="40472EE8" w14:textId="77777777" w:rsidR="009F7A98" w:rsidRDefault="009F7A98">
            <w:pPr>
              <w:pStyle w:val="TAC"/>
              <w:rPr>
                <w:lang w:val="de-DE"/>
              </w:rPr>
            </w:pPr>
            <w:r>
              <w:rPr>
                <w:lang w:val="de-DE"/>
              </w:rPr>
              <w:t>Wideband CQI codeword 1</w:t>
            </w:r>
          </w:p>
        </w:tc>
        <w:tc>
          <w:tcPr>
            <w:tcW w:w="0" w:type="auto"/>
            <w:vAlign w:val="center"/>
          </w:tcPr>
          <w:p w14:paraId="05DF5912" w14:textId="77777777" w:rsidR="009F7A98" w:rsidRDefault="009F7A98">
            <w:pPr>
              <w:pStyle w:val="TAC"/>
            </w:pPr>
            <w:r>
              <w:t>0</w:t>
            </w:r>
          </w:p>
        </w:tc>
        <w:tc>
          <w:tcPr>
            <w:tcW w:w="0" w:type="auto"/>
            <w:vAlign w:val="center"/>
          </w:tcPr>
          <w:p w14:paraId="6468B265" w14:textId="77777777" w:rsidR="009F7A98" w:rsidRDefault="009F7A98">
            <w:pPr>
              <w:pStyle w:val="TAC"/>
            </w:pPr>
            <w:r>
              <w:t>4</w:t>
            </w:r>
          </w:p>
        </w:tc>
        <w:tc>
          <w:tcPr>
            <w:tcW w:w="0" w:type="auto"/>
            <w:vAlign w:val="center"/>
          </w:tcPr>
          <w:p w14:paraId="1F90C900" w14:textId="77777777" w:rsidR="009F7A98" w:rsidRDefault="009F7A98">
            <w:pPr>
              <w:pStyle w:val="TAC"/>
            </w:pPr>
            <w:r>
              <w:t>0</w:t>
            </w:r>
          </w:p>
        </w:tc>
        <w:tc>
          <w:tcPr>
            <w:tcW w:w="0" w:type="auto"/>
            <w:vAlign w:val="center"/>
          </w:tcPr>
          <w:p w14:paraId="107BC597" w14:textId="77777777" w:rsidR="009F7A98" w:rsidRDefault="009F7A98">
            <w:pPr>
              <w:pStyle w:val="TAC"/>
            </w:pPr>
            <w:r>
              <w:t>4</w:t>
            </w:r>
          </w:p>
        </w:tc>
      </w:tr>
      <w:tr w:rsidR="009F7A98" w14:paraId="78BB2AF4" w14:textId="77777777" w:rsidTr="008F13E3">
        <w:trPr>
          <w:jc w:val="center"/>
        </w:trPr>
        <w:tc>
          <w:tcPr>
            <w:tcW w:w="0" w:type="auto"/>
            <w:vAlign w:val="center"/>
          </w:tcPr>
          <w:p w14:paraId="0552D988" w14:textId="77777777" w:rsidR="009F7A98" w:rsidRDefault="009F7A98">
            <w:pPr>
              <w:pStyle w:val="TAC"/>
            </w:pPr>
            <w:r>
              <w:t>Precoding matrix indicator</w:t>
            </w:r>
          </w:p>
        </w:tc>
        <w:tc>
          <w:tcPr>
            <w:tcW w:w="0" w:type="auto"/>
            <w:vAlign w:val="center"/>
          </w:tcPr>
          <w:p w14:paraId="566FF977" w14:textId="77777777" w:rsidR="009F7A98" w:rsidRDefault="008C4D60">
            <w:pPr>
              <w:pStyle w:val="TAC"/>
            </w:pPr>
            <w:r>
              <w:rPr>
                <w:position w:val="-6"/>
              </w:rPr>
              <w:pict w14:anchorId="33B20471">
                <v:shape id="_x0000_i1610" type="#_x0000_t75" style="width:16.75pt;height:12.55pt">
                  <v:imagedata r:id="rId484" o:title=""/>
                </v:shape>
              </w:pict>
            </w:r>
          </w:p>
        </w:tc>
        <w:tc>
          <w:tcPr>
            <w:tcW w:w="0" w:type="auto"/>
            <w:vAlign w:val="center"/>
          </w:tcPr>
          <w:p w14:paraId="20C239E0" w14:textId="77777777" w:rsidR="009F7A98" w:rsidRDefault="008C4D60">
            <w:pPr>
              <w:pStyle w:val="TAC"/>
            </w:pPr>
            <w:r>
              <w:rPr>
                <w:position w:val="-6"/>
              </w:rPr>
              <w:pict w14:anchorId="4F6125BD">
                <v:shape id="_x0000_i1611" type="#_x0000_t75" style="width:12.55pt;height:12.55pt">
                  <v:imagedata r:id="rId464" o:title=""/>
                </v:shape>
              </w:pict>
            </w:r>
          </w:p>
        </w:tc>
        <w:tc>
          <w:tcPr>
            <w:tcW w:w="0" w:type="auto"/>
            <w:vAlign w:val="center"/>
          </w:tcPr>
          <w:p w14:paraId="56331293" w14:textId="77777777" w:rsidR="009F7A98" w:rsidRDefault="008C4D60">
            <w:pPr>
              <w:pStyle w:val="TAC"/>
            </w:pPr>
            <w:r>
              <w:rPr>
                <w:position w:val="-6"/>
              </w:rPr>
              <w:pict w14:anchorId="5CF19076">
                <v:shape id="_x0000_i1612" type="#_x0000_t75" style="width:16.75pt;height:12.55pt">
                  <v:imagedata r:id="rId485" o:title=""/>
                </v:shape>
              </w:pict>
            </w:r>
          </w:p>
        </w:tc>
        <w:tc>
          <w:tcPr>
            <w:tcW w:w="0" w:type="auto"/>
            <w:vAlign w:val="center"/>
          </w:tcPr>
          <w:p w14:paraId="005C8732" w14:textId="77777777" w:rsidR="009F7A98" w:rsidRDefault="008C4D60">
            <w:pPr>
              <w:pStyle w:val="TAC"/>
            </w:pPr>
            <w:r>
              <w:rPr>
                <w:position w:val="-6"/>
              </w:rPr>
              <w:pict w14:anchorId="3A3FDFAD">
                <v:shape id="_x0000_i1613" type="#_x0000_t75" style="width:16.75pt;height:12.55pt">
                  <v:imagedata r:id="rId485" o:title=""/>
                </v:shape>
              </w:pict>
            </w:r>
          </w:p>
        </w:tc>
      </w:tr>
    </w:tbl>
    <w:p w14:paraId="3F6BCFC6" w14:textId="77777777" w:rsidR="00473E5A" w:rsidRDefault="00473E5A" w:rsidP="00473E5A"/>
    <w:p w14:paraId="260EADD5" w14:textId="77777777" w:rsidR="00B0717E" w:rsidRPr="00B0717E" w:rsidRDefault="00B0717E" w:rsidP="00E91B67">
      <w:pPr>
        <w:pStyle w:val="TH"/>
      </w:pPr>
      <w:r w:rsidRPr="00B0717E">
        <w:t>Table 5.2.2.6.1-1</w:t>
      </w:r>
      <w:r w:rsidRPr="00B0717E">
        <w:rPr>
          <w:lang w:eastAsia="zh-CN"/>
        </w:rPr>
        <w:t>-1</w:t>
      </w:r>
      <w:r w:rsidRPr="00B0717E">
        <w:t xml:space="preserve">: Fields for channel quality information feedback for wideband CQI and subband PMI reports (transmission mode </w:t>
      </w:r>
      <w:r w:rsidRPr="00B0717E">
        <w:rPr>
          <w:rFonts w:hint="eastAsia"/>
          <w:lang w:eastAsia="zh-CN"/>
        </w:rPr>
        <w:t>10</w:t>
      </w:r>
      <w:r w:rsidRPr="00B0717E">
        <w:t xml:space="preserve"> configured with PMI/RI reporting</w:t>
      </w:r>
      <w:r w:rsidRPr="00B0717E">
        <w:rPr>
          <w:rFonts w:hint="eastAsia"/>
          <w:lang w:eastAsia="zh-CN"/>
        </w:rPr>
        <w:t xml:space="preserve"> </w:t>
      </w:r>
      <w:r w:rsidRPr="00B0717E">
        <w:rPr>
          <w:lang w:eastAsia="zh-CN"/>
        </w:rPr>
        <w:t xml:space="preserve">and higher layer parameter </w:t>
      </w:r>
      <w:r w:rsidRPr="00B0717E">
        <w:rPr>
          <w:i/>
          <w:lang w:eastAsia="zh-CN"/>
        </w:rPr>
        <w:t>eMIMO-Type</w:t>
      </w:r>
      <w:r w:rsidRPr="00B0717E">
        <w:rPr>
          <w:lang w:eastAsia="zh-CN"/>
        </w:rPr>
        <w:t xml:space="preserve">, and </w:t>
      </w:r>
      <w:r w:rsidRPr="00B0717E">
        <w:rPr>
          <w:i/>
          <w:lang w:eastAsia="zh-CN"/>
        </w:rPr>
        <w:t>eMIMO-Type</w:t>
      </w:r>
      <w:r w:rsidRPr="00B0717E">
        <w:rPr>
          <w:lang w:eastAsia="zh-CN"/>
        </w:rPr>
        <w:t xml:space="preserve"> is set to </w:t>
      </w:r>
      <w:r w:rsidR="00E91B67">
        <w:rPr>
          <w:lang w:eastAsia="zh-CN"/>
        </w:rPr>
        <w:t>'</w:t>
      </w:r>
      <w:r w:rsidRPr="00B0717E">
        <w:rPr>
          <w:lang w:eastAsia="zh-CN"/>
        </w:rPr>
        <w:t>CLASS B</w:t>
      </w:r>
      <w:r w:rsidR="00E91B67">
        <w:rPr>
          <w:lang w:eastAsia="zh-CN"/>
        </w:rPr>
        <w:t>'</w:t>
      </w:r>
      <w:r w:rsidRPr="00B0717E">
        <w:rPr>
          <w:rFonts w:hint="eastAsia"/>
          <w:lang w:eastAsia="zh-CN"/>
        </w:rPr>
        <w:t xml:space="preserve"> </w:t>
      </w:r>
      <w:r w:rsidRPr="00B0717E">
        <w:t>with 2/4 antenna ports</w:t>
      </w:r>
      <w:r w:rsidRPr="00B0717E">
        <w:rPr>
          <w:rFonts w:hint="eastAsia"/>
          <w:lang w:eastAsia="zh-CN"/>
        </w:rPr>
        <w:t xml:space="preserve"> with K&gt;1</w:t>
      </w:r>
      <w:bookmarkStart w:id="161" w:name="OLE_LINK381"/>
      <w:bookmarkStart w:id="162" w:name="OLE_LINK382"/>
      <w:r w:rsidRPr="00B0717E">
        <w:rPr>
          <w:rFonts w:hint="eastAsia"/>
          <w:lang w:eastAsia="zh-CN"/>
        </w:rPr>
        <w:t xml:space="preserve"> and </w:t>
      </w:r>
      <w:r w:rsidRPr="00B0717E">
        <w:t xml:space="preserve">higher layer parameter </w:t>
      </w:r>
      <w:r w:rsidRPr="00B0717E">
        <w:rPr>
          <w:i/>
          <w:lang w:eastAsia="zh-CN"/>
        </w:rPr>
        <w:t>feCoMP-CSI-Enabled=true</w:t>
      </w:r>
      <w:r w:rsidRPr="00B0717E">
        <w:rPr>
          <w:rFonts w:hint="eastAsia"/>
          <w:lang w:eastAsia="zh-CN"/>
        </w:rPr>
        <w:t xml:space="preserve"> </w:t>
      </w:r>
      <w:bookmarkEnd w:id="161"/>
      <w:bookmarkEnd w:id="162"/>
      <w:r w:rsidRPr="00B0717E">
        <w:t xml:space="preserve">except with </w:t>
      </w:r>
      <w:r w:rsidRPr="00B0717E">
        <w:rPr>
          <w:i/>
        </w:rPr>
        <w:t>alternativeCodeBookEnabledFor4TX-r12=TRUE</w:t>
      </w:r>
      <w:r w:rsidRPr="00B0717E">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78"/>
        <w:gridCol w:w="962"/>
        <w:gridCol w:w="962"/>
        <w:gridCol w:w="962"/>
        <w:gridCol w:w="962"/>
      </w:tblGrid>
      <w:tr w:rsidR="00B0717E" w:rsidRPr="00B0717E" w14:paraId="39AA01D8" w14:textId="77777777" w:rsidTr="00344661">
        <w:trPr>
          <w:jc w:val="center"/>
        </w:trPr>
        <w:tc>
          <w:tcPr>
            <w:tcW w:w="0" w:type="auto"/>
            <w:vMerge w:val="restart"/>
            <w:shd w:val="clear" w:color="auto" w:fill="E0E0E0"/>
            <w:vAlign w:val="center"/>
          </w:tcPr>
          <w:p w14:paraId="1C2F821F" w14:textId="77777777" w:rsidR="00B0717E" w:rsidRPr="00B0717E" w:rsidRDefault="00B0717E" w:rsidP="00B0717E">
            <w:pPr>
              <w:keepNext/>
              <w:keepLines/>
              <w:spacing w:after="0"/>
              <w:jc w:val="center"/>
              <w:rPr>
                <w:rFonts w:ascii="Arial" w:hAnsi="Arial"/>
                <w:b/>
                <w:sz w:val="18"/>
              </w:rPr>
            </w:pPr>
            <w:r w:rsidRPr="00B0717E">
              <w:rPr>
                <w:rFonts w:ascii="Arial" w:hAnsi="Arial"/>
                <w:b/>
                <w:sz w:val="18"/>
              </w:rPr>
              <w:t>Field</w:t>
            </w:r>
          </w:p>
        </w:tc>
        <w:tc>
          <w:tcPr>
            <w:tcW w:w="0" w:type="auto"/>
            <w:gridSpan w:val="4"/>
            <w:shd w:val="clear" w:color="auto" w:fill="E0E0E0"/>
            <w:vAlign w:val="center"/>
          </w:tcPr>
          <w:p w14:paraId="659FAC83" w14:textId="77777777" w:rsidR="00B0717E" w:rsidRPr="00B0717E" w:rsidRDefault="00B0717E" w:rsidP="00B0717E">
            <w:pPr>
              <w:keepNext/>
              <w:keepLines/>
              <w:spacing w:after="0"/>
              <w:jc w:val="center"/>
              <w:rPr>
                <w:rFonts w:ascii="Arial" w:hAnsi="Arial"/>
                <w:b/>
                <w:sz w:val="18"/>
                <w:lang w:eastAsia="zh-CN"/>
              </w:rPr>
            </w:pPr>
            <w:r w:rsidRPr="00B0717E">
              <w:rPr>
                <w:rFonts w:ascii="Arial" w:hAnsi="Arial"/>
                <w:b/>
                <w:sz w:val="18"/>
              </w:rPr>
              <w:t>Bit width</w:t>
            </w:r>
            <w:r w:rsidRPr="00B0717E">
              <w:rPr>
                <w:rFonts w:ascii="Arial" w:hAnsi="Arial" w:hint="eastAsia"/>
                <w:b/>
                <w:sz w:val="18"/>
                <w:lang w:eastAsia="zh-CN"/>
              </w:rPr>
              <w:t xml:space="preserve"> </w:t>
            </w:r>
            <w:bookmarkStart w:id="163" w:name="OLE_LINK387"/>
            <w:bookmarkStart w:id="164" w:name="OLE_LINK388"/>
            <w:r w:rsidRPr="00B0717E">
              <w:rPr>
                <w:rFonts w:ascii="Arial" w:hAnsi="Arial" w:hint="eastAsia"/>
                <w:b/>
                <w:sz w:val="18"/>
                <w:lang w:eastAsia="zh-CN"/>
              </w:rPr>
              <w:t>for CRI=0 or 1</w:t>
            </w:r>
            <w:bookmarkEnd w:id="163"/>
            <w:bookmarkEnd w:id="164"/>
          </w:p>
        </w:tc>
      </w:tr>
      <w:tr w:rsidR="00B0717E" w:rsidRPr="00B0717E" w14:paraId="24B981CB" w14:textId="77777777" w:rsidTr="00344661">
        <w:trPr>
          <w:jc w:val="center"/>
        </w:trPr>
        <w:tc>
          <w:tcPr>
            <w:tcW w:w="0" w:type="auto"/>
            <w:vMerge/>
            <w:shd w:val="clear" w:color="auto" w:fill="E0E0E0"/>
            <w:vAlign w:val="center"/>
          </w:tcPr>
          <w:p w14:paraId="4A1596A8" w14:textId="77777777" w:rsidR="00B0717E" w:rsidRPr="00B0717E" w:rsidRDefault="00B0717E" w:rsidP="00B0717E">
            <w:pPr>
              <w:keepNext/>
              <w:keepLines/>
              <w:spacing w:after="0"/>
              <w:jc w:val="center"/>
              <w:rPr>
                <w:rFonts w:ascii="Arial" w:hAnsi="Arial"/>
                <w:b/>
                <w:sz w:val="18"/>
              </w:rPr>
            </w:pPr>
          </w:p>
        </w:tc>
        <w:tc>
          <w:tcPr>
            <w:tcW w:w="0" w:type="auto"/>
            <w:gridSpan w:val="2"/>
            <w:shd w:val="clear" w:color="auto" w:fill="E0E0E0"/>
            <w:vAlign w:val="center"/>
          </w:tcPr>
          <w:p w14:paraId="3941870B" w14:textId="77777777" w:rsidR="00B0717E" w:rsidRPr="00B0717E" w:rsidRDefault="00B0717E" w:rsidP="00B0717E">
            <w:pPr>
              <w:keepNext/>
              <w:keepLines/>
              <w:spacing w:after="0"/>
              <w:jc w:val="center"/>
              <w:rPr>
                <w:rFonts w:ascii="Arial" w:hAnsi="Arial"/>
                <w:b/>
                <w:sz w:val="18"/>
              </w:rPr>
            </w:pPr>
            <w:r w:rsidRPr="00B0717E">
              <w:rPr>
                <w:rFonts w:ascii="Arial" w:hAnsi="Arial"/>
                <w:b/>
                <w:sz w:val="18"/>
              </w:rPr>
              <w:t>2 antenna ports</w:t>
            </w:r>
          </w:p>
        </w:tc>
        <w:tc>
          <w:tcPr>
            <w:tcW w:w="0" w:type="auto"/>
            <w:gridSpan w:val="2"/>
            <w:shd w:val="clear" w:color="auto" w:fill="E0E0E0"/>
            <w:vAlign w:val="center"/>
          </w:tcPr>
          <w:p w14:paraId="21E68CEF" w14:textId="77777777" w:rsidR="00B0717E" w:rsidRPr="00B0717E" w:rsidRDefault="00B0717E" w:rsidP="00B0717E">
            <w:pPr>
              <w:keepNext/>
              <w:keepLines/>
              <w:spacing w:after="0"/>
              <w:jc w:val="center"/>
              <w:rPr>
                <w:rFonts w:ascii="Arial" w:hAnsi="Arial"/>
                <w:b/>
                <w:sz w:val="18"/>
              </w:rPr>
            </w:pPr>
            <w:r w:rsidRPr="00B0717E">
              <w:rPr>
                <w:rFonts w:ascii="Arial" w:hAnsi="Arial"/>
                <w:b/>
                <w:sz w:val="18"/>
              </w:rPr>
              <w:t>4 antenna ports</w:t>
            </w:r>
          </w:p>
        </w:tc>
      </w:tr>
      <w:tr w:rsidR="00B0717E" w:rsidRPr="00B0717E" w14:paraId="1BAEEEB3" w14:textId="77777777" w:rsidTr="00344661">
        <w:trPr>
          <w:jc w:val="center"/>
        </w:trPr>
        <w:tc>
          <w:tcPr>
            <w:tcW w:w="0" w:type="auto"/>
            <w:vMerge/>
            <w:shd w:val="clear" w:color="auto" w:fill="E0E0E0"/>
            <w:vAlign w:val="center"/>
          </w:tcPr>
          <w:p w14:paraId="7BB521D5" w14:textId="77777777" w:rsidR="00B0717E" w:rsidRPr="00B0717E" w:rsidRDefault="00B0717E" w:rsidP="00B0717E">
            <w:pPr>
              <w:keepNext/>
              <w:keepLines/>
              <w:spacing w:after="0"/>
              <w:jc w:val="center"/>
              <w:rPr>
                <w:rFonts w:ascii="Arial" w:hAnsi="Arial"/>
                <w:b/>
                <w:sz w:val="18"/>
              </w:rPr>
            </w:pPr>
          </w:p>
        </w:tc>
        <w:tc>
          <w:tcPr>
            <w:tcW w:w="0" w:type="auto"/>
            <w:shd w:val="clear" w:color="auto" w:fill="E0E0E0"/>
            <w:vAlign w:val="center"/>
          </w:tcPr>
          <w:p w14:paraId="6EDFE774" w14:textId="77777777" w:rsidR="00B0717E" w:rsidRPr="00B0717E" w:rsidRDefault="00B0717E" w:rsidP="00B0717E">
            <w:pPr>
              <w:keepNext/>
              <w:keepLines/>
              <w:spacing w:after="0"/>
              <w:jc w:val="center"/>
              <w:rPr>
                <w:rFonts w:ascii="Arial" w:hAnsi="Arial"/>
                <w:b/>
                <w:sz w:val="18"/>
                <w:lang w:eastAsia="zh-CN"/>
              </w:rPr>
            </w:pPr>
            <w:r w:rsidRPr="00B0717E">
              <w:rPr>
                <w:rFonts w:ascii="Arial" w:hAnsi="Arial"/>
                <w:b/>
                <w:sz w:val="18"/>
              </w:rPr>
              <w:t>Rank = 1</w:t>
            </w:r>
          </w:p>
        </w:tc>
        <w:tc>
          <w:tcPr>
            <w:tcW w:w="0" w:type="auto"/>
            <w:shd w:val="clear" w:color="auto" w:fill="E0E0E0"/>
            <w:vAlign w:val="center"/>
          </w:tcPr>
          <w:p w14:paraId="1EBF4FBE" w14:textId="77777777" w:rsidR="00B0717E" w:rsidRPr="00B0717E" w:rsidRDefault="00B0717E" w:rsidP="00B0717E">
            <w:pPr>
              <w:keepNext/>
              <w:keepLines/>
              <w:spacing w:after="0"/>
              <w:jc w:val="center"/>
              <w:rPr>
                <w:rFonts w:ascii="Arial" w:hAnsi="Arial"/>
                <w:b/>
                <w:sz w:val="18"/>
                <w:lang w:val="de-DE" w:eastAsia="zh-CN"/>
              </w:rPr>
            </w:pPr>
            <w:r w:rsidRPr="00B0717E">
              <w:rPr>
                <w:rFonts w:ascii="Arial" w:hAnsi="Arial"/>
                <w:b/>
                <w:sz w:val="18"/>
              </w:rPr>
              <w:t xml:space="preserve">Rank = </w:t>
            </w:r>
            <w:r w:rsidRPr="00B0717E">
              <w:rPr>
                <w:rFonts w:ascii="Arial" w:hAnsi="Arial" w:hint="eastAsia"/>
                <w:b/>
                <w:sz w:val="18"/>
                <w:lang w:eastAsia="zh-CN"/>
              </w:rPr>
              <w:t>2</w:t>
            </w:r>
          </w:p>
        </w:tc>
        <w:tc>
          <w:tcPr>
            <w:tcW w:w="0" w:type="auto"/>
            <w:shd w:val="clear" w:color="auto" w:fill="E0E0E0"/>
            <w:vAlign w:val="center"/>
          </w:tcPr>
          <w:p w14:paraId="2C62F694" w14:textId="77777777" w:rsidR="00B0717E" w:rsidRPr="00B0717E" w:rsidRDefault="00B0717E" w:rsidP="00B0717E">
            <w:pPr>
              <w:keepNext/>
              <w:keepLines/>
              <w:spacing w:after="0"/>
              <w:jc w:val="center"/>
              <w:rPr>
                <w:rFonts w:ascii="Arial" w:hAnsi="Arial"/>
                <w:b/>
                <w:sz w:val="18"/>
                <w:lang w:val="de-DE"/>
              </w:rPr>
            </w:pPr>
            <w:r w:rsidRPr="00B0717E">
              <w:rPr>
                <w:rFonts w:ascii="Arial" w:hAnsi="Arial"/>
                <w:b/>
                <w:sz w:val="18"/>
              </w:rPr>
              <w:t>Rank = 1</w:t>
            </w:r>
          </w:p>
        </w:tc>
        <w:tc>
          <w:tcPr>
            <w:tcW w:w="0" w:type="auto"/>
            <w:shd w:val="clear" w:color="auto" w:fill="E0E0E0"/>
            <w:vAlign w:val="center"/>
          </w:tcPr>
          <w:p w14:paraId="6B9A5B56" w14:textId="77777777" w:rsidR="00B0717E" w:rsidRPr="00B0717E" w:rsidRDefault="00B0717E" w:rsidP="00B0717E">
            <w:pPr>
              <w:keepNext/>
              <w:keepLines/>
              <w:spacing w:after="0"/>
              <w:jc w:val="center"/>
              <w:rPr>
                <w:rFonts w:ascii="Arial" w:hAnsi="Arial"/>
                <w:b/>
                <w:sz w:val="18"/>
                <w:lang w:val="de-DE"/>
              </w:rPr>
            </w:pPr>
            <w:r w:rsidRPr="00B0717E">
              <w:rPr>
                <w:rFonts w:ascii="Arial" w:hAnsi="Arial"/>
                <w:b/>
                <w:sz w:val="18"/>
              </w:rPr>
              <w:t xml:space="preserve">Rank </w:t>
            </w:r>
            <w:r w:rsidRPr="00B0717E">
              <w:rPr>
                <w:rFonts w:ascii="Arial" w:hAnsi="Arial" w:hint="eastAsia"/>
                <w:b/>
                <w:sz w:val="18"/>
                <w:lang w:eastAsia="zh-CN"/>
              </w:rPr>
              <w:t>&gt;</w:t>
            </w:r>
            <w:r w:rsidRPr="00B0717E">
              <w:rPr>
                <w:rFonts w:ascii="Arial" w:hAnsi="Arial"/>
                <w:b/>
                <w:sz w:val="18"/>
              </w:rPr>
              <w:t xml:space="preserve"> 1</w:t>
            </w:r>
          </w:p>
        </w:tc>
      </w:tr>
      <w:tr w:rsidR="00B0717E" w:rsidRPr="00B0717E" w14:paraId="10781091" w14:textId="77777777" w:rsidTr="00344661">
        <w:trPr>
          <w:jc w:val="center"/>
        </w:trPr>
        <w:tc>
          <w:tcPr>
            <w:tcW w:w="0" w:type="auto"/>
            <w:vAlign w:val="center"/>
          </w:tcPr>
          <w:p w14:paraId="210817A1" w14:textId="77777777" w:rsidR="00B0717E" w:rsidRPr="00B0717E" w:rsidRDefault="00B0717E" w:rsidP="00B0717E">
            <w:pPr>
              <w:keepNext/>
              <w:keepLines/>
              <w:spacing w:after="0"/>
              <w:jc w:val="center"/>
              <w:rPr>
                <w:rFonts w:ascii="Arial" w:hAnsi="Arial"/>
                <w:sz w:val="18"/>
                <w:lang w:val="de-DE"/>
              </w:rPr>
            </w:pPr>
            <w:r w:rsidRPr="00B0717E">
              <w:rPr>
                <w:rFonts w:ascii="Arial" w:hAnsi="Arial"/>
                <w:sz w:val="18"/>
                <w:lang w:val="de-DE"/>
              </w:rPr>
              <w:t>Wideband CQI codeword 0</w:t>
            </w:r>
          </w:p>
        </w:tc>
        <w:tc>
          <w:tcPr>
            <w:tcW w:w="0" w:type="auto"/>
            <w:vAlign w:val="center"/>
          </w:tcPr>
          <w:p w14:paraId="4E7F43B8" w14:textId="77777777" w:rsidR="00B0717E" w:rsidRPr="00B0717E" w:rsidRDefault="00B0717E" w:rsidP="00B0717E">
            <w:pPr>
              <w:keepNext/>
              <w:keepLines/>
              <w:spacing w:after="0"/>
              <w:jc w:val="center"/>
              <w:rPr>
                <w:rFonts w:ascii="Arial" w:hAnsi="Arial"/>
                <w:sz w:val="18"/>
                <w:lang w:val="de-DE"/>
              </w:rPr>
            </w:pPr>
            <w:r w:rsidRPr="00B0717E">
              <w:rPr>
                <w:rFonts w:ascii="Arial" w:hAnsi="Arial"/>
                <w:sz w:val="18"/>
                <w:lang w:val="de-DE"/>
              </w:rPr>
              <w:t>4</w:t>
            </w:r>
          </w:p>
        </w:tc>
        <w:tc>
          <w:tcPr>
            <w:tcW w:w="0" w:type="auto"/>
            <w:vAlign w:val="center"/>
          </w:tcPr>
          <w:p w14:paraId="0355C795" w14:textId="77777777" w:rsidR="00B0717E" w:rsidRPr="00B0717E" w:rsidRDefault="00B0717E" w:rsidP="00B0717E">
            <w:pPr>
              <w:keepNext/>
              <w:keepLines/>
              <w:spacing w:after="0"/>
              <w:jc w:val="center"/>
              <w:rPr>
                <w:rFonts w:ascii="Arial" w:hAnsi="Arial"/>
                <w:sz w:val="18"/>
                <w:lang w:val="de-DE"/>
              </w:rPr>
            </w:pPr>
            <w:r w:rsidRPr="00B0717E">
              <w:rPr>
                <w:rFonts w:ascii="Arial" w:hAnsi="Arial"/>
                <w:sz w:val="18"/>
                <w:lang w:val="de-DE"/>
              </w:rPr>
              <w:t>4</w:t>
            </w:r>
          </w:p>
        </w:tc>
        <w:tc>
          <w:tcPr>
            <w:tcW w:w="0" w:type="auto"/>
            <w:vAlign w:val="center"/>
          </w:tcPr>
          <w:p w14:paraId="0CD65B86" w14:textId="77777777" w:rsidR="00B0717E" w:rsidRPr="00B0717E" w:rsidRDefault="00B0717E" w:rsidP="00B0717E">
            <w:pPr>
              <w:keepNext/>
              <w:keepLines/>
              <w:spacing w:after="0"/>
              <w:jc w:val="center"/>
              <w:rPr>
                <w:rFonts w:ascii="Arial" w:hAnsi="Arial"/>
                <w:sz w:val="18"/>
                <w:lang w:val="de-DE"/>
              </w:rPr>
            </w:pPr>
            <w:r w:rsidRPr="00B0717E">
              <w:rPr>
                <w:rFonts w:ascii="Arial" w:hAnsi="Arial"/>
                <w:sz w:val="18"/>
                <w:lang w:val="de-DE"/>
              </w:rPr>
              <w:t>4</w:t>
            </w:r>
          </w:p>
        </w:tc>
        <w:tc>
          <w:tcPr>
            <w:tcW w:w="0" w:type="auto"/>
            <w:vAlign w:val="center"/>
          </w:tcPr>
          <w:p w14:paraId="1681E698" w14:textId="77777777" w:rsidR="00B0717E" w:rsidRPr="00B0717E" w:rsidRDefault="00B0717E" w:rsidP="00B0717E">
            <w:pPr>
              <w:keepNext/>
              <w:keepLines/>
              <w:spacing w:after="0"/>
              <w:jc w:val="center"/>
              <w:rPr>
                <w:rFonts w:ascii="Arial" w:hAnsi="Arial"/>
                <w:sz w:val="18"/>
                <w:lang w:val="de-DE"/>
              </w:rPr>
            </w:pPr>
            <w:r w:rsidRPr="00B0717E">
              <w:rPr>
                <w:rFonts w:ascii="Arial" w:hAnsi="Arial"/>
                <w:sz w:val="18"/>
                <w:lang w:val="de-DE"/>
              </w:rPr>
              <w:t>4</w:t>
            </w:r>
          </w:p>
        </w:tc>
      </w:tr>
      <w:tr w:rsidR="00B0717E" w:rsidRPr="00B0717E" w14:paraId="269951D9" w14:textId="77777777" w:rsidTr="00344661">
        <w:trPr>
          <w:jc w:val="center"/>
        </w:trPr>
        <w:tc>
          <w:tcPr>
            <w:tcW w:w="0" w:type="auto"/>
            <w:vAlign w:val="center"/>
          </w:tcPr>
          <w:p w14:paraId="692038C1" w14:textId="77777777" w:rsidR="00B0717E" w:rsidRPr="00B0717E" w:rsidRDefault="00B0717E" w:rsidP="00B0717E">
            <w:pPr>
              <w:keepNext/>
              <w:keepLines/>
              <w:spacing w:after="0"/>
              <w:jc w:val="center"/>
              <w:rPr>
                <w:rFonts w:ascii="Arial" w:hAnsi="Arial"/>
                <w:sz w:val="18"/>
                <w:lang w:val="de-DE"/>
              </w:rPr>
            </w:pPr>
            <w:r w:rsidRPr="00B0717E">
              <w:rPr>
                <w:rFonts w:ascii="Arial" w:hAnsi="Arial"/>
                <w:sz w:val="18"/>
                <w:lang w:val="de-DE"/>
              </w:rPr>
              <w:t>Wideband CQI codeword 1</w:t>
            </w:r>
          </w:p>
        </w:tc>
        <w:tc>
          <w:tcPr>
            <w:tcW w:w="0" w:type="auto"/>
            <w:vAlign w:val="center"/>
          </w:tcPr>
          <w:p w14:paraId="142E3927" w14:textId="77777777" w:rsidR="00B0717E" w:rsidRPr="00B0717E" w:rsidRDefault="00B0717E" w:rsidP="00B0717E">
            <w:pPr>
              <w:keepNext/>
              <w:keepLines/>
              <w:spacing w:after="0"/>
              <w:jc w:val="center"/>
              <w:rPr>
                <w:rFonts w:ascii="Arial" w:hAnsi="Arial"/>
                <w:sz w:val="18"/>
              </w:rPr>
            </w:pPr>
            <w:r w:rsidRPr="00B0717E">
              <w:rPr>
                <w:rFonts w:ascii="Arial" w:hAnsi="Arial"/>
                <w:sz w:val="18"/>
              </w:rPr>
              <w:t>0</w:t>
            </w:r>
          </w:p>
        </w:tc>
        <w:tc>
          <w:tcPr>
            <w:tcW w:w="0" w:type="auto"/>
            <w:vAlign w:val="center"/>
          </w:tcPr>
          <w:p w14:paraId="4C535C5E" w14:textId="77777777" w:rsidR="00B0717E" w:rsidRPr="00B0717E" w:rsidRDefault="00B0717E" w:rsidP="00B0717E">
            <w:pPr>
              <w:keepNext/>
              <w:keepLines/>
              <w:spacing w:after="0"/>
              <w:jc w:val="center"/>
              <w:rPr>
                <w:rFonts w:ascii="Arial" w:hAnsi="Arial"/>
                <w:sz w:val="18"/>
              </w:rPr>
            </w:pPr>
            <w:r w:rsidRPr="00B0717E">
              <w:rPr>
                <w:rFonts w:ascii="Arial" w:hAnsi="Arial"/>
                <w:sz w:val="18"/>
              </w:rPr>
              <w:t>4</w:t>
            </w:r>
          </w:p>
        </w:tc>
        <w:tc>
          <w:tcPr>
            <w:tcW w:w="0" w:type="auto"/>
            <w:vAlign w:val="center"/>
          </w:tcPr>
          <w:p w14:paraId="350B5BC3" w14:textId="77777777" w:rsidR="00B0717E" w:rsidRPr="00B0717E" w:rsidRDefault="00B0717E" w:rsidP="00B0717E">
            <w:pPr>
              <w:keepNext/>
              <w:keepLines/>
              <w:spacing w:after="0"/>
              <w:jc w:val="center"/>
              <w:rPr>
                <w:rFonts w:ascii="Arial" w:hAnsi="Arial"/>
                <w:sz w:val="18"/>
              </w:rPr>
            </w:pPr>
            <w:r w:rsidRPr="00B0717E">
              <w:rPr>
                <w:rFonts w:ascii="Arial" w:hAnsi="Arial"/>
                <w:sz w:val="18"/>
              </w:rPr>
              <w:t>0</w:t>
            </w:r>
          </w:p>
        </w:tc>
        <w:tc>
          <w:tcPr>
            <w:tcW w:w="0" w:type="auto"/>
            <w:vAlign w:val="center"/>
          </w:tcPr>
          <w:p w14:paraId="0FCC2AF9" w14:textId="77777777" w:rsidR="00B0717E" w:rsidRPr="00B0717E" w:rsidRDefault="00B0717E" w:rsidP="00B0717E">
            <w:pPr>
              <w:keepNext/>
              <w:keepLines/>
              <w:spacing w:after="0"/>
              <w:jc w:val="center"/>
              <w:rPr>
                <w:rFonts w:ascii="Arial" w:hAnsi="Arial"/>
                <w:sz w:val="18"/>
              </w:rPr>
            </w:pPr>
            <w:r w:rsidRPr="00B0717E">
              <w:rPr>
                <w:rFonts w:ascii="Arial" w:hAnsi="Arial"/>
                <w:sz w:val="18"/>
              </w:rPr>
              <w:t>4</w:t>
            </w:r>
          </w:p>
        </w:tc>
      </w:tr>
      <w:tr w:rsidR="00B0717E" w:rsidRPr="00B0717E" w14:paraId="34AB6525" w14:textId="77777777" w:rsidTr="00344661">
        <w:trPr>
          <w:jc w:val="center"/>
        </w:trPr>
        <w:tc>
          <w:tcPr>
            <w:tcW w:w="0" w:type="auto"/>
            <w:vAlign w:val="center"/>
          </w:tcPr>
          <w:p w14:paraId="62E5BEEE" w14:textId="77777777" w:rsidR="00B0717E" w:rsidRPr="00B0717E" w:rsidRDefault="00B0717E" w:rsidP="00B0717E">
            <w:pPr>
              <w:keepNext/>
              <w:keepLines/>
              <w:spacing w:after="0"/>
              <w:jc w:val="center"/>
              <w:rPr>
                <w:rFonts w:ascii="Arial" w:hAnsi="Arial"/>
                <w:sz w:val="18"/>
              </w:rPr>
            </w:pPr>
            <w:r w:rsidRPr="00B0717E">
              <w:rPr>
                <w:rFonts w:ascii="Arial" w:hAnsi="Arial"/>
                <w:sz w:val="18"/>
              </w:rPr>
              <w:t>Precoding matrix indicator</w:t>
            </w:r>
          </w:p>
        </w:tc>
        <w:tc>
          <w:tcPr>
            <w:tcW w:w="0" w:type="auto"/>
            <w:vAlign w:val="center"/>
          </w:tcPr>
          <w:p w14:paraId="22DAAD25" w14:textId="77777777" w:rsidR="00B0717E" w:rsidRPr="00B0717E" w:rsidRDefault="008C4D60" w:rsidP="00B0717E">
            <w:pPr>
              <w:keepNext/>
              <w:keepLines/>
              <w:spacing w:after="0"/>
              <w:jc w:val="center"/>
              <w:rPr>
                <w:rFonts w:ascii="Arial" w:hAnsi="Arial"/>
                <w:sz w:val="18"/>
              </w:rPr>
            </w:pPr>
            <w:r>
              <w:rPr>
                <w:rFonts w:ascii="Arial" w:hAnsi="Arial"/>
                <w:position w:val="-6"/>
                <w:sz w:val="18"/>
              </w:rPr>
              <w:pict w14:anchorId="3F74BD66">
                <v:shape id="_x0000_i1614" type="#_x0000_t75" style="width:16.75pt;height:12.55pt">
                  <v:imagedata r:id="rId484" o:title=""/>
                </v:shape>
              </w:pict>
            </w:r>
          </w:p>
        </w:tc>
        <w:tc>
          <w:tcPr>
            <w:tcW w:w="0" w:type="auto"/>
            <w:vAlign w:val="center"/>
          </w:tcPr>
          <w:p w14:paraId="3A312182" w14:textId="77777777" w:rsidR="00B0717E" w:rsidRPr="00B0717E" w:rsidRDefault="008C4D60" w:rsidP="00B0717E">
            <w:pPr>
              <w:keepNext/>
              <w:keepLines/>
              <w:spacing w:after="0"/>
              <w:jc w:val="center"/>
              <w:rPr>
                <w:rFonts w:ascii="Arial" w:hAnsi="Arial"/>
                <w:sz w:val="18"/>
              </w:rPr>
            </w:pPr>
            <w:r>
              <w:rPr>
                <w:rFonts w:ascii="Arial" w:hAnsi="Arial"/>
                <w:position w:val="-6"/>
                <w:sz w:val="18"/>
              </w:rPr>
              <w:pict w14:anchorId="7C92CBD1">
                <v:shape id="_x0000_i1615" type="#_x0000_t75" style="width:12.55pt;height:12.55pt">
                  <v:imagedata r:id="rId464" o:title=""/>
                </v:shape>
              </w:pict>
            </w:r>
          </w:p>
        </w:tc>
        <w:tc>
          <w:tcPr>
            <w:tcW w:w="0" w:type="auto"/>
            <w:vAlign w:val="center"/>
          </w:tcPr>
          <w:p w14:paraId="09DF537E" w14:textId="77777777" w:rsidR="00B0717E" w:rsidRPr="00B0717E" w:rsidRDefault="008C4D60" w:rsidP="00B0717E">
            <w:pPr>
              <w:keepNext/>
              <w:keepLines/>
              <w:spacing w:after="0"/>
              <w:jc w:val="center"/>
              <w:rPr>
                <w:rFonts w:ascii="Arial" w:hAnsi="Arial"/>
                <w:sz w:val="18"/>
              </w:rPr>
            </w:pPr>
            <w:r>
              <w:rPr>
                <w:rFonts w:ascii="Arial" w:hAnsi="Arial"/>
                <w:position w:val="-6"/>
                <w:sz w:val="18"/>
              </w:rPr>
              <w:pict w14:anchorId="26A201FF">
                <v:shape id="_x0000_i1616" type="#_x0000_t75" style="width:16.75pt;height:12.55pt">
                  <v:imagedata r:id="rId485" o:title=""/>
                </v:shape>
              </w:pict>
            </w:r>
          </w:p>
        </w:tc>
        <w:tc>
          <w:tcPr>
            <w:tcW w:w="0" w:type="auto"/>
            <w:vAlign w:val="center"/>
          </w:tcPr>
          <w:p w14:paraId="5792C564" w14:textId="77777777" w:rsidR="00B0717E" w:rsidRPr="00B0717E" w:rsidRDefault="008C4D60" w:rsidP="00B0717E">
            <w:pPr>
              <w:keepNext/>
              <w:keepLines/>
              <w:spacing w:after="0"/>
              <w:jc w:val="center"/>
              <w:rPr>
                <w:rFonts w:ascii="Arial" w:hAnsi="Arial"/>
                <w:sz w:val="18"/>
              </w:rPr>
            </w:pPr>
            <w:r>
              <w:rPr>
                <w:rFonts w:ascii="Arial" w:hAnsi="Arial"/>
                <w:position w:val="-6"/>
                <w:sz w:val="18"/>
              </w:rPr>
              <w:pict w14:anchorId="30334ADC">
                <v:shape id="_x0000_i1617" type="#_x0000_t75" style="width:16.75pt;height:12.55pt">
                  <v:imagedata r:id="rId485" o:title=""/>
                </v:shape>
              </w:pict>
            </w:r>
          </w:p>
        </w:tc>
      </w:tr>
      <w:tr w:rsidR="00B0717E" w:rsidRPr="00B0717E" w14:paraId="798461F6" w14:textId="77777777" w:rsidTr="00344661">
        <w:trPr>
          <w:jc w:val="center"/>
        </w:trPr>
        <w:tc>
          <w:tcPr>
            <w:tcW w:w="0" w:type="auto"/>
            <w:vMerge w:val="restart"/>
            <w:shd w:val="clear" w:color="auto" w:fill="E0E0E0"/>
            <w:vAlign w:val="center"/>
          </w:tcPr>
          <w:p w14:paraId="2E5411C9" w14:textId="77777777" w:rsidR="00B0717E" w:rsidRPr="00B0717E" w:rsidRDefault="00B0717E" w:rsidP="00B0717E">
            <w:pPr>
              <w:keepNext/>
              <w:keepLines/>
              <w:spacing w:after="0"/>
              <w:jc w:val="center"/>
              <w:rPr>
                <w:rFonts w:ascii="Arial" w:hAnsi="Arial"/>
                <w:b/>
                <w:sz w:val="18"/>
              </w:rPr>
            </w:pPr>
            <w:r w:rsidRPr="00B0717E">
              <w:rPr>
                <w:rFonts w:ascii="Arial" w:hAnsi="Arial"/>
                <w:b/>
                <w:sz w:val="18"/>
              </w:rPr>
              <w:t>Field</w:t>
            </w:r>
          </w:p>
        </w:tc>
        <w:tc>
          <w:tcPr>
            <w:tcW w:w="0" w:type="auto"/>
            <w:gridSpan w:val="4"/>
            <w:shd w:val="clear" w:color="auto" w:fill="E0E0E0"/>
            <w:vAlign w:val="center"/>
          </w:tcPr>
          <w:p w14:paraId="6A3B2196" w14:textId="77777777" w:rsidR="00B0717E" w:rsidRPr="00B0717E" w:rsidRDefault="00B0717E" w:rsidP="00B0717E">
            <w:pPr>
              <w:keepNext/>
              <w:keepLines/>
              <w:spacing w:after="0"/>
              <w:jc w:val="center"/>
              <w:rPr>
                <w:rFonts w:ascii="Arial" w:hAnsi="Arial"/>
                <w:b/>
                <w:sz w:val="18"/>
                <w:lang w:eastAsia="zh-CN"/>
              </w:rPr>
            </w:pPr>
            <w:r w:rsidRPr="00B0717E">
              <w:rPr>
                <w:rFonts w:ascii="Arial" w:hAnsi="Arial"/>
                <w:b/>
                <w:sz w:val="18"/>
              </w:rPr>
              <w:t>Bit width</w:t>
            </w:r>
            <w:r w:rsidRPr="00B0717E">
              <w:rPr>
                <w:rFonts w:ascii="Arial" w:hAnsi="Arial" w:hint="eastAsia"/>
                <w:b/>
                <w:sz w:val="18"/>
                <w:lang w:eastAsia="zh-CN"/>
              </w:rPr>
              <w:t xml:space="preserve"> for CRI=2</w:t>
            </w:r>
          </w:p>
        </w:tc>
      </w:tr>
      <w:tr w:rsidR="00B0717E" w:rsidRPr="00B0717E" w14:paraId="1EAEAC03" w14:textId="77777777" w:rsidTr="00344661">
        <w:trPr>
          <w:jc w:val="center"/>
        </w:trPr>
        <w:tc>
          <w:tcPr>
            <w:tcW w:w="0" w:type="auto"/>
            <w:vMerge/>
            <w:shd w:val="clear" w:color="auto" w:fill="E0E0E0"/>
            <w:vAlign w:val="center"/>
          </w:tcPr>
          <w:p w14:paraId="66AF1ED7" w14:textId="77777777" w:rsidR="00B0717E" w:rsidRPr="00B0717E" w:rsidRDefault="00B0717E" w:rsidP="00B0717E">
            <w:pPr>
              <w:keepNext/>
              <w:keepLines/>
              <w:spacing w:after="0"/>
              <w:jc w:val="center"/>
              <w:rPr>
                <w:rFonts w:ascii="Arial" w:hAnsi="Arial"/>
                <w:b/>
                <w:sz w:val="18"/>
              </w:rPr>
            </w:pPr>
          </w:p>
        </w:tc>
        <w:tc>
          <w:tcPr>
            <w:tcW w:w="0" w:type="auto"/>
            <w:gridSpan w:val="2"/>
            <w:shd w:val="clear" w:color="auto" w:fill="E0E0E0"/>
            <w:vAlign w:val="center"/>
          </w:tcPr>
          <w:p w14:paraId="673EFD56" w14:textId="77777777" w:rsidR="00B0717E" w:rsidRPr="00B0717E" w:rsidRDefault="00B0717E" w:rsidP="00B0717E">
            <w:pPr>
              <w:keepNext/>
              <w:keepLines/>
              <w:spacing w:after="0"/>
              <w:jc w:val="center"/>
              <w:rPr>
                <w:rFonts w:ascii="Arial" w:hAnsi="Arial"/>
                <w:b/>
                <w:sz w:val="18"/>
              </w:rPr>
            </w:pPr>
            <w:r w:rsidRPr="00B0717E">
              <w:rPr>
                <w:rFonts w:ascii="Arial" w:hAnsi="Arial"/>
                <w:b/>
                <w:sz w:val="18"/>
              </w:rPr>
              <w:t>2 antenna ports</w:t>
            </w:r>
          </w:p>
        </w:tc>
        <w:tc>
          <w:tcPr>
            <w:tcW w:w="0" w:type="auto"/>
            <w:gridSpan w:val="2"/>
            <w:shd w:val="clear" w:color="auto" w:fill="E0E0E0"/>
            <w:vAlign w:val="center"/>
          </w:tcPr>
          <w:p w14:paraId="7689C745" w14:textId="77777777" w:rsidR="00B0717E" w:rsidRPr="00B0717E" w:rsidRDefault="00B0717E" w:rsidP="00B0717E">
            <w:pPr>
              <w:keepNext/>
              <w:keepLines/>
              <w:spacing w:after="0"/>
              <w:jc w:val="center"/>
              <w:rPr>
                <w:rFonts w:ascii="Arial" w:hAnsi="Arial"/>
                <w:b/>
                <w:sz w:val="18"/>
              </w:rPr>
            </w:pPr>
            <w:r w:rsidRPr="00B0717E">
              <w:rPr>
                <w:rFonts w:ascii="Arial" w:hAnsi="Arial"/>
                <w:b/>
                <w:sz w:val="18"/>
              </w:rPr>
              <w:t>4 antenna ports</w:t>
            </w:r>
          </w:p>
        </w:tc>
      </w:tr>
      <w:tr w:rsidR="00B0717E" w:rsidRPr="00B0717E" w14:paraId="218787B7" w14:textId="77777777" w:rsidTr="00344661">
        <w:trPr>
          <w:jc w:val="center"/>
        </w:trPr>
        <w:tc>
          <w:tcPr>
            <w:tcW w:w="0" w:type="auto"/>
            <w:vMerge/>
            <w:shd w:val="clear" w:color="auto" w:fill="E0E0E0"/>
            <w:vAlign w:val="center"/>
          </w:tcPr>
          <w:p w14:paraId="2E09B201" w14:textId="77777777" w:rsidR="00B0717E" w:rsidRPr="00B0717E" w:rsidRDefault="00B0717E" w:rsidP="00B0717E">
            <w:pPr>
              <w:keepNext/>
              <w:keepLines/>
              <w:spacing w:after="0"/>
              <w:jc w:val="center"/>
              <w:rPr>
                <w:rFonts w:ascii="Arial" w:hAnsi="Arial"/>
                <w:b/>
                <w:sz w:val="18"/>
              </w:rPr>
            </w:pPr>
          </w:p>
        </w:tc>
        <w:tc>
          <w:tcPr>
            <w:tcW w:w="0" w:type="auto"/>
            <w:shd w:val="clear" w:color="auto" w:fill="E0E0E0"/>
            <w:vAlign w:val="center"/>
          </w:tcPr>
          <w:p w14:paraId="44FE8BB5" w14:textId="77777777" w:rsidR="00B0717E" w:rsidRPr="00B0717E" w:rsidRDefault="00B0717E" w:rsidP="00B0717E">
            <w:pPr>
              <w:keepNext/>
              <w:keepLines/>
              <w:spacing w:after="0"/>
              <w:jc w:val="center"/>
              <w:rPr>
                <w:rFonts w:ascii="Arial" w:hAnsi="Arial"/>
                <w:b/>
                <w:sz w:val="18"/>
                <w:lang w:eastAsia="zh-CN"/>
              </w:rPr>
            </w:pPr>
            <w:r w:rsidRPr="00B0717E">
              <w:rPr>
                <w:rFonts w:ascii="Arial" w:hAnsi="Arial"/>
                <w:b/>
                <w:sz w:val="18"/>
              </w:rPr>
              <w:t>Rank = 1</w:t>
            </w:r>
          </w:p>
        </w:tc>
        <w:tc>
          <w:tcPr>
            <w:tcW w:w="0" w:type="auto"/>
            <w:shd w:val="clear" w:color="auto" w:fill="E0E0E0"/>
            <w:vAlign w:val="center"/>
          </w:tcPr>
          <w:p w14:paraId="74427332" w14:textId="77777777" w:rsidR="00B0717E" w:rsidRPr="00B0717E" w:rsidRDefault="00B0717E" w:rsidP="00B0717E">
            <w:pPr>
              <w:keepNext/>
              <w:keepLines/>
              <w:spacing w:after="0"/>
              <w:jc w:val="center"/>
              <w:rPr>
                <w:rFonts w:ascii="Arial" w:hAnsi="Arial"/>
                <w:b/>
                <w:sz w:val="18"/>
                <w:lang w:val="de-DE" w:eastAsia="zh-CN"/>
              </w:rPr>
            </w:pPr>
            <w:r w:rsidRPr="00B0717E">
              <w:rPr>
                <w:rFonts w:ascii="Arial" w:hAnsi="Arial"/>
                <w:b/>
                <w:sz w:val="18"/>
              </w:rPr>
              <w:t xml:space="preserve">Rank = </w:t>
            </w:r>
            <w:r w:rsidRPr="00B0717E">
              <w:rPr>
                <w:rFonts w:ascii="Arial" w:hAnsi="Arial" w:hint="eastAsia"/>
                <w:b/>
                <w:sz w:val="18"/>
                <w:lang w:eastAsia="zh-CN"/>
              </w:rPr>
              <w:t>2</w:t>
            </w:r>
          </w:p>
        </w:tc>
        <w:tc>
          <w:tcPr>
            <w:tcW w:w="0" w:type="auto"/>
            <w:shd w:val="clear" w:color="auto" w:fill="E0E0E0"/>
            <w:vAlign w:val="center"/>
          </w:tcPr>
          <w:p w14:paraId="344A3A34" w14:textId="77777777" w:rsidR="00B0717E" w:rsidRPr="00B0717E" w:rsidRDefault="00B0717E" w:rsidP="00B0717E">
            <w:pPr>
              <w:keepNext/>
              <w:keepLines/>
              <w:spacing w:after="0"/>
              <w:jc w:val="center"/>
              <w:rPr>
                <w:rFonts w:ascii="Arial" w:hAnsi="Arial"/>
                <w:b/>
                <w:sz w:val="18"/>
                <w:lang w:val="de-DE"/>
              </w:rPr>
            </w:pPr>
            <w:r w:rsidRPr="00B0717E">
              <w:rPr>
                <w:rFonts w:ascii="Arial" w:hAnsi="Arial"/>
                <w:b/>
                <w:sz w:val="18"/>
              </w:rPr>
              <w:t>Rank = 1</w:t>
            </w:r>
          </w:p>
        </w:tc>
        <w:tc>
          <w:tcPr>
            <w:tcW w:w="0" w:type="auto"/>
            <w:shd w:val="clear" w:color="auto" w:fill="E0E0E0"/>
            <w:vAlign w:val="center"/>
          </w:tcPr>
          <w:p w14:paraId="1EA7AC3E" w14:textId="77777777" w:rsidR="00B0717E" w:rsidRPr="00B0717E" w:rsidRDefault="00B0717E" w:rsidP="00B0717E">
            <w:pPr>
              <w:keepNext/>
              <w:keepLines/>
              <w:spacing w:after="0"/>
              <w:jc w:val="center"/>
              <w:rPr>
                <w:rFonts w:ascii="Arial" w:hAnsi="Arial"/>
                <w:b/>
                <w:sz w:val="18"/>
                <w:lang w:val="de-DE"/>
              </w:rPr>
            </w:pPr>
            <w:r w:rsidRPr="00B0717E">
              <w:rPr>
                <w:rFonts w:ascii="Arial" w:hAnsi="Arial"/>
                <w:b/>
                <w:sz w:val="18"/>
              </w:rPr>
              <w:t xml:space="preserve">Rank </w:t>
            </w:r>
            <w:r w:rsidRPr="00B0717E">
              <w:rPr>
                <w:rFonts w:ascii="Arial" w:hAnsi="Arial" w:hint="eastAsia"/>
                <w:b/>
                <w:sz w:val="18"/>
                <w:lang w:eastAsia="zh-CN"/>
              </w:rPr>
              <w:t xml:space="preserve">&gt; </w:t>
            </w:r>
            <w:r w:rsidRPr="00B0717E">
              <w:rPr>
                <w:rFonts w:ascii="Arial" w:hAnsi="Arial"/>
                <w:b/>
                <w:sz w:val="18"/>
              </w:rPr>
              <w:t>1</w:t>
            </w:r>
          </w:p>
        </w:tc>
      </w:tr>
      <w:tr w:rsidR="00B0717E" w:rsidRPr="00B0717E" w14:paraId="63034E96" w14:textId="77777777" w:rsidTr="00344661">
        <w:trPr>
          <w:jc w:val="center"/>
        </w:trPr>
        <w:tc>
          <w:tcPr>
            <w:tcW w:w="0" w:type="auto"/>
            <w:vAlign w:val="center"/>
          </w:tcPr>
          <w:p w14:paraId="676E2C01" w14:textId="77777777" w:rsidR="00B0717E" w:rsidRPr="00B0717E" w:rsidRDefault="00B0717E" w:rsidP="00B0717E">
            <w:pPr>
              <w:keepNext/>
              <w:keepLines/>
              <w:spacing w:after="0"/>
              <w:jc w:val="center"/>
              <w:rPr>
                <w:rFonts w:ascii="Arial" w:hAnsi="Arial"/>
                <w:sz w:val="18"/>
                <w:lang w:val="de-DE" w:eastAsia="zh-CN"/>
              </w:rPr>
            </w:pPr>
            <w:r w:rsidRPr="00B0717E">
              <w:rPr>
                <w:rFonts w:ascii="Arial" w:hAnsi="Arial"/>
                <w:sz w:val="18"/>
                <w:lang w:val="de-DE"/>
              </w:rPr>
              <w:t>Wideband CQI codeword 0</w:t>
            </w:r>
          </w:p>
        </w:tc>
        <w:tc>
          <w:tcPr>
            <w:tcW w:w="0" w:type="auto"/>
            <w:vAlign w:val="center"/>
          </w:tcPr>
          <w:p w14:paraId="089B08DE" w14:textId="77777777" w:rsidR="00B0717E" w:rsidRPr="00B0717E" w:rsidRDefault="00B0717E" w:rsidP="00B0717E">
            <w:pPr>
              <w:keepNext/>
              <w:keepLines/>
              <w:spacing w:after="0"/>
              <w:jc w:val="center"/>
              <w:rPr>
                <w:rFonts w:ascii="Arial" w:hAnsi="Arial"/>
                <w:sz w:val="18"/>
                <w:lang w:val="de-DE"/>
              </w:rPr>
            </w:pPr>
            <w:r w:rsidRPr="00B0717E">
              <w:rPr>
                <w:rFonts w:ascii="Arial" w:hAnsi="Arial"/>
                <w:sz w:val="18"/>
                <w:lang w:val="de-DE"/>
              </w:rPr>
              <w:t>4</w:t>
            </w:r>
          </w:p>
        </w:tc>
        <w:tc>
          <w:tcPr>
            <w:tcW w:w="0" w:type="auto"/>
            <w:vAlign w:val="center"/>
          </w:tcPr>
          <w:p w14:paraId="3EAFF2B5" w14:textId="77777777" w:rsidR="00B0717E" w:rsidRPr="00B0717E" w:rsidRDefault="00B0717E" w:rsidP="00B0717E">
            <w:pPr>
              <w:keepNext/>
              <w:keepLines/>
              <w:spacing w:after="0"/>
              <w:jc w:val="center"/>
              <w:rPr>
                <w:rFonts w:ascii="Arial" w:hAnsi="Arial"/>
                <w:sz w:val="18"/>
                <w:lang w:val="de-DE"/>
              </w:rPr>
            </w:pPr>
            <w:r w:rsidRPr="00B0717E">
              <w:rPr>
                <w:rFonts w:ascii="Arial" w:hAnsi="Arial"/>
                <w:sz w:val="18"/>
                <w:lang w:val="de-DE"/>
              </w:rPr>
              <w:t>4</w:t>
            </w:r>
          </w:p>
        </w:tc>
        <w:tc>
          <w:tcPr>
            <w:tcW w:w="0" w:type="auto"/>
            <w:vAlign w:val="center"/>
          </w:tcPr>
          <w:p w14:paraId="7EFEDD38" w14:textId="77777777" w:rsidR="00B0717E" w:rsidRPr="00B0717E" w:rsidRDefault="00B0717E" w:rsidP="00B0717E">
            <w:pPr>
              <w:keepNext/>
              <w:keepLines/>
              <w:spacing w:after="0"/>
              <w:jc w:val="center"/>
              <w:rPr>
                <w:rFonts w:ascii="Arial" w:hAnsi="Arial"/>
                <w:sz w:val="18"/>
                <w:lang w:val="de-DE"/>
              </w:rPr>
            </w:pPr>
            <w:r w:rsidRPr="00B0717E">
              <w:rPr>
                <w:rFonts w:ascii="Arial" w:hAnsi="Arial"/>
                <w:sz w:val="18"/>
                <w:lang w:val="de-DE"/>
              </w:rPr>
              <w:t>4</w:t>
            </w:r>
          </w:p>
        </w:tc>
        <w:tc>
          <w:tcPr>
            <w:tcW w:w="0" w:type="auto"/>
            <w:vAlign w:val="center"/>
          </w:tcPr>
          <w:p w14:paraId="1279BAE3" w14:textId="77777777" w:rsidR="00B0717E" w:rsidRPr="00B0717E" w:rsidRDefault="00B0717E" w:rsidP="00B0717E">
            <w:pPr>
              <w:keepNext/>
              <w:keepLines/>
              <w:spacing w:after="0"/>
              <w:jc w:val="center"/>
              <w:rPr>
                <w:rFonts w:ascii="Arial" w:hAnsi="Arial"/>
                <w:sz w:val="18"/>
                <w:lang w:val="de-DE"/>
              </w:rPr>
            </w:pPr>
            <w:r w:rsidRPr="00B0717E">
              <w:rPr>
                <w:rFonts w:ascii="Arial" w:hAnsi="Arial"/>
                <w:sz w:val="18"/>
                <w:lang w:val="de-DE"/>
              </w:rPr>
              <w:t>4</w:t>
            </w:r>
          </w:p>
        </w:tc>
      </w:tr>
      <w:tr w:rsidR="00B0717E" w:rsidRPr="00B0717E" w14:paraId="48749A5B" w14:textId="77777777" w:rsidTr="00344661">
        <w:trPr>
          <w:jc w:val="center"/>
        </w:trPr>
        <w:tc>
          <w:tcPr>
            <w:tcW w:w="0" w:type="auto"/>
            <w:vAlign w:val="center"/>
          </w:tcPr>
          <w:p w14:paraId="10EAAC35" w14:textId="77777777" w:rsidR="00B0717E" w:rsidRPr="00B0717E" w:rsidRDefault="00B0717E" w:rsidP="00B0717E">
            <w:pPr>
              <w:keepNext/>
              <w:keepLines/>
              <w:spacing w:after="0"/>
              <w:jc w:val="center"/>
              <w:rPr>
                <w:rFonts w:ascii="Arial" w:hAnsi="Arial"/>
                <w:sz w:val="18"/>
                <w:lang w:val="de-DE" w:eastAsia="zh-CN"/>
              </w:rPr>
            </w:pPr>
            <w:r w:rsidRPr="00B0717E">
              <w:rPr>
                <w:rFonts w:ascii="Arial" w:hAnsi="Arial"/>
                <w:sz w:val="18"/>
                <w:lang w:val="de-DE"/>
              </w:rPr>
              <w:t xml:space="preserve">Wideband CQI </w:t>
            </w:r>
            <w:r w:rsidRPr="00B0717E">
              <w:rPr>
                <w:rFonts w:ascii="Arial" w:hAnsi="Arial" w:hint="eastAsia"/>
                <w:sz w:val="18"/>
                <w:lang w:val="de-DE" w:eastAsia="zh-CN"/>
              </w:rPr>
              <w:t>codeword 1</w:t>
            </w:r>
          </w:p>
        </w:tc>
        <w:tc>
          <w:tcPr>
            <w:tcW w:w="0" w:type="auto"/>
            <w:vAlign w:val="center"/>
          </w:tcPr>
          <w:p w14:paraId="15DD2D52" w14:textId="77777777" w:rsidR="00B0717E" w:rsidRPr="00B0717E" w:rsidRDefault="00B0717E" w:rsidP="00B0717E">
            <w:pPr>
              <w:keepNext/>
              <w:keepLines/>
              <w:spacing w:after="0"/>
              <w:jc w:val="center"/>
              <w:rPr>
                <w:rFonts w:ascii="Arial" w:hAnsi="Arial"/>
                <w:sz w:val="18"/>
                <w:lang w:val="de-DE"/>
              </w:rPr>
            </w:pPr>
            <w:r w:rsidRPr="00B0717E">
              <w:rPr>
                <w:rFonts w:ascii="Arial" w:hAnsi="Arial"/>
                <w:sz w:val="18"/>
                <w:lang w:val="de-DE"/>
              </w:rPr>
              <w:t>4</w:t>
            </w:r>
          </w:p>
        </w:tc>
        <w:tc>
          <w:tcPr>
            <w:tcW w:w="0" w:type="auto"/>
            <w:vAlign w:val="center"/>
          </w:tcPr>
          <w:p w14:paraId="612061E1" w14:textId="77777777" w:rsidR="00B0717E" w:rsidRPr="00B0717E" w:rsidRDefault="00B0717E" w:rsidP="00B0717E">
            <w:pPr>
              <w:keepNext/>
              <w:keepLines/>
              <w:spacing w:after="0"/>
              <w:jc w:val="center"/>
              <w:rPr>
                <w:rFonts w:ascii="Arial" w:hAnsi="Arial"/>
                <w:sz w:val="18"/>
                <w:lang w:val="de-DE"/>
              </w:rPr>
            </w:pPr>
            <w:r w:rsidRPr="00B0717E">
              <w:rPr>
                <w:rFonts w:ascii="Arial" w:hAnsi="Arial"/>
                <w:sz w:val="18"/>
                <w:lang w:val="de-DE"/>
              </w:rPr>
              <w:t>4</w:t>
            </w:r>
          </w:p>
        </w:tc>
        <w:tc>
          <w:tcPr>
            <w:tcW w:w="0" w:type="auto"/>
            <w:vAlign w:val="center"/>
          </w:tcPr>
          <w:p w14:paraId="3257CC55" w14:textId="77777777" w:rsidR="00B0717E" w:rsidRPr="00B0717E" w:rsidRDefault="00B0717E" w:rsidP="00B0717E">
            <w:pPr>
              <w:keepNext/>
              <w:keepLines/>
              <w:spacing w:after="0"/>
              <w:jc w:val="center"/>
              <w:rPr>
                <w:rFonts w:ascii="Arial" w:hAnsi="Arial"/>
                <w:sz w:val="18"/>
                <w:lang w:val="de-DE"/>
              </w:rPr>
            </w:pPr>
            <w:r w:rsidRPr="00B0717E">
              <w:rPr>
                <w:rFonts w:ascii="Arial" w:hAnsi="Arial"/>
                <w:sz w:val="18"/>
                <w:lang w:val="de-DE"/>
              </w:rPr>
              <w:t>4</w:t>
            </w:r>
          </w:p>
        </w:tc>
        <w:tc>
          <w:tcPr>
            <w:tcW w:w="0" w:type="auto"/>
            <w:vAlign w:val="center"/>
          </w:tcPr>
          <w:p w14:paraId="6D469951" w14:textId="77777777" w:rsidR="00B0717E" w:rsidRPr="00B0717E" w:rsidRDefault="00B0717E" w:rsidP="00B0717E">
            <w:pPr>
              <w:keepNext/>
              <w:keepLines/>
              <w:spacing w:after="0"/>
              <w:jc w:val="center"/>
              <w:rPr>
                <w:rFonts w:ascii="Arial" w:hAnsi="Arial"/>
                <w:sz w:val="18"/>
                <w:lang w:val="de-DE"/>
              </w:rPr>
            </w:pPr>
            <w:r w:rsidRPr="00B0717E">
              <w:rPr>
                <w:rFonts w:ascii="Arial" w:hAnsi="Arial"/>
                <w:sz w:val="18"/>
                <w:lang w:val="de-DE"/>
              </w:rPr>
              <w:t>4</w:t>
            </w:r>
          </w:p>
        </w:tc>
      </w:tr>
      <w:tr w:rsidR="00B0717E" w:rsidRPr="00B0717E" w14:paraId="5887E479" w14:textId="77777777" w:rsidTr="00344661">
        <w:trPr>
          <w:jc w:val="center"/>
        </w:trPr>
        <w:tc>
          <w:tcPr>
            <w:tcW w:w="0" w:type="auto"/>
            <w:vAlign w:val="center"/>
          </w:tcPr>
          <w:p w14:paraId="3C527E7C" w14:textId="77777777" w:rsidR="00B0717E" w:rsidRPr="00B0717E" w:rsidRDefault="00B0717E" w:rsidP="00B0717E">
            <w:pPr>
              <w:keepNext/>
              <w:keepLines/>
              <w:spacing w:after="0"/>
              <w:jc w:val="center"/>
              <w:rPr>
                <w:rFonts w:ascii="Arial" w:hAnsi="Arial"/>
                <w:sz w:val="18"/>
                <w:lang w:eastAsia="zh-CN"/>
              </w:rPr>
            </w:pPr>
            <w:r w:rsidRPr="00B0717E">
              <w:rPr>
                <w:rFonts w:ascii="Arial" w:hAnsi="Arial"/>
                <w:sz w:val="18"/>
              </w:rPr>
              <w:t>Precoding matrix indicator</w:t>
            </w:r>
            <w:r w:rsidRPr="00B0717E">
              <w:rPr>
                <w:rFonts w:ascii="Arial" w:hAnsi="Arial" w:hint="eastAsia"/>
                <w:sz w:val="18"/>
                <w:lang w:eastAsia="zh-CN"/>
              </w:rPr>
              <w:t xml:space="preserve"> </w:t>
            </w:r>
            <w:r w:rsidRPr="00B0717E">
              <w:rPr>
                <w:rFonts w:ascii="Arial" w:hAnsi="Arial"/>
                <w:sz w:val="18"/>
                <w:lang w:val="de-DE"/>
              </w:rPr>
              <w:t>codeword 0</w:t>
            </w:r>
          </w:p>
        </w:tc>
        <w:tc>
          <w:tcPr>
            <w:tcW w:w="0" w:type="auto"/>
            <w:vAlign w:val="center"/>
          </w:tcPr>
          <w:p w14:paraId="43CB2454" w14:textId="77777777" w:rsidR="00B0717E" w:rsidRPr="00B0717E" w:rsidRDefault="008C4D60" w:rsidP="00B0717E">
            <w:pPr>
              <w:keepNext/>
              <w:keepLines/>
              <w:spacing w:after="0"/>
              <w:jc w:val="center"/>
              <w:rPr>
                <w:rFonts w:ascii="Arial" w:hAnsi="Arial"/>
                <w:sz w:val="18"/>
              </w:rPr>
            </w:pPr>
            <w:r>
              <w:rPr>
                <w:rFonts w:ascii="Arial" w:hAnsi="Arial"/>
                <w:position w:val="-6"/>
                <w:sz w:val="18"/>
              </w:rPr>
              <w:pict w14:anchorId="3ACBAEBE">
                <v:shape id="_x0000_i1618" type="#_x0000_t75" style="width:16.75pt;height:12.55pt">
                  <v:imagedata r:id="rId484" o:title=""/>
                </v:shape>
              </w:pict>
            </w:r>
          </w:p>
        </w:tc>
        <w:tc>
          <w:tcPr>
            <w:tcW w:w="0" w:type="auto"/>
            <w:vAlign w:val="center"/>
          </w:tcPr>
          <w:p w14:paraId="633D76B7" w14:textId="77777777" w:rsidR="00B0717E" w:rsidRPr="00B0717E" w:rsidRDefault="008C4D60" w:rsidP="00B0717E">
            <w:pPr>
              <w:keepNext/>
              <w:keepLines/>
              <w:spacing w:after="0"/>
              <w:jc w:val="center"/>
              <w:rPr>
                <w:rFonts w:ascii="Arial" w:hAnsi="Arial"/>
                <w:sz w:val="18"/>
              </w:rPr>
            </w:pPr>
            <w:r>
              <w:rPr>
                <w:rFonts w:ascii="Arial" w:hAnsi="Arial"/>
                <w:position w:val="-6"/>
                <w:sz w:val="18"/>
              </w:rPr>
              <w:pict w14:anchorId="32FB7A2D">
                <v:shape id="_x0000_i1619" type="#_x0000_t75" style="width:12.55pt;height:12.55pt">
                  <v:imagedata r:id="rId464" o:title=""/>
                </v:shape>
              </w:pict>
            </w:r>
          </w:p>
        </w:tc>
        <w:tc>
          <w:tcPr>
            <w:tcW w:w="0" w:type="auto"/>
            <w:vAlign w:val="center"/>
          </w:tcPr>
          <w:p w14:paraId="48004044" w14:textId="77777777" w:rsidR="00B0717E" w:rsidRPr="00B0717E" w:rsidRDefault="008C4D60" w:rsidP="00B0717E">
            <w:pPr>
              <w:keepNext/>
              <w:keepLines/>
              <w:spacing w:after="0"/>
              <w:jc w:val="center"/>
              <w:rPr>
                <w:rFonts w:ascii="Arial" w:hAnsi="Arial"/>
                <w:sz w:val="18"/>
              </w:rPr>
            </w:pPr>
            <w:r>
              <w:rPr>
                <w:rFonts w:ascii="Arial" w:hAnsi="Arial"/>
                <w:position w:val="-6"/>
                <w:sz w:val="18"/>
              </w:rPr>
              <w:pict w14:anchorId="748AF14D">
                <v:shape id="_x0000_i1620" type="#_x0000_t75" style="width:16.75pt;height:12.55pt">
                  <v:imagedata r:id="rId485" o:title=""/>
                </v:shape>
              </w:pict>
            </w:r>
          </w:p>
        </w:tc>
        <w:tc>
          <w:tcPr>
            <w:tcW w:w="0" w:type="auto"/>
            <w:vAlign w:val="center"/>
          </w:tcPr>
          <w:p w14:paraId="4CAE5F39" w14:textId="77777777" w:rsidR="00B0717E" w:rsidRPr="00B0717E" w:rsidRDefault="008C4D60" w:rsidP="00B0717E">
            <w:pPr>
              <w:keepNext/>
              <w:keepLines/>
              <w:spacing w:after="0"/>
              <w:jc w:val="center"/>
              <w:rPr>
                <w:rFonts w:ascii="Arial" w:hAnsi="Arial"/>
                <w:sz w:val="18"/>
              </w:rPr>
            </w:pPr>
            <w:r>
              <w:rPr>
                <w:rFonts w:ascii="Arial" w:hAnsi="Arial"/>
                <w:position w:val="-6"/>
                <w:sz w:val="18"/>
              </w:rPr>
              <w:pict w14:anchorId="115818D4">
                <v:shape id="_x0000_i1621" type="#_x0000_t75" style="width:16.75pt;height:12.55pt">
                  <v:imagedata r:id="rId485" o:title=""/>
                </v:shape>
              </w:pict>
            </w:r>
          </w:p>
        </w:tc>
      </w:tr>
      <w:tr w:rsidR="00B0717E" w:rsidRPr="00B0717E" w14:paraId="661616E1" w14:textId="77777777" w:rsidTr="00344661">
        <w:trPr>
          <w:jc w:val="center"/>
        </w:trPr>
        <w:tc>
          <w:tcPr>
            <w:tcW w:w="0" w:type="auto"/>
            <w:vAlign w:val="center"/>
          </w:tcPr>
          <w:p w14:paraId="7054DCD5" w14:textId="77777777" w:rsidR="00B0717E" w:rsidRPr="00B0717E" w:rsidRDefault="00B0717E" w:rsidP="00B0717E">
            <w:pPr>
              <w:keepNext/>
              <w:keepLines/>
              <w:spacing w:after="0"/>
              <w:jc w:val="center"/>
              <w:rPr>
                <w:rFonts w:ascii="Arial" w:hAnsi="Arial"/>
                <w:sz w:val="18"/>
              </w:rPr>
            </w:pPr>
            <w:r w:rsidRPr="00B0717E">
              <w:rPr>
                <w:rFonts w:ascii="Arial" w:hAnsi="Arial"/>
                <w:sz w:val="18"/>
              </w:rPr>
              <w:t>Precoding matrix indicator</w:t>
            </w:r>
            <w:r w:rsidRPr="00B0717E">
              <w:rPr>
                <w:rFonts w:ascii="Arial" w:hAnsi="Arial" w:hint="eastAsia"/>
                <w:sz w:val="18"/>
                <w:lang w:val="de-DE" w:eastAsia="zh-CN"/>
              </w:rPr>
              <w:t xml:space="preserve"> </w:t>
            </w:r>
            <w:r w:rsidRPr="00B0717E">
              <w:rPr>
                <w:rFonts w:ascii="Arial" w:hAnsi="Arial"/>
                <w:sz w:val="18"/>
                <w:lang w:val="de-DE"/>
              </w:rPr>
              <w:t>codeword 1</w:t>
            </w:r>
          </w:p>
        </w:tc>
        <w:tc>
          <w:tcPr>
            <w:tcW w:w="0" w:type="auto"/>
            <w:vAlign w:val="center"/>
          </w:tcPr>
          <w:p w14:paraId="02A8C048" w14:textId="77777777" w:rsidR="00B0717E" w:rsidRPr="00B0717E" w:rsidRDefault="008C4D60" w:rsidP="00B0717E">
            <w:pPr>
              <w:keepNext/>
              <w:keepLines/>
              <w:spacing w:after="0"/>
              <w:jc w:val="center"/>
              <w:rPr>
                <w:rFonts w:ascii="Arial" w:hAnsi="Arial"/>
                <w:sz w:val="18"/>
              </w:rPr>
            </w:pPr>
            <w:r>
              <w:rPr>
                <w:rFonts w:ascii="Arial" w:hAnsi="Arial"/>
                <w:position w:val="-6"/>
                <w:sz w:val="18"/>
              </w:rPr>
              <w:pict w14:anchorId="7BBD283F">
                <v:shape id="_x0000_i1622" type="#_x0000_t75" style="width:16.75pt;height:12.55pt">
                  <v:imagedata r:id="rId484" o:title=""/>
                </v:shape>
              </w:pict>
            </w:r>
          </w:p>
        </w:tc>
        <w:tc>
          <w:tcPr>
            <w:tcW w:w="0" w:type="auto"/>
            <w:vAlign w:val="center"/>
          </w:tcPr>
          <w:p w14:paraId="1EE54906" w14:textId="77777777" w:rsidR="00B0717E" w:rsidRPr="00B0717E" w:rsidRDefault="008C4D60" w:rsidP="00B0717E">
            <w:pPr>
              <w:keepNext/>
              <w:keepLines/>
              <w:spacing w:after="0"/>
              <w:jc w:val="center"/>
              <w:rPr>
                <w:rFonts w:ascii="Arial" w:hAnsi="Arial"/>
                <w:sz w:val="18"/>
              </w:rPr>
            </w:pPr>
            <w:r>
              <w:rPr>
                <w:rFonts w:ascii="Arial" w:hAnsi="Arial"/>
                <w:position w:val="-6"/>
                <w:sz w:val="18"/>
              </w:rPr>
              <w:pict w14:anchorId="22BDF1AC">
                <v:shape id="_x0000_i1623" type="#_x0000_t75" style="width:12.55pt;height:12.55pt">
                  <v:imagedata r:id="rId464" o:title=""/>
                </v:shape>
              </w:pict>
            </w:r>
          </w:p>
        </w:tc>
        <w:tc>
          <w:tcPr>
            <w:tcW w:w="0" w:type="auto"/>
            <w:vAlign w:val="center"/>
          </w:tcPr>
          <w:p w14:paraId="5D2F2DDE" w14:textId="77777777" w:rsidR="00B0717E" w:rsidRPr="00B0717E" w:rsidRDefault="008C4D60" w:rsidP="00B0717E">
            <w:pPr>
              <w:keepNext/>
              <w:keepLines/>
              <w:spacing w:after="0"/>
              <w:jc w:val="center"/>
              <w:rPr>
                <w:rFonts w:ascii="Arial" w:hAnsi="Arial"/>
                <w:sz w:val="18"/>
              </w:rPr>
            </w:pPr>
            <w:r>
              <w:rPr>
                <w:rFonts w:ascii="Arial" w:hAnsi="Arial"/>
                <w:position w:val="-6"/>
                <w:sz w:val="18"/>
              </w:rPr>
              <w:pict w14:anchorId="6BED25D4">
                <v:shape id="_x0000_i1624" type="#_x0000_t75" style="width:16.75pt;height:12.55pt">
                  <v:imagedata r:id="rId485" o:title=""/>
                </v:shape>
              </w:pict>
            </w:r>
          </w:p>
        </w:tc>
        <w:tc>
          <w:tcPr>
            <w:tcW w:w="0" w:type="auto"/>
            <w:vAlign w:val="center"/>
          </w:tcPr>
          <w:p w14:paraId="75FF8173" w14:textId="77777777" w:rsidR="00B0717E" w:rsidRPr="00B0717E" w:rsidRDefault="008C4D60" w:rsidP="00B0717E">
            <w:pPr>
              <w:keepNext/>
              <w:keepLines/>
              <w:spacing w:after="0"/>
              <w:jc w:val="center"/>
              <w:rPr>
                <w:rFonts w:ascii="Arial" w:hAnsi="Arial"/>
                <w:sz w:val="18"/>
              </w:rPr>
            </w:pPr>
            <w:r>
              <w:rPr>
                <w:rFonts w:ascii="Arial" w:hAnsi="Arial"/>
                <w:position w:val="-6"/>
                <w:sz w:val="18"/>
              </w:rPr>
              <w:pict w14:anchorId="03D127C3">
                <v:shape id="_x0000_i1625" type="#_x0000_t75" style="width:16.75pt;height:12.55pt">
                  <v:imagedata r:id="rId485" o:title=""/>
                </v:shape>
              </w:pict>
            </w:r>
          </w:p>
        </w:tc>
      </w:tr>
    </w:tbl>
    <w:p w14:paraId="7878AA8C" w14:textId="77777777" w:rsidR="00B0717E" w:rsidRDefault="00B0717E" w:rsidP="00473E5A"/>
    <w:p w14:paraId="4833C3E1" w14:textId="77777777" w:rsidR="00D45BC1" w:rsidRPr="00B7584F" w:rsidRDefault="00D45BC1" w:rsidP="00850804">
      <w:pPr>
        <w:pStyle w:val="TH"/>
      </w:pPr>
      <w:r w:rsidRPr="00B7584F">
        <w:lastRenderedPageBreak/>
        <w:t xml:space="preserve">Table 5.2.2.6.1-1A: Fields for channel quality information feedback for wideband CQI </w:t>
      </w:r>
      <w:r w:rsidR="00F23E3F">
        <w:t xml:space="preserve">and subband PMI </w:t>
      </w:r>
      <w:r w:rsidRPr="00B7584F">
        <w:t>reports (</w:t>
      </w:r>
      <w:r w:rsidR="00351CAD">
        <w:t>transmission mode 9</w:t>
      </w:r>
      <w:r w:rsidR="00BC17FD">
        <w:rPr>
          <w:rFonts w:hint="eastAsia"/>
          <w:lang w:eastAsia="zh-CN"/>
        </w:rPr>
        <w:t xml:space="preserve"> </w:t>
      </w:r>
      <w:r w:rsidR="00BC17FD">
        <w:t xml:space="preserve">configured with PMI/RI reporting with </w:t>
      </w:r>
      <w:r w:rsidR="00BC17FD">
        <w:rPr>
          <w:rFonts w:hint="eastAsia"/>
          <w:lang w:eastAsia="zh-CN"/>
        </w:rPr>
        <w:t>8</w:t>
      </w:r>
      <w:r w:rsidR="00BC17FD">
        <w:t xml:space="preserve"> antenna ports</w:t>
      </w:r>
      <w:r w:rsidR="00977881" w:rsidRPr="00A83E0B">
        <w:rPr>
          <w:rFonts w:hint="eastAsia"/>
          <w:lang w:eastAsia="zh-CN"/>
        </w:rPr>
        <w:t xml:space="preserve"> </w:t>
      </w:r>
      <w:bookmarkStart w:id="165" w:name="OLE_LINK277"/>
      <w:bookmarkStart w:id="166" w:name="OLE_LINK278"/>
      <w:bookmarkStart w:id="167" w:name="OLE_LINK280"/>
      <w:r w:rsidR="00977881">
        <w:rPr>
          <w:rFonts w:hint="eastAsia"/>
          <w:lang w:eastAsia="zh-CN"/>
        </w:rPr>
        <w:t xml:space="preserve">except with </w:t>
      </w:r>
      <w:r w:rsidR="00977881" w:rsidRPr="00F84586">
        <w:rPr>
          <w:i/>
        </w:rPr>
        <w:t>advancedCodebookEnabled</w:t>
      </w:r>
      <w:r w:rsidR="00977881">
        <w:rPr>
          <w:i/>
        </w:rPr>
        <w:t>=TRUE</w:t>
      </w:r>
      <w:bookmarkEnd w:id="165"/>
      <w:bookmarkEnd w:id="166"/>
      <w:bookmarkEnd w:id="167"/>
      <w:r w:rsidR="0096201F">
        <w:rPr>
          <w:lang w:eastAsia="zh-CN"/>
        </w:rPr>
        <w:t>,</w:t>
      </w:r>
      <w:r w:rsidR="00BC17FD">
        <w:rPr>
          <w:rFonts w:hint="eastAsia"/>
          <w:lang w:eastAsia="zh-CN"/>
        </w:rPr>
        <w:t xml:space="preserve"> </w:t>
      </w:r>
      <w:r w:rsidR="00BC17FD" w:rsidRPr="002E52AB">
        <w:rPr>
          <w:lang w:eastAsia="zh-CN"/>
        </w:rPr>
        <w:t>transmission mode</w:t>
      </w:r>
      <w:r w:rsidR="00BC17FD">
        <w:rPr>
          <w:lang w:eastAsia="zh-CN"/>
        </w:rPr>
        <w:t xml:space="preserve"> </w:t>
      </w:r>
      <w:r w:rsidR="00BC17FD">
        <w:rPr>
          <w:rFonts w:hint="eastAsia"/>
          <w:lang w:eastAsia="zh-CN"/>
        </w:rPr>
        <w:t>10</w:t>
      </w:r>
      <w:r w:rsidR="00351CAD">
        <w:t xml:space="preserve"> configured with PMI/RI reporting with </w:t>
      </w:r>
      <w:r w:rsidR="00351CAD">
        <w:rPr>
          <w:rFonts w:hint="eastAsia"/>
          <w:lang w:eastAsia="zh-CN"/>
        </w:rPr>
        <w:t>8</w:t>
      </w:r>
      <w:r w:rsidR="00351CAD">
        <w:t xml:space="preserve"> antenna ports</w:t>
      </w:r>
      <w:r w:rsidR="00977881" w:rsidRPr="00A83E0B">
        <w:rPr>
          <w:rFonts w:hint="eastAsia"/>
          <w:lang w:eastAsia="zh-CN"/>
        </w:rPr>
        <w:t xml:space="preserve"> </w:t>
      </w:r>
      <w:r w:rsidR="00977881">
        <w:rPr>
          <w:rFonts w:hint="eastAsia"/>
          <w:lang w:eastAsia="zh-CN"/>
        </w:rPr>
        <w:t xml:space="preserve">except with </w:t>
      </w:r>
      <w:r w:rsidR="00977881" w:rsidRPr="00F84586">
        <w:rPr>
          <w:i/>
        </w:rPr>
        <w:t>advancedCodebookEnabled</w:t>
      </w:r>
      <w:r w:rsidR="00977881">
        <w:rPr>
          <w:i/>
        </w:rPr>
        <w:t>=TRUE</w:t>
      </w:r>
      <w:r w:rsidR="0096201F">
        <w:rPr>
          <w:rFonts w:hint="eastAsia"/>
          <w:lang w:eastAsia="zh-CN"/>
        </w:rPr>
        <w:t xml:space="preserve">, </w:t>
      </w:r>
      <w:r w:rsidR="0096201F">
        <w:t>transmission mode 9</w:t>
      </w:r>
      <w:r w:rsidR="0096201F">
        <w:rPr>
          <w:rFonts w:hint="eastAsia"/>
          <w:lang w:eastAsia="zh-CN"/>
        </w:rPr>
        <w:t>/10</w:t>
      </w:r>
      <w:r w:rsidR="0096201F">
        <w:t xml:space="preserve"> configured with PMI/RI reporting</w:t>
      </w:r>
      <w:r w:rsidR="0096201F">
        <w:rPr>
          <w:rFonts w:hint="eastAsia"/>
          <w:lang w:eastAsia="zh-CN"/>
        </w:rPr>
        <w:t xml:space="preserve"> </w:t>
      </w:r>
      <w:r w:rsidR="00B96370">
        <w:rPr>
          <w:lang w:eastAsia="zh-CN"/>
        </w:rPr>
        <w:t xml:space="preserve">and </w:t>
      </w:r>
      <w:r w:rsidR="00B96370">
        <w:t xml:space="preserve">higher layer </w:t>
      </w:r>
      <w:r w:rsidR="00B96370" w:rsidRPr="0095051D">
        <w:rPr>
          <w:rFonts w:hint="eastAsia"/>
        </w:rPr>
        <w:t xml:space="preserve">parameter </w:t>
      </w:r>
      <w:r w:rsidR="00B96370" w:rsidRPr="00077D26">
        <w:rPr>
          <w:i/>
        </w:rPr>
        <w:t>eMIMO-Type</w:t>
      </w:r>
      <w:r w:rsidR="00B96370">
        <w:t xml:space="preserve">, and </w:t>
      </w:r>
      <w:r w:rsidR="00B96370" w:rsidRPr="00077D26">
        <w:rPr>
          <w:i/>
        </w:rPr>
        <w:t>eMIMO-Type</w:t>
      </w:r>
      <w:r w:rsidR="00B96370">
        <w:t xml:space="preserve"> is set to </w:t>
      </w:r>
      <w:r w:rsidR="00D054B0">
        <w:t>'</w:t>
      </w:r>
      <w:r w:rsidR="00B96370">
        <w:t>CLASS B</w:t>
      </w:r>
      <w:r w:rsidR="00D054B0">
        <w:t>'</w:t>
      </w:r>
      <w:r w:rsidR="0096201F">
        <w:rPr>
          <w:rFonts w:hint="eastAsia"/>
          <w:lang w:eastAsia="zh-CN"/>
        </w:rPr>
        <w:t xml:space="preserve"> with 8 antenna ports with K&gt;1</w:t>
      </w:r>
      <w:r w:rsidR="00B0717E" w:rsidRPr="00E91B67">
        <w:rPr>
          <w:rFonts w:hint="eastAsia"/>
          <w:lang w:eastAsia="zh-CN"/>
        </w:rPr>
        <w:t xml:space="preserve"> except with </w:t>
      </w:r>
      <w:r w:rsidR="00B0717E" w:rsidRPr="00E91B67">
        <w:rPr>
          <w:i/>
          <w:lang w:eastAsia="zh-CN"/>
        </w:rPr>
        <w:t>feCoMP-CSI-Enabled=true</w:t>
      </w:r>
      <w:r w:rsidR="0096201F">
        <w:rPr>
          <w:rFonts w:hint="eastAsia"/>
          <w:lang w:eastAsia="zh-CN"/>
        </w:rPr>
        <w:t xml:space="preserve">, and K=1 </w:t>
      </w:r>
      <w:r w:rsidR="00B96370">
        <w:t xml:space="preserve">except with </w:t>
      </w:r>
      <w:r w:rsidR="00B96370" w:rsidRPr="002D734A">
        <w:rPr>
          <w:i/>
        </w:rPr>
        <w:t>alternativeCodebook</w:t>
      </w:r>
      <w:r w:rsidR="00B96370">
        <w:rPr>
          <w:i/>
        </w:rPr>
        <w:t>EnabledCLASSB_K1=TRUE</w:t>
      </w:r>
      <w:r w:rsidR="00977881">
        <w:rPr>
          <w:rFonts w:hint="eastAsia"/>
          <w:i/>
          <w:lang w:eastAsia="zh-CN"/>
        </w:rPr>
        <w:t>,</w:t>
      </w:r>
      <w:r w:rsidR="00977881" w:rsidRPr="00604CF2">
        <w:rPr>
          <w:rFonts w:hint="eastAsia"/>
          <w:lang w:eastAsia="zh-CN"/>
        </w:rPr>
        <w:t xml:space="preserve"> and</w:t>
      </w:r>
      <w:r w:rsidR="00977881">
        <w:rPr>
          <w:rFonts w:hint="eastAsia"/>
          <w:i/>
          <w:lang w:eastAsia="zh-CN"/>
        </w:rPr>
        <w:t xml:space="preserve"> </w:t>
      </w:r>
      <w:r w:rsidR="00977881" w:rsidRPr="00B27969">
        <w:t>transmission mode</w:t>
      </w:r>
      <w:r w:rsidR="00977881" w:rsidRPr="00B27969">
        <w:rPr>
          <w:rFonts w:hint="eastAsia"/>
          <w:lang w:eastAsia="zh-CN"/>
        </w:rPr>
        <w:t xml:space="preserve"> 9/10</w:t>
      </w:r>
      <w:r w:rsidR="00977881">
        <w:t xml:space="preserve"> </w:t>
      </w:r>
      <w:r w:rsidR="00977881">
        <w:rPr>
          <w:rFonts w:hint="eastAsia"/>
          <w:lang w:eastAsia="zh-CN"/>
        </w:rPr>
        <w:t xml:space="preserve">configured with </w:t>
      </w:r>
      <w:r w:rsidR="00977881">
        <w:t xml:space="preserve">higher layer </w:t>
      </w:r>
      <w:r w:rsidR="00977881" w:rsidRPr="0095051D">
        <w:rPr>
          <w:rFonts w:hint="eastAsia"/>
        </w:rPr>
        <w:t xml:space="preserve">parameter </w:t>
      </w:r>
      <w:r w:rsidR="00977881" w:rsidRPr="00077D26">
        <w:rPr>
          <w:i/>
        </w:rPr>
        <w:t xml:space="preserve">eMIMO-Type </w:t>
      </w:r>
      <w:r w:rsidR="00977881" w:rsidRPr="00260638">
        <w:rPr>
          <w:rFonts w:hint="eastAsia"/>
          <w:lang w:eastAsia="zh-CN"/>
        </w:rPr>
        <w:t xml:space="preserve">and </w:t>
      </w:r>
      <w:r w:rsidR="00977881" w:rsidRPr="00077D26">
        <w:rPr>
          <w:i/>
        </w:rPr>
        <w:t>eMIMO-Type</w:t>
      </w:r>
      <w:r w:rsidR="00977881">
        <w:rPr>
          <w:rFonts w:hint="eastAsia"/>
          <w:lang w:eastAsia="zh-CN"/>
        </w:rPr>
        <w:t>2</w:t>
      </w:r>
      <w:r w:rsidR="00977881">
        <w:rPr>
          <w:lang w:eastAsia="zh-CN"/>
        </w:rPr>
        <w:t xml:space="preserve">, and </w:t>
      </w:r>
      <w:r w:rsidR="00977881" w:rsidRPr="00077D26">
        <w:rPr>
          <w:i/>
        </w:rPr>
        <w:t>eMIMO-Type</w:t>
      </w:r>
      <w:r w:rsidR="00977881">
        <w:rPr>
          <w:rFonts w:hint="eastAsia"/>
          <w:lang w:eastAsia="zh-CN"/>
        </w:rPr>
        <w:t>2</w:t>
      </w:r>
      <w:r w:rsidR="00977881">
        <w:rPr>
          <w:lang w:eastAsia="zh-CN"/>
        </w:rPr>
        <w:t xml:space="preserve"> configured </w:t>
      </w:r>
      <w:r w:rsidR="00977881">
        <w:t xml:space="preserve">with </w:t>
      </w:r>
      <w:r w:rsidR="00977881">
        <w:rPr>
          <w:rFonts w:hint="eastAsia"/>
          <w:lang w:eastAsia="zh-CN"/>
        </w:rPr>
        <w:t xml:space="preserve">PMI/RI </w:t>
      </w:r>
      <w:r w:rsidR="00977881">
        <w:t xml:space="preserve">reporting </w:t>
      </w:r>
      <w:r w:rsidR="00977881">
        <w:rPr>
          <w:rFonts w:hint="eastAsia"/>
          <w:lang w:eastAsia="zh-CN"/>
        </w:rPr>
        <w:t xml:space="preserve">with </w:t>
      </w:r>
      <w:r w:rsidR="00977881">
        <w:rPr>
          <w:rFonts w:hint="eastAsia"/>
        </w:rPr>
        <w:t>8 antenna ports</w:t>
      </w:r>
      <w:r w:rsidR="00977881">
        <w:rPr>
          <w:rFonts w:hint="eastAsia"/>
          <w:lang w:eastAsia="zh-CN"/>
        </w:rPr>
        <w:t xml:space="preserve"> </w:t>
      </w:r>
      <w:r w:rsidR="00977881">
        <w:t xml:space="preserve">except </w:t>
      </w:r>
      <w:r w:rsidR="00977881">
        <w:rPr>
          <w:rFonts w:hint="eastAsia"/>
          <w:lang w:eastAsia="zh-CN"/>
        </w:rPr>
        <w:t xml:space="preserve">with </w:t>
      </w:r>
      <w:r w:rsidR="00977881" w:rsidRPr="002D734A">
        <w:rPr>
          <w:i/>
        </w:rPr>
        <w:t>alternativeCodebook</w:t>
      </w:r>
      <w:r w:rsidR="00977881">
        <w:rPr>
          <w:i/>
        </w:rPr>
        <w:t>EnabledCLASSB_K1=TRUE</w:t>
      </w:r>
      <w:r w:rsidR="00422414">
        <w:t>)</w:t>
      </w:r>
    </w:p>
    <w:tbl>
      <w:tblPr>
        <w:tblW w:w="7487" w:type="dxa"/>
        <w:jc w:val="center"/>
        <w:tblCellMar>
          <w:left w:w="0" w:type="dxa"/>
          <w:right w:w="0" w:type="dxa"/>
        </w:tblCellMar>
        <w:tblLook w:val="04A0" w:firstRow="1" w:lastRow="0" w:firstColumn="1" w:lastColumn="0" w:noHBand="0" w:noVBand="1"/>
      </w:tblPr>
      <w:tblGrid>
        <w:gridCol w:w="2859"/>
        <w:gridCol w:w="1157"/>
        <w:gridCol w:w="1157"/>
        <w:gridCol w:w="1157"/>
        <w:gridCol w:w="1157"/>
      </w:tblGrid>
      <w:tr w:rsidR="00D45BC1" w:rsidRPr="00B7584F" w14:paraId="47C1C325" w14:textId="77777777" w:rsidTr="00850804">
        <w:trPr>
          <w:cantSplit/>
          <w:trHeight w:val="20"/>
          <w:jc w:val="center"/>
        </w:trPr>
        <w:tc>
          <w:tcPr>
            <w:tcW w:w="0" w:type="auto"/>
            <w:vMerge w:val="restart"/>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14:paraId="04EE74DF" w14:textId="77777777" w:rsidR="00D45BC1" w:rsidRPr="00064EEE" w:rsidRDefault="00D45BC1" w:rsidP="00B35138">
            <w:pPr>
              <w:pStyle w:val="tah0"/>
              <w:rPr>
                <w:lang w:val="en-GB"/>
              </w:rPr>
            </w:pPr>
            <w:r w:rsidRPr="00064EEE">
              <w:rPr>
                <w:lang w:val="en-GB"/>
              </w:rPr>
              <w:t>Field</w:t>
            </w:r>
          </w:p>
        </w:tc>
        <w:tc>
          <w:tcPr>
            <w:tcW w:w="0" w:type="auto"/>
            <w:gridSpan w:val="4"/>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4B06323A" w14:textId="77777777" w:rsidR="00D45BC1" w:rsidRPr="00064EEE" w:rsidRDefault="00D45BC1" w:rsidP="00B35138">
            <w:pPr>
              <w:pStyle w:val="tah0"/>
              <w:rPr>
                <w:lang w:val="en-GB"/>
              </w:rPr>
            </w:pPr>
            <w:r w:rsidRPr="00064EEE">
              <w:rPr>
                <w:lang w:val="en-GB"/>
              </w:rPr>
              <w:t>Bit width</w:t>
            </w:r>
          </w:p>
        </w:tc>
      </w:tr>
      <w:tr w:rsidR="00D45BC1" w:rsidRPr="00B7584F" w14:paraId="167AF0A0" w14:textId="77777777" w:rsidTr="00850804">
        <w:trPr>
          <w:cantSplit/>
          <w:trHeight w:val="20"/>
          <w:jc w:val="center"/>
        </w:trPr>
        <w:tc>
          <w:tcPr>
            <w:tcW w:w="0" w:type="auto"/>
            <w:vMerge/>
            <w:tcBorders>
              <w:top w:val="single" w:sz="8" w:space="0" w:color="auto"/>
              <w:left w:val="single" w:sz="8" w:space="0" w:color="auto"/>
              <w:bottom w:val="single" w:sz="8" w:space="0" w:color="auto"/>
              <w:right w:val="single" w:sz="8" w:space="0" w:color="auto"/>
            </w:tcBorders>
            <w:shd w:val="clear" w:color="auto" w:fill="E0E0E0"/>
            <w:vAlign w:val="center"/>
          </w:tcPr>
          <w:p w14:paraId="6F6847BE" w14:textId="77777777" w:rsidR="00D45BC1" w:rsidRPr="00B7584F" w:rsidRDefault="00D45BC1" w:rsidP="00B35138">
            <w:pPr>
              <w:rPr>
                <w:rFonts w:ascii="Arial" w:eastAsia="Calibri" w:hAnsi="Arial" w:cs="Arial"/>
                <w:b/>
                <w:bCs/>
                <w:sz w:val="18"/>
                <w:szCs w:val="18"/>
              </w:rPr>
            </w:pP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0E95340B" w14:textId="77777777" w:rsidR="00D45BC1" w:rsidRPr="00064EEE" w:rsidRDefault="00D45BC1" w:rsidP="00B35138">
            <w:pPr>
              <w:pStyle w:val="tah0"/>
              <w:rPr>
                <w:lang w:val="en-GB"/>
              </w:rPr>
            </w:pPr>
            <w:r w:rsidRPr="00064EEE">
              <w:rPr>
                <w:lang w:val="en-GB"/>
              </w:rPr>
              <w:t>Rank = 1</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0CFA52C1" w14:textId="77777777" w:rsidR="00D45BC1" w:rsidRPr="00064EEE" w:rsidRDefault="00D45BC1" w:rsidP="00B35138">
            <w:pPr>
              <w:pStyle w:val="tah0"/>
              <w:rPr>
                <w:lang w:val="en-GB"/>
              </w:rPr>
            </w:pPr>
            <w:r w:rsidRPr="00064EEE">
              <w:rPr>
                <w:lang w:val="en-GB"/>
              </w:rPr>
              <w:t>Rank = 2</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7A4577E6" w14:textId="77777777" w:rsidR="00D45BC1" w:rsidRPr="00064EEE" w:rsidRDefault="00D45BC1" w:rsidP="00B35138">
            <w:pPr>
              <w:pStyle w:val="tah0"/>
              <w:rPr>
                <w:lang w:val="de-DE"/>
              </w:rPr>
            </w:pPr>
            <w:r w:rsidRPr="00064EEE">
              <w:rPr>
                <w:lang w:val="de-DE"/>
              </w:rPr>
              <w:t>Rank = 3</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56159ED3" w14:textId="77777777" w:rsidR="00D45BC1" w:rsidRPr="00064EEE" w:rsidRDefault="00D45BC1" w:rsidP="00B35138">
            <w:pPr>
              <w:pStyle w:val="tah0"/>
              <w:rPr>
                <w:lang w:val="de-DE"/>
              </w:rPr>
            </w:pPr>
            <w:r w:rsidRPr="00064EEE">
              <w:rPr>
                <w:lang w:val="de-DE"/>
              </w:rPr>
              <w:t>Rank = 4</w:t>
            </w:r>
          </w:p>
        </w:tc>
      </w:tr>
      <w:tr w:rsidR="00D45BC1" w:rsidRPr="00B7584F" w14:paraId="0BACC7EF" w14:textId="77777777" w:rsidTr="00850804">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056DFA27" w14:textId="77777777" w:rsidR="00D45BC1" w:rsidRPr="00064EEE" w:rsidRDefault="00D45BC1" w:rsidP="00B35138">
            <w:pPr>
              <w:pStyle w:val="tac0"/>
              <w:rPr>
                <w:lang w:val="de-DE"/>
              </w:rPr>
            </w:pPr>
            <w:r w:rsidRPr="00064EEE">
              <w:rPr>
                <w:lang w:val="de-DE"/>
              </w:rPr>
              <w:t>Wideband CQI codeword 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67225D58" w14:textId="77777777" w:rsidR="00D45BC1" w:rsidRPr="00064EEE" w:rsidRDefault="00D45BC1" w:rsidP="00B35138">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2C63D522" w14:textId="77777777" w:rsidR="00D45BC1" w:rsidRPr="00064EEE" w:rsidRDefault="00D45BC1" w:rsidP="00B35138">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CF43CDE" w14:textId="77777777" w:rsidR="00D45BC1" w:rsidRPr="00064EEE" w:rsidRDefault="00D45BC1" w:rsidP="00B35138">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10CFB704" w14:textId="77777777" w:rsidR="00D45BC1" w:rsidRPr="00064EEE" w:rsidRDefault="00D45BC1" w:rsidP="00B35138">
            <w:pPr>
              <w:pStyle w:val="tac0"/>
              <w:rPr>
                <w:lang w:val="de-DE"/>
              </w:rPr>
            </w:pPr>
            <w:r w:rsidRPr="00064EEE">
              <w:rPr>
                <w:lang w:val="de-DE"/>
              </w:rPr>
              <w:t>4</w:t>
            </w:r>
          </w:p>
        </w:tc>
      </w:tr>
      <w:tr w:rsidR="00D45BC1" w:rsidRPr="00B7584F" w14:paraId="3C163EC4" w14:textId="77777777" w:rsidTr="00850804">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E7EC721" w14:textId="77777777" w:rsidR="00D45BC1" w:rsidRPr="00064EEE" w:rsidRDefault="00D45BC1" w:rsidP="00B35138">
            <w:pPr>
              <w:pStyle w:val="tac0"/>
              <w:rPr>
                <w:lang w:val="de-DE"/>
              </w:rPr>
            </w:pPr>
            <w:r w:rsidRPr="00064EEE">
              <w:rPr>
                <w:lang w:val="de-DE"/>
              </w:rPr>
              <w:t>Wideband CQI codeword 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60AA3CBD" w14:textId="77777777" w:rsidR="00D45BC1" w:rsidRPr="00064EEE" w:rsidRDefault="00D45BC1" w:rsidP="00B35138">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DE91352" w14:textId="77777777" w:rsidR="00D45BC1" w:rsidRPr="00064EEE" w:rsidRDefault="00D45BC1" w:rsidP="00B35138">
            <w:pPr>
              <w:pStyle w:val="tac0"/>
              <w:rPr>
                <w:lang w:val="en-GB"/>
              </w:rPr>
            </w:pPr>
            <w:r w:rsidRPr="00064EEE">
              <w:rPr>
                <w:lang w:val="en-GB"/>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19729DF" w14:textId="77777777" w:rsidR="00D45BC1" w:rsidRPr="00064EEE" w:rsidRDefault="00D45BC1" w:rsidP="00B35138">
            <w:pPr>
              <w:pStyle w:val="tac0"/>
              <w:rPr>
                <w:lang w:val="en-GB"/>
              </w:rPr>
            </w:pPr>
            <w:r w:rsidRPr="00064EEE">
              <w:rPr>
                <w:lang w:val="en-GB"/>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F2E3E3B" w14:textId="77777777" w:rsidR="00D45BC1" w:rsidRPr="00064EEE" w:rsidRDefault="00D45BC1" w:rsidP="00B35138">
            <w:pPr>
              <w:pStyle w:val="tac0"/>
              <w:rPr>
                <w:lang w:val="en-GB"/>
              </w:rPr>
            </w:pPr>
            <w:r w:rsidRPr="00064EEE">
              <w:rPr>
                <w:lang w:val="en-GB"/>
              </w:rPr>
              <w:t>4</w:t>
            </w:r>
          </w:p>
        </w:tc>
      </w:tr>
      <w:tr w:rsidR="00D45BC1" w:rsidRPr="00B7584F" w14:paraId="2A633D66" w14:textId="77777777" w:rsidTr="00850804">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C72BD2B" w14:textId="77777777" w:rsidR="00D45BC1" w:rsidRPr="00064EEE" w:rsidRDefault="00D45BC1" w:rsidP="00B35138">
            <w:pPr>
              <w:pStyle w:val="tac0"/>
              <w:rPr>
                <w:lang w:val="en-GB"/>
              </w:rPr>
            </w:pPr>
            <w:r w:rsidRPr="00064EEE">
              <w:rPr>
                <w:lang w:val="en-GB"/>
              </w:rPr>
              <w:t xml:space="preserve">Wideband first PMI </w:t>
            </w:r>
            <w:r w:rsidRPr="00064EEE">
              <w:rPr>
                <w:iCs/>
                <w:lang w:val="en-GB"/>
              </w:rPr>
              <w:t>i</w:t>
            </w:r>
            <w:r w:rsidRPr="00064EEE">
              <w:rPr>
                <w:lang w:val="en-GB"/>
              </w:rPr>
              <w:t>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18CFFDE7" w14:textId="77777777" w:rsidR="00D45BC1" w:rsidRPr="00064EEE" w:rsidRDefault="00D45BC1" w:rsidP="00B35138">
            <w:pPr>
              <w:pStyle w:val="tac0"/>
              <w:rPr>
                <w:lang w:val="en-GB"/>
              </w:rPr>
            </w:pPr>
            <w:r w:rsidRPr="00064EEE">
              <w:rPr>
                <w:lang w:val="en-GB"/>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E4C543E" w14:textId="77777777" w:rsidR="00D45BC1" w:rsidRPr="00064EEE" w:rsidRDefault="00D45BC1" w:rsidP="00B35138">
            <w:pPr>
              <w:pStyle w:val="tac0"/>
              <w:rPr>
                <w:lang w:val="en-GB"/>
              </w:rPr>
            </w:pPr>
            <w:r w:rsidRPr="00064EEE">
              <w:rPr>
                <w:lang w:val="en-GB"/>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5148B9BF" w14:textId="77777777" w:rsidR="00D45BC1" w:rsidRPr="00064EEE" w:rsidRDefault="00D45BC1" w:rsidP="00B35138">
            <w:pPr>
              <w:pStyle w:val="tac0"/>
              <w:rPr>
                <w:lang w:val="en-GB"/>
              </w:rPr>
            </w:pPr>
            <w:r w:rsidRPr="00064EEE">
              <w:rPr>
                <w:lang w:val="en-GB"/>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6E0AAB87" w14:textId="77777777" w:rsidR="00D45BC1" w:rsidRPr="00064EEE" w:rsidRDefault="00D45BC1" w:rsidP="00B35138">
            <w:pPr>
              <w:pStyle w:val="tac0"/>
              <w:rPr>
                <w:lang w:val="en-GB"/>
              </w:rPr>
            </w:pPr>
            <w:r w:rsidRPr="00064EEE">
              <w:rPr>
                <w:lang w:val="en-GB"/>
              </w:rPr>
              <w:t>2</w:t>
            </w:r>
          </w:p>
        </w:tc>
      </w:tr>
      <w:tr w:rsidR="00D45BC1" w:rsidRPr="00B7584F" w14:paraId="162C92BF" w14:textId="77777777" w:rsidTr="00850804">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C374680" w14:textId="77777777" w:rsidR="00D45BC1" w:rsidRPr="00064EEE" w:rsidRDefault="00D45BC1" w:rsidP="00B35138">
            <w:pPr>
              <w:pStyle w:val="tac0"/>
              <w:rPr>
                <w:lang w:val="en-GB"/>
              </w:rPr>
            </w:pPr>
            <w:r w:rsidRPr="00064EEE">
              <w:rPr>
                <w:lang w:val="en-GB"/>
              </w:rPr>
              <w:t xml:space="preserve">Subband second PMI </w:t>
            </w:r>
            <w:r w:rsidRPr="00064EEE">
              <w:rPr>
                <w:iCs/>
                <w:lang w:val="en-GB"/>
              </w:rPr>
              <w:t>i</w:t>
            </w:r>
            <w:r w:rsidRPr="00064EEE">
              <w:rPr>
                <w:lang w:val="en-GB"/>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2F986B2D" w14:textId="77777777" w:rsidR="00D45BC1" w:rsidRPr="00064EEE" w:rsidRDefault="00D45BC1" w:rsidP="00B35138">
            <w:pPr>
              <w:pStyle w:val="tac0"/>
              <w:rPr>
                <w:lang w:val="en-GB"/>
              </w:rPr>
            </w:pPr>
            <w:r w:rsidRPr="00064EEE">
              <w:rPr>
                <w:lang w:val="en-GB"/>
              </w:rPr>
              <w:t>4</w:t>
            </w:r>
            <w:r w:rsidRPr="00064EEE">
              <w:rPr>
                <w:i/>
                <w:iCs/>
                <w:lang w:val="en-GB"/>
              </w:rPr>
              <w:t>N</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5546C8D" w14:textId="77777777" w:rsidR="00D45BC1" w:rsidRPr="00064EEE" w:rsidRDefault="00D45BC1" w:rsidP="00B35138">
            <w:pPr>
              <w:pStyle w:val="tac0"/>
              <w:rPr>
                <w:lang w:val="en-GB"/>
              </w:rPr>
            </w:pPr>
            <w:r w:rsidRPr="00064EEE">
              <w:rPr>
                <w:lang w:val="en-GB"/>
              </w:rPr>
              <w:t>4</w:t>
            </w:r>
            <w:r w:rsidRPr="00064EEE">
              <w:rPr>
                <w:i/>
                <w:iCs/>
                <w:lang w:val="en-GB"/>
              </w:rPr>
              <w:t>N</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12D5107A" w14:textId="77777777" w:rsidR="00D45BC1" w:rsidRPr="00064EEE" w:rsidRDefault="00D45BC1" w:rsidP="00B35138">
            <w:pPr>
              <w:pStyle w:val="tac0"/>
              <w:rPr>
                <w:lang w:val="en-GB"/>
              </w:rPr>
            </w:pPr>
            <w:r w:rsidRPr="00064EEE">
              <w:rPr>
                <w:lang w:val="en-GB"/>
              </w:rPr>
              <w:t>4</w:t>
            </w:r>
            <w:r w:rsidRPr="00064EEE">
              <w:rPr>
                <w:i/>
                <w:iCs/>
                <w:lang w:val="en-GB"/>
              </w:rPr>
              <w:t>N</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12E5D517" w14:textId="77777777" w:rsidR="00D45BC1" w:rsidRPr="00064EEE" w:rsidRDefault="00D45BC1" w:rsidP="00B35138">
            <w:pPr>
              <w:pStyle w:val="tac0"/>
              <w:rPr>
                <w:lang w:val="en-GB"/>
              </w:rPr>
            </w:pPr>
            <w:r w:rsidRPr="00064EEE">
              <w:rPr>
                <w:lang w:val="en-GB"/>
              </w:rPr>
              <w:t>3</w:t>
            </w:r>
            <w:r w:rsidRPr="00064EEE">
              <w:rPr>
                <w:i/>
                <w:iCs/>
                <w:lang w:val="en-GB"/>
              </w:rPr>
              <w:t>N</w:t>
            </w:r>
          </w:p>
        </w:tc>
      </w:tr>
      <w:tr w:rsidR="00D45BC1" w:rsidRPr="00B7584F" w14:paraId="5DFC6FBA" w14:textId="77777777" w:rsidTr="00850804">
        <w:trPr>
          <w:cantSplit/>
          <w:trHeight w:val="20"/>
          <w:jc w:val="center"/>
        </w:trPr>
        <w:tc>
          <w:tcPr>
            <w:tcW w:w="0" w:type="auto"/>
            <w:gridSpan w:val="5"/>
            <w:tcBorders>
              <w:top w:val="single" w:sz="8" w:space="0" w:color="auto"/>
              <w:left w:val="single" w:sz="8" w:space="0" w:color="auto"/>
              <w:bottom w:val="single" w:sz="8" w:space="0" w:color="auto"/>
              <w:right w:val="single" w:sz="8" w:space="0" w:color="auto"/>
            </w:tcBorders>
            <w:shd w:val="clear" w:color="auto" w:fill="B3B3B3"/>
            <w:tcMar>
              <w:top w:w="0" w:type="dxa"/>
              <w:left w:w="108" w:type="dxa"/>
              <w:bottom w:w="0" w:type="dxa"/>
              <w:right w:w="108" w:type="dxa"/>
            </w:tcMar>
            <w:vAlign w:val="center"/>
          </w:tcPr>
          <w:p w14:paraId="4706767D" w14:textId="77777777" w:rsidR="00D45BC1" w:rsidRPr="00064EEE" w:rsidRDefault="00D45BC1" w:rsidP="00B35138">
            <w:pPr>
              <w:pStyle w:val="tac0"/>
              <w:rPr>
                <w:lang w:val="en-GB"/>
              </w:rPr>
            </w:pPr>
          </w:p>
        </w:tc>
      </w:tr>
      <w:tr w:rsidR="00D45BC1" w:rsidRPr="00B7584F" w14:paraId="48E2C252" w14:textId="77777777" w:rsidTr="00850804">
        <w:trPr>
          <w:cantSplit/>
          <w:trHeight w:val="20"/>
          <w:jc w:val="center"/>
        </w:trPr>
        <w:tc>
          <w:tcPr>
            <w:tcW w:w="0" w:type="auto"/>
            <w:vMerge w:val="restart"/>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14:paraId="38571600" w14:textId="77777777" w:rsidR="00D45BC1" w:rsidRPr="00064EEE" w:rsidRDefault="00D45BC1" w:rsidP="00B35138">
            <w:pPr>
              <w:pStyle w:val="tac0"/>
              <w:rPr>
                <w:b/>
                <w:lang w:val="en-GB"/>
              </w:rPr>
            </w:pPr>
            <w:r w:rsidRPr="00064EEE">
              <w:rPr>
                <w:b/>
                <w:lang w:val="en-GB"/>
              </w:rPr>
              <w:t>Field</w:t>
            </w:r>
          </w:p>
        </w:tc>
        <w:tc>
          <w:tcPr>
            <w:tcW w:w="0" w:type="auto"/>
            <w:gridSpan w:val="4"/>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7FF3D942" w14:textId="77777777" w:rsidR="00D45BC1" w:rsidRPr="00064EEE" w:rsidRDefault="00D45BC1" w:rsidP="00B35138">
            <w:pPr>
              <w:pStyle w:val="tac0"/>
              <w:rPr>
                <w:b/>
                <w:lang w:val="en-GB"/>
              </w:rPr>
            </w:pPr>
            <w:r w:rsidRPr="00064EEE">
              <w:rPr>
                <w:b/>
                <w:lang w:val="en-GB"/>
              </w:rPr>
              <w:t>Bit width</w:t>
            </w:r>
          </w:p>
        </w:tc>
      </w:tr>
      <w:tr w:rsidR="00D45BC1" w:rsidRPr="00B7584F" w14:paraId="4D9C537D" w14:textId="77777777" w:rsidTr="00850804">
        <w:trPr>
          <w:cantSplit/>
          <w:trHeight w:val="20"/>
          <w:jc w:val="center"/>
        </w:trPr>
        <w:tc>
          <w:tcPr>
            <w:tcW w:w="0" w:type="auto"/>
            <w:vMerge/>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14:paraId="3E459BAE" w14:textId="77777777" w:rsidR="00D45BC1" w:rsidRPr="00B7584F" w:rsidRDefault="00D45BC1" w:rsidP="00B35138">
            <w:pPr>
              <w:pStyle w:val="tac0"/>
              <w:rPr>
                <w:b/>
                <w:lang w:val="en-GB"/>
              </w:rPr>
            </w:pP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0F723E87" w14:textId="77777777" w:rsidR="00D45BC1" w:rsidRPr="00064EEE" w:rsidRDefault="00D45BC1" w:rsidP="00B35138">
            <w:pPr>
              <w:pStyle w:val="tah0"/>
              <w:rPr>
                <w:lang w:val="de-DE"/>
              </w:rPr>
            </w:pPr>
            <w:r w:rsidRPr="00064EEE">
              <w:rPr>
                <w:lang w:val="de-DE"/>
              </w:rPr>
              <w:t>Rank = 5</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2CD56C21" w14:textId="77777777" w:rsidR="00D45BC1" w:rsidRPr="00064EEE" w:rsidRDefault="00D45BC1" w:rsidP="00B35138">
            <w:pPr>
              <w:pStyle w:val="tah0"/>
              <w:rPr>
                <w:lang w:val="de-DE"/>
              </w:rPr>
            </w:pPr>
            <w:r w:rsidRPr="00064EEE">
              <w:rPr>
                <w:lang w:val="de-DE"/>
              </w:rPr>
              <w:t>Rank = 6</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12A1F27A" w14:textId="77777777" w:rsidR="00D45BC1" w:rsidRPr="00064EEE" w:rsidRDefault="00D45BC1" w:rsidP="00B35138">
            <w:pPr>
              <w:pStyle w:val="tah0"/>
              <w:rPr>
                <w:lang w:val="de-DE"/>
              </w:rPr>
            </w:pPr>
            <w:r w:rsidRPr="00064EEE">
              <w:rPr>
                <w:lang w:val="de-DE"/>
              </w:rPr>
              <w:t>Rank = 7</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69DFE68B" w14:textId="77777777" w:rsidR="00D45BC1" w:rsidRPr="00064EEE" w:rsidRDefault="00D45BC1" w:rsidP="00B35138">
            <w:pPr>
              <w:pStyle w:val="tah0"/>
              <w:rPr>
                <w:lang w:val="de-DE"/>
              </w:rPr>
            </w:pPr>
            <w:r w:rsidRPr="00064EEE">
              <w:rPr>
                <w:lang w:val="de-DE"/>
              </w:rPr>
              <w:t>Rank = 8</w:t>
            </w:r>
          </w:p>
        </w:tc>
      </w:tr>
      <w:tr w:rsidR="00D45BC1" w:rsidRPr="00B7584F" w14:paraId="6676D96C" w14:textId="77777777" w:rsidTr="00850804">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013BB8F5" w14:textId="77777777" w:rsidR="00D45BC1" w:rsidRPr="00064EEE" w:rsidRDefault="00D45BC1" w:rsidP="00B35138">
            <w:pPr>
              <w:pStyle w:val="tac0"/>
              <w:rPr>
                <w:lang w:val="en-GB"/>
              </w:rPr>
            </w:pPr>
            <w:smartTag w:uri="urn:schemas-microsoft-com:office:smarttags" w:element="PersonName">
              <w:smartTag w:uri="urn:schemas:contacts" w:element="GivenName">
                <w:r w:rsidRPr="00064EEE">
                  <w:rPr>
                    <w:lang w:val="en-GB"/>
                  </w:rPr>
                  <w:t>Wideband</w:t>
                </w:r>
              </w:smartTag>
              <w:r w:rsidRPr="00064EEE">
                <w:rPr>
                  <w:lang w:val="en-GB"/>
                </w:rPr>
                <w:t xml:space="preserve"> </w:t>
              </w:r>
              <w:smartTag w:uri="urn:schemas:contacts" w:element="Sn">
                <w:r w:rsidRPr="00064EEE">
                  <w:rPr>
                    <w:lang w:val="en-GB"/>
                  </w:rPr>
                  <w:t>CQI</w:t>
                </w:r>
              </w:smartTag>
            </w:smartTag>
            <w:r w:rsidRPr="00064EEE">
              <w:rPr>
                <w:lang w:val="en-GB"/>
              </w:rPr>
              <w:t xml:space="preserve"> codeword 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6B333A9C" w14:textId="77777777" w:rsidR="00D45BC1" w:rsidRPr="00064EEE" w:rsidRDefault="00D45BC1" w:rsidP="00B35138">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275C67F0" w14:textId="77777777" w:rsidR="00D45BC1" w:rsidRPr="00064EEE" w:rsidRDefault="00D45BC1" w:rsidP="00B35138">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1F0C2B8B" w14:textId="77777777" w:rsidR="00D45BC1" w:rsidRPr="00064EEE" w:rsidRDefault="00D45BC1" w:rsidP="00B35138">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30EF46AB" w14:textId="77777777" w:rsidR="00D45BC1" w:rsidRPr="00064EEE" w:rsidRDefault="00D45BC1" w:rsidP="00B35138">
            <w:pPr>
              <w:pStyle w:val="tac0"/>
              <w:rPr>
                <w:lang w:val="de-DE"/>
              </w:rPr>
            </w:pPr>
            <w:r w:rsidRPr="00064EEE">
              <w:rPr>
                <w:lang w:val="de-DE"/>
              </w:rPr>
              <w:t>4</w:t>
            </w:r>
          </w:p>
        </w:tc>
      </w:tr>
      <w:tr w:rsidR="00D45BC1" w:rsidRPr="00B7584F" w14:paraId="124E0140" w14:textId="77777777" w:rsidTr="00850804">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87FF320" w14:textId="77777777" w:rsidR="00D45BC1" w:rsidRPr="00064EEE" w:rsidRDefault="00D45BC1" w:rsidP="00B35138">
            <w:pPr>
              <w:pStyle w:val="tac0"/>
              <w:rPr>
                <w:lang w:val="en-GB"/>
              </w:rPr>
            </w:pPr>
            <w:smartTag w:uri="urn:schemas-microsoft-com:office:smarttags" w:element="PersonName">
              <w:smartTag w:uri="urn:schemas:contacts" w:element="GivenName">
                <w:r w:rsidRPr="00064EEE">
                  <w:rPr>
                    <w:lang w:val="en-GB"/>
                  </w:rPr>
                  <w:t>Wideband</w:t>
                </w:r>
              </w:smartTag>
              <w:r w:rsidRPr="00064EEE">
                <w:rPr>
                  <w:lang w:val="en-GB"/>
                </w:rPr>
                <w:t xml:space="preserve"> </w:t>
              </w:r>
              <w:smartTag w:uri="urn:schemas:contacts" w:element="Sn">
                <w:r w:rsidRPr="00064EEE">
                  <w:rPr>
                    <w:lang w:val="en-GB"/>
                  </w:rPr>
                  <w:t>CQI</w:t>
                </w:r>
              </w:smartTag>
            </w:smartTag>
            <w:r w:rsidRPr="00064EEE">
              <w:rPr>
                <w:lang w:val="en-GB"/>
              </w:rPr>
              <w:t xml:space="preserve"> codeword 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5F9F0C3B" w14:textId="77777777" w:rsidR="00D45BC1" w:rsidRPr="00064EEE" w:rsidRDefault="00D45BC1" w:rsidP="00B35138">
            <w:pPr>
              <w:pStyle w:val="tac0"/>
              <w:rPr>
                <w:lang w:val="en-GB"/>
              </w:rPr>
            </w:pPr>
            <w:r w:rsidRPr="00064EEE">
              <w:rPr>
                <w:lang w:val="en-GB"/>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3A52C24" w14:textId="77777777" w:rsidR="00D45BC1" w:rsidRPr="00064EEE" w:rsidRDefault="00D45BC1" w:rsidP="00B35138">
            <w:pPr>
              <w:pStyle w:val="tac0"/>
              <w:rPr>
                <w:lang w:val="en-GB"/>
              </w:rPr>
            </w:pPr>
            <w:r w:rsidRPr="00064EEE">
              <w:rPr>
                <w:lang w:val="en-GB"/>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229B52D2" w14:textId="77777777" w:rsidR="00D45BC1" w:rsidRPr="00064EEE" w:rsidRDefault="00D45BC1" w:rsidP="00B35138">
            <w:pPr>
              <w:pStyle w:val="tac0"/>
              <w:rPr>
                <w:lang w:val="en-GB"/>
              </w:rPr>
            </w:pPr>
            <w:r w:rsidRPr="00064EEE">
              <w:rPr>
                <w:lang w:val="en-GB"/>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3BC511F0" w14:textId="77777777" w:rsidR="00D45BC1" w:rsidRPr="00064EEE" w:rsidRDefault="00D45BC1" w:rsidP="00B35138">
            <w:pPr>
              <w:pStyle w:val="tac0"/>
              <w:rPr>
                <w:lang w:val="en-GB"/>
              </w:rPr>
            </w:pPr>
            <w:r w:rsidRPr="00064EEE">
              <w:rPr>
                <w:lang w:val="en-GB"/>
              </w:rPr>
              <w:t>4</w:t>
            </w:r>
          </w:p>
        </w:tc>
      </w:tr>
      <w:tr w:rsidR="00D45BC1" w:rsidRPr="00B7584F" w14:paraId="7C3C379C" w14:textId="77777777" w:rsidTr="00850804">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5592BEA7" w14:textId="77777777" w:rsidR="00D45BC1" w:rsidRPr="00064EEE" w:rsidRDefault="00D45BC1" w:rsidP="00B35138">
            <w:pPr>
              <w:pStyle w:val="tac0"/>
              <w:rPr>
                <w:lang w:val="en-GB"/>
              </w:rPr>
            </w:pPr>
            <w:r w:rsidRPr="00064EEE">
              <w:rPr>
                <w:lang w:val="en-GB"/>
              </w:rPr>
              <w:t>Wideband first PMI i1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9A8F4AA" w14:textId="77777777" w:rsidR="00D45BC1" w:rsidRPr="00064EEE" w:rsidRDefault="00D45BC1" w:rsidP="00B35138">
            <w:pPr>
              <w:pStyle w:val="tac0"/>
              <w:rPr>
                <w:lang w:val="en-GB"/>
              </w:rPr>
            </w:pPr>
            <w:r w:rsidRPr="00064EEE">
              <w:rPr>
                <w:lang w:val="en-GB"/>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61BF2274" w14:textId="77777777" w:rsidR="00D45BC1" w:rsidRPr="00064EEE" w:rsidRDefault="00D45BC1" w:rsidP="00B35138">
            <w:pPr>
              <w:pStyle w:val="tac0"/>
              <w:rPr>
                <w:lang w:val="en-GB"/>
              </w:rPr>
            </w:pPr>
            <w:r w:rsidRPr="00064EEE">
              <w:rPr>
                <w:lang w:val="en-GB"/>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C99B05A" w14:textId="77777777" w:rsidR="00D45BC1" w:rsidRPr="00064EEE" w:rsidRDefault="00D45BC1" w:rsidP="00B35138">
            <w:pPr>
              <w:pStyle w:val="tac0"/>
              <w:rPr>
                <w:lang w:val="en-GB"/>
              </w:rPr>
            </w:pPr>
            <w:r w:rsidRPr="00064EEE">
              <w:rPr>
                <w:lang w:val="en-GB"/>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2F0F6256" w14:textId="77777777" w:rsidR="00D45BC1" w:rsidRPr="00064EEE" w:rsidRDefault="00D45BC1" w:rsidP="00B35138">
            <w:pPr>
              <w:pStyle w:val="tac0"/>
              <w:rPr>
                <w:lang w:val="en-GB"/>
              </w:rPr>
            </w:pPr>
            <w:r w:rsidRPr="00064EEE">
              <w:rPr>
                <w:lang w:val="en-GB"/>
              </w:rPr>
              <w:t>0</w:t>
            </w:r>
          </w:p>
        </w:tc>
      </w:tr>
      <w:tr w:rsidR="00D45BC1" w:rsidRPr="00B7584F" w14:paraId="6D980729" w14:textId="77777777" w:rsidTr="00850804">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D2E489E" w14:textId="77777777" w:rsidR="00D45BC1" w:rsidRPr="00064EEE" w:rsidRDefault="00D45BC1" w:rsidP="00B35138">
            <w:pPr>
              <w:pStyle w:val="tac0"/>
              <w:rPr>
                <w:lang w:val="en-GB"/>
              </w:rPr>
            </w:pPr>
            <w:r w:rsidRPr="00064EEE">
              <w:rPr>
                <w:lang w:val="en-GB"/>
              </w:rPr>
              <w:t>Subband second PMI i2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63A4B36E" w14:textId="77777777" w:rsidR="00D45BC1" w:rsidRPr="00064EEE" w:rsidRDefault="00D45BC1" w:rsidP="00B35138">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0848197" w14:textId="77777777" w:rsidR="00D45BC1" w:rsidRPr="00064EEE" w:rsidRDefault="00D45BC1" w:rsidP="00B35138">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366C56A5" w14:textId="77777777" w:rsidR="00D45BC1" w:rsidRPr="00064EEE" w:rsidRDefault="00D45BC1" w:rsidP="00B35138">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544DB25" w14:textId="77777777" w:rsidR="00D45BC1" w:rsidRPr="00064EEE" w:rsidRDefault="00D45BC1" w:rsidP="00B35138">
            <w:pPr>
              <w:pStyle w:val="tac0"/>
              <w:rPr>
                <w:lang w:val="en-GB"/>
              </w:rPr>
            </w:pPr>
            <w:r w:rsidRPr="00064EEE">
              <w:rPr>
                <w:lang w:val="en-GB"/>
              </w:rPr>
              <w:t>0</w:t>
            </w:r>
          </w:p>
        </w:tc>
      </w:tr>
    </w:tbl>
    <w:p w14:paraId="7C579F4F" w14:textId="77777777" w:rsidR="00D45BC1" w:rsidRDefault="00D45BC1" w:rsidP="00D45BC1"/>
    <w:p w14:paraId="48879DCC" w14:textId="77777777" w:rsidR="00B0717E" w:rsidRPr="00B0717E" w:rsidRDefault="00B0717E" w:rsidP="00E91B67">
      <w:pPr>
        <w:pStyle w:val="TH"/>
      </w:pPr>
      <w:r w:rsidRPr="00B0717E">
        <w:t>Table 5.2.2.6.1-1</w:t>
      </w:r>
      <w:r w:rsidRPr="00B0717E">
        <w:rPr>
          <w:lang w:eastAsia="zh-CN"/>
        </w:rPr>
        <w:t>A</w:t>
      </w:r>
      <w:r w:rsidRPr="00B0717E">
        <w:rPr>
          <w:rFonts w:hint="eastAsia"/>
          <w:lang w:eastAsia="zh-CN"/>
        </w:rPr>
        <w:t>-1</w:t>
      </w:r>
      <w:r w:rsidRPr="00B0717E">
        <w:t>: Fields for channel quality information feedback for wideband CQI and subband PMI reports (</w:t>
      </w:r>
      <w:bookmarkStart w:id="168" w:name="OLE_LINK412"/>
      <w:bookmarkStart w:id="169" w:name="OLE_LINK413"/>
      <w:r w:rsidRPr="00B0717E">
        <w:t xml:space="preserve">transmission mode </w:t>
      </w:r>
      <w:r w:rsidRPr="00B0717E">
        <w:rPr>
          <w:rFonts w:hint="eastAsia"/>
          <w:lang w:eastAsia="zh-CN"/>
        </w:rPr>
        <w:t>10</w:t>
      </w:r>
      <w:r w:rsidRPr="00B0717E">
        <w:t xml:space="preserve"> configured with PMI/RI reporting</w:t>
      </w:r>
      <w:r w:rsidRPr="00B0717E">
        <w:rPr>
          <w:rFonts w:hint="eastAsia"/>
          <w:lang w:eastAsia="zh-CN"/>
        </w:rPr>
        <w:t xml:space="preserve"> </w:t>
      </w:r>
      <w:r w:rsidRPr="00B0717E">
        <w:rPr>
          <w:lang w:eastAsia="zh-CN"/>
        </w:rPr>
        <w:t xml:space="preserve">and </w:t>
      </w:r>
      <w:r w:rsidRPr="00B0717E">
        <w:t xml:space="preserve">higher layer </w:t>
      </w:r>
      <w:r w:rsidRPr="00B0717E">
        <w:rPr>
          <w:rFonts w:hint="eastAsia"/>
        </w:rPr>
        <w:t xml:space="preserve">parameter </w:t>
      </w:r>
      <w:r w:rsidRPr="00B0717E">
        <w:rPr>
          <w:i/>
        </w:rPr>
        <w:t>eMIMO-Type</w:t>
      </w:r>
      <w:r w:rsidRPr="00B0717E">
        <w:t xml:space="preserve">, and </w:t>
      </w:r>
      <w:r w:rsidRPr="00B0717E">
        <w:rPr>
          <w:i/>
        </w:rPr>
        <w:t>eMIMO-Type</w:t>
      </w:r>
      <w:r w:rsidRPr="00B0717E">
        <w:t xml:space="preserve"> is set to </w:t>
      </w:r>
      <w:r w:rsidR="00E91B67">
        <w:t>'</w:t>
      </w:r>
      <w:r w:rsidRPr="00B0717E">
        <w:t>CLASS B</w:t>
      </w:r>
      <w:r w:rsidR="00E91B67">
        <w:t>'</w:t>
      </w:r>
      <w:r w:rsidRPr="00B0717E">
        <w:rPr>
          <w:rFonts w:hint="eastAsia"/>
          <w:lang w:eastAsia="zh-CN"/>
        </w:rPr>
        <w:t xml:space="preserve"> with 8 antenna ports with K&gt;1</w:t>
      </w:r>
      <w:r w:rsidRPr="00B0717E">
        <w:t xml:space="preserve"> </w:t>
      </w:r>
      <w:bookmarkStart w:id="170" w:name="OLE_LINK395"/>
      <w:bookmarkStart w:id="171" w:name="OLE_LINK396"/>
      <w:bookmarkStart w:id="172" w:name="OLE_LINK397"/>
      <w:r w:rsidRPr="00B0717E">
        <w:rPr>
          <w:rFonts w:hint="eastAsia"/>
          <w:lang w:eastAsia="zh-CN"/>
        </w:rPr>
        <w:t xml:space="preserve">and </w:t>
      </w:r>
      <w:r w:rsidRPr="00B0717E">
        <w:t xml:space="preserve">higher layer parameter </w:t>
      </w:r>
      <w:bookmarkEnd w:id="168"/>
      <w:bookmarkEnd w:id="169"/>
      <w:bookmarkEnd w:id="170"/>
      <w:bookmarkEnd w:id="171"/>
      <w:bookmarkEnd w:id="172"/>
      <w:r w:rsidRPr="00B0717E">
        <w:rPr>
          <w:i/>
          <w:lang w:eastAsia="zh-CN"/>
        </w:rPr>
        <w:t>feCoMP-CSI-Enabled=true</w:t>
      </w:r>
      <w:r w:rsidRPr="00B0717E">
        <w:t>)</w:t>
      </w:r>
    </w:p>
    <w:tbl>
      <w:tblPr>
        <w:tblW w:w="7487" w:type="dxa"/>
        <w:jc w:val="center"/>
        <w:tblCellMar>
          <w:left w:w="0" w:type="dxa"/>
          <w:right w:w="0" w:type="dxa"/>
        </w:tblCellMar>
        <w:tblLook w:val="04A0" w:firstRow="1" w:lastRow="0" w:firstColumn="1" w:lastColumn="0" w:noHBand="0" w:noVBand="1"/>
      </w:tblPr>
      <w:tblGrid>
        <w:gridCol w:w="3346"/>
        <w:gridCol w:w="1036"/>
        <w:gridCol w:w="1035"/>
        <w:gridCol w:w="1035"/>
        <w:gridCol w:w="1035"/>
      </w:tblGrid>
      <w:tr w:rsidR="00B0717E" w:rsidRPr="00B0717E" w14:paraId="783B698B" w14:textId="77777777" w:rsidTr="00344661">
        <w:trPr>
          <w:cantSplit/>
          <w:trHeight w:val="20"/>
          <w:jc w:val="center"/>
        </w:trPr>
        <w:tc>
          <w:tcPr>
            <w:tcW w:w="0" w:type="auto"/>
            <w:vMerge w:val="restart"/>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14:paraId="15BD7DF1" w14:textId="77777777" w:rsidR="00B0717E" w:rsidRPr="00B0717E" w:rsidRDefault="00B0717E" w:rsidP="00B0717E">
            <w:pPr>
              <w:keepNext/>
              <w:spacing w:after="0"/>
              <w:jc w:val="center"/>
              <w:rPr>
                <w:rFonts w:ascii="Arial" w:eastAsia="MS LineDraw" w:hAnsi="Arial" w:cs="Arial"/>
                <w:b/>
                <w:bCs/>
                <w:sz w:val="18"/>
                <w:szCs w:val="18"/>
              </w:rPr>
            </w:pPr>
            <w:r w:rsidRPr="00B0717E">
              <w:rPr>
                <w:rFonts w:ascii="Arial" w:eastAsia="MS LineDraw" w:hAnsi="Arial" w:cs="Arial"/>
                <w:b/>
                <w:bCs/>
                <w:sz w:val="18"/>
                <w:szCs w:val="18"/>
              </w:rPr>
              <w:t>Field</w:t>
            </w:r>
          </w:p>
        </w:tc>
        <w:tc>
          <w:tcPr>
            <w:tcW w:w="0" w:type="auto"/>
            <w:gridSpan w:val="4"/>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2195506F" w14:textId="77777777" w:rsidR="00B0717E" w:rsidRPr="00B0717E" w:rsidRDefault="00B0717E" w:rsidP="00B0717E">
            <w:pPr>
              <w:keepNext/>
              <w:spacing w:after="0"/>
              <w:jc w:val="center"/>
              <w:rPr>
                <w:rFonts w:ascii="Arial" w:eastAsia="MS LineDraw" w:hAnsi="Arial" w:cs="Arial"/>
                <w:b/>
                <w:bCs/>
                <w:sz w:val="18"/>
                <w:szCs w:val="18"/>
              </w:rPr>
            </w:pPr>
            <w:r w:rsidRPr="00B0717E">
              <w:rPr>
                <w:rFonts w:ascii="Arial" w:eastAsia="MS LineDraw" w:hAnsi="Arial" w:cs="Arial"/>
                <w:b/>
                <w:bCs/>
                <w:sz w:val="18"/>
                <w:szCs w:val="18"/>
              </w:rPr>
              <w:t>Bit width</w:t>
            </w:r>
            <w:r w:rsidRPr="00B0717E">
              <w:rPr>
                <w:rFonts w:ascii="Arial" w:hAnsi="Arial" w:hint="eastAsia"/>
                <w:b/>
                <w:sz w:val="18"/>
                <w:lang w:eastAsia="zh-CN"/>
              </w:rPr>
              <w:t xml:space="preserve"> for CRI=0 or 1</w:t>
            </w:r>
          </w:p>
        </w:tc>
      </w:tr>
      <w:tr w:rsidR="00B0717E" w:rsidRPr="00B0717E" w14:paraId="75E510FC" w14:textId="77777777" w:rsidTr="00344661">
        <w:trPr>
          <w:cantSplit/>
          <w:trHeight w:val="20"/>
          <w:jc w:val="center"/>
        </w:trPr>
        <w:tc>
          <w:tcPr>
            <w:tcW w:w="0" w:type="auto"/>
            <w:vMerge/>
            <w:tcBorders>
              <w:top w:val="single" w:sz="8" w:space="0" w:color="auto"/>
              <w:left w:val="single" w:sz="8" w:space="0" w:color="auto"/>
              <w:bottom w:val="single" w:sz="8" w:space="0" w:color="auto"/>
              <w:right w:val="single" w:sz="8" w:space="0" w:color="auto"/>
            </w:tcBorders>
            <w:shd w:val="clear" w:color="auto" w:fill="E0E0E0"/>
            <w:vAlign w:val="center"/>
          </w:tcPr>
          <w:p w14:paraId="1A4CF4AE" w14:textId="77777777" w:rsidR="00B0717E" w:rsidRPr="00B0717E" w:rsidRDefault="00B0717E" w:rsidP="00B0717E">
            <w:pPr>
              <w:rPr>
                <w:rFonts w:ascii="Arial" w:eastAsia="MS LineDraw" w:hAnsi="Arial" w:cs="Arial"/>
                <w:b/>
                <w:bCs/>
                <w:sz w:val="18"/>
                <w:szCs w:val="18"/>
              </w:rPr>
            </w:pPr>
            <w:bookmarkStart w:id="173" w:name="_Hlk496103523"/>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1553825E" w14:textId="77777777" w:rsidR="00B0717E" w:rsidRPr="00B0717E" w:rsidRDefault="00B0717E" w:rsidP="00B0717E">
            <w:pPr>
              <w:keepNext/>
              <w:spacing w:after="0"/>
              <w:jc w:val="center"/>
              <w:rPr>
                <w:rFonts w:ascii="Arial" w:eastAsia="MS LineDraw" w:hAnsi="Arial" w:cs="Arial"/>
                <w:b/>
                <w:bCs/>
                <w:sz w:val="18"/>
                <w:szCs w:val="18"/>
              </w:rPr>
            </w:pPr>
            <w:r w:rsidRPr="00B0717E">
              <w:rPr>
                <w:rFonts w:ascii="Arial" w:eastAsia="MS LineDraw" w:hAnsi="Arial" w:cs="Arial"/>
                <w:b/>
                <w:bCs/>
                <w:sz w:val="18"/>
                <w:szCs w:val="18"/>
              </w:rPr>
              <w:t>Rank = 1</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3FBD0ABE" w14:textId="77777777" w:rsidR="00B0717E" w:rsidRPr="00B0717E" w:rsidRDefault="00B0717E" w:rsidP="00B0717E">
            <w:pPr>
              <w:keepNext/>
              <w:spacing w:after="0"/>
              <w:jc w:val="center"/>
              <w:rPr>
                <w:rFonts w:ascii="Arial" w:eastAsia="MS LineDraw" w:hAnsi="Arial" w:cs="Arial"/>
                <w:b/>
                <w:bCs/>
                <w:sz w:val="18"/>
                <w:szCs w:val="18"/>
              </w:rPr>
            </w:pPr>
            <w:r w:rsidRPr="00B0717E">
              <w:rPr>
                <w:rFonts w:ascii="Arial" w:eastAsia="MS LineDraw" w:hAnsi="Arial" w:cs="Arial"/>
                <w:b/>
                <w:bCs/>
                <w:sz w:val="18"/>
                <w:szCs w:val="18"/>
              </w:rPr>
              <w:t>Rank = 2</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5251F683" w14:textId="77777777" w:rsidR="00B0717E" w:rsidRPr="00B0717E" w:rsidRDefault="00B0717E" w:rsidP="00B0717E">
            <w:pPr>
              <w:keepNext/>
              <w:spacing w:after="0"/>
              <w:jc w:val="center"/>
              <w:rPr>
                <w:rFonts w:ascii="Arial" w:eastAsia="MS LineDraw" w:hAnsi="Arial" w:cs="Arial"/>
                <w:b/>
                <w:bCs/>
                <w:sz w:val="18"/>
                <w:szCs w:val="18"/>
                <w:lang w:val="de-DE"/>
              </w:rPr>
            </w:pPr>
            <w:r w:rsidRPr="00B0717E">
              <w:rPr>
                <w:rFonts w:ascii="Arial" w:eastAsia="MS LineDraw" w:hAnsi="Arial" w:cs="Arial"/>
                <w:b/>
                <w:bCs/>
                <w:sz w:val="18"/>
                <w:szCs w:val="18"/>
                <w:lang w:val="de-DE"/>
              </w:rPr>
              <w:t>Rank = 3</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2D6AD11D" w14:textId="77777777" w:rsidR="00B0717E" w:rsidRPr="00B0717E" w:rsidRDefault="00B0717E" w:rsidP="00B0717E">
            <w:pPr>
              <w:keepNext/>
              <w:spacing w:after="0"/>
              <w:jc w:val="center"/>
              <w:rPr>
                <w:rFonts w:ascii="Arial" w:eastAsia="MS LineDraw" w:hAnsi="Arial" w:cs="Arial"/>
                <w:b/>
                <w:bCs/>
                <w:sz w:val="18"/>
                <w:szCs w:val="18"/>
                <w:lang w:val="de-DE"/>
              </w:rPr>
            </w:pPr>
            <w:r w:rsidRPr="00B0717E">
              <w:rPr>
                <w:rFonts w:ascii="Arial" w:eastAsia="MS LineDraw" w:hAnsi="Arial" w:cs="Arial"/>
                <w:b/>
                <w:bCs/>
                <w:sz w:val="18"/>
                <w:szCs w:val="18"/>
                <w:lang w:val="de-DE"/>
              </w:rPr>
              <w:t>Rank = 4</w:t>
            </w:r>
          </w:p>
        </w:tc>
      </w:tr>
      <w:tr w:rsidR="00B0717E" w:rsidRPr="00B0717E" w14:paraId="668EF9E7" w14:textId="77777777" w:rsidTr="00344661">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6FC99060" w14:textId="77777777" w:rsidR="00B0717E" w:rsidRPr="00B0717E" w:rsidRDefault="00B0717E" w:rsidP="00B0717E">
            <w:pPr>
              <w:keepNext/>
              <w:spacing w:after="0"/>
              <w:jc w:val="center"/>
              <w:rPr>
                <w:rFonts w:ascii="Arial" w:eastAsia="MS LineDraw" w:hAnsi="Arial" w:cs="Arial"/>
                <w:sz w:val="18"/>
                <w:szCs w:val="18"/>
                <w:lang w:val="de-DE"/>
              </w:rPr>
            </w:pPr>
            <w:bookmarkStart w:id="174" w:name="_Hlk496103515"/>
            <w:bookmarkEnd w:id="173"/>
            <w:r w:rsidRPr="00B0717E">
              <w:rPr>
                <w:rFonts w:ascii="Arial" w:eastAsia="MS LineDraw" w:hAnsi="Arial" w:cs="Arial"/>
                <w:sz w:val="18"/>
                <w:szCs w:val="18"/>
                <w:lang w:val="de-DE"/>
              </w:rPr>
              <w:t>Wideband CQI codeword 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22B4A465" w14:textId="77777777"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713715D" w14:textId="77777777"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FF0B8E2" w14:textId="77777777"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20F15D24" w14:textId="77777777"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r>
      <w:tr w:rsidR="00B0717E" w:rsidRPr="00B0717E" w14:paraId="5F28614F" w14:textId="77777777" w:rsidTr="00344661">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6160C3B" w14:textId="77777777"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Wideband CQI codeword 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66DFE9D4"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371A6546"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AAC008E"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39DFE10"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r>
      <w:tr w:rsidR="00B0717E" w:rsidRPr="00B0717E" w14:paraId="38D2BAA5" w14:textId="77777777" w:rsidTr="00344661">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B2A0810"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 xml:space="preserve">Wideband first PMI </w:t>
            </w:r>
            <w:r w:rsidRPr="00B0717E">
              <w:rPr>
                <w:rFonts w:ascii="Arial" w:eastAsia="MS LineDraw" w:hAnsi="Arial" w:cs="Arial"/>
                <w:iCs/>
                <w:sz w:val="18"/>
                <w:szCs w:val="18"/>
              </w:rPr>
              <w:t>i</w:t>
            </w:r>
            <w:r w:rsidRPr="00B0717E">
              <w:rPr>
                <w:rFonts w:ascii="Arial" w:eastAsia="MS LineDraw" w:hAnsi="Arial" w:cs="Arial"/>
                <w:sz w:val="18"/>
                <w:szCs w:val="18"/>
              </w:rPr>
              <w:t>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6842B07"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17735D86"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3FD79713"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CCB92FC"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2</w:t>
            </w:r>
          </w:p>
        </w:tc>
      </w:tr>
      <w:tr w:rsidR="00B0717E" w:rsidRPr="00B0717E" w14:paraId="38F3025F" w14:textId="77777777" w:rsidTr="00344661">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074F1167"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 xml:space="preserve">Subband second PMI </w:t>
            </w:r>
            <w:r w:rsidRPr="00B0717E">
              <w:rPr>
                <w:rFonts w:ascii="Arial" w:eastAsia="MS LineDraw" w:hAnsi="Arial" w:cs="Arial"/>
                <w:iCs/>
                <w:sz w:val="18"/>
                <w:szCs w:val="18"/>
              </w:rPr>
              <w:t>i</w:t>
            </w:r>
            <w:r w:rsidRPr="00B0717E">
              <w:rPr>
                <w:rFonts w:ascii="Arial" w:eastAsia="MS LineDraw" w:hAnsi="Arial" w:cs="Arial"/>
                <w:sz w:val="18"/>
                <w:szCs w:val="18"/>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F5B5E80"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r w:rsidRPr="00B0717E">
              <w:rPr>
                <w:rFonts w:ascii="Arial" w:eastAsia="MS LineDraw" w:hAnsi="Arial" w:cs="Arial"/>
                <w:i/>
                <w:iCs/>
                <w:sz w:val="18"/>
                <w:szCs w:val="18"/>
              </w:rPr>
              <w:t>N</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6F455CA4"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r w:rsidRPr="00B0717E">
              <w:rPr>
                <w:rFonts w:ascii="Arial" w:eastAsia="MS LineDraw" w:hAnsi="Arial" w:cs="Arial"/>
                <w:i/>
                <w:iCs/>
                <w:sz w:val="18"/>
                <w:szCs w:val="18"/>
              </w:rPr>
              <w:t>N</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5300016E"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r w:rsidRPr="00B0717E">
              <w:rPr>
                <w:rFonts w:ascii="Arial" w:eastAsia="MS LineDraw" w:hAnsi="Arial" w:cs="Arial"/>
                <w:i/>
                <w:iCs/>
                <w:sz w:val="18"/>
                <w:szCs w:val="18"/>
              </w:rPr>
              <w:t>N</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243AA8F"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3</w:t>
            </w:r>
            <w:r w:rsidRPr="00B0717E">
              <w:rPr>
                <w:rFonts w:ascii="Arial" w:eastAsia="MS LineDraw" w:hAnsi="Arial" w:cs="Arial"/>
                <w:i/>
                <w:iCs/>
                <w:sz w:val="18"/>
                <w:szCs w:val="18"/>
              </w:rPr>
              <w:t>N</w:t>
            </w:r>
          </w:p>
        </w:tc>
      </w:tr>
      <w:bookmarkEnd w:id="174"/>
      <w:tr w:rsidR="00B0717E" w:rsidRPr="00B0717E" w14:paraId="155C6B4D" w14:textId="77777777" w:rsidTr="00344661">
        <w:trPr>
          <w:cantSplit/>
          <w:trHeight w:val="20"/>
          <w:jc w:val="center"/>
        </w:trPr>
        <w:tc>
          <w:tcPr>
            <w:tcW w:w="0" w:type="auto"/>
            <w:gridSpan w:val="5"/>
            <w:tcBorders>
              <w:top w:val="single" w:sz="8" w:space="0" w:color="auto"/>
              <w:left w:val="single" w:sz="8" w:space="0" w:color="auto"/>
              <w:bottom w:val="single" w:sz="8" w:space="0" w:color="auto"/>
              <w:right w:val="single" w:sz="8" w:space="0" w:color="auto"/>
            </w:tcBorders>
            <w:shd w:val="clear" w:color="auto" w:fill="B3B3B3"/>
            <w:tcMar>
              <w:top w:w="0" w:type="dxa"/>
              <w:left w:w="108" w:type="dxa"/>
              <w:bottom w:w="0" w:type="dxa"/>
              <w:right w:w="108" w:type="dxa"/>
            </w:tcMar>
            <w:vAlign w:val="center"/>
          </w:tcPr>
          <w:p w14:paraId="5DAEC8DB" w14:textId="77777777" w:rsidR="00B0717E" w:rsidRPr="00B0717E" w:rsidRDefault="00B0717E" w:rsidP="00B0717E">
            <w:pPr>
              <w:keepNext/>
              <w:spacing w:after="0"/>
              <w:jc w:val="center"/>
              <w:rPr>
                <w:rFonts w:ascii="Arial" w:eastAsia="MS LineDraw" w:hAnsi="Arial" w:cs="Arial"/>
                <w:sz w:val="18"/>
                <w:szCs w:val="18"/>
              </w:rPr>
            </w:pPr>
          </w:p>
        </w:tc>
      </w:tr>
      <w:tr w:rsidR="00B0717E" w:rsidRPr="00B0717E" w14:paraId="034C7D47" w14:textId="77777777" w:rsidTr="00344661">
        <w:trPr>
          <w:cantSplit/>
          <w:trHeight w:val="20"/>
          <w:jc w:val="center"/>
        </w:trPr>
        <w:tc>
          <w:tcPr>
            <w:tcW w:w="0" w:type="auto"/>
            <w:vMerge w:val="restart"/>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14:paraId="158D3879" w14:textId="77777777" w:rsidR="00B0717E" w:rsidRPr="00B0717E" w:rsidRDefault="00B0717E" w:rsidP="00B0717E">
            <w:pPr>
              <w:keepNext/>
              <w:spacing w:after="0"/>
              <w:jc w:val="center"/>
              <w:rPr>
                <w:rFonts w:ascii="Arial" w:eastAsia="MS LineDraw" w:hAnsi="Arial" w:cs="Arial"/>
                <w:b/>
                <w:sz w:val="18"/>
                <w:szCs w:val="18"/>
              </w:rPr>
            </w:pPr>
            <w:r w:rsidRPr="00B0717E">
              <w:rPr>
                <w:rFonts w:ascii="Arial" w:eastAsia="MS LineDraw" w:hAnsi="Arial" w:cs="Arial"/>
                <w:b/>
                <w:sz w:val="18"/>
                <w:szCs w:val="18"/>
              </w:rPr>
              <w:t>Field</w:t>
            </w:r>
          </w:p>
        </w:tc>
        <w:tc>
          <w:tcPr>
            <w:tcW w:w="0" w:type="auto"/>
            <w:gridSpan w:val="4"/>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65BC4914" w14:textId="77777777" w:rsidR="00B0717E" w:rsidRPr="00B0717E" w:rsidRDefault="00B0717E" w:rsidP="00B0717E">
            <w:pPr>
              <w:keepNext/>
              <w:spacing w:after="0"/>
              <w:jc w:val="center"/>
              <w:rPr>
                <w:rFonts w:ascii="Arial" w:eastAsia="MS LineDraw" w:hAnsi="Arial" w:cs="Arial"/>
                <w:b/>
                <w:sz w:val="18"/>
                <w:szCs w:val="18"/>
              </w:rPr>
            </w:pPr>
            <w:r w:rsidRPr="00B0717E">
              <w:rPr>
                <w:rFonts w:ascii="Arial" w:eastAsia="MS LineDraw" w:hAnsi="Arial" w:cs="Arial"/>
                <w:b/>
                <w:sz w:val="18"/>
                <w:szCs w:val="18"/>
              </w:rPr>
              <w:t>Bit width</w:t>
            </w:r>
            <w:r w:rsidRPr="00B0717E">
              <w:rPr>
                <w:rFonts w:ascii="Arial" w:hAnsi="Arial" w:hint="eastAsia"/>
                <w:b/>
                <w:sz w:val="18"/>
                <w:lang w:eastAsia="zh-CN"/>
              </w:rPr>
              <w:t xml:space="preserve"> for CRI=0 or 1</w:t>
            </w:r>
          </w:p>
        </w:tc>
      </w:tr>
      <w:tr w:rsidR="00B0717E" w:rsidRPr="00B0717E" w14:paraId="69019762" w14:textId="77777777" w:rsidTr="00344661">
        <w:trPr>
          <w:cantSplit/>
          <w:trHeight w:val="20"/>
          <w:jc w:val="center"/>
        </w:trPr>
        <w:tc>
          <w:tcPr>
            <w:tcW w:w="0" w:type="auto"/>
            <w:vMerge/>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14:paraId="286ECDAF" w14:textId="77777777" w:rsidR="00B0717E" w:rsidRPr="00B0717E" w:rsidRDefault="00B0717E" w:rsidP="00B0717E">
            <w:pPr>
              <w:keepNext/>
              <w:spacing w:after="0"/>
              <w:jc w:val="center"/>
              <w:rPr>
                <w:rFonts w:ascii="Arial" w:eastAsia="MS LineDraw" w:hAnsi="Arial" w:cs="Arial"/>
                <w:b/>
                <w:sz w:val="18"/>
                <w:szCs w:val="18"/>
              </w:rPr>
            </w:pP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3DD57197" w14:textId="77777777" w:rsidR="00B0717E" w:rsidRPr="00B0717E" w:rsidRDefault="00B0717E" w:rsidP="00B0717E">
            <w:pPr>
              <w:keepNext/>
              <w:spacing w:after="0"/>
              <w:jc w:val="center"/>
              <w:rPr>
                <w:rFonts w:ascii="Arial" w:eastAsia="MS LineDraw" w:hAnsi="Arial" w:cs="Arial"/>
                <w:b/>
                <w:bCs/>
                <w:sz w:val="18"/>
                <w:szCs w:val="18"/>
                <w:lang w:val="de-DE"/>
              </w:rPr>
            </w:pPr>
            <w:r w:rsidRPr="00B0717E">
              <w:rPr>
                <w:rFonts w:ascii="Arial" w:eastAsia="MS LineDraw" w:hAnsi="Arial" w:cs="Arial"/>
                <w:b/>
                <w:bCs/>
                <w:sz w:val="18"/>
                <w:szCs w:val="18"/>
                <w:lang w:val="de-DE"/>
              </w:rPr>
              <w:t>Rank = 5</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4073957B" w14:textId="77777777" w:rsidR="00B0717E" w:rsidRPr="00B0717E" w:rsidRDefault="00B0717E" w:rsidP="00B0717E">
            <w:pPr>
              <w:keepNext/>
              <w:spacing w:after="0"/>
              <w:jc w:val="center"/>
              <w:rPr>
                <w:rFonts w:ascii="Arial" w:eastAsia="MS LineDraw" w:hAnsi="Arial" w:cs="Arial"/>
                <w:b/>
                <w:bCs/>
                <w:sz w:val="18"/>
                <w:szCs w:val="18"/>
                <w:lang w:val="de-DE"/>
              </w:rPr>
            </w:pPr>
            <w:r w:rsidRPr="00B0717E">
              <w:rPr>
                <w:rFonts w:ascii="Arial" w:eastAsia="MS LineDraw" w:hAnsi="Arial" w:cs="Arial"/>
                <w:b/>
                <w:bCs/>
                <w:sz w:val="18"/>
                <w:szCs w:val="18"/>
                <w:lang w:val="de-DE"/>
              </w:rPr>
              <w:t>Rank = 6</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2D3A718B" w14:textId="77777777" w:rsidR="00B0717E" w:rsidRPr="00B0717E" w:rsidRDefault="00B0717E" w:rsidP="00B0717E">
            <w:pPr>
              <w:keepNext/>
              <w:spacing w:after="0"/>
              <w:jc w:val="center"/>
              <w:rPr>
                <w:rFonts w:ascii="Arial" w:eastAsia="MS LineDraw" w:hAnsi="Arial" w:cs="Arial"/>
                <w:b/>
                <w:bCs/>
                <w:sz w:val="18"/>
                <w:szCs w:val="18"/>
                <w:lang w:val="de-DE"/>
              </w:rPr>
            </w:pPr>
            <w:r w:rsidRPr="00B0717E">
              <w:rPr>
                <w:rFonts w:ascii="Arial" w:eastAsia="MS LineDraw" w:hAnsi="Arial" w:cs="Arial"/>
                <w:b/>
                <w:bCs/>
                <w:sz w:val="18"/>
                <w:szCs w:val="18"/>
                <w:lang w:val="de-DE"/>
              </w:rPr>
              <w:t>Rank = 7</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36229D84" w14:textId="77777777" w:rsidR="00B0717E" w:rsidRPr="00B0717E" w:rsidRDefault="00B0717E" w:rsidP="00B0717E">
            <w:pPr>
              <w:keepNext/>
              <w:spacing w:after="0"/>
              <w:jc w:val="center"/>
              <w:rPr>
                <w:rFonts w:ascii="Arial" w:eastAsia="MS LineDraw" w:hAnsi="Arial" w:cs="Arial"/>
                <w:b/>
                <w:bCs/>
                <w:sz w:val="18"/>
                <w:szCs w:val="18"/>
                <w:lang w:val="de-DE"/>
              </w:rPr>
            </w:pPr>
            <w:r w:rsidRPr="00B0717E">
              <w:rPr>
                <w:rFonts w:ascii="Arial" w:eastAsia="MS LineDraw" w:hAnsi="Arial" w:cs="Arial"/>
                <w:b/>
                <w:bCs/>
                <w:sz w:val="18"/>
                <w:szCs w:val="18"/>
                <w:lang w:val="de-DE"/>
              </w:rPr>
              <w:t>Rank = 8</w:t>
            </w:r>
          </w:p>
        </w:tc>
      </w:tr>
      <w:tr w:rsidR="00B0717E" w:rsidRPr="00B0717E" w14:paraId="47D2DE79" w14:textId="77777777" w:rsidTr="00344661">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D1980E9" w14:textId="77777777" w:rsidR="00B0717E" w:rsidRPr="00B0717E" w:rsidRDefault="00B0717E" w:rsidP="00B0717E">
            <w:pPr>
              <w:keepNext/>
              <w:spacing w:after="0"/>
              <w:jc w:val="center"/>
              <w:rPr>
                <w:rFonts w:ascii="Arial" w:eastAsia="MS LineDraw" w:hAnsi="Arial" w:cs="Arial"/>
                <w:sz w:val="18"/>
                <w:szCs w:val="18"/>
              </w:rPr>
            </w:pPr>
            <w:smartTag w:uri="urn:schemas-microsoft-com:office:smarttags" w:element="PersonName">
              <w:smartTag w:uri="urn:schemas:contacts" w:element="GivenName">
                <w:r w:rsidRPr="00B0717E">
                  <w:rPr>
                    <w:rFonts w:ascii="Arial" w:eastAsia="MS LineDraw" w:hAnsi="Arial" w:cs="Arial"/>
                    <w:sz w:val="18"/>
                    <w:szCs w:val="18"/>
                  </w:rPr>
                  <w:t>Wideband</w:t>
                </w:r>
              </w:smartTag>
              <w:r w:rsidRPr="00B0717E">
                <w:rPr>
                  <w:rFonts w:ascii="Arial" w:eastAsia="MS LineDraw" w:hAnsi="Arial" w:cs="Arial"/>
                  <w:sz w:val="18"/>
                  <w:szCs w:val="18"/>
                </w:rPr>
                <w:t xml:space="preserve"> </w:t>
              </w:r>
              <w:smartTag w:uri="urn:schemas:contacts" w:element="Sn">
                <w:r w:rsidRPr="00B0717E">
                  <w:rPr>
                    <w:rFonts w:ascii="Arial" w:eastAsia="MS LineDraw" w:hAnsi="Arial" w:cs="Arial"/>
                    <w:sz w:val="18"/>
                    <w:szCs w:val="18"/>
                  </w:rPr>
                  <w:t>CQI</w:t>
                </w:r>
              </w:smartTag>
            </w:smartTag>
            <w:r w:rsidRPr="00B0717E">
              <w:rPr>
                <w:rFonts w:ascii="Arial" w:eastAsia="MS LineDraw" w:hAnsi="Arial" w:cs="Arial"/>
                <w:sz w:val="18"/>
                <w:szCs w:val="18"/>
              </w:rPr>
              <w:t xml:space="preserve"> codeword 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56736394" w14:textId="77777777"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23C00533" w14:textId="77777777"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1894469A" w14:textId="77777777"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B6549F4" w14:textId="77777777"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r>
      <w:tr w:rsidR="00B0717E" w:rsidRPr="00B0717E" w14:paraId="641998AD" w14:textId="77777777" w:rsidTr="00344661">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FAD90B5" w14:textId="77777777" w:rsidR="00B0717E" w:rsidRPr="00B0717E" w:rsidRDefault="00B0717E" w:rsidP="00B0717E">
            <w:pPr>
              <w:keepNext/>
              <w:spacing w:after="0"/>
              <w:jc w:val="center"/>
              <w:rPr>
                <w:rFonts w:ascii="Arial" w:eastAsia="MS LineDraw" w:hAnsi="Arial" w:cs="Arial"/>
                <w:sz w:val="18"/>
                <w:szCs w:val="18"/>
              </w:rPr>
            </w:pPr>
            <w:smartTag w:uri="urn:schemas-microsoft-com:office:smarttags" w:element="PersonName">
              <w:smartTag w:uri="urn:schemas:contacts" w:element="GivenName">
                <w:r w:rsidRPr="00B0717E">
                  <w:rPr>
                    <w:rFonts w:ascii="Arial" w:eastAsia="MS LineDraw" w:hAnsi="Arial" w:cs="Arial"/>
                    <w:sz w:val="18"/>
                    <w:szCs w:val="18"/>
                  </w:rPr>
                  <w:t>Wideband</w:t>
                </w:r>
              </w:smartTag>
              <w:r w:rsidRPr="00B0717E">
                <w:rPr>
                  <w:rFonts w:ascii="Arial" w:eastAsia="MS LineDraw" w:hAnsi="Arial" w:cs="Arial"/>
                  <w:sz w:val="18"/>
                  <w:szCs w:val="18"/>
                </w:rPr>
                <w:t xml:space="preserve"> </w:t>
              </w:r>
              <w:smartTag w:uri="urn:schemas:contacts" w:element="Sn">
                <w:r w:rsidRPr="00B0717E">
                  <w:rPr>
                    <w:rFonts w:ascii="Arial" w:eastAsia="MS LineDraw" w:hAnsi="Arial" w:cs="Arial"/>
                    <w:sz w:val="18"/>
                    <w:szCs w:val="18"/>
                  </w:rPr>
                  <w:t>CQI</w:t>
                </w:r>
              </w:smartTag>
            </w:smartTag>
            <w:r w:rsidRPr="00B0717E">
              <w:rPr>
                <w:rFonts w:ascii="Arial" w:eastAsia="MS LineDraw" w:hAnsi="Arial" w:cs="Arial"/>
                <w:sz w:val="18"/>
                <w:szCs w:val="18"/>
              </w:rPr>
              <w:t xml:space="preserve"> codeword 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0957E45"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219E320"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62B1618"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6DFB7DE4"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r>
      <w:tr w:rsidR="00B0717E" w:rsidRPr="00B0717E" w14:paraId="1A2DC983" w14:textId="77777777" w:rsidTr="00344661">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50300A3"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Wideband first PMI i1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1F3C3440"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63AD3637"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705DA50"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694EBFC"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0</w:t>
            </w:r>
          </w:p>
        </w:tc>
      </w:tr>
      <w:tr w:rsidR="00B0717E" w:rsidRPr="00B0717E" w14:paraId="26C6751D" w14:textId="77777777" w:rsidTr="00344661">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69986B72"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Subband second PMI i2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175EF1D9"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3070C7DB"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1AFF4F9"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655DB30"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0</w:t>
            </w:r>
          </w:p>
        </w:tc>
      </w:tr>
      <w:tr w:rsidR="00B0717E" w:rsidRPr="00B0717E" w14:paraId="593F526A" w14:textId="77777777" w:rsidTr="00344661">
        <w:trPr>
          <w:cantSplit/>
          <w:trHeight w:val="20"/>
          <w:jc w:val="center"/>
        </w:trPr>
        <w:tc>
          <w:tcPr>
            <w:tcW w:w="0" w:type="auto"/>
            <w:vMerge w:val="restart"/>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14:paraId="2687A79D" w14:textId="77777777" w:rsidR="00B0717E" w:rsidRPr="00B0717E" w:rsidRDefault="00B0717E" w:rsidP="00B0717E">
            <w:pPr>
              <w:keepNext/>
              <w:spacing w:after="0"/>
              <w:jc w:val="center"/>
              <w:rPr>
                <w:rFonts w:ascii="Arial" w:eastAsia="MS LineDraw" w:hAnsi="Arial" w:cs="Arial"/>
                <w:b/>
                <w:sz w:val="18"/>
                <w:szCs w:val="18"/>
              </w:rPr>
            </w:pPr>
            <w:r w:rsidRPr="00B0717E">
              <w:rPr>
                <w:rFonts w:ascii="Arial" w:eastAsia="MS LineDraw" w:hAnsi="Arial" w:cs="Arial"/>
                <w:b/>
                <w:sz w:val="18"/>
                <w:szCs w:val="18"/>
              </w:rPr>
              <w:t>Field</w:t>
            </w:r>
          </w:p>
        </w:tc>
        <w:tc>
          <w:tcPr>
            <w:tcW w:w="0" w:type="auto"/>
            <w:gridSpan w:val="4"/>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3D35EFDA" w14:textId="77777777" w:rsidR="00B0717E" w:rsidRPr="00B0717E" w:rsidRDefault="00B0717E" w:rsidP="00B0717E">
            <w:pPr>
              <w:keepNext/>
              <w:spacing w:after="0"/>
              <w:jc w:val="center"/>
              <w:rPr>
                <w:rFonts w:ascii="Arial" w:eastAsia="MS LineDraw" w:hAnsi="Arial" w:cs="Arial"/>
                <w:b/>
                <w:sz w:val="18"/>
                <w:szCs w:val="18"/>
              </w:rPr>
            </w:pPr>
            <w:r w:rsidRPr="00B0717E">
              <w:rPr>
                <w:rFonts w:ascii="Arial" w:eastAsia="MS LineDraw" w:hAnsi="Arial" w:cs="Arial"/>
                <w:b/>
                <w:sz w:val="18"/>
                <w:szCs w:val="18"/>
              </w:rPr>
              <w:t>Bit width</w:t>
            </w:r>
            <w:r w:rsidRPr="00B0717E">
              <w:rPr>
                <w:rFonts w:ascii="Arial" w:hAnsi="Arial" w:hint="eastAsia"/>
                <w:b/>
                <w:sz w:val="18"/>
                <w:lang w:eastAsia="zh-CN"/>
              </w:rPr>
              <w:t xml:space="preserve"> for CRI=2</w:t>
            </w:r>
          </w:p>
        </w:tc>
      </w:tr>
      <w:tr w:rsidR="00B0717E" w:rsidRPr="00B0717E" w14:paraId="3ABB45F2" w14:textId="77777777" w:rsidTr="00344661">
        <w:trPr>
          <w:cantSplit/>
          <w:trHeight w:val="20"/>
          <w:jc w:val="center"/>
        </w:trPr>
        <w:tc>
          <w:tcPr>
            <w:tcW w:w="0" w:type="auto"/>
            <w:vMerge/>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14:paraId="6D498CA3" w14:textId="77777777" w:rsidR="00B0717E" w:rsidRPr="00B0717E" w:rsidRDefault="00B0717E" w:rsidP="00B0717E">
            <w:pPr>
              <w:keepNext/>
              <w:spacing w:after="0"/>
              <w:jc w:val="center"/>
              <w:rPr>
                <w:rFonts w:ascii="Arial" w:eastAsia="MS LineDraw" w:hAnsi="Arial" w:cs="Arial"/>
                <w:b/>
                <w:sz w:val="18"/>
                <w:szCs w:val="18"/>
              </w:rPr>
            </w:pP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39A54B24" w14:textId="77777777" w:rsidR="00B0717E" w:rsidRPr="00B0717E" w:rsidRDefault="00B0717E" w:rsidP="00B0717E">
            <w:pPr>
              <w:keepNext/>
              <w:spacing w:after="0"/>
              <w:jc w:val="center"/>
              <w:rPr>
                <w:rFonts w:ascii="Arial" w:eastAsia="MS LineDraw" w:hAnsi="Arial" w:cs="Arial"/>
                <w:b/>
                <w:bCs/>
                <w:sz w:val="18"/>
                <w:szCs w:val="18"/>
                <w:lang w:val="de-DE"/>
              </w:rPr>
            </w:pPr>
            <w:r w:rsidRPr="00B0717E">
              <w:rPr>
                <w:rFonts w:ascii="Arial" w:eastAsia="MS LineDraw" w:hAnsi="Arial" w:cs="Arial"/>
                <w:b/>
                <w:bCs/>
                <w:sz w:val="18"/>
                <w:szCs w:val="18"/>
              </w:rPr>
              <w:t>Rank = 1</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15407CB9" w14:textId="77777777" w:rsidR="00B0717E" w:rsidRPr="00B0717E" w:rsidRDefault="00B0717E" w:rsidP="00B0717E">
            <w:pPr>
              <w:keepNext/>
              <w:spacing w:after="0"/>
              <w:jc w:val="center"/>
              <w:rPr>
                <w:rFonts w:ascii="Arial" w:eastAsia="MS LineDraw" w:hAnsi="Arial" w:cs="Arial"/>
                <w:b/>
                <w:bCs/>
                <w:sz w:val="18"/>
                <w:szCs w:val="18"/>
                <w:lang w:val="de-DE"/>
              </w:rPr>
            </w:pPr>
            <w:r w:rsidRPr="00B0717E">
              <w:rPr>
                <w:rFonts w:ascii="Arial" w:eastAsia="MS LineDraw" w:hAnsi="Arial" w:cs="Arial"/>
                <w:b/>
                <w:bCs/>
                <w:sz w:val="18"/>
                <w:szCs w:val="18"/>
              </w:rPr>
              <w:t>Rank = 2</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65FD741C" w14:textId="77777777" w:rsidR="00B0717E" w:rsidRPr="00B0717E" w:rsidRDefault="00B0717E" w:rsidP="00B0717E">
            <w:pPr>
              <w:keepNext/>
              <w:spacing w:after="0"/>
              <w:jc w:val="center"/>
              <w:rPr>
                <w:rFonts w:ascii="Arial" w:eastAsia="MS LineDraw" w:hAnsi="Arial" w:cs="Arial"/>
                <w:b/>
                <w:bCs/>
                <w:sz w:val="18"/>
                <w:szCs w:val="18"/>
                <w:lang w:val="de-DE"/>
              </w:rPr>
            </w:pPr>
            <w:r w:rsidRPr="00B0717E">
              <w:rPr>
                <w:rFonts w:ascii="Arial" w:eastAsia="MS LineDraw" w:hAnsi="Arial" w:cs="Arial"/>
                <w:b/>
                <w:bCs/>
                <w:sz w:val="18"/>
                <w:szCs w:val="18"/>
                <w:lang w:val="de-DE"/>
              </w:rPr>
              <w:t>Rank = 3</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475C4B23" w14:textId="77777777" w:rsidR="00B0717E" w:rsidRPr="00B0717E" w:rsidRDefault="00B0717E" w:rsidP="00B0717E">
            <w:pPr>
              <w:keepNext/>
              <w:spacing w:after="0"/>
              <w:jc w:val="center"/>
              <w:rPr>
                <w:rFonts w:ascii="Arial" w:eastAsia="MS LineDraw" w:hAnsi="Arial" w:cs="Arial"/>
                <w:b/>
                <w:bCs/>
                <w:sz w:val="18"/>
                <w:szCs w:val="18"/>
                <w:lang w:val="de-DE"/>
              </w:rPr>
            </w:pPr>
            <w:r w:rsidRPr="00B0717E">
              <w:rPr>
                <w:rFonts w:ascii="Arial" w:eastAsia="MS LineDraw" w:hAnsi="Arial" w:cs="Arial"/>
                <w:b/>
                <w:bCs/>
                <w:sz w:val="18"/>
                <w:szCs w:val="18"/>
                <w:lang w:val="de-DE"/>
              </w:rPr>
              <w:t>Rank = 4</w:t>
            </w:r>
          </w:p>
        </w:tc>
      </w:tr>
      <w:tr w:rsidR="00B0717E" w:rsidRPr="00B0717E" w14:paraId="47FB90D1" w14:textId="77777777" w:rsidTr="00344661">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D7732A6" w14:textId="77777777" w:rsidR="00B0717E" w:rsidRPr="00B0717E" w:rsidRDefault="00B0717E" w:rsidP="00B0717E">
            <w:pPr>
              <w:keepNext/>
              <w:spacing w:after="0"/>
              <w:jc w:val="center"/>
              <w:rPr>
                <w:rFonts w:ascii="Arial" w:hAnsi="Arial" w:cs="Arial"/>
                <w:sz w:val="18"/>
                <w:szCs w:val="18"/>
                <w:lang w:eastAsia="zh-CN"/>
              </w:rPr>
            </w:pPr>
            <w:r w:rsidRPr="00B0717E">
              <w:rPr>
                <w:rFonts w:ascii="Arial" w:eastAsia="MS LineDraw" w:hAnsi="Arial" w:cs="Arial"/>
                <w:sz w:val="18"/>
                <w:szCs w:val="18"/>
              </w:rPr>
              <w:t>Wideband CQI codeword 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20DEED10" w14:textId="77777777"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233941BA" w14:textId="77777777"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669B37E9" w14:textId="77777777"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6BBCE073" w14:textId="77777777"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r>
      <w:tr w:rsidR="00B0717E" w:rsidRPr="00B0717E" w14:paraId="1D40E28F" w14:textId="77777777" w:rsidTr="00344661">
        <w:trPr>
          <w:cantSplit/>
          <w:trHeight w:val="20"/>
          <w:jc w:val="center"/>
        </w:trPr>
        <w:tc>
          <w:tcPr>
            <w:tcW w:w="0" w:type="auto"/>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18EF7147"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Wideband CQI codeword 1</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34D971FB"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lang w:val="de-DE"/>
              </w:rPr>
              <w:t>4</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14F68513"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lang w:val="de-DE"/>
              </w:rPr>
              <w:t>4</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505BEA0A"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lang w:val="de-DE"/>
              </w:rPr>
              <w:t>4</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712E6E0D"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lang w:val="de-DE"/>
              </w:rPr>
              <w:t>4</w:t>
            </w:r>
          </w:p>
        </w:tc>
      </w:tr>
      <w:tr w:rsidR="00B0717E" w:rsidRPr="00B0717E" w14:paraId="56741013" w14:textId="77777777" w:rsidTr="00344661">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5D4048E9"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Wideband first PMI i1</w:t>
            </w:r>
            <w:r w:rsidRPr="00B0717E">
              <w:rPr>
                <w:rFonts w:ascii="Arial" w:hAnsi="Arial" w:cs="Arial" w:hint="eastAsia"/>
                <w:sz w:val="18"/>
                <w:szCs w:val="18"/>
                <w:lang w:eastAsia="zh-CN"/>
              </w:rPr>
              <w:t xml:space="preserve"> </w:t>
            </w:r>
            <w:r w:rsidRPr="00B0717E">
              <w:rPr>
                <w:rFonts w:ascii="Arial" w:eastAsia="MS LineDraw" w:hAnsi="Arial" w:cs="Arial"/>
                <w:sz w:val="18"/>
                <w:szCs w:val="18"/>
              </w:rPr>
              <w:t>codeword 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639FEFF"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9F822C6"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3F5AF13A"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1EE51C1C"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2</w:t>
            </w:r>
          </w:p>
        </w:tc>
      </w:tr>
      <w:tr w:rsidR="00B0717E" w:rsidRPr="00B0717E" w14:paraId="4609DE4A" w14:textId="77777777" w:rsidTr="00344661">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D9981B1"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Subband second PMI i2</w:t>
            </w:r>
            <w:r w:rsidRPr="00B0717E">
              <w:rPr>
                <w:rFonts w:ascii="Arial" w:hAnsi="Arial" w:cs="Arial" w:hint="eastAsia"/>
                <w:sz w:val="18"/>
                <w:szCs w:val="18"/>
                <w:lang w:eastAsia="zh-CN"/>
              </w:rPr>
              <w:t xml:space="preserve"> </w:t>
            </w:r>
            <w:r w:rsidRPr="00B0717E">
              <w:rPr>
                <w:rFonts w:ascii="Arial" w:eastAsia="MS LineDraw" w:hAnsi="Arial" w:cs="Arial"/>
                <w:sz w:val="18"/>
                <w:szCs w:val="18"/>
              </w:rPr>
              <w:t>codeword 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5114681"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r w:rsidRPr="00B0717E">
              <w:rPr>
                <w:rFonts w:ascii="Arial" w:eastAsia="MS LineDraw" w:hAnsi="Arial" w:cs="Arial"/>
                <w:i/>
                <w:iCs/>
                <w:sz w:val="18"/>
                <w:szCs w:val="18"/>
              </w:rPr>
              <w:t>N</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2CAAF96"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r w:rsidRPr="00B0717E">
              <w:rPr>
                <w:rFonts w:ascii="Arial" w:eastAsia="MS LineDraw" w:hAnsi="Arial" w:cs="Arial"/>
                <w:i/>
                <w:iCs/>
                <w:sz w:val="18"/>
                <w:szCs w:val="18"/>
              </w:rPr>
              <w:t>N</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4BED678"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r w:rsidRPr="00B0717E">
              <w:rPr>
                <w:rFonts w:ascii="Arial" w:eastAsia="MS LineDraw" w:hAnsi="Arial" w:cs="Arial"/>
                <w:i/>
                <w:iCs/>
                <w:sz w:val="18"/>
                <w:szCs w:val="18"/>
              </w:rPr>
              <w:t>N</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5836B6A6"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3</w:t>
            </w:r>
            <w:r w:rsidRPr="00B0717E">
              <w:rPr>
                <w:rFonts w:ascii="Arial" w:eastAsia="MS LineDraw" w:hAnsi="Arial" w:cs="Arial"/>
                <w:i/>
                <w:iCs/>
                <w:sz w:val="18"/>
                <w:szCs w:val="18"/>
              </w:rPr>
              <w:t>N</w:t>
            </w:r>
          </w:p>
        </w:tc>
      </w:tr>
      <w:tr w:rsidR="00B0717E" w:rsidRPr="00B0717E" w14:paraId="3645C086" w14:textId="77777777" w:rsidTr="00344661">
        <w:trPr>
          <w:cantSplit/>
          <w:trHeight w:val="20"/>
          <w:jc w:val="center"/>
        </w:trPr>
        <w:tc>
          <w:tcPr>
            <w:tcW w:w="0" w:type="auto"/>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03A18A83"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Wideband first PMI i1</w:t>
            </w:r>
            <w:r w:rsidRPr="00B0717E">
              <w:rPr>
                <w:rFonts w:ascii="Arial" w:hAnsi="Arial" w:cs="Arial" w:hint="eastAsia"/>
                <w:sz w:val="18"/>
                <w:szCs w:val="18"/>
                <w:lang w:eastAsia="zh-CN"/>
              </w:rPr>
              <w:t xml:space="preserve"> </w:t>
            </w:r>
            <w:r w:rsidRPr="00B0717E">
              <w:rPr>
                <w:rFonts w:ascii="Arial" w:eastAsia="MS LineDraw" w:hAnsi="Arial" w:cs="Arial"/>
                <w:sz w:val="18"/>
                <w:szCs w:val="18"/>
              </w:rPr>
              <w:t>codeword 1</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674B7DF5"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562C0CF3"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72F9A429"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2</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6E1BA996"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2</w:t>
            </w:r>
          </w:p>
        </w:tc>
      </w:tr>
      <w:tr w:rsidR="00B0717E" w:rsidRPr="00B0717E" w14:paraId="148E8349" w14:textId="77777777" w:rsidTr="00344661">
        <w:trPr>
          <w:cantSplit/>
          <w:trHeight w:val="20"/>
          <w:jc w:val="center"/>
        </w:trPr>
        <w:tc>
          <w:tcPr>
            <w:tcW w:w="0" w:type="auto"/>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2CF7B736"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Subband second PMI i2</w:t>
            </w:r>
            <w:r w:rsidRPr="00B0717E">
              <w:rPr>
                <w:rFonts w:ascii="Arial" w:hAnsi="Arial" w:cs="Arial" w:hint="eastAsia"/>
                <w:sz w:val="18"/>
                <w:szCs w:val="18"/>
                <w:lang w:eastAsia="zh-CN"/>
              </w:rPr>
              <w:t xml:space="preserve"> </w:t>
            </w:r>
            <w:r w:rsidRPr="00B0717E">
              <w:rPr>
                <w:rFonts w:ascii="Arial" w:eastAsia="MS LineDraw" w:hAnsi="Arial" w:cs="Arial"/>
                <w:sz w:val="18"/>
                <w:szCs w:val="18"/>
              </w:rPr>
              <w:t>codeword 1</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363C66FD"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r w:rsidRPr="00B0717E">
              <w:rPr>
                <w:rFonts w:ascii="Arial" w:eastAsia="MS LineDraw" w:hAnsi="Arial" w:cs="Arial"/>
                <w:i/>
                <w:iCs/>
                <w:sz w:val="18"/>
                <w:szCs w:val="18"/>
              </w:rPr>
              <w:t>N</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4647BF9E"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r w:rsidRPr="00B0717E">
              <w:rPr>
                <w:rFonts w:ascii="Arial" w:eastAsia="MS LineDraw" w:hAnsi="Arial" w:cs="Arial"/>
                <w:i/>
                <w:iCs/>
                <w:sz w:val="18"/>
                <w:szCs w:val="18"/>
              </w:rPr>
              <w:t>N</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498EE3B8"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r w:rsidRPr="00B0717E">
              <w:rPr>
                <w:rFonts w:ascii="Arial" w:eastAsia="MS LineDraw" w:hAnsi="Arial" w:cs="Arial"/>
                <w:i/>
                <w:iCs/>
                <w:sz w:val="18"/>
                <w:szCs w:val="18"/>
              </w:rPr>
              <w:t>N</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09C2E316"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3</w:t>
            </w:r>
            <w:r w:rsidRPr="00B0717E">
              <w:rPr>
                <w:rFonts w:ascii="Arial" w:eastAsia="MS LineDraw" w:hAnsi="Arial" w:cs="Arial"/>
                <w:i/>
                <w:iCs/>
                <w:sz w:val="18"/>
                <w:szCs w:val="18"/>
              </w:rPr>
              <w:t>N</w:t>
            </w:r>
          </w:p>
        </w:tc>
      </w:tr>
    </w:tbl>
    <w:p w14:paraId="3A4F3527" w14:textId="77777777" w:rsidR="00B0717E" w:rsidRDefault="00B0717E" w:rsidP="00D45BC1"/>
    <w:p w14:paraId="0BB6E466" w14:textId="77777777" w:rsidR="00850804" w:rsidRPr="00B7584F" w:rsidRDefault="00850804" w:rsidP="00977881">
      <w:pPr>
        <w:pStyle w:val="TH"/>
      </w:pPr>
      <w:r w:rsidRPr="00B7584F">
        <w:lastRenderedPageBreak/>
        <w:t>Table 5.2.2.6.1-1</w:t>
      </w:r>
      <w:r>
        <w:t>B</w:t>
      </w:r>
      <w:r w:rsidRPr="00B7584F">
        <w:t xml:space="preserve">: Fields for channel quality information feedback for wideband CQI </w:t>
      </w:r>
      <w:r w:rsidR="00F23E3F">
        <w:t xml:space="preserve">and subband PMI </w:t>
      </w:r>
      <w:r w:rsidRPr="00B7584F">
        <w:t>reports</w:t>
      </w:r>
      <w:r>
        <w:t xml:space="preserve"> with 4 antenna ports</w:t>
      </w:r>
      <w:r w:rsidRPr="00B7584F">
        <w:t xml:space="preserve"> (</w:t>
      </w:r>
      <w:r>
        <w:t>transmission mode 8, transmission mode 9</w:t>
      </w:r>
      <w:r>
        <w:rPr>
          <w:rFonts w:hint="eastAsia"/>
          <w:lang w:eastAsia="zh-CN"/>
        </w:rPr>
        <w:t xml:space="preserve"> </w:t>
      </w:r>
      <w:r>
        <w:rPr>
          <w:lang w:eastAsia="zh-CN"/>
        </w:rPr>
        <w:t xml:space="preserve">and </w:t>
      </w:r>
      <w:r w:rsidRPr="002E52AB">
        <w:rPr>
          <w:lang w:eastAsia="zh-CN"/>
        </w:rPr>
        <w:t>transmission mode</w:t>
      </w:r>
      <w:r>
        <w:rPr>
          <w:lang w:eastAsia="zh-CN"/>
        </w:rPr>
        <w:t xml:space="preserve"> 10</w:t>
      </w:r>
      <w:r>
        <w:t xml:space="preserve"> </w:t>
      </w:r>
      <w:r>
        <w:rPr>
          <w:lang w:eastAsia="zh-CN"/>
        </w:rPr>
        <w:t>configured</w:t>
      </w:r>
      <w:r>
        <w:t xml:space="preserve"> with PMI/RI reporting, 4 antenna ports and </w:t>
      </w:r>
      <w:r>
        <w:rPr>
          <w:i/>
        </w:rPr>
        <w:t>alternativeCodeBookEnabledFor4TX-r12=TRUE</w:t>
      </w:r>
      <w:r w:rsidR="0096201F" w:rsidRPr="008F13E3">
        <w:rPr>
          <w:rFonts w:hint="eastAsia"/>
          <w:lang w:eastAsia="zh-CN"/>
        </w:rPr>
        <w:t>,</w:t>
      </w:r>
      <w:r w:rsidR="0096201F" w:rsidRPr="008F13E3">
        <w:rPr>
          <w:lang w:eastAsia="zh-CN"/>
        </w:rPr>
        <w:t xml:space="preserve"> </w:t>
      </w:r>
      <w:r w:rsidR="0096201F">
        <w:t>transmission mode 9</w:t>
      </w:r>
      <w:r w:rsidR="0096201F">
        <w:rPr>
          <w:rFonts w:hint="eastAsia"/>
          <w:lang w:eastAsia="zh-CN"/>
        </w:rPr>
        <w:t>/10</w:t>
      </w:r>
      <w:r w:rsidR="0096201F">
        <w:t xml:space="preserve"> configured with PMI/RI reporting</w:t>
      </w:r>
      <w:r w:rsidR="0096201F">
        <w:rPr>
          <w:rFonts w:hint="eastAsia"/>
          <w:lang w:eastAsia="zh-CN"/>
        </w:rPr>
        <w:t xml:space="preserve"> </w:t>
      </w:r>
      <w:r w:rsidR="00B96370">
        <w:rPr>
          <w:lang w:eastAsia="zh-CN"/>
        </w:rPr>
        <w:t xml:space="preserve">and </w:t>
      </w:r>
      <w:r w:rsidR="00B96370">
        <w:t xml:space="preserve">higher layer </w:t>
      </w:r>
      <w:r w:rsidR="00B96370" w:rsidRPr="0095051D">
        <w:rPr>
          <w:rFonts w:hint="eastAsia"/>
        </w:rPr>
        <w:t xml:space="preserve">parameter </w:t>
      </w:r>
      <w:r w:rsidR="00B96370" w:rsidRPr="00077D26">
        <w:rPr>
          <w:i/>
        </w:rPr>
        <w:t>eMIMO-Type</w:t>
      </w:r>
      <w:r w:rsidR="00B96370">
        <w:t xml:space="preserve">, and </w:t>
      </w:r>
      <w:r w:rsidR="00B96370" w:rsidRPr="00077D26">
        <w:rPr>
          <w:i/>
        </w:rPr>
        <w:t>eMIMO-Type</w:t>
      </w:r>
      <w:r w:rsidR="00B96370">
        <w:t xml:space="preserve"> is set to </w:t>
      </w:r>
      <w:r w:rsidR="00D054B0">
        <w:t>'</w:t>
      </w:r>
      <w:r w:rsidR="00B96370">
        <w:t>CLASS B</w:t>
      </w:r>
      <w:r w:rsidR="00D054B0">
        <w:t>'</w:t>
      </w:r>
      <w:r w:rsidR="0096201F">
        <w:rPr>
          <w:rFonts w:hint="eastAsia"/>
          <w:lang w:eastAsia="zh-CN"/>
        </w:rPr>
        <w:t xml:space="preserve"> </w:t>
      </w:r>
      <w:r w:rsidR="0096201F">
        <w:t xml:space="preserve">with </w:t>
      </w:r>
      <w:r w:rsidR="0096201F">
        <w:rPr>
          <w:rFonts w:hint="eastAsia"/>
          <w:lang w:eastAsia="zh-CN"/>
        </w:rPr>
        <w:t>4</w:t>
      </w:r>
      <w:r w:rsidR="0096201F">
        <w:t xml:space="preserve"> antenna ports</w:t>
      </w:r>
      <w:r w:rsidR="0096201F">
        <w:rPr>
          <w:rFonts w:hint="eastAsia"/>
          <w:lang w:eastAsia="zh-CN"/>
        </w:rPr>
        <w:t xml:space="preserve"> with K&gt;1</w:t>
      </w:r>
      <w:r w:rsidR="00B0717E">
        <w:rPr>
          <w:lang w:eastAsia="zh-CN"/>
        </w:rPr>
        <w:t xml:space="preserve"> </w:t>
      </w:r>
      <w:r w:rsidR="00B0717E" w:rsidRPr="00E91B67">
        <w:rPr>
          <w:rFonts w:hint="eastAsia"/>
          <w:lang w:eastAsia="zh-CN"/>
        </w:rPr>
        <w:t xml:space="preserve">except with </w:t>
      </w:r>
      <w:r w:rsidR="00B0717E" w:rsidRPr="00E91B67">
        <w:rPr>
          <w:i/>
          <w:lang w:eastAsia="zh-CN"/>
        </w:rPr>
        <w:t>feCoMP-CSI-Enabled=true</w:t>
      </w:r>
      <w:r w:rsidR="0096201F">
        <w:rPr>
          <w:rFonts w:hint="eastAsia"/>
          <w:lang w:eastAsia="zh-CN"/>
        </w:rPr>
        <w:t xml:space="preserve">, and K=1 </w:t>
      </w:r>
      <w:r w:rsidR="00B96370">
        <w:t xml:space="preserve">except with </w:t>
      </w:r>
      <w:r w:rsidR="00B96370" w:rsidRPr="002D734A">
        <w:rPr>
          <w:i/>
        </w:rPr>
        <w:t>alternativeCodebook</w:t>
      </w:r>
      <w:r w:rsidR="00B96370">
        <w:rPr>
          <w:i/>
        </w:rPr>
        <w:t>EnabledCLASSB_K1=TRUE</w:t>
      </w:r>
      <w:r w:rsidR="0096201F">
        <w:rPr>
          <w:rFonts w:hint="eastAsia"/>
          <w:lang w:eastAsia="zh-CN"/>
        </w:rPr>
        <w:t>, with</w:t>
      </w:r>
      <w:r w:rsidR="0096201F">
        <w:t xml:space="preserve"> </w:t>
      </w:r>
      <w:r w:rsidR="0096201F">
        <w:rPr>
          <w:i/>
        </w:rPr>
        <w:t>alternativeCodeBookEnabledFor4TX-r12=TRUE</w:t>
      </w:r>
      <w:r w:rsidR="00977881">
        <w:rPr>
          <w:rFonts w:hint="eastAsia"/>
          <w:i/>
          <w:lang w:eastAsia="zh-CN"/>
        </w:rPr>
        <w:t xml:space="preserve">, </w:t>
      </w:r>
      <w:r w:rsidR="00977881">
        <w:t xml:space="preserve">and </w:t>
      </w:r>
      <w:r w:rsidR="00977881" w:rsidRPr="00B27969">
        <w:t>transmission mode</w:t>
      </w:r>
      <w:r w:rsidR="00977881" w:rsidRPr="00B27969">
        <w:rPr>
          <w:rFonts w:hint="eastAsia"/>
          <w:lang w:eastAsia="zh-CN"/>
        </w:rPr>
        <w:t xml:space="preserve"> 9/10</w:t>
      </w:r>
      <w:r w:rsidR="00977881">
        <w:t xml:space="preserve"> </w:t>
      </w:r>
      <w:r w:rsidR="00977881">
        <w:rPr>
          <w:rFonts w:hint="eastAsia"/>
          <w:lang w:eastAsia="zh-CN"/>
        </w:rPr>
        <w:t xml:space="preserve">configured with </w:t>
      </w:r>
      <w:r w:rsidR="00977881">
        <w:t xml:space="preserve">higher layer </w:t>
      </w:r>
      <w:r w:rsidR="00977881" w:rsidRPr="0095051D">
        <w:rPr>
          <w:rFonts w:hint="eastAsia"/>
        </w:rPr>
        <w:t xml:space="preserve">parameter </w:t>
      </w:r>
      <w:r w:rsidR="00977881" w:rsidRPr="00077D26">
        <w:rPr>
          <w:i/>
        </w:rPr>
        <w:t xml:space="preserve">eMIMO-Type </w:t>
      </w:r>
      <w:r w:rsidR="00977881" w:rsidRPr="00260638">
        <w:rPr>
          <w:rFonts w:hint="eastAsia"/>
          <w:lang w:eastAsia="zh-CN"/>
        </w:rPr>
        <w:t xml:space="preserve">and </w:t>
      </w:r>
      <w:r w:rsidR="00977881" w:rsidRPr="00077D26">
        <w:rPr>
          <w:i/>
        </w:rPr>
        <w:t>eMIMO-Type</w:t>
      </w:r>
      <w:r w:rsidR="00977881">
        <w:rPr>
          <w:rFonts w:hint="eastAsia"/>
          <w:lang w:eastAsia="zh-CN"/>
        </w:rPr>
        <w:t>2</w:t>
      </w:r>
      <w:r w:rsidR="00977881">
        <w:rPr>
          <w:lang w:eastAsia="zh-CN"/>
        </w:rPr>
        <w:t xml:space="preserve">, and </w:t>
      </w:r>
      <w:r w:rsidR="00977881" w:rsidRPr="00077D26">
        <w:rPr>
          <w:i/>
        </w:rPr>
        <w:t>eMIMO-Type</w:t>
      </w:r>
      <w:r w:rsidR="00977881">
        <w:rPr>
          <w:rFonts w:hint="eastAsia"/>
          <w:lang w:eastAsia="zh-CN"/>
        </w:rPr>
        <w:t>2</w:t>
      </w:r>
      <w:r w:rsidR="00977881">
        <w:rPr>
          <w:lang w:eastAsia="zh-CN"/>
        </w:rPr>
        <w:t xml:space="preserve"> configured </w:t>
      </w:r>
      <w:r w:rsidR="00977881">
        <w:t xml:space="preserve">with </w:t>
      </w:r>
      <w:r w:rsidR="00977881">
        <w:rPr>
          <w:rFonts w:hint="eastAsia"/>
          <w:lang w:eastAsia="zh-CN"/>
        </w:rPr>
        <w:t xml:space="preserve">PMI/RI </w:t>
      </w:r>
      <w:r w:rsidR="00977881">
        <w:t xml:space="preserve">reporting </w:t>
      </w:r>
      <w:r w:rsidR="00977881">
        <w:rPr>
          <w:rFonts w:hint="eastAsia"/>
          <w:lang w:eastAsia="zh-CN"/>
        </w:rPr>
        <w:t xml:space="preserve">with </w:t>
      </w:r>
      <w:r w:rsidR="00977881">
        <w:rPr>
          <w:rFonts w:hint="eastAsia"/>
        </w:rPr>
        <w:t>4 antenna ports</w:t>
      </w:r>
      <w:r w:rsidR="00977881">
        <w:rPr>
          <w:rFonts w:hint="eastAsia"/>
          <w:lang w:eastAsia="zh-CN"/>
        </w:rPr>
        <w:t xml:space="preserve"> </w:t>
      </w:r>
      <w:r w:rsidR="00977881">
        <w:t xml:space="preserve">except </w:t>
      </w:r>
      <w:r w:rsidR="00977881">
        <w:rPr>
          <w:rFonts w:hint="eastAsia"/>
          <w:lang w:eastAsia="zh-CN"/>
        </w:rPr>
        <w:t xml:space="preserve">with </w:t>
      </w:r>
      <w:r w:rsidR="00977881" w:rsidRPr="002D734A">
        <w:rPr>
          <w:i/>
        </w:rPr>
        <w:t>alternativeCodebook</w:t>
      </w:r>
      <w:r w:rsidR="00977881">
        <w:rPr>
          <w:i/>
        </w:rPr>
        <w:t>EnabledCLASSB_K1=TRUE</w:t>
      </w:r>
      <w:r w:rsidR="00977881">
        <w:rPr>
          <w:rFonts w:hint="eastAsia"/>
          <w:lang w:eastAsia="zh-CN"/>
        </w:rPr>
        <w:t>,</w:t>
      </w:r>
      <w:r w:rsidR="00977881" w:rsidRPr="001F3831">
        <w:rPr>
          <w:rFonts w:hint="eastAsia"/>
          <w:lang w:eastAsia="zh-CN"/>
        </w:rPr>
        <w:t xml:space="preserve"> </w:t>
      </w:r>
      <w:r w:rsidR="00977881">
        <w:rPr>
          <w:rFonts w:hint="eastAsia"/>
          <w:lang w:eastAsia="zh-CN"/>
        </w:rPr>
        <w:t>with</w:t>
      </w:r>
      <w:r w:rsidR="00977881">
        <w:t xml:space="preserve"> </w:t>
      </w:r>
      <w:r w:rsidR="00977881">
        <w:rPr>
          <w:i/>
        </w:rPr>
        <w:t>alternativeCodeBookEnabledFor4TX-r12=TRUE</w:t>
      </w:r>
      <w:r w:rsidRPr="00B7584F">
        <w:t>)</w:t>
      </w:r>
    </w:p>
    <w:tbl>
      <w:tblPr>
        <w:tblW w:w="7487" w:type="dxa"/>
        <w:jc w:val="center"/>
        <w:tblCellMar>
          <w:left w:w="0" w:type="dxa"/>
          <w:right w:w="0" w:type="dxa"/>
        </w:tblCellMar>
        <w:tblLook w:val="04A0" w:firstRow="1" w:lastRow="0" w:firstColumn="1" w:lastColumn="0" w:noHBand="0" w:noVBand="1"/>
      </w:tblPr>
      <w:tblGrid>
        <w:gridCol w:w="2859"/>
        <w:gridCol w:w="1157"/>
        <w:gridCol w:w="1157"/>
        <w:gridCol w:w="1157"/>
        <w:gridCol w:w="1157"/>
      </w:tblGrid>
      <w:tr w:rsidR="00850804" w:rsidRPr="00B7584F" w14:paraId="5E1E731A" w14:textId="77777777" w:rsidTr="008F13E3">
        <w:trPr>
          <w:trHeight w:val="350"/>
          <w:jc w:val="center"/>
        </w:trPr>
        <w:tc>
          <w:tcPr>
            <w:tcW w:w="0" w:type="auto"/>
            <w:vMerge w:val="restart"/>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14:paraId="0264DE9F" w14:textId="77777777" w:rsidR="00850804" w:rsidRPr="00064EEE" w:rsidRDefault="00850804" w:rsidP="008462B9">
            <w:pPr>
              <w:pStyle w:val="TAH"/>
            </w:pPr>
            <w:r w:rsidRPr="00064EEE">
              <w:t>Field</w:t>
            </w:r>
          </w:p>
        </w:tc>
        <w:tc>
          <w:tcPr>
            <w:tcW w:w="0" w:type="auto"/>
            <w:gridSpan w:val="4"/>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72BD2AC3" w14:textId="77777777" w:rsidR="00850804" w:rsidRPr="00064EEE" w:rsidRDefault="00850804" w:rsidP="008462B9">
            <w:pPr>
              <w:pStyle w:val="TAH"/>
            </w:pPr>
            <w:r w:rsidRPr="00064EEE">
              <w:t>Bit width</w:t>
            </w:r>
          </w:p>
        </w:tc>
      </w:tr>
      <w:tr w:rsidR="00850804" w:rsidRPr="00B7584F" w14:paraId="2D87A83A" w14:textId="77777777" w:rsidTr="008F13E3">
        <w:trPr>
          <w:trHeight w:val="179"/>
          <w:jc w:val="center"/>
        </w:trPr>
        <w:tc>
          <w:tcPr>
            <w:tcW w:w="0" w:type="auto"/>
            <w:vMerge/>
            <w:tcBorders>
              <w:top w:val="single" w:sz="8" w:space="0" w:color="auto"/>
              <w:left w:val="single" w:sz="8" w:space="0" w:color="auto"/>
              <w:bottom w:val="single" w:sz="8" w:space="0" w:color="auto"/>
              <w:right w:val="single" w:sz="8" w:space="0" w:color="auto"/>
            </w:tcBorders>
            <w:shd w:val="clear" w:color="auto" w:fill="E0E0E0"/>
            <w:vAlign w:val="center"/>
          </w:tcPr>
          <w:p w14:paraId="51328B61" w14:textId="77777777" w:rsidR="00850804" w:rsidRPr="00B7584F" w:rsidRDefault="00850804" w:rsidP="008462B9">
            <w:pPr>
              <w:pStyle w:val="TAH"/>
              <w:rPr>
                <w:rFonts w:eastAsia="Calibri" w:cs="Arial"/>
                <w:bCs/>
                <w:szCs w:val="18"/>
              </w:rPr>
            </w:pP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1B19E766" w14:textId="77777777" w:rsidR="00850804" w:rsidRPr="00064EEE" w:rsidRDefault="00850804" w:rsidP="008462B9">
            <w:pPr>
              <w:pStyle w:val="TAH"/>
            </w:pPr>
            <w:r w:rsidRPr="00064EEE">
              <w:t>Rank = 1</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4BCF01C1" w14:textId="77777777" w:rsidR="00850804" w:rsidRPr="00064EEE" w:rsidRDefault="00850804" w:rsidP="008462B9">
            <w:pPr>
              <w:pStyle w:val="TAH"/>
            </w:pPr>
            <w:r w:rsidRPr="00064EEE">
              <w:t>Rank = 2</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5F8330D0" w14:textId="77777777" w:rsidR="00850804" w:rsidRPr="00064EEE" w:rsidRDefault="00850804" w:rsidP="008462B9">
            <w:pPr>
              <w:pStyle w:val="TAH"/>
              <w:rPr>
                <w:lang w:val="de-DE"/>
              </w:rPr>
            </w:pPr>
            <w:r w:rsidRPr="00064EEE">
              <w:rPr>
                <w:lang w:val="de-DE"/>
              </w:rPr>
              <w:t>Rank = 3</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46F48463" w14:textId="77777777" w:rsidR="00850804" w:rsidRPr="00064EEE" w:rsidRDefault="00850804" w:rsidP="008462B9">
            <w:pPr>
              <w:pStyle w:val="TAH"/>
              <w:rPr>
                <w:lang w:val="de-DE"/>
              </w:rPr>
            </w:pPr>
            <w:r w:rsidRPr="00064EEE">
              <w:rPr>
                <w:lang w:val="de-DE"/>
              </w:rPr>
              <w:t>Rank = 4</w:t>
            </w:r>
          </w:p>
        </w:tc>
      </w:tr>
      <w:tr w:rsidR="00850804" w:rsidRPr="00B7584F" w14:paraId="72F7B079" w14:textId="77777777" w:rsidTr="008F13E3">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84D7FE1" w14:textId="77777777" w:rsidR="00850804" w:rsidRPr="00064EEE" w:rsidRDefault="00850804" w:rsidP="00C70A30">
            <w:pPr>
              <w:pStyle w:val="tac0"/>
              <w:rPr>
                <w:lang w:val="de-DE"/>
              </w:rPr>
            </w:pPr>
            <w:r w:rsidRPr="00064EEE">
              <w:rPr>
                <w:lang w:val="de-DE"/>
              </w:rPr>
              <w:t>Wideband CQI codeword 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602FA72A" w14:textId="77777777" w:rsidR="00850804" w:rsidRPr="00064EEE" w:rsidRDefault="00850804" w:rsidP="00C70A30">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1F2CDA97" w14:textId="77777777" w:rsidR="00850804" w:rsidRPr="00064EEE" w:rsidRDefault="00850804" w:rsidP="00C70A30">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16CA8EA7" w14:textId="77777777" w:rsidR="00850804" w:rsidRPr="00064EEE" w:rsidRDefault="00850804" w:rsidP="00C70A30">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3CF4E31" w14:textId="77777777" w:rsidR="00850804" w:rsidRPr="00064EEE" w:rsidRDefault="00850804" w:rsidP="00C70A30">
            <w:pPr>
              <w:pStyle w:val="tac0"/>
              <w:rPr>
                <w:lang w:val="de-DE"/>
              </w:rPr>
            </w:pPr>
            <w:r w:rsidRPr="00064EEE">
              <w:rPr>
                <w:lang w:val="de-DE"/>
              </w:rPr>
              <w:t>4</w:t>
            </w:r>
          </w:p>
        </w:tc>
      </w:tr>
      <w:tr w:rsidR="00850804" w:rsidRPr="00B7584F" w14:paraId="3A3952AE" w14:textId="77777777" w:rsidTr="008F13E3">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33A09C5" w14:textId="77777777" w:rsidR="00850804" w:rsidRPr="00064EEE" w:rsidRDefault="00850804" w:rsidP="00C70A30">
            <w:pPr>
              <w:pStyle w:val="tac0"/>
              <w:rPr>
                <w:lang w:val="de-DE"/>
              </w:rPr>
            </w:pPr>
            <w:r w:rsidRPr="00064EEE">
              <w:rPr>
                <w:lang w:val="de-DE"/>
              </w:rPr>
              <w:t>Wideband CQI codeword 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4958F21" w14:textId="77777777" w:rsidR="00850804" w:rsidRPr="00064EEE" w:rsidRDefault="00850804" w:rsidP="00C70A30">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8A0A02E" w14:textId="77777777" w:rsidR="00850804" w:rsidRPr="00064EEE" w:rsidRDefault="00850804" w:rsidP="00C70A30">
            <w:pPr>
              <w:pStyle w:val="tac0"/>
              <w:rPr>
                <w:lang w:val="en-GB"/>
              </w:rPr>
            </w:pPr>
            <w:r w:rsidRPr="00064EEE">
              <w:rPr>
                <w:lang w:val="en-GB"/>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52DF195" w14:textId="77777777" w:rsidR="00850804" w:rsidRPr="00064EEE" w:rsidRDefault="00850804" w:rsidP="00C70A30">
            <w:pPr>
              <w:pStyle w:val="tac0"/>
              <w:rPr>
                <w:lang w:val="en-GB"/>
              </w:rPr>
            </w:pPr>
            <w:r w:rsidRPr="00064EEE">
              <w:rPr>
                <w:lang w:val="en-GB"/>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E99B820" w14:textId="77777777" w:rsidR="00850804" w:rsidRPr="00064EEE" w:rsidRDefault="00850804" w:rsidP="00C70A30">
            <w:pPr>
              <w:pStyle w:val="tac0"/>
              <w:rPr>
                <w:lang w:val="en-GB"/>
              </w:rPr>
            </w:pPr>
            <w:r w:rsidRPr="00064EEE">
              <w:rPr>
                <w:lang w:val="en-GB"/>
              </w:rPr>
              <w:t>4</w:t>
            </w:r>
          </w:p>
        </w:tc>
      </w:tr>
      <w:tr w:rsidR="00850804" w:rsidRPr="00B7584F" w14:paraId="7B31CA8F" w14:textId="77777777" w:rsidTr="008F13E3">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425B9BF" w14:textId="77777777" w:rsidR="00850804" w:rsidRPr="00064EEE" w:rsidRDefault="00850804" w:rsidP="00C70A30">
            <w:pPr>
              <w:pStyle w:val="tac0"/>
              <w:rPr>
                <w:lang w:val="en-GB"/>
              </w:rPr>
            </w:pPr>
            <w:r w:rsidRPr="00064EEE">
              <w:rPr>
                <w:lang w:val="en-GB"/>
              </w:rPr>
              <w:t xml:space="preserve">Wideband first PMI </w:t>
            </w:r>
            <w:r w:rsidRPr="00064EEE">
              <w:rPr>
                <w:iCs/>
                <w:lang w:val="en-GB"/>
              </w:rPr>
              <w:t>i</w:t>
            </w:r>
            <w:r w:rsidRPr="00064EEE">
              <w:rPr>
                <w:lang w:val="en-GB"/>
              </w:rPr>
              <w:t>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653BABC" w14:textId="77777777" w:rsidR="00850804" w:rsidRPr="00064EEE" w:rsidRDefault="00850804" w:rsidP="00C70A30">
            <w:pPr>
              <w:pStyle w:val="tac0"/>
              <w:rPr>
                <w:lang w:val="en-GB"/>
              </w:rPr>
            </w:pPr>
            <w:r>
              <w:rPr>
                <w:lang w:val="en-GB"/>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52FC326" w14:textId="77777777" w:rsidR="00850804" w:rsidRPr="00064EEE" w:rsidRDefault="00850804" w:rsidP="00C70A30">
            <w:pPr>
              <w:pStyle w:val="tac0"/>
              <w:rPr>
                <w:lang w:val="en-GB"/>
              </w:rPr>
            </w:pPr>
            <w:r>
              <w:rPr>
                <w:lang w:val="en-GB"/>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145E3E3B" w14:textId="77777777" w:rsidR="00850804" w:rsidRPr="00064EEE" w:rsidRDefault="00850804" w:rsidP="00C70A30">
            <w:pPr>
              <w:pStyle w:val="tac0"/>
              <w:rPr>
                <w:lang w:val="en-GB"/>
              </w:rPr>
            </w:pPr>
            <w:r>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E862476" w14:textId="77777777" w:rsidR="00850804" w:rsidRPr="00064EEE" w:rsidRDefault="00850804" w:rsidP="00C70A30">
            <w:pPr>
              <w:pStyle w:val="tac0"/>
              <w:rPr>
                <w:lang w:val="en-GB"/>
              </w:rPr>
            </w:pPr>
            <w:r>
              <w:rPr>
                <w:lang w:val="en-GB"/>
              </w:rPr>
              <w:t>0</w:t>
            </w:r>
          </w:p>
        </w:tc>
      </w:tr>
      <w:tr w:rsidR="00850804" w:rsidRPr="00B7584F" w14:paraId="35ACBE99" w14:textId="77777777" w:rsidTr="008F13E3">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034CE5B" w14:textId="77777777" w:rsidR="00850804" w:rsidRPr="00064EEE" w:rsidRDefault="00850804" w:rsidP="00C70A30">
            <w:pPr>
              <w:pStyle w:val="tac0"/>
              <w:rPr>
                <w:lang w:val="en-GB"/>
              </w:rPr>
            </w:pPr>
            <w:r w:rsidRPr="00064EEE">
              <w:rPr>
                <w:lang w:val="en-GB"/>
              </w:rPr>
              <w:t xml:space="preserve">Subband second PMI </w:t>
            </w:r>
            <w:r w:rsidRPr="00064EEE">
              <w:rPr>
                <w:iCs/>
                <w:lang w:val="en-GB"/>
              </w:rPr>
              <w:t>i</w:t>
            </w:r>
            <w:r w:rsidRPr="00064EEE">
              <w:rPr>
                <w:lang w:val="en-GB"/>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4DD3D05" w14:textId="77777777" w:rsidR="00850804" w:rsidRPr="00064EEE" w:rsidRDefault="008C4D60" w:rsidP="00C70A30">
            <w:pPr>
              <w:pStyle w:val="tac0"/>
              <w:rPr>
                <w:lang w:val="en-GB"/>
              </w:rPr>
            </w:pPr>
            <w:r>
              <w:rPr>
                <w:position w:val="-6"/>
              </w:rPr>
              <w:pict w14:anchorId="09EF0D21">
                <v:shape id="_x0000_i1626" type="#_x0000_t75" style="width:15.05pt;height:10.9pt">
                  <v:imagedata r:id="rId486"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67AB8FD" w14:textId="77777777" w:rsidR="00850804" w:rsidRPr="00064EEE" w:rsidRDefault="008C4D60" w:rsidP="00C70A30">
            <w:pPr>
              <w:pStyle w:val="tac0"/>
              <w:rPr>
                <w:lang w:val="en-GB"/>
              </w:rPr>
            </w:pPr>
            <w:r>
              <w:rPr>
                <w:position w:val="-6"/>
              </w:rPr>
              <w:pict w14:anchorId="32D761B0">
                <v:shape id="_x0000_i1627" type="#_x0000_t75" style="width:15.05pt;height:10.9pt">
                  <v:imagedata r:id="rId486"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5D17A962" w14:textId="77777777" w:rsidR="00850804" w:rsidRPr="00064EEE" w:rsidRDefault="008C4D60" w:rsidP="00C70A30">
            <w:pPr>
              <w:pStyle w:val="tac0"/>
              <w:rPr>
                <w:lang w:val="en-GB"/>
              </w:rPr>
            </w:pPr>
            <w:r>
              <w:rPr>
                <w:position w:val="-6"/>
              </w:rPr>
              <w:pict w14:anchorId="0BCB6758">
                <v:shape id="_x0000_i1628" type="#_x0000_t75" style="width:15.05pt;height:10.9pt">
                  <v:imagedata r:id="rId486"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6FCA0EF5" w14:textId="77777777" w:rsidR="00850804" w:rsidRPr="00064EEE" w:rsidRDefault="008C4D60" w:rsidP="00C70A30">
            <w:pPr>
              <w:pStyle w:val="tac0"/>
              <w:rPr>
                <w:lang w:val="en-GB"/>
              </w:rPr>
            </w:pPr>
            <w:r>
              <w:rPr>
                <w:position w:val="-6"/>
              </w:rPr>
              <w:pict w14:anchorId="15485C9C">
                <v:shape id="_x0000_i1629" type="#_x0000_t75" style="width:15.05pt;height:10.9pt">
                  <v:imagedata r:id="rId486" o:title=""/>
                </v:shape>
              </w:pict>
            </w:r>
          </w:p>
        </w:tc>
      </w:tr>
    </w:tbl>
    <w:p w14:paraId="3F18B525" w14:textId="77777777" w:rsidR="00977881" w:rsidRDefault="00977881" w:rsidP="00977881">
      <w:pPr>
        <w:rPr>
          <w:lang w:eastAsia="zh-CN"/>
        </w:rPr>
      </w:pPr>
    </w:p>
    <w:p w14:paraId="31EA23CF" w14:textId="77777777" w:rsidR="00977881" w:rsidRDefault="00977881" w:rsidP="00977881">
      <w:pPr>
        <w:pStyle w:val="TH"/>
        <w:rPr>
          <w:lang w:eastAsia="zh-CN"/>
        </w:rPr>
      </w:pPr>
      <w:r>
        <w:t>Table 5.2.2.6.1-1</w:t>
      </w:r>
      <w:r>
        <w:rPr>
          <w:rFonts w:hint="eastAsia"/>
          <w:lang w:eastAsia="zh-CN"/>
        </w:rPr>
        <w:t>B-1</w:t>
      </w:r>
      <w:r>
        <w:t xml:space="preserve">: Fields for channel quality information feedback for wideband CQI </w:t>
      </w:r>
      <w:r w:rsidRPr="00F23E3F">
        <w:t xml:space="preserve">and subband PMI </w:t>
      </w:r>
      <w:r>
        <w:t>reports (transmission mode 9</w:t>
      </w:r>
      <w:r>
        <w:rPr>
          <w:rFonts w:hint="eastAsia"/>
          <w:lang w:eastAsia="zh-CN"/>
        </w:rPr>
        <w:t>/10</w:t>
      </w:r>
      <w:r>
        <w:t xml:space="preserve"> configured with PMI/RI reporting with 4 antenna ports</w:t>
      </w:r>
      <w:r>
        <w:rPr>
          <w:rFonts w:hint="eastAsia"/>
          <w:lang w:eastAsia="zh-CN"/>
        </w:rPr>
        <w:t xml:space="preserve"> and</w:t>
      </w:r>
      <w:r>
        <w:t xml:space="preserve"> </w:t>
      </w:r>
      <w:bookmarkStart w:id="175" w:name="OLE_LINK261"/>
      <w:bookmarkStart w:id="176" w:name="OLE_LINK262"/>
      <w:r>
        <w:t xml:space="preserve">higher layer </w:t>
      </w:r>
      <w:r w:rsidRPr="0095051D">
        <w:rPr>
          <w:rFonts w:hint="eastAsia"/>
        </w:rPr>
        <w:t>parameter</w:t>
      </w:r>
      <w:r w:rsidRPr="009E07C0">
        <w:rPr>
          <w:i/>
        </w:rPr>
        <w:t xml:space="preserve"> </w:t>
      </w:r>
      <w:r w:rsidRPr="00F84586">
        <w:rPr>
          <w:i/>
        </w:rPr>
        <w:t>advancedCodebookEnabled</w:t>
      </w:r>
      <w:r>
        <w:rPr>
          <w:i/>
        </w:rPr>
        <w:t>=TRUE</w:t>
      </w:r>
      <w:bookmarkEnd w:id="175"/>
      <w:bookmarkEnd w:id="176"/>
      <w:r>
        <w:t>)</w:t>
      </w:r>
      <w:bookmarkStart w:id="177" w:name="OLE_LINK303"/>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378"/>
        <w:gridCol w:w="962"/>
        <w:gridCol w:w="962"/>
        <w:gridCol w:w="962"/>
        <w:gridCol w:w="962"/>
      </w:tblGrid>
      <w:tr w:rsidR="00977881" w:rsidRPr="00E44F6C" w14:paraId="3E29E451" w14:textId="77777777" w:rsidTr="00166C20">
        <w:trPr>
          <w:jc w:val="center"/>
        </w:trPr>
        <w:tc>
          <w:tcPr>
            <w:tcW w:w="0" w:type="auto"/>
            <w:vMerge w:val="restart"/>
            <w:shd w:val="clear" w:color="auto" w:fill="E0E0E0"/>
          </w:tcPr>
          <w:bookmarkEnd w:id="177"/>
          <w:p w14:paraId="7E6C8E18" w14:textId="77777777" w:rsidR="00977881" w:rsidRPr="00466738" w:rsidRDefault="00977881" w:rsidP="00166C20">
            <w:pPr>
              <w:pStyle w:val="TAH"/>
            </w:pPr>
            <w:r w:rsidRPr="00466738">
              <w:t>Field</w:t>
            </w:r>
          </w:p>
        </w:tc>
        <w:tc>
          <w:tcPr>
            <w:tcW w:w="0" w:type="auto"/>
            <w:gridSpan w:val="4"/>
            <w:shd w:val="clear" w:color="auto" w:fill="E0E0E0"/>
          </w:tcPr>
          <w:p w14:paraId="25941D04" w14:textId="77777777" w:rsidR="00977881" w:rsidRPr="00466738" w:rsidRDefault="00977881" w:rsidP="00166C20">
            <w:pPr>
              <w:pStyle w:val="TAH"/>
            </w:pPr>
            <w:r w:rsidRPr="00466738">
              <w:t xml:space="preserve"> Bit width</w:t>
            </w:r>
          </w:p>
        </w:tc>
      </w:tr>
      <w:tr w:rsidR="00977881" w:rsidRPr="00466738" w14:paraId="57F06A24" w14:textId="77777777" w:rsidTr="00166C20">
        <w:trPr>
          <w:jc w:val="center"/>
        </w:trPr>
        <w:tc>
          <w:tcPr>
            <w:tcW w:w="0" w:type="auto"/>
            <w:vMerge/>
            <w:shd w:val="clear" w:color="auto" w:fill="E0E0E0"/>
          </w:tcPr>
          <w:p w14:paraId="6828C44D" w14:textId="77777777" w:rsidR="00977881" w:rsidRPr="00466738" w:rsidRDefault="00977881" w:rsidP="00166C20">
            <w:pPr>
              <w:pStyle w:val="TAH"/>
            </w:pPr>
          </w:p>
        </w:tc>
        <w:tc>
          <w:tcPr>
            <w:tcW w:w="0" w:type="auto"/>
            <w:shd w:val="clear" w:color="auto" w:fill="E0E0E0"/>
          </w:tcPr>
          <w:p w14:paraId="7EFFA5BF" w14:textId="77777777" w:rsidR="00977881" w:rsidRPr="00466738" w:rsidRDefault="00977881" w:rsidP="00166C20">
            <w:pPr>
              <w:pStyle w:val="TAH"/>
            </w:pPr>
            <w:r w:rsidRPr="00466738">
              <w:t>Rank = 1</w:t>
            </w:r>
          </w:p>
        </w:tc>
        <w:tc>
          <w:tcPr>
            <w:tcW w:w="0" w:type="auto"/>
            <w:shd w:val="clear" w:color="auto" w:fill="E0E0E0"/>
          </w:tcPr>
          <w:p w14:paraId="3086802E" w14:textId="77777777" w:rsidR="00977881" w:rsidRPr="00466738" w:rsidRDefault="00977881" w:rsidP="00166C20">
            <w:pPr>
              <w:pStyle w:val="TAH"/>
              <w:rPr>
                <w:lang w:val="de-DE"/>
              </w:rPr>
            </w:pPr>
            <w:r w:rsidRPr="00466738">
              <w:rPr>
                <w:lang w:val="de-DE"/>
              </w:rPr>
              <w:t>Rank = 2</w:t>
            </w:r>
          </w:p>
        </w:tc>
        <w:tc>
          <w:tcPr>
            <w:tcW w:w="0" w:type="auto"/>
            <w:shd w:val="clear" w:color="auto" w:fill="E0E0E0"/>
          </w:tcPr>
          <w:p w14:paraId="32F03EDA" w14:textId="77777777" w:rsidR="00977881" w:rsidRPr="00466738" w:rsidRDefault="00977881" w:rsidP="00166C20">
            <w:pPr>
              <w:pStyle w:val="TAH"/>
              <w:rPr>
                <w:lang w:val="de-DE" w:eastAsia="zh-CN"/>
              </w:rPr>
            </w:pPr>
            <w:r w:rsidRPr="00466738">
              <w:rPr>
                <w:lang w:val="de-DE"/>
              </w:rPr>
              <w:t xml:space="preserve">Rank = </w:t>
            </w:r>
            <w:r>
              <w:rPr>
                <w:rFonts w:hint="eastAsia"/>
                <w:lang w:val="de-DE" w:eastAsia="zh-CN"/>
              </w:rPr>
              <w:t>3</w:t>
            </w:r>
          </w:p>
        </w:tc>
        <w:tc>
          <w:tcPr>
            <w:tcW w:w="0" w:type="auto"/>
            <w:shd w:val="clear" w:color="auto" w:fill="E0E0E0"/>
          </w:tcPr>
          <w:p w14:paraId="45A7F861" w14:textId="77777777" w:rsidR="00977881" w:rsidRPr="00466738" w:rsidRDefault="00977881" w:rsidP="00166C20">
            <w:pPr>
              <w:pStyle w:val="TAH"/>
              <w:rPr>
                <w:lang w:val="de-DE" w:eastAsia="zh-CN"/>
              </w:rPr>
            </w:pPr>
            <w:r w:rsidRPr="00466738">
              <w:rPr>
                <w:lang w:val="de-DE"/>
              </w:rPr>
              <w:t xml:space="preserve">Rank = </w:t>
            </w:r>
            <w:r>
              <w:rPr>
                <w:rFonts w:hint="eastAsia"/>
                <w:lang w:val="de-DE" w:eastAsia="zh-CN"/>
              </w:rPr>
              <w:t>4</w:t>
            </w:r>
          </w:p>
        </w:tc>
      </w:tr>
      <w:tr w:rsidR="00977881" w:rsidRPr="00466738" w14:paraId="5F61AA4A" w14:textId="77777777" w:rsidTr="00166C20">
        <w:trPr>
          <w:jc w:val="center"/>
        </w:trPr>
        <w:tc>
          <w:tcPr>
            <w:tcW w:w="0" w:type="auto"/>
          </w:tcPr>
          <w:p w14:paraId="3D24DD2A" w14:textId="77777777" w:rsidR="00977881" w:rsidRPr="00466738" w:rsidRDefault="00977881" w:rsidP="00166C20">
            <w:pPr>
              <w:pStyle w:val="TAC"/>
              <w:rPr>
                <w:lang w:val="de-DE"/>
              </w:rPr>
            </w:pPr>
            <w:r w:rsidRPr="00466738">
              <w:rPr>
                <w:lang w:val="de-DE"/>
              </w:rPr>
              <w:t>Wideband CQI codeword 0</w:t>
            </w:r>
          </w:p>
        </w:tc>
        <w:tc>
          <w:tcPr>
            <w:tcW w:w="0" w:type="auto"/>
          </w:tcPr>
          <w:p w14:paraId="4A457849" w14:textId="77777777" w:rsidR="00977881" w:rsidRPr="00466738" w:rsidRDefault="00977881" w:rsidP="00166C20">
            <w:pPr>
              <w:pStyle w:val="TAC"/>
              <w:rPr>
                <w:lang w:val="de-DE"/>
              </w:rPr>
            </w:pPr>
            <w:r w:rsidRPr="00466738">
              <w:rPr>
                <w:lang w:val="de-DE"/>
              </w:rPr>
              <w:t>4</w:t>
            </w:r>
          </w:p>
        </w:tc>
        <w:tc>
          <w:tcPr>
            <w:tcW w:w="0" w:type="auto"/>
          </w:tcPr>
          <w:p w14:paraId="6624752A" w14:textId="77777777" w:rsidR="00977881" w:rsidRPr="00466738" w:rsidRDefault="00977881" w:rsidP="00166C20">
            <w:pPr>
              <w:pStyle w:val="TAC"/>
              <w:rPr>
                <w:lang w:val="de-DE"/>
              </w:rPr>
            </w:pPr>
            <w:r w:rsidRPr="00466738">
              <w:rPr>
                <w:lang w:val="de-DE"/>
              </w:rPr>
              <w:t>4</w:t>
            </w:r>
          </w:p>
        </w:tc>
        <w:tc>
          <w:tcPr>
            <w:tcW w:w="0" w:type="auto"/>
          </w:tcPr>
          <w:p w14:paraId="1FAFB4A3" w14:textId="77777777" w:rsidR="00977881" w:rsidRPr="00466738" w:rsidRDefault="00977881" w:rsidP="00166C20">
            <w:pPr>
              <w:pStyle w:val="TAC"/>
              <w:rPr>
                <w:lang w:val="de-DE" w:eastAsia="zh-CN"/>
              </w:rPr>
            </w:pPr>
            <w:r>
              <w:rPr>
                <w:rFonts w:hint="eastAsia"/>
                <w:lang w:val="de-DE" w:eastAsia="zh-CN"/>
              </w:rPr>
              <w:t>4</w:t>
            </w:r>
          </w:p>
        </w:tc>
        <w:tc>
          <w:tcPr>
            <w:tcW w:w="0" w:type="auto"/>
          </w:tcPr>
          <w:p w14:paraId="32B185AA" w14:textId="77777777" w:rsidR="00977881" w:rsidRPr="00466738" w:rsidRDefault="00977881" w:rsidP="00166C20">
            <w:pPr>
              <w:pStyle w:val="TAC"/>
              <w:rPr>
                <w:lang w:val="de-DE" w:eastAsia="zh-CN"/>
              </w:rPr>
            </w:pPr>
            <w:r>
              <w:rPr>
                <w:rFonts w:hint="eastAsia"/>
                <w:lang w:val="de-DE" w:eastAsia="zh-CN"/>
              </w:rPr>
              <w:t>4</w:t>
            </w:r>
          </w:p>
        </w:tc>
      </w:tr>
      <w:tr w:rsidR="00977881" w:rsidRPr="00972916" w14:paraId="4BBE7713" w14:textId="77777777" w:rsidTr="00166C20">
        <w:trPr>
          <w:jc w:val="center"/>
        </w:trPr>
        <w:tc>
          <w:tcPr>
            <w:tcW w:w="0" w:type="auto"/>
          </w:tcPr>
          <w:p w14:paraId="40CEC96D" w14:textId="77777777" w:rsidR="00977881" w:rsidRPr="00466738" w:rsidRDefault="00977881" w:rsidP="00166C20">
            <w:pPr>
              <w:pStyle w:val="TAC"/>
              <w:rPr>
                <w:lang w:val="de-DE"/>
              </w:rPr>
            </w:pPr>
            <w:r w:rsidRPr="00466738">
              <w:rPr>
                <w:lang w:val="de-DE"/>
              </w:rPr>
              <w:t>Wideband CQI codeword 1</w:t>
            </w:r>
          </w:p>
        </w:tc>
        <w:tc>
          <w:tcPr>
            <w:tcW w:w="0" w:type="auto"/>
          </w:tcPr>
          <w:p w14:paraId="58122DB1" w14:textId="77777777" w:rsidR="00977881" w:rsidRPr="00466738" w:rsidRDefault="00977881" w:rsidP="00166C20">
            <w:pPr>
              <w:pStyle w:val="TAC"/>
            </w:pPr>
            <w:r w:rsidRPr="00466738">
              <w:t>0</w:t>
            </w:r>
          </w:p>
        </w:tc>
        <w:tc>
          <w:tcPr>
            <w:tcW w:w="0" w:type="auto"/>
          </w:tcPr>
          <w:p w14:paraId="4C6FCA00" w14:textId="77777777" w:rsidR="00977881" w:rsidRPr="00466738" w:rsidRDefault="00977881" w:rsidP="00166C20">
            <w:pPr>
              <w:pStyle w:val="TAC"/>
            </w:pPr>
            <w:r w:rsidRPr="00466738">
              <w:t>4</w:t>
            </w:r>
          </w:p>
        </w:tc>
        <w:tc>
          <w:tcPr>
            <w:tcW w:w="0" w:type="auto"/>
          </w:tcPr>
          <w:p w14:paraId="77A52EA6" w14:textId="77777777" w:rsidR="00977881" w:rsidRPr="00466738" w:rsidRDefault="00977881" w:rsidP="00166C20">
            <w:pPr>
              <w:pStyle w:val="TAC"/>
              <w:rPr>
                <w:lang w:eastAsia="zh-CN"/>
              </w:rPr>
            </w:pPr>
            <w:r>
              <w:rPr>
                <w:rFonts w:hint="eastAsia"/>
                <w:lang w:eastAsia="zh-CN"/>
              </w:rPr>
              <w:t>4</w:t>
            </w:r>
          </w:p>
        </w:tc>
        <w:tc>
          <w:tcPr>
            <w:tcW w:w="0" w:type="auto"/>
          </w:tcPr>
          <w:p w14:paraId="16FB8F8B" w14:textId="77777777" w:rsidR="00977881" w:rsidRPr="00466738" w:rsidRDefault="00977881" w:rsidP="00166C20">
            <w:pPr>
              <w:pStyle w:val="TAC"/>
              <w:rPr>
                <w:lang w:eastAsia="zh-CN"/>
              </w:rPr>
            </w:pPr>
            <w:r>
              <w:rPr>
                <w:rFonts w:hint="eastAsia"/>
                <w:lang w:eastAsia="zh-CN"/>
              </w:rPr>
              <w:t>4</w:t>
            </w:r>
          </w:p>
        </w:tc>
      </w:tr>
      <w:tr w:rsidR="00977881" w:rsidRPr="008462B9" w14:paraId="2480327A" w14:textId="77777777" w:rsidTr="00166C20">
        <w:trPr>
          <w:jc w:val="center"/>
        </w:trPr>
        <w:tc>
          <w:tcPr>
            <w:tcW w:w="0" w:type="auto"/>
          </w:tcPr>
          <w:p w14:paraId="64EAFADA" w14:textId="77777777" w:rsidR="00977881" w:rsidRPr="00466738" w:rsidRDefault="00977881" w:rsidP="00166C20">
            <w:pPr>
              <w:pStyle w:val="TAC"/>
              <w:rPr>
                <w:lang w:eastAsia="zh-CN"/>
              </w:rPr>
            </w:pPr>
            <w:bookmarkStart w:id="178" w:name="OLE_LINK254"/>
            <w:bookmarkStart w:id="179" w:name="OLE_LINK255"/>
            <w:bookmarkStart w:id="180" w:name="OLE_LINK291"/>
            <w:bookmarkStart w:id="181" w:name="OLE_LINK292"/>
            <w:bookmarkStart w:id="182" w:name="_Hlk475467137"/>
            <w:r>
              <w:t xml:space="preserve">Wideband first PMI </w:t>
            </w:r>
            <w:r>
              <w:rPr>
                <w:iCs/>
              </w:rPr>
              <w:t>i</w:t>
            </w:r>
            <w:r>
              <w:t>1</w:t>
            </w:r>
            <w:bookmarkEnd w:id="178"/>
            <w:bookmarkEnd w:id="179"/>
            <w:r>
              <w:rPr>
                <w:rFonts w:hint="eastAsia"/>
                <w:lang w:eastAsia="zh-CN"/>
              </w:rPr>
              <w:t>,1</w:t>
            </w:r>
            <w:bookmarkEnd w:id="180"/>
            <w:bookmarkEnd w:id="181"/>
            <w:r>
              <w:rPr>
                <w:rFonts w:hint="eastAsia"/>
                <w:lang w:eastAsia="zh-CN"/>
              </w:rPr>
              <w:t>-1</w:t>
            </w:r>
          </w:p>
        </w:tc>
        <w:tc>
          <w:tcPr>
            <w:tcW w:w="0" w:type="auto"/>
          </w:tcPr>
          <w:p w14:paraId="25A66D11" w14:textId="77777777" w:rsidR="00977881" w:rsidRPr="00CE5390" w:rsidRDefault="00977881" w:rsidP="00166C20">
            <w:pPr>
              <w:pStyle w:val="TAC"/>
              <w:rPr>
                <w:lang w:val="en-US"/>
              </w:rPr>
            </w:pPr>
            <w:r>
              <w:rPr>
                <w:noProof/>
                <w:position w:val="-10"/>
                <w:lang w:val="en-US" w:eastAsia="zh-CN"/>
              </w:rPr>
              <w:t>3</w:t>
            </w:r>
          </w:p>
        </w:tc>
        <w:tc>
          <w:tcPr>
            <w:tcW w:w="0" w:type="auto"/>
          </w:tcPr>
          <w:p w14:paraId="7CB2DFEB" w14:textId="77777777" w:rsidR="00977881" w:rsidRPr="00CE5390" w:rsidRDefault="00977881" w:rsidP="00166C20">
            <w:pPr>
              <w:pStyle w:val="TAC"/>
              <w:rPr>
                <w:lang w:val="en-US"/>
              </w:rPr>
            </w:pPr>
            <w:r>
              <w:rPr>
                <w:noProof/>
                <w:position w:val="-10"/>
                <w:lang w:val="en-US" w:eastAsia="zh-CN"/>
              </w:rPr>
              <w:t>3</w:t>
            </w:r>
          </w:p>
        </w:tc>
        <w:tc>
          <w:tcPr>
            <w:tcW w:w="0" w:type="auto"/>
          </w:tcPr>
          <w:p w14:paraId="754523CB" w14:textId="77777777" w:rsidR="00977881" w:rsidRDefault="00977881" w:rsidP="00166C20">
            <w:pPr>
              <w:pStyle w:val="TAC"/>
              <w:rPr>
                <w:noProof/>
                <w:position w:val="-10"/>
                <w:lang w:eastAsia="zh-CN"/>
              </w:rPr>
            </w:pPr>
            <w:r>
              <w:rPr>
                <w:rFonts w:hint="eastAsia"/>
                <w:noProof/>
                <w:position w:val="-10"/>
                <w:lang w:eastAsia="zh-CN"/>
              </w:rPr>
              <w:t>0</w:t>
            </w:r>
          </w:p>
        </w:tc>
        <w:tc>
          <w:tcPr>
            <w:tcW w:w="0" w:type="auto"/>
          </w:tcPr>
          <w:p w14:paraId="787B1276" w14:textId="77777777" w:rsidR="00977881" w:rsidRDefault="00977881" w:rsidP="00166C20">
            <w:pPr>
              <w:pStyle w:val="TAC"/>
              <w:rPr>
                <w:noProof/>
                <w:position w:val="-10"/>
                <w:lang w:eastAsia="zh-CN"/>
              </w:rPr>
            </w:pPr>
            <w:r>
              <w:rPr>
                <w:rFonts w:hint="eastAsia"/>
                <w:noProof/>
                <w:position w:val="-10"/>
                <w:lang w:eastAsia="zh-CN"/>
              </w:rPr>
              <w:t>0</w:t>
            </w:r>
          </w:p>
        </w:tc>
      </w:tr>
      <w:tr w:rsidR="00977881" w14:paraId="62557051" w14:textId="77777777" w:rsidTr="00166C20">
        <w:trPr>
          <w:jc w:val="center"/>
        </w:trPr>
        <w:tc>
          <w:tcPr>
            <w:tcW w:w="0" w:type="auto"/>
          </w:tcPr>
          <w:p w14:paraId="651D44AA" w14:textId="77777777" w:rsidR="00977881" w:rsidRDefault="00977881" w:rsidP="00166C20">
            <w:pPr>
              <w:pStyle w:val="TAC"/>
            </w:pPr>
            <w:r>
              <w:t xml:space="preserve">Wideband first PMI </w:t>
            </w:r>
            <w:r>
              <w:rPr>
                <w:iCs/>
              </w:rPr>
              <w:t>i</w:t>
            </w:r>
            <w:r>
              <w:t>1</w:t>
            </w:r>
            <w:r>
              <w:rPr>
                <w:rFonts w:hint="eastAsia"/>
                <w:lang w:eastAsia="zh-CN"/>
              </w:rPr>
              <w:t>,2-1</w:t>
            </w:r>
          </w:p>
        </w:tc>
        <w:tc>
          <w:tcPr>
            <w:tcW w:w="0" w:type="auto"/>
          </w:tcPr>
          <w:p w14:paraId="2EE01F80" w14:textId="77777777" w:rsidR="00977881" w:rsidRDefault="00977881" w:rsidP="00166C20">
            <w:pPr>
              <w:pStyle w:val="TAC"/>
              <w:rPr>
                <w:noProof/>
                <w:position w:val="-10"/>
                <w:lang w:eastAsia="zh-CN"/>
              </w:rPr>
            </w:pPr>
            <w:r>
              <w:rPr>
                <w:rFonts w:hint="eastAsia"/>
                <w:noProof/>
                <w:position w:val="-10"/>
                <w:lang w:eastAsia="zh-CN"/>
              </w:rPr>
              <w:t>0</w:t>
            </w:r>
          </w:p>
        </w:tc>
        <w:tc>
          <w:tcPr>
            <w:tcW w:w="0" w:type="auto"/>
          </w:tcPr>
          <w:p w14:paraId="672540FF" w14:textId="77777777" w:rsidR="00977881" w:rsidRDefault="00977881" w:rsidP="00166C20">
            <w:pPr>
              <w:pStyle w:val="TAC"/>
              <w:rPr>
                <w:noProof/>
                <w:position w:val="-10"/>
                <w:lang w:eastAsia="zh-CN"/>
              </w:rPr>
            </w:pPr>
            <w:r>
              <w:rPr>
                <w:rFonts w:hint="eastAsia"/>
                <w:noProof/>
                <w:position w:val="-10"/>
                <w:lang w:eastAsia="zh-CN"/>
              </w:rPr>
              <w:t>0</w:t>
            </w:r>
          </w:p>
        </w:tc>
        <w:tc>
          <w:tcPr>
            <w:tcW w:w="0" w:type="auto"/>
          </w:tcPr>
          <w:p w14:paraId="1B3B6C20" w14:textId="77777777" w:rsidR="00977881" w:rsidRDefault="00977881" w:rsidP="00166C20">
            <w:pPr>
              <w:pStyle w:val="TAC"/>
              <w:rPr>
                <w:noProof/>
                <w:position w:val="-10"/>
                <w:lang w:eastAsia="zh-CN"/>
              </w:rPr>
            </w:pPr>
            <w:r>
              <w:rPr>
                <w:rFonts w:hint="eastAsia"/>
                <w:noProof/>
                <w:position w:val="-10"/>
                <w:lang w:eastAsia="zh-CN"/>
              </w:rPr>
              <w:t>0</w:t>
            </w:r>
          </w:p>
        </w:tc>
        <w:tc>
          <w:tcPr>
            <w:tcW w:w="0" w:type="auto"/>
          </w:tcPr>
          <w:p w14:paraId="51AFDA45" w14:textId="77777777" w:rsidR="00977881" w:rsidRDefault="00977881" w:rsidP="00166C20">
            <w:pPr>
              <w:pStyle w:val="TAC"/>
              <w:rPr>
                <w:noProof/>
                <w:position w:val="-10"/>
                <w:lang w:eastAsia="zh-CN"/>
              </w:rPr>
            </w:pPr>
            <w:r>
              <w:rPr>
                <w:rFonts w:hint="eastAsia"/>
                <w:noProof/>
                <w:position w:val="-10"/>
                <w:lang w:eastAsia="zh-CN"/>
              </w:rPr>
              <w:t>0</w:t>
            </w:r>
          </w:p>
        </w:tc>
      </w:tr>
      <w:tr w:rsidR="00977881" w14:paraId="301C988A" w14:textId="77777777" w:rsidTr="00166C20">
        <w:trPr>
          <w:jc w:val="center"/>
        </w:trPr>
        <w:tc>
          <w:tcPr>
            <w:tcW w:w="0" w:type="auto"/>
          </w:tcPr>
          <w:p w14:paraId="02C2B8CF" w14:textId="77777777" w:rsidR="00977881" w:rsidRDefault="00977881" w:rsidP="00166C20">
            <w:pPr>
              <w:pStyle w:val="TAC"/>
            </w:pPr>
            <w:r>
              <w:t xml:space="preserve">Wideband first PMI </w:t>
            </w:r>
            <w:r>
              <w:rPr>
                <w:iCs/>
              </w:rPr>
              <w:t>i</w:t>
            </w:r>
            <w:r>
              <w:t>1</w:t>
            </w:r>
            <w:r>
              <w:rPr>
                <w:rFonts w:hint="eastAsia"/>
                <w:lang w:eastAsia="zh-CN"/>
              </w:rPr>
              <w:t>,1-2</w:t>
            </w:r>
          </w:p>
        </w:tc>
        <w:tc>
          <w:tcPr>
            <w:tcW w:w="0" w:type="auto"/>
          </w:tcPr>
          <w:p w14:paraId="03388776" w14:textId="77777777" w:rsidR="00977881" w:rsidRDefault="00977881" w:rsidP="00166C20">
            <w:pPr>
              <w:pStyle w:val="TAC"/>
              <w:rPr>
                <w:noProof/>
                <w:position w:val="-10"/>
                <w:lang w:eastAsia="zh-CN"/>
              </w:rPr>
            </w:pPr>
            <w:r>
              <w:rPr>
                <w:rFonts w:hint="eastAsia"/>
                <w:noProof/>
                <w:position w:val="-10"/>
                <w:lang w:eastAsia="zh-CN"/>
              </w:rPr>
              <w:t>0</w:t>
            </w:r>
          </w:p>
        </w:tc>
        <w:tc>
          <w:tcPr>
            <w:tcW w:w="0" w:type="auto"/>
          </w:tcPr>
          <w:p w14:paraId="2AB17E6E" w14:textId="77777777" w:rsidR="00977881" w:rsidRDefault="00977881" w:rsidP="00166C20">
            <w:pPr>
              <w:pStyle w:val="TAC"/>
              <w:rPr>
                <w:noProof/>
                <w:position w:val="-10"/>
                <w:lang w:eastAsia="zh-CN"/>
              </w:rPr>
            </w:pPr>
            <w:r>
              <w:rPr>
                <w:rFonts w:hint="eastAsia"/>
                <w:noProof/>
                <w:position w:val="-10"/>
                <w:lang w:eastAsia="zh-CN"/>
              </w:rPr>
              <w:t>0</w:t>
            </w:r>
          </w:p>
        </w:tc>
        <w:tc>
          <w:tcPr>
            <w:tcW w:w="0" w:type="auto"/>
          </w:tcPr>
          <w:p w14:paraId="764C1426" w14:textId="77777777" w:rsidR="00977881" w:rsidRDefault="00977881" w:rsidP="00166C20">
            <w:pPr>
              <w:pStyle w:val="TAC"/>
              <w:rPr>
                <w:noProof/>
                <w:position w:val="-10"/>
                <w:lang w:eastAsia="zh-CN"/>
              </w:rPr>
            </w:pPr>
            <w:r>
              <w:rPr>
                <w:rFonts w:hint="eastAsia"/>
                <w:noProof/>
                <w:position w:val="-10"/>
                <w:lang w:eastAsia="zh-CN"/>
              </w:rPr>
              <w:t>0</w:t>
            </w:r>
          </w:p>
        </w:tc>
        <w:tc>
          <w:tcPr>
            <w:tcW w:w="0" w:type="auto"/>
          </w:tcPr>
          <w:p w14:paraId="5FADF854" w14:textId="77777777" w:rsidR="00977881" w:rsidRDefault="00977881" w:rsidP="00166C20">
            <w:pPr>
              <w:pStyle w:val="TAC"/>
              <w:rPr>
                <w:noProof/>
                <w:position w:val="-10"/>
                <w:lang w:eastAsia="zh-CN"/>
              </w:rPr>
            </w:pPr>
            <w:r>
              <w:rPr>
                <w:rFonts w:hint="eastAsia"/>
                <w:noProof/>
                <w:position w:val="-10"/>
                <w:lang w:eastAsia="zh-CN"/>
              </w:rPr>
              <w:t>0</w:t>
            </w:r>
          </w:p>
        </w:tc>
      </w:tr>
      <w:tr w:rsidR="00977881" w14:paraId="422F75F6" w14:textId="77777777" w:rsidTr="00166C20">
        <w:trPr>
          <w:jc w:val="center"/>
        </w:trPr>
        <w:tc>
          <w:tcPr>
            <w:tcW w:w="0" w:type="auto"/>
          </w:tcPr>
          <w:p w14:paraId="5414C0CC" w14:textId="77777777" w:rsidR="00977881" w:rsidRDefault="00977881" w:rsidP="00166C20">
            <w:pPr>
              <w:pStyle w:val="TAC"/>
            </w:pPr>
            <w:r>
              <w:t xml:space="preserve">Wideband first PMI </w:t>
            </w:r>
            <w:r>
              <w:rPr>
                <w:iCs/>
              </w:rPr>
              <w:t>i</w:t>
            </w:r>
            <w:r>
              <w:t>1</w:t>
            </w:r>
            <w:r>
              <w:rPr>
                <w:rFonts w:hint="eastAsia"/>
                <w:lang w:eastAsia="zh-CN"/>
              </w:rPr>
              <w:t>,2-2</w:t>
            </w:r>
          </w:p>
        </w:tc>
        <w:tc>
          <w:tcPr>
            <w:tcW w:w="0" w:type="auto"/>
          </w:tcPr>
          <w:p w14:paraId="3B3523B5" w14:textId="77777777" w:rsidR="00977881" w:rsidRDefault="00977881" w:rsidP="00166C20">
            <w:pPr>
              <w:pStyle w:val="TAC"/>
              <w:rPr>
                <w:noProof/>
                <w:position w:val="-10"/>
                <w:lang w:eastAsia="zh-CN"/>
              </w:rPr>
            </w:pPr>
            <w:r>
              <w:rPr>
                <w:rFonts w:hint="eastAsia"/>
                <w:noProof/>
                <w:position w:val="-10"/>
                <w:lang w:eastAsia="zh-CN"/>
              </w:rPr>
              <w:t>0</w:t>
            </w:r>
          </w:p>
        </w:tc>
        <w:tc>
          <w:tcPr>
            <w:tcW w:w="0" w:type="auto"/>
          </w:tcPr>
          <w:p w14:paraId="00A7A92E" w14:textId="77777777" w:rsidR="00977881" w:rsidRDefault="00977881" w:rsidP="00166C20">
            <w:pPr>
              <w:pStyle w:val="TAC"/>
              <w:rPr>
                <w:noProof/>
                <w:position w:val="-10"/>
                <w:lang w:eastAsia="zh-CN"/>
              </w:rPr>
            </w:pPr>
            <w:r>
              <w:rPr>
                <w:rFonts w:hint="eastAsia"/>
                <w:noProof/>
                <w:position w:val="-10"/>
                <w:lang w:eastAsia="zh-CN"/>
              </w:rPr>
              <w:t>0</w:t>
            </w:r>
          </w:p>
        </w:tc>
        <w:tc>
          <w:tcPr>
            <w:tcW w:w="0" w:type="auto"/>
          </w:tcPr>
          <w:p w14:paraId="3B11F5B2" w14:textId="77777777" w:rsidR="00977881" w:rsidRDefault="00977881" w:rsidP="00166C20">
            <w:pPr>
              <w:pStyle w:val="TAC"/>
              <w:rPr>
                <w:noProof/>
                <w:position w:val="-10"/>
                <w:lang w:eastAsia="zh-CN"/>
              </w:rPr>
            </w:pPr>
            <w:r>
              <w:rPr>
                <w:rFonts w:hint="eastAsia"/>
                <w:noProof/>
                <w:position w:val="-10"/>
                <w:lang w:eastAsia="zh-CN"/>
              </w:rPr>
              <w:t>0</w:t>
            </w:r>
          </w:p>
        </w:tc>
        <w:tc>
          <w:tcPr>
            <w:tcW w:w="0" w:type="auto"/>
          </w:tcPr>
          <w:p w14:paraId="3B0B790B" w14:textId="77777777" w:rsidR="00977881" w:rsidRDefault="00977881" w:rsidP="00166C20">
            <w:pPr>
              <w:pStyle w:val="TAC"/>
              <w:rPr>
                <w:noProof/>
                <w:position w:val="-10"/>
                <w:lang w:eastAsia="zh-CN"/>
              </w:rPr>
            </w:pPr>
            <w:r>
              <w:rPr>
                <w:rFonts w:hint="eastAsia"/>
                <w:noProof/>
                <w:position w:val="-10"/>
                <w:lang w:eastAsia="zh-CN"/>
              </w:rPr>
              <w:t>0</w:t>
            </w:r>
          </w:p>
        </w:tc>
      </w:tr>
      <w:bookmarkEnd w:id="182"/>
      <w:tr w:rsidR="00977881" w:rsidRPr="00466738" w14:paraId="22C89377" w14:textId="77777777" w:rsidTr="00166C20">
        <w:trPr>
          <w:jc w:val="center"/>
        </w:trPr>
        <w:tc>
          <w:tcPr>
            <w:tcW w:w="0" w:type="auto"/>
          </w:tcPr>
          <w:p w14:paraId="31CD257A" w14:textId="77777777" w:rsidR="00977881" w:rsidRDefault="00977881" w:rsidP="00166C20">
            <w:pPr>
              <w:pStyle w:val="TAC"/>
            </w:pPr>
            <w:r>
              <w:t xml:space="preserve">Wideband first PMI </w:t>
            </w:r>
            <w:r>
              <w:rPr>
                <w:iCs/>
              </w:rPr>
              <w:t>i</w:t>
            </w:r>
            <w:r>
              <w:t>1</w:t>
            </w:r>
            <w:r>
              <w:rPr>
                <w:rFonts w:hint="eastAsia"/>
                <w:lang w:eastAsia="zh-CN"/>
              </w:rPr>
              <w:t>,p-2</w:t>
            </w:r>
          </w:p>
        </w:tc>
        <w:tc>
          <w:tcPr>
            <w:tcW w:w="0" w:type="auto"/>
          </w:tcPr>
          <w:p w14:paraId="26237B42" w14:textId="77777777" w:rsidR="00977881" w:rsidRPr="00466738" w:rsidRDefault="00977881" w:rsidP="00166C20">
            <w:pPr>
              <w:pStyle w:val="TAC"/>
              <w:rPr>
                <w:lang w:eastAsia="zh-CN"/>
              </w:rPr>
            </w:pPr>
            <w:r>
              <w:rPr>
                <w:rFonts w:hint="eastAsia"/>
                <w:lang w:eastAsia="zh-CN"/>
              </w:rPr>
              <w:t>2</w:t>
            </w:r>
          </w:p>
        </w:tc>
        <w:tc>
          <w:tcPr>
            <w:tcW w:w="0" w:type="auto"/>
          </w:tcPr>
          <w:p w14:paraId="3A3C66D2" w14:textId="77777777" w:rsidR="00977881" w:rsidRPr="00466738" w:rsidRDefault="00977881" w:rsidP="00166C20">
            <w:pPr>
              <w:pStyle w:val="TAC"/>
              <w:rPr>
                <w:lang w:eastAsia="zh-CN"/>
              </w:rPr>
            </w:pPr>
            <w:r>
              <w:rPr>
                <w:rFonts w:hint="eastAsia"/>
                <w:lang w:eastAsia="zh-CN"/>
              </w:rPr>
              <w:t>2</w:t>
            </w:r>
          </w:p>
        </w:tc>
        <w:tc>
          <w:tcPr>
            <w:tcW w:w="0" w:type="auto"/>
          </w:tcPr>
          <w:p w14:paraId="3A4169F2" w14:textId="77777777" w:rsidR="00977881" w:rsidRDefault="00977881" w:rsidP="00166C20">
            <w:pPr>
              <w:pStyle w:val="TAC"/>
              <w:rPr>
                <w:lang w:eastAsia="zh-CN"/>
              </w:rPr>
            </w:pPr>
            <w:r>
              <w:rPr>
                <w:rFonts w:hint="eastAsia"/>
                <w:lang w:eastAsia="zh-CN"/>
              </w:rPr>
              <w:t>0</w:t>
            </w:r>
          </w:p>
        </w:tc>
        <w:tc>
          <w:tcPr>
            <w:tcW w:w="0" w:type="auto"/>
          </w:tcPr>
          <w:p w14:paraId="7A8A32B7" w14:textId="77777777" w:rsidR="00977881" w:rsidRDefault="00977881" w:rsidP="00166C20">
            <w:pPr>
              <w:pStyle w:val="TAC"/>
              <w:rPr>
                <w:lang w:eastAsia="zh-CN"/>
              </w:rPr>
            </w:pPr>
            <w:r>
              <w:rPr>
                <w:rFonts w:hint="eastAsia"/>
                <w:lang w:eastAsia="zh-CN"/>
              </w:rPr>
              <w:t>0</w:t>
            </w:r>
          </w:p>
        </w:tc>
      </w:tr>
      <w:tr w:rsidR="00977881" w:rsidRPr="00466738" w14:paraId="1C46A8B2" w14:textId="77777777" w:rsidTr="00166C20">
        <w:trPr>
          <w:jc w:val="center"/>
        </w:trPr>
        <w:tc>
          <w:tcPr>
            <w:tcW w:w="0" w:type="auto"/>
          </w:tcPr>
          <w:p w14:paraId="03CDEED0" w14:textId="77777777" w:rsidR="00977881" w:rsidRPr="00466738" w:rsidRDefault="00977881" w:rsidP="00166C20">
            <w:pPr>
              <w:pStyle w:val="TAC"/>
            </w:pPr>
            <w:bookmarkStart w:id="183" w:name="OLE_LINK343"/>
            <w:r w:rsidRPr="00064EEE">
              <w:t xml:space="preserve">Subband second PMI </w:t>
            </w:r>
            <w:r w:rsidRPr="00064EEE">
              <w:rPr>
                <w:iCs/>
              </w:rPr>
              <w:t>i</w:t>
            </w:r>
            <w:r w:rsidRPr="00064EEE">
              <w:t>2</w:t>
            </w:r>
          </w:p>
        </w:tc>
        <w:tc>
          <w:tcPr>
            <w:tcW w:w="0" w:type="auto"/>
          </w:tcPr>
          <w:p w14:paraId="0E4F45FB" w14:textId="77777777" w:rsidR="00977881" w:rsidRPr="00466738" w:rsidRDefault="008C4D60" w:rsidP="00166C20">
            <w:pPr>
              <w:pStyle w:val="TAC"/>
              <w:rPr>
                <w:lang w:eastAsia="zh-CN"/>
              </w:rPr>
            </w:pPr>
            <w:bookmarkStart w:id="184" w:name="OLE_LINK299"/>
            <w:bookmarkStart w:id="185" w:name="OLE_LINK300"/>
            <w:r>
              <w:rPr>
                <w:rFonts w:ascii="Times New Roman" w:hAnsi="Times New Roman"/>
                <w:position w:val="-6"/>
                <w:sz w:val="20"/>
              </w:rPr>
              <w:pict w14:anchorId="141584A5">
                <v:shape id="_x0000_i1630" type="#_x0000_t75" style="width:15.05pt;height:10.9pt">
                  <v:imagedata r:id="rId487" o:title=""/>
                </v:shape>
              </w:pict>
            </w:r>
            <w:bookmarkEnd w:id="184"/>
            <w:bookmarkEnd w:id="185"/>
          </w:p>
        </w:tc>
        <w:tc>
          <w:tcPr>
            <w:tcW w:w="0" w:type="auto"/>
          </w:tcPr>
          <w:p w14:paraId="123C6C4D" w14:textId="77777777" w:rsidR="00977881" w:rsidRPr="00466738" w:rsidRDefault="008C4D60" w:rsidP="00166C20">
            <w:pPr>
              <w:pStyle w:val="TAC"/>
              <w:rPr>
                <w:lang w:eastAsia="zh-CN"/>
              </w:rPr>
            </w:pPr>
            <w:bookmarkStart w:id="186" w:name="OLE_LINK301"/>
            <w:bookmarkStart w:id="187" w:name="OLE_LINK302"/>
            <w:r>
              <w:rPr>
                <w:rFonts w:ascii="Times New Roman" w:hAnsi="Times New Roman"/>
                <w:position w:val="-6"/>
                <w:sz w:val="20"/>
              </w:rPr>
              <w:pict w14:anchorId="188E7BB8">
                <v:shape id="_x0000_i1631" type="#_x0000_t75" style="width:18.4pt;height:10.9pt">
                  <v:imagedata r:id="rId488" o:title=""/>
                </v:shape>
              </w:pict>
            </w:r>
            <w:bookmarkEnd w:id="186"/>
            <w:bookmarkEnd w:id="187"/>
          </w:p>
        </w:tc>
        <w:tc>
          <w:tcPr>
            <w:tcW w:w="0" w:type="auto"/>
          </w:tcPr>
          <w:p w14:paraId="33138FB4" w14:textId="77777777" w:rsidR="00977881" w:rsidRDefault="008C4D60" w:rsidP="00166C20">
            <w:pPr>
              <w:pStyle w:val="TAC"/>
              <w:rPr>
                <w:rFonts w:ascii="Times New Roman" w:hAnsi="Times New Roman"/>
                <w:sz w:val="20"/>
              </w:rPr>
            </w:pPr>
            <w:r>
              <w:rPr>
                <w:rFonts w:ascii="Times New Roman" w:hAnsi="Times New Roman"/>
                <w:position w:val="-6"/>
                <w:sz w:val="20"/>
              </w:rPr>
              <w:pict w14:anchorId="2D2D0A27">
                <v:shape id="_x0000_i1632" type="#_x0000_t75" style="width:15.05pt;height:10.9pt">
                  <v:imagedata r:id="rId489" o:title=""/>
                </v:shape>
              </w:pict>
            </w:r>
          </w:p>
        </w:tc>
        <w:tc>
          <w:tcPr>
            <w:tcW w:w="0" w:type="auto"/>
          </w:tcPr>
          <w:p w14:paraId="107CBC0B" w14:textId="77777777" w:rsidR="00977881" w:rsidRDefault="008C4D60" w:rsidP="00166C20">
            <w:pPr>
              <w:pStyle w:val="TAC"/>
              <w:rPr>
                <w:rFonts w:ascii="Times New Roman" w:hAnsi="Times New Roman"/>
                <w:sz w:val="20"/>
              </w:rPr>
            </w:pPr>
            <w:r>
              <w:rPr>
                <w:rFonts w:ascii="Times New Roman" w:hAnsi="Times New Roman"/>
                <w:position w:val="-6"/>
                <w:sz w:val="20"/>
              </w:rPr>
              <w:pict w14:anchorId="33EB3882">
                <v:shape id="_x0000_i1633" type="#_x0000_t75" style="width:15.05pt;height:10.9pt">
                  <v:imagedata r:id="rId489" o:title=""/>
                </v:shape>
              </w:pict>
            </w:r>
          </w:p>
        </w:tc>
      </w:tr>
      <w:bookmarkEnd w:id="183"/>
    </w:tbl>
    <w:p w14:paraId="5DC27F11" w14:textId="77777777" w:rsidR="00977881" w:rsidRDefault="00977881" w:rsidP="00977881">
      <w:pPr>
        <w:rPr>
          <w:lang w:eastAsia="zh-CN"/>
        </w:rPr>
      </w:pPr>
    </w:p>
    <w:p w14:paraId="0991972E" w14:textId="77777777" w:rsidR="00977881" w:rsidRDefault="00977881" w:rsidP="00977881">
      <w:pPr>
        <w:pStyle w:val="TH"/>
        <w:rPr>
          <w:lang w:eastAsia="zh-CN"/>
        </w:rPr>
      </w:pPr>
      <w:r>
        <w:lastRenderedPageBreak/>
        <w:t>Table 5.2.2.6.1-1</w:t>
      </w:r>
      <w:r>
        <w:rPr>
          <w:rFonts w:hint="eastAsia"/>
          <w:lang w:eastAsia="zh-CN"/>
        </w:rPr>
        <w:t>B-2</w:t>
      </w:r>
      <w:r>
        <w:t xml:space="preserve">: Fields for channel quality information feedback for wideband CQI </w:t>
      </w:r>
      <w:r w:rsidRPr="00F23E3F">
        <w:t xml:space="preserve">and subband PMI </w:t>
      </w:r>
      <w:r>
        <w:t>reports (transmission mode 9</w:t>
      </w:r>
      <w:r>
        <w:rPr>
          <w:rFonts w:hint="eastAsia"/>
          <w:lang w:eastAsia="zh-CN"/>
        </w:rPr>
        <w:t>/10</w:t>
      </w:r>
      <w:r>
        <w:t xml:space="preserve"> configured with PMI/RI reporting with </w:t>
      </w:r>
      <w:r>
        <w:rPr>
          <w:rFonts w:hint="eastAsia"/>
          <w:lang w:eastAsia="zh-CN"/>
        </w:rPr>
        <w:t>8</w:t>
      </w:r>
      <w:r>
        <w:t xml:space="preserve"> antenna ports</w:t>
      </w:r>
      <w:r>
        <w:rPr>
          <w:rFonts w:hint="eastAsia"/>
          <w:lang w:eastAsia="zh-CN"/>
        </w:rPr>
        <w:t xml:space="preserve"> and</w:t>
      </w:r>
      <w:r>
        <w:t xml:space="preserve"> higher layer </w:t>
      </w:r>
      <w:r w:rsidRPr="0095051D">
        <w:rPr>
          <w:rFonts w:hint="eastAsia"/>
        </w:rPr>
        <w:t>parameter</w:t>
      </w:r>
      <w:r w:rsidRPr="009E07C0">
        <w:rPr>
          <w:i/>
        </w:rPr>
        <w:t xml:space="preserve"> </w:t>
      </w:r>
      <w:r w:rsidRPr="00F84586">
        <w:rPr>
          <w:i/>
        </w:rPr>
        <w:t>advancedCodebookEnabled</w:t>
      </w:r>
      <w:r>
        <w:rPr>
          <w:i/>
        </w:rPr>
        <w:t>=TRUE</w:t>
      </w:r>
      <w:r>
        <w:t>)</w:t>
      </w:r>
    </w:p>
    <w:tbl>
      <w:tblPr>
        <w:tblW w:w="7487" w:type="dxa"/>
        <w:jc w:val="center"/>
        <w:tblCellMar>
          <w:left w:w="0" w:type="dxa"/>
          <w:right w:w="0" w:type="dxa"/>
        </w:tblCellMar>
        <w:tblLook w:val="04A0" w:firstRow="1" w:lastRow="0" w:firstColumn="1" w:lastColumn="0" w:noHBand="0" w:noVBand="1"/>
      </w:tblPr>
      <w:tblGrid>
        <w:gridCol w:w="2397"/>
        <w:gridCol w:w="1575"/>
        <w:gridCol w:w="1575"/>
        <w:gridCol w:w="970"/>
        <w:gridCol w:w="970"/>
      </w:tblGrid>
      <w:tr w:rsidR="00977881" w:rsidRPr="00E44F6C" w14:paraId="46B33F00" w14:textId="77777777" w:rsidTr="00166C20">
        <w:trPr>
          <w:cantSplit/>
          <w:trHeight w:val="20"/>
          <w:jc w:val="center"/>
        </w:trPr>
        <w:tc>
          <w:tcPr>
            <w:tcW w:w="0" w:type="auto"/>
            <w:vMerge w:val="restart"/>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14:paraId="316177AF" w14:textId="77777777" w:rsidR="00977881" w:rsidRPr="00064EEE" w:rsidRDefault="00977881" w:rsidP="008462B9">
            <w:pPr>
              <w:pStyle w:val="TAH"/>
            </w:pPr>
            <w:r w:rsidRPr="00064EEE">
              <w:t>Field</w:t>
            </w:r>
          </w:p>
        </w:tc>
        <w:tc>
          <w:tcPr>
            <w:tcW w:w="0" w:type="auto"/>
            <w:gridSpan w:val="4"/>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0339425B" w14:textId="77777777" w:rsidR="00977881" w:rsidRPr="00064EEE" w:rsidRDefault="00977881" w:rsidP="008462B9">
            <w:pPr>
              <w:pStyle w:val="TAH"/>
            </w:pPr>
            <w:r w:rsidRPr="00064EEE">
              <w:t>Bit width</w:t>
            </w:r>
          </w:p>
        </w:tc>
      </w:tr>
      <w:tr w:rsidR="00977881" w:rsidRPr="00E44F6C" w14:paraId="39DCD7C4" w14:textId="77777777" w:rsidTr="00166C20">
        <w:trPr>
          <w:cantSplit/>
          <w:trHeight w:val="20"/>
          <w:jc w:val="center"/>
        </w:trPr>
        <w:tc>
          <w:tcPr>
            <w:tcW w:w="0" w:type="auto"/>
            <w:vMerge/>
            <w:tcBorders>
              <w:top w:val="single" w:sz="8" w:space="0" w:color="auto"/>
              <w:left w:val="single" w:sz="8" w:space="0" w:color="auto"/>
              <w:bottom w:val="single" w:sz="8" w:space="0" w:color="auto"/>
              <w:right w:val="single" w:sz="8" w:space="0" w:color="auto"/>
            </w:tcBorders>
            <w:shd w:val="clear" w:color="auto" w:fill="E0E0E0"/>
            <w:vAlign w:val="center"/>
          </w:tcPr>
          <w:p w14:paraId="6584C7B4" w14:textId="77777777" w:rsidR="00977881" w:rsidRPr="00B7584F" w:rsidRDefault="00977881" w:rsidP="008462B9">
            <w:pPr>
              <w:pStyle w:val="TAH"/>
              <w:rPr>
                <w:rFonts w:eastAsia="Calibri" w:cs="Arial"/>
                <w:bCs/>
                <w:szCs w:val="18"/>
              </w:rPr>
            </w:pP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31EE3A07" w14:textId="77777777" w:rsidR="00977881" w:rsidRPr="00064EEE" w:rsidRDefault="00977881" w:rsidP="008462B9">
            <w:pPr>
              <w:pStyle w:val="TAH"/>
            </w:pPr>
            <w:r w:rsidRPr="00064EEE">
              <w:t>Rank = 1</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1B34FF21" w14:textId="77777777" w:rsidR="00977881" w:rsidRPr="00064EEE" w:rsidRDefault="00977881" w:rsidP="008462B9">
            <w:pPr>
              <w:pStyle w:val="TAH"/>
            </w:pPr>
            <w:r w:rsidRPr="00064EEE">
              <w:t>Rank = 2</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5B2C4DA2" w14:textId="77777777" w:rsidR="00977881" w:rsidRPr="00064EEE" w:rsidRDefault="00977881" w:rsidP="008462B9">
            <w:pPr>
              <w:pStyle w:val="TAH"/>
              <w:rPr>
                <w:lang w:val="de-DE"/>
              </w:rPr>
            </w:pPr>
            <w:r w:rsidRPr="00064EEE">
              <w:rPr>
                <w:lang w:val="de-DE"/>
              </w:rPr>
              <w:t>Rank = 3</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4DAB25FA" w14:textId="77777777" w:rsidR="00977881" w:rsidRPr="00064EEE" w:rsidRDefault="00977881" w:rsidP="008462B9">
            <w:pPr>
              <w:pStyle w:val="TAH"/>
              <w:rPr>
                <w:lang w:val="de-DE"/>
              </w:rPr>
            </w:pPr>
            <w:r w:rsidRPr="00064EEE">
              <w:rPr>
                <w:lang w:val="de-DE"/>
              </w:rPr>
              <w:t>Rank = 4</w:t>
            </w:r>
          </w:p>
        </w:tc>
      </w:tr>
      <w:tr w:rsidR="00977881" w:rsidRPr="00466738" w14:paraId="4D71AF50" w14:textId="77777777"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684E3BEA" w14:textId="77777777" w:rsidR="00977881" w:rsidRPr="00064EEE" w:rsidRDefault="00977881" w:rsidP="00166C20">
            <w:pPr>
              <w:pStyle w:val="tac0"/>
              <w:rPr>
                <w:lang w:val="de-DE"/>
              </w:rPr>
            </w:pPr>
            <w:r w:rsidRPr="00064EEE">
              <w:rPr>
                <w:lang w:val="de-DE"/>
              </w:rPr>
              <w:t>Wideband CQI codeword 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1C5D6550" w14:textId="77777777" w:rsidR="00977881" w:rsidRPr="00064EEE" w:rsidRDefault="00977881" w:rsidP="00166C20">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60477B8" w14:textId="77777777" w:rsidR="00977881" w:rsidRPr="00064EEE" w:rsidRDefault="00977881" w:rsidP="00166C20">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34719686" w14:textId="77777777" w:rsidR="00977881" w:rsidRPr="00064EEE" w:rsidRDefault="00977881" w:rsidP="00166C20">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4A873DE" w14:textId="77777777" w:rsidR="00977881" w:rsidRPr="00064EEE" w:rsidRDefault="00977881" w:rsidP="00166C20">
            <w:pPr>
              <w:pStyle w:val="tac0"/>
              <w:rPr>
                <w:lang w:val="de-DE"/>
              </w:rPr>
            </w:pPr>
            <w:r w:rsidRPr="00064EEE">
              <w:rPr>
                <w:lang w:val="de-DE"/>
              </w:rPr>
              <w:t>4</w:t>
            </w:r>
          </w:p>
        </w:tc>
      </w:tr>
      <w:tr w:rsidR="00977881" w:rsidRPr="00466738" w14:paraId="6F04BBAB" w14:textId="77777777"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D5F7B96" w14:textId="77777777" w:rsidR="00977881" w:rsidRPr="00064EEE" w:rsidRDefault="00977881" w:rsidP="00166C20">
            <w:pPr>
              <w:pStyle w:val="tac0"/>
              <w:rPr>
                <w:lang w:val="de-DE"/>
              </w:rPr>
            </w:pPr>
            <w:r w:rsidRPr="00064EEE">
              <w:rPr>
                <w:lang w:val="de-DE"/>
              </w:rPr>
              <w:t>Wideband CQI codeword 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314F611" w14:textId="77777777" w:rsidR="00977881" w:rsidRPr="00064EEE" w:rsidRDefault="00977881" w:rsidP="00166C20">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630DC72" w14:textId="77777777" w:rsidR="00977881" w:rsidRPr="00064EEE" w:rsidRDefault="00977881" w:rsidP="00166C20">
            <w:pPr>
              <w:pStyle w:val="tac0"/>
              <w:rPr>
                <w:lang w:val="en-GB"/>
              </w:rPr>
            </w:pPr>
            <w:r w:rsidRPr="00064EEE">
              <w:rPr>
                <w:lang w:val="en-GB"/>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1B85B50B" w14:textId="77777777" w:rsidR="00977881" w:rsidRPr="00064EEE" w:rsidRDefault="00977881" w:rsidP="00166C20">
            <w:pPr>
              <w:pStyle w:val="tac0"/>
              <w:rPr>
                <w:lang w:val="en-GB"/>
              </w:rPr>
            </w:pPr>
            <w:r w:rsidRPr="00064EEE">
              <w:rPr>
                <w:lang w:val="en-GB"/>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37F203D" w14:textId="77777777" w:rsidR="00977881" w:rsidRPr="00064EEE" w:rsidRDefault="00977881" w:rsidP="00166C20">
            <w:pPr>
              <w:pStyle w:val="tac0"/>
              <w:rPr>
                <w:lang w:val="en-GB"/>
              </w:rPr>
            </w:pPr>
            <w:r w:rsidRPr="00064EEE">
              <w:rPr>
                <w:lang w:val="en-GB"/>
              </w:rPr>
              <w:t>4</w:t>
            </w:r>
          </w:p>
        </w:tc>
      </w:tr>
      <w:tr w:rsidR="00977881" w:rsidRPr="00466738" w14:paraId="0CC6CDB1" w14:textId="77777777"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3A08489" w14:textId="77777777" w:rsidR="00977881" w:rsidRPr="00E80E24" w:rsidRDefault="00977881" w:rsidP="00166C20">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60094785" w14:textId="77777777" w:rsidR="00977881" w:rsidRPr="00064EEE" w:rsidRDefault="008C4D60" w:rsidP="00166C20">
            <w:pPr>
              <w:pStyle w:val="tac0"/>
              <w:rPr>
                <w:lang w:val="en-GB"/>
              </w:rPr>
            </w:pPr>
            <w:r>
              <w:rPr>
                <w:noProof/>
                <w:position w:val="-12"/>
                <w:lang w:eastAsia="zh-CN"/>
              </w:rPr>
              <w:pict w14:anchorId="61E3B1DC">
                <v:shape id="_x0000_i1634" type="#_x0000_t75" style="width:67pt;height:18.4pt">
                  <v:imagedata r:id="rId490"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5F09ABA8" w14:textId="77777777" w:rsidR="00977881" w:rsidRPr="00064EEE" w:rsidRDefault="008C4D60" w:rsidP="00166C20">
            <w:pPr>
              <w:pStyle w:val="tac0"/>
              <w:rPr>
                <w:lang w:val="en-GB"/>
              </w:rPr>
            </w:pPr>
            <w:r>
              <w:rPr>
                <w:noProof/>
                <w:position w:val="-12"/>
                <w:lang w:eastAsia="zh-CN"/>
              </w:rPr>
              <w:pict w14:anchorId="772B2E91">
                <v:shape id="_x0000_i1635" type="#_x0000_t75" style="width:67pt;height:18.4pt">
                  <v:imagedata r:id="rId490"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110B2CEB" w14:textId="77777777" w:rsidR="00977881" w:rsidRPr="00064EEE" w:rsidRDefault="00977881" w:rsidP="00166C20">
            <w:pPr>
              <w:pStyle w:val="tac0"/>
              <w:rPr>
                <w:lang w:val="en-GB"/>
              </w:rPr>
            </w:pPr>
            <w:r w:rsidRPr="00064EEE">
              <w:rPr>
                <w:lang w:val="en-GB"/>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4C6E186" w14:textId="77777777" w:rsidR="00977881" w:rsidRPr="00064EEE" w:rsidRDefault="00977881" w:rsidP="00166C20">
            <w:pPr>
              <w:pStyle w:val="tac0"/>
              <w:rPr>
                <w:lang w:val="en-GB"/>
              </w:rPr>
            </w:pPr>
            <w:r w:rsidRPr="00064EEE">
              <w:rPr>
                <w:lang w:val="en-GB"/>
              </w:rPr>
              <w:t>2</w:t>
            </w:r>
          </w:p>
        </w:tc>
      </w:tr>
      <w:tr w:rsidR="00977881" w:rsidRPr="00466738" w14:paraId="740B61A5" w14:textId="77777777"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1CDA417" w14:textId="77777777" w:rsidR="00977881" w:rsidRPr="00064EEE" w:rsidRDefault="00977881" w:rsidP="00166C20">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91CE751" w14:textId="77777777" w:rsidR="00977881" w:rsidRPr="00E80E24" w:rsidRDefault="00977881" w:rsidP="00166C20">
            <w:pPr>
              <w:pStyle w:val="tac0"/>
              <w:rPr>
                <w:rFonts w:eastAsia="SimSun"/>
                <w:lang w:val="en-GB" w:eastAsia="zh-CN"/>
              </w:rPr>
            </w:pPr>
            <w:r>
              <w:rPr>
                <w:rFonts w:eastAsia="SimSun" w:hint="eastAsia"/>
                <w:lang w:val="en-GB" w:eastAsia="zh-CN"/>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34E2C38D" w14:textId="77777777" w:rsidR="00977881" w:rsidRPr="00E80E24" w:rsidRDefault="00977881" w:rsidP="00166C20">
            <w:pPr>
              <w:pStyle w:val="tac0"/>
              <w:rPr>
                <w:rFonts w:eastAsia="SimSun"/>
                <w:lang w:val="en-GB" w:eastAsia="zh-CN"/>
              </w:rPr>
            </w:pPr>
            <w:r>
              <w:rPr>
                <w:rFonts w:eastAsia="SimSun" w:hint="eastAsia"/>
                <w:lang w:val="en-GB" w:eastAsia="zh-CN"/>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A74C9BE" w14:textId="77777777" w:rsidR="00977881" w:rsidRPr="00064EEE" w:rsidRDefault="00977881" w:rsidP="00166C20">
            <w:pPr>
              <w:pStyle w:val="tac0"/>
              <w:rPr>
                <w:lang w:val="en-GB"/>
              </w:rPr>
            </w:pPr>
            <w:r>
              <w:rPr>
                <w:rFonts w:eastAsia="SimSun" w:hint="eastAsia"/>
                <w:lang w:val="en-GB" w:eastAsia="zh-CN"/>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6D6C6FD6" w14:textId="77777777" w:rsidR="00977881" w:rsidRPr="00064EEE" w:rsidRDefault="00977881" w:rsidP="00166C20">
            <w:pPr>
              <w:pStyle w:val="tac0"/>
              <w:rPr>
                <w:lang w:val="en-GB"/>
              </w:rPr>
            </w:pPr>
            <w:r>
              <w:rPr>
                <w:rFonts w:eastAsia="SimSun" w:hint="eastAsia"/>
                <w:lang w:val="en-GB" w:eastAsia="zh-CN"/>
              </w:rPr>
              <w:t>0</w:t>
            </w:r>
          </w:p>
        </w:tc>
      </w:tr>
      <w:tr w:rsidR="00977881" w:rsidRPr="00466738" w14:paraId="25B75174" w14:textId="77777777"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3ADEF59" w14:textId="77777777" w:rsidR="00977881" w:rsidRPr="00064EEE" w:rsidRDefault="00977881" w:rsidP="00166C20">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2C425A3" w14:textId="77777777" w:rsidR="00977881" w:rsidRPr="00064EEE" w:rsidRDefault="008C4D60" w:rsidP="00166C20">
            <w:pPr>
              <w:pStyle w:val="tac0"/>
              <w:rPr>
                <w:lang w:val="en-GB"/>
              </w:rPr>
            </w:pPr>
            <w:r>
              <w:rPr>
                <w:noProof/>
                <w:position w:val="-12"/>
                <w:lang w:eastAsia="zh-CN"/>
              </w:rPr>
              <w:pict w14:anchorId="4EA67539">
                <v:shape id="_x0000_i1636" type="#_x0000_t75" style="width:51.05pt;height:18.4pt">
                  <v:imagedata r:id="rId491"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69E4C53D" w14:textId="77777777" w:rsidR="00977881" w:rsidRPr="00064EEE" w:rsidRDefault="008C4D60" w:rsidP="00166C20">
            <w:pPr>
              <w:pStyle w:val="tac0"/>
              <w:rPr>
                <w:lang w:val="en-GB"/>
              </w:rPr>
            </w:pPr>
            <w:r>
              <w:rPr>
                <w:noProof/>
                <w:position w:val="-12"/>
                <w:lang w:eastAsia="zh-CN"/>
              </w:rPr>
              <w:pict w14:anchorId="62EBF1FB">
                <v:shape id="_x0000_i1637" type="#_x0000_t75" style="width:51.05pt;height:18.4pt">
                  <v:imagedata r:id="rId491"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86FAC13" w14:textId="77777777" w:rsidR="00977881" w:rsidRPr="00064EEE" w:rsidRDefault="00977881" w:rsidP="00166C20">
            <w:pPr>
              <w:pStyle w:val="tac0"/>
              <w:rPr>
                <w:lang w:val="en-GB"/>
              </w:rPr>
            </w:pPr>
            <w:r>
              <w:rPr>
                <w:rFonts w:eastAsia="SimSun" w:hint="eastAsia"/>
                <w:lang w:val="en-GB" w:eastAsia="zh-CN"/>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3F29127E" w14:textId="77777777" w:rsidR="00977881" w:rsidRPr="00064EEE" w:rsidRDefault="00977881" w:rsidP="00166C20">
            <w:pPr>
              <w:pStyle w:val="tac0"/>
              <w:rPr>
                <w:lang w:val="en-GB"/>
              </w:rPr>
            </w:pPr>
            <w:r>
              <w:rPr>
                <w:rFonts w:eastAsia="SimSun" w:hint="eastAsia"/>
                <w:lang w:val="en-GB" w:eastAsia="zh-CN"/>
              </w:rPr>
              <w:t>0</w:t>
            </w:r>
          </w:p>
        </w:tc>
      </w:tr>
      <w:tr w:rsidR="00977881" w:rsidRPr="00466738" w14:paraId="00A7FCFC" w14:textId="77777777"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04BC9547" w14:textId="77777777" w:rsidR="00977881" w:rsidRPr="00064EEE" w:rsidRDefault="00977881" w:rsidP="00166C20">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51B778DE" w14:textId="77777777" w:rsidR="00977881" w:rsidRPr="00E80E24" w:rsidRDefault="00977881" w:rsidP="00166C20">
            <w:pPr>
              <w:pStyle w:val="tac0"/>
              <w:rPr>
                <w:rFonts w:eastAsia="SimSun"/>
                <w:lang w:val="en-GB" w:eastAsia="zh-CN"/>
              </w:rPr>
            </w:pPr>
            <w:r>
              <w:rPr>
                <w:rFonts w:eastAsia="SimSun" w:hint="eastAsia"/>
                <w:lang w:val="en-GB" w:eastAsia="zh-CN"/>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6A4BFB5" w14:textId="77777777" w:rsidR="00977881" w:rsidRPr="00E80E24" w:rsidRDefault="00977881" w:rsidP="00166C20">
            <w:pPr>
              <w:pStyle w:val="tac0"/>
              <w:rPr>
                <w:rFonts w:eastAsia="SimSun"/>
                <w:lang w:val="en-GB" w:eastAsia="zh-CN"/>
              </w:rPr>
            </w:pPr>
            <w:r>
              <w:rPr>
                <w:rFonts w:eastAsia="SimSun" w:hint="eastAsia"/>
                <w:lang w:val="en-GB" w:eastAsia="zh-CN"/>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95B3B2C" w14:textId="77777777" w:rsidR="00977881" w:rsidRPr="00064EEE" w:rsidRDefault="00977881" w:rsidP="00166C20">
            <w:pPr>
              <w:pStyle w:val="tac0"/>
              <w:rPr>
                <w:lang w:val="en-GB"/>
              </w:rPr>
            </w:pPr>
            <w:r>
              <w:rPr>
                <w:rFonts w:eastAsia="SimSun" w:hint="eastAsia"/>
                <w:lang w:val="en-GB" w:eastAsia="zh-CN"/>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3BF9FE92" w14:textId="77777777" w:rsidR="00977881" w:rsidRPr="00064EEE" w:rsidRDefault="00977881" w:rsidP="00166C20">
            <w:pPr>
              <w:pStyle w:val="tac0"/>
              <w:rPr>
                <w:lang w:val="en-GB"/>
              </w:rPr>
            </w:pPr>
            <w:r>
              <w:rPr>
                <w:rFonts w:eastAsia="SimSun" w:hint="eastAsia"/>
                <w:lang w:val="en-GB" w:eastAsia="zh-CN"/>
              </w:rPr>
              <w:t>0</w:t>
            </w:r>
          </w:p>
        </w:tc>
      </w:tr>
      <w:tr w:rsidR="00977881" w:rsidRPr="00466738" w14:paraId="763BD535" w14:textId="77777777"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7A11023" w14:textId="77777777" w:rsidR="00977881" w:rsidRPr="00064EEE" w:rsidRDefault="00977881" w:rsidP="00166C20">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,p-2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8F4D839" w14:textId="77777777" w:rsidR="00977881" w:rsidRPr="00E80E24" w:rsidRDefault="00977881" w:rsidP="00166C20">
            <w:pPr>
              <w:pStyle w:val="tac0"/>
              <w:rPr>
                <w:rFonts w:eastAsia="SimSun"/>
                <w:lang w:val="en-GB" w:eastAsia="zh-CN"/>
              </w:rPr>
            </w:pPr>
            <w:r>
              <w:rPr>
                <w:rFonts w:eastAsia="SimSun" w:hint="eastAsia"/>
                <w:lang w:val="en-GB" w:eastAsia="zh-CN"/>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3417C8EA" w14:textId="77777777" w:rsidR="00977881" w:rsidRPr="00E80E24" w:rsidRDefault="00977881" w:rsidP="00166C20">
            <w:pPr>
              <w:pStyle w:val="tac0"/>
              <w:rPr>
                <w:rFonts w:eastAsia="SimSun"/>
                <w:lang w:val="en-GB" w:eastAsia="zh-CN"/>
              </w:rPr>
            </w:pPr>
            <w:r>
              <w:rPr>
                <w:rFonts w:eastAsia="SimSun" w:hint="eastAsia"/>
                <w:lang w:val="en-GB" w:eastAsia="zh-CN"/>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F839A6B" w14:textId="77777777" w:rsidR="00977881" w:rsidRPr="00064EEE" w:rsidRDefault="00977881" w:rsidP="00166C20">
            <w:pPr>
              <w:pStyle w:val="tac0"/>
              <w:rPr>
                <w:lang w:val="en-GB"/>
              </w:rPr>
            </w:pPr>
            <w:r>
              <w:rPr>
                <w:rFonts w:eastAsia="SimSun" w:hint="eastAsia"/>
                <w:lang w:val="en-GB" w:eastAsia="zh-CN"/>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6C7B371" w14:textId="77777777" w:rsidR="00977881" w:rsidRPr="00064EEE" w:rsidRDefault="00977881" w:rsidP="00166C20">
            <w:pPr>
              <w:pStyle w:val="tac0"/>
              <w:rPr>
                <w:lang w:val="en-GB"/>
              </w:rPr>
            </w:pPr>
            <w:r>
              <w:rPr>
                <w:rFonts w:eastAsia="SimSun" w:hint="eastAsia"/>
                <w:lang w:val="en-GB" w:eastAsia="zh-CN"/>
              </w:rPr>
              <w:t>0</w:t>
            </w:r>
          </w:p>
        </w:tc>
      </w:tr>
      <w:tr w:rsidR="00977881" w:rsidRPr="00466738" w14:paraId="1CFC71F1" w14:textId="77777777"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06F4651" w14:textId="77777777" w:rsidR="00977881" w:rsidRPr="00064EEE" w:rsidRDefault="00977881" w:rsidP="00166C20">
            <w:pPr>
              <w:pStyle w:val="tac0"/>
              <w:rPr>
                <w:lang w:val="en-GB"/>
              </w:rPr>
            </w:pPr>
            <w:r w:rsidRPr="00064EEE">
              <w:rPr>
                <w:lang w:val="en-GB"/>
              </w:rPr>
              <w:t xml:space="preserve">Subband second PMI </w:t>
            </w:r>
            <w:r w:rsidRPr="00064EEE">
              <w:rPr>
                <w:iCs/>
                <w:lang w:val="en-GB"/>
              </w:rPr>
              <w:t>i</w:t>
            </w:r>
            <w:r w:rsidRPr="00064EEE">
              <w:rPr>
                <w:lang w:val="en-GB"/>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7E97933" w14:textId="77777777" w:rsidR="00977881" w:rsidRPr="00064EEE" w:rsidRDefault="008C4D60" w:rsidP="00166C20">
            <w:pPr>
              <w:pStyle w:val="tac0"/>
              <w:rPr>
                <w:lang w:val="en-GB"/>
              </w:rPr>
            </w:pPr>
            <w:r>
              <w:rPr>
                <w:rFonts w:ascii="Times New Roman" w:hAnsi="Times New Roman"/>
                <w:position w:val="-6"/>
                <w:sz w:val="20"/>
                <w:lang w:val="en-GB"/>
              </w:rPr>
              <w:pict w14:anchorId="10AF2811">
                <v:shape id="_x0000_i1638" type="#_x0000_t75" style="width:15.05pt;height:10.9pt">
                  <v:imagedata r:id="rId487"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52DB8965" w14:textId="77777777" w:rsidR="00977881" w:rsidRPr="00064EEE" w:rsidRDefault="008C4D60" w:rsidP="00166C20">
            <w:pPr>
              <w:pStyle w:val="tac0"/>
              <w:rPr>
                <w:lang w:val="en-GB"/>
              </w:rPr>
            </w:pPr>
            <w:r>
              <w:rPr>
                <w:rFonts w:ascii="Times New Roman" w:hAnsi="Times New Roman"/>
                <w:position w:val="-6"/>
                <w:sz w:val="20"/>
                <w:lang w:val="en-GB"/>
              </w:rPr>
              <w:pict w14:anchorId="2AA0CDA6">
                <v:shape id="_x0000_i1639" type="#_x0000_t75" style="width:18.4pt;height:10.9pt">
                  <v:imagedata r:id="rId492"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B32C8DF" w14:textId="77777777" w:rsidR="00977881" w:rsidRPr="00064EEE" w:rsidRDefault="008C4D60" w:rsidP="00166C20">
            <w:pPr>
              <w:pStyle w:val="tac0"/>
              <w:rPr>
                <w:lang w:val="en-GB"/>
              </w:rPr>
            </w:pPr>
            <w:r>
              <w:rPr>
                <w:rFonts w:ascii="Times New Roman" w:hAnsi="Times New Roman"/>
                <w:position w:val="-6"/>
                <w:sz w:val="20"/>
                <w:lang w:val="en-GB"/>
              </w:rPr>
              <w:pict w14:anchorId="75FE18FE">
                <v:shape id="_x0000_i1640" type="#_x0000_t75" style="width:15.05pt;height:10.9pt">
                  <v:imagedata r:id="rId493"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6510367" w14:textId="77777777" w:rsidR="00977881" w:rsidRPr="00064EEE" w:rsidRDefault="008C4D60" w:rsidP="00166C20">
            <w:pPr>
              <w:pStyle w:val="tac0"/>
              <w:rPr>
                <w:lang w:val="en-GB"/>
              </w:rPr>
            </w:pPr>
            <w:r>
              <w:rPr>
                <w:rFonts w:ascii="Times New Roman" w:hAnsi="Times New Roman"/>
                <w:position w:val="-6"/>
                <w:sz w:val="20"/>
                <w:lang w:val="en-GB"/>
              </w:rPr>
              <w:pict w14:anchorId="3011B140">
                <v:shape id="_x0000_i1641" type="#_x0000_t75" style="width:14.25pt;height:10.9pt">
                  <v:imagedata r:id="rId494" o:title=""/>
                </v:shape>
              </w:pict>
            </w:r>
          </w:p>
        </w:tc>
      </w:tr>
      <w:tr w:rsidR="00977881" w:rsidRPr="00466738" w14:paraId="2F3758C3" w14:textId="77777777" w:rsidTr="00166C20">
        <w:trPr>
          <w:cantSplit/>
          <w:trHeight w:val="20"/>
          <w:jc w:val="center"/>
        </w:trPr>
        <w:tc>
          <w:tcPr>
            <w:tcW w:w="0" w:type="auto"/>
            <w:gridSpan w:val="5"/>
            <w:tcBorders>
              <w:top w:val="single" w:sz="8" w:space="0" w:color="auto"/>
              <w:left w:val="single" w:sz="8" w:space="0" w:color="auto"/>
              <w:bottom w:val="single" w:sz="8" w:space="0" w:color="auto"/>
              <w:right w:val="single" w:sz="8" w:space="0" w:color="auto"/>
            </w:tcBorders>
            <w:shd w:val="clear" w:color="auto" w:fill="B3B3B3"/>
            <w:tcMar>
              <w:top w:w="0" w:type="dxa"/>
              <w:left w:w="108" w:type="dxa"/>
              <w:bottom w:w="0" w:type="dxa"/>
              <w:right w:w="108" w:type="dxa"/>
            </w:tcMar>
            <w:vAlign w:val="center"/>
          </w:tcPr>
          <w:p w14:paraId="1BABF734" w14:textId="77777777" w:rsidR="00977881" w:rsidRPr="00064EEE" w:rsidRDefault="00977881" w:rsidP="00166C20">
            <w:pPr>
              <w:pStyle w:val="tac0"/>
              <w:rPr>
                <w:lang w:val="en-GB"/>
              </w:rPr>
            </w:pPr>
          </w:p>
        </w:tc>
      </w:tr>
      <w:tr w:rsidR="00977881" w:rsidRPr="00466738" w14:paraId="7D740F64" w14:textId="77777777" w:rsidTr="00166C20">
        <w:trPr>
          <w:cantSplit/>
          <w:trHeight w:val="20"/>
          <w:jc w:val="center"/>
        </w:trPr>
        <w:tc>
          <w:tcPr>
            <w:tcW w:w="0" w:type="auto"/>
            <w:vMerge w:val="restart"/>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14:paraId="795506A1" w14:textId="77777777" w:rsidR="00977881" w:rsidRPr="00064EEE" w:rsidRDefault="00977881" w:rsidP="00166C20">
            <w:pPr>
              <w:pStyle w:val="tac0"/>
              <w:rPr>
                <w:b/>
                <w:lang w:val="en-GB"/>
              </w:rPr>
            </w:pPr>
            <w:r w:rsidRPr="00064EEE">
              <w:rPr>
                <w:b/>
                <w:lang w:val="en-GB"/>
              </w:rPr>
              <w:t>Field</w:t>
            </w:r>
          </w:p>
        </w:tc>
        <w:tc>
          <w:tcPr>
            <w:tcW w:w="0" w:type="auto"/>
            <w:gridSpan w:val="4"/>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4DEC4DDE" w14:textId="77777777" w:rsidR="00977881" w:rsidRPr="00064EEE" w:rsidRDefault="00977881" w:rsidP="00166C20">
            <w:pPr>
              <w:pStyle w:val="tac0"/>
              <w:rPr>
                <w:b/>
                <w:lang w:val="en-GB"/>
              </w:rPr>
            </w:pPr>
            <w:r w:rsidRPr="00064EEE">
              <w:rPr>
                <w:b/>
                <w:lang w:val="en-GB"/>
              </w:rPr>
              <w:t>Bit width</w:t>
            </w:r>
          </w:p>
        </w:tc>
      </w:tr>
      <w:tr w:rsidR="00977881" w:rsidRPr="00466738" w14:paraId="0C3D554B" w14:textId="77777777" w:rsidTr="00166C20">
        <w:trPr>
          <w:cantSplit/>
          <w:trHeight w:val="20"/>
          <w:jc w:val="center"/>
        </w:trPr>
        <w:tc>
          <w:tcPr>
            <w:tcW w:w="0" w:type="auto"/>
            <w:vMerge/>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14:paraId="687F760C" w14:textId="77777777" w:rsidR="00977881" w:rsidRPr="00B7584F" w:rsidRDefault="00977881" w:rsidP="00166C20">
            <w:pPr>
              <w:pStyle w:val="tac0"/>
              <w:rPr>
                <w:b/>
                <w:lang w:val="en-GB"/>
              </w:rPr>
            </w:pP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7CE09AF9" w14:textId="77777777" w:rsidR="00977881" w:rsidRPr="00064EEE" w:rsidRDefault="00977881" w:rsidP="00166C20">
            <w:pPr>
              <w:pStyle w:val="tah0"/>
              <w:rPr>
                <w:lang w:val="de-DE"/>
              </w:rPr>
            </w:pPr>
            <w:r w:rsidRPr="00064EEE">
              <w:rPr>
                <w:lang w:val="de-DE"/>
              </w:rPr>
              <w:t>Rank = 5</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4FA642E2" w14:textId="77777777" w:rsidR="00977881" w:rsidRPr="00064EEE" w:rsidRDefault="00977881" w:rsidP="00166C20">
            <w:pPr>
              <w:pStyle w:val="tah0"/>
              <w:rPr>
                <w:lang w:val="de-DE"/>
              </w:rPr>
            </w:pPr>
            <w:r w:rsidRPr="00064EEE">
              <w:rPr>
                <w:lang w:val="de-DE"/>
              </w:rPr>
              <w:t>Rank = 6</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3860BED4" w14:textId="77777777" w:rsidR="00977881" w:rsidRPr="00064EEE" w:rsidRDefault="00977881" w:rsidP="00166C20">
            <w:pPr>
              <w:pStyle w:val="tah0"/>
              <w:rPr>
                <w:lang w:val="de-DE"/>
              </w:rPr>
            </w:pPr>
            <w:r w:rsidRPr="00064EEE">
              <w:rPr>
                <w:lang w:val="de-DE"/>
              </w:rPr>
              <w:t>Rank = 7</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7285A5FA" w14:textId="77777777" w:rsidR="00977881" w:rsidRPr="00064EEE" w:rsidRDefault="00977881" w:rsidP="00166C20">
            <w:pPr>
              <w:pStyle w:val="tah0"/>
              <w:rPr>
                <w:lang w:val="de-DE"/>
              </w:rPr>
            </w:pPr>
            <w:r w:rsidRPr="00064EEE">
              <w:rPr>
                <w:lang w:val="de-DE"/>
              </w:rPr>
              <w:t>Rank = 8</w:t>
            </w:r>
          </w:p>
        </w:tc>
      </w:tr>
      <w:tr w:rsidR="00977881" w:rsidRPr="00466738" w14:paraId="2B97AD33" w14:textId="77777777"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7FDE042" w14:textId="77777777" w:rsidR="00977881" w:rsidRPr="00064EEE" w:rsidRDefault="00977881" w:rsidP="00166C20">
            <w:pPr>
              <w:pStyle w:val="tac0"/>
              <w:rPr>
                <w:lang w:val="en-GB"/>
              </w:rPr>
            </w:pPr>
            <w:r w:rsidRPr="00064EEE">
              <w:rPr>
                <w:lang w:val="en-GB"/>
              </w:rPr>
              <w:t xml:space="preserve">Wideband </w:t>
            </w:r>
            <w:smartTag w:uri="urn:schemas:contacts" w:element="Sn">
              <w:r w:rsidRPr="00064EEE">
                <w:rPr>
                  <w:lang w:val="en-GB"/>
                </w:rPr>
                <w:t>CQI</w:t>
              </w:r>
            </w:smartTag>
            <w:r w:rsidRPr="00064EEE">
              <w:rPr>
                <w:lang w:val="en-GB"/>
              </w:rPr>
              <w:t xml:space="preserve"> codeword 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51911ECA" w14:textId="77777777" w:rsidR="00977881" w:rsidRPr="00064EEE" w:rsidRDefault="00977881" w:rsidP="00166C20">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7570AEB" w14:textId="77777777" w:rsidR="00977881" w:rsidRPr="00064EEE" w:rsidRDefault="00977881" w:rsidP="00166C20">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14AA38C" w14:textId="77777777" w:rsidR="00977881" w:rsidRPr="00064EEE" w:rsidRDefault="00977881" w:rsidP="00166C20">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57712B51" w14:textId="77777777" w:rsidR="00977881" w:rsidRPr="00064EEE" w:rsidRDefault="00977881" w:rsidP="00166C20">
            <w:pPr>
              <w:pStyle w:val="tac0"/>
              <w:rPr>
                <w:lang w:val="de-DE"/>
              </w:rPr>
            </w:pPr>
            <w:r w:rsidRPr="00064EEE">
              <w:rPr>
                <w:lang w:val="de-DE"/>
              </w:rPr>
              <w:t>4</w:t>
            </w:r>
          </w:p>
        </w:tc>
      </w:tr>
      <w:tr w:rsidR="00977881" w:rsidRPr="00466738" w14:paraId="278A7E00" w14:textId="77777777"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4DC5125" w14:textId="77777777" w:rsidR="00977881" w:rsidRPr="00064EEE" w:rsidRDefault="00977881" w:rsidP="00166C20">
            <w:pPr>
              <w:pStyle w:val="tac0"/>
              <w:rPr>
                <w:lang w:val="en-GB"/>
              </w:rPr>
            </w:pPr>
            <w:r w:rsidRPr="00064EEE">
              <w:rPr>
                <w:lang w:val="en-GB"/>
              </w:rPr>
              <w:t xml:space="preserve">Wideband </w:t>
            </w:r>
            <w:smartTag w:uri="urn:schemas:contacts" w:element="Sn">
              <w:r w:rsidRPr="00064EEE">
                <w:rPr>
                  <w:lang w:val="en-GB"/>
                </w:rPr>
                <w:t>CQI</w:t>
              </w:r>
            </w:smartTag>
            <w:r w:rsidRPr="00064EEE">
              <w:rPr>
                <w:lang w:val="en-GB"/>
              </w:rPr>
              <w:t xml:space="preserve"> codeword 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321ED8E" w14:textId="77777777" w:rsidR="00977881" w:rsidRPr="00064EEE" w:rsidRDefault="00977881" w:rsidP="00166C20">
            <w:pPr>
              <w:pStyle w:val="tac0"/>
              <w:rPr>
                <w:lang w:val="en-GB"/>
              </w:rPr>
            </w:pPr>
            <w:r w:rsidRPr="00064EEE">
              <w:rPr>
                <w:lang w:val="en-GB"/>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7A336D5" w14:textId="77777777" w:rsidR="00977881" w:rsidRPr="00064EEE" w:rsidRDefault="00977881" w:rsidP="00166C20">
            <w:pPr>
              <w:pStyle w:val="tac0"/>
              <w:rPr>
                <w:lang w:val="en-GB"/>
              </w:rPr>
            </w:pPr>
            <w:r w:rsidRPr="00064EEE">
              <w:rPr>
                <w:lang w:val="en-GB"/>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1B7B3F7B" w14:textId="77777777" w:rsidR="00977881" w:rsidRPr="00064EEE" w:rsidRDefault="00977881" w:rsidP="00166C20">
            <w:pPr>
              <w:pStyle w:val="tac0"/>
              <w:rPr>
                <w:lang w:val="en-GB"/>
              </w:rPr>
            </w:pPr>
            <w:r w:rsidRPr="00064EEE">
              <w:rPr>
                <w:lang w:val="en-GB"/>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623F0AB4" w14:textId="77777777" w:rsidR="00977881" w:rsidRPr="00064EEE" w:rsidRDefault="00977881" w:rsidP="00166C20">
            <w:pPr>
              <w:pStyle w:val="tac0"/>
              <w:rPr>
                <w:lang w:val="en-GB"/>
              </w:rPr>
            </w:pPr>
            <w:r w:rsidRPr="00064EEE">
              <w:rPr>
                <w:lang w:val="en-GB"/>
              </w:rPr>
              <w:t>4</w:t>
            </w:r>
          </w:p>
        </w:tc>
      </w:tr>
      <w:tr w:rsidR="00977881" w:rsidRPr="00466738" w14:paraId="33BB3D28" w14:textId="77777777"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07107AFA" w14:textId="77777777" w:rsidR="00977881" w:rsidRPr="00E80E24" w:rsidRDefault="00977881" w:rsidP="00166C20">
            <w:pPr>
              <w:pStyle w:val="tac0"/>
              <w:rPr>
                <w:rFonts w:eastAsia="SimSun"/>
                <w:lang w:val="en-GB" w:eastAsia="zh-CN"/>
              </w:rPr>
            </w:pPr>
            <w:r w:rsidRPr="00064EEE">
              <w:rPr>
                <w:lang w:val="en-GB"/>
              </w:rPr>
              <w:t>Wideband first PMI i1</w:t>
            </w:r>
            <w:r>
              <w:rPr>
                <w:rFonts w:eastAsia="SimSun" w:hint="eastAsia"/>
                <w:lang w:val="en-GB" w:eastAsia="zh-CN"/>
              </w:rPr>
              <w:t>,1-1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1E4A8C68" w14:textId="77777777" w:rsidR="00977881" w:rsidRPr="00064EEE" w:rsidRDefault="00977881" w:rsidP="00166C20">
            <w:pPr>
              <w:pStyle w:val="tac0"/>
              <w:rPr>
                <w:lang w:val="en-GB"/>
              </w:rPr>
            </w:pPr>
            <w:r w:rsidRPr="00064EEE">
              <w:rPr>
                <w:lang w:val="en-GB"/>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2CF9457A" w14:textId="77777777" w:rsidR="00977881" w:rsidRPr="00064EEE" w:rsidRDefault="00977881" w:rsidP="00166C20">
            <w:pPr>
              <w:pStyle w:val="tac0"/>
              <w:rPr>
                <w:lang w:val="en-GB"/>
              </w:rPr>
            </w:pPr>
            <w:r w:rsidRPr="00064EEE">
              <w:rPr>
                <w:lang w:val="en-GB"/>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1EB2F09" w14:textId="77777777" w:rsidR="00977881" w:rsidRPr="00064EEE" w:rsidRDefault="00977881" w:rsidP="00166C20">
            <w:pPr>
              <w:pStyle w:val="tac0"/>
              <w:rPr>
                <w:lang w:val="en-GB"/>
              </w:rPr>
            </w:pPr>
            <w:r w:rsidRPr="00064EEE">
              <w:rPr>
                <w:lang w:val="en-GB"/>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667864AD" w14:textId="77777777" w:rsidR="00977881" w:rsidRPr="00064EEE" w:rsidRDefault="00977881" w:rsidP="00166C20">
            <w:pPr>
              <w:pStyle w:val="tac0"/>
              <w:rPr>
                <w:lang w:val="en-GB"/>
              </w:rPr>
            </w:pPr>
            <w:r w:rsidRPr="00064EEE">
              <w:rPr>
                <w:lang w:val="en-GB"/>
              </w:rPr>
              <w:t>0</w:t>
            </w:r>
          </w:p>
        </w:tc>
      </w:tr>
      <w:tr w:rsidR="00977881" w:rsidRPr="00466738" w14:paraId="0580EA7D" w14:textId="77777777"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125E81F" w14:textId="77777777" w:rsidR="00977881" w:rsidRPr="00064EEE" w:rsidRDefault="00977881" w:rsidP="00166C20">
            <w:pPr>
              <w:pStyle w:val="tac0"/>
              <w:rPr>
                <w:lang w:val="en-GB"/>
              </w:rPr>
            </w:pPr>
            <w:r w:rsidRPr="00064EEE">
              <w:rPr>
                <w:lang w:val="en-GB"/>
              </w:rPr>
              <w:t>Wideband first PMI i1</w:t>
            </w:r>
            <w:r>
              <w:rPr>
                <w:rFonts w:eastAsia="SimSun" w:hint="eastAsia"/>
                <w:lang w:val="en-GB" w:eastAsia="zh-CN"/>
              </w:rPr>
              <w:t>,2-1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1646B6C5" w14:textId="77777777" w:rsidR="00977881" w:rsidRPr="00064EEE" w:rsidRDefault="00977881" w:rsidP="00166C20">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31DE5E50" w14:textId="77777777" w:rsidR="00977881" w:rsidRPr="00064EEE" w:rsidRDefault="00977881" w:rsidP="00166C20">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3AD4E620" w14:textId="77777777" w:rsidR="00977881" w:rsidRPr="00064EEE" w:rsidRDefault="00977881" w:rsidP="00166C20">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148D22E8" w14:textId="77777777" w:rsidR="00977881" w:rsidRPr="00064EEE" w:rsidRDefault="00977881" w:rsidP="00166C20">
            <w:pPr>
              <w:pStyle w:val="tac0"/>
              <w:rPr>
                <w:lang w:val="en-GB"/>
              </w:rPr>
            </w:pPr>
            <w:r w:rsidRPr="00064EEE">
              <w:rPr>
                <w:lang w:val="en-GB"/>
              </w:rPr>
              <w:t>0</w:t>
            </w:r>
          </w:p>
        </w:tc>
      </w:tr>
      <w:tr w:rsidR="00977881" w:rsidRPr="00466738" w14:paraId="1A5ED72A" w14:textId="77777777"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DB06679" w14:textId="77777777" w:rsidR="00977881" w:rsidRPr="00064EEE" w:rsidRDefault="00977881" w:rsidP="00166C20">
            <w:pPr>
              <w:pStyle w:val="tac0"/>
              <w:rPr>
                <w:lang w:val="en-GB"/>
              </w:rPr>
            </w:pPr>
            <w:r w:rsidRPr="00064EEE">
              <w:rPr>
                <w:lang w:val="en-GB"/>
              </w:rPr>
              <w:t>Wideband first PMI i1</w:t>
            </w:r>
            <w:r>
              <w:rPr>
                <w:rFonts w:eastAsia="SimSun" w:hint="eastAsia"/>
                <w:lang w:val="en-GB" w:eastAsia="zh-CN"/>
              </w:rPr>
              <w:t>,1-2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3357F81D" w14:textId="77777777" w:rsidR="00977881" w:rsidRPr="00064EEE" w:rsidRDefault="00977881" w:rsidP="00166C20">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50D6474D" w14:textId="77777777" w:rsidR="00977881" w:rsidRPr="00064EEE" w:rsidRDefault="00977881" w:rsidP="00166C20">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77A3BD9" w14:textId="77777777" w:rsidR="00977881" w:rsidRPr="00064EEE" w:rsidRDefault="00977881" w:rsidP="00166C20">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3756DCBC" w14:textId="77777777" w:rsidR="00977881" w:rsidRPr="00064EEE" w:rsidRDefault="00977881" w:rsidP="00166C20">
            <w:pPr>
              <w:pStyle w:val="tac0"/>
              <w:rPr>
                <w:lang w:val="en-GB"/>
              </w:rPr>
            </w:pPr>
            <w:r w:rsidRPr="00064EEE">
              <w:rPr>
                <w:lang w:val="en-GB"/>
              </w:rPr>
              <w:t>0</w:t>
            </w:r>
          </w:p>
        </w:tc>
      </w:tr>
      <w:tr w:rsidR="00977881" w:rsidRPr="00466738" w14:paraId="7ED5E60E" w14:textId="77777777"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37128F2" w14:textId="77777777" w:rsidR="00977881" w:rsidRPr="00064EEE" w:rsidRDefault="00977881" w:rsidP="00166C20">
            <w:pPr>
              <w:pStyle w:val="tac0"/>
              <w:rPr>
                <w:lang w:val="en-GB"/>
              </w:rPr>
            </w:pPr>
            <w:r w:rsidRPr="00064EEE">
              <w:rPr>
                <w:lang w:val="en-GB"/>
              </w:rPr>
              <w:t>Wideband first PMI i1</w:t>
            </w:r>
            <w:r>
              <w:rPr>
                <w:rFonts w:eastAsia="SimSun" w:hint="eastAsia"/>
                <w:lang w:val="en-GB" w:eastAsia="zh-CN"/>
              </w:rPr>
              <w:t>,2-2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673C98B7" w14:textId="77777777" w:rsidR="00977881" w:rsidRPr="00064EEE" w:rsidRDefault="00977881" w:rsidP="00166C20">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1ABB854A" w14:textId="77777777" w:rsidR="00977881" w:rsidRPr="00064EEE" w:rsidRDefault="00977881" w:rsidP="00166C20">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26F5356F" w14:textId="77777777" w:rsidR="00977881" w:rsidRPr="00064EEE" w:rsidRDefault="00977881" w:rsidP="00166C20">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280FBD17" w14:textId="77777777" w:rsidR="00977881" w:rsidRPr="00064EEE" w:rsidRDefault="00977881" w:rsidP="00166C20">
            <w:pPr>
              <w:pStyle w:val="tac0"/>
              <w:rPr>
                <w:lang w:val="en-GB"/>
              </w:rPr>
            </w:pPr>
            <w:r w:rsidRPr="00064EEE">
              <w:rPr>
                <w:lang w:val="en-GB"/>
              </w:rPr>
              <w:t>0</w:t>
            </w:r>
          </w:p>
        </w:tc>
      </w:tr>
      <w:tr w:rsidR="00977881" w:rsidRPr="00466738" w14:paraId="05D74B36" w14:textId="77777777"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6EE7AAF5" w14:textId="77777777" w:rsidR="00977881" w:rsidRPr="00064EEE" w:rsidRDefault="00977881" w:rsidP="00166C20">
            <w:pPr>
              <w:pStyle w:val="tac0"/>
              <w:rPr>
                <w:lang w:val="en-GB"/>
              </w:rPr>
            </w:pPr>
            <w:r w:rsidRPr="00064EEE">
              <w:rPr>
                <w:lang w:val="en-GB"/>
              </w:rPr>
              <w:t>Wideband first PMI i1</w:t>
            </w:r>
            <w:r>
              <w:rPr>
                <w:rFonts w:eastAsia="SimSun" w:hint="eastAsia"/>
                <w:lang w:val="en-GB" w:eastAsia="zh-CN"/>
              </w:rPr>
              <w:t>,p-2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8966D38" w14:textId="77777777" w:rsidR="00977881" w:rsidRPr="00064EEE" w:rsidRDefault="00977881" w:rsidP="00166C20">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DE8CCB1" w14:textId="77777777" w:rsidR="00977881" w:rsidRPr="00064EEE" w:rsidRDefault="00977881" w:rsidP="00166C20">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70189D9" w14:textId="77777777" w:rsidR="00977881" w:rsidRPr="00064EEE" w:rsidRDefault="00977881" w:rsidP="00166C20">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11124B16" w14:textId="77777777" w:rsidR="00977881" w:rsidRPr="00064EEE" w:rsidRDefault="00977881" w:rsidP="00166C20">
            <w:pPr>
              <w:pStyle w:val="tac0"/>
              <w:rPr>
                <w:lang w:val="en-GB"/>
              </w:rPr>
            </w:pPr>
            <w:r w:rsidRPr="00064EEE">
              <w:rPr>
                <w:lang w:val="en-GB"/>
              </w:rPr>
              <w:t>0</w:t>
            </w:r>
          </w:p>
        </w:tc>
      </w:tr>
      <w:tr w:rsidR="00977881" w:rsidRPr="00466738" w14:paraId="742BB484" w14:textId="77777777"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F6CFD48" w14:textId="77777777" w:rsidR="00977881" w:rsidRPr="00064EEE" w:rsidRDefault="00977881" w:rsidP="00166C20">
            <w:pPr>
              <w:pStyle w:val="tac0"/>
              <w:rPr>
                <w:lang w:val="en-GB"/>
              </w:rPr>
            </w:pPr>
            <w:r w:rsidRPr="00064EEE">
              <w:rPr>
                <w:lang w:val="en-GB"/>
              </w:rPr>
              <w:t>Subband second PMI i2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33D8282" w14:textId="77777777" w:rsidR="00977881" w:rsidRPr="00064EEE" w:rsidRDefault="00977881" w:rsidP="00166C20">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69C47669" w14:textId="77777777" w:rsidR="00977881" w:rsidRPr="00064EEE" w:rsidRDefault="00977881" w:rsidP="00166C20">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30FF9B66" w14:textId="77777777" w:rsidR="00977881" w:rsidRPr="00064EEE" w:rsidRDefault="00977881" w:rsidP="00166C20">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58F96F32" w14:textId="77777777" w:rsidR="00977881" w:rsidRPr="00064EEE" w:rsidRDefault="00977881" w:rsidP="00166C20">
            <w:pPr>
              <w:pStyle w:val="tac0"/>
              <w:rPr>
                <w:lang w:val="en-GB"/>
              </w:rPr>
            </w:pPr>
            <w:r w:rsidRPr="00064EEE">
              <w:rPr>
                <w:lang w:val="en-GB"/>
              </w:rPr>
              <w:t>0</w:t>
            </w:r>
          </w:p>
        </w:tc>
      </w:tr>
    </w:tbl>
    <w:p w14:paraId="4BB9269C" w14:textId="77777777" w:rsidR="0096201F" w:rsidRDefault="0096201F" w:rsidP="0096201F">
      <w:pPr>
        <w:rPr>
          <w:lang w:eastAsia="zh-CN"/>
        </w:rPr>
      </w:pPr>
    </w:p>
    <w:p w14:paraId="190B15DA" w14:textId="77777777" w:rsidR="00B0717E" w:rsidRPr="00B0717E" w:rsidRDefault="00B0717E" w:rsidP="00E91B67">
      <w:pPr>
        <w:pStyle w:val="TH"/>
      </w:pPr>
      <w:r w:rsidRPr="00B0717E">
        <w:t>Table 5.2.2.6.1-1</w:t>
      </w:r>
      <w:r w:rsidRPr="00B0717E">
        <w:rPr>
          <w:lang w:eastAsia="zh-CN"/>
        </w:rPr>
        <w:t>B</w:t>
      </w:r>
      <w:r w:rsidRPr="00B0717E">
        <w:rPr>
          <w:rFonts w:hint="eastAsia"/>
          <w:lang w:eastAsia="zh-CN"/>
        </w:rPr>
        <w:t>-</w:t>
      </w:r>
      <w:r w:rsidRPr="00B0717E">
        <w:rPr>
          <w:lang w:eastAsia="zh-CN"/>
        </w:rPr>
        <w:t>3</w:t>
      </w:r>
      <w:r w:rsidRPr="00B0717E">
        <w:t xml:space="preserve">: Fields for channel quality information feedback for wideband CQI and subband PMI reports with 4 antenna ports (transmission mode </w:t>
      </w:r>
      <w:r w:rsidRPr="00B0717E">
        <w:rPr>
          <w:rFonts w:hint="eastAsia"/>
          <w:lang w:eastAsia="zh-CN"/>
        </w:rPr>
        <w:t>10</w:t>
      </w:r>
      <w:r w:rsidRPr="00B0717E">
        <w:t xml:space="preserve"> configured with PMI/RI reporting</w:t>
      </w:r>
      <w:r w:rsidRPr="00B0717E">
        <w:rPr>
          <w:rFonts w:hint="eastAsia"/>
          <w:lang w:eastAsia="zh-CN"/>
        </w:rPr>
        <w:t xml:space="preserve"> </w:t>
      </w:r>
      <w:r w:rsidRPr="00B0717E">
        <w:rPr>
          <w:lang w:eastAsia="zh-CN"/>
        </w:rPr>
        <w:t xml:space="preserve">and </w:t>
      </w:r>
      <w:r w:rsidRPr="00B0717E">
        <w:t xml:space="preserve">higher layer </w:t>
      </w:r>
      <w:r w:rsidRPr="00B0717E">
        <w:rPr>
          <w:rFonts w:hint="eastAsia"/>
        </w:rPr>
        <w:t xml:space="preserve">parameter </w:t>
      </w:r>
      <w:r w:rsidRPr="00B0717E">
        <w:rPr>
          <w:i/>
        </w:rPr>
        <w:t>eMIMO-Type</w:t>
      </w:r>
      <w:r w:rsidRPr="00B0717E">
        <w:t xml:space="preserve">, and </w:t>
      </w:r>
      <w:r w:rsidRPr="00B0717E">
        <w:rPr>
          <w:i/>
        </w:rPr>
        <w:t>eMIMO-Type</w:t>
      </w:r>
      <w:r w:rsidRPr="00B0717E">
        <w:t xml:space="preserve"> is set to </w:t>
      </w:r>
      <w:r w:rsidR="00E91B67">
        <w:t>'</w:t>
      </w:r>
      <w:r w:rsidRPr="00B0717E">
        <w:t>CLASS B</w:t>
      </w:r>
      <w:r w:rsidR="00E91B67">
        <w:t>'</w:t>
      </w:r>
      <w:r w:rsidRPr="00B0717E">
        <w:rPr>
          <w:rFonts w:hint="eastAsia"/>
          <w:lang w:eastAsia="zh-CN"/>
        </w:rPr>
        <w:t xml:space="preserve"> </w:t>
      </w:r>
      <w:r w:rsidRPr="00B0717E">
        <w:t xml:space="preserve">with </w:t>
      </w:r>
      <w:r w:rsidRPr="00B0717E">
        <w:rPr>
          <w:rFonts w:hint="eastAsia"/>
          <w:lang w:eastAsia="zh-CN"/>
        </w:rPr>
        <w:t>4</w:t>
      </w:r>
      <w:r w:rsidRPr="00B0717E">
        <w:t xml:space="preserve"> antenna ports</w:t>
      </w:r>
      <w:r w:rsidRPr="00B0717E">
        <w:rPr>
          <w:rFonts w:hint="eastAsia"/>
          <w:lang w:eastAsia="zh-CN"/>
        </w:rPr>
        <w:t xml:space="preserve"> with K&gt;1, and </w:t>
      </w:r>
      <w:r w:rsidRPr="00B0717E">
        <w:t xml:space="preserve">higher layer parameter </w:t>
      </w:r>
      <w:r w:rsidRPr="00B0717E">
        <w:rPr>
          <w:i/>
          <w:lang w:eastAsia="zh-CN"/>
        </w:rPr>
        <w:t xml:space="preserve">feCoMP-CSI-Enabled=true </w:t>
      </w:r>
      <w:r w:rsidRPr="00B0717E">
        <w:rPr>
          <w:rFonts w:hint="eastAsia"/>
          <w:lang w:eastAsia="zh-CN"/>
        </w:rPr>
        <w:t>with</w:t>
      </w:r>
      <w:r w:rsidRPr="00B0717E">
        <w:t xml:space="preserve"> </w:t>
      </w:r>
      <w:r w:rsidRPr="00B0717E">
        <w:rPr>
          <w:i/>
        </w:rPr>
        <w:t>alternativeCodeBookEnabledFor4TX-r12=TRUE</w:t>
      </w:r>
      <w:r w:rsidRPr="00B0717E">
        <w:t>)</w:t>
      </w:r>
    </w:p>
    <w:tbl>
      <w:tblPr>
        <w:tblW w:w="7487" w:type="dxa"/>
        <w:jc w:val="center"/>
        <w:tblCellMar>
          <w:left w:w="0" w:type="dxa"/>
          <w:right w:w="0" w:type="dxa"/>
        </w:tblCellMar>
        <w:tblLook w:val="04A0" w:firstRow="1" w:lastRow="0" w:firstColumn="1" w:lastColumn="0" w:noHBand="0" w:noVBand="1"/>
      </w:tblPr>
      <w:tblGrid>
        <w:gridCol w:w="3346"/>
        <w:gridCol w:w="1036"/>
        <w:gridCol w:w="1035"/>
        <w:gridCol w:w="1035"/>
        <w:gridCol w:w="1035"/>
      </w:tblGrid>
      <w:tr w:rsidR="00B0717E" w:rsidRPr="00B0717E" w14:paraId="65138240" w14:textId="77777777" w:rsidTr="00344661">
        <w:trPr>
          <w:trHeight w:val="350"/>
          <w:jc w:val="center"/>
        </w:trPr>
        <w:tc>
          <w:tcPr>
            <w:tcW w:w="0" w:type="auto"/>
            <w:vMerge w:val="restart"/>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14:paraId="5952043E" w14:textId="77777777" w:rsidR="00B0717E" w:rsidRPr="00B0717E" w:rsidRDefault="00B0717E" w:rsidP="00B0717E">
            <w:pPr>
              <w:keepNext/>
              <w:keepLines/>
              <w:spacing w:after="0"/>
              <w:jc w:val="center"/>
              <w:rPr>
                <w:rFonts w:ascii="Arial" w:hAnsi="Arial"/>
                <w:b/>
                <w:sz w:val="18"/>
              </w:rPr>
            </w:pPr>
            <w:r w:rsidRPr="00B0717E">
              <w:rPr>
                <w:rFonts w:ascii="Arial" w:hAnsi="Arial"/>
                <w:b/>
                <w:sz w:val="18"/>
              </w:rPr>
              <w:t>Field</w:t>
            </w:r>
          </w:p>
        </w:tc>
        <w:tc>
          <w:tcPr>
            <w:tcW w:w="0" w:type="auto"/>
            <w:gridSpan w:val="4"/>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3A799345" w14:textId="77777777" w:rsidR="00B0717E" w:rsidRPr="00B0717E" w:rsidRDefault="00B0717E" w:rsidP="00B0717E">
            <w:pPr>
              <w:keepNext/>
              <w:keepLines/>
              <w:spacing w:after="0"/>
              <w:jc w:val="center"/>
              <w:rPr>
                <w:rFonts w:ascii="Arial" w:hAnsi="Arial"/>
                <w:b/>
                <w:sz w:val="18"/>
                <w:lang w:eastAsia="zh-CN"/>
              </w:rPr>
            </w:pPr>
            <w:r w:rsidRPr="00B0717E">
              <w:rPr>
                <w:rFonts w:ascii="Arial" w:hAnsi="Arial"/>
                <w:b/>
                <w:sz w:val="18"/>
              </w:rPr>
              <w:t>Bit width</w:t>
            </w:r>
            <w:r w:rsidRPr="00B0717E">
              <w:rPr>
                <w:rFonts w:ascii="Arial" w:hAnsi="Arial" w:hint="eastAsia"/>
                <w:b/>
                <w:sz w:val="18"/>
                <w:lang w:eastAsia="zh-CN"/>
              </w:rPr>
              <w:t xml:space="preserve"> for CRI=0 or 1</w:t>
            </w:r>
          </w:p>
        </w:tc>
      </w:tr>
      <w:tr w:rsidR="00B0717E" w:rsidRPr="00B0717E" w14:paraId="4F4A3101" w14:textId="77777777" w:rsidTr="00344661">
        <w:trPr>
          <w:trHeight w:val="179"/>
          <w:jc w:val="center"/>
        </w:trPr>
        <w:tc>
          <w:tcPr>
            <w:tcW w:w="0" w:type="auto"/>
            <w:vMerge/>
            <w:tcBorders>
              <w:top w:val="single" w:sz="8" w:space="0" w:color="auto"/>
              <w:left w:val="single" w:sz="8" w:space="0" w:color="auto"/>
              <w:bottom w:val="single" w:sz="8" w:space="0" w:color="auto"/>
              <w:right w:val="single" w:sz="8" w:space="0" w:color="auto"/>
            </w:tcBorders>
            <w:shd w:val="clear" w:color="auto" w:fill="E0E0E0"/>
            <w:vAlign w:val="center"/>
          </w:tcPr>
          <w:p w14:paraId="3878B654" w14:textId="77777777" w:rsidR="00B0717E" w:rsidRPr="00B0717E" w:rsidRDefault="00B0717E" w:rsidP="00B0717E">
            <w:pPr>
              <w:keepNext/>
              <w:keepLines/>
              <w:spacing w:after="0"/>
              <w:jc w:val="center"/>
              <w:rPr>
                <w:rFonts w:ascii="Arial" w:eastAsia="MS LineDraw" w:hAnsi="Arial" w:cs="Arial"/>
                <w:b/>
                <w:bCs/>
                <w:sz w:val="18"/>
                <w:szCs w:val="18"/>
              </w:rPr>
            </w:pP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09F78FA2" w14:textId="77777777" w:rsidR="00B0717E" w:rsidRPr="00B0717E" w:rsidRDefault="00B0717E" w:rsidP="00B0717E">
            <w:pPr>
              <w:keepNext/>
              <w:keepLines/>
              <w:spacing w:after="0"/>
              <w:jc w:val="center"/>
              <w:rPr>
                <w:rFonts w:ascii="Arial" w:hAnsi="Arial"/>
                <w:b/>
                <w:sz w:val="18"/>
              </w:rPr>
            </w:pPr>
            <w:r w:rsidRPr="00B0717E">
              <w:rPr>
                <w:rFonts w:ascii="Arial" w:hAnsi="Arial"/>
                <w:b/>
                <w:sz w:val="18"/>
              </w:rPr>
              <w:t>Rank = 1</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794DE887" w14:textId="77777777" w:rsidR="00B0717E" w:rsidRPr="00B0717E" w:rsidRDefault="00B0717E" w:rsidP="00B0717E">
            <w:pPr>
              <w:keepNext/>
              <w:keepLines/>
              <w:spacing w:after="0"/>
              <w:jc w:val="center"/>
              <w:rPr>
                <w:rFonts w:ascii="Arial" w:hAnsi="Arial"/>
                <w:b/>
                <w:sz w:val="18"/>
              </w:rPr>
            </w:pPr>
            <w:r w:rsidRPr="00B0717E">
              <w:rPr>
                <w:rFonts w:ascii="Arial" w:hAnsi="Arial"/>
                <w:b/>
                <w:sz w:val="18"/>
              </w:rPr>
              <w:t>Rank = 2</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3CDE8977" w14:textId="77777777" w:rsidR="00B0717E" w:rsidRPr="00B0717E" w:rsidRDefault="00B0717E" w:rsidP="00B0717E">
            <w:pPr>
              <w:keepNext/>
              <w:keepLines/>
              <w:spacing w:after="0"/>
              <w:jc w:val="center"/>
              <w:rPr>
                <w:rFonts w:ascii="Arial" w:hAnsi="Arial"/>
                <w:b/>
                <w:sz w:val="18"/>
                <w:lang w:val="de-DE"/>
              </w:rPr>
            </w:pPr>
            <w:r w:rsidRPr="00B0717E">
              <w:rPr>
                <w:rFonts w:ascii="Arial" w:hAnsi="Arial"/>
                <w:b/>
                <w:sz w:val="18"/>
                <w:lang w:val="de-DE"/>
              </w:rPr>
              <w:t>Rank = 3</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404C6EFA" w14:textId="77777777" w:rsidR="00B0717E" w:rsidRPr="00B0717E" w:rsidRDefault="00B0717E" w:rsidP="00B0717E">
            <w:pPr>
              <w:keepNext/>
              <w:keepLines/>
              <w:spacing w:after="0"/>
              <w:jc w:val="center"/>
              <w:rPr>
                <w:rFonts w:ascii="Arial" w:hAnsi="Arial"/>
                <w:b/>
                <w:sz w:val="18"/>
                <w:lang w:val="de-DE"/>
              </w:rPr>
            </w:pPr>
            <w:r w:rsidRPr="00B0717E">
              <w:rPr>
                <w:rFonts w:ascii="Arial" w:hAnsi="Arial"/>
                <w:b/>
                <w:sz w:val="18"/>
                <w:lang w:val="de-DE"/>
              </w:rPr>
              <w:t>Rank = 4</w:t>
            </w:r>
          </w:p>
        </w:tc>
      </w:tr>
      <w:tr w:rsidR="00B0717E" w:rsidRPr="00B0717E" w14:paraId="2123BC01" w14:textId="77777777" w:rsidTr="00344661">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6C46D870" w14:textId="77777777"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Wideband CQI codeword 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4EA4229" w14:textId="77777777"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59F91A4D" w14:textId="77777777"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472DC1B" w14:textId="77777777"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572D360" w14:textId="77777777"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r>
      <w:tr w:rsidR="00B0717E" w:rsidRPr="00B0717E" w14:paraId="65C83332" w14:textId="77777777" w:rsidTr="00344661">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2F039B1" w14:textId="77777777"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Wideband CQI codeword 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4E23883"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59E9AC8"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60A4D667"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2EC20F0D"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r>
      <w:tr w:rsidR="00B0717E" w:rsidRPr="00B0717E" w14:paraId="417663D3" w14:textId="77777777" w:rsidTr="00344661">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C60FE53"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 xml:space="preserve">Wideband first PMI </w:t>
            </w:r>
            <w:r w:rsidRPr="00B0717E">
              <w:rPr>
                <w:rFonts w:ascii="Arial" w:eastAsia="MS LineDraw" w:hAnsi="Arial" w:cs="Arial"/>
                <w:iCs/>
                <w:sz w:val="18"/>
                <w:szCs w:val="18"/>
              </w:rPr>
              <w:t>i</w:t>
            </w:r>
            <w:r w:rsidRPr="00B0717E">
              <w:rPr>
                <w:rFonts w:ascii="Arial" w:eastAsia="MS LineDraw" w:hAnsi="Arial" w:cs="Arial"/>
                <w:sz w:val="18"/>
                <w:szCs w:val="18"/>
              </w:rPr>
              <w:t>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00984FA"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83F47F5"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3EB85360"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0636DC1"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0</w:t>
            </w:r>
          </w:p>
        </w:tc>
      </w:tr>
      <w:tr w:rsidR="00B0717E" w:rsidRPr="00B0717E" w14:paraId="4929F885" w14:textId="77777777" w:rsidTr="00344661">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5E05FE7"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 xml:space="preserve">Subband second PMI </w:t>
            </w:r>
            <w:r w:rsidRPr="00B0717E">
              <w:rPr>
                <w:rFonts w:ascii="Arial" w:eastAsia="MS LineDraw" w:hAnsi="Arial" w:cs="Arial"/>
                <w:iCs/>
                <w:sz w:val="18"/>
                <w:szCs w:val="18"/>
              </w:rPr>
              <w:t>i</w:t>
            </w:r>
            <w:r w:rsidRPr="00B0717E">
              <w:rPr>
                <w:rFonts w:ascii="Arial" w:eastAsia="MS LineDraw" w:hAnsi="Arial" w:cs="Arial"/>
                <w:sz w:val="18"/>
                <w:szCs w:val="18"/>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3BCC2158" w14:textId="77777777" w:rsidR="00B0717E" w:rsidRPr="00B0717E" w:rsidRDefault="008C4D60" w:rsidP="00B0717E">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31C9AA29">
                <v:shape id="_x0000_i1642" type="#_x0000_t75" style="width:15.05pt;height:10.9pt">
                  <v:imagedata r:id="rId486"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212813B3" w14:textId="77777777" w:rsidR="00B0717E" w:rsidRPr="00B0717E" w:rsidRDefault="008C4D60" w:rsidP="00B0717E">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2091AC6E">
                <v:shape id="_x0000_i1643" type="#_x0000_t75" style="width:15.05pt;height:10.9pt">
                  <v:imagedata r:id="rId486"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19886EA1" w14:textId="77777777" w:rsidR="00B0717E" w:rsidRPr="00B0717E" w:rsidRDefault="008C4D60" w:rsidP="00B0717E">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0F90C105">
                <v:shape id="_x0000_i1644" type="#_x0000_t75" style="width:15.05pt;height:10.9pt">
                  <v:imagedata r:id="rId486"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2208DD99" w14:textId="77777777" w:rsidR="00B0717E" w:rsidRPr="00B0717E" w:rsidRDefault="008C4D60" w:rsidP="00B0717E">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3F49941D">
                <v:shape id="_x0000_i1645" type="#_x0000_t75" style="width:15.05pt;height:10.9pt">
                  <v:imagedata r:id="rId486" o:title=""/>
                </v:shape>
              </w:pict>
            </w:r>
          </w:p>
        </w:tc>
      </w:tr>
      <w:tr w:rsidR="00B0717E" w:rsidRPr="00B0717E" w14:paraId="1DBFFD08" w14:textId="77777777" w:rsidTr="00344661">
        <w:trPr>
          <w:trHeight w:val="350"/>
          <w:jc w:val="center"/>
        </w:trPr>
        <w:tc>
          <w:tcPr>
            <w:tcW w:w="0" w:type="auto"/>
            <w:vMerge w:val="restart"/>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14:paraId="6A2FDA29" w14:textId="77777777" w:rsidR="00B0717E" w:rsidRPr="00B0717E" w:rsidRDefault="00B0717E" w:rsidP="00B0717E">
            <w:pPr>
              <w:keepNext/>
              <w:keepLines/>
              <w:spacing w:after="0"/>
              <w:jc w:val="center"/>
              <w:rPr>
                <w:rFonts w:ascii="Arial" w:hAnsi="Arial"/>
                <w:b/>
                <w:sz w:val="18"/>
              </w:rPr>
            </w:pPr>
            <w:r w:rsidRPr="00B0717E">
              <w:rPr>
                <w:rFonts w:ascii="Arial" w:hAnsi="Arial"/>
                <w:b/>
                <w:sz w:val="18"/>
              </w:rPr>
              <w:t>Field</w:t>
            </w:r>
          </w:p>
        </w:tc>
        <w:tc>
          <w:tcPr>
            <w:tcW w:w="0" w:type="auto"/>
            <w:gridSpan w:val="4"/>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48D13A8D" w14:textId="77777777" w:rsidR="00B0717E" w:rsidRPr="00B0717E" w:rsidRDefault="00B0717E" w:rsidP="00B0717E">
            <w:pPr>
              <w:keepNext/>
              <w:keepLines/>
              <w:spacing w:after="0"/>
              <w:jc w:val="center"/>
              <w:rPr>
                <w:rFonts w:ascii="Arial" w:hAnsi="Arial"/>
                <w:b/>
                <w:sz w:val="18"/>
                <w:lang w:eastAsia="zh-CN"/>
              </w:rPr>
            </w:pPr>
            <w:r w:rsidRPr="00B0717E">
              <w:rPr>
                <w:rFonts w:ascii="Arial" w:hAnsi="Arial"/>
                <w:b/>
                <w:sz w:val="18"/>
              </w:rPr>
              <w:t>Bit width</w:t>
            </w:r>
            <w:r w:rsidRPr="00B0717E">
              <w:rPr>
                <w:rFonts w:ascii="Arial" w:hAnsi="Arial" w:hint="eastAsia"/>
                <w:b/>
                <w:sz w:val="18"/>
                <w:lang w:eastAsia="zh-CN"/>
              </w:rPr>
              <w:t xml:space="preserve"> for CRI=2</w:t>
            </w:r>
          </w:p>
        </w:tc>
      </w:tr>
      <w:tr w:rsidR="00B0717E" w:rsidRPr="00B0717E" w14:paraId="4428ADC1" w14:textId="77777777" w:rsidTr="00344661">
        <w:trPr>
          <w:trHeight w:val="179"/>
          <w:jc w:val="center"/>
        </w:trPr>
        <w:tc>
          <w:tcPr>
            <w:tcW w:w="0" w:type="auto"/>
            <w:vMerge/>
            <w:tcBorders>
              <w:top w:val="single" w:sz="8" w:space="0" w:color="auto"/>
              <w:left w:val="single" w:sz="8" w:space="0" w:color="auto"/>
              <w:bottom w:val="single" w:sz="8" w:space="0" w:color="auto"/>
              <w:right w:val="single" w:sz="8" w:space="0" w:color="auto"/>
            </w:tcBorders>
            <w:shd w:val="clear" w:color="auto" w:fill="E0E0E0"/>
            <w:vAlign w:val="center"/>
          </w:tcPr>
          <w:p w14:paraId="695ACC28" w14:textId="77777777" w:rsidR="00B0717E" w:rsidRPr="00B0717E" w:rsidRDefault="00B0717E" w:rsidP="00B0717E">
            <w:pPr>
              <w:keepNext/>
              <w:keepLines/>
              <w:spacing w:after="0"/>
              <w:jc w:val="center"/>
              <w:rPr>
                <w:rFonts w:ascii="Arial" w:eastAsia="MS LineDraw" w:hAnsi="Arial" w:cs="Arial"/>
                <w:b/>
                <w:bCs/>
                <w:sz w:val="18"/>
                <w:szCs w:val="18"/>
              </w:rPr>
            </w:pP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5B5719D5" w14:textId="77777777" w:rsidR="00B0717E" w:rsidRPr="00B0717E" w:rsidRDefault="00B0717E" w:rsidP="00B0717E">
            <w:pPr>
              <w:keepNext/>
              <w:keepLines/>
              <w:spacing w:after="0"/>
              <w:jc w:val="center"/>
              <w:rPr>
                <w:rFonts w:ascii="Arial" w:hAnsi="Arial"/>
                <w:b/>
                <w:sz w:val="18"/>
              </w:rPr>
            </w:pPr>
            <w:r w:rsidRPr="00B0717E">
              <w:rPr>
                <w:rFonts w:ascii="Arial" w:hAnsi="Arial"/>
                <w:b/>
                <w:sz w:val="18"/>
              </w:rPr>
              <w:t>Rank = 1</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3786F185" w14:textId="77777777" w:rsidR="00B0717E" w:rsidRPr="00B0717E" w:rsidRDefault="00B0717E" w:rsidP="00B0717E">
            <w:pPr>
              <w:keepNext/>
              <w:keepLines/>
              <w:spacing w:after="0"/>
              <w:jc w:val="center"/>
              <w:rPr>
                <w:rFonts w:ascii="Arial" w:hAnsi="Arial"/>
                <w:b/>
                <w:sz w:val="18"/>
              </w:rPr>
            </w:pPr>
            <w:r w:rsidRPr="00B0717E">
              <w:rPr>
                <w:rFonts w:ascii="Arial" w:hAnsi="Arial"/>
                <w:b/>
                <w:sz w:val="18"/>
              </w:rPr>
              <w:t>Rank = 2</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4EEC5FCB" w14:textId="77777777" w:rsidR="00B0717E" w:rsidRPr="00B0717E" w:rsidRDefault="00B0717E" w:rsidP="00B0717E">
            <w:pPr>
              <w:keepNext/>
              <w:keepLines/>
              <w:spacing w:after="0"/>
              <w:jc w:val="center"/>
              <w:rPr>
                <w:rFonts w:ascii="Arial" w:hAnsi="Arial"/>
                <w:b/>
                <w:sz w:val="18"/>
                <w:lang w:val="de-DE"/>
              </w:rPr>
            </w:pPr>
            <w:r w:rsidRPr="00B0717E">
              <w:rPr>
                <w:rFonts w:ascii="Arial" w:hAnsi="Arial"/>
                <w:b/>
                <w:sz w:val="18"/>
                <w:lang w:val="de-DE"/>
              </w:rPr>
              <w:t>Rank = 3</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5D23DED6" w14:textId="77777777" w:rsidR="00B0717E" w:rsidRPr="00B0717E" w:rsidRDefault="00B0717E" w:rsidP="00B0717E">
            <w:pPr>
              <w:keepNext/>
              <w:keepLines/>
              <w:spacing w:after="0"/>
              <w:jc w:val="center"/>
              <w:rPr>
                <w:rFonts w:ascii="Arial" w:hAnsi="Arial"/>
                <w:b/>
                <w:sz w:val="18"/>
                <w:lang w:val="de-DE"/>
              </w:rPr>
            </w:pPr>
            <w:r w:rsidRPr="00B0717E">
              <w:rPr>
                <w:rFonts w:ascii="Arial" w:hAnsi="Arial"/>
                <w:b/>
                <w:sz w:val="18"/>
                <w:lang w:val="de-DE"/>
              </w:rPr>
              <w:t>Rank = 4</w:t>
            </w:r>
          </w:p>
        </w:tc>
      </w:tr>
      <w:tr w:rsidR="00B0717E" w:rsidRPr="00B0717E" w14:paraId="6EF589DF" w14:textId="77777777" w:rsidTr="00344661">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679EA22C" w14:textId="77777777" w:rsidR="00B0717E" w:rsidRPr="00B0717E" w:rsidRDefault="00B0717E" w:rsidP="00B0717E">
            <w:pPr>
              <w:keepNext/>
              <w:spacing w:after="0"/>
              <w:jc w:val="center"/>
              <w:rPr>
                <w:rFonts w:ascii="Arial" w:hAnsi="Arial" w:cs="Arial"/>
                <w:sz w:val="18"/>
                <w:szCs w:val="18"/>
                <w:lang w:val="de-DE" w:eastAsia="zh-CN"/>
              </w:rPr>
            </w:pPr>
            <w:r w:rsidRPr="00B0717E">
              <w:rPr>
                <w:rFonts w:ascii="Arial" w:eastAsia="MS LineDraw" w:hAnsi="Arial" w:cs="Arial"/>
                <w:sz w:val="18"/>
                <w:szCs w:val="18"/>
                <w:lang w:val="de-DE"/>
              </w:rPr>
              <w:t>Wideband CQI codeword 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BC062C0" w14:textId="77777777"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2E9947C0" w14:textId="77777777"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9626F16" w14:textId="77777777"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604C6CC4" w14:textId="77777777"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r>
      <w:tr w:rsidR="00B0717E" w:rsidRPr="00B0717E" w14:paraId="08B0E50B" w14:textId="77777777" w:rsidTr="00344661">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5CB714B7" w14:textId="77777777" w:rsidR="00B0717E" w:rsidRPr="00B0717E" w:rsidRDefault="00B0717E" w:rsidP="00B0717E">
            <w:pPr>
              <w:keepNext/>
              <w:spacing w:after="0"/>
              <w:jc w:val="center"/>
              <w:rPr>
                <w:rFonts w:ascii="Arial" w:hAnsi="Arial" w:cs="Arial"/>
                <w:sz w:val="18"/>
                <w:szCs w:val="18"/>
                <w:lang w:val="de-DE" w:eastAsia="zh-CN"/>
              </w:rPr>
            </w:pPr>
            <w:r w:rsidRPr="00B0717E">
              <w:rPr>
                <w:rFonts w:ascii="Arial" w:eastAsia="MS LineDraw" w:hAnsi="Arial" w:cs="Arial"/>
                <w:sz w:val="18"/>
                <w:szCs w:val="18"/>
                <w:lang w:val="de-DE"/>
              </w:rPr>
              <w:t xml:space="preserve">Wideband CQI </w:t>
            </w:r>
            <w:r w:rsidRPr="00B0717E">
              <w:rPr>
                <w:rFonts w:ascii="Arial" w:eastAsia="MS LineDraw" w:hAnsi="Arial" w:cs="Arial"/>
                <w:sz w:val="18"/>
                <w:szCs w:val="18"/>
              </w:rPr>
              <w:t>codeword 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6A28F1D" w14:textId="77777777"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5559352F" w14:textId="77777777"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5A5A2A68" w14:textId="77777777"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5019CBEB" w14:textId="77777777"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r>
      <w:tr w:rsidR="00B0717E" w:rsidRPr="00B0717E" w14:paraId="0AD9E876" w14:textId="77777777" w:rsidTr="00344661">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054F9557"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 xml:space="preserve">Wideband first PMI </w:t>
            </w:r>
            <w:r w:rsidRPr="00B0717E">
              <w:rPr>
                <w:rFonts w:ascii="Arial" w:eastAsia="MS LineDraw" w:hAnsi="Arial" w:cs="Arial"/>
                <w:iCs/>
                <w:sz w:val="18"/>
                <w:szCs w:val="18"/>
              </w:rPr>
              <w:t>i</w:t>
            </w:r>
            <w:r w:rsidRPr="00B0717E">
              <w:rPr>
                <w:rFonts w:ascii="Arial" w:eastAsia="MS LineDraw" w:hAnsi="Arial" w:cs="Arial"/>
                <w:sz w:val="18"/>
                <w:szCs w:val="18"/>
              </w:rPr>
              <w:t>1</w:t>
            </w:r>
            <w:r w:rsidRPr="00B0717E">
              <w:rPr>
                <w:rFonts w:ascii="Arial" w:hAnsi="Arial" w:cs="Arial" w:hint="eastAsia"/>
                <w:sz w:val="18"/>
                <w:szCs w:val="18"/>
                <w:lang w:val="de-DE" w:eastAsia="zh-CN"/>
              </w:rPr>
              <w:t xml:space="preserve"> </w:t>
            </w:r>
            <w:r w:rsidRPr="00B0717E">
              <w:rPr>
                <w:rFonts w:ascii="Arial" w:eastAsia="MS LineDraw" w:hAnsi="Arial" w:cs="Arial"/>
                <w:sz w:val="18"/>
                <w:szCs w:val="18"/>
                <w:lang w:val="de-DE"/>
              </w:rPr>
              <w:t>codeword 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5920E2E0"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5DAC9506"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0DDE55D"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1BB506FD"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0</w:t>
            </w:r>
          </w:p>
        </w:tc>
      </w:tr>
      <w:tr w:rsidR="00B0717E" w:rsidRPr="00B0717E" w14:paraId="4A3D70B7" w14:textId="77777777" w:rsidTr="00344661">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64B7B475"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 xml:space="preserve">Subband second PMI </w:t>
            </w:r>
            <w:r w:rsidRPr="00B0717E">
              <w:rPr>
                <w:rFonts w:ascii="Arial" w:eastAsia="MS LineDraw" w:hAnsi="Arial" w:cs="Arial"/>
                <w:iCs/>
                <w:sz w:val="18"/>
                <w:szCs w:val="18"/>
              </w:rPr>
              <w:t>i</w:t>
            </w:r>
            <w:r w:rsidRPr="00B0717E">
              <w:rPr>
                <w:rFonts w:ascii="Arial" w:eastAsia="MS LineDraw" w:hAnsi="Arial" w:cs="Arial"/>
                <w:sz w:val="18"/>
                <w:szCs w:val="18"/>
              </w:rPr>
              <w:t>2</w:t>
            </w:r>
            <w:r w:rsidRPr="00B0717E">
              <w:rPr>
                <w:rFonts w:ascii="Arial" w:hAnsi="Arial" w:cs="Arial" w:hint="eastAsia"/>
                <w:sz w:val="18"/>
                <w:szCs w:val="18"/>
                <w:lang w:val="de-DE" w:eastAsia="zh-CN"/>
              </w:rPr>
              <w:t xml:space="preserve"> </w:t>
            </w:r>
            <w:r w:rsidRPr="00B0717E">
              <w:rPr>
                <w:rFonts w:ascii="Arial" w:eastAsia="MS LineDraw" w:hAnsi="Arial" w:cs="Arial"/>
                <w:sz w:val="18"/>
                <w:szCs w:val="18"/>
                <w:lang w:val="de-DE"/>
              </w:rPr>
              <w:t>codeword 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692D22E" w14:textId="77777777" w:rsidR="00B0717E" w:rsidRPr="00B0717E" w:rsidRDefault="008C4D60" w:rsidP="00B0717E">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04C3F854">
                <v:shape id="_x0000_i1646" type="#_x0000_t75" style="width:15.05pt;height:10.9pt">
                  <v:imagedata r:id="rId486"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9961B34" w14:textId="77777777" w:rsidR="00B0717E" w:rsidRPr="00B0717E" w:rsidRDefault="008C4D60" w:rsidP="00B0717E">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6D1A4F2F">
                <v:shape id="_x0000_i1647" type="#_x0000_t75" style="width:15.05pt;height:10.9pt">
                  <v:imagedata r:id="rId486"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E9E9AB2" w14:textId="77777777" w:rsidR="00B0717E" w:rsidRPr="00B0717E" w:rsidRDefault="008C4D60" w:rsidP="00B0717E">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255C9F68">
                <v:shape id="_x0000_i1648" type="#_x0000_t75" style="width:15.05pt;height:10.9pt">
                  <v:imagedata r:id="rId486"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5A15B6E" w14:textId="77777777" w:rsidR="00B0717E" w:rsidRPr="00B0717E" w:rsidRDefault="008C4D60" w:rsidP="00B0717E">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6D5C30D2">
                <v:shape id="_x0000_i1649" type="#_x0000_t75" style="width:15.05pt;height:10.9pt">
                  <v:imagedata r:id="rId486" o:title=""/>
                </v:shape>
              </w:pict>
            </w:r>
          </w:p>
        </w:tc>
      </w:tr>
      <w:tr w:rsidR="00B0717E" w:rsidRPr="00B0717E" w14:paraId="0AE94EA4" w14:textId="77777777" w:rsidTr="00344661">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219E9BC"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 xml:space="preserve">Wideband first PMI </w:t>
            </w:r>
            <w:r w:rsidRPr="00B0717E">
              <w:rPr>
                <w:rFonts w:ascii="Arial" w:eastAsia="MS LineDraw" w:hAnsi="Arial" w:cs="Arial"/>
                <w:iCs/>
                <w:sz w:val="18"/>
                <w:szCs w:val="18"/>
              </w:rPr>
              <w:t>i</w:t>
            </w:r>
            <w:r w:rsidRPr="00B0717E">
              <w:rPr>
                <w:rFonts w:ascii="Arial" w:eastAsia="MS LineDraw" w:hAnsi="Arial" w:cs="Arial"/>
                <w:sz w:val="18"/>
                <w:szCs w:val="18"/>
              </w:rPr>
              <w:t>1</w:t>
            </w:r>
            <w:r w:rsidRPr="00B0717E">
              <w:rPr>
                <w:rFonts w:ascii="Arial" w:hAnsi="Arial" w:cs="Arial" w:hint="eastAsia"/>
                <w:sz w:val="18"/>
                <w:szCs w:val="18"/>
                <w:lang w:val="de-DE" w:eastAsia="zh-CN"/>
              </w:rPr>
              <w:t xml:space="preserve"> </w:t>
            </w:r>
            <w:r w:rsidRPr="00B0717E">
              <w:rPr>
                <w:rFonts w:ascii="Arial" w:eastAsia="MS LineDraw" w:hAnsi="Arial" w:cs="Arial"/>
                <w:sz w:val="18"/>
                <w:szCs w:val="18"/>
              </w:rPr>
              <w:t>codeword 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27288F31"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5A09FFA0"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CA07923"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3540FA7"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0</w:t>
            </w:r>
          </w:p>
        </w:tc>
      </w:tr>
      <w:tr w:rsidR="00B0717E" w:rsidRPr="00B0717E" w14:paraId="0E305E12" w14:textId="77777777" w:rsidTr="00344661">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37A9C4E"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 xml:space="preserve">Subband second PMI </w:t>
            </w:r>
            <w:r w:rsidRPr="00B0717E">
              <w:rPr>
                <w:rFonts w:ascii="Arial" w:eastAsia="MS LineDraw" w:hAnsi="Arial" w:cs="Arial"/>
                <w:iCs/>
                <w:sz w:val="18"/>
                <w:szCs w:val="18"/>
              </w:rPr>
              <w:t>i</w:t>
            </w:r>
            <w:r w:rsidRPr="00B0717E">
              <w:rPr>
                <w:rFonts w:ascii="Arial" w:eastAsia="MS LineDraw" w:hAnsi="Arial" w:cs="Arial"/>
                <w:sz w:val="18"/>
                <w:szCs w:val="18"/>
              </w:rPr>
              <w:t>2</w:t>
            </w:r>
            <w:r w:rsidRPr="00B0717E">
              <w:rPr>
                <w:rFonts w:ascii="Arial" w:hAnsi="Arial" w:cs="Arial" w:hint="eastAsia"/>
                <w:sz w:val="18"/>
                <w:szCs w:val="18"/>
                <w:lang w:val="de-DE" w:eastAsia="zh-CN"/>
              </w:rPr>
              <w:t xml:space="preserve"> </w:t>
            </w:r>
            <w:r w:rsidRPr="00B0717E">
              <w:rPr>
                <w:rFonts w:ascii="Arial" w:eastAsia="MS LineDraw" w:hAnsi="Arial" w:cs="Arial"/>
                <w:sz w:val="18"/>
                <w:szCs w:val="18"/>
              </w:rPr>
              <w:t>codeword 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1CB350E" w14:textId="77777777" w:rsidR="00B0717E" w:rsidRPr="00B0717E" w:rsidRDefault="008C4D60" w:rsidP="00B0717E">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04C9D28B">
                <v:shape id="_x0000_i1650" type="#_x0000_t75" style="width:15.05pt;height:10.9pt">
                  <v:imagedata r:id="rId486"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6BBF0FF5" w14:textId="77777777" w:rsidR="00B0717E" w:rsidRPr="00B0717E" w:rsidRDefault="008C4D60" w:rsidP="00B0717E">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4D9EC17D">
                <v:shape id="_x0000_i1651" type="#_x0000_t75" style="width:15.05pt;height:10.9pt">
                  <v:imagedata r:id="rId486"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1BD41ADA" w14:textId="77777777" w:rsidR="00B0717E" w:rsidRPr="00B0717E" w:rsidRDefault="008C4D60" w:rsidP="00B0717E">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5E71AB94">
                <v:shape id="_x0000_i1652" type="#_x0000_t75" style="width:15.05pt;height:10.9pt">
                  <v:imagedata r:id="rId486"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3316D684" w14:textId="77777777" w:rsidR="00B0717E" w:rsidRPr="00B0717E" w:rsidRDefault="008C4D60" w:rsidP="00B0717E">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49D03E6E">
                <v:shape id="_x0000_i1653" type="#_x0000_t75" style="width:15.05pt;height:10.9pt">
                  <v:imagedata r:id="rId486" o:title=""/>
                </v:shape>
              </w:pict>
            </w:r>
          </w:p>
        </w:tc>
      </w:tr>
    </w:tbl>
    <w:p w14:paraId="7095A364" w14:textId="77777777" w:rsidR="00B0717E" w:rsidRDefault="00B0717E" w:rsidP="0096201F">
      <w:pPr>
        <w:rPr>
          <w:lang w:eastAsia="zh-CN"/>
        </w:rPr>
      </w:pPr>
    </w:p>
    <w:p w14:paraId="37AA1EC7" w14:textId="77777777" w:rsidR="0096201F" w:rsidRPr="00B7584F" w:rsidRDefault="0096201F" w:rsidP="00747424">
      <w:pPr>
        <w:pStyle w:val="TH"/>
        <w:rPr>
          <w:lang w:eastAsia="zh-CN"/>
        </w:rPr>
      </w:pPr>
      <w:r w:rsidRPr="00B7584F">
        <w:lastRenderedPageBreak/>
        <w:t>Table 5.2.2.6.1-1</w:t>
      </w:r>
      <w:r>
        <w:rPr>
          <w:rFonts w:hint="eastAsia"/>
          <w:lang w:eastAsia="zh-CN"/>
        </w:rPr>
        <w:t>C</w:t>
      </w:r>
      <w:r w:rsidRPr="00B7584F">
        <w:t xml:space="preserve">: Fields for channel quality information feedback for wideband CQI </w:t>
      </w:r>
      <w:r w:rsidR="00F23E3F">
        <w:t xml:space="preserve">and subband PMI </w:t>
      </w:r>
      <w:r w:rsidRPr="00B7584F">
        <w:t xml:space="preserve">reports </w:t>
      </w:r>
      <w:bookmarkStart w:id="188" w:name="OLE_LINK245"/>
      <w:bookmarkStart w:id="189" w:name="OLE_LINK246"/>
      <w:bookmarkStart w:id="190" w:name="OLE_LINK247"/>
      <w:r w:rsidRPr="00B7584F">
        <w:t>(</w:t>
      </w:r>
      <w:r>
        <w:t xml:space="preserve">transmission mode </w:t>
      </w:r>
      <w:r>
        <w:rPr>
          <w:rFonts w:hint="eastAsia"/>
          <w:lang w:eastAsia="zh-CN"/>
        </w:rPr>
        <w:t xml:space="preserve">9/10 </w:t>
      </w:r>
      <w:r>
        <w:t>configured with PMI/RI reporting</w:t>
      </w:r>
      <w:r>
        <w:rPr>
          <w:rFonts w:hint="eastAsia"/>
          <w:lang w:eastAsia="zh-CN"/>
        </w:rPr>
        <w:t xml:space="preserve"> </w:t>
      </w:r>
      <w:r w:rsidR="00B96370">
        <w:rPr>
          <w:lang w:eastAsia="zh-CN"/>
        </w:rPr>
        <w:t xml:space="preserve">and </w:t>
      </w:r>
      <w:r w:rsidR="00B96370">
        <w:t xml:space="preserve">higher layer </w:t>
      </w:r>
      <w:r w:rsidR="00B96370" w:rsidRPr="0095051D">
        <w:rPr>
          <w:rFonts w:hint="eastAsia"/>
        </w:rPr>
        <w:t xml:space="preserve">parameter </w:t>
      </w:r>
      <w:r w:rsidR="00B96370" w:rsidRPr="00077D26">
        <w:rPr>
          <w:i/>
        </w:rPr>
        <w:t>eMIMO-Type</w:t>
      </w:r>
      <w:r w:rsidR="00B96370">
        <w:t xml:space="preserve">, and </w:t>
      </w:r>
      <w:r w:rsidR="00B96370" w:rsidRPr="00077D26">
        <w:rPr>
          <w:i/>
        </w:rPr>
        <w:t>eMIMO-Type</w:t>
      </w:r>
      <w:r w:rsidR="00B96370">
        <w:t xml:space="preserve"> is set to </w:t>
      </w:r>
      <w:r w:rsidR="00D054B0">
        <w:t>'</w:t>
      </w:r>
      <w:r w:rsidR="00B96370">
        <w:t>CLASS A</w:t>
      </w:r>
      <w:r w:rsidR="00D054B0">
        <w:t>'</w:t>
      </w:r>
      <w:r>
        <w:t xml:space="preserve"> with </w:t>
      </w:r>
      <w:r>
        <w:rPr>
          <w:rFonts w:hint="eastAsia"/>
          <w:lang w:eastAsia="zh-CN"/>
        </w:rPr>
        <w:t xml:space="preserve">codebook </w:t>
      </w:r>
      <w:r>
        <w:rPr>
          <w:lang w:eastAsia="zh-CN"/>
        </w:rPr>
        <w:t xml:space="preserve">configuration </w:t>
      </w:r>
      <w:r w:rsidR="008C4D60">
        <w:rPr>
          <w:rFonts w:ascii="Times New Roman" w:hAnsi="Times New Roman"/>
          <w:position w:val="-10"/>
          <w:lang w:eastAsia="zh-CN"/>
        </w:rPr>
        <w:pict w14:anchorId="54F7F0DB">
          <v:shape id="_x0000_i1654" type="#_x0000_t75" style="width:52.75pt;height:14.25pt">
            <v:imagedata r:id="rId495" o:title=""/>
          </v:shape>
        </w:pict>
      </w:r>
      <w:r>
        <w:rPr>
          <w:rFonts w:hint="eastAsia"/>
          <w:lang w:eastAsia="zh-CN"/>
        </w:rPr>
        <w:t xml:space="preserve"> and </w:t>
      </w:r>
      <w:bookmarkStart w:id="191" w:name="OLE_LINK202"/>
      <w:bookmarkStart w:id="192" w:name="OLE_LINK203"/>
      <w:r w:rsidR="00B96370">
        <w:rPr>
          <w:i/>
          <w:lang w:eastAsia="zh-CN"/>
        </w:rPr>
        <w:t>CodebookConfig</w:t>
      </w:r>
      <w:r>
        <w:rPr>
          <w:rFonts w:hint="eastAsia"/>
          <w:lang w:eastAsia="zh-CN"/>
        </w:rPr>
        <w:t>=1</w:t>
      </w:r>
      <w:r w:rsidR="00551280">
        <w:rPr>
          <w:rFonts w:hint="eastAsia"/>
          <w:lang w:eastAsia="zh-CN"/>
        </w:rPr>
        <w:t xml:space="preserve">, except with </w:t>
      </w:r>
      <w:r w:rsidR="00551280" w:rsidRPr="00F84586">
        <w:rPr>
          <w:i/>
        </w:rPr>
        <w:t>advancedCodebookEnabled</w:t>
      </w:r>
      <w:r w:rsidR="00551280">
        <w:rPr>
          <w:i/>
        </w:rPr>
        <w:t>=TRUE</w:t>
      </w:r>
      <w:r w:rsidRPr="002004BE">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236"/>
        <w:gridCol w:w="1955"/>
        <w:gridCol w:w="1749"/>
        <w:gridCol w:w="2568"/>
        <w:gridCol w:w="2123"/>
      </w:tblGrid>
      <w:tr w:rsidR="0096201F" w:rsidRPr="00290CB4" w14:paraId="08D488E0" w14:textId="77777777" w:rsidTr="00747424">
        <w:trPr>
          <w:cantSplit/>
          <w:trHeight w:val="20"/>
          <w:jc w:val="center"/>
        </w:trPr>
        <w:tc>
          <w:tcPr>
            <w:tcW w:w="1444" w:type="dxa"/>
            <w:vMerge w:val="restart"/>
            <w:shd w:val="clear" w:color="auto" w:fill="E0E0E0"/>
            <w:tcMar>
              <w:top w:w="0" w:type="dxa"/>
              <w:left w:w="108" w:type="dxa"/>
              <w:bottom w:w="0" w:type="dxa"/>
              <w:right w:w="108" w:type="dxa"/>
            </w:tcMar>
            <w:vAlign w:val="center"/>
          </w:tcPr>
          <w:bookmarkEnd w:id="188"/>
          <w:bookmarkEnd w:id="189"/>
          <w:bookmarkEnd w:id="190"/>
          <w:bookmarkEnd w:id="191"/>
          <w:bookmarkEnd w:id="192"/>
          <w:p w14:paraId="146B7E0E" w14:textId="77777777" w:rsidR="0096201F" w:rsidRPr="00064EEE" w:rsidRDefault="0096201F" w:rsidP="00747424">
            <w:pPr>
              <w:pStyle w:val="TAH"/>
            </w:pPr>
            <w:r w:rsidRPr="00064EEE">
              <w:t>Field</w:t>
            </w:r>
          </w:p>
        </w:tc>
        <w:tc>
          <w:tcPr>
            <w:tcW w:w="0" w:type="auto"/>
            <w:gridSpan w:val="4"/>
            <w:shd w:val="clear" w:color="auto" w:fill="E0E0E0"/>
            <w:vAlign w:val="center"/>
          </w:tcPr>
          <w:p w14:paraId="7ACF96AE" w14:textId="77777777" w:rsidR="0096201F" w:rsidRPr="00064EEE" w:rsidRDefault="0096201F" w:rsidP="00747424">
            <w:pPr>
              <w:pStyle w:val="TAH"/>
            </w:pPr>
            <w:r w:rsidRPr="00064EEE">
              <w:t>Bit width</w:t>
            </w:r>
          </w:p>
        </w:tc>
      </w:tr>
      <w:tr w:rsidR="0096201F" w:rsidRPr="00290CB4" w14:paraId="3BF60CE5" w14:textId="77777777" w:rsidTr="00747424">
        <w:trPr>
          <w:cantSplit/>
          <w:trHeight w:val="20"/>
          <w:jc w:val="center"/>
        </w:trPr>
        <w:tc>
          <w:tcPr>
            <w:tcW w:w="1444" w:type="dxa"/>
            <w:vMerge/>
            <w:shd w:val="clear" w:color="auto" w:fill="E0E0E0"/>
            <w:vAlign w:val="center"/>
          </w:tcPr>
          <w:p w14:paraId="5C93AFFF" w14:textId="77777777" w:rsidR="0096201F" w:rsidRPr="00B7584F" w:rsidRDefault="0096201F" w:rsidP="00747424">
            <w:pPr>
              <w:pStyle w:val="TAH"/>
              <w:rPr>
                <w:rFonts w:eastAsia="Calibri" w:cs="Arial"/>
                <w:bCs/>
                <w:szCs w:val="18"/>
              </w:rPr>
            </w:pPr>
          </w:p>
        </w:tc>
        <w:tc>
          <w:tcPr>
            <w:tcW w:w="1417" w:type="dxa"/>
            <w:shd w:val="clear" w:color="auto" w:fill="E0E0E0"/>
            <w:tcMar>
              <w:top w:w="0" w:type="dxa"/>
              <w:left w:w="108" w:type="dxa"/>
              <w:bottom w:w="0" w:type="dxa"/>
              <w:right w:w="108" w:type="dxa"/>
            </w:tcMar>
            <w:vAlign w:val="center"/>
          </w:tcPr>
          <w:p w14:paraId="28D3B370" w14:textId="77777777" w:rsidR="0096201F" w:rsidRPr="008953DC" w:rsidRDefault="0096201F" w:rsidP="00747424">
            <w:pPr>
              <w:pStyle w:val="TAH"/>
              <w:rPr>
                <w:rFonts w:eastAsia="SimSun"/>
                <w:lang w:eastAsia="zh-CN"/>
              </w:rPr>
            </w:pPr>
            <w:r w:rsidRPr="00064EEE">
              <w:t>Rank = 1</w:t>
            </w:r>
          </w:p>
        </w:tc>
        <w:tc>
          <w:tcPr>
            <w:tcW w:w="1374" w:type="dxa"/>
            <w:shd w:val="clear" w:color="auto" w:fill="E0E0E0"/>
            <w:vAlign w:val="center"/>
          </w:tcPr>
          <w:p w14:paraId="5C979572" w14:textId="77777777" w:rsidR="0096201F" w:rsidRPr="00064EEE" w:rsidRDefault="0096201F" w:rsidP="00747424">
            <w:pPr>
              <w:pStyle w:val="TAH"/>
              <w:rPr>
                <w:lang w:val="de-DE"/>
              </w:rPr>
            </w:pPr>
            <w:r w:rsidRPr="00064EEE">
              <w:t xml:space="preserve">Rank = </w:t>
            </w:r>
            <w:r>
              <w:rPr>
                <w:rFonts w:eastAsia="SimSun" w:hint="eastAsia"/>
                <w:lang w:eastAsia="zh-CN"/>
              </w:rPr>
              <w:t>2</w:t>
            </w:r>
          </w:p>
        </w:tc>
        <w:tc>
          <w:tcPr>
            <w:tcW w:w="2805" w:type="dxa"/>
            <w:shd w:val="clear" w:color="auto" w:fill="E0E0E0"/>
            <w:tcMar>
              <w:top w:w="0" w:type="dxa"/>
              <w:left w:w="108" w:type="dxa"/>
              <w:bottom w:w="0" w:type="dxa"/>
              <w:right w:w="108" w:type="dxa"/>
            </w:tcMar>
            <w:vAlign w:val="center"/>
          </w:tcPr>
          <w:p w14:paraId="3E4D1460" w14:textId="77777777" w:rsidR="0096201F" w:rsidRPr="00064EEE" w:rsidRDefault="0096201F" w:rsidP="00747424">
            <w:pPr>
              <w:pStyle w:val="TAH"/>
              <w:rPr>
                <w:lang w:val="de-DE"/>
              </w:rPr>
            </w:pPr>
            <w:bookmarkStart w:id="193" w:name="OLE_LINK28"/>
            <w:bookmarkStart w:id="194" w:name="OLE_LINK29"/>
            <w:r w:rsidRPr="00064EEE">
              <w:rPr>
                <w:lang w:val="de-DE"/>
              </w:rPr>
              <w:t xml:space="preserve">Rank </w:t>
            </w:r>
            <w:r>
              <w:rPr>
                <w:rFonts w:eastAsia="SimSun" w:hint="eastAsia"/>
                <w:lang w:val="de-DE" w:eastAsia="zh-CN"/>
              </w:rPr>
              <w:t>=3</w:t>
            </w:r>
            <w:bookmarkEnd w:id="193"/>
            <w:bookmarkEnd w:id="194"/>
          </w:p>
        </w:tc>
        <w:tc>
          <w:tcPr>
            <w:tcW w:w="0" w:type="auto"/>
            <w:shd w:val="clear" w:color="auto" w:fill="E0E0E0"/>
            <w:vAlign w:val="center"/>
          </w:tcPr>
          <w:p w14:paraId="2E13782C" w14:textId="77777777" w:rsidR="0096201F" w:rsidRPr="00064EEE" w:rsidRDefault="0096201F" w:rsidP="00747424">
            <w:pPr>
              <w:pStyle w:val="TAH"/>
              <w:rPr>
                <w:lang w:val="de-DE"/>
              </w:rPr>
            </w:pPr>
            <w:r w:rsidRPr="00064EEE">
              <w:rPr>
                <w:lang w:val="de-DE"/>
              </w:rPr>
              <w:t xml:space="preserve">Rank </w:t>
            </w:r>
            <w:r>
              <w:rPr>
                <w:rFonts w:eastAsia="SimSun" w:hint="eastAsia"/>
                <w:lang w:val="de-DE" w:eastAsia="zh-CN"/>
              </w:rPr>
              <w:t>=4</w:t>
            </w:r>
          </w:p>
        </w:tc>
      </w:tr>
      <w:tr w:rsidR="0096201F" w:rsidRPr="00290CB4" w14:paraId="63C7342F" w14:textId="77777777" w:rsidTr="00747424">
        <w:trPr>
          <w:cantSplit/>
          <w:jc w:val="center"/>
        </w:trPr>
        <w:tc>
          <w:tcPr>
            <w:tcW w:w="1444" w:type="dxa"/>
            <w:tcMar>
              <w:top w:w="0" w:type="dxa"/>
              <w:left w:w="108" w:type="dxa"/>
              <w:bottom w:w="0" w:type="dxa"/>
              <w:right w:w="108" w:type="dxa"/>
            </w:tcMar>
            <w:vAlign w:val="center"/>
          </w:tcPr>
          <w:p w14:paraId="69599005" w14:textId="77777777" w:rsidR="0096201F" w:rsidRPr="00064EEE" w:rsidRDefault="0096201F" w:rsidP="00D4059F">
            <w:pPr>
              <w:pStyle w:val="tac0"/>
              <w:rPr>
                <w:lang w:val="de-DE"/>
              </w:rPr>
            </w:pPr>
            <w:r w:rsidRPr="00064EEE">
              <w:rPr>
                <w:lang w:val="de-DE"/>
              </w:rPr>
              <w:t>Wideband CQI codeword 0</w:t>
            </w:r>
          </w:p>
        </w:tc>
        <w:tc>
          <w:tcPr>
            <w:tcW w:w="1417" w:type="dxa"/>
            <w:tcMar>
              <w:top w:w="0" w:type="dxa"/>
              <w:left w:w="108" w:type="dxa"/>
              <w:bottom w:w="0" w:type="dxa"/>
              <w:right w:w="108" w:type="dxa"/>
            </w:tcMar>
            <w:vAlign w:val="center"/>
          </w:tcPr>
          <w:p w14:paraId="2BF7000F" w14:textId="77777777" w:rsidR="0096201F" w:rsidRPr="00064EEE" w:rsidRDefault="0096201F" w:rsidP="00D4059F">
            <w:pPr>
              <w:pStyle w:val="tac0"/>
              <w:rPr>
                <w:lang w:val="de-DE"/>
              </w:rPr>
            </w:pPr>
            <w:r w:rsidRPr="00064EEE">
              <w:rPr>
                <w:lang w:val="de-DE"/>
              </w:rPr>
              <w:t>4</w:t>
            </w:r>
          </w:p>
        </w:tc>
        <w:tc>
          <w:tcPr>
            <w:tcW w:w="1374" w:type="dxa"/>
            <w:vAlign w:val="center"/>
          </w:tcPr>
          <w:p w14:paraId="3DCA1D09" w14:textId="77777777" w:rsidR="0096201F" w:rsidRDefault="0096201F" w:rsidP="00D4059F">
            <w:pPr>
              <w:pStyle w:val="tac0"/>
              <w:rPr>
                <w:rFonts w:eastAsia="SimSun"/>
                <w:lang w:val="de-DE" w:eastAsia="zh-CN"/>
              </w:rPr>
            </w:pPr>
            <w:r w:rsidRPr="00064EEE">
              <w:rPr>
                <w:lang w:val="de-DE"/>
              </w:rPr>
              <w:t>4</w:t>
            </w:r>
          </w:p>
        </w:tc>
        <w:tc>
          <w:tcPr>
            <w:tcW w:w="2805" w:type="dxa"/>
            <w:tcMar>
              <w:top w:w="0" w:type="dxa"/>
              <w:left w:w="108" w:type="dxa"/>
              <w:bottom w:w="0" w:type="dxa"/>
              <w:right w:w="108" w:type="dxa"/>
            </w:tcMar>
            <w:vAlign w:val="center"/>
          </w:tcPr>
          <w:p w14:paraId="0DC8B717" w14:textId="77777777" w:rsidR="0096201F" w:rsidRPr="00064EEE" w:rsidRDefault="0096201F" w:rsidP="00D4059F">
            <w:pPr>
              <w:pStyle w:val="tac0"/>
              <w:rPr>
                <w:lang w:val="de-DE"/>
              </w:rPr>
            </w:pPr>
            <w:r>
              <w:rPr>
                <w:rFonts w:eastAsia="SimSun" w:hint="eastAsia"/>
                <w:lang w:val="de-DE" w:eastAsia="zh-CN"/>
              </w:rPr>
              <w:t>4</w:t>
            </w:r>
          </w:p>
        </w:tc>
        <w:tc>
          <w:tcPr>
            <w:tcW w:w="0" w:type="auto"/>
            <w:vAlign w:val="center"/>
          </w:tcPr>
          <w:p w14:paraId="6824B882" w14:textId="77777777" w:rsidR="0096201F" w:rsidRDefault="0096201F" w:rsidP="00D4059F">
            <w:pPr>
              <w:pStyle w:val="tac0"/>
              <w:rPr>
                <w:rFonts w:eastAsia="SimSun"/>
                <w:lang w:val="de-DE" w:eastAsia="zh-CN"/>
              </w:rPr>
            </w:pPr>
            <w:r>
              <w:rPr>
                <w:rFonts w:eastAsia="SimSun" w:hint="eastAsia"/>
                <w:lang w:val="de-DE" w:eastAsia="zh-CN"/>
              </w:rPr>
              <w:t>4</w:t>
            </w:r>
          </w:p>
        </w:tc>
      </w:tr>
      <w:tr w:rsidR="0096201F" w:rsidRPr="00290CB4" w14:paraId="616C8DA7" w14:textId="77777777" w:rsidTr="00747424">
        <w:trPr>
          <w:cantSplit/>
          <w:jc w:val="center"/>
        </w:trPr>
        <w:tc>
          <w:tcPr>
            <w:tcW w:w="1444" w:type="dxa"/>
            <w:tcMar>
              <w:top w:w="0" w:type="dxa"/>
              <w:left w:w="108" w:type="dxa"/>
              <w:bottom w:w="0" w:type="dxa"/>
              <w:right w:w="108" w:type="dxa"/>
            </w:tcMar>
            <w:vAlign w:val="center"/>
          </w:tcPr>
          <w:p w14:paraId="6C29CA8F" w14:textId="77777777" w:rsidR="0096201F" w:rsidRPr="00064EEE" w:rsidRDefault="0096201F" w:rsidP="00D4059F">
            <w:pPr>
              <w:pStyle w:val="tac0"/>
              <w:rPr>
                <w:lang w:val="de-DE"/>
              </w:rPr>
            </w:pPr>
            <w:r w:rsidRPr="00064EEE">
              <w:rPr>
                <w:lang w:val="de-DE"/>
              </w:rPr>
              <w:t>Wideband CQI codeword 1</w:t>
            </w:r>
          </w:p>
        </w:tc>
        <w:tc>
          <w:tcPr>
            <w:tcW w:w="1417" w:type="dxa"/>
            <w:tcMar>
              <w:top w:w="0" w:type="dxa"/>
              <w:left w:w="108" w:type="dxa"/>
              <w:bottom w:w="0" w:type="dxa"/>
              <w:right w:w="108" w:type="dxa"/>
            </w:tcMar>
            <w:vAlign w:val="center"/>
          </w:tcPr>
          <w:p w14:paraId="1A4CC7D6" w14:textId="77777777" w:rsidR="0096201F" w:rsidRPr="00064EEE" w:rsidRDefault="0096201F" w:rsidP="00D4059F">
            <w:pPr>
              <w:pStyle w:val="tac0"/>
              <w:rPr>
                <w:lang w:val="en-GB"/>
              </w:rPr>
            </w:pPr>
            <w:r w:rsidRPr="00064EEE">
              <w:rPr>
                <w:lang w:val="en-GB"/>
              </w:rPr>
              <w:t>0</w:t>
            </w:r>
          </w:p>
        </w:tc>
        <w:tc>
          <w:tcPr>
            <w:tcW w:w="1374" w:type="dxa"/>
            <w:vAlign w:val="center"/>
          </w:tcPr>
          <w:p w14:paraId="0E9B2833" w14:textId="77777777" w:rsidR="0096201F" w:rsidRPr="0006219F" w:rsidRDefault="0096201F" w:rsidP="00D4059F">
            <w:pPr>
              <w:pStyle w:val="tac0"/>
              <w:rPr>
                <w:rFonts w:eastAsia="SimSun"/>
                <w:lang w:val="de-DE" w:eastAsia="zh-CN"/>
              </w:rPr>
            </w:pPr>
            <w:r>
              <w:rPr>
                <w:rFonts w:eastAsia="SimSun" w:hint="eastAsia"/>
                <w:lang w:val="en-GB" w:eastAsia="zh-CN"/>
              </w:rPr>
              <w:t>4</w:t>
            </w:r>
          </w:p>
        </w:tc>
        <w:tc>
          <w:tcPr>
            <w:tcW w:w="2805" w:type="dxa"/>
            <w:tcMar>
              <w:top w:w="0" w:type="dxa"/>
              <w:left w:w="108" w:type="dxa"/>
              <w:bottom w:w="0" w:type="dxa"/>
              <w:right w:w="108" w:type="dxa"/>
            </w:tcMar>
            <w:vAlign w:val="center"/>
          </w:tcPr>
          <w:p w14:paraId="7161DCA1" w14:textId="77777777" w:rsidR="0096201F" w:rsidRPr="00064EEE" w:rsidRDefault="0096201F" w:rsidP="00D4059F">
            <w:pPr>
              <w:pStyle w:val="tac0"/>
              <w:rPr>
                <w:lang w:val="en-GB"/>
              </w:rPr>
            </w:pPr>
            <w:r>
              <w:rPr>
                <w:rFonts w:eastAsia="SimSun" w:hint="eastAsia"/>
                <w:lang w:val="de-DE" w:eastAsia="zh-CN"/>
              </w:rPr>
              <w:t>4</w:t>
            </w:r>
          </w:p>
        </w:tc>
        <w:tc>
          <w:tcPr>
            <w:tcW w:w="0" w:type="auto"/>
            <w:vAlign w:val="center"/>
          </w:tcPr>
          <w:p w14:paraId="5259FDDB" w14:textId="77777777" w:rsidR="0096201F" w:rsidRDefault="0096201F" w:rsidP="00D4059F">
            <w:pPr>
              <w:pStyle w:val="tac0"/>
              <w:rPr>
                <w:rFonts w:eastAsia="SimSun"/>
                <w:lang w:val="de-DE" w:eastAsia="zh-CN"/>
              </w:rPr>
            </w:pPr>
            <w:r>
              <w:rPr>
                <w:rFonts w:eastAsia="SimSun" w:hint="eastAsia"/>
                <w:lang w:val="de-DE" w:eastAsia="zh-CN"/>
              </w:rPr>
              <w:t>4</w:t>
            </w:r>
          </w:p>
        </w:tc>
      </w:tr>
      <w:tr w:rsidR="0096201F" w:rsidRPr="00290CB4" w14:paraId="603FB78D" w14:textId="77777777" w:rsidTr="00747424">
        <w:trPr>
          <w:cantSplit/>
          <w:jc w:val="center"/>
        </w:trPr>
        <w:tc>
          <w:tcPr>
            <w:tcW w:w="1444" w:type="dxa"/>
            <w:tcMar>
              <w:top w:w="0" w:type="dxa"/>
              <w:left w:w="108" w:type="dxa"/>
              <w:bottom w:w="0" w:type="dxa"/>
              <w:right w:w="108" w:type="dxa"/>
            </w:tcMar>
            <w:vAlign w:val="center"/>
          </w:tcPr>
          <w:p w14:paraId="1C832A5E" w14:textId="77777777" w:rsidR="0096201F" w:rsidRPr="00C23386" w:rsidRDefault="0096201F" w:rsidP="00D4059F">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1417" w:type="dxa"/>
            <w:tcMar>
              <w:top w:w="0" w:type="dxa"/>
              <w:left w:w="108" w:type="dxa"/>
              <w:bottom w:w="0" w:type="dxa"/>
              <w:right w:w="108" w:type="dxa"/>
            </w:tcMar>
            <w:vAlign w:val="center"/>
          </w:tcPr>
          <w:p w14:paraId="6EFD24CC" w14:textId="77777777" w:rsidR="0096201F" w:rsidRPr="00D14E50" w:rsidRDefault="00535058" w:rsidP="00D4059F">
            <w:pPr>
              <w:pStyle w:val="tac0"/>
              <w:rPr>
                <w:rFonts w:eastAsia="SimSun"/>
                <w:lang w:val="en-GB" w:eastAsia="zh-CN"/>
              </w:rPr>
            </w:pPr>
            <w:bookmarkStart w:id="195" w:name="OLE_LINK37"/>
            <w:bookmarkStart w:id="196" w:name="OLE_LINK38"/>
            <w:r w:rsidRPr="00D05D5A">
              <w:rPr>
                <w:noProof/>
                <w:position w:val="-10"/>
                <w:lang w:val="en-GB" w:eastAsia="en-GB"/>
              </w:rPr>
              <w:drawing>
                <wp:inline distT="0" distB="0" distL="0" distR="0" wp14:anchorId="46DFD4CE" wp14:editId="13F3B51C">
                  <wp:extent cx="723900" cy="200025"/>
                  <wp:effectExtent l="0" t="0" r="0" b="0"/>
                  <wp:docPr id="634" name="Picture 6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4"/>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bookmarkEnd w:id="195"/>
            <w:bookmarkEnd w:id="196"/>
          </w:p>
        </w:tc>
        <w:tc>
          <w:tcPr>
            <w:tcW w:w="1374" w:type="dxa"/>
            <w:vAlign w:val="center"/>
          </w:tcPr>
          <w:p w14:paraId="00799F59" w14:textId="77777777" w:rsidR="0096201F" w:rsidRDefault="00535058" w:rsidP="00D4059F">
            <w:pPr>
              <w:pStyle w:val="tac0"/>
              <w:rPr>
                <w:rFonts w:eastAsia="SimSun"/>
                <w:lang w:val="de-DE" w:eastAsia="zh-CN"/>
              </w:rPr>
            </w:pPr>
            <w:r w:rsidRPr="00D05D5A">
              <w:rPr>
                <w:noProof/>
                <w:position w:val="-10"/>
                <w:lang w:val="en-GB" w:eastAsia="en-GB"/>
              </w:rPr>
              <w:drawing>
                <wp:inline distT="0" distB="0" distL="0" distR="0" wp14:anchorId="0777B796" wp14:editId="16CAA2C0">
                  <wp:extent cx="723900" cy="200025"/>
                  <wp:effectExtent l="0" t="0" r="0" b="0"/>
                  <wp:docPr id="635" name="Picture 6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5"/>
                          <pic:cNvPicPr>
                            <a:picLocks noChangeAspect="1" noChangeArrowheads="1"/>
                          </pic:cNvPicPr>
                        </pic:nvPicPr>
                        <pic:blipFill>
                          <a:blip r:embed="rId497"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2805" w:type="dxa"/>
            <w:tcMar>
              <w:top w:w="0" w:type="dxa"/>
              <w:left w:w="108" w:type="dxa"/>
              <w:bottom w:w="0" w:type="dxa"/>
              <w:right w:w="108" w:type="dxa"/>
            </w:tcMar>
            <w:vAlign w:val="center"/>
          </w:tcPr>
          <w:p w14:paraId="54E2C8E9" w14:textId="77777777" w:rsidR="0096201F" w:rsidRPr="00064EEE" w:rsidRDefault="008C4D60" w:rsidP="00D4059F">
            <w:pPr>
              <w:pStyle w:val="tac0"/>
              <w:rPr>
                <w:lang w:val="en-GB"/>
              </w:rPr>
            </w:pPr>
            <w:r>
              <w:rPr>
                <w:position w:val="-32"/>
                <w:lang w:eastAsia="zh-CN"/>
              </w:rPr>
              <w:pict w14:anchorId="76D26E7F">
                <v:shape id="_x0000_i1655" type="#_x0000_t75" style="width:105.5pt;height:28.45pt">
                  <v:imagedata r:id="rId498" o:title=""/>
                </v:shape>
              </w:pict>
            </w:r>
          </w:p>
        </w:tc>
        <w:tc>
          <w:tcPr>
            <w:tcW w:w="0" w:type="auto"/>
            <w:vAlign w:val="center"/>
          </w:tcPr>
          <w:p w14:paraId="1B42799A" w14:textId="77777777" w:rsidR="0096201F" w:rsidRDefault="008C4D60" w:rsidP="00D4059F">
            <w:pPr>
              <w:pStyle w:val="tac0"/>
              <w:rPr>
                <w:rFonts w:eastAsia="SimSun"/>
                <w:lang w:val="de-DE" w:eastAsia="zh-CN"/>
              </w:rPr>
            </w:pPr>
            <w:r>
              <w:rPr>
                <w:position w:val="-32"/>
                <w:lang w:eastAsia="zh-CN"/>
              </w:rPr>
              <w:pict w14:anchorId="01E5FAAC">
                <v:shape id="_x0000_i1656" type="#_x0000_t75" style="width:105.5pt;height:28.45pt">
                  <v:imagedata r:id="rId498" o:title=""/>
                </v:shape>
              </w:pict>
            </w:r>
          </w:p>
        </w:tc>
      </w:tr>
      <w:tr w:rsidR="0096201F" w:rsidRPr="00290CB4" w14:paraId="0EFB64C2" w14:textId="77777777" w:rsidTr="00747424">
        <w:trPr>
          <w:cantSplit/>
          <w:jc w:val="center"/>
        </w:trPr>
        <w:tc>
          <w:tcPr>
            <w:tcW w:w="1444" w:type="dxa"/>
            <w:tcMar>
              <w:top w:w="0" w:type="dxa"/>
              <w:left w:w="108" w:type="dxa"/>
              <w:bottom w:w="0" w:type="dxa"/>
              <w:right w:w="108" w:type="dxa"/>
            </w:tcMar>
            <w:vAlign w:val="center"/>
          </w:tcPr>
          <w:p w14:paraId="07717551" w14:textId="77777777" w:rsidR="0096201F" w:rsidRPr="00C23386" w:rsidRDefault="0096201F" w:rsidP="00D4059F">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w:t>
            </w:r>
          </w:p>
        </w:tc>
        <w:tc>
          <w:tcPr>
            <w:tcW w:w="1417" w:type="dxa"/>
            <w:tcMar>
              <w:top w:w="0" w:type="dxa"/>
              <w:left w:w="108" w:type="dxa"/>
              <w:bottom w:w="0" w:type="dxa"/>
              <w:right w:w="108" w:type="dxa"/>
            </w:tcMar>
            <w:vAlign w:val="center"/>
          </w:tcPr>
          <w:p w14:paraId="26AE56C8" w14:textId="77777777" w:rsidR="0096201F" w:rsidRPr="00D14E50" w:rsidRDefault="00535058" w:rsidP="00D4059F">
            <w:pPr>
              <w:pStyle w:val="tac0"/>
              <w:rPr>
                <w:rFonts w:eastAsia="SimSun"/>
                <w:lang w:val="en-GB" w:eastAsia="zh-CN"/>
              </w:rPr>
            </w:pPr>
            <w:bookmarkStart w:id="197" w:name="OLE_LINK39"/>
            <w:bookmarkStart w:id="198" w:name="OLE_LINK40"/>
            <w:r w:rsidRPr="00D05D5A">
              <w:rPr>
                <w:noProof/>
                <w:position w:val="-10"/>
                <w:lang w:val="en-GB" w:eastAsia="en-GB"/>
              </w:rPr>
              <w:drawing>
                <wp:inline distT="0" distB="0" distL="0" distR="0" wp14:anchorId="6ECE47C3" wp14:editId="7AA3F548">
                  <wp:extent cx="762000" cy="200025"/>
                  <wp:effectExtent l="0" t="0" r="0" b="0"/>
                  <wp:docPr id="638" name="Picture 6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8"/>
                          <pic:cNvPicPr>
                            <a:picLocks noChangeAspect="1" noChangeArrowheads="1"/>
                          </pic:cNvPicPr>
                        </pic:nvPicPr>
                        <pic:blipFill>
                          <a:blip r:embed="rId499"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bookmarkEnd w:id="197"/>
            <w:bookmarkEnd w:id="198"/>
          </w:p>
        </w:tc>
        <w:tc>
          <w:tcPr>
            <w:tcW w:w="1374" w:type="dxa"/>
            <w:vAlign w:val="center"/>
          </w:tcPr>
          <w:p w14:paraId="0943EC89" w14:textId="77777777" w:rsidR="0096201F" w:rsidRDefault="00535058" w:rsidP="00D4059F">
            <w:pPr>
              <w:pStyle w:val="tac0"/>
              <w:rPr>
                <w:rFonts w:eastAsia="SimSun"/>
                <w:lang w:val="de-DE" w:eastAsia="zh-CN"/>
              </w:rPr>
            </w:pPr>
            <w:bookmarkStart w:id="199" w:name="OLE_LINK41"/>
            <w:bookmarkStart w:id="200" w:name="OLE_LINK42"/>
            <w:bookmarkStart w:id="201" w:name="OLE_LINK45"/>
            <w:bookmarkStart w:id="202" w:name="OLE_LINK46"/>
            <w:bookmarkStart w:id="203" w:name="OLE_LINK47"/>
            <w:bookmarkStart w:id="204" w:name="OLE_LINK48"/>
            <w:bookmarkStart w:id="205" w:name="OLE_LINK49"/>
            <w:r w:rsidRPr="00D05D5A">
              <w:rPr>
                <w:noProof/>
                <w:position w:val="-10"/>
                <w:lang w:val="en-GB" w:eastAsia="en-GB"/>
              </w:rPr>
              <w:drawing>
                <wp:inline distT="0" distB="0" distL="0" distR="0" wp14:anchorId="7F05BC38" wp14:editId="1A12B44C">
                  <wp:extent cx="762000" cy="200025"/>
                  <wp:effectExtent l="0" t="0" r="0" b="0"/>
                  <wp:docPr id="639" name="Picture 6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9"/>
                          <pic:cNvPicPr>
                            <a:picLocks noChangeAspect="1" noChangeArrowheads="1"/>
                          </pic:cNvPicPr>
                        </pic:nvPicPr>
                        <pic:blipFill>
                          <a:blip r:embed="rId500"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bookmarkEnd w:id="199"/>
            <w:bookmarkEnd w:id="200"/>
            <w:bookmarkEnd w:id="201"/>
            <w:bookmarkEnd w:id="202"/>
            <w:bookmarkEnd w:id="203"/>
            <w:bookmarkEnd w:id="204"/>
            <w:bookmarkEnd w:id="205"/>
          </w:p>
        </w:tc>
        <w:tc>
          <w:tcPr>
            <w:tcW w:w="2805" w:type="dxa"/>
            <w:tcMar>
              <w:top w:w="0" w:type="dxa"/>
              <w:left w:w="108" w:type="dxa"/>
              <w:bottom w:w="0" w:type="dxa"/>
              <w:right w:w="108" w:type="dxa"/>
            </w:tcMar>
            <w:vAlign w:val="center"/>
          </w:tcPr>
          <w:p w14:paraId="0DD5E7E3" w14:textId="77777777" w:rsidR="0096201F" w:rsidRPr="00064EEE" w:rsidRDefault="008C4D60" w:rsidP="00D4059F">
            <w:pPr>
              <w:pStyle w:val="tac0"/>
              <w:rPr>
                <w:lang w:val="en-GB"/>
              </w:rPr>
            </w:pPr>
            <w:r>
              <w:rPr>
                <w:position w:val="-14"/>
                <w:lang w:eastAsia="zh-CN"/>
              </w:rPr>
              <w:pict w14:anchorId="5A9B7623">
                <v:shape id="_x0000_i1657" type="#_x0000_t75" style="width:68.65pt;height:19.25pt">
                  <v:imagedata r:id="rId501" o:title=""/>
                </v:shape>
              </w:pict>
            </w:r>
          </w:p>
        </w:tc>
        <w:tc>
          <w:tcPr>
            <w:tcW w:w="0" w:type="auto"/>
            <w:vAlign w:val="center"/>
          </w:tcPr>
          <w:p w14:paraId="622DB812" w14:textId="77777777" w:rsidR="0096201F" w:rsidRDefault="008C4D60" w:rsidP="00D4059F">
            <w:pPr>
              <w:pStyle w:val="tac0"/>
              <w:rPr>
                <w:rFonts w:eastAsia="SimSun"/>
                <w:lang w:val="de-DE" w:eastAsia="zh-CN"/>
              </w:rPr>
            </w:pPr>
            <w:r>
              <w:rPr>
                <w:position w:val="-14"/>
                <w:lang w:eastAsia="zh-CN"/>
              </w:rPr>
              <w:pict w14:anchorId="19101534">
                <v:shape id="_x0000_i1658" type="#_x0000_t75" style="width:68.65pt;height:19.25pt">
                  <v:imagedata r:id="rId502" o:title=""/>
                </v:shape>
              </w:pict>
            </w:r>
          </w:p>
        </w:tc>
      </w:tr>
      <w:tr w:rsidR="0096201F" w:rsidRPr="00290CB4" w14:paraId="3DBB6691" w14:textId="77777777" w:rsidTr="00747424">
        <w:trPr>
          <w:cantSplit/>
          <w:jc w:val="center"/>
        </w:trPr>
        <w:tc>
          <w:tcPr>
            <w:tcW w:w="1444" w:type="dxa"/>
            <w:tcMar>
              <w:top w:w="0" w:type="dxa"/>
              <w:left w:w="108" w:type="dxa"/>
              <w:bottom w:w="0" w:type="dxa"/>
              <w:right w:w="108" w:type="dxa"/>
            </w:tcMar>
            <w:vAlign w:val="center"/>
          </w:tcPr>
          <w:p w14:paraId="5D550E43" w14:textId="77777777" w:rsidR="0096201F" w:rsidRPr="00064EEE" w:rsidRDefault="0096201F" w:rsidP="00D4059F">
            <w:pPr>
              <w:pStyle w:val="tac0"/>
              <w:rPr>
                <w:lang w:val="en-GB"/>
              </w:rPr>
            </w:pPr>
            <w:r w:rsidRPr="00064EEE">
              <w:rPr>
                <w:lang w:val="en-GB"/>
              </w:rPr>
              <w:t xml:space="preserve">Subband second PMI </w:t>
            </w:r>
            <w:r w:rsidRPr="00064EEE">
              <w:rPr>
                <w:iCs/>
                <w:lang w:val="en-GB"/>
              </w:rPr>
              <w:t>i</w:t>
            </w:r>
            <w:r w:rsidRPr="00064EEE">
              <w:rPr>
                <w:lang w:val="en-GB"/>
              </w:rPr>
              <w:t>2</w:t>
            </w:r>
          </w:p>
        </w:tc>
        <w:tc>
          <w:tcPr>
            <w:tcW w:w="1417" w:type="dxa"/>
            <w:tcMar>
              <w:top w:w="0" w:type="dxa"/>
              <w:left w:w="108" w:type="dxa"/>
              <w:bottom w:w="0" w:type="dxa"/>
              <w:right w:w="108" w:type="dxa"/>
            </w:tcMar>
            <w:vAlign w:val="center"/>
          </w:tcPr>
          <w:p w14:paraId="23110B7D" w14:textId="77777777" w:rsidR="0096201F" w:rsidRPr="00064EEE" w:rsidRDefault="00535058" w:rsidP="00D4059F">
            <w:pPr>
              <w:pStyle w:val="tac0"/>
              <w:rPr>
                <w:lang w:val="en-GB"/>
              </w:rPr>
            </w:pPr>
            <w:r w:rsidRPr="00D05D5A">
              <w:rPr>
                <w:noProof/>
                <w:position w:val="-6"/>
                <w:lang w:val="en-GB" w:eastAsia="en-GB"/>
              </w:rPr>
              <w:drawing>
                <wp:inline distT="0" distB="0" distL="0" distR="0" wp14:anchorId="190A225E" wp14:editId="34D525A6">
                  <wp:extent cx="200025" cy="133350"/>
                  <wp:effectExtent l="0" t="0" r="0" b="0"/>
                  <wp:docPr id="642" name="Picture 6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2"/>
                          <pic:cNvPicPr>
                            <a:picLocks noChangeAspect="1" noChangeArrowheads="1"/>
                          </pic:cNvPicPr>
                        </pic:nvPicPr>
                        <pic:blipFill>
                          <a:blip r:embed="rId503" cstate="print">
                            <a:extLst>
                              <a:ext uri="{28A0092B-C50C-407E-A947-70E740481C1C}">
                                <a14:useLocalDpi xmlns:a14="http://schemas.microsoft.com/office/drawing/2010/main" val="0"/>
                              </a:ext>
                            </a:extLst>
                          </a:blip>
                          <a:srcRect/>
                          <a:stretch>
                            <a:fillRect/>
                          </a:stretch>
                        </pic:blipFill>
                        <pic:spPr bwMode="auto">
                          <a:xfrm>
                            <a:off x="0" y="0"/>
                            <a:ext cx="200025" cy="133350"/>
                          </a:xfrm>
                          <a:prstGeom prst="rect">
                            <a:avLst/>
                          </a:prstGeom>
                          <a:noFill/>
                          <a:ln>
                            <a:noFill/>
                          </a:ln>
                        </pic:spPr>
                      </pic:pic>
                    </a:graphicData>
                  </a:graphic>
                </wp:inline>
              </w:drawing>
            </w:r>
          </w:p>
        </w:tc>
        <w:tc>
          <w:tcPr>
            <w:tcW w:w="1374" w:type="dxa"/>
            <w:vAlign w:val="center"/>
          </w:tcPr>
          <w:p w14:paraId="5FF28A82" w14:textId="77777777" w:rsidR="0096201F" w:rsidRDefault="00535058" w:rsidP="00D4059F">
            <w:pPr>
              <w:pStyle w:val="tac0"/>
              <w:rPr>
                <w:rFonts w:eastAsia="SimSun"/>
                <w:lang w:val="de-DE" w:eastAsia="zh-CN"/>
              </w:rPr>
            </w:pPr>
            <w:r w:rsidRPr="00D05D5A">
              <w:rPr>
                <w:noProof/>
                <w:position w:val="-6"/>
                <w:lang w:val="en-GB" w:eastAsia="en-GB"/>
              </w:rPr>
              <w:drawing>
                <wp:inline distT="0" distB="0" distL="0" distR="0" wp14:anchorId="70121F4D" wp14:editId="0247D08D">
                  <wp:extent cx="200025" cy="133350"/>
                  <wp:effectExtent l="0" t="0" r="0" b="0"/>
                  <wp:docPr id="643" name="Picture 6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3"/>
                          <pic:cNvPicPr>
                            <a:picLocks noChangeAspect="1" noChangeArrowheads="1"/>
                          </pic:cNvPicPr>
                        </pic:nvPicPr>
                        <pic:blipFill>
                          <a:blip r:embed="rId503" cstate="print">
                            <a:extLst>
                              <a:ext uri="{28A0092B-C50C-407E-A947-70E740481C1C}">
                                <a14:useLocalDpi xmlns:a14="http://schemas.microsoft.com/office/drawing/2010/main" val="0"/>
                              </a:ext>
                            </a:extLst>
                          </a:blip>
                          <a:srcRect/>
                          <a:stretch>
                            <a:fillRect/>
                          </a:stretch>
                        </pic:blipFill>
                        <pic:spPr bwMode="auto">
                          <a:xfrm>
                            <a:off x="0" y="0"/>
                            <a:ext cx="200025" cy="133350"/>
                          </a:xfrm>
                          <a:prstGeom prst="rect">
                            <a:avLst/>
                          </a:prstGeom>
                          <a:noFill/>
                          <a:ln>
                            <a:noFill/>
                          </a:ln>
                        </pic:spPr>
                      </pic:pic>
                    </a:graphicData>
                  </a:graphic>
                </wp:inline>
              </w:drawing>
            </w:r>
          </w:p>
        </w:tc>
        <w:tc>
          <w:tcPr>
            <w:tcW w:w="2805" w:type="dxa"/>
            <w:tcMar>
              <w:top w:w="0" w:type="dxa"/>
              <w:left w:w="108" w:type="dxa"/>
              <w:bottom w:w="0" w:type="dxa"/>
              <w:right w:w="108" w:type="dxa"/>
            </w:tcMar>
            <w:vAlign w:val="center"/>
          </w:tcPr>
          <w:p w14:paraId="76B87DBB" w14:textId="77777777" w:rsidR="0096201F" w:rsidRPr="00064EEE" w:rsidRDefault="008C4D60" w:rsidP="00D4059F">
            <w:pPr>
              <w:pStyle w:val="tac0"/>
              <w:rPr>
                <w:lang w:val="en-GB"/>
              </w:rPr>
            </w:pPr>
            <w:r>
              <w:rPr>
                <w:rFonts w:eastAsia="SimSun"/>
                <w:position w:val="-6"/>
                <w:lang w:val="de-DE" w:eastAsia="zh-CN"/>
              </w:rPr>
              <w:pict w14:anchorId="18186334">
                <v:shape id="_x0000_i1659" type="#_x0000_t75" style="width:12.55pt;height:12.55pt">
                  <v:imagedata r:id="rId504" o:title=""/>
                </v:shape>
              </w:pict>
            </w:r>
          </w:p>
        </w:tc>
        <w:tc>
          <w:tcPr>
            <w:tcW w:w="0" w:type="auto"/>
            <w:vAlign w:val="center"/>
          </w:tcPr>
          <w:p w14:paraId="1EBC6D57" w14:textId="77777777" w:rsidR="0096201F" w:rsidRPr="00DE0ACB" w:rsidRDefault="008C4D60" w:rsidP="00D4059F">
            <w:pPr>
              <w:pStyle w:val="tac0"/>
              <w:rPr>
                <w:rFonts w:eastAsia="SimSun"/>
                <w:lang w:val="de-DE" w:eastAsia="zh-CN"/>
              </w:rPr>
            </w:pPr>
            <w:r>
              <w:rPr>
                <w:rFonts w:eastAsia="SimSun"/>
                <w:position w:val="-6"/>
                <w:lang w:val="de-DE" w:eastAsia="zh-CN"/>
              </w:rPr>
              <w:pict w14:anchorId="7AA27B49">
                <v:shape id="_x0000_i1660" type="#_x0000_t75" style="width:12.55pt;height:12.55pt">
                  <v:imagedata r:id="rId504" o:title=""/>
                </v:shape>
              </w:pict>
            </w:r>
          </w:p>
        </w:tc>
      </w:tr>
      <w:tr w:rsidR="0096201F" w:rsidRPr="00290CB4" w14:paraId="2AFA3E9F" w14:textId="77777777" w:rsidTr="00747424">
        <w:trPr>
          <w:cantSplit/>
          <w:jc w:val="center"/>
        </w:trPr>
        <w:tc>
          <w:tcPr>
            <w:tcW w:w="1444" w:type="dxa"/>
            <w:vMerge w:val="restart"/>
            <w:shd w:val="clear" w:color="auto" w:fill="E0E0E0"/>
            <w:tcMar>
              <w:top w:w="0" w:type="dxa"/>
              <w:left w:w="108" w:type="dxa"/>
              <w:bottom w:w="0" w:type="dxa"/>
              <w:right w:w="108" w:type="dxa"/>
            </w:tcMar>
            <w:vAlign w:val="center"/>
          </w:tcPr>
          <w:p w14:paraId="595A98D9" w14:textId="77777777" w:rsidR="0096201F" w:rsidRPr="00064EEE" w:rsidRDefault="0096201F" w:rsidP="00747424">
            <w:pPr>
              <w:pStyle w:val="TAH"/>
            </w:pPr>
            <w:r w:rsidRPr="00064EEE">
              <w:t>Field</w:t>
            </w:r>
          </w:p>
        </w:tc>
        <w:tc>
          <w:tcPr>
            <w:tcW w:w="0" w:type="auto"/>
            <w:gridSpan w:val="4"/>
            <w:shd w:val="clear" w:color="auto" w:fill="E0E0E0"/>
            <w:vAlign w:val="center"/>
          </w:tcPr>
          <w:p w14:paraId="03A6A450" w14:textId="77777777" w:rsidR="0096201F" w:rsidRPr="00064EEE" w:rsidRDefault="0096201F" w:rsidP="00747424">
            <w:pPr>
              <w:pStyle w:val="TAH"/>
            </w:pPr>
            <w:r w:rsidRPr="00064EEE">
              <w:t>Bit width</w:t>
            </w:r>
          </w:p>
        </w:tc>
      </w:tr>
      <w:tr w:rsidR="0096201F" w:rsidRPr="00290CB4" w14:paraId="4E3E8D85" w14:textId="77777777" w:rsidTr="00747424">
        <w:trPr>
          <w:cantSplit/>
          <w:jc w:val="center"/>
        </w:trPr>
        <w:tc>
          <w:tcPr>
            <w:tcW w:w="1444" w:type="dxa"/>
            <w:vMerge/>
            <w:shd w:val="clear" w:color="auto" w:fill="E0E0E0"/>
            <w:vAlign w:val="center"/>
          </w:tcPr>
          <w:p w14:paraId="5D411E05" w14:textId="77777777" w:rsidR="0096201F" w:rsidRPr="00B7584F" w:rsidRDefault="0096201F" w:rsidP="00747424">
            <w:pPr>
              <w:pStyle w:val="TAH"/>
              <w:rPr>
                <w:rFonts w:eastAsia="Calibri" w:cs="Arial"/>
                <w:bCs/>
                <w:szCs w:val="18"/>
              </w:rPr>
            </w:pPr>
          </w:p>
        </w:tc>
        <w:tc>
          <w:tcPr>
            <w:tcW w:w="1417" w:type="dxa"/>
            <w:shd w:val="clear" w:color="auto" w:fill="E0E0E0"/>
            <w:tcMar>
              <w:top w:w="0" w:type="dxa"/>
              <w:left w:w="108" w:type="dxa"/>
              <w:bottom w:w="0" w:type="dxa"/>
              <w:right w:w="108" w:type="dxa"/>
            </w:tcMar>
            <w:vAlign w:val="center"/>
          </w:tcPr>
          <w:p w14:paraId="262991DD" w14:textId="77777777" w:rsidR="0096201F" w:rsidRPr="00B827BD" w:rsidRDefault="0096201F" w:rsidP="00747424">
            <w:pPr>
              <w:pStyle w:val="TAH"/>
              <w:rPr>
                <w:rFonts w:eastAsia="SimSun"/>
                <w:lang w:eastAsia="zh-CN"/>
              </w:rPr>
            </w:pPr>
            <w:r w:rsidRPr="00064EEE">
              <w:t xml:space="preserve">Rank = </w:t>
            </w:r>
            <w:r>
              <w:rPr>
                <w:rFonts w:eastAsia="SimSun" w:hint="eastAsia"/>
                <w:lang w:eastAsia="zh-CN"/>
              </w:rPr>
              <w:t>5</w:t>
            </w:r>
          </w:p>
        </w:tc>
        <w:tc>
          <w:tcPr>
            <w:tcW w:w="1374" w:type="dxa"/>
            <w:shd w:val="clear" w:color="auto" w:fill="E0E0E0"/>
            <w:vAlign w:val="center"/>
          </w:tcPr>
          <w:p w14:paraId="23CDA247" w14:textId="77777777" w:rsidR="0096201F" w:rsidRPr="00064EEE" w:rsidRDefault="0096201F" w:rsidP="00747424">
            <w:pPr>
              <w:pStyle w:val="TAH"/>
              <w:rPr>
                <w:lang w:val="de-DE"/>
              </w:rPr>
            </w:pPr>
            <w:r w:rsidRPr="00064EEE">
              <w:t xml:space="preserve">Rank = </w:t>
            </w:r>
            <w:r>
              <w:rPr>
                <w:rFonts w:eastAsia="SimSun" w:hint="eastAsia"/>
                <w:lang w:eastAsia="zh-CN"/>
              </w:rPr>
              <w:t>6</w:t>
            </w:r>
          </w:p>
        </w:tc>
        <w:tc>
          <w:tcPr>
            <w:tcW w:w="2805" w:type="dxa"/>
            <w:shd w:val="clear" w:color="auto" w:fill="E0E0E0"/>
            <w:tcMar>
              <w:top w:w="0" w:type="dxa"/>
              <w:left w:w="108" w:type="dxa"/>
              <w:bottom w:w="0" w:type="dxa"/>
              <w:right w:w="108" w:type="dxa"/>
            </w:tcMar>
            <w:vAlign w:val="center"/>
          </w:tcPr>
          <w:p w14:paraId="22D75337" w14:textId="77777777" w:rsidR="0096201F" w:rsidRPr="00064EEE" w:rsidRDefault="0096201F" w:rsidP="00747424">
            <w:pPr>
              <w:pStyle w:val="TAH"/>
              <w:rPr>
                <w:lang w:val="de-DE"/>
              </w:rPr>
            </w:pPr>
            <w:r w:rsidRPr="00064EEE">
              <w:rPr>
                <w:lang w:val="de-DE"/>
              </w:rPr>
              <w:t xml:space="preserve">Rank </w:t>
            </w:r>
            <w:r>
              <w:rPr>
                <w:rFonts w:eastAsia="SimSun" w:hint="eastAsia"/>
                <w:lang w:val="de-DE" w:eastAsia="zh-CN"/>
              </w:rPr>
              <w:t>=7</w:t>
            </w:r>
          </w:p>
        </w:tc>
        <w:tc>
          <w:tcPr>
            <w:tcW w:w="0" w:type="auto"/>
            <w:shd w:val="clear" w:color="auto" w:fill="E0E0E0"/>
            <w:vAlign w:val="center"/>
          </w:tcPr>
          <w:p w14:paraId="39A01B28" w14:textId="77777777" w:rsidR="0096201F" w:rsidRPr="00064EEE" w:rsidRDefault="0096201F" w:rsidP="00747424">
            <w:pPr>
              <w:pStyle w:val="TAH"/>
              <w:rPr>
                <w:lang w:val="de-DE"/>
              </w:rPr>
            </w:pPr>
            <w:r w:rsidRPr="00064EEE">
              <w:rPr>
                <w:lang w:val="de-DE"/>
              </w:rPr>
              <w:t xml:space="preserve">Rank </w:t>
            </w:r>
            <w:r>
              <w:rPr>
                <w:rFonts w:eastAsia="SimSun" w:hint="eastAsia"/>
                <w:lang w:val="de-DE" w:eastAsia="zh-CN"/>
              </w:rPr>
              <w:t>=8</w:t>
            </w:r>
          </w:p>
        </w:tc>
      </w:tr>
      <w:tr w:rsidR="0096201F" w:rsidRPr="00290CB4" w14:paraId="01529B3D" w14:textId="77777777" w:rsidTr="00747424">
        <w:trPr>
          <w:cantSplit/>
          <w:jc w:val="center"/>
        </w:trPr>
        <w:tc>
          <w:tcPr>
            <w:tcW w:w="1444" w:type="dxa"/>
            <w:tcMar>
              <w:top w:w="0" w:type="dxa"/>
              <w:left w:w="108" w:type="dxa"/>
              <w:bottom w:w="0" w:type="dxa"/>
              <w:right w:w="108" w:type="dxa"/>
            </w:tcMar>
            <w:vAlign w:val="center"/>
          </w:tcPr>
          <w:p w14:paraId="50C805CD" w14:textId="77777777" w:rsidR="0096201F" w:rsidRPr="00064EEE" w:rsidRDefault="0096201F" w:rsidP="00D4059F">
            <w:pPr>
              <w:pStyle w:val="tac0"/>
              <w:rPr>
                <w:lang w:val="de-DE"/>
              </w:rPr>
            </w:pPr>
            <w:bookmarkStart w:id="206" w:name="_Hlk435983109"/>
            <w:r w:rsidRPr="00064EEE">
              <w:rPr>
                <w:lang w:val="de-DE"/>
              </w:rPr>
              <w:t>Wideband CQI codeword 0</w:t>
            </w:r>
          </w:p>
        </w:tc>
        <w:tc>
          <w:tcPr>
            <w:tcW w:w="1417" w:type="dxa"/>
            <w:tcMar>
              <w:top w:w="0" w:type="dxa"/>
              <w:left w:w="108" w:type="dxa"/>
              <w:bottom w:w="0" w:type="dxa"/>
              <w:right w:w="108" w:type="dxa"/>
            </w:tcMar>
            <w:vAlign w:val="center"/>
          </w:tcPr>
          <w:p w14:paraId="24936530" w14:textId="77777777" w:rsidR="0096201F" w:rsidRPr="00064EEE" w:rsidRDefault="0096201F" w:rsidP="00D4059F">
            <w:pPr>
              <w:pStyle w:val="tac0"/>
              <w:rPr>
                <w:lang w:val="de-DE"/>
              </w:rPr>
            </w:pPr>
            <w:r w:rsidRPr="00064EEE">
              <w:rPr>
                <w:lang w:val="de-DE"/>
              </w:rPr>
              <w:t>4</w:t>
            </w:r>
          </w:p>
        </w:tc>
        <w:tc>
          <w:tcPr>
            <w:tcW w:w="1374" w:type="dxa"/>
            <w:vAlign w:val="center"/>
          </w:tcPr>
          <w:p w14:paraId="459DA280" w14:textId="77777777" w:rsidR="0096201F" w:rsidRDefault="0096201F" w:rsidP="00D4059F">
            <w:pPr>
              <w:pStyle w:val="tac0"/>
              <w:rPr>
                <w:rFonts w:eastAsia="SimSun"/>
                <w:lang w:val="de-DE" w:eastAsia="zh-CN"/>
              </w:rPr>
            </w:pPr>
            <w:r w:rsidRPr="00064EEE">
              <w:rPr>
                <w:lang w:val="de-DE"/>
              </w:rPr>
              <w:t>4</w:t>
            </w:r>
          </w:p>
        </w:tc>
        <w:tc>
          <w:tcPr>
            <w:tcW w:w="2805" w:type="dxa"/>
            <w:tcMar>
              <w:top w:w="0" w:type="dxa"/>
              <w:left w:w="108" w:type="dxa"/>
              <w:bottom w:w="0" w:type="dxa"/>
              <w:right w:w="108" w:type="dxa"/>
            </w:tcMar>
            <w:vAlign w:val="center"/>
          </w:tcPr>
          <w:p w14:paraId="4B6FEDF4" w14:textId="77777777" w:rsidR="0096201F" w:rsidRPr="00064EEE" w:rsidRDefault="0096201F" w:rsidP="00D4059F">
            <w:pPr>
              <w:pStyle w:val="tac0"/>
              <w:rPr>
                <w:lang w:val="de-DE"/>
              </w:rPr>
            </w:pPr>
            <w:r w:rsidRPr="00064EEE">
              <w:rPr>
                <w:lang w:val="de-DE"/>
              </w:rPr>
              <w:t>4</w:t>
            </w:r>
          </w:p>
        </w:tc>
        <w:tc>
          <w:tcPr>
            <w:tcW w:w="0" w:type="auto"/>
            <w:vAlign w:val="center"/>
          </w:tcPr>
          <w:p w14:paraId="2008813C" w14:textId="77777777" w:rsidR="0096201F" w:rsidRDefault="0096201F" w:rsidP="00D4059F">
            <w:pPr>
              <w:pStyle w:val="tac0"/>
              <w:rPr>
                <w:rFonts w:eastAsia="SimSun"/>
                <w:lang w:val="de-DE" w:eastAsia="zh-CN"/>
              </w:rPr>
            </w:pPr>
            <w:r w:rsidRPr="00064EEE">
              <w:rPr>
                <w:lang w:val="de-DE"/>
              </w:rPr>
              <w:t>4</w:t>
            </w:r>
          </w:p>
        </w:tc>
      </w:tr>
      <w:tr w:rsidR="0096201F" w:rsidRPr="00290CB4" w14:paraId="387B96D4" w14:textId="77777777" w:rsidTr="00747424">
        <w:trPr>
          <w:cantSplit/>
          <w:jc w:val="center"/>
        </w:trPr>
        <w:tc>
          <w:tcPr>
            <w:tcW w:w="1444" w:type="dxa"/>
            <w:tcMar>
              <w:top w:w="0" w:type="dxa"/>
              <w:left w:w="108" w:type="dxa"/>
              <w:bottom w:w="0" w:type="dxa"/>
              <w:right w:w="108" w:type="dxa"/>
            </w:tcMar>
            <w:vAlign w:val="center"/>
          </w:tcPr>
          <w:p w14:paraId="591A2EBA" w14:textId="77777777" w:rsidR="0096201F" w:rsidRPr="00064EEE" w:rsidRDefault="0096201F" w:rsidP="00D4059F">
            <w:pPr>
              <w:pStyle w:val="tac0"/>
              <w:rPr>
                <w:lang w:val="de-DE"/>
              </w:rPr>
            </w:pPr>
            <w:r w:rsidRPr="00064EEE">
              <w:rPr>
                <w:lang w:val="de-DE"/>
              </w:rPr>
              <w:t>Wideband CQI codeword 1</w:t>
            </w:r>
          </w:p>
        </w:tc>
        <w:tc>
          <w:tcPr>
            <w:tcW w:w="1417" w:type="dxa"/>
            <w:tcMar>
              <w:top w:w="0" w:type="dxa"/>
              <w:left w:w="108" w:type="dxa"/>
              <w:bottom w:w="0" w:type="dxa"/>
              <w:right w:w="108" w:type="dxa"/>
            </w:tcMar>
            <w:vAlign w:val="center"/>
          </w:tcPr>
          <w:p w14:paraId="5C7F7EEB" w14:textId="77777777" w:rsidR="0096201F" w:rsidRPr="00B827BD" w:rsidRDefault="0096201F" w:rsidP="00D4059F">
            <w:pPr>
              <w:pStyle w:val="tac0"/>
              <w:rPr>
                <w:rFonts w:eastAsia="SimSun"/>
                <w:lang w:val="en-GB" w:eastAsia="zh-CN"/>
              </w:rPr>
            </w:pPr>
            <w:r>
              <w:rPr>
                <w:rFonts w:eastAsia="SimSun" w:hint="eastAsia"/>
                <w:lang w:val="en-GB" w:eastAsia="zh-CN"/>
              </w:rPr>
              <w:t>4</w:t>
            </w:r>
          </w:p>
        </w:tc>
        <w:tc>
          <w:tcPr>
            <w:tcW w:w="1374" w:type="dxa"/>
            <w:vAlign w:val="center"/>
          </w:tcPr>
          <w:p w14:paraId="2234F183" w14:textId="77777777" w:rsidR="0096201F" w:rsidRPr="0006219F" w:rsidRDefault="0096201F" w:rsidP="00D4059F">
            <w:pPr>
              <w:pStyle w:val="tac0"/>
              <w:rPr>
                <w:rFonts w:eastAsia="SimSun"/>
                <w:lang w:val="de-DE" w:eastAsia="zh-CN"/>
              </w:rPr>
            </w:pPr>
            <w:r>
              <w:rPr>
                <w:rFonts w:eastAsia="SimSun" w:hint="eastAsia"/>
                <w:lang w:val="en-GB" w:eastAsia="zh-CN"/>
              </w:rPr>
              <w:t>4</w:t>
            </w:r>
          </w:p>
        </w:tc>
        <w:tc>
          <w:tcPr>
            <w:tcW w:w="2805" w:type="dxa"/>
            <w:tcMar>
              <w:top w:w="0" w:type="dxa"/>
              <w:left w:w="108" w:type="dxa"/>
              <w:bottom w:w="0" w:type="dxa"/>
              <w:right w:w="108" w:type="dxa"/>
            </w:tcMar>
            <w:vAlign w:val="center"/>
          </w:tcPr>
          <w:p w14:paraId="6421F6E5" w14:textId="77777777" w:rsidR="0096201F" w:rsidRPr="00064EEE" w:rsidRDefault="0096201F" w:rsidP="00D4059F">
            <w:pPr>
              <w:pStyle w:val="tac0"/>
              <w:rPr>
                <w:lang w:val="en-GB"/>
              </w:rPr>
            </w:pPr>
            <w:r>
              <w:rPr>
                <w:rFonts w:eastAsia="SimSun" w:hint="eastAsia"/>
                <w:lang w:val="en-GB" w:eastAsia="zh-CN"/>
              </w:rPr>
              <w:t>4</w:t>
            </w:r>
          </w:p>
        </w:tc>
        <w:tc>
          <w:tcPr>
            <w:tcW w:w="0" w:type="auto"/>
            <w:vAlign w:val="center"/>
          </w:tcPr>
          <w:p w14:paraId="060993E6" w14:textId="77777777" w:rsidR="0096201F" w:rsidRDefault="0096201F" w:rsidP="00D4059F">
            <w:pPr>
              <w:pStyle w:val="tac0"/>
              <w:rPr>
                <w:rFonts w:eastAsia="SimSun"/>
                <w:lang w:val="de-DE" w:eastAsia="zh-CN"/>
              </w:rPr>
            </w:pPr>
            <w:r>
              <w:rPr>
                <w:rFonts w:eastAsia="SimSun" w:hint="eastAsia"/>
                <w:lang w:val="en-GB" w:eastAsia="zh-CN"/>
              </w:rPr>
              <w:t>4</w:t>
            </w:r>
          </w:p>
        </w:tc>
      </w:tr>
      <w:tr w:rsidR="0096201F" w:rsidRPr="00290CB4" w14:paraId="1D2F251E" w14:textId="77777777" w:rsidTr="00747424">
        <w:trPr>
          <w:cantSplit/>
          <w:jc w:val="center"/>
        </w:trPr>
        <w:tc>
          <w:tcPr>
            <w:tcW w:w="1444" w:type="dxa"/>
            <w:tcMar>
              <w:top w:w="0" w:type="dxa"/>
              <w:left w:w="108" w:type="dxa"/>
              <w:bottom w:w="0" w:type="dxa"/>
              <w:right w:w="108" w:type="dxa"/>
            </w:tcMar>
            <w:vAlign w:val="center"/>
          </w:tcPr>
          <w:p w14:paraId="7856064C" w14:textId="77777777" w:rsidR="0096201F" w:rsidRPr="00C23386" w:rsidRDefault="0096201F" w:rsidP="00D4059F">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1417" w:type="dxa"/>
            <w:tcMar>
              <w:top w:w="0" w:type="dxa"/>
              <w:left w:w="108" w:type="dxa"/>
              <w:bottom w:w="0" w:type="dxa"/>
              <w:right w:w="108" w:type="dxa"/>
            </w:tcMar>
            <w:vAlign w:val="center"/>
          </w:tcPr>
          <w:p w14:paraId="173C9629" w14:textId="77777777" w:rsidR="0096201F" w:rsidRPr="00D14E50" w:rsidRDefault="008C4D60" w:rsidP="00D4059F">
            <w:pPr>
              <w:pStyle w:val="tac0"/>
              <w:rPr>
                <w:rFonts w:eastAsia="SimSun"/>
                <w:lang w:val="en-GB" w:eastAsia="zh-CN"/>
              </w:rPr>
            </w:pPr>
            <w:r>
              <w:rPr>
                <w:position w:val="-14"/>
                <w:lang w:eastAsia="zh-CN"/>
              </w:rPr>
              <w:pict w14:anchorId="4660959B">
                <v:shape id="_x0000_i1661" type="#_x0000_t75" style="width:84.55pt;height:19.25pt">
                  <v:imagedata r:id="rId505" o:title=""/>
                </v:shape>
              </w:pict>
            </w:r>
          </w:p>
        </w:tc>
        <w:tc>
          <w:tcPr>
            <w:tcW w:w="1374" w:type="dxa"/>
            <w:vAlign w:val="center"/>
          </w:tcPr>
          <w:p w14:paraId="0A5962D0" w14:textId="77777777" w:rsidR="0096201F" w:rsidRDefault="008C4D60" w:rsidP="00D4059F">
            <w:pPr>
              <w:pStyle w:val="tac0"/>
              <w:rPr>
                <w:rFonts w:eastAsia="SimSun"/>
                <w:lang w:val="de-DE" w:eastAsia="zh-CN"/>
              </w:rPr>
            </w:pPr>
            <w:r>
              <w:rPr>
                <w:position w:val="-14"/>
                <w:lang w:eastAsia="zh-CN"/>
              </w:rPr>
              <w:pict w14:anchorId="02583F58">
                <v:shape id="_x0000_i1662" type="#_x0000_t75" style="width:84.55pt;height:19.25pt">
                  <v:imagedata r:id="rId505" o:title=""/>
                </v:shape>
              </w:pict>
            </w:r>
          </w:p>
        </w:tc>
        <w:tc>
          <w:tcPr>
            <w:tcW w:w="2805" w:type="dxa"/>
            <w:tcMar>
              <w:top w:w="0" w:type="dxa"/>
              <w:left w:w="108" w:type="dxa"/>
              <w:bottom w:w="0" w:type="dxa"/>
              <w:right w:w="108" w:type="dxa"/>
            </w:tcMar>
            <w:vAlign w:val="center"/>
          </w:tcPr>
          <w:p w14:paraId="223076B8" w14:textId="77777777" w:rsidR="0096201F" w:rsidRPr="00064EEE" w:rsidRDefault="008C4D60" w:rsidP="00D4059F">
            <w:pPr>
              <w:pStyle w:val="tac0"/>
              <w:rPr>
                <w:lang w:val="en-GB"/>
              </w:rPr>
            </w:pPr>
            <w:r>
              <w:rPr>
                <w:position w:val="-14"/>
                <w:lang w:eastAsia="zh-CN"/>
              </w:rPr>
              <w:pict w14:anchorId="0E82B2E4">
                <v:shape id="_x0000_i1663" type="#_x0000_t75" style="width:84.55pt;height:19.25pt">
                  <v:imagedata r:id="rId505" o:title=""/>
                </v:shape>
              </w:pict>
            </w:r>
          </w:p>
        </w:tc>
        <w:tc>
          <w:tcPr>
            <w:tcW w:w="0" w:type="auto"/>
            <w:vAlign w:val="center"/>
          </w:tcPr>
          <w:p w14:paraId="38472A51" w14:textId="77777777" w:rsidR="0096201F" w:rsidRDefault="008C4D60" w:rsidP="00D4059F">
            <w:pPr>
              <w:pStyle w:val="tac0"/>
              <w:rPr>
                <w:rFonts w:eastAsia="SimSun"/>
                <w:lang w:val="de-DE" w:eastAsia="zh-CN"/>
              </w:rPr>
            </w:pPr>
            <w:r>
              <w:rPr>
                <w:position w:val="-14"/>
                <w:lang w:eastAsia="zh-CN"/>
              </w:rPr>
              <w:pict w14:anchorId="471596D8">
                <v:shape id="_x0000_i1664" type="#_x0000_t75" style="width:84.55pt;height:19.25pt">
                  <v:imagedata r:id="rId505" o:title=""/>
                </v:shape>
              </w:pict>
            </w:r>
          </w:p>
        </w:tc>
      </w:tr>
      <w:tr w:rsidR="0096201F" w:rsidRPr="00290CB4" w14:paraId="2BE17FFB" w14:textId="77777777" w:rsidTr="00747424">
        <w:trPr>
          <w:cantSplit/>
          <w:jc w:val="center"/>
        </w:trPr>
        <w:tc>
          <w:tcPr>
            <w:tcW w:w="1444" w:type="dxa"/>
            <w:tcMar>
              <w:top w:w="0" w:type="dxa"/>
              <w:left w:w="108" w:type="dxa"/>
              <w:bottom w:w="0" w:type="dxa"/>
              <w:right w:w="108" w:type="dxa"/>
            </w:tcMar>
            <w:vAlign w:val="center"/>
          </w:tcPr>
          <w:p w14:paraId="34AFB283" w14:textId="77777777" w:rsidR="0096201F" w:rsidRPr="00C23386" w:rsidRDefault="0096201F" w:rsidP="00D4059F">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w:t>
            </w:r>
          </w:p>
        </w:tc>
        <w:tc>
          <w:tcPr>
            <w:tcW w:w="1417" w:type="dxa"/>
            <w:tcMar>
              <w:top w:w="0" w:type="dxa"/>
              <w:left w:w="108" w:type="dxa"/>
              <w:bottom w:w="0" w:type="dxa"/>
              <w:right w:w="108" w:type="dxa"/>
            </w:tcMar>
            <w:vAlign w:val="center"/>
          </w:tcPr>
          <w:p w14:paraId="5360116C" w14:textId="77777777" w:rsidR="0096201F" w:rsidRPr="00EE5965" w:rsidRDefault="008C4D60" w:rsidP="00D4059F">
            <w:pPr>
              <w:pStyle w:val="tac0"/>
              <w:rPr>
                <w:rFonts w:eastAsia="SimSun"/>
                <w:lang w:val="en-GB" w:eastAsia="zh-CN"/>
              </w:rPr>
            </w:pPr>
            <w:r>
              <w:rPr>
                <w:position w:val="-14"/>
                <w:lang w:eastAsia="zh-CN"/>
              </w:rPr>
              <w:pict w14:anchorId="2248A7EC">
                <v:shape id="_x0000_i1665" type="#_x0000_t75" style="width:87.05pt;height:19.25pt">
                  <v:imagedata r:id="rId506" o:title=""/>
                </v:shape>
              </w:pict>
            </w:r>
          </w:p>
        </w:tc>
        <w:tc>
          <w:tcPr>
            <w:tcW w:w="1374" w:type="dxa"/>
            <w:vAlign w:val="center"/>
          </w:tcPr>
          <w:p w14:paraId="2789412A" w14:textId="77777777" w:rsidR="0096201F" w:rsidRDefault="008C4D60" w:rsidP="00D4059F">
            <w:pPr>
              <w:pStyle w:val="tac0"/>
              <w:rPr>
                <w:rFonts w:eastAsia="SimSun"/>
                <w:lang w:val="de-DE" w:eastAsia="zh-CN"/>
              </w:rPr>
            </w:pPr>
            <w:r>
              <w:rPr>
                <w:position w:val="-14"/>
                <w:lang w:eastAsia="zh-CN"/>
              </w:rPr>
              <w:pict w14:anchorId="585EDF33">
                <v:shape id="_x0000_i1666" type="#_x0000_t75" style="width:87.05pt;height:19.25pt">
                  <v:imagedata r:id="rId506" o:title=""/>
                </v:shape>
              </w:pict>
            </w:r>
          </w:p>
        </w:tc>
        <w:tc>
          <w:tcPr>
            <w:tcW w:w="2805" w:type="dxa"/>
            <w:tcMar>
              <w:top w:w="0" w:type="dxa"/>
              <w:left w:w="108" w:type="dxa"/>
              <w:bottom w:w="0" w:type="dxa"/>
              <w:right w:w="108" w:type="dxa"/>
            </w:tcMar>
            <w:vAlign w:val="center"/>
          </w:tcPr>
          <w:p w14:paraId="5795B56F" w14:textId="77777777" w:rsidR="0096201F" w:rsidRPr="00064EEE" w:rsidRDefault="008C4D60" w:rsidP="00D4059F">
            <w:pPr>
              <w:pStyle w:val="tac0"/>
              <w:rPr>
                <w:lang w:val="en-GB"/>
              </w:rPr>
            </w:pPr>
            <w:r>
              <w:rPr>
                <w:position w:val="-14"/>
                <w:lang w:eastAsia="zh-CN"/>
              </w:rPr>
              <w:pict w14:anchorId="4AA598E5">
                <v:shape id="_x0000_i1667" type="#_x0000_t75" style="width:87.05pt;height:19.25pt">
                  <v:imagedata r:id="rId506" o:title=""/>
                </v:shape>
              </w:pict>
            </w:r>
          </w:p>
        </w:tc>
        <w:tc>
          <w:tcPr>
            <w:tcW w:w="0" w:type="auto"/>
            <w:vAlign w:val="center"/>
          </w:tcPr>
          <w:p w14:paraId="255E409D" w14:textId="77777777" w:rsidR="0096201F" w:rsidRDefault="008C4D60" w:rsidP="00D4059F">
            <w:pPr>
              <w:pStyle w:val="tac0"/>
              <w:rPr>
                <w:rFonts w:eastAsia="SimSun"/>
                <w:lang w:val="de-DE" w:eastAsia="zh-CN"/>
              </w:rPr>
            </w:pPr>
            <w:r>
              <w:rPr>
                <w:position w:val="-14"/>
                <w:lang w:eastAsia="zh-CN"/>
              </w:rPr>
              <w:pict w14:anchorId="4DE75C36">
                <v:shape id="_x0000_i1668" type="#_x0000_t75" style="width:87.05pt;height:19.25pt">
                  <v:imagedata r:id="rId506" o:title=""/>
                </v:shape>
              </w:pict>
            </w:r>
          </w:p>
        </w:tc>
      </w:tr>
      <w:tr w:rsidR="0096201F" w:rsidRPr="00290CB4" w14:paraId="4B5C3A50" w14:textId="77777777" w:rsidTr="00747424">
        <w:trPr>
          <w:cantSplit/>
          <w:jc w:val="center"/>
        </w:trPr>
        <w:tc>
          <w:tcPr>
            <w:tcW w:w="1444" w:type="dxa"/>
            <w:tcMar>
              <w:top w:w="0" w:type="dxa"/>
              <w:left w:w="108" w:type="dxa"/>
              <w:bottom w:w="0" w:type="dxa"/>
              <w:right w:w="108" w:type="dxa"/>
            </w:tcMar>
            <w:vAlign w:val="center"/>
          </w:tcPr>
          <w:p w14:paraId="04F79BD3" w14:textId="77777777" w:rsidR="0096201F" w:rsidRPr="00064EEE" w:rsidRDefault="0096201F" w:rsidP="00D4059F">
            <w:pPr>
              <w:pStyle w:val="tac0"/>
              <w:rPr>
                <w:lang w:val="en-GB"/>
              </w:rPr>
            </w:pPr>
            <w:r w:rsidRPr="00064EEE">
              <w:rPr>
                <w:lang w:val="en-GB"/>
              </w:rPr>
              <w:t xml:space="preserve">Subband second PMI </w:t>
            </w:r>
            <w:r w:rsidRPr="00064EEE">
              <w:rPr>
                <w:iCs/>
                <w:lang w:val="en-GB"/>
              </w:rPr>
              <w:t>i</w:t>
            </w:r>
            <w:r w:rsidRPr="00064EEE">
              <w:rPr>
                <w:lang w:val="en-GB"/>
              </w:rPr>
              <w:t>2</w:t>
            </w:r>
          </w:p>
        </w:tc>
        <w:tc>
          <w:tcPr>
            <w:tcW w:w="1417" w:type="dxa"/>
            <w:tcMar>
              <w:top w:w="0" w:type="dxa"/>
              <w:left w:w="108" w:type="dxa"/>
              <w:bottom w:w="0" w:type="dxa"/>
              <w:right w:w="108" w:type="dxa"/>
            </w:tcMar>
            <w:vAlign w:val="center"/>
          </w:tcPr>
          <w:p w14:paraId="2A21A6C0" w14:textId="77777777" w:rsidR="0096201F" w:rsidRPr="00B827BD" w:rsidRDefault="0096201F" w:rsidP="00D4059F">
            <w:pPr>
              <w:pStyle w:val="tac0"/>
              <w:rPr>
                <w:rFonts w:eastAsia="SimSun"/>
                <w:lang w:val="en-GB"/>
              </w:rPr>
            </w:pPr>
            <w:r>
              <w:rPr>
                <w:rFonts w:eastAsia="SimSun" w:hint="eastAsia"/>
                <w:lang w:eastAsia="zh-CN"/>
              </w:rPr>
              <w:t>0</w:t>
            </w:r>
          </w:p>
        </w:tc>
        <w:tc>
          <w:tcPr>
            <w:tcW w:w="1374" w:type="dxa"/>
            <w:vAlign w:val="center"/>
          </w:tcPr>
          <w:p w14:paraId="6806D6F5" w14:textId="77777777" w:rsidR="0096201F" w:rsidRPr="00B827BD" w:rsidRDefault="0096201F" w:rsidP="00D4059F">
            <w:pPr>
              <w:pStyle w:val="tac0"/>
              <w:rPr>
                <w:rFonts w:eastAsia="SimSun"/>
                <w:lang w:val="de-DE" w:eastAsia="zh-CN"/>
              </w:rPr>
            </w:pPr>
            <w:r>
              <w:rPr>
                <w:rFonts w:eastAsia="SimSun" w:hint="eastAsia"/>
                <w:lang w:eastAsia="zh-CN"/>
              </w:rPr>
              <w:t>0</w:t>
            </w:r>
          </w:p>
        </w:tc>
        <w:tc>
          <w:tcPr>
            <w:tcW w:w="2805" w:type="dxa"/>
            <w:tcMar>
              <w:top w:w="0" w:type="dxa"/>
              <w:left w:w="108" w:type="dxa"/>
              <w:bottom w:w="0" w:type="dxa"/>
              <w:right w:w="108" w:type="dxa"/>
            </w:tcMar>
            <w:vAlign w:val="center"/>
          </w:tcPr>
          <w:p w14:paraId="69717295" w14:textId="77777777" w:rsidR="0096201F" w:rsidRPr="00064EEE" w:rsidRDefault="0096201F" w:rsidP="00D4059F">
            <w:pPr>
              <w:pStyle w:val="tac0"/>
              <w:rPr>
                <w:lang w:val="en-GB"/>
              </w:rPr>
            </w:pPr>
            <w:r>
              <w:rPr>
                <w:rFonts w:eastAsia="SimSun" w:hint="eastAsia"/>
                <w:lang w:eastAsia="zh-CN"/>
              </w:rPr>
              <w:t>0</w:t>
            </w:r>
          </w:p>
        </w:tc>
        <w:tc>
          <w:tcPr>
            <w:tcW w:w="0" w:type="auto"/>
            <w:vAlign w:val="center"/>
          </w:tcPr>
          <w:p w14:paraId="4045A874" w14:textId="77777777" w:rsidR="0096201F" w:rsidRDefault="0096201F" w:rsidP="00D4059F">
            <w:pPr>
              <w:pStyle w:val="tac0"/>
              <w:rPr>
                <w:rFonts w:eastAsia="SimSun"/>
                <w:lang w:val="de-DE" w:eastAsia="zh-CN"/>
              </w:rPr>
            </w:pPr>
            <w:r>
              <w:rPr>
                <w:rFonts w:eastAsia="SimSun" w:hint="eastAsia"/>
                <w:lang w:eastAsia="zh-CN"/>
              </w:rPr>
              <w:t>0</w:t>
            </w:r>
          </w:p>
        </w:tc>
      </w:tr>
      <w:bookmarkEnd w:id="206"/>
    </w:tbl>
    <w:p w14:paraId="2C35F68A" w14:textId="77777777" w:rsidR="0096201F" w:rsidRDefault="0096201F" w:rsidP="0096201F">
      <w:pPr>
        <w:rPr>
          <w:lang w:eastAsia="zh-CN"/>
        </w:rPr>
      </w:pPr>
    </w:p>
    <w:p w14:paraId="2D3FE00E" w14:textId="77777777" w:rsidR="0096201F" w:rsidRDefault="0096201F" w:rsidP="0096201F">
      <w:pPr>
        <w:pStyle w:val="TH"/>
        <w:rPr>
          <w:lang w:eastAsia="zh-CN"/>
        </w:rPr>
      </w:pPr>
      <w:r w:rsidRPr="00B7584F">
        <w:lastRenderedPageBreak/>
        <w:t>Table 5.2.2.6.1-1</w:t>
      </w:r>
      <w:r>
        <w:rPr>
          <w:rFonts w:hint="eastAsia"/>
          <w:lang w:eastAsia="zh-CN"/>
        </w:rPr>
        <w:t>D</w:t>
      </w:r>
      <w:r w:rsidRPr="00B7584F">
        <w:t xml:space="preserve">: Fields for channel quality information feedback for wideband CQI </w:t>
      </w:r>
      <w:r w:rsidR="00F23E3F">
        <w:t xml:space="preserve">and subband PMI </w:t>
      </w:r>
      <w:r w:rsidRPr="00B7584F">
        <w:t>reports (</w:t>
      </w:r>
      <w:r>
        <w:t xml:space="preserve">transmission mode </w:t>
      </w:r>
      <w:r>
        <w:rPr>
          <w:rFonts w:hint="eastAsia"/>
          <w:lang w:eastAsia="zh-CN"/>
        </w:rPr>
        <w:t xml:space="preserve">9/10 </w:t>
      </w:r>
      <w:r>
        <w:t xml:space="preserve">configured with </w:t>
      </w:r>
      <w:r w:rsidR="00B96370">
        <w:t xml:space="preserve">higher layer </w:t>
      </w:r>
      <w:r w:rsidR="00B96370" w:rsidRPr="0095051D">
        <w:rPr>
          <w:rFonts w:hint="eastAsia"/>
        </w:rPr>
        <w:t xml:space="preserve">parameter </w:t>
      </w:r>
      <w:r w:rsidR="00B96370" w:rsidRPr="00077D26">
        <w:rPr>
          <w:i/>
        </w:rPr>
        <w:t>eMIMO-Type</w:t>
      </w:r>
      <w:r w:rsidR="00B96370">
        <w:t xml:space="preserve">, and </w:t>
      </w:r>
      <w:r w:rsidR="00B96370" w:rsidRPr="00077D26">
        <w:rPr>
          <w:i/>
        </w:rPr>
        <w:t>eMIMO-Type</w:t>
      </w:r>
      <w:r w:rsidR="00B96370">
        <w:t xml:space="preserve"> is set to </w:t>
      </w:r>
      <w:r w:rsidR="00D054B0">
        <w:t>'</w:t>
      </w:r>
      <w:r w:rsidR="00B96370">
        <w:t>CLASS A</w:t>
      </w:r>
      <w:r w:rsidR="00D054B0">
        <w:t>'</w:t>
      </w:r>
      <w:r>
        <w:t xml:space="preserve"> with </w:t>
      </w:r>
      <w:r>
        <w:rPr>
          <w:rFonts w:hint="eastAsia"/>
          <w:lang w:eastAsia="zh-CN"/>
        </w:rPr>
        <w:t xml:space="preserve">codebook </w:t>
      </w:r>
      <w:r>
        <w:rPr>
          <w:lang w:eastAsia="zh-CN"/>
        </w:rPr>
        <w:t xml:space="preserve">configuration </w:t>
      </w:r>
      <w:r w:rsidR="008C4D60">
        <w:rPr>
          <w:rFonts w:ascii="Times New Roman" w:hAnsi="Times New Roman"/>
          <w:position w:val="-10"/>
          <w:lang w:eastAsia="zh-CN"/>
        </w:rPr>
        <w:pict w14:anchorId="3FC96759">
          <v:shape id="_x0000_i1669" type="#_x0000_t75" style="width:52.75pt;height:14.25pt">
            <v:imagedata r:id="rId495" o:title=""/>
          </v:shape>
        </w:pict>
      </w:r>
      <w:r>
        <w:rPr>
          <w:rFonts w:hint="eastAsia"/>
          <w:lang w:eastAsia="zh-CN"/>
        </w:rPr>
        <w:t xml:space="preserve"> and </w:t>
      </w:r>
      <w:r w:rsidR="00B96370">
        <w:rPr>
          <w:i/>
          <w:lang w:eastAsia="zh-CN"/>
        </w:rPr>
        <w:t>CodebookConfig</w:t>
      </w:r>
      <w:r>
        <w:rPr>
          <w:rFonts w:hint="eastAsia"/>
          <w:lang w:eastAsia="zh-CN"/>
        </w:rPr>
        <w:t>=</w:t>
      </w:r>
      <w:r>
        <w:rPr>
          <w:rFonts w:hint="eastAsia"/>
        </w:rPr>
        <w:t>2/3/4</w:t>
      </w:r>
      <w:r w:rsidR="00551280">
        <w:rPr>
          <w:rFonts w:hint="eastAsia"/>
          <w:lang w:eastAsia="zh-CN"/>
        </w:rPr>
        <w:t>,</w:t>
      </w:r>
      <w:r w:rsidR="00551280" w:rsidRPr="000D7425">
        <w:rPr>
          <w:rFonts w:hint="eastAsia"/>
          <w:lang w:eastAsia="zh-CN"/>
        </w:rPr>
        <w:t xml:space="preserve"> </w:t>
      </w:r>
      <w:r w:rsidR="00551280">
        <w:rPr>
          <w:rFonts w:hint="eastAsia"/>
          <w:lang w:eastAsia="zh-CN"/>
        </w:rPr>
        <w:t xml:space="preserve">except with </w:t>
      </w:r>
      <w:r w:rsidR="00551280" w:rsidRPr="00F84586">
        <w:rPr>
          <w:i/>
        </w:rPr>
        <w:t>advancedCodebookEnabled</w:t>
      </w:r>
      <w:r w:rsidR="00551280">
        <w:rPr>
          <w:i/>
        </w:rPr>
        <w:t>=TRUE</w:t>
      </w:r>
      <w:r>
        <w:rPr>
          <w:rFonts w:hint="eastAsia"/>
          <w:lang w:eastAsia="zh-CN"/>
        </w:rPr>
        <w:t>)</w:t>
      </w:r>
    </w:p>
    <w:tbl>
      <w:tblPr>
        <w:tblW w:w="489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27"/>
        <w:gridCol w:w="1955"/>
        <w:gridCol w:w="1761"/>
        <w:gridCol w:w="2340"/>
        <w:gridCol w:w="2350"/>
      </w:tblGrid>
      <w:tr w:rsidR="00747424" w:rsidRPr="00A569D4" w14:paraId="57C58172" w14:textId="77777777" w:rsidTr="00747424">
        <w:trPr>
          <w:cantSplit/>
          <w:trHeight w:val="33"/>
          <w:jc w:val="center"/>
        </w:trPr>
        <w:tc>
          <w:tcPr>
            <w:tcW w:w="538" w:type="pct"/>
            <w:vMerge w:val="restart"/>
            <w:shd w:val="clear" w:color="auto" w:fill="E0E0E0"/>
            <w:tcMar>
              <w:top w:w="0" w:type="dxa"/>
              <w:left w:w="108" w:type="dxa"/>
              <w:bottom w:w="0" w:type="dxa"/>
              <w:right w:w="108" w:type="dxa"/>
            </w:tcMar>
            <w:vAlign w:val="center"/>
          </w:tcPr>
          <w:p w14:paraId="06833D59" w14:textId="77777777" w:rsidR="00747424" w:rsidRPr="00064EEE" w:rsidRDefault="00747424" w:rsidP="00747424">
            <w:pPr>
              <w:pStyle w:val="TAH"/>
            </w:pPr>
            <w:r w:rsidRPr="00064EEE">
              <w:t>Field</w:t>
            </w:r>
          </w:p>
        </w:tc>
        <w:tc>
          <w:tcPr>
            <w:tcW w:w="4462" w:type="pct"/>
            <w:gridSpan w:val="4"/>
            <w:shd w:val="clear" w:color="auto" w:fill="E0E0E0"/>
            <w:vAlign w:val="center"/>
          </w:tcPr>
          <w:p w14:paraId="73D54503" w14:textId="77777777" w:rsidR="00747424" w:rsidRPr="00064EEE" w:rsidRDefault="00747424" w:rsidP="00747424">
            <w:pPr>
              <w:pStyle w:val="TAH"/>
            </w:pPr>
            <w:r w:rsidRPr="00064EEE">
              <w:t>Bit width</w:t>
            </w:r>
          </w:p>
        </w:tc>
      </w:tr>
      <w:tr w:rsidR="00747424" w:rsidRPr="00A569D4" w14:paraId="3BE2A0AF" w14:textId="77777777" w:rsidTr="00747424">
        <w:trPr>
          <w:cantSplit/>
          <w:trHeight w:val="33"/>
          <w:jc w:val="center"/>
        </w:trPr>
        <w:tc>
          <w:tcPr>
            <w:tcW w:w="538" w:type="pct"/>
            <w:vMerge/>
            <w:shd w:val="clear" w:color="auto" w:fill="E0E0E0"/>
            <w:vAlign w:val="center"/>
          </w:tcPr>
          <w:p w14:paraId="4F03C7E8" w14:textId="77777777" w:rsidR="00747424" w:rsidRPr="00B7584F" w:rsidRDefault="00747424" w:rsidP="00747424">
            <w:pPr>
              <w:pStyle w:val="TAH"/>
              <w:rPr>
                <w:rFonts w:eastAsia="Calibri" w:cs="Arial"/>
                <w:bCs/>
                <w:szCs w:val="18"/>
              </w:rPr>
            </w:pPr>
          </w:p>
        </w:tc>
        <w:tc>
          <w:tcPr>
            <w:tcW w:w="1026" w:type="pct"/>
            <w:shd w:val="clear" w:color="auto" w:fill="E0E0E0"/>
            <w:tcMar>
              <w:top w:w="0" w:type="dxa"/>
              <w:left w:w="108" w:type="dxa"/>
              <w:bottom w:w="0" w:type="dxa"/>
              <w:right w:w="108" w:type="dxa"/>
            </w:tcMar>
            <w:vAlign w:val="center"/>
          </w:tcPr>
          <w:p w14:paraId="5F18F2C9" w14:textId="77777777" w:rsidR="00747424" w:rsidRPr="00FE120D" w:rsidRDefault="00747424" w:rsidP="00747424">
            <w:pPr>
              <w:pStyle w:val="TAH"/>
              <w:rPr>
                <w:rFonts w:eastAsia="SimSun"/>
                <w:lang w:eastAsia="zh-CN"/>
              </w:rPr>
            </w:pPr>
            <w:r>
              <w:t xml:space="preserve">Rank = </w:t>
            </w:r>
            <w:r>
              <w:rPr>
                <w:rFonts w:eastAsia="SimSun" w:hint="eastAsia"/>
                <w:lang w:eastAsia="zh-CN"/>
              </w:rPr>
              <w:t>1</w:t>
            </w:r>
          </w:p>
        </w:tc>
        <w:tc>
          <w:tcPr>
            <w:tcW w:w="939" w:type="pct"/>
            <w:shd w:val="clear" w:color="auto" w:fill="E0E0E0"/>
            <w:vAlign w:val="center"/>
          </w:tcPr>
          <w:p w14:paraId="5B26EB40" w14:textId="77777777" w:rsidR="00747424" w:rsidRPr="00064EEE" w:rsidRDefault="00747424" w:rsidP="00747424">
            <w:pPr>
              <w:pStyle w:val="TAH"/>
              <w:rPr>
                <w:lang w:val="de-DE"/>
              </w:rPr>
            </w:pPr>
            <w:r>
              <w:t xml:space="preserve">Rank = </w:t>
            </w:r>
            <w:r>
              <w:rPr>
                <w:rFonts w:eastAsia="SimSun" w:hint="eastAsia"/>
                <w:lang w:eastAsia="zh-CN"/>
              </w:rPr>
              <w:t>2</w:t>
            </w:r>
          </w:p>
        </w:tc>
        <w:tc>
          <w:tcPr>
            <w:tcW w:w="1246" w:type="pct"/>
            <w:shd w:val="clear" w:color="auto" w:fill="E0E0E0"/>
            <w:tcMar>
              <w:top w:w="0" w:type="dxa"/>
              <w:left w:w="108" w:type="dxa"/>
              <w:bottom w:w="0" w:type="dxa"/>
              <w:right w:w="108" w:type="dxa"/>
            </w:tcMar>
            <w:vAlign w:val="center"/>
          </w:tcPr>
          <w:p w14:paraId="7F1BD51B" w14:textId="77777777" w:rsidR="00747424" w:rsidRPr="00064EEE" w:rsidRDefault="00747424" w:rsidP="00747424">
            <w:pPr>
              <w:pStyle w:val="TAH"/>
              <w:rPr>
                <w:lang w:val="de-DE"/>
              </w:rPr>
            </w:pPr>
            <w:r w:rsidRPr="00064EEE">
              <w:rPr>
                <w:lang w:val="de-DE"/>
              </w:rPr>
              <w:t xml:space="preserve">Rank </w:t>
            </w:r>
            <w:r>
              <w:rPr>
                <w:rFonts w:eastAsia="SimSun" w:hint="eastAsia"/>
                <w:lang w:val="de-DE" w:eastAsia="zh-CN"/>
              </w:rPr>
              <w:t>= 3</w:t>
            </w:r>
          </w:p>
        </w:tc>
        <w:tc>
          <w:tcPr>
            <w:tcW w:w="1251" w:type="pct"/>
            <w:shd w:val="clear" w:color="auto" w:fill="E0E0E0"/>
            <w:vAlign w:val="center"/>
          </w:tcPr>
          <w:p w14:paraId="69CB6B5C" w14:textId="77777777" w:rsidR="00747424" w:rsidRPr="00064EEE" w:rsidRDefault="00747424" w:rsidP="00747424">
            <w:pPr>
              <w:pStyle w:val="TAH"/>
              <w:rPr>
                <w:lang w:val="de-DE"/>
              </w:rPr>
            </w:pPr>
            <w:r w:rsidRPr="00064EEE">
              <w:rPr>
                <w:lang w:val="de-DE"/>
              </w:rPr>
              <w:t xml:space="preserve">Rank </w:t>
            </w:r>
            <w:r>
              <w:rPr>
                <w:rFonts w:eastAsia="SimSun" w:hint="eastAsia"/>
                <w:lang w:val="de-DE" w:eastAsia="zh-CN"/>
              </w:rPr>
              <w:t>= 4</w:t>
            </w:r>
          </w:p>
        </w:tc>
      </w:tr>
      <w:tr w:rsidR="00747424" w:rsidRPr="00A569D4" w14:paraId="074F5A82" w14:textId="77777777" w:rsidTr="00747424">
        <w:trPr>
          <w:cantSplit/>
          <w:jc w:val="center"/>
        </w:trPr>
        <w:tc>
          <w:tcPr>
            <w:tcW w:w="538" w:type="pct"/>
            <w:tcMar>
              <w:top w:w="0" w:type="dxa"/>
              <w:left w:w="108" w:type="dxa"/>
              <w:bottom w:w="0" w:type="dxa"/>
              <w:right w:w="108" w:type="dxa"/>
            </w:tcMar>
            <w:vAlign w:val="center"/>
          </w:tcPr>
          <w:p w14:paraId="003B2182" w14:textId="77777777" w:rsidR="00747424" w:rsidRPr="00064EEE" w:rsidRDefault="00747424" w:rsidP="008051E8">
            <w:pPr>
              <w:pStyle w:val="tac0"/>
              <w:rPr>
                <w:lang w:val="de-DE"/>
              </w:rPr>
            </w:pPr>
            <w:r w:rsidRPr="00064EEE">
              <w:rPr>
                <w:lang w:val="de-DE"/>
              </w:rPr>
              <w:t>Wideband CQI codeword 0</w:t>
            </w:r>
          </w:p>
        </w:tc>
        <w:tc>
          <w:tcPr>
            <w:tcW w:w="1026" w:type="pct"/>
            <w:tcMar>
              <w:top w:w="0" w:type="dxa"/>
              <w:left w:w="108" w:type="dxa"/>
              <w:bottom w:w="0" w:type="dxa"/>
              <w:right w:w="108" w:type="dxa"/>
            </w:tcMar>
            <w:vAlign w:val="center"/>
          </w:tcPr>
          <w:p w14:paraId="77813A16" w14:textId="77777777" w:rsidR="00747424" w:rsidRPr="00064EEE" w:rsidRDefault="00747424" w:rsidP="008051E8">
            <w:pPr>
              <w:pStyle w:val="tac0"/>
              <w:rPr>
                <w:lang w:val="de-DE"/>
              </w:rPr>
            </w:pPr>
            <w:r w:rsidRPr="00064EEE">
              <w:rPr>
                <w:lang w:val="de-DE"/>
              </w:rPr>
              <w:t>4</w:t>
            </w:r>
          </w:p>
        </w:tc>
        <w:tc>
          <w:tcPr>
            <w:tcW w:w="939" w:type="pct"/>
            <w:vAlign w:val="center"/>
          </w:tcPr>
          <w:p w14:paraId="339E513C" w14:textId="77777777" w:rsidR="00747424" w:rsidRDefault="00747424" w:rsidP="008051E8">
            <w:pPr>
              <w:pStyle w:val="tac0"/>
              <w:rPr>
                <w:rFonts w:eastAsia="SimSun"/>
                <w:lang w:val="de-DE" w:eastAsia="zh-CN"/>
              </w:rPr>
            </w:pPr>
            <w:r w:rsidRPr="00064EEE">
              <w:rPr>
                <w:lang w:val="de-DE"/>
              </w:rPr>
              <w:t>4</w:t>
            </w:r>
          </w:p>
        </w:tc>
        <w:tc>
          <w:tcPr>
            <w:tcW w:w="1246" w:type="pct"/>
            <w:tcMar>
              <w:top w:w="0" w:type="dxa"/>
              <w:left w:w="108" w:type="dxa"/>
              <w:bottom w:w="0" w:type="dxa"/>
              <w:right w:w="108" w:type="dxa"/>
            </w:tcMar>
            <w:vAlign w:val="center"/>
          </w:tcPr>
          <w:p w14:paraId="5B9F3A98" w14:textId="77777777" w:rsidR="00747424" w:rsidRPr="00064EEE" w:rsidRDefault="00747424" w:rsidP="008051E8">
            <w:pPr>
              <w:pStyle w:val="tac0"/>
              <w:rPr>
                <w:lang w:val="de-DE"/>
              </w:rPr>
            </w:pPr>
            <w:r>
              <w:rPr>
                <w:rFonts w:eastAsia="SimSun" w:hint="eastAsia"/>
                <w:lang w:val="de-DE" w:eastAsia="zh-CN"/>
              </w:rPr>
              <w:t>4</w:t>
            </w:r>
          </w:p>
        </w:tc>
        <w:tc>
          <w:tcPr>
            <w:tcW w:w="1251" w:type="pct"/>
            <w:vAlign w:val="center"/>
          </w:tcPr>
          <w:p w14:paraId="0697C438" w14:textId="77777777" w:rsidR="00747424" w:rsidRDefault="00747424" w:rsidP="008051E8">
            <w:pPr>
              <w:pStyle w:val="tac0"/>
              <w:rPr>
                <w:rFonts w:eastAsia="SimSun"/>
                <w:lang w:val="de-DE" w:eastAsia="zh-CN"/>
              </w:rPr>
            </w:pPr>
            <w:r>
              <w:rPr>
                <w:rFonts w:eastAsia="SimSun" w:hint="eastAsia"/>
                <w:lang w:val="de-DE" w:eastAsia="zh-CN"/>
              </w:rPr>
              <w:t>4</w:t>
            </w:r>
          </w:p>
        </w:tc>
      </w:tr>
      <w:tr w:rsidR="00747424" w:rsidRPr="00A569D4" w14:paraId="48292E07" w14:textId="77777777" w:rsidTr="00747424">
        <w:trPr>
          <w:cantSplit/>
          <w:trHeight w:val="708"/>
          <w:jc w:val="center"/>
        </w:trPr>
        <w:tc>
          <w:tcPr>
            <w:tcW w:w="538" w:type="pct"/>
            <w:tcMar>
              <w:top w:w="0" w:type="dxa"/>
              <w:left w:w="108" w:type="dxa"/>
              <w:bottom w:w="0" w:type="dxa"/>
              <w:right w:w="108" w:type="dxa"/>
            </w:tcMar>
            <w:vAlign w:val="center"/>
          </w:tcPr>
          <w:p w14:paraId="0A4FEF9E" w14:textId="77777777" w:rsidR="00747424" w:rsidRPr="00064EEE" w:rsidRDefault="00747424" w:rsidP="008051E8">
            <w:pPr>
              <w:pStyle w:val="tac0"/>
              <w:rPr>
                <w:lang w:val="de-DE"/>
              </w:rPr>
            </w:pPr>
            <w:r w:rsidRPr="00064EEE">
              <w:rPr>
                <w:lang w:val="de-DE"/>
              </w:rPr>
              <w:t>Wideband CQI codeword 1</w:t>
            </w:r>
          </w:p>
        </w:tc>
        <w:tc>
          <w:tcPr>
            <w:tcW w:w="1026" w:type="pct"/>
            <w:tcMar>
              <w:top w:w="0" w:type="dxa"/>
              <w:left w:w="108" w:type="dxa"/>
              <w:bottom w:w="0" w:type="dxa"/>
              <w:right w:w="108" w:type="dxa"/>
            </w:tcMar>
            <w:vAlign w:val="center"/>
          </w:tcPr>
          <w:p w14:paraId="37A83154" w14:textId="77777777" w:rsidR="00747424" w:rsidRPr="00064EEE" w:rsidRDefault="00747424" w:rsidP="008051E8">
            <w:pPr>
              <w:pStyle w:val="tac0"/>
              <w:rPr>
                <w:lang w:val="en-GB"/>
              </w:rPr>
            </w:pPr>
            <w:r w:rsidRPr="00064EEE">
              <w:rPr>
                <w:lang w:val="en-GB"/>
              </w:rPr>
              <w:t>0</w:t>
            </w:r>
          </w:p>
        </w:tc>
        <w:tc>
          <w:tcPr>
            <w:tcW w:w="939" w:type="pct"/>
            <w:vAlign w:val="center"/>
          </w:tcPr>
          <w:p w14:paraId="4A792E72" w14:textId="77777777" w:rsidR="00747424" w:rsidRPr="0006219F" w:rsidRDefault="00747424" w:rsidP="008051E8">
            <w:pPr>
              <w:pStyle w:val="tac0"/>
              <w:rPr>
                <w:rFonts w:eastAsia="SimSun"/>
                <w:lang w:val="de-DE" w:eastAsia="zh-CN"/>
              </w:rPr>
            </w:pPr>
            <w:r>
              <w:rPr>
                <w:rFonts w:eastAsia="SimSun" w:hint="eastAsia"/>
                <w:lang w:val="en-GB" w:eastAsia="zh-CN"/>
              </w:rPr>
              <w:t>4</w:t>
            </w:r>
          </w:p>
        </w:tc>
        <w:tc>
          <w:tcPr>
            <w:tcW w:w="1246" w:type="pct"/>
            <w:tcMar>
              <w:top w:w="0" w:type="dxa"/>
              <w:left w:w="108" w:type="dxa"/>
              <w:bottom w:w="0" w:type="dxa"/>
              <w:right w:w="108" w:type="dxa"/>
            </w:tcMar>
            <w:vAlign w:val="center"/>
          </w:tcPr>
          <w:p w14:paraId="25F79778" w14:textId="77777777" w:rsidR="00747424" w:rsidRPr="00064EEE" w:rsidRDefault="00747424" w:rsidP="008051E8">
            <w:pPr>
              <w:pStyle w:val="tac0"/>
              <w:rPr>
                <w:lang w:val="en-GB"/>
              </w:rPr>
            </w:pPr>
            <w:r>
              <w:rPr>
                <w:rFonts w:eastAsia="SimSun" w:hint="eastAsia"/>
                <w:lang w:val="de-DE" w:eastAsia="zh-CN"/>
              </w:rPr>
              <w:t>4</w:t>
            </w:r>
          </w:p>
        </w:tc>
        <w:tc>
          <w:tcPr>
            <w:tcW w:w="1251" w:type="pct"/>
            <w:vAlign w:val="center"/>
          </w:tcPr>
          <w:p w14:paraId="267A9815" w14:textId="77777777" w:rsidR="00747424" w:rsidRDefault="00747424" w:rsidP="008051E8">
            <w:pPr>
              <w:pStyle w:val="tac0"/>
              <w:rPr>
                <w:rFonts w:eastAsia="SimSun"/>
                <w:lang w:val="de-DE" w:eastAsia="zh-CN"/>
              </w:rPr>
            </w:pPr>
            <w:r>
              <w:rPr>
                <w:rFonts w:eastAsia="SimSun" w:hint="eastAsia"/>
                <w:lang w:val="de-DE" w:eastAsia="zh-CN"/>
              </w:rPr>
              <w:t>4</w:t>
            </w:r>
          </w:p>
        </w:tc>
      </w:tr>
      <w:tr w:rsidR="00747424" w:rsidRPr="00A569D4" w14:paraId="1558AFB5" w14:textId="77777777" w:rsidTr="00747424">
        <w:trPr>
          <w:cantSplit/>
          <w:trHeight w:val="706"/>
          <w:jc w:val="center"/>
        </w:trPr>
        <w:tc>
          <w:tcPr>
            <w:tcW w:w="538" w:type="pct"/>
            <w:tcMar>
              <w:top w:w="0" w:type="dxa"/>
              <w:left w:w="108" w:type="dxa"/>
              <w:bottom w:w="0" w:type="dxa"/>
              <w:right w:w="108" w:type="dxa"/>
            </w:tcMar>
            <w:vAlign w:val="center"/>
          </w:tcPr>
          <w:p w14:paraId="6ED7988F" w14:textId="77777777" w:rsidR="00747424" w:rsidRPr="00C23386" w:rsidRDefault="00747424" w:rsidP="008051E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1026" w:type="pct"/>
            <w:tcMar>
              <w:top w:w="0" w:type="dxa"/>
              <w:left w:w="108" w:type="dxa"/>
              <w:bottom w:w="0" w:type="dxa"/>
              <w:right w:w="108" w:type="dxa"/>
            </w:tcMar>
            <w:vAlign w:val="center"/>
          </w:tcPr>
          <w:p w14:paraId="600493DE" w14:textId="77777777" w:rsidR="00747424" w:rsidRPr="00D14E50" w:rsidRDefault="00535058" w:rsidP="008051E8">
            <w:pPr>
              <w:pStyle w:val="tac0"/>
              <w:rPr>
                <w:rFonts w:eastAsia="SimSun"/>
                <w:lang w:val="en-GB" w:eastAsia="zh-CN"/>
              </w:rPr>
            </w:pPr>
            <w:r w:rsidRPr="00910DE2">
              <w:rPr>
                <w:noProof/>
                <w:position w:val="-10"/>
                <w:lang w:val="en-GB" w:eastAsia="en-GB"/>
              </w:rPr>
              <w:drawing>
                <wp:inline distT="0" distB="0" distL="0" distR="0" wp14:anchorId="2C8E921B" wp14:editId="7487E84D">
                  <wp:extent cx="857250" cy="200025"/>
                  <wp:effectExtent l="0" t="0" r="0" b="0"/>
                  <wp:docPr id="655" name="图片 9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51"/>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857250" cy="200025"/>
                          </a:xfrm>
                          <a:prstGeom prst="rect">
                            <a:avLst/>
                          </a:prstGeom>
                          <a:noFill/>
                          <a:ln>
                            <a:noFill/>
                          </a:ln>
                        </pic:spPr>
                      </pic:pic>
                    </a:graphicData>
                  </a:graphic>
                </wp:inline>
              </w:drawing>
            </w:r>
          </w:p>
        </w:tc>
        <w:tc>
          <w:tcPr>
            <w:tcW w:w="939" w:type="pct"/>
            <w:vAlign w:val="center"/>
          </w:tcPr>
          <w:p w14:paraId="2AA99779" w14:textId="77777777" w:rsidR="00747424" w:rsidRDefault="00535058" w:rsidP="008051E8">
            <w:pPr>
              <w:pStyle w:val="tac0"/>
              <w:rPr>
                <w:rFonts w:eastAsia="SimSun"/>
                <w:lang w:val="de-DE" w:eastAsia="zh-CN"/>
              </w:rPr>
            </w:pPr>
            <w:r w:rsidRPr="00910DE2">
              <w:rPr>
                <w:noProof/>
                <w:position w:val="-10"/>
                <w:lang w:val="en-GB" w:eastAsia="en-GB"/>
              </w:rPr>
              <w:drawing>
                <wp:inline distT="0" distB="0" distL="0" distR="0" wp14:anchorId="1CE7D1A7" wp14:editId="0462BAEE">
                  <wp:extent cx="857250" cy="200025"/>
                  <wp:effectExtent l="0" t="0" r="0" b="0"/>
                  <wp:docPr id="656" name="图片 9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52"/>
                          <pic:cNvPicPr>
                            <a:picLocks noChangeAspect="1" noChangeArrowheads="1"/>
                          </pic:cNvPicPr>
                        </pic:nvPicPr>
                        <pic:blipFill>
                          <a:blip r:embed="rId508" cstate="print">
                            <a:extLst>
                              <a:ext uri="{28A0092B-C50C-407E-A947-70E740481C1C}">
                                <a14:useLocalDpi xmlns:a14="http://schemas.microsoft.com/office/drawing/2010/main" val="0"/>
                              </a:ext>
                            </a:extLst>
                          </a:blip>
                          <a:srcRect/>
                          <a:stretch>
                            <a:fillRect/>
                          </a:stretch>
                        </pic:blipFill>
                        <pic:spPr bwMode="auto">
                          <a:xfrm>
                            <a:off x="0" y="0"/>
                            <a:ext cx="857250" cy="200025"/>
                          </a:xfrm>
                          <a:prstGeom prst="rect">
                            <a:avLst/>
                          </a:prstGeom>
                          <a:noFill/>
                          <a:ln>
                            <a:noFill/>
                          </a:ln>
                        </pic:spPr>
                      </pic:pic>
                    </a:graphicData>
                  </a:graphic>
                </wp:inline>
              </w:drawing>
            </w:r>
          </w:p>
        </w:tc>
        <w:tc>
          <w:tcPr>
            <w:tcW w:w="1246" w:type="pct"/>
            <w:tcMar>
              <w:top w:w="0" w:type="dxa"/>
              <w:left w:w="108" w:type="dxa"/>
              <w:bottom w:w="0" w:type="dxa"/>
              <w:right w:w="108" w:type="dxa"/>
            </w:tcMar>
            <w:vAlign w:val="center"/>
          </w:tcPr>
          <w:p w14:paraId="4724BF0B" w14:textId="77777777" w:rsidR="00747424" w:rsidRPr="00064EEE" w:rsidRDefault="008C4D60" w:rsidP="008051E8">
            <w:pPr>
              <w:pStyle w:val="tac0"/>
              <w:rPr>
                <w:lang w:val="en-GB"/>
              </w:rPr>
            </w:pPr>
            <w:r>
              <w:rPr>
                <w:position w:val="-32"/>
                <w:lang w:eastAsia="zh-CN"/>
              </w:rPr>
              <w:pict w14:anchorId="5AA9E5F8">
                <v:shape id="_x0000_i1670" type="#_x0000_t75" style="width:105.5pt;height:28.45pt">
                  <v:imagedata r:id="rId509" o:title=""/>
                </v:shape>
              </w:pict>
            </w:r>
          </w:p>
        </w:tc>
        <w:tc>
          <w:tcPr>
            <w:tcW w:w="1251" w:type="pct"/>
            <w:vAlign w:val="center"/>
          </w:tcPr>
          <w:p w14:paraId="67C1EAC7" w14:textId="77777777" w:rsidR="00747424" w:rsidRDefault="008C4D60" w:rsidP="008051E8">
            <w:pPr>
              <w:pStyle w:val="tac0"/>
              <w:rPr>
                <w:rFonts w:eastAsia="SimSun"/>
                <w:lang w:val="de-DE" w:eastAsia="zh-CN"/>
              </w:rPr>
            </w:pPr>
            <w:r>
              <w:rPr>
                <w:position w:val="-32"/>
                <w:lang w:eastAsia="zh-CN"/>
              </w:rPr>
              <w:pict w14:anchorId="42E84D0F">
                <v:shape id="_x0000_i1671" type="#_x0000_t75" style="width:105.5pt;height:28.45pt">
                  <v:imagedata r:id="rId509" o:title=""/>
                </v:shape>
              </w:pict>
            </w:r>
          </w:p>
        </w:tc>
      </w:tr>
      <w:tr w:rsidR="00747424" w:rsidRPr="00A569D4" w14:paraId="77556CCE" w14:textId="77777777" w:rsidTr="00747424">
        <w:trPr>
          <w:cantSplit/>
          <w:jc w:val="center"/>
        </w:trPr>
        <w:tc>
          <w:tcPr>
            <w:tcW w:w="538" w:type="pct"/>
            <w:tcMar>
              <w:top w:w="0" w:type="dxa"/>
              <w:left w:w="108" w:type="dxa"/>
              <w:bottom w:w="0" w:type="dxa"/>
              <w:right w:w="108" w:type="dxa"/>
            </w:tcMar>
            <w:vAlign w:val="center"/>
          </w:tcPr>
          <w:p w14:paraId="06597D50" w14:textId="77777777" w:rsidR="00747424" w:rsidRPr="00C23386" w:rsidRDefault="00747424" w:rsidP="008051E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w:t>
            </w:r>
          </w:p>
        </w:tc>
        <w:tc>
          <w:tcPr>
            <w:tcW w:w="1026" w:type="pct"/>
            <w:tcMar>
              <w:top w:w="0" w:type="dxa"/>
              <w:left w:w="108" w:type="dxa"/>
              <w:bottom w:w="0" w:type="dxa"/>
              <w:right w:w="108" w:type="dxa"/>
            </w:tcMar>
            <w:vAlign w:val="center"/>
          </w:tcPr>
          <w:p w14:paraId="32290F46" w14:textId="77777777" w:rsidR="00747424" w:rsidRPr="00D14E50" w:rsidRDefault="00535058" w:rsidP="008051E8">
            <w:pPr>
              <w:pStyle w:val="tac0"/>
              <w:rPr>
                <w:rFonts w:eastAsia="SimSun"/>
                <w:lang w:val="en-GB" w:eastAsia="zh-CN"/>
              </w:rPr>
            </w:pPr>
            <w:r w:rsidRPr="00910DE2">
              <w:rPr>
                <w:noProof/>
                <w:position w:val="-10"/>
                <w:lang w:val="en-GB" w:eastAsia="en-GB"/>
              </w:rPr>
              <w:drawing>
                <wp:inline distT="0" distB="0" distL="0" distR="0" wp14:anchorId="64E11CDA" wp14:editId="2B1CC052">
                  <wp:extent cx="904875" cy="200025"/>
                  <wp:effectExtent l="0" t="0" r="0" b="0"/>
                  <wp:docPr id="659" name="图片 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55"/>
                          <pic:cNvPicPr>
                            <a:picLocks noChangeAspect="1" noChangeArrowheads="1"/>
                          </pic:cNvPicPr>
                        </pic:nvPicPr>
                        <pic:blipFill>
                          <a:blip r:embed="rId510" cstate="print">
                            <a:extLst>
                              <a:ext uri="{28A0092B-C50C-407E-A947-70E740481C1C}">
                                <a14:useLocalDpi xmlns:a14="http://schemas.microsoft.com/office/drawing/2010/main" val="0"/>
                              </a:ext>
                            </a:extLst>
                          </a:blip>
                          <a:srcRect/>
                          <a:stretch>
                            <a:fillRect/>
                          </a:stretch>
                        </pic:blipFill>
                        <pic:spPr bwMode="auto">
                          <a:xfrm>
                            <a:off x="0" y="0"/>
                            <a:ext cx="904875" cy="200025"/>
                          </a:xfrm>
                          <a:prstGeom prst="rect">
                            <a:avLst/>
                          </a:prstGeom>
                          <a:noFill/>
                          <a:ln>
                            <a:noFill/>
                          </a:ln>
                        </pic:spPr>
                      </pic:pic>
                    </a:graphicData>
                  </a:graphic>
                </wp:inline>
              </w:drawing>
            </w:r>
          </w:p>
        </w:tc>
        <w:tc>
          <w:tcPr>
            <w:tcW w:w="939" w:type="pct"/>
            <w:vAlign w:val="center"/>
          </w:tcPr>
          <w:p w14:paraId="6C3BC685" w14:textId="77777777" w:rsidR="00747424" w:rsidRDefault="00535058" w:rsidP="008051E8">
            <w:pPr>
              <w:pStyle w:val="tac0"/>
              <w:rPr>
                <w:rFonts w:eastAsia="SimSun"/>
                <w:lang w:val="de-DE" w:eastAsia="zh-CN"/>
              </w:rPr>
            </w:pPr>
            <w:r w:rsidRPr="00910DE2">
              <w:rPr>
                <w:noProof/>
                <w:position w:val="-10"/>
                <w:lang w:val="en-GB" w:eastAsia="en-GB"/>
              </w:rPr>
              <w:drawing>
                <wp:inline distT="0" distB="0" distL="0" distR="0" wp14:anchorId="090ADD90" wp14:editId="00E293A4">
                  <wp:extent cx="904875" cy="200025"/>
                  <wp:effectExtent l="0" t="0" r="0" b="0"/>
                  <wp:docPr id="660" name="图片 9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56"/>
                          <pic:cNvPicPr>
                            <a:picLocks noChangeAspect="1" noChangeArrowheads="1"/>
                          </pic:cNvPicPr>
                        </pic:nvPicPr>
                        <pic:blipFill>
                          <a:blip r:embed="rId511" cstate="print">
                            <a:extLst>
                              <a:ext uri="{28A0092B-C50C-407E-A947-70E740481C1C}">
                                <a14:useLocalDpi xmlns:a14="http://schemas.microsoft.com/office/drawing/2010/main" val="0"/>
                              </a:ext>
                            </a:extLst>
                          </a:blip>
                          <a:srcRect/>
                          <a:stretch>
                            <a:fillRect/>
                          </a:stretch>
                        </pic:blipFill>
                        <pic:spPr bwMode="auto">
                          <a:xfrm>
                            <a:off x="0" y="0"/>
                            <a:ext cx="904875" cy="200025"/>
                          </a:xfrm>
                          <a:prstGeom prst="rect">
                            <a:avLst/>
                          </a:prstGeom>
                          <a:noFill/>
                          <a:ln>
                            <a:noFill/>
                          </a:ln>
                        </pic:spPr>
                      </pic:pic>
                    </a:graphicData>
                  </a:graphic>
                </wp:inline>
              </w:drawing>
            </w:r>
          </w:p>
        </w:tc>
        <w:tc>
          <w:tcPr>
            <w:tcW w:w="1246" w:type="pct"/>
            <w:tcMar>
              <w:top w:w="0" w:type="dxa"/>
              <w:left w:w="108" w:type="dxa"/>
              <w:bottom w:w="0" w:type="dxa"/>
              <w:right w:w="108" w:type="dxa"/>
            </w:tcMar>
            <w:vAlign w:val="center"/>
          </w:tcPr>
          <w:p w14:paraId="4C3BD134" w14:textId="77777777" w:rsidR="00747424" w:rsidRPr="00064EEE" w:rsidRDefault="008C4D60" w:rsidP="008051E8">
            <w:pPr>
              <w:pStyle w:val="tac0"/>
              <w:rPr>
                <w:lang w:val="en-GB"/>
              </w:rPr>
            </w:pPr>
            <w:r>
              <w:rPr>
                <w:position w:val="-30"/>
                <w:lang w:eastAsia="zh-CN"/>
              </w:rPr>
              <w:pict w14:anchorId="0F46A225">
                <v:shape id="_x0000_i1672" type="#_x0000_t75" style="width:68.65pt;height:36.85pt">
                  <v:imagedata r:id="rId512" o:title=""/>
                </v:shape>
              </w:pict>
            </w:r>
          </w:p>
        </w:tc>
        <w:tc>
          <w:tcPr>
            <w:tcW w:w="1251" w:type="pct"/>
            <w:vAlign w:val="center"/>
          </w:tcPr>
          <w:p w14:paraId="2DD59F85" w14:textId="77777777" w:rsidR="00747424" w:rsidRDefault="008C4D60" w:rsidP="008051E8">
            <w:pPr>
              <w:pStyle w:val="tac0"/>
              <w:rPr>
                <w:rFonts w:eastAsia="SimSun"/>
                <w:lang w:val="de-DE" w:eastAsia="zh-CN"/>
              </w:rPr>
            </w:pPr>
            <w:r>
              <w:rPr>
                <w:position w:val="-30"/>
                <w:lang w:eastAsia="zh-CN"/>
              </w:rPr>
              <w:pict w14:anchorId="23C71553">
                <v:shape id="_x0000_i1673" type="#_x0000_t75" style="width:68.65pt;height:36.85pt">
                  <v:imagedata r:id="rId512" o:title=""/>
                </v:shape>
              </w:pict>
            </w:r>
          </w:p>
        </w:tc>
      </w:tr>
      <w:tr w:rsidR="00747424" w:rsidRPr="00A569D4" w14:paraId="4ED2F7F7" w14:textId="77777777" w:rsidTr="00747424">
        <w:trPr>
          <w:cantSplit/>
          <w:jc w:val="center"/>
        </w:trPr>
        <w:tc>
          <w:tcPr>
            <w:tcW w:w="538" w:type="pct"/>
            <w:tcMar>
              <w:top w:w="0" w:type="dxa"/>
              <w:left w:w="108" w:type="dxa"/>
              <w:bottom w:w="0" w:type="dxa"/>
              <w:right w:w="108" w:type="dxa"/>
            </w:tcMar>
            <w:vAlign w:val="center"/>
          </w:tcPr>
          <w:p w14:paraId="233C2395" w14:textId="77777777" w:rsidR="00747424" w:rsidRPr="00064EEE" w:rsidRDefault="00747424" w:rsidP="008051E8">
            <w:pPr>
              <w:pStyle w:val="tac0"/>
              <w:rPr>
                <w:lang w:val="en-GB"/>
              </w:rPr>
            </w:pPr>
            <w:r w:rsidRPr="00064EEE">
              <w:rPr>
                <w:lang w:val="en-GB"/>
              </w:rPr>
              <w:t xml:space="preserve">Subband second PMI </w:t>
            </w:r>
            <w:r w:rsidRPr="00064EEE">
              <w:rPr>
                <w:iCs/>
                <w:lang w:val="en-GB"/>
              </w:rPr>
              <w:t>i</w:t>
            </w:r>
            <w:r w:rsidRPr="00064EEE">
              <w:rPr>
                <w:lang w:val="en-GB"/>
              </w:rPr>
              <w:t>2</w:t>
            </w:r>
          </w:p>
        </w:tc>
        <w:tc>
          <w:tcPr>
            <w:tcW w:w="1026" w:type="pct"/>
            <w:tcMar>
              <w:top w:w="0" w:type="dxa"/>
              <w:left w:w="108" w:type="dxa"/>
              <w:bottom w:w="0" w:type="dxa"/>
              <w:right w:w="108" w:type="dxa"/>
            </w:tcMar>
            <w:vAlign w:val="center"/>
          </w:tcPr>
          <w:p w14:paraId="552DD1A3" w14:textId="77777777" w:rsidR="00747424" w:rsidRPr="00064EEE" w:rsidRDefault="00535058" w:rsidP="008051E8">
            <w:pPr>
              <w:pStyle w:val="tac0"/>
              <w:rPr>
                <w:lang w:val="en-GB"/>
              </w:rPr>
            </w:pPr>
            <w:r w:rsidRPr="00910DE2">
              <w:rPr>
                <w:noProof/>
                <w:position w:val="-6"/>
                <w:lang w:val="en-GB" w:eastAsia="en-GB"/>
              </w:rPr>
              <w:drawing>
                <wp:inline distT="0" distB="0" distL="0" distR="0" wp14:anchorId="2789D2C1" wp14:editId="6D66FDC8">
                  <wp:extent cx="209550" cy="142875"/>
                  <wp:effectExtent l="0" t="0" r="0" b="0"/>
                  <wp:docPr id="663" name="图片 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59"/>
                          <pic:cNvPicPr>
                            <a:picLocks noChangeAspect="1" noChangeArrowheads="1"/>
                          </pic:cNvPicPr>
                        </pic:nvPicPr>
                        <pic:blipFill>
                          <a:blip r:embed="rId513"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939" w:type="pct"/>
            <w:vAlign w:val="center"/>
          </w:tcPr>
          <w:p w14:paraId="59D03121" w14:textId="77777777" w:rsidR="00747424" w:rsidRDefault="00535058" w:rsidP="008051E8">
            <w:pPr>
              <w:pStyle w:val="tac0"/>
              <w:rPr>
                <w:rFonts w:eastAsia="SimSun"/>
                <w:lang w:val="de-DE" w:eastAsia="zh-CN"/>
              </w:rPr>
            </w:pPr>
            <w:r w:rsidRPr="00910DE2">
              <w:rPr>
                <w:noProof/>
                <w:position w:val="-6"/>
                <w:lang w:val="en-GB" w:eastAsia="en-GB"/>
              </w:rPr>
              <w:drawing>
                <wp:inline distT="0" distB="0" distL="0" distR="0" wp14:anchorId="2322C4AD" wp14:editId="07DFE902">
                  <wp:extent cx="209550" cy="142875"/>
                  <wp:effectExtent l="0" t="0" r="0" b="0"/>
                  <wp:docPr id="664" name="图片 9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60"/>
                          <pic:cNvPicPr>
                            <a:picLocks noChangeAspect="1" noChangeArrowheads="1"/>
                          </pic:cNvPicPr>
                        </pic:nvPicPr>
                        <pic:blipFill>
                          <a:blip r:embed="rId513"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246" w:type="pct"/>
            <w:tcMar>
              <w:top w:w="0" w:type="dxa"/>
              <w:left w:w="108" w:type="dxa"/>
              <w:bottom w:w="0" w:type="dxa"/>
              <w:right w:w="108" w:type="dxa"/>
            </w:tcMar>
            <w:vAlign w:val="center"/>
          </w:tcPr>
          <w:p w14:paraId="22F9B3CE" w14:textId="77777777" w:rsidR="00747424" w:rsidRPr="00064EEE" w:rsidRDefault="008C4D60" w:rsidP="008051E8">
            <w:pPr>
              <w:pStyle w:val="tac0"/>
              <w:rPr>
                <w:lang w:val="en-GB"/>
              </w:rPr>
            </w:pPr>
            <w:r>
              <w:rPr>
                <w:rFonts w:eastAsia="SimSun"/>
                <w:position w:val="-6"/>
                <w:lang w:val="de-DE" w:eastAsia="zh-CN"/>
              </w:rPr>
              <w:pict w14:anchorId="33FAA222">
                <v:shape id="_x0000_i1674" type="#_x0000_t75" style="width:16.75pt;height:12.55pt">
                  <v:imagedata r:id="rId514" o:title=""/>
                </v:shape>
              </w:pict>
            </w:r>
          </w:p>
        </w:tc>
        <w:tc>
          <w:tcPr>
            <w:tcW w:w="1251" w:type="pct"/>
            <w:vAlign w:val="center"/>
          </w:tcPr>
          <w:p w14:paraId="6073A021" w14:textId="77777777" w:rsidR="00747424" w:rsidRDefault="008C4D60" w:rsidP="008051E8">
            <w:pPr>
              <w:pStyle w:val="tac0"/>
              <w:rPr>
                <w:rFonts w:eastAsia="SimSun"/>
                <w:lang w:val="de-DE" w:eastAsia="zh-CN"/>
              </w:rPr>
            </w:pPr>
            <w:r>
              <w:rPr>
                <w:rFonts w:eastAsia="SimSun"/>
                <w:position w:val="-6"/>
                <w:lang w:val="de-DE" w:eastAsia="zh-CN"/>
              </w:rPr>
              <w:pict w14:anchorId="312AB2DE">
                <v:shape id="_x0000_i1675" type="#_x0000_t75" style="width:16.75pt;height:12.55pt">
                  <v:imagedata r:id="rId515" o:title=""/>
                </v:shape>
              </w:pict>
            </w:r>
          </w:p>
        </w:tc>
      </w:tr>
      <w:tr w:rsidR="00747424" w:rsidRPr="00A569D4" w14:paraId="0E903798" w14:textId="77777777" w:rsidTr="00747424">
        <w:trPr>
          <w:cantSplit/>
          <w:jc w:val="center"/>
        </w:trPr>
        <w:tc>
          <w:tcPr>
            <w:tcW w:w="538" w:type="pct"/>
            <w:vMerge w:val="restart"/>
            <w:shd w:val="clear" w:color="auto" w:fill="E0E0E0"/>
            <w:tcMar>
              <w:top w:w="0" w:type="dxa"/>
              <w:left w:w="108" w:type="dxa"/>
              <w:bottom w:w="0" w:type="dxa"/>
              <w:right w:w="108" w:type="dxa"/>
            </w:tcMar>
            <w:vAlign w:val="center"/>
          </w:tcPr>
          <w:p w14:paraId="0E7FA0BD" w14:textId="77777777" w:rsidR="00747424" w:rsidRPr="00064EEE" w:rsidRDefault="00747424" w:rsidP="00747424">
            <w:pPr>
              <w:pStyle w:val="TAH"/>
            </w:pPr>
            <w:r w:rsidRPr="00064EEE">
              <w:t>Field</w:t>
            </w:r>
          </w:p>
        </w:tc>
        <w:tc>
          <w:tcPr>
            <w:tcW w:w="4462" w:type="pct"/>
            <w:gridSpan w:val="4"/>
            <w:shd w:val="clear" w:color="auto" w:fill="E0E0E0"/>
            <w:vAlign w:val="center"/>
          </w:tcPr>
          <w:p w14:paraId="51463C9D" w14:textId="77777777" w:rsidR="00747424" w:rsidRPr="00064EEE" w:rsidRDefault="00747424" w:rsidP="00747424">
            <w:pPr>
              <w:pStyle w:val="TAH"/>
            </w:pPr>
            <w:r w:rsidRPr="00064EEE">
              <w:t>Bit width</w:t>
            </w:r>
          </w:p>
        </w:tc>
      </w:tr>
      <w:tr w:rsidR="00747424" w:rsidRPr="00A569D4" w14:paraId="4D54C035" w14:textId="77777777" w:rsidTr="00747424">
        <w:trPr>
          <w:cantSplit/>
          <w:jc w:val="center"/>
        </w:trPr>
        <w:tc>
          <w:tcPr>
            <w:tcW w:w="538" w:type="pct"/>
            <w:vMerge/>
            <w:shd w:val="clear" w:color="auto" w:fill="E0E0E0"/>
            <w:vAlign w:val="center"/>
          </w:tcPr>
          <w:p w14:paraId="4DB16C8D" w14:textId="77777777" w:rsidR="00747424" w:rsidRPr="00B7584F" w:rsidRDefault="00747424" w:rsidP="00747424">
            <w:pPr>
              <w:pStyle w:val="TAH"/>
              <w:rPr>
                <w:rFonts w:eastAsia="Calibri" w:cs="Arial"/>
                <w:bCs/>
                <w:szCs w:val="18"/>
              </w:rPr>
            </w:pPr>
          </w:p>
        </w:tc>
        <w:tc>
          <w:tcPr>
            <w:tcW w:w="1026" w:type="pct"/>
            <w:shd w:val="clear" w:color="auto" w:fill="E0E0E0"/>
            <w:tcMar>
              <w:top w:w="0" w:type="dxa"/>
              <w:left w:w="108" w:type="dxa"/>
              <w:bottom w:w="0" w:type="dxa"/>
              <w:right w:w="108" w:type="dxa"/>
            </w:tcMar>
            <w:vAlign w:val="center"/>
          </w:tcPr>
          <w:p w14:paraId="2A9E4F1E" w14:textId="77777777" w:rsidR="00747424" w:rsidRPr="00FE120D" w:rsidRDefault="00747424" w:rsidP="00747424">
            <w:pPr>
              <w:pStyle w:val="TAH"/>
              <w:rPr>
                <w:rFonts w:eastAsia="SimSun"/>
                <w:lang w:eastAsia="zh-CN"/>
              </w:rPr>
            </w:pPr>
            <w:r>
              <w:t xml:space="preserve">Rank = </w:t>
            </w:r>
            <w:r>
              <w:rPr>
                <w:rFonts w:eastAsia="SimSun" w:hint="eastAsia"/>
                <w:lang w:eastAsia="zh-CN"/>
              </w:rPr>
              <w:t>5</w:t>
            </w:r>
          </w:p>
        </w:tc>
        <w:tc>
          <w:tcPr>
            <w:tcW w:w="939" w:type="pct"/>
            <w:shd w:val="clear" w:color="auto" w:fill="E0E0E0"/>
            <w:vAlign w:val="center"/>
          </w:tcPr>
          <w:p w14:paraId="164DE8F9" w14:textId="77777777" w:rsidR="00747424" w:rsidRPr="00064EEE" w:rsidRDefault="00747424" w:rsidP="00747424">
            <w:pPr>
              <w:pStyle w:val="TAH"/>
              <w:rPr>
                <w:lang w:val="de-DE"/>
              </w:rPr>
            </w:pPr>
            <w:r>
              <w:t xml:space="preserve">Rank = </w:t>
            </w:r>
            <w:r>
              <w:rPr>
                <w:rFonts w:eastAsia="SimSun" w:hint="eastAsia"/>
                <w:lang w:eastAsia="zh-CN"/>
              </w:rPr>
              <w:t>6</w:t>
            </w:r>
          </w:p>
        </w:tc>
        <w:tc>
          <w:tcPr>
            <w:tcW w:w="1246" w:type="pct"/>
            <w:shd w:val="clear" w:color="auto" w:fill="E0E0E0"/>
            <w:tcMar>
              <w:top w:w="0" w:type="dxa"/>
              <w:left w:w="108" w:type="dxa"/>
              <w:bottom w:w="0" w:type="dxa"/>
              <w:right w:w="108" w:type="dxa"/>
            </w:tcMar>
            <w:vAlign w:val="center"/>
          </w:tcPr>
          <w:p w14:paraId="45EF5F57" w14:textId="77777777" w:rsidR="00747424" w:rsidRPr="00064EEE" w:rsidRDefault="00747424" w:rsidP="00747424">
            <w:pPr>
              <w:pStyle w:val="TAH"/>
              <w:rPr>
                <w:lang w:val="de-DE"/>
              </w:rPr>
            </w:pPr>
            <w:r w:rsidRPr="00064EEE">
              <w:rPr>
                <w:lang w:val="de-DE"/>
              </w:rPr>
              <w:t xml:space="preserve">Rank </w:t>
            </w:r>
            <w:r>
              <w:rPr>
                <w:rFonts w:eastAsia="SimSun" w:hint="eastAsia"/>
                <w:lang w:val="de-DE" w:eastAsia="zh-CN"/>
              </w:rPr>
              <w:t>= 7</w:t>
            </w:r>
          </w:p>
        </w:tc>
        <w:tc>
          <w:tcPr>
            <w:tcW w:w="1251" w:type="pct"/>
            <w:shd w:val="clear" w:color="auto" w:fill="E0E0E0"/>
            <w:vAlign w:val="center"/>
          </w:tcPr>
          <w:p w14:paraId="0B296001" w14:textId="77777777" w:rsidR="00747424" w:rsidRPr="00EE5965" w:rsidRDefault="00747424" w:rsidP="00747424">
            <w:pPr>
              <w:pStyle w:val="TAH"/>
              <w:rPr>
                <w:rFonts w:eastAsia="SimSun"/>
                <w:lang w:val="de-DE" w:eastAsia="zh-CN"/>
              </w:rPr>
            </w:pPr>
            <w:r>
              <w:rPr>
                <w:rFonts w:eastAsia="SimSun" w:hint="eastAsia"/>
                <w:lang w:val="de-DE" w:eastAsia="zh-CN"/>
              </w:rPr>
              <w:t>Rank= 8</w:t>
            </w:r>
          </w:p>
        </w:tc>
      </w:tr>
      <w:tr w:rsidR="00747424" w:rsidRPr="00A569D4" w14:paraId="4EAEAB5F" w14:textId="77777777" w:rsidTr="00747424">
        <w:trPr>
          <w:cantSplit/>
          <w:jc w:val="center"/>
        </w:trPr>
        <w:tc>
          <w:tcPr>
            <w:tcW w:w="538" w:type="pct"/>
            <w:tcMar>
              <w:top w:w="0" w:type="dxa"/>
              <w:left w:w="108" w:type="dxa"/>
              <w:bottom w:w="0" w:type="dxa"/>
              <w:right w:w="108" w:type="dxa"/>
            </w:tcMar>
            <w:vAlign w:val="center"/>
          </w:tcPr>
          <w:p w14:paraId="475E93C9" w14:textId="77777777" w:rsidR="00747424" w:rsidRPr="00064EEE" w:rsidRDefault="00747424" w:rsidP="008051E8">
            <w:pPr>
              <w:pStyle w:val="tac0"/>
              <w:rPr>
                <w:lang w:val="de-DE"/>
              </w:rPr>
            </w:pPr>
            <w:r w:rsidRPr="00064EEE">
              <w:rPr>
                <w:lang w:val="de-DE"/>
              </w:rPr>
              <w:t>Wideband CQI codeword 0</w:t>
            </w:r>
          </w:p>
        </w:tc>
        <w:tc>
          <w:tcPr>
            <w:tcW w:w="1026" w:type="pct"/>
            <w:tcMar>
              <w:top w:w="0" w:type="dxa"/>
              <w:left w:w="108" w:type="dxa"/>
              <w:bottom w:w="0" w:type="dxa"/>
              <w:right w:w="108" w:type="dxa"/>
            </w:tcMar>
            <w:vAlign w:val="center"/>
          </w:tcPr>
          <w:p w14:paraId="12585A64" w14:textId="77777777" w:rsidR="00747424" w:rsidRPr="00064EEE" w:rsidRDefault="00747424" w:rsidP="008051E8">
            <w:pPr>
              <w:pStyle w:val="tac0"/>
              <w:rPr>
                <w:lang w:val="de-DE"/>
              </w:rPr>
            </w:pPr>
            <w:r w:rsidRPr="00064EEE">
              <w:rPr>
                <w:lang w:val="de-DE"/>
              </w:rPr>
              <w:t>4</w:t>
            </w:r>
          </w:p>
        </w:tc>
        <w:tc>
          <w:tcPr>
            <w:tcW w:w="939" w:type="pct"/>
            <w:vAlign w:val="center"/>
          </w:tcPr>
          <w:p w14:paraId="62907608" w14:textId="77777777" w:rsidR="00747424" w:rsidRDefault="00747424" w:rsidP="008051E8">
            <w:pPr>
              <w:pStyle w:val="tac0"/>
              <w:rPr>
                <w:rFonts w:eastAsia="SimSun"/>
                <w:lang w:val="de-DE" w:eastAsia="zh-CN"/>
              </w:rPr>
            </w:pPr>
            <w:r w:rsidRPr="00064EEE">
              <w:rPr>
                <w:lang w:val="de-DE"/>
              </w:rPr>
              <w:t>4</w:t>
            </w:r>
          </w:p>
        </w:tc>
        <w:tc>
          <w:tcPr>
            <w:tcW w:w="1246" w:type="pct"/>
            <w:tcMar>
              <w:top w:w="0" w:type="dxa"/>
              <w:left w:w="108" w:type="dxa"/>
              <w:bottom w:w="0" w:type="dxa"/>
              <w:right w:w="108" w:type="dxa"/>
            </w:tcMar>
            <w:vAlign w:val="center"/>
          </w:tcPr>
          <w:p w14:paraId="5B0D0A97" w14:textId="77777777" w:rsidR="00747424" w:rsidRPr="00064EEE" w:rsidRDefault="00747424" w:rsidP="008051E8">
            <w:pPr>
              <w:pStyle w:val="tac0"/>
              <w:rPr>
                <w:lang w:val="de-DE"/>
              </w:rPr>
            </w:pPr>
            <w:r>
              <w:rPr>
                <w:rFonts w:eastAsia="SimSun" w:hint="eastAsia"/>
                <w:lang w:val="de-DE" w:eastAsia="zh-CN"/>
              </w:rPr>
              <w:t>4</w:t>
            </w:r>
          </w:p>
        </w:tc>
        <w:tc>
          <w:tcPr>
            <w:tcW w:w="1251" w:type="pct"/>
            <w:vAlign w:val="center"/>
          </w:tcPr>
          <w:p w14:paraId="1E5C1C19" w14:textId="77777777" w:rsidR="00747424" w:rsidRDefault="00747424" w:rsidP="008051E8">
            <w:pPr>
              <w:pStyle w:val="tac0"/>
              <w:tabs>
                <w:tab w:val="center" w:pos="609"/>
              </w:tabs>
              <w:rPr>
                <w:rFonts w:eastAsia="SimSun"/>
                <w:lang w:val="de-DE" w:eastAsia="zh-CN"/>
              </w:rPr>
            </w:pPr>
            <w:r>
              <w:rPr>
                <w:rFonts w:eastAsia="SimSun" w:hint="eastAsia"/>
                <w:lang w:val="de-DE" w:eastAsia="zh-CN"/>
              </w:rPr>
              <w:t>4</w:t>
            </w:r>
          </w:p>
        </w:tc>
      </w:tr>
      <w:tr w:rsidR="00747424" w:rsidRPr="00A569D4" w14:paraId="46DC0E9F" w14:textId="77777777" w:rsidTr="00747424">
        <w:trPr>
          <w:cantSplit/>
          <w:jc w:val="center"/>
        </w:trPr>
        <w:tc>
          <w:tcPr>
            <w:tcW w:w="538" w:type="pct"/>
            <w:tcMar>
              <w:top w:w="0" w:type="dxa"/>
              <w:left w:w="108" w:type="dxa"/>
              <w:bottom w:w="0" w:type="dxa"/>
              <w:right w:w="108" w:type="dxa"/>
            </w:tcMar>
            <w:vAlign w:val="center"/>
          </w:tcPr>
          <w:p w14:paraId="1DF12F82" w14:textId="77777777" w:rsidR="00747424" w:rsidRPr="00064EEE" w:rsidRDefault="00747424" w:rsidP="008051E8">
            <w:pPr>
              <w:pStyle w:val="tac0"/>
              <w:rPr>
                <w:lang w:val="de-DE"/>
              </w:rPr>
            </w:pPr>
            <w:r w:rsidRPr="00064EEE">
              <w:rPr>
                <w:lang w:val="de-DE"/>
              </w:rPr>
              <w:t>Wideband CQI codeword 1</w:t>
            </w:r>
          </w:p>
        </w:tc>
        <w:tc>
          <w:tcPr>
            <w:tcW w:w="1026" w:type="pct"/>
            <w:tcMar>
              <w:top w:w="0" w:type="dxa"/>
              <w:left w:w="108" w:type="dxa"/>
              <w:bottom w:w="0" w:type="dxa"/>
              <w:right w:w="108" w:type="dxa"/>
            </w:tcMar>
            <w:vAlign w:val="center"/>
          </w:tcPr>
          <w:p w14:paraId="48B85974" w14:textId="77777777" w:rsidR="00747424" w:rsidRPr="00EE5965" w:rsidRDefault="00747424" w:rsidP="008051E8">
            <w:pPr>
              <w:pStyle w:val="tac0"/>
              <w:rPr>
                <w:rFonts w:eastAsia="SimSun"/>
                <w:lang w:val="en-GB" w:eastAsia="zh-CN"/>
              </w:rPr>
            </w:pPr>
            <w:r>
              <w:rPr>
                <w:rFonts w:eastAsia="SimSun" w:hint="eastAsia"/>
                <w:lang w:val="en-GB" w:eastAsia="zh-CN"/>
              </w:rPr>
              <w:t>4</w:t>
            </w:r>
          </w:p>
        </w:tc>
        <w:tc>
          <w:tcPr>
            <w:tcW w:w="939" w:type="pct"/>
            <w:vAlign w:val="center"/>
          </w:tcPr>
          <w:p w14:paraId="634C9F10" w14:textId="77777777" w:rsidR="00747424" w:rsidRPr="0006219F" w:rsidRDefault="00747424" w:rsidP="008051E8">
            <w:pPr>
              <w:pStyle w:val="tac0"/>
              <w:rPr>
                <w:rFonts w:eastAsia="SimSun"/>
                <w:lang w:val="de-DE" w:eastAsia="zh-CN"/>
              </w:rPr>
            </w:pPr>
            <w:r>
              <w:rPr>
                <w:rFonts w:eastAsia="SimSun" w:hint="eastAsia"/>
                <w:lang w:val="en-GB" w:eastAsia="zh-CN"/>
              </w:rPr>
              <w:t>4</w:t>
            </w:r>
          </w:p>
        </w:tc>
        <w:tc>
          <w:tcPr>
            <w:tcW w:w="1246" w:type="pct"/>
            <w:tcMar>
              <w:top w:w="0" w:type="dxa"/>
              <w:left w:w="108" w:type="dxa"/>
              <w:bottom w:w="0" w:type="dxa"/>
              <w:right w:w="108" w:type="dxa"/>
            </w:tcMar>
            <w:vAlign w:val="center"/>
          </w:tcPr>
          <w:p w14:paraId="0D7F268C" w14:textId="77777777" w:rsidR="00747424" w:rsidRPr="00064EEE" w:rsidRDefault="00747424" w:rsidP="008051E8">
            <w:pPr>
              <w:pStyle w:val="tac0"/>
              <w:rPr>
                <w:lang w:val="en-GB"/>
              </w:rPr>
            </w:pPr>
            <w:r>
              <w:rPr>
                <w:rFonts w:eastAsia="SimSun" w:hint="eastAsia"/>
                <w:lang w:val="de-DE" w:eastAsia="zh-CN"/>
              </w:rPr>
              <w:t>4</w:t>
            </w:r>
          </w:p>
        </w:tc>
        <w:tc>
          <w:tcPr>
            <w:tcW w:w="1251" w:type="pct"/>
            <w:vAlign w:val="center"/>
          </w:tcPr>
          <w:p w14:paraId="61F67464" w14:textId="77777777" w:rsidR="00747424" w:rsidRDefault="00747424" w:rsidP="008051E8">
            <w:pPr>
              <w:pStyle w:val="tac0"/>
              <w:rPr>
                <w:rFonts w:eastAsia="SimSun"/>
                <w:lang w:val="de-DE" w:eastAsia="zh-CN"/>
              </w:rPr>
            </w:pPr>
            <w:r>
              <w:rPr>
                <w:rFonts w:eastAsia="SimSun" w:hint="eastAsia"/>
                <w:lang w:val="de-DE" w:eastAsia="zh-CN"/>
              </w:rPr>
              <w:t>4</w:t>
            </w:r>
          </w:p>
        </w:tc>
      </w:tr>
      <w:tr w:rsidR="00747424" w:rsidRPr="00A569D4" w14:paraId="0E7A4D33" w14:textId="77777777" w:rsidTr="00747424">
        <w:trPr>
          <w:cantSplit/>
          <w:jc w:val="center"/>
        </w:trPr>
        <w:tc>
          <w:tcPr>
            <w:tcW w:w="538" w:type="pct"/>
            <w:tcMar>
              <w:top w:w="0" w:type="dxa"/>
              <w:left w:w="108" w:type="dxa"/>
              <w:bottom w:w="0" w:type="dxa"/>
              <w:right w:w="108" w:type="dxa"/>
            </w:tcMar>
            <w:vAlign w:val="center"/>
          </w:tcPr>
          <w:p w14:paraId="0329D1FE" w14:textId="77777777" w:rsidR="00747424" w:rsidRPr="00C23386" w:rsidRDefault="00747424" w:rsidP="008051E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1026" w:type="pct"/>
            <w:tcMar>
              <w:top w:w="0" w:type="dxa"/>
              <w:left w:w="108" w:type="dxa"/>
              <w:bottom w:w="0" w:type="dxa"/>
              <w:right w:w="108" w:type="dxa"/>
            </w:tcMar>
            <w:vAlign w:val="center"/>
          </w:tcPr>
          <w:p w14:paraId="7669A3C9" w14:textId="77777777" w:rsidR="00747424" w:rsidRPr="00D14E50" w:rsidRDefault="008C4D60" w:rsidP="008051E8">
            <w:pPr>
              <w:pStyle w:val="tac0"/>
              <w:rPr>
                <w:rFonts w:eastAsia="SimSun"/>
                <w:lang w:val="en-GB" w:eastAsia="zh-CN"/>
              </w:rPr>
            </w:pPr>
            <w:r>
              <w:rPr>
                <w:position w:val="-14"/>
                <w:lang w:eastAsia="zh-CN"/>
              </w:rPr>
              <w:pict w14:anchorId="4E1CB12F">
                <v:shape id="_x0000_i1676" type="#_x0000_t75" style="width:84.55pt;height:19.25pt">
                  <v:imagedata r:id="rId505" o:title=""/>
                </v:shape>
              </w:pict>
            </w:r>
          </w:p>
        </w:tc>
        <w:tc>
          <w:tcPr>
            <w:tcW w:w="939" w:type="pct"/>
            <w:vAlign w:val="center"/>
          </w:tcPr>
          <w:p w14:paraId="4DBD3DCC" w14:textId="77777777" w:rsidR="00747424" w:rsidRDefault="008C4D60" w:rsidP="008051E8">
            <w:pPr>
              <w:pStyle w:val="tac0"/>
              <w:rPr>
                <w:rFonts w:eastAsia="SimSun"/>
                <w:lang w:val="de-DE" w:eastAsia="zh-CN"/>
              </w:rPr>
            </w:pPr>
            <w:r>
              <w:rPr>
                <w:position w:val="-14"/>
                <w:lang w:eastAsia="zh-CN"/>
              </w:rPr>
              <w:pict w14:anchorId="3DC63D4E">
                <v:shape id="_x0000_i1677" type="#_x0000_t75" style="width:84.55pt;height:19.25pt">
                  <v:imagedata r:id="rId505" o:title=""/>
                </v:shape>
              </w:pict>
            </w:r>
          </w:p>
        </w:tc>
        <w:tc>
          <w:tcPr>
            <w:tcW w:w="1246" w:type="pct"/>
            <w:tcMar>
              <w:top w:w="0" w:type="dxa"/>
              <w:left w:w="108" w:type="dxa"/>
              <w:bottom w:w="0" w:type="dxa"/>
              <w:right w:w="108" w:type="dxa"/>
            </w:tcMar>
            <w:vAlign w:val="center"/>
          </w:tcPr>
          <w:p w14:paraId="6FF89B8A" w14:textId="77777777" w:rsidR="00747424" w:rsidRPr="00064EEE" w:rsidRDefault="008C4D60" w:rsidP="008051E8">
            <w:pPr>
              <w:pStyle w:val="tac0"/>
              <w:rPr>
                <w:lang w:val="en-GB"/>
              </w:rPr>
            </w:pPr>
            <w:r>
              <w:rPr>
                <w:position w:val="-14"/>
                <w:lang w:eastAsia="zh-CN"/>
              </w:rPr>
              <w:pict w14:anchorId="792A9C05">
                <v:shape id="_x0000_i1678" type="#_x0000_t75" style="width:84.55pt;height:19.25pt">
                  <v:imagedata r:id="rId505" o:title=""/>
                </v:shape>
              </w:pict>
            </w:r>
          </w:p>
        </w:tc>
        <w:tc>
          <w:tcPr>
            <w:tcW w:w="1251" w:type="pct"/>
            <w:vAlign w:val="center"/>
          </w:tcPr>
          <w:p w14:paraId="2F73F492" w14:textId="77777777" w:rsidR="00747424" w:rsidRDefault="008C4D60" w:rsidP="008051E8">
            <w:pPr>
              <w:pStyle w:val="tac0"/>
              <w:rPr>
                <w:rFonts w:eastAsia="SimSun"/>
                <w:lang w:val="de-DE" w:eastAsia="zh-CN"/>
              </w:rPr>
            </w:pPr>
            <w:r>
              <w:rPr>
                <w:position w:val="-14"/>
                <w:lang w:eastAsia="zh-CN"/>
              </w:rPr>
              <w:pict w14:anchorId="72B05EFA">
                <v:shape id="_x0000_i1679" type="#_x0000_t75" style="width:84.55pt;height:19.25pt">
                  <v:imagedata r:id="rId505" o:title=""/>
                </v:shape>
              </w:pict>
            </w:r>
          </w:p>
        </w:tc>
      </w:tr>
      <w:tr w:rsidR="00747424" w:rsidRPr="00A569D4" w14:paraId="22A3D7B7" w14:textId="77777777" w:rsidTr="00747424">
        <w:trPr>
          <w:cantSplit/>
          <w:jc w:val="center"/>
        </w:trPr>
        <w:tc>
          <w:tcPr>
            <w:tcW w:w="538" w:type="pct"/>
            <w:tcMar>
              <w:top w:w="0" w:type="dxa"/>
              <w:left w:w="108" w:type="dxa"/>
              <w:bottom w:w="0" w:type="dxa"/>
              <w:right w:w="108" w:type="dxa"/>
            </w:tcMar>
            <w:vAlign w:val="center"/>
          </w:tcPr>
          <w:p w14:paraId="04F04DEF" w14:textId="77777777" w:rsidR="00747424" w:rsidRPr="00C23386" w:rsidRDefault="00747424" w:rsidP="008051E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w:t>
            </w:r>
          </w:p>
        </w:tc>
        <w:tc>
          <w:tcPr>
            <w:tcW w:w="1026" w:type="pct"/>
            <w:tcMar>
              <w:top w:w="0" w:type="dxa"/>
              <w:left w:w="108" w:type="dxa"/>
              <w:bottom w:w="0" w:type="dxa"/>
              <w:right w:w="108" w:type="dxa"/>
            </w:tcMar>
            <w:vAlign w:val="center"/>
          </w:tcPr>
          <w:p w14:paraId="11EA8A57" w14:textId="77777777" w:rsidR="00747424" w:rsidRPr="00D14E50" w:rsidRDefault="008C4D60" w:rsidP="008051E8">
            <w:pPr>
              <w:pStyle w:val="tac0"/>
              <w:rPr>
                <w:rFonts w:eastAsia="SimSun"/>
                <w:lang w:val="en-GB" w:eastAsia="zh-CN"/>
              </w:rPr>
            </w:pPr>
            <w:r>
              <w:rPr>
                <w:position w:val="-14"/>
                <w:lang w:eastAsia="zh-CN"/>
              </w:rPr>
              <w:pict w14:anchorId="7338A410">
                <v:shape id="_x0000_i1680" type="#_x0000_t75" style="width:87.05pt;height:19.25pt">
                  <v:imagedata r:id="rId516" o:title=""/>
                </v:shape>
              </w:pict>
            </w:r>
          </w:p>
        </w:tc>
        <w:tc>
          <w:tcPr>
            <w:tcW w:w="939" w:type="pct"/>
            <w:vAlign w:val="center"/>
          </w:tcPr>
          <w:p w14:paraId="6DC9EE24" w14:textId="77777777" w:rsidR="00747424" w:rsidRDefault="008C4D60" w:rsidP="008051E8">
            <w:pPr>
              <w:pStyle w:val="tac0"/>
              <w:rPr>
                <w:rFonts w:eastAsia="SimSun"/>
                <w:lang w:val="de-DE" w:eastAsia="zh-CN"/>
              </w:rPr>
            </w:pPr>
            <w:r>
              <w:rPr>
                <w:position w:val="-14"/>
                <w:lang w:eastAsia="zh-CN"/>
              </w:rPr>
              <w:pict w14:anchorId="5EFAF4C5">
                <v:shape id="_x0000_i1681" type="#_x0000_t75" style="width:87.05pt;height:19.25pt">
                  <v:imagedata r:id="rId516" o:title=""/>
                </v:shape>
              </w:pict>
            </w:r>
          </w:p>
        </w:tc>
        <w:tc>
          <w:tcPr>
            <w:tcW w:w="1246" w:type="pct"/>
            <w:tcMar>
              <w:top w:w="0" w:type="dxa"/>
              <w:left w:w="108" w:type="dxa"/>
              <w:bottom w:w="0" w:type="dxa"/>
              <w:right w:w="108" w:type="dxa"/>
            </w:tcMar>
            <w:vAlign w:val="center"/>
          </w:tcPr>
          <w:p w14:paraId="76C1C04E" w14:textId="77777777" w:rsidR="00747424" w:rsidRPr="00064EEE" w:rsidRDefault="008C4D60" w:rsidP="008051E8">
            <w:pPr>
              <w:pStyle w:val="tac0"/>
              <w:rPr>
                <w:lang w:val="en-GB"/>
              </w:rPr>
            </w:pPr>
            <w:r>
              <w:rPr>
                <w:position w:val="-14"/>
                <w:lang w:eastAsia="zh-CN"/>
              </w:rPr>
              <w:pict w14:anchorId="5C8D0640">
                <v:shape id="_x0000_i1682" type="#_x0000_t75" style="width:87.05pt;height:19.25pt">
                  <v:imagedata r:id="rId516" o:title=""/>
                </v:shape>
              </w:pict>
            </w:r>
          </w:p>
        </w:tc>
        <w:tc>
          <w:tcPr>
            <w:tcW w:w="1251" w:type="pct"/>
            <w:vAlign w:val="center"/>
          </w:tcPr>
          <w:p w14:paraId="01FB5977" w14:textId="77777777" w:rsidR="00747424" w:rsidRDefault="008C4D60" w:rsidP="008051E8">
            <w:pPr>
              <w:pStyle w:val="tac0"/>
              <w:rPr>
                <w:rFonts w:eastAsia="SimSun"/>
                <w:lang w:val="de-DE" w:eastAsia="zh-CN"/>
              </w:rPr>
            </w:pPr>
            <w:r>
              <w:rPr>
                <w:position w:val="-14"/>
                <w:lang w:eastAsia="zh-CN"/>
              </w:rPr>
              <w:pict w14:anchorId="2935B98A">
                <v:shape id="_x0000_i1683" type="#_x0000_t75" style="width:87.05pt;height:19.25pt">
                  <v:imagedata r:id="rId516" o:title=""/>
                </v:shape>
              </w:pict>
            </w:r>
          </w:p>
        </w:tc>
      </w:tr>
      <w:tr w:rsidR="00747424" w:rsidRPr="00A569D4" w14:paraId="4FA7738F" w14:textId="77777777" w:rsidTr="00747424">
        <w:trPr>
          <w:cantSplit/>
          <w:jc w:val="center"/>
        </w:trPr>
        <w:tc>
          <w:tcPr>
            <w:tcW w:w="538" w:type="pct"/>
            <w:tcMar>
              <w:top w:w="0" w:type="dxa"/>
              <w:left w:w="108" w:type="dxa"/>
              <w:bottom w:w="0" w:type="dxa"/>
              <w:right w:w="108" w:type="dxa"/>
            </w:tcMar>
            <w:vAlign w:val="center"/>
          </w:tcPr>
          <w:p w14:paraId="029744C7" w14:textId="77777777" w:rsidR="00747424" w:rsidRPr="00064EEE" w:rsidRDefault="00747424" w:rsidP="008051E8">
            <w:pPr>
              <w:pStyle w:val="tac0"/>
              <w:rPr>
                <w:lang w:val="en-GB"/>
              </w:rPr>
            </w:pPr>
            <w:r w:rsidRPr="00064EEE">
              <w:rPr>
                <w:lang w:val="en-GB"/>
              </w:rPr>
              <w:t xml:space="preserve">Subband second PMI </w:t>
            </w:r>
            <w:r w:rsidRPr="00064EEE">
              <w:rPr>
                <w:iCs/>
                <w:lang w:val="en-GB"/>
              </w:rPr>
              <w:t>i</w:t>
            </w:r>
            <w:r w:rsidRPr="00064EEE">
              <w:rPr>
                <w:lang w:val="en-GB"/>
              </w:rPr>
              <w:t>2</w:t>
            </w:r>
          </w:p>
        </w:tc>
        <w:tc>
          <w:tcPr>
            <w:tcW w:w="1026" w:type="pct"/>
            <w:tcMar>
              <w:top w:w="0" w:type="dxa"/>
              <w:left w:w="108" w:type="dxa"/>
              <w:bottom w:w="0" w:type="dxa"/>
              <w:right w:w="108" w:type="dxa"/>
            </w:tcMar>
            <w:vAlign w:val="center"/>
          </w:tcPr>
          <w:p w14:paraId="003640BE" w14:textId="77777777" w:rsidR="00747424" w:rsidRPr="00137703" w:rsidRDefault="00747424" w:rsidP="008051E8">
            <w:pPr>
              <w:pStyle w:val="tac0"/>
              <w:rPr>
                <w:rFonts w:eastAsia="SimSun"/>
                <w:lang w:val="en-GB"/>
              </w:rPr>
            </w:pPr>
            <w:r>
              <w:rPr>
                <w:rFonts w:eastAsia="SimSun" w:hint="eastAsia"/>
                <w:lang w:eastAsia="zh-CN"/>
              </w:rPr>
              <w:t>0</w:t>
            </w:r>
          </w:p>
        </w:tc>
        <w:tc>
          <w:tcPr>
            <w:tcW w:w="939" w:type="pct"/>
            <w:vAlign w:val="center"/>
          </w:tcPr>
          <w:p w14:paraId="3C5E6037" w14:textId="77777777" w:rsidR="00747424" w:rsidRPr="00137703" w:rsidRDefault="00747424" w:rsidP="008051E8">
            <w:pPr>
              <w:pStyle w:val="tac0"/>
              <w:rPr>
                <w:rFonts w:eastAsia="SimSun"/>
                <w:lang w:val="de-DE" w:eastAsia="zh-CN"/>
              </w:rPr>
            </w:pPr>
            <w:r>
              <w:rPr>
                <w:rFonts w:eastAsia="SimSun" w:hint="eastAsia"/>
                <w:lang w:eastAsia="zh-CN"/>
              </w:rPr>
              <w:t>0</w:t>
            </w:r>
          </w:p>
        </w:tc>
        <w:tc>
          <w:tcPr>
            <w:tcW w:w="1246" w:type="pct"/>
            <w:tcMar>
              <w:top w:w="0" w:type="dxa"/>
              <w:left w:w="108" w:type="dxa"/>
              <w:bottom w:w="0" w:type="dxa"/>
              <w:right w:w="108" w:type="dxa"/>
            </w:tcMar>
            <w:vAlign w:val="center"/>
          </w:tcPr>
          <w:p w14:paraId="0B9DE862" w14:textId="77777777" w:rsidR="00747424" w:rsidRPr="00064EEE" w:rsidRDefault="00747424" w:rsidP="008051E8">
            <w:pPr>
              <w:pStyle w:val="tac0"/>
              <w:rPr>
                <w:lang w:val="en-GB"/>
              </w:rPr>
            </w:pPr>
            <w:r>
              <w:rPr>
                <w:rFonts w:eastAsia="SimSun" w:hint="eastAsia"/>
                <w:lang w:val="de-DE" w:eastAsia="zh-CN"/>
              </w:rPr>
              <w:t>0</w:t>
            </w:r>
          </w:p>
        </w:tc>
        <w:tc>
          <w:tcPr>
            <w:tcW w:w="1251" w:type="pct"/>
            <w:vAlign w:val="center"/>
          </w:tcPr>
          <w:p w14:paraId="43E8A8FB" w14:textId="77777777" w:rsidR="00747424" w:rsidRDefault="00747424" w:rsidP="008051E8">
            <w:pPr>
              <w:pStyle w:val="tac0"/>
              <w:rPr>
                <w:rFonts w:eastAsia="SimSun"/>
                <w:lang w:val="de-DE" w:eastAsia="zh-CN"/>
              </w:rPr>
            </w:pPr>
            <w:r>
              <w:rPr>
                <w:rFonts w:eastAsia="SimSun" w:hint="eastAsia"/>
                <w:lang w:val="de-DE" w:eastAsia="zh-CN"/>
              </w:rPr>
              <w:t>0</w:t>
            </w:r>
          </w:p>
        </w:tc>
      </w:tr>
    </w:tbl>
    <w:p w14:paraId="66090EA3" w14:textId="77777777" w:rsidR="00747424" w:rsidRDefault="00747424" w:rsidP="00551280">
      <w:pPr>
        <w:rPr>
          <w:lang w:eastAsia="zh-CN"/>
        </w:rPr>
      </w:pPr>
    </w:p>
    <w:p w14:paraId="04836D51" w14:textId="77777777" w:rsidR="00551280" w:rsidRPr="00CE5390" w:rsidRDefault="00551280" w:rsidP="00551280">
      <w:pPr>
        <w:pStyle w:val="TH"/>
        <w:rPr>
          <w:lang w:eastAsia="zh-CN"/>
        </w:rPr>
      </w:pPr>
      <w:r w:rsidRPr="00B7584F">
        <w:lastRenderedPageBreak/>
        <w:t>Table 5.2.2.6.1-1</w:t>
      </w:r>
      <w:r>
        <w:rPr>
          <w:rFonts w:hint="eastAsia"/>
          <w:lang w:eastAsia="zh-CN"/>
        </w:rPr>
        <w:t>D-1</w:t>
      </w:r>
      <w:r w:rsidRPr="00B7584F">
        <w:t xml:space="preserve">: Fields for channel quality information feedback for wideband CQI </w:t>
      </w:r>
      <w:r>
        <w:t xml:space="preserve">and subband PMI </w:t>
      </w:r>
      <w:r w:rsidRPr="00B7584F">
        <w:t>reports (</w:t>
      </w:r>
      <w:r>
        <w:t xml:space="preserve">transmission mode </w:t>
      </w:r>
      <w:r>
        <w:rPr>
          <w:rFonts w:hint="eastAsia"/>
          <w:lang w:eastAsia="zh-CN"/>
        </w:rPr>
        <w:t xml:space="preserve">9/10 </w:t>
      </w:r>
      <w:r>
        <w:t xml:space="preserve">configured with higher layer </w:t>
      </w:r>
      <w:r w:rsidRPr="0095051D">
        <w:rPr>
          <w:rFonts w:hint="eastAsia"/>
        </w:rPr>
        <w:t>parameter</w:t>
      </w:r>
      <w:r>
        <w:rPr>
          <w:rFonts w:hint="eastAsia"/>
          <w:lang w:eastAsia="zh-CN"/>
        </w:rPr>
        <w:t>s</w:t>
      </w:r>
      <w:r w:rsidRPr="00CE5390">
        <w:rPr>
          <w:i/>
        </w:rPr>
        <w:t xml:space="preserve"> </w:t>
      </w:r>
      <w:r w:rsidRPr="00F84586">
        <w:rPr>
          <w:i/>
        </w:rPr>
        <w:t>advancedCodebookEnabled</w:t>
      </w:r>
      <w:r w:rsidRPr="0095051D">
        <w:rPr>
          <w:rFonts w:hint="eastAsia"/>
        </w:rPr>
        <w:t xml:space="preserve"> </w:t>
      </w:r>
      <w:r>
        <w:rPr>
          <w:rFonts w:hint="eastAsia"/>
          <w:lang w:eastAsia="zh-CN"/>
        </w:rPr>
        <w:t xml:space="preserve">and </w:t>
      </w:r>
      <w:r w:rsidRPr="00077D26">
        <w:rPr>
          <w:i/>
        </w:rPr>
        <w:t>eMIMO-Type</w:t>
      </w:r>
      <w:r>
        <w:t>, and</w:t>
      </w:r>
      <w:r>
        <w:rPr>
          <w:rFonts w:hint="eastAsia"/>
          <w:lang w:eastAsia="zh-CN"/>
        </w:rPr>
        <w:t xml:space="preserve"> </w:t>
      </w:r>
      <w:bookmarkStart w:id="207" w:name="OLE_LINK7"/>
      <w:bookmarkStart w:id="208" w:name="OLE_LINK8"/>
      <w:r w:rsidRPr="00F84586">
        <w:rPr>
          <w:i/>
        </w:rPr>
        <w:t>advancedCodebookEnabled</w:t>
      </w:r>
      <w:r w:rsidRPr="00550271">
        <w:rPr>
          <w:rFonts w:hint="eastAsia"/>
          <w:i/>
          <w:lang w:eastAsia="zh-CN"/>
        </w:rPr>
        <w:t>=</w:t>
      </w:r>
      <w:bookmarkEnd w:id="207"/>
      <w:bookmarkEnd w:id="208"/>
      <w:r w:rsidRPr="00B1012F">
        <w:rPr>
          <w:i/>
        </w:rPr>
        <w:t xml:space="preserve"> </w:t>
      </w:r>
      <w:r>
        <w:rPr>
          <w:i/>
        </w:rPr>
        <w:t>TRUE</w:t>
      </w:r>
      <w:r>
        <w:rPr>
          <w:rFonts w:hint="eastAsia"/>
          <w:i/>
          <w:lang w:eastAsia="zh-CN"/>
        </w:rPr>
        <w:t xml:space="preserve"> and </w:t>
      </w:r>
      <w:r w:rsidRPr="00077D26">
        <w:rPr>
          <w:i/>
        </w:rPr>
        <w:t>eMIMO-Type</w:t>
      </w:r>
      <w:r>
        <w:t xml:space="preserve"> is set to </w:t>
      </w:r>
      <w:r w:rsidR="00D054B0">
        <w:t>'</w:t>
      </w:r>
      <w:r>
        <w:t>CLASS A</w:t>
      </w:r>
      <w:r w:rsidR="00D054B0">
        <w:t>'</w:t>
      </w:r>
      <w:r>
        <w:rPr>
          <w:rFonts w:hint="eastAsia"/>
          <w:lang w:eastAsia="zh-CN"/>
        </w:rPr>
        <w:t xml:space="preserve"> </w:t>
      </w:r>
      <w:r>
        <w:t xml:space="preserve">with </w:t>
      </w:r>
      <w:r>
        <w:rPr>
          <w:rFonts w:hint="eastAsia"/>
          <w:lang w:eastAsia="zh-CN"/>
        </w:rPr>
        <w:t xml:space="preserve">codebook </w:t>
      </w:r>
      <w:r>
        <w:rPr>
          <w:lang w:eastAsia="zh-CN"/>
        </w:rPr>
        <w:t xml:space="preserve">configuration </w:t>
      </w:r>
      <w:r w:rsidR="008C4D60">
        <w:rPr>
          <w:rFonts w:ascii="Times New Roman" w:hAnsi="Times New Roman"/>
          <w:position w:val="-10"/>
          <w:lang w:eastAsia="zh-CN"/>
        </w:rPr>
        <w:pict w14:anchorId="0D1BB961">
          <v:shape id="_x0000_i1684" type="#_x0000_t75" style="width:52.75pt;height:14.25pt">
            <v:imagedata r:id="rId495" o:title=""/>
          </v:shape>
        </w:pict>
      </w:r>
      <w:r w:rsidRPr="00F846D2">
        <w:rPr>
          <w:rFonts w:hint="eastAsia"/>
          <w:lang w:eastAsia="zh-CN"/>
        </w:rPr>
        <w:t xml:space="preserve"> </w:t>
      </w:r>
      <w:r>
        <w:rPr>
          <w:rFonts w:hint="eastAsia"/>
          <w:lang w:eastAsia="zh-CN"/>
        </w:rPr>
        <w:t xml:space="preserve">and </w:t>
      </w:r>
      <w:r>
        <w:rPr>
          <w:i/>
          <w:lang w:eastAsia="zh-CN"/>
        </w:rPr>
        <w:t>CodebookConfig</w:t>
      </w:r>
      <w:r>
        <w:rPr>
          <w:rFonts w:hint="eastAsia"/>
          <w:lang w:eastAsia="zh-CN"/>
        </w:rPr>
        <w:t>=1)</w:t>
      </w:r>
    </w:p>
    <w:tbl>
      <w:tblPr>
        <w:tblW w:w="5000"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1027"/>
        <w:gridCol w:w="1955"/>
        <w:gridCol w:w="1759"/>
        <w:gridCol w:w="2747"/>
        <w:gridCol w:w="2133"/>
      </w:tblGrid>
      <w:tr w:rsidR="00551280" w:rsidRPr="00466738" w14:paraId="33AAF8E0" w14:textId="77777777" w:rsidTr="00747424">
        <w:trPr>
          <w:cantSplit/>
          <w:trHeight w:val="20"/>
          <w:jc w:val="center"/>
        </w:trPr>
        <w:tc>
          <w:tcPr>
            <w:tcW w:w="490" w:type="pct"/>
            <w:vMerge w:val="restart"/>
            <w:shd w:val="clear" w:color="auto" w:fill="E0E0E0"/>
            <w:tcMar>
              <w:top w:w="0" w:type="dxa"/>
              <w:left w:w="108" w:type="dxa"/>
              <w:bottom w:w="0" w:type="dxa"/>
              <w:right w:w="108" w:type="dxa"/>
            </w:tcMar>
            <w:vAlign w:val="center"/>
          </w:tcPr>
          <w:p w14:paraId="410577B2" w14:textId="77777777" w:rsidR="00551280" w:rsidRPr="00064EEE" w:rsidRDefault="00551280" w:rsidP="008462B9">
            <w:pPr>
              <w:pStyle w:val="TAH"/>
            </w:pPr>
            <w:r w:rsidRPr="00064EEE">
              <w:t>Field</w:t>
            </w:r>
          </w:p>
        </w:tc>
        <w:tc>
          <w:tcPr>
            <w:tcW w:w="4510" w:type="pct"/>
            <w:gridSpan w:val="4"/>
            <w:shd w:val="clear" w:color="auto" w:fill="E0E0E0"/>
            <w:vAlign w:val="center"/>
          </w:tcPr>
          <w:p w14:paraId="09CDB525" w14:textId="77777777" w:rsidR="00551280" w:rsidRPr="00064EEE" w:rsidRDefault="00551280" w:rsidP="008462B9">
            <w:pPr>
              <w:pStyle w:val="TAH"/>
            </w:pPr>
            <w:r w:rsidRPr="00064EEE">
              <w:t>Bit width</w:t>
            </w:r>
          </w:p>
        </w:tc>
      </w:tr>
      <w:tr w:rsidR="00551280" w:rsidRPr="00466738" w14:paraId="2EED67AD" w14:textId="77777777" w:rsidTr="00747424">
        <w:trPr>
          <w:cantSplit/>
          <w:trHeight w:val="20"/>
          <w:jc w:val="center"/>
        </w:trPr>
        <w:tc>
          <w:tcPr>
            <w:tcW w:w="490" w:type="pct"/>
            <w:vMerge/>
            <w:shd w:val="clear" w:color="auto" w:fill="E0E0E0"/>
            <w:vAlign w:val="center"/>
          </w:tcPr>
          <w:p w14:paraId="411A7833" w14:textId="77777777" w:rsidR="00551280" w:rsidRPr="00B7584F" w:rsidRDefault="00551280" w:rsidP="008462B9">
            <w:pPr>
              <w:pStyle w:val="TAH"/>
              <w:rPr>
                <w:rFonts w:eastAsia="Calibri" w:cs="Arial"/>
                <w:bCs/>
                <w:szCs w:val="18"/>
              </w:rPr>
            </w:pPr>
          </w:p>
        </w:tc>
        <w:tc>
          <w:tcPr>
            <w:tcW w:w="936" w:type="pct"/>
            <w:shd w:val="clear" w:color="auto" w:fill="E0E0E0"/>
            <w:tcMar>
              <w:top w:w="0" w:type="dxa"/>
              <w:left w:w="108" w:type="dxa"/>
              <w:bottom w:w="0" w:type="dxa"/>
              <w:right w:w="108" w:type="dxa"/>
            </w:tcMar>
            <w:vAlign w:val="center"/>
          </w:tcPr>
          <w:p w14:paraId="2F8219AA" w14:textId="77777777" w:rsidR="00551280" w:rsidRPr="008953DC" w:rsidRDefault="00551280" w:rsidP="008462B9">
            <w:pPr>
              <w:pStyle w:val="TAH"/>
              <w:rPr>
                <w:rFonts w:eastAsia="SimSun"/>
                <w:lang w:eastAsia="zh-CN"/>
              </w:rPr>
            </w:pPr>
            <w:r w:rsidRPr="00064EEE">
              <w:t>Rank = 1</w:t>
            </w:r>
          </w:p>
        </w:tc>
        <w:tc>
          <w:tcPr>
            <w:tcW w:w="837" w:type="pct"/>
            <w:shd w:val="clear" w:color="auto" w:fill="E0E0E0"/>
            <w:vAlign w:val="center"/>
          </w:tcPr>
          <w:p w14:paraId="2D1F6022" w14:textId="77777777" w:rsidR="00551280" w:rsidRPr="00064EEE" w:rsidRDefault="00551280" w:rsidP="008462B9">
            <w:pPr>
              <w:pStyle w:val="TAH"/>
              <w:rPr>
                <w:lang w:val="de-DE"/>
              </w:rPr>
            </w:pPr>
            <w:r w:rsidRPr="00064EEE">
              <w:t xml:space="preserve">Rank = </w:t>
            </w:r>
            <w:r>
              <w:rPr>
                <w:rFonts w:eastAsia="SimSun" w:hint="eastAsia"/>
                <w:lang w:eastAsia="zh-CN"/>
              </w:rPr>
              <w:t>2</w:t>
            </w:r>
          </w:p>
        </w:tc>
        <w:tc>
          <w:tcPr>
            <w:tcW w:w="1534" w:type="pct"/>
            <w:shd w:val="clear" w:color="auto" w:fill="E0E0E0"/>
            <w:tcMar>
              <w:top w:w="0" w:type="dxa"/>
              <w:left w:w="108" w:type="dxa"/>
              <w:bottom w:w="0" w:type="dxa"/>
              <w:right w:w="108" w:type="dxa"/>
            </w:tcMar>
            <w:vAlign w:val="center"/>
          </w:tcPr>
          <w:p w14:paraId="27B7B5DF" w14:textId="77777777" w:rsidR="00551280" w:rsidRPr="00064EEE" w:rsidRDefault="00551280" w:rsidP="008462B9">
            <w:pPr>
              <w:pStyle w:val="TAH"/>
              <w:rPr>
                <w:lang w:val="de-DE"/>
              </w:rPr>
            </w:pPr>
            <w:r w:rsidRPr="00064EEE">
              <w:rPr>
                <w:lang w:val="de-DE"/>
              </w:rPr>
              <w:t xml:space="preserve">Rank </w:t>
            </w:r>
            <w:r>
              <w:rPr>
                <w:rFonts w:eastAsia="SimSun" w:hint="eastAsia"/>
                <w:lang w:val="de-DE" w:eastAsia="zh-CN"/>
              </w:rPr>
              <w:t>=3</w:t>
            </w:r>
          </w:p>
        </w:tc>
        <w:tc>
          <w:tcPr>
            <w:tcW w:w="1202" w:type="pct"/>
            <w:shd w:val="clear" w:color="auto" w:fill="E0E0E0"/>
            <w:vAlign w:val="center"/>
          </w:tcPr>
          <w:p w14:paraId="4DC8E45B" w14:textId="77777777" w:rsidR="00551280" w:rsidRPr="00064EEE" w:rsidRDefault="00551280" w:rsidP="008462B9">
            <w:pPr>
              <w:pStyle w:val="TAH"/>
              <w:rPr>
                <w:lang w:val="de-DE"/>
              </w:rPr>
            </w:pPr>
            <w:r w:rsidRPr="00064EEE">
              <w:rPr>
                <w:lang w:val="de-DE"/>
              </w:rPr>
              <w:t xml:space="preserve">Rank </w:t>
            </w:r>
            <w:r>
              <w:rPr>
                <w:rFonts w:eastAsia="SimSun" w:hint="eastAsia"/>
                <w:lang w:val="de-DE" w:eastAsia="zh-CN"/>
              </w:rPr>
              <w:t>=4</w:t>
            </w:r>
          </w:p>
        </w:tc>
      </w:tr>
      <w:tr w:rsidR="00551280" w:rsidRPr="00466738" w14:paraId="0ADCFDAA" w14:textId="77777777" w:rsidTr="00747424">
        <w:trPr>
          <w:cantSplit/>
          <w:jc w:val="center"/>
        </w:trPr>
        <w:tc>
          <w:tcPr>
            <w:tcW w:w="490" w:type="pct"/>
            <w:tcMar>
              <w:top w:w="0" w:type="dxa"/>
              <w:left w:w="108" w:type="dxa"/>
              <w:bottom w:w="0" w:type="dxa"/>
              <w:right w:w="108" w:type="dxa"/>
            </w:tcMar>
            <w:vAlign w:val="center"/>
          </w:tcPr>
          <w:p w14:paraId="64AF31E9" w14:textId="77777777" w:rsidR="00551280" w:rsidRPr="00064EEE" w:rsidRDefault="00551280" w:rsidP="00F34805">
            <w:pPr>
              <w:pStyle w:val="tac0"/>
              <w:rPr>
                <w:lang w:val="de-DE"/>
              </w:rPr>
            </w:pPr>
            <w:r w:rsidRPr="00064EEE">
              <w:rPr>
                <w:lang w:val="de-DE"/>
              </w:rPr>
              <w:t>Wideband CQI codeword 0</w:t>
            </w:r>
          </w:p>
        </w:tc>
        <w:tc>
          <w:tcPr>
            <w:tcW w:w="936" w:type="pct"/>
            <w:tcMar>
              <w:top w:w="0" w:type="dxa"/>
              <w:left w:w="108" w:type="dxa"/>
              <w:bottom w:w="0" w:type="dxa"/>
              <w:right w:w="108" w:type="dxa"/>
            </w:tcMar>
            <w:vAlign w:val="center"/>
          </w:tcPr>
          <w:p w14:paraId="301A9E39" w14:textId="77777777" w:rsidR="00551280" w:rsidRPr="00064EEE" w:rsidRDefault="00551280" w:rsidP="00F34805">
            <w:pPr>
              <w:pStyle w:val="tac0"/>
              <w:rPr>
                <w:lang w:val="de-DE"/>
              </w:rPr>
            </w:pPr>
            <w:r w:rsidRPr="00064EEE">
              <w:rPr>
                <w:lang w:val="de-DE"/>
              </w:rPr>
              <w:t>4</w:t>
            </w:r>
          </w:p>
        </w:tc>
        <w:tc>
          <w:tcPr>
            <w:tcW w:w="837" w:type="pct"/>
            <w:vAlign w:val="center"/>
          </w:tcPr>
          <w:p w14:paraId="0834BDBD" w14:textId="77777777" w:rsidR="00551280" w:rsidRDefault="00551280" w:rsidP="00F34805">
            <w:pPr>
              <w:pStyle w:val="tac0"/>
              <w:rPr>
                <w:rFonts w:eastAsia="SimSun"/>
                <w:lang w:val="de-DE" w:eastAsia="zh-CN"/>
              </w:rPr>
            </w:pPr>
            <w:r w:rsidRPr="00064EEE">
              <w:rPr>
                <w:lang w:val="de-DE"/>
              </w:rPr>
              <w:t>4</w:t>
            </w:r>
          </w:p>
        </w:tc>
        <w:tc>
          <w:tcPr>
            <w:tcW w:w="1534" w:type="pct"/>
            <w:tcMar>
              <w:top w:w="0" w:type="dxa"/>
              <w:left w:w="108" w:type="dxa"/>
              <w:bottom w:w="0" w:type="dxa"/>
              <w:right w:w="108" w:type="dxa"/>
            </w:tcMar>
            <w:vAlign w:val="center"/>
          </w:tcPr>
          <w:p w14:paraId="6A5FA4A5" w14:textId="77777777" w:rsidR="00551280" w:rsidRPr="00064EEE" w:rsidRDefault="00551280" w:rsidP="00F34805">
            <w:pPr>
              <w:pStyle w:val="tac0"/>
              <w:rPr>
                <w:lang w:val="de-DE"/>
              </w:rPr>
            </w:pPr>
            <w:r>
              <w:rPr>
                <w:rFonts w:eastAsia="SimSun" w:hint="eastAsia"/>
                <w:lang w:val="de-DE" w:eastAsia="zh-CN"/>
              </w:rPr>
              <w:t>4</w:t>
            </w:r>
          </w:p>
        </w:tc>
        <w:tc>
          <w:tcPr>
            <w:tcW w:w="1202" w:type="pct"/>
            <w:vAlign w:val="center"/>
          </w:tcPr>
          <w:p w14:paraId="723C357D" w14:textId="77777777" w:rsidR="00551280" w:rsidRDefault="00551280" w:rsidP="00F34805">
            <w:pPr>
              <w:pStyle w:val="tac0"/>
              <w:rPr>
                <w:rFonts w:eastAsia="SimSun"/>
                <w:lang w:val="de-DE" w:eastAsia="zh-CN"/>
              </w:rPr>
            </w:pPr>
            <w:r>
              <w:rPr>
                <w:rFonts w:eastAsia="SimSun" w:hint="eastAsia"/>
                <w:lang w:val="de-DE" w:eastAsia="zh-CN"/>
              </w:rPr>
              <w:t>4</w:t>
            </w:r>
          </w:p>
        </w:tc>
      </w:tr>
      <w:tr w:rsidR="00551280" w:rsidRPr="00466738" w14:paraId="25C108A6" w14:textId="77777777" w:rsidTr="00747424">
        <w:trPr>
          <w:cantSplit/>
          <w:jc w:val="center"/>
        </w:trPr>
        <w:tc>
          <w:tcPr>
            <w:tcW w:w="490" w:type="pct"/>
            <w:tcMar>
              <w:top w:w="0" w:type="dxa"/>
              <w:left w:w="108" w:type="dxa"/>
              <w:bottom w:w="0" w:type="dxa"/>
              <w:right w:w="108" w:type="dxa"/>
            </w:tcMar>
            <w:vAlign w:val="center"/>
          </w:tcPr>
          <w:p w14:paraId="5AFC22F8" w14:textId="77777777" w:rsidR="00551280" w:rsidRPr="00064EEE" w:rsidRDefault="00551280" w:rsidP="00F34805">
            <w:pPr>
              <w:pStyle w:val="tac0"/>
              <w:rPr>
                <w:lang w:val="de-DE"/>
              </w:rPr>
            </w:pPr>
            <w:r w:rsidRPr="00064EEE">
              <w:rPr>
                <w:lang w:val="de-DE"/>
              </w:rPr>
              <w:t>Wideband CQI codeword 1</w:t>
            </w:r>
          </w:p>
        </w:tc>
        <w:tc>
          <w:tcPr>
            <w:tcW w:w="936" w:type="pct"/>
            <w:tcMar>
              <w:top w:w="0" w:type="dxa"/>
              <w:left w:w="108" w:type="dxa"/>
              <w:bottom w:w="0" w:type="dxa"/>
              <w:right w:w="108" w:type="dxa"/>
            </w:tcMar>
            <w:vAlign w:val="center"/>
          </w:tcPr>
          <w:p w14:paraId="15D6777C" w14:textId="77777777" w:rsidR="00551280" w:rsidRPr="00064EEE" w:rsidRDefault="00551280" w:rsidP="00F34805">
            <w:pPr>
              <w:pStyle w:val="tac0"/>
              <w:rPr>
                <w:lang w:val="en-GB"/>
              </w:rPr>
            </w:pPr>
            <w:r w:rsidRPr="00064EEE">
              <w:rPr>
                <w:lang w:val="en-GB"/>
              </w:rPr>
              <w:t>0</w:t>
            </w:r>
          </w:p>
        </w:tc>
        <w:tc>
          <w:tcPr>
            <w:tcW w:w="837" w:type="pct"/>
            <w:vAlign w:val="center"/>
          </w:tcPr>
          <w:p w14:paraId="5FB29F65" w14:textId="77777777" w:rsidR="00551280" w:rsidRPr="0006219F" w:rsidRDefault="00551280" w:rsidP="00F34805">
            <w:pPr>
              <w:pStyle w:val="tac0"/>
              <w:rPr>
                <w:rFonts w:eastAsia="SimSun"/>
                <w:lang w:val="de-DE" w:eastAsia="zh-CN"/>
              </w:rPr>
            </w:pPr>
            <w:r>
              <w:rPr>
                <w:rFonts w:eastAsia="SimSun" w:hint="eastAsia"/>
                <w:lang w:val="en-GB" w:eastAsia="zh-CN"/>
              </w:rPr>
              <w:t>4</w:t>
            </w:r>
          </w:p>
        </w:tc>
        <w:tc>
          <w:tcPr>
            <w:tcW w:w="1534" w:type="pct"/>
            <w:tcMar>
              <w:top w:w="0" w:type="dxa"/>
              <w:left w:w="108" w:type="dxa"/>
              <w:bottom w:w="0" w:type="dxa"/>
              <w:right w:w="108" w:type="dxa"/>
            </w:tcMar>
            <w:vAlign w:val="center"/>
          </w:tcPr>
          <w:p w14:paraId="6299CD3E" w14:textId="77777777" w:rsidR="00551280" w:rsidRPr="00064EEE" w:rsidRDefault="00551280" w:rsidP="00F34805">
            <w:pPr>
              <w:pStyle w:val="tac0"/>
              <w:rPr>
                <w:lang w:val="en-GB"/>
              </w:rPr>
            </w:pPr>
            <w:r>
              <w:rPr>
                <w:rFonts w:eastAsia="SimSun" w:hint="eastAsia"/>
                <w:lang w:val="de-DE" w:eastAsia="zh-CN"/>
              </w:rPr>
              <w:t>4</w:t>
            </w:r>
          </w:p>
        </w:tc>
        <w:tc>
          <w:tcPr>
            <w:tcW w:w="1202" w:type="pct"/>
            <w:vAlign w:val="center"/>
          </w:tcPr>
          <w:p w14:paraId="41639E69" w14:textId="77777777" w:rsidR="00551280" w:rsidRDefault="00551280" w:rsidP="00F34805">
            <w:pPr>
              <w:pStyle w:val="tac0"/>
              <w:rPr>
                <w:rFonts w:eastAsia="SimSun"/>
                <w:lang w:val="de-DE" w:eastAsia="zh-CN"/>
              </w:rPr>
            </w:pPr>
            <w:r>
              <w:rPr>
                <w:rFonts w:eastAsia="SimSun" w:hint="eastAsia"/>
                <w:lang w:val="de-DE" w:eastAsia="zh-CN"/>
              </w:rPr>
              <w:t>4</w:t>
            </w:r>
          </w:p>
        </w:tc>
      </w:tr>
      <w:tr w:rsidR="00551280" w:rsidRPr="00466738" w14:paraId="299FDE5E" w14:textId="77777777" w:rsidTr="00747424">
        <w:trPr>
          <w:cantSplit/>
          <w:jc w:val="center"/>
        </w:trPr>
        <w:tc>
          <w:tcPr>
            <w:tcW w:w="490" w:type="pct"/>
            <w:tcMar>
              <w:top w:w="0" w:type="dxa"/>
              <w:left w:w="108" w:type="dxa"/>
              <w:bottom w:w="0" w:type="dxa"/>
              <w:right w:w="108" w:type="dxa"/>
            </w:tcMar>
            <w:vAlign w:val="center"/>
          </w:tcPr>
          <w:p w14:paraId="79758E5C" w14:textId="77777777" w:rsidR="00551280" w:rsidRPr="00C23386" w:rsidRDefault="00551280" w:rsidP="00F3480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,1-1</w:t>
            </w:r>
          </w:p>
        </w:tc>
        <w:tc>
          <w:tcPr>
            <w:tcW w:w="936" w:type="pct"/>
            <w:tcMar>
              <w:top w:w="0" w:type="dxa"/>
              <w:left w:w="108" w:type="dxa"/>
              <w:bottom w:w="0" w:type="dxa"/>
              <w:right w:w="108" w:type="dxa"/>
            </w:tcMar>
            <w:vAlign w:val="center"/>
          </w:tcPr>
          <w:p w14:paraId="2DE35942" w14:textId="77777777" w:rsidR="00551280" w:rsidRPr="00D14E50" w:rsidRDefault="00535058" w:rsidP="00F34805">
            <w:pPr>
              <w:pStyle w:val="tac0"/>
              <w:rPr>
                <w:rFonts w:eastAsia="SimSun"/>
                <w:lang w:val="en-GB" w:eastAsia="zh-CN"/>
              </w:rPr>
            </w:pPr>
            <w:r w:rsidRPr="00D05D5A">
              <w:rPr>
                <w:noProof/>
                <w:position w:val="-10"/>
                <w:lang w:val="en-GB" w:eastAsia="en-GB"/>
              </w:rPr>
              <w:drawing>
                <wp:inline distT="0" distB="0" distL="0" distR="0" wp14:anchorId="7BA37455" wp14:editId="48B2E6A0">
                  <wp:extent cx="723900" cy="200025"/>
                  <wp:effectExtent l="0" t="0" r="0" b="0"/>
                  <wp:docPr id="676" name="Picture 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6"/>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837" w:type="pct"/>
            <w:vAlign w:val="center"/>
          </w:tcPr>
          <w:p w14:paraId="05E3F9F1" w14:textId="77777777" w:rsidR="00551280" w:rsidRDefault="00535058" w:rsidP="00F34805">
            <w:pPr>
              <w:pStyle w:val="tac0"/>
              <w:rPr>
                <w:rFonts w:eastAsia="SimSun"/>
                <w:lang w:val="de-DE" w:eastAsia="zh-CN"/>
              </w:rPr>
            </w:pPr>
            <w:r w:rsidRPr="00D05D5A">
              <w:rPr>
                <w:noProof/>
                <w:position w:val="-10"/>
                <w:lang w:val="en-GB" w:eastAsia="en-GB"/>
              </w:rPr>
              <w:drawing>
                <wp:inline distT="0" distB="0" distL="0" distR="0" wp14:anchorId="12466ACF" wp14:editId="327C4325">
                  <wp:extent cx="723900" cy="200025"/>
                  <wp:effectExtent l="0" t="0" r="0" b="0"/>
                  <wp:docPr id="677" name="Picture 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7"/>
                          <pic:cNvPicPr>
                            <a:picLocks noChangeAspect="1" noChangeArrowheads="1"/>
                          </pic:cNvPicPr>
                        </pic:nvPicPr>
                        <pic:blipFill>
                          <a:blip r:embed="rId497"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1534" w:type="pct"/>
            <w:tcMar>
              <w:top w:w="0" w:type="dxa"/>
              <w:left w:w="108" w:type="dxa"/>
              <w:bottom w:w="0" w:type="dxa"/>
              <w:right w:w="108" w:type="dxa"/>
            </w:tcMar>
            <w:vAlign w:val="center"/>
          </w:tcPr>
          <w:p w14:paraId="15F85889" w14:textId="77777777" w:rsidR="00551280" w:rsidRPr="001D0528" w:rsidRDefault="008C4D60" w:rsidP="00F34805">
            <w:pPr>
              <w:pStyle w:val="tac0"/>
              <w:rPr>
                <w:rFonts w:eastAsia="SimSun"/>
                <w:lang w:val="en-GB" w:eastAsia="zh-CN"/>
              </w:rPr>
            </w:pPr>
            <w:r>
              <w:rPr>
                <w:position w:val="-32"/>
                <w:lang w:eastAsia="zh-CN"/>
              </w:rPr>
              <w:pict w14:anchorId="6428A1E7">
                <v:shape id="_x0000_i1685" type="#_x0000_t75" style="width:105.5pt;height:28.45pt">
                  <v:imagedata r:id="rId509" o:title=""/>
                </v:shape>
              </w:pict>
            </w:r>
          </w:p>
        </w:tc>
        <w:tc>
          <w:tcPr>
            <w:tcW w:w="1202" w:type="pct"/>
            <w:vAlign w:val="center"/>
          </w:tcPr>
          <w:p w14:paraId="73694C45" w14:textId="77777777" w:rsidR="00551280" w:rsidRDefault="008C4D60" w:rsidP="00F34805">
            <w:pPr>
              <w:pStyle w:val="tac0"/>
              <w:rPr>
                <w:rFonts w:eastAsia="SimSun"/>
                <w:lang w:val="de-DE" w:eastAsia="zh-CN"/>
              </w:rPr>
            </w:pPr>
            <w:r>
              <w:rPr>
                <w:position w:val="-32"/>
                <w:lang w:eastAsia="zh-CN"/>
              </w:rPr>
              <w:pict w14:anchorId="05D8155B">
                <v:shape id="_x0000_i1686" type="#_x0000_t75" style="width:105.5pt;height:28.45pt">
                  <v:imagedata r:id="rId509" o:title=""/>
                </v:shape>
              </w:pict>
            </w:r>
          </w:p>
        </w:tc>
      </w:tr>
      <w:tr w:rsidR="00551280" w:rsidRPr="00466738" w14:paraId="73EE0F4B" w14:textId="77777777" w:rsidTr="00747424">
        <w:trPr>
          <w:cantSplit/>
          <w:jc w:val="center"/>
        </w:trPr>
        <w:tc>
          <w:tcPr>
            <w:tcW w:w="490" w:type="pct"/>
            <w:tcMar>
              <w:top w:w="0" w:type="dxa"/>
              <w:left w:w="108" w:type="dxa"/>
              <w:bottom w:w="0" w:type="dxa"/>
              <w:right w:w="108" w:type="dxa"/>
            </w:tcMar>
            <w:vAlign w:val="center"/>
          </w:tcPr>
          <w:p w14:paraId="752273D1" w14:textId="77777777" w:rsidR="00551280" w:rsidRPr="00C23386" w:rsidRDefault="00551280" w:rsidP="00F3480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,2-1</w:t>
            </w:r>
          </w:p>
        </w:tc>
        <w:tc>
          <w:tcPr>
            <w:tcW w:w="936" w:type="pct"/>
            <w:tcMar>
              <w:top w:w="0" w:type="dxa"/>
              <w:left w:w="108" w:type="dxa"/>
              <w:bottom w:w="0" w:type="dxa"/>
              <w:right w:w="108" w:type="dxa"/>
            </w:tcMar>
            <w:vAlign w:val="center"/>
          </w:tcPr>
          <w:p w14:paraId="45C2178E" w14:textId="77777777" w:rsidR="00551280" w:rsidRPr="00D14E50" w:rsidRDefault="00535058" w:rsidP="00F34805">
            <w:pPr>
              <w:pStyle w:val="tac0"/>
              <w:rPr>
                <w:rFonts w:eastAsia="SimSun"/>
                <w:lang w:val="en-GB" w:eastAsia="zh-CN"/>
              </w:rPr>
            </w:pPr>
            <w:r w:rsidRPr="00D05D5A">
              <w:rPr>
                <w:noProof/>
                <w:position w:val="-10"/>
                <w:lang w:val="en-GB" w:eastAsia="en-GB"/>
              </w:rPr>
              <w:drawing>
                <wp:inline distT="0" distB="0" distL="0" distR="0" wp14:anchorId="4DB7EFE4" wp14:editId="247AE1A2">
                  <wp:extent cx="762000" cy="200025"/>
                  <wp:effectExtent l="0" t="0" r="0" b="0"/>
                  <wp:docPr id="680" name="Picture 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0"/>
                          <pic:cNvPicPr>
                            <a:picLocks noChangeAspect="1" noChangeArrowheads="1"/>
                          </pic:cNvPicPr>
                        </pic:nvPicPr>
                        <pic:blipFill>
                          <a:blip r:embed="rId499"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837" w:type="pct"/>
            <w:vAlign w:val="center"/>
          </w:tcPr>
          <w:p w14:paraId="420E7B87" w14:textId="77777777" w:rsidR="00551280" w:rsidRDefault="00535058" w:rsidP="00F34805">
            <w:pPr>
              <w:pStyle w:val="tac0"/>
              <w:rPr>
                <w:rFonts w:eastAsia="SimSun"/>
                <w:lang w:val="de-DE" w:eastAsia="zh-CN"/>
              </w:rPr>
            </w:pPr>
            <w:r w:rsidRPr="00D05D5A">
              <w:rPr>
                <w:noProof/>
                <w:position w:val="-10"/>
                <w:lang w:val="en-GB" w:eastAsia="en-GB"/>
              </w:rPr>
              <w:drawing>
                <wp:inline distT="0" distB="0" distL="0" distR="0" wp14:anchorId="192EDB98" wp14:editId="35AB2498">
                  <wp:extent cx="762000" cy="200025"/>
                  <wp:effectExtent l="0" t="0" r="0" b="0"/>
                  <wp:docPr id="681" name="Picture 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1"/>
                          <pic:cNvPicPr>
                            <a:picLocks noChangeAspect="1" noChangeArrowheads="1"/>
                          </pic:cNvPicPr>
                        </pic:nvPicPr>
                        <pic:blipFill>
                          <a:blip r:embed="rId500"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1534" w:type="pct"/>
            <w:tcMar>
              <w:top w:w="0" w:type="dxa"/>
              <w:left w:w="108" w:type="dxa"/>
              <w:bottom w:w="0" w:type="dxa"/>
              <w:right w:w="108" w:type="dxa"/>
            </w:tcMar>
            <w:vAlign w:val="center"/>
          </w:tcPr>
          <w:p w14:paraId="40A5B4D2" w14:textId="77777777" w:rsidR="00551280" w:rsidRPr="00064EEE" w:rsidRDefault="008C4D60" w:rsidP="00F34805">
            <w:pPr>
              <w:pStyle w:val="tac0"/>
              <w:rPr>
                <w:lang w:val="en-GB"/>
              </w:rPr>
            </w:pPr>
            <w:r>
              <w:rPr>
                <w:position w:val="-14"/>
                <w:lang w:eastAsia="zh-CN"/>
              </w:rPr>
              <w:pict w14:anchorId="01A7B4E9">
                <v:shape id="_x0000_i1687" type="#_x0000_t75" style="width:68.65pt;height:19.25pt">
                  <v:imagedata r:id="rId501" o:title=""/>
                </v:shape>
              </w:pict>
            </w:r>
          </w:p>
        </w:tc>
        <w:tc>
          <w:tcPr>
            <w:tcW w:w="1202" w:type="pct"/>
            <w:vAlign w:val="center"/>
          </w:tcPr>
          <w:p w14:paraId="3016C0C5" w14:textId="77777777" w:rsidR="00551280" w:rsidRDefault="008C4D60" w:rsidP="00F34805">
            <w:pPr>
              <w:pStyle w:val="tac0"/>
              <w:rPr>
                <w:rFonts w:eastAsia="SimSun"/>
                <w:lang w:val="de-DE" w:eastAsia="zh-CN"/>
              </w:rPr>
            </w:pPr>
            <w:r>
              <w:rPr>
                <w:position w:val="-14"/>
                <w:lang w:eastAsia="zh-CN"/>
              </w:rPr>
              <w:pict w14:anchorId="19D41262">
                <v:shape id="_x0000_i1688" type="#_x0000_t75" style="width:68.65pt;height:19.25pt">
                  <v:imagedata r:id="rId502" o:title=""/>
                </v:shape>
              </w:pict>
            </w:r>
          </w:p>
        </w:tc>
      </w:tr>
      <w:tr w:rsidR="00551280" w:rsidRPr="00466738" w14:paraId="544687DC" w14:textId="77777777" w:rsidTr="00747424">
        <w:trPr>
          <w:cantSplit/>
          <w:jc w:val="center"/>
        </w:trPr>
        <w:tc>
          <w:tcPr>
            <w:tcW w:w="490" w:type="pct"/>
            <w:tcMar>
              <w:top w:w="0" w:type="dxa"/>
              <w:left w:w="108" w:type="dxa"/>
              <w:bottom w:w="0" w:type="dxa"/>
              <w:right w:w="108" w:type="dxa"/>
            </w:tcMar>
            <w:vAlign w:val="center"/>
          </w:tcPr>
          <w:p w14:paraId="0ECDA643" w14:textId="77777777" w:rsidR="00551280" w:rsidRPr="00064EEE" w:rsidRDefault="00551280" w:rsidP="00F34805">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,1-2</w:t>
            </w:r>
          </w:p>
        </w:tc>
        <w:tc>
          <w:tcPr>
            <w:tcW w:w="936" w:type="pct"/>
            <w:tcMar>
              <w:top w:w="0" w:type="dxa"/>
              <w:left w:w="108" w:type="dxa"/>
              <w:bottom w:w="0" w:type="dxa"/>
              <w:right w:w="108" w:type="dxa"/>
            </w:tcMar>
            <w:vAlign w:val="center"/>
          </w:tcPr>
          <w:p w14:paraId="02700F1E" w14:textId="77777777" w:rsidR="00551280" w:rsidRPr="00D05D5A" w:rsidRDefault="008C4D60" w:rsidP="00F34805">
            <w:pPr>
              <w:pStyle w:val="tac0"/>
              <w:rPr>
                <w:position w:val="-6"/>
                <w:lang w:eastAsia="zh-CN"/>
              </w:rPr>
            </w:pPr>
            <w:r>
              <w:rPr>
                <w:noProof/>
                <w:position w:val="-12"/>
                <w:lang w:eastAsia="zh-CN"/>
              </w:rPr>
              <w:pict w14:anchorId="77D1F4DE">
                <v:shape id="_x0000_i1689" type="#_x0000_t75" style="width:51.05pt;height:18.4pt">
                  <v:imagedata r:id="rId491" o:title=""/>
                </v:shape>
              </w:pict>
            </w:r>
          </w:p>
        </w:tc>
        <w:tc>
          <w:tcPr>
            <w:tcW w:w="837" w:type="pct"/>
            <w:vAlign w:val="center"/>
          </w:tcPr>
          <w:p w14:paraId="20009CE9" w14:textId="77777777" w:rsidR="00551280" w:rsidRPr="00D05D5A" w:rsidRDefault="008C4D60" w:rsidP="00F34805">
            <w:pPr>
              <w:pStyle w:val="tac0"/>
              <w:rPr>
                <w:position w:val="-6"/>
                <w:lang w:eastAsia="zh-CN"/>
              </w:rPr>
            </w:pPr>
            <w:r>
              <w:rPr>
                <w:noProof/>
                <w:position w:val="-12"/>
                <w:lang w:eastAsia="zh-CN"/>
              </w:rPr>
              <w:pict w14:anchorId="4CABE7FD">
                <v:shape id="_x0000_i1690" type="#_x0000_t75" style="width:51.05pt;height:18.4pt">
                  <v:imagedata r:id="rId491" o:title=""/>
                </v:shape>
              </w:pict>
            </w:r>
          </w:p>
        </w:tc>
        <w:tc>
          <w:tcPr>
            <w:tcW w:w="1534" w:type="pct"/>
            <w:tcMar>
              <w:top w:w="0" w:type="dxa"/>
              <w:left w:w="108" w:type="dxa"/>
              <w:bottom w:w="0" w:type="dxa"/>
              <w:right w:w="108" w:type="dxa"/>
            </w:tcMar>
            <w:vAlign w:val="center"/>
          </w:tcPr>
          <w:p w14:paraId="5290542A" w14:textId="77777777" w:rsidR="00551280" w:rsidRPr="00DE0ACB" w:rsidRDefault="00551280" w:rsidP="00F34805">
            <w:pPr>
              <w:pStyle w:val="tac0"/>
              <w:rPr>
                <w:rFonts w:eastAsia="SimSun"/>
                <w:lang w:val="de-DE" w:eastAsia="zh-CN"/>
              </w:rPr>
            </w:pPr>
            <w:r>
              <w:rPr>
                <w:rFonts w:eastAsia="SimSun" w:hint="eastAsia"/>
                <w:lang w:val="de-DE" w:eastAsia="zh-CN"/>
              </w:rPr>
              <w:t>0</w:t>
            </w:r>
          </w:p>
        </w:tc>
        <w:tc>
          <w:tcPr>
            <w:tcW w:w="1202" w:type="pct"/>
            <w:vAlign w:val="center"/>
          </w:tcPr>
          <w:p w14:paraId="05F99E9C" w14:textId="77777777" w:rsidR="00551280" w:rsidRPr="00DE0ACB" w:rsidRDefault="00551280" w:rsidP="00F34805">
            <w:pPr>
              <w:pStyle w:val="tac0"/>
              <w:rPr>
                <w:rFonts w:eastAsia="SimSun"/>
                <w:lang w:val="de-DE" w:eastAsia="zh-CN"/>
              </w:rPr>
            </w:pPr>
            <w:r>
              <w:rPr>
                <w:rFonts w:eastAsia="SimSun" w:hint="eastAsia"/>
                <w:lang w:val="de-DE" w:eastAsia="zh-CN"/>
              </w:rPr>
              <w:t>0</w:t>
            </w:r>
          </w:p>
        </w:tc>
      </w:tr>
      <w:tr w:rsidR="00551280" w:rsidRPr="00466738" w14:paraId="6387324C" w14:textId="77777777" w:rsidTr="00747424">
        <w:trPr>
          <w:cantSplit/>
          <w:jc w:val="center"/>
        </w:trPr>
        <w:tc>
          <w:tcPr>
            <w:tcW w:w="490" w:type="pct"/>
            <w:tcMar>
              <w:top w:w="0" w:type="dxa"/>
              <w:left w:w="108" w:type="dxa"/>
              <w:bottom w:w="0" w:type="dxa"/>
              <w:right w:w="108" w:type="dxa"/>
            </w:tcMar>
            <w:vAlign w:val="center"/>
          </w:tcPr>
          <w:p w14:paraId="30D6DDD0" w14:textId="77777777" w:rsidR="00551280" w:rsidRPr="00064EEE" w:rsidRDefault="00551280" w:rsidP="00F34805">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,2-2</w:t>
            </w:r>
          </w:p>
        </w:tc>
        <w:tc>
          <w:tcPr>
            <w:tcW w:w="936" w:type="pct"/>
            <w:tcMar>
              <w:top w:w="0" w:type="dxa"/>
              <w:left w:w="108" w:type="dxa"/>
              <w:bottom w:w="0" w:type="dxa"/>
              <w:right w:w="108" w:type="dxa"/>
            </w:tcMar>
            <w:vAlign w:val="center"/>
          </w:tcPr>
          <w:p w14:paraId="3E0834B4" w14:textId="77777777" w:rsidR="00551280" w:rsidRPr="00D05D5A" w:rsidRDefault="008C4D60" w:rsidP="00F34805">
            <w:pPr>
              <w:pStyle w:val="tac0"/>
              <w:rPr>
                <w:position w:val="-6"/>
                <w:lang w:eastAsia="zh-CN"/>
              </w:rPr>
            </w:pPr>
            <w:r>
              <w:rPr>
                <w:noProof/>
                <w:position w:val="-12"/>
                <w:lang w:eastAsia="zh-CN"/>
              </w:rPr>
              <w:pict w14:anchorId="79EFB663">
                <v:shape id="_x0000_i1691" type="#_x0000_t75" style="width:52.75pt;height:18.4pt">
                  <v:imagedata r:id="rId517" o:title=""/>
                </v:shape>
              </w:pict>
            </w:r>
          </w:p>
        </w:tc>
        <w:tc>
          <w:tcPr>
            <w:tcW w:w="837" w:type="pct"/>
            <w:vAlign w:val="center"/>
          </w:tcPr>
          <w:p w14:paraId="5BDAA372" w14:textId="77777777" w:rsidR="00551280" w:rsidRPr="00D05D5A" w:rsidRDefault="008C4D60" w:rsidP="00F34805">
            <w:pPr>
              <w:pStyle w:val="tac0"/>
              <w:rPr>
                <w:position w:val="-6"/>
                <w:lang w:eastAsia="zh-CN"/>
              </w:rPr>
            </w:pPr>
            <w:r>
              <w:rPr>
                <w:noProof/>
                <w:position w:val="-12"/>
                <w:lang w:eastAsia="zh-CN"/>
              </w:rPr>
              <w:pict w14:anchorId="7C35003A">
                <v:shape id="_x0000_i1692" type="#_x0000_t75" style="width:52.75pt;height:18.4pt">
                  <v:imagedata r:id="rId517" o:title=""/>
                </v:shape>
              </w:pict>
            </w:r>
          </w:p>
        </w:tc>
        <w:tc>
          <w:tcPr>
            <w:tcW w:w="1534" w:type="pct"/>
            <w:tcMar>
              <w:top w:w="0" w:type="dxa"/>
              <w:left w:w="108" w:type="dxa"/>
              <w:bottom w:w="0" w:type="dxa"/>
              <w:right w:w="108" w:type="dxa"/>
            </w:tcMar>
            <w:vAlign w:val="center"/>
          </w:tcPr>
          <w:p w14:paraId="6DBD463F" w14:textId="77777777" w:rsidR="00551280" w:rsidRPr="00DE0ACB" w:rsidRDefault="00551280" w:rsidP="00F34805">
            <w:pPr>
              <w:pStyle w:val="tac0"/>
              <w:rPr>
                <w:rFonts w:eastAsia="SimSun"/>
                <w:lang w:val="de-DE" w:eastAsia="zh-CN"/>
              </w:rPr>
            </w:pPr>
            <w:r>
              <w:rPr>
                <w:rFonts w:eastAsia="SimSun" w:hint="eastAsia"/>
                <w:lang w:val="de-DE" w:eastAsia="zh-CN"/>
              </w:rPr>
              <w:t>0</w:t>
            </w:r>
          </w:p>
        </w:tc>
        <w:tc>
          <w:tcPr>
            <w:tcW w:w="1202" w:type="pct"/>
            <w:vAlign w:val="center"/>
          </w:tcPr>
          <w:p w14:paraId="113CC611" w14:textId="77777777" w:rsidR="00551280" w:rsidRPr="00DE0ACB" w:rsidRDefault="00551280" w:rsidP="00F34805">
            <w:pPr>
              <w:pStyle w:val="tac0"/>
              <w:rPr>
                <w:rFonts w:eastAsia="SimSun"/>
                <w:lang w:val="de-DE" w:eastAsia="zh-CN"/>
              </w:rPr>
            </w:pPr>
            <w:r>
              <w:rPr>
                <w:rFonts w:eastAsia="SimSun" w:hint="eastAsia"/>
                <w:lang w:val="de-DE" w:eastAsia="zh-CN"/>
              </w:rPr>
              <w:t>0</w:t>
            </w:r>
          </w:p>
        </w:tc>
      </w:tr>
      <w:tr w:rsidR="00551280" w:rsidRPr="00466738" w14:paraId="53E7B721" w14:textId="77777777" w:rsidTr="00747424">
        <w:trPr>
          <w:cantSplit/>
          <w:jc w:val="center"/>
        </w:trPr>
        <w:tc>
          <w:tcPr>
            <w:tcW w:w="490" w:type="pct"/>
            <w:tcMar>
              <w:top w:w="0" w:type="dxa"/>
              <w:left w:w="108" w:type="dxa"/>
              <w:bottom w:w="0" w:type="dxa"/>
              <w:right w:w="108" w:type="dxa"/>
            </w:tcMar>
            <w:vAlign w:val="center"/>
          </w:tcPr>
          <w:p w14:paraId="54A16952" w14:textId="77777777" w:rsidR="00551280" w:rsidRPr="00064EEE" w:rsidRDefault="00551280" w:rsidP="00F34805">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,p-2</w:t>
            </w:r>
          </w:p>
        </w:tc>
        <w:tc>
          <w:tcPr>
            <w:tcW w:w="936" w:type="pct"/>
            <w:tcMar>
              <w:top w:w="0" w:type="dxa"/>
              <w:left w:w="108" w:type="dxa"/>
              <w:bottom w:w="0" w:type="dxa"/>
              <w:right w:w="108" w:type="dxa"/>
            </w:tcMar>
            <w:vAlign w:val="center"/>
          </w:tcPr>
          <w:p w14:paraId="4F525537" w14:textId="77777777" w:rsidR="00551280" w:rsidRPr="00DE2E79" w:rsidRDefault="00551280" w:rsidP="00F34805">
            <w:pPr>
              <w:pStyle w:val="tac0"/>
              <w:rPr>
                <w:rFonts w:eastAsia="SimSun"/>
                <w:position w:val="-6"/>
                <w:lang w:eastAsia="zh-CN"/>
              </w:rPr>
            </w:pPr>
            <w:r>
              <w:rPr>
                <w:rFonts w:eastAsia="SimSun" w:hint="eastAsia"/>
                <w:position w:val="-6"/>
                <w:lang w:eastAsia="zh-CN"/>
              </w:rPr>
              <w:t>2</w:t>
            </w:r>
          </w:p>
        </w:tc>
        <w:tc>
          <w:tcPr>
            <w:tcW w:w="837" w:type="pct"/>
            <w:vAlign w:val="center"/>
          </w:tcPr>
          <w:p w14:paraId="249C046F" w14:textId="77777777" w:rsidR="00551280" w:rsidRPr="00DE2E79" w:rsidRDefault="00551280" w:rsidP="00F34805">
            <w:pPr>
              <w:pStyle w:val="tac0"/>
              <w:rPr>
                <w:rFonts w:eastAsia="SimSun"/>
                <w:position w:val="-6"/>
                <w:lang w:eastAsia="zh-CN"/>
              </w:rPr>
            </w:pPr>
            <w:r>
              <w:rPr>
                <w:rFonts w:eastAsia="SimSun" w:hint="eastAsia"/>
                <w:position w:val="-6"/>
                <w:lang w:eastAsia="zh-CN"/>
              </w:rPr>
              <w:t>2</w:t>
            </w:r>
          </w:p>
        </w:tc>
        <w:tc>
          <w:tcPr>
            <w:tcW w:w="1534" w:type="pct"/>
            <w:tcMar>
              <w:top w:w="0" w:type="dxa"/>
              <w:left w:w="108" w:type="dxa"/>
              <w:bottom w:w="0" w:type="dxa"/>
              <w:right w:w="108" w:type="dxa"/>
            </w:tcMar>
            <w:vAlign w:val="center"/>
          </w:tcPr>
          <w:p w14:paraId="1062EDEB" w14:textId="77777777" w:rsidR="00551280" w:rsidRPr="00DE0ACB" w:rsidRDefault="00551280" w:rsidP="00F34805">
            <w:pPr>
              <w:pStyle w:val="tac0"/>
              <w:rPr>
                <w:rFonts w:eastAsia="SimSun"/>
                <w:lang w:val="de-DE" w:eastAsia="zh-CN"/>
              </w:rPr>
            </w:pPr>
            <w:r>
              <w:rPr>
                <w:rFonts w:eastAsia="SimSun" w:hint="eastAsia"/>
                <w:lang w:val="de-DE" w:eastAsia="zh-CN"/>
              </w:rPr>
              <w:t>0</w:t>
            </w:r>
          </w:p>
        </w:tc>
        <w:tc>
          <w:tcPr>
            <w:tcW w:w="1202" w:type="pct"/>
            <w:vAlign w:val="center"/>
          </w:tcPr>
          <w:p w14:paraId="3E4E10CF" w14:textId="77777777" w:rsidR="00551280" w:rsidRPr="00DE0ACB" w:rsidRDefault="00551280" w:rsidP="00F34805">
            <w:pPr>
              <w:pStyle w:val="tac0"/>
              <w:rPr>
                <w:rFonts w:eastAsia="SimSun"/>
                <w:lang w:val="de-DE" w:eastAsia="zh-CN"/>
              </w:rPr>
            </w:pPr>
            <w:r>
              <w:rPr>
                <w:rFonts w:eastAsia="SimSun" w:hint="eastAsia"/>
                <w:lang w:val="de-DE" w:eastAsia="zh-CN"/>
              </w:rPr>
              <w:t>0</w:t>
            </w:r>
          </w:p>
        </w:tc>
      </w:tr>
      <w:tr w:rsidR="00551280" w:rsidRPr="00BD261D" w14:paraId="73EAA12E" w14:textId="77777777" w:rsidTr="00747424">
        <w:trPr>
          <w:cantSplit/>
          <w:jc w:val="center"/>
        </w:trPr>
        <w:tc>
          <w:tcPr>
            <w:tcW w:w="490" w:type="pct"/>
            <w:tcMar>
              <w:top w:w="0" w:type="dxa"/>
              <w:left w:w="108" w:type="dxa"/>
              <w:bottom w:w="0" w:type="dxa"/>
              <w:right w:w="108" w:type="dxa"/>
            </w:tcMar>
            <w:vAlign w:val="center"/>
          </w:tcPr>
          <w:p w14:paraId="7B695656" w14:textId="77777777" w:rsidR="00551280" w:rsidRPr="00064EEE" w:rsidRDefault="00551280" w:rsidP="00F34805">
            <w:pPr>
              <w:pStyle w:val="tac0"/>
              <w:rPr>
                <w:lang w:val="en-GB"/>
              </w:rPr>
            </w:pPr>
            <w:r w:rsidRPr="00064EEE">
              <w:rPr>
                <w:lang w:val="en-GB"/>
              </w:rPr>
              <w:t xml:space="preserve">Subband second PMI </w:t>
            </w:r>
            <w:r w:rsidRPr="00064EEE">
              <w:rPr>
                <w:iCs/>
                <w:lang w:val="en-GB"/>
              </w:rPr>
              <w:t>i</w:t>
            </w:r>
            <w:r w:rsidRPr="00064EEE">
              <w:rPr>
                <w:lang w:val="en-GB"/>
              </w:rPr>
              <w:t>2</w:t>
            </w:r>
          </w:p>
        </w:tc>
        <w:tc>
          <w:tcPr>
            <w:tcW w:w="936" w:type="pct"/>
            <w:tcMar>
              <w:top w:w="0" w:type="dxa"/>
              <w:left w:w="108" w:type="dxa"/>
              <w:bottom w:w="0" w:type="dxa"/>
              <w:right w:w="108" w:type="dxa"/>
            </w:tcMar>
            <w:vAlign w:val="center"/>
          </w:tcPr>
          <w:p w14:paraId="132209EC" w14:textId="77777777" w:rsidR="00551280" w:rsidRPr="00064EEE" w:rsidRDefault="008C4D60" w:rsidP="00F34805">
            <w:pPr>
              <w:pStyle w:val="tac0"/>
              <w:rPr>
                <w:lang w:val="en-GB"/>
              </w:rPr>
            </w:pPr>
            <w:r>
              <w:rPr>
                <w:position w:val="-6"/>
                <w:lang w:val="en-GB"/>
              </w:rPr>
              <w:pict w14:anchorId="1856B279">
                <v:shape id="_x0000_i1693" type="#_x0000_t75" style="width:19.25pt;height:13.4pt">
                  <v:imagedata r:id="rId518" o:title=""/>
                </v:shape>
              </w:pict>
            </w:r>
          </w:p>
        </w:tc>
        <w:tc>
          <w:tcPr>
            <w:tcW w:w="837" w:type="pct"/>
            <w:vAlign w:val="center"/>
          </w:tcPr>
          <w:p w14:paraId="1BE34CC6" w14:textId="77777777" w:rsidR="00551280" w:rsidRDefault="008C4D60" w:rsidP="00F34805">
            <w:pPr>
              <w:pStyle w:val="tac0"/>
              <w:rPr>
                <w:rFonts w:eastAsia="SimSun"/>
                <w:lang w:val="de-DE" w:eastAsia="zh-CN"/>
              </w:rPr>
            </w:pPr>
            <w:r>
              <w:rPr>
                <w:position w:val="-6"/>
                <w:lang w:val="en-GB"/>
              </w:rPr>
              <w:pict w14:anchorId="51099A1B">
                <v:shape id="_x0000_i1694" type="#_x0000_t75" style="width:25.1pt;height:13.4pt">
                  <v:imagedata r:id="rId519" o:title=""/>
                </v:shape>
              </w:pict>
            </w:r>
          </w:p>
        </w:tc>
        <w:tc>
          <w:tcPr>
            <w:tcW w:w="1534" w:type="pct"/>
            <w:tcMar>
              <w:top w:w="0" w:type="dxa"/>
              <w:left w:w="108" w:type="dxa"/>
              <w:bottom w:w="0" w:type="dxa"/>
              <w:right w:w="108" w:type="dxa"/>
            </w:tcMar>
            <w:vAlign w:val="center"/>
          </w:tcPr>
          <w:p w14:paraId="7A04F795" w14:textId="77777777" w:rsidR="00551280" w:rsidRPr="00064EEE" w:rsidRDefault="008C4D60" w:rsidP="00F34805">
            <w:pPr>
              <w:pStyle w:val="tac0"/>
              <w:rPr>
                <w:lang w:val="en-GB"/>
              </w:rPr>
            </w:pPr>
            <w:r>
              <w:rPr>
                <w:rFonts w:eastAsia="SimSun"/>
                <w:position w:val="-6"/>
                <w:lang w:val="de-DE" w:eastAsia="zh-CN"/>
              </w:rPr>
              <w:pict w14:anchorId="7869E8F4">
                <v:shape id="_x0000_i1695" type="#_x0000_t75" style="width:12.55pt;height:12.55pt">
                  <v:imagedata r:id="rId504" o:title=""/>
                </v:shape>
              </w:pict>
            </w:r>
          </w:p>
        </w:tc>
        <w:tc>
          <w:tcPr>
            <w:tcW w:w="1202" w:type="pct"/>
            <w:vAlign w:val="center"/>
          </w:tcPr>
          <w:p w14:paraId="2B9AFD0D" w14:textId="77777777" w:rsidR="00551280" w:rsidRPr="00DE0ACB" w:rsidRDefault="008C4D60" w:rsidP="00F34805">
            <w:pPr>
              <w:pStyle w:val="tac0"/>
              <w:rPr>
                <w:rFonts w:eastAsia="SimSun"/>
                <w:lang w:val="de-DE" w:eastAsia="zh-CN"/>
              </w:rPr>
            </w:pPr>
            <w:r>
              <w:rPr>
                <w:rFonts w:eastAsia="SimSun"/>
                <w:position w:val="-6"/>
                <w:lang w:val="de-DE" w:eastAsia="zh-CN"/>
              </w:rPr>
              <w:pict w14:anchorId="121ACF1B">
                <v:shape id="_x0000_i1696" type="#_x0000_t75" style="width:12.55pt;height:12.55pt">
                  <v:imagedata r:id="rId504" o:title=""/>
                </v:shape>
              </w:pict>
            </w:r>
          </w:p>
        </w:tc>
      </w:tr>
      <w:tr w:rsidR="00551280" w:rsidRPr="00466738" w14:paraId="5C3BD000" w14:textId="77777777" w:rsidTr="00747424">
        <w:trPr>
          <w:cantSplit/>
          <w:jc w:val="center"/>
        </w:trPr>
        <w:tc>
          <w:tcPr>
            <w:tcW w:w="490" w:type="pct"/>
            <w:vMerge w:val="restart"/>
            <w:shd w:val="clear" w:color="auto" w:fill="E0E0E0"/>
            <w:tcMar>
              <w:top w:w="0" w:type="dxa"/>
              <w:left w:w="108" w:type="dxa"/>
              <w:bottom w:w="0" w:type="dxa"/>
              <w:right w:w="108" w:type="dxa"/>
            </w:tcMar>
            <w:vAlign w:val="center"/>
          </w:tcPr>
          <w:p w14:paraId="0B364A2A" w14:textId="77777777" w:rsidR="00551280" w:rsidRPr="00064EEE" w:rsidRDefault="00551280" w:rsidP="00F34805">
            <w:pPr>
              <w:pStyle w:val="tah0"/>
              <w:rPr>
                <w:lang w:val="en-GB"/>
              </w:rPr>
            </w:pPr>
            <w:r w:rsidRPr="00064EEE">
              <w:rPr>
                <w:lang w:val="en-GB"/>
              </w:rPr>
              <w:t>Field</w:t>
            </w:r>
          </w:p>
        </w:tc>
        <w:tc>
          <w:tcPr>
            <w:tcW w:w="4510" w:type="pct"/>
            <w:gridSpan w:val="4"/>
            <w:shd w:val="clear" w:color="auto" w:fill="E0E0E0"/>
            <w:vAlign w:val="center"/>
          </w:tcPr>
          <w:p w14:paraId="3CC7E8D4" w14:textId="77777777" w:rsidR="00551280" w:rsidRPr="00064EEE" w:rsidRDefault="00551280" w:rsidP="00F34805">
            <w:pPr>
              <w:pStyle w:val="tah0"/>
              <w:rPr>
                <w:lang w:val="en-GB"/>
              </w:rPr>
            </w:pPr>
            <w:r w:rsidRPr="00064EEE">
              <w:rPr>
                <w:lang w:val="en-GB"/>
              </w:rPr>
              <w:t>Bit width</w:t>
            </w:r>
          </w:p>
        </w:tc>
      </w:tr>
      <w:tr w:rsidR="00551280" w:rsidRPr="00466738" w14:paraId="294C9499" w14:textId="77777777" w:rsidTr="00747424">
        <w:trPr>
          <w:cantSplit/>
          <w:jc w:val="center"/>
        </w:trPr>
        <w:tc>
          <w:tcPr>
            <w:tcW w:w="490" w:type="pct"/>
            <w:vMerge/>
            <w:shd w:val="clear" w:color="auto" w:fill="E0E0E0"/>
            <w:vAlign w:val="center"/>
          </w:tcPr>
          <w:p w14:paraId="7DA778AC" w14:textId="77777777" w:rsidR="00551280" w:rsidRPr="00B7584F" w:rsidRDefault="00551280" w:rsidP="00F34805">
            <w:pPr>
              <w:rPr>
                <w:rFonts w:ascii="Arial" w:eastAsia="Calibri" w:hAnsi="Arial" w:cs="Arial"/>
                <w:b/>
                <w:bCs/>
                <w:sz w:val="18"/>
                <w:szCs w:val="18"/>
              </w:rPr>
            </w:pPr>
          </w:p>
        </w:tc>
        <w:tc>
          <w:tcPr>
            <w:tcW w:w="936" w:type="pct"/>
            <w:shd w:val="clear" w:color="auto" w:fill="E0E0E0"/>
            <w:tcMar>
              <w:top w:w="0" w:type="dxa"/>
              <w:left w:w="108" w:type="dxa"/>
              <w:bottom w:w="0" w:type="dxa"/>
              <w:right w:w="108" w:type="dxa"/>
            </w:tcMar>
            <w:vAlign w:val="center"/>
          </w:tcPr>
          <w:p w14:paraId="1CCD552C" w14:textId="77777777" w:rsidR="00551280" w:rsidRPr="00B827BD" w:rsidRDefault="00551280" w:rsidP="00F34805">
            <w:pPr>
              <w:pStyle w:val="tah0"/>
              <w:rPr>
                <w:rFonts w:eastAsia="SimSun"/>
                <w:lang w:val="en-GB" w:eastAsia="zh-CN"/>
              </w:rPr>
            </w:pPr>
            <w:r w:rsidRPr="00064EEE">
              <w:rPr>
                <w:lang w:val="en-GB"/>
              </w:rPr>
              <w:t xml:space="preserve">Rank = </w:t>
            </w:r>
            <w:r>
              <w:rPr>
                <w:rFonts w:eastAsia="SimSun" w:hint="eastAsia"/>
                <w:lang w:val="en-GB" w:eastAsia="zh-CN"/>
              </w:rPr>
              <w:t>5</w:t>
            </w:r>
          </w:p>
        </w:tc>
        <w:tc>
          <w:tcPr>
            <w:tcW w:w="837" w:type="pct"/>
            <w:shd w:val="clear" w:color="auto" w:fill="E0E0E0"/>
            <w:vAlign w:val="center"/>
          </w:tcPr>
          <w:p w14:paraId="0C49480A" w14:textId="77777777" w:rsidR="00551280" w:rsidRPr="00064EEE" w:rsidRDefault="00551280" w:rsidP="00F34805">
            <w:pPr>
              <w:pStyle w:val="tah0"/>
              <w:rPr>
                <w:lang w:val="de-DE"/>
              </w:rPr>
            </w:pPr>
            <w:r w:rsidRPr="00064EEE">
              <w:rPr>
                <w:lang w:val="en-GB"/>
              </w:rPr>
              <w:t xml:space="preserve">Rank = </w:t>
            </w:r>
            <w:r>
              <w:rPr>
                <w:rFonts w:eastAsia="SimSun" w:hint="eastAsia"/>
                <w:lang w:val="en-GB" w:eastAsia="zh-CN"/>
              </w:rPr>
              <w:t>6</w:t>
            </w:r>
          </w:p>
        </w:tc>
        <w:tc>
          <w:tcPr>
            <w:tcW w:w="1534" w:type="pct"/>
            <w:shd w:val="clear" w:color="auto" w:fill="E0E0E0"/>
            <w:tcMar>
              <w:top w:w="0" w:type="dxa"/>
              <w:left w:w="108" w:type="dxa"/>
              <w:bottom w:w="0" w:type="dxa"/>
              <w:right w:w="108" w:type="dxa"/>
            </w:tcMar>
            <w:vAlign w:val="center"/>
          </w:tcPr>
          <w:p w14:paraId="725D4CF2" w14:textId="77777777" w:rsidR="00551280" w:rsidRPr="00064EEE" w:rsidRDefault="00551280" w:rsidP="00F34805">
            <w:pPr>
              <w:pStyle w:val="tah0"/>
              <w:rPr>
                <w:lang w:val="de-DE"/>
              </w:rPr>
            </w:pPr>
            <w:r w:rsidRPr="00064EEE">
              <w:rPr>
                <w:lang w:val="de-DE"/>
              </w:rPr>
              <w:t xml:space="preserve">Rank </w:t>
            </w:r>
            <w:r>
              <w:rPr>
                <w:rFonts w:eastAsia="SimSun" w:hint="eastAsia"/>
                <w:lang w:val="de-DE" w:eastAsia="zh-CN"/>
              </w:rPr>
              <w:t>=7</w:t>
            </w:r>
          </w:p>
        </w:tc>
        <w:tc>
          <w:tcPr>
            <w:tcW w:w="1202" w:type="pct"/>
            <w:shd w:val="clear" w:color="auto" w:fill="E0E0E0"/>
            <w:vAlign w:val="center"/>
          </w:tcPr>
          <w:p w14:paraId="005DCB4A" w14:textId="77777777" w:rsidR="00551280" w:rsidRPr="00064EEE" w:rsidRDefault="00551280" w:rsidP="00F34805">
            <w:pPr>
              <w:pStyle w:val="tah0"/>
              <w:rPr>
                <w:lang w:val="de-DE"/>
              </w:rPr>
            </w:pPr>
            <w:r w:rsidRPr="00064EEE">
              <w:rPr>
                <w:lang w:val="de-DE"/>
              </w:rPr>
              <w:t xml:space="preserve">Rank </w:t>
            </w:r>
            <w:r>
              <w:rPr>
                <w:rFonts w:eastAsia="SimSun" w:hint="eastAsia"/>
                <w:lang w:val="de-DE" w:eastAsia="zh-CN"/>
              </w:rPr>
              <w:t>=8</w:t>
            </w:r>
          </w:p>
        </w:tc>
      </w:tr>
      <w:tr w:rsidR="00551280" w:rsidRPr="00466738" w14:paraId="2AC9A073" w14:textId="77777777" w:rsidTr="00747424">
        <w:trPr>
          <w:cantSplit/>
          <w:jc w:val="center"/>
        </w:trPr>
        <w:tc>
          <w:tcPr>
            <w:tcW w:w="490" w:type="pct"/>
            <w:tcMar>
              <w:top w:w="0" w:type="dxa"/>
              <w:left w:w="108" w:type="dxa"/>
              <w:bottom w:w="0" w:type="dxa"/>
              <w:right w:w="108" w:type="dxa"/>
            </w:tcMar>
            <w:vAlign w:val="center"/>
          </w:tcPr>
          <w:p w14:paraId="79ED8CB1" w14:textId="77777777" w:rsidR="00551280" w:rsidRPr="00064EEE" w:rsidRDefault="00551280" w:rsidP="00F34805">
            <w:pPr>
              <w:pStyle w:val="tac0"/>
              <w:rPr>
                <w:lang w:val="de-DE"/>
              </w:rPr>
            </w:pPr>
            <w:r w:rsidRPr="00064EEE">
              <w:rPr>
                <w:lang w:val="de-DE"/>
              </w:rPr>
              <w:t>Wideband CQI codeword 0</w:t>
            </w:r>
          </w:p>
        </w:tc>
        <w:tc>
          <w:tcPr>
            <w:tcW w:w="936" w:type="pct"/>
            <w:tcMar>
              <w:top w:w="0" w:type="dxa"/>
              <w:left w:w="108" w:type="dxa"/>
              <w:bottom w:w="0" w:type="dxa"/>
              <w:right w:w="108" w:type="dxa"/>
            </w:tcMar>
            <w:vAlign w:val="center"/>
          </w:tcPr>
          <w:p w14:paraId="293B6C18" w14:textId="77777777" w:rsidR="00551280" w:rsidRPr="00064EEE" w:rsidRDefault="00551280" w:rsidP="00F34805">
            <w:pPr>
              <w:pStyle w:val="tac0"/>
              <w:rPr>
                <w:lang w:val="de-DE"/>
              </w:rPr>
            </w:pPr>
            <w:r w:rsidRPr="00064EEE">
              <w:rPr>
                <w:lang w:val="de-DE"/>
              </w:rPr>
              <w:t>4</w:t>
            </w:r>
          </w:p>
        </w:tc>
        <w:tc>
          <w:tcPr>
            <w:tcW w:w="837" w:type="pct"/>
            <w:vAlign w:val="center"/>
          </w:tcPr>
          <w:p w14:paraId="67AEB00E" w14:textId="77777777" w:rsidR="00551280" w:rsidRDefault="00551280" w:rsidP="00F34805">
            <w:pPr>
              <w:pStyle w:val="tac0"/>
              <w:rPr>
                <w:rFonts w:eastAsia="SimSun"/>
                <w:lang w:val="de-DE" w:eastAsia="zh-CN"/>
              </w:rPr>
            </w:pPr>
            <w:r w:rsidRPr="00064EEE">
              <w:rPr>
                <w:lang w:val="de-DE"/>
              </w:rPr>
              <w:t>4</w:t>
            </w:r>
          </w:p>
        </w:tc>
        <w:tc>
          <w:tcPr>
            <w:tcW w:w="1534" w:type="pct"/>
            <w:tcMar>
              <w:top w:w="0" w:type="dxa"/>
              <w:left w:w="108" w:type="dxa"/>
              <w:bottom w:w="0" w:type="dxa"/>
              <w:right w:w="108" w:type="dxa"/>
            </w:tcMar>
            <w:vAlign w:val="center"/>
          </w:tcPr>
          <w:p w14:paraId="33A4F309" w14:textId="77777777" w:rsidR="00551280" w:rsidRPr="00064EEE" w:rsidRDefault="00551280" w:rsidP="00F34805">
            <w:pPr>
              <w:pStyle w:val="tac0"/>
              <w:rPr>
                <w:lang w:val="de-DE"/>
              </w:rPr>
            </w:pPr>
            <w:r w:rsidRPr="00064EEE">
              <w:rPr>
                <w:lang w:val="de-DE"/>
              </w:rPr>
              <w:t>4</w:t>
            </w:r>
          </w:p>
        </w:tc>
        <w:tc>
          <w:tcPr>
            <w:tcW w:w="1202" w:type="pct"/>
            <w:vAlign w:val="center"/>
          </w:tcPr>
          <w:p w14:paraId="5A0C73F7" w14:textId="77777777" w:rsidR="00551280" w:rsidRDefault="00551280" w:rsidP="00F34805">
            <w:pPr>
              <w:pStyle w:val="tac0"/>
              <w:rPr>
                <w:rFonts w:eastAsia="SimSun"/>
                <w:lang w:val="de-DE" w:eastAsia="zh-CN"/>
              </w:rPr>
            </w:pPr>
            <w:r w:rsidRPr="00064EEE">
              <w:rPr>
                <w:lang w:val="de-DE"/>
              </w:rPr>
              <w:t>4</w:t>
            </w:r>
          </w:p>
        </w:tc>
      </w:tr>
      <w:tr w:rsidR="00551280" w:rsidRPr="00466738" w14:paraId="159F7203" w14:textId="77777777" w:rsidTr="00747424">
        <w:trPr>
          <w:cantSplit/>
          <w:jc w:val="center"/>
        </w:trPr>
        <w:tc>
          <w:tcPr>
            <w:tcW w:w="490" w:type="pct"/>
            <w:tcMar>
              <w:top w:w="0" w:type="dxa"/>
              <w:left w:w="108" w:type="dxa"/>
              <w:bottom w:w="0" w:type="dxa"/>
              <w:right w:w="108" w:type="dxa"/>
            </w:tcMar>
            <w:vAlign w:val="center"/>
          </w:tcPr>
          <w:p w14:paraId="141D2DD4" w14:textId="77777777" w:rsidR="00551280" w:rsidRPr="00064EEE" w:rsidRDefault="00551280" w:rsidP="00F34805">
            <w:pPr>
              <w:pStyle w:val="tac0"/>
              <w:rPr>
                <w:lang w:val="de-DE"/>
              </w:rPr>
            </w:pPr>
            <w:r w:rsidRPr="00064EEE">
              <w:rPr>
                <w:lang w:val="de-DE"/>
              </w:rPr>
              <w:t>Wideband CQI codeword 1</w:t>
            </w:r>
          </w:p>
        </w:tc>
        <w:tc>
          <w:tcPr>
            <w:tcW w:w="936" w:type="pct"/>
            <w:tcMar>
              <w:top w:w="0" w:type="dxa"/>
              <w:left w:w="108" w:type="dxa"/>
              <w:bottom w:w="0" w:type="dxa"/>
              <w:right w:w="108" w:type="dxa"/>
            </w:tcMar>
            <w:vAlign w:val="center"/>
          </w:tcPr>
          <w:p w14:paraId="3E73CD85" w14:textId="77777777" w:rsidR="00551280" w:rsidRPr="00B827BD" w:rsidRDefault="00551280" w:rsidP="00F34805">
            <w:pPr>
              <w:pStyle w:val="tac0"/>
              <w:rPr>
                <w:rFonts w:eastAsia="SimSun"/>
                <w:lang w:val="en-GB" w:eastAsia="zh-CN"/>
              </w:rPr>
            </w:pPr>
            <w:r>
              <w:rPr>
                <w:rFonts w:eastAsia="SimSun" w:hint="eastAsia"/>
                <w:lang w:val="en-GB" w:eastAsia="zh-CN"/>
              </w:rPr>
              <w:t>4</w:t>
            </w:r>
          </w:p>
        </w:tc>
        <w:tc>
          <w:tcPr>
            <w:tcW w:w="837" w:type="pct"/>
            <w:vAlign w:val="center"/>
          </w:tcPr>
          <w:p w14:paraId="7BA0474C" w14:textId="77777777" w:rsidR="00551280" w:rsidRPr="0006219F" w:rsidRDefault="00551280" w:rsidP="00F34805">
            <w:pPr>
              <w:pStyle w:val="tac0"/>
              <w:rPr>
                <w:rFonts w:eastAsia="SimSun"/>
                <w:lang w:val="de-DE" w:eastAsia="zh-CN"/>
              </w:rPr>
            </w:pPr>
            <w:r>
              <w:rPr>
                <w:rFonts w:eastAsia="SimSun" w:hint="eastAsia"/>
                <w:lang w:val="en-GB" w:eastAsia="zh-CN"/>
              </w:rPr>
              <w:t>4</w:t>
            </w:r>
          </w:p>
        </w:tc>
        <w:tc>
          <w:tcPr>
            <w:tcW w:w="1534" w:type="pct"/>
            <w:tcMar>
              <w:top w:w="0" w:type="dxa"/>
              <w:left w:w="108" w:type="dxa"/>
              <w:bottom w:w="0" w:type="dxa"/>
              <w:right w:w="108" w:type="dxa"/>
            </w:tcMar>
            <w:vAlign w:val="center"/>
          </w:tcPr>
          <w:p w14:paraId="4EDC2299" w14:textId="77777777" w:rsidR="00551280" w:rsidRPr="00064EEE" w:rsidRDefault="00551280" w:rsidP="00F34805">
            <w:pPr>
              <w:pStyle w:val="tac0"/>
              <w:rPr>
                <w:lang w:val="en-GB"/>
              </w:rPr>
            </w:pPr>
            <w:r>
              <w:rPr>
                <w:rFonts w:eastAsia="SimSun" w:hint="eastAsia"/>
                <w:lang w:val="en-GB" w:eastAsia="zh-CN"/>
              </w:rPr>
              <w:t>4</w:t>
            </w:r>
          </w:p>
        </w:tc>
        <w:tc>
          <w:tcPr>
            <w:tcW w:w="1202" w:type="pct"/>
            <w:vAlign w:val="center"/>
          </w:tcPr>
          <w:p w14:paraId="6E282850" w14:textId="77777777" w:rsidR="00551280" w:rsidRDefault="00551280" w:rsidP="00F34805">
            <w:pPr>
              <w:pStyle w:val="tac0"/>
              <w:rPr>
                <w:rFonts w:eastAsia="SimSun"/>
                <w:lang w:val="de-DE" w:eastAsia="zh-CN"/>
              </w:rPr>
            </w:pPr>
            <w:r>
              <w:rPr>
                <w:rFonts w:eastAsia="SimSun" w:hint="eastAsia"/>
                <w:lang w:val="en-GB" w:eastAsia="zh-CN"/>
              </w:rPr>
              <w:t>4</w:t>
            </w:r>
          </w:p>
        </w:tc>
      </w:tr>
      <w:tr w:rsidR="00551280" w:rsidRPr="00466738" w14:paraId="51F9EA14" w14:textId="77777777" w:rsidTr="00747424">
        <w:trPr>
          <w:cantSplit/>
          <w:jc w:val="center"/>
        </w:trPr>
        <w:tc>
          <w:tcPr>
            <w:tcW w:w="490" w:type="pct"/>
            <w:tcMar>
              <w:top w:w="0" w:type="dxa"/>
              <w:left w:w="108" w:type="dxa"/>
              <w:bottom w:w="0" w:type="dxa"/>
              <w:right w:w="108" w:type="dxa"/>
            </w:tcMar>
            <w:vAlign w:val="center"/>
          </w:tcPr>
          <w:p w14:paraId="20E594C4" w14:textId="77777777" w:rsidR="00551280" w:rsidRPr="00C23386" w:rsidRDefault="00551280" w:rsidP="00F3480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,1-1</w:t>
            </w:r>
          </w:p>
        </w:tc>
        <w:tc>
          <w:tcPr>
            <w:tcW w:w="936" w:type="pct"/>
            <w:tcMar>
              <w:top w:w="0" w:type="dxa"/>
              <w:left w:w="108" w:type="dxa"/>
              <w:bottom w:w="0" w:type="dxa"/>
              <w:right w:w="108" w:type="dxa"/>
            </w:tcMar>
            <w:vAlign w:val="center"/>
          </w:tcPr>
          <w:p w14:paraId="2288D51C" w14:textId="77777777" w:rsidR="00551280" w:rsidRPr="00D14E50" w:rsidRDefault="008C4D60" w:rsidP="00F34805">
            <w:pPr>
              <w:pStyle w:val="tac0"/>
              <w:rPr>
                <w:rFonts w:eastAsia="SimSun"/>
                <w:lang w:val="en-GB" w:eastAsia="zh-CN"/>
              </w:rPr>
            </w:pPr>
            <w:r>
              <w:rPr>
                <w:position w:val="-14"/>
                <w:lang w:eastAsia="zh-CN"/>
              </w:rPr>
              <w:pict w14:anchorId="2987F908">
                <v:shape id="_x0000_i1697" type="#_x0000_t75" style="width:84.55pt;height:19.25pt">
                  <v:imagedata r:id="rId505" o:title=""/>
                </v:shape>
              </w:pict>
            </w:r>
          </w:p>
        </w:tc>
        <w:tc>
          <w:tcPr>
            <w:tcW w:w="837" w:type="pct"/>
            <w:vAlign w:val="center"/>
          </w:tcPr>
          <w:p w14:paraId="76644598" w14:textId="77777777" w:rsidR="00551280" w:rsidRDefault="008C4D60" w:rsidP="00F34805">
            <w:pPr>
              <w:pStyle w:val="tac0"/>
              <w:rPr>
                <w:rFonts w:eastAsia="SimSun"/>
                <w:lang w:val="de-DE" w:eastAsia="zh-CN"/>
              </w:rPr>
            </w:pPr>
            <w:r>
              <w:rPr>
                <w:position w:val="-14"/>
                <w:lang w:eastAsia="zh-CN"/>
              </w:rPr>
              <w:pict w14:anchorId="6069608D">
                <v:shape id="_x0000_i1698" type="#_x0000_t75" style="width:84.55pt;height:19.25pt">
                  <v:imagedata r:id="rId505" o:title=""/>
                </v:shape>
              </w:pict>
            </w:r>
          </w:p>
        </w:tc>
        <w:tc>
          <w:tcPr>
            <w:tcW w:w="1534" w:type="pct"/>
            <w:tcMar>
              <w:top w:w="0" w:type="dxa"/>
              <w:left w:w="108" w:type="dxa"/>
              <w:bottom w:w="0" w:type="dxa"/>
              <w:right w:w="108" w:type="dxa"/>
            </w:tcMar>
            <w:vAlign w:val="center"/>
          </w:tcPr>
          <w:p w14:paraId="7FCEE1C9" w14:textId="77777777" w:rsidR="00551280" w:rsidRPr="00064EEE" w:rsidRDefault="008C4D60" w:rsidP="00F34805">
            <w:pPr>
              <w:pStyle w:val="tac0"/>
              <w:rPr>
                <w:lang w:val="en-GB"/>
              </w:rPr>
            </w:pPr>
            <w:r>
              <w:rPr>
                <w:position w:val="-14"/>
                <w:lang w:eastAsia="zh-CN"/>
              </w:rPr>
              <w:pict w14:anchorId="45A9E75A">
                <v:shape id="_x0000_i1699" type="#_x0000_t75" style="width:84.55pt;height:19.25pt">
                  <v:imagedata r:id="rId505" o:title=""/>
                </v:shape>
              </w:pict>
            </w:r>
          </w:p>
        </w:tc>
        <w:tc>
          <w:tcPr>
            <w:tcW w:w="1202" w:type="pct"/>
            <w:vAlign w:val="center"/>
          </w:tcPr>
          <w:p w14:paraId="3EB8C8BE" w14:textId="77777777" w:rsidR="00551280" w:rsidRDefault="008C4D60" w:rsidP="00F34805">
            <w:pPr>
              <w:pStyle w:val="tac0"/>
              <w:rPr>
                <w:rFonts w:eastAsia="SimSun"/>
                <w:lang w:val="de-DE" w:eastAsia="zh-CN"/>
              </w:rPr>
            </w:pPr>
            <w:r>
              <w:rPr>
                <w:position w:val="-14"/>
                <w:lang w:eastAsia="zh-CN"/>
              </w:rPr>
              <w:pict w14:anchorId="221D3147">
                <v:shape id="_x0000_i1700" type="#_x0000_t75" style="width:84.55pt;height:19.25pt">
                  <v:imagedata r:id="rId505" o:title=""/>
                </v:shape>
              </w:pict>
            </w:r>
          </w:p>
        </w:tc>
      </w:tr>
      <w:tr w:rsidR="00551280" w:rsidRPr="00466738" w14:paraId="0B05456F" w14:textId="77777777" w:rsidTr="00747424">
        <w:trPr>
          <w:cantSplit/>
          <w:jc w:val="center"/>
        </w:trPr>
        <w:tc>
          <w:tcPr>
            <w:tcW w:w="490" w:type="pct"/>
            <w:tcMar>
              <w:top w:w="0" w:type="dxa"/>
              <w:left w:w="108" w:type="dxa"/>
              <w:bottom w:w="0" w:type="dxa"/>
              <w:right w:w="108" w:type="dxa"/>
            </w:tcMar>
            <w:vAlign w:val="center"/>
          </w:tcPr>
          <w:p w14:paraId="7B95DEEC" w14:textId="77777777" w:rsidR="00551280" w:rsidRPr="00C23386" w:rsidRDefault="00551280" w:rsidP="00F3480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,2-1</w:t>
            </w:r>
          </w:p>
        </w:tc>
        <w:tc>
          <w:tcPr>
            <w:tcW w:w="936" w:type="pct"/>
            <w:tcMar>
              <w:top w:w="0" w:type="dxa"/>
              <w:left w:w="108" w:type="dxa"/>
              <w:bottom w:w="0" w:type="dxa"/>
              <w:right w:w="108" w:type="dxa"/>
            </w:tcMar>
            <w:vAlign w:val="center"/>
          </w:tcPr>
          <w:p w14:paraId="3F9605E3" w14:textId="77777777" w:rsidR="00551280" w:rsidRPr="00EE5965" w:rsidRDefault="008C4D60" w:rsidP="00F34805">
            <w:pPr>
              <w:pStyle w:val="tac0"/>
              <w:rPr>
                <w:rFonts w:eastAsia="SimSun"/>
                <w:lang w:val="en-GB" w:eastAsia="zh-CN"/>
              </w:rPr>
            </w:pPr>
            <w:r>
              <w:rPr>
                <w:position w:val="-14"/>
                <w:lang w:eastAsia="zh-CN"/>
              </w:rPr>
              <w:pict w14:anchorId="54F83281">
                <v:shape id="_x0000_i1701" type="#_x0000_t75" style="width:87.05pt;height:19.25pt">
                  <v:imagedata r:id="rId506" o:title=""/>
                </v:shape>
              </w:pict>
            </w:r>
          </w:p>
        </w:tc>
        <w:tc>
          <w:tcPr>
            <w:tcW w:w="837" w:type="pct"/>
            <w:vAlign w:val="center"/>
          </w:tcPr>
          <w:p w14:paraId="796C9C92" w14:textId="77777777" w:rsidR="00551280" w:rsidRDefault="008C4D60" w:rsidP="00F34805">
            <w:pPr>
              <w:pStyle w:val="tac0"/>
              <w:rPr>
                <w:rFonts w:eastAsia="SimSun"/>
                <w:lang w:val="de-DE" w:eastAsia="zh-CN"/>
              </w:rPr>
            </w:pPr>
            <w:r>
              <w:rPr>
                <w:position w:val="-14"/>
                <w:lang w:eastAsia="zh-CN"/>
              </w:rPr>
              <w:pict w14:anchorId="50B6642A">
                <v:shape id="_x0000_i1702" type="#_x0000_t75" style="width:87.05pt;height:19.25pt">
                  <v:imagedata r:id="rId506" o:title=""/>
                </v:shape>
              </w:pict>
            </w:r>
          </w:p>
        </w:tc>
        <w:tc>
          <w:tcPr>
            <w:tcW w:w="1534" w:type="pct"/>
            <w:tcMar>
              <w:top w:w="0" w:type="dxa"/>
              <w:left w:w="108" w:type="dxa"/>
              <w:bottom w:w="0" w:type="dxa"/>
              <w:right w:w="108" w:type="dxa"/>
            </w:tcMar>
            <w:vAlign w:val="center"/>
          </w:tcPr>
          <w:p w14:paraId="56BF7557" w14:textId="77777777" w:rsidR="00551280" w:rsidRPr="00064EEE" w:rsidRDefault="008C4D60" w:rsidP="00F34805">
            <w:pPr>
              <w:pStyle w:val="tac0"/>
              <w:rPr>
                <w:lang w:val="en-GB"/>
              </w:rPr>
            </w:pPr>
            <w:r>
              <w:rPr>
                <w:position w:val="-14"/>
                <w:lang w:eastAsia="zh-CN"/>
              </w:rPr>
              <w:pict w14:anchorId="002D8F48">
                <v:shape id="_x0000_i1703" type="#_x0000_t75" style="width:87.05pt;height:19.25pt">
                  <v:imagedata r:id="rId506" o:title=""/>
                </v:shape>
              </w:pict>
            </w:r>
          </w:p>
        </w:tc>
        <w:tc>
          <w:tcPr>
            <w:tcW w:w="1202" w:type="pct"/>
            <w:vAlign w:val="center"/>
          </w:tcPr>
          <w:p w14:paraId="0A055E74" w14:textId="77777777" w:rsidR="00551280" w:rsidRDefault="008C4D60" w:rsidP="00F34805">
            <w:pPr>
              <w:pStyle w:val="tac0"/>
              <w:rPr>
                <w:rFonts w:eastAsia="SimSun"/>
                <w:lang w:val="de-DE" w:eastAsia="zh-CN"/>
              </w:rPr>
            </w:pPr>
            <w:r>
              <w:rPr>
                <w:position w:val="-14"/>
                <w:lang w:eastAsia="zh-CN"/>
              </w:rPr>
              <w:pict w14:anchorId="6EDE5F79">
                <v:shape id="_x0000_i1704" type="#_x0000_t75" style="width:87.05pt;height:19.25pt">
                  <v:imagedata r:id="rId506" o:title=""/>
                </v:shape>
              </w:pict>
            </w:r>
          </w:p>
        </w:tc>
      </w:tr>
      <w:tr w:rsidR="00551280" w:rsidRPr="00466738" w14:paraId="5C7A8EE8" w14:textId="77777777" w:rsidTr="00747424">
        <w:trPr>
          <w:cantSplit/>
          <w:jc w:val="center"/>
        </w:trPr>
        <w:tc>
          <w:tcPr>
            <w:tcW w:w="490" w:type="pct"/>
            <w:tcMar>
              <w:top w:w="0" w:type="dxa"/>
              <w:left w:w="108" w:type="dxa"/>
              <w:bottom w:w="0" w:type="dxa"/>
              <w:right w:w="108" w:type="dxa"/>
            </w:tcMar>
            <w:vAlign w:val="center"/>
          </w:tcPr>
          <w:p w14:paraId="64457D20" w14:textId="77777777" w:rsidR="00551280" w:rsidRPr="00064EEE" w:rsidRDefault="00551280" w:rsidP="00F34805">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,1-2</w:t>
            </w:r>
          </w:p>
        </w:tc>
        <w:tc>
          <w:tcPr>
            <w:tcW w:w="936" w:type="pct"/>
            <w:tcMar>
              <w:top w:w="0" w:type="dxa"/>
              <w:left w:w="108" w:type="dxa"/>
              <w:bottom w:w="0" w:type="dxa"/>
              <w:right w:w="108" w:type="dxa"/>
            </w:tcMar>
            <w:vAlign w:val="center"/>
          </w:tcPr>
          <w:p w14:paraId="58DE319B" w14:textId="77777777" w:rsidR="00551280" w:rsidRDefault="00551280" w:rsidP="00F34805">
            <w:pPr>
              <w:pStyle w:val="tac0"/>
              <w:rPr>
                <w:rFonts w:eastAsia="SimSun"/>
                <w:lang w:eastAsia="zh-CN"/>
              </w:rPr>
            </w:pPr>
            <w:r>
              <w:rPr>
                <w:rFonts w:eastAsia="SimSun" w:hint="eastAsia"/>
                <w:lang w:eastAsia="zh-CN"/>
              </w:rPr>
              <w:t>0</w:t>
            </w:r>
          </w:p>
        </w:tc>
        <w:tc>
          <w:tcPr>
            <w:tcW w:w="837" w:type="pct"/>
            <w:vAlign w:val="center"/>
          </w:tcPr>
          <w:p w14:paraId="5F21E03F" w14:textId="77777777" w:rsidR="00551280" w:rsidRDefault="00551280" w:rsidP="00F34805">
            <w:pPr>
              <w:pStyle w:val="tac0"/>
              <w:rPr>
                <w:rFonts w:eastAsia="SimSun"/>
                <w:lang w:eastAsia="zh-CN"/>
              </w:rPr>
            </w:pPr>
            <w:r>
              <w:rPr>
                <w:rFonts w:eastAsia="SimSun" w:hint="eastAsia"/>
                <w:lang w:eastAsia="zh-CN"/>
              </w:rPr>
              <w:t>0</w:t>
            </w:r>
          </w:p>
        </w:tc>
        <w:tc>
          <w:tcPr>
            <w:tcW w:w="1534" w:type="pct"/>
            <w:tcMar>
              <w:top w:w="0" w:type="dxa"/>
              <w:left w:w="108" w:type="dxa"/>
              <w:bottom w:w="0" w:type="dxa"/>
              <w:right w:w="108" w:type="dxa"/>
            </w:tcMar>
            <w:vAlign w:val="center"/>
          </w:tcPr>
          <w:p w14:paraId="31A4C208" w14:textId="77777777" w:rsidR="00551280" w:rsidRDefault="00551280" w:rsidP="00F34805">
            <w:pPr>
              <w:pStyle w:val="tac0"/>
              <w:rPr>
                <w:rFonts w:eastAsia="SimSun"/>
                <w:lang w:eastAsia="zh-CN"/>
              </w:rPr>
            </w:pPr>
            <w:r>
              <w:rPr>
                <w:rFonts w:eastAsia="SimSun" w:hint="eastAsia"/>
                <w:lang w:eastAsia="zh-CN"/>
              </w:rPr>
              <w:t>0</w:t>
            </w:r>
          </w:p>
        </w:tc>
        <w:tc>
          <w:tcPr>
            <w:tcW w:w="1202" w:type="pct"/>
            <w:vAlign w:val="center"/>
          </w:tcPr>
          <w:p w14:paraId="18B46B06" w14:textId="77777777" w:rsidR="00551280" w:rsidRDefault="00551280" w:rsidP="00F34805">
            <w:pPr>
              <w:pStyle w:val="tac0"/>
              <w:rPr>
                <w:rFonts w:eastAsia="SimSun"/>
                <w:lang w:eastAsia="zh-CN"/>
              </w:rPr>
            </w:pPr>
            <w:r>
              <w:rPr>
                <w:rFonts w:eastAsia="SimSun" w:hint="eastAsia"/>
                <w:lang w:eastAsia="zh-CN"/>
              </w:rPr>
              <w:t>0</w:t>
            </w:r>
          </w:p>
        </w:tc>
      </w:tr>
      <w:tr w:rsidR="00551280" w:rsidRPr="00466738" w14:paraId="102C3E87" w14:textId="77777777" w:rsidTr="00747424">
        <w:trPr>
          <w:cantSplit/>
          <w:jc w:val="center"/>
        </w:trPr>
        <w:tc>
          <w:tcPr>
            <w:tcW w:w="490" w:type="pct"/>
            <w:tcMar>
              <w:top w:w="0" w:type="dxa"/>
              <w:left w:w="108" w:type="dxa"/>
              <w:bottom w:w="0" w:type="dxa"/>
              <w:right w:w="108" w:type="dxa"/>
            </w:tcMar>
            <w:vAlign w:val="center"/>
          </w:tcPr>
          <w:p w14:paraId="64C9504B" w14:textId="77777777" w:rsidR="00551280" w:rsidRPr="00064EEE" w:rsidRDefault="00551280" w:rsidP="00F34805">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,2-2</w:t>
            </w:r>
          </w:p>
        </w:tc>
        <w:tc>
          <w:tcPr>
            <w:tcW w:w="936" w:type="pct"/>
            <w:tcMar>
              <w:top w:w="0" w:type="dxa"/>
              <w:left w:w="108" w:type="dxa"/>
              <w:bottom w:w="0" w:type="dxa"/>
              <w:right w:w="108" w:type="dxa"/>
            </w:tcMar>
            <w:vAlign w:val="center"/>
          </w:tcPr>
          <w:p w14:paraId="1A1A2A4F" w14:textId="77777777" w:rsidR="00551280" w:rsidRDefault="00551280" w:rsidP="00F34805">
            <w:pPr>
              <w:pStyle w:val="tac0"/>
              <w:rPr>
                <w:rFonts w:eastAsia="SimSun"/>
                <w:lang w:eastAsia="zh-CN"/>
              </w:rPr>
            </w:pPr>
            <w:r>
              <w:rPr>
                <w:rFonts w:eastAsia="SimSun" w:hint="eastAsia"/>
                <w:lang w:eastAsia="zh-CN"/>
              </w:rPr>
              <w:t>0</w:t>
            </w:r>
          </w:p>
        </w:tc>
        <w:tc>
          <w:tcPr>
            <w:tcW w:w="837" w:type="pct"/>
            <w:vAlign w:val="center"/>
          </w:tcPr>
          <w:p w14:paraId="78D5E31A" w14:textId="77777777" w:rsidR="00551280" w:rsidRDefault="00551280" w:rsidP="00F34805">
            <w:pPr>
              <w:pStyle w:val="tac0"/>
              <w:rPr>
                <w:rFonts w:eastAsia="SimSun"/>
                <w:lang w:eastAsia="zh-CN"/>
              </w:rPr>
            </w:pPr>
            <w:r>
              <w:rPr>
                <w:rFonts w:eastAsia="SimSun" w:hint="eastAsia"/>
                <w:lang w:eastAsia="zh-CN"/>
              </w:rPr>
              <w:t>0</w:t>
            </w:r>
          </w:p>
        </w:tc>
        <w:tc>
          <w:tcPr>
            <w:tcW w:w="1534" w:type="pct"/>
            <w:tcMar>
              <w:top w:w="0" w:type="dxa"/>
              <w:left w:w="108" w:type="dxa"/>
              <w:bottom w:w="0" w:type="dxa"/>
              <w:right w:w="108" w:type="dxa"/>
            </w:tcMar>
            <w:vAlign w:val="center"/>
          </w:tcPr>
          <w:p w14:paraId="40764472" w14:textId="77777777" w:rsidR="00551280" w:rsidRDefault="00551280" w:rsidP="00F34805">
            <w:pPr>
              <w:pStyle w:val="tac0"/>
              <w:rPr>
                <w:rFonts w:eastAsia="SimSun"/>
                <w:lang w:eastAsia="zh-CN"/>
              </w:rPr>
            </w:pPr>
            <w:r>
              <w:rPr>
                <w:rFonts w:eastAsia="SimSun" w:hint="eastAsia"/>
                <w:lang w:eastAsia="zh-CN"/>
              </w:rPr>
              <w:t>0</w:t>
            </w:r>
          </w:p>
        </w:tc>
        <w:tc>
          <w:tcPr>
            <w:tcW w:w="1202" w:type="pct"/>
            <w:vAlign w:val="center"/>
          </w:tcPr>
          <w:p w14:paraId="142CA7C0" w14:textId="77777777" w:rsidR="00551280" w:rsidRDefault="00551280" w:rsidP="00F34805">
            <w:pPr>
              <w:pStyle w:val="tac0"/>
              <w:rPr>
                <w:rFonts w:eastAsia="SimSun"/>
                <w:lang w:eastAsia="zh-CN"/>
              </w:rPr>
            </w:pPr>
            <w:r>
              <w:rPr>
                <w:rFonts w:eastAsia="SimSun" w:hint="eastAsia"/>
                <w:lang w:eastAsia="zh-CN"/>
              </w:rPr>
              <w:t>0</w:t>
            </w:r>
          </w:p>
        </w:tc>
      </w:tr>
      <w:tr w:rsidR="00551280" w:rsidRPr="00466738" w14:paraId="576D9203" w14:textId="77777777" w:rsidTr="00747424">
        <w:trPr>
          <w:cantSplit/>
          <w:jc w:val="center"/>
        </w:trPr>
        <w:tc>
          <w:tcPr>
            <w:tcW w:w="490" w:type="pct"/>
            <w:tcMar>
              <w:top w:w="0" w:type="dxa"/>
              <w:left w:w="108" w:type="dxa"/>
              <w:bottom w:w="0" w:type="dxa"/>
              <w:right w:w="108" w:type="dxa"/>
            </w:tcMar>
            <w:vAlign w:val="center"/>
          </w:tcPr>
          <w:p w14:paraId="0C67895A" w14:textId="77777777" w:rsidR="00551280" w:rsidRPr="00064EEE" w:rsidRDefault="00551280" w:rsidP="00F34805">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,p-2</w:t>
            </w:r>
          </w:p>
        </w:tc>
        <w:tc>
          <w:tcPr>
            <w:tcW w:w="936" w:type="pct"/>
            <w:tcMar>
              <w:top w:w="0" w:type="dxa"/>
              <w:left w:w="108" w:type="dxa"/>
              <w:bottom w:w="0" w:type="dxa"/>
              <w:right w:w="108" w:type="dxa"/>
            </w:tcMar>
            <w:vAlign w:val="center"/>
          </w:tcPr>
          <w:p w14:paraId="7B0D0008" w14:textId="77777777" w:rsidR="00551280" w:rsidRDefault="00551280" w:rsidP="00F34805">
            <w:pPr>
              <w:pStyle w:val="tac0"/>
              <w:rPr>
                <w:rFonts w:eastAsia="SimSun"/>
                <w:lang w:eastAsia="zh-CN"/>
              </w:rPr>
            </w:pPr>
            <w:r>
              <w:rPr>
                <w:rFonts w:eastAsia="SimSun" w:hint="eastAsia"/>
                <w:lang w:eastAsia="zh-CN"/>
              </w:rPr>
              <w:t>0</w:t>
            </w:r>
          </w:p>
        </w:tc>
        <w:tc>
          <w:tcPr>
            <w:tcW w:w="837" w:type="pct"/>
            <w:vAlign w:val="center"/>
          </w:tcPr>
          <w:p w14:paraId="3CC737E8" w14:textId="77777777" w:rsidR="00551280" w:rsidRDefault="00551280" w:rsidP="00F34805">
            <w:pPr>
              <w:pStyle w:val="tac0"/>
              <w:rPr>
                <w:rFonts w:eastAsia="SimSun"/>
                <w:lang w:eastAsia="zh-CN"/>
              </w:rPr>
            </w:pPr>
            <w:r>
              <w:rPr>
                <w:rFonts w:eastAsia="SimSun" w:hint="eastAsia"/>
                <w:lang w:eastAsia="zh-CN"/>
              </w:rPr>
              <w:t>0</w:t>
            </w:r>
          </w:p>
        </w:tc>
        <w:tc>
          <w:tcPr>
            <w:tcW w:w="1534" w:type="pct"/>
            <w:tcMar>
              <w:top w:w="0" w:type="dxa"/>
              <w:left w:w="108" w:type="dxa"/>
              <w:bottom w:w="0" w:type="dxa"/>
              <w:right w:w="108" w:type="dxa"/>
            </w:tcMar>
            <w:vAlign w:val="center"/>
          </w:tcPr>
          <w:p w14:paraId="41B882A4" w14:textId="77777777" w:rsidR="00551280" w:rsidRDefault="00551280" w:rsidP="00F34805">
            <w:pPr>
              <w:pStyle w:val="tac0"/>
              <w:rPr>
                <w:rFonts w:eastAsia="SimSun"/>
                <w:lang w:eastAsia="zh-CN"/>
              </w:rPr>
            </w:pPr>
            <w:r>
              <w:rPr>
                <w:rFonts w:eastAsia="SimSun" w:hint="eastAsia"/>
                <w:lang w:eastAsia="zh-CN"/>
              </w:rPr>
              <w:t>0</w:t>
            </w:r>
          </w:p>
        </w:tc>
        <w:tc>
          <w:tcPr>
            <w:tcW w:w="1202" w:type="pct"/>
            <w:vAlign w:val="center"/>
          </w:tcPr>
          <w:p w14:paraId="5E78B2BB" w14:textId="77777777" w:rsidR="00551280" w:rsidRDefault="00551280" w:rsidP="00F34805">
            <w:pPr>
              <w:pStyle w:val="tac0"/>
              <w:rPr>
                <w:rFonts w:eastAsia="SimSun"/>
                <w:lang w:eastAsia="zh-CN"/>
              </w:rPr>
            </w:pPr>
            <w:r>
              <w:rPr>
                <w:rFonts w:eastAsia="SimSun" w:hint="eastAsia"/>
                <w:lang w:eastAsia="zh-CN"/>
              </w:rPr>
              <w:t>0</w:t>
            </w:r>
          </w:p>
        </w:tc>
      </w:tr>
      <w:tr w:rsidR="00551280" w:rsidRPr="00466738" w14:paraId="743EED92" w14:textId="77777777" w:rsidTr="00747424">
        <w:trPr>
          <w:cantSplit/>
          <w:jc w:val="center"/>
        </w:trPr>
        <w:tc>
          <w:tcPr>
            <w:tcW w:w="490" w:type="pct"/>
            <w:tcMar>
              <w:top w:w="0" w:type="dxa"/>
              <w:left w:w="108" w:type="dxa"/>
              <w:bottom w:w="0" w:type="dxa"/>
              <w:right w:w="108" w:type="dxa"/>
            </w:tcMar>
            <w:vAlign w:val="center"/>
          </w:tcPr>
          <w:p w14:paraId="21877461" w14:textId="77777777" w:rsidR="00551280" w:rsidRPr="00064EEE" w:rsidRDefault="00551280" w:rsidP="00F34805">
            <w:pPr>
              <w:pStyle w:val="tac0"/>
              <w:rPr>
                <w:lang w:val="en-GB"/>
              </w:rPr>
            </w:pPr>
            <w:r w:rsidRPr="00064EEE">
              <w:rPr>
                <w:lang w:val="en-GB"/>
              </w:rPr>
              <w:t xml:space="preserve">Subband second PMI </w:t>
            </w:r>
            <w:r w:rsidRPr="00064EEE">
              <w:rPr>
                <w:iCs/>
                <w:lang w:val="en-GB"/>
              </w:rPr>
              <w:t>i</w:t>
            </w:r>
            <w:r w:rsidRPr="00064EEE">
              <w:rPr>
                <w:lang w:val="en-GB"/>
              </w:rPr>
              <w:t>2</w:t>
            </w:r>
          </w:p>
        </w:tc>
        <w:tc>
          <w:tcPr>
            <w:tcW w:w="936" w:type="pct"/>
            <w:tcMar>
              <w:top w:w="0" w:type="dxa"/>
              <w:left w:w="108" w:type="dxa"/>
              <w:bottom w:w="0" w:type="dxa"/>
              <w:right w:w="108" w:type="dxa"/>
            </w:tcMar>
            <w:vAlign w:val="center"/>
          </w:tcPr>
          <w:p w14:paraId="6488674E" w14:textId="77777777" w:rsidR="00551280" w:rsidRPr="00B827BD" w:rsidRDefault="00551280" w:rsidP="00F34805">
            <w:pPr>
              <w:pStyle w:val="tac0"/>
              <w:rPr>
                <w:rFonts w:eastAsia="SimSun"/>
                <w:lang w:val="en-GB"/>
              </w:rPr>
            </w:pPr>
            <w:r>
              <w:rPr>
                <w:rFonts w:eastAsia="SimSun" w:hint="eastAsia"/>
                <w:lang w:eastAsia="zh-CN"/>
              </w:rPr>
              <w:t>0</w:t>
            </w:r>
          </w:p>
        </w:tc>
        <w:tc>
          <w:tcPr>
            <w:tcW w:w="837" w:type="pct"/>
            <w:vAlign w:val="center"/>
          </w:tcPr>
          <w:p w14:paraId="5FF012C5" w14:textId="77777777" w:rsidR="00551280" w:rsidRPr="00B827BD" w:rsidRDefault="00551280" w:rsidP="00F34805">
            <w:pPr>
              <w:pStyle w:val="tac0"/>
              <w:rPr>
                <w:rFonts w:eastAsia="SimSun"/>
                <w:lang w:val="de-DE" w:eastAsia="zh-CN"/>
              </w:rPr>
            </w:pPr>
            <w:r>
              <w:rPr>
                <w:rFonts w:eastAsia="SimSun" w:hint="eastAsia"/>
                <w:lang w:eastAsia="zh-CN"/>
              </w:rPr>
              <w:t>0</w:t>
            </w:r>
          </w:p>
        </w:tc>
        <w:tc>
          <w:tcPr>
            <w:tcW w:w="1534" w:type="pct"/>
            <w:tcMar>
              <w:top w:w="0" w:type="dxa"/>
              <w:left w:w="108" w:type="dxa"/>
              <w:bottom w:w="0" w:type="dxa"/>
              <w:right w:w="108" w:type="dxa"/>
            </w:tcMar>
            <w:vAlign w:val="center"/>
          </w:tcPr>
          <w:p w14:paraId="180CFDF0" w14:textId="77777777" w:rsidR="00551280" w:rsidRPr="00064EEE" w:rsidRDefault="00551280" w:rsidP="00F34805">
            <w:pPr>
              <w:pStyle w:val="tac0"/>
              <w:rPr>
                <w:lang w:val="en-GB"/>
              </w:rPr>
            </w:pPr>
            <w:r>
              <w:rPr>
                <w:rFonts w:eastAsia="SimSun" w:hint="eastAsia"/>
                <w:lang w:eastAsia="zh-CN"/>
              </w:rPr>
              <w:t>0</w:t>
            </w:r>
          </w:p>
        </w:tc>
        <w:tc>
          <w:tcPr>
            <w:tcW w:w="1202" w:type="pct"/>
            <w:vAlign w:val="center"/>
          </w:tcPr>
          <w:p w14:paraId="4576A905" w14:textId="77777777" w:rsidR="00551280" w:rsidRDefault="00551280" w:rsidP="00F34805">
            <w:pPr>
              <w:pStyle w:val="tac0"/>
              <w:rPr>
                <w:rFonts w:eastAsia="SimSun"/>
                <w:lang w:val="de-DE" w:eastAsia="zh-CN"/>
              </w:rPr>
            </w:pPr>
            <w:r>
              <w:rPr>
                <w:rFonts w:eastAsia="SimSun" w:hint="eastAsia"/>
                <w:lang w:eastAsia="zh-CN"/>
              </w:rPr>
              <w:t>0</w:t>
            </w:r>
          </w:p>
        </w:tc>
      </w:tr>
    </w:tbl>
    <w:p w14:paraId="2D2CE231" w14:textId="77777777" w:rsidR="00551280" w:rsidRDefault="00551280" w:rsidP="00551280">
      <w:pPr>
        <w:rPr>
          <w:lang w:eastAsia="zh-CN"/>
        </w:rPr>
      </w:pPr>
    </w:p>
    <w:p w14:paraId="2DEE37DC" w14:textId="77777777" w:rsidR="00551280" w:rsidRPr="00BD261D" w:rsidRDefault="00551280" w:rsidP="00551280">
      <w:pPr>
        <w:pStyle w:val="TH"/>
        <w:rPr>
          <w:lang w:eastAsia="zh-CN"/>
        </w:rPr>
      </w:pPr>
      <w:r w:rsidRPr="00B7584F">
        <w:lastRenderedPageBreak/>
        <w:t>Table 5.2.2.6.1-1</w:t>
      </w:r>
      <w:r>
        <w:rPr>
          <w:rFonts w:hint="eastAsia"/>
          <w:lang w:eastAsia="zh-CN"/>
        </w:rPr>
        <w:t>D-2</w:t>
      </w:r>
      <w:r w:rsidRPr="00B7584F">
        <w:t xml:space="preserve">: Fields for channel quality information feedback for wideband CQI </w:t>
      </w:r>
      <w:r>
        <w:t xml:space="preserve">and subband PMI </w:t>
      </w:r>
      <w:r w:rsidRPr="00B7584F">
        <w:t>reports (</w:t>
      </w:r>
      <w:r>
        <w:t xml:space="preserve">transmission mode </w:t>
      </w:r>
      <w:r>
        <w:rPr>
          <w:rFonts w:hint="eastAsia"/>
          <w:lang w:eastAsia="zh-CN"/>
        </w:rPr>
        <w:t xml:space="preserve">9/10 </w:t>
      </w:r>
      <w:r>
        <w:t xml:space="preserve">configured with higher layer </w:t>
      </w:r>
      <w:r w:rsidRPr="0095051D">
        <w:rPr>
          <w:rFonts w:hint="eastAsia"/>
        </w:rPr>
        <w:t>parameter</w:t>
      </w:r>
      <w:r>
        <w:rPr>
          <w:rFonts w:hint="eastAsia"/>
          <w:lang w:eastAsia="zh-CN"/>
        </w:rPr>
        <w:t xml:space="preserve">s </w:t>
      </w:r>
      <w:r w:rsidRPr="00F84586">
        <w:rPr>
          <w:i/>
        </w:rPr>
        <w:t>advancedCodebookEnabled</w:t>
      </w:r>
      <w:r w:rsidRPr="0095051D">
        <w:rPr>
          <w:rFonts w:hint="eastAsia"/>
        </w:rPr>
        <w:t xml:space="preserve"> </w:t>
      </w:r>
      <w:r>
        <w:rPr>
          <w:rFonts w:hint="eastAsia"/>
          <w:lang w:eastAsia="zh-CN"/>
        </w:rPr>
        <w:t xml:space="preserve">and </w:t>
      </w:r>
      <w:r w:rsidRPr="00077D26">
        <w:rPr>
          <w:i/>
        </w:rPr>
        <w:t>eMIMO-Type</w:t>
      </w:r>
      <w:r>
        <w:t>, and</w:t>
      </w:r>
      <w:r>
        <w:rPr>
          <w:rFonts w:hint="eastAsia"/>
          <w:lang w:eastAsia="zh-CN"/>
        </w:rPr>
        <w:t xml:space="preserve"> </w:t>
      </w:r>
      <w:r w:rsidRPr="00F84586">
        <w:rPr>
          <w:i/>
        </w:rPr>
        <w:t>advancedCodebookEnabled</w:t>
      </w:r>
      <w:r w:rsidRPr="00550271">
        <w:rPr>
          <w:rFonts w:hint="eastAsia"/>
          <w:i/>
          <w:lang w:eastAsia="zh-CN"/>
        </w:rPr>
        <w:t>=</w:t>
      </w:r>
      <w:r w:rsidRPr="00CA59ED">
        <w:rPr>
          <w:i/>
        </w:rPr>
        <w:t xml:space="preserve"> </w:t>
      </w:r>
      <w:r>
        <w:rPr>
          <w:i/>
        </w:rPr>
        <w:t>TRUE</w:t>
      </w:r>
      <w:r>
        <w:t xml:space="preserve"> </w:t>
      </w:r>
      <w:r>
        <w:rPr>
          <w:rFonts w:hint="eastAsia"/>
          <w:lang w:eastAsia="zh-CN"/>
        </w:rPr>
        <w:t xml:space="preserve">and </w:t>
      </w:r>
      <w:r w:rsidRPr="00077D26">
        <w:rPr>
          <w:i/>
        </w:rPr>
        <w:t>eMIMO-Type</w:t>
      </w:r>
      <w:r>
        <w:t xml:space="preserve"> is set to </w:t>
      </w:r>
      <w:r w:rsidR="00D054B0">
        <w:t>'</w:t>
      </w:r>
      <w:r>
        <w:t>CLASS A</w:t>
      </w:r>
      <w:r w:rsidR="00D054B0">
        <w:t>'</w:t>
      </w:r>
      <w:r>
        <w:rPr>
          <w:rFonts w:hint="eastAsia"/>
          <w:lang w:eastAsia="zh-CN"/>
        </w:rPr>
        <w:t xml:space="preserve"> </w:t>
      </w:r>
      <w:r>
        <w:t xml:space="preserve">with </w:t>
      </w:r>
      <w:r>
        <w:rPr>
          <w:rFonts w:hint="eastAsia"/>
          <w:lang w:eastAsia="zh-CN"/>
        </w:rPr>
        <w:t xml:space="preserve">codebook </w:t>
      </w:r>
      <w:r>
        <w:rPr>
          <w:lang w:eastAsia="zh-CN"/>
        </w:rPr>
        <w:t xml:space="preserve">configuration </w:t>
      </w:r>
      <w:r w:rsidR="008C4D60">
        <w:rPr>
          <w:rFonts w:ascii="Times New Roman" w:hAnsi="Times New Roman"/>
          <w:position w:val="-10"/>
          <w:lang w:eastAsia="zh-CN"/>
        </w:rPr>
        <w:pict w14:anchorId="64018623">
          <v:shape id="_x0000_i1705" type="#_x0000_t75" style="width:52.75pt;height:14.25pt">
            <v:imagedata r:id="rId495" o:title=""/>
          </v:shape>
        </w:pict>
      </w:r>
      <w:r w:rsidRPr="00F846D2">
        <w:rPr>
          <w:rFonts w:hint="eastAsia"/>
          <w:lang w:eastAsia="zh-CN"/>
        </w:rPr>
        <w:t xml:space="preserve"> </w:t>
      </w:r>
      <w:r>
        <w:rPr>
          <w:rFonts w:hint="eastAsia"/>
          <w:lang w:eastAsia="zh-CN"/>
        </w:rPr>
        <w:t xml:space="preserve">and </w:t>
      </w:r>
      <w:r>
        <w:rPr>
          <w:i/>
          <w:lang w:eastAsia="zh-CN"/>
        </w:rPr>
        <w:t>CodebookConfig</w:t>
      </w:r>
      <w:r>
        <w:rPr>
          <w:rFonts w:hint="eastAsia"/>
          <w:lang w:eastAsia="zh-CN"/>
        </w:rPr>
        <w:t>=</w:t>
      </w:r>
      <w:r>
        <w:rPr>
          <w:rFonts w:hint="eastAsia"/>
        </w:rPr>
        <w:t>2/3/4</w:t>
      </w:r>
      <w:r>
        <w:rPr>
          <w:rFonts w:hint="eastAsia"/>
          <w:lang w:eastAsia="zh-CN"/>
        </w:rPr>
        <w:t>)</w:t>
      </w:r>
      <w:r w:rsidRPr="001B5572">
        <w:rPr>
          <w:rFonts w:hint="eastAsia"/>
          <w:lang w:eastAsia="zh-CN"/>
        </w:rPr>
        <w:t xml:space="preserve"> </w:t>
      </w:r>
    </w:p>
    <w:tbl>
      <w:tblPr>
        <w:tblW w:w="5000"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997"/>
        <w:gridCol w:w="1893"/>
        <w:gridCol w:w="1697"/>
        <w:gridCol w:w="2615"/>
        <w:gridCol w:w="2419"/>
      </w:tblGrid>
      <w:tr w:rsidR="00551280" w:rsidRPr="00466738" w14:paraId="08662047" w14:textId="77777777" w:rsidTr="00747424">
        <w:trPr>
          <w:cantSplit/>
          <w:trHeight w:val="20"/>
          <w:jc w:val="center"/>
        </w:trPr>
        <w:tc>
          <w:tcPr>
            <w:tcW w:w="490" w:type="pct"/>
            <w:vMerge w:val="restart"/>
            <w:shd w:val="clear" w:color="auto" w:fill="E0E0E0"/>
            <w:tcMar>
              <w:top w:w="0" w:type="dxa"/>
              <w:left w:w="108" w:type="dxa"/>
              <w:bottom w:w="0" w:type="dxa"/>
              <w:right w:w="108" w:type="dxa"/>
            </w:tcMar>
            <w:vAlign w:val="center"/>
          </w:tcPr>
          <w:p w14:paraId="26E1C665" w14:textId="77777777" w:rsidR="00551280" w:rsidRPr="00064EEE" w:rsidRDefault="00551280" w:rsidP="008462B9">
            <w:pPr>
              <w:pStyle w:val="TAH"/>
            </w:pPr>
            <w:r w:rsidRPr="00064EEE">
              <w:t>Field</w:t>
            </w:r>
          </w:p>
        </w:tc>
        <w:tc>
          <w:tcPr>
            <w:tcW w:w="4510" w:type="pct"/>
            <w:gridSpan w:val="4"/>
            <w:shd w:val="clear" w:color="auto" w:fill="E0E0E0"/>
            <w:vAlign w:val="center"/>
          </w:tcPr>
          <w:p w14:paraId="3E84D181" w14:textId="77777777" w:rsidR="00551280" w:rsidRPr="00064EEE" w:rsidRDefault="00551280" w:rsidP="008462B9">
            <w:pPr>
              <w:pStyle w:val="TAH"/>
            </w:pPr>
            <w:r w:rsidRPr="00064EEE">
              <w:t>Bit width</w:t>
            </w:r>
          </w:p>
        </w:tc>
      </w:tr>
      <w:tr w:rsidR="00551280" w:rsidRPr="00BD261D" w14:paraId="1CC3C63F" w14:textId="77777777" w:rsidTr="00747424">
        <w:trPr>
          <w:cantSplit/>
          <w:trHeight w:val="20"/>
          <w:jc w:val="center"/>
        </w:trPr>
        <w:tc>
          <w:tcPr>
            <w:tcW w:w="490" w:type="pct"/>
            <w:vMerge/>
            <w:shd w:val="clear" w:color="auto" w:fill="E0E0E0"/>
            <w:vAlign w:val="center"/>
          </w:tcPr>
          <w:p w14:paraId="50F0F22C" w14:textId="77777777" w:rsidR="00551280" w:rsidRPr="00B7584F" w:rsidRDefault="00551280" w:rsidP="008462B9">
            <w:pPr>
              <w:pStyle w:val="TAH"/>
              <w:rPr>
                <w:rFonts w:eastAsia="Calibri" w:cs="Arial"/>
                <w:bCs/>
                <w:szCs w:val="18"/>
              </w:rPr>
            </w:pPr>
          </w:p>
        </w:tc>
        <w:tc>
          <w:tcPr>
            <w:tcW w:w="936" w:type="pct"/>
            <w:shd w:val="clear" w:color="auto" w:fill="E0E0E0"/>
            <w:tcMar>
              <w:top w:w="0" w:type="dxa"/>
              <w:left w:w="108" w:type="dxa"/>
              <w:bottom w:w="0" w:type="dxa"/>
              <w:right w:w="108" w:type="dxa"/>
            </w:tcMar>
            <w:vAlign w:val="center"/>
          </w:tcPr>
          <w:p w14:paraId="46876C88" w14:textId="77777777" w:rsidR="00551280" w:rsidRPr="008953DC" w:rsidRDefault="00551280" w:rsidP="008462B9">
            <w:pPr>
              <w:pStyle w:val="TAH"/>
              <w:rPr>
                <w:rFonts w:eastAsia="SimSun"/>
                <w:lang w:eastAsia="zh-CN"/>
              </w:rPr>
            </w:pPr>
            <w:r w:rsidRPr="00064EEE">
              <w:t>Rank = 1</w:t>
            </w:r>
          </w:p>
        </w:tc>
        <w:tc>
          <w:tcPr>
            <w:tcW w:w="837" w:type="pct"/>
            <w:shd w:val="clear" w:color="auto" w:fill="E0E0E0"/>
            <w:vAlign w:val="center"/>
          </w:tcPr>
          <w:p w14:paraId="545B827C" w14:textId="77777777" w:rsidR="00551280" w:rsidRPr="00064EEE" w:rsidRDefault="00551280" w:rsidP="008462B9">
            <w:pPr>
              <w:pStyle w:val="TAH"/>
              <w:rPr>
                <w:lang w:val="de-DE"/>
              </w:rPr>
            </w:pPr>
            <w:r w:rsidRPr="00064EEE">
              <w:t xml:space="preserve">Rank = </w:t>
            </w:r>
            <w:r>
              <w:rPr>
                <w:rFonts w:eastAsia="SimSun" w:hint="eastAsia"/>
                <w:lang w:eastAsia="zh-CN"/>
              </w:rPr>
              <w:t>2</w:t>
            </w:r>
          </w:p>
        </w:tc>
        <w:tc>
          <w:tcPr>
            <w:tcW w:w="1534" w:type="pct"/>
            <w:shd w:val="clear" w:color="auto" w:fill="E0E0E0"/>
            <w:tcMar>
              <w:top w:w="0" w:type="dxa"/>
              <w:left w:w="108" w:type="dxa"/>
              <w:bottom w:w="0" w:type="dxa"/>
              <w:right w:w="108" w:type="dxa"/>
            </w:tcMar>
            <w:vAlign w:val="center"/>
          </w:tcPr>
          <w:p w14:paraId="55A9AA29" w14:textId="77777777" w:rsidR="00551280" w:rsidRPr="00064EEE" w:rsidRDefault="00551280" w:rsidP="008462B9">
            <w:pPr>
              <w:pStyle w:val="TAH"/>
              <w:rPr>
                <w:lang w:val="de-DE"/>
              </w:rPr>
            </w:pPr>
            <w:r w:rsidRPr="00064EEE">
              <w:rPr>
                <w:lang w:val="de-DE"/>
              </w:rPr>
              <w:t xml:space="preserve">Rank </w:t>
            </w:r>
            <w:r>
              <w:rPr>
                <w:rFonts w:eastAsia="SimSun" w:hint="eastAsia"/>
                <w:lang w:val="de-DE" w:eastAsia="zh-CN"/>
              </w:rPr>
              <w:t>=3</w:t>
            </w:r>
          </w:p>
        </w:tc>
        <w:tc>
          <w:tcPr>
            <w:tcW w:w="1202" w:type="pct"/>
            <w:shd w:val="clear" w:color="auto" w:fill="E0E0E0"/>
            <w:vAlign w:val="center"/>
          </w:tcPr>
          <w:p w14:paraId="68F1BBF0" w14:textId="77777777" w:rsidR="00551280" w:rsidRPr="00064EEE" w:rsidRDefault="00551280" w:rsidP="008462B9">
            <w:pPr>
              <w:pStyle w:val="TAH"/>
              <w:rPr>
                <w:lang w:val="de-DE"/>
              </w:rPr>
            </w:pPr>
            <w:r w:rsidRPr="00064EEE">
              <w:rPr>
                <w:lang w:val="de-DE"/>
              </w:rPr>
              <w:t xml:space="preserve">Rank </w:t>
            </w:r>
            <w:r>
              <w:rPr>
                <w:rFonts w:eastAsia="SimSun" w:hint="eastAsia"/>
                <w:lang w:val="de-DE" w:eastAsia="zh-CN"/>
              </w:rPr>
              <w:t>=4</w:t>
            </w:r>
          </w:p>
        </w:tc>
      </w:tr>
      <w:tr w:rsidR="00551280" w:rsidRPr="00466738" w14:paraId="4659857E" w14:textId="77777777" w:rsidTr="00747424">
        <w:trPr>
          <w:cantSplit/>
          <w:jc w:val="center"/>
        </w:trPr>
        <w:tc>
          <w:tcPr>
            <w:tcW w:w="490" w:type="pct"/>
            <w:tcMar>
              <w:top w:w="0" w:type="dxa"/>
              <w:left w:w="108" w:type="dxa"/>
              <w:bottom w:w="0" w:type="dxa"/>
              <w:right w:w="108" w:type="dxa"/>
            </w:tcMar>
            <w:vAlign w:val="center"/>
          </w:tcPr>
          <w:p w14:paraId="1D99337C" w14:textId="77777777" w:rsidR="00551280" w:rsidRPr="00064EEE" w:rsidRDefault="00551280" w:rsidP="00F34805">
            <w:pPr>
              <w:pStyle w:val="tac0"/>
              <w:rPr>
                <w:lang w:val="de-DE"/>
              </w:rPr>
            </w:pPr>
            <w:r w:rsidRPr="00064EEE">
              <w:rPr>
                <w:lang w:val="de-DE"/>
              </w:rPr>
              <w:t>Wideband CQI codeword 0</w:t>
            </w:r>
          </w:p>
        </w:tc>
        <w:tc>
          <w:tcPr>
            <w:tcW w:w="936" w:type="pct"/>
            <w:tcMar>
              <w:top w:w="0" w:type="dxa"/>
              <w:left w:w="108" w:type="dxa"/>
              <w:bottom w:w="0" w:type="dxa"/>
              <w:right w:w="108" w:type="dxa"/>
            </w:tcMar>
            <w:vAlign w:val="center"/>
          </w:tcPr>
          <w:p w14:paraId="1958D24C" w14:textId="77777777" w:rsidR="00551280" w:rsidRPr="00064EEE" w:rsidRDefault="00551280" w:rsidP="00F34805">
            <w:pPr>
              <w:pStyle w:val="tac0"/>
              <w:rPr>
                <w:lang w:val="de-DE"/>
              </w:rPr>
            </w:pPr>
            <w:r w:rsidRPr="00064EEE">
              <w:rPr>
                <w:lang w:val="de-DE"/>
              </w:rPr>
              <w:t>4</w:t>
            </w:r>
          </w:p>
        </w:tc>
        <w:tc>
          <w:tcPr>
            <w:tcW w:w="837" w:type="pct"/>
            <w:vAlign w:val="center"/>
          </w:tcPr>
          <w:p w14:paraId="7F887490" w14:textId="77777777" w:rsidR="00551280" w:rsidRDefault="00551280" w:rsidP="00F34805">
            <w:pPr>
              <w:pStyle w:val="tac0"/>
              <w:rPr>
                <w:rFonts w:eastAsia="SimSun"/>
                <w:lang w:val="de-DE" w:eastAsia="zh-CN"/>
              </w:rPr>
            </w:pPr>
            <w:r w:rsidRPr="00064EEE">
              <w:rPr>
                <w:lang w:val="de-DE"/>
              </w:rPr>
              <w:t>4</w:t>
            </w:r>
          </w:p>
        </w:tc>
        <w:tc>
          <w:tcPr>
            <w:tcW w:w="1534" w:type="pct"/>
            <w:tcMar>
              <w:top w:w="0" w:type="dxa"/>
              <w:left w:w="108" w:type="dxa"/>
              <w:bottom w:w="0" w:type="dxa"/>
              <w:right w:w="108" w:type="dxa"/>
            </w:tcMar>
            <w:vAlign w:val="center"/>
          </w:tcPr>
          <w:p w14:paraId="30ECB90A" w14:textId="77777777" w:rsidR="00551280" w:rsidRPr="00064EEE" w:rsidRDefault="00551280" w:rsidP="00F34805">
            <w:pPr>
              <w:pStyle w:val="tac0"/>
              <w:rPr>
                <w:lang w:val="de-DE"/>
              </w:rPr>
            </w:pPr>
            <w:r>
              <w:rPr>
                <w:rFonts w:eastAsia="SimSun" w:hint="eastAsia"/>
                <w:lang w:val="de-DE" w:eastAsia="zh-CN"/>
              </w:rPr>
              <w:t>4</w:t>
            </w:r>
          </w:p>
        </w:tc>
        <w:tc>
          <w:tcPr>
            <w:tcW w:w="1202" w:type="pct"/>
            <w:vAlign w:val="center"/>
          </w:tcPr>
          <w:p w14:paraId="048390E0" w14:textId="77777777" w:rsidR="00551280" w:rsidRDefault="00551280" w:rsidP="00F34805">
            <w:pPr>
              <w:pStyle w:val="tac0"/>
              <w:rPr>
                <w:rFonts w:eastAsia="SimSun"/>
                <w:lang w:val="de-DE" w:eastAsia="zh-CN"/>
              </w:rPr>
            </w:pPr>
            <w:r>
              <w:rPr>
                <w:rFonts w:eastAsia="SimSun" w:hint="eastAsia"/>
                <w:lang w:val="de-DE" w:eastAsia="zh-CN"/>
              </w:rPr>
              <w:t>4</w:t>
            </w:r>
          </w:p>
        </w:tc>
      </w:tr>
      <w:tr w:rsidR="00551280" w:rsidRPr="00466738" w14:paraId="512D919D" w14:textId="77777777" w:rsidTr="00747424">
        <w:trPr>
          <w:cantSplit/>
          <w:jc w:val="center"/>
        </w:trPr>
        <w:tc>
          <w:tcPr>
            <w:tcW w:w="490" w:type="pct"/>
            <w:tcMar>
              <w:top w:w="0" w:type="dxa"/>
              <w:left w:w="108" w:type="dxa"/>
              <w:bottom w:w="0" w:type="dxa"/>
              <w:right w:w="108" w:type="dxa"/>
            </w:tcMar>
            <w:vAlign w:val="center"/>
          </w:tcPr>
          <w:p w14:paraId="7362FB60" w14:textId="77777777" w:rsidR="00551280" w:rsidRPr="00064EEE" w:rsidRDefault="00551280" w:rsidP="00F34805">
            <w:pPr>
              <w:pStyle w:val="tac0"/>
              <w:rPr>
                <w:lang w:val="de-DE"/>
              </w:rPr>
            </w:pPr>
            <w:r w:rsidRPr="00064EEE">
              <w:rPr>
                <w:lang w:val="de-DE"/>
              </w:rPr>
              <w:t>Wideband CQI codeword 1</w:t>
            </w:r>
          </w:p>
        </w:tc>
        <w:tc>
          <w:tcPr>
            <w:tcW w:w="936" w:type="pct"/>
            <w:tcMar>
              <w:top w:w="0" w:type="dxa"/>
              <w:left w:w="108" w:type="dxa"/>
              <w:bottom w:w="0" w:type="dxa"/>
              <w:right w:w="108" w:type="dxa"/>
            </w:tcMar>
            <w:vAlign w:val="center"/>
          </w:tcPr>
          <w:p w14:paraId="37529274" w14:textId="77777777" w:rsidR="00551280" w:rsidRPr="00064EEE" w:rsidRDefault="00551280" w:rsidP="00F34805">
            <w:pPr>
              <w:pStyle w:val="tac0"/>
              <w:rPr>
                <w:lang w:val="en-GB"/>
              </w:rPr>
            </w:pPr>
            <w:r w:rsidRPr="00064EEE">
              <w:rPr>
                <w:lang w:val="en-GB"/>
              </w:rPr>
              <w:t>0</w:t>
            </w:r>
          </w:p>
        </w:tc>
        <w:tc>
          <w:tcPr>
            <w:tcW w:w="837" w:type="pct"/>
            <w:vAlign w:val="center"/>
          </w:tcPr>
          <w:p w14:paraId="75C93A4A" w14:textId="77777777" w:rsidR="00551280" w:rsidRPr="0006219F" w:rsidRDefault="00551280" w:rsidP="00F34805">
            <w:pPr>
              <w:pStyle w:val="tac0"/>
              <w:rPr>
                <w:rFonts w:eastAsia="SimSun"/>
                <w:lang w:val="de-DE" w:eastAsia="zh-CN"/>
              </w:rPr>
            </w:pPr>
            <w:r>
              <w:rPr>
                <w:rFonts w:eastAsia="SimSun" w:hint="eastAsia"/>
                <w:lang w:val="en-GB" w:eastAsia="zh-CN"/>
              </w:rPr>
              <w:t>4</w:t>
            </w:r>
          </w:p>
        </w:tc>
        <w:tc>
          <w:tcPr>
            <w:tcW w:w="1534" w:type="pct"/>
            <w:tcMar>
              <w:top w:w="0" w:type="dxa"/>
              <w:left w:w="108" w:type="dxa"/>
              <w:bottom w:w="0" w:type="dxa"/>
              <w:right w:w="108" w:type="dxa"/>
            </w:tcMar>
            <w:vAlign w:val="center"/>
          </w:tcPr>
          <w:p w14:paraId="43CE1408" w14:textId="77777777" w:rsidR="00551280" w:rsidRPr="00064EEE" w:rsidRDefault="00551280" w:rsidP="00F34805">
            <w:pPr>
              <w:pStyle w:val="tac0"/>
              <w:rPr>
                <w:lang w:val="en-GB"/>
              </w:rPr>
            </w:pPr>
            <w:r>
              <w:rPr>
                <w:rFonts w:eastAsia="SimSun" w:hint="eastAsia"/>
                <w:lang w:val="de-DE" w:eastAsia="zh-CN"/>
              </w:rPr>
              <w:t>4</w:t>
            </w:r>
          </w:p>
        </w:tc>
        <w:tc>
          <w:tcPr>
            <w:tcW w:w="1202" w:type="pct"/>
            <w:vAlign w:val="center"/>
          </w:tcPr>
          <w:p w14:paraId="53E34727" w14:textId="77777777" w:rsidR="00551280" w:rsidRDefault="00551280" w:rsidP="00F34805">
            <w:pPr>
              <w:pStyle w:val="tac0"/>
              <w:rPr>
                <w:rFonts w:eastAsia="SimSun"/>
                <w:lang w:val="de-DE" w:eastAsia="zh-CN"/>
              </w:rPr>
            </w:pPr>
            <w:r>
              <w:rPr>
                <w:rFonts w:eastAsia="SimSun" w:hint="eastAsia"/>
                <w:lang w:val="de-DE" w:eastAsia="zh-CN"/>
              </w:rPr>
              <w:t>4</w:t>
            </w:r>
          </w:p>
        </w:tc>
      </w:tr>
      <w:tr w:rsidR="00551280" w:rsidRPr="00466738" w14:paraId="3E70B1CF" w14:textId="77777777" w:rsidTr="00747424">
        <w:trPr>
          <w:cantSplit/>
          <w:jc w:val="center"/>
        </w:trPr>
        <w:tc>
          <w:tcPr>
            <w:tcW w:w="490" w:type="pct"/>
            <w:tcMar>
              <w:top w:w="0" w:type="dxa"/>
              <w:left w:w="108" w:type="dxa"/>
              <w:bottom w:w="0" w:type="dxa"/>
              <w:right w:w="108" w:type="dxa"/>
            </w:tcMar>
            <w:vAlign w:val="center"/>
          </w:tcPr>
          <w:p w14:paraId="5C3803D5" w14:textId="77777777" w:rsidR="00551280" w:rsidRPr="00C23386" w:rsidRDefault="00551280" w:rsidP="00F3480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,1-1</w:t>
            </w:r>
          </w:p>
        </w:tc>
        <w:tc>
          <w:tcPr>
            <w:tcW w:w="936" w:type="pct"/>
            <w:tcMar>
              <w:top w:w="0" w:type="dxa"/>
              <w:left w:w="108" w:type="dxa"/>
              <w:bottom w:w="0" w:type="dxa"/>
              <w:right w:w="108" w:type="dxa"/>
            </w:tcMar>
            <w:vAlign w:val="center"/>
          </w:tcPr>
          <w:p w14:paraId="6BF7ED60" w14:textId="77777777" w:rsidR="00551280" w:rsidRPr="00D14E50" w:rsidRDefault="00535058" w:rsidP="00F34805">
            <w:pPr>
              <w:pStyle w:val="tac0"/>
              <w:rPr>
                <w:rFonts w:eastAsia="SimSun"/>
                <w:lang w:val="en-GB" w:eastAsia="zh-CN"/>
              </w:rPr>
            </w:pPr>
            <w:r w:rsidRPr="00D05D5A">
              <w:rPr>
                <w:noProof/>
                <w:position w:val="-10"/>
                <w:lang w:val="en-GB" w:eastAsia="en-GB"/>
              </w:rPr>
              <w:drawing>
                <wp:inline distT="0" distB="0" distL="0" distR="0" wp14:anchorId="2983EB92" wp14:editId="44F1075F">
                  <wp:extent cx="723900" cy="200025"/>
                  <wp:effectExtent l="0" t="0" r="0" b="0"/>
                  <wp:docPr id="701" name="Picture 7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1"/>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837" w:type="pct"/>
            <w:vAlign w:val="center"/>
          </w:tcPr>
          <w:p w14:paraId="215A6467" w14:textId="77777777" w:rsidR="00551280" w:rsidRDefault="00535058" w:rsidP="00F34805">
            <w:pPr>
              <w:pStyle w:val="tac0"/>
              <w:rPr>
                <w:rFonts w:eastAsia="SimSun"/>
                <w:lang w:val="de-DE" w:eastAsia="zh-CN"/>
              </w:rPr>
            </w:pPr>
            <w:r w:rsidRPr="00D05D5A">
              <w:rPr>
                <w:noProof/>
                <w:position w:val="-10"/>
                <w:lang w:val="en-GB" w:eastAsia="en-GB"/>
              </w:rPr>
              <w:drawing>
                <wp:inline distT="0" distB="0" distL="0" distR="0" wp14:anchorId="6DB49E5A" wp14:editId="452BD08A">
                  <wp:extent cx="723900" cy="200025"/>
                  <wp:effectExtent l="0" t="0" r="0" b="0"/>
                  <wp:docPr id="702" name="Picture 7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2"/>
                          <pic:cNvPicPr>
                            <a:picLocks noChangeAspect="1" noChangeArrowheads="1"/>
                          </pic:cNvPicPr>
                        </pic:nvPicPr>
                        <pic:blipFill>
                          <a:blip r:embed="rId497"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1534" w:type="pct"/>
            <w:tcMar>
              <w:top w:w="0" w:type="dxa"/>
              <w:left w:w="108" w:type="dxa"/>
              <w:bottom w:w="0" w:type="dxa"/>
              <w:right w:w="108" w:type="dxa"/>
            </w:tcMar>
            <w:vAlign w:val="center"/>
          </w:tcPr>
          <w:p w14:paraId="23CA85E2" w14:textId="77777777" w:rsidR="00551280" w:rsidRPr="001D0528" w:rsidRDefault="008C4D60" w:rsidP="00F34805">
            <w:pPr>
              <w:pStyle w:val="tac0"/>
              <w:rPr>
                <w:rFonts w:eastAsia="SimSun"/>
                <w:lang w:val="en-GB" w:eastAsia="zh-CN"/>
              </w:rPr>
            </w:pPr>
            <w:r>
              <w:rPr>
                <w:position w:val="-34"/>
                <w:lang w:eastAsia="zh-CN"/>
              </w:rPr>
              <w:pict w14:anchorId="3CEC2310">
                <v:shape id="_x0000_i1706" type="#_x0000_t75" style="width:124.75pt;height:31.8pt">
                  <v:imagedata r:id="rId520" o:title=""/>
                </v:shape>
              </w:pict>
            </w:r>
          </w:p>
        </w:tc>
        <w:tc>
          <w:tcPr>
            <w:tcW w:w="1202" w:type="pct"/>
            <w:vAlign w:val="center"/>
          </w:tcPr>
          <w:p w14:paraId="2B7EE700" w14:textId="77777777" w:rsidR="00551280" w:rsidRPr="001D0528" w:rsidRDefault="008C4D60" w:rsidP="00F34805">
            <w:pPr>
              <w:pStyle w:val="tac0"/>
              <w:rPr>
                <w:rFonts w:eastAsia="SimSun"/>
                <w:lang w:val="de-DE" w:eastAsia="zh-CN"/>
              </w:rPr>
            </w:pPr>
            <w:r>
              <w:rPr>
                <w:position w:val="-34"/>
                <w:lang w:eastAsia="zh-CN"/>
              </w:rPr>
              <w:pict w14:anchorId="4A09E9FD">
                <v:shape id="_x0000_i1707" type="#_x0000_t75" style="width:124.75pt;height:31.8pt">
                  <v:imagedata r:id="rId520" o:title=""/>
                </v:shape>
              </w:pict>
            </w:r>
          </w:p>
        </w:tc>
      </w:tr>
      <w:tr w:rsidR="00551280" w:rsidRPr="00466738" w14:paraId="5DE14A02" w14:textId="77777777" w:rsidTr="00747424">
        <w:trPr>
          <w:cantSplit/>
          <w:jc w:val="center"/>
        </w:trPr>
        <w:tc>
          <w:tcPr>
            <w:tcW w:w="490" w:type="pct"/>
            <w:tcMar>
              <w:top w:w="0" w:type="dxa"/>
              <w:left w:w="108" w:type="dxa"/>
              <w:bottom w:w="0" w:type="dxa"/>
              <w:right w:w="108" w:type="dxa"/>
            </w:tcMar>
            <w:vAlign w:val="center"/>
          </w:tcPr>
          <w:p w14:paraId="04621EA1" w14:textId="77777777" w:rsidR="00551280" w:rsidRPr="00C23386" w:rsidRDefault="00551280" w:rsidP="00F3480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,2-1</w:t>
            </w:r>
          </w:p>
        </w:tc>
        <w:tc>
          <w:tcPr>
            <w:tcW w:w="936" w:type="pct"/>
            <w:tcMar>
              <w:top w:w="0" w:type="dxa"/>
              <w:left w:w="108" w:type="dxa"/>
              <w:bottom w:w="0" w:type="dxa"/>
              <w:right w:w="108" w:type="dxa"/>
            </w:tcMar>
            <w:vAlign w:val="center"/>
          </w:tcPr>
          <w:p w14:paraId="433DC474" w14:textId="77777777" w:rsidR="00551280" w:rsidRPr="00D14E50" w:rsidRDefault="00535058" w:rsidP="00F34805">
            <w:pPr>
              <w:pStyle w:val="tac0"/>
              <w:rPr>
                <w:rFonts w:eastAsia="SimSun"/>
                <w:lang w:val="en-GB" w:eastAsia="zh-CN"/>
              </w:rPr>
            </w:pPr>
            <w:r w:rsidRPr="00D05D5A">
              <w:rPr>
                <w:noProof/>
                <w:position w:val="-10"/>
                <w:lang w:val="en-GB" w:eastAsia="en-GB"/>
              </w:rPr>
              <w:drawing>
                <wp:inline distT="0" distB="0" distL="0" distR="0" wp14:anchorId="79626C31" wp14:editId="4FDD9979">
                  <wp:extent cx="762000" cy="200025"/>
                  <wp:effectExtent l="0" t="0" r="0" b="0"/>
                  <wp:docPr id="705" name="Picture 7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5"/>
                          <pic:cNvPicPr>
                            <a:picLocks noChangeAspect="1" noChangeArrowheads="1"/>
                          </pic:cNvPicPr>
                        </pic:nvPicPr>
                        <pic:blipFill>
                          <a:blip r:embed="rId499"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837" w:type="pct"/>
            <w:vAlign w:val="center"/>
          </w:tcPr>
          <w:p w14:paraId="33A6784C" w14:textId="77777777" w:rsidR="00551280" w:rsidRDefault="00535058" w:rsidP="00F34805">
            <w:pPr>
              <w:pStyle w:val="tac0"/>
              <w:rPr>
                <w:rFonts w:eastAsia="SimSun"/>
                <w:lang w:val="de-DE" w:eastAsia="zh-CN"/>
              </w:rPr>
            </w:pPr>
            <w:r w:rsidRPr="00D05D5A">
              <w:rPr>
                <w:noProof/>
                <w:position w:val="-10"/>
                <w:lang w:val="en-GB" w:eastAsia="en-GB"/>
              </w:rPr>
              <w:drawing>
                <wp:inline distT="0" distB="0" distL="0" distR="0" wp14:anchorId="03559299" wp14:editId="04E5B0AE">
                  <wp:extent cx="762000" cy="200025"/>
                  <wp:effectExtent l="0" t="0" r="0" b="0"/>
                  <wp:docPr id="706" name="Picture 7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6"/>
                          <pic:cNvPicPr>
                            <a:picLocks noChangeAspect="1" noChangeArrowheads="1"/>
                          </pic:cNvPicPr>
                        </pic:nvPicPr>
                        <pic:blipFill>
                          <a:blip r:embed="rId500"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1534" w:type="pct"/>
            <w:tcMar>
              <w:top w:w="0" w:type="dxa"/>
              <w:left w:w="108" w:type="dxa"/>
              <w:bottom w:w="0" w:type="dxa"/>
              <w:right w:w="108" w:type="dxa"/>
            </w:tcMar>
            <w:vAlign w:val="center"/>
          </w:tcPr>
          <w:p w14:paraId="1461D381" w14:textId="77777777" w:rsidR="00551280" w:rsidRPr="00064EEE" w:rsidRDefault="008C4D60" w:rsidP="00F34805">
            <w:pPr>
              <w:pStyle w:val="tac0"/>
              <w:rPr>
                <w:lang w:val="en-GB"/>
              </w:rPr>
            </w:pPr>
            <w:r>
              <w:rPr>
                <w:position w:val="-30"/>
                <w:lang w:eastAsia="zh-CN"/>
              </w:rPr>
              <w:pict w14:anchorId="7AB7C66B">
                <v:shape id="_x0000_i1708" type="#_x0000_t75" style="width:68.65pt;height:36.85pt">
                  <v:imagedata r:id="rId512" o:title=""/>
                </v:shape>
              </w:pict>
            </w:r>
          </w:p>
        </w:tc>
        <w:tc>
          <w:tcPr>
            <w:tcW w:w="1202" w:type="pct"/>
            <w:vAlign w:val="center"/>
          </w:tcPr>
          <w:p w14:paraId="07FBB1D1" w14:textId="77777777" w:rsidR="00551280" w:rsidRDefault="008C4D60" w:rsidP="00F34805">
            <w:pPr>
              <w:pStyle w:val="tac0"/>
              <w:rPr>
                <w:rFonts w:eastAsia="SimSun"/>
                <w:lang w:val="de-DE" w:eastAsia="zh-CN"/>
              </w:rPr>
            </w:pPr>
            <w:r>
              <w:rPr>
                <w:position w:val="-30"/>
                <w:lang w:eastAsia="zh-CN"/>
              </w:rPr>
              <w:pict w14:anchorId="7743F473">
                <v:shape id="_x0000_i1709" type="#_x0000_t75" style="width:68.65pt;height:36.85pt">
                  <v:imagedata r:id="rId512" o:title=""/>
                </v:shape>
              </w:pict>
            </w:r>
          </w:p>
        </w:tc>
      </w:tr>
      <w:tr w:rsidR="00551280" w:rsidRPr="00466738" w14:paraId="7436BE81" w14:textId="77777777" w:rsidTr="00747424">
        <w:trPr>
          <w:cantSplit/>
          <w:jc w:val="center"/>
        </w:trPr>
        <w:tc>
          <w:tcPr>
            <w:tcW w:w="490" w:type="pct"/>
            <w:tcMar>
              <w:top w:w="0" w:type="dxa"/>
              <w:left w:w="108" w:type="dxa"/>
              <w:bottom w:w="0" w:type="dxa"/>
              <w:right w:w="108" w:type="dxa"/>
            </w:tcMar>
            <w:vAlign w:val="center"/>
          </w:tcPr>
          <w:p w14:paraId="26E11993" w14:textId="77777777" w:rsidR="00551280" w:rsidRPr="00064EEE" w:rsidRDefault="00551280" w:rsidP="00F34805">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,1-2</w:t>
            </w:r>
          </w:p>
        </w:tc>
        <w:tc>
          <w:tcPr>
            <w:tcW w:w="936" w:type="pct"/>
            <w:tcMar>
              <w:top w:w="0" w:type="dxa"/>
              <w:left w:w="108" w:type="dxa"/>
              <w:bottom w:w="0" w:type="dxa"/>
              <w:right w:w="108" w:type="dxa"/>
            </w:tcMar>
            <w:vAlign w:val="center"/>
          </w:tcPr>
          <w:p w14:paraId="249EF6FE" w14:textId="77777777" w:rsidR="00551280" w:rsidRPr="00D05D5A" w:rsidRDefault="008C4D60" w:rsidP="00F34805">
            <w:pPr>
              <w:pStyle w:val="tac0"/>
              <w:rPr>
                <w:position w:val="-6"/>
                <w:lang w:eastAsia="zh-CN"/>
              </w:rPr>
            </w:pPr>
            <w:r>
              <w:rPr>
                <w:noProof/>
                <w:position w:val="-12"/>
                <w:lang w:eastAsia="zh-CN"/>
              </w:rPr>
              <w:pict w14:anchorId="0505CA1B">
                <v:shape id="_x0000_i1710" type="#_x0000_t75" style="width:51.05pt;height:18.4pt">
                  <v:imagedata r:id="rId491" o:title=""/>
                </v:shape>
              </w:pict>
            </w:r>
          </w:p>
        </w:tc>
        <w:tc>
          <w:tcPr>
            <w:tcW w:w="837" w:type="pct"/>
            <w:vAlign w:val="center"/>
          </w:tcPr>
          <w:p w14:paraId="017638E8" w14:textId="77777777" w:rsidR="00551280" w:rsidRPr="00D05D5A" w:rsidRDefault="008C4D60" w:rsidP="00F34805">
            <w:pPr>
              <w:pStyle w:val="tac0"/>
              <w:rPr>
                <w:position w:val="-6"/>
                <w:lang w:eastAsia="zh-CN"/>
              </w:rPr>
            </w:pPr>
            <w:r>
              <w:rPr>
                <w:noProof/>
                <w:position w:val="-12"/>
                <w:lang w:eastAsia="zh-CN"/>
              </w:rPr>
              <w:pict w14:anchorId="4A2717B1">
                <v:shape id="_x0000_i1711" type="#_x0000_t75" style="width:51.05pt;height:18.4pt">
                  <v:imagedata r:id="rId491" o:title=""/>
                </v:shape>
              </w:pict>
            </w:r>
          </w:p>
        </w:tc>
        <w:tc>
          <w:tcPr>
            <w:tcW w:w="1534" w:type="pct"/>
            <w:tcMar>
              <w:top w:w="0" w:type="dxa"/>
              <w:left w:w="108" w:type="dxa"/>
              <w:bottom w:w="0" w:type="dxa"/>
              <w:right w:w="108" w:type="dxa"/>
            </w:tcMar>
            <w:vAlign w:val="center"/>
          </w:tcPr>
          <w:p w14:paraId="2F71CC76" w14:textId="77777777" w:rsidR="00551280" w:rsidRPr="00DE0ACB" w:rsidRDefault="00551280" w:rsidP="00F34805">
            <w:pPr>
              <w:pStyle w:val="tac0"/>
              <w:rPr>
                <w:rFonts w:eastAsia="SimSun"/>
                <w:lang w:val="de-DE" w:eastAsia="zh-CN"/>
              </w:rPr>
            </w:pPr>
            <w:r>
              <w:rPr>
                <w:rFonts w:eastAsia="SimSun" w:hint="eastAsia"/>
                <w:lang w:val="de-DE" w:eastAsia="zh-CN"/>
              </w:rPr>
              <w:t>0</w:t>
            </w:r>
          </w:p>
        </w:tc>
        <w:tc>
          <w:tcPr>
            <w:tcW w:w="1202" w:type="pct"/>
            <w:vAlign w:val="center"/>
          </w:tcPr>
          <w:p w14:paraId="3BBD9CD7" w14:textId="77777777" w:rsidR="00551280" w:rsidRPr="00DE0ACB" w:rsidRDefault="00551280" w:rsidP="00F34805">
            <w:pPr>
              <w:pStyle w:val="tac0"/>
              <w:rPr>
                <w:rFonts w:eastAsia="SimSun"/>
                <w:lang w:val="de-DE" w:eastAsia="zh-CN"/>
              </w:rPr>
            </w:pPr>
            <w:r>
              <w:rPr>
                <w:rFonts w:eastAsia="SimSun" w:hint="eastAsia"/>
                <w:lang w:val="de-DE" w:eastAsia="zh-CN"/>
              </w:rPr>
              <w:t>0</w:t>
            </w:r>
          </w:p>
        </w:tc>
      </w:tr>
      <w:tr w:rsidR="00551280" w:rsidRPr="00466738" w14:paraId="48D547B1" w14:textId="77777777" w:rsidTr="00747424">
        <w:trPr>
          <w:cantSplit/>
          <w:jc w:val="center"/>
        </w:trPr>
        <w:tc>
          <w:tcPr>
            <w:tcW w:w="490" w:type="pct"/>
            <w:tcMar>
              <w:top w:w="0" w:type="dxa"/>
              <w:left w:w="108" w:type="dxa"/>
              <w:bottom w:w="0" w:type="dxa"/>
              <w:right w:w="108" w:type="dxa"/>
            </w:tcMar>
            <w:vAlign w:val="center"/>
          </w:tcPr>
          <w:p w14:paraId="73374DA7" w14:textId="77777777" w:rsidR="00551280" w:rsidRPr="00064EEE" w:rsidRDefault="00551280" w:rsidP="00F34805">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,2-2</w:t>
            </w:r>
          </w:p>
        </w:tc>
        <w:tc>
          <w:tcPr>
            <w:tcW w:w="936" w:type="pct"/>
            <w:tcMar>
              <w:top w:w="0" w:type="dxa"/>
              <w:left w:w="108" w:type="dxa"/>
              <w:bottom w:w="0" w:type="dxa"/>
              <w:right w:w="108" w:type="dxa"/>
            </w:tcMar>
            <w:vAlign w:val="center"/>
          </w:tcPr>
          <w:p w14:paraId="2BAAE400" w14:textId="77777777" w:rsidR="00551280" w:rsidRPr="00D05D5A" w:rsidRDefault="008C4D60" w:rsidP="00F34805">
            <w:pPr>
              <w:pStyle w:val="tac0"/>
              <w:rPr>
                <w:position w:val="-6"/>
                <w:lang w:eastAsia="zh-CN"/>
              </w:rPr>
            </w:pPr>
            <w:r>
              <w:rPr>
                <w:noProof/>
                <w:position w:val="-12"/>
                <w:lang w:eastAsia="zh-CN"/>
              </w:rPr>
              <w:pict w14:anchorId="58C4CFBE">
                <v:shape id="_x0000_i1712" type="#_x0000_t75" style="width:52.75pt;height:18.4pt">
                  <v:imagedata r:id="rId517" o:title=""/>
                </v:shape>
              </w:pict>
            </w:r>
          </w:p>
        </w:tc>
        <w:tc>
          <w:tcPr>
            <w:tcW w:w="837" w:type="pct"/>
            <w:vAlign w:val="center"/>
          </w:tcPr>
          <w:p w14:paraId="55F98FDE" w14:textId="77777777" w:rsidR="00551280" w:rsidRPr="00D05D5A" w:rsidRDefault="008C4D60" w:rsidP="00F34805">
            <w:pPr>
              <w:pStyle w:val="tac0"/>
              <w:rPr>
                <w:position w:val="-6"/>
                <w:lang w:eastAsia="zh-CN"/>
              </w:rPr>
            </w:pPr>
            <w:r>
              <w:rPr>
                <w:noProof/>
                <w:position w:val="-12"/>
                <w:lang w:eastAsia="zh-CN"/>
              </w:rPr>
              <w:pict w14:anchorId="1162A230">
                <v:shape id="_x0000_i1713" type="#_x0000_t75" style="width:52.75pt;height:18.4pt">
                  <v:imagedata r:id="rId517" o:title=""/>
                </v:shape>
              </w:pict>
            </w:r>
          </w:p>
        </w:tc>
        <w:tc>
          <w:tcPr>
            <w:tcW w:w="1534" w:type="pct"/>
            <w:tcMar>
              <w:top w:w="0" w:type="dxa"/>
              <w:left w:w="108" w:type="dxa"/>
              <w:bottom w:w="0" w:type="dxa"/>
              <w:right w:w="108" w:type="dxa"/>
            </w:tcMar>
            <w:vAlign w:val="center"/>
          </w:tcPr>
          <w:p w14:paraId="62111682" w14:textId="77777777" w:rsidR="00551280" w:rsidRPr="00DE0ACB" w:rsidRDefault="00551280" w:rsidP="00F34805">
            <w:pPr>
              <w:pStyle w:val="tac0"/>
              <w:rPr>
                <w:rFonts w:eastAsia="SimSun"/>
                <w:lang w:val="de-DE" w:eastAsia="zh-CN"/>
              </w:rPr>
            </w:pPr>
            <w:r>
              <w:rPr>
                <w:rFonts w:eastAsia="SimSun" w:hint="eastAsia"/>
                <w:lang w:val="de-DE" w:eastAsia="zh-CN"/>
              </w:rPr>
              <w:t>0</w:t>
            </w:r>
          </w:p>
        </w:tc>
        <w:tc>
          <w:tcPr>
            <w:tcW w:w="1202" w:type="pct"/>
            <w:vAlign w:val="center"/>
          </w:tcPr>
          <w:p w14:paraId="4499516B" w14:textId="77777777" w:rsidR="00551280" w:rsidRPr="00DE0ACB" w:rsidRDefault="00551280" w:rsidP="00F34805">
            <w:pPr>
              <w:pStyle w:val="tac0"/>
              <w:rPr>
                <w:rFonts w:eastAsia="SimSun"/>
                <w:lang w:val="de-DE" w:eastAsia="zh-CN"/>
              </w:rPr>
            </w:pPr>
            <w:r>
              <w:rPr>
                <w:rFonts w:eastAsia="SimSun" w:hint="eastAsia"/>
                <w:lang w:val="de-DE" w:eastAsia="zh-CN"/>
              </w:rPr>
              <w:t>0</w:t>
            </w:r>
          </w:p>
        </w:tc>
      </w:tr>
      <w:tr w:rsidR="00551280" w:rsidRPr="00466738" w14:paraId="0793CA63" w14:textId="77777777" w:rsidTr="00747424">
        <w:trPr>
          <w:cantSplit/>
          <w:jc w:val="center"/>
        </w:trPr>
        <w:tc>
          <w:tcPr>
            <w:tcW w:w="490" w:type="pct"/>
            <w:tcMar>
              <w:top w:w="0" w:type="dxa"/>
              <w:left w:w="108" w:type="dxa"/>
              <w:bottom w:w="0" w:type="dxa"/>
              <w:right w:w="108" w:type="dxa"/>
            </w:tcMar>
            <w:vAlign w:val="center"/>
          </w:tcPr>
          <w:p w14:paraId="392C38A1" w14:textId="77777777" w:rsidR="00551280" w:rsidRPr="00064EEE" w:rsidRDefault="00551280" w:rsidP="00F34805">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,p-2</w:t>
            </w:r>
          </w:p>
        </w:tc>
        <w:tc>
          <w:tcPr>
            <w:tcW w:w="936" w:type="pct"/>
            <w:tcMar>
              <w:top w:w="0" w:type="dxa"/>
              <w:left w:w="108" w:type="dxa"/>
              <w:bottom w:w="0" w:type="dxa"/>
              <w:right w:w="108" w:type="dxa"/>
            </w:tcMar>
            <w:vAlign w:val="center"/>
          </w:tcPr>
          <w:p w14:paraId="70853E78" w14:textId="77777777" w:rsidR="00551280" w:rsidRPr="00DE2E79" w:rsidRDefault="00551280" w:rsidP="00F34805">
            <w:pPr>
              <w:pStyle w:val="tac0"/>
              <w:rPr>
                <w:rFonts w:eastAsia="SimSun"/>
                <w:position w:val="-6"/>
                <w:lang w:eastAsia="zh-CN"/>
              </w:rPr>
            </w:pPr>
            <w:r>
              <w:rPr>
                <w:rFonts w:eastAsia="SimSun" w:hint="eastAsia"/>
                <w:position w:val="-6"/>
                <w:lang w:eastAsia="zh-CN"/>
              </w:rPr>
              <w:t>2</w:t>
            </w:r>
          </w:p>
        </w:tc>
        <w:tc>
          <w:tcPr>
            <w:tcW w:w="837" w:type="pct"/>
            <w:vAlign w:val="center"/>
          </w:tcPr>
          <w:p w14:paraId="42BA7476" w14:textId="77777777" w:rsidR="00551280" w:rsidRPr="00DE2E79" w:rsidRDefault="00551280" w:rsidP="00F34805">
            <w:pPr>
              <w:pStyle w:val="tac0"/>
              <w:rPr>
                <w:rFonts w:eastAsia="SimSun"/>
                <w:position w:val="-6"/>
                <w:lang w:eastAsia="zh-CN"/>
              </w:rPr>
            </w:pPr>
            <w:r>
              <w:rPr>
                <w:rFonts w:eastAsia="SimSun" w:hint="eastAsia"/>
                <w:position w:val="-6"/>
                <w:lang w:eastAsia="zh-CN"/>
              </w:rPr>
              <w:t>2</w:t>
            </w:r>
          </w:p>
        </w:tc>
        <w:tc>
          <w:tcPr>
            <w:tcW w:w="1534" w:type="pct"/>
            <w:tcMar>
              <w:top w:w="0" w:type="dxa"/>
              <w:left w:w="108" w:type="dxa"/>
              <w:bottom w:w="0" w:type="dxa"/>
              <w:right w:w="108" w:type="dxa"/>
            </w:tcMar>
            <w:vAlign w:val="center"/>
          </w:tcPr>
          <w:p w14:paraId="061297E1" w14:textId="77777777" w:rsidR="00551280" w:rsidRPr="00DE0ACB" w:rsidRDefault="00551280" w:rsidP="00F34805">
            <w:pPr>
              <w:pStyle w:val="tac0"/>
              <w:rPr>
                <w:rFonts w:eastAsia="SimSun"/>
                <w:lang w:val="de-DE" w:eastAsia="zh-CN"/>
              </w:rPr>
            </w:pPr>
            <w:r>
              <w:rPr>
                <w:rFonts w:eastAsia="SimSun" w:hint="eastAsia"/>
                <w:lang w:val="de-DE" w:eastAsia="zh-CN"/>
              </w:rPr>
              <w:t>0</w:t>
            </w:r>
          </w:p>
        </w:tc>
        <w:tc>
          <w:tcPr>
            <w:tcW w:w="1202" w:type="pct"/>
            <w:vAlign w:val="center"/>
          </w:tcPr>
          <w:p w14:paraId="12595162" w14:textId="77777777" w:rsidR="00551280" w:rsidRPr="00DE0ACB" w:rsidRDefault="00551280" w:rsidP="00F34805">
            <w:pPr>
              <w:pStyle w:val="tac0"/>
              <w:rPr>
                <w:rFonts w:eastAsia="SimSun"/>
                <w:lang w:val="de-DE" w:eastAsia="zh-CN"/>
              </w:rPr>
            </w:pPr>
            <w:r>
              <w:rPr>
                <w:rFonts w:eastAsia="SimSun" w:hint="eastAsia"/>
                <w:lang w:val="de-DE" w:eastAsia="zh-CN"/>
              </w:rPr>
              <w:t>0</w:t>
            </w:r>
          </w:p>
        </w:tc>
      </w:tr>
      <w:tr w:rsidR="00551280" w:rsidRPr="00466738" w14:paraId="02906E56" w14:textId="77777777" w:rsidTr="00747424">
        <w:trPr>
          <w:cantSplit/>
          <w:jc w:val="center"/>
        </w:trPr>
        <w:tc>
          <w:tcPr>
            <w:tcW w:w="490" w:type="pct"/>
            <w:tcMar>
              <w:top w:w="0" w:type="dxa"/>
              <w:left w:w="108" w:type="dxa"/>
              <w:bottom w:w="0" w:type="dxa"/>
              <w:right w:w="108" w:type="dxa"/>
            </w:tcMar>
            <w:vAlign w:val="center"/>
          </w:tcPr>
          <w:p w14:paraId="4BC7EAC4" w14:textId="77777777" w:rsidR="00551280" w:rsidRPr="00064EEE" w:rsidRDefault="00551280" w:rsidP="00F34805">
            <w:pPr>
              <w:pStyle w:val="tac0"/>
              <w:rPr>
                <w:lang w:val="en-GB"/>
              </w:rPr>
            </w:pPr>
            <w:r w:rsidRPr="00064EEE">
              <w:rPr>
                <w:lang w:val="en-GB"/>
              </w:rPr>
              <w:t xml:space="preserve">Subband second PMI </w:t>
            </w:r>
            <w:r w:rsidRPr="00064EEE">
              <w:rPr>
                <w:iCs/>
                <w:lang w:val="en-GB"/>
              </w:rPr>
              <w:t>i</w:t>
            </w:r>
            <w:r w:rsidRPr="00064EEE">
              <w:rPr>
                <w:lang w:val="en-GB"/>
              </w:rPr>
              <w:t>2</w:t>
            </w:r>
          </w:p>
        </w:tc>
        <w:tc>
          <w:tcPr>
            <w:tcW w:w="936" w:type="pct"/>
            <w:tcMar>
              <w:top w:w="0" w:type="dxa"/>
              <w:left w:w="108" w:type="dxa"/>
              <w:bottom w:w="0" w:type="dxa"/>
              <w:right w:w="108" w:type="dxa"/>
            </w:tcMar>
            <w:vAlign w:val="center"/>
          </w:tcPr>
          <w:p w14:paraId="4F8640E3" w14:textId="77777777" w:rsidR="00551280" w:rsidRPr="00064EEE" w:rsidRDefault="008C4D60" w:rsidP="00F34805">
            <w:pPr>
              <w:pStyle w:val="tac0"/>
              <w:rPr>
                <w:lang w:val="en-GB"/>
              </w:rPr>
            </w:pPr>
            <w:r>
              <w:rPr>
                <w:position w:val="-6"/>
                <w:lang w:val="en-GB"/>
              </w:rPr>
              <w:pict w14:anchorId="0FF4D013">
                <v:shape id="_x0000_i1714" type="#_x0000_t75" style="width:19.25pt;height:13.4pt">
                  <v:imagedata r:id="rId518" o:title=""/>
                </v:shape>
              </w:pict>
            </w:r>
          </w:p>
        </w:tc>
        <w:tc>
          <w:tcPr>
            <w:tcW w:w="837" w:type="pct"/>
            <w:vAlign w:val="center"/>
          </w:tcPr>
          <w:p w14:paraId="6C741C94" w14:textId="77777777" w:rsidR="00551280" w:rsidRDefault="008C4D60" w:rsidP="00F34805">
            <w:pPr>
              <w:pStyle w:val="tac0"/>
              <w:rPr>
                <w:rFonts w:eastAsia="SimSun"/>
                <w:lang w:val="de-DE" w:eastAsia="zh-CN"/>
              </w:rPr>
            </w:pPr>
            <w:r>
              <w:rPr>
                <w:position w:val="-6"/>
                <w:lang w:val="en-GB"/>
              </w:rPr>
              <w:pict w14:anchorId="3DDF2B11">
                <v:shape id="_x0000_i1715" type="#_x0000_t75" style="width:25.1pt;height:13.4pt">
                  <v:imagedata r:id="rId519" o:title=""/>
                </v:shape>
              </w:pict>
            </w:r>
          </w:p>
        </w:tc>
        <w:tc>
          <w:tcPr>
            <w:tcW w:w="1534" w:type="pct"/>
            <w:tcMar>
              <w:top w:w="0" w:type="dxa"/>
              <w:left w:w="108" w:type="dxa"/>
              <w:bottom w:w="0" w:type="dxa"/>
              <w:right w:w="108" w:type="dxa"/>
            </w:tcMar>
            <w:vAlign w:val="center"/>
          </w:tcPr>
          <w:p w14:paraId="3D794AFC" w14:textId="77777777" w:rsidR="00551280" w:rsidRPr="00064EEE" w:rsidRDefault="008C4D60" w:rsidP="00F34805">
            <w:pPr>
              <w:pStyle w:val="tac0"/>
              <w:rPr>
                <w:lang w:val="en-GB"/>
              </w:rPr>
            </w:pPr>
            <w:r>
              <w:rPr>
                <w:rFonts w:eastAsia="SimSun"/>
                <w:position w:val="-6"/>
                <w:lang w:val="de-DE" w:eastAsia="zh-CN"/>
              </w:rPr>
              <w:pict w14:anchorId="3583ED90">
                <v:shape id="_x0000_i1716" type="#_x0000_t75" style="width:16.75pt;height:12.55pt">
                  <v:imagedata r:id="rId514" o:title=""/>
                </v:shape>
              </w:pict>
            </w:r>
          </w:p>
        </w:tc>
        <w:tc>
          <w:tcPr>
            <w:tcW w:w="1202" w:type="pct"/>
            <w:vAlign w:val="center"/>
          </w:tcPr>
          <w:p w14:paraId="713E6AB4" w14:textId="77777777" w:rsidR="00551280" w:rsidRPr="00DE0ACB" w:rsidRDefault="008C4D60" w:rsidP="00F34805">
            <w:pPr>
              <w:pStyle w:val="tac0"/>
              <w:rPr>
                <w:rFonts w:eastAsia="SimSun"/>
                <w:lang w:val="de-DE" w:eastAsia="zh-CN"/>
              </w:rPr>
            </w:pPr>
            <w:r>
              <w:rPr>
                <w:rFonts w:eastAsia="SimSun"/>
                <w:position w:val="-6"/>
                <w:lang w:val="de-DE" w:eastAsia="zh-CN"/>
              </w:rPr>
              <w:pict w14:anchorId="213D849B">
                <v:shape id="_x0000_i1717" type="#_x0000_t75" style="width:16.75pt;height:12.55pt">
                  <v:imagedata r:id="rId515" o:title=""/>
                </v:shape>
              </w:pict>
            </w:r>
          </w:p>
        </w:tc>
      </w:tr>
      <w:tr w:rsidR="00551280" w:rsidRPr="00466738" w14:paraId="569FDC8A" w14:textId="77777777" w:rsidTr="00747424">
        <w:trPr>
          <w:cantSplit/>
          <w:jc w:val="center"/>
        </w:trPr>
        <w:tc>
          <w:tcPr>
            <w:tcW w:w="490" w:type="pct"/>
            <w:vMerge w:val="restart"/>
            <w:shd w:val="clear" w:color="auto" w:fill="E0E0E0"/>
            <w:tcMar>
              <w:top w:w="0" w:type="dxa"/>
              <w:left w:w="108" w:type="dxa"/>
              <w:bottom w:w="0" w:type="dxa"/>
              <w:right w:w="108" w:type="dxa"/>
            </w:tcMar>
            <w:vAlign w:val="center"/>
          </w:tcPr>
          <w:p w14:paraId="79E57EEE" w14:textId="77777777" w:rsidR="00551280" w:rsidRPr="00064EEE" w:rsidRDefault="00551280" w:rsidP="00F34805">
            <w:pPr>
              <w:pStyle w:val="tah0"/>
              <w:rPr>
                <w:lang w:val="en-GB"/>
              </w:rPr>
            </w:pPr>
            <w:r w:rsidRPr="00064EEE">
              <w:rPr>
                <w:lang w:val="en-GB"/>
              </w:rPr>
              <w:t>Field</w:t>
            </w:r>
          </w:p>
        </w:tc>
        <w:tc>
          <w:tcPr>
            <w:tcW w:w="4510" w:type="pct"/>
            <w:gridSpan w:val="4"/>
            <w:shd w:val="clear" w:color="auto" w:fill="E0E0E0"/>
            <w:vAlign w:val="center"/>
          </w:tcPr>
          <w:p w14:paraId="74435850" w14:textId="77777777" w:rsidR="00551280" w:rsidRPr="00064EEE" w:rsidRDefault="00551280" w:rsidP="00F34805">
            <w:pPr>
              <w:pStyle w:val="tah0"/>
              <w:rPr>
                <w:lang w:val="en-GB"/>
              </w:rPr>
            </w:pPr>
            <w:r w:rsidRPr="00064EEE">
              <w:rPr>
                <w:lang w:val="en-GB"/>
              </w:rPr>
              <w:t>Bit width</w:t>
            </w:r>
          </w:p>
        </w:tc>
      </w:tr>
      <w:tr w:rsidR="00551280" w:rsidRPr="00466738" w14:paraId="54B3CBD2" w14:textId="77777777" w:rsidTr="00747424">
        <w:trPr>
          <w:cantSplit/>
          <w:jc w:val="center"/>
        </w:trPr>
        <w:tc>
          <w:tcPr>
            <w:tcW w:w="490" w:type="pct"/>
            <w:vMerge/>
            <w:shd w:val="clear" w:color="auto" w:fill="E0E0E0"/>
            <w:vAlign w:val="center"/>
          </w:tcPr>
          <w:p w14:paraId="4DDC6E20" w14:textId="77777777" w:rsidR="00551280" w:rsidRPr="00B7584F" w:rsidRDefault="00551280" w:rsidP="00F34805">
            <w:pPr>
              <w:rPr>
                <w:rFonts w:ascii="Arial" w:eastAsia="Calibri" w:hAnsi="Arial" w:cs="Arial"/>
                <w:b/>
                <w:bCs/>
                <w:sz w:val="18"/>
                <w:szCs w:val="18"/>
              </w:rPr>
            </w:pPr>
          </w:p>
        </w:tc>
        <w:tc>
          <w:tcPr>
            <w:tcW w:w="936" w:type="pct"/>
            <w:shd w:val="clear" w:color="auto" w:fill="E0E0E0"/>
            <w:tcMar>
              <w:top w:w="0" w:type="dxa"/>
              <w:left w:w="108" w:type="dxa"/>
              <w:bottom w:w="0" w:type="dxa"/>
              <w:right w:w="108" w:type="dxa"/>
            </w:tcMar>
            <w:vAlign w:val="center"/>
          </w:tcPr>
          <w:p w14:paraId="1C79B338" w14:textId="77777777" w:rsidR="00551280" w:rsidRPr="00B827BD" w:rsidRDefault="00551280" w:rsidP="00F34805">
            <w:pPr>
              <w:pStyle w:val="tah0"/>
              <w:rPr>
                <w:rFonts w:eastAsia="SimSun"/>
                <w:lang w:val="en-GB" w:eastAsia="zh-CN"/>
              </w:rPr>
            </w:pPr>
            <w:r w:rsidRPr="00064EEE">
              <w:rPr>
                <w:lang w:val="en-GB"/>
              </w:rPr>
              <w:t xml:space="preserve">Rank = </w:t>
            </w:r>
            <w:r>
              <w:rPr>
                <w:rFonts w:eastAsia="SimSun" w:hint="eastAsia"/>
                <w:lang w:val="en-GB" w:eastAsia="zh-CN"/>
              </w:rPr>
              <w:t>5</w:t>
            </w:r>
          </w:p>
        </w:tc>
        <w:tc>
          <w:tcPr>
            <w:tcW w:w="837" w:type="pct"/>
            <w:shd w:val="clear" w:color="auto" w:fill="E0E0E0"/>
            <w:vAlign w:val="center"/>
          </w:tcPr>
          <w:p w14:paraId="03DD2CE9" w14:textId="77777777" w:rsidR="00551280" w:rsidRPr="00064EEE" w:rsidRDefault="00551280" w:rsidP="00F34805">
            <w:pPr>
              <w:pStyle w:val="tah0"/>
              <w:rPr>
                <w:lang w:val="de-DE"/>
              </w:rPr>
            </w:pPr>
            <w:r w:rsidRPr="00064EEE">
              <w:rPr>
                <w:lang w:val="en-GB"/>
              </w:rPr>
              <w:t xml:space="preserve">Rank = </w:t>
            </w:r>
            <w:r>
              <w:rPr>
                <w:rFonts w:eastAsia="SimSun" w:hint="eastAsia"/>
                <w:lang w:val="en-GB" w:eastAsia="zh-CN"/>
              </w:rPr>
              <w:t>6</w:t>
            </w:r>
          </w:p>
        </w:tc>
        <w:tc>
          <w:tcPr>
            <w:tcW w:w="1534" w:type="pct"/>
            <w:shd w:val="clear" w:color="auto" w:fill="E0E0E0"/>
            <w:tcMar>
              <w:top w:w="0" w:type="dxa"/>
              <w:left w:w="108" w:type="dxa"/>
              <w:bottom w:w="0" w:type="dxa"/>
              <w:right w:w="108" w:type="dxa"/>
            </w:tcMar>
            <w:vAlign w:val="center"/>
          </w:tcPr>
          <w:p w14:paraId="571097A6" w14:textId="77777777" w:rsidR="00551280" w:rsidRPr="00064EEE" w:rsidRDefault="00551280" w:rsidP="00F34805">
            <w:pPr>
              <w:pStyle w:val="tah0"/>
              <w:rPr>
                <w:lang w:val="de-DE"/>
              </w:rPr>
            </w:pPr>
            <w:r w:rsidRPr="00064EEE">
              <w:rPr>
                <w:lang w:val="de-DE"/>
              </w:rPr>
              <w:t xml:space="preserve">Rank </w:t>
            </w:r>
            <w:r>
              <w:rPr>
                <w:rFonts w:eastAsia="SimSun" w:hint="eastAsia"/>
                <w:lang w:val="de-DE" w:eastAsia="zh-CN"/>
              </w:rPr>
              <w:t>=7</w:t>
            </w:r>
          </w:p>
        </w:tc>
        <w:tc>
          <w:tcPr>
            <w:tcW w:w="1202" w:type="pct"/>
            <w:shd w:val="clear" w:color="auto" w:fill="E0E0E0"/>
            <w:vAlign w:val="center"/>
          </w:tcPr>
          <w:p w14:paraId="32968D34" w14:textId="77777777" w:rsidR="00551280" w:rsidRPr="00064EEE" w:rsidRDefault="00551280" w:rsidP="00F34805">
            <w:pPr>
              <w:pStyle w:val="tah0"/>
              <w:rPr>
                <w:lang w:val="de-DE"/>
              </w:rPr>
            </w:pPr>
            <w:r w:rsidRPr="00064EEE">
              <w:rPr>
                <w:lang w:val="de-DE"/>
              </w:rPr>
              <w:t xml:space="preserve">Rank </w:t>
            </w:r>
            <w:r>
              <w:rPr>
                <w:rFonts w:eastAsia="SimSun" w:hint="eastAsia"/>
                <w:lang w:val="de-DE" w:eastAsia="zh-CN"/>
              </w:rPr>
              <w:t>=8</w:t>
            </w:r>
          </w:p>
        </w:tc>
      </w:tr>
      <w:tr w:rsidR="00551280" w:rsidRPr="00466738" w14:paraId="63533A97" w14:textId="77777777" w:rsidTr="00747424">
        <w:trPr>
          <w:cantSplit/>
          <w:jc w:val="center"/>
        </w:trPr>
        <w:tc>
          <w:tcPr>
            <w:tcW w:w="490" w:type="pct"/>
            <w:tcMar>
              <w:top w:w="0" w:type="dxa"/>
              <w:left w:w="108" w:type="dxa"/>
              <w:bottom w:w="0" w:type="dxa"/>
              <w:right w:w="108" w:type="dxa"/>
            </w:tcMar>
            <w:vAlign w:val="center"/>
          </w:tcPr>
          <w:p w14:paraId="109F1F84" w14:textId="77777777" w:rsidR="00551280" w:rsidRPr="00064EEE" w:rsidRDefault="00551280" w:rsidP="00F34805">
            <w:pPr>
              <w:pStyle w:val="tac0"/>
              <w:rPr>
                <w:lang w:val="de-DE"/>
              </w:rPr>
            </w:pPr>
            <w:r w:rsidRPr="00064EEE">
              <w:rPr>
                <w:lang w:val="de-DE"/>
              </w:rPr>
              <w:lastRenderedPageBreak/>
              <w:t>Wideband CQI codeword 0</w:t>
            </w:r>
          </w:p>
        </w:tc>
        <w:tc>
          <w:tcPr>
            <w:tcW w:w="936" w:type="pct"/>
            <w:tcMar>
              <w:top w:w="0" w:type="dxa"/>
              <w:left w:w="108" w:type="dxa"/>
              <w:bottom w:w="0" w:type="dxa"/>
              <w:right w:w="108" w:type="dxa"/>
            </w:tcMar>
            <w:vAlign w:val="center"/>
          </w:tcPr>
          <w:p w14:paraId="4388D7D4" w14:textId="77777777" w:rsidR="00551280" w:rsidRPr="00064EEE" w:rsidRDefault="00551280" w:rsidP="00F34805">
            <w:pPr>
              <w:pStyle w:val="tac0"/>
              <w:rPr>
                <w:lang w:val="de-DE"/>
              </w:rPr>
            </w:pPr>
            <w:r w:rsidRPr="00064EEE">
              <w:rPr>
                <w:lang w:val="de-DE"/>
              </w:rPr>
              <w:t>4</w:t>
            </w:r>
          </w:p>
        </w:tc>
        <w:tc>
          <w:tcPr>
            <w:tcW w:w="837" w:type="pct"/>
            <w:vAlign w:val="center"/>
          </w:tcPr>
          <w:p w14:paraId="73CCC7CA" w14:textId="77777777" w:rsidR="00551280" w:rsidRDefault="00551280" w:rsidP="00F34805">
            <w:pPr>
              <w:pStyle w:val="tac0"/>
              <w:rPr>
                <w:rFonts w:eastAsia="SimSun"/>
                <w:lang w:val="de-DE" w:eastAsia="zh-CN"/>
              </w:rPr>
            </w:pPr>
            <w:r w:rsidRPr="00064EEE">
              <w:rPr>
                <w:lang w:val="de-DE"/>
              </w:rPr>
              <w:t>4</w:t>
            </w:r>
          </w:p>
        </w:tc>
        <w:tc>
          <w:tcPr>
            <w:tcW w:w="1534" w:type="pct"/>
            <w:tcMar>
              <w:top w:w="0" w:type="dxa"/>
              <w:left w:w="108" w:type="dxa"/>
              <w:bottom w:w="0" w:type="dxa"/>
              <w:right w:w="108" w:type="dxa"/>
            </w:tcMar>
            <w:vAlign w:val="center"/>
          </w:tcPr>
          <w:p w14:paraId="1219802E" w14:textId="77777777" w:rsidR="00551280" w:rsidRPr="00064EEE" w:rsidRDefault="00551280" w:rsidP="00F34805">
            <w:pPr>
              <w:pStyle w:val="tac0"/>
              <w:rPr>
                <w:lang w:val="de-DE"/>
              </w:rPr>
            </w:pPr>
            <w:r w:rsidRPr="00064EEE">
              <w:rPr>
                <w:lang w:val="de-DE"/>
              </w:rPr>
              <w:t>4</w:t>
            </w:r>
          </w:p>
        </w:tc>
        <w:tc>
          <w:tcPr>
            <w:tcW w:w="1202" w:type="pct"/>
            <w:vAlign w:val="center"/>
          </w:tcPr>
          <w:p w14:paraId="7757187C" w14:textId="77777777" w:rsidR="00551280" w:rsidRDefault="00551280" w:rsidP="00F34805">
            <w:pPr>
              <w:pStyle w:val="tac0"/>
              <w:rPr>
                <w:rFonts w:eastAsia="SimSun"/>
                <w:lang w:val="de-DE" w:eastAsia="zh-CN"/>
              </w:rPr>
            </w:pPr>
            <w:r w:rsidRPr="00064EEE">
              <w:rPr>
                <w:lang w:val="de-DE"/>
              </w:rPr>
              <w:t>4</w:t>
            </w:r>
          </w:p>
        </w:tc>
      </w:tr>
      <w:tr w:rsidR="00551280" w:rsidRPr="00466738" w14:paraId="77DD9CBC" w14:textId="77777777" w:rsidTr="00747424">
        <w:trPr>
          <w:cantSplit/>
          <w:jc w:val="center"/>
        </w:trPr>
        <w:tc>
          <w:tcPr>
            <w:tcW w:w="490" w:type="pct"/>
            <w:tcMar>
              <w:top w:w="0" w:type="dxa"/>
              <w:left w:w="108" w:type="dxa"/>
              <w:bottom w:w="0" w:type="dxa"/>
              <w:right w:w="108" w:type="dxa"/>
            </w:tcMar>
            <w:vAlign w:val="center"/>
          </w:tcPr>
          <w:p w14:paraId="0AFBA247" w14:textId="77777777" w:rsidR="00551280" w:rsidRPr="00064EEE" w:rsidRDefault="00551280" w:rsidP="00F34805">
            <w:pPr>
              <w:pStyle w:val="tac0"/>
              <w:rPr>
                <w:lang w:val="de-DE"/>
              </w:rPr>
            </w:pPr>
            <w:r w:rsidRPr="00064EEE">
              <w:rPr>
                <w:lang w:val="de-DE"/>
              </w:rPr>
              <w:t>Wideband CQI codeword 1</w:t>
            </w:r>
          </w:p>
        </w:tc>
        <w:tc>
          <w:tcPr>
            <w:tcW w:w="936" w:type="pct"/>
            <w:tcMar>
              <w:top w:w="0" w:type="dxa"/>
              <w:left w:w="108" w:type="dxa"/>
              <w:bottom w:w="0" w:type="dxa"/>
              <w:right w:w="108" w:type="dxa"/>
            </w:tcMar>
            <w:vAlign w:val="center"/>
          </w:tcPr>
          <w:p w14:paraId="728D3516" w14:textId="77777777" w:rsidR="00551280" w:rsidRPr="00B827BD" w:rsidRDefault="00551280" w:rsidP="00F34805">
            <w:pPr>
              <w:pStyle w:val="tac0"/>
              <w:rPr>
                <w:rFonts w:eastAsia="SimSun"/>
                <w:lang w:val="en-GB" w:eastAsia="zh-CN"/>
              </w:rPr>
            </w:pPr>
            <w:r>
              <w:rPr>
                <w:rFonts w:eastAsia="SimSun" w:hint="eastAsia"/>
                <w:lang w:val="en-GB" w:eastAsia="zh-CN"/>
              </w:rPr>
              <w:t>4</w:t>
            </w:r>
          </w:p>
        </w:tc>
        <w:tc>
          <w:tcPr>
            <w:tcW w:w="837" w:type="pct"/>
            <w:vAlign w:val="center"/>
          </w:tcPr>
          <w:p w14:paraId="2E3A8F25" w14:textId="77777777" w:rsidR="00551280" w:rsidRPr="0006219F" w:rsidRDefault="00551280" w:rsidP="00F34805">
            <w:pPr>
              <w:pStyle w:val="tac0"/>
              <w:rPr>
                <w:rFonts w:eastAsia="SimSun"/>
                <w:lang w:val="de-DE" w:eastAsia="zh-CN"/>
              </w:rPr>
            </w:pPr>
            <w:r>
              <w:rPr>
                <w:rFonts w:eastAsia="SimSun" w:hint="eastAsia"/>
                <w:lang w:val="en-GB" w:eastAsia="zh-CN"/>
              </w:rPr>
              <w:t>4</w:t>
            </w:r>
          </w:p>
        </w:tc>
        <w:tc>
          <w:tcPr>
            <w:tcW w:w="1534" w:type="pct"/>
            <w:tcMar>
              <w:top w:w="0" w:type="dxa"/>
              <w:left w:w="108" w:type="dxa"/>
              <w:bottom w:w="0" w:type="dxa"/>
              <w:right w:w="108" w:type="dxa"/>
            </w:tcMar>
            <w:vAlign w:val="center"/>
          </w:tcPr>
          <w:p w14:paraId="1792458D" w14:textId="77777777" w:rsidR="00551280" w:rsidRPr="00064EEE" w:rsidRDefault="00551280" w:rsidP="00F34805">
            <w:pPr>
              <w:pStyle w:val="tac0"/>
              <w:rPr>
                <w:lang w:val="en-GB"/>
              </w:rPr>
            </w:pPr>
            <w:r>
              <w:rPr>
                <w:rFonts w:eastAsia="SimSun" w:hint="eastAsia"/>
                <w:lang w:val="en-GB" w:eastAsia="zh-CN"/>
              </w:rPr>
              <w:t>4</w:t>
            </w:r>
          </w:p>
        </w:tc>
        <w:tc>
          <w:tcPr>
            <w:tcW w:w="1202" w:type="pct"/>
            <w:vAlign w:val="center"/>
          </w:tcPr>
          <w:p w14:paraId="6182F428" w14:textId="77777777" w:rsidR="00551280" w:rsidRDefault="00551280" w:rsidP="00F34805">
            <w:pPr>
              <w:pStyle w:val="tac0"/>
              <w:rPr>
                <w:rFonts w:eastAsia="SimSun"/>
                <w:lang w:val="de-DE" w:eastAsia="zh-CN"/>
              </w:rPr>
            </w:pPr>
            <w:r>
              <w:rPr>
                <w:rFonts w:eastAsia="SimSun" w:hint="eastAsia"/>
                <w:lang w:val="en-GB" w:eastAsia="zh-CN"/>
              </w:rPr>
              <w:t>4</w:t>
            </w:r>
          </w:p>
        </w:tc>
      </w:tr>
      <w:tr w:rsidR="00551280" w:rsidRPr="00466738" w14:paraId="67224EFC" w14:textId="77777777" w:rsidTr="00747424">
        <w:trPr>
          <w:cantSplit/>
          <w:jc w:val="center"/>
        </w:trPr>
        <w:tc>
          <w:tcPr>
            <w:tcW w:w="490" w:type="pct"/>
            <w:tcMar>
              <w:top w:w="0" w:type="dxa"/>
              <w:left w:w="108" w:type="dxa"/>
              <w:bottom w:w="0" w:type="dxa"/>
              <w:right w:w="108" w:type="dxa"/>
            </w:tcMar>
            <w:vAlign w:val="center"/>
          </w:tcPr>
          <w:p w14:paraId="0BD2E251" w14:textId="77777777" w:rsidR="00551280" w:rsidRPr="00C23386" w:rsidRDefault="00551280" w:rsidP="00F3480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,1-1</w:t>
            </w:r>
          </w:p>
        </w:tc>
        <w:tc>
          <w:tcPr>
            <w:tcW w:w="936" w:type="pct"/>
            <w:tcMar>
              <w:top w:w="0" w:type="dxa"/>
              <w:left w:w="108" w:type="dxa"/>
              <w:bottom w:w="0" w:type="dxa"/>
              <w:right w:w="108" w:type="dxa"/>
            </w:tcMar>
            <w:vAlign w:val="center"/>
          </w:tcPr>
          <w:p w14:paraId="34410762" w14:textId="77777777" w:rsidR="00551280" w:rsidRPr="00D14E50" w:rsidRDefault="008C4D60" w:rsidP="00F34805">
            <w:pPr>
              <w:pStyle w:val="tac0"/>
              <w:rPr>
                <w:rFonts w:eastAsia="SimSun"/>
                <w:lang w:val="en-GB" w:eastAsia="zh-CN"/>
              </w:rPr>
            </w:pPr>
            <w:r>
              <w:rPr>
                <w:position w:val="-14"/>
                <w:lang w:eastAsia="zh-CN"/>
              </w:rPr>
              <w:pict w14:anchorId="5014F93C">
                <v:shape id="_x0000_i1718" type="#_x0000_t75" style="width:84.55pt;height:19.25pt">
                  <v:imagedata r:id="rId505" o:title=""/>
                </v:shape>
              </w:pict>
            </w:r>
          </w:p>
        </w:tc>
        <w:tc>
          <w:tcPr>
            <w:tcW w:w="837" w:type="pct"/>
            <w:vAlign w:val="center"/>
          </w:tcPr>
          <w:p w14:paraId="3DC4F8CB" w14:textId="77777777" w:rsidR="00551280" w:rsidRDefault="008C4D60" w:rsidP="00F34805">
            <w:pPr>
              <w:pStyle w:val="tac0"/>
              <w:rPr>
                <w:rFonts w:eastAsia="SimSun"/>
                <w:lang w:val="de-DE" w:eastAsia="zh-CN"/>
              </w:rPr>
            </w:pPr>
            <w:r>
              <w:rPr>
                <w:position w:val="-14"/>
                <w:lang w:eastAsia="zh-CN"/>
              </w:rPr>
              <w:pict w14:anchorId="4FAA6536">
                <v:shape id="_x0000_i1719" type="#_x0000_t75" style="width:84.55pt;height:19.25pt">
                  <v:imagedata r:id="rId505" o:title=""/>
                </v:shape>
              </w:pict>
            </w:r>
          </w:p>
        </w:tc>
        <w:tc>
          <w:tcPr>
            <w:tcW w:w="1534" w:type="pct"/>
            <w:tcMar>
              <w:top w:w="0" w:type="dxa"/>
              <w:left w:w="108" w:type="dxa"/>
              <w:bottom w:w="0" w:type="dxa"/>
              <w:right w:w="108" w:type="dxa"/>
            </w:tcMar>
            <w:vAlign w:val="center"/>
          </w:tcPr>
          <w:p w14:paraId="48895472" w14:textId="77777777" w:rsidR="00551280" w:rsidRPr="00064EEE" w:rsidRDefault="008C4D60" w:rsidP="00F34805">
            <w:pPr>
              <w:pStyle w:val="tac0"/>
              <w:rPr>
                <w:lang w:val="en-GB"/>
              </w:rPr>
            </w:pPr>
            <w:r>
              <w:rPr>
                <w:position w:val="-14"/>
                <w:lang w:eastAsia="zh-CN"/>
              </w:rPr>
              <w:pict w14:anchorId="56F9B077">
                <v:shape id="_x0000_i1720" type="#_x0000_t75" style="width:84.55pt;height:19.25pt">
                  <v:imagedata r:id="rId505" o:title=""/>
                </v:shape>
              </w:pict>
            </w:r>
          </w:p>
        </w:tc>
        <w:tc>
          <w:tcPr>
            <w:tcW w:w="1202" w:type="pct"/>
            <w:vAlign w:val="center"/>
          </w:tcPr>
          <w:p w14:paraId="577964F1" w14:textId="77777777" w:rsidR="00551280" w:rsidRDefault="008C4D60" w:rsidP="00F34805">
            <w:pPr>
              <w:pStyle w:val="tac0"/>
              <w:rPr>
                <w:rFonts w:eastAsia="SimSun"/>
                <w:lang w:val="de-DE" w:eastAsia="zh-CN"/>
              </w:rPr>
            </w:pPr>
            <w:r>
              <w:rPr>
                <w:position w:val="-14"/>
                <w:lang w:eastAsia="zh-CN"/>
              </w:rPr>
              <w:pict w14:anchorId="43F3BBFE">
                <v:shape id="_x0000_i1721" type="#_x0000_t75" style="width:84.55pt;height:19.25pt">
                  <v:imagedata r:id="rId505" o:title=""/>
                </v:shape>
              </w:pict>
            </w:r>
          </w:p>
        </w:tc>
      </w:tr>
      <w:tr w:rsidR="00551280" w:rsidRPr="00466738" w14:paraId="0DB824BA" w14:textId="77777777" w:rsidTr="00747424">
        <w:trPr>
          <w:cantSplit/>
          <w:jc w:val="center"/>
        </w:trPr>
        <w:tc>
          <w:tcPr>
            <w:tcW w:w="490" w:type="pct"/>
            <w:tcMar>
              <w:top w:w="0" w:type="dxa"/>
              <w:left w:w="108" w:type="dxa"/>
              <w:bottom w:w="0" w:type="dxa"/>
              <w:right w:w="108" w:type="dxa"/>
            </w:tcMar>
            <w:vAlign w:val="center"/>
          </w:tcPr>
          <w:p w14:paraId="2A3D06CB" w14:textId="77777777" w:rsidR="00551280" w:rsidRPr="00C23386" w:rsidRDefault="00551280" w:rsidP="00F3480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,2-1</w:t>
            </w:r>
          </w:p>
        </w:tc>
        <w:tc>
          <w:tcPr>
            <w:tcW w:w="936" w:type="pct"/>
            <w:tcMar>
              <w:top w:w="0" w:type="dxa"/>
              <w:left w:w="108" w:type="dxa"/>
              <w:bottom w:w="0" w:type="dxa"/>
              <w:right w:w="108" w:type="dxa"/>
            </w:tcMar>
            <w:vAlign w:val="center"/>
          </w:tcPr>
          <w:p w14:paraId="023A6D25" w14:textId="77777777" w:rsidR="00551280" w:rsidRPr="00EE5965" w:rsidRDefault="008C4D60" w:rsidP="00F34805">
            <w:pPr>
              <w:pStyle w:val="tac0"/>
              <w:rPr>
                <w:rFonts w:eastAsia="SimSun"/>
                <w:lang w:val="en-GB" w:eastAsia="zh-CN"/>
              </w:rPr>
            </w:pPr>
            <w:r>
              <w:rPr>
                <w:position w:val="-14"/>
                <w:lang w:eastAsia="zh-CN"/>
              </w:rPr>
              <w:pict w14:anchorId="787FD54A">
                <v:shape id="_x0000_i1722" type="#_x0000_t75" style="width:87.05pt;height:19.25pt">
                  <v:imagedata r:id="rId506" o:title=""/>
                </v:shape>
              </w:pict>
            </w:r>
          </w:p>
        </w:tc>
        <w:tc>
          <w:tcPr>
            <w:tcW w:w="837" w:type="pct"/>
            <w:vAlign w:val="center"/>
          </w:tcPr>
          <w:p w14:paraId="1679DE4A" w14:textId="77777777" w:rsidR="00551280" w:rsidRDefault="008C4D60" w:rsidP="00F34805">
            <w:pPr>
              <w:pStyle w:val="tac0"/>
              <w:rPr>
                <w:rFonts w:eastAsia="SimSun"/>
                <w:lang w:val="de-DE" w:eastAsia="zh-CN"/>
              </w:rPr>
            </w:pPr>
            <w:r>
              <w:rPr>
                <w:position w:val="-14"/>
                <w:lang w:eastAsia="zh-CN"/>
              </w:rPr>
              <w:pict w14:anchorId="5B2665CD">
                <v:shape id="_x0000_i1723" type="#_x0000_t75" style="width:87.05pt;height:19.25pt">
                  <v:imagedata r:id="rId506" o:title=""/>
                </v:shape>
              </w:pict>
            </w:r>
          </w:p>
        </w:tc>
        <w:tc>
          <w:tcPr>
            <w:tcW w:w="1534" w:type="pct"/>
            <w:tcMar>
              <w:top w:w="0" w:type="dxa"/>
              <w:left w:w="108" w:type="dxa"/>
              <w:bottom w:w="0" w:type="dxa"/>
              <w:right w:w="108" w:type="dxa"/>
            </w:tcMar>
            <w:vAlign w:val="center"/>
          </w:tcPr>
          <w:p w14:paraId="5C51790D" w14:textId="77777777" w:rsidR="00551280" w:rsidRPr="00064EEE" w:rsidRDefault="008C4D60" w:rsidP="00F34805">
            <w:pPr>
              <w:pStyle w:val="tac0"/>
              <w:rPr>
                <w:lang w:val="en-GB"/>
              </w:rPr>
            </w:pPr>
            <w:r>
              <w:rPr>
                <w:position w:val="-14"/>
                <w:lang w:eastAsia="zh-CN"/>
              </w:rPr>
              <w:pict w14:anchorId="6B1C554B">
                <v:shape id="_x0000_i1724" type="#_x0000_t75" style="width:87.05pt;height:19.25pt">
                  <v:imagedata r:id="rId506" o:title=""/>
                </v:shape>
              </w:pict>
            </w:r>
          </w:p>
        </w:tc>
        <w:tc>
          <w:tcPr>
            <w:tcW w:w="1202" w:type="pct"/>
            <w:vAlign w:val="center"/>
          </w:tcPr>
          <w:p w14:paraId="3C9DD318" w14:textId="77777777" w:rsidR="00551280" w:rsidRDefault="008C4D60" w:rsidP="00F34805">
            <w:pPr>
              <w:pStyle w:val="tac0"/>
              <w:rPr>
                <w:rFonts w:eastAsia="SimSun"/>
                <w:lang w:val="de-DE" w:eastAsia="zh-CN"/>
              </w:rPr>
            </w:pPr>
            <w:r>
              <w:rPr>
                <w:position w:val="-14"/>
                <w:lang w:eastAsia="zh-CN"/>
              </w:rPr>
              <w:pict w14:anchorId="390106B2">
                <v:shape id="_x0000_i1725" type="#_x0000_t75" style="width:87.05pt;height:19.25pt">
                  <v:imagedata r:id="rId506" o:title=""/>
                </v:shape>
              </w:pict>
            </w:r>
          </w:p>
        </w:tc>
      </w:tr>
      <w:tr w:rsidR="00551280" w:rsidRPr="00466738" w14:paraId="7C892EA0" w14:textId="77777777" w:rsidTr="00747424">
        <w:trPr>
          <w:cantSplit/>
          <w:jc w:val="center"/>
        </w:trPr>
        <w:tc>
          <w:tcPr>
            <w:tcW w:w="490" w:type="pct"/>
            <w:tcMar>
              <w:top w:w="0" w:type="dxa"/>
              <w:left w:w="108" w:type="dxa"/>
              <w:bottom w:w="0" w:type="dxa"/>
              <w:right w:w="108" w:type="dxa"/>
            </w:tcMar>
            <w:vAlign w:val="center"/>
          </w:tcPr>
          <w:p w14:paraId="6C65A159" w14:textId="77777777" w:rsidR="00551280" w:rsidRPr="00064EEE" w:rsidRDefault="00551280" w:rsidP="00F34805">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,1-2</w:t>
            </w:r>
          </w:p>
        </w:tc>
        <w:tc>
          <w:tcPr>
            <w:tcW w:w="936" w:type="pct"/>
            <w:tcMar>
              <w:top w:w="0" w:type="dxa"/>
              <w:left w:w="108" w:type="dxa"/>
              <w:bottom w:w="0" w:type="dxa"/>
              <w:right w:w="108" w:type="dxa"/>
            </w:tcMar>
            <w:vAlign w:val="center"/>
          </w:tcPr>
          <w:p w14:paraId="11EBD2DD" w14:textId="77777777" w:rsidR="00551280" w:rsidRDefault="00551280" w:rsidP="00F34805">
            <w:pPr>
              <w:pStyle w:val="tac0"/>
              <w:rPr>
                <w:rFonts w:eastAsia="SimSun"/>
                <w:lang w:eastAsia="zh-CN"/>
              </w:rPr>
            </w:pPr>
            <w:r>
              <w:rPr>
                <w:rFonts w:eastAsia="SimSun" w:hint="eastAsia"/>
                <w:lang w:eastAsia="zh-CN"/>
              </w:rPr>
              <w:t>0</w:t>
            </w:r>
          </w:p>
        </w:tc>
        <w:tc>
          <w:tcPr>
            <w:tcW w:w="837" w:type="pct"/>
            <w:vAlign w:val="center"/>
          </w:tcPr>
          <w:p w14:paraId="1F0521C2" w14:textId="77777777" w:rsidR="00551280" w:rsidRDefault="00551280" w:rsidP="00F34805">
            <w:pPr>
              <w:pStyle w:val="tac0"/>
              <w:rPr>
                <w:rFonts w:eastAsia="SimSun"/>
                <w:lang w:eastAsia="zh-CN"/>
              </w:rPr>
            </w:pPr>
            <w:r>
              <w:rPr>
                <w:rFonts w:eastAsia="SimSun" w:hint="eastAsia"/>
                <w:lang w:eastAsia="zh-CN"/>
              </w:rPr>
              <w:t>0</w:t>
            </w:r>
          </w:p>
        </w:tc>
        <w:tc>
          <w:tcPr>
            <w:tcW w:w="1534" w:type="pct"/>
            <w:tcMar>
              <w:top w:w="0" w:type="dxa"/>
              <w:left w:w="108" w:type="dxa"/>
              <w:bottom w:w="0" w:type="dxa"/>
              <w:right w:w="108" w:type="dxa"/>
            </w:tcMar>
            <w:vAlign w:val="center"/>
          </w:tcPr>
          <w:p w14:paraId="22ECCF2B" w14:textId="77777777" w:rsidR="00551280" w:rsidRDefault="00551280" w:rsidP="00F34805">
            <w:pPr>
              <w:pStyle w:val="tac0"/>
              <w:rPr>
                <w:rFonts w:eastAsia="SimSun"/>
                <w:lang w:eastAsia="zh-CN"/>
              </w:rPr>
            </w:pPr>
            <w:r>
              <w:rPr>
                <w:rFonts w:eastAsia="SimSun" w:hint="eastAsia"/>
                <w:lang w:eastAsia="zh-CN"/>
              </w:rPr>
              <w:t>0</w:t>
            </w:r>
          </w:p>
        </w:tc>
        <w:tc>
          <w:tcPr>
            <w:tcW w:w="1202" w:type="pct"/>
            <w:vAlign w:val="center"/>
          </w:tcPr>
          <w:p w14:paraId="71D4673B" w14:textId="77777777" w:rsidR="00551280" w:rsidRDefault="00551280" w:rsidP="00F34805">
            <w:pPr>
              <w:pStyle w:val="tac0"/>
              <w:rPr>
                <w:rFonts w:eastAsia="SimSun"/>
                <w:lang w:eastAsia="zh-CN"/>
              </w:rPr>
            </w:pPr>
            <w:r>
              <w:rPr>
                <w:rFonts w:eastAsia="SimSun" w:hint="eastAsia"/>
                <w:lang w:eastAsia="zh-CN"/>
              </w:rPr>
              <w:t>0</w:t>
            </w:r>
          </w:p>
        </w:tc>
      </w:tr>
      <w:tr w:rsidR="00551280" w:rsidRPr="00466738" w14:paraId="060A684C" w14:textId="77777777" w:rsidTr="00747424">
        <w:trPr>
          <w:cantSplit/>
          <w:jc w:val="center"/>
        </w:trPr>
        <w:tc>
          <w:tcPr>
            <w:tcW w:w="490" w:type="pct"/>
            <w:tcMar>
              <w:top w:w="0" w:type="dxa"/>
              <w:left w:w="108" w:type="dxa"/>
              <w:bottom w:w="0" w:type="dxa"/>
              <w:right w:w="108" w:type="dxa"/>
            </w:tcMar>
            <w:vAlign w:val="center"/>
          </w:tcPr>
          <w:p w14:paraId="35CEBB6B" w14:textId="77777777" w:rsidR="00551280" w:rsidRPr="00064EEE" w:rsidRDefault="00551280" w:rsidP="00F34805">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,2-2</w:t>
            </w:r>
          </w:p>
        </w:tc>
        <w:tc>
          <w:tcPr>
            <w:tcW w:w="936" w:type="pct"/>
            <w:tcMar>
              <w:top w:w="0" w:type="dxa"/>
              <w:left w:w="108" w:type="dxa"/>
              <w:bottom w:w="0" w:type="dxa"/>
              <w:right w:w="108" w:type="dxa"/>
            </w:tcMar>
            <w:vAlign w:val="center"/>
          </w:tcPr>
          <w:p w14:paraId="56F8C51F" w14:textId="77777777" w:rsidR="00551280" w:rsidRDefault="00551280" w:rsidP="00F34805">
            <w:pPr>
              <w:pStyle w:val="tac0"/>
              <w:rPr>
                <w:rFonts w:eastAsia="SimSun"/>
                <w:lang w:eastAsia="zh-CN"/>
              </w:rPr>
            </w:pPr>
            <w:r>
              <w:rPr>
                <w:rFonts w:eastAsia="SimSun" w:hint="eastAsia"/>
                <w:lang w:eastAsia="zh-CN"/>
              </w:rPr>
              <w:t>0</w:t>
            </w:r>
          </w:p>
        </w:tc>
        <w:tc>
          <w:tcPr>
            <w:tcW w:w="837" w:type="pct"/>
            <w:vAlign w:val="center"/>
          </w:tcPr>
          <w:p w14:paraId="20AF1A85" w14:textId="77777777" w:rsidR="00551280" w:rsidRDefault="00551280" w:rsidP="00F34805">
            <w:pPr>
              <w:pStyle w:val="tac0"/>
              <w:rPr>
                <w:rFonts w:eastAsia="SimSun"/>
                <w:lang w:eastAsia="zh-CN"/>
              </w:rPr>
            </w:pPr>
            <w:r>
              <w:rPr>
                <w:rFonts w:eastAsia="SimSun" w:hint="eastAsia"/>
                <w:lang w:eastAsia="zh-CN"/>
              </w:rPr>
              <w:t>0</w:t>
            </w:r>
          </w:p>
        </w:tc>
        <w:tc>
          <w:tcPr>
            <w:tcW w:w="1534" w:type="pct"/>
            <w:tcMar>
              <w:top w:w="0" w:type="dxa"/>
              <w:left w:w="108" w:type="dxa"/>
              <w:bottom w:w="0" w:type="dxa"/>
              <w:right w:w="108" w:type="dxa"/>
            </w:tcMar>
            <w:vAlign w:val="center"/>
          </w:tcPr>
          <w:p w14:paraId="78991523" w14:textId="77777777" w:rsidR="00551280" w:rsidRDefault="00551280" w:rsidP="00F34805">
            <w:pPr>
              <w:pStyle w:val="tac0"/>
              <w:rPr>
                <w:rFonts w:eastAsia="SimSun"/>
                <w:lang w:eastAsia="zh-CN"/>
              </w:rPr>
            </w:pPr>
            <w:r>
              <w:rPr>
                <w:rFonts w:eastAsia="SimSun" w:hint="eastAsia"/>
                <w:lang w:eastAsia="zh-CN"/>
              </w:rPr>
              <w:t>0</w:t>
            </w:r>
          </w:p>
        </w:tc>
        <w:tc>
          <w:tcPr>
            <w:tcW w:w="1202" w:type="pct"/>
            <w:vAlign w:val="center"/>
          </w:tcPr>
          <w:p w14:paraId="23CCE218" w14:textId="77777777" w:rsidR="00551280" w:rsidRDefault="00551280" w:rsidP="00F34805">
            <w:pPr>
              <w:pStyle w:val="tac0"/>
              <w:rPr>
                <w:rFonts w:eastAsia="SimSun"/>
                <w:lang w:eastAsia="zh-CN"/>
              </w:rPr>
            </w:pPr>
            <w:r>
              <w:rPr>
                <w:rFonts w:eastAsia="SimSun" w:hint="eastAsia"/>
                <w:lang w:eastAsia="zh-CN"/>
              </w:rPr>
              <w:t>0</w:t>
            </w:r>
          </w:p>
        </w:tc>
      </w:tr>
      <w:tr w:rsidR="00551280" w:rsidRPr="00466738" w14:paraId="1C1EA775" w14:textId="77777777" w:rsidTr="00747424">
        <w:trPr>
          <w:cantSplit/>
          <w:jc w:val="center"/>
        </w:trPr>
        <w:tc>
          <w:tcPr>
            <w:tcW w:w="490" w:type="pct"/>
            <w:tcMar>
              <w:top w:w="0" w:type="dxa"/>
              <w:left w:w="108" w:type="dxa"/>
              <w:bottom w:w="0" w:type="dxa"/>
              <w:right w:w="108" w:type="dxa"/>
            </w:tcMar>
            <w:vAlign w:val="center"/>
          </w:tcPr>
          <w:p w14:paraId="584FDA37" w14:textId="77777777" w:rsidR="00551280" w:rsidRPr="00064EEE" w:rsidRDefault="00551280" w:rsidP="00F34805">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,p-2</w:t>
            </w:r>
          </w:p>
        </w:tc>
        <w:tc>
          <w:tcPr>
            <w:tcW w:w="936" w:type="pct"/>
            <w:tcMar>
              <w:top w:w="0" w:type="dxa"/>
              <w:left w:w="108" w:type="dxa"/>
              <w:bottom w:w="0" w:type="dxa"/>
              <w:right w:w="108" w:type="dxa"/>
            </w:tcMar>
            <w:vAlign w:val="center"/>
          </w:tcPr>
          <w:p w14:paraId="0A734913" w14:textId="77777777" w:rsidR="00551280" w:rsidRDefault="00551280" w:rsidP="00F34805">
            <w:pPr>
              <w:pStyle w:val="tac0"/>
              <w:rPr>
                <w:rFonts w:eastAsia="SimSun"/>
                <w:lang w:eastAsia="zh-CN"/>
              </w:rPr>
            </w:pPr>
            <w:r>
              <w:rPr>
                <w:rFonts w:eastAsia="SimSun" w:hint="eastAsia"/>
                <w:lang w:eastAsia="zh-CN"/>
              </w:rPr>
              <w:t>0</w:t>
            </w:r>
          </w:p>
        </w:tc>
        <w:tc>
          <w:tcPr>
            <w:tcW w:w="837" w:type="pct"/>
            <w:vAlign w:val="center"/>
          </w:tcPr>
          <w:p w14:paraId="03C71042" w14:textId="77777777" w:rsidR="00551280" w:rsidRDefault="00551280" w:rsidP="00F34805">
            <w:pPr>
              <w:pStyle w:val="tac0"/>
              <w:rPr>
                <w:rFonts w:eastAsia="SimSun"/>
                <w:lang w:eastAsia="zh-CN"/>
              </w:rPr>
            </w:pPr>
            <w:r>
              <w:rPr>
                <w:rFonts w:eastAsia="SimSun" w:hint="eastAsia"/>
                <w:lang w:eastAsia="zh-CN"/>
              </w:rPr>
              <w:t>0</w:t>
            </w:r>
          </w:p>
        </w:tc>
        <w:tc>
          <w:tcPr>
            <w:tcW w:w="1534" w:type="pct"/>
            <w:tcMar>
              <w:top w:w="0" w:type="dxa"/>
              <w:left w:w="108" w:type="dxa"/>
              <w:bottom w:w="0" w:type="dxa"/>
              <w:right w:w="108" w:type="dxa"/>
            </w:tcMar>
            <w:vAlign w:val="center"/>
          </w:tcPr>
          <w:p w14:paraId="06C769DB" w14:textId="77777777" w:rsidR="00551280" w:rsidRDefault="00551280" w:rsidP="00F34805">
            <w:pPr>
              <w:pStyle w:val="tac0"/>
              <w:rPr>
                <w:rFonts w:eastAsia="SimSun"/>
                <w:lang w:eastAsia="zh-CN"/>
              </w:rPr>
            </w:pPr>
            <w:r>
              <w:rPr>
                <w:rFonts w:eastAsia="SimSun" w:hint="eastAsia"/>
                <w:lang w:eastAsia="zh-CN"/>
              </w:rPr>
              <w:t>0</w:t>
            </w:r>
          </w:p>
        </w:tc>
        <w:tc>
          <w:tcPr>
            <w:tcW w:w="1202" w:type="pct"/>
            <w:vAlign w:val="center"/>
          </w:tcPr>
          <w:p w14:paraId="2B349AAD" w14:textId="77777777" w:rsidR="00551280" w:rsidRDefault="00551280" w:rsidP="00F34805">
            <w:pPr>
              <w:pStyle w:val="tac0"/>
              <w:rPr>
                <w:rFonts w:eastAsia="SimSun"/>
                <w:lang w:eastAsia="zh-CN"/>
              </w:rPr>
            </w:pPr>
            <w:r>
              <w:rPr>
                <w:rFonts w:eastAsia="SimSun" w:hint="eastAsia"/>
                <w:lang w:eastAsia="zh-CN"/>
              </w:rPr>
              <w:t>0</w:t>
            </w:r>
          </w:p>
        </w:tc>
      </w:tr>
      <w:tr w:rsidR="00551280" w:rsidRPr="00466738" w14:paraId="7FAD6DE8" w14:textId="77777777" w:rsidTr="00747424">
        <w:trPr>
          <w:cantSplit/>
          <w:jc w:val="center"/>
        </w:trPr>
        <w:tc>
          <w:tcPr>
            <w:tcW w:w="490" w:type="pct"/>
            <w:tcMar>
              <w:top w:w="0" w:type="dxa"/>
              <w:left w:w="108" w:type="dxa"/>
              <w:bottom w:w="0" w:type="dxa"/>
              <w:right w:w="108" w:type="dxa"/>
            </w:tcMar>
            <w:vAlign w:val="center"/>
          </w:tcPr>
          <w:p w14:paraId="5F0AE75A" w14:textId="77777777" w:rsidR="00551280" w:rsidRPr="00064EEE" w:rsidRDefault="00551280" w:rsidP="00F34805">
            <w:pPr>
              <w:pStyle w:val="tac0"/>
              <w:rPr>
                <w:lang w:val="en-GB"/>
              </w:rPr>
            </w:pPr>
            <w:r w:rsidRPr="00064EEE">
              <w:rPr>
                <w:lang w:val="en-GB"/>
              </w:rPr>
              <w:t xml:space="preserve">Subband second PMI </w:t>
            </w:r>
            <w:r w:rsidRPr="00064EEE">
              <w:rPr>
                <w:iCs/>
                <w:lang w:val="en-GB"/>
              </w:rPr>
              <w:t>i</w:t>
            </w:r>
            <w:r w:rsidRPr="00064EEE">
              <w:rPr>
                <w:lang w:val="en-GB"/>
              </w:rPr>
              <w:t>2</w:t>
            </w:r>
          </w:p>
        </w:tc>
        <w:tc>
          <w:tcPr>
            <w:tcW w:w="936" w:type="pct"/>
            <w:tcMar>
              <w:top w:w="0" w:type="dxa"/>
              <w:left w:w="108" w:type="dxa"/>
              <w:bottom w:w="0" w:type="dxa"/>
              <w:right w:w="108" w:type="dxa"/>
            </w:tcMar>
            <w:vAlign w:val="center"/>
          </w:tcPr>
          <w:p w14:paraId="405A5C36" w14:textId="77777777" w:rsidR="00551280" w:rsidRPr="00B827BD" w:rsidRDefault="00551280" w:rsidP="00F34805">
            <w:pPr>
              <w:pStyle w:val="tac0"/>
              <w:rPr>
                <w:rFonts w:eastAsia="SimSun"/>
                <w:lang w:val="en-GB"/>
              </w:rPr>
            </w:pPr>
            <w:r>
              <w:rPr>
                <w:rFonts w:eastAsia="SimSun" w:hint="eastAsia"/>
                <w:lang w:eastAsia="zh-CN"/>
              </w:rPr>
              <w:t>0</w:t>
            </w:r>
          </w:p>
        </w:tc>
        <w:tc>
          <w:tcPr>
            <w:tcW w:w="837" w:type="pct"/>
            <w:vAlign w:val="center"/>
          </w:tcPr>
          <w:p w14:paraId="65904866" w14:textId="77777777" w:rsidR="00551280" w:rsidRPr="00B827BD" w:rsidRDefault="00551280" w:rsidP="00F34805">
            <w:pPr>
              <w:pStyle w:val="tac0"/>
              <w:rPr>
                <w:rFonts w:eastAsia="SimSun"/>
                <w:lang w:val="de-DE" w:eastAsia="zh-CN"/>
              </w:rPr>
            </w:pPr>
            <w:r>
              <w:rPr>
                <w:rFonts w:eastAsia="SimSun" w:hint="eastAsia"/>
                <w:lang w:eastAsia="zh-CN"/>
              </w:rPr>
              <w:t>0</w:t>
            </w:r>
          </w:p>
        </w:tc>
        <w:tc>
          <w:tcPr>
            <w:tcW w:w="1534" w:type="pct"/>
            <w:tcMar>
              <w:top w:w="0" w:type="dxa"/>
              <w:left w:w="108" w:type="dxa"/>
              <w:bottom w:w="0" w:type="dxa"/>
              <w:right w:w="108" w:type="dxa"/>
            </w:tcMar>
            <w:vAlign w:val="center"/>
          </w:tcPr>
          <w:p w14:paraId="6B366784" w14:textId="77777777" w:rsidR="00551280" w:rsidRPr="00064EEE" w:rsidRDefault="00551280" w:rsidP="00F34805">
            <w:pPr>
              <w:pStyle w:val="tac0"/>
              <w:rPr>
                <w:lang w:val="en-GB"/>
              </w:rPr>
            </w:pPr>
            <w:r>
              <w:rPr>
                <w:rFonts w:eastAsia="SimSun" w:hint="eastAsia"/>
                <w:lang w:eastAsia="zh-CN"/>
              </w:rPr>
              <w:t>0</w:t>
            </w:r>
          </w:p>
        </w:tc>
        <w:tc>
          <w:tcPr>
            <w:tcW w:w="1202" w:type="pct"/>
            <w:vAlign w:val="center"/>
          </w:tcPr>
          <w:p w14:paraId="212E1377" w14:textId="77777777" w:rsidR="00551280" w:rsidRDefault="00551280" w:rsidP="00F34805">
            <w:pPr>
              <w:pStyle w:val="tac0"/>
              <w:rPr>
                <w:rFonts w:eastAsia="SimSun"/>
                <w:lang w:val="de-DE" w:eastAsia="zh-CN"/>
              </w:rPr>
            </w:pPr>
            <w:r>
              <w:rPr>
                <w:rFonts w:eastAsia="SimSun" w:hint="eastAsia"/>
                <w:lang w:eastAsia="zh-CN"/>
              </w:rPr>
              <w:t>0</w:t>
            </w:r>
          </w:p>
        </w:tc>
      </w:tr>
    </w:tbl>
    <w:p w14:paraId="3B5E4788" w14:textId="77777777" w:rsidR="0096201F" w:rsidRDefault="0096201F" w:rsidP="00C85571">
      <w:pPr>
        <w:rPr>
          <w:lang w:eastAsia="zh-CN"/>
        </w:rPr>
      </w:pPr>
    </w:p>
    <w:p w14:paraId="2AEAF5C3" w14:textId="77777777" w:rsidR="0096201F" w:rsidRDefault="0096201F" w:rsidP="0096201F">
      <w:pPr>
        <w:pStyle w:val="TH"/>
        <w:rPr>
          <w:lang w:eastAsia="zh-CN"/>
        </w:rPr>
      </w:pPr>
      <w:r w:rsidRPr="003A40F0">
        <w:rPr>
          <w:rFonts w:cs="Arial"/>
        </w:rPr>
        <w:t>Table 5.2.2.6.1-1</w:t>
      </w:r>
      <w:r w:rsidRPr="003A40F0">
        <w:rPr>
          <w:rFonts w:cs="Arial"/>
          <w:lang w:eastAsia="zh-CN"/>
        </w:rPr>
        <w:t>E</w:t>
      </w:r>
      <w:r w:rsidRPr="003A40F0">
        <w:rPr>
          <w:rFonts w:cs="Arial"/>
        </w:rPr>
        <w:t xml:space="preserve">: Fields for channel quality information feedback for wideband CQI </w:t>
      </w:r>
      <w:r w:rsidR="00F23E3F">
        <w:t xml:space="preserve">and subband PMI </w:t>
      </w:r>
      <w:r w:rsidRPr="003A40F0">
        <w:rPr>
          <w:rFonts w:cs="Arial"/>
        </w:rPr>
        <w:t xml:space="preserve">reports (transmission mode </w:t>
      </w:r>
      <w:r>
        <w:rPr>
          <w:rFonts w:cs="Arial" w:hint="eastAsia"/>
          <w:lang w:eastAsia="zh-CN"/>
        </w:rPr>
        <w:t xml:space="preserve">9/10 </w:t>
      </w:r>
      <w:r w:rsidRPr="003A40F0">
        <w:rPr>
          <w:rFonts w:cs="Arial"/>
        </w:rPr>
        <w:t xml:space="preserve">configured </w:t>
      </w:r>
      <w:r>
        <w:t>with PMI/RI reporting</w:t>
      </w:r>
      <w:r>
        <w:rPr>
          <w:rFonts w:hint="eastAsia"/>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B</w:t>
      </w:r>
      <w:r w:rsidR="00D054B0">
        <w:t>'</w:t>
      </w:r>
      <w:r w:rsidRPr="003A40F0">
        <w:rPr>
          <w:rFonts w:cs="Arial"/>
        </w:rPr>
        <w:t xml:space="preserve"> with</w:t>
      </w:r>
      <w:r>
        <w:rPr>
          <w:rFonts w:cs="Arial" w:hint="eastAsia"/>
          <w:lang w:eastAsia="zh-CN"/>
        </w:rPr>
        <w:t xml:space="preserve"> 2/4/8</w:t>
      </w:r>
      <w:r w:rsidRPr="003A40F0">
        <w:rPr>
          <w:rFonts w:cs="Arial"/>
          <w:lang w:eastAsia="zh-CN"/>
        </w:rPr>
        <w:t xml:space="preserve"> </w:t>
      </w:r>
      <w:r w:rsidRPr="003A40F0">
        <w:rPr>
          <w:rFonts w:cs="Arial"/>
        </w:rPr>
        <w:t>antenna port</w:t>
      </w:r>
      <w:r w:rsidRPr="003A40F0">
        <w:rPr>
          <w:rFonts w:cs="Arial"/>
          <w:lang w:eastAsia="zh-CN"/>
        </w:rPr>
        <w:t>s</w:t>
      </w:r>
      <w:r w:rsidRPr="003A40F0">
        <w:rPr>
          <w:rFonts w:eastAsia="Malgun Gothic" w:cs="Arial"/>
          <w:color w:val="000000"/>
          <w:lang w:val="en-US" w:eastAsia="ko-KR"/>
        </w:rPr>
        <w:t xml:space="preserve"> with K=1 </w:t>
      </w:r>
      <w:r>
        <w:rPr>
          <w:rFonts w:cs="Arial" w:hint="eastAsia"/>
          <w:lang w:eastAsia="zh-CN"/>
        </w:rPr>
        <w:t>with</w:t>
      </w:r>
      <w:r w:rsidRPr="003A40F0">
        <w:rPr>
          <w:rFonts w:cs="Arial"/>
        </w:rPr>
        <w:t xml:space="preserve"> </w:t>
      </w:r>
      <w:r w:rsidR="005B4C45" w:rsidRPr="002D734A">
        <w:rPr>
          <w:i/>
        </w:rPr>
        <w:t>alternativeCodebook</w:t>
      </w:r>
      <w:r w:rsidR="005B4C45">
        <w:rPr>
          <w:i/>
        </w:rPr>
        <w:t>EnabledCLASSB_K1=TRUE</w:t>
      </w:r>
      <w:r w:rsidR="00551280">
        <w:rPr>
          <w:rFonts w:hint="eastAsia"/>
          <w:lang w:eastAsia="zh-CN"/>
        </w:rPr>
        <w:t xml:space="preserve">, and </w:t>
      </w:r>
      <w:r w:rsidR="00551280">
        <w:t>transmission mode</w:t>
      </w:r>
      <w:r w:rsidR="00D054B0">
        <w:t xml:space="preserve"> </w:t>
      </w:r>
      <w:r w:rsidR="00551280">
        <w:t>9</w:t>
      </w:r>
      <w:r w:rsidR="00551280">
        <w:rPr>
          <w:rFonts w:hint="eastAsia"/>
          <w:lang w:eastAsia="zh-CN"/>
        </w:rPr>
        <w:t>/</w:t>
      </w:r>
      <w:r w:rsidR="00551280">
        <w:t>10</w:t>
      </w:r>
      <w:r w:rsidR="00551280" w:rsidRPr="0007501B">
        <w:rPr>
          <w:rFonts w:hint="eastAsia"/>
        </w:rPr>
        <w:t xml:space="preserve"> </w:t>
      </w:r>
      <w:r w:rsidR="00551280">
        <w:rPr>
          <w:rFonts w:hint="eastAsia"/>
          <w:lang w:eastAsia="zh-CN"/>
        </w:rPr>
        <w:t>configured with</w:t>
      </w:r>
      <w:r w:rsidR="00551280">
        <w:rPr>
          <w:lang w:eastAsia="zh-CN"/>
        </w:rPr>
        <w:t xml:space="preserve"> </w:t>
      </w:r>
      <w:r w:rsidR="00551280">
        <w:t xml:space="preserve">higher layer </w:t>
      </w:r>
      <w:r w:rsidR="00551280" w:rsidRPr="0095051D">
        <w:rPr>
          <w:rFonts w:hint="eastAsia"/>
        </w:rPr>
        <w:t xml:space="preserve">parameter </w:t>
      </w:r>
      <w:r w:rsidR="00551280" w:rsidRPr="00077D26">
        <w:rPr>
          <w:i/>
        </w:rPr>
        <w:t>eMIMO-Type</w:t>
      </w:r>
      <w:r w:rsidR="00551280">
        <w:rPr>
          <w:rFonts w:hint="eastAsia"/>
          <w:lang w:eastAsia="zh-CN"/>
        </w:rPr>
        <w:t xml:space="preserve"> and </w:t>
      </w:r>
      <w:r w:rsidR="00551280" w:rsidRPr="00077D26">
        <w:rPr>
          <w:i/>
        </w:rPr>
        <w:t>eMIMO-Type</w:t>
      </w:r>
      <w:r w:rsidR="00551280">
        <w:rPr>
          <w:rFonts w:hint="eastAsia"/>
          <w:lang w:eastAsia="zh-CN"/>
        </w:rPr>
        <w:t>2</w:t>
      </w:r>
      <w:r w:rsidR="00551280">
        <w:rPr>
          <w:lang w:eastAsia="zh-CN"/>
        </w:rPr>
        <w:t xml:space="preserve">, and </w:t>
      </w:r>
      <w:r w:rsidR="00551280" w:rsidRPr="00077D26">
        <w:rPr>
          <w:i/>
        </w:rPr>
        <w:t>eMIMO-Type</w:t>
      </w:r>
      <w:r w:rsidR="00551280">
        <w:rPr>
          <w:rFonts w:hint="eastAsia"/>
          <w:lang w:eastAsia="zh-CN"/>
        </w:rPr>
        <w:t>2</w:t>
      </w:r>
      <w:r w:rsidR="00551280">
        <w:rPr>
          <w:lang w:eastAsia="zh-CN"/>
        </w:rPr>
        <w:t xml:space="preserve"> configured </w:t>
      </w:r>
      <w:r w:rsidR="00551280">
        <w:rPr>
          <w:rFonts w:hint="eastAsia"/>
          <w:lang w:eastAsia="zh-CN"/>
        </w:rPr>
        <w:t>with</w:t>
      </w:r>
      <w:r w:rsidR="00551280">
        <w:rPr>
          <w:lang w:eastAsia="zh-CN"/>
        </w:rPr>
        <w:t xml:space="preserve"> </w:t>
      </w:r>
      <w:r w:rsidR="00551280" w:rsidRPr="0007501B">
        <w:t>PMI/RI reporting</w:t>
      </w:r>
      <w:r w:rsidR="00551280" w:rsidRPr="0007501B">
        <w:rPr>
          <w:rFonts w:hint="eastAsia"/>
          <w:lang w:eastAsia="zh-CN"/>
        </w:rPr>
        <w:t xml:space="preserve"> </w:t>
      </w:r>
      <w:r w:rsidR="00551280" w:rsidRPr="0007501B">
        <w:rPr>
          <w:rFonts w:hint="eastAsia"/>
        </w:rPr>
        <w:t xml:space="preserve">with </w:t>
      </w:r>
      <w:r w:rsidR="00551280" w:rsidRPr="0007501B">
        <w:rPr>
          <w:lang w:eastAsia="zh-CN"/>
        </w:rPr>
        <w:t>2</w:t>
      </w:r>
      <w:r w:rsidR="00551280" w:rsidRPr="0007501B">
        <w:rPr>
          <w:rFonts w:hint="eastAsia"/>
        </w:rPr>
        <w:t>/</w:t>
      </w:r>
      <w:r w:rsidR="00551280" w:rsidRPr="0007501B">
        <w:rPr>
          <w:lang w:eastAsia="zh-CN"/>
        </w:rPr>
        <w:t>4</w:t>
      </w:r>
      <w:r w:rsidR="00551280" w:rsidRPr="0007501B">
        <w:rPr>
          <w:rFonts w:hint="eastAsia"/>
        </w:rPr>
        <w:t>/</w:t>
      </w:r>
      <w:r w:rsidR="00551280" w:rsidRPr="0007501B">
        <w:rPr>
          <w:rFonts w:hint="eastAsia"/>
          <w:lang w:eastAsia="zh-CN"/>
        </w:rPr>
        <w:t>8</w:t>
      </w:r>
      <w:r w:rsidR="00551280" w:rsidRPr="0007501B">
        <w:rPr>
          <w:rFonts w:hint="eastAsia"/>
        </w:rPr>
        <w:t xml:space="preserve"> antenna ports</w:t>
      </w:r>
      <w:r w:rsidR="00551280">
        <w:t xml:space="preserve"> and</w:t>
      </w:r>
      <w:r w:rsidR="00551280">
        <w:rPr>
          <w:rFonts w:hint="eastAsia"/>
          <w:lang w:eastAsia="zh-CN"/>
        </w:rPr>
        <w:t xml:space="preserve"> </w:t>
      </w:r>
      <w:r w:rsidR="00551280">
        <w:t>higher layer paramete</w:t>
      </w:r>
      <w:r w:rsidR="00551280">
        <w:rPr>
          <w:rFonts w:hint="eastAsia"/>
          <w:lang w:eastAsia="zh-CN"/>
        </w:rPr>
        <w:t xml:space="preserve">r </w:t>
      </w:r>
      <w:r w:rsidR="00551280" w:rsidRPr="002D734A">
        <w:rPr>
          <w:i/>
        </w:rPr>
        <w:t>alternativeCodebook</w:t>
      </w:r>
      <w:r w:rsidR="00551280">
        <w:rPr>
          <w:i/>
        </w:rPr>
        <w:t>EnabledCLASSB_K1=TRUE</w:t>
      </w:r>
      <w:r w:rsidRPr="003A40F0">
        <w:rPr>
          <w:rFonts w:cs="Arial"/>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8"/>
        <w:gridCol w:w="962"/>
        <w:gridCol w:w="962"/>
        <w:gridCol w:w="962"/>
        <w:gridCol w:w="912"/>
        <w:gridCol w:w="912"/>
        <w:gridCol w:w="912"/>
      </w:tblGrid>
      <w:tr w:rsidR="0096201F" w:rsidRPr="00290CB4" w14:paraId="0DFDA63A" w14:textId="77777777" w:rsidTr="00747424">
        <w:trPr>
          <w:jc w:val="center"/>
        </w:trPr>
        <w:tc>
          <w:tcPr>
            <w:tcW w:w="0" w:type="auto"/>
            <w:vMerge w:val="restart"/>
            <w:shd w:val="clear" w:color="auto" w:fill="E0E0E0"/>
            <w:vAlign w:val="center"/>
          </w:tcPr>
          <w:p w14:paraId="12E30D03" w14:textId="77777777" w:rsidR="0096201F" w:rsidRPr="00255015" w:rsidRDefault="0096201F" w:rsidP="00D4059F">
            <w:pPr>
              <w:pStyle w:val="TAH"/>
            </w:pPr>
            <w:r w:rsidRPr="00255015">
              <w:t>Field</w:t>
            </w:r>
          </w:p>
        </w:tc>
        <w:tc>
          <w:tcPr>
            <w:tcW w:w="0" w:type="auto"/>
            <w:gridSpan w:val="6"/>
            <w:shd w:val="clear" w:color="auto" w:fill="E0E0E0"/>
            <w:vAlign w:val="center"/>
          </w:tcPr>
          <w:p w14:paraId="2B76F765" w14:textId="77777777" w:rsidR="0096201F" w:rsidRPr="00255015" w:rsidRDefault="0096201F" w:rsidP="00D4059F">
            <w:pPr>
              <w:pStyle w:val="TAH"/>
            </w:pPr>
            <w:r w:rsidRPr="00255015">
              <w:t>Bit width</w:t>
            </w:r>
          </w:p>
        </w:tc>
      </w:tr>
      <w:tr w:rsidR="0096201F" w:rsidRPr="00290CB4" w14:paraId="1B2C867E" w14:textId="77777777" w:rsidTr="00747424">
        <w:trPr>
          <w:jc w:val="center"/>
        </w:trPr>
        <w:tc>
          <w:tcPr>
            <w:tcW w:w="0" w:type="auto"/>
            <w:vMerge/>
            <w:shd w:val="clear" w:color="auto" w:fill="E0E0E0"/>
            <w:vAlign w:val="center"/>
          </w:tcPr>
          <w:p w14:paraId="56DEABF4" w14:textId="77777777" w:rsidR="0096201F" w:rsidRPr="00255015" w:rsidRDefault="0096201F" w:rsidP="00D4059F">
            <w:pPr>
              <w:pStyle w:val="TAH"/>
            </w:pPr>
          </w:p>
        </w:tc>
        <w:tc>
          <w:tcPr>
            <w:tcW w:w="0" w:type="auto"/>
            <w:gridSpan w:val="2"/>
            <w:shd w:val="clear" w:color="auto" w:fill="E0E0E0"/>
            <w:vAlign w:val="center"/>
          </w:tcPr>
          <w:p w14:paraId="377781EA" w14:textId="77777777" w:rsidR="0096201F" w:rsidRPr="00255015" w:rsidRDefault="0096201F" w:rsidP="00D4059F">
            <w:pPr>
              <w:pStyle w:val="TAH"/>
            </w:pPr>
            <w:r w:rsidRPr="00255015">
              <w:t>2 antenna ports</w:t>
            </w:r>
          </w:p>
        </w:tc>
        <w:tc>
          <w:tcPr>
            <w:tcW w:w="0" w:type="auto"/>
            <w:gridSpan w:val="4"/>
            <w:shd w:val="clear" w:color="auto" w:fill="E0E0E0"/>
            <w:vAlign w:val="center"/>
          </w:tcPr>
          <w:p w14:paraId="7EBFB26A" w14:textId="77777777" w:rsidR="0096201F" w:rsidRPr="00255015" w:rsidRDefault="0096201F" w:rsidP="00D4059F">
            <w:pPr>
              <w:pStyle w:val="TAH"/>
              <w:rPr>
                <w:lang w:eastAsia="zh-CN"/>
              </w:rPr>
            </w:pPr>
            <w:bookmarkStart w:id="209" w:name="OLE_LINK92"/>
            <w:bookmarkStart w:id="210" w:name="OLE_LINK93"/>
            <w:r w:rsidRPr="00255015">
              <w:t>4 antenna ports</w:t>
            </w:r>
            <w:bookmarkEnd w:id="209"/>
            <w:bookmarkEnd w:id="210"/>
          </w:p>
        </w:tc>
      </w:tr>
      <w:tr w:rsidR="0096201F" w:rsidRPr="00290CB4" w14:paraId="2AF051AB" w14:textId="77777777" w:rsidTr="00747424">
        <w:trPr>
          <w:jc w:val="center"/>
        </w:trPr>
        <w:tc>
          <w:tcPr>
            <w:tcW w:w="0" w:type="auto"/>
            <w:vMerge/>
            <w:shd w:val="clear" w:color="auto" w:fill="E0E0E0"/>
            <w:vAlign w:val="center"/>
          </w:tcPr>
          <w:p w14:paraId="16305E87" w14:textId="77777777" w:rsidR="0096201F" w:rsidRPr="00255015" w:rsidRDefault="0096201F" w:rsidP="00D4059F">
            <w:pPr>
              <w:pStyle w:val="TAH"/>
            </w:pPr>
          </w:p>
        </w:tc>
        <w:tc>
          <w:tcPr>
            <w:tcW w:w="0" w:type="auto"/>
            <w:shd w:val="clear" w:color="auto" w:fill="E0E0E0"/>
            <w:vAlign w:val="center"/>
          </w:tcPr>
          <w:p w14:paraId="58A710D9" w14:textId="77777777" w:rsidR="0096201F" w:rsidRPr="00255015" w:rsidRDefault="0096201F" w:rsidP="00D4059F">
            <w:pPr>
              <w:pStyle w:val="TAH"/>
            </w:pPr>
            <w:r w:rsidRPr="00255015">
              <w:t>Rank = 1</w:t>
            </w:r>
          </w:p>
        </w:tc>
        <w:tc>
          <w:tcPr>
            <w:tcW w:w="0" w:type="auto"/>
            <w:shd w:val="clear" w:color="auto" w:fill="E0E0E0"/>
            <w:vAlign w:val="center"/>
          </w:tcPr>
          <w:p w14:paraId="1C3E2A54" w14:textId="77777777" w:rsidR="0096201F" w:rsidRPr="00290CB4" w:rsidRDefault="0096201F" w:rsidP="00D4059F">
            <w:pPr>
              <w:pStyle w:val="TAH"/>
              <w:rPr>
                <w:lang w:val="de-DE"/>
              </w:rPr>
            </w:pPr>
            <w:r w:rsidRPr="00290CB4">
              <w:rPr>
                <w:lang w:val="de-DE"/>
              </w:rPr>
              <w:t>Rank = 2</w:t>
            </w:r>
          </w:p>
        </w:tc>
        <w:tc>
          <w:tcPr>
            <w:tcW w:w="0" w:type="auto"/>
            <w:shd w:val="clear" w:color="auto" w:fill="E0E0E0"/>
            <w:vAlign w:val="center"/>
          </w:tcPr>
          <w:p w14:paraId="17EA95A9" w14:textId="77777777" w:rsidR="0096201F" w:rsidRPr="00290CB4" w:rsidRDefault="0096201F" w:rsidP="00D4059F">
            <w:pPr>
              <w:pStyle w:val="TAH"/>
              <w:rPr>
                <w:lang w:val="de-DE"/>
              </w:rPr>
            </w:pPr>
            <w:r w:rsidRPr="00290CB4">
              <w:rPr>
                <w:lang w:val="de-DE"/>
              </w:rPr>
              <w:t>Rank = 1</w:t>
            </w:r>
          </w:p>
        </w:tc>
        <w:tc>
          <w:tcPr>
            <w:tcW w:w="0" w:type="auto"/>
            <w:shd w:val="clear" w:color="auto" w:fill="E0E0E0"/>
            <w:vAlign w:val="center"/>
          </w:tcPr>
          <w:p w14:paraId="1D7C3044" w14:textId="77777777" w:rsidR="0096201F" w:rsidRPr="00290CB4" w:rsidRDefault="0096201F" w:rsidP="00D4059F">
            <w:pPr>
              <w:pStyle w:val="TAH"/>
              <w:rPr>
                <w:lang w:val="de-DE"/>
              </w:rPr>
            </w:pPr>
            <w:bookmarkStart w:id="211" w:name="OLE_LINK94"/>
            <w:r>
              <w:rPr>
                <w:lang w:val="de-DE"/>
              </w:rPr>
              <w:t xml:space="preserve">Rank </w:t>
            </w:r>
            <w:r>
              <w:rPr>
                <w:rFonts w:hint="eastAsia"/>
                <w:lang w:val="de-DE" w:eastAsia="zh-CN"/>
              </w:rPr>
              <w:t>=2</w:t>
            </w:r>
            <w:bookmarkEnd w:id="211"/>
          </w:p>
        </w:tc>
        <w:tc>
          <w:tcPr>
            <w:tcW w:w="0" w:type="auto"/>
            <w:shd w:val="clear" w:color="auto" w:fill="E0E0E0"/>
            <w:vAlign w:val="center"/>
          </w:tcPr>
          <w:p w14:paraId="40545933" w14:textId="77777777" w:rsidR="0096201F" w:rsidRPr="00290CB4" w:rsidRDefault="0096201F" w:rsidP="00D4059F">
            <w:pPr>
              <w:pStyle w:val="TAH"/>
              <w:rPr>
                <w:lang w:val="de-DE"/>
              </w:rPr>
            </w:pPr>
            <w:r>
              <w:rPr>
                <w:lang w:val="de-DE"/>
              </w:rPr>
              <w:t xml:space="preserve">Rank </w:t>
            </w:r>
            <w:r>
              <w:rPr>
                <w:rFonts w:hint="eastAsia"/>
                <w:lang w:val="de-DE" w:eastAsia="zh-CN"/>
              </w:rPr>
              <w:t>=3</w:t>
            </w:r>
          </w:p>
        </w:tc>
        <w:tc>
          <w:tcPr>
            <w:tcW w:w="0" w:type="auto"/>
            <w:shd w:val="clear" w:color="auto" w:fill="E0E0E0"/>
            <w:vAlign w:val="center"/>
          </w:tcPr>
          <w:p w14:paraId="7EEED1B7" w14:textId="77777777" w:rsidR="0096201F" w:rsidRPr="00290CB4" w:rsidRDefault="0096201F" w:rsidP="00D4059F">
            <w:pPr>
              <w:pStyle w:val="TAH"/>
              <w:rPr>
                <w:lang w:val="de-DE"/>
              </w:rPr>
            </w:pPr>
            <w:r>
              <w:rPr>
                <w:lang w:val="de-DE"/>
              </w:rPr>
              <w:t xml:space="preserve">Rank </w:t>
            </w:r>
            <w:r>
              <w:rPr>
                <w:rFonts w:hint="eastAsia"/>
                <w:lang w:val="de-DE" w:eastAsia="zh-CN"/>
              </w:rPr>
              <w:t>=4</w:t>
            </w:r>
          </w:p>
        </w:tc>
      </w:tr>
      <w:tr w:rsidR="0096201F" w:rsidRPr="00290CB4" w14:paraId="6AE1C71D" w14:textId="77777777" w:rsidTr="00747424">
        <w:trPr>
          <w:jc w:val="center"/>
        </w:trPr>
        <w:tc>
          <w:tcPr>
            <w:tcW w:w="0" w:type="auto"/>
            <w:vAlign w:val="center"/>
          </w:tcPr>
          <w:p w14:paraId="6079CE15" w14:textId="77777777" w:rsidR="0096201F" w:rsidRPr="00290CB4" w:rsidRDefault="0096201F" w:rsidP="00D4059F">
            <w:pPr>
              <w:pStyle w:val="TAC"/>
              <w:rPr>
                <w:lang w:val="de-DE"/>
              </w:rPr>
            </w:pPr>
            <w:r w:rsidRPr="00290CB4">
              <w:rPr>
                <w:lang w:val="de-DE"/>
              </w:rPr>
              <w:t>Wideband CQI codeword 0</w:t>
            </w:r>
          </w:p>
        </w:tc>
        <w:tc>
          <w:tcPr>
            <w:tcW w:w="0" w:type="auto"/>
            <w:vAlign w:val="center"/>
          </w:tcPr>
          <w:p w14:paraId="3BE3E7FA" w14:textId="77777777" w:rsidR="0096201F" w:rsidRPr="00290CB4" w:rsidRDefault="0096201F" w:rsidP="00D4059F">
            <w:pPr>
              <w:pStyle w:val="TAC"/>
              <w:rPr>
                <w:lang w:val="de-DE"/>
              </w:rPr>
            </w:pPr>
            <w:r w:rsidRPr="00290CB4">
              <w:rPr>
                <w:lang w:val="de-DE"/>
              </w:rPr>
              <w:t>4</w:t>
            </w:r>
          </w:p>
        </w:tc>
        <w:tc>
          <w:tcPr>
            <w:tcW w:w="0" w:type="auto"/>
            <w:vAlign w:val="center"/>
          </w:tcPr>
          <w:p w14:paraId="31472E53" w14:textId="77777777" w:rsidR="0096201F" w:rsidRPr="00290CB4" w:rsidRDefault="0096201F" w:rsidP="00D4059F">
            <w:pPr>
              <w:pStyle w:val="TAC"/>
              <w:rPr>
                <w:lang w:val="de-DE"/>
              </w:rPr>
            </w:pPr>
            <w:r w:rsidRPr="00290CB4">
              <w:rPr>
                <w:lang w:val="de-DE"/>
              </w:rPr>
              <w:t>4</w:t>
            </w:r>
          </w:p>
        </w:tc>
        <w:tc>
          <w:tcPr>
            <w:tcW w:w="0" w:type="auto"/>
            <w:vAlign w:val="center"/>
          </w:tcPr>
          <w:p w14:paraId="12C8EB17" w14:textId="77777777" w:rsidR="0096201F" w:rsidRPr="00290CB4" w:rsidRDefault="0096201F" w:rsidP="00D4059F">
            <w:pPr>
              <w:pStyle w:val="TAC"/>
              <w:rPr>
                <w:lang w:val="de-DE"/>
              </w:rPr>
            </w:pPr>
            <w:r w:rsidRPr="00290CB4">
              <w:rPr>
                <w:lang w:val="de-DE"/>
              </w:rPr>
              <w:t>4</w:t>
            </w:r>
          </w:p>
        </w:tc>
        <w:tc>
          <w:tcPr>
            <w:tcW w:w="0" w:type="auto"/>
            <w:vAlign w:val="center"/>
          </w:tcPr>
          <w:p w14:paraId="40EF8907" w14:textId="77777777" w:rsidR="0096201F" w:rsidRPr="00290CB4" w:rsidRDefault="0096201F" w:rsidP="00D4059F">
            <w:pPr>
              <w:pStyle w:val="TAC"/>
              <w:rPr>
                <w:lang w:val="de-DE"/>
              </w:rPr>
            </w:pPr>
            <w:r w:rsidRPr="00290CB4">
              <w:rPr>
                <w:lang w:val="de-DE"/>
              </w:rPr>
              <w:t>4</w:t>
            </w:r>
          </w:p>
        </w:tc>
        <w:tc>
          <w:tcPr>
            <w:tcW w:w="0" w:type="auto"/>
            <w:vAlign w:val="center"/>
          </w:tcPr>
          <w:p w14:paraId="4068A9CF" w14:textId="77777777" w:rsidR="0096201F" w:rsidRPr="00290CB4" w:rsidRDefault="0096201F" w:rsidP="00D4059F">
            <w:pPr>
              <w:pStyle w:val="TAC"/>
              <w:rPr>
                <w:lang w:val="de-DE" w:eastAsia="zh-CN"/>
              </w:rPr>
            </w:pPr>
            <w:r>
              <w:rPr>
                <w:rFonts w:hint="eastAsia"/>
                <w:lang w:val="de-DE" w:eastAsia="zh-CN"/>
              </w:rPr>
              <w:t>4</w:t>
            </w:r>
          </w:p>
        </w:tc>
        <w:tc>
          <w:tcPr>
            <w:tcW w:w="0" w:type="auto"/>
            <w:vAlign w:val="center"/>
          </w:tcPr>
          <w:p w14:paraId="0A4742FE" w14:textId="77777777" w:rsidR="0096201F" w:rsidRPr="00290CB4" w:rsidRDefault="0096201F" w:rsidP="00D4059F">
            <w:pPr>
              <w:pStyle w:val="TAC"/>
              <w:rPr>
                <w:lang w:val="de-DE" w:eastAsia="zh-CN"/>
              </w:rPr>
            </w:pPr>
            <w:r>
              <w:rPr>
                <w:rFonts w:hint="eastAsia"/>
                <w:lang w:val="de-DE" w:eastAsia="zh-CN"/>
              </w:rPr>
              <w:t>4</w:t>
            </w:r>
          </w:p>
        </w:tc>
      </w:tr>
      <w:tr w:rsidR="0096201F" w:rsidRPr="00290CB4" w14:paraId="6CFABBDA" w14:textId="77777777" w:rsidTr="00747424">
        <w:trPr>
          <w:jc w:val="center"/>
        </w:trPr>
        <w:tc>
          <w:tcPr>
            <w:tcW w:w="0" w:type="auto"/>
            <w:vAlign w:val="center"/>
          </w:tcPr>
          <w:p w14:paraId="72A09041" w14:textId="77777777" w:rsidR="0096201F" w:rsidRPr="00290CB4" w:rsidRDefault="0096201F" w:rsidP="00D4059F">
            <w:pPr>
              <w:pStyle w:val="TAC"/>
              <w:rPr>
                <w:lang w:val="de-DE"/>
              </w:rPr>
            </w:pPr>
            <w:r w:rsidRPr="00290CB4">
              <w:rPr>
                <w:lang w:val="de-DE"/>
              </w:rPr>
              <w:t>Wideband CQI codeword 1</w:t>
            </w:r>
          </w:p>
        </w:tc>
        <w:tc>
          <w:tcPr>
            <w:tcW w:w="0" w:type="auto"/>
            <w:vAlign w:val="center"/>
          </w:tcPr>
          <w:p w14:paraId="14CAFD09" w14:textId="77777777" w:rsidR="0096201F" w:rsidRPr="00255015" w:rsidRDefault="0096201F" w:rsidP="00D4059F">
            <w:pPr>
              <w:pStyle w:val="TAC"/>
            </w:pPr>
            <w:r w:rsidRPr="00255015">
              <w:t>0</w:t>
            </w:r>
          </w:p>
        </w:tc>
        <w:tc>
          <w:tcPr>
            <w:tcW w:w="0" w:type="auto"/>
            <w:vAlign w:val="center"/>
          </w:tcPr>
          <w:p w14:paraId="4A59F9A4" w14:textId="77777777" w:rsidR="0096201F" w:rsidRPr="00255015" w:rsidRDefault="0096201F" w:rsidP="00D4059F">
            <w:pPr>
              <w:pStyle w:val="TAC"/>
            </w:pPr>
            <w:r w:rsidRPr="00255015">
              <w:t>4</w:t>
            </w:r>
          </w:p>
        </w:tc>
        <w:tc>
          <w:tcPr>
            <w:tcW w:w="0" w:type="auto"/>
            <w:vAlign w:val="center"/>
          </w:tcPr>
          <w:p w14:paraId="78CAEB55" w14:textId="77777777" w:rsidR="0096201F" w:rsidRPr="00255015" w:rsidRDefault="0096201F" w:rsidP="00D4059F">
            <w:pPr>
              <w:pStyle w:val="TAC"/>
            </w:pPr>
            <w:r w:rsidRPr="00255015">
              <w:t>0</w:t>
            </w:r>
          </w:p>
        </w:tc>
        <w:tc>
          <w:tcPr>
            <w:tcW w:w="0" w:type="auto"/>
            <w:vAlign w:val="center"/>
          </w:tcPr>
          <w:p w14:paraId="1BB30528" w14:textId="77777777" w:rsidR="0096201F" w:rsidRPr="00255015" w:rsidRDefault="0096201F" w:rsidP="00D4059F">
            <w:pPr>
              <w:pStyle w:val="TAC"/>
            </w:pPr>
            <w:r w:rsidRPr="00255015">
              <w:t>4</w:t>
            </w:r>
          </w:p>
        </w:tc>
        <w:tc>
          <w:tcPr>
            <w:tcW w:w="0" w:type="auto"/>
            <w:vAlign w:val="center"/>
          </w:tcPr>
          <w:p w14:paraId="3DD98AF3" w14:textId="77777777" w:rsidR="0096201F" w:rsidRPr="00255015" w:rsidRDefault="0096201F" w:rsidP="00D4059F">
            <w:pPr>
              <w:pStyle w:val="TAC"/>
              <w:rPr>
                <w:lang w:eastAsia="zh-CN"/>
              </w:rPr>
            </w:pPr>
            <w:r w:rsidRPr="00255015">
              <w:rPr>
                <w:rFonts w:hint="eastAsia"/>
                <w:lang w:eastAsia="zh-CN"/>
              </w:rPr>
              <w:t>4</w:t>
            </w:r>
          </w:p>
        </w:tc>
        <w:tc>
          <w:tcPr>
            <w:tcW w:w="0" w:type="auto"/>
            <w:vAlign w:val="center"/>
          </w:tcPr>
          <w:p w14:paraId="5DB467B0" w14:textId="77777777" w:rsidR="0096201F" w:rsidRPr="00255015" w:rsidRDefault="0096201F" w:rsidP="00D4059F">
            <w:pPr>
              <w:pStyle w:val="TAC"/>
              <w:rPr>
                <w:lang w:eastAsia="zh-CN"/>
              </w:rPr>
            </w:pPr>
            <w:r w:rsidRPr="00255015">
              <w:rPr>
                <w:rFonts w:hint="eastAsia"/>
                <w:lang w:eastAsia="zh-CN"/>
              </w:rPr>
              <w:t>4</w:t>
            </w:r>
          </w:p>
        </w:tc>
      </w:tr>
      <w:tr w:rsidR="0096201F" w:rsidRPr="00290CB4" w14:paraId="04A2AA03" w14:textId="77777777" w:rsidTr="00747424">
        <w:trPr>
          <w:jc w:val="center"/>
        </w:trPr>
        <w:tc>
          <w:tcPr>
            <w:tcW w:w="0" w:type="auto"/>
            <w:vAlign w:val="center"/>
          </w:tcPr>
          <w:p w14:paraId="6A059021" w14:textId="77777777" w:rsidR="0096201F" w:rsidRPr="00255015" w:rsidRDefault="0096201F" w:rsidP="00D4059F">
            <w:pPr>
              <w:pStyle w:val="TAC"/>
            </w:pPr>
            <w:r w:rsidRPr="00255015">
              <w:t>Precoding matrix indicator</w:t>
            </w:r>
          </w:p>
        </w:tc>
        <w:tc>
          <w:tcPr>
            <w:tcW w:w="0" w:type="auto"/>
            <w:vAlign w:val="center"/>
          </w:tcPr>
          <w:p w14:paraId="72773E97" w14:textId="77777777" w:rsidR="0096201F" w:rsidRPr="00255015" w:rsidRDefault="00535058" w:rsidP="00D4059F">
            <w:pPr>
              <w:pStyle w:val="TAC"/>
            </w:pPr>
            <w:r w:rsidRPr="00D81EC5">
              <w:rPr>
                <w:noProof/>
                <w:position w:val="-6"/>
                <w:lang w:eastAsia="en-GB"/>
              </w:rPr>
              <w:drawing>
                <wp:inline distT="0" distB="0" distL="0" distR="0" wp14:anchorId="776ABC98" wp14:editId="54D1FC91">
                  <wp:extent cx="219075" cy="152400"/>
                  <wp:effectExtent l="0" t="0" r="0" b="0"/>
                  <wp:docPr id="725" name="图片 6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59"/>
                          <pic:cNvPicPr>
                            <a:picLocks noChangeAspect="1" noChangeArrowheads="1"/>
                          </pic:cNvPicPr>
                        </pic:nvPicPr>
                        <pic:blipFill>
                          <a:blip r:embed="rId521" cstate="print">
                            <a:extLst>
                              <a:ext uri="{28A0092B-C50C-407E-A947-70E740481C1C}">
                                <a14:useLocalDpi xmlns:a14="http://schemas.microsoft.com/office/drawing/2010/main" val="0"/>
                              </a:ext>
                            </a:extLst>
                          </a:blip>
                          <a:srcRect/>
                          <a:stretch>
                            <a:fillRect/>
                          </a:stretch>
                        </pic:blipFill>
                        <pic:spPr bwMode="auto">
                          <a:xfrm>
                            <a:off x="0" y="0"/>
                            <a:ext cx="219075" cy="152400"/>
                          </a:xfrm>
                          <a:prstGeom prst="rect">
                            <a:avLst/>
                          </a:prstGeom>
                          <a:noFill/>
                          <a:ln>
                            <a:noFill/>
                          </a:ln>
                        </pic:spPr>
                      </pic:pic>
                    </a:graphicData>
                  </a:graphic>
                </wp:inline>
              </w:drawing>
            </w:r>
          </w:p>
        </w:tc>
        <w:tc>
          <w:tcPr>
            <w:tcW w:w="0" w:type="auto"/>
            <w:vAlign w:val="center"/>
          </w:tcPr>
          <w:p w14:paraId="63A929AE" w14:textId="77777777" w:rsidR="0096201F" w:rsidRPr="00255015" w:rsidRDefault="00535058" w:rsidP="00D4059F">
            <w:pPr>
              <w:pStyle w:val="TAC"/>
            </w:pPr>
            <w:r w:rsidRPr="00D81EC5">
              <w:rPr>
                <w:noProof/>
                <w:position w:val="-6"/>
                <w:lang w:eastAsia="en-GB"/>
              </w:rPr>
              <w:drawing>
                <wp:inline distT="0" distB="0" distL="0" distR="0" wp14:anchorId="16D32F81" wp14:editId="3ED21FC3">
                  <wp:extent cx="152400" cy="152400"/>
                  <wp:effectExtent l="0" t="0" r="0" b="0"/>
                  <wp:docPr id="726" name="图片 6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60"/>
                          <pic:cNvPicPr>
                            <a:picLocks noChangeAspect="1" noChangeArrowheads="1"/>
                          </pic:cNvPicPr>
                        </pic:nvPicPr>
                        <pic:blipFill>
                          <a:blip r:embed="rId522" cstate="print">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p>
        </w:tc>
        <w:tc>
          <w:tcPr>
            <w:tcW w:w="0" w:type="auto"/>
            <w:vAlign w:val="center"/>
          </w:tcPr>
          <w:p w14:paraId="6BB0D7BE" w14:textId="77777777" w:rsidR="0096201F" w:rsidRPr="00255015" w:rsidRDefault="00535058" w:rsidP="00D4059F">
            <w:pPr>
              <w:pStyle w:val="TAC"/>
            </w:pPr>
            <w:r w:rsidRPr="00D81EC5">
              <w:rPr>
                <w:noProof/>
                <w:position w:val="-6"/>
                <w:lang w:eastAsia="en-GB"/>
              </w:rPr>
              <w:drawing>
                <wp:inline distT="0" distB="0" distL="0" distR="0" wp14:anchorId="1E1942A6" wp14:editId="4A1EA6BB">
                  <wp:extent cx="200025" cy="142875"/>
                  <wp:effectExtent l="0" t="0" r="0" b="0"/>
                  <wp:docPr id="727" name="图片 6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61"/>
                          <pic:cNvPicPr>
                            <a:picLocks noChangeAspect="1" noChangeArrowheads="1"/>
                          </pic:cNvPicPr>
                        </pic:nvPicPr>
                        <pic:blipFill>
                          <a:blip r:embed="rId523" cstate="print">
                            <a:extLst>
                              <a:ext uri="{28A0092B-C50C-407E-A947-70E740481C1C}">
                                <a14:useLocalDpi xmlns:a14="http://schemas.microsoft.com/office/drawing/2010/main" val="0"/>
                              </a:ext>
                            </a:extLst>
                          </a:blip>
                          <a:srcRect/>
                          <a:stretch>
                            <a:fillRect/>
                          </a:stretch>
                        </pic:blipFill>
                        <pic:spPr bwMode="auto">
                          <a:xfrm>
                            <a:off x="0" y="0"/>
                            <a:ext cx="200025" cy="142875"/>
                          </a:xfrm>
                          <a:prstGeom prst="rect">
                            <a:avLst/>
                          </a:prstGeom>
                          <a:noFill/>
                          <a:ln>
                            <a:noFill/>
                          </a:ln>
                        </pic:spPr>
                      </pic:pic>
                    </a:graphicData>
                  </a:graphic>
                </wp:inline>
              </w:drawing>
            </w:r>
          </w:p>
        </w:tc>
        <w:tc>
          <w:tcPr>
            <w:tcW w:w="0" w:type="auto"/>
            <w:vAlign w:val="center"/>
          </w:tcPr>
          <w:p w14:paraId="7A518490" w14:textId="77777777" w:rsidR="0096201F" w:rsidRPr="00255015" w:rsidRDefault="00535058" w:rsidP="00D4059F">
            <w:pPr>
              <w:pStyle w:val="TAC"/>
            </w:pPr>
            <w:r w:rsidRPr="00D81EC5">
              <w:rPr>
                <w:noProof/>
                <w:position w:val="-6"/>
                <w:lang w:eastAsia="en-GB"/>
              </w:rPr>
              <w:drawing>
                <wp:inline distT="0" distB="0" distL="0" distR="0" wp14:anchorId="14EF3844" wp14:editId="384E447F">
                  <wp:extent cx="200025" cy="142875"/>
                  <wp:effectExtent l="0" t="0" r="0" b="0"/>
                  <wp:docPr id="728" name="图片 6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62"/>
                          <pic:cNvPicPr>
                            <a:picLocks noChangeAspect="1" noChangeArrowheads="1"/>
                          </pic:cNvPicPr>
                        </pic:nvPicPr>
                        <pic:blipFill>
                          <a:blip r:embed="rId524" cstate="print">
                            <a:extLst>
                              <a:ext uri="{28A0092B-C50C-407E-A947-70E740481C1C}">
                                <a14:useLocalDpi xmlns:a14="http://schemas.microsoft.com/office/drawing/2010/main" val="0"/>
                              </a:ext>
                            </a:extLst>
                          </a:blip>
                          <a:srcRect/>
                          <a:stretch>
                            <a:fillRect/>
                          </a:stretch>
                        </pic:blipFill>
                        <pic:spPr bwMode="auto">
                          <a:xfrm>
                            <a:off x="0" y="0"/>
                            <a:ext cx="200025" cy="142875"/>
                          </a:xfrm>
                          <a:prstGeom prst="rect">
                            <a:avLst/>
                          </a:prstGeom>
                          <a:noFill/>
                          <a:ln>
                            <a:noFill/>
                          </a:ln>
                        </pic:spPr>
                      </pic:pic>
                    </a:graphicData>
                  </a:graphic>
                </wp:inline>
              </w:drawing>
            </w:r>
          </w:p>
        </w:tc>
        <w:tc>
          <w:tcPr>
            <w:tcW w:w="0" w:type="auto"/>
            <w:vAlign w:val="center"/>
          </w:tcPr>
          <w:p w14:paraId="245781EC" w14:textId="77777777" w:rsidR="0096201F" w:rsidRPr="00255015" w:rsidRDefault="00535058" w:rsidP="00D4059F">
            <w:pPr>
              <w:pStyle w:val="TAC"/>
            </w:pPr>
            <w:r w:rsidRPr="00D81EC5">
              <w:rPr>
                <w:noProof/>
                <w:position w:val="-6"/>
                <w:lang w:eastAsia="en-GB"/>
              </w:rPr>
              <w:drawing>
                <wp:inline distT="0" distB="0" distL="0" distR="0" wp14:anchorId="2DA69407" wp14:editId="6A89ACDA">
                  <wp:extent cx="219075" cy="142875"/>
                  <wp:effectExtent l="0" t="0" r="0" b="0"/>
                  <wp:docPr id="729" name="图片 6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63"/>
                          <pic:cNvPicPr>
                            <a:picLocks noChangeAspect="1" noChangeArrowheads="1"/>
                          </pic:cNvPicPr>
                        </pic:nvPicPr>
                        <pic:blipFill>
                          <a:blip r:embed="rId525" cstate="print">
                            <a:extLst>
                              <a:ext uri="{28A0092B-C50C-407E-A947-70E740481C1C}">
                                <a14:useLocalDpi xmlns:a14="http://schemas.microsoft.com/office/drawing/2010/main" val="0"/>
                              </a:ext>
                            </a:extLst>
                          </a:blip>
                          <a:srcRect/>
                          <a:stretch>
                            <a:fillRect/>
                          </a:stretch>
                        </pic:blipFill>
                        <pic:spPr bwMode="auto">
                          <a:xfrm>
                            <a:off x="0" y="0"/>
                            <a:ext cx="219075" cy="142875"/>
                          </a:xfrm>
                          <a:prstGeom prst="rect">
                            <a:avLst/>
                          </a:prstGeom>
                          <a:noFill/>
                          <a:ln>
                            <a:noFill/>
                          </a:ln>
                        </pic:spPr>
                      </pic:pic>
                    </a:graphicData>
                  </a:graphic>
                </wp:inline>
              </w:drawing>
            </w:r>
          </w:p>
        </w:tc>
        <w:tc>
          <w:tcPr>
            <w:tcW w:w="0" w:type="auto"/>
            <w:vAlign w:val="center"/>
          </w:tcPr>
          <w:p w14:paraId="4C200D15" w14:textId="77777777" w:rsidR="0096201F" w:rsidRPr="00255015" w:rsidRDefault="00535058" w:rsidP="00D4059F">
            <w:pPr>
              <w:pStyle w:val="TAC"/>
            </w:pPr>
            <w:r w:rsidRPr="00D81EC5">
              <w:rPr>
                <w:noProof/>
                <w:position w:val="-6"/>
                <w:lang w:eastAsia="en-GB"/>
              </w:rPr>
              <w:drawing>
                <wp:inline distT="0" distB="0" distL="0" distR="0" wp14:anchorId="3EB91F02" wp14:editId="5EE75436">
                  <wp:extent cx="171450" cy="171450"/>
                  <wp:effectExtent l="0" t="0" r="0" b="0"/>
                  <wp:docPr id="730" name="图片 6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64"/>
                          <pic:cNvPicPr>
                            <a:picLocks noChangeAspect="1" noChangeArrowheads="1"/>
                          </pic:cNvPicPr>
                        </pic:nvPicPr>
                        <pic:blipFill>
                          <a:blip r:embed="rId526" cstate="print">
                            <a:extLst>
                              <a:ext uri="{28A0092B-C50C-407E-A947-70E740481C1C}">
                                <a14:useLocalDpi xmlns:a14="http://schemas.microsoft.com/office/drawing/2010/main" val="0"/>
                              </a:ext>
                            </a:extLst>
                          </a:blip>
                          <a:srcRect/>
                          <a:stretch>
                            <a:fillRect/>
                          </a:stretch>
                        </pic:blipFill>
                        <pic:spPr bwMode="auto">
                          <a:xfrm>
                            <a:off x="0" y="0"/>
                            <a:ext cx="171450" cy="171450"/>
                          </a:xfrm>
                          <a:prstGeom prst="rect">
                            <a:avLst/>
                          </a:prstGeom>
                          <a:noFill/>
                          <a:ln>
                            <a:noFill/>
                          </a:ln>
                        </pic:spPr>
                      </pic:pic>
                    </a:graphicData>
                  </a:graphic>
                </wp:inline>
              </w:drawing>
            </w:r>
          </w:p>
        </w:tc>
      </w:tr>
      <w:tr w:rsidR="0096201F" w:rsidRPr="00290CB4" w14:paraId="3BD81ED0" w14:textId="77777777" w:rsidTr="00747424">
        <w:trPr>
          <w:jc w:val="center"/>
        </w:trPr>
        <w:tc>
          <w:tcPr>
            <w:tcW w:w="0" w:type="auto"/>
            <w:vMerge w:val="restart"/>
            <w:shd w:val="clear" w:color="auto" w:fill="E0E0E0"/>
            <w:vAlign w:val="center"/>
          </w:tcPr>
          <w:p w14:paraId="6F60DE39" w14:textId="77777777" w:rsidR="0096201F" w:rsidRPr="00255015" w:rsidRDefault="0096201F" w:rsidP="00D4059F">
            <w:pPr>
              <w:pStyle w:val="TAH"/>
            </w:pPr>
            <w:r w:rsidRPr="00255015">
              <w:t>Field</w:t>
            </w:r>
          </w:p>
        </w:tc>
        <w:tc>
          <w:tcPr>
            <w:tcW w:w="0" w:type="auto"/>
            <w:gridSpan w:val="6"/>
            <w:shd w:val="clear" w:color="auto" w:fill="E0E0E0"/>
            <w:vAlign w:val="center"/>
          </w:tcPr>
          <w:p w14:paraId="723A2631" w14:textId="77777777" w:rsidR="0096201F" w:rsidRPr="00255015" w:rsidRDefault="0096201F" w:rsidP="00D4059F">
            <w:pPr>
              <w:pStyle w:val="TAH"/>
            </w:pPr>
            <w:r w:rsidRPr="00255015">
              <w:t>Bit width</w:t>
            </w:r>
          </w:p>
        </w:tc>
      </w:tr>
      <w:tr w:rsidR="0096201F" w:rsidRPr="00290CB4" w14:paraId="6F921831" w14:textId="77777777" w:rsidTr="00747424">
        <w:trPr>
          <w:jc w:val="center"/>
        </w:trPr>
        <w:tc>
          <w:tcPr>
            <w:tcW w:w="0" w:type="auto"/>
            <w:vMerge/>
            <w:shd w:val="clear" w:color="auto" w:fill="E0E0E0"/>
            <w:vAlign w:val="center"/>
          </w:tcPr>
          <w:p w14:paraId="6D22D286" w14:textId="77777777" w:rsidR="0096201F" w:rsidRPr="00255015" w:rsidRDefault="0096201F" w:rsidP="00D4059F">
            <w:pPr>
              <w:pStyle w:val="TAH"/>
            </w:pPr>
          </w:p>
        </w:tc>
        <w:tc>
          <w:tcPr>
            <w:tcW w:w="0" w:type="auto"/>
            <w:gridSpan w:val="6"/>
            <w:shd w:val="clear" w:color="auto" w:fill="E0E0E0"/>
            <w:vAlign w:val="center"/>
          </w:tcPr>
          <w:p w14:paraId="6BF34B06" w14:textId="77777777" w:rsidR="0096201F" w:rsidRPr="00255015" w:rsidRDefault="0096201F" w:rsidP="00D4059F">
            <w:pPr>
              <w:pStyle w:val="TAH"/>
              <w:rPr>
                <w:lang w:eastAsia="zh-CN"/>
              </w:rPr>
            </w:pPr>
            <w:r w:rsidRPr="00255015">
              <w:rPr>
                <w:rFonts w:hint="eastAsia"/>
                <w:lang w:eastAsia="zh-CN"/>
              </w:rPr>
              <w:t xml:space="preserve">8 </w:t>
            </w:r>
            <w:r w:rsidRPr="00255015">
              <w:t>antenna ports</w:t>
            </w:r>
          </w:p>
        </w:tc>
      </w:tr>
      <w:tr w:rsidR="0096201F" w:rsidRPr="00290CB4" w14:paraId="262A9D0B" w14:textId="77777777" w:rsidTr="00747424">
        <w:trPr>
          <w:jc w:val="center"/>
        </w:trPr>
        <w:tc>
          <w:tcPr>
            <w:tcW w:w="0" w:type="auto"/>
            <w:vMerge/>
            <w:shd w:val="clear" w:color="auto" w:fill="E0E0E0"/>
            <w:vAlign w:val="center"/>
          </w:tcPr>
          <w:p w14:paraId="52B7091C" w14:textId="77777777" w:rsidR="0096201F" w:rsidRPr="00255015" w:rsidRDefault="0096201F" w:rsidP="00D4059F">
            <w:pPr>
              <w:pStyle w:val="TAH"/>
            </w:pPr>
          </w:p>
        </w:tc>
        <w:tc>
          <w:tcPr>
            <w:tcW w:w="0" w:type="auto"/>
            <w:shd w:val="clear" w:color="auto" w:fill="E0E0E0"/>
            <w:vAlign w:val="center"/>
          </w:tcPr>
          <w:p w14:paraId="52E55402" w14:textId="77777777" w:rsidR="0096201F" w:rsidRPr="00255015" w:rsidRDefault="0096201F" w:rsidP="00D4059F">
            <w:pPr>
              <w:pStyle w:val="TAH"/>
            </w:pPr>
            <w:r w:rsidRPr="00255015">
              <w:t>Rank = 1</w:t>
            </w:r>
          </w:p>
        </w:tc>
        <w:tc>
          <w:tcPr>
            <w:tcW w:w="0" w:type="auto"/>
            <w:shd w:val="clear" w:color="auto" w:fill="E0E0E0"/>
            <w:vAlign w:val="center"/>
          </w:tcPr>
          <w:p w14:paraId="42D4AC97" w14:textId="77777777" w:rsidR="0096201F" w:rsidRPr="00290CB4" w:rsidRDefault="0096201F" w:rsidP="00D4059F">
            <w:pPr>
              <w:pStyle w:val="TAH"/>
              <w:rPr>
                <w:lang w:val="de-DE"/>
              </w:rPr>
            </w:pPr>
            <w:r w:rsidRPr="00290CB4">
              <w:rPr>
                <w:lang w:val="de-DE"/>
              </w:rPr>
              <w:t>Rank = 2</w:t>
            </w:r>
          </w:p>
        </w:tc>
        <w:tc>
          <w:tcPr>
            <w:tcW w:w="0" w:type="auto"/>
            <w:shd w:val="clear" w:color="auto" w:fill="E0E0E0"/>
            <w:vAlign w:val="center"/>
          </w:tcPr>
          <w:p w14:paraId="73EDEADA" w14:textId="77777777" w:rsidR="0096201F" w:rsidRPr="00290CB4" w:rsidRDefault="0096201F" w:rsidP="00D4059F">
            <w:pPr>
              <w:pStyle w:val="TAH"/>
              <w:rPr>
                <w:lang w:val="de-DE" w:eastAsia="zh-CN"/>
              </w:rPr>
            </w:pPr>
            <w:r w:rsidRPr="00290CB4">
              <w:rPr>
                <w:lang w:val="de-DE"/>
              </w:rPr>
              <w:t xml:space="preserve">Rank = </w:t>
            </w:r>
            <w:r>
              <w:rPr>
                <w:rFonts w:hint="eastAsia"/>
                <w:lang w:val="de-DE" w:eastAsia="zh-CN"/>
              </w:rPr>
              <w:t>3</w:t>
            </w:r>
          </w:p>
        </w:tc>
        <w:tc>
          <w:tcPr>
            <w:tcW w:w="0" w:type="auto"/>
            <w:shd w:val="clear" w:color="auto" w:fill="E0E0E0"/>
            <w:vAlign w:val="center"/>
          </w:tcPr>
          <w:p w14:paraId="0957B0C6" w14:textId="77777777" w:rsidR="0096201F" w:rsidRPr="00290CB4" w:rsidRDefault="0096201F" w:rsidP="00D4059F">
            <w:pPr>
              <w:pStyle w:val="TAH"/>
              <w:rPr>
                <w:lang w:val="de-DE"/>
              </w:rPr>
            </w:pPr>
            <w:r>
              <w:rPr>
                <w:lang w:val="de-DE"/>
              </w:rPr>
              <w:t xml:space="preserve">Rank </w:t>
            </w:r>
            <w:r>
              <w:rPr>
                <w:rFonts w:hint="eastAsia"/>
                <w:lang w:val="de-DE" w:eastAsia="zh-CN"/>
              </w:rPr>
              <w:t>=4</w:t>
            </w:r>
          </w:p>
        </w:tc>
        <w:tc>
          <w:tcPr>
            <w:tcW w:w="0" w:type="auto"/>
            <w:gridSpan w:val="2"/>
            <w:shd w:val="clear" w:color="auto" w:fill="E0E0E0"/>
            <w:vAlign w:val="center"/>
          </w:tcPr>
          <w:p w14:paraId="04254DE9" w14:textId="77777777" w:rsidR="0096201F" w:rsidRPr="00290CB4" w:rsidRDefault="0096201F" w:rsidP="00D4059F">
            <w:pPr>
              <w:pStyle w:val="TAH"/>
              <w:rPr>
                <w:lang w:val="de-DE"/>
              </w:rPr>
            </w:pPr>
            <w:r>
              <w:rPr>
                <w:lang w:val="de-DE"/>
              </w:rPr>
              <w:t xml:space="preserve">Rank </w:t>
            </w:r>
            <w:r>
              <w:rPr>
                <w:rFonts w:hint="eastAsia"/>
                <w:lang w:val="de-DE" w:eastAsia="zh-CN"/>
              </w:rPr>
              <w:t>=5~8</w:t>
            </w:r>
          </w:p>
        </w:tc>
      </w:tr>
      <w:tr w:rsidR="0096201F" w:rsidRPr="00290CB4" w14:paraId="506780E0" w14:textId="77777777" w:rsidTr="00747424">
        <w:trPr>
          <w:jc w:val="center"/>
        </w:trPr>
        <w:tc>
          <w:tcPr>
            <w:tcW w:w="0" w:type="auto"/>
            <w:vAlign w:val="center"/>
          </w:tcPr>
          <w:p w14:paraId="4BD767B7" w14:textId="77777777" w:rsidR="0096201F" w:rsidRPr="00290CB4" w:rsidRDefault="0096201F" w:rsidP="00D4059F">
            <w:pPr>
              <w:pStyle w:val="TAC"/>
              <w:rPr>
                <w:lang w:val="de-DE"/>
              </w:rPr>
            </w:pPr>
            <w:r w:rsidRPr="00290CB4">
              <w:rPr>
                <w:lang w:val="de-DE"/>
              </w:rPr>
              <w:t>Wideband CQI codeword 0</w:t>
            </w:r>
          </w:p>
        </w:tc>
        <w:tc>
          <w:tcPr>
            <w:tcW w:w="0" w:type="auto"/>
            <w:vAlign w:val="center"/>
          </w:tcPr>
          <w:p w14:paraId="21B2C494" w14:textId="77777777" w:rsidR="0096201F" w:rsidRPr="00290CB4" w:rsidRDefault="0096201F" w:rsidP="00D4059F">
            <w:pPr>
              <w:pStyle w:val="TAC"/>
              <w:rPr>
                <w:lang w:val="de-DE"/>
              </w:rPr>
            </w:pPr>
            <w:r w:rsidRPr="00290CB4">
              <w:rPr>
                <w:lang w:val="de-DE"/>
              </w:rPr>
              <w:t>4</w:t>
            </w:r>
          </w:p>
        </w:tc>
        <w:tc>
          <w:tcPr>
            <w:tcW w:w="0" w:type="auto"/>
            <w:vAlign w:val="center"/>
          </w:tcPr>
          <w:p w14:paraId="622C2739" w14:textId="77777777" w:rsidR="0096201F" w:rsidRPr="00290CB4" w:rsidRDefault="0096201F" w:rsidP="00D4059F">
            <w:pPr>
              <w:pStyle w:val="TAC"/>
              <w:rPr>
                <w:lang w:val="de-DE"/>
              </w:rPr>
            </w:pPr>
            <w:r w:rsidRPr="00290CB4">
              <w:rPr>
                <w:lang w:val="de-DE"/>
              </w:rPr>
              <w:t>4</w:t>
            </w:r>
          </w:p>
        </w:tc>
        <w:tc>
          <w:tcPr>
            <w:tcW w:w="0" w:type="auto"/>
            <w:vAlign w:val="center"/>
          </w:tcPr>
          <w:p w14:paraId="52E99E28" w14:textId="77777777" w:rsidR="0096201F" w:rsidRPr="00290CB4" w:rsidRDefault="0096201F" w:rsidP="00D4059F">
            <w:pPr>
              <w:pStyle w:val="TAC"/>
              <w:rPr>
                <w:lang w:val="de-DE"/>
              </w:rPr>
            </w:pPr>
            <w:r w:rsidRPr="00290CB4">
              <w:rPr>
                <w:lang w:val="de-DE"/>
              </w:rPr>
              <w:t>4</w:t>
            </w:r>
          </w:p>
        </w:tc>
        <w:tc>
          <w:tcPr>
            <w:tcW w:w="0" w:type="auto"/>
            <w:vAlign w:val="center"/>
          </w:tcPr>
          <w:p w14:paraId="67654650" w14:textId="77777777" w:rsidR="0096201F" w:rsidRPr="00290CB4" w:rsidRDefault="0096201F" w:rsidP="00D4059F">
            <w:pPr>
              <w:pStyle w:val="TAC"/>
              <w:rPr>
                <w:lang w:val="de-DE"/>
              </w:rPr>
            </w:pPr>
            <w:r w:rsidRPr="00290CB4">
              <w:rPr>
                <w:lang w:val="de-DE"/>
              </w:rPr>
              <w:t>4</w:t>
            </w:r>
          </w:p>
        </w:tc>
        <w:tc>
          <w:tcPr>
            <w:tcW w:w="0" w:type="auto"/>
            <w:gridSpan w:val="2"/>
            <w:vAlign w:val="center"/>
          </w:tcPr>
          <w:p w14:paraId="3347467A" w14:textId="77777777" w:rsidR="0096201F" w:rsidRPr="00290CB4" w:rsidRDefault="0096201F" w:rsidP="00D4059F">
            <w:pPr>
              <w:pStyle w:val="TAC"/>
              <w:rPr>
                <w:lang w:val="de-DE" w:eastAsia="zh-CN"/>
              </w:rPr>
            </w:pPr>
            <w:r>
              <w:rPr>
                <w:rFonts w:hint="eastAsia"/>
                <w:lang w:val="de-DE" w:eastAsia="zh-CN"/>
              </w:rPr>
              <w:t>4</w:t>
            </w:r>
          </w:p>
        </w:tc>
      </w:tr>
      <w:tr w:rsidR="0096201F" w:rsidRPr="00290CB4" w14:paraId="2B344559" w14:textId="77777777" w:rsidTr="00747424">
        <w:trPr>
          <w:jc w:val="center"/>
        </w:trPr>
        <w:tc>
          <w:tcPr>
            <w:tcW w:w="0" w:type="auto"/>
            <w:vAlign w:val="center"/>
          </w:tcPr>
          <w:p w14:paraId="2DC7E0F3" w14:textId="77777777" w:rsidR="0096201F" w:rsidRPr="00290CB4" w:rsidRDefault="0096201F" w:rsidP="00D4059F">
            <w:pPr>
              <w:pStyle w:val="TAC"/>
              <w:rPr>
                <w:lang w:val="de-DE"/>
              </w:rPr>
            </w:pPr>
            <w:r w:rsidRPr="00290CB4">
              <w:rPr>
                <w:lang w:val="de-DE"/>
              </w:rPr>
              <w:t>Wideband CQI codeword 1</w:t>
            </w:r>
          </w:p>
        </w:tc>
        <w:tc>
          <w:tcPr>
            <w:tcW w:w="0" w:type="auto"/>
            <w:vAlign w:val="center"/>
          </w:tcPr>
          <w:p w14:paraId="680DA05E" w14:textId="77777777" w:rsidR="0096201F" w:rsidRPr="00255015" w:rsidRDefault="0096201F" w:rsidP="00D4059F">
            <w:pPr>
              <w:pStyle w:val="TAC"/>
            </w:pPr>
            <w:r w:rsidRPr="00255015">
              <w:t>0</w:t>
            </w:r>
          </w:p>
        </w:tc>
        <w:tc>
          <w:tcPr>
            <w:tcW w:w="0" w:type="auto"/>
            <w:vAlign w:val="center"/>
          </w:tcPr>
          <w:p w14:paraId="6DCE2B09" w14:textId="77777777" w:rsidR="0096201F" w:rsidRPr="00255015" w:rsidRDefault="0096201F" w:rsidP="00D4059F">
            <w:pPr>
              <w:pStyle w:val="TAC"/>
            </w:pPr>
            <w:r w:rsidRPr="00255015">
              <w:t>4</w:t>
            </w:r>
          </w:p>
        </w:tc>
        <w:tc>
          <w:tcPr>
            <w:tcW w:w="0" w:type="auto"/>
            <w:vAlign w:val="center"/>
          </w:tcPr>
          <w:p w14:paraId="1955DFE6" w14:textId="77777777" w:rsidR="0096201F" w:rsidRPr="00255015" w:rsidRDefault="0096201F" w:rsidP="00D4059F">
            <w:pPr>
              <w:pStyle w:val="TAC"/>
            </w:pPr>
            <w:r w:rsidRPr="00255015">
              <w:t>0</w:t>
            </w:r>
          </w:p>
        </w:tc>
        <w:tc>
          <w:tcPr>
            <w:tcW w:w="0" w:type="auto"/>
            <w:vAlign w:val="center"/>
          </w:tcPr>
          <w:p w14:paraId="0E7B3620" w14:textId="77777777" w:rsidR="0096201F" w:rsidRPr="00255015" w:rsidRDefault="0096201F" w:rsidP="00D4059F">
            <w:pPr>
              <w:pStyle w:val="TAC"/>
            </w:pPr>
            <w:r w:rsidRPr="00255015">
              <w:t>4</w:t>
            </w:r>
          </w:p>
        </w:tc>
        <w:tc>
          <w:tcPr>
            <w:tcW w:w="0" w:type="auto"/>
            <w:gridSpan w:val="2"/>
            <w:vAlign w:val="center"/>
          </w:tcPr>
          <w:p w14:paraId="27D82C9D" w14:textId="77777777" w:rsidR="0096201F" w:rsidRPr="00255015" w:rsidRDefault="0096201F" w:rsidP="00D4059F">
            <w:pPr>
              <w:pStyle w:val="TAC"/>
              <w:rPr>
                <w:lang w:eastAsia="zh-CN"/>
              </w:rPr>
            </w:pPr>
            <w:r w:rsidRPr="00255015">
              <w:rPr>
                <w:rFonts w:hint="eastAsia"/>
                <w:lang w:eastAsia="zh-CN"/>
              </w:rPr>
              <w:t>4</w:t>
            </w:r>
          </w:p>
        </w:tc>
      </w:tr>
      <w:tr w:rsidR="0096201F" w:rsidRPr="00290CB4" w14:paraId="4CAAD1ED" w14:textId="77777777" w:rsidTr="00747424">
        <w:trPr>
          <w:jc w:val="center"/>
        </w:trPr>
        <w:tc>
          <w:tcPr>
            <w:tcW w:w="0" w:type="auto"/>
            <w:vAlign w:val="center"/>
          </w:tcPr>
          <w:p w14:paraId="0F5537A9" w14:textId="77777777" w:rsidR="0096201F" w:rsidRPr="00255015" w:rsidRDefault="0096201F" w:rsidP="00D4059F">
            <w:pPr>
              <w:pStyle w:val="TAC"/>
            </w:pPr>
            <w:r w:rsidRPr="00255015">
              <w:t>Precoding matrix indicator</w:t>
            </w:r>
          </w:p>
        </w:tc>
        <w:tc>
          <w:tcPr>
            <w:tcW w:w="0" w:type="auto"/>
            <w:vAlign w:val="center"/>
          </w:tcPr>
          <w:p w14:paraId="5344F714" w14:textId="77777777" w:rsidR="0096201F" w:rsidRPr="00255015" w:rsidRDefault="00535058" w:rsidP="00D4059F">
            <w:pPr>
              <w:pStyle w:val="TAC"/>
            </w:pPr>
            <w:r w:rsidRPr="00D81EC5">
              <w:rPr>
                <w:noProof/>
                <w:position w:val="-6"/>
                <w:lang w:eastAsia="en-GB"/>
              </w:rPr>
              <w:drawing>
                <wp:inline distT="0" distB="0" distL="0" distR="0" wp14:anchorId="6B967634" wp14:editId="064199E3">
                  <wp:extent cx="238125" cy="152400"/>
                  <wp:effectExtent l="0" t="0" r="0" b="0"/>
                  <wp:docPr id="731" name="图片 6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65"/>
                          <pic:cNvPicPr>
                            <a:picLocks noChangeAspect="1" noChangeArrowheads="1"/>
                          </pic:cNvPicPr>
                        </pic:nvPicPr>
                        <pic:blipFill>
                          <a:blip r:embed="rId527" cstate="print">
                            <a:extLst>
                              <a:ext uri="{28A0092B-C50C-407E-A947-70E740481C1C}">
                                <a14:useLocalDpi xmlns:a14="http://schemas.microsoft.com/office/drawing/2010/main" val="0"/>
                              </a:ext>
                            </a:extLst>
                          </a:blip>
                          <a:srcRect/>
                          <a:stretch>
                            <a:fillRect/>
                          </a:stretch>
                        </pic:blipFill>
                        <pic:spPr bwMode="auto">
                          <a:xfrm>
                            <a:off x="0" y="0"/>
                            <a:ext cx="238125" cy="152400"/>
                          </a:xfrm>
                          <a:prstGeom prst="rect">
                            <a:avLst/>
                          </a:prstGeom>
                          <a:noFill/>
                          <a:ln>
                            <a:noFill/>
                          </a:ln>
                        </pic:spPr>
                      </pic:pic>
                    </a:graphicData>
                  </a:graphic>
                </wp:inline>
              </w:drawing>
            </w:r>
          </w:p>
        </w:tc>
        <w:tc>
          <w:tcPr>
            <w:tcW w:w="0" w:type="auto"/>
            <w:vAlign w:val="center"/>
          </w:tcPr>
          <w:p w14:paraId="17C7AC4F" w14:textId="77777777" w:rsidR="0096201F" w:rsidRPr="00255015" w:rsidRDefault="00535058" w:rsidP="00D4059F">
            <w:pPr>
              <w:pStyle w:val="TAC"/>
            </w:pPr>
            <w:r w:rsidRPr="00D81EC5">
              <w:rPr>
                <w:noProof/>
                <w:position w:val="-6"/>
                <w:lang w:eastAsia="en-GB"/>
              </w:rPr>
              <w:drawing>
                <wp:inline distT="0" distB="0" distL="0" distR="0" wp14:anchorId="1DB949A5" wp14:editId="684B10E9">
                  <wp:extent cx="228600" cy="142875"/>
                  <wp:effectExtent l="0" t="0" r="0" b="0"/>
                  <wp:docPr id="732" name="图片 6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66"/>
                          <pic:cNvPicPr>
                            <a:picLocks noChangeAspect="1" noChangeArrowheads="1"/>
                          </pic:cNvPicPr>
                        </pic:nvPicPr>
                        <pic:blipFill>
                          <a:blip r:embed="rId528" cstate="print">
                            <a:extLst>
                              <a:ext uri="{28A0092B-C50C-407E-A947-70E740481C1C}">
                                <a14:useLocalDpi xmlns:a14="http://schemas.microsoft.com/office/drawing/2010/main" val="0"/>
                              </a:ext>
                            </a:extLst>
                          </a:blip>
                          <a:srcRect/>
                          <a:stretch>
                            <a:fillRect/>
                          </a:stretch>
                        </pic:blipFill>
                        <pic:spPr bwMode="auto">
                          <a:xfrm>
                            <a:off x="0" y="0"/>
                            <a:ext cx="228600" cy="142875"/>
                          </a:xfrm>
                          <a:prstGeom prst="rect">
                            <a:avLst/>
                          </a:prstGeom>
                          <a:noFill/>
                          <a:ln>
                            <a:noFill/>
                          </a:ln>
                        </pic:spPr>
                      </pic:pic>
                    </a:graphicData>
                  </a:graphic>
                </wp:inline>
              </w:drawing>
            </w:r>
          </w:p>
        </w:tc>
        <w:tc>
          <w:tcPr>
            <w:tcW w:w="0" w:type="auto"/>
            <w:vAlign w:val="center"/>
          </w:tcPr>
          <w:p w14:paraId="622A17B5" w14:textId="77777777" w:rsidR="0096201F" w:rsidRPr="00255015" w:rsidRDefault="00535058" w:rsidP="00D4059F">
            <w:pPr>
              <w:pStyle w:val="TAC"/>
            </w:pPr>
            <w:r w:rsidRPr="00D81EC5">
              <w:rPr>
                <w:noProof/>
                <w:position w:val="-6"/>
                <w:lang w:eastAsia="en-GB"/>
              </w:rPr>
              <w:drawing>
                <wp:inline distT="0" distB="0" distL="0" distR="0" wp14:anchorId="22D4AFE9" wp14:editId="546D3B62">
                  <wp:extent cx="228600" cy="142875"/>
                  <wp:effectExtent l="0" t="0" r="0" b="0"/>
                  <wp:docPr id="733" name="图片 6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67"/>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228600" cy="142875"/>
                          </a:xfrm>
                          <a:prstGeom prst="rect">
                            <a:avLst/>
                          </a:prstGeom>
                          <a:noFill/>
                          <a:ln>
                            <a:noFill/>
                          </a:ln>
                        </pic:spPr>
                      </pic:pic>
                    </a:graphicData>
                  </a:graphic>
                </wp:inline>
              </w:drawing>
            </w:r>
          </w:p>
        </w:tc>
        <w:tc>
          <w:tcPr>
            <w:tcW w:w="0" w:type="auto"/>
            <w:vAlign w:val="center"/>
          </w:tcPr>
          <w:p w14:paraId="03DC5FC3" w14:textId="77777777" w:rsidR="0096201F" w:rsidRPr="00255015" w:rsidRDefault="00535058" w:rsidP="00D4059F">
            <w:pPr>
              <w:pStyle w:val="TAC"/>
              <w:rPr>
                <w:lang w:eastAsia="zh-CN"/>
              </w:rPr>
            </w:pPr>
            <w:r w:rsidRPr="00D81EC5">
              <w:rPr>
                <w:noProof/>
                <w:position w:val="-6"/>
                <w:lang w:eastAsia="en-GB"/>
              </w:rPr>
              <w:drawing>
                <wp:inline distT="0" distB="0" distL="0" distR="0" wp14:anchorId="7D8C1236" wp14:editId="01A3AC3D">
                  <wp:extent cx="219075" cy="152400"/>
                  <wp:effectExtent l="0" t="0" r="0" b="0"/>
                  <wp:docPr id="734" name="图片 6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68"/>
                          <pic:cNvPicPr>
                            <a:picLocks noChangeAspect="1" noChangeArrowheads="1"/>
                          </pic:cNvPicPr>
                        </pic:nvPicPr>
                        <pic:blipFill>
                          <a:blip r:embed="rId524" cstate="print">
                            <a:extLst>
                              <a:ext uri="{28A0092B-C50C-407E-A947-70E740481C1C}">
                                <a14:useLocalDpi xmlns:a14="http://schemas.microsoft.com/office/drawing/2010/main" val="0"/>
                              </a:ext>
                            </a:extLst>
                          </a:blip>
                          <a:srcRect/>
                          <a:stretch>
                            <a:fillRect/>
                          </a:stretch>
                        </pic:blipFill>
                        <pic:spPr bwMode="auto">
                          <a:xfrm>
                            <a:off x="0" y="0"/>
                            <a:ext cx="219075" cy="152400"/>
                          </a:xfrm>
                          <a:prstGeom prst="rect">
                            <a:avLst/>
                          </a:prstGeom>
                          <a:noFill/>
                          <a:ln>
                            <a:noFill/>
                          </a:ln>
                        </pic:spPr>
                      </pic:pic>
                    </a:graphicData>
                  </a:graphic>
                </wp:inline>
              </w:drawing>
            </w:r>
          </w:p>
        </w:tc>
        <w:tc>
          <w:tcPr>
            <w:tcW w:w="0" w:type="auto"/>
            <w:gridSpan w:val="2"/>
            <w:vAlign w:val="center"/>
          </w:tcPr>
          <w:p w14:paraId="3852699F" w14:textId="77777777" w:rsidR="0096201F" w:rsidRPr="00255015" w:rsidRDefault="0096201F" w:rsidP="00D4059F">
            <w:pPr>
              <w:pStyle w:val="TAC"/>
              <w:rPr>
                <w:lang w:eastAsia="zh-CN"/>
              </w:rPr>
            </w:pPr>
            <w:r w:rsidRPr="00255015">
              <w:rPr>
                <w:rFonts w:hint="eastAsia"/>
                <w:lang w:eastAsia="zh-CN"/>
              </w:rPr>
              <w:t>0</w:t>
            </w:r>
          </w:p>
        </w:tc>
      </w:tr>
    </w:tbl>
    <w:p w14:paraId="504450C8" w14:textId="77777777" w:rsidR="00850804" w:rsidRDefault="00850804" w:rsidP="00D45BC1"/>
    <w:p w14:paraId="67DBE0C5" w14:textId="77777777" w:rsidR="00F23E3F" w:rsidRDefault="00F23E3F" w:rsidP="00F23E3F">
      <w:pPr>
        <w:rPr>
          <w:lang w:eastAsia="zh-CN"/>
        </w:rPr>
      </w:pPr>
      <w:r>
        <w:rPr>
          <w:rFonts w:hint="eastAsia"/>
          <w:lang w:eastAsia="zh-CN"/>
        </w:rPr>
        <w:t xml:space="preserve">If the parameter </w:t>
      </w:r>
      <w:r w:rsidRPr="0086481B">
        <w:rPr>
          <w:i/>
        </w:rPr>
        <w:t>CQI-ReportModeAperiodic</w:t>
      </w:r>
      <w:r>
        <w:t xml:space="preserve"> </w:t>
      </w:r>
      <w:r>
        <w:rPr>
          <w:rFonts w:hint="eastAsia"/>
          <w:lang w:eastAsia="zh-CN"/>
        </w:rPr>
        <w:t>is configured to the value of</w:t>
      </w:r>
      <w:r>
        <w:t xml:space="preserve"> </w:t>
      </w:r>
      <w:r w:rsidRPr="001F306C">
        <w:rPr>
          <w:i/>
        </w:rPr>
        <w:t>rm1</w:t>
      </w:r>
      <w:r>
        <w:rPr>
          <w:rFonts w:hint="eastAsia"/>
          <w:i/>
          <w:lang w:eastAsia="zh-CN"/>
        </w:rPr>
        <w:t>0</w:t>
      </w:r>
      <w:r w:rsidRPr="001F306C">
        <w:rPr>
          <w:i/>
        </w:rPr>
        <w:t>-</w:t>
      </w:r>
      <w:r>
        <w:rPr>
          <w:rFonts w:hint="eastAsia"/>
          <w:i/>
          <w:lang w:eastAsia="zh-CN"/>
        </w:rPr>
        <w:t>v</w:t>
      </w:r>
      <w:r w:rsidRPr="001F306C">
        <w:rPr>
          <w:i/>
        </w:rPr>
        <w:t>13</w:t>
      </w:r>
      <w:r>
        <w:rPr>
          <w:rFonts w:hint="eastAsia"/>
          <w:i/>
          <w:lang w:eastAsia="zh-CN"/>
        </w:rPr>
        <w:t xml:space="preserve">xy </w:t>
      </w:r>
      <w:r w:rsidRPr="005E2A33">
        <w:rPr>
          <w:rFonts w:hint="eastAsia"/>
          <w:lang w:eastAsia="zh-CN"/>
        </w:rPr>
        <w:t>by higher layers</w:t>
      </w:r>
      <w:r>
        <w:rPr>
          <w:rFonts w:hint="eastAsia"/>
          <w:lang w:eastAsia="zh-CN"/>
        </w:rPr>
        <w:t xml:space="preserve"> [6]</w:t>
      </w:r>
      <w:r>
        <w:rPr>
          <w:lang w:eastAsia="zh-CN"/>
        </w:rPr>
        <w:t xml:space="preserve">, </w:t>
      </w:r>
      <w:r>
        <w:rPr>
          <w:rFonts w:hint="eastAsia"/>
          <w:lang w:eastAsia="zh-CN"/>
        </w:rPr>
        <w:t>the field</w:t>
      </w:r>
      <w:r>
        <w:rPr>
          <w:lang w:eastAsia="zh-CN"/>
        </w:rPr>
        <w:t>s and the corresponding bit widths</w:t>
      </w:r>
      <w:r>
        <w:rPr>
          <w:rFonts w:hint="eastAsia"/>
          <w:lang w:eastAsia="zh-CN"/>
        </w:rPr>
        <w:t xml:space="preserve"> for </w:t>
      </w:r>
      <w:r w:rsidRPr="00B7584F">
        <w:t xml:space="preserve">channel quality information </w:t>
      </w:r>
      <w:r>
        <w:t xml:space="preserve">and rank indication </w:t>
      </w:r>
      <w:r w:rsidRPr="00B7584F">
        <w:t>feedback</w:t>
      </w:r>
      <w:r>
        <w:rPr>
          <w:rFonts w:hint="eastAsia"/>
          <w:lang w:eastAsia="zh-CN"/>
        </w:rPr>
        <w:t xml:space="preserve"> </w:t>
      </w:r>
      <w:r>
        <w:rPr>
          <w:lang w:eastAsia="zh-CN"/>
        </w:rPr>
        <w:t>are</w:t>
      </w:r>
      <w:r>
        <w:rPr>
          <w:rFonts w:hint="eastAsia"/>
          <w:lang w:eastAsia="zh-CN"/>
        </w:rPr>
        <w:t xml:space="preserve"> described as below. </w:t>
      </w:r>
    </w:p>
    <w:p w14:paraId="794AD6C8" w14:textId="77777777" w:rsidR="00B0717E" w:rsidRDefault="00F23E3F" w:rsidP="00B0717E">
      <w:pPr>
        <w:rPr>
          <w:lang w:eastAsia="zh-CN"/>
        </w:rPr>
      </w:pPr>
      <w:r>
        <w:t>Table 5.2.2.6.1-1F shows the fields and the corresponding bit width for the channel quality information feedback for higher layer configured report for PDSCH transmissions associated with transmission mode 1, transmission mode 2, transmission mode 3, transmission mode 7, transmission mode 8 configured without PMI/RI reporting, transmission mode 9</w:t>
      </w:r>
      <w:r>
        <w:rPr>
          <w:rFonts w:hint="eastAsia"/>
          <w:lang w:eastAsia="zh-CN"/>
        </w:rPr>
        <w:t xml:space="preserve"> </w:t>
      </w:r>
      <w:r>
        <w:t>configured without PMI/RI reporting</w:t>
      </w:r>
      <w:r>
        <w:rPr>
          <w:rFonts w:hint="eastAsia"/>
        </w:rPr>
        <w:t xml:space="preserve"> or configured with 1 antenna port</w:t>
      </w:r>
      <w:r>
        <w:t>, and</w:t>
      </w:r>
      <w:r>
        <w:rPr>
          <w:rFonts w:hint="eastAsia"/>
          <w:lang w:eastAsia="zh-CN"/>
        </w:rPr>
        <w:t xml:space="preserve"> </w:t>
      </w:r>
      <w:r w:rsidRPr="002E52AB">
        <w:rPr>
          <w:lang w:eastAsia="zh-CN"/>
        </w:rPr>
        <w:t>transmission mode</w:t>
      </w:r>
      <w:r>
        <w:rPr>
          <w:lang w:eastAsia="zh-CN"/>
        </w:rPr>
        <w:t xml:space="preserve"> </w:t>
      </w:r>
      <w:r>
        <w:rPr>
          <w:rFonts w:hint="eastAsia"/>
          <w:lang w:eastAsia="zh-CN"/>
        </w:rPr>
        <w:t>10</w:t>
      </w:r>
      <w:r>
        <w:t xml:space="preserve"> configured without PMI/RI reporting</w:t>
      </w:r>
      <w:r>
        <w:rPr>
          <w:rFonts w:hint="eastAsia"/>
        </w:rPr>
        <w:t xml:space="preserve"> or configured with 1 antenna port</w:t>
      </w:r>
      <w:r w:rsidR="00B0717E">
        <w:t xml:space="preserve"> </w:t>
      </w:r>
      <w:r w:rsidR="00B0717E">
        <w:rPr>
          <w:rFonts w:hint="eastAsia"/>
          <w:lang w:eastAsia="zh-CN"/>
        </w:rPr>
        <w:t xml:space="preserve">except with </w:t>
      </w:r>
      <w:r w:rsidR="00B0717E" w:rsidRPr="004C742E">
        <w:rPr>
          <w:i/>
        </w:rPr>
        <w:t>feCoMP-CSI-Enabled=true</w:t>
      </w:r>
      <w:r w:rsidR="00B0717E" w:rsidRPr="00BE4EA3">
        <w:t>.</w:t>
      </w:r>
      <w:r w:rsidR="00B0717E" w:rsidRPr="00BE4EA3">
        <w:rPr>
          <w:rFonts w:hint="eastAsia"/>
          <w:lang w:eastAsia="zh-CN"/>
        </w:rPr>
        <w:t xml:space="preserve"> </w:t>
      </w:r>
    </w:p>
    <w:p w14:paraId="471EA21A" w14:textId="77777777" w:rsidR="00F23E3F" w:rsidRDefault="00B0717E" w:rsidP="00B0717E">
      <w:pPr>
        <w:rPr>
          <w:lang w:eastAsia="zh-CN"/>
        </w:rPr>
      </w:pPr>
      <w:r>
        <w:lastRenderedPageBreak/>
        <w:t>Table 5.2.2.6.1-1</w:t>
      </w:r>
      <w:r>
        <w:rPr>
          <w:lang w:eastAsia="zh-CN"/>
        </w:rPr>
        <w:t>F</w:t>
      </w:r>
      <w:r>
        <w:rPr>
          <w:rFonts w:hint="eastAsia"/>
          <w:lang w:eastAsia="zh-CN"/>
        </w:rPr>
        <w:t>-</w:t>
      </w:r>
      <w:r>
        <w:rPr>
          <w:lang w:eastAsia="zh-CN"/>
        </w:rPr>
        <w:t>1</w:t>
      </w:r>
      <w:r w:rsidRPr="00310D5A">
        <w:t xml:space="preserve"> show</w:t>
      </w:r>
      <w:r>
        <w:t>s</w:t>
      </w:r>
      <w:r w:rsidRPr="00310D5A">
        <w:t xml:space="preserve"> the fields and the corresponding bit width for the channel quality information feedback for higher layer configured repo</w:t>
      </w:r>
      <w:r w:rsidRPr="00F07B67">
        <w:t xml:space="preserve">rt for PDSCH transmissions associated with transmission mode </w:t>
      </w:r>
      <w:r w:rsidRPr="00F07B67">
        <w:rPr>
          <w:rFonts w:hint="eastAsia"/>
        </w:rPr>
        <w:t>10</w:t>
      </w:r>
      <w:r w:rsidRPr="00F07B67">
        <w:t xml:space="preserve"> configured without PMI/RI reporting</w:t>
      </w:r>
      <w:r w:rsidRPr="00F07B67">
        <w:rPr>
          <w:rFonts w:hint="eastAsia"/>
        </w:rPr>
        <w:t xml:space="preserve"> or configured with 1 antenna port</w:t>
      </w:r>
      <w:r w:rsidRPr="00F07B67">
        <w:t xml:space="preserve"> and higher layer parameter </w:t>
      </w:r>
      <w:r w:rsidRPr="004C742E">
        <w:rPr>
          <w:i/>
        </w:rPr>
        <w:t>feCoMP-CSI-Enabled=true</w:t>
      </w:r>
      <w:r w:rsidR="00F23E3F">
        <w:t>.</w:t>
      </w:r>
      <w:r w:rsidR="00F23E3F" w:rsidRPr="00732142">
        <w:rPr>
          <w:rFonts w:hint="eastAsia"/>
          <w:lang w:eastAsia="zh-CN"/>
        </w:rPr>
        <w:t xml:space="preserve"> </w:t>
      </w:r>
    </w:p>
    <w:p w14:paraId="7D3DAB90" w14:textId="77777777" w:rsidR="00B0717E" w:rsidRDefault="00F23E3F" w:rsidP="00B0717E">
      <w:pPr>
        <w:rPr>
          <w:lang w:eastAsia="zh-CN"/>
        </w:rPr>
      </w:pPr>
      <w:r>
        <w:t>Table 5.2.2.6.1-1G shows the fields and the corresponding bit width for the channel quality information feedback for higher layer configured report for PDSCH transmissions associated with transmission mode 9</w:t>
      </w:r>
      <w:r>
        <w:rPr>
          <w:rFonts w:hint="eastAsia"/>
          <w:lang w:eastAsia="zh-CN"/>
        </w:rPr>
        <w:t xml:space="preserve">/10 </w:t>
      </w:r>
      <w:r>
        <w:t xml:space="preserve">configured </w:t>
      </w:r>
      <w:r>
        <w:rPr>
          <w:rFonts w:hint="eastAsia"/>
          <w:lang w:eastAsia="zh-CN"/>
        </w:rPr>
        <w:t>without PMI reporting</w:t>
      </w:r>
      <w:r>
        <w:t xml:space="preserve"> </w:t>
      </w:r>
      <w:r>
        <w:rPr>
          <w:lang w:eastAsia="zh-CN"/>
        </w:rPr>
        <w:t xml:space="preserve">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rPr>
        <w:t xml:space="preserve"> </w:t>
      </w:r>
      <w:r>
        <w:rPr>
          <w:lang w:eastAsia="zh-CN"/>
        </w:rPr>
        <w:t>with 2/4/8 antenna ports</w:t>
      </w:r>
      <w:r w:rsidR="00B0717E">
        <w:rPr>
          <w:lang w:eastAsia="zh-CN"/>
        </w:rPr>
        <w:t xml:space="preserve"> </w:t>
      </w:r>
      <w:r w:rsidR="00B0717E">
        <w:rPr>
          <w:rFonts w:hint="eastAsia"/>
          <w:lang w:eastAsia="zh-CN"/>
        </w:rPr>
        <w:t xml:space="preserve">except with </w:t>
      </w:r>
      <w:r w:rsidR="00B0717E" w:rsidRPr="004C742E">
        <w:rPr>
          <w:i/>
        </w:rPr>
        <w:t>feCoMP-CSI-Enabled=true</w:t>
      </w:r>
      <w:r w:rsidR="00551280">
        <w:rPr>
          <w:rFonts w:hint="eastAsia"/>
          <w:lang w:eastAsia="zh-CN"/>
        </w:rPr>
        <w:t xml:space="preserve">, and </w:t>
      </w:r>
      <w:r w:rsidR="00551280">
        <w:t>transmission mode 9</w:t>
      </w:r>
      <w:r w:rsidR="00551280">
        <w:rPr>
          <w:rFonts w:hint="eastAsia"/>
          <w:lang w:eastAsia="zh-CN"/>
        </w:rPr>
        <w:t xml:space="preserve">/10 configured with </w:t>
      </w:r>
      <w:r w:rsidR="00551280">
        <w:t xml:space="preserve">higher layer </w:t>
      </w:r>
      <w:r w:rsidR="00551280" w:rsidRPr="0095051D">
        <w:rPr>
          <w:rFonts w:hint="eastAsia"/>
        </w:rPr>
        <w:t xml:space="preserve">parameter </w:t>
      </w:r>
      <w:r w:rsidR="00551280" w:rsidRPr="00077D26">
        <w:rPr>
          <w:i/>
        </w:rPr>
        <w:t>eMIMO-Type</w:t>
      </w:r>
      <w:r w:rsidR="00551280">
        <w:rPr>
          <w:rFonts w:hint="eastAsia"/>
          <w:lang w:eastAsia="zh-CN"/>
        </w:rPr>
        <w:t xml:space="preserve"> and </w:t>
      </w:r>
      <w:r w:rsidR="00551280" w:rsidRPr="00077D26">
        <w:rPr>
          <w:i/>
        </w:rPr>
        <w:t>eMIMO-Type</w:t>
      </w:r>
      <w:r w:rsidR="00551280">
        <w:rPr>
          <w:rFonts w:hint="eastAsia"/>
          <w:i/>
          <w:lang w:eastAsia="zh-CN"/>
        </w:rPr>
        <w:t>2</w:t>
      </w:r>
      <w:r w:rsidR="00551280">
        <w:t xml:space="preserve">, and </w:t>
      </w:r>
      <w:r w:rsidR="00551280" w:rsidRPr="00077D26">
        <w:rPr>
          <w:i/>
        </w:rPr>
        <w:t>eMIMO-Type</w:t>
      </w:r>
      <w:r w:rsidR="00551280">
        <w:rPr>
          <w:rFonts w:hint="eastAsia"/>
          <w:lang w:eastAsia="zh-CN"/>
        </w:rPr>
        <w:t>2</w:t>
      </w:r>
      <w:r w:rsidR="00551280">
        <w:t xml:space="preserve"> is set to </w:t>
      </w:r>
      <w:r w:rsidR="00D054B0">
        <w:t>'</w:t>
      </w:r>
      <w:r w:rsidR="00551280">
        <w:t>CLASS B</w:t>
      </w:r>
      <w:r w:rsidR="00D054B0">
        <w:t>'</w:t>
      </w:r>
      <w:r w:rsidR="00551280">
        <w:rPr>
          <w:rFonts w:hint="eastAsia"/>
        </w:rPr>
        <w:t xml:space="preserve"> </w:t>
      </w:r>
      <w:r w:rsidR="00551280">
        <w:rPr>
          <w:lang w:eastAsia="zh-CN"/>
        </w:rPr>
        <w:t>with 2/4/8 antenna ports w</w:t>
      </w:r>
      <w:r w:rsidR="00551280">
        <w:rPr>
          <w:rFonts w:hint="eastAsia"/>
          <w:lang w:eastAsia="zh-CN"/>
        </w:rPr>
        <w:t>ithout PMI reporting</w:t>
      </w:r>
      <w:r>
        <w:rPr>
          <w:rFonts w:hint="eastAsia"/>
          <w:lang w:eastAsia="zh-CN"/>
        </w:rPr>
        <w:t>.</w:t>
      </w:r>
    </w:p>
    <w:p w14:paraId="41EBB7A3" w14:textId="77777777" w:rsidR="00B0717E" w:rsidRDefault="00B0717E" w:rsidP="00B0717E">
      <w:pPr>
        <w:rPr>
          <w:lang w:eastAsia="zh-CN"/>
        </w:rPr>
      </w:pPr>
      <w:bookmarkStart w:id="212" w:name="OLE_LINK765"/>
      <w:r>
        <w:t>Table 5.2.2.6.1-1</w:t>
      </w:r>
      <w:r>
        <w:rPr>
          <w:lang w:eastAsia="zh-CN"/>
        </w:rPr>
        <w:t>G</w:t>
      </w:r>
      <w:r>
        <w:rPr>
          <w:rFonts w:hint="eastAsia"/>
          <w:lang w:eastAsia="zh-CN"/>
        </w:rPr>
        <w:t>-</w:t>
      </w:r>
      <w:bookmarkEnd w:id="212"/>
      <w:r>
        <w:rPr>
          <w:lang w:eastAsia="zh-CN"/>
        </w:rPr>
        <w:t>1</w:t>
      </w:r>
      <w:r w:rsidRPr="00310D5A">
        <w:t xml:space="preserve"> show</w:t>
      </w:r>
      <w:r>
        <w:t>s</w:t>
      </w:r>
      <w:r w:rsidRPr="00310D5A">
        <w:t xml:space="preserve"> the fields and the corresponding bit width for the channel quality information feedback for higher layer configured repo</w:t>
      </w:r>
      <w:r w:rsidRPr="00F07B67">
        <w:t xml:space="preserve">rt for PDSCH transmissions associated with </w:t>
      </w:r>
      <w:r>
        <w:t xml:space="preserve">transmission mode </w:t>
      </w:r>
      <w:r w:rsidRPr="00310D5A">
        <w:rPr>
          <w:rFonts w:hint="eastAsia"/>
          <w:lang w:eastAsia="zh-CN"/>
        </w:rPr>
        <w:t xml:space="preserve">10 </w:t>
      </w:r>
      <w:r w:rsidRPr="00310D5A">
        <w:t xml:space="preserve">configured </w:t>
      </w:r>
      <w:r w:rsidRPr="00310D5A">
        <w:rPr>
          <w:rFonts w:hint="eastAsia"/>
          <w:lang w:eastAsia="zh-CN"/>
        </w:rPr>
        <w:t>without PMI reporting</w:t>
      </w:r>
      <w:r w:rsidRPr="00310D5A">
        <w:t xml:space="preserve"> </w:t>
      </w:r>
      <w:r w:rsidRPr="00310D5A">
        <w:rPr>
          <w:lang w:eastAsia="zh-CN"/>
        </w:rPr>
        <w:t xml:space="preserve">and </w:t>
      </w:r>
      <w:r w:rsidRPr="00310D5A">
        <w:t xml:space="preserve">higher layer </w:t>
      </w:r>
      <w:r w:rsidRPr="00310D5A">
        <w:rPr>
          <w:rFonts w:hint="eastAsia"/>
        </w:rPr>
        <w:t xml:space="preserve">parameter </w:t>
      </w:r>
      <w:r w:rsidRPr="00310D5A">
        <w:rPr>
          <w:i/>
        </w:rPr>
        <w:t>eMIMO-Type</w:t>
      </w:r>
      <w:r w:rsidRPr="00310D5A">
        <w:t xml:space="preserve">, and </w:t>
      </w:r>
      <w:r w:rsidRPr="00310D5A">
        <w:rPr>
          <w:i/>
        </w:rPr>
        <w:t>eMIMO-Type</w:t>
      </w:r>
      <w:r w:rsidRPr="00310D5A">
        <w:t xml:space="preserve"> is set to </w:t>
      </w:r>
      <w:r w:rsidR="00E91B67">
        <w:t>'</w:t>
      </w:r>
      <w:r w:rsidRPr="00310D5A">
        <w:t>CLASS B</w:t>
      </w:r>
      <w:r w:rsidR="00E91B67">
        <w:t>'</w:t>
      </w:r>
      <w:r w:rsidRPr="00310D5A">
        <w:rPr>
          <w:rFonts w:hint="eastAsia"/>
        </w:rPr>
        <w:t xml:space="preserve"> </w:t>
      </w:r>
      <w:r w:rsidRPr="00310D5A">
        <w:rPr>
          <w:lang w:eastAsia="zh-CN"/>
        </w:rPr>
        <w:t>with 2/4/8 antenna ports</w:t>
      </w:r>
      <w:r w:rsidRPr="005B28EC">
        <w:rPr>
          <w:lang w:eastAsia="zh-CN"/>
        </w:rPr>
        <w:t xml:space="preserve"> and higher layer parameter </w:t>
      </w:r>
      <w:r w:rsidRPr="004C742E">
        <w:rPr>
          <w:i/>
          <w:lang w:eastAsia="zh-CN"/>
        </w:rPr>
        <w:t>feCoMP-CSI-Enabled=true</w:t>
      </w:r>
      <w:r w:rsidRPr="00310D5A">
        <w:rPr>
          <w:rFonts w:hint="eastAsia"/>
          <w:lang w:eastAsia="zh-CN"/>
        </w:rPr>
        <w:t>.</w:t>
      </w:r>
    </w:p>
    <w:p w14:paraId="0AF0B9AA" w14:textId="77777777" w:rsidR="00B0717E" w:rsidRPr="00BE4EA3" w:rsidRDefault="00B0717E" w:rsidP="00B0717E">
      <w:pPr>
        <w:rPr>
          <w:lang w:eastAsia="zh-CN"/>
        </w:rPr>
      </w:pPr>
      <w:r>
        <w:rPr>
          <w:rFonts w:hint="eastAsia"/>
          <w:lang w:eastAsia="zh-CN"/>
        </w:rPr>
        <w:t>For</w:t>
      </w:r>
      <w:r w:rsidRPr="006F3771">
        <w:t xml:space="preserve"> </w:t>
      </w:r>
      <w:r>
        <w:t>Table 5.2.2.6.1-1F-1 and Table 5.2.2.6.1-1G-1</w:t>
      </w:r>
      <w:r>
        <w:rPr>
          <w:rFonts w:hint="eastAsia"/>
          <w:lang w:eastAsia="zh-CN"/>
        </w:rPr>
        <w:t xml:space="preserve">, </w:t>
      </w:r>
      <w:r>
        <w:rPr>
          <w:lang w:eastAsia="zh-CN"/>
        </w:rPr>
        <w:t>in the case of CRI=2</w:t>
      </w:r>
      <w:r>
        <w:rPr>
          <w:rFonts w:hint="eastAsia"/>
          <w:lang w:eastAsia="zh-CN"/>
        </w:rPr>
        <w:t>,</w:t>
      </w:r>
      <w:r>
        <w:rPr>
          <w:lang w:eastAsia="zh-CN"/>
        </w:rPr>
        <w:t xml:space="preserve"> </w:t>
      </w:r>
      <w:r>
        <w:rPr>
          <w:rFonts w:hint="eastAsia"/>
          <w:lang w:eastAsia="zh-CN"/>
        </w:rPr>
        <w:t>the rank value corresponds to RI0 for codeword 0 and RI1 for codeword 1</w:t>
      </w:r>
      <w:r>
        <w:rPr>
          <w:rFonts w:hint="eastAsia"/>
          <w:iCs/>
          <w:lang w:val="en-US" w:eastAsia="zh-CN"/>
        </w:rPr>
        <w:t>.</w:t>
      </w:r>
    </w:p>
    <w:p w14:paraId="500F733E" w14:textId="77777777" w:rsidR="00F23E3F" w:rsidRDefault="00F23E3F" w:rsidP="00F23E3F">
      <w:pPr>
        <w:rPr>
          <w:lang w:eastAsia="zh-CN"/>
        </w:rPr>
      </w:pPr>
    </w:p>
    <w:p w14:paraId="7BC4EC1C" w14:textId="77777777" w:rsidR="00F23E3F" w:rsidRDefault="00F23E3F" w:rsidP="00F23E3F">
      <w:pPr>
        <w:pStyle w:val="TH"/>
      </w:pPr>
      <w:r>
        <w:t>Table 5.2.2.6.1-1F: Fields for channel quality information feedback for wideband CQI reports (transmission mode 1, transmission mode 2, transmission mode 3, transmission mode 7, transmission mode 8</w:t>
      </w:r>
      <w:r>
        <w:rPr>
          <w:rFonts w:hint="eastAsia"/>
          <w:lang w:eastAsia="zh-CN"/>
        </w:rPr>
        <w:t xml:space="preserve"> </w:t>
      </w:r>
      <w:r>
        <w:t>configured without PMI/RI reporting, transmission mode 9</w:t>
      </w:r>
      <w:r>
        <w:rPr>
          <w:rFonts w:hint="eastAsia"/>
          <w:lang w:eastAsia="zh-CN"/>
        </w:rPr>
        <w:t xml:space="preserve"> </w:t>
      </w:r>
      <w:r>
        <w:t>configured without PMI/RI reporting</w:t>
      </w:r>
      <w:r>
        <w:rPr>
          <w:rFonts w:hint="eastAsia"/>
          <w:lang w:eastAsia="zh-CN"/>
        </w:rPr>
        <w:t xml:space="preserve"> or configured with 1 antenna port</w:t>
      </w:r>
      <w:r>
        <w:rPr>
          <w:lang w:eastAsia="zh-CN"/>
        </w:rPr>
        <w:t>, and</w:t>
      </w:r>
      <w:r>
        <w:rPr>
          <w:rFonts w:hint="eastAsia"/>
          <w:lang w:eastAsia="zh-CN"/>
        </w:rPr>
        <w:t xml:space="preserve"> </w:t>
      </w:r>
      <w:r w:rsidRPr="002E52AB">
        <w:rPr>
          <w:lang w:eastAsia="zh-CN"/>
        </w:rPr>
        <w:t>transmission mode</w:t>
      </w:r>
      <w:r>
        <w:rPr>
          <w:lang w:eastAsia="zh-CN"/>
        </w:rPr>
        <w:t xml:space="preserve"> </w:t>
      </w:r>
      <w:r>
        <w:rPr>
          <w:rFonts w:hint="eastAsia"/>
          <w:lang w:eastAsia="zh-CN"/>
        </w:rPr>
        <w:t>10</w:t>
      </w:r>
      <w:r>
        <w:t xml:space="preserve"> configured without PMI/RI reporting</w:t>
      </w:r>
      <w:r>
        <w:rPr>
          <w:rFonts w:hint="eastAsia"/>
          <w:lang w:eastAsia="zh-CN"/>
        </w:rPr>
        <w:t xml:space="preserve"> or configured with 1 antenna port</w:t>
      </w:r>
      <w:r w:rsidR="007177D2">
        <w:rPr>
          <w:b w:val="0"/>
          <w:lang w:eastAsia="zh-CN"/>
        </w:rPr>
        <w:t xml:space="preserve"> </w:t>
      </w:r>
      <w:r w:rsidR="007177D2" w:rsidRPr="00E91B67">
        <w:rPr>
          <w:rFonts w:hint="eastAsia"/>
          <w:lang w:eastAsia="zh-CN"/>
        </w:rPr>
        <w:t xml:space="preserve">except with </w:t>
      </w:r>
      <w:r w:rsidR="007177D2" w:rsidRPr="00E91B67">
        <w:rPr>
          <w:i/>
          <w:lang w:eastAsia="zh-CN"/>
        </w:rPr>
        <w:t>feCoMP-CSI-Enabled=true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57"/>
        <w:gridCol w:w="976"/>
      </w:tblGrid>
      <w:tr w:rsidR="00F23E3F" w14:paraId="13889E72" w14:textId="77777777" w:rsidTr="00747424">
        <w:trPr>
          <w:trHeight w:val="20"/>
          <w:jc w:val="center"/>
        </w:trPr>
        <w:tc>
          <w:tcPr>
            <w:tcW w:w="0" w:type="auto"/>
            <w:shd w:val="clear" w:color="auto" w:fill="E0E0E0"/>
            <w:vAlign w:val="center"/>
          </w:tcPr>
          <w:p w14:paraId="4CA2DF2A" w14:textId="77777777" w:rsidR="00F23E3F" w:rsidRDefault="00F23E3F" w:rsidP="007226C5">
            <w:pPr>
              <w:pStyle w:val="TAH"/>
            </w:pPr>
            <w:r>
              <w:t>Field</w:t>
            </w:r>
          </w:p>
        </w:tc>
        <w:tc>
          <w:tcPr>
            <w:tcW w:w="0" w:type="auto"/>
            <w:shd w:val="clear" w:color="auto" w:fill="E0E0E0"/>
            <w:vAlign w:val="center"/>
          </w:tcPr>
          <w:p w14:paraId="1F5824CD" w14:textId="77777777" w:rsidR="00F23E3F" w:rsidRDefault="00F23E3F" w:rsidP="007226C5">
            <w:pPr>
              <w:pStyle w:val="TAH"/>
            </w:pPr>
            <w:r>
              <w:t>Bit width</w:t>
            </w:r>
          </w:p>
        </w:tc>
      </w:tr>
      <w:tr w:rsidR="00F23E3F" w14:paraId="736A15DF" w14:textId="77777777" w:rsidTr="00747424">
        <w:trPr>
          <w:trHeight w:val="20"/>
          <w:jc w:val="center"/>
        </w:trPr>
        <w:tc>
          <w:tcPr>
            <w:tcW w:w="0" w:type="auto"/>
            <w:vAlign w:val="center"/>
          </w:tcPr>
          <w:p w14:paraId="7B334A4F" w14:textId="77777777" w:rsidR="00F23E3F" w:rsidRDefault="00F23E3F" w:rsidP="007226C5">
            <w:pPr>
              <w:pStyle w:val="TAC"/>
            </w:pPr>
            <w:r>
              <w:t xml:space="preserve">Wide-band CQI </w:t>
            </w:r>
          </w:p>
        </w:tc>
        <w:tc>
          <w:tcPr>
            <w:tcW w:w="0" w:type="auto"/>
            <w:vAlign w:val="center"/>
          </w:tcPr>
          <w:p w14:paraId="79B6C32A" w14:textId="77777777" w:rsidR="00F23E3F" w:rsidRDefault="00F23E3F" w:rsidP="007226C5">
            <w:pPr>
              <w:pStyle w:val="TAC"/>
            </w:pPr>
            <w:r>
              <w:t>4</w:t>
            </w:r>
          </w:p>
        </w:tc>
      </w:tr>
    </w:tbl>
    <w:p w14:paraId="47D5F057" w14:textId="77777777" w:rsidR="007177D2" w:rsidRPr="007177D2" w:rsidRDefault="007177D2" w:rsidP="007177D2"/>
    <w:p w14:paraId="75721BD5" w14:textId="77777777" w:rsidR="007177D2" w:rsidRPr="007177D2" w:rsidRDefault="007177D2" w:rsidP="00E91B67">
      <w:pPr>
        <w:pStyle w:val="TH"/>
      </w:pPr>
      <w:r w:rsidRPr="007177D2">
        <w:t>Table 5.2.2.6.1-1</w:t>
      </w:r>
      <w:r w:rsidRPr="007177D2">
        <w:rPr>
          <w:lang w:eastAsia="zh-CN"/>
        </w:rPr>
        <w:t>F</w:t>
      </w:r>
      <w:r w:rsidRPr="007177D2">
        <w:rPr>
          <w:rFonts w:hint="eastAsia"/>
          <w:lang w:eastAsia="zh-CN"/>
        </w:rPr>
        <w:t>-</w:t>
      </w:r>
      <w:r w:rsidRPr="007177D2">
        <w:rPr>
          <w:lang w:eastAsia="zh-CN"/>
        </w:rPr>
        <w:t>1</w:t>
      </w:r>
      <w:r w:rsidRPr="007177D2">
        <w:t>: Fields for channel quality information feedback for wideband CQI reports (</w:t>
      </w:r>
      <w:bookmarkStart w:id="213" w:name="OLE_LINK764"/>
      <w:r w:rsidRPr="007177D2">
        <w:rPr>
          <w:lang w:eastAsia="zh-CN"/>
        </w:rPr>
        <w:t xml:space="preserve">transmission mode </w:t>
      </w:r>
      <w:r w:rsidRPr="007177D2">
        <w:rPr>
          <w:rFonts w:hint="eastAsia"/>
          <w:lang w:eastAsia="zh-CN"/>
        </w:rPr>
        <w:t>10</w:t>
      </w:r>
      <w:r w:rsidRPr="007177D2">
        <w:t xml:space="preserve"> configured without PMI/RI reporting</w:t>
      </w:r>
      <w:r w:rsidRPr="007177D2">
        <w:rPr>
          <w:rFonts w:hint="eastAsia"/>
          <w:lang w:eastAsia="zh-CN"/>
        </w:rPr>
        <w:t xml:space="preserve"> or configured with 1 antenna port</w:t>
      </w:r>
      <w:r w:rsidRPr="007177D2">
        <w:rPr>
          <w:lang w:eastAsia="zh-CN"/>
        </w:rPr>
        <w:t xml:space="preserve"> and </w:t>
      </w:r>
      <w:r w:rsidRPr="007177D2">
        <w:t xml:space="preserve">higher layer parameter </w:t>
      </w:r>
      <w:bookmarkEnd w:id="213"/>
      <w:r w:rsidRPr="007177D2">
        <w:rPr>
          <w:i/>
          <w:lang w:eastAsia="zh-CN"/>
        </w:rPr>
        <w:t>feCoMP-CSI-Enabled=true</w:t>
      </w:r>
      <w:r w:rsidRPr="007177D2">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38"/>
        <w:gridCol w:w="2212"/>
      </w:tblGrid>
      <w:tr w:rsidR="007177D2" w:rsidRPr="007177D2" w14:paraId="10F78348" w14:textId="77777777" w:rsidTr="00344661">
        <w:trPr>
          <w:trHeight w:val="20"/>
          <w:jc w:val="center"/>
        </w:trPr>
        <w:tc>
          <w:tcPr>
            <w:tcW w:w="0" w:type="auto"/>
            <w:shd w:val="clear" w:color="auto" w:fill="E0E0E0"/>
            <w:vAlign w:val="center"/>
          </w:tcPr>
          <w:p w14:paraId="35A2BF9A" w14:textId="77777777" w:rsidR="007177D2" w:rsidRPr="007177D2" w:rsidRDefault="007177D2" w:rsidP="007177D2">
            <w:pPr>
              <w:keepNext/>
              <w:keepLines/>
              <w:spacing w:after="0"/>
              <w:jc w:val="center"/>
              <w:rPr>
                <w:rFonts w:ascii="Arial" w:hAnsi="Arial"/>
                <w:b/>
                <w:sz w:val="18"/>
              </w:rPr>
            </w:pPr>
            <w:r w:rsidRPr="007177D2">
              <w:rPr>
                <w:rFonts w:ascii="Arial" w:hAnsi="Arial"/>
                <w:b/>
                <w:sz w:val="18"/>
              </w:rPr>
              <w:t>Field</w:t>
            </w:r>
          </w:p>
        </w:tc>
        <w:tc>
          <w:tcPr>
            <w:tcW w:w="0" w:type="auto"/>
            <w:shd w:val="clear" w:color="auto" w:fill="E0E0E0"/>
            <w:vAlign w:val="center"/>
          </w:tcPr>
          <w:p w14:paraId="3F9D4F49" w14:textId="77777777" w:rsidR="007177D2" w:rsidRPr="007177D2" w:rsidRDefault="007177D2" w:rsidP="007177D2">
            <w:pPr>
              <w:keepNext/>
              <w:keepLines/>
              <w:spacing w:after="0"/>
              <w:jc w:val="center"/>
              <w:rPr>
                <w:rFonts w:ascii="Arial" w:hAnsi="Arial"/>
                <w:b/>
                <w:sz w:val="18"/>
                <w:lang w:eastAsia="zh-CN"/>
              </w:rPr>
            </w:pPr>
            <w:r w:rsidRPr="007177D2">
              <w:rPr>
                <w:rFonts w:ascii="Arial" w:hAnsi="Arial"/>
                <w:b/>
                <w:sz w:val="18"/>
              </w:rPr>
              <w:t>Bit width</w:t>
            </w:r>
            <w:r w:rsidRPr="007177D2">
              <w:rPr>
                <w:rFonts w:ascii="Arial" w:hAnsi="Arial" w:hint="eastAsia"/>
                <w:b/>
                <w:sz w:val="18"/>
                <w:lang w:eastAsia="zh-CN"/>
              </w:rPr>
              <w:t xml:space="preserve"> for CRI=0 or 1</w:t>
            </w:r>
          </w:p>
        </w:tc>
      </w:tr>
      <w:tr w:rsidR="007177D2" w:rsidRPr="007177D2" w14:paraId="2C534E6B" w14:textId="77777777" w:rsidTr="00344661">
        <w:trPr>
          <w:trHeight w:val="20"/>
          <w:jc w:val="center"/>
        </w:trPr>
        <w:tc>
          <w:tcPr>
            <w:tcW w:w="0" w:type="auto"/>
            <w:vAlign w:val="center"/>
          </w:tcPr>
          <w:p w14:paraId="027419E2" w14:textId="77777777" w:rsidR="007177D2" w:rsidRPr="007177D2" w:rsidRDefault="007177D2" w:rsidP="007177D2">
            <w:pPr>
              <w:keepNext/>
              <w:keepLines/>
              <w:spacing w:after="0"/>
              <w:jc w:val="center"/>
              <w:rPr>
                <w:rFonts w:ascii="Arial" w:hAnsi="Arial"/>
                <w:sz w:val="18"/>
              </w:rPr>
            </w:pPr>
            <w:r w:rsidRPr="007177D2">
              <w:rPr>
                <w:rFonts w:ascii="Arial" w:hAnsi="Arial"/>
                <w:sz w:val="18"/>
              </w:rPr>
              <w:t xml:space="preserve">Wide-band CQI </w:t>
            </w:r>
          </w:p>
        </w:tc>
        <w:tc>
          <w:tcPr>
            <w:tcW w:w="0" w:type="auto"/>
            <w:vAlign w:val="center"/>
          </w:tcPr>
          <w:p w14:paraId="3B119379" w14:textId="77777777" w:rsidR="007177D2" w:rsidRPr="007177D2" w:rsidRDefault="007177D2" w:rsidP="007177D2">
            <w:pPr>
              <w:keepNext/>
              <w:keepLines/>
              <w:spacing w:after="0"/>
              <w:jc w:val="center"/>
              <w:rPr>
                <w:rFonts w:ascii="Arial" w:hAnsi="Arial"/>
                <w:sz w:val="18"/>
              </w:rPr>
            </w:pPr>
            <w:r w:rsidRPr="007177D2">
              <w:rPr>
                <w:rFonts w:ascii="Arial" w:hAnsi="Arial"/>
                <w:sz w:val="18"/>
              </w:rPr>
              <w:t>4</w:t>
            </w:r>
          </w:p>
        </w:tc>
      </w:tr>
      <w:tr w:rsidR="007177D2" w:rsidRPr="007177D2" w14:paraId="147D4EDE" w14:textId="77777777" w:rsidTr="00344661">
        <w:trPr>
          <w:trHeight w:val="20"/>
          <w:jc w:val="center"/>
        </w:trPr>
        <w:tc>
          <w:tcPr>
            <w:tcW w:w="0" w:type="auto"/>
            <w:shd w:val="clear" w:color="auto" w:fill="E0E0E0"/>
            <w:vAlign w:val="center"/>
          </w:tcPr>
          <w:p w14:paraId="12F437F7" w14:textId="77777777" w:rsidR="007177D2" w:rsidRPr="007177D2" w:rsidRDefault="007177D2" w:rsidP="007177D2">
            <w:pPr>
              <w:keepNext/>
              <w:keepLines/>
              <w:spacing w:after="0"/>
              <w:jc w:val="center"/>
              <w:rPr>
                <w:rFonts w:ascii="Arial" w:hAnsi="Arial"/>
                <w:b/>
                <w:sz w:val="18"/>
              </w:rPr>
            </w:pPr>
            <w:r w:rsidRPr="007177D2">
              <w:rPr>
                <w:rFonts w:ascii="Arial" w:hAnsi="Arial"/>
                <w:b/>
                <w:sz w:val="18"/>
              </w:rPr>
              <w:t>Field</w:t>
            </w:r>
          </w:p>
        </w:tc>
        <w:tc>
          <w:tcPr>
            <w:tcW w:w="0" w:type="auto"/>
            <w:shd w:val="clear" w:color="auto" w:fill="E0E0E0"/>
            <w:vAlign w:val="center"/>
          </w:tcPr>
          <w:p w14:paraId="3E13B115" w14:textId="77777777" w:rsidR="007177D2" w:rsidRPr="007177D2" w:rsidRDefault="007177D2" w:rsidP="007177D2">
            <w:pPr>
              <w:keepNext/>
              <w:keepLines/>
              <w:spacing w:after="0"/>
              <w:jc w:val="center"/>
              <w:rPr>
                <w:rFonts w:ascii="Arial" w:hAnsi="Arial"/>
                <w:b/>
                <w:sz w:val="18"/>
                <w:lang w:eastAsia="zh-CN"/>
              </w:rPr>
            </w:pPr>
            <w:r w:rsidRPr="007177D2">
              <w:rPr>
                <w:rFonts w:ascii="Arial" w:hAnsi="Arial"/>
                <w:b/>
                <w:sz w:val="18"/>
              </w:rPr>
              <w:t>Bit width</w:t>
            </w:r>
            <w:r w:rsidRPr="007177D2">
              <w:rPr>
                <w:rFonts w:ascii="Arial" w:hAnsi="Arial" w:hint="eastAsia"/>
                <w:b/>
                <w:sz w:val="18"/>
                <w:lang w:eastAsia="zh-CN"/>
              </w:rPr>
              <w:t xml:space="preserve"> for CRI=2</w:t>
            </w:r>
          </w:p>
        </w:tc>
      </w:tr>
      <w:tr w:rsidR="007177D2" w:rsidRPr="007177D2" w14:paraId="30CF806F" w14:textId="77777777" w:rsidTr="00344661">
        <w:trPr>
          <w:trHeight w:val="20"/>
          <w:jc w:val="center"/>
        </w:trPr>
        <w:tc>
          <w:tcPr>
            <w:tcW w:w="0" w:type="auto"/>
            <w:vAlign w:val="center"/>
          </w:tcPr>
          <w:p w14:paraId="26476521" w14:textId="77777777" w:rsidR="007177D2" w:rsidRPr="007177D2" w:rsidRDefault="007177D2" w:rsidP="007177D2">
            <w:pPr>
              <w:keepNext/>
              <w:keepLines/>
              <w:spacing w:after="0"/>
              <w:jc w:val="center"/>
              <w:rPr>
                <w:rFonts w:ascii="Arial" w:hAnsi="Arial"/>
                <w:sz w:val="18"/>
                <w:lang w:eastAsia="zh-CN"/>
              </w:rPr>
            </w:pPr>
            <w:r w:rsidRPr="007177D2">
              <w:rPr>
                <w:rFonts w:ascii="Arial" w:hAnsi="Arial"/>
                <w:sz w:val="18"/>
              </w:rPr>
              <w:t xml:space="preserve">Wide-band CQI </w:t>
            </w:r>
            <w:r w:rsidRPr="007177D2">
              <w:rPr>
                <w:rFonts w:ascii="Arial" w:hAnsi="Arial" w:hint="eastAsia"/>
                <w:sz w:val="18"/>
                <w:lang w:eastAsia="zh-CN"/>
              </w:rPr>
              <w:t>codeword 0</w:t>
            </w:r>
          </w:p>
        </w:tc>
        <w:tc>
          <w:tcPr>
            <w:tcW w:w="0" w:type="auto"/>
            <w:vAlign w:val="center"/>
          </w:tcPr>
          <w:p w14:paraId="1BFF6B99" w14:textId="77777777" w:rsidR="007177D2" w:rsidRPr="007177D2" w:rsidRDefault="007177D2" w:rsidP="007177D2">
            <w:pPr>
              <w:keepNext/>
              <w:keepLines/>
              <w:spacing w:after="0"/>
              <w:jc w:val="center"/>
              <w:rPr>
                <w:rFonts w:ascii="Arial" w:hAnsi="Arial"/>
                <w:sz w:val="18"/>
              </w:rPr>
            </w:pPr>
            <w:r w:rsidRPr="007177D2">
              <w:rPr>
                <w:rFonts w:ascii="Arial" w:hAnsi="Arial"/>
                <w:sz w:val="18"/>
              </w:rPr>
              <w:t>4</w:t>
            </w:r>
          </w:p>
        </w:tc>
      </w:tr>
      <w:tr w:rsidR="007177D2" w:rsidRPr="007177D2" w14:paraId="372104E8" w14:textId="77777777" w:rsidTr="00344661">
        <w:trPr>
          <w:trHeight w:val="20"/>
          <w:jc w:val="center"/>
        </w:trPr>
        <w:tc>
          <w:tcPr>
            <w:tcW w:w="0" w:type="auto"/>
            <w:vAlign w:val="center"/>
          </w:tcPr>
          <w:p w14:paraId="237EF07A" w14:textId="77777777" w:rsidR="007177D2" w:rsidRPr="007177D2" w:rsidRDefault="007177D2" w:rsidP="007177D2">
            <w:pPr>
              <w:keepNext/>
              <w:keepLines/>
              <w:spacing w:after="0"/>
              <w:jc w:val="center"/>
              <w:rPr>
                <w:rFonts w:ascii="Arial" w:hAnsi="Arial"/>
                <w:sz w:val="18"/>
                <w:lang w:eastAsia="zh-CN"/>
              </w:rPr>
            </w:pPr>
            <w:r w:rsidRPr="007177D2">
              <w:rPr>
                <w:rFonts w:ascii="Arial" w:hAnsi="Arial"/>
                <w:sz w:val="18"/>
              </w:rPr>
              <w:t xml:space="preserve">Wide-band CQI </w:t>
            </w:r>
            <w:r w:rsidRPr="007177D2">
              <w:rPr>
                <w:rFonts w:ascii="Arial" w:hAnsi="Arial" w:hint="eastAsia"/>
                <w:sz w:val="18"/>
                <w:lang w:eastAsia="zh-CN"/>
              </w:rPr>
              <w:t>codeword 1</w:t>
            </w:r>
          </w:p>
        </w:tc>
        <w:tc>
          <w:tcPr>
            <w:tcW w:w="0" w:type="auto"/>
            <w:vAlign w:val="center"/>
          </w:tcPr>
          <w:p w14:paraId="57DC3D1A" w14:textId="77777777" w:rsidR="007177D2" w:rsidRPr="007177D2" w:rsidRDefault="007177D2" w:rsidP="007177D2">
            <w:pPr>
              <w:keepNext/>
              <w:keepLines/>
              <w:spacing w:after="0"/>
              <w:jc w:val="center"/>
              <w:rPr>
                <w:rFonts w:ascii="Arial" w:hAnsi="Arial"/>
                <w:sz w:val="18"/>
              </w:rPr>
            </w:pPr>
            <w:r w:rsidRPr="007177D2">
              <w:rPr>
                <w:rFonts w:ascii="Arial" w:hAnsi="Arial"/>
                <w:sz w:val="18"/>
              </w:rPr>
              <w:t>4</w:t>
            </w:r>
          </w:p>
        </w:tc>
      </w:tr>
    </w:tbl>
    <w:p w14:paraId="08C618CB" w14:textId="77777777" w:rsidR="00F23E3F" w:rsidRDefault="00F23E3F" w:rsidP="00F23E3F"/>
    <w:p w14:paraId="32B1D56D" w14:textId="77777777" w:rsidR="00F23E3F" w:rsidRPr="00B92E9C" w:rsidRDefault="00F23E3F" w:rsidP="00F23E3F">
      <w:pPr>
        <w:pStyle w:val="TH"/>
      </w:pPr>
      <w:r>
        <w:t>Table 5.2.2.6.1</w:t>
      </w:r>
      <w:r w:rsidRPr="00B92E9C">
        <w:t>-1</w:t>
      </w:r>
      <w:r>
        <w:t>G</w:t>
      </w:r>
      <w:r w:rsidR="007177D2">
        <w:t>:</w:t>
      </w:r>
      <w:r w:rsidRPr="00B92E9C">
        <w:t xml:space="preserve"> Fields for channel quality information feedback for </w:t>
      </w:r>
      <w:r>
        <w:t>wideband</w:t>
      </w:r>
      <w:r w:rsidRPr="00B92E9C">
        <w:t xml:space="preserve"> CQI reports</w:t>
      </w:r>
      <w:r w:rsidRPr="00B92E9C">
        <w:rPr>
          <w:rFonts w:hint="eastAsia"/>
        </w:rPr>
        <w:t xml:space="preserve"> (</w:t>
      </w:r>
      <w:r w:rsidRPr="00B92E9C">
        <w:t>transmission mode 9</w:t>
      </w:r>
      <w:r w:rsidRPr="00B92E9C">
        <w:rPr>
          <w:rFonts w:hint="eastAsia"/>
        </w:rPr>
        <w:t xml:space="preserve">/10 </w:t>
      </w:r>
      <w:r w:rsidRPr="00B92E9C">
        <w:t xml:space="preserve">configured </w:t>
      </w:r>
      <w:r w:rsidRPr="00B92E9C">
        <w:rPr>
          <w:rFonts w:hint="eastAsia"/>
        </w:rPr>
        <w:t>without PMI reporting</w:t>
      </w:r>
      <w:r w:rsidRPr="00B92E9C">
        <w:t xml:space="preserve"> </w:t>
      </w:r>
      <w:r w:rsidRPr="002B4191">
        <w:t xml:space="preserve">and higher layer </w:t>
      </w:r>
      <w:r w:rsidRPr="002B4191">
        <w:rPr>
          <w:rFonts w:hint="eastAsia"/>
        </w:rPr>
        <w:t xml:space="preserve">parameter </w:t>
      </w:r>
      <w:r w:rsidRPr="002B4191">
        <w:rPr>
          <w:i/>
        </w:rPr>
        <w:t>eMIMO-Type</w:t>
      </w:r>
      <w:r w:rsidRPr="002B4191">
        <w:t xml:space="preserve">, and </w:t>
      </w:r>
      <w:r w:rsidRPr="002B4191">
        <w:rPr>
          <w:i/>
        </w:rPr>
        <w:t>eMIMO-Type</w:t>
      </w:r>
      <w:r w:rsidRPr="002B4191">
        <w:t xml:space="preserve"> is set to </w:t>
      </w:r>
      <w:r w:rsidR="00D054B0">
        <w:t>'</w:t>
      </w:r>
      <w:r w:rsidRPr="002B4191">
        <w:t>CLASS B</w:t>
      </w:r>
      <w:r w:rsidR="00D054B0">
        <w:t>'</w:t>
      </w:r>
      <w:r w:rsidRPr="002B4191">
        <w:rPr>
          <w:rFonts w:hint="eastAsia"/>
        </w:rPr>
        <w:t xml:space="preserve"> </w:t>
      </w:r>
      <w:r w:rsidRPr="00B92E9C">
        <w:t>with 2/4/8 antenna ports</w:t>
      </w:r>
      <w:r w:rsidR="007177D2">
        <w:t xml:space="preserve"> </w:t>
      </w:r>
      <w:r w:rsidR="007177D2" w:rsidRPr="00E91B67">
        <w:rPr>
          <w:rFonts w:hint="eastAsia"/>
        </w:rPr>
        <w:t xml:space="preserve">except with </w:t>
      </w:r>
      <w:r w:rsidR="007177D2" w:rsidRPr="00E91B67">
        <w:rPr>
          <w:i/>
        </w:rPr>
        <w:t>feCoMP-CSI-Enabled=true</w:t>
      </w:r>
      <w:r w:rsidR="00551280">
        <w:rPr>
          <w:rFonts w:hint="eastAsia"/>
          <w:lang w:eastAsia="zh-CN"/>
        </w:rPr>
        <w:t xml:space="preserve">, and </w:t>
      </w:r>
      <w:r w:rsidR="00551280">
        <w:t>transmission mode 9</w:t>
      </w:r>
      <w:r w:rsidR="00551280">
        <w:rPr>
          <w:rFonts w:hint="eastAsia"/>
          <w:lang w:eastAsia="zh-CN"/>
        </w:rPr>
        <w:t>/10 configured with</w:t>
      </w:r>
      <w:r w:rsidR="00551280">
        <w:rPr>
          <w:lang w:eastAsia="zh-CN"/>
        </w:rPr>
        <w:t xml:space="preserve"> </w:t>
      </w:r>
      <w:r w:rsidR="00551280">
        <w:t xml:space="preserve">higher layer </w:t>
      </w:r>
      <w:r w:rsidR="00551280" w:rsidRPr="0095051D">
        <w:rPr>
          <w:rFonts w:hint="eastAsia"/>
        </w:rPr>
        <w:t xml:space="preserve">parameter </w:t>
      </w:r>
      <w:r w:rsidR="00551280" w:rsidRPr="00077D26">
        <w:rPr>
          <w:i/>
        </w:rPr>
        <w:t>eMIMO-Type</w:t>
      </w:r>
      <w:r w:rsidR="00551280">
        <w:rPr>
          <w:rFonts w:hint="eastAsia"/>
          <w:lang w:eastAsia="zh-CN"/>
        </w:rPr>
        <w:t xml:space="preserve"> and </w:t>
      </w:r>
      <w:r w:rsidR="00551280" w:rsidRPr="00077D26">
        <w:rPr>
          <w:i/>
        </w:rPr>
        <w:t>eMIMO-Type</w:t>
      </w:r>
      <w:r w:rsidR="00551280">
        <w:rPr>
          <w:rFonts w:hint="eastAsia"/>
          <w:i/>
          <w:lang w:eastAsia="zh-CN"/>
        </w:rPr>
        <w:t>2</w:t>
      </w:r>
      <w:r w:rsidR="00551280">
        <w:t xml:space="preserve">, and </w:t>
      </w:r>
      <w:r w:rsidR="00551280" w:rsidRPr="00077D26">
        <w:rPr>
          <w:i/>
        </w:rPr>
        <w:t>eMIMO-Type</w:t>
      </w:r>
      <w:r w:rsidR="00551280">
        <w:rPr>
          <w:rFonts w:hint="eastAsia"/>
          <w:lang w:eastAsia="zh-CN"/>
        </w:rPr>
        <w:t>2</w:t>
      </w:r>
      <w:r w:rsidR="00551280">
        <w:t xml:space="preserve"> is set to </w:t>
      </w:r>
      <w:r w:rsidR="00D054B0">
        <w:t>'</w:t>
      </w:r>
      <w:r w:rsidR="00551280">
        <w:t>CLASS B</w:t>
      </w:r>
      <w:r w:rsidR="00D054B0">
        <w:t>'</w:t>
      </w:r>
      <w:r w:rsidR="00551280">
        <w:rPr>
          <w:rFonts w:hint="eastAsia"/>
        </w:rPr>
        <w:t xml:space="preserve"> </w:t>
      </w:r>
      <w:r w:rsidR="00551280">
        <w:rPr>
          <w:lang w:eastAsia="zh-CN"/>
        </w:rPr>
        <w:t>with 2/4/8 antenna ports</w:t>
      </w:r>
      <w:r w:rsidR="00551280" w:rsidRPr="00A46BB6">
        <w:rPr>
          <w:lang w:eastAsia="zh-CN"/>
        </w:rPr>
        <w:t xml:space="preserve"> </w:t>
      </w:r>
      <w:r w:rsidR="00551280">
        <w:rPr>
          <w:lang w:eastAsia="zh-CN"/>
        </w:rPr>
        <w:t>w</w:t>
      </w:r>
      <w:r w:rsidR="00551280">
        <w:rPr>
          <w:rFonts w:hint="eastAsia"/>
          <w:lang w:eastAsia="zh-CN"/>
        </w:rPr>
        <w:t>ithout PMI reporting</w:t>
      </w:r>
      <w:r w:rsidRPr="00B92E9C">
        <w:rPr>
          <w:rFonts w:hint="eastAsia"/>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38"/>
        <w:gridCol w:w="962"/>
        <w:gridCol w:w="962"/>
      </w:tblGrid>
      <w:tr w:rsidR="00F23E3F" w:rsidRPr="00290CB4" w14:paraId="049E72ED" w14:textId="77777777" w:rsidTr="00747424">
        <w:trPr>
          <w:jc w:val="center"/>
        </w:trPr>
        <w:tc>
          <w:tcPr>
            <w:tcW w:w="0" w:type="auto"/>
            <w:vMerge w:val="restart"/>
            <w:shd w:val="clear" w:color="auto" w:fill="E0E0E0"/>
            <w:vAlign w:val="center"/>
          </w:tcPr>
          <w:p w14:paraId="6B557A7B" w14:textId="77777777" w:rsidR="00F23E3F" w:rsidRPr="00290CB4" w:rsidRDefault="00F23E3F" w:rsidP="007226C5">
            <w:pPr>
              <w:pStyle w:val="TAH"/>
            </w:pPr>
            <w:r w:rsidRPr="00290CB4">
              <w:t>Field</w:t>
            </w:r>
          </w:p>
        </w:tc>
        <w:tc>
          <w:tcPr>
            <w:tcW w:w="0" w:type="auto"/>
            <w:gridSpan w:val="2"/>
            <w:shd w:val="clear" w:color="auto" w:fill="E0E0E0"/>
            <w:vAlign w:val="center"/>
          </w:tcPr>
          <w:p w14:paraId="4948B040" w14:textId="77777777" w:rsidR="00F23E3F" w:rsidRPr="00290CB4" w:rsidRDefault="00F23E3F" w:rsidP="007226C5">
            <w:pPr>
              <w:pStyle w:val="TAH"/>
            </w:pPr>
            <w:r w:rsidRPr="00290CB4">
              <w:t>Bit width</w:t>
            </w:r>
          </w:p>
        </w:tc>
      </w:tr>
      <w:tr w:rsidR="00F23E3F" w:rsidRPr="00290CB4" w14:paraId="1E9A0D4C" w14:textId="77777777" w:rsidTr="00747424">
        <w:trPr>
          <w:jc w:val="center"/>
        </w:trPr>
        <w:tc>
          <w:tcPr>
            <w:tcW w:w="0" w:type="auto"/>
            <w:vMerge/>
            <w:shd w:val="clear" w:color="auto" w:fill="E0E0E0"/>
            <w:vAlign w:val="center"/>
          </w:tcPr>
          <w:p w14:paraId="4DABA23F" w14:textId="77777777" w:rsidR="00F23E3F" w:rsidRPr="00290CB4" w:rsidRDefault="00F23E3F" w:rsidP="007226C5">
            <w:pPr>
              <w:pStyle w:val="TAH"/>
              <w:rPr>
                <w:b w:val="0"/>
                <w:bCs/>
              </w:rPr>
            </w:pPr>
          </w:p>
        </w:tc>
        <w:tc>
          <w:tcPr>
            <w:tcW w:w="0" w:type="auto"/>
            <w:shd w:val="clear" w:color="auto" w:fill="E0E0E0"/>
            <w:vAlign w:val="center"/>
          </w:tcPr>
          <w:p w14:paraId="4C7C34E9" w14:textId="77777777" w:rsidR="00F23E3F" w:rsidRPr="00290CB4" w:rsidRDefault="00F23E3F" w:rsidP="007226C5">
            <w:pPr>
              <w:pStyle w:val="TAH"/>
            </w:pPr>
            <w:r w:rsidRPr="00290CB4">
              <w:t>Rank = 1</w:t>
            </w:r>
          </w:p>
        </w:tc>
        <w:tc>
          <w:tcPr>
            <w:tcW w:w="0" w:type="auto"/>
            <w:shd w:val="clear" w:color="auto" w:fill="E0E0E0"/>
            <w:vAlign w:val="center"/>
          </w:tcPr>
          <w:p w14:paraId="5406A94F" w14:textId="77777777" w:rsidR="00F23E3F" w:rsidRPr="00290CB4" w:rsidRDefault="00F23E3F" w:rsidP="007226C5">
            <w:pPr>
              <w:pStyle w:val="TAH"/>
              <w:rPr>
                <w:lang w:eastAsia="zh-CN"/>
              </w:rPr>
            </w:pPr>
            <w:r w:rsidRPr="00290CB4">
              <w:t xml:space="preserve">Rank </w:t>
            </w:r>
            <w:r>
              <w:rPr>
                <w:rFonts w:hint="eastAsia"/>
                <w:lang w:eastAsia="zh-CN"/>
              </w:rPr>
              <w:t>&gt;</w:t>
            </w:r>
            <w:r w:rsidRPr="00290CB4">
              <w:t xml:space="preserve"> </w:t>
            </w:r>
            <w:r>
              <w:rPr>
                <w:rFonts w:hint="eastAsia"/>
                <w:lang w:eastAsia="zh-CN"/>
              </w:rPr>
              <w:t>1</w:t>
            </w:r>
          </w:p>
        </w:tc>
      </w:tr>
      <w:tr w:rsidR="00F23E3F" w:rsidRPr="00290CB4" w14:paraId="27EDDFC6" w14:textId="77777777" w:rsidTr="00747424">
        <w:trPr>
          <w:jc w:val="center"/>
        </w:trPr>
        <w:tc>
          <w:tcPr>
            <w:tcW w:w="0" w:type="auto"/>
            <w:vAlign w:val="center"/>
          </w:tcPr>
          <w:p w14:paraId="16FCEF09" w14:textId="77777777" w:rsidR="00F23E3F" w:rsidRPr="00290CB4" w:rsidRDefault="00F23E3F" w:rsidP="007226C5">
            <w:pPr>
              <w:pStyle w:val="TAC"/>
            </w:pPr>
            <w:r w:rsidRPr="00290CB4">
              <w:t>Wide-band CQI codeword 0</w:t>
            </w:r>
          </w:p>
        </w:tc>
        <w:tc>
          <w:tcPr>
            <w:tcW w:w="0" w:type="auto"/>
            <w:vAlign w:val="center"/>
          </w:tcPr>
          <w:p w14:paraId="006AD842" w14:textId="77777777" w:rsidR="00F23E3F" w:rsidRPr="00290CB4" w:rsidRDefault="00F23E3F" w:rsidP="007226C5">
            <w:pPr>
              <w:pStyle w:val="TAC"/>
            </w:pPr>
            <w:r w:rsidRPr="00290CB4">
              <w:t>4</w:t>
            </w:r>
          </w:p>
        </w:tc>
        <w:tc>
          <w:tcPr>
            <w:tcW w:w="0" w:type="auto"/>
            <w:vAlign w:val="center"/>
          </w:tcPr>
          <w:p w14:paraId="1DF700FE" w14:textId="77777777" w:rsidR="00F23E3F" w:rsidRPr="00290CB4" w:rsidRDefault="00F23E3F" w:rsidP="007226C5">
            <w:pPr>
              <w:pStyle w:val="TAC"/>
            </w:pPr>
            <w:r w:rsidRPr="00290CB4">
              <w:t>4</w:t>
            </w:r>
          </w:p>
        </w:tc>
      </w:tr>
      <w:tr w:rsidR="00F23E3F" w:rsidRPr="00290CB4" w14:paraId="24746963" w14:textId="77777777" w:rsidTr="00747424">
        <w:trPr>
          <w:jc w:val="center"/>
        </w:trPr>
        <w:tc>
          <w:tcPr>
            <w:tcW w:w="0" w:type="auto"/>
            <w:vAlign w:val="center"/>
          </w:tcPr>
          <w:p w14:paraId="6BAE898E" w14:textId="77777777" w:rsidR="00F23E3F" w:rsidRPr="00290CB4" w:rsidRDefault="00F23E3F" w:rsidP="007226C5">
            <w:pPr>
              <w:pStyle w:val="TAC"/>
            </w:pPr>
            <w:r w:rsidRPr="00290CB4">
              <w:t>Wide-band CQI codeword 1</w:t>
            </w:r>
          </w:p>
        </w:tc>
        <w:tc>
          <w:tcPr>
            <w:tcW w:w="0" w:type="auto"/>
            <w:vAlign w:val="center"/>
          </w:tcPr>
          <w:p w14:paraId="21DFEDE2" w14:textId="77777777" w:rsidR="00F23E3F" w:rsidRPr="00290CB4" w:rsidRDefault="00F23E3F" w:rsidP="007226C5">
            <w:pPr>
              <w:pStyle w:val="TAC"/>
            </w:pPr>
            <w:r w:rsidRPr="00290CB4">
              <w:t>0</w:t>
            </w:r>
          </w:p>
        </w:tc>
        <w:tc>
          <w:tcPr>
            <w:tcW w:w="0" w:type="auto"/>
            <w:vAlign w:val="center"/>
          </w:tcPr>
          <w:p w14:paraId="26B5B884" w14:textId="77777777" w:rsidR="00F23E3F" w:rsidRPr="00290CB4" w:rsidRDefault="00F23E3F" w:rsidP="007226C5">
            <w:pPr>
              <w:pStyle w:val="TAC"/>
            </w:pPr>
            <w:r w:rsidRPr="00290CB4">
              <w:t>4</w:t>
            </w:r>
          </w:p>
        </w:tc>
      </w:tr>
    </w:tbl>
    <w:p w14:paraId="20FBAEBE" w14:textId="77777777" w:rsidR="007177D2" w:rsidRPr="007177D2" w:rsidRDefault="007177D2" w:rsidP="00E91B67"/>
    <w:p w14:paraId="726B7634" w14:textId="77777777" w:rsidR="007177D2" w:rsidRPr="007177D2" w:rsidRDefault="007177D2" w:rsidP="00E91B67">
      <w:pPr>
        <w:pStyle w:val="TH"/>
        <w:rPr>
          <w:lang w:eastAsia="zh-CN"/>
        </w:rPr>
      </w:pPr>
      <w:r w:rsidRPr="007177D2">
        <w:lastRenderedPageBreak/>
        <w:t>Table 5.2.2.6.1-1</w:t>
      </w:r>
      <w:r w:rsidRPr="007177D2">
        <w:rPr>
          <w:lang w:eastAsia="zh-CN"/>
        </w:rPr>
        <w:t>G</w:t>
      </w:r>
      <w:r w:rsidRPr="007177D2">
        <w:rPr>
          <w:rFonts w:hint="eastAsia"/>
          <w:lang w:eastAsia="zh-CN"/>
        </w:rPr>
        <w:t xml:space="preserve">-1: </w:t>
      </w:r>
      <w:r w:rsidRPr="007177D2">
        <w:t>Fields for channel quality information feedback for wideband CQI reports</w:t>
      </w:r>
      <w:r w:rsidRPr="007177D2">
        <w:rPr>
          <w:rFonts w:hint="eastAsia"/>
        </w:rPr>
        <w:t xml:space="preserve"> (</w:t>
      </w:r>
      <w:r w:rsidRPr="007177D2">
        <w:t xml:space="preserve">transmission mode </w:t>
      </w:r>
      <w:r w:rsidRPr="007177D2">
        <w:rPr>
          <w:rFonts w:hint="eastAsia"/>
        </w:rPr>
        <w:t xml:space="preserve">10 </w:t>
      </w:r>
      <w:r w:rsidRPr="007177D2">
        <w:t xml:space="preserve">configured </w:t>
      </w:r>
      <w:r w:rsidRPr="007177D2">
        <w:rPr>
          <w:rFonts w:hint="eastAsia"/>
        </w:rPr>
        <w:t>without PMI reporting</w:t>
      </w:r>
      <w:r w:rsidRPr="007177D2">
        <w:t xml:space="preserve"> and higher layer </w:t>
      </w:r>
      <w:r w:rsidRPr="007177D2">
        <w:rPr>
          <w:rFonts w:hint="eastAsia"/>
        </w:rPr>
        <w:t xml:space="preserve">parameter </w:t>
      </w:r>
      <w:r w:rsidRPr="007177D2">
        <w:rPr>
          <w:i/>
        </w:rPr>
        <w:t>eMIMO-Type</w:t>
      </w:r>
      <w:r w:rsidRPr="007177D2">
        <w:t xml:space="preserve">, and </w:t>
      </w:r>
      <w:r w:rsidRPr="007177D2">
        <w:rPr>
          <w:i/>
        </w:rPr>
        <w:t>eMIMO-Type</w:t>
      </w:r>
      <w:r w:rsidRPr="007177D2">
        <w:t xml:space="preserve"> is set to </w:t>
      </w:r>
      <w:r w:rsidR="00E91B67">
        <w:t>'</w:t>
      </w:r>
      <w:r w:rsidRPr="007177D2">
        <w:t>CLASS B</w:t>
      </w:r>
      <w:r w:rsidR="00E91B67">
        <w:t>'</w:t>
      </w:r>
      <w:r w:rsidRPr="007177D2">
        <w:rPr>
          <w:rFonts w:hint="eastAsia"/>
        </w:rPr>
        <w:t xml:space="preserve"> </w:t>
      </w:r>
      <w:r w:rsidRPr="007177D2">
        <w:t>with 2/4/8 antenna ports</w:t>
      </w:r>
      <w:bookmarkStart w:id="214" w:name="OLE_LINK441"/>
      <w:bookmarkStart w:id="215" w:name="OLE_LINK442"/>
      <w:r w:rsidRPr="007177D2">
        <w:rPr>
          <w:rFonts w:hint="eastAsia"/>
          <w:lang w:eastAsia="zh-CN"/>
        </w:rPr>
        <w:t xml:space="preserve"> </w:t>
      </w:r>
      <w:bookmarkStart w:id="216" w:name="OLE_LINK445"/>
      <w:bookmarkStart w:id="217" w:name="OLE_LINK446"/>
      <w:r w:rsidRPr="007177D2">
        <w:rPr>
          <w:lang w:eastAsia="zh-CN"/>
        </w:rPr>
        <w:t xml:space="preserve">and </w:t>
      </w:r>
      <w:r w:rsidRPr="007177D2">
        <w:t xml:space="preserve">higher layer parameter </w:t>
      </w:r>
      <w:bookmarkEnd w:id="214"/>
      <w:bookmarkEnd w:id="215"/>
      <w:bookmarkEnd w:id="216"/>
      <w:bookmarkEnd w:id="217"/>
      <w:r w:rsidRPr="007177D2">
        <w:rPr>
          <w:i/>
          <w:lang w:eastAsia="zh-CN"/>
        </w:rPr>
        <w:t>feCoMP-CSI-Enabled=true</w:t>
      </w:r>
      <w:r w:rsidRPr="007177D2">
        <w:rPr>
          <w:rFonts w:hint="eastAsia"/>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38"/>
        <w:gridCol w:w="1106"/>
        <w:gridCol w:w="1106"/>
      </w:tblGrid>
      <w:tr w:rsidR="007177D2" w:rsidRPr="007177D2" w14:paraId="0A236D4D" w14:textId="77777777" w:rsidTr="00344661">
        <w:trPr>
          <w:jc w:val="center"/>
        </w:trPr>
        <w:tc>
          <w:tcPr>
            <w:tcW w:w="0" w:type="auto"/>
            <w:vMerge w:val="restart"/>
            <w:shd w:val="clear" w:color="auto" w:fill="E0E0E0"/>
            <w:vAlign w:val="center"/>
          </w:tcPr>
          <w:p w14:paraId="1FA29829" w14:textId="77777777" w:rsidR="007177D2" w:rsidRPr="007177D2" w:rsidRDefault="007177D2" w:rsidP="007177D2">
            <w:pPr>
              <w:keepNext/>
              <w:keepLines/>
              <w:spacing w:after="0"/>
              <w:jc w:val="center"/>
              <w:rPr>
                <w:rFonts w:ascii="Arial" w:hAnsi="Arial"/>
                <w:b/>
                <w:sz w:val="18"/>
              </w:rPr>
            </w:pPr>
            <w:r w:rsidRPr="007177D2">
              <w:rPr>
                <w:rFonts w:ascii="Arial" w:hAnsi="Arial"/>
                <w:b/>
                <w:sz w:val="18"/>
              </w:rPr>
              <w:t>Field</w:t>
            </w:r>
          </w:p>
        </w:tc>
        <w:tc>
          <w:tcPr>
            <w:tcW w:w="0" w:type="auto"/>
            <w:gridSpan w:val="2"/>
            <w:shd w:val="clear" w:color="auto" w:fill="E0E0E0"/>
            <w:vAlign w:val="center"/>
          </w:tcPr>
          <w:p w14:paraId="3BB42CB2" w14:textId="77777777" w:rsidR="007177D2" w:rsidRPr="007177D2" w:rsidRDefault="007177D2" w:rsidP="007177D2">
            <w:pPr>
              <w:keepNext/>
              <w:keepLines/>
              <w:spacing w:after="0"/>
              <w:jc w:val="center"/>
              <w:rPr>
                <w:rFonts w:ascii="Arial" w:hAnsi="Arial"/>
                <w:b/>
                <w:sz w:val="18"/>
                <w:lang w:eastAsia="zh-CN"/>
              </w:rPr>
            </w:pPr>
            <w:r w:rsidRPr="007177D2">
              <w:rPr>
                <w:rFonts w:ascii="Arial" w:hAnsi="Arial"/>
                <w:b/>
                <w:sz w:val="18"/>
              </w:rPr>
              <w:t>Bit width</w:t>
            </w:r>
            <w:bookmarkStart w:id="218" w:name="OLE_LINK439"/>
            <w:bookmarkStart w:id="219" w:name="OLE_LINK440"/>
            <w:r w:rsidRPr="007177D2">
              <w:rPr>
                <w:rFonts w:ascii="Arial" w:hAnsi="Arial" w:hint="eastAsia"/>
                <w:b/>
                <w:sz w:val="18"/>
                <w:lang w:eastAsia="zh-CN"/>
              </w:rPr>
              <w:t xml:space="preserve"> for CRI=0 or 1</w:t>
            </w:r>
            <w:bookmarkEnd w:id="218"/>
            <w:bookmarkEnd w:id="219"/>
          </w:p>
        </w:tc>
      </w:tr>
      <w:tr w:rsidR="007177D2" w:rsidRPr="007177D2" w14:paraId="05A5ABAB" w14:textId="77777777" w:rsidTr="00344661">
        <w:trPr>
          <w:jc w:val="center"/>
        </w:trPr>
        <w:tc>
          <w:tcPr>
            <w:tcW w:w="0" w:type="auto"/>
            <w:vMerge/>
            <w:shd w:val="clear" w:color="auto" w:fill="E0E0E0"/>
            <w:vAlign w:val="center"/>
          </w:tcPr>
          <w:p w14:paraId="0C24E523" w14:textId="77777777" w:rsidR="007177D2" w:rsidRPr="007177D2" w:rsidRDefault="007177D2" w:rsidP="007177D2">
            <w:pPr>
              <w:keepNext/>
              <w:keepLines/>
              <w:spacing w:after="0"/>
              <w:jc w:val="center"/>
              <w:rPr>
                <w:rFonts w:ascii="Arial" w:hAnsi="Arial"/>
                <w:bCs/>
                <w:sz w:val="18"/>
              </w:rPr>
            </w:pPr>
          </w:p>
        </w:tc>
        <w:tc>
          <w:tcPr>
            <w:tcW w:w="0" w:type="auto"/>
            <w:shd w:val="clear" w:color="auto" w:fill="E0E0E0"/>
            <w:vAlign w:val="center"/>
          </w:tcPr>
          <w:p w14:paraId="7E773219" w14:textId="77777777" w:rsidR="007177D2" w:rsidRPr="007177D2" w:rsidRDefault="007177D2" w:rsidP="007177D2">
            <w:pPr>
              <w:keepNext/>
              <w:keepLines/>
              <w:spacing w:after="0"/>
              <w:jc w:val="center"/>
              <w:rPr>
                <w:rFonts w:ascii="Arial" w:hAnsi="Arial"/>
                <w:b/>
                <w:sz w:val="18"/>
              </w:rPr>
            </w:pPr>
            <w:r w:rsidRPr="007177D2">
              <w:rPr>
                <w:rFonts w:ascii="Arial" w:hAnsi="Arial"/>
                <w:b/>
                <w:sz w:val="18"/>
              </w:rPr>
              <w:t>Rank = 1</w:t>
            </w:r>
          </w:p>
        </w:tc>
        <w:tc>
          <w:tcPr>
            <w:tcW w:w="0" w:type="auto"/>
            <w:shd w:val="clear" w:color="auto" w:fill="E0E0E0"/>
            <w:vAlign w:val="center"/>
          </w:tcPr>
          <w:p w14:paraId="3DC9E6BD" w14:textId="77777777" w:rsidR="007177D2" w:rsidRPr="007177D2" w:rsidRDefault="007177D2" w:rsidP="007177D2">
            <w:pPr>
              <w:keepNext/>
              <w:keepLines/>
              <w:spacing w:after="0"/>
              <w:jc w:val="center"/>
              <w:rPr>
                <w:rFonts w:ascii="Arial" w:hAnsi="Arial"/>
                <w:b/>
                <w:sz w:val="18"/>
                <w:lang w:eastAsia="zh-CN"/>
              </w:rPr>
            </w:pPr>
            <w:r w:rsidRPr="007177D2">
              <w:rPr>
                <w:rFonts w:ascii="Arial" w:hAnsi="Arial"/>
                <w:b/>
                <w:sz w:val="18"/>
              </w:rPr>
              <w:t xml:space="preserve">Rank </w:t>
            </w:r>
            <w:r w:rsidRPr="007177D2">
              <w:rPr>
                <w:rFonts w:ascii="Arial" w:hAnsi="Arial" w:hint="eastAsia"/>
                <w:b/>
                <w:sz w:val="18"/>
                <w:lang w:eastAsia="zh-CN"/>
              </w:rPr>
              <w:t>&gt;</w:t>
            </w:r>
            <w:r w:rsidRPr="007177D2">
              <w:rPr>
                <w:rFonts w:ascii="Arial" w:hAnsi="Arial"/>
                <w:b/>
                <w:sz w:val="18"/>
              </w:rPr>
              <w:t xml:space="preserve"> </w:t>
            </w:r>
            <w:r w:rsidRPr="007177D2">
              <w:rPr>
                <w:rFonts w:ascii="Arial" w:hAnsi="Arial" w:hint="eastAsia"/>
                <w:b/>
                <w:sz w:val="18"/>
                <w:lang w:eastAsia="zh-CN"/>
              </w:rPr>
              <w:t>1</w:t>
            </w:r>
          </w:p>
        </w:tc>
      </w:tr>
      <w:tr w:rsidR="007177D2" w:rsidRPr="007177D2" w14:paraId="5A447E49" w14:textId="77777777" w:rsidTr="00344661">
        <w:trPr>
          <w:jc w:val="center"/>
        </w:trPr>
        <w:tc>
          <w:tcPr>
            <w:tcW w:w="0" w:type="auto"/>
            <w:vAlign w:val="center"/>
          </w:tcPr>
          <w:p w14:paraId="3FB76BC7" w14:textId="77777777" w:rsidR="007177D2" w:rsidRPr="007177D2" w:rsidRDefault="007177D2" w:rsidP="007177D2">
            <w:pPr>
              <w:keepNext/>
              <w:keepLines/>
              <w:spacing w:after="0"/>
              <w:jc w:val="center"/>
              <w:rPr>
                <w:rFonts w:ascii="Arial" w:hAnsi="Arial"/>
                <w:sz w:val="18"/>
              </w:rPr>
            </w:pPr>
            <w:r w:rsidRPr="007177D2">
              <w:rPr>
                <w:rFonts w:ascii="Arial" w:hAnsi="Arial"/>
                <w:sz w:val="18"/>
              </w:rPr>
              <w:t>Wide-band CQI codeword 0</w:t>
            </w:r>
          </w:p>
        </w:tc>
        <w:tc>
          <w:tcPr>
            <w:tcW w:w="0" w:type="auto"/>
            <w:vAlign w:val="center"/>
          </w:tcPr>
          <w:p w14:paraId="7AAE9505" w14:textId="77777777" w:rsidR="007177D2" w:rsidRPr="007177D2" w:rsidRDefault="007177D2" w:rsidP="007177D2">
            <w:pPr>
              <w:keepNext/>
              <w:keepLines/>
              <w:spacing w:after="0"/>
              <w:jc w:val="center"/>
              <w:rPr>
                <w:rFonts w:ascii="Arial" w:hAnsi="Arial"/>
                <w:sz w:val="18"/>
              </w:rPr>
            </w:pPr>
            <w:r w:rsidRPr="007177D2">
              <w:rPr>
                <w:rFonts w:ascii="Arial" w:hAnsi="Arial"/>
                <w:sz w:val="18"/>
              </w:rPr>
              <w:t>4</w:t>
            </w:r>
          </w:p>
        </w:tc>
        <w:tc>
          <w:tcPr>
            <w:tcW w:w="0" w:type="auto"/>
            <w:vAlign w:val="center"/>
          </w:tcPr>
          <w:p w14:paraId="1697D7F5" w14:textId="77777777" w:rsidR="007177D2" w:rsidRPr="007177D2" w:rsidRDefault="007177D2" w:rsidP="007177D2">
            <w:pPr>
              <w:keepNext/>
              <w:keepLines/>
              <w:spacing w:after="0"/>
              <w:jc w:val="center"/>
              <w:rPr>
                <w:rFonts w:ascii="Arial" w:hAnsi="Arial"/>
                <w:sz w:val="18"/>
              </w:rPr>
            </w:pPr>
            <w:r w:rsidRPr="007177D2">
              <w:rPr>
                <w:rFonts w:ascii="Arial" w:hAnsi="Arial"/>
                <w:sz w:val="18"/>
              </w:rPr>
              <w:t>4</w:t>
            </w:r>
          </w:p>
        </w:tc>
      </w:tr>
      <w:tr w:rsidR="007177D2" w:rsidRPr="007177D2" w14:paraId="5C8901B1" w14:textId="77777777" w:rsidTr="00344661">
        <w:trPr>
          <w:jc w:val="center"/>
        </w:trPr>
        <w:tc>
          <w:tcPr>
            <w:tcW w:w="0" w:type="auto"/>
            <w:vAlign w:val="center"/>
          </w:tcPr>
          <w:p w14:paraId="10AD9DC6" w14:textId="77777777" w:rsidR="007177D2" w:rsidRPr="007177D2" w:rsidRDefault="007177D2" w:rsidP="007177D2">
            <w:pPr>
              <w:keepNext/>
              <w:keepLines/>
              <w:spacing w:after="0"/>
              <w:jc w:val="center"/>
              <w:rPr>
                <w:rFonts w:ascii="Arial" w:hAnsi="Arial"/>
                <w:sz w:val="18"/>
              </w:rPr>
            </w:pPr>
            <w:r w:rsidRPr="007177D2">
              <w:rPr>
                <w:rFonts w:ascii="Arial" w:hAnsi="Arial"/>
                <w:sz w:val="18"/>
              </w:rPr>
              <w:t>Wide-band CQI codeword 1</w:t>
            </w:r>
          </w:p>
        </w:tc>
        <w:tc>
          <w:tcPr>
            <w:tcW w:w="0" w:type="auto"/>
            <w:vAlign w:val="center"/>
          </w:tcPr>
          <w:p w14:paraId="6F8A73F1" w14:textId="77777777" w:rsidR="007177D2" w:rsidRPr="007177D2" w:rsidRDefault="007177D2" w:rsidP="007177D2">
            <w:pPr>
              <w:keepNext/>
              <w:keepLines/>
              <w:spacing w:after="0"/>
              <w:jc w:val="center"/>
              <w:rPr>
                <w:rFonts w:ascii="Arial" w:hAnsi="Arial"/>
                <w:sz w:val="18"/>
              </w:rPr>
            </w:pPr>
            <w:r w:rsidRPr="007177D2">
              <w:rPr>
                <w:rFonts w:ascii="Arial" w:hAnsi="Arial"/>
                <w:sz w:val="18"/>
              </w:rPr>
              <w:t>0</w:t>
            </w:r>
          </w:p>
        </w:tc>
        <w:tc>
          <w:tcPr>
            <w:tcW w:w="0" w:type="auto"/>
            <w:vAlign w:val="center"/>
          </w:tcPr>
          <w:p w14:paraId="2D8EDB8A" w14:textId="77777777" w:rsidR="007177D2" w:rsidRPr="007177D2" w:rsidRDefault="007177D2" w:rsidP="007177D2">
            <w:pPr>
              <w:keepNext/>
              <w:keepLines/>
              <w:spacing w:after="0"/>
              <w:jc w:val="center"/>
              <w:rPr>
                <w:rFonts w:ascii="Arial" w:hAnsi="Arial"/>
                <w:sz w:val="18"/>
              </w:rPr>
            </w:pPr>
            <w:r w:rsidRPr="007177D2">
              <w:rPr>
                <w:rFonts w:ascii="Arial" w:hAnsi="Arial"/>
                <w:sz w:val="18"/>
              </w:rPr>
              <w:t>4</w:t>
            </w:r>
          </w:p>
        </w:tc>
      </w:tr>
      <w:tr w:rsidR="007177D2" w:rsidRPr="007177D2" w14:paraId="315F3CE1" w14:textId="77777777" w:rsidTr="00344661">
        <w:trPr>
          <w:jc w:val="center"/>
        </w:trPr>
        <w:tc>
          <w:tcPr>
            <w:tcW w:w="0" w:type="auto"/>
            <w:vMerge w:val="restart"/>
            <w:shd w:val="clear" w:color="auto" w:fill="E0E0E0"/>
            <w:vAlign w:val="center"/>
          </w:tcPr>
          <w:p w14:paraId="0F12C4DC" w14:textId="77777777" w:rsidR="007177D2" w:rsidRPr="007177D2" w:rsidRDefault="007177D2" w:rsidP="007177D2">
            <w:pPr>
              <w:keepNext/>
              <w:keepLines/>
              <w:spacing w:after="0"/>
              <w:jc w:val="center"/>
              <w:rPr>
                <w:rFonts w:ascii="Arial" w:hAnsi="Arial"/>
                <w:b/>
                <w:sz w:val="18"/>
              </w:rPr>
            </w:pPr>
            <w:r w:rsidRPr="007177D2">
              <w:rPr>
                <w:rFonts w:ascii="Arial" w:hAnsi="Arial"/>
                <w:b/>
                <w:sz w:val="18"/>
              </w:rPr>
              <w:t>Field</w:t>
            </w:r>
          </w:p>
        </w:tc>
        <w:tc>
          <w:tcPr>
            <w:tcW w:w="0" w:type="auto"/>
            <w:gridSpan w:val="2"/>
            <w:shd w:val="clear" w:color="auto" w:fill="E0E0E0"/>
            <w:vAlign w:val="center"/>
          </w:tcPr>
          <w:p w14:paraId="5E16F26E" w14:textId="77777777" w:rsidR="007177D2" w:rsidRPr="007177D2" w:rsidRDefault="007177D2" w:rsidP="007177D2">
            <w:pPr>
              <w:keepNext/>
              <w:keepLines/>
              <w:spacing w:after="0"/>
              <w:jc w:val="center"/>
              <w:rPr>
                <w:rFonts w:ascii="Arial" w:hAnsi="Arial"/>
                <w:b/>
                <w:sz w:val="18"/>
              </w:rPr>
            </w:pPr>
            <w:r w:rsidRPr="007177D2">
              <w:rPr>
                <w:rFonts w:ascii="Arial" w:hAnsi="Arial"/>
                <w:b/>
                <w:sz w:val="18"/>
              </w:rPr>
              <w:t>Bit width</w:t>
            </w:r>
            <w:r w:rsidRPr="007177D2">
              <w:rPr>
                <w:rFonts w:ascii="Arial" w:hAnsi="Arial" w:hint="eastAsia"/>
                <w:b/>
                <w:sz w:val="18"/>
                <w:lang w:eastAsia="zh-CN"/>
              </w:rPr>
              <w:t xml:space="preserve"> for CRI=2</w:t>
            </w:r>
          </w:p>
        </w:tc>
      </w:tr>
      <w:tr w:rsidR="007177D2" w:rsidRPr="007177D2" w14:paraId="576210AB" w14:textId="77777777" w:rsidTr="00344661">
        <w:trPr>
          <w:jc w:val="center"/>
        </w:trPr>
        <w:tc>
          <w:tcPr>
            <w:tcW w:w="0" w:type="auto"/>
            <w:vMerge/>
            <w:shd w:val="clear" w:color="auto" w:fill="E0E0E0"/>
            <w:vAlign w:val="center"/>
          </w:tcPr>
          <w:p w14:paraId="2DAF5231" w14:textId="77777777" w:rsidR="007177D2" w:rsidRPr="007177D2" w:rsidRDefault="007177D2" w:rsidP="007177D2">
            <w:pPr>
              <w:keepNext/>
              <w:keepLines/>
              <w:spacing w:after="0"/>
              <w:jc w:val="center"/>
              <w:rPr>
                <w:rFonts w:ascii="Arial" w:hAnsi="Arial"/>
                <w:bCs/>
                <w:sz w:val="18"/>
              </w:rPr>
            </w:pPr>
          </w:p>
        </w:tc>
        <w:tc>
          <w:tcPr>
            <w:tcW w:w="0" w:type="auto"/>
            <w:shd w:val="clear" w:color="auto" w:fill="E0E0E0"/>
            <w:vAlign w:val="center"/>
          </w:tcPr>
          <w:p w14:paraId="39F0DC18" w14:textId="77777777" w:rsidR="007177D2" w:rsidRPr="007177D2" w:rsidRDefault="007177D2" w:rsidP="007177D2">
            <w:pPr>
              <w:keepNext/>
              <w:keepLines/>
              <w:spacing w:after="0"/>
              <w:jc w:val="center"/>
              <w:rPr>
                <w:rFonts w:ascii="Arial" w:hAnsi="Arial"/>
                <w:b/>
                <w:sz w:val="18"/>
              </w:rPr>
            </w:pPr>
            <w:r w:rsidRPr="007177D2">
              <w:rPr>
                <w:rFonts w:ascii="Arial" w:hAnsi="Arial"/>
                <w:b/>
                <w:sz w:val="18"/>
              </w:rPr>
              <w:t>Rank = 1</w:t>
            </w:r>
          </w:p>
        </w:tc>
        <w:tc>
          <w:tcPr>
            <w:tcW w:w="0" w:type="auto"/>
            <w:shd w:val="clear" w:color="auto" w:fill="E0E0E0"/>
            <w:vAlign w:val="center"/>
          </w:tcPr>
          <w:p w14:paraId="68386AB2" w14:textId="77777777" w:rsidR="007177D2" w:rsidRPr="007177D2" w:rsidRDefault="007177D2" w:rsidP="007177D2">
            <w:pPr>
              <w:keepNext/>
              <w:keepLines/>
              <w:spacing w:after="0"/>
              <w:jc w:val="center"/>
              <w:rPr>
                <w:rFonts w:ascii="Arial" w:hAnsi="Arial"/>
                <w:b/>
                <w:sz w:val="18"/>
                <w:lang w:eastAsia="zh-CN"/>
              </w:rPr>
            </w:pPr>
            <w:r w:rsidRPr="007177D2">
              <w:rPr>
                <w:rFonts w:ascii="Arial" w:hAnsi="Arial"/>
                <w:b/>
                <w:sz w:val="18"/>
              </w:rPr>
              <w:t xml:space="preserve">Rank </w:t>
            </w:r>
            <w:r w:rsidRPr="007177D2">
              <w:rPr>
                <w:rFonts w:ascii="Arial" w:hAnsi="Arial" w:hint="eastAsia"/>
                <w:b/>
                <w:sz w:val="18"/>
                <w:lang w:eastAsia="zh-CN"/>
              </w:rPr>
              <w:t>&gt;</w:t>
            </w:r>
            <w:r w:rsidRPr="007177D2">
              <w:rPr>
                <w:rFonts w:ascii="Arial" w:hAnsi="Arial"/>
                <w:b/>
                <w:sz w:val="18"/>
              </w:rPr>
              <w:t xml:space="preserve"> </w:t>
            </w:r>
            <w:r w:rsidRPr="007177D2">
              <w:rPr>
                <w:rFonts w:ascii="Arial" w:hAnsi="Arial" w:hint="eastAsia"/>
                <w:b/>
                <w:sz w:val="18"/>
                <w:lang w:eastAsia="zh-CN"/>
              </w:rPr>
              <w:t>1</w:t>
            </w:r>
          </w:p>
        </w:tc>
      </w:tr>
      <w:tr w:rsidR="007177D2" w:rsidRPr="007177D2" w14:paraId="23E4DA3D" w14:textId="77777777" w:rsidTr="00344661">
        <w:trPr>
          <w:jc w:val="center"/>
        </w:trPr>
        <w:tc>
          <w:tcPr>
            <w:tcW w:w="0" w:type="auto"/>
            <w:vAlign w:val="center"/>
          </w:tcPr>
          <w:p w14:paraId="68266070" w14:textId="77777777" w:rsidR="007177D2" w:rsidRPr="007177D2" w:rsidRDefault="007177D2" w:rsidP="007177D2">
            <w:pPr>
              <w:keepNext/>
              <w:keepLines/>
              <w:spacing w:after="0"/>
              <w:jc w:val="center"/>
              <w:rPr>
                <w:rFonts w:ascii="Arial" w:hAnsi="Arial"/>
                <w:sz w:val="18"/>
                <w:lang w:eastAsia="zh-CN"/>
              </w:rPr>
            </w:pPr>
            <w:r w:rsidRPr="007177D2">
              <w:rPr>
                <w:rFonts w:ascii="Arial" w:hAnsi="Arial"/>
                <w:sz w:val="18"/>
              </w:rPr>
              <w:t>Wide-band CQI</w:t>
            </w:r>
            <w:r w:rsidRPr="007177D2">
              <w:rPr>
                <w:rFonts w:ascii="Arial" w:hAnsi="Arial" w:hint="eastAsia"/>
                <w:sz w:val="18"/>
                <w:lang w:eastAsia="zh-CN"/>
              </w:rPr>
              <w:t xml:space="preserve"> codeword 0</w:t>
            </w:r>
          </w:p>
        </w:tc>
        <w:tc>
          <w:tcPr>
            <w:tcW w:w="0" w:type="auto"/>
            <w:vAlign w:val="center"/>
          </w:tcPr>
          <w:p w14:paraId="234E8D3E" w14:textId="77777777" w:rsidR="007177D2" w:rsidRPr="007177D2" w:rsidRDefault="007177D2" w:rsidP="007177D2">
            <w:pPr>
              <w:keepNext/>
              <w:keepLines/>
              <w:spacing w:after="0"/>
              <w:jc w:val="center"/>
              <w:rPr>
                <w:rFonts w:ascii="Arial" w:hAnsi="Arial"/>
                <w:sz w:val="18"/>
              </w:rPr>
            </w:pPr>
            <w:r w:rsidRPr="007177D2">
              <w:rPr>
                <w:rFonts w:ascii="Arial" w:hAnsi="Arial"/>
                <w:sz w:val="18"/>
              </w:rPr>
              <w:t>4</w:t>
            </w:r>
          </w:p>
        </w:tc>
        <w:tc>
          <w:tcPr>
            <w:tcW w:w="0" w:type="auto"/>
            <w:vAlign w:val="center"/>
          </w:tcPr>
          <w:p w14:paraId="178D5439" w14:textId="77777777" w:rsidR="007177D2" w:rsidRPr="007177D2" w:rsidRDefault="007177D2" w:rsidP="007177D2">
            <w:pPr>
              <w:keepNext/>
              <w:keepLines/>
              <w:spacing w:after="0"/>
              <w:jc w:val="center"/>
              <w:rPr>
                <w:rFonts w:ascii="Arial" w:hAnsi="Arial"/>
                <w:sz w:val="18"/>
              </w:rPr>
            </w:pPr>
            <w:r w:rsidRPr="007177D2">
              <w:rPr>
                <w:rFonts w:ascii="Arial" w:hAnsi="Arial"/>
                <w:sz w:val="18"/>
              </w:rPr>
              <w:t>4</w:t>
            </w:r>
          </w:p>
        </w:tc>
      </w:tr>
      <w:tr w:rsidR="007177D2" w:rsidRPr="007177D2" w14:paraId="0D45CD98" w14:textId="77777777" w:rsidTr="00344661">
        <w:trPr>
          <w:jc w:val="center"/>
        </w:trPr>
        <w:tc>
          <w:tcPr>
            <w:tcW w:w="0" w:type="auto"/>
            <w:vAlign w:val="center"/>
          </w:tcPr>
          <w:p w14:paraId="1D950D3C" w14:textId="77777777" w:rsidR="007177D2" w:rsidRPr="007177D2" w:rsidRDefault="007177D2" w:rsidP="007177D2">
            <w:pPr>
              <w:keepNext/>
              <w:keepLines/>
              <w:spacing w:after="0"/>
              <w:jc w:val="center"/>
              <w:rPr>
                <w:rFonts w:ascii="Arial" w:hAnsi="Arial"/>
                <w:sz w:val="18"/>
                <w:lang w:eastAsia="zh-CN"/>
              </w:rPr>
            </w:pPr>
            <w:r w:rsidRPr="007177D2">
              <w:rPr>
                <w:rFonts w:ascii="Arial" w:hAnsi="Arial"/>
                <w:sz w:val="18"/>
              </w:rPr>
              <w:t xml:space="preserve">Wide-band CQI </w:t>
            </w:r>
            <w:r w:rsidRPr="007177D2">
              <w:rPr>
                <w:rFonts w:ascii="Arial" w:hAnsi="Arial" w:hint="eastAsia"/>
                <w:sz w:val="18"/>
                <w:lang w:eastAsia="zh-CN"/>
              </w:rPr>
              <w:t>codeword 1</w:t>
            </w:r>
          </w:p>
        </w:tc>
        <w:tc>
          <w:tcPr>
            <w:tcW w:w="0" w:type="auto"/>
            <w:vAlign w:val="center"/>
          </w:tcPr>
          <w:p w14:paraId="7A297DAD" w14:textId="77777777" w:rsidR="007177D2" w:rsidRPr="007177D2" w:rsidRDefault="007177D2" w:rsidP="007177D2">
            <w:pPr>
              <w:keepNext/>
              <w:keepLines/>
              <w:spacing w:after="0"/>
              <w:jc w:val="center"/>
              <w:rPr>
                <w:rFonts w:ascii="Arial" w:hAnsi="Arial"/>
                <w:sz w:val="18"/>
                <w:lang w:eastAsia="zh-CN"/>
              </w:rPr>
            </w:pPr>
            <w:r w:rsidRPr="007177D2">
              <w:rPr>
                <w:rFonts w:ascii="Arial" w:hAnsi="Arial" w:hint="eastAsia"/>
                <w:sz w:val="18"/>
                <w:lang w:eastAsia="zh-CN"/>
              </w:rPr>
              <w:t>4</w:t>
            </w:r>
          </w:p>
        </w:tc>
        <w:tc>
          <w:tcPr>
            <w:tcW w:w="0" w:type="auto"/>
            <w:vAlign w:val="center"/>
          </w:tcPr>
          <w:p w14:paraId="24C74F9C" w14:textId="77777777" w:rsidR="007177D2" w:rsidRPr="007177D2" w:rsidRDefault="007177D2" w:rsidP="007177D2">
            <w:pPr>
              <w:keepNext/>
              <w:keepLines/>
              <w:spacing w:after="0"/>
              <w:jc w:val="center"/>
              <w:rPr>
                <w:rFonts w:ascii="Arial" w:hAnsi="Arial"/>
                <w:sz w:val="18"/>
              </w:rPr>
            </w:pPr>
            <w:r w:rsidRPr="007177D2">
              <w:rPr>
                <w:rFonts w:ascii="Arial" w:hAnsi="Arial"/>
                <w:sz w:val="18"/>
              </w:rPr>
              <w:t>4</w:t>
            </w:r>
          </w:p>
        </w:tc>
      </w:tr>
    </w:tbl>
    <w:p w14:paraId="49ED035B" w14:textId="77777777" w:rsidR="00F23E3F" w:rsidRDefault="00F23E3F" w:rsidP="00F23E3F">
      <w:pPr>
        <w:spacing w:before="240"/>
        <w:rPr>
          <w:lang w:eastAsia="zh-CN"/>
        </w:rPr>
      </w:pPr>
      <w:r>
        <w:rPr>
          <w:rFonts w:hint="eastAsia"/>
          <w:lang w:eastAsia="zh-CN"/>
        </w:rPr>
        <w:t xml:space="preserve">If the parameter </w:t>
      </w:r>
      <w:r w:rsidRPr="0086481B">
        <w:rPr>
          <w:i/>
        </w:rPr>
        <w:t>CQI-ReportModeAperiodic</w:t>
      </w:r>
      <w:r>
        <w:t xml:space="preserve"> </w:t>
      </w:r>
      <w:r>
        <w:rPr>
          <w:rFonts w:hint="eastAsia"/>
          <w:lang w:eastAsia="zh-CN"/>
        </w:rPr>
        <w:t>is configured to the value of</w:t>
      </w:r>
      <w:r>
        <w:t xml:space="preserve"> </w:t>
      </w:r>
      <w:r w:rsidRPr="001F306C">
        <w:rPr>
          <w:i/>
        </w:rPr>
        <w:t>rm11-</w:t>
      </w:r>
      <w:r>
        <w:rPr>
          <w:rFonts w:hint="eastAsia"/>
          <w:i/>
          <w:lang w:eastAsia="zh-CN"/>
        </w:rPr>
        <w:t>v</w:t>
      </w:r>
      <w:r w:rsidRPr="001F306C">
        <w:rPr>
          <w:i/>
        </w:rPr>
        <w:t>13</w:t>
      </w:r>
      <w:r>
        <w:rPr>
          <w:rFonts w:hint="eastAsia"/>
          <w:i/>
          <w:lang w:eastAsia="zh-CN"/>
        </w:rPr>
        <w:t xml:space="preserve">xx </w:t>
      </w:r>
      <w:r w:rsidRPr="005E2A33">
        <w:rPr>
          <w:rFonts w:hint="eastAsia"/>
          <w:lang w:eastAsia="zh-CN"/>
        </w:rPr>
        <w:t>by higher layers</w:t>
      </w:r>
      <w:r>
        <w:rPr>
          <w:rFonts w:hint="eastAsia"/>
          <w:lang w:eastAsia="zh-CN"/>
        </w:rPr>
        <w:t xml:space="preserve"> [6]</w:t>
      </w:r>
      <w:r>
        <w:rPr>
          <w:lang w:eastAsia="zh-CN"/>
        </w:rPr>
        <w:t xml:space="preserve">, </w:t>
      </w:r>
      <w:r>
        <w:rPr>
          <w:rFonts w:hint="eastAsia"/>
          <w:lang w:eastAsia="zh-CN"/>
        </w:rPr>
        <w:t>the field</w:t>
      </w:r>
      <w:r>
        <w:rPr>
          <w:lang w:eastAsia="zh-CN"/>
        </w:rPr>
        <w:t>s and the corresponding bit widths</w:t>
      </w:r>
      <w:r>
        <w:rPr>
          <w:rFonts w:hint="eastAsia"/>
          <w:lang w:eastAsia="zh-CN"/>
        </w:rPr>
        <w:t xml:space="preserve"> for </w:t>
      </w:r>
      <w:r w:rsidRPr="00B7584F">
        <w:t xml:space="preserve">channel quality information </w:t>
      </w:r>
      <w:r>
        <w:t xml:space="preserve">and rank indication </w:t>
      </w:r>
      <w:r w:rsidRPr="00B7584F">
        <w:t>feedback</w:t>
      </w:r>
      <w:r>
        <w:rPr>
          <w:rFonts w:hint="eastAsia"/>
          <w:lang w:eastAsia="zh-CN"/>
        </w:rPr>
        <w:t xml:space="preserve"> </w:t>
      </w:r>
      <w:r>
        <w:rPr>
          <w:lang w:eastAsia="zh-CN"/>
        </w:rPr>
        <w:t>are</w:t>
      </w:r>
      <w:r>
        <w:rPr>
          <w:rFonts w:hint="eastAsia"/>
          <w:lang w:eastAsia="zh-CN"/>
        </w:rPr>
        <w:t xml:space="preserve"> described as below. </w:t>
      </w:r>
    </w:p>
    <w:p w14:paraId="24A68A4F" w14:textId="77777777" w:rsidR="007177D2" w:rsidRDefault="00F23E3F" w:rsidP="007177D2">
      <w:r>
        <w:t>Table 5.2.2.6.1-1H, Table 5.2.2.6.1-1I and Table 5.2.2.6.1-1J show the fields and the corresponding bit widths for the channel quality information feedback for higher layer configured report for PDSCH transmissions associated with transmission mode 4, transmission mode 5, transmission mode 6, transmission mode 8</w:t>
      </w:r>
      <w:r>
        <w:rPr>
          <w:rFonts w:hint="eastAsia"/>
        </w:rPr>
        <w:t xml:space="preserve"> </w:t>
      </w:r>
      <w:r>
        <w:t>configured with PMI/RI reporting, transmission mode 9</w:t>
      </w:r>
      <w:r>
        <w:rPr>
          <w:rFonts w:hint="eastAsia"/>
          <w:lang w:eastAsia="zh-CN"/>
        </w:rPr>
        <w:t xml:space="preserve"> </w:t>
      </w:r>
      <w:r>
        <w:t>configured with PMI/RI reporting</w:t>
      </w:r>
      <w:r>
        <w:rPr>
          <w:rFonts w:hint="eastAsia"/>
        </w:rPr>
        <w:t xml:space="preserve"> with </w:t>
      </w:r>
      <w:smartTag w:uri="urn:schemas-microsoft-com:office:smarttags" w:element="chsdate">
        <w:smartTagPr>
          <w:attr w:name="Year" w:val="2002"/>
          <w:attr w:name="Month" w:val="4"/>
          <w:attr w:name="Day" w:val="8"/>
          <w:attr w:name="IsLunarDate" w:val="False"/>
          <w:attr w:name="IsROCDate" w:val="False"/>
        </w:smartTagPr>
        <w:r>
          <w:rPr>
            <w:rFonts w:hint="eastAsia"/>
          </w:rPr>
          <w:t>2/4/8</w:t>
        </w:r>
      </w:smartTag>
      <w:r>
        <w:rPr>
          <w:rFonts w:hint="eastAsia"/>
        </w:rPr>
        <w:t xml:space="preserve"> antenna ports</w:t>
      </w:r>
      <w:r>
        <w:t xml:space="preserve">, </w:t>
      </w:r>
      <w:r w:rsidRPr="002E52AB">
        <w:rPr>
          <w:lang w:eastAsia="zh-CN"/>
        </w:rPr>
        <w:t>transmission mode</w:t>
      </w:r>
      <w:r>
        <w:rPr>
          <w:lang w:eastAsia="zh-CN"/>
        </w:rPr>
        <w:t xml:space="preserve"> </w:t>
      </w:r>
      <w:r>
        <w:rPr>
          <w:rFonts w:hint="eastAsia"/>
          <w:lang w:eastAsia="zh-CN"/>
        </w:rPr>
        <w:t>10</w:t>
      </w:r>
      <w:r>
        <w:t xml:space="preserve"> configured with PMI/RI reporting</w:t>
      </w:r>
      <w:r>
        <w:rPr>
          <w:rFonts w:hint="eastAsia"/>
        </w:rPr>
        <w:t xml:space="preserve"> with </w:t>
      </w:r>
      <w:smartTag w:uri="urn:schemas-microsoft-com:office:smarttags" w:element="chsdate">
        <w:smartTagPr>
          <w:attr w:name="IsROCDate" w:val="False"/>
          <w:attr w:name="IsLunarDate" w:val="False"/>
          <w:attr w:name="Day" w:val="8"/>
          <w:attr w:name="Month" w:val="4"/>
          <w:attr w:name="Year" w:val="2002"/>
        </w:smartTagPr>
        <w:r>
          <w:rPr>
            <w:rFonts w:hint="eastAsia"/>
          </w:rPr>
          <w:t>2/4/8</w:t>
        </w:r>
      </w:smartTag>
      <w:r>
        <w:rPr>
          <w:rFonts w:hint="eastAsia"/>
        </w:rPr>
        <w:t xml:space="preserve"> antenna ports</w:t>
      </w:r>
      <w:r>
        <w:rPr>
          <w:rFonts w:hint="eastAsia"/>
          <w:lang w:eastAsia="zh-CN"/>
        </w:rPr>
        <w:t xml:space="preserve">, </w:t>
      </w:r>
      <w:r>
        <w:t>transmission mode</w:t>
      </w:r>
      <w:r>
        <w:rPr>
          <w:lang w:eastAsia="zh-CN"/>
        </w:rPr>
        <w:t xml:space="preserve"> 9/10</w:t>
      </w:r>
      <w:r>
        <w:t xml:space="preserve"> </w:t>
      </w:r>
      <w:r>
        <w:rPr>
          <w:lang w:eastAsia="zh-CN"/>
        </w:rPr>
        <w:t xml:space="preserve">configured </w:t>
      </w:r>
      <w:r>
        <w:t xml:space="preserve">with </w:t>
      </w:r>
      <w:r>
        <w:rPr>
          <w:lang w:eastAsia="zh-CN"/>
        </w:rPr>
        <w:t>PMI/RI</w:t>
      </w:r>
      <w:r>
        <w:t xml:space="preserve"> reporting </w:t>
      </w:r>
      <w:r>
        <w:rPr>
          <w:lang w:eastAsia="zh-CN"/>
        </w:rPr>
        <w:t xml:space="preserve">with </w:t>
      </w:r>
      <w:smartTag w:uri="urn:schemas-microsoft-com:office:smarttags" w:element="chsdate">
        <w:smartTagPr>
          <w:attr w:name="Year" w:val="2002"/>
          <w:attr w:name="Month" w:val="4"/>
          <w:attr w:name="Day" w:val="8"/>
          <w:attr w:name="IsLunarDate" w:val="False"/>
          <w:attr w:name="IsROCDate" w:val="False"/>
        </w:smartTagPr>
        <w:r>
          <w:t>2/4/8</w:t>
        </w:r>
      </w:smartTag>
      <w:r>
        <w:t xml:space="preserve"> antenna ports</w:t>
      </w:r>
      <w:r>
        <w:rPr>
          <w:lang w:eastAsia="zh-CN"/>
        </w:rPr>
        <w:t xml:space="preserve"> 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rPr>
          <w:lang w:eastAsia="zh-CN"/>
        </w:rPr>
        <w:t xml:space="preserve"> </w:t>
      </w:r>
      <w:r>
        <w:t>with K</w:t>
      </w:r>
      <w:r>
        <w:rPr>
          <w:lang w:eastAsia="zh-CN"/>
        </w:rPr>
        <w:t>&gt;</w:t>
      </w:r>
      <w:r>
        <w:t>1</w:t>
      </w:r>
      <w:r w:rsidR="007177D2">
        <w:t xml:space="preserve"> </w:t>
      </w:r>
      <w:r w:rsidR="007177D2">
        <w:rPr>
          <w:rFonts w:hint="eastAsia"/>
          <w:lang w:eastAsia="zh-CN"/>
        </w:rPr>
        <w:t xml:space="preserve">except with </w:t>
      </w:r>
      <w:r w:rsidR="007177D2" w:rsidRPr="004C742E">
        <w:rPr>
          <w:i/>
        </w:rPr>
        <w:t>feCoMP-CSI-Enabled=true</w:t>
      </w:r>
      <w:r>
        <w:rPr>
          <w:rFonts w:hint="eastAsia"/>
          <w:lang w:eastAsia="zh-CN"/>
        </w:rPr>
        <w:t xml:space="preserve">, </w:t>
      </w:r>
      <w:r>
        <w:rPr>
          <w:lang w:eastAsia="zh-CN"/>
        </w:rPr>
        <w:t>and K=1</w:t>
      </w:r>
      <w:r>
        <w:t xml:space="preserve"> except with </w:t>
      </w:r>
      <w:r w:rsidRPr="002D734A">
        <w:rPr>
          <w:i/>
        </w:rPr>
        <w:t>alternativeCodebook</w:t>
      </w:r>
      <w:r>
        <w:rPr>
          <w:i/>
        </w:rPr>
        <w:t>EnabledCLASSB_K1=TRUE</w:t>
      </w:r>
      <w:r w:rsidR="00551280" w:rsidRPr="00747424">
        <w:rPr>
          <w:rFonts w:hint="eastAsia"/>
          <w:lang w:eastAsia="zh-CN"/>
        </w:rPr>
        <w:t xml:space="preserve">, </w:t>
      </w:r>
      <w:r w:rsidR="00551280">
        <w:rPr>
          <w:rFonts w:hint="eastAsia"/>
          <w:lang w:eastAsia="zh-CN"/>
        </w:rPr>
        <w:t xml:space="preserve">and </w:t>
      </w:r>
      <w:r w:rsidR="00551280" w:rsidRPr="00B27969">
        <w:t>transmission mode</w:t>
      </w:r>
      <w:r w:rsidR="00551280" w:rsidRPr="00B27969">
        <w:rPr>
          <w:rFonts w:hint="eastAsia"/>
          <w:lang w:eastAsia="zh-CN"/>
        </w:rPr>
        <w:t xml:space="preserve"> 9/10</w:t>
      </w:r>
      <w:r w:rsidR="00551280">
        <w:rPr>
          <w:rFonts w:hint="eastAsia"/>
          <w:lang w:eastAsia="zh-CN"/>
        </w:rPr>
        <w:t xml:space="preserve"> configured with </w:t>
      </w:r>
      <w:r w:rsidR="00551280">
        <w:t xml:space="preserve">higher layer </w:t>
      </w:r>
      <w:r w:rsidR="00551280" w:rsidRPr="0095051D">
        <w:rPr>
          <w:rFonts w:hint="eastAsia"/>
        </w:rPr>
        <w:t xml:space="preserve">parameter </w:t>
      </w:r>
      <w:r w:rsidR="00551280" w:rsidRPr="00077D26">
        <w:rPr>
          <w:i/>
        </w:rPr>
        <w:t xml:space="preserve">eMIMO-Type </w:t>
      </w:r>
      <w:r w:rsidR="00551280" w:rsidRPr="00260638">
        <w:rPr>
          <w:rFonts w:hint="eastAsia"/>
          <w:lang w:eastAsia="zh-CN"/>
        </w:rPr>
        <w:t xml:space="preserve">and </w:t>
      </w:r>
      <w:r w:rsidR="00551280" w:rsidRPr="00077D26">
        <w:rPr>
          <w:i/>
        </w:rPr>
        <w:t>eMIMO-Type</w:t>
      </w:r>
      <w:r w:rsidR="00551280">
        <w:rPr>
          <w:rFonts w:hint="eastAsia"/>
          <w:lang w:eastAsia="zh-CN"/>
        </w:rPr>
        <w:t>2</w:t>
      </w:r>
      <w:r w:rsidR="00551280">
        <w:rPr>
          <w:lang w:eastAsia="zh-CN"/>
        </w:rPr>
        <w:t xml:space="preserve">, and </w:t>
      </w:r>
      <w:r w:rsidR="00551280" w:rsidRPr="00077D26">
        <w:rPr>
          <w:i/>
        </w:rPr>
        <w:t>eMIMO-Type</w:t>
      </w:r>
      <w:r w:rsidR="00551280">
        <w:rPr>
          <w:rFonts w:hint="eastAsia"/>
          <w:lang w:eastAsia="zh-CN"/>
        </w:rPr>
        <w:t>2</w:t>
      </w:r>
      <w:r w:rsidR="00551280">
        <w:rPr>
          <w:lang w:eastAsia="zh-CN"/>
        </w:rPr>
        <w:t xml:space="preserve"> configured</w:t>
      </w:r>
      <w:r w:rsidR="00551280">
        <w:rPr>
          <w:rFonts w:hint="eastAsia"/>
          <w:lang w:eastAsia="zh-CN"/>
        </w:rPr>
        <w:t xml:space="preserve"> </w:t>
      </w:r>
      <w:r w:rsidR="00551280">
        <w:t xml:space="preserve">with </w:t>
      </w:r>
      <w:r w:rsidR="00551280">
        <w:rPr>
          <w:rFonts w:hint="eastAsia"/>
          <w:lang w:eastAsia="zh-CN"/>
        </w:rPr>
        <w:t xml:space="preserve">PMI/RI </w:t>
      </w:r>
      <w:r w:rsidR="00551280">
        <w:t xml:space="preserve">reporting </w:t>
      </w:r>
      <w:r w:rsidR="00551280">
        <w:rPr>
          <w:rFonts w:hint="eastAsia"/>
          <w:lang w:eastAsia="zh-CN"/>
        </w:rPr>
        <w:t xml:space="preserve">with </w:t>
      </w:r>
      <w:smartTag w:uri="urn:schemas-microsoft-com:office:smarttags" w:element="chsdate">
        <w:smartTagPr>
          <w:attr w:name="IsROCDate" w:val="False"/>
          <w:attr w:name="IsLunarDate" w:val="False"/>
          <w:attr w:name="Day" w:val="8"/>
          <w:attr w:name="Month" w:val="4"/>
          <w:attr w:name="Year" w:val="2002"/>
        </w:smartTagPr>
        <w:r w:rsidR="00551280">
          <w:rPr>
            <w:rFonts w:hint="eastAsia"/>
          </w:rPr>
          <w:t>2/4/8</w:t>
        </w:r>
      </w:smartTag>
      <w:r w:rsidR="00551280">
        <w:rPr>
          <w:rFonts w:hint="eastAsia"/>
        </w:rPr>
        <w:t xml:space="preserve"> antenna ports</w:t>
      </w:r>
      <w:r w:rsidR="00551280">
        <w:t xml:space="preserve"> except </w:t>
      </w:r>
      <w:r w:rsidR="00551280">
        <w:rPr>
          <w:rFonts w:hint="eastAsia"/>
          <w:lang w:eastAsia="zh-CN"/>
        </w:rPr>
        <w:t xml:space="preserve">with </w:t>
      </w:r>
      <w:r w:rsidR="00551280" w:rsidRPr="002D734A">
        <w:rPr>
          <w:i/>
        </w:rPr>
        <w:t>alternativeCodebook</w:t>
      </w:r>
      <w:r w:rsidR="00551280">
        <w:rPr>
          <w:i/>
        </w:rPr>
        <w:t>EnabledCLASSB_K1=TRUE</w:t>
      </w:r>
      <w:r>
        <w:rPr>
          <w:rFonts w:hint="eastAsia"/>
          <w:lang w:eastAsia="zh-CN"/>
        </w:rPr>
        <w:t>.</w:t>
      </w:r>
      <w:r w:rsidRPr="00073D95">
        <w:t xml:space="preserve"> </w:t>
      </w:r>
      <w:r>
        <w:t>T</w:t>
      </w:r>
      <w:r>
        <w:rPr>
          <w:rFonts w:hint="eastAsia"/>
          <w:lang w:eastAsia="zh-CN"/>
        </w:rPr>
        <w:t xml:space="preserve">he number of </w:t>
      </w:r>
      <w:r>
        <w:rPr>
          <w:lang w:eastAsia="zh-CN"/>
        </w:rPr>
        <w:t xml:space="preserve">configured </w:t>
      </w:r>
      <w:r>
        <w:rPr>
          <w:rFonts w:hint="eastAsia"/>
          <w:lang w:eastAsia="zh-CN"/>
        </w:rPr>
        <w:t xml:space="preserve">CSI-RS resources </w:t>
      </w:r>
      <w:r>
        <w:rPr>
          <w:lang w:eastAsia="zh-CN"/>
        </w:rPr>
        <w:t>in a CSI process</w:t>
      </w:r>
      <w:r>
        <w:rPr>
          <w:rFonts w:hint="eastAsia"/>
          <w:lang w:eastAsia="zh-CN"/>
        </w:rPr>
        <w:t xml:space="preserve"> K is defined in [3] and </w:t>
      </w:r>
      <w:r w:rsidRPr="002D734A">
        <w:rPr>
          <w:i/>
        </w:rPr>
        <w:t>alternativeCodebook</w:t>
      </w:r>
      <w:r>
        <w:rPr>
          <w:i/>
        </w:rPr>
        <w:t>EnabledCLASSB_K1</w:t>
      </w:r>
      <w:r>
        <w:rPr>
          <w:rFonts w:hint="eastAsia"/>
          <w:lang w:eastAsia="zh-CN"/>
        </w:rPr>
        <w:t xml:space="preserve"> is configured by higher layers [6]</w:t>
      </w:r>
      <w:r>
        <w:t>.</w:t>
      </w:r>
    </w:p>
    <w:p w14:paraId="2414C0C8" w14:textId="77777777" w:rsidR="00F23E3F" w:rsidRDefault="007177D2" w:rsidP="00F23E3F">
      <w:pPr>
        <w:rPr>
          <w:lang w:eastAsia="zh-CN"/>
        </w:rPr>
      </w:pPr>
      <w:r>
        <w:t>Table 5.2.2.6.1-1H-1, Table 5.2.2.6.1-1I-1 show</w:t>
      </w:r>
      <w:r w:rsidRPr="00310D5A">
        <w:t xml:space="preserve"> the fields and the corresponding bit width for the channel quality information feedback for higher layer configured report for PDSCH transmissions ass</w:t>
      </w:r>
      <w:r>
        <w:t xml:space="preserve">ociated with </w:t>
      </w:r>
      <w:r w:rsidRPr="0090374E">
        <w:t xml:space="preserve">transmission mode </w:t>
      </w:r>
      <w:r w:rsidRPr="0090374E">
        <w:rPr>
          <w:rFonts w:hint="eastAsia"/>
        </w:rPr>
        <w:t>10</w:t>
      </w:r>
      <w:r w:rsidRPr="0090374E">
        <w:t xml:space="preserve"> configured with PMI/RI reporting</w:t>
      </w:r>
      <w:r w:rsidRPr="0090374E">
        <w:rPr>
          <w:rFonts w:hint="eastAsia"/>
        </w:rPr>
        <w:t xml:space="preserve"> </w:t>
      </w:r>
      <w:r w:rsidRPr="0090374E">
        <w:t>with 2/4</w:t>
      </w:r>
      <w:r>
        <w:rPr>
          <w:lang w:eastAsia="zh-CN"/>
        </w:rPr>
        <w:t>/8</w:t>
      </w:r>
      <w:r w:rsidRPr="0090374E">
        <w:t xml:space="preserve"> antenna ports</w:t>
      </w:r>
      <w:r w:rsidRPr="0090374E">
        <w:rPr>
          <w:rFonts w:hint="eastAsia"/>
        </w:rPr>
        <w:t xml:space="preserve"> </w:t>
      </w:r>
      <w:r w:rsidRPr="0090374E">
        <w:t xml:space="preserve">and higher layer </w:t>
      </w:r>
      <w:r w:rsidRPr="0090374E">
        <w:rPr>
          <w:rFonts w:hint="eastAsia"/>
        </w:rPr>
        <w:t xml:space="preserve">parameter </w:t>
      </w:r>
      <w:r w:rsidRPr="0090374E">
        <w:rPr>
          <w:i/>
        </w:rPr>
        <w:t>eMIMO-Type</w:t>
      </w:r>
      <w:r w:rsidRPr="0090374E">
        <w:t xml:space="preserve">, and </w:t>
      </w:r>
      <w:r w:rsidRPr="0090374E">
        <w:rPr>
          <w:i/>
        </w:rPr>
        <w:t>eMIMO-Type</w:t>
      </w:r>
      <w:r w:rsidRPr="0090374E">
        <w:t xml:space="preserve"> is set to </w:t>
      </w:r>
      <w:r w:rsidR="00E91B67">
        <w:t>'</w:t>
      </w:r>
      <w:r w:rsidRPr="0090374E">
        <w:t>CLASS B</w:t>
      </w:r>
      <w:r w:rsidR="00E91B67">
        <w:t>'</w:t>
      </w:r>
      <w:r w:rsidRPr="0090374E">
        <w:rPr>
          <w:rFonts w:hint="eastAsia"/>
        </w:rPr>
        <w:t xml:space="preserve"> with K&gt;1 </w:t>
      </w:r>
      <w:r w:rsidRPr="0090374E">
        <w:t xml:space="preserve">and higher layer parameter </w:t>
      </w:r>
      <w:r w:rsidRPr="004C742E">
        <w:rPr>
          <w:i/>
        </w:rPr>
        <w:t>feCoMP-CSI-Enabled=true</w:t>
      </w:r>
      <w:r w:rsidRPr="0090374E">
        <w:rPr>
          <w:rFonts w:hint="eastAsia"/>
        </w:rPr>
        <w:t xml:space="preserve">, </w:t>
      </w:r>
      <w:r w:rsidRPr="0090374E">
        <w:t xml:space="preserve">except with </w:t>
      </w:r>
      <w:r w:rsidRPr="0090374E">
        <w:rPr>
          <w:i/>
        </w:rPr>
        <w:t>alternativeCodeBookEnabledFor4TX-r12=TRUE</w:t>
      </w:r>
      <w:r>
        <w:rPr>
          <w:rFonts w:hint="eastAsia"/>
          <w:lang w:eastAsia="zh-CN"/>
        </w:rPr>
        <w:t>.</w:t>
      </w:r>
      <w:r>
        <w:rPr>
          <w:lang w:eastAsia="zh-CN"/>
        </w:rPr>
        <w:t xml:space="preserve"> </w:t>
      </w:r>
      <w:r>
        <w:t>T</w:t>
      </w:r>
      <w:r>
        <w:rPr>
          <w:rFonts w:hint="eastAsia"/>
          <w:lang w:eastAsia="zh-CN"/>
        </w:rPr>
        <w:t xml:space="preserve">he number of </w:t>
      </w:r>
      <w:r>
        <w:rPr>
          <w:lang w:eastAsia="zh-CN"/>
        </w:rPr>
        <w:t xml:space="preserve">configured </w:t>
      </w:r>
      <w:r>
        <w:rPr>
          <w:rFonts w:hint="eastAsia"/>
          <w:lang w:eastAsia="zh-CN"/>
        </w:rPr>
        <w:t xml:space="preserve">CSI-RS resources </w:t>
      </w:r>
      <w:r>
        <w:rPr>
          <w:lang w:eastAsia="zh-CN"/>
        </w:rPr>
        <w:t>in a CSI process</w:t>
      </w:r>
      <w:r>
        <w:rPr>
          <w:rFonts w:hint="eastAsia"/>
          <w:lang w:eastAsia="zh-CN"/>
        </w:rPr>
        <w:t xml:space="preserve"> K is defined in [3]</w:t>
      </w:r>
      <w:r>
        <w:rPr>
          <w:lang w:eastAsia="zh-CN"/>
        </w:rPr>
        <w:t>.</w:t>
      </w:r>
    </w:p>
    <w:p w14:paraId="4B348874" w14:textId="77777777" w:rsidR="00F23E3F" w:rsidRDefault="00F23E3F" w:rsidP="00F10ED6">
      <w:pPr>
        <w:rPr>
          <w:lang w:eastAsia="zh-CN"/>
        </w:rPr>
      </w:pPr>
      <w:r>
        <w:t>Table 5.2.2.6.1-1</w:t>
      </w:r>
      <w:r>
        <w:rPr>
          <w:lang w:eastAsia="zh-CN"/>
        </w:rPr>
        <w:t>J</w:t>
      </w:r>
      <w:r>
        <w:rPr>
          <w:rFonts w:hint="eastAsia"/>
          <w:lang w:eastAsia="zh-CN"/>
        </w:rPr>
        <w:t>-1</w:t>
      </w:r>
      <w:r>
        <w:rPr>
          <w:lang w:eastAsia="zh-CN"/>
        </w:rPr>
        <w:t xml:space="preserve"> </w:t>
      </w:r>
      <w:r>
        <w:rPr>
          <w:rFonts w:hint="eastAsia"/>
          <w:lang w:eastAsia="zh-CN"/>
        </w:rPr>
        <w:t>and</w:t>
      </w:r>
      <w:r>
        <w:t xml:space="preserve"> Table 5.2.2.6.1-1</w:t>
      </w:r>
      <w:r>
        <w:rPr>
          <w:lang w:eastAsia="zh-CN"/>
        </w:rPr>
        <w:t>J</w:t>
      </w:r>
      <w:r>
        <w:rPr>
          <w:rFonts w:hint="eastAsia"/>
          <w:lang w:eastAsia="zh-CN"/>
        </w:rPr>
        <w:t>-2</w:t>
      </w:r>
      <w:r>
        <w:rPr>
          <w:lang w:eastAsia="zh-CN"/>
        </w:rPr>
        <w:t xml:space="preserve"> </w:t>
      </w:r>
      <w:r>
        <w:t>show the fields and the corresponding bit widths for the channel quality information feedback for higher layer configured report for PDSCH transmissions associated</w:t>
      </w:r>
      <w:r>
        <w:rPr>
          <w:rFonts w:hint="eastAsia"/>
          <w:lang w:eastAsia="zh-CN"/>
        </w:rPr>
        <w:t xml:space="preserve"> </w:t>
      </w:r>
      <w:r>
        <w:t xml:space="preserve">with transmission mode </w:t>
      </w:r>
      <w:r>
        <w:rPr>
          <w:lang w:eastAsia="zh-CN"/>
        </w:rPr>
        <w:t>9/10</w:t>
      </w:r>
      <w:r>
        <w:t xml:space="preserve"> configured with PMI/RI reporting</w:t>
      </w:r>
      <w:r>
        <w:rPr>
          <w:lang w:eastAsia="zh-CN"/>
        </w:rPr>
        <w:t xml:space="preserve"> </w:t>
      </w:r>
      <w:r>
        <w:t xml:space="preserve">with </w:t>
      </w:r>
      <w:r>
        <w:rPr>
          <w:lang w:eastAsia="zh-CN"/>
        </w:rPr>
        <w:t>8</w:t>
      </w:r>
      <w:r>
        <w:t>/</w:t>
      </w:r>
      <w:r>
        <w:rPr>
          <w:lang w:eastAsia="zh-CN"/>
        </w:rPr>
        <w:t>12</w:t>
      </w:r>
      <w:r>
        <w:t>/</w:t>
      </w:r>
      <w:r>
        <w:rPr>
          <w:lang w:eastAsia="zh-CN"/>
        </w:rPr>
        <w:t>16</w:t>
      </w:r>
      <w:r w:rsidR="00551280">
        <w:rPr>
          <w:rFonts w:hint="eastAsia"/>
          <w:lang w:eastAsia="zh-CN"/>
        </w:rPr>
        <w:t>/20/24/28/32</w:t>
      </w:r>
      <w:r>
        <w:t xml:space="preserve"> antenna ports</w:t>
      </w:r>
      <w:r>
        <w:rPr>
          <w:lang w:eastAsia="zh-CN"/>
        </w:rPr>
        <w:t xml:space="preserve"> 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A</w:t>
      </w:r>
      <w:r w:rsidR="00D054B0">
        <w:t>'</w:t>
      </w:r>
      <w:r>
        <w:rPr>
          <w:lang w:eastAsia="zh-CN"/>
        </w:rPr>
        <w:t>.</w:t>
      </w:r>
      <w:r>
        <w:t xml:space="preserve"> </w:t>
      </w:r>
    </w:p>
    <w:p w14:paraId="3963B524" w14:textId="77777777" w:rsidR="007177D2" w:rsidRDefault="00F23E3F" w:rsidP="007177D2">
      <w:pPr>
        <w:rPr>
          <w:lang w:eastAsia="zh-CN"/>
        </w:rPr>
      </w:pPr>
      <w:r>
        <w:t>Table 5.2.2.6.1-1</w:t>
      </w:r>
      <w:r>
        <w:rPr>
          <w:lang w:eastAsia="zh-CN"/>
        </w:rPr>
        <w:t>J</w:t>
      </w:r>
      <w:r>
        <w:rPr>
          <w:rFonts w:hint="eastAsia"/>
          <w:lang w:eastAsia="zh-CN"/>
        </w:rPr>
        <w:t>-3</w:t>
      </w:r>
      <w:r>
        <w:t xml:space="preserve"> show</w:t>
      </w:r>
      <w:r>
        <w:rPr>
          <w:rFonts w:hint="eastAsia"/>
          <w:lang w:eastAsia="zh-CN"/>
        </w:rPr>
        <w:t>s</w:t>
      </w:r>
      <w:r>
        <w:t xml:space="preserve"> the fields</w:t>
      </w:r>
      <w:r w:rsidRPr="00254C5C">
        <w:t xml:space="preserve"> </w:t>
      </w:r>
      <w:r>
        <w:t>and the corresponding bit widths for the channel quality information feedback for higher layer configured report for PDSCH transmissions associated</w:t>
      </w:r>
      <w:r>
        <w:rPr>
          <w:lang w:eastAsia="zh-CN"/>
        </w:rPr>
        <w:t xml:space="preserve"> </w:t>
      </w:r>
      <w:r>
        <w:t xml:space="preserve">with transmission mode </w:t>
      </w:r>
      <w:r>
        <w:rPr>
          <w:rFonts w:hint="eastAsia"/>
          <w:lang w:eastAsia="zh-CN"/>
        </w:rPr>
        <w:t>9/10</w:t>
      </w:r>
      <w:r>
        <w:rPr>
          <w:lang w:eastAsia="zh-CN"/>
        </w:rPr>
        <w:t xml:space="preserve"> </w:t>
      </w:r>
      <w:r>
        <w:t>configured with PMI/RI reporting</w:t>
      </w:r>
      <w:r>
        <w:rPr>
          <w:lang w:eastAsia="zh-CN"/>
        </w:rPr>
        <w:t xml:space="preserve"> </w:t>
      </w:r>
      <w:r>
        <w:t xml:space="preserve">with </w:t>
      </w:r>
      <w:r>
        <w:rPr>
          <w:lang w:eastAsia="zh-CN"/>
        </w:rPr>
        <w:t>2</w:t>
      </w:r>
      <w:r>
        <w:t>/</w:t>
      </w:r>
      <w:r>
        <w:rPr>
          <w:lang w:eastAsia="zh-CN"/>
        </w:rPr>
        <w:t>4</w:t>
      </w:r>
      <w:r>
        <w:t>/</w:t>
      </w:r>
      <w:r>
        <w:rPr>
          <w:lang w:eastAsia="zh-CN"/>
        </w:rPr>
        <w:t>8</w:t>
      </w:r>
      <w:r>
        <w:t xml:space="preserve"> antenna ports</w:t>
      </w:r>
      <w:r>
        <w:rPr>
          <w:lang w:eastAsia="zh-CN"/>
        </w:rPr>
        <w:t xml:space="preserve"> 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rPr>
          <w:lang w:eastAsia="zh-CN"/>
        </w:rPr>
        <w:t xml:space="preserve"> with K=1</w:t>
      </w:r>
      <w:r>
        <w:t xml:space="preserve"> </w:t>
      </w:r>
      <w:r>
        <w:rPr>
          <w:lang w:eastAsia="zh-CN"/>
        </w:rPr>
        <w:t>and</w:t>
      </w:r>
      <w:r>
        <w:t xml:space="preserve"> </w:t>
      </w:r>
      <w:r w:rsidRPr="002D734A">
        <w:rPr>
          <w:i/>
        </w:rPr>
        <w:t>alternativeCodebook</w:t>
      </w:r>
      <w:r>
        <w:rPr>
          <w:i/>
        </w:rPr>
        <w:t>EnabledCLASSB_K1=TRUE</w:t>
      </w:r>
      <w:r w:rsidR="00551280">
        <w:rPr>
          <w:rFonts w:hint="eastAsia"/>
          <w:lang w:eastAsia="zh-CN"/>
        </w:rPr>
        <w:t xml:space="preserve">, and </w:t>
      </w:r>
      <w:r w:rsidR="00551280">
        <w:t>transmission mode</w:t>
      </w:r>
      <w:r w:rsidR="00D054B0">
        <w:t xml:space="preserve"> </w:t>
      </w:r>
      <w:r w:rsidR="00551280">
        <w:t>9</w:t>
      </w:r>
      <w:r w:rsidR="00551280">
        <w:rPr>
          <w:rFonts w:hint="eastAsia"/>
          <w:lang w:eastAsia="zh-CN"/>
        </w:rPr>
        <w:t>/</w:t>
      </w:r>
      <w:r w:rsidR="00551280">
        <w:t>10</w:t>
      </w:r>
      <w:r w:rsidR="00551280" w:rsidRPr="0007501B">
        <w:rPr>
          <w:rFonts w:hint="eastAsia"/>
        </w:rPr>
        <w:t xml:space="preserve"> </w:t>
      </w:r>
      <w:r w:rsidR="00551280">
        <w:rPr>
          <w:rFonts w:hint="eastAsia"/>
          <w:lang w:eastAsia="zh-CN"/>
        </w:rPr>
        <w:t>configured with</w:t>
      </w:r>
      <w:r w:rsidR="00551280">
        <w:rPr>
          <w:lang w:eastAsia="zh-CN"/>
        </w:rPr>
        <w:t xml:space="preserve"> </w:t>
      </w:r>
      <w:r w:rsidR="00551280">
        <w:t xml:space="preserve">higher layer </w:t>
      </w:r>
      <w:r w:rsidR="00551280" w:rsidRPr="0095051D">
        <w:rPr>
          <w:rFonts w:hint="eastAsia"/>
        </w:rPr>
        <w:t xml:space="preserve">parameter </w:t>
      </w:r>
      <w:r w:rsidR="00551280" w:rsidRPr="00077D26">
        <w:rPr>
          <w:i/>
        </w:rPr>
        <w:t>eMIMO-Type</w:t>
      </w:r>
      <w:r w:rsidR="00551280">
        <w:rPr>
          <w:rFonts w:hint="eastAsia"/>
          <w:lang w:eastAsia="zh-CN"/>
        </w:rPr>
        <w:t xml:space="preserve"> and </w:t>
      </w:r>
      <w:r w:rsidR="00551280" w:rsidRPr="00077D26">
        <w:rPr>
          <w:i/>
        </w:rPr>
        <w:t>eMIMO-Type</w:t>
      </w:r>
      <w:r w:rsidR="00551280">
        <w:rPr>
          <w:rFonts w:hint="eastAsia"/>
          <w:lang w:eastAsia="zh-CN"/>
        </w:rPr>
        <w:t>2</w:t>
      </w:r>
      <w:r w:rsidR="00551280">
        <w:t>,</w:t>
      </w:r>
      <w:r w:rsidR="00551280" w:rsidRPr="0007501B">
        <w:t xml:space="preserve"> </w:t>
      </w:r>
      <w:r w:rsidR="00551280">
        <w:t xml:space="preserve">and </w:t>
      </w:r>
      <w:r w:rsidR="00551280" w:rsidRPr="00077D26">
        <w:rPr>
          <w:i/>
        </w:rPr>
        <w:t>eMIMO-Type</w:t>
      </w:r>
      <w:r w:rsidR="00551280">
        <w:rPr>
          <w:rFonts w:hint="eastAsia"/>
          <w:lang w:eastAsia="zh-CN"/>
        </w:rPr>
        <w:t>2</w:t>
      </w:r>
      <w:r w:rsidR="00551280">
        <w:rPr>
          <w:lang w:eastAsia="zh-CN"/>
        </w:rPr>
        <w:t xml:space="preserve"> </w:t>
      </w:r>
      <w:r w:rsidR="00551280">
        <w:rPr>
          <w:rFonts w:hint="eastAsia"/>
          <w:lang w:eastAsia="zh-CN"/>
        </w:rPr>
        <w:t xml:space="preserve">configured </w:t>
      </w:r>
      <w:r w:rsidR="00551280" w:rsidRPr="0007501B">
        <w:t>with PMI/RI reporting</w:t>
      </w:r>
      <w:r w:rsidR="00551280" w:rsidRPr="0007501B">
        <w:rPr>
          <w:rFonts w:hint="eastAsia"/>
          <w:lang w:eastAsia="zh-CN"/>
        </w:rPr>
        <w:t xml:space="preserve"> </w:t>
      </w:r>
      <w:r w:rsidR="00551280" w:rsidRPr="0007501B">
        <w:rPr>
          <w:rFonts w:hint="eastAsia"/>
        </w:rPr>
        <w:t xml:space="preserve">with </w:t>
      </w:r>
      <w:r w:rsidR="00551280" w:rsidRPr="0007501B">
        <w:rPr>
          <w:lang w:eastAsia="zh-CN"/>
        </w:rPr>
        <w:t>2</w:t>
      </w:r>
      <w:r w:rsidR="00551280" w:rsidRPr="0007501B">
        <w:rPr>
          <w:rFonts w:hint="eastAsia"/>
        </w:rPr>
        <w:t>/</w:t>
      </w:r>
      <w:r w:rsidR="00551280" w:rsidRPr="0007501B">
        <w:rPr>
          <w:lang w:eastAsia="zh-CN"/>
        </w:rPr>
        <w:t>4</w:t>
      </w:r>
      <w:r w:rsidR="00551280" w:rsidRPr="0007501B">
        <w:rPr>
          <w:rFonts w:hint="eastAsia"/>
        </w:rPr>
        <w:t>/</w:t>
      </w:r>
      <w:r w:rsidR="00551280" w:rsidRPr="0007501B">
        <w:rPr>
          <w:rFonts w:hint="eastAsia"/>
          <w:lang w:eastAsia="zh-CN"/>
        </w:rPr>
        <w:t>8</w:t>
      </w:r>
      <w:r w:rsidR="00551280" w:rsidRPr="0007501B">
        <w:rPr>
          <w:rFonts w:hint="eastAsia"/>
        </w:rPr>
        <w:t xml:space="preserve"> antenna ports</w:t>
      </w:r>
      <w:r w:rsidR="00551280">
        <w:rPr>
          <w:rFonts w:hint="eastAsia"/>
          <w:lang w:eastAsia="zh-CN"/>
        </w:rPr>
        <w:t xml:space="preserve"> </w:t>
      </w:r>
      <w:r w:rsidR="00551280">
        <w:rPr>
          <w:lang w:eastAsia="zh-CN"/>
        </w:rPr>
        <w:t>and</w:t>
      </w:r>
      <w:r w:rsidR="00D054B0">
        <w:rPr>
          <w:lang w:eastAsia="zh-CN"/>
        </w:rPr>
        <w:t xml:space="preserve"> </w:t>
      </w:r>
      <w:r w:rsidR="00551280">
        <w:t>higher layer paramete</w:t>
      </w:r>
      <w:r w:rsidR="00551280">
        <w:rPr>
          <w:rFonts w:hint="eastAsia"/>
          <w:lang w:eastAsia="zh-CN"/>
        </w:rPr>
        <w:t xml:space="preserve">r </w:t>
      </w:r>
      <w:r w:rsidR="00551280" w:rsidRPr="002D734A">
        <w:rPr>
          <w:i/>
        </w:rPr>
        <w:t>alternativeCodebook</w:t>
      </w:r>
      <w:r w:rsidR="00551280">
        <w:rPr>
          <w:i/>
        </w:rPr>
        <w:t>EnabledCLASSB_K1=TRUE</w:t>
      </w:r>
      <w:r w:rsidR="00551280">
        <w:rPr>
          <w:lang w:eastAsia="zh-CN"/>
        </w:rPr>
        <w:t>.</w:t>
      </w:r>
    </w:p>
    <w:p w14:paraId="4128E83D" w14:textId="77777777" w:rsidR="007177D2" w:rsidRDefault="007177D2" w:rsidP="007177D2">
      <w:r>
        <w:t>Table 5.2.2.6.1-1</w:t>
      </w:r>
      <w:r>
        <w:rPr>
          <w:lang w:eastAsia="zh-CN"/>
        </w:rPr>
        <w:t>J</w:t>
      </w:r>
      <w:r>
        <w:rPr>
          <w:rFonts w:hint="eastAsia"/>
          <w:lang w:eastAsia="zh-CN"/>
        </w:rPr>
        <w:t>-4</w:t>
      </w:r>
      <w:r>
        <w:rPr>
          <w:lang w:eastAsia="zh-CN"/>
        </w:rPr>
        <w:t xml:space="preserve"> </w:t>
      </w:r>
      <w:r w:rsidRPr="00310D5A">
        <w:t>shows the fields and the corresponding bit width for the channel quality information feedback for higher layer configured report for PDSCH transmissions ass</w:t>
      </w:r>
      <w:r>
        <w:t xml:space="preserve">ociated with </w:t>
      </w:r>
      <w:r w:rsidRPr="0090374E">
        <w:rPr>
          <w:lang w:eastAsia="zh-CN"/>
        </w:rPr>
        <w:t xml:space="preserve">transmission mode 10 configured with PMI/RI reporting with 4 antenna ports and higher layer parameter </w:t>
      </w:r>
      <w:r w:rsidRPr="0090374E">
        <w:rPr>
          <w:i/>
          <w:lang w:eastAsia="zh-CN"/>
        </w:rPr>
        <w:t>eMIMO-Type</w:t>
      </w:r>
      <w:r w:rsidRPr="0090374E">
        <w:rPr>
          <w:lang w:eastAsia="zh-CN"/>
        </w:rPr>
        <w:t xml:space="preserve">, and </w:t>
      </w:r>
      <w:r w:rsidRPr="0090374E">
        <w:rPr>
          <w:i/>
          <w:lang w:eastAsia="zh-CN"/>
        </w:rPr>
        <w:t>eMIMO-Type</w:t>
      </w:r>
      <w:r w:rsidRPr="0090374E">
        <w:rPr>
          <w:lang w:eastAsia="zh-CN"/>
        </w:rPr>
        <w:t xml:space="preserve"> is set to </w:t>
      </w:r>
      <w:r w:rsidR="00E91B67">
        <w:rPr>
          <w:lang w:eastAsia="zh-CN"/>
        </w:rPr>
        <w:t>'</w:t>
      </w:r>
      <w:r w:rsidRPr="0090374E">
        <w:rPr>
          <w:lang w:eastAsia="zh-CN"/>
        </w:rPr>
        <w:t>CLASS B</w:t>
      </w:r>
      <w:r w:rsidR="00E91B67">
        <w:rPr>
          <w:lang w:eastAsia="zh-CN"/>
        </w:rPr>
        <w:t>'</w:t>
      </w:r>
      <w:r w:rsidRPr="0090374E">
        <w:rPr>
          <w:lang w:eastAsia="zh-CN"/>
        </w:rPr>
        <w:t xml:space="preserve"> with K&gt;1 and higher layer parameter </w:t>
      </w:r>
      <w:r w:rsidRPr="004C742E">
        <w:rPr>
          <w:i/>
          <w:lang w:eastAsia="zh-CN"/>
        </w:rPr>
        <w:t>feCoMP-CSI-Enabled=true</w:t>
      </w:r>
      <w:r w:rsidRPr="0090374E">
        <w:rPr>
          <w:lang w:eastAsia="zh-CN"/>
        </w:rPr>
        <w:t xml:space="preserve"> with </w:t>
      </w:r>
      <w:r w:rsidRPr="0090374E">
        <w:rPr>
          <w:i/>
          <w:lang w:eastAsia="zh-CN"/>
        </w:rPr>
        <w:t>alternativeCodeBookEnabledFor4TX-r12=TRUE</w:t>
      </w:r>
      <w:r w:rsidRPr="0090374E">
        <w:rPr>
          <w:rFonts w:hint="eastAsia"/>
          <w:lang w:eastAsia="zh-CN"/>
        </w:rPr>
        <w:t>.</w:t>
      </w:r>
      <w:r w:rsidRPr="00AC783C">
        <w:t xml:space="preserve"> </w:t>
      </w:r>
      <w:r w:rsidRPr="00310D5A">
        <w:t>T</w:t>
      </w:r>
      <w:r w:rsidRPr="00310D5A">
        <w:rPr>
          <w:rFonts w:hint="eastAsia"/>
          <w:lang w:eastAsia="zh-CN"/>
        </w:rPr>
        <w:t xml:space="preserve">he number of </w:t>
      </w:r>
      <w:r w:rsidRPr="00310D5A">
        <w:rPr>
          <w:lang w:eastAsia="zh-CN"/>
        </w:rPr>
        <w:t xml:space="preserve">configured </w:t>
      </w:r>
      <w:r w:rsidRPr="00310D5A">
        <w:rPr>
          <w:rFonts w:hint="eastAsia"/>
          <w:lang w:eastAsia="zh-CN"/>
        </w:rPr>
        <w:t xml:space="preserve">CSI-RS resources </w:t>
      </w:r>
      <w:r w:rsidRPr="00310D5A">
        <w:rPr>
          <w:lang w:eastAsia="zh-CN"/>
        </w:rPr>
        <w:t>in a CSI process</w:t>
      </w:r>
      <w:r w:rsidRPr="00310D5A">
        <w:rPr>
          <w:rFonts w:hint="eastAsia"/>
          <w:lang w:eastAsia="zh-CN"/>
        </w:rPr>
        <w:t xml:space="preserve"> K is defined in [3]</w:t>
      </w:r>
      <w:r w:rsidRPr="00310D5A">
        <w:t>.</w:t>
      </w:r>
    </w:p>
    <w:p w14:paraId="596254E9" w14:textId="77777777" w:rsidR="00551280" w:rsidRPr="00E91B67" w:rsidRDefault="007177D2" w:rsidP="00551280">
      <w:pPr>
        <w:rPr>
          <w:lang w:val="en-US" w:eastAsia="zh-CN"/>
        </w:rPr>
      </w:pPr>
      <w:r>
        <w:rPr>
          <w:rFonts w:hint="eastAsia"/>
          <w:lang w:eastAsia="zh-CN"/>
        </w:rPr>
        <w:t>For</w:t>
      </w:r>
      <w:r w:rsidRPr="006F3771">
        <w:t xml:space="preserve"> </w:t>
      </w:r>
      <w:r>
        <w:t xml:space="preserve">Table 5.2.2.6.1-1H-1, Table 5.2.2.6.1-1I-1 </w:t>
      </w:r>
      <w:r>
        <w:rPr>
          <w:rFonts w:hint="eastAsia"/>
          <w:lang w:eastAsia="zh-CN"/>
        </w:rPr>
        <w:t xml:space="preserve">and </w:t>
      </w:r>
      <w:r>
        <w:t>Table 5.2.2.6.1-1</w:t>
      </w:r>
      <w:r>
        <w:rPr>
          <w:lang w:eastAsia="zh-CN"/>
        </w:rPr>
        <w:t>J</w:t>
      </w:r>
      <w:r>
        <w:rPr>
          <w:rFonts w:hint="eastAsia"/>
          <w:lang w:eastAsia="zh-CN"/>
        </w:rPr>
        <w:t xml:space="preserve">-4, </w:t>
      </w:r>
      <w:r>
        <w:rPr>
          <w:lang w:eastAsia="zh-CN"/>
        </w:rPr>
        <w:t>in the case of CRI=2</w:t>
      </w:r>
      <w:r>
        <w:rPr>
          <w:rFonts w:hint="eastAsia"/>
          <w:lang w:eastAsia="zh-CN"/>
        </w:rPr>
        <w:t>, the rank value corresponds to RI0 for codeword 0 and RI1 for codeword 1</w:t>
      </w:r>
      <w:r>
        <w:rPr>
          <w:rFonts w:hint="eastAsia"/>
          <w:iCs/>
          <w:lang w:val="en-US" w:eastAsia="zh-CN"/>
        </w:rPr>
        <w:t>.</w:t>
      </w:r>
    </w:p>
    <w:p w14:paraId="2C6045F0" w14:textId="77777777" w:rsidR="00551280" w:rsidRDefault="00551280" w:rsidP="00551280">
      <w:pPr>
        <w:rPr>
          <w:i/>
          <w:lang w:eastAsia="zh-CN"/>
        </w:rPr>
      </w:pPr>
      <w:r>
        <w:rPr>
          <w:lang w:val="en-US" w:eastAsia="zh-CN"/>
        </w:rPr>
        <w:t xml:space="preserve">Table 5.2.2.6.1-1K-1 and Table Table 5.2.2.6.1-1K-2 show the fields and the corresponding bit widths for channel quality information feedback for higher layer configured report for PDSCH transmission associated with transmission mode 9/10 configured with </w:t>
      </w:r>
      <w:r>
        <w:t xml:space="preserve">higher layer </w:t>
      </w:r>
      <w:r w:rsidRPr="0095051D">
        <w:rPr>
          <w:rFonts w:hint="eastAsia"/>
        </w:rPr>
        <w:t>parameter</w:t>
      </w:r>
      <w:r>
        <w:t>s</w:t>
      </w:r>
      <w:r>
        <w:rPr>
          <w:lang w:val="en-US" w:eastAsia="zh-CN"/>
        </w:rPr>
        <w:t xml:space="preserve"> </w:t>
      </w:r>
      <w:r w:rsidR="009456EF">
        <w:rPr>
          <w:i/>
          <w:lang w:eastAsia="zh-CN"/>
        </w:rPr>
        <w:t>semiOpenLoop</w:t>
      </w:r>
      <w:r>
        <w:t xml:space="preserve"> and </w:t>
      </w:r>
      <w:r w:rsidRPr="00077D26">
        <w:rPr>
          <w:i/>
        </w:rPr>
        <w:t>eMIMO-Type</w:t>
      </w:r>
      <w:r>
        <w:t xml:space="preserve">, and </w:t>
      </w:r>
      <w:r w:rsidRPr="00077D26">
        <w:rPr>
          <w:i/>
        </w:rPr>
        <w:t>eMIMO-Type</w:t>
      </w:r>
      <w:r>
        <w:t xml:space="preserve"> is set to </w:t>
      </w:r>
      <w:r w:rsidR="00D054B0">
        <w:t>'</w:t>
      </w:r>
      <w:r>
        <w:t>CLASS B</w:t>
      </w:r>
      <w:r w:rsidR="00D054B0">
        <w:t>'</w:t>
      </w:r>
      <w:r>
        <w:t xml:space="preserve"> with </w:t>
      </w:r>
      <w:r>
        <w:rPr>
          <w:rFonts w:hint="eastAsia"/>
          <w:lang w:eastAsia="zh-CN"/>
        </w:rPr>
        <w:t>2/4</w:t>
      </w:r>
      <w:r>
        <w:rPr>
          <w:lang w:eastAsia="zh-CN"/>
        </w:rPr>
        <w:t>/8</w:t>
      </w:r>
      <w:r>
        <w:rPr>
          <w:rFonts w:hint="eastAsia"/>
          <w:lang w:eastAsia="zh-CN"/>
        </w:rPr>
        <w:t xml:space="preserve"> </w:t>
      </w:r>
      <w:r>
        <w:t>antenna port</w:t>
      </w:r>
      <w:r>
        <w:rPr>
          <w:rFonts w:hint="eastAsia"/>
          <w:lang w:eastAsia="zh-CN"/>
        </w:rPr>
        <w:t xml:space="preserve">s </w:t>
      </w:r>
      <w:r>
        <w:t xml:space="preserve">except </w:t>
      </w:r>
      <w:r>
        <w:rPr>
          <w:rFonts w:hint="eastAsia"/>
          <w:lang w:eastAsia="zh-CN"/>
        </w:rPr>
        <w:t xml:space="preserve">with </w:t>
      </w:r>
      <w:r w:rsidRPr="002D734A">
        <w:rPr>
          <w:i/>
        </w:rPr>
        <w:t>alternativeCodebook</w:t>
      </w:r>
      <w:r>
        <w:rPr>
          <w:i/>
        </w:rPr>
        <w:t>EnabledCLASSB_K1=TRUE</w:t>
      </w:r>
      <w:r>
        <w:rPr>
          <w:i/>
          <w:lang w:eastAsia="zh-CN"/>
        </w:rPr>
        <w:t>.</w:t>
      </w:r>
    </w:p>
    <w:p w14:paraId="0467D31F" w14:textId="77777777" w:rsidR="00F23E3F" w:rsidRPr="008462B9" w:rsidRDefault="00551280" w:rsidP="00F23E3F">
      <w:pPr>
        <w:rPr>
          <w:i/>
          <w:lang w:val="en-US" w:eastAsia="zh-CN"/>
        </w:rPr>
      </w:pPr>
      <w:r>
        <w:rPr>
          <w:lang w:val="en-US" w:eastAsia="zh-CN"/>
        </w:rPr>
        <w:t>Table 5.2.2.6.1-1K-</w:t>
      </w:r>
      <w:r>
        <w:rPr>
          <w:rFonts w:hint="eastAsia"/>
          <w:lang w:val="en-US" w:eastAsia="zh-CN"/>
        </w:rPr>
        <w:t>3</w:t>
      </w:r>
      <w:r>
        <w:rPr>
          <w:lang w:val="en-US" w:eastAsia="zh-CN"/>
        </w:rPr>
        <w:t xml:space="preserve"> and Table 5.2.2.6.1-1K-4 show the fields and the corresponding bit widths for channel quality information feedback for higher layer configured report for PDSCH transmission associated with transmission mode </w:t>
      </w:r>
      <w:r>
        <w:rPr>
          <w:lang w:val="en-US" w:eastAsia="zh-CN"/>
        </w:rPr>
        <w:lastRenderedPageBreak/>
        <w:t xml:space="preserve">9/10 configured with </w:t>
      </w:r>
      <w:r>
        <w:t xml:space="preserve">higher layer </w:t>
      </w:r>
      <w:r w:rsidRPr="0095051D">
        <w:rPr>
          <w:rFonts w:hint="eastAsia"/>
        </w:rPr>
        <w:t>parameter</w:t>
      </w:r>
      <w:r>
        <w:t>s</w:t>
      </w:r>
      <w:r>
        <w:rPr>
          <w:lang w:val="en-US" w:eastAsia="zh-CN"/>
        </w:rPr>
        <w:t xml:space="preserve"> </w:t>
      </w:r>
      <w:r w:rsidR="009456EF">
        <w:rPr>
          <w:i/>
          <w:lang w:eastAsia="zh-CN"/>
        </w:rPr>
        <w:t>semiOpenLoop</w:t>
      </w:r>
      <w:r>
        <w:t xml:space="preserve"> and </w:t>
      </w:r>
      <w:r w:rsidRPr="00077D26">
        <w:rPr>
          <w:i/>
        </w:rPr>
        <w:t>eMIMO-Type</w:t>
      </w:r>
      <w:r>
        <w:t xml:space="preserve">, and </w:t>
      </w:r>
      <w:r w:rsidRPr="00077D26">
        <w:rPr>
          <w:i/>
        </w:rPr>
        <w:t>eMIMO-Type</w:t>
      </w:r>
      <w:r>
        <w:t xml:space="preserve"> is set to </w:t>
      </w:r>
      <w:r w:rsidR="00D054B0">
        <w:t>'</w:t>
      </w:r>
      <w:r>
        <w:t>CLASS A</w:t>
      </w:r>
      <w:r w:rsidR="00D054B0">
        <w:t>'</w:t>
      </w:r>
      <w:r>
        <w:t xml:space="preserve"> </w:t>
      </w:r>
      <w:r w:rsidRPr="00E0039F">
        <w:t xml:space="preserve">with </w:t>
      </w:r>
      <w:r>
        <w:rPr>
          <w:rFonts w:hint="eastAsia"/>
          <w:lang w:eastAsia="zh-CN"/>
        </w:rPr>
        <w:t xml:space="preserve">codebook </w:t>
      </w:r>
      <w:r>
        <w:rPr>
          <w:lang w:eastAsia="zh-CN"/>
        </w:rPr>
        <w:t xml:space="preserve">configuration </w:t>
      </w:r>
      <w:r w:rsidR="008C4D60">
        <w:rPr>
          <w:position w:val="-10"/>
          <w:lang w:eastAsia="zh-CN"/>
        </w:rPr>
        <w:pict w14:anchorId="7F135522">
          <v:shape id="_x0000_i1726" type="#_x0000_t75" style="width:55.25pt;height:14.25pt">
            <v:imagedata r:id="rId530" o:title=""/>
          </v:shape>
        </w:pict>
      </w:r>
      <w:r w:rsidR="00F23E3F">
        <w:rPr>
          <w:lang w:eastAsia="zh-CN"/>
        </w:rPr>
        <w:t>.</w:t>
      </w:r>
    </w:p>
    <w:p w14:paraId="1E1AF1F4" w14:textId="77777777" w:rsidR="00F23E3F" w:rsidRDefault="00F23E3F" w:rsidP="00F23E3F">
      <w:pPr>
        <w:rPr>
          <w:lang w:eastAsia="zh-CN"/>
        </w:rPr>
      </w:pPr>
      <w:r>
        <w:t>For Table 5.2.2.6.1-1H, Table 5.2.2.6.1-1I, Table 5.2.2.6.1-1J</w:t>
      </w:r>
      <w:r>
        <w:rPr>
          <w:rFonts w:hint="eastAsia"/>
          <w:lang w:eastAsia="zh-CN"/>
        </w:rPr>
        <w:t xml:space="preserve">, </w:t>
      </w:r>
      <w:r>
        <w:t>Table 5.2.2.6.1-1</w:t>
      </w:r>
      <w:r>
        <w:rPr>
          <w:lang w:eastAsia="zh-CN"/>
        </w:rPr>
        <w:t>J</w:t>
      </w:r>
      <w:r>
        <w:rPr>
          <w:rFonts w:hint="eastAsia"/>
          <w:lang w:eastAsia="zh-CN"/>
        </w:rPr>
        <w:t xml:space="preserve">-1, </w:t>
      </w:r>
      <w:r>
        <w:t>Table 5.2.2.6.1-1</w:t>
      </w:r>
      <w:r>
        <w:rPr>
          <w:lang w:eastAsia="zh-CN"/>
        </w:rPr>
        <w:t>J</w:t>
      </w:r>
      <w:r>
        <w:rPr>
          <w:rFonts w:hint="eastAsia"/>
          <w:lang w:eastAsia="zh-CN"/>
        </w:rPr>
        <w:t xml:space="preserve">-2 and </w:t>
      </w:r>
      <w:r>
        <w:t>Table 5.2.2.6.1-1</w:t>
      </w:r>
      <w:r>
        <w:rPr>
          <w:lang w:eastAsia="zh-CN"/>
        </w:rPr>
        <w:t>J</w:t>
      </w:r>
      <w:r>
        <w:rPr>
          <w:rFonts w:hint="eastAsia"/>
          <w:lang w:eastAsia="zh-CN"/>
        </w:rPr>
        <w:t>-3</w:t>
      </w:r>
      <w:r>
        <w:rPr>
          <w:lang w:eastAsia="zh-CN"/>
        </w:rPr>
        <w:t xml:space="preserve">, </w:t>
      </w:r>
      <w:r w:rsidR="008C4D60">
        <w:rPr>
          <w:position w:val="-6"/>
        </w:rPr>
        <w:pict w14:anchorId="23B5E34E">
          <v:shape id="_x0000_i1727" type="#_x0000_t75" style="width:12.55pt;height:12.55pt">
            <v:imagedata r:id="rId464" o:title=""/>
          </v:shape>
        </w:pict>
      </w:r>
      <w:r>
        <w:t xml:space="preserve">is defined in </w:t>
      </w:r>
      <w:r w:rsidR="00DF4FBD">
        <w:t>clause</w:t>
      </w:r>
      <w:r>
        <w:t xml:space="preserve"> 7.2 of [3].</w:t>
      </w:r>
      <w:r w:rsidRPr="00732142">
        <w:rPr>
          <w:lang w:eastAsia="zh-CN"/>
        </w:rPr>
        <w:t xml:space="preserve"> </w:t>
      </w:r>
      <w:r>
        <w:rPr>
          <w:lang w:eastAsia="zh-CN"/>
        </w:rPr>
        <w:t xml:space="preserve">For </w:t>
      </w:r>
      <w:r>
        <w:t>Table 5.2.2.6.1-1</w:t>
      </w:r>
      <w:r>
        <w:rPr>
          <w:lang w:eastAsia="zh-CN"/>
        </w:rPr>
        <w:t>J</w:t>
      </w:r>
      <w:r>
        <w:rPr>
          <w:rFonts w:hint="eastAsia"/>
          <w:lang w:eastAsia="zh-CN"/>
        </w:rPr>
        <w:t>-1</w:t>
      </w:r>
      <w:r w:rsidR="00551280">
        <w:rPr>
          <w:lang w:eastAsia="zh-CN"/>
        </w:rPr>
        <w:t>,</w:t>
      </w:r>
      <w:r>
        <w:rPr>
          <w:rFonts w:hint="eastAsia"/>
          <w:lang w:eastAsia="zh-CN"/>
        </w:rPr>
        <w:t xml:space="preserve"> </w:t>
      </w:r>
      <w:r>
        <w:t>Table 5.2.2.6.1-1</w:t>
      </w:r>
      <w:r>
        <w:rPr>
          <w:lang w:eastAsia="zh-CN"/>
        </w:rPr>
        <w:t>J</w:t>
      </w:r>
      <w:r>
        <w:rPr>
          <w:rFonts w:hint="eastAsia"/>
          <w:lang w:eastAsia="zh-CN"/>
        </w:rPr>
        <w:t>-2</w:t>
      </w:r>
      <w:r w:rsidR="00551280">
        <w:rPr>
          <w:rFonts w:hint="eastAsia"/>
          <w:lang w:eastAsia="zh-CN"/>
        </w:rPr>
        <w:t>, Table 5.2.2.6.1-1K-3, Table 5.2.2.6.1-1K-4 and Table 5.2.2.6.1-1K-5</w:t>
      </w:r>
      <w:r>
        <w:rPr>
          <w:rFonts w:hint="eastAsia"/>
          <w:lang w:eastAsia="zh-CN"/>
        </w:rPr>
        <w:t xml:space="preserve">, </w:t>
      </w:r>
      <w:r>
        <w:rPr>
          <w:lang w:eastAsia="zh-CN"/>
        </w:rPr>
        <w:t>t</w:t>
      </w:r>
      <w:r>
        <w:rPr>
          <w:rFonts w:hint="eastAsia"/>
          <w:lang w:eastAsia="zh-CN"/>
        </w:rPr>
        <w:t xml:space="preserve">he codebook </w:t>
      </w:r>
      <w:r>
        <w:rPr>
          <w:lang w:eastAsia="zh-CN"/>
        </w:rPr>
        <w:t xml:space="preserve">configuration </w:t>
      </w:r>
      <w:r w:rsidR="008C4D60">
        <w:rPr>
          <w:position w:val="-14"/>
          <w:lang w:eastAsia="zh-CN"/>
        </w:rPr>
        <w:pict w14:anchorId="13DDE036">
          <v:shape id="_x0000_i1728" type="#_x0000_t75" style="width:75.35pt;height:19.25pt">
            <v:imagedata r:id="rId531" o:title=""/>
          </v:shape>
        </w:pict>
      </w:r>
      <w:r>
        <w:rPr>
          <w:rFonts w:hint="eastAsia"/>
          <w:color w:val="000000"/>
          <w:lang w:val="en-US" w:eastAsia="zh-CN"/>
        </w:rPr>
        <w:t xml:space="preserve"> is</w:t>
      </w:r>
      <w:r>
        <w:rPr>
          <w:color w:val="000000"/>
          <w:lang w:val="en-US" w:eastAsia="zh-CN"/>
        </w:rPr>
        <w:t xml:space="preserve"> defined</w:t>
      </w:r>
      <w:r>
        <w:rPr>
          <w:rFonts w:hint="eastAsia"/>
          <w:color w:val="000000"/>
          <w:lang w:val="en-US" w:eastAsia="zh-CN"/>
        </w:rPr>
        <w:t xml:space="preserve"> in [3]</w:t>
      </w:r>
      <w:r>
        <w:rPr>
          <w:color w:val="000000"/>
          <w:lang w:val="en-US" w:eastAsia="zh-CN"/>
        </w:rPr>
        <w:t>, and</w:t>
      </w:r>
      <w:r>
        <w:rPr>
          <w:rFonts w:hint="eastAsia"/>
          <w:color w:val="000000"/>
          <w:lang w:val="en-US" w:eastAsia="zh-CN"/>
        </w:rPr>
        <w:t xml:space="preserve"> </w:t>
      </w:r>
      <w:r>
        <w:rPr>
          <w:rFonts w:hint="eastAsia"/>
          <w:i/>
          <w:color w:val="000000"/>
          <w:lang w:val="en-US" w:eastAsia="zh-CN"/>
        </w:rPr>
        <w:t>CodebookConfig</w:t>
      </w:r>
      <w:r>
        <w:rPr>
          <w:rFonts w:hint="eastAsia"/>
          <w:color w:val="000000"/>
          <w:lang w:val="en-US" w:eastAsia="zh-CN"/>
        </w:rPr>
        <w:t xml:space="preserve"> </w:t>
      </w:r>
      <w:r>
        <w:rPr>
          <w:rFonts w:hint="eastAsia"/>
          <w:lang w:eastAsia="zh-CN"/>
        </w:rPr>
        <w:t>is configured by higher layers</w:t>
      </w:r>
      <w:r>
        <w:rPr>
          <w:rFonts w:hint="eastAsia"/>
          <w:color w:val="000000"/>
          <w:lang w:val="en-US" w:eastAsia="zh-CN"/>
        </w:rPr>
        <w:t xml:space="preserve"> [6].</w:t>
      </w:r>
      <w:r w:rsidRPr="0092661E">
        <w:rPr>
          <w:rFonts w:hint="eastAsia"/>
          <w:lang w:eastAsia="zh-CN"/>
        </w:rPr>
        <w:t xml:space="preserve"> </w:t>
      </w:r>
      <w:r w:rsidR="00551280">
        <w:rPr>
          <w:rFonts w:hint="eastAsia"/>
          <w:lang w:eastAsia="zh-CN"/>
        </w:rPr>
        <w:t xml:space="preserve">The parameters </w:t>
      </w:r>
      <w:r w:rsidR="008C4D60">
        <w:rPr>
          <w:position w:val="-10"/>
          <w:lang w:eastAsia="zh-CN"/>
        </w:rPr>
        <w:pict w14:anchorId="41EF25EC">
          <v:shape id="_x0000_i1729" type="#_x0000_t75" style="width:37.65pt;height:16.75pt">
            <v:imagedata r:id="rId466" o:title=""/>
          </v:shape>
        </w:pict>
      </w:r>
      <w:r w:rsidR="00D054B0">
        <w:rPr>
          <w:rFonts w:hint="eastAsia"/>
          <w:lang w:eastAsia="zh-CN"/>
        </w:rPr>
        <w:t xml:space="preserve"> </w:t>
      </w:r>
      <w:r w:rsidR="00551280">
        <w:rPr>
          <w:lang w:eastAsia="zh-CN"/>
        </w:rPr>
        <w:t xml:space="preserve">in rank 1 and rank 2 are defined as </w:t>
      </w:r>
      <w:r w:rsidR="008C4D60">
        <w:rPr>
          <w:position w:val="-10"/>
          <w:lang w:eastAsia="zh-CN"/>
        </w:rPr>
        <w:pict w14:anchorId="0E8EB251">
          <v:shape id="_x0000_i1730" type="#_x0000_t75" style="width:70.35pt;height:16.75pt">
            <v:imagedata r:id="rId467" o:title=""/>
          </v:shape>
        </w:pict>
      </w:r>
      <w:r w:rsidR="00551280">
        <w:rPr>
          <w:rFonts w:hint="eastAsia"/>
          <w:lang w:eastAsia="zh-CN"/>
        </w:rPr>
        <w:t xml:space="preserve"> for </w:t>
      </w:r>
      <w:r w:rsidR="00551280">
        <w:rPr>
          <w:i/>
        </w:rPr>
        <w:t>CodebookConfig</w:t>
      </w:r>
      <w:r w:rsidR="00551280">
        <w:rPr>
          <w:lang w:eastAsia="zh-CN"/>
        </w:rPr>
        <w:t>=</w:t>
      </w:r>
      <w:r w:rsidR="00551280">
        <w:t xml:space="preserve">1 </w:t>
      </w:r>
      <w:r w:rsidR="00551280">
        <w:rPr>
          <w:lang w:eastAsia="zh-CN"/>
        </w:rPr>
        <w:t xml:space="preserve">and </w:t>
      </w:r>
      <w:r w:rsidR="008C4D60">
        <w:rPr>
          <w:position w:val="-10"/>
          <w:lang w:eastAsia="zh-CN"/>
        </w:rPr>
        <w:pict w14:anchorId="135B9044">
          <v:shape id="_x0000_i1731" type="#_x0000_t75" style="width:73.65pt;height:16.75pt">
            <v:imagedata r:id="rId532" o:title=""/>
          </v:shape>
        </w:pict>
      </w:r>
      <w:r w:rsidR="00551280">
        <w:rPr>
          <w:rFonts w:hint="eastAsia"/>
          <w:lang w:eastAsia="zh-CN"/>
        </w:rPr>
        <w:t xml:space="preserve"> for </w:t>
      </w:r>
      <w:r w:rsidR="00551280">
        <w:rPr>
          <w:i/>
        </w:rPr>
        <w:t>CodebookConfig</w:t>
      </w:r>
      <w:r w:rsidR="00551280">
        <w:rPr>
          <w:lang w:eastAsia="zh-CN"/>
        </w:rPr>
        <w:t xml:space="preserve"> </w:t>
      </w:r>
      <w:r w:rsidR="00551280">
        <w:rPr>
          <w:rFonts w:hint="eastAsia"/>
          <w:lang w:eastAsia="zh-CN"/>
        </w:rPr>
        <w:t>=</w:t>
      </w:r>
      <w:r w:rsidR="00551280">
        <w:t>2,</w:t>
      </w:r>
      <w:r w:rsidR="00551280">
        <w:rPr>
          <w:rFonts w:hint="eastAsia"/>
          <w:lang w:eastAsia="zh-CN"/>
        </w:rPr>
        <w:t xml:space="preserve"> </w:t>
      </w:r>
      <w:r w:rsidR="00551280">
        <w:t>3 and 4.</w:t>
      </w:r>
      <w:r w:rsidR="00551280">
        <w:rPr>
          <w:rFonts w:hint="eastAsia"/>
          <w:lang w:eastAsia="zh-CN"/>
        </w:rPr>
        <w:t xml:space="preserve"> </w:t>
      </w:r>
      <w:r>
        <w:rPr>
          <w:rFonts w:hint="eastAsia"/>
          <w:lang w:eastAsia="zh-CN"/>
        </w:rPr>
        <w:t xml:space="preserve">The parameters </w:t>
      </w:r>
      <w:r w:rsidR="008C4D60">
        <w:rPr>
          <w:position w:val="-10"/>
          <w:lang w:eastAsia="zh-CN"/>
        </w:rPr>
        <w:pict w14:anchorId="3ABA3514">
          <v:shape id="_x0000_i1732" type="#_x0000_t75" style="width:37.65pt;height:16.75pt">
            <v:imagedata r:id="rId466" o:title=""/>
          </v:shape>
        </w:pict>
      </w:r>
      <w:r>
        <w:rPr>
          <w:rFonts w:hint="eastAsia"/>
          <w:lang w:eastAsia="zh-CN"/>
        </w:rPr>
        <w:t xml:space="preserve"> in rank 3 and 4 are defined as </w:t>
      </w:r>
      <w:r w:rsidR="008C4D60">
        <w:rPr>
          <w:position w:val="-10"/>
          <w:lang w:eastAsia="zh-CN"/>
        </w:rPr>
        <w:pict w14:anchorId="149318D5">
          <v:shape id="_x0000_i1733" type="#_x0000_t75" style="width:70.35pt;height:16.75pt">
            <v:imagedata r:id="rId467" o:title=""/>
          </v:shape>
        </w:pict>
      </w:r>
      <w:r>
        <w:rPr>
          <w:rFonts w:hint="eastAsia"/>
          <w:lang w:eastAsia="zh-CN"/>
        </w:rPr>
        <w:t xml:space="preserve"> for </w:t>
      </w:r>
      <w:r>
        <w:rPr>
          <w:rFonts w:hint="eastAsia"/>
          <w:i/>
          <w:color w:val="000000"/>
          <w:lang w:val="en-US" w:eastAsia="zh-CN"/>
        </w:rPr>
        <w:t>CodebookConfig</w:t>
      </w:r>
      <w:r>
        <w:rPr>
          <w:rFonts w:hint="eastAsia"/>
          <w:lang w:eastAsia="zh-CN"/>
        </w:rPr>
        <w:t>=</w:t>
      </w:r>
      <w:r w:rsidRPr="00E0039F">
        <w:t>1</w:t>
      </w:r>
      <w:r>
        <w:rPr>
          <w:rFonts w:hint="eastAsia"/>
          <w:lang w:eastAsia="zh-CN"/>
        </w:rPr>
        <w:t>,</w:t>
      </w:r>
      <w:r w:rsidRPr="005C0CF8">
        <w:rPr>
          <w:rFonts w:hint="eastAsia"/>
          <w:lang w:eastAsia="zh-CN"/>
        </w:rPr>
        <w:t xml:space="preserve"> </w:t>
      </w:r>
      <w:r w:rsidR="008C4D60">
        <w:rPr>
          <w:position w:val="-30"/>
          <w:lang w:eastAsia="zh-CN"/>
        </w:rPr>
        <w:pict w14:anchorId="6A2C71AD">
          <v:shape id="_x0000_i1734" type="#_x0000_t75" style="width:98.8pt;height:36.85pt">
            <v:imagedata r:id="rId468" o:title=""/>
          </v:shape>
        </w:pict>
      </w:r>
      <w:r>
        <w:rPr>
          <w:rFonts w:hint="eastAsia"/>
          <w:lang w:eastAsia="zh-CN"/>
        </w:rPr>
        <w:t xml:space="preserve"> for </w:t>
      </w:r>
      <w:r>
        <w:rPr>
          <w:rFonts w:hint="eastAsia"/>
          <w:i/>
          <w:color w:val="000000"/>
          <w:lang w:val="en-US" w:eastAsia="zh-CN"/>
        </w:rPr>
        <w:t>CodebookConfig</w:t>
      </w:r>
      <w:r>
        <w:rPr>
          <w:rFonts w:hint="eastAsia"/>
          <w:lang w:eastAsia="zh-CN"/>
        </w:rPr>
        <w:t xml:space="preserve">=2, </w:t>
      </w:r>
      <w:r w:rsidR="008C4D60">
        <w:rPr>
          <w:position w:val="-30"/>
          <w:lang w:eastAsia="zh-CN"/>
        </w:rPr>
        <w:pict w14:anchorId="4611F2EF">
          <v:shape id="_x0000_i1735" type="#_x0000_t75" style="width:94.6pt;height:36.85pt">
            <v:imagedata r:id="rId469" o:title=""/>
          </v:shape>
        </w:pict>
      </w:r>
      <w:r>
        <w:rPr>
          <w:rFonts w:hint="eastAsia"/>
          <w:lang w:eastAsia="zh-CN"/>
        </w:rPr>
        <w:t xml:space="preserve"> for </w:t>
      </w:r>
      <w:r>
        <w:rPr>
          <w:rFonts w:hint="eastAsia"/>
          <w:i/>
          <w:color w:val="000000"/>
          <w:lang w:val="en-US" w:eastAsia="zh-CN"/>
        </w:rPr>
        <w:t>CodebookConfig</w:t>
      </w:r>
      <w:r>
        <w:rPr>
          <w:rFonts w:hint="eastAsia"/>
          <w:lang w:eastAsia="zh-CN"/>
        </w:rPr>
        <w:t xml:space="preserve">=3, </w:t>
      </w:r>
      <w:r w:rsidR="008C4D60">
        <w:rPr>
          <w:position w:val="-30"/>
          <w:lang w:eastAsia="zh-CN"/>
        </w:rPr>
        <w:pict w14:anchorId="39A182AE">
          <v:shape id="_x0000_i1736" type="#_x0000_t75" style="width:94.6pt;height:36.85pt">
            <v:imagedata r:id="rId470" o:title=""/>
          </v:shape>
        </w:pict>
      </w:r>
      <w:r>
        <w:rPr>
          <w:rFonts w:hint="eastAsia"/>
          <w:lang w:eastAsia="zh-CN"/>
        </w:rPr>
        <w:t xml:space="preserve"> for </w:t>
      </w:r>
      <w:r>
        <w:rPr>
          <w:rFonts w:hint="eastAsia"/>
          <w:i/>
          <w:color w:val="000000"/>
          <w:lang w:val="en-US" w:eastAsia="zh-CN"/>
        </w:rPr>
        <w:t>CodebookConfig</w:t>
      </w:r>
      <w:r>
        <w:rPr>
          <w:rFonts w:hint="eastAsia"/>
          <w:lang w:eastAsia="zh-CN"/>
        </w:rPr>
        <w:t>=4</w:t>
      </w:r>
      <w:r>
        <w:rPr>
          <w:lang w:eastAsia="zh-CN"/>
        </w:rPr>
        <w:t>.</w:t>
      </w:r>
      <w:r>
        <w:rPr>
          <w:rFonts w:hint="eastAsia"/>
          <w:lang w:eastAsia="zh-CN"/>
        </w:rPr>
        <w:t xml:space="preserve"> The parameters </w:t>
      </w:r>
      <w:r w:rsidR="008C4D60">
        <w:rPr>
          <w:position w:val="-10"/>
          <w:lang w:eastAsia="zh-CN"/>
        </w:rPr>
        <w:pict w14:anchorId="041F2E79">
          <v:shape id="_x0000_i1737" type="#_x0000_t75" style="width:37.65pt;height:16.75pt">
            <v:imagedata r:id="rId466" o:title=""/>
          </v:shape>
        </w:pict>
      </w:r>
      <w:r>
        <w:rPr>
          <w:rFonts w:hint="eastAsia"/>
          <w:lang w:eastAsia="zh-CN"/>
        </w:rPr>
        <w:t xml:space="preserve"> in rank 5 to 8 are defined as </w:t>
      </w:r>
      <w:r w:rsidR="008C4D60">
        <w:rPr>
          <w:position w:val="-10"/>
          <w:lang w:eastAsia="zh-CN"/>
        </w:rPr>
        <w:pict w14:anchorId="3B468298">
          <v:shape id="_x0000_i1738" type="#_x0000_t75" style="width:70.35pt;height:16.75pt">
            <v:imagedata r:id="rId467" o:title=""/>
          </v:shape>
        </w:pict>
      </w:r>
      <w:r>
        <w:rPr>
          <w:rFonts w:hint="eastAsia"/>
          <w:lang w:eastAsia="zh-CN"/>
        </w:rPr>
        <w:t xml:space="preserve"> for </w:t>
      </w:r>
      <w:r>
        <w:rPr>
          <w:rFonts w:hint="eastAsia"/>
          <w:i/>
          <w:color w:val="000000"/>
          <w:lang w:val="en-US" w:eastAsia="zh-CN"/>
        </w:rPr>
        <w:t>CodebookConfig</w:t>
      </w:r>
      <w:r>
        <w:rPr>
          <w:rFonts w:hint="eastAsia"/>
          <w:lang w:eastAsia="zh-CN"/>
        </w:rPr>
        <w:t>=</w:t>
      </w:r>
      <w:r w:rsidRPr="00E0039F">
        <w:t>1</w:t>
      </w:r>
      <w:r>
        <w:rPr>
          <w:rFonts w:hint="eastAsia"/>
          <w:lang w:eastAsia="zh-CN"/>
        </w:rPr>
        <w:t>,</w:t>
      </w:r>
      <w:r w:rsidRPr="005C0CF8">
        <w:rPr>
          <w:rFonts w:hint="eastAsia"/>
          <w:lang w:eastAsia="zh-CN"/>
        </w:rPr>
        <w:t xml:space="preserve"> </w:t>
      </w:r>
      <w:r w:rsidR="008C4D60">
        <w:rPr>
          <w:position w:val="-30"/>
          <w:lang w:eastAsia="zh-CN"/>
        </w:rPr>
        <w:pict w14:anchorId="1B0CC242">
          <v:shape id="_x0000_i1739" type="#_x0000_t75" style="width:98.8pt;height:36.85pt">
            <v:imagedata r:id="rId471" o:title=""/>
          </v:shape>
        </w:pict>
      </w:r>
      <w:r>
        <w:rPr>
          <w:rFonts w:hint="eastAsia"/>
          <w:lang w:eastAsia="zh-CN"/>
        </w:rPr>
        <w:t xml:space="preserve"> for </w:t>
      </w:r>
      <w:r>
        <w:rPr>
          <w:rFonts w:hint="eastAsia"/>
          <w:i/>
          <w:color w:val="000000"/>
          <w:lang w:val="en-US" w:eastAsia="zh-CN"/>
        </w:rPr>
        <w:t>CodebookConfig</w:t>
      </w:r>
      <w:r>
        <w:rPr>
          <w:rFonts w:hint="eastAsia"/>
          <w:lang w:eastAsia="zh-CN"/>
        </w:rPr>
        <w:t>=2/3/4.</w:t>
      </w:r>
    </w:p>
    <w:p w14:paraId="0AC0DF22" w14:textId="77777777" w:rsidR="00F23E3F" w:rsidRDefault="00F23E3F" w:rsidP="00F23E3F"/>
    <w:p w14:paraId="243CC563" w14:textId="77777777" w:rsidR="00F23E3F" w:rsidRDefault="00F23E3F" w:rsidP="00F23E3F">
      <w:pPr>
        <w:pStyle w:val="TH"/>
      </w:pPr>
      <w:r>
        <w:t>Table 5.2.2.6.1-1H: Fields for channel quality information feedback for wideband CQI reports (transmission mode 4, transmission mode 5, transmission mode 6, transmission mode 8</w:t>
      </w:r>
      <w:r>
        <w:rPr>
          <w:rFonts w:hint="eastAsia"/>
          <w:lang w:eastAsia="zh-CN"/>
        </w:rPr>
        <w:t xml:space="preserve"> </w:t>
      </w:r>
      <w:r>
        <w:t xml:space="preserve">configured with PMI/RI reporting except with </w:t>
      </w:r>
      <w:r>
        <w:rPr>
          <w:i/>
        </w:rPr>
        <w:t>alternativeCodeBookEnabledFor4TX-r12=TRUE</w:t>
      </w:r>
      <w:r>
        <w:t>, transmission mode 9 configured with PMI/RI reporting</w:t>
      </w:r>
      <w:r>
        <w:rPr>
          <w:rFonts w:hint="eastAsia"/>
          <w:lang w:eastAsia="zh-CN"/>
        </w:rPr>
        <w:t xml:space="preserve"> with 2/4 antenna ports</w:t>
      </w:r>
      <w:r>
        <w:rPr>
          <w:lang w:eastAsia="zh-CN"/>
        </w:rPr>
        <w:t xml:space="preserve"> </w:t>
      </w:r>
      <w:r>
        <w:t xml:space="preserve">except with </w:t>
      </w:r>
      <w:r>
        <w:rPr>
          <w:i/>
        </w:rPr>
        <w:t>alternativeCodeBookEnabledFor4TX-r12=TRUE</w:t>
      </w:r>
      <w:r>
        <w:rPr>
          <w:lang w:eastAsia="zh-CN"/>
        </w:rPr>
        <w:t>,</w:t>
      </w:r>
      <w:r>
        <w:rPr>
          <w:rFonts w:hint="eastAsia"/>
          <w:lang w:eastAsia="zh-CN"/>
        </w:rPr>
        <w:t xml:space="preserve"> </w:t>
      </w:r>
      <w:r w:rsidRPr="002E52AB">
        <w:rPr>
          <w:lang w:eastAsia="zh-CN"/>
        </w:rPr>
        <w:t>transmission mode</w:t>
      </w:r>
      <w:r>
        <w:rPr>
          <w:lang w:eastAsia="zh-CN"/>
        </w:rPr>
        <w:t xml:space="preserve"> </w:t>
      </w:r>
      <w:r>
        <w:rPr>
          <w:rFonts w:hint="eastAsia"/>
          <w:lang w:eastAsia="zh-CN"/>
        </w:rPr>
        <w:t>10</w:t>
      </w:r>
      <w:r>
        <w:t xml:space="preserve"> configured with PMI/RI reporting</w:t>
      </w:r>
      <w:r>
        <w:rPr>
          <w:rFonts w:hint="eastAsia"/>
          <w:lang w:eastAsia="zh-CN"/>
        </w:rPr>
        <w:t xml:space="preserve"> with 2/4 antenna ports</w:t>
      </w:r>
      <w:r>
        <w:rPr>
          <w:lang w:eastAsia="zh-CN"/>
        </w:rPr>
        <w:t xml:space="preserve"> </w:t>
      </w:r>
      <w:r>
        <w:t xml:space="preserve">except with </w:t>
      </w:r>
      <w:r>
        <w:rPr>
          <w:i/>
        </w:rPr>
        <w:t>alternativeCodeBookEnabledFor4TX-r12=TRUE</w:t>
      </w:r>
      <w:r>
        <w:rPr>
          <w:rFonts w:hint="eastAsia"/>
          <w:i/>
          <w:lang w:eastAsia="zh-CN"/>
        </w:rPr>
        <w:t xml:space="preserve">, </w:t>
      </w:r>
      <w:r>
        <w:t>transmission mode 9</w:t>
      </w:r>
      <w:r>
        <w:rPr>
          <w:rFonts w:hint="eastAsia"/>
          <w:lang w:eastAsia="zh-CN"/>
        </w:rPr>
        <w:t>/10</w:t>
      </w:r>
      <w:r>
        <w:t xml:space="preserve"> configured with PMI/RI reporting</w:t>
      </w:r>
      <w:r>
        <w:rPr>
          <w:rFonts w:hint="eastAsia"/>
          <w:lang w:eastAsia="zh-CN"/>
        </w:rPr>
        <w:t xml:space="preserve"> </w:t>
      </w:r>
      <w:r>
        <w:t>with 2/4 antenna ports</w:t>
      </w:r>
      <w:r>
        <w:rPr>
          <w:rFonts w:hint="eastAsia"/>
          <w:lang w:eastAsia="zh-CN"/>
        </w:rPr>
        <w:t xml:space="preserve"> </w:t>
      </w:r>
      <w:r>
        <w:rPr>
          <w:lang w:eastAsia="zh-CN"/>
        </w:rPr>
        <w:t xml:space="preserve">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lang w:eastAsia="zh-CN"/>
        </w:rPr>
        <w:t xml:space="preserve"> with K&gt;1</w:t>
      </w:r>
      <w:r w:rsidR="007177D2">
        <w:rPr>
          <w:lang w:eastAsia="zh-CN"/>
        </w:rPr>
        <w:t xml:space="preserve"> </w:t>
      </w:r>
      <w:r w:rsidR="007177D2" w:rsidRPr="00E91B67">
        <w:rPr>
          <w:rFonts w:hint="eastAsia"/>
          <w:lang w:eastAsia="zh-CN"/>
        </w:rPr>
        <w:t xml:space="preserve">except with </w:t>
      </w:r>
      <w:r w:rsidR="007177D2" w:rsidRPr="00E91B67">
        <w:rPr>
          <w:i/>
          <w:lang w:eastAsia="zh-CN"/>
        </w:rPr>
        <w:t>feCoMP-CSI-Enabled=true</w:t>
      </w:r>
      <w:r>
        <w:rPr>
          <w:rFonts w:hint="eastAsia"/>
          <w:lang w:eastAsia="zh-CN"/>
        </w:rPr>
        <w:t xml:space="preserve">, and K=1 </w:t>
      </w:r>
      <w:r>
        <w:t xml:space="preserve">except with </w:t>
      </w:r>
      <w:r w:rsidRPr="002D734A">
        <w:rPr>
          <w:i/>
        </w:rPr>
        <w:t>alternativeCodebook</w:t>
      </w:r>
      <w:r>
        <w:rPr>
          <w:i/>
        </w:rPr>
        <w:t>EnabledCLASSB_K1=TRUE</w:t>
      </w:r>
      <w:r>
        <w:rPr>
          <w:rFonts w:hint="eastAsia"/>
          <w:lang w:eastAsia="zh-CN"/>
        </w:rPr>
        <w:t xml:space="preserve">, </w:t>
      </w:r>
      <w:r>
        <w:t xml:space="preserve">except with </w:t>
      </w:r>
      <w:r>
        <w:rPr>
          <w:i/>
        </w:rPr>
        <w:t>alternativeCodeBookEnabledFor4TX-r12=TRUE</w:t>
      </w:r>
      <w:r w:rsidR="00551280">
        <w:rPr>
          <w:rFonts w:hint="eastAsia"/>
          <w:i/>
          <w:lang w:eastAsia="zh-CN"/>
        </w:rPr>
        <w:t xml:space="preserve">, </w:t>
      </w:r>
      <w:r w:rsidR="00551280">
        <w:rPr>
          <w:rFonts w:hint="eastAsia"/>
          <w:lang w:eastAsia="zh-CN"/>
        </w:rPr>
        <w:t xml:space="preserve">and </w:t>
      </w:r>
      <w:r w:rsidR="00551280" w:rsidRPr="00B27969">
        <w:t>transmission mode</w:t>
      </w:r>
      <w:r w:rsidR="00551280" w:rsidRPr="00B27969">
        <w:rPr>
          <w:rFonts w:hint="eastAsia"/>
          <w:lang w:eastAsia="zh-CN"/>
        </w:rPr>
        <w:t xml:space="preserve"> 9/10</w:t>
      </w:r>
      <w:r w:rsidR="00551280">
        <w:rPr>
          <w:rFonts w:hint="eastAsia"/>
          <w:lang w:eastAsia="zh-CN"/>
        </w:rPr>
        <w:t xml:space="preserve"> configured with </w:t>
      </w:r>
      <w:r w:rsidR="00551280">
        <w:t xml:space="preserve">higher layer </w:t>
      </w:r>
      <w:r w:rsidR="00551280" w:rsidRPr="0095051D">
        <w:rPr>
          <w:rFonts w:hint="eastAsia"/>
        </w:rPr>
        <w:t xml:space="preserve">parameter </w:t>
      </w:r>
      <w:r w:rsidR="00551280" w:rsidRPr="00077D26">
        <w:rPr>
          <w:i/>
        </w:rPr>
        <w:t xml:space="preserve">eMIMO-Type </w:t>
      </w:r>
      <w:r w:rsidR="00551280" w:rsidRPr="00260638">
        <w:rPr>
          <w:rFonts w:hint="eastAsia"/>
          <w:lang w:eastAsia="zh-CN"/>
        </w:rPr>
        <w:t xml:space="preserve">and </w:t>
      </w:r>
      <w:r w:rsidR="00551280" w:rsidRPr="00077D26">
        <w:rPr>
          <w:i/>
        </w:rPr>
        <w:t>eMIMO-Type</w:t>
      </w:r>
      <w:r w:rsidR="00551280">
        <w:rPr>
          <w:rFonts w:hint="eastAsia"/>
          <w:lang w:eastAsia="zh-CN"/>
        </w:rPr>
        <w:t>2</w:t>
      </w:r>
      <w:r w:rsidR="00551280">
        <w:rPr>
          <w:lang w:eastAsia="zh-CN"/>
        </w:rPr>
        <w:t xml:space="preserve">, and </w:t>
      </w:r>
      <w:r w:rsidR="00551280" w:rsidRPr="00077D26">
        <w:rPr>
          <w:i/>
        </w:rPr>
        <w:t>eMIMO-Type</w:t>
      </w:r>
      <w:r w:rsidR="00551280">
        <w:rPr>
          <w:rFonts w:hint="eastAsia"/>
          <w:lang w:eastAsia="zh-CN"/>
        </w:rPr>
        <w:t>2</w:t>
      </w:r>
      <w:r w:rsidR="00551280">
        <w:rPr>
          <w:lang w:eastAsia="zh-CN"/>
        </w:rPr>
        <w:t xml:space="preserve"> </w:t>
      </w:r>
      <w:r w:rsidR="00551280">
        <w:t xml:space="preserve">configured with </w:t>
      </w:r>
      <w:r w:rsidR="00551280">
        <w:rPr>
          <w:rFonts w:hint="eastAsia"/>
          <w:lang w:eastAsia="zh-CN"/>
        </w:rPr>
        <w:t xml:space="preserve">PMI/RI </w:t>
      </w:r>
      <w:r w:rsidR="00551280">
        <w:t xml:space="preserve">reporting </w:t>
      </w:r>
      <w:r w:rsidR="00551280">
        <w:rPr>
          <w:rFonts w:hint="eastAsia"/>
          <w:lang w:eastAsia="zh-CN"/>
        </w:rPr>
        <w:t xml:space="preserve">with </w:t>
      </w:r>
      <w:r w:rsidR="00551280">
        <w:rPr>
          <w:rFonts w:hint="eastAsia"/>
        </w:rPr>
        <w:t>2/4 antenna ports</w:t>
      </w:r>
      <w:r w:rsidR="00551280">
        <w:t xml:space="preserve"> except </w:t>
      </w:r>
      <w:r w:rsidR="00551280">
        <w:rPr>
          <w:rFonts w:hint="eastAsia"/>
          <w:lang w:eastAsia="zh-CN"/>
        </w:rPr>
        <w:t xml:space="preserve">with </w:t>
      </w:r>
      <w:r w:rsidR="00551280" w:rsidRPr="002D734A">
        <w:rPr>
          <w:i/>
        </w:rPr>
        <w:t>alternativeCodebook</w:t>
      </w:r>
      <w:r w:rsidR="00551280">
        <w:rPr>
          <w:i/>
        </w:rPr>
        <w:t>EnabledCLASSB_K1=TRUE</w:t>
      </w:r>
      <w:r w:rsidR="00551280">
        <w:rPr>
          <w:lang w:eastAsia="zh-CN"/>
        </w:rPr>
        <w:t xml:space="preserve"> or</w:t>
      </w:r>
      <w:r w:rsidR="00551280">
        <w:t xml:space="preserve"> </w:t>
      </w:r>
      <w:r w:rsidR="00551280">
        <w:rPr>
          <w:i/>
        </w:rPr>
        <w:t>alternativeCodeBookEnabledFor4TX-r12=TRUE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38"/>
        <w:gridCol w:w="962"/>
        <w:gridCol w:w="962"/>
        <w:gridCol w:w="962"/>
        <w:gridCol w:w="962"/>
      </w:tblGrid>
      <w:tr w:rsidR="00F23E3F" w14:paraId="561F6C31" w14:textId="77777777" w:rsidTr="00747424">
        <w:trPr>
          <w:jc w:val="center"/>
        </w:trPr>
        <w:tc>
          <w:tcPr>
            <w:tcW w:w="0" w:type="auto"/>
            <w:vMerge w:val="restart"/>
            <w:shd w:val="clear" w:color="auto" w:fill="E0E0E0"/>
            <w:vAlign w:val="center"/>
          </w:tcPr>
          <w:p w14:paraId="4A6D3CFB" w14:textId="77777777" w:rsidR="00F23E3F" w:rsidRDefault="00F23E3F" w:rsidP="007226C5">
            <w:pPr>
              <w:pStyle w:val="TAH"/>
            </w:pPr>
            <w:r>
              <w:t>Field</w:t>
            </w:r>
          </w:p>
        </w:tc>
        <w:tc>
          <w:tcPr>
            <w:tcW w:w="0" w:type="auto"/>
            <w:gridSpan w:val="4"/>
            <w:shd w:val="clear" w:color="auto" w:fill="E0E0E0"/>
            <w:vAlign w:val="center"/>
          </w:tcPr>
          <w:p w14:paraId="5BC9571A" w14:textId="77777777" w:rsidR="00F23E3F" w:rsidRDefault="00F23E3F" w:rsidP="007226C5">
            <w:pPr>
              <w:pStyle w:val="TAH"/>
            </w:pPr>
            <w:r>
              <w:t>Bit width</w:t>
            </w:r>
          </w:p>
        </w:tc>
      </w:tr>
      <w:tr w:rsidR="00F23E3F" w14:paraId="0309747D" w14:textId="77777777" w:rsidTr="00747424">
        <w:trPr>
          <w:jc w:val="center"/>
        </w:trPr>
        <w:tc>
          <w:tcPr>
            <w:tcW w:w="0" w:type="auto"/>
            <w:vMerge/>
            <w:shd w:val="clear" w:color="auto" w:fill="E0E0E0"/>
            <w:vAlign w:val="center"/>
          </w:tcPr>
          <w:p w14:paraId="0E867549" w14:textId="77777777" w:rsidR="00F23E3F" w:rsidRDefault="00F23E3F" w:rsidP="007226C5">
            <w:pPr>
              <w:pStyle w:val="TAH"/>
            </w:pPr>
          </w:p>
        </w:tc>
        <w:tc>
          <w:tcPr>
            <w:tcW w:w="0" w:type="auto"/>
            <w:gridSpan w:val="2"/>
            <w:shd w:val="clear" w:color="auto" w:fill="E0E0E0"/>
            <w:vAlign w:val="center"/>
          </w:tcPr>
          <w:p w14:paraId="574E310F" w14:textId="77777777" w:rsidR="00F23E3F" w:rsidRDefault="00F23E3F" w:rsidP="007226C5">
            <w:pPr>
              <w:pStyle w:val="TAH"/>
            </w:pPr>
            <w:r>
              <w:t>2 antenna ports</w:t>
            </w:r>
          </w:p>
        </w:tc>
        <w:tc>
          <w:tcPr>
            <w:tcW w:w="0" w:type="auto"/>
            <w:gridSpan w:val="2"/>
            <w:shd w:val="clear" w:color="auto" w:fill="E0E0E0"/>
            <w:vAlign w:val="center"/>
          </w:tcPr>
          <w:p w14:paraId="6DBCE77C" w14:textId="77777777" w:rsidR="00F23E3F" w:rsidRDefault="00F23E3F" w:rsidP="007226C5">
            <w:pPr>
              <w:pStyle w:val="TAH"/>
            </w:pPr>
            <w:r>
              <w:t>4 antenna ports</w:t>
            </w:r>
          </w:p>
        </w:tc>
      </w:tr>
      <w:tr w:rsidR="00F23E3F" w14:paraId="5ACB6A4F" w14:textId="77777777" w:rsidTr="00747424">
        <w:trPr>
          <w:jc w:val="center"/>
        </w:trPr>
        <w:tc>
          <w:tcPr>
            <w:tcW w:w="0" w:type="auto"/>
            <w:vMerge/>
            <w:shd w:val="clear" w:color="auto" w:fill="E0E0E0"/>
            <w:vAlign w:val="center"/>
          </w:tcPr>
          <w:p w14:paraId="1CC69D61" w14:textId="77777777" w:rsidR="00F23E3F" w:rsidRDefault="00F23E3F" w:rsidP="007226C5">
            <w:pPr>
              <w:pStyle w:val="TAH"/>
              <w:rPr>
                <w:b w:val="0"/>
                <w:bCs/>
              </w:rPr>
            </w:pPr>
          </w:p>
        </w:tc>
        <w:tc>
          <w:tcPr>
            <w:tcW w:w="0" w:type="auto"/>
            <w:shd w:val="clear" w:color="auto" w:fill="E0E0E0"/>
            <w:vAlign w:val="center"/>
          </w:tcPr>
          <w:p w14:paraId="0A904E09" w14:textId="77777777" w:rsidR="00F23E3F" w:rsidRDefault="00F23E3F" w:rsidP="007226C5">
            <w:pPr>
              <w:pStyle w:val="TAH"/>
            </w:pPr>
            <w:r>
              <w:t>Rank = 1</w:t>
            </w:r>
          </w:p>
        </w:tc>
        <w:tc>
          <w:tcPr>
            <w:tcW w:w="0" w:type="auto"/>
            <w:shd w:val="clear" w:color="auto" w:fill="E0E0E0"/>
            <w:vAlign w:val="center"/>
          </w:tcPr>
          <w:p w14:paraId="5D0E77CC" w14:textId="77777777" w:rsidR="00F23E3F" w:rsidRDefault="00F23E3F" w:rsidP="007226C5">
            <w:pPr>
              <w:pStyle w:val="TAH"/>
            </w:pPr>
            <w:r>
              <w:t>Rank = 2</w:t>
            </w:r>
          </w:p>
        </w:tc>
        <w:tc>
          <w:tcPr>
            <w:tcW w:w="0" w:type="auto"/>
            <w:shd w:val="clear" w:color="auto" w:fill="E0E0E0"/>
            <w:vAlign w:val="center"/>
          </w:tcPr>
          <w:p w14:paraId="0F16C6B9" w14:textId="77777777" w:rsidR="00F23E3F" w:rsidRDefault="00F23E3F" w:rsidP="007226C5">
            <w:pPr>
              <w:pStyle w:val="TAH"/>
            </w:pPr>
            <w:r>
              <w:t>Rank = 1</w:t>
            </w:r>
          </w:p>
        </w:tc>
        <w:tc>
          <w:tcPr>
            <w:tcW w:w="0" w:type="auto"/>
            <w:shd w:val="clear" w:color="auto" w:fill="E0E0E0"/>
            <w:vAlign w:val="center"/>
          </w:tcPr>
          <w:p w14:paraId="77D2531D" w14:textId="77777777" w:rsidR="00F23E3F" w:rsidRDefault="00F23E3F" w:rsidP="007226C5">
            <w:pPr>
              <w:pStyle w:val="TAH"/>
            </w:pPr>
            <w:r>
              <w:t>Rank &gt; 1</w:t>
            </w:r>
          </w:p>
        </w:tc>
      </w:tr>
      <w:tr w:rsidR="00F23E3F" w14:paraId="21EA682E" w14:textId="77777777" w:rsidTr="00747424">
        <w:trPr>
          <w:jc w:val="center"/>
        </w:trPr>
        <w:tc>
          <w:tcPr>
            <w:tcW w:w="0" w:type="auto"/>
            <w:vAlign w:val="center"/>
          </w:tcPr>
          <w:p w14:paraId="48BA2C65" w14:textId="77777777" w:rsidR="00F23E3F" w:rsidRDefault="00F23E3F" w:rsidP="007226C5">
            <w:pPr>
              <w:pStyle w:val="TAC"/>
            </w:pPr>
            <w:r>
              <w:t>Wide-band CQI codeword 0</w:t>
            </w:r>
          </w:p>
        </w:tc>
        <w:tc>
          <w:tcPr>
            <w:tcW w:w="0" w:type="auto"/>
            <w:vAlign w:val="center"/>
          </w:tcPr>
          <w:p w14:paraId="2945F469" w14:textId="77777777" w:rsidR="00F23E3F" w:rsidRDefault="00F23E3F" w:rsidP="007226C5">
            <w:pPr>
              <w:pStyle w:val="TAC"/>
            </w:pPr>
            <w:r>
              <w:t>4</w:t>
            </w:r>
          </w:p>
        </w:tc>
        <w:tc>
          <w:tcPr>
            <w:tcW w:w="0" w:type="auto"/>
            <w:vAlign w:val="center"/>
          </w:tcPr>
          <w:p w14:paraId="7BBE3230" w14:textId="77777777" w:rsidR="00F23E3F" w:rsidRDefault="00F23E3F" w:rsidP="007226C5">
            <w:pPr>
              <w:pStyle w:val="TAC"/>
            </w:pPr>
            <w:r>
              <w:t>4</w:t>
            </w:r>
          </w:p>
        </w:tc>
        <w:tc>
          <w:tcPr>
            <w:tcW w:w="0" w:type="auto"/>
            <w:vAlign w:val="center"/>
          </w:tcPr>
          <w:p w14:paraId="4A9857AB" w14:textId="77777777" w:rsidR="00F23E3F" w:rsidRDefault="00F23E3F" w:rsidP="007226C5">
            <w:pPr>
              <w:pStyle w:val="TAC"/>
            </w:pPr>
            <w:r>
              <w:t>4</w:t>
            </w:r>
          </w:p>
        </w:tc>
        <w:tc>
          <w:tcPr>
            <w:tcW w:w="0" w:type="auto"/>
            <w:vAlign w:val="center"/>
          </w:tcPr>
          <w:p w14:paraId="51681B41" w14:textId="77777777" w:rsidR="00F23E3F" w:rsidRDefault="00F23E3F" w:rsidP="007226C5">
            <w:pPr>
              <w:pStyle w:val="TAC"/>
            </w:pPr>
            <w:r>
              <w:t>4</w:t>
            </w:r>
          </w:p>
        </w:tc>
      </w:tr>
      <w:tr w:rsidR="00F23E3F" w14:paraId="28168D21" w14:textId="77777777" w:rsidTr="00747424">
        <w:trPr>
          <w:jc w:val="center"/>
        </w:trPr>
        <w:tc>
          <w:tcPr>
            <w:tcW w:w="0" w:type="auto"/>
            <w:vAlign w:val="center"/>
          </w:tcPr>
          <w:p w14:paraId="38AB5ED7" w14:textId="77777777" w:rsidR="00F23E3F" w:rsidRDefault="00F23E3F" w:rsidP="007226C5">
            <w:pPr>
              <w:pStyle w:val="TAC"/>
            </w:pPr>
            <w:r>
              <w:t>Wide-band CQI codeword 1</w:t>
            </w:r>
          </w:p>
        </w:tc>
        <w:tc>
          <w:tcPr>
            <w:tcW w:w="0" w:type="auto"/>
            <w:vAlign w:val="center"/>
          </w:tcPr>
          <w:p w14:paraId="21622570" w14:textId="77777777" w:rsidR="00F23E3F" w:rsidRDefault="00F23E3F" w:rsidP="007226C5">
            <w:pPr>
              <w:pStyle w:val="TAC"/>
            </w:pPr>
            <w:r>
              <w:t>0</w:t>
            </w:r>
          </w:p>
        </w:tc>
        <w:tc>
          <w:tcPr>
            <w:tcW w:w="0" w:type="auto"/>
            <w:vAlign w:val="center"/>
          </w:tcPr>
          <w:p w14:paraId="4D431087" w14:textId="77777777" w:rsidR="00F23E3F" w:rsidRDefault="00F23E3F" w:rsidP="007226C5">
            <w:pPr>
              <w:pStyle w:val="TAC"/>
            </w:pPr>
            <w:r>
              <w:t>4</w:t>
            </w:r>
          </w:p>
        </w:tc>
        <w:tc>
          <w:tcPr>
            <w:tcW w:w="0" w:type="auto"/>
            <w:vAlign w:val="center"/>
          </w:tcPr>
          <w:p w14:paraId="20DDF8E4" w14:textId="77777777" w:rsidR="00F23E3F" w:rsidRDefault="00F23E3F" w:rsidP="007226C5">
            <w:pPr>
              <w:pStyle w:val="TAC"/>
            </w:pPr>
            <w:r>
              <w:t>0</w:t>
            </w:r>
          </w:p>
        </w:tc>
        <w:tc>
          <w:tcPr>
            <w:tcW w:w="0" w:type="auto"/>
            <w:vAlign w:val="center"/>
          </w:tcPr>
          <w:p w14:paraId="7EA2013D" w14:textId="77777777" w:rsidR="00F23E3F" w:rsidRDefault="00F23E3F" w:rsidP="007226C5">
            <w:pPr>
              <w:pStyle w:val="TAC"/>
            </w:pPr>
            <w:r>
              <w:t>4</w:t>
            </w:r>
          </w:p>
        </w:tc>
      </w:tr>
      <w:tr w:rsidR="00F23E3F" w14:paraId="2C2C1294" w14:textId="77777777" w:rsidTr="00747424">
        <w:trPr>
          <w:jc w:val="center"/>
        </w:trPr>
        <w:tc>
          <w:tcPr>
            <w:tcW w:w="0" w:type="auto"/>
            <w:vAlign w:val="center"/>
          </w:tcPr>
          <w:p w14:paraId="0430EA28" w14:textId="77777777" w:rsidR="00F23E3F" w:rsidRDefault="00F23E3F" w:rsidP="007226C5">
            <w:pPr>
              <w:pStyle w:val="TAC"/>
            </w:pPr>
            <w:r>
              <w:t>Precoding matrix indicator</w:t>
            </w:r>
          </w:p>
        </w:tc>
        <w:tc>
          <w:tcPr>
            <w:tcW w:w="0" w:type="auto"/>
            <w:vAlign w:val="center"/>
          </w:tcPr>
          <w:p w14:paraId="6393B8BA" w14:textId="77777777" w:rsidR="00F23E3F" w:rsidRDefault="00F23E3F" w:rsidP="007226C5">
            <w:pPr>
              <w:pStyle w:val="TAC"/>
            </w:pPr>
            <w:r>
              <w:t>2</w:t>
            </w:r>
          </w:p>
        </w:tc>
        <w:tc>
          <w:tcPr>
            <w:tcW w:w="0" w:type="auto"/>
            <w:vAlign w:val="center"/>
          </w:tcPr>
          <w:p w14:paraId="35229A40" w14:textId="77777777" w:rsidR="00F23E3F" w:rsidRDefault="00F23E3F" w:rsidP="007226C5">
            <w:pPr>
              <w:pStyle w:val="TAC"/>
            </w:pPr>
            <w:r>
              <w:t>1</w:t>
            </w:r>
          </w:p>
        </w:tc>
        <w:tc>
          <w:tcPr>
            <w:tcW w:w="0" w:type="auto"/>
            <w:vAlign w:val="center"/>
          </w:tcPr>
          <w:p w14:paraId="0B846B8F" w14:textId="77777777" w:rsidR="00F23E3F" w:rsidRDefault="00F23E3F" w:rsidP="007226C5">
            <w:pPr>
              <w:pStyle w:val="TAC"/>
            </w:pPr>
            <w:r>
              <w:t>4</w:t>
            </w:r>
          </w:p>
        </w:tc>
        <w:tc>
          <w:tcPr>
            <w:tcW w:w="0" w:type="auto"/>
            <w:vAlign w:val="center"/>
          </w:tcPr>
          <w:p w14:paraId="721F0C69" w14:textId="77777777" w:rsidR="00F23E3F" w:rsidRDefault="00F23E3F" w:rsidP="007226C5">
            <w:pPr>
              <w:pStyle w:val="TAC"/>
            </w:pPr>
            <w:r>
              <w:t>4</w:t>
            </w:r>
          </w:p>
        </w:tc>
      </w:tr>
    </w:tbl>
    <w:p w14:paraId="31D18A1D" w14:textId="77777777" w:rsidR="007177D2" w:rsidRPr="007177D2" w:rsidRDefault="007177D2" w:rsidP="007177D2"/>
    <w:p w14:paraId="4EAC45EA" w14:textId="77777777" w:rsidR="007177D2" w:rsidRPr="007177D2" w:rsidRDefault="007177D2" w:rsidP="00E91B67">
      <w:pPr>
        <w:pStyle w:val="TH"/>
      </w:pPr>
      <w:r w:rsidRPr="007177D2">
        <w:lastRenderedPageBreak/>
        <w:t>Table 5.2.2.6.1-1</w:t>
      </w:r>
      <w:r w:rsidRPr="007177D2">
        <w:rPr>
          <w:lang w:eastAsia="zh-CN"/>
        </w:rPr>
        <w:t>H</w:t>
      </w:r>
      <w:r w:rsidRPr="007177D2">
        <w:rPr>
          <w:rFonts w:hint="eastAsia"/>
          <w:lang w:eastAsia="zh-CN"/>
        </w:rPr>
        <w:t>-</w:t>
      </w:r>
      <w:r w:rsidRPr="007177D2">
        <w:rPr>
          <w:lang w:eastAsia="zh-CN"/>
        </w:rPr>
        <w:t>1</w:t>
      </w:r>
      <w:r w:rsidRPr="007177D2">
        <w:t>: Fields for channel quality information feedback for wideband CQI reports (</w:t>
      </w:r>
      <w:bookmarkStart w:id="220" w:name="OLE_LINK471"/>
      <w:bookmarkStart w:id="221" w:name="OLE_LINK472"/>
      <w:r w:rsidRPr="007177D2">
        <w:t xml:space="preserve">transmission mode </w:t>
      </w:r>
      <w:r w:rsidRPr="007177D2">
        <w:rPr>
          <w:rFonts w:hint="eastAsia"/>
          <w:lang w:eastAsia="zh-CN"/>
        </w:rPr>
        <w:t>10</w:t>
      </w:r>
      <w:r w:rsidRPr="007177D2">
        <w:t xml:space="preserve"> configured with PMI/RI reporting</w:t>
      </w:r>
      <w:r w:rsidRPr="007177D2">
        <w:rPr>
          <w:rFonts w:hint="eastAsia"/>
          <w:lang w:eastAsia="zh-CN"/>
        </w:rPr>
        <w:t xml:space="preserve"> </w:t>
      </w:r>
      <w:r w:rsidRPr="007177D2">
        <w:t>with 2/4 antenna ports</w:t>
      </w:r>
      <w:r w:rsidRPr="007177D2">
        <w:rPr>
          <w:rFonts w:hint="eastAsia"/>
          <w:lang w:eastAsia="zh-CN"/>
        </w:rPr>
        <w:t xml:space="preserve"> </w:t>
      </w:r>
      <w:r w:rsidRPr="007177D2">
        <w:rPr>
          <w:lang w:eastAsia="zh-CN"/>
        </w:rPr>
        <w:t xml:space="preserve">and </w:t>
      </w:r>
      <w:r w:rsidRPr="007177D2">
        <w:t xml:space="preserve">higher layer </w:t>
      </w:r>
      <w:r w:rsidRPr="007177D2">
        <w:rPr>
          <w:rFonts w:hint="eastAsia"/>
        </w:rPr>
        <w:t xml:space="preserve">parameter </w:t>
      </w:r>
      <w:r w:rsidRPr="007177D2">
        <w:rPr>
          <w:i/>
        </w:rPr>
        <w:t>eMIMO-Type</w:t>
      </w:r>
      <w:r w:rsidRPr="007177D2">
        <w:t xml:space="preserve">, and </w:t>
      </w:r>
      <w:r w:rsidRPr="007177D2">
        <w:rPr>
          <w:i/>
        </w:rPr>
        <w:t>eMIMO-Type</w:t>
      </w:r>
      <w:r w:rsidRPr="007177D2">
        <w:t xml:space="preserve"> is set to </w:t>
      </w:r>
      <w:r w:rsidR="00E91B67">
        <w:t>'</w:t>
      </w:r>
      <w:r w:rsidRPr="007177D2">
        <w:t>CLASS B</w:t>
      </w:r>
      <w:r w:rsidR="00E91B67">
        <w:t>'</w:t>
      </w:r>
      <w:r w:rsidRPr="007177D2">
        <w:rPr>
          <w:rFonts w:hint="eastAsia"/>
          <w:lang w:eastAsia="zh-CN"/>
        </w:rPr>
        <w:t xml:space="preserve"> with K&gt;1 </w:t>
      </w:r>
      <w:r w:rsidRPr="007177D2">
        <w:rPr>
          <w:lang w:eastAsia="zh-CN"/>
        </w:rPr>
        <w:t xml:space="preserve">and </w:t>
      </w:r>
      <w:r w:rsidRPr="007177D2">
        <w:t xml:space="preserve">higher layer parameter </w:t>
      </w:r>
      <w:r w:rsidRPr="007177D2">
        <w:rPr>
          <w:i/>
          <w:lang w:eastAsia="zh-CN"/>
        </w:rPr>
        <w:t>feCoMP-CSI-Enabled=true</w:t>
      </w:r>
      <w:r w:rsidRPr="007177D2">
        <w:rPr>
          <w:lang w:eastAsia="zh-CN"/>
        </w:rPr>
        <w:t xml:space="preserve"> </w:t>
      </w:r>
      <w:r w:rsidRPr="007177D2">
        <w:t xml:space="preserve">except with </w:t>
      </w:r>
      <w:r w:rsidRPr="007177D2">
        <w:rPr>
          <w:i/>
        </w:rPr>
        <w:t>alternativeCodeBookEnabledFor4TX-r12=TRUE</w:t>
      </w:r>
      <w:bookmarkEnd w:id="220"/>
      <w:bookmarkEnd w:id="221"/>
      <w:r w:rsidRPr="007177D2">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78"/>
        <w:gridCol w:w="962"/>
        <w:gridCol w:w="962"/>
        <w:gridCol w:w="962"/>
        <w:gridCol w:w="962"/>
      </w:tblGrid>
      <w:tr w:rsidR="007177D2" w:rsidRPr="007177D2" w14:paraId="100D6A58" w14:textId="77777777" w:rsidTr="00344661">
        <w:trPr>
          <w:jc w:val="center"/>
        </w:trPr>
        <w:tc>
          <w:tcPr>
            <w:tcW w:w="0" w:type="auto"/>
            <w:vMerge w:val="restart"/>
            <w:shd w:val="clear" w:color="auto" w:fill="E0E0E0"/>
            <w:vAlign w:val="center"/>
          </w:tcPr>
          <w:p w14:paraId="4202F182" w14:textId="77777777" w:rsidR="007177D2" w:rsidRPr="007177D2" w:rsidRDefault="007177D2" w:rsidP="007177D2">
            <w:pPr>
              <w:keepNext/>
              <w:keepLines/>
              <w:spacing w:after="0"/>
              <w:jc w:val="center"/>
              <w:rPr>
                <w:rFonts w:ascii="Arial" w:hAnsi="Arial"/>
                <w:b/>
                <w:sz w:val="18"/>
              </w:rPr>
            </w:pPr>
            <w:r w:rsidRPr="007177D2">
              <w:rPr>
                <w:rFonts w:ascii="Arial" w:hAnsi="Arial"/>
                <w:b/>
                <w:sz w:val="18"/>
              </w:rPr>
              <w:t>Field</w:t>
            </w:r>
          </w:p>
        </w:tc>
        <w:tc>
          <w:tcPr>
            <w:tcW w:w="0" w:type="auto"/>
            <w:gridSpan w:val="4"/>
            <w:shd w:val="clear" w:color="auto" w:fill="E0E0E0"/>
            <w:vAlign w:val="center"/>
          </w:tcPr>
          <w:p w14:paraId="05F7D75B" w14:textId="77777777" w:rsidR="007177D2" w:rsidRPr="007177D2" w:rsidRDefault="007177D2" w:rsidP="007177D2">
            <w:pPr>
              <w:keepNext/>
              <w:keepLines/>
              <w:spacing w:after="0"/>
              <w:jc w:val="center"/>
              <w:rPr>
                <w:rFonts w:ascii="Arial" w:hAnsi="Arial"/>
                <w:b/>
                <w:sz w:val="18"/>
                <w:lang w:eastAsia="zh-CN"/>
              </w:rPr>
            </w:pPr>
            <w:r w:rsidRPr="007177D2">
              <w:rPr>
                <w:rFonts w:ascii="Arial" w:hAnsi="Arial"/>
                <w:b/>
                <w:sz w:val="18"/>
              </w:rPr>
              <w:t>Bit width</w:t>
            </w:r>
            <w:r w:rsidRPr="007177D2">
              <w:rPr>
                <w:rFonts w:ascii="Arial" w:hAnsi="Arial" w:hint="eastAsia"/>
                <w:b/>
                <w:sz w:val="18"/>
                <w:lang w:eastAsia="zh-CN"/>
              </w:rPr>
              <w:t xml:space="preserve"> for CRI=0 or 1</w:t>
            </w:r>
          </w:p>
        </w:tc>
      </w:tr>
      <w:tr w:rsidR="007177D2" w:rsidRPr="007177D2" w14:paraId="754E3AFD" w14:textId="77777777" w:rsidTr="00344661">
        <w:trPr>
          <w:jc w:val="center"/>
        </w:trPr>
        <w:tc>
          <w:tcPr>
            <w:tcW w:w="0" w:type="auto"/>
            <w:vMerge/>
            <w:shd w:val="clear" w:color="auto" w:fill="E0E0E0"/>
            <w:vAlign w:val="center"/>
          </w:tcPr>
          <w:p w14:paraId="6DB572DB" w14:textId="77777777" w:rsidR="007177D2" w:rsidRPr="007177D2" w:rsidRDefault="007177D2" w:rsidP="007177D2">
            <w:pPr>
              <w:keepNext/>
              <w:keepLines/>
              <w:spacing w:after="0"/>
              <w:jc w:val="center"/>
              <w:rPr>
                <w:rFonts w:ascii="Arial" w:hAnsi="Arial"/>
                <w:b/>
                <w:sz w:val="18"/>
              </w:rPr>
            </w:pPr>
          </w:p>
        </w:tc>
        <w:tc>
          <w:tcPr>
            <w:tcW w:w="0" w:type="auto"/>
            <w:gridSpan w:val="2"/>
            <w:shd w:val="clear" w:color="auto" w:fill="E0E0E0"/>
            <w:vAlign w:val="center"/>
          </w:tcPr>
          <w:p w14:paraId="650420EF" w14:textId="77777777" w:rsidR="007177D2" w:rsidRPr="007177D2" w:rsidRDefault="007177D2" w:rsidP="007177D2">
            <w:pPr>
              <w:keepNext/>
              <w:keepLines/>
              <w:spacing w:after="0"/>
              <w:jc w:val="center"/>
              <w:rPr>
                <w:rFonts w:ascii="Arial" w:hAnsi="Arial"/>
                <w:b/>
                <w:sz w:val="18"/>
              </w:rPr>
            </w:pPr>
            <w:r w:rsidRPr="007177D2">
              <w:rPr>
                <w:rFonts w:ascii="Arial" w:hAnsi="Arial"/>
                <w:b/>
                <w:sz w:val="18"/>
              </w:rPr>
              <w:t>2 antenna ports</w:t>
            </w:r>
          </w:p>
        </w:tc>
        <w:tc>
          <w:tcPr>
            <w:tcW w:w="0" w:type="auto"/>
            <w:gridSpan w:val="2"/>
            <w:shd w:val="clear" w:color="auto" w:fill="E0E0E0"/>
            <w:vAlign w:val="center"/>
          </w:tcPr>
          <w:p w14:paraId="6A7067E2" w14:textId="77777777" w:rsidR="007177D2" w:rsidRPr="007177D2" w:rsidRDefault="007177D2" w:rsidP="007177D2">
            <w:pPr>
              <w:keepNext/>
              <w:keepLines/>
              <w:spacing w:after="0"/>
              <w:jc w:val="center"/>
              <w:rPr>
                <w:rFonts w:ascii="Arial" w:hAnsi="Arial"/>
                <w:b/>
                <w:sz w:val="18"/>
              </w:rPr>
            </w:pPr>
            <w:r w:rsidRPr="007177D2">
              <w:rPr>
                <w:rFonts w:ascii="Arial" w:hAnsi="Arial"/>
                <w:b/>
                <w:sz w:val="18"/>
              </w:rPr>
              <w:t>4 antenna ports</w:t>
            </w:r>
          </w:p>
        </w:tc>
      </w:tr>
      <w:tr w:rsidR="007177D2" w:rsidRPr="007177D2" w14:paraId="2BB30ABC" w14:textId="77777777" w:rsidTr="00344661">
        <w:trPr>
          <w:jc w:val="center"/>
        </w:trPr>
        <w:tc>
          <w:tcPr>
            <w:tcW w:w="0" w:type="auto"/>
            <w:vMerge/>
            <w:shd w:val="clear" w:color="auto" w:fill="E0E0E0"/>
            <w:vAlign w:val="center"/>
          </w:tcPr>
          <w:p w14:paraId="5539FFB5" w14:textId="77777777" w:rsidR="007177D2" w:rsidRPr="007177D2" w:rsidRDefault="007177D2" w:rsidP="007177D2">
            <w:pPr>
              <w:keepNext/>
              <w:keepLines/>
              <w:spacing w:after="0"/>
              <w:jc w:val="center"/>
              <w:rPr>
                <w:rFonts w:ascii="Arial" w:hAnsi="Arial"/>
                <w:bCs/>
                <w:sz w:val="18"/>
              </w:rPr>
            </w:pPr>
          </w:p>
        </w:tc>
        <w:tc>
          <w:tcPr>
            <w:tcW w:w="0" w:type="auto"/>
            <w:shd w:val="clear" w:color="auto" w:fill="E0E0E0"/>
            <w:vAlign w:val="center"/>
          </w:tcPr>
          <w:p w14:paraId="2D13B013" w14:textId="77777777" w:rsidR="007177D2" w:rsidRPr="007177D2" w:rsidRDefault="007177D2" w:rsidP="007177D2">
            <w:pPr>
              <w:keepNext/>
              <w:keepLines/>
              <w:spacing w:after="0"/>
              <w:jc w:val="center"/>
              <w:rPr>
                <w:rFonts w:ascii="Arial" w:hAnsi="Arial"/>
                <w:b/>
                <w:sz w:val="18"/>
              </w:rPr>
            </w:pPr>
            <w:r w:rsidRPr="007177D2">
              <w:rPr>
                <w:rFonts w:ascii="Arial" w:hAnsi="Arial"/>
                <w:b/>
                <w:sz w:val="18"/>
              </w:rPr>
              <w:t>Rank = 1</w:t>
            </w:r>
          </w:p>
        </w:tc>
        <w:tc>
          <w:tcPr>
            <w:tcW w:w="0" w:type="auto"/>
            <w:shd w:val="clear" w:color="auto" w:fill="E0E0E0"/>
            <w:vAlign w:val="center"/>
          </w:tcPr>
          <w:p w14:paraId="6756A344" w14:textId="77777777" w:rsidR="007177D2" w:rsidRPr="007177D2" w:rsidRDefault="007177D2" w:rsidP="007177D2">
            <w:pPr>
              <w:keepNext/>
              <w:keepLines/>
              <w:spacing w:after="0"/>
              <w:jc w:val="center"/>
              <w:rPr>
                <w:rFonts w:ascii="Arial" w:hAnsi="Arial"/>
                <w:b/>
                <w:sz w:val="18"/>
              </w:rPr>
            </w:pPr>
            <w:r w:rsidRPr="007177D2">
              <w:rPr>
                <w:rFonts w:ascii="Arial" w:hAnsi="Arial"/>
                <w:b/>
                <w:sz w:val="18"/>
              </w:rPr>
              <w:t>Rank = 2</w:t>
            </w:r>
          </w:p>
        </w:tc>
        <w:tc>
          <w:tcPr>
            <w:tcW w:w="0" w:type="auto"/>
            <w:shd w:val="clear" w:color="auto" w:fill="E0E0E0"/>
            <w:vAlign w:val="center"/>
          </w:tcPr>
          <w:p w14:paraId="01C243CB" w14:textId="77777777" w:rsidR="007177D2" w:rsidRPr="007177D2" w:rsidRDefault="007177D2" w:rsidP="007177D2">
            <w:pPr>
              <w:keepNext/>
              <w:keepLines/>
              <w:spacing w:after="0"/>
              <w:jc w:val="center"/>
              <w:rPr>
                <w:rFonts w:ascii="Arial" w:hAnsi="Arial"/>
                <w:b/>
                <w:sz w:val="18"/>
              </w:rPr>
            </w:pPr>
            <w:r w:rsidRPr="007177D2">
              <w:rPr>
                <w:rFonts w:ascii="Arial" w:hAnsi="Arial"/>
                <w:b/>
                <w:sz w:val="18"/>
              </w:rPr>
              <w:t>Rank = 1</w:t>
            </w:r>
          </w:p>
        </w:tc>
        <w:tc>
          <w:tcPr>
            <w:tcW w:w="0" w:type="auto"/>
            <w:shd w:val="clear" w:color="auto" w:fill="E0E0E0"/>
            <w:vAlign w:val="center"/>
          </w:tcPr>
          <w:p w14:paraId="14AF7F4B" w14:textId="77777777" w:rsidR="007177D2" w:rsidRPr="007177D2" w:rsidRDefault="007177D2" w:rsidP="007177D2">
            <w:pPr>
              <w:keepNext/>
              <w:keepLines/>
              <w:spacing w:after="0"/>
              <w:jc w:val="center"/>
              <w:rPr>
                <w:rFonts w:ascii="Arial" w:hAnsi="Arial"/>
                <w:b/>
                <w:sz w:val="18"/>
              </w:rPr>
            </w:pPr>
            <w:r w:rsidRPr="007177D2">
              <w:rPr>
                <w:rFonts w:ascii="Arial" w:hAnsi="Arial"/>
                <w:b/>
                <w:sz w:val="18"/>
              </w:rPr>
              <w:t>Rank &gt; 1</w:t>
            </w:r>
          </w:p>
        </w:tc>
      </w:tr>
      <w:tr w:rsidR="007177D2" w:rsidRPr="007177D2" w14:paraId="3E133B45" w14:textId="77777777" w:rsidTr="00344661">
        <w:trPr>
          <w:jc w:val="center"/>
        </w:trPr>
        <w:tc>
          <w:tcPr>
            <w:tcW w:w="0" w:type="auto"/>
            <w:vAlign w:val="center"/>
          </w:tcPr>
          <w:p w14:paraId="0EAF9867" w14:textId="77777777" w:rsidR="007177D2" w:rsidRPr="007177D2" w:rsidRDefault="007177D2" w:rsidP="007177D2">
            <w:pPr>
              <w:keepNext/>
              <w:keepLines/>
              <w:spacing w:after="0"/>
              <w:jc w:val="center"/>
              <w:rPr>
                <w:rFonts w:ascii="Arial" w:hAnsi="Arial"/>
                <w:sz w:val="18"/>
              </w:rPr>
            </w:pPr>
            <w:r w:rsidRPr="007177D2">
              <w:rPr>
                <w:rFonts w:ascii="Arial" w:hAnsi="Arial"/>
                <w:sz w:val="18"/>
              </w:rPr>
              <w:t>Wide-band CQI codeword 0</w:t>
            </w:r>
          </w:p>
        </w:tc>
        <w:tc>
          <w:tcPr>
            <w:tcW w:w="0" w:type="auto"/>
            <w:vAlign w:val="center"/>
          </w:tcPr>
          <w:p w14:paraId="0176738D" w14:textId="77777777" w:rsidR="007177D2" w:rsidRPr="007177D2" w:rsidRDefault="007177D2" w:rsidP="007177D2">
            <w:pPr>
              <w:keepNext/>
              <w:keepLines/>
              <w:spacing w:after="0"/>
              <w:jc w:val="center"/>
              <w:rPr>
                <w:rFonts w:ascii="Arial" w:hAnsi="Arial"/>
                <w:sz w:val="18"/>
              </w:rPr>
            </w:pPr>
            <w:r w:rsidRPr="007177D2">
              <w:rPr>
                <w:rFonts w:ascii="Arial" w:hAnsi="Arial"/>
                <w:sz w:val="18"/>
              </w:rPr>
              <w:t>4</w:t>
            </w:r>
          </w:p>
        </w:tc>
        <w:tc>
          <w:tcPr>
            <w:tcW w:w="0" w:type="auto"/>
            <w:vAlign w:val="center"/>
          </w:tcPr>
          <w:p w14:paraId="383B8A51" w14:textId="77777777" w:rsidR="007177D2" w:rsidRPr="007177D2" w:rsidRDefault="007177D2" w:rsidP="007177D2">
            <w:pPr>
              <w:keepNext/>
              <w:keepLines/>
              <w:spacing w:after="0"/>
              <w:jc w:val="center"/>
              <w:rPr>
                <w:rFonts w:ascii="Arial" w:hAnsi="Arial"/>
                <w:sz w:val="18"/>
              </w:rPr>
            </w:pPr>
            <w:r w:rsidRPr="007177D2">
              <w:rPr>
                <w:rFonts w:ascii="Arial" w:hAnsi="Arial"/>
                <w:sz w:val="18"/>
              </w:rPr>
              <w:t>4</w:t>
            </w:r>
          </w:p>
        </w:tc>
        <w:tc>
          <w:tcPr>
            <w:tcW w:w="0" w:type="auto"/>
            <w:vAlign w:val="center"/>
          </w:tcPr>
          <w:p w14:paraId="5F3611B4" w14:textId="77777777" w:rsidR="007177D2" w:rsidRPr="007177D2" w:rsidRDefault="007177D2" w:rsidP="007177D2">
            <w:pPr>
              <w:keepNext/>
              <w:keepLines/>
              <w:spacing w:after="0"/>
              <w:jc w:val="center"/>
              <w:rPr>
                <w:rFonts w:ascii="Arial" w:hAnsi="Arial"/>
                <w:sz w:val="18"/>
              </w:rPr>
            </w:pPr>
            <w:r w:rsidRPr="007177D2">
              <w:rPr>
                <w:rFonts w:ascii="Arial" w:hAnsi="Arial"/>
                <w:sz w:val="18"/>
              </w:rPr>
              <w:t>4</w:t>
            </w:r>
          </w:p>
        </w:tc>
        <w:tc>
          <w:tcPr>
            <w:tcW w:w="0" w:type="auto"/>
            <w:vAlign w:val="center"/>
          </w:tcPr>
          <w:p w14:paraId="3852083F" w14:textId="77777777" w:rsidR="007177D2" w:rsidRPr="007177D2" w:rsidRDefault="007177D2" w:rsidP="007177D2">
            <w:pPr>
              <w:keepNext/>
              <w:keepLines/>
              <w:spacing w:after="0"/>
              <w:jc w:val="center"/>
              <w:rPr>
                <w:rFonts w:ascii="Arial" w:hAnsi="Arial"/>
                <w:sz w:val="18"/>
              </w:rPr>
            </w:pPr>
            <w:r w:rsidRPr="007177D2">
              <w:rPr>
                <w:rFonts w:ascii="Arial" w:hAnsi="Arial"/>
                <w:sz w:val="18"/>
              </w:rPr>
              <w:t>4</w:t>
            </w:r>
          </w:p>
        </w:tc>
      </w:tr>
      <w:tr w:rsidR="007177D2" w:rsidRPr="007177D2" w14:paraId="753AAA73" w14:textId="77777777" w:rsidTr="00344661">
        <w:trPr>
          <w:jc w:val="center"/>
        </w:trPr>
        <w:tc>
          <w:tcPr>
            <w:tcW w:w="0" w:type="auto"/>
            <w:vAlign w:val="center"/>
          </w:tcPr>
          <w:p w14:paraId="02D58C81" w14:textId="77777777" w:rsidR="007177D2" w:rsidRPr="007177D2" w:rsidRDefault="007177D2" w:rsidP="007177D2">
            <w:pPr>
              <w:keepNext/>
              <w:keepLines/>
              <w:spacing w:after="0"/>
              <w:jc w:val="center"/>
              <w:rPr>
                <w:rFonts w:ascii="Arial" w:hAnsi="Arial"/>
                <w:sz w:val="18"/>
              </w:rPr>
            </w:pPr>
            <w:r w:rsidRPr="007177D2">
              <w:rPr>
                <w:rFonts w:ascii="Arial" w:hAnsi="Arial"/>
                <w:sz w:val="18"/>
              </w:rPr>
              <w:t>Wide-band CQI codeword 1</w:t>
            </w:r>
          </w:p>
        </w:tc>
        <w:tc>
          <w:tcPr>
            <w:tcW w:w="0" w:type="auto"/>
            <w:vAlign w:val="center"/>
          </w:tcPr>
          <w:p w14:paraId="557BDA73" w14:textId="77777777" w:rsidR="007177D2" w:rsidRPr="007177D2" w:rsidRDefault="007177D2" w:rsidP="007177D2">
            <w:pPr>
              <w:keepNext/>
              <w:keepLines/>
              <w:spacing w:after="0"/>
              <w:jc w:val="center"/>
              <w:rPr>
                <w:rFonts w:ascii="Arial" w:hAnsi="Arial"/>
                <w:sz w:val="18"/>
              </w:rPr>
            </w:pPr>
            <w:r w:rsidRPr="007177D2">
              <w:rPr>
                <w:rFonts w:ascii="Arial" w:hAnsi="Arial"/>
                <w:sz w:val="18"/>
              </w:rPr>
              <w:t>0</w:t>
            </w:r>
          </w:p>
        </w:tc>
        <w:tc>
          <w:tcPr>
            <w:tcW w:w="0" w:type="auto"/>
            <w:vAlign w:val="center"/>
          </w:tcPr>
          <w:p w14:paraId="0B78405B" w14:textId="77777777" w:rsidR="007177D2" w:rsidRPr="007177D2" w:rsidRDefault="007177D2" w:rsidP="007177D2">
            <w:pPr>
              <w:keepNext/>
              <w:keepLines/>
              <w:spacing w:after="0"/>
              <w:jc w:val="center"/>
              <w:rPr>
                <w:rFonts w:ascii="Arial" w:hAnsi="Arial"/>
                <w:sz w:val="18"/>
              </w:rPr>
            </w:pPr>
            <w:r w:rsidRPr="007177D2">
              <w:rPr>
                <w:rFonts w:ascii="Arial" w:hAnsi="Arial"/>
                <w:sz w:val="18"/>
              </w:rPr>
              <w:t>4</w:t>
            </w:r>
          </w:p>
        </w:tc>
        <w:tc>
          <w:tcPr>
            <w:tcW w:w="0" w:type="auto"/>
            <w:vAlign w:val="center"/>
          </w:tcPr>
          <w:p w14:paraId="1F498D9F" w14:textId="77777777" w:rsidR="007177D2" w:rsidRPr="007177D2" w:rsidRDefault="007177D2" w:rsidP="007177D2">
            <w:pPr>
              <w:keepNext/>
              <w:keepLines/>
              <w:spacing w:after="0"/>
              <w:jc w:val="center"/>
              <w:rPr>
                <w:rFonts w:ascii="Arial" w:hAnsi="Arial"/>
                <w:sz w:val="18"/>
              </w:rPr>
            </w:pPr>
            <w:r w:rsidRPr="007177D2">
              <w:rPr>
                <w:rFonts w:ascii="Arial" w:hAnsi="Arial"/>
                <w:sz w:val="18"/>
              </w:rPr>
              <w:t>0</w:t>
            </w:r>
          </w:p>
        </w:tc>
        <w:tc>
          <w:tcPr>
            <w:tcW w:w="0" w:type="auto"/>
            <w:vAlign w:val="center"/>
          </w:tcPr>
          <w:p w14:paraId="63CAC6D4" w14:textId="77777777" w:rsidR="007177D2" w:rsidRPr="007177D2" w:rsidRDefault="007177D2" w:rsidP="007177D2">
            <w:pPr>
              <w:keepNext/>
              <w:keepLines/>
              <w:spacing w:after="0"/>
              <w:jc w:val="center"/>
              <w:rPr>
                <w:rFonts w:ascii="Arial" w:hAnsi="Arial"/>
                <w:sz w:val="18"/>
              </w:rPr>
            </w:pPr>
            <w:r w:rsidRPr="007177D2">
              <w:rPr>
                <w:rFonts w:ascii="Arial" w:hAnsi="Arial"/>
                <w:sz w:val="18"/>
              </w:rPr>
              <w:t>4</w:t>
            </w:r>
          </w:p>
        </w:tc>
      </w:tr>
      <w:tr w:rsidR="007177D2" w:rsidRPr="007177D2" w14:paraId="52690E03" w14:textId="77777777" w:rsidTr="00344661">
        <w:trPr>
          <w:jc w:val="center"/>
        </w:trPr>
        <w:tc>
          <w:tcPr>
            <w:tcW w:w="0" w:type="auto"/>
            <w:vAlign w:val="center"/>
          </w:tcPr>
          <w:p w14:paraId="66A9EC25" w14:textId="77777777" w:rsidR="007177D2" w:rsidRPr="007177D2" w:rsidRDefault="007177D2" w:rsidP="007177D2">
            <w:pPr>
              <w:keepNext/>
              <w:keepLines/>
              <w:spacing w:after="0"/>
              <w:jc w:val="center"/>
              <w:rPr>
                <w:rFonts w:ascii="Arial" w:hAnsi="Arial"/>
                <w:sz w:val="18"/>
              </w:rPr>
            </w:pPr>
            <w:r w:rsidRPr="007177D2">
              <w:rPr>
                <w:rFonts w:ascii="Arial" w:hAnsi="Arial"/>
                <w:sz w:val="18"/>
              </w:rPr>
              <w:t>Precoding matrix indicator</w:t>
            </w:r>
          </w:p>
        </w:tc>
        <w:tc>
          <w:tcPr>
            <w:tcW w:w="0" w:type="auto"/>
            <w:vAlign w:val="center"/>
          </w:tcPr>
          <w:p w14:paraId="1FD536B6" w14:textId="77777777" w:rsidR="007177D2" w:rsidRPr="007177D2" w:rsidRDefault="007177D2" w:rsidP="007177D2">
            <w:pPr>
              <w:keepNext/>
              <w:keepLines/>
              <w:spacing w:after="0"/>
              <w:jc w:val="center"/>
              <w:rPr>
                <w:rFonts w:ascii="Arial" w:hAnsi="Arial"/>
                <w:sz w:val="18"/>
              </w:rPr>
            </w:pPr>
            <w:r w:rsidRPr="007177D2">
              <w:rPr>
                <w:rFonts w:ascii="Arial" w:hAnsi="Arial"/>
                <w:sz w:val="18"/>
              </w:rPr>
              <w:t>2</w:t>
            </w:r>
          </w:p>
        </w:tc>
        <w:tc>
          <w:tcPr>
            <w:tcW w:w="0" w:type="auto"/>
            <w:vAlign w:val="center"/>
          </w:tcPr>
          <w:p w14:paraId="51A0B3D7" w14:textId="77777777" w:rsidR="007177D2" w:rsidRPr="007177D2" w:rsidRDefault="007177D2" w:rsidP="007177D2">
            <w:pPr>
              <w:keepNext/>
              <w:keepLines/>
              <w:spacing w:after="0"/>
              <w:jc w:val="center"/>
              <w:rPr>
                <w:rFonts w:ascii="Arial" w:hAnsi="Arial"/>
                <w:sz w:val="18"/>
              </w:rPr>
            </w:pPr>
            <w:r w:rsidRPr="007177D2">
              <w:rPr>
                <w:rFonts w:ascii="Arial" w:hAnsi="Arial"/>
                <w:sz w:val="18"/>
              </w:rPr>
              <w:t>1</w:t>
            </w:r>
          </w:p>
        </w:tc>
        <w:tc>
          <w:tcPr>
            <w:tcW w:w="0" w:type="auto"/>
            <w:vAlign w:val="center"/>
          </w:tcPr>
          <w:p w14:paraId="1D202323" w14:textId="77777777" w:rsidR="007177D2" w:rsidRPr="007177D2" w:rsidRDefault="007177D2" w:rsidP="007177D2">
            <w:pPr>
              <w:keepNext/>
              <w:keepLines/>
              <w:spacing w:after="0"/>
              <w:jc w:val="center"/>
              <w:rPr>
                <w:rFonts w:ascii="Arial" w:hAnsi="Arial"/>
                <w:sz w:val="18"/>
              </w:rPr>
            </w:pPr>
            <w:r w:rsidRPr="007177D2">
              <w:rPr>
                <w:rFonts w:ascii="Arial" w:hAnsi="Arial"/>
                <w:sz w:val="18"/>
              </w:rPr>
              <w:t>4</w:t>
            </w:r>
          </w:p>
        </w:tc>
        <w:tc>
          <w:tcPr>
            <w:tcW w:w="0" w:type="auto"/>
            <w:vAlign w:val="center"/>
          </w:tcPr>
          <w:p w14:paraId="74F0BBFF" w14:textId="77777777" w:rsidR="007177D2" w:rsidRPr="007177D2" w:rsidRDefault="007177D2" w:rsidP="007177D2">
            <w:pPr>
              <w:keepNext/>
              <w:keepLines/>
              <w:spacing w:after="0"/>
              <w:jc w:val="center"/>
              <w:rPr>
                <w:rFonts w:ascii="Arial" w:hAnsi="Arial"/>
                <w:sz w:val="18"/>
              </w:rPr>
            </w:pPr>
            <w:r w:rsidRPr="007177D2">
              <w:rPr>
                <w:rFonts w:ascii="Arial" w:hAnsi="Arial"/>
                <w:sz w:val="18"/>
              </w:rPr>
              <w:t>4</w:t>
            </w:r>
          </w:p>
        </w:tc>
      </w:tr>
      <w:tr w:rsidR="007177D2" w:rsidRPr="007177D2" w14:paraId="317ABA36" w14:textId="77777777" w:rsidTr="00344661">
        <w:trPr>
          <w:jc w:val="center"/>
        </w:trPr>
        <w:tc>
          <w:tcPr>
            <w:tcW w:w="0" w:type="auto"/>
            <w:vMerge w:val="restart"/>
            <w:shd w:val="clear" w:color="auto" w:fill="E0E0E0"/>
            <w:vAlign w:val="center"/>
          </w:tcPr>
          <w:p w14:paraId="234B63FB" w14:textId="77777777" w:rsidR="007177D2" w:rsidRPr="007177D2" w:rsidRDefault="007177D2" w:rsidP="007177D2">
            <w:pPr>
              <w:keepNext/>
              <w:keepLines/>
              <w:spacing w:after="0"/>
              <w:jc w:val="center"/>
              <w:rPr>
                <w:rFonts w:ascii="Arial" w:hAnsi="Arial"/>
                <w:b/>
                <w:sz w:val="18"/>
              </w:rPr>
            </w:pPr>
            <w:r w:rsidRPr="007177D2">
              <w:rPr>
                <w:rFonts w:ascii="Arial" w:hAnsi="Arial"/>
                <w:b/>
                <w:sz w:val="18"/>
              </w:rPr>
              <w:t>Field</w:t>
            </w:r>
          </w:p>
        </w:tc>
        <w:tc>
          <w:tcPr>
            <w:tcW w:w="0" w:type="auto"/>
            <w:gridSpan w:val="4"/>
            <w:shd w:val="clear" w:color="auto" w:fill="E0E0E0"/>
            <w:vAlign w:val="center"/>
          </w:tcPr>
          <w:p w14:paraId="1E475453" w14:textId="77777777" w:rsidR="007177D2" w:rsidRPr="007177D2" w:rsidRDefault="007177D2" w:rsidP="007177D2">
            <w:pPr>
              <w:keepNext/>
              <w:keepLines/>
              <w:spacing w:after="0"/>
              <w:jc w:val="center"/>
              <w:rPr>
                <w:rFonts w:ascii="Arial" w:hAnsi="Arial"/>
                <w:b/>
                <w:sz w:val="18"/>
                <w:lang w:eastAsia="zh-CN"/>
              </w:rPr>
            </w:pPr>
            <w:r w:rsidRPr="007177D2">
              <w:rPr>
                <w:rFonts w:ascii="Arial" w:hAnsi="Arial"/>
                <w:b/>
                <w:sz w:val="18"/>
              </w:rPr>
              <w:t>Bit width</w:t>
            </w:r>
            <w:r w:rsidRPr="007177D2">
              <w:rPr>
                <w:rFonts w:ascii="Arial" w:hAnsi="Arial" w:hint="eastAsia"/>
                <w:b/>
                <w:sz w:val="18"/>
                <w:lang w:eastAsia="zh-CN"/>
              </w:rPr>
              <w:t xml:space="preserve"> for CRI=2</w:t>
            </w:r>
          </w:p>
        </w:tc>
      </w:tr>
      <w:tr w:rsidR="007177D2" w:rsidRPr="007177D2" w14:paraId="275993A7" w14:textId="77777777" w:rsidTr="00344661">
        <w:trPr>
          <w:jc w:val="center"/>
        </w:trPr>
        <w:tc>
          <w:tcPr>
            <w:tcW w:w="0" w:type="auto"/>
            <w:vMerge/>
            <w:shd w:val="clear" w:color="auto" w:fill="E0E0E0"/>
            <w:vAlign w:val="center"/>
          </w:tcPr>
          <w:p w14:paraId="4C467D16" w14:textId="77777777" w:rsidR="007177D2" w:rsidRPr="007177D2" w:rsidRDefault="007177D2" w:rsidP="007177D2">
            <w:pPr>
              <w:keepNext/>
              <w:keepLines/>
              <w:spacing w:after="0"/>
              <w:jc w:val="center"/>
              <w:rPr>
                <w:rFonts w:ascii="Arial" w:hAnsi="Arial"/>
                <w:b/>
                <w:sz w:val="18"/>
              </w:rPr>
            </w:pPr>
          </w:p>
        </w:tc>
        <w:tc>
          <w:tcPr>
            <w:tcW w:w="0" w:type="auto"/>
            <w:gridSpan w:val="2"/>
            <w:shd w:val="clear" w:color="auto" w:fill="E0E0E0"/>
            <w:vAlign w:val="center"/>
          </w:tcPr>
          <w:p w14:paraId="47399C2B" w14:textId="77777777" w:rsidR="007177D2" w:rsidRPr="007177D2" w:rsidRDefault="007177D2" w:rsidP="007177D2">
            <w:pPr>
              <w:keepNext/>
              <w:keepLines/>
              <w:spacing w:after="0"/>
              <w:jc w:val="center"/>
              <w:rPr>
                <w:rFonts w:ascii="Arial" w:hAnsi="Arial"/>
                <w:b/>
                <w:sz w:val="18"/>
              </w:rPr>
            </w:pPr>
            <w:r w:rsidRPr="007177D2">
              <w:rPr>
                <w:rFonts w:ascii="Arial" w:hAnsi="Arial"/>
                <w:b/>
                <w:sz w:val="18"/>
              </w:rPr>
              <w:t>2 antenna ports</w:t>
            </w:r>
          </w:p>
        </w:tc>
        <w:tc>
          <w:tcPr>
            <w:tcW w:w="0" w:type="auto"/>
            <w:gridSpan w:val="2"/>
            <w:shd w:val="clear" w:color="auto" w:fill="E0E0E0"/>
            <w:vAlign w:val="center"/>
          </w:tcPr>
          <w:p w14:paraId="0828FC09" w14:textId="77777777" w:rsidR="007177D2" w:rsidRPr="007177D2" w:rsidRDefault="007177D2" w:rsidP="007177D2">
            <w:pPr>
              <w:keepNext/>
              <w:keepLines/>
              <w:spacing w:after="0"/>
              <w:jc w:val="center"/>
              <w:rPr>
                <w:rFonts w:ascii="Arial" w:hAnsi="Arial"/>
                <w:b/>
                <w:sz w:val="18"/>
              </w:rPr>
            </w:pPr>
            <w:r w:rsidRPr="007177D2">
              <w:rPr>
                <w:rFonts w:ascii="Arial" w:hAnsi="Arial"/>
                <w:b/>
                <w:sz w:val="18"/>
              </w:rPr>
              <w:t>4 antenna ports</w:t>
            </w:r>
          </w:p>
        </w:tc>
      </w:tr>
      <w:tr w:rsidR="007177D2" w:rsidRPr="007177D2" w14:paraId="2D661865" w14:textId="77777777" w:rsidTr="00344661">
        <w:trPr>
          <w:jc w:val="center"/>
        </w:trPr>
        <w:tc>
          <w:tcPr>
            <w:tcW w:w="0" w:type="auto"/>
            <w:vMerge/>
            <w:shd w:val="clear" w:color="auto" w:fill="E0E0E0"/>
            <w:vAlign w:val="center"/>
          </w:tcPr>
          <w:p w14:paraId="328231DB" w14:textId="77777777" w:rsidR="007177D2" w:rsidRPr="007177D2" w:rsidRDefault="007177D2" w:rsidP="007177D2">
            <w:pPr>
              <w:keepNext/>
              <w:keepLines/>
              <w:spacing w:after="0"/>
              <w:jc w:val="center"/>
              <w:rPr>
                <w:rFonts w:ascii="Arial" w:hAnsi="Arial"/>
                <w:bCs/>
                <w:sz w:val="18"/>
              </w:rPr>
            </w:pPr>
          </w:p>
        </w:tc>
        <w:tc>
          <w:tcPr>
            <w:tcW w:w="0" w:type="auto"/>
            <w:shd w:val="clear" w:color="auto" w:fill="E0E0E0"/>
            <w:vAlign w:val="center"/>
          </w:tcPr>
          <w:p w14:paraId="47BF5D46" w14:textId="77777777" w:rsidR="007177D2" w:rsidRPr="007177D2" w:rsidRDefault="007177D2" w:rsidP="007177D2">
            <w:pPr>
              <w:keepNext/>
              <w:keepLines/>
              <w:spacing w:after="0"/>
              <w:jc w:val="center"/>
              <w:rPr>
                <w:rFonts w:ascii="Arial" w:hAnsi="Arial"/>
                <w:b/>
                <w:sz w:val="18"/>
              </w:rPr>
            </w:pPr>
            <w:r w:rsidRPr="007177D2">
              <w:rPr>
                <w:rFonts w:ascii="Arial" w:hAnsi="Arial"/>
                <w:b/>
                <w:sz w:val="18"/>
              </w:rPr>
              <w:t>Rank = 1</w:t>
            </w:r>
          </w:p>
        </w:tc>
        <w:tc>
          <w:tcPr>
            <w:tcW w:w="0" w:type="auto"/>
            <w:shd w:val="clear" w:color="auto" w:fill="E0E0E0"/>
            <w:vAlign w:val="center"/>
          </w:tcPr>
          <w:p w14:paraId="136A218C" w14:textId="77777777" w:rsidR="007177D2" w:rsidRPr="007177D2" w:rsidRDefault="007177D2" w:rsidP="007177D2">
            <w:pPr>
              <w:keepNext/>
              <w:keepLines/>
              <w:spacing w:after="0"/>
              <w:jc w:val="center"/>
              <w:rPr>
                <w:rFonts w:ascii="Arial" w:hAnsi="Arial"/>
                <w:b/>
                <w:sz w:val="18"/>
              </w:rPr>
            </w:pPr>
            <w:r w:rsidRPr="007177D2">
              <w:rPr>
                <w:rFonts w:ascii="Arial" w:hAnsi="Arial"/>
                <w:b/>
                <w:sz w:val="18"/>
              </w:rPr>
              <w:t>Rank = 2</w:t>
            </w:r>
          </w:p>
        </w:tc>
        <w:tc>
          <w:tcPr>
            <w:tcW w:w="0" w:type="auto"/>
            <w:shd w:val="clear" w:color="auto" w:fill="E0E0E0"/>
            <w:vAlign w:val="center"/>
          </w:tcPr>
          <w:p w14:paraId="6995A68A" w14:textId="77777777" w:rsidR="007177D2" w:rsidRPr="007177D2" w:rsidRDefault="007177D2" w:rsidP="007177D2">
            <w:pPr>
              <w:keepNext/>
              <w:keepLines/>
              <w:spacing w:after="0"/>
              <w:jc w:val="center"/>
              <w:rPr>
                <w:rFonts w:ascii="Arial" w:hAnsi="Arial"/>
                <w:b/>
                <w:sz w:val="18"/>
              </w:rPr>
            </w:pPr>
            <w:r w:rsidRPr="007177D2">
              <w:rPr>
                <w:rFonts w:ascii="Arial" w:hAnsi="Arial"/>
                <w:b/>
                <w:sz w:val="18"/>
              </w:rPr>
              <w:t>Rank = 1</w:t>
            </w:r>
          </w:p>
        </w:tc>
        <w:tc>
          <w:tcPr>
            <w:tcW w:w="0" w:type="auto"/>
            <w:shd w:val="clear" w:color="auto" w:fill="E0E0E0"/>
            <w:vAlign w:val="center"/>
          </w:tcPr>
          <w:p w14:paraId="2D22DC31" w14:textId="77777777" w:rsidR="007177D2" w:rsidRPr="007177D2" w:rsidRDefault="007177D2" w:rsidP="007177D2">
            <w:pPr>
              <w:keepNext/>
              <w:keepLines/>
              <w:spacing w:after="0"/>
              <w:jc w:val="center"/>
              <w:rPr>
                <w:rFonts w:ascii="Arial" w:hAnsi="Arial"/>
                <w:b/>
                <w:sz w:val="18"/>
              </w:rPr>
            </w:pPr>
            <w:r w:rsidRPr="007177D2">
              <w:rPr>
                <w:rFonts w:ascii="Arial" w:hAnsi="Arial"/>
                <w:b/>
                <w:sz w:val="18"/>
              </w:rPr>
              <w:t>Rank &gt; 1</w:t>
            </w:r>
          </w:p>
        </w:tc>
      </w:tr>
      <w:tr w:rsidR="007177D2" w:rsidRPr="007177D2" w14:paraId="0168A274" w14:textId="77777777" w:rsidTr="00344661">
        <w:trPr>
          <w:jc w:val="center"/>
        </w:trPr>
        <w:tc>
          <w:tcPr>
            <w:tcW w:w="0" w:type="auto"/>
            <w:vAlign w:val="center"/>
          </w:tcPr>
          <w:p w14:paraId="40C2B74E" w14:textId="77777777" w:rsidR="007177D2" w:rsidRPr="007177D2" w:rsidRDefault="007177D2" w:rsidP="007177D2">
            <w:pPr>
              <w:keepNext/>
              <w:keepLines/>
              <w:spacing w:after="0"/>
              <w:jc w:val="center"/>
              <w:rPr>
                <w:rFonts w:ascii="Arial" w:hAnsi="Arial"/>
                <w:sz w:val="18"/>
                <w:lang w:eastAsia="zh-CN"/>
              </w:rPr>
            </w:pPr>
            <w:r w:rsidRPr="007177D2">
              <w:rPr>
                <w:rFonts w:ascii="Arial" w:hAnsi="Arial"/>
                <w:sz w:val="18"/>
              </w:rPr>
              <w:t>Wide-band CQI codeword 0</w:t>
            </w:r>
          </w:p>
        </w:tc>
        <w:tc>
          <w:tcPr>
            <w:tcW w:w="0" w:type="auto"/>
            <w:vAlign w:val="center"/>
          </w:tcPr>
          <w:p w14:paraId="08FEF24C" w14:textId="77777777" w:rsidR="007177D2" w:rsidRPr="007177D2" w:rsidRDefault="007177D2" w:rsidP="007177D2">
            <w:pPr>
              <w:keepNext/>
              <w:keepLines/>
              <w:spacing w:after="0"/>
              <w:jc w:val="center"/>
              <w:rPr>
                <w:rFonts w:ascii="Arial" w:hAnsi="Arial"/>
                <w:sz w:val="18"/>
              </w:rPr>
            </w:pPr>
            <w:r w:rsidRPr="007177D2">
              <w:rPr>
                <w:rFonts w:ascii="Arial" w:hAnsi="Arial"/>
                <w:sz w:val="18"/>
              </w:rPr>
              <w:t>4</w:t>
            </w:r>
          </w:p>
        </w:tc>
        <w:tc>
          <w:tcPr>
            <w:tcW w:w="0" w:type="auto"/>
            <w:vAlign w:val="center"/>
          </w:tcPr>
          <w:p w14:paraId="37A2019C" w14:textId="77777777" w:rsidR="007177D2" w:rsidRPr="007177D2" w:rsidRDefault="007177D2" w:rsidP="007177D2">
            <w:pPr>
              <w:keepNext/>
              <w:keepLines/>
              <w:spacing w:after="0"/>
              <w:jc w:val="center"/>
              <w:rPr>
                <w:rFonts w:ascii="Arial" w:hAnsi="Arial"/>
                <w:sz w:val="18"/>
              </w:rPr>
            </w:pPr>
            <w:r w:rsidRPr="007177D2">
              <w:rPr>
                <w:rFonts w:ascii="Arial" w:hAnsi="Arial"/>
                <w:sz w:val="18"/>
              </w:rPr>
              <w:t>4</w:t>
            </w:r>
          </w:p>
        </w:tc>
        <w:tc>
          <w:tcPr>
            <w:tcW w:w="0" w:type="auto"/>
            <w:vAlign w:val="center"/>
          </w:tcPr>
          <w:p w14:paraId="5D2499C2" w14:textId="77777777" w:rsidR="007177D2" w:rsidRPr="007177D2" w:rsidRDefault="007177D2" w:rsidP="007177D2">
            <w:pPr>
              <w:keepNext/>
              <w:keepLines/>
              <w:spacing w:after="0"/>
              <w:jc w:val="center"/>
              <w:rPr>
                <w:rFonts w:ascii="Arial" w:hAnsi="Arial"/>
                <w:sz w:val="18"/>
              </w:rPr>
            </w:pPr>
            <w:r w:rsidRPr="007177D2">
              <w:rPr>
                <w:rFonts w:ascii="Arial" w:hAnsi="Arial"/>
                <w:sz w:val="18"/>
              </w:rPr>
              <w:t>4</w:t>
            </w:r>
          </w:p>
        </w:tc>
        <w:tc>
          <w:tcPr>
            <w:tcW w:w="0" w:type="auto"/>
            <w:vAlign w:val="center"/>
          </w:tcPr>
          <w:p w14:paraId="602B8A61" w14:textId="77777777" w:rsidR="007177D2" w:rsidRPr="007177D2" w:rsidRDefault="007177D2" w:rsidP="007177D2">
            <w:pPr>
              <w:keepNext/>
              <w:keepLines/>
              <w:spacing w:after="0"/>
              <w:jc w:val="center"/>
              <w:rPr>
                <w:rFonts w:ascii="Arial" w:hAnsi="Arial"/>
                <w:sz w:val="18"/>
              </w:rPr>
            </w:pPr>
            <w:r w:rsidRPr="007177D2">
              <w:rPr>
                <w:rFonts w:ascii="Arial" w:hAnsi="Arial"/>
                <w:sz w:val="18"/>
              </w:rPr>
              <w:t>4</w:t>
            </w:r>
          </w:p>
        </w:tc>
      </w:tr>
      <w:tr w:rsidR="007177D2" w:rsidRPr="007177D2" w14:paraId="00949AE0" w14:textId="77777777" w:rsidTr="00344661">
        <w:trPr>
          <w:jc w:val="center"/>
        </w:trPr>
        <w:tc>
          <w:tcPr>
            <w:tcW w:w="0" w:type="auto"/>
            <w:vAlign w:val="center"/>
          </w:tcPr>
          <w:p w14:paraId="262CEF3E" w14:textId="77777777" w:rsidR="007177D2" w:rsidRPr="007177D2" w:rsidRDefault="007177D2" w:rsidP="007177D2">
            <w:pPr>
              <w:keepNext/>
              <w:keepLines/>
              <w:spacing w:after="0"/>
              <w:jc w:val="center"/>
              <w:rPr>
                <w:rFonts w:ascii="Arial" w:hAnsi="Arial"/>
                <w:sz w:val="18"/>
                <w:lang w:eastAsia="zh-CN"/>
              </w:rPr>
            </w:pPr>
            <w:r w:rsidRPr="007177D2">
              <w:rPr>
                <w:rFonts w:ascii="Arial" w:hAnsi="Arial"/>
                <w:sz w:val="18"/>
              </w:rPr>
              <w:t>Wide-band CQI codeword 1</w:t>
            </w:r>
          </w:p>
        </w:tc>
        <w:tc>
          <w:tcPr>
            <w:tcW w:w="0" w:type="auto"/>
            <w:vAlign w:val="center"/>
          </w:tcPr>
          <w:p w14:paraId="24E2F2B8" w14:textId="77777777" w:rsidR="007177D2" w:rsidRPr="007177D2" w:rsidRDefault="007177D2" w:rsidP="007177D2">
            <w:pPr>
              <w:keepNext/>
              <w:keepLines/>
              <w:spacing w:after="0"/>
              <w:jc w:val="center"/>
              <w:rPr>
                <w:rFonts w:ascii="Arial" w:hAnsi="Arial"/>
                <w:sz w:val="18"/>
              </w:rPr>
            </w:pPr>
            <w:r w:rsidRPr="007177D2">
              <w:rPr>
                <w:rFonts w:ascii="Arial" w:hAnsi="Arial"/>
                <w:sz w:val="18"/>
              </w:rPr>
              <w:t>4</w:t>
            </w:r>
          </w:p>
        </w:tc>
        <w:tc>
          <w:tcPr>
            <w:tcW w:w="0" w:type="auto"/>
            <w:vAlign w:val="center"/>
          </w:tcPr>
          <w:p w14:paraId="31864FFA" w14:textId="77777777" w:rsidR="007177D2" w:rsidRPr="007177D2" w:rsidRDefault="007177D2" w:rsidP="007177D2">
            <w:pPr>
              <w:keepNext/>
              <w:keepLines/>
              <w:spacing w:after="0"/>
              <w:jc w:val="center"/>
              <w:rPr>
                <w:rFonts w:ascii="Arial" w:hAnsi="Arial"/>
                <w:sz w:val="18"/>
              </w:rPr>
            </w:pPr>
            <w:r w:rsidRPr="007177D2">
              <w:rPr>
                <w:rFonts w:ascii="Arial" w:hAnsi="Arial"/>
                <w:sz w:val="18"/>
              </w:rPr>
              <w:t>4</w:t>
            </w:r>
          </w:p>
        </w:tc>
        <w:tc>
          <w:tcPr>
            <w:tcW w:w="0" w:type="auto"/>
            <w:vAlign w:val="center"/>
          </w:tcPr>
          <w:p w14:paraId="08B704D3" w14:textId="77777777" w:rsidR="007177D2" w:rsidRPr="007177D2" w:rsidRDefault="007177D2" w:rsidP="007177D2">
            <w:pPr>
              <w:keepNext/>
              <w:keepLines/>
              <w:spacing w:after="0"/>
              <w:jc w:val="center"/>
              <w:rPr>
                <w:rFonts w:ascii="Arial" w:hAnsi="Arial"/>
                <w:sz w:val="18"/>
              </w:rPr>
            </w:pPr>
            <w:r w:rsidRPr="007177D2">
              <w:rPr>
                <w:rFonts w:ascii="Arial" w:hAnsi="Arial"/>
                <w:sz w:val="18"/>
              </w:rPr>
              <w:t>4</w:t>
            </w:r>
          </w:p>
        </w:tc>
        <w:tc>
          <w:tcPr>
            <w:tcW w:w="0" w:type="auto"/>
            <w:vAlign w:val="center"/>
          </w:tcPr>
          <w:p w14:paraId="7040CA0F" w14:textId="77777777" w:rsidR="007177D2" w:rsidRPr="007177D2" w:rsidRDefault="007177D2" w:rsidP="007177D2">
            <w:pPr>
              <w:keepNext/>
              <w:keepLines/>
              <w:spacing w:after="0"/>
              <w:jc w:val="center"/>
              <w:rPr>
                <w:rFonts w:ascii="Arial" w:hAnsi="Arial"/>
                <w:sz w:val="18"/>
              </w:rPr>
            </w:pPr>
            <w:r w:rsidRPr="007177D2">
              <w:rPr>
                <w:rFonts w:ascii="Arial" w:hAnsi="Arial"/>
                <w:sz w:val="18"/>
              </w:rPr>
              <w:t>4</w:t>
            </w:r>
          </w:p>
        </w:tc>
      </w:tr>
      <w:tr w:rsidR="007177D2" w:rsidRPr="007177D2" w14:paraId="6FD0E6F5" w14:textId="77777777" w:rsidTr="00344661">
        <w:trPr>
          <w:jc w:val="center"/>
        </w:trPr>
        <w:tc>
          <w:tcPr>
            <w:tcW w:w="0" w:type="auto"/>
            <w:vAlign w:val="center"/>
          </w:tcPr>
          <w:p w14:paraId="60063128" w14:textId="77777777" w:rsidR="007177D2" w:rsidRPr="007177D2" w:rsidRDefault="007177D2" w:rsidP="007177D2">
            <w:pPr>
              <w:keepNext/>
              <w:keepLines/>
              <w:spacing w:after="0"/>
              <w:jc w:val="center"/>
              <w:rPr>
                <w:rFonts w:ascii="Arial" w:hAnsi="Arial"/>
                <w:sz w:val="18"/>
              </w:rPr>
            </w:pPr>
            <w:r w:rsidRPr="007177D2">
              <w:rPr>
                <w:rFonts w:ascii="Arial" w:hAnsi="Arial"/>
                <w:sz w:val="18"/>
              </w:rPr>
              <w:t>Precoding matrix indicator</w:t>
            </w:r>
            <w:r w:rsidRPr="007177D2">
              <w:rPr>
                <w:rFonts w:ascii="Arial" w:hAnsi="Arial" w:hint="eastAsia"/>
                <w:sz w:val="18"/>
                <w:lang w:eastAsia="zh-CN"/>
              </w:rPr>
              <w:t xml:space="preserve"> </w:t>
            </w:r>
            <w:r w:rsidRPr="007177D2">
              <w:rPr>
                <w:rFonts w:ascii="Arial" w:hAnsi="Arial"/>
                <w:sz w:val="18"/>
              </w:rPr>
              <w:t>codeword 0</w:t>
            </w:r>
          </w:p>
        </w:tc>
        <w:tc>
          <w:tcPr>
            <w:tcW w:w="0" w:type="auto"/>
            <w:vAlign w:val="center"/>
          </w:tcPr>
          <w:p w14:paraId="6898A4B2" w14:textId="77777777" w:rsidR="007177D2" w:rsidRPr="007177D2" w:rsidRDefault="007177D2" w:rsidP="007177D2">
            <w:pPr>
              <w:keepNext/>
              <w:keepLines/>
              <w:spacing w:after="0"/>
              <w:jc w:val="center"/>
              <w:rPr>
                <w:rFonts w:ascii="Arial" w:hAnsi="Arial"/>
                <w:sz w:val="18"/>
              </w:rPr>
            </w:pPr>
            <w:r w:rsidRPr="007177D2">
              <w:rPr>
                <w:rFonts w:ascii="Arial" w:hAnsi="Arial"/>
                <w:sz w:val="18"/>
              </w:rPr>
              <w:t>2</w:t>
            </w:r>
          </w:p>
        </w:tc>
        <w:tc>
          <w:tcPr>
            <w:tcW w:w="0" w:type="auto"/>
            <w:vAlign w:val="center"/>
          </w:tcPr>
          <w:p w14:paraId="42F32BD0" w14:textId="77777777" w:rsidR="007177D2" w:rsidRPr="007177D2" w:rsidRDefault="007177D2" w:rsidP="007177D2">
            <w:pPr>
              <w:keepNext/>
              <w:keepLines/>
              <w:spacing w:after="0"/>
              <w:jc w:val="center"/>
              <w:rPr>
                <w:rFonts w:ascii="Arial" w:hAnsi="Arial"/>
                <w:sz w:val="18"/>
              </w:rPr>
            </w:pPr>
            <w:r w:rsidRPr="007177D2">
              <w:rPr>
                <w:rFonts w:ascii="Arial" w:hAnsi="Arial"/>
                <w:sz w:val="18"/>
              </w:rPr>
              <w:t>1</w:t>
            </w:r>
          </w:p>
        </w:tc>
        <w:tc>
          <w:tcPr>
            <w:tcW w:w="0" w:type="auto"/>
            <w:vAlign w:val="center"/>
          </w:tcPr>
          <w:p w14:paraId="05E49AAA" w14:textId="77777777" w:rsidR="007177D2" w:rsidRPr="007177D2" w:rsidRDefault="007177D2" w:rsidP="007177D2">
            <w:pPr>
              <w:keepNext/>
              <w:keepLines/>
              <w:spacing w:after="0"/>
              <w:jc w:val="center"/>
              <w:rPr>
                <w:rFonts w:ascii="Arial" w:hAnsi="Arial"/>
                <w:sz w:val="18"/>
              </w:rPr>
            </w:pPr>
            <w:r w:rsidRPr="007177D2">
              <w:rPr>
                <w:rFonts w:ascii="Arial" w:hAnsi="Arial"/>
                <w:sz w:val="18"/>
              </w:rPr>
              <w:t>4</w:t>
            </w:r>
          </w:p>
        </w:tc>
        <w:tc>
          <w:tcPr>
            <w:tcW w:w="0" w:type="auto"/>
            <w:vAlign w:val="center"/>
          </w:tcPr>
          <w:p w14:paraId="2E0E25E7" w14:textId="77777777" w:rsidR="007177D2" w:rsidRPr="007177D2" w:rsidRDefault="007177D2" w:rsidP="007177D2">
            <w:pPr>
              <w:keepNext/>
              <w:keepLines/>
              <w:spacing w:after="0"/>
              <w:jc w:val="center"/>
              <w:rPr>
                <w:rFonts w:ascii="Arial" w:hAnsi="Arial"/>
                <w:sz w:val="18"/>
              </w:rPr>
            </w:pPr>
            <w:r w:rsidRPr="007177D2">
              <w:rPr>
                <w:rFonts w:ascii="Arial" w:hAnsi="Arial"/>
                <w:sz w:val="18"/>
              </w:rPr>
              <w:t>4</w:t>
            </w:r>
          </w:p>
        </w:tc>
      </w:tr>
      <w:tr w:rsidR="007177D2" w:rsidRPr="007177D2" w14:paraId="38FDE201" w14:textId="77777777" w:rsidTr="00344661">
        <w:trPr>
          <w:jc w:val="center"/>
        </w:trPr>
        <w:tc>
          <w:tcPr>
            <w:tcW w:w="0" w:type="auto"/>
            <w:vAlign w:val="center"/>
          </w:tcPr>
          <w:p w14:paraId="3C392F41" w14:textId="77777777" w:rsidR="007177D2" w:rsidRPr="007177D2" w:rsidRDefault="007177D2" w:rsidP="007177D2">
            <w:pPr>
              <w:keepNext/>
              <w:keepLines/>
              <w:spacing w:after="0"/>
              <w:jc w:val="center"/>
              <w:rPr>
                <w:rFonts w:ascii="Arial" w:hAnsi="Arial"/>
                <w:sz w:val="18"/>
              </w:rPr>
            </w:pPr>
            <w:r w:rsidRPr="007177D2">
              <w:rPr>
                <w:rFonts w:ascii="Arial" w:hAnsi="Arial"/>
                <w:sz w:val="18"/>
              </w:rPr>
              <w:t>Precoding matrix indicator</w:t>
            </w:r>
            <w:r w:rsidRPr="007177D2">
              <w:rPr>
                <w:rFonts w:ascii="Arial" w:hAnsi="Arial" w:hint="eastAsia"/>
                <w:sz w:val="18"/>
                <w:lang w:eastAsia="zh-CN"/>
              </w:rPr>
              <w:t xml:space="preserve"> </w:t>
            </w:r>
            <w:r w:rsidRPr="007177D2">
              <w:rPr>
                <w:rFonts w:ascii="Arial" w:hAnsi="Arial"/>
                <w:sz w:val="18"/>
              </w:rPr>
              <w:t>codeword 1</w:t>
            </w:r>
          </w:p>
        </w:tc>
        <w:tc>
          <w:tcPr>
            <w:tcW w:w="0" w:type="auto"/>
            <w:vAlign w:val="center"/>
          </w:tcPr>
          <w:p w14:paraId="78D699F7" w14:textId="77777777" w:rsidR="007177D2" w:rsidRPr="007177D2" w:rsidRDefault="007177D2" w:rsidP="007177D2">
            <w:pPr>
              <w:keepNext/>
              <w:keepLines/>
              <w:spacing w:after="0"/>
              <w:jc w:val="center"/>
              <w:rPr>
                <w:rFonts w:ascii="Arial" w:hAnsi="Arial"/>
                <w:sz w:val="18"/>
              </w:rPr>
            </w:pPr>
            <w:r w:rsidRPr="007177D2">
              <w:rPr>
                <w:rFonts w:ascii="Arial" w:hAnsi="Arial"/>
                <w:sz w:val="18"/>
              </w:rPr>
              <w:t>2</w:t>
            </w:r>
          </w:p>
        </w:tc>
        <w:tc>
          <w:tcPr>
            <w:tcW w:w="0" w:type="auto"/>
            <w:vAlign w:val="center"/>
          </w:tcPr>
          <w:p w14:paraId="5BDD9243" w14:textId="77777777" w:rsidR="007177D2" w:rsidRPr="007177D2" w:rsidRDefault="007177D2" w:rsidP="007177D2">
            <w:pPr>
              <w:keepNext/>
              <w:keepLines/>
              <w:spacing w:after="0"/>
              <w:jc w:val="center"/>
              <w:rPr>
                <w:rFonts w:ascii="Arial" w:hAnsi="Arial"/>
                <w:sz w:val="18"/>
              </w:rPr>
            </w:pPr>
            <w:r w:rsidRPr="007177D2">
              <w:rPr>
                <w:rFonts w:ascii="Arial" w:hAnsi="Arial"/>
                <w:sz w:val="18"/>
              </w:rPr>
              <w:t>1</w:t>
            </w:r>
          </w:p>
        </w:tc>
        <w:tc>
          <w:tcPr>
            <w:tcW w:w="0" w:type="auto"/>
            <w:vAlign w:val="center"/>
          </w:tcPr>
          <w:p w14:paraId="5E410628" w14:textId="77777777" w:rsidR="007177D2" w:rsidRPr="007177D2" w:rsidRDefault="007177D2" w:rsidP="007177D2">
            <w:pPr>
              <w:keepNext/>
              <w:keepLines/>
              <w:spacing w:after="0"/>
              <w:jc w:val="center"/>
              <w:rPr>
                <w:rFonts w:ascii="Arial" w:hAnsi="Arial"/>
                <w:sz w:val="18"/>
              </w:rPr>
            </w:pPr>
            <w:r w:rsidRPr="007177D2">
              <w:rPr>
                <w:rFonts w:ascii="Arial" w:hAnsi="Arial"/>
                <w:sz w:val="18"/>
              </w:rPr>
              <w:t>4</w:t>
            </w:r>
          </w:p>
        </w:tc>
        <w:tc>
          <w:tcPr>
            <w:tcW w:w="0" w:type="auto"/>
            <w:vAlign w:val="center"/>
          </w:tcPr>
          <w:p w14:paraId="7F9602FF" w14:textId="77777777" w:rsidR="007177D2" w:rsidRPr="007177D2" w:rsidRDefault="007177D2" w:rsidP="007177D2">
            <w:pPr>
              <w:keepNext/>
              <w:keepLines/>
              <w:spacing w:after="0"/>
              <w:jc w:val="center"/>
              <w:rPr>
                <w:rFonts w:ascii="Arial" w:hAnsi="Arial"/>
                <w:sz w:val="18"/>
              </w:rPr>
            </w:pPr>
            <w:r w:rsidRPr="007177D2">
              <w:rPr>
                <w:rFonts w:ascii="Arial" w:hAnsi="Arial"/>
                <w:sz w:val="18"/>
              </w:rPr>
              <w:t>4</w:t>
            </w:r>
          </w:p>
        </w:tc>
      </w:tr>
    </w:tbl>
    <w:p w14:paraId="7ED41375" w14:textId="77777777" w:rsidR="00F23E3F" w:rsidRDefault="00F23E3F" w:rsidP="00F23E3F"/>
    <w:p w14:paraId="28FB5A34" w14:textId="77777777" w:rsidR="00F23E3F" w:rsidRPr="00B7584F" w:rsidRDefault="00F23E3F" w:rsidP="00F23E3F">
      <w:pPr>
        <w:pStyle w:val="TH"/>
      </w:pPr>
      <w:r w:rsidRPr="00B7584F">
        <w:t xml:space="preserve">Table </w:t>
      </w:r>
      <w:r>
        <w:t>5.2.2.6.1-1I</w:t>
      </w:r>
      <w:r w:rsidRPr="00B7584F">
        <w:t xml:space="preserve">: Fields for channel quality information feedback for </w:t>
      </w:r>
      <w:r>
        <w:t>wideband</w:t>
      </w:r>
      <w:r w:rsidRPr="00B7584F">
        <w:t xml:space="preserve"> CQI reports (</w:t>
      </w:r>
      <w:r>
        <w:t>transmission mode 9</w:t>
      </w:r>
      <w:r>
        <w:rPr>
          <w:rFonts w:hint="eastAsia"/>
          <w:lang w:eastAsia="zh-CN"/>
        </w:rPr>
        <w:t xml:space="preserve"> </w:t>
      </w:r>
      <w:r>
        <w:t>configured with PMI/RI reporting</w:t>
      </w:r>
      <w:r>
        <w:rPr>
          <w:rFonts w:hint="eastAsia"/>
          <w:lang w:eastAsia="zh-CN"/>
        </w:rPr>
        <w:t xml:space="preserve"> with 8 antenna ports</w:t>
      </w:r>
      <w:r>
        <w:rPr>
          <w:lang w:eastAsia="zh-CN"/>
        </w:rPr>
        <w:t>,</w:t>
      </w:r>
      <w:r>
        <w:rPr>
          <w:rFonts w:hint="eastAsia"/>
          <w:lang w:eastAsia="zh-CN"/>
        </w:rPr>
        <w:t xml:space="preserve"> </w:t>
      </w:r>
      <w:r w:rsidRPr="002E52AB">
        <w:rPr>
          <w:lang w:eastAsia="zh-CN"/>
        </w:rPr>
        <w:t>transmission mode</w:t>
      </w:r>
      <w:r>
        <w:rPr>
          <w:lang w:eastAsia="zh-CN"/>
        </w:rPr>
        <w:t xml:space="preserve"> </w:t>
      </w:r>
      <w:r>
        <w:rPr>
          <w:rFonts w:hint="eastAsia"/>
          <w:lang w:eastAsia="zh-CN"/>
        </w:rPr>
        <w:t>10</w:t>
      </w:r>
      <w:r>
        <w:t xml:space="preserve"> configured with PMI/RI reporting</w:t>
      </w:r>
      <w:r>
        <w:rPr>
          <w:rFonts w:hint="eastAsia"/>
          <w:lang w:eastAsia="zh-CN"/>
        </w:rPr>
        <w:t xml:space="preserve"> with 8 antenna ports, </w:t>
      </w:r>
      <w:r>
        <w:t>transmission mode 9</w:t>
      </w:r>
      <w:r>
        <w:rPr>
          <w:rFonts w:hint="eastAsia"/>
          <w:lang w:eastAsia="zh-CN"/>
        </w:rPr>
        <w:t>/10</w:t>
      </w:r>
      <w:r>
        <w:t xml:space="preserve"> configured with PMI/RI reporting</w:t>
      </w:r>
      <w:r>
        <w:rPr>
          <w:rFonts w:hint="eastAsia"/>
          <w:lang w:eastAsia="zh-CN"/>
        </w:rPr>
        <w:t xml:space="preserve"> </w:t>
      </w:r>
      <w:r>
        <w:t xml:space="preserve">with </w:t>
      </w:r>
      <w:r>
        <w:rPr>
          <w:rFonts w:hint="eastAsia"/>
          <w:lang w:eastAsia="zh-CN"/>
        </w:rPr>
        <w:t>8</w:t>
      </w:r>
      <w:r>
        <w:t xml:space="preserve"> antenna ports</w:t>
      </w:r>
      <w:r>
        <w:rPr>
          <w:rFonts w:hint="eastAsia"/>
          <w:lang w:eastAsia="zh-CN"/>
        </w:rPr>
        <w:t xml:space="preserve"> </w:t>
      </w:r>
      <w:r>
        <w:rPr>
          <w:lang w:eastAsia="zh-CN"/>
        </w:rPr>
        <w:t xml:space="preserve">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lang w:eastAsia="zh-CN"/>
        </w:rPr>
        <w:t xml:space="preserve"> with K&gt;1</w:t>
      </w:r>
      <w:r w:rsidR="005F347E">
        <w:rPr>
          <w:lang w:eastAsia="zh-CN"/>
        </w:rPr>
        <w:t xml:space="preserve"> </w:t>
      </w:r>
      <w:r w:rsidR="005F347E" w:rsidRPr="00E91B67">
        <w:rPr>
          <w:rFonts w:hint="eastAsia"/>
          <w:lang w:eastAsia="zh-CN"/>
        </w:rPr>
        <w:t xml:space="preserve">except with </w:t>
      </w:r>
      <w:r w:rsidR="005F347E" w:rsidRPr="00E91B67">
        <w:rPr>
          <w:i/>
          <w:lang w:eastAsia="zh-CN"/>
        </w:rPr>
        <w:t>feCoMP-CSI-Enabled=true</w:t>
      </w:r>
      <w:r>
        <w:rPr>
          <w:rFonts w:hint="eastAsia"/>
          <w:lang w:eastAsia="zh-CN"/>
        </w:rPr>
        <w:t xml:space="preserve">, and K=1 </w:t>
      </w:r>
      <w:r>
        <w:t xml:space="preserve">except with </w:t>
      </w:r>
      <w:r w:rsidRPr="002D734A">
        <w:rPr>
          <w:i/>
        </w:rPr>
        <w:t>alternativeCodebook</w:t>
      </w:r>
      <w:r>
        <w:rPr>
          <w:i/>
        </w:rPr>
        <w:t>EnabledCLASSB_K1=TRUE</w:t>
      </w:r>
      <w:r w:rsidR="00551280">
        <w:rPr>
          <w:rFonts w:hint="eastAsia"/>
          <w:i/>
          <w:lang w:eastAsia="zh-CN"/>
        </w:rPr>
        <w:t xml:space="preserve">, </w:t>
      </w:r>
      <w:r w:rsidR="00551280" w:rsidRPr="00CE10D7">
        <w:rPr>
          <w:lang w:eastAsia="zh-CN"/>
        </w:rPr>
        <w:t xml:space="preserve">and </w:t>
      </w:r>
      <w:r w:rsidR="00551280" w:rsidRPr="00CE10D7">
        <w:t>t</w:t>
      </w:r>
      <w:r w:rsidR="00551280" w:rsidRPr="00B27969">
        <w:t>ransmission mode</w:t>
      </w:r>
      <w:r w:rsidR="00551280" w:rsidRPr="00B27969">
        <w:rPr>
          <w:rFonts w:hint="eastAsia"/>
          <w:lang w:eastAsia="zh-CN"/>
        </w:rPr>
        <w:t xml:space="preserve"> 9/10</w:t>
      </w:r>
      <w:r w:rsidR="00551280">
        <w:rPr>
          <w:rFonts w:hint="eastAsia"/>
          <w:lang w:eastAsia="zh-CN"/>
        </w:rPr>
        <w:t xml:space="preserve"> configured with </w:t>
      </w:r>
      <w:r w:rsidR="00551280">
        <w:t xml:space="preserve">higher layer </w:t>
      </w:r>
      <w:r w:rsidR="00551280" w:rsidRPr="0095051D">
        <w:rPr>
          <w:rFonts w:hint="eastAsia"/>
        </w:rPr>
        <w:t xml:space="preserve">parameter </w:t>
      </w:r>
      <w:r w:rsidR="00551280" w:rsidRPr="00077D26">
        <w:rPr>
          <w:i/>
        </w:rPr>
        <w:t xml:space="preserve">eMIMO-Type </w:t>
      </w:r>
      <w:r w:rsidR="00551280" w:rsidRPr="00260638">
        <w:rPr>
          <w:rFonts w:hint="eastAsia"/>
          <w:lang w:eastAsia="zh-CN"/>
        </w:rPr>
        <w:t xml:space="preserve">and </w:t>
      </w:r>
      <w:r w:rsidR="00551280" w:rsidRPr="00077D26">
        <w:rPr>
          <w:i/>
        </w:rPr>
        <w:t>eMIMO-Type</w:t>
      </w:r>
      <w:r w:rsidR="00551280">
        <w:rPr>
          <w:rFonts w:hint="eastAsia"/>
          <w:lang w:eastAsia="zh-CN"/>
        </w:rPr>
        <w:t>2</w:t>
      </w:r>
      <w:r w:rsidR="00551280">
        <w:rPr>
          <w:lang w:eastAsia="zh-CN"/>
        </w:rPr>
        <w:t xml:space="preserve">, and </w:t>
      </w:r>
      <w:r w:rsidR="00551280" w:rsidRPr="00077D26">
        <w:rPr>
          <w:i/>
        </w:rPr>
        <w:t>eMIMO-Type</w:t>
      </w:r>
      <w:r w:rsidR="00551280">
        <w:rPr>
          <w:rFonts w:hint="eastAsia"/>
          <w:lang w:eastAsia="zh-CN"/>
        </w:rPr>
        <w:t>2</w:t>
      </w:r>
      <w:r w:rsidR="00551280">
        <w:rPr>
          <w:lang w:eastAsia="zh-CN"/>
        </w:rPr>
        <w:t xml:space="preserve"> configured</w:t>
      </w:r>
      <w:r w:rsidR="00551280">
        <w:rPr>
          <w:rFonts w:hint="eastAsia"/>
          <w:lang w:eastAsia="zh-CN"/>
        </w:rPr>
        <w:t xml:space="preserve"> </w:t>
      </w:r>
      <w:r w:rsidR="00551280">
        <w:t xml:space="preserve">with </w:t>
      </w:r>
      <w:r w:rsidR="00551280">
        <w:rPr>
          <w:rFonts w:hint="eastAsia"/>
          <w:lang w:eastAsia="zh-CN"/>
        </w:rPr>
        <w:t xml:space="preserve">PMI/RI </w:t>
      </w:r>
      <w:r w:rsidR="00551280">
        <w:t xml:space="preserve">reporting </w:t>
      </w:r>
      <w:r w:rsidR="00551280">
        <w:rPr>
          <w:rFonts w:hint="eastAsia"/>
          <w:lang w:eastAsia="zh-CN"/>
        </w:rPr>
        <w:t xml:space="preserve">with </w:t>
      </w:r>
      <w:r w:rsidR="00551280">
        <w:rPr>
          <w:rFonts w:hint="eastAsia"/>
        </w:rPr>
        <w:t>8 antenna ports</w:t>
      </w:r>
      <w:r w:rsidR="00551280">
        <w:t xml:space="preserve"> except </w:t>
      </w:r>
      <w:r w:rsidR="00551280">
        <w:rPr>
          <w:rFonts w:hint="eastAsia"/>
          <w:lang w:eastAsia="zh-CN"/>
        </w:rPr>
        <w:t xml:space="preserve">with </w:t>
      </w:r>
      <w:r w:rsidR="00551280" w:rsidRPr="002D734A">
        <w:rPr>
          <w:i/>
        </w:rPr>
        <w:t>alternativeCodebook</w:t>
      </w:r>
      <w:r w:rsidR="00551280">
        <w:rPr>
          <w:i/>
        </w:rPr>
        <w:t>EnabledCLASSB_K1=TRUE</w:t>
      </w:r>
      <w:r w:rsidR="00422414">
        <w:t>)</w:t>
      </w:r>
    </w:p>
    <w:tbl>
      <w:tblPr>
        <w:tblW w:w="8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65"/>
        <w:gridCol w:w="962"/>
        <w:gridCol w:w="962"/>
        <w:gridCol w:w="962"/>
        <w:gridCol w:w="962"/>
      </w:tblGrid>
      <w:tr w:rsidR="00F23E3F" w:rsidRPr="00B7584F" w14:paraId="6DFCE7F0" w14:textId="77777777" w:rsidTr="005F347E">
        <w:trPr>
          <w:trHeight w:val="224"/>
          <w:jc w:val="center"/>
        </w:trPr>
        <w:tc>
          <w:tcPr>
            <w:tcW w:w="4464" w:type="dxa"/>
            <w:vMerge w:val="restart"/>
            <w:shd w:val="clear" w:color="auto" w:fill="E0E0E0"/>
            <w:tcMar>
              <w:top w:w="0" w:type="dxa"/>
              <w:left w:w="108" w:type="dxa"/>
              <w:bottom w:w="0" w:type="dxa"/>
              <w:right w:w="108" w:type="dxa"/>
            </w:tcMar>
            <w:vAlign w:val="center"/>
          </w:tcPr>
          <w:p w14:paraId="4DC0498B" w14:textId="77777777" w:rsidR="00F23E3F" w:rsidRPr="00064EEE" w:rsidRDefault="00F23E3F" w:rsidP="007226C5">
            <w:pPr>
              <w:pStyle w:val="tah0"/>
              <w:rPr>
                <w:lang w:val="en-GB"/>
              </w:rPr>
            </w:pPr>
            <w:r w:rsidRPr="00064EEE">
              <w:rPr>
                <w:lang w:val="en-GB"/>
              </w:rPr>
              <w:t>Field</w:t>
            </w:r>
          </w:p>
        </w:tc>
        <w:tc>
          <w:tcPr>
            <w:tcW w:w="0" w:type="auto"/>
            <w:gridSpan w:val="4"/>
            <w:shd w:val="clear" w:color="auto" w:fill="E0E0E0"/>
            <w:tcMar>
              <w:top w:w="0" w:type="dxa"/>
              <w:left w:w="108" w:type="dxa"/>
              <w:bottom w:w="0" w:type="dxa"/>
              <w:right w:w="108" w:type="dxa"/>
            </w:tcMar>
            <w:vAlign w:val="center"/>
          </w:tcPr>
          <w:p w14:paraId="64D22C5D" w14:textId="77777777" w:rsidR="00F23E3F" w:rsidRPr="00064EEE" w:rsidRDefault="00F23E3F" w:rsidP="007226C5">
            <w:pPr>
              <w:pStyle w:val="tah0"/>
              <w:rPr>
                <w:lang w:val="en-GB"/>
              </w:rPr>
            </w:pPr>
            <w:r w:rsidRPr="00064EEE">
              <w:rPr>
                <w:lang w:val="en-GB"/>
              </w:rPr>
              <w:t>Bitwidth</w:t>
            </w:r>
          </w:p>
        </w:tc>
      </w:tr>
      <w:tr w:rsidR="00F23E3F" w:rsidRPr="00B7584F" w14:paraId="29541B9D" w14:textId="77777777" w:rsidTr="00747424">
        <w:trPr>
          <w:trHeight w:val="171"/>
          <w:jc w:val="center"/>
        </w:trPr>
        <w:tc>
          <w:tcPr>
            <w:tcW w:w="0" w:type="auto"/>
            <w:vMerge/>
            <w:shd w:val="clear" w:color="auto" w:fill="E0E0E0"/>
            <w:vAlign w:val="center"/>
          </w:tcPr>
          <w:p w14:paraId="1A5AE191" w14:textId="77777777" w:rsidR="00F23E3F" w:rsidRPr="00B7584F" w:rsidRDefault="00F23E3F" w:rsidP="007226C5">
            <w:pPr>
              <w:rPr>
                <w:rFonts w:ascii="Arial" w:eastAsia="Calibri" w:hAnsi="Arial" w:cs="Arial"/>
                <w:b/>
                <w:bCs/>
                <w:sz w:val="18"/>
                <w:szCs w:val="18"/>
              </w:rPr>
            </w:pPr>
          </w:p>
        </w:tc>
        <w:tc>
          <w:tcPr>
            <w:tcW w:w="0" w:type="auto"/>
            <w:shd w:val="clear" w:color="auto" w:fill="E0E0E0"/>
            <w:tcMar>
              <w:top w:w="0" w:type="dxa"/>
              <w:left w:w="108" w:type="dxa"/>
              <w:bottom w:w="0" w:type="dxa"/>
              <w:right w:w="108" w:type="dxa"/>
            </w:tcMar>
            <w:vAlign w:val="center"/>
          </w:tcPr>
          <w:p w14:paraId="2B8C496D" w14:textId="77777777" w:rsidR="00F23E3F" w:rsidRPr="00064EEE" w:rsidRDefault="00F23E3F" w:rsidP="007226C5">
            <w:pPr>
              <w:pStyle w:val="tah0"/>
              <w:rPr>
                <w:lang w:val="en-GB"/>
              </w:rPr>
            </w:pPr>
            <w:r w:rsidRPr="00064EEE">
              <w:rPr>
                <w:lang w:val="en-GB"/>
              </w:rPr>
              <w:t>Rank = 1</w:t>
            </w:r>
          </w:p>
        </w:tc>
        <w:tc>
          <w:tcPr>
            <w:tcW w:w="0" w:type="auto"/>
            <w:shd w:val="clear" w:color="auto" w:fill="E0E0E0"/>
            <w:tcMar>
              <w:top w:w="0" w:type="dxa"/>
              <w:left w:w="108" w:type="dxa"/>
              <w:bottom w:w="0" w:type="dxa"/>
              <w:right w:w="108" w:type="dxa"/>
            </w:tcMar>
            <w:vAlign w:val="center"/>
          </w:tcPr>
          <w:p w14:paraId="3FE99498" w14:textId="77777777" w:rsidR="00F23E3F" w:rsidRPr="00064EEE" w:rsidRDefault="00F23E3F" w:rsidP="007226C5">
            <w:pPr>
              <w:pStyle w:val="tah0"/>
              <w:rPr>
                <w:lang w:val="en-GB"/>
              </w:rPr>
            </w:pPr>
            <w:r w:rsidRPr="00064EEE">
              <w:rPr>
                <w:lang w:val="en-GB"/>
              </w:rPr>
              <w:t>Rank = 2</w:t>
            </w:r>
          </w:p>
        </w:tc>
        <w:tc>
          <w:tcPr>
            <w:tcW w:w="0" w:type="auto"/>
            <w:shd w:val="clear" w:color="auto" w:fill="E0E0E0"/>
            <w:tcMar>
              <w:top w:w="0" w:type="dxa"/>
              <w:left w:w="108" w:type="dxa"/>
              <w:bottom w:w="0" w:type="dxa"/>
              <w:right w:w="108" w:type="dxa"/>
            </w:tcMar>
            <w:vAlign w:val="center"/>
          </w:tcPr>
          <w:p w14:paraId="7EF65552" w14:textId="77777777" w:rsidR="00F23E3F" w:rsidRPr="00064EEE" w:rsidRDefault="00F23E3F" w:rsidP="007226C5">
            <w:pPr>
              <w:pStyle w:val="tah0"/>
              <w:rPr>
                <w:lang w:val="de-DE"/>
              </w:rPr>
            </w:pPr>
            <w:r w:rsidRPr="00064EEE">
              <w:rPr>
                <w:lang w:val="de-DE"/>
              </w:rPr>
              <w:t>Rank = 3</w:t>
            </w:r>
          </w:p>
        </w:tc>
        <w:tc>
          <w:tcPr>
            <w:tcW w:w="0" w:type="auto"/>
            <w:shd w:val="clear" w:color="auto" w:fill="E0E0E0"/>
            <w:tcMar>
              <w:top w:w="0" w:type="dxa"/>
              <w:left w:w="108" w:type="dxa"/>
              <w:bottom w:w="0" w:type="dxa"/>
              <w:right w:w="108" w:type="dxa"/>
            </w:tcMar>
            <w:vAlign w:val="center"/>
          </w:tcPr>
          <w:p w14:paraId="4B341D47" w14:textId="77777777" w:rsidR="00F23E3F" w:rsidRPr="00064EEE" w:rsidRDefault="00F23E3F" w:rsidP="007226C5">
            <w:pPr>
              <w:pStyle w:val="tah0"/>
              <w:rPr>
                <w:lang w:val="de-DE"/>
              </w:rPr>
            </w:pPr>
            <w:r w:rsidRPr="00064EEE">
              <w:rPr>
                <w:lang w:val="de-DE"/>
              </w:rPr>
              <w:t>Rank = 4</w:t>
            </w:r>
          </w:p>
        </w:tc>
      </w:tr>
      <w:tr w:rsidR="00F23E3F" w:rsidRPr="00B7584F" w14:paraId="234A5930" w14:textId="77777777" w:rsidTr="005F347E">
        <w:trPr>
          <w:trHeight w:val="238"/>
          <w:jc w:val="center"/>
        </w:trPr>
        <w:tc>
          <w:tcPr>
            <w:tcW w:w="4464" w:type="dxa"/>
            <w:tcMar>
              <w:top w:w="0" w:type="dxa"/>
              <w:left w:w="108" w:type="dxa"/>
              <w:bottom w:w="0" w:type="dxa"/>
              <w:right w:w="108" w:type="dxa"/>
            </w:tcMar>
            <w:vAlign w:val="center"/>
          </w:tcPr>
          <w:p w14:paraId="1AB42251" w14:textId="77777777" w:rsidR="00F23E3F" w:rsidRPr="00064EEE" w:rsidRDefault="00F23E3F" w:rsidP="007226C5">
            <w:pPr>
              <w:pStyle w:val="tac0"/>
              <w:rPr>
                <w:lang w:val="de-DE"/>
              </w:rPr>
            </w:pPr>
            <w:r w:rsidRPr="00064EEE">
              <w:rPr>
                <w:lang w:val="de-DE"/>
              </w:rPr>
              <w:t>Wideband CQI codeword 0</w:t>
            </w:r>
          </w:p>
        </w:tc>
        <w:tc>
          <w:tcPr>
            <w:tcW w:w="0" w:type="auto"/>
            <w:tcMar>
              <w:top w:w="0" w:type="dxa"/>
              <w:left w:w="108" w:type="dxa"/>
              <w:bottom w:w="0" w:type="dxa"/>
              <w:right w:w="108" w:type="dxa"/>
            </w:tcMar>
            <w:vAlign w:val="center"/>
          </w:tcPr>
          <w:p w14:paraId="0B952D75" w14:textId="77777777" w:rsidR="00F23E3F" w:rsidRPr="00064EEE" w:rsidRDefault="00F23E3F" w:rsidP="007226C5">
            <w:pPr>
              <w:pStyle w:val="tac0"/>
              <w:rPr>
                <w:lang w:val="de-DE"/>
              </w:rPr>
            </w:pPr>
            <w:r w:rsidRPr="00064EEE">
              <w:rPr>
                <w:lang w:val="de-DE"/>
              </w:rPr>
              <w:t>4</w:t>
            </w:r>
          </w:p>
        </w:tc>
        <w:tc>
          <w:tcPr>
            <w:tcW w:w="0" w:type="auto"/>
            <w:tcMar>
              <w:top w:w="0" w:type="dxa"/>
              <w:left w:w="108" w:type="dxa"/>
              <w:bottom w:w="0" w:type="dxa"/>
              <w:right w:w="108" w:type="dxa"/>
            </w:tcMar>
            <w:vAlign w:val="center"/>
          </w:tcPr>
          <w:p w14:paraId="74FDA589" w14:textId="77777777" w:rsidR="00F23E3F" w:rsidRPr="00064EEE" w:rsidRDefault="00F23E3F" w:rsidP="007226C5">
            <w:pPr>
              <w:pStyle w:val="tac0"/>
              <w:rPr>
                <w:lang w:val="de-DE"/>
              </w:rPr>
            </w:pPr>
            <w:r w:rsidRPr="00064EEE">
              <w:rPr>
                <w:lang w:val="de-DE"/>
              </w:rPr>
              <w:t>4</w:t>
            </w:r>
          </w:p>
        </w:tc>
        <w:tc>
          <w:tcPr>
            <w:tcW w:w="0" w:type="auto"/>
            <w:tcMar>
              <w:top w:w="0" w:type="dxa"/>
              <w:left w:w="108" w:type="dxa"/>
              <w:bottom w:w="0" w:type="dxa"/>
              <w:right w:w="108" w:type="dxa"/>
            </w:tcMar>
            <w:vAlign w:val="center"/>
          </w:tcPr>
          <w:p w14:paraId="41C47646" w14:textId="77777777" w:rsidR="00F23E3F" w:rsidRPr="00064EEE" w:rsidRDefault="00F23E3F" w:rsidP="007226C5">
            <w:pPr>
              <w:pStyle w:val="tac0"/>
              <w:rPr>
                <w:lang w:val="de-DE"/>
              </w:rPr>
            </w:pPr>
            <w:r w:rsidRPr="00064EEE">
              <w:rPr>
                <w:lang w:val="de-DE"/>
              </w:rPr>
              <w:t>4</w:t>
            </w:r>
          </w:p>
        </w:tc>
        <w:tc>
          <w:tcPr>
            <w:tcW w:w="0" w:type="auto"/>
            <w:tcMar>
              <w:top w:w="0" w:type="dxa"/>
              <w:left w:w="108" w:type="dxa"/>
              <w:bottom w:w="0" w:type="dxa"/>
              <w:right w:w="108" w:type="dxa"/>
            </w:tcMar>
            <w:vAlign w:val="center"/>
          </w:tcPr>
          <w:p w14:paraId="28FA3EDC" w14:textId="77777777" w:rsidR="00F23E3F" w:rsidRPr="00064EEE" w:rsidRDefault="00F23E3F" w:rsidP="007226C5">
            <w:pPr>
              <w:pStyle w:val="tac0"/>
              <w:rPr>
                <w:lang w:val="de-DE"/>
              </w:rPr>
            </w:pPr>
            <w:r w:rsidRPr="00064EEE">
              <w:rPr>
                <w:lang w:val="de-DE"/>
              </w:rPr>
              <w:t>4</w:t>
            </w:r>
          </w:p>
        </w:tc>
      </w:tr>
      <w:tr w:rsidR="00F23E3F" w:rsidRPr="00B7584F" w14:paraId="243D4D4D" w14:textId="77777777" w:rsidTr="005F347E">
        <w:trPr>
          <w:trHeight w:val="238"/>
          <w:jc w:val="center"/>
        </w:trPr>
        <w:tc>
          <w:tcPr>
            <w:tcW w:w="4464" w:type="dxa"/>
            <w:tcMar>
              <w:top w:w="0" w:type="dxa"/>
              <w:left w:w="108" w:type="dxa"/>
              <w:bottom w:w="0" w:type="dxa"/>
              <w:right w:w="108" w:type="dxa"/>
            </w:tcMar>
            <w:vAlign w:val="center"/>
          </w:tcPr>
          <w:p w14:paraId="764C430D" w14:textId="77777777" w:rsidR="00F23E3F" w:rsidRPr="00064EEE" w:rsidRDefault="00F23E3F" w:rsidP="007226C5">
            <w:pPr>
              <w:pStyle w:val="tac0"/>
              <w:rPr>
                <w:lang w:val="de-DE"/>
              </w:rPr>
            </w:pPr>
            <w:r w:rsidRPr="00064EEE">
              <w:rPr>
                <w:lang w:val="de-DE"/>
              </w:rPr>
              <w:t>Wideband CQI codeword 1</w:t>
            </w:r>
          </w:p>
        </w:tc>
        <w:tc>
          <w:tcPr>
            <w:tcW w:w="0" w:type="auto"/>
            <w:tcMar>
              <w:top w:w="0" w:type="dxa"/>
              <w:left w:w="108" w:type="dxa"/>
              <w:bottom w:w="0" w:type="dxa"/>
              <w:right w:w="108" w:type="dxa"/>
            </w:tcMar>
            <w:vAlign w:val="center"/>
          </w:tcPr>
          <w:p w14:paraId="66B547E6" w14:textId="77777777" w:rsidR="00F23E3F" w:rsidRPr="00064EEE" w:rsidRDefault="00F23E3F" w:rsidP="007226C5">
            <w:pPr>
              <w:pStyle w:val="tac0"/>
              <w:rPr>
                <w:lang w:val="en-GB"/>
              </w:rPr>
            </w:pPr>
            <w:r w:rsidRPr="00064EEE">
              <w:rPr>
                <w:lang w:val="en-GB"/>
              </w:rPr>
              <w:t>0</w:t>
            </w:r>
          </w:p>
        </w:tc>
        <w:tc>
          <w:tcPr>
            <w:tcW w:w="0" w:type="auto"/>
            <w:tcMar>
              <w:top w:w="0" w:type="dxa"/>
              <w:left w:w="108" w:type="dxa"/>
              <w:bottom w:w="0" w:type="dxa"/>
              <w:right w:w="108" w:type="dxa"/>
            </w:tcMar>
            <w:vAlign w:val="center"/>
          </w:tcPr>
          <w:p w14:paraId="53943E43" w14:textId="77777777" w:rsidR="00F23E3F" w:rsidRPr="00064EEE" w:rsidRDefault="00F23E3F" w:rsidP="007226C5">
            <w:pPr>
              <w:pStyle w:val="tac0"/>
              <w:rPr>
                <w:lang w:val="en-GB"/>
              </w:rPr>
            </w:pPr>
            <w:r w:rsidRPr="00064EEE">
              <w:rPr>
                <w:lang w:val="en-GB"/>
              </w:rPr>
              <w:t>4</w:t>
            </w:r>
          </w:p>
        </w:tc>
        <w:tc>
          <w:tcPr>
            <w:tcW w:w="0" w:type="auto"/>
            <w:tcMar>
              <w:top w:w="0" w:type="dxa"/>
              <w:left w:w="108" w:type="dxa"/>
              <w:bottom w:w="0" w:type="dxa"/>
              <w:right w:w="108" w:type="dxa"/>
            </w:tcMar>
            <w:vAlign w:val="center"/>
          </w:tcPr>
          <w:p w14:paraId="792565E8" w14:textId="77777777" w:rsidR="00F23E3F" w:rsidRPr="00064EEE" w:rsidRDefault="00F23E3F" w:rsidP="007226C5">
            <w:pPr>
              <w:pStyle w:val="tac0"/>
              <w:rPr>
                <w:lang w:val="en-GB"/>
              </w:rPr>
            </w:pPr>
            <w:r w:rsidRPr="00064EEE">
              <w:rPr>
                <w:lang w:val="en-GB"/>
              </w:rPr>
              <w:t>4</w:t>
            </w:r>
          </w:p>
        </w:tc>
        <w:tc>
          <w:tcPr>
            <w:tcW w:w="0" w:type="auto"/>
            <w:tcMar>
              <w:top w:w="0" w:type="dxa"/>
              <w:left w:w="108" w:type="dxa"/>
              <w:bottom w:w="0" w:type="dxa"/>
              <w:right w:w="108" w:type="dxa"/>
            </w:tcMar>
            <w:vAlign w:val="center"/>
          </w:tcPr>
          <w:p w14:paraId="2AC35FC2" w14:textId="77777777" w:rsidR="00F23E3F" w:rsidRPr="00064EEE" w:rsidRDefault="00F23E3F" w:rsidP="007226C5">
            <w:pPr>
              <w:pStyle w:val="tac0"/>
              <w:rPr>
                <w:lang w:val="en-GB"/>
              </w:rPr>
            </w:pPr>
            <w:r w:rsidRPr="00064EEE">
              <w:rPr>
                <w:lang w:val="en-GB"/>
              </w:rPr>
              <w:t>4</w:t>
            </w:r>
          </w:p>
        </w:tc>
      </w:tr>
      <w:tr w:rsidR="00F23E3F" w:rsidRPr="00B7584F" w14:paraId="3A8CF108" w14:textId="77777777" w:rsidTr="005F347E">
        <w:trPr>
          <w:trHeight w:val="238"/>
          <w:jc w:val="center"/>
        </w:trPr>
        <w:tc>
          <w:tcPr>
            <w:tcW w:w="4464" w:type="dxa"/>
            <w:tcMar>
              <w:top w:w="0" w:type="dxa"/>
              <w:left w:w="108" w:type="dxa"/>
              <w:bottom w:w="0" w:type="dxa"/>
              <w:right w:w="108" w:type="dxa"/>
            </w:tcMar>
            <w:vAlign w:val="center"/>
          </w:tcPr>
          <w:p w14:paraId="5ECB42CF" w14:textId="77777777" w:rsidR="00F23E3F" w:rsidRPr="00064EEE" w:rsidRDefault="00F23E3F" w:rsidP="007226C5">
            <w:pPr>
              <w:pStyle w:val="tac0"/>
              <w:rPr>
                <w:lang w:val="en-GB"/>
              </w:rPr>
            </w:pPr>
            <w:r w:rsidRPr="00064EEE">
              <w:rPr>
                <w:lang w:val="en-GB"/>
              </w:rPr>
              <w:t xml:space="preserve">Wideband first PMI </w:t>
            </w:r>
            <w:r w:rsidRPr="00064EEE">
              <w:rPr>
                <w:iCs/>
                <w:lang w:val="en-GB"/>
              </w:rPr>
              <w:t>i</w:t>
            </w:r>
            <w:r w:rsidRPr="00064EEE">
              <w:rPr>
                <w:lang w:val="en-GB"/>
              </w:rPr>
              <w:t>1</w:t>
            </w:r>
          </w:p>
        </w:tc>
        <w:tc>
          <w:tcPr>
            <w:tcW w:w="0" w:type="auto"/>
            <w:tcMar>
              <w:top w:w="0" w:type="dxa"/>
              <w:left w:w="108" w:type="dxa"/>
              <w:bottom w:w="0" w:type="dxa"/>
              <w:right w:w="108" w:type="dxa"/>
            </w:tcMar>
            <w:vAlign w:val="center"/>
          </w:tcPr>
          <w:p w14:paraId="36CEF61C" w14:textId="77777777" w:rsidR="00F23E3F" w:rsidRPr="00064EEE" w:rsidRDefault="00F23E3F" w:rsidP="007226C5">
            <w:pPr>
              <w:pStyle w:val="tac0"/>
              <w:rPr>
                <w:lang w:val="en-GB"/>
              </w:rPr>
            </w:pPr>
            <w:r w:rsidRPr="00064EEE">
              <w:rPr>
                <w:lang w:val="en-GB"/>
              </w:rPr>
              <w:t>4</w:t>
            </w:r>
          </w:p>
        </w:tc>
        <w:tc>
          <w:tcPr>
            <w:tcW w:w="0" w:type="auto"/>
            <w:tcMar>
              <w:top w:w="0" w:type="dxa"/>
              <w:left w:w="108" w:type="dxa"/>
              <w:bottom w:w="0" w:type="dxa"/>
              <w:right w:w="108" w:type="dxa"/>
            </w:tcMar>
            <w:vAlign w:val="center"/>
          </w:tcPr>
          <w:p w14:paraId="3CC47420" w14:textId="77777777" w:rsidR="00F23E3F" w:rsidRPr="00064EEE" w:rsidRDefault="00F23E3F" w:rsidP="007226C5">
            <w:pPr>
              <w:pStyle w:val="tac0"/>
              <w:rPr>
                <w:lang w:val="en-GB"/>
              </w:rPr>
            </w:pPr>
            <w:r w:rsidRPr="00064EEE">
              <w:rPr>
                <w:lang w:val="en-GB"/>
              </w:rPr>
              <w:t>4</w:t>
            </w:r>
          </w:p>
        </w:tc>
        <w:tc>
          <w:tcPr>
            <w:tcW w:w="0" w:type="auto"/>
            <w:tcMar>
              <w:top w:w="0" w:type="dxa"/>
              <w:left w:w="108" w:type="dxa"/>
              <w:bottom w:w="0" w:type="dxa"/>
              <w:right w:w="108" w:type="dxa"/>
            </w:tcMar>
            <w:vAlign w:val="center"/>
          </w:tcPr>
          <w:p w14:paraId="57A7D54D" w14:textId="77777777" w:rsidR="00F23E3F" w:rsidRPr="00064EEE" w:rsidRDefault="00F23E3F" w:rsidP="007226C5">
            <w:pPr>
              <w:pStyle w:val="tac0"/>
              <w:rPr>
                <w:lang w:val="en-GB"/>
              </w:rPr>
            </w:pPr>
            <w:r w:rsidRPr="00064EEE">
              <w:rPr>
                <w:lang w:val="en-GB"/>
              </w:rPr>
              <w:t>2</w:t>
            </w:r>
          </w:p>
        </w:tc>
        <w:tc>
          <w:tcPr>
            <w:tcW w:w="0" w:type="auto"/>
            <w:tcMar>
              <w:top w:w="0" w:type="dxa"/>
              <w:left w:w="108" w:type="dxa"/>
              <w:bottom w:w="0" w:type="dxa"/>
              <w:right w:w="108" w:type="dxa"/>
            </w:tcMar>
            <w:vAlign w:val="center"/>
          </w:tcPr>
          <w:p w14:paraId="5CAED778" w14:textId="77777777" w:rsidR="00F23E3F" w:rsidRPr="00064EEE" w:rsidRDefault="00F23E3F" w:rsidP="007226C5">
            <w:pPr>
              <w:pStyle w:val="tac0"/>
              <w:rPr>
                <w:lang w:val="en-GB"/>
              </w:rPr>
            </w:pPr>
            <w:r w:rsidRPr="00064EEE">
              <w:rPr>
                <w:lang w:val="en-GB"/>
              </w:rPr>
              <w:t>2</w:t>
            </w:r>
          </w:p>
        </w:tc>
      </w:tr>
      <w:tr w:rsidR="00F23E3F" w:rsidRPr="00B7584F" w14:paraId="1D41B453" w14:textId="77777777" w:rsidTr="005F347E">
        <w:trPr>
          <w:trHeight w:val="238"/>
          <w:jc w:val="center"/>
        </w:trPr>
        <w:tc>
          <w:tcPr>
            <w:tcW w:w="4464" w:type="dxa"/>
            <w:tcMar>
              <w:top w:w="0" w:type="dxa"/>
              <w:left w:w="108" w:type="dxa"/>
              <w:bottom w:w="0" w:type="dxa"/>
              <w:right w:w="108" w:type="dxa"/>
            </w:tcMar>
            <w:vAlign w:val="center"/>
          </w:tcPr>
          <w:p w14:paraId="4C07A2F6" w14:textId="77777777" w:rsidR="00F23E3F" w:rsidRPr="00064EEE" w:rsidRDefault="00F23E3F" w:rsidP="007226C5">
            <w:pPr>
              <w:pStyle w:val="tac0"/>
              <w:rPr>
                <w:lang w:val="en-GB"/>
              </w:rPr>
            </w:pPr>
            <w:r>
              <w:rPr>
                <w:rFonts w:eastAsia="SimSun" w:hint="eastAsia"/>
                <w:lang w:val="en-GB" w:eastAsia="zh-CN"/>
              </w:rPr>
              <w:t>Wideband</w:t>
            </w:r>
            <w:r w:rsidRPr="00064EEE">
              <w:rPr>
                <w:lang w:val="en-GB"/>
              </w:rPr>
              <w:t xml:space="preserve"> second PMI </w:t>
            </w:r>
            <w:r w:rsidRPr="00064EEE">
              <w:rPr>
                <w:iCs/>
                <w:lang w:val="en-GB"/>
              </w:rPr>
              <w:t>i</w:t>
            </w:r>
            <w:r w:rsidRPr="00064EEE">
              <w:rPr>
                <w:lang w:val="en-GB"/>
              </w:rPr>
              <w:t>2</w:t>
            </w:r>
          </w:p>
        </w:tc>
        <w:tc>
          <w:tcPr>
            <w:tcW w:w="0" w:type="auto"/>
            <w:tcMar>
              <w:top w:w="0" w:type="dxa"/>
              <w:left w:w="108" w:type="dxa"/>
              <w:bottom w:w="0" w:type="dxa"/>
              <w:right w:w="108" w:type="dxa"/>
            </w:tcMar>
            <w:vAlign w:val="center"/>
          </w:tcPr>
          <w:p w14:paraId="5C039626" w14:textId="77777777" w:rsidR="00F23E3F" w:rsidRPr="00064EEE" w:rsidRDefault="00F23E3F" w:rsidP="007226C5">
            <w:pPr>
              <w:pStyle w:val="tac0"/>
              <w:rPr>
                <w:lang w:val="en-GB"/>
              </w:rPr>
            </w:pPr>
            <w:r w:rsidRPr="00064EEE">
              <w:rPr>
                <w:lang w:val="en-GB"/>
              </w:rPr>
              <w:t>4</w:t>
            </w:r>
          </w:p>
        </w:tc>
        <w:tc>
          <w:tcPr>
            <w:tcW w:w="0" w:type="auto"/>
            <w:tcMar>
              <w:top w:w="0" w:type="dxa"/>
              <w:left w:w="108" w:type="dxa"/>
              <w:bottom w:w="0" w:type="dxa"/>
              <w:right w:w="108" w:type="dxa"/>
            </w:tcMar>
            <w:vAlign w:val="center"/>
          </w:tcPr>
          <w:p w14:paraId="10A42765" w14:textId="77777777" w:rsidR="00F23E3F" w:rsidRPr="00064EEE" w:rsidRDefault="00F23E3F" w:rsidP="007226C5">
            <w:pPr>
              <w:pStyle w:val="tac0"/>
              <w:rPr>
                <w:lang w:val="en-GB"/>
              </w:rPr>
            </w:pPr>
            <w:r w:rsidRPr="00064EEE">
              <w:rPr>
                <w:lang w:val="en-GB"/>
              </w:rPr>
              <w:t>4</w:t>
            </w:r>
          </w:p>
        </w:tc>
        <w:tc>
          <w:tcPr>
            <w:tcW w:w="0" w:type="auto"/>
            <w:tcMar>
              <w:top w:w="0" w:type="dxa"/>
              <w:left w:w="108" w:type="dxa"/>
              <w:bottom w:w="0" w:type="dxa"/>
              <w:right w:w="108" w:type="dxa"/>
            </w:tcMar>
            <w:vAlign w:val="center"/>
          </w:tcPr>
          <w:p w14:paraId="0487FD46" w14:textId="77777777" w:rsidR="00F23E3F" w:rsidRPr="00064EEE" w:rsidRDefault="00F23E3F" w:rsidP="007226C5">
            <w:pPr>
              <w:pStyle w:val="tac0"/>
              <w:rPr>
                <w:lang w:val="en-GB"/>
              </w:rPr>
            </w:pPr>
            <w:r w:rsidRPr="00064EEE">
              <w:rPr>
                <w:lang w:val="en-GB"/>
              </w:rPr>
              <w:t>4</w:t>
            </w:r>
          </w:p>
        </w:tc>
        <w:tc>
          <w:tcPr>
            <w:tcW w:w="0" w:type="auto"/>
            <w:tcMar>
              <w:top w:w="0" w:type="dxa"/>
              <w:left w:w="108" w:type="dxa"/>
              <w:bottom w:w="0" w:type="dxa"/>
              <w:right w:w="108" w:type="dxa"/>
            </w:tcMar>
            <w:vAlign w:val="center"/>
          </w:tcPr>
          <w:p w14:paraId="700C2704" w14:textId="77777777" w:rsidR="00F23E3F" w:rsidRPr="00064EEE" w:rsidRDefault="00F23E3F" w:rsidP="007226C5">
            <w:pPr>
              <w:pStyle w:val="tac0"/>
              <w:rPr>
                <w:lang w:val="en-GB"/>
              </w:rPr>
            </w:pPr>
            <w:r w:rsidRPr="00064EEE">
              <w:rPr>
                <w:lang w:val="en-GB"/>
              </w:rPr>
              <w:t>3</w:t>
            </w:r>
          </w:p>
        </w:tc>
      </w:tr>
      <w:tr w:rsidR="00F23E3F" w:rsidRPr="00B7584F" w14:paraId="760CB07C" w14:textId="77777777" w:rsidTr="00747424">
        <w:trPr>
          <w:trHeight w:val="238"/>
          <w:jc w:val="center"/>
        </w:trPr>
        <w:tc>
          <w:tcPr>
            <w:tcW w:w="8313" w:type="dxa"/>
            <w:gridSpan w:val="5"/>
            <w:shd w:val="clear" w:color="auto" w:fill="B3B3B3"/>
            <w:tcMar>
              <w:top w:w="0" w:type="dxa"/>
              <w:left w:w="108" w:type="dxa"/>
              <w:bottom w:w="0" w:type="dxa"/>
              <w:right w:w="108" w:type="dxa"/>
            </w:tcMar>
            <w:vAlign w:val="center"/>
          </w:tcPr>
          <w:p w14:paraId="7CAF8EF8" w14:textId="77777777" w:rsidR="00F23E3F" w:rsidRPr="00064EEE" w:rsidRDefault="00F23E3F" w:rsidP="007226C5">
            <w:pPr>
              <w:pStyle w:val="tac0"/>
              <w:rPr>
                <w:lang w:val="en-GB"/>
              </w:rPr>
            </w:pPr>
          </w:p>
        </w:tc>
      </w:tr>
      <w:tr w:rsidR="00F23E3F" w:rsidRPr="00B7584F" w14:paraId="7169222B" w14:textId="77777777" w:rsidTr="005F347E">
        <w:trPr>
          <w:trHeight w:val="238"/>
          <w:jc w:val="center"/>
        </w:trPr>
        <w:tc>
          <w:tcPr>
            <w:tcW w:w="4464" w:type="dxa"/>
            <w:shd w:val="clear" w:color="auto" w:fill="E0E0E0"/>
            <w:tcMar>
              <w:top w:w="0" w:type="dxa"/>
              <w:left w:w="108" w:type="dxa"/>
              <w:bottom w:w="0" w:type="dxa"/>
              <w:right w:w="108" w:type="dxa"/>
            </w:tcMar>
            <w:vAlign w:val="center"/>
          </w:tcPr>
          <w:p w14:paraId="5FDB7091" w14:textId="77777777" w:rsidR="00F23E3F" w:rsidRPr="00064EEE" w:rsidRDefault="00F23E3F" w:rsidP="007226C5">
            <w:pPr>
              <w:pStyle w:val="tac0"/>
              <w:rPr>
                <w:b/>
                <w:lang w:val="en-GB"/>
              </w:rPr>
            </w:pPr>
            <w:r w:rsidRPr="00064EEE">
              <w:rPr>
                <w:b/>
                <w:lang w:val="en-GB"/>
              </w:rPr>
              <w:t>Field</w:t>
            </w:r>
          </w:p>
        </w:tc>
        <w:tc>
          <w:tcPr>
            <w:tcW w:w="0" w:type="auto"/>
            <w:gridSpan w:val="4"/>
            <w:shd w:val="clear" w:color="auto" w:fill="E0E0E0"/>
            <w:tcMar>
              <w:top w:w="0" w:type="dxa"/>
              <w:left w:w="108" w:type="dxa"/>
              <w:bottom w:w="0" w:type="dxa"/>
              <w:right w:w="108" w:type="dxa"/>
            </w:tcMar>
            <w:vAlign w:val="center"/>
          </w:tcPr>
          <w:p w14:paraId="007A5DB2" w14:textId="77777777" w:rsidR="00F23E3F" w:rsidRPr="00064EEE" w:rsidRDefault="00F23E3F" w:rsidP="007226C5">
            <w:pPr>
              <w:pStyle w:val="tac0"/>
              <w:rPr>
                <w:b/>
                <w:lang w:val="en-GB"/>
              </w:rPr>
            </w:pPr>
            <w:r w:rsidRPr="00064EEE">
              <w:rPr>
                <w:b/>
                <w:lang w:val="en-GB"/>
              </w:rPr>
              <w:t>Bitwidth</w:t>
            </w:r>
          </w:p>
        </w:tc>
      </w:tr>
      <w:tr w:rsidR="00F23E3F" w:rsidRPr="00B7584F" w14:paraId="0D11E498" w14:textId="77777777" w:rsidTr="005F347E">
        <w:trPr>
          <w:trHeight w:val="238"/>
          <w:jc w:val="center"/>
        </w:trPr>
        <w:tc>
          <w:tcPr>
            <w:tcW w:w="4464" w:type="dxa"/>
            <w:shd w:val="clear" w:color="auto" w:fill="E0E0E0"/>
            <w:tcMar>
              <w:top w:w="0" w:type="dxa"/>
              <w:left w:w="108" w:type="dxa"/>
              <w:bottom w:w="0" w:type="dxa"/>
              <w:right w:w="108" w:type="dxa"/>
            </w:tcMar>
            <w:vAlign w:val="center"/>
          </w:tcPr>
          <w:p w14:paraId="6950C7C7" w14:textId="77777777" w:rsidR="00F23E3F" w:rsidRPr="00F02A90" w:rsidRDefault="00F23E3F" w:rsidP="007226C5">
            <w:pPr>
              <w:pStyle w:val="tac0"/>
              <w:rPr>
                <w:b/>
                <w:lang w:val="en-GB"/>
              </w:rPr>
            </w:pPr>
          </w:p>
        </w:tc>
        <w:tc>
          <w:tcPr>
            <w:tcW w:w="0" w:type="auto"/>
            <w:shd w:val="clear" w:color="auto" w:fill="E0E0E0"/>
            <w:tcMar>
              <w:top w:w="0" w:type="dxa"/>
              <w:left w:w="108" w:type="dxa"/>
              <w:bottom w:w="0" w:type="dxa"/>
              <w:right w:w="108" w:type="dxa"/>
            </w:tcMar>
            <w:vAlign w:val="center"/>
          </w:tcPr>
          <w:p w14:paraId="5B0D01EC" w14:textId="77777777" w:rsidR="00F23E3F" w:rsidRPr="00064EEE" w:rsidRDefault="00F23E3F" w:rsidP="007226C5">
            <w:pPr>
              <w:pStyle w:val="tah0"/>
              <w:rPr>
                <w:lang w:val="de-DE"/>
              </w:rPr>
            </w:pPr>
            <w:r w:rsidRPr="00064EEE">
              <w:rPr>
                <w:lang w:val="de-DE"/>
              </w:rPr>
              <w:t>Rank = 5</w:t>
            </w:r>
          </w:p>
        </w:tc>
        <w:tc>
          <w:tcPr>
            <w:tcW w:w="0" w:type="auto"/>
            <w:shd w:val="clear" w:color="auto" w:fill="E0E0E0"/>
            <w:tcMar>
              <w:top w:w="0" w:type="dxa"/>
              <w:left w:w="108" w:type="dxa"/>
              <w:bottom w:w="0" w:type="dxa"/>
              <w:right w:w="108" w:type="dxa"/>
            </w:tcMar>
            <w:vAlign w:val="center"/>
          </w:tcPr>
          <w:p w14:paraId="1D0F9267" w14:textId="77777777" w:rsidR="00F23E3F" w:rsidRPr="00064EEE" w:rsidRDefault="00F23E3F" w:rsidP="007226C5">
            <w:pPr>
              <w:pStyle w:val="tah0"/>
              <w:rPr>
                <w:lang w:val="de-DE"/>
              </w:rPr>
            </w:pPr>
            <w:r w:rsidRPr="00064EEE">
              <w:rPr>
                <w:lang w:val="de-DE"/>
              </w:rPr>
              <w:t>Rank = 6</w:t>
            </w:r>
          </w:p>
        </w:tc>
        <w:tc>
          <w:tcPr>
            <w:tcW w:w="0" w:type="auto"/>
            <w:shd w:val="clear" w:color="auto" w:fill="E0E0E0"/>
            <w:tcMar>
              <w:top w:w="0" w:type="dxa"/>
              <w:left w:w="108" w:type="dxa"/>
              <w:bottom w:w="0" w:type="dxa"/>
              <w:right w:w="108" w:type="dxa"/>
            </w:tcMar>
            <w:vAlign w:val="center"/>
          </w:tcPr>
          <w:p w14:paraId="797040D2" w14:textId="77777777" w:rsidR="00F23E3F" w:rsidRPr="00064EEE" w:rsidRDefault="00F23E3F" w:rsidP="007226C5">
            <w:pPr>
              <w:pStyle w:val="tah0"/>
              <w:rPr>
                <w:lang w:val="de-DE"/>
              </w:rPr>
            </w:pPr>
            <w:r w:rsidRPr="00064EEE">
              <w:rPr>
                <w:lang w:val="de-DE"/>
              </w:rPr>
              <w:t>Rank = 7</w:t>
            </w:r>
          </w:p>
        </w:tc>
        <w:tc>
          <w:tcPr>
            <w:tcW w:w="0" w:type="auto"/>
            <w:shd w:val="clear" w:color="auto" w:fill="E0E0E0"/>
            <w:tcMar>
              <w:top w:w="0" w:type="dxa"/>
              <w:left w:w="108" w:type="dxa"/>
              <w:bottom w:w="0" w:type="dxa"/>
              <w:right w:w="108" w:type="dxa"/>
            </w:tcMar>
            <w:vAlign w:val="center"/>
          </w:tcPr>
          <w:p w14:paraId="6273BC76" w14:textId="77777777" w:rsidR="00F23E3F" w:rsidRPr="00064EEE" w:rsidRDefault="00F23E3F" w:rsidP="007226C5">
            <w:pPr>
              <w:pStyle w:val="tah0"/>
              <w:rPr>
                <w:lang w:val="de-DE"/>
              </w:rPr>
            </w:pPr>
            <w:r w:rsidRPr="00064EEE">
              <w:rPr>
                <w:lang w:val="de-DE"/>
              </w:rPr>
              <w:t>Rank = 8</w:t>
            </w:r>
          </w:p>
        </w:tc>
      </w:tr>
      <w:tr w:rsidR="00F23E3F" w:rsidRPr="00B7584F" w14:paraId="590CFB19" w14:textId="77777777" w:rsidTr="005F347E">
        <w:trPr>
          <w:trHeight w:val="238"/>
          <w:jc w:val="center"/>
        </w:trPr>
        <w:tc>
          <w:tcPr>
            <w:tcW w:w="4464" w:type="dxa"/>
            <w:tcMar>
              <w:top w:w="0" w:type="dxa"/>
              <w:left w:w="108" w:type="dxa"/>
              <w:bottom w:w="0" w:type="dxa"/>
              <w:right w:w="108" w:type="dxa"/>
            </w:tcMar>
            <w:vAlign w:val="center"/>
          </w:tcPr>
          <w:p w14:paraId="027B5A03" w14:textId="77777777" w:rsidR="00F23E3F" w:rsidRPr="00064EEE" w:rsidRDefault="00F23E3F" w:rsidP="007226C5">
            <w:pPr>
              <w:pStyle w:val="tac0"/>
              <w:rPr>
                <w:lang w:val="en-GB"/>
              </w:rPr>
            </w:pPr>
            <w:smartTag w:uri="urn:schemas-microsoft-com:office:smarttags" w:element="PersonName">
              <w:smartTag w:uri="urn:schemas:contacts" w:element="GivenName">
                <w:r w:rsidRPr="00064EEE">
                  <w:rPr>
                    <w:lang w:val="en-GB"/>
                  </w:rPr>
                  <w:t>Wideband</w:t>
                </w:r>
              </w:smartTag>
              <w:r w:rsidRPr="00064EEE">
                <w:rPr>
                  <w:lang w:val="en-GB"/>
                </w:rPr>
                <w:t xml:space="preserve"> </w:t>
              </w:r>
              <w:smartTag w:uri="urn:schemas:contacts" w:element="Sn">
                <w:r w:rsidRPr="00064EEE">
                  <w:rPr>
                    <w:lang w:val="en-GB"/>
                  </w:rPr>
                  <w:t>CQI</w:t>
                </w:r>
              </w:smartTag>
            </w:smartTag>
            <w:r w:rsidRPr="00064EEE">
              <w:rPr>
                <w:lang w:val="en-GB"/>
              </w:rPr>
              <w:t xml:space="preserve"> codeword 0</w:t>
            </w:r>
          </w:p>
        </w:tc>
        <w:tc>
          <w:tcPr>
            <w:tcW w:w="0" w:type="auto"/>
            <w:tcMar>
              <w:top w:w="0" w:type="dxa"/>
              <w:left w:w="108" w:type="dxa"/>
              <w:bottom w:w="0" w:type="dxa"/>
              <w:right w:w="108" w:type="dxa"/>
            </w:tcMar>
            <w:vAlign w:val="center"/>
          </w:tcPr>
          <w:p w14:paraId="5138E0CF" w14:textId="77777777" w:rsidR="00F23E3F" w:rsidRPr="00064EEE" w:rsidRDefault="00F23E3F" w:rsidP="007226C5">
            <w:pPr>
              <w:pStyle w:val="tac0"/>
              <w:rPr>
                <w:lang w:val="de-DE"/>
              </w:rPr>
            </w:pPr>
            <w:r w:rsidRPr="00064EEE">
              <w:rPr>
                <w:lang w:val="de-DE"/>
              </w:rPr>
              <w:t>4</w:t>
            </w:r>
          </w:p>
        </w:tc>
        <w:tc>
          <w:tcPr>
            <w:tcW w:w="0" w:type="auto"/>
            <w:tcMar>
              <w:top w:w="0" w:type="dxa"/>
              <w:left w:w="108" w:type="dxa"/>
              <w:bottom w:w="0" w:type="dxa"/>
              <w:right w:w="108" w:type="dxa"/>
            </w:tcMar>
            <w:vAlign w:val="center"/>
          </w:tcPr>
          <w:p w14:paraId="0E153621" w14:textId="77777777" w:rsidR="00F23E3F" w:rsidRPr="00064EEE" w:rsidRDefault="00F23E3F" w:rsidP="007226C5">
            <w:pPr>
              <w:pStyle w:val="tac0"/>
              <w:rPr>
                <w:lang w:val="de-DE"/>
              </w:rPr>
            </w:pPr>
            <w:r w:rsidRPr="00064EEE">
              <w:rPr>
                <w:lang w:val="de-DE"/>
              </w:rPr>
              <w:t>4</w:t>
            </w:r>
          </w:p>
        </w:tc>
        <w:tc>
          <w:tcPr>
            <w:tcW w:w="0" w:type="auto"/>
            <w:tcMar>
              <w:top w:w="0" w:type="dxa"/>
              <w:left w:w="108" w:type="dxa"/>
              <w:bottom w:w="0" w:type="dxa"/>
              <w:right w:w="108" w:type="dxa"/>
            </w:tcMar>
            <w:vAlign w:val="center"/>
          </w:tcPr>
          <w:p w14:paraId="5ECA3AB2" w14:textId="77777777" w:rsidR="00F23E3F" w:rsidRPr="00064EEE" w:rsidRDefault="00F23E3F" w:rsidP="007226C5">
            <w:pPr>
              <w:pStyle w:val="tac0"/>
              <w:rPr>
                <w:lang w:val="de-DE"/>
              </w:rPr>
            </w:pPr>
            <w:r w:rsidRPr="00064EEE">
              <w:rPr>
                <w:lang w:val="de-DE"/>
              </w:rPr>
              <w:t>4</w:t>
            </w:r>
          </w:p>
        </w:tc>
        <w:tc>
          <w:tcPr>
            <w:tcW w:w="0" w:type="auto"/>
            <w:tcMar>
              <w:top w:w="0" w:type="dxa"/>
              <w:left w:w="108" w:type="dxa"/>
              <w:bottom w:w="0" w:type="dxa"/>
              <w:right w:w="108" w:type="dxa"/>
            </w:tcMar>
            <w:vAlign w:val="center"/>
          </w:tcPr>
          <w:p w14:paraId="0F3AAD09" w14:textId="77777777" w:rsidR="00F23E3F" w:rsidRPr="00064EEE" w:rsidRDefault="00F23E3F" w:rsidP="007226C5">
            <w:pPr>
              <w:pStyle w:val="tac0"/>
              <w:rPr>
                <w:lang w:val="de-DE"/>
              </w:rPr>
            </w:pPr>
            <w:r w:rsidRPr="00064EEE">
              <w:rPr>
                <w:lang w:val="de-DE"/>
              </w:rPr>
              <w:t>4</w:t>
            </w:r>
          </w:p>
        </w:tc>
      </w:tr>
      <w:tr w:rsidR="00F23E3F" w:rsidRPr="00B7584F" w14:paraId="6F1593EA" w14:textId="77777777" w:rsidTr="005F347E">
        <w:trPr>
          <w:trHeight w:val="238"/>
          <w:jc w:val="center"/>
        </w:trPr>
        <w:tc>
          <w:tcPr>
            <w:tcW w:w="4464" w:type="dxa"/>
            <w:tcMar>
              <w:top w:w="0" w:type="dxa"/>
              <w:left w:w="108" w:type="dxa"/>
              <w:bottom w:w="0" w:type="dxa"/>
              <w:right w:w="108" w:type="dxa"/>
            </w:tcMar>
            <w:vAlign w:val="center"/>
          </w:tcPr>
          <w:p w14:paraId="6209DD33" w14:textId="77777777" w:rsidR="00F23E3F" w:rsidRPr="00064EEE" w:rsidRDefault="00F23E3F" w:rsidP="007226C5">
            <w:pPr>
              <w:pStyle w:val="tac0"/>
              <w:rPr>
                <w:lang w:val="en-GB"/>
              </w:rPr>
            </w:pPr>
            <w:r w:rsidRPr="00064EEE">
              <w:rPr>
                <w:lang w:val="en-GB"/>
              </w:rPr>
              <w:t>Wideband CQI codeword 1</w:t>
            </w:r>
          </w:p>
        </w:tc>
        <w:tc>
          <w:tcPr>
            <w:tcW w:w="0" w:type="auto"/>
            <w:tcMar>
              <w:top w:w="0" w:type="dxa"/>
              <w:left w:w="108" w:type="dxa"/>
              <w:bottom w:w="0" w:type="dxa"/>
              <w:right w:w="108" w:type="dxa"/>
            </w:tcMar>
            <w:vAlign w:val="center"/>
          </w:tcPr>
          <w:p w14:paraId="2F77D5AE" w14:textId="77777777" w:rsidR="00F23E3F" w:rsidRPr="00064EEE" w:rsidRDefault="00F23E3F" w:rsidP="007226C5">
            <w:pPr>
              <w:pStyle w:val="tac0"/>
              <w:rPr>
                <w:lang w:val="en-GB"/>
              </w:rPr>
            </w:pPr>
            <w:r w:rsidRPr="00064EEE">
              <w:rPr>
                <w:lang w:val="en-GB"/>
              </w:rPr>
              <w:t>4</w:t>
            </w:r>
          </w:p>
        </w:tc>
        <w:tc>
          <w:tcPr>
            <w:tcW w:w="0" w:type="auto"/>
            <w:tcMar>
              <w:top w:w="0" w:type="dxa"/>
              <w:left w:w="108" w:type="dxa"/>
              <w:bottom w:w="0" w:type="dxa"/>
              <w:right w:w="108" w:type="dxa"/>
            </w:tcMar>
            <w:vAlign w:val="center"/>
          </w:tcPr>
          <w:p w14:paraId="234D3A1F" w14:textId="77777777" w:rsidR="00F23E3F" w:rsidRPr="00064EEE" w:rsidRDefault="00F23E3F" w:rsidP="007226C5">
            <w:pPr>
              <w:pStyle w:val="tac0"/>
              <w:rPr>
                <w:lang w:val="en-GB"/>
              </w:rPr>
            </w:pPr>
            <w:r w:rsidRPr="00064EEE">
              <w:rPr>
                <w:lang w:val="en-GB"/>
              </w:rPr>
              <w:t>4</w:t>
            </w:r>
          </w:p>
        </w:tc>
        <w:tc>
          <w:tcPr>
            <w:tcW w:w="0" w:type="auto"/>
            <w:tcMar>
              <w:top w:w="0" w:type="dxa"/>
              <w:left w:w="108" w:type="dxa"/>
              <w:bottom w:w="0" w:type="dxa"/>
              <w:right w:w="108" w:type="dxa"/>
            </w:tcMar>
            <w:vAlign w:val="center"/>
          </w:tcPr>
          <w:p w14:paraId="64BB7CCB" w14:textId="77777777" w:rsidR="00F23E3F" w:rsidRPr="00064EEE" w:rsidRDefault="00F23E3F" w:rsidP="007226C5">
            <w:pPr>
              <w:pStyle w:val="tac0"/>
              <w:rPr>
                <w:lang w:val="en-GB"/>
              </w:rPr>
            </w:pPr>
            <w:r w:rsidRPr="00064EEE">
              <w:rPr>
                <w:lang w:val="en-GB"/>
              </w:rPr>
              <w:t>4</w:t>
            </w:r>
          </w:p>
        </w:tc>
        <w:tc>
          <w:tcPr>
            <w:tcW w:w="0" w:type="auto"/>
            <w:tcMar>
              <w:top w:w="0" w:type="dxa"/>
              <w:left w:w="108" w:type="dxa"/>
              <w:bottom w:w="0" w:type="dxa"/>
              <w:right w:w="108" w:type="dxa"/>
            </w:tcMar>
            <w:vAlign w:val="center"/>
          </w:tcPr>
          <w:p w14:paraId="07AF672B" w14:textId="77777777" w:rsidR="00F23E3F" w:rsidRPr="00064EEE" w:rsidRDefault="00F23E3F" w:rsidP="007226C5">
            <w:pPr>
              <w:pStyle w:val="tac0"/>
              <w:rPr>
                <w:lang w:val="en-GB"/>
              </w:rPr>
            </w:pPr>
            <w:r w:rsidRPr="00064EEE">
              <w:rPr>
                <w:lang w:val="en-GB"/>
              </w:rPr>
              <w:t>4</w:t>
            </w:r>
          </w:p>
        </w:tc>
      </w:tr>
      <w:tr w:rsidR="00F23E3F" w:rsidRPr="00B7584F" w14:paraId="5EC569CD" w14:textId="77777777" w:rsidTr="005F347E">
        <w:trPr>
          <w:trHeight w:val="238"/>
          <w:jc w:val="center"/>
        </w:trPr>
        <w:tc>
          <w:tcPr>
            <w:tcW w:w="4464" w:type="dxa"/>
            <w:tcMar>
              <w:top w:w="0" w:type="dxa"/>
              <w:left w:w="108" w:type="dxa"/>
              <w:bottom w:w="0" w:type="dxa"/>
              <w:right w:w="108" w:type="dxa"/>
            </w:tcMar>
            <w:vAlign w:val="center"/>
          </w:tcPr>
          <w:p w14:paraId="29D87A29" w14:textId="77777777" w:rsidR="00F23E3F" w:rsidRPr="00064EEE" w:rsidRDefault="00F23E3F" w:rsidP="007226C5">
            <w:pPr>
              <w:pStyle w:val="tac0"/>
              <w:rPr>
                <w:lang w:val="en-GB"/>
              </w:rPr>
            </w:pPr>
            <w:r w:rsidRPr="00064EEE">
              <w:rPr>
                <w:lang w:val="en-GB"/>
              </w:rPr>
              <w:t>Wideband first PMI i1</w:t>
            </w:r>
          </w:p>
        </w:tc>
        <w:tc>
          <w:tcPr>
            <w:tcW w:w="0" w:type="auto"/>
            <w:tcMar>
              <w:top w:w="0" w:type="dxa"/>
              <w:left w:w="108" w:type="dxa"/>
              <w:bottom w:w="0" w:type="dxa"/>
              <w:right w:w="108" w:type="dxa"/>
            </w:tcMar>
            <w:vAlign w:val="center"/>
          </w:tcPr>
          <w:p w14:paraId="70D33E00" w14:textId="77777777" w:rsidR="00F23E3F" w:rsidRPr="00064EEE" w:rsidRDefault="00F23E3F" w:rsidP="007226C5">
            <w:pPr>
              <w:pStyle w:val="tac0"/>
              <w:rPr>
                <w:lang w:val="en-GB"/>
              </w:rPr>
            </w:pPr>
            <w:r w:rsidRPr="00064EEE">
              <w:rPr>
                <w:lang w:val="en-GB"/>
              </w:rPr>
              <w:t>2</w:t>
            </w:r>
          </w:p>
        </w:tc>
        <w:tc>
          <w:tcPr>
            <w:tcW w:w="0" w:type="auto"/>
            <w:tcMar>
              <w:top w:w="0" w:type="dxa"/>
              <w:left w:w="108" w:type="dxa"/>
              <w:bottom w:w="0" w:type="dxa"/>
              <w:right w:w="108" w:type="dxa"/>
            </w:tcMar>
            <w:vAlign w:val="center"/>
          </w:tcPr>
          <w:p w14:paraId="72FE6E4C" w14:textId="77777777" w:rsidR="00F23E3F" w:rsidRPr="00064EEE" w:rsidRDefault="00F23E3F" w:rsidP="007226C5">
            <w:pPr>
              <w:pStyle w:val="tac0"/>
              <w:rPr>
                <w:lang w:val="en-GB"/>
              </w:rPr>
            </w:pPr>
            <w:r w:rsidRPr="00064EEE">
              <w:rPr>
                <w:lang w:val="en-GB"/>
              </w:rPr>
              <w:t>2</w:t>
            </w:r>
          </w:p>
        </w:tc>
        <w:tc>
          <w:tcPr>
            <w:tcW w:w="0" w:type="auto"/>
            <w:tcMar>
              <w:top w:w="0" w:type="dxa"/>
              <w:left w:w="108" w:type="dxa"/>
              <w:bottom w:w="0" w:type="dxa"/>
              <w:right w:w="108" w:type="dxa"/>
            </w:tcMar>
            <w:vAlign w:val="center"/>
          </w:tcPr>
          <w:p w14:paraId="25DA53D2" w14:textId="77777777" w:rsidR="00F23E3F" w:rsidRPr="00064EEE" w:rsidRDefault="00F23E3F" w:rsidP="007226C5">
            <w:pPr>
              <w:pStyle w:val="tac0"/>
              <w:rPr>
                <w:lang w:val="en-GB"/>
              </w:rPr>
            </w:pPr>
            <w:r w:rsidRPr="00064EEE">
              <w:rPr>
                <w:lang w:val="en-GB"/>
              </w:rPr>
              <w:t>2</w:t>
            </w:r>
          </w:p>
        </w:tc>
        <w:tc>
          <w:tcPr>
            <w:tcW w:w="0" w:type="auto"/>
            <w:tcMar>
              <w:top w:w="0" w:type="dxa"/>
              <w:left w:w="108" w:type="dxa"/>
              <w:bottom w:w="0" w:type="dxa"/>
              <w:right w:w="108" w:type="dxa"/>
            </w:tcMar>
            <w:vAlign w:val="center"/>
          </w:tcPr>
          <w:p w14:paraId="43CE5CA8" w14:textId="77777777" w:rsidR="00F23E3F" w:rsidRPr="00064EEE" w:rsidRDefault="00F23E3F" w:rsidP="007226C5">
            <w:pPr>
              <w:pStyle w:val="tac0"/>
              <w:rPr>
                <w:lang w:val="en-GB"/>
              </w:rPr>
            </w:pPr>
            <w:r w:rsidRPr="00064EEE">
              <w:rPr>
                <w:lang w:val="en-GB"/>
              </w:rPr>
              <w:t>0</w:t>
            </w:r>
          </w:p>
        </w:tc>
      </w:tr>
      <w:tr w:rsidR="00F23E3F" w:rsidRPr="00B7584F" w14:paraId="7DC30739" w14:textId="77777777" w:rsidTr="005F347E">
        <w:trPr>
          <w:trHeight w:val="238"/>
          <w:jc w:val="center"/>
        </w:trPr>
        <w:tc>
          <w:tcPr>
            <w:tcW w:w="4464" w:type="dxa"/>
            <w:tcMar>
              <w:top w:w="0" w:type="dxa"/>
              <w:left w:w="108" w:type="dxa"/>
              <w:bottom w:w="0" w:type="dxa"/>
              <w:right w:w="108" w:type="dxa"/>
            </w:tcMar>
            <w:vAlign w:val="center"/>
          </w:tcPr>
          <w:p w14:paraId="5678D655" w14:textId="77777777" w:rsidR="00F23E3F" w:rsidRPr="00064EEE" w:rsidRDefault="00F23E3F" w:rsidP="007226C5">
            <w:pPr>
              <w:pStyle w:val="tac0"/>
              <w:rPr>
                <w:lang w:val="en-GB"/>
              </w:rPr>
            </w:pPr>
            <w:r>
              <w:rPr>
                <w:rFonts w:eastAsia="SimSun" w:hint="eastAsia"/>
                <w:lang w:val="en-GB" w:eastAsia="zh-CN"/>
              </w:rPr>
              <w:t>Wideband</w:t>
            </w:r>
            <w:r w:rsidRPr="00064EEE">
              <w:rPr>
                <w:lang w:val="en-GB"/>
              </w:rPr>
              <w:t xml:space="preserve"> second PMI i2</w:t>
            </w:r>
          </w:p>
        </w:tc>
        <w:tc>
          <w:tcPr>
            <w:tcW w:w="0" w:type="auto"/>
            <w:tcMar>
              <w:top w:w="0" w:type="dxa"/>
              <w:left w:w="108" w:type="dxa"/>
              <w:bottom w:w="0" w:type="dxa"/>
              <w:right w:w="108" w:type="dxa"/>
            </w:tcMar>
            <w:vAlign w:val="center"/>
          </w:tcPr>
          <w:p w14:paraId="74C35431" w14:textId="77777777" w:rsidR="00F23E3F" w:rsidRPr="00064EEE" w:rsidRDefault="00F23E3F" w:rsidP="007226C5">
            <w:pPr>
              <w:pStyle w:val="tac0"/>
              <w:rPr>
                <w:lang w:val="en-GB"/>
              </w:rPr>
            </w:pPr>
            <w:r w:rsidRPr="00064EEE">
              <w:rPr>
                <w:lang w:val="en-GB"/>
              </w:rPr>
              <w:t>0</w:t>
            </w:r>
          </w:p>
        </w:tc>
        <w:tc>
          <w:tcPr>
            <w:tcW w:w="0" w:type="auto"/>
            <w:tcMar>
              <w:top w:w="0" w:type="dxa"/>
              <w:left w:w="108" w:type="dxa"/>
              <w:bottom w:w="0" w:type="dxa"/>
              <w:right w:w="108" w:type="dxa"/>
            </w:tcMar>
            <w:vAlign w:val="center"/>
          </w:tcPr>
          <w:p w14:paraId="0481C96D" w14:textId="77777777" w:rsidR="00F23E3F" w:rsidRPr="00064EEE" w:rsidRDefault="00F23E3F" w:rsidP="007226C5">
            <w:pPr>
              <w:pStyle w:val="tac0"/>
              <w:rPr>
                <w:lang w:val="en-GB"/>
              </w:rPr>
            </w:pPr>
            <w:r w:rsidRPr="00064EEE">
              <w:rPr>
                <w:lang w:val="en-GB"/>
              </w:rPr>
              <w:t>0</w:t>
            </w:r>
          </w:p>
        </w:tc>
        <w:tc>
          <w:tcPr>
            <w:tcW w:w="0" w:type="auto"/>
            <w:tcMar>
              <w:top w:w="0" w:type="dxa"/>
              <w:left w:w="108" w:type="dxa"/>
              <w:bottom w:w="0" w:type="dxa"/>
              <w:right w:w="108" w:type="dxa"/>
            </w:tcMar>
            <w:vAlign w:val="center"/>
          </w:tcPr>
          <w:p w14:paraId="02190430" w14:textId="77777777" w:rsidR="00F23E3F" w:rsidRPr="00064EEE" w:rsidRDefault="00F23E3F" w:rsidP="007226C5">
            <w:pPr>
              <w:pStyle w:val="tac0"/>
              <w:rPr>
                <w:lang w:val="en-GB"/>
              </w:rPr>
            </w:pPr>
            <w:r w:rsidRPr="00064EEE">
              <w:rPr>
                <w:lang w:val="en-GB"/>
              </w:rPr>
              <w:t>0</w:t>
            </w:r>
          </w:p>
        </w:tc>
        <w:tc>
          <w:tcPr>
            <w:tcW w:w="0" w:type="auto"/>
            <w:tcMar>
              <w:top w:w="0" w:type="dxa"/>
              <w:left w:w="108" w:type="dxa"/>
              <w:bottom w:w="0" w:type="dxa"/>
              <w:right w:w="108" w:type="dxa"/>
            </w:tcMar>
            <w:vAlign w:val="center"/>
          </w:tcPr>
          <w:p w14:paraId="14C251A6" w14:textId="77777777" w:rsidR="00F23E3F" w:rsidRPr="00064EEE" w:rsidRDefault="00F23E3F" w:rsidP="007226C5">
            <w:pPr>
              <w:pStyle w:val="tac0"/>
              <w:rPr>
                <w:lang w:val="en-GB"/>
              </w:rPr>
            </w:pPr>
            <w:r w:rsidRPr="00064EEE">
              <w:rPr>
                <w:lang w:val="en-GB"/>
              </w:rPr>
              <w:t>0</w:t>
            </w:r>
          </w:p>
        </w:tc>
      </w:tr>
    </w:tbl>
    <w:p w14:paraId="3DF91636" w14:textId="77777777" w:rsidR="005F347E" w:rsidRPr="005F347E" w:rsidRDefault="005F347E" w:rsidP="00344661">
      <w:pPr>
        <w:rPr>
          <w:rFonts w:eastAsia="MS LineDraw"/>
          <w:lang w:val="en-US"/>
        </w:rPr>
      </w:pPr>
    </w:p>
    <w:p w14:paraId="17D5DCE0" w14:textId="77777777" w:rsidR="005F347E" w:rsidRPr="005F347E" w:rsidRDefault="005F347E" w:rsidP="00E91B67">
      <w:pPr>
        <w:pStyle w:val="TH"/>
      </w:pPr>
      <w:r w:rsidRPr="005F347E">
        <w:t>Table 5.2.2.6.1-1</w:t>
      </w:r>
      <w:r w:rsidRPr="005F347E">
        <w:rPr>
          <w:lang w:eastAsia="zh-CN"/>
        </w:rPr>
        <w:t>I</w:t>
      </w:r>
      <w:r w:rsidRPr="005F347E">
        <w:rPr>
          <w:rFonts w:hint="eastAsia"/>
          <w:lang w:eastAsia="zh-CN"/>
        </w:rPr>
        <w:t>-</w:t>
      </w:r>
      <w:r w:rsidRPr="005F347E">
        <w:rPr>
          <w:lang w:eastAsia="zh-CN"/>
        </w:rPr>
        <w:t>1</w:t>
      </w:r>
      <w:r w:rsidRPr="005F347E">
        <w:t>: Fields for channel quality information feedback for wideband CQI reports (</w:t>
      </w:r>
      <w:bookmarkStart w:id="222" w:name="OLE_LINK473"/>
      <w:bookmarkStart w:id="223" w:name="OLE_LINK474"/>
      <w:r w:rsidRPr="005F347E">
        <w:t xml:space="preserve">transmission mode </w:t>
      </w:r>
      <w:r w:rsidRPr="005F347E">
        <w:rPr>
          <w:rFonts w:hint="eastAsia"/>
          <w:lang w:eastAsia="zh-CN"/>
        </w:rPr>
        <w:t>10</w:t>
      </w:r>
      <w:r w:rsidRPr="005F347E">
        <w:t xml:space="preserve"> configured with PMI/RI reporting</w:t>
      </w:r>
      <w:r w:rsidRPr="005F347E">
        <w:rPr>
          <w:rFonts w:hint="eastAsia"/>
          <w:lang w:eastAsia="zh-CN"/>
        </w:rPr>
        <w:t xml:space="preserve"> </w:t>
      </w:r>
      <w:r w:rsidRPr="005F347E">
        <w:t xml:space="preserve">with </w:t>
      </w:r>
      <w:r w:rsidRPr="005F347E">
        <w:rPr>
          <w:rFonts w:hint="eastAsia"/>
          <w:lang w:eastAsia="zh-CN"/>
        </w:rPr>
        <w:t>8</w:t>
      </w:r>
      <w:r w:rsidRPr="005F347E">
        <w:t xml:space="preserve"> antenna ports</w:t>
      </w:r>
      <w:r w:rsidRPr="005F347E">
        <w:rPr>
          <w:rFonts w:hint="eastAsia"/>
          <w:lang w:eastAsia="zh-CN"/>
        </w:rPr>
        <w:t xml:space="preserve"> </w:t>
      </w:r>
      <w:r w:rsidRPr="005F347E">
        <w:rPr>
          <w:lang w:eastAsia="zh-CN"/>
        </w:rPr>
        <w:t xml:space="preserve">and </w:t>
      </w:r>
      <w:r w:rsidRPr="005F347E">
        <w:t xml:space="preserve">higher layer </w:t>
      </w:r>
      <w:r w:rsidRPr="005F347E">
        <w:rPr>
          <w:rFonts w:hint="eastAsia"/>
        </w:rPr>
        <w:t xml:space="preserve">parameter </w:t>
      </w:r>
      <w:r w:rsidRPr="005F347E">
        <w:rPr>
          <w:i/>
        </w:rPr>
        <w:t>eMIMO-Type</w:t>
      </w:r>
      <w:r w:rsidRPr="005F347E">
        <w:t xml:space="preserve">, and </w:t>
      </w:r>
      <w:r w:rsidRPr="005F347E">
        <w:rPr>
          <w:i/>
        </w:rPr>
        <w:t>eMIMO-Type</w:t>
      </w:r>
      <w:r w:rsidRPr="005F347E">
        <w:t xml:space="preserve"> is set to </w:t>
      </w:r>
      <w:r w:rsidR="00E91B67">
        <w:t>'</w:t>
      </w:r>
      <w:r w:rsidRPr="005F347E">
        <w:t>CLASS B</w:t>
      </w:r>
      <w:r w:rsidR="00E91B67">
        <w:t>'</w:t>
      </w:r>
      <w:r w:rsidRPr="005F347E">
        <w:rPr>
          <w:rFonts w:hint="eastAsia"/>
          <w:lang w:eastAsia="zh-CN"/>
        </w:rPr>
        <w:t xml:space="preserve"> with K&gt;1</w:t>
      </w:r>
      <w:bookmarkStart w:id="224" w:name="OLE_LINK462"/>
      <w:bookmarkStart w:id="225" w:name="OLE_LINK463"/>
      <w:r w:rsidRPr="005F347E">
        <w:rPr>
          <w:rFonts w:hint="eastAsia"/>
          <w:lang w:eastAsia="zh-CN"/>
        </w:rPr>
        <w:t xml:space="preserve"> </w:t>
      </w:r>
      <w:r w:rsidRPr="005F347E">
        <w:rPr>
          <w:lang w:eastAsia="zh-CN"/>
        </w:rPr>
        <w:t xml:space="preserve">and </w:t>
      </w:r>
      <w:r w:rsidRPr="005F347E">
        <w:t xml:space="preserve">higher layer parameter </w:t>
      </w:r>
      <w:bookmarkEnd w:id="222"/>
      <w:bookmarkEnd w:id="223"/>
      <w:bookmarkEnd w:id="224"/>
      <w:bookmarkEnd w:id="225"/>
      <w:r w:rsidRPr="005F347E">
        <w:rPr>
          <w:i/>
          <w:lang w:eastAsia="zh-CN"/>
        </w:rPr>
        <w:t>feCoMP-CSI-Enabled=true</w:t>
      </w:r>
      <w:r w:rsidRPr="005F347E">
        <w:t>)</w:t>
      </w:r>
    </w:p>
    <w:tbl>
      <w:tblPr>
        <w:tblW w:w="8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65"/>
        <w:gridCol w:w="962"/>
        <w:gridCol w:w="962"/>
        <w:gridCol w:w="962"/>
        <w:gridCol w:w="962"/>
      </w:tblGrid>
      <w:tr w:rsidR="005F347E" w:rsidRPr="005F347E" w14:paraId="17EF9E9B" w14:textId="77777777" w:rsidTr="00344661">
        <w:trPr>
          <w:trHeight w:val="224"/>
          <w:jc w:val="center"/>
        </w:trPr>
        <w:tc>
          <w:tcPr>
            <w:tcW w:w="4465" w:type="dxa"/>
            <w:vMerge w:val="restart"/>
            <w:shd w:val="clear" w:color="auto" w:fill="E0E0E0"/>
            <w:tcMar>
              <w:top w:w="0" w:type="dxa"/>
              <w:left w:w="108" w:type="dxa"/>
              <w:bottom w:w="0" w:type="dxa"/>
              <w:right w:w="108" w:type="dxa"/>
            </w:tcMar>
            <w:vAlign w:val="center"/>
          </w:tcPr>
          <w:p w14:paraId="02874D41" w14:textId="77777777" w:rsidR="005F347E" w:rsidRPr="005F347E" w:rsidRDefault="005F347E" w:rsidP="005F347E">
            <w:pPr>
              <w:keepNext/>
              <w:spacing w:after="0"/>
              <w:jc w:val="center"/>
              <w:rPr>
                <w:rFonts w:ascii="Arial" w:eastAsia="MS LineDraw" w:hAnsi="Arial" w:cs="Arial"/>
                <w:b/>
                <w:bCs/>
                <w:sz w:val="18"/>
                <w:szCs w:val="18"/>
              </w:rPr>
            </w:pPr>
            <w:r w:rsidRPr="005F347E">
              <w:rPr>
                <w:rFonts w:ascii="Arial" w:eastAsia="MS LineDraw" w:hAnsi="Arial" w:cs="Arial"/>
                <w:b/>
                <w:bCs/>
                <w:sz w:val="18"/>
                <w:szCs w:val="18"/>
              </w:rPr>
              <w:t>Field</w:t>
            </w:r>
          </w:p>
        </w:tc>
        <w:tc>
          <w:tcPr>
            <w:tcW w:w="0" w:type="auto"/>
            <w:gridSpan w:val="4"/>
            <w:shd w:val="clear" w:color="auto" w:fill="E0E0E0"/>
            <w:tcMar>
              <w:top w:w="0" w:type="dxa"/>
              <w:left w:w="108" w:type="dxa"/>
              <w:bottom w:w="0" w:type="dxa"/>
              <w:right w:w="108" w:type="dxa"/>
            </w:tcMar>
            <w:vAlign w:val="center"/>
          </w:tcPr>
          <w:p w14:paraId="1BAB5BDB" w14:textId="77777777" w:rsidR="005F347E" w:rsidRPr="005F347E" w:rsidRDefault="005F347E" w:rsidP="005F347E">
            <w:pPr>
              <w:keepNext/>
              <w:spacing w:after="0"/>
              <w:jc w:val="center"/>
              <w:rPr>
                <w:rFonts w:ascii="Arial" w:hAnsi="Arial" w:cs="Arial"/>
                <w:b/>
                <w:bCs/>
                <w:sz w:val="18"/>
                <w:szCs w:val="18"/>
                <w:lang w:eastAsia="zh-CN"/>
              </w:rPr>
            </w:pPr>
            <w:r w:rsidRPr="005F347E">
              <w:rPr>
                <w:rFonts w:ascii="Arial" w:eastAsia="MS LineDraw" w:hAnsi="Arial" w:cs="Arial"/>
                <w:b/>
                <w:bCs/>
                <w:sz w:val="18"/>
                <w:szCs w:val="18"/>
              </w:rPr>
              <w:t>Bitwidth</w:t>
            </w:r>
            <w:bookmarkStart w:id="226" w:name="OLE_LINK451"/>
            <w:bookmarkStart w:id="227" w:name="OLE_LINK452"/>
            <w:r w:rsidRPr="005F347E">
              <w:rPr>
                <w:rFonts w:ascii="Arial" w:hAnsi="Arial" w:cs="Arial" w:hint="eastAsia"/>
                <w:b/>
                <w:bCs/>
                <w:sz w:val="18"/>
                <w:szCs w:val="18"/>
                <w:lang w:eastAsia="zh-CN"/>
              </w:rPr>
              <w:t xml:space="preserve"> for CRI=0 or 1</w:t>
            </w:r>
            <w:bookmarkEnd w:id="226"/>
            <w:bookmarkEnd w:id="227"/>
          </w:p>
        </w:tc>
      </w:tr>
      <w:tr w:rsidR="005F347E" w:rsidRPr="005F347E" w14:paraId="5C3FBF0D" w14:textId="77777777" w:rsidTr="00344661">
        <w:trPr>
          <w:trHeight w:val="171"/>
          <w:jc w:val="center"/>
        </w:trPr>
        <w:tc>
          <w:tcPr>
            <w:tcW w:w="0" w:type="auto"/>
            <w:vMerge/>
            <w:shd w:val="clear" w:color="auto" w:fill="E0E0E0"/>
            <w:vAlign w:val="center"/>
          </w:tcPr>
          <w:p w14:paraId="5EA453B5" w14:textId="77777777" w:rsidR="005F347E" w:rsidRPr="005F347E" w:rsidRDefault="005F347E" w:rsidP="005F347E">
            <w:pPr>
              <w:rPr>
                <w:rFonts w:ascii="Arial" w:eastAsia="MS LineDraw" w:hAnsi="Arial" w:cs="Arial"/>
                <w:b/>
                <w:bCs/>
                <w:sz w:val="18"/>
                <w:szCs w:val="18"/>
              </w:rPr>
            </w:pPr>
          </w:p>
        </w:tc>
        <w:tc>
          <w:tcPr>
            <w:tcW w:w="0" w:type="auto"/>
            <w:shd w:val="clear" w:color="auto" w:fill="E0E0E0"/>
            <w:tcMar>
              <w:top w:w="0" w:type="dxa"/>
              <w:left w:w="108" w:type="dxa"/>
              <w:bottom w:w="0" w:type="dxa"/>
              <w:right w:w="108" w:type="dxa"/>
            </w:tcMar>
            <w:vAlign w:val="center"/>
          </w:tcPr>
          <w:p w14:paraId="612C37D2" w14:textId="77777777" w:rsidR="005F347E" w:rsidRPr="005F347E" w:rsidRDefault="005F347E" w:rsidP="005F347E">
            <w:pPr>
              <w:keepNext/>
              <w:spacing w:after="0"/>
              <w:jc w:val="center"/>
              <w:rPr>
                <w:rFonts w:ascii="Arial" w:eastAsia="MS LineDraw" w:hAnsi="Arial" w:cs="Arial"/>
                <w:b/>
                <w:bCs/>
                <w:sz w:val="18"/>
                <w:szCs w:val="18"/>
              </w:rPr>
            </w:pPr>
            <w:r w:rsidRPr="005F347E">
              <w:rPr>
                <w:rFonts w:ascii="Arial" w:eastAsia="MS LineDraw" w:hAnsi="Arial" w:cs="Arial"/>
                <w:b/>
                <w:bCs/>
                <w:sz w:val="18"/>
                <w:szCs w:val="18"/>
              </w:rPr>
              <w:t>Rank = 1</w:t>
            </w:r>
          </w:p>
        </w:tc>
        <w:tc>
          <w:tcPr>
            <w:tcW w:w="0" w:type="auto"/>
            <w:shd w:val="clear" w:color="auto" w:fill="E0E0E0"/>
            <w:tcMar>
              <w:top w:w="0" w:type="dxa"/>
              <w:left w:w="108" w:type="dxa"/>
              <w:bottom w:w="0" w:type="dxa"/>
              <w:right w:w="108" w:type="dxa"/>
            </w:tcMar>
            <w:vAlign w:val="center"/>
          </w:tcPr>
          <w:p w14:paraId="786650CC" w14:textId="77777777" w:rsidR="005F347E" w:rsidRPr="005F347E" w:rsidRDefault="005F347E" w:rsidP="005F347E">
            <w:pPr>
              <w:keepNext/>
              <w:spacing w:after="0"/>
              <w:jc w:val="center"/>
              <w:rPr>
                <w:rFonts w:ascii="Arial" w:eastAsia="MS LineDraw" w:hAnsi="Arial" w:cs="Arial"/>
                <w:b/>
                <w:bCs/>
                <w:sz w:val="18"/>
                <w:szCs w:val="18"/>
              </w:rPr>
            </w:pPr>
            <w:r w:rsidRPr="005F347E">
              <w:rPr>
                <w:rFonts w:ascii="Arial" w:eastAsia="MS LineDraw" w:hAnsi="Arial" w:cs="Arial"/>
                <w:b/>
                <w:bCs/>
                <w:sz w:val="18"/>
                <w:szCs w:val="18"/>
              </w:rPr>
              <w:t>Rank = 2</w:t>
            </w:r>
          </w:p>
        </w:tc>
        <w:tc>
          <w:tcPr>
            <w:tcW w:w="0" w:type="auto"/>
            <w:shd w:val="clear" w:color="auto" w:fill="E0E0E0"/>
            <w:tcMar>
              <w:top w:w="0" w:type="dxa"/>
              <w:left w:w="108" w:type="dxa"/>
              <w:bottom w:w="0" w:type="dxa"/>
              <w:right w:w="108" w:type="dxa"/>
            </w:tcMar>
            <w:vAlign w:val="center"/>
          </w:tcPr>
          <w:p w14:paraId="08369654" w14:textId="77777777" w:rsidR="005F347E" w:rsidRPr="005F347E" w:rsidRDefault="005F347E" w:rsidP="005F347E">
            <w:pPr>
              <w:keepNext/>
              <w:spacing w:after="0"/>
              <w:jc w:val="center"/>
              <w:rPr>
                <w:rFonts w:ascii="Arial" w:eastAsia="MS LineDraw" w:hAnsi="Arial" w:cs="Arial"/>
                <w:b/>
                <w:bCs/>
                <w:sz w:val="18"/>
                <w:szCs w:val="18"/>
                <w:lang w:val="de-DE"/>
              </w:rPr>
            </w:pPr>
            <w:r w:rsidRPr="005F347E">
              <w:rPr>
                <w:rFonts w:ascii="Arial" w:eastAsia="MS LineDraw" w:hAnsi="Arial" w:cs="Arial"/>
                <w:b/>
                <w:bCs/>
                <w:sz w:val="18"/>
                <w:szCs w:val="18"/>
                <w:lang w:val="de-DE"/>
              </w:rPr>
              <w:t>Rank = 3</w:t>
            </w:r>
          </w:p>
        </w:tc>
        <w:tc>
          <w:tcPr>
            <w:tcW w:w="0" w:type="auto"/>
            <w:shd w:val="clear" w:color="auto" w:fill="E0E0E0"/>
            <w:tcMar>
              <w:top w:w="0" w:type="dxa"/>
              <w:left w:w="108" w:type="dxa"/>
              <w:bottom w:w="0" w:type="dxa"/>
              <w:right w:w="108" w:type="dxa"/>
            </w:tcMar>
            <w:vAlign w:val="center"/>
          </w:tcPr>
          <w:p w14:paraId="3131BD81" w14:textId="77777777" w:rsidR="005F347E" w:rsidRPr="005F347E" w:rsidRDefault="005F347E" w:rsidP="005F347E">
            <w:pPr>
              <w:keepNext/>
              <w:spacing w:after="0"/>
              <w:jc w:val="center"/>
              <w:rPr>
                <w:rFonts w:ascii="Arial" w:eastAsia="MS LineDraw" w:hAnsi="Arial" w:cs="Arial"/>
                <w:b/>
                <w:bCs/>
                <w:sz w:val="18"/>
                <w:szCs w:val="18"/>
                <w:lang w:val="de-DE"/>
              </w:rPr>
            </w:pPr>
            <w:r w:rsidRPr="005F347E">
              <w:rPr>
                <w:rFonts w:ascii="Arial" w:eastAsia="MS LineDraw" w:hAnsi="Arial" w:cs="Arial"/>
                <w:b/>
                <w:bCs/>
                <w:sz w:val="18"/>
                <w:szCs w:val="18"/>
                <w:lang w:val="de-DE"/>
              </w:rPr>
              <w:t>Rank = 4</w:t>
            </w:r>
          </w:p>
        </w:tc>
      </w:tr>
      <w:tr w:rsidR="005F347E" w:rsidRPr="005F347E" w14:paraId="602A7464" w14:textId="77777777" w:rsidTr="00344661">
        <w:trPr>
          <w:trHeight w:val="238"/>
          <w:jc w:val="center"/>
        </w:trPr>
        <w:tc>
          <w:tcPr>
            <w:tcW w:w="4465" w:type="dxa"/>
            <w:tcMar>
              <w:top w:w="0" w:type="dxa"/>
              <w:left w:w="108" w:type="dxa"/>
              <w:bottom w:w="0" w:type="dxa"/>
              <w:right w:w="108" w:type="dxa"/>
            </w:tcMar>
            <w:vAlign w:val="center"/>
          </w:tcPr>
          <w:p w14:paraId="1491309D" w14:textId="77777777"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lastRenderedPageBreak/>
              <w:t>Wideband CQI codeword 0</w:t>
            </w:r>
          </w:p>
        </w:tc>
        <w:tc>
          <w:tcPr>
            <w:tcW w:w="0" w:type="auto"/>
            <w:tcMar>
              <w:top w:w="0" w:type="dxa"/>
              <w:left w:w="108" w:type="dxa"/>
              <w:bottom w:w="0" w:type="dxa"/>
              <w:right w:w="108" w:type="dxa"/>
            </w:tcMar>
            <w:vAlign w:val="center"/>
          </w:tcPr>
          <w:p w14:paraId="2102B72D" w14:textId="77777777"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0039FF69" w14:textId="77777777"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4C080C40" w14:textId="77777777"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6BCADA6D" w14:textId="77777777"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r>
      <w:tr w:rsidR="005F347E" w:rsidRPr="005F347E" w14:paraId="7019DD26" w14:textId="77777777" w:rsidTr="00344661">
        <w:trPr>
          <w:trHeight w:val="238"/>
          <w:jc w:val="center"/>
        </w:trPr>
        <w:tc>
          <w:tcPr>
            <w:tcW w:w="4465" w:type="dxa"/>
            <w:tcMar>
              <w:top w:w="0" w:type="dxa"/>
              <w:left w:w="108" w:type="dxa"/>
              <w:bottom w:w="0" w:type="dxa"/>
              <w:right w:w="108" w:type="dxa"/>
            </w:tcMar>
            <w:vAlign w:val="center"/>
          </w:tcPr>
          <w:p w14:paraId="57C016A4" w14:textId="77777777"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Wideband CQI codeword 1</w:t>
            </w:r>
          </w:p>
        </w:tc>
        <w:tc>
          <w:tcPr>
            <w:tcW w:w="0" w:type="auto"/>
            <w:tcMar>
              <w:top w:w="0" w:type="dxa"/>
              <w:left w:w="108" w:type="dxa"/>
              <w:bottom w:w="0" w:type="dxa"/>
              <w:right w:w="108" w:type="dxa"/>
            </w:tcMar>
            <w:vAlign w:val="center"/>
          </w:tcPr>
          <w:p w14:paraId="7F316425"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0</w:t>
            </w:r>
          </w:p>
        </w:tc>
        <w:tc>
          <w:tcPr>
            <w:tcW w:w="0" w:type="auto"/>
            <w:tcMar>
              <w:top w:w="0" w:type="dxa"/>
              <w:left w:w="108" w:type="dxa"/>
              <w:bottom w:w="0" w:type="dxa"/>
              <w:right w:w="108" w:type="dxa"/>
            </w:tcMar>
            <w:vAlign w:val="center"/>
          </w:tcPr>
          <w:p w14:paraId="24DBE617"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2316C391"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3B5968E5"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r>
      <w:tr w:rsidR="005F347E" w:rsidRPr="005F347E" w14:paraId="0090C5AB" w14:textId="77777777" w:rsidTr="00344661">
        <w:trPr>
          <w:trHeight w:val="238"/>
          <w:jc w:val="center"/>
        </w:trPr>
        <w:tc>
          <w:tcPr>
            <w:tcW w:w="4465" w:type="dxa"/>
            <w:tcMar>
              <w:top w:w="0" w:type="dxa"/>
              <w:left w:w="108" w:type="dxa"/>
              <w:bottom w:w="0" w:type="dxa"/>
              <w:right w:w="108" w:type="dxa"/>
            </w:tcMar>
            <w:vAlign w:val="center"/>
          </w:tcPr>
          <w:p w14:paraId="2B45F158"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 xml:space="preserve">Wideband first PMI </w:t>
            </w:r>
            <w:r w:rsidRPr="005F347E">
              <w:rPr>
                <w:rFonts w:ascii="Arial" w:eastAsia="MS LineDraw" w:hAnsi="Arial" w:cs="Arial"/>
                <w:iCs/>
                <w:sz w:val="18"/>
                <w:szCs w:val="18"/>
              </w:rPr>
              <w:t>i</w:t>
            </w:r>
            <w:r w:rsidRPr="005F347E">
              <w:rPr>
                <w:rFonts w:ascii="Arial" w:eastAsia="MS LineDraw" w:hAnsi="Arial" w:cs="Arial"/>
                <w:sz w:val="18"/>
                <w:szCs w:val="18"/>
              </w:rPr>
              <w:t>1</w:t>
            </w:r>
          </w:p>
        </w:tc>
        <w:tc>
          <w:tcPr>
            <w:tcW w:w="0" w:type="auto"/>
            <w:tcMar>
              <w:top w:w="0" w:type="dxa"/>
              <w:left w:w="108" w:type="dxa"/>
              <w:bottom w:w="0" w:type="dxa"/>
              <w:right w:w="108" w:type="dxa"/>
            </w:tcMar>
            <w:vAlign w:val="center"/>
          </w:tcPr>
          <w:p w14:paraId="35487E3B"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391F7F4A"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08631C44"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2</w:t>
            </w:r>
          </w:p>
        </w:tc>
        <w:tc>
          <w:tcPr>
            <w:tcW w:w="0" w:type="auto"/>
            <w:tcMar>
              <w:top w:w="0" w:type="dxa"/>
              <w:left w:w="108" w:type="dxa"/>
              <w:bottom w:w="0" w:type="dxa"/>
              <w:right w:w="108" w:type="dxa"/>
            </w:tcMar>
            <w:vAlign w:val="center"/>
          </w:tcPr>
          <w:p w14:paraId="5D402322"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2</w:t>
            </w:r>
          </w:p>
        </w:tc>
      </w:tr>
      <w:tr w:rsidR="005F347E" w:rsidRPr="005F347E" w14:paraId="4F9008B7" w14:textId="77777777" w:rsidTr="00344661">
        <w:trPr>
          <w:trHeight w:val="238"/>
          <w:jc w:val="center"/>
        </w:trPr>
        <w:tc>
          <w:tcPr>
            <w:tcW w:w="4465" w:type="dxa"/>
            <w:tcMar>
              <w:top w:w="0" w:type="dxa"/>
              <w:left w:w="108" w:type="dxa"/>
              <w:bottom w:w="0" w:type="dxa"/>
              <w:right w:w="108" w:type="dxa"/>
            </w:tcMar>
            <w:vAlign w:val="center"/>
          </w:tcPr>
          <w:p w14:paraId="4CFBDD54"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hAnsi="Arial" w:cs="Arial" w:hint="eastAsia"/>
                <w:sz w:val="18"/>
                <w:szCs w:val="18"/>
                <w:lang w:eastAsia="zh-CN"/>
              </w:rPr>
              <w:t>Wideband</w:t>
            </w:r>
            <w:r w:rsidRPr="005F347E">
              <w:rPr>
                <w:rFonts w:ascii="Arial" w:eastAsia="MS LineDraw" w:hAnsi="Arial" w:cs="Arial"/>
                <w:sz w:val="18"/>
                <w:szCs w:val="18"/>
              </w:rPr>
              <w:t xml:space="preserve"> second PMI </w:t>
            </w:r>
            <w:r w:rsidRPr="005F347E">
              <w:rPr>
                <w:rFonts w:ascii="Arial" w:eastAsia="MS LineDraw" w:hAnsi="Arial" w:cs="Arial"/>
                <w:iCs/>
                <w:sz w:val="18"/>
                <w:szCs w:val="18"/>
              </w:rPr>
              <w:t>i</w:t>
            </w:r>
            <w:r w:rsidRPr="005F347E">
              <w:rPr>
                <w:rFonts w:ascii="Arial" w:eastAsia="MS LineDraw" w:hAnsi="Arial" w:cs="Arial"/>
                <w:sz w:val="18"/>
                <w:szCs w:val="18"/>
              </w:rPr>
              <w:t>2</w:t>
            </w:r>
          </w:p>
        </w:tc>
        <w:tc>
          <w:tcPr>
            <w:tcW w:w="0" w:type="auto"/>
            <w:tcMar>
              <w:top w:w="0" w:type="dxa"/>
              <w:left w:w="108" w:type="dxa"/>
              <w:bottom w:w="0" w:type="dxa"/>
              <w:right w:w="108" w:type="dxa"/>
            </w:tcMar>
            <w:vAlign w:val="center"/>
          </w:tcPr>
          <w:p w14:paraId="7566BFCC"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01D8EA14"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7998A334"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6FBA0CF5"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3</w:t>
            </w:r>
          </w:p>
        </w:tc>
      </w:tr>
      <w:tr w:rsidR="005F347E" w:rsidRPr="005F347E" w14:paraId="3B2DB9AA" w14:textId="77777777" w:rsidTr="00344661">
        <w:trPr>
          <w:trHeight w:val="238"/>
          <w:jc w:val="center"/>
        </w:trPr>
        <w:tc>
          <w:tcPr>
            <w:tcW w:w="8313" w:type="dxa"/>
            <w:gridSpan w:val="5"/>
            <w:shd w:val="clear" w:color="auto" w:fill="B3B3B3"/>
            <w:tcMar>
              <w:top w:w="0" w:type="dxa"/>
              <w:left w:w="108" w:type="dxa"/>
              <w:bottom w:w="0" w:type="dxa"/>
              <w:right w:w="108" w:type="dxa"/>
            </w:tcMar>
            <w:vAlign w:val="center"/>
          </w:tcPr>
          <w:p w14:paraId="63AB3C1B" w14:textId="77777777" w:rsidR="005F347E" w:rsidRPr="005F347E" w:rsidRDefault="005F347E" w:rsidP="005F347E">
            <w:pPr>
              <w:keepNext/>
              <w:spacing w:after="0"/>
              <w:jc w:val="center"/>
              <w:rPr>
                <w:rFonts w:ascii="Arial" w:eastAsia="MS LineDraw" w:hAnsi="Arial" w:cs="Arial"/>
                <w:sz w:val="18"/>
                <w:szCs w:val="18"/>
              </w:rPr>
            </w:pPr>
          </w:p>
        </w:tc>
      </w:tr>
      <w:tr w:rsidR="005F347E" w:rsidRPr="005F347E" w14:paraId="4592E98A" w14:textId="77777777" w:rsidTr="00344661">
        <w:trPr>
          <w:trHeight w:val="238"/>
          <w:jc w:val="center"/>
        </w:trPr>
        <w:tc>
          <w:tcPr>
            <w:tcW w:w="4465" w:type="dxa"/>
            <w:shd w:val="clear" w:color="auto" w:fill="E0E0E0"/>
            <w:tcMar>
              <w:top w:w="0" w:type="dxa"/>
              <w:left w:w="108" w:type="dxa"/>
              <w:bottom w:w="0" w:type="dxa"/>
              <w:right w:w="108" w:type="dxa"/>
            </w:tcMar>
            <w:vAlign w:val="center"/>
          </w:tcPr>
          <w:p w14:paraId="64389123" w14:textId="77777777" w:rsidR="005F347E" w:rsidRPr="005F347E" w:rsidRDefault="005F347E" w:rsidP="005F347E">
            <w:pPr>
              <w:keepNext/>
              <w:spacing w:after="0"/>
              <w:jc w:val="center"/>
              <w:rPr>
                <w:rFonts w:ascii="Arial" w:eastAsia="MS LineDraw" w:hAnsi="Arial" w:cs="Arial"/>
                <w:b/>
                <w:sz w:val="18"/>
                <w:szCs w:val="18"/>
              </w:rPr>
            </w:pPr>
            <w:r w:rsidRPr="005F347E">
              <w:rPr>
                <w:rFonts w:ascii="Arial" w:eastAsia="MS LineDraw" w:hAnsi="Arial" w:cs="Arial"/>
                <w:b/>
                <w:sz w:val="18"/>
                <w:szCs w:val="18"/>
              </w:rPr>
              <w:t>Field</w:t>
            </w:r>
          </w:p>
        </w:tc>
        <w:tc>
          <w:tcPr>
            <w:tcW w:w="0" w:type="auto"/>
            <w:gridSpan w:val="4"/>
            <w:shd w:val="clear" w:color="auto" w:fill="E0E0E0"/>
            <w:tcMar>
              <w:top w:w="0" w:type="dxa"/>
              <w:left w:w="108" w:type="dxa"/>
              <w:bottom w:w="0" w:type="dxa"/>
              <w:right w:w="108" w:type="dxa"/>
            </w:tcMar>
            <w:vAlign w:val="center"/>
          </w:tcPr>
          <w:p w14:paraId="6924D882" w14:textId="77777777" w:rsidR="005F347E" w:rsidRPr="005F347E" w:rsidRDefault="005F347E" w:rsidP="005F347E">
            <w:pPr>
              <w:keepNext/>
              <w:spacing w:after="0"/>
              <w:jc w:val="center"/>
              <w:rPr>
                <w:rFonts w:ascii="Arial" w:eastAsia="MS LineDraw" w:hAnsi="Arial" w:cs="Arial"/>
                <w:b/>
                <w:sz w:val="18"/>
                <w:szCs w:val="18"/>
              </w:rPr>
            </w:pPr>
            <w:r w:rsidRPr="005F347E">
              <w:rPr>
                <w:rFonts w:ascii="Arial" w:eastAsia="MS LineDraw" w:hAnsi="Arial" w:cs="Arial"/>
                <w:b/>
                <w:sz w:val="18"/>
                <w:szCs w:val="18"/>
              </w:rPr>
              <w:t>Bitwidth</w:t>
            </w:r>
            <w:r w:rsidRPr="005F347E">
              <w:rPr>
                <w:rFonts w:ascii="Arial" w:hAnsi="Arial" w:cs="Arial" w:hint="eastAsia"/>
                <w:b/>
                <w:bCs/>
                <w:sz w:val="18"/>
                <w:szCs w:val="18"/>
                <w:lang w:eastAsia="zh-CN"/>
              </w:rPr>
              <w:t xml:space="preserve"> for CRI=0 or 1</w:t>
            </w:r>
          </w:p>
        </w:tc>
      </w:tr>
      <w:tr w:rsidR="005F347E" w:rsidRPr="005F347E" w14:paraId="0669199A" w14:textId="77777777" w:rsidTr="00344661">
        <w:trPr>
          <w:trHeight w:val="238"/>
          <w:jc w:val="center"/>
        </w:trPr>
        <w:tc>
          <w:tcPr>
            <w:tcW w:w="4465" w:type="dxa"/>
            <w:shd w:val="clear" w:color="auto" w:fill="E0E0E0"/>
            <w:tcMar>
              <w:top w:w="0" w:type="dxa"/>
              <w:left w:w="108" w:type="dxa"/>
              <w:bottom w:w="0" w:type="dxa"/>
              <w:right w:w="108" w:type="dxa"/>
            </w:tcMar>
            <w:vAlign w:val="center"/>
          </w:tcPr>
          <w:p w14:paraId="301625B5" w14:textId="77777777" w:rsidR="005F347E" w:rsidRPr="005F347E" w:rsidRDefault="005F347E" w:rsidP="005F347E">
            <w:pPr>
              <w:keepNext/>
              <w:spacing w:after="0"/>
              <w:jc w:val="center"/>
              <w:rPr>
                <w:rFonts w:ascii="Arial" w:eastAsia="MS LineDraw" w:hAnsi="Arial" w:cs="Arial"/>
                <w:b/>
                <w:sz w:val="18"/>
                <w:szCs w:val="18"/>
              </w:rPr>
            </w:pPr>
          </w:p>
        </w:tc>
        <w:tc>
          <w:tcPr>
            <w:tcW w:w="0" w:type="auto"/>
            <w:shd w:val="clear" w:color="auto" w:fill="E0E0E0"/>
            <w:tcMar>
              <w:top w:w="0" w:type="dxa"/>
              <w:left w:w="108" w:type="dxa"/>
              <w:bottom w:w="0" w:type="dxa"/>
              <w:right w:w="108" w:type="dxa"/>
            </w:tcMar>
            <w:vAlign w:val="center"/>
          </w:tcPr>
          <w:p w14:paraId="5CB14AAC" w14:textId="77777777" w:rsidR="005F347E" w:rsidRPr="005F347E" w:rsidRDefault="005F347E" w:rsidP="005F347E">
            <w:pPr>
              <w:keepNext/>
              <w:spacing w:after="0"/>
              <w:jc w:val="center"/>
              <w:rPr>
                <w:rFonts w:ascii="Arial" w:eastAsia="MS LineDraw" w:hAnsi="Arial" w:cs="Arial"/>
                <w:b/>
                <w:bCs/>
                <w:sz w:val="18"/>
                <w:szCs w:val="18"/>
                <w:lang w:val="de-DE"/>
              </w:rPr>
            </w:pPr>
            <w:r w:rsidRPr="005F347E">
              <w:rPr>
                <w:rFonts w:ascii="Arial" w:eastAsia="MS LineDraw" w:hAnsi="Arial" w:cs="Arial"/>
                <w:b/>
                <w:bCs/>
                <w:sz w:val="18"/>
                <w:szCs w:val="18"/>
                <w:lang w:val="de-DE"/>
              </w:rPr>
              <w:t>Rank = 5</w:t>
            </w:r>
          </w:p>
        </w:tc>
        <w:tc>
          <w:tcPr>
            <w:tcW w:w="0" w:type="auto"/>
            <w:shd w:val="clear" w:color="auto" w:fill="E0E0E0"/>
            <w:tcMar>
              <w:top w:w="0" w:type="dxa"/>
              <w:left w:w="108" w:type="dxa"/>
              <w:bottom w:w="0" w:type="dxa"/>
              <w:right w:w="108" w:type="dxa"/>
            </w:tcMar>
            <w:vAlign w:val="center"/>
          </w:tcPr>
          <w:p w14:paraId="188A91FC" w14:textId="77777777" w:rsidR="005F347E" w:rsidRPr="005F347E" w:rsidRDefault="005F347E" w:rsidP="005F347E">
            <w:pPr>
              <w:keepNext/>
              <w:spacing w:after="0"/>
              <w:jc w:val="center"/>
              <w:rPr>
                <w:rFonts w:ascii="Arial" w:eastAsia="MS LineDraw" w:hAnsi="Arial" w:cs="Arial"/>
                <w:b/>
                <w:bCs/>
                <w:sz w:val="18"/>
                <w:szCs w:val="18"/>
                <w:lang w:val="de-DE"/>
              </w:rPr>
            </w:pPr>
            <w:r w:rsidRPr="005F347E">
              <w:rPr>
                <w:rFonts w:ascii="Arial" w:eastAsia="MS LineDraw" w:hAnsi="Arial" w:cs="Arial"/>
                <w:b/>
                <w:bCs/>
                <w:sz w:val="18"/>
                <w:szCs w:val="18"/>
                <w:lang w:val="de-DE"/>
              </w:rPr>
              <w:t>Rank = 6</w:t>
            </w:r>
          </w:p>
        </w:tc>
        <w:tc>
          <w:tcPr>
            <w:tcW w:w="0" w:type="auto"/>
            <w:shd w:val="clear" w:color="auto" w:fill="E0E0E0"/>
            <w:tcMar>
              <w:top w:w="0" w:type="dxa"/>
              <w:left w:w="108" w:type="dxa"/>
              <w:bottom w:w="0" w:type="dxa"/>
              <w:right w:w="108" w:type="dxa"/>
            </w:tcMar>
            <w:vAlign w:val="center"/>
          </w:tcPr>
          <w:p w14:paraId="170F40CC" w14:textId="77777777" w:rsidR="005F347E" w:rsidRPr="005F347E" w:rsidRDefault="005F347E" w:rsidP="005F347E">
            <w:pPr>
              <w:keepNext/>
              <w:spacing w:after="0"/>
              <w:jc w:val="center"/>
              <w:rPr>
                <w:rFonts w:ascii="Arial" w:eastAsia="MS LineDraw" w:hAnsi="Arial" w:cs="Arial"/>
                <w:b/>
                <w:bCs/>
                <w:sz w:val="18"/>
                <w:szCs w:val="18"/>
                <w:lang w:val="de-DE"/>
              </w:rPr>
            </w:pPr>
            <w:r w:rsidRPr="005F347E">
              <w:rPr>
                <w:rFonts w:ascii="Arial" w:eastAsia="MS LineDraw" w:hAnsi="Arial" w:cs="Arial"/>
                <w:b/>
                <w:bCs/>
                <w:sz w:val="18"/>
                <w:szCs w:val="18"/>
                <w:lang w:val="de-DE"/>
              </w:rPr>
              <w:t>Rank = 7</w:t>
            </w:r>
          </w:p>
        </w:tc>
        <w:tc>
          <w:tcPr>
            <w:tcW w:w="0" w:type="auto"/>
            <w:shd w:val="clear" w:color="auto" w:fill="E0E0E0"/>
            <w:tcMar>
              <w:top w:w="0" w:type="dxa"/>
              <w:left w:w="108" w:type="dxa"/>
              <w:bottom w:w="0" w:type="dxa"/>
              <w:right w:w="108" w:type="dxa"/>
            </w:tcMar>
            <w:vAlign w:val="center"/>
          </w:tcPr>
          <w:p w14:paraId="3F359A31" w14:textId="77777777" w:rsidR="005F347E" w:rsidRPr="005F347E" w:rsidRDefault="005F347E" w:rsidP="005F347E">
            <w:pPr>
              <w:keepNext/>
              <w:spacing w:after="0"/>
              <w:jc w:val="center"/>
              <w:rPr>
                <w:rFonts w:ascii="Arial" w:eastAsia="MS LineDraw" w:hAnsi="Arial" w:cs="Arial"/>
                <w:b/>
                <w:bCs/>
                <w:sz w:val="18"/>
                <w:szCs w:val="18"/>
                <w:lang w:val="de-DE"/>
              </w:rPr>
            </w:pPr>
            <w:r w:rsidRPr="005F347E">
              <w:rPr>
                <w:rFonts w:ascii="Arial" w:eastAsia="MS LineDraw" w:hAnsi="Arial" w:cs="Arial"/>
                <w:b/>
                <w:bCs/>
                <w:sz w:val="18"/>
                <w:szCs w:val="18"/>
                <w:lang w:val="de-DE"/>
              </w:rPr>
              <w:t>Rank = 8</w:t>
            </w:r>
          </w:p>
        </w:tc>
      </w:tr>
      <w:tr w:rsidR="005F347E" w:rsidRPr="005F347E" w14:paraId="00670E70" w14:textId="77777777" w:rsidTr="00344661">
        <w:trPr>
          <w:trHeight w:val="238"/>
          <w:jc w:val="center"/>
        </w:trPr>
        <w:tc>
          <w:tcPr>
            <w:tcW w:w="4465" w:type="dxa"/>
            <w:tcMar>
              <w:top w:w="0" w:type="dxa"/>
              <w:left w:w="108" w:type="dxa"/>
              <w:bottom w:w="0" w:type="dxa"/>
              <w:right w:w="108" w:type="dxa"/>
            </w:tcMar>
            <w:vAlign w:val="center"/>
          </w:tcPr>
          <w:p w14:paraId="0907ED95" w14:textId="77777777" w:rsidR="005F347E" w:rsidRPr="005F347E" w:rsidRDefault="005F347E" w:rsidP="005F347E">
            <w:pPr>
              <w:keepNext/>
              <w:spacing w:after="0"/>
              <w:jc w:val="center"/>
              <w:rPr>
                <w:rFonts w:ascii="Arial" w:eastAsia="MS LineDraw" w:hAnsi="Arial" w:cs="Arial"/>
                <w:sz w:val="18"/>
                <w:szCs w:val="18"/>
              </w:rPr>
            </w:pPr>
            <w:smartTag w:uri="urn:schemas-microsoft-com:office:smarttags" w:element="PersonName">
              <w:smartTag w:uri="urn:schemas:contacts" w:element="GivenName">
                <w:r w:rsidRPr="005F347E">
                  <w:rPr>
                    <w:rFonts w:ascii="Arial" w:eastAsia="MS LineDraw" w:hAnsi="Arial" w:cs="Arial"/>
                    <w:sz w:val="18"/>
                    <w:szCs w:val="18"/>
                  </w:rPr>
                  <w:t>Wideband</w:t>
                </w:r>
              </w:smartTag>
              <w:r w:rsidRPr="005F347E">
                <w:rPr>
                  <w:rFonts w:ascii="Arial" w:eastAsia="MS LineDraw" w:hAnsi="Arial" w:cs="Arial"/>
                  <w:sz w:val="18"/>
                  <w:szCs w:val="18"/>
                </w:rPr>
                <w:t xml:space="preserve"> </w:t>
              </w:r>
              <w:smartTag w:uri="urn:schemas:contacts" w:element="Sn">
                <w:r w:rsidRPr="005F347E">
                  <w:rPr>
                    <w:rFonts w:ascii="Arial" w:eastAsia="MS LineDraw" w:hAnsi="Arial" w:cs="Arial"/>
                    <w:sz w:val="18"/>
                    <w:szCs w:val="18"/>
                  </w:rPr>
                  <w:t>CQI</w:t>
                </w:r>
              </w:smartTag>
            </w:smartTag>
            <w:r w:rsidRPr="005F347E">
              <w:rPr>
                <w:rFonts w:ascii="Arial" w:eastAsia="MS LineDraw" w:hAnsi="Arial" w:cs="Arial"/>
                <w:sz w:val="18"/>
                <w:szCs w:val="18"/>
              </w:rPr>
              <w:t xml:space="preserve"> codeword 0</w:t>
            </w:r>
          </w:p>
        </w:tc>
        <w:tc>
          <w:tcPr>
            <w:tcW w:w="0" w:type="auto"/>
            <w:tcMar>
              <w:top w:w="0" w:type="dxa"/>
              <w:left w:w="108" w:type="dxa"/>
              <w:bottom w:w="0" w:type="dxa"/>
              <w:right w:w="108" w:type="dxa"/>
            </w:tcMar>
            <w:vAlign w:val="center"/>
          </w:tcPr>
          <w:p w14:paraId="10322F4B" w14:textId="77777777"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704D12A1" w14:textId="77777777"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57D0A824" w14:textId="77777777"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7ACF5E71" w14:textId="77777777"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r>
      <w:tr w:rsidR="005F347E" w:rsidRPr="005F347E" w14:paraId="442A77C4" w14:textId="77777777" w:rsidTr="00344661">
        <w:trPr>
          <w:trHeight w:val="238"/>
          <w:jc w:val="center"/>
        </w:trPr>
        <w:tc>
          <w:tcPr>
            <w:tcW w:w="4465" w:type="dxa"/>
            <w:tcMar>
              <w:top w:w="0" w:type="dxa"/>
              <w:left w:w="108" w:type="dxa"/>
              <w:bottom w:w="0" w:type="dxa"/>
              <w:right w:w="108" w:type="dxa"/>
            </w:tcMar>
            <w:vAlign w:val="center"/>
          </w:tcPr>
          <w:p w14:paraId="0CA19C0F"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Wideband CQI codeword 1</w:t>
            </w:r>
          </w:p>
        </w:tc>
        <w:tc>
          <w:tcPr>
            <w:tcW w:w="0" w:type="auto"/>
            <w:tcMar>
              <w:top w:w="0" w:type="dxa"/>
              <w:left w:w="108" w:type="dxa"/>
              <w:bottom w:w="0" w:type="dxa"/>
              <w:right w:w="108" w:type="dxa"/>
            </w:tcMar>
            <w:vAlign w:val="center"/>
          </w:tcPr>
          <w:p w14:paraId="2EEC95DD"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453DF9CB"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75A4CC61"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4E418F7C"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r>
      <w:tr w:rsidR="005F347E" w:rsidRPr="005F347E" w14:paraId="66193483" w14:textId="77777777" w:rsidTr="00344661">
        <w:trPr>
          <w:trHeight w:val="238"/>
          <w:jc w:val="center"/>
        </w:trPr>
        <w:tc>
          <w:tcPr>
            <w:tcW w:w="4465" w:type="dxa"/>
            <w:tcMar>
              <w:top w:w="0" w:type="dxa"/>
              <w:left w:w="108" w:type="dxa"/>
              <w:bottom w:w="0" w:type="dxa"/>
              <w:right w:w="108" w:type="dxa"/>
            </w:tcMar>
            <w:vAlign w:val="center"/>
          </w:tcPr>
          <w:p w14:paraId="2C416D60"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Wideband first PMI i1</w:t>
            </w:r>
          </w:p>
        </w:tc>
        <w:tc>
          <w:tcPr>
            <w:tcW w:w="0" w:type="auto"/>
            <w:tcMar>
              <w:top w:w="0" w:type="dxa"/>
              <w:left w:w="108" w:type="dxa"/>
              <w:bottom w:w="0" w:type="dxa"/>
              <w:right w:w="108" w:type="dxa"/>
            </w:tcMar>
            <w:vAlign w:val="center"/>
          </w:tcPr>
          <w:p w14:paraId="650DC72D"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2</w:t>
            </w:r>
          </w:p>
        </w:tc>
        <w:tc>
          <w:tcPr>
            <w:tcW w:w="0" w:type="auto"/>
            <w:tcMar>
              <w:top w:w="0" w:type="dxa"/>
              <w:left w:w="108" w:type="dxa"/>
              <w:bottom w:w="0" w:type="dxa"/>
              <w:right w:w="108" w:type="dxa"/>
            </w:tcMar>
            <w:vAlign w:val="center"/>
          </w:tcPr>
          <w:p w14:paraId="5C9EF83D"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2</w:t>
            </w:r>
          </w:p>
        </w:tc>
        <w:tc>
          <w:tcPr>
            <w:tcW w:w="0" w:type="auto"/>
            <w:tcMar>
              <w:top w:w="0" w:type="dxa"/>
              <w:left w:w="108" w:type="dxa"/>
              <w:bottom w:w="0" w:type="dxa"/>
              <w:right w:w="108" w:type="dxa"/>
            </w:tcMar>
            <w:vAlign w:val="center"/>
          </w:tcPr>
          <w:p w14:paraId="59A635C4"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2</w:t>
            </w:r>
          </w:p>
        </w:tc>
        <w:tc>
          <w:tcPr>
            <w:tcW w:w="0" w:type="auto"/>
            <w:tcMar>
              <w:top w:w="0" w:type="dxa"/>
              <w:left w:w="108" w:type="dxa"/>
              <w:bottom w:w="0" w:type="dxa"/>
              <w:right w:w="108" w:type="dxa"/>
            </w:tcMar>
            <w:vAlign w:val="center"/>
          </w:tcPr>
          <w:p w14:paraId="586998D6"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0</w:t>
            </w:r>
          </w:p>
        </w:tc>
      </w:tr>
      <w:tr w:rsidR="005F347E" w:rsidRPr="005F347E" w14:paraId="753784E7" w14:textId="77777777" w:rsidTr="00344661">
        <w:trPr>
          <w:trHeight w:val="238"/>
          <w:jc w:val="center"/>
        </w:trPr>
        <w:tc>
          <w:tcPr>
            <w:tcW w:w="4465" w:type="dxa"/>
            <w:tcMar>
              <w:top w:w="0" w:type="dxa"/>
              <w:left w:w="108" w:type="dxa"/>
              <w:bottom w:w="0" w:type="dxa"/>
              <w:right w:w="108" w:type="dxa"/>
            </w:tcMar>
            <w:vAlign w:val="center"/>
          </w:tcPr>
          <w:p w14:paraId="70007F92"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hAnsi="Arial" w:cs="Arial" w:hint="eastAsia"/>
                <w:sz w:val="18"/>
                <w:szCs w:val="18"/>
                <w:lang w:eastAsia="zh-CN"/>
              </w:rPr>
              <w:t>Wideband</w:t>
            </w:r>
            <w:r w:rsidRPr="005F347E">
              <w:rPr>
                <w:rFonts w:ascii="Arial" w:eastAsia="MS LineDraw" w:hAnsi="Arial" w:cs="Arial"/>
                <w:sz w:val="18"/>
                <w:szCs w:val="18"/>
              </w:rPr>
              <w:t xml:space="preserve"> second PMI i2</w:t>
            </w:r>
          </w:p>
        </w:tc>
        <w:tc>
          <w:tcPr>
            <w:tcW w:w="0" w:type="auto"/>
            <w:tcMar>
              <w:top w:w="0" w:type="dxa"/>
              <w:left w:w="108" w:type="dxa"/>
              <w:bottom w:w="0" w:type="dxa"/>
              <w:right w:w="108" w:type="dxa"/>
            </w:tcMar>
            <w:vAlign w:val="center"/>
          </w:tcPr>
          <w:p w14:paraId="5E2AF927"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0</w:t>
            </w:r>
          </w:p>
        </w:tc>
        <w:tc>
          <w:tcPr>
            <w:tcW w:w="0" w:type="auto"/>
            <w:tcMar>
              <w:top w:w="0" w:type="dxa"/>
              <w:left w:w="108" w:type="dxa"/>
              <w:bottom w:w="0" w:type="dxa"/>
              <w:right w:w="108" w:type="dxa"/>
            </w:tcMar>
            <w:vAlign w:val="center"/>
          </w:tcPr>
          <w:p w14:paraId="31A52369"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0</w:t>
            </w:r>
          </w:p>
        </w:tc>
        <w:tc>
          <w:tcPr>
            <w:tcW w:w="0" w:type="auto"/>
            <w:tcMar>
              <w:top w:w="0" w:type="dxa"/>
              <w:left w:w="108" w:type="dxa"/>
              <w:bottom w:w="0" w:type="dxa"/>
              <w:right w:w="108" w:type="dxa"/>
            </w:tcMar>
            <w:vAlign w:val="center"/>
          </w:tcPr>
          <w:p w14:paraId="274C4F9C"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0</w:t>
            </w:r>
          </w:p>
        </w:tc>
        <w:tc>
          <w:tcPr>
            <w:tcW w:w="0" w:type="auto"/>
            <w:tcMar>
              <w:top w:w="0" w:type="dxa"/>
              <w:left w:w="108" w:type="dxa"/>
              <w:bottom w:w="0" w:type="dxa"/>
              <w:right w:w="108" w:type="dxa"/>
            </w:tcMar>
            <w:vAlign w:val="center"/>
          </w:tcPr>
          <w:p w14:paraId="3596CCB1"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0</w:t>
            </w:r>
          </w:p>
        </w:tc>
      </w:tr>
      <w:tr w:rsidR="005F347E" w:rsidRPr="005F347E" w14:paraId="7CCE4FF8" w14:textId="77777777" w:rsidTr="00344661">
        <w:trPr>
          <w:trHeight w:val="224"/>
          <w:jc w:val="center"/>
        </w:trPr>
        <w:tc>
          <w:tcPr>
            <w:tcW w:w="4465" w:type="dxa"/>
            <w:vMerge w:val="restart"/>
            <w:shd w:val="clear" w:color="auto" w:fill="E0E0E0"/>
            <w:tcMar>
              <w:top w:w="0" w:type="dxa"/>
              <w:left w:w="108" w:type="dxa"/>
              <w:bottom w:w="0" w:type="dxa"/>
              <w:right w:w="108" w:type="dxa"/>
            </w:tcMar>
            <w:vAlign w:val="center"/>
          </w:tcPr>
          <w:p w14:paraId="6DF2939E" w14:textId="77777777" w:rsidR="005F347E" w:rsidRPr="005F347E" w:rsidRDefault="005F347E" w:rsidP="005F347E">
            <w:pPr>
              <w:keepNext/>
              <w:spacing w:after="0"/>
              <w:jc w:val="center"/>
              <w:rPr>
                <w:rFonts w:ascii="Arial" w:eastAsia="MS LineDraw" w:hAnsi="Arial" w:cs="Arial"/>
                <w:b/>
                <w:bCs/>
                <w:sz w:val="18"/>
                <w:szCs w:val="18"/>
              </w:rPr>
            </w:pPr>
            <w:r w:rsidRPr="005F347E">
              <w:rPr>
                <w:rFonts w:ascii="Arial" w:eastAsia="MS LineDraw" w:hAnsi="Arial" w:cs="Arial"/>
                <w:b/>
                <w:bCs/>
                <w:sz w:val="18"/>
                <w:szCs w:val="18"/>
              </w:rPr>
              <w:t>Field</w:t>
            </w:r>
          </w:p>
        </w:tc>
        <w:tc>
          <w:tcPr>
            <w:tcW w:w="0" w:type="auto"/>
            <w:gridSpan w:val="4"/>
            <w:shd w:val="clear" w:color="auto" w:fill="E0E0E0"/>
            <w:tcMar>
              <w:top w:w="0" w:type="dxa"/>
              <w:left w:w="108" w:type="dxa"/>
              <w:bottom w:w="0" w:type="dxa"/>
              <w:right w:w="108" w:type="dxa"/>
            </w:tcMar>
            <w:vAlign w:val="center"/>
          </w:tcPr>
          <w:p w14:paraId="0E15FE6D" w14:textId="77777777" w:rsidR="005F347E" w:rsidRPr="005F347E" w:rsidRDefault="005F347E" w:rsidP="005F347E">
            <w:pPr>
              <w:keepNext/>
              <w:spacing w:after="0"/>
              <w:jc w:val="center"/>
              <w:rPr>
                <w:rFonts w:ascii="Arial" w:hAnsi="Arial" w:cs="Arial"/>
                <w:b/>
                <w:bCs/>
                <w:sz w:val="18"/>
                <w:szCs w:val="18"/>
                <w:lang w:eastAsia="zh-CN"/>
              </w:rPr>
            </w:pPr>
            <w:r w:rsidRPr="005F347E">
              <w:rPr>
                <w:rFonts w:ascii="Arial" w:eastAsia="MS LineDraw" w:hAnsi="Arial" w:cs="Arial"/>
                <w:b/>
                <w:bCs/>
                <w:sz w:val="18"/>
                <w:szCs w:val="18"/>
              </w:rPr>
              <w:t>Bitwidth</w:t>
            </w:r>
            <w:r w:rsidRPr="005F347E">
              <w:rPr>
                <w:rFonts w:ascii="Arial" w:hAnsi="Arial" w:cs="Arial" w:hint="eastAsia"/>
                <w:b/>
                <w:bCs/>
                <w:sz w:val="18"/>
                <w:szCs w:val="18"/>
                <w:lang w:eastAsia="zh-CN"/>
              </w:rPr>
              <w:t xml:space="preserve"> for CRI=2</w:t>
            </w:r>
          </w:p>
        </w:tc>
      </w:tr>
      <w:tr w:rsidR="005F347E" w:rsidRPr="005F347E" w14:paraId="0751E1B2" w14:textId="77777777" w:rsidTr="00344661">
        <w:trPr>
          <w:trHeight w:val="171"/>
          <w:jc w:val="center"/>
        </w:trPr>
        <w:tc>
          <w:tcPr>
            <w:tcW w:w="0" w:type="auto"/>
            <w:vMerge/>
            <w:shd w:val="clear" w:color="auto" w:fill="E0E0E0"/>
            <w:vAlign w:val="center"/>
          </w:tcPr>
          <w:p w14:paraId="11DEDC07" w14:textId="77777777" w:rsidR="005F347E" w:rsidRPr="005F347E" w:rsidRDefault="005F347E" w:rsidP="005F347E">
            <w:pPr>
              <w:rPr>
                <w:rFonts w:ascii="Arial" w:eastAsia="MS LineDraw" w:hAnsi="Arial" w:cs="Arial"/>
                <w:b/>
                <w:bCs/>
                <w:sz w:val="18"/>
                <w:szCs w:val="18"/>
              </w:rPr>
            </w:pPr>
          </w:p>
        </w:tc>
        <w:tc>
          <w:tcPr>
            <w:tcW w:w="0" w:type="auto"/>
            <w:shd w:val="clear" w:color="auto" w:fill="E0E0E0"/>
            <w:tcMar>
              <w:top w:w="0" w:type="dxa"/>
              <w:left w:w="108" w:type="dxa"/>
              <w:bottom w:w="0" w:type="dxa"/>
              <w:right w:w="108" w:type="dxa"/>
            </w:tcMar>
            <w:vAlign w:val="center"/>
          </w:tcPr>
          <w:p w14:paraId="2DABA0A2" w14:textId="77777777" w:rsidR="005F347E" w:rsidRPr="005F347E" w:rsidRDefault="005F347E" w:rsidP="005F347E">
            <w:pPr>
              <w:keepNext/>
              <w:spacing w:after="0"/>
              <w:jc w:val="center"/>
              <w:rPr>
                <w:rFonts w:ascii="Arial" w:eastAsia="MS LineDraw" w:hAnsi="Arial" w:cs="Arial"/>
                <w:b/>
                <w:bCs/>
                <w:sz w:val="18"/>
                <w:szCs w:val="18"/>
              </w:rPr>
            </w:pPr>
            <w:r w:rsidRPr="005F347E">
              <w:rPr>
                <w:rFonts w:ascii="Arial" w:eastAsia="MS LineDraw" w:hAnsi="Arial" w:cs="Arial"/>
                <w:b/>
                <w:bCs/>
                <w:sz w:val="18"/>
                <w:szCs w:val="18"/>
              </w:rPr>
              <w:t>Rank = 1</w:t>
            </w:r>
          </w:p>
        </w:tc>
        <w:tc>
          <w:tcPr>
            <w:tcW w:w="0" w:type="auto"/>
            <w:shd w:val="clear" w:color="auto" w:fill="E0E0E0"/>
            <w:tcMar>
              <w:top w:w="0" w:type="dxa"/>
              <w:left w:w="108" w:type="dxa"/>
              <w:bottom w:w="0" w:type="dxa"/>
              <w:right w:w="108" w:type="dxa"/>
            </w:tcMar>
            <w:vAlign w:val="center"/>
          </w:tcPr>
          <w:p w14:paraId="2C3E2126" w14:textId="77777777" w:rsidR="005F347E" w:rsidRPr="005F347E" w:rsidRDefault="005F347E" w:rsidP="005F347E">
            <w:pPr>
              <w:keepNext/>
              <w:spacing w:after="0"/>
              <w:jc w:val="center"/>
              <w:rPr>
                <w:rFonts w:ascii="Arial" w:eastAsia="MS LineDraw" w:hAnsi="Arial" w:cs="Arial"/>
                <w:b/>
                <w:bCs/>
                <w:sz w:val="18"/>
                <w:szCs w:val="18"/>
              </w:rPr>
            </w:pPr>
            <w:r w:rsidRPr="005F347E">
              <w:rPr>
                <w:rFonts w:ascii="Arial" w:eastAsia="MS LineDraw" w:hAnsi="Arial" w:cs="Arial"/>
                <w:b/>
                <w:bCs/>
                <w:sz w:val="18"/>
                <w:szCs w:val="18"/>
              </w:rPr>
              <w:t>Rank = 2</w:t>
            </w:r>
          </w:p>
        </w:tc>
        <w:tc>
          <w:tcPr>
            <w:tcW w:w="0" w:type="auto"/>
            <w:shd w:val="clear" w:color="auto" w:fill="E0E0E0"/>
            <w:tcMar>
              <w:top w:w="0" w:type="dxa"/>
              <w:left w:w="108" w:type="dxa"/>
              <w:bottom w:w="0" w:type="dxa"/>
              <w:right w:w="108" w:type="dxa"/>
            </w:tcMar>
            <w:vAlign w:val="center"/>
          </w:tcPr>
          <w:p w14:paraId="668A6E6B" w14:textId="77777777" w:rsidR="005F347E" w:rsidRPr="005F347E" w:rsidRDefault="005F347E" w:rsidP="005F347E">
            <w:pPr>
              <w:keepNext/>
              <w:spacing w:after="0"/>
              <w:jc w:val="center"/>
              <w:rPr>
                <w:rFonts w:ascii="Arial" w:eastAsia="MS LineDraw" w:hAnsi="Arial" w:cs="Arial"/>
                <w:b/>
                <w:bCs/>
                <w:sz w:val="18"/>
                <w:szCs w:val="18"/>
                <w:lang w:val="de-DE"/>
              </w:rPr>
            </w:pPr>
            <w:r w:rsidRPr="005F347E">
              <w:rPr>
                <w:rFonts w:ascii="Arial" w:eastAsia="MS LineDraw" w:hAnsi="Arial" w:cs="Arial"/>
                <w:b/>
                <w:bCs/>
                <w:sz w:val="18"/>
                <w:szCs w:val="18"/>
                <w:lang w:val="de-DE"/>
              </w:rPr>
              <w:t>Rank = 3</w:t>
            </w:r>
          </w:p>
        </w:tc>
        <w:tc>
          <w:tcPr>
            <w:tcW w:w="0" w:type="auto"/>
            <w:shd w:val="clear" w:color="auto" w:fill="E0E0E0"/>
            <w:tcMar>
              <w:top w:w="0" w:type="dxa"/>
              <w:left w:w="108" w:type="dxa"/>
              <w:bottom w:w="0" w:type="dxa"/>
              <w:right w:w="108" w:type="dxa"/>
            </w:tcMar>
            <w:vAlign w:val="center"/>
          </w:tcPr>
          <w:p w14:paraId="67BAE0E0" w14:textId="77777777" w:rsidR="005F347E" w:rsidRPr="005F347E" w:rsidRDefault="005F347E" w:rsidP="005F347E">
            <w:pPr>
              <w:keepNext/>
              <w:spacing w:after="0"/>
              <w:jc w:val="center"/>
              <w:rPr>
                <w:rFonts w:ascii="Arial" w:eastAsia="MS LineDraw" w:hAnsi="Arial" w:cs="Arial"/>
                <w:b/>
                <w:bCs/>
                <w:sz w:val="18"/>
                <w:szCs w:val="18"/>
                <w:lang w:val="de-DE"/>
              </w:rPr>
            </w:pPr>
            <w:r w:rsidRPr="005F347E">
              <w:rPr>
                <w:rFonts w:ascii="Arial" w:eastAsia="MS LineDraw" w:hAnsi="Arial" w:cs="Arial"/>
                <w:b/>
                <w:bCs/>
                <w:sz w:val="18"/>
                <w:szCs w:val="18"/>
                <w:lang w:val="de-DE"/>
              </w:rPr>
              <w:t>Rank = 4</w:t>
            </w:r>
          </w:p>
        </w:tc>
      </w:tr>
      <w:tr w:rsidR="005F347E" w:rsidRPr="005F347E" w14:paraId="7F1D0F3A" w14:textId="77777777" w:rsidTr="00344661">
        <w:trPr>
          <w:trHeight w:val="238"/>
          <w:jc w:val="center"/>
        </w:trPr>
        <w:tc>
          <w:tcPr>
            <w:tcW w:w="4465" w:type="dxa"/>
            <w:tcMar>
              <w:top w:w="0" w:type="dxa"/>
              <w:left w:w="108" w:type="dxa"/>
              <w:bottom w:w="0" w:type="dxa"/>
              <w:right w:w="108" w:type="dxa"/>
            </w:tcMar>
            <w:vAlign w:val="center"/>
          </w:tcPr>
          <w:p w14:paraId="6B4C27DA" w14:textId="77777777" w:rsidR="005F347E" w:rsidRPr="005F347E" w:rsidRDefault="005F347E" w:rsidP="005F347E">
            <w:pPr>
              <w:keepNext/>
              <w:spacing w:after="0"/>
              <w:jc w:val="center"/>
              <w:rPr>
                <w:rFonts w:ascii="Arial" w:hAnsi="Arial" w:cs="Arial"/>
                <w:sz w:val="18"/>
                <w:szCs w:val="18"/>
                <w:lang w:val="de-DE" w:eastAsia="zh-CN"/>
              </w:rPr>
            </w:pPr>
            <w:bookmarkStart w:id="228" w:name="_Hlk496109363"/>
            <w:r w:rsidRPr="005F347E">
              <w:rPr>
                <w:rFonts w:ascii="Arial" w:eastAsia="MS LineDraw" w:hAnsi="Arial" w:cs="Arial"/>
                <w:sz w:val="18"/>
                <w:szCs w:val="18"/>
                <w:lang w:val="de-DE"/>
              </w:rPr>
              <w:t xml:space="preserve">Wideband CQI </w:t>
            </w:r>
            <w:r w:rsidRPr="005F347E">
              <w:rPr>
                <w:rFonts w:ascii="Arial" w:eastAsia="MS LineDraw" w:hAnsi="Arial" w:cs="Arial"/>
                <w:sz w:val="18"/>
                <w:szCs w:val="18"/>
              </w:rPr>
              <w:t>codeword 0</w:t>
            </w:r>
          </w:p>
        </w:tc>
        <w:tc>
          <w:tcPr>
            <w:tcW w:w="0" w:type="auto"/>
            <w:tcMar>
              <w:top w:w="0" w:type="dxa"/>
              <w:left w:w="108" w:type="dxa"/>
              <w:bottom w:w="0" w:type="dxa"/>
              <w:right w:w="108" w:type="dxa"/>
            </w:tcMar>
            <w:vAlign w:val="center"/>
          </w:tcPr>
          <w:p w14:paraId="63A1CD41" w14:textId="77777777"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514C2894" w14:textId="77777777"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71BD9A2B" w14:textId="77777777"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11D04CC0" w14:textId="77777777"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r>
      <w:bookmarkEnd w:id="228"/>
      <w:tr w:rsidR="005F347E" w:rsidRPr="005F347E" w14:paraId="0CD0DD4B" w14:textId="77777777" w:rsidTr="00344661">
        <w:trPr>
          <w:trHeight w:val="238"/>
          <w:jc w:val="center"/>
        </w:trPr>
        <w:tc>
          <w:tcPr>
            <w:tcW w:w="4465" w:type="dxa"/>
            <w:tcMar>
              <w:top w:w="0" w:type="dxa"/>
              <w:left w:w="108" w:type="dxa"/>
              <w:bottom w:w="0" w:type="dxa"/>
              <w:right w:w="108" w:type="dxa"/>
            </w:tcMar>
            <w:vAlign w:val="center"/>
          </w:tcPr>
          <w:p w14:paraId="18DE2E17" w14:textId="77777777" w:rsidR="005F347E" w:rsidRPr="005F347E" w:rsidRDefault="005F347E" w:rsidP="005F347E">
            <w:pPr>
              <w:keepNext/>
              <w:spacing w:after="0"/>
              <w:jc w:val="center"/>
              <w:rPr>
                <w:rFonts w:ascii="Arial" w:hAnsi="Arial" w:cs="Arial"/>
                <w:sz w:val="18"/>
                <w:szCs w:val="18"/>
                <w:lang w:eastAsia="zh-CN"/>
              </w:rPr>
            </w:pPr>
            <w:r w:rsidRPr="005F347E">
              <w:rPr>
                <w:rFonts w:ascii="Arial" w:eastAsia="MS LineDraw" w:hAnsi="Arial" w:cs="Arial"/>
                <w:sz w:val="18"/>
                <w:szCs w:val="18"/>
                <w:lang w:val="de-DE"/>
              </w:rPr>
              <w:t xml:space="preserve">Wideband CQI </w:t>
            </w:r>
            <w:r w:rsidRPr="005F347E">
              <w:rPr>
                <w:rFonts w:ascii="Arial" w:hAnsi="Arial"/>
                <w:sz w:val="18"/>
              </w:rPr>
              <w:t>codeword 1</w:t>
            </w:r>
          </w:p>
        </w:tc>
        <w:tc>
          <w:tcPr>
            <w:tcW w:w="0" w:type="auto"/>
            <w:tcMar>
              <w:top w:w="0" w:type="dxa"/>
              <w:left w:w="108" w:type="dxa"/>
              <w:bottom w:w="0" w:type="dxa"/>
              <w:right w:w="108" w:type="dxa"/>
            </w:tcMar>
            <w:vAlign w:val="center"/>
          </w:tcPr>
          <w:p w14:paraId="1E9AF250"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394EA541"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19267F50"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74EEEB96"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lang w:val="de-DE"/>
              </w:rPr>
              <w:t>4</w:t>
            </w:r>
          </w:p>
        </w:tc>
      </w:tr>
      <w:tr w:rsidR="005F347E" w:rsidRPr="005F347E" w14:paraId="6ADD34F2" w14:textId="77777777" w:rsidTr="00344661">
        <w:trPr>
          <w:trHeight w:val="238"/>
          <w:jc w:val="center"/>
        </w:trPr>
        <w:tc>
          <w:tcPr>
            <w:tcW w:w="4465" w:type="dxa"/>
            <w:tcMar>
              <w:top w:w="0" w:type="dxa"/>
              <w:left w:w="108" w:type="dxa"/>
              <w:bottom w:w="0" w:type="dxa"/>
              <w:right w:w="108" w:type="dxa"/>
            </w:tcMar>
            <w:vAlign w:val="center"/>
          </w:tcPr>
          <w:p w14:paraId="43C64D34"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 xml:space="preserve">Wideband first PMI </w:t>
            </w:r>
            <w:r w:rsidRPr="005F347E">
              <w:rPr>
                <w:rFonts w:ascii="Arial" w:eastAsia="MS LineDraw" w:hAnsi="Arial" w:cs="Arial"/>
                <w:iCs/>
                <w:sz w:val="18"/>
                <w:szCs w:val="18"/>
              </w:rPr>
              <w:t>i</w:t>
            </w:r>
            <w:r w:rsidRPr="005F347E">
              <w:rPr>
                <w:rFonts w:ascii="Arial" w:eastAsia="MS LineDraw" w:hAnsi="Arial" w:cs="Arial"/>
                <w:sz w:val="18"/>
                <w:szCs w:val="18"/>
              </w:rPr>
              <w:t>1</w:t>
            </w:r>
            <w:r w:rsidRPr="005F347E">
              <w:rPr>
                <w:rFonts w:ascii="Arial" w:hAnsi="Arial" w:cs="Arial" w:hint="eastAsia"/>
                <w:sz w:val="18"/>
                <w:szCs w:val="18"/>
                <w:lang w:val="de-DE" w:eastAsia="zh-CN"/>
              </w:rPr>
              <w:t xml:space="preserve"> </w:t>
            </w:r>
            <w:r w:rsidRPr="005F347E">
              <w:rPr>
                <w:rFonts w:ascii="Arial" w:eastAsia="MS LineDraw" w:hAnsi="Arial" w:cs="Arial"/>
                <w:sz w:val="18"/>
                <w:szCs w:val="18"/>
              </w:rPr>
              <w:t>codeword 0</w:t>
            </w:r>
          </w:p>
        </w:tc>
        <w:tc>
          <w:tcPr>
            <w:tcW w:w="0" w:type="auto"/>
            <w:tcMar>
              <w:top w:w="0" w:type="dxa"/>
              <w:left w:w="108" w:type="dxa"/>
              <w:bottom w:w="0" w:type="dxa"/>
              <w:right w:w="108" w:type="dxa"/>
            </w:tcMar>
            <w:vAlign w:val="center"/>
          </w:tcPr>
          <w:p w14:paraId="298C9E41"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129FFFB4"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1F2158EF"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2</w:t>
            </w:r>
          </w:p>
        </w:tc>
        <w:tc>
          <w:tcPr>
            <w:tcW w:w="0" w:type="auto"/>
            <w:tcMar>
              <w:top w:w="0" w:type="dxa"/>
              <w:left w:w="108" w:type="dxa"/>
              <w:bottom w:w="0" w:type="dxa"/>
              <w:right w:w="108" w:type="dxa"/>
            </w:tcMar>
            <w:vAlign w:val="center"/>
          </w:tcPr>
          <w:p w14:paraId="5D5D99AC"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2</w:t>
            </w:r>
          </w:p>
        </w:tc>
      </w:tr>
      <w:tr w:rsidR="005F347E" w:rsidRPr="005F347E" w14:paraId="4E18C3F2" w14:textId="77777777" w:rsidTr="00344661">
        <w:trPr>
          <w:trHeight w:val="238"/>
          <w:jc w:val="center"/>
        </w:trPr>
        <w:tc>
          <w:tcPr>
            <w:tcW w:w="4465" w:type="dxa"/>
            <w:tcMar>
              <w:top w:w="0" w:type="dxa"/>
              <w:left w:w="108" w:type="dxa"/>
              <w:bottom w:w="0" w:type="dxa"/>
              <w:right w:w="108" w:type="dxa"/>
            </w:tcMar>
            <w:vAlign w:val="center"/>
          </w:tcPr>
          <w:p w14:paraId="43452379"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hAnsi="Arial" w:cs="Arial" w:hint="eastAsia"/>
                <w:sz w:val="18"/>
                <w:szCs w:val="18"/>
                <w:lang w:eastAsia="zh-CN"/>
              </w:rPr>
              <w:t>Wideband</w:t>
            </w:r>
            <w:r w:rsidRPr="005F347E">
              <w:rPr>
                <w:rFonts w:ascii="Arial" w:eastAsia="MS LineDraw" w:hAnsi="Arial" w:cs="Arial"/>
                <w:sz w:val="18"/>
                <w:szCs w:val="18"/>
              </w:rPr>
              <w:t xml:space="preserve"> second PMI </w:t>
            </w:r>
            <w:r w:rsidRPr="005F347E">
              <w:rPr>
                <w:rFonts w:ascii="Arial" w:eastAsia="MS LineDraw" w:hAnsi="Arial" w:cs="Arial"/>
                <w:iCs/>
                <w:sz w:val="18"/>
                <w:szCs w:val="18"/>
              </w:rPr>
              <w:t>i</w:t>
            </w:r>
            <w:r w:rsidRPr="005F347E">
              <w:rPr>
                <w:rFonts w:ascii="Arial" w:eastAsia="MS LineDraw" w:hAnsi="Arial" w:cs="Arial"/>
                <w:sz w:val="18"/>
                <w:szCs w:val="18"/>
              </w:rPr>
              <w:t>2</w:t>
            </w:r>
            <w:r w:rsidRPr="005F347E">
              <w:rPr>
                <w:rFonts w:ascii="Arial" w:hAnsi="Arial" w:cs="Arial" w:hint="eastAsia"/>
                <w:sz w:val="18"/>
                <w:szCs w:val="18"/>
                <w:lang w:val="de-DE" w:eastAsia="zh-CN"/>
              </w:rPr>
              <w:t xml:space="preserve"> </w:t>
            </w:r>
            <w:r w:rsidRPr="005F347E">
              <w:rPr>
                <w:rFonts w:ascii="Arial" w:eastAsia="MS LineDraw" w:hAnsi="Arial" w:cs="Arial"/>
                <w:sz w:val="18"/>
                <w:szCs w:val="18"/>
              </w:rPr>
              <w:t>codeword 0</w:t>
            </w:r>
          </w:p>
        </w:tc>
        <w:tc>
          <w:tcPr>
            <w:tcW w:w="0" w:type="auto"/>
            <w:tcMar>
              <w:top w:w="0" w:type="dxa"/>
              <w:left w:w="108" w:type="dxa"/>
              <w:bottom w:w="0" w:type="dxa"/>
              <w:right w:w="108" w:type="dxa"/>
            </w:tcMar>
            <w:vAlign w:val="center"/>
          </w:tcPr>
          <w:p w14:paraId="4E6EA0AA"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05166D15"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48637181"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2A064884"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3</w:t>
            </w:r>
          </w:p>
        </w:tc>
      </w:tr>
      <w:tr w:rsidR="005F347E" w:rsidRPr="005F347E" w14:paraId="0A582107" w14:textId="77777777" w:rsidTr="00344661">
        <w:trPr>
          <w:trHeight w:val="238"/>
          <w:jc w:val="center"/>
        </w:trPr>
        <w:tc>
          <w:tcPr>
            <w:tcW w:w="4465" w:type="dxa"/>
            <w:tcMar>
              <w:top w:w="0" w:type="dxa"/>
              <w:left w:w="108" w:type="dxa"/>
              <w:bottom w:w="0" w:type="dxa"/>
              <w:right w:w="108" w:type="dxa"/>
            </w:tcMar>
            <w:vAlign w:val="center"/>
          </w:tcPr>
          <w:p w14:paraId="27220C82" w14:textId="77777777" w:rsidR="005F347E" w:rsidRPr="005F347E" w:rsidRDefault="005F347E" w:rsidP="005F347E">
            <w:pPr>
              <w:keepNext/>
              <w:spacing w:after="0"/>
              <w:jc w:val="center"/>
              <w:rPr>
                <w:rFonts w:ascii="Arial" w:hAnsi="Arial" w:cs="Arial"/>
                <w:sz w:val="18"/>
                <w:szCs w:val="18"/>
                <w:lang w:eastAsia="zh-CN"/>
              </w:rPr>
            </w:pPr>
            <w:r w:rsidRPr="005F347E">
              <w:rPr>
                <w:rFonts w:ascii="Arial" w:eastAsia="MS LineDraw" w:hAnsi="Arial" w:cs="Arial"/>
                <w:sz w:val="18"/>
                <w:szCs w:val="18"/>
              </w:rPr>
              <w:t xml:space="preserve">Wideband first PMI </w:t>
            </w:r>
            <w:r w:rsidRPr="005F347E">
              <w:rPr>
                <w:rFonts w:ascii="Arial" w:eastAsia="MS LineDraw" w:hAnsi="Arial" w:cs="Arial"/>
                <w:iCs/>
                <w:sz w:val="18"/>
                <w:szCs w:val="18"/>
              </w:rPr>
              <w:t>i</w:t>
            </w:r>
            <w:r w:rsidRPr="005F347E">
              <w:rPr>
                <w:rFonts w:ascii="Arial" w:eastAsia="MS LineDraw" w:hAnsi="Arial" w:cs="Arial"/>
                <w:sz w:val="18"/>
                <w:szCs w:val="18"/>
              </w:rPr>
              <w:t>1</w:t>
            </w:r>
            <w:r w:rsidRPr="005F347E">
              <w:rPr>
                <w:rFonts w:ascii="Arial" w:hAnsi="Arial" w:cs="Arial"/>
                <w:sz w:val="18"/>
                <w:szCs w:val="18"/>
                <w:lang w:val="de-DE" w:eastAsia="zh-CN"/>
              </w:rPr>
              <w:t xml:space="preserve"> </w:t>
            </w:r>
            <w:r w:rsidRPr="005F347E">
              <w:rPr>
                <w:rFonts w:ascii="Arial" w:hAnsi="Arial"/>
                <w:sz w:val="18"/>
              </w:rPr>
              <w:t>codeword 1</w:t>
            </w:r>
          </w:p>
        </w:tc>
        <w:tc>
          <w:tcPr>
            <w:tcW w:w="0" w:type="auto"/>
            <w:tcMar>
              <w:top w:w="0" w:type="dxa"/>
              <w:left w:w="108" w:type="dxa"/>
              <w:bottom w:w="0" w:type="dxa"/>
              <w:right w:w="108" w:type="dxa"/>
            </w:tcMar>
            <w:vAlign w:val="center"/>
          </w:tcPr>
          <w:p w14:paraId="604698CA"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0F6054C1"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7DA01BA5"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2</w:t>
            </w:r>
          </w:p>
        </w:tc>
        <w:tc>
          <w:tcPr>
            <w:tcW w:w="0" w:type="auto"/>
            <w:tcMar>
              <w:top w:w="0" w:type="dxa"/>
              <w:left w:w="108" w:type="dxa"/>
              <w:bottom w:w="0" w:type="dxa"/>
              <w:right w:w="108" w:type="dxa"/>
            </w:tcMar>
            <w:vAlign w:val="center"/>
          </w:tcPr>
          <w:p w14:paraId="0251773D"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2</w:t>
            </w:r>
          </w:p>
        </w:tc>
      </w:tr>
      <w:tr w:rsidR="005F347E" w:rsidRPr="005F347E" w14:paraId="473A9582" w14:textId="77777777" w:rsidTr="00344661">
        <w:trPr>
          <w:trHeight w:val="238"/>
          <w:jc w:val="center"/>
        </w:trPr>
        <w:tc>
          <w:tcPr>
            <w:tcW w:w="4465" w:type="dxa"/>
            <w:tcMar>
              <w:top w:w="0" w:type="dxa"/>
              <w:left w:w="108" w:type="dxa"/>
              <w:bottom w:w="0" w:type="dxa"/>
              <w:right w:w="108" w:type="dxa"/>
            </w:tcMar>
            <w:vAlign w:val="center"/>
          </w:tcPr>
          <w:p w14:paraId="71F7B00E" w14:textId="77777777" w:rsidR="005F347E" w:rsidRPr="005F347E" w:rsidRDefault="005F347E" w:rsidP="005F347E">
            <w:pPr>
              <w:keepNext/>
              <w:spacing w:after="0"/>
              <w:jc w:val="center"/>
              <w:rPr>
                <w:rFonts w:ascii="Arial" w:hAnsi="Arial" w:cs="Arial"/>
                <w:sz w:val="18"/>
                <w:szCs w:val="18"/>
                <w:lang w:eastAsia="zh-CN"/>
              </w:rPr>
            </w:pPr>
            <w:r w:rsidRPr="005F347E">
              <w:rPr>
                <w:rFonts w:ascii="Arial" w:hAnsi="Arial" w:cs="Arial"/>
                <w:sz w:val="18"/>
                <w:szCs w:val="18"/>
                <w:lang w:eastAsia="zh-CN"/>
              </w:rPr>
              <w:t>Wideband</w:t>
            </w:r>
            <w:r w:rsidRPr="005F347E">
              <w:rPr>
                <w:rFonts w:ascii="Arial" w:eastAsia="MS LineDraw" w:hAnsi="Arial" w:cs="Arial"/>
                <w:sz w:val="18"/>
                <w:szCs w:val="18"/>
              </w:rPr>
              <w:t xml:space="preserve"> second PMI </w:t>
            </w:r>
            <w:r w:rsidRPr="005F347E">
              <w:rPr>
                <w:rFonts w:ascii="Arial" w:eastAsia="MS LineDraw" w:hAnsi="Arial" w:cs="Arial"/>
                <w:iCs/>
                <w:sz w:val="18"/>
                <w:szCs w:val="18"/>
              </w:rPr>
              <w:t>i</w:t>
            </w:r>
            <w:r w:rsidRPr="005F347E">
              <w:rPr>
                <w:rFonts w:ascii="Arial" w:eastAsia="MS LineDraw" w:hAnsi="Arial" w:cs="Arial"/>
                <w:sz w:val="18"/>
                <w:szCs w:val="18"/>
              </w:rPr>
              <w:t>2</w:t>
            </w:r>
            <w:r w:rsidRPr="005F347E">
              <w:rPr>
                <w:rFonts w:ascii="Arial" w:hAnsi="Arial" w:cs="Arial"/>
                <w:sz w:val="18"/>
                <w:szCs w:val="18"/>
                <w:lang w:val="de-DE" w:eastAsia="zh-CN"/>
              </w:rPr>
              <w:t xml:space="preserve"> </w:t>
            </w:r>
            <w:r w:rsidRPr="005F347E">
              <w:rPr>
                <w:rFonts w:ascii="Arial" w:hAnsi="Arial"/>
                <w:sz w:val="18"/>
              </w:rPr>
              <w:t>codeword 1</w:t>
            </w:r>
          </w:p>
        </w:tc>
        <w:tc>
          <w:tcPr>
            <w:tcW w:w="0" w:type="auto"/>
            <w:tcMar>
              <w:top w:w="0" w:type="dxa"/>
              <w:left w:w="108" w:type="dxa"/>
              <w:bottom w:w="0" w:type="dxa"/>
              <w:right w:w="108" w:type="dxa"/>
            </w:tcMar>
            <w:vAlign w:val="center"/>
          </w:tcPr>
          <w:p w14:paraId="462A07DB"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557C3426"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18E97C9C"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505E283D"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3</w:t>
            </w:r>
          </w:p>
        </w:tc>
      </w:tr>
    </w:tbl>
    <w:p w14:paraId="2D8684E7" w14:textId="77777777" w:rsidR="00F23E3F" w:rsidRDefault="00F23E3F" w:rsidP="00F23E3F">
      <w:pPr>
        <w:rPr>
          <w:rFonts w:ascii="Calibri" w:eastAsia="Calibri" w:hAnsi="Calibri"/>
          <w:sz w:val="22"/>
          <w:szCs w:val="22"/>
          <w:lang w:val="en-US"/>
        </w:rPr>
      </w:pPr>
    </w:p>
    <w:p w14:paraId="1CA5623E" w14:textId="77777777" w:rsidR="00F23E3F" w:rsidRPr="00B7584F" w:rsidRDefault="00F23E3F" w:rsidP="00F23E3F">
      <w:pPr>
        <w:pStyle w:val="TH"/>
      </w:pPr>
      <w:r w:rsidRPr="00B7584F">
        <w:t xml:space="preserve">Table </w:t>
      </w:r>
      <w:r>
        <w:t>5.2.2.6.1-1J</w:t>
      </w:r>
      <w:r w:rsidRPr="00B7584F">
        <w:t xml:space="preserve">: Fields for channel quality information feedback for </w:t>
      </w:r>
      <w:r>
        <w:t>wideband</w:t>
      </w:r>
      <w:r w:rsidRPr="00B7584F">
        <w:t xml:space="preserve"> CQI reports</w:t>
      </w:r>
      <w:r>
        <w:t xml:space="preserve"> with 4 antenna ports </w:t>
      </w:r>
      <w:r w:rsidRPr="00B7584F">
        <w:t>(</w:t>
      </w:r>
      <w:r>
        <w:t xml:space="preserve">transmission modes 8, 9 and 10 configured with PMI/RI reporting, 4 antenna ports and </w:t>
      </w:r>
      <w:r>
        <w:rPr>
          <w:i/>
        </w:rPr>
        <w:t>alternativeCodeBookEnabledFor4TX-r12=TRUE</w:t>
      </w:r>
      <w:r>
        <w:rPr>
          <w:rFonts w:hint="eastAsia"/>
          <w:i/>
          <w:lang w:eastAsia="zh-CN"/>
        </w:rPr>
        <w:t xml:space="preserve">, </w:t>
      </w:r>
      <w:r>
        <w:t>transmission mode 9</w:t>
      </w:r>
      <w:r>
        <w:rPr>
          <w:rFonts w:hint="eastAsia"/>
          <w:lang w:eastAsia="zh-CN"/>
        </w:rPr>
        <w:t>/10</w:t>
      </w:r>
      <w:r>
        <w:t xml:space="preserve"> configured with PMI/RI reporting</w:t>
      </w:r>
      <w:r>
        <w:rPr>
          <w:rFonts w:hint="eastAsia"/>
          <w:lang w:eastAsia="zh-CN"/>
        </w:rPr>
        <w:t xml:space="preserve"> </w:t>
      </w:r>
      <w:r>
        <w:t>with 4 antenna ports</w:t>
      </w:r>
      <w:r>
        <w:rPr>
          <w:rFonts w:hint="eastAsia"/>
          <w:lang w:eastAsia="zh-CN"/>
        </w:rPr>
        <w:t xml:space="preserve"> </w:t>
      </w:r>
      <w:r>
        <w:rPr>
          <w:lang w:eastAsia="zh-CN"/>
        </w:rPr>
        <w:t xml:space="preserve">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lang w:eastAsia="zh-CN"/>
        </w:rPr>
        <w:t xml:space="preserve"> with K&gt;1</w:t>
      </w:r>
      <w:r w:rsidR="005F347E">
        <w:rPr>
          <w:lang w:eastAsia="zh-CN"/>
        </w:rPr>
        <w:t xml:space="preserve"> </w:t>
      </w:r>
      <w:r w:rsidR="005F347E" w:rsidRPr="00E91B67">
        <w:rPr>
          <w:rFonts w:hint="eastAsia"/>
          <w:lang w:eastAsia="zh-CN"/>
        </w:rPr>
        <w:t xml:space="preserve">except with </w:t>
      </w:r>
      <w:r w:rsidR="005F347E" w:rsidRPr="00E91B67">
        <w:rPr>
          <w:i/>
          <w:lang w:eastAsia="zh-CN"/>
        </w:rPr>
        <w:t>feCoMP-CSI-Enabled=true</w:t>
      </w:r>
      <w:r>
        <w:rPr>
          <w:rFonts w:hint="eastAsia"/>
          <w:lang w:eastAsia="zh-CN"/>
        </w:rPr>
        <w:t xml:space="preserve">, and K=1 </w:t>
      </w:r>
      <w:r>
        <w:t xml:space="preserve">except with </w:t>
      </w:r>
      <w:r w:rsidRPr="002D734A">
        <w:rPr>
          <w:i/>
        </w:rPr>
        <w:t>alternativeCodebook</w:t>
      </w:r>
      <w:r>
        <w:rPr>
          <w:i/>
        </w:rPr>
        <w:t>EnabledCLASSB_K1=TRUE</w:t>
      </w:r>
      <w:r>
        <w:rPr>
          <w:rFonts w:hint="eastAsia"/>
          <w:lang w:eastAsia="zh-CN"/>
        </w:rPr>
        <w:t xml:space="preserve">, </w:t>
      </w:r>
      <w:r>
        <w:t xml:space="preserve">with </w:t>
      </w:r>
      <w:r>
        <w:rPr>
          <w:i/>
        </w:rPr>
        <w:t>alternativeCodeBookEnabledFor4TX-r12=TRUE</w:t>
      </w:r>
      <w:r w:rsidR="00551280">
        <w:rPr>
          <w:rFonts w:hint="eastAsia"/>
          <w:i/>
          <w:lang w:eastAsia="zh-CN"/>
        </w:rPr>
        <w:t>,</w:t>
      </w:r>
      <w:r w:rsidR="00551280" w:rsidDel="00471324">
        <w:rPr>
          <w:rFonts w:hint="eastAsia"/>
          <w:i/>
          <w:lang w:eastAsia="zh-CN"/>
        </w:rPr>
        <w:t xml:space="preserve"> </w:t>
      </w:r>
      <w:r w:rsidR="00551280" w:rsidRPr="008503A4">
        <w:rPr>
          <w:lang w:eastAsia="zh-CN"/>
        </w:rPr>
        <w:t xml:space="preserve">and </w:t>
      </w:r>
      <w:r w:rsidR="00551280" w:rsidRPr="00B27969">
        <w:t>transmission mode</w:t>
      </w:r>
      <w:r w:rsidR="00551280" w:rsidRPr="00B27969">
        <w:rPr>
          <w:rFonts w:hint="eastAsia"/>
          <w:lang w:eastAsia="zh-CN"/>
        </w:rPr>
        <w:t xml:space="preserve"> 9/10</w:t>
      </w:r>
      <w:r w:rsidR="00551280">
        <w:rPr>
          <w:rFonts w:hint="eastAsia"/>
          <w:lang w:eastAsia="zh-CN"/>
        </w:rPr>
        <w:t xml:space="preserve"> configured with </w:t>
      </w:r>
      <w:r w:rsidR="00551280">
        <w:t xml:space="preserve">higher layer </w:t>
      </w:r>
      <w:r w:rsidR="00551280" w:rsidRPr="0095051D">
        <w:rPr>
          <w:rFonts w:hint="eastAsia"/>
        </w:rPr>
        <w:t xml:space="preserve">parameter </w:t>
      </w:r>
      <w:r w:rsidR="00551280" w:rsidRPr="00077D26">
        <w:rPr>
          <w:i/>
        </w:rPr>
        <w:t xml:space="preserve">eMIMO-Type </w:t>
      </w:r>
      <w:r w:rsidR="00551280" w:rsidRPr="00260638">
        <w:rPr>
          <w:rFonts w:hint="eastAsia"/>
          <w:lang w:eastAsia="zh-CN"/>
        </w:rPr>
        <w:t xml:space="preserve">and </w:t>
      </w:r>
      <w:r w:rsidR="00551280" w:rsidRPr="00077D26">
        <w:rPr>
          <w:i/>
        </w:rPr>
        <w:t>eMIMO-Type</w:t>
      </w:r>
      <w:r w:rsidR="00551280">
        <w:rPr>
          <w:rFonts w:hint="eastAsia"/>
          <w:lang w:eastAsia="zh-CN"/>
        </w:rPr>
        <w:t>2</w:t>
      </w:r>
      <w:r w:rsidR="00551280">
        <w:rPr>
          <w:lang w:eastAsia="zh-CN"/>
        </w:rPr>
        <w:t xml:space="preserve">, and </w:t>
      </w:r>
      <w:r w:rsidR="00551280" w:rsidRPr="00077D26">
        <w:rPr>
          <w:i/>
        </w:rPr>
        <w:t>eMIMO-Type</w:t>
      </w:r>
      <w:r w:rsidR="00551280">
        <w:rPr>
          <w:rFonts w:hint="eastAsia"/>
          <w:lang w:eastAsia="zh-CN"/>
        </w:rPr>
        <w:t>2</w:t>
      </w:r>
      <w:r w:rsidR="00551280">
        <w:rPr>
          <w:lang w:eastAsia="zh-CN"/>
        </w:rPr>
        <w:t xml:space="preserve"> configured</w:t>
      </w:r>
      <w:r w:rsidR="00551280">
        <w:rPr>
          <w:rFonts w:hint="eastAsia"/>
          <w:lang w:eastAsia="zh-CN"/>
        </w:rPr>
        <w:t xml:space="preserve"> </w:t>
      </w:r>
      <w:r w:rsidR="00551280">
        <w:t xml:space="preserve">with </w:t>
      </w:r>
      <w:r w:rsidR="00551280">
        <w:rPr>
          <w:rFonts w:hint="eastAsia"/>
          <w:lang w:eastAsia="zh-CN"/>
        </w:rPr>
        <w:t xml:space="preserve">PMI/RI </w:t>
      </w:r>
      <w:r w:rsidR="00551280">
        <w:t xml:space="preserve">reporting </w:t>
      </w:r>
      <w:r w:rsidR="00551280">
        <w:rPr>
          <w:rFonts w:hint="eastAsia"/>
          <w:lang w:eastAsia="zh-CN"/>
        </w:rPr>
        <w:t xml:space="preserve">with </w:t>
      </w:r>
      <w:r w:rsidR="00551280">
        <w:rPr>
          <w:rFonts w:hint="eastAsia"/>
        </w:rPr>
        <w:t>4 antenna ports</w:t>
      </w:r>
      <w:r w:rsidR="00551280">
        <w:t xml:space="preserve"> except </w:t>
      </w:r>
      <w:r w:rsidR="00551280">
        <w:rPr>
          <w:rFonts w:hint="eastAsia"/>
          <w:lang w:eastAsia="zh-CN"/>
        </w:rPr>
        <w:t xml:space="preserve">with </w:t>
      </w:r>
      <w:r w:rsidR="00551280" w:rsidRPr="002D734A">
        <w:rPr>
          <w:i/>
        </w:rPr>
        <w:t>alternativeCodebook</w:t>
      </w:r>
      <w:r w:rsidR="00551280">
        <w:rPr>
          <w:i/>
        </w:rPr>
        <w:t>EnabledCLASSB_K1=TRUE</w:t>
      </w:r>
      <w:r w:rsidR="00551280">
        <w:rPr>
          <w:rFonts w:hint="eastAsia"/>
          <w:lang w:eastAsia="zh-CN"/>
        </w:rPr>
        <w:t>,</w:t>
      </w:r>
      <w:r w:rsidR="00551280" w:rsidRPr="001F3831">
        <w:rPr>
          <w:rFonts w:hint="eastAsia"/>
          <w:lang w:eastAsia="zh-CN"/>
        </w:rPr>
        <w:t xml:space="preserve"> </w:t>
      </w:r>
      <w:r w:rsidR="00551280">
        <w:rPr>
          <w:rFonts w:hint="eastAsia"/>
          <w:lang w:eastAsia="zh-CN"/>
        </w:rPr>
        <w:t>with</w:t>
      </w:r>
      <w:r w:rsidR="00551280">
        <w:t xml:space="preserve"> </w:t>
      </w:r>
      <w:r w:rsidR="00551280">
        <w:rPr>
          <w:i/>
        </w:rPr>
        <w:t>alternativeCodeBookEnabledFor4TX-r12=TRUE</w:t>
      </w:r>
      <w:r w:rsidRPr="00B7584F">
        <w:t>)</w:t>
      </w:r>
    </w:p>
    <w:tbl>
      <w:tblPr>
        <w:tblW w:w="8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41"/>
        <w:gridCol w:w="968"/>
        <w:gridCol w:w="968"/>
        <w:gridCol w:w="968"/>
        <w:gridCol w:w="968"/>
      </w:tblGrid>
      <w:tr w:rsidR="00F23E3F" w:rsidRPr="00B7584F" w14:paraId="67A21CA3" w14:textId="77777777" w:rsidTr="00747424">
        <w:trPr>
          <w:trHeight w:val="224"/>
          <w:jc w:val="center"/>
        </w:trPr>
        <w:tc>
          <w:tcPr>
            <w:tcW w:w="4441" w:type="dxa"/>
            <w:vMerge w:val="restart"/>
            <w:shd w:val="clear" w:color="auto" w:fill="E0E0E0"/>
            <w:tcMar>
              <w:top w:w="0" w:type="dxa"/>
              <w:left w:w="108" w:type="dxa"/>
              <w:bottom w:w="0" w:type="dxa"/>
              <w:right w:w="108" w:type="dxa"/>
            </w:tcMar>
            <w:vAlign w:val="center"/>
          </w:tcPr>
          <w:p w14:paraId="0FB6B393" w14:textId="77777777" w:rsidR="00F23E3F" w:rsidRPr="00064EEE" w:rsidRDefault="00F23E3F" w:rsidP="00747424">
            <w:pPr>
              <w:pStyle w:val="TAH"/>
            </w:pPr>
            <w:r w:rsidRPr="00064EEE">
              <w:t>Field</w:t>
            </w:r>
          </w:p>
        </w:tc>
        <w:tc>
          <w:tcPr>
            <w:tcW w:w="0" w:type="auto"/>
            <w:gridSpan w:val="4"/>
            <w:shd w:val="clear" w:color="auto" w:fill="E0E0E0"/>
            <w:tcMar>
              <w:top w:w="0" w:type="dxa"/>
              <w:left w:w="108" w:type="dxa"/>
              <w:bottom w:w="0" w:type="dxa"/>
              <w:right w:w="108" w:type="dxa"/>
            </w:tcMar>
            <w:vAlign w:val="center"/>
          </w:tcPr>
          <w:p w14:paraId="6F13DA14" w14:textId="77777777" w:rsidR="00F23E3F" w:rsidRPr="00064EEE" w:rsidRDefault="00F23E3F" w:rsidP="00747424">
            <w:pPr>
              <w:pStyle w:val="TAH"/>
            </w:pPr>
            <w:r w:rsidRPr="00064EEE">
              <w:t>Bitwidth</w:t>
            </w:r>
          </w:p>
        </w:tc>
      </w:tr>
      <w:tr w:rsidR="00F23E3F" w:rsidRPr="00B7584F" w14:paraId="74575EF8" w14:textId="77777777" w:rsidTr="00747424">
        <w:trPr>
          <w:trHeight w:val="171"/>
          <w:jc w:val="center"/>
        </w:trPr>
        <w:tc>
          <w:tcPr>
            <w:tcW w:w="0" w:type="auto"/>
            <w:vMerge/>
            <w:shd w:val="clear" w:color="auto" w:fill="E0E0E0"/>
            <w:vAlign w:val="center"/>
          </w:tcPr>
          <w:p w14:paraId="51317E4B" w14:textId="77777777" w:rsidR="00F23E3F" w:rsidRPr="00B7584F" w:rsidRDefault="00F23E3F" w:rsidP="00747424">
            <w:pPr>
              <w:pStyle w:val="TAH"/>
              <w:rPr>
                <w:rFonts w:eastAsia="Calibri" w:cs="Arial"/>
                <w:bCs/>
                <w:szCs w:val="18"/>
              </w:rPr>
            </w:pPr>
          </w:p>
        </w:tc>
        <w:tc>
          <w:tcPr>
            <w:tcW w:w="0" w:type="auto"/>
            <w:shd w:val="clear" w:color="auto" w:fill="E0E0E0"/>
            <w:tcMar>
              <w:top w:w="0" w:type="dxa"/>
              <w:left w:w="108" w:type="dxa"/>
              <w:bottom w:w="0" w:type="dxa"/>
              <w:right w:w="108" w:type="dxa"/>
            </w:tcMar>
            <w:vAlign w:val="center"/>
          </w:tcPr>
          <w:p w14:paraId="72C6DE5B" w14:textId="77777777" w:rsidR="00F23E3F" w:rsidRPr="00064EEE" w:rsidRDefault="00F23E3F" w:rsidP="00747424">
            <w:pPr>
              <w:pStyle w:val="TAH"/>
            </w:pPr>
            <w:r w:rsidRPr="00064EEE">
              <w:t>Rank = 1</w:t>
            </w:r>
          </w:p>
        </w:tc>
        <w:tc>
          <w:tcPr>
            <w:tcW w:w="0" w:type="auto"/>
            <w:shd w:val="clear" w:color="auto" w:fill="E0E0E0"/>
            <w:tcMar>
              <w:top w:w="0" w:type="dxa"/>
              <w:left w:w="108" w:type="dxa"/>
              <w:bottom w:w="0" w:type="dxa"/>
              <w:right w:w="108" w:type="dxa"/>
            </w:tcMar>
            <w:vAlign w:val="center"/>
          </w:tcPr>
          <w:p w14:paraId="524D4477" w14:textId="77777777" w:rsidR="00F23E3F" w:rsidRPr="00064EEE" w:rsidRDefault="00F23E3F" w:rsidP="00747424">
            <w:pPr>
              <w:pStyle w:val="TAH"/>
            </w:pPr>
            <w:r w:rsidRPr="00064EEE">
              <w:t>Rank = 2</w:t>
            </w:r>
          </w:p>
        </w:tc>
        <w:tc>
          <w:tcPr>
            <w:tcW w:w="0" w:type="auto"/>
            <w:shd w:val="clear" w:color="auto" w:fill="E0E0E0"/>
            <w:tcMar>
              <w:top w:w="0" w:type="dxa"/>
              <w:left w:w="108" w:type="dxa"/>
              <w:bottom w:w="0" w:type="dxa"/>
              <w:right w:w="108" w:type="dxa"/>
            </w:tcMar>
            <w:vAlign w:val="center"/>
          </w:tcPr>
          <w:p w14:paraId="7948695C" w14:textId="77777777" w:rsidR="00F23E3F" w:rsidRPr="00064EEE" w:rsidRDefault="00F23E3F" w:rsidP="00747424">
            <w:pPr>
              <w:pStyle w:val="TAH"/>
              <w:rPr>
                <w:lang w:val="de-DE"/>
              </w:rPr>
            </w:pPr>
            <w:r w:rsidRPr="00064EEE">
              <w:rPr>
                <w:lang w:val="de-DE"/>
              </w:rPr>
              <w:t>Rank = 3</w:t>
            </w:r>
          </w:p>
        </w:tc>
        <w:tc>
          <w:tcPr>
            <w:tcW w:w="0" w:type="auto"/>
            <w:shd w:val="clear" w:color="auto" w:fill="E0E0E0"/>
            <w:tcMar>
              <w:top w:w="0" w:type="dxa"/>
              <w:left w:w="108" w:type="dxa"/>
              <w:bottom w:w="0" w:type="dxa"/>
              <w:right w:w="108" w:type="dxa"/>
            </w:tcMar>
            <w:vAlign w:val="center"/>
          </w:tcPr>
          <w:p w14:paraId="69FEF058" w14:textId="77777777" w:rsidR="00F23E3F" w:rsidRPr="00064EEE" w:rsidRDefault="00F23E3F" w:rsidP="00747424">
            <w:pPr>
              <w:pStyle w:val="TAH"/>
              <w:rPr>
                <w:lang w:val="de-DE"/>
              </w:rPr>
            </w:pPr>
            <w:r w:rsidRPr="00064EEE">
              <w:rPr>
                <w:lang w:val="de-DE"/>
              </w:rPr>
              <w:t>Rank = 4</w:t>
            </w:r>
          </w:p>
        </w:tc>
      </w:tr>
      <w:tr w:rsidR="00F23E3F" w:rsidRPr="00B7584F" w14:paraId="6953B8C1" w14:textId="77777777" w:rsidTr="00747424">
        <w:trPr>
          <w:trHeight w:val="238"/>
          <w:jc w:val="center"/>
        </w:trPr>
        <w:tc>
          <w:tcPr>
            <w:tcW w:w="4441" w:type="dxa"/>
            <w:tcMar>
              <w:top w:w="0" w:type="dxa"/>
              <w:left w:w="108" w:type="dxa"/>
              <w:bottom w:w="0" w:type="dxa"/>
              <w:right w:w="108" w:type="dxa"/>
            </w:tcMar>
            <w:vAlign w:val="center"/>
          </w:tcPr>
          <w:p w14:paraId="56E34BB9" w14:textId="77777777" w:rsidR="00F23E3F" w:rsidRPr="00064EEE" w:rsidRDefault="00F23E3F" w:rsidP="007226C5">
            <w:pPr>
              <w:pStyle w:val="tac0"/>
              <w:rPr>
                <w:lang w:val="de-DE"/>
              </w:rPr>
            </w:pPr>
            <w:r w:rsidRPr="00064EEE">
              <w:rPr>
                <w:lang w:val="de-DE"/>
              </w:rPr>
              <w:t>Wideband CQI codeword 0</w:t>
            </w:r>
          </w:p>
        </w:tc>
        <w:tc>
          <w:tcPr>
            <w:tcW w:w="0" w:type="auto"/>
            <w:tcMar>
              <w:top w:w="0" w:type="dxa"/>
              <w:left w:w="108" w:type="dxa"/>
              <w:bottom w:w="0" w:type="dxa"/>
              <w:right w:w="108" w:type="dxa"/>
            </w:tcMar>
            <w:vAlign w:val="center"/>
          </w:tcPr>
          <w:p w14:paraId="68DCED51" w14:textId="77777777" w:rsidR="00F23E3F" w:rsidRPr="00064EEE" w:rsidRDefault="00F23E3F" w:rsidP="007226C5">
            <w:pPr>
              <w:pStyle w:val="tac0"/>
              <w:rPr>
                <w:lang w:val="de-DE"/>
              </w:rPr>
            </w:pPr>
            <w:r w:rsidRPr="00064EEE">
              <w:rPr>
                <w:lang w:val="de-DE"/>
              </w:rPr>
              <w:t>4</w:t>
            </w:r>
          </w:p>
        </w:tc>
        <w:tc>
          <w:tcPr>
            <w:tcW w:w="0" w:type="auto"/>
            <w:tcMar>
              <w:top w:w="0" w:type="dxa"/>
              <w:left w:w="108" w:type="dxa"/>
              <w:bottom w:w="0" w:type="dxa"/>
              <w:right w:w="108" w:type="dxa"/>
            </w:tcMar>
            <w:vAlign w:val="center"/>
          </w:tcPr>
          <w:p w14:paraId="7E8938F4" w14:textId="77777777" w:rsidR="00F23E3F" w:rsidRPr="00064EEE" w:rsidRDefault="00F23E3F" w:rsidP="007226C5">
            <w:pPr>
              <w:pStyle w:val="tac0"/>
              <w:rPr>
                <w:lang w:val="de-DE"/>
              </w:rPr>
            </w:pPr>
            <w:r w:rsidRPr="00064EEE">
              <w:rPr>
                <w:lang w:val="de-DE"/>
              </w:rPr>
              <w:t>4</w:t>
            </w:r>
          </w:p>
        </w:tc>
        <w:tc>
          <w:tcPr>
            <w:tcW w:w="0" w:type="auto"/>
            <w:tcMar>
              <w:top w:w="0" w:type="dxa"/>
              <w:left w:w="108" w:type="dxa"/>
              <w:bottom w:w="0" w:type="dxa"/>
              <w:right w:w="108" w:type="dxa"/>
            </w:tcMar>
            <w:vAlign w:val="center"/>
          </w:tcPr>
          <w:p w14:paraId="715AE47F" w14:textId="77777777" w:rsidR="00F23E3F" w:rsidRPr="00064EEE" w:rsidRDefault="00F23E3F" w:rsidP="007226C5">
            <w:pPr>
              <w:pStyle w:val="tac0"/>
              <w:rPr>
                <w:lang w:val="de-DE"/>
              </w:rPr>
            </w:pPr>
            <w:r w:rsidRPr="00064EEE">
              <w:rPr>
                <w:lang w:val="de-DE"/>
              </w:rPr>
              <w:t>4</w:t>
            </w:r>
          </w:p>
        </w:tc>
        <w:tc>
          <w:tcPr>
            <w:tcW w:w="0" w:type="auto"/>
            <w:tcMar>
              <w:top w:w="0" w:type="dxa"/>
              <w:left w:w="108" w:type="dxa"/>
              <w:bottom w:w="0" w:type="dxa"/>
              <w:right w:w="108" w:type="dxa"/>
            </w:tcMar>
            <w:vAlign w:val="center"/>
          </w:tcPr>
          <w:p w14:paraId="46FCBFB7" w14:textId="77777777" w:rsidR="00F23E3F" w:rsidRPr="00064EEE" w:rsidRDefault="00F23E3F" w:rsidP="007226C5">
            <w:pPr>
              <w:pStyle w:val="tac0"/>
              <w:rPr>
                <w:lang w:val="de-DE"/>
              </w:rPr>
            </w:pPr>
            <w:r w:rsidRPr="00064EEE">
              <w:rPr>
                <w:lang w:val="de-DE"/>
              </w:rPr>
              <w:t>4</w:t>
            </w:r>
          </w:p>
        </w:tc>
      </w:tr>
      <w:tr w:rsidR="00F23E3F" w:rsidRPr="00B7584F" w14:paraId="256AA4DB" w14:textId="77777777" w:rsidTr="00747424">
        <w:trPr>
          <w:trHeight w:val="238"/>
          <w:jc w:val="center"/>
        </w:trPr>
        <w:tc>
          <w:tcPr>
            <w:tcW w:w="4441" w:type="dxa"/>
            <w:tcMar>
              <w:top w:w="0" w:type="dxa"/>
              <w:left w:w="108" w:type="dxa"/>
              <w:bottom w:w="0" w:type="dxa"/>
              <w:right w:w="108" w:type="dxa"/>
            </w:tcMar>
            <w:vAlign w:val="center"/>
          </w:tcPr>
          <w:p w14:paraId="4BE3A5D2" w14:textId="77777777" w:rsidR="00F23E3F" w:rsidRPr="00064EEE" w:rsidRDefault="00F23E3F" w:rsidP="007226C5">
            <w:pPr>
              <w:pStyle w:val="tac0"/>
              <w:rPr>
                <w:lang w:val="de-DE"/>
              </w:rPr>
            </w:pPr>
            <w:r w:rsidRPr="00064EEE">
              <w:rPr>
                <w:lang w:val="de-DE"/>
              </w:rPr>
              <w:t>Wideband CQI codeword 1</w:t>
            </w:r>
          </w:p>
        </w:tc>
        <w:tc>
          <w:tcPr>
            <w:tcW w:w="0" w:type="auto"/>
            <w:tcMar>
              <w:top w:w="0" w:type="dxa"/>
              <w:left w:w="108" w:type="dxa"/>
              <w:bottom w:w="0" w:type="dxa"/>
              <w:right w:w="108" w:type="dxa"/>
            </w:tcMar>
            <w:vAlign w:val="center"/>
          </w:tcPr>
          <w:p w14:paraId="775D3DBB" w14:textId="77777777" w:rsidR="00F23E3F" w:rsidRPr="00064EEE" w:rsidRDefault="00F23E3F" w:rsidP="007226C5">
            <w:pPr>
              <w:pStyle w:val="tac0"/>
              <w:rPr>
                <w:lang w:val="en-GB"/>
              </w:rPr>
            </w:pPr>
            <w:r w:rsidRPr="00064EEE">
              <w:rPr>
                <w:lang w:val="en-GB"/>
              </w:rPr>
              <w:t>0</w:t>
            </w:r>
          </w:p>
        </w:tc>
        <w:tc>
          <w:tcPr>
            <w:tcW w:w="0" w:type="auto"/>
            <w:tcMar>
              <w:top w:w="0" w:type="dxa"/>
              <w:left w:w="108" w:type="dxa"/>
              <w:bottom w:w="0" w:type="dxa"/>
              <w:right w:w="108" w:type="dxa"/>
            </w:tcMar>
            <w:vAlign w:val="center"/>
          </w:tcPr>
          <w:p w14:paraId="4F1623F9" w14:textId="77777777" w:rsidR="00F23E3F" w:rsidRPr="00064EEE" w:rsidRDefault="00F23E3F" w:rsidP="007226C5">
            <w:pPr>
              <w:pStyle w:val="tac0"/>
              <w:rPr>
                <w:lang w:val="en-GB"/>
              </w:rPr>
            </w:pPr>
            <w:r w:rsidRPr="00064EEE">
              <w:rPr>
                <w:lang w:val="en-GB"/>
              </w:rPr>
              <w:t>4</w:t>
            </w:r>
          </w:p>
        </w:tc>
        <w:tc>
          <w:tcPr>
            <w:tcW w:w="0" w:type="auto"/>
            <w:tcMar>
              <w:top w:w="0" w:type="dxa"/>
              <w:left w:w="108" w:type="dxa"/>
              <w:bottom w:w="0" w:type="dxa"/>
              <w:right w:w="108" w:type="dxa"/>
            </w:tcMar>
            <w:vAlign w:val="center"/>
          </w:tcPr>
          <w:p w14:paraId="1F6ED6CF" w14:textId="77777777" w:rsidR="00F23E3F" w:rsidRPr="00064EEE" w:rsidRDefault="00F23E3F" w:rsidP="007226C5">
            <w:pPr>
              <w:pStyle w:val="tac0"/>
              <w:rPr>
                <w:lang w:val="en-GB"/>
              </w:rPr>
            </w:pPr>
            <w:r w:rsidRPr="00064EEE">
              <w:rPr>
                <w:lang w:val="en-GB"/>
              </w:rPr>
              <w:t>4</w:t>
            </w:r>
          </w:p>
        </w:tc>
        <w:tc>
          <w:tcPr>
            <w:tcW w:w="0" w:type="auto"/>
            <w:tcMar>
              <w:top w:w="0" w:type="dxa"/>
              <w:left w:w="108" w:type="dxa"/>
              <w:bottom w:w="0" w:type="dxa"/>
              <w:right w:w="108" w:type="dxa"/>
            </w:tcMar>
            <w:vAlign w:val="center"/>
          </w:tcPr>
          <w:p w14:paraId="7A338462" w14:textId="77777777" w:rsidR="00F23E3F" w:rsidRPr="00064EEE" w:rsidRDefault="00F23E3F" w:rsidP="007226C5">
            <w:pPr>
              <w:pStyle w:val="tac0"/>
              <w:rPr>
                <w:lang w:val="en-GB"/>
              </w:rPr>
            </w:pPr>
            <w:r w:rsidRPr="00064EEE">
              <w:rPr>
                <w:lang w:val="en-GB"/>
              </w:rPr>
              <w:t>4</w:t>
            </w:r>
          </w:p>
        </w:tc>
      </w:tr>
      <w:tr w:rsidR="00F23E3F" w:rsidRPr="00B7584F" w14:paraId="3DE32C6F" w14:textId="77777777" w:rsidTr="00747424">
        <w:trPr>
          <w:trHeight w:val="238"/>
          <w:jc w:val="center"/>
        </w:trPr>
        <w:tc>
          <w:tcPr>
            <w:tcW w:w="4441" w:type="dxa"/>
            <w:tcMar>
              <w:top w:w="0" w:type="dxa"/>
              <w:left w:w="108" w:type="dxa"/>
              <w:bottom w:w="0" w:type="dxa"/>
              <w:right w:w="108" w:type="dxa"/>
            </w:tcMar>
            <w:vAlign w:val="center"/>
          </w:tcPr>
          <w:p w14:paraId="074325C7" w14:textId="77777777" w:rsidR="00F23E3F" w:rsidRPr="00064EEE" w:rsidRDefault="00F23E3F" w:rsidP="007226C5">
            <w:pPr>
              <w:pStyle w:val="tac0"/>
              <w:rPr>
                <w:lang w:val="en-GB"/>
              </w:rPr>
            </w:pPr>
            <w:r w:rsidRPr="00064EEE">
              <w:rPr>
                <w:lang w:val="en-GB"/>
              </w:rPr>
              <w:t xml:space="preserve">Wideband first PMI </w:t>
            </w:r>
            <w:r w:rsidRPr="00064EEE">
              <w:rPr>
                <w:iCs/>
                <w:lang w:val="en-GB"/>
              </w:rPr>
              <w:t>i</w:t>
            </w:r>
            <w:r w:rsidRPr="00064EEE">
              <w:rPr>
                <w:lang w:val="en-GB"/>
              </w:rPr>
              <w:t>1</w:t>
            </w:r>
          </w:p>
        </w:tc>
        <w:tc>
          <w:tcPr>
            <w:tcW w:w="0" w:type="auto"/>
            <w:tcMar>
              <w:top w:w="0" w:type="dxa"/>
              <w:left w:w="108" w:type="dxa"/>
              <w:bottom w:w="0" w:type="dxa"/>
              <w:right w:w="108" w:type="dxa"/>
            </w:tcMar>
            <w:vAlign w:val="center"/>
          </w:tcPr>
          <w:p w14:paraId="360CE9F5" w14:textId="77777777" w:rsidR="00F23E3F" w:rsidRPr="00064EEE" w:rsidRDefault="00F23E3F" w:rsidP="007226C5">
            <w:pPr>
              <w:pStyle w:val="tac0"/>
              <w:rPr>
                <w:lang w:val="en-GB"/>
              </w:rPr>
            </w:pPr>
            <w:r>
              <w:rPr>
                <w:lang w:val="en-GB"/>
              </w:rPr>
              <w:t>4</w:t>
            </w:r>
          </w:p>
        </w:tc>
        <w:tc>
          <w:tcPr>
            <w:tcW w:w="0" w:type="auto"/>
            <w:tcMar>
              <w:top w:w="0" w:type="dxa"/>
              <w:left w:w="108" w:type="dxa"/>
              <w:bottom w:w="0" w:type="dxa"/>
              <w:right w:w="108" w:type="dxa"/>
            </w:tcMar>
            <w:vAlign w:val="center"/>
          </w:tcPr>
          <w:p w14:paraId="28782B5B" w14:textId="77777777" w:rsidR="00F23E3F" w:rsidRPr="00064EEE" w:rsidRDefault="00F23E3F" w:rsidP="007226C5">
            <w:pPr>
              <w:pStyle w:val="tac0"/>
              <w:rPr>
                <w:lang w:val="en-GB"/>
              </w:rPr>
            </w:pPr>
            <w:r>
              <w:rPr>
                <w:lang w:val="en-GB"/>
              </w:rPr>
              <w:t>4</w:t>
            </w:r>
          </w:p>
        </w:tc>
        <w:tc>
          <w:tcPr>
            <w:tcW w:w="0" w:type="auto"/>
            <w:tcMar>
              <w:top w:w="0" w:type="dxa"/>
              <w:left w:w="108" w:type="dxa"/>
              <w:bottom w:w="0" w:type="dxa"/>
              <w:right w:w="108" w:type="dxa"/>
            </w:tcMar>
            <w:vAlign w:val="center"/>
          </w:tcPr>
          <w:p w14:paraId="25240340" w14:textId="77777777" w:rsidR="00F23E3F" w:rsidRPr="00064EEE" w:rsidRDefault="00F23E3F" w:rsidP="007226C5">
            <w:pPr>
              <w:pStyle w:val="tac0"/>
              <w:rPr>
                <w:lang w:val="en-GB"/>
              </w:rPr>
            </w:pPr>
            <w:r>
              <w:rPr>
                <w:lang w:val="en-GB"/>
              </w:rPr>
              <w:t>0</w:t>
            </w:r>
          </w:p>
        </w:tc>
        <w:tc>
          <w:tcPr>
            <w:tcW w:w="0" w:type="auto"/>
            <w:tcMar>
              <w:top w:w="0" w:type="dxa"/>
              <w:left w:w="108" w:type="dxa"/>
              <w:bottom w:w="0" w:type="dxa"/>
              <w:right w:w="108" w:type="dxa"/>
            </w:tcMar>
            <w:vAlign w:val="center"/>
          </w:tcPr>
          <w:p w14:paraId="719D62C6" w14:textId="77777777" w:rsidR="00F23E3F" w:rsidRPr="00064EEE" w:rsidRDefault="00F23E3F" w:rsidP="007226C5">
            <w:pPr>
              <w:pStyle w:val="tac0"/>
              <w:rPr>
                <w:lang w:val="en-GB"/>
              </w:rPr>
            </w:pPr>
            <w:r>
              <w:rPr>
                <w:lang w:val="en-GB"/>
              </w:rPr>
              <w:t>0</w:t>
            </w:r>
          </w:p>
        </w:tc>
      </w:tr>
      <w:tr w:rsidR="00F23E3F" w:rsidRPr="00B7584F" w14:paraId="6D23767A" w14:textId="77777777" w:rsidTr="00747424">
        <w:trPr>
          <w:trHeight w:val="238"/>
          <w:jc w:val="center"/>
        </w:trPr>
        <w:tc>
          <w:tcPr>
            <w:tcW w:w="4441" w:type="dxa"/>
            <w:tcMar>
              <w:top w:w="0" w:type="dxa"/>
              <w:left w:w="108" w:type="dxa"/>
              <w:bottom w:w="0" w:type="dxa"/>
              <w:right w:w="108" w:type="dxa"/>
            </w:tcMar>
            <w:vAlign w:val="center"/>
          </w:tcPr>
          <w:p w14:paraId="4F2C6462" w14:textId="77777777" w:rsidR="00F23E3F" w:rsidRPr="00064EEE" w:rsidRDefault="00F23E3F" w:rsidP="007226C5">
            <w:pPr>
              <w:pStyle w:val="tac0"/>
              <w:rPr>
                <w:lang w:val="en-GB"/>
              </w:rPr>
            </w:pPr>
            <w:r>
              <w:rPr>
                <w:rFonts w:eastAsia="SimSun" w:hint="eastAsia"/>
                <w:lang w:val="en-GB" w:eastAsia="zh-CN"/>
              </w:rPr>
              <w:t>Wideband</w:t>
            </w:r>
            <w:r w:rsidRPr="00064EEE">
              <w:rPr>
                <w:lang w:val="en-GB"/>
              </w:rPr>
              <w:t xml:space="preserve"> second PMI </w:t>
            </w:r>
            <w:r w:rsidRPr="00064EEE">
              <w:rPr>
                <w:iCs/>
                <w:lang w:val="en-GB"/>
              </w:rPr>
              <w:t>i</w:t>
            </w:r>
            <w:r w:rsidRPr="00064EEE">
              <w:rPr>
                <w:lang w:val="en-GB"/>
              </w:rPr>
              <w:t>2</w:t>
            </w:r>
          </w:p>
        </w:tc>
        <w:tc>
          <w:tcPr>
            <w:tcW w:w="0" w:type="auto"/>
            <w:tcMar>
              <w:top w:w="0" w:type="dxa"/>
              <w:left w:w="108" w:type="dxa"/>
              <w:bottom w:w="0" w:type="dxa"/>
              <w:right w:w="108" w:type="dxa"/>
            </w:tcMar>
            <w:vAlign w:val="center"/>
          </w:tcPr>
          <w:p w14:paraId="7513D712" w14:textId="77777777" w:rsidR="00F23E3F" w:rsidRPr="00064EEE" w:rsidRDefault="00F23E3F" w:rsidP="007226C5">
            <w:pPr>
              <w:pStyle w:val="tac0"/>
              <w:rPr>
                <w:lang w:val="en-GB"/>
              </w:rPr>
            </w:pPr>
            <w:r>
              <w:rPr>
                <w:lang w:val="en-GB"/>
              </w:rPr>
              <w:t>4</w:t>
            </w:r>
          </w:p>
        </w:tc>
        <w:tc>
          <w:tcPr>
            <w:tcW w:w="0" w:type="auto"/>
            <w:tcMar>
              <w:top w:w="0" w:type="dxa"/>
              <w:left w:w="108" w:type="dxa"/>
              <w:bottom w:w="0" w:type="dxa"/>
              <w:right w:w="108" w:type="dxa"/>
            </w:tcMar>
            <w:vAlign w:val="center"/>
          </w:tcPr>
          <w:p w14:paraId="152EB4B8" w14:textId="77777777" w:rsidR="00F23E3F" w:rsidRPr="00064EEE" w:rsidRDefault="00F23E3F" w:rsidP="007226C5">
            <w:pPr>
              <w:pStyle w:val="tac0"/>
              <w:rPr>
                <w:lang w:val="en-GB"/>
              </w:rPr>
            </w:pPr>
            <w:r>
              <w:rPr>
                <w:lang w:val="en-GB"/>
              </w:rPr>
              <w:t>4</w:t>
            </w:r>
          </w:p>
        </w:tc>
        <w:tc>
          <w:tcPr>
            <w:tcW w:w="0" w:type="auto"/>
            <w:tcMar>
              <w:top w:w="0" w:type="dxa"/>
              <w:left w:w="108" w:type="dxa"/>
              <w:bottom w:w="0" w:type="dxa"/>
              <w:right w:w="108" w:type="dxa"/>
            </w:tcMar>
            <w:vAlign w:val="center"/>
          </w:tcPr>
          <w:p w14:paraId="3BD7AEF7" w14:textId="77777777" w:rsidR="00F23E3F" w:rsidRPr="00064EEE" w:rsidRDefault="00F23E3F" w:rsidP="007226C5">
            <w:pPr>
              <w:pStyle w:val="tac0"/>
              <w:rPr>
                <w:lang w:val="en-GB"/>
              </w:rPr>
            </w:pPr>
            <w:r>
              <w:rPr>
                <w:lang w:val="en-GB"/>
              </w:rPr>
              <w:t>4</w:t>
            </w:r>
          </w:p>
        </w:tc>
        <w:tc>
          <w:tcPr>
            <w:tcW w:w="0" w:type="auto"/>
            <w:tcMar>
              <w:top w:w="0" w:type="dxa"/>
              <w:left w:w="108" w:type="dxa"/>
              <w:bottom w:w="0" w:type="dxa"/>
              <w:right w:w="108" w:type="dxa"/>
            </w:tcMar>
            <w:vAlign w:val="center"/>
          </w:tcPr>
          <w:p w14:paraId="5C601571" w14:textId="77777777" w:rsidR="00F23E3F" w:rsidRPr="00064EEE" w:rsidRDefault="00F23E3F" w:rsidP="007226C5">
            <w:pPr>
              <w:pStyle w:val="tac0"/>
              <w:rPr>
                <w:lang w:val="en-GB"/>
              </w:rPr>
            </w:pPr>
            <w:r>
              <w:rPr>
                <w:lang w:val="en-GB"/>
              </w:rPr>
              <w:t>4</w:t>
            </w:r>
          </w:p>
        </w:tc>
      </w:tr>
    </w:tbl>
    <w:p w14:paraId="04850BC7" w14:textId="77777777" w:rsidR="00F23E3F" w:rsidRDefault="00F23E3F" w:rsidP="00F23E3F"/>
    <w:p w14:paraId="7F2182AB" w14:textId="77777777" w:rsidR="00F23E3F" w:rsidRPr="00E0039F" w:rsidRDefault="00F23E3F" w:rsidP="00F23E3F">
      <w:pPr>
        <w:pStyle w:val="TH"/>
        <w:rPr>
          <w:rFonts w:eastAsia="SimSun"/>
          <w:lang w:eastAsia="zh-CN"/>
        </w:rPr>
      </w:pPr>
      <w:r w:rsidRPr="00E0039F">
        <w:t xml:space="preserve">Table </w:t>
      </w:r>
      <w:r>
        <w:t>5.2.2.6.1-1</w:t>
      </w:r>
      <w:r>
        <w:rPr>
          <w:rFonts w:eastAsia="SimSun"/>
          <w:lang w:eastAsia="zh-CN"/>
        </w:rPr>
        <w:t>J</w:t>
      </w:r>
      <w:r>
        <w:rPr>
          <w:rFonts w:eastAsia="SimSun" w:hint="eastAsia"/>
          <w:lang w:eastAsia="zh-CN"/>
        </w:rPr>
        <w:t>-1</w:t>
      </w:r>
      <w:r w:rsidRPr="00E0039F">
        <w:t xml:space="preserve">: Fields for channel quality information feedback for </w:t>
      </w:r>
      <w:r>
        <w:t>wideband</w:t>
      </w:r>
      <w:r w:rsidRPr="00E0039F">
        <w:t xml:space="preserve"> CQI reports (transmission mode </w:t>
      </w:r>
      <w:r>
        <w:rPr>
          <w:rFonts w:eastAsia="SimSun" w:hint="eastAsia"/>
          <w:lang w:eastAsia="zh-CN"/>
        </w:rPr>
        <w:t>9/10</w:t>
      </w:r>
      <w:r w:rsidRPr="00E0039F">
        <w:rPr>
          <w:lang w:eastAsia="zh-CN"/>
        </w:rPr>
        <w:t xml:space="preserve"> </w:t>
      </w:r>
      <w:r w:rsidRPr="00E0039F">
        <w:t xml:space="preserve">configured with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A</w:t>
      </w:r>
      <w:r w:rsidR="00D054B0">
        <w:t>'</w:t>
      </w:r>
      <w:r w:rsidRPr="00E0039F">
        <w:t xml:space="preserve"> with </w:t>
      </w:r>
      <w:r>
        <w:rPr>
          <w:rFonts w:hint="eastAsia"/>
          <w:lang w:eastAsia="zh-CN"/>
        </w:rPr>
        <w:t xml:space="preserve">codebook </w:t>
      </w:r>
      <w:r>
        <w:rPr>
          <w:lang w:eastAsia="zh-CN"/>
        </w:rPr>
        <w:t xml:space="preserve">configuration </w:t>
      </w:r>
      <w:r w:rsidR="008C4D60">
        <w:rPr>
          <w:rFonts w:ascii="Times New Roman" w:eastAsia="SimSun" w:hAnsi="Times New Roman"/>
          <w:position w:val="-10"/>
          <w:lang w:eastAsia="zh-CN"/>
        </w:rPr>
        <w:pict w14:anchorId="53852AED">
          <v:shape id="_x0000_i1740" type="#_x0000_t75" style="width:52.75pt;height:14.25pt">
            <v:imagedata r:id="rId495" o:title=""/>
          </v:shape>
        </w:pict>
      </w:r>
      <w:r>
        <w:rPr>
          <w:rFonts w:eastAsia="SimSun" w:hint="eastAsia"/>
          <w:lang w:eastAsia="zh-CN"/>
        </w:rPr>
        <w:t xml:space="preserve"> </w:t>
      </w:r>
      <w:r w:rsidRPr="00E0039F">
        <w:rPr>
          <w:lang w:eastAsia="zh-CN"/>
        </w:rPr>
        <w:t>a</w:t>
      </w:r>
      <w:r w:rsidRPr="00E0039F">
        <w:t xml:space="preserve">nd </w:t>
      </w:r>
      <w:r>
        <w:rPr>
          <w:i/>
        </w:rPr>
        <w:t>CodebookConfig</w:t>
      </w:r>
      <w:r>
        <w:rPr>
          <w:rFonts w:eastAsia="SimSun" w:hint="eastAsia"/>
          <w:lang w:eastAsia="zh-CN"/>
        </w:rPr>
        <w:t>=</w:t>
      </w:r>
      <w:r w:rsidRPr="00E0039F">
        <w:t>1</w:t>
      </w:r>
      <w:r w:rsidRPr="00E0039F">
        <w:rPr>
          <w:rFonts w:hint="eastAsia"/>
          <w:lang w:eastAsia="zh-CN"/>
        </w:rPr>
        <w:t>)</w:t>
      </w:r>
    </w:p>
    <w:tbl>
      <w:tblPr>
        <w:tblW w:w="94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47"/>
        <w:gridCol w:w="1960"/>
        <w:gridCol w:w="1754"/>
        <w:gridCol w:w="2428"/>
        <w:gridCol w:w="2232"/>
      </w:tblGrid>
      <w:tr w:rsidR="00F23E3F" w:rsidRPr="00290CB4" w14:paraId="4F9AB583" w14:textId="77777777" w:rsidTr="00E013D3">
        <w:trPr>
          <w:cantSplit/>
          <w:trHeight w:val="20"/>
          <w:jc w:val="center"/>
        </w:trPr>
        <w:tc>
          <w:tcPr>
            <w:tcW w:w="1047" w:type="dxa"/>
            <w:vMerge w:val="restart"/>
            <w:shd w:val="clear" w:color="auto" w:fill="E0E0E0"/>
            <w:tcMar>
              <w:top w:w="0" w:type="dxa"/>
              <w:left w:w="108" w:type="dxa"/>
              <w:bottom w:w="0" w:type="dxa"/>
              <w:right w:w="108" w:type="dxa"/>
            </w:tcMar>
            <w:vAlign w:val="center"/>
          </w:tcPr>
          <w:p w14:paraId="439ECEDC" w14:textId="77777777" w:rsidR="00F23E3F" w:rsidRPr="00064EEE" w:rsidRDefault="00F23E3F" w:rsidP="007226C5">
            <w:pPr>
              <w:pStyle w:val="tah0"/>
              <w:rPr>
                <w:lang w:val="en-GB"/>
              </w:rPr>
            </w:pPr>
            <w:r>
              <w:rPr>
                <w:rFonts w:eastAsia="SimSun" w:hint="eastAsia"/>
                <w:lang w:val="en-GB" w:eastAsia="zh-CN"/>
              </w:rPr>
              <w:t>Field</w:t>
            </w:r>
          </w:p>
        </w:tc>
        <w:tc>
          <w:tcPr>
            <w:tcW w:w="8374" w:type="dxa"/>
            <w:gridSpan w:val="4"/>
            <w:shd w:val="clear" w:color="auto" w:fill="E0E0E0"/>
            <w:vAlign w:val="center"/>
          </w:tcPr>
          <w:p w14:paraId="3E72A7C3" w14:textId="77777777" w:rsidR="00F23E3F" w:rsidRPr="00064EEE" w:rsidRDefault="00F23E3F" w:rsidP="007226C5">
            <w:pPr>
              <w:pStyle w:val="tah0"/>
              <w:rPr>
                <w:lang w:val="en-GB"/>
              </w:rPr>
            </w:pPr>
            <w:r>
              <w:rPr>
                <w:rFonts w:eastAsia="SimSun" w:hint="eastAsia"/>
                <w:lang w:val="en-GB" w:eastAsia="zh-CN"/>
              </w:rPr>
              <w:t>Bit width</w:t>
            </w:r>
          </w:p>
        </w:tc>
      </w:tr>
      <w:tr w:rsidR="00F23E3F" w:rsidRPr="00290CB4" w14:paraId="779D1D66" w14:textId="77777777" w:rsidTr="00E013D3">
        <w:trPr>
          <w:cantSplit/>
          <w:trHeight w:val="20"/>
          <w:jc w:val="center"/>
        </w:trPr>
        <w:tc>
          <w:tcPr>
            <w:tcW w:w="1047" w:type="dxa"/>
            <w:vMerge/>
            <w:shd w:val="clear" w:color="auto" w:fill="E0E0E0"/>
            <w:vAlign w:val="center"/>
          </w:tcPr>
          <w:p w14:paraId="7D323BFA" w14:textId="77777777" w:rsidR="00F23E3F" w:rsidRPr="00B7584F" w:rsidRDefault="00F23E3F" w:rsidP="007226C5">
            <w:pPr>
              <w:rPr>
                <w:rFonts w:ascii="Arial" w:eastAsia="Calibri" w:hAnsi="Arial" w:cs="Arial"/>
                <w:b/>
                <w:bCs/>
                <w:sz w:val="18"/>
                <w:szCs w:val="18"/>
              </w:rPr>
            </w:pPr>
          </w:p>
        </w:tc>
        <w:tc>
          <w:tcPr>
            <w:tcW w:w="1960" w:type="dxa"/>
            <w:shd w:val="clear" w:color="auto" w:fill="E0E0E0"/>
            <w:tcMar>
              <w:top w:w="0" w:type="dxa"/>
              <w:left w:w="108" w:type="dxa"/>
              <w:bottom w:w="0" w:type="dxa"/>
              <w:right w:w="108" w:type="dxa"/>
            </w:tcMar>
            <w:vAlign w:val="center"/>
          </w:tcPr>
          <w:p w14:paraId="0B33DA6A" w14:textId="77777777" w:rsidR="00F23E3F" w:rsidRPr="008953DC" w:rsidRDefault="00F23E3F" w:rsidP="007226C5">
            <w:pPr>
              <w:pStyle w:val="tah0"/>
              <w:rPr>
                <w:rFonts w:eastAsia="SimSun"/>
                <w:lang w:val="en-GB" w:eastAsia="zh-CN"/>
              </w:rPr>
            </w:pPr>
            <w:r w:rsidRPr="00064EEE">
              <w:rPr>
                <w:lang w:val="en-GB"/>
              </w:rPr>
              <w:t>Rank = 1</w:t>
            </w:r>
          </w:p>
        </w:tc>
        <w:tc>
          <w:tcPr>
            <w:tcW w:w="1754" w:type="dxa"/>
            <w:shd w:val="clear" w:color="auto" w:fill="E0E0E0"/>
            <w:vAlign w:val="center"/>
          </w:tcPr>
          <w:p w14:paraId="5F4EB9E5" w14:textId="77777777" w:rsidR="00F23E3F" w:rsidRPr="00064EEE" w:rsidRDefault="00F23E3F" w:rsidP="007226C5">
            <w:pPr>
              <w:pStyle w:val="tah0"/>
              <w:rPr>
                <w:lang w:val="de-DE"/>
              </w:rPr>
            </w:pPr>
            <w:r w:rsidRPr="00064EEE">
              <w:rPr>
                <w:lang w:val="en-GB"/>
              </w:rPr>
              <w:t xml:space="preserve">Rank = </w:t>
            </w:r>
            <w:r>
              <w:rPr>
                <w:rFonts w:eastAsia="SimSun" w:hint="eastAsia"/>
                <w:lang w:val="en-GB" w:eastAsia="zh-CN"/>
              </w:rPr>
              <w:t>2</w:t>
            </w:r>
          </w:p>
        </w:tc>
        <w:tc>
          <w:tcPr>
            <w:tcW w:w="2428" w:type="dxa"/>
            <w:shd w:val="clear" w:color="auto" w:fill="E0E0E0"/>
            <w:tcMar>
              <w:top w:w="0" w:type="dxa"/>
              <w:left w:w="108" w:type="dxa"/>
              <w:bottom w:w="0" w:type="dxa"/>
              <w:right w:w="108" w:type="dxa"/>
            </w:tcMar>
            <w:vAlign w:val="center"/>
          </w:tcPr>
          <w:p w14:paraId="6A3E7888" w14:textId="77777777" w:rsidR="00F23E3F" w:rsidRPr="00064EEE" w:rsidRDefault="00F23E3F" w:rsidP="007226C5">
            <w:pPr>
              <w:pStyle w:val="tah0"/>
              <w:rPr>
                <w:lang w:val="de-DE"/>
              </w:rPr>
            </w:pPr>
            <w:r w:rsidRPr="00064EEE">
              <w:rPr>
                <w:lang w:val="de-DE"/>
              </w:rPr>
              <w:t xml:space="preserve">Rank </w:t>
            </w:r>
            <w:r>
              <w:rPr>
                <w:rFonts w:eastAsia="SimSun" w:hint="eastAsia"/>
                <w:lang w:val="de-DE" w:eastAsia="zh-CN"/>
              </w:rPr>
              <w:t>=3</w:t>
            </w:r>
          </w:p>
        </w:tc>
        <w:tc>
          <w:tcPr>
            <w:tcW w:w="2232" w:type="dxa"/>
            <w:shd w:val="clear" w:color="auto" w:fill="E0E0E0"/>
            <w:vAlign w:val="center"/>
          </w:tcPr>
          <w:p w14:paraId="79A2DA49" w14:textId="77777777" w:rsidR="00F23E3F" w:rsidRPr="00064EEE" w:rsidRDefault="00F23E3F" w:rsidP="007226C5">
            <w:pPr>
              <w:pStyle w:val="tah0"/>
              <w:rPr>
                <w:lang w:val="de-DE"/>
              </w:rPr>
            </w:pPr>
            <w:r w:rsidRPr="00064EEE">
              <w:rPr>
                <w:lang w:val="de-DE"/>
              </w:rPr>
              <w:t xml:space="preserve">Rank </w:t>
            </w:r>
            <w:r>
              <w:rPr>
                <w:rFonts w:eastAsia="SimSun" w:hint="eastAsia"/>
                <w:lang w:val="de-DE" w:eastAsia="zh-CN"/>
              </w:rPr>
              <w:t>=4</w:t>
            </w:r>
          </w:p>
        </w:tc>
      </w:tr>
      <w:tr w:rsidR="00F23E3F" w:rsidRPr="00290CB4" w14:paraId="605E48B6" w14:textId="77777777" w:rsidTr="00E013D3">
        <w:trPr>
          <w:cantSplit/>
          <w:trHeight w:val="20"/>
          <w:jc w:val="center"/>
        </w:trPr>
        <w:tc>
          <w:tcPr>
            <w:tcW w:w="1047" w:type="dxa"/>
            <w:tcMar>
              <w:top w:w="0" w:type="dxa"/>
              <w:left w:w="108" w:type="dxa"/>
              <w:bottom w:w="0" w:type="dxa"/>
              <w:right w:w="108" w:type="dxa"/>
            </w:tcMar>
            <w:vAlign w:val="center"/>
          </w:tcPr>
          <w:p w14:paraId="617DCE0F" w14:textId="77777777" w:rsidR="00F23E3F" w:rsidRPr="00064EEE" w:rsidRDefault="00F23E3F" w:rsidP="007226C5">
            <w:pPr>
              <w:pStyle w:val="tac0"/>
              <w:rPr>
                <w:lang w:val="de-DE"/>
              </w:rPr>
            </w:pPr>
            <w:r w:rsidRPr="00064EEE">
              <w:rPr>
                <w:lang w:val="de-DE"/>
              </w:rPr>
              <w:lastRenderedPageBreak/>
              <w:t>Wideband CQI codeword 0</w:t>
            </w:r>
          </w:p>
        </w:tc>
        <w:tc>
          <w:tcPr>
            <w:tcW w:w="1960" w:type="dxa"/>
            <w:tcMar>
              <w:top w:w="0" w:type="dxa"/>
              <w:left w:w="108" w:type="dxa"/>
              <w:bottom w:w="0" w:type="dxa"/>
              <w:right w:w="108" w:type="dxa"/>
            </w:tcMar>
            <w:vAlign w:val="center"/>
          </w:tcPr>
          <w:p w14:paraId="325706F7" w14:textId="77777777" w:rsidR="00F23E3F" w:rsidRPr="00064EEE" w:rsidRDefault="00F23E3F" w:rsidP="007226C5">
            <w:pPr>
              <w:pStyle w:val="tac0"/>
              <w:rPr>
                <w:lang w:val="de-DE"/>
              </w:rPr>
            </w:pPr>
            <w:r w:rsidRPr="00064EEE">
              <w:rPr>
                <w:lang w:val="de-DE"/>
              </w:rPr>
              <w:t>4</w:t>
            </w:r>
          </w:p>
        </w:tc>
        <w:tc>
          <w:tcPr>
            <w:tcW w:w="1754" w:type="dxa"/>
            <w:vAlign w:val="center"/>
          </w:tcPr>
          <w:p w14:paraId="4FB312B0" w14:textId="77777777" w:rsidR="00F23E3F" w:rsidRDefault="00F23E3F" w:rsidP="007226C5">
            <w:pPr>
              <w:pStyle w:val="tac0"/>
              <w:rPr>
                <w:rFonts w:eastAsia="SimSun"/>
                <w:lang w:val="de-DE" w:eastAsia="zh-CN"/>
              </w:rPr>
            </w:pPr>
            <w:r w:rsidRPr="00064EEE">
              <w:rPr>
                <w:lang w:val="de-DE"/>
              </w:rPr>
              <w:t>4</w:t>
            </w:r>
          </w:p>
        </w:tc>
        <w:tc>
          <w:tcPr>
            <w:tcW w:w="2428" w:type="dxa"/>
            <w:tcMar>
              <w:top w:w="0" w:type="dxa"/>
              <w:left w:w="108" w:type="dxa"/>
              <w:bottom w:w="0" w:type="dxa"/>
              <w:right w:w="108" w:type="dxa"/>
            </w:tcMar>
            <w:vAlign w:val="center"/>
          </w:tcPr>
          <w:p w14:paraId="23E0C56D" w14:textId="77777777" w:rsidR="00F23E3F" w:rsidRPr="00064EEE" w:rsidRDefault="00F23E3F" w:rsidP="007226C5">
            <w:pPr>
              <w:pStyle w:val="tac0"/>
              <w:rPr>
                <w:lang w:val="de-DE"/>
              </w:rPr>
            </w:pPr>
            <w:r>
              <w:rPr>
                <w:rFonts w:eastAsia="SimSun" w:hint="eastAsia"/>
                <w:lang w:val="de-DE" w:eastAsia="zh-CN"/>
              </w:rPr>
              <w:t>4</w:t>
            </w:r>
          </w:p>
        </w:tc>
        <w:tc>
          <w:tcPr>
            <w:tcW w:w="2232" w:type="dxa"/>
            <w:vAlign w:val="center"/>
          </w:tcPr>
          <w:p w14:paraId="0102B820" w14:textId="77777777" w:rsidR="00F23E3F" w:rsidRDefault="00F23E3F" w:rsidP="007226C5">
            <w:pPr>
              <w:pStyle w:val="tac0"/>
              <w:rPr>
                <w:rFonts w:eastAsia="SimSun"/>
                <w:lang w:val="de-DE" w:eastAsia="zh-CN"/>
              </w:rPr>
            </w:pPr>
            <w:r>
              <w:rPr>
                <w:rFonts w:eastAsia="SimSun" w:hint="eastAsia"/>
                <w:lang w:val="de-DE" w:eastAsia="zh-CN"/>
              </w:rPr>
              <w:t>4</w:t>
            </w:r>
          </w:p>
        </w:tc>
      </w:tr>
      <w:tr w:rsidR="00F23E3F" w:rsidRPr="00290CB4" w14:paraId="492A8D59" w14:textId="77777777" w:rsidTr="00E013D3">
        <w:trPr>
          <w:cantSplit/>
          <w:trHeight w:val="20"/>
          <w:jc w:val="center"/>
        </w:trPr>
        <w:tc>
          <w:tcPr>
            <w:tcW w:w="1047" w:type="dxa"/>
            <w:tcMar>
              <w:top w:w="0" w:type="dxa"/>
              <w:left w:w="108" w:type="dxa"/>
              <w:bottom w:w="0" w:type="dxa"/>
              <w:right w:w="108" w:type="dxa"/>
            </w:tcMar>
            <w:vAlign w:val="center"/>
          </w:tcPr>
          <w:p w14:paraId="1C186AF4" w14:textId="77777777" w:rsidR="00F23E3F" w:rsidRPr="00064EEE" w:rsidRDefault="00F23E3F" w:rsidP="007226C5">
            <w:pPr>
              <w:pStyle w:val="tac0"/>
              <w:rPr>
                <w:lang w:val="de-DE"/>
              </w:rPr>
            </w:pPr>
            <w:r w:rsidRPr="00064EEE">
              <w:rPr>
                <w:lang w:val="de-DE"/>
              </w:rPr>
              <w:t>Wideband CQI codeword 1</w:t>
            </w:r>
          </w:p>
        </w:tc>
        <w:tc>
          <w:tcPr>
            <w:tcW w:w="1960" w:type="dxa"/>
            <w:tcMar>
              <w:top w:w="0" w:type="dxa"/>
              <w:left w:w="108" w:type="dxa"/>
              <w:bottom w:w="0" w:type="dxa"/>
              <w:right w:w="108" w:type="dxa"/>
            </w:tcMar>
            <w:vAlign w:val="center"/>
          </w:tcPr>
          <w:p w14:paraId="6FCBC2BE" w14:textId="77777777" w:rsidR="00F23E3F" w:rsidRPr="00064EEE" w:rsidRDefault="00F23E3F" w:rsidP="007226C5">
            <w:pPr>
              <w:pStyle w:val="tac0"/>
              <w:rPr>
                <w:lang w:val="en-GB"/>
              </w:rPr>
            </w:pPr>
            <w:r w:rsidRPr="00064EEE">
              <w:rPr>
                <w:lang w:val="en-GB"/>
              </w:rPr>
              <w:t>0</w:t>
            </w:r>
          </w:p>
        </w:tc>
        <w:tc>
          <w:tcPr>
            <w:tcW w:w="1754" w:type="dxa"/>
            <w:vAlign w:val="center"/>
          </w:tcPr>
          <w:p w14:paraId="76FAE463" w14:textId="77777777" w:rsidR="00F23E3F" w:rsidRPr="0006219F" w:rsidRDefault="00F23E3F" w:rsidP="007226C5">
            <w:pPr>
              <w:pStyle w:val="tac0"/>
              <w:rPr>
                <w:rFonts w:eastAsia="SimSun"/>
                <w:lang w:val="de-DE" w:eastAsia="zh-CN"/>
              </w:rPr>
            </w:pPr>
            <w:r>
              <w:rPr>
                <w:rFonts w:eastAsia="SimSun" w:hint="eastAsia"/>
                <w:lang w:val="en-GB" w:eastAsia="zh-CN"/>
              </w:rPr>
              <w:t>4</w:t>
            </w:r>
          </w:p>
        </w:tc>
        <w:tc>
          <w:tcPr>
            <w:tcW w:w="2428" w:type="dxa"/>
            <w:tcMar>
              <w:top w:w="0" w:type="dxa"/>
              <w:left w:w="108" w:type="dxa"/>
              <w:bottom w:w="0" w:type="dxa"/>
              <w:right w:w="108" w:type="dxa"/>
            </w:tcMar>
            <w:vAlign w:val="center"/>
          </w:tcPr>
          <w:p w14:paraId="1218A36D" w14:textId="77777777" w:rsidR="00F23E3F" w:rsidRPr="00064EEE" w:rsidRDefault="00F23E3F" w:rsidP="007226C5">
            <w:pPr>
              <w:pStyle w:val="tac0"/>
              <w:rPr>
                <w:lang w:val="en-GB"/>
              </w:rPr>
            </w:pPr>
            <w:r>
              <w:rPr>
                <w:rFonts w:eastAsia="SimSun" w:hint="eastAsia"/>
                <w:lang w:val="de-DE" w:eastAsia="zh-CN"/>
              </w:rPr>
              <w:t>4</w:t>
            </w:r>
          </w:p>
        </w:tc>
        <w:tc>
          <w:tcPr>
            <w:tcW w:w="2232" w:type="dxa"/>
            <w:vAlign w:val="center"/>
          </w:tcPr>
          <w:p w14:paraId="56425102" w14:textId="77777777" w:rsidR="00F23E3F" w:rsidRDefault="00F23E3F" w:rsidP="007226C5">
            <w:pPr>
              <w:pStyle w:val="tac0"/>
              <w:rPr>
                <w:rFonts w:eastAsia="SimSun"/>
                <w:lang w:val="de-DE" w:eastAsia="zh-CN"/>
              </w:rPr>
            </w:pPr>
            <w:r>
              <w:rPr>
                <w:rFonts w:eastAsia="SimSun" w:hint="eastAsia"/>
                <w:lang w:val="de-DE" w:eastAsia="zh-CN"/>
              </w:rPr>
              <w:t>4</w:t>
            </w:r>
          </w:p>
        </w:tc>
      </w:tr>
      <w:tr w:rsidR="00F23E3F" w:rsidRPr="00290CB4" w14:paraId="1F913DDC" w14:textId="77777777" w:rsidTr="00E013D3">
        <w:trPr>
          <w:cantSplit/>
          <w:trHeight w:val="20"/>
          <w:jc w:val="center"/>
        </w:trPr>
        <w:tc>
          <w:tcPr>
            <w:tcW w:w="1047" w:type="dxa"/>
            <w:tcMar>
              <w:top w:w="0" w:type="dxa"/>
              <w:left w:w="108" w:type="dxa"/>
              <w:bottom w:w="0" w:type="dxa"/>
              <w:right w:w="108" w:type="dxa"/>
            </w:tcMar>
            <w:vAlign w:val="center"/>
          </w:tcPr>
          <w:p w14:paraId="007D5E16" w14:textId="77777777" w:rsidR="00F23E3F" w:rsidRPr="00C23386" w:rsidRDefault="00F23E3F" w:rsidP="007226C5">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,1</w:t>
            </w:r>
          </w:p>
        </w:tc>
        <w:tc>
          <w:tcPr>
            <w:tcW w:w="1960" w:type="dxa"/>
            <w:tcMar>
              <w:top w:w="0" w:type="dxa"/>
              <w:left w:w="108" w:type="dxa"/>
              <w:bottom w:w="0" w:type="dxa"/>
              <w:right w:w="108" w:type="dxa"/>
            </w:tcMar>
            <w:vAlign w:val="center"/>
          </w:tcPr>
          <w:p w14:paraId="648F21CB" w14:textId="77777777" w:rsidR="00F23E3F" w:rsidRPr="00D14E50" w:rsidRDefault="00535058" w:rsidP="007226C5">
            <w:pPr>
              <w:pStyle w:val="tac0"/>
              <w:rPr>
                <w:rFonts w:eastAsia="SimSun"/>
                <w:lang w:val="en-GB" w:eastAsia="zh-CN"/>
              </w:rPr>
            </w:pPr>
            <w:r w:rsidRPr="00402759">
              <w:rPr>
                <w:noProof/>
                <w:position w:val="-10"/>
                <w:lang w:val="en-GB" w:eastAsia="en-GB"/>
              </w:rPr>
              <w:drawing>
                <wp:inline distT="0" distB="0" distL="0" distR="0" wp14:anchorId="36CCB4D8" wp14:editId="664287C7">
                  <wp:extent cx="723900" cy="200025"/>
                  <wp:effectExtent l="0" t="0" r="0" b="0"/>
                  <wp:docPr id="750" name="Picture 7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0"/>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1754" w:type="dxa"/>
            <w:vAlign w:val="center"/>
          </w:tcPr>
          <w:p w14:paraId="6210649A" w14:textId="77777777" w:rsidR="00F23E3F" w:rsidRDefault="00535058" w:rsidP="007226C5">
            <w:pPr>
              <w:pStyle w:val="tac0"/>
              <w:rPr>
                <w:rFonts w:eastAsia="SimSun"/>
                <w:lang w:val="de-DE" w:eastAsia="zh-CN"/>
              </w:rPr>
            </w:pPr>
            <w:r w:rsidRPr="00402759">
              <w:rPr>
                <w:noProof/>
                <w:position w:val="-10"/>
                <w:lang w:val="en-GB" w:eastAsia="en-GB"/>
              </w:rPr>
              <w:drawing>
                <wp:inline distT="0" distB="0" distL="0" distR="0" wp14:anchorId="215FB7CF" wp14:editId="701B43DB">
                  <wp:extent cx="723900" cy="200025"/>
                  <wp:effectExtent l="0" t="0" r="0" b="0"/>
                  <wp:docPr id="751" name="Picture 7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1"/>
                          <pic:cNvPicPr>
                            <a:picLocks noChangeAspect="1" noChangeArrowheads="1"/>
                          </pic:cNvPicPr>
                        </pic:nvPicPr>
                        <pic:blipFill>
                          <a:blip r:embed="rId497"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2428" w:type="dxa"/>
            <w:tcMar>
              <w:top w:w="0" w:type="dxa"/>
              <w:left w:w="108" w:type="dxa"/>
              <w:bottom w:w="0" w:type="dxa"/>
              <w:right w:w="108" w:type="dxa"/>
            </w:tcMar>
            <w:vAlign w:val="center"/>
          </w:tcPr>
          <w:p w14:paraId="29F056EA" w14:textId="77777777" w:rsidR="00F23E3F" w:rsidRPr="00064EEE" w:rsidRDefault="008C4D60" w:rsidP="007226C5">
            <w:pPr>
              <w:pStyle w:val="tac0"/>
              <w:rPr>
                <w:lang w:val="en-GB"/>
              </w:rPr>
            </w:pPr>
            <w:r>
              <w:rPr>
                <w:position w:val="-32"/>
                <w:lang w:eastAsia="zh-CN"/>
              </w:rPr>
              <w:pict w14:anchorId="61072995">
                <v:shape id="_x0000_i1741" type="#_x0000_t75" style="width:105.5pt;height:28.45pt">
                  <v:imagedata r:id="rId509" o:title=""/>
                </v:shape>
              </w:pict>
            </w:r>
          </w:p>
        </w:tc>
        <w:tc>
          <w:tcPr>
            <w:tcW w:w="2232" w:type="dxa"/>
            <w:vAlign w:val="center"/>
          </w:tcPr>
          <w:p w14:paraId="0443293A" w14:textId="77777777" w:rsidR="00F23E3F" w:rsidRDefault="008C4D60" w:rsidP="007226C5">
            <w:pPr>
              <w:pStyle w:val="tac0"/>
              <w:rPr>
                <w:rFonts w:eastAsia="SimSun"/>
                <w:lang w:val="de-DE" w:eastAsia="zh-CN"/>
              </w:rPr>
            </w:pPr>
            <w:r>
              <w:rPr>
                <w:position w:val="-32"/>
                <w:lang w:eastAsia="zh-CN"/>
              </w:rPr>
              <w:pict w14:anchorId="6AD3313D">
                <v:shape id="_x0000_i1742" type="#_x0000_t75" style="width:105.5pt;height:28.45pt">
                  <v:imagedata r:id="rId509" o:title=""/>
                </v:shape>
              </w:pict>
            </w:r>
          </w:p>
        </w:tc>
      </w:tr>
      <w:tr w:rsidR="00F23E3F" w:rsidRPr="00290CB4" w14:paraId="11DBDED3" w14:textId="77777777" w:rsidTr="00E013D3">
        <w:trPr>
          <w:cantSplit/>
          <w:trHeight w:val="20"/>
          <w:jc w:val="center"/>
        </w:trPr>
        <w:tc>
          <w:tcPr>
            <w:tcW w:w="1047" w:type="dxa"/>
            <w:tcMar>
              <w:top w:w="0" w:type="dxa"/>
              <w:left w:w="108" w:type="dxa"/>
              <w:bottom w:w="0" w:type="dxa"/>
              <w:right w:w="108" w:type="dxa"/>
            </w:tcMar>
            <w:vAlign w:val="center"/>
          </w:tcPr>
          <w:p w14:paraId="21FEE5B5" w14:textId="77777777" w:rsidR="00F23E3F" w:rsidRPr="00C23386" w:rsidRDefault="00F23E3F" w:rsidP="007226C5">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2</w:t>
            </w:r>
          </w:p>
        </w:tc>
        <w:tc>
          <w:tcPr>
            <w:tcW w:w="1960" w:type="dxa"/>
            <w:tcMar>
              <w:top w:w="0" w:type="dxa"/>
              <w:left w:w="108" w:type="dxa"/>
              <w:bottom w:w="0" w:type="dxa"/>
              <w:right w:w="108" w:type="dxa"/>
            </w:tcMar>
            <w:vAlign w:val="center"/>
          </w:tcPr>
          <w:p w14:paraId="4ABF20DA" w14:textId="77777777" w:rsidR="00F23E3F" w:rsidRPr="00D14E50" w:rsidRDefault="00535058" w:rsidP="007226C5">
            <w:pPr>
              <w:pStyle w:val="tac0"/>
              <w:rPr>
                <w:rFonts w:eastAsia="SimSun"/>
                <w:lang w:val="en-GB" w:eastAsia="zh-CN"/>
              </w:rPr>
            </w:pPr>
            <w:r w:rsidRPr="00402759">
              <w:rPr>
                <w:noProof/>
                <w:position w:val="-10"/>
                <w:lang w:val="en-GB" w:eastAsia="en-GB"/>
              </w:rPr>
              <w:drawing>
                <wp:inline distT="0" distB="0" distL="0" distR="0" wp14:anchorId="4314D185" wp14:editId="10B6A593">
                  <wp:extent cx="762000" cy="200025"/>
                  <wp:effectExtent l="0" t="0" r="0" b="0"/>
                  <wp:docPr id="754" name="Picture 7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4"/>
                          <pic:cNvPicPr>
                            <a:picLocks noChangeAspect="1" noChangeArrowheads="1"/>
                          </pic:cNvPicPr>
                        </pic:nvPicPr>
                        <pic:blipFill>
                          <a:blip r:embed="rId499"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1754" w:type="dxa"/>
            <w:vAlign w:val="center"/>
          </w:tcPr>
          <w:p w14:paraId="215C2BB5" w14:textId="77777777" w:rsidR="00F23E3F" w:rsidRDefault="00535058" w:rsidP="007226C5">
            <w:pPr>
              <w:pStyle w:val="tac0"/>
              <w:rPr>
                <w:rFonts w:eastAsia="SimSun"/>
                <w:lang w:val="de-DE" w:eastAsia="zh-CN"/>
              </w:rPr>
            </w:pPr>
            <w:r w:rsidRPr="00402759">
              <w:rPr>
                <w:noProof/>
                <w:position w:val="-10"/>
                <w:lang w:val="en-GB" w:eastAsia="en-GB"/>
              </w:rPr>
              <w:drawing>
                <wp:inline distT="0" distB="0" distL="0" distR="0" wp14:anchorId="49FAAC1A" wp14:editId="30A94806">
                  <wp:extent cx="762000" cy="200025"/>
                  <wp:effectExtent l="0" t="0" r="0" b="0"/>
                  <wp:docPr id="755" name="Picture 7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5"/>
                          <pic:cNvPicPr>
                            <a:picLocks noChangeAspect="1" noChangeArrowheads="1"/>
                          </pic:cNvPicPr>
                        </pic:nvPicPr>
                        <pic:blipFill>
                          <a:blip r:embed="rId500"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2428" w:type="dxa"/>
            <w:tcMar>
              <w:top w:w="0" w:type="dxa"/>
              <w:left w:w="108" w:type="dxa"/>
              <w:bottom w:w="0" w:type="dxa"/>
              <w:right w:w="108" w:type="dxa"/>
            </w:tcMar>
            <w:vAlign w:val="center"/>
          </w:tcPr>
          <w:p w14:paraId="6805706E" w14:textId="77777777" w:rsidR="00F23E3F" w:rsidRPr="00064EEE" w:rsidRDefault="008C4D60" w:rsidP="007226C5">
            <w:pPr>
              <w:pStyle w:val="tac0"/>
              <w:rPr>
                <w:lang w:val="en-GB"/>
              </w:rPr>
            </w:pPr>
            <w:r>
              <w:rPr>
                <w:position w:val="-14"/>
                <w:lang w:eastAsia="zh-CN"/>
              </w:rPr>
              <w:pict w14:anchorId="693CDB34">
                <v:shape id="_x0000_i1743" type="#_x0000_t75" style="width:75.35pt;height:18.4pt">
                  <v:imagedata r:id="rId533" o:title=""/>
                </v:shape>
              </w:pict>
            </w:r>
          </w:p>
        </w:tc>
        <w:tc>
          <w:tcPr>
            <w:tcW w:w="2232" w:type="dxa"/>
            <w:vAlign w:val="center"/>
          </w:tcPr>
          <w:p w14:paraId="33B71636" w14:textId="77777777" w:rsidR="00F23E3F" w:rsidRDefault="008C4D60" w:rsidP="007226C5">
            <w:pPr>
              <w:pStyle w:val="tac0"/>
              <w:rPr>
                <w:rFonts w:eastAsia="SimSun"/>
                <w:lang w:val="de-DE" w:eastAsia="zh-CN"/>
              </w:rPr>
            </w:pPr>
            <w:r>
              <w:rPr>
                <w:position w:val="-14"/>
                <w:lang w:eastAsia="zh-CN"/>
              </w:rPr>
              <w:pict w14:anchorId="5EB24F9A">
                <v:shape id="_x0000_i1744" type="#_x0000_t75" style="width:75.35pt;height:18.4pt">
                  <v:imagedata r:id="rId533" o:title=""/>
                </v:shape>
              </w:pict>
            </w:r>
          </w:p>
        </w:tc>
      </w:tr>
      <w:tr w:rsidR="00F23E3F" w:rsidRPr="00290CB4" w14:paraId="04A9B842" w14:textId="77777777" w:rsidTr="00E013D3">
        <w:trPr>
          <w:cantSplit/>
          <w:trHeight w:val="20"/>
          <w:jc w:val="center"/>
        </w:trPr>
        <w:tc>
          <w:tcPr>
            <w:tcW w:w="1047" w:type="dxa"/>
            <w:tcMar>
              <w:top w:w="0" w:type="dxa"/>
              <w:left w:w="108" w:type="dxa"/>
              <w:bottom w:w="0" w:type="dxa"/>
              <w:right w:w="108" w:type="dxa"/>
            </w:tcMar>
            <w:vAlign w:val="center"/>
          </w:tcPr>
          <w:p w14:paraId="3B0009E3" w14:textId="77777777" w:rsidR="00F23E3F" w:rsidRPr="00064EEE" w:rsidRDefault="00F23E3F" w:rsidP="007226C5">
            <w:pPr>
              <w:pStyle w:val="tac0"/>
              <w:rPr>
                <w:lang w:val="en-GB"/>
              </w:rPr>
            </w:pPr>
            <w:r>
              <w:rPr>
                <w:rFonts w:eastAsia="SimSun" w:hint="eastAsia"/>
                <w:lang w:val="en-GB" w:eastAsia="zh-CN"/>
              </w:rPr>
              <w:t>Wideband</w:t>
            </w:r>
            <w:r w:rsidRPr="00064EEE">
              <w:rPr>
                <w:lang w:val="en-GB"/>
              </w:rPr>
              <w:t xml:space="preserve"> second PMI </w:t>
            </w:r>
            <w:r w:rsidRPr="00064EEE">
              <w:rPr>
                <w:iCs/>
                <w:lang w:val="en-GB"/>
              </w:rPr>
              <w:t>i</w:t>
            </w:r>
            <w:r w:rsidRPr="00064EEE">
              <w:rPr>
                <w:lang w:val="en-GB"/>
              </w:rPr>
              <w:t>2</w:t>
            </w:r>
          </w:p>
        </w:tc>
        <w:tc>
          <w:tcPr>
            <w:tcW w:w="1960" w:type="dxa"/>
            <w:tcMar>
              <w:top w:w="0" w:type="dxa"/>
              <w:left w:w="108" w:type="dxa"/>
              <w:bottom w:w="0" w:type="dxa"/>
              <w:right w:w="108" w:type="dxa"/>
            </w:tcMar>
            <w:vAlign w:val="center"/>
          </w:tcPr>
          <w:p w14:paraId="0B881D03" w14:textId="77777777" w:rsidR="00F23E3F" w:rsidRPr="00087CD0" w:rsidRDefault="00F23E3F" w:rsidP="007226C5">
            <w:pPr>
              <w:pStyle w:val="tac0"/>
              <w:rPr>
                <w:rFonts w:eastAsia="SimSun"/>
                <w:lang w:val="en-GB" w:eastAsia="zh-CN"/>
              </w:rPr>
            </w:pPr>
            <w:r>
              <w:rPr>
                <w:rFonts w:eastAsia="SimSun" w:hint="eastAsia"/>
                <w:lang w:val="en-GB" w:eastAsia="zh-CN"/>
              </w:rPr>
              <w:t>2</w:t>
            </w:r>
          </w:p>
        </w:tc>
        <w:tc>
          <w:tcPr>
            <w:tcW w:w="1754" w:type="dxa"/>
            <w:vAlign w:val="center"/>
          </w:tcPr>
          <w:p w14:paraId="7FCDC3DE" w14:textId="77777777" w:rsidR="00F23E3F" w:rsidRDefault="00F23E3F" w:rsidP="007226C5">
            <w:pPr>
              <w:pStyle w:val="tac0"/>
              <w:rPr>
                <w:rFonts w:eastAsia="SimSun"/>
                <w:lang w:val="de-DE" w:eastAsia="zh-CN"/>
              </w:rPr>
            </w:pPr>
            <w:r>
              <w:rPr>
                <w:rFonts w:eastAsia="SimSun" w:hint="eastAsia"/>
                <w:lang w:val="de-DE" w:eastAsia="zh-CN"/>
              </w:rPr>
              <w:t>2</w:t>
            </w:r>
          </w:p>
        </w:tc>
        <w:tc>
          <w:tcPr>
            <w:tcW w:w="2428" w:type="dxa"/>
            <w:tcMar>
              <w:top w:w="0" w:type="dxa"/>
              <w:left w:w="108" w:type="dxa"/>
              <w:bottom w:w="0" w:type="dxa"/>
              <w:right w:w="108" w:type="dxa"/>
            </w:tcMar>
            <w:vAlign w:val="center"/>
          </w:tcPr>
          <w:p w14:paraId="13E01C4E" w14:textId="77777777" w:rsidR="00F23E3F" w:rsidRPr="003571A3" w:rsidRDefault="00F23E3F" w:rsidP="007226C5">
            <w:pPr>
              <w:pStyle w:val="tac0"/>
              <w:rPr>
                <w:rFonts w:eastAsia="SimSun"/>
                <w:lang w:val="en-GB" w:eastAsia="zh-CN"/>
              </w:rPr>
            </w:pPr>
            <w:r>
              <w:rPr>
                <w:rFonts w:eastAsia="SimSun" w:hint="eastAsia"/>
                <w:lang w:val="en-GB" w:eastAsia="zh-CN"/>
              </w:rPr>
              <w:t>1</w:t>
            </w:r>
          </w:p>
        </w:tc>
        <w:tc>
          <w:tcPr>
            <w:tcW w:w="2232" w:type="dxa"/>
            <w:vAlign w:val="center"/>
          </w:tcPr>
          <w:p w14:paraId="17AA8B2B" w14:textId="77777777" w:rsidR="00F23E3F" w:rsidRDefault="00F23E3F" w:rsidP="007226C5">
            <w:pPr>
              <w:pStyle w:val="tac0"/>
              <w:rPr>
                <w:rFonts w:eastAsia="SimSun"/>
                <w:lang w:val="de-DE" w:eastAsia="zh-CN"/>
              </w:rPr>
            </w:pPr>
            <w:r>
              <w:rPr>
                <w:rFonts w:eastAsia="SimSun" w:hint="eastAsia"/>
                <w:lang w:val="de-DE" w:eastAsia="zh-CN"/>
              </w:rPr>
              <w:t>1</w:t>
            </w:r>
          </w:p>
        </w:tc>
      </w:tr>
      <w:tr w:rsidR="00F23E3F" w:rsidRPr="00290CB4" w14:paraId="597C3EC8" w14:textId="77777777" w:rsidTr="00E013D3">
        <w:trPr>
          <w:cantSplit/>
          <w:trHeight w:val="20"/>
          <w:jc w:val="center"/>
        </w:trPr>
        <w:tc>
          <w:tcPr>
            <w:tcW w:w="1047" w:type="dxa"/>
            <w:vMerge w:val="restart"/>
            <w:shd w:val="clear" w:color="auto" w:fill="E0E0E0"/>
            <w:tcMar>
              <w:top w:w="0" w:type="dxa"/>
              <w:left w:w="108" w:type="dxa"/>
              <w:bottom w:w="0" w:type="dxa"/>
              <w:right w:w="108" w:type="dxa"/>
            </w:tcMar>
            <w:vAlign w:val="center"/>
          </w:tcPr>
          <w:p w14:paraId="7E0E61F6" w14:textId="77777777" w:rsidR="00F23E3F" w:rsidRPr="00064EEE" w:rsidRDefault="00F23E3F" w:rsidP="007226C5">
            <w:pPr>
              <w:pStyle w:val="tah0"/>
              <w:rPr>
                <w:lang w:val="en-GB"/>
              </w:rPr>
            </w:pPr>
            <w:r w:rsidRPr="00064EEE">
              <w:rPr>
                <w:lang w:val="en-GB"/>
              </w:rPr>
              <w:t>Field</w:t>
            </w:r>
          </w:p>
        </w:tc>
        <w:tc>
          <w:tcPr>
            <w:tcW w:w="8374" w:type="dxa"/>
            <w:gridSpan w:val="4"/>
            <w:shd w:val="clear" w:color="auto" w:fill="E0E0E0"/>
            <w:vAlign w:val="center"/>
          </w:tcPr>
          <w:p w14:paraId="08D11E18" w14:textId="77777777" w:rsidR="00F23E3F" w:rsidRPr="00064EEE" w:rsidRDefault="00F23E3F" w:rsidP="007226C5">
            <w:pPr>
              <w:pStyle w:val="tah0"/>
              <w:rPr>
                <w:lang w:val="en-GB"/>
              </w:rPr>
            </w:pPr>
            <w:r w:rsidRPr="00064EEE">
              <w:rPr>
                <w:lang w:val="en-GB"/>
              </w:rPr>
              <w:t>Bit width</w:t>
            </w:r>
          </w:p>
        </w:tc>
      </w:tr>
      <w:tr w:rsidR="00F23E3F" w:rsidRPr="00290CB4" w14:paraId="035788F4" w14:textId="77777777" w:rsidTr="00E013D3">
        <w:trPr>
          <w:cantSplit/>
          <w:trHeight w:val="20"/>
          <w:jc w:val="center"/>
        </w:trPr>
        <w:tc>
          <w:tcPr>
            <w:tcW w:w="1047" w:type="dxa"/>
            <w:vMerge/>
            <w:shd w:val="clear" w:color="auto" w:fill="E0E0E0"/>
            <w:vAlign w:val="center"/>
          </w:tcPr>
          <w:p w14:paraId="0E81641D" w14:textId="77777777" w:rsidR="00F23E3F" w:rsidRPr="00B7584F" w:rsidRDefault="00F23E3F" w:rsidP="007226C5">
            <w:pPr>
              <w:rPr>
                <w:rFonts w:ascii="Arial" w:eastAsia="Calibri" w:hAnsi="Arial" w:cs="Arial"/>
                <w:b/>
                <w:bCs/>
                <w:sz w:val="18"/>
                <w:szCs w:val="18"/>
              </w:rPr>
            </w:pPr>
          </w:p>
        </w:tc>
        <w:tc>
          <w:tcPr>
            <w:tcW w:w="1960" w:type="dxa"/>
            <w:shd w:val="clear" w:color="auto" w:fill="E0E0E0"/>
            <w:tcMar>
              <w:top w:w="0" w:type="dxa"/>
              <w:left w:w="108" w:type="dxa"/>
              <w:bottom w:w="0" w:type="dxa"/>
              <w:right w:w="108" w:type="dxa"/>
            </w:tcMar>
            <w:vAlign w:val="center"/>
          </w:tcPr>
          <w:p w14:paraId="14EA5DC4" w14:textId="77777777" w:rsidR="00F23E3F" w:rsidRPr="00B827BD" w:rsidRDefault="00F23E3F" w:rsidP="007226C5">
            <w:pPr>
              <w:pStyle w:val="tah0"/>
              <w:rPr>
                <w:rFonts w:eastAsia="SimSun"/>
                <w:lang w:val="en-GB" w:eastAsia="zh-CN"/>
              </w:rPr>
            </w:pPr>
            <w:r w:rsidRPr="00064EEE">
              <w:rPr>
                <w:lang w:val="en-GB"/>
              </w:rPr>
              <w:t xml:space="preserve">Rank = </w:t>
            </w:r>
            <w:r>
              <w:rPr>
                <w:rFonts w:eastAsia="SimSun" w:hint="eastAsia"/>
                <w:lang w:val="en-GB" w:eastAsia="zh-CN"/>
              </w:rPr>
              <w:t>5</w:t>
            </w:r>
          </w:p>
        </w:tc>
        <w:tc>
          <w:tcPr>
            <w:tcW w:w="1754" w:type="dxa"/>
            <w:shd w:val="clear" w:color="auto" w:fill="E0E0E0"/>
            <w:vAlign w:val="center"/>
          </w:tcPr>
          <w:p w14:paraId="7E1BE8A3" w14:textId="77777777" w:rsidR="00F23E3F" w:rsidRPr="00064EEE" w:rsidRDefault="00F23E3F" w:rsidP="007226C5">
            <w:pPr>
              <w:pStyle w:val="tah0"/>
              <w:rPr>
                <w:lang w:val="de-DE"/>
              </w:rPr>
            </w:pPr>
            <w:r w:rsidRPr="00064EEE">
              <w:rPr>
                <w:lang w:val="en-GB"/>
              </w:rPr>
              <w:t xml:space="preserve">Rank = </w:t>
            </w:r>
            <w:r>
              <w:rPr>
                <w:rFonts w:eastAsia="SimSun" w:hint="eastAsia"/>
                <w:lang w:val="en-GB" w:eastAsia="zh-CN"/>
              </w:rPr>
              <w:t>6</w:t>
            </w:r>
          </w:p>
        </w:tc>
        <w:tc>
          <w:tcPr>
            <w:tcW w:w="2428" w:type="dxa"/>
            <w:shd w:val="clear" w:color="auto" w:fill="E0E0E0"/>
            <w:tcMar>
              <w:top w:w="0" w:type="dxa"/>
              <w:left w:w="108" w:type="dxa"/>
              <w:bottom w:w="0" w:type="dxa"/>
              <w:right w:w="108" w:type="dxa"/>
            </w:tcMar>
            <w:vAlign w:val="center"/>
          </w:tcPr>
          <w:p w14:paraId="0FB8BD83" w14:textId="77777777" w:rsidR="00F23E3F" w:rsidRPr="00064EEE" w:rsidRDefault="00F23E3F" w:rsidP="007226C5">
            <w:pPr>
              <w:pStyle w:val="tah0"/>
              <w:rPr>
                <w:lang w:val="de-DE"/>
              </w:rPr>
            </w:pPr>
            <w:r w:rsidRPr="00064EEE">
              <w:rPr>
                <w:lang w:val="de-DE"/>
              </w:rPr>
              <w:t xml:space="preserve">Rank </w:t>
            </w:r>
            <w:r>
              <w:rPr>
                <w:rFonts w:eastAsia="SimSun" w:hint="eastAsia"/>
                <w:lang w:val="de-DE" w:eastAsia="zh-CN"/>
              </w:rPr>
              <w:t>=7</w:t>
            </w:r>
          </w:p>
        </w:tc>
        <w:tc>
          <w:tcPr>
            <w:tcW w:w="2232" w:type="dxa"/>
            <w:shd w:val="clear" w:color="auto" w:fill="E0E0E0"/>
            <w:vAlign w:val="center"/>
          </w:tcPr>
          <w:p w14:paraId="3D4B0DA7" w14:textId="77777777" w:rsidR="00F23E3F" w:rsidRPr="00064EEE" w:rsidRDefault="00F23E3F" w:rsidP="007226C5">
            <w:pPr>
              <w:pStyle w:val="tah0"/>
              <w:rPr>
                <w:lang w:val="de-DE"/>
              </w:rPr>
            </w:pPr>
            <w:r w:rsidRPr="00064EEE">
              <w:rPr>
                <w:lang w:val="de-DE"/>
              </w:rPr>
              <w:t xml:space="preserve">Rank </w:t>
            </w:r>
            <w:r>
              <w:rPr>
                <w:rFonts w:eastAsia="SimSun" w:hint="eastAsia"/>
                <w:lang w:val="de-DE" w:eastAsia="zh-CN"/>
              </w:rPr>
              <w:t>=8</w:t>
            </w:r>
          </w:p>
        </w:tc>
      </w:tr>
      <w:tr w:rsidR="00F23E3F" w:rsidRPr="00290CB4" w14:paraId="4573FFF5" w14:textId="77777777" w:rsidTr="00E013D3">
        <w:trPr>
          <w:cantSplit/>
          <w:trHeight w:val="20"/>
          <w:jc w:val="center"/>
        </w:trPr>
        <w:tc>
          <w:tcPr>
            <w:tcW w:w="1047" w:type="dxa"/>
            <w:tcMar>
              <w:top w:w="0" w:type="dxa"/>
              <w:left w:w="108" w:type="dxa"/>
              <w:bottom w:w="0" w:type="dxa"/>
              <w:right w:w="108" w:type="dxa"/>
            </w:tcMar>
            <w:vAlign w:val="center"/>
          </w:tcPr>
          <w:p w14:paraId="502D9E7B" w14:textId="77777777" w:rsidR="00F23E3F" w:rsidRPr="00064EEE" w:rsidRDefault="00F23E3F" w:rsidP="007226C5">
            <w:pPr>
              <w:pStyle w:val="tac0"/>
              <w:rPr>
                <w:lang w:val="de-DE"/>
              </w:rPr>
            </w:pPr>
            <w:r w:rsidRPr="00064EEE">
              <w:rPr>
                <w:lang w:val="de-DE"/>
              </w:rPr>
              <w:t>Wideband CQI codeword 0</w:t>
            </w:r>
          </w:p>
        </w:tc>
        <w:tc>
          <w:tcPr>
            <w:tcW w:w="1960" w:type="dxa"/>
            <w:tcMar>
              <w:top w:w="0" w:type="dxa"/>
              <w:left w:w="108" w:type="dxa"/>
              <w:bottom w:w="0" w:type="dxa"/>
              <w:right w:w="108" w:type="dxa"/>
            </w:tcMar>
            <w:vAlign w:val="center"/>
          </w:tcPr>
          <w:p w14:paraId="0125A41D" w14:textId="77777777" w:rsidR="00F23E3F" w:rsidRPr="00064EEE" w:rsidRDefault="00F23E3F" w:rsidP="007226C5">
            <w:pPr>
              <w:pStyle w:val="tac0"/>
              <w:rPr>
                <w:lang w:val="de-DE"/>
              </w:rPr>
            </w:pPr>
            <w:r w:rsidRPr="00064EEE">
              <w:rPr>
                <w:lang w:val="de-DE"/>
              </w:rPr>
              <w:t>4</w:t>
            </w:r>
          </w:p>
        </w:tc>
        <w:tc>
          <w:tcPr>
            <w:tcW w:w="1754" w:type="dxa"/>
            <w:vAlign w:val="center"/>
          </w:tcPr>
          <w:p w14:paraId="1C158E55" w14:textId="77777777" w:rsidR="00F23E3F" w:rsidRDefault="00F23E3F" w:rsidP="007226C5">
            <w:pPr>
              <w:pStyle w:val="tac0"/>
              <w:rPr>
                <w:rFonts w:eastAsia="SimSun"/>
                <w:lang w:val="de-DE" w:eastAsia="zh-CN"/>
              </w:rPr>
            </w:pPr>
            <w:r w:rsidRPr="00064EEE">
              <w:rPr>
                <w:lang w:val="de-DE"/>
              </w:rPr>
              <w:t>4</w:t>
            </w:r>
          </w:p>
        </w:tc>
        <w:tc>
          <w:tcPr>
            <w:tcW w:w="2428" w:type="dxa"/>
            <w:tcMar>
              <w:top w:w="0" w:type="dxa"/>
              <w:left w:w="108" w:type="dxa"/>
              <w:bottom w:w="0" w:type="dxa"/>
              <w:right w:w="108" w:type="dxa"/>
            </w:tcMar>
            <w:vAlign w:val="center"/>
          </w:tcPr>
          <w:p w14:paraId="0202034A" w14:textId="77777777" w:rsidR="00F23E3F" w:rsidRPr="00064EEE" w:rsidRDefault="00F23E3F" w:rsidP="007226C5">
            <w:pPr>
              <w:pStyle w:val="tac0"/>
              <w:rPr>
                <w:lang w:val="de-DE"/>
              </w:rPr>
            </w:pPr>
            <w:r w:rsidRPr="00064EEE">
              <w:rPr>
                <w:lang w:val="de-DE"/>
              </w:rPr>
              <w:t>4</w:t>
            </w:r>
          </w:p>
        </w:tc>
        <w:tc>
          <w:tcPr>
            <w:tcW w:w="2232" w:type="dxa"/>
            <w:vAlign w:val="center"/>
          </w:tcPr>
          <w:p w14:paraId="2244D389" w14:textId="77777777" w:rsidR="00F23E3F" w:rsidRDefault="00F23E3F" w:rsidP="007226C5">
            <w:pPr>
              <w:pStyle w:val="tac0"/>
              <w:rPr>
                <w:rFonts w:eastAsia="SimSun"/>
                <w:lang w:val="de-DE" w:eastAsia="zh-CN"/>
              </w:rPr>
            </w:pPr>
            <w:r w:rsidRPr="00064EEE">
              <w:rPr>
                <w:lang w:val="de-DE"/>
              </w:rPr>
              <w:t>4</w:t>
            </w:r>
          </w:p>
        </w:tc>
      </w:tr>
      <w:tr w:rsidR="00F23E3F" w:rsidRPr="00290CB4" w14:paraId="4BA7BE3C" w14:textId="77777777" w:rsidTr="00E013D3">
        <w:trPr>
          <w:cantSplit/>
          <w:trHeight w:val="20"/>
          <w:jc w:val="center"/>
        </w:trPr>
        <w:tc>
          <w:tcPr>
            <w:tcW w:w="1047" w:type="dxa"/>
            <w:tcMar>
              <w:top w:w="0" w:type="dxa"/>
              <w:left w:w="108" w:type="dxa"/>
              <w:bottom w:w="0" w:type="dxa"/>
              <w:right w:w="108" w:type="dxa"/>
            </w:tcMar>
            <w:vAlign w:val="center"/>
          </w:tcPr>
          <w:p w14:paraId="0E2F304A" w14:textId="77777777" w:rsidR="00F23E3F" w:rsidRPr="00064EEE" w:rsidRDefault="00F23E3F" w:rsidP="007226C5">
            <w:pPr>
              <w:pStyle w:val="tac0"/>
              <w:rPr>
                <w:lang w:val="de-DE"/>
              </w:rPr>
            </w:pPr>
            <w:r w:rsidRPr="00064EEE">
              <w:rPr>
                <w:lang w:val="de-DE"/>
              </w:rPr>
              <w:t>Wideband CQI codeword 1</w:t>
            </w:r>
          </w:p>
        </w:tc>
        <w:tc>
          <w:tcPr>
            <w:tcW w:w="1960" w:type="dxa"/>
            <w:tcMar>
              <w:top w:w="0" w:type="dxa"/>
              <w:left w:w="108" w:type="dxa"/>
              <w:bottom w:w="0" w:type="dxa"/>
              <w:right w:w="108" w:type="dxa"/>
            </w:tcMar>
            <w:vAlign w:val="center"/>
          </w:tcPr>
          <w:p w14:paraId="435C2D3F" w14:textId="77777777" w:rsidR="00F23E3F" w:rsidRPr="00B827BD" w:rsidRDefault="00F23E3F" w:rsidP="007226C5">
            <w:pPr>
              <w:pStyle w:val="tac0"/>
              <w:rPr>
                <w:rFonts w:eastAsia="SimSun"/>
                <w:lang w:val="en-GB" w:eastAsia="zh-CN"/>
              </w:rPr>
            </w:pPr>
            <w:r>
              <w:rPr>
                <w:rFonts w:eastAsia="SimSun" w:hint="eastAsia"/>
                <w:lang w:val="en-GB" w:eastAsia="zh-CN"/>
              </w:rPr>
              <w:t>4</w:t>
            </w:r>
          </w:p>
        </w:tc>
        <w:tc>
          <w:tcPr>
            <w:tcW w:w="1754" w:type="dxa"/>
            <w:vAlign w:val="center"/>
          </w:tcPr>
          <w:p w14:paraId="4240A3BA" w14:textId="77777777" w:rsidR="00F23E3F" w:rsidRPr="0006219F" w:rsidRDefault="00F23E3F" w:rsidP="007226C5">
            <w:pPr>
              <w:pStyle w:val="tac0"/>
              <w:rPr>
                <w:rFonts w:eastAsia="SimSun"/>
                <w:lang w:val="de-DE" w:eastAsia="zh-CN"/>
              </w:rPr>
            </w:pPr>
            <w:r>
              <w:rPr>
                <w:rFonts w:eastAsia="SimSun" w:hint="eastAsia"/>
                <w:lang w:val="en-GB" w:eastAsia="zh-CN"/>
              </w:rPr>
              <w:t>4</w:t>
            </w:r>
          </w:p>
        </w:tc>
        <w:tc>
          <w:tcPr>
            <w:tcW w:w="2428" w:type="dxa"/>
            <w:tcMar>
              <w:top w:w="0" w:type="dxa"/>
              <w:left w:w="108" w:type="dxa"/>
              <w:bottom w:w="0" w:type="dxa"/>
              <w:right w:w="108" w:type="dxa"/>
            </w:tcMar>
            <w:vAlign w:val="center"/>
          </w:tcPr>
          <w:p w14:paraId="44D5E83E" w14:textId="77777777" w:rsidR="00F23E3F" w:rsidRPr="00064EEE" w:rsidRDefault="00F23E3F" w:rsidP="007226C5">
            <w:pPr>
              <w:pStyle w:val="tac0"/>
              <w:rPr>
                <w:lang w:val="en-GB"/>
              </w:rPr>
            </w:pPr>
            <w:r>
              <w:rPr>
                <w:rFonts w:eastAsia="SimSun" w:hint="eastAsia"/>
                <w:lang w:val="en-GB" w:eastAsia="zh-CN"/>
              </w:rPr>
              <w:t>4</w:t>
            </w:r>
          </w:p>
        </w:tc>
        <w:tc>
          <w:tcPr>
            <w:tcW w:w="2232" w:type="dxa"/>
            <w:vAlign w:val="center"/>
          </w:tcPr>
          <w:p w14:paraId="5D3B6BE9" w14:textId="77777777" w:rsidR="00F23E3F" w:rsidRDefault="00F23E3F" w:rsidP="007226C5">
            <w:pPr>
              <w:pStyle w:val="tac0"/>
              <w:rPr>
                <w:rFonts w:eastAsia="SimSun"/>
                <w:lang w:val="de-DE" w:eastAsia="zh-CN"/>
              </w:rPr>
            </w:pPr>
            <w:r>
              <w:rPr>
                <w:rFonts w:eastAsia="SimSun" w:hint="eastAsia"/>
                <w:lang w:val="en-GB" w:eastAsia="zh-CN"/>
              </w:rPr>
              <w:t>4</w:t>
            </w:r>
          </w:p>
        </w:tc>
      </w:tr>
      <w:tr w:rsidR="00F23E3F" w:rsidRPr="00290CB4" w14:paraId="2E0116A5" w14:textId="77777777" w:rsidTr="00E013D3">
        <w:trPr>
          <w:cantSplit/>
          <w:trHeight w:val="20"/>
          <w:jc w:val="center"/>
        </w:trPr>
        <w:tc>
          <w:tcPr>
            <w:tcW w:w="1047" w:type="dxa"/>
            <w:tcMar>
              <w:top w:w="0" w:type="dxa"/>
              <w:left w:w="108" w:type="dxa"/>
              <w:bottom w:w="0" w:type="dxa"/>
              <w:right w:w="108" w:type="dxa"/>
            </w:tcMar>
            <w:vAlign w:val="center"/>
          </w:tcPr>
          <w:p w14:paraId="7D39CF8C" w14:textId="77777777" w:rsidR="00F23E3F" w:rsidRPr="00C23386" w:rsidRDefault="00F23E3F" w:rsidP="007226C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1960" w:type="dxa"/>
            <w:tcMar>
              <w:top w:w="0" w:type="dxa"/>
              <w:left w:w="108" w:type="dxa"/>
              <w:bottom w:w="0" w:type="dxa"/>
              <w:right w:w="108" w:type="dxa"/>
            </w:tcMar>
            <w:vAlign w:val="center"/>
          </w:tcPr>
          <w:p w14:paraId="2DDC2034" w14:textId="77777777" w:rsidR="00F23E3F" w:rsidRPr="00D14E50" w:rsidRDefault="008C4D60" w:rsidP="007226C5">
            <w:pPr>
              <w:pStyle w:val="tac0"/>
              <w:rPr>
                <w:rFonts w:eastAsia="SimSun"/>
                <w:lang w:val="en-GB" w:eastAsia="zh-CN"/>
              </w:rPr>
            </w:pPr>
            <w:r>
              <w:rPr>
                <w:position w:val="-14"/>
                <w:lang w:eastAsia="zh-CN"/>
              </w:rPr>
              <w:pict w14:anchorId="79A4AE7E">
                <v:shape id="_x0000_i1745" type="#_x0000_t75" style="width:84.55pt;height:19.25pt">
                  <v:imagedata r:id="rId534" o:title=""/>
                </v:shape>
              </w:pict>
            </w:r>
          </w:p>
        </w:tc>
        <w:tc>
          <w:tcPr>
            <w:tcW w:w="1754" w:type="dxa"/>
            <w:vAlign w:val="center"/>
          </w:tcPr>
          <w:p w14:paraId="70CC258F" w14:textId="77777777" w:rsidR="00F23E3F" w:rsidRDefault="008C4D60" w:rsidP="007226C5">
            <w:pPr>
              <w:pStyle w:val="tac0"/>
              <w:rPr>
                <w:rFonts w:eastAsia="SimSun"/>
                <w:lang w:val="de-DE" w:eastAsia="zh-CN"/>
              </w:rPr>
            </w:pPr>
            <w:r>
              <w:rPr>
                <w:position w:val="-14"/>
                <w:lang w:eastAsia="zh-CN"/>
              </w:rPr>
              <w:pict w14:anchorId="3DC71906">
                <v:shape id="_x0000_i1746" type="#_x0000_t75" style="width:84.55pt;height:19.25pt">
                  <v:imagedata r:id="rId534" o:title=""/>
                </v:shape>
              </w:pict>
            </w:r>
          </w:p>
        </w:tc>
        <w:tc>
          <w:tcPr>
            <w:tcW w:w="2428" w:type="dxa"/>
            <w:tcMar>
              <w:top w:w="0" w:type="dxa"/>
              <w:left w:w="108" w:type="dxa"/>
              <w:bottom w:w="0" w:type="dxa"/>
              <w:right w:w="108" w:type="dxa"/>
            </w:tcMar>
            <w:vAlign w:val="center"/>
          </w:tcPr>
          <w:p w14:paraId="62C9C167" w14:textId="77777777" w:rsidR="00F23E3F" w:rsidRPr="00064EEE" w:rsidRDefault="008C4D60" w:rsidP="007226C5">
            <w:pPr>
              <w:pStyle w:val="tac0"/>
              <w:rPr>
                <w:lang w:val="en-GB"/>
              </w:rPr>
            </w:pPr>
            <w:r>
              <w:rPr>
                <w:position w:val="-14"/>
                <w:lang w:eastAsia="zh-CN"/>
              </w:rPr>
              <w:pict w14:anchorId="1A17E1C2">
                <v:shape id="_x0000_i1747" type="#_x0000_t75" style="width:84.55pt;height:19.25pt">
                  <v:imagedata r:id="rId534" o:title=""/>
                </v:shape>
              </w:pict>
            </w:r>
          </w:p>
        </w:tc>
        <w:tc>
          <w:tcPr>
            <w:tcW w:w="2232" w:type="dxa"/>
            <w:vAlign w:val="center"/>
          </w:tcPr>
          <w:p w14:paraId="710D8054" w14:textId="77777777" w:rsidR="00F23E3F" w:rsidRDefault="008C4D60" w:rsidP="007226C5">
            <w:pPr>
              <w:pStyle w:val="tac0"/>
              <w:rPr>
                <w:rFonts w:eastAsia="SimSun"/>
                <w:lang w:val="de-DE" w:eastAsia="zh-CN"/>
              </w:rPr>
            </w:pPr>
            <w:r>
              <w:rPr>
                <w:position w:val="-14"/>
                <w:lang w:eastAsia="zh-CN"/>
              </w:rPr>
              <w:pict w14:anchorId="213C9C81">
                <v:shape id="_x0000_i1748" type="#_x0000_t75" style="width:84.55pt;height:19.25pt">
                  <v:imagedata r:id="rId534" o:title=""/>
                </v:shape>
              </w:pict>
            </w:r>
          </w:p>
        </w:tc>
      </w:tr>
      <w:tr w:rsidR="00F23E3F" w:rsidRPr="00290CB4" w14:paraId="164C2648" w14:textId="77777777" w:rsidTr="00E013D3">
        <w:trPr>
          <w:cantSplit/>
          <w:trHeight w:val="20"/>
          <w:jc w:val="center"/>
        </w:trPr>
        <w:tc>
          <w:tcPr>
            <w:tcW w:w="1047" w:type="dxa"/>
            <w:tcMar>
              <w:top w:w="0" w:type="dxa"/>
              <w:left w:w="108" w:type="dxa"/>
              <w:bottom w:w="0" w:type="dxa"/>
              <w:right w:w="108" w:type="dxa"/>
            </w:tcMar>
            <w:vAlign w:val="center"/>
          </w:tcPr>
          <w:p w14:paraId="7ACE82CB" w14:textId="77777777" w:rsidR="00F23E3F" w:rsidRPr="00C23386" w:rsidRDefault="00F23E3F" w:rsidP="007226C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w:t>
            </w:r>
          </w:p>
        </w:tc>
        <w:tc>
          <w:tcPr>
            <w:tcW w:w="1960" w:type="dxa"/>
            <w:tcMar>
              <w:top w:w="0" w:type="dxa"/>
              <w:left w:w="108" w:type="dxa"/>
              <w:bottom w:w="0" w:type="dxa"/>
              <w:right w:w="108" w:type="dxa"/>
            </w:tcMar>
            <w:vAlign w:val="center"/>
          </w:tcPr>
          <w:p w14:paraId="5F7C9131" w14:textId="77777777" w:rsidR="00F23E3F" w:rsidRPr="00EE5965" w:rsidRDefault="008C4D60" w:rsidP="007226C5">
            <w:pPr>
              <w:pStyle w:val="tac0"/>
              <w:rPr>
                <w:rFonts w:eastAsia="SimSun"/>
                <w:lang w:val="en-GB" w:eastAsia="zh-CN"/>
              </w:rPr>
            </w:pPr>
            <w:r>
              <w:rPr>
                <w:position w:val="-14"/>
                <w:lang w:eastAsia="zh-CN"/>
              </w:rPr>
              <w:pict w14:anchorId="2D4CD037">
                <v:shape id="_x0000_i1749" type="#_x0000_t75" style="width:87.05pt;height:19.25pt">
                  <v:imagedata r:id="rId535" o:title=""/>
                </v:shape>
              </w:pict>
            </w:r>
          </w:p>
        </w:tc>
        <w:tc>
          <w:tcPr>
            <w:tcW w:w="1754" w:type="dxa"/>
            <w:vAlign w:val="center"/>
          </w:tcPr>
          <w:p w14:paraId="48DAF0EC" w14:textId="77777777" w:rsidR="00F23E3F" w:rsidRDefault="008C4D60" w:rsidP="007226C5">
            <w:pPr>
              <w:pStyle w:val="tac0"/>
              <w:rPr>
                <w:rFonts w:eastAsia="SimSun"/>
                <w:lang w:val="de-DE" w:eastAsia="zh-CN"/>
              </w:rPr>
            </w:pPr>
            <w:r>
              <w:rPr>
                <w:position w:val="-14"/>
                <w:lang w:eastAsia="zh-CN"/>
              </w:rPr>
              <w:pict w14:anchorId="76DC8F2A">
                <v:shape id="_x0000_i1750" type="#_x0000_t75" style="width:87.05pt;height:19.25pt">
                  <v:imagedata r:id="rId535" o:title=""/>
                </v:shape>
              </w:pict>
            </w:r>
          </w:p>
        </w:tc>
        <w:tc>
          <w:tcPr>
            <w:tcW w:w="2428" w:type="dxa"/>
            <w:tcMar>
              <w:top w:w="0" w:type="dxa"/>
              <w:left w:w="108" w:type="dxa"/>
              <w:bottom w:w="0" w:type="dxa"/>
              <w:right w:w="108" w:type="dxa"/>
            </w:tcMar>
            <w:vAlign w:val="center"/>
          </w:tcPr>
          <w:p w14:paraId="12596BB3" w14:textId="77777777" w:rsidR="00F23E3F" w:rsidRPr="00064EEE" w:rsidRDefault="008C4D60" w:rsidP="007226C5">
            <w:pPr>
              <w:pStyle w:val="tac0"/>
              <w:rPr>
                <w:lang w:val="en-GB"/>
              </w:rPr>
            </w:pPr>
            <w:r>
              <w:rPr>
                <w:position w:val="-14"/>
                <w:lang w:eastAsia="zh-CN"/>
              </w:rPr>
              <w:pict w14:anchorId="066D3F83">
                <v:shape id="_x0000_i1751" type="#_x0000_t75" style="width:87.05pt;height:19.25pt">
                  <v:imagedata r:id="rId535" o:title=""/>
                </v:shape>
              </w:pict>
            </w:r>
          </w:p>
        </w:tc>
        <w:tc>
          <w:tcPr>
            <w:tcW w:w="2232" w:type="dxa"/>
            <w:vAlign w:val="center"/>
          </w:tcPr>
          <w:p w14:paraId="0B855CF7" w14:textId="77777777" w:rsidR="00F23E3F" w:rsidRDefault="008C4D60" w:rsidP="007226C5">
            <w:pPr>
              <w:pStyle w:val="tac0"/>
              <w:rPr>
                <w:rFonts w:eastAsia="SimSun"/>
                <w:lang w:val="de-DE" w:eastAsia="zh-CN"/>
              </w:rPr>
            </w:pPr>
            <w:r>
              <w:rPr>
                <w:position w:val="-14"/>
                <w:lang w:eastAsia="zh-CN"/>
              </w:rPr>
              <w:pict w14:anchorId="282A44CE">
                <v:shape id="_x0000_i1752" type="#_x0000_t75" style="width:87.05pt;height:19.25pt">
                  <v:imagedata r:id="rId535" o:title=""/>
                </v:shape>
              </w:pict>
            </w:r>
          </w:p>
        </w:tc>
      </w:tr>
      <w:tr w:rsidR="00F23E3F" w:rsidRPr="00290CB4" w14:paraId="23606A27" w14:textId="77777777" w:rsidTr="00E013D3">
        <w:trPr>
          <w:cantSplit/>
          <w:trHeight w:val="20"/>
          <w:jc w:val="center"/>
        </w:trPr>
        <w:tc>
          <w:tcPr>
            <w:tcW w:w="1047" w:type="dxa"/>
            <w:tcMar>
              <w:top w:w="0" w:type="dxa"/>
              <w:left w:w="108" w:type="dxa"/>
              <w:bottom w:w="0" w:type="dxa"/>
              <w:right w:w="108" w:type="dxa"/>
            </w:tcMar>
            <w:vAlign w:val="center"/>
          </w:tcPr>
          <w:p w14:paraId="026554A1" w14:textId="77777777" w:rsidR="00F23E3F" w:rsidRPr="00064EEE" w:rsidRDefault="00F23E3F" w:rsidP="007226C5">
            <w:pPr>
              <w:pStyle w:val="tac0"/>
              <w:rPr>
                <w:lang w:val="en-GB"/>
              </w:rPr>
            </w:pPr>
            <w:r>
              <w:rPr>
                <w:rFonts w:eastAsia="SimSun" w:hint="eastAsia"/>
                <w:lang w:val="en-GB" w:eastAsia="zh-CN"/>
              </w:rPr>
              <w:t>Wide</w:t>
            </w:r>
            <w:r w:rsidRPr="00064EEE">
              <w:rPr>
                <w:lang w:val="en-GB"/>
              </w:rPr>
              <w:t xml:space="preserve">band second PMI </w:t>
            </w:r>
            <w:r w:rsidRPr="00064EEE">
              <w:rPr>
                <w:iCs/>
                <w:lang w:val="en-GB"/>
              </w:rPr>
              <w:t>i</w:t>
            </w:r>
            <w:r w:rsidRPr="00064EEE">
              <w:rPr>
                <w:lang w:val="en-GB"/>
              </w:rPr>
              <w:t>2</w:t>
            </w:r>
          </w:p>
        </w:tc>
        <w:tc>
          <w:tcPr>
            <w:tcW w:w="1960" w:type="dxa"/>
            <w:tcMar>
              <w:top w:w="0" w:type="dxa"/>
              <w:left w:w="108" w:type="dxa"/>
              <w:bottom w:w="0" w:type="dxa"/>
              <w:right w:w="108" w:type="dxa"/>
            </w:tcMar>
            <w:vAlign w:val="center"/>
          </w:tcPr>
          <w:p w14:paraId="046C4802" w14:textId="77777777" w:rsidR="00F23E3F" w:rsidRPr="00B827BD" w:rsidRDefault="00F23E3F" w:rsidP="007226C5">
            <w:pPr>
              <w:pStyle w:val="tac0"/>
              <w:rPr>
                <w:rFonts w:eastAsia="SimSun"/>
                <w:lang w:val="en-GB"/>
              </w:rPr>
            </w:pPr>
            <w:r>
              <w:rPr>
                <w:rFonts w:eastAsia="SimSun" w:hint="eastAsia"/>
                <w:lang w:eastAsia="zh-CN"/>
              </w:rPr>
              <w:t>0</w:t>
            </w:r>
          </w:p>
        </w:tc>
        <w:tc>
          <w:tcPr>
            <w:tcW w:w="1754" w:type="dxa"/>
            <w:vAlign w:val="center"/>
          </w:tcPr>
          <w:p w14:paraId="49132BF3" w14:textId="77777777" w:rsidR="00F23E3F" w:rsidRPr="00B827BD" w:rsidRDefault="00F23E3F" w:rsidP="007226C5">
            <w:pPr>
              <w:pStyle w:val="tac0"/>
              <w:rPr>
                <w:rFonts w:eastAsia="SimSun"/>
                <w:lang w:val="de-DE" w:eastAsia="zh-CN"/>
              </w:rPr>
            </w:pPr>
            <w:r>
              <w:rPr>
                <w:rFonts w:eastAsia="SimSun" w:hint="eastAsia"/>
                <w:lang w:eastAsia="zh-CN"/>
              </w:rPr>
              <w:t>0</w:t>
            </w:r>
          </w:p>
        </w:tc>
        <w:tc>
          <w:tcPr>
            <w:tcW w:w="2428" w:type="dxa"/>
            <w:tcMar>
              <w:top w:w="0" w:type="dxa"/>
              <w:left w:w="108" w:type="dxa"/>
              <w:bottom w:w="0" w:type="dxa"/>
              <w:right w:w="108" w:type="dxa"/>
            </w:tcMar>
            <w:vAlign w:val="center"/>
          </w:tcPr>
          <w:p w14:paraId="7F89F516" w14:textId="77777777" w:rsidR="00F23E3F" w:rsidRPr="00064EEE" w:rsidRDefault="00F23E3F" w:rsidP="007226C5">
            <w:pPr>
              <w:pStyle w:val="tac0"/>
              <w:rPr>
                <w:lang w:val="en-GB"/>
              </w:rPr>
            </w:pPr>
            <w:r>
              <w:rPr>
                <w:rFonts w:eastAsia="SimSun" w:hint="eastAsia"/>
                <w:lang w:eastAsia="zh-CN"/>
              </w:rPr>
              <w:t>0</w:t>
            </w:r>
          </w:p>
        </w:tc>
        <w:tc>
          <w:tcPr>
            <w:tcW w:w="2232" w:type="dxa"/>
            <w:vAlign w:val="center"/>
          </w:tcPr>
          <w:p w14:paraId="6A8C4C85" w14:textId="77777777" w:rsidR="00F23E3F" w:rsidRDefault="00F23E3F" w:rsidP="007226C5">
            <w:pPr>
              <w:pStyle w:val="tac0"/>
              <w:rPr>
                <w:rFonts w:eastAsia="SimSun"/>
                <w:lang w:val="de-DE" w:eastAsia="zh-CN"/>
              </w:rPr>
            </w:pPr>
            <w:r>
              <w:rPr>
                <w:rFonts w:eastAsia="SimSun" w:hint="eastAsia"/>
                <w:lang w:eastAsia="zh-CN"/>
              </w:rPr>
              <w:t>0</w:t>
            </w:r>
          </w:p>
        </w:tc>
      </w:tr>
    </w:tbl>
    <w:p w14:paraId="44D519DB" w14:textId="77777777" w:rsidR="00F23E3F" w:rsidRDefault="00F23E3F" w:rsidP="00F23E3F">
      <w:pPr>
        <w:rPr>
          <w:lang w:eastAsia="zh-CN"/>
        </w:rPr>
      </w:pPr>
    </w:p>
    <w:p w14:paraId="3E4DCF89" w14:textId="77777777" w:rsidR="00F23E3F" w:rsidRPr="00BC2B3C" w:rsidRDefault="00F23E3F" w:rsidP="00F23E3F">
      <w:pPr>
        <w:pStyle w:val="TH"/>
        <w:rPr>
          <w:rFonts w:eastAsia="SimSun"/>
          <w:lang w:eastAsia="zh-CN"/>
        </w:rPr>
      </w:pPr>
      <w:r>
        <w:rPr>
          <w:rFonts w:eastAsia="SimSun" w:hint="eastAsia"/>
          <w:lang w:eastAsia="zh-CN"/>
        </w:rPr>
        <w:lastRenderedPageBreak/>
        <w:t>Tabl</w:t>
      </w:r>
      <w:r w:rsidRPr="00E0039F">
        <w:t xml:space="preserve">e </w:t>
      </w:r>
      <w:r>
        <w:t>5.2.2.6.1-1</w:t>
      </w:r>
      <w:r>
        <w:rPr>
          <w:rFonts w:eastAsia="SimSun"/>
          <w:lang w:eastAsia="zh-CN"/>
        </w:rPr>
        <w:t>J</w:t>
      </w:r>
      <w:r>
        <w:rPr>
          <w:rFonts w:eastAsia="SimSun" w:hint="eastAsia"/>
          <w:lang w:eastAsia="zh-CN"/>
        </w:rPr>
        <w:t>-2</w:t>
      </w:r>
      <w:r w:rsidRPr="00E0039F">
        <w:t xml:space="preserve">: Fields for channel quality information feedback for </w:t>
      </w:r>
      <w:r>
        <w:t>wideband</w:t>
      </w:r>
      <w:r w:rsidRPr="00E0039F">
        <w:t xml:space="preserve"> CQI reports (transmission mode </w:t>
      </w:r>
      <w:r>
        <w:rPr>
          <w:rFonts w:eastAsia="SimSun" w:hint="eastAsia"/>
          <w:lang w:eastAsia="zh-CN"/>
        </w:rPr>
        <w:t>9/10</w:t>
      </w:r>
      <w:r w:rsidRPr="00E0039F">
        <w:rPr>
          <w:lang w:eastAsia="zh-CN"/>
        </w:rPr>
        <w:t xml:space="preserve"> </w:t>
      </w:r>
      <w:r w:rsidRPr="00E0039F">
        <w:t xml:space="preserve">configured with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A</w:t>
      </w:r>
      <w:r w:rsidR="00D054B0">
        <w:t>'</w:t>
      </w:r>
      <w:r w:rsidRPr="00E0039F">
        <w:t xml:space="preserve"> with </w:t>
      </w:r>
      <w:r>
        <w:rPr>
          <w:rFonts w:hint="eastAsia"/>
          <w:lang w:eastAsia="zh-CN"/>
        </w:rPr>
        <w:t xml:space="preserve">codebook </w:t>
      </w:r>
      <w:r>
        <w:rPr>
          <w:lang w:eastAsia="zh-CN"/>
        </w:rPr>
        <w:t xml:space="preserve">configuration </w:t>
      </w:r>
      <w:r w:rsidR="008C4D60">
        <w:rPr>
          <w:position w:val="-10"/>
          <w:lang w:eastAsia="zh-CN"/>
        </w:rPr>
        <w:pict w14:anchorId="789E5FDC">
          <v:shape id="_x0000_i1753" type="#_x0000_t75" style="width:52.75pt;height:14.25pt">
            <v:imagedata r:id="rId495" o:title=""/>
          </v:shape>
        </w:pict>
      </w:r>
      <w:r w:rsidRPr="00E0039F">
        <w:rPr>
          <w:lang w:eastAsia="zh-CN"/>
        </w:rPr>
        <w:t xml:space="preserve"> a</w:t>
      </w:r>
      <w:r w:rsidRPr="00E0039F">
        <w:t xml:space="preserve">nd </w:t>
      </w:r>
      <w:r>
        <w:rPr>
          <w:i/>
        </w:rPr>
        <w:t>CodebookConfig</w:t>
      </w:r>
      <w:r>
        <w:rPr>
          <w:rFonts w:eastAsia="SimSun" w:hint="eastAsia"/>
          <w:lang w:eastAsia="zh-CN"/>
        </w:rPr>
        <w:t>=2/3/4</w:t>
      </w:r>
      <w:r w:rsidRPr="00E0039F">
        <w:rPr>
          <w:rFonts w:hint="eastAsia"/>
          <w:lang w:eastAsia="zh-CN"/>
        </w:rPr>
        <w:t>)</w:t>
      </w:r>
    </w:p>
    <w:tbl>
      <w:tblPr>
        <w:tblW w:w="97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377"/>
        <w:gridCol w:w="1960"/>
        <w:gridCol w:w="1754"/>
        <w:gridCol w:w="2420"/>
        <w:gridCol w:w="2248"/>
      </w:tblGrid>
      <w:tr w:rsidR="00F23E3F" w:rsidRPr="00290CB4" w14:paraId="424AF68D" w14:textId="77777777" w:rsidTr="00747424">
        <w:trPr>
          <w:cantSplit/>
          <w:trHeight w:val="20"/>
          <w:jc w:val="center"/>
        </w:trPr>
        <w:tc>
          <w:tcPr>
            <w:tcW w:w="1377" w:type="dxa"/>
            <w:vMerge w:val="restart"/>
            <w:shd w:val="clear" w:color="auto" w:fill="E0E0E0"/>
            <w:tcMar>
              <w:top w:w="0" w:type="dxa"/>
              <w:left w:w="108" w:type="dxa"/>
              <w:bottom w:w="0" w:type="dxa"/>
              <w:right w:w="108" w:type="dxa"/>
            </w:tcMar>
            <w:vAlign w:val="center"/>
          </w:tcPr>
          <w:p w14:paraId="4A1F809A" w14:textId="77777777" w:rsidR="00F23E3F" w:rsidRPr="00064EEE" w:rsidRDefault="00F23E3F" w:rsidP="007226C5">
            <w:pPr>
              <w:pStyle w:val="tah0"/>
              <w:rPr>
                <w:lang w:val="en-GB"/>
              </w:rPr>
            </w:pPr>
            <w:r w:rsidRPr="00064EEE">
              <w:rPr>
                <w:lang w:val="en-GB"/>
              </w:rPr>
              <w:t>Field</w:t>
            </w:r>
          </w:p>
        </w:tc>
        <w:tc>
          <w:tcPr>
            <w:tcW w:w="8382" w:type="dxa"/>
            <w:gridSpan w:val="4"/>
            <w:shd w:val="clear" w:color="auto" w:fill="E0E0E0"/>
            <w:vAlign w:val="center"/>
          </w:tcPr>
          <w:p w14:paraId="359578E0" w14:textId="77777777" w:rsidR="00F23E3F" w:rsidRPr="00064EEE" w:rsidRDefault="00F23E3F" w:rsidP="007226C5">
            <w:pPr>
              <w:pStyle w:val="tah0"/>
              <w:rPr>
                <w:lang w:val="en-GB"/>
              </w:rPr>
            </w:pPr>
            <w:r>
              <w:rPr>
                <w:rFonts w:eastAsia="SimSun" w:hint="eastAsia"/>
                <w:lang w:val="en-GB" w:eastAsia="zh-CN"/>
              </w:rPr>
              <w:t>Bit width</w:t>
            </w:r>
          </w:p>
        </w:tc>
      </w:tr>
      <w:tr w:rsidR="00F23E3F" w:rsidRPr="00290CB4" w14:paraId="44E99867" w14:textId="77777777" w:rsidTr="00747424">
        <w:trPr>
          <w:cantSplit/>
          <w:trHeight w:val="20"/>
          <w:jc w:val="center"/>
        </w:trPr>
        <w:tc>
          <w:tcPr>
            <w:tcW w:w="1377" w:type="dxa"/>
            <w:vMerge/>
            <w:shd w:val="clear" w:color="auto" w:fill="E0E0E0"/>
            <w:vAlign w:val="center"/>
          </w:tcPr>
          <w:p w14:paraId="50E15C82" w14:textId="77777777" w:rsidR="00F23E3F" w:rsidRPr="00B7584F" w:rsidRDefault="00F23E3F" w:rsidP="00F10ED6">
            <w:pPr>
              <w:keepNext/>
              <w:rPr>
                <w:rFonts w:ascii="Arial" w:eastAsia="Calibri" w:hAnsi="Arial" w:cs="Arial"/>
                <w:b/>
                <w:bCs/>
                <w:sz w:val="18"/>
                <w:szCs w:val="18"/>
              </w:rPr>
            </w:pPr>
          </w:p>
        </w:tc>
        <w:tc>
          <w:tcPr>
            <w:tcW w:w="1960" w:type="dxa"/>
            <w:shd w:val="clear" w:color="auto" w:fill="E0E0E0"/>
            <w:tcMar>
              <w:top w:w="0" w:type="dxa"/>
              <w:left w:w="108" w:type="dxa"/>
              <w:bottom w:w="0" w:type="dxa"/>
              <w:right w:w="108" w:type="dxa"/>
            </w:tcMar>
            <w:vAlign w:val="center"/>
          </w:tcPr>
          <w:p w14:paraId="70A6C688" w14:textId="77777777" w:rsidR="00F23E3F" w:rsidRPr="008953DC" w:rsidRDefault="00F23E3F" w:rsidP="007226C5">
            <w:pPr>
              <w:pStyle w:val="tah0"/>
              <w:rPr>
                <w:rFonts w:eastAsia="SimSun"/>
                <w:lang w:val="en-GB" w:eastAsia="zh-CN"/>
              </w:rPr>
            </w:pPr>
            <w:r w:rsidRPr="00064EEE">
              <w:rPr>
                <w:lang w:val="en-GB"/>
              </w:rPr>
              <w:t>Rank = 1</w:t>
            </w:r>
          </w:p>
        </w:tc>
        <w:tc>
          <w:tcPr>
            <w:tcW w:w="1754" w:type="dxa"/>
            <w:shd w:val="clear" w:color="auto" w:fill="E0E0E0"/>
            <w:vAlign w:val="center"/>
          </w:tcPr>
          <w:p w14:paraId="491B5168" w14:textId="77777777" w:rsidR="00F23E3F" w:rsidRPr="00064EEE" w:rsidRDefault="00F23E3F" w:rsidP="007226C5">
            <w:pPr>
              <w:pStyle w:val="tah0"/>
              <w:rPr>
                <w:lang w:val="de-DE"/>
              </w:rPr>
            </w:pPr>
            <w:r w:rsidRPr="00064EEE">
              <w:rPr>
                <w:lang w:val="en-GB"/>
              </w:rPr>
              <w:t xml:space="preserve">Rank = </w:t>
            </w:r>
            <w:r>
              <w:rPr>
                <w:rFonts w:eastAsia="SimSun" w:hint="eastAsia"/>
                <w:lang w:val="en-GB" w:eastAsia="zh-CN"/>
              </w:rPr>
              <w:t>2</w:t>
            </w:r>
          </w:p>
        </w:tc>
        <w:tc>
          <w:tcPr>
            <w:tcW w:w="2420" w:type="dxa"/>
            <w:shd w:val="clear" w:color="auto" w:fill="E0E0E0"/>
            <w:tcMar>
              <w:top w:w="0" w:type="dxa"/>
              <w:left w:w="108" w:type="dxa"/>
              <w:bottom w:w="0" w:type="dxa"/>
              <w:right w:w="108" w:type="dxa"/>
            </w:tcMar>
            <w:vAlign w:val="center"/>
          </w:tcPr>
          <w:p w14:paraId="380EE251" w14:textId="77777777" w:rsidR="00F23E3F" w:rsidRPr="00064EEE" w:rsidRDefault="00F23E3F" w:rsidP="007226C5">
            <w:pPr>
              <w:pStyle w:val="tah0"/>
              <w:rPr>
                <w:lang w:val="de-DE"/>
              </w:rPr>
            </w:pPr>
            <w:r w:rsidRPr="00064EEE">
              <w:rPr>
                <w:lang w:val="de-DE"/>
              </w:rPr>
              <w:t xml:space="preserve">Rank </w:t>
            </w:r>
            <w:r>
              <w:rPr>
                <w:rFonts w:eastAsia="SimSun" w:hint="eastAsia"/>
                <w:lang w:val="de-DE" w:eastAsia="zh-CN"/>
              </w:rPr>
              <w:t>=3</w:t>
            </w:r>
          </w:p>
        </w:tc>
        <w:tc>
          <w:tcPr>
            <w:tcW w:w="2248" w:type="dxa"/>
            <w:shd w:val="clear" w:color="auto" w:fill="E0E0E0"/>
            <w:vAlign w:val="center"/>
          </w:tcPr>
          <w:p w14:paraId="2E0D079B" w14:textId="77777777" w:rsidR="00F23E3F" w:rsidRPr="00064EEE" w:rsidRDefault="00F23E3F" w:rsidP="007226C5">
            <w:pPr>
              <w:pStyle w:val="tah0"/>
              <w:rPr>
                <w:lang w:val="de-DE"/>
              </w:rPr>
            </w:pPr>
            <w:r w:rsidRPr="00064EEE">
              <w:rPr>
                <w:lang w:val="de-DE"/>
              </w:rPr>
              <w:t xml:space="preserve">Rank </w:t>
            </w:r>
            <w:r>
              <w:rPr>
                <w:rFonts w:eastAsia="SimSun" w:hint="eastAsia"/>
                <w:lang w:val="de-DE" w:eastAsia="zh-CN"/>
              </w:rPr>
              <w:t>=4</w:t>
            </w:r>
          </w:p>
        </w:tc>
      </w:tr>
      <w:tr w:rsidR="00F23E3F" w:rsidRPr="00290CB4" w14:paraId="6967C4ED" w14:textId="77777777" w:rsidTr="00747424">
        <w:trPr>
          <w:cantSplit/>
          <w:trHeight w:val="20"/>
          <w:jc w:val="center"/>
        </w:trPr>
        <w:tc>
          <w:tcPr>
            <w:tcW w:w="1377" w:type="dxa"/>
            <w:tcMar>
              <w:top w:w="0" w:type="dxa"/>
              <w:left w:w="108" w:type="dxa"/>
              <w:bottom w:w="0" w:type="dxa"/>
              <w:right w:w="108" w:type="dxa"/>
            </w:tcMar>
            <w:vAlign w:val="center"/>
          </w:tcPr>
          <w:p w14:paraId="5088921D" w14:textId="77777777" w:rsidR="00F23E3F" w:rsidRPr="00064EEE" w:rsidRDefault="00F23E3F" w:rsidP="007226C5">
            <w:pPr>
              <w:pStyle w:val="tac0"/>
              <w:rPr>
                <w:lang w:val="de-DE"/>
              </w:rPr>
            </w:pPr>
            <w:r w:rsidRPr="00064EEE">
              <w:rPr>
                <w:lang w:val="de-DE"/>
              </w:rPr>
              <w:t>Wideband CQI codeword 0</w:t>
            </w:r>
          </w:p>
        </w:tc>
        <w:tc>
          <w:tcPr>
            <w:tcW w:w="1960" w:type="dxa"/>
            <w:tcMar>
              <w:top w:w="0" w:type="dxa"/>
              <w:left w:w="108" w:type="dxa"/>
              <w:bottom w:w="0" w:type="dxa"/>
              <w:right w:w="108" w:type="dxa"/>
            </w:tcMar>
            <w:vAlign w:val="center"/>
          </w:tcPr>
          <w:p w14:paraId="225A558D" w14:textId="77777777" w:rsidR="00F23E3F" w:rsidRPr="00064EEE" w:rsidRDefault="00F23E3F" w:rsidP="007226C5">
            <w:pPr>
              <w:pStyle w:val="tac0"/>
              <w:rPr>
                <w:lang w:val="de-DE"/>
              </w:rPr>
            </w:pPr>
            <w:r w:rsidRPr="00064EEE">
              <w:rPr>
                <w:lang w:val="de-DE"/>
              </w:rPr>
              <w:t>4</w:t>
            </w:r>
          </w:p>
        </w:tc>
        <w:tc>
          <w:tcPr>
            <w:tcW w:w="1754" w:type="dxa"/>
            <w:vAlign w:val="center"/>
          </w:tcPr>
          <w:p w14:paraId="7E90D517" w14:textId="77777777" w:rsidR="00F23E3F" w:rsidRDefault="00F23E3F" w:rsidP="007226C5">
            <w:pPr>
              <w:pStyle w:val="tac0"/>
              <w:rPr>
                <w:rFonts w:eastAsia="SimSun"/>
                <w:lang w:val="de-DE" w:eastAsia="zh-CN"/>
              </w:rPr>
            </w:pPr>
            <w:r w:rsidRPr="00064EEE">
              <w:rPr>
                <w:lang w:val="de-DE"/>
              </w:rPr>
              <w:t>4</w:t>
            </w:r>
          </w:p>
        </w:tc>
        <w:tc>
          <w:tcPr>
            <w:tcW w:w="2420" w:type="dxa"/>
            <w:tcMar>
              <w:top w:w="0" w:type="dxa"/>
              <w:left w:w="108" w:type="dxa"/>
              <w:bottom w:w="0" w:type="dxa"/>
              <w:right w:w="108" w:type="dxa"/>
            </w:tcMar>
            <w:vAlign w:val="center"/>
          </w:tcPr>
          <w:p w14:paraId="154BCF84" w14:textId="77777777" w:rsidR="00F23E3F" w:rsidRPr="00064EEE" w:rsidRDefault="00F23E3F" w:rsidP="007226C5">
            <w:pPr>
              <w:pStyle w:val="tac0"/>
              <w:rPr>
                <w:lang w:val="de-DE"/>
              </w:rPr>
            </w:pPr>
            <w:r>
              <w:rPr>
                <w:rFonts w:eastAsia="SimSun" w:hint="eastAsia"/>
                <w:lang w:val="de-DE" w:eastAsia="zh-CN"/>
              </w:rPr>
              <w:t>4</w:t>
            </w:r>
          </w:p>
        </w:tc>
        <w:tc>
          <w:tcPr>
            <w:tcW w:w="2248" w:type="dxa"/>
            <w:vAlign w:val="center"/>
          </w:tcPr>
          <w:p w14:paraId="1864ADAF" w14:textId="77777777" w:rsidR="00F23E3F" w:rsidRDefault="00F23E3F" w:rsidP="007226C5">
            <w:pPr>
              <w:pStyle w:val="tac0"/>
              <w:rPr>
                <w:rFonts w:eastAsia="SimSun"/>
                <w:lang w:val="de-DE" w:eastAsia="zh-CN"/>
              </w:rPr>
            </w:pPr>
            <w:r>
              <w:rPr>
                <w:rFonts w:eastAsia="SimSun" w:hint="eastAsia"/>
                <w:lang w:val="de-DE" w:eastAsia="zh-CN"/>
              </w:rPr>
              <w:t>4</w:t>
            </w:r>
          </w:p>
        </w:tc>
      </w:tr>
      <w:tr w:rsidR="00F23E3F" w:rsidRPr="00290CB4" w14:paraId="5269AD33" w14:textId="77777777" w:rsidTr="00747424">
        <w:trPr>
          <w:cantSplit/>
          <w:trHeight w:val="20"/>
          <w:jc w:val="center"/>
        </w:trPr>
        <w:tc>
          <w:tcPr>
            <w:tcW w:w="1377" w:type="dxa"/>
            <w:tcMar>
              <w:top w:w="0" w:type="dxa"/>
              <w:left w:w="108" w:type="dxa"/>
              <w:bottom w:w="0" w:type="dxa"/>
              <w:right w:w="108" w:type="dxa"/>
            </w:tcMar>
            <w:vAlign w:val="center"/>
          </w:tcPr>
          <w:p w14:paraId="4CFA9455" w14:textId="77777777" w:rsidR="00F23E3F" w:rsidRPr="00064EEE" w:rsidRDefault="00F23E3F" w:rsidP="007226C5">
            <w:pPr>
              <w:pStyle w:val="tac0"/>
              <w:rPr>
                <w:lang w:val="de-DE"/>
              </w:rPr>
            </w:pPr>
            <w:r w:rsidRPr="00064EEE">
              <w:rPr>
                <w:lang w:val="de-DE"/>
              </w:rPr>
              <w:t>Wideband CQI codeword 1</w:t>
            </w:r>
          </w:p>
        </w:tc>
        <w:tc>
          <w:tcPr>
            <w:tcW w:w="1960" w:type="dxa"/>
            <w:tcMar>
              <w:top w:w="0" w:type="dxa"/>
              <w:left w:w="108" w:type="dxa"/>
              <w:bottom w:w="0" w:type="dxa"/>
              <w:right w:w="108" w:type="dxa"/>
            </w:tcMar>
            <w:vAlign w:val="center"/>
          </w:tcPr>
          <w:p w14:paraId="441971B9" w14:textId="77777777" w:rsidR="00F23E3F" w:rsidRPr="00064EEE" w:rsidRDefault="00F23E3F" w:rsidP="007226C5">
            <w:pPr>
              <w:pStyle w:val="tac0"/>
              <w:rPr>
                <w:lang w:val="en-GB"/>
              </w:rPr>
            </w:pPr>
            <w:r w:rsidRPr="00064EEE">
              <w:rPr>
                <w:lang w:val="en-GB"/>
              </w:rPr>
              <w:t>0</w:t>
            </w:r>
          </w:p>
        </w:tc>
        <w:tc>
          <w:tcPr>
            <w:tcW w:w="1754" w:type="dxa"/>
            <w:vAlign w:val="center"/>
          </w:tcPr>
          <w:p w14:paraId="1F2C8ED1" w14:textId="77777777" w:rsidR="00F23E3F" w:rsidRPr="0006219F" w:rsidRDefault="00F23E3F" w:rsidP="007226C5">
            <w:pPr>
              <w:pStyle w:val="tac0"/>
              <w:rPr>
                <w:rFonts w:eastAsia="SimSun"/>
                <w:lang w:val="de-DE" w:eastAsia="zh-CN"/>
              </w:rPr>
            </w:pPr>
            <w:r>
              <w:rPr>
                <w:rFonts w:eastAsia="SimSun" w:hint="eastAsia"/>
                <w:lang w:val="en-GB" w:eastAsia="zh-CN"/>
              </w:rPr>
              <w:t>4</w:t>
            </w:r>
          </w:p>
        </w:tc>
        <w:tc>
          <w:tcPr>
            <w:tcW w:w="2420" w:type="dxa"/>
            <w:tcMar>
              <w:top w:w="0" w:type="dxa"/>
              <w:left w:w="108" w:type="dxa"/>
              <w:bottom w:w="0" w:type="dxa"/>
              <w:right w:w="108" w:type="dxa"/>
            </w:tcMar>
            <w:vAlign w:val="center"/>
          </w:tcPr>
          <w:p w14:paraId="0B6F9BC8" w14:textId="77777777" w:rsidR="00F23E3F" w:rsidRPr="00064EEE" w:rsidRDefault="00F23E3F" w:rsidP="007226C5">
            <w:pPr>
              <w:pStyle w:val="tac0"/>
              <w:rPr>
                <w:lang w:val="en-GB"/>
              </w:rPr>
            </w:pPr>
            <w:r>
              <w:rPr>
                <w:rFonts w:eastAsia="SimSun" w:hint="eastAsia"/>
                <w:lang w:val="de-DE" w:eastAsia="zh-CN"/>
              </w:rPr>
              <w:t>4</w:t>
            </w:r>
          </w:p>
        </w:tc>
        <w:tc>
          <w:tcPr>
            <w:tcW w:w="2248" w:type="dxa"/>
            <w:vAlign w:val="center"/>
          </w:tcPr>
          <w:p w14:paraId="53B7EF71" w14:textId="77777777" w:rsidR="00F23E3F" w:rsidRDefault="00F23E3F" w:rsidP="007226C5">
            <w:pPr>
              <w:pStyle w:val="tac0"/>
              <w:rPr>
                <w:rFonts w:eastAsia="SimSun"/>
                <w:lang w:val="de-DE" w:eastAsia="zh-CN"/>
              </w:rPr>
            </w:pPr>
            <w:r>
              <w:rPr>
                <w:rFonts w:eastAsia="SimSun" w:hint="eastAsia"/>
                <w:lang w:val="de-DE" w:eastAsia="zh-CN"/>
              </w:rPr>
              <w:t>4</w:t>
            </w:r>
          </w:p>
        </w:tc>
      </w:tr>
      <w:tr w:rsidR="00F23E3F" w:rsidRPr="00290CB4" w14:paraId="43F9E531" w14:textId="77777777" w:rsidTr="00747424">
        <w:trPr>
          <w:cantSplit/>
          <w:trHeight w:val="20"/>
          <w:jc w:val="center"/>
        </w:trPr>
        <w:tc>
          <w:tcPr>
            <w:tcW w:w="1377" w:type="dxa"/>
            <w:tcMar>
              <w:top w:w="0" w:type="dxa"/>
              <w:left w:w="108" w:type="dxa"/>
              <w:bottom w:w="0" w:type="dxa"/>
              <w:right w:w="108" w:type="dxa"/>
            </w:tcMar>
            <w:vAlign w:val="center"/>
          </w:tcPr>
          <w:p w14:paraId="3B264DA0" w14:textId="77777777" w:rsidR="00F23E3F" w:rsidRPr="00C23386" w:rsidRDefault="00F23E3F" w:rsidP="007226C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1960" w:type="dxa"/>
            <w:tcMar>
              <w:top w:w="0" w:type="dxa"/>
              <w:left w:w="108" w:type="dxa"/>
              <w:bottom w:w="0" w:type="dxa"/>
              <w:right w:w="108" w:type="dxa"/>
            </w:tcMar>
            <w:vAlign w:val="center"/>
          </w:tcPr>
          <w:p w14:paraId="477CD3A2" w14:textId="77777777" w:rsidR="00F23E3F" w:rsidRPr="00D14E50" w:rsidRDefault="008C4D60" w:rsidP="007226C5">
            <w:pPr>
              <w:pStyle w:val="tac0"/>
              <w:rPr>
                <w:rFonts w:eastAsia="SimSun"/>
                <w:lang w:val="en-GB" w:eastAsia="zh-CN"/>
              </w:rPr>
            </w:pPr>
            <w:r>
              <w:rPr>
                <w:rFonts w:ascii="Times New Roman" w:eastAsia="SimSun" w:hAnsi="Times New Roman" w:cs="Times New Roman"/>
                <w:position w:val="-12"/>
                <w:sz w:val="20"/>
                <w:szCs w:val="20"/>
                <w:lang w:val="en-GB" w:eastAsia="zh-CN"/>
              </w:rPr>
              <w:pict w14:anchorId="6ED070A2">
                <v:shape id="_x0000_i1754" type="#_x0000_t75" style="width:75.35pt;height:18.4pt">
                  <v:imagedata r:id="rId536" o:title=""/>
                </v:shape>
              </w:pict>
            </w:r>
          </w:p>
        </w:tc>
        <w:tc>
          <w:tcPr>
            <w:tcW w:w="1754" w:type="dxa"/>
            <w:vAlign w:val="center"/>
          </w:tcPr>
          <w:p w14:paraId="1ACFC5E5" w14:textId="77777777" w:rsidR="00F23E3F" w:rsidRDefault="008C4D60" w:rsidP="007226C5">
            <w:pPr>
              <w:pStyle w:val="tac0"/>
              <w:rPr>
                <w:rFonts w:eastAsia="SimSun"/>
                <w:lang w:val="de-DE" w:eastAsia="zh-CN"/>
              </w:rPr>
            </w:pPr>
            <w:r>
              <w:rPr>
                <w:rFonts w:ascii="Times New Roman" w:eastAsia="SimSun" w:hAnsi="Times New Roman" w:cs="Times New Roman"/>
                <w:position w:val="-12"/>
                <w:sz w:val="20"/>
                <w:szCs w:val="20"/>
                <w:lang w:val="en-GB" w:eastAsia="zh-CN"/>
              </w:rPr>
              <w:pict w14:anchorId="4D7DDE7A">
                <v:shape id="_x0000_i1755" type="#_x0000_t75" style="width:75.35pt;height:18.4pt">
                  <v:imagedata r:id="rId536" o:title=""/>
                </v:shape>
              </w:pict>
            </w:r>
          </w:p>
        </w:tc>
        <w:tc>
          <w:tcPr>
            <w:tcW w:w="2420" w:type="dxa"/>
            <w:tcMar>
              <w:top w:w="0" w:type="dxa"/>
              <w:left w:w="108" w:type="dxa"/>
              <w:bottom w:w="0" w:type="dxa"/>
              <w:right w:w="108" w:type="dxa"/>
            </w:tcMar>
            <w:vAlign w:val="center"/>
          </w:tcPr>
          <w:p w14:paraId="2FE7A614" w14:textId="77777777" w:rsidR="00F23E3F" w:rsidRPr="00064EEE" w:rsidRDefault="008C4D60" w:rsidP="007226C5">
            <w:pPr>
              <w:pStyle w:val="tac0"/>
              <w:rPr>
                <w:lang w:val="en-GB"/>
              </w:rPr>
            </w:pPr>
            <w:r>
              <w:rPr>
                <w:position w:val="-32"/>
                <w:lang w:eastAsia="zh-CN"/>
              </w:rPr>
              <w:pict w14:anchorId="70CCD040">
                <v:shape id="_x0000_i1756" type="#_x0000_t75" style="width:105.5pt;height:28.45pt">
                  <v:imagedata r:id="rId509" o:title=""/>
                </v:shape>
              </w:pict>
            </w:r>
          </w:p>
        </w:tc>
        <w:tc>
          <w:tcPr>
            <w:tcW w:w="2248" w:type="dxa"/>
            <w:vAlign w:val="center"/>
          </w:tcPr>
          <w:p w14:paraId="64DB1678" w14:textId="77777777" w:rsidR="00F23E3F" w:rsidRDefault="008C4D60" w:rsidP="007226C5">
            <w:pPr>
              <w:pStyle w:val="tac0"/>
              <w:rPr>
                <w:rFonts w:eastAsia="SimSun"/>
                <w:lang w:val="de-DE" w:eastAsia="zh-CN"/>
              </w:rPr>
            </w:pPr>
            <w:r>
              <w:rPr>
                <w:position w:val="-32"/>
                <w:lang w:eastAsia="zh-CN"/>
              </w:rPr>
              <w:pict w14:anchorId="7C5E1099">
                <v:shape id="_x0000_i1757" type="#_x0000_t75" style="width:105.5pt;height:28.45pt">
                  <v:imagedata r:id="rId509" o:title=""/>
                </v:shape>
              </w:pict>
            </w:r>
          </w:p>
        </w:tc>
      </w:tr>
      <w:tr w:rsidR="00F23E3F" w:rsidRPr="00290CB4" w14:paraId="09E3C2B2" w14:textId="77777777" w:rsidTr="00747424">
        <w:trPr>
          <w:cantSplit/>
          <w:trHeight w:val="20"/>
          <w:jc w:val="center"/>
        </w:trPr>
        <w:tc>
          <w:tcPr>
            <w:tcW w:w="1377" w:type="dxa"/>
            <w:tcMar>
              <w:top w:w="0" w:type="dxa"/>
              <w:left w:w="108" w:type="dxa"/>
              <w:bottom w:w="0" w:type="dxa"/>
              <w:right w:w="108" w:type="dxa"/>
            </w:tcMar>
            <w:vAlign w:val="center"/>
          </w:tcPr>
          <w:p w14:paraId="64DA5C58" w14:textId="77777777" w:rsidR="00F23E3F" w:rsidRPr="00C23386" w:rsidRDefault="00F23E3F" w:rsidP="007226C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w:t>
            </w:r>
          </w:p>
        </w:tc>
        <w:tc>
          <w:tcPr>
            <w:tcW w:w="1960" w:type="dxa"/>
            <w:tcMar>
              <w:top w:w="0" w:type="dxa"/>
              <w:left w:w="108" w:type="dxa"/>
              <w:bottom w:w="0" w:type="dxa"/>
              <w:right w:w="108" w:type="dxa"/>
            </w:tcMar>
            <w:vAlign w:val="center"/>
          </w:tcPr>
          <w:p w14:paraId="28158A1D" w14:textId="77777777" w:rsidR="00F23E3F" w:rsidRPr="00D14E50" w:rsidRDefault="008C4D60" w:rsidP="007226C5">
            <w:pPr>
              <w:pStyle w:val="tac0"/>
              <w:rPr>
                <w:rFonts w:eastAsia="SimSun"/>
                <w:lang w:val="en-GB" w:eastAsia="zh-CN"/>
              </w:rPr>
            </w:pPr>
            <w:r>
              <w:rPr>
                <w:rFonts w:eastAsia="SimSun"/>
                <w:position w:val="-12"/>
                <w:lang w:val="en-GB" w:eastAsia="zh-CN"/>
              </w:rPr>
              <w:pict w14:anchorId="3FAFA668">
                <v:shape id="_x0000_i1758" type="#_x0000_t75" style="width:78.7pt;height:18.4pt">
                  <v:imagedata r:id="rId537" o:title=""/>
                </v:shape>
              </w:pict>
            </w:r>
          </w:p>
        </w:tc>
        <w:tc>
          <w:tcPr>
            <w:tcW w:w="1754" w:type="dxa"/>
            <w:vAlign w:val="center"/>
          </w:tcPr>
          <w:p w14:paraId="5D6054D3" w14:textId="77777777" w:rsidR="00F23E3F" w:rsidRDefault="008C4D60" w:rsidP="007226C5">
            <w:pPr>
              <w:pStyle w:val="tac0"/>
              <w:rPr>
                <w:rFonts w:eastAsia="SimSun"/>
                <w:lang w:val="de-DE" w:eastAsia="zh-CN"/>
              </w:rPr>
            </w:pPr>
            <w:r>
              <w:rPr>
                <w:rFonts w:ascii="Times New Roman" w:eastAsia="SimSun" w:hAnsi="Times New Roman" w:cs="Times New Roman"/>
                <w:position w:val="-12"/>
                <w:sz w:val="20"/>
                <w:szCs w:val="20"/>
                <w:lang w:val="en-GB" w:eastAsia="zh-CN"/>
              </w:rPr>
              <w:pict w14:anchorId="508FC21E">
                <v:shape id="_x0000_i1759" type="#_x0000_t75" style="width:78.7pt;height:18.4pt">
                  <v:imagedata r:id="rId537" o:title=""/>
                </v:shape>
              </w:pict>
            </w:r>
          </w:p>
        </w:tc>
        <w:tc>
          <w:tcPr>
            <w:tcW w:w="2420" w:type="dxa"/>
            <w:tcMar>
              <w:top w:w="0" w:type="dxa"/>
              <w:left w:w="108" w:type="dxa"/>
              <w:bottom w:w="0" w:type="dxa"/>
              <w:right w:w="108" w:type="dxa"/>
            </w:tcMar>
            <w:vAlign w:val="center"/>
          </w:tcPr>
          <w:p w14:paraId="53A2F7C5" w14:textId="77777777" w:rsidR="00F23E3F" w:rsidRPr="00064EEE" w:rsidRDefault="008C4D60" w:rsidP="007226C5">
            <w:pPr>
              <w:pStyle w:val="tac0"/>
              <w:rPr>
                <w:lang w:val="en-GB"/>
              </w:rPr>
            </w:pPr>
            <w:r>
              <w:rPr>
                <w:position w:val="-32"/>
                <w:lang w:eastAsia="zh-CN"/>
              </w:rPr>
              <w:pict w14:anchorId="3616C6AD">
                <v:shape id="_x0000_i1760" type="#_x0000_t75" style="width:67pt;height:33.5pt">
                  <v:imagedata r:id="rId538" o:title=""/>
                </v:shape>
              </w:pict>
            </w:r>
          </w:p>
        </w:tc>
        <w:tc>
          <w:tcPr>
            <w:tcW w:w="2248" w:type="dxa"/>
            <w:vAlign w:val="center"/>
          </w:tcPr>
          <w:p w14:paraId="2E082798" w14:textId="77777777" w:rsidR="00F23E3F" w:rsidRDefault="008C4D60" w:rsidP="007226C5">
            <w:pPr>
              <w:pStyle w:val="tac0"/>
              <w:rPr>
                <w:rFonts w:eastAsia="SimSun"/>
                <w:lang w:val="de-DE" w:eastAsia="zh-CN"/>
              </w:rPr>
            </w:pPr>
            <w:r>
              <w:rPr>
                <w:position w:val="-32"/>
                <w:lang w:eastAsia="zh-CN"/>
              </w:rPr>
              <w:pict w14:anchorId="22D0A328">
                <v:shape id="_x0000_i1761" type="#_x0000_t75" style="width:67pt;height:33.5pt">
                  <v:imagedata r:id="rId538" o:title=""/>
                </v:shape>
              </w:pict>
            </w:r>
          </w:p>
        </w:tc>
      </w:tr>
      <w:tr w:rsidR="00F23E3F" w:rsidRPr="00290CB4" w14:paraId="55F84ED6" w14:textId="77777777" w:rsidTr="00747424">
        <w:trPr>
          <w:cantSplit/>
          <w:trHeight w:val="20"/>
          <w:jc w:val="center"/>
        </w:trPr>
        <w:tc>
          <w:tcPr>
            <w:tcW w:w="1377" w:type="dxa"/>
            <w:tcMar>
              <w:top w:w="0" w:type="dxa"/>
              <w:left w:w="108" w:type="dxa"/>
              <w:bottom w:w="0" w:type="dxa"/>
              <w:right w:w="108" w:type="dxa"/>
            </w:tcMar>
            <w:vAlign w:val="center"/>
          </w:tcPr>
          <w:p w14:paraId="01B0DD4A" w14:textId="77777777" w:rsidR="00F23E3F" w:rsidRPr="00064EEE" w:rsidRDefault="00F23E3F" w:rsidP="007226C5">
            <w:pPr>
              <w:pStyle w:val="tac0"/>
              <w:rPr>
                <w:lang w:val="en-GB"/>
              </w:rPr>
            </w:pPr>
            <w:r>
              <w:rPr>
                <w:rFonts w:eastAsia="SimSun" w:hint="eastAsia"/>
                <w:lang w:val="en-GB" w:eastAsia="zh-CN"/>
              </w:rPr>
              <w:t>Wide</w:t>
            </w:r>
            <w:r w:rsidRPr="00064EEE">
              <w:rPr>
                <w:lang w:val="en-GB"/>
              </w:rPr>
              <w:t xml:space="preserve">band second PMI </w:t>
            </w:r>
            <w:r w:rsidRPr="00064EEE">
              <w:rPr>
                <w:iCs/>
                <w:lang w:val="en-GB"/>
              </w:rPr>
              <w:t>i</w:t>
            </w:r>
            <w:r w:rsidRPr="00064EEE">
              <w:rPr>
                <w:lang w:val="en-GB"/>
              </w:rPr>
              <w:t>2</w:t>
            </w:r>
          </w:p>
        </w:tc>
        <w:tc>
          <w:tcPr>
            <w:tcW w:w="1960" w:type="dxa"/>
            <w:tcMar>
              <w:top w:w="0" w:type="dxa"/>
              <w:left w:w="108" w:type="dxa"/>
              <w:bottom w:w="0" w:type="dxa"/>
              <w:right w:w="108" w:type="dxa"/>
            </w:tcMar>
            <w:vAlign w:val="center"/>
          </w:tcPr>
          <w:p w14:paraId="79262351" w14:textId="77777777" w:rsidR="00F23E3F" w:rsidRPr="00087CD0" w:rsidRDefault="00F23E3F" w:rsidP="007226C5">
            <w:pPr>
              <w:pStyle w:val="tac0"/>
              <w:rPr>
                <w:rFonts w:eastAsia="SimSun"/>
                <w:lang w:val="en-GB" w:eastAsia="zh-CN"/>
              </w:rPr>
            </w:pPr>
            <w:r>
              <w:rPr>
                <w:rFonts w:eastAsia="SimSun"/>
                <w:lang w:val="en-GB" w:eastAsia="zh-CN"/>
              </w:rPr>
              <w:t>4</w:t>
            </w:r>
          </w:p>
        </w:tc>
        <w:tc>
          <w:tcPr>
            <w:tcW w:w="1754" w:type="dxa"/>
            <w:vAlign w:val="center"/>
          </w:tcPr>
          <w:p w14:paraId="4725C68D" w14:textId="77777777" w:rsidR="00F23E3F" w:rsidRDefault="00F23E3F" w:rsidP="007226C5">
            <w:pPr>
              <w:pStyle w:val="tac0"/>
              <w:rPr>
                <w:rFonts w:eastAsia="SimSun"/>
                <w:lang w:val="de-DE" w:eastAsia="zh-CN"/>
              </w:rPr>
            </w:pPr>
            <w:r>
              <w:rPr>
                <w:rFonts w:eastAsia="SimSun"/>
                <w:lang w:val="de-DE" w:eastAsia="zh-CN"/>
              </w:rPr>
              <w:t>4</w:t>
            </w:r>
          </w:p>
        </w:tc>
        <w:tc>
          <w:tcPr>
            <w:tcW w:w="2420" w:type="dxa"/>
            <w:tcMar>
              <w:top w:w="0" w:type="dxa"/>
              <w:left w:w="108" w:type="dxa"/>
              <w:bottom w:w="0" w:type="dxa"/>
              <w:right w:w="108" w:type="dxa"/>
            </w:tcMar>
            <w:vAlign w:val="center"/>
          </w:tcPr>
          <w:p w14:paraId="0F3EDDD3" w14:textId="77777777" w:rsidR="00F23E3F" w:rsidRPr="003571A3" w:rsidRDefault="00F23E3F" w:rsidP="007226C5">
            <w:pPr>
              <w:pStyle w:val="tac0"/>
              <w:rPr>
                <w:rFonts w:eastAsia="SimSun"/>
                <w:lang w:val="en-GB" w:eastAsia="zh-CN"/>
              </w:rPr>
            </w:pPr>
            <w:r>
              <w:rPr>
                <w:rFonts w:eastAsia="SimSun" w:hint="eastAsia"/>
                <w:lang w:val="en-GB" w:eastAsia="zh-CN"/>
              </w:rPr>
              <w:t>4</w:t>
            </w:r>
          </w:p>
        </w:tc>
        <w:tc>
          <w:tcPr>
            <w:tcW w:w="2248" w:type="dxa"/>
            <w:vAlign w:val="center"/>
          </w:tcPr>
          <w:p w14:paraId="79D0AFE1" w14:textId="77777777" w:rsidR="00F23E3F" w:rsidRDefault="00F23E3F" w:rsidP="007226C5">
            <w:pPr>
              <w:pStyle w:val="tac0"/>
              <w:tabs>
                <w:tab w:val="left" w:pos="735"/>
                <w:tab w:val="center" w:pos="1441"/>
              </w:tabs>
              <w:rPr>
                <w:rFonts w:eastAsia="SimSun"/>
                <w:lang w:val="de-DE" w:eastAsia="zh-CN"/>
              </w:rPr>
            </w:pPr>
            <w:r>
              <w:rPr>
                <w:rFonts w:eastAsia="SimSun" w:hint="eastAsia"/>
                <w:lang w:val="de-DE" w:eastAsia="zh-CN"/>
              </w:rPr>
              <w:t>3</w:t>
            </w:r>
          </w:p>
        </w:tc>
      </w:tr>
      <w:tr w:rsidR="00F23E3F" w:rsidRPr="00290CB4" w14:paraId="28FCAEBE" w14:textId="77777777" w:rsidTr="00747424">
        <w:trPr>
          <w:cantSplit/>
          <w:trHeight w:val="20"/>
          <w:jc w:val="center"/>
        </w:trPr>
        <w:tc>
          <w:tcPr>
            <w:tcW w:w="1377" w:type="dxa"/>
            <w:vMerge w:val="restart"/>
            <w:shd w:val="clear" w:color="auto" w:fill="E0E0E0"/>
            <w:tcMar>
              <w:top w:w="0" w:type="dxa"/>
              <w:left w:w="108" w:type="dxa"/>
              <w:bottom w:w="0" w:type="dxa"/>
              <w:right w:w="108" w:type="dxa"/>
            </w:tcMar>
            <w:vAlign w:val="center"/>
          </w:tcPr>
          <w:p w14:paraId="31F54A93" w14:textId="77777777" w:rsidR="00F23E3F" w:rsidRPr="00064EEE" w:rsidRDefault="00F23E3F" w:rsidP="007226C5">
            <w:pPr>
              <w:pStyle w:val="tah0"/>
              <w:rPr>
                <w:lang w:val="en-GB"/>
              </w:rPr>
            </w:pPr>
            <w:r w:rsidRPr="00064EEE">
              <w:rPr>
                <w:lang w:val="en-GB"/>
              </w:rPr>
              <w:t>Field</w:t>
            </w:r>
          </w:p>
        </w:tc>
        <w:tc>
          <w:tcPr>
            <w:tcW w:w="8382" w:type="dxa"/>
            <w:gridSpan w:val="4"/>
            <w:shd w:val="clear" w:color="auto" w:fill="E0E0E0"/>
            <w:vAlign w:val="center"/>
          </w:tcPr>
          <w:p w14:paraId="2A3AB349" w14:textId="77777777" w:rsidR="00F23E3F" w:rsidRPr="00064EEE" w:rsidRDefault="00F23E3F" w:rsidP="007226C5">
            <w:pPr>
              <w:pStyle w:val="tah0"/>
              <w:rPr>
                <w:lang w:val="en-GB"/>
              </w:rPr>
            </w:pPr>
            <w:r w:rsidRPr="00064EEE">
              <w:rPr>
                <w:lang w:val="en-GB"/>
              </w:rPr>
              <w:t>Bit width</w:t>
            </w:r>
          </w:p>
        </w:tc>
      </w:tr>
      <w:tr w:rsidR="00F23E3F" w:rsidRPr="00290CB4" w14:paraId="2B2FF10D" w14:textId="77777777" w:rsidTr="00747424">
        <w:trPr>
          <w:cantSplit/>
          <w:trHeight w:val="20"/>
          <w:jc w:val="center"/>
        </w:trPr>
        <w:tc>
          <w:tcPr>
            <w:tcW w:w="1377" w:type="dxa"/>
            <w:vMerge/>
            <w:shd w:val="clear" w:color="auto" w:fill="E0E0E0"/>
            <w:vAlign w:val="center"/>
          </w:tcPr>
          <w:p w14:paraId="00C883D9" w14:textId="77777777" w:rsidR="00F23E3F" w:rsidRPr="00B7584F" w:rsidRDefault="00F23E3F" w:rsidP="00F10ED6">
            <w:pPr>
              <w:keepNext/>
              <w:rPr>
                <w:rFonts w:ascii="Arial" w:eastAsia="Calibri" w:hAnsi="Arial" w:cs="Arial"/>
                <w:b/>
                <w:bCs/>
                <w:sz w:val="18"/>
                <w:szCs w:val="18"/>
              </w:rPr>
            </w:pPr>
          </w:p>
        </w:tc>
        <w:tc>
          <w:tcPr>
            <w:tcW w:w="1960" w:type="dxa"/>
            <w:shd w:val="clear" w:color="auto" w:fill="E0E0E0"/>
            <w:tcMar>
              <w:top w:w="0" w:type="dxa"/>
              <w:left w:w="108" w:type="dxa"/>
              <w:bottom w:w="0" w:type="dxa"/>
              <w:right w:w="108" w:type="dxa"/>
            </w:tcMar>
            <w:vAlign w:val="center"/>
          </w:tcPr>
          <w:p w14:paraId="2776C0A0" w14:textId="77777777" w:rsidR="00F23E3F" w:rsidRPr="00B827BD" w:rsidRDefault="00F23E3F" w:rsidP="007226C5">
            <w:pPr>
              <w:pStyle w:val="tah0"/>
              <w:rPr>
                <w:rFonts w:eastAsia="SimSun"/>
                <w:lang w:val="en-GB" w:eastAsia="zh-CN"/>
              </w:rPr>
            </w:pPr>
            <w:r w:rsidRPr="00064EEE">
              <w:rPr>
                <w:lang w:val="en-GB"/>
              </w:rPr>
              <w:t xml:space="preserve">Rank = </w:t>
            </w:r>
            <w:r>
              <w:rPr>
                <w:rFonts w:eastAsia="SimSun" w:hint="eastAsia"/>
                <w:lang w:val="en-GB" w:eastAsia="zh-CN"/>
              </w:rPr>
              <w:t>5</w:t>
            </w:r>
          </w:p>
        </w:tc>
        <w:tc>
          <w:tcPr>
            <w:tcW w:w="1754" w:type="dxa"/>
            <w:shd w:val="clear" w:color="auto" w:fill="E0E0E0"/>
            <w:vAlign w:val="center"/>
          </w:tcPr>
          <w:p w14:paraId="11C874B9" w14:textId="77777777" w:rsidR="00F23E3F" w:rsidRPr="00064EEE" w:rsidRDefault="00F23E3F" w:rsidP="007226C5">
            <w:pPr>
              <w:pStyle w:val="tah0"/>
              <w:rPr>
                <w:lang w:val="de-DE"/>
              </w:rPr>
            </w:pPr>
            <w:r w:rsidRPr="00064EEE">
              <w:rPr>
                <w:lang w:val="en-GB"/>
              </w:rPr>
              <w:t xml:space="preserve">Rank = </w:t>
            </w:r>
            <w:r>
              <w:rPr>
                <w:rFonts w:eastAsia="SimSun" w:hint="eastAsia"/>
                <w:lang w:val="en-GB" w:eastAsia="zh-CN"/>
              </w:rPr>
              <w:t>6</w:t>
            </w:r>
          </w:p>
        </w:tc>
        <w:tc>
          <w:tcPr>
            <w:tcW w:w="2420" w:type="dxa"/>
            <w:shd w:val="clear" w:color="auto" w:fill="E0E0E0"/>
            <w:tcMar>
              <w:top w:w="0" w:type="dxa"/>
              <w:left w:w="108" w:type="dxa"/>
              <w:bottom w:w="0" w:type="dxa"/>
              <w:right w:w="108" w:type="dxa"/>
            </w:tcMar>
            <w:vAlign w:val="center"/>
          </w:tcPr>
          <w:p w14:paraId="52329DD5" w14:textId="77777777" w:rsidR="00F23E3F" w:rsidRPr="00064EEE" w:rsidRDefault="00F23E3F" w:rsidP="007226C5">
            <w:pPr>
              <w:pStyle w:val="tah0"/>
              <w:rPr>
                <w:lang w:val="de-DE"/>
              </w:rPr>
            </w:pPr>
            <w:r w:rsidRPr="00064EEE">
              <w:rPr>
                <w:lang w:val="de-DE"/>
              </w:rPr>
              <w:t xml:space="preserve">Rank </w:t>
            </w:r>
            <w:r>
              <w:rPr>
                <w:rFonts w:eastAsia="SimSun" w:hint="eastAsia"/>
                <w:lang w:val="de-DE" w:eastAsia="zh-CN"/>
              </w:rPr>
              <w:t>=7</w:t>
            </w:r>
          </w:p>
        </w:tc>
        <w:tc>
          <w:tcPr>
            <w:tcW w:w="2248" w:type="dxa"/>
            <w:shd w:val="clear" w:color="auto" w:fill="E0E0E0"/>
            <w:vAlign w:val="center"/>
          </w:tcPr>
          <w:p w14:paraId="7ADDD48C" w14:textId="77777777" w:rsidR="00F23E3F" w:rsidRPr="00064EEE" w:rsidRDefault="00F23E3F" w:rsidP="007226C5">
            <w:pPr>
              <w:pStyle w:val="tah0"/>
              <w:rPr>
                <w:lang w:val="de-DE"/>
              </w:rPr>
            </w:pPr>
            <w:r w:rsidRPr="00064EEE">
              <w:rPr>
                <w:lang w:val="de-DE"/>
              </w:rPr>
              <w:t xml:space="preserve">Rank </w:t>
            </w:r>
            <w:r>
              <w:rPr>
                <w:rFonts w:eastAsia="SimSun" w:hint="eastAsia"/>
                <w:lang w:val="de-DE" w:eastAsia="zh-CN"/>
              </w:rPr>
              <w:t>=8</w:t>
            </w:r>
          </w:p>
        </w:tc>
      </w:tr>
      <w:tr w:rsidR="00F23E3F" w:rsidRPr="00290CB4" w14:paraId="3DE793ED" w14:textId="77777777" w:rsidTr="00747424">
        <w:trPr>
          <w:cantSplit/>
          <w:trHeight w:val="20"/>
          <w:jc w:val="center"/>
        </w:trPr>
        <w:tc>
          <w:tcPr>
            <w:tcW w:w="1377" w:type="dxa"/>
            <w:tcMar>
              <w:top w:w="0" w:type="dxa"/>
              <w:left w:w="108" w:type="dxa"/>
              <w:bottom w:w="0" w:type="dxa"/>
              <w:right w:w="108" w:type="dxa"/>
            </w:tcMar>
            <w:vAlign w:val="center"/>
          </w:tcPr>
          <w:p w14:paraId="693F52AB" w14:textId="77777777" w:rsidR="00F23E3F" w:rsidRPr="00064EEE" w:rsidRDefault="00F23E3F" w:rsidP="007226C5">
            <w:pPr>
              <w:pStyle w:val="tac0"/>
              <w:rPr>
                <w:lang w:val="de-DE"/>
              </w:rPr>
            </w:pPr>
            <w:r w:rsidRPr="00064EEE">
              <w:rPr>
                <w:lang w:val="de-DE"/>
              </w:rPr>
              <w:t>Wideband CQI codeword 0</w:t>
            </w:r>
          </w:p>
        </w:tc>
        <w:tc>
          <w:tcPr>
            <w:tcW w:w="1960" w:type="dxa"/>
            <w:tcMar>
              <w:top w:w="0" w:type="dxa"/>
              <w:left w:w="108" w:type="dxa"/>
              <w:bottom w:w="0" w:type="dxa"/>
              <w:right w:w="108" w:type="dxa"/>
            </w:tcMar>
            <w:vAlign w:val="center"/>
          </w:tcPr>
          <w:p w14:paraId="3D5346E2" w14:textId="77777777" w:rsidR="00F23E3F" w:rsidRPr="00064EEE" w:rsidRDefault="00F23E3F" w:rsidP="007226C5">
            <w:pPr>
              <w:pStyle w:val="tac0"/>
              <w:rPr>
                <w:lang w:val="de-DE"/>
              </w:rPr>
            </w:pPr>
            <w:r w:rsidRPr="00064EEE">
              <w:rPr>
                <w:lang w:val="de-DE"/>
              </w:rPr>
              <w:t>4</w:t>
            </w:r>
          </w:p>
        </w:tc>
        <w:tc>
          <w:tcPr>
            <w:tcW w:w="1754" w:type="dxa"/>
            <w:vAlign w:val="center"/>
          </w:tcPr>
          <w:p w14:paraId="3ED320FF" w14:textId="77777777" w:rsidR="00F23E3F" w:rsidRDefault="00F23E3F" w:rsidP="007226C5">
            <w:pPr>
              <w:pStyle w:val="tac0"/>
              <w:rPr>
                <w:rFonts w:eastAsia="SimSun"/>
                <w:lang w:val="de-DE" w:eastAsia="zh-CN"/>
              </w:rPr>
            </w:pPr>
            <w:r w:rsidRPr="00064EEE">
              <w:rPr>
                <w:lang w:val="de-DE"/>
              </w:rPr>
              <w:t>4</w:t>
            </w:r>
          </w:p>
        </w:tc>
        <w:tc>
          <w:tcPr>
            <w:tcW w:w="2420" w:type="dxa"/>
            <w:tcMar>
              <w:top w:w="0" w:type="dxa"/>
              <w:left w:w="108" w:type="dxa"/>
              <w:bottom w:w="0" w:type="dxa"/>
              <w:right w:w="108" w:type="dxa"/>
            </w:tcMar>
            <w:vAlign w:val="center"/>
          </w:tcPr>
          <w:p w14:paraId="44A5A8C2" w14:textId="77777777" w:rsidR="00F23E3F" w:rsidRPr="00064EEE" w:rsidRDefault="00F23E3F" w:rsidP="007226C5">
            <w:pPr>
              <w:pStyle w:val="tac0"/>
              <w:rPr>
                <w:lang w:val="de-DE"/>
              </w:rPr>
            </w:pPr>
            <w:r w:rsidRPr="00064EEE">
              <w:rPr>
                <w:lang w:val="de-DE"/>
              </w:rPr>
              <w:t>4</w:t>
            </w:r>
          </w:p>
        </w:tc>
        <w:tc>
          <w:tcPr>
            <w:tcW w:w="2248" w:type="dxa"/>
            <w:vAlign w:val="center"/>
          </w:tcPr>
          <w:p w14:paraId="2247F751" w14:textId="77777777" w:rsidR="00F23E3F" w:rsidRDefault="00F23E3F" w:rsidP="007226C5">
            <w:pPr>
              <w:pStyle w:val="tac0"/>
              <w:rPr>
                <w:rFonts w:eastAsia="SimSun"/>
                <w:lang w:val="de-DE" w:eastAsia="zh-CN"/>
              </w:rPr>
            </w:pPr>
            <w:r w:rsidRPr="00064EEE">
              <w:rPr>
                <w:lang w:val="de-DE"/>
              </w:rPr>
              <w:t>4</w:t>
            </w:r>
          </w:p>
        </w:tc>
      </w:tr>
      <w:tr w:rsidR="00F23E3F" w:rsidRPr="00290CB4" w14:paraId="3A2F3BFA" w14:textId="77777777" w:rsidTr="00747424">
        <w:trPr>
          <w:cantSplit/>
          <w:trHeight w:val="20"/>
          <w:jc w:val="center"/>
        </w:trPr>
        <w:tc>
          <w:tcPr>
            <w:tcW w:w="1377" w:type="dxa"/>
            <w:tcMar>
              <w:top w:w="0" w:type="dxa"/>
              <w:left w:w="108" w:type="dxa"/>
              <w:bottom w:w="0" w:type="dxa"/>
              <w:right w:w="108" w:type="dxa"/>
            </w:tcMar>
            <w:vAlign w:val="center"/>
          </w:tcPr>
          <w:p w14:paraId="7822B918" w14:textId="77777777" w:rsidR="00F23E3F" w:rsidRPr="00064EEE" w:rsidRDefault="00F23E3F" w:rsidP="007226C5">
            <w:pPr>
              <w:pStyle w:val="tac0"/>
              <w:rPr>
                <w:lang w:val="de-DE"/>
              </w:rPr>
            </w:pPr>
            <w:r w:rsidRPr="00064EEE">
              <w:rPr>
                <w:lang w:val="de-DE"/>
              </w:rPr>
              <w:t>Wideband CQI codeword 1</w:t>
            </w:r>
          </w:p>
        </w:tc>
        <w:tc>
          <w:tcPr>
            <w:tcW w:w="1960" w:type="dxa"/>
            <w:tcMar>
              <w:top w:w="0" w:type="dxa"/>
              <w:left w:w="108" w:type="dxa"/>
              <w:bottom w:w="0" w:type="dxa"/>
              <w:right w:w="108" w:type="dxa"/>
            </w:tcMar>
            <w:vAlign w:val="center"/>
          </w:tcPr>
          <w:p w14:paraId="6723D14A" w14:textId="77777777" w:rsidR="00F23E3F" w:rsidRPr="00B827BD" w:rsidRDefault="00F23E3F" w:rsidP="007226C5">
            <w:pPr>
              <w:pStyle w:val="tac0"/>
              <w:rPr>
                <w:rFonts w:eastAsia="SimSun"/>
                <w:lang w:val="en-GB" w:eastAsia="zh-CN"/>
              </w:rPr>
            </w:pPr>
            <w:r>
              <w:rPr>
                <w:rFonts w:eastAsia="SimSun" w:hint="eastAsia"/>
                <w:lang w:val="en-GB" w:eastAsia="zh-CN"/>
              </w:rPr>
              <w:t>4</w:t>
            </w:r>
          </w:p>
        </w:tc>
        <w:tc>
          <w:tcPr>
            <w:tcW w:w="1754" w:type="dxa"/>
            <w:vAlign w:val="center"/>
          </w:tcPr>
          <w:p w14:paraId="64210296" w14:textId="77777777" w:rsidR="00F23E3F" w:rsidRPr="0006219F" w:rsidRDefault="00F23E3F" w:rsidP="007226C5">
            <w:pPr>
              <w:pStyle w:val="tac0"/>
              <w:rPr>
                <w:rFonts w:eastAsia="SimSun"/>
                <w:lang w:val="de-DE" w:eastAsia="zh-CN"/>
              </w:rPr>
            </w:pPr>
            <w:r>
              <w:rPr>
                <w:rFonts w:eastAsia="SimSun" w:hint="eastAsia"/>
                <w:lang w:val="en-GB" w:eastAsia="zh-CN"/>
              </w:rPr>
              <w:t>4</w:t>
            </w:r>
          </w:p>
        </w:tc>
        <w:tc>
          <w:tcPr>
            <w:tcW w:w="2420" w:type="dxa"/>
            <w:tcMar>
              <w:top w:w="0" w:type="dxa"/>
              <w:left w:w="108" w:type="dxa"/>
              <w:bottom w:w="0" w:type="dxa"/>
              <w:right w:w="108" w:type="dxa"/>
            </w:tcMar>
            <w:vAlign w:val="center"/>
          </w:tcPr>
          <w:p w14:paraId="616D1440" w14:textId="77777777" w:rsidR="00F23E3F" w:rsidRPr="00064EEE" w:rsidRDefault="00F23E3F" w:rsidP="007226C5">
            <w:pPr>
              <w:pStyle w:val="tac0"/>
              <w:rPr>
                <w:lang w:val="en-GB"/>
              </w:rPr>
            </w:pPr>
            <w:r>
              <w:rPr>
                <w:rFonts w:eastAsia="SimSun" w:hint="eastAsia"/>
                <w:lang w:val="en-GB" w:eastAsia="zh-CN"/>
              </w:rPr>
              <w:t>4</w:t>
            </w:r>
          </w:p>
        </w:tc>
        <w:tc>
          <w:tcPr>
            <w:tcW w:w="2248" w:type="dxa"/>
            <w:vAlign w:val="center"/>
          </w:tcPr>
          <w:p w14:paraId="30AEBA56" w14:textId="77777777" w:rsidR="00F23E3F" w:rsidRDefault="00F23E3F" w:rsidP="007226C5">
            <w:pPr>
              <w:pStyle w:val="tac0"/>
              <w:rPr>
                <w:rFonts w:eastAsia="SimSun"/>
                <w:lang w:val="de-DE" w:eastAsia="zh-CN"/>
              </w:rPr>
            </w:pPr>
            <w:r>
              <w:rPr>
                <w:rFonts w:eastAsia="SimSun" w:hint="eastAsia"/>
                <w:lang w:val="en-GB" w:eastAsia="zh-CN"/>
              </w:rPr>
              <w:t>4</w:t>
            </w:r>
          </w:p>
        </w:tc>
      </w:tr>
      <w:tr w:rsidR="00F23E3F" w:rsidRPr="00290CB4" w14:paraId="02F069FD" w14:textId="77777777" w:rsidTr="00747424">
        <w:trPr>
          <w:cantSplit/>
          <w:trHeight w:val="20"/>
          <w:jc w:val="center"/>
        </w:trPr>
        <w:tc>
          <w:tcPr>
            <w:tcW w:w="1377" w:type="dxa"/>
            <w:tcMar>
              <w:top w:w="0" w:type="dxa"/>
              <w:left w:w="108" w:type="dxa"/>
              <w:bottom w:w="0" w:type="dxa"/>
              <w:right w:w="108" w:type="dxa"/>
            </w:tcMar>
            <w:vAlign w:val="center"/>
          </w:tcPr>
          <w:p w14:paraId="411CAB47" w14:textId="77777777" w:rsidR="00F23E3F" w:rsidRPr="00C23386" w:rsidRDefault="00F23E3F" w:rsidP="007226C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1960" w:type="dxa"/>
            <w:tcMar>
              <w:top w:w="0" w:type="dxa"/>
              <w:left w:w="108" w:type="dxa"/>
              <w:bottom w:w="0" w:type="dxa"/>
              <w:right w:w="108" w:type="dxa"/>
            </w:tcMar>
            <w:vAlign w:val="center"/>
          </w:tcPr>
          <w:p w14:paraId="03E3AB3F" w14:textId="77777777" w:rsidR="00F23E3F" w:rsidRPr="00D14E50" w:rsidRDefault="008C4D60" w:rsidP="007226C5">
            <w:pPr>
              <w:pStyle w:val="tac0"/>
              <w:rPr>
                <w:rFonts w:eastAsia="SimSun"/>
                <w:lang w:val="en-GB" w:eastAsia="zh-CN"/>
              </w:rPr>
            </w:pPr>
            <w:r>
              <w:rPr>
                <w:position w:val="-14"/>
                <w:lang w:eastAsia="zh-CN"/>
              </w:rPr>
              <w:pict w14:anchorId="390FF3DF">
                <v:shape id="_x0000_i1762" type="#_x0000_t75" style="width:84.55pt;height:19.25pt">
                  <v:imagedata r:id="rId539" o:title=""/>
                </v:shape>
              </w:pict>
            </w:r>
          </w:p>
        </w:tc>
        <w:tc>
          <w:tcPr>
            <w:tcW w:w="1754" w:type="dxa"/>
            <w:vAlign w:val="center"/>
          </w:tcPr>
          <w:p w14:paraId="502D4B4E" w14:textId="77777777" w:rsidR="00F23E3F" w:rsidRDefault="008C4D60" w:rsidP="007226C5">
            <w:pPr>
              <w:pStyle w:val="tac0"/>
              <w:rPr>
                <w:rFonts w:eastAsia="SimSun"/>
                <w:lang w:val="de-DE" w:eastAsia="zh-CN"/>
              </w:rPr>
            </w:pPr>
            <w:r>
              <w:rPr>
                <w:position w:val="-14"/>
                <w:lang w:eastAsia="zh-CN"/>
              </w:rPr>
              <w:pict w14:anchorId="340B90A6">
                <v:shape id="_x0000_i1763" type="#_x0000_t75" style="width:84.55pt;height:19.25pt">
                  <v:imagedata r:id="rId539" o:title=""/>
                </v:shape>
              </w:pict>
            </w:r>
          </w:p>
        </w:tc>
        <w:tc>
          <w:tcPr>
            <w:tcW w:w="2420" w:type="dxa"/>
            <w:tcMar>
              <w:top w:w="0" w:type="dxa"/>
              <w:left w:w="108" w:type="dxa"/>
              <w:bottom w:w="0" w:type="dxa"/>
              <w:right w:w="108" w:type="dxa"/>
            </w:tcMar>
            <w:vAlign w:val="center"/>
          </w:tcPr>
          <w:p w14:paraId="74AECABF" w14:textId="77777777" w:rsidR="00F23E3F" w:rsidRPr="00064EEE" w:rsidRDefault="008C4D60" w:rsidP="007226C5">
            <w:pPr>
              <w:pStyle w:val="tac0"/>
              <w:rPr>
                <w:lang w:val="en-GB"/>
              </w:rPr>
            </w:pPr>
            <w:r>
              <w:rPr>
                <w:position w:val="-14"/>
                <w:lang w:eastAsia="zh-CN"/>
              </w:rPr>
              <w:pict w14:anchorId="3AB8F397">
                <v:shape id="_x0000_i1764" type="#_x0000_t75" style="width:84.55pt;height:19.25pt">
                  <v:imagedata r:id="rId539" o:title=""/>
                </v:shape>
              </w:pict>
            </w:r>
          </w:p>
        </w:tc>
        <w:tc>
          <w:tcPr>
            <w:tcW w:w="2248" w:type="dxa"/>
            <w:vAlign w:val="center"/>
          </w:tcPr>
          <w:p w14:paraId="70A4F24D" w14:textId="77777777" w:rsidR="00F23E3F" w:rsidRDefault="008C4D60" w:rsidP="007226C5">
            <w:pPr>
              <w:pStyle w:val="tac0"/>
              <w:rPr>
                <w:rFonts w:eastAsia="SimSun"/>
                <w:lang w:val="de-DE" w:eastAsia="zh-CN"/>
              </w:rPr>
            </w:pPr>
            <w:r>
              <w:rPr>
                <w:position w:val="-14"/>
                <w:lang w:eastAsia="zh-CN"/>
              </w:rPr>
              <w:pict w14:anchorId="6465C60A">
                <v:shape id="_x0000_i1765" type="#_x0000_t75" style="width:84.55pt;height:19.25pt">
                  <v:imagedata r:id="rId539" o:title=""/>
                </v:shape>
              </w:pict>
            </w:r>
          </w:p>
        </w:tc>
      </w:tr>
      <w:tr w:rsidR="00F23E3F" w:rsidRPr="00290CB4" w14:paraId="64F84CCA" w14:textId="77777777" w:rsidTr="00747424">
        <w:trPr>
          <w:cantSplit/>
          <w:trHeight w:val="20"/>
          <w:jc w:val="center"/>
        </w:trPr>
        <w:tc>
          <w:tcPr>
            <w:tcW w:w="1377" w:type="dxa"/>
            <w:tcMar>
              <w:top w:w="0" w:type="dxa"/>
              <w:left w:w="108" w:type="dxa"/>
              <w:bottom w:w="0" w:type="dxa"/>
              <w:right w:w="108" w:type="dxa"/>
            </w:tcMar>
            <w:vAlign w:val="center"/>
          </w:tcPr>
          <w:p w14:paraId="5C1EC5AE" w14:textId="77777777" w:rsidR="00F23E3F" w:rsidRPr="00C23386" w:rsidRDefault="00F23E3F" w:rsidP="007226C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w:t>
            </w:r>
          </w:p>
        </w:tc>
        <w:tc>
          <w:tcPr>
            <w:tcW w:w="1960" w:type="dxa"/>
            <w:tcMar>
              <w:top w:w="0" w:type="dxa"/>
              <w:left w:w="108" w:type="dxa"/>
              <w:bottom w:w="0" w:type="dxa"/>
              <w:right w:w="108" w:type="dxa"/>
            </w:tcMar>
            <w:vAlign w:val="center"/>
          </w:tcPr>
          <w:p w14:paraId="23929BF3" w14:textId="77777777" w:rsidR="00F23E3F" w:rsidRPr="00EE5965" w:rsidRDefault="008C4D60" w:rsidP="007226C5">
            <w:pPr>
              <w:pStyle w:val="tac0"/>
              <w:rPr>
                <w:rFonts w:eastAsia="SimSun"/>
                <w:lang w:val="en-GB" w:eastAsia="zh-CN"/>
              </w:rPr>
            </w:pPr>
            <w:r>
              <w:rPr>
                <w:position w:val="-14"/>
                <w:lang w:eastAsia="zh-CN"/>
              </w:rPr>
              <w:pict w14:anchorId="2F6B53D6">
                <v:shape id="_x0000_i1766" type="#_x0000_t75" style="width:87.05pt;height:19.25pt">
                  <v:imagedata r:id="rId516" o:title=""/>
                </v:shape>
              </w:pict>
            </w:r>
          </w:p>
        </w:tc>
        <w:tc>
          <w:tcPr>
            <w:tcW w:w="1754" w:type="dxa"/>
            <w:vAlign w:val="center"/>
          </w:tcPr>
          <w:p w14:paraId="4A758DCC" w14:textId="77777777" w:rsidR="00F23E3F" w:rsidRDefault="008C4D60" w:rsidP="007226C5">
            <w:pPr>
              <w:pStyle w:val="tac0"/>
              <w:rPr>
                <w:rFonts w:eastAsia="SimSun"/>
                <w:lang w:val="de-DE" w:eastAsia="zh-CN"/>
              </w:rPr>
            </w:pPr>
            <w:r>
              <w:rPr>
                <w:position w:val="-14"/>
                <w:lang w:eastAsia="zh-CN"/>
              </w:rPr>
              <w:pict w14:anchorId="437C094A">
                <v:shape id="_x0000_i1767" type="#_x0000_t75" style="width:87.05pt;height:19.25pt">
                  <v:imagedata r:id="rId516" o:title=""/>
                </v:shape>
              </w:pict>
            </w:r>
          </w:p>
        </w:tc>
        <w:tc>
          <w:tcPr>
            <w:tcW w:w="2420" w:type="dxa"/>
            <w:tcMar>
              <w:top w:w="0" w:type="dxa"/>
              <w:left w:w="108" w:type="dxa"/>
              <w:bottom w:w="0" w:type="dxa"/>
              <w:right w:w="108" w:type="dxa"/>
            </w:tcMar>
            <w:vAlign w:val="center"/>
          </w:tcPr>
          <w:p w14:paraId="1ACDA0C1" w14:textId="77777777" w:rsidR="00F23E3F" w:rsidRPr="00064EEE" w:rsidRDefault="008C4D60" w:rsidP="007226C5">
            <w:pPr>
              <w:pStyle w:val="tac0"/>
              <w:rPr>
                <w:lang w:val="en-GB"/>
              </w:rPr>
            </w:pPr>
            <w:r>
              <w:rPr>
                <w:position w:val="-14"/>
                <w:lang w:eastAsia="zh-CN"/>
              </w:rPr>
              <w:pict w14:anchorId="087D3FD7">
                <v:shape id="_x0000_i1768" type="#_x0000_t75" style="width:87.05pt;height:19.25pt">
                  <v:imagedata r:id="rId516" o:title=""/>
                </v:shape>
              </w:pict>
            </w:r>
          </w:p>
        </w:tc>
        <w:tc>
          <w:tcPr>
            <w:tcW w:w="2248" w:type="dxa"/>
            <w:vAlign w:val="center"/>
          </w:tcPr>
          <w:p w14:paraId="5D9CD731" w14:textId="77777777" w:rsidR="00F23E3F" w:rsidRDefault="008C4D60" w:rsidP="007226C5">
            <w:pPr>
              <w:pStyle w:val="tac0"/>
              <w:rPr>
                <w:rFonts w:eastAsia="SimSun"/>
                <w:lang w:val="de-DE" w:eastAsia="zh-CN"/>
              </w:rPr>
            </w:pPr>
            <w:r>
              <w:rPr>
                <w:position w:val="-14"/>
                <w:lang w:eastAsia="zh-CN"/>
              </w:rPr>
              <w:pict w14:anchorId="4806DA6B">
                <v:shape id="_x0000_i1769" type="#_x0000_t75" style="width:87.05pt;height:19.25pt">
                  <v:imagedata r:id="rId516" o:title=""/>
                </v:shape>
              </w:pict>
            </w:r>
          </w:p>
        </w:tc>
      </w:tr>
      <w:tr w:rsidR="00F23E3F" w:rsidRPr="00290CB4" w14:paraId="3DB54492" w14:textId="77777777" w:rsidTr="00747424">
        <w:trPr>
          <w:cantSplit/>
          <w:trHeight w:val="20"/>
          <w:jc w:val="center"/>
        </w:trPr>
        <w:tc>
          <w:tcPr>
            <w:tcW w:w="1377" w:type="dxa"/>
            <w:tcMar>
              <w:top w:w="0" w:type="dxa"/>
              <w:left w:w="108" w:type="dxa"/>
              <w:bottom w:w="0" w:type="dxa"/>
              <w:right w:w="108" w:type="dxa"/>
            </w:tcMar>
            <w:vAlign w:val="center"/>
          </w:tcPr>
          <w:p w14:paraId="24A6C0FE" w14:textId="77777777" w:rsidR="00F23E3F" w:rsidRPr="00064EEE" w:rsidRDefault="00F23E3F" w:rsidP="007226C5">
            <w:pPr>
              <w:pStyle w:val="tac0"/>
              <w:rPr>
                <w:lang w:val="en-GB"/>
              </w:rPr>
            </w:pPr>
            <w:r>
              <w:rPr>
                <w:rFonts w:eastAsia="SimSun" w:hint="eastAsia"/>
                <w:lang w:val="en-GB" w:eastAsia="zh-CN"/>
              </w:rPr>
              <w:t>Wide</w:t>
            </w:r>
            <w:r w:rsidRPr="00064EEE">
              <w:rPr>
                <w:lang w:val="en-GB"/>
              </w:rPr>
              <w:t xml:space="preserve">band second PMI </w:t>
            </w:r>
            <w:r w:rsidRPr="00064EEE">
              <w:rPr>
                <w:iCs/>
                <w:lang w:val="en-GB"/>
              </w:rPr>
              <w:t>i</w:t>
            </w:r>
            <w:r w:rsidRPr="00064EEE">
              <w:rPr>
                <w:lang w:val="en-GB"/>
              </w:rPr>
              <w:t>2</w:t>
            </w:r>
          </w:p>
        </w:tc>
        <w:tc>
          <w:tcPr>
            <w:tcW w:w="1960" w:type="dxa"/>
            <w:tcMar>
              <w:top w:w="0" w:type="dxa"/>
              <w:left w:w="108" w:type="dxa"/>
              <w:bottom w:w="0" w:type="dxa"/>
              <w:right w:w="108" w:type="dxa"/>
            </w:tcMar>
            <w:vAlign w:val="center"/>
          </w:tcPr>
          <w:p w14:paraId="2C46A16C" w14:textId="77777777" w:rsidR="00F23E3F" w:rsidRPr="00B827BD" w:rsidRDefault="00F23E3F" w:rsidP="007226C5">
            <w:pPr>
              <w:pStyle w:val="tac0"/>
              <w:rPr>
                <w:rFonts w:eastAsia="SimSun"/>
                <w:lang w:val="en-GB"/>
              </w:rPr>
            </w:pPr>
            <w:r>
              <w:rPr>
                <w:rFonts w:eastAsia="SimSun" w:hint="eastAsia"/>
                <w:lang w:eastAsia="zh-CN"/>
              </w:rPr>
              <w:t>0</w:t>
            </w:r>
          </w:p>
        </w:tc>
        <w:tc>
          <w:tcPr>
            <w:tcW w:w="1754" w:type="dxa"/>
            <w:vAlign w:val="center"/>
          </w:tcPr>
          <w:p w14:paraId="2CAB7B36" w14:textId="77777777" w:rsidR="00F23E3F" w:rsidRPr="00B827BD" w:rsidRDefault="00F23E3F" w:rsidP="007226C5">
            <w:pPr>
              <w:pStyle w:val="tac0"/>
              <w:rPr>
                <w:rFonts w:eastAsia="SimSun"/>
                <w:lang w:val="de-DE" w:eastAsia="zh-CN"/>
              </w:rPr>
            </w:pPr>
            <w:r>
              <w:rPr>
                <w:rFonts w:eastAsia="SimSun" w:hint="eastAsia"/>
                <w:lang w:eastAsia="zh-CN"/>
              </w:rPr>
              <w:t>0</w:t>
            </w:r>
          </w:p>
        </w:tc>
        <w:tc>
          <w:tcPr>
            <w:tcW w:w="2420" w:type="dxa"/>
            <w:tcMar>
              <w:top w:w="0" w:type="dxa"/>
              <w:left w:w="108" w:type="dxa"/>
              <w:bottom w:w="0" w:type="dxa"/>
              <w:right w:w="108" w:type="dxa"/>
            </w:tcMar>
            <w:vAlign w:val="center"/>
          </w:tcPr>
          <w:p w14:paraId="49A28B53" w14:textId="77777777" w:rsidR="00F23E3F" w:rsidRPr="00064EEE" w:rsidRDefault="00F23E3F" w:rsidP="007226C5">
            <w:pPr>
              <w:pStyle w:val="tac0"/>
              <w:rPr>
                <w:lang w:val="en-GB"/>
              </w:rPr>
            </w:pPr>
            <w:r>
              <w:rPr>
                <w:rFonts w:eastAsia="SimSun" w:hint="eastAsia"/>
                <w:lang w:eastAsia="zh-CN"/>
              </w:rPr>
              <w:t>0</w:t>
            </w:r>
          </w:p>
        </w:tc>
        <w:tc>
          <w:tcPr>
            <w:tcW w:w="2248" w:type="dxa"/>
            <w:vAlign w:val="center"/>
          </w:tcPr>
          <w:p w14:paraId="7BC7DEA4" w14:textId="77777777" w:rsidR="00F23E3F" w:rsidRDefault="00F23E3F" w:rsidP="007226C5">
            <w:pPr>
              <w:pStyle w:val="tac0"/>
              <w:rPr>
                <w:rFonts w:eastAsia="SimSun"/>
                <w:lang w:val="de-DE" w:eastAsia="zh-CN"/>
              </w:rPr>
            </w:pPr>
            <w:r>
              <w:rPr>
                <w:rFonts w:eastAsia="SimSun" w:hint="eastAsia"/>
                <w:lang w:eastAsia="zh-CN"/>
              </w:rPr>
              <w:t>0</w:t>
            </w:r>
          </w:p>
        </w:tc>
      </w:tr>
    </w:tbl>
    <w:p w14:paraId="6E146CC7" w14:textId="77777777" w:rsidR="00F23E3F" w:rsidRDefault="00F23E3F" w:rsidP="00F23E3F">
      <w:pPr>
        <w:rPr>
          <w:lang w:eastAsia="zh-CN"/>
        </w:rPr>
      </w:pPr>
    </w:p>
    <w:p w14:paraId="209E0309" w14:textId="77777777" w:rsidR="00F23E3F" w:rsidRDefault="00F23E3F" w:rsidP="00F23E3F">
      <w:pPr>
        <w:pStyle w:val="TH"/>
        <w:rPr>
          <w:lang w:eastAsia="zh-CN"/>
        </w:rPr>
      </w:pPr>
      <w:r w:rsidRPr="00B7584F">
        <w:t xml:space="preserve">Table </w:t>
      </w:r>
      <w:r>
        <w:t>5.2.2.6.1-1</w:t>
      </w:r>
      <w:r>
        <w:rPr>
          <w:lang w:eastAsia="zh-CN"/>
        </w:rPr>
        <w:t>J</w:t>
      </w:r>
      <w:r>
        <w:rPr>
          <w:rFonts w:hint="eastAsia"/>
          <w:lang w:eastAsia="zh-CN"/>
        </w:rPr>
        <w:t>-3</w:t>
      </w:r>
      <w:r w:rsidRPr="00B7584F">
        <w:t xml:space="preserve">: Fields for channel quality information feedback for </w:t>
      </w:r>
      <w:r>
        <w:t>wideband</w:t>
      </w:r>
      <w:r w:rsidRPr="00B7584F">
        <w:t xml:space="preserve"> CQI reports </w:t>
      </w:r>
      <w:r>
        <w:t xml:space="preserve">(transmission mode </w:t>
      </w:r>
      <w:r>
        <w:rPr>
          <w:rFonts w:hint="eastAsia"/>
          <w:lang w:eastAsia="zh-CN"/>
        </w:rPr>
        <w:t>9/10</w:t>
      </w:r>
      <w:r>
        <w:rPr>
          <w:lang w:eastAsia="zh-CN"/>
        </w:rPr>
        <w:t xml:space="preserve"> </w:t>
      </w:r>
      <w:r>
        <w:t xml:space="preserve">configured with 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t xml:space="preserve"> with </w:t>
      </w:r>
      <w:r>
        <w:rPr>
          <w:rFonts w:hint="eastAsia"/>
          <w:lang w:eastAsia="zh-CN"/>
        </w:rPr>
        <w:t xml:space="preserve">2/4/8 </w:t>
      </w:r>
      <w:r>
        <w:t>antenna port</w:t>
      </w:r>
      <w:r>
        <w:rPr>
          <w:rFonts w:hint="eastAsia"/>
          <w:lang w:eastAsia="zh-CN"/>
        </w:rPr>
        <w:t xml:space="preserve">s </w:t>
      </w:r>
      <w:r>
        <w:rPr>
          <w:lang w:val="en-US" w:eastAsia="zh-CN"/>
        </w:rPr>
        <w:t>with K=1</w:t>
      </w:r>
      <w:r>
        <w:rPr>
          <w:lang w:eastAsia="zh-CN"/>
        </w:rPr>
        <w:t xml:space="preserve"> and </w:t>
      </w:r>
      <w:r w:rsidRPr="002D734A">
        <w:rPr>
          <w:i/>
        </w:rPr>
        <w:t>alternativeCodebook</w:t>
      </w:r>
      <w:r>
        <w:rPr>
          <w:i/>
        </w:rPr>
        <w:t>EnabledCLASSB_K1=TRUE</w:t>
      </w:r>
      <w:r w:rsidR="00551280">
        <w:rPr>
          <w:i/>
        </w:rPr>
        <w:t>,</w:t>
      </w:r>
      <w:r w:rsidR="00551280" w:rsidRPr="005255ED">
        <w:rPr>
          <w:lang w:eastAsia="zh-CN"/>
        </w:rPr>
        <w:t xml:space="preserve"> </w:t>
      </w:r>
      <w:r w:rsidR="00551280">
        <w:rPr>
          <w:lang w:eastAsia="zh-CN"/>
        </w:rPr>
        <w:t xml:space="preserve">and </w:t>
      </w:r>
      <w:r w:rsidR="00551280">
        <w:t>transmission mode 9</w:t>
      </w:r>
      <w:r w:rsidR="00551280">
        <w:rPr>
          <w:rFonts w:hint="eastAsia"/>
          <w:lang w:eastAsia="zh-CN"/>
        </w:rPr>
        <w:t>/</w:t>
      </w:r>
      <w:r w:rsidR="00551280">
        <w:t>10</w:t>
      </w:r>
      <w:r w:rsidR="00551280" w:rsidRPr="0007501B">
        <w:rPr>
          <w:rFonts w:hint="eastAsia"/>
        </w:rPr>
        <w:t xml:space="preserve"> </w:t>
      </w:r>
      <w:r w:rsidR="00551280">
        <w:rPr>
          <w:rFonts w:hint="eastAsia"/>
          <w:lang w:eastAsia="zh-CN"/>
        </w:rPr>
        <w:t>configured with</w:t>
      </w:r>
      <w:r w:rsidR="00551280">
        <w:rPr>
          <w:lang w:eastAsia="zh-CN"/>
        </w:rPr>
        <w:t xml:space="preserve"> </w:t>
      </w:r>
      <w:r w:rsidR="00551280">
        <w:t xml:space="preserve">higher layer </w:t>
      </w:r>
      <w:r w:rsidR="00551280" w:rsidRPr="0095051D">
        <w:rPr>
          <w:rFonts w:hint="eastAsia"/>
        </w:rPr>
        <w:t xml:space="preserve">parameter </w:t>
      </w:r>
      <w:r w:rsidR="00551280" w:rsidRPr="00077D26">
        <w:rPr>
          <w:i/>
        </w:rPr>
        <w:t>eMIMO-Type</w:t>
      </w:r>
      <w:r w:rsidR="00551280">
        <w:rPr>
          <w:rFonts w:hint="eastAsia"/>
          <w:lang w:eastAsia="zh-CN"/>
        </w:rPr>
        <w:t xml:space="preserve"> and </w:t>
      </w:r>
      <w:r w:rsidR="00551280" w:rsidRPr="00077D26">
        <w:rPr>
          <w:i/>
        </w:rPr>
        <w:t>eMIMO-Type</w:t>
      </w:r>
      <w:r w:rsidR="00551280">
        <w:rPr>
          <w:rFonts w:hint="eastAsia"/>
          <w:lang w:eastAsia="zh-CN"/>
        </w:rPr>
        <w:t>2</w:t>
      </w:r>
      <w:r w:rsidR="00551280">
        <w:t>,</w:t>
      </w:r>
      <w:r w:rsidR="00551280" w:rsidRPr="0007501B">
        <w:t xml:space="preserve"> </w:t>
      </w:r>
      <w:r w:rsidR="00551280">
        <w:t xml:space="preserve">and </w:t>
      </w:r>
      <w:r w:rsidR="00551280" w:rsidRPr="00077D26">
        <w:rPr>
          <w:i/>
        </w:rPr>
        <w:t>eMIMO-Type</w:t>
      </w:r>
      <w:r w:rsidR="00551280">
        <w:rPr>
          <w:rFonts w:hint="eastAsia"/>
          <w:lang w:eastAsia="zh-CN"/>
        </w:rPr>
        <w:t>2</w:t>
      </w:r>
      <w:r w:rsidR="00551280">
        <w:rPr>
          <w:lang w:eastAsia="zh-CN"/>
        </w:rPr>
        <w:t xml:space="preserve"> </w:t>
      </w:r>
      <w:r w:rsidR="00551280">
        <w:rPr>
          <w:rFonts w:hint="eastAsia"/>
          <w:lang w:eastAsia="zh-CN"/>
        </w:rPr>
        <w:t xml:space="preserve">configured </w:t>
      </w:r>
      <w:r w:rsidR="00551280" w:rsidRPr="0007501B">
        <w:t>with PMI/RI reporting</w:t>
      </w:r>
      <w:r w:rsidR="00551280" w:rsidRPr="0007501B">
        <w:rPr>
          <w:rFonts w:hint="eastAsia"/>
          <w:lang w:eastAsia="zh-CN"/>
        </w:rPr>
        <w:t xml:space="preserve"> </w:t>
      </w:r>
      <w:r w:rsidR="00551280" w:rsidRPr="0007501B">
        <w:rPr>
          <w:rFonts w:hint="eastAsia"/>
        </w:rPr>
        <w:t xml:space="preserve">with </w:t>
      </w:r>
      <w:r w:rsidR="00551280" w:rsidRPr="0007501B">
        <w:rPr>
          <w:lang w:eastAsia="zh-CN"/>
        </w:rPr>
        <w:t>2</w:t>
      </w:r>
      <w:r w:rsidR="00551280" w:rsidRPr="0007501B">
        <w:rPr>
          <w:rFonts w:hint="eastAsia"/>
        </w:rPr>
        <w:t>/</w:t>
      </w:r>
      <w:r w:rsidR="00551280" w:rsidRPr="0007501B">
        <w:rPr>
          <w:lang w:eastAsia="zh-CN"/>
        </w:rPr>
        <w:t>4</w:t>
      </w:r>
      <w:r w:rsidR="00551280" w:rsidRPr="0007501B">
        <w:rPr>
          <w:rFonts w:hint="eastAsia"/>
        </w:rPr>
        <w:t>/</w:t>
      </w:r>
      <w:r w:rsidR="00551280" w:rsidRPr="0007501B">
        <w:rPr>
          <w:rFonts w:hint="eastAsia"/>
          <w:lang w:eastAsia="zh-CN"/>
        </w:rPr>
        <w:t>8</w:t>
      </w:r>
      <w:r w:rsidR="00551280" w:rsidRPr="0007501B">
        <w:rPr>
          <w:rFonts w:hint="eastAsia"/>
        </w:rPr>
        <w:t xml:space="preserve"> antenna ports</w:t>
      </w:r>
      <w:r w:rsidR="00551280">
        <w:rPr>
          <w:rFonts w:hint="eastAsia"/>
          <w:lang w:eastAsia="zh-CN"/>
        </w:rPr>
        <w:t xml:space="preserve"> </w:t>
      </w:r>
      <w:r w:rsidR="00551280">
        <w:rPr>
          <w:lang w:eastAsia="zh-CN"/>
        </w:rPr>
        <w:t>and</w:t>
      </w:r>
      <w:r w:rsidR="00D054B0">
        <w:rPr>
          <w:lang w:eastAsia="zh-CN"/>
        </w:rPr>
        <w:t xml:space="preserve"> </w:t>
      </w:r>
      <w:r w:rsidR="00551280">
        <w:t>higher layer paramete</w:t>
      </w:r>
      <w:r w:rsidR="00551280">
        <w:rPr>
          <w:rFonts w:hint="eastAsia"/>
          <w:lang w:eastAsia="zh-CN"/>
        </w:rPr>
        <w:t xml:space="preserve">r </w:t>
      </w:r>
      <w:r w:rsidR="00551280" w:rsidRPr="002D734A">
        <w:rPr>
          <w:i/>
        </w:rPr>
        <w:t>alternativeCodebook</w:t>
      </w:r>
      <w:r w:rsidR="00551280">
        <w:rPr>
          <w:i/>
        </w:rPr>
        <w:t>EnabledCLASSB_K1=TRUE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8"/>
        <w:gridCol w:w="962"/>
        <w:gridCol w:w="962"/>
        <w:gridCol w:w="962"/>
        <w:gridCol w:w="912"/>
        <w:gridCol w:w="964"/>
        <w:gridCol w:w="964"/>
      </w:tblGrid>
      <w:tr w:rsidR="00F23E3F" w:rsidRPr="00290CB4" w14:paraId="3F34A0D7" w14:textId="77777777" w:rsidTr="007226C5">
        <w:trPr>
          <w:jc w:val="center"/>
        </w:trPr>
        <w:tc>
          <w:tcPr>
            <w:tcW w:w="0" w:type="auto"/>
            <w:vMerge w:val="restart"/>
            <w:shd w:val="clear" w:color="auto" w:fill="E0E0E0"/>
          </w:tcPr>
          <w:p w14:paraId="68E723BE" w14:textId="77777777" w:rsidR="00F23E3F" w:rsidRPr="00031463" w:rsidRDefault="00F23E3F" w:rsidP="007226C5">
            <w:pPr>
              <w:pStyle w:val="TAH"/>
            </w:pPr>
            <w:r w:rsidRPr="00031463">
              <w:t>Field</w:t>
            </w:r>
          </w:p>
        </w:tc>
        <w:tc>
          <w:tcPr>
            <w:tcW w:w="0" w:type="auto"/>
            <w:gridSpan w:val="6"/>
            <w:shd w:val="clear" w:color="auto" w:fill="E0E0E0"/>
          </w:tcPr>
          <w:p w14:paraId="06532810" w14:textId="77777777" w:rsidR="00F23E3F" w:rsidRPr="00031463" w:rsidRDefault="00F23E3F" w:rsidP="007226C5">
            <w:pPr>
              <w:pStyle w:val="TAH"/>
            </w:pPr>
            <w:r w:rsidRPr="00031463">
              <w:t>Bit width</w:t>
            </w:r>
          </w:p>
        </w:tc>
      </w:tr>
      <w:tr w:rsidR="00F23E3F" w:rsidRPr="00290CB4" w14:paraId="7DABB5E5" w14:textId="77777777" w:rsidTr="007226C5">
        <w:trPr>
          <w:jc w:val="center"/>
        </w:trPr>
        <w:tc>
          <w:tcPr>
            <w:tcW w:w="0" w:type="auto"/>
            <w:vMerge/>
            <w:shd w:val="clear" w:color="auto" w:fill="E0E0E0"/>
          </w:tcPr>
          <w:p w14:paraId="610B2654" w14:textId="77777777" w:rsidR="00F23E3F" w:rsidRPr="00031463" w:rsidRDefault="00F23E3F" w:rsidP="007226C5">
            <w:pPr>
              <w:pStyle w:val="TAH"/>
            </w:pPr>
          </w:p>
        </w:tc>
        <w:tc>
          <w:tcPr>
            <w:tcW w:w="0" w:type="auto"/>
            <w:gridSpan w:val="2"/>
            <w:shd w:val="clear" w:color="auto" w:fill="E0E0E0"/>
          </w:tcPr>
          <w:p w14:paraId="03CA56A3" w14:textId="77777777" w:rsidR="00F23E3F" w:rsidRPr="00031463" w:rsidRDefault="00F23E3F" w:rsidP="007226C5">
            <w:pPr>
              <w:pStyle w:val="TAH"/>
            </w:pPr>
            <w:r w:rsidRPr="00031463">
              <w:t>2 antenna ports</w:t>
            </w:r>
          </w:p>
        </w:tc>
        <w:tc>
          <w:tcPr>
            <w:tcW w:w="0" w:type="auto"/>
            <w:gridSpan w:val="4"/>
            <w:shd w:val="clear" w:color="auto" w:fill="E0E0E0"/>
          </w:tcPr>
          <w:p w14:paraId="046A50D5" w14:textId="77777777" w:rsidR="00F23E3F" w:rsidRPr="00031463" w:rsidRDefault="00F23E3F" w:rsidP="007226C5">
            <w:pPr>
              <w:pStyle w:val="TAH"/>
              <w:rPr>
                <w:lang w:eastAsia="zh-CN"/>
              </w:rPr>
            </w:pPr>
            <w:r w:rsidRPr="00031463">
              <w:t>4 antenna ports</w:t>
            </w:r>
          </w:p>
        </w:tc>
      </w:tr>
      <w:tr w:rsidR="00F23E3F" w:rsidRPr="00290CB4" w14:paraId="210D93E4" w14:textId="77777777" w:rsidTr="007226C5">
        <w:trPr>
          <w:jc w:val="center"/>
        </w:trPr>
        <w:tc>
          <w:tcPr>
            <w:tcW w:w="0" w:type="auto"/>
            <w:vMerge/>
            <w:shd w:val="clear" w:color="auto" w:fill="E0E0E0"/>
          </w:tcPr>
          <w:p w14:paraId="3F6E0D13" w14:textId="77777777" w:rsidR="00F23E3F" w:rsidRPr="00031463" w:rsidRDefault="00F23E3F" w:rsidP="007226C5">
            <w:pPr>
              <w:pStyle w:val="TAH"/>
            </w:pPr>
          </w:p>
        </w:tc>
        <w:tc>
          <w:tcPr>
            <w:tcW w:w="0" w:type="auto"/>
            <w:shd w:val="clear" w:color="auto" w:fill="E0E0E0"/>
          </w:tcPr>
          <w:p w14:paraId="7BF8678B" w14:textId="77777777" w:rsidR="00F23E3F" w:rsidRPr="00031463" w:rsidRDefault="00F23E3F" w:rsidP="007226C5">
            <w:pPr>
              <w:pStyle w:val="TAH"/>
            </w:pPr>
            <w:r w:rsidRPr="00031463">
              <w:t>Rank = 1</w:t>
            </w:r>
          </w:p>
        </w:tc>
        <w:tc>
          <w:tcPr>
            <w:tcW w:w="0" w:type="auto"/>
            <w:shd w:val="clear" w:color="auto" w:fill="E0E0E0"/>
          </w:tcPr>
          <w:p w14:paraId="03A930F1" w14:textId="77777777" w:rsidR="00F23E3F" w:rsidRPr="00290CB4" w:rsidRDefault="00F23E3F" w:rsidP="007226C5">
            <w:pPr>
              <w:pStyle w:val="TAH"/>
              <w:rPr>
                <w:lang w:val="de-DE"/>
              </w:rPr>
            </w:pPr>
            <w:r w:rsidRPr="00290CB4">
              <w:rPr>
                <w:lang w:val="de-DE"/>
              </w:rPr>
              <w:t>Rank = 2</w:t>
            </w:r>
          </w:p>
        </w:tc>
        <w:tc>
          <w:tcPr>
            <w:tcW w:w="0" w:type="auto"/>
            <w:shd w:val="clear" w:color="auto" w:fill="E0E0E0"/>
          </w:tcPr>
          <w:p w14:paraId="0CC74154" w14:textId="77777777" w:rsidR="00F23E3F" w:rsidRPr="00290CB4" w:rsidRDefault="00F23E3F" w:rsidP="007226C5">
            <w:pPr>
              <w:pStyle w:val="TAH"/>
              <w:rPr>
                <w:lang w:val="de-DE"/>
              </w:rPr>
            </w:pPr>
            <w:r w:rsidRPr="00290CB4">
              <w:rPr>
                <w:lang w:val="de-DE"/>
              </w:rPr>
              <w:t>Rank = 1</w:t>
            </w:r>
          </w:p>
        </w:tc>
        <w:tc>
          <w:tcPr>
            <w:tcW w:w="0" w:type="auto"/>
            <w:shd w:val="clear" w:color="auto" w:fill="E0E0E0"/>
          </w:tcPr>
          <w:p w14:paraId="5321FAB2" w14:textId="77777777" w:rsidR="00F23E3F" w:rsidRPr="00290CB4" w:rsidRDefault="00F23E3F" w:rsidP="007226C5">
            <w:pPr>
              <w:pStyle w:val="TAH"/>
              <w:rPr>
                <w:lang w:val="de-DE"/>
              </w:rPr>
            </w:pPr>
            <w:r>
              <w:rPr>
                <w:lang w:val="de-DE"/>
              </w:rPr>
              <w:t xml:space="preserve">Rank </w:t>
            </w:r>
            <w:r>
              <w:rPr>
                <w:rFonts w:hint="eastAsia"/>
                <w:lang w:val="de-DE" w:eastAsia="zh-CN"/>
              </w:rPr>
              <w:t>=2</w:t>
            </w:r>
          </w:p>
        </w:tc>
        <w:tc>
          <w:tcPr>
            <w:tcW w:w="0" w:type="auto"/>
            <w:shd w:val="clear" w:color="auto" w:fill="E0E0E0"/>
          </w:tcPr>
          <w:p w14:paraId="599B6DEE" w14:textId="77777777" w:rsidR="00F23E3F" w:rsidRPr="00290CB4" w:rsidRDefault="00F23E3F" w:rsidP="007226C5">
            <w:pPr>
              <w:pStyle w:val="TAH"/>
              <w:rPr>
                <w:lang w:val="de-DE"/>
              </w:rPr>
            </w:pPr>
            <w:r>
              <w:rPr>
                <w:lang w:val="de-DE"/>
              </w:rPr>
              <w:t xml:space="preserve">Rank </w:t>
            </w:r>
            <w:r>
              <w:rPr>
                <w:rFonts w:hint="eastAsia"/>
                <w:lang w:val="de-DE" w:eastAsia="zh-CN"/>
              </w:rPr>
              <w:t>=3</w:t>
            </w:r>
          </w:p>
        </w:tc>
        <w:tc>
          <w:tcPr>
            <w:tcW w:w="0" w:type="auto"/>
            <w:shd w:val="clear" w:color="auto" w:fill="E0E0E0"/>
          </w:tcPr>
          <w:p w14:paraId="3AD5398C" w14:textId="77777777" w:rsidR="00F23E3F" w:rsidRPr="00290CB4" w:rsidRDefault="00F23E3F" w:rsidP="007226C5">
            <w:pPr>
              <w:pStyle w:val="TAH"/>
              <w:rPr>
                <w:lang w:val="de-DE"/>
              </w:rPr>
            </w:pPr>
            <w:r>
              <w:rPr>
                <w:lang w:val="de-DE"/>
              </w:rPr>
              <w:t xml:space="preserve">Rank </w:t>
            </w:r>
            <w:r>
              <w:rPr>
                <w:rFonts w:hint="eastAsia"/>
                <w:lang w:val="de-DE" w:eastAsia="zh-CN"/>
              </w:rPr>
              <w:t>=4</w:t>
            </w:r>
          </w:p>
        </w:tc>
      </w:tr>
      <w:tr w:rsidR="00F23E3F" w:rsidRPr="00290CB4" w14:paraId="7DDF4E6E" w14:textId="77777777" w:rsidTr="007226C5">
        <w:trPr>
          <w:jc w:val="center"/>
        </w:trPr>
        <w:tc>
          <w:tcPr>
            <w:tcW w:w="0" w:type="auto"/>
          </w:tcPr>
          <w:p w14:paraId="20EF581D" w14:textId="77777777" w:rsidR="00F23E3F" w:rsidRPr="00290CB4" w:rsidRDefault="00F23E3F" w:rsidP="007226C5">
            <w:pPr>
              <w:pStyle w:val="TAC"/>
              <w:rPr>
                <w:lang w:val="de-DE"/>
              </w:rPr>
            </w:pPr>
            <w:r w:rsidRPr="00290CB4">
              <w:rPr>
                <w:lang w:val="de-DE"/>
              </w:rPr>
              <w:t>Wideband CQI codeword 0</w:t>
            </w:r>
          </w:p>
        </w:tc>
        <w:tc>
          <w:tcPr>
            <w:tcW w:w="0" w:type="auto"/>
          </w:tcPr>
          <w:p w14:paraId="1914128D" w14:textId="77777777" w:rsidR="00F23E3F" w:rsidRPr="00290CB4" w:rsidRDefault="00F23E3F" w:rsidP="007226C5">
            <w:pPr>
              <w:pStyle w:val="TAC"/>
              <w:rPr>
                <w:lang w:val="de-DE"/>
              </w:rPr>
            </w:pPr>
            <w:r w:rsidRPr="00290CB4">
              <w:rPr>
                <w:lang w:val="de-DE"/>
              </w:rPr>
              <w:t>4</w:t>
            </w:r>
          </w:p>
        </w:tc>
        <w:tc>
          <w:tcPr>
            <w:tcW w:w="0" w:type="auto"/>
          </w:tcPr>
          <w:p w14:paraId="32185FAC" w14:textId="77777777" w:rsidR="00F23E3F" w:rsidRPr="00290CB4" w:rsidRDefault="00F23E3F" w:rsidP="007226C5">
            <w:pPr>
              <w:pStyle w:val="TAC"/>
              <w:rPr>
                <w:lang w:val="de-DE"/>
              </w:rPr>
            </w:pPr>
            <w:r w:rsidRPr="00290CB4">
              <w:rPr>
                <w:lang w:val="de-DE"/>
              </w:rPr>
              <w:t>4</w:t>
            </w:r>
          </w:p>
        </w:tc>
        <w:tc>
          <w:tcPr>
            <w:tcW w:w="0" w:type="auto"/>
          </w:tcPr>
          <w:p w14:paraId="6C1B2904" w14:textId="77777777" w:rsidR="00F23E3F" w:rsidRPr="00290CB4" w:rsidRDefault="00F23E3F" w:rsidP="007226C5">
            <w:pPr>
              <w:pStyle w:val="TAC"/>
              <w:rPr>
                <w:lang w:val="de-DE"/>
              </w:rPr>
            </w:pPr>
            <w:r w:rsidRPr="00290CB4">
              <w:rPr>
                <w:lang w:val="de-DE"/>
              </w:rPr>
              <w:t>4</w:t>
            </w:r>
          </w:p>
        </w:tc>
        <w:tc>
          <w:tcPr>
            <w:tcW w:w="0" w:type="auto"/>
          </w:tcPr>
          <w:p w14:paraId="69016EFE" w14:textId="77777777" w:rsidR="00F23E3F" w:rsidRPr="00290CB4" w:rsidRDefault="00F23E3F" w:rsidP="007226C5">
            <w:pPr>
              <w:pStyle w:val="TAC"/>
              <w:rPr>
                <w:lang w:val="de-DE"/>
              </w:rPr>
            </w:pPr>
            <w:r w:rsidRPr="00290CB4">
              <w:rPr>
                <w:lang w:val="de-DE"/>
              </w:rPr>
              <w:t>4</w:t>
            </w:r>
          </w:p>
        </w:tc>
        <w:tc>
          <w:tcPr>
            <w:tcW w:w="0" w:type="auto"/>
          </w:tcPr>
          <w:p w14:paraId="770BFFE1" w14:textId="77777777" w:rsidR="00F23E3F" w:rsidRPr="00290CB4" w:rsidRDefault="00F23E3F" w:rsidP="007226C5">
            <w:pPr>
              <w:pStyle w:val="TAC"/>
              <w:rPr>
                <w:lang w:val="de-DE" w:eastAsia="zh-CN"/>
              </w:rPr>
            </w:pPr>
            <w:r>
              <w:rPr>
                <w:rFonts w:hint="eastAsia"/>
                <w:lang w:val="de-DE" w:eastAsia="zh-CN"/>
              </w:rPr>
              <w:t>4</w:t>
            </w:r>
          </w:p>
        </w:tc>
        <w:tc>
          <w:tcPr>
            <w:tcW w:w="0" w:type="auto"/>
          </w:tcPr>
          <w:p w14:paraId="22645360" w14:textId="77777777" w:rsidR="00F23E3F" w:rsidRPr="00290CB4" w:rsidRDefault="00F23E3F" w:rsidP="007226C5">
            <w:pPr>
              <w:pStyle w:val="TAC"/>
              <w:rPr>
                <w:lang w:val="de-DE" w:eastAsia="zh-CN"/>
              </w:rPr>
            </w:pPr>
            <w:r>
              <w:rPr>
                <w:rFonts w:hint="eastAsia"/>
                <w:lang w:val="de-DE" w:eastAsia="zh-CN"/>
              </w:rPr>
              <w:t>4</w:t>
            </w:r>
          </w:p>
        </w:tc>
      </w:tr>
      <w:tr w:rsidR="00F23E3F" w:rsidRPr="00290CB4" w14:paraId="2563578E" w14:textId="77777777" w:rsidTr="007226C5">
        <w:trPr>
          <w:jc w:val="center"/>
        </w:trPr>
        <w:tc>
          <w:tcPr>
            <w:tcW w:w="0" w:type="auto"/>
          </w:tcPr>
          <w:p w14:paraId="7AD0D9E1" w14:textId="77777777" w:rsidR="00F23E3F" w:rsidRPr="00290CB4" w:rsidRDefault="00F23E3F" w:rsidP="007226C5">
            <w:pPr>
              <w:pStyle w:val="TAC"/>
              <w:rPr>
                <w:lang w:val="de-DE"/>
              </w:rPr>
            </w:pPr>
            <w:r w:rsidRPr="00290CB4">
              <w:rPr>
                <w:lang w:val="de-DE"/>
              </w:rPr>
              <w:t>Wideband CQI codeword 1</w:t>
            </w:r>
          </w:p>
        </w:tc>
        <w:tc>
          <w:tcPr>
            <w:tcW w:w="0" w:type="auto"/>
          </w:tcPr>
          <w:p w14:paraId="394379C2" w14:textId="77777777" w:rsidR="00F23E3F" w:rsidRPr="00031463" w:rsidRDefault="00F23E3F" w:rsidP="007226C5">
            <w:pPr>
              <w:pStyle w:val="TAC"/>
            </w:pPr>
            <w:r w:rsidRPr="00031463">
              <w:t>0</w:t>
            </w:r>
          </w:p>
        </w:tc>
        <w:tc>
          <w:tcPr>
            <w:tcW w:w="0" w:type="auto"/>
          </w:tcPr>
          <w:p w14:paraId="6CA2EC67" w14:textId="77777777" w:rsidR="00F23E3F" w:rsidRPr="00031463" w:rsidRDefault="00F23E3F" w:rsidP="007226C5">
            <w:pPr>
              <w:pStyle w:val="TAC"/>
            </w:pPr>
            <w:r w:rsidRPr="00031463">
              <w:t>4</w:t>
            </w:r>
          </w:p>
        </w:tc>
        <w:tc>
          <w:tcPr>
            <w:tcW w:w="0" w:type="auto"/>
          </w:tcPr>
          <w:p w14:paraId="41541EF5" w14:textId="77777777" w:rsidR="00F23E3F" w:rsidRPr="00031463" w:rsidRDefault="00F23E3F" w:rsidP="007226C5">
            <w:pPr>
              <w:pStyle w:val="TAC"/>
            </w:pPr>
            <w:r w:rsidRPr="00031463">
              <w:t>0</w:t>
            </w:r>
          </w:p>
        </w:tc>
        <w:tc>
          <w:tcPr>
            <w:tcW w:w="0" w:type="auto"/>
          </w:tcPr>
          <w:p w14:paraId="53347A70" w14:textId="77777777" w:rsidR="00F23E3F" w:rsidRPr="00031463" w:rsidRDefault="00F23E3F" w:rsidP="007226C5">
            <w:pPr>
              <w:pStyle w:val="TAC"/>
            </w:pPr>
            <w:r w:rsidRPr="00031463">
              <w:t>4</w:t>
            </w:r>
          </w:p>
        </w:tc>
        <w:tc>
          <w:tcPr>
            <w:tcW w:w="0" w:type="auto"/>
          </w:tcPr>
          <w:p w14:paraId="1F4A07EF" w14:textId="77777777" w:rsidR="00F23E3F" w:rsidRPr="00031463" w:rsidRDefault="00F23E3F" w:rsidP="007226C5">
            <w:pPr>
              <w:pStyle w:val="TAC"/>
              <w:rPr>
                <w:lang w:eastAsia="zh-CN"/>
              </w:rPr>
            </w:pPr>
            <w:r w:rsidRPr="00031463">
              <w:rPr>
                <w:rFonts w:hint="eastAsia"/>
                <w:lang w:eastAsia="zh-CN"/>
              </w:rPr>
              <w:t>4</w:t>
            </w:r>
          </w:p>
        </w:tc>
        <w:tc>
          <w:tcPr>
            <w:tcW w:w="0" w:type="auto"/>
          </w:tcPr>
          <w:p w14:paraId="761F2F37" w14:textId="77777777" w:rsidR="00F23E3F" w:rsidRPr="00031463" w:rsidRDefault="00F23E3F" w:rsidP="007226C5">
            <w:pPr>
              <w:pStyle w:val="TAC"/>
              <w:rPr>
                <w:lang w:eastAsia="zh-CN"/>
              </w:rPr>
            </w:pPr>
            <w:r w:rsidRPr="00031463">
              <w:rPr>
                <w:rFonts w:hint="eastAsia"/>
                <w:lang w:eastAsia="zh-CN"/>
              </w:rPr>
              <w:t>4</w:t>
            </w:r>
          </w:p>
        </w:tc>
      </w:tr>
      <w:tr w:rsidR="00F23E3F" w:rsidRPr="00290CB4" w14:paraId="3E45975F" w14:textId="77777777" w:rsidTr="007226C5">
        <w:trPr>
          <w:jc w:val="center"/>
        </w:trPr>
        <w:tc>
          <w:tcPr>
            <w:tcW w:w="0" w:type="auto"/>
          </w:tcPr>
          <w:p w14:paraId="6F229EC0" w14:textId="77777777" w:rsidR="00F23E3F" w:rsidRPr="00031463" w:rsidRDefault="00F23E3F" w:rsidP="007226C5">
            <w:pPr>
              <w:pStyle w:val="TAC"/>
            </w:pPr>
            <w:r w:rsidRPr="00031463">
              <w:t>Precoding matrix indicator</w:t>
            </w:r>
          </w:p>
        </w:tc>
        <w:tc>
          <w:tcPr>
            <w:tcW w:w="0" w:type="auto"/>
          </w:tcPr>
          <w:p w14:paraId="1E31267C" w14:textId="77777777" w:rsidR="00F23E3F" w:rsidRPr="00031463" w:rsidRDefault="00F23E3F" w:rsidP="007226C5">
            <w:pPr>
              <w:pStyle w:val="TAC"/>
              <w:rPr>
                <w:lang w:eastAsia="zh-CN"/>
              </w:rPr>
            </w:pPr>
            <w:r w:rsidRPr="00031463">
              <w:rPr>
                <w:rFonts w:hint="eastAsia"/>
                <w:lang w:eastAsia="zh-CN"/>
              </w:rPr>
              <w:t>2</w:t>
            </w:r>
          </w:p>
        </w:tc>
        <w:tc>
          <w:tcPr>
            <w:tcW w:w="0" w:type="auto"/>
          </w:tcPr>
          <w:p w14:paraId="5E9E2AE7" w14:textId="77777777" w:rsidR="00F23E3F" w:rsidRPr="00031463" w:rsidRDefault="00F23E3F" w:rsidP="007226C5">
            <w:pPr>
              <w:pStyle w:val="TAC"/>
              <w:rPr>
                <w:lang w:eastAsia="zh-CN"/>
              </w:rPr>
            </w:pPr>
            <w:r w:rsidRPr="00031463">
              <w:rPr>
                <w:rFonts w:hint="eastAsia"/>
                <w:lang w:eastAsia="zh-CN"/>
              </w:rPr>
              <w:t>1</w:t>
            </w:r>
          </w:p>
        </w:tc>
        <w:tc>
          <w:tcPr>
            <w:tcW w:w="0" w:type="auto"/>
          </w:tcPr>
          <w:p w14:paraId="74E0C12C" w14:textId="77777777" w:rsidR="00F23E3F" w:rsidRPr="00031463" w:rsidRDefault="00F23E3F" w:rsidP="007226C5">
            <w:pPr>
              <w:pStyle w:val="TAC"/>
              <w:rPr>
                <w:lang w:eastAsia="zh-CN"/>
              </w:rPr>
            </w:pPr>
            <w:r w:rsidRPr="00031463">
              <w:rPr>
                <w:rFonts w:hint="eastAsia"/>
                <w:lang w:eastAsia="zh-CN"/>
              </w:rPr>
              <w:t>3</w:t>
            </w:r>
          </w:p>
        </w:tc>
        <w:tc>
          <w:tcPr>
            <w:tcW w:w="0" w:type="auto"/>
          </w:tcPr>
          <w:p w14:paraId="6D5FAC58" w14:textId="77777777" w:rsidR="00F23E3F" w:rsidRPr="00031463" w:rsidRDefault="00F23E3F" w:rsidP="007226C5">
            <w:pPr>
              <w:pStyle w:val="TAC"/>
              <w:rPr>
                <w:lang w:eastAsia="zh-CN"/>
              </w:rPr>
            </w:pPr>
            <w:r w:rsidRPr="00031463">
              <w:rPr>
                <w:rFonts w:hint="eastAsia"/>
                <w:lang w:eastAsia="zh-CN"/>
              </w:rPr>
              <w:t>3</w:t>
            </w:r>
          </w:p>
        </w:tc>
        <w:tc>
          <w:tcPr>
            <w:tcW w:w="0" w:type="auto"/>
          </w:tcPr>
          <w:p w14:paraId="0A639373" w14:textId="77777777" w:rsidR="00F23E3F" w:rsidRPr="00031463" w:rsidRDefault="00F23E3F" w:rsidP="007226C5">
            <w:pPr>
              <w:pStyle w:val="TAC"/>
              <w:rPr>
                <w:lang w:eastAsia="zh-CN"/>
              </w:rPr>
            </w:pPr>
            <w:r w:rsidRPr="00031463">
              <w:rPr>
                <w:rFonts w:hint="eastAsia"/>
                <w:lang w:eastAsia="zh-CN"/>
              </w:rPr>
              <w:t>2</w:t>
            </w:r>
          </w:p>
        </w:tc>
        <w:tc>
          <w:tcPr>
            <w:tcW w:w="0" w:type="auto"/>
          </w:tcPr>
          <w:p w14:paraId="291C5069" w14:textId="77777777" w:rsidR="00F23E3F" w:rsidRPr="00031463" w:rsidRDefault="00F23E3F" w:rsidP="007226C5">
            <w:pPr>
              <w:pStyle w:val="TAC"/>
              <w:rPr>
                <w:lang w:eastAsia="zh-CN"/>
              </w:rPr>
            </w:pPr>
            <w:r w:rsidRPr="00031463">
              <w:rPr>
                <w:rFonts w:hint="eastAsia"/>
                <w:lang w:eastAsia="zh-CN"/>
              </w:rPr>
              <w:t>1</w:t>
            </w:r>
          </w:p>
        </w:tc>
      </w:tr>
      <w:tr w:rsidR="00F23E3F" w:rsidRPr="00290CB4" w14:paraId="12C941FC" w14:textId="77777777" w:rsidTr="007226C5">
        <w:trPr>
          <w:jc w:val="center"/>
        </w:trPr>
        <w:tc>
          <w:tcPr>
            <w:tcW w:w="0" w:type="auto"/>
            <w:vMerge w:val="restart"/>
            <w:shd w:val="clear" w:color="auto" w:fill="E0E0E0"/>
          </w:tcPr>
          <w:p w14:paraId="0ECCFF71" w14:textId="77777777" w:rsidR="00F23E3F" w:rsidRPr="00031463" w:rsidRDefault="00F23E3F" w:rsidP="007226C5">
            <w:pPr>
              <w:pStyle w:val="TAH"/>
            </w:pPr>
            <w:r w:rsidRPr="00031463">
              <w:t>Field</w:t>
            </w:r>
          </w:p>
        </w:tc>
        <w:tc>
          <w:tcPr>
            <w:tcW w:w="0" w:type="auto"/>
            <w:gridSpan w:val="6"/>
            <w:shd w:val="clear" w:color="auto" w:fill="E0E0E0"/>
          </w:tcPr>
          <w:p w14:paraId="6970430D" w14:textId="77777777" w:rsidR="00F23E3F" w:rsidRPr="00031463" w:rsidRDefault="00F23E3F" w:rsidP="007226C5">
            <w:pPr>
              <w:pStyle w:val="TAH"/>
            </w:pPr>
            <w:r w:rsidRPr="00031463">
              <w:t>Bit width</w:t>
            </w:r>
          </w:p>
        </w:tc>
      </w:tr>
      <w:tr w:rsidR="00F23E3F" w:rsidRPr="00290CB4" w14:paraId="229A9FBD" w14:textId="77777777" w:rsidTr="007226C5">
        <w:trPr>
          <w:jc w:val="center"/>
        </w:trPr>
        <w:tc>
          <w:tcPr>
            <w:tcW w:w="0" w:type="auto"/>
            <w:vMerge/>
            <w:shd w:val="clear" w:color="auto" w:fill="E0E0E0"/>
          </w:tcPr>
          <w:p w14:paraId="4DF5287A" w14:textId="77777777" w:rsidR="00F23E3F" w:rsidRPr="00031463" w:rsidRDefault="00F23E3F" w:rsidP="007226C5">
            <w:pPr>
              <w:pStyle w:val="TAH"/>
            </w:pPr>
          </w:p>
        </w:tc>
        <w:tc>
          <w:tcPr>
            <w:tcW w:w="0" w:type="auto"/>
            <w:gridSpan w:val="6"/>
            <w:shd w:val="clear" w:color="auto" w:fill="E0E0E0"/>
          </w:tcPr>
          <w:p w14:paraId="511EB88B" w14:textId="77777777" w:rsidR="00F23E3F" w:rsidRPr="00031463" w:rsidRDefault="00F23E3F" w:rsidP="007226C5">
            <w:pPr>
              <w:pStyle w:val="TAH"/>
              <w:rPr>
                <w:lang w:eastAsia="zh-CN"/>
              </w:rPr>
            </w:pPr>
            <w:r w:rsidRPr="00031463">
              <w:rPr>
                <w:rFonts w:hint="eastAsia"/>
                <w:lang w:eastAsia="zh-CN"/>
              </w:rPr>
              <w:t xml:space="preserve">8 </w:t>
            </w:r>
            <w:r w:rsidRPr="00031463">
              <w:t>antenna ports</w:t>
            </w:r>
          </w:p>
        </w:tc>
      </w:tr>
      <w:tr w:rsidR="00F23E3F" w:rsidRPr="00290CB4" w14:paraId="36D3B965" w14:textId="77777777" w:rsidTr="007226C5">
        <w:trPr>
          <w:jc w:val="center"/>
        </w:trPr>
        <w:tc>
          <w:tcPr>
            <w:tcW w:w="0" w:type="auto"/>
            <w:vMerge/>
            <w:shd w:val="clear" w:color="auto" w:fill="E0E0E0"/>
          </w:tcPr>
          <w:p w14:paraId="20EED713" w14:textId="77777777" w:rsidR="00F23E3F" w:rsidRPr="00031463" w:rsidRDefault="00F23E3F" w:rsidP="007226C5">
            <w:pPr>
              <w:pStyle w:val="TAH"/>
            </w:pPr>
          </w:p>
        </w:tc>
        <w:tc>
          <w:tcPr>
            <w:tcW w:w="0" w:type="auto"/>
            <w:shd w:val="clear" w:color="auto" w:fill="E0E0E0"/>
          </w:tcPr>
          <w:p w14:paraId="05BDBD56" w14:textId="77777777" w:rsidR="00F23E3F" w:rsidRPr="00031463" w:rsidRDefault="00F23E3F" w:rsidP="007226C5">
            <w:pPr>
              <w:pStyle w:val="TAH"/>
            </w:pPr>
            <w:r w:rsidRPr="00031463">
              <w:t>Rank = 1</w:t>
            </w:r>
          </w:p>
        </w:tc>
        <w:tc>
          <w:tcPr>
            <w:tcW w:w="0" w:type="auto"/>
            <w:shd w:val="clear" w:color="auto" w:fill="E0E0E0"/>
          </w:tcPr>
          <w:p w14:paraId="5B154004" w14:textId="77777777" w:rsidR="00F23E3F" w:rsidRPr="00290CB4" w:rsidRDefault="00F23E3F" w:rsidP="007226C5">
            <w:pPr>
              <w:pStyle w:val="TAH"/>
              <w:rPr>
                <w:lang w:val="de-DE"/>
              </w:rPr>
            </w:pPr>
            <w:r w:rsidRPr="00290CB4">
              <w:rPr>
                <w:lang w:val="de-DE"/>
              </w:rPr>
              <w:t>Rank = 2</w:t>
            </w:r>
          </w:p>
        </w:tc>
        <w:tc>
          <w:tcPr>
            <w:tcW w:w="0" w:type="auto"/>
            <w:shd w:val="clear" w:color="auto" w:fill="E0E0E0"/>
          </w:tcPr>
          <w:p w14:paraId="5945C6FF" w14:textId="77777777" w:rsidR="00F23E3F" w:rsidRPr="00290CB4" w:rsidRDefault="00F23E3F" w:rsidP="007226C5">
            <w:pPr>
              <w:pStyle w:val="TAH"/>
              <w:rPr>
                <w:lang w:val="de-DE" w:eastAsia="zh-CN"/>
              </w:rPr>
            </w:pPr>
            <w:r w:rsidRPr="00290CB4">
              <w:rPr>
                <w:lang w:val="de-DE"/>
              </w:rPr>
              <w:t xml:space="preserve">Rank = </w:t>
            </w:r>
            <w:r>
              <w:rPr>
                <w:rFonts w:hint="eastAsia"/>
                <w:lang w:val="de-DE" w:eastAsia="zh-CN"/>
              </w:rPr>
              <w:t>3</w:t>
            </w:r>
          </w:p>
        </w:tc>
        <w:tc>
          <w:tcPr>
            <w:tcW w:w="0" w:type="auto"/>
            <w:shd w:val="clear" w:color="auto" w:fill="E0E0E0"/>
          </w:tcPr>
          <w:p w14:paraId="64F013E7" w14:textId="77777777" w:rsidR="00F23E3F" w:rsidRPr="00290CB4" w:rsidRDefault="00F23E3F" w:rsidP="007226C5">
            <w:pPr>
              <w:pStyle w:val="TAH"/>
              <w:rPr>
                <w:lang w:val="de-DE"/>
              </w:rPr>
            </w:pPr>
            <w:r>
              <w:rPr>
                <w:lang w:val="de-DE"/>
              </w:rPr>
              <w:t xml:space="preserve">Rank </w:t>
            </w:r>
            <w:r>
              <w:rPr>
                <w:rFonts w:hint="eastAsia"/>
                <w:lang w:val="de-DE" w:eastAsia="zh-CN"/>
              </w:rPr>
              <w:t>=4</w:t>
            </w:r>
          </w:p>
        </w:tc>
        <w:tc>
          <w:tcPr>
            <w:tcW w:w="0" w:type="auto"/>
            <w:gridSpan w:val="2"/>
            <w:shd w:val="clear" w:color="auto" w:fill="E0E0E0"/>
          </w:tcPr>
          <w:p w14:paraId="69387B01" w14:textId="77777777" w:rsidR="00F23E3F" w:rsidRPr="00290CB4" w:rsidRDefault="00F23E3F" w:rsidP="007226C5">
            <w:pPr>
              <w:pStyle w:val="TAH"/>
              <w:rPr>
                <w:lang w:val="de-DE"/>
              </w:rPr>
            </w:pPr>
            <w:r>
              <w:rPr>
                <w:lang w:val="de-DE"/>
              </w:rPr>
              <w:t xml:space="preserve">Rank </w:t>
            </w:r>
            <w:r>
              <w:rPr>
                <w:rFonts w:hint="eastAsia"/>
                <w:lang w:val="de-DE" w:eastAsia="zh-CN"/>
              </w:rPr>
              <w:t>=5 to Rank = 8</w:t>
            </w:r>
          </w:p>
        </w:tc>
      </w:tr>
      <w:tr w:rsidR="00F23E3F" w:rsidRPr="00290CB4" w14:paraId="049F9DCA" w14:textId="77777777" w:rsidTr="007226C5">
        <w:trPr>
          <w:jc w:val="center"/>
        </w:trPr>
        <w:tc>
          <w:tcPr>
            <w:tcW w:w="0" w:type="auto"/>
          </w:tcPr>
          <w:p w14:paraId="737C1DF9" w14:textId="77777777" w:rsidR="00F23E3F" w:rsidRPr="00290CB4" w:rsidRDefault="00F23E3F" w:rsidP="007226C5">
            <w:pPr>
              <w:pStyle w:val="TAC"/>
              <w:rPr>
                <w:lang w:val="de-DE"/>
              </w:rPr>
            </w:pPr>
            <w:r w:rsidRPr="00290CB4">
              <w:rPr>
                <w:lang w:val="de-DE"/>
              </w:rPr>
              <w:t>Wideband CQI codeword 0</w:t>
            </w:r>
          </w:p>
        </w:tc>
        <w:tc>
          <w:tcPr>
            <w:tcW w:w="0" w:type="auto"/>
          </w:tcPr>
          <w:p w14:paraId="7B96C1D4" w14:textId="77777777" w:rsidR="00F23E3F" w:rsidRPr="00290CB4" w:rsidRDefault="00F23E3F" w:rsidP="007226C5">
            <w:pPr>
              <w:pStyle w:val="TAC"/>
              <w:rPr>
                <w:lang w:val="de-DE"/>
              </w:rPr>
            </w:pPr>
            <w:r w:rsidRPr="00290CB4">
              <w:rPr>
                <w:lang w:val="de-DE"/>
              </w:rPr>
              <w:t>4</w:t>
            </w:r>
          </w:p>
        </w:tc>
        <w:tc>
          <w:tcPr>
            <w:tcW w:w="0" w:type="auto"/>
          </w:tcPr>
          <w:p w14:paraId="6196E344" w14:textId="77777777" w:rsidR="00F23E3F" w:rsidRPr="00290CB4" w:rsidRDefault="00F23E3F" w:rsidP="007226C5">
            <w:pPr>
              <w:pStyle w:val="TAC"/>
              <w:rPr>
                <w:lang w:val="de-DE"/>
              </w:rPr>
            </w:pPr>
            <w:r w:rsidRPr="00290CB4">
              <w:rPr>
                <w:lang w:val="de-DE"/>
              </w:rPr>
              <w:t>4</w:t>
            </w:r>
          </w:p>
        </w:tc>
        <w:tc>
          <w:tcPr>
            <w:tcW w:w="0" w:type="auto"/>
          </w:tcPr>
          <w:p w14:paraId="74998E47" w14:textId="77777777" w:rsidR="00F23E3F" w:rsidRPr="00290CB4" w:rsidRDefault="00F23E3F" w:rsidP="007226C5">
            <w:pPr>
              <w:pStyle w:val="TAC"/>
              <w:rPr>
                <w:lang w:val="de-DE"/>
              </w:rPr>
            </w:pPr>
            <w:r w:rsidRPr="00290CB4">
              <w:rPr>
                <w:lang w:val="de-DE"/>
              </w:rPr>
              <w:t>4</w:t>
            </w:r>
          </w:p>
        </w:tc>
        <w:tc>
          <w:tcPr>
            <w:tcW w:w="0" w:type="auto"/>
          </w:tcPr>
          <w:p w14:paraId="41F42D2F" w14:textId="77777777" w:rsidR="00F23E3F" w:rsidRPr="00290CB4" w:rsidRDefault="00F23E3F" w:rsidP="007226C5">
            <w:pPr>
              <w:pStyle w:val="TAC"/>
              <w:rPr>
                <w:lang w:val="de-DE"/>
              </w:rPr>
            </w:pPr>
            <w:r w:rsidRPr="00290CB4">
              <w:rPr>
                <w:lang w:val="de-DE"/>
              </w:rPr>
              <w:t>4</w:t>
            </w:r>
          </w:p>
        </w:tc>
        <w:tc>
          <w:tcPr>
            <w:tcW w:w="0" w:type="auto"/>
            <w:gridSpan w:val="2"/>
          </w:tcPr>
          <w:p w14:paraId="4F76336C" w14:textId="77777777" w:rsidR="00F23E3F" w:rsidRPr="00290CB4" w:rsidRDefault="00F23E3F" w:rsidP="007226C5">
            <w:pPr>
              <w:pStyle w:val="TAC"/>
              <w:rPr>
                <w:lang w:val="de-DE" w:eastAsia="zh-CN"/>
              </w:rPr>
            </w:pPr>
            <w:r>
              <w:rPr>
                <w:rFonts w:hint="eastAsia"/>
                <w:lang w:val="de-DE" w:eastAsia="zh-CN"/>
              </w:rPr>
              <w:t>4</w:t>
            </w:r>
          </w:p>
        </w:tc>
      </w:tr>
      <w:tr w:rsidR="00F23E3F" w:rsidRPr="00290CB4" w14:paraId="387DC919" w14:textId="77777777" w:rsidTr="007226C5">
        <w:trPr>
          <w:jc w:val="center"/>
        </w:trPr>
        <w:tc>
          <w:tcPr>
            <w:tcW w:w="0" w:type="auto"/>
          </w:tcPr>
          <w:p w14:paraId="7A7502E8" w14:textId="77777777" w:rsidR="00F23E3F" w:rsidRPr="00290CB4" w:rsidRDefault="00F23E3F" w:rsidP="007226C5">
            <w:pPr>
              <w:pStyle w:val="TAC"/>
              <w:rPr>
                <w:lang w:val="de-DE"/>
              </w:rPr>
            </w:pPr>
            <w:r w:rsidRPr="00290CB4">
              <w:rPr>
                <w:lang w:val="de-DE"/>
              </w:rPr>
              <w:t>Wideband CQI codeword 1</w:t>
            </w:r>
          </w:p>
        </w:tc>
        <w:tc>
          <w:tcPr>
            <w:tcW w:w="0" w:type="auto"/>
          </w:tcPr>
          <w:p w14:paraId="75FD64C8" w14:textId="77777777" w:rsidR="00F23E3F" w:rsidRPr="00031463" w:rsidRDefault="00F23E3F" w:rsidP="007226C5">
            <w:pPr>
              <w:pStyle w:val="TAC"/>
            </w:pPr>
            <w:r w:rsidRPr="00031463">
              <w:t>0</w:t>
            </w:r>
          </w:p>
        </w:tc>
        <w:tc>
          <w:tcPr>
            <w:tcW w:w="0" w:type="auto"/>
          </w:tcPr>
          <w:p w14:paraId="15103915" w14:textId="77777777" w:rsidR="00F23E3F" w:rsidRPr="00031463" w:rsidRDefault="00F23E3F" w:rsidP="007226C5">
            <w:pPr>
              <w:pStyle w:val="TAC"/>
            </w:pPr>
            <w:r w:rsidRPr="00031463">
              <w:t>4</w:t>
            </w:r>
          </w:p>
        </w:tc>
        <w:tc>
          <w:tcPr>
            <w:tcW w:w="0" w:type="auto"/>
          </w:tcPr>
          <w:p w14:paraId="2A6A87D0" w14:textId="77777777" w:rsidR="00F23E3F" w:rsidRPr="00031463" w:rsidRDefault="00F23E3F" w:rsidP="007226C5">
            <w:pPr>
              <w:pStyle w:val="TAC"/>
              <w:rPr>
                <w:lang w:eastAsia="zh-CN"/>
              </w:rPr>
            </w:pPr>
            <w:r>
              <w:rPr>
                <w:rFonts w:hint="eastAsia"/>
                <w:lang w:eastAsia="zh-CN"/>
              </w:rPr>
              <w:t>4</w:t>
            </w:r>
          </w:p>
        </w:tc>
        <w:tc>
          <w:tcPr>
            <w:tcW w:w="0" w:type="auto"/>
          </w:tcPr>
          <w:p w14:paraId="53E8FE58" w14:textId="77777777" w:rsidR="00F23E3F" w:rsidRPr="00031463" w:rsidRDefault="00F23E3F" w:rsidP="007226C5">
            <w:pPr>
              <w:pStyle w:val="TAC"/>
            </w:pPr>
            <w:r w:rsidRPr="00031463">
              <w:t>4</w:t>
            </w:r>
          </w:p>
        </w:tc>
        <w:tc>
          <w:tcPr>
            <w:tcW w:w="0" w:type="auto"/>
            <w:gridSpan w:val="2"/>
          </w:tcPr>
          <w:p w14:paraId="2C725042" w14:textId="77777777" w:rsidR="00F23E3F" w:rsidRPr="00031463" w:rsidRDefault="00F23E3F" w:rsidP="007226C5">
            <w:pPr>
              <w:pStyle w:val="TAC"/>
              <w:rPr>
                <w:lang w:eastAsia="zh-CN"/>
              </w:rPr>
            </w:pPr>
            <w:r w:rsidRPr="00031463">
              <w:rPr>
                <w:rFonts w:hint="eastAsia"/>
                <w:lang w:eastAsia="zh-CN"/>
              </w:rPr>
              <w:t>4</w:t>
            </w:r>
          </w:p>
        </w:tc>
      </w:tr>
      <w:tr w:rsidR="00F23E3F" w:rsidRPr="00290CB4" w14:paraId="376CE044" w14:textId="77777777" w:rsidTr="007226C5">
        <w:trPr>
          <w:jc w:val="center"/>
        </w:trPr>
        <w:tc>
          <w:tcPr>
            <w:tcW w:w="0" w:type="auto"/>
          </w:tcPr>
          <w:p w14:paraId="4C9884BF" w14:textId="77777777" w:rsidR="00F23E3F" w:rsidRPr="00031463" w:rsidRDefault="00F23E3F" w:rsidP="007226C5">
            <w:pPr>
              <w:pStyle w:val="TAC"/>
            </w:pPr>
            <w:r w:rsidRPr="00031463">
              <w:t>Precoding matrix indicator</w:t>
            </w:r>
          </w:p>
        </w:tc>
        <w:tc>
          <w:tcPr>
            <w:tcW w:w="0" w:type="auto"/>
          </w:tcPr>
          <w:p w14:paraId="122963DD" w14:textId="77777777" w:rsidR="00F23E3F" w:rsidRPr="00031463" w:rsidRDefault="00F23E3F" w:rsidP="007226C5">
            <w:pPr>
              <w:pStyle w:val="TAC"/>
              <w:rPr>
                <w:lang w:eastAsia="zh-CN"/>
              </w:rPr>
            </w:pPr>
            <w:r w:rsidRPr="00031463">
              <w:rPr>
                <w:rFonts w:hint="eastAsia"/>
                <w:lang w:eastAsia="zh-CN"/>
              </w:rPr>
              <w:t>4</w:t>
            </w:r>
          </w:p>
        </w:tc>
        <w:tc>
          <w:tcPr>
            <w:tcW w:w="0" w:type="auto"/>
          </w:tcPr>
          <w:p w14:paraId="58E8CBE8" w14:textId="77777777" w:rsidR="00F23E3F" w:rsidRPr="00031463" w:rsidRDefault="00F23E3F" w:rsidP="007226C5">
            <w:pPr>
              <w:pStyle w:val="TAC"/>
              <w:rPr>
                <w:lang w:eastAsia="zh-CN"/>
              </w:rPr>
            </w:pPr>
            <w:r w:rsidRPr="00031463">
              <w:rPr>
                <w:rFonts w:hint="eastAsia"/>
                <w:lang w:eastAsia="zh-CN"/>
              </w:rPr>
              <w:t>4</w:t>
            </w:r>
          </w:p>
        </w:tc>
        <w:tc>
          <w:tcPr>
            <w:tcW w:w="0" w:type="auto"/>
          </w:tcPr>
          <w:p w14:paraId="75E36D14" w14:textId="77777777" w:rsidR="00F23E3F" w:rsidRPr="00031463" w:rsidRDefault="00F23E3F" w:rsidP="007226C5">
            <w:pPr>
              <w:pStyle w:val="TAC"/>
              <w:rPr>
                <w:lang w:eastAsia="zh-CN"/>
              </w:rPr>
            </w:pPr>
            <w:r w:rsidRPr="00031463">
              <w:rPr>
                <w:rFonts w:hint="eastAsia"/>
                <w:lang w:eastAsia="zh-CN"/>
              </w:rPr>
              <w:t>4</w:t>
            </w:r>
          </w:p>
        </w:tc>
        <w:tc>
          <w:tcPr>
            <w:tcW w:w="0" w:type="auto"/>
          </w:tcPr>
          <w:p w14:paraId="30DC8463" w14:textId="77777777" w:rsidR="00F23E3F" w:rsidRPr="00031463" w:rsidRDefault="00F23E3F" w:rsidP="007226C5">
            <w:pPr>
              <w:pStyle w:val="TAC"/>
              <w:rPr>
                <w:lang w:eastAsia="zh-CN"/>
              </w:rPr>
            </w:pPr>
            <w:r w:rsidRPr="00031463">
              <w:rPr>
                <w:rFonts w:hint="eastAsia"/>
                <w:lang w:eastAsia="zh-CN"/>
              </w:rPr>
              <w:t>3</w:t>
            </w:r>
          </w:p>
        </w:tc>
        <w:tc>
          <w:tcPr>
            <w:tcW w:w="0" w:type="auto"/>
            <w:gridSpan w:val="2"/>
          </w:tcPr>
          <w:p w14:paraId="16CFA801" w14:textId="77777777" w:rsidR="00F23E3F" w:rsidRPr="00031463" w:rsidRDefault="00F23E3F" w:rsidP="007226C5">
            <w:pPr>
              <w:pStyle w:val="TAC"/>
              <w:rPr>
                <w:lang w:eastAsia="zh-CN"/>
              </w:rPr>
            </w:pPr>
            <w:r w:rsidRPr="00031463">
              <w:rPr>
                <w:rFonts w:hint="eastAsia"/>
                <w:lang w:eastAsia="zh-CN"/>
              </w:rPr>
              <w:t>0</w:t>
            </w:r>
          </w:p>
        </w:tc>
      </w:tr>
    </w:tbl>
    <w:p w14:paraId="66E4697E" w14:textId="77777777" w:rsidR="005F347E" w:rsidRPr="005F347E" w:rsidRDefault="005F347E" w:rsidP="005F347E"/>
    <w:p w14:paraId="63AFE9FA" w14:textId="77777777" w:rsidR="005F347E" w:rsidRPr="005F347E" w:rsidRDefault="005F347E" w:rsidP="00E91B67">
      <w:pPr>
        <w:pStyle w:val="TH"/>
      </w:pPr>
      <w:r w:rsidRPr="005F347E">
        <w:lastRenderedPageBreak/>
        <w:t>Table 5.2.2.6.1-1</w:t>
      </w:r>
      <w:r w:rsidRPr="005F347E">
        <w:rPr>
          <w:lang w:eastAsia="zh-CN"/>
        </w:rPr>
        <w:t>J</w:t>
      </w:r>
      <w:r w:rsidRPr="005F347E">
        <w:rPr>
          <w:rFonts w:hint="eastAsia"/>
          <w:lang w:eastAsia="zh-CN"/>
        </w:rPr>
        <w:t>-</w:t>
      </w:r>
      <w:r w:rsidRPr="005F347E">
        <w:rPr>
          <w:lang w:eastAsia="zh-CN"/>
        </w:rPr>
        <w:t>4</w:t>
      </w:r>
      <w:r w:rsidRPr="005F347E">
        <w:t>: Fields for channel quality information feedback for wideband CQI reports with 4 antenna ports (</w:t>
      </w:r>
      <w:bookmarkStart w:id="229" w:name="OLE_LINK475"/>
      <w:bookmarkStart w:id="230" w:name="OLE_LINK476"/>
      <w:r w:rsidRPr="005F347E">
        <w:t xml:space="preserve">transmission mode </w:t>
      </w:r>
      <w:r w:rsidRPr="005F347E">
        <w:rPr>
          <w:rFonts w:hint="eastAsia"/>
          <w:lang w:eastAsia="zh-CN"/>
        </w:rPr>
        <w:t>10</w:t>
      </w:r>
      <w:r w:rsidRPr="005F347E">
        <w:t xml:space="preserve"> configured with PMI/RI reporting</w:t>
      </w:r>
      <w:r w:rsidRPr="005F347E">
        <w:rPr>
          <w:rFonts w:hint="eastAsia"/>
          <w:lang w:eastAsia="zh-CN"/>
        </w:rPr>
        <w:t xml:space="preserve"> </w:t>
      </w:r>
      <w:r w:rsidRPr="005F347E">
        <w:t>with 4 antenna ports</w:t>
      </w:r>
      <w:r w:rsidRPr="005F347E">
        <w:rPr>
          <w:rFonts w:hint="eastAsia"/>
          <w:lang w:eastAsia="zh-CN"/>
        </w:rPr>
        <w:t xml:space="preserve"> </w:t>
      </w:r>
      <w:r w:rsidRPr="005F347E">
        <w:rPr>
          <w:lang w:eastAsia="zh-CN"/>
        </w:rPr>
        <w:t xml:space="preserve">and </w:t>
      </w:r>
      <w:r w:rsidRPr="005F347E">
        <w:t xml:space="preserve">higher layer </w:t>
      </w:r>
      <w:r w:rsidRPr="005F347E">
        <w:rPr>
          <w:rFonts w:hint="eastAsia"/>
        </w:rPr>
        <w:t xml:space="preserve">parameter </w:t>
      </w:r>
      <w:r w:rsidRPr="005F347E">
        <w:rPr>
          <w:i/>
        </w:rPr>
        <w:t>eMIMO-Type</w:t>
      </w:r>
      <w:r w:rsidRPr="005F347E">
        <w:t xml:space="preserve">, and </w:t>
      </w:r>
      <w:r w:rsidRPr="005F347E">
        <w:rPr>
          <w:i/>
        </w:rPr>
        <w:t>eMIMO-Type</w:t>
      </w:r>
      <w:r w:rsidRPr="005F347E">
        <w:t xml:space="preserve"> is set to </w:t>
      </w:r>
      <w:r w:rsidR="00E91B67">
        <w:t>'</w:t>
      </w:r>
      <w:r w:rsidRPr="005F347E">
        <w:t>CLASS B</w:t>
      </w:r>
      <w:r w:rsidR="00E91B67">
        <w:t>'</w:t>
      </w:r>
      <w:r w:rsidRPr="005F347E">
        <w:rPr>
          <w:rFonts w:hint="eastAsia"/>
          <w:lang w:eastAsia="zh-CN"/>
        </w:rPr>
        <w:t xml:space="preserve"> with K&gt;1 </w:t>
      </w:r>
      <w:r w:rsidRPr="005F347E">
        <w:rPr>
          <w:lang w:eastAsia="zh-CN"/>
        </w:rPr>
        <w:t xml:space="preserve">and </w:t>
      </w:r>
      <w:r w:rsidRPr="005F347E">
        <w:t xml:space="preserve">higher layer parameter </w:t>
      </w:r>
      <w:r w:rsidRPr="005F347E">
        <w:rPr>
          <w:i/>
          <w:lang w:eastAsia="zh-CN"/>
        </w:rPr>
        <w:t>feCoMP-CSI-Enabled=true</w:t>
      </w:r>
      <w:r w:rsidRPr="005F347E">
        <w:rPr>
          <w:lang w:eastAsia="zh-CN"/>
        </w:rPr>
        <w:t xml:space="preserve"> </w:t>
      </w:r>
      <w:r w:rsidRPr="005F347E">
        <w:t xml:space="preserve">with </w:t>
      </w:r>
      <w:r w:rsidRPr="005F347E">
        <w:rPr>
          <w:i/>
        </w:rPr>
        <w:t>alternativeCodeBookEnabledFor4TX-r12=TRUE</w:t>
      </w:r>
      <w:bookmarkEnd w:id="229"/>
      <w:bookmarkEnd w:id="230"/>
      <w:r w:rsidRPr="005F347E">
        <w:t>)</w:t>
      </w:r>
    </w:p>
    <w:tbl>
      <w:tblPr>
        <w:tblW w:w="8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41"/>
        <w:gridCol w:w="968"/>
        <w:gridCol w:w="968"/>
        <w:gridCol w:w="968"/>
        <w:gridCol w:w="968"/>
      </w:tblGrid>
      <w:tr w:rsidR="005F347E" w:rsidRPr="005F347E" w14:paraId="49C17029" w14:textId="77777777" w:rsidTr="00344661">
        <w:trPr>
          <w:trHeight w:val="224"/>
          <w:jc w:val="center"/>
        </w:trPr>
        <w:tc>
          <w:tcPr>
            <w:tcW w:w="4441" w:type="dxa"/>
            <w:vMerge w:val="restart"/>
            <w:shd w:val="clear" w:color="auto" w:fill="E0E0E0"/>
            <w:tcMar>
              <w:top w:w="0" w:type="dxa"/>
              <w:left w:w="108" w:type="dxa"/>
              <w:bottom w:w="0" w:type="dxa"/>
              <w:right w:w="108" w:type="dxa"/>
            </w:tcMar>
            <w:vAlign w:val="center"/>
          </w:tcPr>
          <w:p w14:paraId="6EB0088A" w14:textId="77777777" w:rsidR="005F347E" w:rsidRPr="005F347E" w:rsidRDefault="005F347E" w:rsidP="005F347E">
            <w:pPr>
              <w:keepNext/>
              <w:keepLines/>
              <w:spacing w:after="0"/>
              <w:jc w:val="center"/>
              <w:rPr>
                <w:rFonts w:ascii="Arial" w:hAnsi="Arial"/>
                <w:b/>
                <w:sz w:val="18"/>
              </w:rPr>
            </w:pPr>
            <w:r w:rsidRPr="005F347E">
              <w:rPr>
                <w:rFonts w:ascii="Arial" w:hAnsi="Arial"/>
                <w:b/>
                <w:sz w:val="18"/>
              </w:rPr>
              <w:t>Field</w:t>
            </w:r>
          </w:p>
        </w:tc>
        <w:tc>
          <w:tcPr>
            <w:tcW w:w="0" w:type="auto"/>
            <w:gridSpan w:val="4"/>
            <w:shd w:val="clear" w:color="auto" w:fill="E0E0E0"/>
            <w:tcMar>
              <w:top w:w="0" w:type="dxa"/>
              <w:left w:w="108" w:type="dxa"/>
              <w:bottom w:w="0" w:type="dxa"/>
              <w:right w:w="108" w:type="dxa"/>
            </w:tcMar>
            <w:vAlign w:val="center"/>
          </w:tcPr>
          <w:p w14:paraId="72448579" w14:textId="77777777" w:rsidR="005F347E" w:rsidRPr="005F347E" w:rsidRDefault="005F347E" w:rsidP="005F347E">
            <w:pPr>
              <w:keepNext/>
              <w:keepLines/>
              <w:spacing w:after="0"/>
              <w:jc w:val="center"/>
              <w:rPr>
                <w:rFonts w:ascii="Arial" w:hAnsi="Arial"/>
                <w:b/>
                <w:sz w:val="18"/>
                <w:lang w:eastAsia="zh-CN"/>
              </w:rPr>
            </w:pPr>
            <w:r w:rsidRPr="005F347E">
              <w:rPr>
                <w:rFonts w:ascii="Arial" w:hAnsi="Arial"/>
                <w:b/>
                <w:sz w:val="18"/>
              </w:rPr>
              <w:t>Bitwidth</w:t>
            </w:r>
            <w:r w:rsidRPr="005F347E">
              <w:rPr>
                <w:rFonts w:ascii="Arial" w:hAnsi="Arial" w:hint="eastAsia"/>
                <w:b/>
                <w:sz w:val="18"/>
                <w:lang w:eastAsia="zh-CN"/>
              </w:rPr>
              <w:t xml:space="preserve"> for CRI=0 or 1</w:t>
            </w:r>
          </w:p>
        </w:tc>
      </w:tr>
      <w:tr w:rsidR="005F347E" w:rsidRPr="005F347E" w14:paraId="1ABDD40E" w14:textId="77777777" w:rsidTr="00344661">
        <w:trPr>
          <w:trHeight w:val="171"/>
          <w:jc w:val="center"/>
        </w:trPr>
        <w:tc>
          <w:tcPr>
            <w:tcW w:w="0" w:type="auto"/>
            <w:vMerge/>
            <w:shd w:val="clear" w:color="auto" w:fill="E0E0E0"/>
            <w:vAlign w:val="center"/>
          </w:tcPr>
          <w:p w14:paraId="1CF8C2D1" w14:textId="77777777" w:rsidR="005F347E" w:rsidRPr="005F347E" w:rsidRDefault="005F347E" w:rsidP="005F347E">
            <w:pPr>
              <w:keepNext/>
              <w:keepLines/>
              <w:spacing w:after="0"/>
              <w:jc w:val="center"/>
              <w:rPr>
                <w:rFonts w:ascii="Arial" w:eastAsia="MS LineDraw" w:hAnsi="Arial" w:cs="Arial"/>
                <w:b/>
                <w:bCs/>
                <w:sz w:val="18"/>
                <w:szCs w:val="18"/>
              </w:rPr>
            </w:pPr>
          </w:p>
        </w:tc>
        <w:tc>
          <w:tcPr>
            <w:tcW w:w="0" w:type="auto"/>
            <w:shd w:val="clear" w:color="auto" w:fill="E0E0E0"/>
            <w:tcMar>
              <w:top w:w="0" w:type="dxa"/>
              <w:left w:w="108" w:type="dxa"/>
              <w:bottom w:w="0" w:type="dxa"/>
              <w:right w:w="108" w:type="dxa"/>
            </w:tcMar>
            <w:vAlign w:val="center"/>
          </w:tcPr>
          <w:p w14:paraId="0E569150" w14:textId="77777777" w:rsidR="005F347E" w:rsidRPr="005F347E" w:rsidRDefault="005F347E" w:rsidP="005F347E">
            <w:pPr>
              <w:keepNext/>
              <w:keepLines/>
              <w:spacing w:after="0"/>
              <w:jc w:val="center"/>
              <w:rPr>
                <w:rFonts w:ascii="Arial" w:hAnsi="Arial"/>
                <w:b/>
                <w:sz w:val="18"/>
              </w:rPr>
            </w:pPr>
            <w:r w:rsidRPr="005F347E">
              <w:rPr>
                <w:rFonts w:ascii="Arial" w:hAnsi="Arial"/>
                <w:b/>
                <w:sz w:val="18"/>
              </w:rPr>
              <w:t>Rank = 1</w:t>
            </w:r>
          </w:p>
        </w:tc>
        <w:tc>
          <w:tcPr>
            <w:tcW w:w="0" w:type="auto"/>
            <w:shd w:val="clear" w:color="auto" w:fill="E0E0E0"/>
            <w:tcMar>
              <w:top w:w="0" w:type="dxa"/>
              <w:left w:w="108" w:type="dxa"/>
              <w:bottom w:w="0" w:type="dxa"/>
              <w:right w:w="108" w:type="dxa"/>
            </w:tcMar>
            <w:vAlign w:val="center"/>
          </w:tcPr>
          <w:p w14:paraId="2A11652F" w14:textId="77777777" w:rsidR="005F347E" w:rsidRPr="005F347E" w:rsidRDefault="005F347E" w:rsidP="005F347E">
            <w:pPr>
              <w:keepNext/>
              <w:keepLines/>
              <w:spacing w:after="0"/>
              <w:jc w:val="center"/>
              <w:rPr>
                <w:rFonts w:ascii="Arial" w:hAnsi="Arial"/>
                <w:b/>
                <w:sz w:val="18"/>
              </w:rPr>
            </w:pPr>
            <w:r w:rsidRPr="005F347E">
              <w:rPr>
                <w:rFonts w:ascii="Arial" w:hAnsi="Arial"/>
                <w:b/>
                <w:sz w:val="18"/>
              </w:rPr>
              <w:t>Rank = 2</w:t>
            </w:r>
          </w:p>
        </w:tc>
        <w:tc>
          <w:tcPr>
            <w:tcW w:w="0" w:type="auto"/>
            <w:shd w:val="clear" w:color="auto" w:fill="E0E0E0"/>
            <w:tcMar>
              <w:top w:w="0" w:type="dxa"/>
              <w:left w:w="108" w:type="dxa"/>
              <w:bottom w:w="0" w:type="dxa"/>
              <w:right w:w="108" w:type="dxa"/>
            </w:tcMar>
            <w:vAlign w:val="center"/>
          </w:tcPr>
          <w:p w14:paraId="78637B9C" w14:textId="77777777" w:rsidR="005F347E" w:rsidRPr="005F347E" w:rsidRDefault="005F347E" w:rsidP="005F347E">
            <w:pPr>
              <w:keepNext/>
              <w:keepLines/>
              <w:spacing w:after="0"/>
              <w:jc w:val="center"/>
              <w:rPr>
                <w:rFonts w:ascii="Arial" w:hAnsi="Arial"/>
                <w:b/>
                <w:sz w:val="18"/>
                <w:lang w:val="de-DE"/>
              </w:rPr>
            </w:pPr>
            <w:r w:rsidRPr="005F347E">
              <w:rPr>
                <w:rFonts w:ascii="Arial" w:hAnsi="Arial"/>
                <w:b/>
                <w:sz w:val="18"/>
                <w:lang w:val="de-DE"/>
              </w:rPr>
              <w:t>Rank = 3</w:t>
            </w:r>
          </w:p>
        </w:tc>
        <w:tc>
          <w:tcPr>
            <w:tcW w:w="0" w:type="auto"/>
            <w:shd w:val="clear" w:color="auto" w:fill="E0E0E0"/>
            <w:tcMar>
              <w:top w:w="0" w:type="dxa"/>
              <w:left w:w="108" w:type="dxa"/>
              <w:bottom w:w="0" w:type="dxa"/>
              <w:right w:w="108" w:type="dxa"/>
            </w:tcMar>
            <w:vAlign w:val="center"/>
          </w:tcPr>
          <w:p w14:paraId="1B8A1113" w14:textId="77777777" w:rsidR="005F347E" w:rsidRPr="005F347E" w:rsidRDefault="005F347E" w:rsidP="005F347E">
            <w:pPr>
              <w:keepNext/>
              <w:keepLines/>
              <w:spacing w:after="0"/>
              <w:jc w:val="center"/>
              <w:rPr>
                <w:rFonts w:ascii="Arial" w:hAnsi="Arial"/>
                <w:b/>
                <w:sz w:val="18"/>
                <w:lang w:val="de-DE"/>
              </w:rPr>
            </w:pPr>
            <w:r w:rsidRPr="005F347E">
              <w:rPr>
                <w:rFonts w:ascii="Arial" w:hAnsi="Arial"/>
                <w:b/>
                <w:sz w:val="18"/>
                <w:lang w:val="de-DE"/>
              </w:rPr>
              <w:t>Rank = 4</w:t>
            </w:r>
          </w:p>
        </w:tc>
      </w:tr>
      <w:tr w:rsidR="005F347E" w:rsidRPr="005F347E" w14:paraId="24CBFAE1" w14:textId="77777777" w:rsidTr="00344661">
        <w:trPr>
          <w:trHeight w:val="238"/>
          <w:jc w:val="center"/>
        </w:trPr>
        <w:tc>
          <w:tcPr>
            <w:tcW w:w="4441" w:type="dxa"/>
            <w:tcMar>
              <w:top w:w="0" w:type="dxa"/>
              <w:left w:w="108" w:type="dxa"/>
              <w:bottom w:w="0" w:type="dxa"/>
              <w:right w:w="108" w:type="dxa"/>
            </w:tcMar>
            <w:vAlign w:val="center"/>
          </w:tcPr>
          <w:p w14:paraId="7F7CE1DE" w14:textId="77777777"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Wideband CQI codeword 0</w:t>
            </w:r>
          </w:p>
        </w:tc>
        <w:tc>
          <w:tcPr>
            <w:tcW w:w="0" w:type="auto"/>
            <w:tcMar>
              <w:top w:w="0" w:type="dxa"/>
              <w:left w:w="108" w:type="dxa"/>
              <w:bottom w:w="0" w:type="dxa"/>
              <w:right w:w="108" w:type="dxa"/>
            </w:tcMar>
            <w:vAlign w:val="center"/>
          </w:tcPr>
          <w:p w14:paraId="74F1F81B" w14:textId="77777777"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01C82AC2" w14:textId="77777777"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771D0D32" w14:textId="77777777"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30902443" w14:textId="77777777"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r>
      <w:tr w:rsidR="005F347E" w:rsidRPr="005F347E" w14:paraId="6434AA4C" w14:textId="77777777" w:rsidTr="00344661">
        <w:trPr>
          <w:trHeight w:val="238"/>
          <w:jc w:val="center"/>
        </w:trPr>
        <w:tc>
          <w:tcPr>
            <w:tcW w:w="4441" w:type="dxa"/>
            <w:tcMar>
              <w:top w:w="0" w:type="dxa"/>
              <w:left w:w="108" w:type="dxa"/>
              <w:bottom w:w="0" w:type="dxa"/>
              <w:right w:w="108" w:type="dxa"/>
            </w:tcMar>
            <w:vAlign w:val="center"/>
          </w:tcPr>
          <w:p w14:paraId="406449BA" w14:textId="77777777"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Wideband CQI codeword 1</w:t>
            </w:r>
          </w:p>
        </w:tc>
        <w:tc>
          <w:tcPr>
            <w:tcW w:w="0" w:type="auto"/>
            <w:tcMar>
              <w:top w:w="0" w:type="dxa"/>
              <w:left w:w="108" w:type="dxa"/>
              <w:bottom w:w="0" w:type="dxa"/>
              <w:right w:w="108" w:type="dxa"/>
            </w:tcMar>
            <w:vAlign w:val="center"/>
          </w:tcPr>
          <w:p w14:paraId="626D430E"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0</w:t>
            </w:r>
          </w:p>
        </w:tc>
        <w:tc>
          <w:tcPr>
            <w:tcW w:w="0" w:type="auto"/>
            <w:tcMar>
              <w:top w:w="0" w:type="dxa"/>
              <w:left w:w="108" w:type="dxa"/>
              <w:bottom w:w="0" w:type="dxa"/>
              <w:right w:w="108" w:type="dxa"/>
            </w:tcMar>
            <w:vAlign w:val="center"/>
          </w:tcPr>
          <w:p w14:paraId="14B24BCD"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1712B78A"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4417E839"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r>
      <w:tr w:rsidR="005F347E" w:rsidRPr="005F347E" w14:paraId="6603F110" w14:textId="77777777" w:rsidTr="00344661">
        <w:trPr>
          <w:trHeight w:val="238"/>
          <w:jc w:val="center"/>
        </w:trPr>
        <w:tc>
          <w:tcPr>
            <w:tcW w:w="4441" w:type="dxa"/>
            <w:tcMar>
              <w:top w:w="0" w:type="dxa"/>
              <w:left w:w="108" w:type="dxa"/>
              <w:bottom w:w="0" w:type="dxa"/>
              <w:right w:w="108" w:type="dxa"/>
            </w:tcMar>
            <w:vAlign w:val="center"/>
          </w:tcPr>
          <w:p w14:paraId="53760C69"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 xml:space="preserve">Wideband first PMI </w:t>
            </w:r>
            <w:r w:rsidRPr="005F347E">
              <w:rPr>
                <w:rFonts w:ascii="Arial" w:eastAsia="MS LineDraw" w:hAnsi="Arial" w:cs="Arial"/>
                <w:iCs/>
                <w:sz w:val="18"/>
                <w:szCs w:val="18"/>
              </w:rPr>
              <w:t>i</w:t>
            </w:r>
            <w:r w:rsidRPr="005F347E">
              <w:rPr>
                <w:rFonts w:ascii="Arial" w:eastAsia="MS LineDraw" w:hAnsi="Arial" w:cs="Arial"/>
                <w:sz w:val="18"/>
                <w:szCs w:val="18"/>
              </w:rPr>
              <w:t>1</w:t>
            </w:r>
          </w:p>
        </w:tc>
        <w:tc>
          <w:tcPr>
            <w:tcW w:w="0" w:type="auto"/>
            <w:tcMar>
              <w:top w:w="0" w:type="dxa"/>
              <w:left w:w="108" w:type="dxa"/>
              <w:bottom w:w="0" w:type="dxa"/>
              <w:right w:w="108" w:type="dxa"/>
            </w:tcMar>
            <w:vAlign w:val="center"/>
          </w:tcPr>
          <w:p w14:paraId="72C6FA13"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56749440"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51684413"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0</w:t>
            </w:r>
          </w:p>
        </w:tc>
        <w:tc>
          <w:tcPr>
            <w:tcW w:w="0" w:type="auto"/>
            <w:tcMar>
              <w:top w:w="0" w:type="dxa"/>
              <w:left w:w="108" w:type="dxa"/>
              <w:bottom w:w="0" w:type="dxa"/>
              <w:right w:w="108" w:type="dxa"/>
            </w:tcMar>
            <w:vAlign w:val="center"/>
          </w:tcPr>
          <w:p w14:paraId="28086B2A"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0</w:t>
            </w:r>
          </w:p>
        </w:tc>
      </w:tr>
      <w:tr w:rsidR="005F347E" w:rsidRPr="005F347E" w14:paraId="53F21774" w14:textId="77777777" w:rsidTr="00344661">
        <w:trPr>
          <w:trHeight w:val="238"/>
          <w:jc w:val="center"/>
        </w:trPr>
        <w:tc>
          <w:tcPr>
            <w:tcW w:w="4441" w:type="dxa"/>
            <w:tcMar>
              <w:top w:w="0" w:type="dxa"/>
              <w:left w:w="108" w:type="dxa"/>
              <w:bottom w:w="0" w:type="dxa"/>
              <w:right w:w="108" w:type="dxa"/>
            </w:tcMar>
            <w:vAlign w:val="center"/>
          </w:tcPr>
          <w:p w14:paraId="4043E59A"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hAnsi="Arial" w:cs="Arial" w:hint="eastAsia"/>
                <w:sz w:val="18"/>
                <w:szCs w:val="18"/>
                <w:lang w:eastAsia="zh-CN"/>
              </w:rPr>
              <w:t>Wideband</w:t>
            </w:r>
            <w:r w:rsidRPr="005F347E">
              <w:rPr>
                <w:rFonts w:ascii="Arial" w:eastAsia="MS LineDraw" w:hAnsi="Arial" w:cs="Arial"/>
                <w:sz w:val="18"/>
                <w:szCs w:val="18"/>
              </w:rPr>
              <w:t xml:space="preserve"> second PMI </w:t>
            </w:r>
            <w:r w:rsidRPr="005F347E">
              <w:rPr>
                <w:rFonts w:ascii="Arial" w:eastAsia="MS LineDraw" w:hAnsi="Arial" w:cs="Arial"/>
                <w:iCs/>
                <w:sz w:val="18"/>
                <w:szCs w:val="18"/>
              </w:rPr>
              <w:t>i</w:t>
            </w:r>
            <w:r w:rsidRPr="005F347E">
              <w:rPr>
                <w:rFonts w:ascii="Arial" w:eastAsia="MS LineDraw" w:hAnsi="Arial" w:cs="Arial"/>
                <w:sz w:val="18"/>
                <w:szCs w:val="18"/>
              </w:rPr>
              <w:t>2</w:t>
            </w:r>
          </w:p>
        </w:tc>
        <w:tc>
          <w:tcPr>
            <w:tcW w:w="0" w:type="auto"/>
            <w:tcMar>
              <w:top w:w="0" w:type="dxa"/>
              <w:left w:w="108" w:type="dxa"/>
              <w:bottom w:w="0" w:type="dxa"/>
              <w:right w:w="108" w:type="dxa"/>
            </w:tcMar>
            <w:vAlign w:val="center"/>
          </w:tcPr>
          <w:p w14:paraId="07CC2947"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3E584496"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5B4C0662"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0E9DB9EB"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r>
      <w:tr w:rsidR="005F347E" w:rsidRPr="005F347E" w14:paraId="1D414C22" w14:textId="77777777" w:rsidTr="00344661">
        <w:trPr>
          <w:trHeight w:val="224"/>
          <w:jc w:val="center"/>
        </w:trPr>
        <w:tc>
          <w:tcPr>
            <w:tcW w:w="4441" w:type="dxa"/>
            <w:vMerge w:val="restart"/>
            <w:shd w:val="clear" w:color="auto" w:fill="E0E0E0"/>
            <w:tcMar>
              <w:top w:w="0" w:type="dxa"/>
              <w:left w:w="108" w:type="dxa"/>
              <w:bottom w:w="0" w:type="dxa"/>
              <w:right w:w="108" w:type="dxa"/>
            </w:tcMar>
            <w:vAlign w:val="center"/>
          </w:tcPr>
          <w:p w14:paraId="097AA7FE" w14:textId="77777777" w:rsidR="005F347E" w:rsidRPr="005F347E" w:rsidRDefault="005F347E" w:rsidP="005F347E">
            <w:pPr>
              <w:keepNext/>
              <w:keepLines/>
              <w:spacing w:after="0"/>
              <w:jc w:val="center"/>
              <w:rPr>
                <w:rFonts w:ascii="Arial" w:hAnsi="Arial"/>
                <w:b/>
                <w:sz w:val="18"/>
              </w:rPr>
            </w:pPr>
            <w:r w:rsidRPr="005F347E">
              <w:rPr>
                <w:rFonts w:ascii="Arial" w:hAnsi="Arial"/>
                <w:b/>
                <w:sz w:val="18"/>
              </w:rPr>
              <w:t>Field</w:t>
            </w:r>
          </w:p>
        </w:tc>
        <w:tc>
          <w:tcPr>
            <w:tcW w:w="0" w:type="auto"/>
            <w:gridSpan w:val="4"/>
            <w:shd w:val="clear" w:color="auto" w:fill="E0E0E0"/>
            <w:tcMar>
              <w:top w:w="0" w:type="dxa"/>
              <w:left w:w="108" w:type="dxa"/>
              <w:bottom w:w="0" w:type="dxa"/>
              <w:right w:w="108" w:type="dxa"/>
            </w:tcMar>
            <w:vAlign w:val="center"/>
          </w:tcPr>
          <w:p w14:paraId="418B6F80" w14:textId="77777777" w:rsidR="005F347E" w:rsidRPr="005F347E" w:rsidRDefault="005F347E" w:rsidP="005F347E">
            <w:pPr>
              <w:keepNext/>
              <w:keepLines/>
              <w:spacing w:after="0"/>
              <w:jc w:val="center"/>
              <w:rPr>
                <w:rFonts w:ascii="Arial" w:hAnsi="Arial"/>
                <w:b/>
                <w:sz w:val="18"/>
                <w:lang w:eastAsia="zh-CN"/>
              </w:rPr>
            </w:pPr>
            <w:r w:rsidRPr="005F347E">
              <w:rPr>
                <w:rFonts w:ascii="Arial" w:hAnsi="Arial"/>
                <w:b/>
                <w:sz w:val="18"/>
              </w:rPr>
              <w:t>Bitwidth</w:t>
            </w:r>
            <w:r w:rsidRPr="005F347E">
              <w:rPr>
                <w:rFonts w:ascii="Arial" w:hAnsi="Arial" w:hint="eastAsia"/>
                <w:b/>
                <w:sz w:val="18"/>
                <w:lang w:eastAsia="zh-CN"/>
              </w:rPr>
              <w:t xml:space="preserve"> for CRI=2</w:t>
            </w:r>
          </w:p>
        </w:tc>
      </w:tr>
      <w:tr w:rsidR="005F347E" w:rsidRPr="005F347E" w14:paraId="45094EAF" w14:textId="77777777" w:rsidTr="00344661">
        <w:trPr>
          <w:trHeight w:val="171"/>
          <w:jc w:val="center"/>
        </w:trPr>
        <w:tc>
          <w:tcPr>
            <w:tcW w:w="0" w:type="auto"/>
            <w:vMerge/>
            <w:shd w:val="clear" w:color="auto" w:fill="E0E0E0"/>
            <w:vAlign w:val="center"/>
          </w:tcPr>
          <w:p w14:paraId="6D126487" w14:textId="77777777" w:rsidR="005F347E" w:rsidRPr="005F347E" w:rsidRDefault="005F347E" w:rsidP="005F347E">
            <w:pPr>
              <w:keepNext/>
              <w:keepLines/>
              <w:spacing w:after="0"/>
              <w:jc w:val="center"/>
              <w:rPr>
                <w:rFonts w:ascii="Arial" w:eastAsia="MS LineDraw" w:hAnsi="Arial" w:cs="Arial"/>
                <w:b/>
                <w:bCs/>
                <w:sz w:val="18"/>
                <w:szCs w:val="18"/>
              </w:rPr>
            </w:pPr>
          </w:p>
        </w:tc>
        <w:tc>
          <w:tcPr>
            <w:tcW w:w="0" w:type="auto"/>
            <w:shd w:val="clear" w:color="auto" w:fill="E0E0E0"/>
            <w:tcMar>
              <w:top w:w="0" w:type="dxa"/>
              <w:left w:w="108" w:type="dxa"/>
              <w:bottom w:w="0" w:type="dxa"/>
              <w:right w:w="108" w:type="dxa"/>
            </w:tcMar>
            <w:vAlign w:val="center"/>
          </w:tcPr>
          <w:p w14:paraId="75A78760" w14:textId="77777777" w:rsidR="005F347E" w:rsidRPr="005F347E" w:rsidRDefault="005F347E" w:rsidP="005F347E">
            <w:pPr>
              <w:keepNext/>
              <w:keepLines/>
              <w:spacing w:after="0"/>
              <w:jc w:val="center"/>
              <w:rPr>
                <w:rFonts w:ascii="Arial" w:hAnsi="Arial"/>
                <w:b/>
                <w:sz w:val="18"/>
              </w:rPr>
            </w:pPr>
            <w:r w:rsidRPr="005F347E">
              <w:rPr>
                <w:rFonts w:ascii="Arial" w:hAnsi="Arial"/>
                <w:b/>
                <w:sz w:val="18"/>
              </w:rPr>
              <w:t>Rank = 1</w:t>
            </w:r>
          </w:p>
        </w:tc>
        <w:tc>
          <w:tcPr>
            <w:tcW w:w="0" w:type="auto"/>
            <w:shd w:val="clear" w:color="auto" w:fill="E0E0E0"/>
            <w:tcMar>
              <w:top w:w="0" w:type="dxa"/>
              <w:left w:w="108" w:type="dxa"/>
              <w:bottom w:w="0" w:type="dxa"/>
              <w:right w:w="108" w:type="dxa"/>
            </w:tcMar>
            <w:vAlign w:val="center"/>
          </w:tcPr>
          <w:p w14:paraId="3701634A" w14:textId="77777777" w:rsidR="005F347E" w:rsidRPr="005F347E" w:rsidRDefault="005F347E" w:rsidP="005F347E">
            <w:pPr>
              <w:keepNext/>
              <w:keepLines/>
              <w:spacing w:after="0"/>
              <w:jc w:val="center"/>
              <w:rPr>
                <w:rFonts w:ascii="Arial" w:hAnsi="Arial"/>
                <w:b/>
                <w:sz w:val="18"/>
              </w:rPr>
            </w:pPr>
            <w:r w:rsidRPr="005F347E">
              <w:rPr>
                <w:rFonts w:ascii="Arial" w:hAnsi="Arial"/>
                <w:b/>
                <w:sz w:val="18"/>
              </w:rPr>
              <w:t>Rank = 2</w:t>
            </w:r>
          </w:p>
        </w:tc>
        <w:tc>
          <w:tcPr>
            <w:tcW w:w="0" w:type="auto"/>
            <w:shd w:val="clear" w:color="auto" w:fill="E0E0E0"/>
            <w:tcMar>
              <w:top w:w="0" w:type="dxa"/>
              <w:left w:w="108" w:type="dxa"/>
              <w:bottom w:w="0" w:type="dxa"/>
              <w:right w:w="108" w:type="dxa"/>
            </w:tcMar>
            <w:vAlign w:val="center"/>
          </w:tcPr>
          <w:p w14:paraId="4B4AD9A3" w14:textId="77777777" w:rsidR="005F347E" w:rsidRPr="005F347E" w:rsidRDefault="005F347E" w:rsidP="005F347E">
            <w:pPr>
              <w:keepNext/>
              <w:keepLines/>
              <w:spacing w:after="0"/>
              <w:jc w:val="center"/>
              <w:rPr>
                <w:rFonts w:ascii="Arial" w:hAnsi="Arial"/>
                <w:b/>
                <w:sz w:val="18"/>
                <w:lang w:val="de-DE"/>
              </w:rPr>
            </w:pPr>
            <w:r w:rsidRPr="005F347E">
              <w:rPr>
                <w:rFonts w:ascii="Arial" w:hAnsi="Arial"/>
                <w:b/>
                <w:sz w:val="18"/>
                <w:lang w:val="de-DE"/>
              </w:rPr>
              <w:t>Rank = 3</w:t>
            </w:r>
          </w:p>
        </w:tc>
        <w:tc>
          <w:tcPr>
            <w:tcW w:w="0" w:type="auto"/>
            <w:shd w:val="clear" w:color="auto" w:fill="E0E0E0"/>
            <w:tcMar>
              <w:top w:w="0" w:type="dxa"/>
              <w:left w:w="108" w:type="dxa"/>
              <w:bottom w:w="0" w:type="dxa"/>
              <w:right w:w="108" w:type="dxa"/>
            </w:tcMar>
            <w:vAlign w:val="center"/>
          </w:tcPr>
          <w:p w14:paraId="118C0E32" w14:textId="77777777" w:rsidR="005F347E" w:rsidRPr="005F347E" w:rsidRDefault="005F347E" w:rsidP="005F347E">
            <w:pPr>
              <w:keepNext/>
              <w:keepLines/>
              <w:spacing w:after="0"/>
              <w:jc w:val="center"/>
              <w:rPr>
                <w:rFonts w:ascii="Arial" w:hAnsi="Arial"/>
                <w:b/>
                <w:sz w:val="18"/>
                <w:lang w:val="de-DE"/>
              </w:rPr>
            </w:pPr>
            <w:r w:rsidRPr="005F347E">
              <w:rPr>
                <w:rFonts w:ascii="Arial" w:hAnsi="Arial"/>
                <w:b/>
                <w:sz w:val="18"/>
                <w:lang w:val="de-DE"/>
              </w:rPr>
              <w:t>Rank = 4</w:t>
            </w:r>
          </w:p>
        </w:tc>
      </w:tr>
      <w:tr w:rsidR="005F347E" w:rsidRPr="005F347E" w14:paraId="0DC2D5C9" w14:textId="77777777" w:rsidTr="00344661">
        <w:trPr>
          <w:trHeight w:val="238"/>
          <w:jc w:val="center"/>
        </w:trPr>
        <w:tc>
          <w:tcPr>
            <w:tcW w:w="4441" w:type="dxa"/>
            <w:tcMar>
              <w:top w:w="0" w:type="dxa"/>
              <w:left w:w="108" w:type="dxa"/>
              <w:bottom w:w="0" w:type="dxa"/>
              <w:right w:w="108" w:type="dxa"/>
            </w:tcMar>
            <w:vAlign w:val="center"/>
          </w:tcPr>
          <w:p w14:paraId="111C6419" w14:textId="77777777" w:rsidR="005F347E" w:rsidRPr="005F347E" w:rsidRDefault="005F347E" w:rsidP="005F347E">
            <w:pPr>
              <w:keepNext/>
              <w:spacing w:after="0"/>
              <w:jc w:val="center"/>
              <w:rPr>
                <w:rFonts w:ascii="Arial" w:hAnsi="Arial" w:cs="Arial"/>
                <w:sz w:val="18"/>
                <w:szCs w:val="18"/>
                <w:lang w:val="de-DE" w:eastAsia="zh-CN"/>
              </w:rPr>
            </w:pPr>
            <w:r w:rsidRPr="005F347E">
              <w:rPr>
                <w:rFonts w:ascii="Arial" w:eastAsia="MS LineDraw" w:hAnsi="Arial" w:cs="Arial"/>
                <w:sz w:val="18"/>
                <w:szCs w:val="18"/>
                <w:lang w:val="de-DE"/>
              </w:rPr>
              <w:t xml:space="preserve">Wideband CQI </w:t>
            </w:r>
            <w:r w:rsidRPr="005F347E">
              <w:rPr>
                <w:rFonts w:ascii="Arial" w:eastAsia="MS LineDraw" w:hAnsi="Arial" w:cs="Arial"/>
                <w:sz w:val="18"/>
                <w:szCs w:val="18"/>
              </w:rPr>
              <w:t>codeword 0</w:t>
            </w:r>
          </w:p>
        </w:tc>
        <w:tc>
          <w:tcPr>
            <w:tcW w:w="0" w:type="auto"/>
            <w:tcMar>
              <w:top w:w="0" w:type="dxa"/>
              <w:left w:w="108" w:type="dxa"/>
              <w:bottom w:w="0" w:type="dxa"/>
              <w:right w:w="108" w:type="dxa"/>
            </w:tcMar>
            <w:vAlign w:val="center"/>
          </w:tcPr>
          <w:p w14:paraId="0938C25E" w14:textId="77777777"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618534DD" w14:textId="77777777"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4E49DC46" w14:textId="77777777"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0294490B" w14:textId="77777777"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r>
      <w:tr w:rsidR="005F347E" w:rsidRPr="005F347E" w14:paraId="06F5466E" w14:textId="77777777" w:rsidTr="00344661">
        <w:trPr>
          <w:trHeight w:val="238"/>
          <w:jc w:val="center"/>
        </w:trPr>
        <w:tc>
          <w:tcPr>
            <w:tcW w:w="4441" w:type="dxa"/>
            <w:tcMar>
              <w:top w:w="0" w:type="dxa"/>
              <w:left w:w="108" w:type="dxa"/>
              <w:bottom w:w="0" w:type="dxa"/>
              <w:right w:w="108" w:type="dxa"/>
            </w:tcMar>
            <w:vAlign w:val="center"/>
          </w:tcPr>
          <w:p w14:paraId="069028A3" w14:textId="77777777" w:rsidR="005F347E" w:rsidRPr="005F347E" w:rsidRDefault="005F347E" w:rsidP="005F347E">
            <w:pPr>
              <w:keepNext/>
              <w:spacing w:after="0"/>
              <w:jc w:val="center"/>
              <w:rPr>
                <w:rFonts w:ascii="Arial" w:hAnsi="Arial" w:cs="Arial"/>
                <w:sz w:val="18"/>
                <w:szCs w:val="18"/>
                <w:lang w:eastAsia="zh-CN"/>
              </w:rPr>
            </w:pPr>
            <w:r w:rsidRPr="005F347E">
              <w:rPr>
                <w:rFonts w:ascii="Arial" w:eastAsia="MS LineDraw" w:hAnsi="Arial" w:cs="Arial"/>
                <w:sz w:val="18"/>
                <w:szCs w:val="18"/>
                <w:lang w:val="de-DE"/>
              </w:rPr>
              <w:t>Wideband CQI codeword 1</w:t>
            </w:r>
          </w:p>
        </w:tc>
        <w:tc>
          <w:tcPr>
            <w:tcW w:w="0" w:type="auto"/>
            <w:tcMar>
              <w:top w:w="0" w:type="dxa"/>
              <w:left w:w="108" w:type="dxa"/>
              <w:bottom w:w="0" w:type="dxa"/>
              <w:right w:w="108" w:type="dxa"/>
            </w:tcMar>
            <w:vAlign w:val="center"/>
          </w:tcPr>
          <w:p w14:paraId="6373AA90"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67633CBD"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651E041C"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4B90A420"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lang w:val="de-DE"/>
              </w:rPr>
              <w:t>4</w:t>
            </w:r>
          </w:p>
        </w:tc>
      </w:tr>
      <w:tr w:rsidR="005F347E" w:rsidRPr="005F347E" w14:paraId="744F2F96" w14:textId="77777777" w:rsidTr="00344661">
        <w:trPr>
          <w:trHeight w:val="238"/>
          <w:jc w:val="center"/>
        </w:trPr>
        <w:tc>
          <w:tcPr>
            <w:tcW w:w="4441" w:type="dxa"/>
            <w:tcMar>
              <w:top w:w="0" w:type="dxa"/>
              <w:left w:w="108" w:type="dxa"/>
              <w:bottom w:w="0" w:type="dxa"/>
              <w:right w:w="108" w:type="dxa"/>
            </w:tcMar>
            <w:vAlign w:val="center"/>
          </w:tcPr>
          <w:p w14:paraId="0A9BA588"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 xml:space="preserve">Wideband first PMI </w:t>
            </w:r>
            <w:r w:rsidRPr="005F347E">
              <w:rPr>
                <w:rFonts w:ascii="Arial" w:eastAsia="MS LineDraw" w:hAnsi="Arial" w:cs="Arial"/>
                <w:iCs/>
                <w:sz w:val="18"/>
                <w:szCs w:val="18"/>
              </w:rPr>
              <w:t>i</w:t>
            </w:r>
            <w:r w:rsidRPr="005F347E">
              <w:rPr>
                <w:rFonts w:ascii="Arial" w:eastAsia="MS LineDraw" w:hAnsi="Arial" w:cs="Arial"/>
                <w:sz w:val="18"/>
                <w:szCs w:val="18"/>
              </w:rPr>
              <w:t>1</w:t>
            </w:r>
            <w:r w:rsidRPr="005F347E">
              <w:rPr>
                <w:rFonts w:ascii="Arial" w:hAnsi="Arial" w:cs="Arial" w:hint="eastAsia"/>
                <w:sz w:val="18"/>
                <w:szCs w:val="18"/>
                <w:lang w:val="de-DE" w:eastAsia="zh-CN"/>
              </w:rPr>
              <w:t xml:space="preserve"> </w:t>
            </w:r>
            <w:r w:rsidRPr="005F347E">
              <w:rPr>
                <w:rFonts w:ascii="Arial" w:eastAsia="MS LineDraw" w:hAnsi="Arial" w:cs="Arial"/>
                <w:sz w:val="18"/>
                <w:szCs w:val="18"/>
              </w:rPr>
              <w:t>codeword 0</w:t>
            </w:r>
          </w:p>
        </w:tc>
        <w:tc>
          <w:tcPr>
            <w:tcW w:w="0" w:type="auto"/>
            <w:tcMar>
              <w:top w:w="0" w:type="dxa"/>
              <w:left w:w="108" w:type="dxa"/>
              <w:bottom w:w="0" w:type="dxa"/>
              <w:right w:w="108" w:type="dxa"/>
            </w:tcMar>
            <w:vAlign w:val="center"/>
          </w:tcPr>
          <w:p w14:paraId="102A1565"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39838601"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05B8A4B1"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0</w:t>
            </w:r>
          </w:p>
        </w:tc>
        <w:tc>
          <w:tcPr>
            <w:tcW w:w="0" w:type="auto"/>
            <w:tcMar>
              <w:top w:w="0" w:type="dxa"/>
              <w:left w:w="108" w:type="dxa"/>
              <w:bottom w:w="0" w:type="dxa"/>
              <w:right w:w="108" w:type="dxa"/>
            </w:tcMar>
            <w:vAlign w:val="center"/>
          </w:tcPr>
          <w:p w14:paraId="1792C2FD"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0</w:t>
            </w:r>
          </w:p>
        </w:tc>
      </w:tr>
      <w:tr w:rsidR="005F347E" w:rsidRPr="005F347E" w14:paraId="26CDEA0B" w14:textId="77777777" w:rsidTr="00344661">
        <w:trPr>
          <w:trHeight w:val="238"/>
          <w:jc w:val="center"/>
        </w:trPr>
        <w:tc>
          <w:tcPr>
            <w:tcW w:w="4441" w:type="dxa"/>
            <w:tcMar>
              <w:top w:w="0" w:type="dxa"/>
              <w:left w:w="108" w:type="dxa"/>
              <w:bottom w:w="0" w:type="dxa"/>
              <w:right w:w="108" w:type="dxa"/>
            </w:tcMar>
            <w:vAlign w:val="center"/>
          </w:tcPr>
          <w:p w14:paraId="1CE178DE"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hAnsi="Arial" w:cs="Arial" w:hint="eastAsia"/>
                <w:sz w:val="18"/>
                <w:szCs w:val="18"/>
                <w:lang w:eastAsia="zh-CN"/>
              </w:rPr>
              <w:t>Wideband</w:t>
            </w:r>
            <w:r w:rsidRPr="005F347E">
              <w:rPr>
                <w:rFonts w:ascii="Arial" w:eastAsia="MS LineDraw" w:hAnsi="Arial" w:cs="Arial"/>
                <w:sz w:val="18"/>
                <w:szCs w:val="18"/>
              </w:rPr>
              <w:t xml:space="preserve"> second PMI </w:t>
            </w:r>
            <w:r w:rsidRPr="005F347E">
              <w:rPr>
                <w:rFonts w:ascii="Arial" w:eastAsia="MS LineDraw" w:hAnsi="Arial" w:cs="Arial"/>
                <w:iCs/>
                <w:sz w:val="18"/>
                <w:szCs w:val="18"/>
              </w:rPr>
              <w:t>i</w:t>
            </w:r>
            <w:r w:rsidRPr="005F347E">
              <w:rPr>
                <w:rFonts w:ascii="Arial" w:eastAsia="MS LineDraw" w:hAnsi="Arial" w:cs="Arial"/>
                <w:sz w:val="18"/>
                <w:szCs w:val="18"/>
              </w:rPr>
              <w:t>2</w:t>
            </w:r>
            <w:r w:rsidRPr="005F347E">
              <w:rPr>
                <w:rFonts w:ascii="Arial" w:hAnsi="Arial" w:cs="Arial" w:hint="eastAsia"/>
                <w:sz w:val="18"/>
                <w:szCs w:val="18"/>
                <w:lang w:val="de-DE" w:eastAsia="zh-CN"/>
              </w:rPr>
              <w:t xml:space="preserve"> </w:t>
            </w:r>
            <w:r w:rsidRPr="005F347E">
              <w:rPr>
                <w:rFonts w:ascii="Arial" w:eastAsia="MS LineDraw" w:hAnsi="Arial" w:cs="Arial"/>
                <w:sz w:val="18"/>
                <w:szCs w:val="18"/>
              </w:rPr>
              <w:t>codeword 0</w:t>
            </w:r>
          </w:p>
        </w:tc>
        <w:tc>
          <w:tcPr>
            <w:tcW w:w="0" w:type="auto"/>
            <w:tcMar>
              <w:top w:w="0" w:type="dxa"/>
              <w:left w:w="108" w:type="dxa"/>
              <w:bottom w:w="0" w:type="dxa"/>
              <w:right w:w="108" w:type="dxa"/>
            </w:tcMar>
            <w:vAlign w:val="center"/>
          </w:tcPr>
          <w:p w14:paraId="10E69B5E"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79E319E5"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1865619A"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045E0AB8"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r>
      <w:tr w:rsidR="005F347E" w:rsidRPr="005F347E" w14:paraId="5C289BCE" w14:textId="77777777" w:rsidTr="00344661">
        <w:trPr>
          <w:trHeight w:val="238"/>
          <w:jc w:val="center"/>
        </w:trPr>
        <w:tc>
          <w:tcPr>
            <w:tcW w:w="4441" w:type="dxa"/>
            <w:tcMar>
              <w:top w:w="0" w:type="dxa"/>
              <w:left w:w="108" w:type="dxa"/>
              <w:bottom w:w="0" w:type="dxa"/>
              <w:right w:w="108" w:type="dxa"/>
            </w:tcMar>
            <w:vAlign w:val="center"/>
          </w:tcPr>
          <w:p w14:paraId="4498807D" w14:textId="77777777" w:rsidR="005F347E" w:rsidRPr="005F347E" w:rsidRDefault="005F347E" w:rsidP="005F347E">
            <w:pPr>
              <w:keepNext/>
              <w:spacing w:after="0"/>
              <w:jc w:val="center"/>
              <w:rPr>
                <w:rFonts w:ascii="Arial" w:hAnsi="Arial" w:cs="Arial"/>
                <w:sz w:val="18"/>
                <w:szCs w:val="18"/>
                <w:lang w:eastAsia="zh-CN"/>
              </w:rPr>
            </w:pPr>
            <w:r w:rsidRPr="005F347E">
              <w:rPr>
                <w:rFonts w:ascii="Arial" w:eastAsia="MS LineDraw" w:hAnsi="Arial" w:cs="Arial"/>
                <w:sz w:val="18"/>
                <w:szCs w:val="18"/>
              </w:rPr>
              <w:t xml:space="preserve">Wideband first PMI </w:t>
            </w:r>
            <w:r w:rsidRPr="005F347E">
              <w:rPr>
                <w:rFonts w:ascii="Arial" w:eastAsia="MS LineDraw" w:hAnsi="Arial" w:cs="Arial"/>
                <w:iCs/>
                <w:sz w:val="18"/>
                <w:szCs w:val="18"/>
              </w:rPr>
              <w:t>i</w:t>
            </w:r>
            <w:r w:rsidRPr="005F347E">
              <w:rPr>
                <w:rFonts w:ascii="Arial" w:eastAsia="MS LineDraw" w:hAnsi="Arial" w:cs="Arial"/>
                <w:sz w:val="18"/>
                <w:szCs w:val="18"/>
              </w:rPr>
              <w:t>1</w:t>
            </w:r>
            <w:r w:rsidRPr="005F347E">
              <w:rPr>
                <w:rFonts w:ascii="Arial" w:hAnsi="Arial" w:cs="Arial" w:hint="eastAsia"/>
                <w:sz w:val="18"/>
                <w:szCs w:val="18"/>
                <w:lang w:val="de-DE" w:eastAsia="zh-CN"/>
              </w:rPr>
              <w:t xml:space="preserve"> </w:t>
            </w:r>
            <w:r w:rsidRPr="005F347E">
              <w:rPr>
                <w:rFonts w:ascii="Arial" w:eastAsia="MS LineDraw" w:hAnsi="Arial" w:cs="Arial"/>
                <w:sz w:val="18"/>
                <w:szCs w:val="18"/>
                <w:lang w:val="de-DE"/>
              </w:rPr>
              <w:t>codeword 1</w:t>
            </w:r>
          </w:p>
        </w:tc>
        <w:tc>
          <w:tcPr>
            <w:tcW w:w="0" w:type="auto"/>
            <w:tcMar>
              <w:top w:w="0" w:type="dxa"/>
              <w:left w:w="108" w:type="dxa"/>
              <w:bottom w:w="0" w:type="dxa"/>
              <w:right w:w="108" w:type="dxa"/>
            </w:tcMar>
            <w:vAlign w:val="center"/>
          </w:tcPr>
          <w:p w14:paraId="298602BE"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152409DE"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229B5122"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0</w:t>
            </w:r>
          </w:p>
        </w:tc>
        <w:tc>
          <w:tcPr>
            <w:tcW w:w="0" w:type="auto"/>
            <w:tcMar>
              <w:top w:w="0" w:type="dxa"/>
              <w:left w:w="108" w:type="dxa"/>
              <w:bottom w:w="0" w:type="dxa"/>
              <w:right w:w="108" w:type="dxa"/>
            </w:tcMar>
            <w:vAlign w:val="center"/>
          </w:tcPr>
          <w:p w14:paraId="3B8443C4"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0</w:t>
            </w:r>
          </w:p>
        </w:tc>
      </w:tr>
      <w:tr w:rsidR="005F347E" w:rsidRPr="005F347E" w14:paraId="24894B76" w14:textId="77777777" w:rsidTr="00344661">
        <w:trPr>
          <w:trHeight w:val="238"/>
          <w:jc w:val="center"/>
        </w:trPr>
        <w:tc>
          <w:tcPr>
            <w:tcW w:w="4441" w:type="dxa"/>
            <w:tcMar>
              <w:top w:w="0" w:type="dxa"/>
              <w:left w:w="108" w:type="dxa"/>
              <w:bottom w:w="0" w:type="dxa"/>
              <w:right w:w="108" w:type="dxa"/>
            </w:tcMar>
            <w:vAlign w:val="center"/>
          </w:tcPr>
          <w:p w14:paraId="1CEE135E" w14:textId="77777777" w:rsidR="005F347E" w:rsidRPr="005F347E" w:rsidRDefault="005F347E" w:rsidP="005F347E">
            <w:pPr>
              <w:keepNext/>
              <w:spacing w:after="0"/>
              <w:jc w:val="center"/>
              <w:rPr>
                <w:rFonts w:ascii="Arial" w:hAnsi="Arial" w:cs="Arial"/>
                <w:sz w:val="18"/>
                <w:szCs w:val="18"/>
                <w:lang w:eastAsia="zh-CN"/>
              </w:rPr>
            </w:pPr>
            <w:r w:rsidRPr="005F347E">
              <w:rPr>
                <w:rFonts w:ascii="Arial" w:hAnsi="Arial" w:cs="Arial" w:hint="eastAsia"/>
                <w:sz w:val="18"/>
                <w:szCs w:val="18"/>
                <w:lang w:eastAsia="zh-CN"/>
              </w:rPr>
              <w:t>Wideband</w:t>
            </w:r>
            <w:r w:rsidRPr="005F347E">
              <w:rPr>
                <w:rFonts w:ascii="Arial" w:eastAsia="MS LineDraw" w:hAnsi="Arial" w:cs="Arial"/>
                <w:sz w:val="18"/>
                <w:szCs w:val="18"/>
              </w:rPr>
              <w:t xml:space="preserve"> second PMI </w:t>
            </w:r>
            <w:r w:rsidRPr="005F347E">
              <w:rPr>
                <w:rFonts w:ascii="Arial" w:eastAsia="MS LineDraw" w:hAnsi="Arial" w:cs="Arial"/>
                <w:iCs/>
                <w:sz w:val="18"/>
                <w:szCs w:val="18"/>
              </w:rPr>
              <w:t>i</w:t>
            </w:r>
            <w:r w:rsidRPr="005F347E">
              <w:rPr>
                <w:rFonts w:ascii="Arial" w:eastAsia="MS LineDraw" w:hAnsi="Arial" w:cs="Arial"/>
                <w:sz w:val="18"/>
                <w:szCs w:val="18"/>
              </w:rPr>
              <w:t>2</w:t>
            </w:r>
            <w:r w:rsidRPr="005F347E">
              <w:rPr>
                <w:rFonts w:ascii="Arial" w:hAnsi="Arial" w:cs="Arial" w:hint="eastAsia"/>
                <w:sz w:val="18"/>
                <w:szCs w:val="18"/>
                <w:lang w:val="de-DE" w:eastAsia="zh-CN"/>
              </w:rPr>
              <w:t xml:space="preserve"> </w:t>
            </w:r>
            <w:r w:rsidRPr="005F347E">
              <w:rPr>
                <w:rFonts w:ascii="Arial" w:eastAsia="MS LineDraw" w:hAnsi="Arial" w:cs="Arial"/>
                <w:sz w:val="18"/>
                <w:szCs w:val="18"/>
                <w:lang w:val="de-DE"/>
              </w:rPr>
              <w:t>codeword 1</w:t>
            </w:r>
          </w:p>
        </w:tc>
        <w:tc>
          <w:tcPr>
            <w:tcW w:w="0" w:type="auto"/>
            <w:tcMar>
              <w:top w:w="0" w:type="dxa"/>
              <w:left w:w="108" w:type="dxa"/>
              <w:bottom w:w="0" w:type="dxa"/>
              <w:right w:w="108" w:type="dxa"/>
            </w:tcMar>
            <w:vAlign w:val="center"/>
          </w:tcPr>
          <w:p w14:paraId="7469B557"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165ED3A7"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4EEA69AF"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11E54B60"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r>
    </w:tbl>
    <w:p w14:paraId="4220C070" w14:textId="77777777" w:rsidR="00F23E3F" w:rsidRDefault="00F23E3F" w:rsidP="00D45BC1"/>
    <w:p w14:paraId="7D8368F8" w14:textId="77777777" w:rsidR="00551280" w:rsidRPr="009245BF" w:rsidRDefault="00551280" w:rsidP="00551280">
      <w:pPr>
        <w:pStyle w:val="TH"/>
        <w:rPr>
          <w:lang w:eastAsia="zh-CN"/>
        </w:rPr>
      </w:pPr>
      <w:r w:rsidRPr="00B7584F">
        <w:t xml:space="preserve">Table </w:t>
      </w:r>
      <w:r>
        <w:t>5.2.2.6.1-1</w:t>
      </w:r>
      <w:r>
        <w:rPr>
          <w:lang w:eastAsia="zh-CN"/>
        </w:rPr>
        <w:t>K</w:t>
      </w:r>
      <w:r>
        <w:rPr>
          <w:rFonts w:hint="eastAsia"/>
          <w:lang w:eastAsia="zh-CN"/>
        </w:rPr>
        <w:t>-</w:t>
      </w:r>
      <w:r>
        <w:rPr>
          <w:lang w:eastAsia="zh-CN"/>
        </w:rPr>
        <w:t>1</w:t>
      </w:r>
      <w:r w:rsidRPr="00B7584F">
        <w:t xml:space="preserve">: Fields for channel quality information feedback for </w:t>
      </w:r>
      <w:r>
        <w:t>wideband</w:t>
      </w:r>
      <w:r w:rsidRPr="00B7584F">
        <w:t xml:space="preserve"> CQI reports </w:t>
      </w:r>
      <w:r>
        <w:t xml:space="preserve">(transmission mode </w:t>
      </w:r>
      <w:r>
        <w:rPr>
          <w:rFonts w:hint="eastAsia"/>
          <w:lang w:eastAsia="zh-CN"/>
        </w:rPr>
        <w:t>9/10</w:t>
      </w:r>
      <w:r>
        <w:rPr>
          <w:lang w:eastAsia="zh-CN"/>
        </w:rPr>
        <w:t xml:space="preserve"> </w:t>
      </w:r>
      <w:r>
        <w:t xml:space="preserve">configured with higher layer </w:t>
      </w:r>
      <w:r w:rsidRPr="0095051D">
        <w:rPr>
          <w:rFonts w:hint="eastAsia"/>
        </w:rPr>
        <w:t>parameter</w:t>
      </w:r>
      <w:r>
        <w:t>s</w:t>
      </w:r>
      <w:r w:rsidRPr="0095051D">
        <w:rPr>
          <w:rFonts w:hint="eastAsia"/>
        </w:rPr>
        <w:t xml:space="preserve"> </w:t>
      </w:r>
      <w:r w:rsidR="009456EF">
        <w:rPr>
          <w:i/>
          <w:lang w:eastAsia="zh-CN"/>
        </w:rPr>
        <w:t>semiOpenLoop</w:t>
      </w:r>
      <w:r>
        <w:t xml:space="preserve"> and </w:t>
      </w:r>
      <w:r w:rsidRPr="00077D26">
        <w:rPr>
          <w:i/>
        </w:rPr>
        <w:t>eMIMO-Type</w:t>
      </w:r>
      <w:r>
        <w:t xml:space="preserve">, and </w:t>
      </w:r>
      <w:r w:rsidRPr="00077D26">
        <w:rPr>
          <w:i/>
        </w:rPr>
        <w:t>eMIMO-Type</w:t>
      </w:r>
      <w:r>
        <w:t xml:space="preserve"> is set to </w:t>
      </w:r>
      <w:r w:rsidR="00D054B0">
        <w:t>'</w:t>
      </w:r>
      <w:r>
        <w:t>CLASS B</w:t>
      </w:r>
      <w:r w:rsidR="00D054B0">
        <w:t>'</w:t>
      </w:r>
      <w:r>
        <w:t xml:space="preserve"> with </w:t>
      </w:r>
      <w:r>
        <w:rPr>
          <w:rFonts w:hint="eastAsia"/>
          <w:lang w:eastAsia="zh-CN"/>
        </w:rPr>
        <w:t xml:space="preserve">2/4 </w:t>
      </w:r>
      <w:r>
        <w:t>antenna port</w:t>
      </w:r>
      <w:r>
        <w:rPr>
          <w:rFonts w:hint="eastAsia"/>
          <w:lang w:eastAsia="zh-CN"/>
        </w:rPr>
        <w:t xml:space="preserve">s </w:t>
      </w:r>
      <w:r>
        <w:t xml:space="preserve">except </w:t>
      </w:r>
      <w:r>
        <w:rPr>
          <w:rFonts w:hint="eastAsia"/>
          <w:lang w:eastAsia="zh-CN"/>
        </w:rPr>
        <w:t xml:space="preserve">with </w:t>
      </w:r>
      <w:r w:rsidRPr="002D734A">
        <w:rPr>
          <w:i/>
        </w:rPr>
        <w:t>alternativeCodebook</w:t>
      </w:r>
      <w:r>
        <w:rPr>
          <w:i/>
        </w:rPr>
        <w:t>EnabledCLASSB_K1=TRUE</w:t>
      </w:r>
      <w:r>
        <w:rPr>
          <w:lang w:eastAsia="zh-CN"/>
        </w:rPr>
        <w:t xml:space="preserve"> </w:t>
      </w:r>
      <w:r w:rsidRPr="009245BF">
        <w:rPr>
          <w:i/>
          <w:lang w:eastAsia="zh-CN"/>
        </w:rPr>
        <w:t>or</w:t>
      </w:r>
      <w:r>
        <w:t xml:space="preserve"> </w:t>
      </w:r>
      <w:r>
        <w:rPr>
          <w:i/>
        </w:rPr>
        <w:t>alternativeCodeBookEnabledFor4TX-r12=TRUE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38"/>
        <w:gridCol w:w="962"/>
        <w:gridCol w:w="962"/>
      </w:tblGrid>
      <w:tr w:rsidR="00551280" w:rsidRPr="008462B9" w14:paraId="139F91AE" w14:textId="77777777" w:rsidTr="00E757BA">
        <w:trPr>
          <w:jc w:val="center"/>
        </w:trPr>
        <w:tc>
          <w:tcPr>
            <w:tcW w:w="0" w:type="auto"/>
            <w:vMerge w:val="restart"/>
            <w:shd w:val="clear" w:color="auto" w:fill="E0E0E0"/>
            <w:vAlign w:val="center"/>
          </w:tcPr>
          <w:p w14:paraId="355EDB98" w14:textId="77777777" w:rsidR="00551280" w:rsidRPr="00466738" w:rsidRDefault="00551280" w:rsidP="00F34805">
            <w:pPr>
              <w:pStyle w:val="TAH"/>
            </w:pPr>
            <w:r w:rsidRPr="00466738">
              <w:t>Field</w:t>
            </w:r>
          </w:p>
        </w:tc>
        <w:tc>
          <w:tcPr>
            <w:tcW w:w="0" w:type="auto"/>
            <w:gridSpan w:val="2"/>
            <w:shd w:val="clear" w:color="auto" w:fill="E0E0E0"/>
            <w:vAlign w:val="center"/>
          </w:tcPr>
          <w:p w14:paraId="131B2678" w14:textId="77777777" w:rsidR="00551280" w:rsidRPr="00466738" w:rsidRDefault="00551280" w:rsidP="00F34805">
            <w:pPr>
              <w:pStyle w:val="TAH"/>
            </w:pPr>
            <w:r w:rsidRPr="00466738">
              <w:t>Bit width</w:t>
            </w:r>
          </w:p>
        </w:tc>
      </w:tr>
      <w:tr w:rsidR="00551280" w:rsidRPr="006B248A" w14:paraId="4AE302DE" w14:textId="77777777" w:rsidTr="00E757BA">
        <w:trPr>
          <w:jc w:val="center"/>
        </w:trPr>
        <w:tc>
          <w:tcPr>
            <w:tcW w:w="0" w:type="auto"/>
            <w:vMerge/>
            <w:shd w:val="clear" w:color="auto" w:fill="E0E0E0"/>
            <w:vAlign w:val="center"/>
          </w:tcPr>
          <w:p w14:paraId="6BA469A5" w14:textId="77777777" w:rsidR="00551280" w:rsidRPr="00466738" w:rsidRDefault="00551280" w:rsidP="00F34805">
            <w:pPr>
              <w:pStyle w:val="TAH"/>
              <w:rPr>
                <w:b w:val="0"/>
                <w:bCs/>
              </w:rPr>
            </w:pPr>
          </w:p>
        </w:tc>
        <w:tc>
          <w:tcPr>
            <w:tcW w:w="0" w:type="auto"/>
            <w:shd w:val="clear" w:color="auto" w:fill="E0E0E0"/>
            <w:vAlign w:val="center"/>
          </w:tcPr>
          <w:p w14:paraId="1D75C9F1" w14:textId="77777777" w:rsidR="00551280" w:rsidRPr="00466738" w:rsidRDefault="00551280" w:rsidP="00F34805">
            <w:pPr>
              <w:pStyle w:val="TAH"/>
            </w:pPr>
            <w:r w:rsidRPr="00466738">
              <w:t>Rank = 1</w:t>
            </w:r>
          </w:p>
        </w:tc>
        <w:tc>
          <w:tcPr>
            <w:tcW w:w="0" w:type="auto"/>
            <w:shd w:val="clear" w:color="auto" w:fill="E0E0E0"/>
            <w:vAlign w:val="center"/>
          </w:tcPr>
          <w:p w14:paraId="4AD0E4B6" w14:textId="77777777" w:rsidR="00551280" w:rsidRPr="00466738" w:rsidRDefault="00551280" w:rsidP="00F34805">
            <w:pPr>
              <w:pStyle w:val="TAH"/>
              <w:rPr>
                <w:lang w:eastAsia="zh-CN"/>
              </w:rPr>
            </w:pPr>
            <w:r w:rsidRPr="00466738">
              <w:t xml:space="preserve">Rank </w:t>
            </w:r>
            <w:r>
              <w:rPr>
                <w:lang w:eastAsia="zh-CN"/>
              </w:rPr>
              <w:t>=</w:t>
            </w:r>
            <w:r w:rsidRPr="00466738">
              <w:t xml:space="preserve"> </w:t>
            </w:r>
            <w:r>
              <w:rPr>
                <w:lang w:eastAsia="zh-CN"/>
              </w:rPr>
              <w:t>2</w:t>
            </w:r>
          </w:p>
        </w:tc>
      </w:tr>
      <w:tr w:rsidR="00551280" w:rsidRPr="008462B9" w14:paraId="2BEC8E27" w14:textId="77777777" w:rsidTr="00E757BA">
        <w:trPr>
          <w:jc w:val="center"/>
        </w:trPr>
        <w:tc>
          <w:tcPr>
            <w:tcW w:w="0" w:type="auto"/>
            <w:vAlign w:val="center"/>
          </w:tcPr>
          <w:p w14:paraId="01F1D5F2" w14:textId="77777777" w:rsidR="00551280" w:rsidRPr="00466738" w:rsidRDefault="00551280" w:rsidP="00F34805">
            <w:pPr>
              <w:pStyle w:val="TAC"/>
            </w:pPr>
            <w:r w:rsidRPr="00466738">
              <w:t>Wide-band CQI codeword 0</w:t>
            </w:r>
          </w:p>
        </w:tc>
        <w:tc>
          <w:tcPr>
            <w:tcW w:w="0" w:type="auto"/>
            <w:vAlign w:val="center"/>
          </w:tcPr>
          <w:p w14:paraId="35A9497B" w14:textId="77777777" w:rsidR="00551280" w:rsidRPr="00466738" w:rsidRDefault="00551280" w:rsidP="00F34805">
            <w:pPr>
              <w:pStyle w:val="TAC"/>
            </w:pPr>
            <w:r w:rsidRPr="00466738">
              <w:t>4</w:t>
            </w:r>
          </w:p>
        </w:tc>
        <w:tc>
          <w:tcPr>
            <w:tcW w:w="0" w:type="auto"/>
            <w:vAlign w:val="center"/>
          </w:tcPr>
          <w:p w14:paraId="3A74BFBD" w14:textId="77777777" w:rsidR="00551280" w:rsidRPr="00466738" w:rsidRDefault="00551280" w:rsidP="00F34805">
            <w:pPr>
              <w:pStyle w:val="TAC"/>
            </w:pPr>
            <w:r w:rsidRPr="00466738">
              <w:t>4</w:t>
            </w:r>
          </w:p>
        </w:tc>
      </w:tr>
      <w:tr w:rsidR="00551280" w:rsidRPr="006B248A" w14:paraId="62E2D18E" w14:textId="77777777" w:rsidTr="00E757BA">
        <w:trPr>
          <w:jc w:val="center"/>
        </w:trPr>
        <w:tc>
          <w:tcPr>
            <w:tcW w:w="0" w:type="auto"/>
            <w:vAlign w:val="center"/>
          </w:tcPr>
          <w:p w14:paraId="2D163580" w14:textId="77777777" w:rsidR="00551280" w:rsidRPr="00466738" w:rsidRDefault="00551280" w:rsidP="00F34805">
            <w:pPr>
              <w:pStyle w:val="TAC"/>
            </w:pPr>
            <w:r w:rsidRPr="00466738">
              <w:t>Wide-band CQI codeword 1</w:t>
            </w:r>
          </w:p>
        </w:tc>
        <w:tc>
          <w:tcPr>
            <w:tcW w:w="0" w:type="auto"/>
            <w:vAlign w:val="center"/>
          </w:tcPr>
          <w:p w14:paraId="480F4657" w14:textId="77777777" w:rsidR="00551280" w:rsidRPr="00466738" w:rsidRDefault="00551280" w:rsidP="00F34805">
            <w:pPr>
              <w:pStyle w:val="TAC"/>
            </w:pPr>
            <w:r w:rsidRPr="00466738">
              <w:t>0</w:t>
            </w:r>
          </w:p>
        </w:tc>
        <w:tc>
          <w:tcPr>
            <w:tcW w:w="0" w:type="auto"/>
            <w:vAlign w:val="center"/>
          </w:tcPr>
          <w:p w14:paraId="0D0A6574" w14:textId="77777777" w:rsidR="00551280" w:rsidRPr="00466738" w:rsidRDefault="00551280" w:rsidP="00F34805">
            <w:pPr>
              <w:pStyle w:val="TAC"/>
            </w:pPr>
            <w:r w:rsidRPr="00466738">
              <w:t>4</w:t>
            </w:r>
          </w:p>
        </w:tc>
      </w:tr>
    </w:tbl>
    <w:p w14:paraId="328E1A31" w14:textId="77777777" w:rsidR="00551280" w:rsidRDefault="00551280" w:rsidP="00551280">
      <w:pPr>
        <w:rPr>
          <w:lang w:val="en-US"/>
        </w:rPr>
      </w:pPr>
    </w:p>
    <w:p w14:paraId="108F88F8" w14:textId="77777777" w:rsidR="00551280" w:rsidRPr="009245BF" w:rsidRDefault="00551280" w:rsidP="00551280">
      <w:pPr>
        <w:pStyle w:val="TH"/>
        <w:rPr>
          <w:lang w:eastAsia="zh-CN"/>
        </w:rPr>
      </w:pPr>
      <w:r w:rsidRPr="00B7584F">
        <w:t xml:space="preserve">Table </w:t>
      </w:r>
      <w:r>
        <w:t>5.2.2.6.1-1</w:t>
      </w:r>
      <w:r>
        <w:rPr>
          <w:lang w:eastAsia="zh-CN"/>
        </w:rPr>
        <w:t>K</w:t>
      </w:r>
      <w:r>
        <w:rPr>
          <w:rFonts w:hint="eastAsia"/>
          <w:lang w:eastAsia="zh-CN"/>
        </w:rPr>
        <w:t>-</w:t>
      </w:r>
      <w:r>
        <w:rPr>
          <w:lang w:eastAsia="zh-CN"/>
        </w:rPr>
        <w:t>2</w:t>
      </w:r>
      <w:r w:rsidRPr="00B7584F">
        <w:t xml:space="preserve">: Fields for channel quality information feedback for </w:t>
      </w:r>
      <w:r>
        <w:t>wideband</w:t>
      </w:r>
      <w:r w:rsidRPr="00B7584F">
        <w:t xml:space="preserve"> CQI reports </w:t>
      </w:r>
      <w:r>
        <w:t xml:space="preserve">(transmission mode </w:t>
      </w:r>
      <w:r>
        <w:rPr>
          <w:rFonts w:hint="eastAsia"/>
          <w:lang w:eastAsia="zh-CN"/>
        </w:rPr>
        <w:t>9/10</w:t>
      </w:r>
      <w:r>
        <w:rPr>
          <w:lang w:eastAsia="zh-CN"/>
        </w:rPr>
        <w:t xml:space="preserve"> </w:t>
      </w:r>
      <w:r>
        <w:t xml:space="preserve">configured with higher layer </w:t>
      </w:r>
      <w:r w:rsidRPr="0095051D">
        <w:rPr>
          <w:rFonts w:hint="eastAsia"/>
        </w:rPr>
        <w:t>parameter</w:t>
      </w:r>
      <w:r>
        <w:t>s</w:t>
      </w:r>
      <w:r w:rsidRPr="00DC7D56">
        <w:rPr>
          <w:i/>
          <w:lang w:eastAsia="zh-CN"/>
        </w:rPr>
        <w:t xml:space="preserve"> </w:t>
      </w:r>
      <w:r w:rsidR="009456EF">
        <w:rPr>
          <w:i/>
          <w:lang w:eastAsia="zh-CN"/>
        </w:rPr>
        <w:t>semiOpenLoop</w:t>
      </w:r>
      <w:r>
        <w:t xml:space="preserve"> and </w:t>
      </w:r>
      <w:r w:rsidRPr="00077D26">
        <w:rPr>
          <w:i/>
        </w:rPr>
        <w:t>eMIMO-Type</w:t>
      </w:r>
      <w:r>
        <w:t xml:space="preserve">, and </w:t>
      </w:r>
      <w:r w:rsidRPr="00077D26">
        <w:rPr>
          <w:i/>
        </w:rPr>
        <w:t>eMIMO-Type</w:t>
      </w:r>
      <w:r>
        <w:t xml:space="preserve"> is set to </w:t>
      </w:r>
      <w:r w:rsidR="00D054B0">
        <w:t>'</w:t>
      </w:r>
      <w:r>
        <w:t>CLASS B</w:t>
      </w:r>
      <w:r w:rsidR="00D054B0">
        <w:t>'</w:t>
      </w:r>
      <w:r>
        <w:t xml:space="preserve"> with </w:t>
      </w:r>
      <w:r>
        <w:rPr>
          <w:rFonts w:hint="eastAsia"/>
          <w:lang w:eastAsia="zh-CN"/>
        </w:rPr>
        <w:t>4</w:t>
      </w:r>
      <w:r>
        <w:rPr>
          <w:lang w:eastAsia="zh-CN"/>
        </w:rPr>
        <w:t>/8</w:t>
      </w:r>
      <w:r>
        <w:rPr>
          <w:rFonts w:hint="eastAsia"/>
          <w:lang w:eastAsia="zh-CN"/>
        </w:rPr>
        <w:t xml:space="preserve"> </w:t>
      </w:r>
      <w:r>
        <w:t>antenna port</w:t>
      </w:r>
      <w:r>
        <w:rPr>
          <w:rFonts w:hint="eastAsia"/>
          <w:lang w:eastAsia="zh-CN"/>
        </w:rPr>
        <w:t xml:space="preserve">s </w:t>
      </w:r>
      <w:r>
        <w:t xml:space="preserve">except </w:t>
      </w:r>
      <w:r>
        <w:rPr>
          <w:rFonts w:hint="eastAsia"/>
          <w:lang w:eastAsia="zh-CN"/>
        </w:rPr>
        <w:t xml:space="preserve">with </w:t>
      </w:r>
      <w:r w:rsidRPr="002D734A">
        <w:rPr>
          <w:i/>
        </w:rPr>
        <w:t>alternativeCodebook</w:t>
      </w:r>
      <w:r>
        <w:rPr>
          <w:i/>
        </w:rPr>
        <w:t>EnabledCLASSB_K1=TRUE</w:t>
      </w:r>
      <w:r>
        <w:rPr>
          <w:i/>
          <w:lang w:eastAsia="zh-CN"/>
        </w:rPr>
        <w:t xml:space="preserve">, </w:t>
      </w:r>
      <w:r w:rsidRPr="009245BF">
        <w:rPr>
          <w:lang w:eastAsia="zh-CN"/>
        </w:rPr>
        <w:t>with</w:t>
      </w:r>
      <w:r>
        <w:rPr>
          <w:i/>
          <w:lang w:eastAsia="zh-CN"/>
        </w:rPr>
        <w:t xml:space="preserve"> </w:t>
      </w:r>
      <w:r>
        <w:rPr>
          <w:i/>
        </w:rPr>
        <w:t>alternativeCodeBookEnabledFor4TX-r12=TRUE</w:t>
      </w:r>
      <w:r>
        <w:t>)</w:t>
      </w:r>
    </w:p>
    <w:tbl>
      <w:tblPr>
        <w:tblW w:w="8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41"/>
        <w:gridCol w:w="1936"/>
        <w:gridCol w:w="1936"/>
      </w:tblGrid>
      <w:tr w:rsidR="00551280" w:rsidRPr="00233430" w14:paraId="5AE005B1" w14:textId="77777777" w:rsidTr="00E757BA">
        <w:trPr>
          <w:trHeight w:val="224"/>
          <w:jc w:val="center"/>
        </w:trPr>
        <w:tc>
          <w:tcPr>
            <w:tcW w:w="4441" w:type="dxa"/>
            <w:vMerge w:val="restart"/>
            <w:shd w:val="clear" w:color="auto" w:fill="E0E0E0"/>
            <w:tcMar>
              <w:top w:w="0" w:type="dxa"/>
              <w:left w:w="108" w:type="dxa"/>
              <w:bottom w:w="0" w:type="dxa"/>
              <w:right w:w="108" w:type="dxa"/>
            </w:tcMar>
            <w:vAlign w:val="center"/>
          </w:tcPr>
          <w:p w14:paraId="6D864A4A" w14:textId="77777777" w:rsidR="00551280" w:rsidRPr="00064EEE" w:rsidRDefault="00551280" w:rsidP="00F34805">
            <w:pPr>
              <w:pStyle w:val="tah0"/>
              <w:rPr>
                <w:lang w:val="en-GB"/>
              </w:rPr>
            </w:pPr>
            <w:r w:rsidRPr="00064EEE">
              <w:rPr>
                <w:lang w:val="en-GB"/>
              </w:rPr>
              <w:t>Field</w:t>
            </w:r>
          </w:p>
        </w:tc>
        <w:tc>
          <w:tcPr>
            <w:tcW w:w="0" w:type="auto"/>
            <w:gridSpan w:val="2"/>
            <w:shd w:val="clear" w:color="auto" w:fill="E0E0E0"/>
            <w:tcMar>
              <w:top w:w="0" w:type="dxa"/>
              <w:left w:w="108" w:type="dxa"/>
              <w:bottom w:w="0" w:type="dxa"/>
              <w:right w:w="108" w:type="dxa"/>
            </w:tcMar>
            <w:vAlign w:val="center"/>
          </w:tcPr>
          <w:p w14:paraId="53DCDB90" w14:textId="77777777" w:rsidR="00551280" w:rsidRPr="00064EEE" w:rsidRDefault="00551280" w:rsidP="00F34805">
            <w:pPr>
              <w:pStyle w:val="tah0"/>
              <w:rPr>
                <w:lang w:val="en-GB"/>
              </w:rPr>
            </w:pPr>
            <w:r w:rsidRPr="00064EEE">
              <w:rPr>
                <w:lang w:val="en-GB"/>
              </w:rPr>
              <w:t>Bitwidth</w:t>
            </w:r>
          </w:p>
        </w:tc>
      </w:tr>
      <w:tr w:rsidR="00551280" w:rsidRPr="00466738" w14:paraId="440C949A" w14:textId="77777777" w:rsidTr="00E757BA">
        <w:trPr>
          <w:trHeight w:val="171"/>
          <w:jc w:val="center"/>
        </w:trPr>
        <w:tc>
          <w:tcPr>
            <w:tcW w:w="0" w:type="auto"/>
            <w:vMerge/>
            <w:shd w:val="clear" w:color="auto" w:fill="E0E0E0"/>
            <w:vAlign w:val="center"/>
          </w:tcPr>
          <w:p w14:paraId="5F474418" w14:textId="77777777" w:rsidR="00551280" w:rsidRPr="00B7584F" w:rsidRDefault="00551280" w:rsidP="00F34805">
            <w:pPr>
              <w:rPr>
                <w:rFonts w:ascii="Arial" w:eastAsia="Calibri" w:hAnsi="Arial" w:cs="Arial"/>
                <w:b/>
                <w:bCs/>
                <w:sz w:val="18"/>
                <w:szCs w:val="18"/>
              </w:rPr>
            </w:pPr>
          </w:p>
        </w:tc>
        <w:tc>
          <w:tcPr>
            <w:tcW w:w="0" w:type="auto"/>
            <w:shd w:val="clear" w:color="auto" w:fill="E0E0E0"/>
            <w:tcMar>
              <w:top w:w="0" w:type="dxa"/>
              <w:left w:w="108" w:type="dxa"/>
              <w:bottom w:w="0" w:type="dxa"/>
              <w:right w:w="108" w:type="dxa"/>
            </w:tcMar>
            <w:vAlign w:val="center"/>
          </w:tcPr>
          <w:p w14:paraId="4C0C4308" w14:textId="77777777" w:rsidR="00551280" w:rsidRPr="00064EEE" w:rsidRDefault="00551280" w:rsidP="00F34805">
            <w:pPr>
              <w:pStyle w:val="tah0"/>
              <w:rPr>
                <w:lang w:val="en-GB"/>
              </w:rPr>
            </w:pPr>
            <w:r w:rsidRPr="00064EEE">
              <w:rPr>
                <w:lang w:val="en-GB"/>
              </w:rPr>
              <w:t>Rank = 1</w:t>
            </w:r>
          </w:p>
        </w:tc>
        <w:tc>
          <w:tcPr>
            <w:tcW w:w="0" w:type="auto"/>
            <w:shd w:val="clear" w:color="auto" w:fill="E0E0E0"/>
            <w:tcMar>
              <w:top w:w="0" w:type="dxa"/>
              <w:left w:w="108" w:type="dxa"/>
              <w:bottom w:w="0" w:type="dxa"/>
              <w:right w:w="108" w:type="dxa"/>
            </w:tcMar>
            <w:vAlign w:val="center"/>
          </w:tcPr>
          <w:p w14:paraId="0D745C7B" w14:textId="77777777" w:rsidR="00551280" w:rsidRPr="00064EEE" w:rsidRDefault="00551280" w:rsidP="00F34805">
            <w:pPr>
              <w:pStyle w:val="tah0"/>
              <w:rPr>
                <w:lang w:val="de-DE"/>
              </w:rPr>
            </w:pPr>
            <w:r w:rsidRPr="00064EEE">
              <w:rPr>
                <w:lang w:val="en-GB"/>
              </w:rPr>
              <w:t>Rank = 2</w:t>
            </w:r>
          </w:p>
        </w:tc>
      </w:tr>
      <w:tr w:rsidR="00551280" w:rsidRPr="00466738" w14:paraId="276F370E" w14:textId="77777777" w:rsidTr="00E757BA">
        <w:trPr>
          <w:trHeight w:val="238"/>
          <w:jc w:val="center"/>
        </w:trPr>
        <w:tc>
          <w:tcPr>
            <w:tcW w:w="4441" w:type="dxa"/>
            <w:tcMar>
              <w:top w:w="0" w:type="dxa"/>
              <w:left w:w="108" w:type="dxa"/>
              <w:bottom w:w="0" w:type="dxa"/>
              <w:right w:w="108" w:type="dxa"/>
            </w:tcMar>
            <w:vAlign w:val="center"/>
          </w:tcPr>
          <w:p w14:paraId="31ADC172" w14:textId="77777777" w:rsidR="00551280" w:rsidRPr="00064EEE" w:rsidRDefault="00551280" w:rsidP="00F34805">
            <w:pPr>
              <w:pStyle w:val="tac0"/>
              <w:rPr>
                <w:lang w:val="de-DE"/>
              </w:rPr>
            </w:pPr>
            <w:r w:rsidRPr="00064EEE">
              <w:rPr>
                <w:lang w:val="de-DE"/>
              </w:rPr>
              <w:t>Wideband CQI codeword 0</w:t>
            </w:r>
          </w:p>
        </w:tc>
        <w:tc>
          <w:tcPr>
            <w:tcW w:w="0" w:type="auto"/>
            <w:tcMar>
              <w:top w:w="0" w:type="dxa"/>
              <w:left w:w="108" w:type="dxa"/>
              <w:bottom w:w="0" w:type="dxa"/>
              <w:right w:w="108" w:type="dxa"/>
            </w:tcMar>
            <w:vAlign w:val="center"/>
          </w:tcPr>
          <w:p w14:paraId="71E302A9" w14:textId="77777777" w:rsidR="00551280" w:rsidRPr="00064EEE" w:rsidRDefault="00551280" w:rsidP="00F34805">
            <w:pPr>
              <w:pStyle w:val="tac0"/>
              <w:rPr>
                <w:lang w:val="de-DE"/>
              </w:rPr>
            </w:pPr>
            <w:r w:rsidRPr="00064EEE">
              <w:rPr>
                <w:lang w:val="de-DE"/>
              </w:rPr>
              <w:t>4</w:t>
            </w:r>
          </w:p>
        </w:tc>
        <w:tc>
          <w:tcPr>
            <w:tcW w:w="0" w:type="auto"/>
            <w:tcMar>
              <w:top w:w="0" w:type="dxa"/>
              <w:left w:w="108" w:type="dxa"/>
              <w:bottom w:w="0" w:type="dxa"/>
              <w:right w:w="108" w:type="dxa"/>
            </w:tcMar>
            <w:vAlign w:val="center"/>
          </w:tcPr>
          <w:p w14:paraId="2CE9FBD7" w14:textId="77777777" w:rsidR="00551280" w:rsidRPr="00064EEE" w:rsidRDefault="00551280" w:rsidP="00F34805">
            <w:pPr>
              <w:pStyle w:val="tac0"/>
              <w:rPr>
                <w:lang w:val="de-DE"/>
              </w:rPr>
            </w:pPr>
            <w:r w:rsidRPr="00064EEE">
              <w:rPr>
                <w:lang w:val="de-DE"/>
              </w:rPr>
              <w:t>4</w:t>
            </w:r>
          </w:p>
        </w:tc>
      </w:tr>
      <w:tr w:rsidR="00551280" w:rsidRPr="00466738" w14:paraId="719D856E" w14:textId="77777777" w:rsidTr="00E757BA">
        <w:trPr>
          <w:trHeight w:val="238"/>
          <w:jc w:val="center"/>
        </w:trPr>
        <w:tc>
          <w:tcPr>
            <w:tcW w:w="4441" w:type="dxa"/>
            <w:tcMar>
              <w:top w:w="0" w:type="dxa"/>
              <w:left w:w="108" w:type="dxa"/>
              <w:bottom w:w="0" w:type="dxa"/>
              <w:right w:w="108" w:type="dxa"/>
            </w:tcMar>
            <w:vAlign w:val="center"/>
          </w:tcPr>
          <w:p w14:paraId="709FE6A7" w14:textId="77777777" w:rsidR="00551280" w:rsidRPr="00064EEE" w:rsidRDefault="00551280" w:rsidP="00F34805">
            <w:pPr>
              <w:pStyle w:val="tac0"/>
              <w:rPr>
                <w:lang w:val="de-DE"/>
              </w:rPr>
            </w:pPr>
            <w:r w:rsidRPr="00064EEE">
              <w:rPr>
                <w:lang w:val="de-DE"/>
              </w:rPr>
              <w:t>Wideband CQI codeword 1</w:t>
            </w:r>
          </w:p>
        </w:tc>
        <w:tc>
          <w:tcPr>
            <w:tcW w:w="0" w:type="auto"/>
            <w:tcMar>
              <w:top w:w="0" w:type="dxa"/>
              <w:left w:w="108" w:type="dxa"/>
              <w:bottom w:w="0" w:type="dxa"/>
              <w:right w:w="108" w:type="dxa"/>
            </w:tcMar>
            <w:vAlign w:val="center"/>
          </w:tcPr>
          <w:p w14:paraId="41609B50" w14:textId="77777777" w:rsidR="00551280" w:rsidRPr="00064EEE" w:rsidRDefault="00551280" w:rsidP="00F34805">
            <w:pPr>
              <w:pStyle w:val="tac0"/>
              <w:rPr>
                <w:lang w:val="en-GB"/>
              </w:rPr>
            </w:pPr>
            <w:r w:rsidRPr="00064EEE">
              <w:rPr>
                <w:lang w:val="en-GB"/>
              </w:rPr>
              <w:t>0</w:t>
            </w:r>
          </w:p>
        </w:tc>
        <w:tc>
          <w:tcPr>
            <w:tcW w:w="0" w:type="auto"/>
            <w:tcMar>
              <w:top w:w="0" w:type="dxa"/>
              <w:left w:w="108" w:type="dxa"/>
              <w:bottom w:w="0" w:type="dxa"/>
              <w:right w:w="108" w:type="dxa"/>
            </w:tcMar>
            <w:vAlign w:val="center"/>
          </w:tcPr>
          <w:p w14:paraId="323335A3" w14:textId="77777777" w:rsidR="00551280" w:rsidRPr="00064EEE" w:rsidRDefault="00551280" w:rsidP="00F34805">
            <w:pPr>
              <w:pStyle w:val="tac0"/>
              <w:rPr>
                <w:lang w:val="en-GB"/>
              </w:rPr>
            </w:pPr>
            <w:r w:rsidRPr="00064EEE">
              <w:rPr>
                <w:lang w:val="en-GB"/>
              </w:rPr>
              <w:t>4</w:t>
            </w:r>
          </w:p>
        </w:tc>
      </w:tr>
      <w:tr w:rsidR="00551280" w:rsidRPr="00466738" w14:paraId="22B6FC1B" w14:textId="77777777" w:rsidTr="00E757BA">
        <w:trPr>
          <w:trHeight w:val="238"/>
          <w:jc w:val="center"/>
        </w:trPr>
        <w:tc>
          <w:tcPr>
            <w:tcW w:w="4441" w:type="dxa"/>
            <w:tcMar>
              <w:top w:w="0" w:type="dxa"/>
              <w:left w:w="108" w:type="dxa"/>
              <w:bottom w:w="0" w:type="dxa"/>
              <w:right w:w="108" w:type="dxa"/>
            </w:tcMar>
            <w:vAlign w:val="center"/>
          </w:tcPr>
          <w:p w14:paraId="4314B749" w14:textId="77777777" w:rsidR="00551280" w:rsidRPr="00064EEE" w:rsidRDefault="00551280" w:rsidP="00F34805">
            <w:pPr>
              <w:pStyle w:val="tac0"/>
              <w:rPr>
                <w:lang w:val="en-GB"/>
              </w:rPr>
            </w:pPr>
            <w:r w:rsidRPr="00064EEE">
              <w:rPr>
                <w:lang w:val="en-GB"/>
              </w:rPr>
              <w:t xml:space="preserve">Wideband first PMI </w:t>
            </w:r>
            <w:r w:rsidRPr="00064EEE">
              <w:rPr>
                <w:iCs/>
                <w:lang w:val="en-GB"/>
              </w:rPr>
              <w:t>i</w:t>
            </w:r>
            <w:r w:rsidRPr="00064EEE">
              <w:rPr>
                <w:lang w:val="en-GB"/>
              </w:rPr>
              <w:t>1</w:t>
            </w:r>
          </w:p>
        </w:tc>
        <w:tc>
          <w:tcPr>
            <w:tcW w:w="0" w:type="auto"/>
            <w:tcMar>
              <w:top w:w="0" w:type="dxa"/>
              <w:left w:w="108" w:type="dxa"/>
              <w:bottom w:w="0" w:type="dxa"/>
              <w:right w:w="108" w:type="dxa"/>
            </w:tcMar>
            <w:vAlign w:val="center"/>
          </w:tcPr>
          <w:p w14:paraId="0CC83BC5" w14:textId="77777777" w:rsidR="00551280" w:rsidRPr="00064EEE" w:rsidRDefault="00551280" w:rsidP="00F34805">
            <w:pPr>
              <w:pStyle w:val="tac0"/>
              <w:rPr>
                <w:lang w:val="en-GB"/>
              </w:rPr>
            </w:pPr>
            <w:r>
              <w:rPr>
                <w:lang w:val="en-GB"/>
              </w:rPr>
              <w:t>4</w:t>
            </w:r>
          </w:p>
        </w:tc>
        <w:tc>
          <w:tcPr>
            <w:tcW w:w="0" w:type="auto"/>
            <w:tcMar>
              <w:top w:w="0" w:type="dxa"/>
              <w:left w:w="108" w:type="dxa"/>
              <w:bottom w:w="0" w:type="dxa"/>
              <w:right w:w="108" w:type="dxa"/>
            </w:tcMar>
            <w:vAlign w:val="center"/>
          </w:tcPr>
          <w:p w14:paraId="78A9BCA5" w14:textId="77777777" w:rsidR="00551280" w:rsidRPr="00064EEE" w:rsidRDefault="00551280" w:rsidP="00F34805">
            <w:pPr>
              <w:pStyle w:val="tac0"/>
              <w:rPr>
                <w:lang w:val="en-GB"/>
              </w:rPr>
            </w:pPr>
            <w:r>
              <w:rPr>
                <w:lang w:val="en-GB"/>
              </w:rPr>
              <w:t>4</w:t>
            </w:r>
          </w:p>
        </w:tc>
      </w:tr>
    </w:tbl>
    <w:p w14:paraId="60F25C84" w14:textId="77777777" w:rsidR="00551280" w:rsidRDefault="00551280" w:rsidP="00551280">
      <w:pPr>
        <w:rPr>
          <w:lang w:val="en-US"/>
        </w:rPr>
      </w:pPr>
    </w:p>
    <w:p w14:paraId="4CD42372" w14:textId="77777777" w:rsidR="00551280" w:rsidRPr="009245BF" w:rsidRDefault="00551280" w:rsidP="00551280">
      <w:pPr>
        <w:pStyle w:val="TH"/>
        <w:rPr>
          <w:lang w:eastAsia="zh-CN"/>
        </w:rPr>
      </w:pPr>
      <w:r w:rsidRPr="00B7584F">
        <w:t xml:space="preserve">Table </w:t>
      </w:r>
      <w:r>
        <w:t>5.2.2.6.1-1</w:t>
      </w:r>
      <w:r>
        <w:rPr>
          <w:lang w:eastAsia="zh-CN"/>
        </w:rPr>
        <w:t>K</w:t>
      </w:r>
      <w:r>
        <w:rPr>
          <w:rFonts w:hint="eastAsia"/>
          <w:lang w:eastAsia="zh-CN"/>
        </w:rPr>
        <w:t>-</w:t>
      </w:r>
      <w:r>
        <w:rPr>
          <w:lang w:eastAsia="zh-CN"/>
        </w:rPr>
        <w:t>3</w:t>
      </w:r>
      <w:r w:rsidRPr="00B7584F">
        <w:t xml:space="preserve">: Fields for channel quality information feedback for </w:t>
      </w:r>
      <w:r>
        <w:t>wideband</w:t>
      </w:r>
      <w:r w:rsidRPr="00B7584F">
        <w:t xml:space="preserve"> CQI reports </w:t>
      </w:r>
      <w:r>
        <w:t xml:space="preserve">(transmission mode </w:t>
      </w:r>
      <w:r>
        <w:rPr>
          <w:rFonts w:hint="eastAsia"/>
          <w:lang w:eastAsia="zh-CN"/>
        </w:rPr>
        <w:t>9/10</w:t>
      </w:r>
      <w:r>
        <w:rPr>
          <w:lang w:eastAsia="zh-CN"/>
        </w:rPr>
        <w:t xml:space="preserve"> </w:t>
      </w:r>
      <w:r>
        <w:t xml:space="preserve">configured with higher layer </w:t>
      </w:r>
      <w:r w:rsidRPr="0095051D">
        <w:rPr>
          <w:rFonts w:hint="eastAsia"/>
        </w:rPr>
        <w:t>parameter</w:t>
      </w:r>
      <w:r>
        <w:t>s</w:t>
      </w:r>
      <w:r w:rsidRPr="0095051D">
        <w:rPr>
          <w:rFonts w:hint="eastAsia"/>
        </w:rPr>
        <w:t xml:space="preserve"> </w:t>
      </w:r>
      <w:r w:rsidR="009456EF">
        <w:rPr>
          <w:i/>
          <w:lang w:eastAsia="zh-CN"/>
        </w:rPr>
        <w:t>semiOpenLoop</w:t>
      </w:r>
      <w:r>
        <w:t xml:space="preserve"> and </w:t>
      </w:r>
      <w:r w:rsidRPr="00077D26">
        <w:rPr>
          <w:i/>
        </w:rPr>
        <w:t>eMIMO-Type</w:t>
      </w:r>
      <w:r>
        <w:t xml:space="preserve">, and </w:t>
      </w:r>
      <w:r w:rsidRPr="00077D26">
        <w:rPr>
          <w:i/>
        </w:rPr>
        <w:t>eMIMO-Type</w:t>
      </w:r>
      <w:r>
        <w:t xml:space="preserve"> is set to </w:t>
      </w:r>
      <w:r w:rsidR="00D054B0">
        <w:t>'</w:t>
      </w:r>
      <w:r>
        <w:t>CLASS A</w:t>
      </w:r>
      <w:r w:rsidR="00D054B0">
        <w:t>'</w:t>
      </w:r>
      <w:r>
        <w:t xml:space="preserve"> </w:t>
      </w:r>
      <w:r w:rsidRPr="00E0039F">
        <w:t xml:space="preserve">with </w:t>
      </w:r>
      <w:r>
        <w:rPr>
          <w:rFonts w:hint="eastAsia"/>
          <w:lang w:eastAsia="zh-CN"/>
        </w:rPr>
        <w:t xml:space="preserve">codebook </w:t>
      </w:r>
      <w:r>
        <w:rPr>
          <w:lang w:eastAsia="zh-CN"/>
        </w:rPr>
        <w:t xml:space="preserve">configuration </w:t>
      </w:r>
      <w:r w:rsidR="008C4D60">
        <w:rPr>
          <w:position w:val="-10"/>
          <w:lang w:eastAsia="zh-CN"/>
        </w:rPr>
        <w:pict w14:anchorId="49F6275E">
          <v:shape id="_x0000_i1770" type="#_x0000_t75" style="width:52.75pt;height:14.25pt">
            <v:imagedata r:id="rId495" o:title=""/>
          </v:shape>
        </w:pict>
      </w:r>
      <w:r w:rsidRPr="00E0039F">
        <w:rPr>
          <w:lang w:eastAsia="zh-CN"/>
        </w:rPr>
        <w:t xml:space="preserve"> a</w:t>
      </w:r>
      <w:r w:rsidRPr="00E0039F">
        <w:t xml:space="preserve">nd </w:t>
      </w:r>
      <w:r>
        <w:rPr>
          <w:i/>
        </w:rPr>
        <w:t>CodebookConfig</w:t>
      </w:r>
      <w:r>
        <w:rPr>
          <w:rFonts w:hint="eastAsia"/>
          <w:lang w:eastAsia="zh-CN"/>
        </w:rPr>
        <w:t>=</w:t>
      </w:r>
      <w:r>
        <w:rPr>
          <w:lang w:eastAsia="zh-CN"/>
        </w:rPr>
        <w:t>1</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378"/>
        <w:gridCol w:w="1581"/>
        <w:gridCol w:w="1375"/>
      </w:tblGrid>
      <w:tr w:rsidR="00551280" w:rsidRPr="00466738" w14:paraId="1C8FA32B" w14:textId="77777777" w:rsidTr="00E757BA">
        <w:trPr>
          <w:cantSplit/>
          <w:trHeight w:val="20"/>
          <w:jc w:val="center"/>
        </w:trPr>
        <w:tc>
          <w:tcPr>
            <w:tcW w:w="0" w:type="auto"/>
            <w:vMerge w:val="restart"/>
            <w:shd w:val="clear" w:color="auto" w:fill="E0E0E0"/>
            <w:tcMar>
              <w:top w:w="0" w:type="dxa"/>
              <w:left w:w="108" w:type="dxa"/>
              <w:bottom w:w="0" w:type="dxa"/>
              <w:right w:w="108" w:type="dxa"/>
            </w:tcMar>
            <w:vAlign w:val="center"/>
          </w:tcPr>
          <w:p w14:paraId="0160B10C" w14:textId="77777777" w:rsidR="00551280" w:rsidRPr="00064EEE" w:rsidRDefault="00551280" w:rsidP="00F34805">
            <w:pPr>
              <w:pStyle w:val="tah0"/>
              <w:rPr>
                <w:lang w:val="en-GB"/>
              </w:rPr>
            </w:pPr>
            <w:r w:rsidRPr="00064EEE">
              <w:rPr>
                <w:lang w:val="en-GB"/>
              </w:rPr>
              <w:t>Field</w:t>
            </w:r>
          </w:p>
        </w:tc>
        <w:tc>
          <w:tcPr>
            <w:tcW w:w="0" w:type="auto"/>
            <w:gridSpan w:val="2"/>
            <w:shd w:val="clear" w:color="auto" w:fill="E0E0E0"/>
            <w:vAlign w:val="center"/>
          </w:tcPr>
          <w:p w14:paraId="7574CAA9" w14:textId="77777777" w:rsidR="00551280" w:rsidRPr="00064EEE" w:rsidRDefault="00551280" w:rsidP="00F34805">
            <w:pPr>
              <w:pStyle w:val="tah0"/>
              <w:rPr>
                <w:lang w:val="en-GB"/>
              </w:rPr>
            </w:pPr>
            <w:r>
              <w:rPr>
                <w:rFonts w:eastAsia="SimSun" w:hint="eastAsia"/>
                <w:lang w:val="en-GB" w:eastAsia="zh-CN"/>
              </w:rPr>
              <w:t>Bit width</w:t>
            </w:r>
          </w:p>
        </w:tc>
      </w:tr>
      <w:tr w:rsidR="00551280" w:rsidRPr="00466738" w14:paraId="3BFDBA44" w14:textId="77777777" w:rsidTr="00E757BA">
        <w:trPr>
          <w:cantSplit/>
          <w:trHeight w:val="20"/>
          <w:jc w:val="center"/>
        </w:trPr>
        <w:tc>
          <w:tcPr>
            <w:tcW w:w="0" w:type="auto"/>
            <w:vMerge/>
            <w:shd w:val="clear" w:color="auto" w:fill="E0E0E0"/>
            <w:vAlign w:val="center"/>
          </w:tcPr>
          <w:p w14:paraId="4D736BAE" w14:textId="77777777" w:rsidR="00551280" w:rsidRPr="00B7584F" w:rsidRDefault="00551280" w:rsidP="00F34805">
            <w:pPr>
              <w:keepNext/>
              <w:rPr>
                <w:rFonts w:ascii="Arial" w:eastAsia="Calibri" w:hAnsi="Arial" w:cs="Arial"/>
                <w:b/>
                <w:bCs/>
                <w:sz w:val="18"/>
                <w:szCs w:val="18"/>
              </w:rPr>
            </w:pPr>
          </w:p>
        </w:tc>
        <w:tc>
          <w:tcPr>
            <w:tcW w:w="0" w:type="auto"/>
            <w:shd w:val="clear" w:color="auto" w:fill="E0E0E0"/>
            <w:tcMar>
              <w:top w:w="0" w:type="dxa"/>
              <w:left w:w="108" w:type="dxa"/>
              <w:bottom w:w="0" w:type="dxa"/>
              <w:right w:w="108" w:type="dxa"/>
            </w:tcMar>
            <w:vAlign w:val="center"/>
          </w:tcPr>
          <w:p w14:paraId="5FF6E1DA" w14:textId="77777777" w:rsidR="00551280" w:rsidRPr="008953DC" w:rsidRDefault="00551280" w:rsidP="00F34805">
            <w:pPr>
              <w:pStyle w:val="tah0"/>
              <w:rPr>
                <w:rFonts w:eastAsia="SimSun"/>
                <w:lang w:val="en-GB" w:eastAsia="zh-CN"/>
              </w:rPr>
            </w:pPr>
            <w:r w:rsidRPr="00064EEE">
              <w:rPr>
                <w:lang w:val="en-GB"/>
              </w:rPr>
              <w:t>Rank = 1</w:t>
            </w:r>
          </w:p>
        </w:tc>
        <w:tc>
          <w:tcPr>
            <w:tcW w:w="0" w:type="auto"/>
            <w:shd w:val="clear" w:color="auto" w:fill="E0E0E0"/>
            <w:vAlign w:val="center"/>
          </w:tcPr>
          <w:p w14:paraId="1D435AC3" w14:textId="77777777" w:rsidR="00551280" w:rsidRPr="00064EEE" w:rsidRDefault="00551280" w:rsidP="00F34805">
            <w:pPr>
              <w:pStyle w:val="tah0"/>
              <w:rPr>
                <w:lang w:val="de-DE"/>
              </w:rPr>
            </w:pPr>
            <w:r w:rsidRPr="00064EEE">
              <w:rPr>
                <w:lang w:val="en-GB"/>
              </w:rPr>
              <w:t xml:space="preserve">Rank = </w:t>
            </w:r>
            <w:r>
              <w:rPr>
                <w:rFonts w:eastAsia="SimSun" w:hint="eastAsia"/>
                <w:lang w:val="en-GB" w:eastAsia="zh-CN"/>
              </w:rPr>
              <w:t>2</w:t>
            </w:r>
          </w:p>
        </w:tc>
      </w:tr>
      <w:tr w:rsidR="00551280" w:rsidRPr="00466738" w14:paraId="580EF276" w14:textId="77777777" w:rsidTr="00E757BA">
        <w:trPr>
          <w:cantSplit/>
          <w:trHeight w:val="20"/>
          <w:jc w:val="center"/>
        </w:trPr>
        <w:tc>
          <w:tcPr>
            <w:tcW w:w="0" w:type="auto"/>
            <w:tcMar>
              <w:top w:w="0" w:type="dxa"/>
              <w:left w:w="108" w:type="dxa"/>
              <w:bottom w:w="0" w:type="dxa"/>
              <w:right w:w="108" w:type="dxa"/>
            </w:tcMar>
            <w:vAlign w:val="center"/>
          </w:tcPr>
          <w:p w14:paraId="0FDF8ADD" w14:textId="77777777" w:rsidR="00551280" w:rsidRPr="00064EEE" w:rsidRDefault="00551280" w:rsidP="00F34805">
            <w:pPr>
              <w:pStyle w:val="tac0"/>
              <w:rPr>
                <w:lang w:val="de-DE"/>
              </w:rPr>
            </w:pPr>
            <w:r w:rsidRPr="00064EEE">
              <w:rPr>
                <w:lang w:val="de-DE"/>
              </w:rPr>
              <w:t>Wideband CQI codeword 0</w:t>
            </w:r>
          </w:p>
        </w:tc>
        <w:tc>
          <w:tcPr>
            <w:tcW w:w="0" w:type="auto"/>
            <w:tcMar>
              <w:top w:w="0" w:type="dxa"/>
              <w:left w:w="108" w:type="dxa"/>
              <w:bottom w:w="0" w:type="dxa"/>
              <w:right w:w="108" w:type="dxa"/>
            </w:tcMar>
            <w:vAlign w:val="center"/>
          </w:tcPr>
          <w:p w14:paraId="0DDEF0B1" w14:textId="77777777" w:rsidR="00551280" w:rsidRPr="00064EEE" w:rsidRDefault="00551280" w:rsidP="00F34805">
            <w:pPr>
              <w:pStyle w:val="tac0"/>
              <w:rPr>
                <w:lang w:val="de-DE"/>
              </w:rPr>
            </w:pPr>
            <w:r w:rsidRPr="00064EEE">
              <w:rPr>
                <w:lang w:val="de-DE"/>
              </w:rPr>
              <w:t>4</w:t>
            </w:r>
          </w:p>
        </w:tc>
        <w:tc>
          <w:tcPr>
            <w:tcW w:w="0" w:type="auto"/>
            <w:vAlign w:val="center"/>
          </w:tcPr>
          <w:p w14:paraId="3CC476D1" w14:textId="77777777" w:rsidR="00551280" w:rsidRDefault="00551280" w:rsidP="00F34805">
            <w:pPr>
              <w:pStyle w:val="tac0"/>
              <w:rPr>
                <w:rFonts w:eastAsia="SimSun"/>
                <w:lang w:val="de-DE" w:eastAsia="zh-CN"/>
              </w:rPr>
            </w:pPr>
            <w:r w:rsidRPr="00064EEE">
              <w:rPr>
                <w:lang w:val="de-DE"/>
              </w:rPr>
              <w:t>4</w:t>
            </w:r>
          </w:p>
        </w:tc>
      </w:tr>
      <w:tr w:rsidR="00551280" w:rsidRPr="008462B9" w14:paraId="7EA37FF4" w14:textId="77777777" w:rsidTr="00E757BA">
        <w:trPr>
          <w:cantSplit/>
          <w:trHeight w:val="20"/>
          <w:jc w:val="center"/>
        </w:trPr>
        <w:tc>
          <w:tcPr>
            <w:tcW w:w="0" w:type="auto"/>
            <w:tcMar>
              <w:top w:w="0" w:type="dxa"/>
              <w:left w:w="108" w:type="dxa"/>
              <w:bottom w:w="0" w:type="dxa"/>
              <w:right w:w="108" w:type="dxa"/>
            </w:tcMar>
            <w:vAlign w:val="center"/>
          </w:tcPr>
          <w:p w14:paraId="50787E18" w14:textId="77777777" w:rsidR="00551280" w:rsidRPr="00064EEE" w:rsidRDefault="00551280" w:rsidP="00F34805">
            <w:pPr>
              <w:pStyle w:val="tac0"/>
              <w:rPr>
                <w:lang w:val="de-DE"/>
              </w:rPr>
            </w:pPr>
            <w:r w:rsidRPr="00064EEE">
              <w:rPr>
                <w:lang w:val="de-DE"/>
              </w:rPr>
              <w:t>Wideband CQI codeword 1</w:t>
            </w:r>
          </w:p>
        </w:tc>
        <w:tc>
          <w:tcPr>
            <w:tcW w:w="0" w:type="auto"/>
            <w:tcMar>
              <w:top w:w="0" w:type="dxa"/>
              <w:left w:w="108" w:type="dxa"/>
              <w:bottom w:w="0" w:type="dxa"/>
              <w:right w:w="108" w:type="dxa"/>
            </w:tcMar>
            <w:vAlign w:val="center"/>
          </w:tcPr>
          <w:p w14:paraId="398A47C5" w14:textId="77777777" w:rsidR="00551280" w:rsidRPr="00064EEE" w:rsidRDefault="00551280" w:rsidP="00F34805">
            <w:pPr>
              <w:pStyle w:val="tac0"/>
              <w:rPr>
                <w:lang w:val="en-GB"/>
              </w:rPr>
            </w:pPr>
            <w:r w:rsidRPr="00064EEE">
              <w:rPr>
                <w:lang w:val="en-GB"/>
              </w:rPr>
              <w:t>0</w:t>
            </w:r>
          </w:p>
        </w:tc>
        <w:tc>
          <w:tcPr>
            <w:tcW w:w="0" w:type="auto"/>
            <w:vAlign w:val="center"/>
          </w:tcPr>
          <w:p w14:paraId="08F01D5F" w14:textId="77777777" w:rsidR="00551280" w:rsidRDefault="00551280" w:rsidP="00F34805">
            <w:pPr>
              <w:pStyle w:val="tac0"/>
              <w:rPr>
                <w:rFonts w:eastAsia="SimSun"/>
                <w:lang w:val="de-DE" w:eastAsia="zh-CN"/>
              </w:rPr>
            </w:pPr>
            <w:r>
              <w:rPr>
                <w:rFonts w:eastAsia="SimSun" w:hint="eastAsia"/>
                <w:lang w:val="en-GB" w:eastAsia="zh-CN"/>
              </w:rPr>
              <w:t>4</w:t>
            </w:r>
          </w:p>
        </w:tc>
      </w:tr>
      <w:tr w:rsidR="00551280" w:rsidRPr="00466738" w14:paraId="764C8774" w14:textId="77777777" w:rsidTr="00E757BA">
        <w:trPr>
          <w:cantSplit/>
          <w:trHeight w:val="20"/>
          <w:jc w:val="center"/>
        </w:trPr>
        <w:tc>
          <w:tcPr>
            <w:tcW w:w="0" w:type="auto"/>
            <w:tcMar>
              <w:top w:w="0" w:type="dxa"/>
              <w:left w:w="108" w:type="dxa"/>
              <w:bottom w:w="0" w:type="dxa"/>
              <w:right w:w="108" w:type="dxa"/>
            </w:tcMar>
            <w:vAlign w:val="center"/>
          </w:tcPr>
          <w:p w14:paraId="6170A78E" w14:textId="77777777" w:rsidR="00551280" w:rsidRPr="00C23386" w:rsidRDefault="00551280" w:rsidP="00F3480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0" w:type="auto"/>
            <w:tcMar>
              <w:top w:w="0" w:type="dxa"/>
              <w:left w:w="108" w:type="dxa"/>
              <w:bottom w:w="0" w:type="dxa"/>
              <w:right w:w="108" w:type="dxa"/>
            </w:tcMar>
            <w:vAlign w:val="center"/>
          </w:tcPr>
          <w:p w14:paraId="39D8CC6D" w14:textId="77777777" w:rsidR="00551280" w:rsidRPr="00D14E50" w:rsidRDefault="008C4D60" w:rsidP="00F34805">
            <w:pPr>
              <w:pStyle w:val="tac0"/>
              <w:rPr>
                <w:rFonts w:eastAsia="SimSun"/>
                <w:lang w:val="en-GB" w:eastAsia="zh-CN"/>
              </w:rPr>
            </w:pPr>
            <w:r>
              <w:rPr>
                <w:position w:val="-12"/>
              </w:rPr>
              <w:pict w14:anchorId="03511B97">
                <v:shape id="_x0000_i1771" type="#_x0000_t75" style="width:64.45pt;height:18.4pt">
                  <v:imagedata r:id="rId540" o:title=""/>
                </v:shape>
              </w:pict>
            </w:r>
          </w:p>
        </w:tc>
        <w:tc>
          <w:tcPr>
            <w:tcW w:w="0" w:type="auto"/>
            <w:vAlign w:val="center"/>
          </w:tcPr>
          <w:p w14:paraId="4D274345" w14:textId="77777777" w:rsidR="00551280" w:rsidRDefault="008C4D60" w:rsidP="00F34805">
            <w:pPr>
              <w:pStyle w:val="tac0"/>
              <w:rPr>
                <w:rFonts w:eastAsia="SimSun"/>
                <w:lang w:val="de-DE" w:eastAsia="zh-CN"/>
              </w:rPr>
            </w:pPr>
            <w:r>
              <w:rPr>
                <w:position w:val="-12"/>
              </w:rPr>
              <w:pict w14:anchorId="599C2C8C">
                <v:shape id="_x0000_i1772" type="#_x0000_t75" style="width:64.45pt;height:18.4pt">
                  <v:imagedata r:id="rId541" o:title=""/>
                </v:shape>
              </w:pict>
            </w:r>
          </w:p>
        </w:tc>
      </w:tr>
      <w:tr w:rsidR="00551280" w:rsidRPr="00466738" w14:paraId="08BB6EC4" w14:textId="77777777" w:rsidTr="00E757BA">
        <w:trPr>
          <w:cantSplit/>
          <w:trHeight w:val="20"/>
          <w:jc w:val="center"/>
        </w:trPr>
        <w:tc>
          <w:tcPr>
            <w:tcW w:w="0" w:type="auto"/>
            <w:tcMar>
              <w:top w:w="0" w:type="dxa"/>
              <w:left w:w="108" w:type="dxa"/>
              <w:bottom w:w="0" w:type="dxa"/>
              <w:right w:w="108" w:type="dxa"/>
            </w:tcMar>
            <w:vAlign w:val="center"/>
          </w:tcPr>
          <w:p w14:paraId="70F561BA" w14:textId="77777777" w:rsidR="00551280" w:rsidRPr="00C23386" w:rsidRDefault="00551280" w:rsidP="00F3480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w:t>
            </w:r>
          </w:p>
        </w:tc>
        <w:tc>
          <w:tcPr>
            <w:tcW w:w="0" w:type="auto"/>
            <w:tcMar>
              <w:top w:w="0" w:type="dxa"/>
              <w:left w:w="108" w:type="dxa"/>
              <w:bottom w:w="0" w:type="dxa"/>
              <w:right w:w="108" w:type="dxa"/>
            </w:tcMar>
            <w:vAlign w:val="center"/>
          </w:tcPr>
          <w:p w14:paraId="10B30EB0" w14:textId="77777777" w:rsidR="00551280" w:rsidRPr="00D14E50" w:rsidRDefault="008C4D60" w:rsidP="00F34805">
            <w:pPr>
              <w:pStyle w:val="tac0"/>
              <w:rPr>
                <w:rFonts w:eastAsia="SimSun"/>
                <w:lang w:val="en-GB" w:eastAsia="zh-CN"/>
              </w:rPr>
            </w:pPr>
            <w:r>
              <w:rPr>
                <w:position w:val="-12"/>
              </w:rPr>
              <w:pict w14:anchorId="5765D5A5">
                <v:shape id="_x0000_i1773" type="#_x0000_t75" style="width:68.65pt;height:18.4pt">
                  <v:imagedata r:id="rId542" o:title=""/>
                </v:shape>
              </w:pict>
            </w:r>
          </w:p>
        </w:tc>
        <w:tc>
          <w:tcPr>
            <w:tcW w:w="0" w:type="auto"/>
            <w:vAlign w:val="center"/>
          </w:tcPr>
          <w:p w14:paraId="404741FD" w14:textId="77777777" w:rsidR="00551280" w:rsidRDefault="008C4D60" w:rsidP="00F34805">
            <w:pPr>
              <w:pStyle w:val="tac0"/>
              <w:rPr>
                <w:rFonts w:eastAsia="SimSun"/>
                <w:lang w:val="de-DE" w:eastAsia="zh-CN"/>
              </w:rPr>
            </w:pPr>
            <w:r>
              <w:rPr>
                <w:position w:val="-12"/>
              </w:rPr>
              <w:pict w14:anchorId="78C2032A">
                <v:shape id="_x0000_i1774" type="#_x0000_t75" style="width:68.65pt;height:18.4pt">
                  <v:imagedata r:id="rId543" o:title=""/>
                </v:shape>
              </w:pict>
            </w:r>
          </w:p>
        </w:tc>
      </w:tr>
    </w:tbl>
    <w:p w14:paraId="1994FF3E" w14:textId="77777777" w:rsidR="00551280" w:rsidRDefault="00551280" w:rsidP="00551280">
      <w:pPr>
        <w:rPr>
          <w:lang w:val="en-US"/>
        </w:rPr>
      </w:pPr>
    </w:p>
    <w:p w14:paraId="04109D2F" w14:textId="77777777" w:rsidR="00551280" w:rsidRPr="009245BF" w:rsidRDefault="00551280" w:rsidP="00551280">
      <w:pPr>
        <w:pStyle w:val="TH"/>
        <w:rPr>
          <w:lang w:eastAsia="zh-CN"/>
        </w:rPr>
      </w:pPr>
      <w:r w:rsidRPr="00B7584F">
        <w:lastRenderedPageBreak/>
        <w:t xml:space="preserve">Table </w:t>
      </w:r>
      <w:r>
        <w:t>5.2.2.6.1-1</w:t>
      </w:r>
      <w:r>
        <w:rPr>
          <w:lang w:eastAsia="zh-CN"/>
        </w:rPr>
        <w:t>K</w:t>
      </w:r>
      <w:r>
        <w:rPr>
          <w:rFonts w:hint="eastAsia"/>
          <w:lang w:eastAsia="zh-CN"/>
        </w:rPr>
        <w:t>-4</w:t>
      </w:r>
      <w:r w:rsidRPr="00B7584F">
        <w:t xml:space="preserve">: Fields for channel quality information feedback for </w:t>
      </w:r>
      <w:r>
        <w:t>wideband</w:t>
      </w:r>
      <w:r w:rsidRPr="00B7584F">
        <w:t xml:space="preserve"> CQI reports </w:t>
      </w:r>
      <w:r>
        <w:t xml:space="preserve">(transmission mode </w:t>
      </w:r>
      <w:r>
        <w:rPr>
          <w:rFonts w:hint="eastAsia"/>
          <w:lang w:eastAsia="zh-CN"/>
        </w:rPr>
        <w:t>9/10</w:t>
      </w:r>
      <w:r>
        <w:rPr>
          <w:lang w:eastAsia="zh-CN"/>
        </w:rPr>
        <w:t xml:space="preserve"> </w:t>
      </w:r>
      <w:r>
        <w:t xml:space="preserve">configured with higher layer </w:t>
      </w:r>
      <w:r w:rsidRPr="0095051D">
        <w:rPr>
          <w:rFonts w:hint="eastAsia"/>
        </w:rPr>
        <w:t>parameter</w:t>
      </w:r>
      <w:r>
        <w:t>s</w:t>
      </w:r>
      <w:r w:rsidRPr="0095051D">
        <w:rPr>
          <w:rFonts w:hint="eastAsia"/>
        </w:rPr>
        <w:t xml:space="preserve"> </w:t>
      </w:r>
      <w:r w:rsidR="000B311F">
        <w:rPr>
          <w:i/>
          <w:lang w:eastAsia="zh-CN"/>
        </w:rPr>
        <w:t>semiOpenLoop</w:t>
      </w:r>
      <w:r>
        <w:t xml:space="preserve"> and </w:t>
      </w:r>
      <w:r w:rsidRPr="00077D26">
        <w:rPr>
          <w:i/>
        </w:rPr>
        <w:t>eMIMO-Type</w:t>
      </w:r>
      <w:r>
        <w:t xml:space="preserve">, and </w:t>
      </w:r>
      <w:r w:rsidRPr="00077D26">
        <w:rPr>
          <w:i/>
        </w:rPr>
        <w:t>eMIMO-Type</w:t>
      </w:r>
      <w:r>
        <w:t xml:space="preserve"> is set to </w:t>
      </w:r>
      <w:r w:rsidR="00D054B0">
        <w:t>'</w:t>
      </w:r>
      <w:r>
        <w:t>CLASS A</w:t>
      </w:r>
      <w:r w:rsidR="00D054B0">
        <w:t>'</w:t>
      </w:r>
      <w:r>
        <w:t xml:space="preserve"> </w:t>
      </w:r>
      <w:r w:rsidRPr="00E0039F">
        <w:t xml:space="preserve">with </w:t>
      </w:r>
      <w:r>
        <w:rPr>
          <w:rFonts w:hint="eastAsia"/>
          <w:lang w:eastAsia="zh-CN"/>
        </w:rPr>
        <w:t xml:space="preserve">codebook </w:t>
      </w:r>
      <w:r>
        <w:rPr>
          <w:lang w:eastAsia="zh-CN"/>
        </w:rPr>
        <w:t xml:space="preserve">configuration </w:t>
      </w:r>
      <w:r w:rsidR="008C4D60">
        <w:rPr>
          <w:position w:val="-10"/>
          <w:lang w:eastAsia="zh-CN"/>
        </w:rPr>
        <w:pict w14:anchorId="4600557F">
          <v:shape id="_x0000_i1775" type="#_x0000_t75" style="width:52.75pt;height:14.25pt">
            <v:imagedata r:id="rId495" o:title=""/>
          </v:shape>
        </w:pict>
      </w:r>
      <w:r w:rsidRPr="00E0039F">
        <w:rPr>
          <w:lang w:eastAsia="zh-CN"/>
        </w:rPr>
        <w:t xml:space="preserve"> a</w:t>
      </w:r>
      <w:r w:rsidRPr="00E0039F">
        <w:t xml:space="preserve">nd </w:t>
      </w:r>
      <w:r>
        <w:rPr>
          <w:i/>
        </w:rPr>
        <w:t>CodebookConfig</w:t>
      </w:r>
      <w:r>
        <w:rPr>
          <w:rFonts w:hint="eastAsia"/>
          <w:lang w:eastAsia="zh-CN"/>
        </w:rPr>
        <w:t>=2/3/4</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378"/>
        <w:gridCol w:w="1806"/>
        <w:gridCol w:w="1600"/>
      </w:tblGrid>
      <w:tr w:rsidR="00551280" w:rsidRPr="00466738" w14:paraId="73146642" w14:textId="77777777" w:rsidTr="00E757BA">
        <w:trPr>
          <w:cantSplit/>
          <w:trHeight w:val="20"/>
          <w:jc w:val="center"/>
        </w:trPr>
        <w:tc>
          <w:tcPr>
            <w:tcW w:w="0" w:type="auto"/>
            <w:vMerge w:val="restart"/>
            <w:shd w:val="clear" w:color="auto" w:fill="E0E0E0"/>
            <w:tcMar>
              <w:top w:w="0" w:type="dxa"/>
              <w:left w:w="108" w:type="dxa"/>
              <w:bottom w:w="0" w:type="dxa"/>
              <w:right w:w="108" w:type="dxa"/>
            </w:tcMar>
            <w:vAlign w:val="center"/>
          </w:tcPr>
          <w:p w14:paraId="0C6AB545" w14:textId="77777777" w:rsidR="00551280" w:rsidRPr="00064EEE" w:rsidRDefault="00551280" w:rsidP="00F34805">
            <w:pPr>
              <w:pStyle w:val="tah0"/>
              <w:rPr>
                <w:lang w:val="en-GB"/>
              </w:rPr>
            </w:pPr>
            <w:r w:rsidRPr="00064EEE">
              <w:rPr>
                <w:lang w:val="en-GB"/>
              </w:rPr>
              <w:t>Field</w:t>
            </w:r>
          </w:p>
        </w:tc>
        <w:tc>
          <w:tcPr>
            <w:tcW w:w="0" w:type="auto"/>
            <w:gridSpan w:val="2"/>
            <w:shd w:val="clear" w:color="auto" w:fill="E0E0E0"/>
            <w:vAlign w:val="center"/>
          </w:tcPr>
          <w:p w14:paraId="74B8DD72" w14:textId="77777777" w:rsidR="00551280" w:rsidRPr="00064EEE" w:rsidRDefault="00551280" w:rsidP="00F34805">
            <w:pPr>
              <w:pStyle w:val="tah0"/>
              <w:rPr>
                <w:lang w:val="en-GB"/>
              </w:rPr>
            </w:pPr>
            <w:r>
              <w:rPr>
                <w:rFonts w:eastAsia="SimSun" w:hint="eastAsia"/>
                <w:lang w:val="en-GB" w:eastAsia="zh-CN"/>
              </w:rPr>
              <w:t>Bit width</w:t>
            </w:r>
          </w:p>
        </w:tc>
      </w:tr>
      <w:tr w:rsidR="00551280" w:rsidRPr="00466738" w14:paraId="4E72894B" w14:textId="77777777" w:rsidTr="00E757BA">
        <w:trPr>
          <w:cantSplit/>
          <w:trHeight w:val="20"/>
          <w:jc w:val="center"/>
        </w:trPr>
        <w:tc>
          <w:tcPr>
            <w:tcW w:w="0" w:type="auto"/>
            <w:vMerge/>
            <w:shd w:val="clear" w:color="auto" w:fill="E0E0E0"/>
            <w:vAlign w:val="center"/>
          </w:tcPr>
          <w:p w14:paraId="70A3D7F4" w14:textId="77777777" w:rsidR="00551280" w:rsidRPr="00B7584F" w:rsidRDefault="00551280" w:rsidP="00F34805">
            <w:pPr>
              <w:keepNext/>
              <w:rPr>
                <w:rFonts w:ascii="Arial" w:eastAsia="Calibri" w:hAnsi="Arial" w:cs="Arial"/>
                <w:b/>
                <w:bCs/>
                <w:sz w:val="18"/>
                <w:szCs w:val="18"/>
              </w:rPr>
            </w:pPr>
          </w:p>
        </w:tc>
        <w:tc>
          <w:tcPr>
            <w:tcW w:w="0" w:type="auto"/>
            <w:shd w:val="clear" w:color="auto" w:fill="E0E0E0"/>
            <w:tcMar>
              <w:top w:w="0" w:type="dxa"/>
              <w:left w:w="108" w:type="dxa"/>
              <w:bottom w:w="0" w:type="dxa"/>
              <w:right w:w="108" w:type="dxa"/>
            </w:tcMar>
            <w:vAlign w:val="center"/>
          </w:tcPr>
          <w:p w14:paraId="58A08DB8" w14:textId="77777777" w:rsidR="00551280" w:rsidRPr="008953DC" w:rsidRDefault="00551280" w:rsidP="00F34805">
            <w:pPr>
              <w:pStyle w:val="tah0"/>
              <w:rPr>
                <w:rFonts w:eastAsia="SimSun"/>
                <w:lang w:val="en-GB" w:eastAsia="zh-CN"/>
              </w:rPr>
            </w:pPr>
            <w:r w:rsidRPr="00064EEE">
              <w:rPr>
                <w:lang w:val="en-GB"/>
              </w:rPr>
              <w:t>Rank = 1</w:t>
            </w:r>
          </w:p>
        </w:tc>
        <w:tc>
          <w:tcPr>
            <w:tcW w:w="0" w:type="auto"/>
            <w:shd w:val="clear" w:color="auto" w:fill="E0E0E0"/>
            <w:vAlign w:val="center"/>
          </w:tcPr>
          <w:p w14:paraId="2269C335" w14:textId="77777777" w:rsidR="00551280" w:rsidRPr="00064EEE" w:rsidRDefault="00551280" w:rsidP="00F34805">
            <w:pPr>
              <w:pStyle w:val="tah0"/>
              <w:rPr>
                <w:lang w:val="de-DE"/>
              </w:rPr>
            </w:pPr>
            <w:r w:rsidRPr="00064EEE">
              <w:rPr>
                <w:lang w:val="en-GB"/>
              </w:rPr>
              <w:t xml:space="preserve">Rank = </w:t>
            </w:r>
            <w:r>
              <w:rPr>
                <w:rFonts w:eastAsia="SimSun" w:hint="eastAsia"/>
                <w:lang w:val="en-GB" w:eastAsia="zh-CN"/>
              </w:rPr>
              <w:t>2</w:t>
            </w:r>
          </w:p>
        </w:tc>
      </w:tr>
      <w:tr w:rsidR="00551280" w:rsidRPr="00466738" w14:paraId="482BD527" w14:textId="77777777" w:rsidTr="00E757BA">
        <w:trPr>
          <w:cantSplit/>
          <w:trHeight w:val="20"/>
          <w:jc w:val="center"/>
        </w:trPr>
        <w:tc>
          <w:tcPr>
            <w:tcW w:w="0" w:type="auto"/>
            <w:tcMar>
              <w:top w:w="0" w:type="dxa"/>
              <w:left w:w="108" w:type="dxa"/>
              <w:bottom w:w="0" w:type="dxa"/>
              <w:right w:w="108" w:type="dxa"/>
            </w:tcMar>
            <w:vAlign w:val="center"/>
          </w:tcPr>
          <w:p w14:paraId="1B09CF33" w14:textId="77777777" w:rsidR="00551280" w:rsidRPr="00064EEE" w:rsidRDefault="00551280" w:rsidP="00F34805">
            <w:pPr>
              <w:pStyle w:val="tac0"/>
              <w:rPr>
                <w:lang w:val="de-DE"/>
              </w:rPr>
            </w:pPr>
            <w:r w:rsidRPr="00064EEE">
              <w:rPr>
                <w:lang w:val="de-DE"/>
              </w:rPr>
              <w:t>Wideband CQI codeword 0</w:t>
            </w:r>
          </w:p>
        </w:tc>
        <w:tc>
          <w:tcPr>
            <w:tcW w:w="0" w:type="auto"/>
            <w:tcMar>
              <w:top w:w="0" w:type="dxa"/>
              <w:left w:w="108" w:type="dxa"/>
              <w:bottom w:w="0" w:type="dxa"/>
              <w:right w:w="108" w:type="dxa"/>
            </w:tcMar>
            <w:vAlign w:val="center"/>
          </w:tcPr>
          <w:p w14:paraId="625E9FE8" w14:textId="77777777" w:rsidR="00551280" w:rsidRPr="00064EEE" w:rsidRDefault="00551280" w:rsidP="00F34805">
            <w:pPr>
              <w:pStyle w:val="tac0"/>
              <w:rPr>
                <w:lang w:val="de-DE"/>
              </w:rPr>
            </w:pPr>
            <w:r w:rsidRPr="00064EEE">
              <w:rPr>
                <w:lang w:val="de-DE"/>
              </w:rPr>
              <w:t>4</w:t>
            </w:r>
          </w:p>
        </w:tc>
        <w:tc>
          <w:tcPr>
            <w:tcW w:w="0" w:type="auto"/>
            <w:vAlign w:val="center"/>
          </w:tcPr>
          <w:p w14:paraId="632972F4" w14:textId="77777777" w:rsidR="00551280" w:rsidRDefault="00551280" w:rsidP="00F34805">
            <w:pPr>
              <w:pStyle w:val="tac0"/>
              <w:rPr>
                <w:rFonts w:eastAsia="SimSun"/>
                <w:lang w:val="de-DE" w:eastAsia="zh-CN"/>
              </w:rPr>
            </w:pPr>
            <w:r w:rsidRPr="00064EEE">
              <w:rPr>
                <w:lang w:val="de-DE"/>
              </w:rPr>
              <w:t>4</w:t>
            </w:r>
          </w:p>
        </w:tc>
      </w:tr>
      <w:tr w:rsidR="00551280" w:rsidRPr="00466738" w14:paraId="3F21D670" w14:textId="77777777" w:rsidTr="00E757BA">
        <w:trPr>
          <w:cantSplit/>
          <w:trHeight w:val="20"/>
          <w:jc w:val="center"/>
        </w:trPr>
        <w:tc>
          <w:tcPr>
            <w:tcW w:w="0" w:type="auto"/>
            <w:tcMar>
              <w:top w:w="0" w:type="dxa"/>
              <w:left w:w="108" w:type="dxa"/>
              <w:bottom w:w="0" w:type="dxa"/>
              <w:right w:w="108" w:type="dxa"/>
            </w:tcMar>
            <w:vAlign w:val="center"/>
          </w:tcPr>
          <w:p w14:paraId="549D2331" w14:textId="77777777" w:rsidR="00551280" w:rsidRPr="00064EEE" w:rsidRDefault="00551280" w:rsidP="00F34805">
            <w:pPr>
              <w:pStyle w:val="tac0"/>
              <w:rPr>
                <w:lang w:val="de-DE"/>
              </w:rPr>
            </w:pPr>
            <w:r w:rsidRPr="00064EEE">
              <w:rPr>
                <w:lang w:val="de-DE"/>
              </w:rPr>
              <w:t>Wideband CQI codeword 1</w:t>
            </w:r>
          </w:p>
        </w:tc>
        <w:tc>
          <w:tcPr>
            <w:tcW w:w="0" w:type="auto"/>
            <w:tcMar>
              <w:top w:w="0" w:type="dxa"/>
              <w:left w:w="108" w:type="dxa"/>
              <w:bottom w:w="0" w:type="dxa"/>
              <w:right w:w="108" w:type="dxa"/>
            </w:tcMar>
            <w:vAlign w:val="center"/>
          </w:tcPr>
          <w:p w14:paraId="2B5BE977" w14:textId="77777777" w:rsidR="00551280" w:rsidRPr="00064EEE" w:rsidRDefault="00551280" w:rsidP="00F34805">
            <w:pPr>
              <w:pStyle w:val="tac0"/>
              <w:rPr>
                <w:lang w:val="en-GB"/>
              </w:rPr>
            </w:pPr>
            <w:r w:rsidRPr="00064EEE">
              <w:rPr>
                <w:lang w:val="en-GB"/>
              </w:rPr>
              <w:t>0</w:t>
            </w:r>
          </w:p>
        </w:tc>
        <w:tc>
          <w:tcPr>
            <w:tcW w:w="0" w:type="auto"/>
            <w:vAlign w:val="center"/>
          </w:tcPr>
          <w:p w14:paraId="00184BD5" w14:textId="77777777" w:rsidR="00551280" w:rsidRDefault="00551280" w:rsidP="00F34805">
            <w:pPr>
              <w:pStyle w:val="tac0"/>
              <w:rPr>
                <w:rFonts w:eastAsia="SimSun"/>
                <w:lang w:val="de-DE" w:eastAsia="zh-CN"/>
              </w:rPr>
            </w:pPr>
            <w:r>
              <w:rPr>
                <w:rFonts w:eastAsia="SimSun" w:hint="eastAsia"/>
                <w:lang w:val="en-GB" w:eastAsia="zh-CN"/>
              </w:rPr>
              <w:t>4</w:t>
            </w:r>
          </w:p>
        </w:tc>
      </w:tr>
      <w:tr w:rsidR="00551280" w:rsidRPr="00466738" w14:paraId="51F98A0F" w14:textId="77777777" w:rsidTr="00E757BA">
        <w:trPr>
          <w:cantSplit/>
          <w:trHeight w:val="20"/>
          <w:jc w:val="center"/>
        </w:trPr>
        <w:tc>
          <w:tcPr>
            <w:tcW w:w="0" w:type="auto"/>
            <w:tcMar>
              <w:top w:w="0" w:type="dxa"/>
              <w:left w:w="108" w:type="dxa"/>
              <w:bottom w:w="0" w:type="dxa"/>
              <w:right w:w="108" w:type="dxa"/>
            </w:tcMar>
            <w:vAlign w:val="center"/>
          </w:tcPr>
          <w:p w14:paraId="102C590A" w14:textId="77777777" w:rsidR="00551280" w:rsidRPr="00C23386" w:rsidRDefault="00551280" w:rsidP="00F3480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0" w:type="auto"/>
            <w:tcMar>
              <w:top w:w="0" w:type="dxa"/>
              <w:left w:w="108" w:type="dxa"/>
              <w:bottom w:w="0" w:type="dxa"/>
              <w:right w:w="108" w:type="dxa"/>
            </w:tcMar>
            <w:vAlign w:val="center"/>
          </w:tcPr>
          <w:p w14:paraId="1060874A" w14:textId="77777777" w:rsidR="00551280" w:rsidRPr="00D14E50" w:rsidRDefault="008C4D60" w:rsidP="00F34805">
            <w:pPr>
              <w:pStyle w:val="tac0"/>
              <w:rPr>
                <w:rFonts w:eastAsia="SimSun"/>
                <w:lang w:val="en-GB" w:eastAsia="zh-CN"/>
              </w:rPr>
            </w:pPr>
            <w:r>
              <w:rPr>
                <w:position w:val="-12"/>
              </w:rPr>
              <w:pict w14:anchorId="15DCD111">
                <v:shape id="_x0000_i1776" type="#_x0000_t75" style="width:78.7pt;height:18.4pt">
                  <v:imagedata r:id="rId544" o:title=""/>
                </v:shape>
              </w:pict>
            </w:r>
          </w:p>
        </w:tc>
        <w:tc>
          <w:tcPr>
            <w:tcW w:w="0" w:type="auto"/>
            <w:vAlign w:val="center"/>
          </w:tcPr>
          <w:p w14:paraId="6232CD44" w14:textId="77777777" w:rsidR="00551280" w:rsidRDefault="008C4D60" w:rsidP="00F34805">
            <w:pPr>
              <w:pStyle w:val="tac0"/>
              <w:rPr>
                <w:rFonts w:eastAsia="SimSun"/>
                <w:lang w:val="de-DE" w:eastAsia="zh-CN"/>
              </w:rPr>
            </w:pPr>
            <w:r>
              <w:rPr>
                <w:position w:val="-12"/>
              </w:rPr>
              <w:pict w14:anchorId="534D2A2E">
                <v:shape id="_x0000_i1777" type="#_x0000_t75" style="width:78.7pt;height:18.4pt">
                  <v:imagedata r:id="rId545" o:title=""/>
                </v:shape>
              </w:pict>
            </w:r>
          </w:p>
        </w:tc>
      </w:tr>
      <w:tr w:rsidR="00551280" w:rsidRPr="00466738" w14:paraId="707ED147" w14:textId="77777777" w:rsidTr="00E757BA">
        <w:trPr>
          <w:cantSplit/>
          <w:trHeight w:val="20"/>
          <w:jc w:val="center"/>
        </w:trPr>
        <w:tc>
          <w:tcPr>
            <w:tcW w:w="0" w:type="auto"/>
            <w:tcMar>
              <w:top w:w="0" w:type="dxa"/>
              <w:left w:w="108" w:type="dxa"/>
              <w:bottom w:w="0" w:type="dxa"/>
              <w:right w:w="108" w:type="dxa"/>
            </w:tcMar>
            <w:vAlign w:val="center"/>
          </w:tcPr>
          <w:p w14:paraId="6D3251EA" w14:textId="77777777" w:rsidR="00551280" w:rsidRPr="00C23386" w:rsidRDefault="00551280" w:rsidP="00F3480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w:t>
            </w:r>
          </w:p>
        </w:tc>
        <w:tc>
          <w:tcPr>
            <w:tcW w:w="0" w:type="auto"/>
            <w:tcMar>
              <w:top w:w="0" w:type="dxa"/>
              <w:left w:w="108" w:type="dxa"/>
              <w:bottom w:w="0" w:type="dxa"/>
              <w:right w:w="108" w:type="dxa"/>
            </w:tcMar>
            <w:vAlign w:val="center"/>
          </w:tcPr>
          <w:p w14:paraId="3E7D7080" w14:textId="77777777" w:rsidR="00551280" w:rsidRPr="00D14E50" w:rsidRDefault="008C4D60" w:rsidP="00F34805">
            <w:pPr>
              <w:pStyle w:val="tac0"/>
              <w:rPr>
                <w:rFonts w:eastAsia="SimSun"/>
                <w:lang w:val="en-GB" w:eastAsia="zh-CN"/>
              </w:rPr>
            </w:pPr>
            <w:r>
              <w:rPr>
                <w:position w:val="-12"/>
              </w:rPr>
              <w:pict w14:anchorId="5257F89B">
                <v:shape id="_x0000_i1778" type="#_x0000_t75" style="width:79.55pt;height:18.4pt">
                  <v:imagedata r:id="rId546" o:title=""/>
                </v:shape>
              </w:pict>
            </w:r>
          </w:p>
        </w:tc>
        <w:tc>
          <w:tcPr>
            <w:tcW w:w="0" w:type="auto"/>
            <w:vAlign w:val="center"/>
          </w:tcPr>
          <w:p w14:paraId="6D51A6F4" w14:textId="77777777" w:rsidR="00551280" w:rsidRDefault="008C4D60" w:rsidP="00F34805">
            <w:pPr>
              <w:pStyle w:val="tac0"/>
              <w:rPr>
                <w:rFonts w:eastAsia="SimSun"/>
                <w:lang w:val="de-DE" w:eastAsia="zh-CN"/>
              </w:rPr>
            </w:pPr>
            <w:r>
              <w:rPr>
                <w:position w:val="-12"/>
              </w:rPr>
              <w:pict w14:anchorId="13E9409B">
                <v:shape id="_x0000_i1779" type="#_x0000_t75" style="width:79.55pt;height:18.4pt">
                  <v:imagedata r:id="rId547" o:title=""/>
                </v:shape>
              </w:pict>
            </w:r>
          </w:p>
        </w:tc>
      </w:tr>
    </w:tbl>
    <w:p w14:paraId="4C2F8DB3" w14:textId="77777777" w:rsidR="005E6DF3" w:rsidRDefault="005E6DF3" w:rsidP="005E6DF3">
      <w:pPr>
        <w:rPr>
          <w:lang w:eastAsia="zh-CN"/>
        </w:rPr>
      </w:pPr>
    </w:p>
    <w:p w14:paraId="575BDE13" w14:textId="77777777" w:rsidR="005E6DF3" w:rsidRPr="00900AE1" w:rsidRDefault="005E6DF3" w:rsidP="005E6DF3">
      <w:r>
        <w:t>Table 5.2.2.6.1-</w:t>
      </w:r>
      <w:r>
        <w:rPr>
          <w:lang w:eastAsia="zh-CN"/>
        </w:rPr>
        <w:t>1K-5</w:t>
      </w:r>
      <w:r>
        <w:rPr>
          <w:rFonts w:hint="eastAsia"/>
          <w:lang w:eastAsia="zh-CN"/>
        </w:rPr>
        <w:t xml:space="preserve"> </w:t>
      </w:r>
      <w:r>
        <w:t>show</w:t>
      </w:r>
      <w:r>
        <w:rPr>
          <w:rFonts w:hint="eastAsia"/>
          <w:lang w:eastAsia="zh-CN"/>
        </w:rPr>
        <w:t>s</w:t>
      </w:r>
      <w:r>
        <w:t xml:space="preserve"> the fields</w:t>
      </w:r>
      <w:r w:rsidRPr="00254C5C">
        <w:t xml:space="preserve"> </w:t>
      </w:r>
      <w:r>
        <w:t>and the corresponding bit widths for i1 for wideband CQI reports for PDSCH transmissions associated with transmission mode 9</w:t>
      </w:r>
      <w:r>
        <w:rPr>
          <w:rFonts w:hint="eastAsia"/>
          <w:lang w:eastAsia="zh-CN"/>
        </w:rPr>
        <w:t xml:space="preserve">/10 </w:t>
      </w:r>
      <w:r w:rsidRPr="0007501B">
        <w:t xml:space="preserve">configured </w:t>
      </w:r>
      <w:r>
        <w:t xml:space="preserve">with higher layer </w:t>
      </w:r>
      <w:r w:rsidRPr="0095051D">
        <w:rPr>
          <w:rFonts w:hint="eastAsia"/>
        </w:rPr>
        <w:t xml:space="preserve">parameter </w:t>
      </w:r>
      <w:r w:rsidRPr="00077D26">
        <w:rPr>
          <w:i/>
        </w:rPr>
        <w:t>eMIMO-Type</w:t>
      </w:r>
      <w:r w:rsidRPr="00AE3AC7">
        <w:rPr>
          <w:rFonts w:hint="eastAsia"/>
          <w:lang w:eastAsia="zh-CN"/>
        </w:rPr>
        <w:t xml:space="preserve"> and</w:t>
      </w:r>
      <w:r w:rsidRPr="00AE3AC7">
        <w:t xml:space="preserve"> </w:t>
      </w:r>
      <w:r w:rsidRPr="00077D26">
        <w:rPr>
          <w:i/>
        </w:rPr>
        <w:t>eMIMO-Type</w:t>
      </w:r>
      <w:r>
        <w:rPr>
          <w:rFonts w:hint="eastAsia"/>
          <w:i/>
          <w:lang w:eastAsia="zh-CN"/>
        </w:rPr>
        <w:t>2</w:t>
      </w:r>
      <w:r>
        <w:t xml:space="preserve">, and </w:t>
      </w:r>
      <w:r w:rsidRPr="00900AE1">
        <w:rPr>
          <w:i/>
        </w:rPr>
        <w:t>eMIMO-Type2</w:t>
      </w:r>
      <w:r w:rsidRPr="00900AE1">
        <w:t xml:space="preserve"> </w:t>
      </w:r>
      <w:r>
        <w:t xml:space="preserve">is set to </w:t>
      </w:r>
      <w:r w:rsidR="00D054B0">
        <w:t>'</w:t>
      </w:r>
      <w:r>
        <w:t>CLASS B</w:t>
      </w:r>
      <w:r w:rsidR="00D054B0">
        <w:t>'</w:t>
      </w:r>
      <w:r>
        <w:t xml:space="preserve">, and </w:t>
      </w:r>
      <w:r w:rsidRPr="00E757BA">
        <w:rPr>
          <w:i/>
        </w:rPr>
        <w:t>eMIMO-Type</w:t>
      </w:r>
      <w:r>
        <w:t xml:space="preserve"> is set to </w:t>
      </w:r>
      <w:r w:rsidR="00D054B0">
        <w:t>'</w:t>
      </w:r>
      <w:r>
        <w:t>CLASS A</w:t>
      </w:r>
      <w:r w:rsidR="00D054B0">
        <w:t>'</w:t>
      </w:r>
      <w:r>
        <w:t xml:space="preserve"> with 8/12/16/20/24/28/32 antenna ports</w:t>
      </w:r>
      <w:r w:rsidRPr="00900AE1">
        <w:rPr>
          <w:rFonts w:hint="eastAsia"/>
        </w:rPr>
        <w:t xml:space="preserve">, where i1 is </w:t>
      </w:r>
      <w:r w:rsidRPr="00900AE1">
        <w:t xml:space="preserve">associated with </w:t>
      </w:r>
      <w:r w:rsidRPr="00900AE1">
        <w:rPr>
          <w:rFonts w:hint="eastAsia"/>
        </w:rPr>
        <w:t>Class A</w:t>
      </w:r>
      <w:r w:rsidRPr="00900AE1">
        <w:rPr>
          <w:lang w:val="en-US" w:eastAsia="zh-CN"/>
        </w:rPr>
        <w:t>.</w:t>
      </w:r>
    </w:p>
    <w:p w14:paraId="7A6354C4" w14:textId="77777777" w:rsidR="005E6DF3" w:rsidRPr="00D86F04" w:rsidRDefault="005E6DF3" w:rsidP="005E6DF3">
      <w:pPr>
        <w:pStyle w:val="TH"/>
        <w:ind w:firstLineChars="50" w:firstLine="100"/>
        <w:rPr>
          <w:lang w:eastAsia="zh-CN"/>
        </w:rPr>
      </w:pPr>
      <w:r w:rsidRPr="00E0039F">
        <w:t xml:space="preserve">Table </w:t>
      </w:r>
      <w:r>
        <w:t>5.2.2.6.1-</w:t>
      </w:r>
      <w:r>
        <w:rPr>
          <w:lang w:eastAsia="zh-CN"/>
        </w:rPr>
        <w:t>1K-5</w:t>
      </w:r>
      <w:r w:rsidRPr="00E0039F">
        <w:t xml:space="preserve">: </w:t>
      </w:r>
      <w:r>
        <w:rPr>
          <w:rFonts w:hint="eastAsia"/>
          <w:lang w:eastAsia="zh-CN"/>
        </w:rPr>
        <w:t>F</w:t>
      </w:r>
      <w:r w:rsidRPr="00974FB6">
        <w:t xml:space="preserve">ields for </w:t>
      </w:r>
      <w:r>
        <w:rPr>
          <w:rFonts w:hint="eastAsia"/>
          <w:lang w:eastAsia="zh-CN"/>
        </w:rPr>
        <w:t>i</w:t>
      </w:r>
      <w:r w:rsidRPr="00873FBF">
        <w:rPr>
          <w:rFonts w:cs="Arial" w:hint="eastAsia"/>
          <w:lang w:eastAsia="zh-CN"/>
        </w:rPr>
        <w:t>1</w:t>
      </w:r>
      <w:r>
        <w:rPr>
          <w:rFonts w:hint="eastAsia"/>
          <w:lang w:eastAsia="zh-CN"/>
        </w:rPr>
        <w:t xml:space="preserve"> </w:t>
      </w:r>
      <w:r>
        <w:t>feedback</w:t>
      </w:r>
      <w:r>
        <w:rPr>
          <w:rFonts w:hint="eastAsia"/>
          <w:lang w:eastAsia="zh-CN"/>
        </w:rPr>
        <w:t xml:space="preserve"> </w:t>
      </w:r>
      <w:r w:rsidRPr="00E0039F">
        <w:t xml:space="preserve">(transmission mode </w:t>
      </w:r>
      <w:r>
        <w:rPr>
          <w:rFonts w:hint="eastAsia"/>
          <w:lang w:eastAsia="zh-CN"/>
        </w:rPr>
        <w:t>9/10</w:t>
      </w:r>
      <w:r w:rsidRPr="00E0039F">
        <w:rPr>
          <w:lang w:eastAsia="zh-CN"/>
        </w:rPr>
        <w:t xml:space="preserve"> </w:t>
      </w:r>
      <w:r w:rsidRPr="00E0039F">
        <w:t xml:space="preserve">configured with </w:t>
      </w:r>
      <w:r>
        <w:t xml:space="preserve">higher layer </w:t>
      </w:r>
      <w:r w:rsidRPr="0095051D">
        <w:rPr>
          <w:rFonts w:hint="eastAsia"/>
        </w:rPr>
        <w:t xml:space="preserve">parameter </w:t>
      </w:r>
      <w:r w:rsidRPr="00077D26">
        <w:rPr>
          <w:i/>
        </w:rPr>
        <w:t>eMIMO-Type</w:t>
      </w:r>
      <w:r w:rsidRPr="003B2DA3">
        <w:rPr>
          <w:rFonts w:hint="eastAsia"/>
          <w:lang w:eastAsia="zh-CN"/>
        </w:rPr>
        <w:t xml:space="preserve"> and </w:t>
      </w:r>
      <w:r w:rsidRPr="00077D26">
        <w:rPr>
          <w:i/>
        </w:rPr>
        <w:t>eMIMO-Type</w:t>
      </w:r>
      <w:r>
        <w:rPr>
          <w:rFonts w:hint="eastAsia"/>
          <w:i/>
          <w:lang w:eastAsia="zh-CN"/>
        </w:rPr>
        <w:t>2</w:t>
      </w:r>
      <w:r>
        <w:t xml:space="preserve">, and </w:t>
      </w:r>
      <w:r w:rsidRPr="00077D26">
        <w:rPr>
          <w:i/>
        </w:rPr>
        <w:t>eMIMO-Type</w:t>
      </w:r>
      <w:r>
        <w:t xml:space="preserve"> is set to </w:t>
      </w:r>
      <w:r w:rsidR="00D054B0">
        <w:t>'</w:t>
      </w:r>
      <w:r>
        <w:t>CLASS A</w:t>
      </w:r>
      <w:r w:rsidR="00D054B0">
        <w:t>'</w:t>
      </w:r>
      <w:r w:rsidRPr="00E0039F">
        <w:t xml:space="preserve"> with </w:t>
      </w:r>
      <w:r>
        <w:rPr>
          <w:rFonts w:hint="eastAsia"/>
          <w:lang w:eastAsia="zh-CN"/>
        </w:rPr>
        <w:t xml:space="preserve">codebook </w:t>
      </w:r>
      <w:r>
        <w:rPr>
          <w:lang w:eastAsia="zh-CN"/>
        </w:rPr>
        <w:t xml:space="preserve">configuration </w:t>
      </w:r>
      <w:r w:rsidR="008C4D60">
        <w:rPr>
          <w:rFonts w:cs="Arial"/>
          <w:position w:val="-10"/>
          <w:lang w:eastAsia="zh-CN"/>
        </w:rPr>
        <w:pict w14:anchorId="76603C2B">
          <v:shape id="_x0000_i1780" type="#_x0000_t75" style="width:52.75pt;height:14.25pt">
            <v:imagedata r:id="rId495" o:title=""/>
          </v:shape>
        </w:pict>
      </w:r>
      <w:r>
        <w:rPr>
          <w:rFonts w:cs="Arial"/>
          <w:lang w:eastAsia="zh-CN"/>
        </w:rPr>
        <w:t xml:space="preserve"> </w:t>
      </w:r>
      <w:r>
        <w:rPr>
          <w:rFonts w:cs="Arial" w:hint="eastAsia"/>
          <w:lang w:eastAsia="zh-CN"/>
        </w:rPr>
        <w:t>, where i</w:t>
      </w:r>
      <w:r w:rsidRPr="00873FBF">
        <w:rPr>
          <w:rFonts w:cs="Arial" w:hint="eastAsia"/>
          <w:lang w:eastAsia="zh-CN"/>
        </w:rPr>
        <w:t>1</w:t>
      </w:r>
      <w:r>
        <w:rPr>
          <w:rFonts w:cs="Arial" w:hint="eastAsia"/>
          <w:lang w:eastAsia="zh-CN"/>
        </w:rPr>
        <w:t xml:space="preserve"> </w:t>
      </w:r>
      <w:r>
        <w:rPr>
          <w:rFonts w:cs="Arial"/>
          <w:lang w:eastAsia="zh-CN"/>
        </w:rPr>
        <w:t>is</w:t>
      </w:r>
      <w:r>
        <w:rPr>
          <w:rFonts w:cs="Arial" w:hint="eastAsia"/>
          <w:lang w:eastAsia="zh-CN"/>
        </w:rPr>
        <w:t xml:space="preserve"> </w:t>
      </w:r>
      <w:r>
        <w:rPr>
          <w:rFonts w:cs="Arial"/>
          <w:lang w:eastAsia="zh-CN"/>
        </w:rPr>
        <w:t xml:space="preserve">associated with </w:t>
      </w:r>
      <w:r>
        <w:rPr>
          <w:rFonts w:cs="Arial" w:hint="eastAsia"/>
          <w:lang w:eastAsia="zh-CN"/>
        </w:rPr>
        <w:t>Class A</w:t>
      </w:r>
      <w:r w:rsidRPr="00E0039F">
        <w:rPr>
          <w:rFonts w:hint="eastAsia"/>
          <w:lang w:eastAsia="zh-CN"/>
        </w:rPr>
        <w:t>)</w:t>
      </w:r>
    </w:p>
    <w:tbl>
      <w:tblPr>
        <w:tblW w:w="97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27"/>
        <w:gridCol w:w="2851"/>
        <w:gridCol w:w="3453"/>
        <w:gridCol w:w="2428"/>
      </w:tblGrid>
      <w:tr w:rsidR="005E6DF3" w:rsidRPr="00290CB4" w14:paraId="3542AC70" w14:textId="77777777" w:rsidTr="00E757BA">
        <w:trPr>
          <w:cantSplit/>
          <w:trHeight w:val="20"/>
          <w:jc w:val="center"/>
        </w:trPr>
        <w:tc>
          <w:tcPr>
            <w:tcW w:w="1027" w:type="dxa"/>
            <w:vMerge w:val="restart"/>
            <w:shd w:val="clear" w:color="auto" w:fill="E0E0E0"/>
            <w:tcMar>
              <w:top w:w="0" w:type="dxa"/>
              <w:left w:w="108" w:type="dxa"/>
              <w:bottom w:w="0" w:type="dxa"/>
              <w:right w:w="108" w:type="dxa"/>
            </w:tcMar>
            <w:vAlign w:val="center"/>
          </w:tcPr>
          <w:p w14:paraId="4FB7E98D" w14:textId="77777777" w:rsidR="005E6DF3" w:rsidRPr="00064EEE" w:rsidRDefault="005E6DF3" w:rsidP="00F34805">
            <w:pPr>
              <w:pStyle w:val="tah0"/>
              <w:rPr>
                <w:lang w:val="en-GB"/>
              </w:rPr>
            </w:pPr>
            <w:r w:rsidRPr="00064EEE">
              <w:rPr>
                <w:lang w:val="en-GB"/>
              </w:rPr>
              <w:t>Field</w:t>
            </w:r>
          </w:p>
        </w:tc>
        <w:tc>
          <w:tcPr>
            <w:tcW w:w="8732" w:type="dxa"/>
            <w:gridSpan w:val="3"/>
            <w:shd w:val="clear" w:color="auto" w:fill="E0E0E0"/>
          </w:tcPr>
          <w:p w14:paraId="5D8793EC" w14:textId="77777777" w:rsidR="005E6DF3" w:rsidRPr="00064EEE" w:rsidRDefault="005E6DF3" w:rsidP="00F34805">
            <w:pPr>
              <w:pStyle w:val="tah0"/>
              <w:rPr>
                <w:lang w:val="en-GB"/>
              </w:rPr>
            </w:pPr>
            <w:r w:rsidRPr="00064EEE">
              <w:rPr>
                <w:lang w:val="en-GB"/>
              </w:rPr>
              <w:t>Bit width</w:t>
            </w:r>
          </w:p>
        </w:tc>
      </w:tr>
      <w:tr w:rsidR="005E6DF3" w:rsidRPr="00290CB4" w14:paraId="17A08CFA" w14:textId="77777777" w:rsidTr="00E757BA">
        <w:trPr>
          <w:cantSplit/>
          <w:trHeight w:val="20"/>
          <w:jc w:val="center"/>
        </w:trPr>
        <w:tc>
          <w:tcPr>
            <w:tcW w:w="1027" w:type="dxa"/>
            <w:vMerge/>
            <w:shd w:val="clear" w:color="auto" w:fill="E0E0E0"/>
            <w:tcMar>
              <w:top w:w="0" w:type="dxa"/>
              <w:left w:w="108" w:type="dxa"/>
              <w:bottom w:w="0" w:type="dxa"/>
              <w:right w:w="108" w:type="dxa"/>
            </w:tcMar>
            <w:vAlign w:val="center"/>
          </w:tcPr>
          <w:p w14:paraId="59DE0726" w14:textId="77777777" w:rsidR="005E6DF3" w:rsidRPr="00064EEE" w:rsidRDefault="005E6DF3" w:rsidP="00F34805">
            <w:pPr>
              <w:pStyle w:val="tah0"/>
              <w:rPr>
                <w:lang w:val="en-GB"/>
              </w:rPr>
            </w:pPr>
          </w:p>
        </w:tc>
        <w:tc>
          <w:tcPr>
            <w:tcW w:w="2851" w:type="dxa"/>
            <w:shd w:val="clear" w:color="auto" w:fill="E0E0E0"/>
          </w:tcPr>
          <w:p w14:paraId="35C51B11" w14:textId="77777777" w:rsidR="005E6DF3" w:rsidRPr="00064EEE" w:rsidRDefault="005E6DF3" w:rsidP="00F34805">
            <w:pPr>
              <w:pStyle w:val="tah0"/>
              <w:rPr>
                <w:lang w:val="en-GB"/>
              </w:rPr>
            </w:pPr>
            <w:r w:rsidRPr="00255015">
              <w:t xml:space="preserve">Max </w:t>
            </w:r>
            <w:r>
              <w:t xml:space="preserve">1 or </w:t>
            </w:r>
            <w:r w:rsidRPr="00255015">
              <w:t>2 layers</w:t>
            </w:r>
          </w:p>
        </w:tc>
        <w:tc>
          <w:tcPr>
            <w:tcW w:w="5881" w:type="dxa"/>
            <w:gridSpan w:val="2"/>
            <w:shd w:val="clear" w:color="auto" w:fill="E0E0E0"/>
          </w:tcPr>
          <w:p w14:paraId="65AC21FB" w14:textId="77777777" w:rsidR="005E6DF3" w:rsidRPr="00064EEE" w:rsidRDefault="005E6DF3" w:rsidP="00F34805">
            <w:pPr>
              <w:pStyle w:val="tah0"/>
              <w:rPr>
                <w:lang w:val="en-GB"/>
              </w:rPr>
            </w:pPr>
            <w:r w:rsidRPr="00255015">
              <w:t xml:space="preserve">Max </w:t>
            </w:r>
            <w:r>
              <w:rPr>
                <w:rFonts w:eastAsia="SimSun" w:hint="eastAsia"/>
                <w:lang w:eastAsia="zh-CN"/>
              </w:rPr>
              <w:t>4</w:t>
            </w:r>
            <w:r>
              <w:t xml:space="preserve"> or </w:t>
            </w:r>
            <w:r>
              <w:rPr>
                <w:rFonts w:eastAsia="SimSun" w:hint="eastAsia"/>
                <w:lang w:eastAsia="zh-CN"/>
              </w:rPr>
              <w:t>8</w:t>
            </w:r>
            <w:r w:rsidRPr="00255015">
              <w:t xml:space="preserve"> layers</w:t>
            </w:r>
          </w:p>
        </w:tc>
      </w:tr>
      <w:tr w:rsidR="005E6DF3" w:rsidRPr="00290CB4" w14:paraId="2137AE47" w14:textId="77777777" w:rsidTr="00E757BA">
        <w:trPr>
          <w:cantSplit/>
          <w:trHeight w:val="20"/>
          <w:jc w:val="center"/>
        </w:trPr>
        <w:tc>
          <w:tcPr>
            <w:tcW w:w="1027" w:type="dxa"/>
            <w:vMerge/>
            <w:shd w:val="clear" w:color="auto" w:fill="E0E0E0"/>
            <w:vAlign w:val="center"/>
          </w:tcPr>
          <w:p w14:paraId="054D10CA" w14:textId="77777777" w:rsidR="005E6DF3" w:rsidRPr="00B7584F" w:rsidRDefault="005E6DF3" w:rsidP="00F34805">
            <w:pPr>
              <w:rPr>
                <w:rFonts w:ascii="Arial" w:eastAsia="Calibri" w:hAnsi="Arial" w:cs="Arial"/>
                <w:b/>
                <w:bCs/>
                <w:sz w:val="18"/>
                <w:szCs w:val="18"/>
              </w:rPr>
            </w:pPr>
          </w:p>
        </w:tc>
        <w:tc>
          <w:tcPr>
            <w:tcW w:w="2851" w:type="dxa"/>
            <w:shd w:val="clear" w:color="auto" w:fill="E0E0E0"/>
            <w:tcMar>
              <w:top w:w="0" w:type="dxa"/>
              <w:left w:w="108" w:type="dxa"/>
              <w:bottom w:w="0" w:type="dxa"/>
              <w:right w:w="108" w:type="dxa"/>
            </w:tcMar>
            <w:vAlign w:val="center"/>
          </w:tcPr>
          <w:p w14:paraId="7889D12C" w14:textId="77777777" w:rsidR="005E6DF3" w:rsidRPr="00064EEE" w:rsidRDefault="005E6DF3" w:rsidP="00F34805">
            <w:pPr>
              <w:pStyle w:val="tah0"/>
              <w:rPr>
                <w:lang w:val="de-DE"/>
              </w:rPr>
            </w:pPr>
            <w:r w:rsidRPr="00064EEE">
              <w:rPr>
                <w:lang w:val="en-GB"/>
              </w:rPr>
              <w:t>Rank = 1</w:t>
            </w:r>
          </w:p>
        </w:tc>
        <w:tc>
          <w:tcPr>
            <w:tcW w:w="3453" w:type="dxa"/>
            <w:shd w:val="clear" w:color="auto" w:fill="E0E0E0"/>
            <w:tcMar>
              <w:top w:w="0" w:type="dxa"/>
              <w:left w:w="108" w:type="dxa"/>
              <w:bottom w:w="0" w:type="dxa"/>
              <w:right w:w="108" w:type="dxa"/>
            </w:tcMar>
            <w:vAlign w:val="center"/>
          </w:tcPr>
          <w:p w14:paraId="5A2A833D" w14:textId="77777777" w:rsidR="005E6DF3" w:rsidRPr="00064EEE" w:rsidRDefault="005E6DF3" w:rsidP="00F34805">
            <w:pPr>
              <w:pStyle w:val="tah0"/>
              <w:rPr>
                <w:lang w:val="de-DE"/>
              </w:rPr>
            </w:pPr>
            <w:r w:rsidRPr="00064EEE">
              <w:rPr>
                <w:lang w:val="en-GB"/>
              </w:rPr>
              <w:t>Rank = 1</w:t>
            </w:r>
          </w:p>
        </w:tc>
        <w:tc>
          <w:tcPr>
            <w:tcW w:w="2428" w:type="dxa"/>
            <w:shd w:val="clear" w:color="auto" w:fill="E0E0E0"/>
            <w:vAlign w:val="center"/>
          </w:tcPr>
          <w:p w14:paraId="2BF9978C" w14:textId="77777777" w:rsidR="005E6DF3" w:rsidRPr="00064EEE" w:rsidRDefault="005E6DF3" w:rsidP="00F34805">
            <w:pPr>
              <w:pStyle w:val="tah0"/>
              <w:rPr>
                <w:lang w:val="de-DE"/>
              </w:rPr>
            </w:pPr>
            <w:r w:rsidRPr="00064EEE">
              <w:rPr>
                <w:lang w:val="de-DE"/>
              </w:rPr>
              <w:t xml:space="preserve">Rank </w:t>
            </w:r>
            <w:r>
              <w:rPr>
                <w:rFonts w:eastAsia="SimSun" w:hint="eastAsia"/>
                <w:lang w:val="de-DE" w:eastAsia="zh-CN"/>
              </w:rPr>
              <w:t>=3</w:t>
            </w:r>
          </w:p>
        </w:tc>
      </w:tr>
      <w:tr w:rsidR="005E6DF3" w:rsidRPr="00290CB4" w14:paraId="5E93CE39" w14:textId="77777777" w:rsidTr="00E757BA">
        <w:trPr>
          <w:cantSplit/>
          <w:trHeight w:val="20"/>
          <w:jc w:val="center"/>
        </w:trPr>
        <w:tc>
          <w:tcPr>
            <w:tcW w:w="1027" w:type="dxa"/>
            <w:tcMar>
              <w:top w:w="0" w:type="dxa"/>
              <w:left w:w="108" w:type="dxa"/>
              <w:bottom w:w="0" w:type="dxa"/>
              <w:right w:w="108" w:type="dxa"/>
            </w:tcMar>
            <w:vAlign w:val="center"/>
          </w:tcPr>
          <w:p w14:paraId="70259A27" w14:textId="77777777" w:rsidR="005E6DF3" w:rsidRPr="00C23386" w:rsidRDefault="005E6DF3" w:rsidP="00F3480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2851" w:type="dxa"/>
            <w:tcMar>
              <w:top w:w="0" w:type="dxa"/>
              <w:left w:w="108" w:type="dxa"/>
              <w:bottom w:w="0" w:type="dxa"/>
              <w:right w:w="108" w:type="dxa"/>
            </w:tcMar>
            <w:vAlign w:val="center"/>
          </w:tcPr>
          <w:p w14:paraId="6D97CB7E" w14:textId="77777777" w:rsidR="005E6DF3" w:rsidRDefault="008C4D60" w:rsidP="00F34805">
            <w:pPr>
              <w:pStyle w:val="tac0"/>
              <w:rPr>
                <w:rFonts w:eastAsia="SimSun"/>
                <w:lang w:val="de-DE" w:eastAsia="zh-CN"/>
              </w:rPr>
            </w:pPr>
            <w:r>
              <w:rPr>
                <w:position w:val="-12"/>
                <w:lang w:eastAsia="zh-CN"/>
              </w:rPr>
              <w:pict w14:anchorId="64F130DC">
                <v:shape id="_x0000_i1781" type="#_x0000_t75" style="width:72.85pt;height:15.9pt">
                  <v:imagedata r:id="rId548" o:title=""/>
                </v:shape>
              </w:pict>
            </w:r>
          </w:p>
        </w:tc>
        <w:tc>
          <w:tcPr>
            <w:tcW w:w="3453" w:type="dxa"/>
            <w:tcMar>
              <w:top w:w="0" w:type="dxa"/>
              <w:left w:w="108" w:type="dxa"/>
              <w:bottom w:w="0" w:type="dxa"/>
              <w:right w:w="108" w:type="dxa"/>
            </w:tcMar>
            <w:vAlign w:val="center"/>
          </w:tcPr>
          <w:p w14:paraId="73668E64" w14:textId="77777777" w:rsidR="005E6DF3" w:rsidRDefault="008C4D60" w:rsidP="00F34805">
            <w:pPr>
              <w:pStyle w:val="tac0"/>
              <w:rPr>
                <w:rFonts w:eastAsia="SimSun"/>
                <w:lang w:val="de-DE" w:eastAsia="zh-CN"/>
              </w:rPr>
            </w:pPr>
            <w:r>
              <w:rPr>
                <w:position w:val="-12"/>
                <w:lang w:eastAsia="zh-CN"/>
              </w:rPr>
              <w:pict w14:anchorId="13EC4FDA">
                <v:shape id="_x0000_i1782" type="#_x0000_t75" style="width:72.85pt;height:15.9pt">
                  <v:imagedata r:id="rId548" o:title=""/>
                </v:shape>
              </w:pict>
            </w:r>
          </w:p>
        </w:tc>
        <w:tc>
          <w:tcPr>
            <w:tcW w:w="2428" w:type="dxa"/>
            <w:vAlign w:val="center"/>
          </w:tcPr>
          <w:p w14:paraId="407188A4" w14:textId="77777777" w:rsidR="005E6DF3" w:rsidRPr="00E537D4" w:rsidRDefault="008C4D60" w:rsidP="00F34805">
            <w:pPr>
              <w:pStyle w:val="tac0"/>
              <w:rPr>
                <w:rFonts w:eastAsia="SimSun"/>
                <w:lang w:eastAsia="zh-CN"/>
              </w:rPr>
            </w:pPr>
            <w:r>
              <w:rPr>
                <w:position w:val="-32"/>
                <w:lang w:eastAsia="zh-CN"/>
              </w:rPr>
              <w:pict w14:anchorId="6BC00F32">
                <v:shape id="_x0000_i1783" type="#_x0000_t75" style="width:105.5pt;height:28.45pt">
                  <v:imagedata r:id="rId509" o:title=""/>
                </v:shape>
              </w:pict>
            </w:r>
          </w:p>
        </w:tc>
      </w:tr>
      <w:tr w:rsidR="005E6DF3" w:rsidRPr="00290CB4" w14:paraId="1054060C" w14:textId="77777777" w:rsidTr="00E757BA">
        <w:trPr>
          <w:cantSplit/>
          <w:trHeight w:val="20"/>
          <w:jc w:val="center"/>
        </w:trPr>
        <w:tc>
          <w:tcPr>
            <w:tcW w:w="1027" w:type="dxa"/>
            <w:tcMar>
              <w:top w:w="0" w:type="dxa"/>
              <w:left w:w="108" w:type="dxa"/>
              <w:bottom w:w="0" w:type="dxa"/>
              <w:right w:w="108" w:type="dxa"/>
            </w:tcMar>
            <w:vAlign w:val="center"/>
          </w:tcPr>
          <w:p w14:paraId="675B47F5" w14:textId="77777777" w:rsidR="005E6DF3" w:rsidRPr="00C23386" w:rsidRDefault="005E6DF3" w:rsidP="00F3480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w:t>
            </w:r>
          </w:p>
        </w:tc>
        <w:tc>
          <w:tcPr>
            <w:tcW w:w="2851" w:type="dxa"/>
            <w:tcMar>
              <w:top w:w="0" w:type="dxa"/>
              <w:left w:w="108" w:type="dxa"/>
              <w:bottom w:w="0" w:type="dxa"/>
              <w:right w:w="108" w:type="dxa"/>
            </w:tcMar>
            <w:vAlign w:val="center"/>
          </w:tcPr>
          <w:p w14:paraId="33E46762" w14:textId="77777777" w:rsidR="005E6DF3" w:rsidRDefault="008C4D60" w:rsidP="00F34805">
            <w:pPr>
              <w:pStyle w:val="tac0"/>
              <w:rPr>
                <w:rFonts w:eastAsia="SimSun"/>
                <w:lang w:val="de-DE" w:eastAsia="zh-CN"/>
              </w:rPr>
            </w:pPr>
            <w:r>
              <w:rPr>
                <w:position w:val="-12"/>
                <w:lang w:eastAsia="zh-CN"/>
              </w:rPr>
              <w:pict w14:anchorId="4213E96D">
                <v:shape id="_x0000_i1784" type="#_x0000_t75" style="width:75.35pt;height:15.9pt">
                  <v:imagedata r:id="rId549" o:title=""/>
                </v:shape>
              </w:pict>
            </w:r>
          </w:p>
        </w:tc>
        <w:tc>
          <w:tcPr>
            <w:tcW w:w="3453" w:type="dxa"/>
            <w:tcMar>
              <w:top w:w="0" w:type="dxa"/>
              <w:left w:w="108" w:type="dxa"/>
              <w:bottom w:w="0" w:type="dxa"/>
              <w:right w:w="108" w:type="dxa"/>
            </w:tcMar>
            <w:vAlign w:val="center"/>
          </w:tcPr>
          <w:p w14:paraId="5C5EEB39" w14:textId="77777777" w:rsidR="005E6DF3" w:rsidRDefault="008C4D60" w:rsidP="00F34805">
            <w:pPr>
              <w:pStyle w:val="tac0"/>
              <w:rPr>
                <w:rFonts w:eastAsia="SimSun"/>
                <w:lang w:val="de-DE" w:eastAsia="zh-CN"/>
              </w:rPr>
            </w:pPr>
            <w:r>
              <w:rPr>
                <w:position w:val="-12"/>
                <w:lang w:eastAsia="zh-CN"/>
              </w:rPr>
              <w:pict w14:anchorId="10EEC29B">
                <v:shape id="_x0000_i1785" type="#_x0000_t75" style="width:75.35pt;height:15.9pt">
                  <v:imagedata r:id="rId549" o:title=""/>
                </v:shape>
              </w:pict>
            </w:r>
          </w:p>
        </w:tc>
        <w:tc>
          <w:tcPr>
            <w:tcW w:w="2428" w:type="dxa"/>
            <w:vAlign w:val="center"/>
          </w:tcPr>
          <w:p w14:paraId="4072D4A1" w14:textId="77777777" w:rsidR="005E6DF3" w:rsidRDefault="008C4D60" w:rsidP="00F34805">
            <w:pPr>
              <w:pStyle w:val="tac0"/>
              <w:rPr>
                <w:lang w:eastAsia="zh-CN"/>
              </w:rPr>
            </w:pPr>
            <w:r>
              <w:rPr>
                <w:position w:val="-12"/>
                <w:lang w:eastAsia="zh-CN"/>
              </w:rPr>
              <w:pict w14:anchorId="32AC7D24">
                <v:shape id="_x0000_i1786" type="#_x0000_t75" style="width:75.35pt;height:15.9pt">
                  <v:imagedata r:id="rId549" o:title=""/>
                </v:shape>
              </w:pict>
            </w:r>
          </w:p>
        </w:tc>
      </w:tr>
    </w:tbl>
    <w:p w14:paraId="0278C0DF" w14:textId="77777777" w:rsidR="00551280" w:rsidRDefault="00551280" w:rsidP="00D45BC1"/>
    <w:p w14:paraId="6D8BDB90" w14:textId="77777777" w:rsidR="0096201F" w:rsidRDefault="009F7A98" w:rsidP="0096201F">
      <w:r>
        <w:t xml:space="preserve">Table 5.2.2.6.1-2 shows the fields and the corresponding bit width for the rank indication feedback for wideband CQI reports for PDSCH transmissions associated with </w:t>
      </w:r>
      <w:r w:rsidR="00F23E3F">
        <w:t xml:space="preserve">transmission mode 3, </w:t>
      </w:r>
      <w:r>
        <w:t>transmission mode 4</w:t>
      </w:r>
      <w:r w:rsidR="00D45BC1">
        <w:t>,</w:t>
      </w:r>
      <w:r>
        <w:t xml:space="preserve"> transmission mode 8</w:t>
      </w:r>
      <w:r w:rsidR="005F7DB4">
        <w:rPr>
          <w:rFonts w:hint="eastAsia"/>
        </w:rPr>
        <w:t xml:space="preserve"> configured with PMI/RI reporting</w:t>
      </w:r>
      <w:r w:rsidR="00D45BC1">
        <w:t>, transmission mode 9</w:t>
      </w:r>
      <w:r w:rsidR="00BC17FD">
        <w:rPr>
          <w:rFonts w:hint="eastAsia"/>
          <w:lang w:eastAsia="zh-CN"/>
        </w:rPr>
        <w:t xml:space="preserve"> </w:t>
      </w:r>
      <w:r w:rsidR="00BC17FD">
        <w:t>configured with PMI/RI reporting</w:t>
      </w:r>
      <w:r w:rsidR="00BC17FD">
        <w:rPr>
          <w:rFonts w:hint="eastAsia"/>
        </w:rPr>
        <w:t xml:space="preserve"> with </w:t>
      </w:r>
      <w:smartTag w:uri="urn:schemas-microsoft-com:office:smarttags" w:element="chsdate">
        <w:smartTagPr>
          <w:attr w:name="Year" w:val="2002"/>
          <w:attr w:name="Month" w:val="4"/>
          <w:attr w:name="Day" w:val="8"/>
          <w:attr w:name="IsLunarDate" w:val="False"/>
          <w:attr w:name="IsROCDate" w:val="False"/>
        </w:smartTagPr>
        <w:r w:rsidR="00BC17FD">
          <w:rPr>
            <w:rFonts w:hint="eastAsia"/>
          </w:rPr>
          <w:t>2/4/8</w:t>
        </w:r>
      </w:smartTag>
      <w:r w:rsidR="00BC17FD">
        <w:rPr>
          <w:rFonts w:hint="eastAsia"/>
        </w:rPr>
        <w:t xml:space="preserve"> antenna ports</w:t>
      </w:r>
      <w:r w:rsidR="00BC17FD">
        <w:rPr>
          <w:lang w:eastAsia="zh-CN"/>
        </w:rPr>
        <w:t xml:space="preserve">, </w:t>
      </w:r>
      <w:r w:rsidR="00BC17FD" w:rsidRPr="002E52AB">
        <w:rPr>
          <w:lang w:eastAsia="zh-CN"/>
        </w:rPr>
        <w:t>transmission mode</w:t>
      </w:r>
      <w:r w:rsidR="00BC17FD">
        <w:rPr>
          <w:lang w:eastAsia="zh-CN"/>
        </w:rPr>
        <w:t xml:space="preserve"> </w:t>
      </w:r>
      <w:r w:rsidR="00BC17FD">
        <w:rPr>
          <w:rFonts w:hint="eastAsia"/>
          <w:lang w:eastAsia="zh-CN"/>
        </w:rPr>
        <w:t>10</w:t>
      </w:r>
      <w:r>
        <w:t xml:space="preserve"> configured with PMI/RI reporting</w:t>
      </w:r>
      <w:r w:rsidR="005F7DB4">
        <w:rPr>
          <w:rFonts w:hint="eastAsia"/>
        </w:rPr>
        <w:t xml:space="preserve"> with </w:t>
      </w:r>
      <w:smartTag w:uri="urn:schemas-microsoft-com:office:smarttags" w:element="chsdate">
        <w:smartTagPr>
          <w:attr w:name="IsROCDate" w:val="False"/>
          <w:attr w:name="IsLunarDate" w:val="False"/>
          <w:attr w:name="Day" w:val="8"/>
          <w:attr w:name="Month" w:val="4"/>
          <w:attr w:name="Year" w:val="2002"/>
        </w:smartTagPr>
        <w:r w:rsidR="005F7DB4">
          <w:rPr>
            <w:rFonts w:hint="eastAsia"/>
          </w:rPr>
          <w:t>2/4/8</w:t>
        </w:r>
      </w:smartTag>
      <w:r w:rsidR="005F7DB4">
        <w:rPr>
          <w:rFonts w:hint="eastAsia"/>
        </w:rPr>
        <w:t xml:space="preserve"> antenna ports</w:t>
      </w:r>
      <w:r w:rsidR="0096201F">
        <w:rPr>
          <w:rFonts w:hint="eastAsia"/>
          <w:lang w:eastAsia="zh-CN"/>
        </w:rPr>
        <w:t>,</w:t>
      </w:r>
      <w:r w:rsidR="0096201F" w:rsidRPr="004E315D">
        <w:rPr>
          <w:rFonts w:hint="eastAsia"/>
          <w:lang w:eastAsia="zh-CN"/>
        </w:rPr>
        <w:t xml:space="preserve"> </w:t>
      </w:r>
      <w:r w:rsidR="0096201F">
        <w:t>transmission mode 9</w:t>
      </w:r>
      <w:r w:rsidR="0096201F">
        <w:rPr>
          <w:rFonts w:hint="eastAsia"/>
          <w:lang w:eastAsia="zh-CN"/>
        </w:rPr>
        <w:t>/10</w:t>
      </w:r>
      <w:r w:rsidR="0096201F">
        <w:t xml:space="preserve"> configured with PMI/RI reporting with </w:t>
      </w:r>
      <w:r w:rsidR="0096201F">
        <w:rPr>
          <w:rFonts w:hint="eastAsia"/>
          <w:lang w:eastAsia="zh-CN"/>
        </w:rPr>
        <w:t>2/4/8</w:t>
      </w:r>
      <w:r w:rsidR="0096201F">
        <w:t xml:space="preserve"> antenna ports</w:t>
      </w:r>
      <w:r w:rsidR="0096201F">
        <w:rPr>
          <w:rFonts w:hint="eastAsia"/>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B</w:t>
      </w:r>
      <w:r w:rsidR="00D054B0">
        <w:t>'</w:t>
      </w:r>
      <w:r w:rsidR="00F23E3F">
        <w:t xml:space="preserve"> with K=1</w:t>
      </w:r>
      <w:r w:rsidR="0096201F">
        <w:rPr>
          <w:rFonts w:hint="eastAsia"/>
          <w:i/>
          <w:lang w:eastAsia="zh-CN"/>
        </w:rPr>
        <w:t xml:space="preserve">, </w:t>
      </w:r>
      <w:r w:rsidR="000A5AD6">
        <w:t>transmission mode 9</w:t>
      </w:r>
      <w:r w:rsidR="000A5AD6">
        <w:rPr>
          <w:rFonts w:hint="eastAsia"/>
          <w:lang w:eastAsia="zh-CN"/>
        </w:rPr>
        <w:t>/</w:t>
      </w:r>
      <w:r w:rsidR="000A5AD6">
        <w:t>10</w:t>
      </w:r>
      <w:r w:rsidR="000A5AD6" w:rsidRPr="0007501B">
        <w:rPr>
          <w:rFonts w:hint="eastAsia"/>
        </w:rPr>
        <w:t xml:space="preserve"> </w:t>
      </w:r>
      <w:r w:rsidR="000A5AD6" w:rsidRPr="0007501B">
        <w:t>configured with PMI/RI reporting</w:t>
      </w:r>
      <w:r w:rsidR="000A5AD6" w:rsidRPr="0007501B">
        <w:rPr>
          <w:rFonts w:hint="eastAsia"/>
          <w:lang w:eastAsia="zh-CN"/>
        </w:rPr>
        <w:t xml:space="preserve"> </w:t>
      </w:r>
      <w:r w:rsidR="000A5AD6">
        <w:rPr>
          <w:lang w:eastAsia="zh-CN"/>
        </w:rPr>
        <w:t xml:space="preserve">and </w:t>
      </w:r>
      <w:r w:rsidR="000A5AD6">
        <w:t xml:space="preserve">higher layer </w:t>
      </w:r>
      <w:r w:rsidR="000A5AD6" w:rsidRPr="0095051D">
        <w:rPr>
          <w:rFonts w:hint="eastAsia"/>
        </w:rPr>
        <w:t xml:space="preserve">parameter </w:t>
      </w:r>
      <w:r w:rsidR="0053548E">
        <w:rPr>
          <w:i/>
          <w:lang w:val="en-US"/>
        </w:rPr>
        <w:t xml:space="preserve">csi-RS-NZP-mode </w:t>
      </w:r>
      <w:r w:rsidR="0053548E">
        <w:rPr>
          <w:lang w:val="en-US"/>
        </w:rPr>
        <w:t xml:space="preserve">set to </w:t>
      </w:r>
      <w:r w:rsidR="00D054B0">
        <w:rPr>
          <w:lang w:val="en-US"/>
        </w:rPr>
        <w:t>'</w:t>
      </w:r>
      <w:r w:rsidR="0053548E">
        <w:rPr>
          <w:lang w:val="en-US"/>
        </w:rPr>
        <w:t>multi-shot</w:t>
      </w:r>
      <w:r w:rsidR="00D054B0">
        <w:rPr>
          <w:lang w:val="en-US"/>
        </w:rPr>
        <w:t>'</w:t>
      </w:r>
      <w:r w:rsidR="000A5AD6">
        <w:rPr>
          <w:rFonts w:hint="eastAsia"/>
          <w:lang w:eastAsia="zh-CN"/>
        </w:rPr>
        <w:t xml:space="preserve"> with </w:t>
      </w:r>
      <w:r w:rsidR="0053548E">
        <w:rPr>
          <w:i/>
        </w:rPr>
        <w:t>activatedResources</w:t>
      </w:r>
      <w:r w:rsidR="000A5AD6">
        <w:rPr>
          <w:rFonts w:hint="eastAsia"/>
          <w:lang w:eastAsia="zh-CN"/>
        </w:rPr>
        <w:t>=1</w:t>
      </w:r>
      <w:r w:rsidR="00D054B0">
        <w:rPr>
          <w:lang w:eastAsia="zh-CN"/>
        </w:rPr>
        <w:t xml:space="preserve"> </w:t>
      </w:r>
      <w:r w:rsidR="0053548E" w:rsidRPr="00E12C52">
        <w:rPr>
          <w:lang w:eastAsia="zh-CN"/>
        </w:rPr>
        <w:t>and more than one port for the activated CSI-RS resource</w:t>
      </w:r>
      <w:r w:rsidR="0053548E" w:rsidRPr="00E12C52">
        <w:rPr>
          <w:rFonts w:hint="eastAsia"/>
          <w:lang w:eastAsia="zh-CN"/>
        </w:rPr>
        <w:t xml:space="preserve">, </w:t>
      </w:r>
      <w:r w:rsidR="0053548E" w:rsidRPr="00E12C52">
        <w:t>transmission mode 9</w:t>
      </w:r>
      <w:r w:rsidR="0053548E" w:rsidRPr="00E12C52">
        <w:rPr>
          <w:rFonts w:hint="eastAsia"/>
          <w:lang w:eastAsia="zh-CN"/>
        </w:rPr>
        <w:t>/</w:t>
      </w:r>
      <w:r w:rsidR="0053548E" w:rsidRPr="00E12C52">
        <w:t>10</w:t>
      </w:r>
      <w:r w:rsidR="0053548E" w:rsidRPr="00E12C52">
        <w:rPr>
          <w:rFonts w:hint="eastAsia"/>
        </w:rPr>
        <w:t xml:space="preserve"> </w:t>
      </w:r>
      <w:r w:rsidR="0053548E" w:rsidRPr="00E12C52">
        <w:t>configured with PMI/RI reporting</w:t>
      </w:r>
      <w:r w:rsidR="0053548E" w:rsidRPr="00E12C52">
        <w:rPr>
          <w:lang w:eastAsia="zh-CN"/>
        </w:rPr>
        <w:t xml:space="preserve"> and </w:t>
      </w:r>
      <w:r w:rsidR="0053548E" w:rsidRPr="00E12C52">
        <w:t xml:space="preserve">higher layer </w:t>
      </w:r>
      <w:r w:rsidR="0053548E" w:rsidRPr="00E12C52">
        <w:rPr>
          <w:rFonts w:hint="eastAsia"/>
        </w:rPr>
        <w:t xml:space="preserve">parameter </w:t>
      </w:r>
      <w:r w:rsidR="0053548E" w:rsidRPr="008D24D2">
        <w:rPr>
          <w:i/>
        </w:rPr>
        <w:t>csi-RS-ConfigNZP-ApList</w:t>
      </w:r>
      <w:r w:rsidR="0053548E">
        <w:rPr>
          <w:i/>
          <w:lang w:val="en-US"/>
        </w:rPr>
        <w:t>,</w:t>
      </w:r>
      <w:r w:rsidR="0053548E">
        <w:rPr>
          <w:lang w:val="en-US"/>
        </w:rPr>
        <w:t xml:space="preserve"> and the higher layer parameter </w:t>
      </w:r>
      <w:r w:rsidR="0053548E">
        <w:rPr>
          <w:i/>
          <w:lang w:val="en-US"/>
        </w:rPr>
        <w:t xml:space="preserve">csi-RS-NZP-mode </w:t>
      </w:r>
      <w:r w:rsidR="0053548E">
        <w:rPr>
          <w:lang w:val="en-US"/>
        </w:rPr>
        <w:t xml:space="preserve">is set to </w:t>
      </w:r>
      <w:r w:rsidR="00D054B0">
        <w:rPr>
          <w:lang w:val="en-US"/>
        </w:rPr>
        <w:t>'</w:t>
      </w:r>
      <w:r w:rsidR="0053548E">
        <w:rPr>
          <w:lang w:val="en-US"/>
        </w:rPr>
        <w:t>aperiodic</w:t>
      </w:r>
      <w:r w:rsidR="00D054B0">
        <w:rPr>
          <w:lang w:val="en-US"/>
        </w:rPr>
        <w:t>'</w:t>
      </w:r>
      <w:r w:rsidR="0053548E">
        <w:rPr>
          <w:lang w:val="en-US"/>
        </w:rPr>
        <w:t xml:space="preserve"> </w:t>
      </w:r>
      <w:r w:rsidR="0053548E" w:rsidRPr="00E12C52">
        <w:rPr>
          <w:lang w:eastAsia="zh-CN"/>
        </w:rPr>
        <w:t>and more than one port for the activated CSI-RS resource</w:t>
      </w:r>
      <w:r w:rsidR="000A5AD6">
        <w:rPr>
          <w:rFonts w:hint="eastAsia"/>
          <w:lang w:eastAsia="zh-CN"/>
        </w:rPr>
        <w:t xml:space="preserve">, </w:t>
      </w:r>
      <w:r w:rsidR="000A5AD6">
        <w:t>transmission mode</w:t>
      </w:r>
      <w:r w:rsidR="00D054B0">
        <w:t xml:space="preserve"> </w:t>
      </w:r>
      <w:r w:rsidR="000A5AD6">
        <w:t>9</w:t>
      </w:r>
      <w:r w:rsidR="000A5AD6">
        <w:rPr>
          <w:rFonts w:hint="eastAsia"/>
          <w:lang w:eastAsia="zh-CN"/>
        </w:rPr>
        <w:t>/</w:t>
      </w:r>
      <w:r w:rsidR="000A5AD6">
        <w:t>10</w:t>
      </w:r>
      <w:r w:rsidR="000A5AD6" w:rsidRPr="0007501B">
        <w:rPr>
          <w:lang w:eastAsia="zh-CN"/>
        </w:rPr>
        <w:t xml:space="preserve"> </w:t>
      </w:r>
      <w:r w:rsidR="000A5AD6">
        <w:rPr>
          <w:rFonts w:hint="eastAsia"/>
          <w:lang w:eastAsia="zh-CN"/>
        </w:rPr>
        <w:t>configured with</w:t>
      </w:r>
      <w:r w:rsidR="000A5AD6">
        <w:rPr>
          <w:lang w:eastAsia="zh-CN"/>
        </w:rPr>
        <w:t xml:space="preserve"> </w:t>
      </w:r>
      <w:r w:rsidR="000A5AD6">
        <w:t xml:space="preserve">higher layer </w:t>
      </w:r>
      <w:r w:rsidR="000A5AD6" w:rsidRPr="0095051D">
        <w:rPr>
          <w:rFonts w:hint="eastAsia"/>
        </w:rPr>
        <w:t xml:space="preserve">parameter </w:t>
      </w:r>
      <w:r w:rsidR="000A5AD6" w:rsidRPr="00077D26">
        <w:rPr>
          <w:i/>
        </w:rPr>
        <w:t>eMIMO-Type</w:t>
      </w:r>
      <w:r w:rsidR="000A5AD6">
        <w:rPr>
          <w:rFonts w:hint="eastAsia"/>
          <w:lang w:eastAsia="zh-CN"/>
        </w:rPr>
        <w:t xml:space="preserve"> and </w:t>
      </w:r>
      <w:r w:rsidR="000A5AD6" w:rsidRPr="00077D26">
        <w:rPr>
          <w:i/>
        </w:rPr>
        <w:t>eMIMO-Type</w:t>
      </w:r>
      <w:r w:rsidR="000A5AD6">
        <w:rPr>
          <w:rFonts w:hint="eastAsia"/>
          <w:lang w:eastAsia="zh-CN"/>
        </w:rPr>
        <w:t>2</w:t>
      </w:r>
      <w:r w:rsidR="000A5AD6">
        <w:rPr>
          <w:lang w:eastAsia="zh-CN"/>
        </w:rPr>
        <w:t xml:space="preserve">, </w:t>
      </w:r>
      <w:r w:rsidR="000A5AD6">
        <w:t xml:space="preserve">and </w:t>
      </w:r>
      <w:r w:rsidR="000A5AD6" w:rsidRPr="00077D26">
        <w:rPr>
          <w:i/>
        </w:rPr>
        <w:t>eMIMO-Type</w:t>
      </w:r>
      <w:r w:rsidR="000A5AD6">
        <w:rPr>
          <w:rFonts w:hint="eastAsia"/>
          <w:lang w:eastAsia="zh-CN"/>
        </w:rPr>
        <w:t>2</w:t>
      </w:r>
      <w:r w:rsidR="000A5AD6">
        <w:rPr>
          <w:lang w:eastAsia="zh-CN"/>
        </w:rPr>
        <w:t xml:space="preserve"> </w:t>
      </w:r>
      <w:r w:rsidR="000A5AD6" w:rsidRPr="0007501B">
        <w:t>configured with PMI/RI reporting</w:t>
      </w:r>
      <w:r w:rsidR="000A5AD6" w:rsidRPr="0007501B">
        <w:rPr>
          <w:rFonts w:hint="eastAsia"/>
          <w:lang w:eastAsia="zh-CN"/>
        </w:rPr>
        <w:t xml:space="preserve"> </w:t>
      </w:r>
      <w:r w:rsidR="000A5AD6">
        <w:t>with</w:t>
      </w:r>
      <w:r w:rsidR="000A5AD6" w:rsidRPr="0007501B">
        <w:rPr>
          <w:rFonts w:hint="eastAsia"/>
        </w:rPr>
        <w:t xml:space="preserve"> </w:t>
      </w:r>
      <w:r w:rsidR="000A5AD6" w:rsidRPr="0007501B">
        <w:rPr>
          <w:lang w:eastAsia="zh-CN"/>
        </w:rPr>
        <w:t>2</w:t>
      </w:r>
      <w:r w:rsidR="000A5AD6" w:rsidRPr="0007501B">
        <w:rPr>
          <w:rFonts w:hint="eastAsia"/>
        </w:rPr>
        <w:t>/</w:t>
      </w:r>
      <w:r w:rsidR="000A5AD6" w:rsidRPr="0007501B">
        <w:rPr>
          <w:lang w:eastAsia="zh-CN"/>
        </w:rPr>
        <w:t>4</w:t>
      </w:r>
      <w:r w:rsidR="000A5AD6" w:rsidRPr="0007501B">
        <w:rPr>
          <w:rFonts w:hint="eastAsia"/>
        </w:rPr>
        <w:t>/</w:t>
      </w:r>
      <w:r w:rsidR="000A5AD6" w:rsidRPr="0007501B">
        <w:rPr>
          <w:rFonts w:hint="eastAsia"/>
          <w:lang w:eastAsia="zh-CN"/>
        </w:rPr>
        <w:t>8</w:t>
      </w:r>
      <w:r w:rsidR="000A5AD6" w:rsidRPr="0007501B">
        <w:rPr>
          <w:rFonts w:hint="eastAsia"/>
        </w:rPr>
        <w:t xml:space="preserve"> antenna ports</w:t>
      </w:r>
      <w:r w:rsidR="000A5AD6">
        <w:rPr>
          <w:rFonts w:hint="eastAsia"/>
          <w:lang w:eastAsia="zh-CN"/>
        </w:rPr>
        <w:t>, and rank indication is associated with</w:t>
      </w:r>
      <w:r w:rsidR="000A5AD6" w:rsidRPr="00B21212">
        <w:rPr>
          <w:i/>
        </w:rPr>
        <w:t xml:space="preserve"> </w:t>
      </w:r>
      <w:r w:rsidR="000A5AD6" w:rsidRPr="00077D26">
        <w:rPr>
          <w:i/>
        </w:rPr>
        <w:t>eMIMO-Type</w:t>
      </w:r>
      <w:r w:rsidR="000A5AD6">
        <w:rPr>
          <w:rFonts w:hint="eastAsia"/>
          <w:lang w:eastAsia="zh-CN"/>
        </w:rPr>
        <w:t xml:space="preserve">2, </w:t>
      </w:r>
      <w:r w:rsidR="0096201F">
        <w:t>transmission mode 9</w:t>
      </w:r>
      <w:r w:rsidR="0096201F">
        <w:rPr>
          <w:rFonts w:hint="eastAsia"/>
          <w:lang w:eastAsia="zh-CN"/>
        </w:rPr>
        <w:t>/10</w:t>
      </w:r>
      <w:r w:rsidR="0096201F">
        <w:t xml:space="preserve"> configured with PMI/RI reporting with </w:t>
      </w:r>
      <w:r w:rsidR="0096201F">
        <w:rPr>
          <w:rFonts w:hint="eastAsia"/>
          <w:lang w:eastAsia="zh-CN"/>
        </w:rPr>
        <w:t>8/12/16</w:t>
      </w:r>
      <w:r w:rsidR="000A5AD6">
        <w:t>/20/24/28/32</w:t>
      </w:r>
      <w:r w:rsidR="0096201F">
        <w:t xml:space="preserve"> antenna ports</w:t>
      </w:r>
      <w:r w:rsidR="0096201F">
        <w:rPr>
          <w:rFonts w:hint="eastAsia"/>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A</w:t>
      </w:r>
      <w:r w:rsidR="00D054B0">
        <w:t>'</w:t>
      </w:r>
      <w:r w:rsidR="00F23E3F">
        <w:t xml:space="preserve">, </w:t>
      </w:r>
      <w:r w:rsidR="00F23E3F">
        <w:rPr>
          <w:rFonts w:hint="eastAsia"/>
          <w:lang w:eastAsia="zh-CN"/>
        </w:rPr>
        <w:t xml:space="preserve">and </w:t>
      </w:r>
      <w:r w:rsidR="00F23E3F">
        <w:t>transmission mode 9</w:t>
      </w:r>
      <w:r w:rsidR="00F23E3F">
        <w:rPr>
          <w:rFonts w:hint="eastAsia"/>
        </w:rPr>
        <w:t xml:space="preserve">/10 </w:t>
      </w:r>
      <w:r w:rsidR="00F23E3F">
        <w:t>configured with</w:t>
      </w:r>
      <w:r w:rsidR="00F23E3F">
        <w:rPr>
          <w:rFonts w:hint="eastAsia"/>
          <w:lang w:eastAsia="zh-CN"/>
        </w:rPr>
        <w:t>out</w:t>
      </w:r>
      <w:r w:rsidR="00F23E3F">
        <w:t xml:space="preserve"> PMI reporting </w:t>
      </w:r>
      <w:r w:rsidR="00F23E3F">
        <w:rPr>
          <w:lang w:eastAsia="zh-CN"/>
        </w:rPr>
        <w:t xml:space="preserve">and </w:t>
      </w:r>
      <w:r w:rsidR="00F23E3F">
        <w:t xml:space="preserve">higher layer </w:t>
      </w:r>
      <w:r w:rsidR="00F23E3F" w:rsidRPr="0095051D">
        <w:rPr>
          <w:rFonts w:hint="eastAsia"/>
        </w:rPr>
        <w:t xml:space="preserve">parameter </w:t>
      </w:r>
      <w:r w:rsidR="00F23E3F" w:rsidRPr="00077D26">
        <w:rPr>
          <w:i/>
        </w:rPr>
        <w:t>eMIMO-Type</w:t>
      </w:r>
      <w:r w:rsidR="00F23E3F">
        <w:t xml:space="preserve">, and </w:t>
      </w:r>
      <w:r w:rsidR="00F23E3F" w:rsidRPr="00077D26">
        <w:rPr>
          <w:i/>
        </w:rPr>
        <w:t>eMIMO-Type</w:t>
      </w:r>
      <w:r w:rsidR="00F23E3F">
        <w:t xml:space="preserve"> is set to </w:t>
      </w:r>
      <w:r w:rsidR="00D054B0">
        <w:t>'</w:t>
      </w:r>
      <w:r w:rsidR="00F23E3F">
        <w:t>CLASS B</w:t>
      </w:r>
      <w:r w:rsidR="00D054B0">
        <w:t>'</w:t>
      </w:r>
      <w:r w:rsidR="00F23E3F">
        <w:t xml:space="preserve"> </w:t>
      </w:r>
      <w:r w:rsidR="00F23E3F">
        <w:rPr>
          <w:rFonts w:hint="eastAsia"/>
          <w:lang w:eastAsia="zh-CN"/>
        </w:rPr>
        <w:t>with K=1 with</w:t>
      </w:r>
      <w:r w:rsidR="00F23E3F">
        <w:rPr>
          <w:rFonts w:hint="eastAsia"/>
        </w:rPr>
        <w:t xml:space="preserve"> </w:t>
      </w:r>
      <w:r w:rsidR="00F23E3F">
        <w:t>2/4/8 antenna ports</w:t>
      </w:r>
      <w:r w:rsidR="000A5AD6">
        <w:rPr>
          <w:rFonts w:hint="eastAsia"/>
          <w:lang w:eastAsia="zh-CN"/>
        </w:rPr>
        <w:t>,</w:t>
      </w:r>
      <w:r w:rsidR="000A5AD6" w:rsidRPr="00154E26">
        <w:t xml:space="preserve"> </w:t>
      </w:r>
      <w:r w:rsidR="000A5AD6">
        <w:t>transmission mode 9</w:t>
      </w:r>
      <w:r w:rsidR="000A5AD6">
        <w:rPr>
          <w:rFonts w:hint="eastAsia"/>
        </w:rPr>
        <w:t xml:space="preserve">/10 </w:t>
      </w:r>
      <w:r w:rsidR="000A5AD6">
        <w:t>configured with</w:t>
      </w:r>
      <w:r w:rsidR="000A5AD6">
        <w:rPr>
          <w:rFonts w:hint="eastAsia"/>
          <w:lang w:eastAsia="zh-CN"/>
        </w:rPr>
        <w:t>out</w:t>
      </w:r>
      <w:r w:rsidR="000A5AD6">
        <w:t xml:space="preserve"> PMI reporting</w:t>
      </w:r>
      <w:r w:rsidR="000A5AD6" w:rsidRPr="00231743">
        <w:rPr>
          <w:rFonts w:hint="eastAsia"/>
          <w:lang w:eastAsia="zh-CN"/>
        </w:rPr>
        <w:t xml:space="preserve"> </w:t>
      </w:r>
      <w:r w:rsidR="000A5AD6">
        <w:rPr>
          <w:lang w:eastAsia="zh-CN"/>
        </w:rPr>
        <w:t xml:space="preserve">and </w:t>
      </w:r>
      <w:r w:rsidR="000A5AD6">
        <w:t xml:space="preserve">higher layer </w:t>
      </w:r>
      <w:r w:rsidR="000A5AD6" w:rsidRPr="0095051D">
        <w:rPr>
          <w:rFonts w:hint="eastAsia"/>
        </w:rPr>
        <w:t xml:space="preserve">parameter </w:t>
      </w:r>
      <w:r w:rsidR="0053548E">
        <w:rPr>
          <w:i/>
          <w:lang w:val="en-US"/>
        </w:rPr>
        <w:t xml:space="preserve">csi-RS-NZP-mode </w:t>
      </w:r>
      <w:r w:rsidR="0053548E">
        <w:rPr>
          <w:lang w:val="en-US"/>
        </w:rPr>
        <w:t xml:space="preserve">set to </w:t>
      </w:r>
      <w:r w:rsidR="00D054B0">
        <w:rPr>
          <w:lang w:val="en-US"/>
        </w:rPr>
        <w:t>'</w:t>
      </w:r>
      <w:r w:rsidR="0053548E">
        <w:rPr>
          <w:lang w:val="en-US"/>
        </w:rPr>
        <w:t>multi-shot</w:t>
      </w:r>
      <w:r w:rsidR="00D054B0">
        <w:rPr>
          <w:lang w:val="en-US"/>
        </w:rPr>
        <w:t>'</w:t>
      </w:r>
      <w:r w:rsidR="000A5AD6" w:rsidRPr="0007501B">
        <w:t xml:space="preserve"> </w:t>
      </w:r>
      <w:r w:rsidR="000A5AD6" w:rsidRPr="0007501B">
        <w:rPr>
          <w:rFonts w:hint="eastAsia"/>
          <w:lang w:eastAsia="zh-CN"/>
        </w:rPr>
        <w:t>and</w:t>
      </w:r>
      <w:r w:rsidR="000A5AD6">
        <w:rPr>
          <w:rFonts w:hint="eastAsia"/>
          <w:lang w:eastAsia="zh-CN"/>
        </w:rPr>
        <w:t xml:space="preserve"> with </w:t>
      </w:r>
      <w:r w:rsidR="0053548E">
        <w:rPr>
          <w:i/>
        </w:rPr>
        <w:t>activatedResources</w:t>
      </w:r>
      <w:r w:rsidR="000A5AD6" w:rsidRPr="00231743">
        <w:rPr>
          <w:rFonts w:hint="eastAsia"/>
          <w:lang w:eastAsia="zh-CN"/>
        </w:rPr>
        <w:t>=1</w:t>
      </w:r>
      <w:r w:rsidR="000A5AD6">
        <w:rPr>
          <w:lang w:eastAsia="zh-CN"/>
        </w:rPr>
        <w:t xml:space="preserve"> </w:t>
      </w:r>
      <w:r w:rsidR="0053548E" w:rsidRPr="000E529A">
        <w:rPr>
          <w:lang w:eastAsia="zh-CN"/>
        </w:rPr>
        <w:t xml:space="preserve">and </w:t>
      </w:r>
      <w:r w:rsidR="0053548E" w:rsidRPr="00DE2A08">
        <w:rPr>
          <w:lang w:eastAsia="zh-CN"/>
        </w:rPr>
        <w:t>more than one port for the activated CSI-RS resource</w:t>
      </w:r>
      <w:r w:rsidR="0053548E" w:rsidRPr="00DE2A08">
        <w:rPr>
          <w:rFonts w:hint="eastAsia"/>
          <w:lang w:eastAsia="zh-CN"/>
        </w:rPr>
        <w:t xml:space="preserve">, </w:t>
      </w:r>
      <w:r w:rsidR="0053548E" w:rsidRPr="00DE2A08">
        <w:t>transmission mode 9</w:t>
      </w:r>
      <w:r w:rsidR="0053548E" w:rsidRPr="00DE2A08">
        <w:rPr>
          <w:rFonts w:hint="eastAsia"/>
          <w:lang w:eastAsia="zh-CN"/>
        </w:rPr>
        <w:t>/</w:t>
      </w:r>
      <w:r w:rsidR="0053548E" w:rsidRPr="00DE2A08">
        <w:t>10</w:t>
      </w:r>
      <w:r w:rsidR="0053548E" w:rsidRPr="00DE2A08">
        <w:rPr>
          <w:rFonts w:hint="eastAsia"/>
        </w:rPr>
        <w:t xml:space="preserve"> </w:t>
      </w:r>
      <w:r w:rsidR="0053548E" w:rsidRPr="00DE2A08">
        <w:t>configured with PMI/RI reporting</w:t>
      </w:r>
      <w:r w:rsidR="0053548E" w:rsidRPr="00DE2A08">
        <w:rPr>
          <w:lang w:eastAsia="zh-CN"/>
        </w:rPr>
        <w:t xml:space="preserve"> </w:t>
      </w:r>
      <w:r w:rsidR="0053548E" w:rsidRPr="008D24D2">
        <w:rPr>
          <w:lang w:eastAsia="zh-CN"/>
        </w:rPr>
        <w:t xml:space="preserve">and </w:t>
      </w:r>
      <w:r w:rsidR="0053548E" w:rsidRPr="008D24D2">
        <w:t xml:space="preserve">higher layer </w:t>
      </w:r>
      <w:r w:rsidR="0053548E" w:rsidRPr="008D24D2">
        <w:rPr>
          <w:rFonts w:hint="eastAsia"/>
        </w:rPr>
        <w:t xml:space="preserve">parameter </w:t>
      </w:r>
      <w:r w:rsidR="0053548E" w:rsidRPr="008D24D2">
        <w:rPr>
          <w:i/>
        </w:rPr>
        <w:t>csi-RS-ConfigNZP-ApList</w:t>
      </w:r>
      <w:r w:rsidR="0053548E" w:rsidRPr="008D24D2">
        <w:rPr>
          <w:lang w:eastAsia="zh-CN"/>
        </w:rPr>
        <w:t xml:space="preserve"> </w:t>
      </w:r>
      <w:r w:rsidR="0053548E">
        <w:rPr>
          <w:lang w:val="en-US"/>
        </w:rPr>
        <w:t xml:space="preserve">and the higher layer parameter </w:t>
      </w:r>
      <w:r w:rsidR="0053548E">
        <w:rPr>
          <w:i/>
          <w:lang w:val="en-US"/>
        </w:rPr>
        <w:t xml:space="preserve">csi-RS-NZP-mode </w:t>
      </w:r>
      <w:r w:rsidR="0053548E">
        <w:rPr>
          <w:lang w:val="en-US"/>
        </w:rPr>
        <w:t xml:space="preserve">is set to </w:t>
      </w:r>
      <w:r w:rsidR="00D054B0">
        <w:rPr>
          <w:lang w:val="en-US"/>
        </w:rPr>
        <w:t>'</w:t>
      </w:r>
      <w:r w:rsidR="0053548E">
        <w:rPr>
          <w:lang w:val="en-US"/>
        </w:rPr>
        <w:t>aperiodic</w:t>
      </w:r>
      <w:r w:rsidR="00D054B0">
        <w:rPr>
          <w:lang w:val="en-US"/>
        </w:rPr>
        <w:t>'</w:t>
      </w:r>
      <w:r w:rsidR="0053548E">
        <w:rPr>
          <w:lang w:val="en-US"/>
        </w:rPr>
        <w:t xml:space="preserve"> </w:t>
      </w:r>
      <w:r w:rsidR="0053548E" w:rsidRPr="008D24D2">
        <w:rPr>
          <w:lang w:eastAsia="zh-CN"/>
        </w:rPr>
        <w:t>and more than one port for the activated CSI-RS resource</w:t>
      </w:r>
      <w:r w:rsidR="000A5AD6">
        <w:rPr>
          <w:rFonts w:hint="eastAsia"/>
          <w:lang w:eastAsia="zh-CN"/>
        </w:rPr>
        <w:t xml:space="preserve">, </w:t>
      </w:r>
      <w:r w:rsidR="000A5AD6">
        <w:t>and transmission mode</w:t>
      </w:r>
      <w:r w:rsidR="00D054B0">
        <w:t xml:space="preserve"> </w:t>
      </w:r>
      <w:r w:rsidR="000A5AD6">
        <w:t>9</w:t>
      </w:r>
      <w:r w:rsidR="000A5AD6">
        <w:rPr>
          <w:rFonts w:hint="eastAsia"/>
          <w:lang w:eastAsia="zh-CN"/>
        </w:rPr>
        <w:t>/</w:t>
      </w:r>
      <w:r w:rsidR="000A5AD6">
        <w:t>10</w:t>
      </w:r>
      <w:r w:rsidR="000A5AD6" w:rsidRPr="0007501B">
        <w:rPr>
          <w:lang w:eastAsia="zh-CN"/>
        </w:rPr>
        <w:t xml:space="preserve"> </w:t>
      </w:r>
      <w:r w:rsidR="000A5AD6">
        <w:rPr>
          <w:rFonts w:hint="eastAsia"/>
          <w:lang w:eastAsia="zh-CN"/>
        </w:rPr>
        <w:t>configured with</w:t>
      </w:r>
      <w:r w:rsidR="000A5AD6">
        <w:rPr>
          <w:lang w:eastAsia="zh-CN"/>
        </w:rPr>
        <w:t xml:space="preserve"> </w:t>
      </w:r>
      <w:r w:rsidR="000A5AD6">
        <w:t xml:space="preserve">higher layer </w:t>
      </w:r>
      <w:r w:rsidR="000A5AD6" w:rsidRPr="0095051D">
        <w:rPr>
          <w:rFonts w:hint="eastAsia"/>
        </w:rPr>
        <w:t xml:space="preserve">parameter </w:t>
      </w:r>
      <w:r w:rsidR="000A5AD6" w:rsidRPr="00077D26">
        <w:rPr>
          <w:i/>
        </w:rPr>
        <w:t>eMIMO-Type</w:t>
      </w:r>
      <w:r w:rsidR="000A5AD6">
        <w:rPr>
          <w:rFonts w:hint="eastAsia"/>
          <w:lang w:eastAsia="zh-CN"/>
        </w:rPr>
        <w:t xml:space="preserve"> and </w:t>
      </w:r>
      <w:r w:rsidR="000A5AD6" w:rsidRPr="00077D26">
        <w:rPr>
          <w:i/>
        </w:rPr>
        <w:t>eMIMO-Type</w:t>
      </w:r>
      <w:r w:rsidR="000A5AD6">
        <w:rPr>
          <w:rFonts w:hint="eastAsia"/>
          <w:lang w:eastAsia="zh-CN"/>
        </w:rPr>
        <w:t>2</w:t>
      </w:r>
      <w:r w:rsidR="000A5AD6">
        <w:rPr>
          <w:lang w:eastAsia="zh-CN"/>
        </w:rPr>
        <w:t xml:space="preserve">, </w:t>
      </w:r>
      <w:r w:rsidR="000A5AD6">
        <w:t xml:space="preserve">and </w:t>
      </w:r>
      <w:r w:rsidR="000A5AD6" w:rsidRPr="00077D26">
        <w:rPr>
          <w:i/>
        </w:rPr>
        <w:t>eMIMO-Type</w:t>
      </w:r>
      <w:r w:rsidR="000A5AD6">
        <w:rPr>
          <w:rFonts w:hint="eastAsia"/>
          <w:lang w:eastAsia="zh-CN"/>
        </w:rPr>
        <w:t>2</w:t>
      </w:r>
      <w:r w:rsidR="000A5AD6">
        <w:t xml:space="preserve"> </w:t>
      </w:r>
      <w:r w:rsidR="000A5AD6" w:rsidRPr="0007501B">
        <w:t>configured</w:t>
      </w:r>
      <w:r w:rsidR="000A5AD6">
        <w:t xml:space="preserve"> with</w:t>
      </w:r>
      <w:r w:rsidR="000A5AD6">
        <w:rPr>
          <w:rFonts w:hint="eastAsia"/>
          <w:lang w:eastAsia="zh-CN"/>
        </w:rPr>
        <w:t>out</w:t>
      </w:r>
      <w:r w:rsidR="000A5AD6">
        <w:t xml:space="preserve"> PMI</w:t>
      </w:r>
      <w:r w:rsidR="000A5AD6" w:rsidRPr="0007501B">
        <w:t xml:space="preserve"> reporting</w:t>
      </w:r>
      <w:r w:rsidR="000A5AD6">
        <w:t xml:space="preserve"> </w:t>
      </w:r>
      <w:r w:rsidR="000A5AD6" w:rsidRPr="0007501B">
        <w:rPr>
          <w:rFonts w:hint="eastAsia"/>
        </w:rPr>
        <w:t xml:space="preserve">with </w:t>
      </w:r>
      <w:r w:rsidR="000A5AD6" w:rsidRPr="0007501B">
        <w:rPr>
          <w:lang w:eastAsia="zh-CN"/>
        </w:rPr>
        <w:t>2</w:t>
      </w:r>
      <w:r w:rsidR="000A5AD6" w:rsidRPr="0007501B">
        <w:rPr>
          <w:rFonts w:hint="eastAsia"/>
        </w:rPr>
        <w:t>/</w:t>
      </w:r>
      <w:r w:rsidR="000A5AD6" w:rsidRPr="0007501B">
        <w:rPr>
          <w:lang w:eastAsia="zh-CN"/>
        </w:rPr>
        <w:t>4</w:t>
      </w:r>
      <w:r w:rsidR="000A5AD6" w:rsidRPr="0007501B">
        <w:rPr>
          <w:rFonts w:hint="eastAsia"/>
        </w:rPr>
        <w:t>/</w:t>
      </w:r>
      <w:r w:rsidR="000A5AD6" w:rsidRPr="0007501B">
        <w:rPr>
          <w:rFonts w:hint="eastAsia"/>
          <w:lang w:eastAsia="zh-CN"/>
        </w:rPr>
        <w:t>8</w:t>
      </w:r>
      <w:r w:rsidR="000A5AD6" w:rsidRPr="0007501B">
        <w:rPr>
          <w:rFonts w:hint="eastAsia"/>
        </w:rPr>
        <w:t xml:space="preserve"> antenna ports</w:t>
      </w:r>
      <w:r w:rsidR="000A5AD6">
        <w:rPr>
          <w:rFonts w:hint="eastAsia"/>
          <w:lang w:eastAsia="zh-CN"/>
        </w:rPr>
        <w:t>, and rank indication is associated with</w:t>
      </w:r>
      <w:r w:rsidR="000A5AD6" w:rsidRPr="00B21212">
        <w:rPr>
          <w:i/>
        </w:rPr>
        <w:t xml:space="preserve"> </w:t>
      </w:r>
      <w:r w:rsidR="000A5AD6" w:rsidRPr="00077D26">
        <w:rPr>
          <w:i/>
        </w:rPr>
        <w:t>eMIMO-Type</w:t>
      </w:r>
      <w:r w:rsidR="000A5AD6">
        <w:rPr>
          <w:rFonts w:hint="eastAsia"/>
          <w:lang w:eastAsia="zh-CN"/>
        </w:rPr>
        <w:t>2</w:t>
      </w:r>
      <w:r w:rsidR="0096201F">
        <w:t>.</w:t>
      </w:r>
    </w:p>
    <w:p w14:paraId="29731821" w14:textId="77777777" w:rsidR="00867244" w:rsidRDefault="00867244" w:rsidP="0096201F">
      <w:r>
        <w:t>Table 5.2.2.6.1-2</w:t>
      </w:r>
      <w:r>
        <w:rPr>
          <w:lang w:eastAsia="zh-CN"/>
        </w:rPr>
        <w:t>A</w:t>
      </w:r>
      <w:r>
        <w:t xml:space="preserve"> shows the fields and the corresponding bit width for the </w:t>
      </w:r>
      <w:r>
        <w:rPr>
          <w:rFonts w:hint="eastAsia"/>
          <w:lang w:eastAsia="zh-CN"/>
        </w:rPr>
        <w:t>CRI</w:t>
      </w:r>
      <w:r>
        <w:t xml:space="preserve"> feedback for wideband CQI reports for PDSCH transmissions associated with transmission mode 9</w:t>
      </w:r>
      <w:r>
        <w:rPr>
          <w:rFonts w:hint="eastAsia"/>
          <w:lang w:eastAsia="zh-CN"/>
        </w:rPr>
        <w:t xml:space="preserve">/10 </w:t>
      </w:r>
      <w:r>
        <w:t>configured with PMI/RI reporting</w:t>
      </w:r>
      <w:r>
        <w:rPr>
          <w:rFonts w:hint="eastAsia"/>
          <w:lang w:eastAsia="zh-CN"/>
        </w:rPr>
        <w:t xml:space="preserve"> for Class B CSI</w:t>
      </w:r>
      <w:r>
        <w:t xml:space="preserve"> reporting</w:t>
      </w:r>
      <w:r>
        <w:rPr>
          <w:rFonts w:hint="eastAsia"/>
        </w:rPr>
        <w:t xml:space="preserve"> with </w:t>
      </w:r>
      <w:r>
        <w:rPr>
          <w:rFonts w:hint="eastAsia"/>
          <w:lang w:eastAsia="zh-CN"/>
        </w:rPr>
        <w:t>K&gt;1</w:t>
      </w:r>
      <w:r>
        <w:rPr>
          <w:lang w:eastAsia="zh-CN"/>
        </w:rPr>
        <w:t xml:space="preserve"> CSI-RS resources </w:t>
      </w:r>
      <w:r w:rsidR="00344661">
        <w:rPr>
          <w:rFonts w:hint="eastAsia"/>
          <w:lang w:eastAsia="zh-CN"/>
        </w:rPr>
        <w:t xml:space="preserve">except with </w:t>
      </w:r>
      <w:r w:rsidR="00344661" w:rsidRPr="004C742E">
        <w:rPr>
          <w:i/>
        </w:rPr>
        <w:t>feCoMP-CSI-Enabled=true</w:t>
      </w:r>
      <w:r w:rsidR="00344661">
        <w:rPr>
          <w:i/>
        </w:rPr>
        <w:t xml:space="preserve"> </w:t>
      </w:r>
      <w:r>
        <w:rPr>
          <w:lang w:eastAsia="zh-CN"/>
        </w:rPr>
        <w:t>and one port per CSI-RS resource</w:t>
      </w:r>
      <w:r w:rsidR="000A5AD6">
        <w:rPr>
          <w:lang w:eastAsia="zh-CN"/>
        </w:rPr>
        <w:t xml:space="preserve"> except with</w:t>
      </w:r>
      <w:r w:rsidR="0053548E">
        <w:rPr>
          <w:lang w:eastAsia="zh-CN"/>
        </w:rPr>
        <w:t xml:space="preserve"> </w:t>
      </w:r>
      <w:r w:rsidR="0053548E">
        <w:rPr>
          <w:lang w:val="x-none"/>
        </w:rPr>
        <w:t>higher layer parameter</w:t>
      </w:r>
      <w:r w:rsidR="0053548E" w:rsidRPr="006A6735">
        <w:rPr>
          <w:i/>
        </w:rPr>
        <w:t xml:space="preserve"> </w:t>
      </w:r>
      <w:r w:rsidR="0053548E">
        <w:rPr>
          <w:i/>
          <w:lang w:val="en-US"/>
        </w:rPr>
        <w:t xml:space="preserve">csi-RS-NZP-mode </w:t>
      </w:r>
      <w:r w:rsidR="0053548E">
        <w:t>configured</w:t>
      </w:r>
      <w:r w:rsidR="000A5AD6">
        <w:rPr>
          <w:lang w:eastAsia="zh-CN"/>
        </w:rPr>
        <w:t>,</w:t>
      </w:r>
      <w:r w:rsidR="000A5AD6">
        <w:rPr>
          <w:rFonts w:hint="eastAsia"/>
          <w:lang w:eastAsia="zh-CN"/>
        </w:rPr>
        <w:t xml:space="preserve"> and </w:t>
      </w:r>
      <w:r w:rsidR="000A5AD6">
        <w:t>transmission mode 9</w:t>
      </w:r>
      <w:r w:rsidR="000A5AD6">
        <w:rPr>
          <w:rFonts w:hint="eastAsia"/>
          <w:lang w:eastAsia="zh-CN"/>
        </w:rPr>
        <w:t xml:space="preserve">/10 configured with </w:t>
      </w:r>
      <w:r w:rsidR="000A5AD6">
        <w:t xml:space="preserve">higher layer </w:t>
      </w:r>
      <w:r w:rsidR="000A5AD6" w:rsidRPr="0095051D">
        <w:rPr>
          <w:rFonts w:hint="eastAsia"/>
        </w:rPr>
        <w:t xml:space="preserve">parameter </w:t>
      </w:r>
      <w:r w:rsidR="000A5AD6" w:rsidRPr="00077D26">
        <w:rPr>
          <w:i/>
        </w:rPr>
        <w:t>eMIMO-Type</w:t>
      </w:r>
      <w:r w:rsidR="000A5AD6" w:rsidRPr="00AE3AC7">
        <w:rPr>
          <w:rFonts w:hint="eastAsia"/>
          <w:lang w:eastAsia="zh-CN"/>
        </w:rPr>
        <w:t xml:space="preserve"> and</w:t>
      </w:r>
      <w:r w:rsidR="000A5AD6" w:rsidRPr="00AE3AC7">
        <w:t xml:space="preserve"> </w:t>
      </w:r>
      <w:r w:rsidR="000A5AD6" w:rsidRPr="00077D26">
        <w:rPr>
          <w:i/>
        </w:rPr>
        <w:t>eMIMO-Type</w:t>
      </w:r>
      <w:r w:rsidR="000A5AD6">
        <w:rPr>
          <w:rFonts w:hint="eastAsia"/>
          <w:i/>
          <w:lang w:eastAsia="zh-CN"/>
        </w:rPr>
        <w:t>2</w:t>
      </w:r>
      <w:r w:rsidR="000A5AD6" w:rsidRPr="00C91922">
        <w:rPr>
          <w:rFonts w:hint="eastAsia"/>
          <w:lang w:eastAsia="zh-CN"/>
        </w:rPr>
        <w:t xml:space="preserve">, </w:t>
      </w:r>
      <w:r w:rsidR="000A5AD6">
        <w:t xml:space="preserve">and </w:t>
      </w:r>
      <w:r w:rsidR="000A5AD6" w:rsidRPr="00077D26">
        <w:rPr>
          <w:i/>
        </w:rPr>
        <w:t>eMIMO-Type</w:t>
      </w:r>
      <w:r w:rsidR="000A5AD6">
        <w:t xml:space="preserve"> is set to </w:t>
      </w:r>
      <w:r w:rsidR="00D054B0">
        <w:t>'</w:t>
      </w:r>
      <w:r w:rsidR="000A5AD6">
        <w:t xml:space="preserve">CLASS </w:t>
      </w:r>
      <w:r w:rsidR="000A5AD6">
        <w:rPr>
          <w:rFonts w:hint="eastAsia"/>
          <w:lang w:eastAsia="zh-CN"/>
        </w:rPr>
        <w:t>B</w:t>
      </w:r>
      <w:r w:rsidR="00D054B0">
        <w:t>'</w:t>
      </w:r>
      <w:r w:rsidR="000A5AD6">
        <w:rPr>
          <w:rFonts w:hint="eastAsia"/>
          <w:lang w:eastAsia="zh-CN"/>
        </w:rPr>
        <w:t xml:space="preserve"> with K&gt;1, where CRI is associated with the </w:t>
      </w:r>
      <w:r w:rsidR="000A5AD6" w:rsidRPr="00EC1D28">
        <w:rPr>
          <w:rFonts w:hint="eastAsia"/>
          <w:i/>
          <w:lang w:eastAsia="zh-CN"/>
        </w:rPr>
        <w:t>eMIMO-Type</w:t>
      </w:r>
      <w:r>
        <w:t>.</w:t>
      </w:r>
    </w:p>
    <w:p w14:paraId="3F717B49" w14:textId="77777777" w:rsidR="0096201F" w:rsidRDefault="0096201F" w:rsidP="0096201F">
      <w:r>
        <w:lastRenderedPageBreak/>
        <w:t>Table 5.2.2.6.1-</w:t>
      </w:r>
      <w:r w:rsidR="00867244">
        <w:t>2</w:t>
      </w:r>
      <w:r w:rsidR="00867244">
        <w:rPr>
          <w:lang w:eastAsia="zh-CN"/>
        </w:rPr>
        <w:t>B</w:t>
      </w:r>
      <w:r w:rsidR="00867244">
        <w:t xml:space="preserve"> </w:t>
      </w:r>
      <w:r>
        <w:t xml:space="preserve">shows the fields and the corresponding bit width for the </w:t>
      </w:r>
      <w:r>
        <w:rPr>
          <w:rFonts w:hint="eastAsia"/>
          <w:lang w:eastAsia="zh-CN"/>
        </w:rPr>
        <w:t>joint CRI</w:t>
      </w:r>
      <w:r>
        <w:t xml:space="preserve"> </w:t>
      </w:r>
      <w:r>
        <w:rPr>
          <w:rFonts w:hint="eastAsia"/>
          <w:lang w:eastAsia="zh-CN"/>
        </w:rPr>
        <w:t xml:space="preserve">and RI </w:t>
      </w:r>
      <w:r>
        <w:t xml:space="preserve">feedback for wideband CQI reports for PDSCH transmissions associated with </w:t>
      </w:r>
      <w:r w:rsidR="00F23E3F">
        <w:t>transmission mode 9</w:t>
      </w:r>
      <w:r w:rsidR="00F23E3F">
        <w:rPr>
          <w:rFonts w:hint="eastAsia"/>
        </w:rPr>
        <w:t xml:space="preserve">/10 </w:t>
      </w:r>
      <w:r w:rsidR="00F23E3F">
        <w:t>configured with</w:t>
      </w:r>
      <w:r w:rsidR="00F23E3F">
        <w:rPr>
          <w:rFonts w:hint="eastAsia"/>
        </w:rPr>
        <w:t>out</w:t>
      </w:r>
      <w:r w:rsidR="00F23E3F">
        <w:t xml:space="preserve"> PMI reporting </w:t>
      </w:r>
      <w:r w:rsidR="00F23E3F">
        <w:rPr>
          <w:lang w:eastAsia="zh-CN"/>
        </w:rPr>
        <w:t xml:space="preserve">and </w:t>
      </w:r>
      <w:r w:rsidR="00F23E3F">
        <w:t xml:space="preserve">higher layer </w:t>
      </w:r>
      <w:r w:rsidR="00F23E3F" w:rsidRPr="0095051D">
        <w:rPr>
          <w:rFonts w:hint="eastAsia"/>
        </w:rPr>
        <w:t xml:space="preserve">parameter </w:t>
      </w:r>
      <w:r w:rsidR="00F23E3F" w:rsidRPr="00077D26">
        <w:rPr>
          <w:i/>
        </w:rPr>
        <w:t>eMIMO-Type</w:t>
      </w:r>
      <w:r w:rsidR="00F23E3F">
        <w:t xml:space="preserve">, and </w:t>
      </w:r>
      <w:r w:rsidR="00F23E3F" w:rsidRPr="00077D26">
        <w:rPr>
          <w:i/>
        </w:rPr>
        <w:t>eMIMO-Type</w:t>
      </w:r>
      <w:r w:rsidR="00F23E3F">
        <w:t xml:space="preserve"> is set to </w:t>
      </w:r>
      <w:r w:rsidR="00D054B0">
        <w:t>'</w:t>
      </w:r>
      <w:r w:rsidR="00F23E3F">
        <w:t>CLASS B</w:t>
      </w:r>
      <w:r w:rsidR="00D054B0">
        <w:t>'</w:t>
      </w:r>
      <w:r w:rsidR="00F23E3F">
        <w:t xml:space="preserve"> </w:t>
      </w:r>
      <w:r w:rsidR="00F23E3F">
        <w:rPr>
          <w:rFonts w:hint="eastAsia"/>
        </w:rPr>
        <w:t>with K&gt;1</w:t>
      </w:r>
      <w:r w:rsidR="000A5AD6" w:rsidRPr="00224EAD">
        <w:rPr>
          <w:lang w:eastAsia="zh-CN"/>
        </w:rPr>
        <w:t xml:space="preserve"> </w:t>
      </w:r>
      <w:r w:rsidR="00344661">
        <w:rPr>
          <w:rFonts w:hint="eastAsia"/>
          <w:lang w:eastAsia="zh-CN"/>
        </w:rPr>
        <w:t xml:space="preserve">except with </w:t>
      </w:r>
      <w:r w:rsidR="00344661" w:rsidRPr="004C742E">
        <w:rPr>
          <w:i/>
        </w:rPr>
        <w:t>feCoMP-CSI-Enabled=true</w:t>
      </w:r>
      <w:r w:rsidR="00344661" w:rsidRPr="00E91B67">
        <w:t>, and</w:t>
      </w:r>
      <w:r w:rsidR="00344661">
        <w:rPr>
          <w:lang w:eastAsia="zh-CN"/>
        </w:rPr>
        <w:t xml:space="preserve"> </w:t>
      </w:r>
      <w:r w:rsidR="000A5AD6">
        <w:rPr>
          <w:lang w:eastAsia="zh-CN"/>
        </w:rPr>
        <w:t>except with</w:t>
      </w:r>
      <w:r w:rsidR="0053548E">
        <w:rPr>
          <w:lang w:eastAsia="zh-CN"/>
        </w:rPr>
        <w:t xml:space="preserve"> </w:t>
      </w:r>
      <w:r w:rsidR="0053548E">
        <w:rPr>
          <w:lang w:val="x-none"/>
        </w:rPr>
        <w:t>higher layer parameter</w:t>
      </w:r>
      <w:r w:rsidR="0053548E" w:rsidRPr="006A6735">
        <w:rPr>
          <w:i/>
        </w:rPr>
        <w:t xml:space="preserve"> </w:t>
      </w:r>
      <w:r w:rsidR="0053548E">
        <w:rPr>
          <w:i/>
          <w:lang w:val="en-US"/>
        </w:rPr>
        <w:t>csi-RS-NZP-mode</w:t>
      </w:r>
      <w:r w:rsidR="0053548E">
        <w:t xml:space="preserve"> configured</w:t>
      </w:r>
      <w:r w:rsidR="00F23E3F">
        <w:rPr>
          <w:rFonts w:hint="eastAsia"/>
          <w:lang w:eastAsia="zh-CN"/>
        </w:rPr>
        <w:t>,</w:t>
      </w:r>
      <w:r w:rsidR="00F23E3F" w:rsidRPr="0069706A">
        <w:rPr>
          <w:rFonts w:hint="eastAsia"/>
          <w:lang w:eastAsia="zh-CN"/>
        </w:rPr>
        <w:t xml:space="preserve"> </w:t>
      </w:r>
      <w:r w:rsidR="00F23E3F">
        <w:rPr>
          <w:rFonts w:hint="eastAsia"/>
          <w:lang w:eastAsia="zh-CN"/>
        </w:rPr>
        <w:t xml:space="preserve">and </w:t>
      </w:r>
      <w:r>
        <w:t>transmission mode 9</w:t>
      </w:r>
      <w:r>
        <w:rPr>
          <w:rFonts w:hint="eastAsia"/>
          <w:lang w:eastAsia="zh-CN"/>
        </w:rPr>
        <w:t xml:space="preserve">/10 </w:t>
      </w:r>
      <w:r>
        <w:t>configured with PMI/RI reporting</w:t>
      </w:r>
      <w:r>
        <w:rPr>
          <w:rFonts w:hint="eastAsia"/>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B</w:t>
      </w:r>
      <w:r w:rsidR="00D054B0">
        <w:t>'</w:t>
      </w:r>
      <w:r>
        <w:rPr>
          <w:rFonts w:hint="eastAsia"/>
        </w:rPr>
        <w:t xml:space="preserve"> with </w:t>
      </w:r>
      <w:r>
        <w:rPr>
          <w:rFonts w:hint="eastAsia"/>
          <w:lang w:eastAsia="zh-CN"/>
        </w:rPr>
        <w:t>K&gt;1</w:t>
      </w:r>
      <w:r w:rsidR="00867244">
        <w:rPr>
          <w:lang w:eastAsia="zh-CN"/>
        </w:rPr>
        <w:t xml:space="preserve"> CSI-RS resources </w:t>
      </w:r>
      <w:r w:rsidR="00344661">
        <w:rPr>
          <w:rFonts w:hint="eastAsia"/>
          <w:lang w:eastAsia="zh-CN"/>
        </w:rPr>
        <w:t xml:space="preserve">except with </w:t>
      </w:r>
      <w:r w:rsidR="00344661" w:rsidRPr="004C742E">
        <w:rPr>
          <w:i/>
        </w:rPr>
        <w:t>feCoMP-CSI-Enabled=true</w:t>
      </w:r>
      <w:r w:rsidR="00344661">
        <w:rPr>
          <w:i/>
        </w:rPr>
        <w:t xml:space="preserve"> </w:t>
      </w:r>
      <w:r w:rsidR="00867244">
        <w:rPr>
          <w:lang w:eastAsia="zh-CN"/>
        </w:rPr>
        <w:t>and more than one port for at least one CSI-RS resource</w:t>
      </w:r>
      <w:r w:rsidR="000A5AD6">
        <w:rPr>
          <w:lang w:eastAsia="zh-CN"/>
        </w:rPr>
        <w:t xml:space="preserve"> except with</w:t>
      </w:r>
      <w:r w:rsidR="0053548E">
        <w:rPr>
          <w:lang w:eastAsia="zh-CN"/>
        </w:rPr>
        <w:t xml:space="preserve"> </w:t>
      </w:r>
      <w:r w:rsidR="0053548E">
        <w:rPr>
          <w:lang w:val="x-none"/>
        </w:rPr>
        <w:t>higher layer parameter</w:t>
      </w:r>
      <w:r w:rsidR="0053548E" w:rsidRPr="006A6735">
        <w:rPr>
          <w:i/>
        </w:rPr>
        <w:t xml:space="preserve"> </w:t>
      </w:r>
      <w:r w:rsidR="0053548E">
        <w:rPr>
          <w:i/>
          <w:lang w:val="en-US"/>
        </w:rPr>
        <w:t>csi-RS-NZP-mode</w:t>
      </w:r>
      <w:r w:rsidR="0053548E">
        <w:t xml:space="preserve"> c</w:t>
      </w:r>
      <w:r w:rsidR="0053548E" w:rsidRPr="00FD34C0">
        <w:rPr>
          <w:lang w:val="x-none"/>
        </w:rPr>
        <w:t>onfigured</w:t>
      </w:r>
      <w:r>
        <w:t>.</w:t>
      </w:r>
    </w:p>
    <w:p w14:paraId="7F937C6D" w14:textId="77777777" w:rsidR="000A5AD6" w:rsidRDefault="000A5AD6" w:rsidP="000A5AD6">
      <w:pPr>
        <w:rPr>
          <w:lang w:eastAsia="zh-CN"/>
        </w:rPr>
      </w:pPr>
      <w:r>
        <w:t>Table 5.2.2.6.1-2</w:t>
      </w:r>
      <w:r>
        <w:rPr>
          <w:rFonts w:hint="eastAsia"/>
          <w:lang w:eastAsia="zh-CN"/>
        </w:rPr>
        <w:t>C</w:t>
      </w:r>
      <w:r>
        <w:t xml:space="preserve"> shows the fields and the corresponding bit width for the </w:t>
      </w:r>
      <w:r>
        <w:rPr>
          <w:rFonts w:hint="eastAsia"/>
          <w:lang w:eastAsia="zh-CN"/>
        </w:rPr>
        <w:t>CRI</w:t>
      </w:r>
      <w:r>
        <w:t xml:space="preserve"> feedback for wideband CQI reports for PDSCH transmissions associated with transmission mode 9</w:t>
      </w:r>
      <w:r>
        <w:rPr>
          <w:rFonts w:hint="eastAsia"/>
          <w:lang w:eastAsia="zh-CN"/>
        </w:rPr>
        <w:t xml:space="preserve">/10 </w:t>
      </w:r>
      <w:r>
        <w:t>configured with PMI/RI reporting</w:t>
      </w:r>
      <w:r>
        <w:rPr>
          <w:rFonts w:hint="eastAsia"/>
          <w:lang w:eastAsia="zh-CN"/>
        </w:rPr>
        <w:t xml:space="preserve"> </w:t>
      </w:r>
      <w:r w:rsidR="0053548E">
        <w:rPr>
          <w:lang w:eastAsia="zh-CN"/>
        </w:rPr>
        <w:t xml:space="preserve">and the </w:t>
      </w:r>
      <w:r w:rsidR="0053548E">
        <w:t xml:space="preserve">higher layer </w:t>
      </w:r>
      <w:r w:rsidR="0053548E" w:rsidRPr="0095051D">
        <w:rPr>
          <w:rFonts w:hint="eastAsia"/>
        </w:rPr>
        <w:t xml:space="preserve">parameter </w:t>
      </w:r>
      <w:r w:rsidR="0053548E">
        <w:rPr>
          <w:i/>
          <w:lang w:val="en-US"/>
        </w:rPr>
        <w:t xml:space="preserve">csi-RS-NZP-mode </w:t>
      </w:r>
      <w:r w:rsidR="0053548E">
        <w:rPr>
          <w:lang w:val="en-US"/>
        </w:rPr>
        <w:t xml:space="preserve">is set to </w:t>
      </w:r>
      <w:r w:rsidR="00D054B0">
        <w:rPr>
          <w:lang w:val="en-US"/>
        </w:rPr>
        <w:t>'</w:t>
      </w:r>
      <w:r w:rsidR="0053548E">
        <w:rPr>
          <w:lang w:val="en-US"/>
        </w:rPr>
        <w:t>multi-shot</w:t>
      </w:r>
      <w:r w:rsidR="00D054B0">
        <w:rPr>
          <w:lang w:val="en-US"/>
        </w:rPr>
        <w:t>'</w:t>
      </w:r>
      <w:r>
        <w:rPr>
          <w:rFonts w:hint="eastAsia"/>
          <w:lang w:eastAsia="zh-CN"/>
        </w:rPr>
        <w:t xml:space="preserve"> with</w:t>
      </w:r>
      <w:r w:rsidR="0053548E">
        <w:rPr>
          <w:lang w:eastAsia="zh-CN"/>
        </w:rPr>
        <w:t xml:space="preserve"> </w:t>
      </w:r>
      <w:r w:rsidR="0053548E">
        <w:rPr>
          <w:i/>
        </w:rPr>
        <w:t>activatedResources</w:t>
      </w:r>
      <w:r>
        <w:rPr>
          <w:rFonts w:hint="eastAsia"/>
          <w:lang w:eastAsia="zh-CN"/>
        </w:rPr>
        <w:t xml:space="preserve">&gt;1 </w:t>
      </w:r>
      <w:r>
        <w:rPr>
          <w:lang w:eastAsia="zh-CN"/>
        </w:rPr>
        <w:t>and one port per activated CSI-RS resource</w:t>
      </w:r>
      <w:r w:rsidR="00344661">
        <w:rPr>
          <w:lang w:eastAsia="zh-CN"/>
        </w:rPr>
        <w:t xml:space="preserve"> </w:t>
      </w:r>
      <w:r w:rsidR="00344661">
        <w:rPr>
          <w:rFonts w:hint="eastAsia"/>
          <w:lang w:eastAsia="zh-CN"/>
        </w:rPr>
        <w:t xml:space="preserve">except with </w:t>
      </w:r>
      <w:r w:rsidR="00344661" w:rsidRPr="004C742E">
        <w:rPr>
          <w:i/>
        </w:rPr>
        <w:t>feCoMP-CSI-Enabled=true</w:t>
      </w:r>
      <w:r>
        <w:t>.</w:t>
      </w:r>
      <w:r>
        <w:rPr>
          <w:rFonts w:hint="eastAsia"/>
          <w:lang w:eastAsia="zh-CN"/>
        </w:rPr>
        <w:t xml:space="preserve"> </w:t>
      </w:r>
      <w:r w:rsidRPr="00E757BA">
        <w:rPr>
          <w:rFonts w:hint="eastAsia"/>
          <w:lang w:eastAsia="zh-CN"/>
        </w:rPr>
        <w:t xml:space="preserve">N </w:t>
      </w:r>
      <w:r>
        <w:rPr>
          <w:rFonts w:hint="eastAsia"/>
          <w:lang w:eastAsia="zh-CN"/>
        </w:rPr>
        <w:t>is the value of higher layer parameter</w:t>
      </w:r>
      <w:r w:rsidR="0053548E">
        <w:rPr>
          <w:lang w:eastAsia="zh-CN"/>
        </w:rPr>
        <w:t xml:space="preserve"> </w:t>
      </w:r>
      <w:r w:rsidR="0053548E">
        <w:rPr>
          <w:i/>
        </w:rPr>
        <w:t>activatedResources</w:t>
      </w:r>
      <w:r>
        <w:t>.</w:t>
      </w:r>
    </w:p>
    <w:p w14:paraId="58196ACA" w14:textId="77777777" w:rsidR="0053548E" w:rsidRDefault="0053548E" w:rsidP="0053548E">
      <w:r>
        <w:t>Table 5.2.2.6.1-2</w:t>
      </w:r>
      <w:r>
        <w:rPr>
          <w:rFonts w:hint="eastAsia"/>
          <w:lang w:eastAsia="zh-CN"/>
        </w:rPr>
        <w:t>D</w:t>
      </w:r>
      <w:r>
        <w:t xml:space="preserve"> shows the fields and the corresponding bit width for the </w:t>
      </w:r>
      <w:r>
        <w:rPr>
          <w:rFonts w:hint="eastAsia"/>
          <w:lang w:eastAsia="zh-CN"/>
        </w:rPr>
        <w:t>joint CRI</w:t>
      </w:r>
      <w:r>
        <w:t xml:space="preserve"> </w:t>
      </w:r>
      <w:r>
        <w:rPr>
          <w:rFonts w:hint="eastAsia"/>
          <w:lang w:eastAsia="zh-CN"/>
        </w:rPr>
        <w:t xml:space="preserve">and RI </w:t>
      </w:r>
      <w:r>
        <w:t>feedback for wideband CQI reports for PDSCH transmissions associated with transmission mode 9</w:t>
      </w:r>
      <w:r>
        <w:rPr>
          <w:rFonts w:hint="eastAsia"/>
        </w:rPr>
        <w:t xml:space="preserve">/10 </w:t>
      </w:r>
      <w:r>
        <w:t>configured with</w:t>
      </w:r>
      <w:r>
        <w:rPr>
          <w:rFonts w:hint="eastAsia"/>
        </w:rPr>
        <w:t>out</w:t>
      </w:r>
      <w:r>
        <w:t xml:space="preserve"> PMI reporting </w:t>
      </w:r>
      <w:r>
        <w:rPr>
          <w:lang w:eastAsia="zh-CN"/>
        </w:rPr>
        <w:t xml:space="preserve">and </w:t>
      </w:r>
      <w:r>
        <w:t xml:space="preserve">higher layer </w:t>
      </w:r>
      <w:r w:rsidRPr="0095051D">
        <w:rPr>
          <w:rFonts w:hint="eastAsia"/>
        </w:rPr>
        <w:t xml:space="preserve">parameter </w:t>
      </w:r>
      <w:r>
        <w:rPr>
          <w:i/>
          <w:lang w:val="en-US"/>
        </w:rPr>
        <w:t xml:space="preserve">csi-RS-NZP-mode </w:t>
      </w:r>
      <w:r>
        <w:t xml:space="preserve">is set to </w:t>
      </w:r>
      <w:r w:rsidR="00D054B0">
        <w:t>'</w:t>
      </w:r>
      <w:r>
        <w:rPr>
          <w:lang w:val="en-US"/>
        </w:rPr>
        <w:t>multi-shot</w:t>
      </w:r>
      <w:r w:rsidR="00D054B0">
        <w:t>'</w:t>
      </w:r>
      <w:r>
        <w:t xml:space="preserve"> </w:t>
      </w:r>
      <w:r>
        <w:rPr>
          <w:rFonts w:hint="eastAsia"/>
        </w:rPr>
        <w:t xml:space="preserve">with </w:t>
      </w:r>
      <w:r>
        <w:rPr>
          <w:i/>
        </w:rPr>
        <w:t>activatedResources</w:t>
      </w:r>
      <w:r>
        <w:rPr>
          <w:rFonts w:hint="eastAsia"/>
          <w:lang w:eastAsia="zh-CN"/>
        </w:rPr>
        <w:t>&gt;1</w:t>
      </w:r>
      <w:r>
        <w:rPr>
          <w:lang w:eastAsia="zh-CN"/>
        </w:rPr>
        <w:t xml:space="preserve"> and more than one port for at least one activated CSI-RS resource</w:t>
      </w:r>
      <w:r w:rsidR="00344661">
        <w:rPr>
          <w:lang w:eastAsia="zh-CN"/>
        </w:rPr>
        <w:t xml:space="preserve"> </w:t>
      </w:r>
      <w:r w:rsidR="00344661">
        <w:rPr>
          <w:rFonts w:hint="eastAsia"/>
          <w:lang w:eastAsia="zh-CN"/>
        </w:rPr>
        <w:t xml:space="preserve">except with </w:t>
      </w:r>
      <w:r w:rsidR="00344661" w:rsidRPr="004C742E">
        <w:rPr>
          <w:i/>
        </w:rPr>
        <w:t>feCoMP-CSI-Enabled=true</w:t>
      </w:r>
      <w:r>
        <w:rPr>
          <w:rFonts w:hint="eastAsia"/>
          <w:lang w:eastAsia="zh-CN"/>
        </w:rPr>
        <w:t>,</w:t>
      </w:r>
      <w:r w:rsidRPr="0069706A">
        <w:rPr>
          <w:rFonts w:hint="eastAsia"/>
          <w:lang w:eastAsia="zh-CN"/>
        </w:rPr>
        <w:t xml:space="preserve"> </w:t>
      </w:r>
      <w:r>
        <w:rPr>
          <w:rFonts w:hint="eastAsia"/>
          <w:lang w:eastAsia="zh-CN"/>
        </w:rPr>
        <w:t xml:space="preserve">and </w:t>
      </w:r>
      <w:r>
        <w:t>transmission mode 9</w:t>
      </w:r>
      <w:r>
        <w:rPr>
          <w:rFonts w:hint="eastAsia"/>
          <w:lang w:eastAsia="zh-CN"/>
        </w:rPr>
        <w:t xml:space="preserve">/10 </w:t>
      </w:r>
      <w:r>
        <w:t>configured with PMI/RI reporting</w:t>
      </w:r>
      <w:r>
        <w:rPr>
          <w:rFonts w:hint="eastAsia"/>
          <w:lang w:eastAsia="zh-CN"/>
        </w:rPr>
        <w:t xml:space="preserve"> </w:t>
      </w:r>
      <w:r>
        <w:rPr>
          <w:lang w:eastAsia="zh-CN"/>
        </w:rPr>
        <w:t xml:space="preserve">and the </w:t>
      </w:r>
      <w:r>
        <w:t xml:space="preserve">higher layer </w:t>
      </w:r>
      <w:r w:rsidRPr="0095051D">
        <w:rPr>
          <w:rFonts w:hint="eastAsia"/>
        </w:rPr>
        <w:t xml:space="preserve">parameter </w:t>
      </w:r>
      <w:r>
        <w:rPr>
          <w:i/>
          <w:lang w:val="en-US"/>
        </w:rPr>
        <w:t>csi-RS-NZP-mode</w:t>
      </w:r>
      <w:r>
        <w:t xml:space="preserve">is set to </w:t>
      </w:r>
      <w:r w:rsidR="00D054B0">
        <w:t>'</w:t>
      </w:r>
      <w:r>
        <w:rPr>
          <w:lang w:val="en-US"/>
        </w:rPr>
        <w:t>multi-shot</w:t>
      </w:r>
      <w:r w:rsidR="00D054B0">
        <w:t>'</w:t>
      </w:r>
      <w:r>
        <w:rPr>
          <w:rFonts w:hint="eastAsia"/>
        </w:rPr>
        <w:t xml:space="preserve"> with </w:t>
      </w:r>
      <w:r>
        <w:rPr>
          <w:i/>
        </w:rPr>
        <w:t>activatedResources</w:t>
      </w:r>
      <w:r>
        <w:rPr>
          <w:rFonts w:hint="eastAsia"/>
          <w:lang w:eastAsia="zh-CN"/>
        </w:rPr>
        <w:t xml:space="preserve">&gt;1 </w:t>
      </w:r>
      <w:r>
        <w:rPr>
          <w:lang w:eastAsia="zh-CN"/>
        </w:rPr>
        <w:t>and more than one port for at least one activated CSI-RS resource</w:t>
      </w:r>
      <w:r w:rsidR="00344661">
        <w:rPr>
          <w:lang w:eastAsia="zh-CN"/>
        </w:rPr>
        <w:t xml:space="preserve"> </w:t>
      </w:r>
      <w:r w:rsidR="00344661">
        <w:rPr>
          <w:rFonts w:hint="eastAsia"/>
          <w:lang w:eastAsia="zh-CN"/>
        </w:rPr>
        <w:t xml:space="preserve">except with </w:t>
      </w:r>
      <w:r w:rsidR="00344661" w:rsidRPr="004C742E">
        <w:rPr>
          <w:i/>
        </w:rPr>
        <w:t>feCoMP-CSI-Enabled=true</w:t>
      </w:r>
      <w:r>
        <w:t>.</w:t>
      </w:r>
      <w:r>
        <w:rPr>
          <w:rFonts w:hint="eastAsia"/>
          <w:lang w:eastAsia="zh-CN"/>
        </w:rPr>
        <w:t xml:space="preserve"> N is the value of higher layer parameter</w:t>
      </w:r>
      <w:r w:rsidRPr="00AB1FA9">
        <w:rPr>
          <w:rFonts w:hint="eastAsia"/>
          <w:i/>
          <w:lang w:eastAsia="zh-CN"/>
        </w:rPr>
        <w:t xml:space="preserve"> </w:t>
      </w:r>
      <w:r>
        <w:rPr>
          <w:i/>
        </w:rPr>
        <w:t>activatedResources</w:t>
      </w:r>
      <w:r>
        <w:t>.</w:t>
      </w:r>
    </w:p>
    <w:p w14:paraId="6222B7B3" w14:textId="77777777" w:rsidR="00344661" w:rsidRDefault="000A5AD6" w:rsidP="00344661">
      <w:pPr>
        <w:rPr>
          <w:lang w:eastAsia="zh-CN"/>
        </w:rPr>
      </w:pPr>
      <w:r>
        <w:t>Table 5.2.2.6.1-2E shows the fields and the corresponding bit width for the rank indication feedback for wideband CQI reports for PDSCH transmissions associated with transmission mode 9</w:t>
      </w:r>
      <w:r>
        <w:rPr>
          <w:rFonts w:hint="eastAsia"/>
          <w:lang w:eastAsia="zh-CN"/>
        </w:rPr>
        <w:t>/</w:t>
      </w:r>
      <w:r>
        <w:t>10</w:t>
      </w:r>
      <w:r w:rsidRPr="0007501B">
        <w:rPr>
          <w:lang w:eastAsia="zh-CN"/>
        </w:rPr>
        <w:t xml:space="preserve"> </w:t>
      </w:r>
      <w:r>
        <w:rPr>
          <w:rFonts w:hint="eastAsia"/>
          <w:lang w:eastAsia="zh-CN"/>
        </w:rPr>
        <w:t>configured with</w:t>
      </w:r>
      <w:r>
        <w:rPr>
          <w:lang w:eastAsia="zh-CN"/>
        </w:rPr>
        <w:t xml:space="preserve"> </w:t>
      </w:r>
      <w:r>
        <w:t xml:space="preserve">higher layer </w:t>
      </w:r>
      <w:r w:rsidRPr="0095051D">
        <w:rPr>
          <w:rFonts w:hint="eastAsia"/>
        </w:rPr>
        <w:t xml:space="preserve">parameter </w:t>
      </w:r>
      <w:r w:rsidRPr="00077D26">
        <w:rPr>
          <w:i/>
        </w:rPr>
        <w:t>eMIMO-Type</w:t>
      </w:r>
      <w:r>
        <w:rPr>
          <w:rFonts w:hint="eastAsia"/>
          <w:lang w:eastAsia="zh-CN"/>
        </w:rPr>
        <w:t xml:space="preserve"> and </w:t>
      </w:r>
      <w:r w:rsidRPr="00077D26">
        <w:rPr>
          <w:i/>
        </w:rPr>
        <w:t>eMIMO-Type</w:t>
      </w:r>
      <w:r>
        <w:rPr>
          <w:rFonts w:hint="eastAsia"/>
          <w:lang w:eastAsia="zh-CN"/>
        </w:rPr>
        <w:t>2</w:t>
      </w:r>
      <w:r>
        <w:rPr>
          <w:lang w:eastAsia="zh-CN"/>
        </w:rPr>
        <w:t xml:space="preserve">, </w:t>
      </w:r>
      <w:r>
        <w:t>and</w:t>
      </w:r>
      <w:r w:rsidRPr="00C6100B">
        <w:rPr>
          <w:i/>
        </w:rPr>
        <w:t xml:space="preserve"> </w:t>
      </w:r>
      <w:r w:rsidRPr="00077D26">
        <w:rPr>
          <w:i/>
        </w:rPr>
        <w:t>eMIMO-Type</w:t>
      </w:r>
      <w:r>
        <w:rPr>
          <w:rFonts w:hint="eastAsia"/>
          <w:lang w:eastAsia="zh-CN"/>
        </w:rPr>
        <w:t xml:space="preserve"> </w:t>
      </w:r>
      <w:r w:rsidR="00E757BA">
        <w:rPr>
          <w:lang w:eastAsia="zh-CN"/>
        </w:rPr>
        <w:t xml:space="preserve">is </w:t>
      </w:r>
      <w:r>
        <w:t xml:space="preserve">set to </w:t>
      </w:r>
      <w:r w:rsidR="00D054B0">
        <w:t>'</w:t>
      </w:r>
      <w:r>
        <w:t>CLASS A</w:t>
      </w:r>
      <w:r w:rsidR="00D054B0">
        <w:t>'</w:t>
      </w:r>
      <w:r>
        <w:t xml:space="preserve"> and </w:t>
      </w:r>
      <w:r w:rsidRPr="00077D26">
        <w:rPr>
          <w:i/>
        </w:rPr>
        <w:t>eMIMO-Type</w:t>
      </w:r>
      <w:r>
        <w:rPr>
          <w:rFonts w:hint="eastAsia"/>
          <w:lang w:eastAsia="zh-CN"/>
        </w:rPr>
        <w:t>2</w:t>
      </w:r>
      <w:r>
        <w:rPr>
          <w:lang w:eastAsia="zh-CN"/>
        </w:rPr>
        <w:t xml:space="preserve"> </w:t>
      </w:r>
      <w:r>
        <w:t xml:space="preserve">is set to </w:t>
      </w:r>
      <w:r w:rsidR="00D054B0">
        <w:t>'</w:t>
      </w:r>
      <w:r>
        <w:t>CLASS B</w:t>
      </w:r>
      <w:r w:rsidR="00D054B0">
        <w:t>'</w:t>
      </w:r>
      <w:r>
        <w:rPr>
          <w:lang w:eastAsia="zh-CN"/>
        </w:rPr>
        <w:t>, where</w:t>
      </w:r>
      <w:r w:rsidRPr="007E08C6">
        <w:t xml:space="preserve"> </w:t>
      </w:r>
      <w:r>
        <w:t>rank indication</w:t>
      </w:r>
      <w:r>
        <w:rPr>
          <w:lang w:eastAsia="zh-CN"/>
        </w:rPr>
        <w:t xml:space="preserve"> is associated with the </w:t>
      </w:r>
      <w:r w:rsidR="0053548E" w:rsidRPr="00077D26">
        <w:rPr>
          <w:i/>
        </w:rPr>
        <w:t>eMIMO-Type</w:t>
      </w:r>
      <w:r>
        <w:rPr>
          <w:lang w:eastAsia="zh-CN"/>
        </w:rPr>
        <w:t>.</w:t>
      </w:r>
    </w:p>
    <w:p w14:paraId="68EE3294" w14:textId="77777777" w:rsidR="00344661" w:rsidRDefault="00344661" w:rsidP="00344661">
      <w:pPr>
        <w:rPr>
          <w:lang w:eastAsia="zh-CN"/>
        </w:rPr>
      </w:pPr>
      <w:bookmarkStart w:id="231" w:name="OLE_LINK685"/>
      <w:bookmarkStart w:id="232" w:name="OLE_LINK686"/>
      <w:bookmarkStart w:id="233" w:name="OLE_LINK687"/>
      <w:r w:rsidRPr="00310D5A">
        <w:t>Table 5.2.2.6.1-2</w:t>
      </w:r>
      <w:r>
        <w:rPr>
          <w:rFonts w:hint="eastAsia"/>
          <w:lang w:eastAsia="zh-CN"/>
        </w:rPr>
        <w:t>F</w:t>
      </w:r>
      <w:r w:rsidRPr="00310D5A">
        <w:t xml:space="preserve"> shows the fields and the corresponding bit width for the </w:t>
      </w:r>
      <w:r w:rsidRPr="00310D5A">
        <w:rPr>
          <w:rFonts w:hint="eastAsia"/>
          <w:lang w:eastAsia="zh-CN"/>
        </w:rPr>
        <w:t>joint CRI</w:t>
      </w:r>
      <w:r w:rsidRPr="00310D5A">
        <w:t xml:space="preserve"> </w:t>
      </w:r>
      <w:r w:rsidRPr="00310D5A">
        <w:rPr>
          <w:rFonts w:hint="eastAsia"/>
          <w:lang w:eastAsia="zh-CN"/>
        </w:rPr>
        <w:t xml:space="preserve">and RI </w:t>
      </w:r>
      <w:r w:rsidRPr="00310D5A">
        <w:t>feedback for wideband CQI reports for PDSCH transmissions associ</w:t>
      </w:r>
      <w:r>
        <w:t>ated wit</w:t>
      </w:r>
      <w:r w:rsidRPr="005D02A9">
        <w:t xml:space="preserve">h </w:t>
      </w:r>
      <w:bookmarkStart w:id="234" w:name="OLE_LINK483"/>
      <w:bookmarkStart w:id="235" w:name="OLE_LINK484"/>
      <w:r>
        <w:t xml:space="preserve">transmission mode </w:t>
      </w:r>
      <w:r w:rsidRPr="005D02A9">
        <w:t xml:space="preserve">10 configured without PMI reporting and higher layer parameter </w:t>
      </w:r>
      <w:r w:rsidRPr="005D02A9">
        <w:rPr>
          <w:i/>
        </w:rPr>
        <w:t>eMIMO-Type</w:t>
      </w:r>
      <w:r w:rsidRPr="005D02A9">
        <w:t xml:space="preserve">, and </w:t>
      </w:r>
      <w:r w:rsidRPr="005D02A9">
        <w:rPr>
          <w:i/>
        </w:rPr>
        <w:t>eMIMO-Type</w:t>
      </w:r>
      <w:r w:rsidRPr="005D02A9">
        <w:t xml:space="preserve"> is set to </w:t>
      </w:r>
      <w:r w:rsidR="00E91B67">
        <w:t>'</w:t>
      </w:r>
      <w:r w:rsidRPr="005D02A9">
        <w:t>CLASS B</w:t>
      </w:r>
      <w:r w:rsidR="00E91B67">
        <w:t>'</w:t>
      </w:r>
      <w:r w:rsidRPr="005D02A9">
        <w:t xml:space="preserve"> with K&gt;1 and higher layer parameter </w:t>
      </w:r>
      <w:r w:rsidRPr="004C742E">
        <w:rPr>
          <w:i/>
        </w:rPr>
        <w:t>feCoMP-CSI-Enabled=true</w:t>
      </w:r>
      <w:r w:rsidRPr="005D02A9">
        <w:t xml:space="preserve"> except with </w:t>
      </w:r>
      <w:r w:rsidRPr="005D02A9">
        <w:rPr>
          <w:lang w:val="x-none"/>
        </w:rPr>
        <w:t>higher layer parameter</w:t>
      </w:r>
      <w:r w:rsidRPr="005D02A9">
        <w:rPr>
          <w:i/>
        </w:rPr>
        <w:t xml:space="preserve"> </w:t>
      </w:r>
      <w:r w:rsidRPr="005D02A9">
        <w:rPr>
          <w:i/>
          <w:lang w:val="en-US"/>
        </w:rPr>
        <w:t>csi-RS-NZP-mode</w:t>
      </w:r>
      <w:r w:rsidRPr="005D02A9">
        <w:t xml:space="preserve"> configured, transmission mode </w:t>
      </w:r>
      <w:r w:rsidRPr="005D02A9">
        <w:rPr>
          <w:rFonts w:hint="eastAsia"/>
          <w:lang w:eastAsia="zh-CN"/>
        </w:rPr>
        <w:t xml:space="preserve">10 </w:t>
      </w:r>
      <w:r w:rsidRPr="005D02A9">
        <w:t>configured with PMI/RI reporti</w:t>
      </w:r>
      <w:r w:rsidRPr="00310D5A">
        <w:t>ng</w:t>
      </w:r>
      <w:r w:rsidRPr="00310D5A">
        <w:rPr>
          <w:rFonts w:hint="eastAsia"/>
          <w:lang w:eastAsia="zh-CN"/>
        </w:rPr>
        <w:t xml:space="preserve"> </w:t>
      </w:r>
      <w:r w:rsidRPr="00310D5A">
        <w:rPr>
          <w:lang w:eastAsia="zh-CN"/>
        </w:rPr>
        <w:t xml:space="preserve">and </w:t>
      </w:r>
      <w:r w:rsidRPr="00310D5A">
        <w:t>higher la</w:t>
      </w:r>
      <w:r w:rsidRPr="00312394">
        <w:t xml:space="preserve">yer </w:t>
      </w:r>
      <w:r w:rsidRPr="00312394">
        <w:rPr>
          <w:rFonts w:hint="eastAsia"/>
        </w:rPr>
        <w:t xml:space="preserve">parameter </w:t>
      </w:r>
      <w:r w:rsidRPr="00312394">
        <w:rPr>
          <w:i/>
        </w:rPr>
        <w:t>eMIMO-Type</w:t>
      </w:r>
      <w:r w:rsidRPr="00312394">
        <w:t xml:space="preserve">, and </w:t>
      </w:r>
      <w:r w:rsidRPr="00312394">
        <w:rPr>
          <w:i/>
        </w:rPr>
        <w:t>eMIMO-Type</w:t>
      </w:r>
      <w:r w:rsidRPr="00312394">
        <w:t xml:space="preserve"> is set to </w:t>
      </w:r>
      <w:r w:rsidR="00E91B67">
        <w:t>'</w:t>
      </w:r>
      <w:r w:rsidRPr="00312394">
        <w:t>CLASS B</w:t>
      </w:r>
      <w:r w:rsidR="00E91B67">
        <w:t>'</w:t>
      </w:r>
      <w:r w:rsidRPr="00312394">
        <w:rPr>
          <w:rFonts w:hint="eastAsia"/>
        </w:rPr>
        <w:t xml:space="preserve"> with </w:t>
      </w:r>
      <w:r w:rsidRPr="00312394">
        <w:rPr>
          <w:rFonts w:hint="eastAsia"/>
          <w:lang w:eastAsia="zh-CN"/>
        </w:rPr>
        <w:t>K&gt;1</w:t>
      </w:r>
      <w:r w:rsidRPr="00312394">
        <w:rPr>
          <w:lang w:eastAsia="zh-CN"/>
        </w:rPr>
        <w:t xml:space="preserve"> CSI-RS resources and more than one port for at least one CSI-RS resource</w:t>
      </w:r>
      <w:r w:rsidRPr="00312394">
        <w:rPr>
          <w:rFonts w:ascii="Arial" w:hAnsi="Arial"/>
          <w:lang w:eastAsia="zh-CN"/>
        </w:rPr>
        <w:t xml:space="preserve"> </w:t>
      </w:r>
      <w:r w:rsidRPr="00312394">
        <w:rPr>
          <w:lang w:eastAsia="zh-CN"/>
        </w:rPr>
        <w:t>and</w:t>
      </w:r>
      <w:r w:rsidRPr="00312394">
        <w:rPr>
          <w:rFonts w:hint="eastAsia"/>
          <w:lang w:eastAsia="zh-CN"/>
        </w:rPr>
        <w:t xml:space="preserve"> </w:t>
      </w:r>
      <w:r w:rsidRPr="00312394">
        <w:rPr>
          <w:lang w:eastAsia="zh-CN"/>
        </w:rPr>
        <w:t xml:space="preserve">higher layer parameter </w:t>
      </w:r>
      <w:bookmarkEnd w:id="234"/>
      <w:bookmarkEnd w:id="235"/>
      <w:r w:rsidRPr="004C742E">
        <w:rPr>
          <w:i/>
          <w:lang w:eastAsia="zh-CN"/>
        </w:rPr>
        <w:t>feCoMP-CSI-Enabled=true</w:t>
      </w:r>
      <w:r w:rsidRPr="006A5EA5">
        <w:rPr>
          <w:lang w:eastAsia="zh-CN"/>
        </w:rPr>
        <w:t xml:space="preserve">, transmission mode 10 configured without PMI reporting and higher layer parameter </w:t>
      </w:r>
      <w:r w:rsidRPr="006A5EA5">
        <w:rPr>
          <w:i/>
          <w:lang w:val="en-US" w:eastAsia="zh-CN"/>
        </w:rPr>
        <w:t>csi-RS-NZP-mode</w:t>
      </w:r>
      <w:r w:rsidRPr="006A5EA5">
        <w:rPr>
          <w:lang w:eastAsia="zh-CN"/>
        </w:rPr>
        <w:t xml:space="preserve"> is set to </w:t>
      </w:r>
      <w:r w:rsidR="00E91B67">
        <w:rPr>
          <w:lang w:eastAsia="zh-CN"/>
        </w:rPr>
        <w:t>'</w:t>
      </w:r>
      <w:r w:rsidRPr="006A5EA5">
        <w:rPr>
          <w:lang w:eastAsia="zh-CN"/>
        </w:rPr>
        <w:t>multi-shot</w:t>
      </w:r>
      <w:r w:rsidR="00E91B67">
        <w:rPr>
          <w:lang w:eastAsia="zh-CN"/>
        </w:rPr>
        <w:t>'</w:t>
      </w:r>
      <w:r w:rsidRPr="006A5EA5">
        <w:rPr>
          <w:lang w:eastAsia="zh-CN"/>
        </w:rPr>
        <w:t xml:space="preserve"> with </w:t>
      </w:r>
      <w:r w:rsidRPr="006A5EA5">
        <w:rPr>
          <w:i/>
          <w:lang w:eastAsia="zh-CN"/>
        </w:rPr>
        <w:t>activatedResources</w:t>
      </w:r>
      <w:r w:rsidRPr="006A5EA5">
        <w:rPr>
          <w:rFonts w:hint="eastAsia"/>
          <w:lang w:eastAsia="zh-CN"/>
        </w:rPr>
        <w:t>&gt;1</w:t>
      </w:r>
      <w:r w:rsidRPr="006A5EA5">
        <w:rPr>
          <w:lang w:eastAsia="zh-CN"/>
        </w:rPr>
        <w:t xml:space="preserve"> and more than one port for at least one activated CSI-RS resource and higher layer parameter </w:t>
      </w:r>
      <w:r w:rsidRPr="004C742E">
        <w:rPr>
          <w:i/>
          <w:lang w:eastAsia="zh-CN"/>
        </w:rPr>
        <w:t>feCoMP-CSI-Enabled=true</w:t>
      </w:r>
      <w:r w:rsidRPr="006A5EA5">
        <w:rPr>
          <w:lang w:eastAsia="zh-CN"/>
        </w:rPr>
        <w:t xml:space="preserve">, and </w:t>
      </w:r>
      <w:r>
        <w:rPr>
          <w:lang w:eastAsia="zh-CN"/>
        </w:rPr>
        <w:t xml:space="preserve">transmission mode </w:t>
      </w:r>
      <w:r w:rsidRPr="006A5EA5">
        <w:rPr>
          <w:rFonts w:hint="eastAsia"/>
          <w:lang w:eastAsia="zh-CN"/>
        </w:rPr>
        <w:t xml:space="preserve">10 </w:t>
      </w:r>
      <w:r w:rsidRPr="006A5EA5">
        <w:rPr>
          <w:lang w:eastAsia="zh-CN"/>
        </w:rPr>
        <w:t>configured with PMI/</w:t>
      </w:r>
      <w:r w:rsidRPr="00312394">
        <w:rPr>
          <w:lang w:eastAsia="zh-CN"/>
        </w:rPr>
        <w:t>RI reporting</w:t>
      </w:r>
      <w:r w:rsidRPr="00312394">
        <w:rPr>
          <w:rFonts w:hint="eastAsia"/>
          <w:lang w:eastAsia="zh-CN"/>
        </w:rPr>
        <w:t xml:space="preserve"> </w:t>
      </w:r>
      <w:r w:rsidRPr="00312394">
        <w:rPr>
          <w:lang w:eastAsia="zh-CN"/>
        </w:rPr>
        <w:t xml:space="preserve">and higher layer </w:t>
      </w:r>
      <w:r w:rsidRPr="00312394">
        <w:rPr>
          <w:rFonts w:hint="eastAsia"/>
          <w:lang w:eastAsia="zh-CN"/>
        </w:rPr>
        <w:t xml:space="preserve">parameter </w:t>
      </w:r>
      <w:r w:rsidRPr="00312394">
        <w:rPr>
          <w:i/>
          <w:lang w:val="en-US" w:eastAsia="zh-CN"/>
        </w:rPr>
        <w:t>csi-RS-NZP-mode</w:t>
      </w:r>
      <w:r w:rsidRPr="00312394">
        <w:rPr>
          <w:lang w:eastAsia="zh-CN"/>
        </w:rPr>
        <w:t xml:space="preserve"> is set to </w:t>
      </w:r>
      <w:r w:rsidR="00E91B67">
        <w:rPr>
          <w:lang w:eastAsia="zh-CN"/>
        </w:rPr>
        <w:t>'</w:t>
      </w:r>
      <w:r w:rsidRPr="00312394">
        <w:rPr>
          <w:lang w:eastAsia="zh-CN"/>
        </w:rPr>
        <w:t>multi-shot</w:t>
      </w:r>
      <w:r w:rsidR="00E91B67">
        <w:rPr>
          <w:lang w:eastAsia="zh-CN"/>
        </w:rPr>
        <w:t>'</w:t>
      </w:r>
      <w:r w:rsidRPr="00312394">
        <w:rPr>
          <w:rFonts w:hint="eastAsia"/>
          <w:lang w:eastAsia="zh-CN"/>
        </w:rPr>
        <w:t xml:space="preserve"> with </w:t>
      </w:r>
      <w:r w:rsidRPr="00312394">
        <w:rPr>
          <w:i/>
          <w:lang w:eastAsia="zh-CN"/>
        </w:rPr>
        <w:t>activatedResources</w:t>
      </w:r>
      <w:r w:rsidRPr="00312394">
        <w:rPr>
          <w:rFonts w:hint="eastAsia"/>
          <w:lang w:eastAsia="zh-CN"/>
        </w:rPr>
        <w:t xml:space="preserve">&gt;1 </w:t>
      </w:r>
      <w:r w:rsidRPr="00312394">
        <w:rPr>
          <w:lang w:eastAsia="zh-CN"/>
        </w:rPr>
        <w:t xml:space="preserve">and more than one port for at least one activated CSI-RS resource and higher layer parameter </w:t>
      </w:r>
      <w:r w:rsidRPr="004C742E">
        <w:rPr>
          <w:i/>
          <w:lang w:eastAsia="zh-CN"/>
        </w:rPr>
        <w:t>feCoMP-CSI-Enabled=true</w:t>
      </w:r>
      <w:r w:rsidRPr="0026414D">
        <w:t>.</w:t>
      </w:r>
      <w:bookmarkStart w:id="236" w:name="OLE_LINK481"/>
      <w:bookmarkStart w:id="237" w:name="OLE_LINK482"/>
      <w:r w:rsidRPr="0026414D">
        <w:rPr>
          <w:rFonts w:hint="eastAsia"/>
          <w:lang w:eastAsia="zh-CN"/>
        </w:rPr>
        <w:t xml:space="preserve"> In the case of CRI=2, Rank indication in Table 5.2.2.6.1-2F corresp</w:t>
      </w:r>
      <w:r>
        <w:rPr>
          <w:rFonts w:hint="eastAsia"/>
          <w:lang w:eastAsia="zh-CN"/>
        </w:rPr>
        <w:t xml:space="preserve">onds to {RI0, RI1}, where RI0 is the rank indication for codeword 0 and RI1 is the rank indication for codeword 1.  </w:t>
      </w:r>
    </w:p>
    <w:p w14:paraId="15174ED4" w14:textId="77777777" w:rsidR="000A5AD6" w:rsidRPr="00C6100B" w:rsidRDefault="00344661" w:rsidP="000A5AD6">
      <w:pPr>
        <w:rPr>
          <w:lang w:eastAsia="zh-CN"/>
        </w:rPr>
      </w:pPr>
      <w:r w:rsidRPr="00310D5A">
        <w:t>Table 5.2.2.6.1-2</w:t>
      </w:r>
      <w:r>
        <w:rPr>
          <w:rFonts w:hint="eastAsia"/>
          <w:lang w:eastAsia="zh-CN"/>
        </w:rPr>
        <w:t>G</w:t>
      </w:r>
      <w:r w:rsidRPr="00310D5A">
        <w:t xml:space="preserve"> shows the fields and the corresponding bit width for the </w:t>
      </w:r>
      <w:r w:rsidRPr="00310D5A">
        <w:rPr>
          <w:rFonts w:hint="eastAsia"/>
          <w:lang w:eastAsia="zh-CN"/>
        </w:rPr>
        <w:t>CRI</w:t>
      </w:r>
      <w:r w:rsidRPr="00310D5A">
        <w:t xml:space="preserve"> feedback for wideband CQI reports for PDSCH transmissions associ</w:t>
      </w:r>
      <w:r>
        <w:t xml:space="preserve">ated with transmission mode </w:t>
      </w:r>
      <w:r w:rsidRPr="00310D5A">
        <w:rPr>
          <w:rFonts w:hint="eastAsia"/>
          <w:lang w:eastAsia="zh-CN"/>
        </w:rPr>
        <w:t xml:space="preserve">10 </w:t>
      </w:r>
      <w:r w:rsidRPr="00310D5A">
        <w:t>configured with PMI/RI reporting</w:t>
      </w:r>
      <w:r w:rsidRPr="00310D5A">
        <w:rPr>
          <w:rFonts w:hint="eastAsia"/>
          <w:lang w:eastAsia="zh-CN"/>
        </w:rPr>
        <w:t xml:space="preserve"> </w:t>
      </w:r>
      <w:r w:rsidRPr="00310D5A">
        <w:rPr>
          <w:lang w:eastAsia="zh-CN"/>
        </w:rPr>
        <w:t xml:space="preserve">and </w:t>
      </w:r>
      <w:r w:rsidRPr="00310D5A">
        <w:t xml:space="preserve">higher layer </w:t>
      </w:r>
      <w:r w:rsidRPr="00310D5A">
        <w:rPr>
          <w:rFonts w:hint="eastAsia"/>
        </w:rPr>
        <w:t xml:space="preserve">parameter </w:t>
      </w:r>
      <w:r w:rsidRPr="00310D5A">
        <w:rPr>
          <w:i/>
        </w:rPr>
        <w:t>eMIMO-Type</w:t>
      </w:r>
      <w:r w:rsidRPr="00310D5A">
        <w:t xml:space="preserve">, and </w:t>
      </w:r>
      <w:r w:rsidRPr="00310D5A">
        <w:rPr>
          <w:i/>
        </w:rPr>
        <w:t>eMIMO-Type</w:t>
      </w:r>
      <w:r w:rsidRPr="00310D5A">
        <w:t xml:space="preserve"> is set to </w:t>
      </w:r>
      <w:r w:rsidR="00E91B67">
        <w:t>'</w:t>
      </w:r>
      <w:r w:rsidRPr="00310D5A">
        <w:t>CLASS B</w:t>
      </w:r>
      <w:r w:rsidR="00E91B67">
        <w:t>'</w:t>
      </w:r>
      <w:r w:rsidRPr="00310D5A">
        <w:rPr>
          <w:rFonts w:hint="eastAsia"/>
        </w:rPr>
        <w:t xml:space="preserve"> with </w:t>
      </w:r>
      <w:r w:rsidRPr="00310D5A">
        <w:rPr>
          <w:rFonts w:hint="eastAsia"/>
          <w:lang w:eastAsia="zh-CN"/>
        </w:rPr>
        <w:t>K&gt;1</w:t>
      </w:r>
      <w:r>
        <w:rPr>
          <w:lang w:eastAsia="zh-CN"/>
        </w:rPr>
        <w:t xml:space="preserve"> CSI-RS resources and </w:t>
      </w:r>
      <w:r w:rsidRPr="00310D5A">
        <w:rPr>
          <w:lang w:eastAsia="zh-CN"/>
        </w:rPr>
        <w:t xml:space="preserve">one port for </w:t>
      </w:r>
      <w:r>
        <w:rPr>
          <w:rFonts w:hint="eastAsia"/>
          <w:lang w:eastAsia="zh-CN"/>
        </w:rPr>
        <w:t xml:space="preserve">each </w:t>
      </w:r>
      <w:r w:rsidRPr="00310D5A">
        <w:rPr>
          <w:lang w:eastAsia="zh-CN"/>
        </w:rPr>
        <w:t>CSI-RS resource</w:t>
      </w:r>
      <w:r w:rsidRPr="00E87F31">
        <w:rPr>
          <w:rFonts w:ascii="Arial" w:hAnsi="Arial"/>
          <w:b/>
          <w:lang w:eastAsia="zh-CN"/>
        </w:rPr>
        <w:t xml:space="preserve"> </w:t>
      </w:r>
      <w:r w:rsidRPr="00E87F31">
        <w:rPr>
          <w:lang w:eastAsia="zh-CN"/>
        </w:rPr>
        <w:t>and</w:t>
      </w:r>
      <w:r w:rsidRPr="00E87F31">
        <w:rPr>
          <w:rFonts w:hint="eastAsia"/>
          <w:lang w:eastAsia="zh-CN"/>
        </w:rPr>
        <w:t xml:space="preserve"> </w:t>
      </w:r>
      <w:r w:rsidRPr="00E87F31">
        <w:rPr>
          <w:lang w:eastAsia="zh-CN"/>
        </w:rPr>
        <w:t xml:space="preserve">higher layer parameter </w:t>
      </w:r>
      <w:r w:rsidRPr="004C742E">
        <w:rPr>
          <w:i/>
          <w:lang w:eastAsia="zh-CN"/>
        </w:rPr>
        <w:t>feCoMP-CSI-Enabled=true</w:t>
      </w:r>
      <w:r w:rsidRPr="00312394">
        <w:rPr>
          <w:lang w:eastAsia="zh-CN"/>
        </w:rPr>
        <w:t>, and tr</w:t>
      </w:r>
      <w:r w:rsidRPr="0026414D">
        <w:rPr>
          <w:lang w:eastAsia="zh-CN"/>
        </w:rPr>
        <w:t xml:space="preserve">ansmission mode </w:t>
      </w:r>
      <w:r w:rsidRPr="0026414D">
        <w:rPr>
          <w:rFonts w:hint="eastAsia"/>
          <w:lang w:eastAsia="zh-CN"/>
        </w:rPr>
        <w:t xml:space="preserve">10 </w:t>
      </w:r>
      <w:r w:rsidRPr="0026414D">
        <w:rPr>
          <w:lang w:eastAsia="zh-CN"/>
        </w:rPr>
        <w:t>configured with PMI/RI reporting</w:t>
      </w:r>
      <w:r w:rsidRPr="0026414D">
        <w:rPr>
          <w:rFonts w:hint="eastAsia"/>
          <w:lang w:eastAsia="zh-CN"/>
        </w:rPr>
        <w:t xml:space="preserve"> </w:t>
      </w:r>
      <w:r w:rsidRPr="0026414D">
        <w:rPr>
          <w:lang w:eastAsia="zh-CN"/>
        </w:rPr>
        <w:t xml:space="preserve">and higher layer </w:t>
      </w:r>
      <w:r w:rsidRPr="0026414D">
        <w:rPr>
          <w:rFonts w:hint="eastAsia"/>
          <w:lang w:eastAsia="zh-CN"/>
        </w:rPr>
        <w:t xml:space="preserve">parameter </w:t>
      </w:r>
      <w:r w:rsidRPr="0026414D">
        <w:rPr>
          <w:i/>
          <w:lang w:val="en-US" w:eastAsia="zh-CN"/>
        </w:rPr>
        <w:t xml:space="preserve">csi-RS-NZP-mode </w:t>
      </w:r>
      <w:r w:rsidRPr="0026414D">
        <w:rPr>
          <w:lang w:eastAsia="zh-CN"/>
        </w:rPr>
        <w:t xml:space="preserve">is set to </w:t>
      </w:r>
      <w:r w:rsidR="00E91B67">
        <w:rPr>
          <w:lang w:eastAsia="zh-CN"/>
        </w:rPr>
        <w:t>'</w:t>
      </w:r>
      <w:r w:rsidRPr="0026414D">
        <w:rPr>
          <w:lang w:val="en-US" w:eastAsia="zh-CN"/>
        </w:rPr>
        <w:t>multi-shot</w:t>
      </w:r>
      <w:r w:rsidR="00E91B67">
        <w:rPr>
          <w:lang w:eastAsia="zh-CN"/>
        </w:rPr>
        <w:t>'</w:t>
      </w:r>
      <w:r w:rsidRPr="0026414D">
        <w:rPr>
          <w:rFonts w:hint="eastAsia"/>
          <w:lang w:eastAsia="zh-CN"/>
        </w:rPr>
        <w:t xml:space="preserve"> </w:t>
      </w:r>
      <w:r w:rsidRPr="0026414D">
        <w:rPr>
          <w:lang w:eastAsia="zh-CN"/>
        </w:rPr>
        <w:t xml:space="preserve">with </w:t>
      </w:r>
      <w:r w:rsidRPr="0026414D">
        <w:rPr>
          <w:i/>
          <w:lang w:eastAsia="zh-CN"/>
        </w:rPr>
        <w:t>activatedResources</w:t>
      </w:r>
      <w:r w:rsidRPr="0026414D">
        <w:rPr>
          <w:rFonts w:hint="eastAsia"/>
          <w:lang w:eastAsia="zh-CN"/>
        </w:rPr>
        <w:t xml:space="preserve">&gt;1 </w:t>
      </w:r>
      <w:r>
        <w:rPr>
          <w:lang w:eastAsia="zh-CN"/>
        </w:rPr>
        <w:t>and one</w:t>
      </w:r>
      <w:r w:rsidRPr="0026414D">
        <w:rPr>
          <w:lang w:eastAsia="zh-CN"/>
        </w:rPr>
        <w:t xml:space="preserve"> port per activated CSI-RS resource and higher layer parameter </w:t>
      </w:r>
      <w:r w:rsidRPr="004C742E">
        <w:rPr>
          <w:i/>
          <w:lang w:eastAsia="zh-CN"/>
        </w:rPr>
        <w:t>feCoMP-CSI-Enabled=true</w:t>
      </w:r>
      <w:r w:rsidRPr="00E87F31">
        <w:t>.</w:t>
      </w:r>
      <w:bookmarkEnd w:id="231"/>
      <w:bookmarkEnd w:id="232"/>
      <w:bookmarkEnd w:id="233"/>
      <w:bookmarkEnd w:id="236"/>
      <w:bookmarkEnd w:id="237"/>
    </w:p>
    <w:p w14:paraId="3A37E68B" w14:textId="77777777" w:rsidR="009F7A98" w:rsidRDefault="009F7A98"/>
    <w:p w14:paraId="0D943FEF" w14:textId="77777777" w:rsidR="009F7A98" w:rsidRDefault="009F7A98" w:rsidP="0053548E">
      <w:pPr>
        <w:pStyle w:val="TH"/>
      </w:pPr>
      <w:r>
        <w:lastRenderedPageBreak/>
        <w:t>Table 5.2.2.6.1-2: Fields for rank indication feedback for wideband CQI reports</w:t>
      </w:r>
      <w:r w:rsidR="00F23E3F">
        <w:t xml:space="preserve"> </w:t>
      </w:r>
      <w:r>
        <w:t>(</w:t>
      </w:r>
      <w:r w:rsidR="00F23E3F" w:rsidRPr="000742E0">
        <w:t xml:space="preserve">transmission mode 3, </w:t>
      </w:r>
      <w:r>
        <w:t>transmission mode 4</w:t>
      </w:r>
      <w:r w:rsidR="00D45BC1">
        <w:t>,</w:t>
      </w:r>
      <w:r>
        <w:t xml:space="preserve"> transmission mode 8</w:t>
      </w:r>
      <w:r w:rsidR="005F7DB4">
        <w:rPr>
          <w:rFonts w:hint="eastAsia"/>
          <w:lang w:eastAsia="zh-CN"/>
        </w:rPr>
        <w:t xml:space="preserve"> configured with PMI/RI reporting</w:t>
      </w:r>
      <w:r w:rsidR="00D45BC1">
        <w:t>, transmission mode 9</w:t>
      </w:r>
      <w:r w:rsidR="00BC17FD">
        <w:rPr>
          <w:rFonts w:hint="eastAsia"/>
          <w:lang w:eastAsia="zh-CN"/>
        </w:rPr>
        <w:t xml:space="preserve"> </w:t>
      </w:r>
      <w:r w:rsidR="00BC17FD">
        <w:t>configured with PMI/RI reporting</w:t>
      </w:r>
      <w:r w:rsidR="00BC17FD">
        <w:rPr>
          <w:rFonts w:hint="eastAsia"/>
          <w:lang w:eastAsia="zh-CN"/>
        </w:rPr>
        <w:t xml:space="preserve"> with </w:t>
      </w:r>
      <w:smartTag w:uri="urn:schemas-microsoft-com:office:smarttags" w:element="chsdate">
        <w:smartTagPr>
          <w:attr w:name="Year" w:val="2002"/>
          <w:attr w:name="Month" w:val="4"/>
          <w:attr w:name="Day" w:val="8"/>
          <w:attr w:name="IsLunarDate" w:val="False"/>
          <w:attr w:name="IsROCDate" w:val="False"/>
        </w:smartTagPr>
        <w:r w:rsidR="00BC17FD">
          <w:rPr>
            <w:rFonts w:hint="eastAsia"/>
            <w:lang w:eastAsia="zh-CN"/>
          </w:rPr>
          <w:t>2/4/8</w:t>
        </w:r>
      </w:smartTag>
      <w:r w:rsidR="00BC17FD">
        <w:rPr>
          <w:rFonts w:hint="eastAsia"/>
          <w:lang w:eastAsia="zh-CN"/>
        </w:rPr>
        <w:t xml:space="preserve"> antenna ports</w:t>
      </w:r>
      <w:r w:rsidR="00BC17FD">
        <w:rPr>
          <w:lang w:eastAsia="zh-CN"/>
        </w:rPr>
        <w:t xml:space="preserve">, </w:t>
      </w:r>
      <w:r w:rsidR="00BC17FD" w:rsidRPr="002E52AB">
        <w:rPr>
          <w:lang w:eastAsia="zh-CN"/>
        </w:rPr>
        <w:t>transmission mode</w:t>
      </w:r>
      <w:r w:rsidR="00BC17FD">
        <w:rPr>
          <w:lang w:eastAsia="zh-CN"/>
        </w:rPr>
        <w:t xml:space="preserve"> </w:t>
      </w:r>
      <w:r w:rsidR="00BC17FD">
        <w:rPr>
          <w:rFonts w:hint="eastAsia"/>
          <w:lang w:eastAsia="zh-CN"/>
        </w:rPr>
        <w:t>10</w:t>
      </w:r>
      <w:r>
        <w:t xml:space="preserve"> configured with PMI/RI reporting</w:t>
      </w:r>
      <w:r w:rsidR="005F7DB4">
        <w:rPr>
          <w:rFonts w:hint="eastAsia"/>
          <w:lang w:eastAsia="zh-CN"/>
        </w:rPr>
        <w:t xml:space="preserve"> with </w:t>
      </w:r>
      <w:smartTag w:uri="urn:schemas-microsoft-com:office:smarttags" w:element="chsdate">
        <w:smartTagPr>
          <w:attr w:name="IsROCDate" w:val="False"/>
          <w:attr w:name="IsLunarDate" w:val="False"/>
          <w:attr w:name="Day" w:val="8"/>
          <w:attr w:name="Month" w:val="4"/>
          <w:attr w:name="Year" w:val="2002"/>
        </w:smartTagPr>
        <w:r w:rsidR="005F7DB4">
          <w:rPr>
            <w:rFonts w:hint="eastAsia"/>
            <w:lang w:eastAsia="zh-CN"/>
          </w:rPr>
          <w:t>2/4/8</w:t>
        </w:r>
      </w:smartTag>
      <w:r w:rsidR="005F7DB4">
        <w:rPr>
          <w:rFonts w:hint="eastAsia"/>
          <w:lang w:eastAsia="zh-CN"/>
        </w:rPr>
        <w:t xml:space="preserve"> antenna ports</w:t>
      </w:r>
      <w:r w:rsidR="0096201F">
        <w:rPr>
          <w:rFonts w:hint="eastAsia"/>
          <w:lang w:eastAsia="zh-CN"/>
        </w:rPr>
        <w:t xml:space="preserve">, </w:t>
      </w:r>
      <w:r w:rsidR="0096201F">
        <w:t>transmission mode 9</w:t>
      </w:r>
      <w:r w:rsidR="0096201F">
        <w:rPr>
          <w:rFonts w:hint="eastAsia"/>
          <w:lang w:eastAsia="zh-CN"/>
        </w:rPr>
        <w:t>/10</w:t>
      </w:r>
      <w:r w:rsidR="0096201F">
        <w:t xml:space="preserve"> configured with PMI/RI </w:t>
      </w:r>
      <w:r w:rsidR="00034952">
        <w:t xml:space="preserve">or without PMI </w:t>
      </w:r>
      <w:r w:rsidR="0096201F">
        <w:t xml:space="preserve">reporting with </w:t>
      </w:r>
      <w:r w:rsidR="0096201F">
        <w:rPr>
          <w:rFonts w:hint="eastAsia"/>
          <w:lang w:eastAsia="zh-CN"/>
        </w:rPr>
        <w:t>2/4/8</w:t>
      </w:r>
      <w:r w:rsidR="0096201F">
        <w:t xml:space="preserve"> antenna ports</w:t>
      </w:r>
      <w:r w:rsidR="0096201F">
        <w:rPr>
          <w:rFonts w:hint="eastAsia"/>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B</w:t>
      </w:r>
      <w:r w:rsidR="00D054B0">
        <w:t>'</w:t>
      </w:r>
      <w:r w:rsidR="00F23E3F">
        <w:t xml:space="preserve"> with K=1</w:t>
      </w:r>
      <w:r w:rsidR="0096201F">
        <w:rPr>
          <w:rFonts w:hint="eastAsia"/>
          <w:i/>
          <w:lang w:eastAsia="zh-CN"/>
        </w:rPr>
        <w:t xml:space="preserve">, </w:t>
      </w:r>
      <w:r w:rsidR="00034952">
        <w:t>transmission mode 9</w:t>
      </w:r>
      <w:r w:rsidR="00034952">
        <w:rPr>
          <w:rFonts w:hint="eastAsia"/>
          <w:lang w:eastAsia="zh-CN"/>
        </w:rPr>
        <w:t>/</w:t>
      </w:r>
      <w:r w:rsidR="00034952">
        <w:t>10</w:t>
      </w:r>
      <w:r w:rsidR="00034952" w:rsidRPr="0007501B">
        <w:rPr>
          <w:rFonts w:hint="eastAsia"/>
        </w:rPr>
        <w:t xml:space="preserve"> </w:t>
      </w:r>
      <w:r w:rsidR="00034952" w:rsidRPr="0007501B">
        <w:t>configured with PMI/RI</w:t>
      </w:r>
      <w:r w:rsidR="00034952">
        <w:t xml:space="preserve"> or without PMI</w:t>
      </w:r>
      <w:r w:rsidR="00034952" w:rsidRPr="0007501B">
        <w:t xml:space="preserve"> reporting</w:t>
      </w:r>
      <w:r w:rsidR="00034952" w:rsidRPr="0007501B">
        <w:rPr>
          <w:rFonts w:hint="eastAsia"/>
          <w:lang w:eastAsia="zh-CN"/>
        </w:rPr>
        <w:t xml:space="preserve"> </w:t>
      </w:r>
      <w:r w:rsidR="00034952">
        <w:rPr>
          <w:lang w:eastAsia="zh-CN"/>
        </w:rPr>
        <w:t xml:space="preserve">and </w:t>
      </w:r>
      <w:r w:rsidR="00034952">
        <w:t xml:space="preserve">higher layer </w:t>
      </w:r>
      <w:r w:rsidR="00034952" w:rsidRPr="0095051D">
        <w:rPr>
          <w:rFonts w:hint="eastAsia"/>
        </w:rPr>
        <w:t>parameter</w:t>
      </w:r>
      <w:r w:rsidR="0053548E">
        <w:t xml:space="preserve"> </w:t>
      </w:r>
      <w:r w:rsidR="0053548E">
        <w:rPr>
          <w:i/>
          <w:lang w:val="en-US"/>
        </w:rPr>
        <w:t>csi-RS-NZP-mode</w:t>
      </w:r>
      <w:r w:rsidR="00034952">
        <w:t xml:space="preserve"> is set to </w:t>
      </w:r>
      <w:r w:rsidR="00D054B0">
        <w:t>'</w:t>
      </w:r>
      <w:r w:rsidR="0053548E">
        <w:rPr>
          <w:lang w:val="en-US"/>
        </w:rPr>
        <w:t>multi-shot</w:t>
      </w:r>
      <w:r w:rsidR="00D054B0">
        <w:t>'</w:t>
      </w:r>
      <w:r w:rsidR="00034952" w:rsidRPr="0007501B">
        <w:rPr>
          <w:rFonts w:hint="eastAsia"/>
          <w:lang w:eastAsia="zh-CN"/>
        </w:rPr>
        <w:t xml:space="preserve"> with </w:t>
      </w:r>
      <w:r w:rsidR="0053548E">
        <w:rPr>
          <w:i/>
        </w:rPr>
        <w:t>activatedResources</w:t>
      </w:r>
      <w:r w:rsidR="00034952">
        <w:rPr>
          <w:rFonts w:hint="eastAsia"/>
          <w:lang w:eastAsia="zh-CN"/>
        </w:rPr>
        <w:t>=1</w:t>
      </w:r>
      <w:r w:rsidR="00034952">
        <w:rPr>
          <w:lang w:eastAsia="zh-CN"/>
        </w:rPr>
        <w:t xml:space="preserve"> </w:t>
      </w:r>
      <w:r w:rsidR="0053548E" w:rsidRPr="00E12C52">
        <w:rPr>
          <w:lang w:eastAsia="zh-CN"/>
        </w:rPr>
        <w:t>and more than one port for the activated CSI-RS resource</w:t>
      </w:r>
      <w:r w:rsidR="0053548E" w:rsidRPr="00E12C52">
        <w:rPr>
          <w:rFonts w:hint="eastAsia"/>
          <w:lang w:eastAsia="zh-CN"/>
        </w:rPr>
        <w:t xml:space="preserve">, </w:t>
      </w:r>
      <w:r w:rsidR="0053548E" w:rsidRPr="00E12C52">
        <w:t>transmission mode 9</w:t>
      </w:r>
      <w:r w:rsidR="0053548E" w:rsidRPr="00E12C52">
        <w:rPr>
          <w:rFonts w:hint="eastAsia"/>
          <w:lang w:eastAsia="zh-CN"/>
        </w:rPr>
        <w:t>/</w:t>
      </w:r>
      <w:r w:rsidR="0053548E" w:rsidRPr="00E12C52">
        <w:t>10</w:t>
      </w:r>
      <w:r w:rsidR="0053548E" w:rsidRPr="00E12C52">
        <w:rPr>
          <w:rFonts w:hint="eastAsia"/>
        </w:rPr>
        <w:t xml:space="preserve"> </w:t>
      </w:r>
      <w:r w:rsidR="0053548E" w:rsidRPr="00E12C52">
        <w:t>configured with PMI/RI reporting</w:t>
      </w:r>
      <w:r w:rsidR="0053548E" w:rsidRPr="00E12C52">
        <w:rPr>
          <w:lang w:eastAsia="zh-CN"/>
        </w:rPr>
        <w:t xml:space="preserve"> and </w:t>
      </w:r>
      <w:r w:rsidR="0053548E" w:rsidRPr="00E12C52">
        <w:t xml:space="preserve">higher layer </w:t>
      </w:r>
      <w:r w:rsidR="0053548E" w:rsidRPr="00E12C52">
        <w:rPr>
          <w:rFonts w:hint="eastAsia"/>
        </w:rPr>
        <w:t xml:space="preserve">parameter </w:t>
      </w:r>
      <w:r w:rsidR="0053548E">
        <w:rPr>
          <w:i/>
        </w:rPr>
        <w:t>csi-RS-ConfigNZP-ApList</w:t>
      </w:r>
      <w:r w:rsidR="0053548E" w:rsidRPr="00E12C52">
        <w:rPr>
          <w:lang w:eastAsia="zh-CN"/>
        </w:rPr>
        <w:t xml:space="preserve"> </w:t>
      </w:r>
      <w:r w:rsidR="0053548E">
        <w:rPr>
          <w:lang w:val="en-US"/>
        </w:rPr>
        <w:t xml:space="preserve">and the higher layer parameter </w:t>
      </w:r>
      <w:r w:rsidR="0053548E">
        <w:rPr>
          <w:i/>
          <w:lang w:val="en-US"/>
        </w:rPr>
        <w:t xml:space="preserve">csi-RS-NZP-mode </w:t>
      </w:r>
      <w:r w:rsidR="0053548E">
        <w:rPr>
          <w:lang w:val="en-US"/>
        </w:rPr>
        <w:t xml:space="preserve">is set to </w:t>
      </w:r>
      <w:r w:rsidR="00D054B0">
        <w:rPr>
          <w:lang w:val="en-US"/>
        </w:rPr>
        <w:t>'</w:t>
      </w:r>
      <w:r w:rsidR="0053548E">
        <w:rPr>
          <w:lang w:val="en-US"/>
        </w:rPr>
        <w:t>aperiodic</w:t>
      </w:r>
      <w:r w:rsidR="00D054B0">
        <w:rPr>
          <w:lang w:val="en-US"/>
        </w:rPr>
        <w:t>'</w:t>
      </w:r>
      <w:r w:rsidR="0053548E">
        <w:rPr>
          <w:lang w:val="en-US"/>
        </w:rPr>
        <w:t xml:space="preserve"> </w:t>
      </w:r>
      <w:r w:rsidR="0053548E" w:rsidRPr="00E12C52">
        <w:rPr>
          <w:lang w:eastAsia="zh-CN"/>
        </w:rPr>
        <w:t>and more than one port for the activated CSI-RS resource</w:t>
      </w:r>
      <w:r w:rsidR="00034952">
        <w:rPr>
          <w:rFonts w:hint="eastAsia"/>
          <w:lang w:eastAsia="zh-CN"/>
        </w:rPr>
        <w:t xml:space="preserve">, </w:t>
      </w:r>
      <w:r w:rsidR="00034952">
        <w:t>transmission mode</w:t>
      </w:r>
      <w:r w:rsidR="00D054B0">
        <w:t xml:space="preserve"> </w:t>
      </w:r>
      <w:r w:rsidR="00034952">
        <w:t>9</w:t>
      </w:r>
      <w:r w:rsidR="00034952">
        <w:rPr>
          <w:rFonts w:hint="eastAsia"/>
          <w:lang w:eastAsia="zh-CN"/>
        </w:rPr>
        <w:t>/</w:t>
      </w:r>
      <w:r w:rsidR="00034952">
        <w:t>10</w:t>
      </w:r>
      <w:r w:rsidR="00034952" w:rsidRPr="0007501B">
        <w:rPr>
          <w:lang w:eastAsia="zh-CN"/>
        </w:rPr>
        <w:t xml:space="preserve"> </w:t>
      </w:r>
      <w:r w:rsidR="00034952">
        <w:rPr>
          <w:lang w:eastAsia="zh-CN"/>
        </w:rPr>
        <w:t xml:space="preserve">and </w:t>
      </w:r>
      <w:r w:rsidR="00034952">
        <w:t xml:space="preserve">higher layer </w:t>
      </w:r>
      <w:r w:rsidR="00034952" w:rsidRPr="0095051D">
        <w:rPr>
          <w:rFonts w:hint="eastAsia"/>
        </w:rPr>
        <w:t xml:space="preserve">parameter </w:t>
      </w:r>
      <w:r w:rsidR="00034952" w:rsidRPr="00077D26">
        <w:rPr>
          <w:i/>
        </w:rPr>
        <w:t>eMIMO-Type</w:t>
      </w:r>
      <w:r w:rsidR="00034952">
        <w:rPr>
          <w:rFonts w:hint="eastAsia"/>
          <w:lang w:eastAsia="zh-CN"/>
        </w:rPr>
        <w:t xml:space="preserve"> and </w:t>
      </w:r>
      <w:r w:rsidR="00034952" w:rsidRPr="00077D26">
        <w:rPr>
          <w:i/>
        </w:rPr>
        <w:t>eMIMO-Type</w:t>
      </w:r>
      <w:r w:rsidR="00034952">
        <w:rPr>
          <w:rFonts w:hint="eastAsia"/>
          <w:lang w:eastAsia="zh-CN"/>
        </w:rPr>
        <w:t>2</w:t>
      </w:r>
      <w:r w:rsidR="00034952">
        <w:rPr>
          <w:lang w:eastAsia="zh-CN"/>
        </w:rPr>
        <w:t xml:space="preserve">, </w:t>
      </w:r>
      <w:r w:rsidR="00034952">
        <w:t xml:space="preserve">and </w:t>
      </w:r>
      <w:r w:rsidR="00034952" w:rsidRPr="00077D26">
        <w:rPr>
          <w:i/>
        </w:rPr>
        <w:t>eMIMO-Type</w:t>
      </w:r>
      <w:r w:rsidR="00034952">
        <w:rPr>
          <w:rFonts w:hint="eastAsia"/>
          <w:lang w:eastAsia="zh-CN"/>
        </w:rPr>
        <w:t>2</w:t>
      </w:r>
      <w:r w:rsidR="00034952">
        <w:t xml:space="preserve"> </w:t>
      </w:r>
      <w:r w:rsidR="00034952" w:rsidRPr="0007501B">
        <w:t>configured with PMI/RI</w:t>
      </w:r>
      <w:r w:rsidR="00034952">
        <w:t xml:space="preserve"> or without</w:t>
      </w:r>
      <w:r w:rsidR="00034952" w:rsidRPr="0007501B">
        <w:t xml:space="preserve"> </w:t>
      </w:r>
      <w:r w:rsidR="00034952">
        <w:t xml:space="preserve">PMI </w:t>
      </w:r>
      <w:r w:rsidR="00034952" w:rsidRPr="0007501B">
        <w:t>reporting</w:t>
      </w:r>
      <w:r w:rsidR="00034952" w:rsidRPr="0007501B">
        <w:rPr>
          <w:rFonts w:hint="eastAsia"/>
          <w:lang w:eastAsia="zh-CN"/>
        </w:rPr>
        <w:t xml:space="preserve"> </w:t>
      </w:r>
      <w:r w:rsidR="00034952" w:rsidRPr="0007501B">
        <w:rPr>
          <w:rFonts w:hint="eastAsia"/>
        </w:rPr>
        <w:t xml:space="preserve">with </w:t>
      </w:r>
      <w:r w:rsidR="00034952" w:rsidRPr="0007501B">
        <w:rPr>
          <w:lang w:eastAsia="zh-CN"/>
        </w:rPr>
        <w:t>2</w:t>
      </w:r>
      <w:r w:rsidR="00034952" w:rsidRPr="0007501B">
        <w:rPr>
          <w:rFonts w:hint="eastAsia"/>
        </w:rPr>
        <w:t>/</w:t>
      </w:r>
      <w:r w:rsidR="00034952" w:rsidRPr="0007501B">
        <w:rPr>
          <w:lang w:eastAsia="zh-CN"/>
        </w:rPr>
        <w:t>4</w:t>
      </w:r>
      <w:r w:rsidR="00034952" w:rsidRPr="0007501B">
        <w:rPr>
          <w:rFonts w:hint="eastAsia"/>
        </w:rPr>
        <w:t>/</w:t>
      </w:r>
      <w:r w:rsidR="00034952" w:rsidRPr="0007501B">
        <w:rPr>
          <w:rFonts w:hint="eastAsia"/>
          <w:lang w:eastAsia="zh-CN"/>
        </w:rPr>
        <w:t>8</w:t>
      </w:r>
      <w:r w:rsidR="00034952" w:rsidRPr="0007501B">
        <w:rPr>
          <w:rFonts w:hint="eastAsia"/>
        </w:rPr>
        <w:t xml:space="preserve"> antenna ports</w:t>
      </w:r>
      <w:r w:rsidR="00034952" w:rsidRPr="00B21212">
        <w:rPr>
          <w:rFonts w:hint="eastAsia"/>
          <w:lang w:eastAsia="zh-CN"/>
        </w:rPr>
        <w:t xml:space="preserve"> </w:t>
      </w:r>
      <w:r w:rsidR="00034952">
        <w:rPr>
          <w:rFonts w:hint="eastAsia"/>
          <w:lang w:eastAsia="zh-CN"/>
        </w:rPr>
        <w:t>and rank indication is associated with</w:t>
      </w:r>
      <w:r w:rsidR="00034952" w:rsidRPr="00B21212">
        <w:rPr>
          <w:i/>
        </w:rPr>
        <w:t xml:space="preserve"> </w:t>
      </w:r>
      <w:r w:rsidR="00034952" w:rsidRPr="00077D26">
        <w:rPr>
          <w:i/>
        </w:rPr>
        <w:t>eMIMO-Type</w:t>
      </w:r>
      <w:r w:rsidR="00034952">
        <w:rPr>
          <w:rFonts w:hint="eastAsia"/>
          <w:lang w:eastAsia="zh-CN"/>
        </w:rPr>
        <w:t>2</w:t>
      </w:r>
      <w:r w:rsidR="00034952">
        <w:t xml:space="preserve">, </w:t>
      </w:r>
      <w:r w:rsidR="0096201F" w:rsidRPr="004F3128">
        <w:rPr>
          <w:rFonts w:hint="eastAsia"/>
          <w:lang w:eastAsia="zh-CN"/>
        </w:rPr>
        <w:t>and</w:t>
      </w:r>
      <w:r w:rsidR="0096201F" w:rsidRPr="004F3128">
        <w:t xml:space="preserve"> </w:t>
      </w:r>
      <w:r w:rsidR="0096201F">
        <w:t>transmission mode 9</w:t>
      </w:r>
      <w:r w:rsidR="0096201F">
        <w:rPr>
          <w:rFonts w:hint="eastAsia"/>
          <w:lang w:eastAsia="zh-CN"/>
        </w:rPr>
        <w:t>/10</w:t>
      </w:r>
      <w:r w:rsidR="0096201F">
        <w:t xml:space="preserve"> configured with PMI/RI reporting with </w:t>
      </w:r>
      <w:r w:rsidR="0096201F">
        <w:rPr>
          <w:rFonts w:hint="eastAsia"/>
          <w:lang w:eastAsia="zh-CN"/>
        </w:rPr>
        <w:t>8/12/16</w:t>
      </w:r>
      <w:r w:rsidR="00034952">
        <w:rPr>
          <w:lang w:eastAsia="zh-CN"/>
        </w:rPr>
        <w:t>/20/24/28/32</w:t>
      </w:r>
      <w:r w:rsidR="0096201F">
        <w:t xml:space="preserve"> antenna ports</w:t>
      </w:r>
      <w:r w:rsidR="0096201F">
        <w:rPr>
          <w:rFonts w:hint="eastAsia"/>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A</w:t>
      </w:r>
      <w:r w:rsidR="00D054B0">
        <w:t>'</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0E0E0"/>
        <w:tblLook w:val="01E0" w:firstRow="1" w:lastRow="1" w:firstColumn="1" w:lastColumn="1" w:noHBand="0" w:noVBand="0"/>
      </w:tblPr>
      <w:tblGrid>
        <w:gridCol w:w="1388"/>
        <w:gridCol w:w="1477"/>
        <w:gridCol w:w="1553"/>
        <w:gridCol w:w="1220"/>
        <w:gridCol w:w="1553"/>
        <w:gridCol w:w="1220"/>
        <w:gridCol w:w="1220"/>
      </w:tblGrid>
      <w:tr w:rsidR="00D45BC1" w14:paraId="4A66A303" w14:textId="77777777" w:rsidTr="00E757BA">
        <w:trPr>
          <w:trHeight w:val="105"/>
          <w:jc w:val="center"/>
        </w:trPr>
        <w:tc>
          <w:tcPr>
            <w:tcW w:w="0" w:type="auto"/>
            <w:vMerge w:val="restart"/>
            <w:shd w:val="clear" w:color="auto" w:fill="E0E0E0"/>
            <w:vAlign w:val="center"/>
          </w:tcPr>
          <w:p w14:paraId="0B657AB6" w14:textId="77777777" w:rsidR="00D45BC1" w:rsidRDefault="00D45BC1" w:rsidP="00B35138">
            <w:pPr>
              <w:pStyle w:val="TAH"/>
            </w:pPr>
            <w:r>
              <w:t>Field</w:t>
            </w:r>
          </w:p>
        </w:tc>
        <w:tc>
          <w:tcPr>
            <w:tcW w:w="0" w:type="auto"/>
            <w:gridSpan w:val="6"/>
            <w:shd w:val="clear" w:color="auto" w:fill="E0E0E0"/>
            <w:vAlign w:val="center"/>
          </w:tcPr>
          <w:p w14:paraId="4F214526" w14:textId="77777777" w:rsidR="00D45BC1" w:rsidRDefault="00D45BC1" w:rsidP="00B35138">
            <w:pPr>
              <w:pStyle w:val="TAH"/>
            </w:pPr>
            <w:r>
              <w:t>Bit width</w:t>
            </w:r>
          </w:p>
        </w:tc>
      </w:tr>
      <w:tr w:rsidR="00D45BC1" w14:paraId="007E5CCF" w14:textId="77777777" w:rsidTr="00E757BA">
        <w:trPr>
          <w:trHeight w:val="105"/>
          <w:jc w:val="center"/>
        </w:trPr>
        <w:tc>
          <w:tcPr>
            <w:tcW w:w="0" w:type="auto"/>
            <w:vMerge/>
            <w:shd w:val="clear" w:color="auto" w:fill="E0E0E0"/>
            <w:vAlign w:val="center"/>
          </w:tcPr>
          <w:p w14:paraId="5E888C9E" w14:textId="77777777" w:rsidR="00D45BC1" w:rsidRDefault="00D45BC1" w:rsidP="00B35138">
            <w:pPr>
              <w:pStyle w:val="TAH"/>
            </w:pPr>
          </w:p>
        </w:tc>
        <w:tc>
          <w:tcPr>
            <w:tcW w:w="0" w:type="auto"/>
            <w:vMerge w:val="restart"/>
            <w:shd w:val="clear" w:color="auto" w:fill="E0E0E0"/>
            <w:vAlign w:val="center"/>
          </w:tcPr>
          <w:p w14:paraId="37878422" w14:textId="77777777" w:rsidR="00D45BC1" w:rsidRDefault="00D45BC1" w:rsidP="00B35138">
            <w:pPr>
              <w:pStyle w:val="TAH"/>
            </w:pPr>
            <w:r>
              <w:t>2 antenna ports</w:t>
            </w:r>
          </w:p>
        </w:tc>
        <w:tc>
          <w:tcPr>
            <w:tcW w:w="0" w:type="auto"/>
            <w:gridSpan w:val="2"/>
            <w:shd w:val="clear" w:color="auto" w:fill="E0E0E0"/>
            <w:vAlign w:val="center"/>
          </w:tcPr>
          <w:p w14:paraId="64E4D40E" w14:textId="77777777" w:rsidR="00D45BC1" w:rsidRDefault="00D45BC1" w:rsidP="00B35138">
            <w:pPr>
              <w:pStyle w:val="TAH"/>
            </w:pPr>
            <w:r>
              <w:t>4 antenna ports</w:t>
            </w:r>
          </w:p>
        </w:tc>
        <w:tc>
          <w:tcPr>
            <w:tcW w:w="0" w:type="auto"/>
            <w:gridSpan w:val="3"/>
            <w:shd w:val="clear" w:color="auto" w:fill="E0E0E0"/>
            <w:vAlign w:val="center"/>
          </w:tcPr>
          <w:p w14:paraId="39A816C5" w14:textId="77777777" w:rsidR="00D45BC1" w:rsidRDefault="00D45BC1" w:rsidP="00B35138">
            <w:pPr>
              <w:pStyle w:val="TAH"/>
            </w:pPr>
            <w:r>
              <w:t>8</w:t>
            </w:r>
            <w:r w:rsidR="0096201F">
              <w:rPr>
                <w:rFonts w:hint="eastAsia"/>
                <w:lang w:eastAsia="zh-CN"/>
              </w:rPr>
              <w:t>/12/16</w:t>
            </w:r>
            <w:r w:rsidR="00034952">
              <w:rPr>
                <w:lang w:eastAsia="zh-CN"/>
              </w:rPr>
              <w:t>/20/24/28/32</w:t>
            </w:r>
            <w:r>
              <w:t xml:space="preserve"> antenna ports</w:t>
            </w:r>
          </w:p>
        </w:tc>
      </w:tr>
      <w:tr w:rsidR="00D45BC1" w14:paraId="1094C6FB" w14:textId="77777777" w:rsidTr="00E757BA">
        <w:trPr>
          <w:trHeight w:val="105"/>
          <w:jc w:val="center"/>
        </w:trPr>
        <w:tc>
          <w:tcPr>
            <w:tcW w:w="0" w:type="auto"/>
            <w:vMerge/>
            <w:shd w:val="clear" w:color="auto" w:fill="E0E0E0"/>
            <w:vAlign w:val="center"/>
          </w:tcPr>
          <w:p w14:paraId="0ABB317E" w14:textId="77777777" w:rsidR="00D45BC1" w:rsidRDefault="00D45BC1" w:rsidP="00B35138">
            <w:pPr>
              <w:pStyle w:val="TAH"/>
            </w:pPr>
          </w:p>
        </w:tc>
        <w:tc>
          <w:tcPr>
            <w:tcW w:w="0" w:type="auto"/>
            <w:vMerge/>
            <w:shd w:val="clear" w:color="auto" w:fill="E0E0E0"/>
            <w:vAlign w:val="center"/>
          </w:tcPr>
          <w:p w14:paraId="4A665C68" w14:textId="77777777" w:rsidR="00D45BC1" w:rsidRDefault="00D45BC1" w:rsidP="00B35138">
            <w:pPr>
              <w:pStyle w:val="TAH"/>
            </w:pPr>
          </w:p>
        </w:tc>
        <w:tc>
          <w:tcPr>
            <w:tcW w:w="0" w:type="auto"/>
            <w:shd w:val="clear" w:color="auto" w:fill="E0E0E0"/>
            <w:vAlign w:val="center"/>
          </w:tcPr>
          <w:p w14:paraId="53F3D883" w14:textId="77777777" w:rsidR="00D45BC1" w:rsidRDefault="00D45BC1" w:rsidP="00B35138">
            <w:pPr>
              <w:pStyle w:val="TAH"/>
            </w:pPr>
            <w:smartTag w:uri="urn:schemas:contacts" w:element="GivenName">
              <w:r>
                <w:t>Max</w:t>
              </w:r>
            </w:smartTag>
            <w:r>
              <w:t xml:space="preserve"> </w:t>
            </w:r>
            <w:r w:rsidR="00AC6991">
              <w:t xml:space="preserve">1 or </w:t>
            </w:r>
            <w:r>
              <w:t>2 layers</w:t>
            </w:r>
          </w:p>
        </w:tc>
        <w:tc>
          <w:tcPr>
            <w:tcW w:w="0" w:type="auto"/>
            <w:shd w:val="clear" w:color="auto" w:fill="E0E0E0"/>
            <w:vAlign w:val="center"/>
          </w:tcPr>
          <w:p w14:paraId="4CC5E9C3" w14:textId="77777777" w:rsidR="00D45BC1" w:rsidRDefault="00D45BC1" w:rsidP="00B35138">
            <w:pPr>
              <w:pStyle w:val="TAH"/>
            </w:pPr>
            <w:smartTag w:uri="urn:schemas:contacts" w:element="GivenName">
              <w:r>
                <w:t>Max</w:t>
              </w:r>
            </w:smartTag>
            <w:r>
              <w:t xml:space="preserve"> 4 layers</w:t>
            </w:r>
          </w:p>
        </w:tc>
        <w:tc>
          <w:tcPr>
            <w:tcW w:w="0" w:type="auto"/>
            <w:shd w:val="clear" w:color="auto" w:fill="E0E0E0"/>
            <w:vAlign w:val="center"/>
          </w:tcPr>
          <w:p w14:paraId="5FA5C550" w14:textId="77777777" w:rsidR="00D45BC1" w:rsidRDefault="00D45BC1" w:rsidP="00B35138">
            <w:pPr>
              <w:pStyle w:val="TAH"/>
            </w:pPr>
            <w:smartTag w:uri="urn:schemas:contacts" w:element="GivenName">
              <w:r>
                <w:t>Max</w:t>
              </w:r>
            </w:smartTag>
            <w:r>
              <w:t xml:space="preserve"> </w:t>
            </w:r>
            <w:r w:rsidR="00AC6991">
              <w:t xml:space="preserve">1 or </w:t>
            </w:r>
            <w:r>
              <w:t>2 layers</w:t>
            </w:r>
          </w:p>
        </w:tc>
        <w:tc>
          <w:tcPr>
            <w:tcW w:w="0" w:type="auto"/>
            <w:shd w:val="clear" w:color="auto" w:fill="E0E0E0"/>
            <w:vAlign w:val="center"/>
          </w:tcPr>
          <w:p w14:paraId="758F8858" w14:textId="77777777" w:rsidR="00D45BC1" w:rsidRDefault="00D45BC1" w:rsidP="00B35138">
            <w:pPr>
              <w:pStyle w:val="TAH"/>
            </w:pPr>
            <w:smartTag w:uri="urn:schemas:contacts" w:element="GivenName">
              <w:r>
                <w:t>Max</w:t>
              </w:r>
            </w:smartTag>
            <w:r>
              <w:t xml:space="preserve"> 4 layers</w:t>
            </w:r>
          </w:p>
        </w:tc>
        <w:tc>
          <w:tcPr>
            <w:tcW w:w="0" w:type="auto"/>
            <w:shd w:val="clear" w:color="auto" w:fill="E0E0E0"/>
            <w:vAlign w:val="center"/>
          </w:tcPr>
          <w:p w14:paraId="1E6E8298" w14:textId="77777777" w:rsidR="00D45BC1" w:rsidRDefault="00D45BC1" w:rsidP="00B35138">
            <w:pPr>
              <w:pStyle w:val="TAH"/>
            </w:pPr>
            <w:smartTag w:uri="urn:schemas:contacts" w:element="GivenName">
              <w:r>
                <w:t>Max</w:t>
              </w:r>
            </w:smartTag>
            <w:r>
              <w:t xml:space="preserve"> 8 layers</w:t>
            </w:r>
          </w:p>
        </w:tc>
      </w:tr>
      <w:tr w:rsidR="00D45BC1" w14:paraId="490352B1" w14:textId="77777777" w:rsidTr="00E757BA">
        <w:trPr>
          <w:jc w:val="center"/>
        </w:trPr>
        <w:tc>
          <w:tcPr>
            <w:tcW w:w="0" w:type="auto"/>
            <w:shd w:val="clear" w:color="auto" w:fill="auto"/>
            <w:vAlign w:val="center"/>
          </w:tcPr>
          <w:p w14:paraId="36A242C8" w14:textId="77777777" w:rsidR="00D45BC1" w:rsidRDefault="00D45BC1" w:rsidP="00B35138">
            <w:pPr>
              <w:pStyle w:val="TAC"/>
            </w:pPr>
            <w:r>
              <w:t>Rank indication</w:t>
            </w:r>
          </w:p>
        </w:tc>
        <w:tc>
          <w:tcPr>
            <w:tcW w:w="0" w:type="auto"/>
            <w:shd w:val="clear" w:color="auto" w:fill="auto"/>
            <w:vAlign w:val="center"/>
          </w:tcPr>
          <w:p w14:paraId="09E8C3F5" w14:textId="77777777" w:rsidR="00D45BC1" w:rsidRDefault="00D45BC1" w:rsidP="00B35138">
            <w:pPr>
              <w:pStyle w:val="TAC"/>
            </w:pPr>
            <w:r>
              <w:t>1</w:t>
            </w:r>
          </w:p>
        </w:tc>
        <w:tc>
          <w:tcPr>
            <w:tcW w:w="0" w:type="auto"/>
            <w:shd w:val="clear" w:color="auto" w:fill="auto"/>
            <w:vAlign w:val="center"/>
          </w:tcPr>
          <w:p w14:paraId="41B2448D" w14:textId="77777777" w:rsidR="00D45BC1" w:rsidRDefault="00D45BC1" w:rsidP="00B35138">
            <w:pPr>
              <w:pStyle w:val="TAC"/>
            </w:pPr>
            <w:r>
              <w:t>1</w:t>
            </w:r>
          </w:p>
        </w:tc>
        <w:tc>
          <w:tcPr>
            <w:tcW w:w="0" w:type="auto"/>
            <w:shd w:val="clear" w:color="auto" w:fill="auto"/>
            <w:vAlign w:val="center"/>
          </w:tcPr>
          <w:p w14:paraId="6EFCB80D" w14:textId="77777777" w:rsidR="00D45BC1" w:rsidRDefault="00D45BC1" w:rsidP="00B35138">
            <w:pPr>
              <w:pStyle w:val="TAC"/>
            </w:pPr>
            <w:r>
              <w:t>2</w:t>
            </w:r>
          </w:p>
        </w:tc>
        <w:tc>
          <w:tcPr>
            <w:tcW w:w="0" w:type="auto"/>
            <w:shd w:val="clear" w:color="auto" w:fill="auto"/>
            <w:vAlign w:val="center"/>
          </w:tcPr>
          <w:p w14:paraId="702DBAF6" w14:textId="77777777" w:rsidR="00D45BC1" w:rsidRDefault="00D45BC1" w:rsidP="00B35138">
            <w:pPr>
              <w:pStyle w:val="TAC"/>
            </w:pPr>
            <w:r>
              <w:t>1</w:t>
            </w:r>
          </w:p>
        </w:tc>
        <w:tc>
          <w:tcPr>
            <w:tcW w:w="0" w:type="auto"/>
            <w:shd w:val="clear" w:color="auto" w:fill="auto"/>
            <w:vAlign w:val="center"/>
          </w:tcPr>
          <w:p w14:paraId="256A7378" w14:textId="77777777" w:rsidR="00D45BC1" w:rsidRDefault="00D45BC1" w:rsidP="00B35138">
            <w:pPr>
              <w:pStyle w:val="TAC"/>
            </w:pPr>
            <w:r>
              <w:t>2</w:t>
            </w:r>
          </w:p>
        </w:tc>
        <w:tc>
          <w:tcPr>
            <w:tcW w:w="0" w:type="auto"/>
            <w:shd w:val="clear" w:color="auto" w:fill="auto"/>
            <w:vAlign w:val="center"/>
          </w:tcPr>
          <w:p w14:paraId="7FDC7F0F" w14:textId="77777777" w:rsidR="00D45BC1" w:rsidRDefault="00D45BC1" w:rsidP="00B35138">
            <w:pPr>
              <w:pStyle w:val="TAC"/>
            </w:pPr>
            <w:r>
              <w:t>3</w:t>
            </w:r>
          </w:p>
        </w:tc>
      </w:tr>
    </w:tbl>
    <w:p w14:paraId="1F882E0A" w14:textId="77777777" w:rsidR="00867244" w:rsidRDefault="00867244" w:rsidP="00867244"/>
    <w:p w14:paraId="465AF206" w14:textId="77777777" w:rsidR="00867244" w:rsidRDefault="00867244" w:rsidP="00867244">
      <w:pPr>
        <w:pStyle w:val="TH"/>
      </w:pPr>
      <w:r>
        <w:t>Table 5.2.2.6.1-2</w:t>
      </w:r>
      <w:r>
        <w:rPr>
          <w:lang w:eastAsia="zh-CN"/>
        </w:rPr>
        <w:t>A</w:t>
      </w:r>
      <w:r>
        <w:t xml:space="preserve">: Fields for </w:t>
      </w:r>
      <w:r>
        <w:rPr>
          <w:rFonts w:hint="eastAsia"/>
          <w:lang w:eastAsia="zh-CN"/>
        </w:rPr>
        <w:t>CRI</w:t>
      </w:r>
      <w:r>
        <w:t xml:space="preserve"> feedback for wideband CQI reports </w:t>
      </w:r>
      <w:r>
        <w:br/>
        <w:t>(transmission mode 9</w:t>
      </w:r>
      <w:r>
        <w:rPr>
          <w:rFonts w:hint="eastAsia"/>
          <w:lang w:eastAsia="zh-CN"/>
        </w:rPr>
        <w:t xml:space="preserve">/10 </w:t>
      </w:r>
      <w:r>
        <w:t>configured with PMI/RI reporting</w:t>
      </w:r>
      <w:r>
        <w:rPr>
          <w:rFonts w:hint="eastAsia"/>
          <w:lang w:eastAsia="zh-CN"/>
        </w:rPr>
        <w:t xml:space="preserve"> for Class B CSI</w:t>
      </w:r>
      <w:r>
        <w:t xml:space="preserve"> reporting</w:t>
      </w:r>
      <w:r>
        <w:rPr>
          <w:rFonts w:hint="eastAsia"/>
          <w:lang w:eastAsia="zh-CN"/>
        </w:rPr>
        <w:t xml:space="preserve"> with K&gt;1</w:t>
      </w:r>
      <w:r>
        <w:rPr>
          <w:lang w:eastAsia="zh-CN"/>
        </w:rPr>
        <w:t xml:space="preserve"> CSI-RS resources </w:t>
      </w:r>
      <w:r w:rsidR="00344661" w:rsidRPr="00E91B67">
        <w:rPr>
          <w:rFonts w:hint="eastAsia"/>
          <w:lang w:eastAsia="zh-CN"/>
        </w:rPr>
        <w:t xml:space="preserve">except with </w:t>
      </w:r>
      <w:r w:rsidR="00344661" w:rsidRPr="00E91B67">
        <w:rPr>
          <w:i/>
          <w:lang w:eastAsia="zh-CN"/>
        </w:rPr>
        <w:t>feCoMP-CSI-Enabled=true</w:t>
      </w:r>
      <w:r w:rsidR="00344661" w:rsidRPr="00E91B67">
        <w:rPr>
          <w:lang w:eastAsia="zh-CN"/>
        </w:rPr>
        <w:t xml:space="preserve"> </w:t>
      </w:r>
      <w:r>
        <w:rPr>
          <w:lang w:eastAsia="zh-CN"/>
        </w:rPr>
        <w:t>and 1 port per CSI-RS resource</w:t>
      </w:r>
      <w:r w:rsidR="00034952">
        <w:rPr>
          <w:lang w:eastAsia="zh-CN"/>
        </w:rPr>
        <w:t xml:space="preserve"> except with</w:t>
      </w:r>
      <w:r w:rsidR="0053548E">
        <w:rPr>
          <w:lang w:eastAsia="zh-CN"/>
        </w:rPr>
        <w:t xml:space="preserve"> </w:t>
      </w:r>
      <w:r w:rsidR="0053548E">
        <w:rPr>
          <w:lang w:val="x-none"/>
        </w:rPr>
        <w:t>higher layer parameter</w:t>
      </w:r>
      <w:r w:rsidR="0053548E">
        <w:rPr>
          <w:i/>
        </w:rPr>
        <w:t xml:space="preserve"> </w:t>
      </w:r>
      <w:r w:rsidR="0053548E">
        <w:rPr>
          <w:i/>
          <w:lang w:val="en-US"/>
        </w:rPr>
        <w:t xml:space="preserve">csi-RS-NZP-mode </w:t>
      </w:r>
      <w:r w:rsidR="0053548E">
        <w:t>configured</w:t>
      </w:r>
      <w:r w:rsidR="00034952">
        <w:rPr>
          <w:rFonts w:hint="eastAsia"/>
          <w:lang w:eastAsia="zh-CN"/>
        </w:rPr>
        <w:t xml:space="preserve">, and </w:t>
      </w:r>
      <w:r w:rsidR="00034952">
        <w:t>transmission mode 9</w:t>
      </w:r>
      <w:r w:rsidR="00034952">
        <w:rPr>
          <w:rFonts w:hint="eastAsia"/>
          <w:lang w:eastAsia="zh-CN"/>
        </w:rPr>
        <w:t xml:space="preserve">/10 configured with </w:t>
      </w:r>
      <w:r w:rsidR="00034952">
        <w:t xml:space="preserve">higher layer </w:t>
      </w:r>
      <w:r w:rsidR="00034952" w:rsidRPr="0095051D">
        <w:rPr>
          <w:rFonts w:hint="eastAsia"/>
        </w:rPr>
        <w:t xml:space="preserve">parameter </w:t>
      </w:r>
      <w:r w:rsidR="00034952" w:rsidRPr="00077D26">
        <w:rPr>
          <w:i/>
        </w:rPr>
        <w:t>eMIMO-Type</w:t>
      </w:r>
      <w:r w:rsidR="00034952" w:rsidRPr="00AE3AC7">
        <w:rPr>
          <w:rFonts w:hint="eastAsia"/>
          <w:lang w:eastAsia="zh-CN"/>
        </w:rPr>
        <w:t xml:space="preserve"> and</w:t>
      </w:r>
      <w:r w:rsidR="00034952" w:rsidRPr="00AE3AC7">
        <w:t xml:space="preserve"> </w:t>
      </w:r>
      <w:r w:rsidR="00034952" w:rsidRPr="00077D26">
        <w:rPr>
          <w:i/>
        </w:rPr>
        <w:t>eMIMO-Type</w:t>
      </w:r>
      <w:r w:rsidR="00034952">
        <w:rPr>
          <w:rFonts w:hint="eastAsia"/>
          <w:i/>
          <w:lang w:eastAsia="zh-CN"/>
        </w:rPr>
        <w:t>2</w:t>
      </w:r>
      <w:r w:rsidR="00034952" w:rsidRPr="00C91922">
        <w:rPr>
          <w:rFonts w:hint="eastAsia"/>
          <w:lang w:eastAsia="zh-CN"/>
        </w:rPr>
        <w:t xml:space="preserve">, </w:t>
      </w:r>
      <w:r w:rsidR="00034952">
        <w:t xml:space="preserve">and </w:t>
      </w:r>
      <w:r w:rsidR="00034952" w:rsidRPr="00077D26">
        <w:rPr>
          <w:i/>
        </w:rPr>
        <w:t>eMIMO-Type</w:t>
      </w:r>
      <w:r w:rsidR="00034952">
        <w:t xml:space="preserve"> is set to </w:t>
      </w:r>
      <w:r w:rsidR="00D054B0">
        <w:t>'</w:t>
      </w:r>
      <w:r w:rsidR="00034952">
        <w:t xml:space="preserve">CLASS </w:t>
      </w:r>
      <w:r w:rsidR="00034952">
        <w:rPr>
          <w:rFonts w:hint="eastAsia"/>
          <w:lang w:eastAsia="zh-CN"/>
        </w:rPr>
        <w:t>B</w:t>
      </w:r>
      <w:r w:rsidR="00D054B0">
        <w:t>'</w:t>
      </w:r>
      <w:r w:rsidR="00034952">
        <w:rPr>
          <w:rFonts w:hint="eastAsia"/>
          <w:lang w:eastAsia="zh-CN"/>
        </w:rPr>
        <w:t xml:space="preserve"> with K&gt;1, where CRI is associated with the </w:t>
      </w:r>
      <w:r w:rsidR="00034952" w:rsidRPr="00EC1D28">
        <w:rPr>
          <w:rFonts w:hint="eastAsia"/>
          <w:i/>
          <w:lang w:eastAsia="zh-CN"/>
        </w:rPr>
        <w:t>eMIMO-Type</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37"/>
        <w:gridCol w:w="1365"/>
        <w:gridCol w:w="2631"/>
        <w:gridCol w:w="2487"/>
      </w:tblGrid>
      <w:tr w:rsidR="00CA2687" w:rsidRPr="000B0C86" w14:paraId="369EF147" w14:textId="77777777" w:rsidTr="00E757BA">
        <w:trPr>
          <w:trHeight w:val="229"/>
          <w:jc w:val="center"/>
        </w:trPr>
        <w:tc>
          <w:tcPr>
            <w:tcW w:w="0" w:type="auto"/>
            <w:vMerge w:val="restart"/>
            <w:shd w:val="clear" w:color="auto" w:fill="E0E0E0"/>
            <w:vAlign w:val="center"/>
          </w:tcPr>
          <w:p w14:paraId="2A03B975" w14:textId="77777777" w:rsidR="00CA2687" w:rsidRPr="00255015" w:rsidRDefault="00CA2687" w:rsidP="00876C09">
            <w:pPr>
              <w:pStyle w:val="TAH"/>
            </w:pPr>
            <w:r w:rsidRPr="00255015">
              <w:t>Field</w:t>
            </w:r>
          </w:p>
        </w:tc>
        <w:tc>
          <w:tcPr>
            <w:tcW w:w="6483" w:type="dxa"/>
            <w:gridSpan w:val="3"/>
            <w:shd w:val="clear" w:color="auto" w:fill="E0E0E0"/>
            <w:vAlign w:val="center"/>
          </w:tcPr>
          <w:p w14:paraId="6BEE78D8" w14:textId="77777777" w:rsidR="00CA2687" w:rsidRPr="00255015" w:rsidRDefault="00CA2687" w:rsidP="00876C09">
            <w:pPr>
              <w:pStyle w:val="TAH"/>
            </w:pPr>
            <w:r w:rsidRPr="00255015">
              <w:t>Bit width</w:t>
            </w:r>
          </w:p>
        </w:tc>
      </w:tr>
      <w:tr w:rsidR="00CA2687" w:rsidRPr="000B0C86" w14:paraId="2A75884B" w14:textId="77777777" w:rsidTr="00E757BA">
        <w:trPr>
          <w:trHeight w:val="105"/>
          <w:jc w:val="center"/>
        </w:trPr>
        <w:tc>
          <w:tcPr>
            <w:tcW w:w="0" w:type="auto"/>
            <w:vMerge/>
            <w:shd w:val="clear" w:color="auto" w:fill="E0E0E0"/>
            <w:vAlign w:val="center"/>
          </w:tcPr>
          <w:p w14:paraId="0A9AFF8C" w14:textId="77777777" w:rsidR="00CA2687" w:rsidRPr="00255015" w:rsidRDefault="00CA2687" w:rsidP="00876C09">
            <w:pPr>
              <w:pStyle w:val="TAH"/>
            </w:pPr>
          </w:p>
        </w:tc>
        <w:tc>
          <w:tcPr>
            <w:tcW w:w="1365" w:type="dxa"/>
            <w:shd w:val="clear" w:color="auto" w:fill="E0E0E0"/>
            <w:vAlign w:val="center"/>
          </w:tcPr>
          <w:p w14:paraId="774A4DA9" w14:textId="77777777" w:rsidR="00CA2687" w:rsidRPr="00255015" w:rsidRDefault="00CA2687" w:rsidP="00876C09">
            <w:pPr>
              <w:pStyle w:val="TAH"/>
              <w:rPr>
                <w:lang w:eastAsia="zh-CN"/>
              </w:rPr>
            </w:pPr>
            <w:r>
              <w:rPr>
                <w:rFonts w:hint="eastAsia"/>
                <w:lang w:eastAsia="zh-CN"/>
              </w:rPr>
              <w:t>K=2</w:t>
            </w:r>
          </w:p>
        </w:tc>
        <w:tc>
          <w:tcPr>
            <w:tcW w:w="2631" w:type="dxa"/>
            <w:shd w:val="clear" w:color="auto" w:fill="E0E0E0"/>
            <w:vAlign w:val="center"/>
          </w:tcPr>
          <w:p w14:paraId="7892483F" w14:textId="77777777" w:rsidR="00CA2687" w:rsidRPr="00255015" w:rsidRDefault="00CA2687" w:rsidP="00876C09">
            <w:pPr>
              <w:pStyle w:val="TAH"/>
              <w:rPr>
                <w:lang w:eastAsia="zh-CN"/>
              </w:rPr>
            </w:pPr>
            <w:r>
              <w:rPr>
                <w:rFonts w:hint="eastAsia"/>
                <w:lang w:eastAsia="zh-CN"/>
              </w:rPr>
              <w:t>K=3 and K=4</w:t>
            </w:r>
          </w:p>
        </w:tc>
        <w:tc>
          <w:tcPr>
            <w:tcW w:w="0" w:type="auto"/>
            <w:shd w:val="clear" w:color="auto" w:fill="E0E0E0"/>
            <w:vAlign w:val="center"/>
          </w:tcPr>
          <w:p w14:paraId="1EEAA2D5" w14:textId="77777777" w:rsidR="00CA2687" w:rsidRPr="00255015" w:rsidRDefault="00CA2687" w:rsidP="00876C09">
            <w:pPr>
              <w:pStyle w:val="TAH"/>
              <w:rPr>
                <w:lang w:eastAsia="zh-CN"/>
              </w:rPr>
            </w:pPr>
            <w:r>
              <w:rPr>
                <w:rFonts w:hint="eastAsia"/>
                <w:lang w:eastAsia="zh-CN"/>
              </w:rPr>
              <w:t>K=5 to K=8</w:t>
            </w:r>
          </w:p>
        </w:tc>
      </w:tr>
      <w:tr w:rsidR="00CA2687" w:rsidRPr="000B0C86" w14:paraId="6147EC84" w14:textId="77777777" w:rsidTr="00E757BA">
        <w:trPr>
          <w:jc w:val="center"/>
        </w:trPr>
        <w:tc>
          <w:tcPr>
            <w:tcW w:w="0" w:type="auto"/>
            <w:vAlign w:val="center"/>
          </w:tcPr>
          <w:p w14:paraId="79FA6096" w14:textId="77777777" w:rsidR="00CA2687" w:rsidRPr="00255015" w:rsidRDefault="00CA2687" w:rsidP="00876C09">
            <w:pPr>
              <w:pStyle w:val="TAC"/>
            </w:pPr>
            <w:r>
              <w:rPr>
                <w:rFonts w:hint="eastAsia"/>
                <w:lang w:eastAsia="zh-CN"/>
              </w:rPr>
              <w:t>CRI</w:t>
            </w:r>
          </w:p>
        </w:tc>
        <w:tc>
          <w:tcPr>
            <w:tcW w:w="1365" w:type="dxa"/>
            <w:vAlign w:val="center"/>
          </w:tcPr>
          <w:p w14:paraId="1558554D" w14:textId="77777777" w:rsidR="00CA2687" w:rsidRPr="00176A2D" w:rsidRDefault="00CA2687" w:rsidP="00E757BA">
            <w:pPr>
              <w:pStyle w:val="TAC"/>
              <w:rPr>
                <w:lang w:eastAsia="zh-CN"/>
              </w:rPr>
            </w:pPr>
            <w:r w:rsidRPr="00176A2D">
              <w:rPr>
                <w:rFonts w:hint="eastAsia"/>
                <w:lang w:eastAsia="zh-CN"/>
              </w:rPr>
              <w:t>1</w:t>
            </w:r>
          </w:p>
        </w:tc>
        <w:tc>
          <w:tcPr>
            <w:tcW w:w="2631" w:type="dxa"/>
            <w:vAlign w:val="center"/>
          </w:tcPr>
          <w:p w14:paraId="78CD39B8" w14:textId="77777777" w:rsidR="00CA2687" w:rsidRPr="00176A2D" w:rsidRDefault="00CA2687" w:rsidP="00E757BA">
            <w:pPr>
              <w:pStyle w:val="TAC"/>
              <w:rPr>
                <w:lang w:eastAsia="zh-CN"/>
              </w:rPr>
            </w:pPr>
            <w:r w:rsidRPr="00176A2D">
              <w:rPr>
                <w:rFonts w:hint="eastAsia"/>
                <w:lang w:eastAsia="zh-CN"/>
              </w:rPr>
              <w:t>2</w:t>
            </w:r>
          </w:p>
        </w:tc>
        <w:tc>
          <w:tcPr>
            <w:tcW w:w="0" w:type="auto"/>
            <w:vAlign w:val="center"/>
          </w:tcPr>
          <w:p w14:paraId="742C445F" w14:textId="77777777" w:rsidR="00CA2687" w:rsidRPr="00255015" w:rsidRDefault="00CA2687" w:rsidP="00E757BA">
            <w:pPr>
              <w:pStyle w:val="TAC"/>
            </w:pPr>
            <w:r w:rsidRPr="00176A2D">
              <w:rPr>
                <w:rFonts w:hint="eastAsia"/>
                <w:lang w:eastAsia="zh-CN"/>
              </w:rPr>
              <w:t>3</w:t>
            </w:r>
          </w:p>
        </w:tc>
      </w:tr>
    </w:tbl>
    <w:p w14:paraId="1F497579" w14:textId="77777777" w:rsidR="00CA2687" w:rsidRDefault="00CA2687" w:rsidP="0096201F"/>
    <w:p w14:paraId="602C5D8D" w14:textId="77777777" w:rsidR="0096201F" w:rsidRDefault="0096201F" w:rsidP="0096201F">
      <w:pPr>
        <w:pStyle w:val="TH"/>
      </w:pPr>
      <w:r>
        <w:t>Table 5.2.2.6.1-</w:t>
      </w:r>
      <w:r w:rsidR="00050FBD">
        <w:t>2</w:t>
      </w:r>
      <w:r w:rsidR="00050FBD">
        <w:rPr>
          <w:lang w:eastAsia="zh-CN"/>
        </w:rPr>
        <w:t>B</w:t>
      </w:r>
      <w:r>
        <w:t xml:space="preserve">: Fields for </w:t>
      </w:r>
      <w:r w:rsidR="007377EB">
        <w:t xml:space="preserve">joint </w:t>
      </w:r>
      <w:r>
        <w:rPr>
          <w:rFonts w:hint="eastAsia"/>
          <w:lang w:eastAsia="zh-CN"/>
        </w:rPr>
        <w:t>CRI</w:t>
      </w:r>
      <w:r>
        <w:t xml:space="preserve"> </w:t>
      </w:r>
      <w:r w:rsidR="007377EB">
        <w:t xml:space="preserve">and RI </w:t>
      </w:r>
      <w:r>
        <w:t>feedback for wideband CQI reports (</w:t>
      </w:r>
      <w:r w:rsidR="00F23E3F" w:rsidRPr="001E70D0">
        <w:t xml:space="preserve">transmission mode 9/10 configured without PMI reporting </w:t>
      </w:r>
      <w:r w:rsidR="00F23E3F" w:rsidRPr="000742E0">
        <w:t xml:space="preserve">and higher layer parameter </w:t>
      </w:r>
      <w:r w:rsidR="00F23E3F" w:rsidRPr="00E757BA">
        <w:rPr>
          <w:i/>
        </w:rPr>
        <w:t>eMIMO-Type</w:t>
      </w:r>
      <w:r w:rsidR="00F23E3F" w:rsidRPr="000742E0">
        <w:t xml:space="preserve">, and </w:t>
      </w:r>
      <w:r w:rsidR="00F23E3F" w:rsidRPr="00E757BA">
        <w:rPr>
          <w:i/>
        </w:rPr>
        <w:t>eMIMO-Type</w:t>
      </w:r>
      <w:r w:rsidR="00F23E3F" w:rsidRPr="000742E0">
        <w:t xml:space="preserve"> is set to </w:t>
      </w:r>
      <w:r w:rsidR="00D054B0">
        <w:t>'</w:t>
      </w:r>
      <w:r w:rsidR="00F23E3F" w:rsidRPr="000742E0">
        <w:t>CLASS B</w:t>
      </w:r>
      <w:r w:rsidR="00D054B0">
        <w:t>'</w:t>
      </w:r>
      <w:r w:rsidR="00F23E3F" w:rsidRPr="000742E0">
        <w:t xml:space="preserve"> </w:t>
      </w:r>
      <w:r w:rsidR="00F23E3F" w:rsidRPr="001E70D0">
        <w:t>with K&gt;1</w:t>
      </w:r>
      <w:r w:rsidR="00034952">
        <w:t xml:space="preserve"> </w:t>
      </w:r>
      <w:r w:rsidR="00344661" w:rsidRPr="00E91B67">
        <w:rPr>
          <w:rFonts w:hint="eastAsia"/>
          <w:lang w:eastAsia="zh-CN"/>
        </w:rPr>
        <w:t xml:space="preserve">except with </w:t>
      </w:r>
      <w:r w:rsidR="00344661" w:rsidRPr="00E91B67">
        <w:rPr>
          <w:i/>
          <w:lang w:eastAsia="zh-CN"/>
        </w:rPr>
        <w:t>feCoMP-CSI-Enabled=true</w:t>
      </w:r>
      <w:r w:rsidR="00344661" w:rsidRPr="00E91B67">
        <w:rPr>
          <w:lang w:eastAsia="zh-CN"/>
        </w:rPr>
        <w:t xml:space="preserve">, and </w:t>
      </w:r>
      <w:r w:rsidR="00034952">
        <w:rPr>
          <w:lang w:eastAsia="zh-CN"/>
        </w:rPr>
        <w:t>except with</w:t>
      </w:r>
      <w:r w:rsidR="0053548E">
        <w:rPr>
          <w:lang w:eastAsia="zh-CN"/>
        </w:rPr>
        <w:t xml:space="preserve"> </w:t>
      </w:r>
      <w:r w:rsidR="0053548E">
        <w:rPr>
          <w:lang w:val="x-none"/>
        </w:rPr>
        <w:t>higher layer parameter</w:t>
      </w:r>
      <w:r w:rsidR="0053548E" w:rsidRPr="006A6735">
        <w:rPr>
          <w:i/>
        </w:rPr>
        <w:t xml:space="preserve"> </w:t>
      </w:r>
      <w:r w:rsidR="0053548E">
        <w:rPr>
          <w:i/>
          <w:lang w:val="en-US"/>
        </w:rPr>
        <w:t>csi-RS-NZP-mode</w:t>
      </w:r>
      <w:r w:rsidR="0053548E">
        <w:t xml:space="preserve"> configured</w:t>
      </w:r>
      <w:r w:rsidR="00F23E3F" w:rsidRPr="001E70D0">
        <w:t xml:space="preserve">, and </w:t>
      </w:r>
      <w:r>
        <w:t>transmission mode 9</w:t>
      </w:r>
      <w:r>
        <w:rPr>
          <w:rFonts w:hint="eastAsia"/>
          <w:lang w:eastAsia="zh-CN"/>
        </w:rPr>
        <w:t xml:space="preserve">/10 </w:t>
      </w:r>
      <w:r>
        <w:t>configured with PMI/RI reporting</w:t>
      </w:r>
      <w:r>
        <w:rPr>
          <w:rFonts w:hint="eastAsia"/>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B</w:t>
      </w:r>
      <w:r w:rsidR="00D054B0">
        <w:t>'</w:t>
      </w:r>
      <w:r>
        <w:rPr>
          <w:rFonts w:hint="eastAsia"/>
          <w:lang w:eastAsia="zh-CN"/>
        </w:rPr>
        <w:t xml:space="preserve"> with K&gt;1</w:t>
      </w:r>
      <w:r w:rsidR="00050FBD">
        <w:rPr>
          <w:lang w:eastAsia="zh-CN"/>
        </w:rPr>
        <w:t xml:space="preserve"> CSI-RS resources </w:t>
      </w:r>
      <w:r w:rsidR="00344661" w:rsidRPr="00E91B67">
        <w:rPr>
          <w:rFonts w:hint="eastAsia"/>
          <w:lang w:eastAsia="zh-CN"/>
        </w:rPr>
        <w:t xml:space="preserve">except with </w:t>
      </w:r>
      <w:r w:rsidR="00344661" w:rsidRPr="00E91B67">
        <w:rPr>
          <w:i/>
          <w:lang w:eastAsia="zh-CN"/>
        </w:rPr>
        <w:t>feCoMP-CSI-Enabled=true</w:t>
      </w:r>
      <w:r w:rsidR="00344661" w:rsidRPr="00E91B67">
        <w:rPr>
          <w:lang w:eastAsia="zh-CN"/>
        </w:rPr>
        <w:t xml:space="preserve"> </w:t>
      </w:r>
      <w:r w:rsidR="00050FBD">
        <w:rPr>
          <w:lang w:eastAsia="zh-CN"/>
        </w:rPr>
        <w:t>and &gt;1 ports for at least one CSI-RS resource</w:t>
      </w:r>
      <w:r w:rsidR="00034952">
        <w:rPr>
          <w:lang w:eastAsia="zh-CN"/>
        </w:rPr>
        <w:t xml:space="preserve"> except with</w:t>
      </w:r>
      <w:r w:rsidR="0053548E">
        <w:rPr>
          <w:lang w:eastAsia="zh-CN"/>
        </w:rPr>
        <w:t xml:space="preserve"> </w:t>
      </w:r>
      <w:r w:rsidR="0053548E">
        <w:rPr>
          <w:lang w:val="x-none"/>
        </w:rPr>
        <w:t>higher layer parameter</w:t>
      </w:r>
      <w:r w:rsidR="0053548E" w:rsidRPr="006A6735">
        <w:rPr>
          <w:i/>
        </w:rPr>
        <w:t xml:space="preserve"> </w:t>
      </w:r>
      <w:r w:rsidR="0053548E">
        <w:rPr>
          <w:i/>
          <w:lang w:val="en-US"/>
        </w:rPr>
        <w:t>csi-RS-NZP-mode</w:t>
      </w:r>
      <w:r w:rsidR="0053548E">
        <w:t xml:space="preserve"> configured</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4"/>
        <w:gridCol w:w="1458"/>
        <w:gridCol w:w="1544"/>
        <w:gridCol w:w="1247"/>
        <w:gridCol w:w="1544"/>
        <w:gridCol w:w="1247"/>
        <w:gridCol w:w="1247"/>
      </w:tblGrid>
      <w:tr w:rsidR="007377EB" w:rsidRPr="00290CB4" w14:paraId="05606709" w14:textId="77777777" w:rsidTr="00E757BA">
        <w:trPr>
          <w:trHeight w:val="105"/>
          <w:jc w:val="center"/>
        </w:trPr>
        <w:tc>
          <w:tcPr>
            <w:tcW w:w="0" w:type="auto"/>
            <w:vMerge w:val="restart"/>
            <w:shd w:val="clear" w:color="auto" w:fill="E0E0E0"/>
            <w:vAlign w:val="center"/>
          </w:tcPr>
          <w:p w14:paraId="210DC5B6" w14:textId="77777777" w:rsidR="007377EB" w:rsidRPr="00290CB4" w:rsidRDefault="007377EB" w:rsidP="006D2BB3">
            <w:pPr>
              <w:pStyle w:val="TAH"/>
            </w:pPr>
            <w:r w:rsidRPr="00290CB4">
              <w:t>Field</w:t>
            </w:r>
          </w:p>
        </w:tc>
        <w:tc>
          <w:tcPr>
            <w:tcW w:w="0" w:type="auto"/>
            <w:gridSpan w:val="6"/>
            <w:shd w:val="clear" w:color="auto" w:fill="E0E0E0"/>
            <w:vAlign w:val="center"/>
          </w:tcPr>
          <w:p w14:paraId="2866A8A4" w14:textId="77777777" w:rsidR="007377EB" w:rsidRPr="00290CB4" w:rsidRDefault="007377EB" w:rsidP="006D2BB3">
            <w:pPr>
              <w:pStyle w:val="TAH"/>
            </w:pPr>
            <w:r w:rsidRPr="00290CB4">
              <w:t>Bit width</w:t>
            </w:r>
          </w:p>
        </w:tc>
      </w:tr>
      <w:tr w:rsidR="007377EB" w:rsidRPr="00290CB4" w14:paraId="5AEB0F06" w14:textId="77777777" w:rsidTr="00E757BA">
        <w:trPr>
          <w:trHeight w:val="105"/>
          <w:jc w:val="center"/>
        </w:trPr>
        <w:tc>
          <w:tcPr>
            <w:tcW w:w="0" w:type="auto"/>
            <w:vMerge/>
            <w:shd w:val="clear" w:color="auto" w:fill="E0E0E0"/>
            <w:vAlign w:val="center"/>
          </w:tcPr>
          <w:p w14:paraId="5E5D745F" w14:textId="77777777" w:rsidR="007377EB" w:rsidRPr="00290CB4" w:rsidRDefault="007377EB" w:rsidP="006D2BB3">
            <w:pPr>
              <w:pStyle w:val="TAH"/>
            </w:pPr>
          </w:p>
        </w:tc>
        <w:tc>
          <w:tcPr>
            <w:tcW w:w="0" w:type="auto"/>
            <w:vMerge w:val="restart"/>
            <w:shd w:val="clear" w:color="auto" w:fill="E0E0E0"/>
            <w:vAlign w:val="center"/>
          </w:tcPr>
          <w:p w14:paraId="424651E1" w14:textId="77777777" w:rsidR="007377EB" w:rsidRPr="00290CB4" w:rsidRDefault="007377EB" w:rsidP="006D2BB3">
            <w:pPr>
              <w:pStyle w:val="TAH"/>
            </w:pPr>
            <w:r w:rsidRPr="00290CB4">
              <w:t>2 antenna ports</w:t>
            </w:r>
          </w:p>
        </w:tc>
        <w:tc>
          <w:tcPr>
            <w:tcW w:w="0" w:type="auto"/>
            <w:gridSpan w:val="2"/>
            <w:shd w:val="clear" w:color="auto" w:fill="E0E0E0"/>
            <w:vAlign w:val="center"/>
          </w:tcPr>
          <w:p w14:paraId="1EBFF7C3" w14:textId="77777777" w:rsidR="007377EB" w:rsidRPr="00290CB4" w:rsidRDefault="007377EB" w:rsidP="006D2BB3">
            <w:pPr>
              <w:pStyle w:val="TAH"/>
            </w:pPr>
            <w:r w:rsidRPr="00290CB4">
              <w:t>4 antenna ports</w:t>
            </w:r>
          </w:p>
        </w:tc>
        <w:tc>
          <w:tcPr>
            <w:tcW w:w="0" w:type="auto"/>
            <w:gridSpan w:val="3"/>
            <w:shd w:val="clear" w:color="auto" w:fill="E0E0E0"/>
            <w:vAlign w:val="center"/>
          </w:tcPr>
          <w:p w14:paraId="4590B135" w14:textId="77777777" w:rsidR="007377EB" w:rsidRPr="00290CB4" w:rsidRDefault="007377EB" w:rsidP="006D2BB3">
            <w:pPr>
              <w:pStyle w:val="TAH"/>
            </w:pPr>
            <w:r w:rsidRPr="00290CB4">
              <w:t>8 antenna ports</w:t>
            </w:r>
          </w:p>
        </w:tc>
      </w:tr>
      <w:tr w:rsidR="007377EB" w:rsidRPr="00290CB4" w14:paraId="3CA88DFB" w14:textId="77777777" w:rsidTr="00E757BA">
        <w:trPr>
          <w:trHeight w:val="105"/>
          <w:jc w:val="center"/>
        </w:trPr>
        <w:tc>
          <w:tcPr>
            <w:tcW w:w="0" w:type="auto"/>
            <w:vMerge/>
            <w:shd w:val="clear" w:color="auto" w:fill="E0E0E0"/>
            <w:vAlign w:val="center"/>
          </w:tcPr>
          <w:p w14:paraId="06AC520B" w14:textId="77777777" w:rsidR="007377EB" w:rsidRPr="00290CB4" w:rsidRDefault="007377EB" w:rsidP="006D2BB3">
            <w:pPr>
              <w:pStyle w:val="TAH"/>
            </w:pPr>
          </w:p>
        </w:tc>
        <w:tc>
          <w:tcPr>
            <w:tcW w:w="0" w:type="auto"/>
            <w:vMerge/>
            <w:shd w:val="clear" w:color="auto" w:fill="E0E0E0"/>
            <w:vAlign w:val="center"/>
          </w:tcPr>
          <w:p w14:paraId="1BD422F3" w14:textId="77777777" w:rsidR="007377EB" w:rsidRPr="00290CB4" w:rsidRDefault="007377EB" w:rsidP="006D2BB3">
            <w:pPr>
              <w:pStyle w:val="TAH"/>
            </w:pPr>
          </w:p>
        </w:tc>
        <w:tc>
          <w:tcPr>
            <w:tcW w:w="0" w:type="auto"/>
            <w:shd w:val="clear" w:color="auto" w:fill="E0E0E0"/>
            <w:vAlign w:val="center"/>
          </w:tcPr>
          <w:p w14:paraId="344D8B89" w14:textId="77777777" w:rsidR="007377EB" w:rsidRPr="00290CB4" w:rsidRDefault="007377EB" w:rsidP="006D2BB3">
            <w:pPr>
              <w:pStyle w:val="TAH"/>
            </w:pPr>
            <w:smartTag w:uri="urn:schemas:contacts" w:element="GivenName">
              <w:r w:rsidRPr="00290CB4">
                <w:t>Max</w:t>
              </w:r>
            </w:smartTag>
            <w:r w:rsidRPr="00290CB4">
              <w:t xml:space="preserve"> </w:t>
            </w:r>
            <w:r w:rsidR="00AC6991">
              <w:t xml:space="preserve">1 or </w:t>
            </w:r>
            <w:r w:rsidRPr="00290CB4">
              <w:t>2 layers</w:t>
            </w:r>
          </w:p>
        </w:tc>
        <w:tc>
          <w:tcPr>
            <w:tcW w:w="0" w:type="auto"/>
            <w:shd w:val="clear" w:color="auto" w:fill="E0E0E0"/>
            <w:vAlign w:val="center"/>
          </w:tcPr>
          <w:p w14:paraId="1DEED6A5" w14:textId="77777777" w:rsidR="007377EB" w:rsidRPr="00290CB4" w:rsidRDefault="007377EB" w:rsidP="006D2BB3">
            <w:pPr>
              <w:pStyle w:val="TAH"/>
            </w:pPr>
            <w:smartTag w:uri="urn:schemas:contacts" w:element="GivenName">
              <w:r w:rsidRPr="00290CB4">
                <w:t>Max</w:t>
              </w:r>
            </w:smartTag>
            <w:r w:rsidRPr="00290CB4">
              <w:t xml:space="preserve"> 4 layers</w:t>
            </w:r>
          </w:p>
        </w:tc>
        <w:tc>
          <w:tcPr>
            <w:tcW w:w="0" w:type="auto"/>
            <w:shd w:val="clear" w:color="auto" w:fill="E0E0E0"/>
            <w:vAlign w:val="center"/>
          </w:tcPr>
          <w:p w14:paraId="6EAD438B" w14:textId="77777777" w:rsidR="007377EB" w:rsidRPr="00290CB4" w:rsidRDefault="007377EB" w:rsidP="006D2BB3">
            <w:pPr>
              <w:pStyle w:val="TAH"/>
            </w:pPr>
            <w:smartTag w:uri="urn:schemas:contacts" w:element="GivenName">
              <w:r w:rsidRPr="00290CB4">
                <w:t>Max</w:t>
              </w:r>
            </w:smartTag>
            <w:r w:rsidRPr="00290CB4">
              <w:t xml:space="preserve"> </w:t>
            </w:r>
            <w:r w:rsidR="00AC6991">
              <w:t xml:space="preserve">1 or </w:t>
            </w:r>
            <w:r w:rsidRPr="00290CB4">
              <w:t>2 layers</w:t>
            </w:r>
          </w:p>
        </w:tc>
        <w:tc>
          <w:tcPr>
            <w:tcW w:w="0" w:type="auto"/>
            <w:shd w:val="clear" w:color="auto" w:fill="E0E0E0"/>
            <w:vAlign w:val="center"/>
          </w:tcPr>
          <w:p w14:paraId="08050FE7" w14:textId="77777777" w:rsidR="007377EB" w:rsidRPr="00290CB4" w:rsidRDefault="007377EB" w:rsidP="006D2BB3">
            <w:pPr>
              <w:pStyle w:val="TAH"/>
            </w:pPr>
            <w:smartTag w:uri="urn:schemas:contacts" w:element="GivenName">
              <w:r w:rsidRPr="00290CB4">
                <w:t>Max</w:t>
              </w:r>
            </w:smartTag>
            <w:r w:rsidRPr="00290CB4">
              <w:t xml:space="preserve"> 4 layers</w:t>
            </w:r>
          </w:p>
        </w:tc>
        <w:tc>
          <w:tcPr>
            <w:tcW w:w="0" w:type="auto"/>
            <w:shd w:val="clear" w:color="auto" w:fill="E0E0E0"/>
            <w:vAlign w:val="center"/>
          </w:tcPr>
          <w:p w14:paraId="453FD3AE" w14:textId="77777777" w:rsidR="007377EB" w:rsidRPr="00290CB4" w:rsidRDefault="007377EB" w:rsidP="006D2BB3">
            <w:pPr>
              <w:pStyle w:val="TAH"/>
            </w:pPr>
            <w:smartTag w:uri="urn:schemas:contacts" w:element="GivenName">
              <w:r w:rsidRPr="00290CB4">
                <w:t>Max</w:t>
              </w:r>
            </w:smartTag>
            <w:r w:rsidRPr="00290CB4">
              <w:t xml:space="preserve"> 8 layers</w:t>
            </w:r>
          </w:p>
        </w:tc>
      </w:tr>
      <w:tr w:rsidR="007377EB" w:rsidRPr="00290CB4" w14:paraId="271B22FA" w14:textId="77777777" w:rsidTr="00E757BA">
        <w:trPr>
          <w:jc w:val="center"/>
        </w:trPr>
        <w:tc>
          <w:tcPr>
            <w:tcW w:w="0" w:type="auto"/>
            <w:vAlign w:val="center"/>
          </w:tcPr>
          <w:p w14:paraId="295BB2DF" w14:textId="77777777" w:rsidR="007377EB" w:rsidRPr="00290CB4" w:rsidRDefault="007377EB" w:rsidP="006D2BB3">
            <w:pPr>
              <w:pStyle w:val="TAC"/>
            </w:pPr>
            <w:r>
              <w:t>CRI</w:t>
            </w:r>
          </w:p>
        </w:tc>
        <w:tc>
          <w:tcPr>
            <w:tcW w:w="0" w:type="auto"/>
            <w:vAlign w:val="center"/>
          </w:tcPr>
          <w:p w14:paraId="3DE9E2F0" w14:textId="77777777" w:rsidR="007377EB" w:rsidRPr="00290CB4" w:rsidRDefault="00535058" w:rsidP="006D2BB3">
            <w:pPr>
              <w:pStyle w:val="TAC"/>
            </w:pPr>
            <w:r w:rsidRPr="006E3F65">
              <w:rPr>
                <w:noProof/>
                <w:position w:val="-12"/>
                <w:lang w:eastAsia="en-GB"/>
              </w:rPr>
              <w:drawing>
                <wp:inline distT="0" distB="0" distL="0" distR="0" wp14:anchorId="1E4996D6" wp14:editId="082C5188">
                  <wp:extent cx="561975" cy="200025"/>
                  <wp:effectExtent l="0" t="0" r="0" b="0"/>
                  <wp:docPr id="800"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vAlign w:val="center"/>
          </w:tcPr>
          <w:p w14:paraId="50B3E76E" w14:textId="77777777" w:rsidR="007377EB" w:rsidRPr="00290CB4" w:rsidRDefault="00535058" w:rsidP="006D2BB3">
            <w:pPr>
              <w:pStyle w:val="TAC"/>
            </w:pPr>
            <w:r w:rsidRPr="006E3F65">
              <w:rPr>
                <w:noProof/>
                <w:position w:val="-12"/>
                <w:lang w:eastAsia="en-GB"/>
              </w:rPr>
              <w:drawing>
                <wp:inline distT="0" distB="0" distL="0" distR="0" wp14:anchorId="27409451" wp14:editId="7386ACF5">
                  <wp:extent cx="561975" cy="200025"/>
                  <wp:effectExtent l="0" t="0" r="0" b="0"/>
                  <wp:docPr id="801"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vAlign w:val="center"/>
          </w:tcPr>
          <w:p w14:paraId="20C2436D" w14:textId="77777777" w:rsidR="007377EB" w:rsidRPr="00290CB4" w:rsidRDefault="00535058" w:rsidP="006D2BB3">
            <w:pPr>
              <w:pStyle w:val="TAC"/>
            </w:pPr>
            <w:r w:rsidRPr="006E3F65">
              <w:rPr>
                <w:noProof/>
                <w:position w:val="-12"/>
                <w:lang w:eastAsia="en-GB"/>
              </w:rPr>
              <w:drawing>
                <wp:inline distT="0" distB="0" distL="0" distR="0" wp14:anchorId="10A6226D" wp14:editId="508366F8">
                  <wp:extent cx="561975" cy="200025"/>
                  <wp:effectExtent l="0" t="0" r="0" b="0"/>
                  <wp:docPr id="802"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vAlign w:val="center"/>
          </w:tcPr>
          <w:p w14:paraId="57A1659E" w14:textId="77777777" w:rsidR="007377EB" w:rsidRPr="00290CB4" w:rsidRDefault="00535058" w:rsidP="006D2BB3">
            <w:pPr>
              <w:pStyle w:val="TAC"/>
            </w:pPr>
            <w:r w:rsidRPr="006E3F65">
              <w:rPr>
                <w:noProof/>
                <w:position w:val="-12"/>
                <w:lang w:eastAsia="en-GB"/>
              </w:rPr>
              <w:drawing>
                <wp:inline distT="0" distB="0" distL="0" distR="0" wp14:anchorId="5C121AD9" wp14:editId="3D9CE01B">
                  <wp:extent cx="561975" cy="200025"/>
                  <wp:effectExtent l="0" t="0" r="0" b="0"/>
                  <wp:docPr id="803"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vAlign w:val="center"/>
          </w:tcPr>
          <w:p w14:paraId="65C44101" w14:textId="77777777" w:rsidR="007377EB" w:rsidRPr="00290CB4" w:rsidRDefault="00535058" w:rsidP="006D2BB3">
            <w:pPr>
              <w:pStyle w:val="TAC"/>
            </w:pPr>
            <w:r w:rsidRPr="006E3F65">
              <w:rPr>
                <w:noProof/>
                <w:position w:val="-12"/>
                <w:lang w:eastAsia="en-GB"/>
              </w:rPr>
              <w:drawing>
                <wp:inline distT="0" distB="0" distL="0" distR="0" wp14:anchorId="464E4D84" wp14:editId="45009566">
                  <wp:extent cx="561975" cy="200025"/>
                  <wp:effectExtent l="0" t="0" r="0" b="0"/>
                  <wp:docPr id="804"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vAlign w:val="center"/>
          </w:tcPr>
          <w:p w14:paraId="34FE9EB4" w14:textId="77777777" w:rsidR="007377EB" w:rsidRPr="00290CB4" w:rsidRDefault="00535058" w:rsidP="006D2BB3">
            <w:pPr>
              <w:pStyle w:val="TAC"/>
            </w:pPr>
            <w:r w:rsidRPr="006E3F65">
              <w:rPr>
                <w:noProof/>
                <w:position w:val="-12"/>
                <w:lang w:eastAsia="en-GB"/>
              </w:rPr>
              <w:drawing>
                <wp:inline distT="0" distB="0" distL="0" distR="0" wp14:anchorId="427038BB" wp14:editId="663D2D21">
                  <wp:extent cx="561975" cy="200025"/>
                  <wp:effectExtent l="0" t="0" r="0" b="0"/>
                  <wp:docPr id="805"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r>
      <w:tr w:rsidR="007377EB" w:rsidRPr="00290CB4" w14:paraId="4BCE50B9" w14:textId="77777777" w:rsidTr="00E757BA">
        <w:trPr>
          <w:jc w:val="center"/>
        </w:trPr>
        <w:tc>
          <w:tcPr>
            <w:tcW w:w="0" w:type="auto"/>
            <w:vAlign w:val="center"/>
          </w:tcPr>
          <w:p w14:paraId="5719A484" w14:textId="77777777" w:rsidR="007377EB" w:rsidRPr="00290CB4" w:rsidRDefault="007377EB" w:rsidP="006D2BB3">
            <w:pPr>
              <w:pStyle w:val="TAC"/>
            </w:pPr>
            <w:r w:rsidRPr="00290CB4">
              <w:t>Rank indication</w:t>
            </w:r>
          </w:p>
        </w:tc>
        <w:tc>
          <w:tcPr>
            <w:tcW w:w="0" w:type="auto"/>
            <w:vAlign w:val="center"/>
          </w:tcPr>
          <w:p w14:paraId="0DC931AD" w14:textId="77777777" w:rsidR="007377EB" w:rsidRPr="00290CB4" w:rsidRDefault="007377EB" w:rsidP="006D2BB3">
            <w:pPr>
              <w:pStyle w:val="TAC"/>
            </w:pPr>
            <w:r w:rsidRPr="00290CB4">
              <w:t>1</w:t>
            </w:r>
          </w:p>
        </w:tc>
        <w:tc>
          <w:tcPr>
            <w:tcW w:w="0" w:type="auto"/>
            <w:vAlign w:val="center"/>
          </w:tcPr>
          <w:p w14:paraId="7A836587" w14:textId="77777777" w:rsidR="007377EB" w:rsidRPr="00290CB4" w:rsidRDefault="007377EB" w:rsidP="006D2BB3">
            <w:pPr>
              <w:pStyle w:val="TAC"/>
            </w:pPr>
            <w:r w:rsidRPr="00290CB4">
              <w:t>1</w:t>
            </w:r>
          </w:p>
        </w:tc>
        <w:tc>
          <w:tcPr>
            <w:tcW w:w="0" w:type="auto"/>
            <w:vAlign w:val="center"/>
          </w:tcPr>
          <w:p w14:paraId="1DDAE847" w14:textId="77777777" w:rsidR="007377EB" w:rsidRPr="00290CB4" w:rsidRDefault="007377EB" w:rsidP="006D2BB3">
            <w:pPr>
              <w:pStyle w:val="TAC"/>
            </w:pPr>
            <w:r w:rsidRPr="00290CB4">
              <w:t>2</w:t>
            </w:r>
          </w:p>
        </w:tc>
        <w:tc>
          <w:tcPr>
            <w:tcW w:w="0" w:type="auto"/>
            <w:vAlign w:val="center"/>
          </w:tcPr>
          <w:p w14:paraId="720DA58F" w14:textId="77777777" w:rsidR="007377EB" w:rsidRPr="00290CB4" w:rsidRDefault="007377EB" w:rsidP="006D2BB3">
            <w:pPr>
              <w:pStyle w:val="TAC"/>
            </w:pPr>
            <w:r w:rsidRPr="00290CB4">
              <w:t>1</w:t>
            </w:r>
          </w:p>
        </w:tc>
        <w:tc>
          <w:tcPr>
            <w:tcW w:w="0" w:type="auto"/>
            <w:vAlign w:val="center"/>
          </w:tcPr>
          <w:p w14:paraId="109560E1" w14:textId="77777777" w:rsidR="007377EB" w:rsidRPr="00290CB4" w:rsidRDefault="007377EB" w:rsidP="006D2BB3">
            <w:pPr>
              <w:pStyle w:val="TAC"/>
            </w:pPr>
            <w:r w:rsidRPr="00290CB4">
              <w:t>2</w:t>
            </w:r>
          </w:p>
        </w:tc>
        <w:tc>
          <w:tcPr>
            <w:tcW w:w="0" w:type="auto"/>
            <w:vAlign w:val="center"/>
          </w:tcPr>
          <w:p w14:paraId="4DB24A04" w14:textId="77777777" w:rsidR="007377EB" w:rsidRPr="00290CB4" w:rsidRDefault="007377EB" w:rsidP="006D2BB3">
            <w:pPr>
              <w:pStyle w:val="TAC"/>
            </w:pPr>
            <w:r w:rsidRPr="00290CB4">
              <w:t>3</w:t>
            </w:r>
          </w:p>
        </w:tc>
      </w:tr>
    </w:tbl>
    <w:p w14:paraId="44FB97CF" w14:textId="77777777" w:rsidR="007377EB" w:rsidRDefault="007377EB" w:rsidP="0096201F">
      <w:pPr>
        <w:rPr>
          <w:lang w:eastAsia="zh-CN"/>
        </w:rPr>
      </w:pPr>
    </w:p>
    <w:p w14:paraId="02FBA86F" w14:textId="77777777" w:rsidR="00034952" w:rsidRDefault="00034952" w:rsidP="00034952">
      <w:pPr>
        <w:pStyle w:val="TH"/>
        <w:rPr>
          <w:lang w:eastAsia="zh-CN"/>
        </w:rPr>
      </w:pPr>
      <w:r>
        <w:t>Table 5.2.2.6.1-2</w:t>
      </w:r>
      <w:r>
        <w:rPr>
          <w:rFonts w:hint="eastAsia"/>
          <w:lang w:eastAsia="zh-CN"/>
        </w:rPr>
        <w:t>C</w:t>
      </w:r>
      <w:r>
        <w:t xml:space="preserve">: Fields for </w:t>
      </w:r>
      <w:r>
        <w:rPr>
          <w:rFonts w:hint="eastAsia"/>
          <w:lang w:eastAsia="zh-CN"/>
        </w:rPr>
        <w:t>CRI</w:t>
      </w:r>
      <w:r>
        <w:t xml:space="preserve"> feedback for wideband CQI reports </w:t>
      </w:r>
      <w:r>
        <w:br/>
        <w:t>(transmission mode 9</w:t>
      </w:r>
      <w:r>
        <w:rPr>
          <w:rFonts w:hint="eastAsia"/>
          <w:lang w:eastAsia="zh-CN"/>
        </w:rPr>
        <w:t xml:space="preserve">/10 </w:t>
      </w:r>
      <w:r>
        <w:t>configured with PMI/RI reporting</w:t>
      </w:r>
      <w:r>
        <w:rPr>
          <w:rFonts w:hint="eastAsia"/>
          <w:lang w:eastAsia="zh-CN"/>
        </w:rPr>
        <w:t xml:space="preserve"> </w:t>
      </w:r>
      <w:r w:rsidR="0053548E">
        <w:rPr>
          <w:lang w:eastAsia="zh-CN"/>
        </w:rPr>
        <w:t xml:space="preserve">and </w:t>
      </w:r>
      <w:r w:rsidR="0053548E">
        <w:t xml:space="preserve">higher layer </w:t>
      </w:r>
      <w:r w:rsidR="0053548E" w:rsidRPr="0095051D">
        <w:rPr>
          <w:rFonts w:hint="eastAsia"/>
        </w:rPr>
        <w:t xml:space="preserve">parameter </w:t>
      </w:r>
      <w:r w:rsidR="0053548E">
        <w:rPr>
          <w:i/>
          <w:lang w:val="en-US"/>
        </w:rPr>
        <w:t xml:space="preserve">csi-RS-NZP-mode </w:t>
      </w:r>
      <w:r w:rsidR="0053548E">
        <w:t xml:space="preserve">is set to </w:t>
      </w:r>
      <w:r w:rsidR="00D054B0">
        <w:t>'</w:t>
      </w:r>
      <w:r w:rsidR="0053548E">
        <w:rPr>
          <w:lang w:val="en-US"/>
        </w:rPr>
        <w:t>multi-shot</w:t>
      </w:r>
      <w:r w:rsidR="00D054B0">
        <w:t>'</w:t>
      </w:r>
      <w:r w:rsidR="0053548E" w:rsidRPr="0007501B">
        <w:rPr>
          <w:rFonts w:hint="eastAsia"/>
          <w:lang w:eastAsia="zh-CN"/>
        </w:rPr>
        <w:t xml:space="preserve"> </w:t>
      </w:r>
      <w:r w:rsidR="0053548E">
        <w:rPr>
          <w:lang w:eastAsia="zh-CN"/>
        </w:rPr>
        <w:t xml:space="preserve">with </w:t>
      </w:r>
      <w:r w:rsidR="0053548E">
        <w:rPr>
          <w:i/>
        </w:rPr>
        <w:t>activatedResources</w:t>
      </w:r>
      <w:r>
        <w:rPr>
          <w:rFonts w:hint="eastAsia"/>
          <w:lang w:eastAsia="zh-CN"/>
        </w:rPr>
        <w:t xml:space="preserve">&gt;1 </w:t>
      </w:r>
      <w:r>
        <w:rPr>
          <w:lang w:eastAsia="zh-CN"/>
        </w:rPr>
        <w:t>and 1 port per activated CSI-RS resource</w:t>
      </w:r>
      <w:r w:rsidR="00344661" w:rsidRPr="00344661">
        <w:rPr>
          <w:lang w:eastAsia="zh-CN"/>
        </w:rPr>
        <w:t xml:space="preserve"> </w:t>
      </w:r>
      <w:r w:rsidR="00344661" w:rsidRPr="00E91B67">
        <w:rPr>
          <w:rFonts w:hint="eastAsia"/>
          <w:lang w:eastAsia="zh-CN"/>
        </w:rPr>
        <w:t xml:space="preserve">except with </w:t>
      </w:r>
      <w:r w:rsidR="00344661" w:rsidRPr="00E91B67">
        <w:rPr>
          <w:i/>
          <w:lang w:eastAsia="zh-CN"/>
        </w:rPr>
        <w:t>feCoMP-CSI-Enabled=true</w:t>
      </w:r>
      <w:r>
        <w:t>)</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shd w:val="clear" w:color="auto" w:fill="E0E0E0"/>
        <w:tblLook w:val="01E0" w:firstRow="1" w:lastRow="1" w:firstColumn="1" w:lastColumn="1" w:noHBand="0" w:noVBand="0"/>
      </w:tblPr>
      <w:tblGrid>
        <w:gridCol w:w="3407"/>
        <w:gridCol w:w="1598"/>
        <w:gridCol w:w="3085"/>
      </w:tblGrid>
      <w:tr w:rsidR="00034952" w:rsidRPr="00D3085C" w14:paraId="55A02523" w14:textId="77777777" w:rsidTr="00E757BA">
        <w:trPr>
          <w:trHeight w:val="106"/>
          <w:jc w:val="center"/>
        </w:trPr>
        <w:tc>
          <w:tcPr>
            <w:tcW w:w="3407" w:type="dxa"/>
            <w:vMerge w:val="restart"/>
            <w:shd w:val="clear" w:color="auto" w:fill="E0E0E0"/>
            <w:vAlign w:val="center"/>
          </w:tcPr>
          <w:p w14:paraId="0B7961B3" w14:textId="77777777" w:rsidR="00034952" w:rsidRPr="00D3085C" w:rsidRDefault="00034952" w:rsidP="00027682">
            <w:pPr>
              <w:pStyle w:val="TAH"/>
            </w:pPr>
            <w:r w:rsidRPr="00D3085C">
              <w:t>Field</w:t>
            </w:r>
          </w:p>
        </w:tc>
        <w:tc>
          <w:tcPr>
            <w:tcW w:w="4683" w:type="dxa"/>
            <w:gridSpan w:val="2"/>
            <w:shd w:val="clear" w:color="auto" w:fill="E0E0E0"/>
            <w:vAlign w:val="center"/>
          </w:tcPr>
          <w:p w14:paraId="4AA5CC6C" w14:textId="77777777" w:rsidR="00034952" w:rsidRPr="00D3085C" w:rsidRDefault="00034952" w:rsidP="00027682">
            <w:pPr>
              <w:pStyle w:val="TAH"/>
            </w:pPr>
            <w:r w:rsidRPr="00D3085C">
              <w:t>Bit width</w:t>
            </w:r>
          </w:p>
        </w:tc>
      </w:tr>
      <w:tr w:rsidR="00034952" w:rsidRPr="00D3085C" w14:paraId="1F731653" w14:textId="77777777" w:rsidTr="00E757BA">
        <w:trPr>
          <w:trHeight w:val="106"/>
          <w:jc w:val="center"/>
        </w:trPr>
        <w:tc>
          <w:tcPr>
            <w:tcW w:w="3407" w:type="dxa"/>
            <w:vMerge/>
            <w:shd w:val="clear" w:color="auto" w:fill="E0E0E0"/>
            <w:vAlign w:val="center"/>
          </w:tcPr>
          <w:p w14:paraId="7BBD9F6E" w14:textId="77777777" w:rsidR="00034952" w:rsidRPr="00D3085C" w:rsidRDefault="00034952" w:rsidP="00027682">
            <w:pPr>
              <w:pStyle w:val="TAH"/>
            </w:pPr>
          </w:p>
        </w:tc>
        <w:tc>
          <w:tcPr>
            <w:tcW w:w="1598" w:type="dxa"/>
            <w:shd w:val="clear" w:color="auto" w:fill="E0E0E0"/>
            <w:vAlign w:val="center"/>
          </w:tcPr>
          <w:p w14:paraId="349A387F" w14:textId="77777777" w:rsidR="00034952" w:rsidRPr="00D3085C" w:rsidRDefault="00034952" w:rsidP="00027682">
            <w:pPr>
              <w:pStyle w:val="TAH"/>
              <w:rPr>
                <w:lang w:eastAsia="zh-CN"/>
              </w:rPr>
            </w:pPr>
            <w:r>
              <w:rPr>
                <w:rFonts w:hint="eastAsia"/>
                <w:lang w:eastAsia="zh-CN"/>
              </w:rPr>
              <w:t>N</w:t>
            </w:r>
            <w:r w:rsidRPr="00D3085C">
              <w:rPr>
                <w:rFonts w:hint="eastAsia"/>
                <w:lang w:eastAsia="zh-CN"/>
              </w:rPr>
              <w:t xml:space="preserve"> = 2</w:t>
            </w:r>
          </w:p>
        </w:tc>
        <w:tc>
          <w:tcPr>
            <w:tcW w:w="3085" w:type="dxa"/>
            <w:shd w:val="clear" w:color="auto" w:fill="E0E0E0"/>
            <w:vAlign w:val="center"/>
          </w:tcPr>
          <w:p w14:paraId="1B762B98" w14:textId="77777777" w:rsidR="00034952" w:rsidRPr="00D3085C" w:rsidRDefault="00034952" w:rsidP="00027682">
            <w:pPr>
              <w:pStyle w:val="TAH"/>
              <w:rPr>
                <w:lang w:eastAsia="zh-CN"/>
              </w:rPr>
            </w:pPr>
            <w:r>
              <w:rPr>
                <w:rFonts w:hint="eastAsia"/>
                <w:lang w:eastAsia="zh-CN"/>
              </w:rPr>
              <w:t>N</w:t>
            </w:r>
            <w:r w:rsidRPr="00D3085C">
              <w:rPr>
                <w:rFonts w:hint="eastAsia"/>
                <w:lang w:eastAsia="zh-CN"/>
              </w:rPr>
              <w:t xml:space="preserve"> = 3 and </w:t>
            </w:r>
            <w:r>
              <w:rPr>
                <w:rFonts w:hint="eastAsia"/>
                <w:lang w:eastAsia="zh-CN"/>
              </w:rPr>
              <w:t>N</w:t>
            </w:r>
            <w:r w:rsidRPr="00D3085C">
              <w:rPr>
                <w:rFonts w:hint="eastAsia"/>
                <w:lang w:eastAsia="zh-CN"/>
              </w:rPr>
              <w:t xml:space="preserve"> = 4</w:t>
            </w:r>
          </w:p>
        </w:tc>
      </w:tr>
      <w:tr w:rsidR="00034952" w:rsidRPr="00D3085C" w14:paraId="319D0B6A" w14:textId="77777777" w:rsidTr="00E757BA">
        <w:trPr>
          <w:trHeight w:val="224"/>
          <w:jc w:val="center"/>
        </w:trPr>
        <w:tc>
          <w:tcPr>
            <w:tcW w:w="3407" w:type="dxa"/>
            <w:shd w:val="clear" w:color="auto" w:fill="auto"/>
            <w:vAlign w:val="center"/>
          </w:tcPr>
          <w:p w14:paraId="1D2C3928" w14:textId="77777777" w:rsidR="00034952" w:rsidRPr="00D3085C" w:rsidRDefault="00034952" w:rsidP="00027682">
            <w:pPr>
              <w:pStyle w:val="TAC"/>
            </w:pPr>
            <w:r w:rsidRPr="00D3085C">
              <w:rPr>
                <w:rFonts w:hint="eastAsia"/>
                <w:lang w:eastAsia="zh-CN"/>
              </w:rPr>
              <w:t>CRI</w:t>
            </w:r>
          </w:p>
        </w:tc>
        <w:tc>
          <w:tcPr>
            <w:tcW w:w="1598" w:type="dxa"/>
            <w:shd w:val="clear" w:color="auto" w:fill="auto"/>
            <w:vAlign w:val="center"/>
          </w:tcPr>
          <w:p w14:paraId="4499868D" w14:textId="77777777" w:rsidR="00034952" w:rsidRPr="00D3085C" w:rsidRDefault="00034952" w:rsidP="00027682">
            <w:pPr>
              <w:pStyle w:val="TAC"/>
              <w:rPr>
                <w:lang w:eastAsia="zh-CN"/>
              </w:rPr>
            </w:pPr>
            <w:r w:rsidRPr="00D3085C">
              <w:rPr>
                <w:rFonts w:hint="eastAsia"/>
                <w:lang w:eastAsia="zh-CN"/>
              </w:rPr>
              <w:t>1</w:t>
            </w:r>
          </w:p>
        </w:tc>
        <w:tc>
          <w:tcPr>
            <w:tcW w:w="3085" w:type="dxa"/>
            <w:shd w:val="clear" w:color="auto" w:fill="FFFFFF"/>
            <w:vAlign w:val="center"/>
          </w:tcPr>
          <w:p w14:paraId="50CBB2F4" w14:textId="77777777" w:rsidR="00034952" w:rsidRPr="00D3085C" w:rsidRDefault="00034952" w:rsidP="00027682">
            <w:pPr>
              <w:pStyle w:val="TAC"/>
              <w:rPr>
                <w:lang w:eastAsia="zh-CN"/>
              </w:rPr>
            </w:pPr>
            <w:r>
              <w:rPr>
                <w:rFonts w:hint="eastAsia"/>
                <w:lang w:eastAsia="zh-CN"/>
              </w:rPr>
              <w:t>2</w:t>
            </w:r>
          </w:p>
        </w:tc>
      </w:tr>
    </w:tbl>
    <w:p w14:paraId="70CBB400" w14:textId="77777777" w:rsidR="00034952" w:rsidRDefault="00034952" w:rsidP="00034952">
      <w:pPr>
        <w:rPr>
          <w:lang w:eastAsia="zh-CN"/>
        </w:rPr>
      </w:pPr>
    </w:p>
    <w:p w14:paraId="51C563AD" w14:textId="77777777" w:rsidR="00034952" w:rsidRPr="007A3B27" w:rsidRDefault="00034952" w:rsidP="00034952">
      <w:pPr>
        <w:pStyle w:val="TH"/>
        <w:rPr>
          <w:lang w:val="en-US" w:eastAsia="zh-CN"/>
        </w:rPr>
      </w:pPr>
      <w:r>
        <w:lastRenderedPageBreak/>
        <w:t>Table 5.2.2.6.1-2</w:t>
      </w:r>
      <w:r>
        <w:rPr>
          <w:rFonts w:hint="eastAsia"/>
          <w:lang w:eastAsia="zh-CN"/>
        </w:rPr>
        <w:t>D</w:t>
      </w:r>
      <w:r>
        <w:t xml:space="preserve">: Fields for joint </w:t>
      </w:r>
      <w:r>
        <w:rPr>
          <w:rFonts w:hint="eastAsia"/>
          <w:lang w:eastAsia="zh-CN"/>
        </w:rPr>
        <w:t>CRI</w:t>
      </w:r>
      <w:r>
        <w:t xml:space="preserve"> and RI feedback for wideband CQI reports (</w:t>
      </w:r>
      <w:r w:rsidRPr="001E70D0">
        <w:t xml:space="preserve">transmission mode 9/10 configured without PMI reporting </w:t>
      </w:r>
      <w:r w:rsidRPr="000742E0">
        <w:t xml:space="preserve">and higher layer parameter </w:t>
      </w:r>
      <w:r w:rsidR="00FE59A2">
        <w:rPr>
          <w:i/>
          <w:lang w:val="en-US"/>
        </w:rPr>
        <w:t>csi-RS-NZP-mode</w:t>
      </w:r>
      <w:r w:rsidRPr="000742E0">
        <w:t xml:space="preserve"> is set to </w:t>
      </w:r>
      <w:r w:rsidR="00D054B0">
        <w:t>'</w:t>
      </w:r>
      <w:r w:rsidR="00FE59A2">
        <w:t>multi-shot</w:t>
      </w:r>
      <w:r w:rsidR="00D054B0">
        <w:t>'</w:t>
      </w:r>
      <w:r w:rsidRPr="000742E0">
        <w:t xml:space="preserve"> </w:t>
      </w:r>
      <w:r w:rsidRPr="001E70D0">
        <w:t xml:space="preserve">with </w:t>
      </w:r>
      <w:r w:rsidR="00FE59A2">
        <w:rPr>
          <w:i/>
        </w:rPr>
        <w:t>activatedResources</w:t>
      </w:r>
      <w:r>
        <w:rPr>
          <w:rFonts w:hint="eastAsia"/>
          <w:lang w:eastAsia="zh-CN"/>
        </w:rPr>
        <w:t>&gt;1</w:t>
      </w:r>
      <w:r w:rsidR="00FE59A2">
        <w:rPr>
          <w:lang w:eastAsia="zh-CN"/>
        </w:rPr>
        <w:t xml:space="preserve"> and more than one port for at least one activated CSI-RS resource</w:t>
      </w:r>
      <w:r w:rsidR="00E965AC">
        <w:rPr>
          <w:lang w:eastAsia="zh-CN"/>
        </w:rPr>
        <w:t xml:space="preserve"> </w:t>
      </w:r>
      <w:r w:rsidR="00E965AC" w:rsidRPr="00E91B67">
        <w:rPr>
          <w:rFonts w:hint="eastAsia"/>
          <w:lang w:eastAsia="zh-CN"/>
        </w:rPr>
        <w:t xml:space="preserve">except with </w:t>
      </w:r>
      <w:r w:rsidR="00E965AC" w:rsidRPr="00E91B67">
        <w:rPr>
          <w:i/>
          <w:lang w:eastAsia="zh-CN"/>
        </w:rPr>
        <w:t>feCoMP-CSI-Enabled=true</w:t>
      </w:r>
      <w:r w:rsidRPr="001E70D0">
        <w:t xml:space="preserve">, and </w:t>
      </w:r>
      <w:r>
        <w:t>transmission mode 9</w:t>
      </w:r>
      <w:r>
        <w:rPr>
          <w:rFonts w:hint="eastAsia"/>
          <w:lang w:eastAsia="zh-CN"/>
        </w:rPr>
        <w:t xml:space="preserve">/10 </w:t>
      </w:r>
      <w:r>
        <w:t>configured with PMI/RI reporting</w:t>
      </w:r>
      <w:r>
        <w:rPr>
          <w:rFonts w:hint="eastAsia"/>
          <w:lang w:eastAsia="zh-CN"/>
        </w:rPr>
        <w:t xml:space="preserve"> </w:t>
      </w:r>
      <w:r>
        <w:rPr>
          <w:lang w:eastAsia="zh-CN"/>
        </w:rPr>
        <w:t xml:space="preserve">and </w:t>
      </w:r>
      <w:r>
        <w:t xml:space="preserve">higher layer </w:t>
      </w:r>
      <w:r w:rsidRPr="0095051D">
        <w:rPr>
          <w:rFonts w:hint="eastAsia"/>
        </w:rPr>
        <w:t xml:space="preserve">parameter </w:t>
      </w:r>
      <w:r w:rsidR="00FE59A2">
        <w:rPr>
          <w:i/>
          <w:lang w:val="en-US"/>
        </w:rPr>
        <w:t>csi-RS-NZP-mode</w:t>
      </w:r>
      <w:r>
        <w:t xml:space="preserve"> is set to </w:t>
      </w:r>
      <w:r w:rsidR="00D054B0">
        <w:t>'</w:t>
      </w:r>
      <w:r w:rsidR="00FE59A2">
        <w:t>multi-shot</w:t>
      </w:r>
      <w:r w:rsidR="00D054B0">
        <w:t>'</w:t>
      </w:r>
      <w:r>
        <w:rPr>
          <w:rFonts w:hint="eastAsia"/>
          <w:lang w:eastAsia="zh-CN"/>
        </w:rPr>
        <w:t xml:space="preserve"> with </w:t>
      </w:r>
      <w:r w:rsidR="00FE59A2">
        <w:rPr>
          <w:i/>
        </w:rPr>
        <w:t>activatedResources</w:t>
      </w:r>
      <w:r>
        <w:rPr>
          <w:rFonts w:hint="eastAsia"/>
          <w:lang w:eastAsia="zh-CN"/>
        </w:rPr>
        <w:t xml:space="preserve">&gt;1 </w:t>
      </w:r>
      <w:r>
        <w:rPr>
          <w:lang w:eastAsia="zh-CN"/>
        </w:rPr>
        <w:t>and &gt;1 ports for at least one activated CSI-RS resource</w:t>
      </w:r>
      <w:r w:rsidR="00E965AC">
        <w:rPr>
          <w:lang w:eastAsia="zh-CN"/>
        </w:rPr>
        <w:t xml:space="preserve"> </w:t>
      </w:r>
      <w:r w:rsidR="00E965AC" w:rsidRPr="00E91B67">
        <w:rPr>
          <w:rFonts w:hint="eastAsia"/>
          <w:lang w:eastAsia="zh-CN"/>
        </w:rPr>
        <w:t xml:space="preserve">except with </w:t>
      </w:r>
      <w:r w:rsidR="00E965AC" w:rsidRPr="00E91B67">
        <w:rPr>
          <w:i/>
          <w:lang w:eastAsia="zh-CN"/>
        </w:rPr>
        <w:t>feCoMP-CSI-Enabled=true</w:t>
      </w:r>
      <w:r w:rsidRPr="00E965AC">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32"/>
        <w:gridCol w:w="1457"/>
        <w:gridCol w:w="1540"/>
        <w:gridCol w:w="1254"/>
        <w:gridCol w:w="1540"/>
        <w:gridCol w:w="1254"/>
        <w:gridCol w:w="1254"/>
      </w:tblGrid>
      <w:tr w:rsidR="00034952" w:rsidRPr="00466738" w14:paraId="15169F33" w14:textId="77777777" w:rsidTr="00EF272F">
        <w:trPr>
          <w:trHeight w:val="105"/>
          <w:jc w:val="center"/>
        </w:trPr>
        <w:tc>
          <w:tcPr>
            <w:tcW w:w="0" w:type="auto"/>
            <w:vMerge w:val="restart"/>
            <w:shd w:val="clear" w:color="auto" w:fill="E0E0E0"/>
            <w:vAlign w:val="center"/>
          </w:tcPr>
          <w:p w14:paraId="1C8DD178" w14:textId="77777777" w:rsidR="00034952" w:rsidRPr="00466738" w:rsidRDefault="00034952" w:rsidP="00027682">
            <w:pPr>
              <w:pStyle w:val="TAH"/>
            </w:pPr>
            <w:r w:rsidRPr="00466738">
              <w:t>Field</w:t>
            </w:r>
          </w:p>
        </w:tc>
        <w:tc>
          <w:tcPr>
            <w:tcW w:w="0" w:type="auto"/>
            <w:gridSpan w:val="6"/>
            <w:shd w:val="clear" w:color="auto" w:fill="E0E0E0"/>
            <w:vAlign w:val="center"/>
          </w:tcPr>
          <w:p w14:paraId="07A9B879" w14:textId="77777777" w:rsidR="00034952" w:rsidRPr="00466738" w:rsidRDefault="00034952" w:rsidP="00027682">
            <w:pPr>
              <w:pStyle w:val="TAH"/>
            </w:pPr>
            <w:r w:rsidRPr="00466738">
              <w:t>Bit width</w:t>
            </w:r>
          </w:p>
        </w:tc>
      </w:tr>
      <w:tr w:rsidR="00034952" w:rsidRPr="00466738" w14:paraId="5F44608B" w14:textId="77777777" w:rsidTr="00EF272F">
        <w:trPr>
          <w:trHeight w:val="105"/>
          <w:jc w:val="center"/>
        </w:trPr>
        <w:tc>
          <w:tcPr>
            <w:tcW w:w="0" w:type="auto"/>
            <w:vMerge/>
            <w:shd w:val="clear" w:color="auto" w:fill="E0E0E0"/>
            <w:vAlign w:val="center"/>
          </w:tcPr>
          <w:p w14:paraId="1FE62592" w14:textId="77777777" w:rsidR="00034952" w:rsidRPr="00466738" w:rsidRDefault="00034952" w:rsidP="00027682">
            <w:pPr>
              <w:pStyle w:val="TAH"/>
            </w:pPr>
          </w:p>
        </w:tc>
        <w:tc>
          <w:tcPr>
            <w:tcW w:w="0" w:type="auto"/>
            <w:vMerge w:val="restart"/>
            <w:shd w:val="clear" w:color="auto" w:fill="E0E0E0"/>
            <w:vAlign w:val="center"/>
          </w:tcPr>
          <w:p w14:paraId="5B3C14CD" w14:textId="77777777" w:rsidR="00034952" w:rsidRPr="00466738" w:rsidRDefault="00034952" w:rsidP="00027682">
            <w:pPr>
              <w:pStyle w:val="TAH"/>
            </w:pPr>
            <w:r w:rsidRPr="00466738">
              <w:t>2 antenna ports</w:t>
            </w:r>
          </w:p>
        </w:tc>
        <w:tc>
          <w:tcPr>
            <w:tcW w:w="0" w:type="auto"/>
            <w:gridSpan w:val="2"/>
            <w:shd w:val="clear" w:color="auto" w:fill="E0E0E0"/>
            <w:vAlign w:val="center"/>
          </w:tcPr>
          <w:p w14:paraId="2AF6D03E" w14:textId="77777777" w:rsidR="00034952" w:rsidRPr="00466738" w:rsidRDefault="00034952" w:rsidP="00027682">
            <w:pPr>
              <w:pStyle w:val="TAH"/>
            </w:pPr>
            <w:r w:rsidRPr="00466738">
              <w:t>4 antenna ports</w:t>
            </w:r>
          </w:p>
        </w:tc>
        <w:tc>
          <w:tcPr>
            <w:tcW w:w="0" w:type="auto"/>
            <w:gridSpan w:val="3"/>
            <w:shd w:val="clear" w:color="auto" w:fill="E0E0E0"/>
            <w:vAlign w:val="center"/>
          </w:tcPr>
          <w:p w14:paraId="599FB735" w14:textId="77777777" w:rsidR="00034952" w:rsidRPr="00466738" w:rsidRDefault="00034952" w:rsidP="00027682">
            <w:pPr>
              <w:pStyle w:val="TAH"/>
            </w:pPr>
            <w:r w:rsidRPr="00466738">
              <w:t>8 antenna ports</w:t>
            </w:r>
          </w:p>
        </w:tc>
      </w:tr>
      <w:tr w:rsidR="00034952" w:rsidRPr="00466738" w14:paraId="518FF827" w14:textId="77777777" w:rsidTr="00EF272F">
        <w:trPr>
          <w:trHeight w:val="105"/>
          <w:jc w:val="center"/>
        </w:trPr>
        <w:tc>
          <w:tcPr>
            <w:tcW w:w="0" w:type="auto"/>
            <w:vMerge/>
            <w:shd w:val="clear" w:color="auto" w:fill="E0E0E0"/>
            <w:vAlign w:val="center"/>
          </w:tcPr>
          <w:p w14:paraId="5D388ABD" w14:textId="77777777" w:rsidR="00034952" w:rsidRPr="00466738" w:rsidRDefault="00034952" w:rsidP="00027682">
            <w:pPr>
              <w:pStyle w:val="TAH"/>
            </w:pPr>
          </w:p>
        </w:tc>
        <w:tc>
          <w:tcPr>
            <w:tcW w:w="0" w:type="auto"/>
            <w:vMerge/>
            <w:shd w:val="clear" w:color="auto" w:fill="E0E0E0"/>
            <w:vAlign w:val="center"/>
          </w:tcPr>
          <w:p w14:paraId="5D2F511F" w14:textId="77777777" w:rsidR="00034952" w:rsidRPr="00466738" w:rsidRDefault="00034952" w:rsidP="00027682">
            <w:pPr>
              <w:pStyle w:val="TAH"/>
            </w:pPr>
          </w:p>
        </w:tc>
        <w:tc>
          <w:tcPr>
            <w:tcW w:w="0" w:type="auto"/>
            <w:shd w:val="clear" w:color="auto" w:fill="E0E0E0"/>
            <w:vAlign w:val="center"/>
          </w:tcPr>
          <w:p w14:paraId="7B47F1A4" w14:textId="77777777" w:rsidR="00034952" w:rsidRPr="00466738" w:rsidRDefault="00034952" w:rsidP="00027682">
            <w:pPr>
              <w:pStyle w:val="TAH"/>
            </w:pPr>
            <w:smartTag w:uri="urn:schemas:contacts" w:element="GivenName">
              <w:r w:rsidRPr="00466738">
                <w:t>Max</w:t>
              </w:r>
            </w:smartTag>
            <w:r w:rsidRPr="00466738">
              <w:t xml:space="preserve"> 1 or 2 layers</w:t>
            </w:r>
          </w:p>
        </w:tc>
        <w:tc>
          <w:tcPr>
            <w:tcW w:w="0" w:type="auto"/>
            <w:shd w:val="clear" w:color="auto" w:fill="E0E0E0"/>
            <w:vAlign w:val="center"/>
          </w:tcPr>
          <w:p w14:paraId="120E298D" w14:textId="77777777" w:rsidR="00034952" w:rsidRPr="00466738" w:rsidRDefault="00034952" w:rsidP="00027682">
            <w:pPr>
              <w:pStyle w:val="TAH"/>
            </w:pPr>
            <w:smartTag w:uri="urn:schemas:contacts" w:element="GivenName">
              <w:r w:rsidRPr="00466738">
                <w:t>Max</w:t>
              </w:r>
            </w:smartTag>
            <w:r w:rsidRPr="00466738">
              <w:t xml:space="preserve"> 4 layers</w:t>
            </w:r>
          </w:p>
        </w:tc>
        <w:tc>
          <w:tcPr>
            <w:tcW w:w="0" w:type="auto"/>
            <w:shd w:val="clear" w:color="auto" w:fill="E0E0E0"/>
            <w:vAlign w:val="center"/>
          </w:tcPr>
          <w:p w14:paraId="445CBB32" w14:textId="77777777" w:rsidR="00034952" w:rsidRPr="00466738" w:rsidRDefault="00034952" w:rsidP="00027682">
            <w:pPr>
              <w:pStyle w:val="TAH"/>
            </w:pPr>
            <w:smartTag w:uri="urn:schemas:contacts" w:element="GivenName">
              <w:r w:rsidRPr="00466738">
                <w:t>Max</w:t>
              </w:r>
            </w:smartTag>
            <w:r w:rsidRPr="00466738">
              <w:t xml:space="preserve"> 1 or 2 layers</w:t>
            </w:r>
          </w:p>
        </w:tc>
        <w:tc>
          <w:tcPr>
            <w:tcW w:w="0" w:type="auto"/>
            <w:shd w:val="clear" w:color="auto" w:fill="E0E0E0"/>
            <w:vAlign w:val="center"/>
          </w:tcPr>
          <w:p w14:paraId="3486571D" w14:textId="77777777" w:rsidR="00034952" w:rsidRPr="00466738" w:rsidRDefault="00034952" w:rsidP="00027682">
            <w:pPr>
              <w:pStyle w:val="TAH"/>
            </w:pPr>
            <w:smartTag w:uri="urn:schemas:contacts" w:element="GivenName">
              <w:r w:rsidRPr="00466738">
                <w:t>Max</w:t>
              </w:r>
            </w:smartTag>
            <w:r w:rsidRPr="00466738">
              <w:t xml:space="preserve"> 4 layers</w:t>
            </w:r>
          </w:p>
        </w:tc>
        <w:tc>
          <w:tcPr>
            <w:tcW w:w="0" w:type="auto"/>
            <w:shd w:val="clear" w:color="auto" w:fill="E0E0E0"/>
            <w:vAlign w:val="center"/>
          </w:tcPr>
          <w:p w14:paraId="20C8C73B" w14:textId="77777777" w:rsidR="00034952" w:rsidRPr="00466738" w:rsidRDefault="00034952" w:rsidP="00027682">
            <w:pPr>
              <w:pStyle w:val="TAH"/>
            </w:pPr>
            <w:smartTag w:uri="urn:schemas:contacts" w:element="GivenName">
              <w:r w:rsidRPr="00466738">
                <w:t>Max</w:t>
              </w:r>
            </w:smartTag>
            <w:r w:rsidRPr="00466738">
              <w:t xml:space="preserve"> 8 layers</w:t>
            </w:r>
          </w:p>
        </w:tc>
      </w:tr>
      <w:tr w:rsidR="00034952" w:rsidRPr="00466738" w14:paraId="171A8776" w14:textId="77777777" w:rsidTr="00EF272F">
        <w:trPr>
          <w:jc w:val="center"/>
        </w:trPr>
        <w:tc>
          <w:tcPr>
            <w:tcW w:w="0" w:type="auto"/>
            <w:vAlign w:val="center"/>
          </w:tcPr>
          <w:p w14:paraId="1B2FC238" w14:textId="77777777" w:rsidR="00034952" w:rsidRPr="00466738" w:rsidRDefault="00034952" w:rsidP="00027682">
            <w:pPr>
              <w:pStyle w:val="TAC"/>
            </w:pPr>
            <w:r w:rsidRPr="00466738">
              <w:t>CRI</w:t>
            </w:r>
          </w:p>
        </w:tc>
        <w:tc>
          <w:tcPr>
            <w:tcW w:w="0" w:type="auto"/>
            <w:vAlign w:val="center"/>
          </w:tcPr>
          <w:p w14:paraId="123A8DDA" w14:textId="77777777" w:rsidR="00034952" w:rsidRPr="00466738" w:rsidRDefault="008C4D60" w:rsidP="00027682">
            <w:pPr>
              <w:pStyle w:val="TAC"/>
            </w:pPr>
            <w:r>
              <w:rPr>
                <w:position w:val="-12"/>
              </w:rPr>
              <w:pict w14:anchorId="53F94AF7">
                <v:shape id="_x0000_i1787" type="#_x0000_t75" style="width:46.9pt;height:16.75pt">
                  <v:imagedata r:id="rId551" o:title=""/>
                </v:shape>
              </w:pict>
            </w:r>
          </w:p>
        </w:tc>
        <w:tc>
          <w:tcPr>
            <w:tcW w:w="0" w:type="auto"/>
            <w:vAlign w:val="center"/>
          </w:tcPr>
          <w:p w14:paraId="6B609DD0" w14:textId="77777777" w:rsidR="00034952" w:rsidRPr="00466738" w:rsidRDefault="008C4D60" w:rsidP="00027682">
            <w:pPr>
              <w:pStyle w:val="TAC"/>
            </w:pPr>
            <w:r>
              <w:rPr>
                <w:position w:val="-12"/>
              </w:rPr>
              <w:pict w14:anchorId="1DBDC8DD">
                <v:shape id="_x0000_i1788" type="#_x0000_t75" style="width:46.9pt;height:16.75pt">
                  <v:imagedata r:id="rId551" o:title=""/>
                </v:shape>
              </w:pict>
            </w:r>
          </w:p>
        </w:tc>
        <w:tc>
          <w:tcPr>
            <w:tcW w:w="0" w:type="auto"/>
            <w:vAlign w:val="center"/>
          </w:tcPr>
          <w:p w14:paraId="7493288C" w14:textId="77777777" w:rsidR="00034952" w:rsidRPr="00466738" w:rsidRDefault="008C4D60" w:rsidP="00027682">
            <w:pPr>
              <w:pStyle w:val="TAC"/>
            </w:pPr>
            <w:r>
              <w:rPr>
                <w:position w:val="-12"/>
              </w:rPr>
              <w:pict w14:anchorId="14CF85AD">
                <v:shape id="_x0000_i1789" type="#_x0000_t75" style="width:46.9pt;height:16.75pt">
                  <v:imagedata r:id="rId551" o:title=""/>
                </v:shape>
              </w:pict>
            </w:r>
          </w:p>
        </w:tc>
        <w:tc>
          <w:tcPr>
            <w:tcW w:w="0" w:type="auto"/>
            <w:vAlign w:val="center"/>
          </w:tcPr>
          <w:p w14:paraId="4C8789F4" w14:textId="77777777" w:rsidR="00034952" w:rsidRPr="00466738" w:rsidRDefault="008C4D60" w:rsidP="00027682">
            <w:pPr>
              <w:pStyle w:val="TAC"/>
            </w:pPr>
            <w:r>
              <w:rPr>
                <w:position w:val="-12"/>
              </w:rPr>
              <w:pict w14:anchorId="78480AF2">
                <v:shape id="_x0000_i1790" type="#_x0000_t75" style="width:46.9pt;height:16.75pt">
                  <v:imagedata r:id="rId551" o:title=""/>
                </v:shape>
              </w:pict>
            </w:r>
          </w:p>
        </w:tc>
        <w:tc>
          <w:tcPr>
            <w:tcW w:w="0" w:type="auto"/>
            <w:vAlign w:val="center"/>
          </w:tcPr>
          <w:p w14:paraId="06C442AA" w14:textId="77777777" w:rsidR="00034952" w:rsidRPr="00466738" w:rsidRDefault="008C4D60" w:rsidP="00027682">
            <w:pPr>
              <w:pStyle w:val="TAC"/>
            </w:pPr>
            <w:r>
              <w:rPr>
                <w:position w:val="-12"/>
              </w:rPr>
              <w:pict w14:anchorId="7ED8E297">
                <v:shape id="_x0000_i1791" type="#_x0000_t75" style="width:46.9pt;height:16.75pt">
                  <v:imagedata r:id="rId551" o:title=""/>
                </v:shape>
              </w:pict>
            </w:r>
          </w:p>
        </w:tc>
        <w:tc>
          <w:tcPr>
            <w:tcW w:w="0" w:type="auto"/>
            <w:vAlign w:val="center"/>
          </w:tcPr>
          <w:p w14:paraId="323E3240" w14:textId="77777777" w:rsidR="00034952" w:rsidRPr="00466738" w:rsidRDefault="008C4D60" w:rsidP="00027682">
            <w:pPr>
              <w:pStyle w:val="TAC"/>
            </w:pPr>
            <w:r>
              <w:rPr>
                <w:position w:val="-12"/>
              </w:rPr>
              <w:pict w14:anchorId="6179C4A6">
                <v:shape id="_x0000_i1792" type="#_x0000_t75" style="width:46.9pt;height:16.75pt">
                  <v:imagedata r:id="rId551" o:title=""/>
                </v:shape>
              </w:pict>
            </w:r>
          </w:p>
        </w:tc>
      </w:tr>
      <w:tr w:rsidR="00034952" w:rsidRPr="00466738" w14:paraId="59217510" w14:textId="77777777" w:rsidTr="00EF272F">
        <w:trPr>
          <w:jc w:val="center"/>
        </w:trPr>
        <w:tc>
          <w:tcPr>
            <w:tcW w:w="0" w:type="auto"/>
            <w:vAlign w:val="center"/>
          </w:tcPr>
          <w:p w14:paraId="6FCB74E8" w14:textId="77777777" w:rsidR="00034952" w:rsidRPr="00466738" w:rsidRDefault="00034952" w:rsidP="00027682">
            <w:pPr>
              <w:pStyle w:val="TAC"/>
            </w:pPr>
            <w:r w:rsidRPr="00466738">
              <w:t>Rank indication</w:t>
            </w:r>
          </w:p>
        </w:tc>
        <w:tc>
          <w:tcPr>
            <w:tcW w:w="0" w:type="auto"/>
            <w:vAlign w:val="center"/>
          </w:tcPr>
          <w:p w14:paraId="6B50ED94" w14:textId="77777777" w:rsidR="00034952" w:rsidRPr="00466738" w:rsidRDefault="00034952" w:rsidP="00027682">
            <w:pPr>
              <w:pStyle w:val="TAC"/>
            </w:pPr>
            <w:r w:rsidRPr="00466738">
              <w:t>1</w:t>
            </w:r>
          </w:p>
        </w:tc>
        <w:tc>
          <w:tcPr>
            <w:tcW w:w="0" w:type="auto"/>
            <w:vAlign w:val="center"/>
          </w:tcPr>
          <w:p w14:paraId="1AB72601" w14:textId="77777777" w:rsidR="00034952" w:rsidRPr="00466738" w:rsidRDefault="00034952" w:rsidP="00027682">
            <w:pPr>
              <w:pStyle w:val="TAC"/>
            </w:pPr>
            <w:r w:rsidRPr="00466738">
              <w:t>1</w:t>
            </w:r>
          </w:p>
        </w:tc>
        <w:tc>
          <w:tcPr>
            <w:tcW w:w="0" w:type="auto"/>
            <w:vAlign w:val="center"/>
          </w:tcPr>
          <w:p w14:paraId="7F39A2BE" w14:textId="77777777" w:rsidR="00034952" w:rsidRPr="00466738" w:rsidRDefault="00034952" w:rsidP="00027682">
            <w:pPr>
              <w:pStyle w:val="TAC"/>
            </w:pPr>
            <w:r w:rsidRPr="00466738">
              <w:t>2</w:t>
            </w:r>
          </w:p>
        </w:tc>
        <w:tc>
          <w:tcPr>
            <w:tcW w:w="0" w:type="auto"/>
            <w:vAlign w:val="center"/>
          </w:tcPr>
          <w:p w14:paraId="61253D92" w14:textId="77777777" w:rsidR="00034952" w:rsidRPr="00466738" w:rsidRDefault="00034952" w:rsidP="00027682">
            <w:pPr>
              <w:pStyle w:val="TAC"/>
            </w:pPr>
            <w:r w:rsidRPr="00466738">
              <w:t>1</w:t>
            </w:r>
          </w:p>
        </w:tc>
        <w:tc>
          <w:tcPr>
            <w:tcW w:w="0" w:type="auto"/>
            <w:vAlign w:val="center"/>
          </w:tcPr>
          <w:p w14:paraId="6CB7EF44" w14:textId="77777777" w:rsidR="00034952" w:rsidRPr="00466738" w:rsidRDefault="00034952" w:rsidP="00027682">
            <w:pPr>
              <w:pStyle w:val="TAC"/>
              <w:rPr>
                <w:lang w:eastAsia="zh-CN"/>
              </w:rPr>
            </w:pPr>
            <w:r>
              <w:rPr>
                <w:rFonts w:hint="eastAsia"/>
                <w:lang w:eastAsia="zh-CN"/>
              </w:rPr>
              <w:t>2</w:t>
            </w:r>
          </w:p>
        </w:tc>
        <w:tc>
          <w:tcPr>
            <w:tcW w:w="0" w:type="auto"/>
            <w:vAlign w:val="center"/>
          </w:tcPr>
          <w:p w14:paraId="6762ECC0" w14:textId="77777777" w:rsidR="00034952" w:rsidRPr="00466738" w:rsidRDefault="00034952" w:rsidP="00027682">
            <w:pPr>
              <w:pStyle w:val="TAC"/>
              <w:rPr>
                <w:lang w:eastAsia="zh-CN"/>
              </w:rPr>
            </w:pPr>
            <w:r>
              <w:rPr>
                <w:rFonts w:hint="eastAsia"/>
                <w:lang w:eastAsia="zh-CN"/>
              </w:rPr>
              <w:t>3</w:t>
            </w:r>
          </w:p>
        </w:tc>
      </w:tr>
    </w:tbl>
    <w:p w14:paraId="7394D58E" w14:textId="77777777" w:rsidR="00034952" w:rsidRDefault="00034952" w:rsidP="00034952">
      <w:pPr>
        <w:rPr>
          <w:lang w:eastAsia="zh-CN"/>
        </w:rPr>
      </w:pPr>
    </w:p>
    <w:p w14:paraId="2FD19442" w14:textId="77777777" w:rsidR="00034952" w:rsidRPr="00A82967" w:rsidRDefault="00034952" w:rsidP="008462B9">
      <w:pPr>
        <w:pStyle w:val="TH"/>
        <w:rPr>
          <w:lang w:val="en-US"/>
        </w:rPr>
      </w:pPr>
      <w:r w:rsidRPr="001662FE">
        <w:t>Table 5.2.2.6.1-2E: Fields for rank indication feedback for wideband CQI reports (transmission mode</w:t>
      </w:r>
      <w:r w:rsidR="00D054B0">
        <w:t xml:space="preserve"> </w:t>
      </w:r>
      <w:r w:rsidRPr="001662FE">
        <w:t>9</w:t>
      </w:r>
      <w:r w:rsidRPr="003635F0">
        <w:rPr>
          <w:lang w:eastAsia="zh-CN"/>
        </w:rPr>
        <w:t>/</w:t>
      </w:r>
      <w:r w:rsidRPr="003635F0">
        <w:t>10</w:t>
      </w:r>
      <w:r w:rsidRPr="003635F0">
        <w:rPr>
          <w:lang w:eastAsia="zh-CN"/>
        </w:rPr>
        <w:t xml:space="preserve"> and </w:t>
      </w:r>
      <w:r w:rsidRPr="003635F0">
        <w:t xml:space="preserve">higher layer </w:t>
      </w:r>
      <w:r w:rsidRPr="00A82967">
        <w:t xml:space="preserve">parameter </w:t>
      </w:r>
      <w:r w:rsidRPr="003635F0">
        <w:rPr>
          <w:i/>
        </w:rPr>
        <w:t>eMIMO-Type</w:t>
      </w:r>
      <w:r w:rsidRPr="003635F0">
        <w:rPr>
          <w:lang w:eastAsia="zh-CN"/>
        </w:rPr>
        <w:t xml:space="preserve"> and </w:t>
      </w:r>
      <w:r w:rsidRPr="003635F0">
        <w:rPr>
          <w:i/>
        </w:rPr>
        <w:t>eMIMO-Type</w:t>
      </w:r>
      <w:r w:rsidRPr="00A82967">
        <w:rPr>
          <w:lang w:eastAsia="zh-CN"/>
        </w:rPr>
        <w:t>2</w:t>
      </w:r>
      <w:r w:rsidRPr="003635F0">
        <w:rPr>
          <w:lang w:eastAsia="zh-CN"/>
        </w:rPr>
        <w:t xml:space="preserve">, </w:t>
      </w:r>
      <w:r w:rsidRPr="003635F0">
        <w:t>and</w:t>
      </w:r>
      <w:r>
        <w:t xml:space="preserve"> </w:t>
      </w:r>
      <w:r w:rsidRPr="00A82967">
        <w:rPr>
          <w:i/>
        </w:rPr>
        <w:t xml:space="preserve">eMIMO-Type </w:t>
      </w:r>
      <w:r w:rsidRPr="00A82967">
        <w:t xml:space="preserve">set to </w:t>
      </w:r>
      <w:r w:rsidR="00D054B0">
        <w:t>'</w:t>
      </w:r>
      <w:r w:rsidRPr="00A82967">
        <w:t>CLASS A</w:t>
      </w:r>
      <w:r w:rsidR="00D054B0">
        <w:t>'</w:t>
      </w:r>
      <w:r w:rsidRPr="003635F0">
        <w:t xml:space="preserve"> </w:t>
      </w:r>
      <w:r>
        <w:t xml:space="preserve">and </w:t>
      </w:r>
      <w:r w:rsidRPr="003635F0">
        <w:rPr>
          <w:i/>
        </w:rPr>
        <w:t>eMIMO-Type</w:t>
      </w:r>
      <w:r w:rsidRPr="003635F0">
        <w:rPr>
          <w:lang w:eastAsia="zh-CN"/>
        </w:rPr>
        <w:t>2</w:t>
      </w:r>
      <w:r>
        <w:t xml:space="preserve"> is set to </w:t>
      </w:r>
      <w:r w:rsidR="00D054B0">
        <w:t>'</w:t>
      </w:r>
      <w:r>
        <w:t>CLASS B</w:t>
      </w:r>
      <w:r w:rsidR="00D054B0">
        <w:t>'</w:t>
      </w:r>
      <w:r>
        <w:rPr>
          <w:rFonts w:hint="eastAsia"/>
          <w:lang w:eastAsia="zh-CN"/>
        </w:rPr>
        <w:t xml:space="preserve">, </w:t>
      </w:r>
      <w:r w:rsidRPr="00936679">
        <w:rPr>
          <w:rFonts w:hint="eastAsia"/>
          <w:lang w:eastAsia="zh-CN"/>
        </w:rPr>
        <w:t>where</w:t>
      </w:r>
      <w:r>
        <w:rPr>
          <w:lang w:eastAsia="zh-CN"/>
        </w:rPr>
        <w:t xml:space="preserve"> rank indication</w:t>
      </w:r>
      <w:r w:rsidRPr="00936679">
        <w:rPr>
          <w:rFonts w:hint="eastAsia"/>
          <w:lang w:eastAsia="zh-CN"/>
        </w:rPr>
        <w:t xml:space="preserve"> </w:t>
      </w:r>
      <w:r w:rsidRPr="00936679">
        <w:rPr>
          <w:lang w:eastAsia="zh-CN"/>
        </w:rPr>
        <w:t>is</w:t>
      </w:r>
      <w:r w:rsidRPr="00936679">
        <w:rPr>
          <w:rFonts w:hint="eastAsia"/>
          <w:lang w:eastAsia="zh-CN"/>
        </w:rPr>
        <w:t xml:space="preserve"> </w:t>
      </w:r>
      <w:r w:rsidRPr="00936679">
        <w:rPr>
          <w:lang w:eastAsia="zh-CN"/>
        </w:rPr>
        <w:t xml:space="preserve">associated with </w:t>
      </w:r>
      <w:r w:rsidR="00FE59A2">
        <w:rPr>
          <w:lang w:eastAsia="zh-CN"/>
        </w:rPr>
        <w:t xml:space="preserve">the </w:t>
      </w:r>
      <w:r w:rsidR="00FE59A2" w:rsidRPr="003635F0">
        <w:rPr>
          <w:i/>
        </w:rPr>
        <w:t>eMIMO-Type</w:t>
      </w:r>
      <w:r w:rsidRPr="00A82967">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0E0E0"/>
        <w:tblLook w:val="01E0" w:firstRow="1" w:lastRow="1" w:firstColumn="1" w:lastColumn="1" w:noHBand="0" w:noVBand="0"/>
      </w:tblPr>
      <w:tblGrid>
        <w:gridCol w:w="1447"/>
        <w:gridCol w:w="1667"/>
        <w:gridCol w:w="1667"/>
      </w:tblGrid>
      <w:tr w:rsidR="00034952" w:rsidRPr="008462B9" w14:paraId="0E39E9E2" w14:textId="77777777" w:rsidTr="00027682">
        <w:trPr>
          <w:cantSplit/>
          <w:trHeight w:val="105"/>
          <w:jc w:val="center"/>
        </w:trPr>
        <w:tc>
          <w:tcPr>
            <w:tcW w:w="0" w:type="auto"/>
            <w:vMerge w:val="restart"/>
            <w:shd w:val="clear" w:color="auto" w:fill="E0E0E0"/>
            <w:vAlign w:val="center"/>
          </w:tcPr>
          <w:p w14:paraId="16318291" w14:textId="77777777" w:rsidR="00034952" w:rsidRPr="00466738" w:rsidRDefault="00034952" w:rsidP="00027682">
            <w:pPr>
              <w:pStyle w:val="TAH"/>
            </w:pPr>
            <w:r w:rsidRPr="00466738">
              <w:t>Field</w:t>
            </w:r>
          </w:p>
        </w:tc>
        <w:tc>
          <w:tcPr>
            <w:tcW w:w="0" w:type="auto"/>
            <w:gridSpan w:val="2"/>
            <w:shd w:val="clear" w:color="auto" w:fill="E0E0E0"/>
            <w:vAlign w:val="center"/>
          </w:tcPr>
          <w:p w14:paraId="046ABF4F" w14:textId="77777777" w:rsidR="00034952" w:rsidRPr="00466738" w:rsidRDefault="00034952" w:rsidP="00027682">
            <w:pPr>
              <w:pStyle w:val="TAH"/>
            </w:pPr>
            <w:r w:rsidRPr="00466738">
              <w:t>Bit width</w:t>
            </w:r>
          </w:p>
        </w:tc>
      </w:tr>
      <w:tr w:rsidR="00034952" w:rsidRPr="00466738" w14:paraId="65933C8E" w14:textId="77777777" w:rsidTr="00027682">
        <w:trPr>
          <w:cantSplit/>
          <w:trHeight w:val="105"/>
          <w:jc w:val="center"/>
        </w:trPr>
        <w:tc>
          <w:tcPr>
            <w:tcW w:w="0" w:type="auto"/>
            <w:vMerge/>
            <w:shd w:val="clear" w:color="auto" w:fill="E0E0E0"/>
            <w:vAlign w:val="center"/>
          </w:tcPr>
          <w:p w14:paraId="5ECE2EB5" w14:textId="77777777" w:rsidR="00034952" w:rsidRPr="00466738" w:rsidRDefault="00034952" w:rsidP="00027682">
            <w:pPr>
              <w:pStyle w:val="TAH"/>
            </w:pPr>
          </w:p>
        </w:tc>
        <w:tc>
          <w:tcPr>
            <w:tcW w:w="0" w:type="auto"/>
            <w:gridSpan w:val="2"/>
            <w:shd w:val="clear" w:color="auto" w:fill="E0E0E0"/>
          </w:tcPr>
          <w:p w14:paraId="26E2CB05" w14:textId="77777777" w:rsidR="00034952" w:rsidRPr="00466738" w:rsidRDefault="00034952" w:rsidP="00027682">
            <w:pPr>
              <w:pStyle w:val="TAH"/>
            </w:pPr>
            <w:r w:rsidRPr="00466738">
              <w:t>8</w:t>
            </w:r>
            <w:r w:rsidRPr="00466738">
              <w:rPr>
                <w:rFonts w:hint="eastAsia"/>
                <w:lang w:eastAsia="zh-CN"/>
              </w:rPr>
              <w:t>/12/16</w:t>
            </w:r>
            <w:r>
              <w:rPr>
                <w:lang w:eastAsia="zh-CN"/>
              </w:rPr>
              <w:t>/20/24/28/32</w:t>
            </w:r>
            <w:r w:rsidRPr="00466738">
              <w:t xml:space="preserve"> antenna ports</w:t>
            </w:r>
          </w:p>
        </w:tc>
      </w:tr>
      <w:tr w:rsidR="00034952" w:rsidRPr="00466738" w14:paraId="49AFCC7B" w14:textId="77777777" w:rsidTr="00027682">
        <w:trPr>
          <w:cantSplit/>
          <w:trHeight w:val="105"/>
          <w:jc w:val="center"/>
        </w:trPr>
        <w:tc>
          <w:tcPr>
            <w:tcW w:w="0" w:type="auto"/>
            <w:vMerge/>
            <w:tcBorders>
              <w:bottom w:val="single" w:sz="4" w:space="0" w:color="auto"/>
            </w:tcBorders>
            <w:shd w:val="clear" w:color="auto" w:fill="E0E0E0"/>
            <w:vAlign w:val="center"/>
          </w:tcPr>
          <w:p w14:paraId="5C870733" w14:textId="77777777" w:rsidR="00034952" w:rsidRPr="00466738" w:rsidRDefault="00034952" w:rsidP="00027682">
            <w:pPr>
              <w:pStyle w:val="TAH"/>
            </w:pPr>
          </w:p>
        </w:tc>
        <w:tc>
          <w:tcPr>
            <w:tcW w:w="0" w:type="auto"/>
            <w:tcBorders>
              <w:bottom w:val="single" w:sz="4" w:space="0" w:color="auto"/>
            </w:tcBorders>
            <w:shd w:val="clear" w:color="auto" w:fill="E0E0E0"/>
          </w:tcPr>
          <w:p w14:paraId="432C13C8" w14:textId="77777777" w:rsidR="00034952" w:rsidRPr="00466738" w:rsidRDefault="00034952" w:rsidP="00027682">
            <w:pPr>
              <w:pStyle w:val="TAH"/>
            </w:pPr>
            <w:r w:rsidRPr="00466738">
              <w:t>Max 1 or 2 layers</w:t>
            </w:r>
          </w:p>
        </w:tc>
        <w:tc>
          <w:tcPr>
            <w:tcW w:w="0" w:type="auto"/>
            <w:tcBorders>
              <w:bottom w:val="single" w:sz="4" w:space="0" w:color="auto"/>
            </w:tcBorders>
            <w:shd w:val="clear" w:color="auto" w:fill="E0E0E0"/>
          </w:tcPr>
          <w:p w14:paraId="0CFFBAD9" w14:textId="77777777" w:rsidR="00034952" w:rsidRPr="00466738" w:rsidRDefault="00034952" w:rsidP="00027682">
            <w:pPr>
              <w:pStyle w:val="TAH"/>
            </w:pPr>
            <w:r w:rsidRPr="00466738">
              <w:t>Max 4</w:t>
            </w:r>
            <w:r>
              <w:t xml:space="preserve"> or 8</w:t>
            </w:r>
            <w:r w:rsidRPr="00466738">
              <w:t xml:space="preserve"> layers</w:t>
            </w:r>
          </w:p>
        </w:tc>
      </w:tr>
      <w:tr w:rsidR="00034952" w:rsidRPr="008462B9" w14:paraId="1CDC67B7" w14:textId="77777777" w:rsidTr="00027682">
        <w:trPr>
          <w:jc w:val="center"/>
        </w:trPr>
        <w:tc>
          <w:tcPr>
            <w:tcW w:w="0" w:type="auto"/>
            <w:shd w:val="clear" w:color="auto" w:fill="auto"/>
            <w:vAlign w:val="center"/>
          </w:tcPr>
          <w:p w14:paraId="7844669E" w14:textId="77777777" w:rsidR="00034952" w:rsidRPr="00466738" w:rsidRDefault="00034952" w:rsidP="00027682">
            <w:pPr>
              <w:pStyle w:val="TAC"/>
            </w:pPr>
            <w:r w:rsidRPr="00466738">
              <w:t>Rank indication</w:t>
            </w:r>
          </w:p>
        </w:tc>
        <w:tc>
          <w:tcPr>
            <w:tcW w:w="0" w:type="auto"/>
            <w:shd w:val="clear" w:color="auto" w:fill="auto"/>
          </w:tcPr>
          <w:p w14:paraId="7321B6BA" w14:textId="77777777" w:rsidR="00034952" w:rsidRPr="00466738" w:rsidRDefault="00034952" w:rsidP="00027682">
            <w:pPr>
              <w:pStyle w:val="TAC"/>
            </w:pPr>
            <w:r>
              <w:t>0</w:t>
            </w:r>
          </w:p>
        </w:tc>
        <w:tc>
          <w:tcPr>
            <w:tcW w:w="0" w:type="auto"/>
            <w:shd w:val="clear" w:color="auto" w:fill="auto"/>
          </w:tcPr>
          <w:p w14:paraId="6F6BFD2C" w14:textId="77777777" w:rsidR="00034952" w:rsidRPr="00466738" w:rsidRDefault="00034952" w:rsidP="00027682">
            <w:pPr>
              <w:pStyle w:val="TAC"/>
            </w:pPr>
            <w:r>
              <w:t>1</w:t>
            </w:r>
          </w:p>
        </w:tc>
      </w:tr>
    </w:tbl>
    <w:p w14:paraId="4E838C28" w14:textId="77777777" w:rsidR="00E91B67" w:rsidRDefault="00E91B67" w:rsidP="00E91B67">
      <w:bookmarkStart w:id="238" w:name="OLE_LINK26"/>
      <w:bookmarkStart w:id="239" w:name="OLE_LINK27"/>
      <w:bookmarkStart w:id="240" w:name="OLE_LINK693"/>
      <w:bookmarkStart w:id="241" w:name="OLE_LINK694"/>
      <w:bookmarkStart w:id="242" w:name="OLE_LINK695"/>
    </w:p>
    <w:p w14:paraId="27A4A89C" w14:textId="77777777" w:rsidR="00E965AC" w:rsidRPr="00E965AC" w:rsidRDefault="00E965AC" w:rsidP="00E91B67">
      <w:pPr>
        <w:pStyle w:val="TH"/>
        <w:rPr>
          <w:lang w:val="en-US"/>
        </w:rPr>
      </w:pPr>
      <w:r w:rsidRPr="00E965AC">
        <w:t>Table 5.2.2.6.1-2</w:t>
      </w:r>
      <w:r w:rsidRPr="00E965AC">
        <w:rPr>
          <w:rFonts w:hint="eastAsia"/>
          <w:lang w:eastAsia="zh-CN"/>
        </w:rPr>
        <w:t>F</w:t>
      </w:r>
      <w:bookmarkEnd w:id="238"/>
      <w:bookmarkEnd w:id="239"/>
      <w:r w:rsidRPr="00E965AC">
        <w:t xml:space="preserve">: </w:t>
      </w:r>
      <w:bookmarkStart w:id="243" w:name="OLE_LINK477"/>
      <w:bookmarkStart w:id="244" w:name="OLE_LINK478"/>
      <w:r w:rsidRPr="00E965AC">
        <w:t xml:space="preserve">Fields for </w:t>
      </w:r>
      <w:r w:rsidRPr="00E965AC">
        <w:rPr>
          <w:rFonts w:hint="eastAsia"/>
          <w:lang w:eastAsia="zh-CN"/>
        </w:rPr>
        <w:t xml:space="preserve">joint CRI and RI </w:t>
      </w:r>
      <w:r w:rsidRPr="00E965AC">
        <w:t>feedback for wideband CQI reports (</w:t>
      </w:r>
      <w:bookmarkEnd w:id="243"/>
      <w:bookmarkEnd w:id="244"/>
      <w:r w:rsidRPr="00E965AC">
        <w:t xml:space="preserve">transmission mode 10 configured without PMI reporting and higher layer parameter </w:t>
      </w:r>
      <w:r w:rsidRPr="00E965AC">
        <w:rPr>
          <w:i/>
        </w:rPr>
        <w:t>eMIMO-Type</w:t>
      </w:r>
      <w:r w:rsidRPr="00E965AC">
        <w:t xml:space="preserve">, and </w:t>
      </w:r>
      <w:r w:rsidRPr="00E965AC">
        <w:rPr>
          <w:i/>
        </w:rPr>
        <w:t>eMIMO-Type</w:t>
      </w:r>
      <w:r w:rsidRPr="00E965AC">
        <w:t xml:space="preserve"> is set to </w:t>
      </w:r>
      <w:r w:rsidR="00E91B67">
        <w:t>'</w:t>
      </w:r>
      <w:r w:rsidRPr="00E965AC">
        <w:t>CLASS B</w:t>
      </w:r>
      <w:r w:rsidR="00E91B67">
        <w:t>'</w:t>
      </w:r>
      <w:r w:rsidRPr="00E965AC">
        <w:t xml:space="preserve"> with K&gt;1 and higher layer parameter </w:t>
      </w:r>
      <w:r w:rsidRPr="00E965AC">
        <w:rPr>
          <w:i/>
        </w:rPr>
        <w:t>feCoMP-CSI-Enabled=true</w:t>
      </w:r>
      <w:r w:rsidRPr="00E965AC">
        <w:t xml:space="preserve"> except with </w:t>
      </w:r>
      <w:r w:rsidRPr="00E965AC">
        <w:rPr>
          <w:lang w:val="x-none"/>
        </w:rPr>
        <w:t>higher layer parameter</w:t>
      </w:r>
      <w:r w:rsidRPr="00E965AC">
        <w:rPr>
          <w:i/>
        </w:rPr>
        <w:t xml:space="preserve"> </w:t>
      </w:r>
      <w:r w:rsidRPr="00E965AC">
        <w:rPr>
          <w:i/>
          <w:lang w:val="en-US"/>
        </w:rPr>
        <w:t>csi-RS-NZP-mode</w:t>
      </w:r>
      <w:r w:rsidRPr="00E965AC">
        <w:t xml:space="preserve"> configured, transmission mode 10 configured with PMI/RI reporting and higher layer parameter </w:t>
      </w:r>
      <w:r w:rsidRPr="00E965AC">
        <w:rPr>
          <w:i/>
        </w:rPr>
        <w:t>eMIMO-Type</w:t>
      </w:r>
      <w:r w:rsidRPr="00E965AC">
        <w:t xml:space="preserve">, and </w:t>
      </w:r>
      <w:r w:rsidRPr="00E965AC">
        <w:rPr>
          <w:i/>
        </w:rPr>
        <w:t>eMIMO-Type</w:t>
      </w:r>
      <w:r w:rsidRPr="00E965AC">
        <w:t xml:space="preserve"> is set to </w:t>
      </w:r>
      <w:r w:rsidR="00E91B67">
        <w:t>'</w:t>
      </w:r>
      <w:r w:rsidRPr="00E965AC">
        <w:t>CLASS B</w:t>
      </w:r>
      <w:r w:rsidR="00E91B67">
        <w:t>'</w:t>
      </w:r>
      <w:r w:rsidRPr="00E965AC">
        <w:t xml:space="preserve"> with K&gt;1 CSI-RS resources and more than one port for at least one CSI-RS resource </w:t>
      </w:r>
      <w:bookmarkStart w:id="245" w:name="OLE_LINK495"/>
      <w:bookmarkStart w:id="246" w:name="OLE_LINK496"/>
      <w:r w:rsidRPr="00E965AC">
        <w:t xml:space="preserve">and higher layer parameter </w:t>
      </w:r>
      <w:bookmarkEnd w:id="245"/>
      <w:bookmarkEnd w:id="246"/>
      <w:r w:rsidRPr="00E965AC">
        <w:rPr>
          <w:i/>
        </w:rPr>
        <w:t>feCoMP-CSI-Enabled=true</w:t>
      </w:r>
      <w:r w:rsidRPr="00E965AC">
        <w:t xml:space="preserve">, transmission mode 10 configured without PMI reporting and higher layer parameter </w:t>
      </w:r>
      <w:r w:rsidRPr="00E965AC">
        <w:rPr>
          <w:i/>
          <w:lang w:val="en-US"/>
        </w:rPr>
        <w:t>csi-RS-NZP-mode</w:t>
      </w:r>
      <w:r w:rsidRPr="00E965AC">
        <w:t xml:space="preserve"> is set to </w:t>
      </w:r>
      <w:r w:rsidR="00E91B67">
        <w:t>'</w:t>
      </w:r>
      <w:r w:rsidRPr="00E965AC">
        <w:t>multi-shot</w:t>
      </w:r>
      <w:r w:rsidR="00E91B67">
        <w:t>'</w:t>
      </w:r>
      <w:r w:rsidRPr="00E965AC">
        <w:t xml:space="preserve"> with </w:t>
      </w:r>
      <w:r w:rsidRPr="00E965AC">
        <w:rPr>
          <w:i/>
        </w:rPr>
        <w:t>activatedResources</w:t>
      </w:r>
      <w:r w:rsidRPr="00E965AC">
        <w:rPr>
          <w:rFonts w:hint="eastAsia"/>
        </w:rPr>
        <w:t>&gt;1</w:t>
      </w:r>
      <w:r w:rsidRPr="00E965AC">
        <w:t xml:space="preserve"> and more than one port for at least one activated CSI-RS resource and higher layer parameter </w:t>
      </w:r>
      <w:r w:rsidRPr="00E965AC">
        <w:rPr>
          <w:i/>
        </w:rPr>
        <w:t>feCoMP-CSI-Enabled=true</w:t>
      </w:r>
      <w:r w:rsidRPr="00E965AC">
        <w:t xml:space="preserve">, and transmission mode </w:t>
      </w:r>
      <w:r w:rsidRPr="00E965AC">
        <w:rPr>
          <w:rFonts w:hint="eastAsia"/>
        </w:rPr>
        <w:t xml:space="preserve">10 </w:t>
      </w:r>
      <w:r w:rsidRPr="00E965AC">
        <w:t>configured with PMI/RI reporting</w:t>
      </w:r>
      <w:r w:rsidRPr="00E965AC">
        <w:rPr>
          <w:rFonts w:hint="eastAsia"/>
        </w:rPr>
        <w:t xml:space="preserve"> </w:t>
      </w:r>
      <w:r w:rsidRPr="00E965AC">
        <w:t xml:space="preserve">and higher layer </w:t>
      </w:r>
      <w:r w:rsidRPr="00E965AC">
        <w:rPr>
          <w:rFonts w:hint="eastAsia"/>
        </w:rPr>
        <w:t xml:space="preserve">parameter </w:t>
      </w:r>
      <w:r w:rsidRPr="00E965AC">
        <w:rPr>
          <w:i/>
          <w:lang w:val="en-US"/>
        </w:rPr>
        <w:t>csi-RS-NZP-mode</w:t>
      </w:r>
      <w:r w:rsidRPr="00E965AC">
        <w:t xml:space="preserve"> is set to </w:t>
      </w:r>
      <w:r w:rsidR="00E91B67">
        <w:t>'</w:t>
      </w:r>
      <w:r w:rsidRPr="00E965AC">
        <w:t>multi-shot</w:t>
      </w:r>
      <w:r w:rsidR="00E91B67">
        <w:t>'</w:t>
      </w:r>
      <w:r w:rsidRPr="00E965AC">
        <w:rPr>
          <w:rFonts w:hint="eastAsia"/>
        </w:rPr>
        <w:t xml:space="preserve"> with </w:t>
      </w:r>
      <w:r w:rsidRPr="00E965AC">
        <w:rPr>
          <w:i/>
        </w:rPr>
        <w:t>activatedResources</w:t>
      </w:r>
      <w:r w:rsidRPr="00E965AC">
        <w:rPr>
          <w:rFonts w:hint="eastAsia"/>
        </w:rPr>
        <w:t xml:space="preserve">&gt;1 </w:t>
      </w:r>
      <w:r w:rsidRPr="00E965AC">
        <w:t xml:space="preserve">and &gt;1 ports for at least one activated CSI-RS resource and higher layer parameter </w:t>
      </w:r>
      <w:r w:rsidRPr="00E965AC">
        <w:rPr>
          <w:i/>
        </w:rPr>
        <w:t>feCoMP-CSI-Enabled=true</w:t>
      </w:r>
      <w:r w:rsidRPr="00E965AC">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8"/>
        <w:gridCol w:w="1477"/>
        <w:gridCol w:w="1553"/>
        <w:gridCol w:w="1220"/>
        <w:gridCol w:w="1553"/>
        <w:gridCol w:w="1220"/>
        <w:gridCol w:w="1220"/>
      </w:tblGrid>
      <w:tr w:rsidR="00E965AC" w:rsidRPr="00E965AC" w14:paraId="61CEC99F" w14:textId="77777777" w:rsidTr="001D60F5">
        <w:trPr>
          <w:trHeight w:val="105"/>
          <w:jc w:val="center"/>
        </w:trPr>
        <w:tc>
          <w:tcPr>
            <w:tcW w:w="0" w:type="auto"/>
            <w:vMerge w:val="restart"/>
            <w:shd w:val="clear" w:color="auto" w:fill="E0E0E0"/>
            <w:vAlign w:val="center"/>
          </w:tcPr>
          <w:p w14:paraId="72E5267C" w14:textId="77777777" w:rsidR="00E965AC" w:rsidRPr="00E965AC" w:rsidRDefault="00E965AC" w:rsidP="00E965AC">
            <w:pPr>
              <w:keepNext/>
              <w:keepLines/>
              <w:spacing w:after="0"/>
              <w:jc w:val="center"/>
              <w:rPr>
                <w:rFonts w:ascii="Arial" w:hAnsi="Arial"/>
                <w:b/>
                <w:sz w:val="18"/>
              </w:rPr>
            </w:pPr>
            <w:bookmarkStart w:id="247" w:name="OLE_LINK32"/>
            <w:bookmarkStart w:id="248" w:name="OLE_LINK33"/>
            <w:bookmarkEnd w:id="240"/>
            <w:bookmarkEnd w:id="241"/>
            <w:r w:rsidRPr="00E965AC">
              <w:rPr>
                <w:rFonts w:ascii="Arial" w:hAnsi="Arial"/>
                <w:b/>
                <w:sz w:val="18"/>
              </w:rPr>
              <w:t>Field</w:t>
            </w:r>
          </w:p>
        </w:tc>
        <w:tc>
          <w:tcPr>
            <w:tcW w:w="0" w:type="auto"/>
            <w:gridSpan w:val="6"/>
            <w:shd w:val="clear" w:color="auto" w:fill="E0E0E0"/>
            <w:vAlign w:val="center"/>
          </w:tcPr>
          <w:p w14:paraId="5C025DA1" w14:textId="77777777" w:rsidR="00E965AC" w:rsidRPr="00E965AC" w:rsidRDefault="00E965AC" w:rsidP="00E965AC">
            <w:pPr>
              <w:keepNext/>
              <w:keepLines/>
              <w:spacing w:after="0"/>
              <w:jc w:val="center"/>
              <w:rPr>
                <w:rFonts w:ascii="Arial" w:hAnsi="Arial"/>
                <w:b/>
                <w:sz w:val="18"/>
              </w:rPr>
            </w:pPr>
            <w:r w:rsidRPr="00E965AC">
              <w:rPr>
                <w:rFonts w:ascii="Arial" w:hAnsi="Arial"/>
                <w:b/>
                <w:sz w:val="18"/>
              </w:rPr>
              <w:t>Bit width</w:t>
            </w:r>
          </w:p>
        </w:tc>
      </w:tr>
      <w:tr w:rsidR="00E965AC" w:rsidRPr="00E965AC" w14:paraId="19DE6DEA" w14:textId="77777777" w:rsidTr="001D60F5">
        <w:trPr>
          <w:trHeight w:val="105"/>
          <w:jc w:val="center"/>
        </w:trPr>
        <w:tc>
          <w:tcPr>
            <w:tcW w:w="0" w:type="auto"/>
            <w:vMerge/>
            <w:shd w:val="clear" w:color="auto" w:fill="E0E0E0"/>
            <w:vAlign w:val="center"/>
          </w:tcPr>
          <w:p w14:paraId="5519B453" w14:textId="77777777" w:rsidR="00E965AC" w:rsidRPr="00E965AC" w:rsidRDefault="00E965AC" w:rsidP="00E965AC">
            <w:pPr>
              <w:keepNext/>
              <w:keepLines/>
              <w:spacing w:after="0"/>
              <w:jc w:val="center"/>
              <w:rPr>
                <w:rFonts w:ascii="Arial" w:hAnsi="Arial"/>
                <w:b/>
                <w:sz w:val="18"/>
              </w:rPr>
            </w:pPr>
          </w:p>
        </w:tc>
        <w:tc>
          <w:tcPr>
            <w:tcW w:w="0" w:type="auto"/>
            <w:vMerge w:val="restart"/>
            <w:shd w:val="clear" w:color="auto" w:fill="E0E0E0"/>
            <w:vAlign w:val="center"/>
          </w:tcPr>
          <w:p w14:paraId="5627ACA4" w14:textId="77777777" w:rsidR="00E965AC" w:rsidRPr="00E965AC" w:rsidRDefault="00E965AC" w:rsidP="00E965AC">
            <w:pPr>
              <w:keepNext/>
              <w:keepLines/>
              <w:spacing w:after="0"/>
              <w:jc w:val="center"/>
              <w:rPr>
                <w:rFonts w:ascii="Arial" w:hAnsi="Arial"/>
                <w:b/>
                <w:sz w:val="18"/>
              </w:rPr>
            </w:pPr>
            <w:r w:rsidRPr="00E965AC">
              <w:rPr>
                <w:rFonts w:ascii="Arial" w:hAnsi="Arial"/>
                <w:b/>
                <w:sz w:val="18"/>
              </w:rPr>
              <w:t>2 antenna ports</w:t>
            </w:r>
          </w:p>
        </w:tc>
        <w:tc>
          <w:tcPr>
            <w:tcW w:w="0" w:type="auto"/>
            <w:gridSpan w:val="2"/>
            <w:shd w:val="clear" w:color="auto" w:fill="E0E0E0"/>
            <w:vAlign w:val="center"/>
          </w:tcPr>
          <w:p w14:paraId="4B16FD46" w14:textId="77777777" w:rsidR="00E965AC" w:rsidRPr="00E965AC" w:rsidRDefault="00E965AC" w:rsidP="00E965AC">
            <w:pPr>
              <w:keepNext/>
              <w:keepLines/>
              <w:spacing w:after="0"/>
              <w:jc w:val="center"/>
              <w:rPr>
                <w:rFonts w:ascii="Arial" w:hAnsi="Arial"/>
                <w:b/>
                <w:sz w:val="18"/>
              </w:rPr>
            </w:pPr>
            <w:r w:rsidRPr="00E965AC">
              <w:rPr>
                <w:rFonts w:ascii="Arial" w:hAnsi="Arial"/>
                <w:b/>
                <w:sz w:val="18"/>
              </w:rPr>
              <w:t>4 antenna ports</w:t>
            </w:r>
          </w:p>
        </w:tc>
        <w:tc>
          <w:tcPr>
            <w:tcW w:w="0" w:type="auto"/>
            <w:gridSpan w:val="3"/>
            <w:shd w:val="clear" w:color="auto" w:fill="E0E0E0"/>
            <w:vAlign w:val="center"/>
          </w:tcPr>
          <w:p w14:paraId="4BFF3D45" w14:textId="77777777" w:rsidR="00E965AC" w:rsidRPr="00E965AC" w:rsidRDefault="00E965AC" w:rsidP="00E965AC">
            <w:pPr>
              <w:keepNext/>
              <w:keepLines/>
              <w:spacing w:after="0"/>
              <w:jc w:val="center"/>
              <w:rPr>
                <w:rFonts w:ascii="Arial" w:hAnsi="Arial"/>
                <w:b/>
                <w:sz w:val="18"/>
              </w:rPr>
            </w:pPr>
            <w:r w:rsidRPr="00E965AC">
              <w:rPr>
                <w:rFonts w:ascii="Arial" w:hAnsi="Arial"/>
                <w:b/>
                <w:sz w:val="18"/>
              </w:rPr>
              <w:t>8 antenna ports</w:t>
            </w:r>
          </w:p>
        </w:tc>
      </w:tr>
      <w:tr w:rsidR="00E965AC" w:rsidRPr="00E965AC" w14:paraId="1B35E2ED" w14:textId="77777777" w:rsidTr="001D60F5">
        <w:trPr>
          <w:trHeight w:val="105"/>
          <w:jc w:val="center"/>
        </w:trPr>
        <w:tc>
          <w:tcPr>
            <w:tcW w:w="0" w:type="auto"/>
            <w:vMerge/>
            <w:shd w:val="clear" w:color="auto" w:fill="E0E0E0"/>
            <w:vAlign w:val="center"/>
          </w:tcPr>
          <w:p w14:paraId="052B686D" w14:textId="77777777" w:rsidR="00E965AC" w:rsidRPr="00E965AC" w:rsidRDefault="00E965AC" w:rsidP="00E965AC">
            <w:pPr>
              <w:keepNext/>
              <w:keepLines/>
              <w:spacing w:after="0"/>
              <w:jc w:val="center"/>
              <w:rPr>
                <w:rFonts w:ascii="Arial" w:hAnsi="Arial"/>
                <w:b/>
                <w:sz w:val="18"/>
              </w:rPr>
            </w:pPr>
          </w:p>
        </w:tc>
        <w:tc>
          <w:tcPr>
            <w:tcW w:w="0" w:type="auto"/>
            <w:vMerge/>
            <w:shd w:val="clear" w:color="auto" w:fill="E0E0E0"/>
            <w:vAlign w:val="center"/>
          </w:tcPr>
          <w:p w14:paraId="6D51DCD6" w14:textId="77777777" w:rsidR="00E965AC" w:rsidRPr="00E965AC" w:rsidRDefault="00E965AC" w:rsidP="00E965AC">
            <w:pPr>
              <w:keepNext/>
              <w:keepLines/>
              <w:spacing w:after="0"/>
              <w:jc w:val="center"/>
              <w:rPr>
                <w:rFonts w:ascii="Arial" w:hAnsi="Arial"/>
                <w:b/>
                <w:sz w:val="18"/>
              </w:rPr>
            </w:pPr>
          </w:p>
        </w:tc>
        <w:tc>
          <w:tcPr>
            <w:tcW w:w="0" w:type="auto"/>
            <w:shd w:val="clear" w:color="auto" w:fill="E0E0E0"/>
            <w:vAlign w:val="center"/>
          </w:tcPr>
          <w:p w14:paraId="7891E344" w14:textId="77777777" w:rsidR="00E965AC" w:rsidRPr="00E965AC" w:rsidRDefault="00E965AC" w:rsidP="00E965AC">
            <w:pPr>
              <w:keepNext/>
              <w:keepLines/>
              <w:spacing w:after="0"/>
              <w:jc w:val="center"/>
              <w:rPr>
                <w:rFonts w:ascii="Arial" w:hAnsi="Arial"/>
                <w:b/>
                <w:sz w:val="18"/>
              </w:rPr>
            </w:pPr>
            <w:smartTag w:uri="urn:schemas:contacts" w:element="GivenName">
              <w:r w:rsidRPr="00E965AC">
                <w:rPr>
                  <w:rFonts w:ascii="Arial" w:hAnsi="Arial"/>
                  <w:b/>
                  <w:sz w:val="18"/>
                </w:rPr>
                <w:t>Max</w:t>
              </w:r>
            </w:smartTag>
            <w:r w:rsidRPr="00E965AC">
              <w:rPr>
                <w:rFonts w:ascii="Arial" w:hAnsi="Arial"/>
                <w:b/>
                <w:sz w:val="18"/>
              </w:rPr>
              <w:t xml:space="preserve"> 1 or 2 layers</w:t>
            </w:r>
          </w:p>
        </w:tc>
        <w:tc>
          <w:tcPr>
            <w:tcW w:w="0" w:type="auto"/>
            <w:shd w:val="clear" w:color="auto" w:fill="E0E0E0"/>
            <w:vAlign w:val="center"/>
          </w:tcPr>
          <w:p w14:paraId="0FC8ACB4" w14:textId="77777777" w:rsidR="00E965AC" w:rsidRPr="00E965AC" w:rsidRDefault="00E965AC" w:rsidP="00E965AC">
            <w:pPr>
              <w:keepNext/>
              <w:keepLines/>
              <w:spacing w:after="0"/>
              <w:jc w:val="center"/>
              <w:rPr>
                <w:rFonts w:ascii="Arial" w:hAnsi="Arial"/>
                <w:b/>
                <w:sz w:val="18"/>
              </w:rPr>
            </w:pPr>
            <w:smartTag w:uri="urn:schemas:contacts" w:element="GivenName">
              <w:r w:rsidRPr="00E965AC">
                <w:rPr>
                  <w:rFonts w:ascii="Arial" w:hAnsi="Arial"/>
                  <w:b/>
                  <w:sz w:val="18"/>
                </w:rPr>
                <w:t>Max</w:t>
              </w:r>
            </w:smartTag>
            <w:r w:rsidRPr="00E965AC">
              <w:rPr>
                <w:rFonts w:ascii="Arial" w:hAnsi="Arial"/>
                <w:b/>
                <w:sz w:val="18"/>
              </w:rPr>
              <w:t xml:space="preserve"> 4 layers</w:t>
            </w:r>
          </w:p>
        </w:tc>
        <w:tc>
          <w:tcPr>
            <w:tcW w:w="0" w:type="auto"/>
            <w:shd w:val="clear" w:color="auto" w:fill="E0E0E0"/>
            <w:vAlign w:val="center"/>
          </w:tcPr>
          <w:p w14:paraId="209638C1" w14:textId="77777777" w:rsidR="00E965AC" w:rsidRPr="00E965AC" w:rsidRDefault="00E965AC" w:rsidP="00E965AC">
            <w:pPr>
              <w:keepNext/>
              <w:keepLines/>
              <w:spacing w:after="0"/>
              <w:jc w:val="center"/>
              <w:rPr>
                <w:rFonts w:ascii="Arial" w:hAnsi="Arial"/>
                <w:b/>
                <w:sz w:val="18"/>
              </w:rPr>
            </w:pPr>
            <w:smartTag w:uri="urn:schemas:contacts" w:element="GivenName">
              <w:r w:rsidRPr="00E965AC">
                <w:rPr>
                  <w:rFonts w:ascii="Arial" w:hAnsi="Arial"/>
                  <w:b/>
                  <w:sz w:val="18"/>
                </w:rPr>
                <w:t>Max</w:t>
              </w:r>
            </w:smartTag>
            <w:r w:rsidRPr="00E965AC">
              <w:rPr>
                <w:rFonts w:ascii="Arial" w:hAnsi="Arial"/>
                <w:b/>
                <w:sz w:val="18"/>
              </w:rPr>
              <w:t xml:space="preserve"> 1 or 2 layers</w:t>
            </w:r>
          </w:p>
        </w:tc>
        <w:tc>
          <w:tcPr>
            <w:tcW w:w="0" w:type="auto"/>
            <w:shd w:val="clear" w:color="auto" w:fill="E0E0E0"/>
            <w:vAlign w:val="center"/>
          </w:tcPr>
          <w:p w14:paraId="3E0C02E7" w14:textId="77777777" w:rsidR="00E965AC" w:rsidRPr="00E965AC" w:rsidRDefault="00E965AC" w:rsidP="00E965AC">
            <w:pPr>
              <w:keepNext/>
              <w:keepLines/>
              <w:spacing w:after="0"/>
              <w:jc w:val="center"/>
              <w:rPr>
                <w:rFonts w:ascii="Arial" w:hAnsi="Arial"/>
                <w:b/>
                <w:sz w:val="18"/>
              </w:rPr>
            </w:pPr>
            <w:smartTag w:uri="urn:schemas:contacts" w:element="GivenName">
              <w:r w:rsidRPr="00E965AC">
                <w:rPr>
                  <w:rFonts w:ascii="Arial" w:hAnsi="Arial"/>
                  <w:b/>
                  <w:sz w:val="18"/>
                </w:rPr>
                <w:t>Max</w:t>
              </w:r>
            </w:smartTag>
            <w:r w:rsidRPr="00E965AC">
              <w:rPr>
                <w:rFonts w:ascii="Arial" w:hAnsi="Arial"/>
                <w:b/>
                <w:sz w:val="18"/>
              </w:rPr>
              <w:t xml:space="preserve"> 4 layers</w:t>
            </w:r>
          </w:p>
        </w:tc>
        <w:tc>
          <w:tcPr>
            <w:tcW w:w="0" w:type="auto"/>
            <w:shd w:val="clear" w:color="auto" w:fill="E0E0E0"/>
            <w:vAlign w:val="center"/>
          </w:tcPr>
          <w:p w14:paraId="6DD839FF" w14:textId="77777777" w:rsidR="00E965AC" w:rsidRPr="00E965AC" w:rsidRDefault="00E965AC" w:rsidP="00E965AC">
            <w:pPr>
              <w:keepNext/>
              <w:keepLines/>
              <w:spacing w:after="0"/>
              <w:jc w:val="center"/>
              <w:rPr>
                <w:rFonts w:ascii="Arial" w:hAnsi="Arial"/>
                <w:b/>
                <w:sz w:val="18"/>
              </w:rPr>
            </w:pPr>
            <w:smartTag w:uri="urn:schemas:contacts" w:element="GivenName">
              <w:r w:rsidRPr="00E965AC">
                <w:rPr>
                  <w:rFonts w:ascii="Arial" w:hAnsi="Arial"/>
                  <w:b/>
                  <w:sz w:val="18"/>
                </w:rPr>
                <w:t>Max</w:t>
              </w:r>
            </w:smartTag>
            <w:r w:rsidRPr="00E965AC">
              <w:rPr>
                <w:rFonts w:ascii="Arial" w:hAnsi="Arial"/>
                <w:b/>
                <w:sz w:val="18"/>
              </w:rPr>
              <w:t xml:space="preserve"> 8 layers</w:t>
            </w:r>
          </w:p>
        </w:tc>
      </w:tr>
      <w:tr w:rsidR="00E965AC" w:rsidRPr="00E965AC" w14:paraId="58594B36" w14:textId="77777777" w:rsidTr="001D60F5">
        <w:trPr>
          <w:jc w:val="center"/>
        </w:trPr>
        <w:tc>
          <w:tcPr>
            <w:tcW w:w="0" w:type="auto"/>
            <w:vAlign w:val="center"/>
          </w:tcPr>
          <w:p w14:paraId="7D4F582A" w14:textId="77777777" w:rsidR="00E965AC" w:rsidRPr="00E965AC" w:rsidRDefault="00E965AC" w:rsidP="00E965AC">
            <w:pPr>
              <w:keepNext/>
              <w:keepLines/>
              <w:spacing w:after="0"/>
              <w:jc w:val="center"/>
              <w:rPr>
                <w:rFonts w:ascii="Arial" w:hAnsi="Arial"/>
                <w:sz w:val="18"/>
              </w:rPr>
            </w:pPr>
            <w:bookmarkStart w:id="249" w:name="OLE_LINK228"/>
            <w:bookmarkStart w:id="250" w:name="OLE_LINK229"/>
            <w:bookmarkStart w:id="251" w:name="OLE_LINK230"/>
            <w:r w:rsidRPr="00E965AC">
              <w:rPr>
                <w:rFonts w:ascii="Arial" w:hAnsi="Arial"/>
                <w:sz w:val="18"/>
              </w:rPr>
              <w:t>CRI</w:t>
            </w:r>
            <w:bookmarkEnd w:id="249"/>
            <w:bookmarkEnd w:id="250"/>
            <w:bookmarkEnd w:id="251"/>
          </w:p>
        </w:tc>
        <w:tc>
          <w:tcPr>
            <w:tcW w:w="0" w:type="auto"/>
            <w:vAlign w:val="center"/>
          </w:tcPr>
          <w:p w14:paraId="67F63AB1" w14:textId="77777777" w:rsidR="00E965AC" w:rsidRPr="00E965AC" w:rsidRDefault="00E965AC" w:rsidP="00E965AC">
            <w:pPr>
              <w:keepNext/>
              <w:keepLines/>
              <w:spacing w:after="0"/>
              <w:jc w:val="center"/>
              <w:rPr>
                <w:rFonts w:ascii="Arial" w:hAnsi="Arial"/>
                <w:sz w:val="18"/>
                <w:lang w:eastAsia="zh-CN"/>
              </w:rPr>
            </w:pPr>
            <w:r w:rsidRPr="00E965AC">
              <w:rPr>
                <w:rFonts w:ascii="Arial" w:hAnsi="Arial" w:hint="eastAsia"/>
                <w:sz w:val="18"/>
                <w:lang w:eastAsia="zh-CN"/>
              </w:rPr>
              <w:t>2</w:t>
            </w:r>
          </w:p>
        </w:tc>
        <w:tc>
          <w:tcPr>
            <w:tcW w:w="0" w:type="auto"/>
            <w:vAlign w:val="center"/>
          </w:tcPr>
          <w:p w14:paraId="6C3686D1" w14:textId="77777777" w:rsidR="00E965AC" w:rsidRPr="00E965AC" w:rsidRDefault="00E965AC" w:rsidP="00E965AC">
            <w:pPr>
              <w:keepNext/>
              <w:keepLines/>
              <w:spacing w:after="0"/>
              <w:jc w:val="center"/>
              <w:rPr>
                <w:rFonts w:ascii="Arial" w:hAnsi="Arial"/>
                <w:sz w:val="18"/>
                <w:lang w:eastAsia="zh-CN"/>
              </w:rPr>
            </w:pPr>
            <w:r w:rsidRPr="00E965AC">
              <w:rPr>
                <w:rFonts w:ascii="Arial" w:hAnsi="Arial" w:hint="eastAsia"/>
                <w:sz w:val="18"/>
                <w:lang w:eastAsia="zh-CN"/>
              </w:rPr>
              <w:t>2</w:t>
            </w:r>
          </w:p>
        </w:tc>
        <w:tc>
          <w:tcPr>
            <w:tcW w:w="0" w:type="auto"/>
            <w:vAlign w:val="center"/>
          </w:tcPr>
          <w:p w14:paraId="02DEFD0F" w14:textId="77777777" w:rsidR="00E965AC" w:rsidRPr="00E965AC" w:rsidRDefault="00E965AC" w:rsidP="00E965AC">
            <w:pPr>
              <w:keepNext/>
              <w:keepLines/>
              <w:spacing w:after="0"/>
              <w:jc w:val="center"/>
              <w:rPr>
                <w:rFonts w:ascii="Arial" w:hAnsi="Arial"/>
                <w:sz w:val="18"/>
                <w:lang w:eastAsia="zh-CN"/>
              </w:rPr>
            </w:pPr>
            <w:r w:rsidRPr="00E965AC">
              <w:rPr>
                <w:rFonts w:ascii="Arial" w:hAnsi="Arial" w:hint="eastAsia"/>
                <w:sz w:val="18"/>
                <w:lang w:eastAsia="zh-CN"/>
              </w:rPr>
              <w:t>2</w:t>
            </w:r>
          </w:p>
        </w:tc>
        <w:tc>
          <w:tcPr>
            <w:tcW w:w="0" w:type="auto"/>
            <w:vAlign w:val="center"/>
          </w:tcPr>
          <w:p w14:paraId="3F9EE91D" w14:textId="77777777" w:rsidR="00E965AC" w:rsidRPr="00E965AC" w:rsidRDefault="00E965AC" w:rsidP="00E965AC">
            <w:pPr>
              <w:keepNext/>
              <w:keepLines/>
              <w:spacing w:after="0"/>
              <w:jc w:val="center"/>
              <w:rPr>
                <w:rFonts w:ascii="Arial" w:hAnsi="Arial"/>
                <w:sz w:val="18"/>
                <w:lang w:eastAsia="zh-CN"/>
              </w:rPr>
            </w:pPr>
            <w:r w:rsidRPr="00E965AC">
              <w:rPr>
                <w:rFonts w:ascii="Arial" w:hAnsi="Arial" w:hint="eastAsia"/>
                <w:sz w:val="18"/>
                <w:lang w:eastAsia="zh-CN"/>
              </w:rPr>
              <w:t>2</w:t>
            </w:r>
          </w:p>
        </w:tc>
        <w:tc>
          <w:tcPr>
            <w:tcW w:w="0" w:type="auto"/>
            <w:vAlign w:val="center"/>
          </w:tcPr>
          <w:p w14:paraId="4E61CE03" w14:textId="77777777" w:rsidR="00E965AC" w:rsidRPr="00E965AC" w:rsidRDefault="00E965AC" w:rsidP="00E965AC">
            <w:pPr>
              <w:keepNext/>
              <w:keepLines/>
              <w:spacing w:after="0"/>
              <w:jc w:val="center"/>
              <w:rPr>
                <w:rFonts w:ascii="Arial" w:hAnsi="Arial"/>
                <w:sz w:val="18"/>
                <w:lang w:eastAsia="zh-CN"/>
              </w:rPr>
            </w:pPr>
            <w:r w:rsidRPr="00E965AC">
              <w:rPr>
                <w:rFonts w:ascii="Arial" w:hAnsi="Arial" w:hint="eastAsia"/>
                <w:sz w:val="18"/>
                <w:lang w:eastAsia="zh-CN"/>
              </w:rPr>
              <w:t>2</w:t>
            </w:r>
          </w:p>
        </w:tc>
        <w:tc>
          <w:tcPr>
            <w:tcW w:w="0" w:type="auto"/>
            <w:vAlign w:val="center"/>
          </w:tcPr>
          <w:p w14:paraId="192916B8" w14:textId="77777777" w:rsidR="00E965AC" w:rsidRPr="00E965AC" w:rsidRDefault="00E965AC" w:rsidP="00E965AC">
            <w:pPr>
              <w:keepNext/>
              <w:keepLines/>
              <w:spacing w:after="0"/>
              <w:jc w:val="center"/>
              <w:rPr>
                <w:rFonts w:ascii="Arial" w:hAnsi="Arial"/>
                <w:sz w:val="18"/>
                <w:lang w:eastAsia="zh-CN"/>
              </w:rPr>
            </w:pPr>
            <w:r w:rsidRPr="00E965AC">
              <w:rPr>
                <w:rFonts w:ascii="Arial" w:hAnsi="Arial" w:hint="eastAsia"/>
                <w:sz w:val="18"/>
                <w:lang w:eastAsia="zh-CN"/>
              </w:rPr>
              <w:t>2</w:t>
            </w:r>
          </w:p>
        </w:tc>
      </w:tr>
      <w:tr w:rsidR="00E965AC" w:rsidRPr="00E965AC" w14:paraId="76680E0F" w14:textId="77777777" w:rsidTr="001D60F5">
        <w:trPr>
          <w:jc w:val="center"/>
        </w:trPr>
        <w:tc>
          <w:tcPr>
            <w:tcW w:w="0" w:type="auto"/>
            <w:vAlign w:val="center"/>
          </w:tcPr>
          <w:p w14:paraId="74A7438F" w14:textId="77777777" w:rsidR="00E965AC" w:rsidRPr="00E965AC" w:rsidRDefault="00E965AC" w:rsidP="00E965AC">
            <w:pPr>
              <w:keepNext/>
              <w:keepLines/>
              <w:spacing w:after="0"/>
              <w:jc w:val="center"/>
              <w:rPr>
                <w:rFonts w:ascii="Arial" w:hAnsi="Arial"/>
                <w:sz w:val="18"/>
              </w:rPr>
            </w:pPr>
            <w:r w:rsidRPr="00E965AC">
              <w:rPr>
                <w:rFonts w:ascii="Arial" w:hAnsi="Arial"/>
                <w:sz w:val="18"/>
              </w:rPr>
              <w:t>Rank indication</w:t>
            </w:r>
          </w:p>
        </w:tc>
        <w:tc>
          <w:tcPr>
            <w:tcW w:w="0" w:type="auto"/>
            <w:vAlign w:val="center"/>
          </w:tcPr>
          <w:p w14:paraId="4FD7C932" w14:textId="77777777" w:rsidR="00E965AC" w:rsidRPr="00E965AC" w:rsidRDefault="00E965AC" w:rsidP="00E965AC">
            <w:pPr>
              <w:keepNext/>
              <w:keepLines/>
              <w:spacing w:after="0"/>
              <w:jc w:val="center"/>
              <w:rPr>
                <w:rFonts w:ascii="Arial" w:hAnsi="Arial"/>
                <w:sz w:val="18"/>
                <w:lang w:eastAsia="zh-CN"/>
              </w:rPr>
            </w:pPr>
            <w:r w:rsidRPr="00E965AC">
              <w:rPr>
                <w:rFonts w:ascii="Arial" w:hAnsi="Arial" w:hint="eastAsia"/>
                <w:sz w:val="18"/>
                <w:lang w:eastAsia="zh-CN"/>
              </w:rPr>
              <w:t>2</w:t>
            </w:r>
          </w:p>
        </w:tc>
        <w:tc>
          <w:tcPr>
            <w:tcW w:w="0" w:type="auto"/>
            <w:vAlign w:val="center"/>
          </w:tcPr>
          <w:p w14:paraId="244E73EF" w14:textId="77777777" w:rsidR="00E965AC" w:rsidRPr="00E965AC" w:rsidRDefault="00E965AC" w:rsidP="00E965AC">
            <w:pPr>
              <w:keepNext/>
              <w:keepLines/>
              <w:spacing w:after="0"/>
              <w:jc w:val="center"/>
              <w:rPr>
                <w:rFonts w:ascii="Arial" w:hAnsi="Arial"/>
                <w:sz w:val="18"/>
                <w:lang w:eastAsia="zh-CN"/>
              </w:rPr>
            </w:pPr>
            <w:r w:rsidRPr="00E965AC">
              <w:rPr>
                <w:rFonts w:ascii="Arial" w:hAnsi="Arial" w:hint="eastAsia"/>
                <w:sz w:val="18"/>
                <w:lang w:eastAsia="zh-CN"/>
              </w:rPr>
              <w:t>2</w:t>
            </w:r>
          </w:p>
        </w:tc>
        <w:tc>
          <w:tcPr>
            <w:tcW w:w="0" w:type="auto"/>
            <w:vAlign w:val="center"/>
          </w:tcPr>
          <w:p w14:paraId="70C25975" w14:textId="77777777" w:rsidR="00E965AC" w:rsidRPr="00E965AC" w:rsidRDefault="00E965AC" w:rsidP="00E965AC">
            <w:pPr>
              <w:keepNext/>
              <w:keepLines/>
              <w:spacing w:after="0"/>
              <w:jc w:val="center"/>
              <w:rPr>
                <w:rFonts w:ascii="Arial" w:hAnsi="Arial"/>
                <w:sz w:val="18"/>
                <w:lang w:eastAsia="zh-CN"/>
              </w:rPr>
            </w:pPr>
            <w:r w:rsidRPr="00E965AC">
              <w:rPr>
                <w:rFonts w:ascii="Arial" w:hAnsi="Arial" w:hint="eastAsia"/>
                <w:sz w:val="18"/>
                <w:lang w:eastAsia="zh-CN"/>
              </w:rPr>
              <w:t>4</w:t>
            </w:r>
          </w:p>
        </w:tc>
        <w:tc>
          <w:tcPr>
            <w:tcW w:w="0" w:type="auto"/>
            <w:vAlign w:val="center"/>
          </w:tcPr>
          <w:p w14:paraId="6AEEE233" w14:textId="77777777" w:rsidR="00E965AC" w:rsidRPr="00E965AC" w:rsidRDefault="00E965AC" w:rsidP="00E965AC">
            <w:pPr>
              <w:keepNext/>
              <w:keepLines/>
              <w:spacing w:after="0"/>
              <w:jc w:val="center"/>
              <w:rPr>
                <w:rFonts w:ascii="Arial" w:hAnsi="Arial"/>
                <w:sz w:val="18"/>
                <w:lang w:eastAsia="zh-CN"/>
              </w:rPr>
            </w:pPr>
            <w:r w:rsidRPr="00E965AC">
              <w:rPr>
                <w:rFonts w:ascii="Arial" w:hAnsi="Arial" w:hint="eastAsia"/>
                <w:sz w:val="18"/>
                <w:lang w:eastAsia="zh-CN"/>
              </w:rPr>
              <w:t>2</w:t>
            </w:r>
          </w:p>
        </w:tc>
        <w:tc>
          <w:tcPr>
            <w:tcW w:w="0" w:type="auto"/>
            <w:vAlign w:val="center"/>
          </w:tcPr>
          <w:p w14:paraId="6968B2BD" w14:textId="77777777" w:rsidR="00E965AC" w:rsidRPr="00E965AC" w:rsidRDefault="00E965AC" w:rsidP="00E965AC">
            <w:pPr>
              <w:keepNext/>
              <w:keepLines/>
              <w:spacing w:after="0"/>
              <w:jc w:val="center"/>
              <w:rPr>
                <w:rFonts w:ascii="Arial" w:hAnsi="Arial"/>
                <w:sz w:val="18"/>
                <w:lang w:eastAsia="zh-CN"/>
              </w:rPr>
            </w:pPr>
            <w:r w:rsidRPr="00E965AC">
              <w:rPr>
                <w:rFonts w:ascii="Arial" w:hAnsi="Arial" w:hint="eastAsia"/>
                <w:sz w:val="18"/>
                <w:lang w:eastAsia="zh-CN"/>
              </w:rPr>
              <w:t>4</w:t>
            </w:r>
          </w:p>
        </w:tc>
        <w:tc>
          <w:tcPr>
            <w:tcW w:w="0" w:type="auto"/>
            <w:vAlign w:val="center"/>
          </w:tcPr>
          <w:p w14:paraId="709DF25F" w14:textId="77777777" w:rsidR="00E965AC" w:rsidRPr="00E965AC" w:rsidRDefault="00E965AC" w:rsidP="00E965AC">
            <w:pPr>
              <w:keepNext/>
              <w:keepLines/>
              <w:spacing w:after="0"/>
              <w:jc w:val="center"/>
              <w:rPr>
                <w:rFonts w:ascii="Arial" w:hAnsi="Arial"/>
                <w:sz w:val="18"/>
                <w:lang w:eastAsia="zh-CN"/>
              </w:rPr>
            </w:pPr>
            <w:r w:rsidRPr="00E965AC">
              <w:rPr>
                <w:rFonts w:ascii="Arial" w:hAnsi="Arial" w:hint="eastAsia"/>
                <w:sz w:val="18"/>
                <w:lang w:eastAsia="zh-CN"/>
              </w:rPr>
              <w:t>4</w:t>
            </w:r>
          </w:p>
        </w:tc>
      </w:tr>
      <w:bookmarkEnd w:id="247"/>
      <w:bookmarkEnd w:id="248"/>
    </w:tbl>
    <w:p w14:paraId="10F056DB" w14:textId="77777777" w:rsidR="00E965AC" w:rsidRPr="00E965AC" w:rsidRDefault="00E965AC" w:rsidP="00E965AC">
      <w:pPr>
        <w:rPr>
          <w:lang w:val="en-US" w:eastAsia="zh-CN"/>
        </w:rPr>
      </w:pPr>
    </w:p>
    <w:p w14:paraId="6F40B758" w14:textId="77777777" w:rsidR="00E965AC" w:rsidRPr="00E965AC" w:rsidRDefault="00E965AC" w:rsidP="00E91B67">
      <w:pPr>
        <w:pStyle w:val="TH"/>
        <w:rPr>
          <w:lang w:val="en-US"/>
        </w:rPr>
      </w:pPr>
      <w:r w:rsidRPr="00E965AC">
        <w:t>Table 5.2.2.6.1-2</w:t>
      </w:r>
      <w:r w:rsidRPr="00E965AC">
        <w:rPr>
          <w:rFonts w:hint="eastAsia"/>
          <w:lang w:eastAsia="zh-CN"/>
        </w:rPr>
        <w:t>G</w:t>
      </w:r>
      <w:r w:rsidRPr="00E965AC">
        <w:t xml:space="preserve">: Fields for </w:t>
      </w:r>
      <w:r w:rsidRPr="00E965AC">
        <w:rPr>
          <w:rFonts w:hint="eastAsia"/>
          <w:lang w:eastAsia="zh-CN"/>
        </w:rPr>
        <w:t xml:space="preserve">CRI </w:t>
      </w:r>
      <w:r w:rsidRPr="00E965AC">
        <w:t xml:space="preserve">feedback for wideband CQI reports (transmission mode 10 configured with PMI/RI reporting and higher layer parameter </w:t>
      </w:r>
      <w:r w:rsidRPr="00E965AC">
        <w:rPr>
          <w:i/>
        </w:rPr>
        <w:t>eMIMO-Type</w:t>
      </w:r>
      <w:r w:rsidRPr="00E965AC">
        <w:t xml:space="preserve">, and </w:t>
      </w:r>
      <w:r w:rsidRPr="00E965AC">
        <w:rPr>
          <w:i/>
        </w:rPr>
        <w:t>eMIMO-Type</w:t>
      </w:r>
      <w:r w:rsidRPr="00E965AC">
        <w:t xml:space="preserve"> is set to </w:t>
      </w:r>
      <w:r w:rsidR="00E91B67">
        <w:t>'</w:t>
      </w:r>
      <w:r w:rsidRPr="00E965AC">
        <w:t>CLASS B</w:t>
      </w:r>
      <w:r w:rsidR="00E91B67">
        <w:t>'</w:t>
      </w:r>
      <w:r w:rsidRPr="00E965AC">
        <w:t xml:space="preserve"> with K&gt;1 CSI-RS resources and one por</w:t>
      </w:r>
      <w:r w:rsidRPr="00E965AC">
        <w:rPr>
          <w:rFonts w:hint="eastAsia"/>
          <w:lang w:eastAsia="zh-CN"/>
        </w:rPr>
        <w:t>t</w:t>
      </w:r>
      <w:r w:rsidRPr="00E965AC">
        <w:t xml:space="preserve"> for </w:t>
      </w:r>
      <w:r w:rsidRPr="00E965AC">
        <w:rPr>
          <w:rFonts w:hint="eastAsia"/>
          <w:lang w:eastAsia="zh-CN"/>
        </w:rPr>
        <w:t>each</w:t>
      </w:r>
      <w:r w:rsidRPr="00E965AC">
        <w:t xml:space="preserve"> CSI-RS resource and higher layer parameter </w:t>
      </w:r>
      <w:r w:rsidRPr="00E965AC">
        <w:rPr>
          <w:i/>
        </w:rPr>
        <w:t>feCoMP-CSI-Enabled=true</w:t>
      </w:r>
      <w:r w:rsidRPr="00E965AC">
        <w:rPr>
          <w:rFonts w:hint="eastAsia"/>
          <w:lang w:eastAsia="zh-CN"/>
        </w:rPr>
        <w:t xml:space="preserve">, </w:t>
      </w:r>
      <w:r w:rsidRPr="00E965AC">
        <w:rPr>
          <w:lang w:eastAsia="zh-CN"/>
        </w:rPr>
        <w:t xml:space="preserve">and transmission mode </w:t>
      </w:r>
      <w:r w:rsidRPr="00E965AC">
        <w:rPr>
          <w:rFonts w:hint="eastAsia"/>
          <w:lang w:eastAsia="zh-CN"/>
        </w:rPr>
        <w:t xml:space="preserve">10 </w:t>
      </w:r>
      <w:r w:rsidRPr="00E965AC">
        <w:rPr>
          <w:lang w:eastAsia="zh-CN"/>
        </w:rPr>
        <w:t>configured with PMI/RI reporting</w:t>
      </w:r>
      <w:r w:rsidRPr="00E965AC">
        <w:rPr>
          <w:rFonts w:hint="eastAsia"/>
          <w:lang w:eastAsia="zh-CN"/>
        </w:rPr>
        <w:t xml:space="preserve"> </w:t>
      </w:r>
      <w:r w:rsidRPr="00E965AC">
        <w:rPr>
          <w:lang w:eastAsia="zh-CN"/>
        </w:rPr>
        <w:t xml:space="preserve">and higher layer </w:t>
      </w:r>
      <w:r w:rsidRPr="00E965AC">
        <w:rPr>
          <w:rFonts w:hint="eastAsia"/>
          <w:lang w:eastAsia="zh-CN"/>
        </w:rPr>
        <w:t xml:space="preserve">parameter </w:t>
      </w:r>
      <w:r w:rsidRPr="00E965AC">
        <w:rPr>
          <w:i/>
          <w:lang w:val="en-US" w:eastAsia="zh-CN"/>
        </w:rPr>
        <w:t xml:space="preserve">csi-RS-NZP-mode </w:t>
      </w:r>
      <w:r w:rsidRPr="00E965AC">
        <w:rPr>
          <w:lang w:eastAsia="zh-CN"/>
        </w:rPr>
        <w:t xml:space="preserve">is set to </w:t>
      </w:r>
      <w:r w:rsidR="00E91B67">
        <w:rPr>
          <w:lang w:eastAsia="zh-CN"/>
        </w:rPr>
        <w:t>'</w:t>
      </w:r>
      <w:r w:rsidRPr="00E965AC">
        <w:rPr>
          <w:lang w:val="en-US" w:eastAsia="zh-CN"/>
        </w:rPr>
        <w:t>multi-shot</w:t>
      </w:r>
      <w:r w:rsidR="00E91B67">
        <w:rPr>
          <w:lang w:eastAsia="zh-CN"/>
        </w:rPr>
        <w:t>'</w:t>
      </w:r>
      <w:r w:rsidRPr="00E965AC">
        <w:rPr>
          <w:rFonts w:hint="eastAsia"/>
          <w:lang w:eastAsia="zh-CN"/>
        </w:rPr>
        <w:t xml:space="preserve"> </w:t>
      </w:r>
      <w:r w:rsidRPr="00E965AC">
        <w:rPr>
          <w:lang w:eastAsia="zh-CN"/>
        </w:rPr>
        <w:t xml:space="preserve">with </w:t>
      </w:r>
      <w:r w:rsidRPr="00E965AC">
        <w:rPr>
          <w:i/>
          <w:lang w:eastAsia="zh-CN"/>
        </w:rPr>
        <w:t>activatedResources</w:t>
      </w:r>
      <w:r w:rsidRPr="00E965AC">
        <w:rPr>
          <w:rFonts w:hint="eastAsia"/>
          <w:lang w:eastAsia="zh-CN"/>
        </w:rPr>
        <w:t xml:space="preserve">&gt;1 </w:t>
      </w:r>
      <w:r w:rsidRPr="00E965AC">
        <w:rPr>
          <w:lang w:eastAsia="zh-CN"/>
        </w:rPr>
        <w:t xml:space="preserve">and 1 port per activated CSI-RS resource and </w:t>
      </w:r>
      <w:r w:rsidRPr="00E965AC">
        <w:t xml:space="preserve">higher layer parameter </w:t>
      </w:r>
      <w:r w:rsidRPr="00E965AC">
        <w:rPr>
          <w:i/>
        </w:rPr>
        <w:t>feCoMP-CSI-Enabled=true</w:t>
      </w:r>
      <w:r w:rsidRPr="00E965AC">
        <w:t xml:space="preserve">) </w:t>
      </w:r>
    </w:p>
    <w:tbl>
      <w:tblPr>
        <w:tblW w:w="40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0E0E0"/>
        <w:tblLook w:val="01E0" w:firstRow="1" w:lastRow="1" w:firstColumn="1" w:lastColumn="1" w:noHBand="0" w:noVBand="0"/>
      </w:tblPr>
      <w:tblGrid>
        <w:gridCol w:w="1609"/>
        <w:gridCol w:w="2466"/>
      </w:tblGrid>
      <w:tr w:rsidR="00E965AC" w:rsidRPr="00E965AC" w14:paraId="44BFF2E3" w14:textId="77777777" w:rsidTr="001D60F5">
        <w:trPr>
          <w:cantSplit/>
          <w:trHeight w:val="129"/>
          <w:jc w:val="center"/>
        </w:trPr>
        <w:tc>
          <w:tcPr>
            <w:tcW w:w="0" w:type="auto"/>
            <w:shd w:val="clear" w:color="auto" w:fill="E0E0E0"/>
            <w:vAlign w:val="center"/>
          </w:tcPr>
          <w:p w14:paraId="20C6961E" w14:textId="77777777" w:rsidR="00E965AC" w:rsidRPr="00E965AC" w:rsidRDefault="00E965AC" w:rsidP="00E965AC">
            <w:pPr>
              <w:keepNext/>
              <w:keepLines/>
              <w:spacing w:after="0"/>
              <w:jc w:val="center"/>
              <w:rPr>
                <w:rFonts w:ascii="Arial" w:hAnsi="Arial"/>
                <w:b/>
                <w:sz w:val="18"/>
              </w:rPr>
            </w:pPr>
            <w:r w:rsidRPr="00E965AC">
              <w:rPr>
                <w:rFonts w:ascii="Arial" w:hAnsi="Arial"/>
                <w:b/>
                <w:sz w:val="18"/>
              </w:rPr>
              <w:t>Field</w:t>
            </w:r>
          </w:p>
        </w:tc>
        <w:tc>
          <w:tcPr>
            <w:tcW w:w="0" w:type="auto"/>
            <w:shd w:val="clear" w:color="auto" w:fill="E0E0E0"/>
            <w:vAlign w:val="center"/>
          </w:tcPr>
          <w:p w14:paraId="7D79CD25" w14:textId="77777777" w:rsidR="00E965AC" w:rsidRPr="00E965AC" w:rsidRDefault="00E965AC" w:rsidP="00E965AC">
            <w:pPr>
              <w:keepNext/>
              <w:keepLines/>
              <w:spacing w:after="0"/>
              <w:jc w:val="center"/>
              <w:rPr>
                <w:rFonts w:ascii="Arial" w:hAnsi="Arial"/>
                <w:b/>
                <w:sz w:val="18"/>
              </w:rPr>
            </w:pPr>
            <w:r w:rsidRPr="00E965AC">
              <w:rPr>
                <w:rFonts w:ascii="Arial" w:hAnsi="Arial"/>
                <w:b/>
                <w:sz w:val="18"/>
              </w:rPr>
              <w:t>Bit width</w:t>
            </w:r>
          </w:p>
        </w:tc>
      </w:tr>
      <w:tr w:rsidR="00E965AC" w:rsidRPr="00E965AC" w14:paraId="1073CE8D" w14:textId="77777777" w:rsidTr="001D60F5">
        <w:trPr>
          <w:trHeight w:val="269"/>
          <w:jc w:val="center"/>
        </w:trPr>
        <w:tc>
          <w:tcPr>
            <w:tcW w:w="0" w:type="auto"/>
            <w:shd w:val="clear" w:color="auto" w:fill="auto"/>
            <w:vAlign w:val="center"/>
          </w:tcPr>
          <w:p w14:paraId="12D5BE6B" w14:textId="77777777" w:rsidR="00E965AC" w:rsidRPr="00E965AC" w:rsidRDefault="00E965AC" w:rsidP="00E965AC">
            <w:pPr>
              <w:keepNext/>
              <w:keepLines/>
              <w:spacing w:after="0"/>
              <w:jc w:val="center"/>
              <w:rPr>
                <w:rFonts w:ascii="Arial" w:hAnsi="Arial"/>
                <w:sz w:val="18"/>
              </w:rPr>
            </w:pPr>
            <w:r w:rsidRPr="00E965AC">
              <w:rPr>
                <w:rFonts w:ascii="Arial" w:hAnsi="Arial"/>
                <w:sz w:val="18"/>
              </w:rPr>
              <w:t>CRI</w:t>
            </w:r>
          </w:p>
        </w:tc>
        <w:tc>
          <w:tcPr>
            <w:tcW w:w="0" w:type="auto"/>
            <w:shd w:val="clear" w:color="auto" w:fill="auto"/>
          </w:tcPr>
          <w:p w14:paraId="2CF6BB15" w14:textId="77777777" w:rsidR="00E965AC" w:rsidRPr="00E965AC" w:rsidRDefault="00E965AC" w:rsidP="00E965AC">
            <w:pPr>
              <w:keepNext/>
              <w:keepLines/>
              <w:spacing w:after="0"/>
              <w:jc w:val="center"/>
              <w:rPr>
                <w:rFonts w:ascii="Arial" w:hAnsi="Arial"/>
                <w:sz w:val="18"/>
                <w:lang w:eastAsia="zh-CN"/>
              </w:rPr>
            </w:pPr>
            <w:r w:rsidRPr="00E965AC">
              <w:rPr>
                <w:rFonts w:ascii="Arial" w:hAnsi="Arial" w:hint="eastAsia"/>
                <w:sz w:val="18"/>
                <w:lang w:eastAsia="zh-CN"/>
              </w:rPr>
              <w:t>2</w:t>
            </w:r>
          </w:p>
        </w:tc>
      </w:tr>
      <w:bookmarkEnd w:id="242"/>
    </w:tbl>
    <w:p w14:paraId="45C7BA5C" w14:textId="77777777" w:rsidR="00034952" w:rsidRDefault="00034952" w:rsidP="0096201F">
      <w:pPr>
        <w:rPr>
          <w:lang w:eastAsia="zh-CN"/>
        </w:rPr>
      </w:pPr>
    </w:p>
    <w:p w14:paraId="1A452BAC" w14:textId="77777777" w:rsidR="007377EB" w:rsidRDefault="009F7A98" w:rsidP="007377EB">
      <w:r>
        <w:t>The channel quality bits in Table 5.2.2.6.1-1</w:t>
      </w:r>
      <w:r w:rsidR="00850804">
        <w:t>,</w:t>
      </w:r>
      <w:r w:rsidR="006673D4" w:rsidRPr="00E54724">
        <w:t xml:space="preserve"> </w:t>
      </w:r>
      <w:r w:rsidR="00D02A2D">
        <w:t xml:space="preserve">Table 5.2.2.6.1-1-1, </w:t>
      </w:r>
      <w:r w:rsidR="006673D4" w:rsidRPr="00E54724">
        <w:t>Table 5.2.2.6.1-1A</w:t>
      </w:r>
      <w:r w:rsidR="006E7C8C">
        <w:t>,</w:t>
      </w:r>
      <w:r w:rsidR="00850804">
        <w:t xml:space="preserve"> </w:t>
      </w:r>
      <w:r w:rsidR="00D02A2D" w:rsidRPr="00E54724">
        <w:t>Table 5.2.2.6.1-1A</w:t>
      </w:r>
      <w:r w:rsidR="00D02A2D">
        <w:t xml:space="preserve">-1, </w:t>
      </w:r>
      <w:r w:rsidR="00850804">
        <w:t>Table 5.2.2.6.1-1B</w:t>
      </w:r>
      <w:r w:rsidR="006E7C8C">
        <w:rPr>
          <w:rFonts w:hint="eastAsia"/>
          <w:lang w:eastAsia="zh-CN"/>
        </w:rPr>
        <w:t xml:space="preserve">, </w:t>
      </w:r>
      <w:r w:rsidR="00F80C78">
        <w:t>Table 5.2.2.6.1-1B</w:t>
      </w:r>
      <w:r w:rsidR="00F80C78">
        <w:rPr>
          <w:rFonts w:hint="eastAsia"/>
          <w:lang w:eastAsia="zh-CN"/>
        </w:rPr>
        <w:t xml:space="preserve">-1, </w:t>
      </w:r>
      <w:r w:rsidR="00F80C78">
        <w:t>Table 5.2.2.6.1-1B</w:t>
      </w:r>
      <w:r w:rsidR="00F80C78">
        <w:rPr>
          <w:rFonts w:hint="eastAsia"/>
          <w:lang w:eastAsia="zh-CN"/>
        </w:rPr>
        <w:t>-2,</w:t>
      </w:r>
      <w:r w:rsidR="00F80C78">
        <w:t xml:space="preserve"> </w:t>
      </w:r>
      <w:r w:rsidR="00D02A2D">
        <w:t>Table 5.2.2.6.1-1B-3</w:t>
      </w:r>
      <w:r w:rsidR="00D02A2D">
        <w:rPr>
          <w:rFonts w:hint="eastAsia"/>
          <w:lang w:eastAsia="zh-CN"/>
        </w:rPr>
        <w:t xml:space="preserve">, </w:t>
      </w:r>
      <w:r w:rsidR="006E7C8C">
        <w:t>Table 5.2.2.6.1-1</w:t>
      </w:r>
      <w:r w:rsidR="006E7C8C">
        <w:rPr>
          <w:rFonts w:hint="eastAsia"/>
          <w:lang w:eastAsia="zh-CN"/>
        </w:rPr>
        <w:t xml:space="preserve">C, </w:t>
      </w:r>
      <w:r w:rsidR="006E7C8C">
        <w:t>Table 5.2.2.6.1-1</w:t>
      </w:r>
      <w:r w:rsidR="006E7C8C">
        <w:rPr>
          <w:rFonts w:hint="eastAsia"/>
          <w:lang w:eastAsia="zh-CN"/>
        </w:rPr>
        <w:t>D</w:t>
      </w:r>
      <w:r w:rsidR="007377EB">
        <w:rPr>
          <w:lang w:eastAsia="zh-CN"/>
        </w:rPr>
        <w:t>,</w:t>
      </w:r>
      <w:r w:rsidR="006E7C8C">
        <w:rPr>
          <w:rFonts w:hint="eastAsia"/>
          <w:lang w:eastAsia="zh-CN"/>
        </w:rPr>
        <w:t xml:space="preserve"> </w:t>
      </w:r>
      <w:r w:rsidR="00F80C78">
        <w:t>Table 5.2.2.6.1-1</w:t>
      </w:r>
      <w:r w:rsidR="00F80C78">
        <w:rPr>
          <w:rFonts w:hint="eastAsia"/>
          <w:lang w:eastAsia="zh-CN"/>
        </w:rPr>
        <w:t xml:space="preserve">D-1, </w:t>
      </w:r>
      <w:r w:rsidR="00F80C78">
        <w:t>Table 5.2.2.6.1-1</w:t>
      </w:r>
      <w:r w:rsidR="00F80C78">
        <w:rPr>
          <w:rFonts w:hint="eastAsia"/>
          <w:lang w:eastAsia="zh-CN"/>
        </w:rPr>
        <w:t xml:space="preserve">D-2, </w:t>
      </w:r>
      <w:r w:rsidR="006E7C8C">
        <w:t>Table 5.2.2.6.1-1</w:t>
      </w:r>
      <w:r w:rsidR="006E7C8C">
        <w:rPr>
          <w:rFonts w:hint="eastAsia"/>
          <w:lang w:eastAsia="zh-CN"/>
        </w:rPr>
        <w:t>E</w:t>
      </w:r>
      <w:r w:rsidR="007377EB">
        <w:rPr>
          <w:rFonts w:hint="eastAsia"/>
          <w:lang w:eastAsia="zh-CN"/>
        </w:rPr>
        <w:t xml:space="preserve">, </w:t>
      </w:r>
      <w:r w:rsidR="00F23E3F">
        <w:t>Table 5.2.2.6.1-1</w:t>
      </w:r>
      <w:r w:rsidR="00F23E3F">
        <w:rPr>
          <w:lang w:eastAsia="zh-CN"/>
        </w:rPr>
        <w:t xml:space="preserve">F, </w:t>
      </w:r>
      <w:r w:rsidR="00D02A2D">
        <w:t>Table 5.2.2.6.1-1</w:t>
      </w:r>
      <w:r w:rsidR="00D02A2D">
        <w:rPr>
          <w:lang w:eastAsia="zh-CN"/>
        </w:rPr>
        <w:t xml:space="preserve">F-1, </w:t>
      </w:r>
      <w:r w:rsidR="00F23E3F">
        <w:t>Table 5.2.2.6.1-1G</w:t>
      </w:r>
      <w:r w:rsidR="00F23E3F">
        <w:rPr>
          <w:lang w:eastAsia="zh-CN"/>
        </w:rPr>
        <w:t xml:space="preserve">, </w:t>
      </w:r>
      <w:r w:rsidR="00D02A2D">
        <w:t>Table 5.2.2.6.1-1G-1</w:t>
      </w:r>
      <w:r w:rsidR="00D02A2D">
        <w:rPr>
          <w:lang w:eastAsia="zh-CN"/>
        </w:rPr>
        <w:t xml:space="preserve">, </w:t>
      </w:r>
      <w:r w:rsidR="00F23E3F">
        <w:t xml:space="preserve">Table 5.2.2.6.1-1H, </w:t>
      </w:r>
      <w:r w:rsidR="00D02A2D">
        <w:t xml:space="preserve">Table 5.2.2.6.1-1H-1, </w:t>
      </w:r>
      <w:r w:rsidR="00F23E3F">
        <w:t xml:space="preserve">Table 5.2.2.6.1-1I, </w:t>
      </w:r>
      <w:r w:rsidR="00D02A2D">
        <w:t xml:space="preserve">Table 5.2.2.6.1-1I-1, </w:t>
      </w:r>
      <w:r w:rsidR="00F23E3F">
        <w:t>Table 5.2.2.6.1-1J, Table 5.2.2.6.1-1J-1, Table 5.2.2.6.1-1J-2</w:t>
      </w:r>
      <w:r w:rsidR="00D02A2D">
        <w:t>,</w:t>
      </w:r>
      <w:r w:rsidR="00F23E3F">
        <w:t xml:space="preserve"> Table 5.2.2.6.1-1J-3</w:t>
      </w:r>
      <w:r w:rsidR="00F80C78">
        <w:t xml:space="preserve">, </w:t>
      </w:r>
      <w:r w:rsidR="00D02A2D">
        <w:t xml:space="preserve">Table 5.2.2.6.1-1J-4, </w:t>
      </w:r>
      <w:r w:rsidR="00F80C78" w:rsidRPr="00B7584F">
        <w:t xml:space="preserve">Table </w:t>
      </w:r>
      <w:r w:rsidR="00F80C78">
        <w:lastRenderedPageBreak/>
        <w:t>5.2.2.6.1-1</w:t>
      </w:r>
      <w:r w:rsidR="00F80C78">
        <w:rPr>
          <w:lang w:eastAsia="zh-CN"/>
        </w:rPr>
        <w:t>K</w:t>
      </w:r>
      <w:r w:rsidR="00F80C78">
        <w:rPr>
          <w:rFonts w:hint="eastAsia"/>
          <w:lang w:eastAsia="zh-CN"/>
        </w:rPr>
        <w:t>-</w:t>
      </w:r>
      <w:r w:rsidR="00F80C78">
        <w:rPr>
          <w:lang w:eastAsia="zh-CN"/>
        </w:rPr>
        <w:t>1</w:t>
      </w:r>
      <w:r w:rsidR="00F80C78">
        <w:rPr>
          <w:rFonts w:hint="eastAsia"/>
          <w:lang w:eastAsia="zh-CN"/>
        </w:rPr>
        <w:t xml:space="preserve">, </w:t>
      </w:r>
      <w:r w:rsidR="00F80C78" w:rsidRPr="00B7584F">
        <w:t xml:space="preserve">Table </w:t>
      </w:r>
      <w:r w:rsidR="00F80C78">
        <w:t>5.2.2.6.1-1</w:t>
      </w:r>
      <w:r w:rsidR="00F80C78">
        <w:rPr>
          <w:lang w:eastAsia="zh-CN"/>
        </w:rPr>
        <w:t>K</w:t>
      </w:r>
      <w:r w:rsidR="00F80C78">
        <w:rPr>
          <w:rFonts w:hint="eastAsia"/>
          <w:lang w:eastAsia="zh-CN"/>
        </w:rPr>
        <w:t xml:space="preserve">-2, </w:t>
      </w:r>
      <w:r w:rsidR="00F80C78" w:rsidRPr="00B7584F">
        <w:t xml:space="preserve">Table </w:t>
      </w:r>
      <w:r w:rsidR="00F80C78">
        <w:t>5.2.2.6.1-1</w:t>
      </w:r>
      <w:r w:rsidR="00F80C78">
        <w:rPr>
          <w:lang w:eastAsia="zh-CN"/>
        </w:rPr>
        <w:t>K</w:t>
      </w:r>
      <w:r w:rsidR="00F80C78">
        <w:rPr>
          <w:rFonts w:hint="eastAsia"/>
          <w:lang w:eastAsia="zh-CN"/>
        </w:rPr>
        <w:t xml:space="preserve">-3, </w:t>
      </w:r>
      <w:r w:rsidR="00F80C78" w:rsidRPr="00B7584F">
        <w:t xml:space="preserve">Table </w:t>
      </w:r>
      <w:r w:rsidR="00F80C78">
        <w:t>5.2.2.6.1-1</w:t>
      </w:r>
      <w:r w:rsidR="00F80C78">
        <w:rPr>
          <w:lang w:eastAsia="zh-CN"/>
        </w:rPr>
        <w:t>K</w:t>
      </w:r>
      <w:r w:rsidR="00F80C78">
        <w:rPr>
          <w:rFonts w:hint="eastAsia"/>
          <w:lang w:eastAsia="zh-CN"/>
        </w:rPr>
        <w:t>-4,</w:t>
      </w:r>
      <w:r w:rsidR="00050FBD">
        <w:t xml:space="preserve"> Table </w:t>
      </w:r>
      <w:r w:rsidR="00050FBD">
        <w:rPr>
          <w:rFonts w:hint="eastAsia"/>
          <w:lang w:eastAsia="zh-CN"/>
        </w:rPr>
        <w:t>5.2.2.6.1-2</w:t>
      </w:r>
      <w:r w:rsidR="00050FBD">
        <w:rPr>
          <w:lang w:eastAsia="zh-CN"/>
        </w:rPr>
        <w:t>B</w:t>
      </w:r>
      <w:r w:rsidR="00F80C78">
        <w:rPr>
          <w:rFonts w:hint="eastAsia"/>
          <w:lang w:eastAsia="zh-CN"/>
        </w:rPr>
        <w:t>,</w:t>
      </w:r>
      <w:r w:rsidR="00F80C78">
        <w:rPr>
          <w:lang w:eastAsia="zh-CN"/>
        </w:rPr>
        <w:t xml:space="preserve"> and </w:t>
      </w:r>
      <w:r w:rsidR="00F80C78">
        <w:rPr>
          <w:rFonts w:hint="eastAsia"/>
          <w:lang w:eastAsia="zh-CN"/>
        </w:rPr>
        <w:t>Table 5.2.2.6.1-2D</w:t>
      </w:r>
      <w:r w:rsidR="00F80C78">
        <w:rPr>
          <w:lang w:eastAsia="zh-CN"/>
        </w:rPr>
        <w:t>,</w:t>
      </w:r>
      <w:r w:rsidR="00D054B0">
        <w:rPr>
          <w:lang w:eastAsia="zh-CN"/>
        </w:rPr>
        <w:t xml:space="preserve"> </w:t>
      </w:r>
      <w:r>
        <w:t xml:space="preserve">form the bit sequence </w:t>
      </w:r>
      <w:r w:rsidR="008C4D60">
        <w:rPr>
          <w:position w:val="-10"/>
        </w:rPr>
        <w:pict w14:anchorId="1779EFA5">
          <v:shape id="_x0000_i1793" type="#_x0000_t75" style="width:73.65pt;height:15.05pt">
            <v:imagedata r:id="rId552" o:title=""/>
          </v:shape>
        </w:pict>
      </w:r>
      <w:r>
        <w:t xml:space="preserve"> with </w:t>
      </w:r>
      <w:r w:rsidR="008C4D60">
        <w:rPr>
          <w:position w:val="-10"/>
        </w:rPr>
        <w:pict w14:anchorId="3BEB5087">
          <v:shape id="_x0000_i1794" type="#_x0000_t75" style="width:12.55pt;height:15.05pt">
            <v:imagedata r:id="rId553" o:title=""/>
          </v:shape>
        </w:pict>
      </w:r>
      <w:r>
        <w:t xml:space="preserve"> corresponding to the first bit of the first field in the table, </w:t>
      </w:r>
      <w:r w:rsidR="008C4D60">
        <w:rPr>
          <w:position w:val="-10"/>
        </w:rPr>
        <w:pict w14:anchorId="4D7D1EBD">
          <v:shape id="_x0000_i1795" type="#_x0000_t75" style="width:10.9pt;height:15.05pt">
            <v:imagedata r:id="rId554" o:title=""/>
          </v:shape>
        </w:pict>
      </w:r>
      <w:r>
        <w:t xml:space="preserve"> corresponding to the second bit of the first field in the table, and </w:t>
      </w:r>
      <w:r w:rsidR="008C4D60">
        <w:rPr>
          <w:position w:val="-10"/>
        </w:rPr>
        <w:pict w14:anchorId="54110E61">
          <v:shape id="_x0000_i1796" type="#_x0000_t75" style="width:20.95pt;height:15.05pt">
            <v:imagedata r:id="rId555" o:title=""/>
          </v:shape>
        </w:pict>
      </w:r>
      <w:r>
        <w:t xml:space="preserve"> corresponding to the last bit in the last field in the table. The field of PMI shall be in the increasing order of the subband index [3]. The first bit of each field corresponds to MSB and the last bit LSB. The RI bits sequence in Table 5.2.2.6.1-2</w:t>
      </w:r>
      <w:r w:rsidR="00F80C78">
        <w:rPr>
          <w:lang w:eastAsia="zh-CN"/>
        </w:rPr>
        <w:t>,</w:t>
      </w:r>
      <w:r w:rsidR="00050FBD">
        <w:rPr>
          <w:lang w:eastAsia="zh-CN"/>
        </w:rPr>
        <w:t xml:space="preserve"> </w:t>
      </w:r>
      <w:r w:rsidR="00050FBD">
        <w:rPr>
          <w:rFonts w:hint="eastAsia"/>
          <w:lang w:eastAsia="zh-CN"/>
        </w:rPr>
        <w:t>Table 5.2.2.6.1-2</w:t>
      </w:r>
      <w:r w:rsidR="00050FBD">
        <w:rPr>
          <w:lang w:eastAsia="zh-CN"/>
        </w:rPr>
        <w:t>B</w:t>
      </w:r>
      <w:r w:rsidR="00F80C78">
        <w:rPr>
          <w:rFonts w:hint="eastAsia"/>
          <w:lang w:eastAsia="zh-CN"/>
        </w:rPr>
        <w:t>,</w:t>
      </w:r>
      <w:r w:rsidR="00F80C78">
        <w:rPr>
          <w:lang w:eastAsia="zh-CN"/>
        </w:rPr>
        <w:t xml:space="preserve"> </w:t>
      </w:r>
      <w:r w:rsidR="00F80C78">
        <w:rPr>
          <w:rFonts w:hint="eastAsia"/>
          <w:lang w:eastAsia="zh-CN"/>
        </w:rPr>
        <w:t>Table 5.2.2.6.1-2D,</w:t>
      </w:r>
      <w:r w:rsidR="00F80C78">
        <w:rPr>
          <w:lang w:eastAsia="zh-CN"/>
        </w:rPr>
        <w:t xml:space="preserve"> </w:t>
      </w:r>
      <w:r w:rsidR="00F80C78">
        <w:rPr>
          <w:rFonts w:hint="eastAsia"/>
          <w:lang w:eastAsia="zh-CN"/>
        </w:rPr>
        <w:t>Table 5.2.2.6.1-2E</w:t>
      </w:r>
      <w:r w:rsidR="00D02A2D">
        <w:rPr>
          <w:lang w:eastAsia="zh-CN"/>
        </w:rPr>
        <w:t>,</w:t>
      </w:r>
      <w:r w:rsidR="00D02A2D" w:rsidRPr="00857031">
        <w:rPr>
          <w:rFonts w:hint="eastAsia"/>
          <w:lang w:eastAsia="zh-CN"/>
        </w:rPr>
        <w:t xml:space="preserve"> </w:t>
      </w:r>
      <w:r w:rsidR="00D02A2D">
        <w:rPr>
          <w:rFonts w:hint="eastAsia"/>
          <w:lang w:eastAsia="zh-CN"/>
        </w:rPr>
        <w:t>Table 5.2.2.6.1-2</w:t>
      </w:r>
      <w:r w:rsidR="00D02A2D">
        <w:rPr>
          <w:lang w:eastAsia="zh-CN"/>
        </w:rPr>
        <w:t>F</w:t>
      </w:r>
      <w:r w:rsidR="00CA2687">
        <w:rPr>
          <w:rFonts w:hint="eastAsia"/>
          <w:lang w:eastAsia="zh-CN"/>
        </w:rPr>
        <w:t xml:space="preserve"> and the CRI sequence in Table 5.2.2.6.1-2A</w:t>
      </w:r>
      <w:r w:rsidR="00F80C78">
        <w:rPr>
          <w:rFonts w:hint="eastAsia"/>
          <w:lang w:eastAsia="zh-CN"/>
        </w:rPr>
        <w:t>, Table 5.2.2.6.1-2C</w:t>
      </w:r>
      <w:r w:rsidR="00D02A2D">
        <w:rPr>
          <w:rFonts w:hint="eastAsia"/>
          <w:lang w:eastAsia="zh-CN"/>
        </w:rPr>
        <w:t>,</w:t>
      </w:r>
      <w:r w:rsidR="00D02A2D">
        <w:rPr>
          <w:lang w:eastAsia="zh-CN"/>
        </w:rPr>
        <w:t xml:space="preserve"> </w:t>
      </w:r>
      <w:r w:rsidR="00D02A2D">
        <w:rPr>
          <w:rFonts w:hint="eastAsia"/>
          <w:lang w:eastAsia="zh-CN"/>
        </w:rPr>
        <w:t>Table 5.2.2.6.1-2</w:t>
      </w:r>
      <w:r w:rsidR="00D02A2D">
        <w:rPr>
          <w:lang w:eastAsia="zh-CN"/>
        </w:rPr>
        <w:t>G</w:t>
      </w:r>
      <w:r w:rsidR="00050FBD">
        <w:rPr>
          <w:lang w:eastAsia="zh-CN"/>
        </w:rPr>
        <w:t xml:space="preserve"> </w:t>
      </w:r>
      <w:r w:rsidR="006E7C8C">
        <w:rPr>
          <w:lang w:eastAsia="zh-CN"/>
        </w:rPr>
        <w:t>are</w:t>
      </w:r>
      <w:r>
        <w:t xml:space="preserve"> encoded according to </w:t>
      </w:r>
      <w:r w:rsidR="00DF4FBD">
        <w:t>clause</w:t>
      </w:r>
      <w:r>
        <w:t xml:space="preserve"> 5.2.2.6.</w:t>
      </w:r>
      <w:r w:rsidR="007377EB" w:rsidRPr="007377EB">
        <w:t xml:space="preserve"> </w:t>
      </w:r>
    </w:p>
    <w:p w14:paraId="6AA92D90" w14:textId="77777777" w:rsidR="00F80C78" w:rsidRDefault="007377EB" w:rsidP="00F80C78">
      <w:pPr>
        <w:rPr>
          <w:lang w:eastAsia="zh-CN"/>
        </w:rPr>
      </w:pPr>
      <w:r>
        <w:t>For transmission mode 9/10 configured with Class B CSI reporting and K&gt;1</w:t>
      </w:r>
      <w:r w:rsidR="00D02A2D">
        <w:t xml:space="preserve"> </w:t>
      </w:r>
      <w:r w:rsidR="00D02A2D">
        <w:rPr>
          <w:rFonts w:hint="eastAsia"/>
          <w:lang w:eastAsia="zh-CN"/>
        </w:rPr>
        <w:t xml:space="preserve">except with </w:t>
      </w:r>
      <w:r w:rsidR="00D02A2D" w:rsidRPr="004C742E">
        <w:rPr>
          <w:i/>
        </w:rPr>
        <w:t>feCoMP-CSI-Enabled=true</w:t>
      </w:r>
      <w:r>
        <w:t xml:space="preserve">, the number of antenna port </w:t>
      </w:r>
      <w:r>
        <w:rPr>
          <w:rFonts w:hint="eastAsia"/>
          <w:lang w:eastAsia="zh-CN"/>
        </w:rPr>
        <w:t xml:space="preserve">in </w:t>
      </w:r>
      <w:r w:rsidR="00050FBD">
        <w:rPr>
          <w:rFonts w:hint="eastAsia"/>
          <w:lang w:eastAsia="zh-CN"/>
        </w:rPr>
        <w:t>Table 5.2.2.6.1-2</w:t>
      </w:r>
      <w:r w:rsidR="00050FBD">
        <w:rPr>
          <w:lang w:eastAsia="zh-CN"/>
        </w:rPr>
        <w:t>B</w:t>
      </w:r>
      <w:r w:rsidR="00D02A2D">
        <w:rPr>
          <w:lang w:eastAsia="zh-CN"/>
        </w:rPr>
        <w:t xml:space="preserve"> (or </w:t>
      </w:r>
      <w:r w:rsidR="00D02A2D" w:rsidRPr="00310D5A">
        <w:rPr>
          <w:rFonts w:hint="eastAsia"/>
          <w:lang w:eastAsia="zh-CN"/>
        </w:rPr>
        <w:t>Table 5.2.2.6.1-2</w:t>
      </w:r>
      <w:r w:rsidR="00D02A2D">
        <w:rPr>
          <w:rFonts w:hint="eastAsia"/>
          <w:lang w:eastAsia="zh-CN"/>
        </w:rPr>
        <w:t>F</w:t>
      </w:r>
      <w:r w:rsidR="00D02A2D">
        <w:rPr>
          <w:lang w:eastAsia="zh-CN"/>
        </w:rPr>
        <w:t xml:space="preserve"> </w:t>
      </w:r>
      <w:r w:rsidR="00D02A2D">
        <w:rPr>
          <w:rFonts w:hint="eastAsia"/>
          <w:lang w:eastAsia="zh-CN"/>
        </w:rPr>
        <w:t xml:space="preserve">with </w:t>
      </w:r>
      <w:r w:rsidR="00D02A2D" w:rsidRPr="004C742E">
        <w:rPr>
          <w:i/>
        </w:rPr>
        <w:t>feCoMP-CSI-Enabled=true</w:t>
      </w:r>
      <w:r w:rsidR="00D02A2D">
        <w:rPr>
          <w:lang w:eastAsia="zh-CN"/>
        </w:rPr>
        <w:t>)</w:t>
      </w:r>
      <w:r w:rsidR="00050FBD">
        <w:rPr>
          <w:lang w:eastAsia="zh-CN"/>
        </w:rPr>
        <w:t xml:space="preserve"> </w:t>
      </w:r>
      <w:r>
        <w:t>refers to the maximum number of antenna ports of K CSI-RS resources configured for the CSI-process for the UE.</w:t>
      </w:r>
      <w:r w:rsidR="00F80C78" w:rsidRPr="00F80C78">
        <w:rPr>
          <w:rFonts w:hint="eastAsia"/>
          <w:lang w:eastAsia="zh-CN"/>
        </w:rPr>
        <w:t xml:space="preserve"> </w:t>
      </w:r>
    </w:p>
    <w:p w14:paraId="7745E379" w14:textId="77777777" w:rsidR="001A51AE" w:rsidRPr="001A51AE" w:rsidRDefault="00F80C78" w:rsidP="001A51AE">
      <w:pPr>
        <w:rPr>
          <w:rFonts w:eastAsia="SimSun"/>
        </w:rPr>
      </w:pPr>
      <w:r>
        <w:t>For transmission mode 9/10 configured with Class B CSI reporting and K&gt;1</w:t>
      </w:r>
      <w:r>
        <w:rPr>
          <w:lang w:eastAsia="zh-CN"/>
        </w:rPr>
        <w:t xml:space="preserve"> </w:t>
      </w:r>
      <w:r w:rsidR="00D02A2D">
        <w:rPr>
          <w:rFonts w:hint="eastAsia"/>
          <w:lang w:eastAsia="zh-CN"/>
        </w:rPr>
        <w:t xml:space="preserve">except with </w:t>
      </w:r>
      <w:r w:rsidR="00D02A2D" w:rsidRPr="004C742E">
        <w:rPr>
          <w:i/>
        </w:rPr>
        <w:t>feCoMP-CSI-Enabled=true</w:t>
      </w:r>
      <w:r w:rsidR="00D02A2D">
        <w:rPr>
          <w:i/>
        </w:rPr>
        <w:t xml:space="preserve"> </w:t>
      </w:r>
      <w:r w:rsidRPr="0007501B">
        <w:rPr>
          <w:rFonts w:hint="eastAsia"/>
          <w:lang w:eastAsia="zh-CN"/>
        </w:rPr>
        <w:t>and</w:t>
      </w:r>
      <w:r>
        <w:rPr>
          <w:rFonts w:hint="eastAsia"/>
          <w:lang w:eastAsia="zh-CN"/>
        </w:rPr>
        <w:t xml:space="preserve"> with </w:t>
      </w:r>
      <w:r w:rsidR="0007636A">
        <w:rPr>
          <w:rFonts w:hint="eastAsia"/>
          <w:i/>
          <w:lang w:eastAsia="zh-CN"/>
        </w:rPr>
        <w:t>activatedResources</w:t>
      </w:r>
      <w:r>
        <w:rPr>
          <w:rFonts w:hint="eastAsia"/>
          <w:lang w:eastAsia="zh-CN"/>
        </w:rPr>
        <w:t>&gt;1</w:t>
      </w:r>
      <w:r>
        <w:t xml:space="preserve">, the number of antenna port </w:t>
      </w:r>
      <w:r>
        <w:rPr>
          <w:rFonts w:hint="eastAsia"/>
          <w:lang w:eastAsia="zh-CN"/>
        </w:rPr>
        <w:t>in Table 5.2.2.6.1-2D</w:t>
      </w:r>
      <w:r>
        <w:rPr>
          <w:lang w:eastAsia="zh-CN"/>
        </w:rPr>
        <w:t xml:space="preserve"> </w:t>
      </w:r>
      <w:r>
        <w:t xml:space="preserve">refers to the maximum number of antenna ports of </w:t>
      </w:r>
      <w:r w:rsidRPr="00E013D3">
        <w:rPr>
          <w:rFonts w:hint="eastAsia"/>
          <w:lang w:eastAsia="zh-CN"/>
        </w:rPr>
        <w:t>N</w:t>
      </w:r>
      <w:r>
        <w:t xml:space="preserve"> CSI-RS resources </w:t>
      </w:r>
      <w:r>
        <w:rPr>
          <w:rFonts w:hint="eastAsia"/>
          <w:lang w:eastAsia="zh-CN"/>
        </w:rPr>
        <w:t>activated</w:t>
      </w:r>
      <w:r>
        <w:t xml:space="preserve"> for the CSI-process for the UE.</w:t>
      </w:r>
      <w:r>
        <w:rPr>
          <w:rFonts w:hint="eastAsia"/>
          <w:lang w:eastAsia="zh-CN"/>
        </w:rPr>
        <w:t xml:space="preserve"> </w:t>
      </w:r>
      <w:r w:rsidRPr="00E013D3">
        <w:rPr>
          <w:rFonts w:hint="eastAsia"/>
          <w:lang w:eastAsia="zh-CN"/>
        </w:rPr>
        <w:t>N</w:t>
      </w:r>
      <w:r>
        <w:rPr>
          <w:rFonts w:hint="eastAsia"/>
          <w:lang w:eastAsia="zh-CN"/>
        </w:rPr>
        <w:t xml:space="preserve"> is the value of higher layer parameter</w:t>
      </w:r>
      <w:r w:rsidRPr="00AB1FA9">
        <w:rPr>
          <w:rFonts w:hint="eastAsia"/>
          <w:i/>
          <w:lang w:eastAsia="zh-CN"/>
        </w:rPr>
        <w:t xml:space="preserve"> </w:t>
      </w:r>
      <w:r w:rsidR="0007636A">
        <w:rPr>
          <w:rFonts w:hint="eastAsia"/>
          <w:i/>
          <w:lang w:eastAsia="zh-CN"/>
        </w:rPr>
        <w:t>activatedResources</w:t>
      </w:r>
      <w:r>
        <w:t>.</w:t>
      </w:r>
      <w:r w:rsidR="001A51AE" w:rsidRPr="001A51AE">
        <w:rPr>
          <w:rFonts w:eastAsia="SimSun"/>
        </w:rPr>
        <w:t xml:space="preserve"> </w:t>
      </w:r>
    </w:p>
    <w:p w14:paraId="4F3483F4" w14:textId="77777777" w:rsidR="00F80C78" w:rsidRDefault="001A51AE" w:rsidP="001A51AE">
      <w:pPr>
        <w:rPr>
          <w:lang w:eastAsia="zh-CN"/>
        </w:rPr>
      </w:pPr>
      <w:r w:rsidRPr="001A51AE">
        <w:rPr>
          <w:rFonts w:eastAsia="SimSun"/>
          <w:lang w:eastAsia="zh-CN"/>
        </w:rPr>
        <w:t>For a UE configured with the higher layer parameter</w:t>
      </w:r>
      <w:r w:rsidRPr="001A51AE">
        <w:rPr>
          <w:rFonts w:eastAsia="SimSun" w:hint="eastAsia"/>
          <w:lang w:eastAsia="zh-CN"/>
        </w:rPr>
        <w:t xml:space="preserve"> </w:t>
      </w:r>
      <w:r w:rsidRPr="001A51AE">
        <w:rPr>
          <w:rFonts w:eastAsia="SimSun"/>
          <w:i/>
          <w:lang w:eastAsia="zh-CN"/>
        </w:rPr>
        <w:t>shortTTI</w:t>
      </w:r>
      <w:r w:rsidRPr="001A51AE">
        <w:rPr>
          <w:rFonts w:eastAsia="SimSun"/>
          <w:lang w:eastAsia="zh-CN"/>
        </w:rPr>
        <w:t xml:space="preserve">, the entries associated with codeword 1 in Table </w:t>
      </w:r>
      <w:r w:rsidRPr="001A51AE">
        <w:rPr>
          <w:rFonts w:eastAsia="SimSun"/>
        </w:rPr>
        <w:t>5.2.2.6.1-1, Table 5.2.2.6.1-1A, Table 5.2.2.6.1-1B</w:t>
      </w:r>
      <w:r w:rsidRPr="001A51AE">
        <w:rPr>
          <w:rFonts w:eastAsia="SimSun" w:hint="eastAsia"/>
          <w:lang w:eastAsia="zh-CN"/>
        </w:rPr>
        <w:t xml:space="preserve">, </w:t>
      </w:r>
      <w:r w:rsidRPr="001A51AE">
        <w:rPr>
          <w:rFonts w:eastAsia="SimSun"/>
        </w:rPr>
        <w:t>Table 5.2.2.6.1-1B</w:t>
      </w:r>
      <w:r w:rsidRPr="001A51AE">
        <w:rPr>
          <w:rFonts w:eastAsia="SimSun" w:hint="eastAsia"/>
          <w:lang w:eastAsia="zh-CN"/>
        </w:rPr>
        <w:t xml:space="preserve">-1, </w:t>
      </w:r>
      <w:r w:rsidRPr="001A51AE">
        <w:rPr>
          <w:rFonts w:eastAsia="SimSun"/>
        </w:rPr>
        <w:t>Table 5.2.2.6.1-1B</w:t>
      </w:r>
      <w:r w:rsidRPr="001A51AE">
        <w:rPr>
          <w:rFonts w:eastAsia="SimSun" w:hint="eastAsia"/>
          <w:lang w:eastAsia="zh-CN"/>
        </w:rPr>
        <w:t>-2,</w:t>
      </w:r>
      <w:r w:rsidRPr="001A51AE">
        <w:rPr>
          <w:rFonts w:eastAsia="SimSun"/>
        </w:rPr>
        <w:t xml:space="preserve"> Table 5.2.2.6.1-1</w:t>
      </w:r>
      <w:r w:rsidRPr="001A51AE">
        <w:rPr>
          <w:rFonts w:eastAsia="SimSun" w:hint="eastAsia"/>
          <w:lang w:eastAsia="zh-CN"/>
        </w:rPr>
        <w:t xml:space="preserve">C, </w:t>
      </w:r>
      <w:r w:rsidRPr="001A51AE">
        <w:rPr>
          <w:rFonts w:eastAsia="SimSun"/>
        </w:rPr>
        <w:t>Table 5.2.2.6.1-1</w:t>
      </w:r>
      <w:r w:rsidRPr="001A51AE">
        <w:rPr>
          <w:rFonts w:eastAsia="SimSun" w:hint="eastAsia"/>
          <w:lang w:eastAsia="zh-CN"/>
        </w:rPr>
        <w:t>D</w:t>
      </w:r>
      <w:r w:rsidRPr="001A51AE">
        <w:rPr>
          <w:rFonts w:eastAsia="SimSun"/>
          <w:lang w:eastAsia="zh-CN"/>
        </w:rPr>
        <w:t>,</w:t>
      </w:r>
      <w:r w:rsidRPr="001A51AE">
        <w:rPr>
          <w:rFonts w:eastAsia="SimSun" w:hint="eastAsia"/>
          <w:lang w:eastAsia="zh-CN"/>
        </w:rPr>
        <w:t xml:space="preserve"> </w:t>
      </w:r>
      <w:r w:rsidRPr="001A51AE">
        <w:rPr>
          <w:rFonts w:eastAsia="SimSun"/>
        </w:rPr>
        <w:t>Table 5.2.2.6.1-1</w:t>
      </w:r>
      <w:r w:rsidRPr="001A51AE">
        <w:rPr>
          <w:rFonts w:eastAsia="SimSun" w:hint="eastAsia"/>
          <w:lang w:eastAsia="zh-CN"/>
        </w:rPr>
        <w:t xml:space="preserve">D-1, </w:t>
      </w:r>
      <w:r w:rsidRPr="001A51AE">
        <w:rPr>
          <w:rFonts w:eastAsia="SimSun"/>
        </w:rPr>
        <w:t>Table 5.2.2.6.1-1</w:t>
      </w:r>
      <w:r w:rsidRPr="001A51AE">
        <w:rPr>
          <w:rFonts w:eastAsia="SimSun" w:hint="eastAsia"/>
          <w:lang w:eastAsia="zh-CN"/>
        </w:rPr>
        <w:t xml:space="preserve">D-2, </w:t>
      </w:r>
      <w:r w:rsidRPr="001A51AE">
        <w:rPr>
          <w:rFonts w:eastAsia="SimSun"/>
        </w:rPr>
        <w:t>Table 5.2.2.6.1-1</w:t>
      </w:r>
      <w:r w:rsidRPr="001A51AE">
        <w:rPr>
          <w:rFonts w:eastAsia="SimSun" w:hint="eastAsia"/>
          <w:lang w:eastAsia="zh-CN"/>
        </w:rPr>
        <w:t xml:space="preserve">E, </w:t>
      </w:r>
      <w:r w:rsidRPr="001A51AE">
        <w:rPr>
          <w:rFonts w:eastAsia="SimSun"/>
        </w:rPr>
        <w:t>Table 5.2.2.6.1-1G</w:t>
      </w:r>
      <w:r w:rsidRPr="001A51AE">
        <w:rPr>
          <w:rFonts w:eastAsia="SimSun"/>
          <w:lang w:eastAsia="zh-CN"/>
        </w:rPr>
        <w:t xml:space="preserve">, </w:t>
      </w:r>
      <w:r w:rsidRPr="001A51AE">
        <w:rPr>
          <w:rFonts w:eastAsia="SimSun"/>
        </w:rPr>
        <w:t>Table 5.2.2.6.1-1H, Table 5.2.2.6.1-1I, Table 5.2.2.6.1-1J, Table 5.2.2.6.1-1J-1, Table 5.2.2.6.1-1J-2, Table 5.2.2.6.1-1J-3, Table 5.2.2.6.1-1</w:t>
      </w:r>
      <w:r w:rsidRPr="001A51AE">
        <w:rPr>
          <w:rFonts w:eastAsia="SimSun"/>
          <w:lang w:eastAsia="zh-CN"/>
        </w:rPr>
        <w:t>K</w:t>
      </w:r>
      <w:r w:rsidRPr="001A51AE">
        <w:rPr>
          <w:rFonts w:eastAsia="SimSun" w:hint="eastAsia"/>
          <w:lang w:eastAsia="zh-CN"/>
        </w:rPr>
        <w:t>-</w:t>
      </w:r>
      <w:r w:rsidRPr="001A51AE">
        <w:rPr>
          <w:rFonts w:eastAsia="SimSun"/>
          <w:lang w:eastAsia="zh-CN"/>
        </w:rPr>
        <w:t>1</w:t>
      </w:r>
      <w:r w:rsidRPr="001A51AE">
        <w:rPr>
          <w:rFonts w:eastAsia="SimSun" w:hint="eastAsia"/>
          <w:lang w:eastAsia="zh-CN"/>
        </w:rPr>
        <w:t xml:space="preserve">, </w:t>
      </w:r>
      <w:r w:rsidRPr="001A51AE">
        <w:rPr>
          <w:rFonts w:eastAsia="SimSun"/>
        </w:rPr>
        <w:t>Table 5.2.2.6.1-1</w:t>
      </w:r>
      <w:r w:rsidRPr="001A51AE">
        <w:rPr>
          <w:rFonts w:eastAsia="SimSun"/>
          <w:lang w:eastAsia="zh-CN"/>
        </w:rPr>
        <w:t>K</w:t>
      </w:r>
      <w:r w:rsidRPr="001A51AE">
        <w:rPr>
          <w:rFonts w:eastAsia="SimSun" w:hint="eastAsia"/>
          <w:lang w:eastAsia="zh-CN"/>
        </w:rPr>
        <w:t xml:space="preserve">-2, </w:t>
      </w:r>
      <w:r w:rsidRPr="001A51AE">
        <w:rPr>
          <w:rFonts w:eastAsia="SimSun"/>
        </w:rPr>
        <w:t>Table 5.2.2.6.1-1</w:t>
      </w:r>
      <w:r w:rsidRPr="001A51AE">
        <w:rPr>
          <w:rFonts w:eastAsia="SimSun"/>
          <w:lang w:eastAsia="zh-CN"/>
        </w:rPr>
        <w:t>K</w:t>
      </w:r>
      <w:r w:rsidRPr="001A51AE">
        <w:rPr>
          <w:rFonts w:eastAsia="SimSun" w:hint="eastAsia"/>
          <w:lang w:eastAsia="zh-CN"/>
        </w:rPr>
        <w:t>-3</w:t>
      </w:r>
      <w:r w:rsidRPr="001A51AE">
        <w:rPr>
          <w:rFonts w:eastAsia="SimSun"/>
          <w:lang w:eastAsia="zh-CN"/>
        </w:rPr>
        <w:t xml:space="preserve"> and</w:t>
      </w:r>
      <w:r w:rsidRPr="001A51AE">
        <w:rPr>
          <w:rFonts w:eastAsia="SimSun" w:hint="eastAsia"/>
          <w:lang w:eastAsia="zh-CN"/>
        </w:rPr>
        <w:t xml:space="preserve"> </w:t>
      </w:r>
      <w:r w:rsidRPr="001A51AE">
        <w:rPr>
          <w:rFonts w:eastAsia="SimSun"/>
        </w:rPr>
        <w:t>Table 5.2.2.6.1-1</w:t>
      </w:r>
      <w:r w:rsidRPr="001A51AE">
        <w:rPr>
          <w:rFonts w:eastAsia="SimSun"/>
          <w:lang w:eastAsia="zh-CN"/>
        </w:rPr>
        <w:t>K</w:t>
      </w:r>
      <w:r w:rsidRPr="001A51AE">
        <w:rPr>
          <w:rFonts w:eastAsia="SimSun" w:hint="eastAsia"/>
          <w:lang w:eastAsia="zh-CN"/>
        </w:rPr>
        <w:t>-4</w:t>
      </w:r>
      <w:r w:rsidRPr="001A51AE">
        <w:rPr>
          <w:rFonts w:eastAsia="SimSun"/>
          <w:lang w:eastAsia="zh-CN"/>
        </w:rPr>
        <w:t xml:space="preserve"> are not applicable.</w:t>
      </w:r>
    </w:p>
    <w:p w14:paraId="2CB7102B" w14:textId="77777777" w:rsidR="009F7A98" w:rsidRDefault="009F7A98">
      <w:pPr>
        <w:pStyle w:val="Heading5"/>
      </w:pPr>
      <w:bookmarkStart w:id="252" w:name="_Toc10818737"/>
      <w:bookmarkStart w:id="253" w:name="_Toc20409147"/>
      <w:bookmarkStart w:id="254" w:name="_Toc66702986"/>
      <w:r>
        <w:t>5.2.2.6.2</w:t>
      </w:r>
      <w:r>
        <w:tab/>
        <w:t>Channel quality information formats for higher layer configured subband CQI reports</w:t>
      </w:r>
      <w:bookmarkEnd w:id="252"/>
      <w:bookmarkEnd w:id="253"/>
      <w:bookmarkEnd w:id="254"/>
    </w:p>
    <w:p w14:paraId="05F40403" w14:textId="77777777" w:rsidR="00732142" w:rsidRDefault="009F7A98" w:rsidP="00732142">
      <w:pPr>
        <w:rPr>
          <w:lang w:eastAsia="zh-CN"/>
        </w:rPr>
      </w:pPr>
      <w:r>
        <w:t>Table 5.2.2.6.2-1 shows the fields and the corresponding bit width for the channel quality information feedback for higher layer configured report for PDSCH transmissions associated with transmission mode 1, transmission mode 2, transmission mode 3, transmission mode 7</w:t>
      </w:r>
      <w:r w:rsidR="006673D4">
        <w:t>,</w:t>
      </w:r>
      <w:r>
        <w:t xml:space="preserve"> transmission mode 8 </w:t>
      </w:r>
      <w:r w:rsidR="005F7DB4">
        <w:t>configured without PMI/RI reporting</w:t>
      </w:r>
      <w:r w:rsidR="00BC17FD">
        <w:t>,</w:t>
      </w:r>
      <w:r w:rsidR="006673D4">
        <w:t xml:space="preserve"> transmission mode 9</w:t>
      </w:r>
      <w:r w:rsidR="00BC17FD">
        <w:rPr>
          <w:rFonts w:hint="eastAsia"/>
          <w:lang w:eastAsia="zh-CN"/>
        </w:rPr>
        <w:t xml:space="preserve"> </w:t>
      </w:r>
      <w:r w:rsidR="00BC17FD">
        <w:t>configured without PMI/RI reporting</w:t>
      </w:r>
      <w:r w:rsidR="00BC17FD">
        <w:rPr>
          <w:rFonts w:hint="eastAsia"/>
        </w:rPr>
        <w:t xml:space="preserve"> or configured with 1 antenna port</w:t>
      </w:r>
      <w:r w:rsidR="00BC17FD">
        <w:t>, and</w:t>
      </w:r>
      <w:r w:rsidR="00BC17FD">
        <w:rPr>
          <w:rFonts w:hint="eastAsia"/>
          <w:lang w:eastAsia="zh-CN"/>
        </w:rPr>
        <w:t xml:space="preserve"> </w:t>
      </w:r>
      <w:r w:rsidR="00BC17FD" w:rsidRPr="002E52AB">
        <w:rPr>
          <w:lang w:eastAsia="zh-CN"/>
        </w:rPr>
        <w:t>transmission mode</w:t>
      </w:r>
      <w:r w:rsidR="00BC17FD">
        <w:rPr>
          <w:lang w:eastAsia="zh-CN"/>
        </w:rPr>
        <w:t xml:space="preserve"> </w:t>
      </w:r>
      <w:r w:rsidR="00BC17FD">
        <w:rPr>
          <w:rFonts w:hint="eastAsia"/>
          <w:lang w:eastAsia="zh-CN"/>
        </w:rPr>
        <w:t>10</w:t>
      </w:r>
      <w:r w:rsidR="006673D4">
        <w:t xml:space="preserve"> </w:t>
      </w:r>
      <w:r>
        <w:t>configured without PMI/RI reporting</w:t>
      </w:r>
      <w:r w:rsidR="005F7DB4">
        <w:rPr>
          <w:rFonts w:hint="eastAsia"/>
        </w:rPr>
        <w:t xml:space="preserve"> or configured with 1 antenna port</w:t>
      </w:r>
      <w:r w:rsidR="00374E4C">
        <w:t xml:space="preserve"> </w:t>
      </w:r>
      <w:r w:rsidR="00374E4C">
        <w:rPr>
          <w:rFonts w:hint="eastAsia"/>
          <w:lang w:eastAsia="zh-CN"/>
        </w:rPr>
        <w:t xml:space="preserve">except with </w:t>
      </w:r>
      <w:r w:rsidR="00374E4C" w:rsidRPr="004C742E">
        <w:rPr>
          <w:i/>
        </w:rPr>
        <w:t>feCoMP-CSI-Enabled=true</w:t>
      </w:r>
      <w:r>
        <w:t xml:space="preserve">. </w:t>
      </w:r>
      <w:r w:rsidR="008C4D60">
        <w:rPr>
          <w:position w:val="-6"/>
        </w:rPr>
        <w:pict w14:anchorId="2D617149">
          <v:shape id="_x0000_i1797" type="#_x0000_t75" style="width:12.55pt;height:12.55pt">
            <v:imagedata r:id="rId464" o:title=""/>
          </v:shape>
        </w:pict>
      </w:r>
      <w:r>
        <w:t xml:space="preserve"> in Table 5.2.2.6.2-1 is defined in </w:t>
      </w:r>
      <w:r w:rsidR="00DF4FBD">
        <w:t>clause</w:t>
      </w:r>
      <w:r>
        <w:t xml:space="preserve"> 7.2 of [3].</w:t>
      </w:r>
      <w:r w:rsidR="00732142" w:rsidRPr="00732142">
        <w:rPr>
          <w:rFonts w:hint="eastAsia"/>
          <w:lang w:eastAsia="zh-CN"/>
        </w:rPr>
        <w:t xml:space="preserve"> </w:t>
      </w:r>
    </w:p>
    <w:p w14:paraId="7D4A9804" w14:textId="77777777" w:rsidR="00374E4C" w:rsidRDefault="00732142" w:rsidP="00374E4C">
      <w:pPr>
        <w:rPr>
          <w:lang w:eastAsia="zh-CN"/>
        </w:rPr>
      </w:pPr>
      <w:r>
        <w:t>Table 5.2.2.6.2-1</w:t>
      </w:r>
      <w:r>
        <w:rPr>
          <w:rFonts w:hint="eastAsia"/>
          <w:lang w:eastAsia="zh-CN"/>
        </w:rPr>
        <w:t>A</w:t>
      </w:r>
      <w:r>
        <w:t xml:space="preserve"> shows the fields and the corresponding bit width for the channel quality information feedback for higher layer configured report for PDSCH transmissions associated with transmission mode 9</w:t>
      </w:r>
      <w:r>
        <w:rPr>
          <w:rFonts w:hint="eastAsia"/>
          <w:lang w:eastAsia="zh-CN"/>
        </w:rPr>
        <w:t xml:space="preserve">/10 </w:t>
      </w:r>
      <w:r>
        <w:t xml:space="preserve">configured </w:t>
      </w:r>
      <w:r>
        <w:rPr>
          <w:rFonts w:hint="eastAsia"/>
          <w:lang w:eastAsia="zh-CN"/>
        </w:rPr>
        <w:t>without PMI reporting</w:t>
      </w:r>
      <w: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B</w:t>
      </w:r>
      <w:r w:rsidR="00D054B0">
        <w:t>'</w:t>
      </w:r>
      <w:r>
        <w:rPr>
          <w:rFonts w:hint="eastAsia"/>
        </w:rPr>
        <w:t xml:space="preserve"> </w:t>
      </w:r>
      <w:r>
        <w:rPr>
          <w:lang w:eastAsia="zh-CN"/>
        </w:rPr>
        <w:t>with 2/4/8 antenna ports</w:t>
      </w:r>
      <w:r w:rsidR="00374E4C">
        <w:rPr>
          <w:lang w:eastAsia="zh-CN"/>
        </w:rPr>
        <w:t xml:space="preserve"> </w:t>
      </w:r>
      <w:r w:rsidR="00374E4C">
        <w:rPr>
          <w:rFonts w:hint="eastAsia"/>
          <w:lang w:eastAsia="zh-CN"/>
        </w:rPr>
        <w:t xml:space="preserve">except with </w:t>
      </w:r>
      <w:r w:rsidR="00374E4C" w:rsidRPr="004C742E">
        <w:rPr>
          <w:i/>
        </w:rPr>
        <w:t>feCoMP-CSI-Enabled=true</w:t>
      </w:r>
      <w:r w:rsidR="00F80C78">
        <w:rPr>
          <w:lang w:eastAsia="zh-CN"/>
        </w:rPr>
        <w:t xml:space="preserve">, </w:t>
      </w:r>
      <w:r w:rsidR="00F80C78">
        <w:t>transmission mode 9</w:t>
      </w:r>
      <w:r w:rsidR="00F80C78">
        <w:rPr>
          <w:rFonts w:hint="eastAsia"/>
          <w:lang w:eastAsia="zh-CN"/>
        </w:rPr>
        <w:t>/10 configured with</w:t>
      </w:r>
      <w:r w:rsidR="00F80C78">
        <w:rPr>
          <w:lang w:eastAsia="zh-CN"/>
        </w:rPr>
        <w:t xml:space="preserve"> </w:t>
      </w:r>
      <w:r w:rsidR="00F80C78">
        <w:t xml:space="preserve">higher layer </w:t>
      </w:r>
      <w:r w:rsidR="00F80C78" w:rsidRPr="0095051D">
        <w:rPr>
          <w:rFonts w:hint="eastAsia"/>
        </w:rPr>
        <w:t xml:space="preserve">parameter </w:t>
      </w:r>
      <w:r w:rsidR="00F80C78" w:rsidRPr="00077D26">
        <w:rPr>
          <w:i/>
        </w:rPr>
        <w:t>eMIMO-Type</w:t>
      </w:r>
      <w:r w:rsidR="00F80C78" w:rsidRPr="00E013D3">
        <w:rPr>
          <w:rFonts w:hint="eastAsia"/>
          <w:lang w:eastAsia="zh-CN"/>
        </w:rPr>
        <w:t xml:space="preserve"> and </w:t>
      </w:r>
      <w:r w:rsidR="00F80C78" w:rsidRPr="00077D26">
        <w:rPr>
          <w:i/>
        </w:rPr>
        <w:t>eMIMO-Type</w:t>
      </w:r>
      <w:r w:rsidR="00F80C78">
        <w:rPr>
          <w:rFonts w:hint="eastAsia"/>
          <w:i/>
          <w:lang w:eastAsia="zh-CN"/>
        </w:rPr>
        <w:t>2</w:t>
      </w:r>
      <w:r w:rsidR="00F80C78">
        <w:t xml:space="preserve">, and </w:t>
      </w:r>
      <w:r w:rsidR="00F80C78" w:rsidRPr="00077D26">
        <w:rPr>
          <w:i/>
        </w:rPr>
        <w:t>eMIMO-Type</w:t>
      </w:r>
      <w:r w:rsidR="00F80C78">
        <w:rPr>
          <w:rFonts w:hint="eastAsia"/>
          <w:i/>
          <w:lang w:eastAsia="zh-CN"/>
        </w:rPr>
        <w:t>2</w:t>
      </w:r>
      <w:r w:rsidR="00F80C78">
        <w:t xml:space="preserve"> is set to </w:t>
      </w:r>
      <w:r w:rsidR="00D054B0">
        <w:t>'</w:t>
      </w:r>
      <w:r w:rsidR="00F80C78">
        <w:t>CLASS B</w:t>
      </w:r>
      <w:r w:rsidR="00D054B0">
        <w:t>'</w:t>
      </w:r>
      <w:r w:rsidR="00F80C78">
        <w:t xml:space="preserve"> </w:t>
      </w:r>
      <w:r w:rsidR="00F80C78">
        <w:rPr>
          <w:rFonts w:hint="eastAsia"/>
          <w:lang w:eastAsia="zh-CN"/>
        </w:rPr>
        <w:t>without PMI reporting</w:t>
      </w:r>
      <w:r w:rsidR="00F80C78">
        <w:rPr>
          <w:rFonts w:hint="eastAsia"/>
        </w:rPr>
        <w:t xml:space="preserve"> </w:t>
      </w:r>
      <w:r w:rsidR="00F80C78">
        <w:rPr>
          <w:lang w:eastAsia="zh-CN"/>
        </w:rPr>
        <w:t xml:space="preserve">with 2/4/8 antenna ports, and </w:t>
      </w:r>
      <w:r w:rsidR="00F80C78">
        <w:t>transmission mode 9</w:t>
      </w:r>
      <w:r w:rsidR="00F80C78">
        <w:rPr>
          <w:rFonts w:hint="eastAsia"/>
          <w:lang w:eastAsia="zh-CN"/>
        </w:rPr>
        <w:t>/10 configured with</w:t>
      </w:r>
      <w:r w:rsidR="00F80C78">
        <w:rPr>
          <w:lang w:eastAsia="zh-CN"/>
        </w:rPr>
        <w:t xml:space="preserve"> PMI/RI reporting</w:t>
      </w:r>
      <w:r w:rsidR="00F80C78">
        <w:t xml:space="preserve"> and higher layer </w:t>
      </w:r>
      <w:r w:rsidR="00F80C78" w:rsidRPr="0095051D">
        <w:rPr>
          <w:rFonts w:hint="eastAsia"/>
        </w:rPr>
        <w:t>parameter</w:t>
      </w:r>
      <w:r w:rsidR="00F80C78">
        <w:t>s</w:t>
      </w:r>
      <w:r w:rsidR="00F80C78" w:rsidRPr="0095051D">
        <w:rPr>
          <w:rFonts w:hint="eastAsia"/>
        </w:rPr>
        <w:t xml:space="preserve"> </w:t>
      </w:r>
      <w:r w:rsidR="0007636A">
        <w:rPr>
          <w:i/>
          <w:lang w:eastAsia="zh-CN"/>
        </w:rPr>
        <w:t>semiOpenLoop</w:t>
      </w:r>
      <w:r w:rsidR="00F80C78">
        <w:t xml:space="preserve"> and </w:t>
      </w:r>
      <w:r w:rsidR="00F80C78" w:rsidRPr="00077D26">
        <w:rPr>
          <w:i/>
        </w:rPr>
        <w:t>eMIMO-Type</w:t>
      </w:r>
      <w:r w:rsidR="00F80C78">
        <w:t xml:space="preserve">, and </w:t>
      </w:r>
      <w:r w:rsidR="00F80C78" w:rsidRPr="00077D26">
        <w:rPr>
          <w:i/>
        </w:rPr>
        <w:t>eMIMO-Type</w:t>
      </w:r>
      <w:r w:rsidR="00F80C78">
        <w:t xml:space="preserve"> is set to </w:t>
      </w:r>
      <w:r w:rsidR="00D054B0">
        <w:t>'</w:t>
      </w:r>
      <w:r w:rsidR="00F80C78">
        <w:t>CLASS B</w:t>
      </w:r>
      <w:r w:rsidR="00D054B0">
        <w:t>'</w:t>
      </w:r>
      <w:r w:rsidR="00F80C78">
        <w:t xml:space="preserve"> with </w:t>
      </w:r>
      <w:r w:rsidR="00F80C78">
        <w:rPr>
          <w:rFonts w:hint="eastAsia"/>
          <w:lang w:eastAsia="zh-CN"/>
        </w:rPr>
        <w:t xml:space="preserve">2/4 </w:t>
      </w:r>
      <w:r w:rsidR="00F80C78">
        <w:t>antenna port</w:t>
      </w:r>
      <w:r w:rsidR="00F80C78">
        <w:rPr>
          <w:rFonts w:hint="eastAsia"/>
          <w:lang w:eastAsia="zh-CN"/>
        </w:rPr>
        <w:t xml:space="preserve">s </w:t>
      </w:r>
      <w:r w:rsidR="00F80C78">
        <w:t xml:space="preserve">except </w:t>
      </w:r>
      <w:r w:rsidR="00F80C78">
        <w:rPr>
          <w:rFonts w:hint="eastAsia"/>
          <w:lang w:eastAsia="zh-CN"/>
        </w:rPr>
        <w:t xml:space="preserve">with </w:t>
      </w:r>
      <w:r w:rsidR="00F80C78" w:rsidRPr="002D734A">
        <w:rPr>
          <w:i/>
        </w:rPr>
        <w:t>alternativeCodebook</w:t>
      </w:r>
      <w:r w:rsidR="00F80C78">
        <w:rPr>
          <w:i/>
        </w:rPr>
        <w:t>EnabledCLASSB_K1=TRUE</w:t>
      </w:r>
      <w:r w:rsidR="00F80C78" w:rsidRPr="00E013D3">
        <w:rPr>
          <w:lang w:eastAsia="zh-CN"/>
        </w:rPr>
        <w:t xml:space="preserve"> or</w:t>
      </w:r>
      <w:r w:rsidR="00F80C78" w:rsidRPr="00E013D3">
        <w:t xml:space="preserve"> </w:t>
      </w:r>
      <w:r w:rsidR="00F80C78">
        <w:rPr>
          <w:i/>
        </w:rPr>
        <w:t>alternativeCodeBookEnabledFor4TX-r12=TRUE</w:t>
      </w:r>
      <w:r>
        <w:rPr>
          <w:rFonts w:hint="eastAsia"/>
          <w:lang w:eastAsia="zh-CN"/>
        </w:rPr>
        <w:t>.</w:t>
      </w:r>
    </w:p>
    <w:p w14:paraId="31B6C2BF" w14:textId="77777777" w:rsidR="00374E4C" w:rsidRDefault="00374E4C" w:rsidP="00374E4C">
      <w:bookmarkStart w:id="255" w:name="OLE_LINK505"/>
      <w:bookmarkStart w:id="256" w:name="OLE_LINK506"/>
      <w:bookmarkStart w:id="257" w:name="OLE_LINK595"/>
      <w:bookmarkStart w:id="258" w:name="OLE_LINK596"/>
      <w:bookmarkStart w:id="259" w:name="OLE_LINK597"/>
      <w:r w:rsidRPr="00310D5A">
        <w:t>Table 5.2.2.6.</w:t>
      </w:r>
      <w:bookmarkStart w:id="260" w:name="OLE_LINK574"/>
      <w:bookmarkStart w:id="261" w:name="OLE_LINK575"/>
      <w:bookmarkStart w:id="262" w:name="OLE_LINK576"/>
      <w:r w:rsidRPr="00310D5A">
        <w:t>2-1</w:t>
      </w:r>
      <w:r>
        <w:rPr>
          <w:rFonts w:hint="eastAsia"/>
          <w:lang w:eastAsia="zh-CN"/>
        </w:rPr>
        <w:t>B</w:t>
      </w:r>
      <w:bookmarkEnd w:id="255"/>
      <w:bookmarkEnd w:id="256"/>
      <w:bookmarkEnd w:id="260"/>
      <w:bookmarkEnd w:id="261"/>
      <w:bookmarkEnd w:id="262"/>
      <w:r>
        <w:rPr>
          <w:rFonts w:hint="eastAsia"/>
          <w:lang w:eastAsia="zh-CN"/>
        </w:rPr>
        <w:t xml:space="preserve"> </w:t>
      </w:r>
      <w:bookmarkEnd w:id="257"/>
      <w:bookmarkEnd w:id="258"/>
      <w:bookmarkEnd w:id="259"/>
      <w:r>
        <w:t>shows</w:t>
      </w:r>
      <w:r w:rsidRPr="00310D5A">
        <w:t xml:space="preserve"> the fields and the corresponding bit width for the channel quality information feedback for higher layer configured report for PDSCH transmissions associated with</w:t>
      </w:r>
      <w:r w:rsidRPr="00EB7CF2">
        <w:t xml:space="preserve"> transmission mode 10 configured without PMI/RI reporting or configured with 1 antenna port</w:t>
      </w:r>
      <w:r w:rsidRPr="00EB7CF2">
        <w:rPr>
          <w:lang w:eastAsia="zh-CN"/>
        </w:rPr>
        <w:t xml:space="preserve"> and higher layer parameter </w:t>
      </w:r>
      <w:r w:rsidRPr="004C742E">
        <w:rPr>
          <w:i/>
          <w:lang w:eastAsia="zh-CN"/>
        </w:rPr>
        <w:t>feCoMP-CSI-Enabled=true</w:t>
      </w:r>
      <w:r>
        <w:rPr>
          <w:lang w:eastAsia="zh-CN"/>
        </w:rPr>
        <w:t xml:space="preserve">. </w:t>
      </w:r>
      <w:r w:rsidRPr="00310D5A">
        <w:t>T</w:t>
      </w:r>
      <w:r w:rsidRPr="00310D5A">
        <w:rPr>
          <w:rFonts w:hint="eastAsia"/>
          <w:lang w:eastAsia="zh-CN"/>
        </w:rPr>
        <w:t xml:space="preserve">he number of </w:t>
      </w:r>
      <w:r w:rsidRPr="00310D5A">
        <w:rPr>
          <w:lang w:eastAsia="zh-CN"/>
        </w:rPr>
        <w:t xml:space="preserve">configured </w:t>
      </w:r>
      <w:r w:rsidRPr="00310D5A">
        <w:rPr>
          <w:rFonts w:hint="eastAsia"/>
          <w:lang w:eastAsia="zh-CN"/>
        </w:rPr>
        <w:t xml:space="preserve">CSI-RS resources </w:t>
      </w:r>
      <w:r w:rsidRPr="00310D5A">
        <w:rPr>
          <w:lang w:eastAsia="zh-CN"/>
        </w:rPr>
        <w:t>in a CSI process</w:t>
      </w:r>
      <w:r>
        <w:rPr>
          <w:rFonts w:hint="eastAsia"/>
          <w:lang w:eastAsia="zh-CN"/>
        </w:rPr>
        <w:t xml:space="preserve"> K is defined in [3]</w:t>
      </w:r>
      <w:r w:rsidRPr="00310D5A">
        <w:t>.</w:t>
      </w:r>
      <w:r w:rsidRPr="00AC783C">
        <w:t xml:space="preserve"> </w:t>
      </w:r>
      <w:r w:rsidR="008C4D60">
        <w:rPr>
          <w:position w:val="-6"/>
        </w:rPr>
        <w:pict w14:anchorId="0E43D364">
          <v:shape id="_x0000_i1798" type="#_x0000_t75" style="width:12.55pt;height:12.55pt">
            <v:imagedata r:id="rId464" o:title=""/>
          </v:shape>
        </w:pict>
      </w:r>
      <w:r w:rsidRPr="00310D5A">
        <w:t xml:space="preserve"> in Table 5.2.2.6.2-1</w:t>
      </w:r>
      <w:r>
        <w:rPr>
          <w:rFonts w:hint="eastAsia"/>
          <w:lang w:eastAsia="zh-CN"/>
        </w:rPr>
        <w:t xml:space="preserve">B </w:t>
      </w:r>
      <w:r w:rsidRPr="00310D5A">
        <w:t xml:space="preserve">is defined in </w:t>
      </w:r>
      <w:r w:rsidR="00DF4FBD">
        <w:t>clause</w:t>
      </w:r>
      <w:r w:rsidRPr="00310D5A">
        <w:t xml:space="preserve"> 7.2 of [3].</w:t>
      </w:r>
    </w:p>
    <w:p w14:paraId="4B59E570" w14:textId="77777777" w:rsidR="00374E4C" w:rsidRDefault="00374E4C" w:rsidP="00374E4C">
      <w:pPr>
        <w:rPr>
          <w:i/>
          <w:lang w:eastAsia="zh-CN"/>
        </w:rPr>
      </w:pPr>
      <w:r w:rsidRPr="00203752">
        <w:t xml:space="preserve"> </w:t>
      </w:r>
      <w:r w:rsidRPr="00310D5A">
        <w:t>Table 5.2.2.6.2-1</w:t>
      </w:r>
      <w:r>
        <w:rPr>
          <w:rFonts w:hint="eastAsia"/>
          <w:lang w:eastAsia="zh-CN"/>
        </w:rPr>
        <w:t>B-1</w:t>
      </w:r>
      <w:r>
        <w:t xml:space="preserve"> shows</w:t>
      </w:r>
      <w:r w:rsidRPr="00310D5A">
        <w:t xml:space="preserve"> the fields and the corresponding bit width for the channel quality information feedback for higher layer configured report for PDSCH transmissions associated with</w:t>
      </w:r>
      <w:r w:rsidRPr="00EB7CF2">
        <w:t xml:space="preserve"> </w:t>
      </w:r>
      <w:r w:rsidRPr="00EB7CF2">
        <w:rPr>
          <w:lang w:eastAsia="zh-CN"/>
        </w:rPr>
        <w:t xml:space="preserve">transmission mode 10 configured without PMI reporting and higher layer parameter </w:t>
      </w:r>
      <w:r w:rsidRPr="00EB7CF2">
        <w:rPr>
          <w:i/>
          <w:lang w:eastAsia="zh-CN"/>
        </w:rPr>
        <w:t>eMIMO-Type</w:t>
      </w:r>
      <w:r w:rsidRPr="00EB7CF2">
        <w:rPr>
          <w:lang w:eastAsia="zh-CN"/>
        </w:rPr>
        <w:t xml:space="preserve">, and </w:t>
      </w:r>
      <w:r w:rsidRPr="00EB7CF2">
        <w:rPr>
          <w:i/>
          <w:lang w:eastAsia="zh-CN"/>
        </w:rPr>
        <w:t>eMIMO-Type</w:t>
      </w:r>
      <w:r w:rsidRPr="00EB7CF2">
        <w:rPr>
          <w:lang w:eastAsia="zh-CN"/>
        </w:rPr>
        <w:t xml:space="preserve"> is set to </w:t>
      </w:r>
      <w:r w:rsidR="00E91B67">
        <w:rPr>
          <w:lang w:eastAsia="zh-CN"/>
        </w:rPr>
        <w:t>'</w:t>
      </w:r>
      <w:r w:rsidRPr="00EB7CF2">
        <w:rPr>
          <w:lang w:eastAsia="zh-CN"/>
        </w:rPr>
        <w:t>CLASS B</w:t>
      </w:r>
      <w:r w:rsidR="00E91B67">
        <w:rPr>
          <w:lang w:eastAsia="zh-CN"/>
        </w:rPr>
        <w:t>'</w:t>
      </w:r>
      <w:r w:rsidRPr="00EB7CF2">
        <w:rPr>
          <w:lang w:eastAsia="zh-CN"/>
        </w:rPr>
        <w:t xml:space="preserve"> with 2/4/8 antenna ports and higher layer parameter </w:t>
      </w:r>
      <w:r w:rsidRPr="004C742E">
        <w:rPr>
          <w:i/>
          <w:lang w:eastAsia="zh-CN"/>
        </w:rPr>
        <w:t>feCoMP-CSI-Enabled=true</w:t>
      </w:r>
      <w:r>
        <w:rPr>
          <w:rFonts w:hint="eastAsia"/>
          <w:i/>
          <w:lang w:eastAsia="zh-CN"/>
        </w:rPr>
        <w:t>.</w:t>
      </w:r>
      <w:r w:rsidRPr="00AC783C">
        <w:t xml:space="preserve"> </w:t>
      </w:r>
      <w:r w:rsidRPr="00310D5A">
        <w:t>T</w:t>
      </w:r>
      <w:r w:rsidRPr="00310D5A">
        <w:rPr>
          <w:rFonts w:hint="eastAsia"/>
          <w:lang w:eastAsia="zh-CN"/>
        </w:rPr>
        <w:t xml:space="preserve">he number of </w:t>
      </w:r>
      <w:r w:rsidRPr="00310D5A">
        <w:rPr>
          <w:lang w:eastAsia="zh-CN"/>
        </w:rPr>
        <w:t xml:space="preserve">configured </w:t>
      </w:r>
      <w:r w:rsidRPr="00310D5A">
        <w:rPr>
          <w:rFonts w:hint="eastAsia"/>
          <w:lang w:eastAsia="zh-CN"/>
        </w:rPr>
        <w:t xml:space="preserve">CSI-RS resources </w:t>
      </w:r>
      <w:r w:rsidRPr="00310D5A">
        <w:rPr>
          <w:lang w:eastAsia="zh-CN"/>
        </w:rPr>
        <w:t>in a CSI process</w:t>
      </w:r>
      <w:r>
        <w:rPr>
          <w:rFonts w:hint="eastAsia"/>
          <w:lang w:eastAsia="zh-CN"/>
        </w:rPr>
        <w:t xml:space="preserve"> K is defined in [3]</w:t>
      </w:r>
      <w:r w:rsidRPr="00310D5A">
        <w:t>.</w:t>
      </w:r>
      <w:r w:rsidRPr="00AC783C">
        <w:t xml:space="preserve"> </w:t>
      </w:r>
      <w:r w:rsidR="008C4D60">
        <w:rPr>
          <w:position w:val="-6"/>
        </w:rPr>
        <w:pict w14:anchorId="5B115CF2">
          <v:shape id="_x0000_i1799" type="#_x0000_t75" style="width:12.55pt;height:12.55pt">
            <v:imagedata r:id="rId464" o:title=""/>
          </v:shape>
        </w:pict>
      </w:r>
      <w:r w:rsidRPr="00310D5A">
        <w:t xml:space="preserve"> in</w:t>
      </w:r>
      <w:r>
        <w:rPr>
          <w:rFonts w:hint="eastAsia"/>
          <w:lang w:eastAsia="zh-CN"/>
        </w:rPr>
        <w:t xml:space="preserve"> </w:t>
      </w:r>
      <w:r w:rsidRPr="00310D5A">
        <w:t>Table 5.2.2.6.2-1</w:t>
      </w:r>
      <w:r>
        <w:rPr>
          <w:rFonts w:hint="eastAsia"/>
          <w:lang w:eastAsia="zh-CN"/>
        </w:rPr>
        <w:t>B-1</w:t>
      </w:r>
      <w:r w:rsidRPr="00310D5A">
        <w:t xml:space="preserve"> is defined in </w:t>
      </w:r>
      <w:r w:rsidR="00DF4FBD">
        <w:t>clause</w:t>
      </w:r>
      <w:r w:rsidRPr="00310D5A">
        <w:t xml:space="preserve"> 7.2 of [3].</w:t>
      </w:r>
    </w:p>
    <w:p w14:paraId="52C3E18A" w14:textId="77777777" w:rsidR="009F7A98" w:rsidRDefault="00374E4C" w:rsidP="00732142">
      <w:pPr>
        <w:rPr>
          <w:lang w:eastAsia="zh-CN"/>
        </w:rPr>
      </w:pPr>
      <w:bookmarkStart w:id="263" w:name="OLE_LINK715"/>
      <w:r>
        <w:rPr>
          <w:rFonts w:hint="eastAsia"/>
          <w:lang w:eastAsia="zh-CN"/>
        </w:rPr>
        <w:t>For</w:t>
      </w:r>
      <w:r w:rsidRPr="006F3771">
        <w:t xml:space="preserve"> </w:t>
      </w:r>
      <w:r w:rsidRPr="00310D5A">
        <w:t>Table 5.2.2.6.2-1</w:t>
      </w:r>
      <w:r>
        <w:rPr>
          <w:rFonts w:hint="eastAsia"/>
          <w:lang w:eastAsia="zh-CN"/>
        </w:rPr>
        <w:t xml:space="preserve">B and </w:t>
      </w:r>
      <w:r>
        <w:t>Table 5.2.2.6.2-1</w:t>
      </w:r>
      <w:r>
        <w:rPr>
          <w:lang w:eastAsia="zh-CN"/>
        </w:rPr>
        <w:t>B</w:t>
      </w:r>
      <w:r>
        <w:rPr>
          <w:rFonts w:hint="eastAsia"/>
          <w:lang w:eastAsia="zh-CN"/>
        </w:rPr>
        <w:t xml:space="preserve">-1, </w:t>
      </w:r>
      <w:bookmarkStart w:id="264" w:name="OLE_LINK36"/>
      <w:bookmarkStart w:id="265" w:name="OLE_LINK50"/>
      <w:r>
        <w:rPr>
          <w:lang w:eastAsia="zh-CN"/>
        </w:rPr>
        <w:t>in the case of CRI=2</w:t>
      </w:r>
      <w:bookmarkEnd w:id="264"/>
      <w:bookmarkEnd w:id="265"/>
      <w:r>
        <w:rPr>
          <w:rFonts w:hint="eastAsia"/>
          <w:lang w:eastAsia="zh-CN"/>
        </w:rPr>
        <w:t>, the rank value corresponds to RI0 for codeword 0 and RI1 for codeword 1</w:t>
      </w:r>
      <w:r>
        <w:rPr>
          <w:rFonts w:hint="eastAsia"/>
          <w:iCs/>
          <w:lang w:val="en-US" w:eastAsia="zh-CN"/>
        </w:rPr>
        <w:t>.</w:t>
      </w:r>
      <w:bookmarkEnd w:id="263"/>
    </w:p>
    <w:p w14:paraId="3FB03B88" w14:textId="77777777" w:rsidR="00732142" w:rsidRDefault="00732142" w:rsidP="00732142"/>
    <w:p w14:paraId="66E8A66C" w14:textId="77777777" w:rsidR="009F7A98" w:rsidRDefault="009F7A98" w:rsidP="00473E5A">
      <w:pPr>
        <w:pStyle w:val="TH"/>
      </w:pPr>
      <w:r>
        <w:lastRenderedPageBreak/>
        <w:t>Table 5.2.2.6.2-1: Fields for channel quality information feedback for higher layer configured subband CQI reports (transmission mode 1, transmission mode 2, transmission mode 3, transmission mode 7</w:t>
      </w:r>
      <w:r w:rsidR="00D45BC1">
        <w:t>,</w:t>
      </w:r>
      <w:r>
        <w:t xml:space="preserve"> transmission mode 8</w:t>
      </w:r>
      <w:r w:rsidR="005F7DB4">
        <w:rPr>
          <w:rFonts w:hint="eastAsia"/>
          <w:lang w:eastAsia="zh-CN"/>
        </w:rPr>
        <w:t xml:space="preserve"> </w:t>
      </w:r>
      <w:r w:rsidR="005F7DB4">
        <w:t>configured without PMI/RI reporting</w:t>
      </w:r>
      <w:r w:rsidR="00D45BC1">
        <w:t>, transmission mode 9</w:t>
      </w:r>
      <w:r w:rsidR="00BC17FD">
        <w:rPr>
          <w:rFonts w:hint="eastAsia"/>
          <w:lang w:eastAsia="zh-CN"/>
        </w:rPr>
        <w:t xml:space="preserve"> </w:t>
      </w:r>
      <w:r w:rsidR="00BC17FD">
        <w:t>configured without PMI/RI reporting</w:t>
      </w:r>
      <w:r w:rsidR="00BC17FD">
        <w:rPr>
          <w:rFonts w:hint="eastAsia"/>
          <w:lang w:eastAsia="zh-CN"/>
        </w:rPr>
        <w:t xml:space="preserve"> or configured with 1 antenna port</w:t>
      </w:r>
      <w:r w:rsidR="00BC17FD">
        <w:rPr>
          <w:lang w:eastAsia="zh-CN"/>
        </w:rPr>
        <w:t>, and</w:t>
      </w:r>
      <w:r w:rsidR="00BC17FD">
        <w:rPr>
          <w:rFonts w:hint="eastAsia"/>
          <w:lang w:eastAsia="zh-CN"/>
        </w:rPr>
        <w:t xml:space="preserve"> </w:t>
      </w:r>
      <w:r w:rsidR="00BC17FD" w:rsidRPr="002E52AB">
        <w:rPr>
          <w:lang w:eastAsia="zh-CN"/>
        </w:rPr>
        <w:t>transmission mode</w:t>
      </w:r>
      <w:r w:rsidR="00BC17FD">
        <w:rPr>
          <w:lang w:eastAsia="zh-CN"/>
        </w:rPr>
        <w:t xml:space="preserve"> </w:t>
      </w:r>
      <w:r w:rsidR="00BC17FD">
        <w:rPr>
          <w:rFonts w:hint="eastAsia"/>
          <w:lang w:eastAsia="zh-CN"/>
        </w:rPr>
        <w:t>10</w:t>
      </w:r>
      <w:r>
        <w:t xml:space="preserve"> configured without PMI/RI reporting</w:t>
      </w:r>
      <w:r w:rsidR="005F7DB4">
        <w:rPr>
          <w:rFonts w:hint="eastAsia"/>
          <w:lang w:eastAsia="zh-CN"/>
        </w:rPr>
        <w:t xml:space="preserve"> or configured with 1 antenna port</w:t>
      </w:r>
      <w:r w:rsidR="00042DDF">
        <w:rPr>
          <w:lang w:eastAsia="zh-CN"/>
        </w:rPr>
        <w:t xml:space="preserve"> </w:t>
      </w:r>
      <w:r w:rsidR="00042DDF" w:rsidRPr="00E91B67">
        <w:rPr>
          <w:rFonts w:hint="eastAsia"/>
          <w:lang w:eastAsia="zh-CN"/>
        </w:rPr>
        <w:t xml:space="preserve">except with </w:t>
      </w:r>
      <w:r w:rsidR="00042DDF" w:rsidRPr="00E91B67">
        <w:rPr>
          <w:i/>
          <w:lang w:eastAsia="zh-CN"/>
        </w:rPr>
        <w:t>feCoMP-CSI-Enabled=true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87"/>
        <w:gridCol w:w="976"/>
      </w:tblGrid>
      <w:tr w:rsidR="009F7A98" w14:paraId="3B72CC7D" w14:textId="77777777" w:rsidTr="00E013D3">
        <w:trPr>
          <w:trHeight w:val="20"/>
          <w:jc w:val="center"/>
        </w:trPr>
        <w:tc>
          <w:tcPr>
            <w:tcW w:w="0" w:type="auto"/>
            <w:shd w:val="clear" w:color="auto" w:fill="E0E0E0"/>
          </w:tcPr>
          <w:p w14:paraId="06456B28" w14:textId="77777777" w:rsidR="009F7A98" w:rsidRDefault="009F7A98" w:rsidP="00850804">
            <w:pPr>
              <w:pStyle w:val="TAH"/>
            </w:pPr>
            <w:r>
              <w:t>Field</w:t>
            </w:r>
          </w:p>
        </w:tc>
        <w:tc>
          <w:tcPr>
            <w:tcW w:w="0" w:type="auto"/>
            <w:shd w:val="clear" w:color="auto" w:fill="E0E0E0"/>
          </w:tcPr>
          <w:p w14:paraId="302CA2EB" w14:textId="77777777" w:rsidR="009F7A98" w:rsidRDefault="009F7A98" w:rsidP="00850804">
            <w:pPr>
              <w:pStyle w:val="TAH"/>
            </w:pPr>
            <w:r>
              <w:t>Bit width</w:t>
            </w:r>
          </w:p>
        </w:tc>
      </w:tr>
      <w:tr w:rsidR="009F7A98" w14:paraId="64779085" w14:textId="77777777" w:rsidTr="00E013D3">
        <w:trPr>
          <w:trHeight w:val="20"/>
          <w:jc w:val="center"/>
        </w:trPr>
        <w:tc>
          <w:tcPr>
            <w:tcW w:w="0" w:type="auto"/>
          </w:tcPr>
          <w:p w14:paraId="3E1BBD50" w14:textId="77777777" w:rsidR="009F7A98" w:rsidRDefault="009F7A98">
            <w:pPr>
              <w:pStyle w:val="TAC"/>
            </w:pPr>
            <w:r>
              <w:t>Wide-band CQI codeword</w:t>
            </w:r>
          </w:p>
        </w:tc>
        <w:tc>
          <w:tcPr>
            <w:tcW w:w="0" w:type="auto"/>
          </w:tcPr>
          <w:p w14:paraId="493A811A" w14:textId="77777777" w:rsidR="009F7A98" w:rsidRDefault="009F7A98">
            <w:pPr>
              <w:pStyle w:val="TAC"/>
            </w:pPr>
            <w:r>
              <w:t>4</w:t>
            </w:r>
          </w:p>
        </w:tc>
      </w:tr>
      <w:tr w:rsidR="009F7A98" w14:paraId="74FA2130" w14:textId="77777777" w:rsidTr="00E013D3">
        <w:trPr>
          <w:trHeight w:val="20"/>
          <w:jc w:val="center"/>
        </w:trPr>
        <w:tc>
          <w:tcPr>
            <w:tcW w:w="0" w:type="auto"/>
          </w:tcPr>
          <w:p w14:paraId="59F0227F" w14:textId="77777777" w:rsidR="009F7A98" w:rsidRDefault="009F7A98">
            <w:pPr>
              <w:pStyle w:val="TAC"/>
            </w:pPr>
            <w:r>
              <w:rPr>
                <w:lang w:val="en-AU" w:eastAsia="ko-KR"/>
              </w:rPr>
              <w:t>Subband differential CQI</w:t>
            </w:r>
          </w:p>
        </w:tc>
        <w:tc>
          <w:tcPr>
            <w:tcW w:w="0" w:type="auto"/>
          </w:tcPr>
          <w:p w14:paraId="6C68365B" w14:textId="77777777" w:rsidR="009F7A98" w:rsidRDefault="008C4D60">
            <w:pPr>
              <w:pStyle w:val="TAC"/>
            </w:pPr>
            <w:r>
              <w:rPr>
                <w:position w:val="-6"/>
              </w:rPr>
              <w:pict w14:anchorId="4427A3E7">
                <v:shape id="_x0000_i1800" type="#_x0000_t75" style="width:16.75pt;height:12.55pt">
                  <v:imagedata r:id="rId484" o:title=""/>
                </v:shape>
              </w:pict>
            </w:r>
          </w:p>
        </w:tc>
      </w:tr>
    </w:tbl>
    <w:p w14:paraId="3AD83070" w14:textId="77777777" w:rsidR="0043402F" w:rsidRDefault="0043402F" w:rsidP="0043402F"/>
    <w:p w14:paraId="12C71839" w14:textId="77777777" w:rsidR="00732142" w:rsidRPr="00B92E9C" w:rsidRDefault="00732142" w:rsidP="0043402F">
      <w:pPr>
        <w:pStyle w:val="TH"/>
      </w:pPr>
      <w:r w:rsidRPr="00B92E9C">
        <w:t>Table 5.2.2.6.2-1</w:t>
      </w:r>
      <w:r w:rsidRPr="00B92E9C">
        <w:rPr>
          <w:rFonts w:hint="eastAsia"/>
        </w:rPr>
        <w:t>A</w:t>
      </w:r>
      <w:r w:rsidRPr="00B92E9C">
        <w:t xml:space="preserve"> Fields for channel quality information feedback for higher layer configured subband CQI reports</w:t>
      </w:r>
      <w:r w:rsidRPr="00B92E9C">
        <w:rPr>
          <w:rFonts w:hint="eastAsia"/>
        </w:rPr>
        <w:t xml:space="preserve"> (</w:t>
      </w:r>
      <w:r w:rsidRPr="00B92E9C">
        <w:t>transmission mode 9</w:t>
      </w:r>
      <w:r w:rsidRPr="00B92E9C">
        <w:rPr>
          <w:rFonts w:hint="eastAsia"/>
        </w:rPr>
        <w:t xml:space="preserve">/10 </w:t>
      </w:r>
      <w:r w:rsidRPr="00B92E9C">
        <w:t xml:space="preserve">configured </w:t>
      </w:r>
      <w:r w:rsidRPr="00B92E9C">
        <w:rPr>
          <w:rFonts w:hint="eastAsia"/>
        </w:rPr>
        <w:t>without PMI reporting</w:t>
      </w:r>
      <w:r w:rsidRPr="00E013D3">
        <w:t xml:space="preserve"> </w:t>
      </w:r>
      <w:r w:rsidR="005B4C45" w:rsidRPr="00E013D3">
        <w:t xml:space="preserve">and higher layer </w:t>
      </w:r>
      <w:r w:rsidR="005B4C45" w:rsidRPr="00E013D3">
        <w:rPr>
          <w:rFonts w:hint="eastAsia"/>
        </w:rPr>
        <w:t xml:space="preserve">parameter </w:t>
      </w:r>
      <w:r w:rsidR="005B4C45" w:rsidRPr="00E013D3">
        <w:rPr>
          <w:i/>
        </w:rPr>
        <w:t>eMIMO-Type</w:t>
      </w:r>
      <w:r w:rsidR="005B4C45" w:rsidRPr="00E013D3">
        <w:t xml:space="preserve">, and </w:t>
      </w:r>
      <w:r w:rsidR="005B4C45" w:rsidRPr="00E013D3">
        <w:rPr>
          <w:i/>
        </w:rPr>
        <w:t>eMIMO-Type</w:t>
      </w:r>
      <w:r w:rsidR="005B4C45" w:rsidRPr="00E013D3">
        <w:t xml:space="preserve"> is set to </w:t>
      </w:r>
      <w:r w:rsidR="00D054B0">
        <w:t>'</w:t>
      </w:r>
      <w:r w:rsidR="005B4C45" w:rsidRPr="00E013D3">
        <w:t>CLASS B</w:t>
      </w:r>
      <w:r w:rsidR="00D054B0">
        <w:t>'</w:t>
      </w:r>
      <w:r w:rsidRPr="00E013D3">
        <w:rPr>
          <w:rFonts w:hint="eastAsia"/>
        </w:rPr>
        <w:t xml:space="preserve"> </w:t>
      </w:r>
      <w:r w:rsidRPr="00E013D3">
        <w:t>with 2/4/8 antenna por</w:t>
      </w:r>
      <w:r w:rsidRPr="00B92E9C">
        <w:t>ts</w:t>
      </w:r>
      <w:r w:rsidR="00042DDF">
        <w:t xml:space="preserve"> </w:t>
      </w:r>
      <w:r w:rsidR="00042DDF" w:rsidRPr="00E91B67">
        <w:rPr>
          <w:rFonts w:hint="eastAsia"/>
          <w:lang w:eastAsia="zh-CN"/>
        </w:rPr>
        <w:t xml:space="preserve">except with </w:t>
      </w:r>
      <w:r w:rsidR="00042DDF" w:rsidRPr="00E91B67">
        <w:rPr>
          <w:i/>
          <w:lang w:eastAsia="zh-CN"/>
        </w:rPr>
        <w:t>feCoMP-CSI-Enabled=true</w:t>
      </w:r>
      <w:r w:rsidR="00F80C78">
        <w:t>,</w:t>
      </w:r>
      <w:r w:rsidR="00F80C78" w:rsidRPr="00385073">
        <w:rPr>
          <w:lang w:eastAsia="zh-CN"/>
        </w:rPr>
        <w:t xml:space="preserve"> </w:t>
      </w:r>
      <w:r w:rsidR="00F80C78">
        <w:t>transmission mode 9</w:t>
      </w:r>
      <w:r w:rsidR="00F80C78">
        <w:rPr>
          <w:rFonts w:hint="eastAsia"/>
          <w:lang w:eastAsia="zh-CN"/>
        </w:rPr>
        <w:t>/10 configured with</w:t>
      </w:r>
      <w:r w:rsidR="00F80C78">
        <w:rPr>
          <w:lang w:eastAsia="zh-CN"/>
        </w:rPr>
        <w:t xml:space="preserve"> </w:t>
      </w:r>
      <w:r w:rsidR="00F80C78">
        <w:t xml:space="preserve">higher layer </w:t>
      </w:r>
      <w:r w:rsidR="00F80C78" w:rsidRPr="0095051D">
        <w:rPr>
          <w:rFonts w:hint="eastAsia"/>
        </w:rPr>
        <w:t xml:space="preserve">parameter </w:t>
      </w:r>
      <w:r w:rsidR="00F80C78" w:rsidRPr="00077D26">
        <w:rPr>
          <w:i/>
        </w:rPr>
        <w:t>eMIMO-Type</w:t>
      </w:r>
      <w:r w:rsidR="00F80C78">
        <w:rPr>
          <w:rFonts w:hint="eastAsia"/>
          <w:i/>
          <w:lang w:eastAsia="zh-CN"/>
        </w:rPr>
        <w:t xml:space="preserve"> and </w:t>
      </w:r>
      <w:r w:rsidR="00F80C78" w:rsidRPr="00077D26">
        <w:rPr>
          <w:i/>
        </w:rPr>
        <w:t>eMIMO-Type</w:t>
      </w:r>
      <w:r w:rsidR="00F80C78">
        <w:rPr>
          <w:rFonts w:hint="eastAsia"/>
          <w:i/>
          <w:lang w:eastAsia="zh-CN"/>
        </w:rPr>
        <w:t>2</w:t>
      </w:r>
      <w:r w:rsidR="00F80C78">
        <w:t xml:space="preserve">, and </w:t>
      </w:r>
      <w:r w:rsidR="00F80C78" w:rsidRPr="00077D26">
        <w:rPr>
          <w:i/>
        </w:rPr>
        <w:t>eMIMO-Type</w:t>
      </w:r>
      <w:r w:rsidR="00F80C78">
        <w:rPr>
          <w:rFonts w:hint="eastAsia"/>
          <w:i/>
          <w:lang w:eastAsia="zh-CN"/>
        </w:rPr>
        <w:t>2</w:t>
      </w:r>
      <w:r w:rsidR="00F80C78">
        <w:t xml:space="preserve"> is set to </w:t>
      </w:r>
      <w:r w:rsidR="00D054B0">
        <w:t>'</w:t>
      </w:r>
      <w:r w:rsidR="00F80C78">
        <w:t>CLASS B</w:t>
      </w:r>
      <w:r w:rsidR="00D054B0">
        <w:t>'</w:t>
      </w:r>
      <w:r w:rsidR="00F80C78">
        <w:t xml:space="preserve"> </w:t>
      </w:r>
      <w:r w:rsidR="00F80C78">
        <w:rPr>
          <w:rFonts w:hint="eastAsia"/>
          <w:lang w:eastAsia="zh-CN"/>
        </w:rPr>
        <w:t>without PMI reporting</w:t>
      </w:r>
      <w:r w:rsidR="00F80C78">
        <w:rPr>
          <w:rFonts w:hint="eastAsia"/>
        </w:rPr>
        <w:t xml:space="preserve"> </w:t>
      </w:r>
      <w:r w:rsidR="00F80C78">
        <w:rPr>
          <w:lang w:eastAsia="zh-CN"/>
        </w:rPr>
        <w:t>with 2/4/8 antenna ports</w:t>
      </w:r>
      <w:r w:rsidR="00F80C78">
        <w:t>, and transmission mode 9</w:t>
      </w:r>
      <w:r w:rsidR="00F80C78">
        <w:rPr>
          <w:rFonts w:hint="eastAsia"/>
          <w:lang w:eastAsia="zh-CN"/>
        </w:rPr>
        <w:t>/10 configured</w:t>
      </w:r>
      <w:r w:rsidR="00F80C78">
        <w:rPr>
          <w:lang w:eastAsia="zh-CN"/>
        </w:rPr>
        <w:t xml:space="preserve"> with PMI/RI reporting and </w:t>
      </w:r>
      <w:r w:rsidR="00F80C78">
        <w:t xml:space="preserve">higher layer </w:t>
      </w:r>
      <w:r w:rsidR="00F80C78" w:rsidRPr="0095051D">
        <w:rPr>
          <w:rFonts w:hint="eastAsia"/>
        </w:rPr>
        <w:t>parameter</w:t>
      </w:r>
      <w:r w:rsidR="00F80C78">
        <w:t>s</w:t>
      </w:r>
      <w:r w:rsidR="00F80C78" w:rsidRPr="0095051D">
        <w:rPr>
          <w:rFonts w:hint="eastAsia"/>
        </w:rPr>
        <w:t xml:space="preserve"> </w:t>
      </w:r>
      <w:r w:rsidR="0007636A">
        <w:rPr>
          <w:i/>
          <w:lang w:eastAsia="zh-CN"/>
        </w:rPr>
        <w:t>semiOpenLoop</w:t>
      </w:r>
      <w:r w:rsidR="00F80C78">
        <w:t xml:space="preserve"> and </w:t>
      </w:r>
      <w:r w:rsidR="00F80C78" w:rsidRPr="00077D26">
        <w:rPr>
          <w:i/>
        </w:rPr>
        <w:t>eMIMO-Type</w:t>
      </w:r>
      <w:r w:rsidR="00F80C78">
        <w:t xml:space="preserve">, and </w:t>
      </w:r>
      <w:r w:rsidR="00F80C78" w:rsidRPr="00077D26">
        <w:rPr>
          <w:i/>
        </w:rPr>
        <w:t>eMIMO-Type</w:t>
      </w:r>
      <w:r w:rsidR="00F80C78">
        <w:t xml:space="preserve"> is set to </w:t>
      </w:r>
      <w:r w:rsidR="00D054B0">
        <w:t>'</w:t>
      </w:r>
      <w:r w:rsidR="00F80C78">
        <w:t>CLASS B</w:t>
      </w:r>
      <w:r w:rsidR="00D054B0">
        <w:t>'</w:t>
      </w:r>
      <w:r w:rsidR="00F80C78">
        <w:t xml:space="preserve"> with </w:t>
      </w:r>
      <w:r w:rsidR="00F80C78">
        <w:rPr>
          <w:rFonts w:hint="eastAsia"/>
          <w:lang w:eastAsia="zh-CN"/>
        </w:rPr>
        <w:t xml:space="preserve">2/4 </w:t>
      </w:r>
      <w:r w:rsidR="00F80C78">
        <w:t>antenna port</w:t>
      </w:r>
      <w:r w:rsidR="00F80C78">
        <w:rPr>
          <w:rFonts w:hint="eastAsia"/>
          <w:lang w:eastAsia="zh-CN"/>
        </w:rPr>
        <w:t xml:space="preserve">s </w:t>
      </w:r>
      <w:r w:rsidR="00F80C78">
        <w:t xml:space="preserve">except </w:t>
      </w:r>
      <w:r w:rsidR="00F80C78">
        <w:rPr>
          <w:rFonts w:hint="eastAsia"/>
          <w:lang w:eastAsia="zh-CN"/>
        </w:rPr>
        <w:t xml:space="preserve">with </w:t>
      </w:r>
      <w:r w:rsidR="00F80C78" w:rsidRPr="002D734A">
        <w:rPr>
          <w:i/>
        </w:rPr>
        <w:t>alternativeCodebook</w:t>
      </w:r>
      <w:r w:rsidR="00F80C78">
        <w:rPr>
          <w:i/>
        </w:rPr>
        <w:t>EnabledCLASSB_K1=TRUE</w:t>
      </w:r>
      <w:r w:rsidR="00F80C78">
        <w:rPr>
          <w:lang w:eastAsia="zh-CN"/>
        </w:rPr>
        <w:t xml:space="preserve"> </w:t>
      </w:r>
      <w:r w:rsidR="00F80C78" w:rsidRPr="009245BF">
        <w:rPr>
          <w:i/>
          <w:lang w:eastAsia="zh-CN"/>
        </w:rPr>
        <w:t>or</w:t>
      </w:r>
      <w:r w:rsidR="00F80C78">
        <w:t xml:space="preserve"> </w:t>
      </w:r>
      <w:r w:rsidR="00F80C78">
        <w:rPr>
          <w:i/>
        </w:rPr>
        <w:t>alternativeCodeBookEnabledFor4TX-r12=TRUE</w:t>
      </w:r>
      <w:r w:rsidRPr="00B92E9C">
        <w:rPr>
          <w:rFonts w:hint="eastAsia"/>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962"/>
        <w:gridCol w:w="962"/>
      </w:tblGrid>
      <w:tr w:rsidR="00732142" w:rsidRPr="00290CB4" w14:paraId="4E76DFB9" w14:textId="77777777" w:rsidTr="00E013D3">
        <w:trPr>
          <w:jc w:val="center"/>
        </w:trPr>
        <w:tc>
          <w:tcPr>
            <w:tcW w:w="0" w:type="auto"/>
            <w:vMerge w:val="restart"/>
            <w:shd w:val="clear" w:color="auto" w:fill="E0E0E0"/>
          </w:tcPr>
          <w:p w14:paraId="7AF90CE2" w14:textId="77777777" w:rsidR="00732142" w:rsidRPr="00290CB4" w:rsidRDefault="00732142" w:rsidP="001A1D89">
            <w:pPr>
              <w:pStyle w:val="TAH"/>
            </w:pPr>
            <w:r w:rsidRPr="00290CB4">
              <w:t>Field</w:t>
            </w:r>
          </w:p>
        </w:tc>
        <w:tc>
          <w:tcPr>
            <w:tcW w:w="0" w:type="auto"/>
            <w:gridSpan w:val="2"/>
            <w:shd w:val="clear" w:color="auto" w:fill="E0E0E0"/>
          </w:tcPr>
          <w:p w14:paraId="3F703390" w14:textId="77777777" w:rsidR="00732142" w:rsidRPr="00290CB4" w:rsidRDefault="00732142" w:rsidP="001A1D89">
            <w:pPr>
              <w:pStyle w:val="TAH"/>
            </w:pPr>
            <w:r w:rsidRPr="00290CB4">
              <w:t>Bit width</w:t>
            </w:r>
          </w:p>
        </w:tc>
      </w:tr>
      <w:tr w:rsidR="00732142" w:rsidRPr="00290CB4" w14:paraId="04C48902" w14:textId="77777777" w:rsidTr="00E013D3">
        <w:trPr>
          <w:jc w:val="center"/>
        </w:trPr>
        <w:tc>
          <w:tcPr>
            <w:tcW w:w="0" w:type="auto"/>
            <w:vMerge/>
            <w:shd w:val="clear" w:color="auto" w:fill="E0E0E0"/>
          </w:tcPr>
          <w:p w14:paraId="41718FD4" w14:textId="77777777" w:rsidR="00732142" w:rsidRPr="00290CB4" w:rsidRDefault="00732142" w:rsidP="001A1D89">
            <w:pPr>
              <w:pStyle w:val="TAH"/>
              <w:rPr>
                <w:b w:val="0"/>
                <w:bCs/>
              </w:rPr>
            </w:pPr>
          </w:p>
        </w:tc>
        <w:tc>
          <w:tcPr>
            <w:tcW w:w="0" w:type="auto"/>
            <w:shd w:val="clear" w:color="auto" w:fill="E0E0E0"/>
          </w:tcPr>
          <w:p w14:paraId="3CA786C4" w14:textId="77777777" w:rsidR="00732142" w:rsidRPr="00290CB4" w:rsidRDefault="00732142" w:rsidP="001A1D89">
            <w:pPr>
              <w:pStyle w:val="TAH"/>
            </w:pPr>
            <w:r w:rsidRPr="00290CB4">
              <w:t>Rank = 1</w:t>
            </w:r>
          </w:p>
        </w:tc>
        <w:tc>
          <w:tcPr>
            <w:tcW w:w="0" w:type="auto"/>
            <w:shd w:val="clear" w:color="auto" w:fill="E0E0E0"/>
          </w:tcPr>
          <w:p w14:paraId="01E9E360" w14:textId="77777777" w:rsidR="00732142" w:rsidRPr="00290CB4" w:rsidRDefault="00732142" w:rsidP="001A1D89">
            <w:pPr>
              <w:pStyle w:val="TAH"/>
              <w:rPr>
                <w:lang w:eastAsia="zh-CN"/>
              </w:rPr>
            </w:pPr>
            <w:r w:rsidRPr="00290CB4">
              <w:t xml:space="preserve">Rank </w:t>
            </w:r>
            <w:r>
              <w:rPr>
                <w:rFonts w:hint="eastAsia"/>
                <w:lang w:eastAsia="zh-CN"/>
              </w:rPr>
              <w:t>&gt;</w:t>
            </w:r>
            <w:r w:rsidRPr="00290CB4">
              <w:t xml:space="preserve"> </w:t>
            </w:r>
            <w:r>
              <w:rPr>
                <w:rFonts w:hint="eastAsia"/>
                <w:lang w:eastAsia="zh-CN"/>
              </w:rPr>
              <w:t>1</w:t>
            </w:r>
          </w:p>
        </w:tc>
      </w:tr>
      <w:tr w:rsidR="00732142" w:rsidRPr="00290CB4" w14:paraId="1222660F" w14:textId="77777777" w:rsidTr="00E013D3">
        <w:trPr>
          <w:jc w:val="center"/>
        </w:trPr>
        <w:tc>
          <w:tcPr>
            <w:tcW w:w="0" w:type="auto"/>
          </w:tcPr>
          <w:p w14:paraId="02C8CEE0" w14:textId="77777777" w:rsidR="00732142" w:rsidRPr="00290CB4" w:rsidRDefault="00732142" w:rsidP="001A1D89">
            <w:pPr>
              <w:pStyle w:val="TAC"/>
            </w:pPr>
            <w:r w:rsidRPr="00290CB4">
              <w:t>Wide-band CQI codeword 0</w:t>
            </w:r>
          </w:p>
        </w:tc>
        <w:tc>
          <w:tcPr>
            <w:tcW w:w="0" w:type="auto"/>
          </w:tcPr>
          <w:p w14:paraId="6CB513DF" w14:textId="77777777" w:rsidR="00732142" w:rsidRPr="00290CB4" w:rsidRDefault="00732142" w:rsidP="001A1D89">
            <w:pPr>
              <w:pStyle w:val="TAC"/>
            </w:pPr>
            <w:r w:rsidRPr="00290CB4">
              <w:t>4</w:t>
            </w:r>
          </w:p>
        </w:tc>
        <w:tc>
          <w:tcPr>
            <w:tcW w:w="0" w:type="auto"/>
          </w:tcPr>
          <w:p w14:paraId="79C83EE9" w14:textId="77777777" w:rsidR="00732142" w:rsidRPr="00290CB4" w:rsidRDefault="00732142" w:rsidP="001A1D89">
            <w:pPr>
              <w:pStyle w:val="TAC"/>
            </w:pPr>
            <w:r w:rsidRPr="00290CB4">
              <w:t>4</w:t>
            </w:r>
          </w:p>
        </w:tc>
      </w:tr>
      <w:tr w:rsidR="00732142" w:rsidRPr="00290CB4" w14:paraId="724CE9EC" w14:textId="77777777" w:rsidTr="00E013D3">
        <w:trPr>
          <w:jc w:val="center"/>
        </w:trPr>
        <w:tc>
          <w:tcPr>
            <w:tcW w:w="0" w:type="auto"/>
          </w:tcPr>
          <w:p w14:paraId="4CB21934" w14:textId="77777777" w:rsidR="00732142" w:rsidRPr="00290CB4" w:rsidRDefault="00732142" w:rsidP="001A1D89">
            <w:pPr>
              <w:pStyle w:val="TAC"/>
            </w:pPr>
            <w:r w:rsidRPr="00290CB4">
              <w:rPr>
                <w:lang w:val="en-AU" w:eastAsia="ko-KR"/>
              </w:rPr>
              <w:t>Subband differential CQI codeword 0</w:t>
            </w:r>
          </w:p>
        </w:tc>
        <w:tc>
          <w:tcPr>
            <w:tcW w:w="0" w:type="auto"/>
          </w:tcPr>
          <w:p w14:paraId="677DABDE" w14:textId="77777777" w:rsidR="00732142" w:rsidRPr="00290CB4" w:rsidRDefault="008C4D60" w:rsidP="001A1D89">
            <w:pPr>
              <w:pStyle w:val="TAC"/>
            </w:pPr>
            <w:r>
              <w:rPr>
                <w:position w:val="-6"/>
              </w:rPr>
              <w:pict w14:anchorId="3FC7B5A7">
                <v:shape id="_x0000_i1801" type="#_x0000_t75" style="width:16.75pt;height:12.55pt">
                  <v:imagedata r:id="rId484" o:title=""/>
                </v:shape>
              </w:pict>
            </w:r>
          </w:p>
        </w:tc>
        <w:tc>
          <w:tcPr>
            <w:tcW w:w="0" w:type="auto"/>
          </w:tcPr>
          <w:p w14:paraId="5B374488" w14:textId="77777777" w:rsidR="00732142" w:rsidRPr="00290CB4" w:rsidRDefault="008C4D60" w:rsidP="001A1D89">
            <w:pPr>
              <w:pStyle w:val="TAC"/>
            </w:pPr>
            <w:r>
              <w:rPr>
                <w:position w:val="-6"/>
              </w:rPr>
              <w:pict w14:anchorId="6B908E40">
                <v:shape id="_x0000_i1802" type="#_x0000_t75" style="width:16.75pt;height:12.55pt">
                  <v:imagedata r:id="rId484" o:title=""/>
                </v:shape>
              </w:pict>
            </w:r>
          </w:p>
        </w:tc>
      </w:tr>
      <w:tr w:rsidR="00732142" w:rsidRPr="00290CB4" w14:paraId="6C70A8D2" w14:textId="77777777" w:rsidTr="00E013D3">
        <w:trPr>
          <w:jc w:val="center"/>
        </w:trPr>
        <w:tc>
          <w:tcPr>
            <w:tcW w:w="0" w:type="auto"/>
          </w:tcPr>
          <w:p w14:paraId="0BB6FEBF" w14:textId="77777777" w:rsidR="00732142" w:rsidRPr="00290CB4" w:rsidRDefault="00732142" w:rsidP="001A1D89">
            <w:pPr>
              <w:pStyle w:val="TAC"/>
            </w:pPr>
            <w:r w:rsidRPr="00290CB4">
              <w:t>Wide-band CQI codeword 1</w:t>
            </w:r>
          </w:p>
        </w:tc>
        <w:tc>
          <w:tcPr>
            <w:tcW w:w="0" w:type="auto"/>
          </w:tcPr>
          <w:p w14:paraId="06578A2E" w14:textId="77777777" w:rsidR="00732142" w:rsidRPr="00290CB4" w:rsidRDefault="00732142" w:rsidP="001A1D89">
            <w:pPr>
              <w:pStyle w:val="TAC"/>
            </w:pPr>
            <w:r w:rsidRPr="00290CB4">
              <w:t>0</w:t>
            </w:r>
          </w:p>
        </w:tc>
        <w:tc>
          <w:tcPr>
            <w:tcW w:w="0" w:type="auto"/>
          </w:tcPr>
          <w:p w14:paraId="675CC14E" w14:textId="77777777" w:rsidR="00732142" w:rsidRPr="00290CB4" w:rsidRDefault="00732142" w:rsidP="001A1D89">
            <w:pPr>
              <w:pStyle w:val="TAC"/>
            </w:pPr>
            <w:r w:rsidRPr="00290CB4">
              <w:t>4</w:t>
            </w:r>
          </w:p>
        </w:tc>
      </w:tr>
      <w:tr w:rsidR="00732142" w:rsidRPr="00290CB4" w14:paraId="4182678E" w14:textId="77777777" w:rsidTr="00E013D3">
        <w:trPr>
          <w:jc w:val="center"/>
        </w:trPr>
        <w:tc>
          <w:tcPr>
            <w:tcW w:w="0" w:type="auto"/>
          </w:tcPr>
          <w:p w14:paraId="3909782D" w14:textId="77777777" w:rsidR="00732142" w:rsidRPr="00290CB4" w:rsidRDefault="00732142" w:rsidP="001A1D89">
            <w:pPr>
              <w:pStyle w:val="TAC"/>
            </w:pPr>
            <w:r w:rsidRPr="00290CB4">
              <w:rPr>
                <w:lang w:val="en-AU" w:eastAsia="ko-KR"/>
              </w:rPr>
              <w:t>Subband differential CQI codeword 1</w:t>
            </w:r>
          </w:p>
        </w:tc>
        <w:tc>
          <w:tcPr>
            <w:tcW w:w="0" w:type="auto"/>
          </w:tcPr>
          <w:p w14:paraId="3B5421CD" w14:textId="77777777" w:rsidR="00732142" w:rsidRPr="00290CB4" w:rsidRDefault="00732142" w:rsidP="001A1D89">
            <w:pPr>
              <w:pStyle w:val="TAC"/>
            </w:pPr>
            <w:r w:rsidRPr="00290CB4">
              <w:t>0</w:t>
            </w:r>
          </w:p>
        </w:tc>
        <w:tc>
          <w:tcPr>
            <w:tcW w:w="0" w:type="auto"/>
          </w:tcPr>
          <w:p w14:paraId="25A18BF1" w14:textId="77777777" w:rsidR="00732142" w:rsidRPr="00290CB4" w:rsidRDefault="008C4D60" w:rsidP="001A1D89">
            <w:pPr>
              <w:pStyle w:val="TAC"/>
            </w:pPr>
            <w:r>
              <w:rPr>
                <w:position w:val="-6"/>
              </w:rPr>
              <w:pict w14:anchorId="23AE0B23">
                <v:shape id="_x0000_i1803" type="#_x0000_t75" style="width:16.75pt;height:12.55pt">
                  <v:imagedata r:id="rId484" o:title=""/>
                </v:shape>
              </w:pict>
            </w:r>
          </w:p>
        </w:tc>
      </w:tr>
    </w:tbl>
    <w:p w14:paraId="42CB859B" w14:textId="77777777" w:rsidR="00042DDF" w:rsidRPr="00042DDF" w:rsidRDefault="00042DDF" w:rsidP="00042DDF"/>
    <w:p w14:paraId="14D16F0B" w14:textId="77777777" w:rsidR="00042DDF" w:rsidRPr="00042DDF" w:rsidRDefault="00042DDF" w:rsidP="00E91B67">
      <w:pPr>
        <w:pStyle w:val="TH"/>
      </w:pPr>
      <w:bookmarkStart w:id="266" w:name="OLE_LINK491"/>
      <w:bookmarkStart w:id="267" w:name="OLE_LINK492"/>
      <w:r w:rsidRPr="00042DDF">
        <w:t>Table 5.2.2.6.2-1</w:t>
      </w:r>
      <w:r w:rsidRPr="00042DDF">
        <w:rPr>
          <w:rFonts w:hint="eastAsia"/>
          <w:lang w:eastAsia="zh-CN"/>
        </w:rPr>
        <w:t>B</w:t>
      </w:r>
      <w:r w:rsidRPr="00042DDF">
        <w:t>: Fields for channel quality information feedback for higher layer configured subband CQI reports (</w:t>
      </w:r>
      <w:bookmarkStart w:id="268" w:name="OLE_LINK507"/>
      <w:bookmarkStart w:id="269" w:name="OLE_LINK508"/>
      <w:r w:rsidRPr="00042DDF">
        <w:rPr>
          <w:lang w:eastAsia="zh-CN"/>
        </w:rPr>
        <w:t xml:space="preserve">transmission mode </w:t>
      </w:r>
      <w:r w:rsidRPr="00042DDF">
        <w:rPr>
          <w:rFonts w:hint="eastAsia"/>
          <w:lang w:eastAsia="zh-CN"/>
        </w:rPr>
        <w:t>10</w:t>
      </w:r>
      <w:r w:rsidRPr="00042DDF">
        <w:t xml:space="preserve"> configured without PMI/RI reporting</w:t>
      </w:r>
      <w:r w:rsidRPr="00042DDF">
        <w:rPr>
          <w:rFonts w:hint="eastAsia"/>
          <w:lang w:eastAsia="zh-CN"/>
        </w:rPr>
        <w:t xml:space="preserve"> or configured with 1 antenna port</w:t>
      </w:r>
      <w:bookmarkEnd w:id="268"/>
      <w:bookmarkEnd w:id="269"/>
      <w:r w:rsidRPr="00042DDF">
        <w:rPr>
          <w:lang w:eastAsia="zh-CN"/>
        </w:rPr>
        <w:t xml:space="preserve"> and higher layer parameter </w:t>
      </w:r>
      <w:r w:rsidRPr="00042DDF">
        <w:rPr>
          <w:i/>
          <w:lang w:eastAsia="zh-CN"/>
        </w:rPr>
        <w:t>feCoMP-CSI-Enabled=true</w:t>
      </w:r>
      <w:r w:rsidRPr="00042DDF">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76"/>
        <w:gridCol w:w="2212"/>
      </w:tblGrid>
      <w:tr w:rsidR="00042DDF" w:rsidRPr="00042DDF" w14:paraId="2EF5401C" w14:textId="77777777" w:rsidTr="001D60F5">
        <w:trPr>
          <w:trHeight w:val="20"/>
          <w:jc w:val="center"/>
        </w:trPr>
        <w:tc>
          <w:tcPr>
            <w:tcW w:w="0" w:type="auto"/>
            <w:shd w:val="clear" w:color="auto" w:fill="E0E0E0"/>
          </w:tcPr>
          <w:p w14:paraId="419DA368" w14:textId="77777777" w:rsidR="00042DDF" w:rsidRPr="00042DDF" w:rsidRDefault="00042DDF" w:rsidP="00042DDF">
            <w:pPr>
              <w:keepNext/>
              <w:keepLines/>
              <w:spacing w:after="0"/>
              <w:jc w:val="center"/>
              <w:rPr>
                <w:rFonts w:ascii="Arial" w:hAnsi="Arial"/>
                <w:b/>
                <w:sz w:val="18"/>
              </w:rPr>
            </w:pPr>
            <w:r w:rsidRPr="00042DDF">
              <w:rPr>
                <w:rFonts w:ascii="Arial" w:hAnsi="Arial"/>
                <w:b/>
                <w:sz w:val="18"/>
              </w:rPr>
              <w:t>Field</w:t>
            </w:r>
          </w:p>
        </w:tc>
        <w:tc>
          <w:tcPr>
            <w:tcW w:w="0" w:type="auto"/>
            <w:shd w:val="clear" w:color="auto" w:fill="E0E0E0"/>
          </w:tcPr>
          <w:p w14:paraId="57929F47" w14:textId="77777777" w:rsidR="00042DDF" w:rsidRPr="00042DDF" w:rsidRDefault="00042DDF" w:rsidP="00042DDF">
            <w:pPr>
              <w:keepNext/>
              <w:keepLines/>
              <w:spacing w:after="0"/>
              <w:jc w:val="center"/>
              <w:rPr>
                <w:rFonts w:ascii="Arial" w:hAnsi="Arial"/>
                <w:b/>
                <w:sz w:val="18"/>
                <w:lang w:eastAsia="zh-CN"/>
              </w:rPr>
            </w:pPr>
            <w:r w:rsidRPr="00042DDF">
              <w:rPr>
                <w:rFonts w:ascii="Arial" w:hAnsi="Arial"/>
                <w:b/>
                <w:sz w:val="18"/>
              </w:rPr>
              <w:t>Bit width</w:t>
            </w:r>
            <w:r w:rsidRPr="00042DDF">
              <w:rPr>
                <w:rFonts w:ascii="Arial" w:hAnsi="Arial" w:hint="eastAsia"/>
                <w:b/>
                <w:sz w:val="18"/>
                <w:lang w:eastAsia="zh-CN"/>
              </w:rPr>
              <w:t xml:space="preserve"> for CRI=0 or 1</w:t>
            </w:r>
          </w:p>
        </w:tc>
      </w:tr>
      <w:tr w:rsidR="00042DDF" w:rsidRPr="00042DDF" w14:paraId="21E5DD59" w14:textId="77777777" w:rsidTr="001D60F5">
        <w:trPr>
          <w:trHeight w:val="20"/>
          <w:jc w:val="center"/>
        </w:trPr>
        <w:tc>
          <w:tcPr>
            <w:tcW w:w="0" w:type="auto"/>
          </w:tcPr>
          <w:p w14:paraId="11A9396F" w14:textId="77777777" w:rsidR="00042DDF" w:rsidRPr="00042DDF" w:rsidRDefault="00042DDF" w:rsidP="00042DDF">
            <w:pPr>
              <w:keepNext/>
              <w:keepLines/>
              <w:spacing w:after="0"/>
              <w:jc w:val="center"/>
              <w:rPr>
                <w:rFonts w:ascii="Arial" w:hAnsi="Arial"/>
                <w:sz w:val="18"/>
                <w:lang w:eastAsia="zh-CN"/>
              </w:rPr>
            </w:pPr>
            <w:r w:rsidRPr="00042DDF">
              <w:rPr>
                <w:rFonts w:ascii="Arial" w:hAnsi="Arial"/>
                <w:sz w:val="18"/>
              </w:rPr>
              <w:t xml:space="preserve">Wide-band CQI </w:t>
            </w:r>
          </w:p>
        </w:tc>
        <w:tc>
          <w:tcPr>
            <w:tcW w:w="0" w:type="auto"/>
          </w:tcPr>
          <w:p w14:paraId="240D00D6" w14:textId="77777777" w:rsidR="00042DDF" w:rsidRPr="00042DDF" w:rsidRDefault="00042DDF" w:rsidP="00042DDF">
            <w:pPr>
              <w:keepNext/>
              <w:keepLines/>
              <w:spacing w:after="0"/>
              <w:jc w:val="center"/>
              <w:rPr>
                <w:rFonts w:ascii="Arial" w:hAnsi="Arial"/>
                <w:sz w:val="18"/>
              </w:rPr>
            </w:pPr>
            <w:r w:rsidRPr="00042DDF">
              <w:rPr>
                <w:rFonts w:ascii="Arial" w:hAnsi="Arial"/>
                <w:sz w:val="18"/>
              </w:rPr>
              <w:t>4</w:t>
            </w:r>
          </w:p>
        </w:tc>
      </w:tr>
      <w:tr w:rsidR="00042DDF" w:rsidRPr="00042DDF" w14:paraId="54E2B6FC" w14:textId="77777777" w:rsidTr="001D60F5">
        <w:trPr>
          <w:trHeight w:val="20"/>
          <w:jc w:val="center"/>
        </w:trPr>
        <w:tc>
          <w:tcPr>
            <w:tcW w:w="0" w:type="auto"/>
          </w:tcPr>
          <w:p w14:paraId="0A695D60" w14:textId="77777777" w:rsidR="00042DDF" w:rsidRPr="00042DDF" w:rsidRDefault="00042DDF" w:rsidP="00042DDF">
            <w:pPr>
              <w:keepNext/>
              <w:keepLines/>
              <w:spacing w:after="0"/>
              <w:jc w:val="center"/>
              <w:rPr>
                <w:rFonts w:ascii="Arial" w:hAnsi="Arial"/>
                <w:sz w:val="18"/>
              </w:rPr>
            </w:pPr>
            <w:r w:rsidRPr="00042DDF">
              <w:rPr>
                <w:rFonts w:ascii="Arial" w:hAnsi="Arial"/>
                <w:sz w:val="18"/>
                <w:lang w:val="en-AU" w:eastAsia="ko-KR"/>
              </w:rPr>
              <w:t>Subband differential CQI</w:t>
            </w:r>
          </w:p>
        </w:tc>
        <w:tc>
          <w:tcPr>
            <w:tcW w:w="0" w:type="auto"/>
          </w:tcPr>
          <w:p w14:paraId="072FEEA4" w14:textId="77777777" w:rsidR="00042DDF" w:rsidRPr="00042DDF" w:rsidRDefault="008C4D60" w:rsidP="00042DDF">
            <w:pPr>
              <w:keepNext/>
              <w:keepLines/>
              <w:spacing w:after="0"/>
              <w:jc w:val="center"/>
              <w:rPr>
                <w:rFonts w:ascii="Arial" w:hAnsi="Arial"/>
                <w:sz w:val="18"/>
              </w:rPr>
            </w:pPr>
            <w:r>
              <w:rPr>
                <w:rFonts w:ascii="Arial" w:hAnsi="Arial"/>
                <w:position w:val="-6"/>
                <w:sz w:val="18"/>
              </w:rPr>
              <w:pict w14:anchorId="66EE081E">
                <v:shape id="_x0000_i1804" type="#_x0000_t75" style="width:16.75pt;height:12.55pt">
                  <v:imagedata r:id="rId484" o:title=""/>
                </v:shape>
              </w:pict>
            </w:r>
          </w:p>
        </w:tc>
      </w:tr>
      <w:tr w:rsidR="00042DDF" w:rsidRPr="00042DDF" w14:paraId="11B27C74" w14:textId="77777777" w:rsidTr="001D60F5">
        <w:trPr>
          <w:trHeight w:val="20"/>
          <w:jc w:val="center"/>
        </w:trPr>
        <w:tc>
          <w:tcPr>
            <w:tcW w:w="0" w:type="auto"/>
            <w:shd w:val="clear" w:color="auto" w:fill="E0E0E0"/>
          </w:tcPr>
          <w:p w14:paraId="1892BE3C" w14:textId="77777777" w:rsidR="00042DDF" w:rsidRPr="00042DDF" w:rsidRDefault="00042DDF" w:rsidP="00042DDF">
            <w:pPr>
              <w:keepNext/>
              <w:keepLines/>
              <w:spacing w:after="0"/>
              <w:jc w:val="center"/>
              <w:rPr>
                <w:rFonts w:ascii="Arial" w:hAnsi="Arial"/>
                <w:b/>
                <w:sz w:val="18"/>
              </w:rPr>
            </w:pPr>
            <w:r w:rsidRPr="00042DDF">
              <w:rPr>
                <w:rFonts w:ascii="Arial" w:hAnsi="Arial"/>
                <w:b/>
                <w:sz w:val="18"/>
              </w:rPr>
              <w:t>Field</w:t>
            </w:r>
          </w:p>
        </w:tc>
        <w:tc>
          <w:tcPr>
            <w:tcW w:w="0" w:type="auto"/>
            <w:shd w:val="clear" w:color="auto" w:fill="E0E0E0"/>
          </w:tcPr>
          <w:p w14:paraId="5098D1B9" w14:textId="77777777" w:rsidR="00042DDF" w:rsidRPr="00042DDF" w:rsidRDefault="00042DDF" w:rsidP="00042DDF">
            <w:pPr>
              <w:keepNext/>
              <w:keepLines/>
              <w:spacing w:after="0"/>
              <w:jc w:val="center"/>
              <w:rPr>
                <w:rFonts w:ascii="Arial" w:hAnsi="Arial"/>
                <w:b/>
                <w:sz w:val="18"/>
                <w:lang w:eastAsia="zh-CN"/>
              </w:rPr>
            </w:pPr>
            <w:r w:rsidRPr="00042DDF">
              <w:rPr>
                <w:rFonts w:ascii="Arial" w:hAnsi="Arial"/>
                <w:b/>
                <w:sz w:val="18"/>
              </w:rPr>
              <w:t>Bit width</w:t>
            </w:r>
            <w:r w:rsidRPr="00042DDF">
              <w:rPr>
                <w:rFonts w:ascii="Arial" w:hAnsi="Arial" w:hint="eastAsia"/>
                <w:b/>
                <w:sz w:val="18"/>
                <w:lang w:eastAsia="zh-CN"/>
              </w:rPr>
              <w:t xml:space="preserve"> for CRI=2</w:t>
            </w:r>
          </w:p>
        </w:tc>
      </w:tr>
      <w:tr w:rsidR="00042DDF" w:rsidRPr="00042DDF" w14:paraId="1E48121B" w14:textId="77777777" w:rsidTr="001D60F5">
        <w:trPr>
          <w:trHeight w:val="20"/>
          <w:jc w:val="center"/>
        </w:trPr>
        <w:tc>
          <w:tcPr>
            <w:tcW w:w="0" w:type="auto"/>
          </w:tcPr>
          <w:p w14:paraId="075D243E" w14:textId="77777777" w:rsidR="00042DDF" w:rsidRPr="00042DDF" w:rsidRDefault="00042DDF" w:rsidP="00042DDF">
            <w:pPr>
              <w:keepNext/>
              <w:keepLines/>
              <w:spacing w:after="0"/>
              <w:jc w:val="center"/>
              <w:rPr>
                <w:rFonts w:ascii="Arial" w:hAnsi="Arial"/>
                <w:sz w:val="18"/>
                <w:lang w:eastAsia="zh-CN"/>
              </w:rPr>
            </w:pPr>
            <w:r w:rsidRPr="00042DDF">
              <w:rPr>
                <w:rFonts w:ascii="Arial" w:hAnsi="Arial"/>
                <w:sz w:val="18"/>
              </w:rPr>
              <w:t xml:space="preserve">Wide-band CQI </w:t>
            </w:r>
            <w:r w:rsidRPr="00042DDF">
              <w:t>codeword 0</w:t>
            </w:r>
          </w:p>
        </w:tc>
        <w:tc>
          <w:tcPr>
            <w:tcW w:w="0" w:type="auto"/>
          </w:tcPr>
          <w:p w14:paraId="1B44178C" w14:textId="77777777" w:rsidR="00042DDF" w:rsidRPr="00042DDF" w:rsidRDefault="00042DDF" w:rsidP="00042DDF">
            <w:pPr>
              <w:keepNext/>
              <w:keepLines/>
              <w:spacing w:after="0"/>
              <w:jc w:val="center"/>
              <w:rPr>
                <w:rFonts w:ascii="Arial" w:hAnsi="Arial"/>
                <w:sz w:val="18"/>
              </w:rPr>
            </w:pPr>
            <w:r w:rsidRPr="00042DDF">
              <w:rPr>
                <w:rFonts w:ascii="Arial" w:hAnsi="Arial"/>
                <w:sz w:val="18"/>
              </w:rPr>
              <w:t>4</w:t>
            </w:r>
          </w:p>
        </w:tc>
      </w:tr>
      <w:tr w:rsidR="00042DDF" w:rsidRPr="00042DDF" w14:paraId="70A34200" w14:textId="77777777" w:rsidTr="001D60F5">
        <w:trPr>
          <w:trHeight w:val="20"/>
          <w:jc w:val="center"/>
        </w:trPr>
        <w:tc>
          <w:tcPr>
            <w:tcW w:w="0" w:type="auto"/>
          </w:tcPr>
          <w:p w14:paraId="4DEB4AC8" w14:textId="77777777" w:rsidR="00042DDF" w:rsidRPr="00042DDF" w:rsidRDefault="00042DDF" w:rsidP="00042DDF">
            <w:pPr>
              <w:keepNext/>
              <w:keepLines/>
              <w:spacing w:after="0"/>
              <w:jc w:val="center"/>
              <w:rPr>
                <w:rFonts w:ascii="Arial" w:hAnsi="Arial"/>
                <w:sz w:val="18"/>
              </w:rPr>
            </w:pPr>
            <w:r w:rsidRPr="00042DDF">
              <w:rPr>
                <w:rFonts w:ascii="Arial" w:hAnsi="Arial"/>
                <w:sz w:val="18"/>
                <w:lang w:val="en-AU" w:eastAsia="ko-KR"/>
              </w:rPr>
              <w:t>Subband differential CQI</w:t>
            </w:r>
            <w:r w:rsidRPr="00042DDF">
              <w:rPr>
                <w:rFonts w:ascii="Arial" w:hAnsi="Arial" w:hint="eastAsia"/>
                <w:sz w:val="18"/>
                <w:lang w:eastAsia="zh-CN"/>
              </w:rPr>
              <w:t xml:space="preserve"> </w:t>
            </w:r>
            <w:r w:rsidRPr="00042DDF">
              <w:t>codeword 0</w:t>
            </w:r>
          </w:p>
        </w:tc>
        <w:tc>
          <w:tcPr>
            <w:tcW w:w="0" w:type="auto"/>
          </w:tcPr>
          <w:p w14:paraId="56A0C49B" w14:textId="77777777" w:rsidR="00042DDF" w:rsidRPr="00042DDF" w:rsidRDefault="008C4D60" w:rsidP="00042DDF">
            <w:pPr>
              <w:keepNext/>
              <w:keepLines/>
              <w:spacing w:after="0"/>
              <w:jc w:val="center"/>
              <w:rPr>
                <w:rFonts w:ascii="Arial" w:hAnsi="Arial"/>
                <w:sz w:val="18"/>
              </w:rPr>
            </w:pPr>
            <w:r>
              <w:rPr>
                <w:rFonts w:ascii="Arial" w:hAnsi="Arial"/>
                <w:position w:val="-6"/>
                <w:sz w:val="18"/>
              </w:rPr>
              <w:pict w14:anchorId="54BA4EE6">
                <v:shape id="_x0000_i1805" type="#_x0000_t75" style="width:16.75pt;height:12.55pt">
                  <v:imagedata r:id="rId484" o:title=""/>
                </v:shape>
              </w:pict>
            </w:r>
          </w:p>
        </w:tc>
      </w:tr>
      <w:tr w:rsidR="00042DDF" w:rsidRPr="00042DDF" w14:paraId="4A9BA3B7" w14:textId="77777777" w:rsidTr="001D60F5">
        <w:trPr>
          <w:trHeight w:val="20"/>
          <w:jc w:val="center"/>
        </w:trPr>
        <w:tc>
          <w:tcPr>
            <w:tcW w:w="0" w:type="auto"/>
          </w:tcPr>
          <w:p w14:paraId="4227F615" w14:textId="77777777" w:rsidR="00042DDF" w:rsidRPr="00042DDF" w:rsidRDefault="00042DDF" w:rsidP="00042DDF">
            <w:pPr>
              <w:keepNext/>
              <w:keepLines/>
              <w:spacing w:after="0"/>
              <w:jc w:val="center"/>
              <w:rPr>
                <w:rFonts w:ascii="Arial" w:hAnsi="Arial"/>
                <w:sz w:val="18"/>
                <w:lang w:eastAsia="zh-CN"/>
              </w:rPr>
            </w:pPr>
            <w:r w:rsidRPr="00042DDF">
              <w:rPr>
                <w:rFonts w:ascii="Arial" w:hAnsi="Arial"/>
                <w:sz w:val="18"/>
              </w:rPr>
              <w:t xml:space="preserve">Wide-band CQI </w:t>
            </w:r>
            <w:r w:rsidRPr="00042DDF">
              <w:t xml:space="preserve">codeword </w:t>
            </w:r>
            <w:r w:rsidRPr="00042DDF">
              <w:rPr>
                <w:rFonts w:hint="eastAsia"/>
                <w:lang w:eastAsia="zh-CN"/>
              </w:rPr>
              <w:t>1</w:t>
            </w:r>
          </w:p>
        </w:tc>
        <w:tc>
          <w:tcPr>
            <w:tcW w:w="0" w:type="auto"/>
          </w:tcPr>
          <w:p w14:paraId="121855AE" w14:textId="77777777" w:rsidR="00042DDF" w:rsidRPr="00042DDF" w:rsidRDefault="00042DDF" w:rsidP="00042DDF">
            <w:pPr>
              <w:keepNext/>
              <w:keepLines/>
              <w:spacing w:after="0"/>
              <w:jc w:val="center"/>
              <w:rPr>
                <w:rFonts w:ascii="Arial" w:hAnsi="Arial"/>
                <w:sz w:val="18"/>
              </w:rPr>
            </w:pPr>
            <w:r w:rsidRPr="00042DDF">
              <w:rPr>
                <w:rFonts w:ascii="Arial" w:hAnsi="Arial"/>
                <w:sz w:val="18"/>
              </w:rPr>
              <w:t>4</w:t>
            </w:r>
          </w:p>
        </w:tc>
      </w:tr>
      <w:tr w:rsidR="00042DDF" w:rsidRPr="00042DDF" w14:paraId="2D7C674B" w14:textId="77777777" w:rsidTr="001D60F5">
        <w:trPr>
          <w:trHeight w:val="20"/>
          <w:jc w:val="center"/>
        </w:trPr>
        <w:tc>
          <w:tcPr>
            <w:tcW w:w="0" w:type="auto"/>
          </w:tcPr>
          <w:p w14:paraId="4FE48377" w14:textId="77777777" w:rsidR="00042DDF" w:rsidRPr="00042DDF" w:rsidRDefault="00042DDF" w:rsidP="00042DDF">
            <w:pPr>
              <w:keepNext/>
              <w:keepLines/>
              <w:spacing w:after="0"/>
              <w:jc w:val="center"/>
              <w:rPr>
                <w:rFonts w:ascii="Arial" w:hAnsi="Arial"/>
                <w:sz w:val="18"/>
                <w:lang w:eastAsia="zh-CN"/>
              </w:rPr>
            </w:pPr>
            <w:r w:rsidRPr="00042DDF">
              <w:rPr>
                <w:rFonts w:ascii="Arial" w:hAnsi="Arial"/>
                <w:sz w:val="18"/>
                <w:lang w:val="en-AU" w:eastAsia="ko-KR"/>
              </w:rPr>
              <w:t>Subband differential CQI</w:t>
            </w:r>
            <w:r w:rsidRPr="00042DDF">
              <w:rPr>
                <w:rFonts w:ascii="Arial" w:hAnsi="Arial" w:hint="eastAsia"/>
                <w:sz w:val="18"/>
                <w:lang w:eastAsia="zh-CN"/>
              </w:rPr>
              <w:t xml:space="preserve"> </w:t>
            </w:r>
            <w:r w:rsidRPr="00042DDF">
              <w:t xml:space="preserve">codeword </w:t>
            </w:r>
            <w:r w:rsidRPr="00042DDF">
              <w:rPr>
                <w:rFonts w:hint="eastAsia"/>
                <w:lang w:eastAsia="zh-CN"/>
              </w:rPr>
              <w:t>1</w:t>
            </w:r>
          </w:p>
        </w:tc>
        <w:tc>
          <w:tcPr>
            <w:tcW w:w="0" w:type="auto"/>
          </w:tcPr>
          <w:p w14:paraId="0C9439DC" w14:textId="77777777" w:rsidR="00042DDF" w:rsidRPr="00042DDF" w:rsidRDefault="008C4D60" w:rsidP="00042DDF">
            <w:pPr>
              <w:keepNext/>
              <w:keepLines/>
              <w:spacing w:after="0"/>
              <w:jc w:val="center"/>
              <w:rPr>
                <w:rFonts w:ascii="Arial" w:hAnsi="Arial"/>
                <w:sz w:val="18"/>
              </w:rPr>
            </w:pPr>
            <w:r>
              <w:rPr>
                <w:rFonts w:ascii="Arial" w:hAnsi="Arial"/>
                <w:position w:val="-6"/>
                <w:sz w:val="18"/>
              </w:rPr>
              <w:pict w14:anchorId="0A71ABE5">
                <v:shape id="_x0000_i1806" type="#_x0000_t75" style="width:16.75pt;height:12.55pt">
                  <v:imagedata r:id="rId484" o:title=""/>
                </v:shape>
              </w:pict>
            </w:r>
          </w:p>
        </w:tc>
      </w:tr>
      <w:bookmarkEnd w:id="266"/>
      <w:bookmarkEnd w:id="267"/>
    </w:tbl>
    <w:p w14:paraId="18936ED5" w14:textId="77777777" w:rsidR="00042DDF" w:rsidRPr="00042DDF" w:rsidRDefault="00042DDF" w:rsidP="00042DDF"/>
    <w:p w14:paraId="6B0F98E6" w14:textId="77777777" w:rsidR="00042DDF" w:rsidRPr="00042DDF" w:rsidRDefault="00042DDF" w:rsidP="00E91B67">
      <w:pPr>
        <w:pStyle w:val="TH"/>
      </w:pPr>
      <w:r w:rsidRPr="00042DDF">
        <w:t>Table 5.2.2.6.2-1</w:t>
      </w:r>
      <w:r w:rsidRPr="00042DDF">
        <w:rPr>
          <w:rFonts w:hint="eastAsia"/>
          <w:lang w:eastAsia="zh-CN"/>
        </w:rPr>
        <w:t>B-1:</w:t>
      </w:r>
      <w:r w:rsidRPr="00042DDF">
        <w:t xml:space="preserve"> Fields for channel quality information feedback for higher layer configured subband CQI reports</w:t>
      </w:r>
      <w:r w:rsidRPr="00042DDF">
        <w:rPr>
          <w:rFonts w:hint="eastAsia"/>
        </w:rPr>
        <w:t xml:space="preserve"> (</w:t>
      </w:r>
      <w:bookmarkStart w:id="270" w:name="OLE_LINK509"/>
      <w:bookmarkStart w:id="271" w:name="OLE_LINK510"/>
      <w:r w:rsidRPr="00042DDF">
        <w:t xml:space="preserve">transmission mode </w:t>
      </w:r>
      <w:r w:rsidRPr="00042DDF">
        <w:rPr>
          <w:rFonts w:hint="eastAsia"/>
        </w:rPr>
        <w:t xml:space="preserve">10 </w:t>
      </w:r>
      <w:r w:rsidRPr="00042DDF">
        <w:t xml:space="preserve">configured </w:t>
      </w:r>
      <w:r w:rsidRPr="00042DDF">
        <w:rPr>
          <w:rFonts w:hint="eastAsia"/>
        </w:rPr>
        <w:t>without PMI reporting</w:t>
      </w:r>
      <w:r w:rsidRPr="00042DDF">
        <w:t xml:space="preserve"> and higher layer </w:t>
      </w:r>
      <w:r w:rsidRPr="00042DDF">
        <w:rPr>
          <w:rFonts w:hint="eastAsia"/>
        </w:rPr>
        <w:t xml:space="preserve">parameter </w:t>
      </w:r>
      <w:r w:rsidRPr="00042DDF">
        <w:rPr>
          <w:i/>
        </w:rPr>
        <w:t>eMIMO-Type</w:t>
      </w:r>
      <w:r w:rsidRPr="00042DDF">
        <w:t xml:space="preserve">, and </w:t>
      </w:r>
      <w:r w:rsidRPr="00042DDF">
        <w:rPr>
          <w:i/>
        </w:rPr>
        <w:t>eMIMO-Type</w:t>
      </w:r>
      <w:r w:rsidRPr="00042DDF">
        <w:t xml:space="preserve"> is set to </w:t>
      </w:r>
      <w:r w:rsidR="00E91B67">
        <w:t>'</w:t>
      </w:r>
      <w:r w:rsidRPr="00042DDF">
        <w:t>CLASS B</w:t>
      </w:r>
      <w:r w:rsidR="00E91B67">
        <w:t>'</w:t>
      </w:r>
      <w:r w:rsidRPr="00042DDF">
        <w:rPr>
          <w:rFonts w:hint="eastAsia"/>
        </w:rPr>
        <w:t xml:space="preserve"> </w:t>
      </w:r>
      <w:r w:rsidRPr="00042DDF">
        <w:t xml:space="preserve">with 2/4/8 antenna ports and higher layer parameter </w:t>
      </w:r>
      <w:bookmarkEnd w:id="270"/>
      <w:bookmarkEnd w:id="271"/>
      <w:r w:rsidRPr="00042DDF">
        <w:rPr>
          <w:i/>
        </w:rPr>
        <w:t>feCoMP-CSI-Enabled=true</w:t>
      </w:r>
      <w:r w:rsidRPr="00042DDF">
        <w:rPr>
          <w:rFonts w:hint="eastAsia"/>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76"/>
        <w:gridCol w:w="1106"/>
        <w:gridCol w:w="1106"/>
      </w:tblGrid>
      <w:tr w:rsidR="00042DDF" w:rsidRPr="00042DDF" w14:paraId="406026D4" w14:textId="77777777" w:rsidTr="001D60F5">
        <w:trPr>
          <w:jc w:val="center"/>
        </w:trPr>
        <w:tc>
          <w:tcPr>
            <w:tcW w:w="0" w:type="auto"/>
            <w:vMerge w:val="restart"/>
            <w:shd w:val="clear" w:color="auto" w:fill="E0E0E0"/>
          </w:tcPr>
          <w:p w14:paraId="5069A03F" w14:textId="77777777" w:rsidR="00042DDF" w:rsidRPr="00042DDF" w:rsidRDefault="00042DDF" w:rsidP="00042DDF">
            <w:pPr>
              <w:keepNext/>
              <w:keepLines/>
              <w:spacing w:after="0"/>
              <w:jc w:val="center"/>
              <w:rPr>
                <w:rFonts w:ascii="Arial" w:hAnsi="Arial"/>
                <w:b/>
                <w:sz w:val="18"/>
              </w:rPr>
            </w:pPr>
            <w:r w:rsidRPr="00042DDF">
              <w:rPr>
                <w:rFonts w:ascii="Arial" w:hAnsi="Arial"/>
                <w:b/>
                <w:sz w:val="18"/>
              </w:rPr>
              <w:t>Field</w:t>
            </w:r>
          </w:p>
        </w:tc>
        <w:tc>
          <w:tcPr>
            <w:tcW w:w="0" w:type="auto"/>
            <w:gridSpan w:val="2"/>
            <w:shd w:val="clear" w:color="auto" w:fill="E0E0E0"/>
          </w:tcPr>
          <w:p w14:paraId="7F3571EA" w14:textId="77777777" w:rsidR="00042DDF" w:rsidRPr="00042DDF" w:rsidRDefault="00042DDF" w:rsidP="00042DDF">
            <w:pPr>
              <w:keepNext/>
              <w:keepLines/>
              <w:spacing w:after="0"/>
              <w:jc w:val="center"/>
              <w:rPr>
                <w:rFonts w:ascii="Arial" w:hAnsi="Arial"/>
                <w:b/>
                <w:sz w:val="18"/>
                <w:lang w:eastAsia="zh-CN"/>
              </w:rPr>
            </w:pPr>
            <w:r w:rsidRPr="00042DDF">
              <w:rPr>
                <w:rFonts w:ascii="Arial" w:hAnsi="Arial"/>
                <w:b/>
                <w:sz w:val="18"/>
              </w:rPr>
              <w:t>Bit width</w:t>
            </w:r>
            <w:r w:rsidRPr="00042DDF">
              <w:rPr>
                <w:rFonts w:ascii="Arial" w:hAnsi="Arial" w:hint="eastAsia"/>
                <w:b/>
                <w:sz w:val="18"/>
                <w:lang w:eastAsia="zh-CN"/>
              </w:rPr>
              <w:t xml:space="preserve"> for CRI=0 or 1</w:t>
            </w:r>
          </w:p>
        </w:tc>
      </w:tr>
      <w:tr w:rsidR="00042DDF" w:rsidRPr="00042DDF" w14:paraId="4D8E12B3" w14:textId="77777777" w:rsidTr="001D60F5">
        <w:trPr>
          <w:jc w:val="center"/>
        </w:trPr>
        <w:tc>
          <w:tcPr>
            <w:tcW w:w="0" w:type="auto"/>
            <w:vMerge/>
            <w:shd w:val="clear" w:color="auto" w:fill="E0E0E0"/>
          </w:tcPr>
          <w:p w14:paraId="43BE6091" w14:textId="77777777" w:rsidR="00042DDF" w:rsidRPr="00042DDF" w:rsidRDefault="00042DDF" w:rsidP="00042DDF">
            <w:pPr>
              <w:keepNext/>
              <w:keepLines/>
              <w:spacing w:after="0"/>
              <w:jc w:val="center"/>
              <w:rPr>
                <w:rFonts w:ascii="Arial" w:hAnsi="Arial"/>
                <w:bCs/>
                <w:sz w:val="18"/>
              </w:rPr>
            </w:pPr>
          </w:p>
        </w:tc>
        <w:tc>
          <w:tcPr>
            <w:tcW w:w="0" w:type="auto"/>
            <w:shd w:val="clear" w:color="auto" w:fill="E0E0E0"/>
          </w:tcPr>
          <w:p w14:paraId="798B7470" w14:textId="77777777" w:rsidR="00042DDF" w:rsidRPr="00042DDF" w:rsidRDefault="00042DDF" w:rsidP="00042DDF">
            <w:pPr>
              <w:keepNext/>
              <w:keepLines/>
              <w:spacing w:after="0"/>
              <w:jc w:val="center"/>
              <w:rPr>
                <w:rFonts w:ascii="Arial" w:hAnsi="Arial"/>
                <w:b/>
                <w:sz w:val="18"/>
              </w:rPr>
            </w:pPr>
            <w:r w:rsidRPr="00042DDF">
              <w:rPr>
                <w:rFonts w:ascii="Arial" w:hAnsi="Arial"/>
                <w:b/>
                <w:sz w:val="18"/>
              </w:rPr>
              <w:t>Rank = 1</w:t>
            </w:r>
          </w:p>
        </w:tc>
        <w:tc>
          <w:tcPr>
            <w:tcW w:w="0" w:type="auto"/>
            <w:shd w:val="clear" w:color="auto" w:fill="E0E0E0"/>
          </w:tcPr>
          <w:p w14:paraId="75FEDDC0" w14:textId="77777777" w:rsidR="00042DDF" w:rsidRPr="00042DDF" w:rsidRDefault="00042DDF" w:rsidP="00042DDF">
            <w:pPr>
              <w:keepNext/>
              <w:keepLines/>
              <w:spacing w:after="0"/>
              <w:jc w:val="center"/>
              <w:rPr>
                <w:rFonts w:ascii="Arial" w:hAnsi="Arial"/>
                <w:b/>
                <w:sz w:val="18"/>
                <w:lang w:eastAsia="zh-CN"/>
              </w:rPr>
            </w:pPr>
            <w:r w:rsidRPr="00042DDF">
              <w:rPr>
                <w:rFonts w:ascii="Arial" w:hAnsi="Arial"/>
                <w:b/>
                <w:sz w:val="18"/>
              </w:rPr>
              <w:t xml:space="preserve">Rank </w:t>
            </w:r>
            <w:r w:rsidRPr="00042DDF">
              <w:rPr>
                <w:rFonts w:ascii="Arial" w:hAnsi="Arial" w:hint="eastAsia"/>
                <w:b/>
                <w:sz w:val="18"/>
                <w:lang w:eastAsia="zh-CN"/>
              </w:rPr>
              <w:t>&gt;</w:t>
            </w:r>
            <w:r w:rsidRPr="00042DDF">
              <w:rPr>
                <w:rFonts w:ascii="Arial" w:hAnsi="Arial"/>
                <w:b/>
                <w:sz w:val="18"/>
              </w:rPr>
              <w:t xml:space="preserve"> </w:t>
            </w:r>
            <w:r w:rsidRPr="00042DDF">
              <w:rPr>
                <w:rFonts w:ascii="Arial" w:hAnsi="Arial" w:hint="eastAsia"/>
                <w:b/>
                <w:sz w:val="18"/>
                <w:lang w:eastAsia="zh-CN"/>
              </w:rPr>
              <w:t>1</w:t>
            </w:r>
          </w:p>
        </w:tc>
      </w:tr>
      <w:tr w:rsidR="00042DDF" w:rsidRPr="00042DDF" w14:paraId="2089108E" w14:textId="77777777" w:rsidTr="001D60F5">
        <w:trPr>
          <w:jc w:val="center"/>
        </w:trPr>
        <w:tc>
          <w:tcPr>
            <w:tcW w:w="0" w:type="auto"/>
          </w:tcPr>
          <w:p w14:paraId="5E7031EB" w14:textId="77777777" w:rsidR="00042DDF" w:rsidRPr="00042DDF" w:rsidRDefault="00042DDF" w:rsidP="00042DDF">
            <w:pPr>
              <w:keepNext/>
              <w:keepLines/>
              <w:spacing w:after="0"/>
              <w:jc w:val="center"/>
              <w:rPr>
                <w:rFonts w:ascii="Arial" w:hAnsi="Arial"/>
                <w:sz w:val="18"/>
              </w:rPr>
            </w:pPr>
            <w:r w:rsidRPr="00042DDF">
              <w:rPr>
                <w:rFonts w:ascii="Arial" w:hAnsi="Arial"/>
                <w:sz w:val="18"/>
              </w:rPr>
              <w:t>Wide-band CQI codeword 0</w:t>
            </w:r>
          </w:p>
        </w:tc>
        <w:tc>
          <w:tcPr>
            <w:tcW w:w="0" w:type="auto"/>
          </w:tcPr>
          <w:p w14:paraId="1137FCDC" w14:textId="77777777" w:rsidR="00042DDF" w:rsidRPr="00042DDF" w:rsidRDefault="00042DDF" w:rsidP="00042DDF">
            <w:pPr>
              <w:keepNext/>
              <w:keepLines/>
              <w:spacing w:after="0"/>
              <w:jc w:val="center"/>
              <w:rPr>
                <w:rFonts w:ascii="Arial" w:hAnsi="Arial"/>
                <w:sz w:val="18"/>
              </w:rPr>
            </w:pPr>
            <w:r w:rsidRPr="00042DDF">
              <w:rPr>
                <w:rFonts w:ascii="Arial" w:hAnsi="Arial"/>
                <w:sz w:val="18"/>
              </w:rPr>
              <w:t>4</w:t>
            </w:r>
          </w:p>
        </w:tc>
        <w:tc>
          <w:tcPr>
            <w:tcW w:w="0" w:type="auto"/>
          </w:tcPr>
          <w:p w14:paraId="2BEC3A65" w14:textId="77777777" w:rsidR="00042DDF" w:rsidRPr="00042DDF" w:rsidRDefault="00042DDF" w:rsidP="00042DDF">
            <w:pPr>
              <w:keepNext/>
              <w:keepLines/>
              <w:spacing w:after="0"/>
              <w:jc w:val="center"/>
              <w:rPr>
                <w:rFonts w:ascii="Arial" w:hAnsi="Arial"/>
                <w:sz w:val="18"/>
              </w:rPr>
            </w:pPr>
            <w:r w:rsidRPr="00042DDF">
              <w:rPr>
                <w:rFonts w:ascii="Arial" w:hAnsi="Arial"/>
                <w:sz w:val="18"/>
              </w:rPr>
              <w:t>4</w:t>
            </w:r>
          </w:p>
        </w:tc>
      </w:tr>
      <w:tr w:rsidR="00042DDF" w:rsidRPr="00042DDF" w14:paraId="5D089AB1" w14:textId="77777777" w:rsidTr="001D60F5">
        <w:trPr>
          <w:jc w:val="center"/>
        </w:trPr>
        <w:tc>
          <w:tcPr>
            <w:tcW w:w="0" w:type="auto"/>
          </w:tcPr>
          <w:p w14:paraId="454CE596" w14:textId="77777777" w:rsidR="00042DDF" w:rsidRPr="00042DDF" w:rsidRDefault="00042DDF" w:rsidP="00042DDF">
            <w:pPr>
              <w:keepNext/>
              <w:keepLines/>
              <w:spacing w:after="0"/>
              <w:jc w:val="center"/>
              <w:rPr>
                <w:rFonts w:ascii="Arial" w:hAnsi="Arial"/>
                <w:sz w:val="18"/>
              </w:rPr>
            </w:pPr>
            <w:r w:rsidRPr="00042DDF">
              <w:rPr>
                <w:rFonts w:ascii="Arial" w:hAnsi="Arial"/>
                <w:sz w:val="18"/>
                <w:lang w:val="en-AU" w:eastAsia="ko-KR"/>
              </w:rPr>
              <w:t>Subband differential CQI codeword 0</w:t>
            </w:r>
          </w:p>
        </w:tc>
        <w:tc>
          <w:tcPr>
            <w:tcW w:w="0" w:type="auto"/>
          </w:tcPr>
          <w:p w14:paraId="321088B4" w14:textId="77777777" w:rsidR="00042DDF" w:rsidRPr="00042DDF" w:rsidRDefault="008C4D60" w:rsidP="00042DDF">
            <w:pPr>
              <w:keepNext/>
              <w:keepLines/>
              <w:spacing w:after="0"/>
              <w:jc w:val="center"/>
              <w:rPr>
                <w:rFonts w:ascii="Arial" w:hAnsi="Arial"/>
                <w:sz w:val="18"/>
              </w:rPr>
            </w:pPr>
            <w:r>
              <w:rPr>
                <w:rFonts w:ascii="Arial" w:hAnsi="Arial"/>
                <w:position w:val="-6"/>
                <w:sz w:val="18"/>
              </w:rPr>
              <w:pict w14:anchorId="45DC179B">
                <v:shape id="_x0000_i1807" type="#_x0000_t75" style="width:16.75pt;height:12.55pt">
                  <v:imagedata r:id="rId484" o:title=""/>
                </v:shape>
              </w:pict>
            </w:r>
          </w:p>
        </w:tc>
        <w:tc>
          <w:tcPr>
            <w:tcW w:w="0" w:type="auto"/>
          </w:tcPr>
          <w:p w14:paraId="3F5939BB" w14:textId="77777777" w:rsidR="00042DDF" w:rsidRPr="00042DDF" w:rsidRDefault="008C4D60" w:rsidP="00042DDF">
            <w:pPr>
              <w:keepNext/>
              <w:keepLines/>
              <w:spacing w:after="0"/>
              <w:jc w:val="center"/>
              <w:rPr>
                <w:rFonts w:ascii="Arial" w:hAnsi="Arial"/>
                <w:sz w:val="18"/>
              </w:rPr>
            </w:pPr>
            <w:r>
              <w:rPr>
                <w:rFonts w:ascii="Arial" w:hAnsi="Arial"/>
                <w:position w:val="-6"/>
                <w:sz w:val="18"/>
              </w:rPr>
              <w:pict w14:anchorId="27825D9E">
                <v:shape id="_x0000_i1808" type="#_x0000_t75" style="width:16.75pt;height:12.55pt">
                  <v:imagedata r:id="rId484" o:title=""/>
                </v:shape>
              </w:pict>
            </w:r>
          </w:p>
        </w:tc>
      </w:tr>
      <w:tr w:rsidR="00042DDF" w:rsidRPr="00042DDF" w14:paraId="1F93E480" w14:textId="77777777" w:rsidTr="001D60F5">
        <w:trPr>
          <w:jc w:val="center"/>
        </w:trPr>
        <w:tc>
          <w:tcPr>
            <w:tcW w:w="0" w:type="auto"/>
          </w:tcPr>
          <w:p w14:paraId="2E235763" w14:textId="77777777" w:rsidR="00042DDF" w:rsidRPr="00042DDF" w:rsidRDefault="00042DDF" w:rsidP="00042DDF">
            <w:pPr>
              <w:keepNext/>
              <w:keepLines/>
              <w:spacing w:after="0"/>
              <w:jc w:val="center"/>
              <w:rPr>
                <w:rFonts w:ascii="Arial" w:hAnsi="Arial"/>
                <w:sz w:val="18"/>
              </w:rPr>
            </w:pPr>
            <w:r w:rsidRPr="00042DDF">
              <w:rPr>
                <w:rFonts w:ascii="Arial" w:hAnsi="Arial"/>
                <w:sz w:val="18"/>
              </w:rPr>
              <w:t>Wide-band CQI codeword 1</w:t>
            </w:r>
          </w:p>
        </w:tc>
        <w:tc>
          <w:tcPr>
            <w:tcW w:w="0" w:type="auto"/>
          </w:tcPr>
          <w:p w14:paraId="1CDC37B3" w14:textId="77777777" w:rsidR="00042DDF" w:rsidRPr="00042DDF" w:rsidRDefault="00042DDF" w:rsidP="00042DDF">
            <w:pPr>
              <w:keepNext/>
              <w:keepLines/>
              <w:spacing w:after="0"/>
              <w:jc w:val="center"/>
              <w:rPr>
                <w:rFonts w:ascii="Arial" w:hAnsi="Arial"/>
                <w:sz w:val="18"/>
              </w:rPr>
            </w:pPr>
            <w:r w:rsidRPr="00042DDF">
              <w:rPr>
                <w:rFonts w:ascii="Arial" w:hAnsi="Arial"/>
                <w:sz w:val="18"/>
              </w:rPr>
              <w:t>0</w:t>
            </w:r>
          </w:p>
        </w:tc>
        <w:tc>
          <w:tcPr>
            <w:tcW w:w="0" w:type="auto"/>
          </w:tcPr>
          <w:p w14:paraId="4751937C" w14:textId="77777777" w:rsidR="00042DDF" w:rsidRPr="00042DDF" w:rsidRDefault="00042DDF" w:rsidP="00042DDF">
            <w:pPr>
              <w:keepNext/>
              <w:keepLines/>
              <w:spacing w:after="0"/>
              <w:jc w:val="center"/>
              <w:rPr>
                <w:rFonts w:ascii="Arial" w:hAnsi="Arial"/>
                <w:sz w:val="18"/>
              </w:rPr>
            </w:pPr>
            <w:r w:rsidRPr="00042DDF">
              <w:rPr>
                <w:rFonts w:ascii="Arial" w:hAnsi="Arial"/>
                <w:sz w:val="18"/>
              </w:rPr>
              <w:t>4</w:t>
            </w:r>
          </w:p>
        </w:tc>
      </w:tr>
      <w:tr w:rsidR="00042DDF" w:rsidRPr="00042DDF" w14:paraId="65784EF9" w14:textId="77777777" w:rsidTr="001D60F5">
        <w:trPr>
          <w:jc w:val="center"/>
        </w:trPr>
        <w:tc>
          <w:tcPr>
            <w:tcW w:w="0" w:type="auto"/>
          </w:tcPr>
          <w:p w14:paraId="07B1BDEC" w14:textId="77777777" w:rsidR="00042DDF" w:rsidRPr="00042DDF" w:rsidRDefault="00042DDF" w:rsidP="00042DDF">
            <w:pPr>
              <w:keepNext/>
              <w:keepLines/>
              <w:spacing w:after="0"/>
              <w:jc w:val="center"/>
              <w:rPr>
                <w:rFonts w:ascii="Arial" w:hAnsi="Arial"/>
                <w:sz w:val="18"/>
              </w:rPr>
            </w:pPr>
            <w:r w:rsidRPr="00042DDF">
              <w:rPr>
                <w:rFonts w:ascii="Arial" w:hAnsi="Arial"/>
                <w:sz w:val="18"/>
                <w:lang w:val="en-AU" w:eastAsia="ko-KR"/>
              </w:rPr>
              <w:t>Subband differential CQI codeword 1</w:t>
            </w:r>
          </w:p>
        </w:tc>
        <w:tc>
          <w:tcPr>
            <w:tcW w:w="0" w:type="auto"/>
          </w:tcPr>
          <w:p w14:paraId="48CFBBC9" w14:textId="77777777" w:rsidR="00042DDF" w:rsidRPr="00042DDF" w:rsidRDefault="00042DDF" w:rsidP="00042DDF">
            <w:pPr>
              <w:keepNext/>
              <w:keepLines/>
              <w:spacing w:after="0"/>
              <w:jc w:val="center"/>
              <w:rPr>
                <w:rFonts w:ascii="Arial" w:hAnsi="Arial"/>
                <w:sz w:val="18"/>
              </w:rPr>
            </w:pPr>
            <w:r w:rsidRPr="00042DDF">
              <w:rPr>
                <w:rFonts w:ascii="Arial" w:hAnsi="Arial"/>
                <w:sz w:val="18"/>
              </w:rPr>
              <w:t>0</w:t>
            </w:r>
          </w:p>
        </w:tc>
        <w:tc>
          <w:tcPr>
            <w:tcW w:w="0" w:type="auto"/>
          </w:tcPr>
          <w:p w14:paraId="6463D892" w14:textId="77777777" w:rsidR="00042DDF" w:rsidRPr="00042DDF" w:rsidRDefault="008C4D60" w:rsidP="00042DDF">
            <w:pPr>
              <w:keepNext/>
              <w:keepLines/>
              <w:spacing w:after="0"/>
              <w:jc w:val="center"/>
              <w:rPr>
                <w:rFonts w:ascii="Arial" w:hAnsi="Arial"/>
                <w:sz w:val="18"/>
              </w:rPr>
            </w:pPr>
            <w:r>
              <w:rPr>
                <w:rFonts w:ascii="Arial" w:hAnsi="Arial"/>
                <w:position w:val="-6"/>
                <w:sz w:val="18"/>
              </w:rPr>
              <w:pict w14:anchorId="4F4E34BD">
                <v:shape id="_x0000_i1809" type="#_x0000_t75" style="width:16.75pt;height:12.55pt">
                  <v:imagedata r:id="rId484" o:title=""/>
                </v:shape>
              </w:pict>
            </w:r>
          </w:p>
        </w:tc>
      </w:tr>
      <w:tr w:rsidR="00042DDF" w:rsidRPr="00042DDF" w14:paraId="09827E09" w14:textId="77777777" w:rsidTr="001D60F5">
        <w:trPr>
          <w:jc w:val="center"/>
        </w:trPr>
        <w:tc>
          <w:tcPr>
            <w:tcW w:w="0" w:type="auto"/>
            <w:vMerge w:val="restart"/>
            <w:shd w:val="clear" w:color="auto" w:fill="E0E0E0"/>
          </w:tcPr>
          <w:p w14:paraId="537AA2E9" w14:textId="77777777" w:rsidR="00042DDF" w:rsidRPr="00042DDF" w:rsidRDefault="00042DDF" w:rsidP="00042DDF">
            <w:pPr>
              <w:keepNext/>
              <w:keepLines/>
              <w:spacing w:after="0"/>
              <w:jc w:val="center"/>
              <w:rPr>
                <w:rFonts w:ascii="Arial" w:hAnsi="Arial"/>
                <w:b/>
                <w:sz w:val="18"/>
              </w:rPr>
            </w:pPr>
            <w:r w:rsidRPr="00042DDF">
              <w:rPr>
                <w:rFonts w:ascii="Arial" w:hAnsi="Arial"/>
                <w:b/>
                <w:sz w:val="18"/>
              </w:rPr>
              <w:t>Field</w:t>
            </w:r>
          </w:p>
        </w:tc>
        <w:tc>
          <w:tcPr>
            <w:tcW w:w="0" w:type="auto"/>
            <w:gridSpan w:val="2"/>
            <w:shd w:val="clear" w:color="auto" w:fill="E0E0E0"/>
          </w:tcPr>
          <w:p w14:paraId="22C8B989" w14:textId="77777777" w:rsidR="00042DDF" w:rsidRPr="00042DDF" w:rsidRDefault="00042DDF" w:rsidP="00042DDF">
            <w:pPr>
              <w:keepNext/>
              <w:keepLines/>
              <w:spacing w:after="0"/>
              <w:jc w:val="center"/>
              <w:rPr>
                <w:rFonts w:ascii="Arial" w:hAnsi="Arial"/>
                <w:b/>
                <w:sz w:val="18"/>
                <w:lang w:eastAsia="zh-CN"/>
              </w:rPr>
            </w:pPr>
            <w:r w:rsidRPr="00042DDF">
              <w:rPr>
                <w:rFonts w:ascii="Arial" w:hAnsi="Arial"/>
                <w:b/>
                <w:sz w:val="18"/>
              </w:rPr>
              <w:t>Bit width</w:t>
            </w:r>
            <w:r w:rsidRPr="00042DDF">
              <w:rPr>
                <w:rFonts w:ascii="Arial" w:hAnsi="Arial" w:hint="eastAsia"/>
                <w:b/>
                <w:sz w:val="18"/>
                <w:lang w:eastAsia="zh-CN"/>
              </w:rPr>
              <w:t xml:space="preserve"> for CRI=2</w:t>
            </w:r>
          </w:p>
        </w:tc>
      </w:tr>
      <w:tr w:rsidR="00042DDF" w:rsidRPr="00042DDF" w14:paraId="31F8F6E6" w14:textId="77777777" w:rsidTr="001D60F5">
        <w:trPr>
          <w:jc w:val="center"/>
        </w:trPr>
        <w:tc>
          <w:tcPr>
            <w:tcW w:w="0" w:type="auto"/>
            <w:vMerge/>
            <w:shd w:val="clear" w:color="auto" w:fill="E0E0E0"/>
          </w:tcPr>
          <w:p w14:paraId="6E29DAC3" w14:textId="77777777" w:rsidR="00042DDF" w:rsidRPr="00042DDF" w:rsidRDefault="00042DDF" w:rsidP="00042DDF">
            <w:pPr>
              <w:keepNext/>
              <w:keepLines/>
              <w:spacing w:after="0"/>
              <w:jc w:val="center"/>
              <w:rPr>
                <w:rFonts w:ascii="Arial" w:hAnsi="Arial"/>
                <w:bCs/>
                <w:sz w:val="18"/>
              </w:rPr>
            </w:pPr>
          </w:p>
        </w:tc>
        <w:tc>
          <w:tcPr>
            <w:tcW w:w="0" w:type="auto"/>
            <w:shd w:val="clear" w:color="auto" w:fill="E0E0E0"/>
          </w:tcPr>
          <w:p w14:paraId="56BA4D38" w14:textId="77777777" w:rsidR="00042DDF" w:rsidRPr="00042DDF" w:rsidRDefault="00042DDF" w:rsidP="00042DDF">
            <w:pPr>
              <w:keepNext/>
              <w:keepLines/>
              <w:spacing w:after="0"/>
              <w:jc w:val="center"/>
              <w:rPr>
                <w:rFonts w:ascii="Arial" w:hAnsi="Arial"/>
                <w:b/>
                <w:sz w:val="18"/>
              </w:rPr>
            </w:pPr>
            <w:r w:rsidRPr="00042DDF">
              <w:rPr>
                <w:rFonts w:ascii="Arial" w:hAnsi="Arial"/>
                <w:b/>
                <w:sz w:val="18"/>
              </w:rPr>
              <w:t>Rank = 1</w:t>
            </w:r>
          </w:p>
        </w:tc>
        <w:tc>
          <w:tcPr>
            <w:tcW w:w="0" w:type="auto"/>
            <w:shd w:val="clear" w:color="auto" w:fill="E0E0E0"/>
          </w:tcPr>
          <w:p w14:paraId="44314A37" w14:textId="77777777" w:rsidR="00042DDF" w:rsidRPr="00042DDF" w:rsidRDefault="00042DDF" w:rsidP="00042DDF">
            <w:pPr>
              <w:keepNext/>
              <w:keepLines/>
              <w:spacing w:after="0"/>
              <w:jc w:val="center"/>
              <w:rPr>
                <w:rFonts w:ascii="Arial" w:hAnsi="Arial"/>
                <w:b/>
                <w:sz w:val="18"/>
                <w:lang w:eastAsia="zh-CN"/>
              </w:rPr>
            </w:pPr>
            <w:r w:rsidRPr="00042DDF">
              <w:rPr>
                <w:rFonts w:ascii="Arial" w:hAnsi="Arial"/>
                <w:b/>
                <w:sz w:val="18"/>
              </w:rPr>
              <w:t xml:space="preserve">Rank </w:t>
            </w:r>
            <w:r w:rsidRPr="00042DDF">
              <w:rPr>
                <w:rFonts w:ascii="Arial" w:hAnsi="Arial" w:hint="eastAsia"/>
                <w:b/>
                <w:sz w:val="18"/>
                <w:lang w:eastAsia="zh-CN"/>
              </w:rPr>
              <w:t>&gt;</w:t>
            </w:r>
            <w:r w:rsidRPr="00042DDF">
              <w:rPr>
                <w:rFonts w:ascii="Arial" w:hAnsi="Arial"/>
                <w:b/>
                <w:sz w:val="18"/>
              </w:rPr>
              <w:t xml:space="preserve"> </w:t>
            </w:r>
            <w:r w:rsidRPr="00042DDF">
              <w:rPr>
                <w:rFonts w:ascii="Arial" w:hAnsi="Arial" w:hint="eastAsia"/>
                <w:b/>
                <w:sz w:val="18"/>
                <w:lang w:eastAsia="zh-CN"/>
              </w:rPr>
              <w:t>1</w:t>
            </w:r>
          </w:p>
        </w:tc>
      </w:tr>
      <w:tr w:rsidR="00042DDF" w:rsidRPr="00042DDF" w14:paraId="69DAF1C0" w14:textId="77777777" w:rsidTr="001D60F5">
        <w:trPr>
          <w:jc w:val="center"/>
        </w:trPr>
        <w:tc>
          <w:tcPr>
            <w:tcW w:w="0" w:type="auto"/>
          </w:tcPr>
          <w:p w14:paraId="3724A401" w14:textId="77777777" w:rsidR="00042DDF" w:rsidRPr="00042DDF" w:rsidRDefault="00042DDF" w:rsidP="00042DDF">
            <w:pPr>
              <w:keepNext/>
              <w:keepLines/>
              <w:spacing w:after="0"/>
              <w:jc w:val="center"/>
              <w:rPr>
                <w:rFonts w:ascii="Arial" w:hAnsi="Arial"/>
                <w:sz w:val="18"/>
                <w:lang w:eastAsia="zh-CN"/>
              </w:rPr>
            </w:pPr>
            <w:bookmarkStart w:id="272" w:name="_Hlk496111689"/>
            <w:r w:rsidRPr="00042DDF">
              <w:rPr>
                <w:rFonts w:ascii="Arial" w:hAnsi="Arial"/>
                <w:sz w:val="18"/>
              </w:rPr>
              <w:t xml:space="preserve">Wide-band CQI </w:t>
            </w:r>
            <w:r w:rsidRPr="00042DDF">
              <w:t>codeword 0</w:t>
            </w:r>
          </w:p>
        </w:tc>
        <w:tc>
          <w:tcPr>
            <w:tcW w:w="0" w:type="auto"/>
          </w:tcPr>
          <w:p w14:paraId="13B49B06" w14:textId="77777777" w:rsidR="00042DDF" w:rsidRPr="00042DDF" w:rsidRDefault="00042DDF" w:rsidP="00042DDF">
            <w:pPr>
              <w:keepNext/>
              <w:keepLines/>
              <w:spacing w:after="0"/>
              <w:jc w:val="center"/>
              <w:rPr>
                <w:rFonts w:ascii="Arial" w:hAnsi="Arial"/>
                <w:sz w:val="18"/>
              </w:rPr>
            </w:pPr>
            <w:r w:rsidRPr="00042DDF">
              <w:rPr>
                <w:rFonts w:ascii="Arial" w:hAnsi="Arial"/>
                <w:sz w:val="18"/>
              </w:rPr>
              <w:t>4</w:t>
            </w:r>
          </w:p>
        </w:tc>
        <w:tc>
          <w:tcPr>
            <w:tcW w:w="0" w:type="auto"/>
          </w:tcPr>
          <w:p w14:paraId="12ABF4CC" w14:textId="77777777" w:rsidR="00042DDF" w:rsidRPr="00042DDF" w:rsidRDefault="00042DDF" w:rsidP="00042DDF">
            <w:pPr>
              <w:keepNext/>
              <w:keepLines/>
              <w:spacing w:after="0"/>
              <w:jc w:val="center"/>
              <w:rPr>
                <w:rFonts w:ascii="Arial" w:hAnsi="Arial"/>
                <w:sz w:val="18"/>
              </w:rPr>
            </w:pPr>
            <w:r w:rsidRPr="00042DDF">
              <w:rPr>
                <w:rFonts w:ascii="Arial" w:hAnsi="Arial"/>
                <w:sz w:val="18"/>
              </w:rPr>
              <w:t>4</w:t>
            </w:r>
          </w:p>
        </w:tc>
      </w:tr>
      <w:tr w:rsidR="00042DDF" w:rsidRPr="00042DDF" w14:paraId="00440F62" w14:textId="77777777" w:rsidTr="001D60F5">
        <w:trPr>
          <w:jc w:val="center"/>
        </w:trPr>
        <w:tc>
          <w:tcPr>
            <w:tcW w:w="0" w:type="auto"/>
          </w:tcPr>
          <w:p w14:paraId="0F794312" w14:textId="77777777" w:rsidR="00042DDF" w:rsidRPr="00042DDF" w:rsidRDefault="00042DDF" w:rsidP="00042DDF">
            <w:pPr>
              <w:keepNext/>
              <w:keepLines/>
              <w:spacing w:after="0"/>
              <w:jc w:val="center"/>
              <w:rPr>
                <w:rFonts w:ascii="Arial" w:hAnsi="Arial"/>
                <w:sz w:val="18"/>
              </w:rPr>
            </w:pPr>
            <w:r w:rsidRPr="00042DDF">
              <w:rPr>
                <w:rFonts w:ascii="Arial" w:hAnsi="Arial"/>
                <w:sz w:val="18"/>
                <w:lang w:val="en-AU" w:eastAsia="ko-KR"/>
              </w:rPr>
              <w:t xml:space="preserve">Subband differential CQI </w:t>
            </w:r>
            <w:r w:rsidRPr="00042DDF">
              <w:t>codeword 0</w:t>
            </w:r>
          </w:p>
        </w:tc>
        <w:tc>
          <w:tcPr>
            <w:tcW w:w="0" w:type="auto"/>
          </w:tcPr>
          <w:p w14:paraId="3A0EC7BB" w14:textId="77777777" w:rsidR="00042DDF" w:rsidRPr="00042DDF" w:rsidRDefault="008C4D60" w:rsidP="00042DDF">
            <w:pPr>
              <w:keepNext/>
              <w:keepLines/>
              <w:spacing w:after="0"/>
              <w:jc w:val="center"/>
              <w:rPr>
                <w:rFonts w:ascii="Arial" w:hAnsi="Arial"/>
                <w:sz w:val="18"/>
              </w:rPr>
            </w:pPr>
            <w:r>
              <w:rPr>
                <w:rFonts w:ascii="Arial" w:hAnsi="Arial"/>
                <w:position w:val="-6"/>
                <w:sz w:val="18"/>
              </w:rPr>
              <w:pict w14:anchorId="064A154C">
                <v:shape id="_x0000_i1810" type="#_x0000_t75" style="width:16.75pt;height:12.55pt">
                  <v:imagedata r:id="rId484" o:title=""/>
                </v:shape>
              </w:pict>
            </w:r>
          </w:p>
        </w:tc>
        <w:tc>
          <w:tcPr>
            <w:tcW w:w="0" w:type="auto"/>
          </w:tcPr>
          <w:p w14:paraId="641121A1" w14:textId="77777777" w:rsidR="00042DDF" w:rsidRPr="00042DDF" w:rsidRDefault="008C4D60" w:rsidP="00042DDF">
            <w:pPr>
              <w:keepNext/>
              <w:keepLines/>
              <w:spacing w:after="0"/>
              <w:jc w:val="center"/>
              <w:rPr>
                <w:rFonts w:ascii="Arial" w:hAnsi="Arial"/>
                <w:sz w:val="18"/>
              </w:rPr>
            </w:pPr>
            <w:r>
              <w:rPr>
                <w:rFonts w:ascii="Arial" w:hAnsi="Arial"/>
                <w:position w:val="-6"/>
                <w:sz w:val="18"/>
              </w:rPr>
              <w:pict w14:anchorId="631FC7E5">
                <v:shape id="_x0000_i1811" type="#_x0000_t75" style="width:16.75pt;height:12.55pt">
                  <v:imagedata r:id="rId484" o:title=""/>
                </v:shape>
              </w:pict>
            </w:r>
          </w:p>
        </w:tc>
      </w:tr>
      <w:bookmarkEnd w:id="272"/>
      <w:tr w:rsidR="00042DDF" w:rsidRPr="00042DDF" w14:paraId="76A9FAE4" w14:textId="77777777" w:rsidTr="001D60F5">
        <w:trPr>
          <w:jc w:val="center"/>
        </w:trPr>
        <w:tc>
          <w:tcPr>
            <w:tcW w:w="0" w:type="auto"/>
          </w:tcPr>
          <w:p w14:paraId="4E0ED9AC" w14:textId="77777777" w:rsidR="00042DDF" w:rsidRPr="00042DDF" w:rsidRDefault="00042DDF" w:rsidP="00042DDF">
            <w:pPr>
              <w:keepNext/>
              <w:keepLines/>
              <w:spacing w:after="0"/>
              <w:jc w:val="center"/>
              <w:rPr>
                <w:rFonts w:ascii="Arial" w:hAnsi="Arial"/>
                <w:sz w:val="18"/>
                <w:lang w:eastAsia="zh-CN"/>
              </w:rPr>
            </w:pPr>
            <w:r w:rsidRPr="00042DDF">
              <w:rPr>
                <w:rFonts w:ascii="Arial" w:hAnsi="Arial"/>
                <w:sz w:val="18"/>
              </w:rPr>
              <w:t xml:space="preserve">Wide-band CQI </w:t>
            </w:r>
            <w:r w:rsidRPr="00042DDF">
              <w:t xml:space="preserve">codeword </w:t>
            </w:r>
            <w:r w:rsidRPr="00042DDF">
              <w:rPr>
                <w:rFonts w:hint="eastAsia"/>
                <w:lang w:eastAsia="zh-CN"/>
              </w:rPr>
              <w:t>1</w:t>
            </w:r>
          </w:p>
        </w:tc>
        <w:tc>
          <w:tcPr>
            <w:tcW w:w="0" w:type="auto"/>
          </w:tcPr>
          <w:p w14:paraId="2AC188BC" w14:textId="77777777" w:rsidR="00042DDF" w:rsidRPr="00042DDF" w:rsidRDefault="00042DDF" w:rsidP="00042DDF">
            <w:pPr>
              <w:keepNext/>
              <w:keepLines/>
              <w:spacing w:after="0"/>
              <w:jc w:val="center"/>
              <w:rPr>
                <w:rFonts w:ascii="Arial" w:hAnsi="Arial"/>
                <w:sz w:val="18"/>
              </w:rPr>
            </w:pPr>
            <w:r w:rsidRPr="00042DDF">
              <w:rPr>
                <w:rFonts w:ascii="Arial" w:hAnsi="Arial"/>
                <w:sz w:val="18"/>
              </w:rPr>
              <w:t>4</w:t>
            </w:r>
          </w:p>
        </w:tc>
        <w:tc>
          <w:tcPr>
            <w:tcW w:w="0" w:type="auto"/>
          </w:tcPr>
          <w:p w14:paraId="5DA74FB7" w14:textId="77777777" w:rsidR="00042DDF" w:rsidRPr="00042DDF" w:rsidRDefault="00042DDF" w:rsidP="00042DDF">
            <w:pPr>
              <w:keepNext/>
              <w:keepLines/>
              <w:spacing w:after="0"/>
              <w:jc w:val="center"/>
              <w:rPr>
                <w:rFonts w:ascii="Arial" w:hAnsi="Arial"/>
                <w:sz w:val="18"/>
              </w:rPr>
            </w:pPr>
            <w:r w:rsidRPr="00042DDF">
              <w:rPr>
                <w:rFonts w:ascii="Arial" w:hAnsi="Arial"/>
                <w:sz w:val="18"/>
              </w:rPr>
              <w:t>4</w:t>
            </w:r>
          </w:p>
        </w:tc>
      </w:tr>
      <w:tr w:rsidR="00042DDF" w:rsidRPr="00042DDF" w14:paraId="6123CD27" w14:textId="77777777" w:rsidTr="001D60F5">
        <w:trPr>
          <w:jc w:val="center"/>
        </w:trPr>
        <w:tc>
          <w:tcPr>
            <w:tcW w:w="0" w:type="auto"/>
          </w:tcPr>
          <w:p w14:paraId="720AEDBE" w14:textId="77777777" w:rsidR="00042DDF" w:rsidRPr="00042DDF" w:rsidRDefault="00042DDF" w:rsidP="00042DDF">
            <w:pPr>
              <w:keepNext/>
              <w:keepLines/>
              <w:spacing w:after="0"/>
              <w:jc w:val="center"/>
              <w:rPr>
                <w:rFonts w:ascii="Arial" w:hAnsi="Arial"/>
                <w:sz w:val="18"/>
                <w:lang w:eastAsia="zh-CN"/>
              </w:rPr>
            </w:pPr>
            <w:r w:rsidRPr="00042DDF">
              <w:rPr>
                <w:rFonts w:ascii="Arial" w:hAnsi="Arial"/>
                <w:sz w:val="18"/>
                <w:lang w:val="en-AU" w:eastAsia="ko-KR"/>
              </w:rPr>
              <w:t xml:space="preserve">Subband differential CQI </w:t>
            </w:r>
            <w:r w:rsidRPr="00042DDF">
              <w:t xml:space="preserve">codeword </w:t>
            </w:r>
            <w:r w:rsidRPr="00042DDF">
              <w:rPr>
                <w:rFonts w:hint="eastAsia"/>
                <w:lang w:eastAsia="zh-CN"/>
              </w:rPr>
              <w:t>1</w:t>
            </w:r>
          </w:p>
        </w:tc>
        <w:tc>
          <w:tcPr>
            <w:tcW w:w="0" w:type="auto"/>
          </w:tcPr>
          <w:p w14:paraId="284F880A" w14:textId="77777777" w:rsidR="00042DDF" w:rsidRPr="00042DDF" w:rsidRDefault="00535058" w:rsidP="00042DDF">
            <w:pPr>
              <w:keepNext/>
              <w:keepLines/>
              <w:spacing w:after="0"/>
              <w:jc w:val="center"/>
              <w:rPr>
                <w:rFonts w:ascii="Arial" w:hAnsi="Arial"/>
                <w:sz w:val="18"/>
              </w:rPr>
            </w:pPr>
            <w:r w:rsidRPr="00042DDF">
              <w:rPr>
                <w:rFonts w:ascii="Arial" w:hAnsi="Arial"/>
                <w:noProof/>
                <w:position w:val="-6"/>
                <w:sz w:val="18"/>
                <w:lang w:eastAsia="en-GB"/>
              </w:rPr>
              <w:drawing>
                <wp:inline distT="0" distB="0" distL="0" distR="0" wp14:anchorId="55447A60" wp14:editId="3F179B14">
                  <wp:extent cx="219075" cy="152400"/>
                  <wp:effectExtent l="0" t="0" r="0" b="0"/>
                  <wp:docPr id="831" name="Picture 8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1"/>
                          <pic:cNvPicPr>
                            <a:picLocks noChangeAspect="1" noChangeArrowheads="1"/>
                          </pic:cNvPicPr>
                        </pic:nvPicPr>
                        <pic:blipFill>
                          <a:blip r:embed="rId521" cstate="print">
                            <a:extLst>
                              <a:ext uri="{28A0092B-C50C-407E-A947-70E740481C1C}">
                                <a14:useLocalDpi xmlns:a14="http://schemas.microsoft.com/office/drawing/2010/main" val="0"/>
                              </a:ext>
                            </a:extLst>
                          </a:blip>
                          <a:srcRect/>
                          <a:stretch>
                            <a:fillRect/>
                          </a:stretch>
                        </pic:blipFill>
                        <pic:spPr bwMode="auto">
                          <a:xfrm>
                            <a:off x="0" y="0"/>
                            <a:ext cx="219075" cy="152400"/>
                          </a:xfrm>
                          <a:prstGeom prst="rect">
                            <a:avLst/>
                          </a:prstGeom>
                          <a:noFill/>
                          <a:ln>
                            <a:noFill/>
                          </a:ln>
                        </pic:spPr>
                      </pic:pic>
                    </a:graphicData>
                  </a:graphic>
                </wp:inline>
              </w:drawing>
            </w:r>
          </w:p>
        </w:tc>
        <w:tc>
          <w:tcPr>
            <w:tcW w:w="0" w:type="auto"/>
          </w:tcPr>
          <w:p w14:paraId="0E229E69" w14:textId="77777777" w:rsidR="00042DDF" w:rsidRPr="00042DDF" w:rsidRDefault="008C4D60" w:rsidP="00042DDF">
            <w:pPr>
              <w:keepNext/>
              <w:keepLines/>
              <w:spacing w:after="0"/>
              <w:jc w:val="center"/>
              <w:rPr>
                <w:rFonts w:ascii="Arial" w:hAnsi="Arial"/>
                <w:sz w:val="18"/>
              </w:rPr>
            </w:pPr>
            <w:r>
              <w:rPr>
                <w:rFonts w:ascii="Arial" w:hAnsi="Arial"/>
                <w:position w:val="-6"/>
                <w:sz w:val="18"/>
              </w:rPr>
              <w:pict w14:anchorId="07A51ED1">
                <v:shape id="_x0000_i1812" type="#_x0000_t75" style="width:16.75pt;height:12.55pt">
                  <v:imagedata r:id="rId484" o:title=""/>
                </v:shape>
              </w:pict>
            </w:r>
          </w:p>
        </w:tc>
      </w:tr>
    </w:tbl>
    <w:p w14:paraId="3582350C" w14:textId="77777777" w:rsidR="00732142" w:rsidRDefault="00732142"/>
    <w:p w14:paraId="5F39EC11" w14:textId="77777777" w:rsidR="00454629" w:rsidRDefault="009F7A98" w:rsidP="00454629">
      <w:r>
        <w:lastRenderedPageBreak/>
        <w:t>Table 5.2.2.6.2-2</w:t>
      </w:r>
      <w:r w:rsidR="00850804">
        <w:t>,</w:t>
      </w:r>
      <w:r w:rsidR="00D45BC1">
        <w:t xml:space="preserve"> Table 5.2.2.6.2-2A</w:t>
      </w:r>
      <w:r>
        <w:t xml:space="preserve"> </w:t>
      </w:r>
      <w:r w:rsidR="00850804">
        <w:t xml:space="preserve">and Table </w:t>
      </w:r>
      <w:r w:rsidR="00850804" w:rsidRPr="00E54724">
        <w:t>5.2.2.6.2-2</w:t>
      </w:r>
      <w:r w:rsidR="00850804">
        <w:t xml:space="preserve">B </w:t>
      </w:r>
      <w:r>
        <w:t>show the fields and the corresponding bit widths for the channel quality information feedback for higher layer configured report for PDSCH transmissions associated with transmission mode 4, transmission mode 5, transmission mode 6</w:t>
      </w:r>
      <w:r w:rsidR="00D45BC1">
        <w:t>,</w:t>
      </w:r>
      <w:r>
        <w:t xml:space="preserve"> transmission mode 8</w:t>
      </w:r>
      <w:r w:rsidR="005F7DB4">
        <w:rPr>
          <w:rFonts w:hint="eastAsia"/>
        </w:rPr>
        <w:t xml:space="preserve"> </w:t>
      </w:r>
      <w:r w:rsidR="005F7DB4">
        <w:t>configured with PMI/RI reporting</w:t>
      </w:r>
      <w:r w:rsidR="00D45BC1">
        <w:t>, transmission mode 9</w:t>
      </w:r>
      <w:r w:rsidR="00BC17FD">
        <w:rPr>
          <w:rFonts w:hint="eastAsia"/>
          <w:lang w:eastAsia="zh-CN"/>
        </w:rPr>
        <w:t xml:space="preserve"> </w:t>
      </w:r>
      <w:r w:rsidR="00BC17FD">
        <w:t>configured with PMI/RI reporting</w:t>
      </w:r>
      <w:r w:rsidR="00BC17FD">
        <w:rPr>
          <w:rFonts w:hint="eastAsia"/>
        </w:rPr>
        <w:t xml:space="preserve"> with </w:t>
      </w:r>
      <w:smartTag w:uri="urn:schemas-microsoft-com:office:smarttags" w:element="chsdate">
        <w:smartTagPr>
          <w:attr w:name="IsROCDate" w:val="False"/>
          <w:attr w:name="IsLunarDate" w:val="False"/>
          <w:attr w:name="Day" w:val="8"/>
          <w:attr w:name="Month" w:val="4"/>
          <w:attr w:name="Year" w:val="2002"/>
        </w:smartTagPr>
        <w:r w:rsidR="00BC17FD">
          <w:rPr>
            <w:rFonts w:hint="eastAsia"/>
          </w:rPr>
          <w:t>2/4/8</w:t>
        </w:r>
      </w:smartTag>
      <w:r w:rsidR="00BC17FD">
        <w:rPr>
          <w:rFonts w:hint="eastAsia"/>
        </w:rPr>
        <w:t xml:space="preserve"> antenna ports</w:t>
      </w:r>
      <w:r w:rsidR="00F80C78" w:rsidRPr="00AB05E1">
        <w:rPr>
          <w:rFonts w:hint="eastAsia"/>
          <w:lang w:eastAsia="zh-CN"/>
        </w:rPr>
        <w:t xml:space="preserve"> </w:t>
      </w:r>
      <w:bookmarkStart w:id="273" w:name="OLE_LINK329"/>
      <w:bookmarkStart w:id="274" w:name="OLE_LINK330"/>
      <w:r w:rsidR="00F80C78">
        <w:rPr>
          <w:rFonts w:hint="eastAsia"/>
          <w:lang w:eastAsia="zh-CN"/>
        </w:rPr>
        <w:t xml:space="preserve">except with </w:t>
      </w:r>
      <w:r w:rsidR="00F80C78" w:rsidRPr="00F84586">
        <w:rPr>
          <w:i/>
        </w:rPr>
        <w:t>advancedCodebookEnabled</w:t>
      </w:r>
      <w:r w:rsidR="00F80C78">
        <w:rPr>
          <w:i/>
        </w:rPr>
        <w:t>=TRUE</w:t>
      </w:r>
      <w:bookmarkEnd w:id="273"/>
      <w:bookmarkEnd w:id="274"/>
      <w:r w:rsidR="00BC17FD">
        <w:t xml:space="preserve">, </w:t>
      </w:r>
      <w:r w:rsidR="00BC17FD" w:rsidRPr="002E52AB">
        <w:rPr>
          <w:lang w:eastAsia="zh-CN"/>
        </w:rPr>
        <w:t>transmission mode</w:t>
      </w:r>
      <w:r w:rsidR="00BC17FD">
        <w:rPr>
          <w:lang w:eastAsia="zh-CN"/>
        </w:rPr>
        <w:t xml:space="preserve"> </w:t>
      </w:r>
      <w:r w:rsidR="00BC17FD">
        <w:rPr>
          <w:rFonts w:hint="eastAsia"/>
          <w:lang w:eastAsia="zh-CN"/>
        </w:rPr>
        <w:t>10</w:t>
      </w:r>
      <w:r>
        <w:t xml:space="preserve"> configured with PMI/RI reporting</w:t>
      </w:r>
      <w:r w:rsidR="005F7DB4">
        <w:rPr>
          <w:rFonts w:hint="eastAsia"/>
        </w:rPr>
        <w:t xml:space="preserve"> with </w:t>
      </w:r>
      <w:smartTag w:uri="urn:schemas-microsoft-com:office:smarttags" w:element="chsdate">
        <w:smartTagPr>
          <w:attr w:name="Year" w:val="2002"/>
          <w:attr w:name="Month" w:val="4"/>
          <w:attr w:name="Day" w:val="8"/>
          <w:attr w:name="IsLunarDate" w:val="False"/>
          <w:attr w:name="IsROCDate" w:val="False"/>
        </w:smartTagPr>
        <w:r w:rsidR="005F7DB4">
          <w:rPr>
            <w:rFonts w:hint="eastAsia"/>
          </w:rPr>
          <w:t>2/4/8</w:t>
        </w:r>
      </w:smartTag>
      <w:r w:rsidR="005F7DB4">
        <w:rPr>
          <w:rFonts w:hint="eastAsia"/>
        </w:rPr>
        <w:t xml:space="preserve"> antenna ports</w:t>
      </w:r>
      <w:r w:rsidR="00F80C78" w:rsidRPr="00AB05E1">
        <w:rPr>
          <w:rFonts w:hint="eastAsia"/>
          <w:lang w:eastAsia="zh-CN"/>
        </w:rPr>
        <w:t xml:space="preserve"> </w:t>
      </w:r>
      <w:r w:rsidR="00F80C78">
        <w:rPr>
          <w:rFonts w:hint="eastAsia"/>
          <w:lang w:eastAsia="zh-CN"/>
        </w:rPr>
        <w:t xml:space="preserve">except with </w:t>
      </w:r>
      <w:r w:rsidR="00F80C78" w:rsidRPr="00F84586">
        <w:rPr>
          <w:i/>
        </w:rPr>
        <w:t>advancedCodebookEnabled</w:t>
      </w:r>
      <w:r w:rsidR="00F80C78">
        <w:rPr>
          <w:i/>
        </w:rPr>
        <w:t>=TRUE</w:t>
      </w:r>
      <w:r w:rsidR="00732142">
        <w:rPr>
          <w:rFonts w:hint="eastAsia"/>
          <w:lang w:eastAsia="zh-CN"/>
        </w:rPr>
        <w:t xml:space="preserve">, </w:t>
      </w:r>
      <w:r w:rsidR="00732142">
        <w:t>transmission mode</w:t>
      </w:r>
      <w:r w:rsidR="00732142">
        <w:rPr>
          <w:lang w:eastAsia="zh-CN"/>
        </w:rPr>
        <w:t xml:space="preserve"> 9/10</w:t>
      </w:r>
      <w:r w:rsidR="00732142">
        <w:t xml:space="preserve"> </w:t>
      </w:r>
      <w:r w:rsidR="00732142">
        <w:rPr>
          <w:lang w:eastAsia="zh-CN"/>
        </w:rPr>
        <w:t xml:space="preserve">configured </w:t>
      </w:r>
      <w:r w:rsidR="00732142">
        <w:t xml:space="preserve">with </w:t>
      </w:r>
      <w:r w:rsidR="00732142">
        <w:rPr>
          <w:lang w:eastAsia="zh-CN"/>
        </w:rPr>
        <w:t>PMI/RI</w:t>
      </w:r>
      <w:r w:rsidR="00732142">
        <w:t xml:space="preserve"> reporting </w:t>
      </w:r>
      <w:r w:rsidR="00732142">
        <w:rPr>
          <w:lang w:eastAsia="zh-CN"/>
        </w:rPr>
        <w:t xml:space="preserve">with </w:t>
      </w:r>
      <w:smartTag w:uri="urn:schemas-microsoft-com:office:smarttags" w:element="chsdate">
        <w:smartTagPr>
          <w:attr w:name="IsROCDate" w:val="False"/>
          <w:attr w:name="IsLunarDate" w:val="False"/>
          <w:attr w:name="Day" w:val="8"/>
          <w:attr w:name="Month" w:val="4"/>
          <w:attr w:name="Year" w:val="2002"/>
        </w:smartTagPr>
        <w:r w:rsidR="00732142">
          <w:t>2/4/8</w:t>
        </w:r>
      </w:smartTag>
      <w:r w:rsidR="00732142">
        <w:t xml:space="preserve"> antenna ports</w:t>
      </w:r>
      <w:r w:rsidR="00732142">
        <w:rPr>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B</w:t>
      </w:r>
      <w:r w:rsidR="00D054B0">
        <w:t>'</w:t>
      </w:r>
      <w:r w:rsidR="00732142">
        <w:rPr>
          <w:lang w:eastAsia="zh-CN"/>
        </w:rPr>
        <w:t xml:space="preserve"> </w:t>
      </w:r>
      <w:r w:rsidR="00732142">
        <w:t>with K</w:t>
      </w:r>
      <w:r w:rsidR="00732142">
        <w:rPr>
          <w:lang w:eastAsia="zh-CN"/>
        </w:rPr>
        <w:t>&gt;</w:t>
      </w:r>
      <w:r w:rsidR="00732142">
        <w:t>1</w:t>
      </w:r>
      <w:r w:rsidR="00454629">
        <w:t xml:space="preserve"> </w:t>
      </w:r>
      <w:r w:rsidR="00454629">
        <w:rPr>
          <w:rFonts w:hint="eastAsia"/>
          <w:lang w:eastAsia="zh-CN"/>
        </w:rPr>
        <w:t xml:space="preserve">except with </w:t>
      </w:r>
      <w:r w:rsidR="00454629" w:rsidRPr="004C742E">
        <w:rPr>
          <w:i/>
        </w:rPr>
        <w:t>feCoMP-CSI-Enabled=true</w:t>
      </w:r>
      <w:r w:rsidR="00732142">
        <w:rPr>
          <w:rFonts w:hint="eastAsia"/>
          <w:lang w:eastAsia="zh-CN"/>
        </w:rPr>
        <w:t xml:space="preserve">, </w:t>
      </w:r>
      <w:r w:rsidR="00732142">
        <w:rPr>
          <w:lang w:eastAsia="zh-CN"/>
        </w:rPr>
        <w:t>and K=1</w:t>
      </w:r>
      <w:r w:rsidR="00732142">
        <w:t xml:space="preserve"> </w:t>
      </w:r>
      <w:r w:rsidR="005B4C45">
        <w:t xml:space="preserve">except with </w:t>
      </w:r>
      <w:r w:rsidR="005B4C45" w:rsidRPr="002D734A">
        <w:rPr>
          <w:i/>
        </w:rPr>
        <w:t>alternativeCodebook</w:t>
      </w:r>
      <w:r w:rsidR="005B4C45">
        <w:rPr>
          <w:i/>
        </w:rPr>
        <w:t>EnabledCLASSB_K1=TRUE</w:t>
      </w:r>
      <w:r w:rsidR="00F80C78">
        <w:rPr>
          <w:rFonts w:hint="eastAsia"/>
          <w:lang w:eastAsia="zh-CN"/>
        </w:rPr>
        <w:t xml:space="preserve">, </w:t>
      </w:r>
      <w:r w:rsidR="00F80C78">
        <w:t xml:space="preserve">and </w:t>
      </w:r>
      <w:r w:rsidR="00F80C78" w:rsidRPr="00B27969">
        <w:t>transmission mode</w:t>
      </w:r>
      <w:r w:rsidR="00F80C78" w:rsidRPr="00B27969">
        <w:rPr>
          <w:rFonts w:hint="eastAsia"/>
          <w:lang w:eastAsia="zh-CN"/>
        </w:rPr>
        <w:t xml:space="preserve"> 9/10</w:t>
      </w:r>
      <w:r w:rsidR="00F80C78">
        <w:t xml:space="preserve"> </w:t>
      </w:r>
      <w:r w:rsidR="00F80C78">
        <w:rPr>
          <w:rFonts w:hint="eastAsia"/>
          <w:lang w:eastAsia="zh-CN"/>
        </w:rPr>
        <w:t xml:space="preserve">configured with </w:t>
      </w:r>
      <w:r w:rsidR="00F80C78">
        <w:t xml:space="preserve">higher layer </w:t>
      </w:r>
      <w:r w:rsidR="00F80C78" w:rsidRPr="0095051D">
        <w:rPr>
          <w:rFonts w:hint="eastAsia"/>
        </w:rPr>
        <w:t xml:space="preserve">parameter </w:t>
      </w:r>
      <w:r w:rsidR="00F80C78" w:rsidRPr="00077D26">
        <w:rPr>
          <w:i/>
        </w:rPr>
        <w:t xml:space="preserve">eMIMO-Type </w:t>
      </w:r>
      <w:r w:rsidR="00F80C78" w:rsidRPr="00260638">
        <w:rPr>
          <w:rFonts w:hint="eastAsia"/>
          <w:lang w:eastAsia="zh-CN"/>
        </w:rPr>
        <w:t xml:space="preserve">and </w:t>
      </w:r>
      <w:r w:rsidR="00F80C78" w:rsidRPr="00077D26">
        <w:rPr>
          <w:i/>
        </w:rPr>
        <w:t>eMIMO-Type</w:t>
      </w:r>
      <w:r w:rsidR="00F80C78">
        <w:rPr>
          <w:rFonts w:hint="eastAsia"/>
          <w:lang w:eastAsia="zh-CN"/>
        </w:rPr>
        <w:t>2</w:t>
      </w:r>
      <w:r w:rsidR="00F80C78">
        <w:rPr>
          <w:lang w:eastAsia="zh-CN"/>
        </w:rPr>
        <w:t xml:space="preserve">, and </w:t>
      </w:r>
      <w:r w:rsidR="00F80C78" w:rsidRPr="00077D26">
        <w:rPr>
          <w:i/>
        </w:rPr>
        <w:t>eMIMO-Type</w:t>
      </w:r>
      <w:r w:rsidR="00F80C78">
        <w:rPr>
          <w:rFonts w:hint="eastAsia"/>
          <w:lang w:eastAsia="zh-CN"/>
        </w:rPr>
        <w:t>2</w:t>
      </w:r>
      <w:r w:rsidR="00F80C78" w:rsidRPr="009D449C">
        <w:rPr>
          <w:lang w:eastAsia="zh-CN"/>
        </w:rPr>
        <w:t xml:space="preserve"> </w:t>
      </w:r>
      <w:r w:rsidR="00F80C78">
        <w:rPr>
          <w:lang w:eastAsia="zh-CN"/>
        </w:rPr>
        <w:t xml:space="preserve">configured </w:t>
      </w:r>
      <w:r w:rsidR="00F80C78">
        <w:t xml:space="preserve">with </w:t>
      </w:r>
      <w:r w:rsidR="00F80C78">
        <w:rPr>
          <w:rFonts w:hint="eastAsia"/>
          <w:lang w:eastAsia="zh-CN"/>
        </w:rPr>
        <w:t xml:space="preserve">PMI/RI </w:t>
      </w:r>
      <w:r w:rsidR="00F80C78">
        <w:t xml:space="preserve">reporting </w:t>
      </w:r>
      <w:r w:rsidR="00F80C78">
        <w:rPr>
          <w:rFonts w:hint="eastAsia"/>
          <w:lang w:eastAsia="zh-CN"/>
        </w:rPr>
        <w:t xml:space="preserve">with </w:t>
      </w:r>
      <w:smartTag w:uri="urn:schemas-microsoft-com:office:smarttags" w:element="chsdate">
        <w:smartTagPr>
          <w:attr w:name="Year" w:val="2002"/>
          <w:attr w:name="Month" w:val="4"/>
          <w:attr w:name="Day" w:val="8"/>
          <w:attr w:name="IsLunarDate" w:val="False"/>
          <w:attr w:name="IsROCDate" w:val="False"/>
        </w:smartTagPr>
        <w:r w:rsidR="00F80C78">
          <w:rPr>
            <w:rFonts w:hint="eastAsia"/>
          </w:rPr>
          <w:t>2/4/8</w:t>
        </w:r>
      </w:smartTag>
      <w:r w:rsidR="00F80C78">
        <w:rPr>
          <w:rFonts w:hint="eastAsia"/>
        </w:rPr>
        <w:t xml:space="preserve"> antenna ports</w:t>
      </w:r>
      <w:r w:rsidR="00F80C78">
        <w:rPr>
          <w:lang w:eastAsia="zh-CN"/>
        </w:rPr>
        <w:t xml:space="preserve"> </w:t>
      </w:r>
      <w:r w:rsidR="00F80C78">
        <w:t xml:space="preserve">except </w:t>
      </w:r>
      <w:r w:rsidR="00F80C78">
        <w:rPr>
          <w:rFonts w:hint="eastAsia"/>
          <w:lang w:eastAsia="zh-CN"/>
        </w:rPr>
        <w:t xml:space="preserve">with </w:t>
      </w:r>
      <w:r w:rsidR="00F80C78" w:rsidRPr="002D734A">
        <w:rPr>
          <w:i/>
        </w:rPr>
        <w:t>alternativeCodebook</w:t>
      </w:r>
      <w:r w:rsidR="00F80C78">
        <w:rPr>
          <w:i/>
        </w:rPr>
        <w:t>EnabledCLASSB_K1=TRUE</w:t>
      </w:r>
      <w:r w:rsidR="00732142">
        <w:rPr>
          <w:rFonts w:hint="eastAsia"/>
          <w:lang w:eastAsia="zh-CN"/>
        </w:rPr>
        <w:t>.</w:t>
      </w:r>
      <w:r w:rsidR="00732142" w:rsidRPr="00073D95">
        <w:t xml:space="preserve"> </w:t>
      </w:r>
      <w:r w:rsidR="00732142">
        <w:t>T</w:t>
      </w:r>
      <w:r w:rsidR="00732142">
        <w:rPr>
          <w:rFonts w:hint="eastAsia"/>
          <w:lang w:eastAsia="zh-CN"/>
        </w:rPr>
        <w:t xml:space="preserve">he number of </w:t>
      </w:r>
      <w:r w:rsidR="005B4C45">
        <w:rPr>
          <w:lang w:eastAsia="zh-CN"/>
        </w:rPr>
        <w:t xml:space="preserve">configured </w:t>
      </w:r>
      <w:r w:rsidR="00732142">
        <w:rPr>
          <w:rFonts w:hint="eastAsia"/>
          <w:lang w:eastAsia="zh-CN"/>
        </w:rPr>
        <w:t xml:space="preserve">CSI-RS resources </w:t>
      </w:r>
      <w:r w:rsidR="005B4C45">
        <w:rPr>
          <w:lang w:eastAsia="zh-CN"/>
        </w:rPr>
        <w:t>in a CSI process</w:t>
      </w:r>
      <w:r w:rsidR="005B4C45">
        <w:rPr>
          <w:rFonts w:hint="eastAsia"/>
          <w:lang w:eastAsia="zh-CN"/>
        </w:rPr>
        <w:t xml:space="preserve"> </w:t>
      </w:r>
      <w:r w:rsidR="00732142">
        <w:rPr>
          <w:rFonts w:hint="eastAsia"/>
          <w:lang w:eastAsia="zh-CN"/>
        </w:rPr>
        <w:t xml:space="preserve">K is defined in [3] and </w:t>
      </w:r>
      <w:r w:rsidR="005B4C45" w:rsidRPr="002D734A">
        <w:rPr>
          <w:i/>
        </w:rPr>
        <w:t>alternativeCodebook</w:t>
      </w:r>
      <w:r w:rsidR="005B4C45">
        <w:rPr>
          <w:i/>
        </w:rPr>
        <w:t>EnabledCLASSB_K1</w:t>
      </w:r>
      <w:r w:rsidR="00732142">
        <w:rPr>
          <w:rFonts w:hint="eastAsia"/>
          <w:lang w:eastAsia="zh-CN"/>
        </w:rPr>
        <w:t xml:space="preserve"> is configured by higher layers [6]</w:t>
      </w:r>
      <w:r w:rsidR="00732142">
        <w:t>.</w:t>
      </w:r>
    </w:p>
    <w:p w14:paraId="4C2238CB" w14:textId="77777777" w:rsidR="00732142" w:rsidRPr="00E91B67" w:rsidRDefault="00454629" w:rsidP="00E91B67">
      <w:pPr>
        <w:rPr>
          <w:i/>
        </w:rPr>
      </w:pPr>
      <w:r w:rsidRPr="00310D5A">
        <w:t>Table 5.2.2.6.2-2</w:t>
      </w:r>
      <w:r>
        <w:rPr>
          <w:rFonts w:hint="eastAsia"/>
          <w:lang w:eastAsia="zh-CN"/>
        </w:rPr>
        <w:t>-</w:t>
      </w:r>
      <w:r>
        <w:rPr>
          <w:lang w:eastAsia="zh-CN"/>
        </w:rPr>
        <w:t>1</w:t>
      </w:r>
      <w:r>
        <w:t xml:space="preserve"> and</w:t>
      </w:r>
      <w:r w:rsidRPr="00310D5A">
        <w:t xml:space="preserve"> </w:t>
      </w:r>
      <w:bookmarkStart w:id="275" w:name="OLE_LINK579"/>
      <w:bookmarkStart w:id="276" w:name="OLE_LINK580"/>
      <w:r w:rsidRPr="00310D5A">
        <w:t>Table 5.2.2.6.2-2</w:t>
      </w:r>
      <w:r>
        <w:rPr>
          <w:lang w:eastAsia="zh-CN"/>
        </w:rPr>
        <w:t>A</w:t>
      </w:r>
      <w:r>
        <w:rPr>
          <w:rFonts w:hint="eastAsia"/>
          <w:lang w:eastAsia="zh-CN"/>
        </w:rPr>
        <w:t>-1</w:t>
      </w:r>
      <w:bookmarkEnd w:id="275"/>
      <w:bookmarkEnd w:id="276"/>
      <w:r>
        <w:rPr>
          <w:lang w:eastAsia="zh-CN"/>
        </w:rPr>
        <w:t xml:space="preserve"> </w:t>
      </w:r>
      <w:r w:rsidRPr="00310D5A">
        <w:t>show the fields and the corresponding bit widths for the channel quality information feedback for higher layer configured report for PDSCH transmissions associated with</w:t>
      </w:r>
      <w:r w:rsidRPr="00AC783C">
        <w:t xml:space="preserve"> transmission mode 10 configured with PMI/RI reporting with 2/4</w:t>
      </w:r>
      <w:r>
        <w:rPr>
          <w:lang w:eastAsia="zh-CN"/>
        </w:rPr>
        <w:t>/8</w:t>
      </w:r>
      <w:r w:rsidRPr="00AC783C">
        <w:t xml:space="preserve"> antenna ports and higher layer parameter </w:t>
      </w:r>
      <w:r w:rsidRPr="00AC783C">
        <w:rPr>
          <w:i/>
        </w:rPr>
        <w:t>eMIMO-Type</w:t>
      </w:r>
      <w:r w:rsidRPr="00AC783C">
        <w:t xml:space="preserve">, and </w:t>
      </w:r>
      <w:r w:rsidRPr="00AC783C">
        <w:rPr>
          <w:i/>
        </w:rPr>
        <w:t>eMIMO-Type</w:t>
      </w:r>
      <w:r w:rsidRPr="00AC783C">
        <w:t xml:space="preserve"> is set to </w:t>
      </w:r>
      <w:r w:rsidR="00E91B67">
        <w:t>'</w:t>
      </w:r>
      <w:r w:rsidRPr="00AC783C">
        <w:t>CLASS B</w:t>
      </w:r>
      <w:r w:rsidR="00E91B67">
        <w:t>'</w:t>
      </w:r>
      <w:r w:rsidRPr="00AC783C">
        <w:t xml:space="preserve"> with K&gt;1 and higher layer parameter </w:t>
      </w:r>
      <w:r w:rsidRPr="004C742E">
        <w:rPr>
          <w:i/>
        </w:rPr>
        <w:t>feCoMP-CSI-Enabled=true</w:t>
      </w:r>
      <w:r w:rsidRPr="00AC783C">
        <w:t xml:space="preserve">, except with </w:t>
      </w:r>
      <w:r w:rsidRPr="00AC783C">
        <w:rPr>
          <w:i/>
        </w:rPr>
        <w:t>alternativeCodeBookEnabledFor4TX-r12=TRUE</w:t>
      </w:r>
      <w:r>
        <w:rPr>
          <w:i/>
        </w:rPr>
        <w:t>.</w:t>
      </w:r>
      <w:r w:rsidRPr="00AC1C8E">
        <w:t xml:space="preserve"> </w:t>
      </w:r>
      <w:r w:rsidRPr="00310D5A">
        <w:t>T</w:t>
      </w:r>
      <w:r w:rsidRPr="00310D5A">
        <w:rPr>
          <w:rFonts w:hint="eastAsia"/>
          <w:lang w:eastAsia="zh-CN"/>
        </w:rPr>
        <w:t xml:space="preserve">he number of </w:t>
      </w:r>
      <w:r w:rsidRPr="00310D5A">
        <w:rPr>
          <w:lang w:eastAsia="zh-CN"/>
        </w:rPr>
        <w:t xml:space="preserve">configured </w:t>
      </w:r>
      <w:r w:rsidRPr="00310D5A">
        <w:rPr>
          <w:rFonts w:hint="eastAsia"/>
          <w:lang w:eastAsia="zh-CN"/>
        </w:rPr>
        <w:t xml:space="preserve">CSI-RS resources </w:t>
      </w:r>
      <w:r w:rsidRPr="00310D5A">
        <w:rPr>
          <w:lang w:eastAsia="zh-CN"/>
        </w:rPr>
        <w:t>in a CSI process</w:t>
      </w:r>
      <w:r w:rsidRPr="00310D5A">
        <w:rPr>
          <w:rFonts w:hint="eastAsia"/>
          <w:lang w:eastAsia="zh-CN"/>
        </w:rPr>
        <w:t xml:space="preserve"> K is defined in [3]</w:t>
      </w:r>
      <w:r>
        <w:rPr>
          <w:lang w:eastAsia="zh-CN"/>
        </w:rPr>
        <w:t>.</w:t>
      </w:r>
    </w:p>
    <w:p w14:paraId="57E99DCF" w14:textId="77777777" w:rsidR="00732142" w:rsidRDefault="00732142" w:rsidP="00732142">
      <w:pPr>
        <w:spacing w:before="240"/>
        <w:rPr>
          <w:lang w:eastAsia="zh-CN"/>
        </w:rPr>
      </w:pPr>
      <w:r>
        <w:t>Table 5.2.2.6.</w:t>
      </w:r>
      <w:r>
        <w:rPr>
          <w:lang w:eastAsia="zh-CN"/>
        </w:rPr>
        <w:t>2</w:t>
      </w:r>
      <w:r>
        <w:t>-</w:t>
      </w:r>
      <w:r>
        <w:rPr>
          <w:lang w:eastAsia="zh-CN"/>
        </w:rPr>
        <w:t>2</w:t>
      </w:r>
      <w:r>
        <w:rPr>
          <w:rFonts w:hint="eastAsia"/>
          <w:lang w:eastAsia="zh-CN"/>
        </w:rPr>
        <w:t>B-1</w:t>
      </w:r>
      <w:r>
        <w:rPr>
          <w:lang w:eastAsia="zh-CN"/>
        </w:rPr>
        <w:t xml:space="preserve"> </w:t>
      </w:r>
      <w:r>
        <w:rPr>
          <w:rFonts w:hint="eastAsia"/>
          <w:lang w:eastAsia="zh-CN"/>
        </w:rPr>
        <w:t>and</w:t>
      </w:r>
      <w:r>
        <w:t xml:space="preserve"> Table 5.2.2.6.</w:t>
      </w:r>
      <w:r>
        <w:rPr>
          <w:lang w:eastAsia="zh-CN"/>
        </w:rPr>
        <w:t>2</w:t>
      </w:r>
      <w:r>
        <w:t>-</w:t>
      </w:r>
      <w:r>
        <w:rPr>
          <w:lang w:eastAsia="zh-CN"/>
        </w:rPr>
        <w:t>2</w:t>
      </w:r>
      <w:r>
        <w:rPr>
          <w:rFonts w:hint="eastAsia"/>
          <w:lang w:eastAsia="zh-CN"/>
        </w:rPr>
        <w:t>B-2</w:t>
      </w:r>
      <w:r>
        <w:rPr>
          <w:lang w:eastAsia="zh-CN"/>
        </w:rPr>
        <w:t xml:space="preserve"> </w:t>
      </w:r>
      <w:r>
        <w:t xml:space="preserve">show the fields </w:t>
      </w:r>
      <w:bookmarkStart w:id="277" w:name="OLE_LINK43"/>
      <w:bookmarkStart w:id="278" w:name="OLE_LINK44"/>
      <w:r>
        <w:t>and the corresponding bit widths for the channel quality information feedback for higher layer configured report for PDSCH transmissions associated</w:t>
      </w:r>
      <w:r>
        <w:rPr>
          <w:rFonts w:hint="eastAsia"/>
          <w:lang w:eastAsia="zh-CN"/>
        </w:rPr>
        <w:t xml:space="preserve"> </w:t>
      </w:r>
      <w:r>
        <w:t>with</w:t>
      </w:r>
      <w:bookmarkEnd w:id="277"/>
      <w:bookmarkEnd w:id="278"/>
      <w:r>
        <w:t xml:space="preserve"> transmission mode </w:t>
      </w:r>
      <w:r>
        <w:rPr>
          <w:lang w:eastAsia="zh-CN"/>
        </w:rPr>
        <w:t>9/10</w:t>
      </w:r>
      <w:r>
        <w:t xml:space="preserve"> configured with PMI/RI reporting</w:t>
      </w:r>
      <w:r>
        <w:rPr>
          <w:lang w:eastAsia="zh-CN"/>
        </w:rPr>
        <w:t xml:space="preserve"> </w:t>
      </w:r>
      <w:r>
        <w:t xml:space="preserve">with </w:t>
      </w:r>
      <w:r>
        <w:rPr>
          <w:lang w:eastAsia="zh-CN"/>
        </w:rPr>
        <w:t>8</w:t>
      </w:r>
      <w:r>
        <w:t>/</w:t>
      </w:r>
      <w:r>
        <w:rPr>
          <w:lang w:eastAsia="zh-CN"/>
        </w:rPr>
        <w:t>12</w:t>
      </w:r>
      <w:r>
        <w:t>/</w:t>
      </w:r>
      <w:r>
        <w:rPr>
          <w:lang w:eastAsia="zh-CN"/>
        </w:rPr>
        <w:t>16</w:t>
      </w:r>
      <w:r w:rsidR="00F80C78">
        <w:rPr>
          <w:rFonts w:hint="eastAsia"/>
          <w:lang w:eastAsia="zh-CN"/>
        </w:rPr>
        <w:t>/20/24/28/32</w:t>
      </w:r>
      <w:r>
        <w:t xml:space="preserve"> antenna ports</w:t>
      </w:r>
      <w:r>
        <w:rPr>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A</w:t>
      </w:r>
      <w:r w:rsidR="00D054B0">
        <w:t>'</w:t>
      </w:r>
      <w:r w:rsidR="00F80C78" w:rsidRPr="0070064A">
        <w:rPr>
          <w:rFonts w:hint="eastAsia"/>
          <w:lang w:eastAsia="zh-CN"/>
        </w:rPr>
        <w:t xml:space="preserve"> </w:t>
      </w:r>
      <w:r w:rsidR="00F80C78">
        <w:rPr>
          <w:rFonts w:hint="eastAsia"/>
          <w:lang w:eastAsia="zh-CN"/>
        </w:rPr>
        <w:t xml:space="preserve">except with </w:t>
      </w:r>
      <w:r w:rsidR="00F80C78" w:rsidRPr="00F84586">
        <w:rPr>
          <w:i/>
        </w:rPr>
        <w:t>advancedCodebookEnabled</w:t>
      </w:r>
      <w:r w:rsidR="00F80C78">
        <w:rPr>
          <w:i/>
        </w:rPr>
        <w:t>=TRUE</w:t>
      </w:r>
      <w:r>
        <w:rPr>
          <w:lang w:eastAsia="zh-CN"/>
        </w:rPr>
        <w:t>.</w:t>
      </w:r>
      <w:r>
        <w:t xml:space="preserve"> </w:t>
      </w:r>
    </w:p>
    <w:p w14:paraId="3857F4C7" w14:textId="77777777" w:rsidR="00F80C78" w:rsidRDefault="00732142" w:rsidP="00F80C78">
      <w:pPr>
        <w:rPr>
          <w:lang w:val="en-US" w:eastAsia="zh-CN"/>
        </w:rPr>
      </w:pPr>
      <w:r>
        <w:t>Table5.2.2.6.2-2</w:t>
      </w:r>
      <w:r>
        <w:rPr>
          <w:rFonts w:hint="eastAsia"/>
          <w:lang w:eastAsia="zh-CN"/>
        </w:rPr>
        <w:t>B-3</w:t>
      </w:r>
      <w:r>
        <w:t xml:space="preserve"> show</w:t>
      </w:r>
      <w:r>
        <w:rPr>
          <w:rFonts w:hint="eastAsia"/>
          <w:lang w:eastAsia="zh-CN"/>
        </w:rPr>
        <w:t>s</w:t>
      </w:r>
      <w:r>
        <w:t xml:space="preserve"> the fields</w:t>
      </w:r>
      <w:r w:rsidRPr="00254C5C">
        <w:t xml:space="preserve"> </w:t>
      </w:r>
      <w:r>
        <w:t>and the corresponding bit widths for the channel quality information feedback for higher layer configured report for PDSCH transmissions associated</w:t>
      </w:r>
      <w:r>
        <w:rPr>
          <w:lang w:eastAsia="zh-CN"/>
        </w:rPr>
        <w:t xml:space="preserve"> </w:t>
      </w:r>
      <w:r>
        <w:t xml:space="preserve">with transmission mode </w:t>
      </w:r>
      <w:r>
        <w:rPr>
          <w:rFonts w:hint="eastAsia"/>
          <w:lang w:eastAsia="zh-CN"/>
        </w:rPr>
        <w:t>9/10</w:t>
      </w:r>
      <w:r>
        <w:rPr>
          <w:lang w:eastAsia="zh-CN"/>
        </w:rPr>
        <w:t xml:space="preserve"> </w:t>
      </w:r>
      <w:r>
        <w:t>configured with PMI/RI reporting</w:t>
      </w:r>
      <w:r>
        <w:rPr>
          <w:lang w:eastAsia="zh-CN"/>
        </w:rPr>
        <w:t xml:space="preserve"> </w:t>
      </w:r>
      <w:r>
        <w:t xml:space="preserve">with </w:t>
      </w:r>
      <w:r>
        <w:rPr>
          <w:lang w:eastAsia="zh-CN"/>
        </w:rPr>
        <w:t>2</w:t>
      </w:r>
      <w:r>
        <w:t>/</w:t>
      </w:r>
      <w:r>
        <w:rPr>
          <w:lang w:eastAsia="zh-CN"/>
        </w:rPr>
        <w:t>4</w:t>
      </w:r>
      <w:r>
        <w:t>/</w:t>
      </w:r>
      <w:r>
        <w:rPr>
          <w:lang w:eastAsia="zh-CN"/>
        </w:rPr>
        <w:t>8</w:t>
      </w:r>
      <w:r>
        <w:t xml:space="preserve"> antenna ports</w:t>
      </w:r>
      <w:r>
        <w:rPr>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B</w:t>
      </w:r>
      <w:r w:rsidR="00D054B0">
        <w:t>'</w:t>
      </w:r>
      <w:r>
        <w:rPr>
          <w:lang w:eastAsia="zh-CN"/>
        </w:rPr>
        <w:t xml:space="preserve"> with K=1</w:t>
      </w:r>
      <w:r>
        <w:t xml:space="preserve"> </w:t>
      </w:r>
      <w:r>
        <w:rPr>
          <w:lang w:eastAsia="zh-CN"/>
        </w:rPr>
        <w:t>and</w:t>
      </w:r>
      <w:r>
        <w:t xml:space="preserve"> </w:t>
      </w:r>
      <w:r w:rsidR="005B4C45" w:rsidRPr="002D734A">
        <w:rPr>
          <w:i/>
        </w:rPr>
        <w:t>alternativeCodebook</w:t>
      </w:r>
      <w:r w:rsidR="005B4C45">
        <w:rPr>
          <w:i/>
        </w:rPr>
        <w:t>EnabledCLASSB_K1=TRUE</w:t>
      </w:r>
      <w:r w:rsidR="00F80C78">
        <w:rPr>
          <w:rFonts w:hint="eastAsia"/>
          <w:lang w:eastAsia="zh-CN"/>
        </w:rPr>
        <w:t xml:space="preserve">, and </w:t>
      </w:r>
      <w:r w:rsidR="00F80C78">
        <w:t>transmission mode</w:t>
      </w:r>
      <w:r w:rsidR="00D054B0">
        <w:t xml:space="preserve"> </w:t>
      </w:r>
      <w:r w:rsidR="00F80C78">
        <w:t>9</w:t>
      </w:r>
      <w:r w:rsidR="00F80C78">
        <w:rPr>
          <w:rFonts w:hint="eastAsia"/>
          <w:lang w:eastAsia="zh-CN"/>
        </w:rPr>
        <w:t>/</w:t>
      </w:r>
      <w:r w:rsidR="00F80C78">
        <w:t>10</w:t>
      </w:r>
      <w:r w:rsidR="00F80C78" w:rsidRPr="0007501B">
        <w:rPr>
          <w:rFonts w:hint="eastAsia"/>
        </w:rPr>
        <w:t xml:space="preserve"> </w:t>
      </w:r>
      <w:r w:rsidR="00F80C78">
        <w:rPr>
          <w:rFonts w:hint="eastAsia"/>
          <w:lang w:eastAsia="zh-CN"/>
        </w:rPr>
        <w:t>configured with</w:t>
      </w:r>
      <w:r w:rsidR="00F80C78">
        <w:rPr>
          <w:lang w:eastAsia="zh-CN"/>
        </w:rPr>
        <w:t xml:space="preserve"> </w:t>
      </w:r>
      <w:r w:rsidR="00F80C78">
        <w:t xml:space="preserve">higher layer </w:t>
      </w:r>
      <w:r w:rsidR="00F80C78" w:rsidRPr="0095051D">
        <w:rPr>
          <w:rFonts w:hint="eastAsia"/>
        </w:rPr>
        <w:t xml:space="preserve">parameter </w:t>
      </w:r>
      <w:r w:rsidR="00F80C78" w:rsidRPr="00077D26">
        <w:rPr>
          <w:i/>
        </w:rPr>
        <w:t>eMIMO-Type</w:t>
      </w:r>
      <w:r w:rsidR="00F80C78">
        <w:rPr>
          <w:rFonts w:hint="eastAsia"/>
          <w:lang w:eastAsia="zh-CN"/>
        </w:rPr>
        <w:t xml:space="preserve"> and </w:t>
      </w:r>
      <w:r w:rsidR="00F80C78" w:rsidRPr="00077D26">
        <w:rPr>
          <w:i/>
        </w:rPr>
        <w:t>eMIMO-Type</w:t>
      </w:r>
      <w:r w:rsidR="00F80C78">
        <w:rPr>
          <w:rFonts w:hint="eastAsia"/>
          <w:lang w:eastAsia="zh-CN"/>
        </w:rPr>
        <w:t>2</w:t>
      </w:r>
      <w:r w:rsidR="00F80C78">
        <w:rPr>
          <w:lang w:eastAsia="zh-CN"/>
        </w:rPr>
        <w:t xml:space="preserve">, and </w:t>
      </w:r>
      <w:r w:rsidR="00F80C78" w:rsidRPr="00077D26">
        <w:rPr>
          <w:i/>
        </w:rPr>
        <w:t>eMIMO-Type</w:t>
      </w:r>
      <w:r w:rsidR="00F80C78">
        <w:rPr>
          <w:rFonts w:hint="eastAsia"/>
          <w:lang w:eastAsia="zh-CN"/>
        </w:rPr>
        <w:t>2</w:t>
      </w:r>
      <w:r w:rsidR="00F80C78">
        <w:rPr>
          <w:lang w:eastAsia="zh-CN"/>
        </w:rPr>
        <w:t xml:space="preserve"> configured </w:t>
      </w:r>
      <w:r w:rsidR="00F80C78">
        <w:rPr>
          <w:rFonts w:hint="eastAsia"/>
          <w:lang w:eastAsia="zh-CN"/>
        </w:rPr>
        <w:t>with</w:t>
      </w:r>
      <w:r w:rsidR="00F80C78">
        <w:rPr>
          <w:lang w:eastAsia="zh-CN"/>
        </w:rPr>
        <w:t xml:space="preserve"> </w:t>
      </w:r>
      <w:r w:rsidR="00F80C78" w:rsidRPr="0007501B">
        <w:t>PMI/RI reporting</w:t>
      </w:r>
      <w:r w:rsidR="00F80C78" w:rsidRPr="0007501B">
        <w:rPr>
          <w:rFonts w:hint="eastAsia"/>
          <w:lang w:eastAsia="zh-CN"/>
        </w:rPr>
        <w:t xml:space="preserve"> </w:t>
      </w:r>
      <w:r w:rsidR="00F80C78" w:rsidRPr="0007501B">
        <w:rPr>
          <w:rFonts w:hint="eastAsia"/>
        </w:rPr>
        <w:t xml:space="preserve">with </w:t>
      </w:r>
      <w:r w:rsidR="00F80C78" w:rsidRPr="0007501B">
        <w:rPr>
          <w:lang w:eastAsia="zh-CN"/>
        </w:rPr>
        <w:t>2</w:t>
      </w:r>
      <w:r w:rsidR="00F80C78" w:rsidRPr="0007501B">
        <w:rPr>
          <w:rFonts w:hint="eastAsia"/>
        </w:rPr>
        <w:t>/</w:t>
      </w:r>
      <w:r w:rsidR="00F80C78" w:rsidRPr="0007501B">
        <w:rPr>
          <w:lang w:eastAsia="zh-CN"/>
        </w:rPr>
        <w:t>4</w:t>
      </w:r>
      <w:r w:rsidR="00F80C78" w:rsidRPr="0007501B">
        <w:rPr>
          <w:rFonts w:hint="eastAsia"/>
        </w:rPr>
        <w:t>/</w:t>
      </w:r>
      <w:r w:rsidR="00F80C78" w:rsidRPr="0007501B">
        <w:rPr>
          <w:rFonts w:hint="eastAsia"/>
          <w:lang w:eastAsia="zh-CN"/>
        </w:rPr>
        <w:t>8</w:t>
      </w:r>
      <w:r w:rsidR="00F80C78" w:rsidRPr="0007501B">
        <w:rPr>
          <w:rFonts w:hint="eastAsia"/>
        </w:rPr>
        <w:t xml:space="preserve"> antenna ports</w:t>
      </w:r>
      <w:r w:rsidR="00F80C78">
        <w:t xml:space="preserve"> and</w:t>
      </w:r>
      <w:r w:rsidR="00F80C78">
        <w:rPr>
          <w:rFonts w:hint="eastAsia"/>
          <w:lang w:eastAsia="zh-CN"/>
        </w:rPr>
        <w:t xml:space="preserve"> </w:t>
      </w:r>
      <w:r w:rsidR="00F80C78">
        <w:t>higher layer paramete</w:t>
      </w:r>
      <w:r w:rsidR="00F80C78">
        <w:rPr>
          <w:rFonts w:hint="eastAsia"/>
          <w:lang w:eastAsia="zh-CN"/>
        </w:rPr>
        <w:t xml:space="preserve">r </w:t>
      </w:r>
      <w:r w:rsidR="00F80C78" w:rsidRPr="002D734A">
        <w:rPr>
          <w:i/>
        </w:rPr>
        <w:t>alternativeCodebook</w:t>
      </w:r>
      <w:r w:rsidR="00F80C78">
        <w:rPr>
          <w:i/>
        </w:rPr>
        <w:t>EnabledCLASSB_K1=TRUE</w:t>
      </w:r>
      <w:r>
        <w:rPr>
          <w:lang w:eastAsia="zh-CN"/>
        </w:rPr>
        <w:t>.</w:t>
      </w:r>
      <w:r w:rsidR="00F80C78" w:rsidRPr="00F80C78">
        <w:rPr>
          <w:lang w:val="en-US" w:eastAsia="zh-CN"/>
        </w:rPr>
        <w:t xml:space="preserve"> </w:t>
      </w:r>
    </w:p>
    <w:p w14:paraId="21564352" w14:textId="77777777" w:rsidR="00F80C78" w:rsidRDefault="00F80C78" w:rsidP="00F80C78">
      <w:pPr>
        <w:rPr>
          <w:lang w:val="en-US" w:eastAsia="zh-CN"/>
        </w:rPr>
      </w:pPr>
      <w:r>
        <w:t>Table5.2.2.6.2-2</w:t>
      </w:r>
      <w:r>
        <w:rPr>
          <w:rFonts w:hint="eastAsia"/>
          <w:lang w:eastAsia="zh-CN"/>
        </w:rPr>
        <w:t>B-</w:t>
      </w:r>
      <w:r>
        <w:rPr>
          <w:lang w:eastAsia="zh-CN"/>
        </w:rPr>
        <w:t>4</w:t>
      </w:r>
      <w:r>
        <w:t xml:space="preserve"> show</w:t>
      </w:r>
      <w:r>
        <w:rPr>
          <w:rFonts w:hint="eastAsia"/>
          <w:lang w:eastAsia="zh-CN"/>
        </w:rPr>
        <w:t>s</w:t>
      </w:r>
      <w:r>
        <w:t xml:space="preserve"> the fields</w:t>
      </w:r>
      <w:r w:rsidRPr="00254C5C">
        <w:t xml:space="preserve"> </w:t>
      </w:r>
      <w:r>
        <w:t>and the corresponding bit widths for the channel quality information feedback for higher layer configured report for PDSCH transmissions associated</w:t>
      </w:r>
      <w:r>
        <w:rPr>
          <w:lang w:eastAsia="zh-CN"/>
        </w:rPr>
        <w:t xml:space="preserve"> </w:t>
      </w:r>
      <w:r>
        <w:t xml:space="preserve">with transmission mode </w:t>
      </w:r>
      <w:r>
        <w:rPr>
          <w:rFonts w:hint="eastAsia"/>
          <w:lang w:eastAsia="zh-CN"/>
        </w:rPr>
        <w:t>9/10</w:t>
      </w:r>
      <w:r>
        <w:rPr>
          <w:lang w:eastAsia="zh-CN"/>
        </w:rPr>
        <w:t xml:space="preserve"> </w:t>
      </w:r>
      <w:r>
        <w:t>configured with PMI/RI reporting</w:t>
      </w:r>
      <w:r>
        <w:rPr>
          <w:lang w:eastAsia="zh-CN"/>
        </w:rPr>
        <w:t xml:space="preserve"> </w:t>
      </w:r>
      <w:r>
        <w:t xml:space="preserve">with </w:t>
      </w:r>
      <w:r>
        <w:rPr>
          <w:lang w:eastAsia="zh-CN"/>
        </w:rPr>
        <w:t>4</w:t>
      </w:r>
      <w:r>
        <w:t>/</w:t>
      </w:r>
      <w:r>
        <w:rPr>
          <w:lang w:eastAsia="zh-CN"/>
        </w:rPr>
        <w:t>8</w:t>
      </w:r>
      <w:r>
        <w:t xml:space="preserve"> antenna ports</w:t>
      </w:r>
      <w:r>
        <w:rPr>
          <w:lang w:eastAsia="zh-CN"/>
        </w:rPr>
        <w:t xml:space="preserve"> and </w:t>
      </w:r>
      <w:r>
        <w:t xml:space="preserve">higher layer </w:t>
      </w:r>
      <w:r w:rsidRPr="0095051D">
        <w:rPr>
          <w:rFonts w:hint="eastAsia"/>
        </w:rPr>
        <w:t>parameter</w:t>
      </w:r>
      <w:r>
        <w:t xml:space="preserve">s </w:t>
      </w:r>
      <w:r w:rsidR="0007636A">
        <w:rPr>
          <w:i/>
          <w:lang w:eastAsia="zh-CN"/>
        </w:rPr>
        <w:t>semiOpenLoop</w:t>
      </w:r>
      <w:r w:rsidRPr="0095051D">
        <w:rPr>
          <w:rFonts w:hint="eastAsia"/>
        </w:rPr>
        <w:t xml:space="preserve"> </w:t>
      </w:r>
      <w:r>
        <w:t xml:space="preserve">and </w:t>
      </w:r>
      <w:r w:rsidRPr="00077D26">
        <w:rPr>
          <w:i/>
        </w:rPr>
        <w:t>eMIMO-Type</w:t>
      </w:r>
      <w:r>
        <w:t xml:space="preserve">, and </w:t>
      </w:r>
      <w:r w:rsidRPr="00077D26">
        <w:rPr>
          <w:i/>
        </w:rPr>
        <w:t>eMIMO-Type</w:t>
      </w:r>
      <w:r>
        <w:t xml:space="preserve"> is set to </w:t>
      </w:r>
      <w:r w:rsidR="00D054B0">
        <w:t>'</w:t>
      </w:r>
      <w:r>
        <w:t>CLASS B</w:t>
      </w:r>
      <w:r w:rsidR="00D054B0">
        <w:t>'</w:t>
      </w:r>
      <w:r>
        <w:rPr>
          <w:lang w:eastAsia="zh-CN"/>
        </w:rPr>
        <w:t xml:space="preserve"> without</w:t>
      </w:r>
      <w:r>
        <w:t xml:space="preserve"> </w:t>
      </w:r>
      <w:r w:rsidRPr="002D734A">
        <w:rPr>
          <w:i/>
        </w:rPr>
        <w:t>alternativeCodebook</w:t>
      </w:r>
      <w:r>
        <w:rPr>
          <w:i/>
        </w:rPr>
        <w:t>EnabledCLASSB_K1=TRUE</w:t>
      </w:r>
      <w:r>
        <w:rPr>
          <w:rFonts w:hint="eastAsia"/>
          <w:lang w:eastAsia="zh-CN"/>
        </w:rPr>
        <w:t>,</w:t>
      </w:r>
      <w:r>
        <w:rPr>
          <w:lang w:eastAsia="zh-CN"/>
        </w:rPr>
        <w:t xml:space="preserve"> with </w:t>
      </w:r>
      <w:r w:rsidRPr="002D734A">
        <w:rPr>
          <w:i/>
        </w:rPr>
        <w:t>alternativeCodebook</w:t>
      </w:r>
      <w:r>
        <w:rPr>
          <w:i/>
        </w:rPr>
        <w:t>EnabledCLASSB_K1=TRUE</w:t>
      </w:r>
      <w:r>
        <w:rPr>
          <w:lang w:eastAsia="zh-CN"/>
        </w:rPr>
        <w:t>.</w:t>
      </w:r>
    </w:p>
    <w:p w14:paraId="05617024" w14:textId="77777777" w:rsidR="00F80C78" w:rsidRDefault="00F80C78" w:rsidP="00F80C78">
      <w:pPr>
        <w:rPr>
          <w:lang w:val="en-US" w:eastAsia="zh-CN"/>
        </w:rPr>
      </w:pPr>
      <w:r>
        <w:t>Table5.2.2.6.2-2</w:t>
      </w:r>
      <w:r>
        <w:rPr>
          <w:rFonts w:hint="eastAsia"/>
          <w:lang w:eastAsia="zh-CN"/>
        </w:rPr>
        <w:t>B-</w:t>
      </w:r>
      <w:r>
        <w:rPr>
          <w:lang w:eastAsia="zh-CN"/>
        </w:rPr>
        <w:t xml:space="preserve">5 and </w:t>
      </w:r>
      <w:r>
        <w:t>Table5.2.2.6.2-2</w:t>
      </w:r>
      <w:r>
        <w:rPr>
          <w:rFonts w:hint="eastAsia"/>
          <w:lang w:eastAsia="zh-CN"/>
        </w:rPr>
        <w:t>B-</w:t>
      </w:r>
      <w:r>
        <w:rPr>
          <w:lang w:eastAsia="zh-CN"/>
        </w:rPr>
        <w:t>6</w:t>
      </w:r>
      <w:r>
        <w:t xml:space="preserve"> show the fields</w:t>
      </w:r>
      <w:r w:rsidRPr="00254C5C">
        <w:t xml:space="preserve"> </w:t>
      </w:r>
      <w:r>
        <w:t>and the corresponding bit widths for the channel quality information feedback for higher layer configured report for PDSCH transmissions associated</w:t>
      </w:r>
      <w:r>
        <w:rPr>
          <w:lang w:eastAsia="zh-CN"/>
        </w:rPr>
        <w:t xml:space="preserve"> </w:t>
      </w:r>
      <w:r>
        <w:t xml:space="preserve">with transmission mode </w:t>
      </w:r>
      <w:r>
        <w:rPr>
          <w:rFonts w:hint="eastAsia"/>
          <w:lang w:eastAsia="zh-CN"/>
        </w:rPr>
        <w:t>9/10</w:t>
      </w:r>
      <w:r>
        <w:rPr>
          <w:lang w:eastAsia="zh-CN"/>
        </w:rPr>
        <w:t xml:space="preserve"> </w:t>
      </w:r>
      <w:r>
        <w:t>configured with PMI/RI reporting</w:t>
      </w:r>
      <w:r>
        <w:rPr>
          <w:lang w:eastAsia="zh-CN"/>
        </w:rPr>
        <w:t xml:space="preserve"> and </w:t>
      </w:r>
      <w:r>
        <w:t xml:space="preserve">higher layer </w:t>
      </w:r>
      <w:r w:rsidRPr="0095051D">
        <w:rPr>
          <w:rFonts w:hint="eastAsia"/>
        </w:rPr>
        <w:t>parameter</w:t>
      </w:r>
      <w:r>
        <w:t xml:space="preserve">s </w:t>
      </w:r>
      <w:r w:rsidR="0007636A">
        <w:rPr>
          <w:i/>
          <w:lang w:eastAsia="zh-CN"/>
        </w:rPr>
        <w:t>semiOpenLoop</w:t>
      </w:r>
      <w:r w:rsidRPr="0095051D">
        <w:rPr>
          <w:rFonts w:hint="eastAsia"/>
        </w:rPr>
        <w:t xml:space="preserve"> </w:t>
      </w:r>
      <w:r>
        <w:t xml:space="preserve">and </w:t>
      </w:r>
      <w:r w:rsidRPr="00077D26">
        <w:rPr>
          <w:i/>
        </w:rPr>
        <w:t>eMIMO-Type</w:t>
      </w:r>
      <w:r>
        <w:t xml:space="preserve">, and </w:t>
      </w:r>
      <w:r w:rsidRPr="00077D26">
        <w:rPr>
          <w:i/>
        </w:rPr>
        <w:t>eMIMO-Type</w:t>
      </w:r>
      <w:r>
        <w:t xml:space="preserve"> is set to </w:t>
      </w:r>
      <w:r w:rsidR="00D054B0">
        <w:t>'</w:t>
      </w:r>
      <w:r>
        <w:t>CLASS A</w:t>
      </w:r>
      <w:r w:rsidR="00D054B0">
        <w:t>'</w:t>
      </w:r>
      <w:r w:rsidRPr="00320C1D">
        <w:t xml:space="preserve"> </w:t>
      </w:r>
      <w:r>
        <w:t xml:space="preserve">with </w:t>
      </w:r>
      <w:r>
        <w:rPr>
          <w:lang w:eastAsia="zh-CN"/>
        </w:rPr>
        <w:t>8</w:t>
      </w:r>
      <w:r>
        <w:t>/</w:t>
      </w:r>
      <w:r>
        <w:rPr>
          <w:lang w:eastAsia="zh-CN"/>
        </w:rPr>
        <w:t>12</w:t>
      </w:r>
      <w:r>
        <w:t>/</w:t>
      </w:r>
      <w:r>
        <w:rPr>
          <w:lang w:eastAsia="zh-CN"/>
        </w:rPr>
        <w:t>16</w:t>
      </w:r>
      <w:r>
        <w:rPr>
          <w:rFonts w:hint="eastAsia"/>
          <w:lang w:eastAsia="zh-CN"/>
        </w:rPr>
        <w:t>/20/24/28/32</w:t>
      </w:r>
      <w:r>
        <w:t xml:space="preserve"> antenna ports</w:t>
      </w:r>
      <w:r>
        <w:rPr>
          <w:lang w:eastAsia="zh-CN"/>
        </w:rPr>
        <w:t>.</w:t>
      </w:r>
    </w:p>
    <w:p w14:paraId="0617D645" w14:textId="77777777" w:rsidR="00F80C78" w:rsidRDefault="00F80C78" w:rsidP="00F80C78">
      <w:pPr>
        <w:rPr>
          <w:lang w:eastAsia="zh-CN"/>
        </w:rPr>
      </w:pPr>
      <w:bookmarkStart w:id="279" w:name="OLE_LINK159"/>
      <w:bookmarkStart w:id="280" w:name="OLE_LINK160"/>
      <w:r>
        <w:t>Table 5.2.2.6.</w:t>
      </w:r>
      <w:r>
        <w:rPr>
          <w:rFonts w:hint="eastAsia"/>
          <w:lang w:eastAsia="zh-CN"/>
        </w:rPr>
        <w:t>2</w:t>
      </w:r>
      <w:r>
        <w:t>-</w:t>
      </w:r>
      <w:r>
        <w:rPr>
          <w:rFonts w:hint="eastAsia"/>
          <w:lang w:eastAsia="zh-CN"/>
        </w:rPr>
        <w:t xml:space="preserve">2B-7 </w:t>
      </w:r>
      <w:r>
        <w:t>and Table 5.2.2.6.</w:t>
      </w:r>
      <w:r>
        <w:rPr>
          <w:rFonts w:hint="eastAsia"/>
          <w:lang w:eastAsia="zh-CN"/>
        </w:rPr>
        <w:t>2</w:t>
      </w:r>
      <w:r>
        <w:t>-</w:t>
      </w:r>
      <w:r>
        <w:rPr>
          <w:rFonts w:hint="eastAsia"/>
          <w:lang w:eastAsia="zh-CN"/>
        </w:rPr>
        <w:t>2</w:t>
      </w:r>
      <w:r>
        <w:t>B</w:t>
      </w:r>
      <w:r>
        <w:rPr>
          <w:rFonts w:hint="eastAsia"/>
          <w:lang w:eastAsia="zh-CN"/>
        </w:rPr>
        <w:t>-8</w:t>
      </w:r>
      <w:r>
        <w:t xml:space="preserve"> show the fields and the corresponding bit widths for the channel quality information feedback for higher layer configured report for PDSCH transmissions associated with transmission</w:t>
      </w:r>
      <w:r w:rsidRPr="00BD3DB9">
        <w:t xml:space="preserve"> </w:t>
      </w:r>
      <w:r>
        <w:t>mode 9</w:t>
      </w:r>
      <w:r>
        <w:rPr>
          <w:rFonts w:hint="eastAsia"/>
          <w:lang w:eastAsia="zh-CN"/>
        </w:rPr>
        <w:t>/</w:t>
      </w:r>
      <w:r>
        <w:t>10</w:t>
      </w:r>
      <w:r w:rsidRPr="0007501B">
        <w:rPr>
          <w:rFonts w:hint="eastAsia"/>
        </w:rPr>
        <w:t xml:space="preserve"> </w:t>
      </w:r>
      <w:r w:rsidRPr="0007501B">
        <w:t>configured with</w:t>
      </w:r>
      <w:r w:rsidRPr="00BD3DB9">
        <w:t xml:space="preserve"> </w:t>
      </w:r>
      <w:r>
        <w:t>PMI/RI reporting</w:t>
      </w:r>
      <w:r>
        <w:rPr>
          <w:rFonts w:hint="eastAsia"/>
        </w:rPr>
        <w:t xml:space="preserve"> with 4</w:t>
      </w:r>
      <w:r>
        <w:rPr>
          <w:rFonts w:hint="eastAsia"/>
          <w:lang w:eastAsia="zh-CN"/>
        </w:rPr>
        <w:t xml:space="preserve">/8 </w:t>
      </w:r>
      <w:r>
        <w:rPr>
          <w:rFonts w:hint="eastAsia"/>
        </w:rPr>
        <w:t>antenna ports</w:t>
      </w:r>
      <w:r w:rsidRPr="00093844">
        <w:rPr>
          <w:rFonts w:hint="eastAsia"/>
          <w:lang w:eastAsia="zh-CN"/>
        </w:rPr>
        <w:t xml:space="preserve"> </w:t>
      </w:r>
      <w:r>
        <w:rPr>
          <w:rFonts w:hint="eastAsia"/>
          <w:lang w:eastAsia="zh-CN"/>
        </w:rPr>
        <w:t xml:space="preserve">and higher layer parameter </w:t>
      </w:r>
      <w:r w:rsidRPr="00F84586">
        <w:rPr>
          <w:i/>
        </w:rPr>
        <w:t>advancedCodebookEnabled</w:t>
      </w:r>
      <w:r>
        <w:rPr>
          <w:i/>
        </w:rPr>
        <w:t>=TRUE</w:t>
      </w:r>
      <w:r>
        <w:rPr>
          <w:rFonts w:hint="eastAsia"/>
          <w:i/>
          <w:lang w:eastAsia="zh-CN"/>
        </w:rPr>
        <w:t>.</w:t>
      </w:r>
    </w:p>
    <w:p w14:paraId="5B83C997" w14:textId="77777777" w:rsidR="00454629" w:rsidRDefault="00F80C78" w:rsidP="00454629">
      <w:pPr>
        <w:rPr>
          <w:lang w:eastAsia="zh-CN"/>
        </w:rPr>
      </w:pPr>
      <w:r>
        <w:t>Table 5.2.2.6.</w:t>
      </w:r>
      <w:r>
        <w:rPr>
          <w:lang w:eastAsia="zh-CN"/>
        </w:rPr>
        <w:t>2</w:t>
      </w:r>
      <w:r>
        <w:t>-</w:t>
      </w:r>
      <w:r>
        <w:rPr>
          <w:lang w:eastAsia="zh-CN"/>
        </w:rPr>
        <w:t>2</w:t>
      </w:r>
      <w:r>
        <w:rPr>
          <w:rFonts w:hint="eastAsia"/>
          <w:lang w:eastAsia="zh-CN"/>
        </w:rPr>
        <w:t>B-9</w:t>
      </w:r>
      <w:r>
        <w:rPr>
          <w:lang w:eastAsia="zh-CN"/>
        </w:rPr>
        <w:t xml:space="preserve"> </w:t>
      </w:r>
      <w:r>
        <w:rPr>
          <w:rFonts w:hint="eastAsia"/>
          <w:lang w:eastAsia="zh-CN"/>
        </w:rPr>
        <w:t>and</w:t>
      </w:r>
      <w:r>
        <w:rPr>
          <w:lang w:eastAsia="zh-CN"/>
        </w:rPr>
        <w:t xml:space="preserve"> </w:t>
      </w:r>
      <w:r>
        <w:t>Table 5.2.2.6.</w:t>
      </w:r>
      <w:r>
        <w:rPr>
          <w:lang w:eastAsia="zh-CN"/>
        </w:rPr>
        <w:t>2</w:t>
      </w:r>
      <w:r>
        <w:t>-</w:t>
      </w:r>
      <w:r>
        <w:rPr>
          <w:lang w:eastAsia="zh-CN"/>
        </w:rPr>
        <w:t>2</w:t>
      </w:r>
      <w:r>
        <w:rPr>
          <w:rFonts w:hint="eastAsia"/>
          <w:lang w:eastAsia="zh-CN"/>
        </w:rPr>
        <w:t>B-10</w:t>
      </w:r>
      <w:r>
        <w:rPr>
          <w:lang w:eastAsia="zh-CN"/>
        </w:rPr>
        <w:t xml:space="preserve"> </w:t>
      </w:r>
      <w:r>
        <w:t>show the fields and the corresponding bit widths for the channel quality information feedback for higher layer configured report for PDSCH transmissions associated</w:t>
      </w:r>
      <w:r>
        <w:rPr>
          <w:rFonts w:hint="eastAsia"/>
          <w:lang w:eastAsia="zh-CN"/>
        </w:rPr>
        <w:t xml:space="preserve"> </w:t>
      </w:r>
      <w:r>
        <w:t xml:space="preserve">with transmission mode </w:t>
      </w:r>
      <w:r>
        <w:rPr>
          <w:lang w:eastAsia="zh-CN"/>
        </w:rPr>
        <w:t>9/10</w:t>
      </w:r>
      <w:r>
        <w:t xml:space="preserve"> configured with PMI/RI reporting</w:t>
      </w:r>
      <w:r>
        <w:rPr>
          <w:lang w:eastAsia="zh-CN"/>
        </w:rPr>
        <w:t xml:space="preserve"> </w:t>
      </w:r>
      <w:r>
        <w:t xml:space="preserve">with </w:t>
      </w:r>
      <w:r>
        <w:rPr>
          <w:lang w:eastAsia="zh-CN"/>
        </w:rPr>
        <w:t>8</w:t>
      </w:r>
      <w:r>
        <w:t>/</w:t>
      </w:r>
      <w:r>
        <w:rPr>
          <w:lang w:eastAsia="zh-CN"/>
        </w:rPr>
        <w:t>12</w:t>
      </w:r>
      <w:r>
        <w:t>/</w:t>
      </w:r>
      <w:r>
        <w:rPr>
          <w:lang w:eastAsia="zh-CN"/>
        </w:rPr>
        <w:t>16</w:t>
      </w:r>
      <w:r>
        <w:t xml:space="preserve"> </w:t>
      </w:r>
      <w:r>
        <w:rPr>
          <w:rFonts w:hint="eastAsia"/>
          <w:lang w:eastAsia="zh-CN"/>
        </w:rPr>
        <w:t xml:space="preserve">/20/24/28/32 </w:t>
      </w:r>
      <w:r>
        <w:t>antenna ports</w:t>
      </w:r>
      <w:r>
        <w:rPr>
          <w:lang w:eastAsia="zh-CN"/>
        </w:rPr>
        <w:t xml:space="preserve"> and </w:t>
      </w:r>
      <w:r>
        <w:t xml:space="preserve">higher layer </w:t>
      </w:r>
      <w:r w:rsidRPr="0095051D">
        <w:rPr>
          <w:rFonts w:hint="eastAsia"/>
        </w:rPr>
        <w:t>parameter</w:t>
      </w:r>
      <w:r>
        <w:rPr>
          <w:rFonts w:hint="eastAsia"/>
          <w:lang w:eastAsia="zh-CN"/>
        </w:rPr>
        <w:t xml:space="preserve">s </w:t>
      </w:r>
      <w:r w:rsidRPr="00B467C4">
        <w:rPr>
          <w:rFonts w:hint="eastAsia"/>
          <w:i/>
          <w:lang w:eastAsia="zh-CN"/>
        </w:rPr>
        <w:t>advancedCodebookEnabled</w:t>
      </w:r>
      <w:r w:rsidRPr="0095051D">
        <w:rPr>
          <w:rFonts w:hint="eastAsia"/>
        </w:rPr>
        <w:t xml:space="preserve"> </w:t>
      </w:r>
      <w:r>
        <w:rPr>
          <w:rFonts w:hint="eastAsia"/>
          <w:lang w:eastAsia="zh-CN"/>
        </w:rPr>
        <w:t xml:space="preserve">and </w:t>
      </w:r>
      <w:r w:rsidRPr="00077D26">
        <w:rPr>
          <w:i/>
        </w:rPr>
        <w:t>eMIMO-Type</w:t>
      </w:r>
      <w:r>
        <w:t xml:space="preserve">, and </w:t>
      </w:r>
      <w:r w:rsidRPr="00077D26">
        <w:rPr>
          <w:i/>
        </w:rPr>
        <w:t>eMIMO-Type</w:t>
      </w:r>
      <w:r>
        <w:t xml:space="preserve"> is set to </w:t>
      </w:r>
      <w:r w:rsidR="00D054B0">
        <w:t>'</w:t>
      </w:r>
      <w:r>
        <w:t>CLASS A</w:t>
      </w:r>
      <w:r w:rsidR="00D054B0">
        <w:t>'</w:t>
      </w:r>
      <w:r>
        <w:rPr>
          <w:rFonts w:hint="eastAsia"/>
          <w:lang w:eastAsia="zh-CN"/>
        </w:rPr>
        <w:t xml:space="preserve"> and </w:t>
      </w:r>
      <w:r w:rsidRPr="00B467C4">
        <w:rPr>
          <w:rFonts w:hint="eastAsia"/>
          <w:i/>
          <w:lang w:eastAsia="zh-CN"/>
        </w:rPr>
        <w:t>advancedCodebookEnabled</w:t>
      </w:r>
      <w:r>
        <w:rPr>
          <w:rFonts w:hint="eastAsia"/>
          <w:lang w:eastAsia="zh-CN"/>
        </w:rPr>
        <w:t xml:space="preserve"> </w:t>
      </w:r>
      <w:r w:rsidRPr="00B467C4">
        <w:rPr>
          <w:rFonts w:hint="eastAsia"/>
          <w:i/>
          <w:lang w:eastAsia="zh-CN"/>
        </w:rPr>
        <w:t>=TRU</w:t>
      </w:r>
      <w:r>
        <w:rPr>
          <w:rFonts w:hint="eastAsia"/>
          <w:i/>
          <w:lang w:eastAsia="zh-CN"/>
        </w:rPr>
        <w:t>E</w:t>
      </w:r>
      <w:r>
        <w:rPr>
          <w:lang w:eastAsia="zh-CN"/>
        </w:rPr>
        <w:t>.</w:t>
      </w:r>
      <w:bookmarkEnd w:id="279"/>
      <w:bookmarkEnd w:id="280"/>
    </w:p>
    <w:p w14:paraId="69D98C5B" w14:textId="77777777" w:rsidR="00454629" w:rsidRDefault="00454629" w:rsidP="00454629">
      <w:pPr>
        <w:rPr>
          <w:lang w:eastAsia="zh-CN"/>
        </w:rPr>
      </w:pPr>
      <w:r w:rsidRPr="00310D5A">
        <w:t>Table 5.2.2.6.2-2</w:t>
      </w:r>
      <w:r>
        <w:t>B</w:t>
      </w:r>
      <w:r>
        <w:rPr>
          <w:rFonts w:hint="eastAsia"/>
          <w:lang w:eastAsia="zh-CN"/>
        </w:rPr>
        <w:t>-</w:t>
      </w:r>
      <w:r>
        <w:rPr>
          <w:lang w:eastAsia="zh-CN"/>
        </w:rPr>
        <w:t>11</w:t>
      </w:r>
      <w:r>
        <w:t xml:space="preserve"> </w:t>
      </w:r>
      <w:r w:rsidRPr="00310D5A">
        <w:t>show</w:t>
      </w:r>
      <w:r>
        <w:t>s</w:t>
      </w:r>
      <w:r w:rsidRPr="00310D5A">
        <w:t xml:space="preserve"> the fields and the corresponding bit widths for the channel quality information feedback for higher layer configured report for PDSCH transmissions associated with</w:t>
      </w:r>
      <w:r w:rsidRPr="00AC783C">
        <w:t xml:space="preserve"> transmission mode </w:t>
      </w:r>
      <w:r w:rsidRPr="00AC783C">
        <w:rPr>
          <w:lang w:eastAsia="zh-CN"/>
        </w:rPr>
        <w:t>10</w:t>
      </w:r>
      <w:r w:rsidRPr="00AC783C">
        <w:t xml:space="preserve"> configured with PMI/RI reporting</w:t>
      </w:r>
      <w:r w:rsidRPr="00AC783C">
        <w:rPr>
          <w:lang w:eastAsia="zh-CN"/>
        </w:rPr>
        <w:t xml:space="preserve"> </w:t>
      </w:r>
      <w:r w:rsidRPr="00AC783C">
        <w:t>with 4 antenna ports</w:t>
      </w:r>
      <w:r w:rsidRPr="00AC783C">
        <w:rPr>
          <w:lang w:eastAsia="zh-CN"/>
        </w:rPr>
        <w:t xml:space="preserve"> and </w:t>
      </w:r>
      <w:r w:rsidRPr="00AC783C">
        <w:t xml:space="preserve">higher layer parameter </w:t>
      </w:r>
      <w:r w:rsidRPr="00AC783C">
        <w:rPr>
          <w:i/>
        </w:rPr>
        <w:t>eMIMO-Type</w:t>
      </w:r>
      <w:r w:rsidRPr="00AC783C">
        <w:t xml:space="preserve">, and </w:t>
      </w:r>
      <w:r w:rsidRPr="00AC783C">
        <w:rPr>
          <w:i/>
        </w:rPr>
        <w:t>eMIMO-Type</w:t>
      </w:r>
      <w:r w:rsidRPr="00AC783C">
        <w:t xml:space="preserve"> is set to </w:t>
      </w:r>
      <w:r w:rsidR="00E91B67">
        <w:t>'</w:t>
      </w:r>
      <w:r w:rsidRPr="00AC783C">
        <w:t>CLASS B</w:t>
      </w:r>
      <w:r w:rsidR="00E91B67">
        <w:t>'</w:t>
      </w:r>
      <w:r w:rsidRPr="00AC783C">
        <w:rPr>
          <w:lang w:eastAsia="zh-CN"/>
        </w:rPr>
        <w:t xml:space="preserve"> with K&gt;1</w:t>
      </w:r>
      <w:r>
        <w:rPr>
          <w:lang w:eastAsia="zh-CN"/>
        </w:rPr>
        <w:t xml:space="preserve"> </w:t>
      </w:r>
      <w:r w:rsidRPr="00AC783C">
        <w:t xml:space="preserve">and higher layer parameter </w:t>
      </w:r>
      <w:r w:rsidRPr="004C742E">
        <w:rPr>
          <w:i/>
        </w:rPr>
        <w:t>feCoMP-CSI-Enabled=true</w:t>
      </w:r>
      <w:r w:rsidRPr="00AC783C">
        <w:rPr>
          <w:lang w:eastAsia="zh-CN"/>
        </w:rPr>
        <w:t xml:space="preserve">, </w:t>
      </w:r>
      <w:r w:rsidRPr="00AC783C">
        <w:t xml:space="preserve">with </w:t>
      </w:r>
      <w:r w:rsidRPr="00AC783C">
        <w:rPr>
          <w:i/>
        </w:rPr>
        <w:t>alternativeCodeBookEnabledFor4TX-r12=TRUE</w:t>
      </w:r>
      <w:r w:rsidRPr="00AC783C">
        <w:rPr>
          <w:rFonts w:hint="eastAsia"/>
          <w:lang w:eastAsia="zh-CN"/>
        </w:rPr>
        <w:t>.</w:t>
      </w:r>
      <w:r>
        <w:rPr>
          <w:rFonts w:hint="eastAsia"/>
          <w:lang w:eastAsia="zh-CN"/>
        </w:rPr>
        <w:t xml:space="preserve"> </w:t>
      </w:r>
      <w:r w:rsidRPr="00310D5A">
        <w:t>T</w:t>
      </w:r>
      <w:r w:rsidRPr="00310D5A">
        <w:rPr>
          <w:rFonts w:hint="eastAsia"/>
          <w:lang w:eastAsia="zh-CN"/>
        </w:rPr>
        <w:t xml:space="preserve">he number of </w:t>
      </w:r>
      <w:r w:rsidRPr="00310D5A">
        <w:rPr>
          <w:lang w:eastAsia="zh-CN"/>
        </w:rPr>
        <w:t xml:space="preserve">configured </w:t>
      </w:r>
      <w:r w:rsidRPr="00310D5A">
        <w:rPr>
          <w:rFonts w:hint="eastAsia"/>
          <w:lang w:eastAsia="zh-CN"/>
        </w:rPr>
        <w:t xml:space="preserve">CSI-RS resources </w:t>
      </w:r>
      <w:r w:rsidRPr="00310D5A">
        <w:rPr>
          <w:lang w:eastAsia="zh-CN"/>
        </w:rPr>
        <w:t>in a CSI process</w:t>
      </w:r>
      <w:r w:rsidRPr="00310D5A">
        <w:rPr>
          <w:rFonts w:hint="eastAsia"/>
          <w:lang w:eastAsia="zh-CN"/>
        </w:rPr>
        <w:t xml:space="preserve"> K is defined in [3]</w:t>
      </w:r>
      <w:r w:rsidRPr="00310D5A">
        <w:t>.</w:t>
      </w:r>
    </w:p>
    <w:p w14:paraId="59EA6B7B" w14:textId="77777777" w:rsidR="00732142" w:rsidRPr="004E1036" w:rsidRDefault="00454629" w:rsidP="00F80C78">
      <w:pPr>
        <w:rPr>
          <w:lang w:eastAsia="zh-CN"/>
        </w:rPr>
      </w:pPr>
      <w:r>
        <w:rPr>
          <w:rFonts w:hint="eastAsia"/>
          <w:lang w:eastAsia="zh-CN"/>
        </w:rPr>
        <w:t>For</w:t>
      </w:r>
      <w:r w:rsidRPr="006F3771">
        <w:t xml:space="preserve"> </w:t>
      </w:r>
      <w:r>
        <w:t>Table 5.2.2.6.2-2-1, Table 5.2.2.6.2-2A-1</w:t>
      </w:r>
      <w:r>
        <w:rPr>
          <w:rFonts w:hint="eastAsia"/>
          <w:lang w:eastAsia="zh-CN"/>
        </w:rPr>
        <w:t xml:space="preserve"> and </w:t>
      </w:r>
      <w:r>
        <w:t>Table 5.2.2.6.2-2</w:t>
      </w:r>
      <w:r>
        <w:rPr>
          <w:lang w:eastAsia="zh-CN"/>
        </w:rPr>
        <w:t>B</w:t>
      </w:r>
      <w:r>
        <w:rPr>
          <w:rFonts w:hint="eastAsia"/>
          <w:lang w:eastAsia="zh-CN"/>
        </w:rPr>
        <w:t>-</w:t>
      </w:r>
      <w:r>
        <w:rPr>
          <w:lang w:eastAsia="zh-CN"/>
        </w:rPr>
        <w:t>11</w:t>
      </w:r>
      <w:r>
        <w:rPr>
          <w:rFonts w:hint="eastAsia"/>
          <w:lang w:eastAsia="zh-CN"/>
        </w:rPr>
        <w:t xml:space="preserve">, </w:t>
      </w:r>
      <w:r>
        <w:rPr>
          <w:lang w:eastAsia="zh-CN"/>
        </w:rPr>
        <w:t>in the case of CRI=2</w:t>
      </w:r>
      <w:r>
        <w:rPr>
          <w:rFonts w:hint="eastAsia"/>
          <w:lang w:eastAsia="zh-CN"/>
        </w:rPr>
        <w:t>, the rank value corresponds to RI0 for codeword 0 and RI1 for codeword 1</w:t>
      </w:r>
      <w:r>
        <w:rPr>
          <w:rFonts w:hint="eastAsia"/>
          <w:iCs/>
          <w:lang w:val="en-US" w:eastAsia="zh-CN"/>
        </w:rPr>
        <w:t>.</w:t>
      </w:r>
    </w:p>
    <w:p w14:paraId="112A2128" w14:textId="77777777" w:rsidR="009F7A98" w:rsidRDefault="00732142">
      <w:pPr>
        <w:rPr>
          <w:lang w:eastAsia="zh-CN"/>
        </w:rPr>
      </w:pPr>
      <w:r>
        <w:lastRenderedPageBreak/>
        <w:t>For</w:t>
      </w:r>
      <w:r w:rsidR="009F7A98">
        <w:t xml:space="preserve"> Table 5.2.2.6.2-2</w:t>
      </w:r>
      <w:r w:rsidR="00850804">
        <w:t xml:space="preserve">, </w:t>
      </w:r>
      <w:r w:rsidR="00130144">
        <w:t xml:space="preserve">Table 5.2.2.6.2-2-1, </w:t>
      </w:r>
      <w:r w:rsidR="00850804">
        <w:t>Table 5.2.2.6.2-2A</w:t>
      </w:r>
      <w:r>
        <w:t>,</w:t>
      </w:r>
      <w:r w:rsidR="00850804">
        <w:t xml:space="preserve"> </w:t>
      </w:r>
      <w:r w:rsidR="00130144">
        <w:t xml:space="preserve">Table 5.2.2.6.2-2A-1, </w:t>
      </w:r>
      <w:r w:rsidR="00850804">
        <w:t xml:space="preserve">Table </w:t>
      </w:r>
      <w:r w:rsidR="00850804" w:rsidRPr="00E54724">
        <w:t>5.2.2.6.2-2</w:t>
      </w:r>
      <w:r w:rsidR="00850804">
        <w:t>B</w:t>
      </w:r>
      <w:r>
        <w:rPr>
          <w:rFonts w:hint="eastAsia"/>
          <w:lang w:eastAsia="zh-CN"/>
        </w:rPr>
        <w:t xml:space="preserve">, </w:t>
      </w:r>
      <w:r>
        <w:t xml:space="preserve">Table </w:t>
      </w:r>
      <w:r w:rsidRPr="00E54724">
        <w:t>5.2.2.6.2-2</w:t>
      </w:r>
      <w:r>
        <w:rPr>
          <w:rFonts w:hint="eastAsia"/>
          <w:lang w:eastAsia="zh-CN"/>
        </w:rPr>
        <w:t xml:space="preserve">B-1, </w:t>
      </w:r>
      <w:r>
        <w:t xml:space="preserve">Table </w:t>
      </w:r>
      <w:r w:rsidRPr="00E54724">
        <w:t>5.2.2.6.2-2</w:t>
      </w:r>
      <w:r>
        <w:rPr>
          <w:rFonts w:hint="eastAsia"/>
          <w:lang w:eastAsia="zh-CN"/>
        </w:rPr>
        <w:t>B-2</w:t>
      </w:r>
      <w:r w:rsidR="00F80C78">
        <w:rPr>
          <w:lang w:eastAsia="zh-CN"/>
        </w:rPr>
        <w:t>,</w:t>
      </w:r>
      <w:r>
        <w:rPr>
          <w:rFonts w:hint="eastAsia"/>
          <w:lang w:eastAsia="zh-CN"/>
        </w:rPr>
        <w:t xml:space="preserve"> </w:t>
      </w:r>
      <w:r>
        <w:t xml:space="preserve">Table </w:t>
      </w:r>
      <w:r w:rsidRPr="00E54724">
        <w:t>5.2.2.6.2-2</w:t>
      </w:r>
      <w:r>
        <w:rPr>
          <w:rFonts w:hint="eastAsia"/>
          <w:lang w:eastAsia="zh-CN"/>
        </w:rPr>
        <w:t>B-3</w:t>
      </w:r>
      <w:r>
        <w:rPr>
          <w:lang w:eastAsia="zh-CN"/>
        </w:rPr>
        <w:t>,</w:t>
      </w:r>
      <w:r w:rsidR="00F80C78" w:rsidRPr="00F80C78">
        <w:t xml:space="preserve"> </w:t>
      </w:r>
      <w:r w:rsidR="00F80C78">
        <w:t>Table</w:t>
      </w:r>
      <w:r w:rsidR="00F80C78">
        <w:rPr>
          <w:rFonts w:hint="eastAsia"/>
          <w:lang w:eastAsia="zh-CN"/>
        </w:rPr>
        <w:t xml:space="preserve"> </w:t>
      </w:r>
      <w:r w:rsidR="00F80C78">
        <w:t>5.2.2.6.2-2</w:t>
      </w:r>
      <w:r w:rsidR="00F80C78">
        <w:rPr>
          <w:rFonts w:hint="eastAsia"/>
          <w:lang w:eastAsia="zh-CN"/>
        </w:rPr>
        <w:t>B-</w:t>
      </w:r>
      <w:r w:rsidR="00F80C78">
        <w:rPr>
          <w:lang w:eastAsia="zh-CN"/>
        </w:rPr>
        <w:t>4</w:t>
      </w:r>
      <w:r w:rsidR="00F80C78">
        <w:rPr>
          <w:rFonts w:hint="eastAsia"/>
          <w:lang w:eastAsia="zh-CN"/>
        </w:rPr>
        <w:t xml:space="preserve">, </w:t>
      </w:r>
      <w:r w:rsidR="00F80C78">
        <w:t>Table</w:t>
      </w:r>
      <w:r w:rsidR="00F80C78">
        <w:rPr>
          <w:rFonts w:hint="eastAsia"/>
          <w:lang w:eastAsia="zh-CN"/>
        </w:rPr>
        <w:t xml:space="preserve"> </w:t>
      </w:r>
      <w:r w:rsidR="00F80C78">
        <w:t>5.2.2.6.2-2</w:t>
      </w:r>
      <w:r w:rsidR="00F80C78">
        <w:rPr>
          <w:rFonts w:hint="eastAsia"/>
          <w:lang w:eastAsia="zh-CN"/>
        </w:rPr>
        <w:t xml:space="preserve">B-5, </w:t>
      </w:r>
      <w:r w:rsidR="00F80C78">
        <w:t>Table</w:t>
      </w:r>
      <w:r w:rsidR="00F80C78">
        <w:rPr>
          <w:rFonts w:hint="eastAsia"/>
          <w:lang w:eastAsia="zh-CN"/>
        </w:rPr>
        <w:t xml:space="preserve"> </w:t>
      </w:r>
      <w:r w:rsidR="00F80C78">
        <w:t>5.2.2.6.2-2</w:t>
      </w:r>
      <w:r w:rsidR="00F80C78">
        <w:rPr>
          <w:rFonts w:hint="eastAsia"/>
          <w:lang w:eastAsia="zh-CN"/>
        </w:rPr>
        <w:t xml:space="preserve">B-6, </w:t>
      </w:r>
      <w:r w:rsidR="00F80C78">
        <w:t>Table</w:t>
      </w:r>
      <w:r w:rsidR="00F80C78">
        <w:rPr>
          <w:rFonts w:hint="eastAsia"/>
          <w:lang w:eastAsia="zh-CN"/>
        </w:rPr>
        <w:t xml:space="preserve"> </w:t>
      </w:r>
      <w:r w:rsidR="00F80C78">
        <w:t>5.2.2.6.2-2</w:t>
      </w:r>
      <w:r w:rsidR="00F80C78">
        <w:rPr>
          <w:rFonts w:hint="eastAsia"/>
          <w:lang w:eastAsia="zh-CN"/>
        </w:rPr>
        <w:t xml:space="preserve">B-7, </w:t>
      </w:r>
      <w:r w:rsidR="00F80C78">
        <w:t>Table</w:t>
      </w:r>
      <w:r w:rsidR="00F80C78">
        <w:rPr>
          <w:rFonts w:hint="eastAsia"/>
          <w:lang w:eastAsia="zh-CN"/>
        </w:rPr>
        <w:t xml:space="preserve"> </w:t>
      </w:r>
      <w:r w:rsidR="00F80C78">
        <w:t>5.2.2.6.2-2</w:t>
      </w:r>
      <w:r w:rsidR="00F80C78">
        <w:rPr>
          <w:rFonts w:hint="eastAsia"/>
          <w:lang w:eastAsia="zh-CN"/>
        </w:rPr>
        <w:t>B-8,</w:t>
      </w:r>
      <w:r w:rsidR="00F80C78" w:rsidRPr="00491AA6">
        <w:t xml:space="preserve"> </w:t>
      </w:r>
      <w:r w:rsidR="00F80C78">
        <w:t xml:space="preserve">Table </w:t>
      </w:r>
      <w:r w:rsidR="00F80C78" w:rsidRPr="00E54724">
        <w:t>5.2.2.6.2-2</w:t>
      </w:r>
      <w:r w:rsidR="00F80C78">
        <w:rPr>
          <w:rFonts w:hint="eastAsia"/>
          <w:lang w:eastAsia="zh-CN"/>
        </w:rPr>
        <w:t>B-9</w:t>
      </w:r>
      <w:r w:rsidR="00130144">
        <w:rPr>
          <w:lang w:eastAsia="zh-CN"/>
        </w:rPr>
        <w:t>,</w:t>
      </w:r>
      <w:r w:rsidR="00F80C78">
        <w:rPr>
          <w:rFonts w:hint="eastAsia"/>
          <w:lang w:eastAsia="zh-CN"/>
        </w:rPr>
        <w:t xml:space="preserve"> </w:t>
      </w:r>
      <w:r w:rsidR="00F80C78">
        <w:t xml:space="preserve">Table </w:t>
      </w:r>
      <w:r w:rsidR="00F80C78" w:rsidRPr="00E54724">
        <w:t>5.2.2.6.2-2</w:t>
      </w:r>
      <w:r w:rsidR="00F80C78">
        <w:rPr>
          <w:rFonts w:hint="eastAsia"/>
          <w:lang w:eastAsia="zh-CN"/>
        </w:rPr>
        <w:t>B-10</w:t>
      </w:r>
      <w:r w:rsidR="00130144">
        <w:rPr>
          <w:lang w:eastAsia="zh-CN"/>
        </w:rPr>
        <w:t xml:space="preserve"> </w:t>
      </w:r>
      <w:r w:rsidR="00130144">
        <w:rPr>
          <w:rFonts w:hint="eastAsia"/>
          <w:lang w:eastAsia="zh-CN"/>
        </w:rPr>
        <w:t xml:space="preserve">and </w:t>
      </w:r>
      <w:r w:rsidR="00130144">
        <w:t xml:space="preserve">Table </w:t>
      </w:r>
      <w:r w:rsidR="00130144" w:rsidRPr="00E54724">
        <w:t>5.2.2.6.2-2</w:t>
      </w:r>
      <w:r w:rsidR="00130144">
        <w:rPr>
          <w:rFonts w:hint="eastAsia"/>
          <w:lang w:eastAsia="zh-CN"/>
        </w:rPr>
        <w:t>B-1</w:t>
      </w:r>
      <w:r w:rsidR="00130144">
        <w:rPr>
          <w:lang w:eastAsia="zh-CN"/>
        </w:rPr>
        <w:t>1</w:t>
      </w:r>
      <w:r w:rsidR="00F80C78">
        <w:rPr>
          <w:rFonts w:hint="eastAsia"/>
          <w:lang w:eastAsia="zh-CN"/>
        </w:rPr>
        <w:t>,</w:t>
      </w:r>
      <w:r>
        <w:rPr>
          <w:lang w:eastAsia="zh-CN"/>
        </w:rPr>
        <w:t xml:space="preserve"> </w:t>
      </w:r>
      <w:r w:rsidR="008C4D60">
        <w:rPr>
          <w:position w:val="-6"/>
        </w:rPr>
        <w:pict w14:anchorId="649BF584">
          <v:shape id="_x0000_i1813" type="#_x0000_t75" style="width:12.55pt;height:12.55pt">
            <v:imagedata r:id="rId464" o:title=""/>
          </v:shape>
        </w:pict>
      </w:r>
      <w:r w:rsidR="009F7A98">
        <w:t xml:space="preserve">is defined in </w:t>
      </w:r>
      <w:r w:rsidR="00DF4FBD">
        <w:t>clause</w:t>
      </w:r>
      <w:r w:rsidR="009F7A98">
        <w:t xml:space="preserve"> 7.2 of [3].</w:t>
      </w:r>
      <w:r w:rsidRPr="00732142">
        <w:rPr>
          <w:lang w:eastAsia="zh-CN"/>
        </w:rPr>
        <w:t xml:space="preserve"> </w:t>
      </w:r>
      <w:r>
        <w:rPr>
          <w:lang w:eastAsia="zh-CN"/>
        </w:rPr>
        <w:t xml:space="preserve">For </w:t>
      </w:r>
      <w:r>
        <w:t xml:space="preserve">Table </w:t>
      </w:r>
      <w:r w:rsidRPr="00E54724">
        <w:t>5.2.2.6.2-2</w:t>
      </w:r>
      <w:r>
        <w:rPr>
          <w:rFonts w:hint="eastAsia"/>
          <w:lang w:eastAsia="zh-CN"/>
        </w:rPr>
        <w:t>B-1</w:t>
      </w:r>
      <w:r w:rsidR="00F80C78">
        <w:rPr>
          <w:lang w:eastAsia="zh-CN"/>
        </w:rPr>
        <w:t>,</w:t>
      </w:r>
      <w:r>
        <w:rPr>
          <w:rFonts w:hint="eastAsia"/>
          <w:lang w:eastAsia="zh-CN"/>
        </w:rPr>
        <w:t xml:space="preserve"> </w:t>
      </w:r>
      <w:r>
        <w:t xml:space="preserve">Table </w:t>
      </w:r>
      <w:r w:rsidRPr="00E54724">
        <w:t>5.2.2.6.2-2</w:t>
      </w:r>
      <w:r>
        <w:rPr>
          <w:rFonts w:hint="eastAsia"/>
          <w:lang w:eastAsia="zh-CN"/>
        </w:rPr>
        <w:t>B-2</w:t>
      </w:r>
      <w:r w:rsidR="00F80C78">
        <w:rPr>
          <w:lang w:eastAsia="zh-CN"/>
        </w:rPr>
        <w:t>,</w:t>
      </w:r>
      <w:r w:rsidR="00F80C78">
        <w:rPr>
          <w:rFonts w:hint="eastAsia"/>
          <w:lang w:eastAsia="zh-CN"/>
        </w:rPr>
        <w:t xml:space="preserve"> </w:t>
      </w:r>
      <w:r w:rsidR="00F80C78">
        <w:t>Table</w:t>
      </w:r>
      <w:r w:rsidR="00F80C78">
        <w:rPr>
          <w:rFonts w:hint="eastAsia"/>
          <w:lang w:eastAsia="zh-CN"/>
        </w:rPr>
        <w:t xml:space="preserve"> </w:t>
      </w:r>
      <w:r w:rsidR="00F80C78">
        <w:t>5.2.2.6.2-2</w:t>
      </w:r>
      <w:r w:rsidR="00F80C78">
        <w:rPr>
          <w:rFonts w:hint="eastAsia"/>
          <w:lang w:eastAsia="zh-CN"/>
        </w:rPr>
        <w:t xml:space="preserve">B-5, </w:t>
      </w:r>
      <w:r w:rsidR="00F80C78">
        <w:t>Table</w:t>
      </w:r>
      <w:r w:rsidR="00F80C78">
        <w:rPr>
          <w:rFonts w:hint="eastAsia"/>
          <w:lang w:eastAsia="zh-CN"/>
        </w:rPr>
        <w:t xml:space="preserve"> </w:t>
      </w:r>
      <w:r w:rsidR="00F80C78">
        <w:t>5.2.2.6.2-2</w:t>
      </w:r>
      <w:r w:rsidR="00F80C78">
        <w:rPr>
          <w:rFonts w:hint="eastAsia"/>
          <w:lang w:eastAsia="zh-CN"/>
        </w:rPr>
        <w:t xml:space="preserve">B-6, </w:t>
      </w:r>
      <w:r w:rsidR="00F80C78">
        <w:t>Table5.2.2.6.2-2</w:t>
      </w:r>
      <w:r w:rsidR="00F80C78">
        <w:rPr>
          <w:rFonts w:hint="eastAsia"/>
          <w:lang w:eastAsia="zh-CN"/>
        </w:rPr>
        <w:t>B-8,</w:t>
      </w:r>
      <w:r w:rsidR="00F80C78">
        <w:rPr>
          <w:lang w:eastAsia="zh-CN"/>
        </w:rPr>
        <w:t xml:space="preserve"> </w:t>
      </w:r>
      <w:r w:rsidR="00F80C78">
        <w:t xml:space="preserve">Table </w:t>
      </w:r>
      <w:r w:rsidR="00F80C78" w:rsidRPr="00E54724">
        <w:t>5.2.2.6.2-2</w:t>
      </w:r>
      <w:r w:rsidR="00F80C78">
        <w:rPr>
          <w:rFonts w:hint="eastAsia"/>
          <w:lang w:eastAsia="zh-CN"/>
        </w:rPr>
        <w:t xml:space="preserve">B-9 and </w:t>
      </w:r>
      <w:r w:rsidR="00F80C78">
        <w:t xml:space="preserve">Table </w:t>
      </w:r>
      <w:r w:rsidR="00F80C78" w:rsidRPr="00E54724">
        <w:t>5.2.2.6.2-2</w:t>
      </w:r>
      <w:r w:rsidR="00F80C78">
        <w:rPr>
          <w:rFonts w:hint="eastAsia"/>
          <w:lang w:eastAsia="zh-CN"/>
        </w:rPr>
        <w:t>B-10</w:t>
      </w:r>
      <w:r>
        <w:rPr>
          <w:rFonts w:hint="eastAsia"/>
          <w:lang w:eastAsia="zh-CN"/>
        </w:rPr>
        <w:t xml:space="preserve">, </w:t>
      </w:r>
      <w:r>
        <w:rPr>
          <w:lang w:eastAsia="zh-CN"/>
        </w:rPr>
        <w:t>t</w:t>
      </w:r>
      <w:r>
        <w:rPr>
          <w:rFonts w:hint="eastAsia"/>
          <w:lang w:eastAsia="zh-CN"/>
        </w:rPr>
        <w:t xml:space="preserve">he codebook </w:t>
      </w:r>
      <w:r>
        <w:rPr>
          <w:lang w:eastAsia="zh-CN"/>
        </w:rPr>
        <w:t xml:space="preserve">configuration </w:t>
      </w:r>
      <w:r w:rsidR="008C4D60">
        <w:rPr>
          <w:position w:val="-14"/>
          <w:lang w:eastAsia="zh-CN"/>
        </w:rPr>
        <w:pict w14:anchorId="4E26AEA1">
          <v:shape id="_x0000_i1814" type="#_x0000_t75" style="width:75.35pt;height:19.25pt">
            <v:imagedata r:id="rId531" o:title=""/>
          </v:shape>
        </w:pict>
      </w:r>
      <w:r>
        <w:rPr>
          <w:rFonts w:hint="eastAsia"/>
          <w:color w:val="000000"/>
          <w:lang w:val="en-US" w:eastAsia="zh-CN"/>
        </w:rPr>
        <w:t xml:space="preserve"> is</w:t>
      </w:r>
      <w:r>
        <w:rPr>
          <w:color w:val="000000"/>
          <w:lang w:val="en-US" w:eastAsia="zh-CN"/>
        </w:rPr>
        <w:t xml:space="preserve"> defined</w:t>
      </w:r>
      <w:r>
        <w:rPr>
          <w:rFonts w:hint="eastAsia"/>
          <w:color w:val="000000"/>
          <w:lang w:val="en-US" w:eastAsia="zh-CN"/>
        </w:rPr>
        <w:t xml:space="preserve"> in [3]</w:t>
      </w:r>
      <w:r>
        <w:rPr>
          <w:color w:val="000000"/>
          <w:lang w:val="en-US" w:eastAsia="zh-CN"/>
        </w:rPr>
        <w:t>, and</w:t>
      </w:r>
      <w:r>
        <w:rPr>
          <w:rFonts w:hint="eastAsia"/>
          <w:color w:val="000000"/>
          <w:lang w:val="en-US" w:eastAsia="zh-CN"/>
        </w:rPr>
        <w:t xml:space="preserve"> </w:t>
      </w:r>
      <w:r w:rsidR="005B4C45">
        <w:rPr>
          <w:rFonts w:hint="eastAsia"/>
          <w:i/>
          <w:color w:val="000000"/>
          <w:lang w:val="en-US" w:eastAsia="zh-CN"/>
        </w:rPr>
        <w:t>CodebookConfig</w:t>
      </w:r>
      <w:r>
        <w:rPr>
          <w:rFonts w:hint="eastAsia"/>
          <w:color w:val="000000"/>
          <w:lang w:val="en-US" w:eastAsia="zh-CN"/>
        </w:rPr>
        <w:t xml:space="preserve"> </w:t>
      </w:r>
      <w:r>
        <w:rPr>
          <w:rFonts w:hint="eastAsia"/>
          <w:lang w:eastAsia="zh-CN"/>
        </w:rPr>
        <w:t>is configured by higher layers</w:t>
      </w:r>
      <w:r>
        <w:rPr>
          <w:rFonts w:hint="eastAsia"/>
          <w:color w:val="000000"/>
          <w:lang w:val="en-US" w:eastAsia="zh-CN"/>
        </w:rPr>
        <w:t xml:space="preserve"> [6].</w:t>
      </w:r>
      <w:r w:rsidRPr="0092661E">
        <w:rPr>
          <w:rFonts w:hint="eastAsia"/>
          <w:lang w:eastAsia="zh-CN"/>
        </w:rPr>
        <w:t xml:space="preserve"> </w:t>
      </w:r>
      <w:r>
        <w:rPr>
          <w:rFonts w:hint="eastAsia"/>
          <w:lang w:eastAsia="zh-CN"/>
        </w:rPr>
        <w:t xml:space="preserve">The parameters </w:t>
      </w:r>
      <w:r w:rsidR="008C4D60">
        <w:rPr>
          <w:position w:val="-10"/>
          <w:lang w:eastAsia="zh-CN"/>
        </w:rPr>
        <w:pict w14:anchorId="3D0642FC">
          <v:shape id="_x0000_i1815" type="#_x0000_t75" style="width:37.65pt;height:16.75pt">
            <v:imagedata r:id="rId466" o:title=""/>
          </v:shape>
        </w:pict>
      </w:r>
      <w:r>
        <w:rPr>
          <w:rFonts w:hint="eastAsia"/>
          <w:lang w:eastAsia="zh-CN"/>
        </w:rPr>
        <w:t xml:space="preserve"> in rank 3 and 4 are defined as </w:t>
      </w:r>
      <w:r w:rsidR="008C4D60">
        <w:rPr>
          <w:position w:val="-10"/>
          <w:lang w:eastAsia="zh-CN"/>
        </w:rPr>
        <w:pict w14:anchorId="344497FD">
          <v:shape id="_x0000_i1816" type="#_x0000_t75" style="width:70.35pt;height:16.75pt">
            <v:imagedata r:id="rId467" o:title=""/>
          </v:shape>
        </w:pict>
      </w:r>
      <w:r>
        <w:rPr>
          <w:rFonts w:hint="eastAsia"/>
          <w:lang w:eastAsia="zh-CN"/>
        </w:rPr>
        <w:t xml:space="preserve"> for </w:t>
      </w:r>
      <w:r w:rsidR="005B4C45">
        <w:rPr>
          <w:rFonts w:hint="eastAsia"/>
          <w:i/>
          <w:color w:val="000000"/>
          <w:lang w:val="en-US" w:eastAsia="zh-CN"/>
        </w:rPr>
        <w:t>CodebookConfig</w:t>
      </w:r>
      <w:r>
        <w:rPr>
          <w:rFonts w:hint="eastAsia"/>
          <w:lang w:eastAsia="zh-CN"/>
        </w:rPr>
        <w:t>=</w:t>
      </w:r>
      <w:r w:rsidRPr="00E0039F">
        <w:t>1</w:t>
      </w:r>
      <w:r>
        <w:rPr>
          <w:rFonts w:hint="eastAsia"/>
          <w:lang w:eastAsia="zh-CN"/>
        </w:rPr>
        <w:t>,</w:t>
      </w:r>
      <w:r w:rsidRPr="005C0CF8">
        <w:rPr>
          <w:rFonts w:hint="eastAsia"/>
          <w:lang w:eastAsia="zh-CN"/>
        </w:rPr>
        <w:t xml:space="preserve"> </w:t>
      </w:r>
      <w:r w:rsidR="008C4D60">
        <w:rPr>
          <w:position w:val="-30"/>
          <w:lang w:eastAsia="zh-CN"/>
        </w:rPr>
        <w:pict w14:anchorId="4687819A">
          <v:shape id="_x0000_i1817" type="#_x0000_t75" style="width:98.8pt;height:36.85pt">
            <v:imagedata r:id="rId468" o:title=""/>
          </v:shape>
        </w:pict>
      </w:r>
      <w:r w:rsidR="007E4349">
        <w:rPr>
          <w:rFonts w:hint="eastAsia"/>
          <w:lang w:eastAsia="zh-CN"/>
        </w:rPr>
        <w:t xml:space="preserve"> for </w:t>
      </w:r>
      <w:r w:rsidR="005B4C45">
        <w:rPr>
          <w:rFonts w:hint="eastAsia"/>
          <w:i/>
          <w:color w:val="000000"/>
          <w:lang w:val="en-US" w:eastAsia="zh-CN"/>
        </w:rPr>
        <w:t>CodebookConfig</w:t>
      </w:r>
      <w:r>
        <w:rPr>
          <w:rFonts w:hint="eastAsia"/>
          <w:lang w:eastAsia="zh-CN"/>
        </w:rPr>
        <w:t xml:space="preserve">=2, </w:t>
      </w:r>
      <w:r w:rsidR="008C4D60">
        <w:rPr>
          <w:position w:val="-30"/>
          <w:lang w:eastAsia="zh-CN"/>
        </w:rPr>
        <w:pict w14:anchorId="5783CFBA">
          <v:shape id="_x0000_i1818" type="#_x0000_t75" style="width:94.6pt;height:36.85pt">
            <v:imagedata r:id="rId469" o:title=""/>
          </v:shape>
        </w:pict>
      </w:r>
      <w:r w:rsidR="007E4349">
        <w:rPr>
          <w:rFonts w:hint="eastAsia"/>
          <w:lang w:eastAsia="zh-CN"/>
        </w:rPr>
        <w:t xml:space="preserve"> for </w:t>
      </w:r>
      <w:r w:rsidR="005B4C45">
        <w:rPr>
          <w:rFonts w:hint="eastAsia"/>
          <w:i/>
          <w:color w:val="000000"/>
          <w:lang w:val="en-US" w:eastAsia="zh-CN"/>
        </w:rPr>
        <w:t>CodebookConfig</w:t>
      </w:r>
      <w:r>
        <w:rPr>
          <w:rFonts w:hint="eastAsia"/>
          <w:lang w:eastAsia="zh-CN"/>
        </w:rPr>
        <w:t xml:space="preserve">=3, </w:t>
      </w:r>
      <w:r w:rsidR="008C4D60">
        <w:rPr>
          <w:position w:val="-30"/>
          <w:lang w:eastAsia="zh-CN"/>
        </w:rPr>
        <w:pict w14:anchorId="76C50A27">
          <v:shape id="_x0000_i1819" type="#_x0000_t75" style="width:94.6pt;height:36.85pt">
            <v:imagedata r:id="rId470" o:title=""/>
          </v:shape>
        </w:pict>
      </w:r>
      <w:r w:rsidR="007E4349">
        <w:rPr>
          <w:rFonts w:hint="eastAsia"/>
          <w:lang w:eastAsia="zh-CN"/>
        </w:rPr>
        <w:t xml:space="preserve"> for </w:t>
      </w:r>
      <w:r w:rsidR="005B4C45">
        <w:rPr>
          <w:rFonts w:hint="eastAsia"/>
          <w:i/>
          <w:color w:val="000000"/>
          <w:lang w:val="en-US" w:eastAsia="zh-CN"/>
        </w:rPr>
        <w:t>CodebookConfig</w:t>
      </w:r>
      <w:r>
        <w:rPr>
          <w:rFonts w:hint="eastAsia"/>
          <w:lang w:eastAsia="zh-CN"/>
        </w:rPr>
        <w:t>=4</w:t>
      </w:r>
      <w:r w:rsidR="007E4349">
        <w:rPr>
          <w:lang w:eastAsia="zh-CN"/>
        </w:rPr>
        <w:t>.</w:t>
      </w:r>
      <w:r>
        <w:rPr>
          <w:rFonts w:hint="eastAsia"/>
          <w:lang w:eastAsia="zh-CN"/>
        </w:rPr>
        <w:t xml:space="preserve"> The parameters </w:t>
      </w:r>
      <w:r w:rsidR="008C4D60">
        <w:rPr>
          <w:position w:val="-10"/>
          <w:lang w:eastAsia="zh-CN"/>
        </w:rPr>
        <w:pict w14:anchorId="0023767A">
          <v:shape id="_x0000_i1820" type="#_x0000_t75" style="width:37.65pt;height:16.75pt">
            <v:imagedata r:id="rId466" o:title=""/>
          </v:shape>
        </w:pict>
      </w:r>
      <w:r w:rsidR="007E4349">
        <w:rPr>
          <w:rFonts w:hint="eastAsia"/>
          <w:lang w:eastAsia="zh-CN"/>
        </w:rPr>
        <w:t xml:space="preserve"> in rank 5 </w:t>
      </w:r>
      <w:r>
        <w:rPr>
          <w:rFonts w:hint="eastAsia"/>
          <w:lang w:eastAsia="zh-CN"/>
        </w:rPr>
        <w:t xml:space="preserve">to 8 are defined as </w:t>
      </w:r>
      <w:r w:rsidR="008C4D60">
        <w:rPr>
          <w:position w:val="-10"/>
          <w:lang w:eastAsia="zh-CN"/>
        </w:rPr>
        <w:pict w14:anchorId="6B84E6FB">
          <v:shape id="_x0000_i1821" type="#_x0000_t75" style="width:70.35pt;height:16.75pt">
            <v:imagedata r:id="rId467" o:title=""/>
          </v:shape>
        </w:pict>
      </w:r>
      <w:r>
        <w:rPr>
          <w:rFonts w:hint="eastAsia"/>
          <w:lang w:eastAsia="zh-CN"/>
        </w:rPr>
        <w:t xml:space="preserve"> for </w:t>
      </w:r>
      <w:r w:rsidR="005B4C45">
        <w:rPr>
          <w:rFonts w:hint="eastAsia"/>
          <w:i/>
          <w:color w:val="000000"/>
          <w:lang w:val="en-US" w:eastAsia="zh-CN"/>
        </w:rPr>
        <w:t>CodebookConfig</w:t>
      </w:r>
      <w:r>
        <w:rPr>
          <w:rFonts w:hint="eastAsia"/>
          <w:lang w:eastAsia="zh-CN"/>
        </w:rPr>
        <w:t>=</w:t>
      </w:r>
      <w:r w:rsidRPr="00E0039F">
        <w:t>1</w:t>
      </w:r>
      <w:r>
        <w:rPr>
          <w:rFonts w:hint="eastAsia"/>
          <w:lang w:eastAsia="zh-CN"/>
        </w:rPr>
        <w:t>,</w:t>
      </w:r>
      <w:r w:rsidRPr="005C0CF8">
        <w:rPr>
          <w:rFonts w:hint="eastAsia"/>
          <w:lang w:eastAsia="zh-CN"/>
        </w:rPr>
        <w:t xml:space="preserve"> </w:t>
      </w:r>
      <w:r w:rsidR="008C4D60">
        <w:rPr>
          <w:position w:val="-30"/>
          <w:lang w:eastAsia="zh-CN"/>
        </w:rPr>
        <w:pict w14:anchorId="649E2205">
          <v:shape id="_x0000_i1822" type="#_x0000_t75" style="width:98.8pt;height:36.85pt">
            <v:imagedata r:id="rId471" o:title=""/>
          </v:shape>
        </w:pict>
      </w:r>
      <w:r w:rsidR="007E4349">
        <w:rPr>
          <w:rFonts w:hint="eastAsia"/>
          <w:lang w:eastAsia="zh-CN"/>
        </w:rPr>
        <w:t xml:space="preserve"> for </w:t>
      </w:r>
      <w:r w:rsidR="005B4C45">
        <w:rPr>
          <w:rFonts w:hint="eastAsia"/>
          <w:i/>
          <w:color w:val="000000"/>
          <w:lang w:val="en-US" w:eastAsia="zh-CN"/>
        </w:rPr>
        <w:t>CodebookConfig</w:t>
      </w:r>
      <w:r w:rsidR="007E4349">
        <w:rPr>
          <w:rFonts w:hint="eastAsia"/>
          <w:lang w:eastAsia="zh-CN"/>
        </w:rPr>
        <w:t>=2/3/4.</w:t>
      </w:r>
      <w:r w:rsidR="00F80C78" w:rsidRPr="002C4170">
        <w:rPr>
          <w:rFonts w:hint="eastAsia"/>
          <w:lang w:eastAsia="zh-CN"/>
        </w:rPr>
        <w:t xml:space="preserve"> </w:t>
      </w:r>
      <w:r w:rsidR="00F80C78">
        <w:rPr>
          <w:rFonts w:hint="eastAsia"/>
          <w:lang w:eastAsia="zh-CN"/>
        </w:rPr>
        <w:t xml:space="preserve">The parameters </w:t>
      </w:r>
      <w:r w:rsidR="008C4D60">
        <w:rPr>
          <w:position w:val="-10"/>
          <w:lang w:eastAsia="zh-CN"/>
        </w:rPr>
        <w:pict w14:anchorId="218C0531">
          <v:shape id="_x0000_i1823" type="#_x0000_t75" style="width:36.85pt;height:16.75pt">
            <v:imagedata r:id="rId472" o:title=""/>
          </v:shape>
        </w:pict>
      </w:r>
      <w:r w:rsidR="00F80C78">
        <w:rPr>
          <w:rFonts w:hint="eastAsia"/>
          <w:lang w:eastAsia="zh-CN"/>
        </w:rPr>
        <w:t xml:space="preserve"> are defined as </w:t>
      </w:r>
      <w:r w:rsidR="008C4D60">
        <w:rPr>
          <w:position w:val="-10"/>
          <w:lang w:eastAsia="zh-CN"/>
        </w:rPr>
        <w:pict w14:anchorId="13AFE772">
          <v:shape id="_x0000_i1824" type="#_x0000_t75" style="width:75.35pt;height:16.75pt">
            <v:imagedata r:id="rId473" o:title=""/>
          </v:shape>
        </w:pict>
      </w:r>
      <w:r w:rsidR="00F80C78">
        <w:rPr>
          <w:rFonts w:hint="eastAsia"/>
          <w:lang w:eastAsia="zh-CN"/>
        </w:rPr>
        <w:t xml:space="preserve"> and </w:t>
      </w:r>
      <w:r w:rsidR="008C4D60">
        <w:rPr>
          <w:position w:val="-10"/>
          <w:lang w:eastAsia="zh-CN"/>
        </w:rPr>
        <w:pict w14:anchorId="5E4EAE32">
          <v:shape id="_x0000_i1825" type="#_x0000_t75" style="width:34.35pt;height:16.75pt">
            <v:imagedata r:id="rId556" o:title=""/>
          </v:shape>
        </w:pict>
      </w:r>
      <w:r w:rsidR="00F80C78">
        <w:rPr>
          <w:rFonts w:hint="eastAsia"/>
          <w:lang w:eastAsia="zh-CN"/>
        </w:rPr>
        <w:t xml:space="preserve"> for </w:t>
      </w:r>
      <w:r w:rsidR="008C4D60">
        <w:rPr>
          <w:position w:val="-10"/>
          <w:lang w:eastAsia="zh-CN"/>
        </w:rPr>
        <w:pict w14:anchorId="0B7D8D55">
          <v:shape id="_x0000_i1826" type="#_x0000_t75" style="width:40.2pt;height:16.75pt">
            <v:imagedata r:id="rId475" o:title=""/>
          </v:shape>
        </w:pict>
      </w:r>
      <w:r w:rsidR="00F80C78">
        <w:rPr>
          <w:rFonts w:hint="eastAsia"/>
          <w:lang w:eastAsia="zh-CN"/>
        </w:rPr>
        <w:t xml:space="preserve"> and </w:t>
      </w:r>
      <w:r w:rsidR="008C4D60">
        <w:rPr>
          <w:position w:val="-10"/>
          <w:lang w:eastAsia="zh-CN"/>
        </w:rPr>
        <w:pict w14:anchorId="6AA3AF32">
          <v:shape id="_x0000_i1827" type="#_x0000_t75" style="width:34.35pt;height:16.75pt">
            <v:imagedata r:id="rId476" o:title=""/>
          </v:shape>
        </w:pict>
      </w:r>
      <w:r w:rsidR="00F80C78">
        <w:rPr>
          <w:rFonts w:hint="eastAsia"/>
          <w:lang w:eastAsia="zh-CN"/>
        </w:rPr>
        <w:t xml:space="preserve">, </w:t>
      </w:r>
      <w:r w:rsidR="008C4D60">
        <w:rPr>
          <w:position w:val="-10"/>
          <w:lang w:eastAsia="zh-CN"/>
        </w:rPr>
        <w:pict w14:anchorId="24850FA5">
          <v:shape id="_x0000_i1828" type="#_x0000_t75" style="width:34.35pt;height:16.75pt">
            <v:imagedata r:id="rId557" o:title=""/>
          </v:shape>
        </w:pict>
      </w:r>
      <w:r w:rsidR="00F80C78">
        <w:rPr>
          <w:rFonts w:hint="eastAsia"/>
          <w:lang w:eastAsia="zh-CN"/>
        </w:rPr>
        <w:t xml:space="preserve"> and </w:t>
      </w:r>
      <w:r w:rsidR="008C4D60">
        <w:rPr>
          <w:position w:val="-10"/>
          <w:lang w:eastAsia="zh-CN"/>
        </w:rPr>
        <w:pict w14:anchorId="1FB5F7CC">
          <v:shape id="_x0000_i1829" type="#_x0000_t75" style="width:78.7pt;height:16.75pt">
            <v:imagedata r:id="rId478" o:title=""/>
          </v:shape>
        </w:pict>
      </w:r>
      <w:r w:rsidR="00F80C78">
        <w:rPr>
          <w:rFonts w:hint="eastAsia"/>
          <w:lang w:eastAsia="zh-CN"/>
        </w:rPr>
        <w:t xml:space="preserve"> for </w:t>
      </w:r>
      <w:r w:rsidR="008C4D60">
        <w:rPr>
          <w:position w:val="-10"/>
          <w:lang w:eastAsia="zh-CN"/>
        </w:rPr>
        <w:pict w14:anchorId="22F01232">
          <v:shape id="_x0000_i1830" type="#_x0000_t75" style="width:40.2pt;height:16.75pt">
            <v:imagedata r:id="rId479" o:title=""/>
          </v:shape>
        </w:pict>
      </w:r>
      <w:r w:rsidR="00F80C78">
        <w:rPr>
          <w:rFonts w:hint="eastAsia"/>
          <w:lang w:eastAsia="zh-CN"/>
        </w:rPr>
        <w:t xml:space="preserve"> and </w:t>
      </w:r>
      <w:r w:rsidR="008C4D60">
        <w:rPr>
          <w:position w:val="-10"/>
          <w:lang w:eastAsia="zh-CN"/>
        </w:rPr>
        <w:pict w14:anchorId="6EF6CDC5">
          <v:shape id="_x0000_i1831" type="#_x0000_t75" style="width:34.35pt;height:16.75pt">
            <v:imagedata r:id="rId558" o:title=""/>
          </v:shape>
        </w:pict>
      </w:r>
      <w:r w:rsidR="00F80C78">
        <w:rPr>
          <w:rFonts w:hint="eastAsia"/>
          <w:lang w:eastAsia="zh-CN"/>
        </w:rPr>
        <w:t xml:space="preserve">, </w:t>
      </w:r>
      <w:r w:rsidR="008C4D60">
        <w:rPr>
          <w:position w:val="-10"/>
          <w:lang w:eastAsia="zh-CN"/>
        </w:rPr>
        <w:pict w14:anchorId="0D40F4F5">
          <v:shape id="_x0000_i1832" type="#_x0000_t75" style="width:75.35pt;height:16.75pt">
            <v:imagedata r:id="rId481" o:title=""/>
          </v:shape>
        </w:pict>
      </w:r>
      <w:r w:rsidR="00F80C78">
        <w:rPr>
          <w:rFonts w:hint="eastAsia"/>
          <w:lang w:eastAsia="zh-CN"/>
        </w:rPr>
        <w:t xml:space="preserve"> and </w:t>
      </w:r>
      <w:r w:rsidR="008C4D60">
        <w:rPr>
          <w:position w:val="-10"/>
          <w:lang w:eastAsia="zh-CN"/>
        </w:rPr>
        <w:pict w14:anchorId="10020E2F">
          <v:shape id="_x0000_i1833" type="#_x0000_t75" style="width:31.8pt;height:16.75pt">
            <v:imagedata r:id="rId559" o:title=""/>
          </v:shape>
        </w:pict>
      </w:r>
      <w:r w:rsidR="00F80C78">
        <w:rPr>
          <w:rFonts w:hint="eastAsia"/>
          <w:lang w:eastAsia="zh-CN"/>
        </w:rPr>
        <w:t xml:space="preserve"> for </w:t>
      </w:r>
      <w:r w:rsidR="008C4D60">
        <w:rPr>
          <w:position w:val="-10"/>
          <w:lang w:eastAsia="zh-CN"/>
        </w:rPr>
        <w:pict w14:anchorId="39E6D6E0">
          <v:shape id="_x0000_i1834" type="#_x0000_t75" style="width:34.35pt;height:16.75pt">
            <v:imagedata r:id="rId483" o:title=""/>
          </v:shape>
        </w:pict>
      </w:r>
      <w:r w:rsidR="00F80C78">
        <w:rPr>
          <w:rFonts w:hint="eastAsia"/>
          <w:lang w:eastAsia="zh-CN"/>
        </w:rPr>
        <w:t>.</w:t>
      </w:r>
    </w:p>
    <w:p w14:paraId="1846BC59" w14:textId="77777777" w:rsidR="00732142" w:rsidRDefault="00732142"/>
    <w:p w14:paraId="6CB45A60" w14:textId="77777777" w:rsidR="009F7A98" w:rsidRDefault="009F7A98" w:rsidP="00473E5A">
      <w:pPr>
        <w:pStyle w:val="TH"/>
      </w:pPr>
      <w:r>
        <w:t>Table 5.2.2.6.2-2: Fields for channel quality information feedback for higher layer configured subband CQI reports (transmission mode 4, transmission mode 5, transmission mode 6</w:t>
      </w:r>
      <w:r w:rsidR="00D45BC1">
        <w:t>,</w:t>
      </w:r>
      <w:r>
        <w:t xml:space="preserve"> transmission mode 8</w:t>
      </w:r>
      <w:r w:rsidR="005F7DB4">
        <w:rPr>
          <w:rFonts w:hint="eastAsia"/>
          <w:lang w:eastAsia="zh-CN"/>
        </w:rPr>
        <w:t xml:space="preserve"> </w:t>
      </w:r>
      <w:r w:rsidR="005F7DB4">
        <w:t>configured with PMI/RI reporting</w:t>
      </w:r>
      <w:r w:rsidR="00850804">
        <w:t xml:space="preserve"> except with </w:t>
      </w:r>
      <w:r w:rsidR="00850804">
        <w:rPr>
          <w:i/>
        </w:rPr>
        <w:t>alternativeCodeBookEnabledFor4TX-r12=TRUE</w:t>
      </w:r>
      <w:r w:rsidR="00D45BC1">
        <w:t>, transmission mode 9</w:t>
      </w:r>
      <w:r w:rsidR="00BC17FD">
        <w:t xml:space="preserve"> configured with PMI/RI reporting</w:t>
      </w:r>
      <w:r w:rsidR="00BC17FD">
        <w:rPr>
          <w:rFonts w:hint="eastAsia"/>
          <w:lang w:eastAsia="zh-CN"/>
        </w:rPr>
        <w:t xml:space="preserve"> with 2/4 antenna ports</w:t>
      </w:r>
      <w:r w:rsidR="00850804">
        <w:rPr>
          <w:lang w:eastAsia="zh-CN"/>
        </w:rPr>
        <w:t xml:space="preserve"> </w:t>
      </w:r>
      <w:r w:rsidR="00850804">
        <w:t xml:space="preserve">except with </w:t>
      </w:r>
      <w:r w:rsidR="00850804">
        <w:rPr>
          <w:i/>
        </w:rPr>
        <w:t>alternativeCodeBookEnabledFor4TX-r12=TRUE</w:t>
      </w:r>
      <w:r w:rsidR="00A941C3" w:rsidRPr="00944B2E">
        <w:rPr>
          <w:rFonts w:hint="eastAsia"/>
          <w:lang w:eastAsia="zh-CN"/>
        </w:rPr>
        <w:t xml:space="preserve"> </w:t>
      </w:r>
      <w:bookmarkStart w:id="281" w:name="OLE_LINK332"/>
      <w:bookmarkStart w:id="282" w:name="OLE_LINK333"/>
      <w:bookmarkStart w:id="283" w:name="OLE_LINK335"/>
      <w:bookmarkStart w:id="284" w:name="OLE_LINK336"/>
      <w:r w:rsidR="00A941C3">
        <w:rPr>
          <w:lang w:eastAsia="zh-CN"/>
        </w:rPr>
        <w:t>or</w:t>
      </w:r>
      <w:r w:rsidR="00A941C3">
        <w:rPr>
          <w:rFonts w:hint="eastAsia"/>
          <w:lang w:eastAsia="zh-CN"/>
        </w:rPr>
        <w:t xml:space="preserve"> </w:t>
      </w:r>
      <w:r w:rsidR="00A941C3" w:rsidRPr="00F84586">
        <w:rPr>
          <w:i/>
        </w:rPr>
        <w:t>advancedCodebookEnabled</w:t>
      </w:r>
      <w:r w:rsidR="00A941C3">
        <w:rPr>
          <w:i/>
        </w:rPr>
        <w:t>=TRUE</w:t>
      </w:r>
      <w:bookmarkEnd w:id="281"/>
      <w:bookmarkEnd w:id="282"/>
      <w:bookmarkEnd w:id="283"/>
      <w:bookmarkEnd w:id="284"/>
      <w:r w:rsidR="00BC17FD">
        <w:rPr>
          <w:lang w:eastAsia="zh-CN"/>
        </w:rPr>
        <w:t>,</w:t>
      </w:r>
      <w:r w:rsidR="00BC17FD">
        <w:rPr>
          <w:rFonts w:hint="eastAsia"/>
          <w:lang w:eastAsia="zh-CN"/>
        </w:rPr>
        <w:t xml:space="preserve"> </w:t>
      </w:r>
      <w:r w:rsidR="00BC17FD" w:rsidRPr="002E52AB">
        <w:rPr>
          <w:lang w:eastAsia="zh-CN"/>
        </w:rPr>
        <w:t>transmission mode</w:t>
      </w:r>
      <w:r w:rsidR="00BC17FD">
        <w:rPr>
          <w:lang w:eastAsia="zh-CN"/>
        </w:rPr>
        <w:t xml:space="preserve"> </w:t>
      </w:r>
      <w:r w:rsidR="00BC17FD">
        <w:rPr>
          <w:rFonts w:hint="eastAsia"/>
          <w:lang w:eastAsia="zh-CN"/>
        </w:rPr>
        <w:t>10</w:t>
      </w:r>
      <w:r>
        <w:t xml:space="preserve"> configured with PMI/RI reporting</w:t>
      </w:r>
      <w:r w:rsidR="005F7DB4">
        <w:rPr>
          <w:rFonts w:hint="eastAsia"/>
          <w:lang w:eastAsia="zh-CN"/>
        </w:rPr>
        <w:t xml:space="preserve"> with 2/4 antenna ports</w:t>
      </w:r>
      <w:r w:rsidR="00850804">
        <w:rPr>
          <w:lang w:eastAsia="zh-CN"/>
        </w:rPr>
        <w:t xml:space="preserve"> </w:t>
      </w:r>
      <w:r w:rsidR="00850804">
        <w:t xml:space="preserve">except with </w:t>
      </w:r>
      <w:r w:rsidR="00850804">
        <w:rPr>
          <w:i/>
        </w:rPr>
        <w:t>alternativeCodeBookEnabledFor4TX-r12=TRUE</w:t>
      </w:r>
      <w:r w:rsidR="00A941C3" w:rsidRPr="00E13DBA">
        <w:rPr>
          <w:rFonts w:hint="eastAsia"/>
          <w:lang w:eastAsia="zh-CN"/>
        </w:rPr>
        <w:t xml:space="preserve"> </w:t>
      </w:r>
      <w:r w:rsidR="00A941C3">
        <w:rPr>
          <w:lang w:eastAsia="zh-CN"/>
        </w:rPr>
        <w:t>or</w:t>
      </w:r>
      <w:r w:rsidR="00A941C3">
        <w:rPr>
          <w:rFonts w:hint="eastAsia"/>
          <w:lang w:eastAsia="zh-CN"/>
        </w:rPr>
        <w:t xml:space="preserve"> </w:t>
      </w:r>
      <w:r w:rsidR="00A941C3" w:rsidRPr="00F84586">
        <w:rPr>
          <w:i/>
        </w:rPr>
        <w:t>advancedCodebookEnabled</w:t>
      </w:r>
      <w:r w:rsidR="00A941C3">
        <w:rPr>
          <w:i/>
        </w:rPr>
        <w:t>=TRUE</w:t>
      </w:r>
      <w:r w:rsidR="00100166" w:rsidRPr="00E013D3">
        <w:rPr>
          <w:rFonts w:hint="eastAsia"/>
          <w:lang w:eastAsia="zh-CN"/>
        </w:rPr>
        <w:t xml:space="preserve">, </w:t>
      </w:r>
      <w:r w:rsidR="00100166">
        <w:t>transmission mode 9</w:t>
      </w:r>
      <w:r w:rsidR="00100166">
        <w:rPr>
          <w:rFonts w:hint="eastAsia"/>
          <w:lang w:eastAsia="zh-CN"/>
        </w:rPr>
        <w:t>/10</w:t>
      </w:r>
      <w:r w:rsidR="00100166">
        <w:t xml:space="preserve"> configured with PMI/RI reporting</w:t>
      </w:r>
      <w:r w:rsidR="00100166">
        <w:rPr>
          <w:rFonts w:hint="eastAsia"/>
          <w:lang w:eastAsia="zh-CN"/>
        </w:rPr>
        <w:t xml:space="preserve"> </w:t>
      </w:r>
      <w:r w:rsidR="00100166">
        <w:t>with 2/4 antenna ports</w:t>
      </w:r>
      <w:r w:rsidR="00100166">
        <w:rPr>
          <w:rFonts w:hint="eastAsia"/>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B</w:t>
      </w:r>
      <w:r w:rsidR="00D054B0">
        <w:t>'</w:t>
      </w:r>
      <w:r w:rsidR="00100166">
        <w:rPr>
          <w:rFonts w:hint="eastAsia"/>
          <w:lang w:eastAsia="zh-CN"/>
        </w:rPr>
        <w:t xml:space="preserve"> with K&gt;1</w:t>
      </w:r>
      <w:r w:rsidR="007D2C1D" w:rsidRPr="007D2C1D">
        <w:rPr>
          <w:lang w:eastAsia="zh-CN"/>
        </w:rPr>
        <w:t xml:space="preserve"> except with </w:t>
      </w:r>
      <w:r w:rsidR="007D2C1D" w:rsidRPr="00E91B67">
        <w:rPr>
          <w:i/>
          <w:lang w:eastAsia="zh-CN"/>
        </w:rPr>
        <w:t>feCoMP-CSI-Enabled=true</w:t>
      </w:r>
      <w:r w:rsidR="00100166">
        <w:rPr>
          <w:rFonts w:hint="eastAsia"/>
          <w:lang w:eastAsia="zh-CN"/>
        </w:rPr>
        <w:t xml:space="preserve">, and K=1 </w:t>
      </w:r>
      <w:r w:rsidR="005B4C45">
        <w:t xml:space="preserve">except with </w:t>
      </w:r>
      <w:r w:rsidR="005B4C45" w:rsidRPr="002D734A">
        <w:rPr>
          <w:i/>
        </w:rPr>
        <w:t>alternativeCodebook</w:t>
      </w:r>
      <w:r w:rsidR="005B4C45">
        <w:rPr>
          <w:i/>
        </w:rPr>
        <w:t>EnabledCLASSB_K1=TRUE</w:t>
      </w:r>
      <w:r w:rsidR="00100166">
        <w:rPr>
          <w:rFonts w:hint="eastAsia"/>
          <w:lang w:eastAsia="zh-CN"/>
        </w:rPr>
        <w:t xml:space="preserve">, </w:t>
      </w:r>
      <w:r w:rsidR="00100166">
        <w:t xml:space="preserve">except with </w:t>
      </w:r>
      <w:r w:rsidR="00100166">
        <w:rPr>
          <w:i/>
        </w:rPr>
        <w:t>alternativeCodeBookEnabledFor4TX-r12=TRUE</w:t>
      </w:r>
      <w:r w:rsidR="00A941C3">
        <w:rPr>
          <w:rFonts w:hint="eastAsia"/>
          <w:lang w:eastAsia="zh-CN"/>
        </w:rPr>
        <w:t xml:space="preserve">, </w:t>
      </w:r>
      <w:r w:rsidR="00A941C3">
        <w:t xml:space="preserve">and </w:t>
      </w:r>
      <w:r w:rsidR="00A941C3" w:rsidRPr="00B27969">
        <w:t>transmission mode</w:t>
      </w:r>
      <w:r w:rsidR="00A941C3" w:rsidRPr="00B27969">
        <w:rPr>
          <w:rFonts w:hint="eastAsia"/>
          <w:lang w:eastAsia="zh-CN"/>
        </w:rPr>
        <w:t xml:space="preserve"> 9/10</w:t>
      </w:r>
      <w:r w:rsidR="00A941C3">
        <w:t xml:space="preserve"> </w:t>
      </w:r>
      <w:r w:rsidR="00A941C3">
        <w:rPr>
          <w:rFonts w:hint="eastAsia"/>
          <w:lang w:eastAsia="zh-CN"/>
        </w:rPr>
        <w:t xml:space="preserve">configured with </w:t>
      </w:r>
      <w:r w:rsidR="00A941C3">
        <w:t xml:space="preserve">higher layer </w:t>
      </w:r>
      <w:r w:rsidR="00A941C3" w:rsidRPr="0095051D">
        <w:rPr>
          <w:rFonts w:hint="eastAsia"/>
        </w:rPr>
        <w:t xml:space="preserve">parameter </w:t>
      </w:r>
      <w:r w:rsidR="00A941C3" w:rsidRPr="00077D26">
        <w:rPr>
          <w:i/>
        </w:rPr>
        <w:t xml:space="preserve">eMIMO-Type </w:t>
      </w:r>
      <w:r w:rsidR="00A941C3" w:rsidRPr="00260638">
        <w:rPr>
          <w:rFonts w:hint="eastAsia"/>
          <w:lang w:eastAsia="zh-CN"/>
        </w:rPr>
        <w:t xml:space="preserve">and </w:t>
      </w:r>
      <w:r w:rsidR="00A941C3" w:rsidRPr="00077D26">
        <w:rPr>
          <w:i/>
        </w:rPr>
        <w:t>eMIMO-Type</w:t>
      </w:r>
      <w:r w:rsidR="00A941C3">
        <w:rPr>
          <w:rFonts w:hint="eastAsia"/>
          <w:lang w:eastAsia="zh-CN"/>
        </w:rPr>
        <w:t>2</w:t>
      </w:r>
      <w:r w:rsidR="00A941C3">
        <w:rPr>
          <w:lang w:eastAsia="zh-CN"/>
        </w:rPr>
        <w:t xml:space="preserve">, and </w:t>
      </w:r>
      <w:r w:rsidR="00A941C3" w:rsidRPr="00077D26">
        <w:rPr>
          <w:i/>
        </w:rPr>
        <w:t>eMIMO-Type</w:t>
      </w:r>
      <w:r w:rsidR="00A941C3">
        <w:rPr>
          <w:rFonts w:hint="eastAsia"/>
          <w:lang w:eastAsia="zh-CN"/>
        </w:rPr>
        <w:t>2</w:t>
      </w:r>
      <w:r w:rsidR="00A941C3" w:rsidRPr="009D449C">
        <w:rPr>
          <w:lang w:eastAsia="zh-CN"/>
        </w:rPr>
        <w:t xml:space="preserve"> </w:t>
      </w:r>
      <w:r w:rsidR="00A941C3">
        <w:rPr>
          <w:lang w:eastAsia="zh-CN"/>
        </w:rPr>
        <w:t xml:space="preserve">configured </w:t>
      </w:r>
      <w:r w:rsidR="00A941C3">
        <w:t xml:space="preserve">with </w:t>
      </w:r>
      <w:r w:rsidR="00A941C3">
        <w:rPr>
          <w:rFonts w:hint="eastAsia"/>
          <w:lang w:eastAsia="zh-CN"/>
        </w:rPr>
        <w:t xml:space="preserve">PMI/RI </w:t>
      </w:r>
      <w:r w:rsidR="00A941C3">
        <w:t xml:space="preserve">reporting </w:t>
      </w:r>
      <w:r w:rsidR="00A941C3">
        <w:rPr>
          <w:rFonts w:hint="eastAsia"/>
          <w:lang w:eastAsia="zh-CN"/>
        </w:rPr>
        <w:t xml:space="preserve">with </w:t>
      </w:r>
      <w:r w:rsidR="00A941C3">
        <w:rPr>
          <w:rFonts w:hint="eastAsia"/>
        </w:rPr>
        <w:t>2/4 antenna ports</w:t>
      </w:r>
      <w:r w:rsidR="00A941C3">
        <w:rPr>
          <w:lang w:eastAsia="zh-CN"/>
        </w:rPr>
        <w:t xml:space="preserve"> </w:t>
      </w:r>
      <w:r w:rsidR="00A941C3">
        <w:t xml:space="preserve">except </w:t>
      </w:r>
      <w:r w:rsidR="00A941C3">
        <w:rPr>
          <w:rFonts w:hint="eastAsia"/>
          <w:lang w:eastAsia="zh-CN"/>
        </w:rPr>
        <w:t xml:space="preserve">with </w:t>
      </w:r>
      <w:r w:rsidR="00A941C3" w:rsidRPr="002D734A">
        <w:rPr>
          <w:i/>
        </w:rPr>
        <w:t>alternativeCodebook</w:t>
      </w:r>
      <w:r w:rsidR="00A941C3">
        <w:rPr>
          <w:i/>
        </w:rPr>
        <w:t>EnabledCLASSB_K1=TRUE</w:t>
      </w:r>
      <w:r w:rsidR="00A941C3">
        <w:rPr>
          <w:lang w:eastAsia="zh-CN"/>
        </w:rPr>
        <w:t xml:space="preserve"> or</w:t>
      </w:r>
      <w:r w:rsidR="00A941C3">
        <w:t xml:space="preserve"> </w:t>
      </w:r>
      <w:r w:rsidR="00A941C3">
        <w:rPr>
          <w:i/>
        </w:rPr>
        <w:t>alternativeCodeBookEnabledFor4TX-r12=TRUE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962"/>
        <w:gridCol w:w="962"/>
        <w:gridCol w:w="962"/>
        <w:gridCol w:w="962"/>
      </w:tblGrid>
      <w:tr w:rsidR="009F7A98" w14:paraId="0F8B9CE3" w14:textId="77777777" w:rsidTr="00850804">
        <w:trPr>
          <w:cantSplit/>
          <w:jc w:val="center"/>
        </w:trPr>
        <w:tc>
          <w:tcPr>
            <w:tcW w:w="0" w:type="auto"/>
            <w:vMerge w:val="restart"/>
            <w:shd w:val="clear" w:color="auto" w:fill="E0E0E0"/>
          </w:tcPr>
          <w:p w14:paraId="5DFC0FFB" w14:textId="77777777" w:rsidR="009F7A98" w:rsidRDefault="009F7A98" w:rsidP="004A017F">
            <w:pPr>
              <w:pStyle w:val="TAH"/>
            </w:pPr>
            <w:r>
              <w:t>Field</w:t>
            </w:r>
          </w:p>
        </w:tc>
        <w:tc>
          <w:tcPr>
            <w:tcW w:w="0" w:type="auto"/>
            <w:gridSpan w:val="4"/>
            <w:shd w:val="clear" w:color="auto" w:fill="E0E0E0"/>
          </w:tcPr>
          <w:p w14:paraId="29FDFACF" w14:textId="77777777" w:rsidR="009F7A98" w:rsidRDefault="009F7A98" w:rsidP="004A017F">
            <w:pPr>
              <w:pStyle w:val="TAH"/>
            </w:pPr>
            <w:r>
              <w:t>Bit width</w:t>
            </w:r>
          </w:p>
        </w:tc>
      </w:tr>
      <w:tr w:rsidR="009F7A98" w14:paraId="24D88F9B" w14:textId="77777777" w:rsidTr="00850804">
        <w:trPr>
          <w:cantSplit/>
          <w:jc w:val="center"/>
        </w:trPr>
        <w:tc>
          <w:tcPr>
            <w:tcW w:w="0" w:type="auto"/>
            <w:vMerge/>
            <w:shd w:val="clear" w:color="auto" w:fill="E0E0E0"/>
          </w:tcPr>
          <w:p w14:paraId="7A0E6117" w14:textId="77777777" w:rsidR="009F7A98" w:rsidRDefault="009F7A98" w:rsidP="004A017F">
            <w:pPr>
              <w:pStyle w:val="TAH"/>
            </w:pPr>
          </w:p>
        </w:tc>
        <w:tc>
          <w:tcPr>
            <w:tcW w:w="0" w:type="auto"/>
            <w:gridSpan w:val="2"/>
            <w:shd w:val="clear" w:color="auto" w:fill="E0E0E0"/>
          </w:tcPr>
          <w:p w14:paraId="14AFAB24" w14:textId="77777777" w:rsidR="009F7A98" w:rsidRDefault="009F7A98" w:rsidP="004A017F">
            <w:pPr>
              <w:pStyle w:val="TAH"/>
            </w:pPr>
            <w:r>
              <w:t>2 antenna ports</w:t>
            </w:r>
          </w:p>
        </w:tc>
        <w:tc>
          <w:tcPr>
            <w:tcW w:w="0" w:type="auto"/>
            <w:gridSpan w:val="2"/>
            <w:shd w:val="clear" w:color="auto" w:fill="E0E0E0"/>
          </w:tcPr>
          <w:p w14:paraId="32453A41" w14:textId="77777777" w:rsidR="009F7A98" w:rsidRDefault="009F7A98" w:rsidP="004A017F">
            <w:pPr>
              <w:pStyle w:val="TAH"/>
            </w:pPr>
            <w:r>
              <w:t>4 antenna ports</w:t>
            </w:r>
          </w:p>
        </w:tc>
      </w:tr>
      <w:tr w:rsidR="009F7A98" w14:paraId="68FC9F06" w14:textId="77777777" w:rsidTr="00850804">
        <w:trPr>
          <w:cantSplit/>
          <w:jc w:val="center"/>
        </w:trPr>
        <w:tc>
          <w:tcPr>
            <w:tcW w:w="0" w:type="auto"/>
            <w:vMerge/>
            <w:shd w:val="clear" w:color="auto" w:fill="E0E0E0"/>
          </w:tcPr>
          <w:p w14:paraId="2309E56F" w14:textId="77777777" w:rsidR="009F7A98" w:rsidRDefault="009F7A98" w:rsidP="004A017F">
            <w:pPr>
              <w:pStyle w:val="TAH"/>
              <w:rPr>
                <w:bCs/>
              </w:rPr>
            </w:pPr>
          </w:p>
        </w:tc>
        <w:tc>
          <w:tcPr>
            <w:tcW w:w="0" w:type="auto"/>
            <w:shd w:val="clear" w:color="auto" w:fill="E0E0E0"/>
          </w:tcPr>
          <w:p w14:paraId="4DB388AC" w14:textId="77777777" w:rsidR="009F7A98" w:rsidRDefault="009F7A98" w:rsidP="004A017F">
            <w:pPr>
              <w:pStyle w:val="TAH"/>
            </w:pPr>
            <w:r>
              <w:t>Rank = 1</w:t>
            </w:r>
          </w:p>
        </w:tc>
        <w:tc>
          <w:tcPr>
            <w:tcW w:w="0" w:type="auto"/>
            <w:shd w:val="clear" w:color="auto" w:fill="E0E0E0"/>
          </w:tcPr>
          <w:p w14:paraId="7B8F14E8" w14:textId="77777777" w:rsidR="009F7A98" w:rsidRDefault="009F7A98" w:rsidP="004A017F">
            <w:pPr>
              <w:pStyle w:val="TAH"/>
            </w:pPr>
            <w:r>
              <w:t>Rank = 2</w:t>
            </w:r>
          </w:p>
        </w:tc>
        <w:tc>
          <w:tcPr>
            <w:tcW w:w="0" w:type="auto"/>
            <w:shd w:val="clear" w:color="auto" w:fill="E0E0E0"/>
          </w:tcPr>
          <w:p w14:paraId="3B221419" w14:textId="77777777" w:rsidR="009F7A98" w:rsidRDefault="009F7A98" w:rsidP="004A017F">
            <w:pPr>
              <w:pStyle w:val="TAH"/>
            </w:pPr>
            <w:r>
              <w:t>Rank = 1</w:t>
            </w:r>
          </w:p>
        </w:tc>
        <w:tc>
          <w:tcPr>
            <w:tcW w:w="0" w:type="auto"/>
            <w:shd w:val="clear" w:color="auto" w:fill="E0E0E0"/>
          </w:tcPr>
          <w:p w14:paraId="2569DAD3" w14:textId="77777777" w:rsidR="009F7A98" w:rsidRDefault="009F7A98" w:rsidP="004A017F">
            <w:pPr>
              <w:pStyle w:val="TAH"/>
            </w:pPr>
            <w:r>
              <w:t>Rank &gt; 1</w:t>
            </w:r>
          </w:p>
        </w:tc>
      </w:tr>
      <w:tr w:rsidR="009F7A98" w14:paraId="231536EC" w14:textId="77777777">
        <w:trPr>
          <w:jc w:val="center"/>
        </w:trPr>
        <w:tc>
          <w:tcPr>
            <w:tcW w:w="0" w:type="auto"/>
          </w:tcPr>
          <w:p w14:paraId="3E6DA93C" w14:textId="77777777" w:rsidR="009F7A98" w:rsidRDefault="009F7A98">
            <w:pPr>
              <w:pStyle w:val="TAC"/>
            </w:pPr>
            <w:r>
              <w:t>Wide-band CQI codeword 0</w:t>
            </w:r>
          </w:p>
        </w:tc>
        <w:tc>
          <w:tcPr>
            <w:tcW w:w="0" w:type="auto"/>
          </w:tcPr>
          <w:p w14:paraId="10022689" w14:textId="77777777" w:rsidR="009F7A98" w:rsidRDefault="009F7A98">
            <w:pPr>
              <w:pStyle w:val="TAC"/>
            </w:pPr>
            <w:r>
              <w:t>4</w:t>
            </w:r>
          </w:p>
        </w:tc>
        <w:tc>
          <w:tcPr>
            <w:tcW w:w="0" w:type="auto"/>
          </w:tcPr>
          <w:p w14:paraId="3D8D110A" w14:textId="77777777" w:rsidR="009F7A98" w:rsidRDefault="009F7A98">
            <w:pPr>
              <w:pStyle w:val="TAC"/>
            </w:pPr>
            <w:r>
              <w:t>4</w:t>
            </w:r>
          </w:p>
        </w:tc>
        <w:tc>
          <w:tcPr>
            <w:tcW w:w="0" w:type="auto"/>
          </w:tcPr>
          <w:p w14:paraId="67D37A1B" w14:textId="77777777" w:rsidR="009F7A98" w:rsidRDefault="009F7A98">
            <w:pPr>
              <w:pStyle w:val="TAC"/>
            </w:pPr>
            <w:r>
              <w:t>4</w:t>
            </w:r>
          </w:p>
        </w:tc>
        <w:tc>
          <w:tcPr>
            <w:tcW w:w="0" w:type="auto"/>
          </w:tcPr>
          <w:p w14:paraId="370056F8" w14:textId="77777777" w:rsidR="009F7A98" w:rsidRDefault="009F7A98">
            <w:pPr>
              <w:pStyle w:val="TAC"/>
            </w:pPr>
            <w:r>
              <w:t>4</w:t>
            </w:r>
          </w:p>
        </w:tc>
      </w:tr>
      <w:tr w:rsidR="009F7A98" w14:paraId="6D51F249" w14:textId="77777777">
        <w:trPr>
          <w:jc w:val="center"/>
        </w:trPr>
        <w:tc>
          <w:tcPr>
            <w:tcW w:w="0" w:type="auto"/>
          </w:tcPr>
          <w:p w14:paraId="7FE8B281" w14:textId="77777777" w:rsidR="009F7A98" w:rsidRDefault="009F7A98">
            <w:pPr>
              <w:pStyle w:val="TAC"/>
            </w:pPr>
            <w:r>
              <w:rPr>
                <w:lang w:val="en-AU" w:eastAsia="ko-KR"/>
              </w:rPr>
              <w:t>Subband differential CQI codeword 0</w:t>
            </w:r>
          </w:p>
        </w:tc>
        <w:tc>
          <w:tcPr>
            <w:tcW w:w="0" w:type="auto"/>
          </w:tcPr>
          <w:p w14:paraId="1D14F69A" w14:textId="77777777" w:rsidR="009F7A98" w:rsidRDefault="008C4D60">
            <w:pPr>
              <w:pStyle w:val="TAC"/>
            </w:pPr>
            <w:r>
              <w:rPr>
                <w:position w:val="-6"/>
              </w:rPr>
              <w:pict w14:anchorId="67CE12E2">
                <v:shape id="_x0000_i1835" type="#_x0000_t75" style="width:16.75pt;height:12.55pt">
                  <v:imagedata r:id="rId484" o:title=""/>
                </v:shape>
              </w:pict>
            </w:r>
          </w:p>
        </w:tc>
        <w:tc>
          <w:tcPr>
            <w:tcW w:w="0" w:type="auto"/>
          </w:tcPr>
          <w:p w14:paraId="48452F9C" w14:textId="77777777" w:rsidR="009F7A98" w:rsidRDefault="008C4D60">
            <w:pPr>
              <w:pStyle w:val="TAC"/>
            </w:pPr>
            <w:r>
              <w:rPr>
                <w:position w:val="-6"/>
              </w:rPr>
              <w:pict w14:anchorId="67B75B30">
                <v:shape id="_x0000_i1836" type="#_x0000_t75" style="width:16.75pt;height:12.55pt">
                  <v:imagedata r:id="rId484" o:title=""/>
                </v:shape>
              </w:pict>
            </w:r>
          </w:p>
        </w:tc>
        <w:tc>
          <w:tcPr>
            <w:tcW w:w="0" w:type="auto"/>
          </w:tcPr>
          <w:p w14:paraId="21406052" w14:textId="77777777" w:rsidR="009F7A98" w:rsidRDefault="008C4D60">
            <w:pPr>
              <w:pStyle w:val="TAC"/>
            </w:pPr>
            <w:r>
              <w:rPr>
                <w:position w:val="-6"/>
              </w:rPr>
              <w:pict w14:anchorId="003240A5">
                <v:shape id="_x0000_i1837" type="#_x0000_t75" style="width:16.75pt;height:12.55pt">
                  <v:imagedata r:id="rId484" o:title=""/>
                </v:shape>
              </w:pict>
            </w:r>
          </w:p>
        </w:tc>
        <w:tc>
          <w:tcPr>
            <w:tcW w:w="0" w:type="auto"/>
          </w:tcPr>
          <w:p w14:paraId="3DBBEBCD" w14:textId="77777777" w:rsidR="009F7A98" w:rsidRDefault="008C4D60">
            <w:pPr>
              <w:pStyle w:val="TAC"/>
            </w:pPr>
            <w:r>
              <w:rPr>
                <w:position w:val="-6"/>
              </w:rPr>
              <w:pict w14:anchorId="22E6A541">
                <v:shape id="_x0000_i1838" type="#_x0000_t75" style="width:16.75pt;height:12.55pt">
                  <v:imagedata r:id="rId484" o:title=""/>
                </v:shape>
              </w:pict>
            </w:r>
          </w:p>
        </w:tc>
      </w:tr>
      <w:tr w:rsidR="009F7A98" w14:paraId="556F82B6" w14:textId="77777777">
        <w:trPr>
          <w:jc w:val="center"/>
        </w:trPr>
        <w:tc>
          <w:tcPr>
            <w:tcW w:w="0" w:type="auto"/>
          </w:tcPr>
          <w:p w14:paraId="7BC8BA0D" w14:textId="77777777" w:rsidR="009F7A98" w:rsidRDefault="009F7A98">
            <w:pPr>
              <w:pStyle w:val="TAC"/>
            </w:pPr>
            <w:r>
              <w:t>Wide-band CQI codeword 1</w:t>
            </w:r>
          </w:p>
        </w:tc>
        <w:tc>
          <w:tcPr>
            <w:tcW w:w="0" w:type="auto"/>
          </w:tcPr>
          <w:p w14:paraId="5E967557" w14:textId="77777777" w:rsidR="009F7A98" w:rsidRDefault="009F7A98">
            <w:pPr>
              <w:pStyle w:val="TAC"/>
            </w:pPr>
            <w:r>
              <w:t>0</w:t>
            </w:r>
          </w:p>
        </w:tc>
        <w:tc>
          <w:tcPr>
            <w:tcW w:w="0" w:type="auto"/>
          </w:tcPr>
          <w:p w14:paraId="4D2064BE" w14:textId="77777777" w:rsidR="009F7A98" w:rsidRDefault="009F7A98">
            <w:pPr>
              <w:pStyle w:val="TAC"/>
            </w:pPr>
            <w:r>
              <w:t>4</w:t>
            </w:r>
          </w:p>
        </w:tc>
        <w:tc>
          <w:tcPr>
            <w:tcW w:w="0" w:type="auto"/>
          </w:tcPr>
          <w:p w14:paraId="6EC5BA91" w14:textId="77777777" w:rsidR="009F7A98" w:rsidRDefault="009F7A98">
            <w:pPr>
              <w:pStyle w:val="TAC"/>
            </w:pPr>
            <w:r>
              <w:t>0</w:t>
            </w:r>
          </w:p>
        </w:tc>
        <w:tc>
          <w:tcPr>
            <w:tcW w:w="0" w:type="auto"/>
          </w:tcPr>
          <w:p w14:paraId="32933BF2" w14:textId="77777777" w:rsidR="009F7A98" w:rsidRDefault="009F7A98">
            <w:pPr>
              <w:pStyle w:val="TAC"/>
            </w:pPr>
            <w:r>
              <w:t>4</w:t>
            </w:r>
          </w:p>
        </w:tc>
      </w:tr>
      <w:tr w:rsidR="009F7A98" w14:paraId="257FE245" w14:textId="77777777">
        <w:trPr>
          <w:jc w:val="center"/>
        </w:trPr>
        <w:tc>
          <w:tcPr>
            <w:tcW w:w="0" w:type="auto"/>
          </w:tcPr>
          <w:p w14:paraId="31F66B1E" w14:textId="77777777" w:rsidR="009F7A98" w:rsidRDefault="009F7A98">
            <w:pPr>
              <w:pStyle w:val="TAC"/>
            </w:pPr>
            <w:r>
              <w:rPr>
                <w:lang w:val="en-AU" w:eastAsia="ko-KR"/>
              </w:rPr>
              <w:t>Subband differential CQI codeword 1</w:t>
            </w:r>
          </w:p>
        </w:tc>
        <w:tc>
          <w:tcPr>
            <w:tcW w:w="0" w:type="auto"/>
          </w:tcPr>
          <w:p w14:paraId="5578200F" w14:textId="77777777" w:rsidR="009F7A98" w:rsidRDefault="009F7A98">
            <w:pPr>
              <w:pStyle w:val="TAC"/>
            </w:pPr>
            <w:r>
              <w:t>0</w:t>
            </w:r>
          </w:p>
        </w:tc>
        <w:tc>
          <w:tcPr>
            <w:tcW w:w="0" w:type="auto"/>
          </w:tcPr>
          <w:p w14:paraId="7C72C832" w14:textId="77777777" w:rsidR="009F7A98" w:rsidRDefault="008C4D60">
            <w:pPr>
              <w:pStyle w:val="TAC"/>
            </w:pPr>
            <w:r>
              <w:rPr>
                <w:position w:val="-6"/>
              </w:rPr>
              <w:pict w14:anchorId="055E61A5">
                <v:shape id="_x0000_i1839" type="#_x0000_t75" style="width:16.75pt;height:12.55pt">
                  <v:imagedata r:id="rId484" o:title=""/>
                </v:shape>
              </w:pict>
            </w:r>
          </w:p>
        </w:tc>
        <w:tc>
          <w:tcPr>
            <w:tcW w:w="0" w:type="auto"/>
          </w:tcPr>
          <w:p w14:paraId="5A7723D1" w14:textId="77777777" w:rsidR="009F7A98" w:rsidRDefault="009F7A98">
            <w:pPr>
              <w:pStyle w:val="TAC"/>
            </w:pPr>
            <w:r>
              <w:t>0</w:t>
            </w:r>
          </w:p>
        </w:tc>
        <w:tc>
          <w:tcPr>
            <w:tcW w:w="0" w:type="auto"/>
          </w:tcPr>
          <w:p w14:paraId="27A5FA4B" w14:textId="77777777" w:rsidR="009F7A98" w:rsidRDefault="008C4D60">
            <w:pPr>
              <w:pStyle w:val="TAC"/>
            </w:pPr>
            <w:r>
              <w:rPr>
                <w:position w:val="-6"/>
              </w:rPr>
              <w:pict w14:anchorId="10D4AD31">
                <v:shape id="_x0000_i1840" type="#_x0000_t75" style="width:16.75pt;height:12.55pt">
                  <v:imagedata r:id="rId484" o:title=""/>
                </v:shape>
              </w:pict>
            </w:r>
          </w:p>
        </w:tc>
      </w:tr>
      <w:tr w:rsidR="009F7A98" w14:paraId="22C05D57" w14:textId="77777777">
        <w:trPr>
          <w:jc w:val="center"/>
        </w:trPr>
        <w:tc>
          <w:tcPr>
            <w:tcW w:w="0" w:type="auto"/>
          </w:tcPr>
          <w:p w14:paraId="36182E6F" w14:textId="77777777" w:rsidR="009F7A98" w:rsidRDefault="009F7A98">
            <w:pPr>
              <w:pStyle w:val="TAC"/>
            </w:pPr>
            <w:r>
              <w:t>Precoding matrix indicator</w:t>
            </w:r>
          </w:p>
        </w:tc>
        <w:tc>
          <w:tcPr>
            <w:tcW w:w="0" w:type="auto"/>
          </w:tcPr>
          <w:p w14:paraId="58BA2919" w14:textId="77777777" w:rsidR="009F7A98" w:rsidRDefault="009F7A98">
            <w:pPr>
              <w:pStyle w:val="TAC"/>
            </w:pPr>
            <w:r>
              <w:t>2</w:t>
            </w:r>
          </w:p>
        </w:tc>
        <w:tc>
          <w:tcPr>
            <w:tcW w:w="0" w:type="auto"/>
          </w:tcPr>
          <w:p w14:paraId="78C77693" w14:textId="77777777" w:rsidR="009F7A98" w:rsidRDefault="009F7A98">
            <w:pPr>
              <w:pStyle w:val="TAC"/>
            </w:pPr>
            <w:r>
              <w:t>1</w:t>
            </w:r>
          </w:p>
        </w:tc>
        <w:tc>
          <w:tcPr>
            <w:tcW w:w="0" w:type="auto"/>
          </w:tcPr>
          <w:p w14:paraId="171CE515" w14:textId="77777777" w:rsidR="009F7A98" w:rsidRDefault="009F7A98">
            <w:pPr>
              <w:pStyle w:val="TAC"/>
            </w:pPr>
            <w:r>
              <w:t>4</w:t>
            </w:r>
          </w:p>
        </w:tc>
        <w:tc>
          <w:tcPr>
            <w:tcW w:w="0" w:type="auto"/>
          </w:tcPr>
          <w:p w14:paraId="4A8D1DE3" w14:textId="77777777" w:rsidR="009F7A98" w:rsidRDefault="009F7A98">
            <w:pPr>
              <w:pStyle w:val="TAC"/>
            </w:pPr>
            <w:r>
              <w:t>4</w:t>
            </w:r>
          </w:p>
        </w:tc>
      </w:tr>
    </w:tbl>
    <w:p w14:paraId="48C99E35" w14:textId="77777777" w:rsidR="007D2C1D" w:rsidRPr="007D2C1D" w:rsidRDefault="007D2C1D" w:rsidP="007D2C1D"/>
    <w:p w14:paraId="79C73BA8" w14:textId="77777777" w:rsidR="007D2C1D" w:rsidRPr="007D2C1D" w:rsidRDefault="007D2C1D" w:rsidP="00E91B67">
      <w:pPr>
        <w:pStyle w:val="TH"/>
      </w:pPr>
      <w:r w:rsidRPr="007D2C1D">
        <w:lastRenderedPageBreak/>
        <w:t>Table 5.2.2.6.2-2-1: Fields for channel quality information feedback for higher layer configured subband CQI reports (</w:t>
      </w:r>
      <w:bookmarkStart w:id="285" w:name="OLE_LINK581"/>
      <w:bookmarkStart w:id="286" w:name="OLE_LINK582"/>
      <w:r w:rsidRPr="007D2C1D">
        <w:t xml:space="preserve">transmission mode </w:t>
      </w:r>
      <w:r w:rsidRPr="007D2C1D">
        <w:rPr>
          <w:rFonts w:hint="eastAsia"/>
          <w:lang w:eastAsia="zh-CN"/>
        </w:rPr>
        <w:t>10</w:t>
      </w:r>
      <w:r w:rsidRPr="007D2C1D">
        <w:t xml:space="preserve"> configured with PMI/RI reporting</w:t>
      </w:r>
      <w:r w:rsidRPr="007D2C1D">
        <w:rPr>
          <w:rFonts w:hint="eastAsia"/>
          <w:lang w:eastAsia="zh-CN"/>
        </w:rPr>
        <w:t xml:space="preserve"> </w:t>
      </w:r>
      <w:r w:rsidRPr="007D2C1D">
        <w:t>with 2/4 antenna ports</w:t>
      </w:r>
      <w:r w:rsidRPr="007D2C1D">
        <w:rPr>
          <w:rFonts w:hint="eastAsia"/>
          <w:lang w:eastAsia="zh-CN"/>
        </w:rPr>
        <w:t xml:space="preserve"> </w:t>
      </w:r>
      <w:r w:rsidRPr="007D2C1D">
        <w:rPr>
          <w:lang w:eastAsia="zh-CN"/>
        </w:rPr>
        <w:t xml:space="preserve">and </w:t>
      </w:r>
      <w:r w:rsidRPr="007D2C1D">
        <w:t xml:space="preserve">higher layer </w:t>
      </w:r>
      <w:r w:rsidRPr="007D2C1D">
        <w:rPr>
          <w:rFonts w:hint="eastAsia"/>
        </w:rPr>
        <w:t xml:space="preserve">parameter </w:t>
      </w:r>
      <w:r w:rsidRPr="007D2C1D">
        <w:rPr>
          <w:i/>
        </w:rPr>
        <w:t>eMIMO-Type</w:t>
      </w:r>
      <w:r w:rsidRPr="007D2C1D">
        <w:t xml:space="preserve">, and </w:t>
      </w:r>
      <w:r w:rsidRPr="007D2C1D">
        <w:rPr>
          <w:i/>
        </w:rPr>
        <w:t>eMIMO-Type</w:t>
      </w:r>
      <w:r w:rsidRPr="007D2C1D">
        <w:t xml:space="preserve"> is set to </w:t>
      </w:r>
      <w:r w:rsidR="00E91B67">
        <w:t>'</w:t>
      </w:r>
      <w:r w:rsidRPr="007D2C1D">
        <w:t>CLASS B</w:t>
      </w:r>
      <w:r w:rsidR="00E91B67">
        <w:t>'</w:t>
      </w:r>
      <w:r w:rsidRPr="007D2C1D">
        <w:rPr>
          <w:rFonts w:hint="eastAsia"/>
          <w:lang w:eastAsia="zh-CN"/>
        </w:rPr>
        <w:t xml:space="preserve"> with K&gt;1 </w:t>
      </w:r>
      <w:bookmarkStart w:id="287" w:name="OLE_LINK523"/>
      <w:bookmarkStart w:id="288" w:name="OLE_LINK524"/>
      <w:r w:rsidRPr="007D2C1D">
        <w:t xml:space="preserve">and higher layer parameter </w:t>
      </w:r>
      <w:bookmarkEnd w:id="287"/>
      <w:bookmarkEnd w:id="288"/>
      <w:r w:rsidRPr="007D2C1D">
        <w:rPr>
          <w:i/>
        </w:rPr>
        <w:t>feCoMP-CSI-Enabled=true</w:t>
      </w:r>
      <w:r w:rsidRPr="007D2C1D">
        <w:rPr>
          <w:rFonts w:hint="eastAsia"/>
          <w:lang w:eastAsia="zh-CN"/>
        </w:rPr>
        <w:t xml:space="preserve">, </w:t>
      </w:r>
      <w:r w:rsidRPr="007D2C1D">
        <w:t xml:space="preserve">except with </w:t>
      </w:r>
      <w:r w:rsidRPr="007D2C1D">
        <w:rPr>
          <w:i/>
        </w:rPr>
        <w:t>alternativeCodeBookEnabledFor4TX-r12=TRUE</w:t>
      </w:r>
      <w:bookmarkEnd w:id="285"/>
      <w:bookmarkEnd w:id="286"/>
      <w:r w:rsidRPr="007D2C1D">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78"/>
        <w:gridCol w:w="962"/>
        <w:gridCol w:w="962"/>
        <w:gridCol w:w="962"/>
        <w:gridCol w:w="962"/>
      </w:tblGrid>
      <w:tr w:rsidR="007D2C1D" w:rsidRPr="007D2C1D" w14:paraId="3D3EFD9B" w14:textId="77777777" w:rsidTr="001D60F5">
        <w:trPr>
          <w:cantSplit/>
          <w:jc w:val="center"/>
        </w:trPr>
        <w:tc>
          <w:tcPr>
            <w:tcW w:w="0" w:type="auto"/>
            <w:vMerge w:val="restart"/>
            <w:shd w:val="clear" w:color="auto" w:fill="E0E0E0"/>
          </w:tcPr>
          <w:p w14:paraId="6B488527" w14:textId="77777777" w:rsidR="007D2C1D" w:rsidRPr="007D2C1D" w:rsidRDefault="007D2C1D" w:rsidP="007D2C1D">
            <w:pPr>
              <w:keepNext/>
              <w:keepLines/>
              <w:spacing w:after="0"/>
              <w:jc w:val="center"/>
              <w:rPr>
                <w:rFonts w:ascii="Arial" w:hAnsi="Arial"/>
                <w:b/>
                <w:sz w:val="18"/>
              </w:rPr>
            </w:pPr>
            <w:r w:rsidRPr="007D2C1D">
              <w:rPr>
                <w:rFonts w:ascii="Arial" w:hAnsi="Arial"/>
                <w:b/>
                <w:sz w:val="18"/>
              </w:rPr>
              <w:t>Field</w:t>
            </w:r>
          </w:p>
        </w:tc>
        <w:tc>
          <w:tcPr>
            <w:tcW w:w="0" w:type="auto"/>
            <w:gridSpan w:val="4"/>
            <w:shd w:val="clear" w:color="auto" w:fill="E0E0E0"/>
          </w:tcPr>
          <w:p w14:paraId="58292360" w14:textId="77777777" w:rsidR="007D2C1D" w:rsidRPr="007D2C1D" w:rsidRDefault="007D2C1D" w:rsidP="007D2C1D">
            <w:pPr>
              <w:keepNext/>
              <w:keepLines/>
              <w:spacing w:after="0"/>
              <w:jc w:val="center"/>
              <w:rPr>
                <w:rFonts w:ascii="Arial" w:hAnsi="Arial"/>
                <w:b/>
                <w:sz w:val="18"/>
                <w:lang w:eastAsia="zh-CN"/>
              </w:rPr>
            </w:pPr>
            <w:r w:rsidRPr="007D2C1D">
              <w:rPr>
                <w:rFonts w:ascii="Arial" w:hAnsi="Arial"/>
                <w:b/>
                <w:sz w:val="18"/>
              </w:rPr>
              <w:t>Bit width</w:t>
            </w:r>
            <w:r w:rsidRPr="007D2C1D">
              <w:rPr>
                <w:rFonts w:ascii="Arial" w:hAnsi="Arial" w:hint="eastAsia"/>
                <w:b/>
                <w:sz w:val="18"/>
                <w:lang w:eastAsia="zh-CN"/>
              </w:rPr>
              <w:t xml:space="preserve"> for CRI=0 or 1</w:t>
            </w:r>
          </w:p>
        </w:tc>
      </w:tr>
      <w:tr w:rsidR="007D2C1D" w:rsidRPr="007D2C1D" w14:paraId="5A16F4CE" w14:textId="77777777" w:rsidTr="001D60F5">
        <w:trPr>
          <w:cantSplit/>
          <w:jc w:val="center"/>
        </w:trPr>
        <w:tc>
          <w:tcPr>
            <w:tcW w:w="0" w:type="auto"/>
            <w:vMerge/>
            <w:shd w:val="clear" w:color="auto" w:fill="E0E0E0"/>
          </w:tcPr>
          <w:p w14:paraId="3493F415" w14:textId="77777777" w:rsidR="007D2C1D" w:rsidRPr="007D2C1D" w:rsidRDefault="007D2C1D" w:rsidP="007D2C1D">
            <w:pPr>
              <w:keepNext/>
              <w:keepLines/>
              <w:spacing w:after="0"/>
              <w:jc w:val="center"/>
              <w:rPr>
                <w:rFonts w:ascii="Arial" w:hAnsi="Arial"/>
                <w:b/>
                <w:sz w:val="18"/>
              </w:rPr>
            </w:pPr>
          </w:p>
        </w:tc>
        <w:tc>
          <w:tcPr>
            <w:tcW w:w="0" w:type="auto"/>
            <w:gridSpan w:val="2"/>
            <w:shd w:val="clear" w:color="auto" w:fill="E0E0E0"/>
          </w:tcPr>
          <w:p w14:paraId="2B079C20" w14:textId="77777777" w:rsidR="007D2C1D" w:rsidRPr="007D2C1D" w:rsidRDefault="007D2C1D" w:rsidP="007D2C1D">
            <w:pPr>
              <w:keepNext/>
              <w:keepLines/>
              <w:spacing w:after="0"/>
              <w:jc w:val="center"/>
              <w:rPr>
                <w:rFonts w:ascii="Arial" w:hAnsi="Arial"/>
                <w:b/>
                <w:sz w:val="18"/>
              </w:rPr>
            </w:pPr>
            <w:r w:rsidRPr="007D2C1D">
              <w:rPr>
                <w:rFonts w:ascii="Arial" w:hAnsi="Arial"/>
                <w:b/>
                <w:sz w:val="18"/>
              </w:rPr>
              <w:t>2 antenna ports</w:t>
            </w:r>
          </w:p>
        </w:tc>
        <w:tc>
          <w:tcPr>
            <w:tcW w:w="0" w:type="auto"/>
            <w:gridSpan w:val="2"/>
            <w:shd w:val="clear" w:color="auto" w:fill="E0E0E0"/>
          </w:tcPr>
          <w:p w14:paraId="5DFD50F0" w14:textId="77777777" w:rsidR="007D2C1D" w:rsidRPr="007D2C1D" w:rsidRDefault="007D2C1D" w:rsidP="007D2C1D">
            <w:pPr>
              <w:keepNext/>
              <w:keepLines/>
              <w:spacing w:after="0"/>
              <w:jc w:val="center"/>
              <w:rPr>
                <w:rFonts w:ascii="Arial" w:hAnsi="Arial"/>
                <w:b/>
                <w:sz w:val="18"/>
              </w:rPr>
            </w:pPr>
            <w:r w:rsidRPr="007D2C1D">
              <w:rPr>
                <w:rFonts w:ascii="Arial" w:hAnsi="Arial"/>
                <w:b/>
                <w:sz w:val="18"/>
              </w:rPr>
              <w:t>4 antenna ports</w:t>
            </w:r>
          </w:p>
        </w:tc>
      </w:tr>
      <w:tr w:rsidR="007D2C1D" w:rsidRPr="007D2C1D" w14:paraId="78EDDAB4" w14:textId="77777777" w:rsidTr="001D60F5">
        <w:trPr>
          <w:cantSplit/>
          <w:jc w:val="center"/>
        </w:trPr>
        <w:tc>
          <w:tcPr>
            <w:tcW w:w="0" w:type="auto"/>
            <w:vMerge/>
            <w:shd w:val="clear" w:color="auto" w:fill="E0E0E0"/>
          </w:tcPr>
          <w:p w14:paraId="3DBA7913" w14:textId="77777777" w:rsidR="007D2C1D" w:rsidRPr="007D2C1D" w:rsidRDefault="007D2C1D" w:rsidP="007D2C1D">
            <w:pPr>
              <w:keepNext/>
              <w:keepLines/>
              <w:spacing w:after="0"/>
              <w:jc w:val="center"/>
              <w:rPr>
                <w:rFonts w:ascii="Arial" w:hAnsi="Arial"/>
                <w:b/>
                <w:bCs/>
                <w:sz w:val="18"/>
              </w:rPr>
            </w:pPr>
          </w:p>
        </w:tc>
        <w:tc>
          <w:tcPr>
            <w:tcW w:w="0" w:type="auto"/>
            <w:shd w:val="clear" w:color="auto" w:fill="E0E0E0"/>
          </w:tcPr>
          <w:p w14:paraId="35C39982" w14:textId="77777777" w:rsidR="007D2C1D" w:rsidRPr="007D2C1D" w:rsidRDefault="007D2C1D" w:rsidP="007D2C1D">
            <w:pPr>
              <w:keepNext/>
              <w:keepLines/>
              <w:spacing w:after="0"/>
              <w:jc w:val="center"/>
              <w:rPr>
                <w:rFonts w:ascii="Arial" w:hAnsi="Arial"/>
                <w:b/>
                <w:sz w:val="18"/>
              </w:rPr>
            </w:pPr>
            <w:r w:rsidRPr="007D2C1D">
              <w:rPr>
                <w:rFonts w:ascii="Arial" w:hAnsi="Arial"/>
                <w:b/>
                <w:sz w:val="18"/>
              </w:rPr>
              <w:t>Rank = 1</w:t>
            </w:r>
          </w:p>
        </w:tc>
        <w:tc>
          <w:tcPr>
            <w:tcW w:w="0" w:type="auto"/>
            <w:shd w:val="clear" w:color="auto" w:fill="E0E0E0"/>
          </w:tcPr>
          <w:p w14:paraId="2BE4CE45" w14:textId="77777777" w:rsidR="007D2C1D" w:rsidRPr="007D2C1D" w:rsidRDefault="007D2C1D" w:rsidP="007D2C1D">
            <w:pPr>
              <w:keepNext/>
              <w:keepLines/>
              <w:spacing w:after="0"/>
              <w:jc w:val="center"/>
              <w:rPr>
                <w:rFonts w:ascii="Arial" w:hAnsi="Arial"/>
                <w:b/>
                <w:sz w:val="18"/>
              </w:rPr>
            </w:pPr>
            <w:r w:rsidRPr="007D2C1D">
              <w:rPr>
                <w:rFonts w:ascii="Arial" w:hAnsi="Arial"/>
                <w:b/>
                <w:sz w:val="18"/>
              </w:rPr>
              <w:t>Rank = 2</w:t>
            </w:r>
          </w:p>
        </w:tc>
        <w:tc>
          <w:tcPr>
            <w:tcW w:w="0" w:type="auto"/>
            <w:shd w:val="clear" w:color="auto" w:fill="E0E0E0"/>
          </w:tcPr>
          <w:p w14:paraId="03C9EFD5" w14:textId="77777777" w:rsidR="007D2C1D" w:rsidRPr="007D2C1D" w:rsidRDefault="007D2C1D" w:rsidP="007D2C1D">
            <w:pPr>
              <w:keepNext/>
              <w:keepLines/>
              <w:spacing w:after="0"/>
              <w:jc w:val="center"/>
              <w:rPr>
                <w:rFonts w:ascii="Arial" w:hAnsi="Arial"/>
                <w:b/>
                <w:sz w:val="18"/>
              </w:rPr>
            </w:pPr>
            <w:r w:rsidRPr="007D2C1D">
              <w:rPr>
                <w:rFonts w:ascii="Arial" w:hAnsi="Arial"/>
                <w:b/>
                <w:sz w:val="18"/>
              </w:rPr>
              <w:t>Rank = 1</w:t>
            </w:r>
          </w:p>
        </w:tc>
        <w:tc>
          <w:tcPr>
            <w:tcW w:w="0" w:type="auto"/>
            <w:shd w:val="clear" w:color="auto" w:fill="E0E0E0"/>
          </w:tcPr>
          <w:p w14:paraId="75026BC8" w14:textId="77777777" w:rsidR="007D2C1D" w:rsidRPr="007D2C1D" w:rsidRDefault="007D2C1D" w:rsidP="007D2C1D">
            <w:pPr>
              <w:keepNext/>
              <w:keepLines/>
              <w:spacing w:after="0"/>
              <w:jc w:val="center"/>
              <w:rPr>
                <w:rFonts w:ascii="Arial" w:hAnsi="Arial"/>
                <w:b/>
                <w:sz w:val="18"/>
              </w:rPr>
            </w:pPr>
            <w:r w:rsidRPr="007D2C1D">
              <w:rPr>
                <w:rFonts w:ascii="Arial" w:hAnsi="Arial"/>
                <w:b/>
                <w:sz w:val="18"/>
              </w:rPr>
              <w:t>Rank &gt; 1</w:t>
            </w:r>
          </w:p>
        </w:tc>
      </w:tr>
      <w:tr w:rsidR="007D2C1D" w:rsidRPr="007D2C1D" w14:paraId="43D77CE1" w14:textId="77777777" w:rsidTr="001D60F5">
        <w:trPr>
          <w:jc w:val="center"/>
        </w:trPr>
        <w:tc>
          <w:tcPr>
            <w:tcW w:w="0" w:type="auto"/>
          </w:tcPr>
          <w:p w14:paraId="57EC1FC1" w14:textId="77777777" w:rsidR="007D2C1D" w:rsidRPr="007D2C1D" w:rsidRDefault="007D2C1D" w:rsidP="007D2C1D">
            <w:pPr>
              <w:keepNext/>
              <w:keepLines/>
              <w:spacing w:after="0"/>
              <w:jc w:val="center"/>
              <w:rPr>
                <w:rFonts w:ascii="Arial" w:hAnsi="Arial"/>
                <w:sz w:val="18"/>
              </w:rPr>
            </w:pPr>
            <w:r w:rsidRPr="007D2C1D">
              <w:rPr>
                <w:rFonts w:ascii="Arial" w:hAnsi="Arial"/>
                <w:sz w:val="18"/>
              </w:rPr>
              <w:t>Wide-band CQI codeword 0</w:t>
            </w:r>
          </w:p>
        </w:tc>
        <w:tc>
          <w:tcPr>
            <w:tcW w:w="0" w:type="auto"/>
          </w:tcPr>
          <w:p w14:paraId="188B0C67" w14:textId="77777777" w:rsidR="007D2C1D" w:rsidRPr="007D2C1D" w:rsidRDefault="007D2C1D" w:rsidP="007D2C1D">
            <w:pPr>
              <w:keepNext/>
              <w:keepLines/>
              <w:spacing w:after="0"/>
              <w:jc w:val="center"/>
              <w:rPr>
                <w:rFonts w:ascii="Arial" w:hAnsi="Arial"/>
                <w:sz w:val="18"/>
              </w:rPr>
            </w:pPr>
            <w:r w:rsidRPr="007D2C1D">
              <w:rPr>
                <w:rFonts w:ascii="Arial" w:hAnsi="Arial"/>
                <w:sz w:val="18"/>
              </w:rPr>
              <w:t>4</w:t>
            </w:r>
          </w:p>
        </w:tc>
        <w:tc>
          <w:tcPr>
            <w:tcW w:w="0" w:type="auto"/>
          </w:tcPr>
          <w:p w14:paraId="2967845D" w14:textId="77777777" w:rsidR="007D2C1D" w:rsidRPr="007D2C1D" w:rsidRDefault="007D2C1D" w:rsidP="007D2C1D">
            <w:pPr>
              <w:keepNext/>
              <w:keepLines/>
              <w:spacing w:after="0"/>
              <w:jc w:val="center"/>
              <w:rPr>
                <w:rFonts w:ascii="Arial" w:hAnsi="Arial"/>
                <w:sz w:val="18"/>
              </w:rPr>
            </w:pPr>
            <w:r w:rsidRPr="007D2C1D">
              <w:rPr>
                <w:rFonts w:ascii="Arial" w:hAnsi="Arial"/>
                <w:sz w:val="18"/>
              </w:rPr>
              <w:t>4</w:t>
            </w:r>
          </w:p>
        </w:tc>
        <w:tc>
          <w:tcPr>
            <w:tcW w:w="0" w:type="auto"/>
          </w:tcPr>
          <w:p w14:paraId="034DBF6D" w14:textId="77777777" w:rsidR="007D2C1D" w:rsidRPr="007D2C1D" w:rsidRDefault="007D2C1D" w:rsidP="007D2C1D">
            <w:pPr>
              <w:keepNext/>
              <w:keepLines/>
              <w:spacing w:after="0"/>
              <w:jc w:val="center"/>
              <w:rPr>
                <w:rFonts w:ascii="Arial" w:hAnsi="Arial"/>
                <w:sz w:val="18"/>
              </w:rPr>
            </w:pPr>
            <w:r w:rsidRPr="007D2C1D">
              <w:rPr>
                <w:rFonts w:ascii="Arial" w:hAnsi="Arial"/>
                <w:sz w:val="18"/>
              </w:rPr>
              <w:t>4</w:t>
            </w:r>
          </w:p>
        </w:tc>
        <w:tc>
          <w:tcPr>
            <w:tcW w:w="0" w:type="auto"/>
          </w:tcPr>
          <w:p w14:paraId="58B571B1" w14:textId="77777777" w:rsidR="007D2C1D" w:rsidRPr="007D2C1D" w:rsidRDefault="007D2C1D" w:rsidP="007D2C1D">
            <w:pPr>
              <w:keepNext/>
              <w:keepLines/>
              <w:spacing w:after="0"/>
              <w:jc w:val="center"/>
              <w:rPr>
                <w:rFonts w:ascii="Arial" w:hAnsi="Arial"/>
                <w:sz w:val="18"/>
              </w:rPr>
            </w:pPr>
            <w:r w:rsidRPr="007D2C1D">
              <w:rPr>
                <w:rFonts w:ascii="Arial" w:hAnsi="Arial"/>
                <w:sz w:val="18"/>
              </w:rPr>
              <w:t>4</w:t>
            </w:r>
          </w:p>
        </w:tc>
      </w:tr>
      <w:tr w:rsidR="007D2C1D" w:rsidRPr="007D2C1D" w14:paraId="01E5CD7B" w14:textId="77777777" w:rsidTr="001D60F5">
        <w:trPr>
          <w:jc w:val="center"/>
        </w:trPr>
        <w:tc>
          <w:tcPr>
            <w:tcW w:w="0" w:type="auto"/>
          </w:tcPr>
          <w:p w14:paraId="3CDE8B98" w14:textId="77777777" w:rsidR="007D2C1D" w:rsidRPr="007D2C1D" w:rsidRDefault="007D2C1D" w:rsidP="007D2C1D">
            <w:pPr>
              <w:keepNext/>
              <w:keepLines/>
              <w:spacing w:after="0"/>
              <w:jc w:val="center"/>
              <w:rPr>
                <w:rFonts w:ascii="Arial" w:hAnsi="Arial"/>
                <w:sz w:val="18"/>
              </w:rPr>
            </w:pPr>
            <w:r w:rsidRPr="007D2C1D">
              <w:rPr>
                <w:rFonts w:ascii="Arial" w:hAnsi="Arial"/>
                <w:sz w:val="18"/>
                <w:lang w:val="en-AU" w:eastAsia="ko-KR"/>
              </w:rPr>
              <w:t>Subband differential CQI codeword 0</w:t>
            </w:r>
          </w:p>
        </w:tc>
        <w:tc>
          <w:tcPr>
            <w:tcW w:w="0" w:type="auto"/>
          </w:tcPr>
          <w:p w14:paraId="409E277A" w14:textId="77777777" w:rsidR="007D2C1D" w:rsidRPr="007D2C1D" w:rsidRDefault="008C4D60" w:rsidP="007D2C1D">
            <w:pPr>
              <w:keepNext/>
              <w:keepLines/>
              <w:spacing w:after="0"/>
              <w:jc w:val="center"/>
              <w:rPr>
                <w:rFonts w:ascii="Arial" w:hAnsi="Arial"/>
                <w:sz w:val="18"/>
              </w:rPr>
            </w:pPr>
            <w:r>
              <w:rPr>
                <w:rFonts w:ascii="Arial" w:hAnsi="Arial"/>
                <w:position w:val="-6"/>
                <w:sz w:val="18"/>
              </w:rPr>
              <w:pict w14:anchorId="4A04F7C2">
                <v:shape id="_x0000_i1841" type="#_x0000_t75" style="width:16.75pt;height:12.55pt">
                  <v:imagedata r:id="rId484" o:title=""/>
                </v:shape>
              </w:pict>
            </w:r>
          </w:p>
        </w:tc>
        <w:tc>
          <w:tcPr>
            <w:tcW w:w="0" w:type="auto"/>
          </w:tcPr>
          <w:p w14:paraId="0E5D4452" w14:textId="77777777" w:rsidR="007D2C1D" w:rsidRPr="007D2C1D" w:rsidRDefault="008C4D60" w:rsidP="007D2C1D">
            <w:pPr>
              <w:keepNext/>
              <w:keepLines/>
              <w:spacing w:after="0"/>
              <w:jc w:val="center"/>
              <w:rPr>
                <w:rFonts w:ascii="Arial" w:hAnsi="Arial"/>
                <w:sz w:val="18"/>
              </w:rPr>
            </w:pPr>
            <w:r>
              <w:rPr>
                <w:rFonts w:ascii="Arial" w:hAnsi="Arial"/>
                <w:position w:val="-6"/>
                <w:sz w:val="18"/>
              </w:rPr>
              <w:pict w14:anchorId="3BA1A7D7">
                <v:shape id="_x0000_i1842" type="#_x0000_t75" style="width:16.75pt;height:12.55pt">
                  <v:imagedata r:id="rId484" o:title=""/>
                </v:shape>
              </w:pict>
            </w:r>
          </w:p>
        </w:tc>
        <w:tc>
          <w:tcPr>
            <w:tcW w:w="0" w:type="auto"/>
          </w:tcPr>
          <w:p w14:paraId="2B12BED4" w14:textId="77777777" w:rsidR="007D2C1D" w:rsidRPr="007D2C1D" w:rsidRDefault="008C4D60" w:rsidP="007D2C1D">
            <w:pPr>
              <w:keepNext/>
              <w:keepLines/>
              <w:spacing w:after="0"/>
              <w:jc w:val="center"/>
              <w:rPr>
                <w:rFonts w:ascii="Arial" w:hAnsi="Arial"/>
                <w:sz w:val="18"/>
              </w:rPr>
            </w:pPr>
            <w:r>
              <w:rPr>
                <w:rFonts w:ascii="Arial" w:hAnsi="Arial"/>
                <w:position w:val="-6"/>
                <w:sz w:val="18"/>
              </w:rPr>
              <w:pict w14:anchorId="43B0BF31">
                <v:shape id="_x0000_i1843" type="#_x0000_t75" style="width:16.75pt;height:12.55pt">
                  <v:imagedata r:id="rId484" o:title=""/>
                </v:shape>
              </w:pict>
            </w:r>
          </w:p>
        </w:tc>
        <w:tc>
          <w:tcPr>
            <w:tcW w:w="0" w:type="auto"/>
          </w:tcPr>
          <w:p w14:paraId="092F97F8" w14:textId="77777777" w:rsidR="007D2C1D" w:rsidRPr="007D2C1D" w:rsidRDefault="008C4D60" w:rsidP="007D2C1D">
            <w:pPr>
              <w:keepNext/>
              <w:keepLines/>
              <w:spacing w:after="0"/>
              <w:jc w:val="center"/>
              <w:rPr>
                <w:rFonts w:ascii="Arial" w:hAnsi="Arial"/>
                <w:sz w:val="18"/>
              </w:rPr>
            </w:pPr>
            <w:r>
              <w:rPr>
                <w:rFonts w:ascii="Arial" w:hAnsi="Arial"/>
                <w:position w:val="-6"/>
                <w:sz w:val="18"/>
              </w:rPr>
              <w:pict w14:anchorId="6EA39DB4">
                <v:shape id="_x0000_i1844" type="#_x0000_t75" style="width:16.75pt;height:12.55pt">
                  <v:imagedata r:id="rId484" o:title=""/>
                </v:shape>
              </w:pict>
            </w:r>
          </w:p>
        </w:tc>
      </w:tr>
      <w:tr w:rsidR="007D2C1D" w:rsidRPr="007D2C1D" w14:paraId="553447D8" w14:textId="77777777" w:rsidTr="001D60F5">
        <w:trPr>
          <w:jc w:val="center"/>
        </w:trPr>
        <w:tc>
          <w:tcPr>
            <w:tcW w:w="0" w:type="auto"/>
          </w:tcPr>
          <w:p w14:paraId="680886A0" w14:textId="77777777" w:rsidR="007D2C1D" w:rsidRPr="007D2C1D" w:rsidRDefault="007D2C1D" w:rsidP="007D2C1D">
            <w:pPr>
              <w:keepNext/>
              <w:keepLines/>
              <w:spacing w:after="0"/>
              <w:jc w:val="center"/>
              <w:rPr>
                <w:rFonts w:ascii="Arial" w:hAnsi="Arial"/>
                <w:sz w:val="18"/>
              </w:rPr>
            </w:pPr>
            <w:r w:rsidRPr="007D2C1D">
              <w:rPr>
                <w:rFonts w:ascii="Arial" w:hAnsi="Arial"/>
                <w:sz w:val="18"/>
              </w:rPr>
              <w:t>Wide-band CQI codeword 1</w:t>
            </w:r>
          </w:p>
        </w:tc>
        <w:tc>
          <w:tcPr>
            <w:tcW w:w="0" w:type="auto"/>
          </w:tcPr>
          <w:p w14:paraId="2A21A901" w14:textId="77777777" w:rsidR="007D2C1D" w:rsidRPr="007D2C1D" w:rsidRDefault="007D2C1D" w:rsidP="007D2C1D">
            <w:pPr>
              <w:keepNext/>
              <w:keepLines/>
              <w:spacing w:after="0"/>
              <w:jc w:val="center"/>
              <w:rPr>
                <w:rFonts w:ascii="Arial" w:hAnsi="Arial"/>
                <w:sz w:val="18"/>
              </w:rPr>
            </w:pPr>
            <w:r w:rsidRPr="007D2C1D">
              <w:rPr>
                <w:rFonts w:ascii="Arial" w:hAnsi="Arial"/>
                <w:sz w:val="18"/>
              </w:rPr>
              <w:t>0</w:t>
            </w:r>
          </w:p>
        </w:tc>
        <w:tc>
          <w:tcPr>
            <w:tcW w:w="0" w:type="auto"/>
          </w:tcPr>
          <w:p w14:paraId="685D6606" w14:textId="77777777" w:rsidR="007D2C1D" w:rsidRPr="007D2C1D" w:rsidRDefault="007D2C1D" w:rsidP="007D2C1D">
            <w:pPr>
              <w:keepNext/>
              <w:keepLines/>
              <w:spacing w:after="0"/>
              <w:jc w:val="center"/>
              <w:rPr>
                <w:rFonts w:ascii="Arial" w:hAnsi="Arial"/>
                <w:sz w:val="18"/>
              </w:rPr>
            </w:pPr>
            <w:r w:rsidRPr="007D2C1D">
              <w:rPr>
                <w:rFonts w:ascii="Arial" w:hAnsi="Arial"/>
                <w:sz w:val="18"/>
              </w:rPr>
              <w:t>4</w:t>
            </w:r>
          </w:p>
        </w:tc>
        <w:tc>
          <w:tcPr>
            <w:tcW w:w="0" w:type="auto"/>
          </w:tcPr>
          <w:p w14:paraId="621FEC23" w14:textId="77777777" w:rsidR="007D2C1D" w:rsidRPr="007D2C1D" w:rsidRDefault="007D2C1D" w:rsidP="007D2C1D">
            <w:pPr>
              <w:keepNext/>
              <w:keepLines/>
              <w:spacing w:after="0"/>
              <w:jc w:val="center"/>
              <w:rPr>
                <w:rFonts w:ascii="Arial" w:hAnsi="Arial"/>
                <w:sz w:val="18"/>
              </w:rPr>
            </w:pPr>
            <w:r w:rsidRPr="007D2C1D">
              <w:rPr>
                <w:rFonts w:ascii="Arial" w:hAnsi="Arial"/>
                <w:sz w:val="18"/>
              </w:rPr>
              <w:t>0</w:t>
            </w:r>
          </w:p>
        </w:tc>
        <w:tc>
          <w:tcPr>
            <w:tcW w:w="0" w:type="auto"/>
          </w:tcPr>
          <w:p w14:paraId="7DB2F37F" w14:textId="77777777" w:rsidR="007D2C1D" w:rsidRPr="007D2C1D" w:rsidRDefault="007D2C1D" w:rsidP="007D2C1D">
            <w:pPr>
              <w:keepNext/>
              <w:keepLines/>
              <w:spacing w:after="0"/>
              <w:jc w:val="center"/>
              <w:rPr>
                <w:rFonts w:ascii="Arial" w:hAnsi="Arial"/>
                <w:sz w:val="18"/>
              </w:rPr>
            </w:pPr>
            <w:r w:rsidRPr="007D2C1D">
              <w:rPr>
                <w:rFonts w:ascii="Arial" w:hAnsi="Arial"/>
                <w:sz w:val="18"/>
              </w:rPr>
              <w:t>4</w:t>
            </w:r>
          </w:p>
        </w:tc>
      </w:tr>
      <w:tr w:rsidR="007D2C1D" w:rsidRPr="007D2C1D" w14:paraId="3EE3AB34" w14:textId="77777777" w:rsidTr="001D60F5">
        <w:trPr>
          <w:jc w:val="center"/>
        </w:trPr>
        <w:tc>
          <w:tcPr>
            <w:tcW w:w="0" w:type="auto"/>
          </w:tcPr>
          <w:p w14:paraId="51B51B49" w14:textId="77777777" w:rsidR="007D2C1D" w:rsidRPr="007D2C1D" w:rsidRDefault="007D2C1D" w:rsidP="007D2C1D">
            <w:pPr>
              <w:keepNext/>
              <w:keepLines/>
              <w:spacing w:after="0"/>
              <w:jc w:val="center"/>
              <w:rPr>
                <w:rFonts w:ascii="Arial" w:hAnsi="Arial"/>
                <w:sz w:val="18"/>
              </w:rPr>
            </w:pPr>
            <w:r w:rsidRPr="007D2C1D">
              <w:rPr>
                <w:rFonts w:ascii="Arial" w:hAnsi="Arial"/>
                <w:sz w:val="18"/>
                <w:lang w:val="en-AU" w:eastAsia="ko-KR"/>
              </w:rPr>
              <w:t>Subband differential CQI codeword 1</w:t>
            </w:r>
          </w:p>
        </w:tc>
        <w:tc>
          <w:tcPr>
            <w:tcW w:w="0" w:type="auto"/>
          </w:tcPr>
          <w:p w14:paraId="2BE495FD" w14:textId="77777777" w:rsidR="007D2C1D" w:rsidRPr="007D2C1D" w:rsidRDefault="007D2C1D" w:rsidP="007D2C1D">
            <w:pPr>
              <w:keepNext/>
              <w:keepLines/>
              <w:spacing w:after="0"/>
              <w:jc w:val="center"/>
              <w:rPr>
                <w:rFonts w:ascii="Arial" w:hAnsi="Arial"/>
                <w:sz w:val="18"/>
              </w:rPr>
            </w:pPr>
            <w:r w:rsidRPr="007D2C1D">
              <w:rPr>
                <w:rFonts w:ascii="Arial" w:hAnsi="Arial"/>
                <w:sz w:val="18"/>
              </w:rPr>
              <w:t>0</w:t>
            </w:r>
          </w:p>
        </w:tc>
        <w:tc>
          <w:tcPr>
            <w:tcW w:w="0" w:type="auto"/>
          </w:tcPr>
          <w:p w14:paraId="7B5AD5E9" w14:textId="77777777" w:rsidR="007D2C1D" w:rsidRPr="007D2C1D" w:rsidRDefault="008C4D60" w:rsidP="007D2C1D">
            <w:pPr>
              <w:keepNext/>
              <w:keepLines/>
              <w:spacing w:after="0"/>
              <w:jc w:val="center"/>
              <w:rPr>
                <w:rFonts w:ascii="Arial" w:hAnsi="Arial"/>
                <w:sz w:val="18"/>
              </w:rPr>
            </w:pPr>
            <w:r>
              <w:rPr>
                <w:rFonts w:ascii="Arial" w:hAnsi="Arial"/>
                <w:position w:val="-6"/>
                <w:sz w:val="18"/>
              </w:rPr>
              <w:pict w14:anchorId="15E5F99B">
                <v:shape id="_x0000_i1845" type="#_x0000_t75" style="width:16.75pt;height:12.55pt">
                  <v:imagedata r:id="rId484" o:title=""/>
                </v:shape>
              </w:pict>
            </w:r>
          </w:p>
        </w:tc>
        <w:tc>
          <w:tcPr>
            <w:tcW w:w="0" w:type="auto"/>
          </w:tcPr>
          <w:p w14:paraId="66CD4507" w14:textId="77777777" w:rsidR="007D2C1D" w:rsidRPr="007D2C1D" w:rsidRDefault="007D2C1D" w:rsidP="007D2C1D">
            <w:pPr>
              <w:keepNext/>
              <w:keepLines/>
              <w:spacing w:after="0"/>
              <w:jc w:val="center"/>
              <w:rPr>
                <w:rFonts w:ascii="Arial" w:hAnsi="Arial"/>
                <w:sz w:val="18"/>
              </w:rPr>
            </w:pPr>
            <w:r w:rsidRPr="007D2C1D">
              <w:rPr>
                <w:rFonts w:ascii="Arial" w:hAnsi="Arial"/>
                <w:sz w:val="18"/>
              </w:rPr>
              <w:t>0</w:t>
            </w:r>
          </w:p>
        </w:tc>
        <w:tc>
          <w:tcPr>
            <w:tcW w:w="0" w:type="auto"/>
          </w:tcPr>
          <w:p w14:paraId="6BDE0145" w14:textId="77777777" w:rsidR="007D2C1D" w:rsidRPr="007D2C1D" w:rsidRDefault="008C4D60" w:rsidP="007D2C1D">
            <w:pPr>
              <w:keepNext/>
              <w:keepLines/>
              <w:spacing w:after="0"/>
              <w:jc w:val="center"/>
              <w:rPr>
                <w:rFonts w:ascii="Arial" w:hAnsi="Arial"/>
                <w:sz w:val="18"/>
              </w:rPr>
            </w:pPr>
            <w:r>
              <w:rPr>
                <w:rFonts w:ascii="Arial" w:hAnsi="Arial"/>
                <w:position w:val="-6"/>
                <w:sz w:val="18"/>
              </w:rPr>
              <w:pict w14:anchorId="32A5627C">
                <v:shape id="_x0000_i1846" type="#_x0000_t75" style="width:16.75pt;height:12.55pt">
                  <v:imagedata r:id="rId484" o:title=""/>
                </v:shape>
              </w:pict>
            </w:r>
          </w:p>
        </w:tc>
      </w:tr>
      <w:tr w:rsidR="007D2C1D" w:rsidRPr="007D2C1D" w14:paraId="5A5E661B" w14:textId="77777777" w:rsidTr="001D60F5">
        <w:trPr>
          <w:jc w:val="center"/>
        </w:trPr>
        <w:tc>
          <w:tcPr>
            <w:tcW w:w="0" w:type="auto"/>
          </w:tcPr>
          <w:p w14:paraId="3F2BBC89" w14:textId="77777777" w:rsidR="007D2C1D" w:rsidRPr="007D2C1D" w:rsidRDefault="007D2C1D" w:rsidP="007D2C1D">
            <w:pPr>
              <w:keepNext/>
              <w:keepLines/>
              <w:spacing w:after="0"/>
              <w:jc w:val="center"/>
              <w:rPr>
                <w:rFonts w:ascii="Arial" w:hAnsi="Arial"/>
                <w:sz w:val="18"/>
              </w:rPr>
            </w:pPr>
            <w:r w:rsidRPr="007D2C1D">
              <w:rPr>
                <w:rFonts w:ascii="Arial" w:hAnsi="Arial"/>
                <w:sz w:val="18"/>
              </w:rPr>
              <w:t>Precoding matrix indicator</w:t>
            </w:r>
          </w:p>
        </w:tc>
        <w:tc>
          <w:tcPr>
            <w:tcW w:w="0" w:type="auto"/>
          </w:tcPr>
          <w:p w14:paraId="0BECBB06" w14:textId="77777777" w:rsidR="007D2C1D" w:rsidRPr="007D2C1D" w:rsidRDefault="007D2C1D" w:rsidP="007D2C1D">
            <w:pPr>
              <w:keepNext/>
              <w:keepLines/>
              <w:spacing w:after="0"/>
              <w:jc w:val="center"/>
              <w:rPr>
                <w:rFonts w:ascii="Arial" w:hAnsi="Arial"/>
                <w:sz w:val="18"/>
              </w:rPr>
            </w:pPr>
            <w:r w:rsidRPr="007D2C1D">
              <w:rPr>
                <w:rFonts w:ascii="Arial" w:hAnsi="Arial"/>
                <w:sz w:val="18"/>
              </w:rPr>
              <w:t>2</w:t>
            </w:r>
          </w:p>
        </w:tc>
        <w:tc>
          <w:tcPr>
            <w:tcW w:w="0" w:type="auto"/>
          </w:tcPr>
          <w:p w14:paraId="13CF9433" w14:textId="77777777" w:rsidR="007D2C1D" w:rsidRPr="007D2C1D" w:rsidRDefault="007D2C1D" w:rsidP="007D2C1D">
            <w:pPr>
              <w:keepNext/>
              <w:keepLines/>
              <w:spacing w:after="0"/>
              <w:jc w:val="center"/>
              <w:rPr>
                <w:rFonts w:ascii="Arial" w:hAnsi="Arial"/>
                <w:sz w:val="18"/>
              </w:rPr>
            </w:pPr>
            <w:r w:rsidRPr="007D2C1D">
              <w:rPr>
                <w:rFonts w:ascii="Arial" w:hAnsi="Arial"/>
                <w:sz w:val="18"/>
              </w:rPr>
              <w:t>1</w:t>
            </w:r>
          </w:p>
        </w:tc>
        <w:tc>
          <w:tcPr>
            <w:tcW w:w="0" w:type="auto"/>
          </w:tcPr>
          <w:p w14:paraId="1D7512CA" w14:textId="77777777" w:rsidR="007D2C1D" w:rsidRPr="007D2C1D" w:rsidRDefault="007D2C1D" w:rsidP="007D2C1D">
            <w:pPr>
              <w:keepNext/>
              <w:keepLines/>
              <w:spacing w:after="0"/>
              <w:jc w:val="center"/>
              <w:rPr>
                <w:rFonts w:ascii="Arial" w:hAnsi="Arial"/>
                <w:sz w:val="18"/>
              </w:rPr>
            </w:pPr>
            <w:r w:rsidRPr="007D2C1D">
              <w:rPr>
                <w:rFonts w:ascii="Arial" w:hAnsi="Arial"/>
                <w:sz w:val="18"/>
              </w:rPr>
              <w:t>4</w:t>
            </w:r>
          </w:p>
        </w:tc>
        <w:tc>
          <w:tcPr>
            <w:tcW w:w="0" w:type="auto"/>
          </w:tcPr>
          <w:p w14:paraId="2F5E93F2" w14:textId="77777777" w:rsidR="007D2C1D" w:rsidRPr="007D2C1D" w:rsidRDefault="007D2C1D" w:rsidP="007D2C1D">
            <w:pPr>
              <w:keepNext/>
              <w:keepLines/>
              <w:spacing w:after="0"/>
              <w:jc w:val="center"/>
              <w:rPr>
                <w:rFonts w:ascii="Arial" w:hAnsi="Arial"/>
                <w:sz w:val="18"/>
              </w:rPr>
            </w:pPr>
            <w:r w:rsidRPr="007D2C1D">
              <w:rPr>
                <w:rFonts w:ascii="Arial" w:hAnsi="Arial"/>
                <w:sz w:val="18"/>
              </w:rPr>
              <w:t>4</w:t>
            </w:r>
          </w:p>
        </w:tc>
      </w:tr>
      <w:tr w:rsidR="007D2C1D" w:rsidRPr="007D2C1D" w14:paraId="23E37871" w14:textId="77777777" w:rsidTr="001D60F5">
        <w:trPr>
          <w:cantSplit/>
          <w:jc w:val="center"/>
        </w:trPr>
        <w:tc>
          <w:tcPr>
            <w:tcW w:w="0" w:type="auto"/>
            <w:vMerge w:val="restart"/>
            <w:shd w:val="clear" w:color="auto" w:fill="E0E0E0"/>
          </w:tcPr>
          <w:p w14:paraId="728006AD" w14:textId="77777777" w:rsidR="007D2C1D" w:rsidRPr="007D2C1D" w:rsidRDefault="007D2C1D" w:rsidP="007D2C1D">
            <w:pPr>
              <w:keepNext/>
              <w:keepLines/>
              <w:spacing w:after="0"/>
              <w:jc w:val="center"/>
              <w:rPr>
                <w:rFonts w:ascii="Arial" w:hAnsi="Arial"/>
                <w:b/>
                <w:sz w:val="18"/>
              </w:rPr>
            </w:pPr>
            <w:r w:rsidRPr="007D2C1D">
              <w:rPr>
                <w:rFonts w:ascii="Arial" w:hAnsi="Arial"/>
                <w:b/>
                <w:sz w:val="18"/>
              </w:rPr>
              <w:t>Field</w:t>
            </w:r>
          </w:p>
        </w:tc>
        <w:tc>
          <w:tcPr>
            <w:tcW w:w="0" w:type="auto"/>
            <w:gridSpan w:val="4"/>
            <w:shd w:val="clear" w:color="auto" w:fill="E0E0E0"/>
          </w:tcPr>
          <w:p w14:paraId="348D1821" w14:textId="77777777" w:rsidR="007D2C1D" w:rsidRPr="007D2C1D" w:rsidRDefault="007D2C1D" w:rsidP="007D2C1D">
            <w:pPr>
              <w:keepNext/>
              <w:keepLines/>
              <w:spacing w:after="0"/>
              <w:jc w:val="center"/>
              <w:rPr>
                <w:rFonts w:ascii="Arial" w:hAnsi="Arial"/>
                <w:b/>
                <w:sz w:val="18"/>
                <w:lang w:eastAsia="zh-CN"/>
              </w:rPr>
            </w:pPr>
            <w:r w:rsidRPr="007D2C1D">
              <w:rPr>
                <w:rFonts w:ascii="Arial" w:hAnsi="Arial"/>
                <w:b/>
                <w:sz w:val="18"/>
              </w:rPr>
              <w:t>Bit width</w:t>
            </w:r>
            <w:r w:rsidRPr="007D2C1D">
              <w:rPr>
                <w:rFonts w:ascii="Arial" w:hAnsi="Arial" w:hint="eastAsia"/>
                <w:b/>
                <w:sz w:val="18"/>
                <w:lang w:eastAsia="zh-CN"/>
              </w:rPr>
              <w:t xml:space="preserve"> for CRI=2</w:t>
            </w:r>
          </w:p>
        </w:tc>
      </w:tr>
      <w:tr w:rsidR="007D2C1D" w:rsidRPr="007D2C1D" w14:paraId="4C1D5AB0" w14:textId="77777777" w:rsidTr="001D60F5">
        <w:trPr>
          <w:cantSplit/>
          <w:jc w:val="center"/>
        </w:trPr>
        <w:tc>
          <w:tcPr>
            <w:tcW w:w="0" w:type="auto"/>
            <w:vMerge/>
            <w:shd w:val="clear" w:color="auto" w:fill="E0E0E0"/>
          </w:tcPr>
          <w:p w14:paraId="68904158" w14:textId="77777777" w:rsidR="007D2C1D" w:rsidRPr="007D2C1D" w:rsidRDefault="007D2C1D" w:rsidP="007D2C1D">
            <w:pPr>
              <w:keepNext/>
              <w:keepLines/>
              <w:spacing w:after="0"/>
              <w:jc w:val="center"/>
              <w:rPr>
                <w:rFonts w:ascii="Arial" w:hAnsi="Arial"/>
                <w:b/>
                <w:sz w:val="18"/>
              </w:rPr>
            </w:pPr>
          </w:p>
        </w:tc>
        <w:tc>
          <w:tcPr>
            <w:tcW w:w="0" w:type="auto"/>
            <w:gridSpan w:val="2"/>
            <w:shd w:val="clear" w:color="auto" w:fill="E0E0E0"/>
          </w:tcPr>
          <w:p w14:paraId="0127B2F3" w14:textId="77777777" w:rsidR="007D2C1D" w:rsidRPr="007D2C1D" w:rsidRDefault="007D2C1D" w:rsidP="007D2C1D">
            <w:pPr>
              <w:keepNext/>
              <w:keepLines/>
              <w:spacing w:after="0"/>
              <w:jc w:val="center"/>
              <w:rPr>
                <w:rFonts w:ascii="Arial" w:hAnsi="Arial"/>
                <w:b/>
                <w:sz w:val="18"/>
              </w:rPr>
            </w:pPr>
            <w:r w:rsidRPr="007D2C1D">
              <w:rPr>
                <w:rFonts w:ascii="Arial" w:hAnsi="Arial"/>
                <w:b/>
                <w:sz w:val="18"/>
              </w:rPr>
              <w:t>2 antenna ports</w:t>
            </w:r>
          </w:p>
        </w:tc>
        <w:tc>
          <w:tcPr>
            <w:tcW w:w="0" w:type="auto"/>
            <w:gridSpan w:val="2"/>
            <w:shd w:val="clear" w:color="auto" w:fill="E0E0E0"/>
          </w:tcPr>
          <w:p w14:paraId="6B08CFEB" w14:textId="77777777" w:rsidR="007D2C1D" w:rsidRPr="007D2C1D" w:rsidRDefault="007D2C1D" w:rsidP="007D2C1D">
            <w:pPr>
              <w:keepNext/>
              <w:keepLines/>
              <w:spacing w:after="0"/>
              <w:jc w:val="center"/>
              <w:rPr>
                <w:rFonts w:ascii="Arial" w:hAnsi="Arial"/>
                <w:b/>
                <w:sz w:val="18"/>
              </w:rPr>
            </w:pPr>
            <w:r w:rsidRPr="007D2C1D">
              <w:rPr>
                <w:rFonts w:ascii="Arial" w:hAnsi="Arial"/>
                <w:b/>
                <w:sz w:val="18"/>
              </w:rPr>
              <w:t>4 antenna ports</w:t>
            </w:r>
          </w:p>
        </w:tc>
      </w:tr>
      <w:tr w:rsidR="007D2C1D" w:rsidRPr="007D2C1D" w14:paraId="6C64425B" w14:textId="77777777" w:rsidTr="001D60F5">
        <w:trPr>
          <w:cantSplit/>
          <w:jc w:val="center"/>
        </w:trPr>
        <w:tc>
          <w:tcPr>
            <w:tcW w:w="0" w:type="auto"/>
            <w:vMerge/>
            <w:shd w:val="clear" w:color="auto" w:fill="E0E0E0"/>
          </w:tcPr>
          <w:p w14:paraId="1D2D021C" w14:textId="77777777" w:rsidR="007D2C1D" w:rsidRPr="007D2C1D" w:rsidRDefault="007D2C1D" w:rsidP="007D2C1D">
            <w:pPr>
              <w:keepNext/>
              <w:keepLines/>
              <w:spacing w:after="0"/>
              <w:jc w:val="center"/>
              <w:rPr>
                <w:rFonts w:ascii="Arial" w:hAnsi="Arial"/>
                <w:b/>
                <w:bCs/>
                <w:sz w:val="18"/>
              </w:rPr>
            </w:pPr>
          </w:p>
        </w:tc>
        <w:tc>
          <w:tcPr>
            <w:tcW w:w="0" w:type="auto"/>
            <w:shd w:val="clear" w:color="auto" w:fill="E0E0E0"/>
          </w:tcPr>
          <w:p w14:paraId="62B69C6D" w14:textId="77777777" w:rsidR="007D2C1D" w:rsidRPr="007D2C1D" w:rsidRDefault="007D2C1D" w:rsidP="007D2C1D">
            <w:pPr>
              <w:keepNext/>
              <w:keepLines/>
              <w:spacing w:after="0"/>
              <w:jc w:val="center"/>
              <w:rPr>
                <w:rFonts w:ascii="Arial" w:hAnsi="Arial"/>
                <w:b/>
                <w:sz w:val="18"/>
              </w:rPr>
            </w:pPr>
            <w:r w:rsidRPr="007D2C1D">
              <w:rPr>
                <w:rFonts w:ascii="Arial" w:hAnsi="Arial"/>
                <w:b/>
                <w:sz w:val="18"/>
              </w:rPr>
              <w:t>Rank = 1</w:t>
            </w:r>
          </w:p>
        </w:tc>
        <w:tc>
          <w:tcPr>
            <w:tcW w:w="0" w:type="auto"/>
            <w:shd w:val="clear" w:color="auto" w:fill="E0E0E0"/>
          </w:tcPr>
          <w:p w14:paraId="129BDA8A" w14:textId="77777777" w:rsidR="007D2C1D" w:rsidRPr="007D2C1D" w:rsidRDefault="007D2C1D" w:rsidP="007D2C1D">
            <w:pPr>
              <w:keepNext/>
              <w:keepLines/>
              <w:spacing w:after="0"/>
              <w:jc w:val="center"/>
              <w:rPr>
                <w:rFonts w:ascii="Arial" w:hAnsi="Arial"/>
                <w:b/>
                <w:sz w:val="18"/>
              </w:rPr>
            </w:pPr>
            <w:r w:rsidRPr="007D2C1D">
              <w:rPr>
                <w:rFonts w:ascii="Arial" w:hAnsi="Arial"/>
                <w:b/>
                <w:sz w:val="18"/>
              </w:rPr>
              <w:t>Rank = 2</w:t>
            </w:r>
          </w:p>
        </w:tc>
        <w:tc>
          <w:tcPr>
            <w:tcW w:w="0" w:type="auto"/>
            <w:shd w:val="clear" w:color="auto" w:fill="E0E0E0"/>
          </w:tcPr>
          <w:p w14:paraId="001BAAEA" w14:textId="77777777" w:rsidR="007D2C1D" w:rsidRPr="007D2C1D" w:rsidRDefault="007D2C1D" w:rsidP="007D2C1D">
            <w:pPr>
              <w:keepNext/>
              <w:keepLines/>
              <w:spacing w:after="0"/>
              <w:jc w:val="center"/>
              <w:rPr>
                <w:rFonts w:ascii="Arial" w:hAnsi="Arial"/>
                <w:b/>
                <w:sz w:val="18"/>
              </w:rPr>
            </w:pPr>
            <w:r w:rsidRPr="007D2C1D">
              <w:rPr>
                <w:rFonts w:ascii="Arial" w:hAnsi="Arial"/>
                <w:b/>
                <w:sz w:val="18"/>
              </w:rPr>
              <w:t>Rank = 1</w:t>
            </w:r>
          </w:p>
        </w:tc>
        <w:tc>
          <w:tcPr>
            <w:tcW w:w="0" w:type="auto"/>
            <w:shd w:val="clear" w:color="auto" w:fill="E0E0E0"/>
          </w:tcPr>
          <w:p w14:paraId="40789120" w14:textId="77777777" w:rsidR="007D2C1D" w:rsidRPr="007D2C1D" w:rsidRDefault="007D2C1D" w:rsidP="007D2C1D">
            <w:pPr>
              <w:keepNext/>
              <w:keepLines/>
              <w:spacing w:after="0"/>
              <w:jc w:val="center"/>
              <w:rPr>
                <w:rFonts w:ascii="Arial" w:hAnsi="Arial"/>
                <w:b/>
                <w:sz w:val="18"/>
              </w:rPr>
            </w:pPr>
            <w:r w:rsidRPr="007D2C1D">
              <w:rPr>
                <w:rFonts w:ascii="Arial" w:hAnsi="Arial"/>
                <w:b/>
                <w:sz w:val="18"/>
              </w:rPr>
              <w:t>Rank &gt; 1</w:t>
            </w:r>
          </w:p>
        </w:tc>
      </w:tr>
      <w:tr w:rsidR="007D2C1D" w:rsidRPr="007D2C1D" w14:paraId="65586A10" w14:textId="77777777" w:rsidTr="001D60F5">
        <w:trPr>
          <w:jc w:val="center"/>
        </w:trPr>
        <w:tc>
          <w:tcPr>
            <w:tcW w:w="0" w:type="auto"/>
          </w:tcPr>
          <w:p w14:paraId="5D527B18" w14:textId="77777777" w:rsidR="007D2C1D" w:rsidRPr="007D2C1D" w:rsidRDefault="007D2C1D" w:rsidP="007D2C1D">
            <w:pPr>
              <w:keepNext/>
              <w:keepLines/>
              <w:spacing w:after="0"/>
              <w:jc w:val="center"/>
              <w:rPr>
                <w:rFonts w:ascii="Arial" w:hAnsi="Arial"/>
                <w:sz w:val="18"/>
                <w:lang w:eastAsia="zh-CN"/>
              </w:rPr>
            </w:pPr>
            <w:bookmarkStart w:id="289" w:name="_Hlk496112980"/>
            <w:r w:rsidRPr="007D2C1D">
              <w:rPr>
                <w:rFonts w:ascii="Arial" w:hAnsi="Arial"/>
                <w:sz w:val="18"/>
              </w:rPr>
              <w:t>Wide-band CQI codeword 0</w:t>
            </w:r>
          </w:p>
        </w:tc>
        <w:tc>
          <w:tcPr>
            <w:tcW w:w="0" w:type="auto"/>
          </w:tcPr>
          <w:p w14:paraId="4049200F" w14:textId="77777777" w:rsidR="007D2C1D" w:rsidRPr="007D2C1D" w:rsidRDefault="007D2C1D" w:rsidP="007D2C1D">
            <w:pPr>
              <w:keepNext/>
              <w:keepLines/>
              <w:spacing w:after="0"/>
              <w:jc w:val="center"/>
              <w:rPr>
                <w:rFonts w:ascii="Arial" w:hAnsi="Arial"/>
                <w:sz w:val="18"/>
              </w:rPr>
            </w:pPr>
            <w:r w:rsidRPr="007D2C1D">
              <w:rPr>
                <w:rFonts w:ascii="Arial" w:hAnsi="Arial"/>
                <w:sz w:val="18"/>
              </w:rPr>
              <w:t>4</w:t>
            </w:r>
          </w:p>
        </w:tc>
        <w:tc>
          <w:tcPr>
            <w:tcW w:w="0" w:type="auto"/>
          </w:tcPr>
          <w:p w14:paraId="505FBF35" w14:textId="77777777" w:rsidR="007D2C1D" w:rsidRPr="007D2C1D" w:rsidRDefault="007D2C1D" w:rsidP="007D2C1D">
            <w:pPr>
              <w:keepNext/>
              <w:keepLines/>
              <w:spacing w:after="0"/>
              <w:jc w:val="center"/>
              <w:rPr>
                <w:rFonts w:ascii="Arial" w:hAnsi="Arial"/>
                <w:sz w:val="18"/>
              </w:rPr>
            </w:pPr>
            <w:r w:rsidRPr="007D2C1D">
              <w:rPr>
                <w:rFonts w:ascii="Arial" w:hAnsi="Arial"/>
                <w:sz w:val="18"/>
              </w:rPr>
              <w:t>4</w:t>
            </w:r>
          </w:p>
        </w:tc>
        <w:tc>
          <w:tcPr>
            <w:tcW w:w="0" w:type="auto"/>
          </w:tcPr>
          <w:p w14:paraId="04373358" w14:textId="77777777" w:rsidR="007D2C1D" w:rsidRPr="007D2C1D" w:rsidRDefault="007D2C1D" w:rsidP="007D2C1D">
            <w:pPr>
              <w:keepNext/>
              <w:keepLines/>
              <w:spacing w:after="0"/>
              <w:jc w:val="center"/>
              <w:rPr>
                <w:rFonts w:ascii="Arial" w:hAnsi="Arial"/>
                <w:sz w:val="18"/>
              </w:rPr>
            </w:pPr>
            <w:r w:rsidRPr="007D2C1D">
              <w:rPr>
                <w:rFonts w:ascii="Arial" w:hAnsi="Arial"/>
                <w:sz w:val="18"/>
              </w:rPr>
              <w:t>4</w:t>
            </w:r>
          </w:p>
        </w:tc>
        <w:tc>
          <w:tcPr>
            <w:tcW w:w="0" w:type="auto"/>
          </w:tcPr>
          <w:p w14:paraId="54B95756" w14:textId="77777777" w:rsidR="007D2C1D" w:rsidRPr="007D2C1D" w:rsidRDefault="007D2C1D" w:rsidP="007D2C1D">
            <w:pPr>
              <w:keepNext/>
              <w:keepLines/>
              <w:spacing w:after="0"/>
              <w:jc w:val="center"/>
              <w:rPr>
                <w:rFonts w:ascii="Arial" w:hAnsi="Arial"/>
                <w:sz w:val="18"/>
              </w:rPr>
            </w:pPr>
            <w:r w:rsidRPr="007D2C1D">
              <w:rPr>
                <w:rFonts w:ascii="Arial" w:hAnsi="Arial"/>
                <w:sz w:val="18"/>
              </w:rPr>
              <w:t>4</w:t>
            </w:r>
          </w:p>
        </w:tc>
      </w:tr>
      <w:tr w:rsidR="007D2C1D" w:rsidRPr="007D2C1D" w14:paraId="3B61EE5F" w14:textId="77777777" w:rsidTr="001D60F5">
        <w:trPr>
          <w:jc w:val="center"/>
        </w:trPr>
        <w:tc>
          <w:tcPr>
            <w:tcW w:w="0" w:type="auto"/>
          </w:tcPr>
          <w:p w14:paraId="0BE9D044" w14:textId="77777777" w:rsidR="007D2C1D" w:rsidRPr="007D2C1D" w:rsidRDefault="007D2C1D" w:rsidP="007D2C1D">
            <w:pPr>
              <w:keepNext/>
              <w:keepLines/>
              <w:spacing w:after="0"/>
              <w:jc w:val="center"/>
              <w:rPr>
                <w:rFonts w:ascii="Arial" w:hAnsi="Arial"/>
                <w:sz w:val="18"/>
              </w:rPr>
            </w:pPr>
            <w:r w:rsidRPr="007D2C1D">
              <w:rPr>
                <w:rFonts w:ascii="Arial" w:hAnsi="Arial"/>
                <w:sz w:val="18"/>
                <w:lang w:val="en-AU" w:eastAsia="ko-KR"/>
              </w:rPr>
              <w:t xml:space="preserve">Subband differential CQI </w:t>
            </w:r>
            <w:r w:rsidRPr="007D2C1D">
              <w:rPr>
                <w:rFonts w:ascii="Arial" w:hAnsi="Arial"/>
                <w:sz w:val="18"/>
              </w:rPr>
              <w:t>codeword 0</w:t>
            </w:r>
          </w:p>
        </w:tc>
        <w:tc>
          <w:tcPr>
            <w:tcW w:w="0" w:type="auto"/>
          </w:tcPr>
          <w:p w14:paraId="23E77C20" w14:textId="77777777" w:rsidR="007D2C1D" w:rsidRPr="007D2C1D" w:rsidRDefault="008C4D60" w:rsidP="007D2C1D">
            <w:pPr>
              <w:keepNext/>
              <w:keepLines/>
              <w:spacing w:after="0"/>
              <w:jc w:val="center"/>
              <w:rPr>
                <w:rFonts w:ascii="Arial" w:hAnsi="Arial"/>
                <w:sz w:val="18"/>
              </w:rPr>
            </w:pPr>
            <w:r>
              <w:rPr>
                <w:rFonts w:ascii="Arial" w:hAnsi="Arial"/>
                <w:position w:val="-6"/>
                <w:sz w:val="18"/>
              </w:rPr>
              <w:pict w14:anchorId="0DC00B36">
                <v:shape id="_x0000_i1847" type="#_x0000_t75" style="width:16.75pt;height:12.55pt">
                  <v:imagedata r:id="rId484" o:title=""/>
                </v:shape>
              </w:pict>
            </w:r>
          </w:p>
        </w:tc>
        <w:tc>
          <w:tcPr>
            <w:tcW w:w="0" w:type="auto"/>
          </w:tcPr>
          <w:p w14:paraId="02918CAE" w14:textId="77777777" w:rsidR="007D2C1D" w:rsidRPr="007D2C1D" w:rsidRDefault="008C4D60" w:rsidP="007D2C1D">
            <w:pPr>
              <w:keepNext/>
              <w:keepLines/>
              <w:spacing w:after="0"/>
              <w:jc w:val="center"/>
              <w:rPr>
                <w:rFonts w:ascii="Arial" w:hAnsi="Arial"/>
                <w:sz w:val="18"/>
              </w:rPr>
            </w:pPr>
            <w:r>
              <w:rPr>
                <w:rFonts w:ascii="Arial" w:hAnsi="Arial"/>
                <w:position w:val="-6"/>
                <w:sz w:val="18"/>
              </w:rPr>
              <w:pict w14:anchorId="1B7ADA21">
                <v:shape id="_x0000_i1848" type="#_x0000_t75" style="width:16.75pt;height:12.55pt">
                  <v:imagedata r:id="rId484" o:title=""/>
                </v:shape>
              </w:pict>
            </w:r>
          </w:p>
        </w:tc>
        <w:tc>
          <w:tcPr>
            <w:tcW w:w="0" w:type="auto"/>
          </w:tcPr>
          <w:p w14:paraId="24CE9367" w14:textId="77777777" w:rsidR="007D2C1D" w:rsidRPr="007D2C1D" w:rsidRDefault="008C4D60" w:rsidP="007D2C1D">
            <w:pPr>
              <w:keepNext/>
              <w:keepLines/>
              <w:spacing w:after="0"/>
              <w:jc w:val="center"/>
              <w:rPr>
                <w:rFonts w:ascii="Arial" w:hAnsi="Arial"/>
                <w:sz w:val="18"/>
              </w:rPr>
            </w:pPr>
            <w:r>
              <w:rPr>
                <w:rFonts w:ascii="Arial" w:hAnsi="Arial"/>
                <w:position w:val="-6"/>
                <w:sz w:val="18"/>
              </w:rPr>
              <w:pict w14:anchorId="530EF0B7">
                <v:shape id="_x0000_i1849" type="#_x0000_t75" style="width:16.75pt;height:12.55pt">
                  <v:imagedata r:id="rId484" o:title=""/>
                </v:shape>
              </w:pict>
            </w:r>
          </w:p>
        </w:tc>
        <w:tc>
          <w:tcPr>
            <w:tcW w:w="0" w:type="auto"/>
          </w:tcPr>
          <w:p w14:paraId="23F9A5FF" w14:textId="77777777" w:rsidR="007D2C1D" w:rsidRPr="007D2C1D" w:rsidRDefault="008C4D60" w:rsidP="007D2C1D">
            <w:pPr>
              <w:keepNext/>
              <w:keepLines/>
              <w:spacing w:after="0"/>
              <w:jc w:val="center"/>
              <w:rPr>
                <w:rFonts w:ascii="Arial" w:hAnsi="Arial"/>
                <w:sz w:val="18"/>
              </w:rPr>
            </w:pPr>
            <w:r>
              <w:rPr>
                <w:rFonts w:ascii="Arial" w:hAnsi="Arial"/>
                <w:position w:val="-6"/>
                <w:sz w:val="18"/>
              </w:rPr>
              <w:pict w14:anchorId="7F357651">
                <v:shape id="_x0000_i1850" type="#_x0000_t75" style="width:16.75pt;height:12.55pt">
                  <v:imagedata r:id="rId484" o:title=""/>
                </v:shape>
              </w:pict>
            </w:r>
          </w:p>
        </w:tc>
      </w:tr>
      <w:bookmarkEnd w:id="289"/>
      <w:tr w:rsidR="007D2C1D" w:rsidRPr="007D2C1D" w14:paraId="6A954FA9" w14:textId="77777777" w:rsidTr="001D60F5">
        <w:trPr>
          <w:jc w:val="center"/>
        </w:trPr>
        <w:tc>
          <w:tcPr>
            <w:tcW w:w="0" w:type="auto"/>
          </w:tcPr>
          <w:p w14:paraId="370277F9" w14:textId="77777777" w:rsidR="007D2C1D" w:rsidRPr="007D2C1D" w:rsidRDefault="007D2C1D" w:rsidP="007D2C1D">
            <w:pPr>
              <w:keepNext/>
              <w:keepLines/>
              <w:spacing w:after="0"/>
              <w:jc w:val="center"/>
              <w:rPr>
                <w:rFonts w:ascii="Arial" w:hAnsi="Arial"/>
                <w:sz w:val="18"/>
              </w:rPr>
            </w:pPr>
            <w:r w:rsidRPr="007D2C1D">
              <w:rPr>
                <w:rFonts w:ascii="Arial" w:hAnsi="Arial"/>
                <w:sz w:val="18"/>
              </w:rPr>
              <w:t>Wide-band CQI codeword 1</w:t>
            </w:r>
          </w:p>
        </w:tc>
        <w:tc>
          <w:tcPr>
            <w:tcW w:w="0" w:type="auto"/>
          </w:tcPr>
          <w:p w14:paraId="74C14D8A" w14:textId="77777777" w:rsidR="007D2C1D" w:rsidRPr="007D2C1D" w:rsidRDefault="007D2C1D" w:rsidP="007D2C1D">
            <w:pPr>
              <w:keepNext/>
              <w:keepLines/>
              <w:spacing w:after="0"/>
              <w:jc w:val="center"/>
              <w:rPr>
                <w:rFonts w:ascii="Arial" w:hAnsi="Arial"/>
                <w:sz w:val="18"/>
              </w:rPr>
            </w:pPr>
            <w:r w:rsidRPr="007D2C1D">
              <w:rPr>
                <w:rFonts w:ascii="Arial" w:hAnsi="Arial"/>
                <w:sz w:val="18"/>
              </w:rPr>
              <w:t>4</w:t>
            </w:r>
          </w:p>
        </w:tc>
        <w:tc>
          <w:tcPr>
            <w:tcW w:w="0" w:type="auto"/>
          </w:tcPr>
          <w:p w14:paraId="36C8AF47" w14:textId="77777777" w:rsidR="007D2C1D" w:rsidRPr="007D2C1D" w:rsidRDefault="007D2C1D" w:rsidP="007D2C1D">
            <w:pPr>
              <w:keepNext/>
              <w:keepLines/>
              <w:spacing w:after="0"/>
              <w:jc w:val="center"/>
              <w:rPr>
                <w:rFonts w:ascii="Arial" w:hAnsi="Arial"/>
                <w:sz w:val="18"/>
              </w:rPr>
            </w:pPr>
            <w:r w:rsidRPr="007D2C1D">
              <w:rPr>
                <w:rFonts w:ascii="Arial" w:hAnsi="Arial"/>
                <w:sz w:val="18"/>
              </w:rPr>
              <w:t>4</w:t>
            </w:r>
          </w:p>
        </w:tc>
        <w:tc>
          <w:tcPr>
            <w:tcW w:w="0" w:type="auto"/>
          </w:tcPr>
          <w:p w14:paraId="4BF91248" w14:textId="77777777" w:rsidR="007D2C1D" w:rsidRPr="007D2C1D" w:rsidRDefault="007D2C1D" w:rsidP="007D2C1D">
            <w:pPr>
              <w:keepNext/>
              <w:keepLines/>
              <w:spacing w:after="0"/>
              <w:jc w:val="center"/>
              <w:rPr>
                <w:rFonts w:ascii="Arial" w:hAnsi="Arial"/>
                <w:sz w:val="18"/>
              </w:rPr>
            </w:pPr>
            <w:r w:rsidRPr="007D2C1D">
              <w:rPr>
                <w:rFonts w:ascii="Arial" w:hAnsi="Arial"/>
                <w:sz w:val="18"/>
              </w:rPr>
              <w:t>0</w:t>
            </w:r>
          </w:p>
        </w:tc>
        <w:tc>
          <w:tcPr>
            <w:tcW w:w="0" w:type="auto"/>
          </w:tcPr>
          <w:p w14:paraId="2D3F25AE" w14:textId="77777777" w:rsidR="007D2C1D" w:rsidRPr="007D2C1D" w:rsidRDefault="007D2C1D" w:rsidP="007D2C1D">
            <w:pPr>
              <w:keepNext/>
              <w:keepLines/>
              <w:spacing w:after="0"/>
              <w:jc w:val="center"/>
              <w:rPr>
                <w:rFonts w:ascii="Arial" w:hAnsi="Arial"/>
                <w:sz w:val="18"/>
              </w:rPr>
            </w:pPr>
            <w:r w:rsidRPr="007D2C1D">
              <w:rPr>
                <w:rFonts w:ascii="Arial" w:hAnsi="Arial"/>
                <w:sz w:val="18"/>
              </w:rPr>
              <w:t>4</w:t>
            </w:r>
          </w:p>
        </w:tc>
      </w:tr>
      <w:tr w:rsidR="007D2C1D" w:rsidRPr="007D2C1D" w14:paraId="5D50FA10" w14:textId="77777777" w:rsidTr="001D60F5">
        <w:trPr>
          <w:jc w:val="center"/>
        </w:trPr>
        <w:tc>
          <w:tcPr>
            <w:tcW w:w="0" w:type="auto"/>
          </w:tcPr>
          <w:p w14:paraId="7D1E0339" w14:textId="77777777" w:rsidR="007D2C1D" w:rsidRPr="007D2C1D" w:rsidRDefault="007D2C1D" w:rsidP="007D2C1D">
            <w:pPr>
              <w:keepNext/>
              <w:keepLines/>
              <w:spacing w:after="0"/>
              <w:jc w:val="center"/>
              <w:rPr>
                <w:rFonts w:ascii="Arial" w:hAnsi="Arial"/>
                <w:sz w:val="18"/>
              </w:rPr>
            </w:pPr>
            <w:r w:rsidRPr="007D2C1D">
              <w:rPr>
                <w:rFonts w:ascii="Arial" w:hAnsi="Arial"/>
                <w:sz w:val="18"/>
                <w:lang w:val="en-AU" w:eastAsia="ko-KR"/>
              </w:rPr>
              <w:t xml:space="preserve">Subband differential CQI </w:t>
            </w:r>
            <w:r w:rsidRPr="007D2C1D">
              <w:rPr>
                <w:rFonts w:ascii="Arial" w:hAnsi="Arial"/>
                <w:sz w:val="18"/>
              </w:rPr>
              <w:t>codeword 1</w:t>
            </w:r>
          </w:p>
        </w:tc>
        <w:tc>
          <w:tcPr>
            <w:tcW w:w="0" w:type="auto"/>
          </w:tcPr>
          <w:p w14:paraId="036E9314" w14:textId="77777777" w:rsidR="007D2C1D" w:rsidRPr="007D2C1D" w:rsidRDefault="00535058" w:rsidP="007D2C1D">
            <w:pPr>
              <w:keepNext/>
              <w:keepLines/>
              <w:spacing w:after="0"/>
              <w:jc w:val="center"/>
              <w:rPr>
                <w:rFonts w:ascii="Arial" w:hAnsi="Arial"/>
                <w:sz w:val="18"/>
              </w:rPr>
            </w:pPr>
            <w:r w:rsidRPr="007D2C1D">
              <w:rPr>
                <w:rFonts w:ascii="Arial" w:hAnsi="Arial"/>
                <w:noProof/>
                <w:position w:val="-6"/>
                <w:sz w:val="18"/>
                <w:lang w:eastAsia="en-GB"/>
              </w:rPr>
              <w:drawing>
                <wp:inline distT="0" distB="0" distL="0" distR="0" wp14:anchorId="4108F976" wp14:editId="1056FD69">
                  <wp:extent cx="219075" cy="152400"/>
                  <wp:effectExtent l="0" t="0" r="0" b="0"/>
                  <wp:docPr id="871" name="Picture 8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1"/>
                          <pic:cNvPicPr>
                            <a:picLocks noChangeAspect="1" noChangeArrowheads="1"/>
                          </pic:cNvPicPr>
                        </pic:nvPicPr>
                        <pic:blipFill>
                          <a:blip r:embed="rId521" cstate="print">
                            <a:extLst>
                              <a:ext uri="{28A0092B-C50C-407E-A947-70E740481C1C}">
                                <a14:useLocalDpi xmlns:a14="http://schemas.microsoft.com/office/drawing/2010/main" val="0"/>
                              </a:ext>
                            </a:extLst>
                          </a:blip>
                          <a:srcRect/>
                          <a:stretch>
                            <a:fillRect/>
                          </a:stretch>
                        </pic:blipFill>
                        <pic:spPr bwMode="auto">
                          <a:xfrm>
                            <a:off x="0" y="0"/>
                            <a:ext cx="219075" cy="152400"/>
                          </a:xfrm>
                          <a:prstGeom prst="rect">
                            <a:avLst/>
                          </a:prstGeom>
                          <a:noFill/>
                          <a:ln>
                            <a:noFill/>
                          </a:ln>
                        </pic:spPr>
                      </pic:pic>
                    </a:graphicData>
                  </a:graphic>
                </wp:inline>
              </w:drawing>
            </w:r>
          </w:p>
        </w:tc>
        <w:tc>
          <w:tcPr>
            <w:tcW w:w="0" w:type="auto"/>
          </w:tcPr>
          <w:p w14:paraId="440D12FF" w14:textId="77777777" w:rsidR="007D2C1D" w:rsidRPr="007D2C1D" w:rsidRDefault="008C4D60" w:rsidP="007D2C1D">
            <w:pPr>
              <w:keepNext/>
              <w:keepLines/>
              <w:spacing w:after="0"/>
              <w:jc w:val="center"/>
              <w:rPr>
                <w:rFonts w:ascii="Arial" w:hAnsi="Arial"/>
                <w:sz w:val="18"/>
              </w:rPr>
            </w:pPr>
            <w:r>
              <w:rPr>
                <w:rFonts w:ascii="Arial" w:hAnsi="Arial"/>
                <w:position w:val="-6"/>
                <w:sz w:val="18"/>
              </w:rPr>
              <w:pict w14:anchorId="74445AF1">
                <v:shape id="_x0000_i1851" type="#_x0000_t75" style="width:16.75pt;height:12.55pt">
                  <v:imagedata r:id="rId484" o:title=""/>
                </v:shape>
              </w:pict>
            </w:r>
          </w:p>
        </w:tc>
        <w:tc>
          <w:tcPr>
            <w:tcW w:w="0" w:type="auto"/>
          </w:tcPr>
          <w:p w14:paraId="449EAB56" w14:textId="77777777" w:rsidR="007D2C1D" w:rsidRPr="007D2C1D" w:rsidRDefault="007D2C1D" w:rsidP="007D2C1D">
            <w:pPr>
              <w:keepNext/>
              <w:keepLines/>
              <w:spacing w:after="0"/>
              <w:jc w:val="center"/>
              <w:rPr>
                <w:rFonts w:ascii="Arial" w:hAnsi="Arial"/>
                <w:sz w:val="18"/>
              </w:rPr>
            </w:pPr>
            <w:r w:rsidRPr="007D2C1D">
              <w:rPr>
                <w:rFonts w:ascii="Arial" w:hAnsi="Arial"/>
                <w:sz w:val="18"/>
              </w:rPr>
              <w:t>0</w:t>
            </w:r>
          </w:p>
        </w:tc>
        <w:tc>
          <w:tcPr>
            <w:tcW w:w="0" w:type="auto"/>
          </w:tcPr>
          <w:p w14:paraId="161FCEE6" w14:textId="77777777" w:rsidR="007D2C1D" w:rsidRPr="007D2C1D" w:rsidRDefault="008C4D60" w:rsidP="007D2C1D">
            <w:pPr>
              <w:keepNext/>
              <w:keepLines/>
              <w:spacing w:after="0"/>
              <w:jc w:val="center"/>
              <w:rPr>
                <w:rFonts w:ascii="Arial" w:hAnsi="Arial"/>
                <w:sz w:val="18"/>
              </w:rPr>
            </w:pPr>
            <w:r>
              <w:rPr>
                <w:rFonts w:ascii="Arial" w:hAnsi="Arial"/>
                <w:position w:val="-6"/>
                <w:sz w:val="18"/>
              </w:rPr>
              <w:pict w14:anchorId="7D61B96C">
                <v:shape id="_x0000_i1852" type="#_x0000_t75" style="width:16.75pt;height:12.55pt">
                  <v:imagedata r:id="rId484" o:title=""/>
                </v:shape>
              </w:pict>
            </w:r>
          </w:p>
        </w:tc>
      </w:tr>
      <w:tr w:rsidR="007D2C1D" w:rsidRPr="007D2C1D" w14:paraId="4C369367" w14:textId="77777777" w:rsidTr="001D60F5">
        <w:trPr>
          <w:jc w:val="center"/>
        </w:trPr>
        <w:tc>
          <w:tcPr>
            <w:tcW w:w="0" w:type="auto"/>
          </w:tcPr>
          <w:p w14:paraId="06960D9C" w14:textId="77777777" w:rsidR="007D2C1D" w:rsidRPr="007D2C1D" w:rsidRDefault="007D2C1D" w:rsidP="007D2C1D">
            <w:pPr>
              <w:keepNext/>
              <w:keepLines/>
              <w:spacing w:after="0"/>
              <w:jc w:val="center"/>
              <w:rPr>
                <w:rFonts w:ascii="Arial" w:hAnsi="Arial"/>
                <w:sz w:val="18"/>
              </w:rPr>
            </w:pPr>
            <w:r w:rsidRPr="007D2C1D">
              <w:rPr>
                <w:rFonts w:ascii="Arial" w:hAnsi="Arial"/>
                <w:sz w:val="18"/>
              </w:rPr>
              <w:t>Precoding matrix indicator</w:t>
            </w:r>
            <w:r w:rsidRPr="007D2C1D">
              <w:rPr>
                <w:rFonts w:ascii="Arial" w:hAnsi="Arial"/>
                <w:sz w:val="18"/>
                <w:lang w:eastAsia="zh-CN"/>
              </w:rPr>
              <w:t xml:space="preserve"> </w:t>
            </w:r>
            <w:r w:rsidRPr="007D2C1D">
              <w:rPr>
                <w:rFonts w:ascii="Arial" w:hAnsi="Arial"/>
                <w:sz w:val="18"/>
              </w:rPr>
              <w:t>codeword 0</w:t>
            </w:r>
          </w:p>
        </w:tc>
        <w:tc>
          <w:tcPr>
            <w:tcW w:w="0" w:type="auto"/>
          </w:tcPr>
          <w:p w14:paraId="4594CC53" w14:textId="77777777" w:rsidR="007D2C1D" w:rsidRPr="007D2C1D" w:rsidRDefault="007D2C1D" w:rsidP="007D2C1D">
            <w:pPr>
              <w:keepNext/>
              <w:keepLines/>
              <w:spacing w:after="0"/>
              <w:jc w:val="center"/>
              <w:rPr>
                <w:rFonts w:ascii="Arial" w:hAnsi="Arial"/>
                <w:sz w:val="18"/>
              </w:rPr>
            </w:pPr>
            <w:r w:rsidRPr="007D2C1D">
              <w:rPr>
                <w:rFonts w:ascii="Arial" w:hAnsi="Arial"/>
                <w:sz w:val="18"/>
              </w:rPr>
              <w:t>2</w:t>
            </w:r>
          </w:p>
        </w:tc>
        <w:tc>
          <w:tcPr>
            <w:tcW w:w="0" w:type="auto"/>
          </w:tcPr>
          <w:p w14:paraId="786F5DE5" w14:textId="77777777" w:rsidR="007D2C1D" w:rsidRPr="007D2C1D" w:rsidRDefault="007D2C1D" w:rsidP="007D2C1D">
            <w:pPr>
              <w:keepNext/>
              <w:keepLines/>
              <w:spacing w:after="0"/>
              <w:jc w:val="center"/>
              <w:rPr>
                <w:rFonts w:ascii="Arial" w:hAnsi="Arial"/>
                <w:sz w:val="18"/>
              </w:rPr>
            </w:pPr>
            <w:r w:rsidRPr="007D2C1D">
              <w:rPr>
                <w:rFonts w:ascii="Arial" w:hAnsi="Arial"/>
                <w:sz w:val="18"/>
              </w:rPr>
              <w:t>1</w:t>
            </w:r>
          </w:p>
        </w:tc>
        <w:tc>
          <w:tcPr>
            <w:tcW w:w="0" w:type="auto"/>
          </w:tcPr>
          <w:p w14:paraId="637220E9" w14:textId="77777777" w:rsidR="007D2C1D" w:rsidRPr="007D2C1D" w:rsidRDefault="007D2C1D" w:rsidP="007D2C1D">
            <w:pPr>
              <w:keepNext/>
              <w:keepLines/>
              <w:spacing w:after="0"/>
              <w:jc w:val="center"/>
              <w:rPr>
                <w:rFonts w:ascii="Arial" w:hAnsi="Arial"/>
                <w:sz w:val="18"/>
              </w:rPr>
            </w:pPr>
            <w:r w:rsidRPr="007D2C1D">
              <w:rPr>
                <w:rFonts w:ascii="Arial" w:hAnsi="Arial"/>
                <w:sz w:val="18"/>
              </w:rPr>
              <w:t>4</w:t>
            </w:r>
          </w:p>
        </w:tc>
        <w:tc>
          <w:tcPr>
            <w:tcW w:w="0" w:type="auto"/>
          </w:tcPr>
          <w:p w14:paraId="2C657B43" w14:textId="77777777" w:rsidR="007D2C1D" w:rsidRPr="007D2C1D" w:rsidRDefault="007D2C1D" w:rsidP="007D2C1D">
            <w:pPr>
              <w:keepNext/>
              <w:keepLines/>
              <w:spacing w:after="0"/>
              <w:jc w:val="center"/>
              <w:rPr>
                <w:rFonts w:ascii="Arial" w:hAnsi="Arial"/>
                <w:sz w:val="18"/>
              </w:rPr>
            </w:pPr>
            <w:r w:rsidRPr="007D2C1D">
              <w:rPr>
                <w:rFonts w:ascii="Arial" w:hAnsi="Arial"/>
                <w:sz w:val="18"/>
              </w:rPr>
              <w:t>4</w:t>
            </w:r>
          </w:p>
        </w:tc>
      </w:tr>
      <w:tr w:rsidR="007D2C1D" w:rsidRPr="007D2C1D" w14:paraId="732A51F6" w14:textId="77777777" w:rsidTr="001D60F5">
        <w:trPr>
          <w:jc w:val="center"/>
        </w:trPr>
        <w:tc>
          <w:tcPr>
            <w:tcW w:w="0" w:type="auto"/>
          </w:tcPr>
          <w:p w14:paraId="64C1BCFE" w14:textId="77777777" w:rsidR="007D2C1D" w:rsidRPr="007D2C1D" w:rsidRDefault="007D2C1D" w:rsidP="007D2C1D">
            <w:pPr>
              <w:keepNext/>
              <w:keepLines/>
              <w:spacing w:after="0"/>
              <w:jc w:val="center"/>
              <w:rPr>
                <w:rFonts w:ascii="Arial" w:hAnsi="Arial"/>
                <w:sz w:val="18"/>
              </w:rPr>
            </w:pPr>
            <w:r w:rsidRPr="007D2C1D">
              <w:rPr>
                <w:rFonts w:ascii="Arial" w:hAnsi="Arial"/>
                <w:sz w:val="18"/>
              </w:rPr>
              <w:t>Precoding matrix indicator</w:t>
            </w:r>
            <w:r w:rsidRPr="007D2C1D">
              <w:rPr>
                <w:rFonts w:ascii="Arial" w:hAnsi="Arial"/>
                <w:sz w:val="18"/>
                <w:lang w:eastAsia="zh-CN"/>
              </w:rPr>
              <w:t xml:space="preserve"> </w:t>
            </w:r>
            <w:r w:rsidRPr="007D2C1D">
              <w:rPr>
                <w:rFonts w:ascii="Arial" w:hAnsi="Arial"/>
                <w:sz w:val="18"/>
              </w:rPr>
              <w:t>codeword 1</w:t>
            </w:r>
          </w:p>
        </w:tc>
        <w:tc>
          <w:tcPr>
            <w:tcW w:w="0" w:type="auto"/>
          </w:tcPr>
          <w:p w14:paraId="777C4FA9" w14:textId="77777777" w:rsidR="007D2C1D" w:rsidRPr="007D2C1D" w:rsidRDefault="007D2C1D" w:rsidP="007D2C1D">
            <w:pPr>
              <w:keepNext/>
              <w:keepLines/>
              <w:spacing w:after="0"/>
              <w:jc w:val="center"/>
              <w:rPr>
                <w:rFonts w:ascii="Arial" w:hAnsi="Arial"/>
                <w:sz w:val="18"/>
              </w:rPr>
            </w:pPr>
            <w:r w:rsidRPr="007D2C1D">
              <w:rPr>
                <w:rFonts w:ascii="Arial" w:hAnsi="Arial"/>
                <w:sz w:val="18"/>
              </w:rPr>
              <w:t>2</w:t>
            </w:r>
          </w:p>
        </w:tc>
        <w:tc>
          <w:tcPr>
            <w:tcW w:w="0" w:type="auto"/>
          </w:tcPr>
          <w:p w14:paraId="7708FC1B" w14:textId="77777777" w:rsidR="007D2C1D" w:rsidRPr="007D2C1D" w:rsidRDefault="007D2C1D" w:rsidP="007D2C1D">
            <w:pPr>
              <w:keepNext/>
              <w:keepLines/>
              <w:spacing w:after="0"/>
              <w:jc w:val="center"/>
              <w:rPr>
                <w:rFonts w:ascii="Arial" w:hAnsi="Arial"/>
                <w:sz w:val="18"/>
              </w:rPr>
            </w:pPr>
            <w:r w:rsidRPr="007D2C1D">
              <w:rPr>
                <w:rFonts w:ascii="Arial" w:hAnsi="Arial"/>
                <w:sz w:val="18"/>
              </w:rPr>
              <w:t>1</w:t>
            </w:r>
          </w:p>
        </w:tc>
        <w:tc>
          <w:tcPr>
            <w:tcW w:w="0" w:type="auto"/>
          </w:tcPr>
          <w:p w14:paraId="2EBC7F70" w14:textId="77777777" w:rsidR="007D2C1D" w:rsidRPr="007D2C1D" w:rsidRDefault="007D2C1D" w:rsidP="007D2C1D">
            <w:pPr>
              <w:keepNext/>
              <w:keepLines/>
              <w:spacing w:after="0"/>
              <w:jc w:val="center"/>
              <w:rPr>
                <w:rFonts w:ascii="Arial" w:hAnsi="Arial"/>
                <w:sz w:val="18"/>
              </w:rPr>
            </w:pPr>
            <w:r w:rsidRPr="007D2C1D">
              <w:rPr>
                <w:rFonts w:ascii="Arial" w:hAnsi="Arial"/>
                <w:sz w:val="18"/>
              </w:rPr>
              <w:t>4</w:t>
            </w:r>
          </w:p>
        </w:tc>
        <w:tc>
          <w:tcPr>
            <w:tcW w:w="0" w:type="auto"/>
          </w:tcPr>
          <w:p w14:paraId="1071A742" w14:textId="77777777" w:rsidR="007D2C1D" w:rsidRPr="007D2C1D" w:rsidRDefault="007D2C1D" w:rsidP="007D2C1D">
            <w:pPr>
              <w:keepNext/>
              <w:keepLines/>
              <w:spacing w:after="0"/>
              <w:jc w:val="center"/>
              <w:rPr>
                <w:rFonts w:ascii="Arial" w:hAnsi="Arial"/>
                <w:sz w:val="18"/>
              </w:rPr>
            </w:pPr>
            <w:r w:rsidRPr="007D2C1D">
              <w:rPr>
                <w:rFonts w:ascii="Arial" w:hAnsi="Arial"/>
                <w:sz w:val="18"/>
              </w:rPr>
              <w:t>4</w:t>
            </w:r>
          </w:p>
        </w:tc>
      </w:tr>
    </w:tbl>
    <w:p w14:paraId="3997330B" w14:textId="77777777" w:rsidR="00473E5A" w:rsidRDefault="00473E5A" w:rsidP="00473E5A"/>
    <w:p w14:paraId="788DFD64" w14:textId="77777777" w:rsidR="00D45BC1" w:rsidRPr="00B7584F" w:rsidRDefault="00D45BC1" w:rsidP="00473E5A">
      <w:pPr>
        <w:pStyle w:val="TH"/>
      </w:pPr>
      <w:r w:rsidRPr="00B7584F">
        <w:t>Table 5.2.2.6.2-2A: Fields for channel quality information feedback for higher layer configured subband CQI reports (</w:t>
      </w:r>
      <w:r w:rsidR="005F7DB4">
        <w:t>transmission mode 9</w:t>
      </w:r>
      <w:r w:rsidR="00BC17FD">
        <w:rPr>
          <w:rFonts w:hint="eastAsia"/>
          <w:lang w:eastAsia="zh-CN"/>
        </w:rPr>
        <w:t xml:space="preserve"> </w:t>
      </w:r>
      <w:r w:rsidR="00BC17FD">
        <w:t>configured with PMI/RI reporting</w:t>
      </w:r>
      <w:r w:rsidR="00BC17FD">
        <w:rPr>
          <w:rFonts w:hint="eastAsia"/>
          <w:lang w:eastAsia="zh-CN"/>
        </w:rPr>
        <w:t xml:space="preserve"> with 8 antenna ports</w:t>
      </w:r>
      <w:r w:rsidR="004A017F" w:rsidRPr="00120F8C">
        <w:rPr>
          <w:rFonts w:hint="eastAsia"/>
          <w:lang w:eastAsia="zh-CN"/>
        </w:rPr>
        <w:t xml:space="preserve"> </w:t>
      </w:r>
      <w:r w:rsidR="004A017F">
        <w:rPr>
          <w:rFonts w:hint="eastAsia"/>
          <w:lang w:eastAsia="zh-CN"/>
        </w:rPr>
        <w:t xml:space="preserve">except with </w:t>
      </w:r>
      <w:r w:rsidR="004A017F" w:rsidRPr="00F84586">
        <w:rPr>
          <w:i/>
        </w:rPr>
        <w:t>advancedCodebookEnabled</w:t>
      </w:r>
      <w:r w:rsidR="004A017F">
        <w:rPr>
          <w:i/>
        </w:rPr>
        <w:t>=TRUE</w:t>
      </w:r>
      <w:r w:rsidR="00100166">
        <w:rPr>
          <w:lang w:eastAsia="zh-CN"/>
        </w:rPr>
        <w:t>,</w:t>
      </w:r>
      <w:r w:rsidR="00BC17FD">
        <w:rPr>
          <w:rFonts w:hint="eastAsia"/>
          <w:lang w:eastAsia="zh-CN"/>
        </w:rPr>
        <w:t xml:space="preserve"> </w:t>
      </w:r>
      <w:r w:rsidR="00BC17FD" w:rsidRPr="002E52AB">
        <w:rPr>
          <w:lang w:eastAsia="zh-CN"/>
        </w:rPr>
        <w:t>transmission mode</w:t>
      </w:r>
      <w:r w:rsidR="00BC17FD">
        <w:rPr>
          <w:lang w:eastAsia="zh-CN"/>
        </w:rPr>
        <w:t xml:space="preserve"> </w:t>
      </w:r>
      <w:r w:rsidR="00BC17FD">
        <w:rPr>
          <w:rFonts w:hint="eastAsia"/>
          <w:lang w:eastAsia="zh-CN"/>
        </w:rPr>
        <w:t>10</w:t>
      </w:r>
      <w:r w:rsidR="005F7DB4">
        <w:t xml:space="preserve"> configured with PMI/RI reporting</w:t>
      </w:r>
      <w:r w:rsidR="005F7DB4">
        <w:rPr>
          <w:rFonts w:hint="eastAsia"/>
          <w:lang w:eastAsia="zh-CN"/>
        </w:rPr>
        <w:t xml:space="preserve"> with 8 antenna ports</w:t>
      </w:r>
      <w:r w:rsidR="004A017F" w:rsidRPr="00120F8C">
        <w:rPr>
          <w:rFonts w:hint="eastAsia"/>
          <w:lang w:eastAsia="zh-CN"/>
        </w:rPr>
        <w:t xml:space="preserve"> </w:t>
      </w:r>
      <w:r w:rsidR="004A017F">
        <w:rPr>
          <w:rFonts w:hint="eastAsia"/>
          <w:lang w:eastAsia="zh-CN"/>
        </w:rPr>
        <w:t xml:space="preserve">except with </w:t>
      </w:r>
      <w:r w:rsidR="004A017F" w:rsidRPr="00F84586">
        <w:rPr>
          <w:i/>
        </w:rPr>
        <w:t>advancedCodebookEnabled</w:t>
      </w:r>
      <w:r w:rsidR="004A017F">
        <w:rPr>
          <w:i/>
        </w:rPr>
        <w:t>=TRUE</w:t>
      </w:r>
      <w:r w:rsidR="00100166">
        <w:rPr>
          <w:rFonts w:hint="eastAsia"/>
          <w:lang w:eastAsia="zh-CN"/>
        </w:rPr>
        <w:t xml:space="preserve">, </w:t>
      </w:r>
      <w:r w:rsidR="00100166">
        <w:t>transmission mode 9</w:t>
      </w:r>
      <w:r w:rsidR="00100166">
        <w:rPr>
          <w:rFonts w:hint="eastAsia"/>
          <w:lang w:eastAsia="zh-CN"/>
        </w:rPr>
        <w:t>/10</w:t>
      </w:r>
      <w:r w:rsidR="00100166">
        <w:t xml:space="preserve"> configured with PMI/RI reporting</w:t>
      </w:r>
      <w:r w:rsidR="00100166">
        <w:rPr>
          <w:rFonts w:hint="eastAsia"/>
          <w:lang w:eastAsia="zh-CN"/>
        </w:rPr>
        <w:t xml:space="preserve"> </w:t>
      </w:r>
      <w:r w:rsidR="00100166">
        <w:t xml:space="preserve">with </w:t>
      </w:r>
      <w:r w:rsidR="00100166">
        <w:rPr>
          <w:rFonts w:hint="eastAsia"/>
          <w:lang w:eastAsia="zh-CN"/>
        </w:rPr>
        <w:t>8</w:t>
      </w:r>
      <w:r w:rsidR="00100166">
        <w:t xml:space="preserve"> antenna ports</w:t>
      </w:r>
      <w:r w:rsidR="00100166">
        <w:rPr>
          <w:rFonts w:hint="eastAsia"/>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B</w:t>
      </w:r>
      <w:r w:rsidR="00D054B0">
        <w:t>'</w:t>
      </w:r>
      <w:r w:rsidR="00100166">
        <w:rPr>
          <w:rFonts w:hint="eastAsia"/>
          <w:lang w:eastAsia="zh-CN"/>
        </w:rPr>
        <w:t xml:space="preserve"> with K&gt;1</w:t>
      </w:r>
      <w:r w:rsidR="007D2C1D" w:rsidRPr="007D2C1D">
        <w:rPr>
          <w:lang w:eastAsia="zh-CN"/>
        </w:rPr>
        <w:t xml:space="preserve"> except with </w:t>
      </w:r>
      <w:r w:rsidR="007D2C1D" w:rsidRPr="00E91B67">
        <w:rPr>
          <w:i/>
          <w:lang w:eastAsia="zh-CN"/>
        </w:rPr>
        <w:t>feCoMP-CSI-Enabled=true</w:t>
      </w:r>
      <w:r w:rsidR="00100166">
        <w:rPr>
          <w:rFonts w:hint="eastAsia"/>
          <w:lang w:eastAsia="zh-CN"/>
        </w:rPr>
        <w:t xml:space="preserve">, and K=1 </w:t>
      </w:r>
      <w:r w:rsidR="005B4C45">
        <w:t xml:space="preserve">except with </w:t>
      </w:r>
      <w:r w:rsidR="005B4C45" w:rsidRPr="002D734A">
        <w:rPr>
          <w:i/>
        </w:rPr>
        <w:t>alternativeCodebook</w:t>
      </w:r>
      <w:r w:rsidR="005B4C45">
        <w:rPr>
          <w:i/>
        </w:rPr>
        <w:t>EnabledCLASSB_K1=TRUE</w:t>
      </w:r>
      <w:r w:rsidR="004A017F">
        <w:rPr>
          <w:rFonts w:hint="eastAsia"/>
          <w:i/>
          <w:lang w:eastAsia="zh-CN"/>
        </w:rPr>
        <w:t xml:space="preserve">, </w:t>
      </w:r>
      <w:r w:rsidR="004A017F">
        <w:t xml:space="preserve">and </w:t>
      </w:r>
      <w:r w:rsidR="004A017F" w:rsidRPr="00B27969">
        <w:t>transmission mode</w:t>
      </w:r>
      <w:r w:rsidR="004A017F" w:rsidRPr="00B27969">
        <w:rPr>
          <w:rFonts w:hint="eastAsia"/>
          <w:lang w:eastAsia="zh-CN"/>
        </w:rPr>
        <w:t xml:space="preserve"> 9/10</w:t>
      </w:r>
      <w:r w:rsidR="004A017F">
        <w:t xml:space="preserve"> </w:t>
      </w:r>
      <w:r w:rsidR="004A017F">
        <w:rPr>
          <w:rFonts w:hint="eastAsia"/>
          <w:lang w:eastAsia="zh-CN"/>
        </w:rPr>
        <w:t xml:space="preserve">configured with </w:t>
      </w:r>
      <w:r w:rsidR="004A017F">
        <w:t xml:space="preserve">higher layer </w:t>
      </w:r>
      <w:r w:rsidR="004A017F" w:rsidRPr="0095051D">
        <w:rPr>
          <w:rFonts w:hint="eastAsia"/>
        </w:rPr>
        <w:t xml:space="preserve">parameter </w:t>
      </w:r>
      <w:r w:rsidR="004A017F" w:rsidRPr="00077D26">
        <w:rPr>
          <w:i/>
        </w:rPr>
        <w:t xml:space="preserve">eMIMO-Type </w:t>
      </w:r>
      <w:r w:rsidR="004A017F" w:rsidRPr="00260638">
        <w:rPr>
          <w:rFonts w:hint="eastAsia"/>
          <w:lang w:eastAsia="zh-CN"/>
        </w:rPr>
        <w:t xml:space="preserve">and </w:t>
      </w:r>
      <w:r w:rsidR="004A017F" w:rsidRPr="00077D26">
        <w:rPr>
          <w:i/>
        </w:rPr>
        <w:t>eMIMO-Type</w:t>
      </w:r>
      <w:r w:rsidR="004A017F">
        <w:rPr>
          <w:rFonts w:hint="eastAsia"/>
          <w:lang w:eastAsia="zh-CN"/>
        </w:rPr>
        <w:t>2</w:t>
      </w:r>
      <w:r w:rsidR="004A017F">
        <w:rPr>
          <w:lang w:eastAsia="zh-CN"/>
        </w:rPr>
        <w:t xml:space="preserve">, and </w:t>
      </w:r>
      <w:r w:rsidR="004A017F" w:rsidRPr="00077D26">
        <w:rPr>
          <w:i/>
        </w:rPr>
        <w:t>eMIMO-Type</w:t>
      </w:r>
      <w:r w:rsidR="004A017F">
        <w:rPr>
          <w:rFonts w:hint="eastAsia"/>
          <w:lang w:eastAsia="zh-CN"/>
        </w:rPr>
        <w:t>2</w:t>
      </w:r>
      <w:r w:rsidR="004A017F">
        <w:rPr>
          <w:lang w:eastAsia="zh-CN"/>
        </w:rPr>
        <w:t xml:space="preserve"> configured </w:t>
      </w:r>
      <w:r w:rsidR="004A017F">
        <w:t xml:space="preserve">with </w:t>
      </w:r>
      <w:r w:rsidR="004A017F">
        <w:rPr>
          <w:rFonts w:hint="eastAsia"/>
          <w:lang w:eastAsia="zh-CN"/>
        </w:rPr>
        <w:t xml:space="preserve">PMI/RI </w:t>
      </w:r>
      <w:r w:rsidR="004A017F">
        <w:t xml:space="preserve">reporting </w:t>
      </w:r>
      <w:r w:rsidR="004A017F">
        <w:rPr>
          <w:rFonts w:hint="eastAsia"/>
          <w:lang w:eastAsia="zh-CN"/>
        </w:rPr>
        <w:t>with 8</w:t>
      </w:r>
      <w:r w:rsidR="004A017F">
        <w:rPr>
          <w:rFonts w:hint="eastAsia"/>
        </w:rPr>
        <w:t xml:space="preserve"> antenna ports</w:t>
      </w:r>
      <w:r w:rsidR="004A017F">
        <w:rPr>
          <w:rFonts w:hint="eastAsia"/>
          <w:lang w:eastAsia="zh-CN"/>
        </w:rPr>
        <w:t xml:space="preserve"> </w:t>
      </w:r>
      <w:r w:rsidR="004A017F">
        <w:t xml:space="preserve">except </w:t>
      </w:r>
      <w:r w:rsidR="004A017F">
        <w:rPr>
          <w:rFonts w:hint="eastAsia"/>
          <w:lang w:eastAsia="zh-CN"/>
        </w:rPr>
        <w:t xml:space="preserve">with </w:t>
      </w:r>
      <w:r w:rsidR="004A017F" w:rsidRPr="002D734A">
        <w:rPr>
          <w:i/>
        </w:rPr>
        <w:t>alternativeCodebook</w:t>
      </w:r>
      <w:r w:rsidR="004A017F">
        <w:rPr>
          <w:i/>
        </w:rPr>
        <w:t>EnabledCLASSB_K1=TRUE</w:t>
      </w:r>
      <w:r w:rsidR="00422414">
        <w:t>)</w:t>
      </w:r>
    </w:p>
    <w:tbl>
      <w:tblPr>
        <w:tblW w:w="8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60"/>
        <w:gridCol w:w="964"/>
        <w:gridCol w:w="963"/>
        <w:gridCol w:w="963"/>
        <w:gridCol w:w="963"/>
      </w:tblGrid>
      <w:tr w:rsidR="00D45BC1" w:rsidRPr="00B7584F" w14:paraId="311D144F" w14:textId="77777777" w:rsidTr="001D60F5">
        <w:trPr>
          <w:trHeight w:val="224"/>
          <w:jc w:val="center"/>
        </w:trPr>
        <w:tc>
          <w:tcPr>
            <w:tcW w:w="4453" w:type="dxa"/>
            <w:vMerge w:val="restart"/>
            <w:shd w:val="clear" w:color="auto" w:fill="E0E0E0"/>
            <w:tcMar>
              <w:top w:w="0" w:type="dxa"/>
              <w:left w:w="108" w:type="dxa"/>
              <w:bottom w:w="0" w:type="dxa"/>
              <w:right w:w="108" w:type="dxa"/>
            </w:tcMar>
            <w:vAlign w:val="center"/>
          </w:tcPr>
          <w:p w14:paraId="7A3EE1B5" w14:textId="77777777" w:rsidR="00D45BC1" w:rsidRPr="00064EEE" w:rsidRDefault="00D45BC1" w:rsidP="00B35138">
            <w:pPr>
              <w:pStyle w:val="tah0"/>
              <w:rPr>
                <w:lang w:val="en-GB"/>
              </w:rPr>
            </w:pPr>
            <w:r w:rsidRPr="00064EEE">
              <w:rPr>
                <w:lang w:val="en-GB"/>
              </w:rPr>
              <w:t>Field</w:t>
            </w:r>
          </w:p>
        </w:tc>
        <w:tc>
          <w:tcPr>
            <w:tcW w:w="0" w:type="auto"/>
            <w:gridSpan w:val="4"/>
            <w:shd w:val="clear" w:color="auto" w:fill="E0E0E0"/>
            <w:tcMar>
              <w:top w:w="0" w:type="dxa"/>
              <w:left w:w="108" w:type="dxa"/>
              <w:bottom w:w="0" w:type="dxa"/>
              <w:right w:w="108" w:type="dxa"/>
            </w:tcMar>
            <w:vAlign w:val="center"/>
          </w:tcPr>
          <w:p w14:paraId="5965CAAC" w14:textId="77777777" w:rsidR="00D45BC1" w:rsidRPr="00064EEE" w:rsidRDefault="00D45BC1" w:rsidP="00B35138">
            <w:pPr>
              <w:pStyle w:val="tah0"/>
              <w:rPr>
                <w:lang w:val="en-GB"/>
              </w:rPr>
            </w:pPr>
            <w:r w:rsidRPr="00064EEE">
              <w:rPr>
                <w:lang w:val="en-GB"/>
              </w:rPr>
              <w:t>Bitwidth</w:t>
            </w:r>
          </w:p>
        </w:tc>
      </w:tr>
      <w:tr w:rsidR="00D45BC1" w:rsidRPr="00B7584F" w14:paraId="461ED76C" w14:textId="77777777" w:rsidTr="00E013D3">
        <w:trPr>
          <w:trHeight w:val="171"/>
          <w:jc w:val="center"/>
        </w:trPr>
        <w:tc>
          <w:tcPr>
            <w:tcW w:w="0" w:type="auto"/>
            <w:vMerge/>
            <w:shd w:val="clear" w:color="auto" w:fill="E0E0E0"/>
            <w:vAlign w:val="center"/>
          </w:tcPr>
          <w:p w14:paraId="43A0DCC9" w14:textId="77777777" w:rsidR="00D45BC1" w:rsidRPr="00B7584F" w:rsidRDefault="00D45BC1" w:rsidP="00B35138">
            <w:pPr>
              <w:rPr>
                <w:rFonts w:ascii="Arial" w:eastAsia="Calibri" w:hAnsi="Arial" w:cs="Arial"/>
                <w:b/>
                <w:bCs/>
                <w:sz w:val="18"/>
                <w:szCs w:val="18"/>
              </w:rPr>
            </w:pPr>
          </w:p>
        </w:tc>
        <w:tc>
          <w:tcPr>
            <w:tcW w:w="0" w:type="auto"/>
            <w:shd w:val="clear" w:color="auto" w:fill="E0E0E0"/>
            <w:tcMar>
              <w:top w:w="0" w:type="dxa"/>
              <w:left w:w="108" w:type="dxa"/>
              <w:bottom w:w="0" w:type="dxa"/>
              <w:right w:w="108" w:type="dxa"/>
            </w:tcMar>
            <w:vAlign w:val="center"/>
          </w:tcPr>
          <w:p w14:paraId="0D42ECCE" w14:textId="77777777" w:rsidR="00D45BC1" w:rsidRPr="00064EEE" w:rsidRDefault="00D45BC1" w:rsidP="00B35138">
            <w:pPr>
              <w:pStyle w:val="tah0"/>
              <w:rPr>
                <w:lang w:val="en-GB"/>
              </w:rPr>
            </w:pPr>
            <w:r w:rsidRPr="00064EEE">
              <w:rPr>
                <w:lang w:val="en-GB"/>
              </w:rPr>
              <w:t>Rank = 1</w:t>
            </w:r>
          </w:p>
        </w:tc>
        <w:tc>
          <w:tcPr>
            <w:tcW w:w="0" w:type="auto"/>
            <w:shd w:val="clear" w:color="auto" w:fill="E0E0E0"/>
            <w:tcMar>
              <w:top w:w="0" w:type="dxa"/>
              <w:left w:w="108" w:type="dxa"/>
              <w:bottom w:w="0" w:type="dxa"/>
              <w:right w:w="108" w:type="dxa"/>
            </w:tcMar>
            <w:vAlign w:val="center"/>
          </w:tcPr>
          <w:p w14:paraId="5B834FE2" w14:textId="77777777" w:rsidR="00D45BC1" w:rsidRPr="00064EEE" w:rsidRDefault="00D45BC1" w:rsidP="00B35138">
            <w:pPr>
              <w:pStyle w:val="tah0"/>
              <w:rPr>
                <w:lang w:val="en-GB"/>
              </w:rPr>
            </w:pPr>
            <w:r w:rsidRPr="00064EEE">
              <w:rPr>
                <w:lang w:val="en-GB"/>
              </w:rPr>
              <w:t>Rank = 2</w:t>
            </w:r>
          </w:p>
        </w:tc>
        <w:tc>
          <w:tcPr>
            <w:tcW w:w="0" w:type="auto"/>
            <w:shd w:val="clear" w:color="auto" w:fill="E0E0E0"/>
            <w:tcMar>
              <w:top w:w="0" w:type="dxa"/>
              <w:left w:w="108" w:type="dxa"/>
              <w:bottom w:w="0" w:type="dxa"/>
              <w:right w:w="108" w:type="dxa"/>
            </w:tcMar>
            <w:vAlign w:val="center"/>
          </w:tcPr>
          <w:p w14:paraId="579C8204" w14:textId="77777777" w:rsidR="00D45BC1" w:rsidRPr="00064EEE" w:rsidRDefault="00D45BC1" w:rsidP="00B35138">
            <w:pPr>
              <w:pStyle w:val="tah0"/>
              <w:rPr>
                <w:lang w:val="de-DE"/>
              </w:rPr>
            </w:pPr>
            <w:r w:rsidRPr="00064EEE">
              <w:rPr>
                <w:lang w:val="de-DE"/>
              </w:rPr>
              <w:t>Rank = 3</w:t>
            </w:r>
          </w:p>
        </w:tc>
        <w:tc>
          <w:tcPr>
            <w:tcW w:w="0" w:type="auto"/>
            <w:shd w:val="clear" w:color="auto" w:fill="E0E0E0"/>
            <w:tcMar>
              <w:top w:w="0" w:type="dxa"/>
              <w:left w:w="108" w:type="dxa"/>
              <w:bottom w:w="0" w:type="dxa"/>
              <w:right w:w="108" w:type="dxa"/>
            </w:tcMar>
            <w:vAlign w:val="center"/>
          </w:tcPr>
          <w:p w14:paraId="2A34C964" w14:textId="77777777" w:rsidR="00D45BC1" w:rsidRPr="00064EEE" w:rsidRDefault="00D45BC1" w:rsidP="00B35138">
            <w:pPr>
              <w:pStyle w:val="tah0"/>
              <w:rPr>
                <w:lang w:val="de-DE"/>
              </w:rPr>
            </w:pPr>
            <w:r w:rsidRPr="00064EEE">
              <w:rPr>
                <w:lang w:val="de-DE"/>
              </w:rPr>
              <w:t>Rank = 4</w:t>
            </w:r>
          </w:p>
        </w:tc>
      </w:tr>
      <w:tr w:rsidR="00D45BC1" w:rsidRPr="00B7584F" w14:paraId="0ABFAB82" w14:textId="77777777" w:rsidTr="001D60F5">
        <w:trPr>
          <w:trHeight w:val="238"/>
          <w:jc w:val="center"/>
        </w:trPr>
        <w:tc>
          <w:tcPr>
            <w:tcW w:w="4453" w:type="dxa"/>
            <w:tcMar>
              <w:top w:w="0" w:type="dxa"/>
              <w:left w:w="108" w:type="dxa"/>
              <w:bottom w:w="0" w:type="dxa"/>
              <w:right w:w="108" w:type="dxa"/>
            </w:tcMar>
            <w:vAlign w:val="center"/>
          </w:tcPr>
          <w:p w14:paraId="283B18C3" w14:textId="77777777" w:rsidR="00D45BC1" w:rsidRPr="00064EEE" w:rsidRDefault="00D45BC1" w:rsidP="00B35138">
            <w:pPr>
              <w:pStyle w:val="tac0"/>
              <w:rPr>
                <w:lang w:val="de-DE"/>
              </w:rPr>
            </w:pPr>
            <w:r w:rsidRPr="00064EEE">
              <w:rPr>
                <w:lang w:val="de-DE"/>
              </w:rPr>
              <w:t>Wideband CQI codeword 0</w:t>
            </w:r>
          </w:p>
        </w:tc>
        <w:tc>
          <w:tcPr>
            <w:tcW w:w="0" w:type="auto"/>
            <w:tcMar>
              <w:top w:w="0" w:type="dxa"/>
              <w:left w:w="108" w:type="dxa"/>
              <w:bottom w:w="0" w:type="dxa"/>
              <w:right w:w="108" w:type="dxa"/>
            </w:tcMar>
            <w:vAlign w:val="center"/>
          </w:tcPr>
          <w:p w14:paraId="7E31B219" w14:textId="77777777" w:rsidR="00D45BC1" w:rsidRPr="00064EEE" w:rsidRDefault="00D45BC1" w:rsidP="00B35138">
            <w:pPr>
              <w:pStyle w:val="tac0"/>
              <w:rPr>
                <w:lang w:val="de-DE"/>
              </w:rPr>
            </w:pPr>
            <w:r w:rsidRPr="00064EEE">
              <w:rPr>
                <w:lang w:val="de-DE"/>
              </w:rPr>
              <w:t>4</w:t>
            </w:r>
          </w:p>
        </w:tc>
        <w:tc>
          <w:tcPr>
            <w:tcW w:w="0" w:type="auto"/>
            <w:tcMar>
              <w:top w:w="0" w:type="dxa"/>
              <w:left w:w="108" w:type="dxa"/>
              <w:bottom w:w="0" w:type="dxa"/>
              <w:right w:w="108" w:type="dxa"/>
            </w:tcMar>
            <w:vAlign w:val="center"/>
          </w:tcPr>
          <w:p w14:paraId="538A714D" w14:textId="77777777" w:rsidR="00D45BC1" w:rsidRPr="00064EEE" w:rsidRDefault="00D45BC1" w:rsidP="00B35138">
            <w:pPr>
              <w:pStyle w:val="tac0"/>
              <w:rPr>
                <w:lang w:val="de-DE"/>
              </w:rPr>
            </w:pPr>
            <w:r w:rsidRPr="00064EEE">
              <w:rPr>
                <w:lang w:val="de-DE"/>
              </w:rPr>
              <w:t>4</w:t>
            </w:r>
          </w:p>
        </w:tc>
        <w:tc>
          <w:tcPr>
            <w:tcW w:w="0" w:type="auto"/>
            <w:tcMar>
              <w:top w:w="0" w:type="dxa"/>
              <w:left w:w="108" w:type="dxa"/>
              <w:bottom w:w="0" w:type="dxa"/>
              <w:right w:w="108" w:type="dxa"/>
            </w:tcMar>
            <w:vAlign w:val="center"/>
          </w:tcPr>
          <w:p w14:paraId="01297982" w14:textId="77777777" w:rsidR="00D45BC1" w:rsidRPr="00064EEE" w:rsidRDefault="00D45BC1" w:rsidP="00B35138">
            <w:pPr>
              <w:pStyle w:val="tac0"/>
              <w:rPr>
                <w:lang w:val="de-DE"/>
              </w:rPr>
            </w:pPr>
            <w:r w:rsidRPr="00064EEE">
              <w:rPr>
                <w:lang w:val="de-DE"/>
              </w:rPr>
              <w:t>4</w:t>
            </w:r>
          </w:p>
        </w:tc>
        <w:tc>
          <w:tcPr>
            <w:tcW w:w="0" w:type="auto"/>
            <w:tcMar>
              <w:top w:w="0" w:type="dxa"/>
              <w:left w:w="108" w:type="dxa"/>
              <w:bottom w:w="0" w:type="dxa"/>
              <w:right w:w="108" w:type="dxa"/>
            </w:tcMar>
            <w:vAlign w:val="center"/>
          </w:tcPr>
          <w:p w14:paraId="2F271E3C" w14:textId="77777777" w:rsidR="00D45BC1" w:rsidRPr="00064EEE" w:rsidRDefault="00D45BC1" w:rsidP="00B35138">
            <w:pPr>
              <w:pStyle w:val="tac0"/>
              <w:rPr>
                <w:lang w:val="de-DE"/>
              </w:rPr>
            </w:pPr>
            <w:r w:rsidRPr="00064EEE">
              <w:rPr>
                <w:lang w:val="de-DE"/>
              </w:rPr>
              <w:t>4</w:t>
            </w:r>
          </w:p>
        </w:tc>
      </w:tr>
      <w:tr w:rsidR="00A307A8" w:rsidRPr="00B7584F" w14:paraId="40F5EE3A" w14:textId="77777777" w:rsidTr="001D60F5">
        <w:trPr>
          <w:trHeight w:val="238"/>
          <w:jc w:val="center"/>
        </w:trPr>
        <w:tc>
          <w:tcPr>
            <w:tcW w:w="4453" w:type="dxa"/>
            <w:tcMar>
              <w:top w:w="0" w:type="dxa"/>
              <w:left w:w="108" w:type="dxa"/>
              <w:bottom w:w="0" w:type="dxa"/>
              <w:right w:w="108" w:type="dxa"/>
            </w:tcMar>
            <w:vAlign w:val="center"/>
          </w:tcPr>
          <w:p w14:paraId="762352AF" w14:textId="77777777" w:rsidR="00A307A8" w:rsidRPr="00064EEE" w:rsidRDefault="00A307A8" w:rsidP="00B35138">
            <w:pPr>
              <w:pStyle w:val="tac0"/>
              <w:rPr>
                <w:lang w:val="de-DE"/>
              </w:rPr>
            </w:pPr>
            <w:r w:rsidRPr="00064EEE">
              <w:rPr>
                <w:lang w:val="de-DE"/>
              </w:rPr>
              <w:t>Subband differential CQI codeword 0</w:t>
            </w:r>
          </w:p>
        </w:tc>
        <w:tc>
          <w:tcPr>
            <w:tcW w:w="0" w:type="auto"/>
            <w:tcMar>
              <w:top w:w="0" w:type="dxa"/>
              <w:left w:w="108" w:type="dxa"/>
              <w:bottom w:w="0" w:type="dxa"/>
              <w:right w:w="108" w:type="dxa"/>
            </w:tcMar>
            <w:vAlign w:val="center"/>
          </w:tcPr>
          <w:p w14:paraId="4427EB76" w14:textId="77777777" w:rsidR="00A307A8" w:rsidRPr="00064EEE" w:rsidRDefault="008C4D60" w:rsidP="00B35138">
            <w:pPr>
              <w:pStyle w:val="tac0"/>
              <w:rPr>
                <w:sz w:val="15"/>
                <w:szCs w:val="15"/>
                <w:lang w:val="en-GB"/>
              </w:rPr>
            </w:pPr>
            <w:r>
              <w:rPr>
                <w:position w:val="-6"/>
              </w:rPr>
              <w:pict w14:anchorId="29135767">
                <v:shape id="_x0000_i1853" type="#_x0000_t75" style="width:16.75pt;height:12.55pt">
                  <v:imagedata r:id="rId484" o:title=""/>
                </v:shape>
              </w:pict>
            </w:r>
          </w:p>
        </w:tc>
        <w:tc>
          <w:tcPr>
            <w:tcW w:w="0" w:type="auto"/>
            <w:tcMar>
              <w:top w:w="0" w:type="dxa"/>
              <w:left w:w="108" w:type="dxa"/>
              <w:bottom w:w="0" w:type="dxa"/>
              <w:right w:w="108" w:type="dxa"/>
            </w:tcMar>
            <w:vAlign w:val="center"/>
          </w:tcPr>
          <w:p w14:paraId="4A80F50B" w14:textId="77777777" w:rsidR="00A307A8" w:rsidRPr="00064EEE" w:rsidRDefault="008C4D60" w:rsidP="00B35138">
            <w:pPr>
              <w:pStyle w:val="tac0"/>
              <w:rPr>
                <w:sz w:val="15"/>
                <w:szCs w:val="15"/>
                <w:lang w:val="en-GB"/>
              </w:rPr>
            </w:pPr>
            <w:r>
              <w:rPr>
                <w:position w:val="-6"/>
              </w:rPr>
              <w:pict w14:anchorId="660CC4EF">
                <v:shape id="_x0000_i1854" type="#_x0000_t75" style="width:16.75pt;height:12.55pt">
                  <v:imagedata r:id="rId484" o:title=""/>
                </v:shape>
              </w:pict>
            </w:r>
          </w:p>
        </w:tc>
        <w:tc>
          <w:tcPr>
            <w:tcW w:w="0" w:type="auto"/>
            <w:tcMar>
              <w:top w:w="0" w:type="dxa"/>
              <w:left w:w="108" w:type="dxa"/>
              <w:bottom w:w="0" w:type="dxa"/>
              <w:right w:w="108" w:type="dxa"/>
            </w:tcMar>
            <w:vAlign w:val="center"/>
          </w:tcPr>
          <w:p w14:paraId="50458568" w14:textId="77777777" w:rsidR="00A307A8" w:rsidRPr="00064EEE" w:rsidRDefault="008C4D60" w:rsidP="00B35138">
            <w:pPr>
              <w:pStyle w:val="tac0"/>
              <w:rPr>
                <w:sz w:val="15"/>
                <w:szCs w:val="15"/>
                <w:lang w:val="en-GB"/>
              </w:rPr>
            </w:pPr>
            <w:r>
              <w:rPr>
                <w:position w:val="-6"/>
              </w:rPr>
              <w:pict w14:anchorId="12EBFFB6">
                <v:shape id="_x0000_i1855" type="#_x0000_t75" style="width:16.75pt;height:12.55pt">
                  <v:imagedata r:id="rId484" o:title=""/>
                </v:shape>
              </w:pict>
            </w:r>
          </w:p>
        </w:tc>
        <w:tc>
          <w:tcPr>
            <w:tcW w:w="0" w:type="auto"/>
            <w:tcMar>
              <w:top w:w="0" w:type="dxa"/>
              <w:left w:w="108" w:type="dxa"/>
              <w:bottom w:w="0" w:type="dxa"/>
              <w:right w:w="108" w:type="dxa"/>
            </w:tcMar>
            <w:vAlign w:val="center"/>
          </w:tcPr>
          <w:p w14:paraId="161BBB87" w14:textId="77777777" w:rsidR="00A307A8" w:rsidRPr="00064EEE" w:rsidRDefault="008C4D60" w:rsidP="00B35138">
            <w:pPr>
              <w:pStyle w:val="tac0"/>
              <w:rPr>
                <w:sz w:val="15"/>
                <w:szCs w:val="15"/>
                <w:lang w:val="en-GB"/>
              </w:rPr>
            </w:pPr>
            <w:r>
              <w:rPr>
                <w:position w:val="-6"/>
              </w:rPr>
              <w:pict w14:anchorId="02BD9867">
                <v:shape id="_x0000_i1856" type="#_x0000_t75" style="width:16.75pt;height:12.55pt">
                  <v:imagedata r:id="rId484" o:title=""/>
                </v:shape>
              </w:pict>
            </w:r>
          </w:p>
        </w:tc>
      </w:tr>
      <w:tr w:rsidR="00D45BC1" w:rsidRPr="00B7584F" w14:paraId="10FE1CAE" w14:textId="77777777" w:rsidTr="001D60F5">
        <w:trPr>
          <w:trHeight w:val="238"/>
          <w:jc w:val="center"/>
        </w:trPr>
        <w:tc>
          <w:tcPr>
            <w:tcW w:w="4453" w:type="dxa"/>
            <w:tcMar>
              <w:top w:w="0" w:type="dxa"/>
              <w:left w:w="108" w:type="dxa"/>
              <w:bottom w:w="0" w:type="dxa"/>
              <w:right w:w="108" w:type="dxa"/>
            </w:tcMar>
            <w:vAlign w:val="center"/>
          </w:tcPr>
          <w:p w14:paraId="35C10C26" w14:textId="77777777" w:rsidR="00D45BC1" w:rsidRPr="00064EEE" w:rsidRDefault="00D45BC1" w:rsidP="00B35138">
            <w:pPr>
              <w:pStyle w:val="tac0"/>
              <w:rPr>
                <w:lang w:val="de-DE"/>
              </w:rPr>
            </w:pPr>
            <w:r w:rsidRPr="00064EEE">
              <w:rPr>
                <w:lang w:val="de-DE"/>
              </w:rPr>
              <w:t>Wideband CQI codeword 1</w:t>
            </w:r>
          </w:p>
        </w:tc>
        <w:tc>
          <w:tcPr>
            <w:tcW w:w="0" w:type="auto"/>
            <w:tcMar>
              <w:top w:w="0" w:type="dxa"/>
              <w:left w:w="108" w:type="dxa"/>
              <w:bottom w:w="0" w:type="dxa"/>
              <w:right w:w="108" w:type="dxa"/>
            </w:tcMar>
            <w:vAlign w:val="center"/>
          </w:tcPr>
          <w:p w14:paraId="49FBE8EB" w14:textId="77777777" w:rsidR="00D45BC1" w:rsidRPr="00064EEE" w:rsidRDefault="00D45BC1" w:rsidP="00B35138">
            <w:pPr>
              <w:pStyle w:val="tac0"/>
              <w:rPr>
                <w:lang w:val="en-GB"/>
              </w:rPr>
            </w:pPr>
            <w:r w:rsidRPr="00064EEE">
              <w:rPr>
                <w:lang w:val="en-GB"/>
              </w:rPr>
              <w:t>0</w:t>
            </w:r>
          </w:p>
        </w:tc>
        <w:tc>
          <w:tcPr>
            <w:tcW w:w="0" w:type="auto"/>
            <w:tcMar>
              <w:top w:w="0" w:type="dxa"/>
              <w:left w:w="108" w:type="dxa"/>
              <w:bottom w:w="0" w:type="dxa"/>
              <w:right w:w="108" w:type="dxa"/>
            </w:tcMar>
            <w:vAlign w:val="center"/>
          </w:tcPr>
          <w:p w14:paraId="6023546A" w14:textId="77777777" w:rsidR="00D45BC1" w:rsidRPr="00064EEE" w:rsidRDefault="00D45BC1"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14:paraId="466A4691" w14:textId="77777777" w:rsidR="00D45BC1" w:rsidRPr="00064EEE" w:rsidRDefault="00D45BC1"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14:paraId="7621FD44" w14:textId="77777777" w:rsidR="00D45BC1" w:rsidRPr="00064EEE" w:rsidRDefault="00D45BC1" w:rsidP="00B35138">
            <w:pPr>
              <w:pStyle w:val="tac0"/>
              <w:rPr>
                <w:lang w:val="en-GB"/>
              </w:rPr>
            </w:pPr>
            <w:r w:rsidRPr="00064EEE">
              <w:rPr>
                <w:lang w:val="en-GB"/>
              </w:rPr>
              <w:t>4</w:t>
            </w:r>
          </w:p>
        </w:tc>
      </w:tr>
      <w:tr w:rsidR="00A307A8" w:rsidRPr="00B7584F" w14:paraId="6FD07605" w14:textId="77777777" w:rsidTr="001D60F5">
        <w:trPr>
          <w:trHeight w:val="238"/>
          <w:jc w:val="center"/>
        </w:trPr>
        <w:tc>
          <w:tcPr>
            <w:tcW w:w="4453" w:type="dxa"/>
            <w:tcMar>
              <w:top w:w="0" w:type="dxa"/>
              <w:left w:w="108" w:type="dxa"/>
              <w:bottom w:w="0" w:type="dxa"/>
              <w:right w:w="108" w:type="dxa"/>
            </w:tcMar>
            <w:vAlign w:val="center"/>
          </w:tcPr>
          <w:p w14:paraId="7F9F062A" w14:textId="77777777" w:rsidR="00A307A8" w:rsidRPr="00064EEE" w:rsidRDefault="00A307A8" w:rsidP="00B35138">
            <w:pPr>
              <w:pStyle w:val="tac0"/>
              <w:rPr>
                <w:lang w:val="de-DE"/>
              </w:rPr>
            </w:pPr>
            <w:r w:rsidRPr="00064EEE">
              <w:rPr>
                <w:lang w:val="de-DE"/>
              </w:rPr>
              <w:t>Subband differential CQI codeword 1</w:t>
            </w:r>
          </w:p>
        </w:tc>
        <w:tc>
          <w:tcPr>
            <w:tcW w:w="0" w:type="auto"/>
            <w:tcMar>
              <w:top w:w="0" w:type="dxa"/>
              <w:left w:w="108" w:type="dxa"/>
              <w:bottom w:w="0" w:type="dxa"/>
              <w:right w:w="108" w:type="dxa"/>
            </w:tcMar>
            <w:vAlign w:val="center"/>
          </w:tcPr>
          <w:p w14:paraId="12BC79FD" w14:textId="77777777" w:rsidR="00A307A8" w:rsidRPr="00064EEE" w:rsidRDefault="00A307A8" w:rsidP="00B35138">
            <w:pPr>
              <w:pStyle w:val="tac0"/>
              <w:rPr>
                <w:lang w:val="en-GB"/>
              </w:rPr>
            </w:pPr>
            <w:r w:rsidRPr="00064EEE">
              <w:rPr>
                <w:lang w:val="en-GB"/>
              </w:rPr>
              <w:t>0</w:t>
            </w:r>
          </w:p>
        </w:tc>
        <w:tc>
          <w:tcPr>
            <w:tcW w:w="0" w:type="auto"/>
            <w:tcMar>
              <w:top w:w="0" w:type="dxa"/>
              <w:left w:w="108" w:type="dxa"/>
              <w:bottom w:w="0" w:type="dxa"/>
              <w:right w:w="108" w:type="dxa"/>
            </w:tcMar>
            <w:vAlign w:val="center"/>
          </w:tcPr>
          <w:p w14:paraId="63A094C8" w14:textId="77777777" w:rsidR="00A307A8" w:rsidRPr="00064EEE" w:rsidRDefault="008C4D60" w:rsidP="00B35138">
            <w:pPr>
              <w:pStyle w:val="tac0"/>
              <w:rPr>
                <w:sz w:val="15"/>
                <w:szCs w:val="15"/>
                <w:lang w:val="en-GB"/>
              </w:rPr>
            </w:pPr>
            <w:r>
              <w:rPr>
                <w:position w:val="-6"/>
              </w:rPr>
              <w:pict w14:anchorId="3E8C4C22">
                <v:shape id="_x0000_i1857" type="#_x0000_t75" style="width:16.75pt;height:12.55pt">
                  <v:imagedata r:id="rId484" o:title=""/>
                </v:shape>
              </w:pict>
            </w:r>
          </w:p>
        </w:tc>
        <w:tc>
          <w:tcPr>
            <w:tcW w:w="0" w:type="auto"/>
            <w:tcMar>
              <w:top w:w="0" w:type="dxa"/>
              <w:left w:w="108" w:type="dxa"/>
              <w:bottom w:w="0" w:type="dxa"/>
              <w:right w:w="108" w:type="dxa"/>
            </w:tcMar>
            <w:vAlign w:val="center"/>
          </w:tcPr>
          <w:p w14:paraId="2278AD80" w14:textId="77777777" w:rsidR="00A307A8" w:rsidRPr="00064EEE" w:rsidRDefault="008C4D60" w:rsidP="00B35138">
            <w:pPr>
              <w:pStyle w:val="tac0"/>
              <w:rPr>
                <w:sz w:val="15"/>
                <w:szCs w:val="15"/>
                <w:lang w:val="en-GB"/>
              </w:rPr>
            </w:pPr>
            <w:r>
              <w:rPr>
                <w:position w:val="-6"/>
              </w:rPr>
              <w:pict w14:anchorId="27518E58">
                <v:shape id="_x0000_i1858" type="#_x0000_t75" style="width:16.75pt;height:12.55pt">
                  <v:imagedata r:id="rId484" o:title=""/>
                </v:shape>
              </w:pict>
            </w:r>
          </w:p>
        </w:tc>
        <w:tc>
          <w:tcPr>
            <w:tcW w:w="0" w:type="auto"/>
            <w:tcMar>
              <w:top w:w="0" w:type="dxa"/>
              <w:left w:w="108" w:type="dxa"/>
              <w:bottom w:w="0" w:type="dxa"/>
              <w:right w:w="108" w:type="dxa"/>
            </w:tcMar>
            <w:vAlign w:val="center"/>
          </w:tcPr>
          <w:p w14:paraId="0AA4D01C" w14:textId="77777777" w:rsidR="00A307A8" w:rsidRPr="00064EEE" w:rsidRDefault="008C4D60" w:rsidP="00B35138">
            <w:pPr>
              <w:pStyle w:val="tac0"/>
              <w:rPr>
                <w:sz w:val="15"/>
                <w:szCs w:val="15"/>
                <w:lang w:val="en-GB"/>
              </w:rPr>
            </w:pPr>
            <w:r>
              <w:rPr>
                <w:position w:val="-6"/>
              </w:rPr>
              <w:pict w14:anchorId="7ECE9637">
                <v:shape id="_x0000_i1859" type="#_x0000_t75" style="width:16.75pt;height:12.55pt">
                  <v:imagedata r:id="rId484" o:title=""/>
                </v:shape>
              </w:pict>
            </w:r>
          </w:p>
        </w:tc>
      </w:tr>
      <w:tr w:rsidR="00D45BC1" w:rsidRPr="00B7584F" w14:paraId="4C0BFD99" w14:textId="77777777" w:rsidTr="001D60F5">
        <w:trPr>
          <w:trHeight w:val="238"/>
          <w:jc w:val="center"/>
        </w:trPr>
        <w:tc>
          <w:tcPr>
            <w:tcW w:w="4453" w:type="dxa"/>
            <w:tcMar>
              <w:top w:w="0" w:type="dxa"/>
              <w:left w:w="108" w:type="dxa"/>
              <w:bottom w:w="0" w:type="dxa"/>
              <w:right w:w="108" w:type="dxa"/>
            </w:tcMar>
            <w:vAlign w:val="center"/>
          </w:tcPr>
          <w:p w14:paraId="2B4C9255" w14:textId="77777777" w:rsidR="00D45BC1" w:rsidRPr="00064EEE" w:rsidRDefault="00D45BC1" w:rsidP="00B35138">
            <w:pPr>
              <w:pStyle w:val="tac0"/>
              <w:rPr>
                <w:lang w:val="en-GB"/>
              </w:rPr>
            </w:pPr>
            <w:r w:rsidRPr="00064EEE">
              <w:rPr>
                <w:lang w:val="en-GB"/>
              </w:rPr>
              <w:t xml:space="preserve">Wideband first PMI </w:t>
            </w:r>
            <w:r w:rsidRPr="00064EEE">
              <w:rPr>
                <w:iCs/>
                <w:lang w:val="en-GB"/>
              </w:rPr>
              <w:t>i</w:t>
            </w:r>
            <w:r w:rsidRPr="00064EEE">
              <w:rPr>
                <w:lang w:val="en-GB"/>
              </w:rPr>
              <w:t>1</w:t>
            </w:r>
          </w:p>
        </w:tc>
        <w:tc>
          <w:tcPr>
            <w:tcW w:w="0" w:type="auto"/>
            <w:tcMar>
              <w:top w:w="0" w:type="dxa"/>
              <w:left w:w="108" w:type="dxa"/>
              <w:bottom w:w="0" w:type="dxa"/>
              <w:right w:w="108" w:type="dxa"/>
            </w:tcMar>
            <w:vAlign w:val="center"/>
          </w:tcPr>
          <w:p w14:paraId="33968BBD" w14:textId="77777777" w:rsidR="00D45BC1" w:rsidRPr="00064EEE" w:rsidRDefault="00D45BC1"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14:paraId="317BA8BA" w14:textId="77777777" w:rsidR="00D45BC1" w:rsidRPr="00064EEE" w:rsidRDefault="00D45BC1"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14:paraId="7004C3F4" w14:textId="77777777" w:rsidR="00D45BC1" w:rsidRPr="00064EEE" w:rsidRDefault="00D45BC1" w:rsidP="00B35138">
            <w:pPr>
              <w:pStyle w:val="tac0"/>
              <w:rPr>
                <w:lang w:val="en-GB"/>
              </w:rPr>
            </w:pPr>
            <w:r w:rsidRPr="00064EEE">
              <w:rPr>
                <w:lang w:val="en-GB"/>
              </w:rPr>
              <w:t>2</w:t>
            </w:r>
          </w:p>
        </w:tc>
        <w:tc>
          <w:tcPr>
            <w:tcW w:w="0" w:type="auto"/>
            <w:tcMar>
              <w:top w:w="0" w:type="dxa"/>
              <w:left w:w="108" w:type="dxa"/>
              <w:bottom w:w="0" w:type="dxa"/>
              <w:right w:w="108" w:type="dxa"/>
            </w:tcMar>
            <w:vAlign w:val="center"/>
          </w:tcPr>
          <w:p w14:paraId="01DE666C" w14:textId="77777777" w:rsidR="00D45BC1" w:rsidRPr="00064EEE" w:rsidRDefault="00D45BC1" w:rsidP="00B35138">
            <w:pPr>
              <w:pStyle w:val="tac0"/>
              <w:rPr>
                <w:lang w:val="en-GB"/>
              </w:rPr>
            </w:pPr>
            <w:r w:rsidRPr="00064EEE">
              <w:rPr>
                <w:lang w:val="en-GB"/>
              </w:rPr>
              <w:t>2</w:t>
            </w:r>
          </w:p>
        </w:tc>
      </w:tr>
      <w:tr w:rsidR="00D45BC1" w:rsidRPr="00B7584F" w14:paraId="4663C74D" w14:textId="77777777" w:rsidTr="001D60F5">
        <w:trPr>
          <w:trHeight w:val="238"/>
          <w:jc w:val="center"/>
        </w:trPr>
        <w:tc>
          <w:tcPr>
            <w:tcW w:w="4453" w:type="dxa"/>
            <w:tcMar>
              <w:top w:w="0" w:type="dxa"/>
              <w:left w:w="108" w:type="dxa"/>
              <w:bottom w:w="0" w:type="dxa"/>
              <w:right w:w="108" w:type="dxa"/>
            </w:tcMar>
            <w:vAlign w:val="center"/>
          </w:tcPr>
          <w:p w14:paraId="030CB18D" w14:textId="77777777" w:rsidR="00D45BC1" w:rsidRPr="00064EEE" w:rsidRDefault="00691E1D" w:rsidP="00B35138">
            <w:pPr>
              <w:pStyle w:val="tac0"/>
              <w:rPr>
                <w:lang w:val="en-GB"/>
              </w:rPr>
            </w:pPr>
            <w:r>
              <w:rPr>
                <w:rFonts w:eastAsia="SimSun" w:hint="eastAsia"/>
                <w:lang w:val="en-GB" w:eastAsia="zh-CN"/>
              </w:rPr>
              <w:t>Wideband</w:t>
            </w:r>
            <w:r w:rsidR="00D45BC1" w:rsidRPr="00064EEE">
              <w:rPr>
                <w:lang w:val="en-GB"/>
              </w:rPr>
              <w:t xml:space="preserve"> second PMI </w:t>
            </w:r>
            <w:r w:rsidR="00D45BC1" w:rsidRPr="00064EEE">
              <w:rPr>
                <w:iCs/>
                <w:lang w:val="en-GB"/>
              </w:rPr>
              <w:t>i</w:t>
            </w:r>
            <w:r w:rsidR="00D45BC1" w:rsidRPr="00064EEE">
              <w:rPr>
                <w:lang w:val="en-GB"/>
              </w:rPr>
              <w:t>2</w:t>
            </w:r>
          </w:p>
        </w:tc>
        <w:tc>
          <w:tcPr>
            <w:tcW w:w="0" w:type="auto"/>
            <w:tcMar>
              <w:top w:w="0" w:type="dxa"/>
              <w:left w:w="108" w:type="dxa"/>
              <w:bottom w:w="0" w:type="dxa"/>
              <w:right w:w="108" w:type="dxa"/>
            </w:tcMar>
            <w:vAlign w:val="center"/>
          </w:tcPr>
          <w:p w14:paraId="190425F9" w14:textId="77777777" w:rsidR="00D45BC1" w:rsidRPr="00064EEE" w:rsidRDefault="00D45BC1"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14:paraId="4F317A54" w14:textId="77777777" w:rsidR="00D45BC1" w:rsidRPr="00064EEE" w:rsidRDefault="00D45BC1"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14:paraId="382ED430" w14:textId="77777777" w:rsidR="00D45BC1" w:rsidRPr="00064EEE" w:rsidRDefault="00D45BC1"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14:paraId="778F0FF3" w14:textId="77777777" w:rsidR="00D45BC1" w:rsidRPr="00064EEE" w:rsidRDefault="00D45BC1" w:rsidP="00B35138">
            <w:pPr>
              <w:pStyle w:val="tac0"/>
              <w:rPr>
                <w:lang w:val="en-GB"/>
              </w:rPr>
            </w:pPr>
            <w:r w:rsidRPr="00064EEE">
              <w:rPr>
                <w:lang w:val="en-GB"/>
              </w:rPr>
              <w:t>3</w:t>
            </w:r>
          </w:p>
        </w:tc>
      </w:tr>
      <w:tr w:rsidR="00D45BC1" w:rsidRPr="00B7584F" w14:paraId="791EB1AE" w14:textId="77777777" w:rsidTr="00E013D3">
        <w:trPr>
          <w:trHeight w:val="238"/>
          <w:jc w:val="center"/>
        </w:trPr>
        <w:tc>
          <w:tcPr>
            <w:tcW w:w="8313" w:type="dxa"/>
            <w:gridSpan w:val="5"/>
            <w:shd w:val="clear" w:color="auto" w:fill="B3B3B3"/>
            <w:tcMar>
              <w:top w:w="0" w:type="dxa"/>
              <w:left w:w="108" w:type="dxa"/>
              <w:bottom w:w="0" w:type="dxa"/>
              <w:right w:w="108" w:type="dxa"/>
            </w:tcMar>
            <w:vAlign w:val="center"/>
          </w:tcPr>
          <w:p w14:paraId="7CE1AFB5" w14:textId="77777777" w:rsidR="00D45BC1" w:rsidRPr="00064EEE" w:rsidRDefault="00D45BC1" w:rsidP="00B35138">
            <w:pPr>
              <w:pStyle w:val="tac0"/>
              <w:rPr>
                <w:lang w:val="en-GB"/>
              </w:rPr>
            </w:pPr>
          </w:p>
        </w:tc>
      </w:tr>
      <w:tr w:rsidR="00D45BC1" w:rsidRPr="00B7584F" w14:paraId="50038297" w14:textId="77777777" w:rsidTr="001D60F5">
        <w:trPr>
          <w:trHeight w:val="238"/>
          <w:jc w:val="center"/>
        </w:trPr>
        <w:tc>
          <w:tcPr>
            <w:tcW w:w="4453" w:type="dxa"/>
            <w:shd w:val="clear" w:color="auto" w:fill="E0E0E0"/>
            <w:tcMar>
              <w:top w:w="0" w:type="dxa"/>
              <w:left w:w="108" w:type="dxa"/>
              <w:bottom w:w="0" w:type="dxa"/>
              <w:right w:w="108" w:type="dxa"/>
            </w:tcMar>
            <w:vAlign w:val="center"/>
          </w:tcPr>
          <w:p w14:paraId="29935507" w14:textId="77777777" w:rsidR="00D45BC1" w:rsidRPr="00064EEE" w:rsidRDefault="00D45BC1" w:rsidP="00B35138">
            <w:pPr>
              <w:pStyle w:val="tac0"/>
              <w:rPr>
                <w:b/>
                <w:lang w:val="en-GB"/>
              </w:rPr>
            </w:pPr>
            <w:r w:rsidRPr="00064EEE">
              <w:rPr>
                <w:b/>
                <w:lang w:val="en-GB"/>
              </w:rPr>
              <w:t>Field</w:t>
            </w:r>
          </w:p>
        </w:tc>
        <w:tc>
          <w:tcPr>
            <w:tcW w:w="0" w:type="auto"/>
            <w:gridSpan w:val="4"/>
            <w:shd w:val="clear" w:color="auto" w:fill="E0E0E0"/>
            <w:tcMar>
              <w:top w:w="0" w:type="dxa"/>
              <w:left w:w="108" w:type="dxa"/>
              <w:bottom w:w="0" w:type="dxa"/>
              <w:right w:w="108" w:type="dxa"/>
            </w:tcMar>
            <w:vAlign w:val="center"/>
          </w:tcPr>
          <w:p w14:paraId="1431A7EA" w14:textId="77777777" w:rsidR="00D45BC1" w:rsidRPr="00064EEE" w:rsidRDefault="00D45BC1" w:rsidP="00B35138">
            <w:pPr>
              <w:pStyle w:val="tac0"/>
              <w:rPr>
                <w:b/>
                <w:lang w:val="en-GB"/>
              </w:rPr>
            </w:pPr>
            <w:r w:rsidRPr="00064EEE">
              <w:rPr>
                <w:b/>
                <w:lang w:val="en-GB"/>
              </w:rPr>
              <w:t>Bitwidth</w:t>
            </w:r>
          </w:p>
        </w:tc>
      </w:tr>
      <w:tr w:rsidR="00D45BC1" w:rsidRPr="00B7584F" w14:paraId="1BD512BE" w14:textId="77777777" w:rsidTr="001D60F5">
        <w:trPr>
          <w:trHeight w:val="238"/>
          <w:jc w:val="center"/>
        </w:trPr>
        <w:tc>
          <w:tcPr>
            <w:tcW w:w="4453" w:type="dxa"/>
            <w:shd w:val="clear" w:color="auto" w:fill="E0E0E0"/>
            <w:tcMar>
              <w:top w:w="0" w:type="dxa"/>
              <w:left w:w="108" w:type="dxa"/>
              <w:bottom w:w="0" w:type="dxa"/>
              <w:right w:w="108" w:type="dxa"/>
            </w:tcMar>
            <w:vAlign w:val="center"/>
          </w:tcPr>
          <w:p w14:paraId="31B5B8BE" w14:textId="77777777" w:rsidR="00D45BC1" w:rsidRPr="00F02A90" w:rsidRDefault="00D45BC1" w:rsidP="00B35138">
            <w:pPr>
              <w:pStyle w:val="tac0"/>
              <w:rPr>
                <w:b/>
                <w:lang w:val="en-GB"/>
              </w:rPr>
            </w:pPr>
          </w:p>
        </w:tc>
        <w:tc>
          <w:tcPr>
            <w:tcW w:w="0" w:type="auto"/>
            <w:shd w:val="clear" w:color="auto" w:fill="E0E0E0"/>
            <w:tcMar>
              <w:top w:w="0" w:type="dxa"/>
              <w:left w:w="108" w:type="dxa"/>
              <w:bottom w:w="0" w:type="dxa"/>
              <w:right w:w="108" w:type="dxa"/>
            </w:tcMar>
            <w:vAlign w:val="center"/>
          </w:tcPr>
          <w:p w14:paraId="237D1B5B" w14:textId="77777777" w:rsidR="00D45BC1" w:rsidRPr="00064EEE" w:rsidRDefault="00D45BC1" w:rsidP="00B35138">
            <w:pPr>
              <w:pStyle w:val="tah0"/>
              <w:rPr>
                <w:lang w:val="de-DE"/>
              </w:rPr>
            </w:pPr>
            <w:r w:rsidRPr="00064EEE">
              <w:rPr>
                <w:lang w:val="de-DE"/>
              </w:rPr>
              <w:t>Rank = 5</w:t>
            </w:r>
          </w:p>
        </w:tc>
        <w:tc>
          <w:tcPr>
            <w:tcW w:w="0" w:type="auto"/>
            <w:shd w:val="clear" w:color="auto" w:fill="E0E0E0"/>
            <w:tcMar>
              <w:top w:w="0" w:type="dxa"/>
              <w:left w:w="108" w:type="dxa"/>
              <w:bottom w:w="0" w:type="dxa"/>
              <w:right w:w="108" w:type="dxa"/>
            </w:tcMar>
            <w:vAlign w:val="center"/>
          </w:tcPr>
          <w:p w14:paraId="118F2CBB" w14:textId="77777777" w:rsidR="00D45BC1" w:rsidRPr="00064EEE" w:rsidRDefault="00D45BC1" w:rsidP="00B35138">
            <w:pPr>
              <w:pStyle w:val="tah0"/>
              <w:rPr>
                <w:lang w:val="de-DE"/>
              </w:rPr>
            </w:pPr>
            <w:r w:rsidRPr="00064EEE">
              <w:rPr>
                <w:lang w:val="de-DE"/>
              </w:rPr>
              <w:t>Rank = 6</w:t>
            </w:r>
          </w:p>
        </w:tc>
        <w:tc>
          <w:tcPr>
            <w:tcW w:w="0" w:type="auto"/>
            <w:shd w:val="clear" w:color="auto" w:fill="E0E0E0"/>
            <w:tcMar>
              <w:top w:w="0" w:type="dxa"/>
              <w:left w:w="108" w:type="dxa"/>
              <w:bottom w:w="0" w:type="dxa"/>
              <w:right w:w="108" w:type="dxa"/>
            </w:tcMar>
            <w:vAlign w:val="center"/>
          </w:tcPr>
          <w:p w14:paraId="3CB3BE07" w14:textId="77777777" w:rsidR="00D45BC1" w:rsidRPr="00064EEE" w:rsidRDefault="00D45BC1" w:rsidP="00B35138">
            <w:pPr>
              <w:pStyle w:val="tah0"/>
              <w:rPr>
                <w:lang w:val="de-DE"/>
              </w:rPr>
            </w:pPr>
            <w:r w:rsidRPr="00064EEE">
              <w:rPr>
                <w:lang w:val="de-DE"/>
              </w:rPr>
              <w:t>Rank = 7</w:t>
            </w:r>
          </w:p>
        </w:tc>
        <w:tc>
          <w:tcPr>
            <w:tcW w:w="0" w:type="auto"/>
            <w:shd w:val="clear" w:color="auto" w:fill="E0E0E0"/>
            <w:tcMar>
              <w:top w:w="0" w:type="dxa"/>
              <w:left w:w="108" w:type="dxa"/>
              <w:bottom w:w="0" w:type="dxa"/>
              <w:right w:w="108" w:type="dxa"/>
            </w:tcMar>
            <w:vAlign w:val="center"/>
          </w:tcPr>
          <w:p w14:paraId="568DDFF1" w14:textId="77777777" w:rsidR="00D45BC1" w:rsidRPr="00064EEE" w:rsidRDefault="00D45BC1" w:rsidP="00B35138">
            <w:pPr>
              <w:pStyle w:val="tah0"/>
              <w:rPr>
                <w:lang w:val="de-DE"/>
              </w:rPr>
            </w:pPr>
            <w:r w:rsidRPr="00064EEE">
              <w:rPr>
                <w:lang w:val="de-DE"/>
              </w:rPr>
              <w:t>Rank = 8</w:t>
            </w:r>
          </w:p>
        </w:tc>
      </w:tr>
      <w:tr w:rsidR="00D45BC1" w:rsidRPr="00B7584F" w14:paraId="765CAE35" w14:textId="77777777" w:rsidTr="001D60F5">
        <w:trPr>
          <w:trHeight w:val="238"/>
          <w:jc w:val="center"/>
        </w:trPr>
        <w:tc>
          <w:tcPr>
            <w:tcW w:w="4453" w:type="dxa"/>
            <w:tcMar>
              <w:top w:w="0" w:type="dxa"/>
              <w:left w:w="108" w:type="dxa"/>
              <w:bottom w:w="0" w:type="dxa"/>
              <w:right w:w="108" w:type="dxa"/>
            </w:tcMar>
            <w:vAlign w:val="center"/>
          </w:tcPr>
          <w:p w14:paraId="583CD5F8" w14:textId="77777777" w:rsidR="00D45BC1" w:rsidRPr="00064EEE" w:rsidRDefault="00D45BC1" w:rsidP="00B35138">
            <w:pPr>
              <w:pStyle w:val="tac0"/>
              <w:rPr>
                <w:lang w:val="en-GB"/>
              </w:rPr>
            </w:pPr>
            <w:smartTag w:uri="urn:schemas-microsoft-com:office:smarttags" w:element="PersonName">
              <w:smartTag w:uri="urn:schemas:contacts" w:element="GivenName">
                <w:r w:rsidRPr="00064EEE">
                  <w:rPr>
                    <w:lang w:val="en-GB"/>
                  </w:rPr>
                  <w:t>Wideband</w:t>
                </w:r>
              </w:smartTag>
              <w:r w:rsidRPr="00064EEE">
                <w:rPr>
                  <w:lang w:val="en-GB"/>
                </w:rPr>
                <w:t xml:space="preserve"> </w:t>
              </w:r>
              <w:smartTag w:uri="urn:schemas:contacts" w:element="Sn">
                <w:r w:rsidRPr="00064EEE">
                  <w:rPr>
                    <w:lang w:val="en-GB"/>
                  </w:rPr>
                  <w:t>CQI</w:t>
                </w:r>
              </w:smartTag>
            </w:smartTag>
            <w:r w:rsidRPr="00064EEE">
              <w:rPr>
                <w:lang w:val="en-GB"/>
              </w:rPr>
              <w:t xml:space="preserve"> codeword 0</w:t>
            </w:r>
          </w:p>
        </w:tc>
        <w:tc>
          <w:tcPr>
            <w:tcW w:w="0" w:type="auto"/>
            <w:tcMar>
              <w:top w:w="0" w:type="dxa"/>
              <w:left w:w="108" w:type="dxa"/>
              <w:bottom w:w="0" w:type="dxa"/>
              <w:right w:w="108" w:type="dxa"/>
            </w:tcMar>
            <w:vAlign w:val="center"/>
          </w:tcPr>
          <w:p w14:paraId="30E967DB" w14:textId="77777777" w:rsidR="00D45BC1" w:rsidRPr="00064EEE" w:rsidRDefault="00D45BC1" w:rsidP="00B35138">
            <w:pPr>
              <w:pStyle w:val="tac0"/>
              <w:rPr>
                <w:lang w:val="de-DE"/>
              </w:rPr>
            </w:pPr>
            <w:r w:rsidRPr="00064EEE">
              <w:rPr>
                <w:lang w:val="de-DE"/>
              </w:rPr>
              <w:t>4</w:t>
            </w:r>
          </w:p>
        </w:tc>
        <w:tc>
          <w:tcPr>
            <w:tcW w:w="0" w:type="auto"/>
            <w:tcMar>
              <w:top w:w="0" w:type="dxa"/>
              <w:left w:w="108" w:type="dxa"/>
              <w:bottom w:w="0" w:type="dxa"/>
              <w:right w:w="108" w:type="dxa"/>
            </w:tcMar>
            <w:vAlign w:val="center"/>
          </w:tcPr>
          <w:p w14:paraId="05421175" w14:textId="77777777" w:rsidR="00D45BC1" w:rsidRPr="00064EEE" w:rsidRDefault="00D45BC1" w:rsidP="00B35138">
            <w:pPr>
              <w:pStyle w:val="tac0"/>
              <w:rPr>
                <w:lang w:val="de-DE"/>
              </w:rPr>
            </w:pPr>
            <w:r w:rsidRPr="00064EEE">
              <w:rPr>
                <w:lang w:val="de-DE"/>
              </w:rPr>
              <w:t>4</w:t>
            </w:r>
          </w:p>
        </w:tc>
        <w:tc>
          <w:tcPr>
            <w:tcW w:w="0" w:type="auto"/>
            <w:tcMar>
              <w:top w:w="0" w:type="dxa"/>
              <w:left w:w="108" w:type="dxa"/>
              <w:bottom w:w="0" w:type="dxa"/>
              <w:right w:w="108" w:type="dxa"/>
            </w:tcMar>
            <w:vAlign w:val="center"/>
          </w:tcPr>
          <w:p w14:paraId="52A46143" w14:textId="77777777" w:rsidR="00D45BC1" w:rsidRPr="00064EEE" w:rsidRDefault="00D45BC1" w:rsidP="00B35138">
            <w:pPr>
              <w:pStyle w:val="tac0"/>
              <w:rPr>
                <w:lang w:val="de-DE"/>
              </w:rPr>
            </w:pPr>
            <w:r w:rsidRPr="00064EEE">
              <w:rPr>
                <w:lang w:val="de-DE"/>
              </w:rPr>
              <w:t>4</w:t>
            </w:r>
          </w:p>
        </w:tc>
        <w:tc>
          <w:tcPr>
            <w:tcW w:w="0" w:type="auto"/>
            <w:tcMar>
              <w:top w:w="0" w:type="dxa"/>
              <w:left w:w="108" w:type="dxa"/>
              <w:bottom w:w="0" w:type="dxa"/>
              <w:right w:w="108" w:type="dxa"/>
            </w:tcMar>
            <w:vAlign w:val="center"/>
          </w:tcPr>
          <w:p w14:paraId="0734242E" w14:textId="77777777" w:rsidR="00D45BC1" w:rsidRPr="00064EEE" w:rsidRDefault="00D45BC1" w:rsidP="00B35138">
            <w:pPr>
              <w:pStyle w:val="tac0"/>
              <w:rPr>
                <w:lang w:val="de-DE"/>
              </w:rPr>
            </w:pPr>
            <w:r w:rsidRPr="00064EEE">
              <w:rPr>
                <w:lang w:val="de-DE"/>
              </w:rPr>
              <w:t>4</w:t>
            </w:r>
          </w:p>
        </w:tc>
      </w:tr>
      <w:tr w:rsidR="00C23D5A" w:rsidRPr="00B7584F" w14:paraId="3D87F479" w14:textId="77777777" w:rsidTr="001D60F5">
        <w:trPr>
          <w:trHeight w:val="238"/>
          <w:jc w:val="center"/>
        </w:trPr>
        <w:tc>
          <w:tcPr>
            <w:tcW w:w="4453" w:type="dxa"/>
            <w:tcMar>
              <w:top w:w="0" w:type="dxa"/>
              <w:left w:w="108" w:type="dxa"/>
              <w:bottom w:w="0" w:type="dxa"/>
              <w:right w:w="108" w:type="dxa"/>
            </w:tcMar>
            <w:vAlign w:val="center"/>
          </w:tcPr>
          <w:p w14:paraId="5C941B9E" w14:textId="77777777" w:rsidR="00C23D5A" w:rsidRPr="00064EEE" w:rsidRDefault="00C23D5A" w:rsidP="00B35138">
            <w:pPr>
              <w:pStyle w:val="tac0"/>
              <w:rPr>
                <w:lang w:val="en-GB"/>
              </w:rPr>
            </w:pPr>
            <w:r w:rsidRPr="00064EEE">
              <w:rPr>
                <w:lang w:val="en-GB"/>
              </w:rPr>
              <w:t>Subband differential CQI codeword 0</w:t>
            </w:r>
          </w:p>
        </w:tc>
        <w:tc>
          <w:tcPr>
            <w:tcW w:w="0" w:type="auto"/>
            <w:tcMar>
              <w:top w:w="0" w:type="dxa"/>
              <w:left w:w="108" w:type="dxa"/>
              <w:bottom w:w="0" w:type="dxa"/>
              <w:right w:w="108" w:type="dxa"/>
            </w:tcMar>
            <w:vAlign w:val="center"/>
          </w:tcPr>
          <w:p w14:paraId="38F459AF" w14:textId="77777777" w:rsidR="00C23D5A" w:rsidRPr="00064EEE" w:rsidRDefault="008C4D60" w:rsidP="00B35138">
            <w:pPr>
              <w:pStyle w:val="tac0"/>
              <w:rPr>
                <w:sz w:val="15"/>
                <w:szCs w:val="15"/>
                <w:lang w:val="en-GB"/>
              </w:rPr>
            </w:pPr>
            <w:r>
              <w:rPr>
                <w:position w:val="-6"/>
              </w:rPr>
              <w:pict w14:anchorId="5665AA6C">
                <v:shape id="_x0000_i1860" type="#_x0000_t75" style="width:16.75pt;height:12.55pt">
                  <v:imagedata r:id="rId484" o:title=""/>
                </v:shape>
              </w:pict>
            </w:r>
          </w:p>
        </w:tc>
        <w:tc>
          <w:tcPr>
            <w:tcW w:w="0" w:type="auto"/>
            <w:tcMar>
              <w:top w:w="0" w:type="dxa"/>
              <w:left w:w="108" w:type="dxa"/>
              <w:bottom w:w="0" w:type="dxa"/>
              <w:right w:w="108" w:type="dxa"/>
            </w:tcMar>
            <w:vAlign w:val="center"/>
          </w:tcPr>
          <w:p w14:paraId="11216DE3" w14:textId="77777777" w:rsidR="00C23D5A" w:rsidRPr="00064EEE" w:rsidRDefault="008C4D60" w:rsidP="00B35138">
            <w:pPr>
              <w:pStyle w:val="tac0"/>
              <w:rPr>
                <w:sz w:val="15"/>
                <w:szCs w:val="15"/>
                <w:lang w:val="en-GB"/>
              </w:rPr>
            </w:pPr>
            <w:r>
              <w:rPr>
                <w:position w:val="-6"/>
              </w:rPr>
              <w:pict w14:anchorId="1547E78D">
                <v:shape id="_x0000_i1861" type="#_x0000_t75" style="width:16.75pt;height:12.55pt">
                  <v:imagedata r:id="rId484" o:title=""/>
                </v:shape>
              </w:pict>
            </w:r>
          </w:p>
        </w:tc>
        <w:tc>
          <w:tcPr>
            <w:tcW w:w="0" w:type="auto"/>
            <w:tcMar>
              <w:top w:w="0" w:type="dxa"/>
              <w:left w:w="108" w:type="dxa"/>
              <w:bottom w:w="0" w:type="dxa"/>
              <w:right w:w="108" w:type="dxa"/>
            </w:tcMar>
            <w:vAlign w:val="center"/>
          </w:tcPr>
          <w:p w14:paraId="4A8152BD" w14:textId="77777777" w:rsidR="00C23D5A" w:rsidRPr="00064EEE" w:rsidRDefault="008C4D60" w:rsidP="00B35138">
            <w:pPr>
              <w:pStyle w:val="tac0"/>
              <w:rPr>
                <w:sz w:val="15"/>
                <w:szCs w:val="15"/>
                <w:lang w:val="en-GB"/>
              </w:rPr>
            </w:pPr>
            <w:r>
              <w:rPr>
                <w:position w:val="-6"/>
              </w:rPr>
              <w:pict w14:anchorId="028AB86F">
                <v:shape id="_x0000_i1862" type="#_x0000_t75" style="width:16.75pt;height:12.55pt">
                  <v:imagedata r:id="rId484" o:title=""/>
                </v:shape>
              </w:pict>
            </w:r>
          </w:p>
        </w:tc>
        <w:tc>
          <w:tcPr>
            <w:tcW w:w="0" w:type="auto"/>
            <w:tcMar>
              <w:top w:w="0" w:type="dxa"/>
              <w:left w:w="108" w:type="dxa"/>
              <w:bottom w:w="0" w:type="dxa"/>
              <w:right w:w="108" w:type="dxa"/>
            </w:tcMar>
            <w:vAlign w:val="center"/>
          </w:tcPr>
          <w:p w14:paraId="5E4FFC1E" w14:textId="77777777" w:rsidR="00C23D5A" w:rsidRPr="00064EEE" w:rsidRDefault="008C4D60" w:rsidP="00B35138">
            <w:pPr>
              <w:pStyle w:val="tac0"/>
              <w:rPr>
                <w:sz w:val="15"/>
                <w:szCs w:val="15"/>
                <w:lang w:val="en-GB"/>
              </w:rPr>
            </w:pPr>
            <w:r>
              <w:rPr>
                <w:position w:val="-6"/>
              </w:rPr>
              <w:pict w14:anchorId="1ED2343F">
                <v:shape id="_x0000_i1863" type="#_x0000_t75" style="width:16.75pt;height:12.55pt">
                  <v:imagedata r:id="rId484" o:title=""/>
                </v:shape>
              </w:pict>
            </w:r>
          </w:p>
        </w:tc>
      </w:tr>
      <w:tr w:rsidR="00D45BC1" w:rsidRPr="00B7584F" w14:paraId="01288F25" w14:textId="77777777" w:rsidTr="001D60F5">
        <w:trPr>
          <w:trHeight w:val="238"/>
          <w:jc w:val="center"/>
        </w:trPr>
        <w:tc>
          <w:tcPr>
            <w:tcW w:w="4453" w:type="dxa"/>
            <w:tcMar>
              <w:top w:w="0" w:type="dxa"/>
              <w:left w:w="108" w:type="dxa"/>
              <w:bottom w:w="0" w:type="dxa"/>
              <w:right w:w="108" w:type="dxa"/>
            </w:tcMar>
            <w:vAlign w:val="center"/>
          </w:tcPr>
          <w:p w14:paraId="23BA9D2D" w14:textId="77777777" w:rsidR="00D45BC1" w:rsidRPr="00064EEE" w:rsidRDefault="00D45BC1" w:rsidP="00B35138">
            <w:pPr>
              <w:pStyle w:val="tac0"/>
              <w:rPr>
                <w:lang w:val="en-GB"/>
              </w:rPr>
            </w:pPr>
            <w:smartTag w:uri="urn:schemas-microsoft-com:office:smarttags" w:element="PersonName">
              <w:smartTag w:uri="urn:schemas:contacts" w:element="GivenName">
                <w:r w:rsidRPr="00064EEE">
                  <w:rPr>
                    <w:lang w:val="en-GB"/>
                  </w:rPr>
                  <w:t>Wideband</w:t>
                </w:r>
              </w:smartTag>
              <w:r w:rsidRPr="00064EEE">
                <w:rPr>
                  <w:lang w:val="en-GB"/>
                </w:rPr>
                <w:t xml:space="preserve"> </w:t>
              </w:r>
              <w:smartTag w:uri="urn:schemas:contacts" w:element="Sn">
                <w:r w:rsidRPr="00064EEE">
                  <w:rPr>
                    <w:lang w:val="en-GB"/>
                  </w:rPr>
                  <w:t>CQI</w:t>
                </w:r>
              </w:smartTag>
            </w:smartTag>
            <w:r w:rsidRPr="00064EEE">
              <w:rPr>
                <w:lang w:val="en-GB"/>
              </w:rPr>
              <w:t xml:space="preserve"> codeword 1</w:t>
            </w:r>
          </w:p>
        </w:tc>
        <w:tc>
          <w:tcPr>
            <w:tcW w:w="0" w:type="auto"/>
            <w:tcMar>
              <w:top w:w="0" w:type="dxa"/>
              <w:left w:w="108" w:type="dxa"/>
              <w:bottom w:w="0" w:type="dxa"/>
              <w:right w:w="108" w:type="dxa"/>
            </w:tcMar>
            <w:vAlign w:val="center"/>
          </w:tcPr>
          <w:p w14:paraId="492C8B4F" w14:textId="77777777" w:rsidR="00D45BC1" w:rsidRPr="00064EEE" w:rsidRDefault="00D45BC1"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14:paraId="4CE925DF" w14:textId="77777777" w:rsidR="00D45BC1" w:rsidRPr="00064EEE" w:rsidRDefault="00D45BC1"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14:paraId="275EC37D" w14:textId="77777777" w:rsidR="00D45BC1" w:rsidRPr="00064EEE" w:rsidRDefault="00D45BC1"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14:paraId="797E6654" w14:textId="77777777" w:rsidR="00D45BC1" w:rsidRPr="00064EEE" w:rsidRDefault="00D45BC1" w:rsidP="00B35138">
            <w:pPr>
              <w:pStyle w:val="tac0"/>
              <w:rPr>
                <w:lang w:val="en-GB"/>
              </w:rPr>
            </w:pPr>
            <w:r w:rsidRPr="00064EEE">
              <w:rPr>
                <w:lang w:val="en-GB"/>
              </w:rPr>
              <w:t>4</w:t>
            </w:r>
          </w:p>
        </w:tc>
      </w:tr>
      <w:tr w:rsidR="00C23D5A" w:rsidRPr="00B7584F" w14:paraId="0D875BD4" w14:textId="77777777" w:rsidTr="001D60F5">
        <w:trPr>
          <w:trHeight w:val="238"/>
          <w:jc w:val="center"/>
        </w:trPr>
        <w:tc>
          <w:tcPr>
            <w:tcW w:w="4453" w:type="dxa"/>
            <w:tcMar>
              <w:top w:w="0" w:type="dxa"/>
              <w:left w:w="108" w:type="dxa"/>
              <w:bottom w:w="0" w:type="dxa"/>
              <w:right w:w="108" w:type="dxa"/>
            </w:tcMar>
            <w:vAlign w:val="center"/>
          </w:tcPr>
          <w:p w14:paraId="0C081DD7" w14:textId="77777777" w:rsidR="00C23D5A" w:rsidRPr="00064EEE" w:rsidRDefault="00C23D5A" w:rsidP="00B35138">
            <w:pPr>
              <w:pStyle w:val="tac0"/>
              <w:rPr>
                <w:lang w:val="en-GB"/>
              </w:rPr>
            </w:pPr>
            <w:r w:rsidRPr="00064EEE">
              <w:rPr>
                <w:lang w:val="en-GB"/>
              </w:rPr>
              <w:t>Subband differential CQI codeword 1</w:t>
            </w:r>
          </w:p>
        </w:tc>
        <w:tc>
          <w:tcPr>
            <w:tcW w:w="0" w:type="auto"/>
            <w:tcMar>
              <w:top w:w="0" w:type="dxa"/>
              <w:left w:w="108" w:type="dxa"/>
              <w:bottom w:w="0" w:type="dxa"/>
              <w:right w:w="108" w:type="dxa"/>
            </w:tcMar>
            <w:vAlign w:val="center"/>
          </w:tcPr>
          <w:p w14:paraId="2E6D78B4" w14:textId="77777777" w:rsidR="00C23D5A" w:rsidRPr="00064EEE" w:rsidRDefault="008C4D60" w:rsidP="00B35138">
            <w:pPr>
              <w:pStyle w:val="tac0"/>
              <w:rPr>
                <w:sz w:val="15"/>
                <w:szCs w:val="15"/>
                <w:lang w:val="en-GB"/>
              </w:rPr>
            </w:pPr>
            <w:r>
              <w:rPr>
                <w:position w:val="-6"/>
              </w:rPr>
              <w:pict w14:anchorId="012B1807">
                <v:shape id="_x0000_i1864" type="#_x0000_t75" style="width:16.75pt;height:12.55pt">
                  <v:imagedata r:id="rId484" o:title=""/>
                </v:shape>
              </w:pict>
            </w:r>
          </w:p>
        </w:tc>
        <w:tc>
          <w:tcPr>
            <w:tcW w:w="0" w:type="auto"/>
            <w:tcMar>
              <w:top w:w="0" w:type="dxa"/>
              <w:left w:w="108" w:type="dxa"/>
              <w:bottom w:w="0" w:type="dxa"/>
              <w:right w:w="108" w:type="dxa"/>
            </w:tcMar>
            <w:vAlign w:val="center"/>
          </w:tcPr>
          <w:p w14:paraId="38BC6E31" w14:textId="77777777" w:rsidR="00C23D5A" w:rsidRPr="00064EEE" w:rsidRDefault="008C4D60" w:rsidP="00B35138">
            <w:pPr>
              <w:pStyle w:val="tac0"/>
              <w:rPr>
                <w:sz w:val="15"/>
                <w:szCs w:val="15"/>
                <w:lang w:val="en-GB"/>
              </w:rPr>
            </w:pPr>
            <w:r>
              <w:rPr>
                <w:position w:val="-6"/>
              </w:rPr>
              <w:pict w14:anchorId="6D45856E">
                <v:shape id="_x0000_i1865" type="#_x0000_t75" style="width:16.75pt;height:12.55pt">
                  <v:imagedata r:id="rId484" o:title=""/>
                </v:shape>
              </w:pict>
            </w:r>
          </w:p>
        </w:tc>
        <w:tc>
          <w:tcPr>
            <w:tcW w:w="0" w:type="auto"/>
            <w:tcMar>
              <w:top w:w="0" w:type="dxa"/>
              <w:left w:w="108" w:type="dxa"/>
              <w:bottom w:w="0" w:type="dxa"/>
              <w:right w:w="108" w:type="dxa"/>
            </w:tcMar>
            <w:vAlign w:val="center"/>
          </w:tcPr>
          <w:p w14:paraId="2FDC1300" w14:textId="77777777" w:rsidR="00C23D5A" w:rsidRPr="00064EEE" w:rsidRDefault="008C4D60" w:rsidP="00B35138">
            <w:pPr>
              <w:pStyle w:val="tac0"/>
              <w:rPr>
                <w:sz w:val="15"/>
                <w:szCs w:val="15"/>
                <w:lang w:val="en-GB"/>
              </w:rPr>
            </w:pPr>
            <w:r>
              <w:rPr>
                <w:position w:val="-6"/>
              </w:rPr>
              <w:pict w14:anchorId="1F1CB258">
                <v:shape id="_x0000_i1866" type="#_x0000_t75" style="width:16.75pt;height:12.55pt">
                  <v:imagedata r:id="rId484" o:title=""/>
                </v:shape>
              </w:pict>
            </w:r>
          </w:p>
        </w:tc>
        <w:tc>
          <w:tcPr>
            <w:tcW w:w="0" w:type="auto"/>
            <w:tcMar>
              <w:top w:w="0" w:type="dxa"/>
              <w:left w:w="108" w:type="dxa"/>
              <w:bottom w:w="0" w:type="dxa"/>
              <w:right w:w="108" w:type="dxa"/>
            </w:tcMar>
            <w:vAlign w:val="center"/>
          </w:tcPr>
          <w:p w14:paraId="28D1A3D8" w14:textId="77777777" w:rsidR="00C23D5A" w:rsidRPr="00064EEE" w:rsidRDefault="008C4D60" w:rsidP="00B35138">
            <w:pPr>
              <w:pStyle w:val="tac0"/>
              <w:rPr>
                <w:sz w:val="15"/>
                <w:szCs w:val="15"/>
                <w:lang w:val="en-GB"/>
              </w:rPr>
            </w:pPr>
            <w:r>
              <w:rPr>
                <w:position w:val="-6"/>
              </w:rPr>
              <w:pict w14:anchorId="2AF28FD8">
                <v:shape id="_x0000_i1867" type="#_x0000_t75" style="width:16.75pt;height:12.55pt">
                  <v:imagedata r:id="rId484" o:title=""/>
                </v:shape>
              </w:pict>
            </w:r>
          </w:p>
        </w:tc>
      </w:tr>
      <w:tr w:rsidR="00D45BC1" w:rsidRPr="00B7584F" w14:paraId="4F74FA44" w14:textId="77777777" w:rsidTr="001D60F5">
        <w:trPr>
          <w:trHeight w:val="238"/>
          <w:jc w:val="center"/>
        </w:trPr>
        <w:tc>
          <w:tcPr>
            <w:tcW w:w="4453" w:type="dxa"/>
            <w:tcMar>
              <w:top w:w="0" w:type="dxa"/>
              <w:left w:w="108" w:type="dxa"/>
              <w:bottom w:w="0" w:type="dxa"/>
              <w:right w:w="108" w:type="dxa"/>
            </w:tcMar>
            <w:vAlign w:val="center"/>
          </w:tcPr>
          <w:p w14:paraId="1CDA9D00" w14:textId="77777777" w:rsidR="00D45BC1" w:rsidRPr="00064EEE" w:rsidRDefault="00D45BC1" w:rsidP="00B35138">
            <w:pPr>
              <w:pStyle w:val="tac0"/>
              <w:rPr>
                <w:lang w:val="en-GB"/>
              </w:rPr>
            </w:pPr>
            <w:r w:rsidRPr="00064EEE">
              <w:rPr>
                <w:lang w:val="en-GB"/>
              </w:rPr>
              <w:t>Wideband first PMI i1</w:t>
            </w:r>
          </w:p>
        </w:tc>
        <w:tc>
          <w:tcPr>
            <w:tcW w:w="0" w:type="auto"/>
            <w:tcMar>
              <w:top w:w="0" w:type="dxa"/>
              <w:left w:w="108" w:type="dxa"/>
              <w:bottom w:w="0" w:type="dxa"/>
              <w:right w:w="108" w:type="dxa"/>
            </w:tcMar>
            <w:vAlign w:val="center"/>
          </w:tcPr>
          <w:p w14:paraId="09C5B955" w14:textId="77777777" w:rsidR="00D45BC1" w:rsidRPr="00064EEE" w:rsidRDefault="00D45BC1" w:rsidP="00B35138">
            <w:pPr>
              <w:pStyle w:val="tac0"/>
              <w:rPr>
                <w:lang w:val="en-GB"/>
              </w:rPr>
            </w:pPr>
            <w:r w:rsidRPr="00064EEE">
              <w:rPr>
                <w:lang w:val="en-GB"/>
              </w:rPr>
              <w:t>2</w:t>
            </w:r>
          </w:p>
        </w:tc>
        <w:tc>
          <w:tcPr>
            <w:tcW w:w="0" w:type="auto"/>
            <w:tcMar>
              <w:top w:w="0" w:type="dxa"/>
              <w:left w:w="108" w:type="dxa"/>
              <w:bottom w:w="0" w:type="dxa"/>
              <w:right w:w="108" w:type="dxa"/>
            </w:tcMar>
            <w:vAlign w:val="center"/>
          </w:tcPr>
          <w:p w14:paraId="0163AB6E" w14:textId="77777777" w:rsidR="00D45BC1" w:rsidRPr="00064EEE" w:rsidRDefault="00D45BC1" w:rsidP="00B35138">
            <w:pPr>
              <w:pStyle w:val="tac0"/>
              <w:rPr>
                <w:lang w:val="en-GB"/>
              </w:rPr>
            </w:pPr>
            <w:r w:rsidRPr="00064EEE">
              <w:rPr>
                <w:lang w:val="en-GB"/>
              </w:rPr>
              <w:t>2</w:t>
            </w:r>
          </w:p>
        </w:tc>
        <w:tc>
          <w:tcPr>
            <w:tcW w:w="0" w:type="auto"/>
            <w:tcMar>
              <w:top w:w="0" w:type="dxa"/>
              <w:left w:w="108" w:type="dxa"/>
              <w:bottom w:w="0" w:type="dxa"/>
              <w:right w:w="108" w:type="dxa"/>
            </w:tcMar>
            <w:vAlign w:val="center"/>
          </w:tcPr>
          <w:p w14:paraId="67B43B41" w14:textId="77777777" w:rsidR="00D45BC1" w:rsidRPr="00064EEE" w:rsidRDefault="00D45BC1" w:rsidP="00B35138">
            <w:pPr>
              <w:pStyle w:val="tac0"/>
              <w:rPr>
                <w:lang w:val="en-GB"/>
              </w:rPr>
            </w:pPr>
            <w:r w:rsidRPr="00064EEE">
              <w:rPr>
                <w:lang w:val="en-GB"/>
              </w:rPr>
              <w:t>2</w:t>
            </w:r>
          </w:p>
        </w:tc>
        <w:tc>
          <w:tcPr>
            <w:tcW w:w="0" w:type="auto"/>
            <w:tcMar>
              <w:top w:w="0" w:type="dxa"/>
              <w:left w:w="108" w:type="dxa"/>
              <w:bottom w:w="0" w:type="dxa"/>
              <w:right w:w="108" w:type="dxa"/>
            </w:tcMar>
            <w:vAlign w:val="center"/>
          </w:tcPr>
          <w:p w14:paraId="08521179" w14:textId="77777777" w:rsidR="00D45BC1" w:rsidRPr="00064EEE" w:rsidRDefault="00D45BC1" w:rsidP="00B35138">
            <w:pPr>
              <w:pStyle w:val="tac0"/>
              <w:rPr>
                <w:lang w:val="en-GB"/>
              </w:rPr>
            </w:pPr>
            <w:r w:rsidRPr="00064EEE">
              <w:rPr>
                <w:lang w:val="en-GB"/>
              </w:rPr>
              <w:t>0</w:t>
            </w:r>
          </w:p>
        </w:tc>
      </w:tr>
      <w:tr w:rsidR="00D45BC1" w:rsidRPr="00B7584F" w14:paraId="500FA440" w14:textId="77777777" w:rsidTr="001D60F5">
        <w:trPr>
          <w:trHeight w:val="238"/>
          <w:jc w:val="center"/>
        </w:trPr>
        <w:tc>
          <w:tcPr>
            <w:tcW w:w="4453" w:type="dxa"/>
            <w:tcMar>
              <w:top w:w="0" w:type="dxa"/>
              <w:left w:w="108" w:type="dxa"/>
              <w:bottom w:w="0" w:type="dxa"/>
              <w:right w:w="108" w:type="dxa"/>
            </w:tcMar>
            <w:vAlign w:val="center"/>
          </w:tcPr>
          <w:p w14:paraId="55B1DC17" w14:textId="77777777" w:rsidR="00D45BC1" w:rsidRPr="00064EEE" w:rsidRDefault="00691E1D" w:rsidP="00B35138">
            <w:pPr>
              <w:pStyle w:val="tac0"/>
              <w:rPr>
                <w:lang w:val="en-GB"/>
              </w:rPr>
            </w:pPr>
            <w:r>
              <w:rPr>
                <w:rFonts w:eastAsia="SimSun" w:hint="eastAsia"/>
                <w:lang w:val="en-GB" w:eastAsia="zh-CN"/>
              </w:rPr>
              <w:t>Wideband</w:t>
            </w:r>
            <w:r w:rsidR="00D45BC1" w:rsidRPr="00064EEE">
              <w:rPr>
                <w:lang w:val="en-GB"/>
              </w:rPr>
              <w:t xml:space="preserve"> second PMI i2</w:t>
            </w:r>
          </w:p>
        </w:tc>
        <w:tc>
          <w:tcPr>
            <w:tcW w:w="0" w:type="auto"/>
            <w:tcMar>
              <w:top w:w="0" w:type="dxa"/>
              <w:left w:w="108" w:type="dxa"/>
              <w:bottom w:w="0" w:type="dxa"/>
              <w:right w:w="108" w:type="dxa"/>
            </w:tcMar>
            <w:vAlign w:val="center"/>
          </w:tcPr>
          <w:p w14:paraId="235552F2" w14:textId="77777777" w:rsidR="00D45BC1" w:rsidRPr="00064EEE" w:rsidRDefault="00D45BC1" w:rsidP="00B35138">
            <w:pPr>
              <w:pStyle w:val="tac0"/>
              <w:rPr>
                <w:lang w:val="en-GB"/>
              </w:rPr>
            </w:pPr>
            <w:r w:rsidRPr="00064EEE">
              <w:rPr>
                <w:lang w:val="en-GB"/>
              </w:rPr>
              <w:t>0</w:t>
            </w:r>
          </w:p>
        </w:tc>
        <w:tc>
          <w:tcPr>
            <w:tcW w:w="0" w:type="auto"/>
            <w:tcMar>
              <w:top w:w="0" w:type="dxa"/>
              <w:left w:w="108" w:type="dxa"/>
              <w:bottom w:w="0" w:type="dxa"/>
              <w:right w:w="108" w:type="dxa"/>
            </w:tcMar>
            <w:vAlign w:val="center"/>
          </w:tcPr>
          <w:p w14:paraId="1B5BD9AB" w14:textId="77777777" w:rsidR="00D45BC1" w:rsidRPr="00064EEE" w:rsidRDefault="00D45BC1" w:rsidP="00B35138">
            <w:pPr>
              <w:pStyle w:val="tac0"/>
              <w:rPr>
                <w:lang w:val="en-GB"/>
              </w:rPr>
            </w:pPr>
            <w:r w:rsidRPr="00064EEE">
              <w:rPr>
                <w:lang w:val="en-GB"/>
              </w:rPr>
              <w:t>0</w:t>
            </w:r>
          </w:p>
        </w:tc>
        <w:tc>
          <w:tcPr>
            <w:tcW w:w="0" w:type="auto"/>
            <w:tcMar>
              <w:top w:w="0" w:type="dxa"/>
              <w:left w:w="108" w:type="dxa"/>
              <w:bottom w:w="0" w:type="dxa"/>
              <w:right w:w="108" w:type="dxa"/>
            </w:tcMar>
            <w:vAlign w:val="center"/>
          </w:tcPr>
          <w:p w14:paraId="2DBA411A" w14:textId="77777777" w:rsidR="00D45BC1" w:rsidRPr="00064EEE" w:rsidRDefault="00D45BC1" w:rsidP="00B35138">
            <w:pPr>
              <w:pStyle w:val="tac0"/>
              <w:rPr>
                <w:lang w:val="en-GB"/>
              </w:rPr>
            </w:pPr>
            <w:r w:rsidRPr="00064EEE">
              <w:rPr>
                <w:lang w:val="en-GB"/>
              </w:rPr>
              <w:t>0</w:t>
            </w:r>
          </w:p>
        </w:tc>
        <w:tc>
          <w:tcPr>
            <w:tcW w:w="0" w:type="auto"/>
            <w:tcMar>
              <w:top w:w="0" w:type="dxa"/>
              <w:left w:w="108" w:type="dxa"/>
              <w:bottom w:w="0" w:type="dxa"/>
              <w:right w:w="108" w:type="dxa"/>
            </w:tcMar>
            <w:vAlign w:val="center"/>
          </w:tcPr>
          <w:p w14:paraId="5D603CF6" w14:textId="77777777" w:rsidR="00D45BC1" w:rsidRPr="00064EEE" w:rsidRDefault="00D45BC1" w:rsidP="00B35138">
            <w:pPr>
              <w:pStyle w:val="tac0"/>
              <w:rPr>
                <w:lang w:val="en-GB"/>
              </w:rPr>
            </w:pPr>
            <w:r w:rsidRPr="00064EEE">
              <w:rPr>
                <w:lang w:val="en-GB"/>
              </w:rPr>
              <w:t>0</w:t>
            </w:r>
          </w:p>
        </w:tc>
      </w:tr>
    </w:tbl>
    <w:p w14:paraId="031D00E6" w14:textId="77777777" w:rsidR="001D60F5" w:rsidRPr="001D60F5" w:rsidRDefault="001D60F5" w:rsidP="001D60F5">
      <w:pPr>
        <w:rPr>
          <w:rFonts w:eastAsia="MS LineDraw"/>
          <w:lang w:val="en-US"/>
        </w:rPr>
      </w:pPr>
    </w:p>
    <w:p w14:paraId="0AB81C46" w14:textId="77777777" w:rsidR="001D60F5" w:rsidRPr="001D60F5" w:rsidRDefault="001D60F5" w:rsidP="00FA7F4E">
      <w:pPr>
        <w:pStyle w:val="TH"/>
      </w:pPr>
      <w:r w:rsidRPr="001D60F5">
        <w:t>Table 5.2.2.6.2-2</w:t>
      </w:r>
      <w:r w:rsidRPr="001D60F5">
        <w:rPr>
          <w:lang w:eastAsia="zh-CN"/>
        </w:rPr>
        <w:t>A</w:t>
      </w:r>
      <w:r w:rsidRPr="001D60F5">
        <w:rPr>
          <w:rFonts w:hint="eastAsia"/>
          <w:lang w:eastAsia="zh-CN"/>
        </w:rPr>
        <w:t>-1</w:t>
      </w:r>
      <w:r w:rsidRPr="001D60F5">
        <w:t>: Fields for channel quality information feedback for higher layer configured subband CQI reports (</w:t>
      </w:r>
      <w:bookmarkStart w:id="290" w:name="OLE_LINK583"/>
      <w:bookmarkStart w:id="291" w:name="OLE_LINK584"/>
      <w:r w:rsidRPr="001D60F5">
        <w:t xml:space="preserve">transmission mode </w:t>
      </w:r>
      <w:r w:rsidRPr="001D60F5">
        <w:rPr>
          <w:rFonts w:hint="eastAsia"/>
          <w:lang w:eastAsia="zh-CN"/>
        </w:rPr>
        <w:t>10</w:t>
      </w:r>
      <w:r w:rsidRPr="001D60F5">
        <w:t xml:space="preserve"> configured with PMI/RI reporting</w:t>
      </w:r>
      <w:r w:rsidRPr="001D60F5">
        <w:rPr>
          <w:rFonts w:hint="eastAsia"/>
          <w:lang w:eastAsia="zh-CN"/>
        </w:rPr>
        <w:t xml:space="preserve"> </w:t>
      </w:r>
      <w:r w:rsidRPr="001D60F5">
        <w:t xml:space="preserve">with </w:t>
      </w:r>
      <w:r w:rsidRPr="001D60F5">
        <w:rPr>
          <w:rFonts w:hint="eastAsia"/>
          <w:lang w:eastAsia="zh-CN"/>
        </w:rPr>
        <w:t>8</w:t>
      </w:r>
      <w:r w:rsidRPr="001D60F5">
        <w:t xml:space="preserve"> antenna ports</w:t>
      </w:r>
      <w:r w:rsidRPr="001D60F5">
        <w:rPr>
          <w:rFonts w:hint="eastAsia"/>
          <w:lang w:eastAsia="zh-CN"/>
        </w:rPr>
        <w:t xml:space="preserve"> </w:t>
      </w:r>
      <w:r w:rsidRPr="001D60F5">
        <w:rPr>
          <w:lang w:eastAsia="zh-CN"/>
        </w:rPr>
        <w:t xml:space="preserve">and </w:t>
      </w:r>
      <w:r w:rsidRPr="001D60F5">
        <w:t xml:space="preserve">higher layer </w:t>
      </w:r>
      <w:r w:rsidRPr="001D60F5">
        <w:rPr>
          <w:rFonts w:hint="eastAsia"/>
        </w:rPr>
        <w:t xml:space="preserve">parameter </w:t>
      </w:r>
      <w:r w:rsidRPr="001D60F5">
        <w:rPr>
          <w:i/>
        </w:rPr>
        <w:t>eMIMO-Type</w:t>
      </w:r>
      <w:r w:rsidRPr="001D60F5">
        <w:t xml:space="preserve">, and </w:t>
      </w:r>
      <w:r w:rsidRPr="001D60F5">
        <w:rPr>
          <w:i/>
        </w:rPr>
        <w:t>eMIMO-Type</w:t>
      </w:r>
      <w:r w:rsidRPr="001D60F5">
        <w:t xml:space="preserve"> is set to </w:t>
      </w:r>
      <w:r w:rsidR="00E91B67">
        <w:t>'</w:t>
      </w:r>
      <w:r w:rsidRPr="001D60F5">
        <w:t>CLASS B</w:t>
      </w:r>
      <w:r w:rsidR="00E91B67">
        <w:t>'</w:t>
      </w:r>
      <w:r w:rsidRPr="001D60F5">
        <w:rPr>
          <w:rFonts w:hint="eastAsia"/>
          <w:lang w:eastAsia="zh-CN"/>
        </w:rPr>
        <w:t xml:space="preserve"> with K&gt;1 </w:t>
      </w:r>
      <w:bookmarkStart w:id="292" w:name="OLE_LINK537"/>
      <w:bookmarkStart w:id="293" w:name="OLE_LINK538"/>
      <w:r w:rsidRPr="001D60F5">
        <w:t xml:space="preserve">and higher layer parameter </w:t>
      </w:r>
      <w:bookmarkEnd w:id="290"/>
      <w:bookmarkEnd w:id="291"/>
      <w:bookmarkEnd w:id="292"/>
      <w:bookmarkEnd w:id="293"/>
      <w:r w:rsidRPr="001D60F5">
        <w:rPr>
          <w:i/>
        </w:rPr>
        <w:t>feCoMP-CSI-Enabled=true</w:t>
      </w:r>
      <w:r w:rsidRPr="001D60F5">
        <w:t>)</w:t>
      </w:r>
    </w:p>
    <w:tbl>
      <w:tblPr>
        <w:tblW w:w="8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59"/>
        <w:gridCol w:w="6"/>
        <w:gridCol w:w="962"/>
        <w:gridCol w:w="962"/>
        <w:gridCol w:w="962"/>
        <w:gridCol w:w="962"/>
      </w:tblGrid>
      <w:tr w:rsidR="001D60F5" w:rsidRPr="001D60F5" w14:paraId="3EB4B719" w14:textId="77777777" w:rsidTr="001D60F5">
        <w:trPr>
          <w:trHeight w:val="224"/>
          <w:jc w:val="center"/>
        </w:trPr>
        <w:tc>
          <w:tcPr>
            <w:tcW w:w="4465" w:type="dxa"/>
            <w:gridSpan w:val="2"/>
            <w:vMerge w:val="restart"/>
            <w:shd w:val="clear" w:color="auto" w:fill="E0E0E0"/>
            <w:tcMar>
              <w:top w:w="0" w:type="dxa"/>
              <w:left w:w="108" w:type="dxa"/>
              <w:bottom w:w="0" w:type="dxa"/>
              <w:right w:w="108" w:type="dxa"/>
            </w:tcMar>
            <w:vAlign w:val="center"/>
          </w:tcPr>
          <w:p w14:paraId="54215D0F" w14:textId="77777777" w:rsidR="001D60F5" w:rsidRPr="001D60F5" w:rsidRDefault="001D60F5" w:rsidP="00FA7F4E">
            <w:pPr>
              <w:pStyle w:val="TAH"/>
              <w:rPr>
                <w:rFonts w:eastAsia="MS LineDraw"/>
              </w:rPr>
            </w:pPr>
            <w:r w:rsidRPr="001D60F5">
              <w:rPr>
                <w:rFonts w:eastAsia="MS LineDraw"/>
              </w:rPr>
              <w:t>Field</w:t>
            </w:r>
          </w:p>
        </w:tc>
        <w:tc>
          <w:tcPr>
            <w:tcW w:w="0" w:type="auto"/>
            <w:gridSpan w:val="4"/>
            <w:shd w:val="clear" w:color="auto" w:fill="E0E0E0"/>
            <w:tcMar>
              <w:top w:w="0" w:type="dxa"/>
              <w:left w:w="108" w:type="dxa"/>
              <w:bottom w:w="0" w:type="dxa"/>
              <w:right w:w="108" w:type="dxa"/>
            </w:tcMar>
            <w:vAlign w:val="center"/>
          </w:tcPr>
          <w:p w14:paraId="1EFBD8B1" w14:textId="77777777" w:rsidR="001D60F5" w:rsidRPr="001D60F5" w:rsidRDefault="001D60F5" w:rsidP="00FA7F4E">
            <w:pPr>
              <w:pStyle w:val="TAH"/>
              <w:rPr>
                <w:lang w:eastAsia="zh-CN"/>
              </w:rPr>
            </w:pPr>
            <w:r w:rsidRPr="001D60F5">
              <w:rPr>
                <w:rFonts w:eastAsia="MS LineDraw"/>
              </w:rPr>
              <w:t>Bitwidth</w:t>
            </w:r>
            <w:bookmarkStart w:id="294" w:name="OLE_LINK527"/>
            <w:bookmarkStart w:id="295" w:name="OLE_LINK528"/>
            <w:r w:rsidRPr="001D60F5">
              <w:rPr>
                <w:rFonts w:hint="eastAsia"/>
                <w:lang w:eastAsia="zh-CN"/>
              </w:rPr>
              <w:t xml:space="preserve"> for CRI=0 or 1</w:t>
            </w:r>
            <w:bookmarkEnd w:id="294"/>
            <w:bookmarkEnd w:id="295"/>
          </w:p>
        </w:tc>
      </w:tr>
      <w:tr w:rsidR="001D60F5" w:rsidRPr="001D60F5" w14:paraId="2F141F63" w14:textId="77777777" w:rsidTr="001D60F5">
        <w:trPr>
          <w:trHeight w:val="171"/>
          <w:jc w:val="center"/>
        </w:trPr>
        <w:tc>
          <w:tcPr>
            <w:tcW w:w="0" w:type="auto"/>
            <w:gridSpan w:val="2"/>
            <w:vMerge/>
            <w:shd w:val="clear" w:color="auto" w:fill="E0E0E0"/>
            <w:vAlign w:val="center"/>
          </w:tcPr>
          <w:p w14:paraId="35E107C9" w14:textId="77777777" w:rsidR="001D60F5" w:rsidRPr="001D60F5" w:rsidRDefault="001D60F5" w:rsidP="001D60F5">
            <w:pPr>
              <w:rPr>
                <w:rFonts w:ascii="Arial" w:eastAsia="MS LineDraw" w:hAnsi="Arial" w:cs="Arial"/>
                <w:b/>
                <w:bCs/>
                <w:sz w:val="18"/>
                <w:szCs w:val="18"/>
              </w:rPr>
            </w:pPr>
          </w:p>
        </w:tc>
        <w:tc>
          <w:tcPr>
            <w:tcW w:w="0" w:type="auto"/>
            <w:shd w:val="clear" w:color="auto" w:fill="E0E0E0"/>
            <w:tcMar>
              <w:top w:w="0" w:type="dxa"/>
              <w:left w:w="108" w:type="dxa"/>
              <w:bottom w:w="0" w:type="dxa"/>
              <w:right w:w="108" w:type="dxa"/>
            </w:tcMar>
            <w:vAlign w:val="center"/>
          </w:tcPr>
          <w:p w14:paraId="14F46B5C" w14:textId="77777777" w:rsidR="001D60F5" w:rsidRPr="001D60F5" w:rsidRDefault="001D60F5" w:rsidP="001D60F5">
            <w:pPr>
              <w:keepNext/>
              <w:spacing w:after="0"/>
              <w:jc w:val="center"/>
              <w:rPr>
                <w:rFonts w:ascii="Arial" w:eastAsia="MS LineDraw" w:hAnsi="Arial" w:cs="Arial"/>
                <w:b/>
                <w:bCs/>
                <w:sz w:val="18"/>
                <w:szCs w:val="18"/>
              </w:rPr>
            </w:pPr>
            <w:r w:rsidRPr="001D60F5">
              <w:rPr>
                <w:rFonts w:ascii="Arial" w:eastAsia="MS LineDraw" w:hAnsi="Arial" w:cs="Arial"/>
                <w:b/>
                <w:bCs/>
                <w:sz w:val="18"/>
                <w:szCs w:val="18"/>
              </w:rPr>
              <w:t>Rank = 1</w:t>
            </w:r>
          </w:p>
        </w:tc>
        <w:tc>
          <w:tcPr>
            <w:tcW w:w="0" w:type="auto"/>
            <w:shd w:val="clear" w:color="auto" w:fill="E0E0E0"/>
            <w:tcMar>
              <w:top w:w="0" w:type="dxa"/>
              <w:left w:w="108" w:type="dxa"/>
              <w:bottom w:w="0" w:type="dxa"/>
              <w:right w:w="108" w:type="dxa"/>
            </w:tcMar>
            <w:vAlign w:val="center"/>
          </w:tcPr>
          <w:p w14:paraId="7FC76AE1" w14:textId="77777777" w:rsidR="001D60F5" w:rsidRPr="001D60F5" w:rsidRDefault="001D60F5" w:rsidP="001D60F5">
            <w:pPr>
              <w:keepNext/>
              <w:spacing w:after="0"/>
              <w:jc w:val="center"/>
              <w:rPr>
                <w:rFonts w:ascii="Arial" w:eastAsia="MS LineDraw" w:hAnsi="Arial" w:cs="Arial"/>
                <w:b/>
                <w:bCs/>
                <w:sz w:val="18"/>
                <w:szCs w:val="18"/>
              </w:rPr>
            </w:pPr>
            <w:r w:rsidRPr="001D60F5">
              <w:rPr>
                <w:rFonts w:ascii="Arial" w:eastAsia="MS LineDraw" w:hAnsi="Arial" w:cs="Arial"/>
                <w:b/>
                <w:bCs/>
                <w:sz w:val="18"/>
                <w:szCs w:val="18"/>
              </w:rPr>
              <w:t>Rank = 2</w:t>
            </w:r>
          </w:p>
        </w:tc>
        <w:tc>
          <w:tcPr>
            <w:tcW w:w="0" w:type="auto"/>
            <w:shd w:val="clear" w:color="auto" w:fill="E0E0E0"/>
            <w:tcMar>
              <w:top w:w="0" w:type="dxa"/>
              <w:left w:w="108" w:type="dxa"/>
              <w:bottom w:w="0" w:type="dxa"/>
              <w:right w:w="108" w:type="dxa"/>
            </w:tcMar>
            <w:vAlign w:val="center"/>
          </w:tcPr>
          <w:p w14:paraId="205C3E5D" w14:textId="77777777" w:rsidR="001D60F5" w:rsidRPr="001D60F5" w:rsidRDefault="001D60F5" w:rsidP="001D60F5">
            <w:pPr>
              <w:keepNext/>
              <w:spacing w:after="0"/>
              <w:jc w:val="center"/>
              <w:rPr>
                <w:rFonts w:ascii="Arial" w:eastAsia="MS LineDraw" w:hAnsi="Arial" w:cs="Arial"/>
                <w:b/>
                <w:bCs/>
                <w:sz w:val="18"/>
                <w:szCs w:val="18"/>
                <w:lang w:val="de-DE"/>
              </w:rPr>
            </w:pPr>
            <w:r w:rsidRPr="001D60F5">
              <w:rPr>
                <w:rFonts w:ascii="Arial" w:eastAsia="MS LineDraw" w:hAnsi="Arial" w:cs="Arial"/>
                <w:b/>
                <w:bCs/>
                <w:sz w:val="18"/>
                <w:szCs w:val="18"/>
                <w:lang w:val="de-DE"/>
              </w:rPr>
              <w:t>Rank = 3</w:t>
            </w:r>
          </w:p>
        </w:tc>
        <w:tc>
          <w:tcPr>
            <w:tcW w:w="0" w:type="auto"/>
            <w:shd w:val="clear" w:color="auto" w:fill="E0E0E0"/>
            <w:tcMar>
              <w:top w:w="0" w:type="dxa"/>
              <w:left w:w="108" w:type="dxa"/>
              <w:bottom w:w="0" w:type="dxa"/>
              <w:right w:w="108" w:type="dxa"/>
            </w:tcMar>
            <w:vAlign w:val="center"/>
          </w:tcPr>
          <w:p w14:paraId="0DD13CBF" w14:textId="77777777" w:rsidR="001D60F5" w:rsidRPr="001D60F5" w:rsidRDefault="001D60F5" w:rsidP="001D60F5">
            <w:pPr>
              <w:keepNext/>
              <w:spacing w:after="0"/>
              <w:jc w:val="center"/>
              <w:rPr>
                <w:rFonts w:ascii="Arial" w:eastAsia="MS LineDraw" w:hAnsi="Arial" w:cs="Arial"/>
                <w:b/>
                <w:bCs/>
                <w:sz w:val="18"/>
                <w:szCs w:val="18"/>
                <w:lang w:val="de-DE"/>
              </w:rPr>
            </w:pPr>
            <w:r w:rsidRPr="001D60F5">
              <w:rPr>
                <w:rFonts w:ascii="Arial" w:eastAsia="MS LineDraw" w:hAnsi="Arial" w:cs="Arial"/>
                <w:b/>
                <w:bCs/>
                <w:sz w:val="18"/>
                <w:szCs w:val="18"/>
                <w:lang w:val="de-DE"/>
              </w:rPr>
              <w:t>Rank = 4</w:t>
            </w:r>
          </w:p>
        </w:tc>
      </w:tr>
      <w:tr w:rsidR="001D60F5" w:rsidRPr="001D60F5" w14:paraId="23B25535" w14:textId="77777777" w:rsidTr="001D60F5">
        <w:trPr>
          <w:trHeight w:val="238"/>
          <w:jc w:val="center"/>
        </w:trPr>
        <w:tc>
          <w:tcPr>
            <w:tcW w:w="4465" w:type="dxa"/>
            <w:gridSpan w:val="2"/>
            <w:tcMar>
              <w:top w:w="0" w:type="dxa"/>
              <w:left w:w="108" w:type="dxa"/>
              <w:bottom w:w="0" w:type="dxa"/>
              <w:right w:w="108" w:type="dxa"/>
            </w:tcMar>
            <w:vAlign w:val="center"/>
          </w:tcPr>
          <w:p w14:paraId="3204F50E" w14:textId="77777777"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lastRenderedPageBreak/>
              <w:t>Wideband CQI codeword 0</w:t>
            </w:r>
          </w:p>
        </w:tc>
        <w:tc>
          <w:tcPr>
            <w:tcW w:w="0" w:type="auto"/>
            <w:tcMar>
              <w:top w:w="0" w:type="dxa"/>
              <w:left w:w="108" w:type="dxa"/>
              <w:bottom w:w="0" w:type="dxa"/>
              <w:right w:w="108" w:type="dxa"/>
            </w:tcMar>
            <w:vAlign w:val="center"/>
          </w:tcPr>
          <w:p w14:paraId="0339D6A2" w14:textId="77777777"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5CEBAF56" w14:textId="77777777"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58B24FB5" w14:textId="77777777"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4BA8BEF3" w14:textId="77777777"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r>
      <w:tr w:rsidR="001D60F5" w:rsidRPr="001D60F5" w14:paraId="1609BC30" w14:textId="77777777" w:rsidTr="001D60F5">
        <w:trPr>
          <w:trHeight w:val="238"/>
          <w:jc w:val="center"/>
        </w:trPr>
        <w:tc>
          <w:tcPr>
            <w:tcW w:w="4465" w:type="dxa"/>
            <w:gridSpan w:val="2"/>
            <w:tcMar>
              <w:top w:w="0" w:type="dxa"/>
              <w:left w:w="108" w:type="dxa"/>
              <w:bottom w:w="0" w:type="dxa"/>
              <w:right w:w="108" w:type="dxa"/>
            </w:tcMar>
            <w:vAlign w:val="center"/>
          </w:tcPr>
          <w:p w14:paraId="0B7B9F6F" w14:textId="77777777"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Subband differential CQI codeword 0</w:t>
            </w:r>
          </w:p>
        </w:tc>
        <w:tc>
          <w:tcPr>
            <w:tcW w:w="0" w:type="auto"/>
            <w:tcMar>
              <w:top w:w="0" w:type="dxa"/>
              <w:left w:w="108" w:type="dxa"/>
              <w:bottom w:w="0" w:type="dxa"/>
              <w:right w:w="108" w:type="dxa"/>
            </w:tcMar>
            <w:vAlign w:val="center"/>
          </w:tcPr>
          <w:p w14:paraId="20A01C40" w14:textId="77777777" w:rsidR="001D60F5" w:rsidRPr="001D60F5" w:rsidRDefault="008C4D60"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36851BF3">
                <v:shape id="_x0000_i1868" type="#_x0000_t75" style="width:16.75pt;height:12.55pt">
                  <v:imagedata r:id="rId484" o:title=""/>
                </v:shape>
              </w:pict>
            </w:r>
          </w:p>
        </w:tc>
        <w:tc>
          <w:tcPr>
            <w:tcW w:w="0" w:type="auto"/>
            <w:tcMar>
              <w:top w:w="0" w:type="dxa"/>
              <w:left w:w="108" w:type="dxa"/>
              <w:bottom w:w="0" w:type="dxa"/>
              <w:right w:w="108" w:type="dxa"/>
            </w:tcMar>
            <w:vAlign w:val="center"/>
          </w:tcPr>
          <w:p w14:paraId="39687C32" w14:textId="77777777" w:rsidR="001D60F5" w:rsidRPr="001D60F5" w:rsidRDefault="008C4D60"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2B8E01E2">
                <v:shape id="_x0000_i1869" type="#_x0000_t75" style="width:16.75pt;height:12.55pt">
                  <v:imagedata r:id="rId484" o:title=""/>
                </v:shape>
              </w:pict>
            </w:r>
          </w:p>
        </w:tc>
        <w:tc>
          <w:tcPr>
            <w:tcW w:w="0" w:type="auto"/>
            <w:tcMar>
              <w:top w:w="0" w:type="dxa"/>
              <w:left w:w="108" w:type="dxa"/>
              <w:bottom w:w="0" w:type="dxa"/>
              <w:right w:w="108" w:type="dxa"/>
            </w:tcMar>
            <w:vAlign w:val="center"/>
          </w:tcPr>
          <w:p w14:paraId="787165CC" w14:textId="77777777" w:rsidR="001D60F5" w:rsidRPr="001D60F5" w:rsidRDefault="008C4D60"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01EB1552">
                <v:shape id="_x0000_i1870" type="#_x0000_t75" style="width:16.75pt;height:12.55pt">
                  <v:imagedata r:id="rId484" o:title=""/>
                </v:shape>
              </w:pict>
            </w:r>
          </w:p>
        </w:tc>
        <w:tc>
          <w:tcPr>
            <w:tcW w:w="0" w:type="auto"/>
            <w:tcMar>
              <w:top w:w="0" w:type="dxa"/>
              <w:left w:w="108" w:type="dxa"/>
              <w:bottom w:w="0" w:type="dxa"/>
              <w:right w:w="108" w:type="dxa"/>
            </w:tcMar>
            <w:vAlign w:val="center"/>
          </w:tcPr>
          <w:p w14:paraId="315B48EF" w14:textId="77777777" w:rsidR="001D60F5" w:rsidRPr="001D60F5" w:rsidRDefault="008C4D60"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329D9294">
                <v:shape id="_x0000_i1871" type="#_x0000_t75" style="width:16.75pt;height:12.55pt">
                  <v:imagedata r:id="rId484" o:title=""/>
                </v:shape>
              </w:pict>
            </w:r>
          </w:p>
        </w:tc>
      </w:tr>
      <w:tr w:rsidR="001D60F5" w:rsidRPr="001D60F5" w14:paraId="7BF38C82" w14:textId="77777777" w:rsidTr="001D60F5">
        <w:trPr>
          <w:trHeight w:val="238"/>
          <w:jc w:val="center"/>
        </w:trPr>
        <w:tc>
          <w:tcPr>
            <w:tcW w:w="4465" w:type="dxa"/>
            <w:gridSpan w:val="2"/>
            <w:tcMar>
              <w:top w:w="0" w:type="dxa"/>
              <w:left w:w="108" w:type="dxa"/>
              <w:bottom w:w="0" w:type="dxa"/>
              <w:right w:w="108" w:type="dxa"/>
            </w:tcMar>
            <w:vAlign w:val="center"/>
          </w:tcPr>
          <w:p w14:paraId="0E853C3B" w14:textId="77777777"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Wideband CQI codeword 1</w:t>
            </w:r>
          </w:p>
        </w:tc>
        <w:tc>
          <w:tcPr>
            <w:tcW w:w="0" w:type="auto"/>
            <w:tcMar>
              <w:top w:w="0" w:type="dxa"/>
              <w:left w:w="108" w:type="dxa"/>
              <w:bottom w:w="0" w:type="dxa"/>
              <w:right w:w="108" w:type="dxa"/>
            </w:tcMar>
            <w:vAlign w:val="center"/>
          </w:tcPr>
          <w:p w14:paraId="28645F27"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0</w:t>
            </w:r>
          </w:p>
        </w:tc>
        <w:tc>
          <w:tcPr>
            <w:tcW w:w="0" w:type="auto"/>
            <w:tcMar>
              <w:top w:w="0" w:type="dxa"/>
              <w:left w:w="108" w:type="dxa"/>
              <w:bottom w:w="0" w:type="dxa"/>
              <w:right w:w="108" w:type="dxa"/>
            </w:tcMar>
            <w:vAlign w:val="center"/>
          </w:tcPr>
          <w:p w14:paraId="2DA32C18"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67DF4EC9"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7CDE6C74"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r>
      <w:tr w:rsidR="001D60F5" w:rsidRPr="001D60F5" w14:paraId="7CB9745A" w14:textId="77777777" w:rsidTr="001D60F5">
        <w:trPr>
          <w:trHeight w:val="238"/>
          <w:jc w:val="center"/>
        </w:trPr>
        <w:tc>
          <w:tcPr>
            <w:tcW w:w="4465" w:type="dxa"/>
            <w:gridSpan w:val="2"/>
            <w:tcMar>
              <w:top w:w="0" w:type="dxa"/>
              <w:left w:w="108" w:type="dxa"/>
              <w:bottom w:w="0" w:type="dxa"/>
              <w:right w:w="108" w:type="dxa"/>
            </w:tcMar>
            <w:vAlign w:val="center"/>
          </w:tcPr>
          <w:p w14:paraId="4962467F" w14:textId="77777777"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Subband differential CQI codeword 1</w:t>
            </w:r>
          </w:p>
        </w:tc>
        <w:tc>
          <w:tcPr>
            <w:tcW w:w="0" w:type="auto"/>
            <w:tcMar>
              <w:top w:w="0" w:type="dxa"/>
              <w:left w:w="108" w:type="dxa"/>
              <w:bottom w:w="0" w:type="dxa"/>
              <w:right w:w="108" w:type="dxa"/>
            </w:tcMar>
            <w:vAlign w:val="center"/>
          </w:tcPr>
          <w:p w14:paraId="5A3745EF"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0</w:t>
            </w:r>
          </w:p>
        </w:tc>
        <w:tc>
          <w:tcPr>
            <w:tcW w:w="0" w:type="auto"/>
            <w:tcMar>
              <w:top w:w="0" w:type="dxa"/>
              <w:left w:w="108" w:type="dxa"/>
              <w:bottom w:w="0" w:type="dxa"/>
              <w:right w:w="108" w:type="dxa"/>
            </w:tcMar>
            <w:vAlign w:val="center"/>
          </w:tcPr>
          <w:p w14:paraId="1582CCD3" w14:textId="77777777" w:rsidR="001D60F5" w:rsidRPr="001D60F5" w:rsidRDefault="008C4D60"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620CFC8D">
                <v:shape id="_x0000_i1872" type="#_x0000_t75" style="width:16.75pt;height:12.55pt">
                  <v:imagedata r:id="rId484" o:title=""/>
                </v:shape>
              </w:pict>
            </w:r>
          </w:p>
        </w:tc>
        <w:tc>
          <w:tcPr>
            <w:tcW w:w="0" w:type="auto"/>
            <w:tcMar>
              <w:top w:w="0" w:type="dxa"/>
              <w:left w:w="108" w:type="dxa"/>
              <w:bottom w:w="0" w:type="dxa"/>
              <w:right w:w="108" w:type="dxa"/>
            </w:tcMar>
            <w:vAlign w:val="center"/>
          </w:tcPr>
          <w:p w14:paraId="55F87CD0" w14:textId="77777777" w:rsidR="001D60F5" w:rsidRPr="001D60F5" w:rsidRDefault="008C4D60"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27419453">
                <v:shape id="_x0000_i1873" type="#_x0000_t75" style="width:16.75pt;height:12.55pt">
                  <v:imagedata r:id="rId484" o:title=""/>
                </v:shape>
              </w:pict>
            </w:r>
          </w:p>
        </w:tc>
        <w:tc>
          <w:tcPr>
            <w:tcW w:w="0" w:type="auto"/>
            <w:tcMar>
              <w:top w:w="0" w:type="dxa"/>
              <w:left w:w="108" w:type="dxa"/>
              <w:bottom w:w="0" w:type="dxa"/>
              <w:right w:w="108" w:type="dxa"/>
            </w:tcMar>
            <w:vAlign w:val="center"/>
          </w:tcPr>
          <w:p w14:paraId="38D92050" w14:textId="77777777" w:rsidR="001D60F5" w:rsidRPr="001D60F5" w:rsidRDefault="008C4D60"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19E40B99">
                <v:shape id="_x0000_i1874" type="#_x0000_t75" style="width:16.75pt;height:12.55pt">
                  <v:imagedata r:id="rId484" o:title=""/>
                </v:shape>
              </w:pict>
            </w:r>
          </w:p>
        </w:tc>
      </w:tr>
      <w:tr w:rsidR="001D60F5" w:rsidRPr="001D60F5" w14:paraId="0F191FC2" w14:textId="77777777" w:rsidTr="001D60F5">
        <w:trPr>
          <w:trHeight w:val="238"/>
          <w:jc w:val="center"/>
        </w:trPr>
        <w:tc>
          <w:tcPr>
            <w:tcW w:w="4465" w:type="dxa"/>
            <w:gridSpan w:val="2"/>
            <w:tcMar>
              <w:top w:w="0" w:type="dxa"/>
              <w:left w:w="108" w:type="dxa"/>
              <w:bottom w:w="0" w:type="dxa"/>
              <w:right w:w="108" w:type="dxa"/>
            </w:tcMar>
            <w:vAlign w:val="center"/>
          </w:tcPr>
          <w:p w14:paraId="71B191FC"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 xml:space="preserve">Wideband first PMI </w:t>
            </w:r>
            <w:r w:rsidRPr="001D60F5">
              <w:rPr>
                <w:rFonts w:ascii="Arial" w:eastAsia="MS LineDraw" w:hAnsi="Arial" w:cs="Arial"/>
                <w:iCs/>
                <w:sz w:val="18"/>
                <w:szCs w:val="18"/>
              </w:rPr>
              <w:t>i</w:t>
            </w:r>
            <w:r w:rsidRPr="001D60F5">
              <w:rPr>
                <w:rFonts w:ascii="Arial" w:eastAsia="MS LineDraw" w:hAnsi="Arial" w:cs="Arial"/>
                <w:sz w:val="18"/>
                <w:szCs w:val="18"/>
              </w:rPr>
              <w:t>1</w:t>
            </w:r>
          </w:p>
        </w:tc>
        <w:tc>
          <w:tcPr>
            <w:tcW w:w="0" w:type="auto"/>
            <w:tcMar>
              <w:top w:w="0" w:type="dxa"/>
              <w:left w:w="108" w:type="dxa"/>
              <w:bottom w:w="0" w:type="dxa"/>
              <w:right w:w="108" w:type="dxa"/>
            </w:tcMar>
            <w:vAlign w:val="center"/>
          </w:tcPr>
          <w:p w14:paraId="443A62F6"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0EF35F4C"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299B979D"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2</w:t>
            </w:r>
          </w:p>
        </w:tc>
        <w:tc>
          <w:tcPr>
            <w:tcW w:w="0" w:type="auto"/>
            <w:tcMar>
              <w:top w:w="0" w:type="dxa"/>
              <w:left w:w="108" w:type="dxa"/>
              <w:bottom w:w="0" w:type="dxa"/>
              <w:right w:w="108" w:type="dxa"/>
            </w:tcMar>
            <w:vAlign w:val="center"/>
          </w:tcPr>
          <w:p w14:paraId="511433EE"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2</w:t>
            </w:r>
          </w:p>
        </w:tc>
      </w:tr>
      <w:tr w:rsidR="001D60F5" w:rsidRPr="001D60F5" w14:paraId="7A959CEE" w14:textId="77777777" w:rsidTr="001D60F5">
        <w:trPr>
          <w:trHeight w:val="238"/>
          <w:jc w:val="center"/>
        </w:trPr>
        <w:tc>
          <w:tcPr>
            <w:tcW w:w="4465" w:type="dxa"/>
            <w:gridSpan w:val="2"/>
            <w:tcMar>
              <w:top w:w="0" w:type="dxa"/>
              <w:left w:w="108" w:type="dxa"/>
              <w:bottom w:w="0" w:type="dxa"/>
              <w:right w:w="108" w:type="dxa"/>
            </w:tcMar>
            <w:vAlign w:val="center"/>
          </w:tcPr>
          <w:p w14:paraId="51E41756"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hAnsi="Arial" w:cs="Arial" w:hint="eastAsia"/>
                <w:sz w:val="18"/>
                <w:szCs w:val="18"/>
                <w:lang w:eastAsia="zh-CN"/>
              </w:rPr>
              <w:t>Wideband</w:t>
            </w:r>
            <w:r w:rsidRPr="001D60F5">
              <w:rPr>
                <w:rFonts w:ascii="Arial" w:eastAsia="MS LineDraw" w:hAnsi="Arial" w:cs="Arial"/>
                <w:sz w:val="18"/>
                <w:szCs w:val="18"/>
              </w:rPr>
              <w:t xml:space="preserve"> second PMI </w:t>
            </w:r>
            <w:r w:rsidRPr="001D60F5">
              <w:rPr>
                <w:rFonts w:ascii="Arial" w:eastAsia="MS LineDraw" w:hAnsi="Arial" w:cs="Arial"/>
                <w:iCs/>
                <w:sz w:val="18"/>
                <w:szCs w:val="18"/>
              </w:rPr>
              <w:t>i</w:t>
            </w:r>
            <w:r w:rsidRPr="001D60F5">
              <w:rPr>
                <w:rFonts w:ascii="Arial" w:eastAsia="MS LineDraw" w:hAnsi="Arial" w:cs="Arial"/>
                <w:sz w:val="18"/>
                <w:szCs w:val="18"/>
              </w:rPr>
              <w:t>2</w:t>
            </w:r>
          </w:p>
        </w:tc>
        <w:tc>
          <w:tcPr>
            <w:tcW w:w="0" w:type="auto"/>
            <w:tcMar>
              <w:top w:w="0" w:type="dxa"/>
              <w:left w:w="108" w:type="dxa"/>
              <w:bottom w:w="0" w:type="dxa"/>
              <w:right w:w="108" w:type="dxa"/>
            </w:tcMar>
            <w:vAlign w:val="center"/>
          </w:tcPr>
          <w:p w14:paraId="3660317C"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23572376"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60F82F4C"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2C3B50C0"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3</w:t>
            </w:r>
          </w:p>
        </w:tc>
      </w:tr>
      <w:tr w:rsidR="001D60F5" w:rsidRPr="001D60F5" w14:paraId="4A29E6BB" w14:textId="77777777" w:rsidTr="001D60F5">
        <w:trPr>
          <w:trHeight w:val="238"/>
          <w:jc w:val="center"/>
        </w:trPr>
        <w:tc>
          <w:tcPr>
            <w:tcW w:w="8313" w:type="dxa"/>
            <w:gridSpan w:val="6"/>
            <w:shd w:val="clear" w:color="auto" w:fill="B3B3B3"/>
            <w:tcMar>
              <w:top w:w="0" w:type="dxa"/>
              <w:left w:w="108" w:type="dxa"/>
              <w:bottom w:w="0" w:type="dxa"/>
              <w:right w:w="108" w:type="dxa"/>
            </w:tcMar>
            <w:vAlign w:val="center"/>
          </w:tcPr>
          <w:p w14:paraId="58B245BA" w14:textId="77777777" w:rsidR="001D60F5" w:rsidRPr="001D60F5" w:rsidRDefault="001D60F5" w:rsidP="001D60F5">
            <w:pPr>
              <w:keepNext/>
              <w:spacing w:after="0"/>
              <w:jc w:val="center"/>
              <w:rPr>
                <w:rFonts w:ascii="Arial" w:eastAsia="MS LineDraw" w:hAnsi="Arial" w:cs="Arial"/>
                <w:sz w:val="18"/>
                <w:szCs w:val="18"/>
              </w:rPr>
            </w:pPr>
          </w:p>
        </w:tc>
      </w:tr>
      <w:tr w:rsidR="001D60F5" w:rsidRPr="001D60F5" w14:paraId="0E59A44D" w14:textId="77777777" w:rsidTr="001D60F5">
        <w:trPr>
          <w:trHeight w:val="238"/>
          <w:jc w:val="center"/>
        </w:trPr>
        <w:tc>
          <w:tcPr>
            <w:tcW w:w="4465" w:type="dxa"/>
            <w:gridSpan w:val="2"/>
            <w:shd w:val="clear" w:color="auto" w:fill="E0E0E0"/>
            <w:tcMar>
              <w:top w:w="0" w:type="dxa"/>
              <w:left w:w="108" w:type="dxa"/>
              <w:bottom w:w="0" w:type="dxa"/>
              <w:right w:w="108" w:type="dxa"/>
            </w:tcMar>
            <w:vAlign w:val="center"/>
          </w:tcPr>
          <w:p w14:paraId="44857EEE" w14:textId="77777777" w:rsidR="001D60F5" w:rsidRPr="001D60F5" w:rsidRDefault="001D60F5" w:rsidP="001D60F5">
            <w:pPr>
              <w:keepNext/>
              <w:spacing w:after="0"/>
              <w:jc w:val="center"/>
              <w:rPr>
                <w:rFonts w:ascii="Arial" w:eastAsia="MS LineDraw" w:hAnsi="Arial" w:cs="Arial"/>
                <w:b/>
                <w:sz w:val="18"/>
                <w:szCs w:val="18"/>
              </w:rPr>
            </w:pPr>
            <w:r w:rsidRPr="001D60F5">
              <w:rPr>
                <w:rFonts w:ascii="Arial" w:eastAsia="MS LineDraw" w:hAnsi="Arial" w:cs="Arial"/>
                <w:b/>
                <w:sz w:val="18"/>
                <w:szCs w:val="18"/>
              </w:rPr>
              <w:t>Field</w:t>
            </w:r>
          </w:p>
        </w:tc>
        <w:tc>
          <w:tcPr>
            <w:tcW w:w="0" w:type="auto"/>
            <w:gridSpan w:val="4"/>
            <w:shd w:val="clear" w:color="auto" w:fill="E0E0E0"/>
            <w:tcMar>
              <w:top w:w="0" w:type="dxa"/>
              <w:left w:w="108" w:type="dxa"/>
              <w:bottom w:w="0" w:type="dxa"/>
              <w:right w:w="108" w:type="dxa"/>
            </w:tcMar>
            <w:vAlign w:val="center"/>
          </w:tcPr>
          <w:p w14:paraId="506358FC" w14:textId="77777777" w:rsidR="001D60F5" w:rsidRPr="001D60F5" w:rsidRDefault="001D60F5" w:rsidP="001D60F5">
            <w:pPr>
              <w:keepNext/>
              <w:spacing w:after="0"/>
              <w:jc w:val="center"/>
              <w:rPr>
                <w:rFonts w:ascii="Arial" w:eastAsia="MS LineDraw" w:hAnsi="Arial" w:cs="Arial"/>
                <w:b/>
                <w:sz w:val="18"/>
                <w:szCs w:val="18"/>
              </w:rPr>
            </w:pPr>
            <w:r w:rsidRPr="001D60F5">
              <w:rPr>
                <w:rFonts w:ascii="Arial" w:eastAsia="MS LineDraw" w:hAnsi="Arial" w:cs="Arial"/>
                <w:b/>
                <w:sz w:val="18"/>
                <w:szCs w:val="18"/>
              </w:rPr>
              <w:t>Bitwidth</w:t>
            </w:r>
            <w:r w:rsidRPr="001D60F5">
              <w:rPr>
                <w:rFonts w:ascii="Arial" w:hAnsi="Arial" w:cs="Arial" w:hint="eastAsia"/>
                <w:b/>
                <w:bCs/>
                <w:sz w:val="18"/>
                <w:szCs w:val="18"/>
                <w:lang w:eastAsia="zh-CN"/>
              </w:rPr>
              <w:t xml:space="preserve"> for CRI=0 or 1</w:t>
            </w:r>
          </w:p>
        </w:tc>
      </w:tr>
      <w:tr w:rsidR="001D60F5" w:rsidRPr="001D60F5" w14:paraId="09892D65" w14:textId="77777777" w:rsidTr="001D60F5">
        <w:trPr>
          <w:trHeight w:val="238"/>
          <w:jc w:val="center"/>
        </w:trPr>
        <w:tc>
          <w:tcPr>
            <w:tcW w:w="4465" w:type="dxa"/>
            <w:gridSpan w:val="2"/>
            <w:shd w:val="clear" w:color="auto" w:fill="E0E0E0"/>
            <w:tcMar>
              <w:top w:w="0" w:type="dxa"/>
              <w:left w:w="108" w:type="dxa"/>
              <w:bottom w:w="0" w:type="dxa"/>
              <w:right w:w="108" w:type="dxa"/>
            </w:tcMar>
            <w:vAlign w:val="center"/>
          </w:tcPr>
          <w:p w14:paraId="2000CEE7" w14:textId="77777777" w:rsidR="001D60F5" w:rsidRPr="001D60F5" w:rsidRDefault="001D60F5" w:rsidP="001D60F5">
            <w:pPr>
              <w:keepNext/>
              <w:spacing w:after="0"/>
              <w:jc w:val="center"/>
              <w:rPr>
                <w:rFonts w:ascii="Arial" w:eastAsia="MS LineDraw" w:hAnsi="Arial" w:cs="Arial"/>
                <w:b/>
                <w:sz w:val="18"/>
                <w:szCs w:val="18"/>
              </w:rPr>
            </w:pPr>
          </w:p>
        </w:tc>
        <w:tc>
          <w:tcPr>
            <w:tcW w:w="0" w:type="auto"/>
            <w:shd w:val="clear" w:color="auto" w:fill="E0E0E0"/>
            <w:tcMar>
              <w:top w:w="0" w:type="dxa"/>
              <w:left w:w="108" w:type="dxa"/>
              <w:bottom w:w="0" w:type="dxa"/>
              <w:right w:w="108" w:type="dxa"/>
            </w:tcMar>
            <w:vAlign w:val="center"/>
          </w:tcPr>
          <w:p w14:paraId="5A0E3ED8" w14:textId="77777777" w:rsidR="001D60F5" w:rsidRPr="001D60F5" w:rsidRDefault="001D60F5" w:rsidP="001D60F5">
            <w:pPr>
              <w:keepNext/>
              <w:spacing w:after="0"/>
              <w:jc w:val="center"/>
              <w:rPr>
                <w:rFonts w:ascii="Arial" w:eastAsia="MS LineDraw" w:hAnsi="Arial" w:cs="Arial"/>
                <w:b/>
                <w:bCs/>
                <w:sz w:val="18"/>
                <w:szCs w:val="18"/>
                <w:lang w:val="de-DE"/>
              </w:rPr>
            </w:pPr>
            <w:r w:rsidRPr="001D60F5">
              <w:rPr>
                <w:rFonts w:ascii="Arial" w:eastAsia="MS LineDraw" w:hAnsi="Arial" w:cs="Arial"/>
                <w:b/>
                <w:bCs/>
                <w:sz w:val="18"/>
                <w:szCs w:val="18"/>
                <w:lang w:val="de-DE"/>
              </w:rPr>
              <w:t>Rank = 5</w:t>
            </w:r>
          </w:p>
        </w:tc>
        <w:tc>
          <w:tcPr>
            <w:tcW w:w="0" w:type="auto"/>
            <w:shd w:val="clear" w:color="auto" w:fill="E0E0E0"/>
            <w:tcMar>
              <w:top w:w="0" w:type="dxa"/>
              <w:left w:w="108" w:type="dxa"/>
              <w:bottom w:w="0" w:type="dxa"/>
              <w:right w:w="108" w:type="dxa"/>
            </w:tcMar>
            <w:vAlign w:val="center"/>
          </w:tcPr>
          <w:p w14:paraId="6F8DD6E2" w14:textId="77777777" w:rsidR="001D60F5" w:rsidRPr="001D60F5" w:rsidRDefault="001D60F5" w:rsidP="001D60F5">
            <w:pPr>
              <w:keepNext/>
              <w:spacing w:after="0"/>
              <w:jc w:val="center"/>
              <w:rPr>
                <w:rFonts w:ascii="Arial" w:eastAsia="MS LineDraw" w:hAnsi="Arial" w:cs="Arial"/>
                <w:b/>
                <w:bCs/>
                <w:sz w:val="18"/>
                <w:szCs w:val="18"/>
                <w:lang w:val="de-DE"/>
              </w:rPr>
            </w:pPr>
            <w:r w:rsidRPr="001D60F5">
              <w:rPr>
                <w:rFonts w:ascii="Arial" w:eastAsia="MS LineDraw" w:hAnsi="Arial" w:cs="Arial"/>
                <w:b/>
                <w:bCs/>
                <w:sz w:val="18"/>
                <w:szCs w:val="18"/>
                <w:lang w:val="de-DE"/>
              </w:rPr>
              <w:t>Rank = 6</w:t>
            </w:r>
          </w:p>
        </w:tc>
        <w:tc>
          <w:tcPr>
            <w:tcW w:w="0" w:type="auto"/>
            <w:shd w:val="clear" w:color="auto" w:fill="E0E0E0"/>
            <w:tcMar>
              <w:top w:w="0" w:type="dxa"/>
              <w:left w:w="108" w:type="dxa"/>
              <w:bottom w:w="0" w:type="dxa"/>
              <w:right w:w="108" w:type="dxa"/>
            </w:tcMar>
            <w:vAlign w:val="center"/>
          </w:tcPr>
          <w:p w14:paraId="2F7983F4" w14:textId="77777777" w:rsidR="001D60F5" w:rsidRPr="001D60F5" w:rsidRDefault="001D60F5" w:rsidP="001D60F5">
            <w:pPr>
              <w:keepNext/>
              <w:spacing w:after="0"/>
              <w:jc w:val="center"/>
              <w:rPr>
                <w:rFonts w:ascii="Arial" w:eastAsia="MS LineDraw" w:hAnsi="Arial" w:cs="Arial"/>
                <w:b/>
                <w:bCs/>
                <w:sz w:val="18"/>
                <w:szCs w:val="18"/>
                <w:lang w:val="de-DE"/>
              </w:rPr>
            </w:pPr>
            <w:r w:rsidRPr="001D60F5">
              <w:rPr>
                <w:rFonts w:ascii="Arial" w:eastAsia="MS LineDraw" w:hAnsi="Arial" w:cs="Arial"/>
                <w:b/>
                <w:bCs/>
                <w:sz w:val="18"/>
                <w:szCs w:val="18"/>
                <w:lang w:val="de-DE"/>
              </w:rPr>
              <w:t>Rank = 7</w:t>
            </w:r>
          </w:p>
        </w:tc>
        <w:tc>
          <w:tcPr>
            <w:tcW w:w="0" w:type="auto"/>
            <w:shd w:val="clear" w:color="auto" w:fill="E0E0E0"/>
            <w:tcMar>
              <w:top w:w="0" w:type="dxa"/>
              <w:left w:w="108" w:type="dxa"/>
              <w:bottom w:w="0" w:type="dxa"/>
              <w:right w:w="108" w:type="dxa"/>
            </w:tcMar>
            <w:vAlign w:val="center"/>
          </w:tcPr>
          <w:p w14:paraId="63C7F830" w14:textId="77777777" w:rsidR="001D60F5" w:rsidRPr="001D60F5" w:rsidRDefault="001D60F5" w:rsidP="001D60F5">
            <w:pPr>
              <w:keepNext/>
              <w:spacing w:after="0"/>
              <w:jc w:val="center"/>
              <w:rPr>
                <w:rFonts w:ascii="Arial" w:eastAsia="MS LineDraw" w:hAnsi="Arial" w:cs="Arial"/>
                <w:b/>
                <w:bCs/>
                <w:sz w:val="18"/>
                <w:szCs w:val="18"/>
                <w:lang w:val="de-DE"/>
              </w:rPr>
            </w:pPr>
            <w:r w:rsidRPr="001D60F5">
              <w:rPr>
                <w:rFonts w:ascii="Arial" w:eastAsia="MS LineDraw" w:hAnsi="Arial" w:cs="Arial"/>
                <w:b/>
                <w:bCs/>
                <w:sz w:val="18"/>
                <w:szCs w:val="18"/>
                <w:lang w:val="de-DE"/>
              </w:rPr>
              <w:t>Rank = 8</w:t>
            </w:r>
          </w:p>
        </w:tc>
      </w:tr>
      <w:tr w:rsidR="001D60F5" w:rsidRPr="001D60F5" w14:paraId="44FBE8EC" w14:textId="77777777" w:rsidTr="001D60F5">
        <w:trPr>
          <w:trHeight w:val="238"/>
          <w:jc w:val="center"/>
        </w:trPr>
        <w:tc>
          <w:tcPr>
            <w:tcW w:w="4465" w:type="dxa"/>
            <w:gridSpan w:val="2"/>
            <w:tcMar>
              <w:top w:w="0" w:type="dxa"/>
              <w:left w:w="108" w:type="dxa"/>
              <w:bottom w:w="0" w:type="dxa"/>
              <w:right w:w="108" w:type="dxa"/>
            </w:tcMar>
            <w:vAlign w:val="center"/>
          </w:tcPr>
          <w:p w14:paraId="6E9F3B01" w14:textId="77777777" w:rsidR="001D60F5" w:rsidRPr="001D60F5" w:rsidRDefault="001D60F5" w:rsidP="001D60F5">
            <w:pPr>
              <w:keepNext/>
              <w:spacing w:after="0"/>
              <w:jc w:val="center"/>
              <w:rPr>
                <w:rFonts w:ascii="Arial" w:eastAsia="MS LineDraw" w:hAnsi="Arial" w:cs="Arial"/>
                <w:sz w:val="18"/>
                <w:szCs w:val="18"/>
              </w:rPr>
            </w:pPr>
            <w:smartTag w:uri="urn:schemas-microsoft-com:office:smarttags" w:element="PersonName">
              <w:smartTag w:uri="urn:schemas:contacts" w:element="GivenName">
                <w:r w:rsidRPr="001D60F5">
                  <w:rPr>
                    <w:rFonts w:ascii="Arial" w:eastAsia="MS LineDraw" w:hAnsi="Arial" w:cs="Arial"/>
                    <w:sz w:val="18"/>
                    <w:szCs w:val="18"/>
                  </w:rPr>
                  <w:t>Wideband</w:t>
                </w:r>
              </w:smartTag>
              <w:r w:rsidRPr="001D60F5">
                <w:rPr>
                  <w:rFonts w:ascii="Arial" w:eastAsia="MS LineDraw" w:hAnsi="Arial" w:cs="Arial"/>
                  <w:sz w:val="18"/>
                  <w:szCs w:val="18"/>
                </w:rPr>
                <w:t xml:space="preserve"> </w:t>
              </w:r>
              <w:smartTag w:uri="urn:schemas:contacts" w:element="Sn">
                <w:r w:rsidRPr="001D60F5">
                  <w:rPr>
                    <w:rFonts w:ascii="Arial" w:eastAsia="MS LineDraw" w:hAnsi="Arial" w:cs="Arial"/>
                    <w:sz w:val="18"/>
                    <w:szCs w:val="18"/>
                  </w:rPr>
                  <w:t>CQI</w:t>
                </w:r>
              </w:smartTag>
            </w:smartTag>
            <w:r w:rsidRPr="001D60F5">
              <w:rPr>
                <w:rFonts w:ascii="Arial" w:eastAsia="MS LineDraw" w:hAnsi="Arial" w:cs="Arial"/>
                <w:sz w:val="18"/>
                <w:szCs w:val="18"/>
              </w:rPr>
              <w:t xml:space="preserve"> codeword 0</w:t>
            </w:r>
          </w:p>
        </w:tc>
        <w:tc>
          <w:tcPr>
            <w:tcW w:w="0" w:type="auto"/>
            <w:tcMar>
              <w:top w:w="0" w:type="dxa"/>
              <w:left w:w="108" w:type="dxa"/>
              <w:bottom w:w="0" w:type="dxa"/>
              <w:right w:w="108" w:type="dxa"/>
            </w:tcMar>
            <w:vAlign w:val="center"/>
          </w:tcPr>
          <w:p w14:paraId="6DA781DB" w14:textId="77777777"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4E2DAF5C" w14:textId="77777777"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49AD3F8D" w14:textId="77777777"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166BE9FA" w14:textId="77777777"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r>
      <w:tr w:rsidR="001D60F5" w:rsidRPr="001D60F5" w14:paraId="310CBB7E" w14:textId="77777777" w:rsidTr="001D60F5">
        <w:trPr>
          <w:trHeight w:val="238"/>
          <w:jc w:val="center"/>
        </w:trPr>
        <w:tc>
          <w:tcPr>
            <w:tcW w:w="4465" w:type="dxa"/>
            <w:gridSpan w:val="2"/>
            <w:tcMar>
              <w:top w:w="0" w:type="dxa"/>
              <w:left w:w="108" w:type="dxa"/>
              <w:bottom w:w="0" w:type="dxa"/>
              <w:right w:w="108" w:type="dxa"/>
            </w:tcMar>
            <w:vAlign w:val="center"/>
          </w:tcPr>
          <w:p w14:paraId="0F237C0E"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Subband differential CQI codeword 0</w:t>
            </w:r>
          </w:p>
        </w:tc>
        <w:tc>
          <w:tcPr>
            <w:tcW w:w="0" w:type="auto"/>
            <w:tcMar>
              <w:top w:w="0" w:type="dxa"/>
              <w:left w:w="108" w:type="dxa"/>
              <w:bottom w:w="0" w:type="dxa"/>
              <w:right w:w="108" w:type="dxa"/>
            </w:tcMar>
            <w:vAlign w:val="center"/>
          </w:tcPr>
          <w:p w14:paraId="5F5AE227" w14:textId="77777777" w:rsidR="001D60F5" w:rsidRPr="001D60F5" w:rsidRDefault="008C4D60"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5C9D9F15">
                <v:shape id="_x0000_i1875" type="#_x0000_t75" style="width:16.75pt;height:12.55pt">
                  <v:imagedata r:id="rId484" o:title=""/>
                </v:shape>
              </w:pict>
            </w:r>
          </w:p>
        </w:tc>
        <w:tc>
          <w:tcPr>
            <w:tcW w:w="0" w:type="auto"/>
            <w:tcMar>
              <w:top w:w="0" w:type="dxa"/>
              <w:left w:w="108" w:type="dxa"/>
              <w:bottom w:w="0" w:type="dxa"/>
              <w:right w:w="108" w:type="dxa"/>
            </w:tcMar>
            <w:vAlign w:val="center"/>
          </w:tcPr>
          <w:p w14:paraId="3CA2CD6E" w14:textId="77777777" w:rsidR="001D60F5" w:rsidRPr="001D60F5" w:rsidRDefault="008C4D60"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25ECD2CE">
                <v:shape id="_x0000_i1876" type="#_x0000_t75" style="width:16.75pt;height:12.55pt">
                  <v:imagedata r:id="rId484" o:title=""/>
                </v:shape>
              </w:pict>
            </w:r>
          </w:p>
        </w:tc>
        <w:tc>
          <w:tcPr>
            <w:tcW w:w="0" w:type="auto"/>
            <w:tcMar>
              <w:top w:w="0" w:type="dxa"/>
              <w:left w:w="108" w:type="dxa"/>
              <w:bottom w:w="0" w:type="dxa"/>
              <w:right w:w="108" w:type="dxa"/>
            </w:tcMar>
            <w:vAlign w:val="center"/>
          </w:tcPr>
          <w:p w14:paraId="4CAFD7F1" w14:textId="77777777" w:rsidR="001D60F5" w:rsidRPr="001D60F5" w:rsidRDefault="008C4D60"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095FEB14">
                <v:shape id="_x0000_i1877" type="#_x0000_t75" style="width:16.75pt;height:12.55pt">
                  <v:imagedata r:id="rId484" o:title=""/>
                </v:shape>
              </w:pict>
            </w:r>
          </w:p>
        </w:tc>
        <w:tc>
          <w:tcPr>
            <w:tcW w:w="0" w:type="auto"/>
            <w:tcMar>
              <w:top w:w="0" w:type="dxa"/>
              <w:left w:w="108" w:type="dxa"/>
              <w:bottom w:w="0" w:type="dxa"/>
              <w:right w:w="108" w:type="dxa"/>
            </w:tcMar>
            <w:vAlign w:val="center"/>
          </w:tcPr>
          <w:p w14:paraId="10FC105F" w14:textId="77777777" w:rsidR="001D60F5" w:rsidRPr="001D60F5" w:rsidRDefault="008C4D60"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3FCA0142">
                <v:shape id="_x0000_i1878" type="#_x0000_t75" style="width:16.75pt;height:12.55pt">
                  <v:imagedata r:id="rId484" o:title=""/>
                </v:shape>
              </w:pict>
            </w:r>
          </w:p>
        </w:tc>
      </w:tr>
      <w:tr w:rsidR="001D60F5" w:rsidRPr="001D60F5" w14:paraId="53A34ED6" w14:textId="77777777" w:rsidTr="001D60F5">
        <w:trPr>
          <w:trHeight w:val="238"/>
          <w:jc w:val="center"/>
        </w:trPr>
        <w:tc>
          <w:tcPr>
            <w:tcW w:w="4465" w:type="dxa"/>
            <w:gridSpan w:val="2"/>
            <w:tcMar>
              <w:top w:w="0" w:type="dxa"/>
              <w:left w:w="108" w:type="dxa"/>
              <w:bottom w:w="0" w:type="dxa"/>
              <w:right w:w="108" w:type="dxa"/>
            </w:tcMar>
            <w:vAlign w:val="center"/>
          </w:tcPr>
          <w:p w14:paraId="5081A657" w14:textId="77777777" w:rsidR="001D60F5" w:rsidRPr="001D60F5" w:rsidRDefault="001D60F5" w:rsidP="001D60F5">
            <w:pPr>
              <w:keepNext/>
              <w:spacing w:after="0"/>
              <w:jc w:val="center"/>
              <w:rPr>
                <w:rFonts w:ascii="Arial" w:eastAsia="MS LineDraw" w:hAnsi="Arial" w:cs="Arial"/>
                <w:sz w:val="18"/>
                <w:szCs w:val="18"/>
              </w:rPr>
            </w:pPr>
            <w:smartTag w:uri="urn:schemas-microsoft-com:office:smarttags" w:element="PersonName">
              <w:smartTag w:uri="urn:schemas:contacts" w:element="GivenName">
                <w:r w:rsidRPr="001D60F5">
                  <w:rPr>
                    <w:rFonts w:ascii="Arial" w:eastAsia="MS LineDraw" w:hAnsi="Arial" w:cs="Arial"/>
                    <w:sz w:val="18"/>
                    <w:szCs w:val="18"/>
                  </w:rPr>
                  <w:t>Wideband</w:t>
                </w:r>
              </w:smartTag>
              <w:r w:rsidRPr="001D60F5">
                <w:rPr>
                  <w:rFonts w:ascii="Arial" w:eastAsia="MS LineDraw" w:hAnsi="Arial" w:cs="Arial"/>
                  <w:sz w:val="18"/>
                  <w:szCs w:val="18"/>
                </w:rPr>
                <w:t xml:space="preserve"> </w:t>
              </w:r>
              <w:smartTag w:uri="urn:schemas:contacts" w:element="Sn">
                <w:r w:rsidRPr="001D60F5">
                  <w:rPr>
                    <w:rFonts w:ascii="Arial" w:eastAsia="MS LineDraw" w:hAnsi="Arial" w:cs="Arial"/>
                    <w:sz w:val="18"/>
                    <w:szCs w:val="18"/>
                  </w:rPr>
                  <w:t>CQI</w:t>
                </w:r>
              </w:smartTag>
            </w:smartTag>
            <w:r w:rsidRPr="001D60F5">
              <w:rPr>
                <w:rFonts w:ascii="Arial" w:eastAsia="MS LineDraw" w:hAnsi="Arial" w:cs="Arial"/>
                <w:sz w:val="18"/>
                <w:szCs w:val="18"/>
              </w:rPr>
              <w:t xml:space="preserve"> codeword 1</w:t>
            </w:r>
          </w:p>
        </w:tc>
        <w:tc>
          <w:tcPr>
            <w:tcW w:w="0" w:type="auto"/>
            <w:tcMar>
              <w:top w:w="0" w:type="dxa"/>
              <w:left w:w="108" w:type="dxa"/>
              <w:bottom w:w="0" w:type="dxa"/>
              <w:right w:w="108" w:type="dxa"/>
            </w:tcMar>
            <w:vAlign w:val="center"/>
          </w:tcPr>
          <w:p w14:paraId="18D74215"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150ED761"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75695D1B"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6625CFD7"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r>
      <w:tr w:rsidR="001D60F5" w:rsidRPr="001D60F5" w14:paraId="1F367845" w14:textId="77777777" w:rsidTr="001D60F5">
        <w:trPr>
          <w:trHeight w:val="238"/>
          <w:jc w:val="center"/>
        </w:trPr>
        <w:tc>
          <w:tcPr>
            <w:tcW w:w="4465" w:type="dxa"/>
            <w:gridSpan w:val="2"/>
            <w:tcMar>
              <w:top w:w="0" w:type="dxa"/>
              <w:left w:w="108" w:type="dxa"/>
              <w:bottom w:w="0" w:type="dxa"/>
              <w:right w:w="108" w:type="dxa"/>
            </w:tcMar>
            <w:vAlign w:val="center"/>
          </w:tcPr>
          <w:p w14:paraId="3B143884"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Subband differential CQI codeword 1</w:t>
            </w:r>
          </w:p>
        </w:tc>
        <w:tc>
          <w:tcPr>
            <w:tcW w:w="0" w:type="auto"/>
            <w:tcMar>
              <w:top w:w="0" w:type="dxa"/>
              <w:left w:w="108" w:type="dxa"/>
              <w:bottom w:w="0" w:type="dxa"/>
              <w:right w:w="108" w:type="dxa"/>
            </w:tcMar>
            <w:vAlign w:val="center"/>
          </w:tcPr>
          <w:p w14:paraId="11C8F274" w14:textId="77777777" w:rsidR="001D60F5" w:rsidRPr="001D60F5" w:rsidRDefault="008C4D60"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439F1426">
                <v:shape id="_x0000_i1879" type="#_x0000_t75" style="width:16.75pt;height:12.55pt">
                  <v:imagedata r:id="rId484" o:title=""/>
                </v:shape>
              </w:pict>
            </w:r>
          </w:p>
        </w:tc>
        <w:tc>
          <w:tcPr>
            <w:tcW w:w="0" w:type="auto"/>
            <w:tcMar>
              <w:top w:w="0" w:type="dxa"/>
              <w:left w:w="108" w:type="dxa"/>
              <w:bottom w:w="0" w:type="dxa"/>
              <w:right w:w="108" w:type="dxa"/>
            </w:tcMar>
            <w:vAlign w:val="center"/>
          </w:tcPr>
          <w:p w14:paraId="6509FF17" w14:textId="77777777" w:rsidR="001D60F5" w:rsidRPr="001D60F5" w:rsidRDefault="008C4D60"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48D4C11B">
                <v:shape id="_x0000_i1880" type="#_x0000_t75" style="width:16.75pt;height:12.55pt">
                  <v:imagedata r:id="rId484" o:title=""/>
                </v:shape>
              </w:pict>
            </w:r>
          </w:p>
        </w:tc>
        <w:tc>
          <w:tcPr>
            <w:tcW w:w="0" w:type="auto"/>
            <w:tcMar>
              <w:top w:w="0" w:type="dxa"/>
              <w:left w:w="108" w:type="dxa"/>
              <w:bottom w:w="0" w:type="dxa"/>
              <w:right w:w="108" w:type="dxa"/>
            </w:tcMar>
            <w:vAlign w:val="center"/>
          </w:tcPr>
          <w:p w14:paraId="4B8C02FA" w14:textId="77777777" w:rsidR="001D60F5" w:rsidRPr="001D60F5" w:rsidRDefault="008C4D60"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250117B4">
                <v:shape id="_x0000_i1881" type="#_x0000_t75" style="width:16.75pt;height:12.55pt">
                  <v:imagedata r:id="rId484" o:title=""/>
                </v:shape>
              </w:pict>
            </w:r>
          </w:p>
        </w:tc>
        <w:tc>
          <w:tcPr>
            <w:tcW w:w="0" w:type="auto"/>
            <w:tcMar>
              <w:top w:w="0" w:type="dxa"/>
              <w:left w:w="108" w:type="dxa"/>
              <w:bottom w:w="0" w:type="dxa"/>
              <w:right w:w="108" w:type="dxa"/>
            </w:tcMar>
            <w:vAlign w:val="center"/>
          </w:tcPr>
          <w:p w14:paraId="555B00B1" w14:textId="77777777" w:rsidR="001D60F5" w:rsidRPr="001D60F5" w:rsidRDefault="008C4D60"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35F727A3">
                <v:shape id="_x0000_i1882" type="#_x0000_t75" style="width:16.75pt;height:12.55pt">
                  <v:imagedata r:id="rId484" o:title=""/>
                </v:shape>
              </w:pict>
            </w:r>
          </w:p>
        </w:tc>
      </w:tr>
      <w:tr w:rsidR="001D60F5" w:rsidRPr="001D60F5" w14:paraId="590D68F6" w14:textId="77777777" w:rsidTr="001D60F5">
        <w:trPr>
          <w:trHeight w:val="238"/>
          <w:jc w:val="center"/>
        </w:trPr>
        <w:tc>
          <w:tcPr>
            <w:tcW w:w="4465" w:type="dxa"/>
            <w:gridSpan w:val="2"/>
            <w:tcMar>
              <w:top w:w="0" w:type="dxa"/>
              <w:left w:w="108" w:type="dxa"/>
              <w:bottom w:w="0" w:type="dxa"/>
              <w:right w:w="108" w:type="dxa"/>
            </w:tcMar>
            <w:vAlign w:val="center"/>
          </w:tcPr>
          <w:p w14:paraId="07B0AD1C"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Wideband first PMI i1</w:t>
            </w:r>
          </w:p>
        </w:tc>
        <w:tc>
          <w:tcPr>
            <w:tcW w:w="0" w:type="auto"/>
            <w:tcMar>
              <w:top w:w="0" w:type="dxa"/>
              <w:left w:w="108" w:type="dxa"/>
              <w:bottom w:w="0" w:type="dxa"/>
              <w:right w:w="108" w:type="dxa"/>
            </w:tcMar>
            <w:vAlign w:val="center"/>
          </w:tcPr>
          <w:p w14:paraId="1FEDCDEF"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2</w:t>
            </w:r>
          </w:p>
        </w:tc>
        <w:tc>
          <w:tcPr>
            <w:tcW w:w="0" w:type="auto"/>
            <w:tcMar>
              <w:top w:w="0" w:type="dxa"/>
              <w:left w:w="108" w:type="dxa"/>
              <w:bottom w:w="0" w:type="dxa"/>
              <w:right w:w="108" w:type="dxa"/>
            </w:tcMar>
            <w:vAlign w:val="center"/>
          </w:tcPr>
          <w:p w14:paraId="01021D99"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2</w:t>
            </w:r>
          </w:p>
        </w:tc>
        <w:tc>
          <w:tcPr>
            <w:tcW w:w="0" w:type="auto"/>
            <w:tcMar>
              <w:top w:w="0" w:type="dxa"/>
              <w:left w:w="108" w:type="dxa"/>
              <w:bottom w:w="0" w:type="dxa"/>
              <w:right w:w="108" w:type="dxa"/>
            </w:tcMar>
            <w:vAlign w:val="center"/>
          </w:tcPr>
          <w:p w14:paraId="49362CE8"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2</w:t>
            </w:r>
          </w:p>
        </w:tc>
        <w:tc>
          <w:tcPr>
            <w:tcW w:w="0" w:type="auto"/>
            <w:tcMar>
              <w:top w:w="0" w:type="dxa"/>
              <w:left w:w="108" w:type="dxa"/>
              <w:bottom w:w="0" w:type="dxa"/>
              <w:right w:w="108" w:type="dxa"/>
            </w:tcMar>
            <w:vAlign w:val="center"/>
          </w:tcPr>
          <w:p w14:paraId="3E658E35"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0</w:t>
            </w:r>
          </w:p>
        </w:tc>
      </w:tr>
      <w:tr w:rsidR="001D60F5" w:rsidRPr="001D60F5" w14:paraId="50987436" w14:textId="77777777" w:rsidTr="001D60F5">
        <w:trPr>
          <w:trHeight w:val="238"/>
          <w:jc w:val="center"/>
        </w:trPr>
        <w:tc>
          <w:tcPr>
            <w:tcW w:w="4465" w:type="dxa"/>
            <w:gridSpan w:val="2"/>
            <w:tcMar>
              <w:top w:w="0" w:type="dxa"/>
              <w:left w:w="108" w:type="dxa"/>
              <w:bottom w:w="0" w:type="dxa"/>
              <w:right w:w="108" w:type="dxa"/>
            </w:tcMar>
            <w:vAlign w:val="center"/>
          </w:tcPr>
          <w:p w14:paraId="728079CF"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hAnsi="Arial" w:cs="Arial" w:hint="eastAsia"/>
                <w:sz w:val="18"/>
                <w:szCs w:val="18"/>
                <w:lang w:eastAsia="zh-CN"/>
              </w:rPr>
              <w:t>Wideband</w:t>
            </w:r>
            <w:r w:rsidRPr="001D60F5">
              <w:rPr>
                <w:rFonts w:ascii="Arial" w:eastAsia="MS LineDraw" w:hAnsi="Arial" w:cs="Arial"/>
                <w:sz w:val="18"/>
                <w:szCs w:val="18"/>
              </w:rPr>
              <w:t xml:space="preserve"> second PMI i2</w:t>
            </w:r>
          </w:p>
        </w:tc>
        <w:tc>
          <w:tcPr>
            <w:tcW w:w="0" w:type="auto"/>
            <w:tcMar>
              <w:top w:w="0" w:type="dxa"/>
              <w:left w:w="108" w:type="dxa"/>
              <w:bottom w:w="0" w:type="dxa"/>
              <w:right w:w="108" w:type="dxa"/>
            </w:tcMar>
            <w:vAlign w:val="center"/>
          </w:tcPr>
          <w:p w14:paraId="45CDEF3D"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0</w:t>
            </w:r>
          </w:p>
        </w:tc>
        <w:tc>
          <w:tcPr>
            <w:tcW w:w="0" w:type="auto"/>
            <w:tcMar>
              <w:top w:w="0" w:type="dxa"/>
              <w:left w:w="108" w:type="dxa"/>
              <w:bottom w:w="0" w:type="dxa"/>
              <w:right w:w="108" w:type="dxa"/>
            </w:tcMar>
            <w:vAlign w:val="center"/>
          </w:tcPr>
          <w:p w14:paraId="085FC683"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0</w:t>
            </w:r>
          </w:p>
        </w:tc>
        <w:tc>
          <w:tcPr>
            <w:tcW w:w="0" w:type="auto"/>
            <w:tcMar>
              <w:top w:w="0" w:type="dxa"/>
              <w:left w:w="108" w:type="dxa"/>
              <w:bottom w:w="0" w:type="dxa"/>
              <w:right w:w="108" w:type="dxa"/>
            </w:tcMar>
            <w:vAlign w:val="center"/>
          </w:tcPr>
          <w:p w14:paraId="5D4F50C7"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0</w:t>
            </w:r>
          </w:p>
        </w:tc>
        <w:tc>
          <w:tcPr>
            <w:tcW w:w="0" w:type="auto"/>
            <w:tcMar>
              <w:top w:w="0" w:type="dxa"/>
              <w:left w:w="108" w:type="dxa"/>
              <w:bottom w:w="0" w:type="dxa"/>
              <w:right w:w="108" w:type="dxa"/>
            </w:tcMar>
            <w:vAlign w:val="center"/>
          </w:tcPr>
          <w:p w14:paraId="46DABD2E"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0</w:t>
            </w:r>
          </w:p>
        </w:tc>
      </w:tr>
      <w:tr w:rsidR="001D60F5" w:rsidRPr="001D60F5" w14:paraId="1CA55BA0" w14:textId="77777777" w:rsidTr="001D60F5">
        <w:trPr>
          <w:trHeight w:val="238"/>
          <w:jc w:val="center"/>
        </w:trPr>
        <w:tc>
          <w:tcPr>
            <w:tcW w:w="4465" w:type="dxa"/>
            <w:gridSpan w:val="2"/>
            <w:tcMar>
              <w:top w:w="0" w:type="dxa"/>
              <w:left w:w="108" w:type="dxa"/>
              <w:bottom w:w="0" w:type="dxa"/>
              <w:right w:w="108" w:type="dxa"/>
            </w:tcMar>
            <w:vAlign w:val="center"/>
          </w:tcPr>
          <w:p w14:paraId="03AF280B" w14:textId="77777777" w:rsidR="001D60F5" w:rsidRPr="001D60F5" w:rsidRDefault="001D60F5" w:rsidP="001D60F5">
            <w:pPr>
              <w:keepNext/>
              <w:spacing w:after="0"/>
              <w:jc w:val="center"/>
              <w:rPr>
                <w:rFonts w:ascii="Arial" w:hAnsi="Arial" w:cs="Arial"/>
                <w:sz w:val="18"/>
                <w:szCs w:val="18"/>
                <w:lang w:eastAsia="zh-CN"/>
              </w:rPr>
            </w:pPr>
            <w:r w:rsidRPr="001D60F5">
              <w:rPr>
                <w:rFonts w:ascii="Arial" w:eastAsia="MS LineDraw" w:hAnsi="Arial" w:cs="Arial"/>
                <w:b/>
                <w:bCs/>
                <w:sz w:val="18"/>
                <w:szCs w:val="18"/>
              </w:rPr>
              <w:t>Field</w:t>
            </w:r>
          </w:p>
        </w:tc>
        <w:tc>
          <w:tcPr>
            <w:tcW w:w="0" w:type="auto"/>
            <w:gridSpan w:val="4"/>
            <w:tcMar>
              <w:top w:w="0" w:type="dxa"/>
              <w:left w:w="108" w:type="dxa"/>
              <w:bottom w:w="0" w:type="dxa"/>
              <w:right w:w="108" w:type="dxa"/>
            </w:tcMar>
            <w:vAlign w:val="center"/>
          </w:tcPr>
          <w:p w14:paraId="719FDB1A"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b/>
                <w:bCs/>
                <w:sz w:val="18"/>
                <w:szCs w:val="18"/>
              </w:rPr>
              <w:t>Bitwidth</w:t>
            </w:r>
            <w:r w:rsidRPr="001D60F5">
              <w:rPr>
                <w:rFonts w:ascii="Arial" w:hAnsi="Arial" w:cs="Arial" w:hint="eastAsia"/>
                <w:b/>
                <w:bCs/>
                <w:sz w:val="18"/>
                <w:szCs w:val="18"/>
                <w:lang w:eastAsia="zh-CN"/>
              </w:rPr>
              <w:t xml:space="preserve"> for CRI=2</w:t>
            </w:r>
          </w:p>
        </w:tc>
      </w:tr>
      <w:tr w:rsidR="001D60F5" w:rsidRPr="001D60F5" w14:paraId="7C53DBC5" w14:textId="77777777" w:rsidTr="001D60F5">
        <w:trPr>
          <w:trHeight w:val="238"/>
          <w:jc w:val="center"/>
        </w:trPr>
        <w:tc>
          <w:tcPr>
            <w:tcW w:w="4459" w:type="dxa"/>
            <w:tcMar>
              <w:top w:w="0" w:type="dxa"/>
              <w:left w:w="108" w:type="dxa"/>
              <w:bottom w:w="0" w:type="dxa"/>
              <w:right w:w="108" w:type="dxa"/>
            </w:tcMar>
            <w:vAlign w:val="center"/>
          </w:tcPr>
          <w:p w14:paraId="0EB8C140" w14:textId="77777777" w:rsidR="001D60F5" w:rsidRPr="001D60F5" w:rsidRDefault="001D60F5" w:rsidP="001D60F5">
            <w:pPr>
              <w:keepNext/>
              <w:spacing w:after="0"/>
              <w:jc w:val="center"/>
              <w:rPr>
                <w:rFonts w:ascii="Arial" w:hAnsi="Arial" w:cs="Arial"/>
                <w:sz w:val="18"/>
                <w:szCs w:val="18"/>
                <w:lang w:eastAsia="zh-CN"/>
              </w:rPr>
            </w:pPr>
          </w:p>
        </w:tc>
        <w:tc>
          <w:tcPr>
            <w:tcW w:w="0" w:type="auto"/>
            <w:gridSpan w:val="2"/>
            <w:tcMar>
              <w:top w:w="0" w:type="dxa"/>
              <w:left w:w="108" w:type="dxa"/>
              <w:bottom w:w="0" w:type="dxa"/>
              <w:right w:w="108" w:type="dxa"/>
            </w:tcMar>
            <w:vAlign w:val="center"/>
          </w:tcPr>
          <w:p w14:paraId="60DA6999"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b/>
                <w:bCs/>
                <w:sz w:val="18"/>
                <w:szCs w:val="18"/>
              </w:rPr>
              <w:t>Rank = 1</w:t>
            </w:r>
          </w:p>
        </w:tc>
        <w:tc>
          <w:tcPr>
            <w:tcW w:w="0" w:type="auto"/>
            <w:tcMar>
              <w:top w:w="0" w:type="dxa"/>
              <w:left w:w="108" w:type="dxa"/>
              <w:bottom w:w="0" w:type="dxa"/>
              <w:right w:w="108" w:type="dxa"/>
            </w:tcMar>
            <w:vAlign w:val="center"/>
          </w:tcPr>
          <w:p w14:paraId="3611F903"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b/>
                <w:bCs/>
                <w:sz w:val="18"/>
                <w:szCs w:val="18"/>
              </w:rPr>
              <w:t>Rank = 2</w:t>
            </w:r>
          </w:p>
        </w:tc>
        <w:tc>
          <w:tcPr>
            <w:tcW w:w="0" w:type="auto"/>
            <w:tcMar>
              <w:top w:w="0" w:type="dxa"/>
              <w:left w:w="108" w:type="dxa"/>
              <w:bottom w:w="0" w:type="dxa"/>
              <w:right w:w="108" w:type="dxa"/>
            </w:tcMar>
            <w:vAlign w:val="center"/>
          </w:tcPr>
          <w:p w14:paraId="6A8AA72D"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b/>
                <w:bCs/>
                <w:sz w:val="18"/>
                <w:szCs w:val="18"/>
                <w:lang w:val="de-DE"/>
              </w:rPr>
              <w:t>Rank = 3</w:t>
            </w:r>
          </w:p>
        </w:tc>
        <w:tc>
          <w:tcPr>
            <w:tcW w:w="0" w:type="auto"/>
            <w:tcMar>
              <w:top w:w="0" w:type="dxa"/>
              <w:left w:w="108" w:type="dxa"/>
              <w:bottom w:w="0" w:type="dxa"/>
              <w:right w:w="108" w:type="dxa"/>
            </w:tcMar>
            <w:vAlign w:val="center"/>
          </w:tcPr>
          <w:p w14:paraId="643C674D"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b/>
                <w:bCs/>
                <w:sz w:val="18"/>
                <w:szCs w:val="18"/>
                <w:lang w:val="de-DE"/>
              </w:rPr>
              <w:t>Rank = 4</w:t>
            </w:r>
          </w:p>
        </w:tc>
      </w:tr>
      <w:tr w:rsidR="001D60F5" w:rsidRPr="001D60F5" w14:paraId="4DC1ECA6" w14:textId="77777777" w:rsidTr="001D60F5">
        <w:trPr>
          <w:trHeight w:val="238"/>
          <w:jc w:val="center"/>
        </w:trPr>
        <w:tc>
          <w:tcPr>
            <w:tcW w:w="4465" w:type="dxa"/>
            <w:gridSpan w:val="2"/>
            <w:tcMar>
              <w:top w:w="0" w:type="dxa"/>
              <w:left w:w="108" w:type="dxa"/>
              <w:bottom w:w="0" w:type="dxa"/>
              <w:right w:w="108" w:type="dxa"/>
            </w:tcMar>
            <w:vAlign w:val="center"/>
          </w:tcPr>
          <w:p w14:paraId="38231CDD" w14:textId="77777777" w:rsidR="001D60F5" w:rsidRPr="001D60F5" w:rsidRDefault="001D60F5" w:rsidP="001D60F5">
            <w:pPr>
              <w:keepNext/>
              <w:spacing w:after="0"/>
              <w:jc w:val="center"/>
              <w:rPr>
                <w:rFonts w:ascii="Arial" w:hAnsi="Arial" w:cs="Arial"/>
                <w:sz w:val="18"/>
                <w:szCs w:val="18"/>
                <w:lang w:eastAsia="zh-CN"/>
              </w:rPr>
            </w:pPr>
            <w:r w:rsidRPr="001D60F5">
              <w:rPr>
                <w:rFonts w:ascii="Arial" w:eastAsia="MS LineDraw" w:hAnsi="Arial" w:cs="Arial"/>
                <w:sz w:val="18"/>
                <w:szCs w:val="18"/>
                <w:lang w:val="de-DE"/>
              </w:rPr>
              <w:t xml:space="preserve">Wideband CQI </w:t>
            </w:r>
            <w:r w:rsidRPr="001D60F5">
              <w:rPr>
                <w:rFonts w:ascii="Arial" w:eastAsia="MS LineDraw" w:hAnsi="Arial" w:cs="Arial"/>
                <w:sz w:val="18"/>
                <w:szCs w:val="18"/>
              </w:rPr>
              <w:t>codeword 0</w:t>
            </w:r>
          </w:p>
        </w:tc>
        <w:tc>
          <w:tcPr>
            <w:tcW w:w="0" w:type="auto"/>
            <w:tcMar>
              <w:top w:w="0" w:type="dxa"/>
              <w:left w:w="108" w:type="dxa"/>
              <w:bottom w:w="0" w:type="dxa"/>
              <w:right w:w="108" w:type="dxa"/>
            </w:tcMar>
            <w:vAlign w:val="center"/>
          </w:tcPr>
          <w:p w14:paraId="36170D59"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2D67D89D"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03EDCB3E"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549AB295"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lang w:val="de-DE"/>
              </w:rPr>
              <w:t>4</w:t>
            </w:r>
          </w:p>
        </w:tc>
      </w:tr>
      <w:tr w:rsidR="001D60F5" w:rsidRPr="001D60F5" w14:paraId="4974AA0A" w14:textId="77777777" w:rsidTr="001D60F5">
        <w:trPr>
          <w:trHeight w:val="238"/>
          <w:jc w:val="center"/>
        </w:trPr>
        <w:tc>
          <w:tcPr>
            <w:tcW w:w="4465" w:type="dxa"/>
            <w:gridSpan w:val="2"/>
            <w:tcMar>
              <w:top w:w="0" w:type="dxa"/>
              <w:left w:w="108" w:type="dxa"/>
              <w:bottom w:w="0" w:type="dxa"/>
              <w:right w:w="108" w:type="dxa"/>
            </w:tcMar>
            <w:vAlign w:val="center"/>
          </w:tcPr>
          <w:p w14:paraId="23A07313" w14:textId="77777777" w:rsidR="001D60F5" w:rsidRPr="001D60F5" w:rsidRDefault="001D60F5" w:rsidP="001D60F5">
            <w:pPr>
              <w:keepNext/>
              <w:spacing w:after="0"/>
              <w:jc w:val="center"/>
              <w:rPr>
                <w:rFonts w:ascii="Arial" w:hAnsi="Arial" w:cs="Arial"/>
                <w:sz w:val="18"/>
                <w:szCs w:val="18"/>
                <w:lang w:eastAsia="zh-CN"/>
              </w:rPr>
            </w:pPr>
            <w:r w:rsidRPr="001D60F5">
              <w:rPr>
                <w:rFonts w:ascii="Arial" w:eastAsia="MS LineDraw" w:hAnsi="Arial" w:cs="Arial"/>
                <w:sz w:val="18"/>
                <w:szCs w:val="18"/>
                <w:lang w:val="de-DE"/>
              </w:rPr>
              <w:t xml:space="preserve">Subband differential CQI </w:t>
            </w:r>
            <w:r w:rsidRPr="001D60F5">
              <w:rPr>
                <w:rFonts w:ascii="Arial" w:eastAsia="MS LineDraw" w:hAnsi="Arial" w:cs="Arial"/>
                <w:sz w:val="18"/>
                <w:szCs w:val="18"/>
              </w:rPr>
              <w:t>codeword 0</w:t>
            </w:r>
          </w:p>
        </w:tc>
        <w:tc>
          <w:tcPr>
            <w:tcW w:w="0" w:type="auto"/>
            <w:tcMar>
              <w:top w:w="0" w:type="dxa"/>
              <w:left w:w="108" w:type="dxa"/>
              <w:bottom w:w="0" w:type="dxa"/>
              <w:right w:w="108" w:type="dxa"/>
            </w:tcMar>
            <w:vAlign w:val="center"/>
          </w:tcPr>
          <w:p w14:paraId="5D6B606A" w14:textId="77777777" w:rsidR="001D60F5" w:rsidRPr="001D60F5" w:rsidRDefault="008C4D60" w:rsidP="001D60F5">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65B86A7C">
                <v:shape id="_x0000_i1883" type="#_x0000_t75" style="width:16.75pt;height:12.55pt">
                  <v:imagedata r:id="rId484" o:title=""/>
                </v:shape>
              </w:pict>
            </w:r>
          </w:p>
        </w:tc>
        <w:tc>
          <w:tcPr>
            <w:tcW w:w="0" w:type="auto"/>
            <w:tcMar>
              <w:top w:w="0" w:type="dxa"/>
              <w:left w:w="108" w:type="dxa"/>
              <w:bottom w:w="0" w:type="dxa"/>
              <w:right w:w="108" w:type="dxa"/>
            </w:tcMar>
            <w:vAlign w:val="center"/>
          </w:tcPr>
          <w:p w14:paraId="7B5EAB67" w14:textId="77777777" w:rsidR="001D60F5" w:rsidRPr="001D60F5" w:rsidRDefault="008C4D60" w:rsidP="001D60F5">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6EDA01D1">
                <v:shape id="_x0000_i1884" type="#_x0000_t75" style="width:16.75pt;height:12.55pt">
                  <v:imagedata r:id="rId484" o:title=""/>
                </v:shape>
              </w:pict>
            </w:r>
          </w:p>
        </w:tc>
        <w:tc>
          <w:tcPr>
            <w:tcW w:w="0" w:type="auto"/>
            <w:tcMar>
              <w:top w:w="0" w:type="dxa"/>
              <w:left w:w="108" w:type="dxa"/>
              <w:bottom w:w="0" w:type="dxa"/>
              <w:right w:w="108" w:type="dxa"/>
            </w:tcMar>
            <w:vAlign w:val="center"/>
          </w:tcPr>
          <w:p w14:paraId="79E29A02" w14:textId="77777777" w:rsidR="001D60F5" w:rsidRPr="001D60F5" w:rsidRDefault="008C4D60" w:rsidP="001D60F5">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3C84A8E9">
                <v:shape id="_x0000_i1885" type="#_x0000_t75" style="width:16.75pt;height:12.55pt">
                  <v:imagedata r:id="rId484" o:title=""/>
                </v:shape>
              </w:pict>
            </w:r>
          </w:p>
        </w:tc>
        <w:tc>
          <w:tcPr>
            <w:tcW w:w="0" w:type="auto"/>
            <w:tcMar>
              <w:top w:w="0" w:type="dxa"/>
              <w:left w:w="108" w:type="dxa"/>
              <w:bottom w:w="0" w:type="dxa"/>
              <w:right w:w="108" w:type="dxa"/>
            </w:tcMar>
            <w:vAlign w:val="center"/>
          </w:tcPr>
          <w:p w14:paraId="053B27DB" w14:textId="77777777" w:rsidR="001D60F5" w:rsidRPr="001D60F5" w:rsidRDefault="008C4D60" w:rsidP="001D60F5">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4850C165">
                <v:shape id="_x0000_i1886" type="#_x0000_t75" style="width:16.75pt;height:12.55pt">
                  <v:imagedata r:id="rId484" o:title=""/>
                </v:shape>
              </w:pict>
            </w:r>
          </w:p>
        </w:tc>
      </w:tr>
      <w:tr w:rsidR="001D60F5" w:rsidRPr="001D60F5" w14:paraId="51707CC4" w14:textId="77777777" w:rsidTr="001D60F5">
        <w:trPr>
          <w:trHeight w:val="238"/>
          <w:jc w:val="center"/>
        </w:trPr>
        <w:tc>
          <w:tcPr>
            <w:tcW w:w="4459" w:type="dxa"/>
            <w:tcMar>
              <w:top w:w="0" w:type="dxa"/>
              <w:left w:w="108" w:type="dxa"/>
              <w:bottom w:w="0" w:type="dxa"/>
              <w:right w:w="108" w:type="dxa"/>
            </w:tcMar>
            <w:vAlign w:val="center"/>
          </w:tcPr>
          <w:p w14:paraId="1BAC254A" w14:textId="77777777" w:rsidR="001D60F5" w:rsidRPr="001D60F5" w:rsidRDefault="001D60F5" w:rsidP="001D60F5">
            <w:pPr>
              <w:keepNext/>
              <w:spacing w:after="0"/>
              <w:jc w:val="center"/>
              <w:rPr>
                <w:rFonts w:ascii="Arial" w:hAnsi="Arial" w:cs="Arial"/>
                <w:sz w:val="18"/>
                <w:szCs w:val="18"/>
                <w:lang w:eastAsia="zh-CN"/>
              </w:rPr>
            </w:pPr>
            <w:r w:rsidRPr="001D60F5">
              <w:rPr>
                <w:rFonts w:ascii="Arial" w:eastAsia="MS LineDraw" w:hAnsi="Arial" w:cs="Arial"/>
                <w:sz w:val="18"/>
                <w:szCs w:val="18"/>
                <w:lang w:val="de-DE"/>
              </w:rPr>
              <w:t xml:space="preserve">Wideband CQI </w:t>
            </w:r>
            <w:r w:rsidRPr="001D60F5">
              <w:rPr>
                <w:rFonts w:ascii="Arial" w:hAnsi="Arial"/>
                <w:sz w:val="18"/>
              </w:rPr>
              <w:t>codeword 1</w:t>
            </w:r>
          </w:p>
        </w:tc>
        <w:tc>
          <w:tcPr>
            <w:tcW w:w="0" w:type="auto"/>
            <w:gridSpan w:val="2"/>
            <w:tcMar>
              <w:top w:w="0" w:type="dxa"/>
              <w:left w:w="108" w:type="dxa"/>
              <w:bottom w:w="0" w:type="dxa"/>
              <w:right w:w="108" w:type="dxa"/>
            </w:tcMar>
            <w:vAlign w:val="center"/>
          </w:tcPr>
          <w:p w14:paraId="361F51B0"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6A8DA38D"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56C85786"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5ED2A0D2"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r>
      <w:tr w:rsidR="001D60F5" w:rsidRPr="001D60F5" w14:paraId="59309366" w14:textId="77777777" w:rsidTr="001D60F5">
        <w:trPr>
          <w:trHeight w:val="238"/>
          <w:jc w:val="center"/>
        </w:trPr>
        <w:tc>
          <w:tcPr>
            <w:tcW w:w="4465" w:type="dxa"/>
            <w:gridSpan w:val="2"/>
            <w:tcMar>
              <w:top w:w="0" w:type="dxa"/>
              <w:left w:w="108" w:type="dxa"/>
              <w:bottom w:w="0" w:type="dxa"/>
              <w:right w:w="108" w:type="dxa"/>
            </w:tcMar>
            <w:vAlign w:val="center"/>
          </w:tcPr>
          <w:p w14:paraId="636F5B4B" w14:textId="77777777" w:rsidR="001D60F5" w:rsidRPr="001D60F5" w:rsidRDefault="001D60F5" w:rsidP="001D60F5">
            <w:pPr>
              <w:keepNext/>
              <w:spacing w:after="0"/>
              <w:jc w:val="center"/>
              <w:rPr>
                <w:rFonts w:ascii="Arial" w:hAnsi="Arial" w:cs="Arial"/>
                <w:sz w:val="18"/>
                <w:szCs w:val="18"/>
                <w:lang w:eastAsia="zh-CN"/>
              </w:rPr>
            </w:pPr>
            <w:r w:rsidRPr="001D60F5">
              <w:rPr>
                <w:rFonts w:ascii="Arial" w:eastAsia="MS LineDraw" w:hAnsi="Arial" w:cs="Arial"/>
                <w:sz w:val="18"/>
                <w:szCs w:val="18"/>
                <w:lang w:val="de-DE"/>
              </w:rPr>
              <w:t xml:space="preserve">Subband differential CQI </w:t>
            </w:r>
            <w:r w:rsidRPr="001D60F5">
              <w:rPr>
                <w:rFonts w:ascii="Arial" w:hAnsi="Arial"/>
                <w:sz w:val="18"/>
              </w:rPr>
              <w:t>codeword 1</w:t>
            </w:r>
          </w:p>
        </w:tc>
        <w:tc>
          <w:tcPr>
            <w:tcW w:w="0" w:type="auto"/>
            <w:tcMar>
              <w:top w:w="0" w:type="dxa"/>
              <w:left w:w="108" w:type="dxa"/>
              <w:bottom w:w="0" w:type="dxa"/>
              <w:right w:w="108" w:type="dxa"/>
            </w:tcMar>
            <w:vAlign w:val="center"/>
          </w:tcPr>
          <w:p w14:paraId="420E4242" w14:textId="77777777" w:rsidR="001D60F5" w:rsidRPr="001D60F5" w:rsidRDefault="008C4D60" w:rsidP="001D60F5">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5D1815DC">
                <v:shape id="_x0000_i1887" type="#_x0000_t75" style="width:16.75pt;height:12.55pt">
                  <v:imagedata r:id="rId484" o:title=""/>
                </v:shape>
              </w:pict>
            </w:r>
          </w:p>
        </w:tc>
        <w:tc>
          <w:tcPr>
            <w:tcW w:w="0" w:type="auto"/>
            <w:tcMar>
              <w:top w:w="0" w:type="dxa"/>
              <w:left w:w="108" w:type="dxa"/>
              <w:bottom w:w="0" w:type="dxa"/>
              <w:right w:w="108" w:type="dxa"/>
            </w:tcMar>
            <w:vAlign w:val="center"/>
          </w:tcPr>
          <w:p w14:paraId="3810BB0A" w14:textId="77777777" w:rsidR="001D60F5" w:rsidRPr="001D60F5" w:rsidRDefault="008C4D60" w:rsidP="001D60F5">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000B6E6B">
                <v:shape id="_x0000_i1888" type="#_x0000_t75" style="width:16.75pt;height:12.55pt">
                  <v:imagedata r:id="rId484" o:title=""/>
                </v:shape>
              </w:pict>
            </w:r>
          </w:p>
        </w:tc>
        <w:tc>
          <w:tcPr>
            <w:tcW w:w="0" w:type="auto"/>
            <w:tcMar>
              <w:top w:w="0" w:type="dxa"/>
              <w:left w:w="108" w:type="dxa"/>
              <w:bottom w:w="0" w:type="dxa"/>
              <w:right w:w="108" w:type="dxa"/>
            </w:tcMar>
            <w:vAlign w:val="center"/>
          </w:tcPr>
          <w:p w14:paraId="74E43909" w14:textId="77777777" w:rsidR="001D60F5" w:rsidRPr="001D60F5" w:rsidRDefault="008C4D60" w:rsidP="001D60F5">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5197BC03">
                <v:shape id="_x0000_i1889" type="#_x0000_t75" style="width:16.75pt;height:12.55pt">
                  <v:imagedata r:id="rId484" o:title=""/>
                </v:shape>
              </w:pict>
            </w:r>
          </w:p>
        </w:tc>
        <w:tc>
          <w:tcPr>
            <w:tcW w:w="0" w:type="auto"/>
            <w:tcMar>
              <w:top w:w="0" w:type="dxa"/>
              <w:left w:w="108" w:type="dxa"/>
              <w:bottom w:w="0" w:type="dxa"/>
              <w:right w:w="108" w:type="dxa"/>
            </w:tcMar>
            <w:vAlign w:val="center"/>
          </w:tcPr>
          <w:p w14:paraId="726CF644" w14:textId="77777777" w:rsidR="001D60F5" w:rsidRPr="001D60F5" w:rsidRDefault="008C4D60" w:rsidP="001D60F5">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4514A152">
                <v:shape id="_x0000_i1890" type="#_x0000_t75" style="width:16.75pt;height:12.55pt">
                  <v:imagedata r:id="rId484" o:title=""/>
                </v:shape>
              </w:pict>
            </w:r>
          </w:p>
        </w:tc>
      </w:tr>
      <w:tr w:rsidR="001D60F5" w:rsidRPr="001D60F5" w14:paraId="1578C914" w14:textId="77777777" w:rsidTr="001D60F5">
        <w:trPr>
          <w:trHeight w:val="238"/>
          <w:jc w:val="center"/>
        </w:trPr>
        <w:tc>
          <w:tcPr>
            <w:tcW w:w="4465" w:type="dxa"/>
            <w:gridSpan w:val="2"/>
            <w:tcMar>
              <w:top w:w="0" w:type="dxa"/>
              <w:left w:w="108" w:type="dxa"/>
              <w:bottom w:w="0" w:type="dxa"/>
              <w:right w:w="108" w:type="dxa"/>
            </w:tcMar>
            <w:vAlign w:val="center"/>
          </w:tcPr>
          <w:p w14:paraId="3793A445" w14:textId="77777777"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rPr>
              <w:t xml:space="preserve">Wideband first PMI </w:t>
            </w:r>
            <w:r w:rsidRPr="001D60F5">
              <w:rPr>
                <w:rFonts w:ascii="Arial" w:eastAsia="MS LineDraw" w:hAnsi="Arial" w:cs="Arial"/>
                <w:iCs/>
                <w:sz w:val="18"/>
                <w:szCs w:val="18"/>
              </w:rPr>
              <w:t>i</w:t>
            </w:r>
            <w:r w:rsidRPr="001D60F5">
              <w:rPr>
                <w:rFonts w:ascii="Arial" w:eastAsia="MS LineDraw" w:hAnsi="Arial" w:cs="Arial"/>
                <w:sz w:val="18"/>
                <w:szCs w:val="18"/>
              </w:rPr>
              <w:t>1</w:t>
            </w:r>
            <w:r w:rsidRPr="001D60F5">
              <w:rPr>
                <w:rFonts w:ascii="Arial" w:hAnsi="Arial" w:cs="Arial" w:hint="eastAsia"/>
                <w:sz w:val="18"/>
                <w:szCs w:val="18"/>
                <w:lang w:val="de-DE" w:eastAsia="zh-CN"/>
              </w:rPr>
              <w:t xml:space="preserve"> </w:t>
            </w:r>
            <w:r w:rsidRPr="001D60F5">
              <w:rPr>
                <w:rFonts w:ascii="Arial" w:eastAsia="MS LineDraw" w:hAnsi="Arial" w:cs="Arial"/>
                <w:sz w:val="18"/>
                <w:szCs w:val="18"/>
              </w:rPr>
              <w:t>codeword 0</w:t>
            </w:r>
          </w:p>
        </w:tc>
        <w:tc>
          <w:tcPr>
            <w:tcW w:w="0" w:type="auto"/>
            <w:tcMar>
              <w:top w:w="0" w:type="dxa"/>
              <w:left w:w="108" w:type="dxa"/>
              <w:bottom w:w="0" w:type="dxa"/>
              <w:right w:w="108" w:type="dxa"/>
            </w:tcMar>
            <w:vAlign w:val="center"/>
          </w:tcPr>
          <w:p w14:paraId="3611BA57"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61267C30" w14:textId="77777777" w:rsidR="001D60F5" w:rsidRPr="001D60F5" w:rsidRDefault="001D60F5" w:rsidP="001D60F5">
            <w:pPr>
              <w:keepNext/>
              <w:spacing w:after="0"/>
              <w:jc w:val="center"/>
              <w:rPr>
                <w:rFonts w:ascii="Arial" w:eastAsia="MS LineDraw" w:hAnsi="Arial" w:cs="Arial"/>
                <w:sz w:val="18"/>
                <w:szCs w:val="18"/>
                <w:lang w:val="en-US"/>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1C771C73" w14:textId="77777777" w:rsidR="001D60F5" w:rsidRPr="001D60F5" w:rsidRDefault="001D60F5" w:rsidP="001D60F5">
            <w:pPr>
              <w:keepNext/>
              <w:spacing w:after="0"/>
              <w:jc w:val="center"/>
              <w:rPr>
                <w:rFonts w:ascii="Arial" w:eastAsia="MS LineDraw" w:hAnsi="Arial" w:cs="Arial"/>
                <w:sz w:val="18"/>
                <w:szCs w:val="18"/>
                <w:lang w:val="en-US"/>
              </w:rPr>
            </w:pPr>
            <w:r w:rsidRPr="001D60F5">
              <w:rPr>
                <w:rFonts w:ascii="Arial" w:eastAsia="MS LineDraw" w:hAnsi="Arial" w:cs="Arial"/>
                <w:sz w:val="18"/>
                <w:szCs w:val="18"/>
              </w:rPr>
              <w:t>2</w:t>
            </w:r>
          </w:p>
        </w:tc>
        <w:tc>
          <w:tcPr>
            <w:tcW w:w="0" w:type="auto"/>
            <w:tcMar>
              <w:top w:w="0" w:type="dxa"/>
              <w:left w:w="108" w:type="dxa"/>
              <w:bottom w:w="0" w:type="dxa"/>
              <w:right w:w="108" w:type="dxa"/>
            </w:tcMar>
            <w:vAlign w:val="center"/>
          </w:tcPr>
          <w:p w14:paraId="208B278B" w14:textId="77777777" w:rsidR="001D60F5" w:rsidRPr="001D60F5" w:rsidRDefault="001D60F5" w:rsidP="001D60F5">
            <w:pPr>
              <w:keepNext/>
              <w:spacing w:after="0"/>
              <w:jc w:val="center"/>
              <w:rPr>
                <w:rFonts w:ascii="Arial" w:eastAsia="MS LineDraw" w:hAnsi="Arial" w:cs="Arial"/>
                <w:sz w:val="18"/>
                <w:szCs w:val="18"/>
                <w:lang w:val="en-US"/>
              </w:rPr>
            </w:pPr>
            <w:r w:rsidRPr="001D60F5">
              <w:rPr>
                <w:rFonts w:ascii="Arial" w:eastAsia="MS LineDraw" w:hAnsi="Arial" w:cs="Arial"/>
                <w:sz w:val="18"/>
                <w:szCs w:val="18"/>
              </w:rPr>
              <w:t>2</w:t>
            </w:r>
          </w:p>
        </w:tc>
      </w:tr>
      <w:tr w:rsidR="001D60F5" w:rsidRPr="001D60F5" w14:paraId="124D4021" w14:textId="77777777" w:rsidTr="001D60F5">
        <w:trPr>
          <w:trHeight w:val="238"/>
          <w:jc w:val="center"/>
        </w:trPr>
        <w:tc>
          <w:tcPr>
            <w:tcW w:w="4465" w:type="dxa"/>
            <w:gridSpan w:val="2"/>
            <w:tcMar>
              <w:top w:w="0" w:type="dxa"/>
              <w:left w:w="108" w:type="dxa"/>
              <w:bottom w:w="0" w:type="dxa"/>
              <w:right w:w="108" w:type="dxa"/>
            </w:tcMar>
            <w:vAlign w:val="center"/>
          </w:tcPr>
          <w:p w14:paraId="55C6C5FA"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hAnsi="Arial" w:cs="Arial" w:hint="eastAsia"/>
                <w:sz w:val="18"/>
                <w:szCs w:val="18"/>
                <w:lang w:eastAsia="zh-CN"/>
              </w:rPr>
              <w:t>Wideband</w:t>
            </w:r>
            <w:r w:rsidRPr="001D60F5">
              <w:rPr>
                <w:rFonts w:ascii="Arial" w:eastAsia="MS LineDraw" w:hAnsi="Arial" w:cs="Arial"/>
                <w:sz w:val="18"/>
                <w:szCs w:val="18"/>
              </w:rPr>
              <w:t xml:space="preserve"> second PMI </w:t>
            </w:r>
            <w:r w:rsidRPr="001D60F5">
              <w:rPr>
                <w:rFonts w:ascii="Arial" w:eastAsia="MS LineDraw" w:hAnsi="Arial" w:cs="Arial"/>
                <w:iCs/>
                <w:sz w:val="18"/>
                <w:szCs w:val="18"/>
              </w:rPr>
              <w:t>i</w:t>
            </w:r>
            <w:r w:rsidRPr="001D60F5">
              <w:rPr>
                <w:rFonts w:ascii="Arial" w:eastAsia="MS LineDraw" w:hAnsi="Arial" w:cs="Arial"/>
                <w:sz w:val="18"/>
                <w:szCs w:val="18"/>
              </w:rPr>
              <w:t>2</w:t>
            </w:r>
            <w:r w:rsidRPr="001D60F5">
              <w:rPr>
                <w:rFonts w:ascii="Arial" w:hAnsi="Arial" w:cs="Arial" w:hint="eastAsia"/>
                <w:sz w:val="18"/>
                <w:szCs w:val="18"/>
                <w:lang w:val="de-DE" w:eastAsia="zh-CN"/>
              </w:rPr>
              <w:t xml:space="preserve"> </w:t>
            </w:r>
            <w:r w:rsidRPr="001D60F5">
              <w:rPr>
                <w:rFonts w:ascii="Arial" w:eastAsia="MS LineDraw" w:hAnsi="Arial" w:cs="Arial"/>
                <w:sz w:val="18"/>
                <w:szCs w:val="18"/>
              </w:rPr>
              <w:t>codeword 0</w:t>
            </w:r>
          </w:p>
        </w:tc>
        <w:tc>
          <w:tcPr>
            <w:tcW w:w="0" w:type="auto"/>
            <w:tcMar>
              <w:top w:w="0" w:type="dxa"/>
              <w:left w:w="108" w:type="dxa"/>
              <w:bottom w:w="0" w:type="dxa"/>
              <w:right w:w="108" w:type="dxa"/>
            </w:tcMar>
            <w:vAlign w:val="center"/>
          </w:tcPr>
          <w:p w14:paraId="45A5ED20"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0986AE48"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0ED8C8D7"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2D9D9AED"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3</w:t>
            </w:r>
          </w:p>
        </w:tc>
      </w:tr>
      <w:tr w:rsidR="001D60F5" w:rsidRPr="001D60F5" w14:paraId="1BE88D19" w14:textId="77777777" w:rsidTr="001D60F5">
        <w:trPr>
          <w:trHeight w:val="238"/>
          <w:jc w:val="center"/>
        </w:trPr>
        <w:tc>
          <w:tcPr>
            <w:tcW w:w="4465" w:type="dxa"/>
            <w:gridSpan w:val="2"/>
            <w:tcMar>
              <w:top w:w="0" w:type="dxa"/>
              <w:left w:w="108" w:type="dxa"/>
              <w:bottom w:w="0" w:type="dxa"/>
              <w:right w:w="108" w:type="dxa"/>
            </w:tcMar>
            <w:vAlign w:val="center"/>
          </w:tcPr>
          <w:p w14:paraId="38A1F726" w14:textId="77777777"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rPr>
              <w:t xml:space="preserve">Wideband first PMI </w:t>
            </w:r>
            <w:r w:rsidRPr="001D60F5">
              <w:rPr>
                <w:rFonts w:ascii="Arial" w:eastAsia="MS LineDraw" w:hAnsi="Arial" w:cs="Arial"/>
                <w:iCs/>
                <w:sz w:val="18"/>
                <w:szCs w:val="18"/>
              </w:rPr>
              <w:t>i</w:t>
            </w:r>
            <w:r w:rsidRPr="001D60F5">
              <w:rPr>
                <w:rFonts w:ascii="Arial" w:eastAsia="MS LineDraw" w:hAnsi="Arial" w:cs="Arial"/>
                <w:sz w:val="18"/>
                <w:szCs w:val="18"/>
              </w:rPr>
              <w:t>1</w:t>
            </w:r>
            <w:r w:rsidRPr="001D60F5">
              <w:rPr>
                <w:rFonts w:ascii="Arial" w:hAnsi="Arial" w:cs="Arial" w:hint="eastAsia"/>
                <w:sz w:val="18"/>
                <w:szCs w:val="18"/>
                <w:lang w:val="de-DE" w:eastAsia="zh-CN"/>
              </w:rPr>
              <w:t xml:space="preserve"> </w:t>
            </w:r>
            <w:r w:rsidRPr="001D60F5">
              <w:rPr>
                <w:rFonts w:ascii="Arial" w:hAnsi="Arial"/>
                <w:sz w:val="18"/>
              </w:rPr>
              <w:t>codeword 1</w:t>
            </w:r>
          </w:p>
        </w:tc>
        <w:tc>
          <w:tcPr>
            <w:tcW w:w="0" w:type="auto"/>
            <w:tcMar>
              <w:top w:w="0" w:type="dxa"/>
              <w:left w:w="108" w:type="dxa"/>
              <w:bottom w:w="0" w:type="dxa"/>
              <w:right w:w="108" w:type="dxa"/>
            </w:tcMar>
            <w:vAlign w:val="center"/>
          </w:tcPr>
          <w:p w14:paraId="38933962"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030D3082" w14:textId="77777777" w:rsidR="001D60F5" w:rsidRPr="001D60F5" w:rsidRDefault="001D60F5" w:rsidP="001D60F5">
            <w:pPr>
              <w:keepNext/>
              <w:spacing w:after="0"/>
              <w:jc w:val="center"/>
              <w:rPr>
                <w:rFonts w:ascii="Arial" w:eastAsia="MS LineDraw" w:hAnsi="Arial" w:cs="Arial"/>
                <w:sz w:val="18"/>
                <w:szCs w:val="18"/>
                <w:lang w:val="en-US"/>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2C0A9EC7" w14:textId="77777777" w:rsidR="001D60F5" w:rsidRPr="001D60F5" w:rsidRDefault="001D60F5" w:rsidP="001D60F5">
            <w:pPr>
              <w:keepNext/>
              <w:spacing w:after="0"/>
              <w:jc w:val="center"/>
              <w:rPr>
                <w:rFonts w:ascii="Arial" w:eastAsia="MS LineDraw" w:hAnsi="Arial" w:cs="Arial"/>
                <w:sz w:val="18"/>
                <w:szCs w:val="18"/>
                <w:lang w:val="en-US"/>
              </w:rPr>
            </w:pPr>
            <w:r w:rsidRPr="001D60F5">
              <w:rPr>
                <w:rFonts w:ascii="Arial" w:eastAsia="MS LineDraw" w:hAnsi="Arial" w:cs="Arial"/>
                <w:sz w:val="18"/>
                <w:szCs w:val="18"/>
              </w:rPr>
              <w:t>2</w:t>
            </w:r>
          </w:p>
        </w:tc>
        <w:tc>
          <w:tcPr>
            <w:tcW w:w="0" w:type="auto"/>
            <w:tcMar>
              <w:top w:w="0" w:type="dxa"/>
              <w:left w:w="108" w:type="dxa"/>
              <w:bottom w:w="0" w:type="dxa"/>
              <w:right w:w="108" w:type="dxa"/>
            </w:tcMar>
            <w:vAlign w:val="center"/>
          </w:tcPr>
          <w:p w14:paraId="2E7A10F0" w14:textId="77777777" w:rsidR="001D60F5" w:rsidRPr="001D60F5" w:rsidRDefault="001D60F5" w:rsidP="001D60F5">
            <w:pPr>
              <w:keepNext/>
              <w:spacing w:after="0"/>
              <w:jc w:val="center"/>
              <w:rPr>
                <w:rFonts w:ascii="Arial" w:eastAsia="MS LineDraw" w:hAnsi="Arial" w:cs="Arial"/>
                <w:sz w:val="18"/>
                <w:szCs w:val="18"/>
                <w:lang w:val="en-US"/>
              </w:rPr>
            </w:pPr>
            <w:r w:rsidRPr="001D60F5">
              <w:rPr>
                <w:rFonts w:ascii="Arial" w:eastAsia="MS LineDraw" w:hAnsi="Arial" w:cs="Arial"/>
                <w:sz w:val="18"/>
                <w:szCs w:val="18"/>
              </w:rPr>
              <w:t>2</w:t>
            </w:r>
          </w:p>
        </w:tc>
      </w:tr>
      <w:tr w:rsidR="001D60F5" w:rsidRPr="001D60F5" w14:paraId="4173C8D8" w14:textId="77777777" w:rsidTr="001D60F5">
        <w:trPr>
          <w:trHeight w:val="238"/>
          <w:jc w:val="center"/>
        </w:trPr>
        <w:tc>
          <w:tcPr>
            <w:tcW w:w="4465" w:type="dxa"/>
            <w:gridSpan w:val="2"/>
            <w:tcMar>
              <w:top w:w="0" w:type="dxa"/>
              <w:left w:w="108" w:type="dxa"/>
              <w:bottom w:w="0" w:type="dxa"/>
              <w:right w:w="108" w:type="dxa"/>
            </w:tcMar>
            <w:vAlign w:val="center"/>
          </w:tcPr>
          <w:p w14:paraId="4379BD9E"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hAnsi="Arial" w:cs="Arial" w:hint="eastAsia"/>
                <w:sz w:val="18"/>
                <w:szCs w:val="18"/>
                <w:lang w:eastAsia="zh-CN"/>
              </w:rPr>
              <w:t>Wideband</w:t>
            </w:r>
            <w:r w:rsidRPr="001D60F5">
              <w:rPr>
                <w:rFonts w:ascii="Arial" w:eastAsia="MS LineDraw" w:hAnsi="Arial" w:cs="Arial"/>
                <w:sz w:val="18"/>
                <w:szCs w:val="18"/>
              </w:rPr>
              <w:t xml:space="preserve"> second PMI </w:t>
            </w:r>
            <w:r w:rsidRPr="001D60F5">
              <w:rPr>
                <w:rFonts w:ascii="Arial" w:eastAsia="MS LineDraw" w:hAnsi="Arial" w:cs="Arial"/>
                <w:iCs/>
                <w:sz w:val="18"/>
                <w:szCs w:val="18"/>
              </w:rPr>
              <w:t>i</w:t>
            </w:r>
            <w:r w:rsidRPr="001D60F5">
              <w:rPr>
                <w:rFonts w:ascii="Arial" w:eastAsia="MS LineDraw" w:hAnsi="Arial" w:cs="Arial"/>
                <w:sz w:val="18"/>
                <w:szCs w:val="18"/>
              </w:rPr>
              <w:t>2</w:t>
            </w:r>
            <w:r w:rsidRPr="001D60F5">
              <w:rPr>
                <w:rFonts w:ascii="Arial" w:hAnsi="Arial" w:cs="Arial" w:hint="eastAsia"/>
                <w:sz w:val="18"/>
                <w:szCs w:val="18"/>
                <w:lang w:val="de-DE" w:eastAsia="zh-CN"/>
              </w:rPr>
              <w:t xml:space="preserve"> </w:t>
            </w:r>
            <w:r w:rsidRPr="001D60F5">
              <w:rPr>
                <w:rFonts w:ascii="Arial" w:hAnsi="Arial"/>
                <w:sz w:val="18"/>
              </w:rPr>
              <w:t>codeword 1</w:t>
            </w:r>
          </w:p>
        </w:tc>
        <w:tc>
          <w:tcPr>
            <w:tcW w:w="0" w:type="auto"/>
            <w:tcMar>
              <w:top w:w="0" w:type="dxa"/>
              <w:left w:w="108" w:type="dxa"/>
              <w:bottom w:w="0" w:type="dxa"/>
              <w:right w:w="108" w:type="dxa"/>
            </w:tcMar>
            <w:vAlign w:val="center"/>
          </w:tcPr>
          <w:p w14:paraId="306C1F74"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3EFF82CD"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6B49CE42"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097AA760"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3</w:t>
            </w:r>
          </w:p>
        </w:tc>
      </w:tr>
    </w:tbl>
    <w:p w14:paraId="11ECDE70" w14:textId="77777777" w:rsidR="00850804" w:rsidRDefault="00850804" w:rsidP="00850804">
      <w:pPr>
        <w:rPr>
          <w:rFonts w:ascii="Calibri" w:eastAsia="Calibri" w:hAnsi="Calibri"/>
          <w:sz w:val="22"/>
          <w:szCs w:val="22"/>
          <w:lang w:val="en-US"/>
        </w:rPr>
      </w:pPr>
    </w:p>
    <w:p w14:paraId="471E2B9B" w14:textId="77777777" w:rsidR="00850804" w:rsidRPr="00B7584F" w:rsidRDefault="00850804" w:rsidP="00850804">
      <w:pPr>
        <w:pStyle w:val="TH"/>
      </w:pPr>
      <w:r w:rsidRPr="00B7584F">
        <w:t>Table 5.2.2.6.2-2</w:t>
      </w:r>
      <w:r>
        <w:t>B</w:t>
      </w:r>
      <w:r w:rsidRPr="00B7584F">
        <w:t>: Fields for channel quality information feedback for higher layer configured subband CQI reports</w:t>
      </w:r>
      <w:r>
        <w:t xml:space="preserve"> with 4 antenna ports </w:t>
      </w:r>
      <w:r w:rsidRPr="00B7584F">
        <w:t>(</w:t>
      </w:r>
      <w:r>
        <w:t xml:space="preserve">transmission modes 8, 9 and 10 configured with PMI/RI reporting, 4 antenna ports and </w:t>
      </w:r>
      <w:r>
        <w:rPr>
          <w:i/>
        </w:rPr>
        <w:t>alternativeCodeBookEnabledFor4TX-r12=TRUE</w:t>
      </w:r>
      <w:r w:rsidR="004A017F">
        <w:rPr>
          <w:rFonts w:hint="eastAsia"/>
          <w:i/>
          <w:lang w:eastAsia="zh-CN"/>
        </w:rPr>
        <w:t xml:space="preserve"> </w:t>
      </w:r>
      <w:r w:rsidR="004A017F">
        <w:rPr>
          <w:rFonts w:hint="eastAsia"/>
          <w:lang w:eastAsia="zh-CN"/>
        </w:rPr>
        <w:t xml:space="preserve">except with </w:t>
      </w:r>
      <w:r w:rsidR="004A017F" w:rsidRPr="00F84586">
        <w:rPr>
          <w:i/>
        </w:rPr>
        <w:t>advancedCodebookEnabled</w:t>
      </w:r>
      <w:r w:rsidR="004A017F">
        <w:rPr>
          <w:i/>
        </w:rPr>
        <w:t>=TRUE</w:t>
      </w:r>
      <w:r w:rsidR="00100166" w:rsidRPr="00E013D3">
        <w:rPr>
          <w:rFonts w:hint="eastAsia"/>
          <w:lang w:eastAsia="zh-CN"/>
        </w:rPr>
        <w:t xml:space="preserve">, </w:t>
      </w:r>
      <w:r w:rsidR="00100166">
        <w:t>transmission mode 9</w:t>
      </w:r>
      <w:r w:rsidR="00100166">
        <w:rPr>
          <w:rFonts w:hint="eastAsia"/>
          <w:lang w:eastAsia="zh-CN"/>
        </w:rPr>
        <w:t>/10</w:t>
      </w:r>
      <w:r w:rsidR="00100166">
        <w:t xml:space="preserve"> configured with PMI/RI reporting</w:t>
      </w:r>
      <w:r w:rsidR="00100166">
        <w:rPr>
          <w:rFonts w:hint="eastAsia"/>
          <w:lang w:eastAsia="zh-CN"/>
        </w:rPr>
        <w:t xml:space="preserve"> </w:t>
      </w:r>
      <w:r w:rsidR="00100166">
        <w:t>with 4 antenna ports</w:t>
      </w:r>
      <w:r w:rsidR="00100166">
        <w:rPr>
          <w:rFonts w:hint="eastAsia"/>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B</w:t>
      </w:r>
      <w:r w:rsidR="00D054B0">
        <w:t>'</w:t>
      </w:r>
      <w:r w:rsidR="00100166">
        <w:rPr>
          <w:rFonts w:hint="eastAsia"/>
          <w:lang w:eastAsia="zh-CN"/>
        </w:rPr>
        <w:t xml:space="preserve"> with K&gt;1</w:t>
      </w:r>
      <w:r w:rsidR="001D60F5">
        <w:rPr>
          <w:lang w:eastAsia="zh-CN"/>
        </w:rPr>
        <w:t xml:space="preserve"> </w:t>
      </w:r>
      <w:r w:rsidR="001D60F5" w:rsidRPr="001D60F5">
        <w:rPr>
          <w:lang w:eastAsia="zh-CN"/>
        </w:rPr>
        <w:t xml:space="preserve">except with </w:t>
      </w:r>
      <w:r w:rsidR="001D60F5" w:rsidRPr="00E91B67">
        <w:rPr>
          <w:i/>
          <w:lang w:eastAsia="zh-CN"/>
        </w:rPr>
        <w:t>feCoMP-CSI-Enabled=true</w:t>
      </w:r>
      <w:r w:rsidR="00100166">
        <w:rPr>
          <w:rFonts w:hint="eastAsia"/>
          <w:lang w:eastAsia="zh-CN"/>
        </w:rPr>
        <w:t xml:space="preserve">, and K=1 </w:t>
      </w:r>
      <w:r w:rsidR="005B4C45">
        <w:t xml:space="preserve">except with </w:t>
      </w:r>
      <w:r w:rsidR="005B4C45" w:rsidRPr="002D734A">
        <w:rPr>
          <w:i/>
        </w:rPr>
        <w:t>alternativeCodebook</w:t>
      </w:r>
      <w:r w:rsidR="005B4C45">
        <w:rPr>
          <w:i/>
        </w:rPr>
        <w:t>EnabledCLASSB_K1=TRUE</w:t>
      </w:r>
      <w:r w:rsidR="00100166">
        <w:rPr>
          <w:rFonts w:hint="eastAsia"/>
          <w:lang w:eastAsia="zh-CN"/>
        </w:rPr>
        <w:t xml:space="preserve">, </w:t>
      </w:r>
      <w:r w:rsidR="00100166">
        <w:t xml:space="preserve">with </w:t>
      </w:r>
      <w:r w:rsidR="00100166">
        <w:rPr>
          <w:i/>
        </w:rPr>
        <w:t>alternativeCodeBookEnabledFor4TX-r12=TRUE</w:t>
      </w:r>
      <w:r w:rsidR="004A017F">
        <w:rPr>
          <w:rFonts w:hint="eastAsia"/>
          <w:i/>
          <w:lang w:eastAsia="zh-CN"/>
        </w:rPr>
        <w:t xml:space="preserve">, </w:t>
      </w:r>
      <w:r w:rsidR="004A017F">
        <w:t xml:space="preserve">and </w:t>
      </w:r>
      <w:r w:rsidR="004A017F" w:rsidRPr="00B27969">
        <w:t>transmission mode</w:t>
      </w:r>
      <w:r w:rsidR="004A017F" w:rsidRPr="00B27969">
        <w:rPr>
          <w:rFonts w:hint="eastAsia"/>
          <w:lang w:eastAsia="zh-CN"/>
        </w:rPr>
        <w:t xml:space="preserve"> 9/10</w:t>
      </w:r>
      <w:r w:rsidR="004A017F">
        <w:t xml:space="preserve"> </w:t>
      </w:r>
      <w:r w:rsidR="004A017F">
        <w:rPr>
          <w:rFonts w:hint="eastAsia"/>
          <w:lang w:eastAsia="zh-CN"/>
        </w:rPr>
        <w:t xml:space="preserve">configured with </w:t>
      </w:r>
      <w:r w:rsidR="004A017F">
        <w:t xml:space="preserve">higher layer </w:t>
      </w:r>
      <w:r w:rsidR="004A017F" w:rsidRPr="0095051D">
        <w:rPr>
          <w:rFonts w:hint="eastAsia"/>
        </w:rPr>
        <w:t xml:space="preserve">parameter </w:t>
      </w:r>
      <w:r w:rsidR="004A017F" w:rsidRPr="00077D26">
        <w:rPr>
          <w:i/>
        </w:rPr>
        <w:t xml:space="preserve">eMIMO-Type </w:t>
      </w:r>
      <w:r w:rsidR="004A017F" w:rsidRPr="00260638">
        <w:rPr>
          <w:rFonts w:hint="eastAsia"/>
          <w:lang w:eastAsia="zh-CN"/>
        </w:rPr>
        <w:t xml:space="preserve">and </w:t>
      </w:r>
      <w:r w:rsidR="004A017F" w:rsidRPr="00077D26">
        <w:rPr>
          <w:i/>
        </w:rPr>
        <w:t>eMIMO-Type</w:t>
      </w:r>
      <w:r w:rsidR="004A017F">
        <w:rPr>
          <w:rFonts w:hint="eastAsia"/>
          <w:lang w:eastAsia="zh-CN"/>
        </w:rPr>
        <w:t>2</w:t>
      </w:r>
      <w:r w:rsidR="004A017F">
        <w:rPr>
          <w:lang w:eastAsia="zh-CN"/>
        </w:rPr>
        <w:t xml:space="preserve">, and </w:t>
      </w:r>
      <w:r w:rsidR="004A017F" w:rsidRPr="00077D26">
        <w:rPr>
          <w:i/>
        </w:rPr>
        <w:t>eMIMO-Type</w:t>
      </w:r>
      <w:r w:rsidR="004A017F">
        <w:rPr>
          <w:rFonts w:hint="eastAsia"/>
          <w:lang w:eastAsia="zh-CN"/>
        </w:rPr>
        <w:t>2</w:t>
      </w:r>
      <w:r w:rsidR="004A017F">
        <w:rPr>
          <w:lang w:eastAsia="zh-CN"/>
        </w:rPr>
        <w:t xml:space="preserve"> configured</w:t>
      </w:r>
      <w:r w:rsidR="004A017F">
        <w:t xml:space="preserve"> with </w:t>
      </w:r>
      <w:r w:rsidR="004A017F">
        <w:rPr>
          <w:rFonts w:hint="eastAsia"/>
          <w:lang w:eastAsia="zh-CN"/>
        </w:rPr>
        <w:t xml:space="preserve">PMI/RI </w:t>
      </w:r>
      <w:r w:rsidR="004A017F">
        <w:t xml:space="preserve">reporting </w:t>
      </w:r>
      <w:r w:rsidR="004A017F">
        <w:rPr>
          <w:rFonts w:hint="eastAsia"/>
          <w:lang w:eastAsia="zh-CN"/>
        </w:rPr>
        <w:t>with 4</w:t>
      </w:r>
      <w:r w:rsidR="004A017F">
        <w:rPr>
          <w:rFonts w:hint="eastAsia"/>
        </w:rPr>
        <w:t xml:space="preserve"> antenna ports</w:t>
      </w:r>
      <w:r w:rsidR="004A017F">
        <w:rPr>
          <w:rFonts w:hint="eastAsia"/>
          <w:lang w:eastAsia="zh-CN"/>
        </w:rPr>
        <w:t xml:space="preserve"> </w:t>
      </w:r>
      <w:r w:rsidR="004A017F">
        <w:t xml:space="preserve">except </w:t>
      </w:r>
      <w:r w:rsidR="004A017F">
        <w:rPr>
          <w:rFonts w:hint="eastAsia"/>
          <w:lang w:eastAsia="zh-CN"/>
        </w:rPr>
        <w:t xml:space="preserve">with </w:t>
      </w:r>
      <w:r w:rsidR="004A017F" w:rsidRPr="002D734A">
        <w:rPr>
          <w:i/>
        </w:rPr>
        <w:t>alternativeCodebook</w:t>
      </w:r>
      <w:r w:rsidR="004A017F">
        <w:rPr>
          <w:i/>
        </w:rPr>
        <w:t>EnabledCLASSB_K1=TRUE</w:t>
      </w:r>
      <w:r w:rsidR="004A017F">
        <w:rPr>
          <w:rFonts w:hint="eastAsia"/>
          <w:lang w:eastAsia="zh-CN"/>
        </w:rPr>
        <w:t xml:space="preserve">, </w:t>
      </w:r>
      <w:r w:rsidR="004A017F">
        <w:t xml:space="preserve">with </w:t>
      </w:r>
      <w:r w:rsidR="004A017F">
        <w:rPr>
          <w:i/>
        </w:rPr>
        <w:t>alternativeCodeBookEnabledFor4TX-r12=TRUE</w:t>
      </w:r>
      <w:r w:rsidRPr="00B7584F">
        <w:t>)</w:t>
      </w:r>
    </w:p>
    <w:tbl>
      <w:tblPr>
        <w:tblW w:w="8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41"/>
        <w:gridCol w:w="968"/>
        <w:gridCol w:w="968"/>
        <w:gridCol w:w="968"/>
        <w:gridCol w:w="968"/>
      </w:tblGrid>
      <w:tr w:rsidR="00850804" w:rsidRPr="00B7584F" w14:paraId="04A2300C" w14:textId="77777777" w:rsidTr="00E013D3">
        <w:trPr>
          <w:trHeight w:val="224"/>
          <w:jc w:val="center"/>
        </w:trPr>
        <w:tc>
          <w:tcPr>
            <w:tcW w:w="4441" w:type="dxa"/>
            <w:vMerge w:val="restart"/>
            <w:shd w:val="clear" w:color="auto" w:fill="E0E0E0"/>
            <w:tcMar>
              <w:top w:w="0" w:type="dxa"/>
              <w:left w:w="108" w:type="dxa"/>
              <w:bottom w:w="0" w:type="dxa"/>
              <w:right w:w="108" w:type="dxa"/>
            </w:tcMar>
            <w:vAlign w:val="center"/>
          </w:tcPr>
          <w:p w14:paraId="6B7BA6A2" w14:textId="77777777" w:rsidR="00850804" w:rsidRPr="00064EEE" w:rsidRDefault="00850804" w:rsidP="00C70A30">
            <w:pPr>
              <w:pStyle w:val="tah0"/>
              <w:rPr>
                <w:lang w:val="en-GB"/>
              </w:rPr>
            </w:pPr>
            <w:r w:rsidRPr="00064EEE">
              <w:rPr>
                <w:lang w:val="en-GB"/>
              </w:rPr>
              <w:t>Field</w:t>
            </w:r>
          </w:p>
        </w:tc>
        <w:tc>
          <w:tcPr>
            <w:tcW w:w="0" w:type="auto"/>
            <w:gridSpan w:val="4"/>
            <w:shd w:val="clear" w:color="auto" w:fill="E0E0E0"/>
            <w:tcMar>
              <w:top w:w="0" w:type="dxa"/>
              <w:left w:w="108" w:type="dxa"/>
              <w:bottom w:w="0" w:type="dxa"/>
              <w:right w:w="108" w:type="dxa"/>
            </w:tcMar>
            <w:vAlign w:val="center"/>
          </w:tcPr>
          <w:p w14:paraId="01B48014" w14:textId="77777777" w:rsidR="00850804" w:rsidRPr="00064EEE" w:rsidRDefault="00850804" w:rsidP="00C70A30">
            <w:pPr>
              <w:pStyle w:val="tah0"/>
              <w:rPr>
                <w:lang w:val="en-GB"/>
              </w:rPr>
            </w:pPr>
            <w:r w:rsidRPr="00064EEE">
              <w:rPr>
                <w:lang w:val="en-GB"/>
              </w:rPr>
              <w:t>Bitwidth</w:t>
            </w:r>
          </w:p>
        </w:tc>
      </w:tr>
      <w:tr w:rsidR="00850804" w:rsidRPr="00B7584F" w14:paraId="7F86A456" w14:textId="77777777" w:rsidTr="00E013D3">
        <w:trPr>
          <w:trHeight w:val="171"/>
          <w:jc w:val="center"/>
        </w:trPr>
        <w:tc>
          <w:tcPr>
            <w:tcW w:w="0" w:type="auto"/>
            <w:vMerge/>
            <w:shd w:val="clear" w:color="auto" w:fill="E0E0E0"/>
            <w:vAlign w:val="center"/>
          </w:tcPr>
          <w:p w14:paraId="5D19F95A" w14:textId="77777777" w:rsidR="00850804" w:rsidRPr="00B7584F" w:rsidRDefault="00850804" w:rsidP="00C70A30">
            <w:pPr>
              <w:rPr>
                <w:rFonts w:ascii="Arial" w:eastAsia="Calibri" w:hAnsi="Arial" w:cs="Arial"/>
                <w:b/>
                <w:bCs/>
                <w:sz w:val="18"/>
                <w:szCs w:val="18"/>
              </w:rPr>
            </w:pPr>
          </w:p>
        </w:tc>
        <w:tc>
          <w:tcPr>
            <w:tcW w:w="0" w:type="auto"/>
            <w:shd w:val="clear" w:color="auto" w:fill="E0E0E0"/>
            <w:tcMar>
              <w:top w:w="0" w:type="dxa"/>
              <w:left w:w="108" w:type="dxa"/>
              <w:bottom w:w="0" w:type="dxa"/>
              <w:right w:w="108" w:type="dxa"/>
            </w:tcMar>
            <w:vAlign w:val="center"/>
          </w:tcPr>
          <w:p w14:paraId="487FDCFC" w14:textId="77777777" w:rsidR="00850804" w:rsidRPr="00064EEE" w:rsidRDefault="00850804" w:rsidP="00C70A30">
            <w:pPr>
              <w:pStyle w:val="tah0"/>
              <w:rPr>
                <w:lang w:val="en-GB"/>
              </w:rPr>
            </w:pPr>
            <w:r w:rsidRPr="00064EEE">
              <w:rPr>
                <w:lang w:val="en-GB"/>
              </w:rPr>
              <w:t>Rank = 1</w:t>
            </w:r>
          </w:p>
        </w:tc>
        <w:tc>
          <w:tcPr>
            <w:tcW w:w="0" w:type="auto"/>
            <w:shd w:val="clear" w:color="auto" w:fill="E0E0E0"/>
            <w:tcMar>
              <w:top w:w="0" w:type="dxa"/>
              <w:left w:w="108" w:type="dxa"/>
              <w:bottom w:w="0" w:type="dxa"/>
              <w:right w:w="108" w:type="dxa"/>
            </w:tcMar>
            <w:vAlign w:val="center"/>
          </w:tcPr>
          <w:p w14:paraId="6C4D7E4B" w14:textId="77777777" w:rsidR="00850804" w:rsidRPr="00064EEE" w:rsidRDefault="00850804" w:rsidP="00C70A30">
            <w:pPr>
              <w:pStyle w:val="tah0"/>
              <w:rPr>
                <w:lang w:val="en-GB"/>
              </w:rPr>
            </w:pPr>
            <w:r w:rsidRPr="00064EEE">
              <w:rPr>
                <w:lang w:val="en-GB"/>
              </w:rPr>
              <w:t>Rank = 2</w:t>
            </w:r>
          </w:p>
        </w:tc>
        <w:tc>
          <w:tcPr>
            <w:tcW w:w="0" w:type="auto"/>
            <w:shd w:val="clear" w:color="auto" w:fill="E0E0E0"/>
            <w:tcMar>
              <w:top w:w="0" w:type="dxa"/>
              <w:left w:w="108" w:type="dxa"/>
              <w:bottom w:w="0" w:type="dxa"/>
              <w:right w:w="108" w:type="dxa"/>
            </w:tcMar>
            <w:vAlign w:val="center"/>
          </w:tcPr>
          <w:p w14:paraId="73F2FFC6" w14:textId="77777777" w:rsidR="00850804" w:rsidRPr="00064EEE" w:rsidRDefault="00850804" w:rsidP="00C70A30">
            <w:pPr>
              <w:pStyle w:val="tah0"/>
              <w:rPr>
                <w:lang w:val="de-DE"/>
              </w:rPr>
            </w:pPr>
            <w:r w:rsidRPr="00064EEE">
              <w:rPr>
                <w:lang w:val="de-DE"/>
              </w:rPr>
              <w:t>Rank = 3</w:t>
            </w:r>
          </w:p>
        </w:tc>
        <w:tc>
          <w:tcPr>
            <w:tcW w:w="0" w:type="auto"/>
            <w:shd w:val="clear" w:color="auto" w:fill="E0E0E0"/>
            <w:tcMar>
              <w:top w:w="0" w:type="dxa"/>
              <w:left w:w="108" w:type="dxa"/>
              <w:bottom w:w="0" w:type="dxa"/>
              <w:right w:w="108" w:type="dxa"/>
            </w:tcMar>
            <w:vAlign w:val="center"/>
          </w:tcPr>
          <w:p w14:paraId="4C4B4AF0" w14:textId="77777777" w:rsidR="00850804" w:rsidRPr="00064EEE" w:rsidRDefault="00850804" w:rsidP="00C70A30">
            <w:pPr>
              <w:pStyle w:val="tah0"/>
              <w:rPr>
                <w:lang w:val="de-DE"/>
              </w:rPr>
            </w:pPr>
            <w:r w:rsidRPr="00064EEE">
              <w:rPr>
                <w:lang w:val="de-DE"/>
              </w:rPr>
              <w:t>Rank = 4</w:t>
            </w:r>
          </w:p>
        </w:tc>
      </w:tr>
      <w:tr w:rsidR="00850804" w:rsidRPr="00B7584F" w14:paraId="7CC3D456" w14:textId="77777777" w:rsidTr="00E013D3">
        <w:trPr>
          <w:trHeight w:val="238"/>
          <w:jc w:val="center"/>
        </w:trPr>
        <w:tc>
          <w:tcPr>
            <w:tcW w:w="4441" w:type="dxa"/>
            <w:tcMar>
              <w:top w:w="0" w:type="dxa"/>
              <w:left w:w="108" w:type="dxa"/>
              <w:bottom w:w="0" w:type="dxa"/>
              <w:right w:w="108" w:type="dxa"/>
            </w:tcMar>
            <w:vAlign w:val="center"/>
          </w:tcPr>
          <w:p w14:paraId="6B5B7E8F" w14:textId="77777777" w:rsidR="00850804" w:rsidRPr="00064EEE" w:rsidRDefault="00850804" w:rsidP="00C70A30">
            <w:pPr>
              <w:pStyle w:val="tac0"/>
              <w:rPr>
                <w:lang w:val="de-DE"/>
              </w:rPr>
            </w:pPr>
            <w:r w:rsidRPr="00064EEE">
              <w:rPr>
                <w:lang w:val="de-DE"/>
              </w:rPr>
              <w:t>Wideband CQI codeword 0</w:t>
            </w:r>
          </w:p>
        </w:tc>
        <w:tc>
          <w:tcPr>
            <w:tcW w:w="0" w:type="auto"/>
            <w:tcMar>
              <w:top w:w="0" w:type="dxa"/>
              <w:left w:w="108" w:type="dxa"/>
              <w:bottom w:w="0" w:type="dxa"/>
              <w:right w:w="108" w:type="dxa"/>
            </w:tcMar>
            <w:vAlign w:val="center"/>
          </w:tcPr>
          <w:p w14:paraId="301335F3" w14:textId="77777777" w:rsidR="00850804" w:rsidRPr="00064EEE" w:rsidRDefault="00850804" w:rsidP="00C70A30">
            <w:pPr>
              <w:pStyle w:val="tac0"/>
              <w:rPr>
                <w:lang w:val="de-DE"/>
              </w:rPr>
            </w:pPr>
            <w:r w:rsidRPr="00064EEE">
              <w:rPr>
                <w:lang w:val="de-DE"/>
              </w:rPr>
              <w:t>4</w:t>
            </w:r>
          </w:p>
        </w:tc>
        <w:tc>
          <w:tcPr>
            <w:tcW w:w="0" w:type="auto"/>
            <w:tcMar>
              <w:top w:w="0" w:type="dxa"/>
              <w:left w:w="108" w:type="dxa"/>
              <w:bottom w:w="0" w:type="dxa"/>
              <w:right w:w="108" w:type="dxa"/>
            </w:tcMar>
            <w:vAlign w:val="center"/>
          </w:tcPr>
          <w:p w14:paraId="6C098ACF" w14:textId="77777777" w:rsidR="00850804" w:rsidRPr="00064EEE" w:rsidRDefault="00850804" w:rsidP="00C70A30">
            <w:pPr>
              <w:pStyle w:val="tac0"/>
              <w:rPr>
                <w:lang w:val="de-DE"/>
              </w:rPr>
            </w:pPr>
            <w:r w:rsidRPr="00064EEE">
              <w:rPr>
                <w:lang w:val="de-DE"/>
              </w:rPr>
              <w:t>4</w:t>
            </w:r>
          </w:p>
        </w:tc>
        <w:tc>
          <w:tcPr>
            <w:tcW w:w="0" w:type="auto"/>
            <w:tcMar>
              <w:top w:w="0" w:type="dxa"/>
              <w:left w:w="108" w:type="dxa"/>
              <w:bottom w:w="0" w:type="dxa"/>
              <w:right w:w="108" w:type="dxa"/>
            </w:tcMar>
            <w:vAlign w:val="center"/>
          </w:tcPr>
          <w:p w14:paraId="451F17BE" w14:textId="77777777" w:rsidR="00850804" w:rsidRPr="00064EEE" w:rsidRDefault="00850804" w:rsidP="00C70A30">
            <w:pPr>
              <w:pStyle w:val="tac0"/>
              <w:rPr>
                <w:lang w:val="de-DE"/>
              </w:rPr>
            </w:pPr>
            <w:r w:rsidRPr="00064EEE">
              <w:rPr>
                <w:lang w:val="de-DE"/>
              </w:rPr>
              <w:t>4</w:t>
            </w:r>
          </w:p>
        </w:tc>
        <w:tc>
          <w:tcPr>
            <w:tcW w:w="0" w:type="auto"/>
            <w:tcMar>
              <w:top w:w="0" w:type="dxa"/>
              <w:left w:w="108" w:type="dxa"/>
              <w:bottom w:w="0" w:type="dxa"/>
              <w:right w:w="108" w:type="dxa"/>
            </w:tcMar>
            <w:vAlign w:val="center"/>
          </w:tcPr>
          <w:p w14:paraId="54DEA745" w14:textId="77777777" w:rsidR="00850804" w:rsidRPr="00064EEE" w:rsidRDefault="00850804" w:rsidP="00C70A30">
            <w:pPr>
              <w:pStyle w:val="tac0"/>
              <w:rPr>
                <w:lang w:val="de-DE"/>
              </w:rPr>
            </w:pPr>
            <w:r w:rsidRPr="00064EEE">
              <w:rPr>
                <w:lang w:val="de-DE"/>
              </w:rPr>
              <w:t>4</w:t>
            </w:r>
          </w:p>
        </w:tc>
      </w:tr>
      <w:tr w:rsidR="00850804" w:rsidRPr="00B7584F" w14:paraId="062BC3C5" w14:textId="77777777" w:rsidTr="00E013D3">
        <w:trPr>
          <w:trHeight w:val="238"/>
          <w:jc w:val="center"/>
        </w:trPr>
        <w:tc>
          <w:tcPr>
            <w:tcW w:w="4441" w:type="dxa"/>
            <w:tcMar>
              <w:top w:w="0" w:type="dxa"/>
              <w:left w:w="108" w:type="dxa"/>
              <w:bottom w:w="0" w:type="dxa"/>
              <w:right w:w="108" w:type="dxa"/>
            </w:tcMar>
            <w:vAlign w:val="center"/>
          </w:tcPr>
          <w:p w14:paraId="7FB5D203" w14:textId="77777777" w:rsidR="00850804" w:rsidRPr="00064EEE" w:rsidRDefault="00850804" w:rsidP="00C70A30">
            <w:pPr>
              <w:pStyle w:val="tac0"/>
              <w:rPr>
                <w:lang w:val="de-DE"/>
              </w:rPr>
            </w:pPr>
            <w:r w:rsidRPr="00064EEE">
              <w:rPr>
                <w:lang w:val="de-DE"/>
              </w:rPr>
              <w:t>Subband differential CQI codeword 0</w:t>
            </w:r>
          </w:p>
        </w:tc>
        <w:tc>
          <w:tcPr>
            <w:tcW w:w="0" w:type="auto"/>
            <w:tcMar>
              <w:top w:w="0" w:type="dxa"/>
              <w:left w:w="108" w:type="dxa"/>
              <w:bottom w:w="0" w:type="dxa"/>
              <w:right w:w="108" w:type="dxa"/>
            </w:tcMar>
            <w:vAlign w:val="center"/>
          </w:tcPr>
          <w:p w14:paraId="7D46B725" w14:textId="77777777" w:rsidR="00850804" w:rsidRPr="00064EEE" w:rsidRDefault="008C4D60" w:rsidP="00C70A30">
            <w:pPr>
              <w:pStyle w:val="tac0"/>
              <w:rPr>
                <w:sz w:val="15"/>
                <w:szCs w:val="15"/>
                <w:lang w:val="en-GB"/>
              </w:rPr>
            </w:pPr>
            <w:r>
              <w:rPr>
                <w:position w:val="-6"/>
              </w:rPr>
              <w:pict w14:anchorId="437DB349">
                <v:shape id="_x0000_i1891" type="#_x0000_t75" style="width:16.75pt;height:12.55pt">
                  <v:imagedata r:id="rId560" o:title=""/>
                </v:shape>
              </w:pict>
            </w:r>
          </w:p>
        </w:tc>
        <w:tc>
          <w:tcPr>
            <w:tcW w:w="0" w:type="auto"/>
            <w:tcMar>
              <w:top w:w="0" w:type="dxa"/>
              <w:left w:w="108" w:type="dxa"/>
              <w:bottom w:w="0" w:type="dxa"/>
              <w:right w:w="108" w:type="dxa"/>
            </w:tcMar>
            <w:vAlign w:val="center"/>
          </w:tcPr>
          <w:p w14:paraId="1CED029A" w14:textId="77777777" w:rsidR="00850804" w:rsidRPr="00064EEE" w:rsidRDefault="008C4D60" w:rsidP="00C70A30">
            <w:pPr>
              <w:pStyle w:val="tac0"/>
              <w:rPr>
                <w:sz w:val="15"/>
                <w:szCs w:val="15"/>
                <w:lang w:val="en-GB"/>
              </w:rPr>
            </w:pPr>
            <w:r>
              <w:rPr>
                <w:position w:val="-6"/>
              </w:rPr>
              <w:pict w14:anchorId="4853D1F5">
                <v:shape id="_x0000_i1892" type="#_x0000_t75" style="width:16.75pt;height:12.55pt">
                  <v:imagedata r:id="rId484" o:title=""/>
                </v:shape>
              </w:pict>
            </w:r>
          </w:p>
        </w:tc>
        <w:tc>
          <w:tcPr>
            <w:tcW w:w="0" w:type="auto"/>
            <w:tcMar>
              <w:top w:w="0" w:type="dxa"/>
              <w:left w:w="108" w:type="dxa"/>
              <w:bottom w:w="0" w:type="dxa"/>
              <w:right w:w="108" w:type="dxa"/>
            </w:tcMar>
            <w:vAlign w:val="center"/>
          </w:tcPr>
          <w:p w14:paraId="4B8980AC" w14:textId="77777777" w:rsidR="00850804" w:rsidRPr="00064EEE" w:rsidRDefault="008C4D60" w:rsidP="00C70A30">
            <w:pPr>
              <w:pStyle w:val="tac0"/>
              <w:rPr>
                <w:sz w:val="15"/>
                <w:szCs w:val="15"/>
                <w:lang w:val="en-GB"/>
              </w:rPr>
            </w:pPr>
            <w:r>
              <w:rPr>
                <w:position w:val="-6"/>
              </w:rPr>
              <w:pict w14:anchorId="52AA870F">
                <v:shape id="_x0000_i1893" type="#_x0000_t75" style="width:16.75pt;height:12.55pt">
                  <v:imagedata r:id="rId484" o:title=""/>
                </v:shape>
              </w:pict>
            </w:r>
          </w:p>
        </w:tc>
        <w:tc>
          <w:tcPr>
            <w:tcW w:w="0" w:type="auto"/>
            <w:tcMar>
              <w:top w:w="0" w:type="dxa"/>
              <w:left w:w="108" w:type="dxa"/>
              <w:bottom w:w="0" w:type="dxa"/>
              <w:right w:w="108" w:type="dxa"/>
            </w:tcMar>
            <w:vAlign w:val="center"/>
          </w:tcPr>
          <w:p w14:paraId="751A1F32" w14:textId="77777777" w:rsidR="00850804" w:rsidRPr="00064EEE" w:rsidRDefault="008C4D60" w:rsidP="00C70A30">
            <w:pPr>
              <w:pStyle w:val="tac0"/>
              <w:rPr>
                <w:sz w:val="15"/>
                <w:szCs w:val="15"/>
                <w:lang w:val="en-GB"/>
              </w:rPr>
            </w:pPr>
            <w:r>
              <w:rPr>
                <w:position w:val="-6"/>
              </w:rPr>
              <w:pict w14:anchorId="730C293B">
                <v:shape id="_x0000_i1894" type="#_x0000_t75" style="width:16.75pt;height:12.55pt">
                  <v:imagedata r:id="rId484" o:title=""/>
                </v:shape>
              </w:pict>
            </w:r>
          </w:p>
        </w:tc>
      </w:tr>
      <w:tr w:rsidR="00850804" w:rsidRPr="00B7584F" w14:paraId="5C099246" w14:textId="77777777" w:rsidTr="00E013D3">
        <w:trPr>
          <w:trHeight w:val="238"/>
          <w:jc w:val="center"/>
        </w:trPr>
        <w:tc>
          <w:tcPr>
            <w:tcW w:w="4441" w:type="dxa"/>
            <w:tcMar>
              <w:top w:w="0" w:type="dxa"/>
              <w:left w:w="108" w:type="dxa"/>
              <w:bottom w:w="0" w:type="dxa"/>
              <w:right w:w="108" w:type="dxa"/>
            </w:tcMar>
            <w:vAlign w:val="center"/>
          </w:tcPr>
          <w:p w14:paraId="580200C1" w14:textId="77777777" w:rsidR="00850804" w:rsidRPr="00064EEE" w:rsidRDefault="00850804" w:rsidP="00C70A30">
            <w:pPr>
              <w:pStyle w:val="tac0"/>
              <w:rPr>
                <w:lang w:val="de-DE"/>
              </w:rPr>
            </w:pPr>
            <w:r w:rsidRPr="00064EEE">
              <w:rPr>
                <w:lang w:val="de-DE"/>
              </w:rPr>
              <w:t>Wideband CQI codeword 1</w:t>
            </w:r>
          </w:p>
        </w:tc>
        <w:tc>
          <w:tcPr>
            <w:tcW w:w="0" w:type="auto"/>
            <w:tcMar>
              <w:top w:w="0" w:type="dxa"/>
              <w:left w:w="108" w:type="dxa"/>
              <w:bottom w:w="0" w:type="dxa"/>
              <w:right w:w="108" w:type="dxa"/>
            </w:tcMar>
            <w:vAlign w:val="center"/>
          </w:tcPr>
          <w:p w14:paraId="5FE3E20C" w14:textId="77777777" w:rsidR="00850804" w:rsidRPr="00064EEE" w:rsidRDefault="00850804" w:rsidP="00C70A30">
            <w:pPr>
              <w:pStyle w:val="tac0"/>
              <w:rPr>
                <w:lang w:val="en-GB"/>
              </w:rPr>
            </w:pPr>
            <w:r w:rsidRPr="00064EEE">
              <w:rPr>
                <w:lang w:val="en-GB"/>
              </w:rPr>
              <w:t>0</w:t>
            </w:r>
          </w:p>
        </w:tc>
        <w:tc>
          <w:tcPr>
            <w:tcW w:w="0" w:type="auto"/>
            <w:tcMar>
              <w:top w:w="0" w:type="dxa"/>
              <w:left w:w="108" w:type="dxa"/>
              <w:bottom w:w="0" w:type="dxa"/>
              <w:right w:w="108" w:type="dxa"/>
            </w:tcMar>
            <w:vAlign w:val="center"/>
          </w:tcPr>
          <w:p w14:paraId="4463E2D1" w14:textId="77777777" w:rsidR="00850804" w:rsidRPr="00064EEE" w:rsidRDefault="00850804" w:rsidP="00C70A30">
            <w:pPr>
              <w:pStyle w:val="tac0"/>
              <w:rPr>
                <w:lang w:val="en-GB"/>
              </w:rPr>
            </w:pPr>
            <w:r w:rsidRPr="00064EEE">
              <w:rPr>
                <w:lang w:val="en-GB"/>
              </w:rPr>
              <w:t>4</w:t>
            </w:r>
          </w:p>
        </w:tc>
        <w:tc>
          <w:tcPr>
            <w:tcW w:w="0" w:type="auto"/>
            <w:tcMar>
              <w:top w:w="0" w:type="dxa"/>
              <w:left w:w="108" w:type="dxa"/>
              <w:bottom w:w="0" w:type="dxa"/>
              <w:right w:w="108" w:type="dxa"/>
            </w:tcMar>
            <w:vAlign w:val="center"/>
          </w:tcPr>
          <w:p w14:paraId="47013A73" w14:textId="77777777" w:rsidR="00850804" w:rsidRPr="00064EEE" w:rsidRDefault="00850804" w:rsidP="00C70A30">
            <w:pPr>
              <w:pStyle w:val="tac0"/>
              <w:rPr>
                <w:lang w:val="en-GB"/>
              </w:rPr>
            </w:pPr>
            <w:r w:rsidRPr="00064EEE">
              <w:rPr>
                <w:lang w:val="en-GB"/>
              </w:rPr>
              <w:t>4</w:t>
            </w:r>
          </w:p>
        </w:tc>
        <w:tc>
          <w:tcPr>
            <w:tcW w:w="0" w:type="auto"/>
            <w:tcMar>
              <w:top w:w="0" w:type="dxa"/>
              <w:left w:w="108" w:type="dxa"/>
              <w:bottom w:w="0" w:type="dxa"/>
              <w:right w:w="108" w:type="dxa"/>
            </w:tcMar>
            <w:vAlign w:val="center"/>
          </w:tcPr>
          <w:p w14:paraId="152C3568" w14:textId="77777777" w:rsidR="00850804" w:rsidRPr="00064EEE" w:rsidRDefault="00850804" w:rsidP="00C70A30">
            <w:pPr>
              <w:pStyle w:val="tac0"/>
              <w:rPr>
                <w:lang w:val="en-GB"/>
              </w:rPr>
            </w:pPr>
            <w:r w:rsidRPr="00064EEE">
              <w:rPr>
                <w:lang w:val="en-GB"/>
              </w:rPr>
              <w:t>4</w:t>
            </w:r>
          </w:p>
        </w:tc>
      </w:tr>
      <w:tr w:rsidR="00850804" w:rsidRPr="00B7584F" w14:paraId="470D794B" w14:textId="77777777" w:rsidTr="00E013D3">
        <w:trPr>
          <w:trHeight w:val="238"/>
          <w:jc w:val="center"/>
        </w:trPr>
        <w:tc>
          <w:tcPr>
            <w:tcW w:w="4441" w:type="dxa"/>
            <w:tcMar>
              <w:top w:w="0" w:type="dxa"/>
              <w:left w:w="108" w:type="dxa"/>
              <w:bottom w:w="0" w:type="dxa"/>
              <w:right w:w="108" w:type="dxa"/>
            </w:tcMar>
            <w:vAlign w:val="center"/>
          </w:tcPr>
          <w:p w14:paraId="763D69CF" w14:textId="77777777" w:rsidR="00850804" w:rsidRPr="00064EEE" w:rsidRDefault="00850804" w:rsidP="00C70A30">
            <w:pPr>
              <w:pStyle w:val="tac0"/>
              <w:rPr>
                <w:lang w:val="de-DE"/>
              </w:rPr>
            </w:pPr>
            <w:r w:rsidRPr="00064EEE">
              <w:rPr>
                <w:lang w:val="de-DE"/>
              </w:rPr>
              <w:t>Subband differential CQI codeword 1</w:t>
            </w:r>
          </w:p>
        </w:tc>
        <w:tc>
          <w:tcPr>
            <w:tcW w:w="0" w:type="auto"/>
            <w:tcMar>
              <w:top w:w="0" w:type="dxa"/>
              <w:left w:w="108" w:type="dxa"/>
              <w:bottom w:w="0" w:type="dxa"/>
              <w:right w:w="108" w:type="dxa"/>
            </w:tcMar>
            <w:vAlign w:val="center"/>
          </w:tcPr>
          <w:p w14:paraId="2D1116FF" w14:textId="77777777" w:rsidR="00850804" w:rsidRPr="00064EEE" w:rsidRDefault="00850804" w:rsidP="00C70A30">
            <w:pPr>
              <w:pStyle w:val="tac0"/>
              <w:rPr>
                <w:lang w:val="en-GB"/>
              </w:rPr>
            </w:pPr>
            <w:r w:rsidRPr="00064EEE">
              <w:rPr>
                <w:lang w:val="en-GB"/>
              </w:rPr>
              <w:t>0</w:t>
            </w:r>
          </w:p>
        </w:tc>
        <w:tc>
          <w:tcPr>
            <w:tcW w:w="0" w:type="auto"/>
            <w:tcMar>
              <w:top w:w="0" w:type="dxa"/>
              <w:left w:w="108" w:type="dxa"/>
              <w:bottom w:w="0" w:type="dxa"/>
              <w:right w:w="108" w:type="dxa"/>
            </w:tcMar>
            <w:vAlign w:val="center"/>
          </w:tcPr>
          <w:p w14:paraId="03AC0497" w14:textId="77777777" w:rsidR="00850804" w:rsidRPr="00064EEE" w:rsidRDefault="008C4D60" w:rsidP="00C70A30">
            <w:pPr>
              <w:pStyle w:val="tac0"/>
              <w:rPr>
                <w:sz w:val="15"/>
                <w:szCs w:val="15"/>
                <w:lang w:val="en-GB"/>
              </w:rPr>
            </w:pPr>
            <w:r>
              <w:rPr>
                <w:position w:val="-6"/>
              </w:rPr>
              <w:pict w14:anchorId="3496B405">
                <v:shape id="_x0000_i1895" type="#_x0000_t75" style="width:16.75pt;height:12.55pt">
                  <v:imagedata r:id="rId484" o:title=""/>
                </v:shape>
              </w:pict>
            </w:r>
          </w:p>
        </w:tc>
        <w:tc>
          <w:tcPr>
            <w:tcW w:w="0" w:type="auto"/>
            <w:tcMar>
              <w:top w:w="0" w:type="dxa"/>
              <w:left w:w="108" w:type="dxa"/>
              <w:bottom w:w="0" w:type="dxa"/>
              <w:right w:w="108" w:type="dxa"/>
            </w:tcMar>
            <w:vAlign w:val="center"/>
          </w:tcPr>
          <w:p w14:paraId="7938C10F" w14:textId="77777777" w:rsidR="00850804" w:rsidRPr="00064EEE" w:rsidRDefault="008C4D60" w:rsidP="00C70A30">
            <w:pPr>
              <w:pStyle w:val="tac0"/>
              <w:rPr>
                <w:sz w:val="15"/>
                <w:szCs w:val="15"/>
                <w:lang w:val="en-GB"/>
              </w:rPr>
            </w:pPr>
            <w:r>
              <w:rPr>
                <w:position w:val="-6"/>
              </w:rPr>
              <w:pict w14:anchorId="1484F9C3">
                <v:shape id="_x0000_i1896" type="#_x0000_t75" style="width:16.75pt;height:12.55pt">
                  <v:imagedata r:id="rId484" o:title=""/>
                </v:shape>
              </w:pict>
            </w:r>
          </w:p>
        </w:tc>
        <w:tc>
          <w:tcPr>
            <w:tcW w:w="0" w:type="auto"/>
            <w:tcMar>
              <w:top w:w="0" w:type="dxa"/>
              <w:left w:w="108" w:type="dxa"/>
              <w:bottom w:w="0" w:type="dxa"/>
              <w:right w:w="108" w:type="dxa"/>
            </w:tcMar>
            <w:vAlign w:val="center"/>
          </w:tcPr>
          <w:p w14:paraId="11536319" w14:textId="77777777" w:rsidR="00850804" w:rsidRPr="00064EEE" w:rsidRDefault="008C4D60" w:rsidP="00C70A30">
            <w:pPr>
              <w:pStyle w:val="tac0"/>
              <w:rPr>
                <w:sz w:val="15"/>
                <w:szCs w:val="15"/>
                <w:lang w:val="en-GB"/>
              </w:rPr>
            </w:pPr>
            <w:r>
              <w:rPr>
                <w:position w:val="-6"/>
              </w:rPr>
              <w:pict w14:anchorId="4C6E6E6D">
                <v:shape id="_x0000_i1897" type="#_x0000_t75" style="width:16.75pt;height:12.55pt">
                  <v:imagedata r:id="rId484" o:title=""/>
                </v:shape>
              </w:pict>
            </w:r>
          </w:p>
        </w:tc>
      </w:tr>
      <w:tr w:rsidR="00850804" w:rsidRPr="00B7584F" w14:paraId="478377D9" w14:textId="77777777" w:rsidTr="00E013D3">
        <w:trPr>
          <w:trHeight w:val="238"/>
          <w:jc w:val="center"/>
        </w:trPr>
        <w:tc>
          <w:tcPr>
            <w:tcW w:w="4441" w:type="dxa"/>
            <w:tcMar>
              <w:top w:w="0" w:type="dxa"/>
              <w:left w:w="108" w:type="dxa"/>
              <w:bottom w:w="0" w:type="dxa"/>
              <w:right w:w="108" w:type="dxa"/>
            </w:tcMar>
            <w:vAlign w:val="center"/>
          </w:tcPr>
          <w:p w14:paraId="6AF30976" w14:textId="77777777" w:rsidR="00850804" w:rsidRPr="00064EEE" w:rsidRDefault="00850804" w:rsidP="00C70A30">
            <w:pPr>
              <w:pStyle w:val="tac0"/>
              <w:rPr>
                <w:lang w:val="en-GB"/>
              </w:rPr>
            </w:pPr>
            <w:r w:rsidRPr="00064EEE">
              <w:rPr>
                <w:lang w:val="en-GB"/>
              </w:rPr>
              <w:t xml:space="preserve">Wideband first PMI </w:t>
            </w:r>
            <w:r w:rsidRPr="00064EEE">
              <w:rPr>
                <w:iCs/>
                <w:lang w:val="en-GB"/>
              </w:rPr>
              <w:t>i</w:t>
            </w:r>
            <w:r w:rsidRPr="00064EEE">
              <w:rPr>
                <w:lang w:val="en-GB"/>
              </w:rPr>
              <w:t>1</w:t>
            </w:r>
          </w:p>
        </w:tc>
        <w:tc>
          <w:tcPr>
            <w:tcW w:w="0" w:type="auto"/>
            <w:tcMar>
              <w:top w:w="0" w:type="dxa"/>
              <w:left w:w="108" w:type="dxa"/>
              <w:bottom w:w="0" w:type="dxa"/>
              <w:right w:w="108" w:type="dxa"/>
            </w:tcMar>
            <w:vAlign w:val="center"/>
          </w:tcPr>
          <w:p w14:paraId="08BEDE32" w14:textId="77777777" w:rsidR="00850804" w:rsidRPr="00064EEE" w:rsidRDefault="00850804" w:rsidP="00C70A30">
            <w:pPr>
              <w:pStyle w:val="tac0"/>
              <w:rPr>
                <w:lang w:val="en-GB"/>
              </w:rPr>
            </w:pPr>
            <w:r>
              <w:rPr>
                <w:lang w:val="en-GB"/>
              </w:rPr>
              <w:t>4</w:t>
            </w:r>
          </w:p>
        </w:tc>
        <w:tc>
          <w:tcPr>
            <w:tcW w:w="0" w:type="auto"/>
            <w:tcMar>
              <w:top w:w="0" w:type="dxa"/>
              <w:left w:w="108" w:type="dxa"/>
              <w:bottom w:w="0" w:type="dxa"/>
              <w:right w:w="108" w:type="dxa"/>
            </w:tcMar>
            <w:vAlign w:val="center"/>
          </w:tcPr>
          <w:p w14:paraId="1D5ECE0D" w14:textId="77777777" w:rsidR="00850804" w:rsidRPr="00064EEE" w:rsidRDefault="00850804" w:rsidP="00C70A30">
            <w:pPr>
              <w:pStyle w:val="tac0"/>
              <w:rPr>
                <w:lang w:val="en-GB"/>
              </w:rPr>
            </w:pPr>
            <w:r>
              <w:rPr>
                <w:lang w:val="en-GB"/>
              </w:rPr>
              <w:t>4</w:t>
            </w:r>
          </w:p>
        </w:tc>
        <w:tc>
          <w:tcPr>
            <w:tcW w:w="0" w:type="auto"/>
            <w:tcMar>
              <w:top w:w="0" w:type="dxa"/>
              <w:left w:w="108" w:type="dxa"/>
              <w:bottom w:w="0" w:type="dxa"/>
              <w:right w:w="108" w:type="dxa"/>
            </w:tcMar>
            <w:vAlign w:val="center"/>
          </w:tcPr>
          <w:p w14:paraId="591390CD" w14:textId="77777777" w:rsidR="00850804" w:rsidRPr="00064EEE" w:rsidRDefault="00850804" w:rsidP="00C70A30">
            <w:pPr>
              <w:pStyle w:val="tac0"/>
              <w:rPr>
                <w:lang w:val="en-GB"/>
              </w:rPr>
            </w:pPr>
            <w:r>
              <w:rPr>
                <w:lang w:val="en-GB"/>
              </w:rPr>
              <w:t>0</w:t>
            </w:r>
          </w:p>
        </w:tc>
        <w:tc>
          <w:tcPr>
            <w:tcW w:w="0" w:type="auto"/>
            <w:tcMar>
              <w:top w:w="0" w:type="dxa"/>
              <w:left w:w="108" w:type="dxa"/>
              <w:bottom w:w="0" w:type="dxa"/>
              <w:right w:w="108" w:type="dxa"/>
            </w:tcMar>
            <w:vAlign w:val="center"/>
          </w:tcPr>
          <w:p w14:paraId="5EA6FEA2" w14:textId="77777777" w:rsidR="00850804" w:rsidRPr="00064EEE" w:rsidRDefault="00850804" w:rsidP="00C70A30">
            <w:pPr>
              <w:pStyle w:val="tac0"/>
              <w:rPr>
                <w:lang w:val="en-GB"/>
              </w:rPr>
            </w:pPr>
            <w:r>
              <w:rPr>
                <w:lang w:val="en-GB"/>
              </w:rPr>
              <w:t>0</w:t>
            </w:r>
          </w:p>
        </w:tc>
      </w:tr>
      <w:tr w:rsidR="00850804" w:rsidRPr="00B7584F" w14:paraId="6A9CC2E6" w14:textId="77777777" w:rsidTr="00E013D3">
        <w:trPr>
          <w:trHeight w:val="238"/>
          <w:jc w:val="center"/>
        </w:trPr>
        <w:tc>
          <w:tcPr>
            <w:tcW w:w="4441" w:type="dxa"/>
            <w:tcMar>
              <w:top w:w="0" w:type="dxa"/>
              <w:left w:w="108" w:type="dxa"/>
              <w:bottom w:w="0" w:type="dxa"/>
              <w:right w:w="108" w:type="dxa"/>
            </w:tcMar>
            <w:vAlign w:val="center"/>
          </w:tcPr>
          <w:p w14:paraId="1999A85C" w14:textId="77777777" w:rsidR="00850804" w:rsidRPr="00064EEE" w:rsidRDefault="00691E1D" w:rsidP="00C70A30">
            <w:pPr>
              <w:pStyle w:val="tac0"/>
              <w:rPr>
                <w:lang w:val="en-GB"/>
              </w:rPr>
            </w:pPr>
            <w:r>
              <w:rPr>
                <w:rFonts w:eastAsia="SimSun" w:hint="eastAsia"/>
                <w:lang w:val="en-GB" w:eastAsia="zh-CN"/>
              </w:rPr>
              <w:t>Wideband</w:t>
            </w:r>
            <w:r w:rsidR="00850804" w:rsidRPr="00064EEE">
              <w:rPr>
                <w:lang w:val="en-GB"/>
              </w:rPr>
              <w:t xml:space="preserve"> second PMI </w:t>
            </w:r>
            <w:r w:rsidR="00850804" w:rsidRPr="00064EEE">
              <w:rPr>
                <w:iCs/>
                <w:lang w:val="en-GB"/>
              </w:rPr>
              <w:t>i</w:t>
            </w:r>
            <w:r w:rsidR="00850804" w:rsidRPr="00064EEE">
              <w:rPr>
                <w:lang w:val="en-GB"/>
              </w:rPr>
              <w:t>2</w:t>
            </w:r>
          </w:p>
        </w:tc>
        <w:tc>
          <w:tcPr>
            <w:tcW w:w="0" w:type="auto"/>
            <w:tcMar>
              <w:top w:w="0" w:type="dxa"/>
              <w:left w:w="108" w:type="dxa"/>
              <w:bottom w:w="0" w:type="dxa"/>
              <w:right w:w="108" w:type="dxa"/>
            </w:tcMar>
            <w:vAlign w:val="center"/>
          </w:tcPr>
          <w:p w14:paraId="36DC93CF" w14:textId="77777777" w:rsidR="00850804" w:rsidRPr="00064EEE" w:rsidRDefault="00850804" w:rsidP="00C70A30">
            <w:pPr>
              <w:pStyle w:val="tac0"/>
              <w:rPr>
                <w:lang w:val="en-GB"/>
              </w:rPr>
            </w:pPr>
            <w:r>
              <w:rPr>
                <w:lang w:val="en-GB"/>
              </w:rPr>
              <w:t>4</w:t>
            </w:r>
          </w:p>
        </w:tc>
        <w:tc>
          <w:tcPr>
            <w:tcW w:w="0" w:type="auto"/>
            <w:tcMar>
              <w:top w:w="0" w:type="dxa"/>
              <w:left w:w="108" w:type="dxa"/>
              <w:bottom w:w="0" w:type="dxa"/>
              <w:right w:w="108" w:type="dxa"/>
            </w:tcMar>
            <w:vAlign w:val="center"/>
          </w:tcPr>
          <w:p w14:paraId="471F437E" w14:textId="77777777" w:rsidR="00850804" w:rsidRPr="00064EEE" w:rsidRDefault="00850804" w:rsidP="00C70A30">
            <w:pPr>
              <w:pStyle w:val="tac0"/>
              <w:rPr>
                <w:lang w:val="en-GB"/>
              </w:rPr>
            </w:pPr>
            <w:r>
              <w:rPr>
                <w:lang w:val="en-GB"/>
              </w:rPr>
              <w:t>4</w:t>
            </w:r>
          </w:p>
        </w:tc>
        <w:tc>
          <w:tcPr>
            <w:tcW w:w="0" w:type="auto"/>
            <w:tcMar>
              <w:top w:w="0" w:type="dxa"/>
              <w:left w:w="108" w:type="dxa"/>
              <w:bottom w:w="0" w:type="dxa"/>
              <w:right w:w="108" w:type="dxa"/>
            </w:tcMar>
            <w:vAlign w:val="center"/>
          </w:tcPr>
          <w:p w14:paraId="156D03B4" w14:textId="77777777" w:rsidR="00850804" w:rsidRPr="00064EEE" w:rsidRDefault="00850804" w:rsidP="00C70A30">
            <w:pPr>
              <w:pStyle w:val="tac0"/>
              <w:rPr>
                <w:lang w:val="en-GB"/>
              </w:rPr>
            </w:pPr>
            <w:r>
              <w:rPr>
                <w:lang w:val="en-GB"/>
              </w:rPr>
              <w:t>4</w:t>
            </w:r>
          </w:p>
        </w:tc>
        <w:tc>
          <w:tcPr>
            <w:tcW w:w="0" w:type="auto"/>
            <w:tcMar>
              <w:top w:w="0" w:type="dxa"/>
              <w:left w:w="108" w:type="dxa"/>
              <w:bottom w:w="0" w:type="dxa"/>
              <w:right w:w="108" w:type="dxa"/>
            </w:tcMar>
            <w:vAlign w:val="center"/>
          </w:tcPr>
          <w:p w14:paraId="1233DC72" w14:textId="77777777" w:rsidR="00850804" w:rsidRPr="00064EEE" w:rsidRDefault="00850804" w:rsidP="00C70A30">
            <w:pPr>
              <w:pStyle w:val="tac0"/>
              <w:rPr>
                <w:lang w:val="en-GB"/>
              </w:rPr>
            </w:pPr>
            <w:r>
              <w:rPr>
                <w:lang w:val="en-GB"/>
              </w:rPr>
              <w:t>4</w:t>
            </w:r>
          </w:p>
        </w:tc>
      </w:tr>
    </w:tbl>
    <w:p w14:paraId="1AEDE852" w14:textId="77777777" w:rsidR="00100166" w:rsidRDefault="00100166" w:rsidP="00C85571"/>
    <w:p w14:paraId="33F64172" w14:textId="77777777" w:rsidR="00100166" w:rsidRPr="00E0039F" w:rsidRDefault="00100166" w:rsidP="00C85571">
      <w:pPr>
        <w:pStyle w:val="TH"/>
        <w:rPr>
          <w:rFonts w:eastAsia="SimSun"/>
          <w:lang w:eastAsia="zh-CN"/>
        </w:rPr>
      </w:pPr>
      <w:r w:rsidRPr="00E0039F">
        <w:lastRenderedPageBreak/>
        <w:t>Table 5.2.2.6.2-2</w:t>
      </w:r>
      <w:r>
        <w:rPr>
          <w:rFonts w:eastAsia="SimSun" w:hint="eastAsia"/>
          <w:lang w:eastAsia="zh-CN"/>
        </w:rPr>
        <w:t>B-1</w:t>
      </w:r>
      <w:r w:rsidRPr="00E0039F">
        <w:t xml:space="preserve">: Fields for channel quality information feedback for higher layer configured subband CQI reports (transmission mode </w:t>
      </w:r>
      <w:r>
        <w:rPr>
          <w:rFonts w:eastAsia="SimSun" w:hint="eastAsia"/>
          <w:lang w:eastAsia="zh-CN"/>
        </w:rPr>
        <w:t>9/10</w:t>
      </w:r>
      <w:r w:rsidRPr="00E0039F">
        <w:rPr>
          <w:lang w:eastAsia="zh-CN"/>
        </w:rPr>
        <w:t xml:space="preserve"> </w:t>
      </w:r>
      <w:r w:rsidRPr="00E0039F">
        <w:t xml:space="preserve">configured with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A</w:t>
      </w:r>
      <w:r w:rsidR="00D054B0">
        <w:t>'</w:t>
      </w:r>
      <w:r w:rsidRPr="00E0039F">
        <w:t xml:space="preserve"> with </w:t>
      </w:r>
      <w:r>
        <w:rPr>
          <w:rFonts w:hint="eastAsia"/>
          <w:lang w:eastAsia="zh-CN"/>
        </w:rPr>
        <w:t xml:space="preserve">codebook </w:t>
      </w:r>
      <w:r>
        <w:rPr>
          <w:lang w:eastAsia="zh-CN"/>
        </w:rPr>
        <w:t xml:space="preserve">configuration </w:t>
      </w:r>
      <w:r w:rsidR="008C4D60">
        <w:rPr>
          <w:rFonts w:ascii="Times New Roman" w:eastAsia="SimSun" w:hAnsi="Times New Roman"/>
          <w:position w:val="-10"/>
          <w:lang w:eastAsia="zh-CN"/>
        </w:rPr>
        <w:pict w14:anchorId="438F3B77">
          <v:shape id="_x0000_i1898" type="#_x0000_t75" style="width:52.75pt;height:14.25pt">
            <v:imagedata r:id="rId495" o:title=""/>
          </v:shape>
        </w:pict>
      </w:r>
      <w:r>
        <w:rPr>
          <w:rFonts w:eastAsia="SimSun" w:hint="eastAsia"/>
          <w:lang w:eastAsia="zh-CN"/>
        </w:rPr>
        <w:t xml:space="preserve"> </w:t>
      </w:r>
      <w:r w:rsidRPr="00E0039F">
        <w:rPr>
          <w:lang w:eastAsia="zh-CN"/>
        </w:rPr>
        <w:t>a</w:t>
      </w:r>
      <w:r w:rsidRPr="00E0039F">
        <w:t xml:space="preserve">nd </w:t>
      </w:r>
      <w:r w:rsidR="005B4C45">
        <w:rPr>
          <w:i/>
        </w:rPr>
        <w:t>CodebookConfig</w:t>
      </w:r>
      <w:r>
        <w:rPr>
          <w:rFonts w:eastAsia="SimSun" w:hint="eastAsia"/>
          <w:lang w:eastAsia="zh-CN"/>
        </w:rPr>
        <w:t>=</w:t>
      </w:r>
      <w:r w:rsidRPr="00E0039F">
        <w:t>1</w:t>
      </w:r>
      <w:r w:rsidR="004A017F">
        <w:rPr>
          <w:rFonts w:hint="eastAsia"/>
          <w:lang w:eastAsia="zh-CN"/>
        </w:rPr>
        <w:t>,</w:t>
      </w:r>
      <w:r w:rsidR="004A017F" w:rsidRPr="002330D4">
        <w:rPr>
          <w:rFonts w:hint="eastAsia"/>
          <w:lang w:eastAsia="zh-CN"/>
        </w:rPr>
        <w:t xml:space="preserve"> </w:t>
      </w:r>
      <w:r w:rsidR="004A017F">
        <w:rPr>
          <w:rFonts w:hint="eastAsia"/>
          <w:lang w:eastAsia="zh-CN"/>
        </w:rPr>
        <w:t xml:space="preserve">except with </w:t>
      </w:r>
      <w:r w:rsidR="004A017F" w:rsidRPr="00F84586">
        <w:rPr>
          <w:i/>
        </w:rPr>
        <w:t>advancedCodebookEnabled</w:t>
      </w:r>
      <w:r w:rsidR="004A017F">
        <w:rPr>
          <w:i/>
        </w:rPr>
        <w:t>=TRUE</w:t>
      </w:r>
      <w:r w:rsidRPr="00E0039F">
        <w:rPr>
          <w:rFonts w:hint="eastAsia"/>
          <w:lang w:eastAsia="zh-CN"/>
        </w:rPr>
        <w:t>)</w:t>
      </w:r>
    </w:p>
    <w:tbl>
      <w:tblPr>
        <w:tblW w:w="94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47"/>
        <w:gridCol w:w="1960"/>
        <w:gridCol w:w="1754"/>
        <w:gridCol w:w="2428"/>
        <w:gridCol w:w="2232"/>
      </w:tblGrid>
      <w:tr w:rsidR="00100166" w:rsidRPr="00290CB4" w14:paraId="5EF1BB96" w14:textId="77777777" w:rsidTr="00E013D3">
        <w:trPr>
          <w:cantSplit/>
          <w:trHeight w:val="20"/>
          <w:jc w:val="center"/>
        </w:trPr>
        <w:tc>
          <w:tcPr>
            <w:tcW w:w="1047" w:type="dxa"/>
            <w:vMerge w:val="restart"/>
            <w:shd w:val="clear" w:color="auto" w:fill="E0E0E0"/>
            <w:tcMar>
              <w:top w:w="0" w:type="dxa"/>
              <w:left w:w="108" w:type="dxa"/>
              <w:bottom w:w="0" w:type="dxa"/>
              <w:right w:w="108" w:type="dxa"/>
            </w:tcMar>
            <w:vAlign w:val="center"/>
          </w:tcPr>
          <w:p w14:paraId="093979F9" w14:textId="77777777" w:rsidR="00100166" w:rsidRPr="00064EEE" w:rsidRDefault="00100166" w:rsidP="00E013D3">
            <w:pPr>
              <w:pStyle w:val="TAH"/>
            </w:pPr>
            <w:r>
              <w:rPr>
                <w:rFonts w:eastAsia="SimSun" w:hint="eastAsia"/>
                <w:lang w:eastAsia="zh-CN"/>
              </w:rPr>
              <w:t>Field</w:t>
            </w:r>
          </w:p>
        </w:tc>
        <w:tc>
          <w:tcPr>
            <w:tcW w:w="8374" w:type="dxa"/>
            <w:gridSpan w:val="4"/>
            <w:shd w:val="clear" w:color="auto" w:fill="E0E0E0"/>
          </w:tcPr>
          <w:p w14:paraId="7D090AD6" w14:textId="77777777" w:rsidR="00100166" w:rsidRPr="00064EEE" w:rsidRDefault="00100166" w:rsidP="00E013D3">
            <w:pPr>
              <w:pStyle w:val="TAH"/>
            </w:pPr>
            <w:r>
              <w:rPr>
                <w:rFonts w:eastAsia="SimSun" w:hint="eastAsia"/>
                <w:lang w:eastAsia="zh-CN"/>
              </w:rPr>
              <w:t>Bit width</w:t>
            </w:r>
          </w:p>
        </w:tc>
      </w:tr>
      <w:tr w:rsidR="00100166" w:rsidRPr="00290CB4" w14:paraId="7B0CCD47" w14:textId="77777777" w:rsidTr="00E013D3">
        <w:trPr>
          <w:cantSplit/>
          <w:trHeight w:val="20"/>
          <w:jc w:val="center"/>
        </w:trPr>
        <w:tc>
          <w:tcPr>
            <w:tcW w:w="1047" w:type="dxa"/>
            <w:vMerge/>
            <w:shd w:val="clear" w:color="auto" w:fill="E0E0E0"/>
            <w:vAlign w:val="center"/>
          </w:tcPr>
          <w:p w14:paraId="7AB64F77" w14:textId="77777777" w:rsidR="00100166" w:rsidRPr="00B7584F" w:rsidRDefault="00100166" w:rsidP="00E013D3">
            <w:pPr>
              <w:pStyle w:val="TAH"/>
              <w:rPr>
                <w:rFonts w:eastAsia="Calibri" w:cs="Arial"/>
                <w:bCs/>
                <w:szCs w:val="18"/>
              </w:rPr>
            </w:pPr>
          </w:p>
        </w:tc>
        <w:tc>
          <w:tcPr>
            <w:tcW w:w="1960" w:type="dxa"/>
            <w:shd w:val="clear" w:color="auto" w:fill="E0E0E0"/>
            <w:tcMar>
              <w:top w:w="0" w:type="dxa"/>
              <w:left w:w="108" w:type="dxa"/>
              <w:bottom w:w="0" w:type="dxa"/>
              <w:right w:w="108" w:type="dxa"/>
            </w:tcMar>
            <w:vAlign w:val="center"/>
          </w:tcPr>
          <w:p w14:paraId="3F13909A" w14:textId="77777777" w:rsidR="00100166" w:rsidRPr="008953DC" w:rsidRDefault="00100166" w:rsidP="00E013D3">
            <w:pPr>
              <w:pStyle w:val="TAH"/>
              <w:rPr>
                <w:rFonts w:eastAsia="SimSun"/>
                <w:lang w:eastAsia="zh-CN"/>
              </w:rPr>
            </w:pPr>
            <w:r w:rsidRPr="00064EEE">
              <w:t>Rank = 1</w:t>
            </w:r>
          </w:p>
        </w:tc>
        <w:tc>
          <w:tcPr>
            <w:tcW w:w="1754" w:type="dxa"/>
            <w:shd w:val="clear" w:color="auto" w:fill="E0E0E0"/>
            <w:vAlign w:val="center"/>
          </w:tcPr>
          <w:p w14:paraId="6C9F2DE6" w14:textId="77777777" w:rsidR="00100166" w:rsidRPr="00064EEE" w:rsidRDefault="00100166" w:rsidP="00E013D3">
            <w:pPr>
              <w:pStyle w:val="TAH"/>
              <w:rPr>
                <w:lang w:val="de-DE"/>
              </w:rPr>
            </w:pPr>
            <w:r w:rsidRPr="00064EEE">
              <w:t xml:space="preserve">Rank = </w:t>
            </w:r>
            <w:r>
              <w:rPr>
                <w:rFonts w:eastAsia="SimSun" w:hint="eastAsia"/>
                <w:lang w:eastAsia="zh-CN"/>
              </w:rPr>
              <w:t>2</w:t>
            </w:r>
          </w:p>
        </w:tc>
        <w:tc>
          <w:tcPr>
            <w:tcW w:w="2428" w:type="dxa"/>
            <w:shd w:val="clear" w:color="auto" w:fill="E0E0E0"/>
            <w:tcMar>
              <w:top w:w="0" w:type="dxa"/>
              <w:left w:w="108" w:type="dxa"/>
              <w:bottom w:w="0" w:type="dxa"/>
              <w:right w:w="108" w:type="dxa"/>
            </w:tcMar>
            <w:vAlign w:val="center"/>
          </w:tcPr>
          <w:p w14:paraId="31B0B51C" w14:textId="77777777" w:rsidR="00100166" w:rsidRPr="00064EEE" w:rsidRDefault="00100166" w:rsidP="00E013D3">
            <w:pPr>
              <w:pStyle w:val="TAH"/>
              <w:rPr>
                <w:lang w:val="de-DE"/>
              </w:rPr>
            </w:pPr>
            <w:r w:rsidRPr="00064EEE">
              <w:rPr>
                <w:lang w:val="de-DE"/>
              </w:rPr>
              <w:t xml:space="preserve">Rank </w:t>
            </w:r>
            <w:r>
              <w:rPr>
                <w:rFonts w:eastAsia="SimSun" w:hint="eastAsia"/>
                <w:lang w:val="de-DE" w:eastAsia="zh-CN"/>
              </w:rPr>
              <w:t>=3</w:t>
            </w:r>
          </w:p>
        </w:tc>
        <w:tc>
          <w:tcPr>
            <w:tcW w:w="2232" w:type="dxa"/>
            <w:shd w:val="clear" w:color="auto" w:fill="E0E0E0"/>
          </w:tcPr>
          <w:p w14:paraId="6320C405" w14:textId="77777777" w:rsidR="00100166" w:rsidRPr="00064EEE" w:rsidRDefault="00100166" w:rsidP="00E013D3">
            <w:pPr>
              <w:pStyle w:val="TAH"/>
              <w:rPr>
                <w:lang w:val="de-DE"/>
              </w:rPr>
            </w:pPr>
            <w:r w:rsidRPr="00064EEE">
              <w:rPr>
                <w:lang w:val="de-DE"/>
              </w:rPr>
              <w:t xml:space="preserve">Rank </w:t>
            </w:r>
            <w:r>
              <w:rPr>
                <w:rFonts w:eastAsia="SimSun" w:hint="eastAsia"/>
                <w:lang w:val="de-DE" w:eastAsia="zh-CN"/>
              </w:rPr>
              <w:t>=4</w:t>
            </w:r>
          </w:p>
        </w:tc>
      </w:tr>
      <w:tr w:rsidR="00100166" w:rsidRPr="00290CB4" w14:paraId="6EACB43F" w14:textId="77777777" w:rsidTr="00E013D3">
        <w:trPr>
          <w:cantSplit/>
          <w:trHeight w:val="20"/>
          <w:jc w:val="center"/>
        </w:trPr>
        <w:tc>
          <w:tcPr>
            <w:tcW w:w="1047" w:type="dxa"/>
            <w:tcMar>
              <w:top w:w="0" w:type="dxa"/>
              <w:left w:w="108" w:type="dxa"/>
              <w:bottom w:w="0" w:type="dxa"/>
              <w:right w:w="108" w:type="dxa"/>
            </w:tcMar>
            <w:vAlign w:val="center"/>
          </w:tcPr>
          <w:p w14:paraId="352C185A" w14:textId="77777777" w:rsidR="00100166" w:rsidRPr="00064EEE" w:rsidRDefault="00100166" w:rsidP="001A1D89">
            <w:pPr>
              <w:pStyle w:val="tac0"/>
              <w:rPr>
                <w:lang w:val="de-DE"/>
              </w:rPr>
            </w:pPr>
            <w:r w:rsidRPr="00064EEE">
              <w:rPr>
                <w:lang w:val="de-DE"/>
              </w:rPr>
              <w:t>Wideband CQI codeword 0</w:t>
            </w:r>
          </w:p>
        </w:tc>
        <w:tc>
          <w:tcPr>
            <w:tcW w:w="1960" w:type="dxa"/>
            <w:tcMar>
              <w:top w:w="0" w:type="dxa"/>
              <w:left w:w="108" w:type="dxa"/>
              <w:bottom w:w="0" w:type="dxa"/>
              <w:right w:w="108" w:type="dxa"/>
            </w:tcMar>
            <w:vAlign w:val="center"/>
          </w:tcPr>
          <w:p w14:paraId="77AEFC66" w14:textId="77777777" w:rsidR="00100166" w:rsidRPr="00064EEE" w:rsidRDefault="00100166" w:rsidP="001A1D89">
            <w:pPr>
              <w:pStyle w:val="tac0"/>
              <w:rPr>
                <w:lang w:val="de-DE"/>
              </w:rPr>
            </w:pPr>
            <w:r w:rsidRPr="00064EEE">
              <w:rPr>
                <w:lang w:val="de-DE"/>
              </w:rPr>
              <w:t>4</w:t>
            </w:r>
          </w:p>
        </w:tc>
        <w:tc>
          <w:tcPr>
            <w:tcW w:w="1754" w:type="dxa"/>
            <w:vAlign w:val="center"/>
          </w:tcPr>
          <w:p w14:paraId="0F15CEBE" w14:textId="77777777" w:rsidR="00100166" w:rsidRDefault="00100166" w:rsidP="001A1D89">
            <w:pPr>
              <w:pStyle w:val="tac0"/>
              <w:rPr>
                <w:rFonts w:eastAsia="SimSun"/>
                <w:lang w:val="de-DE" w:eastAsia="zh-CN"/>
              </w:rPr>
            </w:pPr>
            <w:r w:rsidRPr="00064EEE">
              <w:rPr>
                <w:lang w:val="de-DE"/>
              </w:rPr>
              <w:t>4</w:t>
            </w:r>
          </w:p>
        </w:tc>
        <w:tc>
          <w:tcPr>
            <w:tcW w:w="2428" w:type="dxa"/>
            <w:tcMar>
              <w:top w:w="0" w:type="dxa"/>
              <w:left w:w="108" w:type="dxa"/>
              <w:bottom w:w="0" w:type="dxa"/>
              <w:right w:w="108" w:type="dxa"/>
            </w:tcMar>
            <w:vAlign w:val="center"/>
          </w:tcPr>
          <w:p w14:paraId="52A901E6" w14:textId="77777777" w:rsidR="00100166" w:rsidRPr="00064EEE" w:rsidRDefault="00100166" w:rsidP="001A1D89">
            <w:pPr>
              <w:pStyle w:val="tac0"/>
              <w:rPr>
                <w:lang w:val="de-DE"/>
              </w:rPr>
            </w:pPr>
            <w:r>
              <w:rPr>
                <w:rFonts w:eastAsia="SimSun" w:hint="eastAsia"/>
                <w:lang w:val="de-DE" w:eastAsia="zh-CN"/>
              </w:rPr>
              <w:t>4</w:t>
            </w:r>
          </w:p>
        </w:tc>
        <w:tc>
          <w:tcPr>
            <w:tcW w:w="2232" w:type="dxa"/>
            <w:vAlign w:val="center"/>
          </w:tcPr>
          <w:p w14:paraId="38BABB35" w14:textId="77777777" w:rsidR="00100166" w:rsidRDefault="00100166" w:rsidP="001A1D89">
            <w:pPr>
              <w:pStyle w:val="tac0"/>
              <w:rPr>
                <w:rFonts w:eastAsia="SimSun"/>
                <w:lang w:val="de-DE" w:eastAsia="zh-CN"/>
              </w:rPr>
            </w:pPr>
            <w:r>
              <w:rPr>
                <w:rFonts w:eastAsia="SimSun" w:hint="eastAsia"/>
                <w:lang w:val="de-DE" w:eastAsia="zh-CN"/>
              </w:rPr>
              <w:t>4</w:t>
            </w:r>
          </w:p>
        </w:tc>
      </w:tr>
      <w:tr w:rsidR="00100166" w:rsidRPr="00290CB4" w14:paraId="38F5BAD6" w14:textId="77777777" w:rsidTr="00E013D3">
        <w:trPr>
          <w:cantSplit/>
          <w:trHeight w:val="20"/>
          <w:jc w:val="center"/>
        </w:trPr>
        <w:tc>
          <w:tcPr>
            <w:tcW w:w="1047" w:type="dxa"/>
            <w:tcMar>
              <w:top w:w="0" w:type="dxa"/>
              <w:left w:w="108" w:type="dxa"/>
              <w:bottom w:w="0" w:type="dxa"/>
              <w:right w:w="108" w:type="dxa"/>
            </w:tcMar>
            <w:vAlign w:val="center"/>
          </w:tcPr>
          <w:p w14:paraId="728BC67A" w14:textId="77777777" w:rsidR="00100166" w:rsidRPr="00064EEE" w:rsidRDefault="00100166" w:rsidP="001A1D89">
            <w:pPr>
              <w:pStyle w:val="tac0"/>
              <w:rPr>
                <w:lang w:val="de-DE"/>
              </w:rPr>
            </w:pPr>
            <w:r w:rsidRPr="00064EEE">
              <w:rPr>
                <w:lang w:val="de-DE"/>
              </w:rPr>
              <w:t>Subband differential CQI codeword 0</w:t>
            </w:r>
          </w:p>
        </w:tc>
        <w:tc>
          <w:tcPr>
            <w:tcW w:w="1960" w:type="dxa"/>
            <w:tcMar>
              <w:top w:w="0" w:type="dxa"/>
              <w:left w:w="108" w:type="dxa"/>
              <w:bottom w:w="0" w:type="dxa"/>
              <w:right w:w="108" w:type="dxa"/>
            </w:tcMar>
            <w:vAlign w:val="center"/>
          </w:tcPr>
          <w:p w14:paraId="774A1E3E" w14:textId="77777777" w:rsidR="00100166" w:rsidRPr="003571A3" w:rsidRDefault="00535058" w:rsidP="001A1D89">
            <w:pPr>
              <w:pStyle w:val="tac0"/>
              <w:rPr>
                <w:rFonts w:eastAsia="SimSun"/>
                <w:lang w:val="de-DE" w:eastAsia="zh-CN"/>
              </w:rPr>
            </w:pPr>
            <w:r w:rsidRPr="00402759">
              <w:rPr>
                <w:noProof/>
                <w:position w:val="-6"/>
                <w:lang w:val="en-GB" w:eastAsia="en-GB"/>
              </w:rPr>
              <w:drawing>
                <wp:inline distT="0" distB="0" distL="0" distR="0" wp14:anchorId="68E92556" wp14:editId="534A3DAA">
                  <wp:extent cx="209550" cy="142875"/>
                  <wp:effectExtent l="0" t="0" r="0" b="0"/>
                  <wp:docPr id="920" name="Picture 9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0"/>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754" w:type="dxa"/>
            <w:vAlign w:val="center"/>
          </w:tcPr>
          <w:p w14:paraId="71772E53" w14:textId="77777777" w:rsidR="00100166" w:rsidRPr="003571A3" w:rsidRDefault="00535058" w:rsidP="001A1D89">
            <w:pPr>
              <w:pStyle w:val="tac0"/>
              <w:rPr>
                <w:rFonts w:eastAsia="SimSun"/>
                <w:lang w:val="de-DE" w:eastAsia="zh-CN"/>
              </w:rPr>
            </w:pPr>
            <w:r w:rsidRPr="00402759">
              <w:rPr>
                <w:noProof/>
                <w:position w:val="-6"/>
                <w:lang w:val="en-GB" w:eastAsia="en-GB"/>
              </w:rPr>
              <w:drawing>
                <wp:inline distT="0" distB="0" distL="0" distR="0" wp14:anchorId="622C9266" wp14:editId="62F9459E">
                  <wp:extent cx="209550" cy="142875"/>
                  <wp:effectExtent l="0" t="0" r="0" b="0"/>
                  <wp:docPr id="921" name="Picture 9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1"/>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428" w:type="dxa"/>
            <w:tcMar>
              <w:top w:w="0" w:type="dxa"/>
              <w:left w:w="108" w:type="dxa"/>
              <w:bottom w:w="0" w:type="dxa"/>
              <w:right w:w="108" w:type="dxa"/>
            </w:tcMar>
            <w:vAlign w:val="center"/>
          </w:tcPr>
          <w:p w14:paraId="04392576" w14:textId="77777777" w:rsidR="00100166" w:rsidRDefault="00535058" w:rsidP="001A1D89">
            <w:pPr>
              <w:pStyle w:val="tac0"/>
              <w:rPr>
                <w:rFonts w:eastAsia="SimSun"/>
                <w:lang w:val="de-DE" w:eastAsia="zh-CN"/>
              </w:rPr>
            </w:pPr>
            <w:r w:rsidRPr="00402759">
              <w:rPr>
                <w:noProof/>
                <w:position w:val="-6"/>
                <w:lang w:val="en-GB" w:eastAsia="en-GB"/>
              </w:rPr>
              <w:drawing>
                <wp:inline distT="0" distB="0" distL="0" distR="0" wp14:anchorId="0FF0B430" wp14:editId="203D5D99">
                  <wp:extent cx="209550" cy="142875"/>
                  <wp:effectExtent l="0" t="0" r="0" b="0"/>
                  <wp:docPr id="922" name="Picture 9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2"/>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232" w:type="dxa"/>
            <w:vAlign w:val="center"/>
          </w:tcPr>
          <w:p w14:paraId="1F5EC45C" w14:textId="77777777" w:rsidR="00100166" w:rsidRDefault="00100166" w:rsidP="001A1D89">
            <w:pPr>
              <w:pStyle w:val="tac0"/>
              <w:rPr>
                <w:rFonts w:eastAsia="SimSun"/>
                <w:lang w:eastAsia="zh-CN"/>
              </w:rPr>
            </w:pPr>
          </w:p>
          <w:p w14:paraId="119FC282" w14:textId="77777777" w:rsidR="00100166" w:rsidRDefault="00535058" w:rsidP="001A1D89">
            <w:pPr>
              <w:pStyle w:val="tac0"/>
              <w:rPr>
                <w:rFonts w:eastAsia="SimSun"/>
                <w:lang w:val="de-DE" w:eastAsia="zh-CN"/>
              </w:rPr>
            </w:pPr>
            <w:r w:rsidRPr="00402759">
              <w:rPr>
                <w:noProof/>
                <w:position w:val="-6"/>
                <w:lang w:val="en-GB" w:eastAsia="en-GB"/>
              </w:rPr>
              <w:drawing>
                <wp:inline distT="0" distB="0" distL="0" distR="0" wp14:anchorId="6D3C66FC" wp14:editId="4147B86C">
                  <wp:extent cx="209550" cy="142875"/>
                  <wp:effectExtent l="0" t="0" r="0" b="0"/>
                  <wp:docPr id="923" name="Picture 9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3"/>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100166" w:rsidRPr="00290CB4" w14:paraId="44074713" w14:textId="77777777" w:rsidTr="00E013D3">
        <w:trPr>
          <w:cantSplit/>
          <w:trHeight w:val="20"/>
          <w:jc w:val="center"/>
        </w:trPr>
        <w:tc>
          <w:tcPr>
            <w:tcW w:w="1047" w:type="dxa"/>
            <w:tcMar>
              <w:top w:w="0" w:type="dxa"/>
              <w:left w:w="108" w:type="dxa"/>
              <w:bottom w:w="0" w:type="dxa"/>
              <w:right w:w="108" w:type="dxa"/>
            </w:tcMar>
            <w:vAlign w:val="center"/>
          </w:tcPr>
          <w:p w14:paraId="460D73C4" w14:textId="77777777" w:rsidR="00100166" w:rsidRPr="00064EEE" w:rsidRDefault="00100166" w:rsidP="001A1D89">
            <w:pPr>
              <w:pStyle w:val="tac0"/>
              <w:rPr>
                <w:lang w:val="de-DE"/>
              </w:rPr>
            </w:pPr>
            <w:r w:rsidRPr="00064EEE">
              <w:rPr>
                <w:lang w:val="de-DE"/>
              </w:rPr>
              <w:t>Wideband CQI codeword 1</w:t>
            </w:r>
          </w:p>
        </w:tc>
        <w:tc>
          <w:tcPr>
            <w:tcW w:w="1960" w:type="dxa"/>
            <w:tcMar>
              <w:top w:w="0" w:type="dxa"/>
              <w:left w:w="108" w:type="dxa"/>
              <w:bottom w:w="0" w:type="dxa"/>
              <w:right w:w="108" w:type="dxa"/>
            </w:tcMar>
            <w:vAlign w:val="center"/>
          </w:tcPr>
          <w:p w14:paraId="0D1EFFBF" w14:textId="77777777" w:rsidR="00100166" w:rsidRPr="00064EEE" w:rsidRDefault="00100166" w:rsidP="001A1D89">
            <w:pPr>
              <w:pStyle w:val="tac0"/>
              <w:rPr>
                <w:lang w:val="en-GB"/>
              </w:rPr>
            </w:pPr>
            <w:r w:rsidRPr="00064EEE">
              <w:rPr>
                <w:lang w:val="en-GB"/>
              </w:rPr>
              <w:t>0</w:t>
            </w:r>
          </w:p>
        </w:tc>
        <w:tc>
          <w:tcPr>
            <w:tcW w:w="1754" w:type="dxa"/>
            <w:vAlign w:val="center"/>
          </w:tcPr>
          <w:p w14:paraId="7945F82F" w14:textId="77777777" w:rsidR="00100166" w:rsidRPr="0006219F" w:rsidRDefault="00100166" w:rsidP="001A1D89">
            <w:pPr>
              <w:pStyle w:val="tac0"/>
              <w:rPr>
                <w:rFonts w:eastAsia="SimSun"/>
                <w:lang w:val="de-DE" w:eastAsia="zh-CN"/>
              </w:rPr>
            </w:pPr>
            <w:r>
              <w:rPr>
                <w:rFonts w:eastAsia="SimSun" w:hint="eastAsia"/>
                <w:lang w:val="en-GB" w:eastAsia="zh-CN"/>
              </w:rPr>
              <w:t>4</w:t>
            </w:r>
          </w:p>
        </w:tc>
        <w:tc>
          <w:tcPr>
            <w:tcW w:w="2428" w:type="dxa"/>
            <w:tcMar>
              <w:top w:w="0" w:type="dxa"/>
              <w:left w:w="108" w:type="dxa"/>
              <w:bottom w:w="0" w:type="dxa"/>
              <w:right w:w="108" w:type="dxa"/>
            </w:tcMar>
            <w:vAlign w:val="center"/>
          </w:tcPr>
          <w:p w14:paraId="0C4F0CF4" w14:textId="77777777" w:rsidR="00100166" w:rsidRPr="00064EEE" w:rsidRDefault="00100166" w:rsidP="001A1D89">
            <w:pPr>
              <w:pStyle w:val="tac0"/>
              <w:rPr>
                <w:lang w:val="en-GB"/>
              </w:rPr>
            </w:pPr>
            <w:r>
              <w:rPr>
                <w:rFonts w:eastAsia="SimSun" w:hint="eastAsia"/>
                <w:lang w:val="de-DE" w:eastAsia="zh-CN"/>
              </w:rPr>
              <w:t>4</w:t>
            </w:r>
          </w:p>
        </w:tc>
        <w:tc>
          <w:tcPr>
            <w:tcW w:w="2232" w:type="dxa"/>
            <w:vAlign w:val="center"/>
          </w:tcPr>
          <w:p w14:paraId="4FB09314" w14:textId="77777777" w:rsidR="00100166" w:rsidRDefault="00100166" w:rsidP="001A1D89">
            <w:pPr>
              <w:pStyle w:val="tac0"/>
              <w:rPr>
                <w:rFonts w:eastAsia="SimSun"/>
                <w:lang w:val="de-DE" w:eastAsia="zh-CN"/>
              </w:rPr>
            </w:pPr>
            <w:r>
              <w:rPr>
                <w:rFonts w:eastAsia="SimSun" w:hint="eastAsia"/>
                <w:lang w:val="de-DE" w:eastAsia="zh-CN"/>
              </w:rPr>
              <w:t>4</w:t>
            </w:r>
          </w:p>
        </w:tc>
      </w:tr>
      <w:tr w:rsidR="00100166" w:rsidRPr="00290CB4" w14:paraId="3D2F093F" w14:textId="77777777" w:rsidTr="00E013D3">
        <w:trPr>
          <w:cantSplit/>
          <w:trHeight w:val="20"/>
          <w:jc w:val="center"/>
        </w:trPr>
        <w:tc>
          <w:tcPr>
            <w:tcW w:w="1047" w:type="dxa"/>
            <w:tcMar>
              <w:top w:w="0" w:type="dxa"/>
              <w:left w:w="108" w:type="dxa"/>
              <w:bottom w:w="0" w:type="dxa"/>
              <w:right w:w="108" w:type="dxa"/>
            </w:tcMar>
            <w:vAlign w:val="center"/>
          </w:tcPr>
          <w:p w14:paraId="663E7173" w14:textId="77777777" w:rsidR="00100166" w:rsidRPr="00064EEE" w:rsidRDefault="00100166" w:rsidP="001A1D89">
            <w:pPr>
              <w:pStyle w:val="tac0"/>
              <w:rPr>
                <w:lang w:val="de-DE"/>
              </w:rPr>
            </w:pPr>
            <w:r w:rsidRPr="00064EEE">
              <w:rPr>
                <w:lang w:val="de-DE"/>
              </w:rPr>
              <w:t>Subband differential CQI codeword 1</w:t>
            </w:r>
          </w:p>
        </w:tc>
        <w:tc>
          <w:tcPr>
            <w:tcW w:w="1960" w:type="dxa"/>
            <w:tcMar>
              <w:top w:w="0" w:type="dxa"/>
              <w:left w:w="108" w:type="dxa"/>
              <w:bottom w:w="0" w:type="dxa"/>
              <w:right w:w="108" w:type="dxa"/>
            </w:tcMar>
            <w:vAlign w:val="center"/>
          </w:tcPr>
          <w:p w14:paraId="049348E9" w14:textId="77777777" w:rsidR="00100166" w:rsidRPr="003571A3" w:rsidRDefault="00100166" w:rsidP="001A1D89">
            <w:pPr>
              <w:pStyle w:val="tac0"/>
              <w:rPr>
                <w:rFonts w:eastAsia="SimSun"/>
                <w:lang w:val="en-GB" w:eastAsia="zh-CN"/>
              </w:rPr>
            </w:pPr>
            <w:r>
              <w:rPr>
                <w:rFonts w:eastAsia="SimSun" w:hint="eastAsia"/>
                <w:lang w:val="en-GB" w:eastAsia="zh-CN"/>
              </w:rPr>
              <w:t>0</w:t>
            </w:r>
          </w:p>
        </w:tc>
        <w:tc>
          <w:tcPr>
            <w:tcW w:w="1754" w:type="dxa"/>
            <w:vAlign w:val="center"/>
          </w:tcPr>
          <w:p w14:paraId="2160B6FD" w14:textId="77777777" w:rsidR="00100166" w:rsidRDefault="00535058" w:rsidP="001A1D89">
            <w:pPr>
              <w:pStyle w:val="tac0"/>
              <w:rPr>
                <w:rFonts w:eastAsia="SimSun"/>
                <w:lang w:val="en-GB" w:eastAsia="zh-CN"/>
              </w:rPr>
            </w:pPr>
            <w:r w:rsidRPr="00402759">
              <w:rPr>
                <w:noProof/>
                <w:position w:val="-6"/>
                <w:lang w:val="en-GB" w:eastAsia="en-GB"/>
              </w:rPr>
              <w:drawing>
                <wp:inline distT="0" distB="0" distL="0" distR="0" wp14:anchorId="777AF035" wp14:editId="425E0D73">
                  <wp:extent cx="209550" cy="142875"/>
                  <wp:effectExtent l="0" t="0" r="0" b="0"/>
                  <wp:docPr id="924" name="Picture 9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4"/>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428" w:type="dxa"/>
            <w:tcMar>
              <w:top w:w="0" w:type="dxa"/>
              <w:left w:w="108" w:type="dxa"/>
              <w:bottom w:w="0" w:type="dxa"/>
              <w:right w:w="108" w:type="dxa"/>
            </w:tcMar>
            <w:vAlign w:val="center"/>
          </w:tcPr>
          <w:p w14:paraId="1658BF0F" w14:textId="77777777" w:rsidR="00100166" w:rsidRDefault="00535058" w:rsidP="001A1D89">
            <w:pPr>
              <w:pStyle w:val="tac0"/>
              <w:rPr>
                <w:rFonts w:eastAsia="SimSun"/>
                <w:lang w:val="de-DE" w:eastAsia="zh-CN"/>
              </w:rPr>
            </w:pPr>
            <w:r w:rsidRPr="00402759">
              <w:rPr>
                <w:noProof/>
                <w:position w:val="-6"/>
                <w:lang w:val="en-GB" w:eastAsia="en-GB"/>
              </w:rPr>
              <w:drawing>
                <wp:inline distT="0" distB="0" distL="0" distR="0" wp14:anchorId="2D36D9B5" wp14:editId="2C4AC1EE">
                  <wp:extent cx="209550" cy="142875"/>
                  <wp:effectExtent l="0" t="0" r="0" b="0"/>
                  <wp:docPr id="925" name="Picture 9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5"/>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232" w:type="dxa"/>
            <w:vAlign w:val="center"/>
          </w:tcPr>
          <w:p w14:paraId="65A6704C" w14:textId="77777777" w:rsidR="00100166" w:rsidRDefault="00535058" w:rsidP="001A1D89">
            <w:pPr>
              <w:pStyle w:val="tac0"/>
              <w:rPr>
                <w:rFonts w:eastAsia="SimSun"/>
                <w:lang w:val="de-DE" w:eastAsia="zh-CN"/>
              </w:rPr>
            </w:pPr>
            <w:r w:rsidRPr="00402759">
              <w:rPr>
                <w:noProof/>
                <w:position w:val="-6"/>
                <w:lang w:val="en-GB" w:eastAsia="en-GB"/>
              </w:rPr>
              <w:drawing>
                <wp:inline distT="0" distB="0" distL="0" distR="0" wp14:anchorId="4AFEA4BF" wp14:editId="260312B3">
                  <wp:extent cx="209550" cy="142875"/>
                  <wp:effectExtent l="0" t="0" r="0" b="0"/>
                  <wp:docPr id="926" name="Picture 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6"/>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100166" w:rsidRPr="00290CB4" w14:paraId="262721C8" w14:textId="77777777" w:rsidTr="00E013D3">
        <w:trPr>
          <w:cantSplit/>
          <w:trHeight w:val="20"/>
          <w:jc w:val="center"/>
        </w:trPr>
        <w:tc>
          <w:tcPr>
            <w:tcW w:w="1047" w:type="dxa"/>
            <w:tcMar>
              <w:top w:w="0" w:type="dxa"/>
              <w:left w:w="108" w:type="dxa"/>
              <w:bottom w:w="0" w:type="dxa"/>
              <w:right w:w="108" w:type="dxa"/>
            </w:tcMar>
            <w:vAlign w:val="center"/>
          </w:tcPr>
          <w:p w14:paraId="50829678" w14:textId="77777777" w:rsidR="00100166" w:rsidRPr="00C23386" w:rsidRDefault="00100166" w:rsidP="001A1D89">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,1</w:t>
            </w:r>
          </w:p>
        </w:tc>
        <w:tc>
          <w:tcPr>
            <w:tcW w:w="1960" w:type="dxa"/>
            <w:tcMar>
              <w:top w:w="0" w:type="dxa"/>
              <w:left w:w="108" w:type="dxa"/>
              <w:bottom w:w="0" w:type="dxa"/>
              <w:right w:w="108" w:type="dxa"/>
            </w:tcMar>
            <w:vAlign w:val="center"/>
          </w:tcPr>
          <w:p w14:paraId="3CD3589A" w14:textId="77777777" w:rsidR="00100166" w:rsidRPr="00D14E50" w:rsidRDefault="00535058" w:rsidP="001A1D89">
            <w:pPr>
              <w:pStyle w:val="tac0"/>
              <w:rPr>
                <w:rFonts w:eastAsia="SimSun"/>
                <w:lang w:val="en-GB" w:eastAsia="zh-CN"/>
              </w:rPr>
            </w:pPr>
            <w:r w:rsidRPr="00402759">
              <w:rPr>
                <w:noProof/>
                <w:position w:val="-10"/>
                <w:lang w:val="en-GB" w:eastAsia="en-GB"/>
              </w:rPr>
              <w:drawing>
                <wp:inline distT="0" distB="0" distL="0" distR="0" wp14:anchorId="5EF1124D" wp14:editId="6157F36E">
                  <wp:extent cx="723900" cy="200025"/>
                  <wp:effectExtent l="0" t="0" r="0" b="0"/>
                  <wp:docPr id="927" name="Picture 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7"/>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1754" w:type="dxa"/>
            <w:vAlign w:val="center"/>
          </w:tcPr>
          <w:p w14:paraId="12FAF213" w14:textId="77777777" w:rsidR="00100166" w:rsidRDefault="00535058" w:rsidP="001A1D89">
            <w:pPr>
              <w:pStyle w:val="tac0"/>
              <w:rPr>
                <w:rFonts w:eastAsia="SimSun"/>
                <w:lang w:val="de-DE" w:eastAsia="zh-CN"/>
              </w:rPr>
            </w:pPr>
            <w:r w:rsidRPr="00402759">
              <w:rPr>
                <w:noProof/>
                <w:position w:val="-10"/>
                <w:lang w:val="en-GB" w:eastAsia="en-GB"/>
              </w:rPr>
              <w:drawing>
                <wp:inline distT="0" distB="0" distL="0" distR="0" wp14:anchorId="0622AC8A" wp14:editId="7B41DAFC">
                  <wp:extent cx="723900" cy="200025"/>
                  <wp:effectExtent l="0" t="0" r="0" b="0"/>
                  <wp:docPr id="928" name="Picture 9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8"/>
                          <pic:cNvPicPr>
                            <a:picLocks noChangeAspect="1" noChangeArrowheads="1"/>
                          </pic:cNvPicPr>
                        </pic:nvPicPr>
                        <pic:blipFill>
                          <a:blip r:embed="rId497"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2428" w:type="dxa"/>
            <w:tcMar>
              <w:top w:w="0" w:type="dxa"/>
              <w:left w:w="108" w:type="dxa"/>
              <w:bottom w:w="0" w:type="dxa"/>
              <w:right w:w="108" w:type="dxa"/>
            </w:tcMar>
            <w:vAlign w:val="center"/>
          </w:tcPr>
          <w:p w14:paraId="40258C7B" w14:textId="77777777" w:rsidR="00100166" w:rsidRPr="00064EEE" w:rsidRDefault="008C4D60" w:rsidP="001A1D89">
            <w:pPr>
              <w:pStyle w:val="tac0"/>
              <w:rPr>
                <w:lang w:val="en-GB"/>
              </w:rPr>
            </w:pPr>
            <w:r>
              <w:rPr>
                <w:position w:val="-32"/>
                <w:lang w:eastAsia="zh-CN"/>
              </w:rPr>
              <w:pict w14:anchorId="287ADFDF">
                <v:shape id="_x0000_i1899" type="#_x0000_t75" style="width:105.5pt;height:28.45pt">
                  <v:imagedata r:id="rId509" o:title=""/>
                </v:shape>
              </w:pict>
            </w:r>
          </w:p>
        </w:tc>
        <w:tc>
          <w:tcPr>
            <w:tcW w:w="2232" w:type="dxa"/>
            <w:vAlign w:val="center"/>
          </w:tcPr>
          <w:p w14:paraId="7B8B32C1" w14:textId="77777777" w:rsidR="00100166" w:rsidRDefault="008C4D60" w:rsidP="001A1D89">
            <w:pPr>
              <w:pStyle w:val="tac0"/>
              <w:rPr>
                <w:rFonts w:eastAsia="SimSun"/>
                <w:lang w:val="de-DE" w:eastAsia="zh-CN"/>
              </w:rPr>
            </w:pPr>
            <w:r>
              <w:rPr>
                <w:position w:val="-32"/>
                <w:lang w:eastAsia="zh-CN"/>
              </w:rPr>
              <w:pict w14:anchorId="0CEB3E43">
                <v:shape id="_x0000_i1900" type="#_x0000_t75" style="width:105.5pt;height:28.45pt">
                  <v:imagedata r:id="rId509" o:title=""/>
                </v:shape>
              </w:pict>
            </w:r>
          </w:p>
        </w:tc>
      </w:tr>
      <w:tr w:rsidR="00100166" w:rsidRPr="00290CB4" w14:paraId="5B41DDCA" w14:textId="77777777" w:rsidTr="00E013D3">
        <w:trPr>
          <w:cantSplit/>
          <w:trHeight w:val="20"/>
          <w:jc w:val="center"/>
        </w:trPr>
        <w:tc>
          <w:tcPr>
            <w:tcW w:w="1047" w:type="dxa"/>
            <w:tcMar>
              <w:top w:w="0" w:type="dxa"/>
              <w:left w:w="108" w:type="dxa"/>
              <w:bottom w:w="0" w:type="dxa"/>
              <w:right w:w="108" w:type="dxa"/>
            </w:tcMar>
            <w:vAlign w:val="center"/>
          </w:tcPr>
          <w:p w14:paraId="4647BF50" w14:textId="77777777" w:rsidR="00100166" w:rsidRPr="00C23386" w:rsidRDefault="00100166" w:rsidP="001A1D89">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2</w:t>
            </w:r>
          </w:p>
        </w:tc>
        <w:tc>
          <w:tcPr>
            <w:tcW w:w="1960" w:type="dxa"/>
            <w:tcMar>
              <w:top w:w="0" w:type="dxa"/>
              <w:left w:w="108" w:type="dxa"/>
              <w:bottom w:w="0" w:type="dxa"/>
              <w:right w:w="108" w:type="dxa"/>
            </w:tcMar>
            <w:vAlign w:val="center"/>
          </w:tcPr>
          <w:p w14:paraId="498328BE" w14:textId="77777777" w:rsidR="00100166" w:rsidRPr="00D14E50" w:rsidRDefault="00535058" w:rsidP="001A1D89">
            <w:pPr>
              <w:pStyle w:val="tac0"/>
              <w:rPr>
                <w:rFonts w:eastAsia="SimSun"/>
                <w:lang w:val="en-GB" w:eastAsia="zh-CN"/>
              </w:rPr>
            </w:pPr>
            <w:r w:rsidRPr="00402759">
              <w:rPr>
                <w:noProof/>
                <w:position w:val="-10"/>
                <w:lang w:val="en-GB" w:eastAsia="en-GB"/>
              </w:rPr>
              <w:drawing>
                <wp:inline distT="0" distB="0" distL="0" distR="0" wp14:anchorId="37C0586C" wp14:editId="690CF708">
                  <wp:extent cx="762000" cy="200025"/>
                  <wp:effectExtent l="0" t="0" r="0" b="0"/>
                  <wp:docPr id="931" name="Picture 9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1"/>
                          <pic:cNvPicPr>
                            <a:picLocks noChangeAspect="1" noChangeArrowheads="1"/>
                          </pic:cNvPicPr>
                        </pic:nvPicPr>
                        <pic:blipFill>
                          <a:blip r:embed="rId499"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1754" w:type="dxa"/>
            <w:vAlign w:val="center"/>
          </w:tcPr>
          <w:p w14:paraId="47BEE235" w14:textId="77777777" w:rsidR="00100166" w:rsidRDefault="00535058" w:rsidP="001A1D89">
            <w:pPr>
              <w:pStyle w:val="tac0"/>
              <w:rPr>
                <w:rFonts w:eastAsia="SimSun"/>
                <w:lang w:val="de-DE" w:eastAsia="zh-CN"/>
              </w:rPr>
            </w:pPr>
            <w:r w:rsidRPr="00402759">
              <w:rPr>
                <w:noProof/>
                <w:position w:val="-10"/>
                <w:lang w:val="en-GB" w:eastAsia="en-GB"/>
              </w:rPr>
              <w:drawing>
                <wp:inline distT="0" distB="0" distL="0" distR="0" wp14:anchorId="316DD8E8" wp14:editId="5E26FE71">
                  <wp:extent cx="762000" cy="200025"/>
                  <wp:effectExtent l="0" t="0" r="0" b="0"/>
                  <wp:docPr id="932" name="Picture 9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2"/>
                          <pic:cNvPicPr>
                            <a:picLocks noChangeAspect="1" noChangeArrowheads="1"/>
                          </pic:cNvPicPr>
                        </pic:nvPicPr>
                        <pic:blipFill>
                          <a:blip r:embed="rId500"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2428" w:type="dxa"/>
            <w:tcMar>
              <w:top w:w="0" w:type="dxa"/>
              <w:left w:w="108" w:type="dxa"/>
              <w:bottom w:w="0" w:type="dxa"/>
              <w:right w:w="108" w:type="dxa"/>
            </w:tcMar>
            <w:vAlign w:val="center"/>
          </w:tcPr>
          <w:p w14:paraId="00F8D54A" w14:textId="77777777" w:rsidR="00100166" w:rsidRPr="00064EEE" w:rsidRDefault="008C4D60" w:rsidP="001A1D89">
            <w:pPr>
              <w:pStyle w:val="tac0"/>
              <w:rPr>
                <w:lang w:val="en-GB"/>
              </w:rPr>
            </w:pPr>
            <w:r>
              <w:rPr>
                <w:position w:val="-14"/>
                <w:lang w:eastAsia="zh-CN"/>
              </w:rPr>
              <w:pict w14:anchorId="18FC1DCE">
                <v:shape id="_x0000_i1901" type="#_x0000_t75" style="width:75.35pt;height:18.4pt">
                  <v:imagedata r:id="rId533" o:title=""/>
                </v:shape>
              </w:pict>
            </w:r>
          </w:p>
        </w:tc>
        <w:tc>
          <w:tcPr>
            <w:tcW w:w="2232" w:type="dxa"/>
            <w:vAlign w:val="center"/>
          </w:tcPr>
          <w:p w14:paraId="651B16AD" w14:textId="77777777" w:rsidR="00100166" w:rsidRDefault="008C4D60" w:rsidP="001A1D89">
            <w:pPr>
              <w:pStyle w:val="tac0"/>
              <w:rPr>
                <w:rFonts w:eastAsia="SimSun"/>
                <w:lang w:val="de-DE" w:eastAsia="zh-CN"/>
              </w:rPr>
            </w:pPr>
            <w:r>
              <w:rPr>
                <w:position w:val="-14"/>
                <w:lang w:eastAsia="zh-CN"/>
              </w:rPr>
              <w:pict w14:anchorId="1B1018C4">
                <v:shape id="_x0000_i1902" type="#_x0000_t75" style="width:75.35pt;height:18.4pt">
                  <v:imagedata r:id="rId533" o:title=""/>
                </v:shape>
              </w:pict>
            </w:r>
          </w:p>
        </w:tc>
      </w:tr>
      <w:tr w:rsidR="00100166" w:rsidRPr="00290CB4" w14:paraId="49C3ADDD" w14:textId="77777777" w:rsidTr="00E013D3">
        <w:trPr>
          <w:cantSplit/>
          <w:trHeight w:val="20"/>
          <w:jc w:val="center"/>
        </w:trPr>
        <w:tc>
          <w:tcPr>
            <w:tcW w:w="1047" w:type="dxa"/>
            <w:tcMar>
              <w:top w:w="0" w:type="dxa"/>
              <w:left w:w="108" w:type="dxa"/>
              <w:bottom w:w="0" w:type="dxa"/>
              <w:right w:w="108" w:type="dxa"/>
            </w:tcMar>
            <w:vAlign w:val="center"/>
          </w:tcPr>
          <w:p w14:paraId="08E665C1" w14:textId="77777777" w:rsidR="00100166" w:rsidRPr="00064EEE" w:rsidRDefault="00100166" w:rsidP="001A1D89">
            <w:pPr>
              <w:pStyle w:val="tac0"/>
              <w:rPr>
                <w:lang w:val="en-GB"/>
              </w:rPr>
            </w:pPr>
            <w:r>
              <w:rPr>
                <w:rFonts w:eastAsia="SimSun" w:hint="eastAsia"/>
                <w:lang w:val="en-GB" w:eastAsia="zh-CN"/>
              </w:rPr>
              <w:t>Wideband</w:t>
            </w:r>
            <w:r w:rsidRPr="00064EEE">
              <w:rPr>
                <w:lang w:val="en-GB"/>
              </w:rPr>
              <w:t xml:space="preserve"> second PMI </w:t>
            </w:r>
            <w:r w:rsidRPr="00064EEE">
              <w:rPr>
                <w:iCs/>
                <w:lang w:val="en-GB"/>
              </w:rPr>
              <w:t>i</w:t>
            </w:r>
            <w:r w:rsidRPr="00064EEE">
              <w:rPr>
                <w:lang w:val="en-GB"/>
              </w:rPr>
              <w:t>2</w:t>
            </w:r>
          </w:p>
        </w:tc>
        <w:tc>
          <w:tcPr>
            <w:tcW w:w="1960" w:type="dxa"/>
            <w:tcMar>
              <w:top w:w="0" w:type="dxa"/>
              <w:left w:w="108" w:type="dxa"/>
              <w:bottom w:w="0" w:type="dxa"/>
              <w:right w:w="108" w:type="dxa"/>
            </w:tcMar>
            <w:vAlign w:val="center"/>
          </w:tcPr>
          <w:p w14:paraId="09DA48A6" w14:textId="77777777" w:rsidR="00100166" w:rsidRPr="00087CD0" w:rsidRDefault="00100166" w:rsidP="001A1D89">
            <w:pPr>
              <w:pStyle w:val="tac0"/>
              <w:rPr>
                <w:rFonts w:eastAsia="SimSun"/>
                <w:lang w:val="en-GB" w:eastAsia="zh-CN"/>
              </w:rPr>
            </w:pPr>
            <w:r>
              <w:rPr>
                <w:rFonts w:eastAsia="SimSun" w:hint="eastAsia"/>
                <w:lang w:val="en-GB" w:eastAsia="zh-CN"/>
              </w:rPr>
              <w:t>2</w:t>
            </w:r>
          </w:p>
        </w:tc>
        <w:tc>
          <w:tcPr>
            <w:tcW w:w="1754" w:type="dxa"/>
            <w:vAlign w:val="center"/>
          </w:tcPr>
          <w:p w14:paraId="1621D03D" w14:textId="77777777" w:rsidR="00100166" w:rsidRDefault="00100166" w:rsidP="001A1D89">
            <w:pPr>
              <w:pStyle w:val="tac0"/>
              <w:rPr>
                <w:rFonts w:eastAsia="SimSun"/>
                <w:lang w:val="de-DE" w:eastAsia="zh-CN"/>
              </w:rPr>
            </w:pPr>
            <w:r>
              <w:rPr>
                <w:rFonts w:eastAsia="SimSun" w:hint="eastAsia"/>
                <w:lang w:val="de-DE" w:eastAsia="zh-CN"/>
              </w:rPr>
              <w:t>2</w:t>
            </w:r>
          </w:p>
        </w:tc>
        <w:tc>
          <w:tcPr>
            <w:tcW w:w="2428" w:type="dxa"/>
            <w:tcMar>
              <w:top w:w="0" w:type="dxa"/>
              <w:left w:w="108" w:type="dxa"/>
              <w:bottom w:w="0" w:type="dxa"/>
              <w:right w:w="108" w:type="dxa"/>
            </w:tcMar>
            <w:vAlign w:val="center"/>
          </w:tcPr>
          <w:p w14:paraId="2A3E7606" w14:textId="77777777" w:rsidR="00100166" w:rsidRPr="003571A3" w:rsidRDefault="00100166" w:rsidP="001A1D89">
            <w:pPr>
              <w:pStyle w:val="tac0"/>
              <w:rPr>
                <w:rFonts w:eastAsia="SimSun"/>
                <w:lang w:val="en-GB" w:eastAsia="zh-CN"/>
              </w:rPr>
            </w:pPr>
            <w:r>
              <w:rPr>
                <w:rFonts w:eastAsia="SimSun" w:hint="eastAsia"/>
                <w:lang w:val="en-GB" w:eastAsia="zh-CN"/>
              </w:rPr>
              <w:t>1</w:t>
            </w:r>
          </w:p>
        </w:tc>
        <w:tc>
          <w:tcPr>
            <w:tcW w:w="2232" w:type="dxa"/>
            <w:vAlign w:val="center"/>
          </w:tcPr>
          <w:p w14:paraId="3942910F" w14:textId="77777777" w:rsidR="00100166" w:rsidRDefault="00100166" w:rsidP="001A1D89">
            <w:pPr>
              <w:pStyle w:val="tac0"/>
              <w:rPr>
                <w:rFonts w:eastAsia="SimSun"/>
                <w:lang w:val="de-DE" w:eastAsia="zh-CN"/>
              </w:rPr>
            </w:pPr>
            <w:r>
              <w:rPr>
                <w:rFonts w:eastAsia="SimSun" w:hint="eastAsia"/>
                <w:lang w:val="de-DE" w:eastAsia="zh-CN"/>
              </w:rPr>
              <w:t>1</w:t>
            </w:r>
          </w:p>
        </w:tc>
      </w:tr>
      <w:tr w:rsidR="00100166" w:rsidRPr="00290CB4" w14:paraId="6DB9C904" w14:textId="77777777" w:rsidTr="00E013D3">
        <w:trPr>
          <w:cantSplit/>
          <w:trHeight w:val="20"/>
          <w:jc w:val="center"/>
        </w:trPr>
        <w:tc>
          <w:tcPr>
            <w:tcW w:w="1047" w:type="dxa"/>
            <w:vMerge w:val="restart"/>
            <w:shd w:val="clear" w:color="auto" w:fill="E0E0E0"/>
            <w:tcMar>
              <w:top w:w="0" w:type="dxa"/>
              <w:left w:w="108" w:type="dxa"/>
              <w:bottom w:w="0" w:type="dxa"/>
              <w:right w:w="108" w:type="dxa"/>
            </w:tcMar>
            <w:vAlign w:val="center"/>
          </w:tcPr>
          <w:p w14:paraId="72F1C0B6" w14:textId="77777777" w:rsidR="00100166" w:rsidRPr="00064EEE" w:rsidRDefault="00100166" w:rsidP="00E013D3">
            <w:pPr>
              <w:pStyle w:val="TAH"/>
            </w:pPr>
            <w:r w:rsidRPr="00064EEE">
              <w:t>Field</w:t>
            </w:r>
          </w:p>
        </w:tc>
        <w:tc>
          <w:tcPr>
            <w:tcW w:w="8374" w:type="dxa"/>
            <w:gridSpan w:val="4"/>
            <w:shd w:val="clear" w:color="auto" w:fill="E0E0E0"/>
            <w:vAlign w:val="center"/>
          </w:tcPr>
          <w:p w14:paraId="3F7B069F" w14:textId="77777777" w:rsidR="00100166" w:rsidRPr="00064EEE" w:rsidRDefault="00100166" w:rsidP="00E013D3">
            <w:pPr>
              <w:pStyle w:val="TAH"/>
            </w:pPr>
            <w:r w:rsidRPr="00064EEE">
              <w:t>Bit width</w:t>
            </w:r>
          </w:p>
        </w:tc>
      </w:tr>
      <w:tr w:rsidR="00100166" w:rsidRPr="00290CB4" w14:paraId="059022B9" w14:textId="77777777" w:rsidTr="00E013D3">
        <w:trPr>
          <w:cantSplit/>
          <w:trHeight w:val="20"/>
          <w:jc w:val="center"/>
        </w:trPr>
        <w:tc>
          <w:tcPr>
            <w:tcW w:w="1047" w:type="dxa"/>
            <w:vMerge/>
            <w:shd w:val="clear" w:color="auto" w:fill="E0E0E0"/>
            <w:vAlign w:val="center"/>
          </w:tcPr>
          <w:p w14:paraId="0B6194B2" w14:textId="77777777" w:rsidR="00100166" w:rsidRPr="00B7584F" w:rsidRDefault="00100166" w:rsidP="00E013D3">
            <w:pPr>
              <w:pStyle w:val="TAH"/>
              <w:rPr>
                <w:rFonts w:eastAsia="Calibri" w:cs="Arial"/>
                <w:bCs/>
                <w:szCs w:val="18"/>
              </w:rPr>
            </w:pPr>
          </w:p>
        </w:tc>
        <w:tc>
          <w:tcPr>
            <w:tcW w:w="1960" w:type="dxa"/>
            <w:shd w:val="clear" w:color="auto" w:fill="E0E0E0"/>
            <w:tcMar>
              <w:top w:w="0" w:type="dxa"/>
              <w:left w:w="108" w:type="dxa"/>
              <w:bottom w:w="0" w:type="dxa"/>
              <w:right w:w="108" w:type="dxa"/>
            </w:tcMar>
            <w:vAlign w:val="center"/>
          </w:tcPr>
          <w:p w14:paraId="3992160E" w14:textId="77777777" w:rsidR="00100166" w:rsidRPr="00B827BD" w:rsidRDefault="00100166" w:rsidP="00E013D3">
            <w:pPr>
              <w:pStyle w:val="TAH"/>
              <w:rPr>
                <w:rFonts w:eastAsia="SimSun"/>
                <w:lang w:eastAsia="zh-CN"/>
              </w:rPr>
            </w:pPr>
            <w:r w:rsidRPr="00064EEE">
              <w:t xml:space="preserve">Rank = </w:t>
            </w:r>
            <w:r>
              <w:rPr>
                <w:rFonts w:eastAsia="SimSun" w:hint="eastAsia"/>
                <w:lang w:eastAsia="zh-CN"/>
              </w:rPr>
              <w:t>5</w:t>
            </w:r>
          </w:p>
        </w:tc>
        <w:tc>
          <w:tcPr>
            <w:tcW w:w="1754" w:type="dxa"/>
            <w:shd w:val="clear" w:color="auto" w:fill="E0E0E0"/>
            <w:vAlign w:val="center"/>
          </w:tcPr>
          <w:p w14:paraId="3464E310" w14:textId="77777777" w:rsidR="00100166" w:rsidRPr="00064EEE" w:rsidRDefault="00100166" w:rsidP="00E013D3">
            <w:pPr>
              <w:pStyle w:val="TAH"/>
              <w:rPr>
                <w:lang w:val="de-DE"/>
              </w:rPr>
            </w:pPr>
            <w:r w:rsidRPr="00064EEE">
              <w:t xml:space="preserve">Rank = </w:t>
            </w:r>
            <w:r>
              <w:rPr>
                <w:rFonts w:eastAsia="SimSun" w:hint="eastAsia"/>
                <w:lang w:eastAsia="zh-CN"/>
              </w:rPr>
              <w:t>6</w:t>
            </w:r>
          </w:p>
        </w:tc>
        <w:tc>
          <w:tcPr>
            <w:tcW w:w="2428" w:type="dxa"/>
            <w:shd w:val="clear" w:color="auto" w:fill="E0E0E0"/>
            <w:tcMar>
              <w:top w:w="0" w:type="dxa"/>
              <w:left w:w="108" w:type="dxa"/>
              <w:bottom w:w="0" w:type="dxa"/>
              <w:right w:w="108" w:type="dxa"/>
            </w:tcMar>
            <w:vAlign w:val="center"/>
          </w:tcPr>
          <w:p w14:paraId="1D67BDB2" w14:textId="77777777" w:rsidR="00100166" w:rsidRPr="00064EEE" w:rsidRDefault="00100166" w:rsidP="00E013D3">
            <w:pPr>
              <w:pStyle w:val="TAH"/>
              <w:rPr>
                <w:lang w:val="de-DE"/>
              </w:rPr>
            </w:pPr>
            <w:r w:rsidRPr="00064EEE">
              <w:rPr>
                <w:lang w:val="de-DE"/>
              </w:rPr>
              <w:t xml:space="preserve">Rank </w:t>
            </w:r>
            <w:r>
              <w:rPr>
                <w:rFonts w:eastAsia="SimSun" w:hint="eastAsia"/>
                <w:lang w:val="de-DE" w:eastAsia="zh-CN"/>
              </w:rPr>
              <w:t>=7</w:t>
            </w:r>
          </w:p>
        </w:tc>
        <w:tc>
          <w:tcPr>
            <w:tcW w:w="2232" w:type="dxa"/>
            <w:shd w:val="clear" w:color="auto" w:fill="E0E0E0"/>
            <w:vAlign w:val="center"/>
          </w:tcPr>
          <w:p w14:paraId="2FE52A2F" w14:textId="77777777" w:rsidR="00100166" w:rsidRPr="00064EEE" w:rsidRDefault="00100166" w:rsidP="00E013D3">
            <w:pPr>
              <w:pStyle w:val="TAH"/>
              <w:rPr>
                <w:lang w:val="de-DE"/>
              </w:rPr>
            </w:pPr>
            <w:r w:rsidRPr="00064EEE">
              <w:rPr>
                <w:lang w:val="de-DE"/>
              </w:rPr>
              <w:t xml:space="preserve">Rank </w:t>
            </w:r>
            <w:r>
              <w:rPr>
                <w:rFonts w:eastAsia="SimSun" w:hint="eastAsia"/>
                <w:lang w:val="de-DE" w:eastAsia="zh-CN"/>
              </w:rPr>
              <w:t>=8</w:t>
            </w:r>
          </w:p>
        </w:tc>
      </w:tr>
      <w:tr w:rsidR="00100166" w:rsidRPr="00290CB4" w14:paraId="198CEC9A" w14:textId="77777777" w:rsidTr="00E013D3">
        <w:trPr>
          <w:cantSplit/>
          <w:trHeight w:val="20"/>
          <w:jc w:val="center"/>
        </w:trPr>
        <w:tc>
          <w:tcPr>
            <w:tcW w:w="1047" w:type="dxa"/>
            <w:tcMar>
              <w:top w:w="0" w:type="dxa"/>
              <w:left w:w="108" w:type="dxa"/>
              <w:bottom w:w="0" w:type="dxa"/>
              <w:right w:w="108" w:type="dxa"/>
            </w:tcMar>
            <w:vAlign w:val="center"/>
          </w:tcPr>
          <w:p w14:paraId="0590B7ED" w14:textId="77777777" w:rsidR="00100166" w:rsidRPr="00064EEE" w:rsidRDefault="00100166" w:rsidP="001A1D89">
            <w:pPr>
              <w:pStyle w:val="tac0"/>
              <w:rPr>
                <w:lang w:val="de-DE"/>
              </w:rPr>
            </w:pPr>
            <w:r w:rsidRPr="00064EEE">
              <w:rPr>
                <w:lang w:val="de-DE"/>
              </w:rPr>
              <w:t>Wideband CQI codeword 0</w:t>
            </w:r>
          </w:p>
        </w:tc>
        <w:tc>
          <w:tcPr>
            <w:tcW w:w="1960" w:type="dxa"/>
            <w:tcMar>
              <w:top w:w="0" w:type="dxa"/>
              <w:left w:w="108" w:type="dxa"/>
              <w:bottom w:w="0" w:type="dxa"/>
              <w:right w:w="108" w:type="dxa"/>
            </w:tcMar>
            <w:vAlign w:val="center"/>
          </w:tcPr>
          <w:p w14:paraId="1BECB2BA" w14:textId="77777777" w:rsidR="00100166" w:rsidRPr="00064EEE" w:rsidRDefault="00100166" w:rsidP="001A1D89">
            <w:pPr>
              <w:pStyle w:val="tac0"/>
              <w:rPr>
                <w:lang w:val="de-DE"/>
              </w:rPr>
            </w:pPr>
            <w:r w:rsidRPr="00064EEE">
              <w:rPr>
                <w:lang w:val="de-DE"/>
              </w:rPr>
              <w:t>4</w:t>
            </w:r>
          </w:p>
        </w:tc>
        <w:tc>
          <w:tcPr>
            <w:tcW w:w="1754" w:type="dxa"/>
            <w:vAlign w:val="center"/>
          </w:tcPr>
          <w:p w14:paraId="629142D0" w14:textId="77777777" w:rsidR="00100166" w:rsidRDefault="00100166" w:rsidP="001A1D89">
            <w:pPr>
              <w:pStyle w:val="tac0"/>
              <w:rPr>
                <w:rFonts w:eastAsia="SimSun"/>
                <w:lang w:val="de-DE" w:eastAsia="zh-CN"/>
              </w:rPr>
            </w:pPr>
            <w:r w:rsidRPr="00064EEE">
              <w:rPr>
                <w:lang w:val="de-DE"/>
              </w:rPr>
              <w:t>4</w:t>
            </w:r>
          </w:p>
        </w:tc>
        <w:tc>
          <w:tcPr>
            <w:tcW w:w="2428" w:type="dxa"/>
            <w:tcMar>
              <w:top w:w="0" w:type="dxa"/>
              <w:left w:w="108" w:type="dxa"/>
              <w:bottom w:w="0" w:type="dxa"/>
              <w:right w:w="108" w:type="dxa"/>
            </w:tcMar>
            <w:vAlign w:val="center"/>
          </w:tcPr>
          <w:p w14:paraId="79BD1D12" w14:textId="77777777" w:rsidR="00100166" w:rsidRPr="00064EEE" w:rsidRDefault="00100166" w:rsidP="001A1D89">
            <w:pPr>
              <w:pStyle w:val="tac0"/>
              <w:rPr>
                <w:lang w:val="de-DE"/>
              </w:rPr>
            </w:pPr>
            <w:r w:rsidRPr="00064EEE">
              <w:rPr>
                <w:lang w:val="de-DE"/>
              </w:rPr>
              <w:t>4</w:t>
            </w:r>
          </w:p>
        </w:tc>
        <w:tc>
          <w:tcPr>
            <w:tcW w:w="2232" w:type="dxa"/>
            <w:vAlign w:val="center"/>
          </w:tcPr>
          <w:p w14:paraId="671130E0" w14:textId="77777777" w:rsidR="00100166" w:rsidRDefault="00100166" w:rsidP="001A1D89">
            <w:pPr>
              <w:pStyle w:val="tac0"/>
              <w:rPr>
                <w:rFonts w:eastAsia="SimSun"/>
                <w:lang w:val="de-DE" w:eastAsia="zh-CN"/>
              </w:rPr>
            </w:pPr>
            <w:r w:rsidRPr="00064EEE">
              <w:rPr>
                <w:lang w:val="de-DE"/>
              </w:rPr>
              <w:t>4</w:t>
            </w:r>
          </w:p>
        </w:tc>
      </w:tr>
      <w:tr w:rsidR="00100166" w:rsidRPr="00290CB4" w14:paraId="5AD8D814" w14:textId="77777777" w:rsidTr="00E013D3">
        <w:trPr>
          <w:cantSplit/>
          <w:trHeight w:val="20"/>
          <w:jc w:val="center"/>
        </w:trPr>
        <w:tc>
          <w:tcPr>
            <w:tcW w:w="1047" w:type="dxa"/>
            <w:tcMar>
              <w:top w:w="0" w:type="dxa"/>
              <w:left w:w="108" w:type="dxa"/>
              <w:bottom w:w="0" w:type="dxa"/>
              <w:right w:w="108" w:type="dxa"/>
            </w:tcMar>
            <w:vAlign w:val="center"/>
          </w:tcPr>
          <w:p w14:paraId="4E5D80A6" w14:textId="77777777" w:rsidR="00100166" w:rsidRPr="00064EEE" w:rsidRDefault="00100166" w:rsidP="001A1D89">
            <w:pPr>
              <w:pStyle w:val="tac0"/>
              <w:rPr>
                <w:lang w:val="de-DE"/>
              </w:rPr>
            </w:pPr>
            <w:r w:rsidRPr="00064EEE">
              <w:rPr>
                <w:lang w:val="de-DE"/>
              </w:rPr>
              <w:t>Subband differential CQI codeword 0</w:t>
            </w:r>
          </w:p>
        </w:tc>
        <w:tc>
          <w:tcPr>
            <w:tcW w:w="1960" w:type="dxa"/>
            <w:tcMar>
              <w:top w:w="0" w:type="dxa"/>
              <w:left w:w="108" w:type="dxa"/>
              <w:bottom w:w="0" w:type="dxa"/>
              <w:right w:w="108" w:type="dxa"/>
            </w:tcMar>
            <w:vAlign w:val="center"/>
          </w:tcPr>
          <w:p w14:paraId="741D3CB0" w14:textId="77777777" w:rsidR="00100166" w:rsidRPr="00064EEE" w:rsidRDefault="00535058" w:rsidP="001A1D89">
            <w:pPr>
              <w:pStyle w:val="tac0"/>
              <w:rPr>
                <w:lang w:val="de-DE"/>
              </w:rPr>
            </w:pPr>
            <w:r w:rsidRPr="00402759">
              <w:rPr>
                <w:noProof/>
                <w:position w:val="-6"/>
                <w:lang w:val="en-GB" w:eastAsia="en-GB"/>
              </w:rPr>
              <w:drawing>
                <wp:inline distT="0" distB="0" distL="0" distR="0" wp14:anchorId="5392E221" wp14:editId="44F9FE67">
                  <wp:extent cx="209550" cy="142875"/>
                  <wp:effectExtent l="0" t="0" r="0" b="0"/>
                  <wp:docPr id="935" name="Picture 9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5"/>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754" w:type="dxa"/>
            <w:vAlign w:val="center"/>
          </w:tcPr>
          <w:p w14:paraId="20AE2AB8" w14:textId="77777777" w:rsidR="00100166" w:rsidRPr="00064EEE" w:rsidRDefault="00535058" w:rsidP="001A1D89">
            <w:pPr>
              <w:pStyle w:val="tac0"/>
              <w:rPr>
                <w:lang w:val="de-DE"/>
              </w:rPr>
            </w:pPr>
            <w:r w:rsidRPr="00402759">
              <w:rPr>
                <w:noProof/>
                <w:position w:val="-6"/>
                <w:lang w:val="en-GB" w:eastAsia="en-GB"/>
              </w:rPr>
              <w:drawing>
                <wp:inline distT="0" distB="0" distL="0" distR="0" wp14:anchorId="45A19D45" wp14:editId="641B3076">
                  <wp:extent cx="209550" cy="142875"/>
                  <wp:effectExtent l="0" t="0" r="0" b="0"/>
                  <wp:docPr id="936" name="Picture 9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6"/>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428" w:type="dxa"/>
            <w:tcMar>
              <w:top w:w="0" w:type="dxa"/>
              <w:left w:w="108" w:type="dxa"/>
              <w:bottom w:w="0" w:type="dxa"/>
              <w:right w:w="108" w:type="dxa"/>
            </w:tcMar>
            <w:vAlign w:val="center"/>
          </w:tcPr>
          <w:p w14:paraId="54A99535" w14:textId="77777777" w:rsidR="00100166" w:rsidRPr="00064EEE" w:rsidRDefault="00535058" w:rsidP="001A1D89">
            <w:pPr>
              <w:pStyle w:val="tac0"/>
              <w:rPr>
                <w:lang w:val="de-DE"/>
              </w:rPr>
            </w:pPr>
            <w:r w:rsidRPr="00402759">
              <w:rPr>
                <w:noProof/>
                <w:position w:val="-6"/>
                <w:lang w:val="en-GB" w:eastAsia="en-GB"/>
              </w:rPr>
              <w:drawing>
                <wp:inline distT="0" distB="0" distL="0" distR="0" wp14:anchorId="021F1B41" wp14:editId="7E652DCE">
                  <wp:extent cx="209550" cy="142875"/>
                  <wp:effectExtent l="0" t="0" r="0" b="0"/>
                  <wp:docPr id="937" name="Picture 9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7"/>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232" w:type="dxa"/>
            <w:vAlign w:val="center"/>
          </w:tcPr>
          <w:p w14:paraId="08CDED38" w14:textId="77777777" w:rsidR="00100166" w:rsidRDefault="00100166" w:rsidP="001A1D89">
            <w:pPr>
              <w:pStyle w:val="tac0"/>
              <w:rPr>
                <w:rFonts w:eastAsia="SimSun"/>
                <w:lang w:eastAsia="zh-CN"/>
              </w:rPr>
            </w:pPr>
          </w:p>
          <w:p w14:paraId="5F124473" w14:textId="77777777" w:rsidR="00100166" w:rsidRPr="00064EEE" w:rsidRDefault="00535058" w:rsidP="001A1D89">
            <w:pPr>
              <w:pStyle w:val="tac0"/>
              <w:rPr>
                <w:lang w:val="de-DE"/>
              </w:rPr>
            </w:pPr>
            <w:r w:rsidRPr="00402759">
              <w:rPr>
                <w:noProof/>
                <w:position w:val="-6"/>
                <w:lang w:val="en-GB" w:eastAsia="en-GB"/>
              </w:rPr>
              <w:drawing>
                <wp:inline distT="0" distB="0" distL="0" distR="0" wp14:anchorId="0A9B2397" wp14:editId="7CB103AF">
                  <wp:extent cx="209550" cy="142875"/>
                  <wp:effectExtent l="0" t="0" r="0" b="0"/>
                  <wp:docPr id="938" name="Picture 9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8"/>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100166" w:rsidRPr="00290CB4" w14:paraId="2089F67D" w14:textId="77777777" w:rsidTr="00E013D3">
        <w:trPr>
          <w:cantSplit/>
          <w:trHeight w:val="20"/>
          <w:jc w:val="center"/>
        </w:trPr>
        <w:tc>
          <w:tcPr>
            <w:tcW w:w="1047" w:type="dxa"/>
            <w:tcMar>
              <w:top w:w="0" w:type="dxa"/>
              <w:left w:w="108" w:type="dxa"/>
              <w:bottom w:w="0" w:type="dxa"/>
              <w:right w:w="108" w:type="dxa"/>
            </w:tcMar>
            <w:vAlign w:val="center"/>
          </w:tcPr>
          <w:p w14:paraId="4BE64B1C" w14:textId="77777777" w:rsidR="00100166" w:rsidRPr="00064EEE" w:rsidRDefault="00100166" w:rsidP="001A1D89">
            <w:pPr>
              <w:pStyle w:val="tac0"/>
              <w:rPr>
                <w:lang w:val="de-DE"/>
              </w:rPr>
            </w:pPr>
            <w:r w:rsidRPr="00064EEE">
              <w:rPr>
                <w:lang w:val="de-DE"/>
              </w:rPr>
              <w:t>Wideband CQI codeword 1</w:t>
            </w:r>
          </w:p>
        </w:tc>
        <w:tc>
          <w:tcPr>
            <w:tcW w:w="1960" w:type="dxa"/>
            <w:tcMar>
              <w:top w:w="0" w:type="dxa"/>
              <w:left w:w="108" w:type="dxa"/>
              <w:bottom w:w="0" w:type="dxa"/>
              <w:right w:w="108" w:type="dxa"/>
            </w:tcMar>
            <w:vAlign w:val="center"/>
          </w:tcPr>
          <w:p w14:paraId="5CDC54D3" w14:textId="77777777" w:rsidR="00100166" w:rsidRPr="00B827BD" w:rsidRDefault="00100166" w:rsidP="001A1D89">
            <w:pPr>
              <w:pStyle w:val="tac0"/>
              <w:rPr>
                <w:rFonts w:eastAsia="SimSun"/>
                <w:lang w:val="en-GB" w:eastAsia="zh-CN"/>
              </w:rPr>
            </w:pPr>
            <w:r>
              <w:rPr>
                <w:rFonts w:eastAsia="SimSun" w:hint="eastAsia"/>
                <w:lang w:val="en-GB" w:eastAsia="zh-CN"/>
              </w:rPr>
              <w:t>4</w:t>
            </w:r>
          </w:p>
        </w:tc>
        <w:tc>
          <w:tcPr>
            <w:tcW w:w="1754" w:type="dxa"/>
            <w:vAlign w:val="center"/>
          </w:tcPr>
          <w:p w14:paraId="0BAF12D3" w14:textId="77777777" w:rsidR="00100166" w:rsidRPr="0006219F" w:rsidRDefault="00100166" w:rsidP="001A1D89">
            <w:pPr>
              <w:pStyle w:val="tac0"/>
              <w:rPr>
                <w:rFonts w:eastAsia="SimSun"/>
                <w:lang w:val="de-DE" w:eastAsia="zh-CN"/>
              </w:rPr>
            </w:pPr>
            <w:r>
              <w:rPr>
                <w:rFonts w:eastAsia="SimSun" w:hint="eastAsia"/>
                <w:lang w:val="en-GB" w:eastAsia="zh-CN"/>
              </w:rPr>
              <w:t>4</w:t>
            </w:r>
          </w:p>
        </w:tc>
        <w:tc>
          <w:tcPr>
            <w:tcW w:w="2428" w:type="dxa"/>
            <w:tcMar>
              <w:top w:w="0" w:type="dxa"/>
              <w:left w:w="108" w:type="dxa"/>
              <w:bottom w:w="0" w:type="dxa"/>
              <w:right w:w="108" w:type="dxa"/>
            </w:tcMar>
            <w:vAlign w:val="center"/>
          </w:tcPr>
          <w:p w14:paraId="5671D8E8" w14:textId="77777777" w:rsidR="00100166" w:rsidRPr="00064EEE" w:rsidRDefault="00100166" w:rsidP="001A1D89">
            <w:pPr>
              <w:pStyle w:val="tac0"/>
              <w:rPr>
                <w:lang w:val="en-GB"/>
              </w:rPr>
            </w:pPr>
            <w:r>
              <w:rPr>
                <w:rFonts w:eastAsia="SimSun" w:hint="eastAsia"/>
                <w:lang w:val="en-GB" w:eastAsia="zh-CN"/>
              </w:rPr>
              <w:t>4</w:t>
            </w:r>
          </w:p>
        </w:tc>
        <w:tc>
          <w:tcPr>
            <w:tcW w:w="2232" w:type="dxa"/>
            <w:vAlign w:val="center"/>
          </w:tcPr>
          <w:p w14:paraId="689B1538" w14:textId="77777777" w:rsidR="00100166" w:rsidRDefault="00100166" w:rsidP="001A1D89">
            <w:pPr>
              <w:pStyle w:val="tac0"/>
              <w:rPr>
                <w:rFonts w:eastAsia="SimSun"/>
                <w:lang w:val="de-DE" w:eastAsia="zh-CN"/>
              </w:rPr>
            </w:pPr>
            <w:r>
              <w:rPr>
                <w:rFonts w:eastAsia="SimSun" w:hint="eastAsia"/>
                <w:lang w:val="en-GB" w:eastAsia="zh-CN"/>
              </w:rPr>
              <w:t>4</w:t>
            </w:r>
          </w:p>
        </w:tc>
      </w:tr>
      <w:tr w:rsidR="00100166" w:rsidRPr="00290CB4" w14:paraId="5FAA1058" w14:textId="77777777" w:rsidTr="00E013D3">
        <w:trPr>
          <w:cantSplit/>
          <w:trHeight w:val="20"/>
          <w:jc w:val="center"/>
        </w:trPr>
        <w:tc>
          <w:tcPr>
            <w:tcW w:w="1047" w:type="dxa"/>
            <w:tcMar>
              <w:top w:w="0" w:type="dxa"/>
              <w:left w:w="108" w:type="dxa"/>
              <w:bottom w:w="0" w:type="dxa"/>
              <w:right w:w="108" w:type="dxa"/>
            </w:tcMar>
            <w:vAlign w:val="center"/>
          </w:tcPr>
          <w:p w14:paraId="67C1D786" w14:textId="77777777" w:rsidR="00100166" w:rsidRPr="00064EEE" w:rsidRDefault="00100166" w:rsidP="001A1D89">
            <w:pPr>
              <w:pStyle w:val="tac0"/>
              <w:rPr>
                <w:lang w:val="de-DE"/>
              </w:rPr>
            </w:pPr>
            <w:r w:rsidRPr="00064EEE">
              <w:rPr>
                <w:lang w:val="de-DE"/>
              </w:rPr>
              <w:t>Subband differential CQI codeword 1</w:t>
            </w:r>
          </w:p>
        </w:tc>
        <w:tc>
          <w:tcPr>
            <w:tcW w:w="1960" w:type="dxa"/>
            <w:tcMar>
              <w:top w:w="0" w:type="dxa"/>
              <w:left w:w="108" w:type="dxa"/>
              <w:bottom w:w="0" w:type="dxa"/>
              <w:right w:w="108" w:type="dxa"/>
            </w:tcMar>
            <w:vAlign w:val="center"/>
          </w:tcPr>
          <w:p w14:paraId="12761FC7" w14:textId="77777777" w:rsidR="00100166" w:rsidRDefault="00535058" w:rsidP="001A1D89">
            <w:pPr>
              <w:pStyle w:val="tac0"/>
              <w:rPr>
                <w:rFonts w:eastAsia="SimSun"/>
                <w:lang w:val="en-GB" w:eastAsia="zh-CN"/>
              </w:rPr>
            </w:pPr>
            <w:r w:rsidRPr="00402759">
              <w:rPr>
                <w:noProof/>
                <w:position w:val="-6"/>
                <w:lang w:val="en-GB" w:eastAsia="en-GB"/>
              </w:rPr>
              <w:drawing>
                <wp:inline distT="0" distB="0" distL="0" distR="0" wp14:anchorId="2DE75ABE" wp14:editId="1F9102C4">
                  <wp:extent cx="209550" cy="142875"/>
                  <wp:effectExtent l="0" t="0" r="0" b="0"/>
                  <wp:docPr id="939" name="Picture 9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9"/>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754" w:type="dxa"/>
            <w:vAlign w:val="center"/>
          </w:tcPr>
          <w:p w14:paraId="58ADBE94" w14:textId="77777777" w:rsidR="00100166" w:rsidRDefault="00535058" w:rsidP="001A1D89">
            <w:pPr>
              <w:pStyle w:val="tac0"/>
              <w:rPr>
                <w:rFonts w:eastAsia="SimSun"/>
                <w:lang w:val="en-GB" w:eastAsia="zh-CN"/>
              </w:rPr>
            </w:pPr>
            <w:r w:rsidRPr="00402759">
              <w:rPr>
                <w:noProof/>
                <w:position w:val="-6"/>
                <w:lang w:val="en-GB" w:eastAsia="en-GB"/>
              </w:rPr>
              <w:drawing>
                <wp:inline distT="0" distB="0" distL="0" distR="0" wp14:anchorId="1923E795" wp14:editId="1177F275">
                  <wp:extent cx="209550" cy="142875"/>
                  <wp:effectExtent l="0" t="0" r="0" b="0"/>
                  <wp:docPr id="940" name="Picture 9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0"/>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428" w:type="dxa"/>
            <w:tcMar>
              <w:top w:w="0" w:type="dxa"/>
              <w:left w:w="108" w:type="dxa"/>
              <w:bottom w:w="0" w:type="dxa"/>
              <w:right w:w="108" w:type="dxa"/>
            </w:tcMar>
            <w:vAlign w:val="center"/>
          </w:tcPr>
          <w:p w14:paraId="1C7510D4" w14:textId="77777777" w:rsidR="00100166" w:rsidRDefault="00535058" w:rsidP="001A1D89">
            <w:pPr>
              <w:pStyle w:val="tac0"/>
              <w:rPr>
                <w:rFonts w:eastAsia="SimSun"/>
                <w:lang w:val="en-GB" w:eastAsia="zh-CN"/>
              </w:rPr>
            </w:pPr>
            <w:r w:rsidRPr="00402759">
              <w:rPr>
                <w:noProof/>
                <w:position w:val="-6"/>
                <w:lang w:val="en-GB" w:eastAsia="en-GB"/>
              </w:rPr>
              <w:drawing>
                <wp:inline distT="0" distB="0" distL="0" distR="0" wp14:anchorId="419D363D" wp14:editId="4736A3CB">
                  <wp:extent cx="209550" cy="142875"/>
                  <wp:effectExtent l="0" t="0" r="0" b="0"/>
                  <wp:docPr id="941" name="Picture 9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1"/>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232" w:type="dxa"/>
            <w:vAlign w:val="center"/>
          </w:tcPr>
          <w:p w14:paraId="52135F6B" w14:textId="77777777" w:rsidR="00100166" w:rsidRDefault="00100166" w:rsidP="001A1D89">
            <w:pPr>
              <w:pStyle w:val="tac0"/>
              <w:rPr>
                <w:rFonts w:eastAsia="SimSun"/>
                <w:lang w:eastAsia="zh-CN"/>
              </w:rPr>
            </w:pPr>
          </w:p>
          <w:p w14:paraId="4C4073DF" w14:textId="77777777" w:rsidR="00100166" w:rsidRDefault="00535058" w:rsidP="001A1D89">
            <w:pPr>
              <w:pStyle w:val="tac0"/>
              <w:rPr>
                <w:rFonts w:eastAsia="SimSun"/>
                <w:lang w:val="en-GB" w:eastAsia="zh-CN"/>
              </w:rPr>
            </w:pPr>
            <w:r w:rsidRPr="00402759">
              <w:rPr>
                <w:noProof/>
                <w:position w:val="-6"/>
                <w:lang w:val="en-GB" w:eastAsia="en-GB"/>
              </w:rPr>
              <w:drawing>
                <wp:inline distT="0" distB="0" distL="0" distR="0" wp14:anchorId="1636703A" wp14:editId="417C0D81">
                  <wp:extent cx="209550" cy="142875"/>
                  <wp:effectExtent l="0" t="0" r="0" b="0"/>
                  <wp:docPr id="942" name="Picture 9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2"/>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100166" w:rsidRPr="00290CB4" w14:paraId="662E59CD" w14:textId="77777777" w:rsidTr="00E013D3">
        <w:trPr>
          <w:cantSplit/>
          <w:trHeight w:val="20"/>
          <w:jc w:val="center"/>
        </w:trPr>
        <w:tc>
          <w:tcPr>
            <w:tcW w:w="1047" w:type="dxa"/>
            <w:tcMar>
              <w:top w:w="0" w:type="dxa"/>
              <w:left w:w="108" w:type="dxa"/>
              <w:bottom w:w="0" w:type="dxa"/>
              <w:right w:w="108" w:type="dxa"/>
            </w:tcMar>
            <w:vAlign w:val="center"/>
          </w:tcPr>
          <w:p w14:paraId="1A41F41C" w14:textId="77777777" w:rsidR="00100166" w:rsidRPr="00C23386" w:rsidRDefault="00100166" w:rsidP="001A1D89">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1960" w:type="dxa"/>
            <w:tcMar>
              <w:top w:w="0" w:type="dxa"/>
              <w:left w:w="108" w:type="dxa"/>
              <w:bottom w:w="0" w:type="dxa"/>
              <w:right w:w="108" w:type="dxa"/>
            </w:tcMar>
            <w:vAlign w:val="center"/>
          </w:tcPr>
          <w:p w14:paraId="6F3E9E7A" w14:textId="77777777" w:rsidR="00100166" w:rsidRPr="00D14E50" w:rsidRDefault="008C4D60" w:rsidP="001A1D89">
            <w:pPr>
              <w:pStyle w:val="tac0"/>
              <w:rPr>
                <w:rFonts w:eastAsia="SimSun"/>
                <w:lang w:val="en-GB" w:eastAsia="zh-CN"/>
              </w:rPr>
            </w:pPr>
            <w:r>
              <w:rPr>
                <w:position w:val="-14"/>
                <w:lang w:eastAsia="zh-CN"/>
              </w:rPr>
              <w:pict w14:anchorId="4F1EDCB0">
                <v:shape id="_x0000_i1903" type="#_x0000_t75" style="width:84.55pt;height:19.25pt">
                  <v:imagedata r:id="rId534" o:title=""/>
                </v:shape>
              </w:pict>
            </w:r>
          </w:p>
        </w:tc>
        <w:tc>
          <w:tcPr>
            <w:tcW w:w="1754" w:type="dxa"/>
            <w:vAlign w:val="center"/>
          </w:tcPr>
          <w:p w14:paraId="50529306" w14:textId="77777777" w:rsidR="00100166" w:rsidRDefault="008C4D60" w:rsidP="001A1D89">
            <w:pPr>
              <w:pStyle w:val="tac0"/>
              <w:rPr>
                <w:rFonts w:eastAsia="SimSun"/>
                <w:lang w:val="de-DE" w:eastAsia="zh-CN"/>
              </w:rPr>
            </w:pPr>
            <w:r>
              <w:rPr>
                <w:position w:val="-14"/>
                <w:lang w:eastAsia="zh-CN"/>
              </w:rPr>
              <w:pict w14:anchorId="6E052912">
                <v:shape id="_x0000_i1904" type="#_x0000_t75" style="width:84.55pt;height:19.25pt">
                  <v:imagedata r:id="rId534" o:title=""/>
                </v:shape>
              </w:pict>
            </w:r>
          </w:p>
        </w:tc>
        <w:tc>
          <w:tcPr>
            <w:tcW w:w="2428" w:type="dxa"/>
            <w:tcMar>
              <w:top w:w="0" w:type="dxa"/>
              <w:left w:w="108" w:type="dxa"/>
              <w:bottom w:w="0" w:type="dxa"/>
              <w:right w:w="108" w:type="dxa"/>
            </w:tcMar>
            <w:vAlign w:val="center"/>
          </w:tcPr>
          <w:p w14:paraId="0ADF2BD1" w14:textId="77777777" w:rsidR="00100166" w:rsidRPr="00064EEE" w:rsidRDefault="008C4D60" w:rsidP="001A1D89">
            <w:pPr>
              <w:pStyle w:val="tac0"/>
              <w:rPr>
                <w:lang w:val="en-GB"/>
              </w:rPr>
            </w:pPr>
            <w:r>
              <w:rPr>
                <w:position w:val="-14"/>
                <w:lang w:eastAsia="zh-CN"/>
              </w:rPr>
              <w:pict w14:anchorId="57058F46">
                <v:shape id="_x0000_i1905" type="#_x0000_t75" style="width:84.55pt;height:19.25pt">
                  <v:imagedata r:id="rId534" o:title=""/>
                </v:shape>
              </w:pict>
            </w:r>
          </w:p>
        </w:tc>
        <w:tc>
          <w:tcPr>
            <w:tcW w:w="2232" w:type="dxa"/>
            <w:vAlign w:val="center"/>
          </w:tcPr>
          <w:p w14:paraId="2EA0B436" w14:textId="77777777" w:rsidR="00100166" w:rsidRDefault="008C4D60" w:rsidP="001A1D89">
            <w:pPr>
              <w:pStyle w:val="tac0"/>
              <w:rPr>
                <w:rFonts w:eastAsia="SimSun"/>
                <w:lang w:val="de-DE" w:eastAsia="zh-CN"/>
              </w:rPr>
            </w:pPr>
            <w:r>
              <w:rPr>
                <w:position w:val="-14"/>
                <w:lang w:eastAsia="zh-CN"/>
              </w:rPr>
              <w:pict w14:anchorId="0B565476">
                <v:shape id="_x0000_i1906" type="#_x0000_t75" style="width:84.55pt;height:19.25pt">
                  <v:imagedata r:id="rId534" o:title=""/>
                </v:shape>
              </w:pict>
            </w:r>
          </w:p>
        </w:tc>
      </w:tr>
      <w:tr w:rsidR="00100166" w:rsidRPr="00290CB4" w14:paraId="5044F9A1" w14:textId="77777777" w:rsidTr="00E013D3">
        <w:trPr>
          <w:cantSplit/>
          <w:trHeight w:val="20"/>
          <w:jc w:val="center"/>
        </w:trPr>
        <w:tc>
          <w:tcPr>
            <w:tcW w:w="1047" w:type="dxa"/>
            <w:tcMar>
              <w:top w:w="0" w:type="dxa"/>
              <w:left w:w="108" w:type="dxa"/>
              <w:bottom w:w="0" w:type="dxa"/>
              <w:right w:w="108" w:type="dxa"/>
            </w:tcMar>
            <w:vAlign w:val="center"/>
          </w:tcPr>
          <w:p w14:paraId="1B37F3AD" w14:textId="77777777" w:rsidR="00100166" w:rsidRPr="00C23386" w:rsidRDefault="00100166" w:rsidP="001A1D89">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w:t>
            </w:r>
          </w:p>
        </w:tc>
        <w:tc>
          <w:tcPr>
            <w:tcW w:w="1960" w:type="dxa"/>
            <w:tcMar>
              <w:top w:w="0" w:type="dxa"/>
              <w:left w:w="108" w:type="dxa"/>
              <w:bottom w:w="0" w:type="dxa"/>
              <w:right w:w="108" w:type="dxa"/>
            </w:tcMar>
            <w:vAlign w:val="center"/>
          </w:tcPr>
          <w:p w14:paraId="4C8C0465" w14:textId="77777777" w:rsidR="00100166" w:rsidRPr="00EE5965" w:rsidRDefault="008C4D60" w:rsidP="001A1D89">
            <w:pPr>
              <w:pStyle w:val="tac0"/>
              <w:rPr>
                <w:rFonts w:eastAsia="SimSun"/>
                <w:lang w:val="en-GB" w:eastAsia="zh-CN"/>
              </w:rPr>
            </w:pPr>
            <w:r>
              <w:rPr>
                <w:position w:val="-14"/>
                <w:lang w:eastAsia="zh-CN"/>
              </w:rPr>
              <w:pict w14:anchorId="09F2F927">
                <v:shape id="_x0000_i1907" type="#_x0000_t75" style="width:87.05pt;height:19.25pt">
                  <v:imagedata r:id="rId535" o:title=""/>
                </v:shape>
              </w:pict>
            </w:r>
          </w:p>
        </w:tc>
        <w:tc>
          <w:tcPr>
            <w:tcW w:w="1754" w:type="dxa"/>
            <w:vAlign w:val="center"/>
          </w:tcPr>
          <w:p w14:paraId="32917AA6" w14:textId="77777777" w:rsidR="00100166" w:rsidRDefault="008C4D60" w:rsidP="001A1D89">
            <w:pPr>
              <w:pStyle w:val="tac0"/>
              <w:rPr>
                <w:rFonts w:eastAsia="SimSun"/>
                <w:lang w:val="de-DE" w:eastAsia="zh-CN"/>
              </w:rPr>
            </w:pPr>
            <w:r>
              <w:rPr>
                <w:position w:val="-14"/>
                <w:lang w:eastAsia="zh-CN"/>
              </w:rPr>
              <w:pict w14:anchorId="494D0F2E">
                <v:shape id="_x0000_i1908" type="#_x0000_t75" style="width:87.05pt;height:19.25pt">
                  <v:imagedata r:id="rId535" o:title=""/>
                </v:shape>
              </w:pict>
            </w:r>
          </w:p>
        </w:tc>
        <w:tc>
          <w:tcPr>
            <w:tcW w:w="2428" w:type="dxa"/>
            <w:tcMar>
              <w:top w:w="0" w:type="dxa"/>
              <w:left w:w="108" w:type="dxa"/>
              <w:bottom w:w="0" w:type="dxa"/>
              <w:right w:w="108" w:type="dxa"/>
            </w:tcMar>
            <w:vAlign w:val="center"/>
          </w:tcPr>
          <w:p w14:paraId="121AF19F" w14:textId="77777777" w:rsidR="00100166" w:rsidRPr="00064EEE" w:rsidRDefault="008C4D60" w:rsidP="001A1D89">
            <w:pPr>
              <w:pStyle w:val="tac0"/>
              <w:rPr>
                <w:lang w:val="en-GB"/>
              </w:rPr>
            </w:pPr>
            <w:r>
              <w:rPr>
                <w:position w:val="-14"/>
                <w:lang w:eastAsia="zh-CN"/>
              </w:rPr>
              <w:pict w14:anchorId="2C4C3287">
                <v:shape id="_x0000_i1909" type="#_x0000_t75" style="width:87.05pt;height:19.25pt">
                  <v:imagedata r:id="rId535" o:title=""/>
                </v:shape>
              </w:pict>
            </w:r>
          </w:p>
        </w:tc>
        <w:tc>
          <w:tcPr>
            <w:tcW w:w="2232" w:type="dxa"/>
            <w:vAlign w:val="center"/>
          </w:tcPr>
          <w:p w14:paraId="2EB426E5" w14:textId="77777777" w:rsidR="00100166" w:rsidRDefault="008C4D60" w:rsidP="001A1D89">
            <w:pPr>
              <w:pStyle w:val="tac0"/>
              <w:rPr>
                <w:rFonts w:eastAsia="SimSun"/>
                <w:lang w:val="de-DE" w:eastAsia="zh-CN"/>
              </w:rPr>
            </w:pPr>
            <w:r>
              <w:rPr>
                <w:position w:val="-14"/>
                <w:lang w:eastAsia="zh-CN"/>
              </w:rPr>
              <w:pict w14:anchorId="023B1E38">
                <v:shape id="_x0000_i1910" type="#_x0000_t75" style="width:87.05pt;height:19.25pt">
                  <v:imagedata r:id="rId535" o:title=""/>
                </v:shape>
              </w:pict>
            </w:r>
          </w:p>
        </w:tc>
      </w:tr>
      <w:tr w:rsidR="00100166" w:rsidRPr="00290CB4" w14:paraId="45EC597B" w14:textId="77777777" w:rsidTr="00E013D3">
        <w:trPr>
          <w:cantSplit/>
          <w:trHeight w:val="20"/>
          <w:jc w:val="center"/>
        </w:trPr>
        <w:tc>
          <w:tcPr>
            <w:tcW w:w="1047" w:type="dxa"/>
            <w:tcMar>
              <w:top w:w="0" w:type="dxa"/>
              <w:left w:w="108" w:type="dxa"/>
              <w:bottom w:w="0" w:type="dxa"/>
              <w:right w:w="108" w:type="dxa"/>
            </w:tcMar>
            <w:vAlign w:val="center"/>
          </w:tcPr>
          <w:p w14:paraId="0129788C" w14:textId="77777777" w:rsidR="00100166" w:rsidRPr="00064EEE" w:rsidRDefault="00100166" w:rsidP="001A1D89">
            <w:pPr>
              <w:pStyle w:val="tac0"/>
              <w:rPr>
                <w:lang w:val="en-GB"/>
              </w:rPr>
            </w:pPr>
            <w:r>
              <w:rPr>
                <w:rFonts w:eastAsia="SimSun" w:hint="eastAsia"/>
                <w:lang w:val="en-GB" w:eastAsia="zh-CN"/>
              </w:rPr>
              <w:t>Wide</w:t>
            </w:r>
            <w:r w:rsidRPr="00064EEE">
              <w:rPr>
                <w:lang w:val="en-GB"/>
              </w:rPr>
              <w:t xml:space="preserve">band second PMI </w:t>
            </w:r>
            <w:r w:rsidRPr="00064EEE">
              <w:rPr>
                <w:iCs/>
                <w:lang w:val="en-GB"/>
              </w:rPr>
              <w:t>i</w:t>
            </w:r>
            <w:r w:rsidRPr="00064EEE">
              <w:rPr>
                <w:lang w:val="en-GB"/>
              </w:rPr>
              <w:t>2</w:t>
            </w:r>
          </w:p>
        </w:tc>
        <w:tc>
          <w:tcPr>
            <w:tcW w:w="1960" w:type="dxa"/>
            <w:tcMar>
              <w:top w:w="0" w:type="dxa"/>
              <w:left w:w="108" w:type="dxa"/>
              <w:bottom w:w="0" w:type="dxa"/>
              <w:right w:w="108" w:type="dxa"/>
            </w:tcMar>
            <w:vAlign w:val="center"/>
          </w:tcPr>
          <w:p w14:paraId="2F024B48" w14:textId="77777777" w:rsidR="00100166" w:rsidRPr="00B827BD" w:rsidRDefault="00100166" w:rsidP="001A1D89">
            <w:pPr>
              <w:pStyle w:val="tac0"/>
              <w:rPr>
                <w:rFonts w:eastAsia="SimSun"/>
                <w:lang w:val="en-GB"/>
              </w:rPr>
            </w:pPr>
            <w:r>
              <w:rPr>
                <w:rFonts w:eastAsia="SimSun" w:hint="eastAsia"/>
                <w:lang w:eastAsia="zh-CN"/>
              </w:rPr>
              <w:t>0</w:t>
            </w:r>
          </w:p>
        </w:tc>
        <w:tc>
          <w:tcPr>
            <w:tcW w:w="1754" w:type="dxa"/>
            <w:vAlign w:val="center"/>
          </w:tcPr>
          <w:p w14:paraId="060EDA62" w14:textId="77777777" w:rsidR="00100166" w:rsidRPr="00B827BD" w:rsidRDefault="00100166" w:rsidP="001A1D89">
            <w:pPr>
              <w:pStyle w:val="tac0"/>
              <w:rPr>
                <w:rFonts w:eastAsia="SimSun"/>
                <w:lang w:val="de-DE" w:eastAsia="zh-CN"/>
              </w:rPr>
            </w:pPr>
            <w:r>
              <w:rPr>
                <w:rFonts w:eastAsia="SimSun" w:hint="eastAsia"/>
                <w:lang w:eastAsia="zh-CN"/>
              </w:rPr>
              <w:t>0</w:t>
            </w:r>
          </w:p>
        </w:tc>
        <w:tc>
          <w:tcPr>
            <w:tcW w:w="2428" w:type="dxa"/>
            <w:tcMar>
              <w:top w:w="0" w:type="dxa"/>
              <w:left w:w="108" w:type="dxa"/>
              <w:bottom w:w="0" w:type="dxa"/>
              <w:right w:w="108" w:type="dxa"/>
            </w:tcMar>
            <w:vAlign w:val="center"/>
          </w:tcPr>
          <w:p w14:paraId="02DC9CB0" w14:textId="77777777" w:rsidR="00100166" w:rsidRPr="00064EEE" w:rsidRDefault="00100166" w:rsidP="001A1D89">
            <w:pPr>
              <w:pStyle w:val="tac0"/>
              <w:rPr>
                <w:lang w:val="en-GB"/>
              </w:rPr>
            </w:pPr>
            <w:r>
              <w:rPr>
                <w:rFonts w:eastAsia="SimSun" w:hint="eastAsia"/>
                <w:lang w:eastAsia="zh-CN"/>
              </w:rPr>
              <w:t>0</w:t>
            </w:r>
          </w:p>
        </w:tc>
        <w:tc>
          <w:tcPr>
            <w:tcW w:w="2232" w:type="dxa"/>
            <w:vAlign w:val="center"/>
          </w:tcPr>
          <w:p w14:paraId="6473B4CF" w14:textId="77777777" w:rsidR="00100166" w:rsidRDefault="00100166" w:rsidP="001A1D89">
            <w:pPr>
              <w:pStyle w:val="tac0"/>
              <w:rPr>
                <w:rFonts w:eastAsia="SimSun"/>
                <w:lang w:val="de-DE" w:eastAsia="zh-CN"/>
              </w:rPr>
            </w:pPr>
            <w:r>
              <w:rPr>
                <w:rFonts w:eastAsia="SimSun" w:hint="eastAsia"/>
                <w:lang w:eastAsia="zh-CN"/>
              </w:rPr>
              <w:t>0</w:t>
            </w:r>
          </w:p>
        </w:tc>
      </w:tr>
    </w:tbl>
    <w:p w14:paraId="1731A88A" w14:textId="77777777" w:rsidR="00100166" w:rsidRDefault="00100166" w:rsidP="00100166">
      <w:pPr>
        <w:rPr>
          <w:lang w:eastAsia="zh-CN"/>
        </w:rPr>
      </w:pPr>
    </w:p>
    <w:p w14:paraId="671B7C57" w14:textId="77777777" w:rsidR="00100166" w:rsidRPr="00BC2B3C" w:rsidRDefault="00100166" w:rsidP="00C85571">
      <w:pPr>
        <w:pStyle w:val="TH"/>
        <w:rPr>
          <w:rFonts w:eastAsia="SimSun"/>
          <w:lang w:eastAsia="zh-CN"/>
        </w:rPr>
      </w:pPr>
      <w:r>
        <w:rPr>
          <w:rFonts w:eastAsia="SimSun" w:hint="eastAsia"/>
          <w:lang w:eastAsia="zh-CN"/>
        </w:rPr>
        <w:lastRenderedPageBreak/>
        <w:t>Tabl</w:t>
      </w:r>
      <w:r w:rsidRPr="00E0039F">
        <w:t>e 5.2.2.6.2-2</w:t>
      </w:r>
      <w:r>
        <w:rPr>
          <w:rFonts w:eastAsia="SimSun" w:hint="eastAsia"/>
          <w:lang w:eastAsia="zh-CN"/>
        </w:rPr>
        <w:t>B-2</w:t>
      </w:r>
      <w:r w:rsidRPr="00E0039F">
        <w:t xml:space="preserve">: Fields for channel quality information feedback for higher layer configured subband CQI reports (transmission mode </w:t>
      </w:r>
      <w:r>
        <w:rPr>
          <w:rFonts w:eastAsia="SimSun" w:hint="eastAsia"/>
          <w:lang w:eastAsia="zh-CN"/>
        </w:rPr>
        <w:t>9/10</w:t>
      </w:r>
      <w:r w:rsidRPr="00E0039F">
        <w:rPr>
          <w:lang w:eastAsia="zh-CN"/>
        </w:rPr>
        <w:t xml:space="preserve"> </w:t>
      </w:r>
      <w:r w:rsidRPr="00E0039F">
        <w:t xml:space="preserve">configured with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A</w:t>
      </w:r>
      <w:r w:rsidR="00D054B0">
        <w:t>'</w:t>
      </w:r>
      <w:r w:rsidRPr="00E0039F">
        <w:t xml:space="preserve"> with </w:t>
      </w:r>
      <w:r>
        <w:rPr>
          <w:rFonts w:hint="eastAsia"/>
          <w:lang w:eastAsia="zh-CN"/>
        </w:rPr>
        <w:t xml:space="preserve">codebook </w:t>
      </w:r>
      <w:r>
        <w:rPr>
          <w:lang w:eastAsia="zh-CN"/>
        </w:rPr>
        <w:t xml:space="preserve">configuration </w:t>
      </w:r>
      <w:r w:rsidR="008C4D60">
        <w:rPr>
          <w:position w:val="-10"/>
          <w:lang w:eastAsia="zh-CN"/>
        </w:rPr>
        <w:pict w14:anchorId="3102EE29">
          <v:shape id="_x0000_i1911" type="#_x0000_t75" style="width:52.75pt;height:14.25pt">
            <v:imagedata r:id="rId495" o:title=""/>
          </v:shape>
        </w:pict>
      </w:r>
      <w:r w:rsidRPr="00E0039F">
        <w:rPr>
          <w:lang w:eastAsia="zh-CN"/>
        </w:rPr>
        <w:t xml:space="preserve"> a</w:t>
      </w:r>
      <w:r w:rsidRPr="00E0039F">
        <w:t xml:space="preserve">nd </w:t>
      </w:r>
      <w:r w:rsidR="005B4C45">
        <w:rPr>
          <w:i/>
        </w:rPr>
        <w:t>CodebookConfig</w:t>
      </w:r>
      <w:r>
        <w:rPr>
          <w:rFonts w:eastAsia="SimSun" w:hint="eastAsia"/>
          <w:lang w:eastAsia="zh-CN"/>
        </w:rPr>
        <w:t>=2/3/4</w:t>
      </w:r>
      <w:r w:rsidR="004A017F">
        <w:rPr>
          <w:rFonts w:hint="eastAsia"/>
          <w:lang w:eastAsia="zh-CN"/>
        </w:rPr>
        <w:t>,</w:t>
      </w:r>
      <w:r w:rsidR="004A017F" w:rsidRPr="002029B6">
        <w:rPr>
          <w:rFonts w:hint="eastAsia"/>
          <w:lang w:eastAsia="zh-CN"/>
        </w:rPr>
        <w:t xml:space="preserve"> </w:t>
      </w:r>
      <w:r w:rsidR="004A017F">
        <w:rPr>
          <w:rFonts w:hint="eastAsia"/>
          <w:lang w:eastAsia="zh-CN"/>
        </w:rPr>
        <w:t xml:space="preserve">except with </w:t>
      </w:r>
      <w:r w:rsidR="004A017F" w:rsidRPr="00F84586">
        <w:rPr>
          <w:i/>
        </w:rPr>
        <w:t>advancedCodebookEnabled</w:t>
      </w:r>
      <w:r w:rsidR="004A017F">
        <w:rPr>
          <w:i/>
        </w:rPr>
        <w:t>=TRUE</w:t>
      </w:r>
      <w:r w:rsidRPr="00E0039F">
        <w:rPr>
          <w:rFonts w:hint="eastAsia"/>
          <w:lang w:eastAsia="zh-CN"/>
        </w:rPr>
        <w:t>)</w:t>
      </w:r>
    </w:p>
    <w:tbl>
      <w:tblPr>
        <w:tblW w:w="97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471"/>
        <w:gridCol w:w="1955"/>
        <w:gridCol w:w="1749"/>
        <w:gridCol w:w="2377"/>
        <w:gridCol w:w="2207"/>
      </w:tblGrid>
      <w:tr w:rsidR="00100166" w:rsidRPr="00290CB4" w14:paraId="58527E56" w14:textId="77777777" w:rsidTr="00E013D3">
        <w:trPr>
          <w:cantSplit/>
          <w:trHeight w:val="20"/>
          <w:jc w:val="center"/>
        </w:trPr>
        <w:tc>
          <w:tcPr>
            <w:tcW w:w="1875" w:type="dxa"/>
            <w:vMerge w:val="restart"/>
            <w:shd w:val="clear" w:color="auto" w:fill="E0E0E0"/>
            <w:tcMar>
              <w:top w:w="0" w:type="dxa"/>
              <w:left w:w="108" w:type="dxa"/>
              <w:bottom w:w="0" w:type="dxa"/>
              <w:right w:w="108" w:type="dxa"/>
            </w:tcMar>
            <w:vAlign w:val="center"/>
          </w:tcPr>
          <w:p w14:paraId="247DF704" w14:textId="77777777" w:rsidR="00100166" w:rsidRPr="00064EEE" w:rsidRDefault="00100166" w:rsidP="001A1D89">
            <w:pPr>
              <w:pStyle w:val="tah0"/>
              <w:rPr>
                <w:lang w:val="en-GB"/>
              </w:rPr>
            </w:pPr>
            <w:r w:rsidRPr="00064EEE">
              <w:rPr>
                <w:lang w:val="en-GB"/>
              </w:rPr>
              <w:t>Field</w:t>
            </w:r>
          </w:p>
        </w:tc>
        <w:tc>
          <w:tcPr>
            <w:tcW w:w="7884" w:type="dxa"/>
            <w:gridSpan w:val="4"/>
            <w:shd w:val="clear" w:color="auto" w:fill="E0E0E0"/>
          </w:tcPr>
          <w:p w14:paraId="0F7A0D07" w14:textId="77777777" w:rsidR="00100166" w:rsidRPr="00064EEE" w:rsidRDefault="00100166" w:rsidP="001A1D89">
            <w:pPr>
              <w:pStyle w:val="tah0"/>
              <w:rPr>
                <w:lang w:val="en-GB"/>
              </w:rPr>
            </w:pPr>
            <w:r>
              <w:rPr>
                <w:rFonts w:eastAsia="SimSun" w:hint="eastAsia"/>
                <w:lang w:val="en-GB" w:eastAsia="zh-CN"/>
              </w:rPr>
              <w:t>Bit width</w:t>
            </w:r>
          </w:p>
        </w:tc>
      </w:tr>
      <w:tr w:rsidR="00100166" w:rsidRPr="00290CB4" w14:paraId="4C8F34B3" w14:textId="77777777" w:rsidTr="00E013D3">
        <w:trPr>
          <w:cantSplit/>
          <w:trHeight w:val="20"/>
          <w:jc w:val="center"/>
        </w:trPr>
        <w:tc>
          <w:tcPr>
            <w:tcW w:w="1875" w:type="dxa"/>
            <w:vMerge/>
            <w:shd w:val="clear" w:color="auto" w:fill="E0E0E0"/>
            <w:vAlign w:val="center"/>
          </w:tcPr>
          <w:p w14:paraId="6FC59D4E" w14:textId="77777777" w:rsidR="00100166" w:rsidRPr="00B7584F" w:rsidRDefault="00100166" w:rsidP="001A1D89">
            <w:pPr>
              <w:rPr>
                <w:rFonts w:ascii="Arial" w:eastAsia="Calibri" w:hAnsi="Arial" w:cs="Arial"/>
                <w:b/>
                <w:bCs/>
                <w:sz w:val="18"/>
                <w:szCs w:val="18"/>
              </w:rPr>
            </w:pPr>
          </w:p>
        </w:tc>
        <w:tc>
          <w:tcPr>
            <w:tcW w:w="1586" w:type="dxa"/>
            <w:shd w:val="clear" w:color="auto" w:fill="E0E0E0"/>
            <w:tcMar>
              <w:top w:w="0" w:type="dxa"/>
              <w:left w:w="108" w:type="dxa"/>
              <w:bottom w:w="0" w:type="dxa"/>
              <w:right w:w="108" w:type="dxa"/>
            </w:tcMar>
            <w:vAlign w:val="center"/>
          </w:tcPr>
          <w:p w14:paraId="0B30A10A" w14:textId="77777777" w:rsidR="00100166" w:rsidRPr="008953DC" w:rsidRDefault="00100166" w:rsidP="001A1D89">
            <w:pPr>
              <w:pStyle w:val="tah0"/>
              <w:rPr>
                <w:rFonts w:eastAsia="SimSun"/>
                <w:lang w:val="en-GB" w:eastAsia="zh-CN"/>
              </w:rPr>
            </w:pPr>
            <w:r w:rsidRPr="00064EEE">
              <w:rPr>
                <w:lang w:val="en-GB"/>
              </w:rPr>
              <w:t>Rank = 1</w:t>
            </w:r>
          </w:p>
        </w:tc>
        <w:tc>
          <w:tcPr>
            <w:tcW w:w="1589" w:type="dxa"/>
            <w:shd w:val="clear" w:color="auto" w:fill="E0E0E0"/>
            <w:vAlign w:val="center"/>
          </w:tcPr>
          <w:p w14:paraId="639EBF18" w14:textId="77777777" w:rsidR="00100166" w:rsidRPr="00064EEE" w:rsidRDefault="00100166" w:rsidP="001A1D89">
            <w:pPr>
              <w:pStyle w:val="tah0"/>
              <w:rPr>
                <w:lang w:val="de-DE"/>
              </w:rPr>
            </w:pPr>
            <w:r w:rsidRPr="00064EEE">
              <w:rPr>
                <w:lang w:val="en-GB"/>
              </w:rPr>
              <w:t xml:space="preserve">Rank = </w:t>
            </w:r>
            <w:r>
              <w:rPr>
                <w:rFonts w:eastAsia="SimSun" w:hint="eastAsia"/>
                <w:lang w:val="en-GB" w:eastAsia="zh-CN"/>
              </w:rPr>
              <w:t>2</w:t>
            </w:r>
          </w:p>
        </w:tc>
        <w:tc>
          <w:tcPr>
            <w:tcW w:w="2423" w:type="dxa"/>
            <w:shd w:val="clear" w:color="auto" w:fill="E0E0E0"/>
            <w:tcMar>
              <w:top w:w="0" w:type="dxa"/>
              <w:left w:w="108" w:type="dxa"/>
              <w:bottom w:w="0" w:type="dxa"/>
              <w:right w:w="108" w:type="dxa"/>
            </w:tcMar>
            <w:vAlign w:val="center"/>
          </w:tcPr>
          <w:p w14:paraId="5C15D9FA" w14:textId="77777777" w:rsidR="00100166" w:rsidRPr="00064EEE" w:rsidRDefault="00100166" w:rsidP="001A1D89">
            <w:pPr>
              <w:pStyle w:val="tah0"/>
              <w:rPr>
                <w:lang w:val="de-DE"/>
              </w:rPr>
            </w:pPr>
            <w:r w:rsidRPr="00064EEE">
              <w:rPr>
                <w:lang w:val="de-DE"/>
              </w:rPr>
              <w:t xml:space="preserve">Rank </w:t>
            </w:r>
            <w:r>
              <w:rPr>
                <w:rFonts w:eastAsia="SimSun" w:hint="eastAsia"/>
                <w:lang w:val="de-DE" w:eastAsia="zh-CN"/>
              </w:rPr>
              <w:t>=3</w:t>
            </w:r>
          </w:p>
        </w:tc>
        <w:tc>
          <w:tcPr>
            <w:tcW w:w="2286" w:type="dxa"/>
            <w:shd w:val="clear" w:color="auto" w:fill="E0E0E0"/>
          </w:tcPr>
          <w:p w14:paraId="4D5838FE" w14:textId="77777777" w:rsidR="00100166" w:rsidRPr="00064EEE" w:rsidRDefault="00100166" w:rsidP="001A1D89">
            <w:pPr>
              <w:pStyle w:val="tah0"/>
              <w:rPr>
                <w:lang w:val="de-DE"/>
              </w:rPr>
            </w:pPr>
            <w:r w:rsidRPr="00064EEE">
              <w:rPr>
                <w:lang w:val="de-DE"/>
              </w:rPr>
              <w:t xml:space="preserve">Rank </w:t>
            </w:r>
            <w:r>
              <w:rPr>
                <w:rFonts w:eastAsia="SimSun" w:hint="eastAsia"/>
                <w:lang w:val="de-DE" w:eastAsia="zh-CN"/>
              </w:rPr>
              <w:t>=4</w:t>
            </w:r>
          </w:p>
        </w:tc>
      </w:tr>
      <w:tr w:rsidR="00100166" w:rsidRPr="00290CB4" w14:paraId="5F5D1B52" w14:textId="77777777" w:rsidTr="00E013D3">
        <w:trPr>
          <w:cantSplit/>
          <w:trHeight w:val="20"/>
          <w:jc w:val="center"/>
        </w:trPr>
        <w:tc>
          <w:tcPr>
            <w:tcW w:w="1875" w:type="dxa"/>
            <w:tcMar>
              <w:top w:w="0" w:type="dxa"/>
              <w:left w:w="108" w:type="dxa"/>
              <w:bottom w:w="0" w:type="dxa"/>
              <w:right w:w="108" w:type="dxa"/>
            </w:tcMar>
            <w:vAlign w:val="center"/>
          </w:tcPr>
          <w:p w14:paraId="2CE59B5C" w14:textId="77777777" w:rsidR="00100166" w:rsidRPr="00064EEE" w:rsidRDefault="00100166" w:rsidP="001A1D89">
            <w:pPr>
              <w:pStyle w:val="tac0"/>
              <w:rPr>
                <w:lang w:val="de-DE"/>
              </w:rPr>
            </w:pPr>
            <w:r w:rsidRPr="00064EEE">
              <w:rPr>
                <w:lang w:val="de-DE"/>
              </w:rPr>
              <w:t>Wideband CQI codeword 0</w:t>
            </w:r>
          </w:p>
        </w:tc>
        <w:tc>
          <w:tcPr>
            <w:tcW w:w="1586" w:type="dxa"/>
            <w:tcMar>
              <w:top w:w="0" w:type="dxa"/>
              <w:left w:w="108" w:type="dxa"/>
              <w:bottom w:w="0" w:type="dxa"/>
              <w:right w:w="108" w:type="dxa"/>
            </w:tcMar>
            <w:vAlign w:val="center"/>
          </w:tcPr>
          <w:p w14:paraId="7F85D436" w14:textId="77777777" w:rsidR="00100166" w:rsidRPr="00064EEE" w:rsidRDefault="00100166" w:rsidP="001A1D89">
            <w:pPr>
              <w:pStyle w:val="tac0"/>
              <w:rPr>
                <w:lang w:val="de-DE"/>
              </w:rPr>
            </w:pPr>
            <w:r w:rsidRPr="00064EEE">
              <w:rPr>
                <w:lang w:val="de-DE"/>
              </w:rPr>
              <w:t>4</w:t>
            </w:r>
          </w:p>
        </w:tc>
        <w:tc>
          <w:tcPr>
            <w:tcW w:w="1589" w:type="dxa"/>
            <w:vAlign w:val="center"/>
          </w:tcPr>
          <w:p w14:paraId="4C2B19DF" w14:textId="77777777" w:rsidR="00100166" w:rsidRDefault="00100166" w:rsidP="001A1D89">
            <w:pPr>
              <w:pStyle w:val="tac0"/>
              <w:rPr>
                <w:rFonts w:eastAsia="SimSun"/>
                <w:lang w:val="de-DE" w:eastAsia="zh-CN"/>
              </w:rPr>
            </w:pPr>
            <w:r w:rsidRPr="00064EEE">
              <w:rPr>
                <w:lang w:val="de-DE"/>
              </w:rPr>
              <w:t>4</w:t>
            </w:r>
          </w:p>
        </w:tc>
        <w:tc>
          <w:tcPr>
            <w:tcW w:w="2423" w:type="dxa"/>
            <w:tcMar>
              <w:top w:w="0" w:type="dxa"/>
              <w:left w:w="108" w:type="dxa"/>
              <w:bottom w:w="0" w:type="dxa"/>
              <w:right w:w="108" w:type="dxa"/>
            </w:tcMar>
            <w:vAlign w:val="center"/>
          </w:tcPr>
          <w:p w14:paraId="2C8C5C66" w14:textId="77777777" w:rsidR="00100166" w:rsidRPr="00064EEE" w:rsidRDefault="00100166" w:rsidP="001A1D89">
            <w:pPr>
              <w:pStyle w:val="tac0"/>
              <w:rPr>
                <w:lang w:val="de-DE"/>
              </w:rPr>
            </w:pPr>
            <w:r>
              <w:rPr>
                <w:rFonts w:eastAsia="SimSun" w:hint="eastAsia"/>
                <w:lang w:val="de-DE" w:eastAsia="zh-CN"/>
              </w:rPr>
              <w:t>4</w:t>
            </w:r>
          </w:p>
        </w:tc>
        <w:tc>
          <w:tcPr>
            <w:tcW w:w="2286" w:type="dxa"/>
            <w:vAlign w:val="center"/>
          </w:tcPr>
          <w:p w14:paraId="1FC18D79" w14:textId="77777777" w:rsidR="00100166" w:rsidRDefault="00100166" w:rsidP="001A1D89">
            <w:pPr>
              <w:pStyle w:val="tac0"/>
              <w:rPr>
                <w:rFonts w:eastAsia="SimSun"/>
                <w:lang w:val="de-DE" w:eastAsia="zh-CN"/>
              </w:rPr>
            </w:pPr>
            <w:r>
              <w:rPr>
                <w:rFonts w:eastAsia="SimSun" w:hint="eastAsia"/>
                <w:lang w:val="de-DE" w:eastAsia="zh-CN"/>
              </w:rPr>
              <w:t>4</w:t>
            </w:r>
          </w:p>
        </w:tc>
      </w:tr>
      <w:tr w:rsidR="00100166" w:rsidRPr="00290CB4" w14:paraId="510ECC49" w14:textId="77777777" w:rsidTr="00E013D3">
        <w:trPr>
          <w:cantSplit/>
          <w:trHeight w:val="20"/>
          <w:jc w:val="center"/>
        </w:trPr>
        <w:tc>
          <w:tcPr>
            <w:tcW w:w="1875" w:type="dxa"/>
            <w:tcMar>
              <w:top w:w="0" w:type="dxa"/>
              <w:left w:w="108" w:type="dxa"/>
              <w:bottom w:w="0" w:type="dxa"/>
              <w:right w:w="108" w:type="dxa"/>
            </w:tcMar>
            <w:vAlign w:val="center"/>
          </w:tcPr>
          <w:p w14:paraId="11EDF3C1" w14:textId="77777777" w:rsidR="00100166" w:rsidRPr="00064EEE" w:rsidRDefault="00100166" w:rsidP="001A1D89">
            <w:pPr>
              <w:pStyle w:val="tac0"/>
              <w:rPr>
                <w:lang w:val="de-DE"/>
              </w:rPr>
            </w:pPr>
            <w:r w:rsidRPr="00064EEE">
              <w:rPr>
                <w:lang w:val="de-DE"/>
              </w:rPr>
              <w:t>Subband differential CQI codeword 0</w:t>
            </w:r>
          </w:p>
        </w:tc>
        <w:tc>
          <w:tcPr>
            <w:tcW w:w="1586" w:type="dxa"/>
            <w:tcMar>
              <w:top w:w="0" w:type="dxa"/>
              <w:left w:w="108" w:type="dxa"/>
              <w:bottom w:w="0" w:type="dxa"/>
              <w:right w:w="108" w:type="dxa"/>
            </w:tcMar>
            <w:vAlign w:val="center"/>
          </w:tcPr>
          <w:p w14:paraId="70ACFA38" w14:textId="77777777" w:rsidR="00100166" w:rsidRPr="003571A3" w:rsidRDefault="00535058" w:rsidP="001A1D89">
            <w:pPr>
              <w:pStyle w:val="tac0"/>
              <w:rPr>
                <w:rFonts w:eastAsia="SimSun"/>
                <w:lang w:val="de-DE" w:eastAsia="zh-CN"/>
              </w:rPr>
            </w:pPr>
            <w:r w:rsidRPr="00402759">
              <w:rPr>
                <w:noProof/>
                <w:position w:val="-6"/>
                <w:lang w:val="en-GB" w:eastAsia="en-GB"/>
              </w:rPr>
              <w:drawing>
                <wp:inline distT="0" distB="0" distL="0" distR="0" wp14:anchorId="58776DFE" wp14:editId="78C3849C">
                  <wp:extent cx="209550" cy="142875"/>
                  <wp:effectExtent l="0" t="0" r="0" b="0"/>
                  <wp:docPr id="952" name="Picture 9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2"/>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589" w:type="dxa"/>
            <w:vAlign w:val="center"/>
          </w:tcPr>
          <w:p w14:paraId="37081EA5" w14:textId="77777777" w:rsidR="00100166" w:rsidRPr="003571A3" w:rsidRDefault="00535058" w:rsidP="001A1D89">
            <w:pPr>
              <w:pStyle w:val="tac0"/>
              <w:rPr>
                <w:rFonts w:eastAsia="SimSun"/>
                <w:lang w:val="de-DE" w:eastAsia="zh-CN"/>
              </w:rPr>
            </w:pPr>
            <w:r w:rsidRPr="00402759">
              <w:rPr>
                <w:noProof/>
                <w:position w:val="-6"/>
                <w:lang w:val="en-GB" w:eastAsia="en-GB"/>
              </w:rPr>
              <w:drawing>
                <wp:inline distT="0" distB="0" distL="0" distR="0" wp14:anchorId="7FC33E9E" wp14:editId="00462D9C">
                  <wp:extent cx="209550" cy="142875"/>
                  <wp:effectExtent l="0" t="0" r="0" b="0"/>
                  <wp:docPr id="953" name="Picture 9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3"/>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423" w:type="dxa"/>
            <w:tcMar>
              <w:top w:w="0" w:type="dxa"/>
              <w:left w:w="108" w:type="dxa"/>
              <w:bottom w:w="0" w:type="dxa"/>
              <w:right w:w="108" w:type="dxa"/>
            </w:tcMar>
            <w:vAlign w:val="center"/>
          </w:tcPr>
          <w:p w14:paraId="4D8C73C9" w14:textId="77777777" w:rsidR="00100166" w:rsidRDefault="00535058" w:rsidP="001A1D89">
            <w:pPr>
              <w:pStyle w:val="tac0"/>
              <w:rPr>
                <w:rFonts w:eastAsia="SimSun"/>
                <w:lang w:val="de-DE" w:eastAsia="zh-CN"/>
              </w:rPr>
            </w:pPr>
            <w:r w:rsidRPr="00402759">
              <w:rPr>
                <w:noProof/>
                <w:position w:val="-6"/>
                <w:lang w:val="en-GB" w:eastAsia="en-GB"/>
              </w:rPr>
              <w:drawing>
                <wp:inline distT="0" distB="0" distL="0" distR="0" wp14:anchorId="1F50770A" wp14:editId="6CF38B68">
                  <wp:extent cx="209550" cy="142875"/>
                  <wp:effectExtent l="0" t="0" r="0" b="0"/>
                  <wp:docPr id="954" name="Picture 9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4"/>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286" w:type="dxa"/>
            <w:vAlign w:val="center"/>
          </w:tcPr>
          <w:p w14:paraId="2042C9AD" w14:textId="77777777" w:rsidR="00100166" w:rsidRDefault="00100166" w:rsidP="001A1D89">
            <w:pPr>
              <w:pStyle w:val="tac0"/>
              <w:rPr>
                <w:rFonts w:eastAsia="SimSun"/>
                <w:lang w:eastAsia="zh-CN"/>
              </w:rPr>
            </w:pPr>
          </w:p>
          <w:p w14:paraId="3D3FBBA7" w14:textId="77777777" w:rsidR="00100166" w:rsidRDefault="00535058" w:rsidP="001A1D89">
            <w:pPr>
              <w:pStyle w:val="tac0"/>
              <w:rPr>
                <w:rFonts w:eastAsia="SimSun"/>
                <w:lang w:val="de-DE" w:eastAsia="zh-CN"/>
              </w:rPr>
            </w:pPr>
            <w:r w:rsidRPr="00402759">
              <w:rPr>
                <w:noProof/>
                <w:position w:val="-6"/>
                <w:lang w:val="en-GB" w:eastAsia="en-GB"/>
              </w:rPr>
              <w:drawing>
                <wp:inline distT="0" distB="0" distL="0" distR="0" wp14:anchorId="5637F5AA" wp14:editId="3BD84F5A">
                  <wp:extent cx="209550" cy="142875"/>
                  <wp:effectExtent l="0" t="0" r="0" b="0"/>
                  <wp:docPr id="955" name="Picture 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5"/>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100166" w:rsidRPr="00290CB4" w14:paraId="58ECA54C" w14:textId="77777777" w:rsidTr="00E013D3">
        <w:trPr>
          <w:cantSplit/>
          <w:trHeight w:val="20"/>
          <w:jc w:val="center"/>
        </w:trPr>
        <w:tc>
          <w:tcPr>
            <w:tcW w:w="1875" w:type="dxa"/>
            <w:tcMar>
              <w:top w:w="0" w:type="dxa"/>
              <w:left w:w="108" w:type="dxa"/>
              <w:bottom w:w="0" w:type="dxa"/>
              <w:right w:w="108" w:type="dxa"/>
            </w:tcMar>
            <w:vAlign w:val="center"/>
          </w:tcPr>
          <w:p w14:paraId="3FBFE576" w14:textId="77777777" w:rsidR="00100166" w:rsidRPr="00064EEE" w:rsidRDefault="00100166" w:rsidP="001A1D89">
            <w:pPr>
              <w:pStyle w:val="tac0"/>
              <w:rPr>
                <w:lang w:val="de-DE"/>
              </w:rPr>
            </w:pPr>
            <w:r w:rsidRPr="00064EEE">
              <w:rPr>
                <w:lang w:val="de-DE"/>
              </w:rPr>
              <w:t>Wideband CQI codeword 1</w:t>
            </w:r>
          </w:p>
        </w:tc>
        <w:tc>
          <w:tcPr>
            <w:tcW w:w="1586" w:type="dxa"/>
            <w:tcMar>
              <w:top w:w="0" w:type="dxa"/>
              <w:left w:w="108" w:type="dxa"/>
              <w:bottom w:w="0" w:type="dxa"/>
              <w:right w:w="108" w:type="dxa"/>
            </w:tcMar>
            <w:vAlign w:val="center"/>
          </w:tcPr>
          <w:p w14:paraId="3FD2AAA5" w14:textId="77777777" w:rsidR="00100166" w:rsidRPr="00064EEE" w:rsidRDefault="00100166" w:rsidP="001A1D89">
            <w:pPr>
              <w:pStyle w:val="tac0"/>
              <w:rPr>
                <w:lang w:val="en-GB"/>
              </w:rPr>
            </w:pPr>
            <w:r w:rsidRPr="00064EEE">
              <w:rPr>
                <w:lang w:val="en-GB"/>
              </w:rPr>
              <w:t>0</w:t>
            </w:r>
          </w:p>
        </w:tc>
        <w:tc>
          <w:tcPr>
            <w:tcW w:w="1589" w:type="dxa"/>
            <w:vAlign w:val="center"/>
          </w:tcPr>
          <w:p w14:paraId="0FE9606C" w14:textId="77777777" w:rsidR="00100166" w:rsidRPr="0006219F" w:rsidRDefault="00100166" w:rsidP="001A1D89">
            <w:pPr>
              <w:pStyle w:val="tac0"/>
              <w:rPr>
                <w:rFonts w:eastAsia="SimSun"/>
                <w:lang w:val="de-DE" w:eastAsia="zh-CN"/>
              </w:rPr>
            </w:pPr>
            <w:r>
              <w:rPr>
                <w:rFonts w:eastAsia="SimSun" w:hint="eastAsia"/>
                <w:lang w:val="en-GB" w:eastAsia="zh-CN"/>
              </w:rPr>
              <w:t>4</w:t>
            </w:r>
          </w:p>
        </w:tc>
        <w:tc>
          <w:tcPr>
            <w:tcW w:w="2423" w:type="dxa"/>
            <w:tcMar>
              <w:top w:w="0" w:type="dxa"/>
              <w:left w:w="108" w:type="dxa"/>
              <w:bottom w:w="0" w:type="dxa"/>
              <w:right w:w="108" w:type="dxa"/>
            </w:tcMar>
            <w:vAlign w:val="center"/>
          </w:tcPr>
          <w:p w14:paraId="0724D8F8" w14:textId="77777777" w:rsidR="00100166" w:rsidRPr="00064EEE" w:rsidRDefault="00100166" w:rsidP="001A1D89">
            <w:pPr>
              <w:pStyle w:val="tac0"/>
              <w:rPr>
                <w:lang w:val="en-GB"/>
              </w:rPr>
            </w:pPr>
            <w:r>
              <w:rPr>
                <w:rFonts w:eastAsia="SimSun" w:hint="eastAsia"/>
                <w:lang w:val="de-DE" w:eastAsia="zh-CN"/>
              </w:rPr>
              <w:t>4</w:t>
            </w:r>
          </w:p>
        </w:tc>
        <w:tc>
          <w:tcPr>
            <w:tcW w:w="2286" w:type="dxa"/>
            <w:vAlign w:val="center"/>
          </w:tcPr>
          <w:p w14:paraId="2BA44B61" w14:textId="77777777" w:rsidR="00100166" w:rsidRDefault="00100166" w:rsidP="001A1D89">
            <w:pPr>
              <w:pStyle w:val="tac0"/>
              <w:rPr>
                <w:rFonts w:eastAsia="SimSun"/>
                <w:lang w:val="de-DE" w:eastAsia="zh-CN"/>
              </w:rPr>
            </w:pPr>
            <w:r>
              <w:rPr>
                <w:rFonts w:eastAsia="SimSun" w:hint="eastAsia"/>
                <w:lang w:val="de-DE" w:eastAsia="zh-CN"/>
              </w:rPr>
              <w:t>4</w:t>
            </w:r>
          </w:p>
        </w:tc>
      </w:tr>
      <w:tr w:rsidR="00100166" w:rsidRPr="00290CB4" w14:paraId="6F7F62D6" w14:textId="77777777" w:rsidTr="00E013D3">
        <w:trPr>
          <w:cantSplit/>
          <w:trHeight w:val="20"/>
          <w:jc w:val="center"/>
        </w:trPr>
        <w:tc>
          <w:tcPr>
            <w:tcW w:w="1875" w:type="dxa"/>
            <w:tcMar>
              <w:top w:w="0" w:type="dxa"/>
              <w:left w:w="108" w:type="dxa"/>
              <w:bottom w:w="0" w:type="dxa"/>
              <w:right w:w="108" w:type="dxa"/>
            </w:tcMar>
            <w:vAlign w:val="center"/>
          </w:tcPr>
          <w:p w14:paraId="098E4561" w14:textId="77777777" w:rsidR="00100166" w:rsidRPr="00064EEE" w:rsidRDefault="00100166" w:rsidP="001A1D89">
            <w:pPr>
              <w:pStyle w:val="tac0"/>
              <w:rPr>
                <w:lang w:val="de-DE"/>
              </w:rPr>
            </w:pPr>
            <w:r w:rsidRPr="00064EEE">
              <w:rPr>
                <w:lang w:val="de-DE"/>
              </w:rPr>
              <w:t>Subband differential CQI codeword 1</w:t>
            </w:r>
          </w:p>
        </w:tc>
        <w:tc>
          <w:tcPr>
            <w:tcW w:w="1586" w:type="dxa"/>
            <w:tcMar>
              <w:top w:w="0" w:type="dxa"/>
              <w:left w:w="108" w:type="dxa"/>
              <w:bottom w:w="0" w:type="dxa"/>
              <w:right w:w="108" w:type="dxa"/>
            </w:tcMar>
            <w:vAlign w:val="center"/>
          </w:tcPr>
          <w:p w14:paraId="32085BE0" w14:textId="77777777" w:rsidR="00100166" w:rsidRPr="003571A3" w:rsidRDefault="00100166" w:rsidP="001A1D89">
            <w:pPr>
              <w:pStyle w:val="tac0"/>
              <w:rPr>
                <w:rFonts w:eastAsia="SimSun"/>
                <w:lang w:val="en-GB" w:eastAsia="zh-CN"/>
              </w:rPr>
            </w:pPr>
            <w:r>
              <w:rPr>
                <w:rFonts w:eastAsia="SimSun" w:hint="eastAsia"/>
                <w:lang w:val="en-GB" w:eastAsia="zh-CN"/>
              </w:rPr>
              <w:t>0</w:t>
            </w:r>
          </w:p>
        </w:tc>
        <w:tc>
          <w:tcPr>
            <w:tcW w:w="1589" w:type="dxa"/>
            <w:vAlign w:val="center"/>
          </w:tcPr>
          <w:p w14:paraId="05B97EB7" w14:textId="77777777" w:rsidR="00100166" w:rsidRDefault="00535058" w:rsidP="001A1D89">
            <w:pPr>
              <w:pStyle w:val="tac0"/>
              <w:rPr>
                <w:rFonts w:eastAsia="SimSun"/>
                <w:lang w:val="en-GB" w:eastAsia="zh-CN"/>
              </w:rPr>
            </w:pPr>
            <w:r w:rsidRPr="00402759">
              <w:rPr>
                <w:noProof/>
                <w:position w:val="-6"/>
                <w:lang w:val="en-GB" w:eastAsia="en-GB"/>
              </w:rPr>
              <w:drawing>
                <wp:inline distT="0" distB="0" distL="0" distR="0" wp14:anchorId="74690C4E" wp14:editId="7D09F9A7">
                  <wp:extent cx="209550" cy="142875"/>
                  <wp:effectExtent l="0" t="0" r="0" b="0"/>
                  <wp:docPr id="956" name="Picture 9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6"/>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423" w:type="dxa"/>
            <w:tcMar>
              <w:top w:w="0" w:type="dxa"/>
              <w:left w:w="108" w:type="dxa"/>
              <w:bottom w:w="0" w:type="dxa"/>
              <w:right w:w="108" w:type="dxa"/>
            </w:tcMar>
            <w:vAlign w:val="center"/>
          </w:tcPr>
          <w:p w14:paraId="383ED9E5" w14:textId="77777777" w:rsidR="00100166" w:rsidRDefault="00535058" w:rsidP="001A1D89">
            <w:pPr>
              <w:pStyle w:val="tac0"/>
              <w:rPr>
                <w:rFonts w:eastAsia="SimSun"/>
                <w:lang w:val="de-DE" w:eastAsia="zh-CN"/>
              </w:rPr>
            </w:pPr>
            <w:r w:rsidRPr="00402759">
              <w:rPr>
                <w:noProof/>
                <w:position w:val="-6"/>
                <w:lang w:val="en-GB" w:eastAsia="en-GB"/>
              </w:rPr>
              <w:drawing>
                <wp:inline distT="0" distB="0" distL="0" distR="0" wp14:anchorId="02BB7C79" wp14:editId="6DA2EAB9">
                  <wp:extent cx="209550" cy="142875"/>
                  <wp:effectExtent l="0" t="0" r="0" b="0"/>
                  <wp:docPr id="957" name="Picture 9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7"/>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286" w:type="dxa"/>
            <w:vAlign w:val="center"/>
          </w:tcPr>
          <w:p w14:paraId="5E39EE7F" w14:textId="77777777" w:rsidR="00100166" w:rsidRDefault="00535058" w:rsidP="001A1D89">
            <w:pPr>
              <w:pStyle w:val="tac0"/>
              <w:rPr>
                <w:rFonts w:eastAsia="SimSun"/>
                <w:lang w:val="de-DE" w:eastAsia="zh-CN"/>
              </w:rPr>
            </w:pPr>
            <w:r w:rsidRPr="00402759">
              <w:rPr>
                <w:noProof/>
                <w:position w:val="-6"/>
                <w:lang w:val="en-GB" w:eastAsia="en-GB"/>
              </w:rPr>
              <w:drawing>
                <wp:inline distT="0" distB="0" distL="0" distR="0" wp14:anchorId="1E13A0F7" wp14:editId="7212E18B">
                  <wp:extent cx="209550" cy="142875"/>
                  <wp:effectExtent l="0" t="0" r="0" b="0"/>
                  <wp:docPr id="958" name="Picture 9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8"/>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100166" w:rsidRPr="00290CB4" w14:paraId="31016D6D" w14:textId="77777777" w:rsidTr="00E013D3">
        <w:trPr>
          <w:cantSplit/>
          <w:trHeight w:val="20"/>
          <w:jc w:val="center"/>
        </w:trPr>
        <w:tc>
          <w:tcPr>
            <w:tcW w:w="1875" w:type="dxa"/>
            <w:tcMar>
              <w:top w:w="0" w:type="dxa"/>
              <w:left w:w="108" w:type="dxa"/>
              <w:bottom w:w="0" w:type="dxa"/>
              <w:right w:w="108" w:type="dxa"/>
            </w:tcMar>
            <w:vAlign w:val="center"/>
          </w:tcPr>
          <w:p w14:paraId="04FFB0BE" w14:textId="77777777" w:rsidR="00100166" w:rsidRPr="00C23386" w:rsidRDefault="00100166" w:rsidP="001A1D89">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1586" w:type="dxa"/>
            <w:tcMar>
              <w:top w:w="0" w:type="dxa"/>
              <w:left w:w="108" w:type="dxa"/>
              <w:bottom w:w="0" w:type="dxa"/>
              <w:right w:w="108" w:type="dxa"/>
            </w:tcMar>
            <w:vAlign w:val="center"/>
          </w:tcPr>
          <w:p w14:paraId="602C2C62" w14:textId="77777777" w:rsidR="00100166" w:rsidRPr="00D14E50" w:rsidRDefault="00535058" w:rsidP="001A1D89">
            <w:pPr>
              <w:pStyle w:val="tac0"/>
              <w:rPr>
                <w:rFonts w:eastAsia="SimSun"/>
                <w:lang w:val="en-GB" w:eastAsia="zh-CN"/>
              </w:rPr>
            </w:pPr>
            <w:r w:rsidRPr="002F1E3A">
              <w:rPr>
                <w:noProof/>
                <w:position w:val="-10"/>
                <w:lang w:val="en-GB" w:eastAsia="en-GB"/>
              </w:rPr>
              <w:drawing>
                <wp:inline distT="0" distB="0" distL="0" distR="0" wp14:anchorId="59638C14" wp14:editId="5B01BB66">
                  <wp:extent cx="866775" cy="200025"/>
                  <wp:effectExtent l="0" t="0" r="0" b="0"/>
                  <wp:docPr id="95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866775" cy="200025"/>
                          </a:xfrm>
                          <a:prstGeom prst="rect">
                            <a:avLst/>
                          </a:prstGeom>
                          <a:noFill/>
                          <a:ln>
                            <a:noFill/>
                          </a:ln>
                        </pic:spPr>
                      </pic:pic>
                    </a:graphicData>
                  </a:graphic>
                </wp:inline>
              </w:drawing>
            </w:r>
          </w:p>
        </w:tc>
        <w:tc>
          <w:tcPr>
            <w:tcW w:w="1589" w:type="dxa"/>
            <w:vAlign w:val="center"/>
          </w:tcPr>
          <w:p w14:paraId="19AF90C2" w14:textId="77777777" w:rsidR="00100166" w:rsidRDefault="00535058" w:rsidP="001A1D89">
            <w:pPr>
              <w:pStyle w:val="tac0"/>
              <w:rPr>
                <w:rFonts w:eastAsia="SimSun"/>
                <w:lang w:val="de-DE" w:eastAsia="zh-CN"/>
              </w:rPr>
            </w:pPr>
            <w:r w:rsidRPr="002F1E3A">
              <w:rPr>
                <w:noProof/>
                <w:position w:val="-10"/>
                <w:lang w:val="en-GB" w:eastAsia="en-GB"/>
              </w:rPr>
              <w:drawing>
                <wp:inline distT="0" distB="0" distL="0" distR="0" wp14:anchorId="6C7F139D" wp14:editId="62206CE3">
                  <wp:extent cx="866775" cy="200025"/>
                  <wp:effectExtent l="0" t="0" r="0" b="0"/>
                  <wp:docPr id="960"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866775" cy="200025"/>
                          </a:xfrm>
                          <a:prstGeom prst="rect">
                            <a:avLst/>
                          </a:prstGeom>
                          <a:noFill/>
                          <a:ln>
                            <a:noFill/>
                          </a:ln>
                        </pic:spPr>
                      </pic:pic>
                    </a:graphicData>
                  </a:graphic>
                </wp:inline>
              </w:drawing>
            </w:r>
          </w:p>
        </w:tc>
        <w:tc>
          <w:tcPr>
            <w:tcW w:w="2423" w:type="dxa"/>
            <w:tcMar>
              <w:top w:w="0" w:type="dxa"/>
              <w:left w:w="108" w:type="dxa"/>
              <w:bottom w:w="0" w:type="dxa"/>
              <w:right w:w="108" w:type="dxa"/>
            </w:tcMar>
            <w:vAlign w:val="center"/>
          </w:tcPr>
          <w:p w14:paraId="7F511E31" w14:textId="77777777" w:rsidR="00100166" w:rsidRPr="00064EEE" w:rsidRDefault="008C4D60" w:rsidP="001A1D89">
            <w:pPr>
              <w:pStyle w:val="tac0"/>
              <w:rPr>
                <w:lang w:val="en-GB"/>
              </w:rPr>
            </w:pPr>
            <w:r>
              <w:rPr>
                <w:position w:val="-32"/>
                <w:lang w:eastAsia="zh-CN"/>
              </w:rPr>
              <w:pict w14:anchorId="10FE2E3D">
                <v:shape id="_x0000_i1912" type="#_x0000_t75" style="width:105.5pt;height:28.45pt">
                  <v:imagedata r:id="rId509" o:title=""/>
                </v:shape>
              </w:pict>
            </w:r>
          </w:p>
        </w:tc>
        <w:tc>
          <w:tcPr>
            <w:tcW w:w="2286" w:type="dxa"/>
            <w:vAlign w:val="center"/>
          </w:tcPr>
          <w:p w14:paraId="66003516" w14:textId="77777777" w:rsidR="00100166" w:rsidRDefault="008C4D60" w:rsidP="001A1D89">
            <w:pPr>
              <w:pStyle w:val="tac0"/>
              <w:rPr>
                <w:rFonts w:eastAsia="SimSun"/>
                <w:lang w:val="de-DE" w:eastAsia="zh-CN"/>
              </w:rPr>
            </w:pPr>
            <w:r>
              <w:rPr>
                <w:position w:val="-32"/>
                <w:lang w:eastAsia="zh-CN"/>
              </w:rPr>
              <w:pict w14:anchorId="0240919C">
                <v:shape id="_x0000_i1913" type="#_x0000_t75" style="width:105.5pt;height:28.45pt">
                  <v:imagedata r:id="rId509" o:title=""/>
                </v:shape>
              </w:pict>
            </w:r>
          </w:p>
        </w:tc>
      </w:tr>
      <w:tr w:rsidR="00100166" w:rsidRPr="00290CB4" w14:paraId="104E30A4" w14:textId="77777777" w:rsidTr="00E013D3">
        <w:trPr>
          <w:cantSplit/>
          <w:trHeight w:val="20"/>
          <w:jc w:val="center"/>
        </w:trPr>
        <w:tc>
          <w:tcPr>
            <w:tcW w:w="1875" w:type="dxa"/>
            <w:tcMar>
              <w:top w:w="0" w:type="dxa"/>
              <w:left w:w="108" w:type="dxa"/>
              <w:bottom w:w="0" w:type="dxa"/>
              <w:right w:w="108" w:type="dxa"/>
            </w:tcMar>
            <w:vAlign w:val="center"/>
          </w:tcPr>
          <w:p w14:paraId="1ECFBFAC" w14:textId="77777777" w:rsidR="00100166" w:rsidRPr="00C23386" w:rsidRDefault="00100166" w:rsidP="001A1D89">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w:t>
            </w:r>
          </w:p>
        </w:tc>
        <w:tc>
          <w:tcPr>
            <w:tcW w:w="1586" w:type="dxa"/>
            <w:tcMar>
              <w:top w:w="0" w:type="dxa"/>
              <w:left w:w="108" w:type="dxa"/>
              <w:bottom w:w="0" w:type="dxa"/>
              <w:right w:w="108" w:type="dxa"/>
            </w:tcMar>
            <w:vAlign w:val="center"/>
          </w:tcPr>
          <w:p w14:paraId="22F8F17E" w14:textId="77777777" w:rsidR="00100166" w:rsidRPr="00D14E50" w:rsidRDefault="00535058" w:rsidP="001A1D89">
            <w:pPr>
              <w:pStyle w:val="tac0"/>
              <w:rPr>
                <w:rFonts w:eastAsia="SimSun"/>
                <w:lang w:val="en-GB" w:eastAsia="zh-CN"/>
              </w:rPr>
            </w:pPr>
            <w:r w:rsidRPr="002F1E3A">
              <w:rPr>
                <w:noProof/>
                <w:position w:val="-10"/>
                <w:lang w:val="en-GB" w:eastAsia="en-GB"/>
              </w:rPr>
              <w:drawing>
                <wp:inline distT="0" distB="0" distL="0" distR="0" wp14:anchorId="021ED109" wp14:editId="7346050F">
                  <wp:extent cx="904875" cy="200025"/>
                  <wp:effectExtent l="0" t="0" r="0" b="0"/>
                  <wp:docPr id="96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10" cstate="print">
                            <a:extLst>
                              <a:ext uri="{28A0092B-C50C-407E-A947-70E740481C1C}">
                                <a14:useLocalDpi xmlns:a14="http://schemas.microsoft.com/office/drawing/2010/main" val="0"/>
                              </a:ext>
                            </a:extLst>
                          </a:blip>
                          <a:srcRect/>
                          <a:stretch>
                            <a:fillRect/>
                          </a:stretch>
                        </pic:blipFill>
                        <pic:spPr bwMode="auto">
                          <a:xfrm>
                            <a:off x="0" y="0"/>
                            <a:ext cx="904875" cy="200025"/>
                          </a:xfrm>
                          <a:prstGeom prst="rect">
                            <a:avLst/>
                          </a:prstGeom>
                          <a:noFill/>
                          <a:ln>
                            <a:noFill/>
                          </a:ln>
                        </pic:spPr>
                      </pic:pic>
                    </a:graphicData>
                  </a:graphic>
                </wp:inline>
              </w:drawing>
            </w:r>
          </w:p>
        </w:tc>
        <w:tc>
          <w:tcPr>
            <w:tcW w:w="1589" w:type="dxa"/>
            <w:vAlign w:val="center"/>
          </w:tcPr>
          <w:p w14:paraId="4355379B" w14:textId="77777777" w:rsidR="00100166" w:rsidRDefault="00535058" w:rsidP="001A1D89">
            <w:pPr>
              <w:pStyle w:val="tac0"/>
              <w:rPr>
                <w:rFonts w:eastAsia="SimSun"/>
                <w:lang w:val="de-DE" w:eastAsia="zh-CN"/>
              </w:rPr>
            </w:pPr>
            <w:r w:rsidRPr="002F1E3A">
              <w:rPr>
                <w:noProof/>
                <w:position w:val="-10"/>
                <w:lang w:val="en-GB" w:eastAsia="en-GB"/>
              </w:rPr>
              <w:drawing>
                <wp:inline distT="0" distB="0" distL="0" distR="0" wp14:anchorId="603D0987" wp14:editId="20A366C6">
                  <wp:extent cx="904875" cy="200025"/>
                  <wp:effectExtent l="0" t="0" r="0" b="0"/>
                  <wp:docPr id="96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11" cstate="print">
                            <a:extLst>
                              <a:ext uri="{28A0092B-C50C-407E-A947-70E740481C1C}">
                                <a14:useLocalDpi xmlns:a14="http://schemas.microsoft.com/office/drawing/2010/main" val="0"/>
                              </a:ext>
                            </a:extLst>
                          </a:blip>
                          <a:srcRect/>
                          <a:stretch>
                            <a:fillRect/>
                          </a:stretch>
                        </pic:blipFill>
                        <pic:spPr bwMode="auto">
                          <a:xfrm>
                            <a:off x="0" y="0"/>
                            <a:ext cx="904875" cy="200025"/>
                          </a:xfrm>
                          <a:prstGeom prst="rect">
                            <a:avLst/>
                          </a:prstGeom>
                          <a:noFill/>
                          <a:ln>
                            <a:noFill/>
                          </a:ln>
                        </pic:spPr>
                      </pic:pic>
                    </a:graphicData>
                  </a:graphic>
                </wp:inline>
              </w:drawing>
            </w:r>
          </w:p>
        </w:tc>
        <w:tc>
          <w:tcPr>
            <w:tcW w:w="2423" w:type="dxa"/>
            <w:tcMar>
              <w:top w:w="0" w:type="dxa"/>
              <w:left w:w="108" w:type="dxa"/>
              <w:bottom w:w="0" w:type="dxa"/>
              <w:right w:w="108" w:type="dxa"/>
            </w:tcMar>
            <w:vAlign w:val="center"/>
          </w:tcPr>
          <w:p w14:paraId="3742FE11" w14:textId="77777777" w:rsidR="00100166" w:rsidRPr="00064EEE" w:rsidRDefault="008C4D60" w:rsidP="001A1D89">
            <w:pPr>
              <w:pStyle w:val="tac0"/>
              <w:rPr>
                <w:lang w:val="en-GB"/>
              </w:rPr>
            </w:pPr>
            <w:r>
              <w:rPr>
                <w:position w:val="-32"/>
                <w:lang w:eastAsia="zh-CN"/>
              </w:rPr>
              <w:pict w14:anchorId="37AA6E88">
                <v:shape id="_x0000_i1914" type="#_x0000_t75" style="width:67pt;height:33.5pt">
                  <v:imagedata r:id="rId538" o:title=""/>
                </v:shape>
              </w:pict>
            </w:r>
          </w:p>
        </w:tc>
        <w:tc>
          <w:tcPr>
            <w:tcW w:w="2286" w:type="dxa"/>
            <w:vAlign w:val="center"/>
          </w:tcPr>
          <w:p w14:paraId="201993F7" w14:textId="77777777" w:rsidR="00100166" w:rsidRDefault="008C4D60" w:rsidP="001A1D89">
            <w:pPr>
              <w:pStyle w:val="tac0"/>
              <w:rPr>
                <w:rFonts w:eastAsia="SimSun"/>
                <w:lang w:val="de-DE" w:eastAsia="zh-CN"/>
              </w:rPr>
            </w:pPr>
            <w:r>
              <w:rPr>
                <w:position w:val="-32"/>
                <w:lang w:eastAsia="zh-CN"/>
              </w:rPr>
              <w:pict w14:anchorId="205F1E84">
                <v:shape id="_x0000_i1915" type="#_x0000_t75" style="width:67pt;height:33.5pt">
                  <v:imagedata r:id="rId538" o:title=""/>
                </v:shape>
              </w:pict>
            </w:r>
          </w:p>
        </w:tc>
      </w:tr>
      <w:tr w:rsidR="00100166" w:rsidRPr="00290CB4" w14:paraId="6F78B16A" w14:textId="77777777" w:rsidTr="00E013D3">
        <w:trPr>
          <w:cantSplit/>
          <w:trHeight w:val="20"/>
          <w:jc w:val="center"/>
        </w:trPr>
        <w:tc>
          <w:tcPr>
            <w:tcW w:w="1875" w:type="dxa"/>
            <w:tcMar>
              <w:top w:w="0" w:type="dxa"/>
              <w:left w:w="108" w:type="dxa"/>
              <w:bottom w:w="0" w:type="dxa"/>
              <w:right w:w="108" w:type="dxa"/>
            </w:tcMar>
            <w:vAlign w:val="center"/>
          </w:tcPr>
          <w:p w14:paraId="22ACC91D" w14:textId="77777777" w:rsidR="00100166" w:rsidRPr="00064EEE" w:rsidRDefault="00100166" w:rsidP="001A1D89">
            <w:pPr>
              <w:pStyle w:val="tac0"/>
              <w:rPr>
                <w:lang w:val="en-GB"/>
              </w:rPr>
            </w:pPr>
            <w:r>
              <w:rPr>
                <w:rFonts w:eastAsia="SimSun" w:hint="eastAsia"/>
                <w:lang w:val="en-GB" w:eastAsia="zh-CN"/>
              </w:rPr>
              <w:t>Wide</w:t>
            </w:r>
            <w:r w:rsidRPr="00064EEE">
              <w:rPr>
                <w:lang w:val="en-GB"/>
              </w:rPr>
              <w:t xml:space="preserve">band second PMI </w:t>
            </w:r>
            <w:r w:rsidRPr="00064EEE">
              <w:rPr>
                <w:iCs/>
                <w:lang w:val="en-GB"/>
              </w:rPr>
              <w:t>i</w:t>
            </w:r>
            <w:r w:rsidRPr="00064EEE">
              <w:rPr>
                <w:lang w:val="en-GB"/>
              </w:rPr>
              <w:t>2</w:t>
            </w:r>
          </w:p>
        </w:tc>
        <w:tc>
          <w:tcPr>
            <w:tcW w:w="1586" w:type="dxa"/>
            <w:tcMar>
              <w:top w:w="0" w:type="dxa"/>
              <w:left w:w="108" w:type="dxa"/>
              <w:bottom w:w="0" w:type="dxa"/>
              <w:right w:w="108" w:type="dxa"/>
            </w:tcMar>
            <w:vAlign w:val="center"/>
          </w:tcPr>
          <w:p w14:paraId="59AC2697" w14:textId="77777777" w:rsidR="00100166" w:rsidRPr="00087CD0" w:rsidRDefault="0092468F" w:rsidP="001A1D89">
            <w:pPr>
              <w:pStyle w:val="tac0"/>
              <w:rPr>
                <w:rFonts w:eastAsia="SimSun"/>
                <w:lang w:val="en-GB" w:eastAsia="zh-CN"/>
              </w:rPr>
            </w:pPr>
            <w:r>
              <w:rPr>
                <w:rFonts w:eastAsia="SimSun"/>
                <w:lang w:val="en-GB" w:eastAsia="zh-CN"/>
              </w:rPr>
              <w:t>4</w:t>
            </w:r>
          </w:p>
        </w:tc>
        <w:tc>
          <w:tcPr>
            <w:tcW w:w="1589" w:type="dxa"/>
            <w:vAlign w:val="center"/>
          </w:tcPr>
          <w:p w14:paraId="3C514C84" w14:textId="77777777" w:rsidR="00100166" w:rsidRDefault="0092468F" w:rsidP="001A1D89">
            <w:pPr>
              <w:pStyle w:val="tac0"/>
              <w:rPr>
                <w:rFonts w:eastAsia="SimSun"/>
                <w:lang w:val="de-DE" w:eastAsia="zh-CN"/>
              </w:rPr>
            </w:pPr>
            <w:r>
              <w:rPr>
                <w:rFonts w:eastAsia="SimSun"/>
                <w:lang w:val="de-DE" w:eastAsia="zh-CN"/>
              </w:rPr>
              <w:t>4</w:t>
            </w:r>
          </w:p>
        </w:tc>
        <w:tc>
          <w:tcPr>
            <w:tcW w:w="2423" w:type="dxa"/>
            <w:tcMar>
              <w:top w:w="0" w:type="dxa"/>
              <w:left w:w="108" w:type="dxa"/>
              <w:bottom w:w="0" w:type="dxa"/>
              <w:right w:w="108" w:type="dxa"/>
            </w:tcMar>
            <w:vAlign w:val="center"/>
          </w:tcPr>
          <w:p w14:paraId="15F13FBE" w14:textId="77777777" w:rsidR="00100166" w:rsidRPr="003571A3" w:rsidRDefault="00100166" w:rsidP="001A1D89">
            <w:pPr>
              <w:pStyle w:val="tac0"/>
              <w:rPr>
                <w:rFonts w:eastAsia="SimSun"/>
                <w:lang w:val="en-GB" w:eastAsia="zh-CN"/>
              </w:rPr>
            </w:pPr>
            <w:r>
              <w:rPr>
                <w:rFonts w:eastAsia="SimSun" w:hint="eastAsia"/>
                <w:lang w:val="en-GB" w:eastAsia="zh-CN"/>
              </w:rPr>
              <w:t>4</w:t>
            </w:r>
          </w:p>
        </w:tc>
        <w:tc>
          <w:tcPr>
            <w:tcW w:w="2286" w:type="dxa"/>
            <w:vAlign w:val="center"/>
          </w:tcPr>
          <w:p w14:paraId="6327230E" w14:textId="77777777" w:rsidR="00100166" w:rsidRDefault="00100166" w:rsidP="001A1D89">
            <w:pPr>
              <w:pStyle w:val="tac0"/>
              <w:tabs>
                <w:tab w:val="left" w:pos="735"/>
                <w:tab w:val="center" w:pos="1441"/>
              </w:tabs>
              <w:rPr>
                <w:rFonts w:eastAsia="SimSun"/>
                <w:lang w:val="de-DE" w:eastAsia="zh-CN"/>
              </w:rPr>
            </w:pPr>
            <w:r>
              <w:rPr>
                <w:rFonts w:eastAsia="SimSun" w:hint="eastAsia"/>
                <w:lang w:val="de-DE" w:eastAsia="zh-CN"/>
              </w:rPr>
              <w:t>3</w:t>
            </w:r>
          </w:p>
        </w:tc>
      </w:tr>
      <w:tr w:rsidR="00100166" w:rsidRPr="00290CB4" w14:paraId="3C75C93F" w14:textId="77777777" w:rsidTr="00E013D3">
        <w:trPr>
          <w:cantSplit/>
          <w:trHeight w:val="20"/>
          <w:jc w:val="center"/>
        </w:trPr>
        <w:tc>
          <w:tcPr>
            <w:tcW w:w="1875" w:type="dxa"/>
            <w:vMerge w:val="restart"/>
            <w:shd w:val="clear" w:color="auto" w:fill="E0E0E0"/>
            <w:tcMar>
              <w:top w:w="0" w:type="dxa"/>
              <w:left w:w="108" w:type="dxa"/>
              <w:bottom w:w="0" w:type="dxa"/>
              <w:right w:w="108" w:type="dxa"/>
            </w:tcMar>
            <w:vAlign w:val="center"/>
          </w:tcPr>
          <w:p w14:paraId="043B2DD7" w14:textId="77777777" w:rsidR="00100166" w:rsidRPr="00064EEE" w:rsidRDefault="00100166" w:rsidP="001A1D89">
            <w:pPr>
              <w:pStyle w:val="tah0"/>
              <w:rPr>
                <w:lang w:val="en-GB"/>
              </w:rPr>
            </w:pPr>
            <w:r w:rsidRPr="00064EEE">
              <w:rPr>
                <w:lang w:val="en-GB"/>
              </w:rPr>
              <w:t>Field</w:t>
            </w:r>
          </w:p>
        </w:tc>
        <w:tc>
          <w:tcPr>
            <w:tcW w:w="7884" w:type="dxa"/>
            <w:gridSpan w:val="4"/>
            <w:shd w:val="clear" w:color="auto" w:fill="E0E0E0"/>
            <w:vAlign w:val="center"/>
          </w:tcPr>
          <w:p w14:paraId="6D5A4E2B" w14:textId="77777777" w:rsidR="00100166" w:rsidRPr="00064EEE" w:rsidRDefault="00100166" w:rsidP="001A1D89">
            <w:pPr>
              <w:pStyle w:val="tah0"/>
              <w:rPr>
                <w:lang w:val="en-GB"/>
              </w:rPr>
            </w:pPr>
            <w:r w:rsidRPr="00064EEE">
              <w:rPr>
                <w:lang w:val="en-GB"/>
              </w:rPr>
              <w:t>Bit width</w:t>
            </w:r>
          </w:p>
        </w:tc>
      </w:tr>
      <w:tr w:rsidR="00100166" w:rsidRPr="00290CB4" w14:paraId="6DA4C499" w14:textId="77777777" w:rsidTr="00E013D3">
        <w:trPr>
          <w:cantSplit/>
          <w:trHeight w:val="20"/>
          <w:jc w:val="center"/>
        </w:trPr>
        <w:tc>
          <w:tcPr>
            <w:tcW w:w="1875" w:type="dxa"/>
            <w:vMerge/>
            <w:shd w:val="clear" w:color="auto" w:fill="E0E0E0"/>
            <w:vAlign w:val="center"/>
          </w:tcPr>
          <w:p w14:paraId="0DB65905" w14:textId="77777777" w:rsidR="00100166" w:rsidRPr="00B7584F" w:rsidRDefault="00100166" w:rsidP="001A1D89">
            <w:pPr>
              <w:rPr>
                <w:rFonts w:ascii="Arial" w:eastAsia="Calibri" w:hAnsi="Arial" w:cs="Arial"/>
                <w:b/>
                <w:bCs/>
                <w:sz w:val="18"/>
                <w:szCs w:val="18"/>
              </w:rPr>
            </w:pPr>
          </w:p>
        </w:tc>
        <w:tc>
          <w:tcPr>
            <w:tcW w:w="1586" w:type="dxa"/>
            <w:shd w:val="clear" w:color="auto" w:fill="E0E0E0"/>
            <w:tcMar>
              <w:top w:w="0" w:type="dxa"/>
              <w:left w:w="108" w:type="dxa"/>
              <w:bottom w:w="0" w:type="dxa"/>
              <w:right w:w="108" w:type="dxa"/>
            </w:tcMar>
            <w:vAlign w:val="center"/>
          </w:tcPr>
          <w:p w14:paraId="2781D435" w14:textId="77777777" w:rsidR="00100166" w:rsidRPr="00B827BD" w:rsidRDefault="00100166" w:rsidP="001A1D89">
            <w:pPr>
              <w:pStyle w:val="tah0"/>
              <w:rPr>
                <w:rFonts w:eastAsia="SimSun"/>
                <w:lang w:val="en-GB" w:eastAsia="zh-CN"/>
              </w:rPr>
            </w:pPr>
            <w:r w:rsidRPr="00064EEE">
              <w:rPr>
                <w:lang w:val="en-GB"/>
              </w:rPr>
              <w:t xml:space="preserve">Rank = </w:t>
            </w:r>
            <w:r>
              <w:rPr>
                <w:rFonts w:eastAsia="SimSun" w:hint="eastAsia"/>
                <w:lang w:val="en-GB" w:eastAsia="zh-CN"/>
              </w:rPr>
              <w:t>5</w:t>
            </w:r>
          </w:p>
        </w:tc>
        <w:tc>
          <w:tcPr>
            <w:tcW w:w="1589" w:type="dxa"/>
            <w:shd w:val="clear" w:color="auto" w:fill="E0E0E0"/>
            <w:vAlign w:val="center"/>
          </w:tcPr>
          <w:p w14:paraId="3AB6C25B" w14:textId="77777777" w:rsidR="00100166" w:rsidRPr="00064EEE" w:rsidRDefault="00100166" w:rsidP="001A1D89">
            <w:pPr>
              <w:pStyle w:val="tah0"/>
              <w:rPr>
                <w:lang w:val="de-DE"/>
              </w:rPr>
            </w:pPr>
            <w:r w:rsidRPr="00064EEE">
              <w:rPr>
                <w:lang w:val="en-GB"/>
              </w:rPr>
              <w:t xml:space="preserve">Rank = </w:t>
            </w:r>
            <w:r>
              <w:rPr>
                <w:rFonts w:eastAsia="SimSun" w:hint="eastAsia"/>
                <w:lang w:val="en-GB" w:eastAsia="zh-CN"/>
              </w:rPr>
              <w:t>6</w:t>
            </w:r>
          </w:p>
        </w:tc>
        <w:tc>
          <w:tcPr>
            <w:tcW w:w="2423" w:type="dxa"/>
            <w:shd w:val="clear" w:color="auto" w:fill="E0E0E0"/>
            <w:tcMar>
              <w:top w:w="0" w:type="dxa"/>
              <w:left w:w="108" w:type="dxa"/>
              <w:bottom w:w="0" w:type="dxa"/>
              <w:right w:w="108" w:type="dxa"/>
            </w:tcMar>
            <w:vAlign w:val="center"/>
          </w:tcPr>
          <w:p w14:paraId="104AF361" w14:textId="77777777" w:rsidR="00100166" w:rsidRPr="00064EEE" w:rsidRDefault="00100166" w:rsidP="001A1D89">
            <w:pPr>
              <w:pStyle w:val="tah0"/>
              <w:rPr>
                <w:lang w:val="de-DE"/>
              </w:rPr>
            </w:pPr>
            <w:r w:rsidRPr="00064EEE">
              <w:rPr>
                <w:lang w:val="de-DE"/>
              </w:rPr>
              <w:t xml:space="preserve">Rank </w:t>
            </w:r>
            <w:r>
              <w:rPr>
                <w:rFonts w:eastAsia="SimSun" w:hint="eastAsia"/>
                <w:lang w:val="de-DE" w:eastAsia="zh-CN"/>
              </w:rPr>
              <w:t>=7</w:t>
            </w:r>
          </w:p>
        </w:tc>
        <w:tc>
          <w:tcPr>
            <w:tcW w:w="2286" w:type="dxa"/>
            <w:shd w:val="clear" w:color="auto" w:fill="E0E0E0"/>
            <w:vAlign w:val="center"/>
          </w:tcPr>
          <w:p w14:paraId="26678D4F" w14:textId="77777777" w:rsidR="00100166" w:rsidRPr="00064EEE" w:rsidRDefault="00100166" w:rsidP="001A1D89">
            <w:pPr>
              <w:pStyle w:val="tah0"/>
              <w:rPr>
                <w:lang w:val="de-DE"/>
              </w:rPr>
            </w:pPr>
            <w:r w:rsidRPr="00064EEE">
              <w:rPr>
                <w:lang w:val="de-DE"/>
              </w:rPr>
              <w:t xml:space="preserve">Rank </w:t>
            </w:r>
            <w:r>
              <w:rPr>
                <w:rFonts w:eastAsia="SimSun" w:hint="eastAsia"/>
                <w:lang w:val="de-DE" w:eastAsia="zh-CN"/>
              </w:rPr>
              <w:t>=8</w:t>
            </w:r>
          </w:p>
        </w:tc>
      </w:tr>
      <w:tr w:rsidR="00100166" w:rsidRPr="00290CB4" w14:paraId="2B0DA1D1" w14:textId="77777777" w:rsidTr="00E013D3">
        <w:trPr>
          <w:cantSplit/>
          <w:trHeight w:val="20"/>
          <w:jc w:val="center"/>
        </w:trPr>
        <w:tc>
          <w:tcPr>
            <w:tcW w:w="1875" w:type="dxa"/>
            <w:tcMar>
              <w:top w:w="0" w:type="dxa"/>
              <w:left w:w="108" w:type="dxa"/>
              <w:bottom w:w="0" w:type="dxa"/>
              <w:right w:w="108" w:type="dxa"/>
            </w:tcMar>
            <w:vAlign w:val="center"/>
          </w:tcPr>
          <w:p w14:paraId="6517048F" w14:textId="77777777" w:rsidR="00100166" w:rsidRPr="00064EEE" w:rsidRDefault="00100166" w:rsidP="001A1D89">
            <w:pPr>
              <w:pStyle w:val="tac0"/>
              <w:rPr>
                <w:lang w:val="de-DE"/>
              </w:rPr>
            </w:pPr>
            <w:r w:rsidRPr="00064EEE">
              <w:rPr>
                <w:lang w:val="de-DE"/>
              </w:rPr>
              <w:t>Wideband CQI codeword 0</w:t>
            </w:r>
          </w:p>
        </w:tc>
        <w:tc>
          <w:tcPr>
            <w:tcW w:w="1586" w:type="dxa"/>
            <w:tcMar>
              <w:top w:w="0" w:type="dxa"/>
              <w:left w:w="108" w:type="dxa"/>
              <w:bottom w:w="0" w:type="dxa"/>
              <w:right w:w="108" w:type="dxa"/>
            </w:tcMar>
            <w:vAlign w:val="center"/>
          </w:tcPr>
          <w:p w14:paraId="3F16E034" w14:textId="77777777" w:rsidR="00100166" w:rsidRPr="00064EEE" w:rsidRDefault="00100166" w:rsidP="001A1D89">
            <w:pPr>
              <w:pStyle w:val="tac0"/>
              <w:rPr>
                <w:lang w:val="de-DE"/>
              </w:rPr>
            </w:pPr>
            <w:r w:rsidRPr="00064EEE">
              <w:rPr>
                <w:lang w:val="de-DE"/>
              </w:rPr>
              <w:t>4</w:t>
            </w:r>
          </w:p>
        </w:tc>
        <w:tc>
          <w:tcPr>
            <w:tcW w:w="1589" w:type="dxa"/>
            <w:vAlign w:val="center"/>
          </w:tcPr>
          <w:p w14:paraId="6BA40733" w14:textId="77777777" w:rsidR="00100166" w:rsidRDefault="00100166" w:rsidP="001A1D89">
            <w:pPr>
              <w:pStyle w:val="tac0"/>
              <w:rPr>
                <w:rFonts w:eastAsia="SimSun"/>
                <w:lang w:val="de-DE" w:eastAsia="zh-CN"/>
              </w:rPr>
            </w:pPr>
            <w:r w:rsidRPr="00064EEE">
              <w:rPr>
                <w:lang w:val="de-DE"/>
              </w:rPr>
              <w:t>4</w:t>
            </w:r>
          </w:p>
        </w:tc>
        <w:tc>
          <w:tcPr>
            <w:tcW w:w="2423" w:type="dxa"/>
            <w:tcMar>
              <w:top w:w="0" w:type="dxa"/>
              <w:left w:w="108" w:type="dxa"/>
              <w:bottom w:w="0" w:type="dxa"/>
              <w:right w:w="108" w:type="dxa"/>
            </w:tcMar>
            <w:vAlign w:val="center"/>
          </w:tcPr>
          <w:p w14:paraId="0EB52757" w14:textId="77777777" w:rsidR="00100166" w:rsidRPr="00064EEE" w:rsidRDefault="00100166" w:rsidP="001A1D89">
            <w:pPr>
              <w:pStyle w:val="tac0"/>
              <w:rPr>
                <w:lang w:val="de-DE"/>
              </w:rPr>
            </w:pPr>
            <w:r w:rsidRPr="00064EEE">
              <w:rPr>
                <w:lang w:val="de-DE"/>
              </w:rPr>
              <w:t>4</w:t>
            </w:r>
          </w:p>
        </w:tc>
        <w:tc>
          <w:tcPr>
            <w:tcW w:w="2286" w:type="dxa"/>
            <w:vAlign w:val="center"/>
          </w:tcPr>
          <w:p w14:paraId="56B2F92A" w14:textId="77777777" w:rsidR="00100166" w:rsidRDefault="00100166" w:rsidP="001A1D89">
            <w:pPr>
              <w:pStyle w:val="tac0"/>
              <w:rPr>
                <w:rFonts w:eastAsia="SimSun"/>
                <w:lang w:val="de-DE" w:eastAsia="zh-CN"/>
              </w:rPr>
            </w:pPr>
            <w:r w:rsidRPr="00064EEE">
              <w:rPr>
                <w:lang w:val="de-DE"/>
              </w:rPr>
              <w:t>4</w:t>
            </w:r>
          </w:p>
        </w:tc>
      </w:tr>
      <w:tr w:rsidR="00100166" w:rsidRPr="00290CB4" w14:paraId="13DB180C" w14:textId="77777777" w:rsidTr="00E013D3">
        <w:trPr>
          <w:cantSplit/>
          <w:trHeight w:val="20"/>
          <w:jc w:val="center"/>
        </w:trPr>
        <w:tc>
          <w:tcPr>
            <w:tcW w:w="1875" w:type="dxa"/>
            <w:tcMar>
              <w:top w:w="0" w:type="dxa"/>
              <w:left w:w="108" w:type="dxa"/>
              <w:bottom w:w="0" w:type="dxa"/>
              <w:right w:w="108" w:type="dxa"/>
            </w:tcMar>
            <w:vAlign w:val="center"/>
          </w:tcPr>
          <w:p w14:paraId="4505956F" w14:textId="77777777" w:rsidR="00100166" w:rsidRPr="00064EEE" w:rsidRDefault="00100166" w:rsidP="001A1D89">
            <w:pPr>
              <w:pStyle w:val="tac0"/>
              <w:rPr>
                <w:lang w:val="de-DE"/>
              </w:rPr>
            </w:pPr>
            <w:r w:rsidRPr="00064EEE">
              <w:rPr>
                <w:lang w:val="de-DE"/>
              </w:rPr>
              <w:t>Subband differential CQI codeword 0</w:t>
            </w:r>
          </w:p>
        </w:tc>
        <w:tc>
          <w:tcPr>
            <w:tcW w:w="1586" w:type="dxa"/>
            <w:tcMar>
              <w:top w:w="0" w:type="dxa"/>
              <w:left w:w="108" w:type="dxa"/>
              <w:bottom w:w="0" w:type="dxa"/>
              <w:right w:w="108" w:type="dxa"/>
            </w:tcMar>
            <w:vAlign w:val="center"/>
          </w:tcPr>
          <w:p w14:paraId="02429A3F" w14:textId="77777777" w:rsidR="00100166" w:rsidRPr="00064EEE" w:rsidRDefault="00535058" w:rsidP="001A1D89">
            <w:pPr>
              <w:pStyle w:val="tac0"/>
              <w:rPr>
                <w:lang w:val="de-DE"/>
              </w:rPr>
            </w:pPr>
            <w:r w:rsidRPr="00402759">
              <w:rPr>
                <w:noProof/>
                <w:position w:val="-6"/>
                <w:lang w:val="en-GB" w:eastAsia="en-GB"/>
              </w:rPr>
              <w:drawing>
                <wp:inline distT="0" distB="0" distL="0" distR="0" wp14:anchorId="7C226FE3" wp14:editId="502B51AC">
                  <wp:extent cx="209550" cy="142875"/>
                  <wp:effectExtent l="0" t="0" r="0" b="0"/>
                  <wp:docPr id="967" name="Picture 9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7"/>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589" w:type="dxa"/>
            <w:vAlign w:val="center"/>
          </w:tcPr>
          <w:p w14:paraId="50240AF9" w14:textId="77777777" w:rsidR="00100166" w:rsidRPr="00064EEE" w:rsidRDefault="00535058" w:rsidP="001A1D89">
            <w:pPr>
              <w:pStyle w:val="tac0"/>
              <w:rPr>
                <w:lang w:val="de-DE"/>
              </w:rPr>
            </w:pPr>
            <w:r w:rsidRPr="00402759">
              <w:rPr>
                <w:noProof/>
                <w:position w:val="-6"/>
                <w:lang w:val="en-GB" w:eastAsia="en-GB"/>
              </w:rPr>
              <w:drawing>
                <wp:inline distT="0" distB="0" distL="0" distR="0" wp14:anchorId="28E91737" wp14:editId="112C69C2">
                  <wp:extent cx="209550" cy="142875"/>
                  <wp:effectExtent l="0" t="0" r="0" b="0"/>
                  <wp:docPr id="968" name="Picture 9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8"/>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423" w:type="dxa"/>
            <w:tcMar>
              <w:top w:w="0" w:type="dxa"/>
              <w:left w:w="108" w:type="dxa"/>
              <w:bottom w:w="0" w:type="dxa"/>
              <w:right w:w="108" w:type="dxa"/>
            </w:tcMar>
            <w:vAlign w:val="center"/>
          </w:tcPr>
          <w:p w14:paraId="11C5D31F" w14:textId="77777777" w:rsidR="00100166" w:rsidRPr="00064EEE" w:rsidRDefault="00535058" w:rsidP="001A1D89">
            <w:pPr>
              <w:pStyle w:val="tac0"/>
              <w:rPr>
                <w:lang w:val="de-DE"/>
              </w:rPr>
            </w:pPr>
            <w:r w:rsidRPr="00402759">
              <w:rPr>
                <w:noProof/>
                <w:position w:val="-6"/>
                <w:lang w:val="en-GB" w:eastAsia="en-GB"/>
              </w:rPr>
              <w:drawing>
                <wp:inline distT="0" distB="0" distL="0" distR="0" wp14:anchorId="6FE1E39B" wp14:editId="47E5B0FC">
                  <wp:extent cx="209550" cy="142875"/>
                  <wp:effectExtent l="0" t="0" r="0" b="0"/>
                  <wp:docPr id="969" name="Picture 9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9"/>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286" w:type="dxa"/>
            <w:vAlign w:val="center"/>
          </w:tcPr>
          <w:p w14:paraId="6D40FC83" w14:textId="77777777" w:rsidR="00100166" w:rsidRDefault="00100166" w:rsidP="001A1D89">
            <w:pPr>
              <w:pStyle w:val="tac0"/>
              <w:rPr>
                <w:rFonts w:eastAsia="SimSun"/>
                <w:lang w:eastAsia="zh-CN"/>
              </w:rPr>
            </w:pPr>
          </w:p>
          <w:p w14:paraId="71242CE4" w14:textId="77777777" w:rsidR="00100166" w:rsidRPr="00064EEE" w:rsidRDefault="00535058" w:rsidP="001A1D89">
            <w:pPr>
              <w:pStyle w:val="tac0"/>
              <w:rPr>
                <w:lang w:val="de-DE"/>
              </w:rPr>
            </w:pPr>
            <w:r w:rsidRPr="00402759">
              <w:rPr>
                <w:noProof/>
                <w:position w:val="-6"/>
                <w:lang w:val="en-GB" w:eastAsia="en-GB"/>
              </w:rPr>
              <w:drawing>
                <wp:inline distT="0" distB="0" distL="0" distR="0" wp14:anchorId="51C3A12B" wp14:editId="590ABE7E">
                  <wp:extent cx="209550" cy="142875"/>
                  <wp:effectExtent l="0" t="0" r="0" b="0"/>
                  <wp:docPr id="970" name="Picture 9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0"/>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100166" w:rsidRPr="00290CB4" w14:paraId="73487C1D" w14:textId="77777777" w:rsidTr="00E013D3">
        <w:trPr>
          <w:cantSplit/>
          <w:trHeight w:val="20"/>
          <w:jc w:val="center"/>
        </w:trPr>
        <w:tc>
          <w:tcPr>
            <w:tcW w:w="1875" w:type="dxa"/>
            <w:tcMar>
              <w:top w:w="0" w:type="dxa"/>
              <w:left w:w="108" w:type="dxa"/>
              <w:bottom w:w="0" w:type="dxa"/>
              <w:right w:w="108" w:type="dxa"/>
            </w:tcMar>
            <w:vAlign w:val="center"/>
          </w:tcPr>
          <w:p w14:paraId="57364984" w14:textId="77777777" w:rsidR="00100166" w:rsidRPr="00064EEE" w:rsidRDefault="00100166" w:rsidP="001A1D89">
            <w:pPr>
              <w:pStyle w:val="tac0"/>
              <w:rPr>
                <w:lang w:val="de-DE"/>
              </w:rPr>
            </w:pPr>
            <w:r w:rsidRPr="00064EEE">
              <w:rPr>
                <w:lang w:val="de-DE"/>
              </w:rPr>
              <w:t>Wideband CQI codeword 1</w:t>
            </w:r>
          </w:p>
        </w:tc>
        <w:tc>
          <w:tcPr>
            <w:tcW w:w="1586" w:type="dxa"/>
            <w:tcMar>
              <w:top w:w="0" w:type="dxa"/>
              <w:left w:w="108" w:type="dxa"/>
              <w:bottom w:w="0" w:type="dxa"/>
              <w:right w:w="108" w:type="dxa"/>
            </w:tcMar>
            <w:vAlign w:val="center"/>
          </w:tcPr>
          <w:p w14:paraId="58AF3FE4" w14:textId="77777777" w:rsidR="00100166" w:rsidRPr="00B827BD" w:rsidRDefault="00100166" w:rsidP="001A1D89">
            <w:pPr>
              <w:pStyle w:val="tac0"/>
              <w:rPr>
                <w:rFonts w:eastAsia="SimSun"/>
                <w:lang w:val="en-GB" w:eastAsia="zh-CN"/>
              </w:rPr>
            </w:pPr>
            <w:r>
              <w:rPr>
                <w:rFonts w:eastAsia="SimSun" w:hint="eastAsia"/>
                <w:lang w:val="en-GB" w:eastAsia="zh-CN"/>
              </w:rPr>
              <w:t>4</w:t>
            </w:r>
          </w:p>
        </w:tc>
        <w:tc>
          <w:tcPr>
            <w:tcW w:w="1589" w:type="dxa"/>
            <w:vAlign w:val="center"/>
          </w:tcPr>
          <w:p w14:paraId="56330018" w14:textId="77777777" w:rsidR="00100166" w:rsidRPr="0006219F" w:rsidRDefault="00100166" w:rsidP="001A1D89">
            <w:pPr>
              <w:pStyle w:val="tac0"/>
              <w:rPr>
                <w:rFonts w:eastAsia="SimSun"/>
                <w:lang w:val="de-DE" w:eastAsia="zh-CN"/>
              </w:rPr>
            </w:pPr>
            <w:r>
              <w:rPr>
                <w:rFonts w:eastAsia="SimSun" w:hint="eastAsia"/>
                <w:lang w:val="en-GB" w:eastAsia="zh-CN"/>
              </w:rPr>
              <w:t>4</w:t>
            </w:r>
          </w:p>
        </w:tc>
        <w:tc>
          <w:tcPr>
            <w:tcW w:w="2423" w:type="dxa"/>
            <w:tcMar>
              <w:top w:w="0" w:type="dxa"/>
              <w:left w:w="108" w:type="dxa"/>
              <w:bottom w:w="0" w:type="dxa"/>
              <w:right w:w="108" w:type="dxa"/>
            </w:tcMar>
            <w:vAlign w:val="center"/>
          </w:tcPr>
          <w:p w14:paraId="7D9772A1" w14:textId="77777777" w:rsidR="00100166" w:rsidRPr="00064EEE" w:rsidRDefault="00100166" w:rsidP="001A1D89">
            <w:pPr>
              <w:pStyle w:val="tac0"/>
              <w:rPr>
                <w:lang w:val="en-GB"/>
              </w:rPr>
            </w:pPr>
            <w:r>
              <w:rPr>
                <w:rFonts w:eastAsia="SimSun" w:hint="eastAsia"/>
                <w:lang w:val="en-GB" w:eastAsia="zh-CN"/>
              </w:rPr>
              <w:t>4</w:t>
            </w:r>
          </w:p>
        </w:tc>
        <w:tc>
          <w:tcPr>
            <w:tcW w:w="2286" w:type="dxa"/>
            <w:vAlign w:val="center"/>
          </w:tcPr>
          <w:p w14:paraId="3615897E" w14:textId="77777777" w:rsidR="00100166" w:rsidRDefault="00100166" w:rsidP="001A1D89">
            <w:pPr>
              <w:pStyle w:val="tac0"/>
              <w:rPr>
                <w:rFonts w:eastAsia="SimSun"/>
                <w:lang w:val="de-DE" w:eastAsia="zh-CN"/>
              </w:rPr>
            </w:pPr>
            <w:r>
              <w:rPr>
                <w:rFonts w:eastAsia="SimSun" w:hint="eastAsia"/>
                <w:lang w:val="en-GB" w:eastAsia="zh-CN"/>
              </w:rPr>
              <w:t>4</w:t>
            </w:r>
          </w:p>
        </w:tc>
      </w:tr>
      <w:tr w:rsidR="00100166" w:rsidRPr="00290CB4" w14:paraId="785CCD0C" w14:textId="77777777" w:rsidTr="00E013D3">
        <w:trPr>
          <w:cantSplit/>
          <w:trHeight w:val="20"/>
          <w:jc w:val="center"/>
        </w:trPr>
        <w:tc>
          <w:tcPr>
            <w:tcW w:w="1875" w:type="dxa"/>
            <w:tcMar>
              <w:top w:w="0" w:type="dxa"/>
              <w:left w:w="108" w:type="dxa"/>
              <w:bottom w:w="0" w:type="dxa"/>
              <w:right w:w="108" w:type="dxa"/>
            </w:tcMar>
            <w:vAlign w:val="center"/>
          </w:tcPr>
          <w:p w14:paraId="3ECE6078" w14:textId="77777777" w:rsidR="00100166" w:rsidRPr="00064EEE" w:rsidRDefault="00100166" w:rsidP="001A1D89">
            <w:pPr>
              <w:pStyle w:val="tac0"/>
              <w:rPr>
                <w:lang w:val="de-DE"/>
              </w:rPr>
            </w:pPr>
            <w:r w:rsidRPr="00064EEE">
              <w:rPr>
                <w:lang w:val="de-DE"/>
              </w:rPr>
              <w:t>Subband differential CQI codeword 1</w:t>
            </w:r>
          </w:p>
        </w:tc>
        <w:tc>
          <w:tcPr>
            <w:tcW w:w="1586" w:type="dxa"/>
            <w:tcMar>
              <w:top w:w="0" w:type="dxa"/>
              <w:left w:w="108" w:type="dxa"/>
              <w:bottom w:w="0" w:type="dxa"/>
              <w:right w:w="108" w:type="dxa"/>
            </w:tcMar>
            <w:vAlign w:val="center"/>
          </w:tcPr>
          <w:p w14:paraId="0E579FDB" w14:textId="77777777" w:rsidR="00100166" w:rsidRDefault="00535058" w:rsidP="001A1D89">
            <w:pPr>
              <w:pStyle w:val="tac0"/>
              <w:rPr>
                <w:rFonts w:eastAsia="SimSun"/>
                <w:lang w:val="en-GB" w:eastAsia="zh-CN"/>
              </w:rPr>
            </w:pPr>
            <w:r>
              <w:rPr>
                <w:noProof/>
                <w:position w:val="-6"/>
                <w:lang w:val="en-GB" w:eastAsia="en-GB"/>
              </w:rPr>
              <w:drawing>
                <wp:inline distT="0" distB="0" distL="0" distR="0" wp14:anchorId="0C3AD9BE" wp14:editId="48C00C10">
                  <wp:extent cx="209550" cy="142875"/>
                  <wp:effectExtent l="0" t="0" r="0" b="0"/>
                  <wp:docPr id="971" name="Picture 9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1"/>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589" w:type="dxa"/>
            <w:vAlign w:val="center"/>
          </w:tcPr>
          <w:p w14:paraId="529C5A3E" w14:textId="77777777" w:rsidR="00100166" w:rsidRDefault="00535058" w:rsidP="001A1D89">
            <w:pPr>
              <w:pStyle w:val="tac0"/>
              <w:rPr>
                <w:rFonts w:eastAsia="SimSun"/>
                <w:lang w:val="en-GB" w:eastAsia="zh-CN"/>
              </w:rPr>
            </w:pPr>
            <w:bookmarkStart w:id="296" w:name="OLE_LINK85"/>
            <w:bookmarkStart w:id="297" w:name="OLE_LINK86"/>
            <w:r w:rsidRPr="00402759">
              <w:rPr>
                <w:noProof/>
                <w:position w:val="-6"/>
                <w:lang w:val="en-GB" w:eastAsia="en-GB"/>
              </w:rPr>
              <w:drawing>
                <wp:inline distT="0" distB="0" distL="0" distR="0" wp14:anchorId="0A9BAAF1" wp14:editId="10F98CF6">
                  <wp:extent cx="209550" cy="142875"/>
                  <wp:effectExtent l="0" t="0" r="0" b="0"/>
                  <wp:docPr id="972" name="Picture 9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2"/>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bookmarkEnd w:id="296"/>
            <w:bookmarkEnd w:id="297"/>
          </w:p>
        </w:tc>
        <w:tc>
          <w:tcPr>
            <w:tcW w:w="2423" w:type="dxa"/>
            <w:tcMar>
              <w:top w:w="0" w:type="dxa"/>
              <w:left w:w="108" w:type="dxa"/>
              <w:bottom w:w="0" w:type="dxa"/>
              <w:right w:w="108" w:type="dxa"/>
            </w:tcMar>
            <w:vAlign w:val="center"/>
          </w:tcPr>
          <w:p w14:paraId="533ED384" w14:textId="77777777" w:rsidR="00100166" w:rsidRDefault="00535058" w:rsidP="001A1D89">
            <w:pPr>
              <w:pStyle w:val="tac0"/>
              <w:rPr>
                <w:rFonts w:eastAsia="SimSun"/>
                <w:lang w:val="en-GB" w:eastAsia="zh-CN"/>
              </w:rPr>
            </w:pPr>
            <w:r w:rsidRPr="00402759">
              <w:rPr>
                <w:noProof/>
                <w:position w:val="-6"/>
                <w:lang w:val="en-GB" w:eastAsia="en-GB"/>
              </w:rPr>
              <w:drawing>
                <wp:inline distT="0" distB="0" distL="0" distR="0" wp14:anchorId="50A16FB1" wp14:editId="5C46A73A">
                  <wp:extent cx="209550" cy="142875"/>
                  <wp:effectExtent l="0" t="0" r="0" b="0"/>
                  <wp:docPr id="973" name="Picture 9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3"/>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286" w:type="dxa"/>
            <w:vAlign w:val="center"/>
          </w:tcPr>
          <w:p w14:paraId="2C45445F" w14:textId="77777777" w:rsidR="00100166" w:rsidRDefault="00535058" w:rsidP="001A1D89">
            <w:pPr>
              <w:pStyle w:val="tac0"/>
              <w:rPr>
                <w:rFonts w:eastAsia="SimSun"/>
                <w:lang w:val="en-GB" w:eastAsia="zh-CN"/>
              </w:rPr>
            </w:pPr>
            <w:r w:rsidRPr="00402759">
              <w:rPr>
                <w:noProof/>
                <w:position w:val="-6"/>
                <w:lang w:val="en-GB" w:eastAsia="en-GB"/>
              </w:rPr>
              <w:drawing>
                <wp:inline distT="0" distB="0" distL="0" distR="0" wp14:anchorId="1D8A3251" wp14:editId="59B90386">
                  <wp:extent cx="209550" cy="142875"/>
                  <wp:effectExtent l="0" t="0" r="0" b="0"/>
                  <wp:docPr id="974" name="Picture 9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4"/>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100166" w:rsidRPr="00290CB4" w14:paraId="063A9F56" w14:textId="77777777" w:rsidTr="00E013D3">
        <w:trPr>
          <w:cantSplit/>
          <w:trHeight w:val="20"/>
          <w:jc w:val="center"/>
        </w:trPr>
        <w:tc>
          <w:tcPr>
            <w:tcW w:w="1875" w:type="dxa"/>
            <w:tcMar>
              <w:top w:w="0" w:type="dxa"/>
              <w:left w:w="108" w:type="dxa"/>
              <w:bottom w:w="0" w:type="dxa"/>
              <w:right w:w="108" w:type="dxa"/>
            </w:tcMar>
            <w:vAlign w:val="center"/>
          </w:tcPr>
          <w:p w14:paraId="1B332BB7" w14:textId="77777777" w:rsidR="00100166" w:rsidRPr="00C23386" w:rsidRDefault="00100166" w:rsidP="001A1D89">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1586" w:type="dxa"/>
            <w:tcMar>
              <w:top w:w="0" w:type="dxa"/>
              <w:left w:w="108" w:type="dxa"/>
              <w:bottom w:w="0" w:type="dxa"/>
              <w:right w:w="108" w:type="dxa"/>
            </w:tcMar>
            <w:vAlign w:val="center"/>
          </w:tcPr>
          <w:p w14:paraId="1520C3C1" w14:textId="77777777" w:rsidR="00100166" w:rsidRPr="00D14E50" w:rsidRDefault="008C4D60" w:rsidP="001A1D89">
            <w:pPr>
              <w:pStyle w:val="tac0"/>
              <w:rPr>
                <w:rFonts w:eastAsia="SimSun"/>
                <w:lang w:val="en-GB" w:eastAsia="zh-CN"/>
              </w:rPr>
            </w:pPr>
            <w:r>
              <w:rPr>
                <w:position w:val="-14"/>
                <w:lang w:eastAsia="zh-CN"/>
              </w:rPr>
              <w:pict w14:anchorId="29C90B11">
                <v:shape id="_x0000_i1916" type="#_x0000_t75" style="width:84.55pt;height:19.25pt">
                  <v:imagedata r:id="rId539" o:title=""/>
                </v:shape>
              </w:pict>
            </w:r>
          </w:p>
        </w:tc>
        <w:tc>
          <w:tcPr>
            <w:tcW w:w="1589" w:type="dxa"/>
            <w:vAlign w:val="center"/>
          </w:tcPr>
          <w:p w14:paraId="25028667" w14:textId="77777777" w:rsidR="00100166" w:rsidRDefault="008C4D60" w:rsidP="001A1D89">
            <w:pPr>
              <w:pStyle w:val="tac0"/>
              <w:rPr>
                <w:rFonts w:eastAsia="SimSun"/>
                <w:lang w:val="de-DE" w:eastAsia="zh-CN"/>
              </w:rPr>
            </w:pPr>
            <w:r>
              <w:rPr>
                <w:position w:val="-14"/>
                <w:lang w:eastAsia="zh-CN"/>
              </w:rPr>
              <w:pict w14:anchorId="20BA476C">
                <v:shape id="_x0000_i1917" type="#_x0000_t75" style="width:84.55pt;height:19.25pt">
                  <v:imagedata r:id="rId539" o:title=""/>
                </v:shape>
              </w:pict>
            </w:r>
          </w:p>
        </w:tc>
        <w:tc>
          <w:tcPr>
            <w:tcW w:w="2423" w:type="dxa"/>
            <w:tcMar>
              <w:top w:w="0" w:type="dxa"/>
              <w:left w:w="108" w:type="dxa"/>
              <w:bottom w:w="0" w:type="dxa"/>
              <w:right w:w="108" w:type="dxa"/>
            </w:tcMar>
            <w:vAlign w:val="center"/>
          </w:tcPr>
          <w:p w14:paraId="6CEAD53D" w14:textId="77777777" w:rsidR="00100166" w:rsidRPr="00064EEE" w:rsidRDefault="008C4D60" w:rsidP="001A1D89">
            <w:pPr>
              <w:pStyle w:val="tac0"/>
              <w:rPr>
                <w:lang w:val="en-GB"/>
              </w:rPr>
            </w:pPr>
            <w:r>
              <w:rPr>
                <w:position w:val="-14"/>
                <w:lang w:eastAsia="zh-CN"/>
              </w:rPr>
              <w:pict w14:anchorId="2552AF36">
                <v:shape id="_x0000_i1918" type="#_x0000_t75" style="width:84.55pt;height:19.25pt">
                  <v:imagedata r:id="rId539" o:title=""/>
                </v:shape>
              </w:pict>
            </w:r>
          </w:p>
        </w:tc>
        <w:tc>
          <w:tcPr>
            <w:tcW w:w="2286" w:type="dxa"/>
            <w:vAlign w:val="center"/>
          </w:tcPr>
          <w:p w14:paraId="08036B5E" w14:textId="77777777" w:rsidR="00100166" w:rsidRDefault="008C4D60" w:rsidP="001A1D89">
            <w:pPr>
              <w:pStyle w:val="tac0"/>
              <w:rPr>
                <w:rFonts w:eastAsia="SimSun"/>
                <w:lang w:val="de-DE" w:eastAsia="zh-CN"/>
              </w:rPr>
            </w:pPr>
            <w:r>
              <w:rPr>
                <w:position w:val="-14"/>
                <w:lang w:eastAsia="zh-CN"/>
              </w:rPr>
              <w:pict w14:anchorId="70186E33">
                <v:shape id="_x0000_i1919" type="#_x0000_t75" style="width:84.55pt;height:19.25pt">
                  <v:imagedata r:id="rId539" o:title=""/>
                </v:shape>
              </w:pict>
            </w:r>
          </w:p>
        </w:tc>
      </w:tr>
      <w:tr w:rsidR="00100166" w:rsidRPr="00290CB4" w14:paraId="6DA26CDE" w14:textId="77777777" w:rsidTr="00E013D3">
        <w:trPr>
          <w:cantSplit/>
          <w:trHeight w:val="20"/>
          <w:jc w:val="center"/>
        </w:trPr>
        <w:tc>
          <w:tcPr>
            <w:tcW w:w="1875" w:type="dxa"/>
            <w:tcMar>
              <w:top w:w="0" w:type="dxa"/>
              <w:left w:w="108" w:type="dxa"/>
              <w:bottom w:w="0" w:type="dxa"/>
              <w:right w:w="108" w:type="dxa"/>
            </w:tcMar>
            <w:vAlign w:val="center"/>
          </w:tcPr>
          <w:p w14:paraId="11FF63D6" w14:textId="77777777" w:rsidR="00100166" w:rsidRPr="00C23386" w:rsidRDefault="00100166" w:rsidP="001A1D89">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w:t>
            </w:r>
          </w:p>
        </w:tc>
        <w:tc>
          <w:tcPr>
            <w:tcW w:w="1586" w:type="dxa"/>
            <w:tcMar>
              <w:top w:w="0" w:type="dxa"/>
              <w:left w:w="108" w:type="dxa"/>
              <w:bottom w:w="0" w:type="dxa"/>
              <w:right w:w="108" w:type="dxa"/>
            </w:tcMar>
            <w:vAlign w:val="center"/>
          </w:tcPr>
          <w:p w14:paraId="0DA5C80F" w14:textId="77777777" w:rsidR="00100166" w:rsidRPr="00EE5965" w:rsidRDefault="008C4D60" w:rsidP="001A1D89">
            <w:pPr>
              <w:pStyle w:val="tac0"/>
              <w:rPr>
                <w:rFonts w:eastAsia="SimSun"/>
                <w:lang w:val="en-GB" w:eastAsia="zh-CN"/>
              </w:rPr>
            </w:pPr>
            <w:r>
              <w:rPr>
                <w:position w:val="-14"/>
                <w:lang w:eastAsia="zh-CN"/>
              </w:rPr>
              <w:pict w14:anchorId="74489495">
                <v:shape id="_x0000_i1920" type="#_x0000_t75" style="width:87.05pt;height:19.25pt">
                  <v:imagedata r:id="rId516" o:title=""/>
                </v:shape>
              </w:pict>
            </w:r>
          </w:p>
        </w:tc>
        <w:tc>
          <w:tcPr>
            <w:tcW w:w="1589" w:type="dxa"/>
            <w:vAlign w:val="center"/>
          </w:tcPr>
          <w:p w14:paraId="2BF8AD95" w14:textId="77777777" w:rsidR="00100166" w:rsidRDefault="008C4D60" w:rsidP="001A1D89">
            <w:pPr>
              <w:pStyle w:val="tac0"/>
              <w:rPr>
                <w:rFonts w:eastAsia="SimSun"/>
                <w:lang w:val="de-DE" w:eastAsia="zh-CN"/>
              </w:rPr>
            </w:pPr>
            <w:r>
              <w:rPr>
                <w:position w:val="-14"/>
                <w:lang w:eastAsia="zh-CN"/>
              </w:rPr>
              <w:pict w14:anchorId="1F79144A">
                <v:shape id="_x0000_i1921" type="#_x0000_t75" style="width:87.05pt;height:19.25pt">
                  <v:imagedata r:id="rId516" o:title=""/>
                </v:shape>
              </w:pict>
            </w:r>
          </w:p>
        </w:tc>
        <w:tc>
          <w:tcPr>
            <w:tcW w:w="2423" w:type="dxa"/>
            <w:tcMar>
              <w:top w:w="0" w:type="dxa"/>
              <w:left w:w="108" w:type="dxa"/>
              <w:bottom w:w="0" w:type="dxa"/>
              <w:right w:w="108" w:type="dxa"/>
            </w:tcMar>
            <w:vAlign w:val="center"/>
          </w:tcPr>
          <w:p w14:paraId="7E280790" w14:textId="77777777" w:rsidR="00100166" w:rsidRPr="00064EEE" w:rsidRDefault="008C4D60" w:rsidP="001A1D89">
            <w:pPr>
              <w:pStyle w:val="tac0"/>
              <w:rPr>
                <w:lang w:val="en-GB"/>
              </w:rPr>
            </w:pPr>
            <w:r>
              <w:rPr>
                <w:position w:val="-14"/>
                <w:lang w:eastAsia="zh-CN"/>
              </w:rPr>
              <w:pict w14:anchorId="030C0D9D">
                <v:shape id="_x0000_i1922" type="#_x0000_t75" style="width:87.05pt;height:19.25pt">
                  <v:imagedata r:id="rId516" o:title=""/>
                </v:shape>
              </w:pict>
            </w:r>
          </w:p>
        </w:tc>
        <w:tc>
          <w:tcPr>
            <w:tcW w:w="2286" w:type="dxa"/>
            <w:vAlign w:val="center"/>
          </w:tcPr>
          <w:p w14:paraId="60B728BB" w14:textId="77777777" w:rsidR="00100166" w:rsidRDefault="008C4D60" w:rsidP="001A1D89">
            <w:pPr>
              <w:pStyle w:val="tac0"/>
              <w:rPr>
                <w:rFonts w:eastAsia="SimSun"/>
                <w:lang w:val="de-DE" w:eastAsia="zh-CN"/>
              </w:rPr>
            </w:pPr>
            <w:r>
              <w:rPr>
                <w:position w:val="-14"/>
                <w:lang w:eastAsia="zh-CN"/>
              </w:rPr>
              <w:pict w14:anchorId="0072F264">
                <v:shape id="_x0000_i1923" type="#_x0000_t75" style="width:87.05pt;height:19.25pt">
                  <v:imagedata r:id="rId516" o:title=""/>
                </v:shape>
              </w:pict>
            </w:r>
          </w:p>
        </w:tc>
      </w:tr>
      <w:tr w:rsidR="00100166" w:rsidRPr="00290CB4" w14:paraId="45A2C3D3" w14:textId="77777777" w:rsidTr="00E013D3">
        <w:trPr>
          <w:cantSplit/>
          <w:trHeight w:val="20"/>
          <w:jc w:val="center"/>
        </w:trPr>
        <w:tc>
          <w:tcPr>
            <w:tcW w:w="1875" w:type="dxa"/>
            <w:tcMar>
              <w:top w:w="0" w:type="dxa"/>
              <w:left w:w="108" w:type="dxa"/>
              <w:bottom w:w="0" w:type="dxa"/>
              <w:right w:w="108" w:type="dxa"/>
            </w:tcMar>
            <w:vAlign w:val="center"/>
          </w:tcPr>
          <w:p w14:paraId="0B375FD0" w14:textId="77777777" w:rsidR="00100166" w:rsidRPr="00064EEE" w:rsidRDefault="00100166" w:rsidP="001A1D89">
            <w:pPr>
              <w:pStyle w:val="tac0"/>
              <w:rPr>
                <w:lang w:val="en-GB"/>
              </w:rPr>
            </w:pPr>
            <w:r>
              <w:rPr>
                <w:rFonts w:eastAsia="SimSun" w:hint="eastAsia"/>
                <w:lang w:val="en-GB" w:eastAsia="zh-CN"/>
              </w:rPr>
              <w:t>Wide</w:t>
            </w:r>
            <w:r w:rsidRPr="00064EEE">
              <w:rPr>
                <w:lang w:val="en-GB"/>
              </w:rPr>
              <w:t xml:space="preserve">band second PMI </w:t>
            </w:r>
            <w:r w:rsidRPr="00064EEE">
              <w:rPr>
                <w:iCs/>
                <w:lang w:val="en-GB"/>
              </w:rPr>
              <w:t>i</w:t>
            </w:r>
            <w:r w:rsidRPr="00064EEE">
              <w:rPr>
                <w:lang w:val="en-GB"/>
              </w:rPr>
              <w:t>2</w:t>
            </w:r>
          </w:p>
        </w:tc>
        <w:tc>
          <w:tcPr>
            <w:tcW w:w="1586" w:type="dxa"/>
            <w:tcMar>
              <w:top w:w="0" w:type="dxa"/>
              <w:left w:w="108" w:type="dxa"/>
              <w:bottom w:w="0" w:type="dxa"/>
              <w:right w:w="108" w:type="dxa"/>
            </w:tcMar>
            <w:vAlign w:val="center"/>
          </w:tcPr>
          <w:p w14:paraId="6663560C" w14:textId="77777777" w:rsidR="00100166" w:rsidRPr="00B827BD" w:rsidRDefault="00100166" w:rsidP="001A1D89">
            <w:pPr>
              <w:pStyle w:val="tac0"/>
              <w:rPr>
                <w:rFonts w:eastAsia="SimSun"/>
                <w:lang w:val="en-GB"/>
              </w:rPr>
            </w:pPr>
            <w:r>
              <w:rPr>
                <w:rFonts w:eastAsia="SimSun" w:hint="eastAsia"/>
                <w:lang w:eastAsia="zh-CN"/>
              </w:rPr>
              <w:t>0</w:t>
            </w:r>
          </w:p>
        </w:tc>
        <w:tc>
          <w:tcPr>
            <w:tcW w:w="1589" w:type="dxa"/>
            <w:vAlign w:val="center"/>
          </w:tcPr>
          <w:p w14:paraId="0BE90000" w14:textId="77777777" w:rsidR="00100166" w:rsidRPr="00B827BD" w:rsidRDefault="00100166" w:rsidP="001A1D89">
            <w:pPr>
              <w:pStyle w:val="tac0"/>
              <w:rPr>
                <w:rFonts w:eastAsia="SimSun"/>
                <w:lang w:val="de-DE" w:eastAsia="zh-CN"/>
              </w:rPr>
            </w:pPr>
            <w:r>
              <w:rPr>
                <w:rFonts w:eastAsia="SimSun" w:hint="eastAsia"/>
                <w:lang w:eastAsia="zh-CN"/>
              </w:rPr>
              <w:t>0</w:t>
            </w:r>
          </w:p>
        </w:tc>
        <w:tc>
          <w:tcPr>
            <w:tcW w:w="2423" w:type="dxa"/>
            <w:tcMar>
              <w:top w:w="0" w:type="dxa"/>
              <w:left w:w="108" w:type="dxa"/>
              <w:bottom w:w="0" w:type="dxa"/>
              <w:right w:w="108" w:type="dxa"/>
            </w:tcMar>
            <w:vAlign w:val="center"/>
          </w:tcPr>
          <w:p w14:paraId="04B1BA39" w14:textId="77777777" w:rsidR="00100166" w:rsidRPr="00064EEE" w:rsidRDefault="00100166" w:rsidP="001A1D89">
            <w:pPr>
              <w:pStyle w:val="tac0"/>
              <w:rPr>
                <w:lang w:val="en-GB"/>
              </w:rPr>
            </w:pPr>
            <w:r>
              <w:rPr>
                <w:rFonts w:eastAsia="SimSun" w:hint="eastAsia"/>
                <w:lang w:eastAsia="zh-CN"/>
              </w:rPr>
              <w:t>0</w:t>
            </w:r>
          </w:p>
        </w:tc>
        <w:tc>
          <w:tcPr>
            <w:tcW w:w="2286" w:type="dxa"/>
            <w:vAlign w:val="center"/>
          </w:tcPr>
          <w:p w14:paraId="3141D55B" w14:textId="77777777" w:rsidR="00100166" w:rsidRDefault="00100166" w:rsidP="001A1D89">
            <w:pPr>
              <w:pStyle w:val="tac0"/>
              <w:rPr>
                <w:rFonts w:eastAsia="SimSun"/>
                <w:lang w:val="de-DE" w:eastAsia="zh-CN"/>
              </w:rPr>
            </w:pPr>
            <w:r>
              <w:rPr>
                <w:rFonts w:eastAsia="SimSun" w:hint="eastAsia"/>
                <w:lang w:eastAsia="zh-CN"/>
              </w:rPr>
              <w:t>0</w:t>
            </w:r>
          </w:p>
        </w:tc>
      </w:tr>
    </w:tbl>
    <w:p w14:paraId="103F3F3C" w14:textId="77777777" w:rsidR="00100166" w:rsidRDefault="00100166" w:rsidP="00100166">
      <w:pPr>
        <w:rPr>
          <w:lang w:eastAsia="zh-CN"/>
        </w:rPr>
      </w:pPr>
    </w:p>
    <w:p w14:paraId="6569A282" w14:textId="77777777" w:rsidR="00100166" w:rsidRDefault="00100166" w:rsidP="00100166">
      <w:pPr>
        <w:pStyle w:val="TH"/>
        <w:rPr>
          <w:lang w:eastAsia="zh-CN"/>
        </w:rPr>
      </w:pPr>
      <w:r w:rsidRPr="00B7584F">
        <w:lastRenderedPageBreak/>
        <w:t>Table 5.2.2.6.2-2</w:t>
      </w:r>
      <w:r>
        <w:rPr>
          <w:rFonts w:hint="eastAsia"/>
          <w:lang w:eastAsia="zh-CN"/>
        </w:rPr>
        <w:t>B-3</w:t>
      </w:r>
      <w:r w:rsidRPr="00B7584F">
        <w:t xml:space="preserve">: Fields for channel quality information feedback for higher layer configured subband CQI reports </w:t>
      </w:r>
      <w:r>
        <w:t xml:space="preserve">(transmission mode </w:t>
      </w:r>
      <w:r>
        <w:rPr>
          <w:rFonts w:hint="eastAsia"/>
          <w:lang w:eastAsia="zh-CN"/>
        </w:rPr>
        <w:t>9/10</w:t>
      </w:r>
      <w:r>
        <w:rPr>
          <w:lang w:eastAsia="zh-CN"/>
        </w:rPr>
        <w:t xml:space="preserve"> </w:t>
      </w:r>
      <w:r>
        <w:t xml:space="preserve">configured with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B</w:t>
      </w:r>
      <w:r w:rsidR="00D054B0">
        <w:t>'</w:t>
      </w:r>
      <w:r>
        <w:t xml:space="preserve"> with </w:t>
      </w:r>
      <w:r>
        <w:rPr>
          <w:rFonts w:hint="eastAsia"/>
          <w:lang w:eastAsia="zh-CN"/>
        </w:rPr>
        <w:t xml:space="preserve">2/4/8 </w:t>
      </w:r>
      <w:r>
        <w:t>antenna port</w:t>
      </w:r>
      <w:r>
        <w:rPr>
          <w:rFonts w:hint="eastAsia"/>
          <w:lang w:eastAsia="zh-CN"/>
        </w:rPr>
        <w:t xml:space="preserve">s </w:t>
      </w:r>
      <w:r>
        <w:rPr>
          <w:lang w:val="en-US" w:eastAsia="zh-CN"/>
        </w:rPr>
        <w:t>with K=1</w:t>
      </w:r>
      <w:r>
        <w:rPr>
          <w:lang w:eastAsia="zh-CN"/>
        </w:rPr>
        <w:t xml:space="preserve"> and </w:t>
      </w:r>
      <w:r w:rsidR="005B4C45" w:rsidRPr="002D734A">
        <w:rPr>
          <w:i/>
        </w:rPr>
        <w:t>alternativeCodebook</w:t>
      </w:r>
      <w:r w:rsidR="005B4C45">
        <w:rPr>
          <w:i/>
        </w:rPr>
        <w:t>EnabledCLASSB_K1=TRUE</w:t>
      </w:r>
      <w:r w:rsidR="004A017F">
        <w:rPr>
          <w:rFonts w:hint="eastAsia"/>
          <w:lang w:eastAsia="zh-CN"/>
        </w:rPr>
        <w:t xml:space="preserve">, and </w:t>
      </w:r>
      <w:r w:rsidR="004A017F">
        <w:t>transmission mode</w:t>
      </w:r>
      <w:r w:rsidR="00D054B0">
        <w:t xml:space="preserve"> </w:t>
      </w:r>
      <w:r w:rsidR="004A017F">
        <w:t>9</w:t>
      </w:r>
      <w:r w:rsidR="004A017F">
        <w:rPr>
          <w:rFonts w:hint="eastAsia"/>
          <w:lang w:eastAsia="zh-CN"/>
        </w:rPr>
        <w:t>/</w:t>
      </w:r>
      <w:r w:rsidR="004A017F">
        <w:t>10</w:t>
      </w:r>
      <w:r w:rsidR="004A017F" w:rsidRPr="0007501B">
        <w:rPr>
          <w:rFonts w:hint="eastAsia"/>
        </w:rPr>
        <w:t xml:space="preserve"> </w:t>
      </w:r>
      <w:r w:rsidR="004A017F">
        <w:rPr>
          <w:rFonts w:hint="eastAsia"/>
          <w:lang w:eastAsia="zh-CN"/>
        </w:rPr>
        <w:t>configured with</w:t>
      </w:r>
      <w:r w:rsidR="004A017F">
        <w:rPr>
          <w:lang w:eastAsia="zh-CN"/>
        </w:rPr>
        <w:t xml:space="preserve"> </w:t>
      </w:r>
      <w:r w:rsidR="004A017F">
        <w:t xml:space="preserve">higher layer </w:t>
      </w:r>
      <w:r w:rsidR="004A017F" w:rsidRPr="0095051D">
        <w:rPr>
          <w:rFonts w:hint="eastAsia"/>
        </w:rPr>
        <w:t xml:space="preserve">parameter </w:t>
      </w:r>
      <w:r w:rsidR="004A017F" w:rsidRPr="00077D26">
        <w:rPr>
          <w:i/>
        </w:rPr>
        <w:t>eMIMO-Type</w:t>
      </w:r>
      <w:r w:rsidR="004A017F">
        <w:rPr>
          <w:rFonts w:hint="eastAsia"/>
          <w:lang w:eastAsia="zh-CN"/>
        </w:rPr>
        <w:t xml:space="preserve"> and </w:t>
      </w:r>
      <w:r w:rsidR="004A017F" w:rsidRPr="00077D26">
        <w:rPr>
          <w:i/>
        </w:rPr>
        <w:t>eMIMO-Type</w:t>
      </w:r>
      <w:r w:rsidR="004A017F">
        <w:rPr>
          <w:rFonts w:hint="eastAsia"/>
          <w:lang w:eastAsia="zh-CN"/>
        </w:rPr>
        <w:t>2</w:t>
      </w:r>
      <w:r w:rsidR="004A017F">
        <w:rPr>
          <w:lang w:eastAsia="zh-CN"/>
        </w:rPr>
        <w:t xml:space="preserve">, and </w:t>
      </w:r>
      <w:r w:rsidR="004A017F" w:rsidRPr="00077D26">
        <w:rPr>
          <w:i/>
        </w:rPr>
        <w:t>eMIMO-Type</w:t>
      </w:r>
      <w:r w:rsidR="004A017F">
        <w:rPr>
          <w:rFonts w:hint="eastAsia"/>
          <w:lang w:eastAsia="zh-CN"/>
        </w:rPr>
        <w:t>2</w:t>
      </w:r>
      <w:r w:rsidR="004A017F">
        <w:rPr>
          <w:lang w:eastAsia="zh-CN"/>
        </w:rPr>
        <w:t xml:space="preserve"> configured </w:t>
      </w:r>
      <w:r w:rsidR="004A017F" w:rsidRPr="0007501B">
        <w:rPr>
          <w:rFonts w:hint="eastAsia"/>
        </w:rPr>
        <w:t xml:space="preserve">with </w:t>
      </w:r>
      <w:r w:rsidR="004A017F" w:rsidRPr="0007501B">
        <w:rPr>
          <w:lang w:eastAsia="zh-CN"/>
        </w:rPr>
        <w:t>2</w:t>
      </w:r>
      <w:r w:rsidR="004A017F" w:rsidRPr="0007501B">
        <w:rPr>
          <w:rFonts w:hint="eastAsia"/>
        </w:rPr>
        <w:t>/</w:t>
      </w:r>
      <w:r w:rsidR="004A017F" w:rsidRPr="0007501B">
        <w:rPr>
          <w:lang w:eastAsia="zh-CN"/>
        </w:rPr>
        <w:t>4</w:t>
      </w:r>
      <w:r w:rsidR="004A017F" w:rsidRPr="0007501B">
        <w:rPr>
          <w:rFonts w:hint="eastAsia"/>
        </w:rPr>
        <w:t>/</w:t>
      </w:r>
      <w:r w:rsidR="004A017F" w:rsidRPr="0007501B">
        <w:rPr>
          <w:rFonts w:hint="eastAsia"/>
          <w:lang w:eastAsia="zh-CN"/>
        </w:rPr>
        <w:t>8</w:t>
      </w:r>
      <w:r w:rsidR="004A017F" w:rsidRPr="0007501B">
        <w:rPr>
          <w:rFonts w:hint="eastAsia"/>
        </w:rPr>
        <w:t xml:space="preserve"> antenna ports</w:t>
      </w:r>
      <w:r w:rsidR="004A017F">
        <w:t xml:space="preserve"> and</w:t>
      </w:r>
      <w:r w:rsidR="004A017F">
        <w:rPr>
          <w:rFonts w:hint="eastAsia"/>
          <w:lang w:eastAsia="zh-CN"/>
        </w:rPr>
        <w:t xml:space="preserve"> </w:t>
      </w:r>
      <w:r w:rsidR="004A017F">
        <w:t>higher layer paramete</w:t>
      </w:r>
      <w:r w:rsidR="004A017F">
        <w:rPr>
          <w:rFonts w:hint="eastAsia"/>
          <w:lang w:eastAsia="zh-CN"/>
        </w:rPr>
        <w:t xml:space="preserve">r </w:t>
      </w:r>
      <w:r w:rsidR="004A017F" w:rsidRPr="002D734A">
        <w:rPr>
          <w:i/>
        </w:rPr>
        <w:t>alternativeCodebook</w:t>
      </w:r>
      <w:r w:rsidR="004A017F">
        <w:rPr>
          <w:i/>
        </w:rPr>
        <w:t>EnabledCLASSB_K1=TRUE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962"/>
        <w:gridCol w:w="962"/>
        <w:gridCol w:w="962"/>
        <w:gridCol w:w="912"/>
        <w:gridCol w:w="964"/>
        <w:gridCol w:w="964"/>
      </w:tblGrid>
      <w:tr w:rsidR="00100166" w:rsidRPr="00290CB4" w14:paraId="3D69577E" w14:textId="77777777" w:rsidTr="00E013D3">
        <w:trPr>
          <w:jc w:val="center"/>
        </w:trPr>
        <w:tc>
          <w:tcPr>
            <w:tcW w:w="0" w:type="auto"/>
            <w:vMerge w:val="restart"/>
            <w:shd w:val="clear" w:color="auto" w:fill="E0E0E0"/>
            <w:vAlign w:val="center"/>
          </w:tcPr>
          <w:p w14:paraId="208C3A88" w14:textId="77777777" w:rsidR="00100166" w:rsidRPr="00031463" w:rsidRDefault="00100166" w:rsidP="001A1D89">
            <w:pPr>
              <w:pStyle w:val="TAH"/>
            </w:pPr>
            <w:r w:rsidRPr="00031463">
              <w:t>Field</w:t>
            </w:r>
          </w:p>
        </w:tc>
        <w:tc>
          <w:tcPr>
            <w:tcW w:w="0" w:type="auto"/>
            <w:gridSpan w:val="6"/>
            <w:shd w:val="clear" w:color="auto" w:fill="E0E0E0"/>
            <w:vAlign w:val="center"/>
          </w:tcPr>
          <w:p w14:paraId="3EAE3D10" w14:textId="77777777" w:rsidR="00100166" w:rsidRPr="00031463" w:rsidRDefault="00100166" w:rsidP="001A1D89">
            <w:pPr>
              <w:pStyle w:val="TAH"/>
            </w:pPr>
            <w:r w:rsidRPr="00031463">
              <w:t>Bit width</w:t>
            </w:r>
          </w:p>
        </w:tc>
      </w:tr>
      <w:tr w:rsidR="00100166" w:rsidRPr="00290CB4" w14:paraId="4EFD4889" w14:textId="77777777" w:rsidTr="00E013D3">
        <w:trPr>
          <w:jc w:val="center"/>
        </w:trPr>
        <w:tc>
          <w:tcPr>
            <w:tcW w:w="0" w:type="auto"/>
            <w:vMerge/>
            <w:shd w:val="clear" w:color="auto" w:fill="E0E0E0"/>
            <w:vAlign w:val="center"/>
          </w:tcPr>
          <w:p w14:paraId="0D4E5DF5" w14:textId="77777777" w:rsidR="00100166" w:rsidRPr="00031463" w:rsidRDefault="00100166" w:rsidP="001A1D89">
            <w:pPr>
              <w:pStyle w:val="TAH"/>
            </w:pPr>
          </w:p>
        </w:tc>
        <w:tc>
          <w:tcPr>
            <w:tcW w:w="0" w:type="auto"/>
            <w:gridSpan w:val="2"/>
            <w:shd w:val="clear" w:color="auto" w:fill="E0E0E0"/>
            <w:vAlign w:val="center"/>
          </w:tcPr>
          <w:p w14:paraId="12774A09" w14:textId="77777777" w:rsidR="00100166" w:rsidRPr="00031463" w:rsidRDefault="00100166" w:rsidP="001A1D89">
            <w:pPr>
              <w:pStyle w:val="TAH"/>
            </w:pPr>
            <w:r w:rsidRPr="00031463">
              <w:t>2 antenna ports</w:t>
            </w:r>
          </w:p>
        </w:tc>
        <w:tc>
          <w:tcPr>
            <w:tcW w:w="0" w:type="auto"/>
            <w:gridSpan w:val="4"/>
            <w:shd w:val="clear" w:color="auto" w:fill="E0E0E0"/>
            <w:vAlign w:val="center"/>
          </w:tcPr>
          <w:p w14:paraId="0560006F" w14:textId="77777777" w:rsidR="00100166" w:rsidRPr="00031463" w:rsidRDefault="00100166" w:rsidP="001A1D89">
            <w:pPr>
              <w:pStyle w:val="TAH"/>
              <w:rPr>
                <w:lang w:eastAsia="zh-CN"/>
              </w:rPr>
            </w:pPr>
            <w:r w:rsidRPr="00031463">
              <w:t>4 antenna ports</w:t>
            </w:r>
          </w:p>
        </w:tc>
      </w:tr>
      <w:tr w:rsidR="00100166" w:rsidRPr="00290CB4" w14:paraId="2ACCD023" w14:textId="77777777" w:rsidTr="00E013D3">
        <w:trPr>
          <w:jc w:val="center"/>
        </w:trPr>
        <w:tc>
          <w:tcPr>
            <w:tcW w:w="0" w:type="auto"/>
            <w:vMerge/>
            <w:shd w:val="clear" w:color="auto" w:fill="E0E0E0"/>
            <w:vAlign w:val="center"/>
          </w:tcPr>
          <w:p w14:paraId="65D4A208" w14:textId="77777777" w:rsidR="00100166" w:rsidRPr="00031463" w:rsidRDefault="00100166" w:rsidP="001A1D89">
            <w:pPr>
              <w:pStyle w:val="TAH"/>
            </w:pPr>
          </w:p>
        </w:tc>
        <w:tc>
          <w:tcPr>
            <w:tcW w:w="0" w:type="auto"/>
            <w:shd w:val="clear" w:color="auto" w:fill="E0E0E0"/>
            <w:vAlign w:val="center"/>
          </w:tcPr>
          <w:p w14:paraId="29590D2F" w14:textId="77777777" w:rsidR="00100166" w:rsidRPr="00031463" w:rsidRDefault="00100166" w:rsidP="001A1D89">
            <w:pPr>
              <w:pStyle w:val="TAH"/>
            </w:pPr>
            <w:r w:rsidRPr="00031463">
              <w:t>Rank = 1</w:t>
            </w:r>
          </w:p>
        </w:tc>
        <w:tc>
          <w:tcPr>
            <w:tcW w:w="0" w:type="auto"/>
            <w:shd w:val="clear" w:color="auto" w:fill="E0E0E0"/>
            <w:vAlign w:val="center"/>
          </w:tcPr>
          <w:p w14:paraId="585B9CB7" w14:textId="77777777" w:rsidR="00100166" w:rsidRPr="00290CB4" w:rsidRDefault="00100166" w:rsidP="001A1D89">
            <w:pPr>
              <w:pStyle w:val="TAH"/>
              <w:rPr>
                <w:lang w:val="de-DE"/>
              </w:rPr>
            </w:pPr>
            <w:r w:rsidRPr="00290CB4">
              <w:rPr>
                <w:lang w:val="de-DE"/>
              </w:rPr>
              <w:t>Rank = 2</w:t>
            </w:r>
          </w:p>
        </w:tc>
        <w:tc>
          <w:tcPr>
            <w:tcW w:w="0" w:type="auto"/>
            <w:shd w:val="clear" w:color="auto" w:fill="E0E0E0"/>
            <w:vAlign w:val="center"/>
          </w:tcPr>
          <w:p w14:paraId="4D97EDC0" w14:textId="77777777" w:rsidR="00100166" w:rsidRPr="00290CB4" w:rsidRDefault="00100166" w:rsidP="001A1D89">
            <w:pPr>
              <w:pStyle w:val="TAH"/>
              <w:rPr>
                <w:lang w:val="de-DE"/>
              </w:rPr>
            </w:pPr>
            <w:r w:rsidRPr="00290CB4">
              <w:rPr>
                <w:lang w:val="de-DE"/>
              </w:rPr>
              <w:t>Rank = 1</w:t>
            </w:r>
          </w:p>
        </w:tc>
        <w:tc>
          <w:tcPr>
            <w:tcW w:w="0" w:type="auto"/>
            <w:shd w:val="clear" w:color="auto" w:fill="E0E0E0"/>
            <w:vAlign w:val="center"/>
          </w:tcPr>
          <w:p w14:paraId="5888AD59" w14:textId="77777777" w:rsidR="00100166" w:rsidRPr="00290CB4" w:rsidRDefault="00100166" w:rsidP="001A1D89">
            <w:pPr>
              <w:pStyle w:val="TAH"/>
              <w:rPr>
                <w:lang w:val="de-DE"/>
              </w:rPr>
            </w:pPr>
            <w:r>
              <w:rPr>
                <w:lang w:val="de-DE"/>
              </w:rPr>
              <w:t xml:space="preserve">Rank </w:t>
            </w:r>
            <w:r>
              <w:rPr>
                <w:rFonts w:hint="eastAsia"/>
                <w:lang w:val="de-DE" w:eastAsia="zh-CN"/>
              </w:rPr>
              <w:t>=2</w:t>
            </w:r>
          </w:p>
        </w:tc>
        <w:tc>
          <w:tcPr>
            <w:tcW w:w="0" w:type="auto"/>
            <w:shd w:val="clear" w:color="auto" w:fill="E0E0E0"/>
            <w:vAlign w:val="center"/>
          </w:tcPr>
          <w:p w14:paraId="0E6F1DEE" w14:textId="77777777" w:rsidR="00100166" w:rsidRPr="00290CB4" w:rsidRDefault="00100166" w:rsidP="001A1D89">
            <w:pPr>
              <w:pStyle w:val="TAH"/>
              <w:rPr>
                <w:lang w:val="de-DE"/>
              </w:rPr>
            </w:pPr>
            <w:r>
              <w:rPr>
                <w:lang w:val="de-DE"/>
              </w:rPr>
              <w:t xml:space="preserve">Rank </w:t>
            </w:r>
            <w:r>
              <w:rPr>
                <w:rFonts w:hint="eastAsia"/>
                <w:lang w:val="de-DE" w:eastAsia="zh-CN"/>
              </w:rPr>
              <w:t>=3</w:t>
            </w:r>
          </w:p>
        </w:tc>
        <w:tc>
          <w:tcPr>
            <w:tcW w:w="0" w:type="auto"/>
            <w:shd w:val="clear" w:color="auto" w:fill="E0E0E0"/>
            <w:vAlign w:val="center"/>
          </w:tcPr>
          <w:p w14:paraId="57DBEAD5" w14:textId="77777777" w:rsidR="00100166" w:rsidRPr="00290CB4" w:rsidRDefault="00100166" w:rsidP="001A1D89">
            <w:pPr>
              <w:pStyle w:val="TAH"/>
              <w:rPr>
                <w:lang w:val="de-DE"/>
              </w:rPr>
            </w:pPr>
            <w:r>
              <w:rPr>
                <w:lang w:val="de-DE"/>
              </w:rPr>
              <w:t xml:space="preserve">Rank </w:t>
            </w:r>
            <w:r>
              <w:rPr>
                <w:rFonts w:hint="eastAsia"/>
                <w:lang w:val="de-DE" w:eastAsia="zh-CN"/>
              </w:rPr>
              <w:t>=4</w:t>
            </w:r>
          </w:p>
        </w:tc>
      </w:tr>
      <w:tr w:rsidR="00100166" w:rsidRPr="00290CB4" w14:paraId="7E922095" w14:textId="77777777" w:rsidTr="00E013D3">
        <w:trPr>
          <w:jc w:val="center"/>
        </w:trPr>
        <w:tc>
          <w:tcPr>
            <w:tcW w:w="0" w:type="auto"/>
            <w:vAlign w:val="center"/>
          </w:tcPr>
          <w:p w14:paraId="0E5991A1" w14:textId="77777777" w:rsidR="00100166" w:rsidRPr="00290CB4" w:rsidRDefault="00100166" w:rsidP="001A1D89">
            <w:pPr>
              <w:pStyle w:val="TAC"/>
              <w:rPr>
                <w:lang w:val="de-DE"/>
              </w:rPr>
            </w:pPr>
            <w:r w:rsidRPr="00290CB4">
              <w:rPr>
                <w:lang w:val="de-DE"/>
              </w:rPr>
              <w:t>Wideband CQI codeword 0</w:t>
            </w:r>
          </w:p>
        </w:tc>
        <w:tc>
          <w:tcPr>
            <w:tcW w:w="0" w:type="auto"/>
            <w:vAlign w:val="center"/>
          </w:tcPr>
          <w:p w14:paraId="1D3488D5" w14:textId="77777777" w:rsidR="00100166" w:rsidRPr="00290CB4" w:rsidRDefault="00100166" w:rsidP="001A1D89">
            <w:pPr>
              <w:pStyle w:val="TAC"/>
              <w:rPr>
                <w:lang w:val="de-DE"/>
              </w:rPr>
            </w:pPr>
            <w:r w:rsidRPr="00290CB4">
              <w:rPr>
                <w:lang w:val="de-DE"/>
              </w:rPr>
              <w:t>4</w:t>
            </w:r>
          </w:p>
        </w:tc>
        <w:tc>
          <w:tcPr>
            <w:tcW w:w="0" w:type="auto"/>
            <w:vAlign w:val="center"/>
          </w:tcPr>
          <w:p w14:paraId="037227D4" w14:textId="77777777" w:rsidR="00100166" w:rsidRPr="00290CB4" w:rsidRDefault="00100166" w:rsidP="001A1D89">
            <w:pPr>
              <w:pStyle w:val="TAC"/>
              <w:rPr>
                <w:lang w:val="de-DE"/>
              </w:rPr>
            </w:pPr>
            <w:r w:rsidRPr="00290CB4">
              <w:rPr>
                <w:lang w:val="de-DE"/>
              </w:rPr>
              <w:t>4</w:t>
            </w:r>
          </w:p>
        </w:tc>
        <w:tc>
          <w:tcPr>
            <w:tcW w:w="0" w:type="auto"/>
            <w:vAlign w:val="center"/>
          </w:tcPr>
          <w:p w14:paraId="4D6E9854" w14:textId="77777777" w:rsidR="00100166" w:rsidRPr="00290CB4" w:rsidRDefault="00100166" w:rsidP="001A1D89">
            <w:pPr>
              <w:pStyle w:val="TAC"/>
              <w:rPr>
                <w:lang w:val="de-DE"/>
              </w:rPr>
            </w:pPr>
            <w:r w:rsidRPr="00290CB4">
              <w:rPr>
                <w:lang w:val="de-DE"/>
              </w:rPr>
              <w:t>4</w:t>
            </w:r>
          </w:p>
        </w:tc>
        <w:tc>
          <w:tcPr>
            <w:tcW w:w="0" w:type="auto"/>
            <w:vAlign w:val="center"/>
          </w:tcPr>
          <w:p w14:paraId="26D69DB7" w14:textId="77777777" w:rsidR="00100166" w:rsidRPr="00290CB4" w:rsidRDefault="00100166" w:rsidP="001A1D89">
            <w:pPr>
              <w:pStyle w:val="TAC"/>
              <w:rPr>
                <w:lang w:val="de-DE"/>
              </w:rPr>
            </w:pPr>
            <w:r w:rsidRPr="00290CB4">
              <w:rPr>
                <w:lang w:val="de-DE"/>
              </w:rPr>
              <w:t>4</w:t>
            </w:r>
          </w:p>
        </w:tc>
        <w:tc>
          <w:tcPr>
            <w:tcW w:w="0" w:type="auto"/>
            <w:vAlign w:val="center"/>
          </w:tcPr>
          <w:p w14:paraId="126D4F19" w14:textId="77777777" w:rsidR="00100166" w:rsidRPr="00290CB4" w:rsidRDefault="00100166" w:rsidP="001A1D89">
            <w:pPr>
              <w:pStyle w:val="TAC"/>
              <w:rPr>
                <w:lang w:val="de-DE" w:eastAsia="zh-CN"/>
              </w:rPr>
            </w:pPr>
            <w:r>
              <w:rPr>
                <w:rFonts w:hint="eastAsia"/>
                <w:lang w:val="de-DE" w:eastAsia="zh-CN"/>
              </w:rPr>
              <w:t>4</w:t>
            </w:r>
          </w:p>
        </w:tc>
        <w:tc>
          <w:tcPr>
            <w:tcW w:w="0" w:type="auto"/>
            <w:vAlign w:val="center"/>
          </w:tcPr>
          <w:p w14:paraId="06802EDA" w14:textId="77777777" w:rsidR="00100166" w:rsidRPr="00290CB4" w:rsidRDefault="00100166" w:rsidP="001A1D89">
            <w:pPr>
              <w:pStyle w:val="TAC"/>
              <w:rPr>
                <w:lang w:val="de-DE" w:eastAsia="zh-CN"/>
              </w:rPr>
            </w:pPr>
            <w:r>
              <w:rPr>
                <w:rFonts w:hint="eastAsia"/>
                <w:lang w:val="de-DE" w:eastAsia="zh-CN"/>
              </w:rPr>
              <w:t>4</w:t>
            </w:r>
          </w:p>
        </w:tc>
      </w:tr>
      <w:tr w:rsidR="00100166" w:rsidRPr="00290CB4" w14:paraId="69EE5E9A" w14:textId="77777777" w:rsidTr="00E013D3">
        <w:trPr>
          <w:jc w:val="center"/>
        </w:trPr>
        <w:tc>
          <w:tcPr>
            <w:tcW w:w="0" w:type="auto"/>
            <w:vAlign w:val="center"/>
          </w:tcPr>
          <w:p w14:paraId="46F8E798" w14:textId="77777777" w:rsidR="00100166" w:rsidRPr="00290CB4" w:rsidRDefault="00100166" w:rsidP="001A1D89">
            <w:pPr>
              <w:pStyle w:val="TAC"/>
              <w:rPr>
                <w:lang w:val="de-DE"/>
              </w:rPr>
            </w:pPr>
            <w:r w:rsidRPr="00064EEE">
              <w:rPr>
                <w:lang w:val="de-DE"/>
              </w:rPr>
              <w:t>Subband differential CQI codeword 0</w:t>
            </w:r>
          </w:p>
        </w:tc>
        <w:tc>
          <w:tcPr>
            <w:tcW w:w="0" w:type="auto"/>
            <w:vAlign w:val="center"/>
          </w:tcPr>
          <w:p w14:paraId="55D9889C" w14:textId="77777777" w:rsidR="00100166" w:rsidRPr="00290CB4" w:rsidRDefault="00535058" w:rsidP="001A1D89">
            <w:pPr>
              <w:pStyle w:val="TAC"/>
              <w:rPr>
                <w:lang w:val="de-DE"/>
              </w:rPr>
            </w:pPr>
            <w:r w:rsidRPr="00402759">
              <w:rPr>
                <w:noProof/>
                <w:position w:val="-6"/>
                <w:lang w:eastAsia="en-GB"/>
              </w:rPr>
              <w:drawing>
                <wp:inline distT="0" distB="0" distL="0" distR="0" wp14:anchorId="54C99C34" wp14:editId="557A585E">
                  <wp:extent cx="228600" cy="161925"/>
                  <wp:effectExtent l="0" t="0" r="0" b="0"/>
                  <wp:docPr id="983" name="Picture 9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3"/>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c>
          <w:tcPr>
            <w:tcW w:w="0" w:type="auto"/>
            <w:vAlign w:val="center"/>
          </w:tcPr>
          <w:p w14:paraId="155AB313" w14:textId="77777777" w:rsidR="00100166" w:rsidRPr="00290CB4" w:rsidRDefault="00535058" w:rsidP="001A1D89">
            <w:pPr>
              <w:pStyle w:val="TAC"/>
              <w:rPr>
                <w:lang w:val="de-DE"/>
              </w:rPr>
            </w:pPr>
            <w:r w:rsidRPr="00402759">
              <w:rPr>
                <w:noProof/>
                <w:position w:val="-6"/>
                <w:lang w:eastAsia="en-GB"/>
              </w:rPr>
              <w:drawing>
                <wp:inline distT="0" distB="0" distL="0" distR="0" wp14:anchorId="519CE0F2" wp14:editId="0A6E72BE">
                  <wp:extent cx="228600" cy="161925"/>
                  <wp:effectExtent l="0" t="0" r="0" b="0"/>
                  <wp:docPr id="984" name="Picture 9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4"/>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c>
          <w:tcPr>
            <w:tcW w:w="0" w:type="auto"/>
            <w:vAlign w:val="center"/>
          </w:tcPr>
          <w:p w14:paraId="539490AE" w14:textId="77777777" w:rsidR="00100166" w:rsidRPr="00290CB4" w:rsidRDefault="00535058" w:rsidP="001A1D89">
            <w:pPr>
              <w:pStyle w:val="TAC"/>
              <w:rPr>
                <w:lang w:val="de-DE"/>
              </w:rPr>
            </w:pPr>
            <w:r w:rsidRPr="00402759">
              <w:rPr>
                <w:noProof/>
                <w:position w:val="-6"/>
                <w:lang w:eastAsia="en-GB"/>
              </w:rPr>
              <w:drawing>
                <wp:inline distT="0" distB="0" distL="0" distR="0" wp14:anchorId="4A3499CC" wp14:editId="5EFCF87B">
                  <wp:extent cx="228600" cy="161925"/>
                  <wp:effectExtent l="0" t="0" r="0" b="0"/>
                  <wp:docPr id="985" name="Picture 9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5"/>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c>
          <w:tcPr>
            <w:tcW w:w="0" w:type="auto"/>
            <w:vAlign w:val="center"/>
          </w:tcPr>
          <w:p w14:paraId="057F4692" w14:textId="77777777" w:rsidR="00100166" w:rsidRPr="00290CB4" w:rsidRDefault="00535058" w:rsidP="001A1D89">
            <w:pPr>
              <w:pStyle w:val="TAC"/>
              <w:rPr>
                <w:lang w:val="de-DE"/>
              </w:rPr>
            </w:pPr>
            <w:r w:rsidRPr="00402759">
              <w:rPr>
                <w:noProof/>
                <w:position w:val="-6"/>
                <w:lang w:eastAsia="en-GB"/>
              </w:rPr>
              <w:drawing>
                <wp:inline distT="0" distB="0" distL="0" distR="0" wp14:anchorId="29D56A91" wp14:editId="7B65F505">
                  <wp:extent cx="228600" cy="161925"/>
                  <wp:effectExtent l="0" t="0" r="0" b="0"/>
                  <wp:docPr id="986" name="Picture 9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6"/>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c>
          <w:tcPr>
            <w:tcW w:w="0" w:type="auto"/>
            <w:vAlign w:val="center"/>
          </w:tcPr>
          <w:p w14:paraId="7EC2FCF7" w14:textId="77777777" w:rsidR="00100166" w:rsidRDefault="00535058" w:rsidP="001A1D89">
            <w:pPr>
              <w:pStyle w:val="TAC"/>
              <w:rPr>
                <w:lang w:val="de-DE" w:eastAsia="zh-CN"/>
              </w:rPr>
            </w:pPr>
            <w:r w:rsidRPr="00402759">
              <w:rPr>
                <w:noProof/>
                <w:position w:val="-6"/>
                <w:lang w:eastAsia="en-GB"/>
              </w:rPr>
              <w:drawing>
                <wp:inline distT="0" distB="0" distL="0" distR="0" wp14:anchorId="1175B170" wp14:editId="6B24C976">
                  <wp:extent cx="228600" cy="161925"/>
                  <wp:effectExtent l="0" t="0" r="0" b="0"/>
                  <wp:docPr id="987" name="Picture 9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7"/>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c>
          <w:tcPr>
            <w:tcW w:w="0" w:type="auto"/>
            <w:vAlign w:val="center"/>
          </w:tcPr>
          <w:p w14:paraId="196F9D33" w14:textId="77777777" w:rsidR="00100166" w:rsidRDefault="00535058" w:rsidP="001A1D89">
            <w:pPr>
              <w:pStyle w:val="TAC"/>
              <w:rPr>
                <w:lang w:val="de-DE" w:eastAsia="zh-CN"/>
              </w:rPr>
            </w:pPr>
            <w:r w:rsidRPr="00402759">
              <w:rPr>
                <w:noProof/>
                <w:position w:val="-6"/>
                <w:lang w:eastAsia="en-GB"/>
              </w:rPr>
              <w:drawing>
                <wp:inline distT="0" distB="0" distL="0" distR="0" wp14:anchorId="7D51A169" wp14:editId="3FAA2890">
                  <wp:extent cx="228600" cy="161925"/>
                  <wp:effectExtent l="0" t="0" r="0" b="0"/>
                  <wp:docPr id="988" name="Picture 9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8"/>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r>
      <w:tr w:rsidR="00100166" w:rsidRPr="00290CB4" w14:paraId="43F1276E" w14:textId="77777777" w:rsidTr="00E013D3">
        <w:trPr>
          <w:jc w:val="center"/>
        </w:trPr>
        <w:tc>
          <w:tcPr>
            <w:tcW w:w="0" w:type="auto"/>
            <w:vAlign w:val="center"/>
          </w:tcPr>
          <w:p w14:paraId="78B0392C" w14:textId="77777777" w:rsidR="00100166" w:rsidRPr="00290CB4" w:rsidRDefault="00100166" w:rsidP="001A1D89">
            <w:pPr>
              <w:pStyle w:val="TAC"/>
              <w:rPr>
                <w:lang w:val="de-DE"/>
              </w:rPr>
            </w:pPr>
            <w:r w:rsidRPr="00290CB4">
              <w:rPr>
                <w:lang w:val="de-DE"/>
              </w:rPr>
              <w:t>Wideband CQI codeword 1</w:t>
            </w:r>
          </w:p>
        </w:tc>
        <w:tc>
          <w:tcPr>
            <w:tcW w:w="0" w:type="auto"/>
            <w:vAlign w:val="center"/>
          </w:tcPr>
          <w:p w14:paraId="1B8E3729" w14:textId="77777777" w:rsidR="00100166" w:rsidRPr="00031463" w:rsidRDefault="00100166" w:rsidP="001A1D89">
            <w:pPr>
              <w:pStyle w:val="TAC"/>
            </w:pPr>
            <w:r w:rsidRPr="00031463">
              <w:t>0</w:t>
            </w:r>
          </w:p>
        </w:tc>
        <w:tc>
          <w:tcPr>
            <w:tcW w:w="0" w:type="auto"/>
            <w:vAlign w:val="center"/>
          </w:tcPr>
          <w:p w14:paraId="39E6E235" w14:textId="77777777" w:rsidR="00100166" w:rsidRPr="00031463" w:rsidRDefault="00100166" w:rsidP="001A1D89">
            <w:pPr>
              <w:pStyle w:val="TAC"/>
            </w:pPr>
            <w:r w:rsidRPr="00031463">
              <w:t>4</w:t>
            </w:r>
          </w:p>
        </w:tc>
        <w:tc>
          <w:tcPr>
            <w:tcW w:w="0" w:type="auto"/>
            <w:vAlign w:val="center"/>
          </w:tcPr>
          <w:p w14:paraId="6980DB93" w14:textId="77777777" w:rsidR="00100166" w:rsidRPr="00031463" w:rsidRDefault="00100166" w:rsidP="001A1D89">
            <w:pPr>
              <w:pStyle w:val="TAC"/>
            </w:pPr>
            <w:r w:rsidRPr="00031463">
              <w:t>0</w:t>
            </w:r>
          </w:p>
        </w:tc>
        <w:tc>
          <w:tcPr>
            <w:tcW w:w="0" w:type="auto"/>
            <w:vAlign w:val="center"/>
          </w:tcPr>
          <w:p w14:paraId="0F748BD1" w14:textId="77777777" w:rsidR="00100166" w:rsidRPr="00031463" w:rsidRDefault="00100166" w:rsidP="001A1D89">
            <w:pPr>
              <w:pStyle w:val="TAC"/>
            </w:pPr>
            <w:r w:rsidRPr="00031463">
              <w:t>4</w:t>
            </w:r>
          </w:p>
        </w:tc>
        <w:tc>
          <w:tcPr>
            <w:tcW w:w="0" w:type="auto"/>
            <w:vAlign w:val="center"/>
          </w:tcPr>
          <w:p w14:paraId="05249C9B" w14:textId="77777777" w:rsidR="00100166" w:rsidRPr="00031463" w:rsidRDefault="00100166" w:rsidP="001A1D89">
            <w:pPr>
              <w:pStyle w:val="TAC"/>
              <w:rPr>
                <w:lang w:eastAsia="zh-CN"/>
              </w:rPr>
            </w:pPr>
            <w:r w:rsidRPr="00031463">
              <w:rPr>
                <w:rFonts w:hint="eastAsia"/>
                <w:lang w:eastAsia="zh-CN"/>
              </w:rPr>
              <w:t>4</w:t>
            </w:r>
          </w:p>
        </w:tc>
        <w:tc>
          <w:tcPr>
            <w:tcW w:w="0" w:type="auto"/>
            <w:vAlign w:val="center"/>
          </w:tcPr>
          <w:p w14:paraId="6898AB51" w14:textId="77777777" w:rsidR="00100166" w:rsidRPr="00031463" w:rsidRDefault="00100166" w:rsidP="001A1D89">
            <w:pPr>
              <w:pStyle w:val="TAC"/>
              <w:rPr>
                <w:lang w:eastAsia="zh-CN"/>
              </w:rPr>
            </w:pPr>
            <w:r w:rsidRPr="00031463">
              <w:rPr>
                <w:rFonts w:hint="eastAsia"/>
                <w:lang w:eastAsia="zh-CN"/>
              </w:rPr>
              <w:t>4</w:t>
            </w:r>
          </w:p>
        </w:tc>
      </w:tr>
      <w:tr w:rsidR="00100166" w:rsidRPr="00290CB4" w14:paraId="57F75726" w14:textId="77777777" w:rsidTr="00E013D3">
        <w:trPr>
          <w:jc w:val="center"/>
        </w:trPr>
        <w:tc>
          <w:tcPr>
            <w:tcW w:w="0" w:type="auto"/>
            <w:vAlign w:val="center"/>
          </w:tcPr>
          <w:p w14:paraId="15827B1C" w14:textId="77777777" w:rsidR="00100166" w:rsidRPr="00290CB4" w:rsidRDefault="00100166" w:rsidP="001A1D89">
            <w:pPr>
              <w:pStyle w:val="TAC"/>
              <w:rPr>
                <w:lang w:val="de-DE" w:eastAsia="zh-CN"/>
              </w:rPr>
            </w:pPr>
            <w:r w:rsidRPr="00064EEE">
              <w:rPr>
                <w:lang w:val="de-DE"/>
              </w:rPr>
              <w:t xml:space="preserve">Subband differential CQI codeword </w:t>
            </w:r>
            <w:r>
              <w:rPr>
                <w:rFonts w:hint="eastAsia"/>
                <w:lang w:val="de-DE" w:eastAsia="zh-CN"/>
              </w:rPr>
              <w:t>1</w:t>
            </w:r>
          </w:p>
        </w:tc>
        <w:tc>
          <w:tcPr>
            <w:tcW w:w="0" w:type="auto"/>
            <w:vAlign w:val="center"/>
          </w:tcPr>
          <w:p w14:paraId="49B993F9" w14:textId="77777777" w:rsidR="00100166" w:rsidRPr="00031463" w:rsidRDefault="00100166" w:rsidP="001A1D89">
            <w:pPr>
              <w:pStyle w:val="TAC"/>
              <w:rPr>
                <w:lang w:eastAsia="zh-CN"/>
              </w:rPr>
            </w:pPr>
            <w:r w:rsidRPr="00031463">
              <w:rPr>
                <w:rFonts w:hint="eastAsia"/>
                <w:lang w:eastAsia="zh-CN"/>
              </w:rPr>
              <w:t>0</w:t>
            </w:r>
          </w:p>
        </w:tc>
        <w:tc>
          <w:tcPr>
            <w:tcW w:w="0" w:type="auto"/>
            <w:vAlign w:val="center"/>
          </w:tcPr>
          <w:p w14:paraId="6F6E9723" w14:textId="77777777" w:rsidR="00100166" w:rsidRPr="00031463" w:rsidRDefault="00535058" w:rsidP="001A1D89">
            <w:pPr>
              <w:pStyle w:val="TAC"/>
            </w:pPr>
            <w:r w:rsidRPr="00402759">
              <w:rPr>
                <w:noProof/>
                <w:position w:val="-6"/>
                <w:lang w:eastAsia="en-GB"/>
              </w:rPr>
              <w:drawing>
                <wp:inline distT="0" distB="0" distL="0" distR="0" wp14:anchorId="7DE2FA0B" wp14:editId="079F811E">
                  <wp:extent cx="228600" cy="161925"/>
                  <wp:effectExtent l="0" t="0" r="0" b="0"/>
                  <wp:docPr id="989" name="Picture 9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9"/>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c>
          <w:tcPr>
            <w:tcW w:w="0" w:type="auto"/>
            <w:vAlign w:val="center"/>
          </w:tcPr>
          <w:p w14:paraId="00A91833" w14:textId="77777777" w:rsidR="00100166" w:rsidRPr="00031463" w:rsidRDefault="00100166" w:rsidP="001A1D89">
            <w:pPr>
              <w:pStyle w:val="TAC"/>
              <w:rPr>
                <w:lang w:eastAsia="zh-CN"/>
              </w:rPr>
            </w:pPr>
            <w:r>
              <w:rPr>
                <w:rFonts w:hint="eastAsia"/>
                <w:position w:val="-6"/>
                <w:lang w:eastAsia="zh-CN"/>
              </w:rPr>
              <w:t>0</w:t>
            </w:r>
          </w:p>
        </w:tc>
        <w:tc>
          <w:tcPr>
            <w:tcW w:w="0" w:type="auto"/>
            <w:vAlign w:val="center"/>
          </w:tcPr>
          <w:p w14:paraId="72120104" w14:textId="77777777" w:rsidR="00100166" w:rsidRPr="00031463" w:rsidRDefault="00535058" w:rsidP="001A1D89">
            <w:pPr>
              <w:pStyle w:val="TAC"/>
            </w:pPr>
            <w:r w:rsidRPr="00402759">
              <w:rPr>
                <w:noProof/>
                <w:position w:val="-6"/>
                <w:lang w:eastAsia="en-GB"/>
              </w:rPr>
              <w:drawing>
                <wp:inline distT="0" distB="0" distL="0" distR="0" wp14:anchorId="0D291EF6" wp14:editId="7D958CA5">
                  <wp:extent cx="228600" cy="161925"/>
                  <wp:effectExtent l="0" t="0" r="0" b="0"/>
                  <wp:docPr id="990" name="Picture 9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0"/>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c>
          <w:tcPr>
            <w:tcW w:w="0" w:type="auto"/>
            <w:vAlign w:val="center"/>
          </w:tcPr>
          <w:p w14:paraId="37BDE1E7" w14:textId="77777777" w:rsidR="00100166" w:rsidRPr="00031463" w:rsidRDefault="00535058" w:rsidP="001A1D89">
            <w:pPr>
              <w:pStyle w:val="TAC"/>
              <w:rPr>
                <w:lang w:eastAsia="zh-CN"/>
              </w:rPr>
            </w:pPr>
            <w:r w:rsidRPr="00402759">
              <w:rPr>
                <w:noProof/>
                <w:position w:val="-6"/>
                <w:lang w:eastAsia="en-GB"/>
              </w:rPr>
              <w:drawing>
                <wp:inline distT="0" distB="0" distL="0" distR="0" wp14:anchorId="6D418881" wp14:editId="061EB2BB">
                  <wp:extent cx="228600" cy="161925"/>
                  <wp:effectExtent l="0" t="0" r="0" b="0"/>
                  <wp:docPr id="991" name="Picture 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1"/>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c>
          <w:tcPr>
            <w:tcW w:w="0" w:type="auto"/>
            <w:vAlign w:val="center"/>
          </w:tcPr>
          <w:p w14:paraId="0A902C12" w14:textId="77777777" w:rsidR="00100166" w:rsidRPr="00031463" w:rsidRDefault="00535058" w:rsidP="001A1D89">
            <w:pPr>
              <w:pStyle w:val="TAC"/>
              <w:rPr>
                <w:lang w:eastAsia="zh-CN"/>
              </w:rPr>
            </w:pPr>
            <w:r w:rsidRPr="00402759">
              <w:rPr>
                <w:noProof/>
                <w:position w:val="-6"/>
                <w:lang w:eastAsia="en-GB"/>
              </w:rPr>
              <w:drawing>
                <wp:inline distT="0" distB="0" distL="0" distR="0" wp14:anchorId="62BB58C5" wp14:editId="4849572E">
                  <wp:extent cx="228600" cy="161925"/>
                  <wp:effectExtent l="0" t="0" r="0" b="0"/>
                  <wp:docPr id="992" name="Picture 9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2"/>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r>
      <w:tr w:rsidR="00100166" w:rsidRPr="00290CB4" w14:paraId="44B140A9" w14:textId="77777777" w:rsidTr="00E013D3">
        <w:trPr>
          <w:jc w:val="center"/>
        </w:trPr>
        <w:tc>
          <w:tcPr>
            <w:tcW w:w="0" w:type="auto"/>
            <w:vAlign w:val="center"/>
          </w:tcPr>
          <w:p w14:paraId="46D737E1" w14:textId="77777777" w:rsidR="00100166" w:rsidRPr="00031463" w:rsidRDefault="00100166" w:rsidP="001A1D89">
            <w:pPr>
              <w:pStyle w:val="TAC"/>
            </w:pPr>
            <w:r w:rsidRPr="00031463">
              <w:t>Precoding matrix indicator</w:t>
            </w:r>
          </w:p>
        </w:tc>
        <w:tc>
          <w:tcPr>
            <w:tcW w:w="0" w:type="auto"/>
            <w:vAlign w:val="center"/>
          </w:tcPr>
          <w:p w14:paraId="49877BDE" w14:textId="77777777" w:rsidR="00100166" w:rsidRPr="00031463" w:rsidRDefault="00100166" w:rsidP="001A1D89">
            <w:pPr>
              <w:pStyle w:val="TAC"/>
              <w:rPr>
                <w:lang w:eastAsia="zh-CN"/>
              </w:rPr>
            </w:pPr>
            <w:r w:rsidRPr="00031463">
              <w:rPr>
                <w:rFonts w:hint="eastAsia"/>
                <w:lang w:eastAsia="zh-CN"/>
              </w:rPr>
              <w:t>2</w:t>
            </w:r>
          </w:p>
        </w:tc>
        <w:tc>
          <w:tcPr>
            <w:tcW w:w="0" w:type="auto"/>
            <w:vAlign w:val="center"/>
          </w:tcPr>
          <w:p w14:paraId="6DA7D846" w14:textId="77777777" w:rsidR="00100166" w:rsidRPr="00031463" w:rsidRDefault="00100166" w:rsidP="001A1D89">
            <w:pPr>
              <w:pStyle w:val="TAC"/>
              <w:rPr>
                <w:lang w:eastAsia="zh-CN"/>
              </w:rPr>
            </w:pPr>
            <w:r w:rsidRPr="00031463">
              <w:rPr>
                <w:rFonts w:hint="eastAsia"/>
                <w:lang w:eastAsia="zh-CN"/>
              </w:rPr>
              <w:t>1</w:t>
            </w:r>
          </w:p>
        </w:tc>
        <w:tc>
          <w:tcPr>
            <w:tcW w:w="0" w:type="auto"/>
            <w:vAlign w:val="center"/>
          </w:tcPr>
          <w:p w14:paraId="5B20F375" w14:textId="77777777" w:rsidR="00100166" w:rsidRPr="00031463" w:rsidRDefault="00100166" w:rsidP="001A1D89">
            <w:pPr>
              <w:pStyle w:val="TAC"/>
              <w:rPr>
                <w:lang w:eastAsia="zh-CN"/>
              </w:rPr>
            </w:pPr>
            <w:r w:rsidRPr="00031463">
              <w:rPr>
                <w:rFonts w:hint="eastAsia"/>
                <w:lang w:eastAsia="zh-CN"/>
              </w:rPr>
              <w:t>3</w:t>
            </w:r>
          </w:p>
        </w:tc>
        <w:tc>
          <w:tcPr>
            <w:tcW w:w="0" w:type="auto"/>
            <w:vAlign w:val="center"/>
          </w:tcPr>
          <w:p w14:paraId="1A28BD6D" w14:textId="77777777" w:rsidR="00100166" w:rsidRPr="00031463" w:rsidRDefault="00100166" w:rsidP="001A1D89">
            <w:pPr>
              <w:pStyle w:val="TAC"/>
              <w:rPr>
                <w:lang w:eastAsia="zh-CN"/>
              </w:rPr>
            </w:pPr>
            <w:r w:rsidRPr="00031463">
              <w:rPr>
                <w:rFonts w:hint="eastAsia"/>
                <w:lang w:eastAsia="zh-CN"/>
              </w:rPr>
              <w:t>3</w:t>
            </w:r>
          </w:p>
        </w:tc>
        <w:tc>
          <w:tcPr>
            <w:tcW w:w="0" w:type="auto"/>
            <w:vAlign w:val="center"/>
          </w:tcPr>
          <w:p w14:paraId="27F7C3FC" w14:textId="77777777" w:rsidR="00100166" w:rsidRPr="00031463" w:rsidRDefault="00100166" w:rsidP="001A1D89">
            <w:pPr>
              <w:pStyle w:val="TAC"/>
              <w:rPr>
                <w:lang w:eastAsia="zh-CN"/>
              </w:rPr>
            </w:pPr>
            <w:r w:rsidRPr="00031463">
              <w:rPr>
                <w:rFonts w:hint="eastAsia"/>
                <w:lang w:eastAsia="zh-CN"/>
              </w:rPr>
              <w:t>2</w:t>
            </w:r>
          </w:p>
        </w:tc>
        <w:tc>
          <w:tcPr>
            <w:tcW w:w="0" w:type="auto"/>
            <w:vAlign w:val="center"/>
          </w:tcPr>
          <w:p w14:paraId="672655AA" w14:textId="77777777" w:rsidR="00100166" w:rsidRPr="00031463" w:rsidRDefault="00100166" w:rsidP="001A1D89">
            <w:pPr>
              <w:pStyle w:val="TAC"/>
              <w:rPr>
                <w:lang w:eastAsia="zh-CN"/>
              </w:rPr>
            </w:pPr>
            <w:r w:rsidRPr="00031463">
              <w:rPr>
                <w:rFonts w:hint="eastAsia"/>
                <w:lang w:eastAsia="zh-CN"/>
              </w:rPr>
              <w:t>1</w:t>
            </w:r>
          </w:p>
        </w:tc>
      </w:tr>
      <w:tr w:rsidR="00100166" w:rsidRPr="00290CB4" w14:paraId="37D43B3C" w14:textId="77777777" w:rsidTr="00E013D3">
        <w:trPr>
          <w:jc w:val="center"/>
        </w:trPr>
        <w:tc>
          <w:tcPr>
            <w:tcW w:w="0" w:type="auto"/>
            <w:vMerge w:val="restart"/>
            <w:shd w:val="clear" w:color="auto" w:fill="E0E0E0"/>
            <w:vAlign w:val="center"/>
          </w:tcPr>
          <w:p w14:paraId="5F0A6E6E" w14:textId="77777777" w:rsidR="00100166" w:rsidRPr="00031463" w:rsidRDefault="00100166" w:rsidP="001A1D89">
            <w:pPr>
              <w:pStyle w:val="TAH"/>
            </w:pPr>
            <w:r w:rsidRPr="00031463">
              <w:t>Field</w:t>
            </w:r>
          </w:p>
        </w:tc>
        <w:tc>
          <w:tcPr>
            <w:tcW w:w="0" w:type="auto"/>
            <w:gridSpan w:val="6"/>
            <w:shd w:val="clear" w:color="auto" w:fill="E0E0E0"/>
            <w:vAlign w:val="center"/>
          </w:tcPr>
          <w:p w14:paraId="2E3B6667" w14:textId="77777777" w:rsidR="00100166" w:rsidRPr="00031463" w:rsidRDefault="00100166" w:rsidP="001A1D89">
            <w:pPr>
              <w:pStyle w:val="TAH"/>
            </w:pPr>
            <w:r w:rsidRPr="00031463">
              <w:t>Bit width</w:t>
            </w:r>
          </w:p>
        </w:tc>
      </w:tr>
      <w:tr w:rsidR="00100166" w:rsidRPr="00290CB4" w14:paraId="0367540F" w14:textId="77777777" w:rsidTr="00E013D3">
        <w:trPr>
          <w:jc w:val="center"/>
        </w:trPr>
        <w:tc>
          <w:tcPr>
            <w:tcW w:w="0" w:type="auto"/>
            <w:vMerge/>
            <w:shd w:val="clear" w:color="auto" w:fill="E0E0E0"/>
            <w:vAlign w:val="center"/>
          </w:tcPr>
          <w:p w14:paraId="63F14104" w14:textId="77777777" w:rsidR="00100166" w:rsidRPr="00031463" w:rsidRDefault="00100166" w:rsidP="001A1D89">
            <w:pPr>
              <w:pStyle w:val="TAH"/>
            </w:pPr>
          </w:p>
        </w:tc>
        <w:tc>
          <w:tcPr>
            <w:tcW w:w="0" w:type="auto"/>
            <w:gridSpan w:val="6"/>
            <w:shd w:val="clear" w:color="auto" w:fill="E0E0E0"/>
            <w:vAlign w:val="center"/>
          </w:tcPr>
          <w:p w14:paraId="39581696" w14:textId="77777777" w:rsidR="00100166" w:rsidRPr="00031463" w:rsidRDefault="00100166" w:rsidP="001A1D89">
            <w:pPr>
              <w:pStyle w:val="TAH"/>
              <w:rPr>
                <w:lang w:eastAsia="zh-CN"/>
              </w:rPr>
            </w:pPr>
            <w:r w:rsidRPr="00031463">
              <w:rPr>
                <w:rFonts w:hint="eastAsia"/>
                <w:lang w:eastAsia="zh-CN"/>
              </w:rPr>
              <w:t xml:space="preserve">8 </w:t>
            </w:r>
            <w:r w:rsidRPr="00031463">
              <w:t>antenna ports</w:t>
            </w:r>
          </w:p>
        </w:tc>
      </w:tr>
      <w:tr w:rsidR="00100166" w:rsidRPr="00290CB4" w14:paraId="09BD928F" w14:textId="77777777" w:rsidTr="00E013D3">
        <w:trPr>
          <w:jc w:val="center"/>
        </w:trPr>
        <w:tc>
          <w:tcPr>
            <w:tcW w:w="0" w:type="auto"/>
            <w:vMerge/>
            <w:shd w:val="clear" w:color="auto" w:fill="E0E0E0"/>
            <w:vAlign w:val="center"/>
          </w:tcPr>
          <w:p w14:paraId="2E107594" w14:textId="77777777" w:rsidR="00100166" w:rsidRPr="00031463" w:rsidRDefault="00100166" w:rsidP="001A1D89">
            <w:pPr>
              <w:pStyle w:val="TAH"/>
            </w:pPr>
          </w:p>
        </w:tc>
        <w:tc>
          <w:tcPr>
            <w:tcW w:w="0" w:type="auto"/>
            <w:shd w:val="clear" w:color="auto" w:fill="E0E0E0"/>
            <w:vAlign w:val="center"/>
          </w:tcPr>
          <w:p w14:paraId="487B7619" w14:textId="77777777" w:rsidR="00100166" w:rsidRPr="00031463" w:rsidRDefault="00100166" w:rsidP="001A1D89">
            <w:pPr>
              <w:pStyle w:val="TAH"/>
            </w:pPr>
            <w:r w:rsidRPr="00031463">
              <w:t>Rank = 1</w:t>
            </w:r>
          </w:p>
        </w:tc>
        <w:tc>
          <w:tcPr>
            <w:tcW w:w="0" w:type="auto"/>
            <w:shd w:val="clear" w:color="auto" w:fill="E0E0E0"/>
            <w:vAlign w:val="center"/>
          </w:tcPr>
          <w:p w14:paraId="436E73ED" w14:textId="77777777" w:rsidR="00100166" w:rsidRPr="00290CB4" w:rsidRDefault="00100166" w:rsidP="001A1D89">
            <w:pPr>
              <w:pStyle w:val="TAH"/>
              <w:rPr>
                <w:lang w:val="de-DE"/>
              </w:rPr>
            </w:pPr>
            <w:r w:rsidRPr="00290CB4">
              <w:rPr>
                <w:lang w:val="de-DE"/>
              </w:rPr>
              <w:t>Rank = 2</w:t>
            </w:r>
          </w:p>
        </w:tc>
        <w:tc>
          <w:tcPr>
            <w:tcW w:w="0" w:type="auto"/>
            <w:shd w:val="clear" w:color="auto" w:fill="E0E0E0"/>
            <w:vAlign w:val="center"/>
          </w:tcPr>
          <w:p w14:paraId="7F621293" w14:textId="77777777" w:rsidR="00100166" w:rsidRPr="00290CB4" w:rsidRDefault="00100166" w:rsidP="001A1D89">
            <w:pPr>
              <w:pStyle w:val="TAH"/>
              <w:rPr>
                <w:lang w:val="de-DE" w:eastAsia="zh-CN"/>
              </w:rPr>
            </w:pPr>
            <w:r w:rsidRPr="00290CB4">
              <w:rPr>
                <w:lang w:val="de-DE"/>
              </w:rPr>
              <w:t xml:space="preserve">Rank = </w:t>
            </w:r>
            <w:r>
              <w:rPr>
                <w:rFonts w:hint="eastAsia"/>
                <w:lang w:val="de-DE" w:eastAsia="zh-CN"/>
              </w:rPr>
              <w:t>3</w:t>
            </w:r>
          </w:p>
        </w:tc>
        <w:tc>
          <w:tcPr>
            <w:tcW w:w="0" w:type="auto"/>
            <w:shd w:val="clear" w:color="auto" w:fill="E0E0E0"/>
            <w:vAlign w:val="center"/>
          </w:tcPr>
          <w:p w14:paraId="706F9C8B" w14:textId="77777777" w:rsidR="00100166" w:rsidRPr="00290CB4" w:rsidRDefault="00100166" w:rsidP="001A1D89">
            <w:pPr>
              <w:pStyle w:val="TAH"/>
              <w:rPr>
                <w:lang w:val="de-DE"/>
              </w:rPr>
            </w:pPr>
            <w:r>
              <w:rPr>
                <w:lang w:val="de-DE"/>
              </w:rPr>
              <w:t xml:space="preserve">Rank </w:t>
            </w:r>
            <w:r>
              <w:rPr>
                <w:rFonts w:hint="eastAsia"/>
                <w:lang w:val="de-DE" w:eastAsia="zh-CN"/>
              </w:rPr>
              <w:t>=4</w:t>
            </w:r>
          </w:p>
        </w:tc>
        <w:tc>
          <w:tcPr>
            <w:tcW w:w="0" w:type="auto"/>
            <w:gridSpan w:val="2"/>
            <w:shd w:val="clear" w:color="auto" w:fill="E0E0E0"/>
            <w:vAlign w:val="center"/>
          </w:tcPr>
          <w:p w14:paraId="04D5662D" w14:textId="77777777" w:rsidR="00100166" w:rsidRPr="00290CB4" w:rsidRDefault="00100166" w:rsidP="001A1D89">
            <w:pPr>
              <w:pStyle w:val="TAH"/>
              <w:rPr>
                <w:lang w:val="de-DE"/>
              </w:rPr>
            </w:pPr>
            <w:r>
              <w:rPr>
                <w:lang w:val="de-DE"/>
              </w:rPr>
              <w:t xml:space="preserve">Rank </w:t>
            </w:r>
            <w:r>
              <w:rPr>
                <w:rFonts w:hint="eastAsia"/>
                <w:lang w:val="de-DE" w:eastAsia="zh-CN"/>
              </w:rPr>
              <w:t>=5 to Rank = 8</w:t>
            </w:r>
          </w:p>
        </w:tc>
      </w:tr>
      <w:tr w:rsidR="00100166" w:rsidRPr="00290CB4" w14:paraId="22BCA57E" w14:textId="77777777" w:rsidTr="00E013D3">
        <w:trPr>
          <w:jc w:val="center"/>
        </w:trPr>
        <w:tc>
          <w:tcPr>
            <w:tcW w:w="0" w:type="auto"/>
            <w:vAlign w:val="center"/>
          </w:tcPr>
          <w:p w14:paraId="48AC32FE" w14:textId="77777777" w:rsidR="00100166" w:rsidRPr="00290CB4" w:rsidRDefault="00100166" w:rsidP="001A1D89">
            <w:pPr>
              <w:pStyle w:val="TAC"/>
              <w:rPr>
                <w:lang w:val="de-DE"/>
              </w:rPr>
            </w:pPr>
            <w:r w:rsidRPr="00290CB4">
              <w:rPr>
                <w:lang w:val="de-DE"/>
              </w:rPr>
              <w:t>Wideband CQI codeword 0</w:t>
            </w:r>
          </w:p>
        </w:tc>
        <w:tc>
          <w:tcPr>
            <w:tcW w:w="0" w:type="auto"/>
            <w:vAlign w:val="center"/>
          </w:tcPr>
          <w:p w14:paraId="112D1936" w14:textId="77777777" w:rsidR="00100166" w:rsidRPr="00290CB4" w:rsidRDefault="00100166" w:rsidP="001A1D89">
            <w:pPr>
              <w:pStyle w:val="TAC"/>
              <w:rPr>
                <w:lang w:val="de-DE"/>
              </w:rPr>
            </w:pPr>
            <w:r w:rsidRPr="00290CB4">
              <w:rPr>
                <w:lang w:val="de-DE"/>
              </w:rPr>
              <w:t>4</w:t>
            </w:r>
          </w:p>
        </w:tc>
        <w:tc>
          <w:tcPr>
            <w:tcW w:w="0" w:type="auto"/>
            <w:vAlign w:val="center"/>
          </w:tcPr>
          <w:p w14:paraId="0A2CE56B" w14:textId="77777777" w:rsidR="00100166" w:rsidRPr="00290CB4" w:rsidRDefault="00100166" w:rsidP="001A1D89">
            <w:pPr>
              <w:pStyle w:val="TAC"/>
              <w:rPr>
                <w:lang w:val="de-DE"/>
              </w:rPr>
            </w:pPr>
            <w:r w:rsidRPr="00290CB4">
              <w:rPr>
                <w:lang w:val="de-DE"/>
              </w:rPr>
              <w:t>4</w:t>
            </w:r>
          </w:p>
        </w:tc>
        <w:tc>
          <w:tcPr>
            <w:tcW w:w="0" w:type="auto"/>
            <w:vAlign w:val="center"/>
          </w:tcPr>
          <w:p w14:paraId="7769E135" w14:textId="77777777" w:rsidR="00100166" w:rsidRPr="00290CB4" w:rsidRDefault="00100166" w:rsidP="001A1D89">
            <w:pPr>
              <w:pStyle w:val="TAC"/>
              <w:rPr>
                <w:lang w:val="de-DE"/>
              </w:rPr>
            </w:pPr>
            <w:r w:rsidRPr="00290CB4">
              <w:rPr>
                <w:lang w:val="de-DE"/>
              </w:rPr>
              <w:t>4</w:t>
            </w:r>
          </w:p>
        </w:tc>
        <w:tc>
          <w:tcPr>
            <w:tcW w:w="0" w:type="auto"/>
            <w:vAlign w:val="center"/>
          </w:tcPr>
          <w:p w14:paraId="33F195F5" w14:textId="77777777" w:rsidR="00100166" w:rsidRPr="00290CB4" w:rsidRDefault="00100166" w:rsidP="001A1D89">
            <w:pPr>
              <w:pStyle w:val="TAC"/>
              <w:rPr>
                <w:lang w:val="de-DE"/>
              </w:rPr>
            </w:pPr>
            <w:r w:rsidRPr="00290CB4">
              <w:rPr>
                <w:lang w:val="de-DE"/>
              </w:rPr>
              <w:t>4</w:t>
            </w:r>
          </w:p>
        </w:tc>
        <w:tc>
          <w:tcPr>
            <w:tcW w:w="0" w:type="auto"/>
            <w:gridSpan w:val="2"/>
            <w:vAlign w:val="center"/>
          </w:tcPr>
          <w:p w14:paraId="56129A77" w14:textId="77777777" w:rsidR="00100166" w:rsidRPr="00290CB4" w:rsidRDefault="00100166" w:rsidP="001A1D89">
            <w:pPr>
              <w:pStyle w:val="TAC"/>
              <w:rPr>
                <w:lang w:val="de-DE" w:eastAsia="zh-CN"/>
              </w:rPr>
            </w:pPr>
            <w:r>
              <w:rPr>
                <w:rFonts w:hint="eastAsia"/>
                <w:lang w:val="de-DE" w:eastAsia="zh-CN"/>
              </w:rPr>
              <w:t>4</w:t>
            </w:r>
          </w:p>
        </w:tc>
      </w:tr>
      <w:tr w:rsidR="00100166" w:rsidRPr="00290CB4" w14:paraId="20BACC59" w14:textId="77777777" w:rsidTr="00E013D3">
        <w:trPr>
          <w:jc w:val="center"/>
        </w:trPr>
        <w:tc>
          <w:tcPr>
            <w:tcW w:w="0" w:type="auto"/>
            <w:vAlign w:val="center"/>
          </w:tcPr>
          <w:p w14:paraId="3A259995" w14:textId="77777777" w:rsidR="00100166" w:rsidRPr="00290CB4" w:rsidRDefault="00100166" w:rsidP="001A1D89">
            <w:pPr>
              <w:pStyle w:val="TAC"/>
              <w:rPr>
                <w:lang w:val="de-DE"/>
              </w:rPr>
            </w:pPr>
            <w:r w:rsidRPr="00064EEE">
              <w:rPr>
                <w:lang w:val="de-DE"/>
              </w:rPr>
              <w:t>Subband differential CQI codeword 0</w:t>
            </w:r>
          </w:p>
        </w:tc>
        <w:tc>
          <w:tcPr>
            <w:tcW w:w="0" w:type="auto"/>
            <w:vAlign w:val="center"/>
          </w:tcPr>
          <w:p w14:paraId="4F81B58E" w14:textId="77777777" w:rsidR="00100166" w:rsidRPr="00290CB4" w:rsidRDefault="00535058" w:rsidP="001A1D89">
            <w:pPr>
              <w:pStyle w:val="TAC"/>
              <w:rPr>
                <w:lang w:val="de-DE"/>
              </w:rPr>
            </w:pPr>
            <w:r w:rsidRPr="00402759">
              <w:rPr>
                <w:noProof/>
                <w:position w:val="-6"/>
                <w:lang w:eastAsia="en-GB"/>
              </w:rPr>
              <w:drawing>
                <wp:inline distT="0" distB="0" distL="0" distR="0" wp14:anchorId="40A262D7" wp14:editId="30B6B7DC">
                  <wp:extent cx="228600" cy="161925"/>
                  <wp:effectExtent l="0" t="0" r="0" b="0"/>
                  <wp:docPr id="993" name="Picture 9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3"/>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c>
          <w:tcPr>
            <w:tcW w:w="0" w:type="auto"/>
            <w:vAlign w:val="center"/>
          </w:tcPr>
          <w:p w14:paraId="3E1EECEA" w14:textId="77777777" w:rsidR="00100166" w:rsidRPr="00290CB4" w:rsidRDefault="00535058" w:rsidP="001A1D89">
            <w:pPr>
              <w:pStyle w:val="TAC"/>
              <w:rPr>
                <w:lang w:val="de-DE"/>
              </w:rPr>
            </w:pPr>
            <w:r w:rsidRPr="00402759">
              <w:rPr>
                <w:noProof/>
                <w:position w:val="-6"/>
                <w:lang w:eastAsia="en-GB"/>
              </w:rPr>
              <w:drawing>
                <wp:inline distT="0" distB="0" distL="0" distR="0" wp14:anchorId="6CB84005" wp14:editId="737CFC7F">
                  <wp:extent cx="228600" cy="161925"/>
                  <wp:effectExtent l="0" t="0" r="0" b="0"/>
                  <wp:docPr id="994" name="Picture 9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4"/>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c>
          <w:tcPr>
            <w:tcW w:w="0" w:type="auto"/>
            <w:vAlign w:val="center"/>
          </w:tcPr>
          <w:p w14:paraId="4373AF2A" w14:textId="77777777" w:rsidR="00100166" w:rsidRPr="00290CB4" w:rsidRDefault="00535058" w:rsidP="001A1D89">
            <w:pPr>
              <w:pStyle w:val="TAC"/>
              <w:rPr>
                <w:lang w:val="de-DE"/>
              </w:rPr>
            </w:pPr>
            <w:r w:rsidRPr="00402759">
              <w:rPr>
                <w:noProof/>
                <w:position w:val="-6"/>
                <w:lang w:eastAsia="en-GB"/>
              </w:rPr>
              <w:drawing>
                <wp:inline distT="0" distB="0" distL="0" distR="0" wp14:anchorId="1CEF7792" wp14:editId="29CAD104">
                  <wp:extent cx="228600" cy="161925"/>
                  <wp:effectExtent l="0" t="0" r="0" b="0"/>
                  <wp:docPr id="995" name="Picture 9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5"/>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c>
          <w:tcPr>
            <w:tcW w:w="0" w:type="auto"/>
            <w:vAlign w:val="center"/>
          </w:tcPr>
          <w:p w14:paraId="4813B626" w14:textId="77777777" w:rsidR="00100166" w:rsidRPr="00290CB4" w:rsidRDefault="00535058" w:rsidP="001A1D89">
            <w:pPr>
              <w:pStyle w:val="TAC"/>
              <w:rPr>
                <w:lang w:val="de-DE"/>
              </w:rPr>
            </w:pPr>
            <w:r w:rsidRPr="00402759">
              <w:rPr>
                <w:noProof/>
                <w:position w:val="-6"/>
                <w:lang w:eastAsia="en-GB"/>
              </w:rPr>
              <w:drawing>
                <wp:inline distT="0" distB="0" distL="0" distR="0" wp14:anchorId="64C14A09" wp14:editId="66423553">
                  <wp:extent cx="228600" cy="161925"/>
                  <wp:effectExtent l="0" t="0" r="0" b="0"/>
                  <wp:docPr id="996" name="Picture 9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6"/>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c>
          <w:tcPr>
            <w:tcW w:w="0" w:type="auto"/>
            <w:gridSpan w:val="2"/>
            <w:vAlign w:val="center"/>
          </w:tcPr>
          <w:p w14:paraId="373FAC1E" w14:textId="77777777" w:rsidR="00100166" w:rsidRDefault="00535058" w:rsidP="001A1D89">
            <w:pPr>
              <w:pStyle w:val="TAC"/>
              <w:rPr>
                <w:lang w:val="de-DE" w:eastAsia="zh-CN"/>
              </w:rPr>
            </w:pPr>
            <w:r w:rsidRPr="00402759">
              <w:rPr>
                <w:noProof/>
                <w:position w:val="-6"/>
                <w:lang w:eastAsia="en-GB"/>
              </w:rPr>
              <w:drawing>
                <wp:inline distT="0" distB="0" distL="0" distR="0" wp14:anchorId="1504AD3D" wp14:editId="6F76A8D7">
                  <wp:extent cx="228600" cy="161925"/>
                  <wp:effectExtent l="0" t="0" r="0" b="0"/>
                  <wp:docPr id="997" name="Picture 9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7"/>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r>
      <w:tr w:rsidR="00100166" w:rsidRPr="00290CB4" w14:paraId="7D8E4C85" w14:textId="77777777" w:rsidTr="00E013D3">
        <w:trPr>
          <w:jc w:val="center"/>
        </w:trPr>
        <w:tc>
          <w:tcPr>
            <w:tcW w:w="0" w:type="auto"/>
            <w:vAlign w:val="center"/>
          </w:tcPr>
          <w:p w14:paraId="393E36D1" w14:textId="77777777" w:rsidR="00100166" w:rsidRPr="00290CB4" w:rsidRDefault="00100166" w:rsidP="001A1D89">
            <w:pPr>
              <w:pStyle w:val="TAC"/>
              <w:rPr>
                <w:lang w:val="de-DE"/>
              </w:rPr>
            </w:pPr>
            <w:r w:rsidRPr="00290CB4">
              <w:rPr>
                <w:lang w:val="de-DE"/>
              </w:rPr>
              <w:t>Wideband CQI codeword 1</w:t>
            </w:r>
          </w:p>
        </w:tc>
        <w:tc>
          <w:tcPr>
            <w:tcW w:w="0" w:type="auto"/>
            <w:vAlign w:val="center"/>
          </w:tcPr>
          <w:p w14:paraId="22C9CA84" w14:textId="77777777" w:rsidR="00100166" w:rsidRPr="00031463" w:rsidRDefault="00100166" w:rsidP="001A1D89">
            <w:pPr>
              <w:pStyle w:val="TAC"/>
            </w:pPr>
            <w:r w:rsidRPr="00031463">
              <w:t>0</w:t>
            </w:r>
          </w:p>
        </w:tc>
        <w:tc>
          <w:tcPr>
            <w:tcW w:w="0" w:type="auto"/>
            <w:vAlign w:val="center"/>
          </w:tcPr>
          <w:p w14:paraId="326AF495" w14:textId="77777777" w:rsidR="00100166" w:rsidRPr="00031463" w:rsidRDefault="00100166" w:rsidP="001A1D89">
            <w:pPr>
              <w:pStyle w:val="TAC"/>
            </w:pPr>
            <w:r w:rsidRPr="00031463">
              <w:t>4</w:t>
            </w:r>
          </w:p>
        </w:tc>
        <w:tc>
          <w:tcPr>
            <w:tcW w:w="0" w:type="auto"/>
            <w:vAlign w:val="center"/>
          </w:tcPr>
          <w:p w14:paraId="4C35CEAC" w14:textId="77777777" w:rsidR="00100166" w:rsidRPr="00031463" w:rsidRDefault="00100166" w:rsidP="001A1D89">
            <w:pPr>
              <w:pStyle w:val="TAC"/>
              <w:rPr>
                <w:lang w:eastAsia="zh-CN"/>
              </w:rPr>
            </w:pPr>
            <w:r>
              <w:rPr>
                <w:rFonts w:hint="eastAsia"/>
                <w:lang w:eastAsia="zh-CN"/>
              </w:rPr>
              <w:t>4</w:t>
            </w:r>
          </w:p>
        </w:tc>
        <w:tc>
          <w:tcPr>
            <w:tcW w:w="0" w:type="auto"/>
            <w:vAlign w:val="center"/>
          </w:tcPr>
          <w:p w14:paraId="47466E75" w14:textId="77777777" w:rsidR="00100166" w:rsidRPr="00031463" w:rsidRDefault="00100166" w:rsidP="001A1D89">
            <w:pPr>
              <w:pStyle w:val="TAC"/>
            </w:pPr>
            <w:r w:rsidRPr="00031463">
              <w:t>4</w:t>
            </w:r>
          </w:p>
        </w:tc>
        <w:tc>
          <w:tcPr>
            <w:tcW w:w="0" w:type="auto"/>
            <w:gridSpan w:val="2"/>
            <w:vAlign w:val="center"/>
          </w:tcPr>
          <w:p w14:paraId="74084D67" w14:textId="77777777" w:rsidR="00100166" w:rsidRPr="00031463" w:rsidRDefault="00100166" w:rsidP="001A1D89">
            <w:pPr>
              <w:pStyle w:val="TAC"/>
              <w:rPr>
                <w:lang w:eastAsia="zh-CN"/>
              </w:rPr>
            </w:pPr>
            <w:r w:rsidRPr="00031463">
              <w:rPr>
                <w:rFonts w:hint="eastAsia"/>
                <w:lang w:eastAsia="zh-CN"/>
              </w:rPr>
              <w:t>4</w:t>
            </w:r>
          </w:p>
        </w:tc>
      </w:tr>
      <w:tr w:rsidR="00100166" w:rsidRPr="00290CB4" w14:paraId="33D7C831" w14:textId="77777777" w:rsidTr="00E013D3">
        <w:trPr>
          <w:jc w:val="center"/>
        </w:trPr>
        <w:tc>
          <w:tcPr>
            <w:tcW w:w="0" w:type="auto"/>
            <w:vAlign w:val="center"/>
          </w:tcPr>
          <w:p w14:paraId="571A7DEE" w14:textId="77777777" w:rsidR="00100166" w:rsidRPr="00290CB4" w:rsidRDefault="00100166" w:rsidP="001A1D89">
            <w:pPr>
              <w:pStyle w:val="TAC"/>
              <w:rPr>
                <w:lang w:val="de-DE"/>
              </w:rPr>
            </w:pPr>
            <w:r w:rsidRPr="00064EEE">
              <w:rPr>
                <w:lang w:val="de-DE"/>
              </w:rPr>
              <w:t xml:space="preserve">Subband differential CQI codeword </w:t>
            </w:r>
            <w:r>
              <w:rPr>
                <w:rFonts w:hint="eastAsia"/>
                <w:lang w:val="de-DE" w:eastAsia="zh-CN"/>
              </w:rPr>
              <w:t>1</w:t>
            </w:r>
          </w:p>
        </w:tc>
        <w:tc>
          <w:tcPr>
            <w:tcW w:w="0" w:type="auto"/>
            <w:vAlign w:val="center"/>
          </w:tcPr>
          <w:p w14:paraId="2E5DF7CB" w14:textId="77777777" w:rsidR="00100166" w:rsidRPr="00031463" w:rsidRDefault="00100166" w:rsidP="001A1D89">
            <w:pPr>
              <w:pStyle w:val="TAC"/>
            </w:pPr>
            <w:r w:rsidRPr="00031463">
              <w:rPr>
                <w:rFonts w:hint="eastAsia"/>
                <w:lang w:eastAsia="zh-CN"/>
              </w:rPr>
              <w:t>0</w:t>
            </w:r>
          </w:p>
        </w:tc>
        <w:tc>
          <w:tcPr>
            <w:tcW w:w="0" w:type="auto"/>
            <w:vAlign w:val="center"/>
          </w:tcPr>
          <w:p w14:paraId="65F7E289" w14:textId="77777777" w:rsidR="00100166" w:rsidRPr="00031463" w:rsidRDefault="00535058" w:rsidP="001A1D89">
            <w:pPr>
              <w:pStyle w:val="TAC"/>
            </w:pPr>
            <w:r w:rsidRPr="00402759">
              <w:rPr>
                <w:noProof/>
                <w:position w:val="-6"/>
                <w:lang w:eastAsia="en-GB"/>
              </w:rPr>
              <w:drawing>
                <wp:inline distT="0" distB="0" distL="0" distR="0" wp14:anchorId="36383C56" wp14:editId="266F8F61">
                  <wp:extent cx="228600" cy="161925"/>
                  <wp:effectExtent l="0" t="0" r="0" b="0"/>
                  <wp:docPr id="998" name="Picture 9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8"/>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c>
          <w:tcPr>
            <w:tcW w:w="0" w:type="auto"/>
            <w:vAlign w:val="center"/>
          </w:tcPr>
          <w:p w14:paraId="71BAA005" w14:textId="77777777" w:rsidR="00100166" w:rsidRPr="00031463" w:rsidRDefault="00535058" w:rsidP="001A1D89">
            <w:pPr>
              <w:pStyle w:val="TAC"/>
            </w:pPr>
            <w:r w:rsidRPr="00402759">
              <w:rPr>
                <w:noProof/>
                <w:position w:val="-6"/>
                <w:lang w:eastAsia="en-GB"/>
              </w:rPr>
              <w:drawing>
                <wp:inline distT="0" distB="0" distL="0" distR="0" wp14:anchorId="20DC3171" wp14:editId="3A616E2E">
                  <wp:extent cx="228600" cy="161925"/>
                  <wp:effectExtent l="0" t="0" r="0" b="0"/>
                  <wp:docPr id="999" name="Picture 9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9"/>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c>
          <w:tcPr>
            <w:tcW w:w="0" w:type="auto"/>
            <w:vAlign w:val="center"/>
          </w:tcPr>
          <w:p w14:paraId="1F99E27E" w14:textId="77777777" w:rsidR="00100166" w:rsidRPr="00031463" w:rsidRDefault="00535058" w:rsidP="001A1D89">
            <w:pPr>
              <w:pStyle w:val="TAC"/>
            </w:pPr>
            <w:r w:rsidRPr="00402759">
              <w:rPr>
                <w:noProof/>
                <w:position w:val="-6"/>
                <w:lang w:eastAsia="en-GB"/>
              </w:rPr>
              <w:drawing>
                <wp:inline distT="0" distB="0" distL="0" distR="0" wp14:anchorId="46CCA20B" wp14:editId="337156D7">
                  <wp:extent cx="228600" cy="161925"/>
                  <wp:effectExtent l="0" t="0" r="0" b="0"/>
                  <wp:docPr id="1000" name="Picture 1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0"/>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c>
          <w:tcPr>
            <w:tcW w:w="0" w:type="auto"/>
            <w:gridSpan w:val="2"/>
            <w:vAlign w:val="center"/>
          </w:tcPr>
          <w:p w14:paraId="6D92CD38" w14:textId="77777777" w:rsidR="00100166" w:rsidRPr="00031463" w:rsidRDefault="00535058" w:rsidP="001A1D89">
            <w:pPr>
              <w:pStyle w:val="TAC"/>
              <w:rPr>
                <w:lang w:eastAsia="zh-CN"/>
              </w:rPr>
            </w:pPr>
            <w:r w:rsidRPr="00402759">
              <w:rPr>
                <w:noProof/>
                <w:position w:val="-6"/>
                <w:lang w:eastAsia="en-GB"/>
              </w:rPr>
              <w:drawing>
                <wp:inline distT="0" distB="0" distL="0" distR="0" wp14:anchorId="1E1D3D97" wp14:editId="62D08845">
                  <wp:extent cx="228600" cy="161925"/>
                  <wp:effectExtent l="0" t="0" r="0" b="0"/>
                  <wp:docPr id="1001" name="Picture 1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1"/>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r>
      <w:tr w:rsidR="00100166" w:rsidRPr="00290CB4" w14:paraId="5CFB39DA" w14:textId="77777777" w:rsidTr="00E013D3">
        <w:trPr>
          <w:jc w:val="center"/>
        </w:trPr>
        <w:tc>
          <w:tcPr>
            <w:tcW w:w="0" w:type="auto"/>
            <w:vAlign w:val="center"/>
          </w:tcPr>
          <w:p w14:paraId="7827DA89" w14:textId="77777777" w:rsidR="00100166" w:rsidRPr="00031463" w:rsidRDefault="00100166" w:rsidP="001A1D89">
            <w:pPr>
              <w:pStyle w:val="TAC"/>
            </w:pPr>
            <w:r w:rsidRPr="00031463">
              <w:t>Precoding matrix indicator</w:t>
            </w:r>
          </w:p>
        </w:tc>
        <w:tc>
          <w:tcPr>
            <w:tcW w:w="0" w:type="auto"/>
            <w:vAlign w:val="center"/>
          </w:tcPr>
          <w:p w14:paraId="2BF7B8B3" w14:textId="77777777" w:rsidR="00100166" w:rsidRPr="00031463" w:rsidRDefault="00100166" w:rsidP="001A1D89">
            <w:pPr>
              <w:pStyle w:val="TAC"/>
              <w:rPr>
                <w:lang w:eastAsia="zh-CN"/>
              </w:rPr>
            </w:pPr>
            <w:r w:rsidRPr="00031463">
              <w:rPr>
                <w:rFonts w:hint="eastAsia"/>
                <w:lang w:eastAsia="zh-CN"/>
              </w:rPr>
              <w:t>4</w:t>
            </w:r>
          </w:p>
        </w:tc>
        <w:tc>
          <w:tcPr>
            <w:tcW w:w="0" w:type="auto"/>
            <w:vAlign w:val="center"/>
          </w:tcPr>
          <w:p w14:paraId="5975797A" w14:textId="77777777" w:rsidR="00100166" w:rsidRPr="00031463" w:rsidRDefault="00100166" w:rsidP="001A1D89">
            <w:pPr>
              <w:pStyle w:val="TAC"/>
              <w:rPr>
                <w:lang w:eastAsia="zh-CN"/>
              </w:rPr>
            </w:pPr>
            <w:r w:rsidRPr="00031463">
              <w:rPr>
                <w:rFonts w:hint="eastAsia"/>
                <w:lang w:eastAsia="zh-CN"/>
              </w:rPr>
              <w:t>4</w:t>
            </w:r>
          </w:p>
        </w:tc>
        <w:tc>
          <w:tcPr>
            <w:tcW w:w="0" w:type="auto"/>
            <w:vAlign w:val="center"/>
          </w:tcPr>
          <w:p w14:paraId="0AC21DFB" w14:textId="77777777" w:rsidR="00100166" w:rsidRPr="00031463" w:rsidRDefault="00100166" w:rsidP="001A1D89">
            <w:pPr>
              <w:pStyle w:val="TAC"/>
              <w:rPr>
                <w:lang w:eastAsia="zh-CN"/>
              </w:rPr>
            </w:pPr>
            <w:r w:rsidRPr="00031463">
              <w:rPr>
                <w:rFonts w:hint="eastAsia"/>
                <w:lang w:eastAsia="zh-CN"/>
              </w:rPr>
              <w:t>4</w:t>
            </w:r>
          </w:p>
        </w:tc>
        <w:tc>
          <w:tcPr>
            <w:tcW w:w="0" w:type="auto"/>
            <w:vAlign w:val="center"/>
          </w:tcPr>
          <w:p w14:paraId="5404E5CC" w14:textId="77777777" w:rsidR="00100166" w:rsidRPr="00031463" w:rsidRDefault="00100166" w:rsidP="001A1D89">
            <w:pPr>
              <w:pStyle w:val="TAC"/>
              <w:rPr>
                <w:lang w:eastAsia="zh-CN"/>
              </w:rPr>
            </w:pPr>
            <w:r w:rsidRPr="00031463">
              <w:rPr>
                <w:rFonts w:hint="eastAsia"/>
                <w:lang w:eastAsia="zh-CN"/>
              </w:rPr>
              <w:t>3</w:t>
            </w:r>
          </w:p>
        </w:tc>
        <w:tc>
          <w:tcPr>
            <w:tcW w:w="0" w:type="auto"/>
            <w:gridSpan w:val="2"/>
            <w:vAlign w:val="center"/>
          </w:tcPr>
          <w:p w14:paraId="5AF0A51D" w14:textId="77777777" w:rsidR="00100166" w:rsidRPr="00031463" w:rsidRDefault="00100166" w:rsidP="001A1D89">
            <w:pPr>
              <w:pStyle w:val="TAC"/>
              <w:rPr>
                <w:lang w:eastAsia="zh-CN"/>
              </w:rPr>
            </w:pPr>
            <w:r w:rsidRPr="00031463">
              <w:rPr>
                <w:rFonts w:hint="eastAsia"/>
                <w:lang w:eastAsia="zh-CN"/>
              </w:rPr>
              <w:t>0</w:t>
            </w:r>
          </w:p>
        </w:tc>
      </w:tr>
    </w:tbl>
    <w:p w14:paraId="2CE744C0" w14:textId="77777777" w:rsidR="004A017F" w:rsidRDefault="004A017F" w:rsidP="004A017F"/>
    <w:p w14:paraId="3F454A73" w14:textId="77777777" w:rsidR="004A017F" w:rsidRPr="00B7584F" w:rsidRDefault="004A017F" w:rsidP="004A017F">
      <w:pPr>
        <w:pStyle w:val="TH"/>
      </w:pPr>
      <w:r w:rsidRPr="00B7584F">
        <w:t>Table 5.2.2.6.2-2</w:t>
      </w:r>
      <w:r>
        <w:t>B-4</w:t>
      </w:r>
      <w:r w:rsidRPr="00B7584F">
        <w:t>: Fields for channel quality information feedback for higher layer configured subband CQI reports</w:t>
      </w:r>
      <w:r>
        <w:t xml:space="preserve"> </w:t>
      </w:r>
      <w:r w:rsidRPr="00B7584F">
        <w:t>(</w:t>
      </w:r>
      <w:r>
        <w:t>transmission mode 9</w:t>
      </w:r>
      <w:r>
        <w:rPr>
          <w:rFonts w:hint="eastAsia"/>
          <w:lang w:eastAsia="zh-CN"/>
        </w:rPr>
        <w:t>/10 configured</w:t>
      </w:r>
      <w:r>
        <w:rPr>
          <w:lang w:eastAsia="zh-CN"/>
        </w:rPr>
        <w:t xml:space="preserve"> with PMI/RI reporting and </w:t>
      </w:r>
      <w:r>
        <w:t xml:space="preserve">higher layer </w:t>
      </w:r>
      <w:r w:rsidRPr="0095051D">
        <w:rPr>
          <w:rFonts w:hint="eastAsia"/>
        </w:rPr>
        <w:t>parameter</w:t>
      </w:r>
      <w:r>
        <w:t>s</w:t>
      </w:r>
      <w:r w:rsidRPr="0095051D">
        <w:rPr>
          <w:rFonts w:hint="eastAsia"/>
        </w:rPr>
        <w:t xml:space="preserve"> </w:t>
      </w:r>
      <w:r w:rsidR="0007636A">
        <w:rPr>
          <w:i/>
          <w:lang w:eastAsia="zh-CN"/>
        </w:rPr>
        <w:t>semiOpenLoop</w:t>
      </w:r>
      <w:r>
        <w:t xml:space="preserve"> and </w:t>
      </w:r>
      <w:r w:rsidRPr="00077D26">
        <w:rPr>
          <w:i/>
        </w:rPr>
        <w:t>eMIMO-Type</w:t>
      </w:r>
      <w:r>
        <w:t xml:space="preserve">, and </w:t>
      </w:r>
      <w:r w:rsidRPr="00077D26">
        <w:rPr>
          <w:i/>
        </w:rPr>
        <w:t>eMIMO-Type</w:t>
      </w:r>
      <w:r>
        <w:t xml:space="preserve"> is set to </w:t>
      </w:r>
      <w:r w:rsidR="00D054B0">
        <w:t>'</w:t>
      </w:r>
      <w:r>
        <w:t>CLASS B</w:t>
      </w:r>
      <w:r w:rsidR="00D054B0">
        <w:t>'</w:t>
      </w:r>
      <w:r>
        <w:t xml:space="preserve"> with </w:t>
      </w:r>
      <w:r>
        <w:rPr>
          <w:rFonts w:hint="eastAsia"/>
          <w:lang w:eastAsia="zh-CN"/>
        </w:rPr>
        <w:t>4</w:t>
      </w:r>
      <w:r>
        <w:rPr>
          <w:lang w:eastAsia="zh-CN"/>
        </w:rPr>
        <w:t>/8</w:t>
      </w:r>
      <w:r>
        <w:rPr>
          <w:rFonts w:hint="eastAsia"/>
          <w:lang w:eastAsia="zh-CN"/>
        </w:rPr>
        <w:t xml:space="preserve"> </w:t>
      </w:r>
      <w:r>
        <w:t>antenna port</w:t>
      </w:r>
      <w:r>
        <w:rPr>
          <w:rFonts w:hint="eastAsia"/>
          <w:lang w:eastAsia="zh-CN"/>
        </w:rPr>
        <w:t xml:space="preserve">s </w:t>
      </w:r>
      <w:r>
        <w:t xml:space="preserve">except </w:t>
      </w:r>
      <w:r>
        <w:rPr>
          <w:rFonts w:hint="eastAsia"/>
          <w:lang w:eastAsia="zh-CN"/>
        </w:rPr>
        <w:t xml:space="preserve">with </w:t>
      </w:r>
      <w:r w:rsidRPr="002D734A">
        <w:rPr>
          <w:i/>
        </w:rPr>
        <w:t>alternativeCodebook</w:t>
      </w:r>
      <w:r>
        <w:rPr>
          <w:i/>
        </w:rPr>
        <w:t>EnabledCLASSB_K1=TRUE</w:t>
      </w:r>
      <w:r>
        <w:rPr>
          <w:lang w:eastAsia="zh-CN"/>
        </w:rPr>
        <w:t xml:space="preserve">, with </w:t>
      </w:r>
      <w:r>
        <w:rPr>
          <w:i/>
        </w:rPr>
        <w:t>alternativeCodeBookEnabledFor4TX-r12=TRUE</w:t>
      </w:r>
      <w:r w:rsidRPr="00B7584F">
        <w:t>)</w:t>
      </w:r>
    </w:p>
    <w:tbl>
      <w:tblPr>
        <w:tblW w:w="8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41"/>
        <w:gridCol w:w="1936"/>
        <w:gridCol w:w="1936"/>
      </w:tblGrid>
      <w:tr w:rsidR="004A017F" w:rsidRPr="00466738" w14:paraId="22EC9CD0" w14:textId="77777777" w:rsidTr="00E013D3">
        <w:trPr>
          <w:cantSplit/>
          <w:trHeight w:val="224"/>
          <w:jc w:val="center"/>
        </w:trPr>
        <w:tc>
          <w:tcPr>
            <w:tcW w:w="4441" w:type="dxa"/>
            <w:vMerge w:val="restart"/>
            <w:shd w:val="clear" w:color="auto" w:fill="E0E0E0"/>
            <w:tcMar>
              <w:top w:w="0" w:type="dxa"/>
              <w:left w:w="108" w:type="dxa"/>
              <w:bottom w:w="0" w:type="dxa"/>
              <w:right w:w="108" w:type="dxa"/>
            </w:tcMar>
            <w:vAlign w:val="center"/>
          </w:tcPr>
          <w:p w14:paraId="6045E94E" w14:textId="77777777" w:rsidR="004A017F" w:rsidRPr="00064EEE" w:rsidRDefault="004A017F" w:rsidP="008462B9">
            <w:pPr>
              <w:pStyle w:val="TAH"/>
            </w:pPr>
            <w:r w:rsidRPr="00064EEE">
              <w:t>Field</w:t>
            </w:r>
          </w:p>
        </w:tc>
        <w:tc>
          <w:tcPr>
            <w:tcW w:w="0" w:type="auto"/>
            <w:gridSpan w:val="2"/>
            <w:shd w:val="clear" w:color="auto" w:fill="E0E0E0"/>
            <w:tcMar>
              <w:top w:w="0" w:type="dxa"/>
              <w:left w:w="108" w:type="dxa"/>
              <w:bottom w:w="0" w:type="dxa"/>
              <w:right w:w="108" w:type="dxa"/>
            </w:tcMar>
            <w:vAlign w:val="center"/>
          </w:tcPr>
          <w:p w14:paraId="751432C5" w14:textId="77777777" w:rsidR="004A017F" w:rsidRPr="00064EEE" w:rsidRDefault="004A017F" w:rsidP="008462B9">
            <w:pPr>
              <w:pStyle w:val="TAH"/>
            </w:pPr>
            <w:r w:rsidRPr="00064EEE">
              <w:t>Bitwidth</w:t>
            </w:r>
          </w:p>
        </w:tc>
      </w:tr>
      <w:tr w:rsidR="004A017F" w:rsidRPr="00466738" w14:paraId="2B0BD995" w14:textId="77777777" w:rsidTr="00E013D3">
        <w:trPr>
          <w:cantSplit/>
          <w:trHeight w:val="171"/>
          <w:jc w:val="center"/>
        </w:trPr>
        <w:tc>
          <w:tcPr>
            <w:tcW w:w="0" w:type="auto"/>
            <w:vMerge/>
            <w:shd w:val="clear" w:color="auto" w:fill="E0E0E0"/>
            <w:vAlign w:val="center"/>
          </w:tcPr>
          <w:p w14:paraId="6A48AB1B" w14:textId="77777777" w:rsidR="004A017F" w:rsidRPr="00B7584F" w:rsidRDefault="004A017F" w:rsidP="008462B9">
            <w:pPr>
              <w:pStyle w:val="TAH"/>
              <w:rPr>
                <w:rFonts w:eastAsia="Calibri" w:cs="Arial"/>
                <w:bCs/>
                <w:szCs w:val="18"/>
              </w:rPr>
            </w:pPr>
          </w:p>
        </w:tc>
        <w:tc>
          <w:tcPr>
            <w:tcW w:w="0" w:type="auto"/>
            <w:shd w:val="clear" w:color="auto" w:fill="E0E0E0"/>
            <w:tcMar>
              <w:top w:w="0" w:type="dxa"/>
              <w:left w:w="108" w:type="dxa"/>
              <w:bottom w:w="0" w:type="dxa"/>
              <w:right w:w="108" w:type="dxa"/>
            </w:tcMar>
            <w:vAlign w:val="center"/>
          </w:tcPr>
          <w:p w14:paraId="00D918F5" w14:textId="77777777" w:rsidR="004A017F" w:rsidRPr="00064EEE" w:rsidRDefault="004A017F" w:rsidP="008462B9">
            <w:pPr>
              <w:pStyle w:val="TAH"/>
            </w:pPr>
            <w:r w:rsidRPr="00064EEE">
              <w:t>Rank = 1</w:t>
            </w:r>
          </w:p>
        </w:tc>
        <w:tc>
          <w:tcPr>
            <w:tcW w:w="0" w:type="auto"/>
            <w:shd w:val="clear" w:color="auto" w:fill="E0E0E0"/>
            <w:tcMar>
              <w:top w:w="0" w:type="dxa"/>
              <w:left w:w="108" w:type="dxa"/>
              <w:bottom w:w="0" w:type="dxa"/>
              <w:right w:w="108" w:type="dxa"/>
            </w:tcMar>
            <w:vAlign w:val="center"/>
          </w:tcPr>
          <w:p w14:paraId="239F22EE" w14:textId="77777777" w:rsidR="004A017F" w:rsidRPr="00064EEE" w:rsidRDefault="004A017F" w:rsidP="008462B9">
            <w:pPr>
              <w:pStyle w:val="TAH"/>
              <w:rPr>
                <w:lang w:val="de-DE"/>
              </w:rPr>
            </w:pPr>
            <w:r w:rsidRPr="00064EEE">
              <w:t>Rank = 2</w:t>
            </w:r>
          </w:p>
        </w:tc>
      </w:tr>
      <w:tr w:rsidR="004A017F" w:rsidRPr="00466738" w14:paraId="4C42E8F1" w14:textId="77777777" w:rsidTr="00E013D3">
        <w:trPr>
          <w:trHeight w:val="238"/>
          <w:jc w:val="center"/>
        </w:trPr>
        <w:tc>
          <w:tcPr>
            <w:tcW w:w="4441" w:type="dxa"/>
            <w:tcMar>
              <w:top w:w="0" w:type="dxa"/>
              <w:left w:w="108" w:type="dxa"/>
              <w:bottom w:w="0" w:type="dxa"/>
              <w:right w:w="108" w:type="dxa"/>
            </w:tcMar>
            <w:vAlign w:val="center"/>
          </w:tcPr>
          <w:p w14:paraId="00A6F54C" w14:textId="77777777" w:rsidR="004A017F" w:rsidRPr="00064EEE" w:rsidRDefault="004A017F" w:rsidP="00AA0238">
            <w:pPr>
              <w:pStyle w:val="tac0"/>
              <w:rPr>
                <w:lang w:val="de-DE"/>
              </w:rPr>
            </w:pPr>
            <w:r w:rsidRPr="00064EEE">
              <w:rPr>
                <w:lang w:val="de-DE"/>
              </w:rPr>
              <w:t>Wideband CQI codeword 0</w:t>
            </w:r>
          </w:p>
        </w:tc>
        <w:tc>
          <w:tcPr>
            <w:tcW w:w="0" w:type="auto"/>
            <w:tcMar>
              <w:top w:w="0" w:type="dxa"/>
              <w:left w:w="108" w:type="dxa"/>
              <w:bottom w:w="0" w:type="dxa"/>
              <w:right w:w="108" w:type="dxa"/>
            </w:tcMar>
            <w:vAlign w:val="center"/>
          </w:tcPr>
          <w:p w14:paraId="201D1D5F" w14:textId="77777777" w:rsidR="004A017F" w:rsidRPr="00064EEE" w:rsidRDefault="004A017F" w:rsidP="00AA0238">
            <w:pPr>
              <w:pStyle w:val="tac0"/>
              <w:rPr>
                <w:lang w:val="de-DE"/>
              </w:rPr>
            </w:pPr>
            <w:r w:rsidRPr="00064EEE">
              <w:rPr>
                <w:lang w:val="de-DE"/>
              </w:rPr>
              <w:t>4</w:t>
            </w:r>
          </w:p>
        </w:tc>
        <w:tc>
          <w:tcPr>
            <w:tcW w:w="0" w:type="auto"/>
            <w:tcMar>
              <w:top w:w="0" w:type="dxa"/>
              <w:left w:w="108" w:type="dxa"/>
              <w:bottom w:w="0" w:type="dxa"/>
              <w:right w:w="108" w:type="dxa"/>
            </w:tcMar>
            <w:vAlign w:val="center"/>
          </w:tcPr>
          <w:p w14:paraId="17FC7C8D" w14:textId="77777777" w:rsidR="004A017F" w:rsidRPr="00064EEE" w:rsidRDefault="004A017F" w:rsidP="00AA0238">
            <w:pPr>
              <w:pStyle w:val="tac0"/>
              <w:rPr>
                <w:lang w:val="de-DE"/>
              </w:rPr>
            </w:pPr>
            <w:r w:rsidRPr="00064EEE">
              <w:rPr>
                <w:lang w:val="de-DE"/>
              </w:rPr>
              <w:t>4</w:t>
            </w:r>
          </w:p>
        </w:tc>
      </w:tr>
      <w:tr w:rsidR="004A017F" w:rsidRPr="00466738" w14:paraId="5C52506C" w14:textId="77777777" w:rsidTr="00E013D3">
        <w:trPr>
          <w:trHeight w:val="238"/>
          <w:jc w:val="center"/>
        </w:trPr>
        <w:tc>
          <w:tcPr>
            <w:tcW w:w="4441" w:type="dxa"/>
            <w:tcMar>
              <w:top w:w="0" w:type="dxa"/>
              <w:left w:w="108" w:type="dxa"/>
              <w:bottom w:w="0" w:type="dxa"/>
              <w:right w:w="108" w:type="dxa"/>
            </w:tcMar>
            <w:vAlign w:val="center"/>
          </w:tcPr>
          <w:p w14:paraId="3DEF3679" w14:textId="77777777" w:rsidR="004A017F" w:rsidRPr="00064EEE" w:rsidRDefault="004A017F" w:rsidP="00AA0238">
            <w:pPr>
              <w:pStyle w:val="tac0"/>
              <w:rPr>
                <w:lang w:val="de-DE"/>
              </w:rPr>
            </w:pPr>
            <w:r w:rsidRPr="00064EEE">
              <w:rPr>
                <w:lang w:val="de-DE"/>
              </w:rPr>
              <w:t>Subband differential CQI codeword 0</w:t>
            </w:r>
          </w:p>
        </w:tc>
        <w:tc>
          <w:tcPr>
            <w:tcW w:w="0" w:type="auto"/>
            <w:tcMar>
              <w:top w:w="0" w:type="dxa"/>
              <w:left w:w="108" w:type="dxa"/>
              <w:bottom w:w="0" w:type="dxa"/>
              <w:right w:w="108" w:type="dxa"/>
            </w:tcMar>
            <w:vAlign w:val="center"/>
          </w:tcPr>
          <w:p w14:paraId="1D09A064" w14:textId="77777777" w:rsidR="004A017F" w:rsidRPr="00064EEE" w:rsidRDefault="008C4D60" w:rsidP="00AA0238">
            <w:pPr>
              <w:pStyle w:val="tac0"/>
              <w:rPr>
                <w:sz w:val="15"/>
                <w:szCs w:val="15"/>
                <w:lang w:val="en-GB"/>
              </w:rPr>
            </w:pPr>
            <w:r>
              <w:rPr>
                <w:position w:val="-6"/>
              </w:rPr>
              <w:pict w14:anchorId="7508A4AB">
                <v:shape id="_x0000_i1924" type="#_x0000_t75" style="width:16.75pt;height:12.55pt">
                  <v:imagedata r:id="rId560" o:title=""/>
                </v:shape>
              </w:pict>
            </w:r>
          </w:p>
        </w:tc>
        <w:tc>
          <w:tcPr>
            <w:tcW w:w="0" w:type="auto"/>
            <w:tcMar>
              <w:top w:w="0" w:type="dxa"/>
              <w:left w:w="108" w:type="dxa"/>
              <w:bottom w:w="0" w:type="dxa"/>
              <w:right w:w="108" w:type="dxa"/>
            </w:tcMar>
            <w:vAlign w:val="center"/>
          </w:tcPr>
          <w:p w14:paraId="155AED67" w14:textId="77777777" w:rsidR="004A017F" w:rsidRPr="00064EEE" w:rsidRDefault="008C4D60" w:rsidP="00AA0238">
            <w:pPr>
              <w:pStyle w:val="tac0"/>
              <w:rPr>
                <w:sz w:val="15"/>
                <w:szCs w:val="15"/>
                <w:lang w:val="en-GB"/>
              </w:rPr>
            </w:pPr>
            <w:r>
              <w:rPr>
                <w:position w:val="-6"/>
              </w:rPr>
              <w:pict w14:anchorId="67A219A6">
                <v:shape id="_x0000_i1925" type="#_x0000_t75" style="width:16.75pt;height:12.55pt">
                  <v:imagedata r:id="rId484" o:title=""/>
                </v:shape>
              </w:pict>
            </w:r>
          </w:p>
        </w:tc>
      </w:tr>
      <w:tr w:rsidR="004A017F" w:rsidRPr="00466738" w14:paraId="14D6DAC3" w14:textId="77777777" w:rsidTr="00E013D3">
        <w:trPr>
          <w:trHeight w:val="238"/>
          <w:jc w:val="center"/>
        </w:trPr>
        <w:tc>
          <w:tcPr>
            <w:tcW w:w="4441" w:type="dxa"/>
            <w:tcMar>
              <w:top w:w="0" w:type="dxa"/>
              <w:left w:w="108" w:type="dxa"/>
              <w:bottom w:w="0" w:type="dxa"/>
              <w:right w:w="108" w:type="dxa"/>
            </w:tcMar>
            <w:vAlign w:val="center"/>
          </w:tcPr>
          <w:p w14:paraId="5CE42E6D" w14:textId="77777777" w:rsidR="004A017F" w:rsidRPr="00064EEE" w:rsidRDefault="004A017F" w:rsidP="00AA0238">
            <w:pPr>
              <w:pStyle w:val="tac0"/>
              <w:rPr>
                <w:lang w:val="de-DE"/>
              </w:rPr>
            </w:pPr>
            <w:r w:rsidRPr="00064EEE">
              <w:rPr>
                <w:lang w:val="de-DE"/>
              </w:rPr>
              <w:t>Wideband CQI codeword 1</w:t>
            </w:r>
          </w:p>
        </w:tc>
        <w:tc>
          <w:tcPr>
            <w:tcW w:w="0" w:type="auto"/>
            <w:tcMar>
              <w:top w:w="0" w:type="dxa"/>
              <w:left w:w="108" w:type="dxa"/>
              <w:bottom w:w="0" w:type="dxa"/>
              <w:right w:w="108" w:type="dxa"/>
            </w:tcMar>
            <w:vAlign w:val="center"/>
          </w:tcPr>
          <w:p w14:paraId="38D5FAB8" w14:textId="77777777" w:rsidR="004A017F" w:rsidRPr="00064EEE" w:rsidRDefault="004A017F"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14:paraId="040026A3" w14:textId="77777777" w:rsidR="004A017F" w:rsidRPr="00064EEE" w:rsidRDefault="004A017F" w:rsidP="00AA0238">
            <w:pPr>
              <w:pStyle w:val="tac0"/>
              <w:rPr>
                <w:lang w:val="en-GB"/>
              </w:rPr>
            </w:pPr>
            <w:r w:rsidRPr="00064EEE">
              <w:rPr>
                <w:lang w:val="en-GB"/>
              </w:rPr>
              <w:t>4</w:t>
            </w:r>
          </w:p>
        </w:tc>
      </w:tr>
      <w:tr w:rsidR="004A017F" w:rsidRPr="00466738" w14:paraId="01569C0E" w14:textId="77777777" w:rsidTr="00E013D3">
        <w:trPr>
          <w:trHeight w:val="238"/>
          <w:jc w:val="center"/>
        </w:trPr>
        <w:tc>
          <w:tcPr>
            <w:tcW w:w="4441" w:type="dxa"/>
            <w:tcMar>
              <w:top w:w="0" w:type="dxa"/>
              <w:left w:w="108" w:type="dxa"/>
              <w:bottom w:w="0" w:type="dxa"/>
              <w:right w:w="108" w:type="dxa"/>
            </w:tcMar>
            <w:vAlign w:val="center"/>
          </w:tcPr>
          <w:p w14:paraId="11933060" w14:textId="77777777" w:rsidR="004A017F" w:rsidRPr="00064EEE" w:rsidRDefault="004A017F" w:rsidP="00AA0238">
            <w:pPr>
              <w:pStyle w:val="tac0"/>
              <w:rPr>
                <w:lang w:val="de-DE"/>
              </w:rPr>
            </w:pPr>
            <w:r w:rsidRPr="00064EEE">
              <w:rPr>
                <w:lang w:val="de-DE"/>
              </w:rPr>
              <w:t>Subband differential CQI codeword 1</w:t>
            </w:r>
          </w:p>
        </w:tc>
        <w:tc>
          <w:tcPr>
            <w:tcW w:w="0" w:type="auto"/>
            <w:tcMar>
              <w:top w:w="0" w:type="dxa"/>
              <w:left w:w="108" w:type="dxa"/>
              <w:bottom w:w="0" w:type="dxa"/>
              <w:right w:w="108" w:type="dxa"/>
            </w:tcMar>
            <w:vAlign w:val="center"/>
          </w:tcPr>
          <w:p w14:paraId="56B39BEE" w14:textId="77777777" w:rsidR="004A017F" w:rsidRPr="00064EEE" w:rsidRDefault="004A017F"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14:paraId="4371D71F" w14:textId="77777777" w:rsidR="004A017F" w:rsidRPr="00064EEE" w:rsidRDefault="008C4D60" w:rsidP="00AA0238">
            <w:pPr>
              <w:pStyle w:val="tac0"/>
              <w:rPr>
                <w:sz w:val="15"/>
                <w:szCs w:val="15"/>
                <w:lang w:val="en-GB"/>
              </w:rPr>
            </w:pPr>
            <w:r>
              <w:rPr>
                <w:position w:val="-6"/>
              </w:rPr>
              <w:pict w14:anchorId="50BED3F0">
                <v:shape id="_x0000_i1926" type="#_x0000_t75" style="width:16.75pt;height:12.55pt">
                  <v:imagedata r:id="rId484" o:title=""/>
                </v:shape>
              </w:pict>
            </w:r>
          </w:p>
        </w:tc>
      </w:tr>
      <w:tr w:rsidR="004A017F" w:rsidRPr="00466738" w14:paraId="7E5BFF78" w14:textId="77777777" w:rsidTr="00E013D3">
        <w:trPr>
          <w:trHeight w:val="238"/>
          <w:jc w:val="center"/>
        </w:trPr>
        <w:tc>
          <w:tcPr>
            <w:tcW w:w="4441" w:type="dxa"/>
            <w:tcMar>
              <w:top w:w="0" w:type="dxa"/>
              <w:left w:w="108" w:type="dxa"/>
              <w:bottom w:w="0" w:type="dxa"/>
              <w:right w:w="108" w:type="dxa"/>
            </w:tcMar>
            <w:vAlign w:val="center"/>
          </w:tcPr>
          <w:p w14:paraId="72AD65C0" w14:textId="77777777" w:rsidR="004A017F" w:rsidRPr="00064EEE" w:rsidRDefault="004A017F" w:rsidP="00AA0238">
            <w:pPr>
              <w:pStyle w:val="tac0"/>
              <w:rPr>
                <w:lang w:val="en-GB"/>
              </w:rPr>
            </w:pPr>
            <w:r w:rsidRPr="00064EEE">
              <w:rPr>
                <w:lang w:val="en-GB"/>
              </w:rPr>
              <w:t xml:space="preserve">Wideband first PMI </w:t>
            </w:r>
            <w:r w:rsidRPr="00064EEE">
              <w:rPr>
                <w:iCs/>
                <w:lang w:val="en-GB"/>
              </w:rPr>
              <w:t>i</w:t>
            </w:r>
            <w:r w:rsidRPr="00064EEE">
              <w:rPr>
                <w:lang w:val="en-GB"/>
              </w:rPr>
              <w:t>1</w:t>
            </w:r>
          </w:p>
        </w:tc>
        <w:tc>
          <w:tcPr>
            <w:tcW w:w="0" w:type="auto"/>
            <w:tcMar>
              <w:top w:w="0" w:type="dxa"/>
              <w:left w:w="108" w:type="dxa"/>
              <w:bottom w:w="0" w:type="dxa"/>
              <w:right w:w="108" w:type="dxa"/>
            </w:tcMar>
            <w:vAlign w:val="center"/>
          </w:tcPr>
          <w:p w14:paraId="01257E73" w14:textId="77777777" w:rsidR="004A017F" w:rsidRPr="00064EEE" w:rsidRDefault="004A017F" w:rsidP="00AA0238">
            <w:pPr>
              <w:pStyle w:val="tac0"/>
              <w:rPr>
                <w:lang w:val="en-GB"/>
              </w:rPr>
            </w:pPr>
            <w:r>
              <w:rPr>
                <w:lang w:val="en-GB"/>
              </w:rPr>
              <w:t>4</w:t>
            </w:r>
          </w:p>
        </w:tc>
        <w:tc>
          <w:tcPr>
            <w:tcW w:w="0" w:type="auto"/>
            <w:tcMar>
              <w:top w:w="0" w:type="dxa"/>
              <w:left w:w="108" w:type="dxa"/>
              <w:bottom w:w="0" w:type="dxa"/>
              <w:right w:w="108" w:type="dxa"/>
            </w:tcMar>
            <w:vAlign w:val="center"/>
          </w:tcPr>
          <w:p w14:paraId="1670BEFF" w14:textId="77777777" w:rsidR="004A017F" w:rsidRPr="00064EEE" w:rsidRDefault="004A017F" w:rsidP="00AA0238">
            <w:pPr>
              <w:pStyle w:val="tac0"/>
              <w:rPr>
                <w:lang w:val="en-GB"/>
              </w:rPr>
            </w:pPr>
            <w:r>
              <w:rPr>
                <w:lang w:val="en-GB"/>
              </w:rPr>
              <w:t>4</w:t>
            </w:r>
          </w:p>
        </w:tc>
      </w:tr>
    </w:tbl>
    <w:p w14:paraId="2A64AB33" w14:textId="77777777" w:rsidR="004A017F" w:rsidRDefault="004A017F" w:rsidP="004A017F"/>
    <w:p w14:paraId="7308847D" w14:textId="77777777" w:rsidR="004A017F" w:rsidRPr="00B7584F" w:rsidRDefault="004A017F" w:rsidP="004A017F">
      <w:pPr>
        <w:pStyle w:val="TH"/>
      </w:pPr>
      <w:r w:rsidRPr="00B7584F">
        <w:t>Table 5.2.2.6.2-2</w:t>
      </w:r>
      <w:r>
        <w:t>B-5</w:t>
      </w:r>
      <w:r w:rsidRPr="00B7584F">
        <w:t>: Fields for channel quality information feedback for higher layer configured subband CQI reports</w:t>
      </w:r>
      <w:r>
        <w:t xml:space="preserve"> </w:t>
      </w:r>
      <w:r w:rsidRPr="00B7584F">
        <w:t>(</w:t>
      </w:r>
      <w:r>
        <w:t>transmission mode 9</w:t>
      </w:r>
      <w:r>
        <w:rPr>
          <w:rFonts w:hint="eastAsia"/>
          <w:lang w:eastAsia="zh-CN"/>
        </w:rPr>
        <w:t>/10 configured</w:t>
      </w:r>
      <w:r>
        <w:rPr>
          <w:lang w:eastAsia="zh-CN"/>
        </w:rPr>
        <w:t xml:space="preserve"> with PMI/RI reporting and </w:t>
      </w:r>
      <w:r>
        <w:t xml:space="preserve">higher layer </w:t>
      </w:r>
      <w:r w:rsidRPr="0095051D">
        <w:rPr>
          <w:rFonts w:hint="eastAsia"/>
        </w:rPr>
        <w:t>parameter</w:t>
      </w:r>
      <w:r>
        <w:t>s</w:t>
      </w:r>
      <w:r w:rsidRPr="0095051D">
        <w:rPr>
          <w:rFonts w:hint="eastAsia"/>
        </w:rPr>
        <w:t xml:space="preserve"> </w:t>
      </w:r>
      <w:r w:rsidR="0007636A">
        <w:rPr>
          <w:i/>
          <w:lang w:eastAsia="zh-CN"/>
        </w:rPr>
        <w:t>semiOpenLoop</w:t>
      </w:r>
      <w:r>
        <w:t xml:space="preserve"> and </w:t>
      </w:r>
      <w:r w:rsidRPr="00077D26">
        <w:rPr>
          <w:i/>
        </w:rPr>
        <w:t>eMIMO-Type</w:t>
      </w:r>
      <w:r>
        <w:t xml:space="preserve">, and </w:t>
      </w:r>
      <w:r w:rsidRPr="00077D26">
        <w:rPr>
          <w:i/>
        </w:rPr>
        <w:t>eMIMO-Type</w:t>
      </w:r>
      <w:r>
        <w:t xml:space="preserve"> is set to </w:t>
      </w:r>
      <w:r w:rsidR="00D054B0">
        <w:t>'</w:t>
      </w:r>
      <w:r>
        <w:t>CLASS A</w:t>
      </w:r>
      <w:r w:rsidR="00D054B0">
        <w:t>'</w:t>
      </w:r>
      <w:r>
        <w:t xml:space="preserve"> </w:t>
      </w:r>
      <w:r w:rsidRPr="00E0039F">
        <w:t xml:space="preserve">with </w:t>
      </w:r>
      <w:r>
        <w:rPr>
          <w:rFonts w:hint="eastAsia"/>
          <w:lang w:eastAsia="zh-CN"/>
        </w:rPr>
        <w:t xml:space="preserve">codebook </w:t>
      </w:r>
      <w:r>
        <w:rPr>
          <w:lang w:eastAsia="zh-CN"/>
        </w:rPr>
        <w:t xml:space="preserve">configuration </w:t>
      </w:r>
      <w:r w:rsidR="008C4D60">
        <w:rPr>
          <w:rFonts w:ascii="Times New Roman" w:hAnsi="Times New Roman"/>
          <w:position w:val="-10"/>
          <w:lang w:eastAsia="zh-CN"/>
        </w:rPr>
        <w:pict w14:anchorId="43D587D6">
          <v:shape id="_x0000_i1927" type="#_x0000_t75" style="width:52.75pt;height:14.25pt">
            <v:imagedata r:id="rId495" o:title=""/>
          </v:shape>
        </w:pict>
      </w:r>
      <w:r>
        <w:rPr>
          <w:rFonts w:hint="eastAsia"/>
          <w:lang w:eastAsia="zh-CN"/>
        </w:rPr>
        <w:t xml:space="preserve"> </w:t>
      </w:r>
      <w:r w:rsidRPr="00E0039F">
        <w:rPr>
          <w:lang w:eastAsia="zh-CN"/>
        </w:rPr>
        <w:t>a</w:t>
      </w:r>
      <w:r w:rsidRPr="00E0039F">
        <w:t xml:space="preserve">nd </w:t>
      </w:r>
      <w:r>
        <w:rPr>
          <w:i/>
        </w:rPr>
        <w:t>CodebookConfig</w:t>
      </w:r>
      <w:r>
        <w:rPr>
          <w:rFonts w:hint="eastAsia"/>
          <w:lang w:eastAsia="zh-CN"/>
        </w:rPr>
        <w:t>=</w:t>
      </w:r>
      <w:r w:rsidRPr="00E0039F">
        <w:t>1</w:t>
      </w:r>
      <w:r w:rsidRPr="00B7584F">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68"/>
        <w:gridCol w:w="1416"/>
        <w:gridCol w:w="1210"/>
      </w:tblGrid>
      <w:tr w:rsidR="004A017F" w:rsidRPr="008462B9" w14:paraId="25D17ADC" w14:textId="77777777" w:rsidTr="00E013D3">
        <w:trPr>
          <w:cantSplit/>
          <w:trHeight w:val="20"/>
          <w:jc w:val="center"/>
        </w:trPr>
        <w:tc>
          <w:tcPr>
            <w:tcW w:w="0" w:type="auto"/>
            <w:vMerge w:val="restart"/>
            <w:shd w:val="clear" w:color="auto" w:fill="E0E0E0"/>
            <w:tcMar>
              <w:top w:w="0" w:type="dxa"/>
              <w:left w:w="108" w:type="dxa"/>
              <w:bottom w:w="0" w:type="dxa"/>
              <w:right w:w="108" w:type="dxa"/>
            </w:tcMar>
            <w:vAlign w:val="center"/>
          </w:tcPr>
          <w:p w14:paraId="28CF9BC2" w14:textId="77777777" w:rsidR="004A017F" w:rsidRPr="00064EEE" w:rsidRDefault="004A017F" w:rsidP="00AA0238">
            <w:pPr>
              <w:pStyle w:val="tah0"/>
              <w:rPr>
                <w:lang w:val="en-GB"/>
              </w:rPr>
            </w:pPr>
            <w:r>
              <w:rPr>
                <w:rFonts w:eastAsia="SimSun" w:hint="eastAsia"/>
                <w:lang w:val="en-GB" w:eastAsia="zh-CN"/>
              </w:rPr>
              <w:t>Field</w:t>
            </w:r>
          </w:p>
        </w:tc>
        <w:tc>
          <w:tcPr>
            <w:tcW w:w="0" w:type="auto"/>
            <w:gridSpan w:val="2"/>
            <w:shd w:val="clear" w:color="auto" w:fill="E0E0E0"/>
          </w:tcPr>
          <w:p w14:paraId="3F972E21" w14:textId="77777777" w:rsidR="004A017F" w:rsidRPr="00064EEE" w:rsidRDefault="004A017F" w:rsidP="00AA0238">
            <w:pPr>
              <w:pStyle w:val="tah0"/>
              <w:rPr>
                <w:lang w:val="en-GB"/>
              </w:rPr>
            </w:pPr>
            <w:r>
              <w:rPr>
                <w:rFonts w:eastAsia="SimSun" w:hint="eastAsia"/>
                <w:lang w:val="en-GB" w:eastAsia="zh-CN"/>
              </w:rPr>
              <w:t>Bit width</w:t>
            </w:r>
          </w:p>
        </w:tc>
      </w:tr>
      <w:tr w:rsidR="004A017F" w:rsidRPr="00064EEE" w14:paraId="67AD5B75" w14:textId="77777777" w:rsidTr="00E013D3">
        <w:trPr>
          <w:cantSplit/>
          <w:trHeight w:val="20"/>
          <w:jc w:val="center"/>
        </w:trPr>
        <w:tc>
          <w:tcPr>
            <w:tcW w:w="0" w:type="auto"/>
            <w:vMerge/>
            <w:shd w:val="clear" w:color="auto" w:fill="E0E0E0"/>
            <w:vAlign w:val="center"/>
          </w:tcPr>
          <w:p w14:paraId="70631FB6" w14:textId="77777777" w:rsidR="004A017F" w:rsidRPr="00B7584F" w:rsidRDefault="004A017F" w:rsidP="00AA0238">
            <w:pPr>
              <w:rPr>
                <w:rFonts w:ascii="Arial" w:eastAsia="Calibri" w:hAnsi="Arial" w:cs="Arial"/>
                <w:b/>
                <w:bCs/>
                <w:sz w:val="18"/>
                <w:szCs w:val="18"/>
              </w:rPr>
            </w:pPr>
          </w:p>
        </w:tc>
        <w:tc>
          <w:tcPr>
            <w:tcW w:w="0" w:type="auto"/>
            <w:shd w:val="clear" w:color="auto" w:fill="E0E0E0"/>
            <w:tcMar>
              <w:top w:w="0" w:type="dxa"/>
              <w:left w:w="108" w:type="dxa"/>
              <w:bottom w:w="0" w:type="dxa"/>
              <w:right w:w="108" w:type="dxa"/>
            </w:tcMar>
            <w:vAlign w:val="center"/>
          </w:tcPr>
          <w:p w14:paraId="25C4887F" w14:textId="77777777" w:rsidR="004A017F" w:rsidRPr="008953DC" w:rsidRDefault="004A017F" w:rsidP="00AA0238">
            <w:pPr>
              <w:pStyle w:val="tah0"/>
              <w:rPr>
                <w:rFonts w:eastAsia="SimSun"/>
                <w:lang w:val="en-GB" w:eastAsia="zh-CN"/>
              </w:rPr>
            </w:pPr>
            <w:r w:rsidRPr="00064EEE">
              <w:rPr>
                <w:lang w:val="en-GB"/>
              </w:rPr>
              <w:t>Rank = 1</w:t>
            </w:r>
          </w:p>
        </w:tc>
        <w:tc>
          <w:tcPr>
            <w:tcW w:w="0" w:type="auto"/>
            <w:shd w:val="clear" w:color="auto" w:fill="E0E0E0"/>
            <w:vAlign w:val="center"/>
          </w:tcPr>
          <w:p w14:paraId="7FB541E1" w14:textId="77777777" w:rsidR="004A017F" w:rsidRPr="00064EEE" w:rsidRDefault="004A017F" w:rsidP="00AA0238">
            <w:pPr>
              <w:pStyle w:val="tah0"/>
              <w:rPr>
                <w:lang w:val="de-DE"/>
              </w:rPr>
            </w:pPr>
            <w:r w:rsidRPr="00064EEE">
              <w:rPr>
                <w:lang w:val="en-GB"/>
              </w:rPr>
              <w:t xml:space="preserve">Rank = </w:t>
            </w:r>
            <w:r>
              <w:rPr>
                <w:rFonts w:eastAsia="SimSun" w:hint="eastAsia"/>
                <w:lang w:val="en-GB" w:eastAsia="zh-CN"/>
              </w:rPr>
              <w:t>2</w:t>
            </w:r>
          </w:p>
        </w:tc>
      </w:tr>
      <w:tr w:rsidR="004A017F" w14:paraId="77E57B6C" w14:textId="77777777" w:rsidTr="00E013D3">
        <w:trPr>
          <w:cantSplit/>
          <w:trHeight w:val="20"/>
          <w:jc w:val="center"/>
        </w:trPr>
        <w:tc>
          <w:tcPr>
            <w:tcW w:w="0" w:type="auto"/>
            <w:tcMar>
              <w:top w:w="0" w:type="dxa"/>
              <w:left w:w="108" w:type="dxa"/>
              <w:bottom w:w="0" w:type="dxa"/>
              <w:right w:w="108" w:type="dxa"/>
            </w:tcMar>
            <w:vAlign w:val="center"/>
          </w:tcPr>
          <w:p w14:paraId="009A8820" w14:textId="77777777" w:rsidR="004A017F" w:rsidRPr="00064EEE" w:rsidRDefault="004A017F" w:rsidP="00AA0238">
            <w:pPr>
              <w:pStyle w:val="tac0"/>
              <w:rPr>
                <w:lang w:val="de-DE"/>
              </w:rPr>
            </w:pPr>
            <w:r w:rsidRPr="00064EEE">
              <w:rPr>
                <w:lang w:val="de-DE"/>
              </w:rPr>
              <w:t>Wideband CQI codeword 0</w:t>
            </w:r>
          </w:p>
        </w:tc>
        <w:tc>
          <w:tcPr>
            <w:tcW w:w="0" w:type="auto"/>
            <w:tcMar>
              <w:top w:w="0" w:type="dxa"/>
              <w:left w:w="108" w:type="dxa"/>
              <w:bottom w:w="0" w:type="dxa"/>
              <w:right w:w="108" w:type="dxa"/>
            </w:tcMar>
            <w:vAlign w:val="center"/>
          </w:tcPr>
          <w:p w14:paraId="4364E753" w14:textId="77777777" w:rsidR="004A017F" w:rsidRPr="00064EEE" w:rsidRDefault="004A017F" w:rsidP="00AA0238">
            <w:pPr>
              <w:pStyle w:val="tac0"/>
              <w:rPr>
                <w:lang w:val="de-DE"/>
              </w:rPr>
            </w:pPr>
            <w:r w:rsidRPr="00064EEE">
              <w:rPr>
                <w:lang w:val="de-DE"/>
              </w:rPr>
              <w:t>4</w:t>
            </w:r>
          </w:p>
        </w:tc>
        <w:tc>
          <w:tcPr>
            <w:tcW w:w="0" w:type="auto"/>
            <w:vAlign w:val="center"/>
          </w:tcPr>
          <w:p w14:paraId="110B41BC" w14:textId="77777777" w:rsidR="004A017F" w:rsidRDefault="004A017F" w:rsidP="00AA0238">
            <w:pPr>
              <w:pStyle w:val="tac0"/>
              <w:rPr>
                <w:rFonts w:eastAsia="SimSun"/>
                <w:lang w:val="de-DE" w:eastAsia="zh-CN"/>
              </w:rPr>
            </w:pPr>
            <w:r w:rsidRPr="00064EEE">
              <w:rPr>
                <w:lang w:val="de-DE"/>
              </w:rPr>
              <w:t>4</w:t>
            </w:r>
          </w:p>
        </w:tc>
      </w:tr>
      <w:tr w:rsidR="004A017F" w14:paraId="6C53B1B4" w14:textId="77777777" w:rsidTr="00E013D3">
        <w:trPr>
          <w:cantSplit/>
          <w:trHeight w:val="20"/>
          <w:jc w:val="center"/>
        </w:trPr>
        <w:tc>
          <w:tcPr>
            <w:tcW w:w="0" w:type="auto"/>
            <w:tcMar>
              <w:top w:w="0" w:type="dxa"/>
              <w:left w:w="108" w:type="dxa"/>
              <w:bottom w:w="0" w:type="dxa"/>
              <w:right w:w="108" w:type="dxa"/>
            </w:tcMar>
            <w:vAlign w:val="center"/>
          </w:tcPr>
          <w:p w14:paraId="39BCCBEE" w14:textId="77777777" w:rsidR="004A017F" w:rsidRPr="00064EEE" w:rsidRDefault="004A017F" w:rsidP="00AA0238">
            <w:pPr>
              <w:pStyle w:val="tac0"/>
              <w:rPr>
                <w:lang w:val="de-DE"/>
              </w:rPr>
            </w:pPr>
            <w:r w:rsidRPr="00064EEE">
              <w:rPr>
                <w:lang w:val="de-DE"/>
              </w:rPr>
              <w:t>Subband differential CQI codeword 0</w:t>
            </w:r>
          </w:p>
        </w:tc>
        <w:tc>
          <w:tcPr>
            <w:tcW w:w="0" w:type="auto"/>
            <w:tcMar>
              <w:top w:w="0" w:type="dxa"/>
              <w:left w:w="108" w:type="dxa"/>
              <w:bottom w:w="0" w:type="dxa"/>
              <w:right w:w="108" w:type="dxa"/>
            </w:tcMar>
            <w:vAlign w:val="center"/>
          </w:tcPr>
          <w:p w14:paraId="1AE8404E" w14:textId="77777777" w:rsidR="004A017F" w:rsidRPr="003571A3" w:rsidRDefault="00535058" w:rsidP="00AA0238">
            <w:pPr>
              <w:pStyle w:val="tac0"/>
              <w:rPr>
                <w:rFonts w:eastAsia="SimSun"/>
                <w:lang w:val="de-DE" w:eastAsia="zh-CN"/>
              </w:rPr>
            </w:pPr>
            <w:r w:rsidRPr="00402759">
              <w:rPr>
                <w:noProof/>
                <w:position w:val="-6"/>
                <w:lang w:val="en-GB" w:eastAsia="en-GB"/>
              </w:rPr>
              <w:drawing>
                <wp:inline distT="0" distB="0" distL="0" distR="0" wp14:anchorId="71C8FAED" wp14:editId="464F3C4D">
                  <wp:extent cx="209550" cy="142875"/>
                  <wp:effectExtent l="0" t="0" r="0" b="0"/>
                  <wp:docPr id="1006" name="Picture 1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6"/>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0" w:type="auto"/>
            <w:vAlign w:val="center"/>
          </w:tcPr>
          <w:p w14:paraId="5AF7B7D1" w14:textId="77777777" w:rsidR="004A017F" w:rsidRDefault="00535058" w:rsidP="00AA0238">
            <w:pPr>
              <w:pStyle w:val="tac0"/>
              <w:rPr>
                <w:rFonts w:eastAsia="SimSun"/>
                <w:lang w:val="de-DE" w:eastAsia="zh-CN"/>
              </w:rPr>
            </w:pPr>
            <w:r w:rsidRPr="00402759">
              <w:rPr>
                <w:noProof/>
                <w:position w:val="-6"/>
                <w:lang w:val="en-GB" w:eastAsia="en-GB"/>
              </w:rPr>
              <w:drawing>
                <wp:inline distT="0" distB="0" distL="0" distR="0" wp14:anchorId="68C92685" wp14:editId="07D7A046">
                  <wp:extent cx="209550" cy="142875"/>
                  <wp:effectExtent l="0" t="0" r="0" b="0"/>
                  <wp:docPr id="1007" name="Picture 1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7"/>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4A017F" w14:paraId="1AF32497" w14:textId="77777777" w:rsidTr="00E013D3">
        <w:trPr>
          <w:cantSplit/>
          <w:trHeight w:val="20"/>
          <w:jc w:val="center"/>
        </w:trPr>
        <w:tc>
          <w:tcPr>
            <w:tcW w:w="0" w:type="auto"/>
            <w:tcMar>
              <w:top w:w="0" w:type="dxa"/>
              <w:left w:w="108" w:type="dxa"/>
              <w:bottom w:w="0" w:type="dxa"/>
              <w:right w:w="108" w:type="dxa"/>
            </w:tcMar>
            <w:vAlign w:val="center"/>
          </w:tcPr>
          <w:p w14:paraId="61D52BFE" w14:textId="77777777" w:rsidR="004A017F" w:rsidRPr="00064EEE" w:rsidRDefault="004A017F" w:rsidP="00AA0238">
            <w:pPr>
              <w:pStyle w:val="tac0"/>
              <w:rPr>
                <w:lang w:val="de-DE"/>
              </w:rPr>
            </w:pPr>
            <w:r w:rsidRPr="00064EEE">
              <w:rPr>
                <w:lang w:val="de-DE"/>
              </w:rPr>
              <w:t>Wideband CQI codeword 1</w:t>
            </w:r>
          </w:p>
        </w:tc>
        <w:tc>
          <w:tcPr>
            <w:tcW w:w="0" w:type="auto"/>
            <w:tcMar>
              <w:top w:w="0" w:type="dxa"/>
              <w:left w:w="108" w:type="dxa"/>
              <w:bottom w:w="0" w:type="dxa"/>
              <w:right w:w="108" w:type="dxa"/>
            </w:tcMar>
            <w:vAlign w:val="center"/>
          </w:tcPr>
          <w:p w14:paraId="4A0594CD" w14:textId="77777777" w:rsidR="004A017F" w:rsidRPr="00064EEE" w:rsidRDefault="004A017F" w:rsidP="00AA0238">
            <w:pPr>
              <w:pStyle w:val="tac0"/>
              <w:rPr>
                <w:lang w:val="en-GB"/>
              </w:rPr>
            </w:pPr>
            <w:r w:rsidRPr="00064EEE">
              <w:rPr>
                <w:lang w:val="en-GB"/>
              </w:rPr>
              <w:t>0</w:t>
            </w:r>
          </w:p>
        </w:tc>
        <w:tc>
          <w:tcPr>
            <w:tcW w:w="0" w:type="auto"/>
            <w:vAlign w:val="center"/>
          </w:tcPr>
          <w:p w14:paraId="532A5B08" w14:textId="77777777" w:rsidR="004A017F" w:rsidRDefault="004A017F" w:rsidP="00AA0238">
            <w:pPr>
              <w:pStyle w:val="tac0"/>
              <w:rPr>
                <w:rFonts w:eastAsia="SimSun"/>
                <w:lang w:val="de-DE" w:eastAsia="zh-CN"/>
              </w:rPr>
            </w:pPr>
            <w:r>
              <w:rPr>
                <w:rFonts w:eastAsia="SimSun" w:hint="eastAsia"/>
                <w:lang w:val="en-GB" w:eastAsia="zh-CN"/>
              </w:rPr>
              <w:t>4</w:t>
            </w:r>
          </w:p>
        </w:tc>
      </w:tr>
      <w:tr w:rsidR="004A017F" w14:paraId="3E7DF40B" w14:textId="77777777" w:rsidTr="00E013D3">
        <w:trPr>
          <w:cantSplit/>
          <w:trHeight w:val="20"/>
          <w:jc w:val="center"/>
        </w:trPr>
        <w:tc>
          <w:tcPr>
            <w:tcW w:w="0" w:type="auto"/>
            <w:tcMar>
              <w:top w:w="0" w:type="dxa"/>
              <w:left w:w="108" w:type="dxa"/>
              <w:bottom w:w="0" w:type="dxa"/>
              <w:right w:w="108" w:type="dxa"/>
            </w:tcMar>
            <w:vAlign w:val="center"/>
          </w:tcPr>
          <w:p w14:paraId="7CCF70CB" w14:textId="77777777" w:rsidR="004A017F" w:rsidRPr="00064EEE" w:rsidRDefault="004A017F" w:rsidP="00AA0238">
            <w:pPr>
              <w:pStyle w:val="tac0"/>
              <w:rPr>
                <w:lang w:val="de-DE"/>
              </w:rPr>
            </w:pPr>
            <w:r w:rsidRPr="00064EEE">
              <w:rPr>
                <w:lang w:val="de-DE"/>
              </w:rPr>
              <w:t>Subband differential CQI codeword 1</w:t>
            </w:r>
          </w:p>
        </w:tc>
        <w:tc>
          <w:tcPr>
            <w:tcW w:w="0" w:type="auto"/>
            <w:tcMar>
              <w:top w:w="0" w:type="dxa"/>
              <w:left w:w="108" w:type="dxa"/>
              <w:bottom w:w="0" w:type="dxa"/>
              <w:right w:w="108" w:type="dxa"/>
            </w:tcMar>
            <w:vAlign w:val="center"/>
          </w:tcPr>
          <w:p w14:paraId="3D2727F0" w14:textId="77777777" w:rsidR="004A017F" w:rsidRPr="003571A3" w:rsidRDefault="004A017F" w:rsidP="00AA0238">
            <w:pPr>
              <w:pStyle w:val="tac0"/>
              <w:rPr>
                <w:rFonts w:eastAsia="SimSun"/>
                <w:lang w:val="en-GB" w:eastAsia="zh-CN"/>
              </w:rPr>
            </w:pPr>
            <w:r>
              <w:rPr>
                <w:rFonts w:eastAsia="SimSun" w:hint="eastAsia"/>
                <w:lang w:val="en-GB" w:eastAsia="zh-CN"/>
              </w:rPr>
              <w:t>0</w:t>
            </w:r>
          </w:p>
        </w:tc>
        <w:tc>
          <w:tcPr>
            <w:tcW w:w="0" w:type="auto"/>
            <w:vAlign w:val="center"/>
          </w:tcPr>
          <w:p w14:paraId="2233F656" w14:textId="77777777" w:rsidR="004A017F" w:rsidRDefault="00535058" w:rsidP="00AA0238">
            <w:pPr>
              <w:pStyle w:val="tac0"/>
              <w:rPr>
                <w:rFonts w:eastAsia="SimSun"/>
                <w:lang w:val="de-DE" w:eastAsia="zh-CN"/>
              </w:rPr>
            </w:pPr>
            <w:r w:rsidRPr="00402759">
              <w:rPr>
                <w:noProof/>
                <w:position w:val="-6"/>
                <w:lang w:val="en-GB" w:eastAsia="en-GB"/>
              </w:rPr>
              <w:drawing>
                <wp:inline distT="0" distB="0" distL="0" distR="0" wp14:anchorId="762C5CBE" wp14:editId="1EEED186">
                  <wp:extent cx="209550" cy="142875"/>
                  <wp:effectExtent l="0" t="0" r="0" b="0"/>
                  <wp:docPr id="1008" name="Picture 1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8"/>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4A017F" w14:paraId="49F79A19" w14:textId="77777777" w:rsidTr="00E013D3">
        <w:trPr>
          <w:cantSplit/>
          <w:trHeight w:val="20"/>
          <w:jc w:val="center"/>
        </w:trPr>
        <w:tc>
          <w:tcPr>
            <w:tcW w:w="0" w:type="auto"/>
            <w:tcMar>
              <w:top w:w="0" w:type="dxa"/>
              <w:left w:w="108" w:type="dxa"/>
              <w:bottom w:w="0" w:type="dxa"/>
              <w:right w:w="108" w:type="dxa"/>
            </w:tcMar>
            <w:vAlign w:val="center"/>
          </w:tcPr>
          <w:p w14:paraId="010829AF" w14:textId="77777777" w:rsidR="004A017F" w:rsidRPr="00C23386" w:rsidRDefault="004A017F"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,1</w:t>
            </w:r>
          </w:p>
        </w:tc>
        <w:tc>
          <w:tcPr>
            <w:tcW w:w="0" w:type="auto"/>
            <w:tcMar>
              <w:top w:w="0" w:type="dxa"/>
              <w:left w:w="108" w:type="dxa"/>
              <w:bottom w:w="0" w:type="dxa"/>
              <w:right w:w="108" w:type="dxa"/>
            </w:tcMar>
            <w:vAlign w:val="center"/>
          </w:tcPr>
          <w:p w14:paraId="3133D054" w14:textId="77777777" w:rsidR="004A017F" w:rsidRPr="00D14E50" w:rsidRDefault="00535058" w:rsidP="00AA0238">
            <w:pPr>
              <w:pStyle w:val="tac0"/>
              <w:rPr>
                <w:rFonts w:eastAsia="SimSun"/>
                <w:lang w:val="en-GB" w:eastAsia="zh-CN"/>
              </w:rPr>
            </w:pPr>
            <w:r w:rsidRPr="00402759">
              <w:rPr>
                <w:noProof/>
                <w:position w:val="-10"/>
                <w:lang w:val="en-GB" w:eastAsia="en-GB"/>
              </w:rPr>
              <w:drawing>
                <wp:inline distT="0" distB="0" distL="0" distR="0" wp14:anchorId="4AE8B5C1" wp14:editId="5C91902B">
                  <wp:extent cx="723900" cy="200025"/>
                  <wp:effectExtent l="0" t="0" r="0" b="0"/>
                  <wp:docPr id="1009" name="Picture 1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9"/>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0" w:type="auto"/>
            <w:vAlign w:val="center"/>
          </w:tcPr>
          <w:p w14:paraId="2BCBF15F" w14:textId="77777777" w:rsidR="004A017F" w:rsidRDefault="00535058" w:rsidP="00AA0238">
            <w:pPr>
              <w:pStyle w:val="tac0"/>
              <w:rPr>
                <w:rFonts w:eastAsia="SimSun"/>
                <w:lang w:val="de-DE" w:eastAsia="zh-CN"/>
              </w:rPr>
            </w:pPr>
            <w:r w:rsidRPr="00402759">
              <w:rPr>
                <w:noProof/>
                <w:position w:val="-10"/>
                <w:lang w:val="en-GB" w:eastAsia="en-GB"/>
              </w:rPr>
              <w:drawing>
                <wp:inline distT="0" distB="0" distL="0" distR="0" wp14:anchorId="5754A067" wp14:editId="649A8700">
                  <wp:extent cx="723900" cy="200025"/>
                  <wp:effectExtent l="0" t="0" r="0" b="0"/>
                  <wp:docPr id="1010" name="Picture 1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0"/>
                          <pic:cNvPicPr>
                            <a:picLocks noChangeAspect="1" noChangeArrowheads="1"/>
                          </pic:cNvPicPr>
                        </pic:nvPicPr>
                        <pic:blipFill>
                          <a:blip r:embed="rId497"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r>
      <w:tr w:rsidR="004A017F" w14:paraId="3305300D" w14:textId="77777777" w:rsidTr="00E013D3">
        <w:trPr>
          <w:cantSplit/>
          <w:trHeight w:val="20"/>
          <w:jc w:val="center"/>
        </w:trPr>
        <w:tc>
          <w:tcPr>
            <w:tcW w:w="0" w:type="auto"/>
            <w:tcMar>
              <w:top w:w="0" w:type="dxa"/>
              <w:left w:w="108" w:type="dxa"/>
              <w:bottom w:w="0" w:type="dxa"/>
              <w:right w:w="108" w:type="dxa"/>
            </w:tcMar>
            <w:vAlign w:val="center"/>
          </w:tcPr>
          <w:p w14:paraId="3ADF8557" w14:textId="77777777" w:rsidR="004A017F" w:rsidRPr="00C23386" w:rsidRDefault="004A017F"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2</w:t>
            </w:r>
          </w:p>
        </w:tc>
        <w:tc>
          <w:tcPr>
            <w:tcW w:w="0" w:type="auto"/>
            <w:tcMar>
              <w:top w:w="0" w:type="dxa"/>
              <w:left w:w="108" w:type="dxa"/>
              <w:bottom w:w="0" w:type="dxa"/>
              <w:right w:w="108" w:type="dxa"/>
            </w:tcMar>
            <w:vAlign w:val="center"/>
          </w:tcPr>
          <w:p w14:paraId="2C0B2B14" w14:textId="77777777" w:rsidR="004A017F" w:rsidRPr="00D14E50" w:rsidRDefault="00535058" w:rsidP="00AA0238">
            <w:pPr>
              <w:pStyle w:val="tac0"/>
              <w:rPr>
                <w:rFonts w:eastAsia="SimSun"/>
                <w:lang w:val="en-GB" w:eastAsia="zh-CN"/>
              </w:rPr>
            </w:pPr>
            <w:r w:rsidRPr="00402759">
              <w:rPr>
                <w:noProof/>
                <w:position w:val="-10"/>
                <w:lang w:val="en-GB" w:eastAsia="en-GB"/>
              </w:rPr>
              <w:drawing>
                <wp:inline distT="0" distB="0" distL="0" distR="0" wp14:anchorId="173A074F" wp14:editId="2837224A">
                  <wp:extent cx="762000" cy="200025"/>
                  <wp:effectExtent l="0" t="0" r="0" b="0"/>
                  <wp:docPr id="1011" name="Picture 1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1"/>
                          <pic:cNvPicPr>
                            <a:picLocks noChangeAspect="1" noChangeArrowheads="1"/>
                          </pic:cNvPicPr>
                        </pic:nvPicPr>
                        <pic:blipFill>
                          <a:blip r:embed="rId499"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0" w:type="auto"/>
            <w:vAlign w:val="center"/>
          </w:tcPr>
          <w:p w14:paraId="43807B40" w14:textId="77777777" w:rsidR="004A017F" w:rsidRDefault="00535058" w:rsidP="00AA0238">
            <w:pPr>
              <w:pStyle w:val="tac0"/>
              <w:rPr>
                <w:rFonts w:eastAsia="SimSun"/>
                <w:lang w:val="de-DE" w:eastAsia="zh-CN"/>
              </w:rPr>
            </w:pPr>
            <w:r w:rsidRPr="00402759">
              <w:rPr>
                <w:noProof/>
                <w:position w:val="-10"/>
                <w:lang w:val="en-GB" w:eastAsia="en-GB"/>
              </w:rPr>
              <w:drawing>
                <wp:inline distT="0" distB="0" distL="0" distR="0" wp14:anchorId="662B3A63" wp14:editId="236BC913">
                  <wp:extent cx="762000" cy="200025"/>
                  <wp:effectExtent l="0" t="0" r="0" b="0"/>
                  <wp:docPr id="1012" name="Picture 1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2"/>
                          <pic:cNvPicPr>
                            <a:picLocks noChangeAspect="1" noChangeArrowheads="1"/>
                          </pic:cNvPicPr>
                        </pic:nvPicPr>
                        <pic:blipFill>
                          <a:blip r:embed="rId500"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r>
    </w:tbl>
    <w:p w14:paraId="6911287B" w14:textId="77777777" w:rsidR="004A017F" w:rsidRDefault="004A017F" w:rsidP="004A017F">
      <w:pPr>
        <w:rPr>
          <w:lang w:val="en-US"/>
        </w:rPr>
      </w:pPr>
    </w:p>
    <w:p w14:paraId="524AD4A5" w14:textId="77777777" w:rsidR="004A017F" w:rsidRPr="00B7584F" w:rsidRDefault="004A017F" w:rsidP="004A017F">
      <w:pPr>
        <w:pStyle w:val="TH"/>
      </w:pPr>
      <w:r w:rsidRPr="00B7584F">
        <w:lastRenderedPageBreak/>
        <w:t>Table 5.2.2.6.2-2</w:t>
      </w:r>
      <w:r>
        <w:t>B-6</w:t>
      </w:r>
      <w:r w:rsidRPr="00B7584F">
        <w:t>: Fields for channel quality information feedback for higher layer configured subband CQI reports</w:t>
      </w:r>
      <w:r>
        <w:t xml:space="preserve"> </w:t>
      </w:r>
      <w:r w:rsidRPr="00B7584F">
        <w:t>(</w:t>
      </w:r>
      <w:r>
        <w:t>transmission mode 9</w:t>
      </w:r>
      <w:r>
        <w:rPr>
          <w:rFonts w:hint="eastAsia"/>
          <w:lang w:eastAsia="zh-CN"/>
        </w:rPr>
        <w:t>/10 configured</w:t>
      </w:r>
      <w:r>
        <w:rPr>
          <w:lang w:eastAsia="zh-CN"/>
        </w:rPr>
        <w:t xml:space="preserve"> with PMI/RI reporting and </w:t>
      </w:r>
      <w:r>
        <w:t xml:space="preserve">higher layer </w:t>
      </w:r>
      <w:r w:rsidRPr="0095051D">
        <w:rPr>
          <w:rFonts w:hint="eastAsia"/>
        </w:rPr>
        <w:t>parameter</w:t>
      </w:r>
      <w:r>
        <w:t>s</w:t>
      </w:r>
      <w:r w:rsidRPr="0095051D">
        <w:rPr>
          <w:rFonts w:hint="eastAsia"/>
        </w:rPr>
        <w:t xml:space="preserve"> </w:t>
      </w:r>
      <w:r w:rsidR="0007636A">
        <w:rPr>
          <w:i/>
          <w:lang w:eastAsia="zh-CN"/>
        </w:rPr>
        <w:t>semiOpenLoop</w:t>
      </w:r>
      <w:r>
        <w:t xml:space="preserve"> and </w:t>
      </w:r>
      <w:r w:rsidRPr="00077D26">
        <w:rPr>
          <w:i/>
        </w:rPr>
        <w:t>eMIMO-Type</w:t>
      </w:r>
      <w:r>
        <w:t xml:space="preserve">, and </w:t>
      </w:r>
      <w:r w:rsidRPr="00077D26">
        <w:rPr>
          <w:i/>
        </w:rPr>
        <w:t>eMIMO-Type</w:t>
      </w:r>
      <w:r>
        <w:t xml:space="preserve"> is set to </w:t>
      </w:r>
      <w:r w:rsidR="00D054B0">
        <w:t>'</w:t>
      </w:r>
      <w:r>
        <w:t>CLASS A</w:t>
      </w:r>
      <w:r w:rsidR="00D054B0">
        <w:t>'</w:t>
      </w:r>
      <w:r>
        <w:t xml:space="preserve"> </w:t>
      </w:r>
      <w:r w:rsidRPr="00E0039F">
        <w:t xml:space="preserve">with </w:t>
      </w:r>
      <w:r>
        <w:rPr>
          <w:rFonts w:hint="eastAsia"/>
          <w:lang w:eastAsia="zh-CN"/>
        </w:rPr>
        <w:t xml:space="preserve">codebook </w:t>
      </w:r>
      <w:r>
        <w:rPr>
          <w:lang w:eastAsia="zh-CN"/>
        </w:rPr>
        <w:t xml:space="preserve">configuration </w:t>
      </w:r>
      <w:r w:rsidR="008C4D60">
        <w:rPr>
          <w:rFonts w:ascii="Times New Roman" w:hAnsi="Times New Roman"/>
          <w:position w:val="-10"/>
          <w:lang w:eastAsia="zh-CN"/>
        </w:rPr>
        <w:pict w14:anchorId="790DA0F6">
          <v:shape id="_x0000_i1928" type="#_x0000_t75" style="width:52.75pt;height:14.25pt">
            <v:imagedata r:id="rId495" o:title=""/>
          </v:shape>
        </w:pict>
      </w:r>
      <w:r>
        <w:rPr>
          <w:rFonts w:hint="eastAsia"/>
          <w:lang w:eastAsia="zh-CN"/>
        </w:rPr>
        <w:t xml:space="preserve"> </w:t>
      </w:r>
      <w:r w:rsidRPr="00E0039F">
        <w:rPr>
          <w:lang w:eastAsia="zh-CN"/>
        </w:rPr>
        <w:t>a</w:t>
      </w:r>
      <w:r w:rsidRPr="00E0039F">
        <w:t xml:space="preserve">nd </w:t>
      </w:r>
      <w:r>
        <w:rPr>
          <w:i/>
        </w:rPr>
        <w:t>CodebookConfig</w:t>
      </w:r>
      <w:r>
        <w:rPr>
          <w:rFonts w:hint="eastAsia"/>
          <w:lang w:eastAsia="zh-CN"/>
        </w:rPr>
        <w:t>=</w:t>
      </w:r>
      <w:r>
        <w:t>2</w:t>
      </w:r>
      <w:r>
        <w:rPr>
          <w:lang w:val="en-US"/>
        </w:rPr>
        <w:t>/3/4</w:t>
      </w:r>
      <w:r w:rsidRPr="00B7584F">
        <w:t>)</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3168"/>
        <w:gridCol w:w="1694"/>
        <w:gridCol w:w="1498"/>
      </w:tblGrid>
      <w:tr w:rsidR="004A017F" w:rsidRPr="00D570A9" w14:paraId="4063395F" w14:textId="77777777" w:rsidTr="00AA0238">
        <w:trPr>
          <w:cantSplit/>
          <w:trHeight w:val="20"/>
          <w:jc w:val="center"/>
        </w:trPr>
        <w:tc>
          <w:tcPr>
            <w:tcW w:w="0" w:type="auto"/>
            <w:vMerge w:val="restart"/>
            <w:shd w:val="clear" w:color="auto" w:fill="E0E0E0"/>
            <w:tcMar>
              <w:top w:w="0" w:type="dxa"/>
              <w:left w:w="108" w:type="dxa"/>
              <w:bottom w:w="0" w:type="dxa"/>
              <w:right w:w="108" w:type="dxa"/>
            </w:tcMar>
            <w:vAlign w:val="center"/>
          </w:tcPr>
          <w:p w14:paraId="1BCC8F3E" w14:textId="77777777" w:rsidR="004A017F" w:rsidRPr="00064EEE" w:rsidRDefault="004A017F" w:rsidP="00AA0238">
            <w:pPr>
              <w:pStyle w:val="tah0"/>
              <w:rPr>
                <w:lang w:val="en-GB"/>
              </w:rPr>
            </w:pPr>
            <w:r>
              <w:rPr>
                <w:rFonts w:eastAsia="SimSun" w:hint="eastAsia"/>
                <w:lang w:val="en-GB" w:eastAsia="zh-CN"/>
              </w:rPr>
              <w:t>Field</w:t>
            </w:r>
          </w:p>
        </w:tc>
        <w:tc>
          <w:tcPr>
            <w:tcW w:w="0" w:type="auto"/>
            <w:gridSpan w:val="2"/>
            <w:shd w:val="clear" w:color="auto" w:fill="E0E0E0"/>
          </w:tcPr>
          <w:p w14:paraId="119FF413" w14:textId="77777777" w:rsidR="004A017F" w:rsidRPr="00064EEE" w:rsidRDefault="004A017F" w:rsidP="00AA0238">
            <w:pPr>
              <w:pStyle w:val="tah0"/>
              <w:rPr>
                <w:lang w:val="en-GB"/>
              </w:rPr>
            </w:pPr>
            <w:r>
              <w:rPr>
                <w:rFonts w:eastAsia="SimSun" w:hint="eastAsia"/>
                <w:lang w:val="en-GB" w:eastAsia="zh-CN"/>
              </w:rPr>
              <w:t>Bit width</w:t>
            </w:r>
          </w:p>
        </w:tc>
      </w:tr>
      <w:tr w:rsidR="004A017F" w:rsidRPr="008462B9" w14:paraId="09CAC92C" w14:textId="77777777" w:rsidTr="00AA0238">
        <w:trPr>
          <w:cantSplit/>
          <w:trHeight w:val="20"/>
          <w:jc w:val="center"/>
        </w:trPr>
        <w:tc>
          <w:tcPr>
            <w:tcW w:w="0" w:type="auto"/>
            <w:vMerge/>
            <w:shd w:val="clear" w:color="auto" w:fill="E0E0E0"/>
            <w:vAlign w:val="center"/>
          </w:tcPr>
          <w:p w14:paraId="399CBB64" w14:textId="77777777" w:rsidR="004A017F" w:rsidRPr="00B7584F" w:rsidRDefault="004A017F" w:rsidP="00AA0238">
            <w:pPr>
              <w:rPr>
                <w:rFonts w:ascii="Arial" w:eastAsia="Calibri" w:hAnsi="Arial" w:cs="Arial"/>
                <w:b/>
                <w:bCs/>
                <w:sz w:val="18"/>
                <w:szCs w:val="18"/>
              </w:rPr>
            </w:pPr>
          </w:p>
        </w:tc>
        <w:tc>
          <w:tcPr>
            <w:tcW w:w="0" w:type="auto"/>
            <w:shd w:val="clear" w:color="auto" w:fill="E0E0E0"/>
            <w:tcMar>
              <w:top w:w="0" w:type="dxa"/>
              <w:left w:w="108" w:type="dxa"/>
              <w:bottom w:w="0" w:type="dxa"/>
              <w:right w:w="108" w:type="dxa"/>
            </w:tcMar>
            <w:vAlign w:val="center"/>
          </w:tcPr>
          <w:p w14:paraId="4CCDC8EA" w14:textId="77777777" w:rsidR="004A017F" w:rsidRPr="008953DC" w:rsidRDefault="004A017F" w:rsidP="00AA0238">
            <w:pPr>
              <w:pStyle w:val="tah0"/>
              <w:rPr>
                <w:rFonts w:eastAsia="SimSun"/>
                <w:lang w:val="en-GB" w:eastAsia="zh-CN"/>
              </w:rPr>
            </w:pPr>
            <w:r w:rsidRPr="00064EEE">
              <w:rPr>
                <w:lang w:val="en-GB"/>
              </w:rPr>
              <w:t>Rank = 1</w:t>
            </w:r>
          </w:p>
        </w:tc>
        <w:tc>
          <w:tcPr>
            <w:tcW w:w="0" w:type="auto"/>
            <w:shd w:val="clear" w:color="auto" w:fill="E0E0E0"/>
            <w:vAlign w:val="center"/>
          </w:tcPr>
          <w:p w14:paraId="0DA18DD4" w14:textId="77777777" w:rsidR="004A017F" w:rsidRPr="00064EEE" w:rsidRDefault="004A017F" w:rsidP="00AA0238">
            <w:pPr>
              <w:pStyle w:val="tah0"/>
              <w:rPr>
                <w:lang w:val="de-DE"/>
              </w:rPr>
            </w:pPr>
            <w:r w:rsidRPr="00064EEE">
              <w:rPr>
                <w:lang w:val="en-GB"/>
              </w:rPr>
              <w:t xml:space="preserve">Rank = </w:t>
            </w:r>
            <w:r>
              <w:rPr>
                <w:rFonts w:eastAsia="SimSun" w:hint="eastAsia"/>
                <w:lang w:val="en-GB" w:eastAsia="zh-CN"/>
              </w:rPr>
              <w:t>2</w:t>
            </w:r>
          </w:p>
        </w:tc>
      </w:tr>
      <w:tr w:rsidR="004A017F" w14:paraId="1982C12C" w14:textId="77777777" w:rsidTr="00AA0238">
        <w:trPr>
          <w:cantSplit/>
          <w:trHeight w:val="20"/>
          <w:jc w:val="center"/>
        </w:trPr>
        <w:tc>
          <w:tcPr>
            <w:tcW w:w="0" w:type="auto"/>
            <w:tcMar>
              <w:top w:w="0" w:type="dxa"/>
              <w:left w:w="108" w:type="dxa"/>
              <w:bottom w:w="0" w:type="dxa"/>
              <w:right w:w="108" w:type="dxa"/>
            </w:tcMar>
            <w:vAlign w:val="center"/>
          </w:tcPr>
          <w:p w14:paraId="43945794" w14:textId="77777777" w:rsidR="004A017F" w:rsidRPr="00064EEE" w:rsidRDefault="004A017F" w:rsidP="00AA0238">
            <w:pPr>
              <w:pStyle w:val="tac0"/>
              <w:rPr>
                <w:lang w:val="de-DE"/>
              </w:rPr>
            </w:pPr>
            <w:r w:rsidRPr="00064EEE">
              <w:rPr>
                <w:lang w:val="de-DE"/>
              </w:rPr>
              <w:t>Wideband CQI codeword 0</w:t>
            </w:r>
          </w:p>
        </w:tc>
        <w:tc>
          <w:tcPr>
            <w:tcW w:w="0" w:type="auto"/>
            <w:tcMar>
              <w:top w:w="0" w:type="dxa"/>
              <w:left w:w="108" w:type="dxa"/>
              <w:bottom w:w="0" w:type="dxa"/>
              <w:right w:w="108" w:type="dxa"/>
            </w:tcMar>
            <w:vAlign w:val="center"/>
          </w:tcPr>
          <w:p w14:paraId="2CF0A441" w14:textId="77777777" w:rsidR="004A017F" w:rsidRPr="00064EEE" w:rsidRDefault="004A017F" w:rsidP="00AA0238">
            <w:pPr>
              <w:pStyle w:val="tac0"/>
              <w:rPr>
                <w:lang w:val="de-DE"/>
              </w:rPr>
            </w:pPr>
            <w:r w:rsidRPr="00064EEE">
              <w:rPr>
                <w:lang w:val="de-DE"/>
              </w:rPr>
              <w:t>4</w:t>
            </w:r>
          </w:p>
        </w:tc>
        <w:tc>
          <w:tcPr>
            <w:tcW w:w="0" w:type="auto"/>
            <w:vAlign w:val="center"/>
          </w:tcPr>
          <w:p w14:paraId="26DA2323" w14:textId="77777777" w:rsidR="004A017F" w:rsidRDefault="004A017F" w:rsidP="00AA0238">
            <w:pPr>
              <w:pStyle w:val="tac0"/>
              <w:rPr>
                <w:rFonts w:eastAsia="SimSun"/>
                <w:lang w:val="de-DE" w:eastAsia="zh-CN"/>
              </w:rPr>
            </w:pPr>
            <w:r w:rsidRPr="00064EEE">
              <w:rPr>
                <w:lang w:val="de-DE"/>
              </w:rPr>
              <w:t>4</w:t>
            </w:r>
          </w:p>
        </w:tc>
      </w:tr>
      <w:tr w:rsidR="004A017F" w14:paraId="25C05CC8" w14:textId="77777777" w:rsidTr="00AA0238">
        <w:trPr>
          <w:cantSplit/>
          <w:trHeight w:val="20"/>
          <w:jc w:val="center"/>
        </w:trPr>
        <w:tc>
          <w:tcPr>
            <w:tcW w:w="0" w:type="auto"/>
            <w:tcMar>
              <w:top w:w="0" w:type="dxa"/>
              <w:left w:w="108" w:type="dxa"/>
              <w:bottom w:w="0" w:type="dxa"/>
              <w:right w:w="108" w:type="dxa"/>
            </w:tcMar>
            <w:vAlign w:val="center"/>
          </w:tcPr>
          <w:p w14:paraId="48396517" w14:textId="77777777" w:rsidR="004A017F" w:rsidRPr="00064EEE" w:rsidRDefault="004A017F" w:rsidP="00AA0238">
            <w:pPr>
              <w:pStyle w:val="tac0"/>
              <w:rPr>
                <w:lang w:val="de-DE"/>
              </w:rPr>
            </w:pPr>
            <w:r w:rsidRPr="00064EEE">
              <w:rPr>
                <w:lang w:val="de-DE"/>
              </w:rPr>
              <w:t>Subband differential CQI codeword 0</w:t>
            </w:r>
          </w:p>
        </w:tc>
        <w:tc>
          <w:tcPr>
            <w:tcW w:w="0" w:type="auto"/>
            <w:tcMar>
              <w:top w:w="0" w:type="dxa"/>
              <w:left w:w="108" w:type="dxa"/>
              <w:bottom w:w="0" w:type="dxa"/>
              <w:right w:w="108" w:type="dxa"/>
            </w:tcMar>
            <w:vAlign w:val="center"/>
          </w:tcPr>
          <w:p w14:paraId="5CE7EE5B" w14:textId="77777777" w:rsidR="004A017F" w:rsidRPr="003571A3" w:rsidRDefault="00535058" w:rsidP="00AA0238">
            <w:pPr>
              <w:pStyle w:val="tac0"/>
              <w:rPr>
                <w:rFonts w:eastAsia="SimSun"/>
                <w:lang w:val="de-DE" w:eastAsia="zh-CN"/>
              </w:rPr>
            </w:pPr>
            <w:r w:rsidRPr="00402759">
              <w:rPr>
                <w:noProof/>
                <w:position w:val="-6"/>
                <w:lang w:val="en-GB" w:eastAsia="en-GB"/>
              </w:rPr>
              <w:drawing>
                <wp:inline distT="0" distB="0" distL="0" distR="0" wp14:anchorId="1AE4ED03" wp14:editId="5B655871">
                  <wp:extent cx="209550" cy="142875"/>
                  <wp:effectExtent l="0" t="0" r="0" b="0"/>
                  <wp:docPr id="1014" name="Picture 1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4"/>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0" w:type="auto"/>
            <w:vAlign w:val="center"/>
          </w:tcPr>
          <w:p w14:paraId="48B01271" w14:textId="77777777" w:rsidR="004A017F" w:rsidRDefault="00535058" w:rsidP="00AA0238">
            <w:pPr>
              <w:pStyle w:val="tac0"/>
              <w:rPr>
                <w:rFonts w:eastAsia="SimSun"/>
                <w:lang w:val="de-DE" w:eastAsia="zh-CN"/>
              </w:rPr>
            </w:pPr>
            <w:r w:rsidRPr="00402759">
              <w:rPr>
                <w:noProof/>
                <w:position w:val="-6"/>
                <w:lang w:val="en-GB" w:eastAsia="en-GB"/>
              </w:rPr>
              <w:drawing>
                <wp:inline distT="0" distB="0" distL="0" distR="0" wp14:anchorId="59FEC469" wp14:editId="1DC1D66D">
                  <wp:extent cx="209550" cy="142875"/>
                  <wp:effectExtent l="0" t="0" r="0" b="0"/>
                  <wp:docPr id="1015" name="Picture 1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5"/>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4A017F" w14:paraId="6D20C38B" w14:textId="77777777" w:rsidTr="00AA0238">
        <w:trPr>
          <w:cantSplit/>
          <w:trHeight w:val="20"/>
          <w:jc w:val="center"/>
        </w:trPr>
        <w:tc>
          <w:tcPr>
            <w:tcW w:w="0" w:type="auto"/>
            <w:tcMar>
              <w:top w:w="0" w:type="dxa"/>
              <w:left w:w="108" w:type="dxa"/>
              <w:bottom w:w="0" w:type="dxa"/>
              <w:right w:w="108" w:type="dxa"/>
            </w:tcMar>
            <w:vAlign w:val="center"/>
          </w:tcPr>
          <w:p w14:paraId="5FB4356D" w14:textId="77777777" w:rsidR="004A017F" w:rsidRPr="00064EEE" w:rsidRDefault="004A017F" w:rsidP="00AA0238">
            <w:pPr>
              <w:pStyle w:val="tac0"/>
              <w:rPr>
                <w:lang w:val="de-DE"/>
              </w:rPr>
            </w:pPr>
            <w:r w:rsidRPr="00064EEE">
              <w:rPr>
                <w:lang w:val="de-DE"/>
              </w:rPr>
              <w:t>Wideband CQI codeword 1</w:t>
            </w:r>
          </w:p>
        </w:tc>
        <w:tc>
          <w:tcPr>
            <w:tcW w:w="0" w:type="auto"/>
            <w:tcMar>
              <w:top w:w="0" w:type="dxa"/>
              <w:left w:w="108" w:type="dxa"/>
              <w:bottom w:w="0" w:type="dxa"/>
              <w:right w:w="108" w:type="dxa"/>
            </w:tcMar>
            <w:vAlign w:val="center"/>
          </w:tcPr>
          <w:p w14:paraId="1F728F76" w14:textId="77777777" w:rsidR="004A017F" w:rsidRPr="00064EEE" w:rsidRDefault="004A017F" w:rsidP="00AA0238">
            <w:pPr>
              <w:pStyle w:val="tac0"/>
              <w:rPr>
                <w:lang w:val="en-GB"/>
              </w:rPr>
            </w:pPr>
            <w:r w:rsidRPr="00064EEE">
              <w:rPr>
                <w:lang w:val="en-GB"/>
              </w:rPr>
              <w:t>0</w:t>
            </w:r>
          </w:p>
        </w:tc>
        <w:tc>
          <w:tcPr>
            <w:tcW w:w="0" w:type="auto"/>
            <w:vAlign w:val="center"/>
          </w:tcPr>
          <w:p w14:paraId="08F654D2" w14:textId="77777777" w:rsidR="004A017F" w:rsidRDefault="004A017F" w:rsidP="00AA0238">
            <w:pPr>
              <w:pStyle w:val="tac0"/>
              <w:rPr>
                <w:rFonts w:eastAsia="SimSun"/>
                <w:lang w:val="de-DE" w:eastAsia="zh-CN"/>
              </w:rPr>
            </w:pPr>
            <w:r>
              <w:rPr>
                <w:rFonts w:eastAsia="SimSun" w:hint="eastAsia"/>
                <w:lang w:val="en-GB" w:eastAsia="zh-CN"/>
              </w:rPr>
              <w:t>4</w:t>
            </w:r>
          </w:p>
        </w:tc>
      </w:tr>
      <w:tr w:rsidR="004A017F" w14:paraId="4BA696E9" w14:textId="77777777" w:rsidTr="00AA0238">
        <w:trPr>
          <w:cantSplit/>
          <w:trHeight w:val="20"/>
          <w:jc w:val="center"/>
        </w:trPr>
        <w:tc>
          <w:tcPr>
            <w:tcW w:w="0" w:type="auto"/>
            <w:tcMar>
              <w:top w:w="0" w:type="dxa"/>
              <w:left w:w="108" w:type="dxa"/>
              <w:bottom w:w="0" w:type="dxa"/>
              <w:right w:w="108" w:type="dxa"/>
            </w:tcMar>
            <w:vAlign w:val="center"/>
          </w:tcPr>
          <w:p w14:paraId="1CFAA1BC" w14:textId="77777777" w:rsidR="004A017F" w:rsidRPr="00064EEE" w:rsidRDefault="004A017F" w:rsidP="00AA0238">
            <w:pPr>
              <w:pStyle w:val="tac0"/>
              <w:rPr>
                <w:lang w:val="de-DE"/>
              </w:rPr>
            </w:pPr>
            <w:r w:rsidRPr="00064EEE">
              <w:rPr>
                <w:lang w:val="de-DE"/>
              </w:rPr>
              <w:t>Subband differential CQI codeword 1</w:t>
            </w:r>
          </w:p>
        </w:tc>
        <w:tc>
          <w:tcPr>
            <w:tcW w:w="0" w:type="auto"/>
            <w:tcMar>
              <w:top w:w="0" w:type="dxa"/>
              <w:left w:w="108" w:type="dxa"/>
              <w:bottom w:w="0" w:type="dxa"/>
              <w:right w:w="108" w:type="dxa"/>
            </w:tcMar>
            <w:vAlign w:val="center"/>
          </w:tcPr>
          <w:p w14:paraId="561B750C" w14:textId="77777777" w:rsidR="004A017F" w:rsidRPr="003571A3" w:rsidRDefault="004A017F" w:rsidP="00AA0238">
            <w:pPr>
              <w:pStyle w:val="tac0"/>
              <w:rPr>
                <w:rFonts w:eastAsia="SimSun"/>
                <w:lang w:val="en-GB" w:eastAsia="zh-CN"/>
              </w:rPr>
            </w:pPr>
            <w:r>
              <w:rPr>
                <w:rFonts w:eastAsia="SimSun" w:hint="eastAsia"/>
                <w:lang w:val="en-GB" w:eastAsia="zh-CN"/>
              </w:rPr>
              <w:t>0</w:t>
            </w:r>
          </w:p>
        </w:tc>
        <w:tc>
          <w:tcPr>
            <w:tcW w:w="0" w:type="auto"/>
            <w:vAlign w:val="center"/>
          </w:tcPr>
          <w:p w14:paraId="76663FB2" w14:textId="77777777" w:rsidR="004A017F" w:rsidRDefault="00535058" w:rsidP="00AA0238">
            <w:pPr>
              <w:pStyle w:val="tac0"/>
              <w:rPr>
                <w:rFonts w:eastAsia="SimSun"/>
                <w:lang w:val="de-DE" w:eastAsia="zh-CN"/>
              </w:rPr>
            </w:pPr>
            <w:r w:rsidRPr="00402759">
              <w:rPr>
                <w:noProof/>
                <w:position w:val="-6"/>
                <w:lang w:val="en-GB" w:eastAsia="en-GB"/>
              </w:rPr>
              <w:drawing>
                <wp:inline distT="0" distB="0" distL="0" distR="0" wp14:anchorId="304BC4C0" wp14:editId="65C7D995">
                  <wp:extent cx="209550" cy="142875"/>
                  <wp:effectExtent l="0" t="0" r="0" b="0"/>
                  <wp:docPr id="1016" name="Picture 1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6"/>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4A017F" w14:paraId="144D79D5" w14:textId="77777777" w:rsidTr="00AA0238">
        <w:trPr>
          <w:cantSplit/>
          <w:trHeight w:val="20"/>
          <w:jc w:val="center"/>
        </w:trPr>
        <w:tc>
          <w:tcPr>
            <w:tcW w:w="0" w:type="auto"/>
            <w:tcMar>
              <w:top w:w="0" w:type="dxa"/>
              <w:left w:w="108" w:type="dxa"/>
              <w:bottom w:w="0" w:type="dxa"/>
              <w:right w:w="108" w:type="dxa"/>
            </w:tcMar>
            <w:vAlign w:val="center"/>
          </w:tcPr>
          <w:p w14:paraId="50F83D3D" w14:textId="77777777" w:rsidR="004A017F" w:rsidRPr="00C23386" w:rsidRDefault="004A017F"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,1</w:t>
            </w:r>
          </w:p>
        </w:tc>
        <w:tc>
          <w:tcPr>
            <w:tcW w:w="0" w:type="auto"/>
            <w:tcMar>
              <w:top w:w="0" w:type="dxa"/>
              <w:left w:w="108" w:type="dxa"/>
              <w:bottom w:w="0" w:type="dxa"/>
              <w:right w:w="108" w:type="dxa"/>
            </w:tcMar>
            <w:vAlign w:val="center"/>
          </w:tcPr>
          <w:p w14:paraId="5E5229C5" w14:textId="77777777" w:rsidR="004A017F" w:rsidRPr="00D14E50" w:rsidRDefault="008C4D60" w:rsidP="00AA0238">
            <w:pPr>
              <w:pStyle w:val="tac0"/>
              <w:rPr>
                <w:rFonts w:eastAsia="SimSun"/>
                <w:lang w:val="en-GB" w:eastAsia="zh-CN"/>
              </w:rPr>
            </w:pPr>
            <w:r>
              <w:rPr>
                <w:position w:val="-12"/>
                <w:lang w:eastAsia="zh-CN"/>
              </w:rPr>
              <w:pict w14:anchorId="3EF30F2E">
                <v:shape id="_x0000_i1929" type="#_x0000_t75" style="width:71.15pt;height:16.75pt">
                  <v:imagedata r:id="rId562" o:title=""/>
                </v:shape>
              </w:pict>
            </w:r>
          </w:p>
        </w:tc>
        <w:tc>
          <w:tcPr>
            <w:tcW w:w="0" w:type="auto"/>
            <w:vAlign w:val="center"/>
          </w:tcPr>
          <w:p w14:paraId="111957E4" w14:textId="77777777" w:rsidR="004A017F" w:rsidRDefault="008C4D60" w:rsidP="00AA0238">
            <w:pPr>
              <w:pStyle w:val="tac0"/>
              <w:rPr>
                <w:rFonts w:eastAsia="SimSun"/>
                <w:lang w:val="de-DE" w:eastAsia="zh-CN"/>
              </w:rPr>
            </w:pPr>
            <w:r>
              <w:rPr>
                <w:position w:val="-12"/>
                <w:lang w:eastAsia="zh-CN"/>
              </w:rPr>
              <w:pict w14:anchorId="0D9A40B0">
                <v:shape id="_x0000_i1930" type="#_x0000_t75" style="width:71.15pt;height:16.75pt">
                  <v:imagedata r:id="rId563" o:title=""/>
                </v:shape>
              </w:pict>
            </w:r>
          </w:p>
        </w:tc>
      </w:tr>
      <w:tr w:rsidR="004A017F" w14:paraId="2E889CF6" w14:textId="77777777" w:rsidTr="00AA0238">
        <w:trPr>
          <w:cantSplit/>
          <w:trHeight w:val="20"/>
          <w:jc w:val="center"/>
        </w:trPr>
        <w:tc>
          <w:tcPr>
            <w:tcW w:w="0" w:type="auto"/>
            <w:tcMar>
              <w:top w:w="0" w:type="dxa"/>
              <w:left w:w="108" w:type="dxa"/>
              <w:bottom w:w="0" w:type="dxa"/>
              <w:right w:w="108" w:type="dxa"/>
            </w:tcMar>
            <w:vAlign w:val="center"/>
          </w:tcPr>
          <w:p w14:paraId="7B479619" w14:textId="77777777" w:rsidR="004A017F" w:rsidRPr="00C23386" w:rsidRDefault="004A017F"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2</w:t>
            </w:r>
          </w:p>
        </w:tc>
        <w:tc>
          <w:tcPr>
            <w:tcW w:w="0" w:type="auto"/>
            <w:tcMar>
              <w:top w:w="0" w:type="dxa"/>
              <w:left w:w="108" w:type="dxa"/>
              <w:bottom w:w="0" w:type="dxa"/>
              <w:right w:w="108" w:type="dxa"/>
            </w:tcMar>
            <w:vAlign w:val="center"/>
          </w:tcPr>
          <w:p w14:paraId="0456465B" w14:textId="77777777" w:rsidR="004A017F" w:rsidRPr="00D14E50" w:rsidRDefault="008C4D60" w:rsidP="00AA0238">
            <w:pPr>
              <w:pStyle w:val="tac0"/>
              <w:rPr>
                <w:rFonts w:eastAsia="SimSun"/>
                <w:lang w:val="en-GB" w:eastAsia="zh-CN"/>
              </w:rPr>
            </w:pPr>
            <w:r>
              <w:rPr>
                <w:position w:val="-12"/>
                <w:lang w:eastAsia="zh-CN"/>
              </w:rPr>
              <w:pict w14:anchorId="71B065C5">
                <v:shape id="_x0000_i1931" type="#_x0000_t75" style="width:73.65pt;height:16.75pt">
                  <v:imagedata r:id="rId564" o:title=""/>
                </v:shape>
              </w:pict>
            </w:r>
          </w:p>
        </w:tc>
        <w:tc>
          <w:tcPr>
            <w:tcW w:w="0" w:type="auto"/>
            <w:vAlign w:val="center"/>
          </w:tcPr>
          <w:p w14:paraId="7CD5BB8A" w14:textId="77777777" w:rsidR="004A017F" w:rsidRDefault="008C4D60" w:rsidP="00AA0238">
            <w:pPr>
              <w:pStyle w:val="tac0"/>
              <w:rPr>
                <w:rFonts w:eastAsia="SimSun"/>
                <w:lang w:val="de-DE" w:eastAsia="zh-CN"/>
              </w:rPr>
            </w:pPr>
            <w:r>
              <w:rPr>
                <w:position w:val="-12"/>
                <w:lang w:eastAsia="zh-CN"/>
              </w:rPr>
              <w:pict w14:anchorId="173D1B7F">
                <v:shape id="_x0000_i1932" type="#_x0000_t75" style="width:73.65pt;height:16.75pt">
                  <v:imagedata r:id="rId565" o:title=""/>
                </v:shape>
              </w:pict>
            </w:r>
          </w:p>
        </w:tc>
      </w:tr>
    </w:tbl>
    <w:p w14:paraId="49FA5EB6" w14:textId="77777777" w:rsidR="004A017F" w:rsidRDefault="004A017F" w:rsidP="004A017F">
      <w:pPr>
        <w:rPr>
          <w:lang w:eastAsia="zh-CN"/>
        </w:rPr>
      </w:pPr>
    </w:p>
    <w:p w14:paraId="251041B0" w14:textId="77777777" w:rsidR="004A017F" w:rsidRDefault="004A017F" w:rsidP="004A017F">
      <w:pPr>
        <w:pStyle w:val="TH"/>
        <w:rPr>
          <w:lang w:eastAsia="zh-CN"/>
        </w:rPr>
      </w:pPr>
      <w:r>
        <w:t>Table 5.2.2.6.</w:t>
      </w:r>
      <w:r>
        <w:rPr>
          <w:rFonts w:hint="eastAsia"/>
          <w:lang w:eastAsia="zh-CN"/>
        </w:rPr>
        <w:t>2</w:t>
      </w:r>
      <w:r>
        <w:t>-</w:t>
      </w:r>
      <w:r>
        <w:rPr>
          <w:rFonts w:hint="eastAsia"/>
          <w:lang w:eastAsia="zh-CN"/>
        </w:rPr>
        <w:t>2B-7</w:t>
      </w:r>
      <w:r>
        <w:t>: Fields for channel quality information feedback for higher layer configured subband CQI reports (transmission mode 9</w:t>
      </w:r>
      <w:r>
        <w:rPr>
          <w:rFonts w:hint="eastAsia"/>
          <w:lang w:eastAsia="zh-CN"/>
        </w:rPr>
        <w:t>/10</w:t>
      </w:r>
      <w:r>
        <w:t xml:space="preserve"> configured with PMI/RI reporting with 4 antenna ports</w:t>
      </w:r>
      <w:r>
        <w:rPr>
          <w:rFonts w:hint="eastAsia"/>
          <w:lang w:eastAsia="zh-CN"/>
        </w:rPr>
        <w:t xml:space="preserve"> and </w:t>
      </w:r>
      <w:r>
        <w:t>higher layer</w:t>
      </w:r>
      <w:r>
        <w:rPr>
          <w:rFonts w:hint="eastAsia"/>
          <w:lang w:eastAsia="zh-CN"/>
        </w:rPr>
        <w:t xml:space="preserve"> parameter</w:t>
      </w:r>
      <w:r w:rsidRPr="009E07C0">
        <w:rPr>
          <w:i/>
        </w:rPr>
        <w:t xml:space="preserve"> </w:t>
      </w:r>
      <w:r w:rsidRPr="00F84586">
        <w:rPr>
          <w:i/>
        </w:rPr>
        <w:t>advancedCodebookEnabled</w:t>
      </w:r>
      <w:r>
        <w:rPr>
          <w:i/>
        </w:rPr>
        <w:t>=TRUE</w:t>
      </w:r>
      <w:r>
        <w:rPr>
          <w:rFonts w:hint="eastAsia"/>
          <w:i/>
          <w:lang w:eastAsia="zh-CN"/>
        </w:rPr>
        <w:t>)</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3168"/>
        <w:gridCol w:w="962"/>
        <w:gridCol w:w="962"/>
        <w:gridCol w:w="962"/>
        <w:gridCol w:w="962"/>
      </w:tblGrid>
      <w:tr w:rsidR="004A017F" w:rsidRPr="00E44F6C" w14:paraId="2F1725D4" w14:textId="77777777" w:rsidTr="00E013D3">
        <w:trPr>
          <w:jc w:val="center"/>
        </w:trPr>
        <w:tc>
          <w:tcPr>
            <w:tcW w:w="0" w:type="auto"/>
            <w:vMerge w:val="restart"/>
            <w:shd w:val="clear" w:color="auto" w:fill="E0E0E0"/>
            <w:vAlign w:val="center"/>
          </w:tcPr>
          <w:p w14:paraId="7BB4C10B" w14:textId="77777777" w:rsidR="004A017F" w:rsidRPr="00466738" w:rsidRDefault="004A017F" w:rsidP="00AA0238">
            <w:pPr>
              <w:pStyle w:val="TAH"/>
            </w:pPr>
            <w:r w:rsidRPr="00466738">
              <w:t>Field</w:t>
            </w:r>
          </w:p>
        </w:tc>
        <w:tc>
          <w:tcPr>
            <w:tcW w:w="0" w:type="auto"/>
            <w:gridSpan w:val="4"/>
            <w:shd w:val="clear" w:color="auto" w:fill="E0E0E0"/>
            <w:vAlign w:val="center"/>
          </w:tcPr>
          <w:p w14:paraId="605EC778" w14:textId="77777777" w:rsidR="004A017F" w:rsidRPr="00466738" w:rsidRDefault="004A017F" w:rsidP="00AA0238">
            <w:pPr>
              <w:pStyle w:val="TAH"/>
            </w:pPr>
            <w:r w:rsidRPr="00466738">
              <w:t>Bit width</w:t>
            </w:r>
          </w:p>
        </w:tc>
      </w:tr>
      <w:tr w:rsidR="004A017F" w:rsidRPr="00466738" w14:paraId="7AF06E5A" w14:textId="77777777" w:rsidTr="00E013D3">
        <w:trPr>
          <w:jc w:val="center"/>
        </w:trPr>
        <w:tc>
          <w:tcPr>
            <w:tcW w:w="0" w:type="auto"/>
            <w:vMerge/>
            <w:shd w:val="clear" w:color="auto" w:fill="E0E0E0"/>
            <w:vAlign w:val="center"/>
          </w:tcPr>
          <w:p w14:paraId="26130AB0" w14:textId="77777777" w:rsidR="004A017F" w:rsidRPr="00466738" w:rsidRDefault="004A017F" w:rsidP="00AA0238">
            <w:pPr>
              <w:pStyle w:val="TAH"/>
            </w:pPr>
          </w:p>
        </w:tc>
        <w:tc>
          <w:tcPr>
            <w:tcW w:w="0" w:type="auto"/>
            <w:shd w:val="clear" w:color="auto" w:fill="E0E0E0"/>
            <w:vAlign w:val="center"/>
          </w:tcPr>
          <w:p w14:paraId="438DBF27" w14:textId="77777777" w:rsidR="004A017F" w:rsidRPr="00466738" w:rsidRDefault="004A017F" w:rsidP="00AA0238">
            <w:pPr>
              <w:pStyle w:val="TAH"/>
            </w:pPr>
            <w:r w:rsidRPr="00466738">
              <w:t>Rank = 1</w:t>
            </w:r>
          </w:p>
        </w:tc>
        <w:tc>
          <w:tcPr>
            <w:tcW w:w="0" w:type="auto"/>
            <w:shd w:val="clear" w:color="auto" w:fill="E0E0E0"/>
            <w:vAlign w:val="center"/>
          </w:tcPr>
          <w:p w14:paraId="2FEB245E" w14:textId="77777777" w:rsidR="004A017F" w:rsidRPr="00466738" w:rsidRDefault="004A017F" w:rsidP="00AA0238">
            <w:pPr>
              <w:pStyle w:val="TAH"/>
              <w:rPr>
                <w:lang w:val="de-DE"/>
              </w:rPr>
            </w:pPr>
            <w:r w:rsidRPr="00466738">
              <w:rPr>
                <w:lang w:val="de-DE"/>
              </w:rPr>
              <w:t>Rank = 2</w:t>
            </w:r>
          </w:p>
        </w:tc>
        <w:tc>
          <w:tcPr>
            <w:tcW w:w="0" w:type="auto"/>
            <w:shd w:val="clear" w:color="auto" w:fill="E0E0E0"/>
            <w:vAlign w:val="center"/>
          </w:tcPr>
          <w:p w14:paraId="6ADF04E2" w14:textId="77777777" w:rsidR="004A017F" w:rsidRPr="00466738" w:rsidRDefault="004A017F" w:rsidP="00AA0238">
            <w:pPr>
              <w:pStyle w:val="TAH"/>
              <w:rPr>
                <w:lang w:val="de-DE" w:eastAsia="zh-CN"/>
              </w:rPr>
            </w:pPr>
            <w:r w:rsidRPr="00466738">
              <w:rPr>
                <w:lang w:val="de-DE"/>
              </w:rPr>
              <w:t xml:space="preserve">Rank = </w:t>
            </w:r>
            <w:r>
              <w:rPr>
                <w:rFonts w:hint="eastAsia"/>
                <w:lang w:val="de-DE" w:eastAsia="zh-CN"/>
              </w:rPr>
              <w:t>3</w:t>
            </w:r>
          </w:p>
        </w:tc>
        <w:tc>
          <w:tcPr>
            <w:tcW w:w="0" w:type="auto"/>
            <w:shd w:val="clear" w:color="auto" w:fill="E0E0E0"/>
            <w:vAlign w:val="center"/>
          </w:tcPr>
          <w:p w14:paraId="08CB5109" w14:textId="77777777" w:rsidR="004A017F" w:rsidRPr="00466738" w:rsidRDefault="004A017F" w:rsidP="00AA0238">
            <w:pPr>
              <w:pStyle w:val="TAH"/>
              <w:rPr>
                <w:lang w:val="de-DE" w:eastAsia="zh-CN"/>
              </w:rPr>
            </w:pPr>
            <w:r w:rsidRPr="00466738">
              <w:rPr>
                <w:lang w:val="de-DE"/>
              </w:rPr>
              <w:t xml:space="preserve">Rank = </w:t>
            </w:r>
            <w:r>
              <w:rPr>
                <w:rFonts w:hint="eastAsia"/>
                <w:lang w:val="de-DE" w:eastAsia="zh-CN"/>
              </w:rPr>
              <w:t>4</w:t>
            </w:r>
          </w:p>
        </w:tc>
      </w:tr>
      <w:tr w:rsidR="004A017F" w:rsidRPr="00466738" w14:paraId="6EFA4D1F" w14:textId="77777777" w:rsidTr="00E013D3">
        <w:trPr>
          <w:jc w:val="center"/>
        </w:trPr>
        <w:tc>
          <w:tcPr>
            <w:tcW w:w="0" w:type="auto"/>
            <w:vAlign w:val="center"/>
          </w:tcPr>
          <w:p w14:paraId="74C679B7" w14:textId="77777777" w:rsidR="004A017F" w:rsidRPr="00466738" w:rsidRDefault="004A017F" w:rsidP="00AA0238">
            <w:pPr>
              <w:pStyle w:val="TAC"/>
              <w:rPr>
                <w:lang w:val="de-DE"/>
              </w:rPr>
            </w:pPr>
            <w:r w:rsidRPr="00466738">
              <w:rPr>
                <w:lang w:val="de-DE"/>
              </w:rPr>
              <w:t>Wideband CQI codeword 0</w:t>
            </w:r>
          </w:p>
        </w:tc>
        <w:tc>
          <w:tcPr>
            <w:tcW w:w="0" w:type="auto"/>
            <w:vAlign w:val="center"/>
          </w:tcPr>
          <w:p w14:paraId="7D38479B" w14:textId="77777777" w:rsidR="004A017F" w:rsidRPr="00466738" w:rsidRDefault="004A017F" w:rsidP="00AA0238">
            <w:pPr>
              <w:pStyle w:val="TAC"/>
              <w:rPr>
                <w:lang w:val="de-DE"/>
              </w:rPr>
            </w:pPr>
            <w:r w:rsidRPr="00466738">
              <w:rPr>
                <w:lang w:val="de-DE"/>
              </w:rPr>
              <w:t>4</w:t>
            </w:r>
          </w:p>
        </w:tc>
        <w:tc>
          <w:tcPr>
            <w:tcW w:w="0" w:type="auto"/>
            <w:vAlign w:val="center"/>
          </w:tcPr>
          <w:p w14:paraId="731FF553" w14:textId="77777777" w:rsidR="004A017F" w:rsidRPr="00466738" w:rsidRDefault="004A017F" w:rsidP="00AA0238">
            <w:pPr>
              <w:pStyle w:val="TAC"/>
              <w:rPr>
                <w:lang w:val="de-DE"/>
              </w:rPr>
            </w:pPr>
            <w:r w:rsidRPr="00466738">
              <w:rPr>
                <w:lang w:val="de-DE"/>
              </w:rPr>
              <w:t>4</w:t>
            </w:r>
          </w:p>
        </w:tc>
        <w:tc>
          <w:tcPr>
            <w:tcW w:w="0" w:type="auto"/>
            <w:vAlign w:val="center"/>
          </w:tcPr>
          <w:p w14:paraId="2C136046" w14:textId="77777777" w:rsidR="004A017F" w:rsidRPr="00466738" w:rsidRDefault="004A017F" w:rsidP="00AA0238">
            <w:pPr>
              <w:pStyle w:val="TAC"/>
              <w:rPr>
                <w:lang w:val="de-DE" w:eastAsia="zh-CN"/>
              </w:rPr>
            </w:pPr>
            <w:r>
              <w:rPr>
                <w:rFonts w:hint="eastAsia"/>
                <w:lang w:val="de-DE" w:eastAsia="zh-CN"/>
              </w:rPr>
              <w:t>4</w:t>
            </w:r>
          </w:p>
        </w:tc>
        <w:tc>
          <w:tcPr>
            <w:tcW w:w="0" w:type="auto"/>
            <w:vAlign w:val="center"/>
          </w:tcPr>
          <w:p w14:paraId="7E611F4A" w14:textId="77777777" w:rsidR="004A017F" w:rsidRPr="00466738" w:rsidRDefault="004A017F" w:rsidP="00AA0238">
            <w:pPr>
              <w:pStyle w:val="TAC"/>
              <w:rPr>
                <w:lang w:val="de-DE" w:eastAsia="zh-CN"/>
              </w:rPr>
            </w:pPr>
            <w:r>
              <w:rPr>
                <w:rFonts w:hint="eastAsia"/>
                <w:lang w:val="de-DE" w:eastAsia="zh-CN"/>
              </w:rPr>
              <w:t>4</w:t>
            </w:r>
          </w:p>
        </w:tc>
      </w:tr>
      <w:tr w:rsidR="004A017F" w:rsidRPr="00466738" w14:paraId="07DA161B" w14:textId="77777777" w:rsidTr="00E013D3">
        <w:trPr>
          <w:jc w:val="center"/>
        </w:trPr>
        <w:tc>
          <w:tcPr>
            <w:tcW w:w="0" w:type="auto"/>
            <w:vAlign w:val="center"/>
          </w:tcPr>
          <w:p w14:paraId="136D8631" w14:textId="77777777" w:rsidR="004A017F" w:rsidRPr="00466738" w:rsidRDefault="004A017F" w:rsidP="00AA0238">
            <w:pPr>
              <w:pStyle w:val="TAC"/>
              <w:rPr>
                <w:lang w:val="de-DE"/>
              </w:rPr>
            </w:pPr>
            <w:r w:rsidRPr="00466738">
              <w:rPr>
                <w:lang w:val="en-AU" w:eastAsia="ko-KR"/>
              </w:rPr>
              <w:t>Subband differential CQI codeword 0</w:t>
            </w:r>
          </w:p>
        </w:tc>
        <w:tc>
          <w:tcPr>
            <w:tcW w:w="0" w:type="auto"/>
            <w:vAlign w:val="center"/>
          </w:tcPr>
          <w:p w14:paraId="6BC1B6E0" w14:textId="77777777" w:rsidR="004A017F" w:rsidRPr="00466738" w:rsidRDefault="008C4D60" w:rsidP="00AA0238">
            <w:pPr>
              <w:pStyle w:val="TAC"/>
            </w:pPr>
            <w:bookmarkStart w:id="298" w:name="OLE_LINK354"/>
            <w:bookmarkStart w:id="299" w:name="OLE_LINK355"/>
            <w:r>
              <w:rPr>
                <w:position w:val="-6"/>
              </w:rPr>
              <w:pict w14:anchorId="1E54A464">
                <v:shape id="_x0000_i1933" type="#_x0000_t75" style="width:16.75pt;height:12.55pt">
                  <v:imagedata r:id="rId484" o:title=""/>
                </v:shape>
              </w:pict>
            </w:r>
            <w:bookmarkEnd w:id="298"/>
            <w:bookmarkEnd w:id="299"/>
          </w:p>
        </w:tc>
        <w:tc>
          <w:tcPr>
            <w:tcW w:w="0" w:type="auto"/>
            <w:vAlign w:val="center"/>
          </w:tcPr>
          <w:p w14:paraId="0191AE9B" w14:textId="77777777" w:rsidR="004A017F" w:rsidRPr="00466738" w:rsidRDefault="008C4D60" w:rsidP="00AA0238">
            <w:pPr>
              <w:pStyle w:val="TAC"/>
            </w:pPr>
            <w:bookmarkStart w:id="300" w:name="OLE_LINK348"/>
            <w:bookmarkStart w:id="301" w:name="OLE_LINK349"/>
            <w:r>
              <w:rPr>
                <w:position w:val="-6"/>
              </w:rPr>
              <w:pict w14:anchorId="30334E38">
                <v:shape id="_x0000_i1934" type="#_x0000_t75" style="width:16.75pt;height:12.55pt">
                  <v:imagedata r:id="rId484" o:title=""/>
                </v:shape>
              </w:pict>
            </w:r>
            <w:bookmarkEnd w:id="300"/>
            <w:bookmarkEnd w:id="301"/>
          </w:p>
        </w:tc>
        <w:tc>
          <w:tcPr>
            <w:tcW w:w="0" w:type="auto"/>
            <w:vAlign w:val="center"/>
          </w:tcPr>
          <w:p w14:paraId="4CE43445" w14:textId="77777777" w:rsidR="004A017F" w:rsidRPr="00466738" w:rsidRDefault="008C4D60" w:rsidP="00AA0238">
            <w:pPr>
              <w:pStyle w:val="TAC"/>
            </w:pPr>
            <w:r>
              <w:rPr>
                <w:position w:val="-6"/>
              </w:rPr>
              <w:pict w14:anchorId="3B4C9588">
                <v:shape id="_x0000_i1935" type="#_x0000_t75" style="width:16.75pt;height:12.55pt">
                  <v:imagedata r:id="rId484" o:title=""/>
                </v:shape>
              </w:pict>
            </w:r>
          </w:p>
        </w:tc>
        <w:tc>
          <w:tcPr>
            <w:tcW w:w="0" w:type="auto"/>
            <w:vAlign w:val="center"/>
          </w:tcPr>
          <w:p w14:paraId="69B60B3D" w14:textId="77777777" w:rsidR="004A017F" w:rsidRPr="00466738" w:rsidRDefault="008C4D60" w:rsidP="00AA0238">
            <w:pPr>
              <w:pStyle w:val="TAC"/>
            </w:pPr>
            <w:r>
              <w:rPr>
                <w:position w:val="-6"/>
              </w:rPr>
              <w:pict w14:anchorId="04115E6C">
                <v:shape id="_x0000_i1936" type="#_x0000_t75" style="width:16.75pt;height:12.55pt">
                  <v:imagedata r:id="rId484" o:title=""/>
                </v:shape>
              </w:pict>
            </w:r>
          </w:p>
        </w:tc>
      </w:tr>
      <w:tr w:rsidR="004A017F" w:rsidRPr="00466738" w14:paraId="108D6D24" w14:textId="77777777" w:rsidTr="00E013D3">
        <w:trPr>
          <w:jc w:val="center"/>
        </w:trPr>
        <w:tc>
          <w:tcPr>
            <w:tcW w:w="0" w:type="auto"/>
            <w:vAlign w:val="center"/>
          </w:tcPr>
          <w:p w14:paraId="548EAF59" w14:textId="77777777" w:rsidR="004A017F" w:rsidRPr="00466738" w:rsidRDefault="004A017F" w:rsidP="00AA0238">
            <w:pPr>
              <w:pStyle w:val="TAC"/>
              <w:rPr>
                <w:lang w:val="de-DE"/>
              </w:rPr>
            </w:pPr>
            <w:r w:rsidRPr="00466738">
              <w:rPr>
                <w:lang w:val="de-DE"/>
              </w:rPr>
              <w:t>Wideband CQI codeword 1</w:t>
            </w:r>
          </w:p>
        </w:tc>
        <w:tc>
          <w:tcPr>
            <w:tcW w:w="0" w:type="auto"/>
            <w:vAlign w:val="center"/>
          </w:tcPr>
          <w:p w14:paraId="00E9C340" w14:textId="77777777" w:rsidR="004A017F" w:rsidRPr="00466738" w:rsidRDefault="004A017F" w:rsidP="00AA0238">
            <w:pPr>
              <w:pStyle w:val="TAC"/>
            </w:pPr>
            <w:r w:rsidRPr="00466738">
              <w:t>0</w:t>
            </w:r>
          </w:p>
        </w:tc>
        <w:tc>
          <w:tcPr>
            <w:tcW w:w="0" w:type="auto"/>
            <w:vAlign w:val="center"/>
          </w:tcPr>
          <w:p w14:paraId="22F42087" w14:textId="77777777" w:rsidR="004A017F" w:rsidRPr="00466738" w:rsidRDefault="004A017F" w:rsidP="00AA0238">
            <w:pPr>
              <w:pStyle w:val="TAC"/>
            </w:pPr>
            <w:r w:rsidRPr="00466738">
              <w:t>4</w:t>
            </w:r>
          </w:p>
        </w:tc>
        <w:tc>
          <w:tcPr>
            <w:tcW w:w="0" w:type="auto"/>
            <w:vAlign w:val="center"/>
          </w:tcPr>
          <w:p w14:paraId="0A90B051" w14:textId="77777777" w:rsidR="004A017F" w:rsidRPr="00466738" w:rsidRDefault="004A017F" w:rsidP="00AA0238">
            <w:pPr>
              <w:pStyle w:val="TAC"/>
              <w:rPr>
                <w:lang w:eastAsia="zh-CN"/>
              </w:rPr>
            </w:pPr>
            <w:r>
              <w:rPr>
                <w:rFonts w:hint="eastAsia"/>
                <w:lang w:eastAsia="zh-CN"/>
              </w:rPr>
              <w:t>4</w:t>
            </w:r>
          </w:p>
        </w:tc>
        <w:tc>
          <w:tcPr>
            <w:tcW w:w="0" w:type="auto"/>
            <w:vAlign w:val="center"/>
          </w:tcPr>
          <w:p w14:paraId="6BC8C729" w14:textId="77777777" w:rsidR="004A017F" w:rsidRPr="00466738" w:rsidRDefault="004A017F" w:rsidP="00AA0238">
            <w:pPr>
              <w:pStyle w:val="TAC"/>
              <w:rPr>
                <w:lang w:eastAsia="zh-CN"/>
              </w:rPr>
            </w:pPr>
            <w:r>
              <w:rPr>
                <w:rFonts w:hint="eastAsia"/>
                <w:lang w:eastAsia="zh-CN"/>
              </w:rPr>
              <w:t>4</w:t>
            </w:r>
          </w:p>
        </w:tc>
      </w:tr>
      <w:tr w:rsidR="004A017F" w:rsidRPr="00466738" w14:paraId="0433C60B" w14:textId="77777777" w:rsidTr="00E013D3">
        <w:trPr>
          <w:jc w:val="center"/>
        </w:trPr>
        <w:tc>
          <w:tcPr>
            <w:tcW w:w="0" w:type="auto"/>
            <w:vAlign w:val="center"/>
          </w:tcPr>
          <w:p w14:paraId="1CA0B5E7" w14:textId="77777777" w:rsidR="004A017F" w:rsidRPr="00466738" w:rsidRDefault="004A017F" w:rsidP="00AA0238">
            <w:pPr>
              <w:pStyle w:val="TAC"/>
              <w:rPr>
                <w:lang w:val="de-DE" w:eastAsia="zh-CN"/>
              </w:rPr>
            </w:pPr>
            <w:r w:rsidRPr="00466738">
              <w:rPr>
                <w:lang w:val="en-AU" w:eastAsia="ko-KR"/>
              </w:rPr>
              <w:t xml:space="preserve">Subband differential CQI codeword </w:t>
            </w:r>
            <w:r>
              <w:rPr>
                <w:rFonts w:hint="eastAsia"/>
                <w:lang w:val="en-AU" w:eastAsia="zh-CN"/>
              </w:rPr>
              <w:t>1</w:t>
            </w:r>
          </w:p>
        </w:tc>
        <w:tc>
          <w:tcPr>
            <w:tcW w:w="0" w:type="auto"/>
            <w:vAlign w:val="center"/>
          </w:tcPr>
          <w:p w14:paraId="5C6F1EC1" w14:textId="77777777" w:rsidR="004A017F" w:rsidRPr="00466738" w:rsidRDefault="004A017F" w:rsidP="00AA0238">
            <w:pPr>
              <w:pStyle w:val="TAC"/>
              <w:rPr>
                <w:lang w:eastAsia="zh-CN"/>
              </w:rPr>
            </w:pPr>
            <w:r>
              <w:rPr>
                <w:rFonts w:hint="eastAsia"/>
                <w:lang w:eastAsia="zh-CN"/>
              </w:rPr>
              <w:t>0</w:t>
            </w:r>
          </w:p>
        </w:tc>
        <w:tc>
          <w:tcPr>
            <w:tcW w:w="0" w:type="auto"/>
            <w:vAlign w:val="center"/>
          </w:tcPr>
          <w:p w14:paraId="2DFBC907" w14:textId="77777777" w:rsidR="004A017F" w:rsidRPr="00466738" w:rsidRDefault="008C4D60" w:rsidP="00AA0238">
            <w:pPr>
              <w:pStyle w:val="TAC"/>
            </w:pPr>
            <w:r>
              <w:rPr>
                <w:position w:val="-6"/>
              </w:rPr>
              <w:pict w14:anchorId="29600ACF">
                <v:shape id="_x0000_i1937" type="#_x0000_t75" style="width:16.75pt;height:12.55pt">
                  <v:imagedata r:id="rId484" o:title=""/>
                </v:shape>
              </w:pict>
            </w:r>
          </w:p>
        </w:tc>
        <w:tc>
          <w:tcPr>
            <w:tcW w:w="0" w:type="auto"/>
            <w:vAlign w:val="center"/>
          </w:tcPr>
          <w:p w14:paraId="2F5BCF23" w14:textId="77777777" w:rsidR="004A017F" w:rsidRPr="00466738" w:rsidRDefault="008C4D60" w:rsidP="00AA0238">
            <w:pPr>
              <w:pStyle w:val="TAC"/>
              <w:rPr>
                <w:lang w:eastAsia="zh-CN"/>
              </w:rPr>
            </w:pPr>
            <w:r>
              <w:rPr>
                <w:position w:val="-6"/>
              </w:rPr>
              <w:pict w14:anchorId="648B7C2A">
                <v:shape id="_x0000_i1938" type="#_x0000_t75" style="width:16.75pt;height:12.55pt">
                  <v:imagedata r:id="rId484" o:title=""/>
                </v:shape>
              </w:pict>
            </w:r>
          </w:p>
        </w:tc>
        <w:tc>
          <w:tcPr>
            <w:tcW w:w="0" w:type="auto"/>
            <w:vAlign w:val="center"/>
          </w:tcPr>
          <w:p w14:paraId="70263107" w14:textId="77777777" w:rsidR="004A017F" w:rsidRPr="00466738" w:rsidRDefault="008C4D60" w:rsidP="00AA0238">
            <w:pPr>
              <w:pStyle w:val="TAC"/>
            </w:pPr>
            <w:r>
              <w:rPr>
                <w:position w:val="-6"/>
              </w:rPr>
              <w:pict w14:anchorId="562756B6">
                <v:shape id="_x0000_i1939" type="#_x0000_t75" style="width:16.75pt;height:12.55pt">
                  <v:imagedata r:id="rId484" o:title=""/>
                </v:shape>
              </w:pict>
            </w:r>
          </w:p>
        </w:tc>
      </w:tr>
      <w:tr w:rsidR="004A017F" w:rsidRPr="00466738" w14:paraId="17B81347" w14:textId="77777777" w:rsidTr="00E013D3">
        <w:trPr>
          <w:jc w:val="center"/>
        </w:trPr>
        <w:tc>
          <w:tcPr>
            <w:tcW w:w="0" w:type="auto"/>
            <w:vAlign w:val="center"/>
          </w:tcPr>
          <w:p w14:paraId="51414812" w14:textId="77777777" w:rsidR="004A017F" w:rsidRPr="00466738" w:rsidRDefault="004A017F" w:rsidP="00AA0238">
            <w:pPr>
              <w:pStyle w:val="TAC"/>
              <w:rPr>
                <w:lang w:eastAsia="zh-CN"/>
              </w:rPr>
            </w:pPr>
            <w:r>
              <w:t xml:space="preserve">Wideband first PMI </w:t>
            </w:r>
            <w:r>
              <w:rPr>
                <w:iCs/>
              </w:rPr>
              <w:t>i</w:t>
            </w:r>
            <w:r>
              <w:t>1</w:t>
            </w:r>
            <w:r>
              <w:rPr>
                <w:rFonts w:hint="eastAsia"/>
                <w:lang w:eastAsia="zh-CN"/>
              </w:rPr>
              <w:t>,1-1</w:t>
            </w:r>
          </w:p>
        </w:tc>
        <w:tc>
          <w:tcPr>
            <w:tcW w:w="0" w:type="auto"/>
            <w:vAlign w:val="center"/>
          </w:tcPr>
          <w:p w14:paraId="5076BD98" w14:textId="77777777" w:rsidR="004A017F" w:rsidRPr="00466738" w:rsidRDefault="004A017F" w:rsidP="00AA0238">
            <w:pPr>
              <w:pStyle w:val="TAC"/>
            </w:pPr>
            <w:r>
              <w:rPr>
                <w:rFonts w:hint="eastAsia"/>
                <w:noProof/>
                <w:position w:val="-10"/>
                <w:lang w:eastAsia="zh-CN"/>
              </w:rPr>
              <w:t>3</w:t>
            </w:r>
          </w:p>
        </w:tc>
        <w:tc>
          <w:tcPr>
            <w:tcW w:w="0" w:type="auto"/>
            <w:vAlign w:val="center"/>
          </w:tcPr>
          <w:p w14:paraId="76544F00" w14:textId="77777777" w:rsidR="004A017F" w:rsidRPr="00466738" w:rsidRDefault="004A017F" w:rsidP="00AA0238">
            <w:pPr>
              <w:pStyle w:val="TAC"/>
            </w:pPr>
            <w:r>
              <w:rPr>
                <w:rFonts w:hint="eastAsia"/>
                <w:noProof/>
                <w:position w:val="-10"/>
                <w:lang w:eastAsia="zh-CN"/>
              </w:rPr>
              <w:t>3</w:t>
            </w:r>
          </w:p>
        </w:tc>
        <w:tc>
          <w:tcPr>
            <w:tcW w:w="0" w:type="auto"/>
            <w:vAlign w:val="center"/>
          </w:tcPr>
          <w:p w14:paraId="1B67AA97" w14:textId="77777777" w:rsidR="004A017F" w:rsidRDefault="004A017F" w:rsidP="00AA0238">
            <w:pPr>
              <w:pStyle w:val="TAC"/>
              <w:rPr>
                <w:noProof/>
                <w:position w:val="-10"/>
                <w:lang w:eastAsia="zh-CN"/>
              </w:rPr>
            </w:pPr>
            <w:r>
              <w:rPr>
                <w:rFonts w:hint="eastAsia"/>
                <w:noProof/>
                <w:position w:val="-10"/>
                <w:lang w:eastAsia="zh-CN"/>
              </w:rPr>
              <w:t>0</w:t>
            </w:r>
          </w:p>
        </w:tc>
        <w:tc>
          <w:tcPr>
            <w:tcW w:w="0" w:type="auto"/>
            <w:vAlign w:val="center"/>
          </w:tcPr>
          <w:p w14:paraId="7308126F" w14:textId="77777777" w:rsidR="004A017F" w:rsidRDefault="004A017F" w:rsidP="00AA0238">
            <w:pPr>
              <w:pStyle w:val="TAC"/>
              <w:rPr>
                <w:noProof/>
                <w:position w:val="-10"/>
                <w:lang w:eastAsia="zh-CN"/>
              </w:rPr>
            </w:pPr>
            <w:r>
              <w:rPr>
                <w:rFonts w:hint="eastAsia"/>
                <w:noProof/>
                <w:position w:val="-10"/>
                <w:lang w:eastAsia="zh-CN"/>
              </w:rPr>
              <w:t>0</w:t>
            </w:r>
          </w:p>
        </w:tc>
      </w:tr>
      <w:tr w:rsidR="004A017F" w14:paraId="619BA330" w14:textId="77777777" w:rsidTr="00E013D3">
        <w:trPr>
          <w:jc w:val="center"/>
        </w:trPr>
        <w:tc>
          <w:tcPr>
            <w:tcW w:w="0" w:type="auto"/>
            <w:vAlign w:val="center"/>
          </w:tcPr>
          <w:p w14:paraId="0BC85473" w14:textId="77777777" w:rsidR="004A017F" w:rsidRDefault="004A017F" w:rsidP="00AA0238">
            <w:pPr>
              <w:pStyle w:val="TAC"/>
            </w:pPr>
            <w:r>
              <w:t xml:space="preserve">Wideband first PMI </w:t>
            </w:r>
            <w:r>
              <w:rPr>
                <w:iCs/>
              </w:rPr>
              <w:t>i</w:t>
            </w:r>
            <w:r>
              <w:t>1</w:t>
            </w:r>
            <w:r>
              <w:rPr>
                <w:rFonts w:hint="eastAsia"/>
                <w:lang w:eastAsia="zh-CN"/>
              </w:rPr>
              <w:t>,2-1</w:t>
            </w:r>
          </w:p>
        </w:tc>
        <w:tc>
          <w:tcPr>
            <w:tcW w:w="0" w:type="auto"/>
            <w:vAlign w:val="center"/>
          </w:tcPr>
          <w:p w14:paraId="1F5C8876" w14:textId="77777777" w:rsidR="004A017F" w:rsidRDefault="004A017F" w:rsidP="00AA0238">
            <w:pPr>
              <w:pStyle w:val="TAC"/>
              <w:rPr>
                <w:lang w:eastAsia="zh-CN"/>
              </w:rPr>
            </w:pPr>
            <w:r>
              <w:rPr>
                <w:rFonts w:hint="eastAsia"/>
                <w:lang w:eastAsia="zh-CN"/>
              </w:rPr>
              <w:t>0</w:t>
            </w:r>
          </w:p>
        </w:tc>
        <w:tc>
          <w:tcPr>
            <w:tcW w:w="0" w:type="auto"/>
            <w:vAlign w:val="center"/>
          </w:tcPr>
          <w:p w14:paraId="3BEBD1B0" w14:textId="77777777" w:rsidR="004A017F" w:rsidRDefault="004A017F" w:rsidP="00AA0238">
            <w:pPr>
              <w:pStyle w:val="TAC"/>
              <w:rPr>
                <w:lang w:eastAsia="zh-CN"/>
              </w:rPr>
            </w:pPr>
            <w:r>
              <w:rPr>
                <w:rFonts w:hint="eastAsia"/>
                <w:lang w:eastAsia="zh-CN"/>
              </w:rPr>
              <w:t>0</w:t>
            </w:r>
          </w:p>
        </w:tc>
        <w:tc>
          <w:tcPr>
            <w:tcW w:w="0" w:type="auto"/>
            <w:vAlign w:val="center"/>
          </w:tcPr>
          <w:p w14:paraId="60D816F7" w14:textId="77777777" w:rsidR="004A017F" w:rsidRDefault="004A017F" w:rsidP="00AA0238">
            <w:pPr>
              <w:pStyle w:val="TAC"/>
              <w:rPr>
                <w:lang w:eastAsia="zh-CN"/>
              </w:rPr>
            </w:pPr>
            <w:r>
              <w:rPr>
                <w:rFonts w:hint="eastAsia"/>
                <w:noProof/>
                <w:position w:val="-10"/>
                <w:lang w:eastAsia="zh-CN"/>
              </w:rPr>
              <w:t>0</w:t>
            </w:r>
          </w:p>
        </w:tc>
        <w:tc>
          <w:tcPr>
            <w:tcW w:w="0" w:type="auto"/>
            <w:vAlign w:val="center"/>
          </w:tcPr>
          <w:p w14:paraId="5CF5ED40" w14:textId="77777777" w:rsidR="004A017F" w:rsidRDefault="004A017F" w:rsidP="00AA0238">
            <w:pPr>
              <w:pStyle w:val="TAC"/>
              <w:rPr>
                <w:lang w:eastAsia="zh-CN"/>
              </w:rPr>
            </w:pPr>
            <w:r>
              <w:rPr>
                <w:rFonts w:hint="eastAsia"/>
                <w:noProof/>
                <w:position w:val="-10"/>
                <w:lang w:eastAsia="zh-CN"/>
              </w:rPr>
              <w:t>0</w:t>
            </w:r>
          </w:p>
        </w:tc>
      </w:tr>
      <w:tr w:rsidR="004A017F" w14:paraId="365667FA" w14:textId="77777777" w:rsidTr="00E013D3">
        <w:trPr>
          <w:jc w:val="center"/>
        </w:trPr>
        <w:tc>
          <w:tcPr>
            <w:tcW w:w="0" w:type="auto"/>
            <w:vAlign w:val="center"/>
          </w:tcPr>
          <w:p w14:paraId="2AD05AB4" w14:textId="77777777" w:rsidR="004A017F" w:rsidRDefault="004A017F" w:rsidP="00AA0238">
            <w:pPr>
              <w:pStyle w:val="TAC"/>
            </w:pPr>
            <w:r>
              <w:t xml:space="preserve">Wideband first PMI </w:t>
            </w:r>
            <w:r>
              <w:rPr>
                <w:iCs/>
              </w:rPr>
              <w:t>i</w:t>
            </w:r>
            <w:r>
              <w:t>1</w:t>
            </w:r>
            <w:r>
              <w:rPr>
                <w:rFonts w:hint="eastAsia"/>
                <w:lang w:eastAsia="zh-CN"/>
              </w:rPr>
              <w:t>,1-2</w:t>
            </w:r>
          </w:p>
        </w:tc>
        <w:tc>
          <w:tcPr>
            <w:tcW w:w="0" w:type="auto"/>
            <w:vAlign w:val="center"/>
          </w:tcPr>
          <w:p w14:paraId="1634854F" w14:textId="77777777" w:rsidR="004A017F" w:rsidRDefault="004A017F" w:rsidP="00AA0238">
            <w:pPr>
              <w:pStyle w:val="TAC"/>
              <w:rPr>
                <w:lang w:eastAsia="zh-CN"/>
              </w:rPr>
            </w:pPr>
            <w:r>
              <w:rPr>
                <w:rFonts w:hint="eastAsia"/>
                <w:lang w:eastAsia="zh-CN"/>
              </w:rPr>
              <w:t>0</w:t>
            </w:r>
          </w:p>
        </w:tc>
        <w:tc>
          <w:tcPr>
            <w:tcW w:w="0" w:type="auto"/>
            <w:vAlign w:val="center"/>
          </w:tcPr>
          <w:p w14:paraId="77EAD9F9" w14:textId="77777777" w:rsidR="004A017F" w:rsidRDefault="004A017F" w:rsidP="00AA0238">
            <w:pPr>
              <w:pStyle w:val="TAC"/>
              <w:rPr>
                <w:lang w:eastAsia="zh-CN"/>
              </w:rPr>
            </w:pPr>
            <w:r>
              <w:rPr>
                <w:rFonts w:hint="eastAsia"/>
                <w:lang w:eastAsia="zh-CN"/>
              </w:rPr>
              <w:t>0</w:t>
            </w:r>
          </w:p>
        </w:tc>
        <w:tc>
          <w:tcPr>
            <w:tcW w:w="0" w:type="auto"/>
            <w:vAlign w:val="center"/>
          </w:tcPr>
          <w:p w14:paraId="07B92118" w14:textId="77777777" w:rsidR="004A017F" w:rsidRDefault="004A017F" w:rsidP="00AA0238">
            <w:pPr>
              <w:pStyle w:val="TAC"/>
              <w:rPr>
                <w:lang w:eastAsia="zh-CN"/>
              </w:rPr>
            </w:pPr>
            <w:r>
              <w:rPr>
                <w:rFonts w:hint="eastAsia"/>
                <w:noProof/>
                <w:position w:val="-10"/>
                <w:lang w:eastAsia="zh-CN"/>
              </w:rPr>
              <w:t>0</w:t>
            </w:r>
          </w:p>
        </w:tc>
        <w:tc>
          <w:tcPr>
            <w:tcW w:w="0" w:type="auto"/>
            <w:vAlign w:val="center"/>
          </w:tcPr>
          <w:p w14:paraId="64373E1A" w14:textId="77777777" w:rsidR="004A017F" w:rsidRDefault="004A017F" w:rsidP="00AA0238">
            <w:pPr>
              <w:pStyle w:val="TAC"/>
              <w:rPr>
                <w:lang w:eastAsia="zh-CN"/>
              </w:rPr>
            </w:pPr>
            <w:r>
              <w:rPr>
                <w:rFonts w:hint="eastAsia"/>
                <w:noProof/>
                <w:position w:val="-10"/>
                <w:lang w:eastAsia="zh-CN"/>
              </w:rPr>
              <w:t>0</w:t>
            </w:r>
          </w:p>
        </w:tc>
      </w:tr>
      <w:tr w:rsidR="004A017F" w14:paraId="57FFA3E3" w14:textId="77777777" w:rsidTr="00E013D3">
        <w:trPr>
          <w:jc w:val="center"/>
        </w:trPr>
        <w:tc>
          <w:tcPr>
            <w:tcW w:w="0" w:type="auto"/>
            <w:vAlign w:val="center"/>
          </w:tcPr>
          <w:p w14:paraId="2BDFB751" w14:textId="77777777" w:rsidR="004A017F" w:rsidRDefault="004A017F" w:rsidP="00AA0238">
            <w:pPr>
              <w:pStyle w:val="TAC"/>
            </w:pPr>
            <w:r>
              <w:t xml:space="preserve">Wideband first PMI </w:t>
            </w:r>
            <w:r>
              <w:rPr>
                <w:iCs/>
              </w:rPr>
              <w:t>i</w:t>
            </w:r>
            <w:r>
              <w:t>1</w:t>
            </w:r>
            <w:r>
              <w:rPr>
                <w:rFonts w:hint="eastAsia"/>
                <w:lang w:eastAsia="zh-CN"/>
              </w:rPr>
              <w:t>,2-2</w:t>
            </w:r>
          </w:p>
        </w:tc>
        <w:tc>
          <w:tcPr>
            <w:tcW w:w="0" w:type="auto"/>
            <w:vAlign w:val="center"/>
          </w:tcPr>
          <w:p w14:paraId="40885B91" w14:textId="77777777" w:rsidR="004A017F" w:rsidRDefault="004A017F" w:rsidP="00AA0238">
            <w:pPr>
              <w:pStyle w:val="TAC"/>
              <w:rPr>
                <w:lang w:eastAsia="zh-CN"/>
              </w:rPr>
            </w:pPr>
            <w:r>
              <w:rPr>
                <w:rFonts w:hint="eastAsia"/>
                <w:lang w:eastAsia="zh-CN"/>
              </w:rPr>
              <w:t>0</w:t>
            </w:r>
          </w:p>
        </w:tc>
        <w:tc>
          <w:tcPr>
            <w:tcW w:w="0" w:type="auto"/>
            <w:vAlign w:val="center"/>
          </w:tcPr>
          <w:p w14:paraId="4A2DABE8" w14:textId="77777777" w:rsidR="004A017F" w:rsidRDefault="004A017F" w:rsidP="00AA0238">
            <w:pPr>
              <w:pStyle w:val="TAC"/>
              <w:rPr>
                <w:lang w:eastAsia="zh-CN"/>
              </w:rPr>
            </w:pPr>
            <w:r>
              <w:rPr>
                <w:rFonts w:hint="eastAsia"/>
                <w:lang w:eastAsia="zh-CN"/>
              </w:rPr>
              <w:t>0</w:t>
            </w:r>
          </w:p>
        </w:tc>
        <w:tc>
          <w:tcPr>
            <w:tcW w:w="0" w:type="auto"/>
            <w:vAlign w:val="center"/>
          </w:tcPr>
          <w:p w14:paraId="5528C224" w14:textId="77777777" w:rsidR="004A017F" w:rsidRDefault="004A017F" w:rsidP="00AA0238">
            <w:pPr>
              <w:pStyle w:val="TAC"/>
              <w:rPr>
                <w:lang w:eastAsia="zh-CN"/>
              </w:rPr>
            </w:pPr>
            <w:r>
              <w:rPr>
                <w:rFonts w:hint="eastAsia"/>
                <w:noProof/>
                <w:position w:val="-10"/>
                <w:lang w:eastAsia="zh-CN"/>
              </w:rPr>
              <w:t>0</w:t>
            </w:r>
          </w:p>
        </w:tc>
        <w:tc>
          <w:tcPr>
            <w:tcW w:w="0" w:type="auto"/>
            <w:vAlign w:val="center"/>
          </w:tcPr>
          <w:p w14:paraId="17ACB746" w14:textId="77777777" w:rsidR="004A017F" w:rsidRDefault="004A017F" w:rsidP="00AA0238">
            <w:pPr>
              <w:pStyle w:val="TAC"/>
              <w:rPr>
                <w:lang w:eastAsia="zh-CN"/>
              </w:rPr>
            </w:pPr>
            <w:r>
              <w:rPr>
                <w:rFonts w:hint="eastAsia"/>
                <w:noProof/>
                <w:position w:val="-10"/>
                <w:lang w:eastAsia="zh-CN"/>
              </w:rPr>
              <w:t>0</w:t>
            </w:r>
          </w:p>
        </w:tc>
      </w:tr>
      <w:tr w:rsidR="004A017F" w:rsidRPr="00466738" w14:paraId="3D530160" w14:textId="77777777" w:rsidTr="00E013D3">
        <w:trPr>
          <w:jc w:val="center"/>
        </w:trPr>
        <w:tc>
          <w:tcPr>
            <w:tcW w:w="0" w:type="auto"/>
            <w:vAlign w:val="center"/>
          </w:tcPr>
          <w:p w14:paraId="053F22CB" w14:textId="77777777" w:rsidR="004A017F" w:rsidRDefault="004A017F" w:rsidP="00AA0238">
            <w:pPr>
              <w:pStyle w:val="TAC"/>
            </w:pPr>
            <w:bookmarkStart w:id="302" w:name="OLE_LINK356"/>
            <w:bookmarkStart w:id="303" w:name="OLE_LINK357"/>
            <w:r>
              <w:t>Wide</w:t>
            </w:r>
            <w:bookmarkEnd w:id="302"/>
            <w:bookmarkEnd w:id="303"/>
            <w:r>
              <w:t xml:space="preserve">band first PMI </w:t>
            </w:r>
            <w:r>
              <w:rPr>
                <w:iCs/>
              </w:rPr>
              <w:t>i</w:t>
            </w:r>
            <w:r>
              <w:t>1</w:t>
            </w:r>
            <w:r>
              <w:rPr>
                <w:rFonts w:hint="eastAsia"/>
                <w:lang w:eastAsia="zh-CN"/>
              </w:rPr>
              <w:t>,p-2</w:t>
            </w:r>
          </w:p>
        </w:tc>
        <w:tc>
          <w:tcPr>
            <w:tcW w:w="0" w:type="auto"/>
            <w:vAlign w:val="center"/>
          </w:tcPr>
          <w:p w14:paraId="62268BBA" w14:textId="77777777" w:rsidR="004A017F" w:rsidRPr="00466738" w:rsidRDefault="004A017F" w:rsidP="00AA0238">
            <w:pPr>
              <w:pStyle w:val="TAC"/>
              <w:rPr>
                <w:lang w:eastAsia="zh-CN"/>
              </w:rPr>
            </w:pPr>
            <w:r>
              <w:rPr>
                <w:rFonts w:hint="eastAsia"/>
                <w:lang w:eastAsia="zh-CN"/>
              </w:rPr>
              <w:t>2</w:t>
            </w:r>
          </w:p>
        </w:tc>
        <w:tc>
          <w:tcPr>
            <w:tcW w:w="0" w:type="auto"/>
            <w:vAlign w:val="center"/>
          </w:tcPr>
          <w:p w14:paraId="7BCB516F" w14:textId="77777777" w:rsidR="004A017F" w:rsidRPr="00466738" w:rsidRDefault="004A017F" w:rsidP="00AA0238">
            <w:pPr>
              <w:pStyle w:val="TAC"/>
              <w:rPr>
                <w:lang w:eastAsia="zh-CN"/>
              </w:rPr>
            </w:pPr>
            <w:r>
              <w:rPr>
                <w:rFonts w:hint="eastAsia"/>
                <w:lang w:eastAsia="zh-CN"/>
              </w:rPr>
              <w:t>2</w:t>
            </w:r>
          </w:p>
        </w:tc>
        <w:tc>
          <w:tcPr>
            <w:tcW w:w="0" w:type="auto"/>
            <w:vAlign w:val="center"/>
          </w:tcPr>
          <w:p w14:paraId="41FFFA9F" w14:textId="77777777" w:rsidR="004A017F" w:rsidRDefault="004A017F" w:rsidP="00AA0238">
            <w:pPr>
              <w:pStyle w:val="TAC"/>
              <w:rPr>
                <w:lang w:eastAsia="zh-CN"/>
              </w:rPr>
            </w:pPr>
            <w:r>
              <w:rPr>
                <w:rFonts w:hint="eastAsia"/>
                <w:noProof/>
                <w:position w:val="-10"/>
                <w:lang w:eastAsia="zh-CN"/>
              </w:rPr>
              <w:t>0</w:t>
            </w:r>
          </w:p>
        </w:tc>
        <w:tc>
          <w:tcPr>
            <w:tcW w:w="0" w:type="auto"/>
            <w:vAlign w:val="center"/>
          </w:tcPr>
          <w:p w14:paraId="143E83CD" w14:textId="77777777" w:rsidR="004A017F" w:rsidRDefault="004A017F" w:rsidP="00AA0238">
            <w:pPr>
              <w:pStyle w:val="TAC"/>
              <w:rPr>
                <w:lang w:eastAsia="zh-CN"/>
              </w:rPr>
            </w:pPr>
            <w:r>
              <w:rPr>
                <w:rFonts w:hint="eastAsia"/>
                <w:noProof/>
                <w:position w:val="-10"/>
                <w:lang w:eastAsia="zh-CN"/>
              </w:rPr>
              <w:t>0</w:t>
            </w:r>
          </w:p>
        </w:tc>
      </w:tr>
      <w:tr w:rsidR="004A017F" w:rsidRPr="00466738" w14:paraId="2EE4BE7A" w14:textId="77777777" w:rsidTr="00E013D3">
        <w:trPr>
          <w:jc w:val="center"/>
        </w:trPr>
        <w:tc>
          <w:tcPr>
            <w:tcW w:w="0" w:type="auto"/>
            <w:vAlign w:val="center"/>
          </w:tcPr>
          <w:p w14:paraId="346898AB" w14:textId="77777777" w:rsidR="004A017F" w:rsidRPr="00466738" w:rsidRDefault="004A017F" w:rsidP="00AA0238">
            <w:pPr>
              <w:pStyle w:val="TAC"/>
            </w:pPr>
            <w:r>
              <w:t>Wide</w:t>
            </w:r>
            <w:r w:rsidRPr="00064EEE">
              <w:t xml:space="preserve">band second PMI </w:t>
            </w:r>
            <w:r w:rsidRPr="00064EEE">
              <w:rPr>
                <w:iCs/>
              </w:rPr>
              <w:t>i</w:t>
            </w:r>
            <w:r w:rsidRPr="00064EEE">
              <w:t>2</w:t>
            </w:r>
          </w:p>
        </w:tc>
        <w:tc>
          <w:tcPr>
            <w:tcW w:w="0" w:type="auto"/>
            <w:vAlign w:val="center"/>
          </w:tcPr>
          <w:p w14:paraId="2BB594F7" w14:textId="77777777" w:rsidR="004A017F" w:rsidRPr="00466738" w:rsidRDefault="004A017F" w:rsidP="00AA0238">
            <w:pPr>
              <w:pStyle w:val="TAC"/>
              <w:rPr>
                <w:lang w:eastAsia="zh-CN"/>
              </w:rPr>
            </w:pPr>
            <w:r>
              <w:rPr>
                <w:rFonts w:ascii="Times New Roman" w:hAnsi="Times New Roman" w:hint="eastAsia"/>
                <w:sz w:val="20"/>
                <w:lang w:eastAsia="zh-CN"/>
              </w:rPr>
              <w:t>6</w:t>
            </w:r>
          </w:p>
        </w:tc>
        <w:tc>
          <w:tcPr>
            <w:tcW w:w="0" w:type="auto"/>
            <w:vAlign w:val="center"/>
          </w:tcPr>
          <w:p w14:paraId="70208E16" w14:textId="77777777" w:rsidR="004A017F" w:rsidRPr="00466738" w:rsidRDefault="004A017F" w:rsidP="00AA0238">
            <w:pPr>
              <w:pStyle w:val="TAC"/>
              <w:rPr>
                <w:lang w:eastAsia="zh-CN"/>
              </w:rPr>
            </w:pPr>
            <w:r>
              <w:rPr>
                <w:rFonts w:hint="eastAsia"/>
                <w:lang w:eastAsia="zh-CN"/>
              </w:rPr>
              <w:t>12</w:t>
            </w:r>
          </w:p>
        </w:tc>
        <w:tc>
          <w:tcPr>
            <w:tcW w:w="0" w:type="auto"/>
            <w:vAlign w:val="center"/>
          </w:tcPr>
          <w:p w14:paraId="2BF7D156" w14:textId="77777777" w:rsidR="004A017F" w:rsidRDefault="004A017F" w:rsidP="00AA0238">
            <w:pPr>
              <w:pStyle w:val="TAC"/>
              <w:rPr>
                <w:lang w:eastAsia="zh-CN"/>
              </w:rPr>
            </w:pPr>
            <w:r>
              <w:rPr>
                <w:rFonts w:hint="eastAsia"/>
                <w:lang w:eastAsia="zh-CN"/>
              </w:rPr>
              <w:t>4</w:t>
            </w:r>
          </w:p>
        </w:tc>
        <w:tc>
          <w:tcPr>
            <w:tcW w:w="0" w:type="auto"/>
            <w:vAlign w:val="center"/>
          </w:tcPr>
          <w:p w14:paraId="5D26A715" w14:textId="77777777" w:rsidR="004A017F" w:rsidRDefault="004A017F" w:rsidP="00AA0238">
            <w:pPr>
              <w:pStyle w:val="TAC"/>
              <w:rPr>
                <w:lang w:eastAsia="zh-CN"/>
              </w:rPr>
            </w:pPr>
            <w:r>
              <w:rPr>
                <w:rFonts w:hint="eastAsia"/>
                <w:lang w:eastAsia="zh-CN"/>
              </w:rPr>
              <w:t>4</w:t>
            </w:r>
          </w:p>
        </w:tc>
      </w:tr>
    </w:tbl>
    <w:p w14:paraId="186C0CBD" w14:textId="77777777" w:rsidR="004A017F" w:rsidRDefault="004A017F" w:rsidP="004A017F">
      <w:pPr>
        <w:rPr>
          <w:lang w:eastAsia="zh-CN"/>
        </w:rPr>
      </w:pPr>
    </w:p>
    <w:p w14:paraId="04316DE7" w14:textId="77777777" w:rsidR="004A017F" w:rsidRDefault="004A017F" w:rsidP="004A017F">
      <w:pPr>
        <w:pStyle w:val="TH"/>
        <w:rPr>
          <w:lang w:eastAsia="zh-CN"/>
        </w:rPr>
      </w:pPr>
      <w:r>
        <w:lastRenderedPageBreak/>
        <w:t>Table 5.2.2.6.</w:t>
      </w:r>
      <w:r>
        <w:rPr>
          <w:rFonts w:hint="eastAsia"/>
          <w:lang w:eastAsia="zh-CN"/>
        </w:rPr>
        <w:t>2</w:t>
      </w:r>
      <w:r>
        <w:t>-</w:t>
      </w:r>
      <w:r>
        <w:rPr>
          <w:rFonts w:hint="eastAsia"/>
          <w:lang w:eastAsia="zh-CN"/>
        </w:rPr>
        <w:t>2B-8</w:t>
      </w:r>
      <w:r>
        <w:t>: Fields for channel quality information feedback for higher layer configured subband CQI reports (transmission mode 9</w:t>
      </w:r>
      <w:r>
        <w:rPr>
          <w:rFonts w:hint="eastAsia"/>
          <w:lang w:eastAsia="zh-CN"/>
        </w:rPr>
        <w:t>/10</w:t>
      </w:r>
      <w:r>
        <w:t xml:space="preserve"> configured with PMI/RI reporting with </w:t>
      </w:r>
      <w:r>
        <w:rPr>
          <w:rFonts w:hint="eastAsia"/>
          <w:lang w:eastAsia="zh-CN"/>
        </w:rPr>
        <w:t>8</w:t>
      </w:r>
      <w:r>
        <w:t xml:space="preserve"> antenna ports</w:t>
      </w:r>
      <w:r>
        <w:rPr>
          <w:rFonts w:hint="eastAsia"/>
          <w:lang w:eastAsia="zh-CN"/>
        </w:rPr>
        <w:t xml:space="preserve"> and </w:t>
      </w:r>
      <w:r>
        <w:t>higher layer</w:t>
      </w:r>
      <w:r>
        <w:rPr>
          <w:rFonts w:hint="eastAsia"/>
          <w:lang w:eastAsia="zh-CN"/>
        </w:rPr>
        <w:t xml:space="preserve"> parameter</w:t>
      </w:r>
      <w:r w:rsidRPr="009E07C0">
        <w:rPr>
          <w:i/>
        </w:rPr>
        <w:t xml:space="preserve"> </w:t>
      </w:r>
      <w:r w:rsidRPr="00F84586">
        <w:rPr>
          <w:i/>
        </w:rPr>
        <w:t>advancedCodebookEnabled</w:t>
      </w:r>
      <w:r>
        <w:rPr>
          <w:i/>
        </w:rPr>
        <w:t>=TRUE</w:t>
      </w:r>
      <w:r>
        <w:rPr>
          <w:rFonts w:hint="eastAsia"/>
          <w:lang w:eastAsia="zh-CN"/>
        </w:rPr>
        <w:t>)</w:t>
      </w:r>
    </w:p>
    <w:tbl>
      <w:tblPr>
        <w:tblW w:w="8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873"/>
        <w:gridCol w:w="1563"/>
        <w:gridCol w:w="1563"/>
        <w:gridCol w:w="657"/>
        <w:gridCol w:w="657"/>
      </w:tblGrid>
      <w:tr w:rsidR="004A017F" w:rsidRPr="00466738" w14:paraId="0C75AE45" w14:textId="77777777" w:rsidTr="00E013D3">
        <w:trPr>
          <w:trHeight w:val="224"/>
          <w:jc w:val="center"/>
        </w:trPr>
        <w:tc>
          <w:tcPr>
            <w:tcW w:w="3927" w:type="dxa"/>
            <w:vMerge w:val="restart"/>
            <w:shd w:val="clear" w:color="auto" w:fill="E0E0E0"/>
            <w:tcMar>
              <w:top w:w="0" w:type="dxa"/>
              <w:left w:w="108" w:type="dxa"/>
              <w:bottom w:w="0" w:type="dxa"/>
              <w:right w:w="108" w:type="dxa"/>
            </w:tcMar>
            <w:vAlign w:val="center"/>
          </w:tcPr>
          <w:p w14:paraId="7751F614" w14:textId="77777777" w:rsidR="004A017F" w:rsidRPr="00064EEE" w:rsidRDefault="004A017F" w:rsidP="00E013D3">
            <w:pPr>
              <w:pStyle w:val="TAH"/>
            </w:pPr>
            <w:r w:rsidRPr="00064EEE">
              <w:t>Field</w:t>
            </w:r>
          </w:p>
        </w:tc>
        <w:tc>
          <w:tcPr>
            <w:tcW w:w="0" w:type="auto"/>
            <w:gridSpan w:val="4"/>
            <w:shd w:val="clear" w:color="auto" w:fill="E0E0E0"/>
            <w:tcMar>
              <w:top w:w="0" w:type="dxa"/>
              <w:left w:w="108" w:type="dxa"/>
              <w:bottom w:w="0" w:type="dxa"/>
              <w:right w:w="108" w:type="dxa"/>
            </w:tcMar>
            <w:vAlign w:val="center"/>
          </w:tcPr>
          <w:p w14:paraId="1E5A6231" w14:textId="77777777" w:rsidR="004A017F" w:rsidRPr="00064EEE" w:rsidRDefault="004A017F" w:rsidP="00E013D3">
            <w:pPr>
              <w:pStyle w:val="TAH"/>
            </w:pPr>
            <w:r w:rsidRPr="00064EEE">
              <w:t>Bitwidth</w:t>
            </w:r>
          </w:p>
        </w:tc>
      </w:tr>
      <w:tr w:rsidR="004A017F" w:rsidRPr="00466738" w14:paraId="1D36EEB7" w14:textId="77777777" w:rsidTr="00E013D3">
        <w:trPr>
          <w:trHeight w:val="171"/>
          <w:jc w:val="center"/>
        </w:trPr>
        <w:tc>
          <w:tcPr>
            <w:tcW w:w="0" w:type="auto"/>
            <w:vMerge/>
            <w:shd w:val="clear" w:color="auto" w:fill="E0E0E0"/>
            <w:vAlign w:val="center"/>
          </w:tcPr>
          <w:p w14:paraId="19AB56F3" w14:textId="77777777" w:rsidR="004A017F" w:rsidRPr="00B7584F" w:rsidRDefault="004A017F" w:rsidP="00E013D3">
            <w:pPr>
              <w:pStyle w:val="TAH"/>
              <w:rPr>
                <w:rFonts w:eastAsia="Calibri" w:cs="Arial"/>
                <w:bCs/>
                <w:szCs w:val="18"/>
              </w:rPr>
            </w:pPr>
          </w:p>
        </w:tc>
        <w:tc>
          <w:tcPr>
            <w:tcW w:w="0" w:type="auto"/>
            <w:shd w:val="clear" w:color="auto" w:fill="E0E0E0"/>
            <w:tcMar>
              <w:top w:w="0" w:type="dxa"/>
              <w:left w:w="108" w:type="dxa"/>
              <w:bottom w:w="0" w:type="dxa"/>
              <w:right w:w="108" w:type="dxa"/>
            </w:tcMar>
            <w:vAlign w:val="center"/>
          </w:tcPr>
          <w:p w14:paraId="5D335F7F" w14:textId="77777777" w:rsidR="004A017F" w:rsidRPr="00064EEE" w:rsidRDefault="004A017F" w:rsidP="00E013D3">
            <w:pPr>
              <w:pStyle w:val="TAH"/>
            </w:pPr>
            <w:r w:rsidRPr="00064EEE">
              <w:t>Rank = 1</w:t>
            </w:r>
          </w:p>
        </w:tc>
        <w:tc>
          <w:tcPr>
            <w:tcW w:w="0" w:type="auto"/>
            <w:shd w:val="clear" w:color="auto" w:fill="E0E0E0"/>
            <w:tcMar>
              <w:top w:w="0" w:type="dxa"/>
              <w:left w:w="108" w:type="dxa"/>
              <w:bottom w:w="0" w:type="dxa"/>
              <w:right w:w="108" w:type="dxa"/>
            </w:tcMar>
            <w:vAlign w:val="center"/>
          </w:tcPr>
          <w:p w14:paraId="16E38652" w14:textId="77777777" w:rsidR="004A017F" w:rsidRPr="00064EEE" w:rsidRDefault="004A017F" w:rsidP="00E013D3">
            <w:pPr>
              <w:pStyle w:val="TAH"/>
            </w:pPr>
            <w:r w:rsidRPr="00064EEE">
              <w:t>Rank = 2</w:t>
            </w:r>
          </w:p>
        </w:tc>
        <w:tc>
          <w:tcPr>
            <w:tcW w:w="0" w:type="auto"/>
            <w:shd w:val="clear" w:color="auto" w:fill="E0E0E0"/>
            <w:tcMar>
              <w:top w:w="0" w:type="dxa"/>
              <w:left w:w="108" w:type="dxa"/>
              <w:bottom w:w="0" w:type="dxa"/>
              <w:right w:w="108" w:type="dxa"/>
            </w:tcMar>
            <w:vAlign w:val="center"/>
          </w:tcPr>
          <w:p w14:paraId="31A4C2F1" w14:textId="77777777" w:rsidR="004A017F" w:rsidRPr="00064EEE" w:rsidRDefault="004A017F" w:rsidP="00E013D3">
            <w:pPr>
              <w:pStyle w:val="TAH"/>
              <w:rPr>
                <w:lang w:val="de-DE"/>
              </w:rPr>
            </w:pPr>
            <w:r w:rsidRPr="00064EEE">
              <w:rPr>
                <w:lang w:val="de-DE"/>
              </w:rPr>
              <w:t>Rank = 3</w:t>
            </w:r>
          </w:p>
        </w:tc>
        <w:tc>
          <w:tcPr>
            <w:tcW w:w="0" w:type="auto"/>
            <w:shd w:val="clear" w:color="auto" w:fill="E0E0E0"/>
            <w:tcMar>
              <w:top w:w="0" w:type="dxa"/>
              <w:left w:w="108" w:type="dxa"/>
              <w:bottom w:w="0" w:type="dxa"/>
              <w:right w:w="108" w:type="dxa"/>
            </w:tcMar>
            <w:vAlign w:val="center"/>
          </w:tcPr>
          <w:p w14:paraId="18D77883" w14:textId="77777777" w:rsidR="004A017F" w:rsidRPr="00064EEE" w:rsidRDefault="004A017F" w:rsidP="00E013D3">
            <w:pPr>
              <w:pStyle w:val="TAH"/>
              <w:rPr>
                <w:lang w:val="de-DE"/>
              </w:rPr>
            </w:pPr>
            <w:r w:rsidRPr="00064EEE">
              <w:rPr>
                <w:lang w:val="de-DE"/>
              </w:rPr>
              <w:t>Rank = 4</w:t>
            </w:r>
          </w:p>
        </w:tc>
      </w:tr>
      <w:tr w:rsidR="004A017F" w:rsidRPr="00466738" w14:paraId="73DDFA99" w14:textId="77777777" w:rsidTr="00E013D3">
        <w:trPr>
          <w:trHeight w:val="238"/>
          <w:jc w:val="center"/>
        </w:trPr>
        <w:tc>
          <w:tcPr>
            <w:tcW w:w="3927" w:type="dxa"/>
            <w:tcMar>
              <w:top w:w="0" w:type="dxa"/>
              <w:left w:w="108" w:type="dxa"/>
              <w:bottom w:w="0" w:type="dxa"/>
              <w:right w:w="108" w:type="dxa"/>
            </w:tcMar>
            <w:vAlign w:val="center"/>
          </w:tcPr>
          <w:p w14:paraId="5F70B400" w14:textId="77777777" w:rsidR="004A017F" w:rsidRPr="00064EEE" w:rsidRDefault="004A017F" w:rsidP="00AA0238">
            <w:pPr>
              <w:pStyle w:val="tac0"/>
              <w:rPr>
                <w:lang w:val="de-DE"/>
              </w:rPr>
            </w:pPr>
            <w:r w:rsidRPr="00064EEE">
              <w:rPr>
                <w:lang w:val="de-DE"/>
              </w:rPr>
              <w:t>Wideband CQI codeword 0</w:t>
            </w:r>
          </w:p>
        </w:tc>
        <w:tc>
          <w:tcPr>
            <w:tcW w:w="0" w:type="auto"/>
            <w:tcMar>
              <w:top w:w="0" w:type="dxa"/>
              <w:left w:w="108" w:type="dxa"/>
              <w:bottom w:w="0" w:type="dxa"/>
              <w:right w:w="108" w:type="dxa"/>
            </w:tcMar>
            <w:vAlign w:val="center"/>
          </w:tcPr>
          <w:p w14:paraId="01B655D2" w14:textId="77777777" w:rsidR="004A017F" w:rsidRPr="00064EEE" w:rsidRDefault="004A017F" w:rsidP="00AA0238">
            <w:pPr>
              <w:pStyle w:val="tac0"/>
              <w:rPr>
                <w:lang w:val="de-DE"/>
              </w:rPr>
            </w:pPr>
            <w:r w:rsidRPr="00064EEE">
              <w:rPr>
                <w:lang w:val="de-DE"/>
              </w:rPr>
              <w:t>4</w:t>
            </w:r>
          </w:p>
        </w:tc>
        <w:tc>
          <w:tcPr>
            <w:tcW w:w="0" w:type="auto"/>
            <w:tcMar>
              <w:top w:w="0" w:type="dxa"/>
              <w:left w:w="108" w:type="dxa"/>
              <w:bottom w:w="0" w:type="dxa"/>
              <w:right w:w="108" w:type="dxa"/>
            </w:tcMar>
            <w:vAlign w:val="center"/>
          </w:tcPr>
          <w:p w14:paraId="4B070965" w14:textId="77777777" w:rsidR="004A017F" w:rsidRPr="00064EEE" w:rsidRDefault="004A017F" w:rsidP="00AA0238">
            <w:pPr>
              <w:pStyle w:val="tac0"/>
              <w:rPr>
                <w:lang w:val="de-DE"/>
              </w:rPr>
            </w:pPr>
            <w:r w:rsidRPr="00064EEE">
              <w:rPr>
                <w:lang w:val="de-DE"/>
              </w:rPr>
              <w:t>4</w:t>
            </w:r>
          </w:p>
        </w:tc>
        <w:tc>
          <w:tcPr>
            <w:tcW w:w="0" w:type="auto"/>
            <w:tcMar>
              <w:top w:w="0" w:type="dxa"/>
              <w:left w:w="108" w:type="dxa"/>
              <w:bottom w:w="0" w:type="dxa"/>
              <w:right w:w="108" w:type="dxa"/>
            </w:tcMar>
            <w:vAlign w:val="center"/>
          </w:tcPr>
          <w:p w14:paraId="680032B2" w14:textId="77777777" w:rsidR="004A017F" w:rsidRPr="00064EEE" w:rsidRDefault="004A017F" w:rsidP="00AA0238">
            <w:pPr>
              <w:pStyle w:val="tac0"/>
              <w:rPr>
                <w:lang w:val="de-DE"/>
              </w:rPr>
            </w:pPr>
            <w:r w:rsidRPr="00064EEE">
              <w:rPr>
                <w:lang w:val="de-DE"/>
              </w:rPr>
              <w:t>4</w:t>
            </w:r>
          </w:p>
        </w:tc>
        <w:tc>
          <w:tcPr>
            <w:tcW w:w="0" w:type="auto"/>
            <w:tcMar>
              <w:top w:w="0" w:type="dxa"/>
              <w:left w:w="108" w:type="dxa"/>
              <w:bottom w:w="0" w:type="dxa"/>
              <w:right w:w="108" w:type="dxa"/>
            </w:tcMar>
            <w:vAlign w:val="center"/>
          </w:tcPr>
          <w:p w14:paraId="6AA5C0AF" w14:textId="77777777" w:rsidR="004A017F" w:rsidRPr="00064EEE" w:rsidRDefault="004A017F" w:rsidP="00AA0238">
            <w:pPr>
              <w:pStyle w:val="tac0"/>
              <w:rPr>
                <w:lang w:val="de-DE"/>
              </w:rPr>
            </w:pPr>
            <w:r w:rsidRPr="00064EEE">
              <w:rPr>
                <w:lang w:val="de-DE"/>
              </w:rPr>
              <w:t>4</w:t>
            </w:r>
          </w:p>
        </w:tc>
      </w:tr>
      <w:tr w:rsidR="004A017F" w:rsidRPr="00466738" w14:paraId="005A35C0" w14:textId="77777777" w:rsidTr="00E013D3">
        <w:trPr>
          <w:trHeight w:val="238"/>
          <w:jc w:val="center"/>
        </w:trPr>
        <w:tc>
          <w:tcPr>
            <w:tcW w:w="3927" w:type="dxa"/>
            <w:tcMar>
              <w:top w:w="0" w:type="dxa"/>
              <w:left w:w="108" w:type="dxa"/>
              <w:bottom w:w="0" w:type="dxa"/>
              <w:right w:w="108" w:type="dxa"/>
            </w:tcMar>
            <w:vAlign w:val="center"/>
          </w:tcPr>
          <w:p w14:paraId="25E3B78B" w14:textId="77777777" w:rsidR="004A017F" w:rsidRPr="00064EEE" w:rsidRDefault="004A017F" w:rsidP="00AA0238">
            <w:pPr>
              <w:pStyle w:val="tac0"/>
              <w:rPr>
                <w:lang w:val="de-DE"/>
              </w:rPr>
            </w:pPr>
            <w:r w:rsidRPr="00064EEE">
              <w:rPr>
                <w:lang w:val="de-DE"/>
              </w:rPr>
              <w:t>Subband differential CQI codeword 0</w:t>
            </w:r>
          </w:p>
        </w:tc>
        <w:tc>
          <w:tcPr>
            <w:tcW w:w="0" w:type="auto"/>
            <w:tcMar>
              <w:top w:w="0" w:type="dxa"/>
              <w:left w:w="108" w:type="dxa"/>
              <w:bottom w:w="0" w:type="dxa"/>
              <w:right w:w="108" w:type="dxa"/>
            </w:tcMar>
            <w:vAlign w:val="center"/>
          </w:tcPr>
          <w:p w14:paraId="2C0521FE" w14:textId="77777777" w:rsidR="004A017F" w:rsidRPr="00064EEE" w:rsidRDefault="008C4D60" w:rsidP="00AA0238">
            <w:pPr>
              <w:pStyle w:val="tac0"/>
              <w:rPr>
                <w:sz w:val="15"/>
                <w:szCs w:val="15"/>
                <w:lang w:val="en-GB"/>
              </w:rPr>
            </w:pPr>
            <w:r>
              <w:rPr>
                <w:position w:val="-6"/>
              </w:rPr>
              <w:pict w14:anchorId="3E365CD5">
                <v:shape id="_x0000_i1940" type="#_x0000_t75" style="width:16.75pt;height:12.55pt">
                  <v:imagedata r:id="rId484" o:title=""/>
                </v:shape>
              </w:pict>
            </w:r>
          </w:p>
        </w:tc>
        <w:tc>
          <w:tcPr>
            <w:tcW w:w="0" w:type="auto"/>
            <w:tcMar>
              <w:top w:w="0" w:type="dxa"/>
              <w:left w:w="108" w:type="dxa"/>
              <w:bottom w:w="0" w:type="dxa"/>
              <w:right w:w="108" w:type="dxa"/>
            </w:tcMar>
            <w:vAlign w:val="center"/>
          </w:tcPr>
          <w:p w14:paraId="5BF5E696" w14:textId="77777777" w:rsidR="004A017F" w:rsidRPr="00064EEE" w:rsidRDefault="008C4D60" w:rsidP="00AA0238">
            <w:pPr>
              <w:pStyle w:val="tac0"/>
              <w:rPr>
                <w:sz w:val="15"/>
                <w:szCs w:val="15"/>
                <w:lang w:val="en-GB"/>
              </w:rPr>
            </w:pPr>
            <w:r>
              <w:rPr>
                <w:position w:val="-6"/>
              </w:rPr>
              <w:pict w14:anchorId="4694339E">
                <v:shape id="_x0000_i1941" type="#_x0000_t75" style="width:16.75pt;height:12.55pt">
                  <v:imagedata r:id="rId484" o:title=""/>
                </v:shape>
              </w:pict>
            </w:r>
          </w:p>
        </w:tc>
        <w:tc>
          <w:tcPr>
            <w:tcW w:w="0" w:type="auto"/>
            <w:tcMar>
              <w:top w:w="0" w:type="dxa"/>
              <w:left w:w="108" w:type="dxa"/>
              <w:bottom w:w="0" w:type="dxa"/>
              <w:right w:w="108" w:type="dxa"/>
            </w:tcMar>
            <w:vAlign w:val="center"/>
          </w:tcPr>
          <w:p w14:paraId="039BF61E" w14:textId="77777777" w:rsidR="004A017F" w:rsidRPr="00064EEE" w:rsidRDefault="008C4D60" w:rsidP="00AA0238">
            <w:pPr>
              <w:pStyle w:val="tac0"/>
              <w:rPr>
                <w:sz w:val="15"/>
                <w:szCs w:val="15"/>
                <w:lang w:val="en-GB"/>
              </w:rPr>
            </w:pPr>
            <w:r>
              <w:rPr>
                <w:position w:val="-6"/>
              </w:rPr>
              <w:pict w14:anchorId="3E8CFEE1">
                <v:shape id="_x0000_i1942" type="#_x0000_t75" style="width:16.75pt;height:12.55pt">
                  <v:imagedata r:id="rId484" o:title=""/>
                </v:shape>
              </w:pict>
            </w:r>
          </w:p>
        </w:tc>
        <w:tc>
          <w:tcPr>
            <w:tcW w:w="0" w:type="auto"/>
            <w:tcMar>
              <w:top w:w="0" w:type="dxa"/>
              <w:left w:w="108" w:type="dxa"/>
              <w:bottom w:w="0" w:type="dxa"/>
              <w:right w:w="108" w:type="dxa"/>
            </w:tcMar>
            <w:vAlign w:val="center"/>
          </w:tcPr>
          <w:p w14:paraId="113D8669" w14:textId="77777777" w:rsidR="004A017F" w:rsidRPr="00064EEE" w:rsidRDefault="008C4D60" w:rsidP="00AA0238">
            <w:pPr>
              <w:pStyle w:val="tac0"/>
              <w:rPr>
                <w:sz w:val="15"/>
                <w:szCs w:val="15"/>
                <w:lang w:val="en-GB"/>
              </w:rPr>
            </w:pPr>
            <w:r>
              <w:rPr>
                <w:position w:val="-6"/>
              </w:rPr>
              <w:pict w14:anchorId="421AC658">
                <v:shape id="_x0000_i1943" type="#_x0000_t75" style="width:16.75pt;height:12.55pt">
                  <v:imagedata r:id="rId484" o:title=""/>
                </v:shape>
              </w:pict>
            </w:r>
          </w:p>
        </w:tc>
      </w:tr>
      <w:tr w:rsidR="004A017F" w:rsidRPr="00466738" w14:paraId="4DA1F570" w14:textId="77777777" w:rsidTr="00E013D3">
        <w:trPr>
          <w:trHeight w:val="238"/>
          <w:jc w:val="center"/>
        </w:trPr>
        <w:tc>
          <w:tcPr>
            <w:tcW w:w="3927" w:type="dxa"/>
            <w:tcMar>
              <w:top w:w="0" w:type="dxa"/>
              <w:left w:w="108" w:type="dxa"/>
              <w:bottom w:w="0" w:type="dxa"/>
              <w:right w:w="108" w:type="dxa"/>
            </w:tcMar>
            <w:vAlign w:val="center"/>
          </w:tcPr>
          <w:p w14:paraId="1FCCC4CB" w14:textId="77777777" w:rsidR="004A017F" w:rsidRPr="00064EEE" w:rsidRDefault="004A017F" w:rsidP="00AA0238">
            <w:pPr>
              <w:pStyle w:val="tac0"/>
              <w:rPr>
                <w:lang w:val="de-DE"/>
              </w:rPr>
            </w:pPr>
            <w:r w:rsidRPr="00064EEE">
              <w:rPr>
                <w:lang w:val="de-DE"/>
              </w:rPr>
              <w:t>Wideband CQI codeword 1</w:t>
            </w:r>
          </w:p>
        </w:tc>
        <w:tc>
          <w:tcPr>
            <w:tcW w:w="0" w:type="auto"/>
            <w:tcMar>
              <w:top w:w="0" w:type="dxa"/>
              <w:left w:w="108" w:type="dxa"/>
              <w:bottom w:w="0" w:type="dxa"/>
              <w:right w:w="108" w:type="dxa"/>
            </w:tcMar>
            <w:vAlign w:val="center"/>
          </w:tcPr>
          <w:p w14:paraId="0DA66283" w14:textId="77777777" w:rsidR="004A017F" w:rsidRPr="00064EEE" w:rsidRDefault="004A017F"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14:paraId="431DF762" w14:textId="77777777" w:rsidR="004A017F" w:rsidRPr="00064EEE" w:rsidRDefault="004A017F" w:rsidP="00AA0238">
            <w:pPr>
              <w:pStyle w:val="tac0"/>
              <w:rPr>
                <w:lang w:val="en-GB"/>
              </w:rPr>
            </w:pPr>
            <w:r w:rsidRPr="00064EEE">
              <w:rPr>
                <w:lang w:val="en-GB"/>
              </w:rPr>
              <w:t>4</w:t>
            </w:r>
          </w:p>
        </w:tc>
        <w:tc>
          <w:tcPr>
            <w:tcW w:w="0" w:type="auto"/>
            <w:tcMar>
              <w:top w:w="0" w:type="dxa"/>
              <w:left w:w="108" w:type="dxa"/>
              <w:bottom w:w="0" w:type="dxa"/>
              <w:right w:w="108" w:type="dxa"/>
            </w:tcMar>
            <w:vAlign w:val="center"/>
          </w:tcPr>
          <w:p w14:paraId="6FA8427D" w14:textId="77777777" w:rsidR="004A017F" w:rsidRPr="00064EEE" w:rsidRDefault="004A017F" w:rsidP="00AA0238">
            <w:pPr>
              <w:pStyle w:val="tac0"/>
              <w:rPr>
                <w:lang w:val="en-GB"/>
              </w:rPr>
            </w:pPr>
            <w:r w:rsidRPr="00064EEE">
              <w:rPr>
                <w:lang w:val="en-GB"/>
              </w:rPr>
              <w:t>4</w:t>
            </w:r>
          </w:p>
        </w:tc>
        <w:tc>
          <w:tcPr>
            <w:tcW w:w="0" w:type="auto"/>
            <w:tcMar>
              <w:top w:w="0" w:type="dxa"/>
              <w:left w:w="108" w:type="dxa"/>
              <w:bottom w:w="0" w:type="dxa"/>
              <w:right w:w="108" w:type="dxa"/>
            </w:tcMar>
            <w:vAlign w:val="center"/>
          </w:tcPr>
          <w:p w14:paraId="250BB816" w14:textId="77777777" w:rsidR="004A017F" w:rsidRPr="00064EEE" w:rsidRDefault="004A017F" w:rsidP="00AA0238">
            <w:pPr>
              <w:pStyle w:val="tac0"/>
              <w:rPr>
                <w:lang w:val="en-GB"/>
              </w:rPr>
            </w:pPr>
            <w:r w:rsidRPr="00064EEE">
              <w:rPr>
                <w:lang w:val="en-GB"/>
              </w:rPr>
              <w:t>4</w:t>
            </w:r>
          </w:p>
        </w:tc>
      </w:tr>
      <w:tr w:rsidR="004A017F" w:rsidRPr="00466738" w14:paraId="2176D0C0" w14:textId="77777777" w:rsidTr="00E013D3">
        <w:trPr>
          <w:trHeight w:val="238"/>
          <w:jc w:val="center"/>
        </w:trPr>
        <w:tc>
          <w:tcPr>
            <w:tcW w:w="3927" w:type="dxa"/>
            <w:tcMar>
              <w:top w:w="0" w:type="dxa"/>
              <w:left w:w="108" w:type="dxa"/>
              <w:bottom w:w="0" w:type="dxa"/>
              <w:right w:w="108" w:type="dxa"/>
            </w:tcMar>
            <w:vAlign w:val="center"/>
          </w:tcPr>
          <w:p w14:paraId="5951B489" w14:textId="77777777" w:rsidR="004A017F" w:rsidRPr="00064EEE" w:rsidRDefault="004A017F" w:rsidP="00AA0238">
            <w:pPr>
              <w:pStyle w:val="tac0"/>
              <w:rPr>
                <w:lang w:val="de-DE"/>
              </w:rPr>
            </w:pPr>
            <w:r w:rsidRPr="00064EEE">
              <w:rPr>
                <w:lang w:val="de-DE"/>
              </w:rPr>
              <w:t>Subband differential CQI codeword 1</w:t>
            </w:r>
          </w:p>
        </w:tc>
        <w:tc>
          <w:tcPr>
            <w:tcW w:w="0" w:type="auto"/>
            <w:tcMar>
              <w:top w:w="0" w:type="dxa"/>
              <w:left w:w="108" w:type="dxa"/>
              <w:bottom w:w="0" w:type="dxa"/>
              <w:right w:w="108" w:type="dxa"/>
            </w:tcMar>
            <w:vAlign w:val="center"/>
          </w:tcPr>
          <w:p w14:paraId="2E87C65C" w14:textId="77777777" w:rsidR="004A017F" w:rsidRPr="00064EEE" w:rsidRDefault="004A017F"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14:paraId="29D1820D" w14:textId="77777777" w:rsidR="004A017F" w:rsidRPr="00064EEE" w:rsidRDefault="008C4D60" w:rsidP="00AA0238">
            <w:pPr>
              <w:pStyle w:val="tac0"/>
              <w:rPr>
                <w:sz w:val="15"/>
                <w:szCs w:val="15"/>
                <w:lang w:val="en-GB"/>
              </w:rPr>
            </w:pPr>
            <w:r>
              <w:rPr>
                <w:position w:val="-6"/>
              </w:rPr>
              <w:pict w14:anchorId="1837F82F">
                <v:shape id="_x0000_i1944" type="#_x0000_t75" style="width:16.75pt;height:12.55pt">
                  <v:imagedata r:id="rId484" o:title=""/>
                </v:shape>
              </w:pict>
            </w:r>
          </w:p>
        </w:tc>
        <w:tc>
          <w:tcPr>
            <w:tcW w:w="0" w:type="auto"/>
            <w:tcMar>
              <w:top w:w="0" w:type="dxa"/>
              <w:left w:w="108" w:type="dxa"/>
              <w:bottom w:w="0" w:type="dxa"/>
              <w:right w:w="108" w:type="dxa"/>
            </w:tcMar>
            <w:vAlign w:val="center"/>
          </w:tcPr>
          <w:p w14:paraId="65770343" w14:textId="77777777" w:rsidR="004A017F" w:rsidRPr="00064EEE" w:rsidRDefault="008C4D60" w:rsidP="00AA0238">
            <w:pPr>
              <w:pStyle w:val="tac0"/>
              <w:rPr>
                <w:sz w:val="15"/>
                <w:szCs w:val="15"/>
                <w:lang w:val="en-GB"/>
              </w:rPr>
            </w:pPr>
            <w:r>
              <w:rPr>
                <w:position w:val="-6"/>
              </w:rPr>
              <w:pict w14:anchorId="3638F13A">
                <v:shape id="_x0000_i1945" type="#_x0000_t75" style="width:16.75pt;height:12.55pt">
                  <v:imagedata r:id="rId484" o:title=""/>
                </v:shape>
              </w:pict>
            </w:r>
          </w:p>
        </w:tc>
        <w:tc>
          <w:tcPr>
            <w:tcW w:w="0" w:type="auto"/>
            <w:tcMar>
              <w:top w:w="0" w:type="dxa"/>
              <w:left w:w="108" w:type="dxa"/>
              <w:bottom w:w="0" w:type="dxa"/>
              <w:right w:w="108" w:type="dxa"/>
            </w:tcMar>
            <w:vAlign w:val="center"/>
          </w:tcPr>
          <w:p w14:paraId="21C519AD" w14:textId="77777777" w:rsidR="004A017F" w:rsidRPr="00064EEE" w:rsidRDefault="008C4D60" w:rsidP="00AA0238">
            <w:pPr>
              <w:pStyle w:val="tac0"/>
              <w:rPr>
                <w:sz w:val="15"/>
                <w:szCs w:val="15"/>
                <w:lang w:val="en-GB"/>
              </w:rPr>
            </w:pPr>
            <w:r>
              <w:rPr>
                <w:position w:val="-6"/>
              </w:rPr>
              <w:pict w14:anchorId="418B02DB">
                <v:shape id="_x0000_i1946" type="#_x0000_t75" style="width:16.75pt;height:12.55pt">
                  <v:imagedata r:id="rId484" o:title=""/>
                </v:shape>
              </w:pict>
            </w:r>
          </w:p>
        </w:tc>
      </w:tr>
      <w:tr w:rsidR="004A017F" w:rsidRPr="00466738" w14:paraId="3387E5E2" w14:textId="77777777" w:rsidTr="00E013D3">
        <w:trPr>
          <w:trHeight w:val="238"/>
          <w:jc w:val="center"/>
        </w:trPr>
        <w:tc>
          <w:tcPr>
            <w:tcW w:w="3927" w:type="dxa"/>
            <w:tcMar>
              <w:top w:w="0" w:type="dxa"/>
              <w:left w:w="108" w:type="dxa"/>
              <w:bottom w:w="0" w:type="dxa"/>
              <w:right w:w="108" w:type="dxa"/>
            </w:tcMar>
            <w:vAlign w:val="center"/>
          </w:tcPr>
          <w:p w14:paraId="6633137D" w14:textId="77777777" w:rsidR="004A017F" w:rsidRPr="000D3DA7" w:rsidRDefault="004A017F" w:rsidP="00AA023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,1-1</w:t>
            </w:r>
          </w:p>
        </w:tc>
        <w:tc>
          <w:tcPr>
            <w:tcW w:w="0" w:type="auto"/>
            <w:tcMar>
              <w:top w:w="0" w:type="dxa"/>
              <w:left w:w="108" w:type="dxa"/>
              <w:bottom w:w="0" w:type="dxa"/>
              <w:right w:w="108" w:type="dxa"/>
            </w:tcMar>
            <w:vAlign w:val="center"/>
          </w:tcPr>
          <w:p w14:paraId="507F9606" w14:textId="77777777" w:rsidR="004A017F" w:rsidRPr="00064EEE" w:rsidRDefault="008C4D60" w:rsidP="00AA0238">
            <w:pPr>
              <w:pStyle w:val="tac0"/>
              <w:rPr>
                <w:lang w:val="en-GB"/>
              </w:rPr>
            </w:pPr>
            <w:r>
              <w:rPr>
                <w:noProof/>
                <w:position w:val="-12"/>
                <w:lang w:eastAsia="zh-CN"/>
              </w:rPr>
              <w:pict w14:anchorId="0CF95BA9">
                <v:shape id="_x0000_i1947" type="#_x0000_t75" style="width:67pt;height:18.4pt">
                  <v:imagedata r:id="rId566" o:title=""/>
                </v:shape>
              </w:pict>
            </w:r>
          </w:p>
        </w:tc>
        <w:tc>
          <w:tcPr>
            <w:tcW w:w="0" w:type="auto"/>
            <w:tcMar>
              <w:top w:w="0" w:type="dxa"/>
              <w:left w:w="108" w:type="dxa"/>
              <w:bottom w:w="0" w:type="dxa"/>
              <w:right w:w="108" w:type="dxa"/>
            </w:tcMar>
            <w:vAlign w:val="center"/>
          </w:tcPr>
          <w:p w14:paraId="49AB486F" w14:textId="77777777" w:rsidR="004A017F" w:rsidRPr="00064EEE" w:rsidRDefault="008C4D60" w:rsidP="00AA0238">
            <w:pPr>
              <w:pStyle w:val="tac0"/>
              <w:rPr>
                <w:lang w:val="en-GB"/>
              </w:rPr>
            </w:pPr>
            <w:r>
              <w:rPr>
                <w:noProof/>
                <w:position w:val="-12"/>
                <w:lang w:eastAsia="zh-CN"/>
              </w:rPr>
              <w:pict w14:anchorId="553E1C8A">
                <v:shape id="_x0000_i1948" type="#_x0000_t75" style="width:67pt;height:18.4pt">
                  <v:imagedata r:id="rId566" o:title=""/>
                </v:shape>
              </w:pict>
            </w:r>
          </w:p>
        </w:tc>
        <w:tc>
          <w:tcPr>
            <w:tcW w:w="0" w:type="auto"/>
            <w:tcMar>
              <w:top w:w="0" w:type="dxa"/>
              <w:left w:w="108" w:type="dxa"/>
              <w:bottom w:w="0" w:type="dxa"/>
              <w:right w:w="108" w:type="dxa"/>
            </w:tcMar>
            <w:vAlign w:val="center"/>
          </w:tcPr>
          <w:p w14:paraId="4B06A583" w14:textId="77777777" w:rsidR="004A017F" w:rsidRPr="00064EEE" w:rsidRDefault="004A017F" w:rsidP="00AA0238">
            <w:pPr>
              <w:pStyle w:val="tac0"/>
              <w:rPr>
                <w:lang w:val="en-GB"/>
              </w:rPr>
            </w:pPr>
            <w:r w:rsidRPr="00064EEE">
              <w:rPr>
                <w:lang w:val="en-GB"/>
              </w:rPr>
              <w:t>2</w:t>
            </w:r>
          </w:p>
        </w:tc>
        <w:tc>
          <w:tcPr>
            <w:tcW w:w="0" w:type="auto"/>
            <w:tcMar>
              <w:top w:w="0" w:type="dxa"/>
              <w:left w:w="108" w:type="dxa"/>
              <w:bottom w:w="0" w:type="dxa"/>
              <w:right w:w="108" w:type="dxa"/>
            </w:tcMar>
            <w:vAlign w:val="center"/>
          </w:tcPr>
          <w:p w14:paraId="59086E9A" w14:textId="77777777" w:rsidR="004A017F" w:rsidRPr="00064EEE" w:rsidRDefault="004A017F" w:rsidP="00AA0238">
            <w:pPr>
              <w:pStyle w:val="tac0"/>
              <w:rPr>
                <w:lang w:val="en-GB"/>
              </w:rPr>
            </w:pPr>
            <w:r w:rsidRPr="00064EEE">
              <w:rPr>
                <w:lang w:val="en-GB"/>
              </w:rPr>
              <w:t>2</w:t>
            </w:r>
          </w:p>
        </w:tc>
      </w:tr>
      <w:tr w:rsidR="004A017F" w:rsidRPr="00466738" w14:paraId="1A29EB68" w14:textId="77777777" w:rsidTr="00E013D3">
        <w:trPr>
          <w:trHeight w:val="238"/>
          <w:jc w:val="center"/>
        </w:trPr>
        <w:tc>
          <w:tcPr>
            <w:tcW w:w="3927" w:type="dxa"/>
            <w:tcMar>
              <w:top w:w="0" w:type="dxa"/>
              <w:left w:w="108" w:type="dxa"/>
              <w:bottom w:w="0" w:type="dxa"/>
              <w:right w:w="108" w:type="dxa"/>
            </w:tcMar>
            <w:vAlign w:val="center"/>
          </w:tcPr>
          <w:p w14:paraId="7F8AE411" w14:textId="77777777" w:rsidR="004A017F" w:rsidRDefault="004A017F" w:rsidP="00AA023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,2-1</w:t>
            </w:r>
          </w:p>
        </w:tc>
        <w:tc>
          <w:tcPr>
            <w:tcW w:w="0" w:type="auto"/>
            <w:tcMar>
              <w:top w:w="0" w:type="dxa"/>
              <w:left w:w="108" w:type="dxa"/>
              <w:bottom w:w="0" w:type="dxa"/>
              <w:right w:w="108" w:type="dxa"/>
            </w:tcMar>
            <w:vAlign w:val="center"/>
          </w:tcPr>
          <w:p w14:paraId="0E5C5FA2" w14:textId="77777777" w:rsidR="004A017F" w:rsidRPr="00A3707D" w:rsidRDefault="004A017F" w:rsidP="00AA0238">
            <w:pPr>
              <w:pStyle w:val="tac0"/>
              <w:rPr>
                <w:rFonts w:eastAsia="SimSun"/>
                <w:lang w:val="en-GB" w:eastAsia="zh-CN"/>
              </w:rPr>
            </w:pPr>
            <w:r>
              <w:rPr>
                <w:rFonts w:eastAsia="SimSun" w:hint="eastAsia"/>
                <w:lang w:val="en-GB" w:eastAsia="zh-CN"/>
              </w:rPr>
              <w:t>0</w:t>
            </w:r>
          </w:p>
        </w:tc>
        <w:tc>
          <w:tcPr>
            <w:tcW w:w="0" w:type="auto"/>
            <w:tcMar>
              <w:top w:w="0" w:type="dxa"/>
              <w:left w:w="108" w:type="dxa"/>
              <w:bottom w:w="0" w:type="dxa"/>
              <w:right w:w="108" w:type="dxa"/>
            </w:tcMar>
            <w:vAlign w:val="center"/>
          </w:tcPr>
          <w:p w14:paraId="08CD7C48" w14:textId="77777777" w:rsidR="004A017F" w:rsidRPr="00A3707D" w:rsidRDefault="004A017F" w:rsidP="00AA0238">
            <w:pPr>
              <w:pStyle w:val="tac0"/>
              <w:rPr>
                <w:rFonts w:eastAsia="SimSun"/>
                <w:lang w:val="en-GB" w:eastAsia="zh-CN"/>
              </w:rPr>
            </w:pPr>
            <w:r>
              <w:rPr>
                <w:rFonts w:eastAsia="SimSun" w:hint="eastAsia"/>
                <w:lang w:val="en-GB" w:eastAsia="zh-CN"/>
              </w:rPr>
              <w:t>0</w:t>
            </w:r>
          </w:p>
        </w:tc>
        <w:tc>
          <w:tcPr>
            <w:tcW w:w="0" w:type="auto"/>
            <w:tcMar>
              <w:top w:w="0" w:type="dxa"/>
              <w:left w:w="108" w:type="dxa"/>
              <w:bottom w:w="0" w:type="dxa"/>
              <w:right w:w="108" w:type="dxa"/>
            </w:tcMar>
            <w:vAlign w:val="center"/>
          </w:tcPr>
          <w:p w14:paraId="4E2592FF" w14:textId="77777777" w:rsidR="004A017F" w:rsidRPr="00064EEE" w:rsidRDefault="004A017F" w:rsidP="00AA0238">
            <w:pPr>
              <w:pStyle w:val="tac0"/>
              <w:rPr>
                <w:lang w:val="en-GB"/>
              </w:rPr>
            </w:pPr>
            <w:r>
              <w:rPr>
                <w:rFonts w:eastAsia="SimSun" w:hint="eastAsia"/>
                <w:lang w:val="en-GB" w:eastAsia="zh-CN"/>
              </w:rPr>
              <w:t>0</w:t>
            </w:r>
          </w:p>
        </w:tc>
        <w:tc>
          <w:tcPr>
            <w:tcW w:w="0" w:type="auto"/>
            <w:tcMar>
              <w:top w:w="0" w:type="dxa"/>
              <w:left w:w="108" w:type="dxa"/>
              <w:bottom w:w="0" w:type="dxa"/>
              <w:right w:w="108" w:type="dxa"/>
            </w:tcMar>
            <w:vAlign w:val="center"/>
          </w:tcPr>
          <w:p w14:paraId="12852D5C" w14:textId="77777777" w:rsidR="004A017F" w:rsidRPr="00064EEE" w:rsidRDefault="004A017F" w:rsidP="00AA0238">
            <w:pPr>
              <w:pStyle w:val="tac0"/>
              <w:rPr>
                <w:lang w:val="en-GB"/>
              </w:rPr>
            </w:pPr>
            <w:r>
              <w:rPr>
                <w:rFonts w:eastAsia="SimSun" w:hint="eastAsia"/>
                <w:lang w:val="en-GB" w:eastAsia="zh-CN"/>
              </w:rPr>
              <w:t>0</w:t>
            </w:r>
          </w:p>
        </w:tc>
      </w:tr>
      <w:tr w:rsidR="004A017F" w:rsidRPr="00466738" w14:paraId="0ABBA214" w14:textId="77777777" w:rsidTr="00E013D3">
        <w:trPr>
          <w:trHeight w:val="238"/>
          <w:jc w:val="center"/>
        </w:trPr>
        <w:tc>
          <w:tcPr>
            <w:tcW w:w="3927" w:type="dxa"/>
            <w:tcMar>
              <w:top w:w="0" w:type="dxa"/>
              <w:left w:w="108" w:type="dxa"/>
              <w:bottom w:w="0" w:type="dxa"/>
              <w:right w:w="108" w:type="dxa"/>
            </w:tcMar>
            <w:vAlign w:val="center"/>
          </w:tcPr>
          <w:p w14:paraId="5538A51C" w14:textId="77777777" w:rsidR="004A017F" w:rsidRDefault="004A017F" w:rsidP="00AA023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,1-2</w:t>
            </w:r>
          </w:p>
        </w:tc>
        <w:tc>
          <w:tcPr>
            <w:tcW w:w="0" w:type="auto"/>
            <w:tcMar>
              <w:top w:w="0" w:type="dxa"/>
              <w:left w:w="108" w:type="dxa"/>
              <w:bottom w:w="0" w:type="dxa"/>
              <w:right w:w="108" w:type="dxa"/>
            </w:tcMar>
            <w:vAlign w:val="center"/>
          </w:tcPr>
          <w:p w14:paraId="79230314" w14:textId="77777777" w:rsidR="004A017F" w:rsidRPr="00064EEE" w:rsidRDefault="008C4D60" w:rsidP="00AA0238">
            <w:pPr>
              <w:pStyle w:val="tac0"/>
              <w:rPr>
                <w:lang w:val="en-GB"/>
              </w:rPr>
            </w:pPr>
            <w:r>
              <w:rPr>
                <w:noProof/>
                <w:position w:val="-12"/>
                <w:lang w:eastAsia="zh-CN"/>
              </w:rPr>
              <w:pict w14:anchorId="4AD9B22C">
                <v:shape id="_x0000_i1949" type="#_x0000_t75" style="width:51.05pt;height:18.4pt">
                  <v:imagedata r:id="rId491" o:title=""/>
                </v:shape>
              </w:pict>
            </w:r>
          </w:p>
        </w:tc>
        <w:tc>
          <w:tcPr>
            <w:tcW w:w="0" w:type="auto"/>
            <w:tcMar>
              <w:top w:w="0" w:type="dxa"/>
              <w:left w:w="108" w:type="dxa"/>
              <w:bottom w:w="0" w:type="dxa"/>
              <w:right w:w="108" w:type="dxa"/>
            </w:tcMar>
            <w:vAlign w:val="center"/>
          </w:tcPr>
          <w:p w14:paraId="4F3A0349" w14:textId="77777777" w:rsidR="004A017F" w:rsidRPr="00064EEE" w:rsidRDefault="008C4D60" w:rsidP="00AA0238">
            <w:pPr>
              <w:pStyle w:val="tac0"/>
              <w:rPr>
                <w:lang w:val="en-GB"/>
              </w:rPr>
            </w:pPr>
            <w:r>
              <w:rPr>
                <w:noProof/>
                <w:position w:val="-12"/>
                <w:lang w:eastAsia="zh-CN"/>
              </w:rPr>
              <w:pict w14:anchorId="1C952C3C">
                <v:shape id="_x0000_i1950" type="#_x0000_t75" style="width:51.05pt;height:18.4pt">
                  <v:imagedata r:id="rId491" o:title=""/>
                </v:shape>
              </w:pict>
            </w:r>
          </w:p>
        </w:tc>
        <w:tc>
          <w:tcPr>
            <w:tcW w:w="0" w:type="auto"/>
            <w:tcMar>
              <w:top w:w="0" w:type="dxa"/>
              <w:left w:w="108" w:type="dxa"/>
              <w:bottom w:w="0" w:type="dxa"/>
              <w:right w:w="108" w:type="dxa"/>
            </w:tcMar>
            <w:vAlign w:val="center"/>
          </w:tcPr>
          <w:p w14:paraId="7F9CEC72" w14:textId="77777777" w:rsidR="004A017F" w:rsidRPr="00064EEE" w:rsidRDefault="004A017F" w:rsidP="00AA0238">
            <w:pPr>
              <w:pStyle w:val="tac0"/>
              <w:rPr>
                <w:lang w:val="en-GB"/>
              </w:rPr>
            </w:pPr>
            <w:r>
              <w:rPr>
                <w:rFonts w:eastAsia="SimSun" w:hint="eastAsia"/>
                <w:lang w:val="en-GB" w:eastAsia="zh-CN"/>
              </w:rPr>
              <w:t>0</w:t>
            </w:r>
          </w:p>
        </w:tc>
        <w:tc>
          <w:tcPr>
            <w:tcW w:w="0" w:type="auto"/>
            <w:tcMar>
              <w:top w:w="0" w:type="dxa"/>
              <w:left w:w="108" w:type="dxa"/>
              <w:bottom w:w="0" w:type="dxa"/>
              <w:right w:w="108" w:type="dxa"/>
            </w:tcMar>
            <w:vAlign w:val="center"/>
          </w:tcPr>
          <w:p w14:paraId="4227C4F4" w14:textId="77777777" w:rsidR="004A017F" w:rsidRPr="00064EEE" w:rsidRDefault="004A017F" w:rsidP="00AA0238">
            <w:pPr>
              <w:pStyle w:val="tac0"/>
              <w:rPr>
                <w:lang w:val="en-GB"/>
              </w:rPr>
            </w:pPr>
            <w:r>
              <w:rPr>
                <w:rFonts w:eastAsia="SimSun" w:hint="eastAsia"/>
                <w:lang w:val="en-GB" w:eastAsia="zh-CN"/>
              </w:rPr>
              <w:t>0</w:t>
            </w:r>
          </w:p>
        </w:tc>
      </w:tr>
      <w:tr w:rsidR="004A017F" w:rsidRPr="00466738" w14:paraId="16B479AD" w14:textId="77777777" w:rsidTr="00E013D3">
        <w:trPr>
          <w:trHeight w:val="238"/>
          <w:jc w:val="center"/>
        </w:trPr>
        <w:tc>
          <w:tcPr>
            <w:tcW w:w="3927" w:type="dxa"/>
            <w:tcMar>
              <w:top w:w="0" w:type="dxa"/>
              <w:left w:w="108" w:type="dxa"/>
              <w:bottom w:w="0" w:type="dxa"/>
              <w:right w:w="108" w:type="dxa"/>
            </w:tcMar>
            <w:vAlign w:val="center"/>
          </w:tcPr>
          <w:p w14:paraId="5B45A025" w14:textId="77777777" w:rsidR="004A017F" w:rsidRDefault="004A017F" w:rsidP="00AA023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,2-2</w:t>
            </w:r>
          </w:p>
        </w:tc>
        <w:tc>
          <w:tcPr>
            <w:tcW w:w="0" w:type="auto"/>
            <w:tcMar>
              <w:top w:w="0" w:type="dxa"/>
              <w:left w:w="108" w:type="dxa"/>
              <w:bottom w:w="0" w:type="dxa"/>
              <w:right w:w="108" w:type="dxa"/>
            </w:tcMar>
            <w:vAlign w:val="center"/>
          </w:tcPr>
          <w:p w14:paraId="191DA534" w14:textId="77777777" w:rsidR="004A017F" w:rsidRPr="00064EEE" w:rsidRDefault="004A017F" w:rsidP="00AA0238">
            <w:pPr>
              <w:pStyle w:val="tac0"/>
              <w:rPr>
                <w:lang w:val="en-GB"/>
              </w:rPr>
            </w:pPr>
            <w:r>
              <w:rPr>
                <w:rFonts w:eastAsia="SimSun" w:hint="eastAsia"/>
                <w:lang w:val="en-GB" w:eastAsia="zh-CN"/>
              </w:rPr>
              <w:t>0</w:t>
            </w:r>
          </w:p>
        </w:tc>
        <w:tc>
          <w:tcPr>
            <w:tcW w:w="0" w:type="auto"/>
            <w:tcMar>
              <w:top w:w="0" w:type="dxa"/>
              <w:left w:w="108" w:type="dxa"/>
              <w:bottom w:w="0" w:type="dxa"/>
              <w:right w:w="108" w:type="dxa"/>
            </w:tcMar>
            <w:vAlign w:val="center"/>
          </w:tcPr>
          <w:p w14:paraId="215775BD" w14:textId="77777777" w:rsidR="004A017F" w:rsidRPr="00064EEE" w:rsidRDefault="004A017F" w:rsidP="00AA0238">
            <w:pPr>
              <w:pStyle w:val="tac0"/>
              <w:rPr>
                <w:lang w:val="en-GB"/>
              </w:rPr>
            </w:pPr>
            <w:r>
              <w:rPr>
                <w:rFonts w:eastAsia="SimSun" w:hint="eastAsia"/>
                <w:lang w:val="en-GB" w:eastAsia="zh-CN"/>
              </w:rPr>
              <w:t>0</w:t>
            </w:r>
          </w:p>
        </w:tc>
        <w:tc>
          <w:tcPr>
            <w:tcW w:w="0" w:type="auto"/>
            <w:tcMar>
              <w:top w:w="0" w:type="dxa"/>
              <w:left w:w="108" w:type="dxa"/>
              <w:bottom w:w="0" w:type="dxa"/>
              <w:right w:w="108" w:type="dxa"/>
            </w:tcMar>
            <w:vAlign w:val="center"/>
          </w:tcPr>
          <w:p w14:paraId="334C8FD4" w14:textId="77777777" w:rsidR="004A017F" w:rsidRPr="00064EEE" w:rsidRDefault="004A017F" w:rsidP="00AA0238">
            <w:pPr>
              <w:pStyle w:val="tac0"/>
              <w:rPr>
                <w:lang w:val="en-GB"/>
              </w:rPr>
            </w:pPr>
            <w:r>
              <w:rPr>
                <w:rFonts w:eastAsia="SimSun" w:hint="eastAsia"/>
                <w:lang w:val="en-GB" w:eastAsia="zh-CN"/>
              </w:rPr>
              <w:t>0</w:t>
            </w:r>
          </w:p>
        </w:tc>
        <w:tc>
          <w:tcPr>
            <w:tcW w:w="0" w:type="auto"/>
            <w:tcMar>
              <w:top w:w="0" w:type="dxa"/>
              <w:left w:w="108" w:type="dxa"/>
              <w:bottom w:w="0" w:type="dxa"/>
              <w:right w:w="108" w:type="dxa"/>
            </w:tcMar>
            <w:vAlign w:val="center"/>
          </w:tcPr>
          <w:p w14:paraId="1B368C63" w14:textId="77777777" w:rsidR="004A017F" w:rsidRPr="00064EEE" w:rsidRDefault="004A017F" w:rsidP="00AA0238">
            <w:pPr>
              <w:pStyle w:val="tac0"/>
              <w:rPr>
                <w:lang w:val="en-GB"/>
              </w:rPr>
            </w:pPr>
            <w:r>
              <w:rPr>
                <w:rFonts w:eastAsia="SimSun" w:hint="eastAsia"/>
                <w:lang w:val="en-GB" w:eastAsia="zh-CN"/>
              </w:rPr>
              <w:t>0</w:t>
            </w:r>
          </w:p>
        </w:tc>
      </w:tr>
      <w:tr w:rsidR="004A017F" w:rsidRPr="00466738" w14:paraId="057469FD" w14:textId="77777777" w:rsidTr="00E013D3">
        <w:trPr>
          <w:trHeight w:val="238"/>
          <w:jc w:val="center"/>
        </w:trPr>
        <w:tc>
          <w:tcPr>
            <w:tcW w:w="3927" w:type="dxa"/>
            <w:tcMar>
              <w:top w:w="0" w:type="dxa"/>
              <w:left w:w="108" w:type="dxa"/>
              <w:bottom w:w="0" w:type="dxa"/>
              <w:right w:w="108" w:type="dxa"/>
            </w:tcMar>
            <w:vAlign w:val="center"/>
          </w:tcPr>
          <w:p w14:paraId="24AC8ECE" w14:textId="77777777" w:rsidR="004A017F" w:rsidRDefault="004A017F" w:rsidP="00AA023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,p-2</w:t>
            </w:r>
          </w:p>
        </w:tc>
        <w:tc>
          <w:tcPr>
            <w:tcW w:w="0" w:type="auto"/>
            <w:tcMar>
              <w:top w:w="0" w:type="dxa"/>
              <w:left w:w="108" w:type="dxa"/>
              <w:bottom w:w="0" w:type="dxa"/>
              <w:right w:w="108" w:type="dxa"/>
            </w:tcMar>
            <w:vAlign w:val="center"/>
          </w:tcPr>
          <w:p w14:paraId="0AEF4E14" w14:textId="77777777" w:rsidR="004A017F" w:rsidRPr="00064EEE" w:rsidRDefault="004A017F" w:rsidP="00AA0238">
            <w:pPr>
              <w:pStyle w:val="tac0"/>
              <w:rPr>
                <w:lang w:val="en-GB"/>
              </w:rPr>
            </w:pPr>
            <w:r>
              <w:rPr>
                <w:rFonts w:eastAsia="SimSun" w:hint="eastAsia"/>
                <w:lang w:val="en-GB" w:eastAsia="zh-CN"/>
              </w:rPr>
              <w:t>2</w:t>
            </w:r>
          </w:p>
        </w:tc>
        <w:tc>
          <w:tcPr>
            <w:tcW w:w="0" w:type="auto"/>
            <w:tcMar>
              <w:top w:w="0" w:type="dxa"/>
              <w:left w:w="108" w:type="dxa"/>
              <w:bottom w:w="0" w:type="dxa"/>
              <w:right w:w="108" w:type="dxa"/>
            </w:tcMar>
            <w:vAlign w:val="center"/>
          </w:tcPr>
          <w:p w14:paraId="1993158F" w14:textId="77777777" w:rsidR="004A017F" w:rsidRPr="00064EEE" w:rsidRDefault="004A017F" w:rsidP="00AA0238">
            <w:pPr>
              <w:pStyle w:val="tac0"/>
              <w:rPr>
                <w:lang w:val="en-GB"/>
              </w:rPr>
            </w:pPr>
            <w:r>
              <w:rPr>
                <w:rFonts w:eastAsia="SimSun" w:hint="eastAsia"/>
                <w:lang w:val="en-GB" w:eastAsia="zh-CN"/>
              </w:rPr>
              <w:t>2</w:t>
            </w:r>
          </w:p>
        </w:tc>
        <w:tc>
          <w:tcPr>
            <w:tcW w:w="0" w:type="auto"/>
            <w:tcMar>
              <w:top w:w="0" w:type="dxa"/>
              <w:left w:w="108" w:type="dxa"/>
              <w:bottom w:w="0" w:type="dxa"/>
              <w:right w:w="108" w:type="dxa"/>
            </w:tcMar>
            <w:vAlign w:val="center"/>
          </w:tcPr>
          <w:p w14:paraId="3AAEBC95" w14:textId="77777777" w:rsidR="004A017F" w:rsidRPr="00064EEE" w:rsidRDefault="004A017F" w:rsidP="00AA0238">
            <w:pPr>
              <w:pStyle w:val="tac0"/>
              <w:rPr>
                <w:lang w:val="en-GB"/>
              </w:rPr>
            </w:pPr>
            <w:r>
              <w:rPr>
                <w:rFonts w:eastAsia="SimSun" w:hint="eastAsia"/>
                <w:lang w:val="en-GB" w:eastAsia="zh-CN"/>
              </w:rPr>
              <w:t>0</w:t>
            </w:r>
          </w:p>
        </w:tc>
        <w:tc>
          <w:tcPr>
            <w:tcW w:w="0" w:type="auto"/>
            <w:tcMar>
              <w:top w:w="0" w:type="dxa"/>
              <w:left w:w="108" w:type="dxa"/>
              <w:bottom w:w="0" w:type="dxa"/>
              <w:right w:w="108" w:type="dxa"/>
            </w:tcMar>
            <w:vAlign w:val="center"/>
          </w:tcPr>
          <w:p w14:paraId="5C856B5B" w14:textId="77777777" w:rsidR="004A017F" w:rsidRPr="00064EEE" w:rsidRDefault="004A017F" w:rsidP="00AA0238">
            <w:pPr>
              <w:pStyle w:val="tac0"/>
              <w:rPr>
                <w:lang w:val="en-GB"/>
              </w:rPr>
            </w:pPr>
            <w:r>
              <w:rPr>
                <w:rFonts w:eastAsia="SimSun" w:hint="eastAsia"/>
                <w:lang w:val="en-GB" w:eastAsia="zh-CN"/>
              </w:rPr>
              <w:t>0</w:t>
            </w:r>
          </w:p>
        </w:tc>
      </w:tr>
      <w:tr w:rsidR="004A017F" w:rsidRPr="00466738" w14:paraId="2895FEBF" w14:textId="77777777" w:rsidTr="00E013D3">
        <w:trPr>
          <w:trHeight w:val="238"/>
          <w:jc w:val="center"/>
        </w:trPr>
        <w:tc>
          <w:tcPr>
            <w:tcW w:w="3927" w:type="dxa"/>
            <w:tcMar>
              <w:top w:w="0" w:type="dxa"/>
              <w:left w:w="108" w:type="dxa"/>
              <w:bottom w:w="0" w:type="dxa"/>
              <w:right w:w="108" w:type="dxa"/>
            </w:tcMar>
            <w:vAlign w:val="center"/>
          </w:tcPr>
          <w:p w14:paraId="5E12BFE9" w14:textId="77777777" w:rsidR="004A017F" w:rsidRPr="00064EEE" w:rsidRDefault="004A017F" w:rsidP="00AA0238">
            <w:pPr>
              <w:pStyle w:val="tac0"/>
              <w:rPr>
                <w:lang w:val="en-GB"/>
              </w:rPr>
            </w:pPr>
            <w:r>
              <w:rPr>
                <w:rFonts w:eastAsia="SimSun" w:hint="eastAsia"/>
                <w:lang w:val="en-GB" w:eastAsia="zh-CN"/>
              </w:rPr>
              <w:t>Wideband</w:t>
            </w:r>
            <w:r w:rsidRPr="00064EEE">
              <w:rPr>
                <w:lang w:val="en-GB"/>
              </w:rPr>
              <w:t xml:space="preserve"> second PMI </w:t>
            </w:r>
            <w:r w:rsidRPr="00064EEE">
              <w:rPr>
                <w:iCs/>
                <w:lang w:val="en-GB"/>
              </w:rPr>
              <w:t>i</w:t>
            </w:r>
            <w:r w:rsidRPr="00064EEE">
              <w:rPr>
                <w:lang w:val="en-GB"/>
              </w:rPr>
              <w:t>2</w:t>
            </w:r>
          </w:p>
        </w:tc>
        <w:tc>
          <w:tcPr>
            <w:tcW w:w="0" w:type="auto"/>
            <w:tcMar>
              <w:top w:w="0" w:type="dxa"/>
              <w:left w:w="108" w:type="dxa"/>
              <w:bottom w:w="0" w:type="dxa"/>
              <w:right w:w="108" w:type="dxa"/>
            </w:tcMar>
            <w:vAlign w:val="center"/>
          </w:tcPr>
          <w:p w14:paraId="105945E8" w14:textId="77777777" w:rsidR="004A017F" w:rsidRPr="001E7536" w:rsidRDefault="004A017F" w:rsidP="00AA0238">
            <w:pPr>
              <w:pStyle w:val="tac0"/>
              <w:rPr>
                <w:rFonts w:eastAsia="SimSun"/>
                <w:lang w:val="en-GB" w:eastAsia="zh-CN"/>
              </w:rPr>
            </w:pPr>
            <w:r>
              <w:rPr>
                <w:rFonts w:eastAsia="SimSun" w:hint="eastAsia"/>
                <w:lang w:val="en-GB" w:eastAsia="zh-CN"/>
              </w:rPr>
              <w:t>6</w:t>
            </w:r>
          </w:p>
        </w:tc>
        <w:tc>
          <w:tcPr>
            <w:tcW w:w="0" w:type="auto"/>
            <w:tcMar>
              <w:top w:w="0" w:type="dxa"/>
              <w:left w:w="108" w:type="dxa"/>
              <w:bottom w:w="0" w:type="dxa"/>
              <w:right w:w="108" w:type="dxa"/>
            </w:tcMar>
            <w:vAlign w:val="center"/>
          </w:tcPr>
          <w:p w14:paraId="4BDB9D36" w14:textId="77777777" w:rsidR="004A017F" w:rsidRPr="001E7536" w:rsidRDefault="004A017F" w:rsidP="00AA0238">
            <w:pPr>
              <w:pStyle w:val="tac0"/>
              <w:rPr>
                <w:rFonts w:eastAsia="SimSun"/>
                <w:lang w:val="en-GB" w:eastAsia="zh-CN"/>
              </w:rPr>
            </w:pPr>
            <w:r>
              <w:rPr>
                <w:rFonts w:eastAsia="SimSun" w:hint="eastAsia"/>
                <w:lang w:val="en-GB" w:eastAsia="zh-CN"/>
              </w:rPr>
              <w:t>12</w:t>
            </w:r>
          </w:p>
        </w:tc>
        <w:tc>
          <w:tcPr>
            <w:tcW w:w="0" w:type="auto"/>
            <w:tcMar>
              <w:top w:w="0" w:type="dxa"/>
              <w:left w:w="108" w:type="dxa"/>
              <w:bottom w:w="0" w:type="dxa"/>
              <w:right w:w="108" w:type="dxa"/>
            </w:tcMar>
            <w:vAlign w:val="center"/>
          </w:tcPr>
          <w:p w14:paraId="432B08D8" w14:textId="77777777" w:rsidR="004A017F" w:rsidRPr="00064EEE" w:rsidRDefault="004A017F" w:rsidP="00AA0238">
            <w:pPr>
              <w:pStyle w:val="tac0"/>
              <w:rPr>
                <w:lang w:val="en-GB"/>
              </w:rPr>
            </w:pPr>
            <w:r w:rsidRPr="00064EEE">
              <w:rPr>
                <w:lang w:val="en-GB"/>
              </w:rPr>
              <w:t>4</w:t>
            </w:r>
          </w:p>
        </w:tc>
        <w:tc>
          <w:tcPr>
            <w:tcW w:w="0" w:type="auto"/>
            <w:tcMar>
              <w:top w:w="0" w:type="dxa"/>
              <w:left w:w="108" w:type="dxa"/>
              <w:bottom w:w="0" w:type="dxa"/>
              <w:right w:w="108" w:type="dxa"/>
            </w:tcMar>
            <w:vAlign w:val="center"/>
          </w:tcPr>
          <w:p w14:paraId="64FF1358" w14:textId="77777777" w:rsidR="004A017F" w:rsidRPr="00064EEE" w:rsidRDefault="004A017F" w:rsidP="00AA0238">
            <w:pPr>
              <w:pStyle w:val="tac0"/>
              <w:rPr>
                <w:lang w:val="en-GB"/>
              </w:rPr>
            </w:pPr>
            <w:r w:rsidRPr="00064EEE">
              <w:rPr>
                <w:lang w:val="en-GB"/>
              </w:rPr>
              <w:t>3</w:t>
            </w:r>
          </w:p>
        </w:tc>
      </w:tr>
      <w:tr w:rsidR="004A017F" w:rsidRPr="004464F1" w14:paraId="3AF16211" w14:textId="77777777" w:rsidTr="00E013D3">
        <w:trPr>
          <w:trHeight w:val="238"/>
          <w:jc w:val="center"/>
        </w:trPr>
        <w:tc>
          <w:tcPr>
            <w:tcW w:w="8313" w:type="dxa"/>
            <w:gridSpan w:val="5"/>
            <w:shd w:val="clear" w:color="auto" w:fill="B3B3B3"/>
            <w:tcMar>
              <w:top w:w="0" w:type="dxa"/>
              <w:left w:w="108" w:type="dxa"/>
              <w:bottom w:w="0" w:type="dxa"/>
              <w:right w:w="108" w:type="dxa"/>
            </w:tcMar>
            <w:vAlign w:val="center"/>
          </w:tcPr>
          <w:p w14:paraId="1D5AAED2" w14:textId="77777777" w:rsidR="004A017F" w:rsidRPr="00064EEE" w:rsidRDefault="004A017F" w:rsidP="00AA0238">
            <w:pPr>
              <w:pStyle w:val="tac0"/>
              <w:rPr>
                <w:lang w:val="en-GB"/>
              </w:rPr>
            </w:pPr>
          </w:p>
        </w:tc>
      </w:tr>
      <w:tr w:rsidR="004A017F" w:rsidRPr="00466738" w14:paraId="6302853D" w14:textId="77777777" w:rsidTr="00E013D3">
        <w:trPr>
          <w:trHeight w:val="238"/>
          <w:jc w:val="center"/>
        </w:trPr>
        <w:tc>
          <w:tcPr>
            <w:tcW w:w="3927" w:type="dxa"/>
            <w:vMerge w:val="restart"/>
            <w:shd w:val="clear" w:color="auto" w:fill="E0E0E0"/>
            <w:tcMar>
              <w:top w:w="0" w:type="dxa"/>
              <w:left w:w="108" w:type="dxa"/>
              <w:bottom w:w="0" w:type="dxa"/>
              <w:right w:w="108" w:type="dxa"/>
            </w:tcMar>
            <w:vAlign w:val="center"/>
          </w:tcPr>
          <w:p w14:paraId="594BED5B" w14:textId="77777777" w:rsidR="004A017F" w:rsidRPr="004464F1" w:rsidRDefault="004A017F" w:rsidP="00AA0238">
            <w:pPr>
              <w:pStyle w:val="tac0"/>
              <w:rPr>
                <w:rFonts w:eastAsia="SimSun"/>
                <w:b/>
                <w:lang w:val="en-GB" w:eastAsia="zh-CN"/>
              </w:rPr>
            </w:pPr>
            <w:r w:rsidRPr="00064EEE">
              <w:rPr>
                <w:b/>
                <w:lang w:val="en-GB"/>
              </w:rPr>
              <w:t>Field</w:t>
            </w:r>
          </w:p>
        </w:tc>
        <w:tc>
          <w:tcPr>
            <w:tcW w:w="0" w:type="auto"/>
            <w:gridSpan w:val="4"/>
            <w:shd w:val="clear" w:color="auto" w:fill="E0E0E0"/>
            <w:tcMar>
              <w:top w:w="0" w:type="dxa"/>
              <w:left w:w="108" w:type="dxa"/>
              <w:bottom w:w="0" w:type="dxa"/>
              <w:right w:w="108" w:type="dxa"/>
            </w:tcMar>
            <w:vAlign w:val="center"/>
          </w:tcPr>
          <w:p w14:paraId="50DDAB54" w14:textId="77777777" w:rsidR="004A017F" w:rsidRPr="00064EEE" w:rsidRDefault="004A017F" w:rsidP="00AA0238">
            <w:pPr>
              <w:pStyle w:val="tac0"/>
              <w:rPr>
                <w:b/>
                <w:lang w:val="en-GB"/>
              </w:rPr>
            </w:pPr>
            <w:r w:rsidRPr="00064EEE">
              <w:rPr>
                <w:b/>
                <w:lang w:val="en-GB"/>
              </w:rPr>
              <w:t>Bitwidth</w:t>
            </w:r>
          </w:p>
        </w:tc>
      </w:tr>
      <w:tr w:rsidR="004A017F" w:rsidRPr="00466738" w14:paraId="0881036E" w14:textId="77777777" w:rsidTr="00E013D3">
        <w:trPr>
          <w:trHeight w:val="238"/>
          <w:jc w:val="center"/>
        </w:trPr>
        <w:tc>
          <w:tcPr>
            <w:tcW w:w="3927" w:type="dxa"/>
            <w:vMerge/>
            <w:shd w:val="clear" w:color="auto" w:fill="E0E0E0"/>
            <w:tcMar>
              <w:top w:w="0" w:type="dxa"/>
              <w:left w:w="108" w:type="dxa"/>
              <w:bottom w:w="0" w:type="dxa"/>
              <w:right w:w="108" w:type="dxa"/>
            </w:tcMar>
            <w:vAlign w:val="center"/>
          </w:tcPr>
          <w:p w14:paraId="72BE5930" w14:textId="77777777" w:rsidR="004A017F" w:rsidRPr="004464F1" w:rsidRDefault="004A017F" w:rsidP="00AA0238">
            <w:pPr>
              <w:pStyle w:val="tac0"/>
              <w:rPr>
                <w:b/>
              </w:rPr>
            </w:pPr>
          </w:p>
        </w:tc>
        <w:tc>
          <w:tcPr>
            <w:tcW w:w="0" w:type="auto"/>
            <w:shd w:val="clear" w:color="auto" w:fill="E0E0E0"/>
            <w:tcMar>
              <w:top w:w="0" w:type="dxa"/>
              <w:left w:w="108" w:type="dxa"/>
              <w:bottom w:w="0" w:type="dxa"/>
              <w:right w:w="108" w:type="dxa"/>
            </w:tcMar>
            <w:vAlign w:val="center"/>
          </w:tcPr>
          <w:p w14:paraId="0B707316" w14:textId="77777777" w:rsidR="004A017F" w:rsidRPr="00064EEE" w:rsidRDefault="004A017F" w:rsidP="00AA0238">
            <w:pPr>
              <w:pStyle w:val="tah0"/>
              <w:rPr>
                <w:lang w:val="de-DE"/>
              </w:rPr>
            </w:pPr>
            <w:r w:rsidRPr="00064EEE">
              <w:rPr>
                <w:lang w:val="de-DE"/>
              </w:rPr>
              <w:t>Rank = 5</w:t>
            </w:r>
          </w:p>
        </w:tc>
        <w:tc>
          <w:tcPr>
            <w:tcW w:w="0" w:type="auto"/>
            <w:shd w:val="clear" w:color="auto" w:fill="E0E0E0"/>
            <w:tcMar>
              <w:top w:w="0" w:type="dxa"/>
              <w:left w:w="108" w:type="dxa"/>
              <w:bottom w:w="0" w:type="dxa"/>
              <w:right w:w="108" w:type="dxa"/>
            </w:tcMar>
            <w:vAlign w:val="center"/>
          </w:tcPr>
          <w:p w14:paraId="73FBD527" w14:textId="77777777" w:rsidR="004A017F" w:rsidRPr="00064EEE" w:rsidRDefault="004A017F" w:rsidP="00AA0238">
            <w:pPr>
              <w:pStyle w:val="tah0"/>
              <w:rPr>
                <w:lang w:val="de-DE"/>
              </w:rPr>
            </w:pPr>
            <w:r w:rsidRPr="00064EEE">
              <w:rPr>
                <w:lang w:val="de-DE"/>
              </w:rPr>
              <w:t>Rank = 6</w:t>
            </w:r>
          </w:p>
        </w:tc>
        <w:tc>
          <w:tcPr>
            <w:tcW w:w="0" w:type="auto"/>
            <w:shd w:val="clear" w:color="auto" w:fill="E0E0E0"/>
            <w:tcMar>
              <w:top w:w="0" w:type="dxa"/>
              <w:left w:w="108" w:type="dxa"/>
              <w:bottom w:w="0" w:type="dxa"/>
              <w:right w:w="108" w:type="dxa"/>
            </w:tcMar>
            <w:vAlign w:val="center"/>
          </w:tcPr>
          <w:p w14:paraId="1F2D21EC" w14:textId="77777777" w:rsidR="004A017F" w:rsidRPr="00064EEE" w:rsidRDefault="004A017F" w:rsidP="00AA0238">
            <w:pPr>
              <w:pStyle w:val="tah0"/>
              <w:rPr>
                <w:lang w:val="de-DE"/>
              </w:rPr>
            </w:pPr>
            <w:r w:rsidRPr="00064EEE">
              <w:rPr>
                <w:lang w:val="de-DE"/>
              </w:rPr>
              <w:t>Rank = 7</w:t>
            </w:r>
          </w:p>
        </w:tc>
        <w:tc>
          <w:tcPr>
            <w:tcW w:w="0" w:type="auto"/>
            <w:shd w:val="clear" w:color="auto" w:fill="E0E0E0"/>
            <w:tcMar>
              <w:top w:w="0" w:type="dxa"/>
              <w:left w:w="108" w:type="dxa"/>
              <w:bottom w:w="0" w:type="dxa"/>
              <w:right w:w="108" w:type="dxa"/>
            </w:tcMar>
            <w:vAlign w:val="center"/>
          </w:tcPr>
          <w:p w14:paraId="217B0BD1" w14:textId="77777777" w:rsidR="004A017F" w:rsidRPr="00064EEE" w:rsidRDefault="004A017F" w:rsidP="00AA0238">
            <w:pPr>
              <w:pStyle w:val="tah0"/>
              <w:rPr>
                <w:lang w:val="de-DE"/>
              </w:rPr>
            </w:pPr>
            <w:r w:rsidRPr="00064EEE">
              <w:rPr>
                <w:lang w:val="de-DE"/>
              </w:rPr>
              <w:t>Rank = 8</w:t>
            </w:r>
          </w:p>
        </w:tc>
      </w:tr>
      <w:tr w:rsidR="004A017F" w:rsidRPr="00466738" w14:paraId="5FBBCE2F" w14:textId="77777777" w:rsidTr="00E013D3">
        <w:trPr>
          <w:trHeight w:val="238"/>
          <w:jc w:val="center"/>
        </w:trPr>
        <w:tc>
          <w:tcPr>
            <w:tcW w:w="3927" w:type="dxa"/>
            <w:tcMar>
              <w:top w:w="0" w:type="dxa"/>
              <w:left w:w="108" w:type="dxa"/>
              <w:bottom w:w="0" w:type="dxa"/>
              <w:right w:w="108" w:type="dxa"/>
            </w:tcMar>
            <w:vAlign w:val="center"/>
          </w:tcPr>
          <w:p w14:paraId="586D56C5" w14:textId="77777777" w:rsidR="004A017F" w:rsidRPr="00064EEE" w:rsidRDefault="004A017F" w:rsidP="00AA0238">
            <w:pPr>
              <w:pStyle w:val="tac0"/>
              <w:rPr>
                <w:lang w:val="en-GB"/>
              </w:rPr>
            </w:pPr>
            <w:r w:rsidRPr="00064EEE">
              <w:rPr>
                <w:lang w:val="en-GB"/>
              </w:rPr>
              <w:t xml:space="preserve">Wideband </w:t>
            </w:r>
            <w:smartTag w:uri="urn:schemas:contacts" w:element="Sn">
              <w:r w:rsidRPr="00064EEE">
                <w:rPr>
                  <w:lang w:val="en-GB"/>
                </w:rPr>
                <w:t>CQI</w:t>
              </w:r>
            </w:smartTag>
            <w:r w:rsidRPr="00064EEE">
              <w:rPr>
                <w:lang w:val="en-GB"/>
              </w:rPr>
              <w:t xml:space="preserve"> codeword 0</w:t>
            </w:r>
          </w:p>
        </w:tc>
        <w:tc>
          <w:tcPr>
            <w:tcW w:w="0" w:type="auto"/>
            <w:tcMar>
              <w:top w:w="0" w:type="dxa"/>
              <w:left w:w="108" w:type="dxa"/>
              <w:bottom w:w="0" w:type="dxa"/>
              <w:right w:w="108" w:type="dxa"/>
            </w:tcMar>
            <w:vAlign w:val="center"/>
          </w:tcPr>
          <w:p w14:paraId="75A6AC2A" w14:textId="77777777" w:rsidR="004A017F" w:rsidRPr="00064EEE" w:rsidRDefault="004A017F" w:rsidP="00AA0238">
            <w:pPr>
              <w:pStyle w:val="tac0"/>
              <w:rPr>
                <w:lang w:val="de-DE"/>
              </w:rPr>
            </w:pPr>
            <w:r w:rsidRPr="00064EEE">
              <w:rPr>
                <w:lang w:val="de-DE"/>
              </w:rPr>
              <w:t>4</w:t>
            </w:r>
          </w:p>
        </w:tc>
        <w:tc>
          <w:tcPr>
            <w:tcW w:w="0" w:type="auto"/>
            <w:tcMar>
              <w:top w:w="0" w:type="dxa"/>
              <w:left w:w="108" w:type="dxa"/>
              <w:bottom w:w="0" w:type="dxa"/>
              <w:right w:w="108" w:type="dxa"/>
            </w:tcMar>
            <w:vAlign w:val="center"/>
          </w:tcPr>
          <w:p w14:paraId="1627B6FB" w14:textId="77777777" w:rsidR="004A017F" w:rsidRPr="00064EEE" w:rsidRDefault="004A017F" w:rsidP="00AA0238">
            <w:pPr>
              <w:pStyle w:val="tac0"/>
              <w:rPr>
                <w:lang w:val="de-DE"/>
              </w:rPr>
            </w:pPr>
            <w:r w:rsidRPr="00064EEE">
              <w:rPr>
                <w:lang w:val="de-DE"/>
              </w:rPr>
              <w:t>4</w:t>
            </w:r>
          </w:p>
        </w:tc>
        <w:tc>
          <w:tcPr>
            <w:tcW w:w="0" w:type="auto"/>
            <w:tcMar>
              <w:top w:w="0" w:type="dxa"/>
              <w:left w:w="108" w:type="dxa"/>
              <w:bottom w:w="0" w:type="dxa"/>
              <w:right w:w="108" w:type="dxa"/>
            </w:tcMar>
            <w:vAlign w:val="center"/>
          </w:tcPr>
          <w:p w14:paraId="0CA36812" w14:textId="77777777" w:rsidR="004A017F" w:rsidRPr="00064EEE" w:rsidRDefault="004A017F" w:rsidP="00AA0238">
            <w:pPr>
              <w:pStyle w:val="tac0"/>
              <w:rPr>
                <w:lang w:val="de-DE"/>
              </w:rPr>
            </w:pPr>
            <w:r w:rsidRPr="00064EEE">
              <w:rPr>
                <w:lang w:val="de-DE"/>
              </w:rPr>
              <w:t>4</w:t>
            </w:r>
          </w:p>
        </w:tc>
        <w:tc>
          <w:tcPr>
            <w:tcW w:w="0" w:type="auto"/>
            <w:tcMar>
              <w:top w:w="0" w:type="dxa"/>
              <w:left w:w="108" w:type="dxa"/>
              <w:bottom w:w="0" w:type="dxa"/>
              <w:right w:w="108" w:type="dxa"/>
            </w:tcMar>
            <w:vAlign w:val="center"/>
          </w:tcPr>
          <w:p w14:paraId="73DC2672" w14:textId="77777777" w:rsidR="004A017F" w:rsidRPr="00064EEE" w:rsidRDefault="004A017F" w:rsidP="00AA0238">
            <w:pPr>
              <w:pStyle w:val="tac0"/>
              <w:rPr>
                <w:lang w:val="de-DE"/>
              </w:rPr>
            </w:pPr>
            <w:r w:rsidRPr="00064EEE">
              <w:rPr>
                <w:lang w:val="de-DE"/>
              </w:rPr>
              <w:t>4</w:t>
            </w:r>
          </w:p>
        </w:tc>
      </w:tr>
      <w:tr w:rsidR="004A017F" w:rsidRPr="00466738" w14:paraId="0CB0A34D" w14:textId="77777777" w:rsidTr="00E013D3">
        <w:trPr>
          <w:trHeight w:val="238"/>
          <w:jc w:val="center"/>
        </w:trPr>
        <w:tc>
          <w:tcPr>
            <w:tcW w:w="3927" w:type="dxa"/>
            <w:tcMar>
              <w:top w:w="0" w:type="dxa"/>
              <w:left w:w="108" w:type="dxa"/>
              <w:bottom w:w="0" w:type="dxa"/>
              <w:right w:w="108" w:type="dxa"/>
            </w:tcMar>
            <w:vAlign w:val="center"/>
          </w:tcPr>
          <w:p w14:paraId="42E1DB22" w14:textId="77777777" w:rsidR="004A017F" w:rsidRPr="00064EEE" w:rsidRDefault="004A017F" w:rsidP="00AA0238">
            <w:pPr>
              <w:pStyle w:val="tac0"/>
              <w:rPr>
                <w:lang w:val="en-GB"/>
              </w:rPr>
            </w:pPr>
            <w:r w:rsidRPr="00064EEE">
              <w:rPr>
                <w:lang w:val="en-GB"/>
              </w:rPr>
              <w:t>Subband differential CQI codeword 0</w:t>
            </w:r>
          </w:p>
        </w:tc>
        <w:tc>
          <w:tcPr>
            <w:tcW w:w="0" w:type="auto"/>
            <w:tcMar>
              <w:top w:w="0" w:type="dxa"/>
              <w:left w:w="108" w:type="dxa"/>
              <w:bottom w:w="0" w:type="dxa"/>
              <w:right w:w="108" w:type="dxa"/>
            </w:tcMar>
            <w:vAlign w:val="center"/>
          </w:tcPr>
          <w:p w14:paraId="6DA07D11" w14:textId="77777777" w:rsidR="004A017F" w:rsidRPr="00064EEE" w:rsidRDefault="008C4D60" w:rsidP="00AA0238">
            <w:pPr>
              <w:pStyle w:val="tac0"/>
              <w:rPr>
                <w:sz w:val="15"/>
                <w:szCs w:val="15"/>
                <w:lang w:val="en-GB"/>
              </w:rPr>
            </w:pPr>
            <w:r>
              <w:rPr>
                <w:position w:val="-6"/>
              </w:rPr>
              <w:pict w14:anchorId="21CEC301">
                <v:shape id="_x0000_i1951" type="#_x0000_t75" style="width:16.75pt;height:12.55pt">
                  <v:imagedata r:id="rId484" o:title=""/>
                </v:shape>
              </w:pict>
            </w:r>
          </w:p>
        </w:tc>
        <w:tc>
          <w:tcPr>
            <w:tcW w:w="0" w:type="auto"/>
            <w:tcMar>
              <w:top w:w="0" w:type="dxa"/>
              <w:left w:w="108" w:type="dxa"/>
              <w:bottom w:w="0" w:type="dxa"/>
              <w:right w:w="108" w:type="dxa"/>
            </w:tcMar>
            <w:vAlign w:val="center"/>
          </w:tcPr>
          <w:p w14:paraId="40EAED96" w14:textId="77777777" w:rsidR="004A017F" w:rsidRPr="00064EEE" w:rsidRDefault="008C4D60" w:rsidP="00AA0238">
            <w:pPr>
              <w:pStyle w:val="tac0"/>
              <w:rPr>
                <w:sz w:val="15"/>
                <w:szCs w:val="15"/>
                <w:lang w:val="en-GB"/>
              </w:rPr>
            </w:pPr>
            <w:r>
              <w:rPr>
                <w:position w:val="-6"/>
              </w:rPr>
              <w:pict w14:anchorId="141BC29A">
                <v:shape id="_x0000_i1952" type="#_x0000_t75" style="width:16.75pt;height:12.55pt">
                  <v:imagedata r:id="rId484" o:title=""/>
                </v:shape>
              </w:pict>
            </w:r>
          </w:p>
        </w:tc>
        <w:tc>
          <w:tcPr>
            <w:tcW w:w="0" w:type="auto"/>
            <w:tcMar>
              <w:top w:w="0" w:type="dxa"/>
              <w:left w:w="108" w:type="dxa"/>
              <w:bottom w:w="0" w:type="dxa"/>
              <w:right w:w="108" w:type="dxa"/>
            </w:tcMar>
            <w:vAlign w:val="center"/>
          </w:tcPr>
          <w:p w14:paraId="0FA96970" w14:textId="77777777" w:rsidR="004A017F" w:rsidRPr="00064EEE" w:rsidRDefault="008C4D60" w:rsidP="00AA0238">
            <w:pPr>
              <w:pStyle w:val="tac0"/>
              <w:rPr>
                <w:sz w:val="15"/>
                <w:szCs w:val="15"/>
                <w:lang w:val="en-GB"/>
              </w:rPr>
            </w:pPr>
            <w:r>
              <w:rPr>
                <w:position w:val="-6"/>
              </w:rPr>
              <w:pict w14:anchorId="08053B21">
                <v:shape id="_x0000_i1953" type="#_x0000_t75" style="width:16.75pt;height:12.55pt">
                  <v:imagedata r:id="rId484" o:title=""/>
                </v:shape>
              </w:pict>
            </w:r>
          </w:p>
        </w:tc>
        <w:tc>
          <w:tcPr>
            <w:tcW w:w="0" w:type="auto"/>
            <w:tcMar>
              <w:top w:w="0" w:type="dxa"/>
              <w:left w:w="108" w:type="dxa"/>
              <w:bottom w:w="0" w:type="dxa"/>
              <w:right w:w="108" w:type="dxa"/>
            </w:tcMar>
            <w:vAlign w:val="center"/>
          </w:tcPr>
          <w:p w14:paraId="713EAE46" w14:textId="77777777" w:rsidR="004A017F" w:rsidRPr="00064EEE" w:rsidRDefault="008C4D60" w:rsidP="00AA0238">
            <w:pPr>
              <w:pStyle w:val="tac0"/>
              <w:rPr>
                <w:sz w:val="15"/>
                <w:szCs w:val="15"/>
                <w:lang w:val="en-GB"/>
              </w:rPr>
            </w:pPr>
            <w:r>
              <w:rPr>
                <w:position w:val="-6"/>
              </w:rPr>
              <w:pict w14:anchorId="4BBA28C5">
                <v:shape id="_x0000_i1954" type="#_x0000_t75" style="width:16.75pt;height:12.55pt">
                  <v:imagedata r:id="rId484" o:title=""/>
                </v:shape>
              </w:pict>
            </w:r>
          </w:p>
        </w:tc>
      </w:tr>
      <w:tr w:rsidR="004A017F" w:rsidRPr="00466738" w14:paraId="5EECD44D" w14:textId="77777777" w:rsidTr="00E013D3">
        <w:trPr>
          <w:trHeight w:val="238"/>
          <w:jc w:val="center"/>
        </w:trPr>
        <w:tc>
          <w:tcPr>
            <w:tcW w:w="3927" w:type="dxa"/>
            <w:tcMar>
              <w:top w:w="0" w:type="dxa"/>
              <w:left w:w="108" w:type="dxa"/>
              <w:bottom w:w="0" w:type="dxa"/>
              <w:right w:w="108" w:type="dxa"/>
            </w:tcMar>
            <w:vAlign w:val="center"/>
          </w:tcPr>
          <w:p w14:paraId="6F757BCA" w14:textId="77777777" w:rsidR="004A017F" w:rsidRPr="00064EEE" w:rsidRDefault="004A017F" w:rsidP="00AA0238">
            <w:pPr>
              <w:pStyle w:val="tac0"/>
              <w:rPr>
                <w:lang w:val="en-GB"/>
              </w:rPr>
            </w:pPr>
            <w:smartTag w:uri="urn:schemas-microsoft-com:office:smarttags" w:element="PersonName">
              <w:smartTag w:uri="urn:schemas:contacts" w:element="GivenName">
                <w:r w:rsidRPr="00064EEE">
                  <w:rPr>
                    <w:lang w:val="en-GB"/>
                  </w:rPr>
                  <w:t>Wideband</w:t>
                </w:r>
              </w:smartTag>
              <w:r w:rsidRPr="00064EEE">
                <w:rPr>
                  <w:lang w:val="en-GB"/>
                </w:rPr>
                <w:t xml:space="preserve"> </w:t>
              </w:r>
              <w:smartTag w:uri="urn:schemas:contacts" w:element="Sn">
                <w:r w:rsidRPr="00064EEE">
                  <w:rPr>
                    <w:lang w:val="en-GB"/>
                  </w:rPr>
                  <w:t>CQI</w:t>
                </w:r>
              </w:smartTag>
            </w:smartTag>
            <w:r w:rsidRPr="00064EEE">
              <w:rPr>
                <w:lang w:val="en-GB"/>
              </w:rPr>
              <w:t xml:space="preserve"> codeword 1</w:t>
            </w:r>
          </w:p>
        </w:tc>
        <w:tc>
          <w:tcPr>
            <w:tcW w:w="0" w:type="auto"/>
            <w:tcMar>
              <w:top w:w="0" w:type="dxa"/>
              <w:left w:w="108" w:type="dxa"/>
              <w:bottom w:w="0" w:type="dxa"/>
              <w:right w:w="108" w:type="dxa"/>
            </w:tcMar>
            <w:vAlign w:val="center"/>
          </w:tcPr>
          <w:p w14:paraId="091AE4C7" w14:textId="77777777" w:rsidR="004A017F" w:rsidRPr="00064EEE" w:rsidRDefault="004A017F" w:rsidP="00AA0238">
            <w:pPr>
              <w:pStyle w:val="tac0"/>
              <w:rPr>
                <w:lang w:val="en-GB"/>
              </w:rPr>
            </w:pPr>
            <w:r w:rsidRPr="00064EEE">
              <w:rPr>
                <w:lang w:val="en-GB"/>
              </w:rPr>
              <w:t>4</w:t>
            </w:r>
          </w:p>
        </w:tc>
        <w:tc>
          <w:tcPr>
            <w:tcW w:w="0" w:type="auto"/>
            <w:tcMar>
              <w:top w:w="0" w:type="dxa"/>
              <w:left w:w="108" w:type="dxa"/>
              <w:bottom w:w="0" w:type="dxa"/>
              <w:right w:w="108" w:type="dxa"/>
            </w:tcMar>
            <w:vAlign w:val="center"/>
          </w:tcPr>
          <w:p w14:paraId="67C76B73" w14:textId="77777777" w:rsidR="004A017F" w:rsidRPr="00064EEE" w:rsidRDefault="004A017F" w:rsidP="00AA0238">
            <w:pPr>
              <w:pStyle w:val="tac0"/>
              <w:rPr>
                <w:lang w:val="en-GB"/>
              </w:rPr>
            </w:pPr>
            <w:r w:rsidRPr="00064EEE">
              <w:rPr>
                <w:lang w:val="en-GB"/>
              </w:rPr>
              <w:t>4</w:t>
            </w:r>
          </w:p>
        </w:tc>
        <w:tc>
          <w:tcPr>
            <w:tcW w:w="0" w:type="auto"/>
            <w:tcMar>
              <w:top w:w="0" w:type="dxa"/>
              <w:left w:w="108" w:type="dxa"/>
              <w:bottom w:w="0" w:type="dxa"/>
              <w:right w:w="108" w:type="dxa"/>
            </w:tcMar>
            <w:vAlign w:val="center"/>
          </w:tcPr>
          <w:p w14:paraId="68720DB7" w14:textId="77777777" w:rsidR="004A017F" w:rsidRPr="00064EEE" w:rsidRDefault="004A017F" w:rsidP="00AA0238">
            <w:pPr>
              <w:pStyle w:val="tac0"/>
              <w:rPr>
                <w:lang w:val="en-GB"/>
              </w:rPr>
            </w:pPr>
            <w:r w:rsidRPr="00064EEE">
              <w:rPr>
                <w:lang w:val="en-GB"/>
              </w:rPr>
              <w:t>4</w:t>
            </w:r>
          </w:p>
        </w:tc>
        <w:tc>
          <w:tcPr>
            <w:tcW w:w="0" w:type="auto"/>
            <w:tcMar>
              <w:top w:w="0" w:type="dxa"/>
              <w:left w:w="108" w:type="dxa"/>
              <w:bottom w:w="0" w:type="dxa"/>
              <w:right w:w="108" w:type="dxa"/>
            </w:tcMar>
            <w:vAlign w:val="center"/>
          </w:tcPr>
          <w:p w14:paraId="7A8517BE" w14:textId="77777777" w:rsidR="004A017F" w:rsidRPr="00064EEE" w:rsidRDefault="004A017F" w:rsidP="00AA0238">
            <w:pPr>
              <w:pStyle w:val="tac0"/>
              <w:rPr>
                <w:lang w:val="en-GB"/>
              </w:rPr>
            </w:pPr>
            <w:r w:rsidRPr="00064EEE">
              <w:rPr>
                <w:lang w:val="en-GB"/>
              </w:rPr>
              <w:t>4</w:t>
            </w:r>
          </w:p>
        </w:tc>
      </w:tr>
      <w:tr w:rsidR="004A017F" w:rsidRPr="00466738" w14:paraId="5299A210" w14:textId="77777777" w:rsidTr="00E013D3">
        <w:trPr>
          <w:trHeight w:val="238"/>
          <w:jc w:val="center"/>
        </w:trPr>
        <w:tc>
          <w:tcPr>
            <w:tcW w:w="3927" w:type="dxa"/>
            <w:tcMar>
              <w:top w:w="0" w:type="dxa"/>
              <w:left w:w="108" w:type="dxa"/>
              <w:bottom w:w="0" w:type="dxa"/>
              <w:right w:w="108" w:type="dxa"/>
            </w:tcMar>
            <w:vAlign w:val="center"/>
          </w:tcPr>
          <w:p w14:paraId="3E99669D" w14:textId="77777777" w:rsidR="004A017F" w:rsidRPr="00064EEE" w:rsidRDefault="004A017F" w:rsidP="00AA0238">
            <w:pPr>
              <w:pStyle w:val="tac0"/>
              <w:rPr>
                <w:lang w:val="en-GB"/>
              </w:rPr>
            </w:pPr>
            <w:r w:rsidRPr="00064EEE">
              <w:rPr>
                <w:lang w:val="en-GB"/>
              </w:rPr>
              <w:t>Subband differential CQI codeword 1</w:t>
            </w:r>
          </w:p>
        </w:tc>
        <w:tc>
          <w:tcPr>
            <w:tcW w:w="0" w:type="auto"/>
            <w:tcMar>
              <w:top w:w="0" w:type="dxa"/>
              <w:left w:w="108" w:type="dxa"/>
              <w:bottom w:w="0" w:type="dxa"/>
              <w:right w:w="108" w:type="dxa"/>
            </w:tcMar>
            <w:vAlign w:val="center"/>
          </w:tcPr>
          <w:p w14:paraId="1E026A4E" w14:textId="77777777" w:rsidR="004A017F" w:rsidRPr="00064EEE" w:rsidRDefault="008C4D60" w:rsidP="00AA0238">
            <w:pPr>
              <w:pStyle w:val="tac0"/>
              <w:rPr>
                <w:sz w:val="15"/>
                <w:szCs w:val="15"/>
                <w:lang w:val="en-GB"/>
              </w:rPr>
            </w:pPr>
            <w:r>
              <w:rPr>
                <w:position w:val="-6"/>
              </w:rPr>
              <w:pict w14:anchorId="3FBAE7DB">
                <v:shape id="_x0000_i1955" type="#_x0000_t75" style="width:16.75pt;height:12.55pt">
                  <v:imagedata r:id="rId484" o:title=""/>
                </v:shape>
              </w:pict>
            </w:r>
          </w:p>
        </w:tc>
        <w:tc>
          <w:tcPr>
            <w:tcW w:w="0" w:type="auto"/>
            <w:tcMar>
              <w:top w:w="0" w:type="dxa"/>
              <w:left w:w="108" w:type="dxa"/>
              <w:bottom w:w="0" w:type="dxa"/>
              <w:right w:w="108" w:type="dxa"/>
            </w:tcMar>
            <w:vAlign w:val="center"/>
          </w:tcPr>
          <w:p w14:paraId="5DB500EF" w14:textId="77777777" w:rsidR="004A017F" w:rsidRPr="00064EEE" w:rsidRDefault="008C4D60" w:rsidP="00AA0238">
            <w:pPr>
              <w:pStyle w:val="tac0"/>
              <w:rPr>
                <w:sz w:val="15"/>
                <w:szCs w:val="15"/>
                <w:lang w:val="en-GB"/>
              </w:rPr>
            </w:pPr>
            <w:r>
              <w:rPr>
                <w:position w:val="-6"/>
              </w:rPr>
              <w:pict w14:anchorId="005D91AE">
                <v:shape id="_x0000_i1956" type="#_x0000_t75" style="width:16.75pt;height:12.55pt">
                  <v:imagedata r:id="rId484" o:title=""/>
                </v:shape>
              </w:pict>
            </w:r>
          </w:p>
        </w:tc>
        <w:tc>
          <w:tcPr>
            <w:tcW w:w="0" w:type="auto"/>
            <w:tcMar>
              <w:top w:w="0" w:type="dxa"/>
              <w:left w:w="108" w:type="dxa"/>
              <w:bottom w:w="0" w:type="dxa"/>
              <w:right w:w="108" w:type="dxa"/>
            </w:tcMar>
            <w:vAlign w:val="center"/>
          </w:tcPr>
          <w:p w14:paraId="03F1BF6C" w14:textId="77777777" w:rsidR="004A017F" w:rsidRPr="00064EEE" w:rsidRDefault="008C4D60" w:rsidP="00AA0238">
            <w:pPr>
              <w:pStyle w:val="tac0"/>
              <w:rPr>
                <w:sz w:val="15"/>
                <w:szCs w:val="15"/>
                <w:lang w:val="en-GB"/>
              </w:rPr>
            </w:pPr>
            <w:r>
              <w:rPr>
                <w:position w:val="-6"/>
              </w:rPr>
              <w:pict w14:anchorId="20AA80E0">
                <v:shape id="_x0000_i1957" type="#_x0000_t75" style="width:16.75pt;height:12.55pt">
                  <v:imagedata r:id="rId484" o:title=""/>
                </v:shape>
              </w:pict>
            </w:r>
          </w:p>
        </w:tc>
        <w:tc>
          <w:tcPr>
            <w:tcW w:w="0" w:type="auto"/>
            <w:tcMar>
              <w:top w:w="0" w:type="dxa"/>
              <w:left w:w="108" w:type="dxa"/>
              <w:bottom w:w="0" w:type="dxa"/>
              <w:right w:w="108" w:type="dxa"/>
            </w:tcMar>
            <w:vAlign w:val="center"/>
          </w:tcPr>
          <w:p w14:paraId="6C49499B" w14:textId="77777777" w:rsidR="004A017F" w:rsidRPr="00064EEE" w:rsidRDefault="008C4D60" w:rsidP="00AA0238">
            <w:pPr>
              <w:pStyle w:val="tac0"/>
              <w:rPr>
                <w:sz w:val="15"/>
                <w:szCs w:val="15"/>
                <w:lang w:val="en-GB"/>
              </w:rPr>
            </w:pPr>
            <w:r>
              <w:rPr>
                <w:position w:val="-6"/>
              </w:rPr>
              <w:pict w14:anchorId="481EE1D9">
                <v:shape id="_x0000_i1958" type="#_x0000_t75" style="width:16.75pt;height:12.55pt">
                  <v:imagedata r:id="rId484" o:title=""/>
                </v:shape>
              </w:pict>
            </w:r>
          </w:p>
        </w:tc>
      </w:tr>
      <w:tr w:rsidR="004A017F" w:rsidRPr="00466738" w14:paraId="300A558E" w14:textId="77777777" w:rsidTr="00E013D3">
        <w:trPr>
          <w:trHeight w:val="238"/>
          <w:jc w:val="center"/>
        </w:trPr>
        <w:tc>
          <w:tcPr>
            <w:tcW w:w="3927" w:type="dxa"/>
            <w:tcMar>
              <w:top w:w="0" w:type="dxa"/>
              <w:left w:w="108" w:type="dxa"/>
              <w:bottom w:w="0" w:type="dxa"/>
              <w:right w:w="108" w:type="dxa"/>
            </w:tcMar>
            <w:vAlign w:val="center"/>
          </w:tcPr>
          <w:p w14:paraId="6AEB293C" w14:textId="77777777" w:rsidR="004A017F" w:rsidRPr="00040511" w:rsidRDefault="004A017F" w:rsidP="00AA0238">
            <w:pPr>
              <w:pStyle w:val="tac0"/>
              <w:rPr>
                <w:rFonts w:eastAsia="SimSun"/>
                <w:lang w:val="en-GB" w:eastAsia="zh-CN"/>
              </w:rPr>
            </w:pPr>
            <w:r w:rsidRPr="00064EEE">
              <w:rPr>
                <w:lang w:val="en-GB"/>
              </w:rPr>
              <w:t>Wideband first PMI i1</w:t>
            </w:r>
            <w:r>
              <w:rPr>
                <w:rFonts w:eastAsia="SimSun" w:hint="eastAsia"/>
                <w:lang w:val="en-GB" w:eastAsia="zh-CN"/>
              </w:rPr>
              <w:t>,1-1</w:t>
            </w:r>
          </w:p>
        </w:tc>
        <w:tc>
          <w:tcPr>
            <w:tcW w:w="0" w:type="auto"/>
            <w:tcMar>
              <w:top w:w="0" w:type="dxa"/>
              <w:left w:w="108" w:type="dxa"/>
              <w:bottom w:w="0" w:type="dxa"/>
              <w:right w:w="108" w:type="dxa"/>
            </w:tcMar>
            <w:vAlign w:val="center"/>
          </w:tcPr>
          <w:p w14:paraId="5A99D270" w14:textId="77777777" w:rsidR="004A017F" w:rsidRPr="00064EEE" w:rsidRDefault="004A017F" w:rsidP="00AA0238">
            <w:pPr>
              <w:pStyle w:val="tac0"/>
              <w:rPr>
                <w:lang w:val="en-GB"/>
              </w:rPr>
            </w:pPr>
            <w:r w:rsidRPr="00064EEE">
              <w:rPr>
                <w:lang w:val="en-GB"/>
              </w:rPr>
              <w:t>2</w:t>
            </w:r>
          </w:p>
        </w:tc>
        <w:tc>
          <w:tcPr>
            <w:tcW w:w="0" w:type="auto"/>
            <w:tcMar>
              <w:top w:w="0" w:type="dxa"/>
              <w:left w:w="108" w:type="dxa"/>
              <w:bottom w:w="0" w:type="dxa"/>
              <w:right w:w="108" w:type="dxa"/>
            </w:tcMar>
            <w:vAlign w:val="center"/>
          </w:tcPr>
          <w:p w14:paraId="5A2B0567" w14:textId="77777777" w:rsidR="004A017F" w:rsidRPr="00064EEE" w:rsidRDefault="004A017F" w:rsidP="00AA0238">
            <w:pPr>
              <w:pStyle w:val="tac0"/>
              <w:rPr>
                <w:lang w:val="en-GB"/>
              </w:rPr>
            </w:pPr>
            <w:r w:rsidRPr="00064EEE">
              <w:rPr>
                <w:lang w:val="en-GB"/>
              </w:rPr>
              <w:t>2</w:t>
            </w:r>
          </w:p>
        </w:tc>
        <w:tc>
          <w:tcPr>
            <w:tcW w:w="0" w:type="auto"/>
            <w:tcMar>
              <w:top w:w="0" w:type="dxa"/>
              <w:left w:w="108" w:type="dxa"/>
              <w:bottom w:w="0" w:type="dxa"/>
              <w:right w:w="108" w:type="dxa"/>
            </w:tcMar>
            <w:vAlign w:val="center"/>
          </w:tcPr>
          <w:p w14:paraId="3F7B1DC7" w14:textId="77777777" w:rsidR="004A017F" w:rsidRPr="00064EEE" w:rsidRDefault="004A017F" w:rsidP="00AA0238">
            <w:pPr>
              <w:pStyle w:val="tac0"/>
              <w:rPr>
                <w:lang w:val="en-GB"/>
              </w:rPr>
            </w:pPr>
            <w:r w:rsidRPr="00064EEE">
              <w:rPr>
                <w:lang w:val="en-GB"/>
              </w:rPr>
              <w:t>2</w:t>
            </w:r>
          </w:p>
        </w:tc>
        <w:tc>
          <w:tcPr>
            <w:tcW w:w="0" w:type="auto"/>
            <w:tcMar>
              <w:top w:w="0" w:type="dxa"/>
              <w:left w:w="108" w:type="dxa"/>
              <w:bottom w:w="0" w:type="dxa"/>
              <w:right w:w="108" w:type="dxa"/>
            </w:tcMar>
            <w:vAlign w:val="center"/>
          </w:tcPr>
          <w:p w14:paraId="71324191" w14:textId="77777777" w:rsidR="004A017F" w:rsidRPr="00064EEE" w:rsidRDefault="004A017F" w:rsidP="00AA0238">
            <w:pPr>
              <w:pStyle w:val="tac0"/>
              <w:rPr>
                <w:lang w:val="en-GB"/>
              </w:rPr>
            </w:pPr>
            <w:r w:rsidRPr="00064EEE">
              <w:rPr>
                <w:lang w:val="en-GB"/>
              </w:rPr>
              <w:t>0</w:t>
            </w:r>
          </w:p>
        </w:tc>
      </w:tr>
      <w:tr w:rsidR="004A017F" w:rsidRPr="00466738" w14:paraId="509E286E" w14:textId="77777777" w:rsidTr="00E013D3">
        <w:trPr>
          <w:trHeight w:val="238"/>
          <w:jc w:val="center"/>
        </w:trPr>
        <w:tc>
          <w:tcPr>
            <w:tcW w:w="3927" w:type="dxa"/>
            <w:tcMar>
              <w:top w:w="0" w:type="dxa"/>
              <w:left w:w="108" w:type="dxa"/>
              <w:bottom w:w="0" w:type="dxa"/>
              <w:right w:w="108" w:type="dxa"/>
            </w:tcMar>
            <w:vAlign w:val="center"/>
          </w:tcPr>
          <w:p w14:paraId="1781086C" w14:textId="77777777" w:rsidR="004A017F" w:rsidRDefault="004A017F" w:rsidP="00AA0238">
            <w:pPr>
              <w:pStyle w:val="tac0"/>
              <w:rPr>
                <w:rFonts w:eastAsia="SimSun"/>
                <w:lang w:val="en-GB" w:eastAsia="zh-CN"/>
              </w:rPr>
            </w:pPr>
            <w:r w:rsidRPr="00064EEE">
              <w:rPr>
                <w:lang w:val="en-GB"/>
              </w:rPr>
              <w:t>Wideband first PMI i1</w:t>
            </w:r>
            <w:r>
              <w:rPr>
                <w:rFonts w:eastAsia="SimSun" w:hint="eastAsia"/>
                <w:lang w:val="en-GB" w:eastAsia="zh-CN"/>
              </w:rPr>
              <w:t>,2-1</w:t>
            </w:r>
          </w:p>
        </w:tc>
        <w:tc>
          <w:tcPr>
            <w:tcW w:w="0" w:type="auto"/>
            <w:tcMar>
              <w:top w:w="0" w:type="dxa"/>
              <w:left w:w="108" w:type="dxa"/>
              <w:bottom w:w="0" w:type="dxa"/>
              <w:right w:w="108" w:type="dxa"/>
            </w:tcMar>
            <w:vAlign w:val="center"/>
          </w:tcPr>
          <w:p w14:paraId="4C2CD6EC" w14:textId="77777777" w:rsidR="004A017F" w:rsidRPr="00064EEE" w:rsidRDefault="004A017F"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14:paraId="6F3E04B5" w14:textId="77777777" w:rsidR="004A017F" w:rsidRPr="00064EEE" w:rsidRDefault="004A017F"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14:paraId="39477FF3" w14:textId="77777777" w:rsidR="004A017F" w:rsidRPr="00064EEE" w:rsidRDefault="004A017F"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14:paraId="07047236" w14:textId="77777777" w:rsidR="004A017F" w:rsidRPr="00064EEE" w:rsidRDefault="004A017F" w:rsidP="00AA0238">
            <w:pPr>
              <w:pStyle w:val="tac0"/>
              <w:rPr>
                <w:lang w:val="en-GB"/>
              </w:rPr>
            </w:pPr>
            <w:r w:rsidRPr="00064EEE">
              <w:rPr>
                <w:lang w:val="en-GB"/>
              </w:rPr>
              <w:t>0</w:t>
            </w:r>
          </w:p>
        </w:tc>
      </w:tr>
      <w:tr w:rsidR="004A017F" w:rsidRPr="00466738" w14:paraId="0B2EDD7D" w14:textId="77777777" w:rsidTr="00E013D3">
        <w:trPr>
          <w:trHeight w:val="238"/>
          <w:jc w:val="center"/>
        </w:trPr>
        <w:tc>
          <w:tcPr>
            <w:tcW w:w="3927" w:type="dxa"/>
            <w:tcMar>
              <w:top w:w="0" w:type="dxa"/>
              <w:left w:w="108" w:type="dxa"/>
              <w:bottom w:w="0" w:type="dxa"/>
              <w:right w:w="108" w:type="dxa"/>
            </w:tcMar>
            <w:vAlign w:val="center"/>
          </w:tcPr>
          <w:p w14:paraId="5E81E13F" w14:textId="77777777" w:rsidR="004A017F" w:rsidRDefault="004A017F" w:rsidP="00AA0238">
            <w:pPr>
              <w:pStyle w:val="tac0"/>
              <w:rPr>
                <w:rFonts w:eastAsia="SimSun"/>
                <w:lang w:val="en-GB" w:eastAsia="zh-CN"/>
              </w:rPr>
            </w:pPr>
            <w:r w:rsidRPr="00064EEE">
              <w:rPr>
                <w:lang w:val="en-GB"/>
              </w:rPr>
              <w:t>Wideband first PMI i1</w:t>
            </w:r>
            <w:r>
              <w:rPr>
                <w:rFonts w:eastAsia="SimSun" w:hint="eastAsia"/>
                <w:lang w:val="en-GB" w:eastAsia="zh-CN"/>
              </w:rPr>
              <w:t>,1-2</w:t>
            </w:r>
          </w:p>
        </w:tc>
        <w:tc>
          <w:tcPr>
            <w:tcW w:w="0" w:type="auto"/>
            <w:tcMar>
              <w:top w:w="0" w:type="dxa"/>
              <w:left w:w="108" w:type="dxa"/>
              <w:bottom w:w="0" w:type="dxa"/>
              <w:right w:w="108" w:type="dxa"/>
            </w:tcMar>
            <w:vAlign w:val="center"/>
          </w:tcPr>
          <w:p w14:paraId="37AB0D32" w14:textId="77777777" w:rsidR="004A017F" w:rsidRPr="00064EEE" w:rsidRDefault="004A017F"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14:paraId="382612CD" w14:textId="77777777" w:rsidR="004A017F" w:rsidRPr="00064EEE" w:rsidRDefault="004A017F"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14:paraId="27AC21EF" w14:textId="77777777" w:rsidR="004A017F" w:rsidRPr="00064EEE" w:rsidRDefault="004A017F"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14:paraId="119E910A" w14:textId="77777777" w:rsidR="004A017F" w:rsidRPr="00064EEE" w:rsidRDefault="004A017F" w:rsidP="00AA0238">
            <w:pPr>
              <w:pStyle w:val="tac0"/>
              <w:rPr>
                <w:lang w:val="en-GB"/>
              </w:rPr>
            </w:pPr>
            <w:r w:rsidRPr="00064EEE">
              <w:rPr>
                <w:lang w:val="en-GB"/>
              </w:rPr>
              <w:t>0</w:t>
            </w:r>
          </w:p>
        </w:tc>
      </w:tr>
      <w:tr w:rsidR="004A017F" w:rsidRPr="00466738" w14:paraId="44336593" w14:textId="77777777" w:rsidTr="00E013D3">
        <w:trPr>
          <w:trHeight w:val="238"/>
          <w:jc w:val="center"/>
        </w:trPr>
        <w:tc>
          <w:tcPr>
            <w:tcW w:w="3927" w:type="dxa"/>
            <w:tcMar>
              <w:top w:w="0" w:type="dxa"/>
              <w:left w:w="108" w:type="dxa"/>
              <w:bottom w:w="0" w:type="dxa"/>
              <w:right w:w="108" w:type="dxa"/>
            </w:tcMar>
            <w:vAlign w:val="center"/>
          </w:tcPr>
          <w:p w14:paraId="1FF3C85F" w14:textId="77777777" w:rsidR="004A017F" w:rsidRDefault="004A017F" w:rsidP="00AA0238">
            <w:pPr>
              <w:pStyle w:val="tac0"/>
              <w:rPr>
                <w:rFonts w:eastAsia="SimSun"/>
                <w:lang w:val="en-GB" w:eastAsia="zh-CN"/>
              </w:rPr>
            </w:pPr>
            <w:r w:rsidRPr="00064EEE">
              <w:rPr>
                <w:lang w:val="en-GB"/>
              </w:rPr>
              <w:t>Wideband first PMI i1</w:t>
            </w:r>
            <w:r>
              <w:rPr>
                <w:rFonts w:eastAsia="SimSun" w:hint="eastAsia"/>
                <w:lang w:val="en-GB" w:eastAsia="zh-CN"/>
              </w:rPr>
              <w:t>,2-2</w:t>
            </w:r>
          </w:p>
        </w:tc>
        <w:tc>
          <w:tcPr>
            <w:tcW w:w="0" w:type="auto"/>
            <w:tcMar>
              <w:top w:w="0" w:type="dxa"/>
              <w:left w:w="108" w:type="dxa"/>
              <w:bottom w:w="0" w:type="dxa"/>
              <w:right w:w="108" w:type="dxa"/>
            </w:tcMar>
            <w:vAlign w:val="center"/>
          </w:tcPr>
          <w:p w14:paraId="665AB4AF" w14:textId="77777777" w:rsidR="004A017F" w:rsidRPr="00064EEE" w:rsidRDefault="004A017F"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14:paraId="40D2850D" w14:textId="77777777" w:rsidR="004A017F" w:rsidRPr="00064EEE" w:rsidRDefault="004A017F"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14:paraId="674717A4" w14:textId="77777777" w:rsidR="004A017F" w:rsidRPr="00064EEE" w:rsidRDefault="004A017F"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14:paraId="2D62D934" w14:textId="77777777" w:rsidR="004A017F" w:rsidRPr="00064EEE" w:rsidRDefault="004A017F" w:rsidP="00AA0238">
            <w:pPr>
              <w:pStyle w:val="tac0"/>
              <w:rPr>
                <w:lang w:val="en-GB"/>
              </w:rPr>
            </w:pPr>
            <w:r w:rsidRPr="00064EEE">
              <w:rPr>
                <w:lang w:val="en-GB"/>
              </w:rPr>
              <w:t>0</w:t>
            </w:r>
          </w:p>
        </w:tc>
      </w:tr>
      <w:tr w:rsidR="004A017F" w:rsidRPr="00466738" w14:paraId="538BEE64" w14:textId="77777777" w:rsidTr="00E013D3">
        <w:trPr>
          <w:trHeight w:val="238"/>
          <w:jc w:val="center"/>
        </w:trPr>
        <w:tc>
          <w:tcPr>
            <w:tcW w:w="3927" w:type="dxa"/>
            <w:tcMar>
              <w:top w:w="0" w:type="dxa"/>
              <w:left w:w="108" w:type="dxa"/>
              <w:bottom w:w="0" w:type="dxa"/>
              <w:right w:w="108" w:type="dxa"/>
            </w:tcMar>
            <w:vAlign w:val="center"/>
          </w:tcPr>
          <w:p w14:paraId="02CC8F66" w14:textId="77777777" w:rsidR="004A017F" w:rsidRDefault="004A017F" w:rsidP="00AA0238">
            <w:pPr>
              <w:pStyle w:val="tac0"/>
              <w:rPr>
                <w:rFonts w:eastAsia="SimSun"/>
                <w:lang w:val="en-GB" w:eastAsia="zh-CN"/>
              </w:rPr>
            </w:pPr>
            <w:r w:rsidRPr="00064EEE">
              <w:rPr>
                <w:lang w:val="en-GB"/>
              </w:rPr>
              <w:t>Wideband first PMI i1</w:t>
            </w:r>
            <w:r>
              <w:rPr>
                <w:rFonts w:eastAsia="SimSun" w:hint="eastAsia"/>
                <w:lang w:val="en-GB" w:eastAsia="zh-CN"/>
              </w:rPr>
              <w:t>,p-2</w:t>
            </w:r>
          </w:p>
        </w:tc>
        <w:tc>
          <w:tcPr>
            <w:tcW w:w="0" w:type="auto"/>
            <w:tcMar>
              <w:top w:w="0" w:type="dxa"/>
              <w:left w:w="108" w:type="dxa"/>
              <w:bottom w:w="0" w:type="dxa"/>
              <w:right w:w="108" w:type="dxa"/>
            </w:tcMar>
            <w:vAlign w:val="center"/>
          </w:tcPr>
          <w:p w14:paraId="7CA5EB1B" w14:textId="77777777" w:rsidR="004A017F" w:rsidRPr="00064EEE" w:rsidRDefault="004A017F"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14:paraId="04396DB7" w14:textId="77777777" w:rsidR="004A017F" w:rsidRPr="00064EEE" w:rsidRDefault="004A017F"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14:paraId="2A32B61C" w14:textId="77777777" w:rsidR="004A017F" w:rsidRPr="00064EEE" w:rsidRDefault="004A017F"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14:paraId="76812596" w14:textId="77777777" w:rsidR="004A017F" w:rsidRPr="00064EEE" w:rsidRDefault="004A017F" w:rsidP="00AA0238">
            <w:pPr>
              <w:pStyle w:val="tac0"/>
              <w:rPr>
                <w:lang w:val="en-GB"/>
              </w:rPr>
            </w:pPr>
            <w:r w:rsidRPr="00064EEE">
              <w:rPr>
                <w:lang w:val="en-GB"/>
              </w:rPr>
              <w:t>0</w:t>
            </w:r>
          </w:p>
        </w:tc>
      </w:tr>
      <w:tr w:rsidR="004A017F" w:rsidRPr="00466738" w14:paraId="66C8F518" w14:textId="77777777" w:rsidTr="00E013D3">
        <w:trPr>
          <w:trHeight w:val="238"/>
          <w:jc w:val="center"/>
        </w:trPr>
        <w:tc>
          <w:tcPr>
            <w:tcW w:w="3927" w:type="dxa"/>
            <w:tcMar>
              <w:top w:w="0" w:type="dxa"/>
              <w:left w:w="108" w:type="dxa"/>
              <w:bottom w:w="0" w:type="dxa"/>
              <w:right w:w="108" w:type="dxa"/>
            </w:tcMar>
            <w:vAlign w:val="center"/>
          </w:tcPr>
          <w:p w14:paraId="3A4558C1" w14:textId="77777777" w:rsidR="004A017F" w:rsidRPr="00064EEE" w:rsidRDefault="004A017F" w:rsidP="00AA0238">
            <w:pPr>
              <w:pStyle w:val="tac0"/>
              <w:rPr>
                <w:lang w:val="en-GB"/>
              </w:rPr>
            </w:pPr>
            <w:r>
              <w:rPr>
                <w:rFonts w:eastAsia="SimSun" w:hint="eastAsia"/>
                <w:lang w:val="en-GB" w:eastAsia="zh-CN"/>
              </w:rPr>
              <w:t>Wideband</w:t>
            </w:r>
            <w:r w:rsidRPr="00064EEE">
              <w:rPr>
                <w:lang w:val="en-GB"/>
              </w:rPr>
              <w:t xml:space="preserve"> second PMI i2</w:t>
            </w:r>
          </w:p>
        </w:tc>
        <w:tc>
          <w:tcPr>
            <w:tcW w:w="0" w:type="auto"/>
            <w:tcMar>
              <w:top w:w="0" w:type="dxa"/>
              <w:left w:w="108" w:type="dxa"/>
              <w:bottom w:w="0" w:type="dxa"/>
              <w:right w:w="108" w:type="dxa"/>
            </w:tcMar>
            <w:vAlign w:val="center"/>
          </w:tcPr>
          <w:p w14:paraId="116AC992" w14:textId="77777777" w:rsidR="004A017F" w:rsidRPr="00064EEE" w:rsidRDefault="004A017F"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14:paraId="48C39744" w14:textId="77777777" w:rsidR="004A017F" w:rsidRPr="00064EEE" w:rsidRDefault="004A017F"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14:paraId="128EF282" w14:textId="77777777" w:rsidR="004A017F" w:rsidRPr="00064EEE" w:rsidRDefault="004A017F"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14:paraId="10FA20CC" w14:textId="77777777" w:rsidR="004A017F" w:rsidRPr="00064EEE" w:rsidRDefault="004A017F" w:rsidP="00AA0238">
            <w:pPr>
              <w:pStyle w:val="tac0"/>
              <w:rPr>
                <w:lang w:val="en-GB"/>
              </w:rPr>
            </w:pPr>
            <w:r w:rsidRPr="00064EEE">
              <w:rPr>
                <w:lang w:val="en-GB"/>
              </w:rPr>
              <w:t>0</w:t>
            </w:r>
          </w:p>
        </w:tc>
      </w:tr>
    </w:tbl>
    <w:p w14:paraId="466F8265" w14:textId="77777777" w:rsidR="004A017F" w:rsidRDefault="004A017F" w:rsidP="004A017F">
      <w:pPr>
        <w:rPr>
          <w:lang w:eastAsia="zh-CN"/>
        </w:rPr>
      </w:pPr>
    </w:p>
    <w:p w14:paraId="3EEA2D04" w14:textId="77777777" w:rsidR="004A017F" w:rsidRPr="00B7584F" w:rsidRDefault="004A017F" w:rsidP="004A017F">
      <w:pPr>
        <w:pStyle w:val="TH"/>
        <w:rPr>
          <w:lang w:eastAsia="zh-CN"/>
        </w:rPr>
      </w:pPr>
      <w:r w:rsidRPr="00B7584F">
        <w:lastRenderedPageBreak/>
        <w:t>Table 5.2.2.6.</w:t>
      </w:r>
      <w:r>
        <w:rPr>
          <w:rFonts w:hint="eastAsia"/>
          <w:lang w:eastAsia="zh-CN"/>
        </w:rPr>
        <w:t>2</w:t>
      </w:r>
      <w:r w:rsidRPr="00B7584F">
        <w:t>-</w:t>
      </w:r>
      <w:r>
        <w:rPr>
          <w:rFonts w:hint="eastAsia"/>
          <w:lang w:eastAsia="zh-CN"/>
        </w:rPr>
        <w:t>2B-9</w:t>
      </w:r>
      <w:r w:rsidRPr="00B7584F">
        <w:t xml:space="preserve">: </w:t>
      </w:r>
      <w:r>
        <w:t>Fields for channel quality information feedback for higher layer configured subband CQI reports</w:t>
      </w:r>
      <w:r w:rsidR="00E013D3">
        <w:t xml:space="preserve"> (</w:t>
      </w:r>
      <w:r>
        <w:t>transmission mode 9/10 configured with 8/12/16</w:t>
      </w:r>
      <w:r>
        <w:rPr>
          <w:rFonts w:hint="eastAsia"/>
        </w:rPr>
        <w:t xml:space="preserve">/20/24/28/32 </w:t>
      </w:r>
      <w:r>
        <w:t xml:space="preserve">antenna ports and higher layer </w:t>
      </w:r>
      <w:r w:rsidRPr="0095051D">
        <w:rPr>
          <w:rFonts w:hint="eastAsia"/>
        </w:rPr>
        <w:t xml:space="preserve">parameter </w:t>
      </w:r>
      <w:r w:rsidRPr="00F15E38">
        <w:rPr>
          <w:rFonts w:hint="eastAsia"/>
          <w:i/>
        </w:rPr>
        <w:t>advancedCodebookEnabled</w:t>
      </w:r>
      <w:r w:rsidRPr="00F15E38">
        <w:rPr>
          <w:i/>
        </w:rPr>
        <w:t xml:space="preserve"> </w:t>
      </w:r>
      <w:r>
        <w:rPr>
          <w:rFonts w:hint="eastAsia"/>
          <w:i/>
          <w:lang w:eastAsia="zh-CN"/>
        </w:rPr>
        <w:t xml:space="preserve">and </w:t>
      </w:r>
      <w:r w:rsidRPr="00F15E38">
        <w:rPr>
          <w:i/>
        </w:rPr>
        <w:t>eMIMO-Type</w:t>
      </w:r>
      <w:r>
        <w:t xml:space="preserve">, and </w:t>
      </w:r>
      <w:r w:rsidRPr="00F15E38">
        <w:rPr>
          <w:rFonts w:hint="eastAsia"/>
          <w:i/>
        </w:rPr>
        <w:t>advancedCodebookEnabled=TRUE</w:t>
      </w:r>
      <w:r w:rsidRPr="00F15E38">
        <w:rPr>
          <w:i/>
        </w:rPr>
        <w:t xml:space="preserve"> </w:t>
      </w:r>
      <w:r>
        <w:rPr>
          <w:rFonts w:hint="eastAsia"/>
          <w:i/>
          <w:lang w:eastAsia="zh-CN"/>
        </w:rPr>
        <w:t xml:space="preserve">and </w:t>
      </w:r>
      <w:r w:rsidRPr="00F15E38">
        <w:rPr>
          <w:i/>
        </w:rPr>
        <w:t>eMIMO-Type</w:t>
      </w:r>
      <w:r>
        <w:t xml:space="preserve"> is set to </w:t>
      </w:r>
      <w:r w:rsidR="00D054B0">
        <w:t>'</w:t>
      </w:r>
      <w:r>
        <w:t>CLASS A</w:t>
      </w:r>
      <w:r w:rsidR="00D054B0">
        <w:t>'</w:t>
      </w:r>
      <w:r>
        <w:rPr>
          <w:rFonts w:hint="eastAsia"/>
          <w:lang w:eastAsia="zh-CN"/>
        </w:rPr>
        <w:t xml:space="preserve"> </w:t>
      </w:r>
      <w:r w:rsidRPr="00E0039F">
        <w:t xml:space="preserve">with </w:t>
      </w:r>
      <w:r>
        <w:rPr>
          <w:rFonts w:hint="eastAsia"/>
          <w:lang w:eastAsia="zh-CN"/>
        </w:rPr>
        <w:t xml:space="preserve">codebook </w:t>
      </w:r>
      <w:r>
        <w:rPr>
          <w:lang w:eastAsia="zh-CN"/>
        </w:rPr>
        <w:t xml:space="preserve">configuration </w:t>
      </w:r>
      <w:r w:rsidR="008C4D60">
        <w:rPr>
          <w:position w:val="-10"/>
          <w:lang w:eastAsia="zh-CN"/>
        </w:rPr>
        <w:pict w14:anchorId="63CB2D34">
          <v:shape id="_x0000_i1959" type="#_x0000_t75" style="width:52.75pt;height:14.25pt">
            <v:imagedata r:id="rId495" o:title=""/>
          </v:shape>
        </w:pict>
      </w:r>
      <w:r w:rsidRPr="00E0039F">
        <w:rPr>
          <w:lang w:eastAsia="zh-CN"/>
        </w:rPr>
        <w:t xml:space="preserve"> a</w:t>
      </w:r>
      <w:r w:rsidRPr="00E0039F">
        <w:t xml:space="preserve">nd </w:t>
      </w:r>
      <w:r>
        <w:rPr>
          <w:i/>
        </w:rPr>
        <w:t>CodebookConfig</w:t>
      </w:r>
      <w:r>
        <w:rPr>
          <w:rFonts w:hint="eastAsia"/>
          <w:lang w:eastAsia="zh-CN"/>
        </w:rPr>
        <w:t>=1</w:t>
      </w:r>
      <w: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47"/>
        <w:gridCol w:w="1955"/>
        <w:gridCol w:w="1749"/>
        <w:gridCol w:w="2536"/>
        <w:gridCol w:w="2344"/>
      </w:tblGrid>
      <w:tr w:rsidR="004A017F" w:rsidRPr="00466738" w14:paraId="3A96C281" w14:textId="77777777" w:rsidTr="00E013D3">
        <w:trPr>
          <w:cantSplit/>
          <w:trHeight w:val="20"/>
          <w:jc w:val="center"/>
        </w:trPr>
        <w:tc>
          <w:tcPr>
            <w:tcW w:w="533" w:type="pct"/>
            <w:vMerge w:val="restart"/>
            <w:shd w:val="clear" w:color="auto" w:fill="E0E0E0"/>
            <w:tcMar>
              <w:top w:w="0" w:type="dxa"/>
              <w:left w:w="108" w:type="dxa"/>
              <w:bottom w:w="0" w:type="dxa"/>
              <w:right w:w="108" w:type="dxa"/>
            </w:tcMar>
            <w:vAlign w:val="center"/>
          </w:tcPr>
          <w:p w14:paraId="38CDC181" w14:textId="77777777" w:rsidR="004A017F" w:rsidRPr="00064EEE" w:rsidRDefault="004A017F" w:rsidP="00E013D3">
            <w:pPr>
              <w:pStyle w:val="TAH"/>
            </w:pPr>
            <w:r>
              <w:rPr>
                <w:rFonts w:eastAsia="SimSun" w:hint="eastAsia"/>
                <w:lang w:eastAsia="zh-CN"/>
              </w:rPr>
              <w:lastRenderedPageBreak/>
              <w:t>Field</w:t>
            </w:r>
          </w:p>
        </w:tc>
        <w:tc>
          <w:tcPr>
            <w:tcW w:w="4467" w:type="pct"/>
            <w:gridSpan w:val="4"/>
            <w:shd w:val="clear" w:color="auto" w:fill="E0E0E0"/>
            <w:vAlign w:val="center"/>
          </w:tcPr>
          <w:p w14:paraId="48853D8A" w14:textId="77777777" w:rsidR="004A017F" w:rsidRPr="00064EEE" w:rsidRDefault="004A017F" w:rsidP="00E013D3">
            <w:pPr>
              <w:pStyle w:val="TAH"/>
            </w:pPr>
            <w:r>
              <w:rPr>
                <w:rFonts w:eastAsia="SimSun" w:hint="eastAsia"/>
                <w:lang w:eastAsia="zh-CN"/>
              </w:rPr>
              <w:t>Bit width</w:t>
            </w:r>
          </w:p>
        </w:tc>
      </w:tr>
      <w:tr w:rsidR="004A017F" w:rsidRPr="00466738" w14:paraId="32A944B5" w14:textId="77777777" w:rsidTr="00E013D3">
        <w:trPr>
          <w:cantSplit/>
          <w:trHeight w:val="20"/>
          <w:jc w:val="center"/>
        </w:trPr>
        <w:tc>
          <w:tcPr>
            <w:tcW w:w="533" w:type="pct"/>
            <w:vMerge/>
            <w:shd w:val="clear" w:color="auto" w:fill="E0E0E0"/>
            <w:vAlign w:val="center"/>
          </w:tcPr>
          <w:p w14:paraId="44B0B3DE" w14:textId="77777777" w:rsidR="004A017F" w:rsidRPr="00B7584F" w:rsidRDefault="004A017F" w:rsidP="00E013D3">
            <w:pPr>
              <w:pStyle w:val="TAH"/>
              <w:rPr>
                <w:rFonts w:eastAsia="Calibri" w:cs="Arial"/>
                <w:bCs/>
                <w:szCs w:val="18"/>
              </w:rPr>
            </w:pPr>
          </w:p>
        </w:tc>
        <w:tc>
          <w:tcPr>
            <w:tcW w:w="999" w:type="pct"/>
            <w:shd w:val="clear" w:color="auto" w:fill="E0E0E0"/>
            <w:tcMar>
              <w:top w:w="0" w:type="dxa"/>
              <w:left w:w="108" w:type="dxa"/>
              <w:bottom w:w="0" w:type="dxa"/>
              <w:right w:w="108" w:type="dxa"/>
            </w:tcMar>
            <w:vAlign w:val="center"/>
          </w:tcPr>
          <w:p w14:paraId="49F11FCB" w14:textId="77777777" w:rsidR="004A017F" w:rsidRPr="008953DC" w:rsidRDefault="004A017F" w:rsidP="00E013D3">
            <w:pPr>
              <w:pStyle w:val="TAH"/>
              <w:rPr>
                <w:rFonts w:eastAsia="SimSun"/>
                <w:lang w:eastAsia="zh-CN"/>
              </w:rPr>
            </w:pPr>
            <w:r w:rsidRPr="00064EEE">
              <w:t>Rank = 1</w:t>
            </w:r>
          </w:p>
        </w:tc>
        <w:tc>
          <w:tcPr>
            <w:tcW w:w="894" w:type="pct"/>
            <w:shd w:val="clear" w:color="auto" w:fill="E0E0E0"/>
            <w:vAlign w:val="center"/>
          </w:tcPr>
          <w:p w14:paraId="425D87E9" w14:textId="77777777" w:rsidR="004A017F" w:rsidRPr="00064EEE" w:rsidRDefault="004A017F" w:rsidP="00E013D3">
            <w:pPr>
              <w:pStyle w:val="TAH"/>
              <w:rPr>
                <w:lang w:val="de-DE"/>
              </w:rPr>
            </w:pPr>
            <w:r w:rsidRPr="00064EEE">
              <w:t xml:space="preserve">Rank = </w:t>
            </w:r>
            <w:r>
              <w:rPr>
                <w:rFonts w:eastAsia="SimSun" w:hint="eastAsia"/>
                <w:lang w:eastAsia="zh-CN"/>
              </w:rPr>
              <w:t>2</w:t>
            </w:r>
          </w:p>
        </w:tc>
        <w:tc>
          <w:tcPr>
            <w:tcW w:w="1337" w:type="pct"/>
            <w:shd w:val="clear" w:color="auto" w:fill="E0E0E0"/>
            <w:tcMar>
              <w:top w:w="0" w:type="dxa"/>
              <w:left w:w="108" w:type="dxa"/>
              <w:bottom w:w="0" w:type="dxa"/>
              <w:right w:w="108" w:type="dxa"/>
            </w:tcMar>
            <w:vAlign w:val="center"/>
          </w:tcPr>
          <w:p w14:paraId="1933D555" w14:textId="77777777" w:rsidR="004A017F" w:rsidRPr="00064EEE" w:rsidRDefault="004A017F" w:rsidP="00E013D3">
            <w:pPr>
              <w:pStyle w:val="TAH"/>
              <w:rPr>
                <w:lang w:val="de-DE"/>
              </w:rPr>
            </w:pPr>
            <w:r w:rsidRPr="00064EEE">
              <w:rPr>
                <w:lang w:val="de-DE"/>
              </w:rPr>
              <w:t xml:space="preserve">Rank </w:t>
            </w:r>
            <w:r>
              <w:rPr>
                <w:rFonts w:eastAsia="SimSun" w:hint="eastAsia"/>
                <w:lang w:val="de-DE" w:eastAsia="zh-CN"/>
              </w:rPr>
              <w:t>=3</w:t>
            </w:r>
          </w:p>
        </w:tc>
        <w:tc>
          <w:tcPr>
            <w:tcW w:w="1237" w:type="pct"/>
            <w:shd w:val="clear" w:color="auto" w:fill="E0E0E0"/>
            <w:vAlign w:val="center"/>
          </w:tcPr>
          <w:p w14:paraId="748BCFA1" w14:textId="77777777" w:rsidR="004A017F" w:rsidRPr="00064EEE" w:rsidRDefault="004A017F" w:rsidP="00E013D3">
            <w:pPr>
              <w:pStyle w:val="TAH"/>
              <w:rPr>
                <w:lang w:val="de-DE"/>
              </w:rPr>
            </w:pPr>
            <w:r w:rsidRPr="00064EEE">
              <w:rPr>
                <w:lang w:val="de-DE"/>
              </w:rPr>
              <w:t xml:space="preserve">Rank </w:t>
            </w:r>
            <w:r>
              <w:rPr>
                <w:rFonts w:eastAsia="SimSun" w:hint="eastAsia"/>
                <w:lang w:val="de-DE" w:eastAsia="zh-CN"/>
              </w:rPr>
              <w:t>=4</w:t>
            </w:r>
          </w:p>
        </w:tc>
      </w:tr>
      <w:tr w:rsidR="004A017F" w:rsidRPr="00466738" w14:paraId="5981288B" w14:textId="77777777" w:rsidTr="00E013D3">
        <w:trPr>
          <w:cantSplit/>
          <w:trHeight w:val="20"/>
          <w:jc w:val="center"/>
        </w:trPr>
        <w:tc>
          <w:tcPr>
            <w:tcW w:w="533" w:type="pct"/>
            <w:tcMar>
              <w:top w:w="0" w:type="dxa"/>
              <w:left w:w="108" w:type="dxa"/>
              <w:bottom w:w="0" w:type="dxa"/>
              <w:right w:w="108" w:type="dxa"/>
            </w:tcMar>
            <w:vAlign w:val="center"/>
          </w:tcPr>
          <w:p w14:paraId="22BD98EA" w14:textId="77777777" w:rsidR="004A017F" w:rsidRPr="00064EEE" w:rsidRDefault="004A017F" w:rsidP="00AA0238">
            <w:pPr>
              <w:pStyle w:val="tac0"/>
              <w:rPr>
                <w:lang w:val="de-DE"/>
              </w:rPr>
            </w:pPr>
            <w:r w:rsidRPr="00064EEE">
              <w:rPr>
                <w:lang w:val="de-DE"/>
              </w:rPr>
              <w:t>Wideband CQI codeword 0</w:t>
            </w:r>
          </w:p>
        </w:tc>
        <w:tc>
          <w:tcPr>
            <w:tcW w:w="999" w:type="pct"/>
            <w:tcMar>
              <w:top w:w="0" w:type="dxa"/>
              <w:left w:w="108" w:type="dxa"/>
              <w:bottom w:w="0" w:type="dxa"/>
              <w:right w:w="108" w:type="dxa"/>
            </w:tcMar>
            <w:vAlign w:val="center"/>
          </w:tcPr>
          <w:p w14:paraId="5EA01595" w14:textId="77777777" w:rsidR="004A017F" w:rsidRPr="00064EEE" w:rsidRDefault="004A017F" w:rsidP="00AA0238">
            <w:pPr>
              <w:pStyle w:val="tac0"/>
              <w:rPr>
                <w:lang w:val="de-DE"/>
              </w:rPr>
            </w:pPr>
            <w:r w:rsidRPr="00064EEE">
              <w:rPr>
                <w:lang w:val="de-DE"/>
              </w:rPr>
              <w:t>4</w:t>
            </w:r>
          </w:p>
        </w:tc>
        <w:tc>
          <w:tcPr>
            <w:tcW w:w="894" w:type="pct"/>
            <w:vAlign w:val="center"/>
          </w:tcPr>
          <w:p w14:paraId="3E68E765" w14:textId="77777777" w:rsidR="004A017F" w:rsidRDefault="004A017F" w:rsidP="00AA0238">
            <w:pPr>
              <w:pStyle w:val="tac0"/>
              <w:rPr>
                <w:rFonts w:eastAsia="SimSun"/>
                <w:lang w:val="de-DE" w:eastAsia="zh-CN"/>
              </w:rPr>
            </w:pPr>
            <w:r w:rsidRPr="00064EEE">
              <w:rPr>
                <w:lang w:val="de-DE"/>
              </w:rPr>
              <w:t>4</w:t>
            </w:r>
          </w:p>
        </w:tc>
        <w:tc>
          <w:tcPr>
            <w:tcW w:w="1337" w:type="pct"/>
            <w:tcMar>
              <w:top w:w="0" w:type="dxa"/>
              <w:left w:w="108" w:type="dxa"/>
              <w:bottom w:w="0" w:type="dxa"/>
              <w:right w:w="108" w:type="dxa"/>
            </w:tcMar>
            <w:vAlign w:val="center"/>
          </w:tcPr>
          <w:p w14:paraId="5981E79B" w14:textId="77777777" w:rsidR="004A017F" w:rsidRPr="00064EEE" w:rsidRDefault="004A017F" w:rsidP="00AA0238">
            <w:pPr>
              <w:pStyle w:val="tac0"/>
              <w:rPr>
                <w:lang w:val="de-DE"/>
              </w:rPr>
            </w:pPr>
            <w:r>
              <w:rPr>
                <w:rFonts w:eastAsia="SimSun" w:hint="eastAsia"/>
                <w:lang w:val="de-DE" w:eastAsia="zh-CN"/>
              </w:rPr>
              <w:t>4</w:t>
            </w:r>
          </w:p>
        </w:tc>
        <w:tc>
          <w:tcPr>
            <w:tcW w:w="1237" w:type="pct"/>
            <w:vAlign w:val="center"/>
          </w:tcPr>
          <w:p w14:paraId="679EFDF2" w14:textId="77777777" w:rsidR="004A017F" w:rsidRDefault="004A017F" w:rsidP="00AA0238">
            <w:pPr>
              <w:pStyle w:val="tac0"/>
              <w:rPr>
                <w:rFonts w:eastAsia="SimSun"/>
                <w:lang w:val="de-DE" w:eastAsia="zh-CN"/>
              </w:rPr>
            </w:pPr>
            <w:r>
              <w:rPr>
                <w:rFonts w:eastAsia="SimSun" w:hint="eastAsia"/>
                <w:lang w:val="de-DE" w:eastAsia="zh-CN"/>
              </w:rPr>
              <w:t>4</w:t>
            </w:r>
          </w:p>
        </w:tc>
      </w:tr>
      <w:tr w:rsidR="004A017F" w:rsidRPr="00466738" w14:paraId="0C053EC4" w14:textId="77777777" w:rsidTr="00E013D3">
        <w:trPr>
          <w:cantSplit/>
          <w:trHeight w:val="20"/>
          <w:jc w:val="center"/>
        </w:trPr>
        <w:tc>
          <w:tcPr>
            <w:tcW w:w="533" w:type="pct"/>
            <w:tcMar>
              <w:top w:w="0" w:type="dxa"/>
              <w:left w:w="108" w:type="dxa"/>
              <w:bottom w:w="0" w:type="dxa"/>
              <w:right w:w="108" w:type="dxa"/>
            </w:tcMar>
            <w:vAlign w:val="center"/>
          </w:tcPr>
          <w:p w14:paraId="4AFD5175" w14:textId="77777777" w:rsidR="004A017F" w:rsidRPr="00064EEE" w:rsidRDefault="004A017F" w:rsidP="00AA0238">
            <w:pPr>
              <w:pStyle w:val="tac0"/>
              <w:rPr>
                <w:lang w:val="de-DE"/>
              </w:rPr>
            </w:pPr>
            <w:r w:rsidRPr="00064EEE">
              <w:rPr>
                <w:lang w:val="de-DE"/>
              </w:rPr>
              <w:t>Subband differential CQI codeword 0</w:t>
            </w:r>
          </w:p>
        </w:tc>
        <w:tc>
          <w:tcPr>
            <w:tcW w:w="999" w:type="pct"/>
            <w:tcMar>
              <w:top w:w="0" w:type="dxa"/>
              <w:left w:w="108" w:type="dxa"/>
              <w:bottom w:w="0" w:type="dxa"/>
              <w:right w:w="108" w:type="dxa"/>
            </w:tcMar>
            <w:vAlign w:val="center"/>
          </w:tcPr>
          <w:p w14:paraId="732AE418" w14:textId="77777777" w:rsidR="004A017F" w:rsidRPr="003571A3" w:rsidRDefault="00535058" w:rsidP="00AA0238">
            <w:pPr>
              <w:pStyle w:val="tac0"/>
              <w:rPr>
                <w:rFonts w:eastAsia="SimSun"/>
                <w:lang w:val="de-DE" w:eastAsia="zh-CN"/>
              </w:rPr>
            </w:pPr>
            <w:r w:rsidRPr="00402759">
              <w:rPr>
                <w:noProof/>
                <w:position w:val="-6"/>
                <w:lang w:val="en-GB" w:eastAsia="en-GB"/>
              </w:rPr>
              <w:drawing>
                <wp:inline distT="0" distB="0" distL="0" distR="0" wp14:anchorId="049208E6" wp14:editId="716C0D55">
                  <wp:extent cx="209550" cy="142875"/>
                  <wp:effectExtent l="0" t="0" r="0" b="0"/>
                  <wp:docPr id="1048" name="Picture 1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8"/>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894" w:type="pct"/>
            <w:vAlign w:val="center"/>
          </w:tcPr>
          <w:p w14:paraId="4F7D70D1" w14:textId="77777777" w:rsidR="004A017F" w:rsidRPr="003571A3" w:rsidRDefault="00535058" w:rsidP="00AA0238">
            <w:pPr>
              <w:pStyle w:val="tac0"/>
              <w:rPr>
                <w:rFonts w:eastAsia="SimSun"/>
                <w:lang w:val="de-DE" w:eastAsia="zh-CN"/>
              </w:rPr>
            </w:pPr>
            <w:r w:rsidRPr="00402759">
              <w:rPr>
                <w:noProof/>
                <w:position w:val="-6"/>
                <w:lang w:val="en-GB" w:eastAsia="en-GB"/>
              </w:rPr>
              <w:drawing>
                <wp:inline distT="0" distB="0" distL="0" distR="0" wp14:anchorId="59487568" wp14:editId="4BCCF69D">
                  <wp:extent cx="209550" cy="142875"/>
                  <wp:effectExtent l="0" t="0" r="0" b="0"/>
                  <wp:docPr id="1049" name="Picture 1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9"/>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337" w:type="pct"/>
            <w:tcMar>
              <w:top w:w="0" w:type="dxa"/>
              <w:left w:w="108" w:type="dxa"/>
              <w:bottom w:w="0" w:type="dxa"/>
              <w:right w:w="108" w:type="dxa"/>
            </w:tcMar>
            <w:vAlign w:val="center"/>
          </w:tcPr>
          <w:p w14:paraId="1A5DE4C2" w14:textId="77777777" w:rsidR="004A017F" w:rsidRDefault="00535058" w:rsidP="00AA0238">
            <w:pPr>
              <w:pStyle w:val="tac0"/>
              <w:rPr>
                <w:rFonts w:eastAsia="SimSun"/>
                <w:lang w:val="de-DE" w:eastAsia="zh-CN"/>
              </w:rPr>
            </w:pPr>
            <w:r w:rsidRPr="00402759">
              <w:rPr>
                <w:noProof/>
                <w:position w:val="-6"/>
                <w:lang w:val="en-GB" w:eastAsia="en-GB"/>
              </w:rPr>
              <w:drawing>
                <wp:inline distT="0" distB="0" distL="0" distR="0" wp14:anchorId="111DCB17" wp14:editId="3F04F3F8">
                  <wp:extent cx="209550" cy="142875"/>
                  <wp:effectExtent l="0" t="0" r="0" b="0"/>
                  <wp:docPr id="1050" name="Picture 1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0"/>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237" w:type="pct"/>
            <w:vAlign w:val="center"/>
          </w:tcPr>
          <w:p w14:paraId="1F1DB05C" w14:textId="77777777" w:rsidR="004A017F" w:rsidRDefault="004A017F" w:rsidP="00AA0238">
            <w:pPr>
              <w:pStyle w:val="tac0"/>
              <w:rPr>
                <w:rFonts w:eastAsia="SimSun"/>
                <w:lang w:eastAsia="zh-CN"/>
              </w:rPr>
            </w:pPr>
          </w:p>
          <w:p w14:paraId="510370A5" w14:textId="77777777" w:rsidR="004A017F" w:rsidRDefault="00535058" w:rsidP="00AA0238">
            <w:pPr>
              <w:pStyle w:val="tac0"/>
              <w:rPr>
                <w:rFonts w:eastAsia="SimSun"/>
                <w:lang w:val="de-DE" w:eastAsia="zh-CN"/>
              </w:rPr>
            </w:pPr>
            <w:r w:rsidRPr="00402759">
              <w:rPr>
                <w:noProof/>
                <w:position w:val="-6"/>
                <w:lang w:val="en-GB" w:eastAsia="en-GB"/>
              </w:rPr>
              <w:drawing>
                <wp:inline distT="0" distB="0" distL="0" distR="0" wp14:anchorId="3C1036ED" wp14:editId="55180706">
                  <wp:extent cx="209550" cy="142875"/>
                  <wp:effectExtent l="0" t="0" r="0" b="0"/>
                  <wp:docPr id="1051" name="Picture 1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1"/>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4A017F" w:rsidRPr="00466738" w14:paraId="7FE2DC80" w14:textId="77777777" w:rsidTr="00E013D3">
        <w:trPr>
          <w:cantSplit/>
          <w:trHeight w:val="20"/>
          <w:jc w:val="center"/>
        </w:trPr>
        <w:tc>
          <w:tcPr>
            <w:tcW w:w="533" w:type="pct"/>
            <w:tcMar>
              <w:top w:w="0" w:type="dxa"/>
              <w:left w:w="108" w:type="dxa"/>
              <w:bottom w:w="0" w:type="dxa"/>
              <w:right w:w="108" w:type="dxa"/>
            </w:tcMar>
            <w:vAlign w:val="center"/>
          </w:tcPr>
          <w:p w14:paraId="404589FE" w14:textId="77777777" w:rsidR="004A017F" w:rsidRPr="00064EEE" w:rsidRDefault="004A017F" w:rsidP="00AA0238">
            <w:pPr>
              <w:pStyle w:val="tac0"/>
              <w:rPr>
                <w:lang w:val="de-DE"/>
              </w:rPr>
            </w:pPr>
            <w:r w:rsidRPr="00064EEE">
              <w:rPr>
                <w:lang w:val="de-DE"/>
              </w:rPr>
              <w:t>Wideband CQI codeword 1</w:t>
            </w:r>
          </w:p>
        </w:tc>
        <w:tc>
          <w:tcPr>
            <w:tcW w:w="999" w:type="pct"/>
            <w:tcMar>
              <w:top w:w="0" w:type="dxa"/>
              <w:left w:w="108" w:type="dxa"/>
              <w:bottom w:w="0" w:type="dxa"/>
              <w:right w:w="108" w:type="dxa"/>
            </w:tcMar>
            <w:vAlign w:val="center"/>
          </w:tcPr>
          <w:p w14:paraId="46CBB63B" w14:textId="77777777" w:rsidR="004A017F" w:rsidRPr="00064EEE" w:rsidRDefault="004A017F" w:rsidP="00AA0238">
            <w:pPr>
              <w:pStyle w:val="tac0"/>
              <w:rPr>
                <w:lang w:val="en-GB"/>
              </w:rPr>
            </w:pPr>
            <w:r w:rsidRPr="00064EEE">
              <w:rPr>
                <w:lang w:val="en-GB"/>
              </w:rPr>
              <w:t>0</w:t>
            </w:r>
          </w:p>
        </w:tc>
        <w:tc>
          <w:tcPr>
            <w:tcW w:w="894" w:type="pct"/>
            <w:vAlign w:val="center"/>
          </w:tcPr>
          <w:p w14:paraId="101AD0ED" w14:textId="77777777" w:rsidR="004A017F" w:rsidRPr="0006219F" w:rsidRDefault="004A017F" w:rsidP="00AA0238">
            <w:pPr>
              <w:pStyle w:val="tac0"/>
              <w:rPr>
                <w:rFonts w:eastAsia="SimSun"/>
                <w:lang w:val="de-DE" w:eastAsia="zh-CN"/>
              </w:rPr>
            </w:pPr>
            <w:r>
              <w:rPr>
                <w:rFonts w:eastAsia="SimSun" w:hint="eastAsia"/>
                <w:lang w:val="en-GB" w:eastAsia="zh-CN"/>
              </w:rPr>
              <w:t>4</w:t>
            </w:r>
          </w:p>
        </w:tc>
        <w:tc>
          <w:tcPr>
            <w:tcW w:w="1337" w:type="pct"/>
            <w:tcMar>
              <w:top w:w="0" w:type="dxa"/>
              <w:left w:w="108" w:type="dxa"/>
              <w:bottom w:w="0" w:type="dxa"/>
              <w:right w:w="108" w:type="dxa"/>
            </w:tcMar>
            <w:vAlign w:val="center"/>
          </w:tcPr>
          <w:p w14:paraId="6FCDBF41" w14:textId="77777777" w:rsidR="004A017F" w:rsidRPr="00064EEE" w:rsidRDefault="004A017F" w:rsidP="00AA0238">
            <w:pPr>
              <w:pStyle w:val="tac0"/>
              <w:rPr>
                <w:lang w:val="en-GB"/>
              </w:rPr>
            </w:pPr>
            <w:r>
              <w:rPr>
                <w:rFonts w:eastAsia="SimSun" w:hint="eastAsia"/>
                <w:lang w:val="de-DE" w:eastAsia="zh-CN"/>
              </w:rPr>
              <w:t>4</w:t>
            </w:r>
          </w:p>
        </w:tc>
        <w:tc>
          <w:tcPr>
            <w:tcW w:w="1237" w:type="pct"/>
            <w:vAlign w:val="center"/>
          </w:tcPr>
          <w:p w14:paraId="432F126E" w14:textId="77777777" w:rsidR="004A017F" w:rsidRDefault="004A017F" w:rsidP="00AA0238">
            <w:pPr>
              <w:pStyle w:val="tac0"/>
              <w:rPr>
                <w:rFonts w:eastAsia="SimSun"/>
                <w:lang w:val="de-DE" w:eastAsia="zh-CN"/>
              </w:rPr>
            </w:pPr>
            <w:r>
              <w:rPr>
                <w:rFonts w:eastAsia="SimSun" w:hint="eastAsia"/>
                <w:lang w:val="de-DE" w:eastAsia="zh-CN"/>
              </w:rPr>
              <w:t>4</w:t>
            </w:r>
          </w:p>
        </w:tc>
      </w:tr>
      <w:tr w:rsidR="004A017F" w:rsidRPr="00CB5784" w14:paraId="06031B36" w14:textId="77777777" w:rsidTr="00E013D3">
        <w:trPr>
          <w:cantSplit/>
          <w:trHeight w:val="20"/>
          <w:jc w:val="center"/>
        </w:trPr>
        <w:tc>
          <w:tcPr>
            <w:tcW w:w="533" w:type="pct"/>
            <w:tcMar>
              <w:top w:w="0" w:type="dxa"/>
              <w:left w:w="108" w:type="dxa"/>
              <w:bottom w:w="0" w:type="dxa"/>
              <w:right w:w="108" w:type="dxa"/>
            </w:tcMar>
            <w:vAlign w:val="center"/>
          </w:tcPr>
          <w:p w14:paraId="3D3212D6" w14:textId="77777777" w:rsidR="004A017F" w:rsidRPr="00064EEE" w:rsidRDefault="004A017F" w:rsidP="00AA0238">
            <w:pPr>
              <w:pStyle w:val="tac0"/>
              <w:rPr>
                <w:lang w:val="de-DE"/>
              </w:rPr>
            </w:pPr>
            <w:r w:rsidRPr="00064EEE">
              <w:rPr>
                <w:lang w:val="de-DE"/>
              </w:rPr>
              <w:t>Subband differential CQI codeword 1</w:t>
            </w:r>
          </w:p>
        </w:tc>
        <w:tc>
          <w:tcPr>
            <w:tcW w:w="999" w:type="pct"/>
            <w:tcMar>
              <w:top w:w="0" w:type="dxa"/>
              <w:left w:w="108" w:type="dxa"/>
              <w:bottom w:w="0" w:type="dxa"/>
              <w:right w:w="108" w:type="dxa"/>
            </w:tcMar>
            <w:vAlign w:val="center"/>
          </w:tcPr>
          <w:p w14:paraId="45096ACB" w14:textId="77777777" w:rsidR="004A017F" w:rsidRPr="003571A3" w:rsidRDefault="004A017F" w:rsidP="00AA0238">
            <w:pPr>
              <w:pStyle w:val="tac0"/>
              <w:rPr>
                <w:rFonts w:eastAsia="SimSun"/>
                <w:lang w:val="en-GB" w:eastAsia="zh-CN"/>
              </w:rPr>
            </w:pPr>
            <w:r>
              <w:rPr>
                <w:rFonts w:eastAsia="SimSun" w:hint="eastAsia"/>
                <w:lang w:val="en-GB" w:eastAsia="zh-CN"/>
              </w:rPr>
              <w:t>0</w:t>
            </w:r>
          </w:p>
        </w:tc>
        <w:tc>
          <w:tcPr>
            <w:tcW w:w="894" w:type="pct"/>
            <w:vAlign w:val="center"/>
          </w:tcPr>
          <w:p w14:paraId="1552B96D" w14:textId="77777777" w:rsidR="004A017F" w:rsidRDefault="00535058" w:rsidP="00AA0238">
            <w:pPr>
              <w:pStyle w:val="tac0"/>
              <w:rPr>
                <w:rFonts w:eastAsia="SimSun"/>
                <w:lang w:val="en-GB" w:eastAsia="zh-CN"/>
              </w:rPr>
            </w:pPr>
            <w:r w:rsidRPr="00402759">
              <w:rPr>
                <w:noProof/>
                <w:position w:val="-6"/>
                <w:lang w:val="en-GB" w:eastAsia="en-GB"/>
              </w:rPr>
              <w:drawing>
                <wp:inline distT="0" distB="0" distL="0" distR="0" wp14:anchorId="15D264B9" wp14:editId="436EC421">
                  <wp:extent cx="209550" cy="142875"/>
                  <wp:effectExtent l="0" t="0" r="0" b="0"/>
                  <wp:docPr id="1052" name="Picture 1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2"/>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337" w:type="pct"/>
            <w:tcMar>
              <w:top w:w="0" w:type="dxa"/>
              <w:left w:w="108" w:type="dxa"/>
              <w:bottom w:w="0" w:type="dxa"/>
              <w:right w:w="108" w:type="dxa"/>
            </w:tcMar>
            <w:vAlign w:val="center"/>
          </w:tcPr>
          <w:p w14:paraId="21A04F9C" w14:textId="77777777" w:rsidR="004A017F" w:rsidRDefault="00535058" w:rsidP="00AA0238">
            <w:pPr>
              <w:pStyle w:val="tac0"/>
              <w:rPr>
                <w:rFonts w:eastAsia="SimSun"/>
                <w:lang w:val="de-DE" w:eastAsia="zh-CN"/>
              </w:rPr>
            </w:pPr>
            <w:r w:rsidRPr="00402759">
              <w:rPr>
                <w:noProof/>
                <w:position w:val="-6"/>
                <w:lang w:val="en-GB" w:eastAsia="en-GB"/>
              </w:rPr>
              <w:drawing>
                <wp:inline distT="0" distB="0" distL="0" distR="0" wp14:anchorId="0B67054D" wp14:editId="0A431040">
                  <wp:extent cx="209550" cy="142875"/>
                  <wp:effectExtent l="0" t="0" r="0" b="0"/>
                  <wp:docPr id="1053" name="Picture 1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3"/>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237" w:type="pct"/>
            <w:vAlign w:val="center"/>
          </w:tcPr>
          <w:p w14:paraId="1E1AD250" w14:textId="77777777" w:rsidR="004A017F" w:rsidRDefault="00535058" w:rsidP="00AA0238">
            <w:pPr>
              <w:pStyle w:val="tac0"/>
              <w:rPr>
                <w:rFonts w:eastAsia="SimSun"/>
                <w:lang w:val="de-DE" w:eastAsia="zh-CN"/>
              </w:rPr>
            </w:pPr>
            <w:r w:rsidRPr="00402759">
              <w:rPr>
                <w:noProof/>
                <w:position w:val="-6"/>
                <w:lang w:val="en-GB" w:eastAsia="en-GB"/>
              </w:rPr>
              <w:drawing>
                <wp:inline distT="0" distB="0" distL="0" distR="0" wp14:anchorId="49D32058" wp14:editId="438CB98B">
                  <wp:extent cx="209550" cy="142875"/>
                  <wp:effectExtent l="0" t="0" r="0" b="0"/>
                  <wp:docPr id="1054" name="Picture 10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4"/>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4A017F" w:rsidRPr="00BC34DE" w14:paraId="6EB6E310" w14:textId="77777777" w:rsidTr="00E013D3">
        <w:trPr>
          <w:cantSplit/>
          <w:trHeight w:val="20"/>
          <w:jc w:val="center"/>
        </w:trPr>
        <w:tc>
          <w:tcPr>
            <w:tcW w:w="533" w:type="pct"/>
            <w:tcMar>
              <w:top w:w="0" w:type="dxa"/>
              <w:left w:w="108" w:type="dxa"/>
              <w:bottom w:w="0" w:type="dxa"/>
              <w:right w:w="108" w:type="dxa"/>
            </w:tcMar>
            <w:vAlign w:val="center"/>
          </w:tcPr>
          <w:p w14:paraId="4037996B" w14:textId="77777777" w:rsidR="004A017F" w:rsidRPr="00C23386" w:rsidRDefault="004A017F"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,1</w:t>
            </w:r>
            <w:r>
              <w:rPr>
                <w:rFonts w:eastAsia="SimSun" w:hint="eastAsia"/>
                <w:kern w:val="2"/>
                <w:lang w:val="en-GB" w:eastAsia="zh-CN"/>
              </w:rPr>
              <w:t>-1</w:t>
            </w:r>
          </w:p>
        </w:tc>
        <w:tc>
          <w:tcPr>
            <w:tcW w:w="999" w:type="pct"/>
            <w:tcMar>
              <w:top w:w="0" w:type="dxa"/>
              <w:left w:w="108" w:type="dxa"/>
              <w:bottom w:w="0" w:type="dxa"/>
              <w:right w:w="108" w:type="dxa"/>
            </w:tcMar>
            <w:vAlign w:val="center"/>
          </w:tcPr>
          <w:p w14:paraId="30057D8E" w14:textId="77777777" w:rsidR="004A017F" w:rsidRPr="00D14E50" w:rsidRDefault="00535058" w:rsidP="00AA0238">
            <w:pPr>
              <w:pStyle w:val="tac0"/>
              <w:rPr>
                <w:rFonts w:eastAsia="SimSun"/>
                <w:lang w:val="en-GB" w:eastAsia="zh-CN"/>
              </w:rPr>
            </w:pPr>
            <w:r w:rsidRPr="00402759">
              <w:rPr>
                <w:noProof/>
                <w:position w:val="-10"/>
                <w:lang w:val="en-GB" w:eastAsia="en-GB"/>
              </w:rPr>
              <w:drawing>
                <wp:inline distT="0" distB="0" distL="0" distR="0" wp14:anchorId="08B6E0B7" wp14:editId="6AD79070">
                  <wp:extent cx="723900" cy="200025"/>
                  <wp:effectExtent l="0" t="0" r="0" b="0"/>
                  <wp:docPr id="1055" name="Picture 1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5"/>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894" w:type="pct"/>
            <w:vAlign w:val="center"/>
          </w:tcPr>
          <w:p w14:paraId="5DAE88B3" w14:textId="77777777" w:rsidR="004A017F" w:rsidRDefault="00535058" w:rsidP="00AA0238">
            <w:pPr>
              <w:pStyle w:val="tac0"/>
              <w:rPr>
                <w:rFonts w:eastAsia="SimSun"/>
                <w:lang w:val="de-DE" w:eastAsia="zh-CN"/>
              </w:rPr>
            </w:pPr>
            <w:r w:rsidRPr="00402759">
              <w:rPr>
                <w:noProof/>
                <w:position w:val="-10"/>
                <w:lang w:val="en-GB" w:eastAsia="en-GB"/>
              </w:rPr>
              <w:drawing>
                <wp:inline distT="0" distB="0" distL="0" distR="0" wp14:anchorId="6ACD0F39" wp14:editId="57CDE555">
                  <wp:extent cx="723900" cy="200025"/>
                  <wp:effectExtent l="0" t="0" r="0" b="0"/>
                  <wp:docPr id="1056" name="Picture 10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6"/>
                          <pic:cNvPicPr>
                            <a:picLocks noChangeAspect="1" noChangeArrowheads="1"/>
                          </pic:cNvPicPr>
                        </pic:nvPicPr>
                        <pic:blipFill>
                          <a:blip r:embed="rId497"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1337" w:type="pct"/>
            <w:tcMar>
              <w:top w:w="0" w:type="dxa"/>
              <w:left w:w="108" w:type="dxa"/>
              <w:bottom w:w="0" w:type="dxa"/>
              <w:right w:w="108" w:type="dxa"/>
            </w:tcMar>
            <w:vAlign w:val="center"/>
          </w:tcPr>
          <w:p w14:paraId="0BBF2C3F" w14:textId="77777777" w:rsidR="004A017F" w:rsidRPr="009B165C" w:rsidRDefault="008C4D60" w:rsidP="00AA0238">
            <w:pPr>
              <w:pStyle w:val="tac0"/>
              <w:rPr>
                <w:rFonts w:eastAsia="SimSun"/>
                <w:lang w:val="en-GB" w:eastAsia="zh-CN"/>
              </w:rPr>
            </w:pPr>
            <w:r>
              <w:rPr>
                <w:position w:val="-32"/>
                <w:lang w:eastAsia="zh-CN"/>
              </w:rPr>
              <w:pict w14:anchorId="10E3CFD0">
                <v:shape id="_x0000_i1960" type="#_x0000_t75" style="width:105.5pt;height:28.45pt">
                  <v:imagedata r:id="rId509" o:title=""/>
                </v:shape>
              </w:pict>
            </w:r>
          </w:p>
        </w:tc>
        <w:tc>
          <w:tcPr>
            <w:tcW w:w="1237" w:type="pct"/>
            <w:vAlign w:val="center"/>
          </w:tcPr>
          <w:p w14:paraId="401131F9" w14:textId="77777777" w:rsidR="004A017F" w:rsidRDefault="008C4D60" w:rsidP="00AA0238">
            <w:pPr>
              <w:pStyle w:val="tac0"/>
              <w:rPr>
                <w:rFonts w:eastAsia="SimSun"/>
                <w:lang w:val="de-DE" w:eastAsia="zh-CN"/>
              </w:rPr>
            </w:pPr>
            <w:r>
              <w:rPr>
                <w:position w:val="-32"/>
                <w:lang w:eastAsia="zh-CN"/>
              </w:rPr>
              <w:pict w14:anchorId="0EA8218D">
                <v:shape id="_x0000_i1961" type="#_x0000_t75" style="width:105.5pt;height:28.45pt">
                  <v:imagedata r:id="rId509" o:title=""/>
                </v:shape>
              </w:pict>
            </w:r>
          </w:p>
        </w:tc>
      </w:tr>
      <w:tr w:rsidR="004A017F" w:rsidRPr="00466738" w14:paraId="6284952A" w14:textId="77777777" w:rsidTr="00E013D3">
        <w:trPr>
          <w:cantSplit/>
          <w:trHeight w:val="20"/>
          <w:jc w:val="center"/>
        </w:trPr>
        <w:tc>
          <w:tcPr>
            <w:tcW w:w="533" w:type="pct"/>
            <w:tcMar>
              <w:top w:w="0" w:type="dxa"/>
              <w:left w:w="108" w:type="dxa"/>
              <w:bottom w:w="0" w:type="dxa"/>
              <w:right w:w="108" w:type="dxa"/>
            </w:tcMar>
            <w:vAlign w:val="center"/>
          </w:tcPr>
          <w:p w14:paraId="7931D332" w14:textId="77777777" w:rsidR="004A017F" w:rsidRPr="00C23386" w:rsidRDefault="004A017F"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2-1</w:t>
            </w:r>
          </w:p>
        </w:tc>
        <w:tc>
          <w:tcPr>
            <w:tcW w:w="999" w:type="pct"/>
            <w:tcMar>
              <w:top w:w="0" w:type="dxa"/>
              <w:left w:w="108" w:type="dxa"/>
              <w:bottom w:w="0" w:type="dxa"/>
              <w:right w:w="108" w:type="dxa"/>
            </w:tcMar>
            <w:vAlign w:val="center"/>
          </w:tcPr>
          <w:p w14:paraId="07802512" w14:textId="77777777" w:rsidR="004A017F" w:rsidRPr="00D14E50" w:rsidRDefault="00535058" w:rsidP="00AA0238">
            <w:pPr>
              <w:pStyle w:val="tac0"/>
              <w:rPr>
                <w:rFonts w:eastAsia="SimSun"/>
                <w:lang w:val="en-GB" w:eastAsia="zh-CN"/>
              </w:rPr>
            </w:pPr>
            <w:r w:rsidRPr="00402759">
              <w:rPr>
                <w:noProof/>
                <w:position w:val="-10"/>
                <w:lang w:val="en-GB" w:eastAsia="en-GB"/>
              </w:rPr>
              <w:drawing>
                <wp:inline distT="0" distB="0" distL="0" distR="0" wp14:anchorId="631BE088" wp14:editId="3F81B818">
                  <wp:extent cx="762000" cy="200025"/>
                  <wp:effectExtent l="0" t="0" r="0" b="0"/>
                  <wp:docPr id="1059" name="Picture 10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9"/>
                          <pic:cNvPicPr>
                            <a:picLocks noChangeAspect="1" noChangeArrowheads="1"/>
                          </pic:cNvPicPr>
                        </pic:nvPicPr>
                        <pic:blipFill>
                          <a:blip r:embed="rId499"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894" w:type="pct"/>
            <w:vAlign w:val="center"/>
          </w:tcPr>
          <w:p w14:paraId="5A1AD969" w14:textId="77777777" w:rsidR="004A017F" w:rsidRDefault="00535058" w:rsidP="00AA0238">
            <w:pPr>
              <w:pStyle w:val="tac0"/>
              <w:rPr>
                <w:rFonts w:eastAsia="SimSun"/>
                <w:lang w:val="de-DE" w:eastAsia="zh-CN"/>
              </w:rPr>
            </w:pPr>
            <w:r w:rsidRPr="00402759">
              <w:rPr>
                <w:noProof/>
                <w:position w:val="-10"/>
                <w:lang w:val="en-GB" w:eastAsia="en-GB"/>
              </w:rPr>
              <w:drawing>
                <wp:inline distT="0" distB="0" distL="0" distR="0" wp14:anchorId="6E803FC4" wp14:editId="491B343E">
                  <wp:extent cx="762000" cy="200025"/>
                  <wp:effectExtent l="0" t="0" r="0" b="0"/>
                  <wp:docPr id="1060" name="Picture 10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0"/>
                          <pic:cNvPicPr>
                            <a:picLocks noChangeAspect="1" noChangeArrowheads="1"/>
                          </pic:cNvPicPr>
                        </pic:nvPicPr>
                        <pic:blipFill>
                          <a:blip r:embed="rId500"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1337" w:type="pct"/>
            <w:tcMar>
              <w:top w:w="0" w:type="dxa"/>
              <w:left w:w="108" w:type="dxa"/>
              <w:bottom w:w="0" w:type="dxa"/>
              <w:right w:w="108" w:type="dxa"/>
            </w:tcMar>
            <w:vAlign w:val="center"/>
          </w:tcPr>
          <w:p w14:paraId="531381FC" w14:textId="77777777" w:rsidR="004A017F" w:rsidRPr="00064EEE" w:rsidRDefault="008C4D60" w:rsidP="00AA0238">
            <w:pPr>
              <w:pStyle w:val="tac0"/>
              <w:rPr>
                <w:lang w:val="en-GB"/>
              </w:rPr>
            </w:pPr>
            <w:r>
              <w:rPr>
                <w:position w:val="-14"/>
                <w:lang w:eastAsia="zh-CN"/>
              </w:rPr>
              <w:pict w14:anchorId="33B01A0C">
                <v:shape id="_x0000_i1962" type="#_x0000_t75" style="width:75.35pt;height:18.4pt">
                  <v:imagedata r:id="rId533" o:title=""/>
                </v:shape>
              </w:pict>
            </w:r>
          </w:p>
        </w:tc>
        <w:tc>
          <w:tcPr>
            <w:tcW w:w="1237" w:type="pct"/>
            <w:vAlign w:val="center"/>
          </w:tcPr>
          <w:p w14:paraId="2E6E8F84" w14:textId="77777777" w:rsidR="004A017F" w:rsidRDefault="008C4D60" w:rsidP="00AA0238">
            <w:pPr>
              <w:pStyle w:val="tac0"/>
              <w:rPr>
                <w:rFonts w:eastAsia="SimSun"/>
                <w:lang w:val="de-DE" w:eastAsia="zh-CN"/>
              </w:rPr>
            </w:pPr>
            <w:r>
              <w:rPr>
                <w:position w:val="-14"/>
                <w:lang w:eastAsia="zh-CN"/>
              </w:rPr>
              <w:pict w14:anchorId="05E40AF1">
                <v:shape id="_x0000_i1963" type="#_x0000_t75" style="width:75.35pt;height:18.4pt">
                  <v:imagedata r:id="rId533" o:title=""/>
                </v:shape>
              </w:pict>
            </w:r>
          </w:p>
        </w:tc>
      </w:tr>
      <w:tr w:rsidR="004A017F" w:rsidRPr="00466738" w14:paraId="7C8940D7" w14:textId="77777777" w:rsidTr="00E013D3">
        <w:trPr>
          <w:cantSplit/>
          <w:trHeight w:val="20"/>
          <w:jc w:val="center"/>
        </w:trPr>
        <w:tc>
          <w:tcPr>
            <w:tcW w:w="533" w:type="pct"/>
            <w:tcMar>
              <w:top w:w="0" w:type="dxa"/>
              <w:left w:w="108" w:type="dxa"/>
              <w:bottom w:w="0" w:type="dxa"/>
              <w:right w:w="108" w:type="dxa"/>
            </w:tcMar>
            <w:vAlign w:val="center"/>
          </w:tcPr>
          <w:p w14:paraId="135B60C6" w14:textId="77777777" w:rsidR="004A017F" w:rsidRDefault="004A017F"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1-2</w:t>
            </w:r>
          </w:p>
        </w:tc>
        <w:tc>
          <w:tcPr>
            <w:tcW w:w="999" w:type="pct"/>
            <w:tcMar>
              <w:top w:w="0" w:type="dxa"/>
              <w:left w:w="108" w:type="dxa"/>
              <w:bottom w:w="0" w:type="dxa"/>
              <w:right w:w="108" w:type="dxa"/>
            </w:tcMar>
            <w:vAlign w:val="center"/>
          </w:tcPr>
          <w:p w14:paraId="339C50B7" w14:textId="77777777" w:rsidR="004A017F" w:rsidRDefault="008C4D60" w:rsidP="00AA0238">
            <w:pPr>
              <w:pStyle w:val="tac0"/>
              <w:rPr>
                <w:rFonts w:eastAsia="SimSun"/>
                <w:lang w:val="en-GB" w:eastAsia="zh-CN"/>
              </w:rPr>
            </w:pPr>
            <w:r>
              <w:rPr>
                <w:noProof/>
                <w:position w:val="-12"/>
                <w:lang w:eastAsia="zh-CN"/>
              </w:rPr>
              <w:pict w14:anchorId="18846518">
                <v:shape id="_x0000_i1964" type="#_x0000_t75" style="width:51.05pt;height:18.4pt">
                  <v:imagedata r:id="rId491" o:title=""/>
                </v:shape>
              </w:pict>
            </w:r>
          </w:p>
        </w:tc>
        <w:tc>
          <w:tcPr>
            <w:tcW w:w="894" w:type="pct"/>
            <w:vAlign w:val="center"/>
          </w:tcPr>
          <w:p w14:paraId="0ED14C95" w14:textId="77777777" w:rsidR="004A017F" w:rsidRDefault="008C4D60" w:rsidP="00AA0238">
            <w:pPr>
              <w:pStyle w:val="tac0"/>
              <w:rPr>
                <w:rFonts w:eastAsia="SimSun"/>
                <w:lang w:val="de-DE" w:eastAsia="zh-CN"/>
              </w:rPr>
            </w:pPr>
            <w:r>
              <w:rPr>
                <w:noProof/>
                <w:position w:val="-12"/>
                <w:lang w:eastAsia="zh-CN"/>
              </w:rPr>
              <w:pict w14:anchorId="2A26FD45">
                <v:shape id="_x0000_i1965" type="#_x0000_t75" style="width:51.05pt;height:18.4pt">
                  <v:imagedata r:id="rId491" o:title=""/>
                </v:shape>
              </w:pict>
            </w:r>
          </w:p>
        </w:tc>
        <w:tc>
          <w:tcPr>
            <w:tcW w:w="1337" w:type="pct"/>
            <w:tcMar>
              <w:top w:w="0" w:type="dxa"/>
              <w:left w:w="108" w:type="dxa"/>
              <w:bottom w:w="0" w:type="dxa"/>
              <w:right w:w="108" w:type="dxa"/>
            </w:tcMar>
            <w:vAlign w:val="center"/>
          </w:tcPr>
          <w:p w14:paraId="0E73AA47" w14:textId="77777777" w:rsidR="004A017F" w:rsidRDefault="004A017F" w:rsidP="00AA0238">
            <w:pPr>
              <w:pStyle w:val="tac0"/>
              <w:rPr>
                <w:rFonts w:eastAsia="SimSun"/>
                <w:lang w:val="en-GB" w:eastAsia="zh-CN"/>
              </w:rPr>
            </w:pPr>
            <w:r>
              <w:rPr>
                <w:rFonts w:eastAsia="SimSun" w:hint="eastAsia"/>
                <w:lang w:val="en-GB" w:eastAsia="zh-CN"/>
              </w:rPr>
              <w:t>0</w:t>
            </w:r>
          </w:p>
        </w:tc>
        <w:tc>
          <w:tcPr>
            <w:tcW w:w="1237" w:type="pct"/>
            <w:vAlign w:val="center"/>
          </w:tcPr>
          <w:p w14:paraId="06581779" w14:textId="77777777" w:rsidR="004A017F" w:rsidRDefault="004A017F" w:rsidP="00AA0238">
            <w:pPr>
              <w:pStyle w:val="tac0"/>
              <w:rPr>
                <w:rFonts w:eastAsia="SimSun"/>
                <w:lang w:val="de-DE" w:eastAsia="zh-CN"/>
              </w:rPr>
            </w:pPr>
            <w:r>
              <w:rPr>
                <w:rFonts w:eastAsia="SimSun" w:hint="eastAsia"/>
                <w:lang w:val="de-DE" w:eastAsia="zh-CN"/>
              </w:rPr>
              <w:t>0</w:t>
            </w:r>
          </w:p>
        </w:tc>
      </w:tr>
      <w:tr w:rsidR="004A017F" w:rsidRPr="00466738" w14:paraId="3B9F2C48" w14:textId="77777777" w:rsidTr="00E013D3">
        <w:trPr>
          <w:cantSplit/>
          <w:trHeight w:val="20"/>
          <w:jc w:val="center"/>
        </w:trPr>
        <w:tc>
          <w:tcPr>
            <w:tcW w:w="533" w:type="pct"/>
            <w:tcMar>
              <w:top w:w="0" w:type="dxa"/>
              <w:left w:w="108" w:type="dxa"/>
              <w:bottom w:w="0" w:type="dxa"/>
              <w:right w:w="108" w:type="dxa"/>
            </w:tcMar>
            <w:vAlign w:val="center"/>
          </w:tcPr>
          <w:p w14:paraId="388967AD" w14:textId="77777777" w:rsidR="004A017F" w:rsidRDefault="004A017F"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2-2</w:t>
            </w:r>
          </w:p>
        </w:tc>
        <w:tc>
          <w:tcPr>
            <w:tcW w:w="999" w:type="pct"/>
            <w:tcMar>
              <w:top w:w="0" w:type="dxa"/>
              <w:left w:w="108" w:type="dxa"/>
              <w:bottom w:w="0" w:type="dxa"/>
              <w:right w:w="108" w:type="dxa"/>
            </w:tcMar>
            <w:vAlign w:val="center"/>
          </w:tcPr>
          <w:p w14:paraId="0A5B1D29" w14:textId="77777777" w:rsidR="004A017F" w:rsidRDefault="008C4D60" w:rsidP="00AA0238">
            <w:pPr>
              <w:pStyle w:val="tac0"/>
              <w:rPr>
                <w:rFonts w:eastAsia="SimSun"/>
                <w:lang w:val="en-GB" w:eastAsia="zh-CN"/>
              </w:rPr>
            </w:pPr>
            <w:r>
              <w:rPr>
                <w:noProof/>
                <w:position w:val="-12"/>
                <w:lang w:eastAsia="zh-CN"/>
              </w:rPr>
              <w:pict w14:anchorId="34CF18B5">
                <v:shape id="_x0000_i1966" type="#_x0000_t75" style="width:52.75pt;height:18.4pt">
                  <v:imagedata r:id="rId567" o:title=""/>
                </v:shape>
              </w:pict>
            </w:r>
          </w:p>
        </w:tc>
        <w:tc>
          <w:tcPr>
            <w:tcW w:w="894" w:type="pct"/>
            <w:vAlign w:val="center"/>
          </w:tcPr>
          <w:p w14:paraId="647A620B" w14:textId="77777777" w:rsidR="004A017F" w:rsidRDefault="008C4D60" w:rsidP="00AA0238">
            <w:pPr>
              <w:pStyle w:val="tac0"/>
              <w:rPr>
                <w:rFonts w:eastAsia="SimSun"/>
                <w:lang w:val="de-DE" w:eastAsia="zh-CN"/>
              </w:rPr>
            </w:pPr>
            <w:r>
              <w:rPr>
                <w:noProof/>
                <w:position w:val="-12"/>
                <w:lang w:eastAsia="zh-CN"/>
              </w:rPr>
              <w:pict w14:anchorId="07F3AD07">
                <v:shape id="_x0000_i1967" type="#_x0000_t75" style="width:52.75pt;height:18.4pt">
                  <v:imagedata r:id="rId568" o:title=""/>
                </v:shape>
              </w:pict>
            </w:r>
          </w:p>
        </w:tc>
        <w:tc>
          <w:tcPr>
            <w:tcW w:w="1337" w:type="pct"/>
            <w:tcMar>
              <w:top w:w="0" w:type="dxa"/>
              <w:left w:w="108" w:type="dxa"/>
              <w:bottom w:w="0" w:type="dxa"/>
              <w:right w:w="108" w:type="dxa"/>
            </w:tcMar>
            <w:vAlign w:val="center"/>
          </w:tcPr>
          <w:p w14:paraId="46102A05" w14:textId="77777777" w:rsidR="004A017F" w:rsidRDefault="004A017F" w:rsidP="00AA0238">
            <w:pPr>
              <w:pStyle w:val="tac0"/>
              <w:rPr>
                <w:rFonts w:eastAsia="SimSun"/>
                <w:lang w:val="en-GB" w:eastAsia="zh-CN"/>
              </w:rPr>
            </w:pPr>
            <w:r>
              <w:rPr>
                <w:rFonts w:eastAsia="SimSun" w:hint="eastAsia"/>
                <w:lang w:val="en-GB" w:eastAsia="zh-CN"/>
              </w:rPr>
              <w:t>0</w:t>
            </w:r>
          </w:p>
        </w:tc>
        <w:tc>
          <w:tcPr>
            <w:tcW w:w="1237" w:type="pct"/>
            <w:vAlign w:val="center"/>
          </w:tcPr>
          <w:p w14:paraId="7528DC7A" w14:textId="77777777" w:rsidR="004A017F" w:rsidRDefault="004A017F" w:rsidP="00AA0238">
            <w:pPr>
              <w:pStyle w:val="tac0"/>
              <w:rPr>
                <w:rFonts w:eastAsia="SimSun"/>
                <w:lang w:val="de-DE" w:eastAsia="zh-CN"/>
              </w:rPr>
            </w:pPr>
            <w:r>
              <w:rPr>
                <w:rFonts w:eastAsia="SimSun" w:hint="eastAsia"/>
                <w:lang w:val="de-DE" w:eastAsia="zh-CN"/>
              </w:rPr>
              <w:t>0</w:t>
            </w:r>
          </w:p>
        </w:tc>
      </w:tr>
      <w:tr w:rsidR="004A017F" w:rsidRPr="00466738" w14:paraId="502B7AFD" w14:textId="77777777" w:rsidTr="00E013D3">
        <w:trPr>
          <w:cantSplit/>
          <w:trHeight w:val="20"/>
          <w:jc w:val="center"/>
        </w:trPr>
        <w:tc>
          <w:tcPr>
            <w:tcW w:w="533" w:type="pct"/>
            <w:tcMar>
              <w:top w:w="0" w:type="dxa"/>
              <w:left w:w="108" w:type="dxa"/>
              <w:bottom w:w="0" w:type="dxa"/>
              <w:right w:w="108" w:type="dxa"/>
            </w:tcMar>
            <w:vAlign w:val="center"/>
          </w:tcPr>
          <w:p w14:paraId="647298A7" w14:textId="77777777" w:rsidR="004A017F" w:rsidRDefault="004A017F"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p-2</w:t>
            </w:r>
          </w:p>
        </w:tc>
        <w:tc>
          <w:tcPr>
            <w:tcW w:w="999" w:type="pct"/>
            <w:tcMar>
              <w:top w:w="0" w:type="dxa"/>
              <w:left w:w="108" w:type="dxa"/>
              <w:bottom w:w="0" w:type="dxa"/>
              <w:right w:w="108" w:type="dxa"/>
            </w:tcMar>
            <w:vAlign w:val="center"/>
          </w:tcPr>
          <w:p w14:paraId="1B5717FC" w14:textId="77777777" w:rsidR="004A017F" w:rsidRDefault="004A017F" w:rsidP="00AA0238">
            <w:pPr>
              <w:pStyle w:val="tac0"/>
              <w:rPr>
                <w:rFonts w:eastAsia="SimSun"/>
                <w:lang w:val="en-GB" w:eastAsia="zh-CN"/>
              </w:rPr>
            </w:pPr>
            <w:r>
              <w:rPr>
                <w:rFonts w:eastAsia="SimSun" w:hint="eastAsia"/>
                <w:lang w:val="en-GB" w:eastAsia="zh-CN"/>
              </w:rPr>
              <w:t>2</w:t>
            </w:r>
          </w:p>
        </w:tc>
        <w:tc>
          <w:tcPr>
            <w:tcW w:w="894" w:type="pct"/>
            <w:vAlign w:val="center"/>
          </w:tcPr>
          <w:p w14:paraId="773FE5CD" w14:textId="77777777" w:rsidR="004A017F" w:rsidRDefault="004A017F" w:rsidP="00AA0238">
            <w:pPr>
              <w:pStyle w:val="tac0"/>
              <w:rPr>
                <w:rFonts w:eastAsia="SimSun"/>
                <w:lang w:val="de-DE" w:eastAsia="zh-CN"/>
              </w:rPr>
            </w:pPr>
            <w:r>
              <w:rPr>
                <w:rFonts w:eastAsia="SimSun" w:hint="eastAsia"/>
                <w:lang w:val="de-DE" w:eastAsia="zh-CN"/>
              </w:rPr>
              <w:t>2</w:t>
            </w:r>
          </w:p>
        </w:tc>
        <w:tc>
          <w:tcPr>
            <w:tcW w:w="1337" w:type="pct"/>
            <w:tcMar>
              <w:top w:w="0" w:type="dxa"/>
              <w:left w:w="108" w:type="dxa"/>
              <w:bottom w:w="0" w:type="dxa"/>
              <w:right w:w="108" w:type="dxa"/>
            </w:tcMar>
            <w:vAlign w:val="center"/>
          </w:tcPr>
          <w:p w14:paraId="695FDFB5" w14:textId="77777777" w:rsidR="004A017F" w:rsidRDefault="004A017F" w:rsidP="00AA0238">
            <w:pPr>
              <w:pStyle w:val="tac0"/>
              <w:rPr>
                <w:rFonts w:eastAsia="SimSun"/>
                <w:lang w:val="en-GB" w:eastAsia="zh-CN"/>
              </w:rPr>
            </w:pPr>
            <w:r>
              <w:rPr>
                <w:rFonts w:eastAsia="SimSun" w:hint="eastAsia"/>
                <w:lang w:val="en-GB" w:eastAsia="zh-CN"/>
              </w:rPr>
              <w:t>0</w:t>
            </w:r>
          </w:p>
        </w:tc>
        <w:tc>
          <w:tcPr>
            <w:tcW w:w="1237" w:type="pct"/>
            <w:vAlign w:val="center"/>
          </w:tcPr>
          <w:p w14:paraId="1E1614DF" w14:textId="77777777" w:rsidR="004A017F" w:rsidRDefault="004A017F" w:rsidP="00AA0238">
            <w:pPr>
              <w:pStyle w:val="tac0"/>
              <w:rPr>
                <w:rFonts w:eastAsia="SimSun"/>
                <w:lang w:val="de-DE" w:eastAsia="zh-CN"/>
              </w:rPr>
            </w:pPr>
            <w:r>
              <w:rPr>
                <w:rFonts w:eastAsia="SimSun" w:hint="eastAsia"/>
                <w:lang w:val="de-DE" w:eastAsia="zh-CN"/>
              </w:rPr>
              <w:t>0</w:t>
            </w:r>
          </w:p>
        </w:tc>
      </w:tr>
      <w:tr w:rsidR="004A017F" w:rsidRPr="00466738" w14:paraId="3E87A8F6" w14:textId="77777777" w:rsidTr="00E013D3">
        <w:trPr>
          <w:cantSplit/>
          <w:trHeight w:val="20"/>
          <w:jc w:val="center"/>
        </w:trPr>
        <w:tc>
          <w:tcPr>
            <w:tcW w:w="533" w:type="pct"/>
            <w:tcMar>
              <w:top w:w="0" w:type="dxa"/>
              <w:left w:w="108" w:type="dxa"/>
              <w:bottom w:w="0" w:type="dxa"/>
              <w:right w:w="108" w:type="dxa"/>
            </w:tcMar>
            <w:vAlign w:val="center"/>
          </w:tcPr>
          <w:p w14:paraId="2F1A1CCB" w14:textId="77777777" w:rsidR="004A017F" w:rsidRPr="00064EEE" w:rsidRDefault="004A017F" w:rsidP="00AA0238">
            <w:pPr>
              <w:pStyle w:val="tac0"/>
              <w:rPr>
                <w:lang w:val="en-GB"/>
              </w:rPr>
            </w:pPr>
            <w:r>
              <w:rPr>
                <w:rFonts w:eastAsia="SimSun" w:hint="eastAsia"/>
                <w:lang w:val="en-GB" w:eastAsia="zh-CN"/>
              </w:rPr>
              <w:t>Wideband</w:t>
            </w:r>
            <w:r w:rsidRPr="00064EEE">
              <w:rPr>
                <w:lang w:val="en-GB"/>
              </w:rPr>
              <w:t xml:space="preserve"> second PMI </w:t>
            </w:r>
            <w:r w:rsidRPr="00064EEE">
              <w:rPr>
                <w:iCs/>
                <w:lang w:val="en-GB"/>
              </w:rPr>
              <w:t>i</w:t>
            </w:r>
            <w:r w:rsidRPr="00064EEE">
              <w:rPr>
                <w:lang w:val="en-GB"/>
              </w:rPr>
              <w:t>2</w:t>
            </w:r>
          </w:p>
        </w:tc>
        <w:tc>
          <w:tcPr>
            <w:tcW w:w="999" w:type="pct"/>
            <w:tcMar>
              <w:top w:w="0" w:type="dxa"/>
              <w:left w:w="108" w:type="dxa"/>
              <w:bottom w:w="0" w:type="dxa"/>
              <w:right w:w="108" w:type="dxa"/>
            </w:tcMar>
            <w:vAlign w:val="center"/>
          </w:tcPr>
          <w:p w14:paraId="17CF6C45" w14:textId="77777777" w:rsidR="004A017F" w:rsidRPr="00087CD0" w:rsidRDefault="004A017F" w:rsidP="00AA0238">
            <w:pPr>
              <w:pStyle w:val="tac0"/>
              <w:rPr>
                <w:rFonts w:eastAsia="SimSun"/>
                <w:lang w:val="en-GB" w:eastAsia="zh-CN"/>
              </w:rPr>
            </w:pPr>
            <w:r>
              <w:rPr>
                <w:rFonts w:eastAsia="SimSun" w:hint="eastAsia"/>
                <w:lang w:val="en-GB" w:eastAsia="zh-CN"/>
              </w:rPr>
              <w:t>6</w:t>
            </w:r>
          </w:p>
        </w:tc>
        <w:tc>
          <w:tcPr>
            <w:tcW w:w="894" w:type="pct"/>
            <w:vAlign w:val="center"/>
          </w:tcPr>
          <w:p w14:paraId="0B79425A" w14:textId="77777777" w:rsidR="004A017F" w:rsidRDefault="004A017F" w:rsidP="00AA0238">
            <w:pPr>
              <w:pStyle w:val="tac0"/>
              <w:rPr>
                <w:rFonts w:eastAsia="SimSun"/>
                <w:lang w:val="de-DE" w:eastAsia="zh-CN"/>
              </w:rPr>
            </w:pPr>
            <w:r>
              <w:rPr>
                <w:rFonts w:eastAsia="SimSun" w:hint="eastAsia"/>
                <w:lang w:val="de-DE" w:eastAsia="zh-CN"/>
              </w:rPr>
              <w:t>12</w:t>
            </w:r>
          </w:p>
        </w:tc>
        <w:tc>
          <w:tcPr>
            <w:tcW w:w="1337" w:type="pct"/>
            <w:tcMar>
              <w:top w:w="0" w:type="dxa"/>
              <w:left w:w="108" w:type="dxa"/>
              <w:bottom w:w="0" w:type="dxa"/>
              <w:right w:w="108" w:type="dxa"/>
            </w:tcMar>
            <w:vAlign w:val="center"/>
          </w:tcPr>
          <w:p w14:paraId="45F31B69" w14:textId="77777777" w:rsidR="004A017F" w:rsidRPr="003571A3" w:rsidRDefault="004A017F" w:rsidP="00AA0238">
            <w:pPr>
              <w:pStyle w:val="tac0"/>
              <w:rPr>
                <w:rFonts w:eastAsia="SimSun"/>
                <w:lang w:val="en-GB" w:eastAsia="zh-CN"/>
              </w:rPr>
            </w:pPr>
            <w:r>
              <w:rPr>
                <w:rFonts w:eastAsia="SimSun" w:hint="eastAsia"/>
                <w:lang w:val="en-GB" w:eastAsia="zh-CN"/>
              </w:rPr>
              <w:t>1</w:t>
            </w:r>
          </w:p>
        </w:tc>
        <w:tc>
          <w:tcPr>
            <w:tcW w:w="1237" w:type="pct"/>
            <w:vAlign w:val="center"/>
          </w:tcPr>
          <w:p w14:paraId="1A6F6523" w14:textId="77777777" w:rsidR="004A017F" w:rsidRDefault="004A017F" w:rsidP="00AA0238">
            <w:pPr>
              <w:pStyle w:val="tac0"/>
              <w:rPr>
                <w:rFonts w:eastAsia="SimSun"/>
                <w:lang w:val="de-DE" w:eastAsia="zh-CN"/>
              </w:rPr>
            </w:pPr>
            <w:r>
              <w:rPr>
                <w:rFonts w:eastAsia="SimSun" w:hint="eastAsia"/>
                <w:lang w:val="de-DE" w:eastAsia="zh-CN"/>
              </w:rPr>
              <w:t>1</w:t>
            </w:r>
          </w:p>
        </w:tc>
      </w:tr>
      <w:tr w:rsidR="004A017F" w:rsidRPr="00466738" w14:paraId="51A8D352" w14:textId="77777777" w:rsidTr="00E013D3">
        <w:trPr>
          <w:cantSplit/>
          <w:trHeight w:val="20"/>
          <w:jc w:val="center"/>
        </w:trPr>
        <w:tc>
          <w:tcPr>
            <w:tcW w:w="533" w:type="pct"/>
            <w:vMerge w:val="restart"/>
            <w:shd w:val="clear" w:color="auto" w:fill="E0E0E0"/>
            <w:tcMar>
              <w:top w:w="0" w:type="dxa"/>
              <w:left w:w="108" w:type="dxa"/>
              <w:bottom w:w="0" w:type="dxa"/>
              <w:right w:w="108" w:type="dxa"/>
            </w:tcMar>
            <w:vAlign w:val="center"/>
          </w:tcPr>
          <w:p w14:paraId="7569B683" w14:textId="77777777" w:rsidR="004A017F" w:rsidRPr="00064EEE" w:rsidRDefault="004A017F" w:rsidP="00E013D3">
            <w:pPr>
              <w:pStyle w:val="TAH"/>
            </w:pPr>
            <w:r w:rsidRPr="00064EEE">
              <w:t>Field</w:t>
            </w:r>
          </w:p>
        </w:tc>
        <w:tc>
          <w:tcPr>
            <w:tcW w:w="4467" w:type="pct"/>
            <w:gridSpan w:val="4"/>
            <w:shd w:val="clear" w:color="auto" w:fill="E0E0E0"/>
            <w:vAlign w:val="center"/>
          </w:tcPr>
          <w:p w14:paraId="738BB4ED" w14:textId="77777777" w:rsidR="004A017F" w:rsidRPr="00064EEE" w:rsidRDefault="004A017F" w:rsidP="00E013D3">
            <w:pPr>
              <w:pStyle w:val="TAH"/>
            </w:pPr>
            <w:r w:rsidRPr="00064EEE">
              <w:t>Bit width</w:t>
            </w:r>
          </w:p>
        </w:tc>
      </w:tr>
      <w:tr w:rsidR="004A017F" w:rsidRPr="00466738" w14:paraId="17C55F80" w14:textId="77777777" w:rsidTr="00E013D3">
        <w:trPr>
          <w:cantSplit/>
          <w:trHeight w:val="20"/>
          <w:jc w:val="center"/>
        </w:trPr>
        <w:tc>
          <w:tcPr>
            <w:tcW w:w="533" w:type="pct"/>
            <w:vMerge/>
            <w:shd w:val="clear" w:color="auto" w:fill="E0E0E0"/>
            <w:vAlign w:val="center"/>
          </w:tcPr>
          <w:p w14:paraId="54BFC7EE" w14:textId="77777777" w:rsidR="004A017F" w:rsidRPr="00B7584F" w:rsidRDefault="004A017F" w:rsidP="00E013D3">
            <w:pPr>
              <w:pStyle w:val="TAH"/>
              <w:rPr>
                <w:rFonts w:eastAsia="Calibri" w:cs="Arial"/>
                <w:bCs/>
                <w:szCs w:val="18"/>
              </w:rPr>
            </w:pPr>
          </w:p>
        </w:tc>
        <w:tc>
          <w:tcPr>
            <w:tcW w:w="999" w:type="pct"/>
            <w:shd w:val="clear" w:color="auto" w:fill="E0E0E0"/>
            <w:tcMar>
              <w:top w:w="0" w:type="dxa"/>
              <w:left w:w="108" w:type="dxa"/>
              <w:bottom w:w="0" w:type="dxa"/>
              <w:right w:w="108" w:type="dxa"/>
            </w:tcMar>
            <w:vAlign w:val="center"/>
          </w:tcPr>
          <w:p w14:paraId="5C65D8D0" w14:textId="77777777" w:rsidR="004A017F" w:rsidRPr="00B827BD" w:rsidRDefault="004A017F" w:rsidP="00E013D3">
            <w:pPr>
              <w:pStyle w:val="TAH"/>
              <w:rPr>
                <w:rFonts w:eastAsia="SimSun"/>
                <w:lang w:eastAsia="zh-CN"/>
              </w:rPr>
            </w:pPr>
            <w:r w:rsidRPr="00064EEE">
              <w:t xml:space="preserve">Rank = </w:t>
            </w:r>
            <w:r>
              <w:rPr>
                <w:rFonts w:eastAsia="SimSun" w:hint="eastAsia"/>
                <w:lang w:eastAsia="zh-CN"/>
              </w:rPr>
              <w:t>5</w:t>
            </w:r>
          </w:p>
        </w:tc>
        <w:tc>
          <w:tcPr>
            <w:tcW w:w="894" w:type="pct"/>
            <w:shd w:val="clear" w:color="auto" w:fill="E0E0E0"/>
            <w:vAlign w:val="center"/>
          </w:tcPr>
          <w:p w14:paraId="4A3B9E38" w14:textId="77777777" w:rsidR="004A017F" w:rsidRPr="00064EEE" w:rsidRDefault="004A017F" w:rsidP="00E013D3">
            <w:pPr>
              <w:pStyle w:val="TAH"/>
              <w:rPr>
                <w:lang w:val="de-DE"/>
              </w:rPr>
            </w:pPr>
            <w:r w:rsidRPr="00064EEE">
              <w:t xml:space="preserve">Rank = </w:t>
            </w:r>
            <w:r>
              <w:rPr>
                <w:rFonts w:eastAsia="SimSun" w:hint="eastAsia"/>
                <w:lang w:eastAsia="zh-CN"/>
              </w:rPr>
              <w:t>6</w:t>
            </w:r>
          </w:p>
        </w:tc>
        <w:tc>
          <w:tcPr>
            <w:tcW w:w="1337" w:type="pct"/>
            <w:shd w:val="clear" w:color="auto" w:fill="E0E0E0"/>
            <w:tcMar>
              <w:top w:w="0" w:type="dxa"/>
              <w:left w:w="108" w:type="dxa"/>
              <w:bottom w:w="0" w:type="dxa"/>
              <w:right w:w="108" w:type="dxa"/>
            </w:tcMar>
            <w:vAlign w:val="center"/>
          </w:tcPr>
          <w:p w14:paraId="6C31B171" w14:textId="77777777" w:rsidR="004A017F" w:rsidRPr="00064EEE" w:rsidRDefault="004A017F" w:rsidP="00E013D3">
            <w:pPr>
              <w:pStyle w:val="TAH"/>
              <w:rPr>
                <w:lang w:val="de-DE"/>
              </w:rPr>
            </w:pPr>
            <w:r w:rsidRPr="00064EEE">
              <w:rPr>
                <w:lang w:val="de-DE"/>
              </w:rPr>
              <w:t xml:space="preserve">Rank </w:t>
            </w:r>
            <w:r>
              <w:rPr>
                <w:rFonts w:eastAsia="SimSun" w:hint="eastAsia"/>
                <w:lang w:val="de-DE" w:eastAsia="zh-CN"/>
              </w:rPr>
              <w:t>=7</w:t>
            </w:r>
          </w:p>
        </w:tc>
        <w:tc>
          <w:tcPr>
            <w:tcW w:w="1237" w:type="pct"/>
            <w:shd w:val="clear" w:color="auto" w:fill="E0E0E0"/>
            <w:vAlign w:val="center"/>
          </w:tcPr>
          <w:p w14:paraId="497139DB" w14:textId="77777777" w:rsidR="004A017F" w:rsidRPr="00064EEE" w:rsidRDefault="004A017F" w:rsidP="00E013D3">
            <w:pPr>
              <w:pStyle w:val="TAH"/>
              <w:rPr>
                <w:lang w:val="de-DE"/>
              </w:rPr>
            </w:pPr>
            <w:r w:rsidRPr="00064EEE">
              <w:rPr>
                <w:lang w:val="de-DE"/>
              </w:rPr>
              <w:t xml:space="preserve">Rank </w:t>
            </w:r>
            <w:r>
              <w:rPr>
                <w:rFonts w:eastAsia="SimSun" w:hint="eastAsia"/>
                <w:lang w:val="de-DE" w:eastAsia="zh-CN"/>
              </w:rPr>
              <w:t>=8</w:t>
            </w:r>
          </w:p>
        </w:tc>
      </w:tr>
      <w:tr w:rsidR="004A017F" w:rsidRPr="00466738" w14:paraId="74715080" w14:textId="77777777" w:rsidTr="00E013D3">
        <w:trPr>
          <w:cantSplit/>
          <w:trHeight w:val="20"/>
          <w:jc w:val="center"/>
        </w:trPr>
        <w:tc>
          <w:tcPr>
            <w:tcW w:w="533" w:type="pct"/>
            <w:tcMar>
              <w:top w:w="0" w:type="dxa"/>
              <w:left w:w="108" w:type="dxa"/>
              <w:bottom w:w="0" w:type="dxa"/>
              <w:right w:w="108" w:type="dxa"/>
            </w:tcMar>
            <w:vAlign w:val="center"/>
          </w:tcPr>
          <w:p w14:paraId="09ED7C48" w14:textId="77777777" w:rsidR="004A017F" w:rsidRPr="00064EEE" w:rsidRDefault="004A017F" w:rsidP="00AA0238">
            <w:pPr>
              <w:pStyle w:val="tac0"/>
              <w:rPr>
                <w:lang w:val="de-DE"/>
              </w:rPr>
            </w:pPr>
            <w:r w:rsidRPr="00064EEE">
              <w:rPr>
                <w:lang w:val="de-DE"/>
              </w:rPr>
              <w:t>Wideband CQI codeword 0</w:t>
            </w:r>
          </w:p>
        </w:tc>
        <w:tc>
          <w:tcPr>
            <w:tcW w:w="999" w:type="pct"/>
            <w:tcMar>
              <w:top w:w="0" w:type="dxa"/>
              <w:left w:w="108" w:type="dxa"/>
              <w:bottom w:w="0" w:type="dxa"/>
              <w:right w:w="108" w:type="dxa"/>
            </w:tcMar>
            <w:vAlign w:val="center"/>
          </w:tcPr>
          <w:p w14:paraId="76C59445" w14:textId="77777777" w:rsidR="004A017F" w:rsidRPr="00064EEE" w:rsidRDefault="004A017F" w:rsidP="00AA0238">
            <w:pPr>
              <w:pStyle w:val="tac0"/>
              <w:rPr>
                <w:lang w:val="de-DE"/>
              </w:rPr>
            </w:pPr>
            <w:r w:rsidRPr="00064EEE">
              <w:rPr>
                <w:lang w:val="de-DE"/>
              </w:rPr>
              <w:t>4</w:t>
            </w:r>
          </w:p>
        </w:tc>
        <w:tc>
          <w:tcPr>
            <w:tcW w:w="894" w:type="pct"/>
            <w:vAlign w:val="center"/>
          </w:tcPr>
          <w:p w14:paraId="14D60B29" w14:textId="77777777" w:rsidR="004A017F" w:rsidRDefault="004A017F" w:rsidP="00AA0238">
            <w:pPr>
              <w:pStyle w:val="tac0"/>
              <w:rPr>
                <w:rFonts w:eastAsia="SimSun"/>
                <w:lang w:val="de-DE" w:eastAsia="zh-CN"/>
              </w:rPr>
            </w:pPr>
            <w:r w:rsidRPr="00064EEE">
              <w:rPr>
                <w:lang w:val="de-DE"/>
              </w:rPr>
              <w:t>4</w:t>
            </w:r>
          </w:p>
        </w:tc>
        <w:tc>
          <w:tcPr>
            <w:tcW w:w="1337" w:type="pct"/>
            <w:tcMar>
              <w:top w:w="0" w:type="dxa"/>
              <w:left w:w="108" w:type="dxa"/>
              <w:bottom w:w="0" w:type="dxa"/>
              <w:right w:w="108" w:type="dxa"/>
            </w:tcMar>
            <w:vAlign w:val="center"/>
          </w:tcPr>
          <w:p w14:paraId="7276F38A" w14:textId="77777777" w:rsidR="004A017F" w:rsidRPr="00064EEE" w:rsidRDefault="004A017F" w:rsidP="00AA0238">
            <w:pPr>
              <w:pStyle w:val="tac0"/>
              <w:rPr>
                <w:lang w:val="de-DE"/>
              </w:rPr>
            </w:pPr>
            <w:r w:rsidRPr="00064EEE">
              <w:rPr>
                <w:lang w:val="de-DE"/>
              </w:rPr>
              <w:t>4</w:t>
            </w:r>
          </w:p>
        </w:tc>
        <w:tc>
          <w:tcPr>
            <w:tcW w:w="1237" w:type="pct"/>
            <w:vAlign w:val="center"/>
          </w:tcPr>
          <w:p w14:paraId="5869F88E" w14:textId="77777777" w:rsidR="004A017F" w:rsidRDefault="004A017F" w:rsidP="00AA0238">
            <w:pPr>
              <w:pStyle w:val="tac0"/>
              <w:rPr>
                <w:rFonts w:eastAsia="SimSun"/>
                <w:lang w:val="de-DE" w:eastAsia="zh-CN"/>
              </w:rPr>
            </w:pPr>
            <w:r w:rsidRPr="00064EEE">
              <w:rPr>
                <w:lang w:val="de-DE"/>
              </w:rPr>
              <w:t>4</w:t>
            </w:r>
          </w:p>
        </w:tc>
      </w:tr>
      <w:tr w:rsidR="004A017F" w:rsidRPr="00466738" w14:paraId="0630ED61" w14:textId="77777777" w:rsidTr="00E013D3">
        <w:trPr>
          <w:cantSplit/>
          <w:trHeight w:val="20"/>
          <w:jc w:val="center"/>
        </w:trPr>
        <w:tc>
          <w:tcPr>
            <w:tcW w:w="533" w:type="pct"/>
            <w:tcMar>
              <w:top w:w="0" w:type="dxa"/>
              <w:left w:w="108" w:type="dxa"/>
              <w:bottom w:w="0" w:type="dxa"/>
              <w:right w:w="108" w:type="dxa"/>
            </w:tcMar>
            <w:vAlign w:val="center"/>
          </w:tcPr>
          <w:p w14:paraId="3A2A3470" w14:textId="77777777" w:rsidR="004A017F" w:rsidRPr="00064EEE" w:rsidRDefault="004A017F" w:rsidP="00AA0238">
            <w:pPr>
              <w:pStyle w:val="tac0"/>
              <w:rPr>
                <w:lang w:val="de-DE"/>
              </w:rPr>
            </w:pPr>
            <w:r w:rsidRPr="00064EEE">
              <w:rPr>
                <w:lang w:val="de-DE"/>
              </w:rPr>
              <w:t>Subband differential CQI codeword 0</w:t>
            </w:r>
          </w:p>
        </w:tc>
        <w:tc>
          <w:tcPr>
            <w:tcW w:w="999" w:type="pct"/>
            <w:tcMar>
              <w:top w:w="0" w:type="dxa"/>
              <w:left w:w="108" w:type="dxa"/>
              <w:bottom w:w="0" w:type="dxa"/>
              <w:right w:w="108" w:type="dxa"/>
            </w:tcMar>
            <w:vAlign w:val="center"/>
          </w:tcPr>
          <w:p w14:paraId="002A82EF" w14:textId="77777777" w:rsidR="004A017F" w:rsidRPr="00064EEE" w:rsidRDefault="00535058" w:rsidP="00AA0238">
            <w:pPr>
              <w:pStyle w:val="tac0"/>
              <w:rPr>
                <w:lang w:val="de-DE"/>
              </w:rPr>
            </w:pPr>
            <w:r w:rsidRPr="00402759">
              <w:rPr>
                <w:noProof/>
                <w:position w:val="-6"/>
                <w:lang w:val="en-GB" w:eastAsia="en-GB"/>
              </w:rPr>
              <w:drawing>
                <wp:inline distT="0" distB="0" distL="0" distR="0" wp14:anchorId="2A418DC8" wp14:editId="2FE8F9E3">
                  <wp:extent cx="209550" cy="142875"/>
                  <wp:effectExtent l="0" t="0" r="0" b="0"/>
                  <wp:docPr id="1067" name="Picture 10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7"/>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894" w:type="pct"/>
            <w:vAlign w:val="center"/>
          </w:tcPr>
          <w:p w14:paraId="79EDC0EB" w14:textId="77777777" w:rsidR="004A017F" w:rsidRPr="00064EEE" w:rsidRDefault="00535058" w:rsidP="00AA0238">
            <w:pPr>
              <w:pStyle w:val="tac0"/>
              <w:rPr>
                <w:lang w:val="de-DE"/>
              </w:rPr>
            </w:pPr>
            <w:r w:rsidRPr="00402759">
              <w:rPr>
                <w:noProof/>
                <w:position w:val="-6"/>
                <w:lang w:val="en-GB" w:eastAsia="en-GB"/>
              </w:rPr>
              <w:drawing>
                <wp:inline distT="0" distB="0" distL="0" distR="0" wp14:anchorId="17C75734" wp14:editId="55692248">
                  <wp:extent cx="209550" cy="142875"/>
                  <wp:effectExtent l="0" t="0" r="0" b="0"/>
                  <wp:docPr id="1068" name="Picture 10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8"/>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337" w:type="pct"/>
            <w:tcMar>
              <w:top w:w="0" w:type="dxa"/>
              <w:left w:w="108" w:type="dxa"/>
              <w:bottom w:w="0" w:type="dxa"/>
              <w:right w:w="108" w:type="dxa"/>
            </w:tcMar>
            <w:vAlign w:val="center"/>
          </w:tcPr>
          <w:p w14:paraId="310EFD1F" w14:textId="77777777" w:rsidR="004A017F" w:rsidRPr="00064EEE" w:rsidRDefault="00535058" w:rsidP="00AA0238">
            <w:pPr>
              <w:pStyle w:val="tac0"/>
              <w:rPr>
                <w:lang w:val="de-DE"/>
              </w:rPr>
            </w:pPr>
            <w:r w:rsidRPr="00402759">
              <w:rPr>
                <w:noProof/>
                <w:position w:val="-6"/>
                <w:lang w:val="en-GB" w:eastAsia="en-GB"/>
              </w:rPr>
              <w:drawing>
                <wp:inline distT="0" distB="0" distL="0" distR="0" wp14:anchorId="3D550D6E" wp14:editId="02F116AC">
                  <wp:extent cx="209550" cy="142875"/>
                  <wp:effectExtent l="0" t="0" r="0" b="0"/>
                  <wp:docPr id="1069" name="Picture 10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9"/>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237" w:type="pct"/>
            <w:vAlign w:val="center"/>
          </w:tcPr>
          <w:p w14:paraId="271158F8" w14:textId="77777777" w:rsidR="004A017F" w:rsidRDefault="004A017F" w:rsidP="00AA0238">
            <w:pPr>
              <w:pStyle w:val="tac0"/>
              <w:rPr>
                <w:rFonts w:eastAsia="SimSun"/>
                <w:lang w:eastAsia="zh-CN"/>
              </w:rPr>
            </w:pPr>
          </w:p>
          <w:p w14:paraId="5F8ED93D" w14:textId="77777777" w:rsidR="004A017F" w:rsidRPr="00064EEE" w:rsidRDefault="00535058" w:rsidP="00AA0238">
            <w:pPr>
              <w:pStyle w:val="tac0"/>
              <w:rPr>
                <w:lang w:val="de-DE"/>
              </w:rPr>
            </w:pPr>
            <w:r w:rsidRPr="00402759">
              <w:rPr>
                <w:noProof/>
                <w:position w:val="-6"/>
                <w:lang w:val="en-GB" w:eastAsia="en-GB"/>
              </w:rPr>
              <w:drawing>
                <wp:inline distT="0" distB="0" distL="0" distR="0" wp14:anchorId="75FF7290" wp14:editId="63DAF35A">
                  <wp:extent cx="209550" cy="142875"/>
                  <wp:effectExtent l="0" t="0" r="0" b="0"/>
                  <wp:docPr id="1070" name="Picture 10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0"/>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4A017F" w:rsidRPr="00466738" w14:paraId="4D8FD99D" w14:textId="77777777" w:rsidTr="00E013D3">
        <w:trPr>
          <w:cantSplit/>
          <w:trHeight w:val="20"/>
          <w:jc w:val="center"/>
        </w:trPr>
        <w:tc>
          <w:tcPr>
            <w:tcW w:w="533" w:type="pct"/>
            <w:tcMar>
              <w:top w:w="0" w:type="dxa"/>
              <w:left w:w="108" w:type="dxa"/>
              <w:bottom w:w="0" w:type="dxa"/>
              <w:right w:w="108" w:type="dxa"/>
            </w:tcMar>
            <w:vAlign w:val="center"/>
          </w:tcPr>
          <w:p w14:paraId="1E0F4B27" w14:textId="77777777" w:rsidR="004A017F" w:rsidRPr="00064EEE" w:rsidRDefault="004A017F" w:rsidP="00AA0238">
            <w:pPr>
              <w:pStyle w:val="tac0"/>
              <w:rPr>
                <w:lang w:val="de-DE"/>
              </w:rPr>
            </w:pPr>
            <w:r w:rsidRPr="00064EEE">
              <w:rPr>
                <w:lang w:val="de-DE"/>
              </w:rPr>
              <w:t>Wideband CQI codeword 1</w:t>
            </w:r>
          </w:p>
        </w:tc>
        <w:tc>
          <w:tcPr>
            <w:tcW w:w="999" w:type="pct"/>
            <w:tcMar>
              <w:top w:w="0" w:type="dxa"/>
              <w:left w:w="108" w:type="dxa"/>
              <w:bottom w:w="0" w:type="dxa"/>
              <w:right w:w="108" w:type="dxa"/>
            </w:tcMar>
            <w:vAlign w:val="center"/>
          </w:tcPr>
          <w:p w14:paraId="4BC2D163" w14:textId="77777777" w:rsidR="004A017F" w:rsidRPr="00B827BD" w:rsidRDefault="004A017F" w:rsidP="00AA0238">
            <w:pPr>
              <w:pStyle w:val="tac0"/>
              <w:rPr>
                <w:rFonts w:eastAsia="SimSun"/>
                <w:lang w:val="en-GB" w:eastAsia="zh-CN"/>
              </w:rPr>
            </w:pPr>
            <w:r>
              <w:rPr>
                <w:rFonts w:eastAsia="SimSun" w:hint="eastAsia"/>
                <w:lang w:val="en-GB" w:eastAsia="zh-CN"/>
              </w:rPr>
              <w:t>4</w:t>
            </w:r>
          </w:p>
        </w:tc>
        <w:tc>
          <w:tcPr>
            <w:tcW w:w="894" w:type="pct"/>
            <w:vAlign w:val="center"/>
          </w:tcPr>
          <w:p w14:paraId="0BE7A1FA" w14:textId="77777777" w:rsidR="004A017F" w:rsidRPr="0006219F" w:rsidRDefault="004A017F" w:rsidP="00AA0238">
            <w:pPr>
              <w:pStyle w:val="tac0"/>
              <w:rPr>
                <w:rFonts w:eastAsia="SimSun"/>
                <w:lang w:val="de-DE" w:eastAsia="zh-CN"/>
              </w:rPr>
            </w:pPr>
            <w:r>
              <w:rPr>
                <w:rFonts w:eastAsia="SimSun" w:hint="eastAsia"/>
                <w:lang w:val="en-GB" w:eastAsia="zh-CN"/>
              </w:rPr>
              <w:t>4</w:t>
            </w:r>
          </w:p>
        </w:tc>
        <w:tc>
          <w:tcPr>
            <w:tcW w:w="1337" w:type="pct"/>
            <w:tcMar>
              <w:top w:w="0" w:type="dxa"/>
              <w:left w:w="108" w:type="dxa"/>
              <w:bottom w:w="0" w:type="dxa"/>
              <w:right w:w="108" w:type="dxa"/>
            </w:tcMar>
            <w:vAlign w:val="center"/>
          </w:tcPr>
          <w:p w14:paraId="503DB395" w14:textId="77777777" w:rsidR="004A017F" w:rsidRPr="00064EEE" w:rsidRDefault="004A017F" w:rsidP="00AA0238">
            <w:pPr>
              <w:pStyle w:val="tac0"/>
              <w:rPr>
                <w:lang w:val="en-GB"/>
              </w:rPr>
            </w:pPr>
            <w:r>
              <w:rPr>
                <w:rFonts w:eastAsia="SimSun" w:hint="eastAsia"/>
                <w:lang w:val="en-GB" w:eastAsia="zh-CN"/>
              </w:rPr>
              <w:t>4</w:t>
            </w:r>
          </w:p>
        </w:tc>
        <w:tc>
          <w:tcPr>
            <w:tcW w:w="1237" w:type="pct"/>
            <w:vAlign w:val="center"/>
          </w:tcPr>
          <w:p w14:paraId="6A1F4B12" w14:textId="77777777" w:rsidR="004A017F" w:rsidRDefault="004A017F" w:rsidP="00AA0238">
            <w:pPr>
              <w:pStyle w:val="tac0"/>
              <w:rPr>
                <w:rFonts w:eastAsia="SimSun"/>
                <w:lang w:val="de-DE" w:eastAsia="zh-CN"/>
              </w:rPr>
            </w:pPr>
            <w:r>
              <w:rPr>
                <w:rFonts w:eastAsia="SimSun" w:hint="eastAsia"/>
                <w:lang w:val="en-GB" w:eastAsia="zh-CN"/>
              </w:rPr>
              <w:t>4</w:t>
            </w:r>
          </w:p>
        </w:tc>
      </w:tr>
      <w:tr w:rsidR="004A017F" w:rsidRPr="00466738" w14:paraId="05A122C2" w14:textId="77777777" w:rsidTr="00E013D3">
        <w:trPr>
          <w:cantSplit/>
          <w:trHeight w:val="20"/>
          <w:jc w:val="center"/>
        </w:trPr>
        <w:tc>
          <w:tcPr>
            <w:tcW w:w="533" w:type="pct"/>
            <w:tcMar>
              <w:top w:w="0" w:type="dxa"/>
              <w:left w:w="108" w:type="dxa"/>
              <w:bottom w:w="0" w:type="dxa"/>
              <w:right w:w="108" w:type="dxa"/>
            </w:tcMar>
            <w:vAlign w:val="center"/>
          </w:tcPr>
          <w:p w14:paraId="229C4157" w14:textId="77777777" w:rsidR="004A017F" w:rsidRPr="00064EEE" w:rsidRDefault="004A017F" w:rsidP="00AA0238">
            <w:pPr>
              <w:pStyle w:val="tac0"/>
              <w:rPr>
                <w:lang w:val="de-DE"/>
              </w:rPr>
            </w:pPr>
            <w:r w:rsidRPr="00064EEE">
              <w:rPr>
                <w:lang w:val="de-DE"/>
              </w:rPr>
              <w:t>Subband differential CQI codeword 1</w:t>
            </w:r>
          </w:p>
        </w:tc>
        <w:tc>
          <w:tcPr>
            <w:tcW w:w="999" w:type="pct"/>
            <w:tcMar>
              <w:top w:w="0" w:type="dxa"/>
              <w:left w:w="108" w:type="dxa"/>
              <w:bottom w:w="0" w:type="dxa"/>
              <w:right w:w="108" w:type="dxa"/>
            </w:tcMar>
            <w:vAlign w:val="center"/>
          </w:tcPr>
          <w:p w14:paraId="5F837042" w14:textId="77777777" w:rsidR="004A017F" w:rsidRDefault="00535058" w:rsidP="00AA0238">
            <w:pPr>
              <w:pStyle w:val="tac0"/>
              <w:rPr>
                <w:rFonts w:eastAsia="SimSun"/>
                <w:lang w:val="en-GB" w:eastAsia="zh-CN"/>
              </w:rPr>
            </w:pPr>
            <w:r w:rsidRPr="00402759">
              <w:rPr>
                <w:noProof/>
                <w:position w:val="-6"/>
                <w:lang w:val="en-GB" w:eastAsia="en-GB"/>
              </w:rPr>
              <w:drawing>
                <wp:inline distT="0" distB="0" distL="0" distR="0" wp14:anchorId="61B6A9F8" wp14:editId="37A38CF9">
                  <wp:extent cx="209550" cy="142875"/>
                  <wp:effectExtent l="0" t="0" r="0" b="0"/>
                  <wp:docPr id="1071" name="Picture 10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1"/>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894" w:type="pct"/>
            <w:vAlign w:val="center"/>
          </w:tcPr>
          <w:p w14:paraId="50768305" w14:textId="77777777" w:rsidR="004A017F" w:rsidRDefault="00535058" w:rsidP="00AA0238">
            <w:pPr>
              <w:pStyle w:val="tac0"/>
              <w:rPr>
                <w:rFonts w:eastAsia="SimSun"/>
                <w:lang w:val="en-GB" w:eastAsia="zh-CN"/>
              </w:rPr>
            </w:pPr>
            <w:r w:rsidRPr="00402759">
              <w:rPr>
                <w:noProof/>
                <w:position w:val="-6"/>
                <w:lang w:val="en-GB" w:eastAsia="en-GB"/>
              </w:rPr>
              <w:drawing>
                <wp:inline distT="0" distB="0" distL="0" distR="0" wp14:anchorId="18640C4B" wp14:editId="513858EF">
                  <wp:extent cx="209550" cy="142875"/>
                  <wp:effectExtent l="0" t="0" r="0" b="0"/>
                  <wp:docPr id="1072" name="Picture 10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2"/>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337" w:type="pct"/>
            <w:tcMar>
              <w:top w:w="0" w:type="dxa"/>
              <w:left w:w="108" w:type="dxa"/>
              <w:bottom w:w="0" w:type="dxa"/>
              <w:right w:w="108" w:type="dxa"/>
            </w:tcMar>
            <w:vAlign w:val="center"/>
          </w:tcPr>
          <w:p w14:paraId="6D8D37FF" w14:textId="77777777" w:rsidR="004A017F" w:rsidRDefault="00535058" w:rsidP="00AA0238">
            <w:pPr>
              <w:pStyle w:val="tac0"/>
              <w:rPr>
                <w:rFonts w:eastAsia="SimSun"/>
                <w:lang w:val="en-GB" w:eastAsia="zh-CN"/>
              </w:rPr>
            </w:pPr>
            <w:r w:rsidRPr="00402759">
              <w:rPr>
                <w:noProof/>
                <w:position w:val="-6"/>
                <w:lang w:val="en-GB" w:eastAsia="en-GB"/>
              </w:rPr>
              <w:drawing>
                <wp:inline distT="0" distB="0" distL="0" distR="0" wp14:anchorId="79B8B1CC" wp14:editId="3D89CB4E">
                  <wp:extent cx="209550" cy="142875"/>
                  <wp:effectExtent l="0" t="0" r="0" b="0"/>
                  <wp:docPr id="1073" name="Picture 10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237" w:type="pct"/>
            <w:vAlign w:val="center"/>
          </w:tcPr>
          <w:p w14:paraId="5DAA2207" w14:textId="77777777" w:rsidR="004A017F" w:rsidRDefault="004A017F" w:rsidP="00AA0238">
            <w:pPr>
              <w:pStyle w:val="tac0"/>
              <w:rPr>
                <w:rFonts w:eastAsia="SimSun"/>
                <w:lang w:eastAsia="zh-CN"/>
              </w:rPr>
            </w:pPr>
          </w:p>
          <w:p w14:paraId="62E85210" w14:textId="77777777" w:rsidR="004A017F" w:rsidRDefault="00535058" w:rsidP="00AA0238">
            <w:pPr>
              <w:pStyle w:val="tac0"/>
              <w:rPr>
                <w:rFonts w:eastAsia="SimSun"/>
                <w:lang w:val="en-GB" w:eastAsia="zh-CN"/>
              </w:rPr>
            </w:pPr>
            <w:r w:rsidRPr="00402759">
              <w:rPr>
                <w:noProof/>
                <w:position w:val="-6"/>
                <w:lang w:val="en-GB" w:eastAsia="en-GB"/>
              </w:rPr>
              <w:drawing>
                <wp:inline distT="0" distB="0" distL="0" distR="0" wp14:anchorId="6A495443" wp14:editId="1A3281E2">
                  <wp:extent cx="209550" cy="142875"/>
                  <wp:effectExtent l="0" t="0" r="0" b="0"/>
                  <wp:docPr id="1074" name="Picture 10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4"/>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4A017F" w:rsidRPr="00466738" w14:paraId="384F1D4C" w14:textId="77777777" w:rsidTr="00E013D3">
        <w:trPr>
          <w:cantSplit/>
          <w:trHeight w:val="20"/>
          <w:jc w:val="center"/>
        </w:trPr>
        <w:tc>
          <w:tcPr>
            <w:tcW w:w="533" w:type="pct"/>
            <w:tcMar>
              <w:top w:w="0" w:type="dxa"/>
              <w:left w:w="108" w:type="dxa"/>
              <w:bottom w:w="0" w:type="dxa"/>
              <w:right w:w="108" w:type="dxa"/>
            </w:tcMar>
            <w:vAlign w:val="center"/>
          </w:tcPr>
          <w:p w14:paraId="11BF1205" w14:textId="77777777" w:rsidR="004A017F" w:rsidRPr="00C23386" w:rsidRDefault="004A017F" w:rsidP="00AA023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,1-1</w:t>
            </w:r>
          </w:p>
        </w:tc>
        <w:tc>
          <w:tcPr>
            <w:tcW w:w="999" w:type="pct"/>
            <w:tcMar>
              <w:top w:w="0" w:type="dxa"/>
              <w:left w:w="108" w:type="dxa"/>
              <w:bottom w:w="0" w:type="dxa"/>
              <w:right w:w="108" w:type="dxa"/>
            </w:tcMar>
            <w:vAlign w:val="center"/>
          </w:tcPr>
          <w:p w14:paraId="6A22FD5D" w14:textId="77777777" w:rsidR="004A017F" w:rsidRPr="00D14E50" w:rsidRDefault="008C4D60" w:rsidP="00AA0238">
            <w:pPr>
              <w:pStyle w:val="tac0"/>
              <w:rPr>
                <w:rFonts w:eastAsia="SimSun"/>
                <w:lang w:val="en-GB" w:eastAsia="zh-CN"/>
              </w:rPr>
            </w:pPr>
            <w:r>
              <w:rPr>
                <w:position w:val="-14"/>
                <w:lang w:eastAsia="zh-CN"/>
              </w:rPr>
              <w:pict w14:anchorId="1EAD7207">
                <v:shape id="_x0000_i1968" type="#_x0000_t75" style="width:84.55pt;height:19.25pt">
                  <v:imagedata r:id="rId534" o:title=""/>
                </v:shape>
              </w:pict>
            </w:r>
          </w:p>
        </w:tc>
        <w:tc>
          <w:tcPr>
            <w:tcW w:w="894" w:type="pct"/>
            <w:vAlign w:val="center"/>
          </w:tcPr>
          <w:p w14:paraId="5B5ED7CA" w14:textId="77777777" w:rsidR="004A017F" w:rsidRDefault="008C4D60" w:rsidP="00AA0238">
            <w:pPr>
              <w:pStyle w:val="tac0"/>
              <w:rPr>
                <w:rFonts w:eastAsia="SimSun"/>
                <w:lang w:val="de-DE" w:eastAsia="zh-CN"/>
              </w:rPr>
            </w:pPr>
            <w:r>
              <w:rPr>
                <w:position w:val="-14"/>
                <w:lang w:eastAsia="zh-CN"/>
              </w:rPr>
              <w:pict w14:anchorId="7EFC2F7C">
                <v:shape id="_x0000_i1969" type="#_x0000_t75" style="width:84.55pt;height:19.25pt">
                  <v:imagedata r:id="rId534" o:title=""/>
                </v:shape>
              </w:pict>
            </w:r>
          </w:p>
        </w:tc>
        <w:tc>
          <w:tcPr>
            <w:tcW w:w="1337" w:type="pct"/>
            <w:tcMar>
              <w:top w:w="0" w:type="dxa"/>
              <w:left w:w="108" w:type="dxa"/>
              <w:bottom w:w="0" w:type="dxa"/>
              <w:right w:w="108" w:type="dxa"/>
            </w:tcMar>
            <w:vAlign w:val="center"/>
          </w:tcPr>
          <w:p w14:paraId="608935A6" w14:textId="77777777" w:rsidR="004A017F" w:rsidRPr="00064EEE" w:rsidRDefault="008C4D60" w:rsidP="00AA0238">
            <w:pPr>
              <w:pStyle w:val="tac0"/>
              <w:rPr>
                <w:lang w:val="en-GB"/>
              </w:rPr>
            </w:pPr>
            <w:r>
              <w:rPr>
                <w:position w:val="-14"/>
                <w:lang w:eastAsia="zh-CN"/>
              </w:rPr>
              <w:pict w14:anchorId="2BB6AA0D">
                <v:shape id="_x0000_i1970" type="#_x0000_t75" style="width:84.55pt;height:19.25pt">
                  <v:imagedata r:id="rId534" o:title=""/>
                </v:shape>
              </w:pict>
            </w:r>
          </w:p>
        </w:tc>
        <w:tc>
          <w:tcPr>
            <w:tcW w:w="1237" w:type="pct"/>
            <w:vAlign w:val="center"/>
          </w:tcPr>
          <w:p w14:paraId="0ADC1645" w14:textId="77777777" w:rsidR="004A017F" w:rsidRDefault="008C4D60" w:rsidP="00AA0238">
            <w:pPr>
              <w:pStyle w:val="tac0"/>
              <w:rPr>
                <w:rFonts w:eastAsia="SimSun"/>
                <w:lang w:val="de-DE" w:eastAsia="zh-CN"/>
              </w:rPr>
            </w:pPr>
            <w:r>
              <w:rPr>
                <w:position w:val="-14"/>
                <w:lang w:eastAsia="zh-CN"/>
              </w:rPr>
              <w:pict w14:anchorId="19A66DE5">
                <v:shape id="_x0000_i1971" type="#_x0000_t75" style="width:84.55pt;height:19.25pt">
                  <v:imagedata r:id="rId534" o:title=""/>
                </v:shape>
              </w:pict>
            </w:r>
          </w:p>
        </w:tc>
      </w:tr>
      <w:tr w:rsidR="004A017F" w:rsidRPr="00466738" w14:paraId="4426B8AE" w14:textId="77777777" w:rsidTr="00E013D3">
        <w:trPr>
          <w:cantSplit/>
          <w:trHeight w:val="20"/>
          <w:jc w:val="center"/>
        </w:trPr>
        <w:tc>
          <w:tcPr>
            <w:tcW w:w="533" w:type="pct"/>
            <w:tcMar>
              <w:top w:w="0" w:type="dxa"/>
              <w:left w:w="108" w:type="dxa"/>
              <w:bottom w:w="0" w:type="dxa"/>
              <w:right w:w="108" w:type="dxa"/>
            </w:tcMar>
            <w:vAlign w:val="center"/>
          </w:tcPr>
          <w:p w14:paraId="4E23CA58" w14:textId="77777777" w:rsidR="004A017F" w:rsidRPr="00C23386" w:rsidRDefault="004A017F" w:rsidP="00AA023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,2-1</w:t>
            </w:r>
          </w:p>
        </w:tc>
        <w:tc>
          <w:tcPr>
            <w:tcW w:w="999" w:type="pct"/>
            <w:tcMar>
              <w:top w:w="0" w:type="dxa"/>
              <w:left w:w="108" w:type="dxa"/>
              <w:bottom w:w="0" w:type="dxa"/>
              <w:right w:w="108" w:type="dxa"/>
            </w:tcMar>
            <w:vAlign w:val="center"/>
          </w:tcPr>
          <w:p w14:paraId="4E1674B9" w14:textId="77777777" w:rsidR="004A017F" w:rsidRPr="00EE5965" w:rsidRDefault="008C4D60" w:rsidP="00AA0238">
            <w:pPr>
              <w:pStyle w:val="tac0"/>
              <w:rPr>
                <w:rFonts w:eastAsia="SimSun"/>
                <w:lang w:val="en-GB" w:eastAsia="zh-CN"/>
              </w:rPr>
            </w:pPr>
            <w:r>
              <w:rPr>
                <w:position w:val="-14"/>
                <w:lang w:eastAsia="zh-CN"/>
              </w:rPr>
              <w:pict w14:anchorId="20D2B45F">
                <v:shape id="_x0000_i1972" type="#_x0000_t75" style="width:87.05pt;height:19.25pt">
                  <v:imagedata r:id="rId535" o:title=""/>
                </v:shape>
              </w:pict>
            </w:r>
          </w:p>
        </w:tc>
        <w:tc>
          <w:tcPr>
            <w:tcW w:w="894" w:type="pct"/>
            <w:vAlign w:val="center"/>
          </w:tcPr>
          <w:p w14:paraId="4E88C67B" w14:textId="77777777" w:rsidR="004A017F" w:rsidRDefault="008C4D60" w:rsidP="00AA0238">
            <w:pPr>
              <w:pStyle w:val="tac0"/>
              <w:rPr>
                <w:rFonts w:eastAsia="SimSun"/>
                <w:lang w:val="de-DE" w:eastAsia="zh-CN"/>
              </w:rPr>
            </w:pPr>
            <w:r>
              <w:rPr>
                <w:position w:val="-14"/>
                <w:lang w:eastAsia="zh-CN"/>
              </w:rPr>
              <w:pict w14:anchorId="4E5E739B">
                <v:shape id="_x0000_i1973" type="#_x0000_t75" style="width:87.05pt;height:19.25pt">
                  <v:imagedata r:id="rId535" o:title=""/>
                </v:shape>
              </w:pict>
            </w:r>
          </w:p>
        </w:tc>
        <w:tc>
          <w:tcPr>
            <w:tcW w:w="1337" w:type="pct"/>
            <w:tcMar>
              <w:top w:w="0" w:type="dxa"/>
              <w:left w:w="108" w:type="dxa"/>
              <w:bottom w:w="0" w:type="dxa"/>
              <w:right w:w="108" w:type="dxa"/>
            </w:tcMar>
            <w:vAlign w:val="center"/>
          </w:tcPr>
          <w:p w14:paraId="70333E63" w14:textId="77777777" w:rsidR="004A017F" w:rsidRPr="00064EEE" w:rsidRDefault="008C4D60" w:rsidP="00AA0238">
            <w:pPr>
              <w:pStyle w:val="tac0"/>
              <w:rPr>
                <w:lang w:val="en-GB"/>
              </w:rPr>
            </w:pPr>
            <w:r>
              <w:rPr>
                <w:position w:val="-14"/>
                <w:lang w:eastAsia="zh-CN"/>
              </w:rPr>
              <w:pict w14:anchorId="1885EC02">
                <v:shape id="_x0000_i1974" type="#_x0000_t75" style="width:87.05pt;height:19.25pt">
                  <v:imagedata r:id="rId535" o:title=""/>
                </v:shape>
              </w:pict>
            </w:r>
          </w:p>
        </w:tc>
        <w:tc>
          <w:tcPr>
            <w:tcW w:w="1237" w:type="pct"/>
            <w:vAlign w:val="center"/>
          </w:tcPr>
          <w:p w14:paraId="78ED56C5" w14:textId="77777777" w:rsidR="004A017F" w:rsidRDefault="008C4D60" w:rsidP="00AA0238">
            <w:pPr>
              <w:pStyle w:val="tac0"/>
              <w:rPr>
                <w:rFonts w:eastAsia="SimSun"/>
                <w:lang w:val="de-DE" w:eastAsia="zh-CN"/>
              </w:rPr>
            </w:pPr>
            <w:r>
              <w:rPr>
                <w:position w:val="-14"/>
                <w:lang w:eastAsia="zh-CN"/>
              </w:rPr>
              <w:pict w14:anchorId="64BBD560">
                <v:shape id="_x0000_i1975" type="#_x0000_t75" style="width:87.05pt;height:19.25pt">
                  <v:imagedata r:id="rId535" o:title=""/>
                </v:shape>
              </w:pict>
            </w:r>
          </w:p>
        </w:tc>
      </w:tr>
      <w:tr w:rsidR="004A017F" w:rsidRPr="00466738" w14:paraId="246C6288" w14:textId="77777777" w:rsidTr="00E013D3">
        <w:trPr>
          <w:cantSplit/>
          <w:trHeight w:val="20"/>
          <w:jc w:val="center"/>
        </w:trPr>
        <w:tc>
          <w:tcPr>
            <w:tcW w:w="533" w:type="pct"/>
            <w:tcMar>
              <w:top w:w="0" w:type="dxa"/>
              <w:left w:w="108" w:type="dxa"/>
              <w:bottom w:w="0" w:type="dxa"/>
              <w:right w:w="108" w:type="dxa"/>
            </w:tcMar>
            <w:vAlign w:val="center"/>
          </w:tcPr>
          <w:p w14:paraId="1C87C175" w14:textId="77777777" w:rsidR="004A017F" w:rsidRDefault="004A017F" w:rsidP="00AA023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,1-2</w:t>
            </w:r>
          </w:p>
        </w:tc>
        <w:tc>
          <w:tcPr>
            <w:tcW w:w="999" w:type="pct"/>
            <w:tcMar>
              <w:top w:w="0" w:type="dxa"/>
              <w:left w:w="108" w:type="dxa"/>
              <w:bottom w:w="0" w:type="dxa"/>
              <w:right w:w="108" w:type="dxa"/>
            </w:tcMar>
            <w:vAlign w:val="center"/>
          </w:tcPr>
          <w:p w14:paraId="1F155B9B" w14:textId="77777777" w:rsidR="004A017F" w:rsidRDefault="004A017F" w:rsidP="00AA0238">
            <w:pPr>
              <w:pStyle w:val="tac0"/>
              <w:rPr>
                <w:rFonts w:eastAsia="SimSun"/>
                <w:lang w:eastAsia="zh-CN"/>
              </w:rPr>
            </w:pPr>
            <w:r>
              <w:rPr>
                <w:rFonts w:eastAsia="SimSun" w:hint="eastAsia"/>
                <w:lang w:eastAsia="zh-CN"/>
              </w:rPr>
              <w:t>0</w:t>
            </w:r>
          </w:p>
        </w:tc>
        <w:tc>
          <w:tcPr>
            <w:tcW w:w="894" w:type="pct"/>
            <w:vAlign w:val="center"/>
          </w:tcPr>
          <w:p w14:paraId="11680255" w14:textId="77777777" w:rsidR="004A017F" w:rsidRDefault="004A017F" w:rsidP="00AA0238">
            <w:pPr>
              <w:pStyle w:val="tac0"/>
              <w:rPr>
                <w:rFonts w:eastAsia="SimSun"/>
                <w:lang w:eastAsia="zh-CN"/>
              </w:rPr>
            </w:pPr>
            <w:r>
              <w:rPr>
                <w:rFonts w:eastAsia="SimSun" w:hint="eastAsia"/>
                <w:lang w:eastAsia="zh-CN"/>
              </w:rPr>
              <w:t>0</w:t>
            </w:r>
          </w:p>
        </w:tc>
        <w:tc>
          <w:tcPr>
            <w:tcW w:w="1337" w:type="pct"/>
            <w:tcMar>
              <w:top w:w="0" w:type="dxa"/>
              <w:left w:w="108" w:type="dxa"/>
              <w:bottom w:w="0" w:type="dxa"/>
              <w:right w:w="108" w:type="dxa"/>
            </w:tcMar>
            <w:vAlign w:val="center"/>
          </w:tcPr>
          <w:p w14:paraId="5E2E331F" w14:textId="77777777" w:rsidR="004A017F" w:rsidRDefault="004A017F" w:rsidP="00AA0238">
            <w:pPr>
              <w:pStyle w:val="tac0"/>
              <w:rPr>
                <w:rFonts w:eastAsia="SimSun"/>
                <w:lang w:eastAsia="zh-CN"/>
              </w:rPr>
            </w:pPr>
            <w:r>
              <w:rPr>
                <w:rFonts w:eastAsia="SimSun" w:hint="eastAsia"/>
                <w:lang w:eastAsia="zh-CN"/>
              </w:rPr>
              <w:t>0</w:t>
            </w:r>
          </w:p>
        </w:tc>
        <w:tc>
          <w:tcPr>
            <w:tcW w:w="1237" w:type="pct"/>
            <w:vAlign w:val="center"/>
          </w:tcPr>
          <w:p w14:paraId="2D6C079A" w14:textId="77777777" w:rsidR="004A017F" w:rsidRDefault="004A017F" w:rsidP="00AA0238">
            <w:pPr>
              <w:pStyle w:val="tac0"/>
              <w:rPr>
                <w:rFonts w:eastAsia="SimSun"/>
                <w:lang w:eastAsia="zh-CN"/>
              </w:rPr>
            </w:pPr>
            <w:r>
              <w:rPr>
                <w:rFonts w:eastAsia="SimSun" w:hint="eastAsia"/>
                <w:lang w:eastAsia="zh-CN"/>
              </w:rPr>
              <w:t>0</w:t>
            </w:r>
          </w:p>
        </w:tc>
      </w:tr>
      <w:tr w:rsidR="004A017F" w:rsidRPr="00466738" w14:paraId="7DEDF5BD" w14:textId="77777777" w:rsidTr="00E013D3">
        <w:trPr>
          <w:cantSplit/>
          <w:trHeight w:val="20"/>
          <w:jc w:val="center"/>
        </w:trPr>
        <w:tc>
          <w:tcPr>
            <w:tcW w:w="533" w:type="pct"/>
            <w:tcMar>
              <w:top w:w="0" w:type="dxa"/>
              <w:left w:w="108" w:type="dxa"/>
              <w:bottom w:w="0" w:type="dxa"/>
              <w:right w:w="108" w:type="dxa"/>
            </w:tcMar>
            <w:vAlign w:val="center"/>
          </w:tcPr>
          <w:p w14:paraId="6D0CCF19" w14:textId="77777777" w:rsidR="004A017F" w:rsidRDefault="004A017F" w:rsidP="00AA0238">
            <w:pPr>
              <w:pStyle w:val="tac0"/>
              <w:rPr>
                <w:rFonts w:eastAsia="SimSun"/>
                <w:lang w:val="en-GB" w:eastAsia="zh-CN"/>
              </w:rPr>
            </w:pPr>
            <w:r w:rsidRPr="00064EEE">
              <w:rPr>
                <w:lang w:val="en-GB"/>
              </w:rPr>
              <w:lastRenderedPageBreak/>
              <w:t xml:space="preserve">Wideband first PMI </w:t>
            </w:r>
            <w:r w:rsidRPr="00064EEE">
              <w:rPr>
                <w:iCs/>
                <w:lang w:val="en-GB"/>
              </w:rPr>
              <w:t>i</w:t>
            </w:r>
            <w:r w:rsidRPr="00064EEE">
              <w:rPr>
                <w:lang w:val="en-GB"/>
              </w:rPr>
              <w:t>1</w:t>
            </w:r>
            <w:r>
              <w:rPr>
                <w:rFonts w:eastAsia="SimSun" w:hint="eastAsia"/>
                <w:lang w:val="en-GB" w:eastAsia="zh-CN"/>
              </w:rPr>
              <w:t>,2-2</w:t>
            </w:r>
          </w:p>
        </w:tc>
        <w:tc>
          <w:tcPr>
            <w:tcW w:w="999" w:type="pct"/>
            <w:tcMar>
              <w:top w:w="0" w:type="dxa"/>
              <w:left w:w="108" w:type="dxa"/>
              <w:bottom w:w="0" w:type="dxa"/>
              <w:right w:w="108" w:type="dxa"/>
            </w:tcMar>
            <w:vAlign w:val="center"/>
          </w:tcPr>
          <w:p w14:paraId="1F71EE2A" w14:textId="77777777" w:rsidR="004A017F" w:rsidRDefault="004A017F" w:rsidP="00AA0238">
            <w:pPr>
              <w:pStyle w:val="tac0"/>
              <w:rPr>
                <w:rFonts w:eastAsia="SimSun"/>
                <w:lang w:eastAsia="zh-CN"/>
              </w:rPr>
            </w:pPr>
            <w:r>
              <w:rPr>
                <w:rFonts w:eastAsia="SimSun" w:hint="eastAsia"/>
                <w:lang w:eastAsia="zh-CN"/>
              </w:rPr>
              <w:t>0</w:t>
            </w:r>
          </w:p>
        </w:tc>
        <w:tc>
          <w:tcPr>
            <w:tcW w:w="894" w:type="pct"/>
            <w:vAlign w:val="center"/>
          </w:tcPr>
          <w:p w14:paraId="70CA934D" w14:textId="77777777" w:rsidR="004A017F" w:rsidRDefault="004A017F" w:rsidP="00AA0238">
            <w:pPr>
              <w:pStyle w:val="tac0"/>
              <w:rPr>
                <w:rFonts w:eastAsia="SimSun"/>
                <w:lang w:eastAsia="zh-CN"/>
              </w:rPr>
            </w:pPr>
            <w:r>
              <w:rPr>
                <w:rFonts w:eastAsia="SimSun" w:hint="eastAsia"/>
                <w:lang w:eastAsia="zh-CN"/>
              </w:rPr>
              <w:t>0</w:t>
            </w:r>
          </w:p>
        </w:tc>
        <w:tc>
          <w:tcPr>
            <w:tcW w:w="1337" w:type="pct"/>
            <w:tcMar>
              <w:top w:w="0" w:type="dxa"/>
              <w:left w:w="108" w:type="dxa"/>
              <w:bottom w:w="0" w:type="dxa"/>
              <w:right w:w="108" w:type="dxa"/>
            </w:tcMar>
            <w:vAlign w:val="center"/>
          </w:tcPr>
          <w:p w14:paraId="2681ED35" w14:textId="77777777" w:rsidR="004A017F" w:rsidRDefault="004A017F" w:rsidP="00AA0238">
            <w:pPr>
              <w:pStyle w:val="tac0"/>
              <w:rPr>
                <w:rFonts w:eastAsia="SimSun"/>
                <w:lang w:eastAsia="zh-CN"/>
              </w:rPr>
            </w:pPr>
            <w:r>
              <w:rPr>
                <w:rFonts w:eastAsia="SimSun" w:hint="eastAsia"/>
                <w:lang w:eastAsia="zh-CN"/>
              </w:rPr>
              <w:t>0</w:t>
            </w:r>
          </w:p>
        </w:tc>
        <w:tc>
          <w:tcPr>
            <w:tcW w:w="1237" w:type="pct"/>
            <w:vAlign w:val="center"/>
          </w:tcPr>
          <w:p w14:paraId="6175C406" w14:textId="77777777" w:rsidR="004A017F" w:rsidRDefault="004A017F" w:rsidP="00AA0238">
            <w:pPr>
              <w:pStyle w:val="tac0"/>
              <w:rPr>
                <w:rFonts w:eastAsia="SimSun"/>
                <w:lang w:eastAsia="zh-CN"/>
              </w:rPr>
            </w:pPr>
            <w:r>
              <w:rPr>
                <w:rFonts w:eastAsia="SimSun" w:hint="eastAsia"/>
                <w:lang w:eastAsia="zh-CN"/>
              </w:rPr>
              <w:t>0</w:t>
            </w:r>
          </w:p>
        </w:tc>
      </w:tr>
      <w:tr w:rsidR="004A017F" w:rsidRPr="00466738" w14:paraId="266B07A8" w14:textId="77777777" w:rsidTr="00E013D3">
        <w:trPr>
          <w:cantSplit/>
          <w:trHeight w:val="20"/>
          <w:jc w:val="center"/>
        </w:trPr>
        <w:tc>
          <w:tcPr>
            <w:tcW w:w="533" w:type="pct"/>
            <w:tcMar>
              <w:top w:w="0" w:type="dxa"/>
              <w:left w:w="108" w:type="dxa"/>
              <w:bottom w:w="0" w:type="dxa"/>
              <w:right w:w="108" w:type="dxa"/>
            </w:tcMar>
            <w:vAlign w:val="center"/>
          </w:tcPr>
          <w:p w14:paraId="2CF95284" w14:textId="77777777" w:rsidR="004A017F" w:rsidRDefault="004A017F" w:rsidP="00AA023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,p-2</w:t>
            </w:r>
          </w:p>
        </w:tc>
        <w:tc>
          <w:tcPr>
            <w:tcW w:w="999" w:type="pct"/>
            <w:tcMar>
              <w:top w:w="0" w:type="dxa"/>
              <w:left w:w="108" w:type="dxa"/>
              <w:bottom w:w="0" w:type="dxa"/>
              <w:right w:w="108" w:type="dxa"/>
            </w:tcMar>
            <w:vAlign w:val="center"/>
          </w:tcPr>
          <w:p w14:paraId="73DF595B" w14:textId="77777777" w:rsidR="004A017F" w:rsidRDefault="004A017F" w:rsidP="00AA0238">
            <w:pPr>
              <w:pStyle w:val="tac0"/>
              <w:rPr>
                <w:rFonts w:eastAsia="SimSun"/>
                <w:lang w:eastAsia="zh-CN"/>
              </w:rPr>
            </w:pPr>
            <w:r>
              <w:rPr>
                <w:rFonts w:eastAsia="SimSun" w:hint="eastAsia"/>
                <w:lang w:eastAsia="zh-CN"/>
              </w:rPr>
              <w:t>0</w:t>
            </w:r>
          </w:p>
        </w:tc>
        <w:tc>
          <w:tcPr>
            <w:tcW w:w="894" w:type="pct"/>
            <w:vAlign w:val="center"/>
          </w:tcPr>
          <w:p w14:paraId="5A73FC3B" w14:textId="77777777" w:rsidR="004A017F" w:rsidRDefault="004A017F" w:rsidP="00AA0238">
            <w:pPr>
              <w:pStyle w:val="tac0"/>
              <w:rPr>
                <w:rFonts w:eastAsia="SimSun"/>
                <w:lang w:eastAsia="zh-CN"/>
              </w:rPr>
            </w:pPr>
            <w:r>
              <w:rPr>
                <w:rFonts w:eastAsia="SimSun" w:hint="eastAsia"/>
                <w:lang w:eastAsia="zh-CN"/>
              </w:rPr>
              <w:t>0</w:t>
            </w:r>
          </w:p>
        </w:tc>
        <w:tc>
          <w:tcPr>
            <w:tcW w:w="1337" w:type="pct"/>
            <w:tcMar>
              <w:top w:w="0" w:type="dxa"/>
              <w:left w:w="108" w:type="dxa"/>
              <w:bottom w:w="0" w:type="dxa"/>
              <w:right w:w="108" w:type="dxa"/>
            </w:tcMar>
            <w:vAlign w:val="center"/>
          </w:tcPr>
          <w:p w14:paraId="2EA04D29" w14:textId="77777777" w:rsidR="004A017F" w:rsidRDefault="004A017F" w:rsidP="00AA0238">
            <w:pPr>
              <w:pStyle w:val="tac0"/>
              <w:rPr>
                <w:rFonts w:eastAsia="SimSun"/>
                <w:lang w:eastAsia="zh-CN"/>
              </w:rPr>
            </w:pPr>
            <w:r>
              <w:rPr>
                <w:rFonts w:eastAsia="SimSun" w:hint="eastAsia"/>
                <w:lang w:eastAsia="zh-CN"/>
              </w:rPr>
              <w:t>0</w:t>
            </w:r>
          </w:p>
        </w:tc>
        <w:tc>
          <w:tcPr>
            <w:tcW w:w="1237" w:type="pct"/>
            <w:vAlign w:val="center"/>
          </w:tcPr>
          <w:p w14:paraId="56BCDCAF" w14:textId="77777777" w:rsidR="004A017F" w:rsidRDefault="004A017F" w:rsidP="00AA0238">
            <w:pPr>
              <w:pStyle w:val="tac0"/>
              <w:rPr>
                <w:rFonts w:eastAsia="SimSun"/>
                <w:lang w:eastAsia="zh-CN"/>
              </w:rPr>
            </w:pPr>
            <w:r>
              <w:rPr>
                <w:rFonts w:eastAsia="SimSun" w:hint="eastAsia"/>
                <w:lang w:eastAsia="zh-CN"/>
              </w:rPr>
              <w:t>0</w:t>
            </w:r>
          </w:p>
        </w:tc>
      </w:tr>
      <w:tr w:rsidR="004A017F" w:rsidRPr="00466738" w14:paraId="6F877316" w14:textId="77777777" w:rsidTr="00E013D3">
        <w:trPr>
          <w:cantSplit/>
          <w:trHeight w:val="20"/>
          <w:jc w:val="center"/>
        </w:trPr>
        <w:tc>
          <w:tcPr>
            <w:tcW w:w="533" w:type="pct"/>
            <w:tcMar>
              <w:top w:w="0" w:type="dxa"/>
              <w:left w:w="108" w:type="dxa"/>
              <w:bottom w:w="0" w:type="dxa"/>
              <w:right w:w="108" w:type="dxa"/>
            </w:tcMar>
            <w:vAlign w:val="center"/>
          </w:tcPr>
          <w:p w14:paraId="731188F3" w14:textId="77777777" w:rsidR="004A017F" w:rsidRPr="00064EEE" w:rsidRDefault="004A017F" w:rsidP="00AA0238">
            <w:pPr>
              <w:pStyle w:val="tac0"/>
              <w:rPr>
                <w:lang w:val="en-GB"/>
              </w:rPr>
            </w:pPr>
            <w:r>
              <w:rPr>
                <w:rFonts w:eastAsia="SimSun" w:hint="eastAsia"/>
                <w:lang w:val="en-GB" w:eastAsia="zh-CN"/>
              </w:rPr>
              <w:t>Wide</w:t>
            </w:r>
            <w:r w:rsidRPr="00064EEE">
              <w:rPr>
                <w:lang w:val="en-GB"/>
              </w:rPr>
              <w:t xml:space="preserve">band second PMI </w:t>
            </w:r>
            <w:r w:rsidRPr="00064EEE">
              <w:rPr>
                <w:iCs/>
                <w:lang w:val="en-GB"/>
              </w:rPr>
              <w:t>i</w:t>
            </w:r>
            <w:r w:rsidRPr="00064EEE">
              <w:rPr>
                <w:lang w:val="en-GB"/>
              </w:rPr>
              <w:t>2</w:t>
            </w:r>
          </w:p>
        </w:tc>
        <w:tc>
          <w:tcPr>
            <w:tcW w:w="999" w:type="pct"/>
            <w:tcMar>
              <w:top w:w="0" w:type="dxa"/>
              <w:left w:w="108" w:type="dxa"/>
              <w:bottom w:w="0" w:type="dxa"/>
              <w:right w:w="108" w:type="dxa"/>
            </w:tcMar>
            <w:vAlign w:val="center"/>
          </w:tcPr>
          <w:p w14:paraId="02BFD914" w14:textId="77777777" w:rsidR="004A017F" w:rsidRPr="00B827BD" w:rsidRDefault="004A017F" w:rsidP="00AA0238">
            <w:pPr>
              <w:pStyle w:val="tac0"/>
              <w:rPr>
                <w:rFonts w:eastAsia="SimSun"/>
                <w:lang w:val="en-GB"/>
              </w:rPr>
            </w:pPr>
            <w:r>
              <w:rPr>
                <w:rFonts w:eastAsia="SimSun" w:hint="eastAsia"/>
                <w:lang w:eastAsia="zh-CN"/>
              </w:rPr>
              <w:t>0</w:t>
            </w:r>
          </w:p>
        </w:tc>
        <w:tc>
          <w:tcPr>
            <w:tcW w:w="894" w:type="pct"/>
            <w:vAlign w:val="center"/>
          </w:tcPr>
          <w:p w14:paraId="14F77F0D" w14:textId="77777777" w:rsidR="004A017F" w:rsidRPr="00B827BD" w:rsidRDefault="004A017F" w:rsidP="00AA0238">
            <w:pPr>
              <w:pStyle w:val="tac0"/>
              <w:rPr>
                <w:rFonts w:eastAsia="SimSun"/>
                <w:lang w:val="de-DE" w:eastAsia="zh-CN"/>
              </w:rPr>
            </w:pPr>
            <w:r>
              <w:rPr>
                <w:rFonts w:eastAsia="SimSun" w:hint="eastAsia"/>
                <w:lang w:eastAsia="zh-CN"/>
              </w:rPr>
              <w:t>0</w:t>
            </w:r>
          </w:p>
        </w:tc>
        <w:tc>
          <w:tcPr>
            <w:tcW w:w="1337" w:type="pct"/>
            <w:tcMar>
              <w:top w:w="0" w:type="dxa"/>
              <w:left w:w="108" w:type="dxa"/>
              <w:bottom w:w="0" w:type="dxa"/>
              <w:right w:w="108" w:type="dxa"/>
            </w:tcMar>
            <w:vAlign w:val="center"/>
          </w:tcPr>
          <w:p w14:paraId="75D1E4B2" w14:textId="77777777" w:rsidR="004A017F" w:rsidRPr="00064EEE" w:rsidRDefault="004A017F" w:rsidP="00AA0238">
            <w:pPr>
              <w:pStyle w:val="tac0"/>
              <w:rPr>
                <w:lang w:val="en-GB"/>
              </w:rPr>
            </w:pPr>
            <w:r>
              <w:rPr>
                <w:rFonts w:eastAsia="SimSun" w:hint="eastAsia"/>
                <w:lang w:eastAsia="zh-CN"/>
              </w:rPr>
              <w:t>0</w:t>
            </w:r>
          </w:p>
        </w:tc>
        <w:tc>
          <w:tcPr>
            <w:tcW w:w="1237" w:type="pct"/>
            <w:vAlign w:val="center"/>
          </w:tcPr>
          <w:p w14:paraId="103F82BE" w14:textId="77777777" w:rsidR="004A017F" w:rsidRDefault="004A017F" w:rsidP="00AA0238">
            <w:pPr>
              <w:pStyle w:val="tac0"/>
              <w:rPr>
                <w:rFonts w:eastAsia="SimSun"/>
                <w:lang w:val="de-DE" w:eastAsia="zh-CN"/>
              </w:rPr>
            </w:pPr>
            <w:r>
              <w:rPr>
                <w:rFonts w:eastAsia="SimSun" w:hint="eastAsia"/>
                <w:lang w:eastAsia="zh-CN"/>
              </w:rPr>
              <w:t>0</w:t>
            </w:r>
          </w:p>
        </w:tc>
      </w:tr>
    </w:tbl>
    <w:p w14:paraId="3A56F872" w14:textId="77777777" w:rsidR="004A017F" w:rsidRDefault="004A017F" w:rsidP="004A017F">
      <w:pPr>
        <w:rPr>
          <w:lang w:eastAsia="zh-CN"/>
        </w:rPr>
      </w:pPr>
    </w:p>
    <w:p w14:paraId="35860528" w14:textId="77777777" w:rsidR="004A017F" w:rsidRPr="00B715AD" w:rsidRDefault="004A017F" w:rsidP="004A017F">
      <w:pPr>
        <w:pStyle w:val="TH"/>
        <w:rPr>
          <w:lang w:eastAsia="zh-CN"/>
        </w:rPr>
      </w:pPr>
      <w:r>
        <w:lastRenderedPageBreak/>
        <w:t>Table 5.2.2.6.2-2</w:t>
      </w:r>
      <w:r>
        <w:rPr>
          <w:rFonts w:hint="eastAsia"/>
        </w:rPr>
        <w:t>B-</w:t>
      </w:r>
      <w:r>
        <w:rPr>
          <w:rFonts w:hint="eastAsia"/>
          <w:lang w:eastAsia="zh-CN"/>
        </w:rPr>
        <w:t>10</w:t>
      </w:r>
      <w:r>
        <w:t xml:space="preserve"> Fields for channel quality information feedback for higher layer configured subband CQI reports </w:t>
      </w:r>
      <w:r w:rsidR="00E013D3">
        <w:t>(</w:t>
      </w:r>
      <w:r>
        <w:t>transmission mode 9/10 configured with 8/12/16</w:t>
      </w:r>
      <w:r>
        <w:rPr>
          <w:rFonts w:hint="eastAsia"/>
        </w:rPr>
        <w:t xml:space="preserve">/20/24/28/32 </w:t>
      </w:r>
      <w:r>
        <w:t xml:space="preserve">antenna ports and higher layer </w:t>
      </w:r>
      <w:r w:rsidRPr="0095051D">
        <w:rPr>
          <w:rFonts w:hint="eastAsia"/>
        </w:rPr>
        <w:t>parameter</w:t>
      </w:r>
      <w:r>
        <w:rPr>
          <w:rFonts w:hint="eastAsia"/>
          <w:lang w:eastAsia="zh-CN"/>
        </w:rPr>
        <w:t xml:space="preserve">s </w:t>
      </w:r>
      <w:r w:rsidRPr="00F15E38">
        <w:rPr>
          <w:rFonts w:hint="eastAsia"/>
          <w:i/>
        </w:rPr>
        <w:t>advancedCodebookEnabled</w:t>
      </w:r>
      <w:r w:rsidRPr="0095051D">
        <w:rPr>
          <w:rFonts w:hint="eastAsia"/>
        </w:rPr>
        <w:t xml:space="preserve"> </w:t>
      </w:r>
      <w:r>
        <w:rPr>
          <w:rFonts w:hint="eastAsia"/>
          <w:lang w:eastAsia="zh-CN"/>
        </w:rPr>
        <w:t xml:space="preserve">and </w:t>
      </w:r>
      <w:r w:rsidRPr="00F15E38">
        <w:rPr>
          <w:i/>
        </w:rPr>
        <w:t>eMIMO-Type</w:t>
      </w:r>
      <w:r>
        <w:t xml:space="preserve">, and </w:t>
      </w:r>
      <w:r w:rsidRPr="00F15E38">
        <w:rPr>
          <w:rFonts w:hint="eastAsia"/>
          <w:i/>
        </w:rPr>
        <w:t>advancedCodebookEnabled=TRUE</w:t>
      </w:r>
      <w:r w:rsidRPr="00F15E38">
        <w:rPr>
          <w:i/>
        </w:rPr>
        <w:t xml:space="preserve"> </w:t>
      </w:r>
      <w:r w:rsidRPr="00216119">
        <w:rPr>
          <w:rFonts w:hint="eastAsia"/>
          <w:lang w:eastAsia="zh-CN"/>
        </w:rPr>
        <w:t xml:space="preserve">and </w:t>
      </w:r>
      <w:r w:rsidRPr="00F15E38">
        <w:rPr>
          <w:i/>
        </w:rPr>
        <w:t>eMIMO-Type</w:t>
      </w:r>
      <w:r>
        <w:t xml:space="preserve"> is set to </w:t>
      </w:r>
      <w:r w:rsidR="00D054B0">
        <w:t>'</w:t>
      </w:r>
      <w:r>
        <w:t>CLASS A</w:t>
      </w:r>
      <w:r w:rsidR="00D054B0">
        <w:t>'</w:t>
      </w:r>
      <w:r>
        <w:rPr>
          <w:rFonts w:hint="eastAsia"/>
          <w:lang w:eastAsia="zh-CN"/>
        </w:rPr>
        <w:t xml:space="preserve"> </w:t>
      </w:r>
      <w:r>
        <w:rPr>
          <w:rFonts w:hint="eastAsia"/>
        </w:rPr>
        <w:t xml:space="preserve">with </w:t>
      </w:r>
      <w:r>
        <w:rPr>
          <w:rFonts w:hint="eastAsia"/>
          <w:lang w:eastAsia="zh-CN"/>
        </w:rPr>
        <w:t xml:space="preserve">codebook </w:t>
      </w:r>
      <w:r>
        <w:rPr>
          <w:lang w:eastAsia="zh-CN"/>
        </w:rPr>
        <w:t xml:space="preserve">configuration </w:t>
      </w:r>
      <w:r w:rsidR="008C4D60">
        <w:rPr>
          <w:position w:val="-10"/>
          <w:lang w:eastAsia="zh-CN"/>
        </w:rPr>
        <w:pict w14:anchorId="14F5BD1D">
          <v:shape id="_x0000_i1976" type="#_x0000_t75" style="width:52.75pt;height:14.25pt">
            <v:imagedata r:id="rId495" o:title=""/>
          </v:shape>
        </w:pict>
      </w:r>
      <w:r w:rsidRPr="00E0039F">
        <w:rPr>
          <w:lang w:eastAsia="zh-CN"/>
        </w:rPr>
        <w:t xml:space="preserve"> a</w:t>
      </w:r>
      <w:r w:rsidRPr="00E0039F">
        <w:t xml:space="preserve">nd </w:t>
      </w:r>
      <w:r>
        <w:rPr>
          <w:i/>
        </w:rPr>
        <w:t>CodebookConfig</w:t>
      </w:r>
      <w:r w:rsidR="00E013D3">
        <w:rPr>
          <w:rFonts w:hint="eastAsia"/>
          <w:lang w:eastAsia="zh-CN"/>
        </w:rPr>
        <w:t>=2/3/4</w:t>
      </w:r>
      <w:r w:rsidR="00E013D3">
        <w:rPr>
          <w:lang w:eastAsia="zh-CN"/>
        </w:rPr>
        <w:t>)</w:t>
      </w:r>
    </w:p>
    <w:tbl>
      <w:tblPr>
        <w:tblW w:w="98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47"/>
        <w:gridCol w:w="1960"/>
        <w:gridCol w:w="1754"/>
        <w:gridCol w:w="2624"/>
        <w:gridCol w:w="2428"/>
      </w:tblGrid>
      <w:tr w:rsidR="004A017F" w:rsidRPr="00466738" w14:paraId="41B06244" w14:textId="77777777" w:rsidTr="00E013D3">
        <w:trPr>
          <w:cantSplit/>
          <w:trHeight w:val="20"/>
          <w:jc w:val="center"/>
        </w:trPr>
        <w:tc>
          <w:tcPr>
            <w:tcW w:w="1047" w:type="dxa"/>
            <w:vMerge w:val="restart"/>
            <w:shd w:val="clear" w:color="auto" w:fill="E0E0E0"/>
            <w:tcMar>
              <w:top w:w="0" w:type="dxa"/>
              <w:left w:w="108" w:type="dxa"/>
              <w:bottom w:w="0" w:type="dxa"/>
              <w:right w:w="108" w:type="dxa"/>
            </w:tcMar>
            <w:vAlign w:val="center"/>
          </w:tcPr>
          <w:p w14:paraId="71809DE7" w14:textId="77777777" w:rsidR="004A017F" w:rsidRPr="00064EEE" w:rsidRDefault="004A017F" w:rsidP="00E013D3">
            <w:pPr>
              <w:pStyle w:val="TAH"/>
            </w:pPr>
            <w:r>
              <w:rPr>
                <w:rFonts w:eastAsia="SimSun" w:hint="eastAsia"/>
                <w:lang w:eastAsia="zh-CN"/>
              </w:rPr>
              <w:lastRenderedPageBreak/>
              <w:t>Field</w:t>
            </w:r>
          </w:p>
        </w:tc>
        <w:tc>
          <w:tcPr>
            <w:tcW w:w="8766" w:type="dxa"/>
            <w:gridSpan w:val="4"/>
            <w:shd w:val="clear" w:color="auto" w:fill="E0E0E0"/>
            <w:vAlign w:val="center"/>
          </w:tcPr>
          <w:p w14:paraId="6E36A6F8" w14:textId="77777777" w:rsidR="004A017F" w:rsidRPr="00064EEE" w:rsidRDefault="004A017F" w:rsidP="00E013D3">
            <w:pPr>
              <w:pStyle w:val="TAH"/>
            </w:pPr>
            <w:r>
              <w:rPr>
                <w:rFonts w:eastAsia="SimSun" w:hint="eastAsia"/>
                <w:lang w:eastAsia="zh-CN"/>
              </w:rPr>
              <w:t>Bit width</w:t>
            </w:r>
          </w:p>
        </w:tc>
      </w:tr>
      <w:tr w:rsidR="004A017F" w:rsidRPr="00466738" w14:paraId="75DA1D3C" w14:textId="77777777" w:rsidTr="00E013D3">
        <w:trPr>
          <w:cantSplit/>
          <w:trHeight w:val="20"/>
          <w:jc w:val="center"/>
        </w:trPr>
        <w:tc>
          <w:tcPr>
            <w:tcW w:w="1047" w:type="dxa"/>
            <w:vMerge/>
            <w:shd w:val="clear" w:color="auto" w:fill="E0E0E0"/>
            <w:vAlign w:val="center"/>
          </w:tcPr>
          <w:p w14:paraId="26B6B361" w14:textId="77777777" w:rsidR="004A017F" w:rsidRPr="00B7584F" w:rsidRDefault="004A017F" w:rsidP="00E013D3">
            <w:pPr>
              <w:pStyle w:val="TAH"/>
              <w:rPr>
                <w:rFonts w:eastAsia="Calibri" w:cs="Arial"/>
                <w:bCs/>
                <w:szCs w:val="18"/>
              </w:rPr>
            </w:pPr>
          </w:p>
        </w:tc>
        <w:tc>
          <w:tcPr>
            <w:tcW w:w="1960" w:type="dxa"/>
            <w:shd w:val="clear" w:color="auto" w:fill="E0E0E0"/>
            <w:tcMar>
              <w:top w:w="0" w:type="dxa"/>
              <w:left w:w="108" w:type="dxa"/>
              <w:bottom w:w="0" w:type="dxa"/>
              <w:right w:w="108" w:type="dxa"/>
            </w:tcMar>
            <w:vAlign w:val="center"/>
          </w:tcPr>
          <w:p w14:paraId="4A0C6090" w14:textId="77777777" w:rsidR="004A017F" w:rsidRPr="008953DC" w:rsidRDefault="004A017F" w:rsidP="00E013D3">
            <w:pPr>
              <w:pStyle w:val="TAH"/>
              <w:rPr>
                <w:rFonts w:eastAsia="SimSun"/>
                <w:lang w:eastAsia="zh-CN"/>
              </w:rPr>
            </w:pPr>
            <w:r w:rsidRPr="00064EEE">
              <w:t>Rank = 1</w:t>
            </w:r>
          </w:p>
        </w:tc>
        <w:tc>
          <w:tcPr>
            <w:tcW w:w="1754" w:type="dxa"/>
            <w:shd w:val="clear" w:color="auto" w:fill="E0E0E0"/>
            <w:vAlign w:val="center"/>
          </w:tcPr>
          <w:p w14:paraId="57E1435C" w14:textId="77777777" w:rsidR="004A017F" w:rsidRPr="00064EEE" w:rsidRDefault="004A017F" w:rsidP="00E013D3">
            <w:pPr>
              <w:pStyle w:val="TAH"/>
              <w:rPr>
                <w:lang w:val="de-DE"/>
              </w:rPr>
            </w:pPr>
            <w:r w:rsidRPr="00064EEE">
              <w:t xml:space="preserve">Rank = </w:t>
            </w:r>
            <w:r>
              <w:rPr>
                <w:rFonts w:eastAsia="SimSun" w:hint="eastAsia"/>
                <w:lang w:eastAsia="zh-CN"/>
              </w:rPr>
              <w:t>2</w:t>
            </w:r>
          </w:p>
        </w:tc>
        <w:tc>
          <w:tcPr>
            <w:tcW w:w="2624" w:type="dxa"/>
            <w:shd w:val="clear" w:color="auto" w:fill="E0E0E0"/>
            <w:tcMar>
              <w:top w:w="0" w:type="dxa"/>
              <w:left w:w="108" w:type="dxa"/>
              <w:bottom w:w="0" w:type="dxa"/>
              <w:right w:w="108" w:type="dxa"/>
            </w:tcMar>
            <w:vAlign w:val="center"/>
          </w:tcPr>
          <w:p w14:paraId="77E21276" w14:textId="77777777" w:rsidR="004A017F" w:rsidRPr="00064EEE" w:rsidRDefault="004A017F" w:rsidP="00E013D3">
            <w:pPr>
              <w:pStyle w:val="TAH"/>
              <w:rPr>
                <w:lang w:val="de-DE"/>
              </w:rPr>
            </w:pPr>
            <w:r w:rsidRPr="00064EEE">
              <w:rPr>
                <w:lang w:val="de-DE"/>
              </w:rPr>
              <w:t xml:space="preserve">Rank </w:t>
            </w:r>
            <w:r>
              <w:rPr>
                <w:rFonts w:eastAsia="SimSun" w:hint="eastAsia"/>
                <w:lang w:val="de-DE" w:eastAsia="zh-CN"/>
              </w:rPr>
              <w:t>=3</w:t>
            </w:r>
          </w:p>
        </w:tc>
        <w:tc>
          <w:tcPr>
            <w:tcW w:w="2428" w:type="dxa"/>
            <w:shd w:val="clear" w:color="auto" w:fill="E0E0E0"/>
            <w:vAlign w:val="center"/>
          </w:tcPr>
          <w:p w14:paraId="36EB243E" w14:textId="77777777" w:rsidR="004A017F" w:rsidRPr="00064EEE" w:rsidRDefault="004A017F" w:rsidP="00E013D3">
            <w:pPr>
              <w:pStyle w:val="TAH"/>
              <w:rPr>
                <w:lang w:val="de-DE"/>
              </w:rPr>
            </w:pPr>
            <w:r w:rsidRPr="00064EEE">
              <w:rPr>
                <w:lang w:val="de-DE"/>
              </w:rPr>
              <w:t xml:space="preserve">Rank </w:t>
            </w:r>
            <w:r>
              <w:rPr>
                <w:rFonts w:eastAsia="SimSun" w:hint="eastAsia"/>
                <w:lang w:val="de-DE" w:eastAsia="zh-CN"/>
              </w:rPr>
              <w:t>=4</w:t>
            </w:r>
          </w:p>
        </w:tc>
      </w:tr>
      <w:tr w:rsidR="004A017F" w:rsidRPr="00466738" w14:paraId="54E7616A" w14:textId="77777777" w:rsidTr="00E013D3">
        <w:trPr>
          <w:cantSplit/>
          <w:trHeight w:val="20"/>
          <w:jc w:val="center"/>
        </w:trPr>
        <w:tc>
          <w:tcPr>
            <w:tcW w:w="1047" w:type="dxa"/>
            <w:tcMar>
              <w:top w:w="0" w:type="dxa"/>
              <w:left w:w="108" w:type="dxa"/>
              <w:bottom w:w="0" w:type="dxa"/>
              <w:right w:w="108" w:type="dxa"/>
            </w:tcMar>
            <w:vAlign w:val="center"/>
          </w:tcPr>
          <w:p w14:paraId="4BA08846" w14:textId="77777777" w:rsidR="004A017F" w:rsidRPr="00064EEE" w:rsidRDefault="004A017F" w:rsidP="00AA0238">
            <w:pPr>
              <w:pStyle w:val="tac0"/>
              <w:rPr>
                <w:lang w:val="de-DE"/>
              </w:rPr>
            </w:pPr>
            <w:r w:rsidRPr="00064EEE">
              <w:rPr>
                <w:lang w:val="de-DE"/>
              </w:rPr>
              <w:t>Wideband CQI codeword 0</w:t>
            </w:r>
          </w:p>
        </w:tc>
        <w:tc>
          <w:tcPr>
            <w:tcW w:w="1960" w:type="dxa"/>
            <w:tcMar>
              <w:top w:w="0" w:type="dxa"/>
              <w:left w:w="108" w:type="dxa"/>
              <w:bottom w:w="0" w:type="dxa"/>
              <w:right w:w="108" w:type="dxa"/>
            </w:tcMar>
            <w:vAlign w:val="center"/>
          </w:tcPr>
          <w:p w14:paraId="6898BA79" w14:textId="77777777" w:rsidR="004A017F" w:rsidRPr="00064EEE" w:rsidRDefault="004A017F" w:rsidP="00AA0238">
            <w:pPr>
              <w:pStyle w:val="tac0"/>
              <w:rPr>
                <w:lang w:val="de-DE"/>
              </w:rPr>
            </w:pPr>
            <w:r w:rsidRPr="00064EEE">
              <w:rPr>
                <w:lang w:val="de-DE"/>
              </w:rPr>
              <w:t>4</w:t>
            </w:r>
          </w:p>
        </w:tc>
        <w:tc>
          <w:tcPr>
            <w:tcW w:w="1754" w:type="dxa"/>
            <w:vAlign w:val="center"/>
          </w:tcPr>
          <w:p w14:paraId="46369404" w14:textId="77777777" w:rsidR="004A017F" w:rsidRDefault="004A017F" w:rsidP="00AA0238">
            <w:pPr>
              <w:pStyle w:val="tac0"/>
              <w:rPr>
                <w:rFonts w:eastAsia="SimSun"/>
                <w:lang w:val="de-DE" w:eastAsia="zh-CN"/>
              </w:rPr>
            </w:pPr>
            <w:r w:rsidRPr="00064EEE">
              <w:rPr>
                <w:lang w:val="de-DE"/>
              </w:rPr>
              <w:t>4</w:t>
            </w:r>
          </w:p>
        </w:tc>
        <w:tc>
          <w:tcPr>
            <w:tcW w:w="2624" w:type="dxa"/>
            <w:tcMar>
              <w:top w:w="0" w:type="dxa"/>
              <w:left w:w="108" w:type="dxa"/>
              <w:bottom w:w="0" w:type="dxa"/>
              <w:right w:w="108" w:type="dxa"/>
            </w:tcMar>
            <w:vAlign w:val="center"/>
          </w:tcPr>
          <w:p w14:paraId="36D9320C" w14:textId="77777777" w:rsidR="004A017F" w:rsidRPr="00064EEE" w:rsidRDefault="004A017F" w:rsidP="00AA0238">
            <w:pPr>
              <w:pStyle w:val="tac0"/>
              <w:rPr>
                <w:lang w:val="de-DE"/>
              </w:rPr>
            </w:pPr>
            <w:r>
              <w:rPr>
                <w:rFonts w:eastAsia="SimSun" w:hint="eastAsia"/>
                <w:lang w:val="de-DE" w:eastAsia="zh-CN"/>
              </w:rPr>
              <w:t>4</w:t>
            </w:r>
          </w:p>
        </w:tc>
        <w:tc>
          <w:tcPr>
            <w:tcW w:w="2428" w:type="dxa"/>
            <w:vAlign w:val="center"/>
          </w:tcPr>
          <w:p w14:paraId="4561D2F9" w14:textId="77777777" w:rsidR="004A017F" w:rsidRDefault="004A017F" w:rsidP="00AA0238">
            <w:pPr>
              <w:pStyle w:val="tac0"/>
              <w:rPr>
                <w:rFonts w:eastAsia="SimSun"/>
                <w:lang w:val="de-DE" w:eastAsia="zh-CN"/>
              </w:rPr>
            </w:pPr>
            <w:r>
              <w:rPr>
                <w:rFonts w:eastAsia="SimSun" w:hint="eastAsia"/>
                <w:lang w:val="de-DE" w:eastAsia="zh-CN"/>
              </w:rPr>
              <w:t>4</w:t>
            </w:r>
          </w:p>
        </w:tc>
      </w:tr>
      <w:tr w:rsidR="004A017F" w:rsidRPr="00466738" w14:paraId="1AA85CE9" w14:textId="77777777" w:rsidTr="00E013D3">
        <w:trPr>
          <w:cantSplit/>
          <w:trHeight w:val="20"/>
          <w:jc w:val="center"/>
        </w:trPr>
        <w:tc>
          <w:tcPr>
            <w:tcW w:w="1047" w:type="dxa"/>
            <w:tcMar>
              <w:top w:w="0" w:type="dxa"/>
              <w:left w:w="108" w:type="dxa"/>
              <w:bottom w:w="0" w:type="dxa"/>
              <w:right w:w="108" w:type="dxa"/>
            </w:tcMar>
            <w:vAlign w:val="center"/>
          </w:tcPr>
          <w:p w14:paraId="4B90F9DF" w14:textId="77777777" w:rsidR="004A017F" w:rsidRPr="00064EEE" w:rsidRDefault="004A017F" w:rsidP="00AA0238">
            <w:pPr>
              <w:pStyle w:val="tac0"/>
              <w:rPr>
                <w:lang w:val="de-DE"/>
              </w:rPr>
            </w:pPr>
            <w:r w:rsidRPr="00064EEE">
              <w:rPr>
                <w:lang w:val="de-DE"/>
              </w:rPr>
              <w:t>Subband differential CQI codeword 0</w:t>
            </w:r>
          </w:p>
        </w:tc>
        <w:tc>
          <w:tcPr>
            <w:tcW w:w="1960" w:type="dxa"/>
            <w:tcMar>
              <w:top w:w="0" w:type="dxa"/>
              <w:left w:w="108" w:type="dxa"/>
              <w:bottom w:w="0" w:type="dxa"/>
              <w:right w:w="108" w:type="dxa"/>
            </w:tcMar>
            <w:vAlign w:val="center"/>
          </w:tcPr>
          <w:p w14:paraId="13CEBC1A" w14:textId="77777777" w:rsidR="004A017F" w:rsidRPr="003571A3" w:rsidRDefault="00535058" w:rsidP="00AA0238">
            <w:pPr>
              <w:pStyle w:val="tac0"/>
              <w:rPr>
                <w:rFonts w:eastAsia="SimSun"/>
                <w:lang w:val="de-DE" w:eastAsia="zh-CN"/>
              </w:rPr>
            </w:pPr>
            <w:r w:rsidRPr="00402759">
              <w:rPr>
                <w:noProof/>
                <w:position w:val="-6"/>
                <w:lang w:val="en-GB" w:eastAsia="en-GB"/>
              </w:rPr>
              <w:drawing>
                <wp:inline distT="0" distB="0" distL="0" distR="0" wp14:anchorId="3264B0F7" wp14:editId="5BE5CCBE">
                  <wp:extent cx="209550" cy="142875"/>
                  <wp:effectExtent l="0" t="0" r="0" b="0"/>
                  <wp:docPr id="1084" name="Picture 10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4"/>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754" w:type="dxa"/>
            <w:vAlign w:val="center"/>
          </w:tcPr>
          <w:p w14:paraId="7D12EDFC" w14:textId="77777777" w:rsidR="004A017F" w:rsidRPr="003571A3" w:rsidRDefault="00535058" w:rsidP="00AA0238">
            <w:pPr>
              <w:pStyle w:val="tac0"/>
              <w:rPr>
                <w:rFonts w:eastAsia="SimSun"/>
                <w:lang w:val="de-DE" w:eastAsia="zh-CN"/>
              </w:rPr>
            </w:pPr>
            <w:r w:rsidRPr="00402759">
              <w:rPr>
                <w:noProof/>
                <w:position w:val="-6"/>
                <w:lang w:val="en-GB" w:eastAsia="en-GB"/>
              </w:rPr>
              <w:drawing>
                <wp:inline distT="0" distB="0" distL="0" distR="0" wp14:anchorId="19EC8D23" wp14:editId="22EF31B6">
                  <wp:extent cx="209550" cy="142875"/>
                  <wp:effectExtent l="0" t="0" r="0" b="0"/>
                  <wp:docPr id="1085" name="Picture 10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5"/>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624" w:type="dxa"/>
            <w:tcMar>
              <w:top w:w="0" w:type="dxa"/>
              <w:left w:w="108" w:type="dxa"/>
              <w:bottom w:w="0" w:type="dxa"/>
              <w:right w:w="108" w:type="dxa"/>
            </w:tcMar>
            <w:vAlign w:val="center"/>
          </w:tcPr>
          <w:p w14:paraId="5A40D3C2" w14:textId="77777777" w:rsidR="004A017F" w:rsidRDefault="00535058" w:rsidP="00AA0238">
            <w:pPr>
              <w:pStyle w:val="tac0"/>
              <w:rPr>
                <w:rFonts w:eastAsia="SimSun"/>
                <w:lang w:val="de-DE" w:eastAsia="zh-CN"/>
              </w:rPr>
            </w:pPr>
            <w:r w:rsidRPr="00402759">
              <w:rPr>
                <w:noProof/>
                <w:position w:val="-6"/>
                <w:lang w:val="en-GB" w:eastAsia="en-GB"/>
              </w:rPr>
              <w:drawing>
                <wp:inline distT="0" distB="0" distL="0" distR="0" wp14:anchorId="4D52DD39" wp14:editId="7EFD9FD5">
                  <wp:extent cx="209550" cy="142875"/>
                  <wp:effectExtent l="0" t="0" r="0" b="0"/>
                  <wp:docPr id="1086" name="Picture 10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6"/>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428" w:type="dxa"/>
            <w:vAlign w:val="center"/>
          </w:tcPr>
          <w:p w14:paraId="04089305" w14:textId="77777777" w:rsidR="004A017F" w:rsidRDefault="004A017F" w:rsidP="00AA0238">
            <w:pPr>
              <w:pStyle w:val="tac0"/>
              <w:rPr>
                <w:rFonts w:eastAsia="SimSun"/>
                <w:lang w:eastAsia="zh-CN"/>
              </w:rPr>
            </w:pPr>
          </w:p>
          <w:p w14:paraId="57FCDC9D" w14:textId="77777777" w:rsidR="004A017F" w:rsidRDefault="00535058" w:rsidP="00AA0238">
            <w:pPr>
              <w:pStyle w:val="tac0"/>
              <w:rPr>
                <w:rFonts w:eastAsia="SimSun"/>
                <w:lang w:val="de-DE" w:eastAsia="zh-CN"/>
              </w:rPr>
            </w:pPr>
            <w:r w:rsidRPr="00402759">
              <w:rPr>
                <w:noProof/>
                <w:position w:val="-6"/>
                <w:lang w:val="en-GB" w:eastAsia="en-GB"/>
              </w:rPr>
              <w:drawing>
                <wp:inline distT="0" distB="0" distL="0" distR="0" wp14:anchorId="62E99D32" wp14:editId="374079E1">
                  <wp:extent cx="209550" cy="142875"/>
                  <wp:effectExtent l="0" t="0" r="0" b="0"/>
                  <wp:docPr id="1087" name="Picture 10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7"/>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4A017F" w:rsidRPr="00466738" w14:paraId="3500DED4" w14:textId="77777777" w:rsidTr="00E013D3">
        <w:trPr>
          <w:cantSplit/>
          <w:trHeight w:val="20"/>
          <w:jc w:val="center"/>
        </w:trPr>
        <w:tc>
          <w:tcPr>
            <w:tcW w:w="1047" w:type="dxa"/>
            <w:tcMar>
              <w:top w:w="0" w:type="dxa"/>
              <w:left w:w="108" w:type="dxa"/>
              <w:bottom w:w="0" w:type="dxa"/>
              <w:right w:w="108" w:type="dxa"/>
            </w:tcMar>
            <w:vAlign w:val="center"/>
          </w:tcPr>
          <w:p w14:paraId="4801235F" w14:textId="77777777" w:rsidR="004A017F" w:rsidRPr="00064EEE" w:rsidRDefault="004A017F" w:rsidP="00AA0238">
            <w:pPr>
              <w:pStyle w:val="tac0"/>
              <w:rPr>
                <w:lang w:val="de-DE"/>
              </w:rPr>
            </w:pPr>
            <w:r w:rsidRPr="00064EEE">
              <w:rPr>
                <w:lang w:val="de-DE"/>
              </w:rPr>
              <w:t>Wideband CQI codeword 1</w:t>
            </w:r>
          </w:p>
        </w:tc>
        <w:tc>
          <w:tcPr>
            <w:tcW w:w="1960" w:type="dxa"/>
            <w:tcMar>
              <w:top w:w="0" w:type="dxa"/>
              <w:left w:w="108" w:type="dxa"/>
              <w:bottom w:w="0" w:type="dxa"/>
              <w:right w:w="108" w:type="dxa"/>
            </w:tcMar>
            <w:vAlign w:val="center"/>
          </w:tcPr>
          <w:p w14:paraId="6EB6CD59" w14:textId="77777777" w:rsidR="004A017F" w:rsidRPr="00064EEE" w:rsidRDefault="004A017F" w:rsidP="00AA0238">
            <w:pPr>
              <w:pStyle w:val="tac0"/>
              <w:rPr>
                <w:lang w:val="en-GB"/>
              </w:rPr>
            </w:pPr>
            <w:r w:rsidRPr="00064EEE">
              <w:rPr>
                <w:lang w:val="en-GB"/>
              </w:rPr>
              <w:t>0</w:t>
            </w:r>
          </w:p>
        </w:tc>
        <w:tc>
          <w:tcPr>
            <w:tcW w:w="1754" w:type="dxa"/>
            <w:vAlign w:val="center"/>
          </w:tcPr>
          <w:p w14:paraId="75F0C75D" w14:textId="77777777" w:rsidR="004A017F" w:rsidRPr="0006219F" w:rsidRDefault="004A017F" w:rsidP="00AA0238">
            <w:pPr>
              <w:pStyle w:val="tac0"/>
              <w:rPr>
                <w:rFonts w:eastAsia="SimSun"/>
                <w:lang w:val="de-DE" w:eastAsia="zh-CN"/>
              </w:rPr>
            </w:pPr>
            <w:r>
              <w:rPr>
                <w:rFonts w:eastAsia="SimSun" w:hint="eastAsia"/>
                <w:lang w:val="en-GB" w:eastAsia="zh-CN"/>
              </w:rPr>
              <w:t>4</w:t>
            </w:r>
          </w:p>
        </w:tc>
        <w:tc>
          <w:tcPr>
            <w:tcW w:w="2624" w:type="dxa"/>
            <w:tcMar>
              <w:top w:w="0" w:type="dxa"/>
              <w:left w:w="108" w:type="dxa"/>
              <w:bottom w:w="0" w:type="dxa"/>
              <w:right w:w="108" w:type="dxa"/>
            </w:tcMar>
            <w:vAlign w:val="center"/>
          </w:tcPr>
          <w:p w14:paraId="311D3AB0" w14:textId="77777777" w:rsidR="004A017F" w:rsidRPr="00064EEE" w:rsidRDefault="004A017F" w:rsidP="00AA0238">
            <w:pPr>
              <w:pStyle w:val="tac0"/>
              <w:rPr>
                <w:lang w:val="en-GB"/>
              </w:rPr>
            </w:pPr>
            <w:r>
              <w:rPr>
                <w:rFonts w:eastAsia="SimSun" w:hint="eastAsia"/>
                <w:lang w:val="de-DE" w:eastAsia="zh-CN"/>
              </w:rPr>
              <w:t>4</w:t>
            </w:r>
          </w:p>
        </w:tc>
        <w:tc>
          <w:tcPr>
            <w:tcW w:w="2428" w:type="dxa"/>
            <w:vAlign w:val="center"/>
          </w:tcPr>
          <w:p w14:paraId="49614E2D" w14:textId="77777777" w:rsidR="004A017F" w:rsidRDefault="004A017F" w:rsidP="00AA0238">
            <w:pPr>
              <w:pStyle w:val="tac0"/>
              <w:rPr>
                <w:rFonts w:eastAsia="SimSun"/>
                <w:lang w:val="de-DE" w:eastAsia="zh-CN"/>
              </w:rPr>
            </w:pPr>
            <w:r>
              <w:rPr>
                <w:rFonts w:eastAsia="SimSun" w:hint="eastAsia"/>
                <w:lang w:val="de-DE" w:eastAsia="zh-CN"/>
              </w:rPr>
              <w:t>4</w:t>
            </w:r>
          </w:p>
        </w:tc>
      </w:tr>
      <w:tr w:rsidR="004A017F" w:rsidRPr="00CB5784" w14:paraId="7809D528" w14:textId="77777777" w:rsidTr="00E013D3">
        <w:trPr>
          <w:cantSplit/>
          <w:trHeight w:val="20"/>
          <w:jc w:val="center"/>
        </w:trPr>
        <w:tc>
          <w:tcPr>
            <w:tcW w:w="1047" w:type="dxa"/>
            <w:tcMar>
              <w:top w:w="0" w:type="dxa"/>
              <w:left w:w="108" w:type="dxa"/>
              <w:bottom w:w="0" w:type="dxa"/>
              <w:right w:w="108" w:type="dxa"/>
            </w:tcMar>
            <w:vAlign w:val="center"/>
          </w:tcPr>
          <w:p w14:paraId="7D71339E" w14:textId="77777777" w:rsidR="004A017F" w:rsidRPr="00064EEE" w:rsidRDefault="004A017F" w:rsidP="00AA0238">
            <w:pPr>
              <w:pStyle w:val="tac0"/>
              <w:rPr>
                <w:lang w:val="de-DE"/>
              </w:rPr>
            </w:pPr>
            <w:r w:rsidRPr="00064EEE">
              <w:rPr>
                <w:lang w:val="de-DE"/>
              </w:rPr>
              <w:t>Subband differential CQI codeword 1</w:t>
            </w:r>
          </w:p>
        </w:tc>
        <w:tc>
          <w:tcPr>
            <w:tcW w:w="1960" w:type="dxa"/>
            <w:tcMar>
              <w:top w:w="0" w:type="dxa"/>
              <w:left w:w="108" w:type="dxa"/>
              <w:bottom w:w="0" w:type="dxa"/>
              <w:right w:w="108" w:type="dxa"/>
            </w:tcMar>
            <w:vAlign w:val="center"/>
          </w:tcPr>
          <w:p w14:paraId="7AD634F9" w14:textId="77777777" w:rsidR="004A017F" w:rsidRPr="003571A3" w:rsidRDefault="004A017F" w:rsidP="00AA0238">
            <w:pPr>
              <w:pStyle w:val="tac0"/>
              <w:rPr>
                <w:rFonts w:eastAsia="SimSun"/>
                <w:lang w:val="en-GB" w:eastAsia="zh-CN"/>
              </w:rPr>
            </w:pPr>
            <w:r>
              <w:rPr>
                <w:rFonts w:eastAsia="SimSun" w:hint="eastAsia"/>
                <w:lang w:val="en-GB" w:eastAsia="zh-CN"/>
              </w:rPr>
              <w:t>0</w:t>
            </w:r>
          </w:p>
        </w:tc>
        <w:tc>
          <w:tcPr>
            <w:tcW w:w="1754" w:type="dxa"/>
            <w:vAlign w:val="center"/>
          </w:tcPr>
          <w:p w14:paraId="06BB28F9" w14:textId="77777777" w:rsidR="004A017F" w:rsidRDefault="00535058" w:rsidP="00AA0238">
            <w:pPr>
              <w:pStyle w:val="tac0"/>
              <w:rPr>
                <w:rFonts w:eastAsia="SimSun"/>
                <w:lang w:val="en-GB" w:eastAsia="zh-CN"/>
              </w:rPr>
            </w:pPr>
            <w:r w:rsidRPr="00402759">
              <w:rPr>
                <w:noProof/>
                <w:position w:val="-6"/>
                <w:lang w:val="en-GB" w:eastAsia="en-GB"/>
              </w:rPr>
              <w:drawing>
                <wp:inline distT="0" distB="0" distL="0" distR="0" wp14:anchorId="3F908A19" wp14:editId="270EC75C">
                  <wp:extent cx="209550" cy="142875"/>
                  <wp:effectExtent l="0" t="0" r="0" b="0"/>
                  <wp:docPr id="1088" name="Picture 1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8"/>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624" w:type="dxa"/>
            <w:tcMar>
              <w:top w:w="0" w:type="dxa"/>
              <w:left w:w="108" w:type="dxa"/>
              <w:bottom w:w="0" w:type="dxa"/>
              <w:right w:w="108" w:type="dxa"/>
            </w:tcMar>
            <w:vAlign w:val="center"/>
          </w:tcPr>
          <w:p w14:paraId="551F9D51" w14:textId="77777777" w:rsidR="004A017F" w:rsidRDefault="00535058" w:rsidP="00AA0238">
            <w:pPr>
              <w:pStyle w:val="tac0"/>
              <w:rPr>
                <w:rFonts w:eastAsia="SimSun"/>
                <w:lang w:val="de-DE" w:eastAsia="zh-CN"/>
              </w:rPr>
            </w:pPr>
            <w:r w:rsidRPr="00402759">
              <w:rPr>
                <w:noProof/>
                <w:position w:val="-6"/>
                <w:lang w:val="en-GB" w:eastAsia="en-GB"/>
              </w:rPr>
              <w:drawing>
                <wp:inline distT="0" distB="0" distL="0" distR="0" wp14:anchorId="7D02EBEF" wp14:editId="74223605">
                  <wp:extent cx="209550" cy="142875"/>
                  <wp:effectExtent l="0" t="0" r="0" b="0"/>
                  <wp:docPr id="1089" name="Picture 10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9"/>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428" w:type="dxa"/>
            <w:vAlign w:val="center"/>
          </w:tcPr>
          <w:p w14:paraId="38E3037E" w14:textId="77777777" w:rsidR="004A017F" w:rsidRDefault="00535058" w:rsidP="00AA0238">
            <w:pPr>
              <w:pStyle w:val="tac0"/>
              <w:rPr>
                <w:rFonts w:eastAsia="SimSun"/>
                <w:lang w:val="de-DE" w:eastAsia="zh-CN"/>
              </w:rPr>
            </w:pPr>
            <w:r w:rsidRPr="00402759">
              <w:rPr>
                <w:noProof/>
                <w:position w:val="-6"/>
                <w:lang w:val="en-GB" w:eastAsia="en-GB"/>
              </w:rPr>
              <w:drawing>
                <wp:inline distT="0" distB="0" distL="0" distR="0" wp14:anchorId="5F7F43F1" wp14:editId="305E6492">
                  <wp:extent cx="209550" cy="142875"/>
                  <wp:effectExtent l="0" t="0" r="0" b="0"/>
                  <wp:docPr id="1090" name="Picture 1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0"/>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4A017F" w:rsidRPr="00BC34DE" w14:paraId="403AAED4" w14:textId="77777777" w:rsidTr="00E013D3">
        <w:trPr>
          <w:cantSplit/>
          <w:trHeight w:val="20"/>
          <w:jc w:val="center"/>
        </w:trPr>
        <w:tc>
          <w:tcPr>
            <w:tcW w:w="1047" w:type="dxa"/>
            <w:tcMar>
              <w:top w:w="0" w:type="dxa"/>
              <w:left w:w="108" w:type="dxa"/>
              <w:bottom w:w="0" w:type="dxa"/>
              <w:right w:w="108" w:type="dxa"/>
            </w:tcMar>
            <w:vAlign w:val="center"/>
          </w:tcPr>
          <w:p w14:paraId="2C435E50" w14:textId="77777777" w:rsidR="004A017F" w:rsidRPr="00C23386" w:rsidRDefault="004A017F"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,1</w:t>
            </w:r>
            <w:r>
              <w:rPr>
                <w:rFonts w:eastAsia="SimSun" w:hint="eastAsia"/>
                <w:kern w:val="2"/>
                <w:lang w:val="en-GB" w:eastAsia="zh-CN"/>
              </w:rPr>
              <w:t>-1</w:t>
            </w:r>
          </w:p>
        </w:tc>
        <w:tc>
          <w:tcPr>
            <w:tcW w:w="1960" w:type="dxa"/>
            <w:tcMar>
              <w:top w:w="0" w:type="dxa"/>
              <w:left w:w="108" w:type="dxa"/>
              <w:bottom w:w="0" w:type="dxa"/>
              <w:right w:w="108" w:type="dxa"/>
            </w:tcMar>
            <w:vAlign w:val="center"/>
          </w:tcPr>
          <w:p w14:paraId="2F85E36D" w14:textId="77777777" w:rsidR="004A017F" w:rsidRPr="00D14E50" w:rsidRDefault="00535058" w:rsidP="00AA0238">
            <w:pPr>
              <w:pStyle w:val="tac0"/>
              <w:rPr>
                <w:rFonts w:eastAsia="SimSun"/>
                <w:lang w:val="en-GB" w:eastAsia="zh-CN"/>
              </w:rPr>
            </w:pPr>
            <w:r w:rsidRPr="00402759">
              <w:rPr>
                <w:noProof/>
                <w:position w:val="-10"/>
                <w:lang w:val="en-GB" w:eastAsia="en-GB"/>
              </w:rPr>
              <w:drawing>
                <wp:inline distT="0" distB="0" distL="0" distR="0" wp14:anchorId="3044FDB9" wp14:editId="61C65D06">
                  <wp:extent cx="723900" cy="200025"/>
                  <wp:effectExtent l="0" t="0" r="0" b="0"/>
                  <wp:docPr id="1091" name="Picture 10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1"/>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1754" w:type="dxa"/>
            <w:vAlign w:val="center"/>
          </w:tcPr>
          <w:p w14:paraId="3E72A790" w14:textId="77777777" w:rsidR="004A017F" w:rsidRDefault="00535058" w:rsidP="00AA0238">
            <w:pPr>
              <w:pStyle w:val="tac0"/>
              <w:rPr>
                <w:rFonts w:eastAsia="SimSun"/>
                <w:lang w:val="de-DE" w:eastAsia="zh-CN"/>
              </w:rPr>
            </w:pPr>
            <w:r w:rsidRPr="00402759">
              <w:rPr>
                <w:noProof/>
                <w:position w:val="-10"/>
                <w:lang w:val="en-GB" w:eastAsia="en-GB"/>
              </w:rPr>
              <w:drawing>
                <wp:inline distT="0" distB="0" distL="0" distR="0" wp14:anchorId="11EB9F93" wp14:editId="17558F90">
                  <wp:extent cx="723900" cy="200025"/>
                  <wp:effectExtent l="0" t="0" r="0" b="0"/>
                  <wp:docPr id="1092" name="Picture 1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2"/>
                          <pic:cNvPicPr>
                            <a:picLocks noChangeAspect="1" noChangeArrowheads="1"/>
                          </pic:cNvPicPr>
                        </pic:nvPicPr>
                        <pic:blipFill>
                          <a:blip r:embed="rId497"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2624" w:type="dxa"/>
            <w:tcMar>
              <w:top w:w="0" w:type="dxa"/>
              <w:left w:w="108" w:type="dxa"/>
              <w:bottom w:w="0" w:type="dxa"/>
              <w:right w:w="108" w:type="dxa"/>
            </w:tcMar>
            <w:vAlign w:val="center"/>
          </w:tcPr>
          <w:p w14:paraId="4F93066B" w14:textId="77777777" w:rsidR="004A017F" w:rsidRPr="00A031A5" w:rsidRDefault="008C4D60" w:rsidP="00AA0238">
            <w:pPr>
              <w:pStyle w:val="tac0"/>
              <w:rPr>
                <w:rFonts w:eastAsia="SimSun"/>
                <w:lang w:val="en-GB" w:eastAsia="zh-CN"/>
              </w:rPr>
            </w:pPr>
            <w:r>
              <w:rPr>
                <w:position w:val="-32"/>
                <w:lang w:eastAsia="zh-CN"/>
              </w:rPr>
              <w:pict w14:anchorId="487153E4">
                <v:shape id="_x0000_i1977" type="#_x0000_t75" style="width:105.5pt;height:28.45pt">
                  <v:imagedata r:id="rId509" o:title=""/>
                </v:shape>
              </w:pict>
            </w:r>
          </w:p>
        </w:tc>
        <w:tc>
          <w:tcPr>
            <w:tcW w:w="2428" w:type="dxa"/>
            <w:vAlign w:val="center"/>
          </w:tcPr>
          <w:p w14:paraId="566A1F2C" w14:textId="77777777" w:rsidR="004A017F" w:rsidRDefault="008C4D60" w:rsidP="00AA0238">
            <w:pPr>
              <w:pStyle w:val="tac0"/>
              <w:rPr>
                <w:rFonts w:eastAsia="SimSun"/>
                <w:lang w:val="de-DE" w:eastAsia="zh-CN"/>
              </w:rPr>
            </w:pPr>
            <w:r>
              <w:rPr>
                <w:position w:val="-32"/>
                <w:lang w:eastAsia="zh-CN"/>
              </w:rPr>
              <w:pict w14:anchorId="3EAC1DBB">
                <v:shape id="_x0000_i1978" type="#_x0000_t75" style="width:105.5pt;height:28.45pt">
                  <v:imagedata r:id="rId509" o:title=""/>
                </v:shape>
              </w:pict>
            </w:r>
          </w:p>
        </w:tc>
      </w:tr>
      <w:tr w:rsidR="004A017F" w:rsidRPr="00466738" w14:paraId="439D147F" w14:textId="77777777" w:rsidTr="00E013D3">
        <w:trPr>
          <w:cantSplit/>
          <w:trHeight w:val="20"/>
          <w:jc w:val="center"/>
        </w:trPr>
        <w:tc>
          <w:tcPr>
            <w:tcW w:w="1047" w:type="dxa"/>
            <w:tcMar>
              <w:top w:w="0" w:type="dxa"/>
              <w:left w:w="108" w:type="dxa"/>
              <w:bottom w:w="0" w:type="dxa"/>
              <w:right w:w="108" w:type="dxa"/>
            </w:tcMar>
            <w:vAlign w:val="center"/>
          </w:tcPr>
          <w:p w14:paraId="2651DEAC" w14:textId="77777777" w:rsidR="004A017F" w:rsidRPr="00C23386" w:rsidRDefault="004A017F"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2-1</w:t>
            </w:r>
          </w:p>
        </w:tc>
        <w:tc>
          <w:tcPr>
            <w:tcW w:w="1960" w:type="dxa"/>
            <w:tcMar>
              <w:top w:w="0" w:type="dxa"/>
              <w:left w:w="108" w:type="dxa"/>
              <w:bottom w:w="0" w:type="dxa"/>
              <w:right w:w="108" w:type="dxa"/>
            </w:tcMar>
            <w:vAlign w:val="center"/>
          </w:tcPr>
          <w:p w14:paraId="2DD8364A" w14:textId="77777777" w:rsidR="004A017F" w:rsidRPr="00D14E50" w:rsidRDefault="00535058" w:rsidP="00AA0238">
            <w:pPr>
              <w:pStyle w:val="tac0"/>
              <w:rPr>
                <w:rFonts w:eastAsia="SimSun"/>
                <w:lang w:val="en-GB" w:eastAsia="zh-CN"/>
              </w:rPr>
            </w:pPr>
            <w:r w:rsidRPr="00402759">
              <w:rPr>
                <w:noProof/>
                <w:position w:val="-10"/>
                <w:lang w:val="en-GB" w:eastAsia="en-GB"/>
              </w:rPr>
              <w:drawing>
                <wp:inline distT="0" distB="0" distL="0" distR="0" wp14:anchorId="6BFD68D8" wp14:editId="73AC2578">
                  <wp:extent cx="762000" cy="200025"/>
                  <wp:effectExtent l="0" t="0" r="0" b="0"/>
                  <wp:docPr id="1095" name="Picture 10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5"/>
                          <pic:cNvPicPr>
                            <a:picLocks noChangeAspect="1" noChangeArrowheads="1"/>
                          </pic:cNvPicPr>
                        </pic:nvPicPr>
                        <pic:blipFill>
                          <a:blip r:embed="rId499"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1754" w:type="dxa"/>
            <w:vAlign w:val="center"/>
          </w:tcPr>
          <w:p w14:paraId="5AA78B80" w14:textId="77777777" w:rsidR="004A017F" w:rsidRDefault="00535058" w:rsidP="00AA0238">
            <w:pPr>
              <w:pStyle w:val="tac0"/>
              <w:rPr>
                <w:rFonts w:eastAsia="SimSun"/>
                <w:lang w:val="de-DE" w:eastAsia="zh-CN"/>
              </w:rPr>
            </w:pPr>
            <w:r w:rsidRPr="00402759">
              <w:rPr>
                <w:noProof/>
                <w:position w:val="-10"/>
                <w:lang w:val="en-GB" w:eastAsia="en-GB"/>
              </w:rPr>
              <w:drawing>
                <wp:inline distT="0" distB="0" distL="0" distR="0" wp14:anchorId="2E26684D" wp14:editId="127C279E">
                  <wp:extent cx="762000" cy="200025"/>
                  <wp:effectExtent l="0" t="0" r="0" b="0"/>
                  <wp:docPr id="1096" name="Picture 10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6"/>
                          <pic:cNvPicPr>
                            <a:picLocks noChangeAspect="1" noChangeArrowheads="1"/>
                          </pic:cNvPicPr>
                        </pic:nvPicPr>
                        <pic:blipFill>
                          <a:blip r:embed="rId500"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2624" w:type="dxa"/>
            <w:tcMar>
              <w:top w:w="0" w:type="dxa"/>
              <w:left w:w="108" w:type="dxa"/>
              <w:bottom w:w="0" w:type="dxa"/>
              <w:right w:w="108" w:type="dxa"/>
            </w:tcMar>
            <w:vAlign w:val="center"/>
          </w:tcPr>
          <w:p w14:paraId="689F8670" w14:textId="77777777" w:rsidR="004A017F" w:rsidRPr="00064EEE" w:rsidRDefault="008C4D60" w:rsidP="00AA0238">
            <w:pPr>
              <w:pStyle w:val="tac0"/>
              <w:rPr>
                <w:lang w:val="en-GB"/>
              </w:rPr>
            </w:pPr>
            <w:r>
              <w:rPr>
                <w:position w:val="-14"/>
                <w:lang w:eastAsia="zh-CN"/>
              </w:rPr>
              <w:pict w14:anchorId="4008A37A">
                <v:shape id="_x0000_i1979" type="#_x0000_t75" style="width:75.35pt;height:18.4pt">
                  <v:imagedata r:id="rId533" o:title=""/>
                </v:shape>
              </w:pict>
            </w:r>
          </w:p>
        </w:tc>
        <w:tc>
          <w:tcPr>
            <w:tcW w:w="2428" w:type="dxa"/>
            <w:vAlign w:val="center"/>
          </w:tcPr>
          <w:p w14:paraId="4AF567D4" w14:textId="77777777" w:rsidR="004A017F" w:rsidRDefault="008C4D60" w:rsidP="00AA0238">
            <w:pPr>
              <w:pStyle w:val="tac0"/>
              <w:rPr>
                <w:rFonts w:eastAsia="SimSun"/>
                <w:lang w:val="de-DE" w:eastAsia="zh-CN"/>
              </w:rPr>
            </w:pPr>
            <w:r>
              <w:rPr>
                <w:position w:val="-14"/>
                <w:lang w:eastAsia="zh-CN"/>
              </w:rPr>
              <w:pict w14:anchorId="26745950">
                <v:shape id="_x0000_i1980" type="#_x0000_t75" style="width:75.35pt;height:18.4pt">
                  <v:imagedata r:id="rId533" o:title=""/>
                </v:shape>
              </w:pict>
            </w:r>
          </w:p>
        </w:tc>
      </w:tr>
      <w:tr w:rsidR="004A017F" w:rsidRPr="00466738" w14:paraId="49C0D4C5" w14:textId="77777777" w:rsidTr="00E013D3">
        <w:trPr>
          <w:cantSplit/>
          <w:trHeight w:val="20"/>
          <w:jc w:val="center"/>
        </w:trPr>
        <w:tc>
          <w:tcPr>
            <w:tcW w:w="1047" w:type="dxa"/>
            <w:tcMar>
              <w:top w:w="0" w:type="dxa"/>
              <w:left w:w="108" w:type="dxa"/>
              <w:bottom w:w="0" w:type="dxa"/>
              <w:right w:w="108" w:type="dxa"/>
            </w:tcMar>
            <w:vAlign w:val="center"/>
          </w:tcPr>
          <w:p w14:paraId="7C2815DD" w14:textId="77777777" w:rsidR="004A017F" w:rsidRDefault="004A017F"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1-2</w:t>
            </w:r>
          </w:p>
        </w:tc>
        <w:tc>
          <w:tcPr>
            <w:tcW w:w="1960" w:type="dxa"/>
            <w:tcMar>
              <w:top w:w="0" w:type="dxa"/>
              <w:left w:w="108" w:type="dxa"/>
              <w:bottom w:w="0" w:type="dxa"/>
              <w:right w:w="108" w:type="dxa"/>
            </w:tcMar>
            <w:vAlign w:val="center"/>
          </w:tcPr>
          <w:p w14:paraId="28DBB54D" w14:textId="77777777" w:rsidR="004A017F" w:rsidRDefault="008C4D60" w:rsidP="00AA0238">
            <w:pPr>
              <w:pStyle w:val="tac0"/>
              <w:rPr>
                <w:rFonts w:eastAsia="SimSun"/>
                <w:lang w:val="en-GB" w:eastAsia="zh-CN"/>
              </w:rPr>
            </w:pPr>
            <w:r>
              <w:rPr>
                <w:noProof/>
                <w:position w:val="-12"/>
                <w:lang w:eastAsia="zh-CN"/>
              </w:rPr>
              <w:pict w14:anchorId="58930B4E">
                <v:shape id="_x0000_i1981" type="#_x0000_t75" style="width:51.05pt;height:18.4pt">
                  <v:imagedata r:id="rId491" o:title=""/>
                </v:shape>
              </w:pict>
            </w:r>
          </w:p>
        </w:tc>
        <w:tc>
          <w:tcPr>
            <w:tcW w:w="1754" w:type="dxa"/>
            <w:vAlign w:val="center"/>
          </w:tcPr>
          <w:p w14:paraId="0FC701C0" w14:textId="77777777" w:rsidR="004A017F" w:rsidRDefault="008C4D60" w:rsidP="00AA0238">
            <w:pPr>
              <w:pStyle w:val="tac0"/>
              <w:rPr>
                <w:rFonts w:eastAsia="SimSun"/>
                <w:lang w:val="de-DE" w:eastAsia="zh-CN"/>
              </w:rPr>
            </w:pPr>
            <w:r>
              <w:rPr>
                <w:noProof/>
                <w:position w:val="-12"/>
                <w:lang w:eastAsia="zh-CN"/>
              </w:rPr>
              <w:pict w14:anchorId="1C25A6D9">
                <v:shape id="_x0000_i1982" type="#_x0000_t75" style="width:51.05pt;height:18.4pt">
                  <v:imagedata r:id="rId491" o:title=""/>
                </v:shape>
              </w:pict>
            </w:r>
          </w:p>
        </w:tc>
        <w:tc>
          <w:tcPr>
            <w:tcW w:w="2624" w:type="dxa"/>
            <w:tcMar>
              <w:top w:w="0" w:type="dxa"/>
              <w:left w:w="108" w:type="dxa"/>
              <w:bottom w:w="0" w:type="dxa"/>
              <w:right w:w="108" w:type="dxa"/>
            </w:tcMar>
            <w:vAlign w:val="center"/>
          </w:tcPr>
          <w:p w14:paraId="609ACDC2" w14:textId="77777777" w:rsidR="004A017F" w:rsidRDefault="004A017F" w:rsidP="00AA0238">
            <w:pPr>
              <w:pStyle w:val="tac0"/>
              <w:rPr>
                <w:rFonts w:eastAsia="SimSun"/>
                <w:lang w:val="en-GB" w:eastAsia="zh-CN"/>
              </w:rPr>
            </w:pPr>
            <w:r>
              <w:rPr>
                <w:rFonts w:eastAsia="SimSun" w:hint="eastAsia"/>
                <w:lang w:val="en-GB" w:eastAsia="zh-CN"/>
              </w:rPr>
              <w:t>0</w:t>
            </w:r>
          </w:p>
        </w:tc>
        <w:tc>
          <w:tcPr>
            <w:tcW w:w="2428" w:type="dxa"/>
            <w:vAlign w:val="center"/>
          </w:tcPr>
          <w:p w14:paraId="2DD46F5B" w14:textId="77777777" w:rsidR="004A017F" w:rsidRDefault="004A017F" w:rsidP="00AA0238">
            <w:pPr>
              <w:pStyle w:val="tac0"/>
              <w:rPr>
                <w:rFonts w:eastAsia="SimSun"/>
                <w:lang w:val="de-DE" w:eastAsia="zh-CN"/>
              </w:rPr>
            </w:pPr>
            <w:r>
              <w:rPr>
                <w:rFonts w:eastAsia="SimSun" w:hint="eastAsia"/>
                <w:lang w:val="de-DE" w:eastAsia="zh-CN"/>
              </w:rPr>
              <w:t>0</w:t>
            </w:r>
          </w:p>
        </w:tc>
      </w:tr>
      <w:tr w:rsidR="004A017F" w:rsidRPr="00466738" w14:paraId="1354FFC0" w14:textId="77777777" w:rsidTr="00E013D3">
        <w:trPr>
          <w:cantSplit/>
          <w:trHeight w:val="20"/>
          <w:jc w:val="center"/>
        </w:trPr>
        <w:tc>
          <w:tcPr>
            <w:tcW w:w="1047" w:type="dxa"/>
            <w:tcMar>
              <w:top w:w="0" w:type="dxa"/>
              <w:left w:w="108" w:type="dxa"/>
              <w:bottom w:w="0" w:type="dxa"/>
              <w:right w:w="108" w:type="dxa"/>
            </w:tcMar>
            <w:vAlign w:val="center"/>
          </w:tcPr>
          <w:p w14:paraId="05AF53D3" w14:textId="77777777" w:rsidR="004A017F" w:rsidRDefault="004A017F"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2-2</w:t>
            </w:r>
          </w:p>
        </w:tc>
        <w:tc>
          <w:tcPr>
            <w:tcW w:w="1960" w:type="dxa"/>
            <w:tcMar>
              <w:top w:w="0" w:type="dxa"/>
              <w:left w:w="108" w:type="dxa"/>
              <w:bottom w:w="0" w:type="dxa"/>
              <w:right w:w="108" w:type="dxa"/>
            </w:tcMar>
            <w:vAlign w:val="center"/>
          </w:tcPr>
          <w:p w14:paraId="322F795B" w14:textId="77777777" w:rsidR="004A017F" w:rsidRDefault="008C4D60" w:rsidP="00AA0238">
            <w:pPr>
              <w:pStyle w:val="tac0"/>
              <w:rPr>
                <w:rFonts w:eastAsia="SimSun"/>
                <w:lang w:val="en-GB" w:eastAsia="zh-CN"/>
              </w:rPr>
            </w:pPr>
            <w:r>
              <w:rPr>
                <w:noProof/>
                <w:position w:val="-12"/>
                <w:lang w:eastAsia="zh-CN"/>
              </w:rPr>
              <w:pict w14:anchorId="6B7EA1CE">
                <v:shape id="_x0000_i1983" type="#_x0000_t75" style="width:52.75pt;height:18.4pt">
                  <v:imagedata r:id="rId567" o:title=""/>
                </v:shape>
              </w:pict>
            </w:r>
          </w:p>
        </w:tc>
        <w:tc>
          <w:tcPr>
            <w:tcW w:w="1754" w:type="dxa"/>
            <w:vAlign w:val="center"/>
          </w:tcPr>
          <w:p w14:paraId="624F5845" w14:textId="77777777" w:rsidR="004A017F" w:rsidRDefault="008C4D60" w:rsidP="00AA0238">
            <w:pPr>
              <w:pStyle w:val="tac0"/>
              <w:rPr>
                <w:rFonts w:eastAsia="SimSun"/>
                <w:lang w:val="de-DE" w:eastAsia="zh-CN"/>
              </w:rPr>
            </w:pPr>
            <w:r>
              <w:rPr>
                <w:noProof/>
                <w:position w:val="-12"/>
                <w:lang w:eastAsia="zh-CN"/>
              </w:rPr>
              <w:pict w14:anchorId="741246E8">
                <v:shape id="_x0000_i1984" type="#_x0000_t75" style="width:52.75pt;height:18.4pt">
                  <v:imagedata r:id="rId568" o:title=""/>
                </v:shape>
              </w:pict>
            </w:r>
          </w:p>
        </w:tc>
        <w:tc>
          <w:tcPr>
            <w:tcW w:w="2624" w:type="dxa"/>
            <w:tcMar>
              <w:top w:w="0" w:type="dxa"/>
              <w:left w:w="108" w:type="dxa"/>
              <w:bottom w:w="0" w:type="dxa"/>
              <w:right w:w="108" w:type="dxa"/>
            </w:tcMar>
            <w:vAlign w:val="center"/>
          </w:tcPr>
          <w:p w14:paraId="18FA4275" w14:textId="77777777" w:rsidR="004A017F" w:rsidRDefault="004A017F" w:rsidP="00AA0238">
            <w:pPr>
              <w:pStyle w:val="tac0"/>
              <w:rPr>
                <w:rFonts w:eastAsia="SimSun"/>
                <w:lang w:val="en-GB" w:eastAsia="zh-CN"/>
              </w:rPr>
            </w:pPr>
            <w:r>
              <w:rPr>
                <w:rFonts w:eastAsia="SimSun" w:hint="eastAsia"/>
                <w:lang w:val="en-GB" w:eastAsia="zh-CN"/>
              </w:rPr>
              <w:t>0</w:t>
            </w:r>
          </w:p>
        </w:tc>
        <w:tc>
          <w:tcPr>
            <w:tcW w:w="2428" w:type="dxa"/>
            <w:vAlign w:val="center"/>
          </w:tcPr>
          <w:p w14:paraId="53D451DA" w14:textId="77777777" w:rsidR="004A017F" w:rsidRDefault="004A017F" w:rsidP="00AA0238">
            <w:pPr>
              <w:pStyle w:val="tac0"/>
              <w:rPr>
                <w:rFonts w:eastAsia="SimSun"/>
                <w:lang w:val="de-DE" w:eastAsia="zh-CN"/>
              </w:rPr>
            </w:pPr>
            <w:r>
              <w:rPr>
                <w:rFonts w:eastAsia="SimSun" w:hint="eastAsia"/>
                <w:lang w:val="de-DE" w:eastAsia="zh-CN"/>
              </w:rPr>
              <w:t>0</w:t>
            </w:r>
          </w:p>
        </w:tc>
      </w:tr>
      <w:tr w:rsidR="004A017F" w:rsidRPr="00466738" w14:paraId="7A485776" w14:textId="77777777" w:rsidTr="00E013D3">
        <w:trPr>
          <w:cantSplit/>
          <w:trHeight w:val="20"/>
          <w:jc w:val="center"/>
        </w:trPr>
        <w:tc>
          <w:tcPr>
            <w:tcW w:w="1047" w:type="dxa"/>
            <w:tcMar>
              <w:top w:w="0" w:type="dxa"/>
              <w:left w:w="108" w:type="dxa"/>
              <w:bottom w:w="0" w:type="dxa"/>
              <w:right w:w="108" w:type="dxa"/>
            </w:tcMar>
            <w:vAlign w:val="center"/>
          </w:tcPr>
          <w:p w14:paraId="3EE41D46" w14:textId="77777777" w:rsidR="004A017F" w:rsidRDefault="004A017F"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p-2</w:t>
            </w:r>
          </w:p>
        </w:tc>
        <w:tc>
          <w:tcPr>
            <w:tcW w:w="1960" w:type="dxa"/>
            <w:tcMar>
              <w:top w:w="0" w:type="dxa"/>
              <w:left w:w="108" w:type="dxa"/>
              <w:bottom w:w="0" w:type="dxa"/>
              <w:right w:w="108" w:type="dxa"/>
            </w:tcMar>
            <w:vAlign w:val="center"/>
          </w:tcPr>
          <w:p w14:paraId="5043ECEE" w14:textId="77777777" w:rsidR="004A017F" w:rsidRDefault="004A017F" w:rsidP="00AA0238">
            <w:pPr>
              <w:pStyle w:val="tac0"/>
              <w:rPr>
                <w:rFonts w:eastAsia="SimSun"/>
                <w:lang w:val="en-GB" w:eastAsia="zh-CN"/>
              </w:rPr>
            </w:pPr>
            <w:r>
              <w:rPr>
                <w:rFonts w:eastAsia="SimSun" w:hint="eastAsia"/>
                <w:lang w:val="en-GB" w:eastAsia="zh-CN"/>
              </w:rPr>
              <w:t>2</w:t>
            </w:r>
          </w:p>
        </w:tc>
        <w:tc>
          <w:tcPr>
            <w:tcW w:w="1754" w:type="dxa"/>
            <w:vAlign w:val="center"/>
          </w:tcPr>
          <w:p w14:paraId="58E552E2" w14:textId="77777777" w:rsidR="004A017F" w:rsidRDefault="004A017F" w:rsidP="00AA0238">
            <w:pPr>
              <w:pStyle w:val="tac0"/>
              <w:rPr>
                <w:rFonts w:eastAsia="SimSun"/>
                <w:lang w:val="de-DE" w:eastAsia="zh-CN"/>
              </w:rPr>
            </w:pPr>
            <w:r>
              <w:rPr>
                <w:rFonts w:eastAsia="SimSun" w:hint="eastAsia"/>
                <w:lang w:val="de-DE" w:eastAsia="zh-CN"/>
              </w:rPr>
              <w:t>2</w:t>
            </w:r>
          </w:p>
        </w:tc>
        <w:tc>
          <w:tcPr>
            <w:tcW w:w="2624" w:type="dxa"/>
            <w:tcMar>
              <w:top w:w="0" w:type="dxa"/>
              <w:left w:w="108" w:type="dxa"/>
              <w:bottom w:w="0" w:type="dxa"/>
              <w:right w:w="108" w:type="dxa"/>
            </w:tcMar>
            <w:vAlign w:val="center"/>
          </w:tcPr>
          <w:p w14:paraId="70A97B92" w14:textId="77777777" w:rsidR="004A017F" w:rsidRDefault="004A017F" w:rsidP="00AA0238">
            <w:pPr>
              <w:pStyle w:val="tac0"/>
              <w:rPr>
                <w:rFonts w:eastAsia="SimSun"/>
                <w:lang w:val="en-GB" w:eastAsia="zh-CN"/>
              </w:rPr>
            </w:pPr>
            <w:r>
              <w:rPr>
                <w:rFonts w:eastAsia="SimSun" w:hint="eastAsia"/>
                <w:lang w:val="en-GB" w:eastAsia="zh-CN"/>
              </w:rPr>
              <w:t>0</w:t>
            </w:r>
          </w:p>
        </w:tc>
        <w:tc>
          <w:tcPr>
            <w:tcW w:w="2428" w:type="dxa"/>
            <w:vAlign w:val="center"/>
          </w:tcPr>
          <w:p w14:paraId="30F67737" w14:textId="77777777" w:rsidR="004A017F" w:rsidRDefault="004A017F" w:rsidP="00AA0238">
            <w:pPr>
              <w:pStyle w:val="tac0"/>
              <w:rPr>
                <w:rFonts w:eastAsia="SimSun"/>
                <w:lang w:val="de-DE" w:eastAsia="zh-CN"/>
              </w:rPr>
            </w:pPr>
            <w:r>
              <w:rPr>
                <w:rFonts w:eastAsia="SimSun" w:hint="eastAsia"/>
                <w:lang w:val="de-DE" w:eastAsia="zh-CN"/>
              </w:rPr>
              <w:t>0</w:t>
            </w:r>
          </w:p>
        </w:tc>
      </w:tr>
      <w:tr w:rsidR="004A017F" w:rsidRPr="00466738" w14:paraId="0E4E4855" w14:textId="77777777" w:rsidTr="00E013D3">
        <w:trPr>
          <w:cantSplit/>
          <w:trHeight w:val="20"/>
          <w:jc w:val="center"/>
        </w:trPr>
        <w:tc>
          <w:tcPr>
            <w:tcW w:w="1047" w:type="dxa"/>
            <w:tcMar>
              <w:top w:w="0" w:type="dxa"/>
              <w:left w:w="108" w:type="dxa"/>
              <w:bottom w:w="0" w:type="dxa"/>
              <w:right w:w="108" w:type="dxa"/>
            </w:tcMar>
            <w:vAlign w:val="center"/>
          </w:tcPr>
          <w:p w14:paraId="44504BF1" w14:textId="77777777" w:rsidR="004A017F" w:rsidRPr="00064EEE" w:rsidRDefault="004A017F" w:rsidP="00AA0238">
            <w:pPr>
              <w:pStyle w:val="tac0"/>
              <w:rPr>
                <w:lang w:val="en-GB"/>
              </w:rPr>
            </w:pPr>
            <w:r>
              <w:rPr>
                <w:rFonts w:eastAsia="SimSun" w:hint="eastAsia"/>
                <w:lang w:val="en-GB" w:eastAsia="zh-CN"/>
              </w:rPr>
              <w:t>Wideband</w:t>
            </w:r>
            <w:r w:rsidRPr="00064EEE">
              <w:rPr>
                <w:lang w:val="en-GB"/>
              </w:rPr>
              <w:t xml:space="preserve"> second PMI </w:t>
            </w:r>
            <w:r w:rsidRPr="00064EEE">
              <w:rPr>
                <w:iCs/>
                <w:lang w:val="en-GB"/>
              </w:rPr>
              <w:t>i</w:t>
            </w:r>
            <w:r w:rsidRPr="00064EEE">
              <w:rPr>
                <w:lang w:val="en-GB"/>
              </w:rPr>
              <w:t>2</w:t>
            </w:r>
          </w:p>
        </w:tc>
        <w:tc>
          <w:tcPr>
            <w:tcW w:w="1960" w:type="dxa"/>
            <w:tcMar>
              <w:top w:w="0" w:type="dxa"/>
              <w:left w:w="108" w:type="dxa"/>
              <w:bottom w:w="0" w:type="dxa"/>
              <w:right w:w="108" w:type="dxa"/>
            </w:tcMar>
            <w:vAlign w:val="center"/>
          </w:tcPr>
          <w:p w14:paraId="577E42FA" w14:textId="77777777" w:rsidR="004A017F" w:rsidRPr="00087CD0" w:rsidRDefault="004A017F" w:rsidP="00AA0238">
            <w:pPr>
              <w:pStyle w:val="tac0"/>
              <w:rPr>
                <w:rFonts w:eastAsia="SimSun"/>
                <w:lang w:val="en-GB" w:eastAsia="zh-CN"/>
              </w:rPr>
            </w:pPr>
            <w:r>
              <w:rPr>
                <w:rFonts w:eastAsia="SimSun" w:hint="eastAsia"/>
                <w:lang w:val="en-GB" w:eastAsia="zh-CN"/>
              </w:rPr>
              <w:t>6</w:t>
            </w:r>
          </w:p>
        </w:tc>
        <w:tc>
          <w:tcPr>
            <w:tcW w:w="1754" w:type="dxa"/>
            <w:vAlign w:val="center"/>
          </w:tcPr>
          <w:p w14:paraId="21DC5646" w14:textId="77777777" w:rsidR="004A017F" w:rsidRDefault="004A017F" w:rsidP="00AA0238">
            <w:pPr>
              <w:pStyle w:val="tac0"/>
              <w:rPr>
                <w:rFonts w:eastAsia="SimSun"/>
                <w:lang w:val="de-DE" w:eastAsia="zh-CN"/>
              </w:rPr>
            </w:pPr>
            <w:r>
              <w:rPr>
                <w:rFonts w:eastAsia="SimSun" w:hint="eastAsia"/>
                <w:lang w:val="de-DE" w:eastAsia="zh-CN"/>
              </w:rPr>
              <w:t>12</w:t>
            </w:r>
          </w:p>
        </w:tc>
        <w:tc>
          <w:tcPr>
            <w:tcW w:w="2624" w:type="dxa"/>
            <w:tcMar>
              <w:top w:w="0" w:type="dxa"/>
              <w:left w:w="108" w:type="dxa"/>
              <w:bottom w:w="0" w:type="dxa"/>
              <w:right w:w="108" w:type="dxa"/>
            </w:tcMar>
            <w:vAlign w:val="center"/>
          </w:tcPr>
          <w:p w14:paraId="1CE69306" w14:textId="77777777" w:rsidR="004A017F" w:rsidRPr="003571A3" w:rsidRDefault="004A017F" w:rsidP="00AA0238">
            <w:pPr>
              <w:pStyle w:val="tac0"/>
              <w:rPr>
                <w:rFonts w:eastAsia="SimSun"/>
                <w:lang w:val="en-GB" w:eastAsia="zh-CN"/>
              </w:rPr>
            </w:pPr>
            <w:r>
              <w:rPr>
                <w:rFonts w:eastAsia="SimSun" w:hint="eastAsia"/>
                <w:lang w:val="en-GB" w:eastAsia="zh-CN"/>
              </w:rPr>
              <w:t>4</w:t>
            </w:r>
          </w:p>
        </w:tc>
        <w:tc>
          <w:tcPr>
            <w:tcW w:w="2428" w:type="dxa"/>
            <w:vAlign w:val="center"/>
          </w:tcPr>
          <w:p w14:paraId="54A30D9E" w14:textId="77777777" w:rsidR="004A017F" w:rsidRDefault="004A017F" w:rsidP="00AA0238">
            <w:pPr>
              <w:pStyle w:val="tac0"/>
              <w:rPr>
                <w:rFonts w:eastAsia="SimSun"/>
                <w:lang w:val="de-DE" w:eastAsia="zh-CN"/>
              </w:rPr>
            </w:pPr>
            <w:r>
              <w:rPr>
                <w:rFonts w:eastAsia="SimSun" w:hint="eastAsia"/>
                <w:lang w:val="de-DE" w:eastAsia="zh-CN"/>
              </w:rPr>
              <w:t>3</w:t>
            </w:r>
          </w:p>
        </w:tc>
      </w:tr>
      <w:tr w:rsidR="004A017F" w:rsidRPr="00466738" w14:paraId="725CFAC3" w14:textId="77777777" w:rsidTr="00E013D3">
        <w:trPr>
          <w:cantSplit/>
          <w:trHeight w:val="20"/>
          <w:jc w:val="center"/>
        </w:trPr>
        <w:tc>
          <w:tcPr>
            <w:tcW w:w="1047" w:type="dxa"/>
            <w:vMerge w:val="restart"/>
            <w:shd w:val="clear" w:color="auto" w:fill="E0E0E0"/>
            <w:tcMar>
              <w:top w:w="0" w:type="dxa"/>
              <w:left w:w="108" w:type="dxa"/>
              <w:bottom w:w="0" w:type="dxa"/>
              <w:right w:w="108" w:type="dxa"/>
            </w:tcMar>
            <w:vAlign w:val="center"/>
          </w:tcPr>
          <w:p w14:paraId="6C39A7DD" w14:textId="77777777" w:rsidR="004A017F" w:rsidRPr="00064EEE" w:rsidRDefault="004A017F" w:rsidP="00E013D3">
            <w:pPr>
              <w:pStyle w:val="TAH"/>
            </w:pPr>
            <w:r w:rsidRPr="00064EEE">
              <w:t>Field</w:t>
            </w:r>
          </w:p>
        </w:tc>
        <w:tc>
          <w:tcPr>
            <w:tcW w:w="8766" w:type="dxa"/>
            <w:gridSpan w:val="4"/>
            <w:shd w:val="clear" w:color="auto" w:fill="E0E0E0"/>
            <w:vAlign w:val="center"/>
          </w:tcPr>
          <w:p w14:paraId="7AE9B1F5" w14:textId="77777777" w:rsidR="004A017F" w:rsidRPr="00064EEE" w:rsidRDefault="004A017F" w:rsidP="00E013D3">
            <w:pPr>
              <w:pStyle w:val="TAH"/>
            </w:pPr>
            <w:r w:rsidRPr="00064EEE">
              <w:t>Bit width</w:t>
            </w:r>
          </w:p>
        </w:tc>
      </w:tr>
      <w:tr w:rsidR="004A017F" w:rsidRPr="00466738" w14:paraId="13F95871" w14:textId="77777777" w:rsidTr="00E013D3">
        <w:trPr>
          <w:cantSplit/>
          <w:trHeight w:val="20"/>
          <w:jc w:val="center"/>
        </w:trPr>
        <w:tc>
          <w:tcPr>
            <w:tcW w:w="1047" w:type="dxa"/>
            <w:vMerge/>
            <w:shd w:val="clear" w:color="auto" w:fill="E0E0E0"/>
            <w:vAlign w:val="center"/>
          </w:tcPr>
          <w:p w14:paraId="740D074B" w14:textId="77777777" w:rsidR="004A017F" w:rsidRPr="00B7584F" w:rsidRDefault="004A017F" w:rsidP="00E013D3">
            <w:pPr>
              <w:pStyle w:val="TAH"/>
              <w:rPr>
                <w:rFonts w:eastAsia="Calibri" w:cs="Arial"/>
                <w:bCs/>
                <w:szCs w:val="18"/>
              </w:rPr>
            </w:pPr>
          </w:p>
        </w:tc>
        <w:tc>
          <w:tcPr>
            <w:tcW w:w="1960" w:type="dxa"/>
            <w:shd w:val="clear" w:color="auto" w:fill="E0E0E0"/>
            <w:tcMar>
              <w:top w:w="0" w:type="dxa"/>
              <w:left w:w="108" w:type="dxa"/>
              <w:bottom w:w="0" w:type="dxa"/>
              <w:right w:w="108" w:type="dxa"/>
            </w:tcMar>
            <w:vAlign w:val="center"/>
          </w:tcPr>
          <w:p w14:paraId="32DDBD36" w14:textId="77777777" w:rsidR="004A017F" w:rsidRPr="00B827BD" w:rsidRDefault="004A017F" w:rsidP="00E013D3">
            <w:pPr>
              <w:pStyle w:val="TAH"/>
              <w:rPr>
                <w:rFonts w:eastAsia="SimSun"/>
                <w:lang w:eastAsia="zh-CN"/>
              </w:rPr>
            </w:pPr>
            <w:r w:rsidRPr="00064EEE">
              <w:t xml:space="preserve">Rank = </w:t>
            </w:r>
            <w:r>
              <w:rPr>
                <w:rFonts w:eastAsia="SimSun" w:hint="eastAsia"/>
                <w:lang w:eastAsia="zh-CN"/>
              </w:rPr>
              <w:t>5</w:t>
            </w:r>
          </w:p>
        </w:tc>
        <w:tc>
          <w:tcPr>
            <w:tcW w:w="1754" w:type="dxa"/>
            <w:shd w:val="clear" w:color="auto" w:fill="E0E0E0"/>
            <w:vAlign w:val="center"/>
          </w:tcPr>
          <w:p w14:paraId="7FB088EB" w14:textId="77777777" w:rsidR="004A017F" w:rsidRPr="00064EEE" w:rsidRDefault="004A017F" w:rsidP="00E013D3">
            <w:pPr>
              <w:pStyle w:val="TAH"/>
              <w:rPr>
                <w:lang w:val="de-DE"/>
              </w:rPr>
            </w:pPr>
            <w:r w:rsidRPr="00064EEE">
              <w:t xml:space="preserve">Rank = </w:t>
            </w:r>
            <w:r>
              <w:rPr>
                <w:rFonts w:eastAsia="SimSun" w:hint="eastAsia"/>
                <w:lang w:eastAsia="zh-CN"/>
              </w:rPr>
              <w:t>6</w:t>
            </w:r>
          </w:p>
        </w:tc>
        <w:tc>
          <w:tcPr>
            <w:tcW w:w="2624" w:type="dxa"/>
            <w:shd w:val="clear" w:color="auto" w:fill="E0E0E0"/>
            <w:tcMar>
              <w:top w:w="0" w:type="dxa"/>
              <w:left w:w="108" w:type="dxa"/>
              <w:bottom w:w="0" w:type="dxa"/>
              <w:right w:w="108" w:type="dxa"/>
            </w:tcMar>
            <w:vAlign w:val="center"/>
          </w:tcPr>
          <w:p w14:paraId="3281AA70" w14:textId="77777777" w:rsidR="004A017F" w:rsidRPr="00064EEE" w:rsidRDefault="004A017F" w:rsidP="00E013D3">
            <w:pPr>
              <w:pStyle w:val="TAH"/>
              <w:rPr>
                <w:lang w:val="de-DE"/>
              </w:rPr>
            </w:pPr>
            <w:r w:rsidRPr="00064EEE">
              <w:rPr>
                <w:lang w:val="de-DE"/>
              </w:rPr>
              <w:t xml:space="preserve">Rank </w:t>
            </w:r>
            <w:r>
              <w:rPr>
                <w:rFonts w:eastAsia="SimSun" w:hint="eastAsia"/>
                <w:lang w:val="de-DE" w:eastAsia="zh-CN"/>
              </w:rPr>
              <w:t>=7</w:t>
            </w:r>
          </w:p>
        </w:tc>
        <w:tc>
          <w:tcPr>
            <w:tcW w:w="2428" w:type="dxa"/>
            <w:shd w:val="clear" w:color="auto" w:fill="E0E0E0"/>
            <w:vAlign w:val="center"/>
          </w:tcPr>
          <w:p w14:paraId="33746953" w14:textId="77777777" w:rsidR="004A017F" w:rsidRPr="00064EEE" w:rsidRDefault="004A017F" w:rsidP="00E013D3">
            <w:pPr>
              <w:pStyle w:val="TAH"/>
              <w:rPr>
                <w:lang w:val="de-DE"/>
              </w:rPr>
            </w:pPr>
            <w:r w:rsidRPr="00064EEE">
              <w:rPr>
                <w:lang w:val="de-DE"/>
              </w:rPr>
              <w:t xml:space="preserve">Rank </w:t>
            </w:r>
            <w:r>
              <w:rPr>
                <w:rFonts w:eastAsia="SimSun" w:hint="eastAsia"/>
                <w:lang w:val="de-DE" w:eastAsia="zh-CN"/>
              </w:rPr>
              <w:t>=8</w:t>
            </w:r>
          </w:p>
        </w:tc>
      </w:tr>
      <w:tr w:rsidR="004A017F" w:rsidRPr="00466738" w14:paraId="23ED5090" w14:textId="77777777" w:rsidTr="00E013D3">
        <w:trPr>
          <w:cantSplit/>
          <w:trHeight w:val="20"/>
          <w:jc w:val="center"/>
        </w:trPr>
        <w:tc>
          <w:tcPr>
            <w:tcW w:w="1047" w:type="dxa"/>
            <w:tcMar>
              <w:top w:w="0" w:type="dxa"/>
              <w:left w:w="108" w:type="dxa"/>
              <w:bottom w:w="0" w:type="dxa"/>
              <w:right w:w="108" w:type="dxa"/>
            </w:tcMar>
            <w:vAlign w:val="center"/>
          </w:tcPr>
          <w:p w14:paraId="5FC29EDF" w14:textId="77777777" w:rsidR="004A017F" w:rsidRPr="00064EEE" w:rsidRDefault="004A017F" w:rsidP="00AA0238">
            <w:pPr>
              <w:pStyle w:val="tac0"/>
              <w:rPr>
                <w:lang w:val="de-DE"/>
              </w:rPr>
            </w:pPr>
            <w:r w:rsidRPr="00064EEE">
              <w:rPr>
                <w:lang w:val="de-DE"/>
              </w:rPr>
              <w:t>Wideband CQI codeword 0</w:t>
            </w:r>
          </w:p>
        </w:tc>
        <w:tc>
          <w:tcPr>
            <w:tcW w:w="1960" w:type="dxa"/>
            <w:tcMar>
              <w:top w:w="0" w:type="dxa"/>
              <w:left w:w="108" w:type="dxa"/>
              <w:bottom w:w="0" w:type="dxa"/>
              <w:right w:w="108" w:type="dxa"/>
            </w:tcMar>
            <w:vAlign w:val="center"/>
          </w:tcPr>
          <w:p w14:paraId="4855B737" w14:textId="77777777" w:rsidR="004A017F" w:rsidRPr="00064EEE" w:rsidRDefault="004A017F" w:rsidP="00AA0238">
            <w:pPr>
              <w:pStyle w:val="tac0"/>
              <w:rPr>
                <w:lang w:val="de-DE"/>
              </w:rPr>
            </w:pPr>
            <w:r w:rsidRPr="00064EEE">
              <w:rPr>
                <w:lang w:val="de-DE"/>
              </w:rPr>
              <w:t>4</w:t>
            </w:r>
          </w:p>
        </w:tc>
        <w:tc>
          <w:tcPr>
            <w:tcW w:w="1754" w:type="dxa"/>
            <w:vAlign w:val="center"/>
          </w:tcPr>
          <w:p w14:paraId="1B628988" w14:textId="77777777" w:rsidR="004A017F" w:rsidRDefault="004A017F" w:rsidP="00AA0238">
            <w:pPr>
              <w:pStyle w:val="tac0"/>
              <w:rPr>
                <w:rFonts w:eastAsia="SimSun"/>
                <w:lang w:val="de-DE" w:eastAsia="zh-CN"/>
              </w:rPr>
            </w:pPr>
            <w:r w:rsidRPr="00064EEE">
              <w:rPr>
                <w:lang w:val="de-DE"/>
              </w:rPr>
              <w:t>4</w:t>
            </w:r>
          </w:p>
        </w:tc>
        <w:tc>
          <w:tcPr>
            <w:tcW w:w="2624" w:type="dxa"/>
            <w:tcMar>
              <w:top w:w="0" w:type="dxa"/>
              <w:left w:w="108" w:type="dxa"/>
              <w:bottom w:w="0" w:type="dxa"/>
              <w:right w:w="108" w:type="dxa"/>
            </w:tcMar>
            <w:vAlign w:val="center"/>
          </w:tcPr>
          <w:p w14:paraId="2E42E400" w14:textId="77777777" w:rsidR="004A017F" w:rsidRPr="00064EEE" w:rsidRDefault="004A017F" w:rsidP="00AA0238">
            <w:pPr>
              <w:pStyle w:val="tac0"/>
              <w:rPr>
                <w:lang w:val="de-DE"/>
              </w:rPr>
            </w:pPr>
            <w:r w:rsidRPr="00064EEE">
              <w:rPr>
                <w:lang w:val="de-DE"/>
              </w:rPr>
              <w:t>4</w:t>
            </w:r>
          </w:p>
        </w:tc>
        <w:tc>
          <w:tcPr>
            <w:tcW w:w="2428" w:type="dxa"/>
            <w:vAlign w:val="center"/>
          </w:tcPr>
          <w:p w14:paraId="57319350" w14:textId="77777777" w:rsidR="004A017F" w:rsidRDefault="004A017F" w:rsidP="00AA0238">
            <w:pPr>
              <w:pStyle w:val="tac0"/>
              <w:rPr>
                <w:rFonts w:eastAsia="SimSun"/>
                <w:lang w:val="de-DE" w:eastAsia="zh-CN"/>
              </w:rPr>
            </w:pPr>
            <w:r w:rsidRPr="00064EEE">
              <w:rPr>
                <w:lang w:val="de-DE"/>
              </w:rPr>
              <w:t>4</w:t>
            </w:r>
          </w:p>
        </w:tc>
      </w:tr>
      <w:tr w:rsidR="004A017F" w:rsidRPr="00466738" w14:paraId="773FBC5B" w14:textId="77777777" w:rsidTr="00E013D3">
        <w:trPr>
          <w:cantSplit/>
          <w:trHeight w:val="20"/>
          <w:jc w:val="center"/>
        </w:trPr>
        <w:tc>
          <w:tcPr>
            <w:tcW w:w="1047" w:type="dxa"/>
            <w:tcMar>
              <w:top w:w="0" w:type="dxa"/>
              <w:left w:w="108" w:type="dxa"/>
              <w:bottom w:w="0" w:type="dxa"/>
              <w:right w:w="108" w:type="dxa"/>
            </w:tcMar>
            <w:vAlign w:val="center"/>
          </w:tcPr>
          <w:p w14:paraId="62385863" w14:textId="77777777" w:rsidR="004A017F" w:rsidRPr="00064EEE" w:rsidRDefault="004A017F" w:rsidP="00AA0238">
            <w:pPr>
              <w:pStyle w:val="tac0"/>
              <w:rPr>
                <w:lang w:val="de-DE"/>
              </w:rPr>
            </w:pPr>
            <w:r w:rsidRPr="00064EEE">
              <w:rPr>
                <w:lang w:val="de-DE"/>
              </w:rPr>
              <w:t>Subband differential CQI codeword 0</w:t>
            </w:r>
          </w:p>
        </w:tc>
        <w:tc>
          <w:tcPr>
            <w:tcW w:w="1960" w:type="dxa"/>
            <w:tcMar>
              <w:top w:w="0" w:type="dxa"/>
              <w:left w:w="108" w:type="dxa"/>
              <w:bottom w:w="0" w:type="dxa"/>
              <w:right w:w="108" w:type="dxa"/>
            </w:tcMar>
            <w:vAlign w:val="center"/>
          </w:tcPr>
          <w:p w14:paraId="26A3B106" w14:textId="77777777" w:rsidR="004A017F" w:rsidRPr="00064EEE" w:rsidRDefault="00535058" w:rsidP="00AA0238">
            <w:pPr>
              <w:pStyle w:val="tac0"/>
              <w:rPr>
                <w:lang w:val="de-DE"/>
              </w:rPr>
            </w:pPr>
            <w:r w:rsidRPr="00402759">
              <w:rPr>
                <w:noProof/>
                <w:position w:val="-6"/>
                <w:lang w:val="en-GB" w:eastAsia="en-GB"/>
              </w:rPr>
              <w:drawing>
                <wp:inline distT="0" distB="0" distL="0" distR="0" wp14:anchorId="7C3721D9" wp14:editId="6A1A6D80">
                  <wp:extent cx="209550" cy="142875"/>
                  <wp:effectExtent l="0" t="0" r="0" b="0"/>
                  <wp:docPr id="1103" name="Picture 1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3"/>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754" w:type="dxa"/>
            <w:vAlign w:val="center"/>
          </w:tcPr>
          <w:p w14:paraId="70CAEB99" w14:textId="77777777" w:rsidR="004A017F" w:rsidRPr="00064EEE" w:rsidRDefault="00535058" w:rsidP="00AA0238">
            <w:pPr>
              <w:pStyle w:val="tac0"/>
              <w:rPr>
                <w:lang w:val="de-DE"/>
              </w:rPr>
            </w:pPr>
            <w:r w:rsidRPr="00402759">
              <w:rPr>
                <w:noProof/>
                <w:position w:val="-6"/>
                <w:lang w:val="en-GB" w:eastAsia="en-GB"/>
              </w:rPr>
              <w:drawing>
                <wp:inline distT="0" distB="0" distL="0" distR="0" wp14:anchorId="12E7C874" wp14:editId="6101D4C4">
                  <wp:extent cx="209550" cy="142875"/>
                  <wp:effectExtent l="0" t="0" r="0" b="0"/>
                  <wp:docPr id="1104" name="Picture 1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4"/>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624" w:type="dxa"/>
            <w:tcMar>
              <w:top w:w="0" w:type="dxa"/>
              <w:left w:w="108" w:type="dxa"/>
              <w:bottom w:w="0" w:type="dxa"/>
              <w:right w:w="108" w:type="dxa"/>
            </w:tcMar>
            <w:vAlign w:val="center"/>
          </w:tcPr>
          <w:p w14:paraId="33BD442B" w14:textId="77777777" w:rsidR="004A017F" w:rsidRPr="00064EEE" w:rsidRDefault="00535058" w:rsidP="00AA0238">
            <w:pPr>
              <w:pStyle w:val="tac0"/>
              <w:rPr>
                <w:lang w:val="de-DE"/>
              </w:rPr>
            </w:pPr>
            <w:r w:rsidRPr="00402759">
              <w:rPr>
                <w:noProof/>
                <w:position w:val="-6"/>
                <w:lang w:val="en-GB" w:eastAsia="en-GB"/>
              </w:rPr>
              <w:drawing>
                <wp:inline distT="0" distB="0" distL="0" distR="0" wp14:anchorId="1E4C601C" wp14:editId="730FE424">
                  <wp:extent cx="209550" cy="142875"/>
                  <wp:effectExtent l="0" t="0" r="0" b="0"/>
                  <wp:docPr id="1105" name="Picture 1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5"/>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428" w:type="dxa"/>
            <w:vAlign w:val="center"/>
          </w:tcPr>
          <w:p w14:paraId="7EECFB8F" w14:textId="77777777" w:rsidR="004A017F" w:rsidRDefault="004A017F" w:rsidP="00AA0238">
            <w:pPr>
              <w:pStyle w:val="tac0"/>
              <w:rPr>
                <w:rFonts w:eastAsia="SimSun"/>
                <w:lang w:eastAsia="zh-CN"/>
              </w:rPr>
            </w:pPr>
          </w:p>
          <w:p w14:paraId="647BAA43" w14:textId="77777777" w:rsidR="004A017F" w:rsidRPr="00064EEE" w:rsidRDefault="00535058" w:rsidP="00AA0238">
            <w:pPr>
              <w:pStyle w:val="tac0"/>
              <w:rPr>
                <w:lang w:val="de-DE"/>
              </w:rPr>
            </w:pPr>
            <w:r w:rsidRPr="00402759">
              <w:rPr>
                <w:noProof/>
                <w:position w:val="-6"/>
                <w:lang w:val="en-GB" w:eastAsia="en-GB"/>
              </w:rPr>
              <w:drawing>
                <wp:inline distT="0" distB="0" distL="0" distR="0" wp14:anchorId="43B02E57" wp14:editId="58EEA3C9">
                  <wp:extent cx="209550" cy="142875"/>
                  <wp:effectExtent l="0" t="0" r="0" b="0"/>
                  <wp:docPr id="1106" name="Picture 1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6"/>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4A017F" w:rsidRPr="00466738" w14:paraId="63357F31" w14:textId="77777777" w:rsidTr="00E013D3">
        <w:trPr>
          <w:cantSplit/>
          <w:trHeight w:val="20"/>
          <w:jc w:val="center"/>
        </w:trPr>
        <w:tc>
          <w:tcPr>
            <w:tcW w:w="1047" w:type="dxa"/>
            <w:tcMar>
              <w:top w:w="0" w:type="dxa"/>
              <w:left w:w="108" w:type="dxa"/>
              <w:bottom w:w="0" w:type="dxa"/>
              <w:right w:w="108" w:type="dxa"/>
            </w:tcMar>
            <w:vAlign w:val="center"/>
          </w:tcPr>
          <w:p w14:paraId="6329DE1A" w14:textId="77777777" w:rsidR="004A017F" w:rsidRPr="00064EEE" w:rsidRDefault="004A017F" w:rsidP="00AA0238">
            <w:pPr>
              <w:pStyle w:val="tac0"/>
              <w:rPr>
                <w:lang w:val="de-DE"/>
              </w:rPr>
            </w:pPr>
            <w:r w:rsidRPr="00064EEE">
              <w:rPr>
                <w:lang w:val="de-DE"/>
              </w:rPr>
              <w:t>Wideband CQI codeword 1</w:t>
            </w:r>
          </w:p>
        </w:tc>
        <w:tc>
          <w:tcPr>
            <w:tcW w:w="1960" w:type="dxa"/>
            <w:tcMar>
              <w:top w:w="0" w:type="dxa"/>
              <w:left w:w="108" w:type="dxa"/>
              <w:bottom w:w="0" w:type="dxa"/>
              <w:right w:w="108" w:type="dxa"/>
            </w:tcMar>
            <w:vAlign w:val="center"/>
          </w:tcPr>
          <w:p w14:paraId="583A6CC7" w14:textId="77777777" w:rsidR="004A017F" w:rsidRPr="00B827BD" w:rsidRDefault="004A017F" w:rsidP="00AA0238">
            <w:pPr>
              <w:pStyle w:val="tac0"/>
              <w:rPr>
                <w:rFonts w:eastAsia="SimSun"/>
                <w:lang w:val="en-GB" w:eastAsia="zh-CN"/>
              </w:rPr>
            </w:pPr>
            <w:r>
              <w:rPr>
                <w:rFonts w:eastAsia="SimSun" w:hint="eastAsia"/>
                <w:lang w:val="en-GB" w:eastAsia="zh-CN"/>
              </w:rPr>
              <w:t>4</w:t>
            </w:r>
          </w:p>
        </w:tc>
        <w:tc>
          <w:tcPr>
            <w:tcW w:w="1754" w:type="dxa"/>
            <w:vAlign w:val="center"/>
          </w:tcPr>
          <w:p w14:paraId="546BE642" w14:textId="77777777" w:rsidR="004A017F" w:rsidRPr="0006219F" w:rsidRDefault="004A017F" w:rsidP="00AA0238">
            <w:pPr>
              <w:pStyle w:val="tac0"/>
              <w:rPr>
                <w:rFonts w:eastAsia="SimSun"/>
                <w:lang w:val="de-DE" w:eastAsia="zh-CN"/>
              </w:rPr>
            </w:pPr>
            <w:r>
              <w:rPr>
                <w:rFonts w:eastAsia="SimSun" w:hint="eastAsia"/>
                <w:lang w:val="en-GB" w:eastAsia="zh-CN"/>
              </w:rPr>
              <w:t>4</w:t>
            </w:r>
          </w:p>
        </w:tc>
        <w:tc>
          <w:tcPr>
            <w:tcW w:w="2624" w:type="dxa"/>
            <w:tcMar>
              <w:top w:w="0" w:type="dxa"/>
              <w:left w:w="108" w:type="dxa"/>
              <w:bottom w:w="0" w:type="dxa"/>
              <w:right w:w="108" w:type="dxa"/>
            </w:tcMar>
            <w:vAlign w:val="center"/>
          </w:tcPr>
          <w:p w14:paraId="4A6D5542" w14:textId="77777777" w:rsidR="004A017F" w:rsidRPr="00064EEE" w:rsidRDefault="004A017F" w:rsidP="00AA0238">
            <w:pPr>
              <w:pStyle w:val="tac0"/>
              <w:rPr>
                <w:lang w:val="en-GB"/>
              </w:rPr>
            </w:pPr>
            <w:r>
              <w:rPr>
                <w:rFonts w:eastAsia="SimSun" w:hint="eastAsia"/>
                <w:lang w:val="en-GB" w:eastAsia="zh-CN"/>
              </w:rPr>
              <w:t>4</w:t>
            </w:r>
          </w:p>
        </w:tc>
        <w:tc>
          <w:tcPr>
            <w:tcW w:w="2428" w:type="dxa"/>
            <w:vAlign w:val="center"/>
          </w:tcPr>
          <w:p w14:paraId="5F6C924D" w14:textId="77777777" w:rsidR="004A017F" w:rsidRDefault="004A017F" w:rsidP="00AA0238">
            <w:pPr>
              <w:pStyle w:val="tac0"/>
              <w:rPr>
                <w:rFonts w:eastAsia="SimSun"/>
                <w:lang w:val="de-DE" w:eastAsia="zh-CN"/>
              </w:rPr>
            </w:pPr>
            <w:r>
              <w:rPr>
                <w:rFonts w:eastAsia="SimSun" w:hint="eastAsia"/>
                <w:lang w:val="en-GB" w:eastAsia="zh-CN"/>
              </w:rPr>
              <w:t>4</w:t>
            </w:r>
          </w:p>
        </w:tc>
      </w:tr>
      <w:tr w:rsidR="004A017F" w:rsidRPr="00466738" w14:paraId="1D21E565" w14:textId="77777777" w:rsidTr="00E013D3">
        <w:trPr>
          <w:cantSplit/>
          <w:trHeight w:val="20"/>
          <w:jc w:val="center"/>
        </w:trPr>
        <w:tc>
          <w:tcPr>
            <w:tcW w:w="1047" w:type="dxa"/>
            <w:tcMar>
              <w:top w:w="0" w:type="dxa"/>
              <w:left w:w="108" w:type="dxa"/>
              <w:bottom w:w="0" w:type="dxa"/>
              <w:right w:w="108" w:type="dxa"/>
            </w:tcMar>
            <w:vAlign w:val="center"/>
          </w:tcPr>
          <w:p w14:paraId="165D783C" w14:textId="77777777" w:rsidR="004A017F" w:rsidRPr="00064EEE" w:rsidRDefault="004A017F" w:rsidP="00AA0238">
            <w:pPr>
              <w:pStyle w:val="tac0"/>
              <w:rPr>
                <w:lang w:val="de-DE"/>
              </w:rPr>
            </w:pPr>
            <w:r w:rsidRPr="00064EEE">
              <w:rPr>
                <w:lang w:val="de-DE"/>
              </w:rPr>
              <w:t>Subband differential CQI codeword 1</w:t>
            </w:r>
          </w:p>
        </w:tc>
        <w:tc>
          <w:tcPr>
            <w:tcW w:w="1960" w:type="dxa"/>
            <w:tcMar>
              <w:top w:w="0" w:type="dxa"/>
              <w:left w:w="108" w:type="dxa"/>
              <w:bottom w:w="0" w:type="dxa"/>
              <w:right w:w="108" w:type="dxa"/>
            </w:tcMar>
            <w:vAlign w:val="center"/>
          </w:tcPr>
          <w:p w14:paraId="1ADA4BD3" w14:textId="77777777" w:rsidR="004A017F" w:rsidRDefault="00535058" w:rsidP="00AA0238">
            <w:pPr>
              <w:pStyle w:val="tac0"/>
              <w:rPr>
                <w:rFonts w:eastAsia="SimSun"/>
                <w:lang w:val="en-GB" w:eastAsia="zh-CN"/>
              </w:rPr>
            </w:pPr>
            <w:r w:rsidRPr="00402759">
              <w:rPr>
                <w:noProof/>
                <w:position w:val="-6"/>
                <w:lang w:val="en-GB" w:eastAsia="en-GB"/>
              </w:rPr>
              <w:drawing>
                <wp:inline distT="0" distB="0" distL="0" distR="0" wp14:anchorId="560E2A3D" wp14:editId="7877464A">
                  <wp:extent cx="209550" cy="142875"/>
                  <wp:effectExtent l="0" t="0" r="0" b="0"/>
                  <wp:docPr id="1107" name="Picture 1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7"/>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754" w:type="dxa"/>
            <w:vAlign w:val="center"/>
          </w:tcPr>
          <w:p w14:paraId="439B8FB4" w14:textId="77777777" w:rsidR="004A017F" w:rsidRDefault="00535058" w:rsidP="00AA0238">
            <w:pPr>
              <w:pStyle w:val="tac0"/>
              <w:rPr>
                <w:rFonts w:eastAsia="SimSun"/>
                <w:lang w:val="en-GB" w:eastAsia="zh-CN"/>
              </w:rPr>
            </w:pPr>
            <w:r w:rsidRPr="00402759">
              <w:rPr>
                <w:noProof/>
                <w:position w:val="-6"/>
                <w:lang w:val="en-GB" w:eastAsia="en-GB"/>
              </w:rPr>
              <w:drawing>
                <wp:inline distT="0" distB="0" distL="0" distR="0" wp14:anchorId="12D086D0" wp14:editId="64D08BD6">
                  <wp:extent cx="209550" cy="142875"/>
                  <wp:effectExtent l="0" t="0" r="0" b="0"/>
                  <wp:docPr id="1108" name="Picture 1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8"/>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624" w:type="dxa"/>
            <w:tcMar>
              <w:top w:w="0" w:type="dxa"/>
              <w:left w:w="108" w:type="dxa"/>
              <w:bottom w:w="0" w:type="dxa"/>
              <w:right w:w="108" w:type="dxa"/>
            </w:tcMar>
            <w:vAlign w:val="center"/>
          </w:tcPr>
          <w:p w14:paraId="41E4D31E" w14:textId="77777777" w:rsidR="004A017F" w:rsidRDefault="00535058" w:rsidP="00AA0238">
            <w:pPr>
              <w:pStyle w:val="tac0"/>
              <w:rPr>
                <w:rFonts w:eastAsia="SimSun"/>
                <w:lang w:val="en-GB" w:eastAsia="zh-CN"/>
              </w:rPr>
            </w:pPr>
            <w:r w:rsidRPr="00402759">
              <w:rPr>
                <w:noProof/>
                <w:position w:val="-6"/>
                <w:lang w:val="en-GB" w:eastAsia="en-GB"/>
              </w:rPr>
              <w:drawing>
                <wp:inline distT="0" distB="0" distL="0" distR="0" wp14:anchorId="2F918C60" wp14:editId="7DC30D79">
                  <wp:extent cx="209550" cy="142875"/>
                  <wp:effectExtent l="0" t="0" r="0" b="0"/>
                  <wp:docPr id="1109" name="Picture 1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9"/>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428" w:type="dxa"/>
            <w:vAlign w:val="center"/>
          </w:tcPr>
          <w:p w14:paraId="028400DE" w14:textId="77777777" w:rsidR="004A017F" w:rsidRDefault="00535058" w:rsidP="00AA0238">
            <w:pPr>
              <w:pStyle w:val="tac0"/>
              <w:rPr>
                <w:rFonts w:eastAsia="SimSun"/>
                <w:lang w:val="en-GB" w:eastAsia="zh-CN"/>
              </w:rPr>
            </w:pPr>
            <w:r w:rsidRPr="00402759">
              <w:rPr>
                <w:noProof/>
                <w:position w:val="-6"/>
                <w:lang w:val="en-GB" w:eastAsia="en-GB"/>
              </w:rPr>
              <w:drawing>
                <wp:inline distT="0" distB="0" distL="0" distR="0" wp14:anchorId="3EE8C98D" wp14:editId="038903F6">
                  <wp:extent cx="209550" cy="142875"/>
                  <wp:effectExtent l="0" t="0" r="0" b="0"/>
                  <wp:docPr id="1110" name="Picture 1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0"/>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4A017F" w:rsidRPr="00466738" w14:paraId="46FCE31D" w14:textId="77777777" w:rsidTr="00E013D3">
        <w:trPr>
          <w:cantSplit/>
          <w:trHeight w:val="20"/>
          <w:jc w:val="center"/>
        </w:trPr>
        <w:tc>
          <w:tcPr>
            <w:tcW w:w="1047" w:type="dxa"/>
            <w:tcMar>
              <w:top w:w="0" w:type="dxa"/>
              <w:left w:w="108" w:type="dxa"/>
              <w:bottom w:w="0" w:type="dxa"/>
              <w:right w:w="108" w:type="dxa"/>
            </w:tcMar>
            <w:vAlign w:val="center"/>
          </w:tcPr>
          <w:p w14:paraId="386A15A2" w14:textId="77777777" w:rsidR="004A017F" w:rsidRPr="00C23386" w:rsidRDefault="004A017F" w:rsidP="00AA023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,1-1</w:t>
            </w:r>
          </w:p>
        </w:tc>
        <w:tc>
          <w:tcPr>
            <w:tcW w:w="1960" w:type="dxa"/>
            <w:tcMar>
              <w:top w:w="0" w:type="dxa"/>
              <w:left w:w="108" w:type="dxa"/>
              <w:bottom w:w="0" w:type="dxa"/>
              <w:right w:w="108" w:type="dxa"/>
            </w:tcMar>
            <w:vAlign w:val="center"/>
          </w:tcPr>
          <w:p w14:paraId="58CCAC56" w14:textId="77777777" w:rsidR="004A017F" w:rsidRPr="00D14E50" w:rsidRDefault="008C4D60" w:rsidP="00AA0238">
            <w:pPr>
              <w:pStyle w:val="tac0"/>
              <w:rPr>
                <w:rFonts w:eastAsia="SimSun"/>
                <w:lang w:val="en-GB" w:eastAsia="zh-CN"/>
              </w:rPr>
            </w:pPr>
            <w:r>
              <w:rPr>
                <w:position w:val="-14"/>
                <w:lang w:eastAsia="zh-CN"/>
              </w:rPr>
              <w:pict w14:anchorId="3A69B0C3">
                <v:shape id="_x0000_i1985" type="#_x0000_t75" style="width:84.55pt;height:19.25pt">
                  <v:imagedata r:id="rId534" o:title=""/>
                </v:shape>
              </w:pict>
            </w:r>
          </w:p>
        </w:tc>
        <w:tc>
          <w:tcPr>
            <w:tcW w:w="1754" w:type="dxa"/>
            <w:vAlign w:val="center"/>
          </w:tcPr>
          <w:p w14:paraId="3EFC39D5" w14:textId="77777777" w:rsidR="004A017F" w:rsidRDefault="008C4D60" w:rsidP="00AA0238">
            <w:pPr>
              <w:pStyle w:val="tac0"/>
              <w:rPr>
                <w:rFonts w:eastAsia="SimSun"/>
                <w:lang w:val="de-DE" w:eastAsia="zh-CN"/>
              </w:rPr>
            </w:pPr>
            <w:r>
              <w:rPr>
                <w:position w:val="-14"/>
                <w:lang w:eastAsia="zh-CN"/>
              </w:rPr>
              <w:pict w14:anchorId="03AEEBC1">
                <v:shape id="_x0000_i1986" type="#_x0000_t75" style="width:84.55pt;height:19.25pt">
                  <v:imagedata r:id="rId534" o:title=""/>
                </v:shape>
              </w:pict>
            </w:r>
          </w:p>
        </w:tc>
        <w:tc>
          <w:tcPr>
            <w:tcW w:w="2624" w:type="dxa"/>
            <w:tcMar>
              <w:top w:w="0" w:type="dxa"/>
              <w:left w:w="108" w:type="dxa"/>
              <w:bottom w:w="0" w:type="dxa"/>
              <w:right w:w="108" w:type="dxa"/>
            </w:tcMar>
            <w:vAlign w:val="center"/>
          </w:tcPr>
          <w:p w14:paraId="6D436B01" w14:textId="77777777" w:rsidR="004A017F" w:rsidRPr="00064EEE" w:rsidRDefault="008C4D60" w:rsidP="00AA0238">
            <w:pPr>
              <w:pStyle w:val="tac0"/>
              <w:rPr>
                <w:lang w:val="en-GB"/>
              </w:rPr>
            </w:pPr>
            <w:r>
              <w:rPr>
                <w:position w:val="-14"/>
                <w:lang w:eastAsia="zh-CN"/>
              </w:rPr>
              <w:pict w14:anchorId="68970674">
                <v:shape id="_x0000_i1987" type="#_x0000_t75" style="width:84.55pt;height:19.25pt">
                  <v:imagedata r:id="rId534" o:title=""/>
                </v:shape>
              </w:pict>
            </w:r>
          </w:p>
        </w:tc>
        <w:tc>
          <w:tcPr>
            <w:tcW w:w="2428" w:type="dxa"/>
            <w:vAlign w:val="center"/>
          </w:tcPr>
          <w:p w14:paraId="4E6D0245" w14:textId="77777777" w:rsidR="004A017F" w:rsidRDefault="008C4D60" w:rsidP="00AA0238">
            <w:pPr>
              <w:pStyle w:val="tac0"/>
              <w:rPr>
                <w:rFonts w:eastAsia="SimSun"/>
                <w:lang w:val="de-DE" w:eastAsia="zh-CN"/>
              </w:rPr>
            </w:pPr>
            <w:r>
              <w:rPr>
                <w:position w:val="-14"/>
                <w:lang w:eastAsia="zh-CN"/>
              </w:rPr>
              <w:pict w14:anchorId="04DF8AF4">
                <v:shape id="_x0000_i1988" type="#_x0000_t75" style="width:84.55pt;height:19.25pt">
                  <v:imagedata r:id="rId534" o:title=""/>
                </v:shape>
              </w:pict>
            </w:r>
          </w:p>
        </w:tc>
      </w:tr>
      <w:tr w:rsidR="004A017F" w:rsidRPr="00466738" w14:paraId="06C8B90B" w14:textId="77777777" w:rsidTr="00E013D3">
        <w:trPr>
          <w:cantSplit/>
          <w:trHeight w:val="20"/>
          <w:jc w:val="center"/>
        </w:trPr>
        <w:tc>
          <w:tcPr>
            <w:tcW w:w="1047" w:type="dxa"/>
            <w:tcMar>
              <w:top w:w="0" w:type="dxa"/>
              <w:left w:w="108" w:type="dxa"/>
              <w:bottom w:w="0" w:type="dxa"/>
              <w:right w:w="108" w:type="dxa"/>
            </w:tcMar>
            <w:vAlign w:val="center"/>
          </w:tcPr>
          <w:p w14:paraId="6EA1A567" w14:textId="77777777" w:rsidR="004A017F" w:rsidRPr="00C23386" w:rsidRDefault="004A017F" w:rsidP="00AA023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,2-1</w:t>
            </w:r>
          </w:p>
        </w:tc>
        <w:tc>
          <w:tcPr>
            <w:tcW w:w="1960" w:type="dxa"/>
            <w:tcMar>
              <w:top w:w="0" w:type="dxa"/>
              <w:left w:w="108" w:type="dxa"/>
              <w:bottom w:w="0" w:type="dxa"/>
              <w:right w:w="108" w:type="dxa"/>
            </w:tcMar>
            <w:vAlign w:val="center"/>
          </w:tcPr>
          <w:p w14:paraId="4A534067" w14:textId="77777777" w:rsidR="004A017F" w:rsidRPr="00EE5965" w:rsidRDefault="008C4D60" w:rsidP="00AA0238">
            <w:pPr>
              <w:pStyle w:val="tac0"/>
              <w:rPr>
                <w:rFonts w:eastAsia="SimSun"/>
                <w:lang w:val="en-GB" w:eastAsia="zh-CN"/>
              </w:rPr>
            </w:pPr>
            <w:r>
              <w:rPr>
                <w:position w:val="-14"/>
                <w:lang w:eastAsia="zh-CN"/>
              </w:rPr>
              <w:pict w14:anchorId="0EE25AF5">
                <v:shape id="_x0000_i1989" type="#_x0000_t75" style="width:87.05pt;height:19.25pt">
                  <v:imagedata r:id="rId535" o:title=""/>
                </v:shape>
              </w:pict>
            </w:r>
          </w:p>
        </w:tc>
        <w:tc>
          <w:tcPr>
            <w:tcW w:w="1754" w:type="dxa"/>
            <w:vAlign w:val="center"/>
          </w:tcPr>
          <w:p w14:paraId="76DA7D1E" w14:textId="77777777" w:rsidR="004A017F" w:rsidRDefault="008C4D60" w:rsidP="00AA0238">
            <w:pPr>
              <w:pStyle w:val="tac0"/>
              <w:rPr>
                <w:rFonts w:eastAsia="SimSun"/>
                <w:lang w:val="de-DE" w:eastAsia="zh-CN"/>
              </w:rPr>
            </w:pPr>
            <w:r>
              <w:rPr>
                <w:position w:val="-14"/>
                <w:lang w:eastAsia="zh-CN"/>
              </w:rPr>
              <w:pict w14:anchorId="1CC811D8">
                <v:shape id="_x0000_i1990" type="#_x0000_t75" style="width:87.05pt;height:19.25pt">
                  <v:imagedata r:id="rId535" o:title=""/>
                </v:shape>
              </w:pict>
            </w:r>
          </w:p>
        </w:tc>
        <w:tc>
          <w:tcPr>
            <w:tcW w:w="2624" w:type="dxa"/>
            <w:tcMar>
              <w:top w:w="0" w:type="dxa"/>
              <w:left w:w="108" w:type="dxa"/>
              <w:bottom w:w="0" w:type="dxa"/>
              <w:right w:w="108" w:type="dxa"/>
            </w:tcMar>
            <w:vAlign w:val="center"/>
          </w:tcPr>
          <w:p w14:paraId="36FECF9A" w14:textId="77777777" w:rsidR="004A017F" w:rsidRPr="00064EEE" w:rsidRDefault="008C4D60" w:rsidP="00AA0238">
            <w:pPr>
              <w:pStyle w:val="tac0"/>
              <w:rPr>
                <w:lang w:val="en-GB"/>
              </w:rPr>
            </w:pPr>
            <w:r>
              <w:rPr>
                <w:position w:val="-14"/>
                <w:lang w:eastAsia="zh-CN"/>
              </w:rPr>
              <w:pict w14:anchorId="42613EB8">
                <v:shape id="_x0000_i1991" type="#_x0000_t75" style="width:87.05pt;height:19.25pt">
                  <v:imagedata r:id="rId535" o:title=""/>
                </v:shape>
              </w:pict>
            </w:r>
          </w:p>
        </w:tc>
        <w:tc>
          <w:tcPr>
            <w:tcW w:w="2428" w:type="dxa"/>
            <w:vAlign w:val="center"/>
          </w:tcPr>
          <w:p w14:paraId="686F0968" w14:textId="77777777" w:rsidR="004A017F" w:rsidRDefault="008C4D60" w:rsidP="00AA0238">
            <w:pPr>
              <w:pStyle w:val="tac0"/>
              <w:rPr>
                <w:rFonts w:eastAsia="SimSun"/>
                <w:lang w:val="de-DE" w:eastAsia="zh-CN"/>
              </w:rPr>
            </w:pPr>
            <w:r>
              <w:rPr>
                <w:position w:val="-14"/>
                <w:lang w:eastAsia="zh-CN"/>
              </w:rPr>
              <w:pict w14:anchorId="27AFFBFA">
                <v:shape id="_x0000_i1992" type="#_x0000_t75" style="width:87.05pt;height:19.25pt">
                  <v:imagedata r:id="rId535" o:title=""/>
                </v:shape>
              </w:pict>
            </w:r>
          </w:p>
        </w:tc>
      </w:tr>
      <w:tr w:rsidR="004A017F" w:rsidRPr="00466738" w14:paraId="509124E3" w14:textId="77777777" w:rsidTr="00E013D3">
        <w:trPr>
          <w:cantSplit/>
          <w:trHeight w:val="20"/>
          <w:jc w:val="center"/>
        </w:trPr>
        <w:tc>
          <w:tcPr>
            <w:tcW w:w="1047" w:type="dxa"/>
            <w:tcMar>
              <w:top w:w="0" w:type="dxa"/>
              <w:left w:w="108" w:type="dxa"/>
              <w:bottom w:w="0" w:type="dxa"/>
              <w:right w:w="108" w:type="dxa"/>
            </w:tcMar>
            <w:vAlign w:val="center"/>
          </w:tcPr>
          <w:p w14:paraId="5D6FA1CD" w14:textId="77777777" w:rsidR="004A017F" w:rsidRDefault="004A017F" w:rsidP="00AA023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,1-2</w:t>
            </w:r>
          </w:p>
        </w:tc>
        <w:tc>
          <w:tcPr>
            <w:tcW w:w="1960" w:type="dxa"/>
            <w:tcMar>
              <w:top w:w="0" w:type="dxa"/>
              <w:left w:w="108" w:type="dxa"/>
              <w:bottom w:w="0" w:type="dxa"/>
              <w:right w:w="108" w:type="dxa"/>
            </w:tcMar>
            <w:vAlign w:val="center"/>
          </w:tcPr>
          <w:p w14:paraId="1E9F2844" w14:textId="77777777" w:rsidR="004A017F" w:rsidRDefault="004A017F" w:rsidP="00AA0238">
            <w:pPr>
              <w:pStyle w:val="tac0"/>
              <w:rPr>
                <w:rFonts w:eastAsia="SimSun"/>
                <w:lang w:eastAsia="zh-CN"/>
              </w:rPr>
            </w:pPr>
            <w:r>
              <w:rPr>
                <w:rFonts w:eastAsia="SimSun" w:hint="eastAsia"/>
                <w:lang w:eastAsia="zh-CN"/>
              </w:rPr>
              <w:t>0</w:t>
            </w:r>
          </w:p>
        </w:tc>
        <w:tc>
          <w:tcPr>
            <w:tcW w:w="1754" w:type="dxa"/>
            <w:vAlign w:val="center"/>
          </w:tcPr>
          <w:p w14:paraId="5AD876AB" w14:textId="77777777" w:rsidR="004A017F" w:rsidRDefault="004A017F" w:rsidP="00AA0238">
            <w:pPr>
              <w:pStyle w:val="tac0"/>
              <w:rPr>
                <w:rFonts w:eastAsia="SimSun"/>
                <w:lang w:eastAsia="zh-CN"/>
              </w:rPr>
            </w:pPr>
            <w:r>
              <w:rPr>
                <w:rFonts w:eastAsia="SimSun" w:hint="eastAsia"/>
                <w:lang w:eastAsia="zh-CN"/>
              </w:rPr>
              <w:t>0</w:t>
            </w:r>
          </w:p>
        </w:tc>
        <w:tc>
          <w:tcPr>
            <w:tcW w:w="2624" w:type="dxa"/>
            <w:tcMar>
              <w:top w:w="0" w:type="dxa"/>
              <w:left w:w="108" w:type="dxa"/>
              <w:bottom w:w="0" w:type="dxa"/>
              <w:right w:w="108" w:type="dxa"/>
            </w:tcMar>
            <w:vAlign w:val="center"/>
          </w:tcPr>
          <w:p w14:paraId="3D4D6047" w14:textId="77777777" w:rsidR="004A017F" w:rsidRDefault="004A017F" w:rsidP="00AA0238">
            <w:pPr>
              <w:pStyle w:val="tac0"/>
              <w:rPr>
                <w:rFonts w:eastAsia="SimSun"/>
                <w:lang w:eastAsia="zh-CN"/>
              </w:rPr>
            </w:pPr>
            <w:r>
              <w:rPr>
                <w:rFonts w:eastAsia="SimSun" w:hint="eastAsia"/>
                <w:lang w:eastAsia="zh-CN"/>
              </w:rPr>
              <w:t>0</w:t>
            </w:r>
          </w:p>
        </w:tc>
        <w:tc>
          <w:tcPr>
            <w:tcW w:w="2428" w:type="dxa"/>
            <w:vAlign w:val="center"/>
          </w:tcPr>
          <w:p w14:paraId="5C735BAF" w14:textId="77777777" w:rsidR="004A017F" w:rsidRDefault="004A017F" w:rsidP="00AA0238">
            <w:pPr>
              <w:pStyle w:val="tac0"/>
              <w:rPr>
                <w:rFonts w:eastAsia="SimSun"/>
                <w:lang w:eastAsia="zh-CN"/>
              </w:rPr>
            </w:pPr>
            <w:r>
              <w:rPr>
                <w:rFonts w:eastAsia="SimSun" w:hint="eastAsia"/>
                <w:lang w:eastAsia="zh-CN"/>
              </w:rPr>
              <w:t>0</w:t>
            </w:r>
          </w:p>
        </w:tc>
      </w:tr>
      <w:tr w:rsidR="004A017F" w:rsidRPr="00466738" w14:paraId="334CEA1A" w14:textId="77777777" w:rsidTr="00E013D3">
        <w:trPr>
          <w:cantSplit/>
          <w:trHeight w:val="20"/>
          <w:jc w:val="center"/>
        </w:trPr>
        <w:tc>
          <w:tcPr>
            <w:tcW w:w="1047" w:type="dxa"/>
            <w:tcMar>
              <w:top w:w="0" w:type="dxa"/>
              <w:left w:w="108" w:type="dxa"/>
              <w:bottom w:w="0" w:type="dxa"/>
              <w:right w:w="108" w:type="dxa"/>
            </w:tcMar>
            <w:vAlign w:val="center"/>
          </w:tcPr>
          <w:p w14:paraId="6B40E9E9" w14:textId="77777777" w:rsidR="004A017F" w:rsidRDefault="004A017F" w:rsidP="00AA0238">
            <w:pPr>
              <w:pStyle w:val="tac0"/>
              <w:rPr>
                <w:rFonts w:eastAsia="SimSun"/>
                <w:lang w:val="en-GB" w:eastAsia="zh-CN"/>
              </w:rPr>
            </w:pPr>
            <w:r w:rsidRPr="00064EEE">
              <w:rPr>
                <w:lang w:val="en-GB"/>
              </w:rPr>
              <w:lastRenderedPageBreak/>
              <w:t xml:space="preserve">Wideband first PMI </w:t>
            </w:r>
            <w:r w:rsidRPr="00064EEE">
              <w:rPr>
                <w:iCs/>
                <w:lang w:val="en-GB"/>
              </w:rPr>
              <w:t>i</w:t>
            </w:r>
            <w:r w:rsidRPr="00064EEE">
              <w:rPr>
                <w:lang w:val="en-GB"/>
              </w:rPr>
              <w:t>1</w:t>
            </w:r>
            <w:r>
              <w:rPr>
                <w:rFonts w:eastAsia="SimSun" w:hint="eastAsia"/>
                <w:lang w:val="en-GB" w:eastAsia="zh-CN"/>
              </w:rPr>
              <w:t>,2-2</w:t>
            </w:r>
          </w:p>
        </w:tc>
        <w:tc>
          <w:tcPr>
            <w:tcW w:w="1960" w:type="dxa"/>
            <w:tcMar>
              <w:top w:w="0" w:type="dxa"/>
              <w:left w:w="108" w:type="dxa"/>
              <w:bottom w:w="0" w:type="dxa"/>
              <w:right w:w="108" w:type="dxa"/>
            </w:tcMar>
            <w:vAlign w:val="center"/>
          </w:tcPr>
          <w:p w14:paraId="345A7A7E" w14:textId="77777777" w:rsidR="004A017F" w:rsidRDefault="004A017F" w:rsidP="00AA0238">
            <w:pPr>
              <w:pStyle w:val="tac0"/>
              <w:rPr>
                <w:rFonts w:eastAsia="SimSun"/>
                <w:lang w:eastAsia="zh-CN"/>
              </w:rPr>
            </w:pPr>
            <w:r>
              <w:rPr>
                <w:rFonts w:eastAsia="SimSun" w:hint="eastAsia"/>
                <w:lang w:eastAsia="zh-CN"/>
              </w:rPr>
              <w:t>0</w:t>
            </w:r>
          </w:p>
        </w:tc>
        <w:tc>
          <w:tcPr>
            <w:tcW w:w="1754" w:type="dxa"/>
            <w:vAlign w:val="center"/>
          </w:tcPr>
          <w:p w14:paraId="0E1A0E84" w14:textId="77777777" w:rsidR="004A017F" w:rsidRDefault="004A017F" w:rsidP="00AA0238">
            <w:pPr>
              <w:pStyle w:val="tac0"/>
              <w:rPr>
                <w:rFonts w:eastAsia="SimSun"/>
                <w:lang w:eastAsia="zh-CN"/>
              </w:rPr>
            </w:pPr>
            <w:r>
              <w:rPr>
                <w:rFonts w:eastAsia="SimSun" w:hint="eastAsia"/>
                <w:lang w:eastAsia="zh-CN"/>
              </w:rPr>
              <w:t>0</w:t>
            </w:r>
          </w:p>
        </w:tc>
        <w:tc>
          <w:tcPr>
            <w:tcW w:w="2624" w:type="dxa"/>
            <w:tcMar>
              <w:top w:w="0" w:type="dxa"/>
              <w:left w:w="108" w:type="dxa"/>
              <w:bottom w:w="0" w:type="dxa"/>
              <w:right w:w="108" w:type="dxa"/>
            </w:tcMar>
            <w:vAlign w:val="center"/>
          </w:tcPr>
          <w:p w14:paraId="18AB9028" w14:textId="77777777" w:rsidR="004A017F" w:rsidRDefault="004A017F" w:rsidP="00AA0238">
            <w:pPr>
              <w:pStyle w:val="tac0"/>
              <w:rPr>
                <w:rFonts w:eastAsia="SimSun"/>
                <w:lang w:eastAsia="zh-CN"/>
              </w:rPr>
            </w:pPr>
            <w:r>
              <w:rPr>
                <w:rFonts w:eastAsia="SimSun" w:hint="eastAsia"/>
                <w:lang w:eastAsia="zh-CN"/>
              </w:rPr>
              <w:t>0</w:t>
            </w:r>
          </w:p>
        </w:tc>
        <w:tc>
          <w:tcPr>
            <w:tcW w:w="2428" w:type="dxa"/>
            <w:vAlign w:val="center"/>
          </w:tcPr>
          <w:p w14:paraId="08C61CD6" w14:textId="77777777" w:rsidR="004A017F" w:rsidRDefault="004A017F" w:rsidP="00AA0238">
            <w:pPr>
              <w:pStyle w:val="tac0"/>
              <w:rPr>
                <w:rFonts w:eastAsia="SimSun"/>
                <w:lang w:eastAsia="zh-CN"/>
              </w:rPr>
            </w:pPr>
            <w:r>
              <w:rPr>
                <w:rFonts w:eastAsia="SimSun" w:hint="eastAsia"/>
                <w:lang w:eastAsia="zh-CN"/>
              </w:rPr>
              <w:t>0</w:t>
            </w:r>
          </w:p>
        </w:tc>
      </w:tr>
      <w:tr w:rsidR="004A017F" w:rsidRPr="00466738" w14:paraId="77B8C80A" w14:textId="77777777" w:rsidTr="00E013D3">
        <w:trPr>
          <w:cantSplit/>
          <w:trHeight w:val="20"/>
          <w:jc w:val="center"/>
        </w:trPr>
        <w:tc>
          <w:tcPr>
            <w:tcW w:w="1047" w:type="dxa"/>
            <w:tcMar>
              <w:top w:w="0" w:type="dxa"/>
              <w:left w:w="108" w:type="dxa"/>
              <w:bottom w:w="0" w:type="dxa"/>
              <w:right w:w="108" w:type="dxa"/>
            </w:tcMar>
            <w:vAlign w:val="center"/>
          </w:tcPr>
          <w:p w14:paraId="28BDAF4E" w14:textId="77777777" w:rsidR="004A017F" w:rsidRDefault="004A017F" w:rsidP="00AA023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,p-2</w:t>
            </w:r>
          </w:p>
        </w:tc>
        <w:tc>
          <w:tcPr>
            <w:tcW w:w="1960" w:type="dxa"/>
            <w:tcMar>
              <w:top w:w="0" w:type="dxa"/>
              <w:left w:w="108" w:type="dxa"/>
              <w:bottom w:w="0" w:type="dxa"/>
              <w:right w:w="108" w:type="dxa"/>
            </w:tcMar>
            <w:vAlign w:val="center"/>
          </w:tcPr>
          <w:p w14:paraId="0FFAFE3C" w14:textId="77777777" w:rsidR="004A017F" w:rsidRDefault="004A017F" w:rsidP="00AA0238">
            <w:pPr>
              <w:pStyle w:val="tac0"/>
              <w:rPr>
                <w:rFonts w:eastAsia="SimSun"/>
                <w:lang w:eastAsia="zh-CN"/>
              </w:rPr>
            </w:pPr>
            <w:r>
              <w:rPr>
                <w:rFonts w:eastAsia="SimSun" w:hint="eastAsia"/>
                <w:lang w:eastAsia="zh-CN"/>
              </w:rPr>
              <w:t>0</w:t>
            </w:r>
          </w:p>
        </w:tc>
        <w:tc>
          <w:tcPr>
            <w:tcW w:w="1754" w:type="dxa"/>
            <w:vAlign w:val="center"/>
          </w:tcPr>
          <w:p w14:paraId="2AF7EE6F" w14:textId="77777777" w:rsidR="004A017F" w:rsidRDefault="004A017F" w:rsidP="00AA0238">
            <w:pPr>
              <w:pStyle w:val="tac0"/>
              <w:rPr>
                <w:rFonts w:eastAsia="SimSun"/>
                <w:lang w:eastAsia="zh-CN"/>
              </w:rPr>
            </w:pPr>
            <w:r>
              <w:rPr>
                <w:rFonts w:eastAsia="SimSun" w:hint="eastAsia"/>
                <w:lang w:eastAsia="zh-CN"/>
              </w:rPr>
              <w:t>0</w:t>
            </w:r>
          </w:p>
        </w:tc>
        <w:tc>
          <w:tcPr>
            <w:tcW w:w="2624" w:type="dxa"/>
            <w:tcMar>
              <w:top w:w="0" w:type="dxa"/>
              <w:left w:w="108" w:type="dxa"/>
              <w:bottom w:w="0" w:type="dxa"/>
              <w:right w:w="108" w:type="dxa"/>
            </w:tcMar>
            <w:vAlign w:val="center"/>
          </w:tcPr>
          <w:p w14:paraId="0482D95E" w14:textId="77777777" w:rsidR="004A017F" w:rsidRDefault="004A017F" w:rsidP="00AA0238">
            <w:pPr>
              <w:pStyle w:val="tac0"/>
              <w:rPr>
                <w:rFonts w:eastAsia="SimSun"/>
                <w:lang w:eastAsia="zh-CN"/>
              </w:rPr>
            </w:pPr>
            <w:r>
              <w:rPr>
                <w:rFonts w:eastAsia="SimSun" w:hint="eastAsia"/>
                <w:lang w:eastAsia="zh-CN"/>
              </w:rPr>
              <w:t>0</w:t>
            </w:r>
          </w:p>
        </w:tc>
        <w:tc>
          <w:tcPr>
            <w:tcW w:w="2428" w:type="dxa"/>
            <w:vAlign w:val="center"/>
          </w:tcPr>
          <w:p w14:paraId="2AD991BD" w14:textId="77777777" w:rsidR="004A017F" w:rsidRDefault="004A017F" w:rsidP="00AA0238">
            <w:pPr>
              <w:pStyle w:val="tac0"/>
              <w:rPr>
                <w:rFonts w:eastAsia="SimSun"/>
                <w:lang w:eastAsia="zh-CN"/>
              </w:rPr>
            </w:pPr>
            <w:r>
              <w:rPr>
                <w:rFonts w:eastAsia="SimSun" w:hint="eastAsia"/>
                <w:lang w:eastAsia="zh-CN"/>
              </w:rPr>
              <w:t>0</w:t>
            </w:r>
          </w:p>
        </w:tc>
      </w:tr>
      <w:tr w:rsidR="004A017F" w:rsidRPr="00466738" w14:paraId="0DD63921" w14:textId="77777777" w:rsidTr="00E013D3">
        <w:trPr>
          <w:cantSplit/>
          <w:trHeight w:val="20"/>
          <w:jc w:val="center"/>
        </w:trPr>
        <w:tc>
          <w:tcPr>
            <w:tcW w:w="1047" w:type="dxa"/>
            <w:tcMar>
              <w:top w:w="0" w:type="dxa"/>
              <w:left w:w="108" w:type="dxa"/>
              <w:bottom w:w="0" w:type="dxa"/>
              <w:right w:w="108" w:type="dxa"/>
            </w:tcMar>
            <w:vAlign w:val="center"/>
          </w:tcPr>
          <w:p w14:paraId="06DF134F" w14:textId="77777777" w:rsidR="004A017F" w:rsidRPr="00064EEE" w:rsidRDefault="004A017F" w:rsidP="00AA0238">
            <w:pPr>
              <w:pStyle w:val="tac0"/>
              <w:rPr>
                <w:lang w:val="en-GB"/>
              </w:rPr>
            </w:pPr>
            <w:r>
              <w:rPr>
                <w:rFonts w:eastAsia="SimSun" w:hint="eastAsia"/>
                <w:lang w:val="en-GB" w:eastAsia="zh-CN"/>
              </w:rPr>
              <w:t>Wide</w:t>
            </w:r>
            <w:r w:rsidRPr="00064EEE">
              <w:rPr>
                <w:lang w:val="en-GB"/>
              </w:rPr>
              <w:t xml:space="preserve">band second PMI </w:t>
            </w:r>
            <w:r w:rsidRPr="00064EEE">
              <w:rPr>
                <w:iCs/>
                <w:lang w:val="en-GB"/>
              </w:rPr>
              <w:t>i</w:t>
            </w:r>
            <w:r w:rsidRPr="00064EEE">
              <w:rPr>
                <w:lang w:val="en-GB"/>
              </w:rPr>
              <w:t>2</w:t>
            </w:r>
          </w:p>
        </w:tc>
        <w:tc>
          <w:tcPr>
            <w:tcW w:w="1960" w:type="dxa"/>
            <w:tcMar>
              <w:top w:w="0" w:type="dxa"/>
              <w:left w:w="108" w:type="dxa"/>
              <w:bottom w:w="0" w:type="dxa"/>
              <w:right w:w="108" w:type="dxa"/>
            </w:tcMar>
            <w:vAlign w:val="center"/>
          </w:tcPr>
          <w:p w14:paraId="36F471ED" w14:textId="77777777" w:rsidR="004A017F" w:rsidRPr="00B827BD" w:rsidRDefault="004A017F" w:rsidP="00AA0238">
            <w:pPr>
              <w:pStyle w:val="tac0"/>
              <w:rPr>
                <w:rFonts w:eastAsia="SimSun"/>
                <w:lang w:val="en-GB"/>
              </w:rPr>
            </w:pPr>
            <w:r>
              <w:rPr>
                <w:rFonts w:eastAsia="SimSun" w:hint="eastAsia"/>
                <w:lang w:eastAsia="zh-CN"/>
              </w:rPr>
              <w:t>0</w:t>
            </w:r>
          </w:p>
        </w:tc>
        <w:tc>
          <w:tcPr>
            <w:tcW w:w="1754" w:type="dxa"/>
            <w:vAlign w:val="center"/>
          </w:tcPr>
          <w:p w14:paraId="5AC35BBA" w14:textId="77777777" w:rsidR="004A017F" w:rsidRPr="00B827BD" w:rsidRDefault="004A017F" w:rsidP="00AA0238">
            <w:pPr>
              <w:pStyle w:val="tac0"/>
              <w:rPr>
                <w:rFonts w:eastAsia="SimSun"/>
                <w:lang w:val="de-DE" w:eastAsia="zh-CN"/>
              </w:rPr>
            </w:pPr>
            <w:r>
              <w:rPr>
                <w:rFonts w:eastAsia="SimSun" w:hint="eastAsia"/>
                <w:lang w:eastAsia="zh-CN"/>
              </w:rPr>
              <w:t>0</w:t>
            </w:r>
          </w:p>
        </w:tc>
        <w:tc>
          <w:tcPr>
            <w:tcW w:w="2624" w:type="dxa"/>
            <w:tcMar>
              <w:top w:w="0" w:type="dxa"/>
              <w:left w:w="108" w:type="dxa"/>
              <w:bottom w:w="0" w:type="dxa"/>
              <w:right w:w="108" w:type="dxa"/>
            </w:tcMar>
            <w:vAlign w:val="center"/>
          </w:tcPr>
          <w:p w14:paraId="13A2C51E" w14:textId="77777777" w:rsidR="004A017F" w:rsidRPr="00064EEE" w:rsidRDefault="004A017F" w:rsidP="00AA0238">
            <w:pPr>
              <w:pStyle w:val="tac0"/>
              <w:rPr>
                <w:lang w:val="en-GB"/>
              </w:rPr>
            </w:pPr>
            <w:r>
              <w:rPr>
                <w:rFonts w:eastAsia="SimSun" w:hint="eastAsia"/>
                <w:lang w:eastAsia="zh-CN"/>
              </w:rPr>
              <w:t>0</w:t>
            </w:r>
          </w:p>
        </w:tc>
        <w:tc>
          <w:tcPr>
            <w:tcW w:w="2428" w:type="dxa"/>
            <w:vAlign w:val="center"/>
          </w:tcPr>
          <w:p w14:paraId="6670BB81" w14:textId="77777777" w:rsidR="004A017F" w:rsidRDefault="004A017F" w:rsidP="00AA0238">
            <w:pPr>
              <w:pStyle w:val="tac0"/>
              <w:rPr>
                <w:rFonts w:eastAsia="SimSun"/>
                <w:lang w:val="de-DE" w:eastAsia="zh-CN"/>
              </w:rPr>
            </w:pPr>
            <w:r>
              <w:rPr>
                <w:rFonts w:eastAsia="SimSun" w:hint="eastAsia"/>
                <w:lang w:eastAsia="zh-CN"/>
              </w:rPr>
              <w:t>0</w:t>
            </w:r>
          </w:p>
        </w:tc>
      </w:tr>
    </w:tbl>
    <w:p w14:paraId="6E5A64BA" w14:textId="77777777" w:rsidR="001D60F5" w:rsidRPr="001D60F5" w:rsidRDefault="001D60F5" w:rsidP="001D60F5"/>
    <w:p w14:paraId="1CD72730" w14:textId="77777777" w:rsidR="001D60F5" w:rsidRPr="001D60F5" w:rsidRDefault="001D60F5" w:rsidP="00E91B67">
      <w:pPr>
        <w:pStyle w:val="TH"/>
      </w:pPr>
      <w:r w:rsidRPr="001D60F5">
        <w:t>Table 5.2.2.6.2-2B</w:t>
      </w:r>
      <w:r w:rsidRPr="001D60F5">
        <w:rPr>
          <w:rFonts w:hint="eastAsia"/>
          <w:lang w:eastAsia="zh-CN"/>
        </w:rPr>
        <w:t>-1</w:t>
      </w:r>
      <w:r w:rsidRPr="001D60F5">
        <w:rPr>
          <w:lang w:eastAsia="zh-CN"/>
        </w:rPr>
        <w:t>1</w:t>
      </w:r>
      <w:r w:rsidRPr="001D60F5">
        <w:t>: Fields for channel quality information feedback for higher layer configured subband CQI reports with 4 antenna ports (</w:t>
      </w:r>
      <w:bookmarkStart w:id="304" w:name="OLE_LINK585"/>
      <w:bookmarkStart w:id="305" w:name="OLE_LINK586"/>
      <w:r w:rsidRPr="001D60F5">
        <w:t xml:space="preserve">transmission mode </w:t>
      </w:r>
      <w:r w:rsidRPr="001D60F5">
        <w:rPr>
          <w:rFonts w:hint="eastAsia"/>
          <w:lang w:eastAsia="zh-CN"/>
        </w:rPr>
        <w:t>10</w:t>
      </w:r>
      <w:r w:rsidRPr="001D60F5">
        <w:t xml:space="preserve"> configured with PMI/RI reporting</w:t>
      </w:r>
      <w:r w:rsidRPr="001D60F5">
        <w:rPr>
          <w:rFonts w:hint="eastAsia"/>
          <w:lang w:eastAsia="zh-CN"/>
        </w:rPr>
        <w:t xml:space="preserve"> </w:t>
      </w:r>
      <w:r w:rsidRPr="001D60F5">
        <w:t>with 4 antenna ports</w:t>
      </w:r>
      <w:r w:rsidRPr="001D60F5">
        <w:rPr>
          <w:rFonts w:hint="eastAsia"/>
          <w:lang w:eastAsia="zh-CN"/>
        </w:rPr>
        <w:t xml:space="preserve"> </w:t>
      </w:r>
      <w:r w:rsidRPr="001D60F5">
        <w:rPr>
          <w:lang w:eastAsia="zh-CN"/>
        </w:rPr>
        <w:t xml:space="preserve">and </w:t>
      </w:r>
      <w:r w:rsidRPr="001D60F5">
        <w:t xml:space="preserve">higher layer </w:t>
      </w:r>
      <w:r w:rsidRPr="001D60F5">
        <w:rPr>
          <w:rFonts w:hint="eastAsia"/>
        </w:rPr>
        <w:t xml:space="preserve">parameter </w:t>
      </w:r>
      <w:r w:rsidRPr="001D60F5">
        <w:rPr>
          <w:i/>
        </w:rPr>
        <w:t>eMIMO-Type</w:t>
      </w:r>
      <w:r w:rsidRPr="001D60F5">
        <w:t xml:space="preserve">, and </w:t>
      </w:r>
      <w:r w:rsidRPr="001D60F5">
        <w:rPr>
          <w:i/>
        </w:rPr>
        <w:t>eMIMO-Type</w:t>
      </w:r>
      <w:r w:rsidRPr="001D60F5">
        <w:t xml:space="preserve"> is set to </w:t>
      </w:r>
      <w:r w:rsidR="00E91B67">
        <w:t>'</w:t>
      </w:r>
      <w:r w:rsidRPr="001D60F5">
        <w:t>CLASS B</w:t>
      </w:r>
      <w:r w:rsidR="00E91B67">
        <w:t>'</w:t>
      </w:r>
      <w:r w:rsidRPr="001D60F5">
        <w:rPr>
          <w:rFonts w:hint="eastAsia"/>
          <w:lang w:eastAsia="zh-CN"/>
        </w:rPr>
        <w:t xml:space="preserve"> with K&gt;1 </w:t>
      </w:r>
      <w:r w:rsidRPr="001D60F5">
        <w:t xml:space="preserve">and higher layer parameter </w:t>
      </w:r>
      <w:r w:rsidRPr="001D60F5">
        <w:rPr>
          <w:i/>
        </w:rPr>
        <w:t>feCoMP-CSI-Enabled=true</w:t>
      </w:r>
      <w:r w:rsidRPr="001D60F5">
        <w:rPr>
          <w:rFonts w:hint="eastAsia"/>
          <w:lang w:eastAsia="zh-CN"/>
        </w:rPr>
        <w:t xml:space="preserve">, </w:t>
      </w:r>
      <w:r w:rsidRPr="001D60F5">
        <w:t xml:space="preserve">with </w:t>
      </w:r>
      <w:r w:rsidRPr="001D60F5">
        <w:rPr>
          <w:i/>
        </w:rPr>
        <w:t>alternativeCodeBookEnabledFor4TX-r12=TRUE</w:t>
      </w:r>
      <w:bookmarkEnd w:id="304"/>
      <w:bookmarkEnd w:id="305"/>
      <w:r w:rsidRPr="001D60F5">
        <w:rPr>
          <w:rFonts w:hint="eastAsia"/>
          <w:i/>
          <w:lang w:eastAsia="zh-CN"/>
        </w:rPr>
        <w:t>)</w:t>
      </w:r>
    </w:p>
    <w:tbl>
      <w:tblPr>
        <w:tblW w:w="8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41"/>
        <w:gridCol w:w="968"/>
        <w:gridCol w:w="968"/>
        <w:gridCol w:w="968"/>
        <w:gridCol w:w="968"/>
      </w:tblGrid>
      <w:tr w:rsidR="001D60F5" w:rsidRPr="001D60F5" w14:paraId="3F37B64B" w14:textId="77777777" w:rsidTr="001D60F5">
        <w:trPr>
          <w:trHeight w:val="224"/>
          <w:jc w:val="center"/>
        </w:trPr>
        <w:tc>
          <w:tcPr>
            <w:tcW w:w="4441" w:type="dxa"/>
            <w:vMerge w:val="restart"/>
            <w:shd w:val="clear" w:color="auto" w:fill="E0E0E0"/>
            <w:tcMar>
              <w:top w:w="0" w:type="dxa"/>
              <w:left w:w="108" w:type="dxa"/>
              <w:bottom w:w="0" w:type="dxa"/>
              <w:right w:w="108" w:type="dxa"/>
            </w:tcMar>
            <w:vAlign w:val="center"/>
          </w:tcPr>
          <w:p w14:paraId="05071A68" w14:textId="77777777" w:rsidR="001D60F5" w:rsidRPr="001D60F5" w:rsidRDefault="001D60F5" w:rsidP="001D60F5">
            <w:pPr>
              <w:keepNext/>
              <w:spacing w:after="0"/>
              <w:jc w:val="center"/>
              <w:rPr>
                <w:rFonts w:ascii="Arial" w:eastAsia="MS LineDraw" w:hAnsi="Arial" w:cs="Arial"/>
                <w:b/>
                <w:bCs/>
                <w:sz w:val="18"/>
                <w:szCs w:val="18"/>
              </w:rPr>
            </w:pPr>
            <w:r w:rsidRPr="001D60F5">
              <w:rPr>
                <w:rFonts w:ascii="Arial" w:eastAsia="MS LineDraw" w:hAnsi="Arial" w:cs="Arial"/>
                <w:b/>
                <w:bCs/>
                <w:sz w:val="18"/>
                <w:szCs w:val="18"/>
              </w:rPr>
              <w:t>Field</w:t>
            </w:r>
          </w:p>
        </w:tc>
        <w:tc>
          <w:tcPr>
            <w:tcW w:w="0" w:type="auto"/>
            <w:gridSpan w:val="4"/>
            <w:shd w:val="clear" w:color="auto" w:fill="E0E0E0"/>
            <w:tcMar>
              <w:top w:w="0" w:type="dxa"/>
              <w:left w:w="108" w:type="dxa"/>
              <w:bottom w:w="0" w:type="dxa"/>
              <w:right w:w="108" w:type="dxa"/>
            </w:tcMar>
            <w:vAlign w:val="center"/>
          </w:tcPr>
          <w:p w14:paraId="7C8CC392" w14:textId="77777777" w:rsidR="001D60F5" w:rsidRPr="001D60F5" w:rsidRDefault="001D60F5" w:rsidP="001D60F5">
            <w:pPr>
              <w:keepNext/>
              <w:spacing w:after="0"/>
              <w:jc w:val="center"/>
              <w:rPr>
                <w:rFonts w:ascii="Arial" w:hAnsi="Arial" w:cs="Arial"/>
                <w:b/>
                <w:bCs/>
                <w:sz w:val="18"/>
                <w:szCs w:val="18"/>
                <w:lang w:eastAsia="zh-CN"/>
              </w:rPr>
            </w:pPr>
            <w:r w:rsidRPr="001D60F5">
              <w:rPr>
                <w:rFonts w:ascii="Arial" w:eastAsia="MS LineDraw" w:hAnsi="Arial" w:cs="Arial"/>
                <w:b/>
                <w:bCs/>
                <w:sz w:val="18"/>
                <w:szCs w:val="18"/>
              </w:rPr>
              <w:t>Bitwidth</w:t>
            </w:r>
            <w:r w:rsidRPr="001D60F5">
              <w:rPr>
                <w:rFonts w:ascii="Arial" w:hAnsi="Arial" w:cs="Arial" w:hint="eastAsia"/>
                <w:b/>
                <w:bCs/>
                <w:sz w:val="18"/>
                <w:szCs w:val="18"/>
                <w:lang w:eastAsia="zh-CN"/>
              </w:rPr>
              <w:t xml:space="preserve"> for CRI=0 or 1</w:t>
            </w:r>
          </w:p>
        </w:tc>
      </w:tr>
      <w:tr w:rsidR="001D60F5" w:rsidRPr="001D60F5" w14:paraId="067CE503" w14:textId="77777777" w:rsidTr="001D60F5">
        <w:trPr>
          <w:trHeight w:val="171"/>
          <w:jc w:val="center"/>
        </w:trPr>
        <w:tc>
          <w:tcPr>
            <w:tcW w:w="0" w:type="auto"/>
            <w:vMerge/>
            <w:shd w:val="clear" w:color="auto" w:fill="E0E0E0"/>
            <w:vAlign w:val="center"/>
          </w:tcPr>
          <w:p w14:paraId="575937A2" w14:textId="77777777" w:rsidR="001D60F5" w:rsidRPr="001D60F5" w:rsidRDefault="001D60F5" w:rsidP="001D60F5">
            <w:pPr>
              <w:rPr>
                <w:rFonts w:ascii="Arial" w:eastAsia="MS LineDraw" w:hAnsi="Arial" w:cs="Arial"/>
                <w:b/>
                <w:bCs/>
                <w:sz w:val="18"/>
                <w:szCs w:val="18"/>
              </w:rPr>
            </w:pPr>
          </w:p>
        </w:tc>
        <w:tc>
          <w:tcPr>
            <w:tcW w:w="0" w:type="auto"/>
            <w:shd w:val="clear" w:color="auto" w:fill="E0E0E0"/>
            <w:tcMar>
              <w:top w:w="0" w:type="dxa"/>
              <w:left w:w="108" w:type="dxa"/>
              <w:bottom w:w="0" w:type="dxa"/>
              <w:right w:w="108" w:type="dxa"/>
            </w:tcMar>
            <w:vAlign w:val="center"/>
          </w:tcPr>
          <w:p w14:paraId="14B81A45" w14:textId="77777777" w:rsidR="001D60F5" w:rsidRPr="001D60F5" w:rsidRDefault="001D60F5" w:rsidP="001D60F5">
            <w:pPr>
              <w:keepNext/>
              <w:spacing w:after="0"/>
              <w:jc w:val="center"/>
              <w:rPr>
                <w:rFonts w:ascii="Arial" w:eastAsia="MS LineDraw" w:hAnsi="Arial" w:cs="Arial"/>
                <w:b/>
                <w:bCs/>
                <w:sz w:val="18"/>
                <w:szCs w:val="18"/>
              </w:rPr>
            </w:pPr>
            <w:r w:rsidRPr="001D60F5">
              <w:rPr>
                <w:rFonts w:ascii="Arial" w:eastAsia="MS LineDraw" w:hAnsi="Arial" w:cs="Arial"/>
                <w:b/>
                <w:bCs/>
                <w:sz w:val="18"/>
                <w:szCs w:val="18"/>
              </w:rPr>
              <w:t>Rank = 1</w:t>
            </w:r>
          </w:p>
        </w:tc>
        <w:tc>
          <w:tcPr>
            <w:tcW w:w="0" w:type="auto"/>
            <w:shd w:val="clear" w:color="auto" w:fill="E0E0E0"/>
            <w:tcMar>
              <w:top w:w="0" w:type="dxa"/>
              <w:left w:w="108" w:type="dxa"/>
              <w:bottom w:w="0" w:type="dxa"/>
              <w:right w:w="108" w:type="dxa"/>
            </w:tcMar>
            <w:vAlign w:val="center"/>
          </w:tcPr>
          <w:p w14:paraId="75D4896D" w14:textId="77777777" w:rsidR="001D60F5" w:rsidRPr="001D60F5" w:rsidRDefault="001D60F5" w:rsidP="001D60F5">
            <w:pPr>
              <w:keepNext/>
              <w:spacing w:after="0"/>
              <w:jc w:val="center"/>
              <w:rPr>
                <w:rFonts w:ascii="Arial" w:eastAsia="MS LineDraw" w:hAnsi="Arial" w:cs="Arial"/>
                <w:b/>
                <w:bCs/>
                <w:sz w:val="18"/>
                <w:szCs w:val="18"/>
              </w:rPr>
            </w:pPr>
            <w:r w:rsidRPr="001D60F5">
              <w:rPr>
                <w:rFonts w:ascii="Arial" w:eastAsia="MS LineDraw" w:hAnsi="Arial" w:cs="Arial"/>
                <w:b/>
                <w:bCs/>
                <w:sz w:val="18"/>
                <w:szCs w:val="18"/>
              </w:rPr>
              <w:t>Rank = 2</w:t>
            </w:r>
          </w:p>
        </w:tc>
        <w:tc>
          <w:tcPr>
            <w:tcW w:w="0" w:type="auto"/>
            <w:shd w:val="clear" w:color="auto" w:fill="E0E0E0"/>
            <w:tcMar>
              <w:top w:w="0" w:type="dxa"/>
              <w:left w:w="108" w:type="dxa"/>
              <w:bottom w:w="0" w:type="dxa"/>
              <w:right w:w="108" w:type="dxa"/>
            </w:tcMar>
            <w:vAlign w:val="center"/>
          </w:tcPr>
          <w:p w14:paraId="75A91BEC" w14:textId="77777777" w:rsidR="001D60F5" w:rsidRPr="001D60F5" w:rsidRDefault="001D60F5" w:rsidP="001D60F5">
            <w:pPr>
              <w:keepNext/>
              <w:spacing w:after="0"/>
              <w:jc w:val="center"/>
              <w:rPr>
                <w:rFonts w:ascii="Arial" w:eastAsia="MS LineDraw" w:hAnsi="Arial" w:cs="Arial"/>
                <w:b/>
                <w:bCs/>
                <w:sz w:val="18"/>
                <w:szCs w:val="18"/>
                <w:lang w:val="de-DE"/>
              </w:rPr>
            </w:pPr>
            <w:r w:rsidRPr="001D60F5">
              <w:rPr>
                <w:rFonts w:ascii="Arial" w:eastAsia="MS LineDraw" w:hAnsi="Arial" w:cs="Arial"/>
                <w:b/>
                <w:bCs/>
                <w:sz w:val="18"/>
                <w:szCs w:val="18"/>
                <w:lang w:val="de-DE"/>
              </w:rPr>
              <w:t>Rank = 3</w:t>
            </w:r>
          </w:p>
        </w:tc>
        <w:tc>
          <w:tcPr>
            <w:tcW w:w="0" w:type="auto"/>
            <w:shd w:val="clear" w:color="auto" w:fill="E0E0E0"/>
            <w:tcMar>
              <w:top w:w="0" w:type="dxa"/>
              <w:left w:w="108" w:type="dxa"/>
              <w:bottom w:w="0" w:type="dxa"/>
              <w:right w:w="108" w:type="dxa"/>
            </w:tcMar>
            <w:vAlign w:val="center"/>
          </w:tcPr>
          <w:p w14:paraId="73A11A5A" w14:textId="77777777" w:rsidR="001D60F5" w:rsidRPr="001D60F5" w:rsidRDefault="001D60F5" w:rsidP="001D60F5">
            <w:pPr>
              <w:keepNext/>
              <w:spacing w:after="0"/>
              <w:jc w:val="center"/>
              <w:rPr>
                <w:rFonts w:ascii="Arial" w:eastAsia="MS LineDraw" w:hAnsi="Arial" w:cs="Arial"/>
                <w:b/>
                <w:bCs/>
                <w:sz w:val="18"/>
                <w:szCs w:val="18"/>
                <w:lang w:val="de-DE"/>
              </w:rPr>
            </w:pPr>
            <w:r w:rsidRPr="001D60F5">
              <w:rPr>
                <w:rFonts w:ascii="Arial" w:eastAsia="MS LineDraw" w:hAnsi="Arial" w:cs="Arial"/>
                <w:b/>
                <w:bCs/>
                <w:sz w:val="18"/>
                <w:szCs w:val="18"/>
                <w:lang w:val="de-DE"/>
              </w:rPr>
              <w:t>Rank = 4</w:t>
            </w:r>
          </w:p>
        </w:tc>
      </w:tr>
      <w:tr w:rsidR="001D60F5" w:rsidRPr="001D60F5" w14:paraId="268C5961" w14:textId="77777777" w:rsidTr="001D60F5">
        <w:trPr>
          <w:trHeight w:val="238"/>
          <w:jc w:val="center"/>
        </w:trPr>
        <w:tc>
          <w:tcPr>
            <w:tcW w:w="4441" w:type="dxa"/>
            <w:tcMar>
              <w:top w:w="0" w:type="dxa"/>
              <w:left w:w="108" w:type="dxa"/>
              <w:bottom w:w="0" w:type="dxa"/>
              <w:right w:w="108" w:type="dxa"/>
            </w:tcMar>
            <w:vAlign w:val="center"/>
          </w:tcPr>
          <w:p w14:paraId="006A5060" w14:textId="77777777"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Wideband CQI codeword 0</w:t>
            </w:r>
          </w:p>
        </w:tc>
        <w:tc>
          <w:tcPr>
            <w:tcW w:w="0" w:type="auto"/>
            <w:tcMar>
              <w:top w:w="0" w:type="dxa"/>
              <w:left w:w="108" w:type="dxa"/>
              <w:bottom w:w="0" w:type="dxa"/>
              <w:right w:w="108" w:type="dxa"/>
            </w:tcMar>
            <w:vAlign w:val="center"/>
          </w:tcPr>
          <w:p w14:paraId="099A33C4" w14:textId="77777777"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7BC0A537" w14:textId="77777777"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288F3178" w14:textId="77777777"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18699BD8" w14:textId="77777777"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r>
      <w:tr w:rsidR="001D60F5" w:rsidRPr="001D60F5" w14:paraId="24D75048" w14:textId="77777777" w:rsidTr="001D60F5">
        <w:trPr>
          <w:trHeight w:val="238"/>
          <w:jc w:val="center"/>
        </w:trPr>
        <w:tc>
          <w:tcPr>
            <w:tcW w:w="4441" w:type="dxa"/>
            <w:tcMar>
              <w:top w:w="0" w:type="dxa"/>
              <w:left w:w="108" w:type="dxa"/>
              <w:bottom w:w="0" w:type="dxa"/>
              <w:right w:w="108" w:type="dxa"/>
            </w:tcMar>
            <w:vAlign w:val="center"/>
          </w:tcPr>
          <w:p w14:paraId="714DA2A5" w14:textId="77777777"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Subband differential CQI codeword 0</w:t>
            </w:r>
          </w:p>
        </w:tc>
        <w:tc>
          <w:tcPr>
            <w:tcW w:w="0" w:type="auto"/>
            <w:tcMar>
              <w:top w:w="0" w:type="dxa"/>
              <w:left w:w="108" w:type="dxa"/>
              <w:bottom w:w="0" w:type="dxa"/>
              <w:right w:w="108" w:type="dxa"/>
            </w:tcMar>
            <w:vAlign w:val="center"/>
          </w:tcPr>
          <w:p w14:paraId="4A658DED" w14:textId="77777777" w:rsidR="001D60F5" w:rsidRPr="001D60F5" w:rsidRDefault="008C4D60"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25626536">
                <v:shape id="_x0000_i1993" type="#_x0000_t75" style="width:16.75pt;height:12.55pt">
                  <v:imagedata r:id="rId560" o:title=""/>
                </v:shape>
              </w:pict>
            </w:r>
          </w:p>
        </w:tc>
        <w:tc>
          <w:tcPr>
            <w:tcW w:w="0" w:type="auto"/>
            <w:tcMar>
              <w:top w:w="0" w:type="dxa"/>
              <w:left w:w="108" w:type="dxa"/>
              <w:bottom w:w="0" w:type="dxa"/>
              <w:right w:w="108" w:type="dxa"/>
            </w:tcMar>
            <w:vAlign w:val="center"/>
          </w:tcPr>
          <w:p w14:paraId="35028BD9" w14:textId="77777777" w:rsidR="001D60F5" w:rsidRPr="001D60F5" w:rsidRDefault="008C4D60"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4AD195B8">
                <v:shape id="_x0000_i1994" type="#_x0000_t75" style="width:16.75pt;height:12.55pt">
                  <v:imagedata r:id="rId484" o:title=""/>
                </v:shape>
              </w:pict>
            </w:r>
          </w:p>
        </w:tc>
        <w:tc>
          <w:tcPr>
            <w:tcW w:w="0" w:type="auto"/>
            <w:tcMar>
              <w:top w:w="0" w:type="dxa"/>
              <w:left w:w="108" w:type="dxa"/>
              <w:bottom w:w="0" w:type="dxa"/>
              <w:right w:w="108" w:type="dxa"/>
            </w:tcMar>
            <w:vAlign w:val="center"/>
          </w:tcPr>
          <w:p w14:paraId="3DBBDA00" w14:textId="77777777" w:rsidR="001D60F5" w:rsidRPr="001D60F5" w:rsidRDefault="008C4D60"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65698A29">
                <v:shape id="_x0000_i1995" type="#_x0000_t75" style="width:16.75pt;height:12.55pt">
                  <v:imagedata r:id="rId484" o:title=""/>
                </v:shape>
              </w:pict>
            </w:r>
          </w:p>
        </w:tc>
        <w:tc>
          <w:tcPr>
            <w:tcW w:w="0" w:type="auto"/>
            <w:tcMar>
              <w:top w:w="0" w:type="dxa"/>
              <w:left w:w="108" w:type="dxa"/>
              <w:bottom w:w="0" w:type="dxa"/>
              <w:right w:w="108" w:type="dxa"/>
            </w:tcMar>
            <w:vAlign w:val="center"/>
          </w:tcPr>
          <w:p w14:paraId="6AA7077E" w14:textId="77777777" w:rsidR="001D60F5" w:rsidRPr="001D60F5" w:rsidRDefault="008C4D60"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1CE62A54">
                <v:shape id="_x0000_i1996" type="#_x0000_t75" style="width:16.75pt;height:12.55pt">
                  <v:imagedata r:id="rId484" o:title=""/>
                </v:shape>
              </w:pict>
            </w:r>
          </w:p>
        </w:tc>
      </w:tr>
      <w:tr w:rsidR="001D60F5" w:rsidRPr="001D60F5" w14:paraId="05DCB1A8" w14:textId="77777777" w:rsidTr="001D60F5">
        <w:trPr>
          <w:trHeight w:val="238"/>
          <w:jc w:val="center"/>
        </w:trPr>
        <w:tc>
          <w:tcPr>
            <w:tcW w:w="4441" w:type="dxa"/>
            <w:tcMar>
              <w:top w:w="0" w:type="dxa"/>
              <w:left w:w="108" w:type="dxa"/>
              <w:bottom w:w="0" w:type="dxa"/>
              <w:right w:w="108" w:type="dxa"/>
            </w:tcMar>
            <w:vAlign w:val="center"/>
          </w:tcPr>
          <w:p w14:paraId="732F9605" w14:textId="77777777"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Wideband CQI codeword 1</w:t>
            </w:r>
          </w:p>
        </w:tc>
        <w:tc>
          <w:tcPr>
            <w:tcW w:w="0" w:type="auto"/>
            <w:tcMar>
              <w:top w:w="0" w:type="dxa"/>
              <w:left w:w="108" w:type="dxa"/>
              <w:bottom w:w="0" w:type="dxa"/>
              <w:right w:w="108" w:type="dxa"/>
            </w:tcMar>
            <w:vAlign w:val="center"/>
          </w:tcPr>
          <w:p w14:paraId="039B430B"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0</w:t>
            </w:r>
          </w:p>
        </w:tc>
        <w:tc>
          <w:tcPr>
            <w:tcW w:w="0" w:type="auto"/>
            <w:tcMar>
              <w:top w:w="0" w:type="dxa"/>
              <w:left w:w="108" w:type="dxa"/>
              <w:bottom w:w="0" w:type="dxa"/>
              <w:right w:w="108" w:type="dxa"/>
            </w:tcMar>
            <w:vAlign w:val="center"/>
          </w:tcPr>
          <w:p w14:paraId="7667AEF8"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02B06638"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444E2B37"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r>
      <w:tr w:rsidR="001D60F5" w:rsidRPr="001D60F5" w14:paraId="0F5C4494" w14:textId="77777777" w:rsidTr="001D60F5">
        <w:trPr>
          <w:trHeight w:val="238"/>
          <w:jc w:val="center"/>
        </w:trPr>
        <w:tc>
          <w:tcPr>
            <w:tcW w:w="4441" w:type="dxa"/>
            <w:tcMar>
              <w:top w:w="0" w:type="dxa"/>
              <w:left w:w="108" w:type="dxa"/>
              <w:bottom w:w="0" w:type="dxa"/>
              <w:right w:w="108" w:type="dxa"/>
            </w:tcMar>
            <w:vAlign w:val="center"/>
          </w:tcPr>
          <w:p w14:paraId="7E9827E2" w14:textId="77777777"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Subband differential CQI codeword 1</w:t>
            </w:r>
          </w:p>
        </w:tc>
        <w:tc>
          <w:tcPr>
            <w:tcW w:w="0" w:type="auto"/>
            <w:tcMar>
              <w:top w:w="0" w:type="dxa"/>
              <w:left w:w="108" w:type="dxa"/>
              <w:bottom w:w="0" w:type="dxa"/>
              <w:right w:w="108" w:type="dxa"/>
            </w:tcMar>
            <w:vAlign w:val="center"/>
          </w:tcPr>
          <w:p w14:paraId="2E3F0F99"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0</w:t>
            </w:r>
          </w:p>
        </w:tc>
        <w:tc>
          <w:tcPr>
            <w:tcW w:w="0" w:type="auto"/>
            <w:tcMar>
              <w:top w:w="0" w:type="dxa"/>
              <w:left w:w="108" w:type="dxa"/>
              <w:bottom w:w="0" w:type="dxa"/>
              <w:right w:w="108" w:type="dxa"/>
            </w:tcMar>
            <w:vAlign w:val="center"/>
          </w:tcPr>
          <w:p w14:paraId="44463C38" w14:textId="77777777" w:rsidR="001D60F5" w:rsidRPr="001D60F5" w:rsidRDefault="008C4D60"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44F28D6A">
                <v:shape id="_x0000_i1997" type="#_x0000_t75" style="width:16.75pt;height:12.55pt">
                  <v:imagedata r:id="rId484" o:title=""/>
                </v:shape>
              </w:pict>
            </w:r>
          </w:p>
        </w:tc>
        <w:tc>
          <w:tcPr>
            <w:tcW w:w="0" w:type="auto"/>
            <w:tcMar>
              <w:top w:w="0" w:type="dxa"/>
              <w:left w:w="108" w:type="dxa"/>
              <w:bottom w:w="0" w:type="dxa"/>
              <w:right w:w="108" w:type="dxa"/>
            </w:tcMar>
            <w:vAlign w:val="center"/>
          </w:tcPr>
          <w:p w14:paraId="55810FCD" w14:textId="77777777" w:rsidR="001D60F5" w:rsidRPr="001D60F5" w:rsidRDefault="008C4D60"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2827FE7D">
                <v:shape id="_x0000_i1998" type="#_x0000_t75" style="width:16.75pt;height:12.55pt">
                  <v:imagedata r:id="rId484" o:title=""/>
                </v:shape>
              </w:pict>
            </w:r>
          </w:p>
        </w:tc>
        <w:tc>
          <w:tcPr>
            <w:tcW w:w="0" w:type="auto"/>
            <w:tcMar>
              <w:top w:w="0" w:type="dxa"/>
              <w:left w:w="108" w:type="dxa"/>
              <w:bottom w:w="0" w:type="dxa"/>
              <w:right w:w="108" w:type="dxa"/>
            </w:tcMar>
            <w:vAlign w:val="center"/>
          </w:tcPr>
          <w:p w14:paraId="5348150C" w14:textId="77777777" w:rsidR="001D60F5" w:rsidRPr="001D60F5" w:rsidRDefault="008C4D60"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215AD93A">
                <v:shape id="_x0000_i1999" type="#_x0000_t75" style="width:16.75pt;height:12.55pt">
                  <v:imagedata r:id="rId484" o:title=""/>
                </v:shape>
              </w:pict>
            </w:r>
          </w:p>
        </w:tc>
      </w:tr>
      <w:tr w:rsidR="001D60F5" w:rsidRPr="001D60F5" w14:paraId="735826D1" w14:textId="77777777" w:rsidTr="001D60F5">
        <w:trPr>
          <w:trHeight w:val="238"/>
          <w:jc w:val="center"/>
        </w:trPr>
        <w:tc>
          <w:tcPr>
            <w:tcW w:w="4441" w:type="dxa"/>
            <w:tcMar>
              <w:top w:w="0" w:type="dxa"/>
              <w:left w:w="108" w:type="dxa"/>
              <w:bottom w:w="0" w:type="dxa"/>
              <w:right w:w="108" w:type="dxa"/>
            </w:tcMar>
            <w:vAlign w:val="center"/>
          </w:tcPr>
          <w:p w14:paraId="61BFA5B9"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 xml:space="preserve">Wideband first PMI </w:t>
            </w:r>
            <w:r w:rsidRPr="001D60F5">
              <w:rPr>
                <w:rFonts w:ascii="Arial" w:eastAsia="MS LineDraw" w:hAnsi="Arial" w:cs="Arial"/>
                <w:iCs/>
                <w:sz w:val="18"/>
                <w:szCs w:val="18"/>
              </w:rPr>
              <w:t>i</w:t>
            </w:r>
            <w:r w:rsidRPr="001D60F5">
              <w:rPr>
                <w:rFonts w:ascii="Arial" w:eastAsia="MS LineDraw" w:hAnsi="Arial" w:cs="Arial"/>
                <w:sz w:val="18"/>
                <w:szCs w:val="18"/>
              </w:rPr>
              <w:t>1</w:t>
            </w:r>
          </w:p>
        </w:tc>
        <w:tc>
          <w:tcPr>
            <w:tcW w:w="0" w:type="auto"/>
            <w:tcMar>
              <w:top w:w="0" w:type="dxa"/>
              <w:left w:w="108" w:type="dxa"/>
              <w:bottom w:w="0" w:type="dxa"/>
              <w:right w:w="108" w:type="dxa"/>
            </w:tcMar>
            <w:vAlign w:val="center"/>
          </w:tcPr>
          <w:p w14:paraId="1045A0BF"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5A348080"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2B32826C"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0</w:t>
            </w:r>
          </w:p>
        </w:tc>
        <w:tc>
          <w:tcPr>
            <w:tcW w:w="0" w:type="auto"/>
            <w:tcMar>
              <w:top w:w="0" w:type="dxa"/>
              <w:left w:w="108" w:type="dxa"/>
              <w:bottom w:w="0" w:type="dxa"/>
              <w:right w:w="108" w:type="dxa"/>
            </w:tcMar>
            <w:vAlign w:val="center"/>
          </w:tcPr>
          <w:p w14:paraId="4BC22D7E"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0</w:t>
            </w:r>
          </w:p>
        </w:tc>
      </w:tr>
      <w:tr w:rsidR="001D60F5" w:rsidRPr="001D60F5" w14:paraId="2D10D87B" w14:textId="77777777" w:rsidTr="001D60F5">
        <w:trPr>
          <w:trHeight w:val="238"/>
          <w:jc w:val="center"/>
        </w:trPr>
        <w:tc>
          <w:tcPr>
            <w:tcW w:w="4441" w:type="dxa"/>
            <w:tcMar>
              <w:top w:w="0" w:type="dxa"/>
              <w:left w:w="108" w:type="dxa"/>
              <w:bottom w:w="0" w:type="dxa"/>
              <w:right w:w="108" w:type="dxa"/>
            </w:tcMar>
            <w:vAlign w:val="center"/>
          </w:tcPr>
          <w:p w14:paraId="17D61D49"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hAnsi="Arial" w:cs="Arial" w:hint="eastAsia"/>
                <w:sz w:val="18"/>
                <w:szCs w:val="18"/>
                <w:lang w:eastAsia="zh-CN"/>
              </w:rPr>
              <w:t>Wideband</w:t>
            </w:r>
            <w:r w:rsidRPr="001D60F5">
              <w:rPr>
                <w:rFonts w:ascii="Arial" w:eastAsia="MS LineDraw" w:hAnsi="Arial" w:cs="Arial"/>
                <w:sz w:val="18"/>
                <w:szCs w:val="18"/>
              </w:rPr>
              <w:t xml:space="preserve"> second PMI </w:t>
            </w:r>
            <w:r w:rsidRPr="001D60F5">
              <w:rPr>
                <w:rFonts w:ascii="Arial" w:eastAsia="MS LineDraw" w:hAnsi="Arial" w:cs="Arial"/>
                <w:iCs/>
                <w:sz w:val="18"/>
                <w:szCs w:val="18"/>
              </w:rPr>
              <w:t>i</w:t>
            </w:r>
            <w:r w:rsidRPr="001D60F5">
              <w:rPr>
                <w:rFonts w:ascii="Arial" w:eastAsia="MS LineDraw" w:hAnsi="Arial" w:cs="Arial"/>
                <w:sz w:val="18"/>
                <w:szCs w:val="18"/>
              </w:rPr>
              <w:t>2</w:t>
            </w:r>
          </w:p>
        </w:tc>
        <w:tc>
          <w:tcPr>
            <w:tcW w:w="0" w:type="auto"/>
            <w:tcMar>
              <w:top w:w="0" w:type="dxa"/>
              <w:left w:w="108" w:type="dxa"/>
              <w:bottom w:w="0" w:type="dxa"/>
              <w:right w:w="108" w:type="dxa"/>
            </w:tcMar>
            <w:vAlign w:val="center"/>
          </w:tcPr>
          <w:p w14:paraId="0C2E28A7"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61DA4BCF"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0E9B266F"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711E28D1"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r>
      <w:tr w:rsidR="001D60F5" w:rsidRPr="001D60F5" w14:paraId="5CD5CBAC" w14:textId="77777777" w:rsidTr="001D60F5">
        <w:trPr>
          <w:trHeight w:val="224"/>
          <w:jc w:val="center"/>
        </w:trPr>
        <w:tc>
          <w:tcPr>
            <w:tcW w:w="4441" w:type="dxa"/>
            <w:vMerge w:val="restart"/>
            <w:shd w:val="clear" w:color="auto" w:fill="E0E0E0"/>
            <w:tcMar>
              <w:top w:w="0" w:type="dxa"/>
              <w:left w:w="108" w:type="dxa"/>
              <w:bottom w:w="0" w:type="dxa"/>
              <w:right w:w="108" w:type="dxa"/>
            </w:tcMar>
            <w:vAlign w:val="center"/>
          </w:tcPr>
          <w:p w14:paraId="7A4DB894" w14:textId="77777777" w:rsidR="001D60F5" w:rsidRPr="001D60F5" w:rsidRDefault="001D60F5" w:rsidP="001D60F5">
            <w:pPr>
              <w:keepNext/>
              <w:spacing w:after="0"/>
              <w:jc w:val="center"/>
              <w:rPr>
                <w:rFonts w:ascii="Arial" w:eastAsia="MS LineDraw" w:hAnsi="Arial" w:cs="Arial"/>
                <w:b/>
                <w:bCs/>
                <w:sz w:val="18"/>
                <w:szCs w:val="18"/>
              </w:rPr>
            </w:pPr>
            <w:r w:rsidRPr="001D60F5">
              <w:rPr>
                <w:rFonts w:ascii="Arial" w:eastAsia="MS LineDraw" w:hAnsi="Arial" w:cs="Arial"/>
                <w:b/>
                <w:bCs/>
                <w:sz w:val="18"/>
                <w:szCs w:val="18"/>
              </w:rPr>
              <w:t>Field</w:t>
            </w:r>
          </w:p>
        </w:tc>
        <w:tc>
          <w:tcPr>
            <w:tcW w:w="0" w:type="auto"/>
            <w:gridSpan w:val="4"/>
            <w:shd w:val="clear" w:color="auto" w:fill="E0E0E0"/>
            <w:tcMar>
              <w:top w:w="0" w:type="dxa"/>
              <w:left w:w="108" w:type="dxa"/>
              <w:bottom w:w="0" w:type="dxa"/>
              <w:right w:w="108" w:type="dxa"/>
            </w:tcMar>
            <w:vAlign w:val="center"/>
          </w:tcPr>
          <w:p w14:paraId="12AEF410" w14:textId="77777777" w:rsidR="001D60F5" w:rsidRPr="001D60F5" w:rsidRDefault="001D60F5" w:rsidP="001D60F5">
            <w:pPr>
              <w:keepNext/>
              <w:spacing w:after="0"/>
              <w:jc w:val="center"/>
              <w:rPr>
                <w:rFonts w:ascii="Arial" w:hAnsi="Arial" w:cs="Arial"/>
                <w:b/>
                <w:bCs/>
                <w:sz w:val="18"/>
                <w:szCs w:val="18"/>
                <w:lang w:eastAsia="zh-CN"/>
              </w:rPr>
            </w:pPr>
            <w:r w:rsidRPr="001D60F5">
              <w:rPr>
                <w:rFonts w:ascii="Arial" w:eastAsia="MS LineDraw" w:hAnsi="Arial" w:cs="Arial"/>
                <w:b/>
                <w:bCs/>
                <w:sz w:val="18"/>
                <w:szCs w:val="18"/>
              </w:rPr>
              <w:t>Bitwidth</w:t>
            </w:r>
            <w:r w:rsidRPr="001D60F5">
              <w:rPr>
                <w:rFonts w:ascii="Arial" w:hAnsi="Arial" w:cs="Arial" w:hint="eastAsia"/>
                <w:b/>
                <w:bCs/>
                <w:sz w:val="18"/>
                <w:szCs w:val="18"/>
                <w:lang w:eastAsia="zh-CN"/>
              </w:rPr>
              <w:t xml:space="preserve"> for CRI=2</w:t>
            </w:r>
          </w:p>
        </w:tc>
      </w:tr>
      <w:tr w:rsidR="001D60F5" w:rsidRPr="001D60F5" w14:paraId="0580C222" w14:textId="77777777" w:rsidTr="001D60F5">
        <w:trPr>
          <w:trHeight w:val="171"/>
          <w:jc w:val="center"/>
        </w:trPr>
        <w:tc>
          <w:tcPr>
            <w:tcW w:w="0" w:type="auto"/>
            <w:vMerge/>
            <w:shd w:val="clear" w:color="auto" w:fill="E0E0E0"/>
            <w:vAlign w:val="center"/>
          </w:tcPr>
          <w:p w14:paraId="10F378BA" w14:textId="77777777" w:rsidR="001D60F5" w:rsidRPr="001D60F5" w:rsidRDefault="001D60F5" w:rsidP="001D60F5">
            <w:pPr>
              <w:rPr>
                <w:rFonts w:ascii="Arial" w:eastAsia="MS LineDraw" w:hAnsi="Arial" w:cs="Arial"/>
                <w:b/>
                <w:bCs/>
                <w:sz w:val="18"/>
                <w:szCs w:val="18"/>
              </w:rPr>
            </w:pPr>
          </w:p>
        </w:tc>
        <w:tc>
          <w:tcPr>
            <w:tcW w:w="0" w:type="auto"/>
            <w:shd w:val="clear" w:color="auto" w:fill="E0E0E0"/>
            <w:tcMar>
              <w:top w:w="0" w:type="dxa"/>
              <w:left w:w="108" w:type="dxa"/>
              <w:bottom w:w="0" w:type="dxa"/>
              <w:right w:w="108" w:type="dxa"/>
            </w:tcMar>
            <w:vAlign w:val="center"/>
          </w:tcPr>
          <w:p w14:paraId="676B38FB" w14:textId="77777777" w:rsidR="001D60F5" w:rsidRPr="001D60F5" w:rsidRDefault="001D60F5" w:rsidP="001D60F5">
            <w:pPr>
              <w:keepNext/>
              <w:spacing w:after="0"/>
              <w:jc w:val="center"/>
              <w:rPr>
                <w:rFonts w:ascii="Arial" w:eastAsia="MS LineDraw" w:hAnsi="Arial" w:cs="Arial"/>
                <w:b/>
                <w:bCs/>
                <w:sz w:val="18"/>
                <w:szCs w:val="18"/>
              </w:rPr>
            </w:pPr>
            <w:r w:rsidRPr="001D60F5">
              <w:rPr>
                <w:rFonts w:ascii="Arial" w:eastAsia="MS LineDraw" w:hAnsi="Arial" w:cs="Arial"/>
                <w:b/>
                <w:bCs/>
                <w:sz w:val="18"/>
                <w:szCs w:val="18"/>
              </w:rPr>
              <w:t>Rank = 1</w:t>
            </w:r>
          </w:p>
        </w:tc>
        <w:tc>
          <w:tcPr>
            <w:tcW w:w="0" w:type="auto"/>
            <w:shd w:val="clear" w:color="auto" w:fill="E0E0E0"/>
            <w:tcMar>
              <w:top w:w="0" w:type="dxa"/>
              <w:left w:w="108" w:type="dxa"/>
              <w:bottom w:w="0" w:type="dxa"/>
              <w:right w:w="108" w:type="dxa"/>
            </w:tcMar>
            <w:vAlign w:val="center"/>
          </w:tcPr>
          <w:p w14:paraId="1775E4FB" w14:textId="77777777" w:rsidR="001D60F5" w:rsidRPr="001D60F5" w:rsidRDefault="001D60F5" w:rsidP="001D60F5">
            <w:pPr>
              <w:keepNext/>
              <w:spacing w:after="0"/>
              <w:jc w:val="center"/>
              <w:rPr>
                <w:rFonts w:ascii="Arial" w:eastAsia="MS LineDraw" w:hAnsi="Arial" w:cs="Arial"/>
                <w:b/>
                <w:bCs/>
                <w:sz w:val="18"/>
                <w:szCs w:val="18"/>
              </w:rPr>
            </w:pPr>
            <w:r w:rsidRPr="001D60F5">
              <w:rPr>
                <w:rFonts w:ascii="Arial" w:eastAsia="MS LineDraw" w:hAnsi="Arial" w:cs="Arial"/>
                <w:b/>
                <w:bCs/>
                <w:sz w:val="18"/>
                <w:szCs w:val="18"/>
              </w:rPr>
              <w:t>Rank = 2</w:t>
            </w:r>
          </w:p>
        </w:tc>
        <w:tc>
          <w:tcPr>
            <w:tcW w:w="0" w:type="auto"/>
            <w:shd w:val="clear" w:color="auto" w:fill="E0E0E0"/>
            <w:tcMar>
              <w:top w:w="0" w:type="dxa"/>
              <w:left w:w="108" w:type="dxa"/>
              <w:bottom w:w="0" w:type="dxa"/>
              <w:right w:w="108" w:type="dxa"/>
            </w:tcMar>
            <w:vAlign w:val="center"/>
          </w:tcPr>
          <w:p w14:paraId="20DE24F6" w14:textId="77777777" w:rsidR="001D60F5" w:rsidRPr="001D60F5" w:rsidRDefault="001D60F5" w:rsidP="001D60F5">
            <w:pPr>
              <w:keepNext/>
              <w:spacing w:after="0"/>
              <w:jc w:val="center"/>
              <w:rPr>
                <w:rFonts w:ascii="Arial" w:eastAsia="MS LineDraw" w:hAnsi="Arial" w:cs="Arial"/>
                <w:b/>
                <w:bCs/>
                <w:sz w:val="18"/>
                <w:szCs w:val="18"/>
                <w:lang w:val="de-DE"/>
              </w:rPr>
            </w:pPr>
            <w:r w:rsidRPr="001D60F5">
              <w:rPr>
                <w:rFonts w:ascii="Arial" w:eastAsia="MS LineDraw" w:hAnsi="Arial" w:cs="Arial"/>
                <w:b/>
                <w:bCs/>
                <w:sz w:val="18"/>
                <w:szCs w:val="18"/>
                <w:lang w:val="de-DE"/>
              </w:rPr>
              <w:t>Rank = 3</w:t>
            </w:r>
          </w:p>
        </w:tc>
        <w:tc>
          <w:tcPr>
            <w:tcW w:w="0" w:type="auto"/>
            <w:shd w:val="clear" w:color="auto" w:fill="E0E0E0"/>
            <w:tcMar>
              <w:top w:w="0" w:type="dxa"/>
              <w:left w:w="108" w:type="dxa"/>
              <w:bottom w:w="0" w:type="dxa"/>
              <w:right w:w="108" w:type="dxa"/>
            </w:tcMar>
            <w:vAlign w:val="center"/>
          </w:tcPr>
          <w:p w14:paraId="053CB88E" w14:textId="77777777" w:rsidR="001D60F5" w:rsidRPr="001D60F5" w:rsidRDefault="001D60F5" w:rsidP="001D60F5">
            <w:pPr>
              <w:keepNext/>
              <w:spacing w:after="0"/>
              <w:jc w:val="center"/>
              <w:rPr>
                <w:rFonts w:ascii="Arial" w:eastAsia="MS LineDraw" w:hAnsi="Arial" w:cs="Arial"/>
                <w:b/>
                <w:bCs/>
                <w:sz w:val="18"/>
                <w:szCs w:val="18"/>
                <w:lang w:val="de-DE"/>
              </w:rPr>
            </w:pPr>
            <w:r w:rsidRPr="001D60F5">
              <w:rPr>
                <w:rFonts w:ascii="Arial" w:eastAsia="MS LineDraw" w:hAnsi="Arial" w:cs="Arial"/>
                <w:b/>
                <w:bCs/>
                <w:sz w:val="18"/>
                <w:szCs w:val="18"/>
                <w:lang w:val="de-DE"/>
              </w:rPr>
              <w:t>Rank = 4</w:t>
            </w:r>
          </w:p>
        </w:tc>
      </w:tr>
      <w:tr w:rsidR="001D60F5" w:rsidRPr="001D60F5" w14:paraId="1FE301E7" w14:textId="77777777" w:rsidTr="001D60F5">
        <w:trPr>
          <w:trHeight w:val="238"/>
          <w:jc w:val="center"/>
        </w:trPr>
        <w:tc>
          <w:tcPr>
            <w:tcW w:w="4441" w:type="dxa"/>
            <w:tcMar>
              <w:top w:w="0" w:type="dxa"/>
              <w:left w:w="108" w:type="dxa"/>
              <w:bottom w:w="0" w:type="dxa"/>
              <w:right w:w="108" w:type="dxa"/>
            </w:tcMar>
            <w:vAlign w:val="center"/>
          </w:tcPr>
          <w:p w14:paraId="37A43BB6" w14:textId="77777777" w:rsidR="001D60F5" w:rsidRPr="001D60F5" w:rsidRDefault="001D60F5" w:rsidP="001D60F5">
            <w:pPr>
              <w:keepNext/>
              <w:spacing w:after="0"/>
              <w:jc w:val="center"/>
              <w:rPr>
                <w:rFonts w:ascii="Arial" w:hAnsi="Arial" w:cs="Arial"/>
                <w:sz w:val="18"/>
                <w:szCs w:val="18"/>
                <w:lang w:val="de-DE" w:eastAsia="zh-CN"/>
              </w:rPr>
            </w:pPr>
            <w:bookmarkStart w:id="306" w:name="_Hlk496114630"/>
            <w:r w:rsidRPr="001D60F5">
              <w:rPr>
                <w:rFonts w:ascii="Arial" w:eastAsia="MS LineDraw" w:hAnsi="Arial" w:cs="Arial"/>
                <w:sz w:val="18"/>
                <w:szCs w:val="18"/>
                <w:lang w:val="de-DE"/>
              </w:rPr>
              <w:t xml:space="preserve">Wideband CQI </w:t>
            </w:r>
            <w:r w:rsidRPr="001D60F5">
              <w:rPr>
                <w:rFonts w:ascii="Arial" w:eastAsia="MS LineDraw" w:hAnsi="Arial" w:cs="Arial"/>
                <w:sz w:val="18"/>
                <w:szCs w:val="18"/>
              </w:rPr>
              <w:t>codeword 0</w:t>
            </w:r>
          </w:p>
        </w:tc>
        <w:tc>
          <w:tcPr>
            <w:tcW w:w="0" w:type="auto"/>
            <w:tcMar>
              <w:top w:w="0" w:type="dxa"/>
              <w:left w:w="108" w:type="dxa"/>
              <w:bottom w:w="0" w:type="dxa"/>
              <w:right w:w="108" w:type="dxa"/>
            </w:tcMar>
            <w:vAlign w:val="center"/>
          </w:tcPr>
          <w:p w14:paraId="32939926" w14:textId="77777777"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63670D16" w14:textId="77777777"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036DED5F" w14:textId="77777777"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2B3809F7" w14:textId="77777777"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r>
      <w:tr w:rsidR="001D60F5" w:rsidRPr="001D60F5" w14:paraId="039AC52A" w14:textId="77777777" w:rsidTr="001D60F5">
        <w:trPr>
          <w:trHeight w:val="238"/>
          <w:jc w:val="center"/>
        </w:trPr>
        <w:tc>
          <w:tcPr>
            <w:tcW w:w="4441" w:type="dxa"/>
            <w:tcMar>
              <w:top w:w="0" w:type="dxa"/>
              <w:left w:w="108" w:type="dxa"/>
              <w:bottom w:w="0" w:type="dxa"/>
              <w:right w:w="108" w:type="dxa"/>
            </w:tcMar>
            <w:vAlign w:val="center"/>
          </w:tcPr>
          <w:p w14:paraId="62CCC518" w14:textId="77777777"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 xml:space="preserve">Subband differential CQI </w:t>
            </w:r>
            <w:r w:rsidRPr="001D60F5">
              <w:rPr>
                <w:rFonts w:ascii="Arial" w:eastAsia="MS LineDraw" w:hAnsi="Arial" w:cs="Arial"/>
                <w:sz w:val="18"/>
                <w:szCs w:val="18"/>
              </w:rPr>
              <w:t>codeword 0</w:t>
            </w:r>
          </w:p>
        </w:tc>
        <w:tc>
          <w:tcPr>
            <w:tcW w:w="0" w:type="auto"/>
            <w:tcMar>
              <w:top w:w="0" w:type="dxa"/>
              <w:left w:w="108" w:type="dxa"/>
              <w:bottom w:w="0" w:type="dxa"/>
              <w:right w:w="108" w:type="dxa"/>
            </w:tcMar>
            <w:vAlign w:val="center"/>
          </w:tcPr>
          <w:p w14:paraId="64B2232D" w14:textId="77777777" w:rsidR="001D60F5" w:rsidRPr="001D60F5" w:rsidRDefault="008C4D60"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354C5B6A">
                <v:shape id="_x0000_i2000" type="#_x0000_t75" style="width:16.75pt;height:12.55pt">
                  <v:imagedata r:id="rId560" o:title=""/>
                </v:shape>
              </w:pict>
            </w:r>
          </w:p>
        </w:tc>
        <w:tc>
          <w:tcPr>
            <w:tcW w:w="0" w:type="auto"/>
            <w:tcMar>
              <w:top w:w="0" w:type="dxa"/>
              <w:left w:w="108" w:type="dxa"/>
              <w:bottom w:w="0" w:type="dxa"/>
              <w:right w:w="108" w:type="dxa"/>
            </w:tcMar>
            <w:vAlign w:val="center"/>
          </w:tcPr>
          <w:p w14:paraId="20FC600C" w14:textId="77777777" w:rsidR="001D60F5" w:rsidRPr="001D60F5" w:rsidRDefault="008C4D60"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4D5BC713">
                <v:shape id="_x0000_i2001" type="#_x0000_t75" style="width:16.75pt;height:12.55pt">
                  <v:imagedata r:id="rId484" o:title=""/>
                </v:shape>
              </w:pict>
            </w:r>
          </w:p>
        </w:tc>
        <w:tc>
          <w:tcPr>
            <w:tcW w:w="0" w:type="auto"/>
            <w:tcMar>
              <w:top w:w="0" w:type="dxa"/>
              <w:left w:w="108" w:type="dxa"/>
              <w:bottom w:w="0" w:type="dxa"/>
              <w:right w:w="108" w:type="dxa"/>
            </w:tcMar>
            <w:vAlign w:val="center"/>
          </w:tcPr>
          <w:p w14:paraId="0CFD7904" w14:textId="77777777" w:rsidR="001D60F5" w:rsidRPr="001D60F5" w:rsidRDefault="008C4D60"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54F10E60">
                <v:shape id="_x0000_i2002" type="#_x0000_t75" style="width:16.75pt;height:12.55pt">
                  <v:imagedata r:id="rId484" o:title=""/>
                </v:shape>
              </w:pict>
            </w:r>
          </w:p>
        </w:tc>
        <w:tc>
          <w:tcPr>
            <w:tcW w:w="0" w:type="auto"/>
            <w:tcMar>
              <w:top w:w="0" w:type="dxa"/>
              <w:left w:w="108" w:type="dxa"/>
              <w:bottom w:w="0" w:type="dxa"/>
              <w:right w:w="108" w:type="dxa"/>
            </w:tcMar>
            <w:vAlign w:val="center"/>
          </w:tcPr>
          <w:p w14:paraId="73183AF5" w14:textId="77777777" w:rsidR="001D60F5" w:rsidRPr="001D60F5" w:rsidRDefault="008C4D60"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3EC156FC">
                <v:shape id="_x0000_i2003" type="#_x0000_t75" style="width:16.75pt;height:12.55pt">
                  <v:imagedata r:id="rId484" o:title=""/>
                </v:shape>
              </w:pict>
            </w:r>
          </w:p>
        </w:tc>
      </w:tr>
      <w:bookmarkEnd w:id="306"/>
      <w:tr w:rsidR="001D60F5" w:rsidRPr="001D60F5" w14:paraId="5FFA78FC" w14:textId="77777777" w:rsidTr="001D60F5">
        <w:trPr>
          <w:trHeight w:val="238"/>
          <w:jc w:val="center"/>
        </w:trPr>
        <w:tc>
          <w:tcPr>
            <w:tcW w:w="4441" w:type="dxa"/>
            <w:tcMar>
              <w:top w:w="0" w:type="dxa"/>
              <w:left w:w="108" w:type="dxa"/>
              <w:bottom w:w="0" w:type="dxa"/>
              <w:right w:w="108" w:type="dxa"/>
            </w:tcMar>
            <w:vAlign w:val="center"/>
          </w:tcPr>
          <w:p w14:paraId="638A8EFC" w14:textId="77777777"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Wideband CQI codeword 1</w:t>
            </w:r>
          </w:p>
        </w:tc>
        <w:tc>
          <w:tcPr>
            <w:tcW w:w="0" w:type="auto"/>
            <w:tcMar>
              <w:top w:w="0" w:type="dxa"/>
              <w:left w:w="108" w:type="dxa"/>
              <w:bottom w:w="0" w:type="dxa"/>
              <w:right w:w="108" w:type="dxa"/>
            </w:tcMar>
            <w:vAlign w:val="center"/>
          </w:tcPr>
          <w:p w14:paraId="559C3243"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64411093"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2F25C83F"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577FE17E"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r>
      <w:tr w:rsidR="001D60F5" w:rsidRPr="001D60F5" w14:paraId="3A41206D" w14:textId="77777777" w:rsidTr="001D60F5">
        <w:trPr>
          <w:trHeight w:val="238"/>
          <w:jc w:val="center"/>
        </w:trPr>
        <w:tc>
          <w:tcPr>
            <w:tcW w:w="4441" w:type="dxa"/>
            <w:tcMar>
              <w:top w:w="0" w:type="dxa"/>
              <w:left w:w="108" w:type="dxa"/>
              <w:bottom w:w="0" w:type="dxa"/>
              <w:right w:w="108" w:type="dxa"/>
            </w:tcMar>
            <w:vAlign w:val="center"/>
          </w:tcPr>
          <w:p w14:paraId="27005010" w14:textId="77777777"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Subband differential CQI codeword 1</w:t>
            </w:r>
          </w:p>
        </w:tc>
        <w:tc>
          <w:tcPr>
            <w:tcW w:w="0" w:type="auto"/>
            <w:tcMar>
              <w:top w:w="0" w:type="dxa"/>
              <w:left w:w="108" w:type="dxa"/>
              <w:bottom w:w="0" w:type="dxa"/>
              <w:right w:w="108" w:type="dxa"/>
            </w:tcMar>
            <w:vAlign w:val="center"/>
          </w:tcPr>
          <w:p w14:paraId="520C3A99" w14:textId="77777777" w:rsidR="001D60F5" w:rsidRPr="001D60F5" w:rsidRDefault="00535058" w:rsidP="001D60F5">
            <w:pPr>
              <w:keepNext/>
              <w:spacing w:after="0"/>
              <w:jc w:val="center"/>
              <w:rPr>
                <w:rFonts w:ascii="Arial" w:eastAsia="MS LineDraw" w:hAnsi="Arial" w:cs="Arial"/>
                <w:sz w:val="18"/>
                <w:szCs w:val="18"/>
              </w:rPr>
            </w:pPr>
            <w:r w:rsidRPr="001D60F5">
              <w:rPr>
                <w:rFonts w:ascii="Arial" w:eastAsia="MS LineDraw" w:hAnsi="Arial" w:cs="Arial"/>
                <w:noProof/>
                <w:position w:val="-6"/>
                <w:sz w:val="18"/>
                <w:szCs w:val="18"/>
                <w:lang w:eastAsia="en-GB"/>
              </w:rPr>
              <w:drawing>
                <wp:inline distT="0" distB="0" distL="0" distR="0" wp14:anchorId="1A32E0C9" wp14:editId="2CE62D54">
                  <wp:extent cx="209550" cy="152400"/>
                  <wp:effectExtent l="0" t="0" r="0" b="0"/>
                  <wp:docPr id="1130" name="Picture 1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0"/>
                          <pic:cNvPicPr>
                            <a:picLocks noChangeAspect="1" noChangeArrowheads="1"/>
                          </pic:cNvPicPr>
                        </pic:nvPicPr>
                        <pic:blipFill>
                          <a:blip r:embed="rId569"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0" w:type="auto"/>
            <w:tcMar>
              <w:top w:w="0" w:type="dxa"/>
              <w:left w:w="108" w:type="dxa"/>
              <w:bottom w:w="0" w:type="dxa"/>
              <w:right w:w="108" w:type="dxa"/>
            </w:tcMar>
            <w:vAlign w:val="center"/>
          </w:tcPr>
          <w:p w14:paraId="3A30CFAE" w14:textId="77777777" w:rsidR="001D60F5" w:rsidRPr="001D60F5" w:rsidRDefault="008C4D60"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1565ACBC">
                <v:shape id="_x0000_i2004" type="#_x0000_t75" style="width:16.75pt;height:12.55pt">
                  <v:imagedata r:id="rId484" o:title=""/>
                </v:shape>
              </w:pict>
            </w:r>
          </w:p>
        </w:tc>
        <w:tc>
          <w:tcPr>
            <w:tcW w:w="0" w:type="auto"/>
            <w:tcMar>
              <w:top w:w="0" w:type="dxa"/>
              <w:left w:w="108" w:type="dxa"/>
              <w:bottom w:w="0" w:type="dxa"/>
              <w:right w:w="108" w:type="dxa"/>
            </w:tcMar>
            <w:vAlign w:val="center"/>
          </w:tcPr>
          <w:p w14:paraId="7D9C26B7" w14:textId="77777777" w:rsidR="001D60F5" w:rsidRPr="001D60F5" w:rsidRDefault="008C4D60"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78A06B21">
                <v:shape id="_x0000_i2005" type="#_x0000_t75" style="width:16.75pt;height:12.55pt">
                  <v:imagedata r:id="rId484" o:title=""/>
                </v:shape>
              </w:pict>
            </w:r>
          </w:p>
        </w:tc>
        <w:tc>
          <w:tcPr>
            <w:tcW w:w="0" w:type="auto"/>
            <w:tcMar>
              <w:top w:w="0" w:type="dxa"/>
              <w:left w:w="108" w:type="dxa"/>
              <w:bottom w:w="0" w:type="dxa"/>
              <w:right w:w="108" w:type="dxa"/>
            </w:tcMar>
            <w:vAlign w:val="center"/>
          </w:tcPr>
          <w:p w14:paraId="6A8638E2" w14:textId="77777777" w:rsidR="001D60F5" w:rsidRPr="001D60F5" w:rsidRDefault="008C4D60"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3D3AD217">
                <v:shape id="_x0000_i2006" type="#_x0000_t75" style="width:16.75pt;height:12.55pt">
                  <v:imagedata r:id="rId484" o:title=""/>
                </v:shape>
              </w:pict>
            </w:r>
          </w:p>
        </w:tc>
      </w:tr>
      <w:tr w:rsidR="001D60F5" w:rsidRPr="001D60F5" w14:paraId="44BE42DB" w14:textId="77777777" w:rsidTr="001D60F5">
        <w:trPr>
          <w:trHeight w:val="238"/>
          <w:jc w:val="center"/>
        </w:trPr>
        <w:tc>
          <w:tcPr>
            <w:tcW w:w="4441" w:type="dxa"/>
            <w:tcMar>
              <w:top w:w="0" w:type="dxa"/>
              <w:left w:w="108" w:type="dxa"/>
              <w:bottom w:w="0" w:type="dxa"/>
              <w:right w:w="108" w:type="dxa"/>
            </w:tcMar>
            <w:vAlign w:val="center"/>
          </w:tcPr>
          <w:p w14:paraId="6F85C5C5" w14:textId="77777777" w:rsidR="001D60F5" w:rsidRPr="001D60F5" w:rsidRDefault="001D60F5" w:rsidP="001D60F5">
            <w:pPr>
              <w:keepNext/>
              <w:spacing w:after="0"/>
              <w:jc w:val="center"/>
              <w:rPr>
                <w:rFonts w:ascii="Arial" w:hAnsi="Arial" w:cs="Arial"/>
                <w:sz w:val="18"/>
                <w:szCs w:val="18"/>
                <w:lang w:eastAsia="zh-CN"/>
              </w:rPr>
            </w:pPr>
            <w:r w:rsidRPr="001D60F5">
              <w:rPr>
                <w:rFonts w:ascii="Arial" w:eastAsia="MS LineDraw" w:hAnsi="Arial" w:cs="Arial"/>
                <w:sz w:val="18"/>
                <w:szCs w:val="18"/>
              </w:rPr>
              <w:t xml:space="preserve">Wideband first PMI </w:t>
            </w:r>
            <w:r w:rsidRPr="001D60F5">
              <w:rPr>
                <w:rFonts w:ascii="Arial" w:eastAsia="MS LineDraw" w:hAnsi="Arial" w:cs="Arial"/>
                <w:iCs/>
                <w:sz w:val="18"/>
                <w:szCs w:val="18"/>
              </w:rPr>
              <w:t>i</w:t>
            </w:r>
            <w:r w:rsidRPr="001D60F5">
              <w:rPr>
                <w:rFonts w:ascii="Arial" w:eastAsia="MS LineDraw" w:hAnsi="Arial" w:cs="Arial"/>
                <w:sz w:val="18"/>
                <w:szCs w:val="18"/>
              </w:rPr>
              <w:t>1</w:t>
            </w:r>
            <w:r w:rsidRPr="001D60F5">
              <w:rPr>
                <w:rFonts w:ascii="Arial" w:hAnsi="Arial" w:cs="Arial" w:hint="eastAsia"/>
                <w:sz w:val="18"/>
                <w:szCs w:val="18"/>
                <w:lang w:eastAsia="zh-CN"/>
              </w:rPr>
              <w:t xml:space="preserve"> </w:t>
            </w:r>
            <w:r w:rsidRPr="001D60F5">
              <w:rPr>
                <w:rFonts w:ascii="Arial" w:eastAsia="MS LineDraw" w:hAnsi="Arial" w:cs="Arial"/>
                <w:sz w:val="18"/>
                <w:szCs w:val="18"/>
              </w:rPr>
              <w:t>codeword 0</w:t>
            </w:r>
          </w:p>
        </w:tc>
        <w:tc>
          <w:tcPr>
            <w:tcW w:w="0" w:type="auto"/>
            <w:tcMar>
              <w:top w:w="0" w:type="dxa"/>
              <w:left w:w="108" w:type="dxa"/>
              <w:bottom w:w="0" w:type="dxa"/>
              <w:right w:w="108" w:type="dxa"/>
            </w:tcMar>
            <w:vAlign w:val="center"/>
          </w:tcPr>
          <w:p w14:paraId="7A00FE0A"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131EBFFE"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1DB83E94"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0</w:t>
            </w:r>
          </w:p>
        </w:tc>
        <w:tc>
          <w:tcPr>
            <w:tcW w:w="0" w:type="auto"/>
            <w:tcMar>
              <w:top w:w="0" w:type="dxa"/>
              <w:left w:w="108" w:type="dxa"/>
              <w:bottom w:w="0" w:type="dxa"/>
              <w:right w:w="108" w:type="dxa"/>
            </w:tcMar>
            <w:vAlign w:val="center"/>
          </w:tcPr>
          <w:p w14:paraId="40457C4C"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0</w:t>
            </w:r>
          </w:p>
        </w:tc>
      </w:tr>
      <w:tr w:rsidR="001D60F5" w:rsidRPr="001D60F5" w14:paraId="7BB296E1" w14:textId="77777777" w:rsidTr="001D60F5">
        <w:trPr>
          <w:trHeight w:val="238"/>
          <w:jc w:val="center"/>
        </w:trPr>
        <w:tc>
          <w:tcPr>
            <w:tcW w:w="4441" w:type="dxa"/>
            <w:tcMar>
              <w:top w:w="0" w:type="dxa"/>
              <w:left w:w="108" w:type="dxa"/>
              <w:bottom w:w="0" w:type="dxa"/>
              <w:right w:w="108" w:type="dxa"/>
            </w:tcMar>
            <w:vAlign w:val="center"/>
          </w:tcPr>
          <w:p w14:paraId="52179DD4"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hAnsi="Arial" w:cs="Arial" w:hint="eastAsia"/>
                <w:sz w:val="18"/>
                <w:szCs w:val="18"/>
                <w:lang w:eastAsia="zh-CN"/>
              </w:rPr>
              <w:t>Wideband</w:t>
            </w:r>
            <w:r w:rsidRPr="001D60F5">
              <w:rPr>
                <w:rFonts w:ascii="Arial" w:eastAsia="MS LineDraw" w:hAnsi="Arial" w:cs="Arial"/>
                <w:sz w:val="18"/>
                <w:szCs w:val="18"/>
              </w:rPr>
              <w:t xml:space="preserve"> second PMI </w:t>
            </w:r>
            <w:r w:rsidRPr="001D60F5">
              <w:rPr>
                <w:rFonts w:ascii="Arial" w:eastAsia="MS LineDraw" w:hAnsi="Arial" w:cs="Arial"/>
                <w:iCs/>
                <w:sz w:val="18"/>
                <w:szCs w:val="18"/>
              </w:rPr>
              <w:t>i</w:t>
            </w:r>
            <w:r w:rsidRPr="001D60F5">
              <w:rPr>
                <w:rFonts w:ascii="Arial" w:eastAsia="MS LineDraw" w:hAnsi="Arial" w:cs="Arial"/>
                <w:sz w:val="18"/>
                <w:szCs w:val="18"/>
              </w:rPr>
              <w:t>2</w:t>
            </w:r>
            <w:r w:rsidRPr="001D60F5">
              <w:rPr>
                <w:rFonts w:ascii="Arial" w:hAnsi="Arial" w:cs="Arial" w:hint="eastAsia"/>
                <w:sz w:val="18"/>
                <w:szCs w:val="18"/>
                <w:lang w:eastAsia="zh-CN"/>
              </w:rPr>
              <w:t xml:space="preserve"> </w:t>
            </w:r>
            <w:r w:rsidRPr="001D60F5">
              <w:rPr>
                <w:rFonts w:ascii="Arial" w:eastAsia="MS LineDraw" w:hAnsi="Arial" w:cs="Arial"/>
                <w:sz w:val="18"/>
                <w:szCs w:val="18"/>
              </w:rPr>
              <w:t>codeword 0</w:t>
            </w:r>
          </w:p>
        </w:tc>
        <w:tc>
          <w:tcPr>
            <w:tcW w:w="0" w:type="auto"/>
            <w:tcMar>
              <w:top w:w="0" w:type="dxa"/>
              <w:left w:w="108" w:type="dxa"/>
              <w:bottom w:w="0" w:type="dxa"/>
              <w:right w:w="108" w:type="dxa"/>
            </w:tcMar>
            <w:vAlign w:val="center"/>
          </w:tcPr>
          <w:p w14:paraId="6F0EB8C9"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22D3F101"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37D1821D"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7B7968B3"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r>
      <w:tr w:rsidR="001D60F5" w:rsidRPr="001D60F5" w14:paraId="745EB279" w14:textId="77777777" w:rsidTr="001D60F5">
        <w:trPr>
          <w:trHeight w:val="238"/>
          <w:jc w:val="center"/>
        </w:trPr>
        <w:tc>
          <w:tcPr>
            <w:tcW w:w="4441" w:type="dxa"/>
            <w:tcMar>
              <w:top w:w="0" w:type="dxa"/>
              <w:left w:w="108" w:type="dxa"/>
              <w:bottom w:w="0" w:type="dxa"/>
              <w:right w:w="108" w:type="dxa"/>
            </w:tcMar>
            <w:vAlign w:val="center"/>
          </w:tcPr>
          <w:p w14:paraId="0D533FAF"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 xml:space="preserve">Wideband first PMI </w:t>
            </w:r>
            <w:r w:rsidRPr="001D60F5">
              <w:rPr>
                <w:rFonts w:ascii="Arial" w:eastAsia="MS LineDraw" w:hAnsi="Arial" w:cs="Arial"/>
                <w:iCs/>
                <w:sz w:val="18"/>
                <w:szCs w:val="18"/>
              </w:rPr>
              <w:t>i</w:t>
            </w:r>
            <w:r w:rsidRPr="001D60F5">
              <w:rPr>
                <w:rFonts w:ascii="Arial" w:eastAsia="MS LineDraw" w:hAnsi="Arial" w:cs="Arial"/>
                <w:sz w:val="18"/>
                <w:szCs w:val="18"/>
              </w:rPr>
              <w:t>1</w:t>
            </w:r>
            <w:r w:rsidRPr="001D60F5">
              <w:rPr>
                <w:rFonts w:ascii="Arial" w:hAnsi="Arial" w:cs="Arial" w:hint="eastAsia"/>
                <w:sz w:val="18"/>
                <w:szCs w:val="18"/>
                <w:lang w:val="de-DE" w:eastAsia="zh-CN"/>
              </w:rPr>
              <w:t xml:space="preserve"> </w:t>
            </w:r>
            <w:r w:rsidRPr="001D60F5">
              <w:rPr>
                <w:rFonts w:ascii="Arial" w:eastAsia="MS LineDraw" w:hAnsi="Arial" w:cs="Arial"/>
                <w:sz w:val="18"/>
                <w:szCs w:val="18"/>
                <w:lang w:val="de-DE"/>
              </w:rPr>
              <w:t>codeword 1</w:t>
            </w:r>
          </w:p>
        </w:tc>
        <w:tc>
          <w:tcPr>
            <w:tcW w:w="0" w:type="auto"/>
            <w:tcMar>
              <w:top w:w="0" w:type="dxa"/>
              <w:left w:w="108" w:type="dxa"/>
              <w:bottom w:w="0" w:type="dxa"/>
              <w:right w:w="108" w:type="dxa"/>
            </w:tcMar>
            <w:vAlign w:val="center"/>
          </w:tcPr>
          <w:p w14:paraId="4DBEDF7C"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2E9079C1"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779BB58E"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0</w:t>
            </w:r>
          </w:p>
        </w:tc>
        <w:tc>
          <w:tcPr>
            <w:tcW w:w="0" w:type="auto"/>
            <w:tcMar>
              <w:top w:w="0" w:type="dxa"/>
              <w:left w:w="108" w:type="dxa"/>
              <w:bottom w:w="0" w:type="dxa"/>
              <w:right w:w="108" w:type="dxa"/>
            </w:tcMar>
            <w:vAlign w:val="center"/>
          </w:tcPr>
          <w:p w14:paraId="2B90FDA0"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0</w:t>
            </w:r>
          </w:p>
        </w:tc>
      </w:tr>
      <w:tr w:rsidR="001D60F5" w:rsidRPr="001D60F5" w14:paraId="442415AF" w14:textId="77777777" w:rsidTr="001D60F5">
        <w:trPr>
          <w:trHeight w:val="238"/>
          <w:jc w:val="center"/>
        </w:trPr>
        <w:tc>
          <w:tcPr>
            <w:tcW w:w="4441" w:type="dxa"/>
            <w:tcMar>
              <w:top w:w="0" w:type="dxa"/>
              <w:left w:w="108" w:type="dxa"/>
              <w:bottom w:w="0" w:type="dxa"/>
              <w:right w:w="108" w:type="dxa"/>
            </w:tcMar>
            <w:vAlign w:val="center"/>
          </w:tcPr>
          <w:p w14:paraId="6FF1B381"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hAnsi="Arial" w:cs="Arial" w:hint="eastAsia"/>
                <w:sz w:val="18"/>
                <w:szCs w:val="18"/>
                <w:lang w:eastAsia="zh-CN"/>
              </w:rPr>
              <w:t>Wideband</w:t>
            </w:r>
            <w:r w:rsidRPr="001D60F5">
              <w:rPr>
                <w:rFonts w:ascii="Arial" w:eastAsia="MS LineDraw" w:hAnsi="Arial" w:cs="Arial"/>
                <w:sz w:val="18"/>
                <w:szCs w:val="18"/>
              </w:rPr>
              <w:t xml:space="preserve"> second PMI </w:t>
            </w:r>
            <w:r w:rsidRPr="001D60F5">
              <w:rPr>
                <w:rFonts w:ascii="Arial" w:eastAsia="MS LineDraw" w:hAnsi="Arial" w:cs="Arial"/>
                <w:iCs/>
                <w:sz w:val="18"/>
                <w:szCs w:val="18"/>
              </w:rPr>
              <w:t>i</w:t>
            </w:r>
            <w:r w:rsidRPr="001D60F5">
              <w:rPr>
                <w:rFonts w:ascii="Arial" w:eastAsia="MS LineDraw" w:hAnsi="Arial" w:cs="Arial"/>
                <w:sz w:val="18"/>
                <w:szCs w:val="18"/>
              </w:rPr>
              <w:t>2</w:t>
            </w:r>
            <w:r w:rsidRPr="001D60F5">
              <w:rPr>
                <w:rFonts w:ascii="Arial" w:hAnsi="Arial" w:cs="Arial" w:hint="eastAsia"/>
                <w:sz w:val="18"/>
                <w:szCs w:val="18"/>
                <w:lang w:val="de-DE" w:eastAsia="zh-CN"/>
              </w:rPr>
              <w:t xml:space="preserve"> </w:t>
            </w:r>
            <w:r w:rsidRPr="001D60F5">
              <w:rPr>
                <w:rFonts w:ascii="Arial" w:eastAsia="MS LineDraw" w:hAnsi="Arial" w:cs="Arial"/>
                <w:sz w:val="18"/>
                <w:szCs w:val="18"/>
                <w:lang w:val="de-DE"/>
              </w:rPr>
              <w:t>codeword 1</w:t>
            </w:r>
          </w:p>
        </w:tc>
        <w:tc>
          <w:tcPr>
            <w:tcW w:w="0" w:type="auto"/>
            <w:tcMar>
              <w:top w:w="0" w:type="dxa"/>
              <w:left w:w="108" w:type="dxa"/>
              <w:bottom w:w="0" w:type="dxa"/>
              <w:right w:w="108" w:type="dxa"/>
            </w:tcMar>
            <w:vAlign w:val="center"/>
          </w:tcPr>
          <w:p w14:paraId="26805D44"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2586C7DB"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3EADE158"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2FAABD12"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r>
    </w:tbl>
    <w:p w14:paraId="3760B29E" w14:textId="77777777" w:rsidR="004A017F" w:rsidRDefault="004A017F" w:rsidP="00850804"/>
    <w:p w14:paraId="13B11B49" w14:textId="77777777" w:rsidR="001D60F5" w:rsidRDefault="00E013D3" w:rsidP="001D60F5">
      <w:r>
        <w:t xml:space="preserve">Table 5.2.2.6.2-2C, </w:t>
      </w:r>
      <w:r w:rsidR="00850804">
        <w:t xml:space="preserve">Table 5.2.2.6.2-2D and Table </w:t>
      </w:r>
      <w:r w:rsidR="00850804" w:rsidRPr="00E54724">
        <w:t>5.2.2.6.2-2</w:t>
      </w:r>
      <w:r w:rsidR="00850804">
        <w:t>E show the fields and the corresponding bit widths for the channel quality information feedback for higher layer configured report for PDSCH transmissions associated with transmission mode 4, transmission mode 6, transmission mode 8</w:t>
      </w:r>
      <w:r w:rsidR="00850804">
        <w:rPr>
          <w:rFonts w:hint="eastAsia"/>
        </w:rPr>
        <w:t xml:space="preserve"> </w:t>
      </w:r>
      <w:r w:rsidR="00850804">
        <w:t>configured with subband PMI/RI reporting, transmission mode 9</w:t>
      </w:r>
      <w:r w:rsidR="00850804">
        <w:rPr>
          <w:rFonts w:hint="eastAsia"/>
          <w:lang w:eastAsia="zh-CN"/>
        </w:rPr>
        <w:t xml:space="preserve"> </w:t>
      </w:r>
      <w:r w:rsidR="00850804">
        <w:t>configured with subband PMI/RI reporting</w:t>
      </w:r>
      <w:r w:rsidR="00850804">
        <w:rPr>
          <w:rFonts w:hint="eastAsia"/>
        </w:rPr>
        <w:t xml:space="preserve"> with </w:t>
      </w:r>
      <w:smartTag w:uri="urn:schemas-microsoft-com:office:smarttags" w:element="chsdate">
        <w:smartTagPr>
          <w:attr w:name="IsROCDate" w:val="False"/>
          <w:attr w:name="IsLunarDate" w:val="False"/>
          <w:attr w:name="Day" w:val="8"/>
          <w:attr w:name="Month" w:val="4"/>
          <w:attr w:name="Year" w:val="2002"/>
        </w:smartTagPr>
        <w:r w:rsidR="00850804">
          <w:rPr>
            <w:rFonts w:hint="eastAsia"/>
          </w:rPr>
          <w:t>2/4/8</w:t>
        </w:r>
      </w:smartTag>
      <w:r w:rsidR="00850804">
        <w:rPr>
          <w:rFonts w:hint="eastAsia"/>
        </w:rPr>
        <w:t xml:space="preserve"> antenna ports</w:t>
      </w:r>
      <w:r w:rsidR="0078676C" w:rsidRPr="0062461F">
        <w:rPr>
          <w:rFonts w:hint="eastAsia"/>
          <w:lang w:eastAsia="zh-CN"/>
        </w:rPr>
        <w:t xml:space="preserve"> </w:t>
      </w:r>
      <w:r w:rsidR="0078676C">
        <w:rPr>
          <w:rFonts w:hint="eastAsia"/>
          <w:lang w:eastAsia="zh-CN"/>
        </w:rPr>
        <w:t xml:space="preserve">except with </w:t>
      </w:r>
      <w:r w:rsidR="0078676C" w:rsidRPr="00F84586">
        <w:rPr>
          <w:i/>
        </w:rPr>
        <w:t>advancedCodebookEnabled</w:t>
      </w:r>
      <w:r w:rsidR="0078676C">
        <w:rPr>
          <w:i/>
        </w:rPr>
        <w:t>=TRUE</w:t>
      </w:r>
      <w:r w:rsidR="00850804">
        <w:t xml:space="preserve">, </w:t>
      </w:r>
      <w:r w:rsidR="00850804" w:rsidRPr="002E52AB">
        <w:rPr>
          <w:lang w:eastAsia="zh-CN"/>
        </w:rPr>
        <w:t>transmission mode</w:t>
      </w:r>
      <w:r w:rsidR="00850804">
        <w:rPr>
          <w:lang w:eastAsia="zh-CN"/>
        </w:rPr>
        <w:t xml:space="preserve"> </w:t>
      </w:r>
      <w:r w:rsidR="00850804">
        <w:rPr>
          <w:rFonts w:hint="eastAsia"/>
          <w:lang w:eastAsia="zh-CN"/>
        </w:rPr>
        <w:t>10</w:t>
      </w:r>
      <w:r w:rsidR="00850804">
        <w:t xml:space="preserve"> configured with subband PMI/RI reporting</w:t>
      </w:r>
      <w:r w:rsidR="00850804">
        <w:rPr>
          <w:rFonts w:hint="eastAsia"/>
        </w:rPr>
        <w:t xml:space="preserve"> with </w:t>
      </w:r>
      <w:smartTag w:uri="urn:schemas-microsoft-com:office:smarttags" w:element="chsdate">
        <w:smartTagPr>
          <w:attr w:name="Year" w:val="2002"/>
          <w:attr w:name="Month" w:val="4"/>
          <w:attr w:name="Day" w:val="8"/>
          <w:attr w:name="IsLunarDate" w:val="False"/>
          <w:attr w:name="IsROCDate" w:val="False"/>
        </w:smartTagPr>
        <w:r w:rsidR="00850804">
          <w:rPr>
            <w:rFonts w:hint="eastAsia"/>
          </w:rPr>
          <w:t>2/4/8</w:t>
        </w:r>
      </w:smartTag>
      <w:r w:rsidR="00850804">
        <w:rPr>
          <w:rFonts w:hint="eastAsia"/>
        </w:rPr>
        <w:t xml:space="preserve"> antenna ports</w:t>
      </w:r>
      <w:r w:rsidR="0078676C" w:rsidRPr="0062461F">
        <w:rPr>
          <w:rFonts w:hint="eastAsia"/>
          <w:lang w:eastAsia="zh-CN"/>
        </w:rPr>
        <w:t xml:space="preserve"> </w:t>
      </w:r>
      <w:r w:rsidR="0078676C">
        <w:rPr>
          <w:rFonts w:hint="eastAsia"/>
          <w:lang w:eastAsia="zh-CN"/>
        </w:rPr>
        <w:t xml:space="preserve">except with </w:t>
      </w:r>
      <w:r w:rsidR="0078676C" w:rsidRPr="00F84586">
        <w:rPr>
          <w:i/>
        </w:rPr>
        <w:t>advancedCodebookEnabled</w:t>
      </w:r>
      <w:r w:rsidR="0078676C">
        <w:rPr>
          <w:i/>
        </w:rPr>
        <w:t>=TRUE</w:t>
      </w:r>
      <w:r w:rsidR="003763F1">
        <w:rPr>
          <w:rFonts w:hint="eastAsia"/>
          <w:lang w:eastAsia="zh-CN"/>
        </w:rPr>
        <w:t>,</w:t>
      </w:r>
      <w:r w:rsidR="003763F1">
        <w:rPr>
          <w:lang w:val="en-US" w:eastAsia="zh-CN"/>
        </w:rPr>
        <w:t xml:space="preserve"> </w:t>
      </w:r>
      <w:r w:rsidR="003763F1">
        <w:t>transmission mode</w:t>
      </w:r>
      <w:r w:rsidR="003763F1">
        <w:rPr>
          <w:rFonts w:hint="eastAsia"/>
          <w:lang w:eastAsia="zh-CN"/>
        </w:rPr>
        <w:t xml:space="preserve"> </w:t>
      </w:r>
      <w:bookmarkStart w:id="307" w:name="OLE_LINK24"/>
      <w:bookmarkStart w:id="308" w:name="OLE_LINK25"/>
      <w:r w:rsidR="003763F1">
        <w:rPr>
          <w:rFonts w:hint="eastAsia"/>
          <w:lang w:eastAsia="zh-CN"/>
        </w:rPr>
        <w:t>9/10</w:t>
      </w:r>
      <w:bookmarkEnd w:id="307"/>
      <w:bookmarkEnd w:id="308"/>
      <w:r w:rsidR="003763F1">
        <w:t xml:space="preserve"> </w:t>
      </w:r>
      <w:r w:rsidR="003763F1">
        <w:rPr>
          <w:lang w:eastAsia="zh-CN"/>
        </w:rPr>
        <w:t xml:space="preserve">configured </w:t>
      </w:r>
      <w:r w:rsidR="003763F1">
        <w:t xml:space="preserve">with subband </w:t>
      </w:r>
      <w:r w:rsidR="003763F1">
        <w:rPr>
          <w:lang w:eastAsia="zh-CN"/>
        </w:rPr>
        <w:t>PMI/RI</w:t>
      </w:r>
      <w:r w:rsidR="003763F1">
        <w:t xml:space="preserve"> reporting </w:t>
      </w:r>
      <w:r w:rsidR="003763F1">
        <w:rPr>
          <w:lang w:eastAsia="zh-CN"/>
        </w:rPr>
        <w:t xml:space="preserve">with </w:t>
      </w:r>
      <w:smartTag w:uri="urn:schemas-microsoft-com:office:smarttags" w:element="chsdate">
        <w:smartTagPr>
          <w:attr w:name="Year" w:val="2002"/>
          <w:attr w:name="Month" w:val="4"/>
          <w:attr w:name="Day" w:val="8"/>
          <w:attr w:name="IsLunarDate" w:val="False"/>
          <w:attr w:name="IsROCDate" w:val="False"/>
        </w:smartTagPr>
        <w:r w:rsidR="003763F1">
          <w:t>2/4/8</w:t>
        </w:r>
      </w:smartTag>
      <w:r w:rsidR="003763F1">
        <w:t xml:space="preserve"> antenna ports</w:t>
      </w:r>
      <w:r w:rsidR="003763F1">
        <w:rPr>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B</w:t>
      </w:r>
      <w:r w:rsidR="00D054B0">
        <w:t>'</w:t>
      </w:r>
      <w:r w:rsidR="003763F1">
        <w:rPr>
          <w:lang w:eastAsia="zh-CN"/>
        </w:rPr>
        <w:t xml:space="preserve"> </w:t>
      </w:r>
      <w:r w:rsidR="003763F1">
        <w:t>with K</w:t>
      </w:r>
      <w:r w:rsidR="003763F1">
        <w:rPr>
          <w:lang w:eastAsia="zh-CN"/>
        </w:rPr>
        <w:t>&gt;</w:t>
      </w:r>
      <w:r w:rsidR="003763F1">
        <w:t>1</w:t>
      </w:r>
      <w:r w:rsidR="003763F1">
        <w:rPr>
          <w:lang w:eastAsia="zh-CN"/>
        </w:rPr>
        <w:t xml:space="preserve"> </w:t>
      </w:r>
      <w:r w:rsidR="001D60F5">
        <w:rPr>
          <w:rFonts w:hint="eastAsia"/>
          <w:lang w:eastAsia="zh-CN"/>
        </w:rPr>
        <w:t xml:space="preserve">except with </w:t>
      </w:r>
      <w:r w:rsidR="001D60F5" w:rsidRPr="004C742E">
        <w:rPr>
          <w:i/>
        </w:rPr>
        <w:t>feCoMP-CSI-Enabled=true</w:t>
      </w:r>
      <w:r w:rsidR="001D60F5">
        <w:rPr>
          <w:lang w:eastAsia="zh-CN"/>
        </w:rPr>
        <w:t xml:space="preserve"> </w:t>
      </w:r>
      <w:r w:rsidR="003763F1">
        <w:rPr>
          <w:lang w:eastAsia="zh-CN"/>
        </w:rPr>
        <w:t>and K=1</w:t>
      </w:r>
      <w:r w:rsidR="003763F1">
        <w:t xml:space="preserve"> </w:t>
      </w:r>
      <w:r w:rsidR="005B4C45">
        <w:t xml:space="preserve">except with </w:t>
      </w:r>
      <w:r w:rsidR="005B4C45" w:rsidRPr="002D734A">
        <w:rPr>
          <w:i/>
        </w:rPr>
        <w:t>alternativeCodebook</w:t>
      </w:r>
      <w:r w:rsidR="005B4C45">
        <w:rPr>
          <w:i/>
        </w:rPr>
        <w:t>EnabledCLASSB_K1=TRUE</w:t>
      </w:r>
      <w:r w:rsidR="0078676C" w:rsidRPr="00496063">
        <w:rPr>
          <w:rFonts w:hint="eastAsia"/>
          <w:lang w:eastAsia="zh-CN"/>
        </w:rPr>
        <w:t xml:space="preserve">, </w:t>
      </w:r>
      <w:r w:rsidR="0078676C">
        <w:rPr>
          <w:rFonts w:hint="eastAsia"/>
          <w:lang w:eastAsia="zh-CN"/>
        </w:rPr>
        <w:t xml:space="preserve">and </w:t>
      </w:r>
      <w:r w:rsidR="0078676C" w:rsidRPr="00B27969">
        <w:t>transmission mode</w:t>
      </w:r>
      <w:r w:rsidR="0078676C" w:rsidRPr="00B27969">
        <w:rPr>
          <w:rFonts w:hint="eastAsia"/>
          <w:lang w:eastAsia="zh-CN"/>
        </w:rPr>
        <w:t xml:space="preserve"> 9/10</w:t>
      </w:r>
      <w:r w:rsidR="0078676C">
        <w:rPr>
          <w:rFonts w:hint="eastAsia"/>
          <w:lang w:eastAsia="zh-CN"/>
        </w:rPr>
        <w:t xml:space="preserve"> configured with </w:t>
      </w:r>
      <w:r w:rsidR="0078676C">
        <w:t xml:space="preserve">higher layer </w:t>
      </w:r>
      <w:r w:rsidR="0078676C" w:rsidRPr="0095051D">
        <w:rPr>
          <w:rFonts w:hint="eastAsia"/>
        </w:rPr>
        <w:t xml:space="preserve">parameter </w:t>
      </w:r>
      <w:r w:rsidR="0078676C" w:rsidRPr="00077D26">
        <w:rPr>
          <w:i/>
        </w:rPr>
        <w:t xml:space="preserve">eMIMO-Type </w:t>
      </w:r>
      <w:r w:rsidR="0078676C" w:rsidRPr="00260638">
        <w:rPr>
          <w:rFonts w:hint="eastAsia"/>
          <w:lang w:eastAsia="zh-CN"/>
        </w:rPr>
        <w:t xml:space="preserve">and </w:t>
      </w:r>
      <w:r w:rsidR="0078676C" w:rsidRPr="00077D26">
        <w:rPr>
          <w:i/>
        </w:rPr>
        <w:t>eMIMO-Type</w:t>
      </w:r>
      <w:r w:rsidR="0078676C">
        <w:rPr>
          <w:rFonts w:hint="eastAsia"/>
          <w:lang w:eastAsia="zh-CN"/>
        </w:rPr>
        <w:t>2</w:t>
      </w:r>
      <w:r w:rsidR="0078676C">
        <w:rPr>
          <w:lang w:eastAsia="zh-CN"/>
        </w:rPr>
        <w:t xml:space="preserve">, and </w:t>
      </w:r>
      <w:r w:rsidR="0078676C" w:rsidRPr="00077D26">
        <w:rPr>
          <w:i/>
        </w:rPr>
        <w:t>eMIMO-Type</w:t>
      </w:r>
      <w:r w:rsidR="0078676C">
        <w:rPr>
          <w:rFonts w:hint="eastAsia"/>
          <w:lang w:eastAsia="zh-CN"/>
        </w:rPr>
        <w:t>2</w:t>
      </w:r>
      <w:r w:rsidR="0078676C">
        <w:rPr>
          <w:lang w:eastAsia="zh-CN"/>
        </w:rPr>
        <w:t xml:space="preserve"> configured</w:t>
      </w:r>
      <w:r w:rsidR="0078676C">
        <w:rPr>
          <w:rFonts w:hint="eastAsia"/>
          <w:lang w:eastAsia="zh-CN"/>
        </w:rPr>
        <w:t xml:space="preserve"> </w:t>
      </w:r>
      <w:r w:rsidR="0078676C">
        <w:t>with subband</w:t>
      </w:r>
      <w:r w:rsidR="0078676C">
        <w:rPr>
          <w:rFonts w:hint="eastAsia"/>
          <w:lang w:eastAsia="zh-CN"/>
        </w:rPr>
        <w:t xml:space="preserve"> PMI/RI </w:t>
      </w:r>
      <w:r w:rsidR="0078676C">
        <w:t xml:space="preserve">reporting </w:t>
      </w:r>
      <w:r w:rsidR="0078676C">
        <w:rPr>
          <w:rFonts w:hint="eastAsia"/>
          <w:lang w:eastAsia="zh-CN"/>
        </w:rPr>
        <w:t xml:space="preserve">with </w:t>
      </w:r>
      <w:smartTag w:uri="urn:schemas-microsoft-com:office:smarttags" w:element="chsdate">
        <w:smartTagPr>
          <w:attr w:name="IsROCDate" w:val="False"/>
          <w:attr w:name="IsLunarDate" w:val="False"/>
          <w:attr w:name="Day" w:val="8"/>
          <w:attr w:name="Month" w:val="4"/>
          <w:attr w:name="Year" w:val="2002"/>
        </w:smartTagPr>
        <w:r w:rsidR="0078676C">
          <w:rPr>
            <w:rFonts w:hint="eastAsia"/>
          </w:rPr>
          <w:t>2/4/8</w:t>
        </w:r>
      </w:smartTag>
      <w:r w:rsidR="0078676C">
        <w:rPr>
          <w:rFonts w:hint="eastAsia"/>
        </w:rPr>
        <w:t xml:space="preserve"> antenna ports</w:t>
      </w:r>
      <w:r w:rsidR="0078676C">
        <w:t xml:space="preserve"> except </w:t>
      </w:r>
      <w:r w:rsidR="0078676C">
        <w:rPr>
          <w:rFonts w:hint="eastAsia"/>
          <w:lang w:eastAsia="zh-CN"/>
        </w:rPr>
        <w:t xml:space="preserve">with </w:t>
      </w:r>
      <w:r w:rsidR="0078676C" w:rsidRPr="002D734A">
        <w:rPr>
          <w:i/>
        </w:rPr>
        <w:t>alternativeCodebook</w:t>
      </w:r>
      <w:r w:rsidR="0078676C">
        <w:rPr>
          <w:i/>
        </w:rPr>
        <w:t>EnabledCLASSB_K1=TRUE</w:t>
      </w:r>
      <w:r w:rsidR="003763F1">
        <w:rPr>
          <w:lang w:eastAsia="zh-CN"/>
        </w:rPr>
        <w:t>.</w:t>
      </w:r>
      <w:r w:rsidR="003763F1">
        <w:rPr>
          <w:rFonts w:hint="eastAsia"/>
          <w:lang w:eastAsia="zh-CN"/>
        </w:rPr>
        <w:t xml:space="preserve"> </w:t>
      </w:r>
      <w:r w:rsidR="003763F1">
        <w:rPr>
          <w:lang w:eastAsia="zh-CN"/>
        </w:rPr>
        <w:t>T</w:t>
      </w:r>
      <w:r w:rsidR="003763F1">
        <w:rPr>
          <w:rFonts w:hint="eastAsia"/>
          <w:lang w:eastAsia="zh-CN"/>
        </w:rPr>
        <w:t xml:space="preserve">he number of </w:t>
      </w:r>
      <w:r w:rsidR="005B4C45">
        <w:rPr>
          <w:lang w:eastAsia="zh-CN"/>
        </w:rPr>
        <w:t>configured</w:t>
      </w:r>
      <w:r w:rsidR="005B4C45">
        <w:rPr>
          <w:rFonts w:hint="eastAsia"/>
          <w:lang w:eastAsia="zh-CN"/>
        </w:rPr>
        <w:t xml:space="preserve"> </w:t>
      </w:r>
      <w:r w:rsidR="003763F1">
        <w:rPr>
          <w:rFonts w:hint="eastAsia"/>
          <w:lang w:eastAsia="zh-CN"/>
        </w:rPr>
        <w:t xml:space="preserve">CSI-RS resources </w:t>
      </w:r>
      <w:r w:rsidR="005B4C45">
        <w:rPr>
          <w:lang w:eastAsia="zh-CN"/>
        </w:rPr>
        <w:t>in a CSI process</w:t>
      </w:r>
      <w:r w:rsidR="005B4C45">
        <w:rPr>
          <w:rFonts w:hint="eastAsia"/>
          <w:lang w:eastAsia="zh-CN"/>
        </w:rPr>
        <w:t xml:space="preserve"> </w:t>
      </w:r>
      <w:r w:rsidR="003763F1">
        <w:rPr>
          <w:rFonts w:hint="eastAsia"/>
          <w:lang w:eastAsia="zh-CN"/>
        </w:rPr>
        <w:t xml:space="preserve">K is defined in [3] and </w:t>
      </w:r>
      <w:r w:rsidR="005B4C45" w:rsidRPr="002D734A">
        <w:rPr>
          <w:i/>
        </w:rPr>
        <w:t>alternativeCodebook</w:t>
      </w:r>
      <w:r w:rsidR="005B4C45">
        <w:rPr>
          <w:i/>
        </w:rPr>
        <w:t>EnabledCLASSB_K1</w:t>
      </w:r>
      <w:r w:rsidR="003763F1">
        <w:rPr>
          <w:rFonts w:hint="eastAsia"/>
          <w:lang w:eastAsia="zh-CN"/>
        </w:rPr>
        <w:t xml:space="preserve"> is configured by higher layers [6]</w:t>
      </w:r>
      <w:r w:rsidR="003763F1">
        <w:t>.</w:t>
      </w:r>
      <w:r w:rsidR="003763F1" w:rsidRPr="00850804">
        <w:t xml:space="preserve"> </w:t>
      </w:r>
    </w:p>
    <w:p w14:paraId="0C7088BA" w14:textId="77777777" w:rsidR="003763F1" w:rsidRDefault="001D60F5" w:rsidP="003763F1">
      <w:pPr>
        <w:rPr>
          <w:lang w:eastAsia="zh-CN"/>
        </w:rPr>
      </w:pPr>
      <w:bookmarkStart w:id="309" w:name="OLE_LINK683"/>
      <w:bookmarkStart w:id="310" w:name="OLE_LINK684"/>
      <w:r w:rsidRPr="00310D5A">
        <w:t>Table 5.2.2.6.2-2</w:t>
      </w:r>
      <w:bookmarkStart w:id="311" w:name="OLE_LINK672"/>
      <w:bookmarkStart w:id="312" w:name="OLE_LINK673"/>
      <w:r>
        <w:rPr>
          <w:rFonts w:hint="eastAsia"/>
          <w:lang w:eastAsia="zh-CN"/>
        </w:rPr>
        <w:t>C</w:t>
      </w:r>
      <w:r>
        <w:rPr>
          <w:lang w:eastAsia="zh-CN"/>
        </w:rPr>
        <w:t>-1</w:t>
      </w:r>
      <w:r>
        <w:t xml:space="preserve"> and Table 5.2.2.6.2-</w:t>
      </w:r>
      <w:bookmarkStart w:id="313" w:name="OLE_LINK670"/>
      <w:bookmarkStart w:id="314" w:name="OLE_LINK671"/>
      <w:r>
        <w:t>2D</w:t>
      </w:r>
      <w:r>
        <w:rPr>
          <w:rFonts w:hint="eastAsia"/>
          <w:lang w:eastAsia="zh-CN"/>
        </w:rPr>
        <w:t>-1</w:t>
      </w:r>
      <w:bookmarkEnd w:id="309"/>
      <w:bookmarkEnd w:id="310"/>
      <w:bookmarkEnd w:id="311"/>
      <w:bookmarkEnd w:id="312"/>
      <w:bookmarkEnd w:id="313"/>
      <w:bookmarkEnd w:id="314"/>
      <w:r w:rsidRPr="00310D5A">
        <w:t xml:space="preserve"> show the fields and the corresponding bit widths for the channel quality information feedback for higher layer configured report for PDSCH transmiss</w:t>
      </w:r>
      <w:r w:rsidRPr="00A2104D">
        <w:t>ions associated with transmission mode 10 configured with subband PMI/RI reporting with 2/4</w:t>
      </w:r>
      <w:r>
        <w:t>/8</w:t>
      </w:r>
      <w:r w:rsidRPr="00A2104D">
        <w:t xml:space="preserve"> antenna ports and higher layer parameter </w:t>
      </w:r>
      <w:r w:rsidRPr="00A2104D">
        <w:rPr>
          <w:i/>
        </w:rPr>
        <w:t>eMIMO-Type</w:t>
      </w:r>
      <w:r w:rsidRPr="00A2104D">
        <w:t xml:space="preserve">, and </w:t>
      </w:r>
      <w:r w:rsidRPr="00A2104D">
        <w:rPr>
          <w:i/>
        </w:rPr>
        <w:t>eMIMO-Type</w:t>
      </w:r>
      <w:r w:rsidRPr="00A2104D">
        <w:t xml:space="preserve"> is set to </w:t>
      </w:r>
      <w:r w:rsidR="00E91B67">
        <w:t>'</w:t>
      </w:r>
      <w:r w:rsidRPr="00A2104D">
        <w:t>CLASS B</w:t>
      </w:r>
      <w:r w:rsidR="00E91B67">
        <w:t>'</w:t>
      </w:r>
      <w:r w:rsidRPr="00A2104D">
        <w:t xml:space="preserve"> with K&gt;1 and higher layer parameter </w:t>
      </w:r>
      <w:r w:rsidRPr="004C742E">
        <w:rPr>
          <w:i/>
        </w:rPr>
        <w:t>feCoMP-CSI-Enabled=true</w:t>
      </w:r>
      <w:r w:rsidRPr="00A2104D">
        <w:t xml:space="preserve">, except with </w:t>
      </w:r>
      <w:r w:rsidRPr="00A2104D">
        <w:rPr>
          <w:i/>
        </w:rPr>
        <w:t>alternativeCodeBookEnabledFor4TX-r12=TRUE</w:t>
      </w:r>
      <w:r>
        <w:rPr>
          <w:i/>
        </w:rPr>
        <w:t>.</w:t>
      </w:r>
      <w:r w:rsidRPr="00B43745">
        <w:rPr>
          <w:lang w:eastAsia="zh-CN"/>
        </w:rPr>
        <w:t xml:space="preserve"> </w:t>
      </w:r>
      <w:r w:rsidRPr="00310D5A">
        <w:rPr>
          <w:lang w:eastAsia="zh-CN"/>
        </w:rPr>
        <w:t>T</w:t>
      </w:r>
      <w:r w:rsidRPr="00310D5A">
        <w:rPr>
          <w:rFonts w:hint="eastAsia"/>
          <w:lang w:eastAsia="zh-CN"/>
        </w:rPr>
        <w:t xml:space="preserve">he number of </w:t>
      </w:r>
      <w:r w:rsidRPr="00310D5A">
        <w:rPr>
          <w:lang w:eastAsia="zh-CN"/>
        </w:rPr>
        <w:t>configured</w:t>
      </w:r>
      <w:r w:rsidRPr="00310D5A">
        <w:rPr>
          <w:rFonts w:hint="eastAsia"/>
          <w:lang w:eastAsia="zh-CN"/>
        </w:rPr>
        <w:t xml:space="preserve"> CSI-RS resources </w:t>
      </w:r>
      <w:r w:rsidRPr="00310D5A">
        <w:rPr>
          <w:lang w:eastAsia="zh-CN"/>
        </w:rPr>
        <w:t>in a CSI process</w:t>
      </w:r>
      <w:r w:rsidRPr="00310D5A">
        <w:rPr>
          <w:rFonts w:hint="eastAsia"/>
          <w:lang w:eastAsia="zh-CN"/>
        </w:rPr>
        <w:t xml:space="preserve"> K is defined in [3]</w:t>
      </w:r>
      <w:r>
        <w:rPr>
          <w:lang w:eastAsia="zh-CN"/>
        </w:rPr>
        <w:t>.</w:t>
      </w:r>
    </w:p>
    <w:p w14:paraId="543A0CCE" w14:textId="77777777" w:rsidR="003763F1" w:rsidRDefault="003763F1" w:rsidP="003763F1">
      <w:pPr>
        <w:rPr>
          <w:lang w:eastAsia="zh-CN"/>
        </w:rPr>
      </w:pPr>
      <w:bookmarkStart w:id="315" w:name="OLE_LINK51"/>
      <w:bookmarkStart w:id="316" w:name="OLE_LINK52"/>
      <w:r>
        <w:t>Table 5.2.2.6.</w:t>
      </w:r>
      <w:r>
        <w:rPr>
          <w:rFonts w:hint="eastAsia"/>
          <w:lang w:eastAsia="zh-CN"/>
        </w:rPr>
        <w:t>2</w:t>
      </w:r>
      <w:r>
        <w:t>-</w:t>
      </w:r>
      <w:r>
        <w:rPr>
          <w:rFonts w:hint="eastAsia"/>
          <w:lang w:eastAsia="zh-CN"/>
        </w:rPr>
        <w:t xml:space="preserve">2E-1 and </w:t>
      </w:r>
      <w:r>
        <w:t>Table 5.2.2.6.</w:t>
      </w:r>
      <w:r>
        <w:rPr>
          <w:rFonts w:hint="eastAsia"/>
          <w:lang w:eastAsia="zh-CN"/>
        </w:rPr>
        <w:t>2</w:t>
      </w:r>
      <w:r>
        <w:t>-</w:t>
      </w:r>
      <w:r>
        <w:rPr>
          <w:rFonts w:hint="eastAsia"/>
          <w:lang w:eastAsia="zh-CN"/>
        </w:rPr>
        <w:t>2E-2</w:t>
      </w:r>
      <w:r>
        <w:t xml:space="preserve"> show the fields and the corresponding bit widths for the channel quality information feedback for higher layer configured report for PDSCH transmissions</w:t>
      </w:r>
      <w:bookmarkEnd w:id="315"/>
      <w:bookmarkEnd w:id="316"/>
      <w:r>
        <w:t xml:space="preserve"> associated with transmission mode </w:t>
      </w:r>
      <w:r>
        <w:rPr>
          <w:lang w:eastAsia="zh-CN"/>
        </w:rPr>
        <w:t>9</w:t>
      </w:r>
      <w:r>
        <w:rPr>
          <w:rFonts w:hint="eastAsia"/>
          <w:lang w:eastAsia="zh-CN"/>
        </w:rPr>
        <w:t>/10</w:t>
      </w:r>
      <w:r>
        <w:t xml:space="preserve"> configured with </w:t>
      </w:r>
      <w:bookmarkStart w:id="317" w:name="OLE_LINK53"/>
      <w:bookmarkStart w:id="318" w:name="OLE_LINK54"/>
      <w:r>
        <w:t xml:space="preserve">subband </w:t>
      </w:r>
      <w:bookmarkEnd w:id="317"/>
      <w:bookmarkEnd w:id="318"/>
      <w:r>
        <w:t>PMI/RI reporting</w:t>
      </w:r>
      <w:r>
        <w:rPr>
          <w:lang w:eastAsia="zh-CN"/>
        </w:rPr>
        <w:t xml:space="preserve"> </w:t>
      </w:r>
      <w:r>
        <w:t xml:space="preserve">with </w:t>
      </w:r>
      <w:r>
        <w:rPr>
          <w:lang w:eastAsia="zh-CN"/>
        </w:rPr>
        <w:t>8</w:t>
      </w:r>
      <w:r>
        <w:t>/</w:t>
      </w:r>
      <w:r>
        <w:rPr>
          <w:lang w:eastAsia="zh-CN"/>
        </w:rPr>
        <w:t>12</w:t>
      </w:r>
      <w:r>
        <w:t>/</w:t>
      </w:r>
      <w:r>
        <w:rPr>
          <w:lang w:eastAsia="zh-CN"/>
        </w:rPr>
        <w:t>16</w:t>
      </w:r>
      <w:r w:rsidR="0078676C">
        <w:rPr>
          <w:rFonts w:hint="eastAsia"/>
          <w:lang w:eastAsia="zh-CN"/>
        </w:rPr>
        <w:t>/20/24/28/32</w:t>
      </w:r>
      <w:r>
        <w:t xml:space="preserve"> antenna ports</w:t>
      </w:r>
      <w:r>
        <w:rPr>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A</w:t>
      </w:r>
      <w:r w:rsidR="00D054B0">
        <w:t>'</w:t>
      </w:r>
      <w:r w:rsidR="0078676C" w:rsidRPr="00E00860">
        <w:rPr>
          <w:rFonts w:hint="eastAsia"/>
          <w:lang w:eastAsia="zh-CN"/>
        </w:rPr>
        <w:t xml:space="preserve"> </w:t>
      </w:r>
      <w:r w:rsidR="0078676C">
        <w:rPr>
          <w:rFonts w:hint="eastAsia"/>
          <w:lang w:eastAsia="zh-CN"/>
        </w:rPr>
        <w:t xml:space="preserve">except with </w:t>
      </w:r>
      <w:r w:rsidR="0078676C" w:rsidRPr="00F84586">
        <w:rPr>
          <w:i/>
        </w:rPr>
        <w:t>advancedCodebookEnabled</w:t>
      </w:r>
      <w:r w:rsidR="0078676C">
        <w:rPr>
          <w:i/>
        </w:rPr>
        <w:t>=TRUE</w:t>
      </w:r>
      <w:r>
        <w:rPr>
          <w:lang w:eastAsia="zh-CN"/>
        </w:rPr>
        <w:t>.</w:t>
      </w:r>
    </w:p>
    <w:p w14:paraId="520A0E61" w14:textId="77777777" w:rsidR="0078676C" w:rsidRDefault="003763F1" w:rsidP="0078676C">
      <w:pPr>
        <w:rPr>
          <w:lang w:eastAsia="zh-CN"/>
        </w:rPr>
      </w:pPr>
      <w:r>
        <w:lastRenderedPageBreak/>
        <w:t>Table</w:t>
      </w:r>
      <w:r w:rsidRPr="00B7584F">
        <w:t>5.2.2.6.2-2</w:t>
      </w:r>
      <w:r>
        <w:rPr>
          <w:rFonts w:hint="eastAsia"/>
          <w:lang w:eastAsia="zh-CN"/>
        </w:rPr>
        <w:t xml:space="preserve">E-3 </w:t>
      </w:r>
      <w:r>
        <w:t>show</w:t>
      </w:r>
      <w:r>
        <w:rPr>
          <w:rFonts w:hint="eastAsia"/>
          <w:lang w:eastAsia="zh-CN"/>
        </w:rPr>
        <w:t>s</w:t>
      </w:r>
      <w:r>
        <w:t xml:space="preserve"> the fields and the corresponding bit widths for the channel quality information feedback for higher layer configured report for PDSCH transmissions associated with transmission mode</w:t>
      </w:r>
      <w:r>
        <w:rPr>
          <w:rFonts w:hint="eastAsia"/>
          <w:lang w:eastAsia="zh-CN"/>
        </w:rPr>
        <w:t xml:space="preserve"> 9/10</w:t>
      </w:r>
      <w:r>
        <w:rPr>
          <w:lang w:eastAsia="zh-CN"/>
        </w:rPr>
        <w:t xml:space="preserve"> </w:t>
      </w:r>
      <w:r>
        <w:t>configured with subband PMI/RI reporting</w:t>
      </w:r>
      <w:r>
        <w:rPr>
          <w:lang w:eastAsia="zh-CN"/>
        </w:rPr>
        <w:t xml:space="preserve"> </w:t>
      </w:r>
      <w:r>
        <w:t xml:space="preserve">with </w:t>
      </w:r>
      <w:r>
        <w:rPr>
          <w:lang w:eastAsia="zh-CN"/>
        </w:rPr>
        <w:t>2</w:t>
      </w:r>
      <w:r>
        <w:t>/</w:t>
      </w:r>
      <w:r>
        <w:rPr>
          <w:lang w:eastAsia="zh-CN"/>
        </w:rPr>
        <w:t>4</w:t>
      </w:r>
      <w:r>
        <w:t>/</w:t>
      </w:r>
      <w:r>
        <w:rPr>
          <w:lang w:eastAsia="zh-CN"/>
        </w:rPr>
        <w:t>8</w:t>
      </w:r>
      <w:r>
        <w:t xml:space="preserve"> antenna ports</w:t>
      </w:r>
      <w:r>
        <w:rPr>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B</w:t>
      </w:r>
      <w:r w:rsidR="00D054B0">
        <w:t>'</w:t>
      </w:r>
      <w:r>
        <w:rPr>
          <w:lang w:eastAsia="zh-CN"/>
        </w:rPr>
        <w:t xml:space="preserve"> with K=1</w:t>
      </w:r>
      <w:r>
        <w:t xml:space="preserve"> </w:t>
      </w:r>
      <w:r>
        <w:rPr>
          <w:lang w:eastAsia="zh-CN"/>
        </w:rPr>
        <w:t>and</w:t>
      </w:r>
      <w:r>
        <w:t xml:space="preserve"> </w:t>
      </w:r>
      <w:r w:rsidR="005B4C45" w:rsidRPr="002D734A">
        <w:rPr>
          <w:i/>
        </w:rPr>
        <w:t>alternativeCodebook</w:t>
      </w:r>
      <w:r w:rsidR="005B4C45">
        <w:rPr>
          <w:i/>
        </w:rPr>
        <w:t>EnabledCLASSB_K1=TRUE</w:t>
      </w:r>
      <w:r w:rsidR="0078676C">
        <w:rPr>
          <w:rFonts w:hint="eastAsia"/>
          <w:lang w:eastAsia="zh-CN"/>
        </w:rPr>
        <w:t xml:space="preserve">, and </w:t>
      </w:r>
      <w:r w:rsidR="0078676C">
        <w:t>transmission mode</w:t>
      </w:r>
      <w:r w:rsidR="00D054B0">
        <w:t xml:space="preserve"> </w:t>
      </w:r>
      <w:r w:rsidR="0078676C">
        <w:t>9</w:t>
      </w:r>
      <w:r w:rsidR="0078676C">
        <w:rPr>
          <w:rFonts w:hint="eastAsia"/>
          <w:lang w:eastAsia="zh-CN"/>
        </w:rPr>
        <w:t>/</w:t>
      </w:r>
      <w:r w:rsidR="0078676C">
        <w:t>10</w:t>
      </w:r>
      <w:r w:rsidR="0078676C" w:rsidRPr="0007501B">
        <w:rPr>
          <w:rFonts w:hint="eastAsia"/>
        </w:rPr>
        <w:t xml:space="preserve"> </w:t>
      </w:r>
      <w:r w:rsidR="0078676C">
        <w:rPr>
          <w:rFonts w:hint="eastAsia"/>
          <w:lang w:eastAsia="zh-CN"/>
        </w:rPr>
        <w:t>configured with</w:t>
      </w:r>
      <w:r w:rsidR="0078676C">
        <w:rPr>
          <w:lang w:eastAsia="zh-CN"/>
        </w:rPr>
        <w:t xml:space="preserve"> </w:t>
      </w:r>
      <w:r w:rsidR="0078676C">
        <w:t xml:space="preserve">higher layer </w:t>
      </w:r>
      <w:r w:rsidR="0078676C" w:rsidRPr="0095051D">
        <w:rPr>
          <w:rFonts w:hint="eastAsia"/>
        </w:rPr>
        <w:t xml:space="preserve">parameter </w:t>
      </w:r>
      <w:r w:rsidR="0078676C" w:rsidRPr="00077D26">
        <w:rPr>
          <w:i/>
        </w:rPr>
        <w:t>eMIMO-Type</w:t>
      </w:r>
      <w:r w:rsidR="0078676C">
        <w:rPr>
          <w:rFonts w:hint="eastAsia"/>
          <w:lang w:eastAsia="zh-CN"/>
        </w:rPr>
        <w:t xml:space="preserve"> and </w:t>
      </w:r>
      <w:r w:rsidR="0078676C" w:rsidRPr="00077D26">
        <w:rPr>
          <w:i/>
        </w:rPr>
        <w:t>eMIMO-Type</w:t>
      </w:r>
      <w:r w:rsidR="0078676C">
        <w:rPr>
          <w:rFonts w:hint="eastAsia"/>
          <w:lang w:eastAsia="zh-CN"/>
        </w:rPr>
        <w:t>2</w:t>
      </w:r>
      <w:r w:rsidR="0078676C">
        <w:rPr>
          <w:lang w:eastAsia="zh-CN"/>
        </w:rPr>
        <w:t xml:space="preserve">, and </w:t>
      </w:r>
      <w:r w:rsidR="0078676C" w:rsidRPr="00077D26">
        <w:rPr>
          <w:i/>
        </w:rPr>
        <w:t>eMIMO-Type</w:t>
      </w:r>
      <w:r w:rsidR="0078676C">
        <w:rPr>
          <w:rFonts w:hint="eastAsia"/>
          <w:lang w:eastAsia="zh-CN"/>
        </w:rPr>
        <w:t>2</w:t>
      </w:r>
      <w:r w:rsidR="0078676C">
        <w:rPr>
          <w:lang w:eastAsia="zh-CN"/>
        </w:rPr>
        <w:t xml:space="preserve"> configured </w:t>
      </w:r>
      <w:r w:rsidR="0078676C">
        <w:rPr>
          <w:rFonts w:hint="eastAsia"/>
          <w:lang w:eastAsia="zh-CN"/>
        </w:rPr>
        <w:t>with</w:t>
      </w:r>
      <w:r w:rsidR="0078676C">
        <w:rPr>
          <w:lang w:eastAsia="zh-CN"/>
        </w:rPr>
        <w:t xml:space="preserve"> subband </w:t>
      </w:r>
      <w:r w:rsidR="0078676C" w:rsidRPr="0007501B">
        <w:t>PMI/RI reporting</w:t>
      </w:r>
      <w:r w:rsidR="0078676C" w:rsidRPr="0007501B">
        <w:rPr>
          <w:rFonts w:hint="eastAsia"/>
          <w:lang w:eastAsia="zh-CN"/>
        </w:rPr>
        <w:t xml:space="preserve"> </w:t>
      </w:r>
      <w:r w:rsidR="0078676C" w:rsidRPr="0007501B">
        <w:rPr>
          <w:rFonts w:hint="eastAsia"/>
        </w:rPr>
        <w:t xml:space="preserve">with </w:t>
      </w:r>
      <w:r w:rsidR="0078676C" w:rsidRPr="0007501B">
        <w:rPr>
          <w:lang w:eastAsia="zh-CN"/>
        </w:rPr>
        <w:t>2</w:t>
      </w:r>
      <w:r w:rsidR="0078676C" w:rsidRPr="0007501B">
        <w:rPr>
          <w:rFonts w:hint="eastAsia"/>
        </w:rPr>
        <w:t>/</w:t>
      </w:r>
      <w:r w:rsidR="0078676C" w:rsidRPr="0007501B">
        <w:rPr>
          <w:lang w:eastAsia="zh-CN"/>
        </w:rPr>
        <w:t>4</w:t>
      </w:r>
      <w:r w:rsidR="0078676C" w:rsidRPr="0007501B">
        <w:rPr>
          <w:rFonts w:hint="eastAsia"/>
        </w:rPr>
        <w:t>/</w:t>
      </w:r>
      <w:r w:rsidR="0078676C" w:rsidRPr="0007501B">
        <w:rPr>
          <w:rFonts w:hint="eastAsia"/>
          <w:lang w:eastAsia="zh-CN"/>
        </w:rPr>
        <w:t>8</w:t>
      </w:r>
      <w:r w:rsidR="0078676C" w:rsidRPr="0007501B">
        <w:rPr>
          <w:rFonts w:hint="eastAsia"/>
        </w:rPr>
        <w:t xml:space="preserve"> antenna ports</w:t>
      </w:r>
      <w:r w:rsidR="0078676C">
        <w:t xml:space="preserve"> and</w:t>
      </w:r>
      <w:r w:rsidR="0078676C">
        <w:rPr>
          <w:rFonts w:hint="eastAsia"/>
          <w:lang w:eastAsia="zh-CN"/>
        </w:rPr>
        <w:t xml:space="preserve"> </w:t>
      </w:r>
      <w:r w:rsidR="0078676C">
        <w:t>higher layer paramete</w:t>
      </w:r>
      <w:r w:rsidR="0078676C">
        <w:rPr>
          <w:rFonts w:hint="eastAsia"/>
          <w:lang w:eastAsia="zh-CN"/>
        </w:rPr>
        <w:t xml:space="preserve">r </w:t>
      </w:r>
      <w:r w:rsidR="0078676C" w:rsidRPr="002D734A">
        <w:rPr>
          <w:i/>
        </w:rPr>
        <w:t>alternativeCodebook</w:t>
      </w:r>
      <w:r w:rsidR="0078676C">
        <w:rPr>
          <w:i/>
        </w:rPr>
        <w:t>EnabledCLASSB_K1=TRUE</w:t>
      </w:r>
      <w:r w:rsidR="00E013D3">
        <w:rPr>
          <w:rFonts w:hint="eastAsia"/>
          <w:lang w:eastAsia="zh-CN"/>
        </w:rPr>
        <w:t>.</w:t>
      </w:r>
    </w:p>
    <w:p w14:paraId="66D68D61" w14:textId="77777777" w:rsidR="0078676C" w:rsidRDefault="0078676C" w:rsidP="0078676C">
      <w:pPr>
        <w:rPr>
          <w:lang w:eastAsia="zh-CN"/>
        </w:rPr>
      </w:pPr>
      <w:bookmarkStart w:id="319" w:name="OLE_LINK68"/>
      <w:r>
        <w:t>Table 5.2.2.6.</w:t>
      </w:r>
      <w:r>
        <w:rPr>
          <w:rFonts w:hint="eastAsia"/>
          <w:lang w:eastAsia="zh-CN"/>
        </w:rPr>
        <w:t>2</w:t>
      </w:r>
      <w:r>
        <w:t>-</w:t>
      </w:r>
      <w:r>
        <w:rPr>
          <w:rFonts w:hint="eastAsia"/>
          <w:lang w:eastAsia="zh-CN"/>
        </w:rPr>
        <w:t xml:space="preserve">2E-4 and </w:t>
      </w:r>
      <w:r>
        <w:t>Table 5.2.2.6.</w:t>
      </w:r>
      <w:r>
        <w:rPr>
          <w:rFonts w:hint="eastAsia"/>
          <w:lang w:eastAsia="zh-CN"/>
        </w:rPr>
        <w:t>2</w:t>
      </w:r>
      <w:r>
        <w:t>-</w:t>
      </w:r>
      <w:r>
        <w:rPr>
          <w:rFonts w:hint="eastAsia"/>
          <w:lang w:eastAsia="zh-CN"/>
        </w:rPr>
        <w:t xml:space="preserve">2E-5 </w:t>
      </w:r>
      <w:r>
        <w:t>show the fields and the corresponding bit widths for the channel quality information feedback for higher layer configured report for PDSCH transmissions associated with transmission</w:t>
      </w:r>
      <w:r w:rsidRPr="00BD3DB9">
        <w:t xml:space="preserve"> </w:t>
      </w:r>
      <w:r>
        <w:t>mode 9</w:t>
      </w:r>
      <w:r>
        <w:rPr>
          <w:rFonts w:hint="eastAsia"/>
          <w:lang w:eastAsia="zh-CN"/>
        </w:rPr>
        <w:t>/</w:t>
      </w:r>
      <w:r>
        <w:t>10</w:t>
      </w:r>
      <w:r w:rsidRPr="0007501B">
        <w:rPr>
          <w:rFonts w:hint="eastAsia"/>
        </w:rPr>
        <w:t xml:space="preserve"> </w:t>
      </w:r>
      <w:r w:rsidRPr="0007501B">
        <w:t>configured with</w:t>
      </w:r>
      <w:r w:rsidRPr="00BD3DB9">
        <w:t xml:space="preserve"> </w:t>
      </w:r>
      <w:r>
        <w:t>PMI/RI reporting</w:t>
      </w:r>
      <w:r>
        <w:rPr>
          <w:rFonts w:hint="eastAsia"/>
        </w:rPr>
        <w:t xml:space="preserve"> with 4</w:t>
      </w:r>
      <w:r>
        <w:rPr>
          <w:rFonts w:hint="eastAsia"/>
          <w:lang w:eastAsia="zh-CN"/>
        </w:rPr>
        <w:t xml:space="preserve">/8 </w:t>
      </w:r>
      <w:r>
        <w:rPr>
          <w:rFonts w:hint="eastAsia"/>
        </w:rPr>
        <w:t>antenna ports</w:t>
      </w:r>
      <w:r w:rsidRPr="00093844">
        <w:rPr>
          <w:rFonts w:hint="eastAsia"/>
          <w:lang w:eastAsia="zh-CN"/>
        </w:rPr>
        <w:t xml:space="preserve"> </w:t>
      </w:r>
      <w:r>
        <w:rPr>
          <w:rFonts w:hint="eastAsia"/>
          <w:lang w:eastAsia="zh-CN"/>
        </w:rPr>
        <w:t xml:space="preserve">and higher layer parameter </w:t>
      </w:r>
      <w:r w:rsidRPr="00F84586">
        <w:rPr>
          <w:i/>
        </w:rPr>
        <w:t>advancedCodebookEnabled</w:t>
      </w:r>
      <w:r>
        <w:rPr>
          <w:i/>
        </w:rPr>
        <w:t>=TRUE</w:t>
      </w:r>
      <w:r>
        <w:rPr>
          <w:rFonts w:hint="eastAsia"/>
          <w:i/>
          <w:lang w:eastAsia="zh-CN"/>
        </w:rPr>
        <w:t>.</w:t>
      </w:r>
    </w:p>
    <w:p w14:paraId="4FFAC2E4" w14:textId="77777777" w:rsidR="001D60F5" w:rsidRDefault="0078676C" w:rsidP="001D60F5">
      <w:pPr>
        <w:rPr>
          <w:lang w:eastAsia="zh-CN"/>
        </w:rPr>
      </w:pPr>
      <w:r>
        <w:t>Table 5.2.2.6.</w:t>
      </w:r>
      <w:r>
        <w:rPr>
          <w:rFonts w:hint="eastAsia"/>
          <w:lang w:eastAsia="zh-CN"/>
        </w:rPr>
        <w:t>2</w:t>
      </w:r>
      <w:r>
        <w:t>-</w:t>
      </w:r>
      <w:r>
        <w:rPr>
          <w:rFonts w:hint="eastAsia"/>
          <w:lang w:eastAsia="zh-CN"/>
        </w:rPr>
        <w:t>2E-6</w:t>
      </w:r>
      <w:r>
        <w:t xml:space="preserve"> </w:t>
      </w:r>
      <w:r>
        <w:rPr>
          <w:rFonts w:hint="eastAsia"/>
          <w:lang w:eastAsia="zh-CN"/>
        </w:rPr>
        <w:t xml:space="preserve">and </w:t>
      </w:r>
      <w:r>
        <w:t>Table 5.2.2.6.</w:t>
      </w:r>
      <w:r>
        <w:rPr>
          <w:rFonts w:hint="eastAsia"/>
          <w:lang w:eastAsia="zh-CN"/>
        </w:rPr>
        <w:t>2</w:t>
      </w:r>
      <w:r>
        <w:t>-</w:t>
      </w:r>
      <w:r>
        <w:rPr>
          <w:rFonts w:hint="eastAsia"/>
          <w:lang w:eastAsia="zh-CN"/>
        </w:rPr>
        <w:t xml:space="preserve">2E-7 </w:t>
      </w:r>
      <w:r>
        <w:t xml:space="preserve">show the fields and the corresponding bit widths for the channel quality information feedback for higher layer configured report for PDSCH transmissions associated with transmission mode </w:t>
      </w:r>
      <w:r>
        <w:rPr>
          <w:lang w:eastAsia="zh-CN"/>
        </w:rPr>
        <w:t>9</w:t>
      </w:r>
      <w:r>
        <w:rPr>
          <w:rFonts w:hint="eastAsia"/>
          <w:lang w:eastAsia="zh-CN"/>
        </w:rPr>
        <w:t>/10</w:t>
      </w:r>
      <w:r>
        <w:t xml:space="preserve"> configured with subband PMI/RI reporting</w:t>
      </w:r>
      <w:r>
        <w:rPr>
          <w:lang w:eastAsia="zh-CN"/>
        </w:rPr>
        <w:t xml:space="preserve"> </w:t>
      </w:r>
      <w:r>
        <w:t xml:space="preserve">with </w:t>
      </w:r>
      <w:r>
        <w:rPr>
          <w:lang w:eastAsia="zh-CN"/>
        </w:rPr>
        <w:t>8/12/16/20/24/28/32</w:t>
      </w:r>
      <w:r>
        <w:t xml:space="preserve"> antenna ports</w:t>
      </w:r>
      <w:r>
        <w:rPr>
          <w:lang w:eastAsia="zh-CN"/>
        </w:rPr>
        <w:t xml:space="preserve"> and </w:t>
      </w:r>
      <w:r>
        <w:t xml:space="preserve">higher layer </w:t>
      </w:r>
      <w:r w:rsidRPr="0095051D">
        <w:rPr>
          <w:rFonts w:hint="eastAsia"/>
        </w:rPr>
        <w:t>parameter</w:t>
      </w:r>
      <w:r>
        <w:rPr>
          <w:rFonts w:hint="eastAsia"/>
          <w:lang w:eastAsia="zh-CN"/>
        </w:rPr>
        <w:t xml:space="preserve">s </w:t>
      </w:r>
      <w:r>
        <w:rPr>
          <w:i/>
        </w:rPr>
        <w:t>advancedCodebookEnabled</w:t>
      </w:r>
      <w:r w:rsidRPr="0095051D">
        <w:rPr>
          <w:rFonts w:hint="eastAsia"/>
        </w:rPr>
        <w:t xml:space="preserve"> </w:t>
      </w:r>
      <w:r>
        <w:rPr>
          <w:rFonts w:hint="eastAsia"/>
          <w:lang w:eastAsia="zh-CN"/>
        </w:rPr>
        <w:t xml:space="preserve">and </w:t>
      </w:r>
      <w:r w:rsidRPr="00077D26">
        <w:rPr>
          <w:i/>
        </w:rPr>
        <w:t>eMIMO-Type</w:t>
      </w:r>
      <w:r>
        <w:t xml:space="preserve">, and </w:t>
      </w:r>
      <w:r w:rsidRPr="00077D26">
        <w:rPr>
          <w:i/>
        </w:rPr>
        <w:t>eMIMO-Type</w:t>
      </w:r>
      <w:r>
        <w:t xml:space="preserve"> is set to </w:t>
      </w:r>
      <w:r w:rsidR="00D054B0">
        <w:t>'</w:t>
      </w:r>
      <w:r>
        <w:t>CLASS A</w:t>
      </w:r>
      <w:r w:rsidR="00D054B0">
        <w:t>'</w:t>
      </w:r>
      <w:r>
        <w:rPr>
          <w:rFonts w:hint="eastAsia"/>
          <w:lang w:eastAsia="zh-CN"/>
        </w:rPr>
        <w:t xml:space="preserve"> and</w:t>
      </w:r>
      <w:r>
        <w:rPr>
          <w:lang w:eastAsia="zh-CN"/>
        </w:rPr>
        <w:t xml:space="preserve"> </w:t>
      </w:r>
      <w:r>
        <w:rPr>
          <w:i/>
        </w:rPr>
        <w:t>advancedCodebookEnabled</w:t>
      </w:r>
      <w:r>
        <w:rPr>
          <w:i/>
          <w:lang w:eastAsia="zh-CN"/>
        </w:rPr>
        <w:t>=T</w:t>
      </w:r>
      <w:r>
        <w:rPr>
          <w:rFonts w:hint="eastAsia"/>
          <w:i/>
          <w:lang w:eastAsia="zh-CN"/>
        </w:rPr>
        <w:t>RUE</w:t>
      </w:r>
      <w:r>
        <w:rPr>
          <w:rFonts w:hint="eastAsia"/>
          <w:lang w:eastAsia="zh-CN"/>
        </w:rPr>
        <w:t>.</w:t>
      </w:r>
      <w:bookmarkEnd w:id="319"/>
    </w:p>
    <w:p w14:paraId="621379F2" w14:textId="77777777" w:rsidR="001D60F5" w:rsidRPr="00685F3D" w:rsidRDefault="001D60F5" w:rsidP="001D60F5">
      <w:pPr>
        <w:rPr>
          <w:lang w:eastAsia="zh-CN"/>
        </w:rPr>
      </w:pPr>
      <w:r>
        <w:t>Table 5.2.2.6.</w:t>
      </w:r>
      <w:r>
        <w:rPr>
          <w:rFonts w:hint="eastAsia"/>
          <w:lang w:eastAsia="zh-CN"/>
        </w:rPr>
        <w:t>2</w:t>
      </w:r>
      <w:r>
        <w:t>-</w:t>
      </w:r>
      <w:r>
        <w:rPr>
          <w:rFonts w:hint="eastAsia"/>
          <w:lang w:eastAsia="zh-CN"/>
        </w:rPr>
        <w:t>2E-</w:t>
      </w:r>
      <w:r>
        <w:rPr>
          <w:lang w:eastAsia="zh-CN"/>
        </w:rPr>
        <w:t>9</w:t>
      </w:r>
      <w:r>
        <w:rPr>
          <w:rFonts w:hint="eastAsia"/>
          <w:lang w:eastAsia="zh-CN"/>
        </w:rPr>
        <w:t xml:space="preserve"> </w:t>
      </w:r>
      <w:r>
        <w:t>shows the fields and the corresponding bit widths for the channel quality information feedback for higher layer configured report for PDSCH transmissions associated with</w:t>
      </w:r>
      <w:r w:rsidRPr="00A2104D">
        <w:rPr>
          <w:rFonts w:ascii="Arial" w:hAnsi="Arial"/>
        </w:rPr>
        <w:t xml:space="preserve"> </w:t>
      </w:r>
      <w:r w:rsidRPr="00A2104D">
        <w:rPr>
          <w:lang w:eastAsia="zh-CN"/>
        </w:rPr>
        <w:t xml:space="preserve">transmission mode </w:t>
      </w:r>
      <w:r w:rsidRPr="00A2104D">
        <w:rPr>
          <w:rFonts w:hint="eastAsia"/>
          <w:lang w:eastAsia="zh-CN"/>
        </w:rPr>
        <w:t>10</w:t>
      </w:r>
      <w:r w:rsidRPr="00A2104D">
        <w:rPr>
          <w:lang w:eastAsia="zh-CN"/>
        </w:rPr>
        <w:t xml:space="preserve"> configured with </w:t>
      </w:r>
      <w:r w:rsidRPr="00A2104D">
        <w:rPr>
          <w:rFonts w:hint="eastAsia"/>
          <w:lang w:eastAsia="zh-CN"/>
        </w:rPr>
        <w:t xml:space="preserve">subband </w:t>
      </w:r>
      <w:r w:rsidRPr="00A2104D">
        <w:rPr>
          <w:lang w:eastAsia="zh-CN"/>
        </w:rPr>
        <w:t>PMI/RI reporting</w:t>
      </w:r>
      <w:r w:rsidRPr="00A2104D">
        <w:rPr>
          <w:rFonts w:hint="eastAsia"/>
          <w:lang w:eastAsia="zh-CN"/>
        </w:rPr>
        <w:t xml:space="preserve"> </w:t>
      </w:r>
      <w:r>
        <w:rPr>
          <w:lang w:eastAsia="zh-CN"/>
        </w:rPr>
        <w:t xml:space="preserve">with </w:t>
      </w:r>
      <w:r w:rsidRPr="00A2104D">
        <w:rPr>
          <w:lang w:eastAsia="zh-CN"/>
        </w:rPr>
        <w:t>4 antenna ports</w:t>
      </w:r>
      <w:r w:rsidRPr="00A2104D">
        <w:rPr>
          <w:rFonts w:hint="eastAsia"/>
          <w:lang w:eastAsia="zh-CN"/>
        </w:rPr>
        <w:t xml:space="preserve"> </w:t>
      </w:r>
      <w:r w:rsidRPr="00A2104D">
        <w:rPr>
          <w:lang w:eastAsia="zh-CN"/>
        </w:rPr>
        <w:t xml:space="preserve">and higher layer </w:t>
      </w:r>
      <w:r w:rsidRPr="00A2104D">
        <w:rPr>
          <w:rFonts w:hint="eastAsia"/>
          <w:lang w:eastAsia="zh-CN"/>
        </w:rPr>
        <w:t xml:space="preserve">parameter </w:t>
      </w:r>
      <w:r w:rsidRPr="00A2104D">
        <w:rPr>
          <w:i/>
          <w:lang w:eastAsia="zh-CN"/>
        </w:rPr>
        <w:t>eMIMO-Type</w:t>
      </w:r>
      <w:r w:rsidRPr="00A2104D">
        <w:rPr>
          <w:lang w:eastAsia="zh-CN"/>
        </w:rPr>
        <w:t xml:space="preserve">, and </w:t>
      </w:r>
      <w:r w:rsidRPr="00A2104D">
        <w:rPr>
          <w:i/>
          <w:lang w:eastAsia="zh-CN"/>
        </w:rPr>
        <w:t>eMIMO-Type</w:t>
      </w:r>
      <w:r w:rsidRPr="00A2104D">
        <w:rPr>
          <w:lang w:eastAsia="zh-CN"/>
        </w:rPr>
        <w:t xml:space="preserve"> is set to </w:t>
      </w:r>
      <w:r w:rsidR="00E91B67">
        <w:rPr>
          <w:lang w:eastAsia="zh-CN"/>
        </w:rPr>
        <w:t>'</w:t>
      </w:r>
      <w:r w:rsidRPr="00A2104D">
        <w:rPr>
          <w:lang w:eastAsia="zh-CN"/>
        </w:rPr>
        <w:t>CLASS B</w:t>
      </w:r>
      <w:r w:rsidR="00E91B67">
        <w:rPr>
          <w:lang w:eastAsia="zh-CN"/>
        </w:rPr>
        <w:t>'</w:t>
      </w:r>
      <w:r w:rsidRPr="00A2104D">
        <w:rPr>
          <w:rFonts w:hint="eastAsia"/>
          <w:lang w:eastAsia="zh-CN"/>
        </w:rPr>
        <w:t xml:space="preserve"> with K&gt;1</w:t>
      </w:r>
      <w:r w:rsidRPr="00A2104D">
        <w:rPr>
          <w:lang w:eastAsia="zh-CN"/>
        </w:rPr>
        <w:t xml:space="preserve">and higher layer parameter </w:t>
      </w:r>
      <w:r w:rsidRPr="004C742E">
        <w:rPr>
          <w:i/>
          <w:lang w:eastAsia="zh-CN"/>
        </w:rPr>
        <w:t>feCoMP-CSI-Enabled=true</w:t>
      </w:r>
      <w:r w:rsidRPr="00A2104D">
        <w:rPr>
          <w:rFonts w:hint="eastAsia"/>
          <w:lang w:eastAsia="zh-CN"/>
        </w:rPr>
        <w:t xml:space="preserve">, </w:t>
      </w:r>
      <w:r w:rsidRPr="00A2104D">
        <w:rPr>
          <w:lang w:eastAsia="zh-CN"/>
        </w:rPr>
        <w:t xml:space="preserve">with </w:t>
      </w:r>
      <w:r w:rsidRPr="00A2104D">
        <w:rPr>
          <w:i/>
          <w:lang w:eastAsia="zh-CN"/>
        </w:rPr>
        <w:t>alternativeCodeBookEnabledFor4TX-r12=TRUE</w:t>
      </w:r>
      <w:r w:rsidRPr="00A2104D">
        <w:rPr>
          <w:lang w:eastAsia="zh-CN"/>
        </w:rPr>
        <w:t>.</w:t>
      </w:r>
      <w:r w:rsidRPr="00310D5A">
        <w:rPr>
          <w:rFonts w:hint="eastAsia"/>
          <w:lang w:eastAsia="zh-CN"/>
        </w:rPr>
        <w:t xml:space="preserve"> </w:t>
      </w:r>
      <w:r w:rsidRPr="00310D5A">
        <w:rPr>
          <w:lang w:eastAsia="zh-CN"/>
        </w:rPr>
        <w:t>T</w:t>
      </w:r>
      <w:r w:rsidRPr="00310D5A">
        <w:rPr>
          <w:rFonts w:hint="eastAsia"/>
          <w:lang w:eastAsia="zh-CN"/>
        </w:rPr>
        <w:t xml:space="preserve">he number of </w:t>
      </w:r>
      <w:r w:rsidRPr="00310D5A">
        <w:rPr>
          <w:lang w:eastAsia="zh-CN"/>
        </w:rPr>
        <w:t>configured</w:t>
      </w:r>
      <w:r w:rsidRPr="00310D5A">
        <w:rPr>
          <w:rFonts w:hint="eastAsia"/>
          <w:lang w:eastAsia="zh-CN"/>
        </w:rPr>
        <w:t xml:space="preserve"> CSI-RS resources </w:t>
      </w:r>
      <w:r w:rsidRPr="00310D5A">
        <w:rPr>
          <w:lang w:eastAsia="zh-CN"/>
        </w:rPr>
        <w:t>in a CSI process</w:t>
      </w:r>
      <w:r w:rsidRPr="00310D5A">
        <w:rPr>
          <w:rFonts w:hint="eastAsia"/>
          <w:lang w:eastAsia="zh-CN"/>
        </w:rPr>
        <w:t xml:space="preserve"> K is defined in [3]</w:t>
      </w:r>
      <w:r w:rsidRPr="00310D5A">
        <w:t xml:space="preserve">. </w:t>
      </w:r>
    </w:p>
    <w:p w14:paraId="203A1FF1" w14:textId="77777777" w:rsidR="003763F1" w:rsidRDefault="001D60F5" w:rsidP="0078676C">
      <w:pPr>
        <w:rPr>
          <w:lang w:eastAsia="zh-CN"/>
        </w:rPr>
      </w:pPr>
      <w:r>
        <w:rPr>
          <w:rFonts w:hint="eastAsia"/>
          <w:lang w:eastAsia="zh-CN"/>
        </w:rPr>
        <w:t>For</w:t>
      </w:r>
      <w:r w:rsidRPr="006F3771">
        <w:t xml:space="preserve"> </w:t>
      </w:r>
      <w:bookmarkStart w:id="320" w:name="OLE_LINK698"/>
      <w:r>
        <w:t>Table 5.2.2.6.2-2</w:t>
      </w:r>
      <w:r>
        <w:rPr>
          <w:lang w:eastAsia="zh-CN"/>
        </w:rPr>
        <w:t>C-1</w:t>
      </w:r>
      <w:r>
        <w:t>, Table 5.2.2.6.2-2</w:t>
      </w:r>
      <w:r>
        <w:rPr>
          <w:lang w:eastAsia="zh-CN"/>
        </w:rPr>
        <w:t>D-1</w:t>
      </w:r>
      <w:r>
        <w:t xml:space="preserve"> and Table 5.2.2.6.2-2</w:t>
      </w:r>
      <w:r>
        <w:rPr>
          <w:lang w:eastAsia="zh-CN"/>
        </w:rPr>
        <w:t>E-</w:t>
      </w:r>
      <w:bookmarkEnd w:id="320"/>
      <w:r>
        <w:rPr>
          <w:lang w:eastAsia="zh-CN"/>
        </w:rPr>
        <w:t>9</w:t>
      </w:r>
      <w:r>
        <w:rPr>
          <w:rFonts w:hint="eastAsia"/>
          <w:lang w:eastAsia="zh-CN"/>
        </w:rPr>
        <w:t xml:space="preserve">, </w:t>
      </w:r>
      <w:r>
        <w:rPr>
          <w:lang w:eastAsia="zh-CN"/>
        </w:rPr>
        <w:t>in the case of CRI=2</w:t>
      </w:r>
      <w:r>
        <w:rPr>
          <w:rFonts w:hint="eastAsia"/>
          <w:lang w:eastAsia="zh-CN"/>
        </w:rPr>
        <w:t>, the rank value corresponds to RI0 for codeword 0 and RI1 for codeword 1</w:t>
      </w:r>
      <w:r>
        <w:rPr>
          <w:rFonts w:hint="eastAsia"/>
          <w:iCs/>
          <w:lang w:val="en-US" w:eastAsia="zh-CN"/>
        </w:rPr>
        <w:t>.</w:t>
      </w:r>
    </w:p>
    <w:p w14:paraId="70E83105" w14:textId="77777777" w:rsidR="00850804" w:rsidRDefault="003763F1" w:rsidP="00850804">
      <w:pPr>
        <w:rPr>
          <w:lang w:eastAsia="zh-CN"/>
        </w:rPr>
      </w:pPr>
      <w:r>
        <w:t>For</w:t>
      </w:r>
      <w:r w:rsidR="00850804">
        <w:t xml:space="preserve"> Table 5.2.2.6.2-2C, </w:t>
      </w:r>
      <w:r w:rsidR="001D60F5">
        <w:t xml:space="preserve">Table 5.2.2.6.2-2C-1, </w:t>
      </w:r>
      <w:r w:rsidR="00850804">
        <w:t>Table 5.2.2.6.2-2D</w:t>
      </w:r>
      <w:r>
        <w:t>,</w:t>
      </w:r>
      <w:r w:rsidR="00850804">
        <w:t xml:space="preserve"> </w:t>
      </w:r>
      <w:r w:rsidR="001D60F5">
        <w:t xml:space="preserve">Table 5.2.2.6.2-2D-1, </w:t>
      </w:r>
      <w:r w:rsidR="00850804">
        <w:t xml:space="preserve">Table </w:t>
      </w:r>
      <w:r w:rsidR="00850804" w:rsidRPr="00E54724">
        <w:t>5.2.2.6.2-2</w:t>
      </w:r>
      <w:r w:rsidR="00850804">
        <w:t>E</w:t>
      </w:r>
      <w:r>
        <w:rPr>
          <w:rFonts w:hint="eastAsia"/>
          <w:lang w:eastAsia="zh-CN"/>
        </w:rPr>
        <w:t xml:space="preserve">, </w:t>
      </w:r>
      <w:r>
        <w:t xml:space="preserve">Table </w:t>
      </w:r>
      <w:r w:rsidRPr="00E54724">
        <w:t>5.2.2.6.2-2</w:t>
      </w:r>
      <w:r>
        <w:rPr>
          <w:rFonts w:hint="eastAsia"/>
          <w:lang w:eastAsia="zh-CN"/>
        </w:rPr>
        <w:t xml:space="preserve">E-1, </w:t>
      </w:r>
      <w:r>
        <w:t xml:space="preserve">Table </w:t>
      </w:r>
      <w:r w:rsidRPr="00E54724">
        <w:t>5.2.2.6.2-2</w:t>
      </w:r>
      <w:r>
        <w:rPr>
          <w:rFonts w:hint="eastAsia"/>
          <w:lang w:eastAsia="zh-CN"/>
        </w:rPr>
        <w:t>E-2</w:t>
      </w:r>
      <w:r w:rsidR="0078676C">
        <w:rPr>
          <w:lang w:eastAsia="zh-CN"/>
        </w:rPr>
        <w:t>,</w:t>
      </w:r>
      <w:r>
        <w:rPr>
          <w:rFonts w:hint="eastAsia"/>
          <w:lang w:eastAsia="zh-CN"/>
        </w:rPr>
        <w:t xml:space="preserve"> Table 5.2.2.6.2-2E-3</w:t>
      </w:r>
      <w:r w:rsidR="0078676C">
        <w:rPr>
          <w:lang w:eastAsia="zh-CN"/>
        </w:rPr>
        <w:t>,</w:t>
      </w:r>
      <w:r w:rsidR="0078676C" w:rsidRPr="0078676C">
        <w:t xml:space="preserve"> </w:t>
      </w:r>
      <w:r w:rsidR="0078676C">
        <w:t>Table</w:t>
      </w:r>
      <w:r w:rsidR="0078676C">
        <w:rPr>
          <w:rFonts w:hint="eastAsia"/>
          <w:lang w:eastAsia="zh-CN"/>
        </w:rPr>
        <w:t xml:space="preserve"> </w:t>
      </w:r>
      <w:r w:rsidR="0078676C">
        <w:t>5.2.2.6.</w:t>
      </w:r>
      <w:r w:rsidR="0078676C">
        <w:rPr>
          <w:rFonts w:hint="eastAsia"/>
          <w:lang w:eastAsia="zh-CN"/>
        </w:rPr>
        <w:t>2</w:t>
      </w:r>
      <w:r w:rsidR="0078676C">
        <w:t>-</w:t>
      </w:r>
      <w:r w:rsidR="0078676C">
        <w:rPr>
          <w:rFonts w:hint="eastAsia"/>
          <w:lang w:eastAsia="zh-CN"/>
        </w:rPr>
        <w:t xml:space="preserve">2E-4, </w:t>
      </w:r>
      <w:r w:rsidR="0078676C">
        <w:t>Table</w:t>
      </w:r>
      <w:r w:rsidR="0078676C">
        <w:rPr>
          <w:rFonts w:hint="eastAsia"/>
          <w:lang w:eastAsia="zh-CN"/>
        </w:rPr>
        <w:t xml:space="preserve"> </w:t>
      </w:r>
      <w:r w:rsidR="0078676C">
        <w:t>5.2.2.6.</w:t>
      </w:r>
      <w:r w:rsidR="0078676C">
        <w:rPr>
          <w:rFonts w:hint="eastAsia"/>
          <w:lang w:eastAsia="zh-CN"/>
        </w:rPr>
        <w:t>2</w:t>
      </w:r>
      <w:r w:rsidR="0078676C">
        <w:t>-</w:t>
      </w:r>
      <w:r w:rsidR="0078676C">
        <w:rPr>
          <w:rFonts w:hint="eastAsia"/>
          <w:lang w:eastAsia="zh-CN"/>
        </w:rPr>
        <w:t xml:space="preserve">2E-5, </w:t>
      </w:r>
      <w:r w:rsidR="0078676C">
        <w:t>Table</w:t>
      </w:r>
      <w:r w:rsidR="0078676C">
        <w:rPr>
          <w:rFonts w:hint="eastAsia"/>
          <w:lang w:eastAsia="zh-CN"/>
        </w:rPr>
        <w:t xml:space="preserve"> </w:t>
      </w:r>
      <w:r w:rsidR="0078676C">
        <w:t>5.2.2.6.</w:t>
      </w:r>
      <w:r w:rsidR="0078676C">
        <w:rPr>
          <w:rFonts w:hint="eastAsia"/>
          <w:lang w:eastAsia="zh-CN"/>
        </w:rPr>
        <w:t>2</w:t>
      </w:r>
      <w:r w:rsidR="0078676C">
        <w:t>-</w:t>
      </w:r>
      <w:r w:rsidR="0078676C">
        <w:rPr>
          <w:rFonts w:hint="eastAsia"/>
          <w:lang w:eastAsia="zh-CN"/>
        </w:rPr>
        <w:t>2E-6</w:t>
      </w:r>
      <w:r w:rsidR="002D6447">
        <w:rPr>
          <w:lang w:eastAsia="zh-CN"/>
        </w:rPr>
        <w:t>,</w:t>
      </w:r>
      <w:r w:rsidR="0078676C">
        <w:rPr>
          <w:rFonts w:hint="eastAsia"/>
          <w:lang w:eastAsia="zh-CN"/>
        </w:rPr>
        <w:t xml:space="preserve"> </w:t>
      </w:r>
      <w:r w:rsidR="0078676C">
        <w:t>Table</w:t>
      </w:r>
      <w:r w:rsidR="0078676C">
        <w:rPr>
          <w:rFonts w:hint="eastAsia"/>
          <w:lang w:eastAsia="zh-CN"/>
        </w:rPr>
        <w:t xml:space="preserve"> </w:t>
      </w:r>
      <w:r w:rsidR="0078676C">
        <w:t>5.2.2.6.</w:t>
      </w:r>
      <w:r w:rsidR="0078676C">
        <w:rPr>
          <w:rFonts w:hint="eastAsia"/>
          <w:lang w:eastAsia="zh-CN"/>
        </w:rPr>
        <w:t>2</w:t>
      </w:r>
      <w:r w:rsidR="0078676C">
        <w:t>-</w:t>
      </w:r>
      <w:r w:rsidR="0078676C">
        <w:rPr>
          <w:rFonts w:hint="eastAsia"/>
          <w:lang w:eastAsia="zh-CN"/>
        </w:rPr>
        <w:t>2E-7</w:t>
      </w:r>
      <w:r w:rsidR="002D6447">
        <w:rPr>
          <w:lang w:eastAsia="zh-CN"/>
        </w:rPr>
        <w:t xml:space="preserve"> </w:t>
      </w:r>
      <w:r w:rsidR="002D6447">
        <w:rPr>
          <w:rFonts w:hint="eastAsia"/>
          <w:lang w:eastAsia="zh-CN"/>
        </w:rPr>
        <w:t xml:space="preserve">and </w:t>
      </w:r>
      <w:r w:rsidR="002D6447">
        <w:t>Table</w:t>
      </w:r>
      <w:r w:rsidR="002D6447">
        <w:rPr>
          <w:rFonts w:hint="eastAsia"/>
          <w:lang w:eastAsia="zh-CN"/>
        </w:rPr>
        <w:t xml:space="preserve"> </w:t>
      </w:r>
      <w:r w:rsidR="002D6447">
        <w:t>5.2.2.6.</w:t>
      </w:r>
      <w:r w:rsidR="002D6447">
        <w:rPr>
          <w:rFonts w:hint="eastAsia"/>
          <w:lang w:eastAsia="zh-CN"/>
        </w:rPr>
        <w:t>2</w:t>
      </w:r>
      <w:r w:rsidR="002D6447">
        <w:t>-</w:t>
      </w:r>
      <w:r w:rsidR="002D6447">
        <w:rPr>
          <w:rFonts w:hint="eastAsia"/>
          <w:lang w:eastAsia="zh-CN"/>
        </w:rPr>
        <w:t>2E-</w:t>
      </w:r>
      <w:r w:rsidR="002D6447">
        <w:rPr>
          <w:lang w:eastAsia="zh-CN"/>
        </w:rPr>
        <w:t>9</w:t>
      </w:r>
      <w:r>
        <w:rPr>
          <w:lang w:eastAsia="zh-CN"/>
        </w:rPr>
        <w:t xml:space="preserve">, </w:t>
      </w:r>
      <w:r w:rsidR="008C4D60">
        <w:rPr>
          <w:position w:val="-6"/>
        </w:rPr>
        <w:pict w14:anchorId="149A9500">
          <v:shape id="_x0000_i2007" type="#_x0000_t75" style="width:12.55pt;height:12.55pt">
            <v:imagedata r:id="rId464" o:title=""/>
          </v:shape>
        </w:pict>
      </w:r>
      <w:r w:rsidR="00850804">
        <w:t xml:space="preserve"> is defined in </w:t>
      </w:r>
      <w:r w:rsidR="00DF4FBD">
        <w:t>clause</w:t>
      </w:r>
      <w:r w:rsidR="00850804">
        <w:t xml:space="preserve"> 7.2 of [3].</w:t>
      </w:r>
      <w:r>
        <w:rPr>
          <w:rFonts w:hint="eastAsia"/>
          <w:lang w:eastAsia="zh-CN"/>
        </w:rPr>
        <w:t xml:space="preserve"> </w:t>
      </w:r>
      <w:r>
        <w:rPr>
          <w:lang w:eastAsia="zh-CN"/>
        </w:rPr>
        <w:t xml:space="preserve">For </w:t>
      </w:r>
      <w:r w:rsidR="0078676C">
        <w:rPr>
          <w:lang w:eastAsia="zh-CN"/>
        </w:rPr>
        <w:t xml:space="preserve">Table </w:t>
      </w:r>
      <w:r w:rsidRPr="00E54724">
        <w:t>5.2.2.6.2-2</w:t>
      </w:r>
      <w:r>
        <w:rPr>
          <w:rFonts w:hint="eastAsia"/>
          <w:lang w:eastAsia="zh-CN"/>
        </w:rPr>
        <w:t>E-1</w:t>
      </w:r>
      <w:r w:rsidR="0078676C">
        <w:rPr>
          <w:lang w:eastAsia="zh-CN"/>
        </w:rPr>
        <w:t>,</w:t>
      </w:r>
      <w:r>
        <w:rPr>
          <w:rFonts w:hint="eastAsia"/>
          <w:lang w:eastAsia="zh-CN"/>
        </w:rPr>
        <w:t xml:space="preserve"> </w:t>
      </w:r>
      <w:r>
        <w:t xml:space="preserve">Table </w:t>
      </w:r>
      <w:r w:rsidRPr="00E54724">
        <w:t>5.2.2.6.2-2</w:t>
      </w:r>
      <w:r>
        <w:rPr>
          <w:rFonts w:hint="eastAsia"/>
          <w:lang w:eastAsia="zh-CN"/>
        </w:rPr>
        <w:t>E-2</w:t>
      </w:r>
      <w:r>
        <w:rPr>
          <w:lang w:eastAsia="zh-CN"/>
        </w:rPr>
        <w:t xml:space="preserve">, </w:t>
      </w:r>
      <w:r w:rsidR="0078676C">
        <w:t>Table</w:t>
      </w:r>
      <w:r w:rsidR="0078676C">
        <w:rPr>
          <w:rFonts w:hint="eastAsia"/>
          <w:lang w:eastAsia="zh-CN"/>
        </w:rPr>
        <w:t xml:space="preserve"> </w:t>
      </w:r>
      <w:r w:rsidR="0078676C">
        <w:t>5.2.2.6.</w:t>
      </w:r>
      <w:r w:rsidR="0078676C">
        <w:rPr>
          <w:rFonts w:hint="eastAsia"/>
          <w:lang w:eastAsia="zh-CN"/>
        </w:rPr>
        <w:t>2</w:t>
      </w:r>
      <w:r w:rsidR="0078676C">
        <w:t>-</w:t>
      </w:r>
      <w:r w:rsidR="0078676C">
        <w:rPr>
          <w:rFonts w:hint="eastAsia"/>
          <w:lang w:eastAsia="zh-CN"/>
        </w:rPr>
        <w:t xml:space="preserve">2E-5, </w:t>
      </w:r>
      <w:r w:rsidR="0078676C">
        <w:t>Table</w:t>
      </w:r>
      <w:r w:rsidR="0078676C">
        <w:rPr>
          <w:rFonts w:hint="eastAsia"/>
          <w:lang w:eastAsia="zh-CN"/>
        </w:rPr>
        <w:t xml:space="preserve"> </w:t>
      </w:r>
      <w:r w:rsidR="0078676C">
        <w:t>5.2.2.6.</w:t>
      </w:r>
      <w:r w:rsidR="0078676C">
        <w:rPr>
          <w:rFonts w:hint="eastAsia"/>
          <w:lang w:eastAsia="zh-CN"/>
        </w:rPr>
        <w:t>2</w:t>
      </w:r>
      <w:r w:rsidR="0078676C">
        <w:t>-</w:t>
      </w:r>
      <w:r w:rsidR="0078676C">
        <w:rPr>
          <w:rFonts w:hint="eastAsia"/>
          <w:lang w:eastAsia="zh-CN"/>
        </w:rPr>
        <w:t>2E-6</w:t>
      </w:r>
      <w:r w:rsidR="0078676C">
        <w:rPr>
          <w:lang w:eastAsia="zh-CN"/>
        </w:rPr>
        <w:t>,</w:t>
      </w:r>
      <w:r w:rsidR="0078676C">
        <w:rPr>
          <w:rFonts w:hint="eastAsia"/>
          <w:lang w:eastAsia="zh-CN"/>
        </w:rPr>
        <w:t xml:space="preserve"> </w:t>
      </w:r>
      <w:r w:rsidR="0078676C">
        <w:t>Table</w:t>
      </w:r>
      <w:r w:rsidR="0078676C">
        <w:rPr>
          <w:rFonts w:hint="eastAsia"/>
          <w:lang w:eastAsia="zh-CN"/>
        </w:rPr>
        <w:t xml:space="preserve"> </w:t>
      </w:r>
      <w:r w:rsidR="0078676C">
        <w:t>5.2.2.6.</w:t>
      </w:r>
      <w:r w:rsidR="0078676C">
        <w:rPr>
          <w:rFonts w:hint="eastAsia"/>
          <w:lang w:eastAsia="zh-CN"/>
        </w:rPr>
        <w:t>2</w:t>
      </w:r>
      <w:r w:rsidR="0078676C">
        <w:t>-</w:t>
      </w:r>
      <w:r w:rsidR="0078676C">
        <w:rPr>
          <w:rFonts w:hint="eastAsia"/>
          <w:lang w:eastAsia="zh-CN"/>
        </w:rPr>
        <w:t>2E-7</w:t>
      </w:r>
      <w:r w:rsidR="0078676C">
        <w:rPr>
          <w:lang w:eastAsia="zh-CN"/>
        </w:rPr>
        <w:t xml:space="preserve"> and</w:t>
      </w:r>
      <w:r w:rsidR="0078676C">
        <w:rPr>
          <w:rFonts w:hint="eastAsia"/>
          <w:lang w:eastAsia="zh-CN"/>
        </w:rPr>
        <w:t xml:space="preserve"> </w:t>
      </w:r>
      <w:r w:rsidR="0078676C">
        <w:t>Table</w:t>
      </w:r>
      <w:r w:rsidR="0078676C">
        <w:rPr>
          <w:rFonts w:hint="eastAsia"/>
          <w:lang w:eastAsia="zh-CN"/>
        </w:rPr>
        <w:t xml:space="preserve"> </w:t>
      </w:r>
      <w:r w:rsidR="0078676C">
        <w:t>5.2.2.6.</w:t>
      </w:r>
      <w:r w:rsidR="0078676C">
        <w:rPr>
          <w:rFonts w:hint="eastAsia"/>
          <w:lang w:eastAsia="zh-CN"/>
        </w:rPr>
        <w:t>2</w:t>
      </w:r>
      <w:r w:rsidR="0078676C">
        <w:t>-</w:t>
      </w:r>
      <w:r w:rsidR="0078676C">
        <w:rPr>
          <w:rFonts w:hint="eastAsia"/>
          <w:lang w:eastAsia="zh-CN"/>
        </w:rPr>
        <w:t xml:space="preserve">2E-8, </w:t>
      </w:r>
      <w:r>
        <w:rPr>
          <w:lang w:eastAsia="zh-CN"/>
        </w:rPr>
        <w:t>t</w:t>
      </w:r>
      <w:r>
        <w:rPr>
          <w:rFonts w:hint="eastAsia"/>
          <w:lang w:eastAsia="zh-CN"/>
        </w:rPr>
        <w:t xml:space="preserve">he codebook </w:t>
      </w:r>
      <w:r>
        <w:rPr>
          <w:lang w:eastAsia="zh-CN"/>
        </w:rPr>
        <w:t xml:space="preserve">configuration </w:t>
      </w:r>
      <w:r w:rsidR="008C4D60">
        <w:rPr>
          <w:position w:val="-14"/>
          <w:lang w:eastAsia="zh-CN"/>
        </w:rPr>
        <w:pict w14:anchorId="0952CFE9">
          <v:shape id="_x0000_i2008" type="#_x0000_t75" style="width:75.35pt;height:19.25pt">
            <v:imagedata r:id="rId531" o:title=""/>
          </v:shape>
        </w:pict>
      </w:r>
      <w:r>
        <w:rPr>
          <w:rFonts w:hint="eastAsia"/>
          <w:lang w:eastAsia="zh-CN"/>
        </w:rPr>
        <w:t xml:space="preserve"> is</w:t>
      </w:r>
      <w:r>
        <w:rPr>
          <w:rFonts w:hint="eastAsia"/>
          <w:color w:val="000000"/>
          <w:lang w:val="en-US" w:eastAsia="zh-CN"/>
        </w:rPr>
        <w:t xml:space="preserve"> defined in [3]</w:t>
      </w:r>
      <w:r>
        <w:rPr>
          <w:color w:val="000000"/>
          <w:lang w:val="en-US" w:eastAsia="zh-CN"/>
        </w:rPr>
        <w:t xml:space="preserve">, and </w:t>
      </w:r>
      <w:r w:rsidR="005B4C45">
        <w:rPr>
          <w:rFonts w:hint="eastAsia"/>
          <w:i/>
          <w:color w:val="000000"/>
          <w:lang w:val="en-US" w:eastAsia="zh-CN"/>
        </w:rPr>
        <w:t>CodebookConfig</w:t>
      </w:r>
      <w:r>
        <w:rPr>
          <w:rFonts w:hint="eastAsia"/>
          <w:color w:val="000000"/>
          <w:lang w:val="en-US" w:eastAsia="zh-CN"/>
        </w:rPr>
        <w:t xml:space="preserve"> </w:t>
      </w:r>
      <w:r>
        <w:rPr>
          <w:rFonts w:hint="eastAsia"/>
          <w:lang w:eastAsia="zh-CN"/>
        </w:rPr>
        <w:t>is configured by higher layers</w:t>
      </w:r>
      <w:r>
        <w:rPr>
          <w:rFonts w:hint="eastAsia"/>
          <w:color w:val="000000"/>
          <w:lang w:val="en-US" w:eastAsia="zh-CN"/>
        </w:rPr>
        <w:t xml:space="preserve"> [6].</w:t>
      </w:r>
      <w:r w:rsidRPr="00795C86">
        <w:rPr>
          <w:rFonts w:hint="eastAsia"/>
          <w:lang w:eastAsia="zh-CN"/>
        </w:rPr>
        <w:t xml:space="preserve"> </w:t>
      </w:r>
      <w:r w:rsidR="0078676C">
        <w:rPr>
          <w:rFonts w:hint="eastAsia"/>
          <w:lang w:eastAsia="zh-CN"/>
        </w:rPr>
        <w:t xml:space="preserve">The parameters </w:t>
      </w:r>
      <w:r w:rsidR="008C4D60">
        <w:rPr>
          <w:position w:val="-10"/>
          <w:lang w:eastAsia="zh-CN"/>
        </w:rPr>
        <w:pict w14:anchorId="48FEC5E1">
          <v:shape id="_x0000_i2009" type="#_x0000_t75" style="width:37.65pt;height:16.75pt">
            <v:imagedata r:id="rId466" o:title=""/>
          </v:shape>
        </w:pict>
      </w:r>
      <w:r w:rsidR="00D054B0">
        <w:rPr>
          <w:rFonts w:hint="eastAsia"/>
          <w:lang w:eastAsia="zh-CN"/>
        </w:rPr>
        <w:t xml:space="preserve"> </w:t>
      </w:r>
      <w:r w:rsidR="0078676C">
        <w:rPr>
          <w:lang w:eastAsia="zh-CN"/>
        </w:rPr>
        <w:t xml:space="preserve">in rank 1 and rank 2 are defined as </w:t>
      </w:r>
      <w:r w:rsidR="008C4D60">
        <w:rPr>
          <w:position w:val="-10"/>
          <w:lang w:eastAsia="zh-CN"/>
        </w:rPr>
        <w:pict w14:anchorId="70FA3754">
          <v:shape id="_x0000_i2010" type="#_x0000_t75" style="width:70.35pt;height:16.75pt">
            <v:imagedata r:id="rId467" o:title=""/>
          </v:shape>
        </w:pict>
      </w:r>
      <w:r w:rsidR="0078676C">
        <w:rPr>
          <w:rFonts w:hint="eastAsia"/>
          <w:lang w:eastAsia="zh-CN"/>
        </w:rPr>
        <w:t xml:space="preserve"> for </w:t>
      </w:r>
      <w:r w:rsidR="0078676C">
        <w:rPr>
          <w:i/>
        </w:rPr>
        <w:t>CodebookConfig</w:t>
      </w:r>
      <w:r w:rsidR="0078676C">
        <w:rPr>
          <w:lang w:eastAsia="zh-CN"/>
        </w:rPr>
        <w:t>=</w:t>
      </w:r>
      <w:r w:rsidR="0078676C">
        <w:t xml:space="preserve">1 </w:t>
      </w:r>
      <w:r w:rsidR="0078676C">
        <w:rPr>
          <w:lang w:eastAsia="zh-CN"/>
        </w:rPr>
        <w:t xml:space="preserve">and </w:t>
      </w:r>
      <w:r w:rsidR="008C4D60">
        <w:rPr>
          <w:position w:val="-10"/>
          <w:lang w:eastAsia="zh-CN"/>
        </w:rPr>
        <w:pict w14:anchorId="4A29959D">
          <v:shape id="_x0000_i2011" type="#_x0000_t75" style="width:73.65pt;height:16.75pt">
            <v:imagedata r:id="rId532" o:title=""/>
          </v:shape>
        </w:pict>
      </w:r>
      <w:r w:rsidR="0078676C">
        <w:rPr>
          <w:rFonts w:hint="eastAsia"/>
          <w:lang w:eastAsia="zh-CN"/>
        </w:rPr>
        <w:t xml:space="preserve"> for </w:t>
      </w:r>
      <w:r w:rsidR="0078676C">
        <w:rPr>
          <w:i/>
        </w:rPr>
        <w:t>CodebookConfig</w:t>
      </w:r>
      <w:r w:rsidR="0078676C">
        <w:rPr>
          <w:lang w:eastAsia="zh-CN"/>
        </w:rPr>
        <w:t xml:space="preserve"> </w:t>
      </w:r>
      <w:r w:rsidR="0078676C">
        <w:rPr>
          <w:rFonts w:hint="eastAsia"/>
          <w:lang w:eastAsia="zh-CN"/>
        </w:rPr>
        <w:t>=</w:t>
      </w:r>
      <w:r w:rsidR="0078676C">
        <w:t>2,</w:t>
      </w:r>
      <w:r w:rsidR="0078676C">
        <w:rPr>
          <w:rFonts w:hint="eastAsia"/>
          <w:lang w:eastAsia="zh-CN"/>
        </w:rPr>
        <w:t xml:space="preserve"> </w:t>
      </w:r>
      <w:r w:rsidR="0078676C">
        <w:t xml:space="preserve">3 and 4. </w:t>
      </w:r>
      <w:r>
        <w:rPr>
          <w:rFonts w:hint="eastAsia"/>
          <w:lang w:eastAsia="zh-CN"/>
        </w:rPr>
        <w:t xml:space="preserve">The parameters </w:t>
      </w:r>
      <w:r w:rsidR="008C4D60">
        <w:rPr>
          <w:position w:val="-10"/>
          <w:lang w:eastAsia="zh-CN"/>
        </w:rPr>
        <w:pict w14:anchorId="385D8ADE">
          <v:shape id="_x0000_i2012" type="#_x0000_t75" style="width:37.65pt;height:16.75pt">
            <v:imagedata r:id="rId466" o:title=""/>
          </v:shape>
        </w:pict>
      </w:r>
      <w:r>
        <w:rPr>
          <w:rFonts w:hint="eastAsia"/>
          <w:lang w:eastAsia="zh-CN"/>
        </w:rPr>
        <w:t xml:space="preserve"> in rank 3 and 4 are defined as </w:t>
      </w:r>
      <w:r w:rsidR="008C4D60">
        <w:rPr>
          <w:position w:val="-10"/>
          <w:lang w:eastAsia="zh-CN"/>
        </w:rPr>
        <w:pict w14:anchorId="77A53086">
          <v:shape id="_x0000_i2013" type="#_x0000_t75" style="width:70.35pt;height:16.75pt">
            <v:imagedata r:id="rId467" o:title=""/>
          </v:shape>
        </w:pict>
      </w:r>
      <w:r>
        <w:rPr>
          <w:rFonts w:hint="eastAsia"/>
          <w:lang w:eastAsia="zh-CN"/>
        </w:rPr>
        <w:t xml:space="preserve"> for </w:t>
      </w:r>
      <w:r w:rsidR="005B4C45">
        <w:rPr>
          <w:rFonts w:hint="eastAsia"/>
          <w:i/>
          <w:color w:val="000000"/>
          <w:lang w:val="en-US" w:eastAsia="zh-CN"/>
        </w:rPr>
        <w:t>CodebookConfig</w:t>
      </w:r>
      <w:r>
        <w:rPr>
          <w:rFonts w:hint="eastAsia"/>
          <w:lang w:eastAsia="zh-CN"/>
        </w:rPr>
        <w:t>=</w:t>
      </w:r>
      <w:r w:rsidRPr="00E0039F">
        <w:t>1</w:t>
      </w:r>
      <w:r>
        <w:rPr>
          <w:rFonts w:hint="eastAsia"/>
          <w:lang w:eastAsia="zh-CN"/>
        </w:rPr>
        <w:t>,</w:t>
      </w:r>
      <w:r w:rsidRPr="005C0CF8">
        <w:rPr>
          <w:rFonts w:hint="eastAsia"/>
          <w:lang w:eastAsia="zh-CN"/>
        </w:rPr>
        <w:t xml:space="preserve"> </w:t>
      </w:r>
      <w:r w:rsidR="008C4D60">
        <w:rPr>
          <w:position w:val="-30"/>
          <w:lang w:eastAsia="zh-CN"/>
        </w:rPr>
        <w:pict w14:anchorId="174388A2">
          <v:shape id="_x0000_i2014" type="#_x0000_t75" style="width:98.8pt;height:36.85pt">
            <v:imagedata r:id="rId468" o:title=""/>
          </v:shape>
        </w:pict>
      </w:r>
      <w:r w:rsidR="007E4349">
        <w:rPr>
          <w:rFonts w:hint="eastAsia"/>
          <w:lang w:eastAsia="zh-CN"/>
        </w:rPr>
        <w:t xml:space="preserve"> for </w:t>
      </w:r>
      <w:r w:rsidR="005B4C45">
        <w:rPr>
          <w:rFonts w:hint="eastAsia"/>
          <w:i/>
          <w:color w:val="000000"/>
          <w:lang w:val="en-US" w:eastAsia="zh-CN"/>
        </w:rPr>
        <w:t>CodebookConfig</w:t>
      </w:r>
      <w:r>
        <w:rPr>
          <w:rFonts w:hint="eastAsia"/>
          <w:lang w:eastAsia="zh-CN"/>
        </w:rPr>
        <w:t xml:space="preserve">=2, </w:t>
      </w:r>
      <w:r w:rsidR="008C4D60">
        <w:rPr>
          <w:position w:val="-30"/>
          <w:lang w:eastAsia="zh-CN"/>
        </w:rPr>
        <w:pict w14:anchorId="14DD5D63">
          <v:shape id="_x0000_i2015" type="#_x0000_t75" style="width:94.6pt;height:36.85pt">
            <v:imagedata r:id="rId469" o:title=""/>
          </v:shape>
        </w:pict>
      </w:r>
      <w:r w:rsidR="007E4349">
        <w:rPr>
          <w:rFonts w:hint="eastAsia"/>
          <w:lang w:eastAsia="zh-CN"/>
        </w:rPr>
        <w:t xml:space="preserve"> for </w:t>
      </w:r>
      <w:r w:rsidR="005B4C45">
        <w:rPr>
          <w:rFonts w:hint="eastAsia"/>
          <w:i/>
          <w:color w:val="000000"/>
          <w:lang w:val="en-US" w:eastAsia="zh-CN"/>
        </w:rPr>
        <w:t>CodebookConfig</w:t>
      </w:r>
      <w:r>
        <w:rPr>
          <w:rFonts w:hint="eastAsia"/>
          <w:lang w:eastAsia="zh-CN"/>
        </w:rPr>
        <w:t xml:space="preserve">=3, </w:t>
      </w:r>
      <w:r w:rsidR="008C4D60">
        <w:rPr>
          <w:position w:val="-30"/>
          <w:lang w:eastAsia="zh-CN"/>
        </w:rPr>
        <w:pict w14:anchorId="0B544ABA">
          <v:shape id="_x0000_i2016" type="#_x0000_t75" style="width:94.6pt;height:36.85pt">
            <v:imagedata r:id="rId470" o:title=""/>
          </v:shape>
        </w:pict>
      </w:r>
      <w:r w:rsidR="007E4349">
        <w:rPr>
          <w:rFonts w:hint="eastAsia"/>
          <w:lang w:eastAsia="zh-CN"/>
        </w:rPr>
        <w:t xml:space="preserve"> for </w:t>
      </w:r>
      <w:r w:rsidR="005B4C45">
        <w:rPr>
          <w:rFonts w:hint="eastAsia"/>
          <w:i/>
          <w:color w:val="000000"/>
          <w:lang w:val="en-US" w:eastAsia="zh-CN"/>
        </w:rPr>
        <w:t>CodebookConfig</w:t>
      </w:r>
      <w:r>
        <w:rPr>
          <w:rFonts w:hint="eastAsia"/>
          <w:lang w:eastAsia="zh-CN"/>
        </w:rPr>
        <w:t>=4</w:t>
      </w:r>
      <w:r w:rsidR="007E4349">
        <w:rPr>
          <w:lang w:eastAsia="zh-CN"/>
        </w:rPr>
        <w:t>.</w:t>
      </w:r>
      <w:r>
        <w:rPr>
          <w:rFonts w:hint="eastAsia"/>
          <w:lang w:eastAsia="zh-CN"/>
        </w:rPr>
        <w:t xml:space="preserve"> The parameters </w:t>
      </w:r>
      <w:r w:rsidR="008C4D60">
        <w:rPr>
          <w:position w:val="-10"/>
          <w:lang w:eastAsia="zh-CN"/>
        </w:rPr>
        <w:pict w14:anchorId="3BC3780B">
          <v:shape id="_x0000_i2017" type="#_x0000_t75" style="width:37.65pt;height:16.75pt">
            <v:imagedata r:id="rId466" o:title=""/>
          </v:shape>
        </w:pict>
      </w:r>
      <w:r w:rsidR="007E4349">
        <w:rPr>
          <w:rFonts w:hint="eastAsia"/>
          <w:lang w:eastAsia="zh-CN"/>
        </w:rPr>
        <w:t xml:space="preserve"> in rank 5 </w:t>
      </w:r>
      <w:r>
        <w:rPr>
          <w:rFonts w:hint="eastAsia"/>
          <w:lang w:eastAsia="zh-CN"/>
        </w:rPr>
        <w:t xml:space="preserve">to 8 are defined as </w:t>
      </w:r>
      <w:r w:rsidR="008C4D60">
        <w:rPr>
          <w:position w:val="-10"/>
          <w:lang w:eastAsia="zh-CN"/>
        </w:rPr>
        <w:pict w14:anchorId="54E119DB">
          <v:shape id="_x0000_i2018" type="#_x0000_t75" style="width:70.35pt;height:16.75pt">
            <v:imagedata r:id="rId467" o:title=""/>
          </v:shape>
        </w:pict>
      </w:r>
      <w:r>
        <w:rPr>
          <w:rFonts w:hint="eastAsia"/>
          <w:lang w:eastAsia="zh-CN"/>
        </w:rPr>
        <w:t xml:space="preserve"> for </w:t>
      </w:r>
      <w:r w:rsidR="005B4C45">
        <w:rPr>
          <w:rFonts w:hint="eastAsia"/>
          <w:i/>
          <w:color w:val="000000"/>
          <w:lang w:val="en-US" w:eastAsia="zh-CN"/>
        </w:rPr>
        <w:t>CodebookConfig</w:t>
      </w:r>
      <w:r>
        <w:rPr>
          <w:rFonts w:hint="eastAsia"/>
          <w:lang w:eastAsia="zh-CN"/>
        </w:rPr>
        <w:t>=</w:t>
      </w:r>
      <w:r w:rsidRPr="00E0039F">
        <w:t>1</w:t>
      </w:r>
      <w:r>
        <w:rPr>
          <w:rFonts w:hint="eastAsia"/>
          <w:lang w:eastAsia="zh-CN"/>
        </w:rPr>
        <w:t>,</w:t>
      </w:r>
      <w:r w:rsidRPr="005C0CF8">
        <w:rPr>
          <w:rFonts w:hint="eastAsia"/>
          <w:lang w:eastAsia="zh-CN"/>
        </w:rPr>
        <w:t xml:space="preserve"> </w:t>
      </w:r>
      <w:r w:rsidR="008C4D60">
        <w:rPr>
          <w:position w:val="-30"/>
          <w:lang w:eastAsia="zh-CN"/>
        </w:rPr>
        <w:pict w14:anchorId="5AA9DAEC">
          <v:shape id="_x0000_i2019" type="#_x0000_t75" style="width:98.8pt;height:36.85pt">
            <v:imagedata r:id="rId471" o:title=""/>
          </v:shape>
        </w:pict>
      </w:r>
      <w:r w:rsidR="007E4349">
        <w:rPr>
          <w:rFonts w:hint="eastAsia"/>
          <w:lang w:eastAsia="zh-CN"/>
        </w:rPr>
        <w:t xml:space="preserve"> for </w:t>
      </w:r>
      <w:r w:rsidR="005B4C45">
        <w:rPr>
          <w:rFonts w:hint="eastAsia"/>
          <w:i/>
          <w:color w:val="000000"/>
          <w:lang w:val="en-US" w:eastAsia="zh-CN"/>
        </w:rPr>
        <w:t>CodebookConfig</w:t>
      </w:r>
      <w:r>
        <w:rPr>
          <w:rFonts w:hint="eastAsia"/>
          <w:lang w:eastAsia="zh-CN"/>
        </w:rPr>
        <w:t>=2/3/4</w:t>
      </w:r>
      <w:r w:rsidR="007E4349">
        <w:rPr>
          <w:lang w:eastAsia="zh-CN"/>
        </w:rPr>
        <w:t>.</w:t>
      </w:r>
      <w:r w:rsidR="0078676C" w:rsidRPr="00BB0E14">
        <w:rPr>
          <w:rFonts w:hint="eastAsia"/>
          <w:lang w:eastAsia="zh-CN"/>
        </w:rPr>
        <w:t xml:space="preserve"> </w:t>
      </w:r>
      <w:r w:rsidR="0078676C">
        <w:rPr>
          <w:rFonts w:hint="eastAsia"/>
          <w:lang w:eastAsia="zh-CN"/>
        </w:rPr>
        <w:t xml:space="preserve">The parameters </w:t>
      </w:r>
      <w:r w:rsidR="008C4D60">
        <w:rPr>
          <w:position w:val="-10"/>
          <w:lang w:eastAsia="zh-CN"/>
        </w:rPr>
        <w:pict w14:anchorId="41406CF2">
          <v:shape id="_x0000_i2020" type="#_x0000_t75" style="width:36.85pt;height:16.75pt">
            <v:imagedata r:id="rId472" o:title=""/>
          </v:shape>
        </w:pict>
      </w:r>
      <w:r w:rsidR="0078676C">
        <w:rPr>
          <w:rFonts w:hint="eastAsia"/>
          <w:lang w:eastAsia="zh-CN"/>
        </w:rPr>
        <w:t xml:space="preserve"> are defined as </w:t>
      </w:r>
      <w:r w:rsidR="008C4D60">
        <w:rPr>
          <w:position w:val="-10"/>
          <w:lang w:eastAsia="zh-CN"/>
        </w:rPr>
        <w:pict w14:anchorId="5FA05841">
          <v:shape id="_x0000_i2021" type="#_x0000_t75" style="width:75.35pt;height:16.75pt">
            <v:imagedata r:id="rId473" o:title=""/>
          </v:shape>
        </w:pict>
      </w:r>
      <w:r w:rsidR="0078676C">
        <w:rPr>
          <w:rFonts w:hint="eastAsia"/>
          <w:lang w:eastAsia="zh-CN"/>
        </w:rPr>
        <w:t xml:space="preserve"> and </w:t>
      </w:r>
      <w:r w:rsidR="008C4D60">
        <w:rPr>
          <w:position w:val="-10"/>
          <w:lang w:eastAsia="zh-CN"/>
        </w:rPr>
        <w:pict w14:anchorId="25669560">
          <v:shape id="_x0000_i2022" type="#_x0000_t75" style="width:34.35pt;height:16.75pt">
            <v:imagedata r:id="rId570" o:title=""/>
          </v:shape>
        </w:pict>
      </w:r>
      <w:r w:rsidR="0078676C">
        <w:rPr>
          <w:rFonts w:hint="eastAsia"/>
          <w:lang w:eastAsia="zh-CN"/>
        </w:rPr>
        <w:t xml:space="preserve"> for </w:t>
      </w:r>
      <w:r w:rsidR="008C4D60">
        <w:rPr>
          <w:position w:val="-10"/>
          <w:lang w:eastAsia="zh-CN"/>
        </w:rPr>
        <w:pict w14:anchorId="6B7D3C98">
          <v:shape id="_x0000_i2023" type="#_x0000_t75" style="width:40.2pt;height:16.75pt">
            <v:imagedata r:id="rId475" o:title=""/>
          </v:shape>
        </w:pict>
      </w:r>
      <w:r w:rsidR="0078676C">
        <w:rPr>
          <w:rFonts w:hint="eastAsia"/>
          <w:lang w:eastAsia="zh-CN"/>
        </w:rPr>
        <w:t xml:space="preserve"> and </w:t>
      </w:r>
      <w:r w:rsidR="008C4D60">
        <w:rPr>
          <w:position w:val="-10"/>
          <w:lang w:eastAsia="zh-CN"/>
        </w:rPr>
        <w:pict w14:anchorId="3E8A8051">
          <v:shape id="_x0000_i2024" type="#_x0000_t75" style="width:34.35pt;height:16.75pt">
            <v:imagedata r:id="rId476" o:title=""/>
          </v:shape>
        </w:pict>
      </w:r>
      <w:r w:rsidR="0078676C">
        <w:rPr>
          <w:rFonts w:hint="eastAsia"/>
          <w:lang w:eastAsia="zh-CN"/>
        </w:rPr>
        <w:t xml:space="preserve">, </w:t>
      </w:r>
      <w:r w:rsidR="008C4D60">
        <w:rPr>
          <w:position w:val="-10"/>
          <w:lang w:eastAsia="zh-CN"/>
        </w:rPr>
        <w:pict w14:anchorId="626968E2">
          <v:shape id="_x0000_i2025" type="#_x0000_t75" style="width:34.35pt;height:16.75pt">
            <v:imagedata r:id="rId571" o:title=""/>
          </v:shape>
        </w:pict>
      </w:r>
      <w:r w:rsidR="0078676C">
        <w:rPr>
          <w:rFonts w:hint="eastAsia"/>
          <w:lang w:eastAsia="zh-CN"/>
        </w:rPr>
        <w:t xml:space="preserve"> and </w:t>
      </w:r>
      <w:r w:rsidR="008C4D60">
        <w:rPr>
          <w:position w:val="-10"/>
          <w:lang w:eastAsia="zh-CN"/>
        </w:rPr>
        <w:pict w14:anchorId="00E98E8E">
          <v:shape id="_x0000_i2026" type="#_x0000_t75" style="width:78.7pt;height:16.75pt">
            <v:imagedata r:id="rId478" o:title=""/>
          </v:shape>
        </w:pict>
      </w:r>
      <w:r w:rsidR="0078676C">
        <w:rPr>
          <w:rFonts w:hint="eastAsia"/>
          <w:lang w:eastAsia="zh-CN"/>
        </w:rPr>
        <w:t xml:space="preserve"> for </w:t>
      </w:r>
      <w:r w:rsidR="008C4D60">
        <w:rPr>
          <w:position w:val="-10"/>
          <w:lang w:eastAsia="zh-CN"/>
        </w:rPr>
        <w:pict w14:anchorId="1B0E9902">
          <v:shape id="_x0000_i2027" type="#_x0000_t75" style="width:40.2pt;height:16.75pt">
            <v:imagedata r:id="rId479" o:title=""/>
          </v:shape>
        </w:pict>
      </w:r>
      <w:r w:rsidR="0078676C">
        <w:rPr>
          <w:rFonts w:hint="eastAsia"/>
          <w:lang w:eastAsia="zh-CN"/>
        </w:rPr>
        <w:t xml:space="preserve"> and </w:t>
      </w:r>
      <w:r w:rsidR="008C4D60">
        <w:rPr>
          <w:position w:val="-10"/>
          <w:lang w:eastAsia="zh-CN"/>
        </w:rPr>
        <w:pict w14:anchorId="1A1096C8">
          <v:shape id="_x0000_i2028" type="#_x0000_t75" style="width:32.65pt;height:16.75pt">
            <v:imagedata r:id="rId480" o:title=""/>
          </v:shape>
        </w:pict>
      </w:r>
      <w:r w:rsidR="0078676C">
        <w:rPr>
          <w:rFonts w:hint="eastAsia"/>
          <w:lang w:eastAsia="zh-CN"/>
        </w:rPr>
        <w:t xml:space="preserve">, </w:t>
      </w:r>
      <w:r w:rsidR="008C4D60">
        <w:rPr>
          <w:position w:val="-10"/>
          <w:lang w:eastAsia="zh-CN"/>
        </w:rPr>
        <w:pict w14:anchorId="0975265A">
          <v:shape id="_x0000_i2029" type="#_x0000_t75" style="width:75.35pt;height:16.75pt">
            <v:imagedata r:id="rId481" o:title=""/>
          </v:shape>
        </w:pict>
      </w:r>
      <w:r w:rsidR="0078676C">
        <w:rPr>
          <w:rFonts w:hint="eastAsia"/>
          <w:lang w:eastAsia="zh-CN"/>
        </w:rPr>
        <w:t xml:space="preserve"> and </w:t>
      </w:r>
      <w:r w:rsidR="008C4D60">
        <w:rPr>
          <w:position w:val="-10"/>
          <w:lang w:eastAsia="zh-CN"/>
        </w:rPr>
        <w:pict w14:anchorId="6E4D028D">
          <v:shape id="_x0000_i2030" type="#_x0000_t75" style="width:31.8pt;height:16.75pt">
            <v:imagedata r:id="rId572" o:title=""/>
          </v:shape>
        </w:pict>
      </w:r>
      <w:r w:rsidR="0078676C">
        <w:rPr>
          <w:rFonts w:hint="eastAsia"/>
          <w:lang w:eastAsia="zh-CN"/>
        </w:rPr>
        <w:t xml:space="preserve"> for </w:t>
      </w:r>
      <w:r w:rsidR="008C4D60">
        <w:rPr>
          <w:position w:val="-10"/>
          <w:lang w:eastAsia="zh-CN"/>
        </w:rPr>
        <w:pict w14:anchorId="1B67D818">
          <v:shape id="_x0000_i2031" type="#_x0000_t75" style="width:34.35pt;height:16.75pt">
            <v:imagedata r:id="rId483" o:title=""/>
          </v:shape>
        </w:pict>
      </w:r>
      <w:r w:rsidR="0078676C">
        <w:rPr>
          <w:rFonts w:hint="eastAsia"/>
          <w:lang w:eastAsia="zh-CN"/>
        </w:rPr>
        <w:t>.</w:t>
      </w:r>
    </w:p>
    <w:p w14:paraId="16AD902B" w14:textId="77777777" w:rsidR="003763F1" w:rsidRDefault="003763F1" w:rsidP="00850804"/>
    <w:p w14:paraId="1B808522" w14:textId="77777777" w:rsidR="00850804" w:rsidRDefault="00850804" w:rsidP="00850804">
      <w:pPr>
        <w:pStyle w:val="TH"/>
      </w:pPr>
      <w:r>
        <w:lastRenderedPageBreak/>
        <w:t xml:space="preserve">Table 5.2.2.6.2-2C: Fields for channel quality information feedback for higher layer configured subband CQI and subband PMI reports </w:t>
      </w:r>
      <w:r>
        <w:br/>
        <w:t>(transmission mode 4 and transmission mode 6 configured with subband PMI reporting, transmission mode 8</w:t>
      </w:r>
      <w:r>
        <w:rPr>
          <w:rFonts w:hint="eastAsia"/>
          <w:lang w:eastAsia="zh-CN"/>
        </w:rPr>
        <w:t xml:space="preserve"> </w:t>
      </w:r>
      <w:r>
        <w:t xml:space="preserve">configured with subband PMI reporting except with </w:t>
      </w:r>
      <w:r>
        <w:rPr>
          <w:i/>
        </w:rPr>
        <w:t>alternativeCodeBookEnabledFor4TX-r12=TRUE</w:t>
      </w:r>
      <w:r>
        <w:t>, transmission mode 9 and transmission 10 configured with subband PMI reporting</w:t>
      </w:r>
      <w:r>
        <w:rPr>
          <w:rFonts w:hint="eastAsia"/>
          <w:lang w:eastAsia="zh-CN"/>
        </w:rPr>
        <w:t xml:space="preserve"> with 2/4 antenna ports</w:t>
      </w:r>
      <w:r>
        <w:rPr>
          <w:lang w:eastAsia="zh-CN"/>
        </w:rPr>
        <w:t xml:space="preserve"> </w:t>
      </w:r>
      <w:r>
        <w:t xml:space="preserve">except with </w:t>
      </w:r>
      <w:r>
        <w:rPr>
          <w:i/>
        </w:rPr>
        <w:t>alternativeCodeBookEnabledFor4TX-r12=TRUE</w:t>
      </w:r>
      <w:r w:rsidR="0078676C" w:rsidRPr="00C54509">
        <w:rPr>
          <w:rFonts w:hint="eastAsia"/>
          <w:lang w:eastAsia="zh-CN"/>
        </w:rPr>
        <w:t xml:space="preserve"> </w:t>
      </w:r>
      <w:r w:rsidR="0078676C">
        <w:rPr>
          <w:rFonts w:hint="eastAsia"/>
          <w:lang w:eastAsia="zh-CN"/>
        </w:rPr>
        <w:t xml:space="preserve">or </w:t>
      </w:r>
      <w:r w:rsidR="0078676C" w:rsidRPr="00F84586">
        <w:rPr>
          <w:i/>
        </w:rPr>
        <w:t>advancedCodebookEnabled</w:t>
      </w:r>
      <w:r w:rsidR="0078676C">
        <w:rPr>
          <w:i/>
        </w:rPr>
        <w:t>=TRUE</w:t>
      </w:r>
      <w:r w:rsidR="002F7536" w:rsidRPr="00E013D3">
        <w:rPr>
          <w:rFonts w:hint="eastAsia"/>
          <w:lang w:eastAsia="zh-CN"/>
        </w:rPr>
        <w:t>,</w:t>
      </w:r>
      <w:r w:rsidR="002F7536" w:rsidRPr="00E013D3">
        <w:t xml:space="preserve"> </w:t>
      </w:r>
      <w:r w:rsidR="002F7536">
        <w:t>transmission mode 9</w:t>
      </w:r>
      <w:r w:rsidR="002F7536">
        <w:rPr>
          <w:rFonts w:hint="eastAsia"/>
          <w:lang w:eastAsia="zh-CN"/>
        </w:rPr>
        <w:t>/10</w:t>
      </w:r>
      <w:r w:rsidR="002F7536">
        <w:t xml:space="preserve"> configured with </w:t>
      </w:r>
      <w:r w:rsidR="002F7536">
        <w:rPr>
          <w:rFonts w:hint="eastAsia"/>
          <w:lang w:eastAsia="zh-CN"/>
        </w:rPr>
        <w:t xml:space="preserve">subband </w:t>
      </w:r>
      <w:r w:rsidR="002F7536">
        <w:t>PMI/RI reporting</w:t>
      </w:r>
      <w:r w:rsidR="002F7536">
        <w:rPr>
          <w:rFonts w:hint="eastAsia"/>
          <w:lang w:eastAsia="zh-CN"/>
        </w:rPr>
        <w:t xml:space="preserve"> </w:t>
      </w:r>
      <w:r w:rsidR="002F7536">
        <w:t>with 2/4 antenna ports</w:t>
      </w:r>
      <w:r w:rsidR="002F7536">
        <w:rPr>
          <w:rFonts w:hint="eastAsia"/>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B</w:t>
      </w:r>
      <w:r w:rsidR="00D054B0">
        <w:t>'</w:t>
      </w:r>
      <w:r w:rsidR="002F7536">
        <w:rPr>
          <w:rFonts w:hint="eastAsia"/>
          <w:lang w:eastAsia="zh-CN"/>
        </w:rPr>
        <w:t xml:space="preserve"> with K&gt;1</w:t>
      </w:r>
      <w:r w:rsidR="002D6447" w:rsidRPr="002D6447">
        <w:rPr>
          <w:lang w:eastAsia="zh-CN"/>
        </w:rPr>
        <w:t xml:space="preserve"> except with </w:t>
      </w:r>
      <w:r w:rsidR="002D6447" w:rsidRPr="00E91B67">
        <w:rPr>
          <w:i/>
          <w:lang w:eastAsia="zh-CN"/>
        </w:rPr>
        <w:t>feCoMP-CSI-Enabled=true</w:t>
      </w:r>
      <w:r w:rsidR="002F7536">
        <w:rPr>
          <w:rFonts w:hint="eastAsia"/>
          <w:lang w:eastAsia="zh-CN"/>
        </w:rPr>
        <w:t xml:space="preserve">, and K=1 </w:t>
      </w:r>
      <w:r w:rsidR="005B4C45">
        <w:t xml:space="preserve">except with </w:t>
      </w:r>
      <w:r w:rsidR="005B4C45" w:rsidRPr="002D734A">
        <w:rPr>
          <w:i/>
        </w:rPr>
        <w:t>alternativeCodebook</w:t>
      </w:r>
      <w:r w:rsidR="005B4C45">
        <w:rPr>
          <w:i/>
        </w:rPr>
        <w:t>EnabledCLASSB_K1=TRUE</w:t>
      </w:r>
      <w:r w:rsidR="002F7536">
        <w:rPr>
          <w:rFonts w:hint="eastAsia"/>
          <w:lang w:eastAsia="zh-CN"/>
        </w:rPr>
        <w:t xml:space="preserve">, </w:t>
      </w:r>
      <w:r w:rsidR="002F7536">
        <w:t xml:space="preserve">except with </w:t>
      </w:r>
      <w:r w:rsidR="002F7536">
        <w:rPr>
          <w:i/>
        </w:rPr>
        <w:t>alternativeCodeBookEnabledFor4TX-r12=TRUE</w:t>
      </w:r>
      <w:r w:rsidR="0078676C" w:rsidRPr="00496063">
        <w:rPr>
          <w:rFonts w:hint="eastAsia"/>
          <w:lang w:eastAsia="zh-CN"/>
        </w:rPr>
        <w:t xml:space="preserve">, </w:t>
      </w:r>
      <w:r w:rsidR="0078676C">
        <w:rPr>
          <w:rFonts w:hint="eastAsia"/>
          <w:lang w:eastAsia="zh-CN"/>
        </w:rPr>
        <w:t xml:space="preserve">and </w:t>
      </w:r>
      <w:r w:rsidR="0078676C" w:rsidRPr="00B27969">
        <w:t>transmission mode</w:t>
      </w:r>
      <w:r w:rsidR="0078676C" w:rsidRPr="00B27969">
        <w:rPr>
          <w:rFonts w:hint="eastAsia"/>
          <w:lang w:eastAsia="zh-CN"/>
        </w:rPr>
        <w:t xml:space="preserve"> 9/10</w:t>
      </w:r>
      <w:r w:rsidR="0078676C">
        <w:rPr>
          <w:rFonts w:hint="eastAsia"/>
          <w:lang w:eastAsia="zh-CN"/>
        </w:rPr>
        <w:t xml:space="preserve"> configured with </w:t>
      </w:r>
      <w:r w:rsidR="0078676C">
        <w:t xml:space="preserve">higher layer </w:t>
      </w:r>
      <w:r w:rsidR="0078676C" w:rsidRPr="0095051D">
        <w:rPr>
          <w:rFonts w:hint="eastAsia"/>
        </w:rPr>
        <w:t xml:space="preserve">parameter </w:t>
      </w:r>
      <w:r w:rsidR="0078676C" w:rsidRPr="00077D26">
        <w:rPr>
          <w:i/>
        </w:rPr>
        <w:t xml:space="preserve">eMIMO-Type </w:t>
      </w:r>
      <w:r w:rsidR="0078676C" w:rsidRPr="00260638">
        <w:rPr>
          <w:rFonts w:hint="eastAsia"/>
          <w:lang w:eastAsia="zh-CN"/>
        </w:rPr>
        <w:t xml:space="preserve">and </w:t>
      </w:r>
      <w:r w:rsidR="0078676C" w:rsidRPr="00077D26">
        <w:rPr>
          <w:i/>
        </w:rPr>
        <w:t>eMIMO-Type</w:t>
      </w:r>
      <w:r w:rsidR="0078676C">
        <w:rPr>
          <w:rFonts w:hint="eastAsia"/>
          <w:lang w:eastAsia="zh-CN"/>
        </w:rPr>
        <w:t>2</w:t>
      </w:r>
      <w:r w:rsidR="0078676C">
        <w:rPr>
          <w:lang w:eastAsia="zh-CN"/>
        </w:rPr>
        <w:t xml:space="preserve">, and </w:t>
      </w:r>
      <w:r w:rsidR="0078676C" w:rsidRPr="00077D26">
        <w:rPr>
          <w:i/>
        </w:rPr>
        <w:t>eMIMO-Type</w:t>
      </w:r>
      <w:r w:rsidR="0078676C">
        <w:rPr>
          <w:rFonts w:hint="eastAsia"/>
          <w:lang w:eastAsia="zh-CN"/>
        </w:rPr>
        <w:t>2</w:t>
      </w:r>
      <w:r w:rsidR="0078676C">
        <w:rPr>
          <w:lang w:eastAsia="zh-CN"/>
        </w:rPr>
        <w:t xml:space="preserve"> configured</w:t>
      </w:r>
      <w:r w:rsidR="0078676C">
        <w:rPr>
          <w:rFonts w:hint="eastAsia"/>
          <w:lang w:eastAsia="zh-CN"/>
        </w:rPr>
        <w:t xml:space="preserve"> </w:t>
      </w:r>
      <w:r w:rsidR="0078676C">
        <w:t>with subband</w:t>
      </w:r>
      <w:r w:rsidR="0078676C">
        <w:rPr>
          <w:rFonts w:hint="eastAsia"/>
          <w:lang w:eastAsia="zh-CN"/>
        </w:rPr>
        <w:t xml:space="preserve"> PMI/RI </w:t>
      </w:r>
      <w:r w:rsidR="0078676C">
        <w:t xml:space="preserve">reporting </w:t>
      </w:r>
      <w:r w:rsidR="0078676C">
        <w:rPr>
          <w:rFonts w:hint="eastAsia"/>
          <w:lang w:eastAsia="zh-CN"/>
        </w:rPr>
        <w:t xml:space="preserve">with </w:t>
      </w:r>
      <w:r w:rsidR="0078676C">
        <w:rPr>
          <w:rFonts w:hint="eastAsia"/>
        </w:rPr>
        <w:t>2/4 antenna ports</w:t>
      </w:r>
      <w:r w:rsidR="0078676C">
        <w:t xml:space="preserve"> except </w:t>
      </w:r>
      <w:r w:rsidR="0078676C">
        <w:rPr>
          <w:rFonts w:hint="eastAsia"/>
          <w:lang w:eastAsia="zh-CN"/>
        </w:rPr>
        <w:t xml:space="preserve">with </w:t>
      </w:r>
      <w:r w:rsidR="0078676C" w:rsidRPr="002D734A">
        <w:rPr>
          <w:i/>
        </w:rPr>
        <w:t>alternativeCodebook</w:t>
      </w:r>
      <w:r w:rsidR="0078676C">
        <w:rPr>
          <w:i/>
        </w:rPr>
        <w:t>EnabledCLASSB_K1=TRUE</w:t>
      </w:r>
      <w:r w:rsidR="0078676C">
        <w:rPr>
          <w:lang w:eastAsia="zh-CN"/>
        </w:rPr>
        <w:t xml:space="preserve"> or</w:t>
      </w:r>
      <w:r w:rsidR="0078676C">
        <w:t xml:space="preserve"> </w:t>
      </w:r>
      <w:r w:rsidR="0078676C">
        <w:rPr>
          <w:i/>
        </w:rPr>
        <w:t>alternativeCodeBookEnabledFor4TX-r12=TRUE</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962"/>
        <w:gridCol w:w="962"/>
        <w:gridCol w:w="962"/>
        <w:gridCol w:w="962"/>
        <w:gridCol w:w="962"/>
        <w:gridCol w:w="962"/>
      </w:tblGrid>
      <w:tr w:rsidR="00850804" w14:paraId="2C91187B" w14:textId="77777777" w:rsidTr="00E013D3">
        <w:trPr>
          <w:jc w:val="center"/>
        </w:trPr>
        <w:tc>
          <w:tcPr>
            <w:tcW w:w="0" w:type="auto"/>
            <w:vMerge w:val="restart"/>
            <w:shd w:val="clear" w:color="auto" w:fill="E0E0E0"/>
            <w:vAlign w:val="center"/>
          </w:tcPr>
          <w:p w14:paraId="2C803614" w14:textId="77777777" w:rsidR="00850804" w:rsidRPr="0073454B" w:rsidRDefault="00850804" w:rsidP="00C70A30">
            <w:pPr>
              <w:pStyle w:val="TAH"/>
            </w:pPr>
            <w:r w:rsidRPr="0073454B">
              <w:t>Field</w:t>
            </w:r>
          </w:p>
        </w:tc>
        <w:tc>
          <w:tcPr>
            <w:tcW w:w="0" w:type="auto"/>
            <w:gridSpan w:val="6"/>
            <w:shd w:val="clear" w:color="auto" w:fill="E0E0E0"/>
            <w:vAlign w:val="center"/>
          </w:tcPr>
          <w:p w14:paraId="4DA7771B" w14:textId="77777777" w:rsidR="00850804" w:rsidRPr="0073454B" w:rsidRDefault="00850804" w:rsidP="00C70A30">
            <w:pPr>
              <w:pStyle w:val="TAH"/>
            </w:pPr>
            <w:r w:rsidRPr="0073454B">
              <w:t>Bit width</w:t>
            </w:r>
          </w:p>
        </w:tc>
      </w:tr>
      <w:tr w:rsidR="00850804" w14:paraId="0C370D01" w14:textId="77777777" w:rsidTr="00E013D3">
        <w:trPr>
          <w:jc w:val="center"/>
        </w:trPr>
        <w:tc>
          <w:tcPr>
            <w:tcW w:w="0" w:type="auto"/>
            <w:vMerge/>
            <w:shd w:val="clear" w:color="auto" w:fill="E0E0E0"/>
            <w:vAlign w:val="center"/>
          </w:tcPr>
          <w:p w14:paraId="55650012" w14:textId="77777777" w:rsidR="00850804" w:rsidRPr="0073454B" w:rsidRDefault="00850804" w:rsidP="00C70A30">
            <w:pPr>
              <w:pStyle w:val="TAH"/>
            </w:pPr>
          </w:p>
        </w:tc>
        <w:tc>
          <w:tcPr>
            <w:tcW w:w="0" w:type="auto"/>
            <w:gridSpan w:val="2"/>
            <w:shd w:val="clear" w:color="auto" w:fill="E0E0E0"/>
            <w:vAlign w:val="center"/>
          </w:tcPr>
          <w:p w14:paraId="1EC0A721" w14:textId="77777777" w:rsidR="00850804" w:rsidRPr="0073454B" w:rsidRDefault="00850804" w:rsidP="00C70A30">
            <w:pPr>
              <w:pStyle w:val="TAH"/>
            </w:pPr>
            <w:r w:rsidRPr="0073454B">
              <w:t>2 antenna ports</w:t>
            </w:r>
          </w:p>
        </w:tc>
        <w:tc>
          <w:tcPr>
            <w:tcW w:w="0" w:type="auto"/>
            <w:gridSpan w:val="4"/>
            <w:shd w:val="clear" w:color="auto" w:fill="E0E0E0"/>
            <w:vAlign w:val="center"/>
          </w:tcPr>
          <w:p w14:paraId="5FD868BD" w14:textId="77777777" w:rsidR="00850804" w:rsidRPr="0073454B" w:rsidRDefault="00850804" w:rsidP="00C70A30">
            <w:pPr>
              <w:pStyle w:val="TAH"/>
            </w:pPr>
            <w:r w:rsidRPr="0073454B">
              <w:t>4 antenna ports</w:t>
            </w:r>
          </w:p>
        </w:tc>
      </w:tr>
      <w:tr w:rsidR="00850804" w14:paraId="08567AB5" w14:textId="77777777" w:rsidTr="00E013D3">
        <w:trPr>
          <w:jc w:val="center"/>
        </w:trPr>
        <w:tc>
          <w:tcPr>
            <w:tcW w:w="0" w:type="auto"/>
            <w:vMerge/>
            <w:shd w:val="clear" w:color="auto" w:fill="E0E0E0"/>
            <w:vAlign w:val="center"/>
          </w:tcPr>
          <w:p w14:paraId="36FA99E2" w14:textId="77777777" w:rsidR="00850804" w:rsidRPr="0073454B" w:rsidRDefault="00850804" w:rsidP="00C70A30">
            <w:pPr>
              <w:pStyle w:val="TAH"/>
              <w:rPr>
                <w:b w:val="0"/>
                <w:bCs/>
              </w:rPr>
            </w:pPr>
          </w:p>
        </w:tc>
        <w:tc>
          <w:tcPr>
            <w:tcW w:w="0" w:type="auto"/>
            <w:shd w:val="clear" w:color="auto" w:fill="E0E0E0"/>
            <w:vAlign w:val="center"/>
          </w:tcPr>
          <w:p w14:paraId="46EE479F" w14:textId="77777777" w:rsidR="00850804" w:rsidRPr="0073454B" w:rsidRDefault="00850804" w:rsidP="00C70A30">
            <w:pPr>
              <w:pStyle w:val="TAH"/>
            </w:pPr>
            <w:r w:rsidRPr="0073454B">
              <w:t>Rank = 1</w:t>
            </w:r>
          </w:p>
        </w:tc>
        <w:tc>
          <w:tcPr>
            <w:tcW w:w="0" w:type="auto"/>
            <w:shd w:val="clear" w:color="auto" w:fill="E0E0E0"/>
            <w:vAlign w:val="center"/>
          </w:tcPr>
          <w:p w14:paraId="3E3E7468" w14:textId="77777777" w:rsidR="00850804" w:rsidRPr="0073454B" w:rsidRDefault="00850804" w:rsidP="00C70A30">
            <w:pPr>
              <w:pStyle w:val="TAH"/>
            </w:pPr>
            <w:r w:rsidRPr="0073454B">
              <w:t>Rank = 2</w:t>
            </w:r>
          </w:p>
        </w:tc>
        <w:tc>
          <w:tcPr>
            <w:tcW w:w="0" w:type="auto"/>
            <w:shd w:val="clear" w:color="auto" w:fill="E0E0E0"/>
            <w:vAlign w:val="center"/>
          </w:tcPr>
          <w:p w14:paraId="7D0484DB" w14:textId="77777777" w:rsidR="00850804" w:rsidRPr="0073454B" w:rsidRDefault="00850804" w:rsidP="00C70A30">
            <w:pPr>
              <w:pStyle w:val="TAH"/>
            </w:pPr>
            <w:r w:rsidRPr="0073454B">
              <w:t>Rank = 1</w:t>
            </w:r>
          </w:p>
        </w:tc>
        <w:tc>
          <w:tcPr>
            <w:tcW w:w="0" w:type="auto"/>
            <w:shd w:val="clear" w:color="auto" w:fill="E0E0E0"/>
            <w:vAlign w:val="center"/>
          </w:tcPr>
          <w:p w14:paraId="3169C5E9" w14:textId="77777777" w:rsidR="00850804" w:rsidRPr="0073454B" w:rsidRDefault="00850804" w:rsidP="00C70A30">
            <w:pPr>
              <w:pStyle w:val="TAH"/>
            </w:pPr>
            <w:r w:rsidRPr="0073454B">
              <w:t>Rank = 2</w:t>
            </w:r>
          </w:p>
        </w:tc>
        <w:tc>
          <w:tcPr>
            <w:tcW w:w="0" w:type="auto"/>
            <w:shd w:val="clear" w:color="auto" w:fill="E0E0E0"/>
            <w:vAlign w:val="center"/>
          </w:tcPr>
          <w:p w14:paraId="41DA5B54" w14:textId="77777777" w:rsidR="00850804" w:rsidRPr="0073454B" w:rsidRDefault="00850804" w:rsidP="00C70A30">
            <w:pPr>
              <w:pStyle w:val="TAH"/>
            </w:pPr>
            <w:r w:rsidRPr="0073454B">
              <w:t>Rank = 3</w:t>
            </w:r>
          </w:p>
        </w:tc>
        <w:tc>
          <w:tcPr>
            <w:tcW w:w="0" w:type="auto"/>
            <w:shd w:val="clear" w:color="auto" w:fill="E0E0E0"/>
            <w:vAlign w:val="center"/>
          </w:tcPr>
          <w:p w14:paraId="70EE7DA1" w14:textId="77777777" w:rsidR="00850804" w:rsidRPr="0073454B" w:rsidRDefault="00850804" w:rsidP="00C70A30">
            <w:pPr>
              <w:pStyle w:val="TAH"/>
            </w:pPr>
            <w:r w:rsidRPr="0073454B">
              <w:t>Rank = 4</w:t>
            </w:r>
          </w:p>
        </w:tc>
      </w:tr>
      <w:tr w:rsidR="00850804" w14:paraId="51765FE9" w14:textId="77777777" w:rsidTr="00E013D3">
        <w:trPr>
          <w:jc w:val="center"/>
        </w:trPr>
        <w:tc>
          <w:tcPr>
            <w:tcW w:w="0" w:type="auto"/>
            <w:vAlign w:val="center"/>
          </w:tcPr>
          <w:p w14:paraId="78AE36E9" w14:textId="77777777" w:rsidR="00850804" w:rsidRPr="0073454B" w:rsidRDefault="00850804" w:rsidP="00C70A30">
            <w:pPr>
              <w:pStyle w:val="TAC"/>
            </w:pPr>
            <w:r w:rsidRPr="0073454B">
              <w:t>Wide-band CQI codeword 0</w:t>
            </w:r>
          </w:p>
        </w:tc>
        <w:tc>
          <w:tcPr>
            <w:tcW w:w="0" w:type="auto"/>
            <w:vAlign w:val="center"/>
          </w:tcPr>
          <w:p w14:paraId="4E7D7B96" w14:textId="77777777" w:rsidR="00850804" w:rsidRPr="0073454B" w:rsidRDefault="00850804" w:rsidP="00C70A30">
            <w:pPr>
              <w:pStyle w:val="TAC"/>
            </w:pPr>
            <w:r w:rsidRPr="0073454B">
              <w:t>4</w:t>
            </w:r>
          </w:p>
        </w:tc>
        <w:tc>
          <w:tcPr>
            <w:tcW w:w="0" w:type="auto"/>
            <w:vAlign w:val="center"/>
          </w:tcPr>
          <w:p w14:paraId="3EFAF58B" w14:textId="77777777" w:rsidR="00850804" w:rsidRPr="0073454B" w:rsidRDefault="00850804" w:rsidP="00C70A30">
            <w:pPr>
              <w:pStyle w:val="TAC"/>
            </w:pPr>
            <w:r w:rsidRPr="0073454B">
              <w:t>4</w:t>
            </w:r>
          </w:p>
        </w:tc>
        <w:tc>
          <w:tcPr>
            <w:tcW w:w="0" w:type="auto"/>
            <w:vAlign w:val="center"/>
          </w:tcPr>
          <w:p w14:paraId="3CAABD59" w14:textId="77777777" w:rsidR="00850804" w:rsidRPr="0073454B" w:rsidRDefault="00850804" w:rsidP="00C70A30">
            <w:pPr>
              <w:pStyle w:val="TAC"/>
            </w:pPr>
            <w:r w:rsidRPr="0073454B">
              <w:t>4</w:t>
            </w:r>
          </w:p>
        </w:tc>
        <w:tc>
          <w:tcPr>
            <w:tcW w:w="0" w:type="auto"/>
            <w:vAlign w:val="center"/>
          </w:tcPr>
          <w:p w14:paraId="7D2ECFBA" w14:textId="77777777" w:rsidR="00850804" w:rsidRPr="0073454B" w:rsidRDefault="00850804" w:rsidP="00C70A30">
            <w:pPr>
              <w:pStyle w:val="TAC"/>
            </w:pPr>
            <w:r w:rsidRPr="0073454B">
              <w:t>4</w:t>
            </w:r>
          </w:p>
        </w:tc>
        <w:tc>
          <w:tcPr>
            <w:tcW w:w="0" w:type="auto"/>
            <w:vAlign w:val="center"/>
          </w:tcPr>
          <w:p w14:paraId="07E40EF4" w14:textId="77777777" w:rsidR="00850804" w:rsidRPr="0073454B" w:rsidRDefault="00850804" w:rsidP="00C70A30">
            <w:pPr>
              <w:pStyle w:val="TAC"/>
            </w:pPr>
            <w:r w:rsidRPr="0073454B">
              <w:t>4</w:t>
            </w:r>
          </w:p>
        </w:tc>
        <w:tc>
          <w:tcPr>
            <w:tcW w:w="0" w:type="auto"/>
            <w:vAlign w:val="center"/>
          </w:tcPr>
          <w:p w14:paraId="531E6E32" w14:textId="77777777" w:rsidR="00850804" w:rsidRPr="0073454B" w:rsidRDefault="00850804" w:rsidP="00C70A30">
            <w:pPr>
              <w:pStyle w:val="TAC"/>
            </w:pPr>
            <w:r w:rsidRPr="0073454B">
              <w:t>4</w:t>
            </w:r>
          </w:p>
        </w:tc>
      </w:tr>
      <w:tr w:rsidR="00850804" w14:paraId="775634CE" w14:textId="77777777" w:rsidTr="00E013D3">
        <w:trPr>
          <w:jc w:val="center"/>
        </w:trPr>
        <w:tc>
          <w:tcPr>
            <w:tcW w:w="0" w:type="auto"/>
            <w:vAlign w:val="center"/>
          </w:tcPr>
          <w:p w14:paraId="454A4F20" w14:textId="77777777" w:rsidR="00850804" w:rsidRPr="0073454B" w:rsidRDefault="00850804" w:rsidP="00C70A30">
            <w:pPr>
              <w:pStyle w:val="TAC"/>
            </w:pPr>
            <w:r w:rsidRPr="0073454B">
              <w:rPr>
                <w:lang w:val="en-AU" w:eastAsia="ko-KR"/>
              </w:rPr>
              <w:t>Subband differential CQI codeword 0</w:t>
            </w:r>
          </w:p>
        </w:tc>
        <w:tc>
          <w:tcPr>
            <w:tcW w:w="0" w:type="auto"/>
            <w:vAlign w:val="center"/>
          </w:tcPr>
          <w:p w14:paraId="4ECA6487" w14:textId="77777777" w:rsidR="00850804" w:rsidRPr="0073454B" w:rsidRDefault="008C4D60" w:rsidP="00C70A30">
            <w:pPr>
              <w:pStyle w:val="TAC"/>
            </w:pPr>
            <w:r>
              <w:rPr>
                <w:position w:val="-6"/>
              </w:rPr>
              <w:pict w14:anchorId="79D9CC22">
                <v:shape id="_x0000_i2032" type="#_x0000_t75" style="width:16.75pt;height:12.55pt">
                  <v:imagedata r:id="rId484" o:title=""/>
                </v:shape>
              </w:pict>
            </w:r>
          </w:p>
        </w:tc>
        <w:tc>
          <w:tcPr>
            <w:tcW w:w="0" w:type="auto"/>
            <w:vAlign w:val="center"/>
          </w:tcPr>
          <w:p w14:paraId="457F6A15" w14:textId="77777777" w:rsidR="00850804" w:rsidRPr="0073454B" w:rsidRDefault="008C4D60" w:rsidP="00C70A30">
            <w:pPr>
              <w:pStyle w:val="TAC"/>
            </w:pPr>
            <w:r>
              <w:rPr>
                <w:position w:val="-6"/>
              </w:rPr>
              <w:pict w14:anchorId="33793621">
                <v:shape id="_x0000_i2033" type="#_x0000_t75" style="width:16.75pt;height:12.55pt">
                  <v:imagedata r:id="rId484" o:title=""/>
                </v:shape>
              </w:pict>
            </w:r>
          </w:p>
        </w:tc>
        <w:tc>
          <w:tcPr>
            <w:tcW w:w="0" w:type="auto"/>
            <w:vAlign w:val="center"/>
          </w:tcPr>
          <w:p w14:paraId="441575B4" w14:textId="77777777" w:rsidR="00850804" w:rsidRPr="0073454B" w:rsidRDefault="008C4D60" w:rsidP="00C70A30">
            <w:pPr>
              <w:pStyle w:val="TAC"/>
            </w:pPr>
            <w:r>
              <w:rPr>
                <w:position w:val="-6"/>
              </w:rPr>
              <w:pict w14:anchorId="4C1E5A8B">
                <v:shape id="_x0000_i2034" type="#_x0000_t75" style="width:16.75pt;height:12.55pt">
                  <v:imagedata r:id="rId484" o:title=""/>
                </v:shape>
              </w:pict>
            </w:r>
          </w:p>
        </w:tc>
        <w:tc>
          <w:tcPr>
            <w:tcW w:w="0" w:type="auto"/>
            <w:vAlign w:val="center"/>
          </w:tcPr>
          <w:p w14:paraId="06515E93" w14:textId="77777777" w:rsidR="00850804" w:rsidRPr="0073454B" w:rsidRDefault="008C4D60" w:rsidP="00C70A30">
            <w:pPr>
              <w:pStyle w:val="TAC"/>
            </w:pPr>
            <w:r>
              <w:rPr>
                <w:position w:val="-6"/>
              </w:rPr>
              <w:pict w14:anchorId="43845612">
                <v:shape id="_x0000_i2035" type="#_x0000_t75" style="width:16.75pt;height:12.55pt">
                  <v:imagedata r:id="rId484" o:title=""/>
                </v:shape>
              </w:pict>
            </w:r>
          </w:p>
        </w:tc>
        <w:tc>
          <w:tcPr>
            <w:tcW w:w="0" w:type="auto"/>
            <w:vAlign w:val="center"/>
          </w:tcPr>
          <w:p w14:paraId="7AA5DB41" w14:textId="77777777" w:rsidR="00850804" w:rsidRPr="0073454B" w:rsidRDefault="008C4D60" w:rsidP="00C70A30">
            <w:pPr>
              <w:pStyle w:val="TAC"/>
            </w:pPr>
            <w:r>
              <w:rPr>
                <w:position w:val="-6"/>
              </w:rPr>
              <w:pict w14:anchorId="46E6C6A2">
                <v:shape id="_x0000_i2036" type="#_x0000_t75" style="width:16.75pt;height:12.55pt">
                  <v:imagedata r:id="rId484" o:title=""/>
                </v:shape>
              </w:pict>
            </w:r>
          </w:p>
        </w:tc>
        <w:tc>
          <w:tcPr>
            <w:tcW w:w="0" w:type="auto"/>
            <w:vAlign w:val="center"/>
          </w:tcPr>
          <w:p w14:paraId="47D9531C" w14:textId="77777777" w:rsidR="00850804" w:rsidRPr="0073454B" w:rsidRDefault="008C4D60" w:rsidP="00C70A30">
            <w:pPr>
              <w:pStyle w:val="TAC"/>
            </w:pPr>
            <w:r>
              <w:rPr>
                <w:position w:val="-6"/>
              </w:rPr>
              <w:pict w14:anchorId="1E5F0361">
                <v:shape id="_x0000_i2037" type="#_x0000_t75" style="width:16.75pt;height:12.55pt">
                  <v:imagedata r:id="rId484" o:title=""/>
                </v:shape>
              </w:pict>
            </w:r>
          </w:p>
        </w:tc>
      </w:tr>
      <w:tr w:rsidR="00850804" w14:paraId="764AB609" w14:textId="77777777" w:rsidTr="00E013D3">
        <w:trPr>
          <w:jc w:val="center"/>
        </w:trPr>
        <w:tc>
          <w:tcPr>
            <w:tcW w:w="0" w:type="auto"/>
            <w:vAlign w:val="center"/>
          </w:tcPr>
          <w:p w14:paraId="4134C8A8" w14:textId="77777777" w:rsidR="00850804" w:rsidRPr="0073454B" w:rsidRDefault="00850804" w:rsidP="00C70A30">
            <w:pPr>
              <w:pStyle w:val="TAC"/>
            </w:pPr>
            <w:r w:rsidRPr="0073454B">
              <w:t>Wide-band CQI codeword 1</w:t>
            </w:r>
          </w:p>
        </w:tc>
        <w:tc>
          <w:tcPr>
            <w:tcW w:w="0" w:type="auto"/>
            <w:vAlign w:val="center"/>
          </w:tcPr>
          <w:p w14:paraId="2102BEC2" w14:textId="77777777" w:rsidR="00850804" w:rsidRPr="0073454B" w:rsidRDefault="00850804" w:rsidP="00C70A30">
            <w:pPr>
              <w:pStyle w:val="TAC"/>
            </w:pPr>
            <w:r w:rsidRPr="0073454B">
              <w:t>0</w:t>
            </w:r>
          </w:p>
        </w:tc>
        <w:tc>
          <w:tcPr>
            <w:tcW w:w="0" w:type="auto"/>
            <w:vAlign w:val="center"/>
          </w:tcPr>
          <w:p w14:paraId="015CD745" w14:textId="77777777" w:rsidR="00850804" w:rsidRPr="0073454B" w:rsidRDefault="00850804" w:rsidP="00C70A30">
            <w:pPr>
              <w:pStyle w:val="TAC"/>
            </w:pPr>
            <w:r w:rsidRPr="0073454B">
              <w:t>4</w:t>
            </w:r>
          </w:p>
        </w:tc>
        <w:tc>
          <w:tcPr>
            <w:tcW w:w="0" w:type="auto"/>
            <w:vAlign w:val="center"/>
          </w:tcPr>
          <w:p w14:paraId="61BB2DC8" w14:textId="77777777" w:rsidR="00850804" w:rsidRPr="0073454B" w:rsidRDefault="00850804" w:rsidP="00C70A30">
            <w:pPr>
              <w:pStyle w:val="TAC"/>
            </w:pPr>
            <w:r w:rsidRPr="0073454B">
              <w:t>0</w:t>
            </w:r>
          </w:p>
        </w:tc>
        <w:tc>
          <w:tcPr>
            <w:tcW w:w="0" w:type="auto"/>
            <w:vAlign w:val="center"/>
          </w:tcPr>
          <w:p w14:paraId="64D848F1" w14:textId="77777777" w:rsidR="00850804" w:rsidRPr="0073454B" w:rsidRDefault="00850804" w:rsidP="00C70A30">
            <w:pPr>
              <w:pStyle w:val="TAC"/>
            </w:pPr>
            <w:r w:rsidRPr="0073454B">
              <w:t>4</w:t>
            </w:r>
          </w:p>
        </w:tc>
        <w:tc>
          <w:tcPr>
            <w:tcW w:w="0" w:type="auto"/>
            <w:vAlign w:val="center"/>
          </w:tcPr>
          <w:p w14:paraId="58733172" w14:textId="77777777" w:rsidR="00850804" w:rsidRPr="0073454B" w:rsidRDefault="00850804" w:rsidP="00C70A30">
            <w:pPr>
              <w:pStyle w:val="TAC"/>
            </w:pPr>
            <w:r w:rsidRPr="0073454B">
              <w:t>4</w:t>
            </w:r>
          </w:p>
        </w:tc>
        <w:tc>
          <w:tcPr>
            <w:tcW w:w="0" w:type="auto"/>
            <w:vAlign w:val="center"/>
          </w:tcPr>
          <w:p w14:paraId="563CD1D5" w14:textId="77777777" w:rsidR="00850804" w:rsidRPr="0073454B" w:rsidRDefault="00850804" w:rsidP="00C70A30">
            <w:pPr>
              <w:pStyle w:val="TAC"/>
            </w:pPr>
            <w:r w:rsidRPr="0073454B">
              <w:t>4</w:t>
            </w:r>
          </w:p>
        </w:tc>
      </w:tr>
      <w:tr w:rsidR="00850804" w14:paraId="6C72A17C" w14:textId="77777777" w:rsidTr="00E013D3">
        <w:trPr>
          <w:jc w:val="center"/>
        </w:trPr>
        <w:tc>
          <w:tcPr>
            <w:tcW w:w="0" w:type="auto"/>
            <w:vAlign w:val="center"/>
          </w:tcPr>
          <w:p w14:paraId="2B36796C" w14:textId="77777777" w:rsidR="00850804" w:rsidRPr="0073454B" w:rsidRDefault="00850804" w:rsidP="00C70A30">
            <w:pPr>
              <w:pStyle w:val="TAC"/>
            </w:pPr>
            <w:r w:rsidRPr="0073454B">
              <w:rPr>
                <w:lang w:val="en-AU" w:eastAsia="ko-KR"/>
              </w:rPr>
              <w:t>Subband differential CQI codeword 1</w:t>
            </w:r>
          </w:p>
        </w:tc>
        <w:tc>
          <w:tcPr>
            <w:tcW w:w="0" w:type="auto"/>
            <w:vAlign w:val="center"/>
          </w:tcPr>
          <w:p w14:paraId="63DCEB57" w14:textId="77777777" w:rsidR="00850804" w:rsidRPr="0073454B" w:rsidRDefault="00850804" w:rsidP="00C70A30">
            <w:pPr>
              <w:pStyle w:val="TAC"/>
            </w:pPr>
            <w:r w:rsidRPr="0073454B">
              <w:t>0</w:t>
            </w:r>
          </w:p>
        </w:tc>
        <w:tc>
          <w:tcPr>
            <w:tcW w:w="0" w:type="auto"/>
            <w:vAlign w:val="center"/>
          </w:tcPr>
          <w:p w14:paraId="2D3D50E8" w14:textId="77777777" w:rsidR="00850804" w:rsidRPr="0073454B" w:rsidRDefault="008C4D60" w:rsidP="00C70A30">
            <w:pPr>
              <w:pStyle w:val="TAC"/>
            </w:pPr>
            <w:r>
              <w:rPr>
                <w:position w:val="-6"/>
              </w:rPr>
              <w:pict w14:anchorId="3E116180">
                <v:shape id="_x0000_i2038" type="#_x0000_t75" style="width:16.75pt;height:12.55pt">
                  <v:imagedata r:id="rId484" o:title=""/>
                </v:shape>
              </w:pict>
            </w:r>
          </w:p>
        </w:tc>
        <w:tc>
          <w:tcPr>
            <w:tcW w:w="0" w:type="auto"/>
            <w:vAlign w:val="center"/>
          </w:tcPr>
          <w:p w14:paraId="2455A821" w14:textId="77777777" w:rsidR="00850804" w:rsidRPr="0073454B" w:rsidRDefault="00850804" w:rsidP="00C70A30">
            <w:pPr>
              <w:pStyle w:val="TAC"/>
            </w:pPr>
            <w:r w:rsidRPr="0073454B">
              <w:t>0</w:t>
            </w:r>
          </w:p>
        </w:tc>
        <w:tc>
          <w:tcPr>
            <w:tcW w:w="0" w:type="auto"/>
            <w:vAlign w:val="center"/>
          </w:tcPr>
          <w:p w14:paraId="051FB749" w14:textId="77777777" w:rsidR="00850804" w:rsidRPr="0073454B" w:rsidRDefault="008C4D60" w:rsidP="00C70A30">
            <w:pPr>
              <w:pStyle w:val="TAC"/>
            </w:pPr>
            <w:r>
              <w:rPr>
                <w:position w:val="-6"/>
              </w:rPr>
              <w:pict w14:anchorId="3BD64D5B">
                <v:shape id="_x0000_i2039" type="#_x0000_t75" style="width:16.75pt;height:12.55pt">
                  <v:imagedata r:id="rId484" o:title=""/>
                </v:shape>
              </w:pict>
            </w:r>
          </w:p>
        </w:tc>
        <w:tc>
          <w:tcPr>
            <w:tcW w:w="0" w:type="auto"/>
            <w:vAlign w:val="center"/>
          </w:tcPr>
          <w:p w14:paraId="2CC70EF6" w14:textId="77777777" w:rsidR="00850804" w:rsidRPr="0073454B" w:rsidRDefault="008C4D60" w:rsidP="00C70A30">
            <w:pPr>
              <w:pStyle w:val="TAC"/>
            </w:pPr>
            <w:r>
              <w:rPr>
                <w:position w:val="-6"/>
              </w:rPr>
              <w:pict w14:anchorId="27627E71">
                <v:shape id="_x0000_i2040" type="#_x0000_t75" style="width:16.75pt;height:12.55pt">
                  <v:imagedata r:id="rId484" o:title=""/>
                </v:shape>
              </w:pict>
            </w:r>
          </w:p>
        </w:tc>
        <w:tc>
          <w:tcPr>
            <w:tcW w:w="0" w:type="auto"/>
            <w:vAlign w:val="center"/>
          </w:tcPr>
          <w:p w14:paraId="6B95C9FB" w14:textId="77777777" w:rsidR="00850804" w:rsidRPr="0073454B" w:rsidRDefault="008C4D60" w:rsidP="00C70A30">
            <w:pPr>
              <w:pStyle w:val="TAC"/>
            </w:pPr>
            <w:r>
              <w:rPr>
                <w:position w:val="-6"/>
              </w:rPr>
              <w:pict w14:anchorId="08997B7D">
                <v:shape id="_x0000_i2041" type="#_x0000_t75" style="width:16.75pt;height:12.55pt">
                  <v:imagedata r:id="rId484" o:title=""/>
                </v:shape>
              </w:pict>
            </w:r>
          </w:p>
        </w:tc>
      </w:tr>
      <w:tr w:rsidR="00850804" w14:paraId="6E5B1430" w14:textId="77777777" w:rsidTr="00E013D3">
        <w:trPr>
          <w:jc w:val="center"/>
        </w:trPr>
        <w:tc>
          <w:tcPr>
            <w:tcW w:w="0" w:type="auto"/>
            <w:vAlign w:val="center"/>
          </w:tcPr>
          <w:p w14:paraId="04AA0344" w14:textId="77777777" w:rsidR="00850804" w:rsidRPr="0073454B" w:rsidRDefault="00850804" w:rsidP="00C70A30">
            <w:pPr>
              <w:pStyle w:val="TAC"/>
            </w:pPr>
            <w:r w:rsidRPr="0073454B">
              <w:t>Subband precoding matrix indicator</w:t>
            </w:r>
          </w:p>
        </w:tc>
        <w:tc>
          <w:tcPr>
            <w:tcW w:w="0" w:type="auto"/>
            <w:vAlign w:val="center"/>
          </w:tcPr>
          <w:p w14:paraId="094C0CDE" w14:textId="77777777" w:rsidR="00850804" w:rsidRPr="0073454B" w:rsidRDefault="008C4D60" w:rsidP="00C70A30">
            <w:pPr>
              <w:pStyle w:val="TAC"/>
            </w:pPr>
            <w:r>
              <w:rPr>
                <w:position w:val="-6"/>
              </w:rPr>
              <w:pict w14:anchorId="03231400">
                <v:shape id="_x0000_i2042" type="#_x0000_t75" style="width:16.75pt;height:12.55pt">
                  <v:imagedata r:id="rId484" o:title=""/>
                </v:shape>
              </w:pict>
            </w:r>
          </w:p>
        </w:tc>
        <w:tc>
          <w:tcPr>
            <w:tcW w:w="0" w:type="auto"/>
            <w:vAlign w:val="center"/>
          </w:tcPr>
          <w:p w14:paraId="459646DD" w14:textId="77777777" w:rsidR="00850804" w:rsidRPr="0073454B" w:rsidRDefault="008C4D60" w:rsidP="00C70A30">
            <w:pPr>
              <w:pStyle w:val="TAC"/>
            </w:pPr>
            <w:r>
              <w:rPr>
                <w:position w:val="-6"/>
              </w:rPr>
              <w:pict w14:anchorId="73C2F034">
                <v:shape id="_x0000_i2043" type="#_x0000_t75" style="width:14.25pt;height:12.55pt">
                  <v:imagedata r:id="rId573" o:title=""/>
                </v:shape>
              </w:pict>
            </w:r>
          </w:p>
        </w:tc>
        <w:tc>
          <w:tcPr>
            <w:tcW w:w="0" w:type="auto"/>
            <w:vAlign w:val="center"/>
          </w:tcPr>
          <w:p w14:paraId="31295830" w14:textId="77777777" w:rsidR="00850804" w:rsidRPr="0073454B" w:rsidRDefault="008C4D60" w:rsidP="00C70A30">
            <w:pPr>
              <w:pStyle w:val="TAC"/>
            </w:pPr>
            <w:r>
              <w:rPr>
                <w:position w:val="-6"/>
              </w:rPr>
              <w:pict w14:anchorId="1886018B">
                <v:shape id="_x0000_i2044" type="#_x0000_t75" style="width:15.9pt;height:10.9pt">
                  <v:imagedata r:id="rId574" o:title=""/>
                </v:shape>
              </w:pict>
            </w:r>
          </w:p>
        </w:tc>
        <w:tc>
          <w:tcPr>
            <w:tcW w:w="0" w:type="auto"/>
            <w:vAlign w:val="center"/>
          </w:tcPr>
          <w:p w14:paraId="1A29035B" w14:textId="77777777" w:rsidR="00850804" w:rsidRPr="0073454B" w:rsidRDefault="008C4D60" w:rsidP="00C70A30">
            <w:pPr>
              <w:pStyle w:val="TAC"/>
            </w:pPr>
            <w:r>
              <w:rPr>
                <w:position w:val="-6"/>
              </w:rPr>
              <w:pict w14:anchorId="67F5E545">
                <v:shape id="_x0000_i2045" type="#_x0000_t75" style="width:16.75pt;height:10.9pt">
                  <v:imagedata r:id="rId575" o:title=""/>
                </v:shape>
              </w:pict>
            </w:r>
          </w:p>
        </w:tc>
        <w:tc>
          <w:tcPr>
            <w:tcW w:w="0" w:type="auto"/>
            <w:vAlign w:val="center"/>
          </w:tcPr>
          <w:p w14:paraId="32726C56" w14:textId="77777777" w:rsidR="00850804" w:rsidRPr="0073454B" w:rsidRDefault="008C4D60" w:rsidP="00C70A30">
            <w:pPr>
              <w:pStyle w:val="TAC"/>
            </w:pPr>
            <w:r>
              <w:rPr>
                <w:position w:val="-6"/>
              </w:rPr>
              <w:pict w14:anchorId="5F69759C">
                <v:shape id="_x0000_i2046" type="#_x0000_t75" style="width:16.75pt;height:12.55pt">
                  <v:imagedata r:id="rId575" o:title=""/>
                </v:shape>
              </w:pict>
            </w:r>
          </w:p>
        </w:tc>
        <w:tc>
          <w:tcPr>
            <w:tcW w:w="0" w:type="auto"/>
            <w:vAlign w:val="center"/>
          </w:tcPr>
          <w:p w14:paraId="6AB2F482" w14:textId="77777777" w:rsidR="00850804" w:rsidRPr="0073454B" w:rsidRDefault="008C4D60" w:rsidP="00C70A30">
            <w:pPr>
              <w:pStyle w:val="TAC"/>
            </w:pPr>
            <w:r>
              <w:rPr>
                <w:position w:val="-6"/>
              </w:rPr>
              <w:pict w14:anchorId="6BD1D0F0">
                <v:shape id="_x0000_i2047" type="#_x0000_t75" style="width:17.6pt;height:12.55pt">
                  <v:imagedata r:id="rId575" o:title=""/>
                </v:shape>
              </w:pict>
            </w:r>
          </w:p>
        </w:tc>
      </w:tr>
    </w:tbl>
    <w:p w14:paraId="37226408" w14:textId="77777777" w:rsidR="002D6447" w:rsidRPr="002D6447" w:rsidRDefault="002D6447" w:rsidP="00E91B67"/>
    <w:p w14:paraId="3D6464A4" w14:textId="77777777" w:rsidR="002D6447" w:rsidRPr="002D6447" w:rsidRDefault="002D6447" w:rsidP="00E91B67">
      <w:pPr>
        <w:pStyle w:val="TH"/>
      </w:pPr>
      <w:r w:rsidRPr="002D6447">
        <w:t>Table 5.2.2.6.2-2</w:t>
      </w:r>
      <w:r w:rsidRPr="002D6447">
        <w:rPr>
          <w:lang w:eastAsia="zh-CN"/>
        </w:rPr>
        <w:t>C-1</w:t>
      </w:r>
      <w:r w:rsidRPr="002D6447">
        <w:t xml:space="preserve">: Fields for channel quality information feedback for higher layer configured subband CQI and subband PMI reports </w:t>
      </w:r>
      <w:r w:rsidRPr="002D6447">
        <w:br/>
        <w:t>(</w:t>
      </w:r>
      <w:bookmarkStart w:id="321" w:name="OLE_LINK674"/>
      <w:bookmarkStart w:id="322" w:name="OLE_LINK675"/>
      <w:r w:rsidRPr="002D6447">
        <w:t xml:space="preserve">transmission mode </w:t>
      </w:r>
      <w:r w:rsidRPr="002D6447">
        <w:rPr>
          <w:rFonts w:hint="eastAsia"/>
          <w:lang w:eastAsia="zh-CN"/>
        </w:rPr>
        <w:t>10</w:t>
      </w:r>
      <w:r w:rsidRPr="002D6447">
        <w:t xml:space="preserve"> configured with </w:t>
      </w:r>
      <w:r w:rsidRPr="002D6447">
        <w:rPr>
          <w:rFonts w:hint="eastAsia"/>
          <w:lang w:eastAsia="zh-CN"/>
        </w:rPr>
        <w:t xml:space="preserve">subband </w:t>
      </w:r>
      <w:r w:rsidRPr="002D6447">
        <w:t>PMI/RI reporting</w:t>
      </w:r>
      <w:r w:rsidRPr="002D6447">
        <w:rPr>
          <w:rFonts w:hint="eastAsia"/>
          <w:lang w:eastAsia="zh-CN"/>
        </w:rPr>
        <w:t xml:space="preserve"> </w:t>
      </w:r>
      <w:r w:rsidRPr="002D6447">
        <w:t>with 2/4 antenna ports</w:t>
      </w:r>
      <w:r w:rsidRPr="002D6447">
        <w:rPr>
          <w:rFonts w:hint="eastAsia"/>
          <w:lang w:eastAsia="zh-CN"/>
        </w:rPr>
        <w:t xml:space="preserve"> </w:t>
      </w:r>
      <w:r w:rsidRPr="002D6447">
        <w:rPr>
          <w:lang w:eastAsia="zh-CN"/>
        </w:rPr>
        <w:t xml:space="preserve">and </w:t>
      </w:r>
      <w:r w:rsidRPr="002D6447">
        <w:t xml:space="preserve">higher layer </w:t>
      </w:r>
      <w:r w:rsidRPr="002D6447">
        <w:rPr>
          <w:rFonts w:hint="eastAsia"/>
        </w:rPr>
        <w:t xml:space="preserve">parameter </w:t>
      </w:r>
      <w:r w:rsidRPr="002D6447">
        <w:rPr>
          <w:i/>
        </w:rPr>
        <w:t>eMIMO-Type</w:t>
      </w:r>
      <w:r w:rsidRPr="002D6447">
        <w:t xml:space="preserve">, and </w:t>
      </w:r>
      <w:r w:rsidRPr="002D6447">
        <w:rPr>
          <w:i/>
        </w:rPr>
        <w:t>eMIMO-Type</w:t>
      </w:r>
      <w:r w:rsidRPr="002D6447">
        <w:t xml:space="preserve"> is set to </w:t>
      </w:r>
      <w:r w:rsidR="00E91B67">
        <w:t>'</w:t>
      </w:r>
      <w:r w:rsidRPr="002D6447">
        <w:t>CLASS B</w:t>
      </w:r>
      <w:r w:rsidR="00E91B67">
        <w:t>'</w:t>
      </w:r>
      <w:r w:rsidRPr="002D6447">
        <w:rPr>
          <w:rFonts w:hint="eastAsia"/>
          <w:lang w:eastAsia="zh-CN"/>
        </w:rPr>
        <w:t xml:space="preserve"> with K&gt;1 </w:t>
      </w:r>
      <w:bookmarkStart w:id="323" w:name="OLE_LINK611"/>
      <w:bookmarkStart w:id="324" w:name="OLE_LINK612"/>
      <w:r w:rsidRPr="002D6447">
        <w:t xml:space="preserve">and higher layer parameter </w:t>
      </w:r>
      <w:bookmarkEnd w:id="323"/>
      <w:bookmarkEnd w:id="324"/>
      <w:r w:rsidRPr="002D6447">
        <w:rPr>
          <w:i/>
        </w:rPr>
        <w:t>feCoMP-CSI-Enabled=true</w:t>
      </w:r>
      <w:r w:rsidRPr="002D6447">
        <w:rPr>
          <w:rFonts w:hint="eastAsia"/>
          <w:lang w:eastAsia="zh-CN"/>
        </w:rPr>
        <w:t xml:space="preserve">, </w:t>
      </w:r>
      <w:r w:rsidRPr="002D6447">
        <w:t xml:space="preserve">except with </w:t>
      </w:r>
      <w:r w:rsidRPr="002D6447">
        <w:rPr>
          <w:i/>
        </w:rPr>
        <w:t>alternativeCodeBookEnabledFor4TX-r12=TRUE</w:t>
      </w:r>
      <w:bookmarkEnd w:id="321"/>
      <w:bookmarkEnd w:id="322"/>
      <w:r w:rsidRPr="002D6447">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23"/>
        <w:gridCol w:w="934"/>
        <w:gridCol w:w="934"/>
        <w:gridCol w:w="935"/>
        <w:gridCol w:w="935"/>
        <w:gridCol w:w="935"/>
        <w:gridCol w:w="935"/>
      </w:tblGrid>
      <w:tr w:rsidR="002D6447" w:rsidRPr="002D6447" w14:paraId="51A5A1E0" w14:textId="77777777" w:rsidTr="001237FC">
        <w:trPr>
          <w:jc w:val="center"/>
        </w:trPr>
        <w:tc>
          <w:tcPr>
            <w:tcW w:w="0" w:type="auto"/>
            <w:vMerge w:val="restart"/>
            <w:shd w:val="clear" w:color="auto" w:fill="E0E0E0"/>
            <w:vAlign w:val="center"/>
          </w:tcPr>
          <w:p w14:paraId="4F75CA55" w14:textId="77777777" w:rsidR="002D6447" w:rsidRPr="002D6447" w:rsidRDefault="002D6447" w:rsidP="002D6447">
            <w:pPr>
              <w:keepNext/>
              <w:keepLines/>
              <w:spacing w:after="0"/>
              <w:jc w:val="center"/>
              <w:rPr>
                <w:rFonts w:ascii="Arial" w:hAnsi="Arial"/>
                <w:b/>
                <w:sz w:val="18"/>
              </w:rPr>
            </w:pPr>
            <w:r w:rsidRPr="002D6447">
              <w:rPr>
                <w:rFonts w:ascii="Arial" w:hAnsi="Arial"/>
                <w:b/>
                <w:sz w:val="18"/>
              </w:rPr>
              <w:t>Field</w:t>
            </w:r>
          </w:p>
        </w:tc>
        <w:tc>
          <w:tcPr>
            <w:tcW w:w="0" w:type="auto"/>
            <w:gridSpan w:val="6"/>
            <w:shd w:val="clear" w:color="auto" w:fill="E0E0E0"/>
            <w:vAlign w:val="center"/>
          </w:tcPr>
          <w:p w14:paraId="74E00826" w14:textId="77777777" w:rsidR="002D6447" w:rsidRPr="002D6447" w:rsidRDefault="002D6447" w:rsidP="002D6447">
            <w:pPr>
              <w:keepNext/>
              <w:keepLines/>
              <w:spacing w:after="0"/>
              <w:jc w:val="center"/>
              <w:rPr>
                <w:rFonts w:ascii="Arial" w:hAnsi="Arial"/>
                <w:b/>
                <w:sz w:val="18"/>
                <w:lang w:eastAsia="zh-CN"/>
              </w:rPr>
            </w:pPr>
            <w:bookmarkStart w:id="325" w:name="OLE_LINK600"/>
            <w:bookmarkStart w:id="326" w:name="OLE_LINK601"/>
            <w:r w:rsidRPr="002D6447">
              <w:rPr>
                <w:rFonts w:ascii="Arial" w:hAnsi="Arial"/>
                <w:b/>
                <w:sz w:val="18"/>
              </w:rPr>
              <w:t>Bit width</w:t>
            </w:r>
            <w:r w:rsidRPr="002D6447">
              <w:rPr>
                <w:rFonts w:ascii="Arial" w:hAnsi="Arial" w:hint="eastAsia"/>
                <w:b/>
                <w:sz w:val="18"/>
                <w:lang w:eastAsia="zh-CN"/>
              </w:rPr>
              <w:t xml:space="preserve"> for CRI=0 or 1</w:t>
            </w:r>
            <w:bookmarkEnd w:id="325"/>
            <w:bookmarkEnd w:id="326"/>
          </w:p>
        </w:tc>
      </w:tr>
      <w:tr w:rsidR="002D6447" w:rsidRPr="002D6447" w14:paraId="12B62E14" w14:textId="77777777" w:rsidTr="001237FC">
        <w:trPr>
          <w:jc w:val="center"/>
        </w:trPr>
        <w:tc>
          <w:tcPr>
            <w:tcW w:w="0" w:type="auto"/>
            <w:vMerge/>
            <w:shd w:val="clear" w:color="auto" w:fill="E0E0E0"/>
            <w:vAlign w:val="center"/>
          </w:tcPr>
          <w:p w14:paraId="5A3FE2D1" w14:textId="77777777" w:rsidR="002D6447" w:rsidRPr="002D6447" w:rsidRDefault="002D6447" w:rsidP="002D6447">
            <w:pPr>
              <w:keepNext/>
              <w:keepLines/>
              <w:spacing w:after="0"/>
              <w:jc w:val="center"/>
              <w:rPr>
                <w:rFonts w:ascii="Arial" w:hAnsi="Arial"/>
                <w:b/>
                <w:sz w:val="18"/>
              </w:rPr>
            </w:pPr>
          </w:p>
        </w:tc>
        <w:tc>
          <w:tcPr>
            <w:tcW w:w="0" w:type="auto"/>
            <w:gridSpan w:val="2"/>
            <w:shd w:val="clear" w:color="auto" w:fill="E0E0E0"/>
            <w:vAlign w:val="center"/>
          </w:tcPr>
          <w:p w14:paraId="5FED60F6" w14:textId="77777777" w:rsidR="002D6447" w:rsidRPr="002D6447" w:rsidRDefault="002D6447" w:rsidP="002D6447">
            <w:pPr>
              <w:keepNext/>
              <w:keepLines/>
              <w:spacing w:after="0"/>
              <w:jc w:val="center"/>
              <w:rPr>
                <w:rFonts w:ascii="Arial" w:hAnsi="Arial"/>
                <w:b/>
                <w:sz w:val="18"/>
              </w:rPr>
            </w:pPr>
            <w:r w:rsidRPr="002D6447">
              <w:rPr>
                <w:rFonts w:ascii="Arial" w:hAnsi="Arial"/>
                <w:b/>
                <w:sz w:val="18"/>
              </w:rPr>
              <w:t>2 antenna ports</w:t>
            </w:r>
          </w:p>
        </w:tc>
        <w:tc>
          <w:tcPr>
            <w:tcW w:w="0" w:type="auto"/>
            <w:gridSpan w:val="4"/>
            <w:shd w:val="clear" w:color="auto" w:fill="E0E0E0"/>
            <w:vAlign w:val="center"/>
          </w:tcPr>
          <w:p w14:paraId="30ADB2EE" w14:textId="77777777" w:rsidR="002D6447" w:rsidRPr="002D6447" w:rsidRDefault="002D6447" w:rsidP="002D6447">
            <w:pPr>
              <w:keepNext/>
              <w:keepLines/>
              <w:spacing w:after="0"/>
              <w:jc w:val="center"/>
              <w:rPr>
                <w:rFonts w:ascii="Arial" w:hAnsi="Arial"/>
                <w:b/>
                <w:sz w:val="18"/>
              </w:rPr>
            </w:pPr>
            <w:r w:rsidRPr="002D6447">
              <w:rPr>
                <w:rFonts w:ascii="Arial" w:hAnsi="Arial"/>
                <w:b/>
                <w:sz w:val="18"/>
              </w:rPr>
              <w:t>4 antenna ports</w:t>
            </w:r>
          </w:p>
        </w:tc>
      </w:tr>
      <w:tr w:rsidR="002D6447" w:rsidRPr="002D6447" w14:paraId="1D29C644" w14:textId="77777777" w:rsidTr="001237FC">
        <w:trPr>
          <w:jc w:val="center"/>
        </w:trPr>
        <w:tc>
          <w:tcPr>
            <w:tcW w:w="0" w:type="auto"/>
            <w:vMerge/>
            <w:shd w:val="clear" w:color="auto" w:fill="E0E0E0"/>
            <w:vAlign w:val="center"/>
          </w:tcPr>
          <w:p w14:paraId="72127208" w14:textId="77777777" w:rsidR="002D6447" w:rsidRPr="002D6447" w:rsidRDefault="002D6447" w:rsidP="002D6447">
            <w:pPr>
              <w:keepNext/>
              <w:keepLines/>
              <w:spacing w:after="0"/>
              <w:jc w:val="center"/>
              <w:rPr>
                <w:rFonts w:ascii="Arial" w:hAnsi="Arial"/>
                <w:bCs/>
                <w:sz w:val="18"/>
              </w:rPr>
            </w:pPr>
          </w:p>
        </w:tc>
        <w:tc>
          <w:tcPr>
            <w:tcW w:w="0" w:type="auto"/>
            <w:shd w:val="clear" w:color="auto" w:fill="E0E0E0"/>
            <w:vAlign w:val="center"/>
          </w:tcPr>
          <w:p w14:paraId="48AD82A9" w14:textId="77777777" w:rsidR="002D6447" w:rsidRPr="002D6447" w:rsidRDefault="002D6447" w:rsidP="002D6447">
            <w:pPr>
              <w:keepNext/>
              <w:keepLines/>
              <w:spacing w:after="0"/>
              <w:jc w:val="center"/>
              <w:rPr>
                <w:rFonts w:ascii="Arial" w:hAnsi="Arial"/>
                <w:b/>
                <w:sz w:val="18"/>
              </w:rPr>
            </w:pPr>
            <w:r w:rsidRPr="002D6447">
              <w:rPr>
                <w:rFonts w:ascii="Arial" w:hAnsi="Arial"/>
                <w:b/>
                <w:sz w:val="18"/>
              </w:rPr>
              <w:t>Rank = 1</w:t>
            </w:r>
          </w:p>
        </w:tc>
        <w:tc>
          <w:tcPr>
            <w:tcW w:w="0" w:type="auto"/>
            <w:shd w:val="clear" w:color="auto" w:fill="E0E0E0"/>
            <w:vAlign w:val="center"/>
          </w:tcPr>
          <w:p w14:paraId="437A5AA5" w14:textId="77777777" w:rsidR="002D6447" w:rsidRPr="002D6447" w:rsidRDefault="002D6447" w:rsidP="002D6447">
            <w:pPr>
              <w:keepNext/>
              <w:keepLines/>
              <w:spacing w:after="0"/>
              <w:jc w:val="center"/>
              <w:rPr>
                <w:rFonts w:ascii="Arial" w:hAnsi="Arial"/>
                <w:b/>
                <w:sz w:val="18"/>
              </w:rPr>
            </w:pPr>
            <w:r w:rsidRPr="002D6447">
              <w:rPr>
                <w:rFonts w:ascii="Arial" w:hAnsi="Arial"/>
                <w:b/>
                <w:sz w:val="18"/>
              </w:rPr>
              <w:t>Rank = 2</w:t>
            </w:r>
          </w:p>
        </w:tc>
        <w:tc>
          <w:tcPr>
            <w:tcW w:w="0" w:type="auto"/>
            <w:shd w:val="clear" w:color="auto" w:fill="E0E0E0"/>
            <w:vAlign w:val="center"/>
          </w:tcPr>
          <w:p w14:paraId="47F45032" w14:textId="77777777" w:rsidR="002D6447" w:rsidRPr="002D6447" w:rsidRDefault="002D6447" w:rsidP="002D6447">
            <w:pPr>
              <w:keepNext/>
              <w:keepLines/>
              <w:spacing w:after="0"/>
              <w:jc w:val="center"/>
              <w:rPr>
                <w:rFonts w:ascii="Arial" w:hAnsi="Arial"/>
                <w:b/>
                <w:sz w:val="18"/>
              </w:rPr>
            </w:pPr>
            <w:r w:rsidRPr="002D6447">
              <w:rPr>
                <w:rFonts w:ascii="Arial" w:hAnsi="Arial"/>
                <w:b/>
                <w:sz w:val="18"/>
              </w:rPr>
              <w:t>Rank = 1</w:t>
            </w:r>
          </w:p>
        </w:tc>
        <w:tc>
          <w:tcPr>
            <w:tcW w:w="0" w:type="auto"/>
            <w:shd w:val="clear" w:color="auto" w:fill="E0E0E0"/>
            <w:vAlign w:val="center"/>
          </w:tcPr>
          <w:p w14:paraId="02B5695B" w14:textId="77777777" w:rsidR="002D6447" w:rsidRPr="002D6447" w:rsidRDefault="002D6447" w:rsidP="002D6447">
            <w:pPr>
              <w:keepNext/>
              <w:keepLines/>
              <w:spacing w:after="0"/>
              <w:jc w:val="center"/>
              <w:rPr>
                <w:rFonts w:ascii="Arial" w:hAnsi="Arial"/>
                <w:b/>
                <w:sz w:val="18"/>
              </w:rPr>
            </w:pPr>
            <w:r w:rsidRPr="002D6447">
              <w:rPr>
                <w:rFonts w:ascii="Arial" w:hAnsi="Arial"/>
                <w:b/>
                <w:sz w:val="18"/>
              </w:rPr>
              <w:t>Rank = 2</w:t>
            </w:r>
          </w:p>
        </w:tc>
        <w:tc>
          <w:tcPr>
            <w:tcW w:w="0" w:type="auto"/>
            <w:shd w:val="clear" w:color="auto" w:fill="E0E0E0"/>
            <w:vAlign w:val="center"/>
          </w:tcPr>
          <w:p w14:paraId="04977DB6" w14:textId="77777777" w:rsidR="002D6447" w:rsidRPr="002D6447" w:rsidRDefault="002D6447" w:rsidP="002D6447">
            <w:pPr>
              <w:keepNext/>
              <w:keepLines/>
              <w:spacing w:after="0"/>
              <w:jc w:val="center"/>
              <w:rPr>
                <w:rFonts w:ascii="Arial" w:hAnsi="Arial"/>
                <w:b/>
                <w:sz w:val="18"/>
              </w:rPr>
            </w:pPr>
            <w:r w:rsidRPr="002D6447">
              <w:rPr>
                <w:rFonts w:ascii="Arial" w:hAnsi="Arial"/>
                <w:b/>
                <w:sz w:val="18"/>
              </w:rPr>
              <w:t>Rank = 3</w:t>
            </w:r>
          </w:p>
        </w:tc>
        <w:tc>
          <w:tcPr>
            <w:tcW w:w="0" w:type="auto"/>
            <w:shd w:val="clear" w:color="auto" w:fill="E0E0E0"/>
            <w:vAlign w:val="center"/>
          </w:tcPr>
          <w:p w14:paraId="42BE64B2" w14:textId="77777777" w:rsidR="002D6447" w:rsidRPr="002D6447" w:rsidRDefault="002D6447" w:rsidP="002D6447">
            <w:pPr>
              <w:keepNext/>
              <w:keepLines/>
              <w:spacing w:after="0"/>
              <w:jc w:val="center"/>
              <w:rPr>
                <w:rFonts w:ascii="Arial" w:hAnsi="Arial"/>
                <w:b/>
                <w:sz w:val="18"/>
              </w:rPr>
            </w:pPr>
            <w:r w:rsidRPr="002D6447">
              <w:rPr>
                <w:rFonts w:ascii="Arial" w:hAnsi="Arial"/>
                <w:b/>
                <w:sz w:val="18"/>
              </w:rPr>
              <w:t>Rank = 4</w:t>
            </w:r>
          </w:p>
        </w:tc>
      </w:tr>
      <w:tr w:rsidR="002D6447" w:rsidRPr="002D6447" w14:paraId="6A672C91" w14:textId="77777777" w:rsidTr="001237FC">
        <w:trPr>
          <w:jc w:val="center"/>
        </w:trPr>
        <w:tc>
          <w:tcPr>
            <w:tcW w:w="0" w:type="auto"/>
            <w:vAlign w:val="center"/>
          </w:tcPr>
          <w:p w14:paraId="66A7DF70" w14:textId="77777777" w:rsidR="002D6447" w:rsidRPr="002D6447" w:rsidRDefault="002D6447" w:rsidP="002D6447">
            <w:pPr>
              <w:keepNext/>
              <w:keepLines/>
              <w:spacing w:after="0"/>
              <w:jc w:val="center"/>
              <w:rPr>
                <w:rFonts w:ascii="Arial" w:hAnsi="Arial"/>
                <w:sz w:val="18"/>
              </w:rPr>
            </w:pPr>
            <w:r w:rsidRPr="002D6447">
              <w:rPr>
                <w:rFonts w:ascii="Arial" w:hAnsi="Arial"/>
                <w:sz w:val="18"/>
              </w:rPr>
              <w:t>Wide-band CQI codeword 0</w:t>
            </w:r>
          </w:p>
        </w:tc>
        <w:tc>
          <w:tcPr>
            <w:tcW w:w="0" w:type="auto"/>
            <w:vAlign w:val="center"/>
          </w:tcPr>
          <w:p w14:paraId="5133C97E" w14:textId="77777777"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14:paraId="4AC5BFA3" w14:textId="77777777"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14:paraId="1F55BA64" w14:textId="77777777"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14:paraId="36DC5091" w14:textId="77777777"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14:paraId="3D0B9408" w14:textId="77777777"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14:paraId="003ACA15" w14:textId="77777777" w:rsidR="002D6447" w:rsidRPr="002D6447" w:rsidRDefault="002D6447" w:rsidP="002D6447">
            <w:pPr>
              <w:keepNext/>
              <w:keepLines/>
              <w:spacing w:after="0"/>
              <w:jc w:val="center"/>
              <w:rPr>
                <w:rFonts w:ascii="Arial" w:hAnsi="Arial"/>
                <w:sz w:val="18"/>
              </w:rPr>
            </w:pPr>
            <w:r w:rsidRPr="002D6447">
              <w:rPr>
                <w:rFonts w:ascii="Arial" w:hAnsi="Arial"/>
                <w:sz w:val="18"/>
              </w:rPr>
              <w:t>4</w:t>
            </w:r>
          </w:p>
        </w:tc>
      </w:tr>
      <w:tr w:rsidR="002D6447" w:rsidRPr="002D6447" w14:paraId="1D62B149" w14:textId="77777777" w:rsidTr="001237FC">
        <w:trPr>
          <w:jc w:val="center"/>
        </w:trPr>
        <w:tc>
          <w:tcPr>
            <w:tcW w:w="0" w:type="auto"/>
            <w:vAlign w:val="center"/>
          </w:tcPr>
          <w:p w14:paraId="1325A593" w14:textId="77777777" w:rsidR="002D6447" w:rsidRPr="002D6447" w:rsidRDefault="002D6447" w:rsidP="002D6447">
            <w:pPr>
              <w:keepNext/>
              <w:keepLines/>
              <w:spacing w:after="0"/>
              <w:jc w:val="center"/>
              <w:rPr>
                <w:rFonts w:ascii="Arial" w:hAnsi="Arial"/>
                <w:sz w:val="18"/>
              </w:rPr>
            </w:pPr>
            <w:r w:rsidRPr="002D6447">
              <w:rPr>
                <w:rFonts w:ascii="Arial" w:hAnsi="Arial"/>
                <w:sz w:val="18"/>
                <w:lang w:val="en-AU" w:eastAsia="ko-KR"/>
              </w:rPr>
              <w:t>Subband differential CQI codeword 0</w:t>
            </w:r>
          </w:p>
        </w:tc>
        <w:tc>
          <w:tcPr>
            <w:tcW w:w="0" w:type="auto"/>
            <w:vAlign w:val="center"/>
          </w:tcPr>
          <w:p w14:paraId="264DB3AC" w14:textId="77777777" w:rsidR="002D6447" w:rsidRPr="002D6447" w:rsidRDefault="008C4D60" w:rsidP="002D6447">
            <w:pPr>
              <w:keepNext/>
              <w:keepLines/>
              <w:spacing w:after="0"/>
              <w:jc w:val="center"/>
              <w:rPr>
                <w:rFonts w:ascii="Arial" w:hAnsi="Arial"/>
                <w:sz w:val="18"/>
              </w:rPr>
            </w:pPr>
            <w:r>
              <w:rPr>
                <w:rFonts w:ascii="Arial" w:hAnsi="Arial"/>
                <w:position w:val="-6"/>
                <w:sz w:val="18"/>
              </w:rPr>
              <w:pict w14:anchorId="6B497D46">
                <v:shape id="_x0000_i2048" type="#_x0000_t75" style="width:16.75pt;height:12.55pt">
                  <v:imagedata r:id="rId484" o:title=""/>
                </v:shape>
              </w:pict>
            </w:r>
          </w:p>
        </w:tc>
        <w:tc>
          <w:tcPr>
            <w:tcW w:w="0" w:type="auto"/>
            <w:vAlign w:val="center"/>
          </w:tcPr>
          <w:p w14:paraId="0DF29AF7" w14:textId="77777777" w:rsidR="002D6447" w:rsidRPr="002D6447" w:rsidRDefault="008C4D60" w:rsidP="002D6447">
            <w:pPr>
              <w:keepNext/>
              <w:keepLines/>
              <w:spacing w:after="0"/>
              <w:jc w:val="center"/>
              <w:rPr>
                <w:rFonts w:ascii="Arial" w:hAnsi="Arial"/>
                <w:sz w:val="18"/>
              </w:rPr>
            </w:pPr>
            <w:r>
              <w:rPr>
                <w:rFonts w:ascii="Arial" w:hAnsi="Arial"/>
                <w:position w:val="-6"/>
                <w:sz w:val="18"/>
              </w:rPr>
              <w:pict w14:anchorId="7D57CA75">
                <v:shape id="_x0000_i2049" type="#_x0000_t75" style="width:16.75pt;height:12.55pt">
                  <v:imagedata r:id="rId484" o:title=""/>
                </v:shape>
              </w:pict>
            </w:r>
          </w:p>
        </w:tc>
        <w:tc>
          <w:tcPr>
            <w:tcW w:w="0" w:type="auto"/>
            <w:vAlign w:val="center"/>
          </w:tcPr>
          <w:p w14:paraId="2F2FA22A" w14:textId="77777777" w:rsidR="002D6447" w:rsidRPr="002D6447" w:rsidRDefault="008C4D60" w:rsidP="002D6447">
            <w:pPr>
              <w:keepNext/>
              <w:keepLines/>
              <w:spacing w:after="0"/>
              <w:jc w:val="center"/>
              <w:rPr>
                <w:rFonts w:ascii="Arial" w:hAnsi="Arial"/>
                <w:sz w:val="18"/>
              </w:rPr>
            </w:pPr>
            <w:r>
              <w:rPr>
                <w:rFonts w:ascii="Arial" w:hAnsi="Arial"/>
                <w:position w:val="-6"/>
                <w:sz w:val="18"/>
              </w:rPr>
              <w:pict w14:anchorId="2BFED73A">
                <v:shape id="_x0000_i2050" type="#_x0000_t75" style="width:16.75pt;height:12.55pt">
                  <v:imagedata r:id="rId484" o:title=""/>
                </v:shape>
              </w:pict>
            </w:r>
          </w:p>
        </w:tc>
        <w:tc>
          <w:tcPr>
            <w:tcW w:w="0" w:type="auto"/>
            <w:vAlign w:val="center"/>
          </w:tcPr>
          <w:p w14:paraId="516CF415" w14:textId="77777777" w:rsidR="002D6447" w:rsidRPr="002D6447" w:rsidRDefault="008C4D60" w:rsidP="002D6447">
            <w:pPr>
              <w:keepNext/>
              <w:keepLines/>
              <w:spacing w:after="0"/>
              <w:jc w:val="center"/>
              <w:rPr>
                <w:rFonts w:ascii="Arial" w:hAnsi="Arial"/>
                <w:sz w:val="18"/>
              </w:rPr>
            </w:pPr>
            <w:r>
              <w:rPr>
                <w:rFonts w:ascii="Arial" w:hAnsi="Arial"/>
                <w:position w:val="-6"/>
                <w:sz w:val="18"/>
              </w:rPr>
              <w:pict w14:anchorId="6A939520">
                <v:shape id="_x0000_i2051" type="#_x0000_t75" style="width:16.75pt;height:12.55pt">
                  <v:imagedata r:id="rId484" o:title=""/>
                </v:shape>
              </w:pict>
            </w:r>
          </w:p>
        </w:tc>
        <w:tc>
          <w:tcPr>
            <w:tcW w:w="0" w:type="auto"/>
            <w:vAlign w:val="center"/>
          </w:tcPr>
          <w:p w14:paraId="5BDCA6C3" w14:textId="77777777" w:rsidR="002D6447" w:rsidRPr="002D6447" w:rsidRDefault="008C4D60" w:rsidP="002D6447">
            <w:pPr>
              <w:keepNext/>
              <w:keepLines/>
              <w:spacing w:after="0"/>
              <w:jc w:val="center"/>
              <w:rPr>
                <w:rFonts w:ascii="Arial" w:hAnsi="Arial"/>
                <w:sz w:val="18"/>
              </w:rPr>
            </w:pPr>
            <w:r>
              <w:rPr>
                <w:rFonts w:ascii="Arial" w:hAnsi="Arial"/>
                <w:position w:val="-6"/>
                <w:sz w:val="18"/>
              </w:rPr>
              <w:pict w14:anchorId="3ACCCA49">
                <v:shape id="_x0000_i2052" type="#_x0000_t75" style="width:16.75pt;height:12.55pt">
                  <v:imagedata r:id="rId484" o:title=""/>
                </v:shape>
              </w:pict>
            </w:r>
          </w:p>
        </w:tc>
        <w:tc>
          <w:tcPr>
            <w:tcW w:w="0" w:type="auto"/>
            <w:vAlign w:val="center"/>
          </w:tcPr>
          <w:p w14:paraId="3AF67E93" w14:textId="77777777" w:rsidR="002D6447" w:rsidRPr="002D6447" w:rsidRDefault="008C4D60" w:rsidP="002D6447">
            <w:pPr>
              <w:keepNext/>
              <w:keepLines/>
              <w:spacing w:after="0"/>
              <w:jc w:val="center"/>
              <w:rPr>
                <w:rFonts w:ascii="Arial" w:hAnsi="Arial"/>
                <w:sz w:val="18"/>
              </w:rPr>
            </w:pPr>
            <w:r>
              <w:rPr>
                <w:rFonts w:ascii="Arial" w:hAnsi="Arial"/>
                <w:position w:val="-6"/>
                <w:sz w:val="18"/>
              </w:rPr>
              <w:pict w14:anchorId="5D792E4E">
                <v:shape id="_x0000_i2053" type="#_x0000_t75" style="width:16.75pt;height:12.55pt">
                  <v:imagedata r:id="rId484" o:title=""/>
                </v:shape>
              </w:pict>
            </w:r>
          </w:p>
        </w:tc>
      </w:tr>
      <w:tr w:rsidR="002D6447" w:rsidRPr="002D6447" w14:paraId="5FB3F5CD" w14:textId="77777777" w:rsidTr="001237FC">
        <w:trPr>
          <w:jc w:val="center"/>
        </w:trPr>
        <w:tc>
          <w:tcPr>
            <w:tcW w:w="0" w:type="auto"/>
            <w:vAlign w:val="center"/>
          </w:tcPr>
          <w:p w14:paraId="6E37F5DD" w14:textId="77777777" w:rsidR="002D6447" w:rsidRPr="002D6447" w:rsidRDefault="002D6447" w:rsidP="002D6447">
            <w:pPr>
              <w:keepNext/>
              <w:keepLines/>
              <w:spacing w:after="0"/>
              <w:jc w:val="center"/>
              <w:rPr>
                <w:rFonts w:ascii="Arial" w:hAnsi="Arial"/>
                <w:sz w:val="18"/>
              </w:rPr>
            </w:pPr>
            <w:r w:rsidRPr="002D6447">
              <w:rPr>
                <w:rFonts w:ascii="Arial" w:hAnsi="Arial"/>
                <w:sz w:val="18"/>
              </w:rPr>
              <w:t>Wide-band CQI codeword 1</w:t>
            </w:r>
          </w:p>
        </w:tc>
        <w:tc>
          <w:tcPr>
            <w:tcW w:w="0" w:type="auto"/>
            <w:vAlign w:val="center"/>
          </w:tcPr>
          <w:p w14:paraId="73E00FE6" w14:textId="77777777" w:rsidR="002D6447" w:rsidRPr="002D6447" w:rsidRDefault="002D6447" w:rsidP="002D6447">
            <w:pPr>
              <w:keepNext/>
              <w:keepLines/>
              <w:spacing w:after="0"/>
              <w:jc w:val="center"/>
              <w:rPr>
                <w:rFonts w:ascii="Arial" w:hAnsi="Arial"/>
                <w:sz w:val="18"/>
              </w:rPr>
            </w:pPr>
            <w:r w:rsidRPr="002D6447">
              <w:rPr>
                <w:rFonts w:ascii="Arial" w:hAnsi="Arial"/>
                <w:sz w:val="18"/>
              </w:rPr>
              <w:t>0</w:t>
            </w:r>
          </w:p>
        </w:tc>
        <w:tc>
          <w:tcPr>
            <w:tcW w:w="0" w:type="auto"/>
            <w:vAlign w:val="center"/>
          </w:tcPr>
          <w:p w14:paraId="75CEEB0E" w14:textId="77777777"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14:paraId="1E1C65B5" w14:textId="77777777" w:rsidR="002D6447" w:rsidRPr="002D6447" w:rsidRDefault="002D6447" w:rsidP="002D6447">
            <w:pPr>
              <w:keepNext/>
              <w:keepLines/>
              <w:spacing w:after="0"/>
              <w:jc w:val="center"/>
              <w:rPr>
                <w:rFonts w:ascii="Arial" w:hAnsi="Arial"/>
                <w:sz w:val="18"/>
              </w:rPr>
            </w:pPr>
            <w:r w:rsidRPr="002D6447">
              <w:rPr>
                <w:rFonts w:ascii="Arial" w:hAnsi="Arial"/>
                <w:sz w:val="18"/>
              </w:rPr>
              <w:t>0</w:t>
            </w:r>
          </w:p>
        </w:tc>
        <w:tc>
          <w:tcPr>
            <w:tcW w:w="0" w:type="auto"/>
            <w:vAlign w:val="center"/>
          </w:tcPr>
          <w:p w14:paraId="4276A0B4" w14:textId="77777777"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14:paraId="5BFFEBF6" w14:textId="77777777"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14:paraId="040C1CA7" w14:textId="77777777" w:rsidR="002D6447" w:rsidRPr="002D6447" w:rsidRDefault="002D6447" w:rsidP="002D6447">
            <w:pPr>
              <w:keepNext/>
              <w:keepLines/>
              <w:spacing w:after="0"/>
              <w:jc w:val="center"/>
              <w:rPr>
                <w:rFonts w:ascii="Arial" w:hAnsi="Arial"/>
                <w:sz w:val="18"/>
              </w:rPr>
            </w:pPr>
            <w:r w:rsidRPr="002D6447">
              <w:rPr>
                <w:rFonts w:ascii="Arial" w:hAnsi="Arial"/>
                <w:sz w:val="18"/>
              </w:rPr>
              <w:t>4</w:t>
            </w:r>
          </w:p>
        </w:tc>
      </w:tr>
      <w:tr w:rsidR="002D6447" w:rsidRPr="002D6447" w14:paraId="4A1260E7" w14:textId="77777777" w:rsidTr="001237FC">
        <w:trPr>
          <w:jc w:val="center"/>
        </w:trPr>
        <w:tc>
          <w:tcPr>
            <w:tcW w:w="0" w:type="auto"/>
            <w:vAlign w:val="center"/>
          </w:tcPr>
          <w:p w14:paraId="15E9B016" w14:textId="77777777" w:rsidR="002D6447" w:rsidRPr="002D6447" w:rsidRDefault="002D6447" w:rsidP="002D6447">
            <w:pPr>
              <w:keepNext/>
              <w:keepLines/>
              <w:spacing w:after="0"/>
              <w:jc w:val="center"/>
              <w:rPr>
                <w:rFonts w:ascii="Arial" w:hAnsi="Arial"/>
                <w:sz w:val="18"/>
              </w:rPr>
            </w:pPr>
            <w:r w:rsidRPr="002D6447">
              <w:rPr>
                <w:rFonts w:ascii="Arial" w:hAnsi="Arial"/>
                <w:sz w:val="18"/>
                <w:lang w:val="en-AU" w:eastAsia="ko-KR"/>
              </w:rPr>
              <w:t>Subband differential CQI codeword 1</w:t>
            </w:r>
          </w:p>
        </w:tc>
        <w:tc>
          <w:tcPr>
            <w:tcW w:w="0" w:type="auto"/>
            <w:vAlign w:val="center"/>
          </w:tcPr>
          <w:p w14:paraId="41150413" w14:textId="77777777" w:rsidR="002D6447" w:rsidRPr="002D6447" w:rsidRDefault="002D6447" w:rsidP="002D6447">
            <w:pPr>
              <w:keepNext/>
              <w:keepLines/>
              <w:spacing w:after="0"/>
              <w:jc w:val="center"/>
              <w:rPr>
                <w:rFonts w:ascii="Arial" w:hAnsi="Arial"/>
                <w:sz w:val="18"/>
              </w:rPr>
            </w:pPr>
            <w:r w:rsidRPr="002D6447">
              <w:rPr>
                <w:rFonts w:ascii="Arial" w:hAnsi="Arial"/>
                <w:sz w:val="18"/>
              </w:rPr>
              <w:t>0</w:t>
            </w:r>
          </w:p>
        </w:tc>
        <w:tc>
          <w:tcPr>
            <w:tcW w:w="0" w:type="auto"/>
            <w:vAlign w:val="center"/>
          </w:tcPr>
          <w:p w14:paraId="5E4A1CB3" w14:textId="77777777" w:rsidR="002D6447" w:rsidRPr="002D6447" w:rsidRDefault="008C4D60" w:rsidP="002D6447">
            <w:pPr>
              <w:keepNext/>
              <w:keepLines/>
              <w:spacing w:after="0"/>
              <w:jc w:val="center"/>
              <w:rPr>
                <w:rFonts w:ascii="Arial" w:hAnsi="Arial"/>
                <w:sz w:val="18"/>
              </w:rPr>
            </w:pPr>
            <w:r>
              <w:rPr>
                <w:rFonts w:ascii="Arial" w:hAnsi="Arial"/>
                <w:position w:val="-6"/>
                <w:sz w:val="18"/>
              </w:rPr>
              <w:pict w14:anchorId="0CF253BC">
                <v:shape id="_x0000_i2054" type="#_x0000_t75" style="width:16.75pt;height:12.55pt">
                  <v:imagedata r:id="rId484" o:title=""/>
                </v:shape>
              </w:pict>
            </w:r>
          </w:p>
        </w:tc>
        <w:tc>
          <w:tcPr>
            <w:tcW w:w="0" w:type="auto"/>
            <w:vAlign w:val="center"/>
          </w:tcPr>
          <w:p w14:paraId="5C3BEA06" w14:textId="77777777" w:rsidR="002D6447" w:rsidRPr="002D6447" w:rsidRDefault="002D6447" w:rsidP="002D6447">
            <w:pPr>
              <w:keepNext/>
              <w:keepLines/>
              <w:spacing w:after="0"/>
              <w:jc w:val="center"/>
              <w:rPr>
                <w:rFonts w:ascii="Arial" w:hAnsi="Arial"/>
                <w:sz w:val="18"/>
              </w:rPr>
            </w:pPr>
            <w:r w:rsidRPr="002D6447">
              <w:rPr>
                <w:rFonts w:ascii="Arial" w:hAnsi="Arial"/>
                <w:sz w:val="18"/>
              </w:rPr>
              <w:t>0</w:t>
            </w:r>
          </w:p>
        </w:tc>
        <w:tc>
          <w:tcPr>
            <w:tcW w:w="0" w:type="auto"/>
            <w:vAlign w:val="center"/>
          </w:tcPr>
          <w:p w14:paraId="018DD0B5" w14:textId="77777777" w:rsidR="002D6447" w:rsidRPr="002D6447" w:rsidRDefault="008C4D60" w:rsidP="002D6447">
            <w:pPr>
              <w:keepNext/>
              <w:keepLines/>
              <w:spacing w:after="0"/>
              <w:jc w:val="center"/>
              <w:rPr>
                <w:rFonts w:ascii="Arial" w:hAnsi="Arial"/>
                <w:sz w:val="18"/>
              </w:rPr>
            </w:pPr>
            <w:r>
              <w:rPr>
                <w:rFonts w:ascii="Arial" w:hAnsi="Arial"/>
                <w:position w:val="-6"/>
                <w:sz w:val="18"/>
              </w:rPr>
              <w:pict w14:anchorId="47830E44">
                <v:shape id="_x0000_i2055" type="#_x0000_t75" style="width:16.75pt;height:12.55pt">
                  <v:imagedata r:id="rId484" o:title=""/>
                </v:shape>
              </w:pict>
            </w:r>
          </w:p>
        </w:tc>
        <w:tc>
          <w:tcPr>
            <w:tcW w:w="0" w:type="auto"/>
            <w:vAlign w:val="center"/>
          </w:tcPr>
          <w:p w14:paraId="388C7224" w14:textId="77777777" w:rsidR="002D6447" w:rsidRPr="002D6447" w:rsidRDefault="008C4D60" w:rsidP="002D6447">
            <w:pPr>
              <w:keepNext/>
              <w:keepLines/>
              <w:spacing w:after="0"/>
              <w:jc w:val="center"/>
              <w:rPr>
                <w:rFonts w:ascii="Arial" w:hAnsi="Arial"/>
                <w:sz w:val="18"/>
              </w:rPr>
            </w:pPr>
            <w:r>
              <w:rPr>
                <w:rFonts w:ascii="Arial" w:hAnsi="Arial"/>
                <w:position w:val="-6"/>
                <w:sz w:val="18"/>
              </w:rPr>
              <w:pict w14:anchorId="09C71EAC">
                <v:shape id="_x0000_i2056" type="#_x0000_t75" style="width:16.75pt;height:12.55pt">
                  <v:imagedata r:id="rId484" o:title=""/>
                </v:shape>
              </w:pict>
            </w:r>
          </w:p>
        </w:tc>
        <w:tc>
          <w:tcPr>
            <w:tcW w:w="0" w:type="auto"/>
            <w:vAlign w:val="center"/>
          </w:tcPr>
          <w:p w14:paraId="7F03A65E" w14:textId="77777777" w:rsidR="002D6447" w:rsidRPr="002D6447" w:rsidRDefault="008C4D60" w:rsidP="002D6447">
            <w:pPr>
              <w:keepNext/>
              <w:keepLines/>
              <w:spacing w:after="0"/>
              <w:jc w:val="center"/>
              <w:rPr>
                <w:rFonts w:ascii="Arial" w:hAnsi="Arial"/>
                <w:sz w:val="18"/>
              </w:rPr>
            </w:pPr>
            <w:r>
              <w:rPr>
                <w:rFonts w:ascii="Arial" w:hAnsi="Arial"/>
                <w:position w:val="-6"/>
                <w:sz w:val="18"/>
              </w:rPr>
              <w:pict w14:anchorId="36F06967">
                <v:shape id="_x0000_i2057" type="#_x0000_t75" style="width:16.75pt;height:12.55pt">
                  <v:imagedata r:id="rId484" o:title=""/>
                </v:shape>
              </w:pict>
            </w:r>
          </w:p>
        </w:tc>
      </w:tr>
      <w:tr w:rsidR="002D6447" w:rsidRPr="002D6447" w14:paraId="30CF3D8C" w14:textId="77777777" w:rsidTr="001237FC">
        <w:trPr>
          <w:jc w:val="center"/>
        </w:trPr>
        <w:tc>
          <w:tcPr>
            <w:tcW w:w="0" w:type="auto"/>
            <w:vAlign w:val="center"/>
          </w:tcPr>
          <w:p w14:paraId="3E1C6864" w14:textId="77777777" w:rsidR="002D6447" w:rsidRPr="002D6447" w:rsidRDefault="002D6447" w:rsidP="002D6447">
            <w:pPr>
              <w:keepNext/>
              <w:keepLines/>
              <w:spacing w:after="0"/>
              <w:jc w:val="center"/>
              <w:rPr>
                <w:rFonts w:ascii="Arial" w:hAnsi="Arial"/>
                <w:sz w:val="18"/>
              </w:rPr>
            </w:pPr>
            <w:r w:rsidRPr="002D6447">
              <w:rPr>
                <w:rFonts w:ascii="Arial" w:hAnsi="Arial"/>
                <w:sz w:val="18"/>
              </w:rPr>
              <w:t>Subband precoding matrix indicator</w:t>
            </w:r>
          </w:p>
        </w:tc>
        <w:tc>
          <w:tcPr>
            <w:tcW w:w="0" w:type="auto"/>
            <w:vAlign w:val="center"/>
          </w:tcPr>
          <w:p w14:paraId="62DDA270" w14:textId="77777777" w:rsidR="002D6447" w:rsidRPr="002D6447" w:rsidRDefault="008C4D60" w:rsidP="002D6447">
            <w:pPr>
              <w:keepNext/>
              <w:keepLines/>
              <w:spacing w:after="0"/>
              <w:jc w:val="center"/>
              <w:rPr>
                <w:rFonts w:ascii="Arial" w:hAnsi="Arial"/>
                <w:sz w:val="18"/>
              </w:rPr>
            </w:pPr>
            <w:r>
              <w:rPr>
                <w:rFonts w:ascii="Arial" w:hAnsi="Arial"/>
                <w:position w:val="-6"/>
                <w:sz w:val="18"/>
              </w:rPr>
              <w:pict w14:anchorId="400861BF">
                <v:shape id="_x0000_i2058" type="#_x0000_t75" style="width:16.75pt;height:12.55pt">
                  <v:imagedata r:id="rId484" o:title=""/>
                </v:shape>
              </w:pict>
            </w:r>
          </w:p>
        </w:tc>
        <w:tc>
          <w:tcPr>
            <w:tcW w:w="0" w:type="auto"/>
            <w:vAlign w:val="center"/>
          </w:tcPr>
          <w:p w14:paraId="6BAD81EB" w14:textId="77777777" w:rsidR="002D6447" w:rsidRPr="002D6447" w:rsidRDefault="008C4D60" w:rsidP="002D6447">
            <w:pPr>
              <w:keepNext/>
              <w:keepLines/>
              <w:spacing w:after="0"/>
              <w:jc w:val="center"/>
              <w:rPr>
                <w:rFonts w:ascii="Arial" w:hAnsi="Arial"/>
                <w:sz w:val="18"/>
              </w:rPr>
            </w:pPr>
            <w:r>
              <w:rPr>
                <w:rFonts w:ascii="Arial" w:hAnsi="Arial"/>
                <w:position w:val="-6"/>
                <w:sz w:val="18"/>
              </w:rPr>
              <w:pict w14:anchorId="1C9AA140">
                <v:shape id="_x0000_i2059" type="#_x0000_t75" style="width:14.25pt;height:12.55pt">
                  <v:imagedata r:id="rId573" o:title=""/>
                </v:shape>
              </w:pict>
            </w:r>
          </w:p>
        </w:tc>
        <w:tc>
          <w:tcPr>
            <w:tcW w:w="0" w:type="auto"/>
            <w:vAlign w:val="center"/>
          </w:tcPr>
          <w:p w14:paraId="7A5E0F66" w14:textId="77777777" w:rsidR="002D6447" w:rsidRPr="002D6447" w:rsidRDefault="008C4D60" w:rsidP="002D6447">
            <w:pPr>
              <w:keepNext/>
              <w:keepLines/>
              <w:spacing w:after="0"/>
              <w:jc w:val="center"/>
              <w:rPr>
                <w:rFonts w:ascii="Arial" w:hAnsi="Arial"/>
                <w:sz w:val="18"/>
              </w:rPr>
            </w:pPr>
            <w:r>
              <w:rPr>
                <w:rFonts w:ascii="Arial" w:hAnsi="Arial"/>
                <w:position w:val="-6"/>
                <w:sz w:val="18"/>
              </w:rPr>
              <w:pict w14:anchorId="7328C4F3">
                <v:shape id="_x0000_i2060" type="#_x0000_t75" style="width:15.9pt;height:10.9pt">
                  <v:imagedata r:id="rId574" o:title=""/>
                </v:shape>
              </w:pict>
            </w:r>
          </w:p>
        </w:tc>
        <w:tc>
          <w:tcPr>
            <w:tcW w:w="0" w:type="auto"/>
            <w:vAlign w:val="center"/>
          </w:tcPr>
          <w:p w14:paraId="0581C627" w14:textId="77777777" w:rsidR="002D6447" w:rsidRPr="002D6447" w:rsidRDefault="008C4D60" w:rsidP="002D6447">
            <w:pPr>
              <w:keepNext/>
              <w:keepLines/>
              <w:spacing w:after="0"/>
              <w:jc w:val="center"/>
              <w:rPr>
                <w:rFonts w:ascii="Arial" w:hAnsi="Arial"/>
                <w:sz w:val="18"/>
              </w:rPr>
            </w:pPr>
            <w:r>
              <w:rPr>
                <w:rFonts w:ascii="Arial" w:hAnsi="Arial"/>
                <w:position w:val="-6"/>
                <w:sz w:val="18"/>
              </w:rPr>
              <w:pict w14:anchorId="7E18A106">
                <v:shape id="_x0000_i2061" type="#_x0000_t75" style="width:16.75pt;height:10.9pt">
                  <v:imagedata r:id="rId575" o:title=""/>
                </v:shape>
              </w:pict>
            </w:r>
          </w:p>
        </w:tc>
        <w:tc>
          <w:tcPr>
            <w:tcW w:w="0" w:type="auto"/>
            <w:vAlign w:val="center"/>
          </w:tcPr>
          <w:p w14:paraId="5E9B70A7" w14:textId="77777777" w:rsidR="002D6447" w:rsidRPr="002D6447" w:rsidRDefault="008C4D60" w:rsidP="002D6447">
            <w:pPr>
              <w:keepNext/>
              <w:keepLines/>
              <w:spacing w:after="0"/>
              <w:jc w:val="center"/>
              <w:rPr>
                <w:rFonts w:ascii="Arial" w:hAnsi="Arial"/>
                <w:sz w:val="18"/>
              </w:rPr>
            </w:pPr>
            <w:r>
              <w:rPr>
                <w:rFonts w:ascii="Arial" w:hAnsi="Arial"/>
                <w:position w:val="-6"/>
                <w:sz w:val="18"/>
              </w:rPr>
              <w:pict w14:anchorId="11E66209">
                <v:shape id="_x0000_i2062" type="#_x0000_t75" style="width:16.75pt;height:12.55pt">
                  <v:imagedata r:id="rId575" o:title=""/>
                </v:shape>
              </w:pict>
            </w:r>
          </w:p>
        </w:tc>
        <w:tc>
          <w:tcPr>
            <w:tcW w:w="0" w:type="auto"/>
            <w:vAlign w:val="center"/>
          </w:tcPr>
          <w:p w14:paraId="0C3D9023" w14:textId="77777777" w:rsidR="002D6447" w:rsidRPr="002D6447" w:rsidRDefault="008C4D60" w:rsidP="002D6447">
            <w:pPr>
              <w:keepNext/>
              <w:keepLines/>
              <w:spacing w:after="0"/>
              <w:jc w:val="center"/>
              <w:rPr>
                <w:rFonts w:ascii="Arial" w:hAnsi="Arial"/>
                <w:sz w:val="18"/>
              </w:rPr>
            </w:pPr>
            <w:r>
              <w:rPr>
                <w:rFonts w:ascii="Arial" w:hAnsi="Arial"/>
                <w:position w:val="-6"/>
                <w:sz w:val="18"/>
              </w:rPr>
              <w:pict w14:anchorId="4E4BBAAD">
                <v:shape id="_x0000_i2063" type="#_x0000_t75" style="width:17.6pt;height:12.55pt">
                  <v:imagedata r:id="rId575" o:title=""/>
                </v:shape>
              </w:pict>
            </w:r>
          </w:p>
        </w:tc>
      </w:tr>
      <w:tr w:rsidR="002D6447" w:rsidRPr="002D6447" w14:paraId="43D761FC" w14:textId="77777777" w:rsidTr="001237FC">
        <w:trPr>
          <w:jc w:val="center"/>
        </w:trPr>
        <w:tc>
          <w:tcPr>
            <w:tcW w:w="0" w:type="auto"/>
            <w:vMerge w:val="restart"/>
            <w:shd w:val="clear" w:color="auto" w:fill="E0E0E0"/>
            <w:vAlign w:val="center"/>
          </w:tcPr>
          <w:p w14:paraId="1978EB7E" w14:textId="77777777" w:rsidR="002D6447" w:rsidRPr="002D6447" w:rsidRDefault="002D6447" w:rsidP="002D6447">
            <w:pPr>
              <w:keepNext/>
              <w:keepLines/>
              <w:spacing w:after="0"/>
              <w:jc w:val="center"/>
              <w:rPr>
                <w:rFonts w:ascii="Arial" w:hAnsi="Arial"/>
                <w:b/>
                <w:sz w:val="18"/>
              </w:rPr>
            </w:pPr>
            <w:r w:rsidRPr="002D6447">
              <w:rPr>
                <w:rFonts w:ascii="Arial" w:hAnsi="Arial"/>
                <w:b/>
                <w:sz w:val="18"/>
              </w:rPr>
              <w:t>Field</w:t>
            </w:r>
          </w:p>
        </w:tc>
        <w:tc>
          <w:tcPr>
            <w:tcW w:w="0" w:type="auto"/>
            <w:gridSpan w:val="6"/>
            <w:shd w:val="clear" w:color="auto" w:fill="E0E0E0"/>
            <w:vAlign w:val="center"/>
          </w:tcPr>
          <w:p w14:paraId="4EEF0D20" w14:textId="77777777" w:rsidR="002D6447" w:rsidRPr="002D6447" w:rsidRDefault="002D6447" w:rsidP="002D6447">
            <w:pPr>
              <w:keepNext/>
              <w:keepLines/>
              <w:spacing w:after="0"/>
              <w:jc w:val="center"/>
              <w:rPr>
                <w:rFonts w:ascii="Arial" w:hAnsi="Arial"/>
                <w:b/>
                <w:sz w:val="18"/>
              </w:rPr>
            </w:pPr>
            <w:r w:rsidRPr="002D6447">
              <w:rPr>
                <w:rFonts w:ascii="Arial" w:hAnsi="Arial"/>
                <w:b/>
                <w:sz w:val="18"/>
              </w:rPr>
              <w:t xml:space="preserve">Bit width </w:t>
            </w:r>
            <w:r w:rsidRPr="002D6447">
              <w:rPr>
                <w:rFonts w:ascii="Arial" w:hAnsi="Arial" w:hint="eastAsia"/>
                <w:b/>
                <w:sz w:val="18"/>
                <w:lang w:eastAsia="zh-CN"/>
              </w:rPr>
              <w:t>for CRI=2</w:t>
            </w:r>
          </w:p>
        </w:tc>
      </w:tr>
      <w:tr w:rsidR="002D6447" w:rsidRPr="002D6447" w14:paraId="1411D932" w14:textId="77777777" w:rsidTr="001237FC">
        <w:trPr>
          <w:jc w:val="center"/>
        </w:trPr>
        <w:tc>
          <w:tcPr>
            <w:tcW w:w="0" w:type="auto"/>
            <w:vMerge/>
            <w:shd w:val="clear" w:color="auto" w:fill="E0E0E0"/>
            <w:vAlign w:val="center"/>
          </w:tcPr>
          <w:p w14:paraId="38D6E6D3" w14:textId="77777777" w:rsidR="002D6447" w:rsidRPr="002D6447" w:rsidRDefault="002D6447" w:rsidP="002D6447">
            <w:pPr>
              <w:keepNext/>
              <w:keepLines/>
              <w:spacing w:after="0"/>
              <w:jc w:val="center"/>
              <w:rPr>
                <w:rFonts w:ascii="Arial" w:hAnsi="Arial"/>
                <w:b/>
                <w:sz w:val="18"/>
              </w:rPr>
            </w:pPr>
          </w:p>
        </w:tc>
        <w:tc>
          <w:tcPr>
            <w:tcW w:w="0" w:type="auto"/>
            <w:gridSpan w:val="2"/>
            <w:shd w:val="clear" w:color="auto" w:fill="E0E0E0"/>
            <w:vAlign w:val="center"/>
          </w:tcPr>
          <w:p w14:paraId="2762042C" w14:textId="77777777" w:rsidR="002D6447" w:rsidRPr="002D6447" w:rsidRDefault="002D6447" w:rsidP="002D6447">
            <w:pPr>
              <w:keepNext/>
              <w:keepLines/>
              <w:spacing w:after="0"/>
              <w:jc w:val="center"/>
              <w:rPr>
                <w:rFonts w:ascii="Arial" w:hAnsi="Arial"/>
                <w:b/>
                <w:sz w:val="18"/>
              </w:rPr>
            </w:pPr>
            <w:r w:rsidRPr="002D6447">
              <w:rPr>
                <w:rFonts w:ascii="Arial" w:hAnsi="Arial"/>
                <w:b/>
                <w:sz w:val="18"/>
              </w:rPr>
              <w:t>2 antenna ports</w:t>
            </w:r>
          </w:p>
        </w:tc>
        <w:tc>
          <w:tcPr>
            <w:tcW w:w="0" w:type="auto"/>
            <w:gridSpan w:val="4"/>
            <w:shd w:val="clear" w:color="auto" w:fill="E0E0E0"/>
            <w:vAlign w:val="center"/>
          </w:tcPr>
          <w:p w14:paraId="7646C574" w14:textId="77777777" w:rsidR="002D6447" w:rsidRPr="002D6447" w:rsidRDefault="002D6447" w:rsidP="002D6447">
            <w:pPr>
              <w:keepNext/>
              <w:keepLines/>
              <w:spacing w:after="0"/>
              <w:jc w:val="center"/>
              <w:rPr>
                <w:rFonts w:ascii="Arial" w:hAnsi="Arial"/>
                <w:b/>
                <w:sz w:val="18"/>
              </w:rPr>
            </w:pPr>
            <w:r w:rsidRPr="002D6447">
              <w:rPr>
                <w:rFonts w:ascii="Arial" w:hAnsi="Arial"/>
                <w:b/>
                <w:sz w:val="18"/>
              </w:rPr>
              <w:t>4 antenna ports</w:t>
            </w:r>
          </w:p>
        </w:tc>
      </w:tr>
      <w:tr w:rsidR="002D6447" w:rsidRPr="002D6447" w14:paraId="53B9212C" w14:textId="77777777" w:rsidTr="001237FC">
        <w:trPr>
          <w:jc w:val="center"/>
        </w:trPr>
        <w:tc>
          <w:tcPr>
            <w:tcW w:w="0" w:type="auto"/>
            <w:vMerge/>
            <w:shd w:val="clear" w:color="auto" w:fill="E0E0E0"/>
            <w:vAlign w:val="center"/>
          </w:tcPr>
          <w:p w14:paraId="0BC615EE" w14:textId="77777777" w:rsidR="002D6447" w:rsidRPr="002D6447" w:rsidRDefault="002D6447" w:rsidP="002D6447">
            <w:pPr>
              <w:keepNext/>
              <w:keepLines/>
              <w:spacing w:after="0"/>
              <w:jc w:val="center"/>
              <w:rPr>
                <w:rFonts w:ascii="Arial" w:hAnsi="Arial"/>
                <w:bCs/>
                <w:sz w:val="18"/>
              </w:rPr>
            </w:pPr>
          </w:p>
        </w:tc>
        <w:tc>
          <w:tcPr>
            <w:tcW w:w="0" w:type="auto"/>
            <w:shd w:val="clear" w:color="auto" w:fill="E0E0E0"/>
            <w:vAlign w:val="center"/>
          </w:tcPr>
          <w:p w14:paraId="4943F8DE" w14:textId="77777777" w:rsidR="002D6447" w:rsidRPr="002D6447" w:rsidRDefault="002D6447" w:rsidP="002D6447">
            <w:pPr>
              <w:keepNext/>
              <w:keepLines/>
              <w:spacing w:after="0"/>
              <w:jc w:val="center"/>
              <w:rPr>
                <w:rFonts w:ascii="Arial" w:hAnsi="Arial"/>
                <w:b/>
                <w:sz w:val="18"/>
              </w:rPr>
            </w:pPr>
            <w:r w:rsidRPr="002D6447">
              <w:rPr>
                <w:rFonts w:ascii="Arial" w:hAnsi="Arial"/>
                <w:b/>
                <w:sz w:val="18"/>
              </w:rPr>
              <w:t>Rank = 1</w:t>
            </w:r>
          </w:p>
        </w:tc>
        <w:tc>
          <w:tcPr>
            <w:tcW w:w="0" w:type="auto"/>
            <w:shd w:val="clear" w:color="auto" w:fill="E0E0E0"/>
            <w:vAlign w:val="center"/>
          </w:tcPr>
          <w:p w14:paraId="4FAF3956" w14:textId="77777777" w:rsidR="002D6447" w:rsidRPr="002D6447" w:rsidRDefault="002D6447" w:rsidP="002D6447">
            <w:pPr>
              <w:keepNext/>
              <w:keepLines/>
              <w:spacing w:after="0"/>
              <w:jc w:val="center"/>
              <w:rPr>
                <w:rFonts w:ascii="Arial" w:hAnsi="Arial"/>
                <w:b/>
                <w:sz w:val="18"/>
              </w:rPr>
            </w:pPr>
            <w:r w:rsidRPr="002D6447">
              <w:rPr>
                <w:rFonts w:ascii="Arial" w:hAnsi="Arial"/>
                <w:b/>
                <w:sz w:val="18"/>
              </w:rPr>
              <w:t>Rank = 2</w:t>
            </w:r>
          </w:p>
        </w:tc>
        <w:tc>
          <w:tcPr>
            <w:tcW w:w="0" w:type="auto"/>
            <w:shd w:val="clear" w:color="auto" w:fill="E0E0E0"/>
            <w:vAlign w:val="center"/>
          </w:tcPr>
          <w:p w14:paraId="1037662C" w14:textId="77777777" w:rsidR="002D6447" w:rsidRPr="002D6447" w:rsidRDefault="002D6447" w:rsidP="002D6447">
            <w:pPr>
              <w:keepNext/>
              <w:keepLines/>
              <w:spacing w:after="0"/>
              <w:jc w:val="center"/>
              <w:rPr>
                <w:rFonts w:ascii="Arial" w:hAnsi="Arial"/>
                <w:b/>
                <w:sz w:val="18"/>
              </w:rPr>
            </w:pPr>
            <w:r w:rsidRPr="002D6447">
              <w:rPr>
                <w:rFonts w:ascii="Arial" w:hAnsi="Arial"/>
                <w:b/>
                <w:sz w:val="18"/>
              </w:rPr>
              <w:t>Rank = 1</w:t>
            </w:r>
          </w:p>
        </w:tc>
        <w:tc>
          <w:tcPr>
            <w:tcW w:w="0" w:type="auto"/>
            <w:shd w:val="clear" w:color="auto" w:fill="E0E0E0"/>
            <w:vAlign w:val="center"/>
          </w:tcPr>
          <w:p w14:paraId="385755DD" w14:textId="77777777" w:rsidR="002D6447" w:rsidRPr="002D6447" w:rsidRDefault="002D6447" w:rsidP="002D6447">
            <w:pPr>
              <w:keepNext/>
              <w:keepLines/>
              <w:spacing w:after="0"/>
              <w:jc w:val="center"/>
              <w:rPr>
                <w:rFonts w:ascii="Arial" w:hAnsi="Arial"/>
                <w:b/>
                <w:sz w:val="18"/>
              </w:rPr>
            </w:pPr>
            <w:r w:rsidRPr="002D6447">
              <w:rPr>
                <w:rFonts w:ascii="Arial" w:hAnsi="Arial"/>
                <w:b/>
                <w:sz w:val="18"/>
              </w:rPr>
              <w:t>Rank = 2</w:t>
            </w:r>
          </w:p>
        </w:tc>
        <w:tc>
          <w:tcPr>
            <w:tcW w:w="0" w:type="auto"/>
            <w:shd w:val="clear" w:color="auto" w:fill="E0E0E0"/>
            <w:vAlign w:val="center"/>
          </w:tcPr>
          <w:p w14:paraId="0985DBC0" w14:textId="77777777" w:rsidR="002D6447" w:rsidRPr="002D6447" w:rsidRDefault="002D6447" w:rsidP="002D6447">
            <w:pPr>
              <w:keepNext/>
              <w:keepLines/>
              <w:spacing w:after="0"/>
              <w:jc w:val="center"/>
              <w:rPr>
                <w:rFonts w:ascii="Arial" w:hAnsi="Arial"/>
                <w:b/>
                <w:sz w:val="18"/>
              </w:rPr>
            </w:pPr>
            <w:r w:rsidRPr="002D6447">
              <w:rPr>
                <w:rFonts w:ascii="Arial" w:hAnsi="Arial"/>
                <w:b/>
                <w:sz w:val="18"/>
              </w:rPr>
              <w:t>Rank = 3</w:t>
            </w:r>
          </w:p>
        </w:tc>
        <w:tc>
          <w:tcPr>
            <w:tcW w:w="0" w:type="auto"/>
            <w:shd w:val="clear" w:color="auto" w:fill="E0E0E0"/>
            <w:vAlign w:val="center"/>
          </w:tcPr>
          <w:p w14:paraId="6F4C0DC5" w14:textId="77777777" w:rsidR="002D6447" w:rsidRPr="002D6447" w:rsidRDefault="002D6447" w:rsidP="002D6447">
            <w:pPr>
              <w:keepNext/>
              <w:keepLines/>
              <w:spacing w:after="0"/>
              <w:jc w:val="center"/>
              <w:rPr>
                <w:rFonts w:ascii="Arial" w:hAnsi="Arial"/>
                <w:b/>
                <w:sz w:val="18"/>
              </w:rPr>
            </w:pPr>
            <w:r w:rsidRPr="002D6447">
              <w:rPr>
                <w:rFonts w:ascii="Arial" w:hAnsi="Arial"/>
                <w:b/>
                <w:sz w:val="18"/>
              </w:rPr>
              <w:t>Rank = 4</w:t>
            </w:r>
          </w:p>
        </w:tc>
      </w:tr>
      <w:tr w:rsidR="002D6447" w:rsidRPr="002D6447" w14:paraId="5F8FD4EA" w14:textId="77777777" w:rsidTr="001237FC">
        <w:trPr>
          <w:jc w:val="center"/>
        </w:trPr>
        <w:tc>
          <w:tcPr>
            <w:tcW w:w="0" w:type="auto"/>
            <w:vAlign w:val="center"/>
          </w:tcPr>
          <w:p w14:paraId="003A7054" w14:textId="77777777" w:rsidR="002D6447" w:rsidRPr="002D6447" w:rsidRDefault="002D6447" w:rsidP="002D6447">
            <w:pPr>
              <w:keepNext/>
              <w:keepLines/>
              <w:spacing w:after="0"/>
              <w:jc w:val="center"/>
              <w:rPr>
                <w:rFonts w:ascii="Arial" w:hAnsi="Arial"/>
                <w:sz w:val="18"/>
                <w:lang w:eastAsia="zh-CN"/>
              </w:rPr>
            </w:pPr>
            <w:bookmarkStart w:id="327" w:name="_Hlk496116857"/>
            <w:r w:rsidRPr="002D6447">
              <w:rPr>
                <w:rFonts w:ascii="Arial" w:hAnsi="Arial"/>
                <w:sz w:val="18"/>
              </w:rPr>
              <w:t>Wide-band CQI codeword 0</w:t>
            </w:r>
          </w:p>
        </w:tc>
        <w:tc>
          <w:tcPr>
            <w:tcW w:w="0" w:type="auto"/>
            <w:vAlign w:val="center"/>
          </w:tcPr>
          <w:p w14:paraId="5CF3E3BC" w14:textId="77777777"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14:paraId="13749D5C" w14:textId="77777777"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14:paraId="7BC59029" w14:textId="77777777"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14:paraId="65386882" w14:textId="77777777"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14:paraId="400E278E" w14:textId="77777777"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14:paraId="7A1054BD" w14:textId="77777777" w:rsidR="002D6447" w:rsidRPr="002D6447" w:rsidRDefault="002D6447" w:rsidP="002D6447">
            <w:pPr>
              <w:keepNext/>
              <w:keepLines/>
              <w:spacing w:after="0"/>
              <w:jc w:val="center"/>
              <w:rPr>
                <w:rFonts w:ascii="Arial" w:hAnsi="Arial"/>
                <w:sz w:val="18"/>
              </w:rPr>
            </w:pPr>
            <w:r w:rsidRPr="002D6447">
              <w:rPr>
                <w:rFonts w:ascii="Arial" w:hAnsi="Arial"/>
                <w:sz w:val="18"/>
              </w:rPr>
              <w:t>4</w:t>
            </w:r>
          </w:p>
        </w:tc>
      </w:tr>
      <w:tr w:rsidR="002D6447" w:rsidRPr="002D6447" w14:paraId="32E18AF6" w14:textId="77777777" w:rsidTr="001237FC">
        <w:trPr>
          <w:jc w:val="center"/>
        </w:trPr>
        <w:tc>
          <w:tcPr>
            <w:tcW w:w="0" w:type="auto"/>
            <w:vAlign w:val="center"/>
          </w:tcPr>
          <w:p w14:paraId="2BE7F165" w14:textId="77777777" w:rsidR="002D6447" w:rsidRPr="002D6447" w:rsidRDefault="002D6447" w:rsidP="002D6447">
            <w:pPr>
              <w:keepNext/>
              <w:keepLines/>
              <w:spacing w:after="0"/>
              <w:jc w:val="center"/>
              <w:rPr>
                <w:rFonts w:ascii="Arial" w:hAnsi="Arial"/>
                <w:sz w:val="18"/>
              </w:rPr>
            </w:pPr>
            <w:r w:rsidRPr="002D6447">
              <w:rPr>
                <w:rFonts w:ascii="Arial" w:hAnsi="Arial"/>
                <w:sz w:val="18"/>
                <w:lang w:val="en-AU" w:eastAsia="ko-KR"/>
              </w:rPr>
              <w:t xml:space="preserve">Subband differential CQI </w:t>
            </w:r>
            <w:r w:rsidRPr="002D6447">
              <w:rPr>
                <w:rFonts w:ascii="Arial" w:hAnsi="Arial"/>
                <w:sz w:val="18"/>
              </w:rPr>
              <w:t>codeword 0</w:t>
            </w:r>
          </w:p>
        </w:tc>
        <w:tc>
          <w:tcPr>
            <w:tcW w:w="0" w:type="auto"/>
            <w:vAlign w:val="center"/>
          </w:tcPr>
          <w:p w14:paraId="7C24881A" w14:textId="77777777" w:rsidR="002D6447" w:rsidRPr="002D6447" w:rsidRDefault="008C4D60" w:rsidP="002D6447">
            <w:pPr>
              <w:keepNext/>
              <w:keepLines/>
              <w:spacing w:after="0"/>
              <w:jc w:val="center"/>
              <w:rPr>
                <w:rFonts w:ascii="Arial" w:hAnsi="Arial"/>
                <w:sz w:val="18"/>
              </w:rPr>
            </w:pPr>
            <w:r>
              <w:rPr>
                <w:rFonts w:ascii="Arial" w:hAnsi="Arial"/>
                <w:position w:val="-6"/>
                <w:sz w:val="18"/>
              </w:rPr>
              <w:pict w14:anchorId="4A455CA8">
                <v:shape id="_x0000_i2064" type="#_x0000_t75" style="width:16.75pt;height:12.55pt">
                  <v:imagedata r:id="rId484" o:title=""/>
                </v:shape>
              </w:pict>
            </w:r>
          </w:p>
        </w:tc>
        <w:tc>
          <w:tcPr>
            <w:tcW w:w="0" w:type="auto"/>
            <w:vAlign w:val="center"/>
          </w:tcPr>
          <w:p w14:paraId="20865A8A" w14:textId="77777777" w:rsidR="002D6447" w:rsidRPr="002D6447" w:rsidRDefault="008C4D60" w:rsidP="002D6447">
            <w:pPr>
              <w:keepNext/>
              <w:keepLines/>
              <w:spacing w:after="0"/>
              <w:jc w:val="center"/>
              <w:rPr>
                <w:rFonts w:ascii="Arial" w:hAnsi="Arial"/>
                <w:sz w:val="18"/>
              </w:rPr>
            </w:pPr>
            <w:r>
              <w:rPr>
                <w:rFonts w:ascii="Arial" w:hAnsi="Arial"/>
                <w:position w:val="-6"/>
                <w:sz w:val="18"/>
              </w:rPr>
              <w:pict w14:anchorId="620082C1">
                <v:shape id="_x0000_i2065" type="#_x0000_t75" style="width:16.75pt;height:12.55pt">
                  <v:imagedata r:id="rId484" o:title=""/>
                </v:shape>
              </w:pict>
            </w:r>
          </w:p>
        </w:tc>
        <w:tc>
          <w:tcPr>
            <w:tcW w:w="0" w:type="auto"/>
            <w:vAlign w:val="center"/>
          </w:tcPr>
          <w:p w14:paraId="5D4C14CE" w14:textId="77777777" w:rsidR="002D6447" w:rsidRPr="002D6447" w:rsidRDefault="008C4D60" w:rsidP="002D6447">
            <w:pPr>
              <w:keepNext/>
              <w:keepLines/>
              <w:spacing w:after="0"/>
              <w:jc w:val="center"/>
              <w:rPr>
                <w:rFonts w:ascii="Arial" w:hAnsi="Arial"/>
                <w:sz w:val="18"/>
              </w:rPr>
            </w:pPr>
            <w:r>
              <w:rPr>
                <w:rFonts w:ascii="Arial" w:hAnsi="Arial"/>
                <w:position w:val="-6"/>
                <w:sz w:val="18"/>
              </w:rPr>
              <w:pict w14:anchorId="48A50B44">
                <v:shape id="_x0000_i2066" type="#_x0000_t75" style="width:16.75pt;height:12.55pt">
                  <v:imagedata r:id="rId484" o:title=""/>
                </v:shape>
              </w:pict>
            </w:r>
          </w:p>
        </w:tc>
        <w:tc>
          <w:tcPr>
            <w:tcW w:w="0" w:type="auto"/>
            <w:vAlign w:val="center"/>
          </w:tcPr>
          <w:p w14:paraId="4AC71746" w14:textId="77777777" w:rsidR="002D6447" w:rsidRPr="002D6447" w:rsidRDefault="008C4D60" w:rsidP="002D6447">
            <w:pPr>
              <w:keepNext/>
              <w:keepLines/>
              <w:spacing w:after="0"/>
              <w:jc w:val="center"/>
              <w:rPr>
                <w:rFonts w:ascii="Arial" w:hAnsi="Arial"/>
                <w:sz w:val="18"/>
              </w:rPr>
            </w:pPr>
            <w:r>
              <w:rPr>
                <w:rFonts w:ascii="Arial" w:hAnsi="Arial"/>
                <w:position w:val="-6"/>
                <w:sz w:val="18"/>
              </w:rPr>
              <w:pict w14:anchorId="7EAE11C8">
                <v:shape id="_x0000_i2067" type="#_x0000_t75" style="width:16.75pt;height:12.55pt">
                  <v:imagedata r:id="rId484" o:title=""/>
                </v:shape>
              </w:pict>
            </w:r>
          </w:p>
        </w:tc>
        <w:tc>
          <w:tcPr>
            <w:tcW w:w="0" w:type="auto"/>
            <w:vAlign w:val="center"/>
          </w:tcPr>
          <w:p w14:paraId="52D4BC9C" w14:textId="77777777" w:rsidR="002D6447" w:rsidRPr="002D6447" w:rsidRDefault="008C4D60" w:rsidP="002D6447">
            <w:pPr>
              <w:keepNext/>
              <w:keepLines/>
              <w:spacing w:after="0"/>
              <w:jc w:val="center"/>
              <w:rPr>
                <w:rFonts w:ascii="Arial" w:hAnsi="Arial"/>
                <w:sz w:val="18"/>
              </w:rPr>
            </w:pPr>
            <w:r>
              <w:rPr>
                <w:rFonts w:ascii="Arial" w:hAnsi="Arial"/>
                <w:position w:val="-6"/>
                <w:sz w:val="18"/>
              </w:rPr>
              <w:pict w14:anchorId="76ED1CF0">
                <v:shape id="_x0000_i2068" type="#_x0000_t75" style="width:16.75pt;height:12.55pt">
                  <v:imagedata r:id="rId484" o:title=""/>
                </v:shape>
              </w:pict>
            </w:r>
          </w:p>
        </w:tc>
        <w:tc>
          <w:tcPr>
            <w:tcW w:w="0" w:type="auto"/>
            <w:vAlign w:val="center"/>
          </w:tcPr>
          <w:p w14:paraId="465480E4" w14:textId="77777777" w:rsidR="002D6447" w:rsidRPr="002D6447" w:rsidRDefault="008C4D60" w:rsidP="002D6447">
            <w:pPr>
              <w:keepNext/>
              <w:keepLines/>
              <w:spacing w:after="0"/>
              <w:jc w:val="center"/>
              <w:rPr>
                <w:rFonts w:ascii="Arial" w:hAnsi="Arial"/>
                <w:sz w:val="18"/>
              </w:rPr>
            </w:pPr>
            <w:r>
              <w:rPr>
                <w:rFonts w:ascii="Arial" w:hAnsi="Arial"/>
                <w:position w:val="-6"/>
                <w:sz w:val="18"/>
              </w:rPr>
              <w:pict w14:anchorId="017C29FD">
                <v:shape id="_x0000_i2069" type="#_x0000_t75" style="width:16.75pt;height:12.55pt">
                  <v:imagedata r:id="rId484" o:title=""/>
                </v:shape>
              </w:pict>
            </w:r>
          </w:p>
        </w:tc>
      </w:tr>
      <w:bookmarkEnd w:id="327"/>
      <w:tr w:rsidR="002D6447" w:rsidRPr="002D6447" w14:paraId="0C0FF302" w14:textId="77777777" w:rsidTr="001237FC">
        <w:trPr>
          <w:jc w:val="center"/>
        </w:trPr>
        <w:tc>
          <w:tcPr>
            <w:tcW w:w="0" w:type="auto"/>
            <w:vAlign w:val="center"/>
          </w:tcPr>
          <w:p w14:paraId="119CDAEF" w14:textId="77777777" w:rsidR="002D6447" w:rsidRPr="002D6447" w:rsidRDefault="002D6447" w:rsidP="002D6447">
            <w:pPr>
              <w:keepNext/>
              <w:keepLines/>
              <w:spacing w:after="0"/>
              <w:jc w:val="center"/>
              <w:rPr>
                <w:rFonts w:ascii="Arial" w:hAnsi="Arial"/>
                <w:sz w:val="18"/>
              </w:rPr>
            </w:pPr>
            <w:r w:rsidRPr="002D6447">
              <w:rPr>
                <w:rFonts w:ascii="Arial" w:hAnsi="Arial"/>
                <w:sz w:val="18"/>
              </w:rPr>
              <w:t xml:space="preserve">Wide-band CQI </w:t>
            </w:r>
            <w:r w:rsidRPr="002D6447">
              <w:rPr>
                <w:rFonts w:ascii="Arial" w:eastAsia="MS LineDraw" w:hAnsi="Arial" w:cs="Arial"/>
                <w:sz w:val="18"/>
                <w:szCs w:val="18"/>
                <w:lang w:val="de-DE"/>
              </w:rPr>
              <w:t>codeword 1</w:t>
            </w:r>
          </w:p>
        </w:tc>
        <w:tc>
          <w:tcPr>
            <w:tcW w:w="0" w:type="auto"/>
            <w:vAlign w:val="center"/>
          </w:tcPr>
          <w:p w14:paraId="4987B4F3" w14:textId="77777777"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14:paraId="7635BBF8" w14:textId="77777777"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14:paraId="0679164E" w14:textId="77777777"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14:paraId="6E594F87" w14:textId="77777777"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14:paraId="734CD9C9" w14:textId="77777777"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14:paraId="664BFC03" w14:textId="77777777" w:rsidR="002D6447" w:rsidRPr="002D6447" w:rsidRDefault="002D6447" w:rsidP="002D6447">
            <w:pPr>
              <w:keepNext/>
              <w:keepLines/>
              <w:spacing w:after="0"/>
              <w:jc w:val="center"/>
              <w:rPr>
                <w:rFonts w:ascii="Arial" w:hAnsi="Arial"/>
                <w:sz w:val="18"/>
              </w:rPr>
            </w:pPr>
            <w:r w:rsidRPr="002D6447">
              <w:rPr>
                <w:rFonts w:ascii="Arial" w:hAnsi="Arial"/>
                <w:sz w:val="18"/>
              </w:rPr>
              <w:t>4</w:t>
            </w:r>
          </w:p>
        </w:tc>
      </w:tr>
      <w:tr w:rsidR="002D6447" w:rsidRPr="002D6447" w14:paraId="3E14439F" w14:textId="77777777" w:rsidTr="001237FC">
        <w:trPr>
          <w:jc w:val="center"/>
        </w:trPr>
        <w:tc>
          <w:tcPr>
            <w:tcW w:w="0" w:type="auto"/>
            <w:vAlign w:val="center"/>
          </w:tcPr>
          <w:p w14:paraId="5AEA4720" w14:textId="77777777" w:rsidR="002D6447" w:rsidRPr="002D6447" w:rsidRDefault="002D6447" w:rsidP="002D6447">
            <w:pPr>
              <w:keepNext/>
              <w:keepLines/>
              <w:spacing w:after="0"/>
              <w:jc w:val="center"/>
              <w:rPr>
                <w:rFonts w:ascii="Arial" w:hAnsi="Arial"/>
                <w:sz w:val="18"/>
              </w:rPr>
            </w:pPr>
            <w:r w:rsidRPr="002D6447">
              <w:rPr>
                <w:rFonts w:ascii="Arial" w:hAnsi="Arial"/>
                <w:sz w:val="18"/>
                <w:lang w:val="en-AU" w:eastAsia="ko-KR"/>
              </w:rPr>
              <w:t xml:space="preserve">Subband differential CQI </w:t>
            </w:r>
            <w:r w:rsidRPr="002D6447">
              <w:rPr>
                <w:rFonts w:ascii="Arial" w:eastAsia="MS LineDraw" w:hAnsi="Arial" w:cs="Arial"/>
                <w:sz w:val="18"/>
                <w:szCs w:val="18"/>
                <w:lang w:val="de-DE"/>
              </w:rPr>
              <w:t>codeword 1</w:t>
            </w:r>
          </w:p>
        </w:tc>
        <w:tc>
          <w:tcPr>
            <w:tcW w:w="0" w:type="auto"/>
            <w:vAlign w:val="center"/>
          </w:tcPr>
          <w:p w14:paraId="68B787B1" w14:textId="77777777" w:rsidR="002D6447" w:rsidRPr="002D6447" w:rsidRDefault="00535058" w:rsidP="002D6447">
            <w:pPr>
              <w:keepNext/>
              <w:keepLines/>
              <w:spacing w:after="0"/>
              <w:jc w:val="center"/>
              <w:rPr>
                <w:rFonts w:ascii="Arial" w:hAnsi="Arial"/>
                <w:sz w:val="18"/>
              </w:rPr>
            </w:pPr>
            <w:r w:rsidRPr="002D6447">
              <w:rPr>
                <w:rFonts w:ascii="Arial" w:hAnsi="Arial"/>
                <w:noProof/>
                <w:position w:val="-6"/>
                <w:sz w:val="18"/>
                <w:lang w:eastAsia="en-GB"/>
              </w:rPr>
              <w:drawing>
                <wp:inline distT="0" distB="0" distL="0" distR="0" wp14:anchorId="136379B2" wp14:editId="6A4070A3">
                  <wp:extent cx="219075" cy="152400"/>
                  <wp:effectExtent l="0" t="0" r="0" b="0"/>
                  <wp:docPr id="1197" name="Picture 1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7"/>
                          <pic:cNvPicPr>
                            <a:picLocks noChangeAspect="1" noChangeArrowheads="1"/>
                          </pic:cNvPicPr>
                        </pic:nvPicPr>
                        <pic:blipFill>
                          <a:blip r:embed="rId521" cstate="print">
                            <a:extLst>
                              <a:ext uri="{28A0092B-C50C-407E-A947-70E740481C1C}">
                                <a14:useLocalDpi xmlns:a14="http://schemas.microsoft.com/office/drawing/2010/main" val="0"/>
                              </a:ext>
                            </a:extLst>
                          </a:blip>
                          <a:srcRect/>
                          <a:stretch>
                            <a:fillRect/>
                          </a:stretch>
                        </pic:blipFill>
                        <pic:spPr bwMode="auto">
                          <a:xfrm>
                            <a:off x="0" y="0"/>
                            <a:ext cx="219075" cy="152400"/>
                          </a:xfrm>
                          <a:prstGeom prst="rect">
                            <a:avLst/>
                          </a:prstGeom>
                          <a:noFill/>
                          <a:ln>
                            <a:noFill/>
                          </a:ln>
                        </pic:spPr>
                      </pic:pic>
                    </a:graphicData>
                  </a:graphic>
                </wp:inline>
              </w:drawing>
            </w:r>
          </w:p>
        </w:tc>
        <w:tc>
          <w:tcPr>
            <w:tcW w:w="0" w:type="auto"/>
            <w:vAlign w:val="center"/>
          </w:tcPr>
          <w:p w14:paraId="63DD6ECF" w14:textId="77777777" w:rsidR="002D6447" w:rsidRPr="002D6447" w:rsidRDefault="008C4D60" w:rsidP="002D6447">
            <w:pPr>
              <w:keepNext/>
              <w:keepLines/>
              <w:spacing w:after="0"/>
              <w:jc w:val="center"/>
              <w:rPr>
                <w:rFonts w:ascii="Arial" w:hAnsi="Arial"/>
                <w:sz w:val="18"/>
              </w:rPr>
            </w:pPr>
            <w:r>
              <w:rPr>
                <w:rFonts w:ascii="Arial" w:hAnsi="Arial"/>
                <w:position w:val="-6"/>
                <w:sz w:val="18"/>
              </w:rPr>
              <w:pict w14:anchorId="452E13CA">
                <v:shape id="_x0000_i2070" type="#_x0000_t75" style="width:16.75pt;height:12.55pt">
                  <v:imagedata r:id="rId484" o:title=""/>
                </v:shape>
              </w:pict>
            </w:r>
          </w:p>
        </w:tc>
        <w:tc>
          <w:tcPr>
            <w:tcW w:w="0" w:type="auto"/>
            <w:vAlign w:val="center"/>
          </w:tcPr>
          <w:p w14:paraId="40F0EF6A" w14:textId="77777777" w:rsidR="002D6447" w:rsidRPr="002D6447" w:rsidRDefault="00535058" w:rsidP="002D6447">
            <w:pPr>
              <w:keepNext/>
              <w:keepLines/>
              <w:spacing w:after="0"/>
              <w:jc w:val="center"/>
              <w:rPr>
                <w:rFonts w:ascii="Arial" w:hAnsi="Arial"/>
                <w:sz w:val="18"/>
              </w:rPr>
            </w:pPr>
            <w:r w:rsidRPr="002D6447">
              <w:rPr>
                <w:rFonts w:ascii="Arial" w:hAnsi="Arial"/>
                <w:noProof/>
                <w:position w:val="-6"/>
                <w:sz w:val="18"/>
                <w:lang w:eastAsia="en-GB"/>
              </w:rPr>
              <w:drawing>
                <wp:inline distT="0" distB="0" distL="0" distR="0" wp14:anchorId="13BA0434" wp14:editId="623FEDDE">
                  <wp:extent cx="219075" cy="152400"/>
                  <wp:effectExtent l="0" t="0" r="0" b="0"/>
                  <wp:docPr id="1199" name="Picture 1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9"/>
                          <pic:cNvPicPr>
                            <a:picLocks noChangeAspect="1" noChangeArrowheads="1"/>
                          </pic:cNvPicPr>
                        </pic:nvPicPr>
                        <pic:blipFill>
                          <a:blip r:embed="rId521" cstate="print">
                            <a:extLst>
                              <a:ext uri="{28A0092B-C50C-407E-A947-70E740481C1C}">
                                <a14:useLocalDpi xmlns:a14="http://schemas.microsoft.com/office/drawing/2010/main" val="0"/>
                              </a:ext>
                            </a:extLst>
                          </a:blip>
                          <a:srcRect/>
                          <a:stretch>
                            <a:fillRect/>
                          </a:stretch>
                        </pic:blipFill>
                        <pic:spPr bwMode="auto">
                          <a:xfrm>
                            <a:off x="0" y="0"/>
                            <a:ext cx="219075" cy="152400"/>
                          </a:xfrm>
                          <a:prstGeom prst="rect">
                            <a:avLst/>
                          </a:prstGeom>
                          <a:noFill/>
                          <a:ln>
                            <a:noFill/>
                          </a:ln>
                        </pic:spPr>
                      </pic:pic>
                    </a:graphicData>
                  </a:graphic>
                </wp:inline>
              </w:drawing>
            </w:r>
          </w:p>
        </w:tc>
        <w:tc>
          <w:tcPr>
            <w:tcW w:w="0" w:type="auto"/>
            <w:vAlign w:val="center"/>
          </w:tcPr>
          <w:p w14:paraId="761D84C7" w14:textId="77777777" w:rsidR="002D6447" w:rsidRPr="002D6447" w:rsidRDefault="008C4D60" w:rsidP="002D6447">
            <w:pPr>
              <w:keepNext/>
              <w:keepLines/>
              <w:spacing w:after="0"/>
              <w:jc w:val="center"/>
              <w:rPr>
                <w:rFonts w:ascii="Arial" w:hAnsi="Arial"/>
                <w:sz w:val="18"/>
              </w:rPr>
            </w:pPr>
            <w:r>
              <w:rPr>
                <w:rFonts w:ascii="Arial" w:hAnsi="Arial"/>
                <w:position w:val="-6"/>
                <w:sz w:val="18"/>
              </w:rPr>
              <w:pict w14:anchorId="49955994">
                <v:shape id="_x0000_i2071" type="#_x0000_t75" style="width:16.75pt;height:12.55pt">
                  <v:imagedata r:id="rId484" o:title=""/>
                </v:shape>
              </w:pict>
            </w:r>
          </w:p>
        </w:tc>
        <w:tc>
          <w:tcPr>
            <w:tcW w:w="0" w:type="auto"/>
            <w:vAlign w:val="center"/>
          </w:tcPr>
          <w:p w14:paraId="657BCD3D" w14:textId="77777777" w:rsidR="002D6447" w:rsidRPr="002D6447" w:rsidRDefault="008C4D60" w:rsidP="002D6447">
            <w:pPr>
              <w:keepNext/>
              <w:keepLines/>
              <w:spacing w:after="0"/>
              <w:jc w:val="center"/>
              <w:rPr>
                <w:rFonts w:ascii="Arial" w:hAnsi="Arial"/>
                <w:sz w:val="18"/>
              </w:rPr>
            </w:pPr>
            <w:r>
              <w:rPr>
                <w:rFonts w:ascii="Arial" w:hAnsi="Arial"/>
                <w:position w:val="-6"/>
                <w:sz w:val="18"/>
              </w:rPr>
              <w:pict w14:anchorId="019A6D3E">
                <v:shape id="_x0000_i2072" type="#_x0000_t75" style="width:16.75pt;height:12.55pt">
                  <v:imagedata r:id="rId484" o:title=""/>
                </v:shape>
              </w:pict>
            </w:r>
          </w:p>
        </w:tc>
        <w:tc>
          <w:tcPr>
            <w:tcW w:w="0" w:type="auto"/>
            <w:vAlign w:val="center"/>
          </w:tcPr>
          <w:p w14:paraId="597D7C3E" w14:textId="77777777" w:rsidR="002D6447" w:rsidRPr="002D6447" w:rsidRDefault="008C4D60" w:rsidP="002D6447">
            <w:pPr>
              <w:keepNext/>
              <w:keepLines/>
              <w:spacing w:after="0"/>
              <w:jc w:val="center"/>
              <w:rPr>
                <w:rFonts w:ascii="Arial" w:hAnsi="Arial"/>
                <w:sz w:val="18"/>
              </w:rPr>
            </w:pPr>
            <w:r>
              <w:rPr>
                <w:rFonts w:ascii="Arial" w:hAnsi="Arial"/>
                <w:position w:val="-6"/>
                <w:sz w:val="18"/>
              </w:rPr>
              <w:pict w14:anchorId="1C5D9B46">
                <v:shape id="_x0000_i2073" type="#_x0000_t75" style="width:16.75pt;height:12.55pt">
                  <v:imagedata r:id="rId484" o:title=""/>
                </v:shape>
              </w:pict>
            </w:r>
          </w:p>
        </w:tc>
      </w:tr>
      <w:tr w:rsidR="002D6447" w:rsidRPr="002D6447" w14:paraId="0A235908" w14:textId="77777777" w:rsidTr="001237FC">
        <w:trPr>
          <w:jc w:val="center"/>
        </w:trPr>
        <w:tc>
          <w:tcPr>
            <w:tcW w:w="0" w:type="auto"/>
            <w:vAlign w:val="center"/>
          </w:tcPr>
          <w:p w14:paraId="2A72F039" w14:textId="77777777" w:rsidR="002D6447" w:rsidRPr="002D6447" w:rsidRDefault="002D6447" w:rsidP="002D6447">
            <w:pPr>
              <w:keepNext/>
              <w:keepLines/>
              <w:spacing w:after="0"/>
              <w:jc w:val="center"/>
              <w:rPr>
                <w:rFonts w:ascii="Arial" w:hAnsi="Arial"/>
                <w:sz w:val="18"/>
              </w:rPr>
            </w:pPr>
            <w:r w:rsidRPr="002D6447">
              <w:rPr>
                <w:rFonts w:ascii="Arial" w:hAnsi="Arial"/>
                <w:sz w:val="18"/>
              </w:rPr>
              <w:t>Subband precoding matrix indicator</w:t>
            </w:r>
            <w:r w:rsidRPr="002D6447">
              <w:rPr>
                <w:rFonts w:ascii="Arial" w:hAnsi="Arial" w:hint="eastAsia"/>
                <w:sz w:val="18"/>
                <w:lang w:eastAsia="zh-CN"/>
              </w:rPr>
              <w:t xml:space="preserve"> </w:t>
            </w:r>
            <w:r w:rsidRPr="002D6447">
              <w:rPr>
                <w:rFonts w:ascii="Arial" w:hAnsi="Arial"/>
                <w:sz w:val="18"/>
              </w:rPr>
              <w:t>codeword 0</w:t>
            </w:r>
          </w:p>
        </w:tc>
        <w:tc>
          <w:tcPr>
            <w:tcW w:w="0" w:type="auto"/>
            <w:vAlign w:val="center"/>
          </w:tcPr>
          <w:p w14:paraId="16767CCC" w14:textId="77777777" w:rsidR="002D6447" w:rsidRPr="002D6447" w:rsidRDefault="008C4D60" w:rsidP="002D6447">
            <w:pPr>
              <w:keepNext/>
              <w:keepLines/>
              <w:spacing w:after="0"/>
              <w:jc w:val="center"/>
              <w:rPr>
                <w:rFonts w:ascii="Arial" w:hAnsi="Arial"/>
                <w:sz w:val="18"/>
              </w:rPr>
            </w:pPr>
            <w:r>
              <w:rPr>
                <w:rFonts w:ascii="Arial" w:hAnsi="Arial"/>
                <w:position w:val="-6"/>
                <w:sz w:val="18"/>
              </w:rPr>
              <w:pict w14:anchorId="4E1A854D">
                <v:shape id="_x0000_i2074" type="#_x0000_t75" style="width:16.75pt;height:12.55pt">
                  <v:imagedata r:id="rId484" o:title=""/>
                </v:shape>
              </w:pict>
            </w:r>
          </w:p>
        </w:tc>
        <w:tc>
          <w:tcPr>
            <w:tcW w:w="0" w:type="auto"/>
            <w:vAlign w:val="center"/>
          </w:tcPr>
          <w:p w14:paraId="5A9E5987" w14:textId="77777777" w:rsidR="002D6447" w:rsidRPr="002D6447" w:rsidRDefault="008C4D60" w:rsidP="002D6447">
            <w:pPr>
              <w:keepNext/>
              <w:keepLines/>
              <w:spacing w:after="0"/>
              <w:jc w:val="center"/>
              <w:rPr>
                <w:rFonts w:ascii="Arial" w:hAnsi="Arial"/>
                <w:sz w:val="18"/>
              </w:rPr>
            </w:pPr>
            <w:r>
              <w:rPr>
                <w:rFonts w:ascii="Arial" w:hAnsi="Arial"/>
                <w:position w:val="-6"/>
                <w:sz w:val="18"/>
              </w:rPr>
              <w:pict w14:anchorId="6A78BB24">
                <v:shape id="_x0000_i2075" type="#_x0000_t75" style="width:14.25pt;height:12.55pt">
                  <v:imagedata r:id="rId573" o:title=""/>
                </v:shape>
              </w:pict>
            </w:r>
          </w:p>
        </w:tc>
        <w:tc>
          <w:tcPr>
            <w:tcW w:w="0" w:type="auto"/>
            <w:vAlign w:val="center"/>
          </w:tcPr>
          <w:p w14:paraId="07DD6B76" w14:textId="77777777" w:rsidR="002D6447" w:rsidRPr="002D6447" w:rsidRDefault="008C4D60" w:rsidP="002D6447">
            <w:pPr>
              <w:keepNext/>
              <w:keepLines/>
              <w:spacing w:after="0"/>
              <w:jc w:val="center"/>
              <w:rPr>
                <w:rFonts w:ascii="Arial" w:hAnsi="Arial"/>
                <w:sz w:val="18"/>
              </w:rPr>
            </w:pPr>
            <w:r>
              <w:rPr>
                <w:rFonts w:ascii="Arial" w:hAnsi="Arial"/>
                <w:position w:val="-6"/>
                <w:sz w:val="18"/>
              </w:rPr>
              <w:pict w14:anchorId="34B04645">
                <v:shape id="_x0000_i2076" type="#_x0000_t75" style="width:15.9pt;height:10.9pt">
                  <v:imagedata r:id="rId574" o:title=""/>
                </v:shape>
              </w:pict>
            </w:r>
          </w:p>
        </w:tc>
        <w:tc>
          <w:tcPr>
            <w:tcW w:w="0" w:type="auto"/>
            <w:vAlign w:val="center"/>
          </w:tcPr>
          <w:p w14:paraId="5470320E" w14:textId="77777777" w:rsidR="002D6447" w:rsidRPr="002D6447" w:rsidRDefault="008C4D60" w:rsidP="002D6447">
            <w:pPr>
              <w:keepNext/>
              <w:keepLines/>
              <w:spacing w:after="0"/>
              <w:jc w:val="center"/>
              <w:rPr>
                <w:rFonts w:ascii="Arial" w:hAnsi="Arial"/>
                <w:sz w:val="18"/>
              </w:rPr>
            </w:pPr>
            <w:r>
              <w:rPr>
                <w:rFonts w:ascii="Arial" w:hAnsi="Arial"/>
                <w:position w:val="-6"/>
                <w:sz w:val="18"/>
              </w:rPr>
              <w:pict w14:anchorId="69849803">
                <v:shape id="_x0000_i2077" type="#_x0000_t75" style="width:16.75pt;height:10.9pt">
                  <v:imagedata r:id="rId575" o:title=""/>
                </v:shape>
              </w:pict>
            </w:r>
          </w:p>
        </w:tc>
        <w:tc>
          <w:tcPr>
            <w:tcW w:w="0" w:type="auto"/>
            <w:vAlign w:val="center"/>
          </w:tcPr>
          <w:p w14:paraId="6F3D3905" w14:textId="77777777" w:rsidR="002D6447" w:rsidRPr="002D6447" w:rsidRDefault="008C4D60" w:rsidP="002D6447">
            <w:pPr>
              <w:keepNext/>
              <w:keepLines/>
              <w:spacing w:after="0"/>
              <w:jc w:val="center"/>
              <w:rPr>
                <w:rFonts w:ascii="Arial" w:hAnsi="Arial"/>
                <w:sz w:val="18"/>
              </w:rPr>
            </w:pPr>
            <w:r>
              <w:rPr>
                <w:rFonts w:ascii="Arial" w:hAnsi="Arial"/>
                <w:position w:val="-6"/>
                <w:sz w:val="18"/>
              </w:rPr>
              <w:pict w14:anchorId="1EC887DA">
                <v:shape id="_x0000_i2078" type="#_x0000_t75" style="width:16.75pt;height:12.55pt">
                  <v:imagedata r:id="rId575" o:title=""/>
                </v:shape>
              </w:pict>
            </w:r>
          </w:p>
        </w:tc>
        <w:tc>
          <w:tcPr>
            <w:tcW w:w="0" w:type="auto"/>
            <w:vAlign w:val="center"/>
          </w:tcPr>
          <w:p w14:paraId="1AC17146" w14:textId="77777777" w:rsidR="002D6447" w:rsidRPr="002D6447" w:rsidRDefault="008C4D60" w:rsidP="002D6447">
            <w:pPr>
              <w:keepNext/>
              <w:keepLines/>
              <w:spacing w:after="0"/>
              <w:jc w:val="center"/>
              <w:rPr>
                <w:rFonts w:ascii="Arial" w:hAnsi="Arial"/>
                <w:sz w:val="18"/>
              </w:rPr>
            </w:pPr>
            <w:r>
              <w:rPr>
                <w:rFonts w:ascii="Arial" w:hAnsi="Arial"/>
                <w:position w:val="-6"/>
                <w:sz w:val="18"/>
              </w:rPr>
              <w:pict w14:anchorId="0E108B18">
                <v:shape id="_x0000_i2079" type="#_x0000_t75" style="width:17.6pt;height:12.55pt">
                  <v:imagedata r:id="rId575" o:title=""/>
                </v:shape>
              </w:pict>
            </w:r>
          </w:p>
        </w:tc>
      </w:tr>
      <w:tr w:rsidR="002D6447" w:rsidRPr="002D6447" w14:paraId="28B9F4C1" w14:textId="77777777" w:rsidTr="001237FC">
        <w:trPr>
          <w:jc w:val="center"/>
        </w:trPr>
        <w:tc>
          <w:tcPr>
            <w:tcW w:w="0" w:type="auto"/>
            <w:vAlign w:val="center"/>
          </w:tcPr>
          <w:p w14:paraId="091B5024" w14:textId="77777777" w:rsidR="002D6447" w:rsidRPr="002D6447" w:rsidRDefault="002D6447" w:rsidP="002D6447">
            <w:pPr>
              <w:keepNext/>
              <w:keepLines/>
              <w:spacing w:after="0"/>
              <w:jc w:val="center"/>
              <w:rPr>
                <w:rFonts w:ascii="Arial" w:hAnsi="Arial"/>
                <w:sz w:val="18"/>
              </w:rPr>
            </w:pPr>
            <w:r w:rsidRPr="002D6447">
              <w:rPr>
                <w:rFonts w:ascii="Arial" w:hAnsi="Arial"/>
                <w:sz w:val="18"/>
              </w:rPr>
              <w:t>Subband precoding matrix indicator</w:t>
            </w:r>
            <w:r w:rsidRPr="002D6447">
              <w:rPr>
                <w:rFonts w:ascii="Arial" w:eastAsia="MS LineDraw" w:hAnsi="Arial" w:cs="Arial"/>
                <w:sz w:val="18"/>
                <w:szCs w:val="18"/>
                <w:lang w:val="de-DE"/>
              </w:rPr>
              <w:t xml:space="preserve"> codeword 1</w:t>
            </w:r>
            <w:r w:rsidRPr="002D6447">
              <w:rPr>
                <w:rFonts w:ascii="Arial" w:hAnsi="Arial" w:hint="eastAsia"/>
                <w:sz w:val="18"/>
                <w:lang w:eastAsia="zh-CN"/>
              </w:rPr>
              <w:t xml:space="preserve"> set</w:t>
            </w:r>
          </w:p>
        </w:tc>
        <w:tc>
          <w:tcPr>
            <w:tcW w:w="0" w:type="auto"/>
            <w:vAlign w:val="center"/>
          </w:tcPr>
          <w:p w14:paraId="77DE2C72" w14:textId="77777777" w:rsidR="002D6447" w:rsidRPr="002D6447" w:rsidRDefault="008C4D60" w:rsidP="002D6447">
            <w:pPr>
              <w:keepNext/>
              <w:keepLines/>
              <w:spacing w:after="0"/>
              <w:jc w:val="center"/>
              <w:rPr>
                <w:rFonts w:ascii="Arial" w:hAnsi="Arial"/>
                <w:sz w:val="18"/>
              </w:rPr>
            </w:pPr>
            <w:r>
              <w:rPr>
                <w:rFonts w:ascii="Arial" w:hAnsi="Arial"/>
                <w:position w:val="-6"/>
                <w:sz w:val="18"/>
              </w:rPr>
              <w:pict w14:anchorId="2BB4C37A">
                <v:shape id="_x0000_i2080" type="#_x0000_t75" style="width:16.75pt;height:12.55pt">
                  <v:imagedata r:id="rId484" o:title=""/>
                </v:shape>
              </w:pict>
            </w:r>
          </w:p>
        </w:tc>
        <w:tc>
          <w:tcPr>
            <w:tcW w:w="0" w:type="auto"/>
            <w:vAlign w:val="center"/>
          </w:tcPr>
          <w:p w14:paraId="215C1A89" w14:textId="77777777" w:rsidR="002D6447" w:rsidRPr="002D6447" w:rsidRDefault="008C4D60" w:rsidP="002D6447">
            <w:pPr>
              <w:keepNext/>
              <w:keepLines/>
              <w:spacing w:after="0"/>
              <w:jc w:val="center"/>
              <w:rPr>
                <w:rFonts w:ascii="Arial" w:hAnsi="Arial"/>
                <w:sz w:val="18"/>
              </w:rPr>
            </w:pPr>
            <w:r>
              <w:rPr>
                <w:rFonts w:ascii="Arial" w:hAnsi="Arial"/>
                <w:position w:val="-6"/>
                <w:sz w:val="18"/>
              </w:rPr>
              <w:pict w14:anchorId="50BBFC28">
                <v:shape id="_x0000_i2081" type="#_x0000_t75" style="width:14.25pt;height:12.55pt">
                  <v:imagedata r:id="rId573" o:title=""/>
                </v:shape>
              </w:pict>
            </w:r>
          </w:p>
        </w:tc>
        <w:tc>
          <w:tcPr>
            <w:tcW w:w="0" w:type="auto"/>
            <w:vAlign w:val="center"/>
          </w:tcPr>
          <w:p w14:paraId="6572BCD4" w14:textId="77777777" w:rsidR="002D6447" w:rsidRPr="002D6447" w:rsidRDefault="008C4D60" w:rsidP="002D6447">
            <w:pPr>
              <w:keepNext/>
              <w:keepLines/>
              <w:spacing w:after="0"/>
              <w:jc w:val="center"/>
              <w:rPr>
                <w:rFonts w:ascii="Arial" w:hAnsi="Arial"/>
                <w:sz w:val="18"/>
              </w:rPr>
            </w:pPr>
            <w:r>
              <w:rPr>
                <w:rFonts w:ascii="Arial" w:hAnsi="Arial"/>
                <w:position w:val="-6"/>
                <w:sz w:val="18"/>
              </w:rPr>
              <w:pict w14:anchorId="56C56664">
                <v:shape id="_x0000_i2082" type="#_x0000_t75" style="width:15.9pt;height:10.9pt">
                  <v:imagedata r:id="rId574" o:title=""/>
                </v:shape>
              </w:pict>
            </w:r>
          </w:p>
        </w:tc>
        <w:tc>
          <w:tcPr>
            <w:tcW w:w="0" w:type="auto"/>
            <w:vAlign w:val="center"/>
          </w:tcPr>
          <w:p w14:paraId="7DC300A8" w14:textId="77777777" w:rsidR="002D6447" w:rsidRPr="002D6447" w:rsidRDefault="008C4D60" w:rsidP="002D6447">
            <w:pPr>
              <w:keepNext/>
              <w:keepLines/>
              <w:spacing w:after="0"/>
              <w:jc w:val="center"/>
              <w:rPr>
                <w:rFonts w:ascii="Arial" w:hAnsi="Arial"/>
                <w:sz w:val="18"/>
              </w:rPr>
            </w:pPr>
            <w:r>
              <w:rPr>
                <w:rFonts w:ascii="Arial" w:hAnsi="Arial"/>
                <w:position w:val="-6"/>
                <w:sz w:val="18"/>
              </w:rPr>
              <w:pict w14:anchorId="6DF5FEB0">
                <v:shape id="_x0000_i2083" type="#_x0000_t75" style="width:16.75pt;height:10.9pt">
                  <v:imagedata r:id="rId575" o:title=""/>
                </v:shape>
              </w:pict>
            </w:r>
          </w:p>
        </w:tc>
        <w:tc>
          <w:tcPr>
            <w:tcW w:w="0" w:type="auto"/>
            <w:vAlign w:val="center"/>
          </w:tcPr>
          <w:p w14:paraId="3CFD1F99" w14:textId="77777777" w:rsidR="002D6447" w:rsidRPr="002D6447" w:rsidRDefault="008C4D60" w:rsidP="002D6447">
            <w:pPr>
              <w:keepNext/>
              <w:keepLines/>
              <w:spacing w:after="0"/>
              <w:jc w:val="center"/>
              <w:rPr>
                <w:rFonts w:ascii="Arial" w:hAnsi="Arial"/>
                <w:sz w:val="18"/>
              </w:rPr>
            </w:pPr>
            <w:r>
              <w:rPr>
                <w:rFonts w:ascii="Arial" w:hAnsi="Arial"/>
                <w:position w:val="-6"/>
                <w:sz w:val="18"/>
              </w:rPr>
              <w:pict w14:anchorId="1138A984">
                <v:shape id="_x0000_i2084" type="#_x0000_t75" style="width:16.75pt;height:12.55pt">
                  <v:imagedata r:id="rId575" o:title=""/>
                </v:shape>
              </w:pict>
            </w:r>
          </w:p>
        </w:tc>
        <w:tc>
          <w:tcPr>
            <w:tcW w:w="0" w:type="auto"/>
            <w:vAlign w:val="center"/>
          </w:tcPr>
          <w:p w14:paraId="55B20014" w14:textId="77777777" w:rsidR="002D6447" w:rsidRPr="002D6447" w:rsidRDefault="008C4D60" w:rsidP="002D6447">
            <w:pPr>
              <w:keepNext/>
              <w:keepLines/>
              <w:spacing w:after="0"/>
              <w:jc w:val="center"/>
              <w:rPr>
                <w:rFonts w:ascii="Arial" w:hAnsi="Arial"/>
                <w:sz w:val="18"/>
              </w:rPr>
            </w:pPr>
            <w:r>
              <w:rPr>
                <w:rFonts w:ascii="Arial" w:hAnsi="Arial"/>
                <w:position w:val="-6"/>
                <w:sz w:val="18"/>
              </w:rPr>
              <w:pict w14:anchorId="45CBDEEE">
                <v:shape id="_x0000_i2085" type="#_x0000_t75" style="width:17.6pt;height:12.55pt">
                  <v:imagedata r:id="rId575" o:title=""/>
                </v:shape>
              </w:pict>
            </w:r>
          </w:p>
        </w:tc>
      </w:tr>
    </w:tbl>
    <w:p w14:paraId="00EF62C3" w14:textId="77777777" w:rsidR="00850804" w:rsidRDefault="00850804" w:rsidP="00E91B67"/>
    <w:p w14:paraId="7AAC93B9" w14:textId="77777777" w:rsidR="00850804" w:rsidRPr="00B7584F" w:rsidRDefault="00850804" w:rsidP="00850804">
      <w:pPr>
        <w:pStyle w:val="TH"/>
      </w:pPr>
      <w:r w:rsidRPr="00B7584F">
        <w:lastRenderedPageBreak/>
        <w:t>Table 5.2.2.6.2-2</w:t>
      </w:r>
      <w:r>
        <w:t>D</w:t>
      </w:r>
      <w:r w:rsidRPr="00B7584F">
        <w:t xml:space="preserve">: Fields for channel quality information feedback for higher layer configured subband CQI </w:t>
      </w:r>
      <w:r>
        <w:t xml:space="preserve">and subband PMI </w:t>
      </w:r>
      <w:r w:rsidRPr="00B7584F">
        <w:t>reports</w:t>
      </w:r>
      <w:r>
        <w:t xml:space="preserve"> with 8 antenna ports</w:t>
      </w:r>
      <w:r w:rsidRPr="00B7584F">
        <w:t xml:space="preserve"> (</w:t>
      </w:r>
      <w:r>
        <w:t>transmission mode 9</w:t>
      </w:r>
      <w:r>
        <w:rPr>
          <w:rFonts w:hint="eastAsia"/>
          <w:lang w:eastAsia="zh-CN"/>
        </w:rPr>
        <w:t xml:space="preserve"> </w:t>
      </w:r>
      <w:r>
        <w:t>configured with subband PMI reporting</w:t>
      </w:r>
      <w:r w:rsidR="0078676C" w:rsidRPr="00D52ED0">
        <w:rPr>
          <w:rFonts w:hint="eastAsia"/>
          <w:lang w:eastAsia="zh-CN"/>
        </w:rPr>
        <w:t xml:space="preserve"> </w:t>
      </w:r>
      <w:r w:rsidR="0078676C">
        <w:rPr>
          <w:rFonts w:hint="eastAsia"/>
          <w:lang w:eastAsia="zh-CN"/>
        </w:rPr>
        <w:t xml:space="preserve">except with </w:t>
      </w:r>
      <w:r w:rsidR="0078676C" w:rsidRPr="00F84586">
        <w:rPr>
          <w:i/>
        </w:rPr>
        <w:t>advancedCodebookEnabled</w:t>
      </w:r>
      <w:r w:rsidR="0078676C">
        <w:rPr>
          <w:i/>
        </w:rPr>
        <w:t>=TRUE</w:t>
      </w:r>
      <w:r w:rsidR="002F7536">
        <w:rPr>
          <w:lang w:eastAsia="zh-CN"/>
        </w:rPr>
        <w:t>,</w:t>
      </w:r>
      <w:r>
        <w:rPr>
          <w:rFonts w:hint="eastAsia"/>
          <w:lang w:eastAsia="zh-CN"/>
        </w:rPr>
        <w:t xml:space="preserve"> </w:t>
      </w:r>
      <w:r w:rsidRPr="002E52AB">
        <w:rPr>
          <w:lang w:eastAsia="zh-CN"/>
        </w:rPr>
        <w:t>transmission mode</w:t>
      </w:r>
      <w:r>
        <w:rPr>
          <w:lang w:eastAsia="zh-CN"/>
        </w:rPr>
        <w:t xml:space="preserve"> </w:t>
      </w:r>
      <w:r>
        <w:rPr>
          <w:rFonts w:hint="eastAsia"/>
          <w:lang w:eastAsia="zh-CN"/>
        </w:rPr>
        <w:t>10</w:t>
      </w:r>
      <w:r>
        <w:t xml:space="preserve"> configured with subband PMI reporting</w:t>
      </w:r>
      <w:r w:rsidR="0078676C" w:rsidRPr="00D52ED0">
        <w:rPr>
          <w:rFonts w:hint="eastAsia"/>
          <w:lang w:eastAsia="zh-CN"/>
        </w:rPr>
        <w:t xml:space="preserve"> </w:t>
      </w:r>
      <w:r w:rsidR="0078676C">
        <w:rPr>
          <w:rFonts w:hint="eastAsia"/>
          <w:lang w:eastAsia="zh-CN"/>
        </w:rPr>
        <w:t xml:space="preserve">except with </w:t>
      </w:r>
      <w:r w:rsidR="0078676C" w:rsidRPr="00F84586">
        <w:rPr>
          <w:i/>
        </w:rPr>
        <w:t>advancedCodebookEnabled</w:t>
      </w:r>
      <w:r w:rsidR="0078676C">
        <w:rPr>
          <w:i/>
        </w:rPr>
        <w:t>=TRUE</w:t>
      </w:r>
      <w:r w:rsidR="002F7536" w:rsidRPr="00E013D3">
        <w:rPr>
          <w:rFonts w:hint="eastAsia"/>
          <w:lang w:eastAsia="zh-CN"/>
        </w:rPr>
        <w:t>,</w:t>
      </w:r>
      <w:r w:rsidR="002F7536" w:rsidRPr="00E013D3">
        <w:t xml:space="preserve"> </w:t>
      </w:r>
      <w:r w:rsidR="002F7536">
        <w:t>transmission mode 9</w:t>
      </w:r>
      <w:r w:rsidR="002F7536">
        <w:rPr>
          <w:rFonts w:hint="eastAsia"/>
          <w:lang w:eastAsia="zh-CN"/>
        </w:rPr>
        <w:t>/10</w:t>
      </w:r>
      <w:r w:rsidR="002F7536">
        <w:t xml:space="preserve"> configured with </w:t>
      </w:r>
      <w:r w:rsidR="002F7536">
        <w:rPr>
          <w:rFonts w:hint="eastAsia"/>
          <w:lang w:eastAsia="zh-CN"/>
        </w:rPr>
        <w:t xml:space="preserve">subband </w:t>
      </w:r>
      <w:r w:rsidR="002F7536">
        <w:t>PMI/RI reporting</w:t>
      </w:r>
      <w:r w:rsidR="002F7536">
        <w:rPr>
          <w:rFonts w:hint="eastAsia"/>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B</w:t>
      </w:r>
      <w:r w:rsidR="00D054B0">
        <w:t>'</w:t>
      </w:r>
      <w:r w:rsidR="002F7536">
        <w:rPr>
          <w:rFonts w:hint="eastAsia"/>
          <w:lang w:eastAsia="zh-CN"/>
        </w:rPr>
        <w:t xml:space="preserve"> with K&gt;1</w:t>
      </w:r>
      <w:r w:rsidR="00556DFF">
        <w:rPr>
          <w:lang w:eastAsia="zh-CN"/>
        </w:rPr>
        <w:t xml:space="preserve"> </w:t>
      </w:r>
      <w:r w:rsidR="00556DFF" w:rsidRPr="00556DFF">
        <w:rPr>
          <w:lang w:eastAsia="zh-CN"/>
        </w:rPr>
        <w:t xml:space="preserve">except with </w:t>
      </w:r>
      <w:r w:rsidR="00556DFF" w:rsidRPr="00E91B67">
        <w:rPr>
          <w:i/>
          <w:lang w:eastAsia="zh-CN"/>
        </w:rPr>
        <w:t>feCoMP-CSI-Enabled=true</w:t>
      </w:r>
      <w:r w:rsidR="002F7536">
        <w:rPr>
          <w:rFonts w:hint="eastAsia"/>
          <w:lang w:eastAsia="zh-CN"/>
        </w:rPr>
        <w:t xml:space="preserve">, and K=1 </w:t>
      </w:r>
      <w:r w:rsidR="005B4C45">
        <w:t xml:space="preserve">except with </w:t>
      </w:r>
      <w:r w:rsidR="005B4C45" w:rsidRPr="002D734A">
        <w:rPr>
          <w:i/>
        </w:rPr>
        <w:t>alternativeCodebook</w:t>
      </w:r>
      <w:r w:rsidR="005B4C45">
        <w:rPr>
          <w:i/>
        </w:rPr>
        <w:t>EnabledCLASSB_K1=TRUE</w:t>
      </w:r>
      <w:r w:rsidR="0078676C" w:rsidRPr="00496063">
        <w:rPr>
          <w:rFonts w:hint="eastAsia"/>
          <w:lang w:eastAsia="zh-CN"/>
        </w:rPr>
        <w:t xml:space="preserve">, </w:t>
      </w:r>
      <w:r w:rsidR="0078676C">
        <w:rPr>
          <w:rFonts w:hint="eastAsia"/>
          <w:lang w:eastAsia="zh-CN"/>
        </w:rPr>
        <w:t xml:space="preserve">and </w:t>
      </w:r>
      <w:r w:rsidR="0078676C" w:rsidRPr="00B27969">
        <w:t>transmission mode</w:t>
      </w:r>
      <w:r w:rsidR="0078676C" w:rsidRPr="00B27969">
        <w:rPr>
          <w:rFonts w:hint="eastAsia"/>
          <w:lang w:eastAsia="zh-CN"/>
        </w:rPr>
        <w:t xml:space="preserve"> 9/10</w:t>
      </w:r>
      <w:r w:rsidR="0078676C">
        <w:rPr>
          <w:rFonts w:hint="eastAsia"/>
          <w:lang w:eastAsia="zh-CN"/>
        </w:rPr>
        <w:t xml:space="preserve"> configured with </w:t>
      </w:r>
      <w:r w:rsidR="0078676C">
        <w:t xml:space="preserve">higher layer </w:t>
      </w:r>
      <w:r w:rsidR="0078676C" w:rsidRPr="0095051D">
        <w:rPr>
          <w:rFonts w:hint="eastAsia"/>
        </w:rPr>
        <w:t xml:space="preserve">parameter </w:t>
      </w:r>
      <w:r w:rsidR="0078676C" w:rsidRPr="00077D26">
        <w:rPr>
          <w:i/>
        </w:rPr>
        <w:t xml:space="preserve">eMIMO-Type </w:t>
      </w:r>
      <w:r w:rsidR="0078676C" w:rsidRPr="00260638">
        <w:rPr>
          <w:rFonts w:hint="eastAsia"/>
          <w:lang w:eastAsia="zh-CN"/>
        </w:rPr>
        <w:t xml:space="preserve">and </w:t>
      </w:r>
      <w:r w:rsidR="0078676C" w:rsidRPr="00077D26">
        <w:rPr>
          <w:i/>
        </w:rPr>
        <w:t>eMIMO-Type</w:t>
      </w:r>
      <w:r w:rsidR="0078676C">
        <w:rPr>
          <w:rFonts w:hint="eastAsia"/>
          <w:lang w:eastAsia="zh-CN"/>
        </w:rPr>
        <w:t>2</w:t>
      </w:r>
      <w:r w:rsidR="0078676C">
        <w:rPr>
          <w:lang w:eastAsia="zh-CN"/>
        </w:rPr>
        <w:t xml:space="preserve">, and </w:t>
      </w:r>
      <w:r w:rsidR="0078676C" w:rsidRPr="00077D26">
        <w:rPr>
          <w:i/>
        </w:rPr>
        <w:t>eMIMO-Type</w:t>
      </w:r>
      <w:r w:rsidR="0078676C">
        <w:rPr>
          <w:rFonts w:hint="eastAsia"/>
          <w:lang w:eastAsia="zh-CN"/>
        </w:rPr>
        <w:t>2</w:t>
      </w:r>
      <w:r w:rsidR="0078676C">
        <w:rPr>
          <w:lang w:eastAsia="zh-CN"/>
        </w:rPr>
        <w:t xml:space="preserve"> configured</w:t>
      </w:r>
      <w:r w:rsidR="0078676C">
        <w:rPr>
          <w:rFonts w:hint="eastAsia"/>
          <w:lang w:eastAsia="zh-CN"/>
        </w:rPr>
        <w:t xml:space="preserve"> </w:t>
      </w:r>
      <w:r w:rsidR="0078676C">
        <w:t>with subband</w:t>
      </w:r>
      <w:r w:rsidR="0078676C">
        <w:rPr>
          <w:rFonts w:hint="eastAsia"/>
          <w:lang w:eastAsia="zh-CN"/>
        </w:rPr>
        <w:t xml:space="preserve"> PMI/RI </w:t>
      </w:r>
      <w:r w:rsidR="0078676C">
        <w:t xml:space="preserve">reporting </w:t>
      </w:r>
      <w:r w:rsidR="0078676C">
        <w:rPr>
          <w:rFonts w:hint="eastAsia"/>
          <w:lang w:eastAsia="zh-CN"/>
        </w:rPr>
        <w:t xml:space="preserve">with </w:t>
      </w:r>
      <w:r w:rsidR="0078676C">
        <w:rPr>
          <w:rFonts w:hint="eastAsia"/>
        </w:rPr>
        <w:t>8 antenna ports</w:t>
      </w:r>
      <w:r w:rsidR="0078676C">
        <w:t xml:space="preserve"> except </w:t>
      </w:r>
      <w:r w:rsidR="0078676C">
        <w:rPr>
          <w:rFonts w:hint="eastAsia"/>
          <w:lang w:eastAsia="zh-CN"/>
        </w:rPr>
        <w:t xml:space="preserve">with </w:t>
      </w:r>
      <w:r w:rsidR="0078676C" w:rsidRPr="002D734A">
        <w:rPr>
          <w:i/>
        </w:rPr>
        <w:t>alternativeCodebook</w:t>
      </w:r>
      <w:r w:rsidR="0078676C">
        <w:rPr>
          <w:i/>
        </w:rPr>
        <w:t>EnabledCLASSB_K1=TRUE</w:t>
      </w:r>
      <w:r>
        <w:t>)</w:t>
      </w:r>
    </w:p>
    <w:tbl>
      <w:tblPr>
        <w:tblW w:w="8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41"/>
        <w:gridCol w:w="968"/>
        <w:gridCol w:w="968"/>
        <w:gridCol w:w="968"/>
        <w:gridCol w:w="968"/>
      </w:tblGrid>
      <w:tr w:rsidR="00850804" w:rsidRPr="00B7584F" w14:paraId="5557C36E" w14:textId="77777777" w:rsidTr="00556DFF">
        <w:trPr>
          <w:trHeight w:val="224"/>
          <w:jc w:val="center"/>
        </w:trPr>
        <w:tc>
          <w:tcPr>
            <w:tcW w:w="4441" w:type="dxa"/>
            <w:vMerge w:val="restart"/>
            <w:shd w:val="clear" w:color="auto" w:fill="E0E0E0"/>
            <w:tcMar>
              <w:top w:w="0" w:type="dxa"/>
              <w:left w:w="108" w:type="dxa"/>
              <w:bottom w:w="0" w:type="dxa"/>
              <w:right w:w="108" w:type="dxa"/>
            </w:tcMar>
            <w:vAlign w:val="center"/>
          </w:tcPr>
          <w:p w14:paraId="49AC2BF3" w14:textId="77777777" w:rsidR="00850804" w:rsidRPr="00064EEE" w:rsidRDefault="00850804" w:rsidP="00E013D3">
            <w:pPr>
              <w:pStyle w:val="TAH"/>
            </w:pPr>
            <w:r w:rsidRPr="00064EEE">
              <w:t>Field</w:t>
            </w:r>
          </w:p>
        </w:tc>
        <w:tc>
          <w:tcPr>
            <w:tcW w:w="0" w:type="auto"/>
            <w:gridSpan w:val="4"/>
            <w:shd w:val="clear" w:color="auto" w:fill="E0E0E0"/>
            <w:tcMar>
              <w:top w:w="0" w:type="dxa"/>
              <w:left w:w="108" w:type="dxa"/>
              <w:bottom w:w="0" w:type="dxa"/>
              <w:right w:w="108" w:type="dxa"/>
            </w:tcMar>
            <w:vAlign w:val="center"/>
          </w:tcPr>
          <w:p w14:paraId="6D1EE583" w14:textId="77777777" w:rsidR="00850804" w:rsidRPr="00064EEE" w:rsidRDefault="00850804" w:rsidP="00E013D3">
            <w:pPr>
              <w:pStyle w:val="TAH"/>
            </w:pPr>
            <w:r w:rsidRPr="00064EEE">
              <w:t>Bitwidth</w:t>
            </w:r>
          </w:p>
        </w:tc>
      </w:tr>
      <w:tr w:rsidR="00850804" w:rsidRPr="00B7584F" w14:paraId="25513439" w14:textId="77777777" w:rsidTr="00E013D3">
        <w:trPr>
          <w:trHeight w:val="171"/>
          <w:jc w:val="center"/>
        </w:trPr>
        <w:tc>
          <w:tcPr>
            <w:tcW w:w="0" w:type="auto"/>
            <w:vMerge/>
            <w:shd w:val="clear" w:color="auto" w:fill="E0E0E0"/>
            <w:vAlign w:val="center"/>
          </w:tcPr>
          <w:p w14:paraId="22F14215" w14:textId="77777777" w:rsidR="00850804" w:rsidRPr="00B7584F" w:rsidRDefault="00850804" w:rsidP="00E013D3">
            <w:pPr>
              <w:pStyle w:val="TAH"/>
              <w:rPr>
                <w:rFonts w:eastAsia="Calibri" w:cs="Arial"/>
                <w:bCs/>
                <w:szCs w:val="18"/>
              </w:rPr>
            </w:pPr>
          </w:p>
        </w:tc>
        <w:tc>
          <w:tcPr>
            <w:tcW w:w="0" w:type="auto"/>
            <w:shd w:val="clear" w:color="auto" w:fill="E0E0E0"/>
            <w:tcMar>
              <w:top w:w="0" w:type="dxa"/>
              <w:left w:w="108" w:type="dxa"/>
              <w:bottom w:w="0" w:type="dxa"/>
              <w:right w:w="108" w:type="dxa"/>
            </w:tcMar>
            <w:vAlign w:val="center"/>
          </w:tcPr>
          <w:p w14:paraId="1C80E16B" w14:textId="77777777" w:rsidR="00850804" w:rsidRPr="00064EEE" w:rsidRDefault="00850804" w:rsidP="00E013D3">
            <w:pPr>
              <w:pStyle w:val="TAH"/>
            </w:pPr>
            <w:r w:rsidRPr="00064EEE">
              <w:t>Rank = 1</w:t>
            </w:r>
          </w:p>
        </w:tc>
        <w:tc>
          <w:tcPr>
            <w:tcW w:w="0" w:type="auto"/>
            <w:shd w:val="clear" w:color="auto" w:fill="E0E0E0"/>
            <w:tcMar>
              <w:top w:w="0" w:type="dxa"/>
              <w:left w:w="108" w:type="dxa"/>
              <w:bottom w:w="0" w:type="dxa"/>
              <w:right w:w="108" w:type="dxa"/>
            </w:tcMar>
            <w:vAlign w:val="center"/>
          </w:tcPr>
          <w:p w14:paraId="17548BC8" w14:textId="77777777" w:rsidR="00850804" w:rsidRPr="00064EEE" w:rsidRDefault="00850804" w:rsidP="00E013D3">
            <w:pPr>
              <w:pStyle w:val="TAH"/>
            </w:pPr>
            <w:r w:rsidRPr="00064EEE">
              <w:t>Rank = 2</w:t>
            </w:r>
          </w:p>
        </w:tc>
        <w:tc>
          <w:tcPr>
            <w:tcW w:w="0" w:type="auto"/>
            <w:shd w:val="clear" w:color="auto" w:fill="E0E0E0"/>
            <w:tcMar>
              <w:top w:w="0" w:type="dxa"/>
              <w:left w:w="108" w:type="dxa"/>
              <w:bottom w:w="0" w:type="dxa"/>
              <w:right w:w="108" w:type="dxa"/>
            </w:tcMar>
            <w:vAlign w:val="center"/>
          </w:tcPr>
          <w:p w14:paraId="21833D31" w14:textId="77777777" w:rsidR="00850804" w:rsidRPr="00064EEE" w:rsidRDefault="00850804" w:rsidP="00E013D3">
            <w:pPr>
              <w:pStyle w:val="TAH"/>
              <w:rPr>
                <w:lang w:val="de-DE"/>
              </w:rPr>
            </w:pPr>
            <w:r w:rsidRPr="00064EEE">
              <w:rPr>
                <w:lang w:val="de-DE"/>
              </w:rPr>
              <w:t>Rank = 3</w:t>
            </w:r>
          </w:p>
        </w:tc>
        <w:tc>
          <w:tcPr>
            <w:tcW w:w="0" w:type="auto"/>
            <w:shd w:val="clear" w:color="auto" w:fill="E0E0E0"/>
            <w:tcMar>
              <w:top w:w="0" w:type="dxa"/>
              <w:left w:w="108" w:type="dxa"/>
              <w:bottom w:w="0" w:type="dxa"/>
              <w:right w:w="108" w:type="dxa"/>
            </w:tcMar>
            <w:vAlign w:val="center"/>
          </w:tcPr>
          <w:p w14:paraId="42CF49DB" w14:textId="77777777" w:rsidR="00850804" w:rsidRPr="00064EEE" w:rsidRDefault="00850804" w:rsidP="00E013D3">
            <w:pPr>
              <w:pStyle w:val="TAH"/>
              <w:rPr>
                <w:lang w:val="de-DE"/>
              </w:rPr>
            </w:pPr>
            <w:r w:rsidRPr="00064EEE">
              <w:rPr>
                <w:lang w:val="de-DE"/>
              </w:rPr>
              <w:t>Rank = 4</w:t>
            </w:r>
          </w:p>
        </w:tc>
      </w:tr>
      <w:tr w:rsidR="00850804" w:rsidRPr="00B7584F" w14:paraId="3A33EA16" w14:textId="77777777" w:rsidTr="00556DFF">
        <w:trPr>
          <w:trHeight w:val="238"/>
          <w:jc w:val="center"/>
        </w:trPr>
        <w:tc>
          <w:tcPr>
            <w:tcW w:w="4441" w:type="dxa"/>
            <w:tcMar>
              <w:top w:w="0" w:type="dxa"/>
              <w:left w:w="108" w:type="dxa"/>
              <w:bottom w:w="0" w:type="dxa"/>
              <w:right w:w="108" w:type="dxa"/>
            </w:tcMar>
            <w:vAlign w:val="center"/>
          </w:tcPr>
          <w:p w14:paraId="374D2422" w14:textId="77777777" w:rsidR="00850804" w:rsidRPr="00064EEE" w:rsidRDefault="00850804" w:rsidP="00C70A30">
            <w:pPr>
              <w:pStyle w:val="tac0"/>
              <w:rPr>
                <w:lang w:val="de-DE"/>
              </w:rPr>
            </w:pPr>
            <w:r w:rsidRPr="00064EEE">
              <w:rPr>
                <w:lang w:val="de-DE"/>
              </w:rPr>
              <w:t>Wideband CQI codeword 0</w:t>
            </w:r>
          </w:p>
        </w:tc>
        <w:tc>
          <w:tcPr>
            <w:tcW w:w="0" w:type="auto"/>
            <w:tcMar>
              <w:top w:w="0" w:type="dxa"/>
              <w:left w:w="108" w:type="dxa"/>
              <w:bottom w:w="0" w:type="dxa"/>
              <w:right w:w="108" w:type="dxa"/>
            </w:tcMar>
            <w:vAlign w:val="center"/>
          </w:tcPr>
          <w:p w14:paraId="256FF363" w14:textId="77777777" w:rsidR="00850804" w:rsidRPr="00064EEE" w:rsidRDefault="00850804" w:rsidP="00C70A30">
            <w:pPr>
              <w:pStyle w:val="tac0"/>
              <w:rPr>
                <w:lang w:val="de-DE"/>
              </w:rPr>
            </w:pPr>
            <w:r w:rsidRPr="00064EEE">
              <w:rPr>
                <w:lang w:val="de-DE"/>
              </w:rPr>
              <w:t>4</w:t>
            </w:r>
          </w:p>
        </w:tc>
        <w:tc>
          <w:tcPr>
            <w:tcW w:w="0" w:type="auto"/>
            <w:tcMar>
              <w:top w:w="0" w:type="dxa"/>
              <w:left w:w="108" w:type="dxa"/>
              <w:bottom w:w="0" w:type="dxa"/>
              <w:right w:w="108" w:type="dxa"/>
            </w:tcMar>
            <w:vAlign w:val="center"/>
          </w:tcPr>
          <w:p w14:paraId="52D8D7EF" w14:textId="77777777" w:rsidR="00850804" w:rsidRPr="00064EEE" w:rsidRDefault="00850804" w:rsidP="00C70A30">
            <w:pPr>
              <w:pStyle w:val="tac0"/>
              <w:rPr>
                <w:lang w:val="de-DE"/>
              </w:rPr>
            </w:pPr>
            <w:r w:rsidRPr="00064EEE">
              <w:rPr>
                <w:lang w:val="de-DE"/>
              </w:rPr>
              <w:t>4</w:t>
            </w:r>
          </w:p>
        </w:tc>
        <w:tc>
          <w:tcPr>
            <w:tcW w:w="0" w:type="auto"/>
            <w:tcMar>
              <w:top w:w="0" w:type="dxa"/>
              <w:left w:w="108" w:type="dxa"/>
              <w:bottom w:w="0" w:type="dxa"/>
              <w:right w:w="108" w:type="dxa"/>
            </w:tcMar>
            <w:vAlign w:val="center"/>
          </w:tcPr>
          <w:p w14:paraId="63E0C3CA" w14:textId="77777777" w:rsidR="00850804" w:rsidRPr="00064EEE" w:rsidRDefault="00850804" w:rsidP="00C70A30">
            <w:pPr>
              <w:pStyle w:val="tac0"/>
              <w:rPr>
                <w:lang w:val="de-DE"/>
              </w:rPr>
            </w:pPr>
            <w:r w:rsidRPr="00064EEE">
              <w:rPr>
                <w:lang w:val="de-DE"/>
              </w:rPr>
              <w:t>4</w:t>
            </w:r>
          </w:p>
        </w:tc>
        <w:tc>
          <w:tcPr>
            <w:tcW w:w="0" w:type="auto"/>
            <w:tcMar>
              <w:top w:w="0" w:type="dxa"/>
              <w:left w:w="108" w:type="dxa"/>
              <w:bottom w:w="0" w:type="dxa"/>
              <w:right w:w="108" w:type="dxa"/>
            </w:tcMar>
            <w:vAlign w:val="center"/>
          </w:tcPr>
          <w:p w14:paraId="40C3FFAA" w14:textId="77777777" w:rsidR="00850804" w:rsidRPr="00064EEE" w:rsidRDefault="00850804" w:rsidP="00C70A30">
            <w:pPr>
              <w:pStyle w:val="tac0"/>
              <w:rPr>
                <w:lang w:val="de-DE"/>
              </w:rPr>
            </w:pPr>
            <w:r w:rsidRPr="00064EEE">
              <w:rPr>
                <w:lang w:val="de-DE"/>
              </w:rPr>
              <w:t>4</w:t>
            </w:r>
          </w:p>
        </w:tc>
      </w:tr>
      <w:tr w:rsidR="00850804" w:rsidRPr="00B7584F" w14:paraId="47151DB0" w14:textId="77777777" w:rsidTr="00556DFF">
        <w:trPr>
          <w:trHeight w:val="238"/>
          <w:jc w:val="center"/>
        </w:trPr>
        <w:tc>
          <w:tcPr>
            <w:tcW w:w="4441" w:type="dxa"/>
            <w:tcMar>
              <w:top w:w="0" w:type="dxa"/>
              <w:left w:w="108" w:type="dxa"/>
              <w:bottom w:w="0" w:type="dxa"/>
              <w:right w:w="108" w:type="dxa"/>
            </w:tcMar>
            <w:vAlign w:val="center"/>
          </w:tcPr>
          <w:p w14:paraId="74A812D9" w14:textId="77777777" w:rsidR="00850804" w:rsidRPr="00064EEE" w:rsidRDefault="00850804" w:rsidP="00C70A30">
            <w:pPr>
              <w:pStyle w:val="tac0"/>
              <w:rPr>
                <w:lang w:val="de-DE"/>
              </w:rPr>
            </w:pPr>
            <w:r w:rsidRPr="00064EEE">
              <w:rPr>
                <w:lang w:val="de-DE"/>
              </w:rPr>
              <w:t>Subband differential CQI codeword 0</w:t>
            </w:r>
          </w:p>
        </w:tc>
        <w:tc>
          <w:tcPr>
            <w:tcW w:w="0" w:type="auto"/>
            <w:tcMar>
              <w:top w:w="0" w:type="dxa"/>
              <w:left w:w="108" w:type="dxa"/>
              <w:bottom w:w="0" w:type="dxa"/>
              <w:right w:w="108" w:type="dxa"/>
            </w:tcMar>
            <w:vAlign w:val="center"/>
          </w:tcPr>
          <w:p w14:paraId="6EE80C42" w14:textId="77777777" w:rsidR="00850804" w:rsidRPr="00064EEE" w:rsidRDefault="008C4D60" w:rsidP="00C70A30">
            <w:pPr>
              <w:pStyle w:val="tac0"/>
              <w:rPr>
                <w:sz w:val="15"/>
                <w:szCs w:val="15"/>
                <w:lang w:val="en-GB"/>
              </w:rPr>
            </w:pPr>
            <w:r>
              <w:rPr>
                <w:position w:val="-6"/>
              </w:rPr>
              <w:pict w14:anchorId="39343038">
                <v:shape id="_x0000_i2086" type="#_x0000_t75" style="width:16.75pt;height:12.55pt">
                  <v:imagedata r:id="rId484" o:title=""/>
                </v:shape>
              </w:pict>
            </w:r>
          </w:p>
        </w:tc>
        <w:tc>
          <w:tcPr>
            <w:tcW w:w="0" w:type="auto"/>
            <w:tcMar>
              <w:top w:w="0" w:type="dxa"/>
              <w:left w:w="108" w:type="dxa"/>
              <w:bottom w:w="0" w:type="dxa"/>
              <w:right w:w="108" w:type="dxa"/>
            </w:tcMar>
            <w:vAlign w:val="center"/>
          </w:tcPr>
          <w:p w14:paraId="572B42E0" w14:textId="77777777" w:rsidR="00850804" w:rsidRPr="00064EEE" w:rsidRDefault="008C4D60" w:rsidP="00C70A30">
            <w:pPr>
              <w:pStyle w:val="tac0"/>
              <w:rPr>
                <w:sz w:val="15"/>
                <w:szCs w:val="15"/>
                <w:lang w:val="en-GB"/>
              </w:rPr>
            </w:pPr>
            <w:r>
              <w:rPr>
                <w:position w:val="-6"/>
              </w:rPr>
              <w:pict w14:anchorId="222AB36E">
                <v:shape id="_x0000_i2087" type="#_x0000_t75" style="width:16.75pt;height:12.55pt">
                  <v:imagedata r:id="rId484" o:title=""/>
                </v:shape>
              </w:pict>
            </w:r>
          </w:p>
        </w:tc>
        <w:tc>
          <w:tcPr>
            <w:tcW w:w="0" w:type="auto"/>
            <w:tcMar>
              <w:top w:w="0" w:type="dxa"/>
              <w:left w:w="108" w:type="dxa"/>
              <w:bottom w:w="0" w:type="dxa"/>
              <w:right w:w="108" w:type="dxa"/>
            </w:tcMar>
            <w:vAlign w:val="center"/>
          </w:tcPr>
          <w:p w14:paraId="31B171CE" w14:textId="77777777" w:rsidR="00850804" w:rsidRPr="00064EEE" w:rsidRDefault="008C4D60" w:rsidP="00C70A30">
            <w:pPr>
              <w:pStyle w:val="tac0"/>
              <w:rPr>
                <w:sz w:val="15"/>
                <w:szCs w:val="15"/>
                <w:lang w:val="en-GB"/>
              </w:rPr>
            </w:pPr>
            <w:r>
              <w:rPr>
                <w:position w:val="-6"/>
              </w:rPr>
              <w:pict w14:anchorId="5B3249B1">
                <v:shape id="_x0000_i2088" type="#_x0000_t75" style="width:16.75pt;height:12.55pt">
                  <v:imagedata r:id="rId484" o:title=""/>
                </v:shape>
              </w:pict>
            </w:r>
          </w:p>
        </w:tc>
        <w:tc>
          <w:tcPr>
            <w:tcW w:w="0" w:type="auto"/>
            <w:tcMar>
              <w:top w:w="0" w:type="dxa"/>
              <w:left w:w="108" w:type="dxa"/>
              <w:bottom w:w="0" w:type="dxa"/>
              <w:right w:w="108" w:type="dxa"/>
            </w:tcMar>
            <w:vAlign w:val="center"/>
          </w:tcPr>
          <w:p w14:paraId="7F67AAEC" w14:textId="77777777" w:rsidR="00850804" w:rsidRPr="00064EEE" w:rsidRDefault="008C4D60" w:rsidP="00C70A30">
            <w:pPr>
              <w:pStyle w:val="tac0"/>
              <w:rPr>
                <w:sz w:val="15"/>
                <w:szCs w:val="15"/>
                <w:lang w:val="en-GB"/>
              </w:rPr>
            </w:pPr>
            <w:r>
              <w:rPr>
                <w:position w:val="-6"/>
              </w:rPr>
              <w:pict w14:anchorId="3341F720">
                <v:shape id="_x0000_i2089" type="#_x0000_t75" style="width:16.75pt;height:12.55pt">
                  <v:imagedata r:id="rId484" o:title=""/>
                </v:shape>
              </w:pict>
            </w:r>
          </w:p>
        </w:tc>
      </w:tr>
      <w:tr w:rsidR="00850804" w:rsidRPr="00B7584F" w14:paraId="7A7DE4F4" w14:textId="77777777" w:rsidTr="00556DFF">
        <w:trPr>
          <w:trHeight w:val="238"/>
          <w:jc w:val="center"/>
        </w:trPr>
        <w:tc>
          <w:tcPr>
            <w:tcW w:w="4441" w:type="dxa"/>
            <w:tcMar>
              <w:top w:w="0" w:type="dxa"/>
              <w:left w:w="108" w:type="dxa"/>
              <w:bottom w:w="0" w:type="dxa"/>
              <w:right w:w="108" w:type="dxa"/>
            </w:tcMar>
            <w:vAlign w:val="center"/>
          </w:tcPr>
          <w:p w14:paraId="1020CFD1" w14:textId="77777777" w:rsidR="00850804" w:rsidRPr="00064EEE" w:rsidRDefault="00850804" w:rsidP="00C70A30">
            <w:pPr>
              <w:pStyle w:val="tac0"/>
              <w:rPr>
                <w:lang w:val="de-DE"/>
              </w:rPr>
            </w:pPr>
            <w:r w:rsidRPr="00064EEE">
              <w:rPr>
                <w:lang w:val="de-DE"/>
              </w:rPr>
              <w:t>Wideband CQI codeword 1</w:t>
            </w:r>
          </w:p>
        </w:tc>
        <w:tc>
          <w:tcPr>
            <w:tcW w:w="0" w:type="auto"/>
            <w:tcMar>
              <w:top w:w="0" w:type="dxa"/>
              <w:left w:w="108" w:type="dxa"/>
              <w:bottom w:w="0" w:type="dxa"/>
              <w:right w:w="108" w:type="dxa"/>
            </w:tcMar>
            <w:vAlign w:val="center"/>
          </w:tcPr>
          <w:p w14:paraId="55D14776" w14:textId="77777777" w:rsidR="00850804" w:rsidRPr="00064EEE" w:rsidRDefault="00850804" w:rsidP="00C70A30">
            <w:pPr>
              <w:pStyle w:val="tac0"/>
              <w:rPr>
                <w:lang w:val="en-GB"/>
              </w:rPr>
            </w:pPr>
            <w:r w:rsidRPr="00064EEE">
              <w:rPr>
                <w:lang w:val="en-GB"/>
              </w:rPr>
              <w:t>0</w:t>
            </w:r>
          </w:p>
        </w:tc>
        <w:tc>
          <w:tcPr>
            <w:tcW w:w="0" w:type="auto"/>
            <w:tcMar>
              <w:top w:w="0" w:type="dxa"/>
              <w:left w:w="108" w:type="dxa"/>
              <w:bottom w:w="0" w:type="dxa"/>
              <w:right w:w="108" w:type="dxa"/>
            </w:tcMar>
            <w:vAlign w:val="center"/>
          </w:tcPr>
          <w:p w14:paraId="58AF5F18" w14:textId="77777777" w:rsidR="00850804" w:rsidRPr="00064EEE" w:rsidRDefault="00850804" w:rsidP="00C70A30">
            <w:pPr>
              <w:pStyle w:val="tac0"/>
              <w:rPr>
                <w:lang w:val="en-GB"/>
              </w:rPr>
            </w:pPr>
            <w:r w:rsidRPr="00064EEE">
              <w:rPr>
                <w:lang w:val="en-GB"/>
              </w:rPr>
              <w:t>4</w:t>
            </w:r>
          </w:p>
        </w:tc>
        <w:tc>
          <w:tcPr>
            <w:tcW w:w="0" w:type="auto"/>
            <w:tcMar>
              <w:top w:w="0" w:type="dxa"/>
              <w:left w:w="108" w:type="dxa"/>
              <w:bottom w:w="0" w:type="dxa"/>
              <w:right w:w="108" w:type="dxa"/>
            </w:tcMar>
            <w:vAlign w:val="center"/>
          </w:tcPr>
          <w:p w14:paraId="5AE004C4" w14:textId="77777777" w:rsidR="00850804" w:rsidRPr="00064EEE" w:rsidRDefault="00850804" w:rsidP="00C70A30">
            <w:pPr>
              <w:pStyle w:val="tac0"/>
              <w:rPr>
                <w:lang w:val="en-GB"/>
              </w:rPr>
            </w:pPr>
            <w:r w:rsidRPr="00064EEE">
              <w:rPr>
                <w:lang w:val="en-GB"/>
              </w:rPr>
              <w:t>4</w:t>
            </w:r>
          </w:p>
        </w:tc>
        <w:tc>
          <w:tcPr>
            <w:tcW w:w="0" w:type="auto"/>
            <w:tcMar>
              <w:top w:w="0" w:type="dxa"/>
              <w:left w:w="108" w:type="dxa"/>
              <w:bottom w:w="0" w:type="dxa"/>
              <w:right w:w="108" w:type="dxa"/>
            </w:tcMar>
            <w:vAlign w:val="center"/>
          </w:tcPr>
          <w:p w14:paraId="5F23C65E" w14:textId="77777777" w:rsidR="00850804" w:rsidRPr="00064EEE" w:rsidRDefault="00850804" w:rsidP="00C70A30">
            <w:pPr>
              <w:pStyle w:val="tac0"/>
              <w:rPr>
                <w:lang w:val="en-GB"/>
              </w:rPr>
            </w:pPr>
            <w:r w:rsidRPr="00064EEE">
              <w:rPr>
                <w:lang w:val="en-GB"/>
              </w:rPr>
              <w:t>4</w:t>
            </w:r>
          </w:p>
        </w:tc>
      </w:tr>
      <w:tr w:rsidR="00850804" w:rsidRPr="00B7584F" w14:paraId="1416EBB0" w14:textId="77777777" w:rsidTr="00556DFF">
        <w:trPr>
          <w:trHeight w:val="238"/>
          <w:jc w:val="center"/>
        </w:trPr>
        <w:tc>
          <w:tcPr>
            <w:tcW w:w="4441" w:type="dxa"/>
            <w:tcMar>
              <w:top w:w="0" w:type="dxa"/>
              <w:left w:w="108" w:type="dxa"/>
              <w:bottom w:w="0" w:type="dxa"/>
              <w:right w:w="108" w:type="dxa"/>
            </w:tcMar>
            <w:vAlign w:val="center"/>
          </w:tcPr>
          <w:p w14:paraId="4AC5588E" w14:textId="77777777" w:rsidR="00850804" w:rsidRPr="00064EEE" w:rsidRDefault="00850804" w:rsidP="00C70A30">
            <w:pPr>
              <w:pStyle w:val="tac0"/>
              <w:rPr>
                <w:lang w:val="de-DE"/>
              </w:rPr>
            </w:pPr>
            <w:r w:rsidRPr="00064EEE">
              <w:rPr>
                <w:lang w:val="de-DE"/>
              </w:rPr>
              <w:t>Subband differential CQI codeword 1</w:t>
            </w:r>
          </w:p>
        </w:tc>
        <w:tc>
          <w:tcPr>
            <w:tcW w:w="0" w:type="auto"/>
            <w:tcMar>
              <w:top w:w="0" w:type="dxa"/>
              <w:left w:w="108" w:type="dxa"/>
              <w:bottom w:w="0" w:type="dxa"/>
              <w:right w:w="108" w:type="dxa"/>
            </w:tcMar>
            <w:vAlign w:val="center"/>
          </w:tcPr>
          <w:p w14:paraId="0FE3196E" w14:textId="77777777" w:rsidR="00850804" w:rsidRPr="00064EEE" w:rsidRDefault="00850804" w:rsidP="00C70A30">
            <w:pPr>
              <w:pStyle w:val="tac0"/>
              <w:rPr>
                <w:lang w:val="en-GB"/>
              </w:rPr>
            </w:pPr>
            <w:r w:rsidRPr="00064EEE">
              <w:rPr>
                <w:lang w:val="en-GB"/>
              </w:rPr>
              <w:t>0</w:t>
            </w:r>
          </w:p>
        </w:tc>
        <w:tc>
          <w:tcPr>
            <w:tcW w:w="0" w:type="auto"/>
            <w:tcMar>
              <w:top w:w="0" w:type="dxa"/>
              <w:left w:w="108" w:type="dxa"/>
              <w:bottom w:w="0" w:type="dxa"/>
              <w:right w:w="108" w:type="dxa"/>
            </w:tcMar>
            <w:vAlign w:val="center"/>
          </w:tcPr>
          <w:p w14:paraId="16533C46" w14:textId="77777777" w:rsidR="00850804" w:rsidRPr="00064EEE" w:rsidRDefault="008C4D60" w:rsidP="00C70A30">
            <w:pPr>
              <w:pStyle w:val="tac0"/>
              <w:rPr>
                <w:sz w:val="15"/>
                <w:szCs w:val="15"/>
                <w:lang w:val="en-GB"/>
              </w:rPr>
            </w:pPr>
            <w:r>
              <w:rPr>
                <w:position w:val="-6"/>
              </w:rPr>
              <w:pict w14:anchorId="04B248B7">
                <v:shape id="_x0000_i2090" type="#_x0000_t75" style="width:16.75pt;height:12.55pt">
                  <v:imagedata r:id="rId484" o:title=""/>
                </v:shape>
              </w:pict>
            </w:r>
          </w:p>
        </w:tc>
        <w:tc>
          <w:tcPr>
            <w:tcW w:w="0" w:type="auto"/>
            <w:tcMar>
              <w:top w:w="0" w:type="dxa"/>
              <w:left w:w="108" w:type="dxa"/>
              <w:bottom w:w="0" w:type="dxa"/>
              <w:right w:w="108" w:type="dxa"/>
            </w:tcMar>
            <w:vAlign w:val="center"/>
          </w:tcPr>
          <w:p w14:paraId="123BFC75" w14:textId="77777777" w:rsidR="00850804" w:rsidRPr="00064EEE" w:rsidRDefault="008C4D60" w:rsidP="00C70A30">
            <w:pPr>
              <w:pStyle w:val="tac0"/>
              <w:rPr>
                <w:sz w:val="15"/>
                <w:szCs w:val="15"/>
                <w:lang w:val="en-GB"/>
              </w:rPr>
            </w:pPr>
            <w:r>
              <w:rPr>
                <w:position w:val="-6"/>
              </w:rPr>
              <w:pict w14:anchorId="469C4FE6">
                <v:shape id="_x0000_i2091" type="#_x0000_t75" style="width:16.75pt;height:12.55pt">
                  <v:imagedata r:id="rId484" o:title=""/>
                </v:shape>
              </w:pict>
            </w:r>
          </w:p>
        </w:tc>
        <w:tc>
          <w:tcPr>
            <w:tcW w:w="0" w:type="auto"/>
            <w:tcMar>
              <w:top w:w="0" w:type="dxa"/>
              <w:left w:w="108" w:type="dxa"/>
              <w:bottom w:w="0" w:type="dxa"/>
              <w:right w:w="108" w:type="dxa"/>
            </w:tcMar>
            <w:vAlign w:val="center"/>
          </w:tcPr>
          <w:p w14:paraId="2250E2BB" w14:textId="77777777" w:rsidR="00850804" w:rsidRPr="00064EEE" w:rsidRDefault="008C4D60" w:rsidP="00C70A30">
            <w:pPr>
              <w:pStyle w:val="tac0"/>
              <w:rPr>
                <w:sz w:val="15"/>
                <w:szCs w:val="15"/>
                <w:lang w:val="en-GB"/>
              </w:rPr>
            </w:pPr>
            <w:r>
              <w:rPr>
                <w:position w:val="-6"/>
              </w:rPr>
              <w:pict w14:anchorId="75B205F7">
                <v:shape id="_x0000_i2092" type="#_x0000_t75" style="width:16.75pt;height:12.55pt">
                  <v:imagedata r:id="rId484" o:title=""/>
                </v:shape>
              </w:pict>
            </w:r>
          </w:p>
        </w:tc>
      </w:tr>
      <w:tr w:rsidR="00850804" w:rsidRPr="00B7584F" w14:paraId="75A32F8A" w14:textId="77777777" w:rsidTr="00556DFF">
        <w:trPr>
          <w:trHeight w:val="238"/>
          <w:jc w:val="center"/>
        </w:trPr>
        <w:tc>
          <w:tcPr>
            <w:tcW w:w="4441" w:type="dxa"/>
            <w:tcMar>
              <w:top w:w="0" w:type="dxa"/>
              <w:left w:w="108" w:type="dxa"/>
              <w:bottom w:w="0" w:type="dxa"/>
              <w:right w:w="108" w:type="dxa"/>
            </w:tcMar>
            <w:vAlign w:val="center"/>
          </w:tcPr>
          <w:p w14:paraId="4E5C8AEA" w14:textId="77777777" w:rsidR="00850804" w:rsidRPr="00064EEE" w:rsidRDefault="00850804" w:rsidP="00C70A30">
            <w:pPr>
              <w:pStyle w:val="tac0"/>
              <w:rPr>
                <w:lang w:val="en-GB"/>
              </w:rPr>
            </w:pPr>
            <w:r w:rsidRPr="00064EEE">
              <w:rPr>
                <w:lang w:val="en-GB"/>
              </w:rPr>
              <w:t xml:space="preserve">Wideband first PMI </w:t>
            </w:r>
            <w:r w:rsidRPr="00064EEE">
              <w:rPr>
                <w:iCs/>
                <w:lang w:val="en-GB"/>
              </w:rPr>
              <w:t>i</w:t>
            </w:r>
            <w:r w:rsidRPr="00064EEE">
              <w:rPr>
                <w:lang w:val="en-GB"/>
              </w:rPr>
              <w:t>1</w:t>
            </w:r>
          </w:p>
        </w:tc>
        <w:tc>
          <w:tcPr>
            <w:tcW w:w="0" w:type="auto"/>
            <w:tcMar>
              <w:top w:w="0" w:type="dxa"/>
              <w:left w:w="108" w:type="dxa"/>
              <w:bottom w:w="0" w:type="dxa"/>
              <w:right w:w="108" w:type="dxa"/>
            </w:tcMar>
            <w:vAlign w:val="center"/>
          </w:tcPr>
          <w:p w14:paraId="4F4A13E4" w14:textId="77777777" w:rsidR="00850804" w:rsidRPr="00064EEE" w:rsidRDefault="00850804" w:rsidP="00C70A30">
            <w:pPr>
              <w:pStyle w:val="tac0"/>
              <w:rPr>
                <w:lang w:val="en-GB"/>
              </w:rPr>
            </w:pPr>
            <w:r w:rsidRPr="00064EEE">
              <w:rPr>
                <w:lang w:val="en-GB"/>
              </w:rPr>
              <w:t>4</w:t>
            </w:r>
          </w:p>
        </w:tc>
        <w:tc>
          <w:tcPr>
            <w:tcW w:w="0" w:type="auto"/>
            <w:tcMar>
              <w:top w:w="0" w:type="dxa"/>
              <w:left w:w="108" w:type="dxa"/>
              <w:bottom w:w="0" w:type="dxa"/>
              <w:right w:w="108" w:type="dxa"/>
            </w:tcMar>
            <w:vAlign w:val="center"/>
          </w:tcPr>
          <w:p w14:paraId="67E9E658" w14:textId="77777777" w:rsidR="00850804" w:rsidRPr="00064EEE" w:rsidRDefault="00850804" w:rsidP="00C70A30">
            <w:pPr>
              <w:pStyle w:val="tac0"/>
              <w:rPr>
                <w:lang w:val="en-GB"/>
              </w:rPr>
            </w:pPr>
            <w:r w:rsidRPr="00064EEE">
              <w:rPr>
                <w:lang w:val="en-GB"/>
              </w:rPr>
              <w:t>4</w:t>
            </w:r>
          </w:p>
        </w:tc>
        <w:tc>
          <w:tcPr>
            <w:tcW w:w="0" w:type="auto"/>
            <w:tcMar>
              <w:top w:w="0" w:type="dxa"/>
              <w:left w:w="108" w:type="dxa"/>
              <w:bottom w:w="0" w:type="dxa"/>
              <w:right w:w="108" w:type="dxa"/>
            </w:tcMar>
            <w:vAlign w:val="center"/>
          </w:tcPr>
          <w:p w14:paraId="1336B9FA" w14:textId="77777777" w:rsidR="00850804" w:rsidRPr="00064EEE" w:rsidRDefault="00850804" w:rsidP="00C70A30">
            <w:pPr>
              <w:pStyle w:val="tac0"/>
              <w:rPr>
                <w:lang w:val="en-GB"/>
              </w:rPr>
            </w:pPr>
            <w:r w:rsidRPr="00064EEE">
              <w:rPr>
                <w:lang w:val="en-GB"/>
              </w:rPr>
              <w:t>2</w:t>
            </w:r>
          </w:p>
        </w:tc>
        <w:tc>
          <w:tcPr>
            <w:tcW w:w="0" w:type="auto"/>
            <w:tcMar>
              <w:top w:w="0" w:type="dxa"/>
              <w:left w:w="108" w:type="dxa"/>
              <w:bottom w:w="0" w:type="dxa"/>
              <w:right w:w="108" w:type="dxa"/>
            </w:tcMar>
            <w:vAlign w:val="center"/>
          </w:tcPr>
          <w:p w14:paraId="358976E6" w14:textId="77777777" w:rsidR="00850804" w:rsidRPr="00064EEE" w:rsidRDefault="00850804" w:rsidP="00C70A30">
            <w:pPr>
              <w:pStyle w:val="tac0"/>
              <w:rPr>
                <w:lang w:val="en-GB"/>
              </w:rPr>
            </w:pPr>
            <w:r w:rsidRPr="00064EEE">
              <w:rPr>
                <w:lang w:val="en-GB"/>
              </w:rPr>
              <w:t>2</w:t>
            </w:r>
          </w:p>
        </w:tc>
      </w:tr>
      <w:tr w:rsidR="00850804" w:rsidRPr="00B7584F" w14:paraId="50EA195D" w14:textId="77777777" w:rsidTr="00556DFF">
        <w:trPr>
          <w:trHeight w:val="238"/>
          <w:jc w:val="center"/>
        </w:trPr>
        <w:tc>
          <w:tcPr>
            <w:tcW w:w="4441" w:type="dxa"/>
            <w:tcMar>
              <w:top w:w="0" w:type="dxa"/>
              <w:left w:w="108" w:type="dxa"/>
              <w:bottom w:w="0" w:type="dxa"/>
              <w:right w:w="108" w:type="dxa"/>
            </w:tcMar>
            <w:vAlign w:val="center"/>
          </w:tcPr>
          <w:p w14:paraId="1063C71C" w14:textId="77777777" w:rsidR="00850804" w:rsidRPr="00064EEE" w:rsidRDefault="00850804" w:rsidP="00C70A30">
            <w:pPr>
              <w:pStyle w:val="tac0"/>
              <w:rPr>
                <w:lang w:val="en-GB"/>
              </w:rPr>
            </w:pPr>
            <w:r w:rsidRPr="00064EEE">
              <w:rPr>
                <w:lang w:val="en-GB"/>
              </w:rPr>
              <w:t xml:space="preserve">Subband second PMI </w:t>
            </w:r>
            <w:r w:rsidRPr="00064EEE">
              <w:rPr>
                <w:iCs/>
                <w:lang w:val="en-GB"/>
              </w:rPr>
              <w:t>i</w:t>
            </w:r>
            <w:r w:rsidRPr="00064EEE">
              <w:rPr>
                <w:lang w:val="en-GB"/>
              </w:rPr>
              <w:t>2</w:t>
            </w:r>
          </w:p>
        </w:tc>
        <w:tc>
          <w:tcPr>
            <w:tcW w:w="0" w:type="auto"/>
            <w:tcMar>
              <w:top w:w="0" w:type="dxa"/>
              <w:left w:w="108" w:type="dxa"/>
              <w:bottom w:w="0" w:type="dxa"/>
              <w:right w:w="108" w:type="dxa"/>
            </w:tcMar>
            <w:vAlign w:val="center"/>
          </w:tcPr>
          <w:p w14:paraId="5EDA27F4" w14:textId="77777777" w:rsidR="00850804" w:rsidRPr="00064EEE" w:rsidRDefault="008C4D60" w:rsidP="00C70A30">
            <w:pPr>
              <w:pStyle w:val="tac0"/>
              <w:rPr>
                <w:lang w:val="en-GB"/>
              </w:rPr>
            </w:pPr>
            <w:r>
              <w:rPr>
                <w:position w:val="-6"/>
              </w:rPr>
              <w:pict w14:anchorId="499BC5A6">
                <v:shape id="_x0000_i2093" type="#_x0000_t75" style="width:17.6pt;height:12.55pt">
                  <v:imagedata r:id="rId575" o:title=""/>
                </v:shape>
              </w:pict>
            </w:r>
          </w:p>
        </w:tc>
        <w:tc>
          <w:tcPr>
            <w:tcW w:w="0" w:type="auto"/>
            <w:tcMar>
              <w:top w:w="0" w:type="dxa"/>
              <w:left w:w="108" w:type="dxa"/>
              <w:bottom w:w="0" w:type="dxa"/>
              <w:right w:w="108" w:type="dxa"/>
            </w:tcMar>
            <w:vAlign w:val="center"/>
          </w:tcPr>
          <w:p w14:paraId="723BB0FA" w14:textId="77777777" w:rsidR="00850804" w:rsidRPr="00064EEE" w:rsidRDefault="008C4D60" w:rsidP="00C70A30">
            <w:pPr>
              <w:pStyle w:val="tac0"/>
              <w:rPr>
                <w:lang w:val="en-GB"/>
              </w:rPr>
            </w:pPr>
            <w:r>
              <w:rPr>
                <w:position w:val="-6"/>
              </w:rPr>
              <w:pict w14:anchorId="77FA40F3">
                <v:shape id="_x0000_i2094" type="#_x0000_t75" style="width:17.6pt;height:12.55pt">
                  <v:imagedata r:id="rId575" o:title=""/>
                </v:shape>
              </w:pict>
            </w:r>
          </w:p>
        </w:tc>
        <w:tc>
          <w:tcPr>
            <w:tcW w:w="0" w:type="auto"/>
            <w:tcMar>
              <w:top w:w="0" w:type="dxa"/>
              <w:left w:w="108" w:type="dxa"/>
              <w:bottom w:w="0" w:type="dxa"/>
              <w:right w:w="108" w:type="dxa"/>
            </w:tcMar>
            <w:vAlign w:val="center"/>
          </w:tcPr>
          <w:p w14:paraId="770151E4" w14:textId="77777777" w:rsidR="00850804" w:rsidRPr="00064EEE" w:rsidRDefault="008C4D60" w:rsidP="00C70A30">
            <w:pPr>
              <w:pStyle w:val="tac0"/>
              <w:rPr>
                <w:lang w:val="en-GB"/>
              </w:rPr>
            </w:pPr>
            <w:r>
              <w:rPr>
                <w:position w:val="-6"/>
              </w:rPr>
              <w:pict w14:anchorId="569AADB3">
                <v:shape id="_x0000_i2095" type="#_x0000_t75" style="width:17.6pt;height:12.55pt">
                  <v:imagedata r:id="rId575" o:title=""/>
                </v:shape>
              </w:pict>
            </w:r>
          </w:p>
        </w:tc>
        <w:tc>
          <w:tcPr>
            <w:tcW w:w="0" w:type="auto"/>
            <w:tcMar>
              <w:top w:w="0" w:type="dxa"/>
              <w:left w:w="108" w:type="dxa"/>
              <w:bottom w:w="0" w:type="dxa"/>
              <w:right w:w="108" w:type="dxa"/>
            </w:tcMar>
            <w:vAlign w:val="center"/>
          </w:tcPr>
          <w:p w14:paraId="08AF8766" w14:textId="77777777" w:rsidR="00850804" w:rsidRPr="00064EEE" w:rsidRDefault="008C4D60" w:rsidP="00C70A30">
            <w:pPr>
              <w:pStyle w:val="tac0"/>
              <w:rPr>
                <w:lang w:val="en-GB"/>
              </w:rPr>
            </w:pPr>
            <w:r>
              <w:rPr>
                <w:position w:val="-6"/>
              </w:rPr>
              <w:pict w14:anchorId="07069CF3">
                <v:shape id="_x0000_i2096" type="#_x0000_t75" style="width:16.75pt;height:12.55pt">
                  <v:imagedata r:id="rId576" o:title=""/>
                </v:shape>
              </w:pict>
            </w:r>
          </w:p>
        </w:tc>
      </w:tr>
      <w:tr w:rsidR="00850804" w:rsidRPr="00B7584F" w14:paraId="66AC3183" w14:textId="77777777" w:rsidTr="00556DFF">
        <w:trPr>
          <w:trHeight w:val="238"/>
          <w:jc w:val="center"/>
        </w:trPr>
        <w:tc>
          <w:tcPr>
            <w:tcW w:w="4441" w:type="dxa"/>
            <w:shd w:val="clear" w:color="auto" w:fill="E0E0E0"/>
            <w:tcMar>
              <w:top w:w="0" w:type="dxa"/>
              <w:left w:w="108" w:type="dxa"/>
              <w:bottom w:w="0" w:type="dxa"/>
              <w:right w:w="108" w:type="dxa"/>
            </w:tcMar>
            <w:vAlign w:val="center"/>
          </w:tcPr>
          <w:p w14:paraId="3FDBDF4D" w14:textId="77777777" w:rsidR="00850804" w:rsidRPr="00064EEE" w:rsidRDefault="00850804" w:rsidP="00C70A30">
            <w:pPr>
              <w:pStyle w:val="tac0"/>
              <w:rPr>
                <w:b/>
                <w:lang w:val="en-GB"/>
              </w:rPr>
            </w:pPr>
            <w:r w:rsidRPr="00064EEE">
              <w:rPr>
                <w:b/>
                <w:lang w:val="en-GB"/>
              </w:rPr>
              <w:t>Field</w:t>
            </w:r>
          </w:p>
        </w:tc>
        <w:tc>
          <w:tcPr>
            <w:tcW w:w="0" w:type="auto"/>
            <w:gridSpan w:val="4"/>
            <w:shd w:val="clear" w:color="auto" w:fill="E0E0E0"/>
            <w:tcMar>
              <w:top w:w="0" w:type="dxa"/>
              <w:left w:w="108" w:type="dxa"/>
              <w:bottom w:w="0" w:type="dxa"/>
              <w:right w:w="108" w:type="dxa"/>
            </w:tcMar>
            <w:vAlign w:val="center"/>
          </w:tcPr>
          <w:p w14:paraId="711250A1" w14:textId="77777777" w:rsidR="00850804" w:rsidRPr="00064EEE" w:rsidRDefault="00850804" w:rsidP="00C70A30">
            <w:pPr>
              <w:pStyle w:val="tac0"/>
              <w:rPr>
                <w:b/>
                <w:lang w:val="en-GB"/>
              </w:rPr>
            </w:pPr>
            <w:r w:rsidRPr="00064EEE">
              <w:rPr>
                <w:b/>
                <w:lang w:val="en-GB"/>
              </w:rPr>
              <w:t>Bitwidth</w:t>
            </w:r>
          </w:p>
        </w:tc>
      </w:tr>
      <w:tr w:rsidR="00850804" w:rsidRPr="00B7584F" w14:paraId="53720173" w14:textId="77777777" w:rsidTr="00556DFF">
        <w:trPr>
          <w:trHeight w:val="238"/>
          <w:jc w:val="center"/>
        </w:trPr>
        <w:tc>
          <w:tcPr>
            <w:tcW w:w="4441" w:type="dxa"/>
            <w:shd w:val="clear" w:color="auto" w:fill="E0E0E0"/>
            <w:tcMar>
              <w:top w:w="0" w:type="dxa"/>
              <w:left w:w="108" w:type="dxa"/>
              <w:bottom w:w="0" w:type="dxa"/>
              <w:right w:w="108" w:type="dxa"/>
            </w:tcMar>
            <w:vAlign w:val="center"/>
          </w:tcPr>
          <w:p w14:paraId="76F466B2" w14:textId="77777777" w:rsidR="00850804" w:rsidRPr="00F02A90" w:rsidRDefault="00850804" w:rsidP="00C70A30">
            <w:pPr>
              <w:pStyle w:val="tac0"/>
              <w:rPr>
                <w:b/>
                <w:lang w:val="en-GB"/>
              </w:rPr>
            </w:pPr>
          </w:p>
        </w:tc>
        <w:tc>
          <w:tcPr>
            <w:tcW w:w="0" w:type="auto"/>
            <w:shd w:val="clear" w:color="auto" w:fill="E0E0E0"/>
            <w:tcMar>
              <w:top w:w="0" w:type="dxa"/>
              <w:left w:w="108" w:type="dxa"/>
              <w:bottom w:w="0" w:type="dxa"/>
              <w:right w:w="108" w:type="dxa"/>
            </w:tcMar>
            <w:vAlign w:val="center"/>
          </w:tcPr>
          <w:p w14:paraId="1914C163" w14:textId="77777777" w:rsidR="00850804" w:rsidRPr="00064EEE" w:rsidRDefault="00850804" w:rsidP="00C70A30">
            <w:pPr>
              <w:pStyle w:val="tah0"/>
              <w:rPr>
                <w:lang w:val="de-DE"/>
              </w:rPr>
            </w:pPr>
            <w:r w:rsidRPr="00064EEE">
              <w:rPr>
                <w:lang w:val="de-DE"/>
              </w:rPr>
              <w:t>Rank = 5</w:t>
            </w:r>
          </w:p>
        </w:tc>
        <w:tc>
          <w:tcPr>
            <w:tcW w:w="0" w:type="auto"/>
            <w:shd w:val="clear" w:color="auto" w:fill="E0E0E0"/>
            <w:tcMar>
              <w:top w:w="0" w:type="dxa"/>
              <w:left w:w="108" w:type="dxa"/>
              <w:bottom w:w="0" w:type="dxa"/>
              <w:right w:w="108" w:type="dxa"/>
            </w:tcMar>
            <w:vAlign w:val="center"/>
          </w:tcPr>
          <w:p w14:paraId="4C4BBD38" w14:textId="77777777" w:rsidR="00850804" w:rsidRPr="00064EEE" w:rsidRDefault="00850804" w:rsidP="00C70A30">
            <w:pPr>
              <w:pStyle w:val="tah0"/>
              <w:rPr>
                <w:lang w:val="de-DE"/>
              </w:rPr>
            </w:pPr>
            <w:r w:rsidRPr="00064EEE">
              <w:rPr>
                <w:lang w:val="de-DE"/>
              </w:rPr>
              <w:t>Rank = 6</w:t>
            </w:r>
          </w:p>
        </w:tc>
        <w:tc>
          <w:tcPr>
            <w:tcW w:w="0" w:type="auto"/>
            <w:shd w:val="clear" w:color="auto" w:fill="E0E0E0"/>
            <w:tcMar>
              <w:top w:w="0" w:type="dxa"/>
              <w:left w:w="108" w:type="dxa"/>
              <w:bottom w:w="0" w:type="dxa"/>
              <w:right w:w="108" w:type="dxa"/>
            </w:tcMar>
            <w:vAlign w:val="center"/>
          </w:tcPr>
          <w:p w14:paraId="10A6E769" w14:textId="77777777" w:rsidR="00850804" w:rsidRPr="00064EEE" w:rsidRDefault="00850804" w:rsidP="00C70A30">
            <w:pPr>
              <w:pStyle w:val="tah0"/>
              <w:rPr>
                <w:lang w:val="de-DE"/>
              </w:rPr>
            </w:pPr>
            <w:r w:rsidRPr="00064EEE">
              <w:rPr>
                <w:lang w:val="de-DE"/>
              </w:rPr>
              <w:t>Rank = 7</w:t>
            </w:r>
          </w:p>
        </w:tc>
        <w:tc>
          <w:tcPr>
            <w:tcW w:w="0" w:type="auto"/>
            <w:shd w:val="clear" w:color="auto" w:fill="E0E0E0"/>
            <w:tcMar>
              <w:top w:w="0" w:type="dxa"/>
              <w:left w:w="108" w:type="dxa"/>
              <w:bottom w:w="0" w:type="dxa"/>
              <w:right w:w="108" w:type="dxa"/>
            </w:tcMar>
            <w:vAlign w:val="center"/>
          </w:tcPr>
          <w:p w14:paraId="6E08675B" w14:textId="77777777" w:rsidR="00850804" w:rsidRPr="00064EEE" w:rsidRDefault="00850804" w:rsidP="00C70A30">
            <w:pPr>
              <w:pStyle w:val="tah0"/>
              <w:rPr>
                <w:lang w:val="de-DE"/>
              </w:rPr>
            </w:pPr>
            <w:r w:rsidRPr="00064EEE">
              <w:rPr>
                <w:lang w:val="de-DE"/>
              </w:rPr>
              <w:t>Rank = 8</w:t>
            </w:r>
          </w:p>
        </w:tc>
      </w:tr>
      <w:tr w:rsidR="00850804" w:rsidRPr="00B7584F" w14:paraId="137F8261" w14:textId="77777777" w:rsidTr="00556DFF">
        <w:trPr>
          <w:trHeight w:val="238"/>
          <w:jc w:val="center"/>
        </w:trPr>
        <w:tc>
          <w:tcPr>
            <w:tcW w:w="4441" w:type="dxa"/>
            <w:tcMar>
              <w:top w:w="0" w:type="dxa"/>
              <w:left w:w="108" w:type="dxa"/>
              <w:bottom w:w="0" w:type="dxa"/>
              <w:right w:w="108" w:type="dxa"/>
            </w:tcMar>
            <w:vAlign w:val="center"/>
          </w:tcPr>
          <w:p w14:paraId="57AE6820" w14:textId="77777777" w:rsidR="00850804" w:rsidRPr="00064EEE" w:rsidRDefault="00850804" w:rsidP="00C70A30">
            <w:pPr>
              <w:pStyle w:val="tac0"/>
              <w:rPr>
                <w:lang w:val="en-GB"/>
              </w:rPr>
            </w:pPr>
            <w:smartTag w:uri="urn:schemas-microsoft-com:office:smarttags" w:element="PersonName">
              <w:smartTag w:uri="urn:schemas:contacts" w:element="GivenName">
                <w:r w:rsidRPr="00064EEE">
                  <w:rPr>
                    <w:lang w:val="en-GB"/>
                  </w:rPr>
                  <w:t>Wideband</w:t>
                </w:r>
              </w:smartTag>
              <w:r w:rsidRPr="00064EEE">
                <w:rPr>
                  <w:lang w:val="en-GB"/>
                </w:rPr>
                <w:t xml:space="preserve"> </w:t>
              </w:r>
              <w:smartTag w:uri="urn:schemas:contacts" w:element="Sn">
                <w:r w:rsidRPr="00064EEE">
                  <w:rPr>
                    <w:lang w:val="en-GB"/>
                  </w:rPr>
                  <w:t>CQI</w:t>
                </w:r>
              </w:smartTag>
            </w:smartTag>
            <w:r w:rsidRPr="00064EEE">
              <w:rPr>
                <w:lang w:val="en-GB"/>
              </w:rPr>
              <w:t xml:space="preserve"> codeword 0</w:t>
            </w:r>
          </w:p>
        </w:tc>
        <w:tc>
          <w:tcPr>
            <w:tcW w:w="0" w:type="auto"/>
            <w:tcMar>
              <w:top w:w="0" w:type="dxa"/>
              <w:left w:w="108" w:type="dxa"/>
              <w:bottom w:w="0" w:type="dxa"/>
              <w:right w:w="108" w:type="dxa"/>
            </w:tcMar>
            <w:vAlign w:val="center"/>
          </w:tcPr>
          <w:p w14:paraId="58DD7B2D" w14:textId="77777777" w:rsidR="00850804" w:rsidRPr="00064EEE" w:rsidRDefault="00850804" w:rsidP="00C70A30">
            <w:pPr>
              <w:pStyle w:val="tac0"/>
              <w:rPr>
                <w:lang w:val="de-DE"/>
              </w:rPr>
            </w:pPr>
            <w:r w:rsidRPr="00064EEE">
              <w:rPr>
                <w:lang w:val="de-DE"/>
              </w:rPr>
              <w:t>4</w:t>
            </w:r>
          </w:p>
        </w:tc>
        <w:tc>
          <w:tcPr>
            <w:tcW w:w="0" w:type="auto"/>
            <w:tcMar>
              <w:top w:w="0" w:type="dxa"/>
              <w:left w:w="108" w:type="dxa"/>
              <w:bottom w:w="0" w:type="dxa"/>
              <w:right w:w="108" w:type="dxa"/>
            </w:tcMar>
            <w:vAlign w:val="center"/>
          </w:tcPr>
          <w:p w14:paraId="43CB483C" w14:textId="77777777" w:rsidR="00850804" w:rsidRPr="00064EEE" w:rsidRDefault="00850804" w:rsidP="00C70A30">
            <w:pPr>
              <w:pStyle w:val="tac0"/>
              <w:rPr>
                <w:lang w:val="de-DE"/>
              </w:rPr>
            </w:pPr>
            <w:r w:rsidRPr="00064EEE">
              <w:rPr>
                <w:lang w:val="de-DE"/>
              </w:rPr>
              <w:t>4</w:t>
            </w:r>
          </w:p>
        </w:tc>
        <w:tc>
          <w:tcPr>
            <w:tcW w:w="0" w:type="auto"/>
            <w:tcMar>
              <w:top w:w="0" w:type="dxa"/>
              <w:left w:w="108" w:type="dxa"/>
              <w:bottom w:w="0" w:type="dxa"/>
              <w:right w:w="108" w:type="dxa"/>
            </w:tcMar>
            <w:vAlign w:val="center"/>
          </w:tcPr>
          <w:p w14:paraId="689F0C4C" w14:textId="77777777" w:rsidR="00850804" w:rsidRPr="00064EEE" w:rsidRDefault="00850804" w:rsidP="00C70A30">
            <w:pPr>
              <w:pStyle w:val="tac0"/>
              <w:rPr>
                <w:lang w:val="de-DE"/>
              </w:rPr>
            </w:pPr>
            <w:r w:rsidRPr="00064EEE">
              <w:rPr>
                <w:lang w:val="de-DE"/>
              </w:rPr>
              <w:t>4</w:t>
            </w:r>
          </w:p>
        </w:tc>
        <w:tc>
          <w:tcPr>
            <w:tcW w:w="0" w:type="auto"/>
            <w:tcMar>
              <w:top w:w="0" w:type="dxa"/>
              <w:left w:w="108" w:type="dxa"/>
              <w:bottom w:w="0" w:type="dxa"/>
              <w:right w:w="108" w:type="dxa"/>
            </w:tcMar>
            <w:vAlign w:val="center"/>
          </w:tcPr>
          <w:p w14:paraId="38A7AC08" w14:textId="77777777" w:rsidR="00850804" w:rsidRPr="00064EEE" w:rsidRDefault="00850804" w:rsidP="00C70A30">
            <w:pPr>
              <w:pStyle w:val="tac0"/>
              <w:rPr>
                <w:lang w:val="de-DE"/>
              </w:rPr>
            </w:pPr>
            <w:r w:rsidRPr="00064EEE">
              <w:rPr>
                <w:lang w:val="de-DE"/>
              </w:rPr>
              <w:t>4</w:t>
            </w:r>
          </w:p>
        </w:tc>
      </w:tr>
      <w:tr w:rsidR="00850804" w:rsidRPr="00B7584F" w14:paraId="02030F89" w14:textId="77777777" w:rsidTr="00556DFF">
        <w:trPr>
          <w:trHeight w:val="238"/>
          <w:jc w:val="center"/>
        </w:trPr>
        <w:tc>
          <w:tcPr>
            <w:tcW w:w="4441" w:type="dxa"/>
            <w:tcMar>
              <w:top w:w="0" w:type="dxa"/>
              <w:left w:w="108" w:type="dxa"/>
              <w:bottom w:w="0" w:type="dxa"/>
              <w:right w:w="108" w:type="dxa"/>
            </w:tcMar>
            <w:vAlign w:val="center"/>
          </w:tcPr>
          <w:p w14:paraId="1DB9840E" w14:textId="77777777" w:rsidR="00850804" w:rsidRPr="00064EEE" w:rsidRDefault="00850804" w:rsidP="00C70A30">
            <w:pPr>
              <w:pStyle w:val="tac0"/>
              <w:rPr>
                <w:lang w:val="en-GB"/>
              </w:rPr>
            </w:pPr>
            <w:r w:rsidRPr="00064EEE">
              <w:rPr>
                <w:lang w:val="en-GB"/>
              </w:rPr>
              <w:t>Subband differential CQI codeword 0</w:t>
            </w:r>
          </w:p>
        </w:tc>
        <w:tc>
          <w:tcPr>
            <w:tcW w:w="0" w:type="auto"/>
            <w:tcMar>
              <w:top w:w="0" w:type="dxa"/>
              <w:left w:w="108" w:type="dxa"/>
              <w:bottom w:w="0" w:type="dxa"/>
              <w:right w:w="108" w:type="dxa"/>
            </w:tcMar>
            <w:vAlign w:val="center"/>
          </w:tcPr>
          <w:p w14:paraId="710BC521" w14:textId="77777777" w:rsidR="00850804" w:rsidRPr="00064EEE" w:rsidRDefault="008C4D60" w:rsidP="00C70A30">
            <w:pPr>
              <w:pStyle w:val="tac0"/>
              <w:rPr>
                <w:sz w:val="15"/>
                <w:szCs w:val="15"/>
                <w:lang w:val="en-GB"/>
              </w:rPr>
            </w:pPr>
            <w:r>
              <w:rPr>
                <w:position w:val="-6"/>
              </w:rPr>
              <w:pict w14:anchorId="23BFBF7D">
                <v:shape id="_x0000_i2097" type="#_x0000_t75" style="width:16.75pt;height:12.55pt">
                  <v:imagedata r:id="rId484" o:title=""/>
                </v:shape>
              </w:pict>
            </w:r>
          </w:p>
        </w:tc>
        <w:tc>
          <w:tcPr>
            <w:tcW w:w="0" w:type="auto"/>
            <w:tcMar>
              <w:top w:w="0" w:type="dxa"/>
              <w:left w:w="108" w:type="dxa"/>
              <w:bottom w:w="0" w:type="dxa"/>
              <w:right w:w="108" w:type="dxa"/>
            </w:tcMar>
            <w:vAlign w:val="center"/>
          </w:tcPr>
          <w:p w14:paraId="6B967E18" w14:textId="77777777" w:rsidR="00850804" w:rsidRPr="00064EEE" w:rsidRDefault="008C4D60" w:rsidP="00C70A30">
            <w:pPr>
              <w:pStyle w:val="tac0"/>
              <w:rPr>
                <w:sz w:val="15"/>
                <w:szCs w:val="15"/>
                <w:lang w:val="en-GB"/>
              </w:rPr>
            </w:pPr>
            <w:r>
              <w:rPr>
                <w:position w:val="-6"/>
              </w:rPr>
              <w:pict w14:anchorId="0E21F482">
                <v:shape id="_x0000_i2098" type="#_x0000_t75" style="width:16.75pt;height:12.55pt">
                  <v:imagedata r:id="rId484" o:title=""/>
                </v:shape>
              </w:pict>
            </w:r>
          </w:p>
        </w:tc>
        <w:tc>
          <w:tcPr>
            <w:tcW w:w="0" w:type="auto"/>
            <w:tcMar>
              <w:top w:w="0" w:type="dxa"/>
              <w:left w:w="108" w:type="dxa"/>
              <w:bottom w:w="0" w:type="dxa"/>
              <w:right w:w="108" w:type="dxa"/>
            </w:tcMar>
            <w:vAlign w:val="center"/>
          </w:tcPr>
          <w:p w14:paraId="07704958" w14:textId="77777777" w:rsidR="00850804" w:rsidRPr="00064EEE" w:rsidRDefault="008C4D60" w:rsidP="00C70A30">
            <w:pPr>
              <w:pStyle w:val="tac0"/>
              <w:rPr>
                <w:sz w:val="15"/>
                <w:szCs w:val="15"/>
                <w:lang w:val="en-GB"/>
              </w:rPr>
            </w:pPr>
            <w:r>
              <w:rPr>
                <w:position w:val="-6"/>
              </w:rPr>
              <w:pict w14:anchorId="47ADC763">
                <v:shape id="_x0000_i2099" type="#_x0000_t75" style="width:16.75pt;height:12.55pt">
                  <v:imagedata r:id="rId484" o:title=""/>
                </v:shape>
              </w:pict>
            </w:r>
          </w:p>
        </w:tc>
        <w:tc>
          <w:tcPr>
            <w:tcW w:w="0" w:type="auto"/>
            <w:tcMar>
              <w:top w:w="0" w:type="dxa"/>
              <w:left w:w="108" w:type="dxa"/>
              <w:bottom w:w="0" w:type="dxa"/>
              <w:right w:w="108" w:type="dxa"/>
            </w:tcMar>
            <w:vAlign w:val="center"/>
          </w:tcPr>
          <w:p w14:paraId="79BA7AB9" w14:textId="77777777" w:rsidR="00850804" w:rsidRPr="00064EEE" w:rsidRDefault="008C4D60" w:rsidP="00C70A30">
            <w:pPr>
              <w:pStyle w:val="tac0"/>
              <w:rPr>
                <w:sz w:val="15"/>
                <w:szCs w:val="15"/>
                <w:lang w:val="en-GB"/>
              </w:rPr>
            </w:pPr>
            <w:r>
              <w:rPr>
                <w:position w:val="-6"/>
              </w:rPr>
              <w:pict w14:anchorId="70C70897">
                <v:shape id="_x0000_i2100" type="#_x0000_t75" style="width:16.75pt;height:12.55pt">
                  <v:imagedata r:id="rId484" o:title=""/>
                </v:shape>
              </w:pict>
            </w:r>
          </w:p>
        </w:tc>
      </w:tr>
      <w:tr w:rsidR="00850804" w:rsidRPr="00B7584F" w14:paraId="67B77234" w14:textId="77777777" w:rsidTr="00556DFF">
        <w:trPr>
          <w:trHeight w:val="238"/>
          <w:jc w:val="center"/>
        </w:trPr>
        <w:tc>
          <w:tcPr>
            <w:tcW w:w="4441" w:type="dxa"/>
            <w:tcMar>
              <w:top w:w="0" w:type="dxa"/>
              <w:left w:w="108" w:type="dxa"/>
              <w:bottom w:w="0" w:type="dxa"/>
              <w:right w:w="108" w:type="dxa"/>
            </w:tcMar>
            <w:vAlign w:val="center"/>
          </w:tcPr>
          <w:p w14:paraId="4A77A5DA" w14:textId="77777777" w:rsidR="00850804" w:rsidRPr="00064EEE" w:rsidRDefault="00850804" w:rsidP="00C70A30">
            <w:pPr>
              <w:pStyle w:val="tac0"/>
              <w:rPr>
                <w:lang w:val="en-GB"/>
              </w:rPr>
            </w:pPr>
            <w:smartTag w:uri="urn:schemas-microsoft-com:office:smarttags" w:element="PersonName">
              <w:smartTag w:uri="urn:schemas:contacts" w:element="GivenName">
                <w:r w:rsidRPr="00064EEE">
                  <w:rPr>
                    <w:lang w:val="en-GB"/>
                  </w:rPr>
                  <w:t>Wideband</w:t>
                </w:r>
              </w:smartTag>
              <w:r w:rsidRPr="00064EEE">
                <w:rPr>
                  <w:lang w:val="en-GB"/>
                </w:rPr>
                <w:t xml:space="preserve"> </w:t>
              </w:r>
              <w:smartTag w:uri="urn:schemas:contacts" w:element="Sn">
                <w:r w:rsidRPr="00064EEE">
                  <w:rPr>
                    <w:lang w:val="en-GB"/>
                  </w:rPr>
                  <w:t>CQI</w:t>
                </w:r>
              </w:smartTag>
            </w:smartTag>
            <w:r w:rsidRPr="00064EEE">
              <w:rPr>
                <w:lang w:val="en-GB"/>
              </w:rPr>
              <w:t xml:space="preserve"> codeword 1</w:t>
            </w:r>
          </w:p>
        </w:tc>
        <w:tc>
          <w:tcPr>
            <w:tcW w:w="0" w:type="auto"/>
            <w:tcMar>
              <w:top w:w="0" w:type="dxa"/>
              <w:left w:w="108" w:type="dxa"/>
              <w:bottom w:w="0" w:type="dxa"/>
              <w:right w:w="108" w:type="dxa"/>
            </w:tcMar>
            <w:vAlign w:val="center"/>
          </w:tcPr>
          <w:p w14:paraId="6B22870B" w14:textId="77777777" w:rsidR="00850804" w:rsidRPr="00064EEE" w:rsidRDefault="00850804" w:rsidP="00C70A30">
            <w:pPr>
              <w:pStyle w:val="tac0"/>
              <w:rPr>
                <w:lang w:val="en-GB"/>
              </w:rPr>
            </w:pPr>
            <w:r w:rsidRPr="00064EEE">
              <w:rPr>
                <w:lang w:val="en-GB"/>
              </w:rPr>
              <w:t>4</w:t>
            </w:r>
          </w:p>
        </w:tc>
        <w:tc>
          <w:tcPr>
            <w:tcW w:w="0" w:type="auto"/>
            <w:tcMar>
              <w:top w:w="0" w:type="dxa"/>
              <w:left w:w="108" w:type="dxa"/>
              <w:bottom w:w="0" w:type="dxa"/>
              <w:right w:w="108" w:type="dxa"/>
            </w:tcMar>
            <w:vAlign w:val="center"/>
          </w:tcPr>
          <w:p w14:paraId="26A3A297" w14:textId="77777777" w:rsidR="00850804" w:rsidRPr="00064EEE" w:rsidRDefault="00850804" w:rsidP="00C70A30">
            <w:pPr>
              <w:pStyle w:val="tac0"/>
              <w:rPr>
                <w:lang w:val="en-GB"/>
              </w:rPr>
            </w:pPr>
            <w:r w:rsidRPr="00064EEE">
              <w:rPr>
                <w:lang w:val="en-GB"/>
              </w:rPr>
              <w:t>4</w:t>
            </w:r>
          </w:p>
        </w:tc>
        <w:tc>
          <w:tcPr>
            <w:tcW w:w="0" w:type="auto"/>
            <w:tcMar>
              <w:top w:w="0" w:type="dxa"/>
              <w:left w:w="108" w:type="dxa"/>
              <w:bottom w:w="0" w:type="dxa"/>
              <w:right w:w="108" w:type="dxa"/>
            </w:tcMar>
            <w:vAlign w:val="center"/>
          </w:tcPr>
          <w:p w14:paraId="6EA13C6A" w14:textId="77777777" w:rsidR="00850804" w:rsidRPr="00064EEE" w:rsidRDefault="00850804" w:rsidP="00C70A30">
            <w:pPr>
              <w:pStyle w:val="tac0"/>
              <w:rPr>
                <w:lang w:val="en-GB"/>
              </w:rPr>
            </w:pPr>
            <w:r w:rsidRPr="00064EEE">
              <w:rPr>
                <w:lang w:val="en-GB"/>
              </w:rPr>
              <w:t>4</w:t>
            </w:r>
          </w:p>
        </w:tc>
        <w:tc>
          <w:tcPr>
            <w:tcW w:w="0" w:type="auto"/>
            <w:tcMar>
              <w:top w:w="0" w:type="dxa"/>
              <w:left w:w="108" w:type="dxa"/>
              <w:bottom w:w="0" w:type="dxa"/>
              <w:right w:w="108" w:type="dxa"/>
            </w:tcMar>
            <w:vAlign w:val="center"/>
          </w:tcPr>
          <w:p w14:paraId="3A97AC3D" w14:textId="77777777" w:rsidR="00850804" w:rsidRPr="00064EEE" w:rsidRDefault="00850804" w:rsidP="00C70A30">
            <w:pPr>
              <w:pStyle w:val="tac0"/>
              <w:rPr>
                <w:lang w:val="en-GB"/>
              </w:rPr>
            </w:pPr>
            <w:r w:rsidRPr="00064EEE">
              <w:rPr>
                <w:lang w:val="en-GB"/>
              </w:rPr>
              <w:t>4</w:t>
            </w:r>
          </w:p>
        </w:tc>
      </w:tr>
      <w:tr w:rsidR="00850804" w:rsidRPr="00B7584F" w14:paraId="4172C20E" w14:textId="77777777" w:rsidTr="00556DFF">
        <w:trPr>
          <w:trHeight w:val="238"/>
          <w:jc w:val="center"/>
        </w:trPr>
        <w:tc>
          <w:tcPr>
            <w:tcW w:w="4441" w:type="dxa"/>
            <w:tcMar>
              <w:top w:w="0" w:type="dxa"/>
              <w:left w:w="108" w:type="dxa"/>
              <w:bottom w:w="0" w:type="dxa"/>
              <w:right w:w="108" w:type="dxa"/>
            </w:tcMar>
            <w:vAlign w:val="center"/>
          </w:tcPr>
          <w:p w14:paraId="03A53120" w14:textId="77777777" w:rsidR="00850804" w:rsidRPr="00064EEE" w:rsidRDefault="00850804" w:rsidP="00C70A30">
            <w:pPr>
              <w:pStyle w:val="tac0"/>
              <w:rPr>
                <w:lang w:val="en-GB"/>
              </w:rPr>
            </w:pPr>
            <w:r w:rsidRPr="00064EEE">
              <w:rPr>
                <w:lang w:val="en-GB"/>
              </w:rPr>
              <w:t>Subband differential CQI codeword 1</w:t>
            </w:r>
          </w:p>
        </w:tc>
        <w:tc>
          <w:tcPr>
            <w:tcW w:w="0" w:type="auto"/>
            <w:tcMar>
              <w:top w:w="0" w:type="dxa"/>
              <w:left w:w="108" w:type="dxa"/>
              <w:bottom w:w="0" w:type="dxa"/>
              <w:right w:w="108" w:type="dxa"/>
            </w:tcMar>
            <w:vAlign w:val="center"/>
          </w:tcPr>
          <w:p w14:paraId="735A523E" w14:textId="77777777" w:rsidR="00850804" w:rsidRPr="00064EEE" w:rsidRDefault="008C4D60" w:rsidP="00C70A30">
            <w:pPr>
              <w:pStyle w:val="tac0"/>
              <w:rPr>
                <w:sz w:val="15"/>
                <w:szCs w:val="15"/>
                <w:lang w:val="en-GB"/>
              </w:rPr>
            </w:pPr>
            <w:r>
              <w:rPr>
                <w:position w:val="-6"/>
              </w:rPr>
              <w:pict w14:anchorId="1EA16AB7">
                <v:shape id="_x0000_i2101" type="#_x0000_t75" style="width:16.75pt;height:12.55pt">
                  <v:imagedata r:id="rId484" o:title=""/>
                </v:shape>
              </w:pict>
            </w:r>
          </w:p>
        </w:tc>
        <w:tc>
          <w:tcPr>
            <w:tcW w:w="0" w:type="auto"/>
            <w:tcMar>
              <w:top w:w="0" w:type="dxa"/>
              <w:left w:w="108" w:type="dxa"/>
              <w:bottom w:w="0" w:type="dxa"/>
              <w:right w:w="108" w:type="dxa"/>
            </w:tcMar>
            <w:vAlign w:val="center"/>
          </w:tcPr>
          <w:p w14:paraId="6B120883" w14:textId="77777777" w:rsidR="00850804" w:rsidRPr="00064EEE" w:rsidRDefault="008C4D60" w:rsidP="00C70A30">
            <w:pPr>
              <w:pStyle w:val="tac0"/>
              <w:rPr>
                <w:sz w:val="15"/>
                <w:szCs w:val="15"/>
                <w:lang w:val="en-GB"/>
              </w:rPr>
            </w:pPr>
            <w:r>
              <w:rPr>
                <w:position w:val="-6"/>
              </w:rPr>
              <w:pict w14:anchorId="3187AAA6">
                <v:shape id="_x0000_i2102" type="#_x0000_t75" style="width:16.75pt;height:12.55pt">
                  <v:imagedata r:id="rId484" o:title=""/>
                </v:shape>
              </w:pict>
            </w:r>
          </w:p>
        </w:tc>
        <w:tc>
          <w:tcPr>
            <w:tcW w:w="0" w:type="auto"/>
            <w:tcMar>
              <w:top w:w="0" w:type="dxa"/>
              <w:left w:w="108" w:type="dxa"/>
              <w:bottom w:w="0" w:type="dxa"/>
              <w:right w:w="108" w:type="dxa"/>
            </w:tcMar>
            <w:vAlign w:val="center"/>
          </w:tcPr>
          <w:p w14:paraId="2DDD6A53" w14:textId="77777777" w:rsidR="00850804" w:rsidRPr="00064EEE" w:rsidRDefault="008C4D60" w:rsidP="00C70A30">
            <w:pPr>
              <w:pStyle w:val="tac0"/>
              <w:rPr>
                <w:sz w:val="15"/>
                <w:szCs w:val="15"/>
                <w:lang w:val="en-GB"/>
              </w:rPr>
            </w:pPr>
            <w:r>
              <w:rPr>
                <w:position w:val="-6"/>
              </w:rPr>
              <w:pict w14:anchorId="3CAA76AD">
                <v:shape id="_x0000_i2103" type="#_x0000_t75" style="width:16.75pt;height:12.55pt">
                  <v:imagedata r:id="rId484" o:title=""/>
                </v:shape>
              </w:pict>
            </w:r>
          </w:p>
        </w:tc>
        <w:tc>
          <w:tcPr>
            <w:tcW w:w="0" w:type="auto"/>
            <w:tcMar>
              <w:top w:w="0" w:type="dxa"/>
              <w:left w:w="108" w:type="dxa"/>
              <w:bottom w:w="0" w:type="dxa"/>
              <w:right w:w="108" w:type="dxa"/>
            </w:tcMar>
            <w:vAlign w:val="center"/>
          </w:tcPr>
          <w:p w14:paraId="2244B8D0" w14:textId="77777777" w:rsidR="00850804" w:rsidRPr="00064EEE" w:rsidRDefault="008C4D60" w:rsidP="00C70A30">
            <w:pPr>
              <w:pStyle w:val="tac0"/>
              <w:rPr>
                <w:sz w:val="15"/>
                <w:szCs w:val="15"/>
                <w:lang w:val="en-GB"/>
              </w:rPr>
            </w:pPr>
            <w:r>
              <w:rPr>
                <w:position w:val="-6"/>
              </w:rPr>
              <w:pict w14:anchorId="7297928D">
                <v:shape id="_x0000_i2104" type="#_x0000_t75" style="width:16.75pt;height:12.55pt">
                  <v:imagedata r:id="rId484" o:title=""/>
                </v:shape>
              </w:pict>
            </w:r>
          </w:p>
        </w:tc>
      </w:tr>
      <w:tr w:rsidR="00850804" w:rsidRPr="00B7584F" w14:paraId="7024A8B0" w14:textId="77777777" w:rsidTr="00556DFF">
        <w:trPr>
          <w:trHeight w:val="238"/>
          <w:jc w:val="center"/>
        </w:trPr>
        <w:tc>
          <w:tcPr>
            <w:tcW w:w="4441" w:type="dxa"/>
            <w:tcMar>
              <w:top w:w="0" w:type="dxa"/>
              <w:left w:w="108" w:type="dxa"/>
              <w:bottom w:w="0" w:type="dxa"/>
              <w:right w:w="108" w:type="dxa"/>
            </w:tcMar>
            <w:vAlign w:val="center"/>
          </w:tcPr>
          <w:p w14:paraId="6A8B594B" w14:textId="77777777" w:rsidR="00850804" w:rsidRPr="00064EEE" w:rsidRDefault="00850804" w:rsidP="00C70A30">
            <w:pPr>
              <w:pStyle w:val="tac0"/>
              <w:rPr>
                <w:lang w:val="en-GB"/>
              </w:rPr>
            </w:pPr>
            <w:r w:rsidRPr="00064EEE">
              <w:rPr>
                <w:lang w:val="en-GB"/>
              </w:rPr>
              <w:t>Wideband first PMI i1</w:t>
            </w:r>
          </w:p>
        </w:tc>
        <w:tc>
          <w:tcPr>
            <w:tcW w:w="0" w:type="auto"/>
            <w:tcMar>
              <w:top w:w="0" w:type="dxa"/>
              <w:left w:w="108" w:type="dxa"/>
              <w:bottom w:w="0" w:type="dxa"/>
              <w:right w:w="108" w:type="dxa"/>
            </w:tcMar>
            <w:vAlign w:val="center"/>
          </w:tcPr>
          <w:p w14:paraId="7EED73A6" w14:textId="77777777" w:rsidR="00850804" w:rsidRPr="00064EEE" w:rsidRDefault="00850804" w:rsidP="00C70A30">
            <w:pPr>
              <w:pStyle w:val="tac0"/>
              <w:rPr>
                <w:lang w:val="en-GB"/>
              </w:rPr>
            </w:pPr>
            <w:r w:rsidRPr="00064EEE">
              <w:rPr>
                <w:lang w:val="en-GB"/>
              </w:rPr>
              <w:t>2</w:t>
            </w:r>
          </w:p>
        </w:tc>
        <w:tc>
          <w:tcPr>
            <w:tcW w:w="0" w:type="auto"/>
            <w:tcMar>
              <w:top w:w="0" w:type="dxa"/>
              <w:left w:w="108" w:type="dxa"/>
              <w:bottom w:w="0" w:type="dxa"/>
              <w:right w:w="108" w:type="dxa"/>
            </w:tcMar>
            <w:vAlign w:val="center"/>
          </w:tcPr>
          <w:p w14:paraId="767AAC99" w14:textId="77777777" w:rsidR="00850804" w:rsidRPr="00064EEE" w:rsidRDefault="00850804" w:rsidP="00C70A30">
            <w:pPr>
              <w:pStyle w:val="tac0"/>
              <w:rPr>
                <w:lang w:val="en-GB"/>
              </w:rPr>
            </w:pPr>
            <w:r w:rsidRPr="00064EEE">
              <w:rPr>
                <w:lang w:val="en-GB"/>
              </w:rPr>
              <w:t>2</w:t>
            </w:r>
          </w:p>
        </w:tc>
        <w:tc>
          <w:tcPr>
            <w:tcW w:w="0" w:type="auto"/>
            <w:tcMar>
              <w:top w:w="0" w:type="dxa"/>
              <w:left w:w="108" w:type="dxa"/>
              <w:bottom w:w="0" w:type="dxa"/>
              <w:right w:w="108" w:type="dxa"/>
            </w:tcMar>
            <w:vAlign w:val="center"/>
          </w:tcPr>
          <w:p w14:paraId="5B3C6F2E" w14:textId="77777777" w:rsidR="00850804" w:rsidRPr="00064EEE" w:rsidRDefault="00850804" w:rsidP="00C70A30">
            <w:pPr>
              <w:pStyle w:val="tac0"/>
              <w:rPr>
                <w:lang w:val="en-GB"/>
              </w:rPr>
            </w:pPr>
            <w:r w:rsidRPr="00064EEE">
              <w:rPr>
                <w:lang w:val="en-GB"/>
              </w:rPr>
              <w:t>2</w:t>
            </w:r>
          </w:p>
        </w:tc>
        <w:tc>
          <w:tcPr>
            <w:tcW w:w="0" w:type="auto"/>
            <w:tcMar>
              <w:top w:w="0" w:type="dxa"/>
              <w:left w:w="108" w:type="dxa"/>
              <w:bottom w:w="0" w:type="dxa"/>
              <w:right w:w="108" w:type="dxa"/>
            </w:tcMar>
            <w:vAlign w:val="center"/>
          </w:tcPr>
          <w:p w14:paraId="38820C75" w14:textId="77777777" w:rsidR="00850804" w:rsidRPr="00064EEE" w:rsidRDefault="00850804" w:rsidP="00C70A30">
            <w:pPr>
              <w:pStyle w:val="tac0"/>
              <w:rPr>
                <w:lang w:val="en-GB"/>
              </w:rPr>
            </w:pPr>
            <w:r w:rsidRPr="00064EEE">
              <w:rPr>
                <w:lang w:val="en-GB"/>
              </w:rPr>
              <w:t>0</w:t>
            </w:r>
          </w:p>
        </w:tc>
      </w:tr>
      <w:tr w:rsidR="00850804" w:rsidRPr="00B7584F" w14:paraId="11FD0993" w14:textId="77777777" w:rsidTr="00556DFF">
        <w:trPr>
          <w:trHeight w:val="238"/>
          <w:jc w:val="center"/>
        </w:trPr>
        <w:tc>
          <w:tcPr>
            <w:tcW w:w="4441" w:type="dxa"/>
            <w:tcMar>
              <w:top w:w="0" w:type="dxa"/>
              <w:left w:w="108" w:type="dxa"/>
              <w:bottom w:w="0" w:type="dxa"/>
              <w:right w:w="108" w:type="dxa"/>
            </w:tcMar>
            <w:vAlign w:val="center"/>
          </w:tcPr>
          <w:p w14:paraId="49684D04" w14:textId="77777777" w:rsidR="00850804" w:rsidRPr="00064EEE" w:rsidRDefault="00850804" w:rsidP="00C70A30">
            <w:pPr>
              <w:pStyle w:val="tac0"/>
              <w:rPr>
                <w:lang w:val="en-GB"/>
              </w:rPr>
            </w:pPr>
            <w:r w:rsidRPr="00064EEE">
              <w:rPr>
                <w:lang w:val="en-GB"/>
              </w:rPr>
              <w:t>Subband second PMI i2</w:t>
            </w:r>
          </w:p>
        </w:tc>
        <w:tc>
          <w:tcPr>
            <w:tcW w:w="0" w:type="auto"/>
            <w:tcMar>
              <w:top w:w="0" w:type="dxa"/>
              <w:left w:w="108" w:type="dxa"/>
              <w:bottom w:w="0" w:type="dxa"/>
              <w:right w:w="108" w:type="dxa"/>
            </w:tcMar>
            <w:vAlign w:val="center"/>
          </w:tcPr>
          <w:p w14:paraId="415F6DA4" w14:textId="77777777" w:rsidR="00850804" w:rsidRPr="00064EEE" w:rsidRDefault="00850804" w:rsidP="00C70A30">
            <w:pPr>
              <w:pStyle w:val="tac0"/>
              <w:rPr>
                <w:lang w:val="en-GB"/>
              </w:rPr>
            </w:pPr>
            <w:r w:rsidRPr="00064EEE">
              <w:rPr>
                <w:lang w:val="en-GB"/>
              </w:rPr>
              <w:t>0</w:t>
            </w:r>
          </w:p>
        </w:tc>
        <w:tc>
          <w:tcPr>
            <w:tcW w:w="0" w:type="auto"/>
            <w:tcMar>
              <w:top w:w="0" w:type="dxa"/>
              <w:left w:w="108" w:type="dxa"/>
              <w:bottom w:w="0" w:type="dxa"/>
              <w:right w:w="108" w:type="dxa"/>
            </w:tcMar>
            <w:vAlign w:val="center"/>
          </w:tcPr>
          <w:p w14:paraId="04FE0898" w14:textId="77777777" w:rsidR="00850804" w:rsidRPr="00064EEE" w:rsidRDefault="00850804" w:rsidP="00C70A30">
            <w:pPr>
              <w:pStyle w:val="tac0"/>
              <w:rPr>
                <w:lang w:val="en-GB"/>
              </w:rPr>
            </w:pPr>
            <w:r w:rsidRPr="00064EEE">
              <w:rPr>
                <w:lang w:val="en-GB"/>
              </w:rPr>
              <w:t>0</w:t>
            </w:r>
          </w:p>
        </w:tc>
        <w:tc>
          <w:tcPr>
            <w:tcW w:w="0" w:type="auto"/>
            <w:tcMar>
              <w:top w:w="0" w:type="dxa"/>
              <w:left w:w="108" w:type="dxa"/>
              <w:bottom w:w="0" w:type="dxa"/>
              <w:right w:w="108" w:type="dxa"/>
            </w:tcMar>
            <w:vAlign w:val="center"/>
          </w:tcPr>
          <w:p w14:paraId="209C64CB" w14:textId="77777777" w:rsidR="00850804" w:rsidRPr="00064EEE" w:rsidRDefault="00850804" w:rsidP="00C70A30">
            <w:pPr>
              <w:pStyle w:val="tac0"/>
              <w:rPr>
                <w:lang w:val="en-GB"/>
              </w:rPr>
            </w:pPr>
            <w:r w:rsidRPr="00064EEE">
              <w:rPr>
                <w:lang w:val="en-GB"/>
              </w:rPr>
              <w:t>0</w:t>
            </w:r>
          </w:p>
        </w:tc>
        <w:tc>
          <w:tcPr>
            <w:tcW w:w="0" w:type="auto"/>
            <w:tcMar>
              <w:top w:w="0" w:type="dxa"/>
              <w:left w:w="108" w:type="dxa"/>
              <w:bottom w:w="0" w:type="dxa"/>
              <w:right w:w="108" w:type="dxa"/>
            </w:tcMar>
            <w:vAlign w:val="center"/>
          </w:tcPr>
          <w:p w14:paraId="2AD394B7" w14:textId="77777777" w:rsidR="00850804" w:rsidRPr="00064EEE" w:rsidRDefault="00850804" w:rsidP="00C70A30">
            <w:pPr>
              <w:pStyle w:val="tac0"/>
              <w:rPr>
                <w:lang w:val="en-GB"/>
              </w:rPr>
            </w:pPr>
            <w:r w:rsidRPr="00064EEE">
              <w:rPr>
                <w:lang w:val="en-GB"/>
              </w:rPr>
              <w:t>0</w:t>
            </w:r>
          </w:p>
        </w:tc>
      </w:tr>
    </w:tbl>
    <w:p w14:paraId="3364FEC1" w14:textId="77777777" w:rsidR="00556DFF" w:rsidRPr="00556DFF" w:rsidRDefault="00556DFF" w:rsidP="00F01907">
      <w:pPr>
        <w:rPr>
          <w:rFonts w:eastAsia="MS LineDraw"/>
          <w:lang w:val="en-US"/>
        </w:rPr>
      </w:pPr>
    </w:p>
    <w:p w14:paraId="448E0E5A" w14:textId="77777777" w:rsidR="00556DFF" w:rsidRPr="00556DFF" w:rsidRDefault="00556DFF" w:rsidP="00E91B67">
      <w:pPr>
        <w:pStyle w:val="TH"/>
      </w:pPr>
      <w:r w:rsidRPr="00556DFF">
        <w:lastRenderedPageBreak/>
        <w:t>Table 5.2.2.6.2-2</w:t>
      </w:r>
      <w:r w:rsidRPr="00556DFF">
        <w:rPr>
          <w:lang w:eastAsia="zh-CN"/>
        </w:rPr>
        <w:t>D</w:t>
      </w:r>
      <w:r w:rsidRPr="00556DFF">
        <w:rPr>
          <w:rFonts w:hint="eastAsia"/>
          <w:lang w:eastAsia="zh-CN"/>
        </w:rPr>
        <w:t>-1</w:t>
      </w:r>
      <w:r w:rsidRPr="00556DFF">
        <w:t>: Fields for channel quality information feedback for higher layer configured subband CQI and subband PMI reports with 8 antenna ports (</w:t>
      </w:r>
      <w:bookmarkStart w:id="328" w:name="OLE_LINK676"/>
      <w:bookmarkStart w:id="329" w:name="OLE_LINK677"/>
      <w:r w:rsidRPr="00556DFF">
        <w:t xml:space="preserve">transmission mode </w:t>
      </w:r>
      <w:r w:rsidRPr="00556DFF">
        <w:rPr>
          <w:rFonts w:hint="eastAsia"/>
          <w:lang w:eastAsia="zh-CN"/>
        </w:rPr>
        <w:t>10</w:t>
      </w:r>
      <w:r w:rsidRPr="00556DFF">
        <w:t xml:space="preserve"> configured with </w:t>
      </w:r>
      <w:r w:rsidRPr="00556DFF">
        <w:rPr>
          <w:rFonts w:hint="eastAsia"/>
          <w:lang w:eastAsia="zh-CN"/>
        </w:rPr>
        <w:t xml:space="preserve">subband </w:t>
      </w:r>
      <w:r w:rsidRPr="00556DFF">
        <w:t>PMI/RI reporting</w:t>
      </w:r>
      <w:r w:rsidRPr="00556DFF">
        <w:rPr>
          <w:rFonts w:hint="eastAsia"/>
          <w:lang w:eastAsia="zh-CN"/>
        </w:rPr>
        <w:t xml:space="preserve"> </w:t>
      </w:r>
      <w:r w:rsidRPr="00556DFF">
        <w:rPr>
          <w:lang w:eastAsia="zh-CN"/>
        </w:rPr>
        <w:t xml:space="preserve">and </w:t>
      </w:r>
      <w:r w:rsidRPr="00556DFF">
        <w:t xml:space="preserve">higher layer </w:t>
      </w:r>
      <w:r w:rsidRPr="00556DFF">
        <w:rPr>
          <w:rFonts w:hint="eastAsia"/>
        </w:rPr>
        <w:t xml:space="preserve">parameter </w:t>
      </w:r>
      <w:r w:rsidRPr="00556DFF">
        <w:rPr>
          <w:i/>
        </w:rPr>
        <w:t>eMIMO-Type</w:t>
      </w:r>
      <w:r w:rsidRPr="00556DFF">
        <w:t xml:space="preserve">, and </w:t>
      </w:r>
      <w:r w:rsidRPr="00556DFF">
        <w:rPr>
          <w:i/>
        </w:rPr>
        <w:t>eMIMO-Type</w:t>
      </w:r>
      <w:r w:rsidRPr="00556DFF">
        <w:t xml:space="preserve"> is set to </w:t>
      </w:r>
      <w:r w:rsidR="00E91B67">
        <w:t>'</w:t>
      </w:r>
      <w:r w:rsidRPr="00556DFF">
        <w:t>CLASS B</w:t>
      </w:r>
      <w:r w:rsidR="00E91B67">
        <w:t>'</w:t>
      </w:r>
      <w:r w:rsidRPr="00556DFF">
        <w:rPr>
          <w:rFonts w:hint="eastAsia"/>
          <w:lang w:eastAsia="zh-CN"/>
        </w:rPr>
        <w:t xml:space="preserve"> with K&gt;1</w:t>
      </w:r>
      <w:r w:rsidRPr="00556DFF">
        <w:t xml:space="preserve"> </w:t>
      </w:r>
      <w:bookmarkStart w:id="330" w:name="OLE_LINK628"/>
      <w:bookmarkStart w:id="331" w:name="OLE_LINK629"/>
      <w:r w:rsidRPr="00556DFF">
        <w:t xml:space="preserve">and higher layer parameter </w:t>
      </w:r>
      <w:bookmarkEnd w:id="328"/>
      <w:bookmarkEnd w:id="329"/>
      <w:bookmarkEnd w:id="330"/>
      <w:bookmarkEnd w:id="331"/>
      <w:r w:rsidRPr="00556DFF">
        <w:rPr>
          <w:i/>
        </w:rPr>
        <w:t>feCoMP-CSI-Enabled=true</w:t>
      </w:r>
      <w:r w:rsidRPr="00556DFF">
        <w:t>)</w:t>
      </w:r>
    </w:p>
    <w:tbl>
      <w:tblPr>
        <w:tblW w:w="8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41"/>
        <w:gridCol w:w="968"/>
        <w:gridCol w:w="968"/>
        <w:gridCol w:w="968"/>
        <w:gridCol w:w="968"/>
      </w:tblGrid>
      <w:tr w:rsidR="00556DFF" w:rsidRPr="00556DFF" w14:paraId="59F01DDA" w14:textId="77777777" w:rsidTr="001237FC">
        <w:trPr>
          <w:trHeight w:val="224"/>
          <w:jc w:val="center"/>
        </w:trPr>
        <w:tc>
          <w:tcPr>
            <w:tcW w:w="4441" w:type="dxa"/>
            <w:vMerge w:val="restart"/>
            <w:shd w:val="clear" w:color="auto" w:fill="E0E0E0"/>
            <w:tcMar>
              <w:top w:w="0" w:type="dxa"/>
              <w:left w:w="108" w:type="dxa"/>
              <w:bottom w:w="0" w:type="dxa"/>
              <w:right w:w="108" w:type="dxa"/>
            </w:tcMar>
            <w:vAlign w:val="center"/>
          </w:tcPr>
          <w:p w14:paraId="18C95D2D" w14:textId="77777777" w:rsidR="00556DFF" w:rsidRPr="00556DFF" w:rsidRDefault="00556DFF" w:rsidP="00556DFF">
            <w:pPr>
              <w:keepNext/>
              <w:keepLines/>
              <w:spacing w:after="0"/>
              <w:jc w:val="center"/>
              <w:rPr>
                <w:rFonts w:ascii="Arial" w:hAnsi="Arial"/>
                <w:b/>
                <w:sz w:val="18"/>
              </w:rPr>
            </w:pPr>
            <w:r w:rsidRPr="00556DFF">
              <w:rPr>
                <w:rFonts w:ascii="Arial" w:hAnsi="Arial"/>
                <w:b/>
                <w:sz w:val="18"/>
              </w:rPr>
              <w:t>Field</w:t>
            </w:r>
          </w:p>
        </w:tc>
        <w:tc>
          <w:tcPr>
            <w:tcW w:w="0" w:type="auto"/>
            <w:gridSpan w:val="4"/>
            <w:shd w:val="clear" w:color="auto" w:fill="E0E0E0"/>
            <w:tcMar>
              <w:top w:w="0" w:type="dxa"/>
              <w:left w:w="108" w:type="dxa"/>
              <w:bottom w:w="0" w:type="dxa"/>
              <w:right w:w="108" w:type="dxa"/>
            </w:tcMar>
            <w:vAlign w:val="center"/>
          </w:tcPr>
          <w:p w14:paraId="00084FF5" w14:textId="77777777" w:rsidR="00556DFF" w:rsidRPr="00556DFF" w:rsidRDefault="00556DFF" w:rsidP="00556DFF">
            <w:pPr>
              <w:keepNext/>
              <w:keepLines/>
              <w:spacing w:after="0"/>
              <w:jc w:val="center"/>
              <w:rPr>
                <w:rFonts w:ascii="Arial" w:hAnsi="Arial"/>
                <w:b/>
                <w:sz w:val="18"/>
                <w:lang w:eastAsia="zh-CN"/>
              </w:rPr>
            </w:pPr>
            <w:r w:rsidRPr="00556DFF">
              <w:rPr>
                <w:rFonts w:ascii="Arial" w:hAnsi="Arial"/>
                <w:b/>
                <w:sz w:val="18"/>
              </w:rPr>
              <w:t>Bitwidth</w:t>
            </w:r>
            <w:bookmarkStart w:id="332" w:name="OLE_LINK613"/>
            <w:bookmarkStart w:id="333" w:name="OLE_LINK614"/>
            <w:r w:rsidRPr="00556DFF">
              <w:rPr>
                <w:rFonts w:ascii="Arial" w:hAnsi="Arial" w:hint="eastAsia"/>
                <w:b/>
                <w:sz w:val="18"/>
                <w:lang w:eastAsia="zh-CN"/>
              </w:rPr>
              <w:t xml:space="preserve"> for CRI= 0 or 1</w:t>
            </w:r>
            <w:bookmarkEnd w:id="332"/>
            <w:bookmarkEnd w:id="333"/>
          </w:p>
        </w:tc>
      </w:tr>
      <w:tr w:rsidR="00556DFF" w:rsidRPr="00556DFF" w14:paraId="7EE1B72F" w14:textId="77777777" w:rsidTr="001237FC">
        <w:trPr>
          <w:trHeight w:val="171"/>
          <w:jc w:val="center"/>
        </w:trPr>
        <w:tc>
          <w:tcPr>
            <w:tcW w:w="0" w:type="auto"/>
            <w:vMerge/>
            <w:shd w:val="clear" w:color="auto" w:fill="E0E0E0"/>
            <w:vAlign w:val="center"/>
          </w:tcPr>
          <w:p w14:paraId="6BB628B5" w14:textId="77777777" w:rsidR="00556DFF" w:rsidRPr="00556DFF" w:rsidRDefault="00556DFF" w:rsidP="00556DFF">
            <w:pPr>
              <w:keepNext/>
              <w:keepLines/>
              <w:spacing w:after="0"/>
              <w:jc w:val="center"/>
              <w:rPr>
                <w:rFonts w:ascii="Arial" w:eastAsia="MS LineDraw" w:hAnsi="Arial" w:cs="Arial"/>
                <w:b/>
                <w:bCs/>
                <w:sz w:val="18"/>
                <w:szCs w:val="18"/>
              </w:rPr>
            </w:pPr>
          </w:p>
        </w:tc>
        <w:tc>
          <w:tcPr>
            <w:tcW w:w="0" w:type="auto"/>
            <w:shd w:val="clear" w:color="auto" w:fill="E0E0E0"/>
            <w:tcMar>
              <w:top w:w="0" w:type="dxa"/>
              <w:left w:w="108" w:type="dxa"/>
              <w:bottom w:w="0" w:type="dxa"/>
              <w:right w:w="108" w:type="dxa"/>
            </w:tcMar>
            <w:vAlign w:val="center"/>
          </w:tcPr>
          <w:p w14:paraId="4644A08A" w14:textId="77777777" w:rsidR="00556DFF" w:rsidRPr="00556DFF" w:rsidRDefault="00556DFF" w:rsidP="00556DFF">
            <w:pPr>
              <w:keepNext/>
              <w:keepLines/>
              <w:spacing w:after="0"/>
              <w:jc w:val="center"/>
              <w:rPr>
                <w:rFonts w:ascii="Arial" w:hAnsi="Arial"/>
                <w:b/>
                <w:sz w:val="18"/>
              </w:rPr>
            </w:pPr>
            <w:r w:rsidRPr="00556DFF">
              <w:rPr>
                <w:rFonts w:ascii="Arial" w:hAnsi="Arial"/>
                <w:b/>
                <w:sz w:val="18"/>
              </w:rPr>
              <w:t>Rank = 1</w:t>
            </w:r>
          </w:p>
        </w:tc>
        <w:tc>
          <w:tcPr>
            <w:tcW w:w="0" w:type="auto"/>
            <w:shd w:val="clear" w:color="auto" w:fill="E0E0E0"/>
            <w:tcMar>
              <w:top w:w="0" w:type="dxa"/>
              <w:left w:w="108" w:type="dxa"/>
              <w:bottom w:w="0" w:type="dxa"/>
              <w:right w:w="108" w:type="dxa"/>
            </w:tcMar>
            <w:vAlign w:val="center"/>
          </w:tcPr>
          <w:p w14:paraId="51CFA07A" w14:textId="77777777" w:rsidR="00556DFF" w:rsidRPr="00556DFF" w:rsidRDefault="00556DFF" w:rsidP="00556DFF">
            <w:pPr>
              <w:keepNext/>
              <w:keepLines/>
              <w:spacing w:after="0"/>
              <w:jc w:val="center"/>
              <w:rPr>
                <w:rFonts w:ascii="Arial" w:hAnsi="Arial"/>
                <w:b/>
                <w:sz w:val="18"/>
              </w:rPr>
            </w:pPr>
            <w:r w:rsidRPr="00556DFF">
              <w:rPr>
                <w:rFonts w:ascii="Arial" w:hAnsi="Arial"/>
                <w:b/>
                <w:sz w:val="18"/>
              </w:rPr>
              <w:t>Rank = 2</w:t>
            </w:r>
          </w:p>
        </w:tc>
        <w:tc>
          <w:tcPr>
            <w:tcW w:w="0" w:type="auto"/>
            <w:shd w:val="clear" w:color="auto" w:fill="E0E0E0"/>
            <w:tcMar>
              <w:top w:w="0" w:type="dxa"/>
              <w:left w:w="108" w:type="dxa"/>
              <w:bottom w:w="0" w:type="dxa"/>
              <w:right w:w="108" w:type="dxa"/>
            </w:tcMar>
            <w:vAlign w:val="center"/>
          </w:tcPr>
          <w:p w14:paraId="254C5A10" w14:textId="77777777" w:rsidR="00556DFF" w:rsidRPr="00556DFF" w:rsidRDefault="00556DFF" w:rsidP="00556DFF">
            <w:pPr>
              <w:keepNext/>
              <w:keepLines/>
              <w:spacing w:after="0"/>
              <w:jc w:val="center"/>
              <w:rPr>
                <w:rFonts w:ascii="Arial" w:hAnsi="Arial"/>
                <w:b/>
                <w:sz w:val="18"/>
                <w:lang w:val="de-DE"/>
              </w:rPr>
            </w:pPr>
            <w:r w:rsidRPr="00556DFF">
              <w:rPr>
                <w:rFonts w:ascii="Arial" w:hAnsi="Arial"/>
                <w:b/>
                <w:sz w:val="18"/>
                <w:lang w:val="de-DE"/>
              </w:rPr>
              <w:t>Rank = 3</w:t>
            </w:r>
          </w:p>
        </w:tc>
        <w:tc>
          <w:tcPr>
            <w:tcW w:w="0" w:type="auto"/>
            <w:shd w:val="clear" w:color="auto" w:fill="E0E0E0"/>
            <w:tcMar>
              <w:top w:w="0" w:type="dxa"/>
              <w:left w:w="108" w:type="dxa"/>
              <w:bottom w:w="0" w:type="dxa"/>
              <w:right w:w="108" w:type="dxa"/>
            </w:tcMar>
            <w:vAlign w:val="center"/>
          </w:tcPr>
          <w:p w14:paraId="7D27E74F" w14:textId="77777777" w:rsidR="00556DFF" w:rsidRPr="00556DFF" w:rsidRDefault="00556DFF" w:rsidP="00556DFF">
            <w:pPr>
              <w:keepNext/>
              <w:keepLines/>
              <w:spacing w:after="0"/>
              <w:jc w:val="center"/>
              <w:rPr>
                <w:rFonts w:ascii="Arial" w:hAnsi="Arial"/>
                <w:b/>
                <w:sz w:val="18"/>
                <w:lang w:val="de-DE"/>
              </w:rPr>
            </w:pPr>
            <w:r w:rsidRPr="00556DFF">
              <w:rPr>
                <w:rFonts w:ascii="Arial" w:hAnsi="Arial"/>
                <w:b/>
                <w:sz w:val="18"/>
                <w:lang w:val="de-DE"/>
              </w:rPr>
              <w:t>Rank = 4</w:t>
            </w:r>
          </w:p>
        </w:tc>
      </w:tr>
      <w:tr w:rsidR="00556DFF" w:rsidRPr="00556DFF" w14:paraId="147A08F6" w14:textId="77777777" w:rsidTr="001237FC">
        <w:trPr>
          <w:trHeight w:val="238"/>
          <w:jc w:val="center"/>
        </w:trPr>
        <w:tc>
          <w:tcPr>
            <w:tcW w:w="4441" w:type="dxa"/>
            <w:tcMar>
              <w:top w:w="0" w:type="dxa"/>
              <w:left w:w="108" w:type="dxa"/>
              <w:bottom w:w="0" w:type="dxa"/>
              <w:right w:w="108" w:type="dxa"/>
            </w:tcMar>
            <w:vAlign w:val="center"/>
          </w:tcPr>
          <w:p w14:paraId="343D7F16" w14:textId="77777777"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Wideband CQI codeword 0</w:t>
            </w:r>
          </w:p>
        </w:tc>
        <w:tc>
          <w:tcPr>
            <w:tcW w:w="0" w:type="auto"/>
            <w:tcMar>
              <w:top w:w="0" w:type="dxa"/>
              <w:left w:w="108" w:type="dxa"/>
              <w:bottom w:w="0" w:type="dxa"/>
              <w:right w:w="108" w:type="dxa"/>
            </w:tcMar>
            <w:vAlign w:val="center"/>
          </w:tcPr>
          <w:p w14:paraId="36412FF5" w14:textId="77777777"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7DD98FFC" w14:textId="77777777"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1E75A96A" w14:textId="77777777"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22F10C85" w14:textId="77777777"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4</w:t>
            </w:r>
          </w:p>
        </w:tc>
      </w:tr>
      <w:tr w:rsidR="00556DFF" w:rsidRPr="00556DFF" w14:paraId="79C301F9" w14:textId="77777777" w:rsidTr="001237FC">
        <w:trPr>
          <w:trHeight w:val="238"/>
          <w:jc w:val="center"/>
        </w:trPr>
        <w:tc>
          <w:tcPr>
            <w:tcW w:w="4441" w:type="dxa"/>
            <w:tcMar>
              <w:top w:w="0" w:type="dxa"/>
              <w:left w:w="108" w:type="dxa"/>
              <w:bottom w:w="0" w:type="dxa"/>
              <w:right w:w="108" w:type="dxa"/>
            </w:tcMar>
            <w:vAlign w:val="center"/>
          </w:tcPr>
          <w:p w14:paraId="28B67326" w14:textId="77777777"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Subband differential CQI codeword 0</w:t>
            </w:r>
          </w:p>
        </w:tc>
        <w:tc>
          <w:tcPr>
            <w:tcW w:w="0" w:type="auto"/>
            <w:tcMar>
              <w:top w:w="0" w:type="dxa"/>
              <w:left w:w="108" w:type="dxa"/>
              <w:bottom w:w="0" w:type="dxa"/>
              <w:right w:w="108" w:type="dxa"/>
            </w:tcMar>
            <w:vAlign w:val="center"/>
          </w:tcPr>
          <w:p w14:paraId="7A6C51F7" w14:textId="77777777" w:rsidR="00556DFF" w:rsidRPr="00556DFF" w:rsidRDefault="008C4D60"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3BDE24E8">
                <v:shape id="_x0000_i2105" type="#_x0000_t75" style="width:16.75pt;height:12.55pt">
                  <v:imagedata r:id="rId484" o:title=""/>
                </v:shape>
              </w:pict>
            </w:r>
          </w:p>
        </w:tc>
        <w:tc>
          <w:tcPr>
            <w:tcW w:w="0" w:type="auto"/>
            <w:tcMar>
              <w:top w:w="0" w:type="dxa"/>
              <w:left w:w="108" w:type="dxa"/>
              <w:bottom w:w="0" w:type="dxa"/>
              <w:right w:w="108" w:type="dxa"/>
            </w:tcMar>
            <w:vAlign w:val="center"/>
          </w:tcPr>
          <w:p w14:paraId="289176C7" w14:textId="77777777" w:rsidR="00556DFF" w:rsidRPr="00556DFF" w:rsidRDefault="008C4D60"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543AB185">
                <v:shape id="_x0000_i2106" type="#_x0000_t75" style="width:16.75pt;height:12.55pt">
                  <v:imagedata r:id="rId484" o:title=""/>
                </v:shape>
              </w:pict>
            </w:r>
          </w:p>
        </w:tc>
        <w:tc>
          <w:tcPr>
            <w:tcW w:w="0" w:type="auto"/>
            <w:tcMar>
              <w:top w:w="0" w:type="dxa"/>
              <w:left w:w="108" w:type="dxa"/>
              <w:bottom w:w="0" w:type="dxa"/>
              <w:right w:w="108" w:type="dxa"/>
            </w:tcMar>
            <w:vAlign w:val="center"/>
          </w:tcPr>
          <w:p w14:paraId="6F86887B" w14:textId="77777777" w:rsidR="00556DFF" w:rsidRPr="00556DFF" w:rsidRDefault="008C4D60"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6AB921F7">
                <v:shape id="_x0000_i2107" type="#_x0000_t75" style="width:16.75pt;height:12.55pt">
                  <v:imagedata r:id="rId484" o:title=""/>
                </v:shape>
              </w:pict>
            </w:r>
          </w:p>
        </w:tc>
        <w:tc>
          <w:tcPr>
            <w:tcW w:w="0" w:type="auto"/>
            <w:tcMar>
              <w:top w:w="0" w:type="dxa"/>
              <w:left w:w="108" w:type="dxa"/>
              <w:bottom w:w="0" w:type="dxa"/>
              <w:right w:w="108" w:type="dxa"/>
            </w:tcMar>
            <w:vAlign w:val="center"/>
          </w:tcPr>
          <w:p w14:paraId="172ECEDF" w14:textId="77777777" w:rsidR="00556DFF" w:rsidRPr="00556DFF" w:rsidRDefault="008C4D60"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5B58FB16">
                <v:shape id="_x0000_i2108" type="#_x0000_t75" style="width:16.75pt;height:12.55pt">
                  <v:imagedata r:id="rId484" o:title=""/>
                </v:shape>
              </w:pict>
            </w:r>
          </w:p>
        </w:tc>
      </w:tr>
      <w:tr w:rsidR="00556DFF" w:rsidRPr="00556DFF" w14:paraId="2F4C42FF" w14:textId="77777777" w:rsidTr="001237FC">
        <w:trPr>
          <w:trHeight w:val="238"/>
          <w:jc w:val="center"/>
        </w:trPr>
        <w:tc>
          <w:tcPr>
            <w:tcW w:w="4441" w:type="dxa"/>
            <w:tcMar>
              <w:top w:w="0" w:type="dxa"/>
              <w:left w:w="108" w:type="dxa"/>
              <w:bottom w:w="0" w:type="dxa"/>
              <w:right w:w="108" w:type="dxa"/>
            </w:tcMar>
            <w:vAlign w:val="center"/>
          </w:tcPr>
          <w:p w14:paraId="492F99CE" w14:textId="77777777"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Wideband CQI codeword 1</w:t>
            </w:r>
          </w:p>
        </w:tc>
        <w:tc>
          <w:tcPr>
            <w:tcW w:w="0" w:type="auto"/>
            <w:tcMar>
              <w:top w:w="0" w:type="dxa"/>
              <w:left w:w="108" w:type="dxa"/>
              <w:bottom w:w="0" w:type="dxa"/>
              <w:right w:w="108" w:type="dxa"/>
            </w:tcMar>
            <w:vAlign w:val="center"/>
          </w:tcPr>
          <w:p w14:paraId="422C407D"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0</w:t>
            </w:r>
          </w:p>
        </w:tc>
        <w:tc>
          <w:tcPr>
            <w:tcW w:w="0" w:type="auto"/>
            <w:tcMar>
              <w:top w:w="0" w:type="dxa"/>
              <w:left w:w="108" w:type="dxa"/>
              <w:bottom w:w="0" w:type="dxa"/>
              <w:right w:w="108" w:type="dxa"/>
            </w:tcMar>
            <w:vAlign w:val="center"/>
          </w:tcPr>
          <w:p w14:paraId="36B2CE48"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c>
          <w:tcPr>
            <w:tcW w:w="0" w:type="auto"/>
            <w:tcMar>
              <w:top w:w="0" w:type="dxa"/>
              <w:left w:w="108" w:type="dxa"/>
              <w:bottom w:w="0" w:type="dxa"/>
              <w:right w:w="108" w:type="dxa"/>
            </w:tcMar>
            <w:vAlign w:val="center"/>
          </w:tcPr>
          <w:p w14:paraId="04A075F4"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c>
          <w:tcPr>
            <w:tcW w:w="0" w:type="auto"/>
            <w:tcMar>
              <w:top w:w="0" w:type="dxa"/>
              <w:left w:w="108" w:type="dxa"/>
              <w:bottom w:w="0" w:type="dxa"/>
              <w:right w:w="108" w:type="dxa"/>
            </w:tcMar>
            <w:vAlign w:val="center"/>
          </w:tcPr>
          <w:p w14:paraId="1AD9C44B"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r>
      <w:tr w:rsidR="00556DFF" w:rsidRPr="00556DFF" w14:paraId="64F52CB6" w14:textId="77777777" w:rsidTr="001237FC">
        <w:trPr>
          <w:trHeight w:val="238"/>
          <w:jc w:val="center"/>
        </w:trPr>
        <w:tc>
          <w:tcPr>
            <w:tcW w:w="4441" w:type="dxa"/>
            <w:tcMar>
              <w:top w:w="0" w:type="dxa"/>
              <w:left w:w="108" w:type="dxa"/>
              <w:bottom w:w="0" w:type="dxa"/>
              <w:right w:w="108" w:type="dxa"/>
            </w:tcMar>
            <w:vAlign w:val="center"/>
          </w:tcPr>
          <w:p w14:paraId="1BB2EAA2" w14:textId="77777777"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Subband differential CQI codeword 1</w:t>
            </w:r>
          </w:p>
        </w:tc>
        <w:tc>
          <w:tcPr>
            <w:tcW w:w="0" w:type="auto"/>
            <w:tcMar>
              <w:top w:w="0" w:type="dxa"/>
              <w:left w:w="108" w:type="dxa"/>
              <w:bottom w:w="0" w:type="dxa"/>
              <w:right w:w="108" w:type="dxa"/>
            </w:tcMar>
            <w:vAlign w:val="center"/>
          </w:tcPr>
          <w:p w14:paraId="39E012F5"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0</w:t>
            </w:r>
          </w:p>
        </w:tc>
        <w:tc>
          <w:tcPr>
            <w:tcW w:w="0" w:type="auto"/>
            <w:tcMar>
              <w:top w:w="0" w:type="dxa"/>
              <w:left w:w="108" w:type="dxa"/>
              <w:bottom w:w="0" w:type="dxa"/>
              <w:right w:w="108" w:type="dxa"/>
            </w:tcMar>
            <w:vAlign w:val="center"/>
          </w:tcPr>
          <w:p w14:paraId="64440D21" w14:textId="77777777" w:rsidR="00556DFF" w:rsidRPr="00556DFF" w:rsidRDefault="008C4D60"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7FA56C94">
                <v:shape id="_x0000_i2109" type="#_x0000_t75" style="width:16.75pt;height:12.55pt">
                  <v:imagedata r:id="rId484" o:title=""/>
                </v:shape>
              </w:pict>
            </w:r>
          </w:p>
        </w:tc>
        <w:tc>
          <w:tcPr>
            <w:tcW w:w="0" w:type="auto"/>
            <w:tcMar>
              <w:top w:w="0" w:type="dxa"/>
              <w:left w:w="108" w:type="dxa"/>
              <w:bottom w:w="0" w:type="dxa"/>
              <w:right w:w="108" w:type="dxa"/>
            </w:tcMar>
            <w:vAlign w:val="center"/>
          </w:tcPr>
          <w:p w14:paraId="21B899CF" w14:textId="77777777" w:rsidR="00556DFF" w:rsidRPr="00556DFF" w:rsidRDefault="008C4D60"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0843780F">
                <v:shape id="_x0000_i2110" type="#_x0000_t75" style="width:16.75pt;height:12.55pt">
                  <v:imagedata r:id="rId484" o:title=""/>
                </v:shape>
              </w:pict>
            </w:r>
          </w:p>
        </w:tc>
        <w:tc>
          <w:tcPr>
            <w:tcW w:w="0" w:type="auto"/>
            <w:tcMar>
              <w:top w:w="0" w:type="dxa"/>
              <w:left w:w="108" w:type="dxa"/>
              <w:bottom w:w="0" w:type="dxa"/>
              <w:right w:w="108" w:type="dxa"/>
            </w:tcMar>
            <w:vAlign w:val="center"/>
          </w:tcPr>
          <w:p w14:paraId="41F1667A" w14:textId="77777777" w:rsidR="00556DFF" w:rsidRPr="00556DFF" w:rsidRDefault="008C4D60"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1F618888">
                <v:shape id="_x0000_i2111" type="#_x0000_t75" style="width:16.75pt;height:12.55pt">
                  <v:imagedata r:id="rId484" o:title=""/>
                </v:shape>
              </w:pict>
            </w:r>
          </w:p>
        </w:tc>
      </w:tr>
      <w:tr w:rsidR="00556DFF" w:rsidRPr="00556DFF" w14:paraId="52788525" w14:textId="77777777" w:rsidTr="001237FC">
        <w:trPr>
          <w:trHeight w:val="238"/>
          <w:jc w:val="center"/>
        </w:trPr>
        <w:tc>
          <w:tcPr>
            <w:tcW w:w="4441" w:type="dxa"/>
            <w:tcMar>
              <w:top w:w="0" w:type="dxa"/>
              <w:left w:w="108" w:type="dxa"/>
              <w:bottom w:w="0" w:type="dxa"/>
              <w:right w:w="108" w:type="dxa"/>
            </w:tcMar>
            <w:vAlign w:val="center"/>
          </w:tcPr>
          <w:p w14:paraId="2CC12C84"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 xml:space="preserve">Wideband first PMI </w:t>
            </w:r>
            <w:r w:rsidRPr="00556DFF">
              <w:rPr>
                <w:rFonts w:ascii="Arial" w:eastAsia="MS LineDraw" w:hAnsi="Arial" w:cs="Arial"/>
                <w:iCs/>
                <w:sz w:val="18"/>
                <w:szCs w:val="18"/>
              </w:rPr>
              <w:t>i</w:t>
            </w:r>
            <w:r w:rsidRPr="00556DFF">
              <w:rPr>
                <w:rFonts w:ascii="Arial" w:eastAsia="MS LineDraw" w:hAnsi="Arial" w:cs="Arial"/>
                <w:sz w:val="18"/>
                <w:szCs w:val="18"/>
              </w:rPr>
              <w:t>1</w:t>
            </w:r>
          </w:p>
        </w:tc>
        <w:tc>
          <w:tcPr>
            <w:tcW w:w="0" w:type="auto"/>
            <w:tcMar>
              <w:top w:w="0" w:type="dxa"/>
              <w:left w:w="108" w:type="dxa"/>
              <w:bottom w:w="0" w:type="dxa"/>
              <w:right w:w="108" w:type="dxa"/>
            </w:tcMar>
            <w:vAlign w:val="center"/>
          </w:tcPr>
          <w:p w14:paraId="09D59B19"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c>
          <w:tcPr>
            <w:tcW w:w="0" w:type="auto"/>
            <w:tcMar>
              <w:top w:w="0" w:type="dxa"/>
              <w:left w:w="108" w:type="dxa"/>
              <w:bottom w:w="0" w:type="dxa"/>
              <w:right w:w="108" w:type="dxa"/>
            </w:tcMar>
            <w:vAlign w:val="center"/>
          </w:tcPr>
          <w:p w14:paraId="62ABCB12"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c>
          <w:tcPr>
            <w:tcW w:w="0" w:type="auto"/>
            <w:tcMar>
              <w:top w:w="0" w:type="dxa"/>
              <w:left w:w="108" w:type="dxa"/>
              <w:bottom w:w="0" w:type="dxa"/>
              <w:right w:w="108" w:type="dxa"/>
            </w:tcMar>
            <w:vAlign w:val="center"/>
          </w:tcPr>
          <w:p w14:paraId="739A6C32"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2</w:t>
            </w:r>
          </w:p>
        </w:tc>
        <w:tc>
          <w:tcPr>
            <w:tcW w:w="0" w:type="auto"/>
            <w:tcMar>
              <w:top w:w="0" w:type="dxa"/>
              <w:left w:w="108" w:type="dxa"/>
              <w:bottom w:w="0" w:type="dxa"/>
              <w:right w:w="108" w:type="dxa"/>
            </w:tcMar>
            <w:vAlign w:val="center"/>
          </w:tcPr>
          <w:p w14:paraId="0635A145"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2</w:t>
            </w:r>
          </w:p>
        </w:tc>
      </w:tr>
      <w:tr w:rsidR="00556DFF" w:rsidRPr="00556DFF" w14:paraId="77A48014" w14:textId="77777777" w:rsidTr="001237FC">
        <w:trPr>
          <w:trHeight w:val="238"/>
          <w:jc w:val="center"/>
        </w:trPr>
        <w:tc>
          <w:tcPr>
            <w:tcW w:w="4441" w:type="dxa"/>
            <w:tcMar>
              <w:top w:w="0" w:type="dxa"/>
              <w:left w:w="108" w:type="dxa"/>
              <w:bottom w:w="0" w:type="dxa"/>
              <w:right w:w="108" w:type="dxa"/>
            </w:tcMar>
            <w:vAlign w:val="center"/>
          </w:tcPr>
          <w:p w14:paraId="7498B54E"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 xml:space="preserve">Subband second PMI </w:t>
            </w:r>
            <w:r w:rsidRPr="00556DFF">
              <w:rPr>
                <w:rFonts w:ascii="Arial" w:eastAsia="MS LineDraw" w:hAnsi="Arial" w:cs="Arial"/>
                <w:iCs/>
                <w:sz w:val="18"/>
                <w:szCs w:val="18"/>
              </w:rPr>
              <w:t>i</w:t>
            </w:r>
            <w:r w:rsidRPr="00556DFF">
              <w:rPr>
                <w:rFonts w:ascii="Arial" w:eastAsia="MS LineDraw" w:hAnsi="Arial" w:cs="Arial"/>
                <w:sz w:val="18"/>
                <w:szCs w:val="18"/>
              </w:rPr>
              <w:t>2</w:t>
            </w:r>
          </w:p>
        </w:tc>
        <w:tc>
          <w:tcPr>
            <w:tcW w:w="0" w:type="auto"/>
            <w:tcMar>
              <w:top w:w="0" w:type="dxa"/>
              <w:left w:w="108" w:type="dxa"/>
              <w:bottom w:w="0" w:type="dxa"/>
              <w:right w:w="108" w:type="dxa"/>
            </w:tcMar>
            <w:vAlign w:val="center"/>
          </w:tcPr>
          <w:p w14:paraId="21705B83" w14:textId="77777777" w:rsidR="00556DFF" w:rsidRPr="00556DFF" w:rsidRDefault="008C4D60" w:rsidP="00556DFF">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7BBF7BE8">
                <v:shape id="_x0000_i2112" type="#_x0000_t75" style="width:17.6pt;height:12.55pt">
                  <v:imagedata r:id="rId575" o:title=""/>
                </v:shape>
              </w:pict>
            </w:r>
          </w:p>
        </w:tc>
        <w:tc>
          <w:tcPr>
            <w:tcW w:w="0" w:type="auto"/>
            <w:tcMar>
              <w:top w:w="0" w:type="dxa"/>
              <w:left w:w="108" w:type="dxa"/>
              <w:bottom w:w="0" w:type="dxa"/>
              <w:right w:w="108" w:type="dxa"/>
            </w:tcMar>
            <w:vAlign w:val="center"/>
          </w:tcPr>
          <w:p w14:paraId="6E7372E6" w14:textId="77777777" w:rsidR="00556DFF" w:rsidRPr="00556DFF" w:rsidRDefault="008C4D60" w:rsidP="00556DFF">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7C015D74">
                <v:shape id="_x0000_i2113" type="#_x0000_t75" style="width:17.6pt;height:12.55pt">
                  <v:imagedata r:id="rId575" o:title=""/>
                </v:shape>
              </w:pict>
            </w:r>
          </w:p>
        </w:tc>
        <w:tc>
          <w:tcPr>
            <w:tcW w:w="0" w:type="auto"/>
            <w:tcMar>
              <w:top w:w="0" w:type="dxa"/>
              <w:left w:w="108" w:type="dxa"/>
              <w:bottom w:w="0" w:type="dxa"/>
              <w:right w:w="108" w:type="dxa"/>
            </w:tcMar>
            <w:vAlign w:val="center"/>
          </w:tcPr>
          <w:p w14:paraId="5E0BD83D" w14:textId="77777777" w:rsidR="00556DFF" w:rsidRPr="00556DFF" w:rsidRDefault="008C4D60" w:rsidP="00556DFF">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5B6B13D0">
                <v:shape id="_x0000_i2114" type="#_x0000_t75" style="width:17.6pt;height:12.55pt">
                  <v:imagedata r:id="rId575" o:title=""/>
                </v:shape>
              </w:pict>
            </w:r>
          </w:p>
        </w:tc>
        <w:tc>
          <w:tcPr>
            <w:tcW w:w="0" w:type="auto"/>
            <w:tcMar>
              <w:top w:w="0" w:type="dxa"/>
              <w:left w:w="108" w:type="dxa"/>
              <w:bottom w:w="0" w:type="dxa"/>
              <w:right w:w="108" w:type="dxa"/>
            </w:tcMar>
            <w:vAlign w:val="center"/>
          </w:tcPr>
          <w:p w14:paraId="07739194" w14:textId="77777777" w:rsidR="00556DFF" w:rsidRPr="00556DFF" w:rsidRDefault="008C4D60" w:rsidP="00556DFF">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35E40953">
                <v:shape id="_x0000_i2115" type="#_x0000_t75" style="width:16.75pt;height:12.55pt">
                  <v:imagedata r:id="rId576" o:title=""/>
                </v:shape>
              </w:pict>
            </w:r>
          </w:p>
        </w:tc>
      </w:tr>
      <w:tr w:rsidR="00556DFF" w:rsidRPr="00556DFF" w14:paraId="714A1C6E" w14:textId="77777777" w:rsidTr="001237FC">
        <w:trPr>
          <w:trHeight w:val="238"/>
          <w:jc w:val="center"/>
        </w:trPr>
        <w:tc>
          <w:tcPr>
            <w:tcW w:w="4441" w:type="dxa"/>
            <w:vMerge w:val="restart"/>
            <w:shd w:val="clear" w:color="auto" w:fill="E0E0E0"/>
            <w:tcMar>
              <w:top w:w="0" w:type="dxa"/>
              <w:left w:w="108" w:type="dxa"/>
              <w:bottom w:w="0" w:type="dxa"/>
              <w:right w:w="108" w:type="dxa"/>
            </w:tcMar>
            <w:vAlign w:val="center"/>
          </w:tcPr>
          <w:p w14:paraId="7CD26AA2" w14:textId="77777777" w:rsidR="00556DFF" w:rsidRPr="00556DFF" w:rsidRDefault="00556DFF" w:rsidP="00556DFF">
            <w:pPr>
              <w:keepNext/>
              <w:spacing w:after="0"/>
              <w:jc w:val="center"/>
              <w:rPr>
                <w:rFonts w:ascii="Arial" w:eastAsia="MS LineDraw" w:hAnsi="Arial" w:cs="Arial"/>
                <w:b/>
                <w:sz w:val="18"/>
                <w:szCs w:val="18"/>
              </w:rPr>
            </w:pPr>
            <w:r w:rsidRPr="00556DFF">
              <w:rPr>
                <w:rFonts w:ascii="Arial" w:eastAsia="MS LineDraw" w:hAnsi="Arial" w:cs="Arial"/>
                <w:b/>
                <w:sz w:val="18"/>
                <w:szCs w:val="18"/>
              </w:rPr>
              <w:t>Field</w:t>
            </w:r>
          </w:p>
        </w:tc>
        <w:tc>
          <w:tcPr>
            <w:tcW w:w="0" w:type="auto"/>
            <w:gridSpan w:val="4"/>
            <w:shd w:val="clear" w:color="auto" w:fill="E0E0E0"/>
            <w:tcMar>
              <w:top w:w="0" w:type="dxa"/>
              <w:left w:w="108" w:type="dxa"/>
              <w:bottom w:w="0" w:type="dxa"/>
              <w:right w:w="108" w:type="dxa"/>
            </w:tcMar>
            <w:vAlign w:val="center"/>
          </w:tcPr>
          <w:p w14:paraId="2F51D44B" w14:textId="77777777" w:rsidR="00556DFF" w:rsidRPr="00556DFF" w:rsidRDefault="00556DFF" w:rsidP="00556DFF">
            <w:pPr>
              <w:keepNext/>
              <w:spacing w:after="0"/>
              <w:jc w:val="center"/>
              <w:rPr>
                <w:rFonts w:ascii="Arial" w:eastAsia="MS LineDraw" w:hAnsi="Arial" w:cs="Arial"/>
                <w:b/>
                <w:sz w:val="18"/>
                <w:szCs w:val="18"/>
              </w:rPr>
            </w:pPr>
            <w:r w:rsidRPr="00556DFF">
              <w:rPr>
                <w:rFonts w:ascii="Arial" w:eastAsia="MS LineDraw" w:hAnsi="Arial" w:cs="Arial"/>
                <w:b/>
                <w:sz w:val="18"/>
                <w:szCs w:val="18"/>
              </w:rPr>
              <w:t>Bitwidth</w:t>
            </w:r>
            <w:r w:rsidRPr="00556DFF">
              <w:rPr>
                <w:rFonts w:ascii="Arial" w:hAnsi="Arial" w:hint="eastAsia"/>
                <w:b/>
                <w:sz w:val="18"/>
                <w:lang w:eastAsia="zh-CN"/>
              </w:rPr>
              <w:t xml:space="preserve"> for CRI= 0 or 1</w:t>
            </w:r>
          </w:p>
        </w:tc>
      </w:tr>
      <w:tr w:rsidR="00556DFF" w:rsidRPr="00556DFF" w14:paraId="33F5102D" w14:textId="77777777" w:rsidTr="001237FC">
        <w:trPr>
          <w:trHeight w:val="238"/>
          <w:jc w:val="center"/>
        </w:trPr>
        <w:tc>
          <w:tcPr>
            <w:tcW w:w="4441" w:type="dxa"/>
            <w:vMerge/>
            <w:shd w:val="clear" w:color="auto" w:fill="E0E0E0"/>
            <w:tcMar>
              <w:top w:w="0" w:type="dxa"/>
              <w:left w:w="108" w:type="dxa"/>
              <w:bottom w:w="0" w:type="dxa"/>
              <w:right w:w="108" w:type="dxa"/>
            </w:tcMar>
            <w:vAlign w:val="center"/>
          </w:tcPr>
          <w:p w14:paraId="4331AA56" w14:textId="77777777" w:rsidR="00556DFF" w:rsidRPr="00556DFF" w:rsidRDefault="00556DFF" w:rsidP="00556DFF">
            <w:pPr>
              <w:keepNext/>
              <w:spacing w:after="0"/>
              <w:jc w:val="center"/>
              <w:rPr>
                <w:rFonts w:ascii="Arial" w:eastAsia="MS LineDraw" w:hAnsi="Arial" w:cs="Arial"/>
                <w:b/>
                <w:sz w:val="18"/>
                <w:szCs w:val="18"/>
              </w:rPr>
            </w:pPr>
          </w:p>
        </w:tc>
        <w:tc>
          <w:tcPr>
            <w:tcW w:w="0" w:type="auto"/>
            <w:shd w:val="clear" w:color="auto" w:fill="E0E0E0"/>
            <w:tcMar>
              <w:top w:w="0" w:type="dxa"/>
              <w:left w:w="108" w:type="dxa"/>
              <w:bottom w:w="0" w:type="dxa"/>
              <w:right w:w="108" w:type="dxa"/>
            </w:tcMar>
            <w:vAlign w:val="center"/>
          </w:tcPr>
          <w:p w14:paraId="6360812D" w14:textId="77777777" w:rsidR="00556DFF" w:rsidRPr="00556DFF" w:rsidRDefault="00556DFF" w:rsidP="00556DFF">
            <w:pPr>
              <w:keepNext/>
              <w:spacing w:after="0"/>
              <w:jc w:val="center"/>
              <w:rPr>
                <w:rFonts w:ascii="Arial" w:eastAsia="MS LineDraw" w:hAnsi="Arial" w:cs="Arial"/>
                <w:b/>
                <w:bCs/>
                <w:sz w:val="18"/>
                <w:szCs w:val="18"/>
                <w:lang w:val="de-DE"/>
              </w:rPr>
            </w:pPr>
            <w:r w:rsidRPr="00556DFF">
              <w:rPr>
                <w:rFonts w:ascii="Arial" w:eastAsia="MS LineDraw" w:hAnsi="Arial" w:cs="Arial"/>
                <w:b/>
                <w:bCs/>
                <w:sz w:val="18"/>
                <w:szCs w:val="18"/>
                <w:lang w:val="de-DE"/>
              </w:rPr>
              <w:t>Rank = 5</w:t>
            </w:r>
          </w:p>
        </w:tc>
        <w:tc>
          <w:tcPr>
            <w:tcW w:w="0" w:type="auto"/>
            <w:shd w:val="clear" w:color="auto" w:fill="E0E0E0"/>
            <w:tcMar>
              <w:top w:w="0" w:type="dxa"/>
              <w:left w:w="108" w:type="dxa"/>
              <w:bottom w:w="0" w:type="dxa"/>
              <w:right w:w="108" w:type="dxa"/>
            </w:tcMar>
            <w:vAlign w:val="center"/>
          </w:tcPr>
          <w:p w14:paraId="084896AF" w14:textId="77777777" w:rsidR="00556DFF" w:rsidRPr="00556DFF" w:rsidRDefault="00556DFF" w:rsidP="00556DFF">
            <w:pPr>
              <w:keepNext/>
              <w:spacing w:after="0"/>
              <w:jc w:val="center"/>
              <w:rPr>
                <w:rFonts w:ascii="Arial" w:eastAsia="MS LineDraw" w:hAnsi="Arial" w:cs="Arial"/>
                <w:b/>
                <w:bCs/>
                <w:sz w:val="18"/>
                <w:szCs w:val="18"/>
                <w:lang w:val="de-DE"/>
              </w:rPr>
            </w:pPr>
            <w:r w:rsidRPr="00556DFF">
              <w:rPr>
                <w:rFonts w:ascii="Arial" w:eastAsia="MS LineDraw" w:hAnsi="Arial" w:cs="Arial"/>
                <w:b/>
                <w:bCs/>
                <w:sz w:val="18"/>
                <w:szCs w:val="18"/>
                <w:lang w:val="de-DE"/>
              </w:rPr>
              <w:t>Rank = 6</w:t>
            </w:r>
          </w:p>
        </w:tc>
        <w:tc>
          <w:tcPr>
            <w:tcW w:w="0" w:type="auto"/>
            <w:shd w:val="clear" w:color="auto" w:fill="E0E0E0"/>
            <w:tcMar>
              <w:top w:w="0" w:type="dxa"/>
              <w:left w:w="108" w:type="dxa"/>
              <w:bottom w:w="0" w:type="dxa"/>
              <w:right w:w="108" w:type="dxa"/>
            </w:tcMar>
            <w:vAlign w:val="center"/>
          </w:tcPr>
          <w:p w14:paraId="63C96A4C" w14:textId="77777777" w:rsidR="00556DFF" w:rsidRPr="00556DFF" w:rsidRDefault="00556DFF" w:rsidP="00556DFF">
            <w:pPr>
              <w:keepNext/>
              <w:spacing w:after="0"/>
              <w:jc w:val="center"/>
              <w:rPr>
                <w:rFonts w:ascii="Arial" w:eastAsia="MS LineDraw" w:hAnsi="Arial" w:cs="Arial"/>
                <w:b/>
                <w:bCs/>
                <w:sz w:val="18"/>
                <w:szCs w:val="18"/>
                <w:lang w:val="de-DE"/>
              </w:rPr>
            </w:pPr>
            <w:r w:rsidRPr="00556DFF">
              <w:rPr>
                <w:rFonts w:ascii="Arial" w:eastAsia="MS LineDraw" w:hAnsi="Arial" w:cs="Arial"/>
                <w:b/>
                <w:bCs/>
                <w:sz w:val="18"/>
                <w:szCs w:val="18"/>
                <w:lang w:val="de-DE"/>
              </w:rPr>
              <w:t>Rank = 7</w:t>
            </w:r>
          </w:p>
        </w:tc>
        <w:tc>
          <w:tcPr>
            <w:tcW w:w="0" w:type="auto"/>
            <w:shd w:val="clear" w:color="auto" w:fill="E0E0E0"/>
            <w:tcMar>
              <w:top w:w="0" w:type="dxa"/>
              <w:left w:w="108" w:type="dxa"/>
              <w:bottom w:w="0" w:type="dxa"/>
              <w:right w:w="108" w:type="dxa"/>
            </w:tcMar>
            <w:vAlign w:val="center"/>
          </w:tcPr>
          <w:p w14:paraId="40FFE4B0" w14:textId="77777777" w:rsidR="00556DFF" w:rsidRPr="00556DFF" w:rsidRDefault="00556DFF" w:rsidP="00556DFF">
            <w:pPr>
              <w:keepNext/>
              <w:spacing w:after="0"/>
              <w:jc w:val="center"/>
              <w:rPr>
                <w:rFonts w:ascii="Arial" w:eastAsia="MS LineDraw" w:hAnsi="Arial" w:cs="Arial"/>
                <w:b/>
                <w:bCs/>
                <w:sz w:val="18"/>
                <w:szCs w:val="18"/>
                <w:lang w:val="de-DE"/>
              </w:rPr>
            </w:pPr>
            <w:r w:rsidRPr="00556DFF">
              <w:rPr>
                <w:rFonts w:ascii="Arial" w:eastAsia="MS LineDraw" w:hAnsi="Arial" w:cs="Arial"/>
                <w:b/>
                <w:bCs/>
                <w:sz w:val="18"/>
                <w:szCs w:val="18"/>
                <w:lang w:val="de-DE"/>
              </w:rPr>
              <w:t>Rank = 8</w:t>
            </w:r>
          </w:p>
        </w:tc>
      </w:tr>
      <w:tr w:rsidR="00556DFF" w:rsidRPr="00556DFF" w14:paraId="78EE159E" w14:textId="77777777" w:rsidTr="001237FC">
        <w:trPr>
          <w:trHeight w:val="238"/>
          <w:jc w:val="center"/>
        </w:trPr>
        <w:tc>
          <w:tcPr>
            <w:tcW w:w="4441" w:type="dxa"/>
            <w:tcMar>
              <w:top w:w="0" w:type="dxa"/>
              <w:left w:w="108" w:type="dxa"/>
              <w:bottom w:w="0" w:type="dxa"/>
              <w:right w:w="108" w:type="dxa"/>
            </w:tcMar>
            <w:vAlign w:val="center"/>
          </w:tcPr>
          <w:p w14:paraId="5B7A58D3"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 xml:space="preserve">Wideband </w:t>
            </w:r>
            <w:smartTag w:uri="urn:schemas:contacts" w:element="Sn">
              <w:r w:rsidRPr="00556DFF">
                <w:rPr>
                  <w:rFonts w:ascii="Arial" w:eastAsia="MS LineDraw" w:hAnsi="Arial" w:cs="Arial"/>
                  <w:sz w:val="18"/>
                  <w:szCs w:val="18"/>
                </w:rPr>
                <w:t>CQI</w:t>
              </w:r>
            </w:smartTag>
            <w:r w:rsidRPr="00556DFF">
              <w:rPr>
                <w:rFonts w:ascii="Arial" w:eastAsia="MS LineDraw" w:hAnsi="Arial" w:cs="Arial"/>
                <w:sz w:val="18"/>
                <w:szCs w:val="18"/>
              </w:rPr>
              <w:t xml:space="preserve"> codeword 0</w:t>
            </w:r>
          </w:p>
        </w:tc>
        <w:tc>
          <w:tcPr>
            <w:tcW w:w="0" w:type="auto"/>
            <w:tcMar>
              <w:top w:w="0" w:type="dxa"/>
              <w:left w:w="108" w:type="dxa"/>
              <w:bottom w:w="0" w:type="dxa"/>
              <w:right w:w="108" w:type="dxa"/>
            </w:tcMar>
            <w:vAlign w:val="center"/>
          </w:tcPr>
          <w:p w14:paraId="7FAE859E" w14:textId="77777777"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6548FEF9" w14:textId="77777777"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3C6A8AF9" w14:textId="77777777"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5E62373D" w14:textId="77777777"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4</w:t>
            </w:r>
          </w:p>
        </w:tc>
      </w:tr>
      <w:tr w:rsidR="00556DFF" w:rsidRPr="00556DFF" w14:paraId="5B57143F" w14:textId="77777777" w:rsidTr="001237FC">
        <w:trPr>
          <w:trHeight w:val="238"/>
          <w:jc w:val="center"/>
        </w:trPr>
        <w:tc>
          <w:tcPr>
            <w:tcW w:w="4441" w:type="dxa"/>
            <w:tcMar>
              <w:top w:w="0" w:type="dxa"/>
              <w:left w:w="108" w:type="dxa"/>
              <w:bottom w:w="0" w:type="dxa"/>
              <w:right w:w="108" w:type="dxa"/>
            </w:tcMar>
            <w:vAlign w:val="center"/>
          </w:tcPr>
          <w:p w14:paraId="60C05545"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Subband differential CQI codeword 0</w:t>
            </w:r>
          </w:p>
        </w:tc>
        <w:tc>
          <w:tcPr>
            <w:tcW w:w="0" w:type="auto"/>
            <w:tcMar>
              <w:top w:w="0" w:type="dxa"/>
              <w:left w:w="108" w:type="dxa"/>
              <w:bottom w:w="0" w:type="dxa"/>
              <w:right w:w="108" w:type="dxa"/>
            </w:tcMar>
            <w:vAlign w:val="center"/>
          </w:tcPr>
          <w:p w14:paraId="4D94101B" w14:textId="77777777" w:rsidR="00556DFF" w:rsidRPr="00556DFF" w:rsidRDefault="008C4D60"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08468B2C">
                <v:shape id="_x0000_i2116" type="#_x0000_t75" style="width:16.75pt;height:12.55pt">
                  <v:imagedata r:id="rId484" o:title=""/>
                </v:shape>
              </w:pict>
            </w:r>
          </w:p>
        </w:tc>
        <w:tc>
          <w:tcPr>
            <w:tcW w:w="0" w:type="auto"/>
            <w:tcMar>
              <w:top w:w="0" w:type="dxa"/>
              <w:left w:w="108" w:type="dxa"/>
              <w:bottom w:w="0" w:type="dxa"/>
              <w:right w:w="108" w:type="dxa"/>
            </w:tcMar>
            <w:vAlign w:val="center"/>
          </w:tcPr>
          <w:p w14:paraId="443AC60F" w14:textId="77777777" w:rsidR="00556DFF" w:rsidRPr="00556DFF" w:rsidRDefault="008C4D60"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1555DE8B">
                <v:shape id="_x0000_i2117" type="#_x0000_t75" style="width:16.75pt;height:12.55pt">
                  <v:imagedata r:id="rId484" o:title=""/>
                </v:shape>
              </w:pict>
            </w:r>
          </w:p>
        </w:tc>
        <w:tc>
          <w:tcPr>
            <w:tcW w:w="0" w:type="auto"/>
            <w:tcMar>
              <w:top w:w="0" w:type="dxa"/>
              <w:left w:w="108" w:type="dxa"/>
              <w:bottom w:w="0" w:type="dxa"/>
              <w:right w:w="108" w:type="dxa"/>
            </w:tcMar>
            <w:vAlign w:val="center"/>
          </w:tcPr>
          <w:p w14:paraId="1DCCF6A8" w14:textId="77777777" w:rsidR="00556DFF" w:rsidRPr="00556DFF" w:rsidRDefault="008C4D60"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1A473FE2">
                <v:shape id="_x0000_i2118" type="#_x0000_t75" style="width:16.75pt;height:12.55pt">
                  <v:imagedata r:id="rId484" o:title=""/>
                </v:shape>
              </w:pict>
            </w:r>
          </w:p>
        </w:tc>
        <w:tc>
          <w:tcPr>
            <w:tcW w:w="0" w:type="auto"/>
            <w:tcMar>
              <w:top w:w="0" w:type="dxa"/>
              <w:left w:w="108" w:type="dxa"/>
              <w:bottom w:w="0" w:type="dxa"/>
              <w:right w:w="108" w:type="dxa"/>
            </w:tcMar>
            <w:vAlign w:val="center"/>
          </w:tcPr>
          <w:p w14:paraId="5B1F5043" w14:textId="77777777" w:rsidR="00556DFF" w:rsidRPr="00556DFF" w:rsidRDefault="008C4D60"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3A6A7C38">
                <v:shape id="_x0000_i2119" type="#_x0000_t75" style="width:16.75pt;height:12.55pt">
                  <v:imagedata r:id="rId484" o:title=""/>
                </v:shape>
              </w:pict>
            </w:r>
          </w:p>
        </w:tc>
      </w:tr>
      <w:tr w:rsidR="00556DFF" w:rsidRPr="00556DFF" w14:paraId="085062B8" w14:textId="77777777" w:rsidTr="001237FC">
        <w:trPr>
          <w:trHeight w:val="238"/>
          <w:jc w:val="center"/>
        </w:trPr>
        <w:tc>
          <w:tcPr>
            <w:tcW w:w="4441" w:type="dxa"/>
            <w:tcMar>
              <w:top w:w="0" w:type="dxa"/>
              <w:left w:w="108" w:type="dxa"/>
              <w:bottom w:w="0" w:type="dxa"/>
              <w:right w:w="108" w:type="dxa"/>
            </w:tcMar>
            <w:vAlign w:val="center"/>
          </w:tcPr>
          <w:p w14:paraId="36B0A308" w14:textId="77777777" w:rsidR="00556DFF" w:rsidRPr="00556DFF" w:rsidRDefault="00556DFF" w:rsidP="00556DFF">
            <w:pPr>
              <w:keepNext/>
              <w:spacing w:after="0"/>
              <w:jc w:val="center"/>
              <w:rPr>
                <w:rFonts w:ascii="Arial" w:eastAsia="MS LineDraw" w:hAnsi="Arial" w:cs="Arial"/>
                <w:sz w:val="18"/>
                <w:szCs w:val="18"/>
              </w:rPr>
            </w:pPr>
            <w:smartTag w:uri="urn:schemas-microsoft-com:office:smarttags" w:element="PersonName">
              <w:smartTag w:uri="urn:schemas:contacts" w:element="GivenName">
                <w:r w:rsidRPr="00556DFF">
                  <w:rPr>
                    <w:rFonts w:ascii="Arial" w:eastAsia="MS LineDraw" w:hAnsi="Arial" w:cs="Arial"/>
                    <w:sz w:val="18"/>
                    <w:szCs w:val="18"/>
                  </w:rPr>
                  <w:t>Wideband</w:t>
                </w:r>
              </w:smartTag>
              <w:r w:rsidRPr="00556DFF">
                <w:rPr>
                  <w:rFonts w:ascii="Arial" w:eastAsia="MS LineDraw" w:hAnsi="Arial" w:cs="Arial"/>
                  <w:sz w:val="18"/>
                  <w:szCs w:val="18"/>
                </w:rPr>
                <w:t xml:space="preserve"> </w:t>
              </w:r>
              <w:smartTag w:uri="urn:schemas:contacts" w:element="Sn">
                <w:r w:rsidRPr="00556DFF">
                  <w:rPr>
                    <w:rFonts w:ascii="Arial" w:eastAsia="MS LineDraw" w:hAnsi="Arial" w:cs="Arial"/>
                    <w:sz w:val="18"/>
                    <w:szCs w:val="18"/>
                  </w:rPr>
                  <w:t>CQI</w:t>
                </w:r>
              </w:smartTag>
            </w:smartTag>
            <w:r w:rsidRPr="00556DFF">
              <w:rPr>
                <w:rFonts w:ascii="Arial" w:eastAsia="MS LineDraw" w:hAnsi="Arial" w:cs="Arial"/>
                <w:sz w:val="18"/>
                <w:szCs w:val="18"/>
              </w:rPr>
              <w:t xml:space="preserve"> codeword 1</w:t>
            </w:r>
          </w:p>
        </w:tc>
        <w:tc>
          <w:tcPr>
            <w:tcW w:w="0" w:type="auto"/>
            <w:tcMar>
              <w:top w:w="0" w:type="dxa"/>
              <w:left w:w="108" w:type="dxa"/>
              <w:bottom w:w="0" w:type="dxa"/>
              <w:right w:w="108" w:type="dxa"/>
            </w:tcMar>
            <w:vAlign w:val="center"/>
          </w:tcPr>
          <w:p w14:paraId="316B4432"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c>
          <w:tcPr>
            <w:tcW w:w="0" w:type="auto"/>
            <w:tcMar>
              <w:top w:w="0" w:type="dxa"/>
              <w:left w:w="108" w:type="dxa"/>
              <w:bottom w:w="0" w:type="dxa"/>
              <w:right w:w="108" w:type="dxa"/>
            </w:tcMar>
            <w:vAlign w:val="center"/>
          </w:tcPr>
          <w:p w14:paraId="7B240748"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c>
          <w:tcPr>
            <w:tcW w:w="0" w:type="auto"/>
            <w:tcMar>
              <w:top w:w="0" w:type="dxa"/>
              <w:left w:w="108" w:type="dxa"/>
              <w:bottom w:w="0" w:type="dxa"/>
              <w:right w:w="108" w:type="dxa"/>
            </w:tcMar>
            <w:vAlign w:val="center"/>
          </w:tcPr>
          <w:p w14:paraId="30383C2F"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c>
          <w:tcPr>
            <w:tcW w:w="0" w:type="auto"/>
            <w:tcMar>
              <w:top w:w="0" w:type="dxa"/>
              <w:left w:w="108" w:type="dxa"/>
              <w:bottom w:w="0" w:type="dxa"/>
              <w:right w:w="108" w:type="dxa"/>
            </w:tcMar>
            <w:vAlign w:val="center"/>
          </w:tcPr>
          <w:p w14:paraId="7869A79E"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r>
      <w:tr w:rsidR="00556DFF" w:rsidRPr="00556DFF" w14:paraId="6AAF13D6" w14:textId="77777777" w:rsidTr="001237FC">
        <w:trPr>
          <w:trHeight w:val="238"/>
          <w:jc w:val="center"/>
        </w:trPr>
        <w:tc>
          <w:tcPr>
            <w:tcW w:w="4441" w:type="dxa"/>
            <w:tcMar>
              <w:top w:w="0" w:type="dxa"/>
              <w:left w:w="108" w:type="dxa"/>
              <w:bottom w:w="0" w:type="dxa"/>
              <w:right w:w="108" w:type="dxa"/>
            </w:tcMar>
            <w:vAlign w:val="center"/>
          </w:tcPr>
          <w:p w14:paraId="0EE7EC50"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Subband differential CQI codeword 1</w:t>
            </w:r>
          </w:p>
        </w:tc>
        <w:tc>
          <w:tcPr>
            <w:tcW w:w="0" w:type="auto"/>
            <w:tcMar>
              <w:top w:w="0" w:type="dxa"/>
              <w:left w:w="108" w:type="dxa"/>
              <w:bottom w:w="0" w:type="dxa"/>
              <w:right w:w="108" w:type="dxa"/>
            </w:tcMar>
            <w:vAlign w:val="center"/>
          </w:tcPr>
          <w:p w14:paraId="726166C4" w14:textId="77777777" w:rsidR="00556DFF" w:rsidRPr="00556DFF" w:rsidRDefault="008C4D60"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222C5640">
                <v:shape id="_x0000_i2120" type="#_x0000_t75" style="width:16.75pt;height:12.55pt">
                  <v:imagedata r:id="rId484" o:title=""/>
                </v:shape>
              </w:pict>
            </w:r>
          </w:p>
        </w:tc>
        <w:tc>
          <w:tcPr>
            <w:tcW w:w="0" w:type="auto"/>
            <w:tcMar>
              <w:top w:w="0" w:type="dxa"/>
              <w:left w:w="108" w:type="dxa"/>
              <w:bottom w:w="0" w:type="dxa"/>
              <w:right w:w="108" w:type="dxa"/>
            </w:tcMar>
            <w:vAlign w:val="center"/>
          </w:tcPr>
          <w:p w14:paraId="1DB065C4" w14:textId="77777777" w:rsidR="00556DFF" w:rsidRPr="00556DFF" w:rsidRDefault="008C4D60"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19F589ED">
                <v:shape id="_x0000_i2121" type="#_x0000_t75" style="width:16.75pt;height:12.55pt">
                  <v:imagedata r:id="rId484" o:title=""/>
                </v:shape>
              </w:pict>
            </w:r>
          </w:p>
        </w:tc>
        <w:tc>
          <w:tcPr>
            <w:tcW w:w="0" w:type="auto"/>
            <w:tcMar>
              <w:top w:w="0" w:type="dxa"/>
              <w:left w:w="108" w:type="dxa"/>
              <w:bottom w:w="0" w:type="dxa"/>
              <w:right w:w="108" w:type="dxa"/>
            </w:tcMar>
            <w:vAlign w:val="center"/>
          </w:tcPr>
          <w:p w14:paraId="133CCDB9" w14:textId="77777777" w:rsidR="00556DFF" w:rsidRPr="00556DFF" w:rsidRDefault="008C4D60"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7BB9172B">
                <v:shape id="_x0000_i2122" type="#_x0000_t75" style="width:16.75pt;height:12.55pt">
                  <v:imagedata r:id="rId484" o:title=""/>
                </v:shape>
              </w:pict>
            </w:r>
          </w:p>
        </w:tc>
        <w:tc>
          <w:tcPr>
            <w:tcW w:w="0" w:type="auto"/>
            <w:tcMar>
              <w:top w:w="0" w:type="dxa"/>
              <w:left w:w="108" w:type="dxa"/>
              <w:bottom w:w="0" w:type="dxa"/>
              <w:right w:w="108" w:type="dxa"/>
            </w:tcMar>
            <w:vAlign w:val="center"/>
          </w:tcPr>
          <w:p w14:paraId="1EACEA8E" w14:textId="77777777" w:rsidR="00556DFF" w:rsidRPr="00556DFF" w:rsidRDefault="008C4D60"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06BAD72B">
                <v:shape id="_x0000_i2123" type="#_x0000_t75" style="width:16.75pt;height:12.55pt">
                  <v:imagedata r:id="rId484" o:title=""/>
                </v:shape>
              </w:pict>
            </w:r>
          </w:p>
        </w:tc>
      </w:tr>
      <w:tr w:rsidR="00556DFF" w:rsidRPr="00556DFF" w14:paraId="267AEDC4" w14:textId="77777777" w:rsidTr="001237FC">
        <w:trPr>
          <w:trHeight w:val="238"/>
          <w:jc w:val="center"/>
        </w:trPr>
        <w:tc>
          <w:tcPr>
            <w:tcW w:w="4441" w:type="dxa"/>
            <w:tcMar>
              <w:top w:w="0" w:type="dxa"/>
              <w:left w:w="108" w:type="dxa"/>
              <w:bottom w:w="0" w:type="dxa"/>
              <w:right w:w="108" w:type="dxa"/>
            </w:tcMar>
            <w:vAlign w:val="center"/>
          </w:tcPr>
          <w:p w14:paraId="5998F92B"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Wideband first PMI i1</w:t>
            </w:r>
          </w:p>
        </w:tc>
        <w:tc>
          <w:tcPr>
            <w:tcW w:w="0" w:type="auto"/>
            <w:tcMar>
              <w:top w:w="0" w:type="dxa"/>
              <w:left w:w="108" w:type="dxa"/>
              <w:bottom w:w="0" w:type="dxa"/>
              <w:right w:w="108" w:type="dxa"/>
            </w:tcMar>
            <w:vAlign w:val="center"/>
          </w:tcPr>
          <w:p w14:paraId="5C9BCD32"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2</w:t>
            </w:r>
          </w:p>
        </w:tc>
        <w:tc>
          <w:tcPr>
            <w:tcW w:w="0" w:type="auto"/>
            <w:tcMar>
              <w:top w:w="0" w:type="dxa"/>
              <w:left w:w="108" w:type="dxa"/>
              <w:bottom w:w="0" w:type="dxa"/>
              <w:right w:w="108" w:type="dxa"/>
            </w:tcMar>
            <w:vAlign w:val="center"/>
          </w:tcPr>
          <w:p w14:paraId="601BEA8D"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2</w:t>
            </w:r>
          </w:p>
        </w:tc>
        <w:tc>
          <w:tcPr>
            <w:tcW w:w="0" w:type="auto"/>
            <w:tcMar>
              <w:top w:w="0" w:type="dxa"/>
              <w:left w:w="108" w:type="dxa"/>
              <w:bottom w:w="0" w:type="dxa"/>
              <w:right w:w="108" w:type="dxa"/>
            </w:tcMar>
            <w:vAlign w:val="center"/>
          </w:tcPr>
          <w:p w14:paraId="2A0218F0"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2</w:t>
            </w:r>
          </w:p>
        </w:tc>
        <w:tc>
          <w:tcPr>
            <w:tcW w:w="0" w:type="auto"/>
            <w:tcMar>
              <w:top w:w="0" w:type="dxa"/>
              <w:left w:w="108" w:type="dxa"/>
              <w:bottom w:w="0" w:type="dxa"/>
              <w:right w:w="108" w:type="dxa"/>
            </w:tcMar>
            <w:vAlign w:val="center"/>
          </w:tcPr>
          <w:p w14:paraId="2D837060"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0</w:t>
            </w:r>
          </w:p>
        </w:tc>
      </w:tr>
      <w:tr w:rsidR="00556DFF" w:rsidRPr="00556DFF" w14:paraId="58613839" w14:textId="77777777" w:rsidTr="001237FC">
        <w:trPr>
          <w:trHeight w:val="238"/>
          <w:jc w:val="center"/>
        </w:trPr>
        <w:tc>
          <w:tcPr>
            <w:tcW w:w="4441" w:type="dxa"/>
            <w:tcMar>
              <w:top w:w="0" w:type="dxa"/>
              <w:left w:w="108" w:type="dxa"/>
              <w:bottom w:w="0" w:type="dxa"/>
              <w:right w:w="108" w:type="dxa"/>
            </w:tcMar>
            <w:vAlign w:val="center"/>
          </w:tcPr>
          <w:p w14:paraId="55003857"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Subband second PMI i2</w:t>
            </w:r>
          </w:p>
        </w:tc>
        <w:tc>
          <w:tcPr>
            <w:tcW w:w="0" w:type="auto"/>
            <w:tcMar>
              <w:top w:w="0" w:type="dxa"/>
              <w:left w:w="108" w:type="dxa"/>
              <w:bottom w:w="0" w:type="dxa"/>
              <w:right w:w="108" w:type="dxa"/>
            </w:tcMar>
            <w:vAlign w:val="center"/>
          </w:tcPr>
          <w:p w14:paraId="047E4E08"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0</w:t>
            </w:r>
          </w:p>
        </w:tc>
        <w:tc>
          <w:tcPr>
            <w:tcW w:w="0" w:type="auto"/>
            <w:tcMar>
              <w:top w:w="0" w:type="dxa"/>
              <w:left w:w="108" w:type="dxa"/>
              <w:bottom w:w="0" w:type="dxa"/>
              <w:right w:w="108" w:type="dxa"/>
            </w:tcMar>
            <w:vAlign w:val="center"/>
          </w:tcPr>
          <w:p w14:paraId="7C843602"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0</w:t>
            </w:r>
          </w:p>
        </w:tc>
        <w:tc>
          <w:tcPr>
            <w:tcW w:w="0" w:type="auto"/>
            <w:tcMar>
              <w:top w:w="0" w:type="dxa"/>
              <w:left w:w="108" w:type="dxa"/>
              <w:bottom w:w="0" w:type="dxa"/>
              <w:right w:w="108" w:type="dxa"/>
            </w:tcMar>
            <w:vAlign w:val="center"/>
          </w:tcPr>
          <w:p w14:paraId="7718F843"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0</w:t>
            </w:r>
          </w:p>
        </w:tc>
        <w:tc>
          <w:tcPr>
            <w:tcW w:w="0" w:type="auto"/>
            <w:tcMar>
              <w:top w:w="0" w:type="dxa"/>
              <w:left w:w="108" w:type="dxa"/>
              <w:bottom w:w="0" w:type="dxa"/>
              <w:right w:w="108" w:type="dxa"/>
            </w:tcMar>
            <w:vAlign w:val="center"/>
          </w:tcPr>
          <w:p w14:paraId="13F92731"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0</w:t>
            </w:r>
          </w:p>
        </w:tc>
      </w:tr>
      <w:tr w:rsidR="00556DFF" w:rsidRPr="00556DFF" w14:paraId="68BFE842" w14:textId="77777777" w:rsidTr="001237FC">
        <w:trPr>
          <w:trHeight w:val="224"/>
          <w:jc w:val="center"/>
        </w:trPr>
        <w:tc>
          <w:tcPr>
            <w:tcW w:w="4441" w:type="dxa"/>
            <w:vMerge w:val="restart"/>
            <w:shd w:val="clear" w:color="auto" w:fill="E0E0E0"/>
            <w:tcMar>
              <w:top w:w="0" w:type="dxa"/>
              <w:left w:w="108" w:type="dxa"/>
              <w:bottom w:w="0" w:type="dxa"/>
              <w:right w:w="108" w:type="dxa"/>
            </w:tcMar>
            <w:vAlign w:val="center"/>
          </w:tcPr>
          <w:p w14:paraId="24B6D01B" w14:textId="77777777" w:rsidR="00556DFF" w:rsidRPr="00556DFF" w:rsidRDefault="00556DFF" w:rsidP="00556DFF">
            <w:pPr>
              <w:keepNext/>
              <w:keepLines/>
              <w:spacing w:after="0"/>
              <w:jc w:val="center"/>
              <w:rPr>
                <w:rFonts w:ascii="Arial" w:hAnsi="Arial"/>
                <w:b/>
                <w:sz w:val="18"/>
              </w:rPr>
            </w:pPr>
            <w:r w:rsidRPr="00556DFF">
              <w:rPr>
                <w:rFonts w:ascii="Arial" w:hAnsi="Arial"/>
                <w:b/>
                <w:sz w:val="18"/>
              </w:rPr>
              <w:t>Field</w:t>
            </w:r>
          </w:p>
        </w:tc>
        <w:tc>
          <w:tcPr>
            <w:tcW w:w="0" w:type="auto"/>
            <w:gridSpan w:val="4"/>
            <w:shd w:val="clear" w:color="auto" w:fill="E0E0E0"/>
            <w:tcMar>
              <w:top w:w="0" w:type="dxa"/>
              <w:left w:w="108" w:type="dxa"/>
              <w:bottom w:w="0" w:type="dxa"/>
              <w:right w:w="108" w:type="dxa"/>
            </w:tcMar>
            <w:vAlign w:val="center"/>
          </w:tcPr>
          <w:p w14:paraId="145A56C8" w14:textId="77777777" w:rsidR="00556DFF" w:rsidRPr="00556DFF" w:rsidRDefault="00556DFF" w:rsidP="00556DFF">
            <w:pPr>
              <w:keepNext/>
              <w:keepLines/>
              <w:spacing w:after="0"/>
              <w:jc w:val="center"/>
              <w:rPr>
                <w:rFonts w:ascii="Arial" w:hAnsi="Arial"/>
                <w:b/>
                <w:sz w:val="18"/>
              </w:rPr>
            </w:pPr>
            <w:r w:rsidRPr="00556DFF">
              <w:rPr>
                <w:rFonts w:ascii="Arial" w:hAnsi="Arial"/>
                <w:b/>
                <w:sz w:val="18"/>
              </w:rPr>
              <w:t>Bitwidth</w:t>
            </w:r>
            <w:r w:rsidRPr="00556DFF">
              <w:rPr>
                <w:rFonts w:ascii="Arial" w:hAnsi="Arial" w:hint="eastAsia"/>
                <w:b/>
                <w:sz w:val="18"/>
                <w:lang w:eastAsia="zh-CN"/>
              </w:rPr>
              <w:t xml:space="preserve"> for CRI= 2</w:t>
            </w:r>
          </w:p>
        </w:tc>
      </w:tr>
      <w:tr w:rsidR="00556DFF" w:rsidRPr="00556DFF" w14:paraId="0B6FC1B5" w14:textId="77777777" w:rsidTr="001237FC">
        <w:trPr>
          <w:trHeight w:val="171"/>
          <w:jc w:val="center"/>
        </w:trPr>
        <w:tc>
          <w:tcPr>
            <w:tcW w:w="0" w:type="auto"/>
            <w:vMerge/>
            <w:shd w:val="clear" w:color="auto" w:fill="E0E0E0"/>
            <w:vAlign w:val="center"/>
          </w:tcPr>
          <w:p w14:paraId="253E0F42" w14:textId="77777777" w:rsidR="00556DFF" w:rsidRPr="00556DFF" w:rsidRDefault="00556DFF" w:rsidP="00556DFF">
            <w:pPr>
              <w:keepNext/>
              <w:keepLines/>
              <w:spacing w:after="0"/>
              <w:jc w:val="center"/>
              <w:rPr>
                <w:rFonts w:ascii="Arial" w:eastAsia="MS LineDraw" w:hAnsi="Arial" w:cs="Arial"/>
                <w:b/>
                <w:bCs/>
                <w:sz w:val="18"/>
                <w:szCs w:val="18"/>
              </w:rPr>
            </w:pPr>
          </w:p>
        </w:tc>
        <w:tc>
          <w:tcPr>
            <w:tcW w:w="0" w:type="auto"/>
            <w:shd w:val="clear" w:color="auto" w:fill="E0E0E0"/>
            <w:tcMar>
              <w:top w:w="0" w:type="dxa"/>
              <w:left w:w="108" w:type="dxa"/>
              <w:bottom w:w="0" w:type="dxa"/>
              <w:right w:w="108" w:type="dxa"/>
            </w:tcMar>
            <w:vAlign w:val="center"/>
          </w:tcPr>
          <w:p w14:paraId="58DC244D" w14:textId="77777777" w:rsidR="00556DFF" w:rsidRPr="00556DFF" w:rsidRDefault="00556DFF" w:rsidP="00556DFF">
            <w:pPr>
              <w:keepNext/>
              <w:keepLines/>
              <w:spacing w:after="0"/>
              <w:jc w:val="center"/>
              <w:rPr>
                <w:rFonts w:ascii="Arial" w:hAnsi="Arial"/>
                <w:b/>
                <w:sz w:val="18"/>
              </w:rPr>
            </w:pPr>
            <w:r w:rsidRPr="00556DFF">
              <w:rPr>
                <w:rFonts w:ascii="Arial" w:hAnsi="Arial"/>
                <w:b/>
                <w:sz w:val="18"/>
              </w:rPr>
              <w:t>Rank = 1</w:t>
            </w:r>
          </w:p>
        </w:tc>
        <w:tc>
          <w:tcPr>
            <w:tcW w:w="0" w:type="auto"/>
            <w:shd w:val="clear" w:color="auto" w:fill="E0E0E0"/>
            <w:tcMar>
              <w:top w:w="0" w:type="dxa"/>
              <w:left w:w="108" w:type="dxa"/>
              <w:bottom w:w="0" w:type="dxa"/>
              <w:right w:w="108" w:type="dxa"/>
            </w:tcMar>
            <w:vAlign w:val="center"/>
          </w:tcPr>
          <w:p w14:paraId="10698933" w14:textId="77777777" w:rsidR="00556DFF" w:rsidRPr="00556DFF" w:rsidRDefault="00556DFF" w:rsidP="00556DFF">
            <w:pPr>
              <w:keepNext/>
              <w:keepLines/>
              <w:spacing w:after="0"/>
              <w:jc w:val="center"/>
              <w:rPr>
                <w:rFonts w:ascii="Arial" w:hAnsi="Arial"/>
                <w:b/>
                <w:sz w:val="18"/>
              </w:rPr>
            </w:pPr>
            <w:r w:rsidRPr="00556DFF">
              <w:rPr>
                <w:rFonts w:ascii="Arial" w:hAnsi="Arial"/>
                <w:b/>
                <w:sz w:val="18"/>
              </w:rPr>
              <w:t>Rank = 2</w:t>
            </w:r>
          </w:p>
        </w:tc>
        <w:tc>
          <w:tcPr>
            <w:tcW w:w="0" w:type="auto"/>
            <w:shd w:val="clear" w:color="auto" w:fill="E0E0E0"/>
            <w:tcMar>
              <w:top w:w="0" w:type="dxa"/>
              <w:left w:w="108" w:type="dxa"/>
              <w:bottom w:w="0" w:type="dxa"/>
              <w:right w:w="108" w:type="dxa"/>
            </w:tcMar>
            <w:vAlign w:val="center"/>
          </w:tcPr>
          <w:p w14:paraId="3BC11A3B" w14:textId="77777777" w:rsidR="00556DFF" w:rsidRPr="00556DFF" w:rsidRDefault="00556DFF" w:rsidP="00556DFF">
            <w:pPr>
              <w:keepNext/>
              <w:keepLines/>
              <w:spacing w:after="0"/>
              <w:jc w:val="center"/>
              <w:rPr>
                <w:rFonts w:ascii="Arial" w:hAnsi="Arial"/>
                <w:b/>
                <w:sz w:val="18"/>
                <w:lang w:val="de-DE"/>
              </w:rPr>
            </w:pPr>
            <w:r w:rsidRPr="00556DFF">
              <w:rPr>
                <w:rFonts w:ascii="Arial" w:hAnsi="Arial"/>
                <w:b/>
                <w:sz w:val="18"/>
                <w:lang w:val="de-DE"/>
              </w:rPr>
              <w:t>Rank = 3</w:t>
            </w:r>
          </w:p>
        </w:tc>
        <w:tc>
          <w:tcPr>
            <w:tcW w:w="0" w:type="auto"/>
            <w:shd w:val="clear" w:color="auto" w:fill="E0E0E0"/>
            <w:tcMar>
              <w:top w:w="0" w:type="dxa"/>
              <w:left w:w="108" w:type="dxa"/>
              <w:bottom w:w="0" w:type="dxa"/>
              <w:right w:w="108" w:type="dxa"/>
            </w:tcMar>
            <w:vAlign w:val="center"/>
          </w:tcPr>
          <w:p w14:paraId="7A1825D1" w14:textId="77777777" w:rsidR="00556DFF" w:rsidRPr="00556DFF" w:rsidRDefault="00556DFF" w:rsidP="00556DFF">
            <w:pPr>
              <w:keepNext/>
              <w:keepLines/>
              <w:spacing w:after="0"/>
              <w:jc w:val="center"/>
              <w:rPr>
                <w:rFonts w:ascii="Arial" w:hAnsi="Arial"/>
                <w:b/>
                <w:sz w:val="18"/>
                <w:lang w:val="de-DE"/>
              </w:rPr>
            </w:pPr>
            <w:r w:rsidRPr="00556DFF">
              <w:rPr>
                <w:rFonts w:ascii="Arial" w:hAnsi="Arial"/>
                <w:b/>
                <w:sz w:val="18"/>
                <w:lang w:val="de-DE"/>
              </w:rPr>
              <w:t>Rank = 4</w:t>
            </w:r>
          </w:p>
        </w:tc>
      </w:tr>
      <w:tr w:rsidR="00556DFF" w:rsidRPr="00556DFF" w14:paraId="21E2AF26" w14:textId="77777777" w:rsidTr="001237FC">
        <w:trPr>
          <w:trHeight w:val="238"/>
          <w:jc w:val="center"/>
        </w:trPr>
        <w:tc>
          <w:tcPr>
            <w:tcW w:w="4441" w:type="dxa"/>
            <w:tcMar>
              <w:top w:w="0" w:type="dxa"/>
              <w:left w:w="108" w:type="dxa"/>
              <w:bottom w:w="0" w:type="dxa"/>
              <w:right w:w="108" w:type="dxa"/>
            </w:tcMar>
            <w:vAlign w:val="center"/>
          </w:tcPr>
          <w:p w14:paraId="5966FD1E" w14:textId="77777777" w:rsidR="00556DFF" w:rsidRPr="00556DFF" w:rsidRDefault="00556DFF" w:rsidP="00556DFF">
            <w:pPr>
              <w:keepNext/>
              <w:spacing w:after="0"/>
              <w:jc w:val="center"/>
              <w:rPr>
                <w:rFonts w:ascii="Arial" w:hAnsi="Arial" w:cs="Arial"/>
                <w:sz w:val="18"/>
                <w:szCs w:val="18"/>
                <w:lang w:val="de-DE" w:eastAsia="zh-CN"/>
              </w:rPr>
            </w:pPr>
            <w:bookmarkStart w:id="334" w:name="_Hlk496117019"/>
            <w:r w:rsidRPr="00556DFF">
              <w:rPr>
                <w:rFonts w:ascii="Arial" w:eastAsia="MS LineDraw" w:hAnsi="Arial" w:cs="Arial"/>
                <w:sz w:val="18"/>
                <w:szCs w:val="18"/>
                <w:lang w:val="de-DE"/>
              </w:rPr>
              <w:t xml:space="preserve">Wideband CQI </w:t>
            </w:r>
            <w:r w:rsidRPr="00556DFF">
              <w:rPr>
                <w:rFonts w:ascii="Arial" w:hAnsi="Arial"/>
                <w:sz w:val="18"/>
              </w:rPr>
              <w:t>codeword 0</w:t>
            </w:r>
          </w:p>
        </w:tc>
        <w:tc>
          <w:tcPr>
            <w:tcW w:w="0" w:type="auto"/>
            <w:tcMar>
              <w:top w:w="0" w:type="dxa"/>
              <w:left w:w="108" w:type="dxa"/>
              <w:bottom w:w="0" w:type="dxa"/>
              <w:right w:w="108" w:type="dxa"/>
            </w:tcMar>
            <w:vAlign w:val="center"/>
          </w:tcPr>
          <w:p w14:paraId="5F0942DC" w14:textId="77777777"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0156DF65" w14:textId="77777777"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7CC4E7A0" w14:textId="77777777"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28F6DF56" w14:textId="77777777"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4</w:t>
            </w:r>
          </w:p>
        </w:tc>
      </w:tr>
      <w:tr w:rsidR="00556DFF" w:rsidRPr="00556DFF" w14:paraId="15A03764" w14:textId="77777777" w:rsidTr="001237FC">
        <w:trPr>
          <w:trHeight w:val="238"/>
          <w:jc w:val="center"/>
        </w:trPr>
        <w:tc>
          <w:tcPr>
            <w:tcW w:w="4441" w:type="dxa"/>
            <w:tcMar>
              <w:top w:w="0" w:type="dxa"/>
              <w:left w:w="108" w:type="dxa"/>
              <w:bottom w:w="0" w:type="dxa"/>
              <w:right w:w="108" w:type="dxa"/>
            </w:tcMar>
            <w:vAlign w:val="center"/>
          </w:tcPr>
          <w:p w14:paraId="10661488" w14:textId="77777777"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 xml:space="preserve">Subband differential CQI </w:t>
            </w:r>
            <w:r w:rsidRPr="00556DFF">
              <w:rPr>
                <w:rFonts w:ascii="Arial" w:hAnsi="Arial"/>
                <w:sz w:val="18"/>
              </w:rPr>
              <w:t>codeword 0</w:t>
            </w:r>
          </w:p>
        </w:tc>
        <w:tc>
          <w:tcPr>
            <w:tcW w:w="0" w:type="auto"/>
            <w:tcMar>
              <w:top w:w="0" w:type="dxa"/>
              <w:left w:w="108" w:type="dxa"/>
              <w:bottom w:w="0" w:type="dxa"/>
              <w:right w:w="108" w:type="dxa"/>
            </w:tcMar>
            <w:vAlign w:val="center"/>
          </w:tcPr>
          <w:p w14:paraId="372E6313" w14:textId="77777777" w:rsidR="00556DFF" w:rsidRPr="00556DFF" w:rsidRDefault="008C4D60"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48DD3A8D">
                <v:shape id="_x0000_i2124" type="#_x0000_t75" style="width:16.75pt;height:12.55pt">
                  <v:imagedata r:id="rId484" o:title=""/>
                </v:shape>
              </w:pict>
            </w:r>
          </w:p>
        </w:tc>
        <w:tc>
          <w:tcPr>
            <w:tcW w:w="0" w:type="auto"/>
            <w:tcMar>
              <w:top w:w="0" w:type="dxa"/>
              <w:left w:w="108" w:type="dxa"/>
              <w:bottom w:w="0" w:type="dxa"/>
              <w:right w:w="108" w:type="dxa"/>
            </w:tcMar>
            <w:vAlign w:val="center"/>
          </w:tcPr>
          <w:p w14:paraId="099B9630" w14:textId="77777777" w:rsidR="00556DFF" w:rsidRPr="00556DFF" w:rsidRDefault="008C4D60"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6A1C1A52">
                <v:shape id="_x0000_i2125" type="#_x0000_t75" style="width:16.75pt;height:12.55pt">
                  <v:imagedata r:id="rId484" o:title=""/>
                </v:shape>
              </w:pict>
            </w:r>
          </w:p>
        </w:tc>
        <w:tc>
          <w:tcPr>
            <w:tcW w:w="0" w:type="auto"/>
            <w:tcMar>
              <w:top w:w="0" w:type="dxa"/>
              <w:left w:w="108" w:type="dxa"/>
              <w:bottom w:w="0" w:type="dxa"/>
              <w:right w:w="108" w:type="dxa"/>
            </w:tcMar>
            <w:vAlign w:val="center"/>
          </w:tcPr>
          <w:p w14:paraId="30DD7173" w14:textId="77777777" w:rsidR="00556DFF" w:rsidRPr="00556DFF" w:rsidRDefault="008C4D60"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532AB998">
                <v:shape id="_x0000_i2126" type="#_x0000_t75" style="width:16.75pt;height:12.55pt">
                  <v:imagedata r:id="rId484" o:title=""/>
                </v:shape>
              </w:pict>
            </w:r>
          </w:p>
        </w:tc>
        <w:tc>
          <w:tcPr>
            <w:tcW w:w="0" w:type="auto"/>
            <w:tcMar>
              <w:top w:w="0" w:type="dxa"/>
              <w:left w:w="108" w:type="dxa"/>
              <w:bottom w:w="0" w:type="dxa"/>
              <w:right w:w="108" w:type="dxa"/>
            </w:tcMar>
            <w:vAlign w:val="center"/>
          </w:tcPr>
          <w:p w14:paraId="3A562397" w14:textId="77777777" w:rsidR="00556DFF" w:rsidRPr="00556DFF" w:rsidRDefault="008C4D60"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291ED516">
                <v:shape id="_x0000_i2127" type="#_x0000_t75" style="width:16.75pt;height:12.55pt">
                  <v:imagedata r:id="rId484" o:title=""/>
                </v:shape>
              </w:pict>
            </w:r>
          </w:p>
        </w:tc>
      </w:tr>
      <w:bookmarkEnd w:id="334"/>
      <w:tr w:rsidR="00556DFF" w:rsidRPr="00556DFF" w14:paraId="247B8E85" w14:textId="77777777" w:rsidTr="001237FC">
        <w:trPr>
          <w:trHeight w:val="238"/>
          <w:jc w:val="center"/>
        </w:trPr>
        <w:tc>
          <w:tcPr>
            <w:tcW w:w="4441" w:type="dxa"/>
            <w:tcMar>
              <w:top w:w="0" w:type="dxa"/>
              <w:left w:w="108" w:type="dxa"/>
              <w:bottom w:w="0" w:type="dxa"/>
              <w:right w:w="108" w:type="dxa"/>
            </w:tcMar>
            <w:vAlign w:val="center"/>
          </w:tcPr>
          <w:p w14:paraId="3E79C182" w14:textId="77777777"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 xml:space="preserve">Wideband CQI </w:t>
            </w:r>
            <w:r w:rsidRPr="00556DFF">
              <w:rPr>
                <w:rFonts w:ascii="Arial" w:eastAsia="MS LineDraw" w:hAnsi="Arial" w:cs="Arial"/>
                <w:sz w:val="18"/>
                <w:szCs w:val="18"/>
              </w:rPr>
              <w:t>codeword 1</w:t>
            </w:r>
          </w:p>
        </w:tc>
        <w:tc>
          <w:tcPr>
            <w:tcW w:w="0" w:type="auto"/>
            <w:tcMar>
              <w:top w:w="0" w:type="dxa"/>
              <w:left w:w="108" w:type="dxa"/>
              <w:bottom w:w="0" w:type="dxa"/>
              <w:right w:w="108" w:type="dxa"/>
            </w:tcMar>
            <w:vAlign w:val="center"/>
          </w:tcPr>
          <w:p w14:paraId="60016B52"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317F137D"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c>
          <w:tcPr>
            <w:tcW w:w="0" w:type="auto"/>
            <w:tcMar>
              <w:top w:w="0" w:type="dxa"/>
              <w:left w:w="108" w:type="dxa"/>
              <w:bottom w:w="0" w:type="dxa"/>
              <w:right w:w="108" w:type="dxa"/>
            </w:tcMar>
            <w:vAlign w:val="center"/>
          </w:tcPr>
          <w:p w14:paraId="731B6F0F"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c>
          <w:tcPr>
            <w:tcW w:w="0" w:type="auto"/>
            <w:tcMar>
              <w:top w:w="0" w:type="dxa"/>
              <w:left w:w="108" w:type="dxa"/>
              <w:bottom w:w="0" w:type="dxa"/>
              <w:right w:w="108" w:type="dxa"/>
            </w:tcMar>
            <w:vAlign w:val="center"/>
          </w:tcPr>
          <w:p w14:paraId="7E808BAE"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r>
      <w:tr w:rsidR="00556DFF" w:rsidRPr="00556DFF" w14:paraId="741BAF78" w14:textId="77777777" w:rsidTr="001237FC">
        <w:trPr>
          <w:trHeight w:val="238"/>
          <w:jc w:val="center"/>
        </w:trPr>
        <w:tc>
          <w:tcPr>
            <w:tcW w:w="4441" w:type="dxa"/>
            <w:tcMar>
              <w:top w:w="0" w:type="dxa"/>
              <w:left w:w="108" w:type="dxa"/>
              <w:bottom w:w="0" w:type="dxa"/>
              <w:right w:w="108" w:type="dxa"/>
            </w:tcMar>
            <w:vAlign w:val="center"/>
          </w:tcPr>
          <w:p w14:paraId="331744FB" w14:textId="77777777"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 xml:space="preserve">Subband differential CQI </w:t>
            </w:r>
            <w:r w:rsidRPr="00556DFF">
              <w:rPr>
                <w:rFonts w:ascii="Arial" w:eastAsia="MS LineDraw" w:hAnsi="Arial" w:cs="Arial"/>
                <w:sz w:val="18"/>
                <w:szCs w:val="18"/>
              </w:rPr>
              <w:t>codeword 1</w:t>
            </w:r>
          </w:p>
        </w:tc>
        <w:tc>
          <w:tcPr>
            <w:tcW w:w="0" w:type="auto"/>
            <w:tcMar>
              <w:top w:w="0" w:type="dxa"/>
              <w:left w:w="108" w:type="dxa"/>
              <w:bottom w:w="0" w:type="dxa"/>
              <w:right w:w="108" w:type="dxa"/>
            </w:tcMar>
            <w:vAlign w:val="center"/>
          </w:tcPr>
          <w:p w14:paraId="1EBE21A9" w14:textId="77777777" w:rsidR="00556DFF" w:rsidRPr="00556DFF" w:rsidRDefault="00535058" w:rsidP="00556DFF">
            <w:pPr>
              <w:keepNext/>
              <w:spacing w:after="0"/>
              <w:jc w:val="center"/>
              <w:rPr>
                <w:rFonts w:ascii="Arial" w:eastAsia="MS LineDraw" w:hAnsi="Arial" w:cs="Arial"/>
                <w:sz w:val="18"/>
                <w:szCs w:val="18"/>
              </w:rPr>
            </w:pPr>
            <w:r w:rsidRPr="00556DFF">
              <w:rPr>
                <w:rFonts w:ascii="Arial" w:eastAsia="MS LineDraw" w:hAnsi="Arial" w:cs="Arial"/>
                <w:noProof/>
                <w:position w:val="-6"/>
                <w:sz w:val="18"/>
                <w:szCs w:val="18"/>
                <w:lang w:eastAsia="en-GB"/>
              </w:rPr>
              <w:drawing>
                <wp:inline distT="0" distB="0" distL="0" distR="0" wp14:anchorId="1EE170CE" wp14:editId="49B15113">
                  <wp:extent cx="219075" cy="152400"/>
                  <wp:effectExtent l="0" t="0" r="0" b="0"/>
                  <wp:docPr id="1257" name="Picture 1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7"/>
                          <pic:cNvPicPr>
                            <a:picLocks noChangeAspect="1" noChangeArrowheads="1"/>
                          </pic:cNvPicPr>
                        </pic:nvPicPr>
                        <pic:blipFill>
                          <a:blip r:embed="rId521" cstate="print">
                            <a:extLst>
                              <a:ext uri="{28A0092B-C50C-407E-A947-70E740481C1C}">
                                <a14:useLocalDpi xmlns:a14="http://schemas.microsoft.com/office/drawing/2010/main" val="0"/>
                              </a:ext>
                            </a:extLst>
                          </a:blip>
                          <a:srcRect/>
                          <a:stretch>
                            <a:fillRect/>
                          </a:stretch>
                        </pic:blipFill>
                        <pic:spPr bwMode="auto">
                          <a:xfrm>
                            <a:off x="0" y="0"/>
                            <a:ext cx="219075" cy="152400"/>
                          </a:xfrm>
                          <a:prstGeom prst="rect">
                            <a:avLst/>
                          </a:prstGeom>
                          <a:noFill/>
                          <a:ln>
                            <a:noFill/>
                          </a:ln>
                        </pic:spPr>
                      </pic:pic>
                    </a:graphicData>
                  </a:graphic>
                </wp:inline>
              </w:drawing>
            </w:r>
          </w:p>
        </w:tc>
        <w:tc>
          <w:tcPr>
            <w:tcW w:w="0" w:type="auto"/>
            <w:tcMar>
              <w:top w:w="0" w:type="dxa"/>
              <w:left w:w="108" w:type="dxa"/>
              <w:bottom w:w="0" w:type="dxa"/>
              <w:right w:w="108" w:type="dxa"/>
            </w:tcMar>
            <w:vAlign w:val="center"/>
          </w:tcPr>
          <w:p w14:paraId="7F1E0704" w14:textId="77777777" w:rsidR="00556DFF" w:rsidRPr="00556DFF" w:rsidRDefault="008C4D60"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32800F42">
                <v:shape id="_x0000_i2128" type="#_x0000_t75" style="width:16.75pt;height:12.55pt">
                  <v:imagedata r:id="rId484" o:title=""/>
                </v:shape>
              </w:pict>
            </w:r>
          </w:p>
        </w:tc>
        <w:tc>
          <w:tcPr>
            <w:tcW w:w="0" w:type="auto"/>
            <w:tcMar>
              <w:top w:w="0" w:type="dxa"/>
              <w:left w:w="108" w:type="dxa"/>
              <w:bottom w:w="0" w:type="dxa"/>
              <w:right w:w="108" w:type="dxa"/>
            </w:tcMar>
            <w:vAlign w:val="center"/>
          </w:tcPr>
          <w:p w14:paraId="3E000E41" w14:textId="77777777" w:rsidR="00556DFF" w:rsidRPr="00556DFF" w:rsidRDefault="008C4D60"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75D62A25">
                <v:shape id="_x0000_i2129" type="#_x0000_t75" style="width:16.75pt;height:12.55pt">
                  <v:imagedata r:id="rId484" o:title=""/>
                </v:shape>
              </w:pict>
            </w:r>
          </w:p>
        </w:tc>
        <w:tc>
          <w:tcPr>
            <w:tcW w:w="0" w:type="auto"/>
            <w:tcMar>
              <w:top w:w="0" w:type="dxa"/>
              <w:left w:w="108" w:type="dxa"/>
              <w:bottom w:w="0" w:type="dxa"/>
              <w:right w:w="108" w:type="dxa"/>
            </w:tcMar>
            <w:vAlign w:val="center"/>
          </w:tcPr>
          <w:p w14:paraId="232F9960" w14:textId="77777777" w:rsidR="00556DFF" w:rsidRPr="00556DFF" w:rsidRDefault="008C4D60"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341BBF1C">
                <v:shape id="_x0000_i2130" type="#_x0000_t75" style="width:16.75pt;height:12.55pt">
                  <v:imagedata r:id="rId484" o:title=""/>
                </v:shape>
              </w:pict>
            </w:r>
          </w:p>
        </w:tc>
      </w:tr>
      <w:tr w:rsidR="00556DFF" w:rsidRPr="00556DFF" w14:paraId="3398040D" w14:textId="77777777" w:rsidTr="001237FC">
        <w:trPr>
          <w:trHeight w:val="238"/>
          <w:jc w:val="center"/>
        </w:trPr>
        <w:tc>
          <w:tcPr>
            <w:tcW w:w="4441" w:type="dxa"/>
            <w:tcMar>
              <w:top w:w="0" w:type="dxa"/>
              <w:left w:w="108" w:type="dxa"/>
              <w:bottom w:w="0" w:type="dxa"/>
              <w:right w:w="108" w:type="dxa"/>
            </w:tcMar>
            <w:vAlign w:val="center"/>
          </w:tcPr>
          <w:p w14:paraId="65278641"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 xml:space="preserve">Wideband first PMI </w:t>
            </w:r>
            <w:r w:rsidRPr="00556DFF">
              <w:rPr>
                <w:rFonts w:ascii="Arial" w:eastAsia="MS LineDraw" w:hAnsi="Arial" w:cs="Arial"/>
                <w:iCs/>
                <w:sz w:val="18"/>
                <w:szCs w:val="18"/>
              </w:rPr>
              <w:t>i</w:t>
            </w:r>
            <w:r w:rsidRPr="00556DFF">
              <w:rPr>
                <w:rFonts w:ascii="Arial" w:eastAsia="MS LineDraw" w:hAnsi="Arial" w:cs="Arial"/>
                <w:sz w:val="18"/>
                <w:szCs w:val="18"/>
              </w:rPr>
              <w:t>1</w:t>
            </w:r>
            <w:r w:rsidRPr="00556DFF">
              <w:rPr>
                <w:rFonts w:ascii="Arial" w:hAnsi="Arial" w:cs="Arial" w:hint="eastAsia"/>
                <w:sz w:val="18"/>
                <w:szCs w:val="18"/>
                <w:lang w:val="de-DE" w:eastAsia="zh-CN"/>
              </w:rPr>
              <w:t xml:space="preserve"> </w:t>
            </w:r>
            <w:r w:rsidRPr="00556DFF">
              <w:rPr>
                <w:rFonts w:ascii="Arial" w:hAnsi="Arial"/>
                <w:sz w:val="18"/>
              </w:rPr>
              <w:t>codeword 0</w:t>
            </w:r>
          </w:p>
        </w:tc>
        <w:tc>
          <w:tcPr>
            <w:tcW w:w="0" w:type="auto"/>
            <w:tcMar>
              <w:top w:w="0" w:type="dxa"/>
              <w:left w:w="108" w:type="dxa"/>
              <w:bottom w:w="0" w:type="dxa"/>
              <w:right w:w="108" w:type="dxa"/>
            </w:tcMar>
            <w:vAlign w:val="center"/>
          </w:tcPr>
          <w:p w14:paraId="3856489A"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c>
          <w:tcPr>
            <w:tcW w:w="0" w:type="auto"/>
            <w:tcMar>
              <w:top w:w="0" w:type="dxa"/>
              <w:left w:w="108" w:type="dxa"/>
              <w:bottom w:w="0" w:type="dxa"/>
              <w:right w:w="108" w:type="dxa"/>
            </w:tcMar>
            <w:vAlign w:val="center"/>
          </w:tcPr>
          <w:p w14:paraId="612BFF61"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c>
          <w:tcPr>
            <w:tcW w:w="0" w:type="auto"/>
            <w:tcMar>
              <w:top w:w="0" w:type="dxa"/>
              <w:left w:w="108" w:type="dxa"/>
              <w:bottom w:w="0" w:type="dxa"/>
              <w:right w:w="108" w:type="dxa"/>
            </w:tcMar>
            <w:vAlign w:val="center"/>
          </w:tcPr>
          <w:p w14:paraId="6FF1185B"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2</w:t>
            </w:r>
          </w:p>
        </w:tc>
        <w:tc>
          <w:tcPr>
            <w:tcW w:w="0" w:type="auto"/>
            <w:tcMar>
              <w:top w:w="0" w:type="dxa"/>
              <w:left w:w="108" w:type="dxa"/>
              <w:bottom w:w="0" w:type="dxa"/>
              <w:right w:w="108" w:type="dxa"/>
            </w:tcMar>
            <w:vAlign w:val="center"/>
          </w:tcPr>
          <w:p w14:paraId="0F405F63"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2</w:t>
            </w:r>
          </w:p>
        </w:tc>
      </w:tr>
      <w:tr w:rsidR="00556DFF" w:rsidRPr="00556DFF" w14:paraId="6968FDFB" w14:textId="77777777" w:rsidTr="001237FC">
        <w:trPr>
          <w:trHeight w:val="238"/>
          <w:jc w:val="center"/>
        </w:trPr>
        <w:tc>
          <w:tcPr>
            <w:tcW w:w="4441" w:type="dxa"/>
            <w:tcMar>
              <w:top w:w="0" w:type="dxa"/>
              <w:left w:w="108" w:type="dxa"/>
              <w:bottom w:w="0" w:type="dxa"/>
              <w:right w:w="108" w:type="dxa"/>
            </w:tcMar>
            <w:vAlign w:val="center"/>
          </w:tcPr>
          <w:p w14:paraId="69E02B34"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 xml:space="preserve">Subband second PMI </w:t>
            </w:r>
            <w:r w:rsidRPr="00556DFF">
              <w:rPr>
                <w:rFonts w:ascii="Arial" w:eastAsia="MS LineDraw" w:hAnsi="Arial" w:cs="Arial"/>
                <w:iCs/>
                <w:sz w:val="18"/>
                <w:szCs w:val="18"/>
              </w:rPr>
              <w:t>i</w:t>
            </w:r>
            <w:r w:rsidRPr="00556DFF">
              <w:rPr>
                <w:rFonts w:ascii="Arial" w:eastAsia="MS LineDraw" w:hAnsi="Arial" w:cs="Arial"/>
                <w:sz w:val="18"/>
                <w:szCs w:val="18"/>
              </w:rPr>
              <w:t>2</w:t>
            </w:r>
            <w:r w:rsidRPr="00556DFF">
              <w:rPr>
                <w:rFonts w:ascii="Arial" w:hAnsi="Arial" w:cs="Arial" w:hint="eastAsia"/>
                <w:sz w:val="18"/>
                <w:szCs w:val="18"/>
                <w:lang w:val="de-DE" w:eastAsia="zh-CN"/>
              </w:rPr>
              <w:t xml:space="preserve"> </w:t>
            </w:r>
            <w:r w:rsidRPr="00556DFF">
              <w:rPr>
                <w:rFonts w:ascii="Arial" w:hAnsi="Arial"/>
                <w:sz w:val="18"/>
              </w:rPr>
              <w:t>codeword 0</w:t>
            </w:r>
          </w:p>
        </w:tc>
        <w:tc>
          <w:tcPr>
            <w:tcW w:w="0" w:type="auto"/>
            <w:tcMar>
              <w:top w:w="0" w:type="dxa"/>
              <w:left w:w="108" w:type="dxa"/>
              <w:bottom w:w="0" w:type="dxa"/>
              <w:right w:w="108" w:type="dxa"/>
            </w:tcMar>
            <w:vAlign w:val="center"/>
          </w:tcPr>
          <w:p w14:paraId="57E66AD7" w14:textId="77777777" w:rsidR="00556DFF" w:rsidRPr="00556DFF" w:rsidRDefault="008C4D60" w:rsidP="00556DFF">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277F5DC7">
                <v:shape id="_x0000_i2131" type="#_x0000_t75" style="width:17.6pt;height:12.55pt">
                  <v:imagedata r:id="rId575" o:title=""/>
                </v:shape>
              </w:pict>
            </w:r>
          </w:p>
        </w:tc>
        <w:tc>
          <w:tcPr>
            <w:tcW w:w="0" w:type="auto"/>
            <w:tcMar>
              <w:top w:w="0" w:type="dxa"/>
              <w:left w:w="108" w:type="dxa"/>
              <w:bottom w:w="0" w:type="dxa"/>
              <w:right w:w="108" w:type="dxa"/>
            </w:tcMar>
            <w:vAlign w:val="center"/>
          </w:tcPr>
          <w:p w14:paraId="3D9DAB19" w14:textId="77777777" w:rsidR="00556DFF" w:rsidRPr="00556DFF" w:rsidRDefault="008C4D60" w:rsidP="00556DFF">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5C3D7581">
                <v:shape id="_x0000_i2132" type="#_x0000_t75" style="width:17.6pt;height:12.55pt">
                  <v:imagedata r:id="rId575" o:title=""/>
                </v:shape>
              </w:pict>
            </w:r>
          </w:p>
        </w:tc>
        <w:tc>
          <w:tcPr>
            <w:tcW w:w="0" w:type="auto"/>
            <w:tcMar>
              <w:top w:w="0" w:type="dxa"/>
              <w:left w:w="108" w:type="dxa"/>
              <w:bottom w:w="0" w:type="dxa"/>
              <w:right w:w="108" w:type="dxa"/>
            </w:tcMar>
            <w:vAlign w:val="center"/>
          </w:tcPr>
          <w:p w14:paraId="64B9B49F" w14:textId="77777777" w:rsidR="00556DFF" w:rsidRPr="00556DFF" w:rsidRDefault="008C4D60" w:rsidP="00556DFF">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3CD1CA61">
                <v:shape id="_x0000_i2133" type="#_x0000_t75" style="width:17.6pt;height:12.55pt">
                  <v:imagedata r:id="rId575" o:title=""/>
                </v:shape>
              </w:pict>
            </w:r>
          </w:p>
        </w:tc>
        <w:tc>
          <w:tcPr>
            <w:tcW w:w="0" w:type="auto"/>
            <w:tcMar>
              <w:top w:w="0" w:type="dxa"/>
              <w:left w:w="108" w:type="dxa"/>
              <w:bottom w:w="0" w:type="dxa"/>
              <w:right w:w="108" w:type="dxa"/>
            </w:tcMar>
            <w:vAlign w:val="center"/>
          </w:tcPr>
          <w:p w14:paraId="43533019" w14:textId="77777777" w:rsidR="00556DFF" w:rsidRPr="00556DFF" w:rsidRDefault="008C4D60" w:rsidP="00556DFF">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574DB005">
                <v:shape id="_x0000_i2134" type="#_x0000_t75" style="width:16.75pt;height:12.55pt">
                  <v:imagedata r:id="rId576" o:title=""/>
                </v:shape>
              </w:pict>
            </w:r>
          </w:p>
        </w:tc>
      </w:tr>
      <w:tr w:rsidR="00556DFF" w:rsidRPr="00556DFF" w14:paraId="526D20AF" w14:textId="77777777" w:rsidTr="001237FC">
        <w:trPr>
          <w:trHeight w:val="238"/>
          <w:jc w:val="center"/>
        </w:trPr>
        <w:tc>
          <w:tcPr>
            <w:tcW w:w="4441" w:type="dxa"/>
            <w:tcMar>
              <w:top w:w="0" w:type="dxa"/>
              <w:left w:w="108" w:type="dxa"/>
              <w:bottom w:w="0" w:type="dxa"/>
              <w:right w:w="108" w:type="dxa"/>
            </w:tcMar>
            <w:vAlign w:val="center"/>
          </w:tcPr>
          <w:p w14:paraId="7BE46A49"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 xml:space="preserve">Wideband first PMI </w:t>
            </w:r>
            <w:r w:rsidRPr="00556DFF">
              <w:rPr>
                <w:rFonts w:ascii="Arial" w:eastAsia="MS LineDraw" w:hAnsi="Arial" w:cs="Arial"/>
                <w:iCs/>
                <w:sz w:val="18"/>
                <w:szCs w:val="18"/>
              </w:rPr>
              <w:t>i</w:t>
            </w:r>
            <w:r w:rsidRPr="00556DFF">
              <w:rPr>
                <w:rFonts w:ascii="Arial" w:eastAsia="MS LineDraw" w:hAnsi="Arial" w:cs="Arial"/>
                <w:sz w:val="18"/>
                <w:szCs w:val="18"/>
              </w:rPr>
              <w:t>1</w:t>
            </w:r>
            <w:r w:rsidRPr="00556DFF">
              <w:rPr>
                <w:rFonts w:ascii="Arial" w:hAnsi="Arial" w:cs="Arial" w:hint="eastAsia"/>
                <w:sz w:val="18"/>
                <w:szCs w:val="18"/>
                <w:lang w:val="de-DE" w:eastAsia="zh-CN"/>
              </w:rPr>
              <w:t xml:space="preserve"> </w:t>
            </w:r>
            <w:r w:rsidRPr="00556DFF">
              <w:rPr>
                <w:rFonts w:ascii="Arial" w:eastAsia="MS LineDraw" w:hAnsi="Arial" w:cs="Arial"/>
                <w:sz w:val="18"/>
                <w:szCs w:val="18"/>
              </w:rPr>
              <w:t>codeword 1</w:t>
            </w:r>
          </w:p>
        </w:tc>
        <w:tc>
          <w:tcPr>
            <w:tcW w:w="0" w:type="auto"/>
            <w:tcMar>
              <w:top w:w="0" w:type="dxa"/>
              <w:left w:w="108" w:type="dxa"/>
              <w:bottom w:w="0" w:type="dxa"/>
              <w:right w:w="108" w:type="dxa"/>
            </w:tcMar>
            <w:vAlign w:val="center"/>
          </w:tcPr>
          <w:p w14:paraId="04CE6623"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c>
          <w:tcPr>
            <w:tcW w:w="0" w:type="auto"/>
            <w:tcMar>
              <w:top w:w="0" w:type="dxa"/>
              <w:left w:w="108" w:type="dxa"/>
              <w:bottom w:w="0" w:type="dxa"/>
              <w:right w:w="108" w:type="dxa"/>
            </w:tcMar>
            <w:vAlign w:val="center"/>
          </w:tcPr>
          <w:p w14:paraId="7D310AAD"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c>
          <w:tcPr>
            <w:tcW w:w="0" w:type="auto"/>
            <w:tcMar>
              <w:top w:w="0" w:type="dxa"/>
              <w:left w:w="108" w:type="dxa"/>
              <w:bottom w:w="0" w:type="dxa"/>
              <w:right w:w="108" w:type="dxa"/>
            </w:tcMar>
            <w:vAlign w:val="center"/>
          </w:tcPr>
          <w:p w14:paraId="5D73975E"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2</w:t>
            </w:r>
          </w:p>
        </w:tc>
        <w:tc>
          <w:tcPr>
            <w:tcW w:w="0" w:type="auto"/>
            <w:tcMar>
              <w:top w:w="0" w:type="dxa"/>
              <w:left w:w="108" w:type="dxa"/>
              <w:bottom w:w="0" w:type="dxa"/>
              <w:right w:w="108" w:type="dxa"/>
            </w:tcMar>
            <w:vAlign w:val="center"/>
          </w:tcPr>
          <w:p w14:paraId="3682C931"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2</w:t>
            </w:r>
          </w:p>
        </w:tc>
      </w:tr>
      <w:tr w:rsidR="00556DFF" w:rsidRPr="00556DFF" w14:paraId="179D1AE6" w14:textId="77777777" w:rsidTr="001237FC">
        <w:trPr>
          <w:trHeight w:val="238"/>
          <w:jc w:val="center"/>
        </w:trPr>
        <w:tc>
          <w:tcPr>
            <w:tcW w:w="4441" w:type="dxa"/>
            <w:tcMar>
              <w:top w:w="0" w:type="dxa"/>
              <w:left w:w="108" w:type="dxa"/>
              <w:bottom w:w="0" w:type="dxa"/>
              <w:right w:w="108" w:type="dxa"/>
            </w:tcMar>
            <w:vAlign w:val="center"/>
          </w:tcPr>
          <w:p w14:paraId="3F8BC925"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 xml:space="preserve">Subband second PMI </w:t>
            </w:r>
            <w:r w:rsidRPr="00556DFF">
              <w:rPr>
                <w:rFonts w:ascii="Arial" w:eastAsia="MS LineDraw" w:hAnsi="Arial" w:cs="Arial"/>
                <w:iCs/>
                <w:sz w:val="18"/>
                <w:szCs w:val="18"/>
              </w:rPr>
              <w:t>i</w:t>
            </w:r>
            <w:r w:rsidRPr="00556DFF">
              <w:rPr>
                <w:rFonts w:ascii="Arial" w:eastAsia="MS LineDraw" w:hAnsi="Arial" w:cs="Arial"/>
                <w:sz w:val="18"/>
                <w:szCs w:val="18"/>
              </w:rPr>
              <w:t>2</w:t>
            </w:r>
            <w:r w:rsidRPr="00556DFF">
              <w:rPr>
                <w:rFonts w:ascii="Arial" w:hAnsi="Arial" w:cs="Arial" w:hint="eastAsia"/>
                <w:sz w:val="18"/>
                <w:szCs w:val="18"/>
                <w:lang w:val="de-DE" w:eastAsia="zh-CN"/>
              </w:rPr>
              <w:t xml:space="preserve"> </w:t>
            </w:r>
            <w:r w:rsidRPr="00556DFF">
              <w:rPr>
                <w:rFonts w:ascii="Arial" w:eastAsia="MS LineDraw" w:hAnsi="Arial" w:cs="Arial"/>
                <w:sz w:val="18"/>
                <w:szCs w:val="18"/>
              </w:rPr>
              <w:t>codeword 1</w:t>
            </w:r>
          </w:p>
        </w:tc>
        <w:tc>
          <w:tcPr>
            <w:tcW w:w="0" w:type="auto"/>
            <w:tcMar>
              <w:top w:w="0" w:type="dxa"/>
              <w:left w:w="108" w:type="dxa"/>
              <w:bottom w:w="0" w:type="dxa"/>
              <w:right w:w="108" w:type="dxa"/>
            </w:tcMar>
            <w:vAlign w:val="center"/>
          </w:tcPr>
          <w:p w14:paraId="70B055AC" w14:textId="77777777" w:rsidR="00556DFF" w:rsidRPr="00556DFF" w:rsidRDefault="008C4D60" w:rsidP="00556DFF">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5A66A647">
                <v:shape id="_x0000_i2135" type="#_x0000_t75" style="width:17.6pt;height:12.55pt">
                  <v:imagedata r:id="rId575" o:title=""/>
                </v:shape>
              </w:pict>
            </w:r>
          </w:p>
        </w:tc>
        <w:tc>
          <w:tcPr>
            <w:tcW w:w="0" w:type="auto"/>
            <w:tcMar>
              <w:top w:w="0" w:type="dxa"/>
              <w:left w:w="108" w:type="dxa"/>
              <w:bottom w:w="0" w:type="dxa"/>
              <w:right w:w="108" w:type="dxa"/>
            </w:tcMar>
            <w:vAlign w:val="center"/>
          </w:tcPr>
          <w:p w14:paraId="37D3A165" w14:textId="77777777" w:rsidR="00556DFF" w:rsidRPr="00556DFF" w:rsidRDefault="008C4D60" w:rsidP="00556DFF">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2F05D24D">
                <v:shape id="_x0000_i2136" type="#_x0000_t75" style="width:17.6pt;height:12.55pt">
                  <v:imagedata r:id="rId575" o:title=""/>
                </v:shape>
              </w:pict>
            </w:r>
          </w:p>
        </w:tc>
        <w:tc>
          <w:tcPr>
            <w:tcW w:w="0" w:type="auto"/>
            <w:tcMar>
              <w:top w:w="0" w:type="dxa"/>
              <w:left w:w="108" w:type="dxa"/>
              <w:bottom w:w="0" w:type="dxa"/>
              <w:right w:w="108" w:type="dxa"/>
            </w:tcMar>
            <w:vAlign w:val="center"/>
          </w:tcPr>
          <w:p w14:paraId="4CE3678C" w14:textId="77777777" w:rsidR="00556DFF" w:rsidRPr="00556DFF" w:rsidRDefault="008C4D60" w:rsidP="00556DFF">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0D61AC04">
                <v:shape id="_x0000_i2137" type="#_x0000_t75" style="width:17.6pt;height:12.55pt">
                  <v:imagedata r:id="rId575" o:title=""/>
                </v:shape>
              </w:pict>
            </w:r>
          </w:p>
        </w:tc>
        <w:tc>
          <w:tcPr>
            <w:tcW w:w="0" w:type="auto"/>
            <w:tcMar>
              <w:top w:w="0" w:type="dxa"/>
              <w:left w:w="108" w:type="dxa"/>
              <w:bottom w:w="0" w:type="dxa"/>
              <w:right w:w="108" w:type="dxa"/>
            </w:tcMar>
            <w:vAlign w:val="center"/>
          </w:tcPr>
          <w:p w14:paraId="4B08471E" w14:textId="77777777" w:rsidR="00556DFF" w:rsidRPr="00556DFF" w:rsidRDefault="008C4D60" w:rsidP="00556DFF">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7710D956">
                <v:shape id="_x0000_i2138" type="#_x0000_t75" style="width:16.75pt;height:12.55pt">
                  <v:imagedata r:id="rId576" o:title=""/>
                </v:shape>
              </w:pict>
            </w:r>
          </w:p>
        </w:tc>
      </w:tr>
    </w:tbl>
    <w:p w14:paraId="011DAA99" w14:textId="77777777" w:rsidR="00850804" w:rsidRDefault="00850804" w:rsidP="00556DFF">
      <w:pPr>
        <w:rPr>
          <w:rFonts w:eastAsia="Calibri"/>
          <w:lang w:val="en-US"/>
        </w:rPr>
      </w:pPr>
    </w:p>
    <w:p w14:paraId="6A26562B" w14:textId="77777777" w:rsidR="00850804" w:rsidRPr="00B7584F" w:rsidRDefault="00850804" w:rsidP="00850804">
      <w:pPr>
        <w:pStyle w:val="TH"/>
      </w:pPr>
      <w:r w:rsidRPr="00B7584F">
        <w:t>Table 5.2.2.6.2-2</w:t>
      </w:r>
      <w:r>
        <w:t>E</w:t>
      </w:r>
      <w:r w:rsidRPr="00B7584F">
        <w:t xml:space="preserve">: Fields for channel quality information feedback for higher layer configured subband CQI </w:t>
      </w:r>
      <w:r>
        <w:t xml:space="preserve">and subband PMI </w:t>
      </w:r>
      <w:r w:rsidRPr="00B7584F">
        <w:t>reports</w:t>
      </w:r>
      <w:r>
        <w:t xml:space="preserve"> with 4 antenna ports</w:t>
      </w:r>
      <w:r w:rsidRPr="00B7584F">
        <w:t xml:space="preserve"> (</w:t>
      </w:r>
      <w:r>
        <w:t xml:space="preserve">transmission modes 8, 9 and 10 configured with subband PMI reporting, 4 antenna ports and </w:t>
      </w:r>
      <w:r>
        <w:rPr>
          <w:i/>
        </w:rPr>
        <w:t>alternativeCodeBookEnabledFor4TX-r12=TRUE</w:t>
      </w:r>
      <w:r w:rsidR="002C2FB6">
        <w:rPr>
          <w:rFonts w:hint="eastAsia"/>
          <w:i/>
          <w:lang w:eastAsia="zh-CN"/>
        </w:rPr>
        <w:t>,</w:t>
      </w:r>
      <w:r w:rsidR="002C2FB6" w:rsidRPr="00A052FB">
        <w:t xml:space="preserve"> </w:t>
      </w:r>
      <w:r w:rsidR="0078676C">
        <w:rPr>
          <w:rFonts w:hint="eastAsia"/>
          <w:lang w:eastAsia="zh-CN"/>
        </w:rPr>
        <w:t xml:space="preserve">except with </w:t>
      </w:r>
      <w:r w:rsidR="0078676C" w:rsidRPr="00F84586">
        <w:rPr>
          <w:i/>
        </w:rPr>
        <w:t>advancedCodebookEnabled</w:t>
      </w:r>
      <w:r w:rsidR="0078676C">
        <w:rPr>
          <w:i/>
        </w:rPr>
        <w:t>=TRUE</w:t>
      </w:r>
      <w:r w:rsidR="0078676C">
        <w:rPr>
          <w:rFonts w:hint="eastAsia"/>
          <w:i/>
          <w:lang w:eastAsia="zh-CN"/>
        </w:rPr>
        <w:t xml:space="preserve">, </w:t>
      </w:r>
      <w:r w:rsidR="002C2FB6">
        <w:t>transmission mode 9</w:t>
      </w:r>
      <w:r w:rsidR="002C2FB6">
        <w:rPr>
          <w:rFonts w:hint="eastAsia"/>
          <w:lang w:eastAsia="zh-CN"/>
        </w:rPr>
        <w:t>/10</w:t>
      </w:r>
      <w:r w:rsidR="002C2FB6">
        <w:t xml:space="preserve"> configured with </w:t>
      </w:r>
      <w:r w:rsidR="002C2FB6">
        <w:rPr>
          <w:rFonts w:hint="eastAsia"/>
          <w:lang w:eastAsia="zh-CN"/>
        </w:rPr>
        <w:t xml:space="preserve">subband </w:t>
      </w:r>
      <w:r w:rsidR="002C2FB6">
        <w:t>PMI/RI reporting</w:t>
      </w:r>
      <w:r w:rsidR="002C2FB6">
        <w:rPr>
          <w:rFonts w:hint="eastAsia"/>
          <w:lang w:eastAsia="zh-CN"/>
        </w:rPr>
        <w:t xml:space="preserve"> </w:t>
      </w:r>
      <w:r w:rsidR="002C2FB6">
        <w:t>with 2/4 antenna ports</w:t>
      </w:r>
      <w:r w:rsidR="002C2FB6">
        <w:rPr>
          <w:rFonts w:hint="eastAsia"/>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B</w:t>
      </w:r>
      <w:r w:rsidR="00D054B0">
        <w:t>'</w:t>
      </w:r>
      <w:r w:rsidR="002C2FB6">
        <w:rPr>
          <w:rFonts w:hint="eastAsia"/>
          <w:lang w:eastAsia="zh-CN"/>
        </w:rPr>
        <w:t xml:space="preserve"> with K&gt;1</w:t>
      </w:r>
      <w:r w:rsidR="00556DFF">
        <w:rPr>
          <w:lang w:eastAsia="zh-CN"/>
        </w:rPr>
        <w:t xml:space="preserve"> </w:t>
      </w:r>
      <w:r w:rsidR="00556DFF" w:rsidRPr="00556DFF">
        <w:rPr>
          <w:lang w:eastAsia="zh-CN"/>
        </w:rPr>
        <w:t xml:space="preserve">except with </w:t>
      </w:r>
      <w:r w:rsidR="00556DFF" w:rsidRPr="00E91B67">
        <w:rPr>
          <w:i/>
          <w:lang w:eastAsia="zh-CN"/>
        </w:rPr>
        <w:t>feCoMP-CSI-Enabled=true</w:t>
      </w:r>
      <w:r w:rsidR="002C2FB6">
        <w:rPr>
          <w:rFonts w:hint="eastAsia"/>
          <w:lang w:eastAsia="zh-CN"/>
        </w:rPr>
        <w:t xml:space="preserve">, and K=1 with </w:t>
      </w:r>
      <w:r w:rsidR="005B4C45">
        <w:t xml:space="preserve">except with </w:t>
      </w:r>
      <w:r w:rsidR="005B4C45" w:rsidRPr="002D734A">
        <w:rPr>
          <w:i/>
        </w:rPr>
        <w:t>alternativeCodebook</w:t>
      </w:r>
      <w:r w:rsidR="005B4C45">
        <w:rPr>
          <w:i/>
        </w:rPr>
        <w:t>EnabledCLASSB_K1=TRUE</w:t>
      </w:r>
      <w:r w:rsidR="002C2FB6">
        <w:rPr>
          <w:rFonts w:hint="eastAsia"/>
          <w:lang w:eastAsia="zh-CN"/>
        </w:rPr>
        <w:t xml:space="preserve">, </w:t>
      </w:r>
      <w:r w:rsidR="002C2FB6">
        <w:t xml:space="preserve">with </w:t>
      </w:r>
      <w:r w:rsidR="002C2FB6">
        <w:rPr>
          <w:i/>
        </w:rPr>
        <w:t>alternativeCodeBookEnabledFor4TX-r12=TRUE</w:t>
      </w:r>
      <w:r w:rsidR="0078676C" w:rsidRPr="00496063">
        <w:rPr>
          <w:rFonts w:hint="eastAsia"/>
          <w:lang w:eastAsia="zh-CN"/>
        </w:rPr>
        <w:t xml:space="preserve">, </w:t>
      </w:r>
      <w:r w:rsidR="0078676C">
        <w:rPr>
          <w:rFonts w:hint="eastAsia"/>
          <w:lang w:eastAsia="zh-CN"/>
        </w:rPr>
        <w:t xml:space="preserve">and </w:t>
      </w:r>
      <w:r w:rsidR="0078676C" w:rsidRPr="00B27969">
        <w:t>transmission mode</w:t>
      </w:r>
      <w:r w:rsidR="0078676C" w:rsidRPr="00B27969">
        <w:rPr>
          <w:rFonts w:hint="eastAsia"/>
          <w:lang w:eastAsia="zh-CN"/>
        </w:rPr>
        <w:t xml:space="preserve"> 9/10</w:t>
      </w:r>
      <w:r w:rsidR="0078676C">
        <w:rPr>
          <w:rFonts w:hint="eastAsia"/>
          <w:lang w:eastAsia="zh-CN"/>
        </w:rPr>
        <w:t xml:space="preserve"> configured with </w:t>
      </w:r>
      <w:r w:rsidR="0078676C">
        <w:t xml:space="preserve">higher layer </w:t>
      </w:r>
      <w:r w:rsidR="0078676C" w:rsidRPr="0095051D">
        <w:rPr>
          <w:rFonts w:hint="eastAsia"/>
        </w:rPr>
        <w:t xml:space="preserve">parameter </w:t>
      </w:r>
      <w:r w:rsidR="0078676C" w:rsidRPr="00077D26">
        <w:rPr>
          <w:i/>
        </w:rPr>
        <w:t xml:space="preserve">eMIMO-Type </w:t>
      </w:r>
      <w:r w:rsidR="0078676C" w:rsidRPr="00260638">
        <w:rPr>
          <w:rFonts w:hint="eastAsia"/>
          <w:lang w:eastAsia="zh-CN"/>
        </w:rPr>
        <w:t xml:space="preserve">and </w:t>
      </w:r>
      <w:r w:rsidR="0078676C" w:rsidRPr="00077D26">
        <w:rPr>
          <w:i/>
        </w:rPr>
        <w:t>eMIMO-Type</w:t>
      </w:r>
      <w:r w:rsidR="0078676C">
        <w:rPr>
          <w:rFonts w:hint="eastAsia"/>
          <w:lang w:eastAsia="zh-CN"/>
        </w:rPr>
        <w:t>2</w:t>
      </w:r>
      <w:r w:rsidR="0078676C">
        <w:rPr>
          <w:lang w:eastAsia="zh-CN"/>
        </w:rPr>
        <w:t xml:space="preserve">, and </w:t>
      </w:r>
      <w:r w:rsidR="0078676C" w:rsidRPr="00077D26">
        <w:rPr>
          <w:i/>
        </w:rPr>
        <w:t>eMIMO-Type</w:t>
      </w:r>
      <w:r w:rsidR="0078676C">
        <w:rPr>
          <w:rFonts w:hint="eastAsia"/>
          <w:lang w:eastAsia="zh-CN"/>
        </w:rPr>
        <w:t>2</w:t>
      </w:r>
      <w:r w:rsidR="0078676C">
        <w:rPr>
          <w:lang w:eastAsia="zh-CN"/>
        </w:rPr>
        <w:t xml:space="preserve"> configured</w:t>
      </w:r>
      <w:r w:rsidR="0078676C">
        <w:rPr>
          <w:rFonts w:hint="eastAsia"/>
          <w:lang w:eastAsia="zh-CN"/>
        </w:rPr>
        <w:t xml:space="preserve"> </w:t>
      </w:r>
      <w:r w:rsidR="0078676C">
        <w:t>with subband</w:t>
      </w:r>
      <w:r w:rsidR="0078676C">
        <w:rPr>
          <w:rFonts w:hint="eastAsia"/>
          <w:lang w:eastAsia="zh-CN"/>
        </w:rPr>
        <w:t xml:space="preserve"> PMI/RI </w:t>
      </w:r>
      <w:r w:rsidR="0078676C">
        <w:t xml:space="preserve">reporting </w:t>
      </w:r>
      <w:r w:rsidR="0078676C">
        <w:rPr>
          <w:rFonts w:hint="eastAsia"/>
          <w:lang w:eastAsia="zh-CN"/>
        </w:rPr>
        <w:t>with 4</w:t>
      </w:r>
      <w:r w:rsidR="0078676C">
        <w:rPr>
          <w:rFonts w:hint="eastAsia"/>
        </w:rPr>
        <w:t xml:space="preserve"> antenna ports</w:t>
      </w:r>
      <w:r w:rsidR="0078676C">
        <w:t xml:space="preserve"> except </w:t>
      </w:r>
      <w:r w:rsidR="0078676C">
        <w:rPr>
          <w:rFonts w:hint="eastAsia"/>
          <w:lang w:eastAsia="zh-CN"/>
        </w:rPr>
        <w:t xml:space="preserve">with </w:t>
      </w:r>
      <w:r w:rsidR="0078676C" w:rsidRPr="002D734A">
        <w:rPr>
          <w:i/>
        </w:rPr>
        <w:t>alternativeCodebook</w:t>
      </w:r>
      <w:r w:rsidR="0078676C">
        <w:rPr>
          <w:i/>
        </w:rPr>
        <w:t>EnabledCLASSB_K1=TRUE</w:t>
      </w:r>
      <w:r w:rsidR="0078676C">
        <w:rPr>
          <w:rFonts w:hint="eastAsia"/>
          <w:lang w:eastAsia="zh-CN"/>
        </w:rPr>
        <w:t xml:space="preserve">, </w:t>
      </w:r>
      <w:r w:rsidR="0078676C">
        <w:t xml:space="preserve">with </w:t>
      </w:r>
      <w:r w:rsidR="0078676C">
        <w:rPr>
          <w:i/>
        </w:rPr>
        <w:t>alternativeCodeBookEnabledFor4TX-r12=TRUE</w:t>
      </w:r>
      <w:r w:rsidRPr="00B7584F">
        <w:t>)</w:t>
      </w:r>
    </w:p>
    <w:tbl>
      <w:tblPr>
        <w:tblW w:w="8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41"/>
        <w:gridCol w:w="968"/>
        <w:gridCol w:w="968"/>
        <w:gridCol w:w="968"/>
        <w:gridCol w:w="968"/>
      </w:tblGrid>
      <w:tr w:rsidR="00850804" w:rsidRPr="00B7584F" w14:paraId="0A1FCC3C" w14:textId="77777777" w:rsidTr="00E013D3">
        <w:trPr>
          <w:trHeight w:val="224"/>
          <w:jc w:val="center"/>
        </w:trPr>
        <w:tc>
          <w:tcPr>
            <w:tcW w:w="4440" w:type="dxa"/>
            <w:vMerge w:val="restart"/>
            <w:shd w:val="clear" w:color="auto" w:fill="E0E0E0"/>
            <w:tcMar>
              <w:top w:w="0" w:type="dxa"/>
              <w:left w:w="108" w:type="dxa"/>
              <w:bottom w:w="0" w:type="dxa"/>
              <w:right w:w="108" w:type="dxa"/>
            </w:tcMar>
            <w:vAlign w:val="center"/>
          </w:tcPr>
          <w:p w14:paraId="5BC49E5D" w14:textId="77777777" w:rsidR="00850804" w:rsidRPr="00064EEE" w:rsidRDefault="00850804" w:rsidP="00C70A30">
            <w:pPr>
              <w:pStyle w:val="tah0"/>
              <w:rPr>
                <w:lang w:val="en-GB"/>
              </w:rPr>
            </w:pPr>
            <w:r w:rsidRPr="00064EEE">
              <w:rPr>
                <w:lang w:val="en-GB"/>
              </w:rPr>
              <w:t>Field</w:t>
            </w:r>
          </w:p>
        </w:tc>
        <w:tc>
          <w:tcPr>
            <w:tcW w:w="0" w:type="auto"/>
            <w:gridSpan w:val="4"/>
            <w:shd w:val="clear" w:color="auto" w:fill="E0E0E0"/>
            <w:tcMar>
              <w:top w:w="0" w:type="dxa"/>
              <w:left w:w="108" w:type="dxa"/>
              <w:bottom w:w="0" w:type="dxa"/>
              <w:right w:w="108" w:type="dxa"/>
            </w:tcMar>
            <w:vAlign w:val="center"/>
          </w:tcPr>
          <w:p w14:paraId="20FC4CEC" w14:textId="77777777" w:rsidR="00850804" w:rsidRPr="00064EEE" w:rsidRDefault="00850804" w:rsidP="00C70A30">
            <w:pPr>
              <w:pStyle w:val="tah0"/>
              <w:rPr>
                <w:lang w:val="en-GB"/>
              </w:rPr>
            </w:pPr>
            <w:r w:rsidRPr="00064EEE">
              <w:rPr>
                <w:lang w:val="en-GB"/>
              </w:rPr>
              <w:t>Bitwidth</w:t>
            </w:r>
          </w:p>
        </w:tc>
      </w:tr>
      <w:tr w:rsidR="00850804" w:rsidRPr="00B7584F" w14:paraId="5E58DBBC" w14:textId="77777777" w:rsidTr="00E013D3">
        <w:trPr>
          <w:trHeight w:val="171"/>
          <w:jc w:val="center"/>
        </w:trPr>
        <w:tc>
          <w:tcPr>
            <w:tcW w:w="0" w:type="auto"/>
            <w:vMerge/>
            <w:shd w:val="clear" w:color="auto" w:fill="E0E0E0"/>
            <w:vAlign w:val="center"/>
          </w:tcPr>
          <w:p w14:paraId="00EACCC1" w14:textId="77777777" w:rsidR="00850804" w:rsidRPr="00B7584F" w:rsidRDefault="00850804" w:rsidP="00C70A30">
            <w:pPr>
              <w:rPr>
                <w:rFonts w:ascii="Arial" w:eastAsia="Calibri" w:hAnsi="Arial" w:cs="Arial"/>
                <w:b/>
                <w:bCs/>
                <w:sz w:val="18"/>
                <w:szCs w:val="18"/>
              </w:rPr>
            </w:pPr>
          </w:p>
        </w:tc>
        <w:tc>
          <w:tcPr>
            <w:tcW w:w="0" w:type="auto"/>
            <w:shd w:val="clear" w:color="auto" w:fill="E0E0E0"/>
            <w:tcMar>
              <w:top w:w="0" w:type="dxa"/>
              <w:left w:w="108" w:type="dxa"/>
              <w:bottom w:w="0" w:type="dxa"/>
              <w:right w:w="108" w:type="dxa"/>
            </w:tcMar>
            <w:vAlign w:val="center"/>
          </w:tcPr>
          <w:p w14:paraId="4ABDA902" w14:textId="77777777" w:rsidR="00850804" w:rsidRPr="00064EEE" w:rsidRDefault="00850804" w:rsidP="00C70A30">
            <w:pPr>
              <w:pStyle w:val="tah0"/>
              <w:rPr>
                <w:lang w:val="en-GB"/>
              </w:rPr>
            </w:pPr>
            <w:r w:rsidRPr="00064EEE">
              <w:rPr>
                <w:lang w:val="en-GB"/>
              </w:rPr>
              <w:t>Rank = 1</w:t>
            </w:r>
          </w:p>
        </w:tc>
        <w:tc>
          <w:tcPr>
            <w:tcW w:w="0" w:type="auto"/>
            <w:shd w:val="clear" w:color="auto" w:fill="E0E0E0"/>
            <w:tcMar>
              <w:top w:w="0" w:type="dxa"/>
              <w:left w:w="108" w:type="dxa"/>
              <w:bottom w:w="0" w:type="dxa"/>
              <w:right w:w="108" w:type="dxa"/>
            </w:tcMar>
            <w:vAlign w:val="center"/>
          </w:tcPr>
          <w:p w14:paraId="69098199" w14:textId="77777777" w:rsidR="00850804" w:rsidRPr="00064EEE" w:rsidRDefault="00850804" w:rsidP="00C70A30">
            <w:pPr>
              <w:pStyle w:val="tah0"/>
              <w:rPr>
                <w:lang w:val="en-GB"/>
              </w:rPr>
            </w:pPr>
            <w:r w:rsidRPr="00064EEE">
              <w:rPr>
                <w:lang w:val="en-GB"/>
              </w:rPr>
              <w:t>Rank = 2</w:t>
            </w:r>
          </w:p>
        </w:tc>
        <w:tc>
          <w:tcPr>
            <w:tcW w:w="0" w:type="auto"/>
            <w:shd w:val="clear" w:color="auto" w:fill="E0E0E0"/>
            <w:tcMar>
              <w:top w:w="0" w:type="dxa"/>
              <w:left w:w="108" w:type="dxa"/>
              <w:bottom w:w="0" w:type="dxa"/>
              <w:right w:w="108" w:type="dxa"/>
            </w:tcMar>
            <w:vAlign w:val="center"/>
          </w:tcPr>
          <w:p w14:paraId="2CBDC803" w14:textId="77777777" w:rsidR="00850804" w:rsidRPr="00064EEE" w:rsidRDefault="00850804" w:rsidP="00C70A30">
            <w:pPr>
              <w:pStyle w:val="tah0"/>
              <w:rPr>
                <w:lang w:val="de-DE"/>
              </w:rPr>
            </w:pPr>
            <w:r w:rsidRPr="00064EEE">
              <w:rPr>
                <w:lang w:val="de-DE"/>
              </w:rPr>
              <w:t>Rank = 3</w:t>
            </w:r>
          </w:p>
        </w:tc>
        <w:tc>
          <w:tcPr>
            <w:tcW w:w="0" w:type="auto"/>
            <w:shd w:val="clear" w:color="auto" w:fill="E0E0E0"/>
            <w:tcMar>
              <w:top w:w="0" w:type="dxa"/>
              <w:left w:w="108" w:type="dxa"/>
              <w:bottom w:w="0" w:type="dxa"/>
              <w:right w:w="108" w:type="dxa"/>
            </w:tcMar>
            <w:vAlign w:val="center"/>
          </w:tcPr>
          <w:p w14:paraId="07AEF77B" w14:textId="77777777" w:rsidR="00850804" w:rsidRPr="00064EEE" w:rsidRDefault="00850804" w:rsidP="00C70A30">
            <w:pPr>
              <w:pStyle w:val="tah0"/>
              <w:rPr>
                <w:lang w:val="de-DE"/>
              </w:rPr>
            </w:pPr>
            <w:r w:rsidRPr="00064EEE">
              <w:rPr>
                <w:lang w:val="de-DE"/>
              </w:rPr>
              <w:t>Rank = 4</w:t>
            </w:r>
          </w:p>
        </w:tc>
      </w:tr>
      <w:tr w:rsidR="00850804" w:rsidRPr="00B7584F" w14:paraId="05F4AE65" w14:textId="77777777" w:rsidTr="00E013D3">
        <w:trPr>
          <w:trHeight w:val="238"/>
          <w:jc w:val="center"/>
        </w:trPr>
        <w:tc>
          <w:tcPr>
            <w:tcW w:w="4440" w:type="dxa"/>
            <w:tcMar>
              <w:top w:w="0" w:type="dxa"/>
              <w:left w:w="108" w:type="dxa"/>
              <w:bottom w:w="0" w:type="dxa"/>
              <w:right w:w="108" w:type="dxa"/>
            </w:tcMar>
            <w:vAlign w:val="center"/>
          </w:tcPr>
          <w:p w14:paraId="11F2A207" w14:textId="77777777" w:rsidR="00850804" w:rsidRPr="00064EEE" w:rsidRDefault="00850804" w:rsidP="00C70A30">
            <w:pPr>
              <w:pStyle w:val="tac0"/>
              <w:rPr>
                <w:lang w:val="de-DE"/>
              </w:rPr>
            </w:pPr>
            <w:r w:rsidRPr="00064EEE">
              <w:rPr>
                <w:lang w:val="de-DE"/>
              </w:rPr>
              <w:t>Wideband CQI codeword 0</w:t>
            </w:r>
          </w:p>
        </w:tc>
        <w:tc>
          <w:tcPr>
            <w:tcW w:w="0" w:type="auto"/>
            <w:tcMar>
              <w:top w:w="0" w:type="dxa"/>
              <w:left w:w="108" w:type="dxa"/>
              <w:bottom w:w="0" w:type="dxa"/>
              <w:right w:w="108" w:type="dxa"/>
            </w:tcMar>
            <w:vAlign w:val="center"/>
          </w:tcPr>
          <w:p w14:paraId="243E9B25" w14:textId="77777777" w:rsidR="00850804" w:rsidRPr="00064EEE" w:rsidRDefault="00850804" w:rsidP="00C70A30">
            <w:pPr>
              <w:pStyle w:val="tac0"/>
              <w:rPr>
                <w:lang w:val="de-DE"/>
              </w:rPr>
            </w:pPr>
            <w:r w:rsidRPr="00064EEE">
              <w:rPr>
                <w:lang w:val="de-DE"/>
              </w:rPr>
              <w:t>4</w:t>
            </w:r>
          </w:p>
        </w:tc>
        <w:tc>
          <w:tcPr>
            <w:tcW w:w="0" w:type="auto"/>
            <w:tcMar>
              <w:top w:w="0" w:type="dxa"/>
              <w:left w:w="108" w:type="dxa"/>
              <w:bottom w:w="0" w:type="dxa"/>
              <w:right w:w="108" w:type="dxa"/>
            </w:tcMar>
            <w:vAlign w:val="center"/>
          </w:tcPr>
          <w:p w14:paraId="10D2A18D" w14:textId="77777777" w:rsidR="00850804" w:rsidRPr="00064EEE" w:rsidRDefault="00850804" w:rsidP="00C70A30">
            <w:pPr>
              <w:pStyle w:val="tac0"/>
              <w:rPr>
                <w:lang w:val="de-DE"/>
              </w:rPr>
            </w:pPr>
            <w:r w:rsidRPr="00064EEE">
              <w:rPr>
                <w:lang w:val="de-DE"/>
              </w:rPr>
              <w:t>4</w:t>
            </w:r>
          </w:p>
        </w:tc>
        <w:tc>
          <w:tcPr>
            <w:tcW w:w="0" w:type="auto"/>
            <w:tcMar>
              <w:top w:w="0" w:type="dxa"/>
              <w:left w:w="108" w:type="dxa"/>
              <w:bottom w:w="0" w:type="dxa"/>
              <w:right w:w="108" w:type="dxa"/>
            </w:tcMar>
            <w:vAlign w:val="center"/>
          </w:tcPr>
          <w:p w14:paraId="7B8C6028" w14:textId="77777777" w:rsidR="00850804" w:rsidRPr="00064EEE" w:rsidRDefault="00850804" w:rsidP="00C70A30">
            <w:pPr>
              <w:pStyle w:val="tac0"/>
              <w:rPr>
                <w:lang w:val="de-DE"/>
              </w:rPr>
            </w:pPr>
            <w:r w:rsidRPr="00064EEE">
              <w:rPr>
                <w:lang w:val="de-DE"/>
              </w:rPr>
              <w:t>4</w:t>
            </w:r>
          </w:p>
        </w:tc>
        <w:tc>
          <w:tcPr>
            <w:tcW w:w="0" w:type="auto"/>
            <w:tcMar>
              <w:top w:w="0" w:type="dxa"/>
              <w:left w:w="108" w:type="dxa"/>
              <w:bottom w:w="0" w:type="dxa"/>
              <w:right w:w="108" w:type="dxa"/>
            </w:tcMar>
            <w:vAlign w:val="center"/>
          </w:tcPr>
          <w:p w14:paraId="5351D8BD" w14:textId="77777777" w:rsidR="00850804" w:rsidRPr="00064EEE" w:rsidRDefault="00850804" w:rsidP="00C70A30">
            <w:pPr>
              <w:pStyle w:val="tac0"/>
              <w:rPr>
                <w:lang w:val="de-DE"/>
              </w:rPr>
            </w:pPr>
            <w:r w:rsidRPr="00064EEE">
              <w:rPr>
                <w:lang w:val="de-DE"/>
              </w:rPr>
              <w:t>4</w:t>
            </w:r>
          </w:p>
        </w:tc>
      </w:tr>
      <w:tr w:rsidR="00850804" w:rsidRPr="00B7584F" w14:paraId="73922D22" w14:textId="77777777" w:rsidTr="00E013D3">
        <w:trPr>
          <w:trHeight w:val="238"/>
          <w:jc w:val="center"/>
        </w:trPr>
        <w:tc>
          <w:tcPr>
            <w:tcW w:w="4440" w:type="dxa"/>
            <w:tcMar>
              <w:top w:w="0" w:type="dxa"/>
              <w:left w:w="108" w:type="dxa"/>
              <w:bottom w:w="0" w:type="dxa"/>
              <w:right w:w="108" w:type="dxa"/>
            </w:tcMar>
            <w:vAlign w:val="center"/>
          </w:tcPr>
          <w:p w14:paraId="16D3031B" w14:textId="77777777" w:rsidR="00850804" w:rsidRPr="00064EEE" w:rsidRDefault="00850804" w:rsidP="00C70A30">
            <w:pPr>
              <w:pStyle w:val="tac0"/>
              <w:rPr>
                <w:lang w:val="de-DE"/>
              </w:rPr>
            </w:pPr>
            <w:r w:rsidRPr="00064EEE">
              <w:rPr>
                <w:lang w:val="de-DE"/>
              </w:rPr>
              <w:t>Subband differential CQI codeword 0</w:t>
            </w:r>
          </w:p>
        </w:tc>
        <w:tc>
          <w:tcPr>
            <w:tcW w:w="0" w:type="auto"/>
            <w:tcMar>
              <w:top w:w="0" w:type="dxa"/>
              <w:left w:w="108" w:type="dxa"/>
              <w:bottom w:w="0" w:type="dxa"/>
              <w:right w:w="108" w:type="dxa"/>
            </w:tcMar>
            <w:vAlign w:val="center"/>
          </w:tcPr>
          <w:p w14:paraId="382ACEF1" w14:textId="77777777" w:rsidR="00850804" w:rsidRPr="00064EEE" w:rsidRDefault="008C4D60" w:rsidP="00C70A30">
            <w:pPr>
              <w:pStyle w:val="tac0"/>
              <w:rPr>
                <w:sz w:val="15"/>
                <w:szCs w:val="15"/>
                <w:lang w:val="en-GB"/>
              </w:rPr>
            </w:pPr>
            <w:r>
              <w:rPr>
                <w:position w:val="-6"/>
              </w:rPr>
              <w:pict w14:anchorId="5C6EA7CF">
                <v:shape id="_x0000_i2139" type="#_x0000_t75" style="width:16.75pt;height:12.55pt">
                  <v:imagedata r:id="rId484" o:title=""/>
                </v:shape>
              </w:pict>
            </w:r>
          </w:p>
        </w:tc>
        <w:tc>
          <w:tcPr>
            <w:tcW w:w="0" w:type="auto"/>
            <w:tcMar>
              <w:top w:w="0" w:type="dxa"/>
              <w:left w:w="108" w:type="dxa"/>
              <w:bottom w:w="0" w:type="dxa"/>
              <w:right w:w="108" w:type="dxa"/>
            </w:tcMar>
            <w:vAlign w:val="center"/>
          </w:tcPr>
          <w:p w14:paraId="5D51CCDD" w14:textId="77777777" w:rsidR="00850804" w:rsidRPr="00064EEE" w:rsidRDefault="008C4D60" w:rsidP="00C70A30">
            <w:pPr>
              <w:pStyle w:val="tac0"/>
              <w:rPr>
                <w:sz w:val="15"/>
                <w:szCs w:val="15"/>
                <w:lang w:val="en-GB"/>
              </w:rPr>
            </w:pPr>
            <w:r>
              <w:rPr>
                <w:position w:val="-6"/>
              </w:rPr>
              <w:pict w14:anchorId="1C289BE0">
                <v:shape id="_x0000_i2140" type="#_x0000_t75" style="width:16.75pt;height:12.55pt">
                  <v:imagedata r:id="rId484" o:title=""/>
                </v:shape>
              </w:pict>
            </w:r>
          </w:p>
        </w:tc>
        <w:tc>
          <w:tcPr>
            <w:tcW w:w="0" w:type="auto"/>
            <w:tcMar>
              <w:top w:w="0" w:type="dxa"/>
              <w:left w:w="108" w:type="dxa"/>
              <w:bottom w:w="0" w:type="dxa"/>
              <w:right w:w="108" w:type="dxa"/>
            </w:tcMar>
            <w:vAlign w:val="center"/>
          </w:tcPr>
          <w:p w14:paraId="262D27E8" w14:textId="77777777" w:rsidR="00850804" w:rsidRPr="00064EEE" w:rsidRDefault="008C4D60" w:rsidP="00C70A30">
            <w:pPr>
              <w:pStyle w:val="tac0"/>
              <w:rPr>
                <w:sz w:val="15"/>
                <w:szCs w:val="15"/>
                <w:lang w:val="en-GB"/>
              </w:rPr>
            </w:pPr>
            <w:r>
              <w:rPr>
                <w:position w:val="-6"/>
              </w:rPr>
              <w:pict w14:anchorId="5CF09486">
                <v:shape id="_x0000_i2141" type="#_x0000_t75" style="width:16.75pt;height:12.55pt">
                  <v:imagedata r:id="rId484" o:title=""/>
                </v:shape>
              </w:pict>
            </w:r>
          </w:p>
        </w:tc>
        <w:tc>
          <w:tcPr>
            <w:tcW w:w="0" w:type="auto"/>
            <w:tcMar>
              <w:top w:w="0" w:type="dxa"/>
              <w:left w:w="108" w:type="dxa"/>
              <w:bottom w:w="0" w:type="dxa"/>
              <w:right w:w="108" w:type="dxa"/>
            </w:tcMar>
            <w:vAlign w:val="center"/>
          </w:tcPr>
          <w:p w14:paraId="2D60BF28" w14:textId="77777777" w:rsidR="00850804" w:rsidRPr="00064EEE" w:rsidRDefault="008C4D60" w:rsidP="00C70A30">
            <w:pPr>
              <w:pStyle w:val="tac0"/>
              <w:rPr>
                <w:sz w:val="15"/>
                <w:szCs w:val="15"/>
                <w:lang w:val="en-GB"/>
              </w:rPr>
            </w:pPr>
            <w:r>
              <w:rPr>
                <w:position w:val="-6"/>
              </w:rPr>
              <w:pict w14:anchorId="147EC2B5">
                <v:shape id="_x0000_i2142" type="#_x0000_t75" style="width:16.75pt;height:12.55pt">
                  <v:imagedata r:id="rId484" o:title=""/>
                </v:shape>
              </w:pict>
            </w:r>
          </w:p>
        </w:tc>
      </w:tr>
      <w:tr w:rsidR="00850804" w:rsidRPr="00B7584F" w14:paraId="784C672C" w14:textId="77777777" w:rsidTr="00E013D3">
        <w:trPr>
          <w:trHeight w:val="238"/>
          <w:jc w:val="center"/>
        </w:trPr>
        <w:tc>
          <w:tcPr>
            <w:tcW w:w="4440" w:type="dxa"/>
            <w:tcMar>
              <w:top w:w="0" w:type="dxa"/>
              <w:left w:w="108" w:type="dxa"/>
              <w:bottom w:w="0" w:type="dxa"/>
              <w:right w:w="108" w:type="dxa"/>
            </w:tcMar>
            <w:vAlign w:val="center"/>
          </w:tcPr>
          <w:p w14:paraId="49DA55C1" w14:textId="77777777" w:rsidR="00850804" w:rsidRPr="00064EEE" w:rsidRDefault="00850804" w:rsidP="00C70A30">
            <w:pPr>
              <w:pStyle w:val="tac0"/>
              <w:rPr>
                <w:lang w:val="de-DE"/>
              </w:rPr>
            </w:pPr>
            <w:r w:rsidRPr="00064EEE">
              <w:rPr>
                <w:lang w:val="de-DE"/>
              </w:rPr>
              <w:t>Wideband CQI codeword 1</w:t>
            </w:r>
          </w:p>
        </w:tc>
        <w:tc>
          <w:tcPr>
            <w:tcW w:w="0" w:type="auto"/>
            <w:tcMar>
              <w:top w:w="0" w:type="dxa"/>
              <w:left w:w="108" w:type="dxa"/>
              <w:bottom w:w="0" w:type="dxa"/>
              <w:right w:w="108" w:type="dxa"/>
            </w:tcMar>
            <w:vAlign w:val="center"/>
          </w:tcPr>
          <w:p w14:paraId="5818B63D" w14:textId="77777777" w:rsidR="00850804" w:rsidRPr="00064EEE" w:rsidRDefault="00850804" w:rsidP="00C70A30">
            <w:pPr>
              <w:pStyle w:val="tac0"/>
              <w:rPr>
                <w:lang w:val="en-GB"/>
              </w:rPr>
            </w:pPr>
            <w:r w:rsidRPr="00064EEE">
              <w:rPr>
                <w:lang w:val="en-GB"/>
              </w:rPr>
              <w:t>0</w:t>
            </w:r>
          </w:p>
        </w:tc>
        <w:tc>
          <w:tcPr>
            <w:tcW w:w="0" w:type="auto"/>
            <w:tcMar>
              <w:top w:w="0" w:type="dxa"/>
              <w:left w:w="108" w:type="dxa"/>
              <w:bottom w:w="0" w:type="dxa"/>
              <w:right w:w="108" w:type="dxa"/>
            </w:tcMar>
            <w:vAlign w:val="center"/>
          </w:tcPr>
          <w:p w14:paraId="471415EE" w14:textId="77777777" w:rsidR="00850804" w:rsidRPr="00064EEE" w:rsidRDefault="00850804" w:rsidP="00C70A30">
            <w:pPr>
              <w:pStyle w:val="tac0"/>
              <w:rPr>
                <w:lang w:val="en-GB"/>
              </w:rPr>
            </w:pPr>
            <w:r w:rsidRPr="00064EEE">
              <w:rPr>
                <w:lang w:val="en-GB"/>
              </w:rPr>
              <w:t>4</w:t>
            </w:r>
          </w:p>
        </w:tc>
        <w:tc>
          <w:tcPr>
            <w:tcW w:w="0" w:type="auto"/>
            <w:tcMar>
              <w:top w:w="0" w:type="dxa"/>
              <w:left w:w="108" w:type="dxa"/>
              <w:bottom w:w="0" w:type="dxa"/>
              <w:right w:w="108" w:type="dxa"/>
            </w:tcMar>
            <w:vAlign w:val="center"/>
          </w:tcPr>
          <w:p w14:paraId="689A2825" w14:textId="77777777" w:rsidR="00850804" w:rsidRPr="00064EEE" w:rsidRDefault="00850804" w:rsidP="00C70A30">
            <w:pPr>
              <w:pStyle w:val="tac0"/>
              <w:rPr>
                <w:lang w:val="en-GB"/>
              </w:rPr>
            </w:pPr>
            <w:r w:rsidRPr="00064EEE">
              <w:rPr>
                <w:lang w:val="en-GB"/>
              </w:rPr>
              <w:t>4</w:t>
            </w:r>
          </w:p>
        </w:tc>
        <w:tc>
          <w:tcPr>
            <w:tcW w:w="0" w:type="auto"/>
            <w:tcMar>
              <w:top w:w="0" w:type="dxa"/>
              <w:left w:w="108" w:type="dxa"/>
              <w:bottom w:w="0" w:type="dxa"/>
              <w:right w:w="108" w:type="dxa"/>
            </w:tcMar>
            <w:vAlign w:val="center"/>
          </w:tcPr>
          <w:p w14:paraId="7D0307BA" w14:textId="77777777" w:rsidR="00850804" w:rsidRPr="00064EEE" w:rsidRDefault="00850804" w:rsidP="00C70A30">
            <w:pPr>
              <w:pStyle w:val="tac0"/>
              <w:rPr>
                <w:lang w:val="en-GB"/>
              </w:rPr>
            </w:pPr>
            <w:r w:rsidRPr="00064EEE">
              <w:rPr>
                <w:lang w:val="en-GB"/>
              </w:rPr>
              <w:t>4</w:t>
            </w:r>
          </w:p>
        </w:tc>
      </w:tr>
      <w:tr w:rsidR="00850804" w:rsidRPr="00B7584F" w14:paraId="7E0E484F" w14:textId="77777777" w:rsidTr="00E013D3">
        <w:trPr>
          <w:trHeight w:val="238"/>
          <w:jc w:val="center"/>
        </w:trPr>
        <w:tc>
          <w:tcPr>
            <w:tcW w:w="4440" w:type="dxa"/>
            <w:tcMar>
              <w:top w:w="0" w:type="dxa"/>
              <w:left w:w="108" w:type="dxa"/>
              <w:bottom w:w="0" w:type="dxa"/>
              <w:right w:w="108" w:type="dxa"/>
            </w:tcMar>
            <w:vAlign w:val="center"/>
          </w:tcPr>
          <w:p w14:paraId="261F05E3" w14:textId="77777777" w:rsidR="00850804" w:rsidRPr="00064EEE" w:rsidRDefault="00850804" w:rsidP="00C70A30">
            <w:pPr>
              <w:pStyle w:val="tac0"/>
              <w:rPr>
                <w:lang w:val="de-DE"/>
              </w:rPr>
            </w:pPr>
            <w:r w:rsidRPr="00064EEE">
              <w:rPr>
                <w:lang w:val="de-DE"/>
              </w:rPr>
              <w:t>Subband differential CQI codeword 1</w:t>
            </w:r>
          </w:p>
        </w:tc>
        <w:tc>
          <w:tcPr>
            <w:tcW w:w="0" w:type="auto"/>
            <w:tcMar>
              <w:top w:w="0" w:type="dxa"/>
              <w:left w:w="108" w:type="dxa"/>
              <w:bottom w:w="0" w:type="dxa"/>
              <w:right w:w="108" w:type="dxa"/>
            </w:tcMar>
            <w:vAlign w:val="center"/>
          </w:tcPr>
          <w:p w14:paraId="0F319588" w14:textId="77777777" w:rsidR="00850804" w:rsidRPr="00064EEE" w:rsidRDefault="00850804" w:rsidP="00C70A30">
            <w:pPr>
              <w:pStyle w:val="tac0"/>
              <w:rPr>
                <w:lang w:val="en-GB"/>
              </w:rPr>
            </w:pPr>
            <w:r w:rsidRPr="00064EEE">
              <w:rPr>
                <w:lang w:val="en-GB"/>
              </w:rPr>
              <w:t>0</w:t>
            </w:r>
          </w:p>
        </w:tc>
        <w:tc>
          <w:tcPr>
            <w:tcW w:w="0" w:type="auto"/>
            <w:tcMar>
              <w:top w:w="0" w:type="dxa"/>
              <w:left w:w="108" w:type="dxa"/>
              <w:bottom w:w="0" w:type="dxa"/>
              <w:right w:w="108" w:type="dxa"/>
            </w:tcMar>
            <w:vAlign w:val="center"/>
          </w:tcPr>
          <w:p w14:paraId="7C42417E" w14:textId="77777777" w:rsidR="00850804" w:rsidRPr="00064EEE" w:rsidRDefault="008C4D60" w:rsidP="00C70A30">
            <w:pPr>
              <w:pStyle w:val="tac0"/>
              <w:rPr>
                <w:sz w:val="15"/>
                <w:szCs w:val="15"/>
                <w:lang w:val="en-GB"/>
              </w:rPr>
            </w:pPr>
            <w:r>
              <w:rPr>
                <w:position w:val="-6"/>
              </w:rPr>
              <w:pict w14:anchorId="5E004E0D">
                <v:shape id="_x0000_i2143" type="#_x0000_t75" style="width:16.75pt;height:12.55pt">
                  <v:imagedata r:id="rId484" o:title=""/>
                </v:shape>
              </w:pict>
            </w:r>
          </w:p>
        </w:tc>
        <w:tc>
          <w:tcPr>
            <w:tcW w:w="0" w:type="auto"/>
            <w:tcMar>
              <w:top w:w="0" w:type="dxa"/>
              <w:left w:w="108" w:type="dxa"/>
              <w:bottom w:w="0" w:type="dxa"/>
              <w:right w:w="108" w:type="dxa"/>
            </w:tcMar>
            <w:vAlign w:val="center"/>
          </w:tcPr>
          <w:p w14:paraId="14D77CBB" w14:textId="77777777" w:rsidR="00850804" w:rsidRPr="00064EEE" w:rsidRDefault="008C4D60" w:rsidP="00C70A30">
            <w:pPr>
              <w:pStyle w:val="tac0"/>
              <w:rPr>
                <w:sz w:val="15"/>
                <w:szCs w:val="15"/>
                <w:lang w:val="en-GB"/>
              </w:rPr>
            </w:pPr>
            <w:r>
              <w:rPr>
                <w:position w:val="-6"/>
              </w:rPr>
              <w:pict w14:anchorId="4CBF40AF">
                <v:shape id="_x0000_i2144" type="#_x0000_t75" style="width:16.75pt;height:12.55pt">
                  <v:imagedata r:id="rId484" o:title=""/>
                </v:shape>
              </w:pict>
            </w:r>
          </w:p>
        </w:tc>
        <w:tc>
          <w:tcPr>
            <w:tcW w:w="0" w:type="auto"/>
            <w:tcMar>
              <w:top w:w="0" w:type="dxa"/>
              <w:left w:w="108" w:type="dxa"/>
              <w:bottom w:w="0" w:type="dxa"/>
              <w:right w:w="108" w:type="dxa"/>
            </w:tcMar>
            <w:vAlign w:val="center"/>
          </w:tcPr>
          <w:p w14:paraId="29D8D273" w14:textId="77777777" w:rsidR="00850804" w:rsidRPr="00064EEE" w:rsidRDefault="008C4D60" w:rsidP="00C70A30">
            <w:pPr>
              <w:pStyle w:val="tac0"/>
              <w:rPr>
                <w:sz w:val="15"/>
                <w:szCs w:val="15"/>
                <w:lang w:val="en-GB"/>
              </w:rPr>
            </w:pPr>
            <w:r>
              <w:rPr>
                <w:position w:val="-6"/>
              </w:rPr>
              <w:pict w14:anchorId="60214BFE">
                <v:shape id="_x0000_i2145" type="#_x0000_t75" style="width:16.75pt;height:12.55pt">
                  <v:imagedata r:id="rId484" o:title=""/>
                </v:shape>
              </w:pict>
            </w:r>
          </w:p>
        </w:tc>
      </w:tr>
      <w:tr w:rsidR="00850804" w:rsidRPr="00B7584F" w14:paraId="3E6C2602" w14:textId="77777777" w:rsidTr="00E013D3">
        <w:trPr>
          <w:trHeight w:val="238"/>
          <w:jc w:val="center"/>
        </w:trPr>
        <w:tc>
          <w:tcPr>
            <w:tcW w:w="4440" w:type="dxa"/>
            <w:tcMar>
              <w:top w:w="0" w:type="dxa"/>
              <w:left w:w="108" w:type="dxa"/>
              <w:bottom w:w="0" w:type="dxa"/>
              <w:right w:w="108" w:type="dxa"/>
            </w:tcMar>
            <w:vAlign w:val="center"/>
          </w:tcPr>
          <w:p w14:paraId="04F90A4B" w14:textId="77777777" w:rsidR="00850804" w:rsidRPr="00064EEE" w:rsidRDefault="00850804" w:rsidP="00C70A30">
            <w:pPr>
              <w:pStyle w:val="tac0"/>
              <w:rPr>
                <w:lang w:val="en-GB"/>
              </w:rPr>
            </w:pPr>
            <w:r w:rsidRPr="00064EEE">
              <w:rPr>
                <w:lang w:val="en-GB"/>
              </w:rPr>
              <w:t xml:space="preserve">Wideband first PMI </w:t>
            </w:r>
            <w:r w:rsidRPr="00064EEE">
              <w:rPr>
                <w:iCs/>
                <w:lang w:val="en-GB"/>
              </w:rPr>
              <w:t>i</w:t>
            </w:r>
            <w:r w:rsidRPr="00064EEE">
              <w:rPr>
                <w:lang w:val="en-GB"/>
              </w:rPr>
              <w:t>1</w:t>
            </w:r>
          </w:p>
        </w:tc>
        <w:tc>
          <w:tcPr>
            <w:tcW w:w="0" w:type="auto"/>
            <w:tcMar>
              <w:top w:w="0" w:type="dxa"/>
              <w:left w:w="108" w:type="dxa"/>
              <w:bottom w:w="0" w:type="dxa"/>
              <w:right w:w="108" w:type="dxa"/>
            </w:tcMar>
            <w:vAlign w:val="center"/>
          </w:tcPr>
          <w:p w14:paraId="610CA201" w14:textId="77777777" w:rsidR="00850804" w:rsidRPr="00064EEE" w:rsidRDefault="00850804" w:rsidP="00C70A30">
            <w:pPr>
              <w:pStyle w:val="tac0"/>
              <w:rPr>
                <w:lang w:val="en-GB"/>
              </w:rPr>
            </w:pPr>
            <w:r>
              <w:rPr>
                <w:lang w:val="en-GB"/>
              </w:rPr>
              <w:t>4</w:t>
            </w:r>
          </w:p>
        </w:tc>
        <w:tc>
          <w:tcPr>
            <w:tcW w:w="0" w:type="auto"/>
            <w:tcMar>
              <w:top w:w="0" w:type="dxa"/>
              <w:left w:w="108" w:type="dxa"/>
              <w:bottom w:w="0" w:type="dxa"/>
              <w:right w:w="108" w:type="dxa"/>
            </w:tcMar>
            <w:vAlign w:val="center"/>
          </w:tcPr>
          <w:p w14:paraId="3CAFFA7F" w14:textId="77777777" w:rsidR="00850804" w:rsidRPr="00064EEE" w:rsidRDefault="00850804" w:rsidP="00C70A30">
            <w:pPr>
              <w:pStyle w:val="tac0"/>
              <w:rPr>
                <w:lang w:val="en-GB"/>
              </w:rPr>
            </w:pPr>
            <w:r>
              <w:rPr>
                <w:lang w:val="en-GB"/>
              </w:rPr>
              <w:t>4</w:t>
            </w:r>
          </w:p>
        </w:tc>
        <w:tc>
          <w:tcPr>
            <w:tcW w:w="0" w:type="auto"/>
            <w:tcMar>
              <w:top w:w="0" w:type="dxa"/>
              <w:left w:w="108" w:type="dxa"/>
              <w:bottom w:w="0" w:type="dxa"/>
              <w:right w:w="108" w:type="dxa"/>
            </w:tcMar>
            <w:vAlign w:val="center"/>
          </w:tcPr>
          <w:p w14:paraId="4629B6D3" w14:textId="77777777" w:rsidR="00850804" w:rsidRPr="00064EEE" w:rsidRDefault="00850804" w:rsidP="00C70A30">
            <w:pPr>
              <w:pStyle w:val="tac0"/>
              <w:rPr>
                <w:lang w:val="en-GB"/>
              </w:rPr>
            </w:pPr>
            <w:r>
              <w:rPr>
                <w:lang w:val="en-GB"/>
              </w:rPr>
              <w:t>0</w:t>
            </w:r>
          </w:p>
        </w:tc>
        <w:tc>
          <w:tcPr>
            <w:tcW w:w="0" w:type="auto"/>
            <w:tcMar>
              <w:top w:w="0" w:type="dxa"/>
              <w:left w:w="108" w:type="dxa"/>
              <w:bottom w:w="0" w:type="dxa"/>
              <w:right w:w="108" w:type="dxa"/>
            </w:tcMar>
            <w:vAlign w:val="center"/>
          </w:tcPr>
          <w:p w14:paraId="49578A94" w14:textId="77777777" w:rsidR="00850804" w:rsidRPr="00064EEE" w:rsidRDefault="00850804" w:rsidP="00C70A30">
            <w:pPr>
              <w:pStyle w:val="tac0"/>
              <w:rPr>
                <w:lang w:val="en-GB"/>
              </w:rPr>
            </w:pPr>
            <w:r>
              <w:rPr>
                <w:lang w:val="en-GB"/>
              </w:rPr>
              <w:t>0</w:t>
            </w:r>
          </w:p>
        </w:tc>
      </w:tr>
      <w:tr w:rsidR="00850804" w:rsidRPr="00B7584F" w14:paraId="33D6E0D7" w14:textId="77777777" w:rsidTr="00E013D3">
        <w:trPr>
          <w:trHeight w:val="238"/>
          <w:jc w:val="center"/>
        </w:trPr>
        <w:tc>
          <w:tcPr>
            <w:tcW w:w="4440" w:type="dxa"/>
            <w:tcMar>
              <w:top w:w="0" w:type="dxa"/>
              <w:left w:w="108" w:type="dxa"/>
              <w:bottom w:w="0" w:type="dxa"/>
              <w:right w:w="108" w:type="dxa"/>
            </w:tcMar>
            <w:vAlign w:val="center"/>
          </w:tcPr>
          <w:p w14:paraId="55FAF730" w14:textId="77777777" w:rsidR="00850804" w:rsidRPr="00064EEE" w:rsidRDefault="00850804" w:rsidP="00C70A30">
            <w:pPr>
              <w:pStyle w:val="tac0"/>
              <w:rPr>
                <w:lang w:val="en-GB"/>
              </w:rPr>
            </w:pPr>
            <w:r w:rsidRPr="00064EEE">
              <w:rPr>
                <w:lang w:val="en-GB"/>
              </w:rPr>
              <w:t xml:space="preserve">Subband second PMI </w:t>
            </w:r>
            <w:r w:rsidRPr="00064EEE">
              <w:rPr>
                <w:iCs/>
                <w:lang w:val="en-GB"/>
              </w:rPr>
              <w:t>i</w:t>
            </w:r>
            <w:r w:rsidRPr="00064EEE">
              <w:rPr>
                <w:lang w:val="en-GB"/>
              </w:rPr>
              <w:t>2</w:t>
            </w:r>
          </w:p>
        </w:tc>
        <w:tc>
          <w:tcPr>
            <w:tcW w:w="0" w:type="auto"/>
            <w:tcMar>
              <w:top w:w="0" w:type="dxa"/>
              <w:left w:w="108" w:type="dxa"/>
              <w:bottom w:w="0" w:type="dxa"/>
              <w:right w:w="108" w:type="dxa"/>
            </w:tcMar>
            <w:vAlign w:val="center"/>
          </w:tcPr>
          <w:p w14:paraId="17E9CBD3" w14:textId="77777777" w:rsidR="00850804" w:rsidRPr="00064EEE" w:rsidRDefault="008C4D60" w:rsidP="00C70A30">
            <w:pPr>
              <w:pStyle w:val="tac0"/>
              <w:rPr>
                <w:lang w:val="en-GB"/>
              </w:rPr>
            </w:pPr>
            <w:r>
              <w:rPr>
                <w:position w:val="-6"/>
              </w:rPr>
              <w:pict w14:anchorId="786D47FB">
                <v:shape id="_x0000_i2146" type="#_x0000_t75" style="width:15.9pt;height:10.9pt">
                  <v:imagedata r:id="rId577" o:title=""/>
                </v:shape>
              </w:pict>
            </w:r>
          </w:p>
        </w:tc>
        <w:tc>
          <w:tcPr>
            <w:tcW w:w="0" w:type="auto"/>
            <w:tcMar>
              <w:top w:w="0" w:type="dxa"/>
              <w:left w:w="108" w:type="dxa"/>
              <w:bottom w:w="0" w:type="dxa"/>
              <w:right w:w="108" w:type="dxa"/>
            </w:tcMar>
            <w:vAlign w:val="center"/>
          </w:tcPr>
          <w:p w14:paraId="7F3D19E4" w14:textId="77777777" w:rsidR="00850804" w:rsidRPr="00064EEE" w:rsidRDefault="008C4D60" w:rsidP="00C70A30">
            <w:pPr>
              <w:pStyle w:val="tac0"/>
              <w:rPr>
                <w:lang w:val="en-GB"/>
              </w:rPr>
            </w:pPr>
            <w:r>
              <w:rPr>
                <w:position w:val="-6"/>
              </w:rPr>
              <w:pict w14:anchorId="136F59EE">
                <v:shape id="_x0000_i2147" type="#_x0000_t75" style="width:15.9pt;height:10.9pt">
                  <v:imagedata r:id="rId578" o:title=""/>
                </v:shape>
              </w:pict>
            </w:r>
          </w:p>
        </w:tc>
        <w:tc>
          <w:tcPr>
            <w:tcW w:w="0" w:type="auto"/>
            <w:tcMar>
              <w:top w:w="0" w:type="dxa"/>
              <w:left w:w="108" w:type="dxa"/>
              <w:bottom w:w="0" w:type="dxa"/>
              <w:right w:w="108" w:type="dxa"/>
            </w:tcMar>
            <w:vAlign w:val="center"/>
          </w:tcPr>
          <w:p w14:paraId="66174187" w14:textId="77777777" w:rsidR="00850804" w:rsidRPr="00064EEE" w:rsidRDefault="008C4D60" w:rsidP="00C70A30">
            <w:pPr>
              <w:pStyle w:val="tac0"/>
              <w:rPr>
                <w:lang w:val="en-GB"/>
              </w:rPr>
            </w:pPr>
            <w:r>
              <w:rPr>
                <w:position w:val="-6"/>
              </w:rPr>
              <w:pict w14:anchorId="31D9A8BF">
                <v:shape id="_x0000_i2148" type="#_x0000_t75" style="width:15.9pt;height:10.9pt">
                  <v:imagedata r:id="rId578" o:title=""/>
                </v:shape>
              </w:pict>
            </w:r>
          </w:p>
        </w:tc>
        <w:tc>
          <w:tcPr>
            <w:tcW w:w="0" w:type="auto"/>
            <w:tcMar>
              <w:top w:w="0" w:type="dxa"/>
              <w:left w:w="108" w:type="dxa"/>
              <w:bottom w:w="0" w:type="dxa"/>
              <w:right w:w="108" w:type="dxa"/>
            </w:tcMar>
            <w:vAlign w:val="center"/>
          </w:tcPr>
          <w:p w14:paraId="2539C212" w14:textId="77777777" w:rsidR="00850804" w:rsidRPr="00064EEE" w:rsidRDefault="008C4D60" w:rsidP="00C70A30">
            <w:pPr>
              <w:pStyle w:val="tac0"/>
              <w:rPr>
                <w:lang w:val="en-GB"/>
              </w:rPr>
            </w:pPr>
            <w:r>
              <w:rPr>
                <w:position w:val="-6"/>
              </w:rPr>
              <w:pict w14:anchorId="062B8474">
                <v:shape id="_x0000_i2149" type="#_x0000_t75" style="width:15.9pt;height:10.9pt">
                  <v:imagedata r:id="rId578" o:title=""/>
                </v:shape>
              </w:pict>
            </w:r>
          </w:p>
        </w:tc>
      </w:tr>
    </w:tbl>
    <w:p w14:paraId="557C69B4" w14:textId="77777777" w:rsidR="00D45BC1" w:rsidRDefault="00D45BC1" w:rsidP="002C2FB6">
      <w:pPr>
        <w:rPr>
          <w:rFonts w:eastAsia="Calibri"/>
          <w:lang w:val="en-US"/>
        </w:rPr>
      </w:pPr>
    </w:p>
    <w:p w14:paraId="20EFF0D0" w14:textId="77777777" w:rsidR="00DD48EC" w:rsidRPr="00B22F49" w:rsidRDefault="00DD48EC" w:rsidP="00DD48EC">
      <w:pPr>
        <w:pStyle w:val="TH"/>
        <w:rPr>
          <w:lang w:eastAsia="zh-CN"/>
        </w:rPr>
      </w:pPr>
      <w:r w:rsidRPr="00B22F49">
        <w:lastRenderedPageBreak/>
        <w:t>Table 5.2.2.6.2-2</w:t>
      </w:r>
      <w:r>
        <w:rPr>
          <w:rFonts w:hint="eastAsia"/>
          <w:lang w:eastAsia="zh-CN"/>
        </w:rPr>
        <w:t>E-1</w:t>
      </w:r>
      <w:r w:rsidRPr="00B22F49">
        <w:t>: Fields for channel quality information feedback for higher layer configured subband CQI reports</w:t>
      </w:r>
      <w:r w:rsidRPr="00B22F49">
        <w:rPr>
          <w:rFonts w:hint="eastAsia"/>
        </w:rPr>
        <w:t xml:space="preserve"> and subband PMI </w:t>
      </w:r>
      <w:r w:rsidRPr="00B22F49">
        <w:t xml:space="preserve">reports (transmission mode </w:t>
      </w:r>
      <w:r>
        <w:rPr>
          <w:rFonts w:hint="eastAsia"/>
          <w:lang w:eastAsia="zh-CN"/>
        </w:rPr>
        <w:t xml:space="preserve">9/10 </w:t>
      </w:r>
      <w:r w:rsidRPr="00B22F49">
        <w:t xml:space="preserve">configured with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A</w:t>
      </w:r>
      <w:r w:rsidR="00D054B0">
        <w:t>'</w:t>
      </w:r>
      <w:r w:rsidRPr="00B22F49">
        <w:t xml:space="preserve"> with </w:t>
      </w:r>
      <w:r>
        <w:rPr>
          <w:rFonts w:hint="eastAsia"/>
          <w:lang w:eastAsia="zh-CN"/>
        </w:rPr>
        <w:t xml:space="preserve">codebook </w:t>
      </w:r>
      <w:r>
        <w:rPr>
          <w:lang w:eastAsia="zh-CN"/>
        </w:rPr>
        <w:t xml:space="preserve">configuration </w:t>
      </w:r>
      <w:r w:rsidR="008C4D60">
        <w:rPr>
          <w:position w:val="-10"/>
          <w:lang w:eastAsia="zh-CN"/>
        </w:rPr>
        <w:pict w14:anchorId="4E84FA2E">
          <v:shape id="_x0000_i2150" type="#_x0000_t75" style="width:52.75pt;height:14.25pt">
            <v:imagedata r:id="rId495" o:title=""/>
          </v:shape>
        </w:pict>
      </w:r>
      <w:r w:rsidRPr="00B22F49">
        <w:rPr>
          <w:rFonts w:hint="eastAsia"/>
        </w:rPr>
        <w:t xml:space="preserve"> </w:t>
      </w:r>
      <w:r w:rsidRPr="00B22F49">
        <w:t xml:space="preserve">and </w:t>
      </w:r>
      <w:r w:rsidR="005B4C45">
        <w:rPr>
          <w:i/>
        </w:rPr>
        <w:t>CodebookConfig</w:t>
      </w:r>
      <w:r>
        <w:rPr>
          <w:rFonts w:hint="eastAsia"/>
          <w:lang w:eastAsia="zh-CN"/>
        </w:rPr>
        <w:t>=</w:t>
      </w:r>
      <w:r w:rsidRPr="00B22F49">
        <w:rPr>
          <w:rFonts w:hint="eastAsia"/>
        </w:rPr>
        <w:t>1</w:t>
      </w:r>
      <w:r w:rsidR="0078676C">
        <w:t xml:space="preserve">, </w:t>
      </w:r>
      <w:r w:rsidR="0078676C">
        <w:rPr>
          <w:rFonts w:hint="eastAsia"/>
          <w:lang w:eastAsia="zh-CN"/>
        </w:rPr>
        <w:t xml:space="preserve">except with </w:t>
      </w:r>
      <w:r w:rsidR="0078676C" w:rsidRPr="00F84586">
        <w:rPr>
          <w:i/>
        </w:rPr>
        <w:t>advancedCodebookEnabled</w:t>
      </w:r>
      <w:r w:rsidR="0078676C">
        <w:rPr>
          <w:i/>
        </w:rPr>
        <w:t>=TRUE</w:t>
      </w:r>
      <w:r>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447"/>
        <w:gridCol w:w="1694"/>
        <w:gridCol w:w="1488"/>
        <w:gridCol w:w="2600"/>
        <w:gridCol w:w="2402"/>
      </w:tblGrid>
      <w:tr w:rsidR="00DD48EC" w:rsidRPr="00290CB4" w14:paraId="2DCA6A56" w14:textId="77777777" w:rsidTr="00E013D3">
        <w:trPr>
          <w:trHeight w:val="219"/>
          <w:jc w:val="center"/>
        </w:trPr>
        <w:tc>
          <w:tcPr>
            <w:tcW w:w="1513" w:type="dxa"/>
            <w:vMerge w:val="restart"/>
            <w:shd w:val="clear" w:color="auto" w:fill="E0E0E0"/>
            <w:tcMar>
              <w:top w:w="0" w:type="dxa"/>
              <w:left w:w="108" w:type="dxa"/>
              <w:bottom w:w="0" w:type="dxa"/>
              <w:right w:w="108" w:type="dxa"/>
            </w:tcMar>
            <w:vAlign w:val="center"/>
          </w:tcPr>
          <w:p w14:paraId="2FF62DE9" w14:textId="77777777" w:rsidR="00DD48EC" w:rsidRPr="00D30933" w:rsidRDefault="00DD48EC" w:rsidP="00E013D3">
            <w:pPr>
              <w:pStyle w:val="TAH"/>
              <w:rPr>
                <w:rFonts w:eastAsia="SimSun"/>
                <w:lang w:eastAsia="zh-CN"/>
              </w:rPr>
            </w:pPr>
            <w:r>
              <w:rPr>
                <w:rFonts w:eastAsia="SimSun" w:hint="eastAsia"/>
                <w:lang w:eastAsia="zh-CN"/>
              </w:rPr>
              <w:t>Field</w:t>
            </w:r>
          </w:p>
        </w:tc>
        <w:tc>
          <w:tcPr>
            <w:tcW w:w="5798" w:type="dxa"/>
            <w:gridSpan w:val="3"/>
            <w:shd w:val="clear" w:color="auto" w:fill="E0E0E0"/>
            <w:vAlign w:val="center"/>
          </w:tcPr>
          <w:p w14:paraId="124C0F07" w14:textId="77777777" w:rsidR="00DD48EC" w:rsidRPr="00064EEE" w:rsidRDefault="00DD48EC" w:rsidP="00E013D3">
            <w:pPr>
              <w:pStyle w:val="TAH"/>
            </w:pPr>
            <w:r>
              <w:rPr>
                <w:rFonts w:eastAsia="SimSun" w:hint="eastAsia"/>
                <w:lang w:eastAsia="zh-CN"/>
              </w:rPr>
              <w:t>Bitwidth</w:t>
            </w:r>
          </w:p>
        </w:tc>
        <w:tc>
          <w:tcPr>
            <w:tcW w:w="2448" w:type="dxa"/>
            <w:shd w:val="clear" w:color="auto" w:fill="E0E0E0"/>
            <w:vAlign w:val="center"/>
          </w:tcPr>
          <w:p w14:paraId="0AE928AF" w14:textId="77777777" w:rsidR="00DD48EC" w:rsidRDefault="00DD48EC" w:rsidP="00E013D3">
            <w:pPr>
              <w:pStyle w:val="TAH"/>
              <w:rPr>
                <w:rFonts w:eastAsia="SimSun"/>
                <w:lang w:eastAsia="zh-CN"/>
              </w:rPr>
            </w:pPr>
          </w:p>
        </w:tc>
      </w:tr>
      <w:tr w:rsidR="00DD48EC" w:rsidRPr="00290CB4" w14:paraId="0EDCB06E" w14:textId="77777777" w:rsidTr="00E013D3">
        <w:trPr>
          <w:trHeight w:val="167"/>
          <w:jc w:val="center"/>
        </w:trPr>
        <w:tc>
          <w:tcPr>
            <w:tcW w:w="1513" w:type="dxa"/>
            <w:vMerge/>
            <w:shd w:val="clear" w:color="auto" w:fill="E0E0E0"/>
            <w:vAlign w:val="center"/>
          </w:tcPr>
          <w:p w14:paraId="495E37E3" w14:textId="77777777" w:rsidR="00DD48EC" w:rsidRPr="00B7584F" w:rsidRDefault="00DD48EC" w:rsidP="00E013D3">
            <w:pPr>
              <w:pStyle w:val="TAH"/>
              <w:rPr>
                <w:rFonts w:eastAsia="Calibri" w:cs="Arial"/>
                <w:bCs/>
                <w:szCs w:val="18"/>
              </w:rPr>
            </w:pPr>
          </w:p>
        </w:tc>
        <w:tc>
          <w:tcPr>
            <w:tcW w:w="1680" w:type="dxa"/>
            <w:shd w:val="clear" w:color="auto" w:fill="E0E0E0"/>
            <w:tcMar>
              <w:top w:w="0" w:type="dxa"/>
              <w:left w:w="108" w:type="dxa"/>
              <w:bottom w:w="0" w:type="dxa"/>
              <w:right w:w="108" w:type="dxa"/>
            </w:tcMar>
            <w:vAlign w:val="center"/>
          </w:tcPr>
          <w:p w14:paraId="3E92E6B7" w14:textId="77777777" w:rsidR="00DD48EC" w:rsidRPr="00D77F09" w:rsidRDefault="00DD48EC" w:rsidP="00E013D3">
            <w:pPr>
              <w:pStyle w:val="TAH"/>
              <w:rPr>
                <w:rFonts w:eastAsia="SimSun"/>
                <w:lang w:eastAsia="zh-CN"/>
              </w:rPr>
            </w:pPr>
            <w:r w:rsidRPr="00064EEE">
              <w:t>Rank = 1</w:t>
            </w:r>
          </w:p>
        </w:tc>
        <w:tc>
          <w:tcPr>
            <w:tcW w:w="1474" w:type="dxa"/>
            <w:shd w:val="clear" w:color="auto" w:fill="E0E0E0"/>
            <w:vAlign w:val="center"/>
          </w:tcPr>
          <w:p w14:paraId="24A9DFDC" w14:textId="77777777" w:rsidR="00DD48EC" w:rsidRPr="00B152C6" w:rsidRDefault="00DD48EC" w:rsidP="00E013D3">
            <w:pPr>
              <w:pStyle w:val="TAH"/>
              <w:rPr>
                <w:rFonts w:eastAsia="SimSun"/>
                <w:lang w:val="de-DE" w:eastAsia="zh-CN"/>
              </w:rPr>
            </w:pPr>
            <w:r>
              <w:rPr>
                <w:rFonts w:eastAsia="SimSun" w:hint="eastAsia"/>
                <w:lang w:val="de-DE" w:eastAsia="zh-CN"/>
              </w:rPr>
              <w:t>Rank = 2</w:t>
            </w:r>
          </w:p>
        </w:tc>
        <w:tc>
          <w:tcPr>
            <w:tcW w:w="2644" w:type="dxa"/>
            <w:shd w:val="clear" w:color="auto" w:fill="E0E0E0"/>
            <w:tcMar>
              <w:top w:w="0" w:type="dxa"/>
              <w:left w:w="108" w:type="dxa"/>
              <w:bottom w:w="0" w:type="dxa"/>
              <w:right w:w="108" w:type="dxa"/>
            </w:tcMar>
            <w:vAlign w:val="center"/>
          </w:tcPr>
          <w:p w14:paraId="23FDCB8C" w14:textId="77777777" w:rsidR="00DD48EC" w:rsidRPr="00064EEE" w:rsidRDefault="00DD48EC" w:rsidP="00E013D3">
            <w:pPr>
              <w:pStyle w:val="TAH"/>
              <w:rPr>
                <w:lang w:val="de-DE"/>
              </w:rPr>
            </w:pPr>
            <w:r w:rsidRPr="00064EEE">
              <w:rPr>
                <w:lang w:val="de-DE"/>
              </w:rPr>
              <w:t>Rank</w:t>
            </w:r>
            <w:r>
              <w:rPr>
                <w:rFonts w:eastAsia="SimSun" w:hint="eastAsia"/>
                <w:lang w:val="de-DE" w:eastAsia="zh-CN"/>
              </w:rPr>
              <w:t xml:space="preserve"> = 3</w:t>
            </w:r>
          </w:p>
        </w:tc>
        <w:tc>
          <w:tcPr>
            <w:tcW w:w="2448" w:type="dxa"/>
            <w:shd w:val="clear" w:color="auto" w:fill="E0E0E0"/>
            <w:vAlign w:val="center"/>
          </w:tcPr>
          <w:p w14:paraId="5A767E6B" w14:textId="77777777" w:rsidR="00DD48EC" w:rsidRPr="00BC2B3C" w:rsidRDefault="00DD48EC" w:rsidP="00E013D3">
            <w:pPr>
              <w:pStyle w:val="TAH"/>
              <w:rPr>
                <w:lang w:val="de-DE"/>
              </w:rPr>
            </w:pPr>
            <w:r>
              <w:rPr>
                <w:rFonts w:eastAsia="SimSun" w:hint="eastAsia"/>
                <w:lang w:val="de-DE" w:eastAsia="zh-CN"/>
              </w:rPr>
              <w:t>Rank = 4</w:t>
            </w:r>
          </w:p>
        </w:tc>
      </w:tr>
      <w:tr w:rsidR="00DD48EC" w:rsidRPr="00290CB4" w14:paraId="1C6071AC" w14:textId="77777777" w:rsidTr="00E013D3">
        <w:trPr>
          <w:trHeight w:val="232"/>
          <w:jc w:val="center"/>
        </w:trPr>
        <w:tc>
          <w:tcPr>
            <w:tcW w:w="1513" w:type="dxa"/>
            <w:tcMar>
              <w:top w:w="0" w:type="dxa"/>
              <w:left w:w="108" w:type="dxa"/>
              <w:bottom w:w="0" w:type="dxa"/>
              <w:right w:w="108" w:type="dxa"/>
            </w:tcMar>
            <w:vAlign w:val="center"/>
          </w:tcPr>
          <w:p w14:paraId="43693278" w14:textId="77777777" w:rsidR="00DD48EC" w:rsidRPr="00064EEE" w:rsidRDefault="00DD48EC" w:rsidP="003B3011">
            <w:pPr>
              <w:pStyle w:val="tac0"/>
              <w:rPr>
                <w:lang w:val="de-DE"/>
              </w:rPr>
            </w:pPr>
            <w:r w:rsidRPr="00064EEE">
              <w:rPr>
                <w:lang w:val="de-DE"/>
              </w:rPr>
              <w:t>Wideband CQI codeword 0</w:t>
            </w:r>
          </w:p>
        </w:tc>
        <w:tc>
          <w:tcPr>
            <w:tcW w:w="1680" w:type="dxa"/>
            <w:tcMar>
              <w:top w:w="0" w:type="dxa"/>
              <w:left w:w="108" w:type="dxa"/>
              <w:bottom w:w="0" w:type="dxa"/>
              <w:right w:w="108" w:type="dxa"/>
            </w:tcMar>
            <w:vAlign w:val="center"/>
          </w:tcPr>
          <w:p w14:paraId="35C1FC83" w14:textId="77777777" w:rsidR="00DD48EC" w:rsidRPr="00064EEE" w:rsidRDefault="00DD48EC" w:rsidP="003B3011">
            <w:pPr>
              <w:pStyle w:val="tac0"/>
              <w:rPr>
                <w:lang w:val="de-DE"/>
              </w:rPr>
            </w:pPr>
            <w:r w:rsidRPr="00064EEE">
              <w:rPr>
                <w:lang w:val="de-DE"/>
              </w:rPr>
              <w:t>4</w:t>
            </w:r>
          </w:p>
        </w:tc>
        <w:tc>
          <w:tcPr>
            <w:tcW w:w="1474" w:type="dxa"/>
            <w:vAlign w:val="center"/>
          </w:tcPr>
          <w:p w14:paraId="6E00FC0A" w14:textId="77777777" w:rsidR="00DD48EC" w:rsidRDefault="00DD48EC" w:rsidP="003B3011">
            <w:pPr>
              <w:pStyle w:val="tac0"/>
              <w:rPr>
                <w:rFonts w:eastAsia="SimSun"/>
                <w:lang w:val="de-DE" w:eastAsia="zh-CN"/>
              </w:rPr>
            </w:pPr>
            <w:r w:rsidRPr="00064EEE">
              <w:rPr>
                <w:lang w:val="de-DE"/>
              </w:rPr>
              <w:t>4</w:t>
            </w:r>
          </w:p>
        </w:tc>
        <w:tc>
          <w:tcPr>
            <w:tcW w:w="2644" w:type="dxa"/>
            <w:tcMar>
              <w:top w:w="0" w:type="dxa"/>
              <w:left w:w="108" w:type="dxa"/>
              <w:bottom w:w="0" w:type="dxa"/>
              <w:right w:w="108" w:type="dxa"/>
            </w:tcMar>
            <w:vAlign w:val="center"/>
          </w:tcPr>
          <w:p w14:paraId="36D1EC4B" w14:textId="77777777" w:rsidR="00DD48EC" w:rsidRPr="00241E86" w:rsidRDefault="00DD48EC" w:rsidP="003B3011">
            <w:pPr>
              <w:pStyle w:val="tac0"/>
              <w:rPr>
                <w:rFonts w:eastAsia="SimSun"/>
                <w:lang w:val="de-DE" w:eastAsia="zh-CN"/>
              </w:rPr>
            </w:pPr>
            <w:r w:rsidRPr="00064EEE">
              <w:rPr>
                <w:lang w:val="de-DE"/>
              </w:rPr>
              <w:t>4</w:t>
            </w:r>
          </w:p>
        </w:tc>
        <w:tc>
          <w:tcPr>
            <w:tcW w:w="0" w:type="auto"/>
            <w:vAlign w:val="center"/>
          </w:tcPr>
          <w:p w14:paraId="2E62B903" w14:textId="77777777" w:rsidR="00DD48EC" w:rsidRDefault="00DD48EC" w:rsidP="003B3011">
            <w:pPr>
              <w:pStyle w:val="tac0"/>
              <w:rPr>
                <w:rFonts w:eastAsia="SimSun"/>
                <w:lang w:val="de-DE" w:eastAsia="zh-CN"/>
              </w:rPr>
            </w:pPr>
            <w:r w:rsidRPr="00064EEE">
              <w:rPr>
                <w:lang w:val="de-DE"/>
              </w:rPr>
              <w:t>4</w:t>
            </w:r>
          </w:p>
        </w:tc>
      </w:tr>
      <w:tr w:rsidR="00944C62" w:rsidRPr="00290CB4" w14:paraId="1D26A0DD" w14:textId="77777777" w:rsidTr="00E013D3">
        <w:trPr>
          <w:trHeight w:val="232"/>
          <w:jc w:val="center"/>
        </w:trPr>
        <w:tc>
          <w:tcPr>
            <w:tcW w:w="1513" w:type="dxa"/>
            <w:tcMar>
              <w:top w:w="0" w:type="dxa"/>
              <w:left w:w="108" w:type="dxa"/>
              <w:bottom w:w="0" w:type="dxa"/>
              <w:right w:w="108" w:type="dxa"/>
            </w:tcMar>
            <w:vAlign w:val="center"/>
          </w:tcPr>
          <w:p w14:paraId="3AF59532" w14:textId="77777777" w:rsidR="00944C62" w:rsidRPr="00064EEE" w:rsidRDefault="00944C62" w:rsidP="00944C62">
            <w:pPr>
              <w:pStyle w:val="tac0"/>
              <w:rPr>
                <w:lang w:val="de-DE"/>
              </w:rPr>
            </w:pPr>
            <w:r w:rsidRPr="00064EEE">
              <w:rPr>
                <w:lang w:val="de-DE"/>
              </w:rPr>
              <w:t>Subband differential CQI codeword 0</w:t>
            </w:r>
          </w:p>
        </w:tc>
        <w:tc>
          <w:tcPr>
            <w:tcW w:w="1680" w:type="dxa"/>
            <w:tcMar>
              <w:top w:w="0" w:type="dxa"/>
              <w:left w:w="108" w:type="dxa"/>
              <w:bottom w:w="0" w:type="dxa"/>
              <w:right w:w="108" w:type="dxa"/>
            </w:tcMar>
            <w:vAlign w:val="center"/>
          </w:tcPr>
          <w:p w14:paraId="7A698477" w14:textId="77777777" w:rsidR="00944C62" w:rsidRPr="0073454B" w:rsidRDefault="008C4D60" w:rsidP="00944C62">
            <w:pPr>
              <w:pStyle w:val="TAC"/>
            </w:pPr>
            <w:r>
              <w:rPr>
                <w:position w:val="-6"/>
              </w:rPr>
              <w:pict w14:anchorId="5E7E9EB6">
                <v:shape id="_x0000_i2151" type="#_x0000_t75" style="width:16.75pt;height:12.55pt">
                  <v:imagedata r:id="rId484" o:title=""/>
                </v:shape>
              </w:pict>
            </w:r>
          </w:p>
        </w:tc>
        <w:tc>
          <w:tcPr>
            <w:tcW w:w="1474" w:type="dxa"/>
            <w:vAlign w:val="center"/>
          </w:tcPr>
          <w:p w14:paraId="3D0BB940" w14:textId="77777777" w:rsidR="00944C62" w:rsidRPr="0073454B" w:rsidRDefault="008C4D60" w:rsidP="00944C62">
            <w:pPr>
              <w:pStyle w:val="TAC"/>
            </w:pPr>
            <w:r>
              <w:rPr>
                <w:position w:val="-6"/>
              </w:rPr>
              <w:pict w14:anchorId="3A9B8A74">
                <v:shape id="_x0000_i2152" type="#_x0000_t75" style="width:16.75pt;height:12.55pt">
                  <v:imagedata r:id="rId484" o:title=""/>
                </v:shape>
              </w:pict>
            </w:r>
          </w:p>
        </w:tc>
        <w:tc>
          <w:tcPr>
            <w:tcW w:w="2644" w:type="dxa"/>
            <w:tcMar>
              <w:top w:w="0" w:type="dxa"/>
              <w:left w:w="108" w:type="dxa"/>
              <w:bottom w:w="0" w:type="dxa"/>
              <w:right w:w="108" w:type="dxa"/>
            </w:tcMar>
            <w:vAlign w:val="center"/>
          </w:tcPr>
          <w:p w14:paraId="05CE9502" w14:textId="77777777" w:rsidR="00944C62" w:rsidRPr="0073454B" w:rsidRDefault="008C4D60" w:rsidP="00944C62">
            <w:pPr>
              <w:pStyle w:val="TAC"/>
            </w:pPr>
            <w:r>
              <w:rPr>
                <w:position w:val="-6"/>
              </w:rPr>
              <w:pict w14:anchorId="7C1B51EA">
                <v:shape id="_x0000_i2153" type="#_x0000_t75" style="width:16.75pt;height:12.55pt">
                  <v:imagedata r:id="rId484" o:title=""/>
                </v:shape>
              </w:pict>
            </w:r>
          </w:p>
        </w:tc>
        <w:tc>
          <w:tcPr>
            <w:tcW w:w="0" w:type="auto"/>
            <w:vAlign w:val="center"/>
          </w:tcPr>
          <w:p w14:paraId="61372F83" w14:textId="77777777" w:rsidR="00944C62" w:rsidRPr="0073454B" w:rsidRDefault="008C4D60" w:rsidP="00944C62">
            <w:pPr>
              <w:pStyle w:val="TAC"/>
            </w:pPr>
            <w:r>
              <w:rPr>
                <w:position w:val="-6"/>
              </w:rPr>
              <w:pict w14:anchorId="3F226CAD">
                <v:shape id="_x0000_i2154" type="#_x0000_t75" style="width:16.75pt;height:12.55pt">
                  <v:imagedata r:id="rId484" o:title=""/>
                </v:shape>
              </w:pict>
            </w:r>
          </w:p>
        </w:tc>
      </w:tr>
      <w:tr w:rsidR="00DD48EC" w:rsidRPr="00290CB4" w14:paraId="48B34730" w14:textId="77777777" w:rsidTr="00E013D3">
        <w:trPr>
          <w:trHeight w:val="232"/>
          <w:jc w:val="center"/>
        </w:trPr>
        <w:tc>
          <w:tcPr>
            <w:tcW w:w="1513" w:type="dxa"/>
            <w:tcMar>
              <w:top w:w="0" w:type="dxa"/>
              <w:left w:w="108" w:type="dxa"/>
              <w:bottom w:w="0" w:type="dxa"/>
              <w:right w:w="108" w:type="dxa"/>
            </w:tcMar>
            <w:vAlign w:val="center"/>
          </w:tcPr>
          <w:p w14:paraId="6DF603D1" w14:textId="77777777" w:rsidR="00DD48EC" w:rsidRPr="00064EEE" w:rsidRDefault="00DD48EC" w:rsidP="003B3011">
            <w:pPr>
              <w:pStyle w:val="tac0"/>
              <w:rPr>
                <w:lang w:val="de-DE"/>
              </w:rPr>
            </w:pPr>
            <w:r w:rsidRPr="00064EEE">
              <w:rPr>
                <w:lang w:val="de-DE"/>
              </w:rPr>
              <w:t>Wideband CQI codeword 1</w:t>
            </w:r>
          </w:p>
        </w:tc>
        <w:tc>
          <w:tcPr>
            <w:tcW w:w="1680" w:type="dxa"/>
            <w:tcMar>
              <w:top w:w="0" w:type="dxa"/>
              <w:left w:w="108" w:type="dxa"/>
              <w:bottom w:w="0" w:type="dxa"/>
              <w:right w:w="108" w:type="dxa"/>
            </w:tcMar>
            <w:vAlign w:val="center"/>
          </w:tcPr>
          <w:p w14:paraId="11FD5859" w14:textId="77777777" w:rsidR="00DD48EC" w:rsidRPr="00064EEE" w:rsidRDefault="00DD48EC" w:rsidP="003B3011">
            <w:pPr>
              <w:pStyle w:val="tac0"/>
              <w:rPr>
                <w:lang w:val="en-GB"/>
              </w:rPr>
            </w:pPr>
            <w:r w:rsidRPr="00064EEE">
              <w:rPr>
                <w:lang w:val="en-GB"/>
              </w:rPr>
              <w:t>0</w:t>
            </w:r>
          </w:p>
        </w:tc>
        <w:tc>
          <w:tcPr>
            <w:tcW w:w="1474" w:type="dxa"/>
            <w:vAlign w:val="center"/>
          </w:tcPr>
          <w:p w14:paraId="3F3305B4" w14:textId="77777777" w:rsidR="00DD48EC" w:rsidRPr="00F945F4" w:rsidRDefault="00DD48EC" w:rsidP="003B3011">
            <w:pPr>
              <w:pStyle w:val="tac0"/>
              <w:rPr>
                <w:rFonts w:eastAsia="SimSun"/>
                <w:lang w:val="de-DE" w:eastAsia="zh-CN"/>
              </w:rPr>
            </w:pPr>
            <w:r>
              <w:rPr>
                <w:rFonts w:eastAsia="SimSun" w:hint="eastAsia"/>
                <w:lang w:val="en-GB" w:eastAsia="zh-CN"/>
              </w:rPr>
              <w:t>4</w:t>
            </w:r>
          </w:p>
        </w:tc>
        <w:tc>
          <w:tcPr>
            <w:tcW w:w="2644" w:type="dxa"/>
            <w:tcMar>
              <w:top w:w="0" w:type="dxa"/>
              <w:left w:w="108" w:type="dxa"/>
              <w:bottom w:w="0" w:type="dxa"/>
              <w:right w:w="108" w:type="dxa"/>
            </w:tcMar>
            <w:vAlign w:val="center"/>
          </w:tcPr>
          <w:p w14:paraId="236EAD26" w14:textId="77777777" w:rsidR="00DD48EC" w:rsidRPr="00064EEE" w:rsidRDefault="00DD48EC" w:rsidP="003B3011">
            <w:pPr>
              <w:pStyle w:val="tac0"/>
              <w:rPr>
                <w:lang w:val="en-GB"/>
              </w:rPr>
            </w:pPr>
            <w:r w:rsidRPr="00064EEE">
              <w:rPr>
                <w:lang w:val="de-DE"/>
              </w:rPr>
              <w:t>4</w:t>
            </w:r>
          </w:p>
        </w:tc>
        <w:tc>
          <w:tcPr>
            <w:tcW w:w="0" w:type="auto"/>
            <w:vAlign w:val="center"/>
          </w:tcPr>
          <w:p w14:paraId="67F54DB7" w14:textId="77777777" w:rsidR="00DD48EC" w:rsidRDefault="00DD48EC" w:rsidP="003B3011">
            <w:pPr>
              <w:pStyle w:val="tac0"/>
              <w:rPr>
                <w:rFonts w:eastAsia="SimSun"/>
                <w:lang w:val="de-DE" w:eastAsia="zh-CN"/>
              </w:rPr>
            </w:pPr>
            <w:r w:rsidRPr="00064EEE">
              <w:rPr>
                <w:lang w:val="de-DE"/>
              </w:rPr>
              <w:t>4</w:t>
            </w:r>
          </w:p>
        </w:tc>
      </w:tr>
      <w:tr w:rsidR="00944C62" w:rsidRPr="00290CB4" w14:paraId="21E3A779" w14:textId="77777777" w:rsidTr="00E013D3">
        <w:trPr>
          <w:trHeight w:val="232"/>
          <w:jc w:val="center"/>
        </w:trPr>
        <w:tc>
          <w:tcPr>
            <w:tcW w:w="1513" w:type="dxa"/>
            <w:tcMar>
              <w:top w:w="0" w:type="dxa"/>
              <w:left w:w="108" w:type="dxa"/>
              <w:bottom w:w="0" w:type="dxa"/>
              <w:right w:w="108" w:type="dxa"/>
            </w:tcMar>
            <w:vAlign w:val="center"/>
          </w:tcPr>
          <w:p w14:paraId="20BED0E2" w14:textId="77777777" w:rsidR="00944C62" w:rsidRPr="00064EEE" w:rsidRDefault="00944C62" w:rsidP="00944C62">
            <w:pPr>
              <w:pStyle w:val="tac0"/>
              <w:rPr>
                <w:lang w:val="de-DE"/>
              </w:rPr>
            </w:pPr>
            <w:r w:rsidRPr="00064EEE">
              <w:rPr>
                <w:lang w:val="de-DE"/>
              </w:rPr>
              <w:t>Subband differential CQI codeword 1</w:t>
            </w:r>
          </w:p>
        </w:tc>
        <w:tc>
          <w:tcPr>
            <w:tcW w:w="1680" w:type="dxa"/>
            <w:tcMar>
              <w:top w:w="0" w:type="dxa"/>
              <w:left w:w="108" w:type="dxa"/>
              <w:bottom w:w="0" w:type="dxa"/>
              <w:right w:w="108" w:type="dxa"/>
            </w:tcMar>
            <w:vAlign w:val="center"/>
          </w:tcPr>
          <w:p w14:paraId="53603CC7" w14:textId="77777777" w:rsidR="00944C62" w:rsidRPr="00064EEE" w:rsidRDefault="00944C62" w:rsidP="00944C62">
            <w:pPr>
              <w:pStyle w:val="tac0"/>
              <w:rPr>
                <w:lang w:val="en-GB"/>
              </w:rPr>
            </w:pPr>
            <w:r w:rsidRPr="00064EEE">
              <w:rPr>
                <w:lang w:val="en-GB"/>
              </w:rPr>
              <w:t>0</w:t>
            </w:r>
          </w:p>
        </w:tc>
        <w:tc>
          <w:tcPr>
            <w:tcW w:w="1474" w:type="dxa"/>
            <w:vAlign w:val="center"/>
          </w:tcPr>
          <w:p w14:paraId="2E086D7E" w14:textId="77777777" w:rsidR="00944C62" w:rsidRPr="0073454B" w:rsidRDefault="008C4D60" w:rsidP="00944C62">
            <w:pPr>
              <w:pStyle w:val="TAC"/>
            </w:pPr>
            <w:r>
              <w:rPr>
                <w:position w:val="-6"/>
              </w:rPr>
              <w:pict w14:anchorId="26B00DA1">
                <v:shape id="_x0000_i2155" type="#_x0000_t75" style="width:16.75pt;height:12.55pt">
                  <v:imagedata r:id="rId484" o:title=""/>
                </v:shape>
              </w:pict>
            </w:r>
          </w:p>
        </w:tc>
        <w:tc>
          <w:tcPr>
            <w:tcW w:w="2644" w:type="dxa"/>
            <w:tcMar>
              <w:top w:w="0" w:type="dxa"/>
              <w:left w:w="108" w:type="dxa"/>
              <w:bottom w:w="0" w:type="dxa"/>
              <w:right w:w="108" w:type="dxa"/>
            </w:tcMar>
            <w:vAlign w:val="center"/>
          </w:tcPr>
          <w:p w14:paraId="145D5464" w14:textId="77777777" w:rsidR="00944C62" w:rsidRPr="0073454B" w:rsidRDefault="008C4D60" w:rsidP="00944C62">
            <w:pPr>
              <w:pStyle w:val="TAC"/>
            </w:pPr>
            <w:r>
              <w:rPr>
                <w:position w:val="-6"/>
              </w:rPr>
              <w:pict w14:anchorId="4B0798BA">
                <v:shape id="_x0000_i2156" type="#_x0000_t75" style="width:16.75pt;height:12.55pt">
                  <v:imagedata r:id="rId484" o:title=""/>
                </v:shape>
              </w:pict>
            </w:r>
          </w:p>
        </w:tc>
        <w:tc>
          <w:tcPr>
            <w:tcW w:w="0" w:type="auto"/>
            <w:vAlign w:val="center"/>
          </w:tcPr>
          <w:p w14:paraId="5B7B3D18" w14:textId="77777777" w:rsidR="00944C62" w:rsidRPr="0073454B" w:rsidRDefault="008C4D60" w:rsidP="00944C62">
            <w:pPr>
              <w:pStyle w:val="TAC"/>
            </w:pPr>
            <w:r>
              <w:rPr>
                <w:position w:val="-6"/>
              </w:rPr>
              <w:pict w14:anchorId="7D7AFD18">
                <v:shape id="_x0000_i2157" type="#_x0000_t75" style="width:16.75pt;height:12.55pt">
                  <v:imagedata r:id="rId484" o:title=""/>
                </v:shape>
              </w:pict>
            </w:r>
          </w:p>
        </w:tc>
      </w:tr>
      <w:tr w:rsidR="00DD48EC" w:rsidRPr="00290CB4" w14:paraId="209FC1C5" w14:textId="77777777" w:rsidTr="00E013D3">
        <w:trPr>
          <w:trHeight w:val="232"/>
          <w:jc w:val="center"/>
        </w:trPr>
        <w:tc>
          <w:tcPr>
            <w:tcW w:w="1513" w:type="dxa"/>
            <w:tcMar>
              <w:top w:w="0" w:type="dxa"/>
              <w:left w:w="108" w:type="dxa"/>
              <w:bottom w:w="0" w:type="dxa"/>
              <w:right w:w="108" w:type="dxa"/>
            </w:tcMar>
            <w:vAlign w:val="center"/>
          </w:tcPr>
          <w:p w14:paraId="359C9A0F" w14:textId="77777777" w:rsidR="00DD48EC" w:rsidRPr="00064EEE" w:rsidRDefault="00DD48EC" w:rsidP="003B3011">
            <w:pPr>
              <w:pStyle w:val="tac0"/>
              <w:rPr>
                <w:lang w:val="en-GB"/>
              </w:rPr>
            </w:pPr>
            <w:r>
              <w:rPr>
                <w:kern w:val="2"/>
                <w:lang w:val="en-GB"/>
              </w:rPr>
              <w:t xml:space="preserve">Wideband first PMI </w:t>
            </w:r>
            <w:r>
              <w:rPr>
                <w:iCs/>
                <w:kern w:val="2"/>
                <w:lang w:val="en-GB"/>
              </w:rPr>
              <w:t>i</w:t>
            </w:r>
            <w:r>
              <w:rPr>
                <w:kern w:val="2"/>
                <w:lang w:val="en-GB"/>
              </w:rPr>
              <w:t>1</w:t>
            </w:r>
            <w:r>
              <w:rPr>
                <w:rFonts w:eastAsia="SimSun"/>
                <w:kern w:val="2"/>
                <w:lang w:val="en-GB" w:eastAsia="zh-CN"/>
              </w:rPr>
              <w:t>,1</w:t>
            </w:r>
          </w:p>
        </w:tc>
        <w:tc>
          <w:tcPr>
            <w:tcW w:w="1680" w:type="dxa"/>
            <w:tcMar>
              <w:top w:w="0" w:type="dxa"/>
              <w:left w:w="108" w:type="dxa"/>
              <w:bottom w:w="0" w:type="dxa"/>
              <w:right w:w="108" w:type="dxa"/>
            </w:tcMar>
            <w:vAlign w:val="center"/>
          </w:tcPr>
          <w:p w14:paraId="53CF07C4" w14:textId="77777777" w:rsidR="00DD48EC" w:rsidRPr="006A5816" w:rsidRDefault="00535058" w:rsidP="003B3011">
            <w:pPr>
              <w:pStyle w:val="tac0"/>
              <w:rPr>
                <w:rFonts w:eastAsia="SimSun"/>
                <w:lang w:val="en-GB" w:eastAsia="zh-CN"/>
              </w:rPr>
            </w:pPr>
            <w:r w:rsidRPr="00402759">
              <w:rPr>
                <w:noProof/>
                <w:position w:val="-10"/>
                <w:lang w:val="en-GB" w:eastAsia="en-GB"/>
              </w:rPr>
              <w:drawing>
                <wp:inline distT="0" distB="0" distL="0" distR="0" wp14:anchorId="724C86A4" wp14:editId="7CD62468">
                  <wp:extent cx="723900" cy="200025"/>
                  <wp:effectExtent l="0" t="0" r="0" b="0"/>
                  <wp:docPr id="1288" name="Picture 1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8"/>
                          <pic:cNvPicPr>
                            <a:picLocks noChangeAspect="1" noChangeArrowheads="1"/>
                          </pic:cNvPicPr>
                        </pic:nvPicPr>
                        <pic:blipFill>
                          <a:blip r:embed="rId497"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1474" w:type="dxa"/>
            <w:vAlign w:val="center"/>
          </w:tcPr>
          <w:p w14:paraId="4869CDA2" w14:textId="77777777" w:rsidR="00DD48EC" w:rsidRDefault="00535058" w:rsidP="003B3011">
            <w:pPr>
              <w:pStyle w:val="tac0"/>
              <w:rPr>
                <w:rFonts w:eastAsia="SimSun"/>
                <w:lang w:val="de-DE" w:eastAsia="zh-CN"/>
              </w:rPr>
            </w:pPr>
            <w:r w:rsidRPr="00402759">
              <w:rPr>
                <w:noProof/>
                <w:position w:val="-10"/>
                <w:lang w:val="en-GB" w:eastAsia="en-GB"/>
              </w:rPr>
              <w:drawing>
                <wp:inline distT="0" distB="0" distL="0" distR="0" wp14:anchorId="3E3F9A19" wp14:editId="290795B6">
                  <wp:extent cx="723900" cy="200025"/>
                  <wp:effectExtent l="0" t="0" r="0" b="0"/>
                  <wp:docPr id="1289" name="Picture 1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9"/>
                          <pic:cNvPicPr>
                            <a:picLocks noChangeAspect="1" noChangeArrowheads="1"/>
                          </pic:cNvPicPr>
                        </pic:nvPicPr>
                        <pic:blipFill>
                          <a:blip r:embed="rId497"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2644" w:type="dxa"/>
            <w:tcMar>
              <w:top w:w="0" w:type="dxa"/>
              <w:left w:w="108" w:type="dxa"/>
              <w:bottom w:w="0" w:type="dxa"/>
              <w:right w:w="108" w:type="dxa"/>
            </w:tcMar>
            <w:vAlign w:val="center"/>
          </w:tcPr>
          <w:p w14:paraId="1E029B1E" w14:textId="77777777" w:rsidR="00DD48EC" w:rsidRPr="00064EEE" w:rsidRDefault="008C4D60" w:rsidP="003B3011">
            <w:pPr>
              <w:pStyle w:val="tac0"/>
              <w:rPr>
                <w:lang w:val="en-GB"/>
              </w:rPr>
            </w:pPr>
            <w:r>
              <w:rPr>
                <w:position w:val="-32"/>
                <w:lang w:eastAsia="zh-CN"/>
              </w:rPr>
              <w:pict w14:anchorId="23073EC9">
                <v:shape id="_x0000_i2158" type="#_x0000_t75" style="width:105.5pt;height:28.45pt">
                  <v:imagedata r:id="rId509" o:title=""/>
                </v:shape>
              </w:pict>
            </w:r>
          </w:p>
        </w:tc>
        <w:tc>
          <w:tcPr>
            <w:tcW w:w="0" w:type="auto"/>
            <w:vAlign w:val="center"/>
          </w:tcPr>
          <w:p w14:paraId="65058A83" w14:textId="77777777" w:rsidR="00DD48EC" w:rsidRDefault="008C4D60" w:rsidP="003B3011">
            <w:pPr>
              <w:pStyle w:val="tac0"/>
              <w:rPr>
                <w:rFonts w:eastAsia="SimSun"/>
                <w:lang w:val="de-DE" w:eastAsia="zh-CN"/>
              </w:rPr>
            </w:pPr>
            <w:r>
              <w:rPr>
                <w:position w:val="-32"/>
                <w:lang w:eastAsia="zh-CN"/>
              </w:rPr>
              <w:pict w14:anchorId="68006C6D">
                <v:shape id="_x0000_i2159" type="#_x0000_t75" style="width:105.5pt;height:28.45pt">
                  <v:imagedata r:id="rId509" o:title=""/>
                </v:shape>
              </w:pict>
            </w:r>
          </w:p>
        </w:tc>
      </w:tr>
      <w:tr w:rsidR="00DD48EC" w:rsidRPr="00290CB4" w14:paraId="2BC8D2E7" w14:textId="77777777" w:rsidTr="00E013D3">
        <w:trPr>
          <w:trHeight w:val="232"/>
          <w:jc w:val="center"/>
        </w:trPr>
        <w:tc>
          <w:tcPr>
            <w:tcW w:w="1513" w:type="dxa"/>
            <w:tcMar>
              <w:top w:w="0" w:type="dxa"/>
              <w:left w:w="108" w:type="dxa"/>
              <w:bottom w:w="0" w:type="dxa"/>
              <w:right w:w="108" w:type="dxa"/>
            </w:tcMar>
            <w:vAlign w:val="center"/>
          </w:tcPr>
          <w:p w14:paraId="2BD977E9" w14:textId="77777777" w:rsidR="00DD48EC" w:rsidRDefault="00DD48EC" w:rsidP="003B3011">
            <w:pPr>
              <w:pStyle w:val="tac0"/>
              <w:rPr>
                <w:kern w:val="2"/>
                <w:lang w:val="en-GB"/>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2</w:t>
            </w:r>
          </w:p>
        </w:tc>
        <w:tc>
          <w:tcPr>
            <w:tcW w:w="1680" w:type="dxa"/>
            <w:tcMar>
              <w:top w:w="0" w:type="dxa"/>
              <w:left w:w="108" w:type="dxa"/>
              <w:bottom w:w="0" w:type="dxa"/>
              <w:right w:w="108" w:type="dxa"/>
            </w:tcMar>
            <w:vAlign w:val="center"/>
          </w:tcPr>
          <w:p w14:paraId="50D9FB36" w14:textId="77777777" w:rsidR="00DD48EC" w:rsidRDefault="00535058" w:rsidP="003B3011">
            <w:pPr>
              <w:pStyle w:val="tac0"/>
              <w:rPr>
                <w:rFonts w:eastAsia="SimSun"/>
                <w:kern w:val="2"/>
                <w:lang w:val="en-GB" w:eastAsia="zh-CN"/>
              </w:rPr>
            </w:pPr>
            <w:r w:rsidRPr="00402759">
              <w:rPr>
                <w:noProof/>
                <w:position w:val="-10"/>
                <w:lang w:val="en-GB" w:eastAsia="en-GB"/>
              </w:rPr>
              <w:drawing>
                <wp:inline distT="0" distB="0" distL="0" distR="0" wp14:anchorId="734C6F68" wp14:editId="565AD281">
                  <wp:extent cx="762000" cy="200025"/>
                  <wp:effectExtent l="0" t="0" r="0" b="0"/>
                  <wp:docPr id="1292" name="Picture 1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2"/>
                          <pic:cNvPicPr>
                            <a:picLocks noChangeAspect="1" noChangeArrowheads="1"/>
                          </pic:cNvPicPr>
                        </pic:nvPicPr>
                        <pic:blipFill>
                          <a:blip r:embed="rId500"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1474" w:type="dxa"/>
            <w:vAlign w:val="center"/>
          </w:tcPr>
          <w:p w14:paraId="55873117" w14:textId="77777777" w:rsidR="00DD48EC" w:rsidRDefault="00535058" w:rsidP="003B3011">
            <w:pPr>
              <w:pStyle w:val="tac0"/>
              <w:rPr>
                <w:rFonts w:eastAsia="SimSun"/>
                <w:lang w:val="de-DE" w:eastAsia="zh-CN"/>
              </w:rPr>
            </w:pPr>
            <w:r w:rsidRPr="00402759">
              <w:rPr>
                <w:noProof/>
                <w:position w:val="-10"/>
                <w:lang w:val="en-GB" w:eastAsia="en-GB"/>
              </w:rPr>
              <w:drawing>
                <wp:inline distT="0" distB="0" distL="0" distR="0" wp14:anchorId="754A8417" wp14:editId="46BA4F68">
                  <wp:extent cx="762000" cy="200025"/>
                  <wp:effectExtent l="0" t="0" r="0" b="0"/>
                  <wp:docPr id="1293" name="Picture 1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3"/>
                          <pic:cNvPicPr>
                            <a:picLocks noChangeAspect="1" noChangeArrowheads="1"/>
                          </pic:cNvPicPr>
                        </pic:nvPicPr>
                        <pic:blipFill>
                          <a:blip r:embed="rId500"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2644" w:type="dxa"/>
            <w:tcMar>
              <w:top w:w="0" w:type="dxa"/>
              <w:left w:w="108" w:type="dxa"/>
              <w:bottom w:w="0" w:type="dxa"/>
              <w:right w:w="108" w:type="dxa"/>
            </w:tcMar>
            <w:vAlign w:val="center"/>
          </w:tcPr>
          <w:p w14:paraId="3E731D77" w14:textId="77777777" w:rsidR="00DD48EC" w:rsidRPr="00064EEE" w:rsidRDefault="008C4D60" w:rsidP="003B3011">
            <w:pPr>
              <w:pStyle w:val="tac0"/>
              <w:rPr>
                <w:lang w:val="en-GB"/>
              </w:rPr>
            </w:pPr>
            <w:r>
              <w:rPr>
                <w:position w:val="-16"/>
                <w:lang w:val="en-GB"/>
              </w:rPr>
              <w:pict w14:anchorId="748515BB">
                <v:shape id="_x0000_i2160" type="#_x0000_t75" style="width:1in;height:21.75pt">
                  <v:imagedata r:id="rId579" o:title=""/>
                </v:shape>
              </w:pict>
            </w:r>
          </w:p>
        </w:tc>
        <w:tc>
          <w:tcPr>
            <w:tcW w:w="0" w:type="auto"/>
            <w:vAlign w:val="center"/>
          </w:tcPr>
          <w:p w14:paraId="613E3D76" w14:textId="77777777" w:rsidR="00DD48EC" w:rsidRDefault="008C4D60" w:rsidP="003B3011">
            <w:pPr>
              <w:pStyle w:val="tac0"/>
              <w:rPr>
                <w:rFonts w:eastAsia="SimSun"/>
                <w:lang w:val="de-DE" w:eastAsia="zh-CN"/>
              </w:rPr>
            </w:pPr>
            <w:r>
              <w:rPr>
                <w:position w:val="-16"/>
                <w:lang w:val="en-GB"/>
              </w:rPr>
              <w:pict w14:anchorId="309F95AE">
                <v:shape id="_x0000_i2161" type="#_x0000_t75" style="width:1in;height:21.75pt">
                  <v:imagedata r:id="rId579" o:title=""/>
                </v:shape>
              </w:pict>
            </w:r>
          </w:p>
        </w:tc>
      </w:tr>
      <w:tr w:rsidR="00DD48EC" w:rsidRPr="00290CB4" w14:paraId="0EC0F759" w14:textId="77777777" w:rsidTr="00E013D3">
        <w:trPr>
          <w:trHeight w:val="232"/>
          <w:jc w:val="center"/>
        </w:trPr>
        <w:tc>
          <w:tcPr>
            <w:tcW w:w="1513" w:type="dxa"/>
            <w:tcMar>
              <w:top w:w="0" w:type="dxa"/>
              <w:left w:w="108" w:type="dxa"/>
              <w:bottom w:w="0" w:type="dxa"/>
              <w:right w:w="108" w:type="dxa"/>
            </w:tcMar>
            <w:vAlign w:val="center"/>
          </w:tcPr>
          <w:p w14:paraId="524FA522" w14:textId="77777777" w:rsidR="00DD48EC" w:rsidRDefault="00DD48EC" w:rsidP="003B3011">
            <w:pPr>
              <w:pStyle w:val="tac0"/>
              <w:rPr>
                <w:kern w:val="2"/>
                <w:lang w:val="en-GB"/>
              </w:rPr>
            </w:pPr>
            <w:r>
              <w:rPr>
                <w:rFonts w:eastAsia="SimSun" w:hint="eastAsia"/>
                <w:lang w:val="en-GB" w:eastAsia="zh-CN"/>
              </w:rPr>
              <w:t>Subband</w:t>
            </w:r>
            <w:r w:rsidRPr="00064EEE">
              <w:rPr>
                <w:lang w:val="en-GB"/>
              </w:rPr>
              <w:t xml:space="preserve"> second PMI </w:t>
            </w:r>
            <w:r w:rsidRPr="00064EEE">
              <w:rPr>
                <w:iCs/>
                <w:lang w:val="en-GB"/>
              </w:rPr>
              <w:t>i</w:t>
            </w:r>
            <w:r w:rsidRPr="00064EEE">
              <w:rPr>
                <w:lang w:val="en-GB"/>
              </w:rPr>
              <w:t>2</w:t>
            </w:r>
          </w:p>
        </w:tc>
        <w:tc>
          <w:tcPr>
            <w:tcW w:w="1680" w:type="dxa"/>
            <w:tcMar>
              <w:top w:w="0" w:type="dxa"/>
              <w:left w:w="108" w:type="dxa"/>
              <w:bottom w:w="0" w:type="dxa"/>
              <w:right w:w="108" w:type="dxa"/>
            </w:tcMar>
            <w:vAlign w:val="center"/>
          </w:tcPr>
          <w:p w14:paraId="547EF28D" w14:textId="77777777" w:rsidR="00DD48EC" w:rsidRDefault="00535058" w:rsidP="003B3011">
            <w:pPr>
              <w:pStyle w:val="tac0"/>
              <w:rPr>
                <w:rFonts w:eastAsia="SimSun"/>
                <w:lang w:val="en-GB" w:eastAsia="zh-CN"/>
              </w:rPr>
            </w:pPr>
            <w:r w:rsidRPr="00402759">
              <w:rPr>
                <w:noProof/>
                <w:position w:val="-6"/>
                <w:lang w:val="en-GB" w:eastAsia="en-GB"/>
              </w:rPr>
              <w:drawing>
                <wp:inline distT="0" distB="0" distL="0" distR="0" wp14:anchorId="753DF9AB" wp14:editId="659FFD92">
                  <wp:extent cx="209550" cy="152400"/>
                  <wp:effectExtent l="0" t="0" r="0" b="0"/>
                  <wp:docPr id="1296" name="Picture 1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6"/>
                          <pic:cNvPicPr>
                            <a:picLocks noChangeAspect="1" noChangeArrowheads="1"/>
                          </pic:cNvPicPr>
                        </pic:nvPicPr>
                        <pic:blipFill>
                          <a:blip r:embed="rId580"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1474" w:type="dxa"/>
            <w:vAlign w:val="center"/>
          </w:tcPr>
          <w:p w14:paraId="252BE5F6" w14:textId="77777777" w:rsidR="00DD48EC" w:rsidRDefault="00535058" w:rsidP="003B3011">
            <w:pPr>
              <w:pStyle w:val="tac0"/>
              <w:rPr>
                <w:rFonts w:eastAsia="SimSun"/>
                <w:lang w:val="de-DE" w:eastAsia="zh-CN"/>
              </w:rPr>
            </w:pPr>
            <w:r w:rsidRPr="00402759">
              <w:rPr>
                <w:noProof/>
                <w:position w:val="-6"/>
                <w:lang w:val="en-GB" w:eastAsia="en-GB"/>
              </w:rPr>
              <w:drawing>
                <wp:inline distT="0" distB="0" distL="0" distR="0" wp14:anchorId="45CFABF8" wp14:editId="4B053271">
                  <wp:extent cx="209550" cy="152400"/>
                  <wp:effectExtent l="0" t="0" r="0" b="0"/>
                  <wp:docPr id="1297" name="Picture 1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7"/>
                          <pic:cNvPicPr>
                            <a:picLocks noChangeAspect="1" noChangeArrowheads="1"/>
                          </pic:cNvPicPr>
                        </pic:nvPicPr>
                        <pic:blipFill>
                          <a:blip r:embed="rId580"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2644" w:type="dxa"/>
            <w:tcMar>
              <w:top w:w="0" w:type="dxa"/>
              <w:left w:w="108" w:type="dxa"/>
              <w:bottom w:w="0" w:type="dxa"/>
              <w:right w:w="108" w:type="dxa"/>
            </w:tcMar>
            <w:vAlign w:val="center"/>
          </w:tcPr>
          <w:p w14:paraId="2021E6EF" w14:textId="77777777" w:rsidR="00DD48EC" w:rsidRDefault="008C4D60" w:rsidP="003B3011">
            <w:pPr>
              <w:pStyle w:val="tac0"/>
              <w:rPr>
                <w:rFonts w:eastAsia="SimSun"/>
                <w:lang w:val="de-DE" w:eastAsia="zh-CN"/>
              </w:rPr>
            </w:pPr>
            <w:r>
              <w:rPr>
                <w:rFonts w:eastAsia="SimSun"/>
                <w:position w:val="-6"/>
                <w:sz w:val="15"/>
                <w:szCs w:val="15"/>
                <w:lang w:val="en-GB" w:eastAsia="zh-CN"/>
              </w:rPr>
              <w:pict w14:anchorId="216D01BA">
                <v:shape id="_x0000_i2162" type="#_x0000_t75" style="width:14.25pt;height:14.25pt">
                  <v:imagedata r:id="rId581" o:title=""/>
                </v:shape>
              </w:pict>
            </w:r>
          </w:p>
        </w:tc>
        <w:tc>
          <w:tcPr>
            <w:tcW w:w="0" w:type="auto"/>
            <w:vAlign w:val="center"/>
          </w:tcPr>
          <w:p w14:paraId="4FA52D20" w14:textId="77777777" w:rsidR="00DD48EC" w:rsidRDefault="008C4D60" w:rsidP="003B3011">
            <w:pPr>
              <w:pStyle w:val="tac0"/>
              <w:rPr>
                <w:rFonts w:eastAsia="SimSun"/>
                <w:lang w:val="de-DE" w:eastAsia="zh-CN"/>
              </w:rPr>
            </w:pPr>
            <w:r>
              <w:rPr>
                <w:rFonts w:eastAsia="SimSun"/>
                <w:position w:val="-6"/>
                <w:sz w:val="15"/>
                <w:szCs w:val="15"/>
                <w:lang w:val="en-GB" w:eastAsia="zh-CN"/>
              </w:rPr>
              <w:pict w14:anchorId="6DE80CE4">
                <v:shape id="_x0000_i2163" type="#_x0000_t75" style="width:14.25pt;height:14.25pt">
                  <v:imagedata r:id="rId581" o:title=""/>
                </v:shape>
              </w:pict>
            </w:r>
          </w:p>
        </w:tc>
      </w:tr>
      <w:tr w:rsidR="00AA0238" w:rsidRPr="00290CB4" w14:paraId="0EF602CD" w14:textId="77777777" w:rsidTr="00E013D3">
        <w:trPr>
          <w:trHeight w:val="232"/>
          <w:jc w:val="center"/>
        </w:trPr>
        <w:tc>
          <w:tcPr>
            <w:tcW w:w="1513" w:type="dxa"/>
            <w:vMerge w:val="restart"/>
            <w:shd w:val="clear" w:color="auto" w:fill="D9D9D9"/>
            <w:tcMar>
              <w:top w:w="0" w:type="dxa"/>
              <w:left w:w="108" w:type="dxa"/>
              <w:bottom w:w="0" w:type="dxa"/>
              <w:right w:w="108" w:type="dxa"/>
            </w:tcMar>
            <w:vAlign w:val="center"/>
          </w:tcPr>
          <w:p w14:paraId="1BDDD931" w14:textId="77777777" w:rsidR="00DD48EC" w:rsidRDefault="00DD48EC" w:rsidP="003B3011">
            <w:pPr>
              <w:pStyle w:val="tah0"/>
              <w:rPr>
                <w:rFonts w:eastAsia="SimSun"/>
                <w:lang w:val="en-GB" w:eastAsia="zh-CN"/>
              </w:rPr>
            </w:pPr>
            <w:r>
              <w:rPr>
                <w:rFonts w:eastAsia="SimSun" w:hint="eastAsia"/>
                <w:lang w:val="en-GB" w:eastAsia="zh-CN"/>
              </w:rPr>
              <w:t>Field</w:t>
            </w:r>
          </w:p>
        </w:tc>
        <w:tc>
          <w:tcPr>
            <w:tcW w:w="5798" w:type="dxa"/>
            <w:gridSpan w:val="3"/>
            <w:shd w:val="clear" w:color="auto" w:fill="D9D9D9"/>
            <w:tcMar>
              <w:top w:w="0" w:type="dxa"/>
              <w:left w:w="108" w:type="dxa"/>
              <w:bottom w:w="0" w:type="dxa"/>
              <w:right w:w="108" w:type="dxa"/>
            </w:tcMar>
            <w:vAlign w:val="center"/>
          </w:tcPr>
          <w:p w14:paraId="28E1E7B2" w14:textId="77777777" w:rsidR="00DD48EC" w:rsidRPr="00BC2B3C" w:rsidRDefault="00DD48EC" w:rsidP="003B3011">
            <w:pPr>
              <w:pStyle w:val="tac0"/>
              <w:rPr>
                <w:rFonts w:eastAsia="SimSun"/>
                <w:b/>
                <w:lang w:val="de-DE" w:eastAsia="zh-CN"/>
              </w:rPr>
            </w:pPr>
            <w:r w:rsidRPr="00BC2B3C">
              <w:rPr>
                <w:rFonts w:eastAsia="SimSun" w:hint="eastAsia"/>
                <w:b/>
                <w:lang w:val="de-DE" w:eastAsia="zh-CN"/>
              </w:rPr>
              <w:t>Bitwidth</w:t>
            </w:r>
          </w:p>
        </w:tc>
        <w:tc>
          <w:tcPr>
            <w:tcW w:w="0" w:type="auto"/>
            <w:shd w:val="clear" w:color="auto" w:fill="D9D9D9"/>
            <w:vAlign w:val="center"/>
          </w:tcPr>
          <w:p w14:paraId="7D8268A8" w14:textId="77777777" w:rsidR="00DD48EC" w:rsidRDefault="00DD48EC" w:rsidP="003B3011">
            <w:pPr>
              <w:pStyle w:val="tac0"/>
              <w:rPr>
                <w:rFonts w:eastAsia="SimSun"/>
                <w:lang w:val="de-DE" w:eastAsia="zh-CN"/>
              </w:rPr>
            </w:pPr>
          </w:p>
        </w:tc>
      </w:tr>
      <w:tr w:rsidR="00AA0238" w:rsidRPr="00290CB4" w14:paraId="36F09710" w14:textId="77777777" w:rsidTr="00E013D3">
        <w:trPr>
          <w:trHeight w:val="232"/>
          <w:jc w:val="center"/>
        </w:trPr>
        <w:tc>
          <w:tcPr>
            <w:tcW w:w="1513" w:type="dxa"/>
            <w:vMerge/>
            <w:shd w:val="clear" w:color="auto" w:fill="D9D9D9"/>
            <w:tcMar>
              <w:top w:w="0" w:type="dxa"/>
              <w:left w:w="108" w:type="dxa"/>
              <w:bottom w:w="0" w:type="dxa"/>
              <w:right w:w="108" w:type="dxa"/>
            </w:tcMar>
            <w:vAlign w:val="center"/>
          </w:tcPr>
          <w:p w14:paraId="0ED61910" w14:textId="77777777" w:rsidR="00DD48EC" w:rsidRDefault="00DD48EC" w:rsidP="003B3011">
            <w:pPr>
              <w:pStyle w:val="tac0"/>
              <w:rPr>
                <w:rFonts w:eastAsia="SimSun"/>
                <w:lang w:val="en-GB" w:eastAsia="zh-CN"/>
              </w:rPr>
            </w:pPr>
          </w:p>
        </w:tc>
        <w:tc>
          <w:tcPr>
            <w:tcW w:w="1680" w:type="dxa"/>
            <w:shd w:val="clear" w:color="auto" w:fill="D9D9D9"/>
            <w:tcMar>
              <w:top w:w="0" w:type="dxa"/>
              <w:left w:w="108" w:type="dxa"/>
              <w:bottom w:w="0" w:type="dxa"/>
              <w:right w:w="108" w:type="dxa"/>
            </w:tcMar>
            <w:vAlign w:val="center"/>
          </w:tcPr>
          <w:p w14:paraId="468C4331" w14:textId="77777777" w:rsidR="00DD48EC" w:rsidRPr="00241E86" w:rsidRDefault="00DD48EC" w:rsidP="003B3011">
            <w:pPr>
              <w:pStyle w:val="tac0"/>
              <w:rPr>
                <w:rFonts w:eastAsia="SimSun"/>
                <w:b/>
                <w:lang w:eastAsia="zh-CN"/>
              </w:rPr>
            </w:pPr>
            <w:r w:rsidRPr="00402759">
              <w:rPr>
                <w:b/>
                <w:lang w:val="en-GB"/>
              </w:rPr>
              <w:t xml:space="preserve">Rank = </w:t>
            </w:r>
            <w:r>
              <w:rPr>
                <w:rFonts w:eastAsia="SimSun" w:hint="eastAsia"/>
                <w:b/>
                <w:lang w:val="en-GB" w:eastAsia="zh-CN"/>
              </w:rPr>
              <w:t>5</w:t>
            </w:r>
          </w:p>
        </w:tc>
        <w:tc>
          <w:tcPr>
            <w:tcW w:w="1474" w:type="dxa"/>
            <w:shd w:val="clear" w:color="auto" w:fill="D9D9D9"/>
            <w:vAlign w:val="center"/>
          </w:tcPr>
          <w:p w14:paraId="0DFA9A7A" w14:textId="77777777" w:rsidR="00DD48EC" w:rsidRPr="00241E86" w:rsidRDefault="00DD48EC" w:rsidP="003B3011">
            <w:pPr>
              <w:pStyle w:val="tac0"/>
              <w:rPr>
                <w:b/>
              </w:rPr>
            </w:pPr>
            <w:r w:rsidRPr="00241E86">
              <w:rPr>
                <w:rFonts w:eastAsia="SimSun" w:hint="eastAsia"/>
                <w:b/>
                <w:lang w:val="de-DE" w:eastAsia="zh-CN"/>
              </w:rPr>
              <w:t xml:space="preserve">Rank = </w:t>
            </w:r>
            <w:r>
              <w:rPr>
                <w:rFonts w:eastAsia="SimSun" w:hint="eastAsia"/>
                <w:b/>
                <w:lang w:val="de-DE" w:eastAsia="zh-CN"/>
              </w:rPr>
              <w:t>6</w:t>
            </w:r>
          </w:p>
        </w:tc>
        <w:tc>
          <w:tcPr>
            <w:tcW w:w="2644" w:type="dxa"/>
            <w:shd w:val="clear" w:color="auto" w:fill="D9D9D9"/>
            <w:tcMar>
              <w:top w:w="0" w:type="dxa"/>
              <w:left w:w="108" w:type="dxa"/>
              <w:bottom w:w="0" w:type="dxa"/>
              <w:right w:w="108" w:type="dxa"/>
            </w:tcMar>
            <w:vAlign w:val="center"/>
          </w:tcPr>
          <w:p w14:paraId="6204EE78" w14:textId="77777777" w:rsidR="00DD48EC" w:rsidRPr="00241E86" w:rsidRDefault="00DD48EC" w:rsidP="003B3011">
            <w:pPr>
              <w:pStyle w:val="tac0"/>
              <w:rPr>
                <w:rFonts w:eastAsia="SimSun"/>
                <w:b/>
                <w:lang w:val="de-DE" w:eastAsia="zh-CN"/>
              </w:rPr>
            </w:pPr>
            <w:r w:rsidRPr="00241E86">
              <w:rPr>
                <w:b/>
                <w:lang w:val="de-DE"/>
              </w:rPr>
              <w:t>Rank</w:t>
            </w:r>
            <w:r w:rsidRPr="00241E86">
              <w:rPr>
                <w:rFonts w:eastAsia="SimSun" w:hint="eastAsia"/>
                <w:b/>
                <w:lang w:val="de-DE" w:eastAsia="zh-CN"/>
              </w:rPr>
              <w:t xml:space="preserve"> = </w:t>
            </w:r>
            <w:r>
              <w:rPr>
                <w:rFonts w:eastAsia="SimSun" w:hint="eastAsia"/>
                <w:b/>
                <w:lang w:val="de-DE" w:eastAsia="zh-CN"/>
              </w:rPr>
              <w:t>7</w:t>
            </w:r>
          </w:p>
        </w:tc>
        <w:tc>
          <w:tcPr>
            <w:tcW w:w="0" w:type="auto"/>
            <w:shd w:val="clear" w:color="auto" w:fill="D9D9D9"/>
            <w:vAlign w:val="center"/>
          </w:tcPr>
          <w:p w14:paraId="723D5B9D" w14:textId="77777777" w:rsidR="00DD48EC" w:rsidRPr="00241E86" w:rsidRDefault="00DD48EC" w:rsidP="003B3011">
            <w:pPr>
              <w:pStyle w:val="tac0"/>
              <w:rPr>
                <w:rFonts w:eastAsia="SimSun"/>
                <w:b/>
                <w:lang w:val="de-DE" w:eastAsia="zh-CN"/>
              </w:rPr>
            </w:pPr>
            <w:r w:rsidRPr="00241E86">
              <w:rPr>
                <w:rFonts w:eastAsia="SimSun" w:hint="eastAsia"/>
                <w:b/>
                <w:lang w:val="de-DE" w:eastAsia="zh-CN"/>
              </w:rPr>
              <w:t xml:space="preserve">Rank = </w:t>
            </w:r>
            <w:r>
              <w:rPr>
                <w:rFonts w:eastAsia="SimSun" w:hint="eastAsia"/>
                <w:b/>
                <w:lang w:val="de-DE" w:eastAsia="zh-CN"/>
              </w:rPr>
              <w:t>8</w:t>
            </w:r>
          </w:p>
        </w:tc>
      </w:tr>
      <w:tr w:rsidR="00DD48EC" w:rsidRPr="00290CB4" w14:paraId="07C50BB8" w14:textId="77777777" w:rsidTr="00E013D3">
        <w:trPr>
          <w:trHeight w:val="232"/>
          <w:jc w:val="center"/>
        </w:trPr>
        <w:tc>
          <w:tcPr>
            <w:tcW w:w="1513" w:type="dxa"/>
            <w:tcMar>
              <w:top w:w="0" w:type="dxa"/>
              <w:left w:w="108" w:type="dxa"/>
              <w:bottom w:w="0" w:type="dxa"/>
              <w:right w:w="108" w:type="dxa"/>
            </w:tcMar>
            <w:vAlign w:val="center"/>
          </w:tcPr>
          <w:p w14:paraId="46E0128F" w14:textId="77777777" w:rsidR="00DD48EC" w:rsidRDefault="00DD48EC" w:rsidP="003B3011">
            <w:pPr>
              <w:pStyle w:val="tac0"/>
              <w:rPr>
                <w:rFonts w:eastAsia="SimSun"/>
                <w:lang w:val="en-GB" w:eastAsia="zh-CN"/>
              </w:rPr>
            </w:pPr>
            <w:r w:rsidRPr="00064EEE">
              <w:rPr>
                <w:lang w:val="de-DE"/>
              </w:rPr>
              <w:t>Wideband CQI codeword 0</w:t>
            </w:r>
          </w:p>
        </w:tc>
        <w:tc>
          <w:tcPr>
            <w:tcW w:w="1680" w:type="dxa"/>
            <w:tcMar>
              <w:top w:w="0" w:type="dxa"/>
              <w:left w:w="108" w:type="dxa"/>
              <w:bottom w:w="0" w:type="dxa"/>
              <w:right w:w="108" w:type="dxa"/>
            </w:tcMar>
            <w:vAlign w:val="center"/>
          </w:tcPr>
          <w:p w14:paraId="1D34D84F" w14:textId="77777777" w:rsidR="00DD48EC" w:rsidRPr="00FE66B9" w:rsidRDefault="00DD48EC" w:rsidP="003B3011">
            <w:pPr>
              <w:pStyle w:val="tac0"/>
            </w:pPr>
            <w:r w:rsidRPr="00064EEE">
              <w:rPr>
                <w:lang w:val="de-DE"/>
              </w:rPr>
              <w:t>4</w:t>
            </w:r>
          </w:p>
        </w:tc>
        <w:tc>
          <w:tcPr>
            <w:tcW w:w="1474" w:type="dxa"/>
            <w:vAlign w:val="center"/>
          </w:tcPr>
          <w:p w14:paraId="0F5B18CE" w14:textId="77777777" w:rsidR="00DD48EC" w:rsidRPr="00FE66B9" w:rsidRDefault="00DD48EC" w:rsidP="003B3011">
            <w:pPr>
              <w:pStyle w:val="tac0"/>
            </w:pPr>
            <w:r w:rsidRPr="00064EEE">
              <w:rPr>
                <w:lang w:val="de-DE"/>
              </w:rPr>
              <w:t>4</w:t>
            </w:r>
          </w:p>
        </w:tc>
        <w:tc>
          <w:tcPr>
            <w:tcW w:w="2644" w:type="dxa"/>
            <w:tcMar>
              <w:top w:w="0" w:type="dxa"/>
              <w:left w:w="108" w:type="dxa"/>
              <w:bottom w:w="0" w:type="dxa"/>
              <w:right w:w="108" w:type="dxa"/>
            </w:tcMar>
            <w:vAlign w:val="center"/>
          </w:tcPr>
          <w:p w14:paraId="34D362F7" w14:textId="77777777" w:rsidR="00DD48EC" w:rsidRDefault="00DD48EC" w:rsidP="003B3011">
            <w:pPr>
              <w:pStyle w:val="tac0"/>
              <w:rPr>
                <w:rFonts w:eastAsia="SimSun"/>
                <w:lang w:val="de-DE" w:eastAsia="zh-CN"/>
              </w:rPr>
            </w:pPr>
            <w:r w:rsidRPr="00064EEE">
              <w:rPr>
                <w:lang w:val="de-DE"/>
              </w:rPr>
              <w:t>4</w:t>
            </w:r>
          </w:p>
        </w:tc>
        <w:tc>
          <w:tcPr>
            <w:tcW w:w="0" w:type="auto"/>
            <w:vAlign w:val="center"/>
          </w:tcPr>
          <w:p w14:paraId="2C886630" w14:textId="77777777" w:rsidR="00DD48EC" w:rsidRDefault="00DD48EC" w:rsidP="003B3011">
            <w:pPr>
              <w:pStyle w:val="tac0"/>
              <w:rPr>
                <w:rFonts w:eastAsia="SimSun"/>
                <w:lang w:val="de-DE" w:eastAsia="zh-CN"/>
              </w:rPr>
            </w:pPr>
            <w:r w:rsidRPr="00064EEE">
              <w:rPr>
                <w:lang w:val="de-DE"/>
              </w:rPr>
              <w:t>4</w:t>
            </w:r>
          </w:p>
        </w:tc>
      </w:tr>
      <w:tr w:rsidR="00944C62" w:rsidRPr="00290CB4" w14:paraId="42D35439" w14:textId="77777777" w:rsidTr="00E013D3">
        <w:trPr>
          <w:trHeight w:val="232"/>
          <w:jc w:val="center"/>
        </w:trPr>
        <w:tc>
          <w:tcPr>
            <w:tcW w:w="1513" w:type="dxa"/>
            <w:tcMar>
              <w:top w:w="0" w:type="dxa"/>
              <w:left w:w="108" w:type="dxa"/>
              <w:bottom w:w="0" w:type="dxa"/>
              <w:right w:w="108" w:type="dxa"/>
            </w:tcMar>
            <w:vAlign w:val="center"/>
          </w:tcPr>
          <w:p w14:paraId="2D5F41E0" w14:textId="77777777" w:rsidR="00944C62" w:rsidRDefault="00944C62" w:rsidP="00944C62">
            <w:pPr>
              <w:pStyle w:val="tac0"/>
              <w:rPr>
                <w:rFonts w:eastAsia="SimSun"/>
                <w:lang w:val="en-GB" w:eastAsia="zh-CN"/>
              </w:rPr>
            </w:pPr>
            <w:r w:rsidRPr="00064EEE">
              <w:rPr>
                <w:lang w:val="de-DE"/>
              </w:rPr>
              <w:t>Subband differential CQI codeword 0</w:t>
            </w:r>
          </w:p>
        </w:tc>
        <w:tc>
          <w:tcPr>
            <w:tcW w:w="1680" w:type="dxa"/>
            <w:tcMar>
              <w:top w:w="0" w:type="dxa"/>
              <w:left w:w="108" w:type="dxa"/>
              <w:bottom w:w="0" w:type="dxa"/>
              <w:right w:w="108" w:type="dxa"/>
            </w:tcMar>
            <w:vAlign w:val="center"/>
          </w:tcPr>
          <w:p w14:paraId="3A6EF269" w14:textId="77777777" w:rsidR="00944C62" w:rsidRPr="0073454B" w:rsidRDefault="008C4D60" w:rsidP="00944C62">
            <w:pPr>
              <w:pStyle w:val="TAC"/>
            </w:pPr>
            <w:r>
              <w:rPr>
                <w:position w:val="-6"/>
              </w:rPr>
              <w:pict w14:anchorId="7A437C3D">
                <v:shape id="_x0000_i2164" type="#_x0000_t75" style="width:16.75pt;height:12.55pt">
                  <v:imagedata r:id="rId484" o:title=""/>
                </v:shape>
              </w:pict>
            </w:r>
          </w:p>
        </w:tc>
        <w:tc>
          <w:tcPr>
            <w:tcW w:w="1474" w:type="dxa"/>
            <w:vAlign w:val="center"/>
          </w:tcPr>
          <w:p w14:paraId="4D567D49" w14:textId="77777777" w:rsidR="00944C62" w:rsidRPr="0073454B" w:rsidRDefault="008C4D60" w:rsidP="00944C62">
            <w:pPr>
              <w:pStyle w:val="TAC"/>
            </w:pPr>
            <w:r>
              <w:rPr>
                <w:position w:val="-6"/>
              </w:rPr>
              <w:pict w14:anchorId="0A022248">
                <v:shape id="_x0000_i2165" type="#_x0000_t75" style="width:16.75pt;height:12.55pt">
                  <v:imagedata r:id="rId484" o:title=""/>
                </v:shape>
              </w:pict>
            </w:r>
          </w:p>
        </w:tc>
        <w:tc>
          <w:tcPr>
            <w:tcW w:w="2644" w:type="dxa"/>
            <w:tcMar>
              <w:top w:w="0" w:type="dxa"/>
              <w:left w:w="108" w:type="dxa"/>
              <w:bottom w:w="0" w:type="dxa"/>
              <w:right w:w="108" w:type="dxa"/>
            </w:tcMar>
            <w:vAlign w:val="center"/>
          </w:tcPr>
          <w:p w14:paraId="0A113CE1" w14:textId="77777777" w:rsidR="00944C62" w:rsidRPr="0073454B" w:rsidRDefault="008C4D60" w:rsidP="00944C62">
            <w:pPr>
              <w:pStyle w:val="TAC"/>
            </w:pPr>
            <w:r>
              <w:rPr>
                <w:position w:val="-6"/>
              </w:rPr>
              <w:pict w14:anchorId="0EE9C9D9">
                <v:shape id="_x0000_i2166" type="#_x0000_t75" style="width:16.75pt;height:12.55pt">
                  <v:imagedata r:id="rId484" o:title=""/>
                </v:shape>
              </w:pict>
            </w:r>
          </w:p>
        </w:tc>
        <w:tc>
          <w:tcPr>
            <w:tcW w:w="0" w:type="auto"/>
            <w:vAlign w:val="center"/>
          </w:tcPr>
          <w:p w14:paraId="525931AB" w14:textId="77777777" w:rsidR="00944C62" w:rsidRPr="0073454B" w:rsidRDefault="008C4D60" w:rsidP="00944C62">
            <w:pPr>
              <w:pStyle w:val="TAC"/>
            </w:pPr>
            <w:r>
              <w:rPr>
                <w:position w:val="-6"/>
              </w:rPr>
              <w:pict w14:anchorId="39F14B52">
                <v:shape id="_x0000_i2167" type="#_x0000_t75" style="width:16.75pt;height:12.55pt">
                  <v:imagedata r:id="rId484" o:title=""/>
                </v:shape>
              </w:pict>
            </w:r>
          </w:p>
        </w:tc>
      </w:tr>
      <w:tr w:rsidR="00DD48EC" w:rsidRPr="00290CB4" w14:paraId="5B43BFFE" w14:textId="77777777" w:rsidTr="00E013D3">
        <w:trPr>
          <w:trHeight w:val="232"/>
          <w:jc w:val="center"/>
        </w:trPr>
        <w:tc>
          <w:tcPr>
            <w:tcW w:w="1513" w:type="dxa"/>
            <w:tcMar>
              <w:top w:w="0" w:type="dxa"/>
              <w:left w:w="108" w:type="dxa"/>
              <w:bottom w:w="0" w:type="dxa"/>
              <w:right w:w="108" w:type="dxa"/>
            </w:tcMar>
            <w:vAlign w:val="center"/>
          </w:tcPr>
          <w:p w14:paraId="4052E626" w14:textId="77777777" w:rsidR="00DD48EC" w:rsidRDefault="00DD48EC" w:rsidP="003B3011">
            <w:pPr>
              <w:pStyle w:val="tac0"/>
              <w:rPr>
                <w:rFonts w:eastAsia="SimSun"/>
                <w:lang w:val="en-GB" w:eastAsia="zh-CN"/>
              </w:rPr>
            </w:pPr>
            <w:r w:rsidRPr="00064EEE">
              <w:rPr>
                <w:lang w:val="de-DE"/>
              </w:rPr>
              <w:t>Wideband CQI codeword 1</w:t>
            </w:r>
          </w:p>
        </w:tc>
        <w:tc>
          <w:tcPr>
            <w:tcW w:w="1680" w:type="dxa"/>
            <w:tcMar>
              <w:top w:w="0" w:type="dxa"/>
              <w:left w:w="108" w:type="dxa"/>
              <w:bottom w:w="0" w:type="dxa"/>
              <w:right w:w="108" w:type="dxa"/>
            </w:tcMar>
            <w:vAlign w:val="center"/>
          </w:tcPr>
          <w:p w14:paraId="475418AB" w14:textId="77777777" w:rsidR="00DD48EC" w:rsidRPr="00FE66B9" w:rsidRDefault="00DD48EC" w:rsidP="003B3011">
            <w:pPr>
              <w:pStyle w:val="tac0"/>
            </w:pPr>
            <w:r>
              <w:rPr>
                <w:rFonts w:eastAsia="SimSun" w:hint="eastAsia"/>
                <w:lang w:val="en-GB" w:eastAsia="zh-CN"/>
              </w:rPr>
              <w:t>4</w:t>
            </w:r>
          </w:p>
        </w:tc>
        <w:tc>
          <w:tcPr>
            <w:tcW w:w="1474" w:type="dxa"/>
            <w:vAlign w:val="center"/>
          </w:tcPr>
          <w:p w14:paraId="0043424C" w14:textId="77777777" w:rsidR="00DD48EC" w:rsidRPr="00FE66B9" w:rsidRDefault="00DD48EC" w:rsidP="003B3011">
            <w:pPr>
              <w:pStyle w:val="tac0"/>
            </w:pPr>
            <w:r>
              <w:rPr>
                <w:rFonts w:eastAsia="SimSun" w:hint="eastAsia"/>
                <w:lang w:val="en-GB" w:eastAsia="zh-CN"/>
              </w:rPr>
              <w:t>4</w:t>
            </w:r>
          </w:p>
        </w:tc>
        <w:tc>
          <w:tcPr>
            <w:tcW w:w="2644" w:type="dxa"/>
            <w:tcMar>
              <w:top w:w="0" w:type="dxa"/>
              <w:left w:w="108" w:type="dxa"/>
              <w:bottom w:w="0" w:type="dxa"/>
              <w:right w:w="108" w:type="dxa"/>
            </w:tcMar>
            <w:vAlign w:val="center"/>
          </w:tcPr>
          <w:p w14:paraId="2F531FD9" w14:textId="77777777" w:rsidR="00DD48EC" w:rsidRDefault="00DD48EC" w:rsidP="003B3011">
            <w:pPr>
              <w:pStyle w:val="tac0"/>
              <w:rPr>
                <w:rFonts w:eastAsia="SimSun"/>
                <w:lang w:val="de-DE" w:eastAsia="zh-CN"/>
              </w:rPr>
            </w:pPr>
            <w:r>
              <w:rPr>
                <w:rFonts w:eastAsia="SimSun" w:hint="eastAsia"/>
                <w:lang w:val="en-GB" w:eastAsia="zh-CN"/>
              </w:rPr>
              <w:t>4</w:t>
            </w:r>
          </w:p>
        </w:tc>
        <w:tc>
          <w:tcPr>
            <w:tcW w:w="0" w:type="auto"/>
            <w:vAlign w:val="center"/>
          </w:tcPr>
          <w:p w14:paraId="22F99131" w14:textId="77777777" w:rsidR="00DD48EC" w:rsidRDefault="00DD48EC" w:rsidP="003B3011">
            <w:pPr>
              <w:pStyle w:val="tac0"/>
              <w:rPr>
                <w:rFonts w:eastAsia="SimSun"/>
                <w:lang w:val="de-DE" w:eastAsia="zh-CN"/>
              </w:rPr>
            </w:pPr>
            <w:r>
              <w:rPr>
                <w:rFonts w:eastAsia="SimSun" w:hint="eastAsia"/>
                <w:lang w:val="en-GB" w:eastAsia="zh-CN"/>
              </w:rPr>
              <w:t>4</w:t>
            </w:r>
          </w:p>
        </w:tc>
      </w:tr>
      <w:tr w:rsidR="00944C62" w:rsidRPr="00290CB4" w14:paraId="71660716" w14:textId="77777777" w:rsidTr="00E013D3">
        <w:trPr>
          <w:trHeight w:val="232"/>
          <w:jc w:val="center"/>
        </w:trPr>
        <w:tc>
          <w:tcPr>
            <w:tcW w:w="1513" w:type="dxa"/>
            <w:tcMar>
              <w:top w:w="0" w:type="dxa"/>
              <w:left w:w="108" w:type="dxa"/>
              <w:bottom w:w="0" w:type="dxa"/>
              <w:right w:w="108" w:type="dxa"/>
            </w:tcMar>
            <w:vAlign w:val="center"/>
          </w:tcPr>
          <w:p w14:paraId="51296025" w14:textId="77777777" w:rsidR="00944C62" w:rsidRDefault="00944C62" w:rsidP="00944C62">
            <w:pPr>
              <w:pStyle w:val="tac0"/>
              <w:rPr>
                <w:rFonts w:eastAsia="SimSun"/>
                <w:lang w:val="en-GB" w:eastAsia="zh-CN"/>
              </w:rPr>
            </w:pPr>
            <w:r w:rsidRPr="00064EEE">
              <w:rPr>
                <w:lang w:val="de-DE"/>
              </w:rPr>
              <w:t>Subband differential CQI codeword 1</w:t>
            </w:r>
          </w:p>
        </w:tc>
        <w:tc>
          <w:tcPr>
            <w:tcW w:w="1680" w:type="dxa"/>
            <w:tcMar>
              <w:top w:w="0" w:type="dxa"/>
              <w:left w:w="108" w:type="dxa"/>
              <w:bottom w:w="0" w:type="dxa"/>
              <w:right w:w="108" w:type="dxa"/>
            </w:tcMar>
            <w:vAlign w:val="center"/>
          </w:tcPr>
          <w:p w14:paraId="3B5A425C" w14:textId="77777777" w:rsidR="00944C62" w:rsidRPr="0073454B" w:rsidRDefault="008C4D60" w:rsidP="00944C62">
            <w:pPr>
              <w:pStyle w:val="TAC"/>
            </w:pPr>
            <w:r>
              <w:rPr>
                <w:position w:val="-6"/>
              </w:rPr>
              <w:pict w14:anchorId="78E3592F">
                <v:shape id="_x0000_i2168" type="#_x0000_t75" style="width:16.75pt;height:12.55pt">
                  <v:imagedata r:id="rId484" o:title=""/>
                </v:shape>
              </w:pict>
            </w:r>
          </w:p>
        </w:tc>
        <w:tc>
          <w:tcPr>
            <w:tcW w:w="1474" w:type="dxa"/>
            <w:vAlign w:val="center"/>
          </w:tcPr>
          <w:p w14:paraId="10B091E0" w14:textId="77777777" w:rsidR="00944C62" w:rsidRPr="0073454B" w:rsidRDefault="008C4D60" w:rsidP="00944C62">
            <w:pPr>
              <w:pStyle w:val="TAC"/>
            </w:pPr>
            <w:r>
              <w:rPr>
                <w:position w:val="-6"/>
              </w:rPr>
              <w:pict w14:anchorId="44E15C75">
                <v:shape id="_x0000_i2169" type="#_x0000_t75" style="width:16.75pt;height:12.55pt">
                  <v:imagedata r:id="rId484" o:title=""/>
                </v:shape>
              </w:pict>
            </w:r>
          </w:p>
        </w:tc>
        <w:tc>
          <w:tcPr>
            <w:tcW w:w="2644" w:type="dxa"/>
            <w:tcMar>
              <w:top w:w="0" w:type="dxa"/>
              <w:left w:w="108" w:type="dxa"/>
              <w:bottom w:w="0" w:type="dxa"/>
              <w:right w:w="108" w:type="dxa"/>
            </w:tcMar>
            <w:vAlign w:val="center"/>
          </w:tcPr>
          <w:p w14:paraId="60D8F8AB" w14:textId="77777777" w:rsidR="00944C62" w:rsidRPr="0073454B" w:rsidRDefault="008C4D60" w:rsidP="00944C62">
            <w:pPr>
              <w:pStyle w:val="TAC"/>
            </w:pPr>
            <w:r>
              <w:rPr>
                <w:position w:val="-6"/>
              </w:rPr>
              <w:pict w14:anchorId="14A4BC10">
                <v:shape id="_x0000_i2170" type="#_x0000_t75" style="width:16.75pt;height:12.55pt">
                  <v:imagedata r:id="rId484" o:title=""/>
                </v:shape>
              </w:pict>
            </w:r>
          </w:p>
        </w:tc>
        <w:tc>
          <w:tcPr>
            <w:tcW w:w="0" w:type="auto"/>
            <w:vAlign w:val="center"/>
          </w:tcPr>
          <w:p w14:paraId="7EC89E18" w14:textId="77777777" w:rsidR="00944C62" w:rsidRPr="0073454B" w:rsidRDefault="008C4D60" w:rsidP="00944C62">
            <w:pPr>
              <w:pStyle w:val="TAC"/>
            </w:pPr>
            <w:r>
              <w:rPr>
                <w:position w:val="-6"/>
              </w:rPr>
              <w:pict w14:anchorId="0ECF7733">
                <v:shape id="_x0000_i2171" type="#_x0000_t75" style="width:16.75pt;height:12.55pt">
                  <v:imagedata r:id="rId484" o:title=""/>
                </v:shape>
              </w:pict>
            </w:r>
          </w:p>
        </w:tc>
      </w:tr>
      <w:tr w:rsidR="00DD48EC" w:rsidRPr="00290CB4" w14:paraId="7E8E0FBD" w14:textId="77777777" w:rsidTr="00E013D3">
        <w:trPr>
          <w:trHeight w:val="232"/>
          <w:jc w:val="center"/>
        </w:trPr>
        <w:tc>
          <w:tcPr>
            <w:tcW w:w="1513" w:type="dxa"/>
            <w:tcMar>
              <w:top w:w="0" w:type="dxa"/>
              <w:left w:w="108" w:type="dxa"/>
              <w:bottom w:w="0" w:type="dxa"/>
              <w:right w:w="108" w:type="dxa"/>
            </w:tcMar>
            <w:vAlign w:val="center"/>
          </w:tcPr>
          <w:p w14:paraId="722AC74F" w14:textId="77777777" w:rsidR="00DD48EC" w:rsidRDefault="00DD48EC" w:rsidP="003B3011">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,1</w:t>
            </w:r>
          </w:p>
        </w:tc>
        <w:tc>
          <w:tcPr>
            <w:tcW w:w="1680" w:type="dxa"/>
            <w:tcMar>
              <w:top w:w="0" w:type="dxa"/>
              <w:left w:w="108" w:type="dxa"/>
              <w:bottom w:w="0" w:type="dxa"/>
              <w:right w:w="108" w:type="dxa"/>
            </w:tcMar>
            <w:vAlign w:val="center"/>
          </w:tcPr>
          <w:p w14:paraId="6E2D0653" w14:textId="77777777" w:rsidR="00DD48EC" w:rsidRPr="00FE66B9" w:rsidRDefault="008C4D60" w:rsidP="003B3011">
            <w:pPr>
              <w:pStyle w:val="tac0"/>
            </w:pPr>
            <w:r>
              <w:rPr>
                <w:position w:val="-14"/>
                <w:lang w:eastAsia="zh-CN"/>
              </w:rPr>
              <w:pict w14:anchorId="481C9AA5">
                <v:shape id="_x0000_i2172" type="#_x0000_t75" style="width:73.65pt;height:17.6pt">
                  <v:imagedata r:id="rId582" o:title=""/>
                </v:shape>
              </w:pict>
            </w:r>
          </w:p>
        </w:tc>
        <w:tc>
          <w:tcPr>
            <w:tcW w:w="1474" w:type="dxa"/>
            <w:vAlign w:val="center"/>
          </w:tcPr>
          <w:p w14:paraId="50589C42" w14:textId="77777777" w:rsidR="00DD48EC" w:rsidRPr="00FE66B9" w:rsidRDefault="008C4D60" w:rsidP="003B3011">
            <w:pPr>
              <w:pStyle w:val="tac0"/>
            </w:pPr>
            <w:r>
              <w:rPr>
                <w:position w:val="-14"/>
                <w:lang w:eastAsia="zh-CN"/>
              </w:rPr>
              <w:pict w14:anchorId="0C6591D9">
                <v:shape id="_x0000_i2173" type="#_x0000_t75" style="width:73.65pt;height:17.6pt">
                  <v:imagedata r:id="rId582" o:title=""/>
                </v:shape>
              </w:pict>
            </w:r>
          </w:p>
        </w:tc>
        <w:tc>
          <w:tcPr>
            <w:tcW w:w="2644" w:type="dxa"/>
            <w:tcMar>
              <w:top w:w="0" w:type="dxa"/>
              <w:left w:w="108" w:type="dxa"/>
              <w:bottom w:w="0" w:type="dxa"/>
              <w:right w:w="108" w:type="dxa"/>
            </w:tcMar>
            <w:vAlign w:val="center"/>
          </w:tcPr>
          <w:p w14:paraId="726F5E6C" w14:textId="77777777" w:rsidR="00DD48EC" w:rsidRDefault="008C4D60" w:rsidP="003B3011">
            <w:pPr>
              <w:pStyle w:val="tac0"/>
              <w:rPr>
                <w:rFonts w:eastAsia="SimSun"/>
                <w:lang w:val="de-DE" w:eastAsia="zh-CN"/>
              </w:rPr>
            </w:pPr>
            <w:r>
              <w:rPr>
                <w:position w:val="-14"/>
                <w:lang w:eastAsia="zh-CN"/>
              </w:rPr>
              <w:pict w14:anchorId="2F98E682">
                <v:shape id="_x0000_i2174" type="#_x0000_t75" style="width:73.65pt;height:17.6pt">
                  <v:imagedata r:id="rId582" o:title=""/>
                </v:shape>
              </w:pict>
            </w:r>
          </w:p>
        </w:tc>
        <w:tc>
          <w:tcPr>
            <w:tcW w:w="0" w:type="auto"/>
            <w:vAlign w:val="center"/>
          </w:tcPr>
          <w:p w14:paraId="35865C42" w14:textId="77777777" w:rsidR="00DD48EC" w:rsidRDefault="008C4D60" w:rsidP="003B3011">
            <w:pPr>
              <w:pStyle w:val="tac0"/>
              <w:rPr>
                <w:rFonts w:eastAsia="SimSun"/>
                <w:lang w:val="de-DE" w:eastAsia="zh-CN"/>
              </w:rPr>
            </w:pPr>
            <w:r>
              <w:rPr>
                <w:position w:val="-14"/>
                <w:lang w:eastAsia="zh-CN"/>
              </w:rPr>
              <w:pict w14:anchorId="17CFD74E">
                <v:shape id="_x0000_i2175" type="#_x0000_t75" style="width:73.65pt;height:17.6pt">
                  <v:imagedata r:id="rId582" o:title=""/>
                </v:shape>
              </w:pict>
            </w:r>
          </w:p>
        </w:tc>
      </w:tr>
      <w:tr w:rsidR="00DD48EC" w:rsidRPr="00290CB4" w14:paraId="0C5066A5" w14:textId="77777777" w:rsidTr="00E013D3">
        <w:trPr>
          <w:trHeight w:val="232"/>
          <w:jc w:val="center"/>
        </w:trPr>
        <w:tc>
          <w:tcPr>
            <w:tcW w:w="1513" w:type="dxa"/>
            <w:tcMar>
              <w:top w:w="0" w:type="dxa"/>
              <w:left w:w="108" w:type="dxa"/>
              <w:bottom w:w="0" w:type="dxa"/>
              <w:right w:w="108" w:type="dxa"/>
            </w:tcMar>
            <w:vAlign w:val="center"/>
          </w:tcPr>
          <w:p w14:paraId="2AFEB59B" w14:textId="77777777" w:rsidR="00DD48EC" w:rsidRDefault="00DD48EC" w:rsidP="003B3011">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2</w:t>
            </w:r>
          </w:p>
        </w:tc>
        <w:tc>
          <w:tcPr>
            <w:tcW w:w="1680" w:type="dxa"/>
            <w:tcMar>
              <w:top w:w="0" w:type="dxa"/>
              <w:left w:w="108" w:type="dxa"/>
              <w:bottom w:w="0" w:type="dxa"/>
              <w:right w:w="108" w:type="dxa"/>
            </w:tcMar>
            <w:vAlign w:val="center"/>
          </w:tcPr>
          <w:p w14:paraId="0889BD2D" w14:textId="77777777" w:rsidR="00DD48EC" w:rsidRPr="00FE66B9" w:rsidRDefault="008C4D60" w:rsidP="003B3011">
            <w:pPr>
              <w:pStyle w:val="tac0"/>
            </w:pPr>
            <w:r>
              <w:rPr>
                <w:position w:val="-14"/>
                <w:lang w:eastAsia="zh-CN"/>
              </w:rPr>
              <w:pict w14:anchorId="1B838928">
                <v:shape id="_x0000_i2176" type="#_x0000_t75" style="width:70.35pt;height:16.75pt">
                  <v:imagedata r:id="rId516" o:title=""/>
                </v:shape>
              </w:pict>
            </w:r>
          </w:p>
        </w:tc>
        <w:tc>
          <w:tcPr>
            <w:tcW w:w="1474" w:type="dxa"/>
            <w:vAlign w:val="center"/>
          </w:tcPr>
          <w:p w14:paraId="272B0DDD" w14:textId="77777777" w:rsidR="00DD48EC" w:rsidRPr="00FE66B9" w:rsidRDefault="008C4D60" w:rsidP="003B3011">
            <w:pPr>
              <w:pStyle w:val="tac0"/>
            </w:pPr>
            <w:r>
              <w:rPr>
                <w:position w:val="-14"/>
                <w:lang w:eastAsia="zh-CN"/>
              </w:rPr>
              <w:pict w14:anchorId="20317164">
                <v:shape id="_x0000_i2177" type="#_x0000_t75" style="width:70.35pt;height:16.75pt">
                  <v:imagedata r:id="rId516" o:title=""/>
                </v:shape>
              </w:pict>
            </w:r>
          </w:p>
        </w:tc>
        <w:tc>
          <w:tcPr>
            <w:tcW w:w="2644" w:type="dxa"/>
            <w:tcMar>
              <w:top w:w="0" w:type="dxa"/>
              <w:left w:w="108" w:type="dxa"/>
              <w:bottom w:w="0" w:type="dxa"/>
              <w:right w:w="108" w:type="dxa"/>
            </w:tcMar>
            <w:vAlign w:val="center"/>
          </w:tcPr>
          <w:p w14:paraId="39BF98B3" w14:textId="77777777" w:rsidR="00DD48EC" w:rsidRDefault="008C4D60" w:rsidP="003B3011">
            <w:pPr>
              <w:pStyle w:val="tac0"/>
              <w:rPr>
                <w:rFonts w:eastAsia="SimSun"/>
                <w:lang w:val="de-DE" w:eastAsia="zh-CN"/>
              </w:rPr>
            </w:pPr>
            <w:r>
              <w:rPr>
                <w:position w:val="-14"/>
                <w:lang w:eastAsia="zh-CN"/>
              </w:rPr>
              <w:pict w14:anchorId="23D7C31A">
                <v:shape id="_x0000_i2178" type="#_x0000_t75" style="width:70.35pt;height:16.75pt">
                  <v:imagedata r:id="rId516" o:title=""/>
                </v:shape>
              </w:pict>
            </w:r>
          </w:p>
        </w:tc>
        <w:tc>
          <w:tcPr>
            <w:tcW w:w="0" w:type="auto"/>
            <w:vAlign w:val="center"/>
          </w:tcPr>
          <w:p w14:paraId="0651D476" w14:textId="77777777" w:rsidR="00DD48EC" w:rsidRDefault="008C4D60" w:rsidP="003B3011">
            <w:pPr>
              <w:pStyle w:val="tac0"/>
              <w:rPr>
                <w:rFonts w:eastAsia="SimSun"/>
                <w:lang w:val="de-DE" w:eastAsia="zh-CN"/>
              </w:rPr>
            </w:pPr>
            <w:r>
              <w:rPr>
                <w:position w:val="-14"/>
                <w:lang w:eastAsia="zh-CN"/>
              </w:rPr>
              <w:pict w14:anchorId="276471A5">
                <v:shape id="_x0000_i2179" type="#_x0000_t75" style="width:70.35pt;height:16.75pt">
                  <v:imagedata r:id="rId516" o:title=""/>
                </v:shape>
              </w:pict>
            </w:r>
          </w:p>
        </w:tc>
      </w:tr>
      <w:tr w:rsidR="00DD48EC" w:rsidRPr="00290CB4" w14:paraId="6AE26753" w14:textId="77777777" w:rsidTr="00E013D3">
        <w:trPr>
          <w:trHeight w:val="232"/>
          <w:jc w:val="center"/>
        </w:trPr>
        <w:tc>
          <w:tcPr>
            <w:tcW w:w="1513" w:type="dxa"/>
            <w:tcMar>
              <w:top w:w="0" w:type="dxa"/>
              <w:left w:w="108" w:type="dxa"/>
              <w:bottom w:w="0" w:type="dxa"/>
              <w:right w:w="108" w:type="dxa"/>
            </w:tcMar>
            <w:vAlign w:val="center"/>
          </w:tcPr>
          <w:p w14:paraId="037E8F21" w14:textId="77777777" w:rsidR="00DD48EC" w:rsidRDefault="00DD48EC" w:rsidP="003B3011">
            <w:pPr>
              <w:pStyle w:val="tac0"/>
              <w:rPr>
                <w:rFonts w:eastAsia="SimSun"/>
                <w:lang w:val="en-GB" w:eastAsia="zh-CN"/>
              </w:rPr>
            </w:pPr>
            <w:r>
              <w:rPr>
                <w:rFonts w:eastAsia="SimSun" w:hint="eastAsia"/>
                <w:lang w:val="en-GB" w:eastAsia="zh-CN"/>
              </w:rPr>
              <w:t>Subband</w:t>
            </w:r>
            <w:r w:rsidRPr="00064EEE">
              <w:rPr>
                <w:lang w:val="en-GB"/>
              </w:rPr>
              <w:t xml:space="preserve"> second PMI </w:t>
            </w:r>
            <w:r w:rsidRPr="00064EEE">
              <w:rPr>
                <w:iCs/>
                <w:lang w:val="en-GB"/>
              </w:rPr>
              <w:t>i</w:t>
            </w:r>
            <w:r w:rsidRPr="00064EEE">
              <w:rPr>
                <w:lang w:val="en-GB"/>
              </w:rPr>
              <w:t>2</w:t>
            </w:r>
          </w:p>
        </w:tc>
        <w:tc>
          <w:tcPr>
            <w:tcW w:w="1680" w:type="dxa"/>
            <w:tcMar>
              <w:top w:w="0" w:type="dxa"/>
              <w:left w:w="108" w:type="dxa"/>
              <w:bottom w:w="0" w:type="dxa"/>
              <w:right w:w="108" w:type="dxa"/>
            </w:tcMar>
            <w:vAlign w:val="center"/>
          </w:tcPr>
          <w:p w14:paraId="29458788" w14:textId="77777777" w:rsidR="00DD48EC" w:rsidRPr="00FE66B9" w:rsidRDefault="00DD48EC" w:rsidP="003B3011">
            <w:pPr>
              <w:pStyle w:val="tac0"/>
            </w:pPr>
            <w:r>
              <w:rPr>
                <w:rFonts w:eastAsia="SimSun" w:hint="eastAsia"/>
                <w:lang w:eastAsia="zh-CN"/>
              </w:rPr>
              <w:t>0</w:t>
            </w:r>
          </w:p>
        </w:tc>
        <w:tc>
          <w:tcPr>
            <w:tcW w:w="1474" w:type="dxa"/>
            <w:vAlign w:val="center"/>
          </w:tcPr>
          <w:p w14:paraId="6B6D3C21" w14:textId="77777777" w:rsidR="00DD48EC" w:rsidRPr="00FE66B9" w:rsidRDefault="00DD48EC" w:rsidP="003B3011">
            <w:pPr>
              <w:pStyle w:val="tac0"/>
            </w:pPr>
            <w:r>
              <w:rPr>
                <w:rFonts w:eastAsia="SimSun" w:hint="eastAsia"/>
                <w:lang w:eastAsia="zh-CN"/>
              </w:rPr>
              <w:t>0</w:t>
            </w:r>
          </w:p>
        </w:tc>
        <w:tc>
          <w:tcPr>
            <w:tcW w:w="2644" w:type="dxa"/>
            <w:tcMar>
              <w:top w:w="0" w:type="dxa"/>
              <w:left w:w="108" w:type="dxa"/>
              <w:bottom w:w="0" w:type="dxa"/>
              <w:right w:w="108" w:type="dxa"/>
            </w:tcMar>
            <w:vAlign w:val="center"/>
          </w:tcPr>
          <w:p w14:paraId="58A8A204" w14:textId="77777777" w:rsidR="00DD48EC" w:rsidRDefault="00DD48EC" w:rsidP="003B3011">
            <w:pPr>
              <w:pStyle w:val="tac0"/>
              <w:rPr>
                <w:rFonts w:eastAsia="SimSun"/>
                <w:lang w:val="de-DE" w:eastAsia="zh-CN"/>
              </w:rPr>
            </w:pPr>
            <w:r>
              <w:rPr>
                <w:rFonts w:eastAsia="SimSun" w:hint="eastAsia"/>
                <w:lang w:eastAsia="zh-CN"/>
              </w:rPr>
              <w:t>0</w:t>
            </w:r>
          </w:p>
        </w:tc>
        <w:tc>
          <w:tcPr>
            <w:tcW w:w="0" w:type="auto"/>
            <w:vAlign w:val="center"/>
          </w:tcPr>
          <w:p w14:paraId="585C602C" w14:textId="77777777" w:rsidR="00DD48EC" w:rsidRDefault="00DD48EC" w:rsidP="003B3011">
            <w:pPr>
              <w:pStyle w:val="tac0"/>
              <w:rPr>
                <w:rFonts w:eastAsia="SimSun"/>
                <w:lang w:val="de-DE" w:eastAsia="zh-CN"/>
              </w:rPr>
            </w:pPr>
            <w:r>
              <w:rPr>
                <w:rFonts w:eastAsia="SimSun" w:hint="eastAsia"/>
                <w:lang w:eastAsia="zh-CN"/>
              </w:rPr>
              <w:t>0</w:t>
            </w:r>
          </w:p>
        </w:tc>
      </w:tr>
    </w:tbl>
    <w:p w14:paraId="0AA2D836" w14:textId="77777777" w:rsidR="00DD48EC" w:rsidRDefault="00DD48EC" w:rsidP="00DD48EC">
      <w:pPr>
        <w:rPr>
          <w:lang w:eastAsia="zh-CN"/>
        </w:rPr>
      </w:pPr>
    </w:p>
    <w:p w14:paraId="244D493D" w14:textId="77777777" w:rsidR="00DD48EC" w:rsidRPr="002176BC" w:rsidRDefault="00DD48EC" w:rsidP="00DD48EC">
      <w:pPr>
        <w:pStyle w:val="TH"/>
        <w:rPr>
          <w:lang w:eastAsia="zh-CN"/>
        </w:rPr>
      </w:pPr>
      <w:r w:rsidRPr="00383D3E">
        <w:lastRenderedPageBreak/>
        <w:t>Table 5.2.2.6.2-2</w:t>
      </w:r>
      <w:r>
        <w:rPr>
          <w:rFonts w:hint="eastAsia"/>
          <w:lang w:eastAsia="zh-CN"/>
        </w:rPr>
        <w:t>E-2</w:t>
      </w:r>
      <w:r w:rsidRPr="00383D3E">
        <w:t xml:space="preserve">: Fields for channel quality information feedback for higher layer configured subband CQI reports </w:t>
      </w:r>
      <w:r w:rsidRPr="00383D3E">
        <w:rPr>
          <w:lang w:eastAsia="zh-CN"/>
        </w:rPr>
        <w:t xml:space="preserve">and subband PMI reports </w:t>
      </w:r>
      <w:r w:rsidRPr="00383D3E">
        <w:t xml:space="preserve">(transmission mode </w:t>
      </w:r>
      <w:r w:rsidRPr="00383D3E">
        <w:rPr>
          <w:lang w:eastAsia="zh-CN"/>
        </w:rPr>
        <w:t>9</w:t>
      </w:r>
      <w:r>
        <w:rPr>
          <w:rFonts w:hint="eastAsia"/>
          <w:lang w:eastAsia="zh-CN"/>
        </w:rPr>
        <w:t>/</w:t>
      </w:r>
      <w:r w:rsidRPr="00383D3E">
        <w:rPr>
          <w:lang w:eastAsia="zh-CN"/>
        </w:rPr>
        <w:t xml:space="preserve">10 </w:t>
      </w:r>
      <w:r w:rsidRPr="00383D3E">
        <w:t xml:space="preserve">configured with </w:t>
      </w:r>
      <w:r w:rsidR="00006C3B">
        <w:t xml:space="preserve">higher layer </w:t>
      </w:r>
      <w:r w:rsidR="00006C3B" w:rsidRPr="0095051D">
        <w:rPr>
          <w:rFonts w:hint="eastAsia"/>
        </w:rPr>
        <w:t xml:space="preserve">parameter </w:t>
      </w:r>
      <w:r w:rsidR="00006C3B" w:rsidRPr="00077D26">
        <w:rPr>
          <w:i/>
        </w:rPr>
        <w:t>eMIMO-Type</w:t>
      </w:r>
      <w:r w:rsidR="00006C3B">
        <w:t xml:space="preserve">, and </w:t>
      </w:r>
      <w:r w:rsidR="00006C3B" w:rsidRPr="00077D26">
        <w:rPr>
          <w:i/>
        </w:rPr>
        <w:t>eMIMO-Type</w:t>
      </w:r>
      <w:r w:rsidR="00006C3B">
        <w:t xml:space="preserve"> is set to </w:t>
      </w:r>
      <w:r w:rsidR="00D054B0">
        <w:t>'</w:t>
      </w:r>
      <w:r w:rsidR="00006C3B">
        <w:t>CLASS A</w:t>
      </w:r>
      <w:r w:rsidR="00D054B0">
        <w:t>'</w:t>
      </w:r>
      <w:r w:rsidRPr="00383D3E">
        <w:t xml:space="preserve"> with </w:t>
      </w:r>
      <w:r>
        <w:rPr>
          <w:rFonts w:hint="eastAsia"/>
          <w:lang w:eastAsia="zh-CN"/>
        </w:rPr>
        <w:t xml:space="preserve">codebook </w:t>
      </w:r>
      <w:r>
        <w:rPr>
          <w:lang w:eastAsia="zh-CN"/>
        </w:rPr>
        <w:t xml:space="preserve">configuration </w:t>
      </w:r>
      <w:r w:rsidR="008C4D60">
        <w:rPr>
          <w:position w:val="-10"/>
          <w:lang w:eastAsia="zh-CN"/>
        </w:rPr>
        <w:pict w14:anchorId="53689F6E">
          <v:shape id="_x0000_i2180" type="#_x0000_t75" style="width:52.75pt;height:14.25pt">
            <v:imagedata r:id="rId495" o:title=""/>
          </v:shape>
        </w:pict>
      </w:r>
      <w:r>
        <w:rPr>
          <w:rFonts w:hint="eastAsia"/>
          <w:lang w:eastAsia="zh-CN"/>
        </w:rPr>
        <w:t xml:space="preserve"> </w:t>
      </w:r>
      <w:r w:rsidRPr="00383D3E">
        <w:rPr>
          <w:lang w:eastAsia="zh-CN"/>
        </w:rPr>
        <w:t>a</w:t>
      </w:r>
      <w:r w:rsidRPr="00383D3E">
        <w:t xml:space="preserve">nd </w:t>
      </w:r>
      <w:r w:rsidR="00006C3B">
        <w:rPr>
          <w:i/>
        </w:rPr>
        <w:t>CodebookConfig</w:t>
      </w:r>
      <w:r>
        <w:rPr>
          <w:rFonts w:hint="eastAsia"/>
          <w:lang w:eastAsia="zh-CN"/>
        </w:rPr>
        <w:t>=</w:t>
      </w:r>
      <w:r w:rsidRPr="00383D3E">
        <w:rPr>
          <w:lang w:eastAsia="zh-CN"/>
        </w:rPr>
        <w:t>2/3/4</w:t>
      </w:r>
      <w:r w:rsidR="0078676C">
        <w:rPr>
          <w:lang w:eastAsia="zh-CN"/>
        </w:rPr>
        <w:t xml:space="preserve">, </w:t>
      </w:r>
      <w:r w:rsidR="0078676C">
        <w:rPr>
          <w:rFonts w:hint="eastAsia"/>
          <w:lang w:eastAsia="zh-CN"/>
        </w:rPr>
        <w:t xml:space="preserve">except with </w:t>
      </w:r>
      <w:r w:rsidR="0078676C" w:rsidRPr="00F84586">
        <w:rPr>
          <w:i/>
        </w:rPr>
        <w:t>advancedCodebookEnabled</w:t>
      </w:r>
      <w:r w:rsidR="0078676C">
        <w:rPr>
          <w:i/>
        </w:rPr>
        <w:t>=TRUE</w:t>
      </w:r>
      <w:r>
        <w:rPr>
          <w:rFonts w:hint="eastAsia"/>
          <w:lang w:eastAsia="zh-CN"/>
        </w:rPr>
        <w:t>)</w:t>
      </w:r>
    </w:p>
    <w:tbl>
      <w:tblPr>
        <w:tblW w:w="9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47"/>
        <w:gridCol w:w="1960"/>
        <w:gridCol w:w="1754"/>
        <w:gridCol w:w="2334"/>
        <w:gridCol w:w="2252"/>
      </w:tblGrid>
      <w:tr w:rsidR="00DD48EC" w:rsidRPr="00290CB4" w14:paraId="6353FBB2" w14:textId="77777777" w:rsidTr="00BF140A">
        <w:trPr>
          <w:cantSplit/>
          <w:trHeight w:val="217"/>
          <w:jc w:val="center"/>
        </w:trPr>
        <w:tc>
          <w:tcPr>
            <w:tcW w:w="1047" w:type="dxa"/>
            <w:vMerge w:val="restart"/>
            <w:shd w:val="clear" w:color="auto" w:fill="E0E0E0"/>
            <w:tcMar>
              <w:top w:w="0" w:type="dxa"/>
              <w:left w:w="108" w:type="dxa"/>
              <w:bottom w:w="0" w:type="dxa"/>
              <w:right w:w="108" w:type="dxa"/>
            </w:tcMar>
            <w:vAlign w:val="center"/>
          </w:tcPr>
          <w:p w14:paraId="43FF76C9" w14:textId="77777777" w:rsidR="00DD48EC" w:rsidRPr="00290CB4" w:rsidRDefault="00DD48EC" w:rsidP="00BF140A">
            <w:pPr>
              <w:pStyle w:val="TAH"/>
              <w:rPr>
                <w:lang w:eastAsia="zh-CN"/>
              </w:rPr>
            </w:pPr>
            <w:r>
              <w:rPr>
                <w:rFonts w:hint="eastAsia"/>
                <w:lang w:eastAsia="zh-CN"/>
              </w:rPr>
              <w:t>Field</w:t>
            </w:r>
          </w:p>
        </w:tc>
        <w:tc>
          <w:tcPr>
            <w:tcW w:w="8300" w:type="dxa"/>
            <w:gridSpan w:val="4"/>
            <w:shd w:val="clear" w:color="auto" w:fill="E0E0E0"/>
          </w:tcPr>
          <w:p w14:paraId="3A7CDDC1" w14:textId="77777777" w:rsidR="00DD48EC" w:rsidRDefault="00DD48EC" w:rsidP="00BF140A">
            <w:pPr>
              <w:pStyle w:val="TAH"/>
              <w:rPr>
                <w:rFonts w:eastAsia="SimSun"/>
                <w:lang w:eastAsia="zh-CN"/>
              </w:rPr>
            </w:pPr>
            <w:r>
              <w:rPr>
                <w:rFonts w:eastAsia="SimSun" w:hint="eastAsia"/>
                <w:lang w:eastAsia="zh-CN"/>
              </w:rPr>
              <w:t>Bitwidth</w:t>
            </w:r>
          </w:p>
        </w:tc>
      </w:tr>
      <w:tr w:rsidR="00DD48EC" w:rsidRPr="00290CB4" w14:paraId="501DD661" w14:textId="77777777" w:rsidTr="00BF140A">
        <w:trPr>
          <w:cantSplit/>
          <w:trHeight w:val="165"/>
          <w:jc w:val="center"/>
        </w:trPr>
        <w:tc>
          <w:tcPr>
            <w:tcW w:w="1047" w:type="dxa"/>
            <w:vMerge/>
            <w:shd w:val="clear" w:color="auto" w:fill="E0E0E0"/>
            <w:vAlign w:val="center"/>
          </w:tcPr>
          <w:p w14:paraId="27EBB98D" w14:textId="77777777" w:rsidR="00DD48EC" w:rsidRPr="00B7584F" w:rsidRDefault="00DD48EC" w:rsidP="00BF140A">
            <w:pPr>
              <w:pStyle w:val="TAH"/>
              <w:rPr>
                <w:rFonts w:eastAsia="Calibri" w:cs="Arial"/>
                <w:bCs/>
                <w:szCs w:val="18"/>
              </w:rPr>
            </w:pPr>
          </w:p>
        </w:tc>
        <w:tc>
          <w:tcPr>
            <w:tcW w:w="1960" w:type="dxa"/>
            <w:shd w:val="clear" w:color="auto" w:fill="E0E0E0"/>
            <w:tcMar>
              <w:top w:w="0" w:type="dxa"/>
              <w:left w:w="108" w:type="dxa"/>
              <w:bottom w:w="0" w:type="dxa"/>
              <w:right w:w="108" w:type="dxa"/>
            </w:tcMar>
            <w:vAlign w:val="center"/>
          </w:tcPr>
          <w:p w14:paraId="193A208E" w14:textId="77777777" w:rsidR="00DD48EC" w:rsidRPr="00807468" w:rsidRDefault="00DD48EC" w:rsidP="00BF140A">
            <w:pPr>
              <w:pStyle w:val="TAH"/>
              <w:rPr>
                <w:rFonts w:eastAsia="SimSun"/>
                <w:lang w:eastAsia="zh-CN"/>
              </w:rPr>
            </w:pPr>
            <w:r w:rsidRPr="00064EEE">
              <w:t>Rank = 1</w:t>
            </w:r>
          </w:p>
        </w:tc>
        <w:tc>
          <w:tcPr>
            <w:tcW w:w="1754" w:type="dxa"/>
            <w:shd w:val="clear" w:color="auto" w:fill="E0E0E0"/>
          </w:tcPr>
          <w:p w14:paraId="65FFA241" w14:textId="77777777" w:rsidR="00DD48EC" w:rsidRPr="00B152C6" w:rsidRDefault="00DD48EC" w:rsidP="00BF140A">
            <w:pPr>
              <w:pStyle w:val="TAH"/>
              <w:rPr>
                <w:rFonts w:eastAsia="SimSun"/>
                <w:lang w:val="de-DE" w:eastAsia="zh-CN"/>
              </w:rPr>
            </w:pPr>
            <w:r>
              <w:rPr>
                <w:rFonts w:eastAsia="SimSun" w:hint="eastAsia"/>
                <w:lang w:val="de-DE" w:eastAsia="zh-CN"/>
              </w:rPr>
              <w:t>Rank = 2</w:t>
            </w:r>
          </w:p>
        </w:tc>
        <w:tc>
          <w:tcPr>
            <w:tcW w:w="2334" w:type="dxa"/>
            <w:shd w:val="clear" w:color="auto" w:fill="E0E0E0"/>
            <w:tcMar>
              <w:top w:w="0" w:type="dxa"/>
              <w:left w:w="108" w:type="dxa"/>
              <w:bottom w:w="0" w:type="dxa"/>
              <w:right w:w="108" w:type="dxa"/>
            </w:tcMar>
            <w:vAlign w:val="center"/>
          </w:tcPr>
          <w:p w14:paraId="1B007A12" w14:textId="77777777" w:rsidR="00DD48EC" w:rsidRPr="00E67925" w:rsidRDefault="00DD48EC" w:rsidP="00BF140A">
            <w:pPr>
              <w:pStyle w:val="TAH"/>
              <w:rPr>
                <w:rFonts w:eastAsia="SimSun"/>
                <w:lang w:val="de-DE" w:eastAsia="zh-CN"/>
              </w:rPr>
            </w:pPr>
            <w:r w:rsidRPr="00064EEE">
              <w:rPr>
                <w:lang w:val="de-DE"/>
              </w:rPr>
              <w:t>Rank</w:t>
            </w:r>
            <w:r>
              <w:rPr>
                <w:rFonts w:eastAsia="SimSun" w:hint="eastAsia"/>
                <w:lang w:val="de-DE" w:eastAsia="zh-CN"/>
              </w:rPr>
              <w:t xml:space="preserve"> = 3</w:t>
            </w:r>
          </w:p>
        </w:tc>
        <w:tc>
          <w:tcPr>
            <w:tcW w:w="2252" w:type="dxa"/>
            <w:shd w:val="clear" w:color="auto" w:fill="E0E0E0"/>
          </w:tcPr>
          <w:p w14:paraId="7C57D1F0" w14:textId="77777777" w:rsidR="00DD48EC" w:rsidRPr="00241E86" w:rsidRDefault="00DD48EC" w:rsidP="00BF140A">
            <w:pPr>
              <w:pStyle w:val="TAH"/>
              <w:rPr>
                <w:rFonts w:eastAsia="SimSun"/>
                <w:lang w:val="de-DE" w:eastAsia="zh-CN"/>
              </w:rPr>
            </w:pPr>
            <w:r>
              <w:rPr>
                <w:rFonts w:eastAsia="SimSun" w:hint="eastAsia"/>
                <w:lang w:val="de-DE" w:eastAsia="zh-CN"/>
              </w:rPr>
              <w:t>Rank = 4</w:t>
            </w:r>
          </w:p>
        </w:tc>
      </w:tr>
      <w:tr w:rsidR="00DD48EC" w:rsidRPr="00290CB4" w14:paraId="381B3921" w14:textId="77777777" w:rsidTr="00BF140A">
        <w:trPr>
          <w:trHeight w:val="230"/>
          <w:jc w:val="center"/>
        </w:trPr>
        <w:tc>
          <w:tcPr>
            <w:tcW w:w="1047" w:type="dxa"/>
            <w:tcMar>
              <w:top w:w="0" w:type="dxa"/>
              <w:left w:w="108" w:type="dxa"/>
              <w:bottom w:w="0" w:type="dxa"/>
              <w:right w:w="108" w:type="dxa"/>
            </w:tcMar>
            <w:vAlign w:val="center"/>
          </w:tcPr>
          <w:p w14:paraId="23B61A30" w14:textId="77777777" w:rsidR="00DD48EC" w:rsidRPr="00064EEE" w:rsidRDefault="00DD48EC" w:rsidP="003B3011">
            <w:pPr>
              <w:pStyle w:val="tac0"/>
              <w:rPr>
                <w:lang w:val="de-DE"/>
              </w:rPr>
            </w:pPr>
            <w:r w:rsidRPr="00064EEE">
              <w:rPr>
                <w:lang w:val="de-DE"/>
              </w:rPr>
              <w:t>Wideband CQI codeword 0</w:t>
            </w:r>
          </w:p>
        </w:tc>
        <w:tc>
          <w:tcPr>
            <w:tcW w:w="1960" w:type="dxa"/>
            <w:tcMar>
              <w:top w:w="0" w:type="dxa"/>
              <w:left w:w="108" w:type="dxa"/>
              <w:bottom w:w="0" w:type="dxa"/>
              <w:right w:w="108" w:type="dxa"/>
            </w:tcMar>
            <w:vAlign w:val="center"/>
          </w:tcPr>
          <w:p w14:paraId="1C1759D7" w14:textId="77777777" w:rsidR="00DD48EC" w:rsidRPr="00064EEE" w:rsidRDefault="00DD48EC" w:rsidP="003B3011">
            <w:pPr>
              <w:pStyle w:val="tac0"/>
              <w:rPr>
                <w:lang w:val="de-DE"/>
              </w:rPr>
            </w:pPr>
            <w:r w:rsidRPr="00064EEE">
              <w:rPr>
                <w:lang w:val="de-DE"/>
              </w:rPr>
              <w:t>4</w:t>
            </w:r>
          </w:p>
        </w:tc>
        <w:tc>
          <w:tcPr>
            <w:tcW w:w="1754" w:type="dxa"/>
            <w:vAlign w:val="center"/>
          </w:tcPr>
          <w:p w14:paraId="46DE3BA3" w14:textId="77777777" w:rsidR="00DD48EC" w:rsidRDefault="00DD48EC" w:rsidP="003B3011">
            <w:pPr>
              <w:pStyle w:val="tac0"/>
              <w:rPr>
                <w:rFonts w:eastAsia="SimSun"/>
                <w:lang w:val="de-DE" w:eastAsia="zh-CN"/>
              </w:rPr>
            </w:pPr>
            <w:r w:rsidRPr="00064EEE">
              <w:rPr>
                <w:lang w:val="de-DE"/>
              </w:rPr>
              <w:t>4</w:t>
            </w:r>
          </w:p>
        </w:tc>
        <w:tc>
          <w:tcPr>
            <w:tcW w:w="2334" w:type="dxa"/>
            <w:tcMar>
              <w:top w:w="0" w:type="dxa"/>
              <w:left w:w="108" w:type="dxa"/>
              <w:bottom w:w="0" w:type="dxa"/>
              <w:right w:w="108" w:type="dxa"/>
            </w:tcMar>
            <w:vAlign w:val="center"/>
          </w:tcPr>
          <w:p w14:paraId="56A2AE56" w14:textId="77777777" w:rsidR="00DD48EC" w:rsidRPr="00064EEE" w:rsidRDefault="00DD48EC" w:rsidP="003B3011">
            <w:pPr>
              <w:pStyle w:val="tac0"/>
              <w:rPr>
                <w:lang w:val="de-DE"/>
              </w:rPr>
            </w:pPr>
            <w:r w:rsidRPr="00064EEE">
              <w:rPr>
                <w:lang w:val="de-DE"/>
              </w:rPr>
              <w:t>4</w:t>
            </w:r>
          </w:p>
        </w:tc>
        <w:tc>
          <w:tcPr>
            <w:tcW w:w="2252" w:type="dxa"/>
            <w:vAlign w:val="center"/>
          </w:tcPr>
          <w:p w14:paraId="3A06F614" w14:textId="77777777" w:rsidR="00DD48EC" w:rsidRDefault="00DD48EC" w:rsidP="003B3011">
            <w:pPr>
              <w:pStyle w:val="tac0"/>
              <w:rPr>
                <w:rFonts w:eastAsia="SimSun"/>
                <w:lang w:val="de-DE" w:eastAsia="zh-CN"/>
              </w:rPr>
            </w:pPr>
            <w:r w:rsidRPr="00064EEE">
              <w:rPr>
                <w:lang w:val="de-DE"/>
              </w:rPr>
              <w:t>4</w:t>
            </w:r>
          </w:p>
        </w:tc>
      </w:tr>
      <w:tr w:rsidR="001168FE" w:rsidRPr="00290CB4" w14:paraId="63789E0D" w14:textId="77777777" w:rsidTr="00BF140A">
        <w:trPr>
          <w:trHeight w:val="230"/>
          <w:jc w:val="center"/>
        </w:trPr>
        <w:tc>
          <w:tcPr>
            <w:tcW w:w="1047" w:type="dxa"/>
            <w:tcMar>
              <w:top w:w="0" w:type="dxa"/>
              <w:left w:w="108" w:type="dxa"/>
              <w:bottom w:w="0" w:type="dxa"/>
              <w:right w:w="108" w:type="dxa"/>
            </w:tcMar>
            <w:vAlign w:val="center"/>
          </w:tcPr>
          <w:p w14:paraId="076B74FE" w14:textId="77777777" w:rsidR="001168FE" w:rsidRPr="00064EEE" w:rsidRDefault="001168FE" w:rsidP="001168FE">
            <w:pPr>
              <w:pStyle w:val="tac0"/>
              <w:rPr>
                <w:lang w:val="de-DE"/>
              </w:rPr>
            </w:pPr>
            <w:r w:rsidRPr="00064EEE">
              <w:rPr>
                <w:lang w:val="de-DE"/>
              </w:rPr>
              <w:t>Subband differential CQI codeword 0</w:t>
            </w:r>
          </w:p>
        </w:tc>
        <w:tc>
          <w:tcPr>
            <w:tcW w:w="1960" w:type="dxa"/>
            <w:tcMar>
              <w:top w:w="0" w:type="dxa"/>
              <w:left w:w="108" w:type="dxa"/>
              <w:bottom w:w="0" w:type="dxa"/>
              <w:right w:w="108" w:type="dxa"/>
            </w:tcMar>
            <w:vAlign w:val="center"/>
          </w:tcPr>
          <w:p w14:paraId="4073EB1F" w14:textId="77777777" w:rsidR="001168FE" w:rsidRPr="00064EEE" w:rsidRDefault="00535058" w:rsidP="001168FE">
            <w:pPr>
              <w:pStyle w:val="tac0"/>
              <w:rPr>
                <w:sz w:val="15"/>
                <w:szCs w:val="15"/>
                <w:lang w:val="en-GB"/>
              </w:rPr>
            </w:pPr>
            <w:r w:rsidRPr="00402759">
              <w:rPr>
                <w:noProof/>
                <w:position w:val="-6"/>
                <w:lang w:val="en-GB" w:eastAsia="en-GB"/>
              </w:rPr>
              <w:drawing>
                <wp:inline distT="0" distB="0" distL="0" distR="0" wp14:anchorId="6FB92CA7" wp14:editId="2DF2FFE0">
                  <wp:extent cx="209550" cy="152400"/>
                  <wp:effectExtent l="0" t="0" r="0" b="0"/>
                  <wp:docPr id="1317" name="Picture 1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7"/>
                          <pic:cNvPicPr>
                            <a:picLocks noChangeAspect="1" noChangeArrowheads="1"/>
                          </pic:cNvPicPr>
                        </pic:nvPicPr>
                        <pic:blipFill>
                          <a:blip r:embed="rId580"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1754" w:type="dxa"/>
            <w:vAlign w:val="center"/>
          </w:tcPr>
          <w:p w14:paraId="3A0FDC9A" w14:textId="77777777" w:rsidR="001168FE" w:rsidRPr="00064EEE" w:rsidRDefault="00535058" w:rsidP="001168FE">
            <w:pPr>
              <w:pStyle w:val="tac0"/>
              <w:rPr>
                <w:sz w:val="15"/>
                <w:szCs w:val="15"/>
                <w:lang w:val="en-GB"/>
              </w:rPr>
            </w:pPr>
            <w:r w:rsidRPr="00402759">
              <w:rPr>
                <w:noProof/>
                <w:position w:val="-6"/>
                <w:lang w:val="en-GB" w:eastAsia="en-GB"/>
              </w:rPr>
              <w:drawing>
                <wp:inline distT="0" distB="0" distL="0" distR="0" wp14:anchorId="5E4EFBEE" wp14:editId="1723C536">
                  <wp:extent cx="209550" cy="152400"/>
                  <wp:effectExtent l="0" t="0" r="0" b="0"/>
                  <wp:docPr id="1318" name="Picture 1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8"/>
                          <pic:cNvPicPr>
                            <a:picLocks noChangeAspect="1" noChangeArrowheads="1"/>
                          </pic:cNvPicPr>
                        </pic:nvPicPr>
                        <pic:blipFill>
                          <a:blip r:embed="rId580"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2334" w:type="dxa"/>
            <w:tcMar>
              <w:top w:w="0" w:type="dxa"/>
              <w:left w:w="108" w:type="dxa"/>
              <w:bottom w:w="0" w:type="dxa"/>
              <w:right w:w="108" w:type="dxa"/>
            </w:tcMar>
            <w:vAlign w:val="center"/>
          </w:tcPr>
          <w:p w14:paraId="0D8EDFB5" w14:textId="77777777" w:rsidR="001168FE" w:rsidRPr="00064EEE" w:rsidRDefault="00535058" w:rsidP="001168FE">
            <w:pPr>
              <w:pStyle w:val="tac0"/>
              <w:rPr>
                <w:sz w:val="15"/>
                <w:szCs w:val="15"/>
                <w:lang w:val="en-GB"/>
              </w:rPr>
            </w:pPr>
            <w:r w:rsidRPr="00402759">
              <w:rPr>
                <w:noProof/>
                <w:position w:val="-6"/>
                <w:lang w:val="en-GB" w:eastAsia="en-GB"/>
              </w:rPr>
              <w:drawing>
                <wp:inline distT="0" distB="0" distL="0" distR="0" wp14:anchorId="525163BC" wp14:editId="176C0934">
                  <wp:extent cx="209550" cy="152400"/>
                  <wp:effectExtent l="0" t="0" r="0" b="0"/>
                  <wp:docPr id="1319" name="Picture 1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9"/>
                          <pic:cNvPicPr>
                            <a:picLocks noChangeAspect="1" noChangeArrowheads="1"/>
                          </pic:cNvPicPr>
                        </pic:nvPicPr>
                        <pic:blipFill>
                          <a:blip r:embed="rId580"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2252" w:type="dxa"/>
            <w:vAlign w:val="center"/>
          </w:tcPr>
          <w:p w14:paraId="3D28DB7A" w14:textId="77777777" w:rsidR="001168FE" w:rsidRPr="00064EEE" w:rsidRDefault="00535058" w:rsidP="001168FE">
            <w:pPr>
              <w:pStyle w:val="tac0"/>
              <w:rPr>
                <w:sz w:val="15"/>
                <w:szCs w:val="15"/>
                <w:lang w:val="en-GB"/>
              </w:rPr>
            </w:pPr>
            <w:r w:rsidRPr="00402759">
              <w:rPr>
                <w:noProof/>
                <w:position w:val="-6"/>
                <w:lang w:val="en-GB" w:eastAsia="en-GB"/>
              </w:rPr>
              <w:drawing>
                <wp:inline distT="0" distB="0" distL="0" distR="0" wp14:anchorId="26A9C491" wp14:editId="59E6BCC0">
                  <wp:extent cx="209550" cy="152400"/>
                  <wp:effectExtent l="0" t="0" r="0" b="0"/>
                  <wp:docPr id="1320" name="Picture 1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0"/>
                          <pic:cNvPicPr>
                            <a:picLocks noChangeAspect="1" noChangeArrowheads="1"/>
                          </pic:cNvPicPr>
                        </pic:nvPicPr>
                        <pic:blipFill>
                          <a:blip r:embed="rId580"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r>
      <w:tr w:rsidR="00DD48EC" w:rsidRPr="00290CB4" w14:paraId="0F2F3DDE" w14:textId="77777777" w:rsidTr="00BF140A">
        <w:trPr>
          <w:trHeight w:val="230"/>
          <w:jc w:val="center"/>
        </w:trPr>
        <w:tc>
          <w:tcPr>
            <w:tcW w:w="1047" w:type="dxa"/>
            <w:tcMar>
              <w:top w:w="0" w:type="dxa"/>
              <w:left w:w="108" w:type="dxa"/>
              <w:bottom w:w="0" w:type="dxa"/>
              <w:right w:w="108" w:type="dxa"/>
            </w:tcMar>
            <w:vAlign w:val="center"/>
          </w:tcPr>
          <w:p w14:paraId="2554448C" w14:textId="77777777" w:rsidR="00DD48EC" w:rsidRPr="00064EEE" w:rsidRDefault="00DD48EC" w:rsidP="003B3011">
            <w:pPr>
              <w:pStyle w:val="tac0"/>
              <w:rPr>
                <w:lang w:val="de-DE"/>
              </w:rPr>
            </w:pPr>
            <w:r w:rsidRPr="00064EEE">
              <w:rPr>
                <w:lang w:val="de-DE"/>
              </w:rPr>
              <w:t>Wideband CQI codeword 1</w:t>
            </w:r>
          </w:p>
        </w:tc>
        <w:tc>
          <w:tcPr>
            <w:tcW w:w="1960" w:type="dxa"/>
            <w:tcMar>
              <w:top w:w="0" w:type="dxa"/>
              <w:left w:w="108" w:type="dxa"/>
              <w:bottom w:w="0" w:type="dxa"/>
              <w:right w:w="108" w:type="dxa"/>
            </w:tcMar>
            <w:vAlign w:val="center"/>
          </w:tcPr>
          <w:p w14:paraId="2CD670F3" w14:textId="77777777" w:rsidR="00DD48EC" w:rsidRPr="00064EEE" w:rsidRDefault="00DD48EC" w:rsidP="003B3011">
            <w:pPr>
              <w:pStyle w:val="tac0"/>
              <w:rPr>
                <w:lang w:val="en-GB"/>
              </w:rPr>
            </w:pPr>
            <w:r w:rsidRPr="00064EEE">
              <w:rPr>
                <w:lang w:val="en-GB"/>
              </w:rPr>
              <w:t>0</w:t>
            </w:r>
          </w:p>
        </w:tc>
        <w:tc>
          <w:tcPr>
            <w:tcW w:w="1754" w:type="dxa"/>
            <w:vAlign w:val="center"/>
          </w:tcPr>
          <w:p w14:paraId="39B7D5B2" w14:textId="77777777" w:rsidR="00DD48EC" w:rsidRDefault="00DD48EC" w:rsidP="003B3011">
            <w:pPr>
              <w:pStyle w:val="tac0"/>
              <w:rPr>
                <w:rFonts w:eastAsia="SimSun"/>
                <w:lang w:val="de-DE" w:eastAsia="zh-CN"/>
              </w:rPr>
            </w:pPr>
            <w:r w:rsidRPr="00064EEE">
              <w:rPr>
                <w:lang w:val="de-DE"/>
              </w:rPr>
              <w:t>4</w:t>
            </w:r>
          </w:p>
        </w:tc>
        <w:tc>
          <w:tcPr>
            <w:tcW w:w="2334" w:type="dxa"/>
            <w:tcMar>
              <w:top w:w="0" w:type="dxa"/>
              <w:left w:w="108" w:type="dxa"/>
              <w:bottom w:w="0" w:type="dxa"/>
              <w:right w:w="108" w:type="dxa"/>
            </w:tcMar>
            <w:vAlign w:val="center"/>
          </w:tcPr>
          <w:p w14:paraId="5C8DE913" w14:textId="77777777" w:rsidR="00DD48EC" w:rsidRPr="00064EEE" w:rsidRDefault="00DD48EC" w:rsidP="003B3011">
            <w:pPr>
              <w:pStyle w:val="tac0"/>
              <w:rPr>
                <w:lang w:val="en-GB"/>
              </w:rPr>
            </w:pPr>
            <w:r w:rsidRPr="00064EEE">
              <w:rPr>
                <w:lang w:val="de-DE"/>
              </w:rPr>
              <w:t>4</w:t>
            </w:r>
          </w:p>
        </w:tc>
        <w:tc>
          <w:tcPr>
            <w:tcW w:w="2252" w:type="dxa"/>
            <w:vAlign w:val="center"/>
          </w:tcPr>
          <w:p w14:paraId="4B336ED2" w14:textId="77777777" w:rsidR="00DD48EC" w:rsidRDefault="00DD48EC" w:rsidP="003B3011">
            <w:pPr>
              <w:pStyle w:val="tac0"/>
              <w:rPr>
                <w:rFonts w:eastAsia="SimSun"/>
                <w:lang w:val="de-DE" w:eastAsia="zh-CN"/>
              </w:rPr>
            </w:pPr>
            <w:r w:rsidRPr="00064EEE">
              <w:rPr>
                <w:lang w:val="de-DE"/>
              </w:rPr>
              <w:t>4</w:t>
            </w:r>
          </w:p>
        </w:tc>
      </w:tr>
      <w:tr w:rsidR="001168FE" w:rsidRPr="00290CB4" w14:paraId="79160E4E" w14:textId="77777777" w:rsidTr="00BF140A">
        <w:trPr>
          <w:trHeight w:val="230"/>
          <w:jc w:val="center"/>
        </w:trPr>
        <w:tc>
          <w:tcPr>
            <w:tcW w:w="1047" w:type="dxa"/>
            <w:tcMar>
              <w:top w:w="0" w:type="dxa"/>
              <w:left w:w="108" w:type="dxa"/>
              <w:bottom w:w="0" w:type="dxa"/>
              <w:right w:w="108" w:type="dxa"/>
            </w:tcMar>
            <w:vAlign w:val="center"/>
          </w:tcPr>
          <w:p w14:paraId="22651D61" w14:textId="77777777" w:rsidR="001168FE" w:rsidRPr="00064EEE" w:rsidRDefault="001168FE" w:rsidP="001168FE">
            <w:pPr>
              <w:pStyle w:val="tac0"/>
              <w:rPr>
                <w:lang w:val="de-DE"/>
              </w:rPr>
            </w:pPr>
            <w:r w:rsidRPr="00064EEE">
              <w:rPr>
                <w:lang w:val="de-DE"/>
              </w:rPr>
              <w:t>Subband differential CQI codeword 1</w:t>
            </w:r>
          </w:p>
        </w:tc>
        <w:tc>
          <w:tcPr>
            <w:tcW w:w="1960" w:type="dxa"/>
            <w:tcMar>
              <w:top w:w="0" w:type="dxa"/>
              <w:left w:w="108" w:type="dxa"/>
              <w:bottom w:w="0" w:type="dxa"/>
              <w:right w:w="108" w:type="dxa"/>
            </w:tcMar>
            <w:vAlign w:val="center"/>
          </w:tcPr>
          <w:p w14:paraId="1C24E0C4" w14:textId="77777777" w:rsidR="001168FE" w:rsidRPr="00064EEE" w:rsidRDefault="001168FE" w:rsidP="001168FE">
            <w:pPr>
              <w:pStyle w:val="tac0"/>
              <w:rPr>
                <w:lang w:val="en-GB"/>
              </w:rPr>
            </w:pPr>
            <w:r w:rsidRPr="00064EEE">
              <w:rPr>
                <w:lang w:val="en-GB"/>
              </w:rPr>
              <w:t>0</w:t>
            </w:r>
          </w:p>
        </w:tc>
        <w:tc>
          <w:tcPr>
            <w:tcW w:w="1754" w:type="dxa"/>
            <w:vAlign w:val="center"/>
          </w:tcPr>
          <w:p w14:paraId="4DCF8077" w14:textId="77777777" w:rsidR="001168FE" w:rsidRPr="00064EEE" w:rsidRDefault="00535058" w:rsidP="001168FE">
            <w:pPr>
              <w:pStyle w:val="tac0"/>
              <w:rPr>
                <w:sz w:val="15"/>
                <w:szCs w:val="15"/>
                <w:lang w:val="en-GB"/>
              </w:rPr>
            </w:pPr>
            <w:r w:rsidRPr="00402759">
              <w:rPr>
                <w:noProof/>
                <w:position w:val="-6"/>
                <w:lang w:val="en-GB" w:eastAsia="en-GB"/>
              </w:rPr>
              <w:drawing>
                <wp:inline distT="0" distB="0" distL="0" distR="0" wp14:anchorId="03E3F5EF" wp14:editId="5B5E7FAE">
                  <wp:extent cx="209550" cy="152400"/>
                  <wp:effectExtent l="0" t="0" r="0" b="0"/>
                  <wp:docPr id="1321" name="Picture 1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1"/>
                          <pic:cNvPicPr>
                            <a:picLocks noChangeAspect="1" noChangeArrowheads="1"/>
                          </pic:cNvPicPr>
                        </pic:nvPicPr>
                        <pic:blipFill>
                          <a:blip r:embed="rId580"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2334" w:type="dxa"/>
            <w:tcMar>
              <w:top w:w="0" w:type="dxa"/>
              <w:left w:w="108" w:type="dxa"/>
              <w:bottom w:w="0" w:type="dxa"/>
              <w:right w:w="108" w:type="dxa"/>
            </w:tcMar>
            <w:vAlign w:val="center"/>
          </w:tcPr>
          <w:p w14:paraId="2C803717" w14:textId="77777777" w:rsidR="001168FE" w:rsidRPr="00064EEE" w:rsidRDefault="00535058" w:rsidP="001168FE">
            <w:pPr>
              <w:pStyle w:val="tac0"/>
              <w:rPr>
                <w:sz w:val="15"/>
                <w:szCs w:val="15"/>
                <w:lang w:val="en-GB"/>
              </w:rPr>
            </w:pPr>
            <w:r w:rsidRPr="00402759">
              <w:rPr>
                <w:noProof/>
                <w:position w:val="-6"/>
                <w:lang w:val="en-GB" w:eastAsia="en-GB"/>
              </w:rPr>
              <w:drawing>
                <wp:inline distT="0" distB="0" distL="0" distR="0" wp14:anchorId="53551658" wp14:editId="02470989">
                  <wp:extent cx="209550" cy="152400"/>
                  <wp:effectExtent l="0" t="0" r="0" b="0"/>
                  <wp:docPr id="1322" name="Picture 1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2"/>
                          <pic:cNvPicPr>
                            <a:picLocks noChangeAspect="1" noChangeArrowheads="1"/>
                          </pic:cNvPicPr>
                        </pic:nvPicPr>
                        <pic:blipFill>
                          <a:blip r:embed="rId580"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0" w:type="auto"/>
            <w:vAlign w:val="center"/>
          </w:tcPr>
          <w:p w14:paraId="4DCE295F" w14:textId="77777777" w:rsidR="001168FE" w:rsidRPr="00064EEE" w:rsidRDefault="00535058" w:rsidP="001168FE">
            <w:pPr>
              <w:pStyle w:val="tac0"/>
              <w:rPr>
                <w:sz w:val="15"/>
                <w:szCs w:val="15"/>
                <w:lang w:val="en-GB"/>
              </w:rPr>
            </w:pPr>
            <w:r w:rsidRPr="00402759">
              <w:rPr>
                <w:noProof/>
                <w:position w:val="-6"/>
                <w:lang w:val="en-GB" w:eastAsia="en-GB"/>
              </w:rPr>
              <w:drawing>
                <wp:inline distT="0" distB="0" distL="0" distR="0" wp14:anchorId="7A457EE5" wp14:editId="572204E3">
                  <wp:extent cx="209550" cy="152400"/>
                  <wp:effectExtent l="0" t="0" r="0" b="0"/>
                  <wp:docPr id="1323" name="Picture 1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3"/>
                          <pic:cNvPicPr>
                            <a:picLocks noChangeAspect="1" noChangeArrowheads="1"/>
                          </pic:cNvPicPr>
                        </pic:nvPicPr>
                        <pic:blipFill>
                          <a:blip r:embed="rId580"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r>
      <w:tr w:rsidR="001168FE" w:rsidRPr="001168FE" w14:paraId="5316727B" w14:textId="77777777" w:rsidTr="00BF140A">
        <w:trPr>
          <w:trHeight w:val="230"/>
          <w:jc w:val="center"/>
        </w:trPr>
        <w:tc>
          <w:tcPr>
            <w:tcW w:w="1047" w:type="dxa"/>
            <w:tcMar>
              <w:top w:w="0" w:type="dxa"/>
              <w:left w:w="108" w:type="dxa"/>
              <w:bottom w:w="0" w:type="dxa"/>
              <w:right w:w="108" w:type="dxa"/>
            </w:tcMar>
            <w:vAlign w:val="center"/>
          </w:tcPr>
          <w:p w14:paraId="5E2FBCA5" w14:textId="77777777" w:rsidR="00DD48EC" w:rsidRPr="001168FE" w:rsidRDefault="00DD48EC" w:rsidP="003B3011">
            <w:pPr>
              <w:pStyle w:val="tac0"/>
              <w:rPr>
                <w:rFonts w:eastAsia="SimSun"/>
                <w:lang w:val="en-GB" w:eastAsia="zh-CN"/>
              </w:rPr>
            </w:pPr>
            <w:r w:rsidRPr="001168FE">
              <w:rPr>
                <w:lang w:val="en-GB"/>
              </w:rPr>
              <w:t xml:space="preserve">Wideband first PMI </w:t>
            </w:r>
            <w:r w:rsidRPr="001168FE">
              <w:rPr>
                <w:iCs/>
                <w:lang w:val="en-GB"/>
              </w:rPr>
              <w:t>i</w:t>
            </w:r>
            <w:r w:rsidRPr="001168FE">
              <w:rPr>
                <w:lang w:val="en-GB"/>
              </w:rPr>
              <w:t>1</w:t>
            </w:r>
            <w:r w:rsidRPr="001168FE">
              <w:rPr>
                <w:rFonts w:eastAsia="SimSun" w:hint="eastAsia"/>
                <w:lang w:val="en-GB" w:eastAsia="zh-CN"/>
              </w:rPr>
              <w:t>,1</w:t>
            </w:r>
          </w:p>
        </w:tc>
        <w:tc>
          <w:tcPr>
            <w:tcW w:w="1960" w:type="dxa"/>
            <w:tcMar>
              <w:top w:w="0" w:type="dxa"/>
              <w:left w:w="108" w:type="dxa"/>
              <w:bottom w:w="0" w:type="dxa"/>
              <w:right w:w="108" w:type="dxa"/>
            </w:tcMar>
            <w:vAlign w:val="center"/>
          </w:tcPr>
          <w:p w14:paraId="6864FEF3" w14:textId="77777777" w:rsidR="00DD48EC" w:rsidRPr="001168FE" w:rsidRDefault="00535058" w:rsidP="003B3011">
            <w:pPr>
              <w:pStyle w:val="tac0"/>
              <w:rPr>
                <w:rFonts w:eastAsia="SimSun"/>
                <w:lang w:val="en-GB" w:eastAsia="zh-CN"/>
              </w:rPr>
            </w:pPr>
            <w:r w:rsidRPr="001168FE">
              <w:rPr>
                <w:noProof/>
                <w:position w:val="-10"/>
                <w:lang w:val="en-GB" w:eastAsia="en-GB"/>
              </w:rPr>
              <w:drawing>
                <wp:inline distT="0" distB="0" distL="0" distR="0" wp14:anchorId="4F226662" wp14:editId="75BEA958">
                  <wp:extent cx="857250" cy="200025"/>
                  <wp:effectExtent l="0" t="0" r="0" b="0"/>
                  <wp:docPr id="1324" name="Picture 1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4"/>
                          <pic:cNvPicPr>
                            <a:picLocks noChangeAspect="1" noChangeArrowheads="1"/>
                          </pic:cNvPicPr>
                        </pic:nvPicPr>
                        <pic:blipFill>
                          <a:blip r:embed="rId508" cstate="print">
                            <a:extLst>
                              <a:ext uri="{28A0092B-C50C-407E-A947-70E740481C1C}">
                                <a14:useLocalDpi xmlns:a14="http://schemas.microsoft.com/office/drawing/2010/main" val="0"/>
                              </a:ext>
                            </a:extLst>
                          </a:blip>
                          <a:srcRect/>
                          <a:stretch>
                            <a:fillRect/>
                          </a:stretch>
                        </pic:blipFill>
                        <pic:spPr bwMode="auto">
                          <a:xfrm>
                            <a:off x="0" y="0"/>
                            <a:ext cx="857250" cy="200025"/>
                          </a:xfrm>
                          <a:prstGeom prst="rect">
                            <a:avLst/>
                          </a:prstGeom>
                          <a:noFill/>
                          <a:ln>
                            <a:noFill/>
                          </a:ln>
                        </pic:spPr>
                      </pic:pic>
                    </a:graphicData>
                  </a:graphic>
                </wp:inline>
              </w:drawing>
            </w:r>
          </w:p>
        </w:tc>
        <w:tc>
          <w:tcPr>
            <w:tcW w:w="1754" w:type="dxa"/>
            <w:vAlign w:val="center"/>
          </w:tcPr>
          <w:p w14:paraId="05959788" w14:textId="77777777" w:rsidR="00DD48EC" w:rsidRPr="001168FE" w:rsidRDefault="00535058" w:rsidP="003B3011">
            <w:pPr>
              <w:pStyle w:val="tac0"/>
              <w:rPr>
                <w:rFonts w:eastAsia="SimSun"/>
                <w:lang w:val="de-DE" w:eastAsia="zh-CN"/>
              </w:rPr>
            </w:pPr>
            <w:r w:rsidRPr="001168FE">
              <w:rPr>
                <w:noProof/>
                <w:position w:val="-10"/>
                <w:lang w:val="en-GB" w:eastAsia="en-GB"/>
              </w:rPr>
              <w:drawing>
                <wp:inline distT="0" distB="0" distL="0" distR="0" wp14:anchorId="2E739CD1" wp14:editId="2453BD8B">
                  <wp:extent cx="857250" cy="200025"/>
                  <wp:effectExtent l="0" t="0" r="0" b="0"/>
                  <wp:docPr id="1325" name="Picture 1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5"/>
                          <pic:cNvPicPr>
                            <a:picLocks noChangeAspect="1" noChangeArrowheads="1"/>
                          </pic:cNvPicPr>
                        </pic:nvPicPr>
                        <pic:blipFill>
                          <a:blip r:embed="rId508" cstate="print">
                            <a:extLst>
                              <a:ext uri="{28A0092B-C50C-407E-A947-70E740481C1C}">
                                <a14:useLocalDpi xmlns:a14="http://schemas.microsoft.com/office/drawing/2010/main" val="0"/>
                              </a:ext>
                            </a:extLst>
                          </a:blip>
                          <a:srcRect/>
                          <a:stretch>
                            <a:fillRect/>
                          </a:stretch>
                        </pic:blipFill>
                        <pic:spPr bwMode="auto">
                          <a:xfrm>
                            <a:off x="0" y="0"/>
                            <a:ext cx="857250" cy="200025"/>
                          </a:xfrm>
                          <a:prstGeom prst="rect">
                            <a:avLst/>
                          </a:prstGeom>
                          <a:noFill/>
                          <a:ln>
                            <a:noFill/>
                          </a:ln>
                        </pic:spPr>
                      </pic:pic>
                    </a:graphicData>
                  </a:graphic>
                </wp:inline>
              </w:drawing>
            </w:r>
          </w:p>
        </w:tc>
        <w:tc>
          <w:tcPr>
            <w:tcW w:w="2334" w:type="dxa"/>
            <w:tcMar>
              <w:top w:w="0" w:type="dxa"/>
              <w:left w:w="108" w:type="dxa"/>
              <w:bottom w:w="0" w:type="dxa"/>
              <w:right w:w="108" w:type="dxa"/>
            </w:tcMar>
            <w:vAlign w:val="center"/>
          </w:tcPr>
          <w:p w14:paraId="56E2FB6B" w14:textId="77777777" w:rsidR="00DD48EC" w:rsidRPr="001168FE" w:rsidRDefault="008C4D60" w:rsidP="003B3011">
            <w:pPr>
              <w:pStyle w:val="tac0"/>
              <w:rPr>
                <w:lang w:val="en-GB"/>
              </w:rPr>
            </w:pPr>
            <w:r>
              <w:rPr>
                <w:position w:val="-32"/>
                <w:lang w:eastAsia="zh-CN"/>
              </w:rPr>
              <w:pict w14:anchorId="3B9B3924">
                <v:shape id="_x0000_i2181" type="#_x0000_t75" style="width:105.5pt;height:28.45pt">
                  <v:imagedata r:id="rId509" o:title=""/>
                </v:shape>
              </w:pict>
            </w:r>
          </w:p>
        </w:tc>
        <w:tc>
          <w:tcPr>
            <w:tcW w:w="0" w:type="auto"/>
            <w:vAlign w:val="center"/>
          </w:tcPr>
          <w:p w14:paraId="5CD42EDB" w14:textId="77777777" w:rsidR="00DD48EC" w:rsidRPr="001168FE" w:rsidRDefault="008C4D60" w:rsidP="003B3011">
            <w:pPr>
              <w:pStyle w:val="tac0"/>
              <w:rPr>
                <w:rFonts w:eastAsia="SimSun"/>
                <w:lang w:val="de-DE" w:eastAsia="zh-CN"/>
              </w:rPr>
            </w:pPr>
            <w:r>
              <w:rPr>
                <w:position w:val="-32"/>
                <w:lang w:eastAsia="zh-CN"/>
              </w:rPr>
              <w:pict w14:anchorId="4CEBE408">
                <v:shape id="_x0000_i2182" type="#_x0000_t75" style="width:105.5pt;height:28.45pt">
                  <v:imagedata r:id="rId509" o:title=""/>
                </v:shape>
              </w:pict>
            </w:r>
          </w:p>
        </w:tc>
      </w:tr>
      <w:tr w:rsidR="001168FE" w:rsidRPr="001168FE" w14:paraId="78A16E4A" w14:textId="77777777" w:rsidTr="00BF140A">
        <w:trPr>
          <w:trHeight w:val="230"/>
          <w:jc w:val="center"/>
        </w:trPr>
        <w:tc>
          <w:tcPr>
            <w:tcW w:w="1047" w:type="dxa"/>
            <w:tcMar>
              <w:top w:w="0" w:type="dxa"/>
              <w:left w:w="108" w:type="dxa"/>
              <w:bottom w:w="0" w:type="dxa"/>
              <w:right w:w="108" w:type="dxa"/>
            </w:tcMar>
            <w:vAlign w:val="center"/>
          </w:tcPr>
          <w:p w14:paraId="1F32BA3E" w14:textId="77777777" w:rsidR="00DD48EC" w:rsidRPr="001168FE" w:rsidRDefault="00DD48EC" w:rsidP="003B3011">
            <w:pPr>
              <w:pStyle w:val="tac0"/>
              <w:rPr>
                <w:rFonts w:eastAsia="SimSun"/>
                <w:lang w:val="en-GB" w:eastAsia="zh-CN"/>
              </w:rPr>
            </w:pPr>
            <w:r w:rsidRPr="001168FE">
              <w:rPr>
                <w:lang w:val="en-GB"/>
              </w:rPr>
              <w:t xml:space="preserve">Wideband first PMI </w:t>
            </w:r>
            <w:r w:rsidRPr="001168FE">
              <w:rPr>
                <w:iCs/>
                <w:lang w:val="en-GB"/>
              </w:rPr>
              <w:t>i</w:t>
            </w:r>
            <w:r w:rsidRPr="001168FE">
              <w:rPr>
                <w:lang w:val="en-GB"/>
              </w:rPr>
              <w:t>1</w:t>
            </w:r>
            <w:r w:rsidRPr="001168FE">
              <w:rPr>
                <w:rFonts w:eastAsia="SimSun" w:hint="eastAsia"/>
                <w:lang w:val="en-GB" w:eastAsia="zh-CN"/>
              </w:rPr>
              <w:t>,2</w:t>
            </w:r>
          </w:p>
        </w:tc>
        <w:tc>
          <w:tcPr>
            <w:tcW w:w="1960" w:type="dxa"/>
            <w:tcMar>
              <w:top w:w="0" w:type="dxa"/>
              <w:left w:w="108" w:type="dxa"/>
              <w:bottom w:w="0" w:type="dxa"/>
              <w:right w:w="108" w:type="dxa"/>
            </w:tcMar>
            <w:vAlign w:val="center"/>
          </w:tcPr>
          <w:p w14:paraId="781FA307" w14:textId="77777777" w:rsidR="00DD48EC" w:rsidRPr="001168FE" w:rsidRDefault="00535058" w:rsidP="003B3011">
            <w:pPr>
              <w:pStyle w:val="tac0"/>
              <w:rPr>
                <w:rFonts w:eastAsia="SimSun"/>
                <w:kern w:val="2"/>
                <w:lang w:val="en-GB" w:eastAsia="zh-CN"/>
              </w:rPr>
            </w:pPr>
            <w:r w:rsidRPr="001168FE">
              <w:rPr>
                <w:noProof/>
                <w:position w:val="-10"/>
                <w:lang w:val="en-GB" w:eastAsia="en-GB"/>
              </w:rPr>
              <w:drawing>
                <wp:inline distT="0" distB="0" distL="0" distR="0" wp14:anchorId="1097EB77" wp14:editId="2F30DE91">
                  <wp:extent cx="904875" cy="200025"/>
                  <wp:effectExtent l="0" t="0" r="0" b="0"/>
                  <wp:docPr id="1328" name="Picture 1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8"/>
                          <pic:cNvPicPr>
                            <a:picLocks noChangeAspect="1" noChangeArrowheads="1"/>
                          </pic:cNvPicPr>
                        </pic:nvPicPr>
                        <pic:blipFill>
                          <a:blip r:embed="rId511" cstate="print">
                            <a:extLst>
                              <a:ext uri="{28A0092B-C50C-407E-A947-70E740481C1C}">
                                <a14:useLocalDpi xmlns:a14="http://schemas.microsoft.com/office/drawing/2010/main" val="0"/>
                              </a:ext>
                            </a:extLst>
                          </a:blip>
                          <a:srcRect/>
                          <a:stretch>
                            <a:fillRect/>
                          </a:stretch>
                        </pic:blipFill>
                        <pic:spPr bwMode="auto">
                          <a:xfrm>
                            <a:off x="0" y="0"/>
                            <a:ext cx="904875" cy="200025"/>
                          </a:xfrm>
                          <a:prstGeom prst="rect">
                            <a:avLst/>
                          </a:prstGeom>
                          <a:noFill/>
                          <a:ln>
                            <a:noFill/>
                          </a:ln>
                        </pic:spPr>
                      </pic:pic>
                    </a:graphicData>
                  </a:graphic>
                </wp:inline>
              </w:drawing>
            </w:r>
          </w:p>
        </w:tc>
        <w:tc>
          <w:tcPr>
            <w:tcW w:w="1754" w:type="dxa"/>
            <w:vAlign w:val="center"/>
          </w:tcPr>
          <w:p w14:paraId="70BE40D2" w14:textId="77777777" w:rsidR="00DD48EC" w:rsidRPr="001168FE" w:rsidRDefault="00535058" w:rsidP="003B3011">
            <w:pPr>
              <w:pStyle w:val="tac0"/>
              <w:rPr>
                <w:rFonts w:eastAsia="SimSun"/>
                <w:lang w:val="de-DE" w:eastAsia="zh-CN"/>
              </w:rPr>
            </w:pPr>
            <w:r w:rsidRPr="001168FE">
              <w:rPr>
                <w:noProof/>
                <w:position w:val="-10"/>
                <w:lang w:val="en-GB" w:eastAsia="en-GB"/>
              </w:rPr>
              <w:drawing>
                <wp:inline distT="0" distB="0" distL="0" distR="0" wp14:anchorId="00D72C35" wp14:editId="59C7A453">
                  <wp:extent cx="904875" cy="200025"/>
                  <wp:effectExtent l="0" t="0" r="0" b="0"/>
                  <wp:docPr id="1329" name="Picture 1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9"/>
                          <pic:cNvPicPr>
                            <a:picLocks noChangeAspect="1" noChangeArrowheads="1"/>
                          </pic:cNvPicPr>
                        </pic:nvPicPr>
                        <pic:blipFill>
                          <a:blip r:embed="rId511" cstate="print">
                            <a:extLst>
                              <a:ext uri="{28A0092B-C50C-407E-A947-70E740481C1C}">
                                <a14:useLocalDpi xmlns:a14="http://schemas.microsoft.com/office/drawing/2010/main" val="0"/>
                              </a:ext>
                            </a:extLst>
                          </a:blip>
                          <a:srcRect/>
                          <a:stretch>
                            <a:fillRect/>
                          </a:stretch>
                        </pic:blipFill>
                        <pic:spPr bwMode="auto">
                          <a:xfrm>
                            <a:off x="0" y="0"/>
                            <a:ext cx="904875" cy="200025"/>
                          </a:xfrm>
                          <a:prstGeom prst="rect">
                            <a:avLst/>
                          </a:prstGeom>
                          <a:noFill/>
                          <a:ln>
                            <a:noFill/>
                          </a:ln>
                        </pic:spPr>
                      </pic:pic>
                    </a:graphicData>
                  </a:graphic>
                </wp:inline>
              </w:drawing>
            </w:r>
          </w:p>
        </w:tc>
        <w:tc>
          <w:tcPr>
            <w:tcW w:w="2334" w:type="dxa"/>
            <w:tcMar>
              <w:top w:w="0" w:type="dxa"/>
              <w:left w:w="108" w:type="dxa"/>
              <w:bottom w:w="0" w:type="dxa"/>
              <w:right w:w="108" w:type="dxa"/>
            </w:tcMar>
            <w:vAlign w:val="center"/>
          </w:tcPr>
          <w:p w14:paraId="4DC9AD1A" w14:textId="77777777" w:rsidR="00DD48EC" w:rsidRPr="001168FE" w:rsidRDefault="008C4D60" w:rsidP="003B3011">
            <w:pPr>
              <w:pStyle w:val="tac0"/>
              <w:rPr>
                <w:lang w:val="en-GB"/>
              </w:rPr>
            </w:pPr>
            <w:r>
              <w:rPr>
                <w:position w:val="-30"/>
                <w:lang w:val="en-GB"/>
              </w:rPr>
              <w:pict w14:anchorId="5AF7F166">
                <v:shape id="_x0000_i2183" type="#_x0000_t75" style="width:63.65pt;height:32.65pt">
                  <v:imagedata r:id="rId583" o:title=""/>
                </v:shape>
              </w:pict>
            </w:r>
          </w:p>
        </w:tc>
        <w:tc>
          <w:tcPr>
            <w:tcW w:w="0" w:type="auto"/>
            <w:vAlign w:val="center"/>
          </w:tcPr>
          <w:p w14:paraId="4D029F2D" w14:textId="77777777" w:rsidR="00DD48EC" w:rsidRPr="001168FE" w:rsidRDefault="008C4D60" w:rsidP="003B3011">
            <w:pPr>
              <w:pStyle w:val="tac0"/>
              <w:rPr>
                <w:rFonts w:eastAsia="SimSun"/>
                <w:lang w:val="de-DE" w:eastAsia="zh-CN"/>
              </w:rPr>
            </w:pPr>
            <w:r>
              <w:rPr>
                <w:position w:val="-30"/>
                <w:lang w:val="en-GB"/>
              </w:rPr>
              <w:pict w14:anchorId="74F4B4E9">
                <v:shape id="_x0000_i2184" type="#_x0000_t75" style="width:63.65pt;height:32.65pt">
                  <v:imagedata r:id="rId583" o:title=""/>
                </v:shape>
              </w:pict>
            </w:r>
          </w:p>
        </w:tc>
      </w:tr>
      <w:tr w:rsidR="00DD48EC" w:rsidRPr="00290CB4" w14:paraId="4DEB0E8F" w14:textId="77777777" w:rsidTr="00BF140A">
        <w:trPr>
          <w:trHeight w:val="230"/>
          <w:jc w:val="center"/>
        </w:trPr>
        <w:tc>
          <w:tcPr>
            <w:tcW w:w="1047" w:type="dxa"/>
            <w:tcMar>
              <w:top w:w="0" w:type="dxa"/>
              <w:left w:w="108" w:type="dxa"/>
              <w:bottom w:w="0" w:type="dxa"/>
              <w:right w:w="108" w:type="dxa"/>
            </w:tcMar>
            <w:vAlign w:val="center"/>
          </w:tcPr>
          <w:p w14:paraId="64111121" w14:textId="77777777" w:rsidR="00DD48EC" w:rsidRPr="00064EEE" w:rsidRDefault="00DD48EC" w:rsidP="003B3011">
            <w:pPr>
              <w:pStyle w:val="tac0"/>
              <w:rPr>
                <w:lang w:val="en-GB"/>
              </w:rPr>
            </w:pPr>
            <w:r>
              <w:rPr>
                <w:rFonts w:eastAsia="SimSun" w:hint="eastAsia"/>
                <w:lang w:val="en-GB" w:eastAsia="zh-CN"/>
              </w:rPr>
              <w:t>Subband</w:t>
            </w:r>
            <w:r w:rsidRPr="00064EEE">
              <w:rPr>
                <w:lang w:val="en-GB"/>
              </w:rPr>
              <w:t xml:space="preserve"> second PMI </w:t>
            </w:r>
            <w:r w:rsidRPr="00064EEE">
              <w:rPr>
                <w:iCs/>
                <w:lang w:val="en-GB"/>
              </w:rPr>
              <w:t>i</w:t>
            </w:r>
            <w:r w:rsidRPr="00064EEE">
              <w:rPr>
                <w:lang w:val="en-GB"/>
              </w:rPr>
              <w:t>2</w:t>
            </w:r>
          </w:p>
        </w:tc>
        <w:tc>
          <w:tcPr>
            <w:tcW w:w="1960" w:type="dxa"/>
            <w:tcMar>
              <w:top w:w="0" w:type="dxa"/>
              <w:left w:w="108" w:type="dxa"/>
              <w:bottom w:w="0" w:type="dxa"/>
              <w:right w:w="108" w:type="dxa"/>
            </w:tcMar>
            <w:vAlign w:val="center"/>
          </w:tcPr>
          <w:p w14:paraId="7DCB0FC0" w14:textId="77777777" w:rsidR="00DD48EC" w:rsidRPr="003D5921" w:rsidRDefault="00535058" w:rsidP="003B3011">
            <w:pPr>
              <w:pStyle w:val="tac0"/>
              <w:rPr>
                <w:rFonts w:eastAsia="SimSun"/>
                <w:lang w:val="en-GB" w:eastAsia="zh-CN"/>
              </w:rPr>
            </w:pPr>
            <w:r w:rsidRPr="00402759">
              <w:rPr>
                <w:noProof/>
                <w:position w:val="-6"/>
                <w:lang w:val="en-GB" w:eastAsia="en-GB"/>
              </w:rPr>
              <w:drawing>
                <wp:inline distT="0" distB="0" distL="0" distR="0" wp14:anchorId="6ACD4D32" wp14:editId="61176F6C">
                  <wp:extent cx="209550" cy="152400"/>
                  <wp:effectExtent l="0" t="0" r="0" b="0"/>
                  <wp:docPr id="1332" name="Picture 1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2"/>
                          <pic:cNvPicPr>
                            <a:picLocks noChangeAspect="1" noChangeArrowheads="1"/>
                          </pic:cNvPicPr>
                        </pic:nvPicPr>
                        <pic:blipFill>
                          <a:blip r:embed="rId584"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1754" w:type="dxa"/>
            <w:vAlign w:val="center"/>
          </w:tcPr>
          <w:p w14:paraId="7228471C" w14:textId="77777777" w:rsidR="00DD48EC" w:rsidRDefault="00535058" w:rsidP="003B3011">
            <w:pPr>
              <w:pStyle w:val="tac0"/>
              <w:rPr>
                <w:rFonts w:eastAsia="SimSun"/>
                <w:lang w:val="de-DE" w:eastAsia="zh-CN"/>
              </w:rPr>
            </w:pPr>
            <w:r w:rsidRPr="00402759">
              <w:rPr>
                <w:noProof/>
                <w:position w:val="-6"/>
                <w:lang w:val="en-GB" w:eastAsia="en-GB"/>
              </w:rPr>
              <w:drawing>
                <wp:inline distT="0" distB="0" distL="0" distR="0" wp14:anchorId="5B1A709A" wp14:editId="205EB324">
                  <wp:extent cx="209550" cy="152400"/>
                  <wp:effectExtent l="0" t="0" r="0" b="0"/>
                  <wp:docPr id="1333" name="Picture 1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3"/>
                          <pic:cNvPicPr>
                            <a:picLocks noChangeAspect="1" noChangeArrowheads="1"/>
                          </pic:cNvPicPr>
                        </pic:nvPicPr>
                        <pic:blipFill>
                          <a:blip r:embed="rId584"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2334" w:type="dxa"/>
            <w:tcMar>
              <w:top w:w="0" w:type="dxa"/>
              <w:left w:w="108" w:type="dxa"/>
              <w:bottom w:w="0" w:type="dxa"/>
              <w:right w:w="108" w:type="dxa"/>
            </w:tcMar>
            <w:vAlign w:val="center"/>
          </w:tcPr>
          <w:p w14:paraId="0E3D01E0" w14:textId="77777777" w:rsidR="00DD48EC" w:rsidRPr="00064EEE" w:rsidRDefault="008C4D60" w:rsidP="003B3011">
            <w:pPr>
              <w:pStyle w:val="tac0"/>
              <w:rPr>
                <w:lang w:val="en-GB"/>
              </w:rPr>
            </w:pPr>
            <w:r>
              <w:rPr>
                <w:rFonts w:eastAsia="SimSun"/>
                <w:position w:val="-6"/>
                <w:lang w:val="de-DE" w:eastAsia="zh-CN"/>
              </w:rPr>
              <w:pict w14:anchorId="6C0B34D5">
                <v:shape id="_x0000_i2185" type="#_x0000_t75" style="width:19.25pt;height:12.55pt">
                  <v:imagedata r:id="rId585" o:title=""/>
                </v:shape>
              </w:pict>
            </w:r>
          </w:p>
        </w:tc>
        <w:tc>
          <w:tcPr>
            <w:tcW w:w="0" w:type="auto"/>
            <w:vAlign w:val="center"/>
          </w:tcPr>
          <w:p w14:paraId="557D95DC" w14:textId="77777777" w:rsidR="00DD48EC" w:rsidRDefault="008C4D60" w:rsidP="003B3011">
            <w:pPr>
              <w:pStyle w:val="tac0"/>
              <w:rPr>
                <w:rFonts w:eastAsia="SimSun"/>
                <w:lang w:val="de-DE" w:eastAsia="zh-CN"/>
              </w:rPr>
            </w:pPr>
            <w:r>
              <w:rPr>
                <w:rFonts w:eastAsia="SimSun"/>
                <w:position w:val="-6"/>
                <w:lang w:val="de-DE" w:eastAsia="zh-CN"/>
              </w:rPr>
              <w:pict w14:anchorId="04F6B788">
                <v:shape id="_x0000_i2186" type="#_x0000_t75" style="width:18.4pt;height:12.55pt">
                  <v:imagedata r:id="rId586" o:title=""/>
                </v:shape>
              </w:pict>
            </w:r>
          </w:p>
        </w:tc>
      </w:tr>
      <w:tr w:rsidR="00DD48EC" w:rsidRPr="00290CB4" w14:paraId="6BBD8CA2" w14:textId="77777777" w:rsidTr="00BF140A">
        <w:trPr>
          <w:trHeight w:val="230"/>
          <w:jc w:val="center"/>
        </w:trPr>
        <w:tc>
          <w:tcPr>
            <w:tcW w:w="1047" w:type="dxa"/>
            <w:vMerge w:val="restart"/>
            <w:shd w:val="clear" w:color="auto" w:fill="D9D9D9"/>
            <w:tcMar>
              <w:top w:w="0" w:type="dxa"/>
              <w:left w:w="108" w:type="dxa"/>
              <w:bottom w:w="0" w:type="dxa"/>
              <w:right w:w="108" w:type="dxa"/>
            </w:tcMar>
            <w:vAlign w:val="center"/>
          </w:tcPr>
          <w:p w14:paraId="4D9A6488" w14:textId="77777777" w:rsidR="00DD48EC" w:rsidRPr="00241E86" w:rsidRDefault="00DD48EC" w:rsidP="003B3011">
            <w:pPr>
              <w:pStyle w:val="tac0"/>
              <w:rPr>
                <w:rFonts w:eastAsia="SimSun"/>
                <w:b/>
                <w:lang w:val="en-GB" w:eastAsia="zh-CN"/>
              </w:rPr>
            </w:pPr>
            <w:r w:rsidRPr="00241E86">
              <w:rPr>
                <w:rFonts w:hint="eastAsia"/>
                <w:b/>
                <w:lang w:eastAsia="zh-CN"/>
              </w:rPr>
              <w:t>Field</w:t>
            </w:r>
          </w:p>
        </w:tc>
        <w:tc>
          <w:tcPr>
            <w:tcW w:w="8300" w:type="dxa"/>
            <w:gridSpan w:val="4"/>
            <w:shd w:val="clear" w:color="auto" w:fill="D9D9D9"/>
            <w:tcMar>
              <w:top w:w="0" w:type="dxa"/>
              <w:left w:w="108" w:type="dxa"/>
              <w:bottom w:w="0" w:type="dxa"/>
              <w:right w:w="108" w:type="dxa"/>
            </w:tcMar>
            <w:vAlign w:val="center"/>
          </w:tcPr>
          <w:p w14:paraId="370F946B" w14:textId="77777777" w:rsidR="00DD48EC" w:rsidRPr="00241E86" w:rsidRDefault="00DD48EC" w:rsidP="003B3011">
            <w:pPr>
              <w:pStyle w:val="tac0"/>
              <w:rPr>
                <w:rFonts w:eastAsia="SimSun"/>
                <w:b/>
                <w:lang w:val="en-GB" w:eastAsia="zh-CN"/>
              </w:rPr>
            </w:pPr>
            <w:r w:rsidRPr="00241E86">
              <w:rPr>
                <w:rFonts w:eastAsia="SimSun" w:hint="eastAsia"/>
                <w:b/>
                <w:lang w:val="en-GB" w:eastAsia="zh-CN"/>
              </w:rPr>
              <w:t>Bitwidth</w:t>
            </w:r>
          </w:p>
        </w:tc>
      </w:tr>
      <w:tr w:rsidR="00AA0238" w:rsidRPr="00290CB4" w14:paraId="06F37CF1" w14:textId="77777777" w:rsidTr="00BF140A">
        <w:trPr>
          <w:trHeight w:val="230"/>
          <w:jc w:val="center"/>
        </w:trPr>
        <w:tc>
          <w:tcPr>
            <w:tcW w:w="1047" w:type="dxa"/>
            <w:vMerge/>
            <w:shd w:val="clear" w:color="auto" w:fill="D9D9D9"/>
            <w:tcMar>
              <w:top w:w="0" w:type="dxa"/>
              <w:left w:w="108" w:type="dxa"/>
              <w:bottom w:w="0" w:type="dxa"/>
              <w:right w:w="108" w:type="dxa"/>
            </w:tcMar>
            <w:vAlign w:val="center"/>
          </w:tcPr>
          <w:p w14:paraId="61C912CB" w14:textId="77777777" w:rsidR="00DD48EC" w:rsidRDefault="00DD48EC" w:rsidP="003B3011">
            <w:pPr>
              <w:pStyle w:val="tac0"/>
              <w:rPr>
                <w:rFonts w:eastAsia="SimSun"/>
                <w:lang w:val="en-GB" w:eastAsia="zh-CN"/>
              </w:rPr>
            </w:pPr>
          </w:p>
        </w:tc>
        <w:tc>
          <w:tcPr>
            <w:tcW w:w="1960" w:type="dxa"/>
            <w:shd w:val="clear" w:color="auto" w:fill="D9D9D9"/>
            <w:tcMar>
              <w:top w:w="0" w:type="dxa"/>
              <w:left w:w="108" w:type="dxa"/>
              <w:bottom w:w="0" w:type="dxa"/>
              <w:right w:w="108" w:type="dxa"/>
            </w:tcMar>
            <w:vAlign w:val="center"/>
          </w:tcPr>
          <w:p w14:paraId="79E2DDF8" w14:textId="77777777" w:rsidR="00DD48EC" w:rsidRPr="0071784C" w:rsidRDefault="00DD48EC" w:rsidP="003B3011">
            <w:pPr>
              <w:pStyle w:val="tac0"/>
              <w:rPr>
                <w:rFonts w:eastAsia="SimSun"/>
                <w:b/>
                <w:lang w:eastAsia="zh-CN"/>
              </w:rPr>
            </w:pPr>
            <w:r w:rsidRPr="00241E86">
              <w:rPr>
                <w:b/>
                <w:lang w:val="en-GB"/>
              </w:rPr>
              <w:t xml:space="preserve">Rank = </w:t>
            </w:r>
            <w:r>
              <w:rPr>
                <w:rFonts w:eastAsia="SimSun" w:hint="eastAsia"/>
                <w:b/>
                <w:lang w:val="en-GB" w:eastAsia="zh-CN"/>
              </w:rPr>
              <w:t>5</w:t>
            </w:r>
          </w:p>
        </w:tc>
        <w:tc>
          <w:tcPr>
            <w:tcW w:w="1754" w:type="dxa"/>
            <w:shd w:val="clear" w:color="auto" w:fill="D9D9D9"/>
          </w:tcPr>
          <w:p w14:paraId="0F6A6656" w14:textId="77777777" w:rsidR="00DD48EC" w:rsidRPr="00241E86" w:rsidRDefault="00DD48EC" w:rsidP="003B3011">
            <w:pPr>
              <w:pStyle w:val="tac0"/>
              <w:rPr>
                <w:b/>
              </w:rPr>
            </w:pPr>
            <w:r w:rsidRPr="00241E86">
              <w:rPr>
                <w:rFonts w:eastAsia="SimSun" w:hint="eastAsia"/>
                <w:b/>
                <w:lang w:val="de-DE" w:eastAsia="zh-CN"/>
              </w:rPr>
              <w:t xml:space="preserve">Rank = </w:t>
            </w:r>
            <w:r>
              <w:rPr>
                <w:rFonts w:eastAsia="SimSun" w:hint="eastAsia"/>
                <w:b/>
                <w:lang w:val="de-DE" w:eastAsia="zh-CN"/>
              </w:rPr>
              <w:t>6</w:t>
            </w:r>
          </w:p>
        </w:tc>
        <w:tc>
          <w:tcPr>
            <w:tcW w:w="2334" w:type="dxa"/>
            <w:shd w:val="clear" w:color="auto" w:fill="D9D9D9"/>
            <w:tcMar>
              <w:top w:w="0" w:type="dxa"/>
              <w:left w:w="108" w:type="dxa"/>
              <w:bottom w:w="0" w:type="dxa"/>
              <w:right w:w="108" w:type="dxa"/>
            </w:tcMar>
            <w:vAlign w:val="center"/>
          </w:tcPr>
          <w:p w14:paraId="7FE4B2CD" w14:textId="77777777" w:rsidR="00DD48EC" w:rsidRPr="00241E86" w:rsidRDefault="00DD48EC" w:rsidP="003B3011">
            <w:pPr>
              <w:pStyle w:val="tac0"/>
              <w:rPr>
                <w:rFonts w:eastAsia="SimSun"/>
                <w:b/>
                <w:lang w:val="de-DE" w:eastAsia="zh-CN"/>
              </w:rPr>
            </w:pPr>
            <w:r w:rsidRPr="00241E86">
              <w:rPr>
                <w:b/>
                <w:lang w:val="de-DE"/>
              </w:rPr>
              <w:t>Rank</w:t>
            </w:r>
            <w:r w:rsidRPr="00241E86">
              <w:rPr>
                <w:rFonts w:eastAsia="SimSun" w:hint="eastAsia"/>
                <w:b/>
                <w:lang w:val="de-DE" w:eastAsia="zh-CN"/>
              </w:rPr>
              <w:t xml:space="preserve"> = </w:t>
            </w:r>
            <w:r>
              <w:rPr>
                <w:rFonts w:eastAsia="SimSun" w:hint="eastAsia"/>
                <w:b/>
                <w:lang w:val="de-DE" w:eastAsia="zh-CN"/>
              </w:rPr>
              <w:t>7</w:t>
            </w:r>
          </w:p>
        </w:tc>
        <w:tc>
          <w:tcPr>
            <w:tcW w:w="2252" w:type="dxa"/>
            <w:shd w:val="clear" w:color="auto" w:fill="D9D9D9"/>
          </w:tcPr>
          <w:p w14:paraId="03AC6035" w14:textId="77777777" w:rsidR="00DD48EC" w:rsidRPr="00241E86" w:rsidRDefault="00DD48EC" w:rsidP="003B3011">
            <w:pPr>
              <w:pStyle w:val="tac0"/>
              <w:rPr>
                <w:rFonts w:eastAsia="SimSun"/>
                <w:b/>
                <w:lang w:val="de-DE" w:eastAsia="zh-CN"/>
              </w:rPr>
            </w:pPr>
            <w:r w:rsidRPr="00241E86">
              <w:rPr>
                <w:rFonts w:eastAsia="SimSun" w:hint="eastAsia"/>
                <w:b/>
                <w:lang w:val="de-DE" w:eastAsia="zh-CN"/>
              </w:rPr>
              <w:t xml:space="preserve">Rank = </w:t>
            </w:r>
            <w:r>
              <w:rPr>
                <w:rFonts w:eastAsia="SimSun" w:hint="eastAsia"/>
                <w:b/>
                <w:lang w:val="de-DE" w:eastAsia="zh-CN"/>
              </w:rPr>
              <w:t>8</w:t>
            </w:r>
          </w:p>
        </w:tc>
      </w:tr>
      <w:tr w:rsidR="00DD48EC" w:rsidRPr="00290CB4" w14:paraId="2E2BDE72" w14:textId="77777777" w:rsidTr="00BF140A">
        <w:trPr>
          <w:trHeight w:val="230"/>
          <w:jc w:val="center"/>
        </w:trPr>
        <w:tc>
          <w:tcPr>
            <w:tcW w:w="1047" w:type="dxa"/>
            <w:tcMar>
              <w:top w:w="0" w:type="dxa"/>
              <w:left w:w="108" w:type="dxa"/>
              <w:bottom w:w="0" w:type="dxa"/>
              <w:right w:w="108" w:type="dxa"/>
            </w:tcMar>
            <w:vAlign w:val="center"/>
          </w:tcPr>
          <w:p w14:paraId="460CD90E" w14:textId="77777777" w:rsidR="00DD48EC" w:rsidRDefault="00DD48EC" w:rsidP="003B3011">
            <w:pPr>
              <w:pStyle w:val="tac0"/>
              <w:rPr>
                <w:rFonts w:eastAsia="SimSun"/>
                <w:lang w:val="en-GB" w:eastAsia="zh-CN"/>
              </w:rPr>
            </w:pPr>
            <w:r w:rsidRPr="00064EEE">
              <w:rPr>
                <w:lang w:val="de-DE"/>
              </w:rPr>
              <w:t>Wideband CQI codeword 0</w:t>
            </w:r>
          </w:p>
        </w:tc>
        <w:tc>
          <w:tcPr>
            <w:tcW w:w="1960" w:type="dxa"/>
            <w:tcMar>
              <w:top w:w="0" w:type="dxa"/>
              <w:left w:w="108" w:type="dxa"/>
              <w:bottom w:w="0" w:type="dxa"/>
              <w:right w:w="108" w:type="dxa"/>
            </w:tcMar>
            <w:vAlign w:val="center"/>
          </w:tcPr>
          <w:p w14:paraId="75EFCE11" w14:textId="77777777" w:rsidR="00DD48EC" w:rsidRPr="00FE66B9" w:rsidRDefault="00DD48EC" w:rsidP="003B3011">
            <w:pPr>
              <w:pStyle w:val="tac0"/>
            </w:pPr>
            <w:r w:rsidRPr="00064EEE">
              <w:rPr>
                <w:lang w:val="de-DE"/>
              </w:rPr>
              <w:t>4</w:t>
            </w:r>
          </w:p>
        </w:tc>
        <w:tc>
          <w:tcPr>
            <w:tcW w:w="1754" w:type="dxa"/>
            <w:vAlign w:val="center"/>
          </w:tcPr>
          <w:p w14:paraId="0BC1562B" w14:textId="77777777" w:rsidR="00DD48EC" w:rsidRPr="00FE66B9" w:rsidRDefault="00DD48EC" w:rsidP="003B3011">
            <w:pPr>
              <w:pStyle w:val="tac0"/>
            </w:pPr>
            <w:r w:rsidRPr="00064EEE">
              <w:rPr>
                <w:lang w:val="de-DE"/>
              </w:rPr>
              <w:t>4</w:t>
            </w:r>
          </w:p>
        </w:tc>
        <w:tc>
          <w:tcPr>
            <w:tcW w:w="2334" w:type="dxa"/>
            <w:tcMar>
              <w:top w:w="0" w:type="dxa"/>
              <w:left w:w="108" w:type="dxa"/>
              <w:bottom w:w="0" w:type="dxa"/>
              <w:right w:w="108" w:type="dxa"/>
            </w:tcMar>
            <w:vAlign w:val="center"/>
          </w:tcPr>
          <w:p w14:paraId="131369FE" w14:textId="77777777" w:rsidR="00DD48EC" w:rsidRDefault="00DD48EC" w:rsidP="003B3011">
            <w:pPr>
              <w:pStyle w:val="tac0"/>
              <w:rPr>
                <w:rFonts w:eastAsia="SimSun"/>
                <w:lang w:val="de-DE" w:eastAsia="zh-CN"/>
              </w:rPr>
            </w:pPr>
            <w:r w:rsidRPr="00064EEE">
              <w:rPr>
                <w:lang w:val="de-DE"/>
              </w:rPr>
              <w:t>4</w:t>
            </w:r>
          </w:p>
        </w:tc>
        <w:tc>
          <w:tcPr>
            <w:tcW w:w="0" w:type="auto"/>
            <w:vAlign w:val="center"/>
          </w:tcPr>
          <w:p w14:paraId="6AD5FBDB" w14:textId="77777777" w:rsidR="00DD48EC" w:rsidRDefault="00DD48EC" w:rsidP="003B3011">
            <w:pPr>
              <w:pStyle w:val="tac0"/>
              <w:rPr>
                <w:rFonts w:eastAsia="SimSun"/>
                <w:lang w:val="de-DE" w:eastAsia="zh-CN"/>
              </w:rPr>
            </w:pPr>
            <w:r w:rsidRPr="00064EEE">
              <w:rPr>
                <w:lang w:val="de-DE"/>
              </w:rPr>
              <w:t>4</w:t>
            </w:r>
          </w:p>
        </w:tc>
      </w:tr>
      <w:tr w:rsidR="001168FE" w:rsidRPr="00290CB4" w14:paraId="4D530787" w14:textId="77777777" w:rsidTr="00BF140A">
        <w:trPr>
          <w:trHeight w:val="230"/>
          <w:jc w:val="center"/>
        </w:trPr>
        <w:tc>
          <w:tcPr>
            <w:tcW w:w="1047" w:type="dxa"/>
            <w:tcMar>
              <w:top w:w="0" w:type="dxa"/>
              <w:left w:w="108" w:type="dxa"/>
              <w:bottom w:w="0" w:type="dxa"/>
              <w:right w:w="108" w:type="dxa"/>
            </w:tcMar>
            <w:vAlign w:val="center"/>
          </w:tcPr>
          <w:p w14:paraId="640185D1" w14:textId="77777777" w:rsidR="001168FE" w:rsidRDefault="001168FE" w:rsidP="001168FE">
            <w:pPr>
              <w:pStyle w:val="tac0"/>
              <w:rPr>
                <w:rFonts w:eastAsia="SimSun"/>
                <w:lang w:val="en-GB" w:eastAsia="zh-CN"/>
              </w:rPr>
            </w:pPr>
            <w:r w:rsidRPr="00064EEE">
              <w:rPr>
                <w:lang w:val="de-DE"/>
              </w:rPr>
              <w:t>Subband differential CQI codeword 0</w:t>
            </w:r>
          </w:p>
        </w:tc>
        <w:tc>
          <w:tcPr>
            <w:tcW w:w="1960" w:type="dxa"/>
            <w:tcMar>
              <w:top w:w="0" w:type="dxa"/>
              <w:left w:w="108" w:type="dxa"/>
              <w:bottom w:w="0" w:type="dxa"/>
              <w:right w:w="108" w:type="dxa"/>
            </w:tcMar>
            <w:vAlign w:val="center"/>
          </w:tcPr>
          <w:p w14:paraId="29778AEE" w14:textId="77777777" w:rsidR="001168FE" w:rsidRPr="00064EEE" w:rsidRDefault="00535058" w:rsidP="001168FE">
            <w:pPr>
              <w:pStyle w:val="tac0"/>
              <w:rPr>
                <w:sz w:val="15"/>
                <w:szCs w:val="15"/>
                <w:lang w:val="en-GB"/>
              </w:rPr>
            </w:pPr>
            <w:r w:rsidRPr="00402759">
              <w:rPr>
                <w:noProof/>
                <w:position w:val="-6"/>
                <w:lang w:val="en-GB" w:eastAsia="en-GB"/>
              </w:rPr>
              <w:drawing>
                <wp:inline distT="0" distB="0" distL="0" distR="0" wp14:anchorId="07EBA278" wp14:editId="75C482B3">
                  <wp:extent cx="209550" cy="152400"/>
                  <wp:effectExtent l="0" t="0" r="0" b="0"/>
                  <wp:docPr id="1336" name="Picture 1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6"/>
                          <pic:cNvPicPr>
                            <a:picLocks noChangeAspect="1" noChangeArrowheads="1"/>
                          </pic:cNvPicPr>
                        </pic:nvPicPr>
                        <pic:blipFill>
                          <a:blip r:embed="rId580"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1754" w:type="dxa"/>
            <w:vAlign w:val="center"/>
          </w:tcPr>
          <w:p w14:paraId="6A19846E" w14:textId="77777777" w:rsidR="001168FE" w:rsidRPr="00064EEE" w:rsidRDefault="00535058" w:rsidP="001168FE">
            <w:pPr>
              <w:pStyle w:val="tac0"/>
              <w:rPr>
                <w:sz w:val="15"/>
                <w:szCs w:val="15"/>
                <w:lang w:val="en-GB"/>
              </w:rPr>
            </w:pPr>
            <w:r w:rsidRPr="00402759">
              <w:rPr>
                <w:noProof/>
                <w:position w:val="-6"/>
                <w:lang w:val="en-GB" w:eastAsia="en-GB"/>
              </w:rPr>
              <w:drawing>
                <wp:inline distT="0" distB="0" distL="0" distR="0" wp14:anchorId="0ED6F435" wp14:editId="67634D60">
                  <wp:extent cx="209550" cy="152400"/>
                  <wp:effectExtent l="0" t="0" r="0" b="0"/>
                  <wp:docPr id="1337" name="Picture 1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7"/>
                          <pic:cNvPicPr>
                            <a:picLocks noChangeAspect="1" noChangeArrowheads="1"/>
                          </pic:cNvPicPr>
                        </pic:nvPicPr>
                        <pic:blipFill>
                          <a:blip r:embed="rId580"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2334" w:type="dxa"/>
            <w:tcMar>
              <w:top w:w="0" w:type="dxa"/>
              <w:left w:w="108" w:type="dxa"/>
              <w:bottom w:w="0" w:type="dxa"/>
              <w:right w:w="108" w:type="dxa"/>
            </w:tcMar>
            <w:vAlign w:val="center"/>
          </w:tcPr>
          <w:p w14:paraId="6FFA6419" w14:textId="77777777" w:rsidR="001168FE" w:rsidRPr="00064EEE" w:rsidRDefault="00535058" w:rsidP="001168FE">
            <w:pPr>
              <w:pStyle w:val="tac0"/>
              <w:rPr>
                <w:sz w:val="15"/>
                <w:szCs w:val="15"/>
                <w:lang w:val="en-GB"/>
              </w:rPr>
            </w:pPr>
            <w:r w:rsidRPr="00402759">
              <w:rPr>
                <w:noProof/>
                <w:position w:val="-6"/>
                <w:lang w:val="en-GB" w:eastAsia="en-GB"/>
              </w:rPr>
              <w:drawing>
                <wp:inline distT="0" distB="0" distL="0" distR="0" wp14:anchorId="679C3796" wp14:editId="6F0D5BEB">
                  <wp:extent cx="209550" cy="152400"/>
                  <wp:effectExtent l="0" t="0" r="0" b="0"/>
                  <wp:docPr id="1338" name="Picture 1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8"/>
                          <pic:cNvPicPr>
                            <a:picLocks noChangeAspect="1" noChangeArrowheads="1"/>
                          </pic:cNvPicPr>
                        </pic:nvPicPr>
                        <pic:blipFill>
                          <a:blip r:embed="rId580"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0" w:type="auto"/>
            <w:vAlign w:val="center"/>
          </w:tcPr>
          <w:p w14:paraId="73DF01C0" w14:textId="77777777" w:rsidR="001168FE" w:rsidRPr="00064EEE" w:rsidRDefault="00535058" w:rsidP="001168FE">
            <w:pPr>
              <w:pStyle w:val="tac0"/>
              <w:rPr>
                <w:sz w:val="15"/>
                <w:szCs w:val="15"/>
                <w:lang w:val="en-GB"/>
              </w:rPr>
            </w:pPr>
            <w:r w:rsidRPr="00402759">
              <w:rPr>
                <w:noProof/>
                <w:position w:val="-6"/>
                <w:lang w:val="en-GB" w:eastAsia="en-GB"/>
              </w:rPr>
              <w:drawing>
                <wp:inline distT="0" distB="0" distL="0" distR="0" wp14:anchorId="6E8C2BD2" wp14:editId="127A1566">
                  <wp:extent cx="209550" cy="152400"/>
                  <wp:effectExtent l="0" t="0" r="0" b="0"/>
                  <wp:docPr id="1339" name="Picture 1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9"/>
                          <pic:cNvPicPr>
                            <a:picLocks noChangeAspect="1" noChangeArrowheads="1"/>
                          </pic:cNvPicPr>
                        </pic:nvPicPr>
                        <pic:blipFill>
                          <a:blip r:embed="rId580"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r>
      <w:tr w:rsidR="00DD48EC" w:rsidRPr="00290CB4" w14:paraId="2ED73C86" w14:textId="77777777" w:rsidTr="00BF140A">
        <w:trPr>
          <w:trHeight w:val="230"/>
          <w:jc w:val="center"/>
        </w:trPr>
        <w:tc>
          <w:tcPr>
            <w:tcW w:w="1047" w:type="dxa"/>
            <w:tcMar>
              <w:top w:w="0" w:type="dxa"/>
              <w:left w:w="108" w:type="dxa"/>
              <w:bottom w:w="0" w:type="dxa"/>
              <w:right w:w="108" w:type="dxa"/>
            </w:tcMar>
            <w:vAlign w:val="center"/>
          </w:tcPr>
          <w:p w14:paraId="0554ABB9" w14:textId="77777777" w:rsidR="00DD48EC" w:rsidRDefault="00DD48EC" w:rsidP="003B3011">
            <w:pPr>
              <w:pStyle w:val="tac0"/>
              <w:rPr>
                <w:rFonts w:eastAsia="SimSun"/>
                <w:lang w:val="en-GB" w:eastAsia="zh-CN"/>
              </w:rPr>
            </w:pPr>
            <w:r w:rsidRPr="00064EEE">
              <w:rPr>
                <w:lang w:val="de-DE"/>
              </w:rPr>
              <w:t>Wideband CQI codeword 1</w:t>
            </w:r>
          </w:p>
        </w:tc>
        <w:tc>
          <w:tcPr>
            <w:tcW w:w="1960" w:type="dxa"/>
            <w:tcMar>
              <w:top w:w="0" w:type="dxa"/>
              <w:left w:w="108" w:type="dxa"/>
              <w:bottom w:w="0" w:type="dxa"/>
              <w:right w:w="108" w:type="dxa"/>
            </w:tcMar>
            <w:vAlign w:val="center"/>
          </w:tcPr>
          <w:p w14:paraId="1C4C9E58" w14:textId="77777777" w:rsidR="00DD48EC" w:rsidRPr="00FE66B9" w:rsidRDefault="00DD48EC" w:rsidP="003B3011">
            <w:pPr>
              <w:pStyle w:val="tac0"/>
            </w:pPr>
            <w:r w:rsidRPr="00064EEE">
              <w:rPr>
                <w:lang w:val="de-DE"/>
              </w:rPr>
              <w:t>4</w:t>
            </w:r>
          </w:p>
        </w:tc>
        <w:tc>
          <w:tcPr>
            <w:tcW w:w="1754" w:type="dxa"/>
            <w:vAlign w:val="center"/>
          </w:tcPr>
          <w:p w14:paraId="42634A0B" w14:textId="77777777" w:rsidR="00DD48EC" w:rsidRPr="00FE66B9" w:rsidRDefault="00DD48EC" w:rsidP="003B3011">
            <w:pPr>
              <w:pStyle w:val="tac0"/>
            </w:pPr>
            <w:r w:rsidRPr="00064EEE">
              <w:rPr>
                <w:lang w:val="de-DE"/>
              </w:rPr>
              <w:t>4</w:t>
            </w:r>
          </w:p>
        </w:tc>
        <w:tc>
          <w:tcPr>
            <w:tcW w:w="2334" w:type="dxa"/>
            <w:tcMar>
              <w:top w:w="0" w:type="dxa"/>
              <w:left w:w="108" w:type="dxa"/>
              <w:bottom w:w="0" w:type="dxa"/>
              <w:right w:w="108" w:type="dxa"/>
            </w:tcMar>
            <w:vAlign w:val="center"/>
          </w:tcPr>
          <w:p w14:paraId="761C6B0C" w14:textId="77777777" w:rsidR="00DD48EC" w:rsidRDefault="00DD48EC" w:rsidP="003B3011">
            <w:pPr>
              <w:pStyle w:val="tac0"/>
              <w:rPr>
                <w:rFonts w:eastAsia="SimSun"/>
                <w:lang w:val="de-DE" w:eastAsia="zh-CN"/>
              </w:rPr>
            </w:pPr>
            <w:r w:rsidRPr="00064EEE">
              <w:rPr>
                <w:lang w:val="de-DE"/>
              </w:rPr>
              <w:t>4</w:t>
            </w:r>
          </w:p>
        </w:tc>
        <w:tc>
          <w:tcPr>
            <w:tcW w:w="0" w:type="auto"/>
            <w:vAlign w:val="center"/>
          </w:tcPr>
          <w:p w14:paraId="3B43B082" w14:textId="77777777" w:rsidR="00DD48EC" w:rsidRDefault="00DD48EC" w:rsidP="003B3011">
            <w:pPr>
              <w:pStyle w:val="tac0"/>
              <w:rPr>
                <w:rFonts w:eastAsia="SimSun"/>
                <w:lang w:val="de-DE" w:eastAsia="zh-CN"/>
              </w:rPr>
            </w:pPr>
            <w:r w:rsidRPr="00064EEE">
              <w:rPr>
                <w:lang w:val="de-DE"/>
              </w:rPr>
              <w:t>4</w:t>
            </w:r>
          </w:p>
        </w:tc>
      </w:tr>
      <w:tr w:rsidR="001168FE" w:rsidRPr="00290CB4" w14:paraId="458E054C" w14:textId="77777777" w:rsidTr="00BF140A">
        <w:trPr>
          <w:trHeight w:val="230"/>
          <w:jc w:val="center"/>
        </w:trPr>
        <w:tc>
          <w:tcPr>
            <w:tcW w:w="1047" w:type="dxa"/>
            <w:tcMar>
              <w:top w:w="0" w:type="dxa"/>
              <w:left w:w="108" w:type="dxa"/>
              <w:bottom w:w="0" w:type="dxa"/>
              <w:right w:w="108" w:type="dxa"/>
            </w:tcMar>
            <w:vAlign w:val="center"/>
          </w:tcPr>
          <w:p w14:paraId="1239BD98" w14:textId="77777777" w:rsidR="001168FE" w:rsidRDefault="001168FE" w:rsidP="001168FE">
            <w:pPr>
              <w:pStyle w:val="tac0"/>
              <w:rPr>
                <w:rFonts w:eastAsia="SimSun"/>
                <w:lang w:val="en-GB" w:eastAsia="zh-CN"/>
              </w:rPr>
            </w:pPr>
            <w:r w:rsidRPr="00064EEE">
              <w:rPr>
                <w:lang w:val="de-DE"/>
              </w:rPr>
              <w:t>Subband differential CQI codeword 1</w:t>
            </w:r>
          </w:p>
        </w:tc>
        <w:tc>
          <w:tcPr>
            <w:tcW w:w="1960" w:type="dxa"/>
            <w:tcMar>
              <w:top w:w="0" w:type="dxa"/>
              <w:left w:w="108" w:type="dxa"/>
              <w:bottom w:w="0" w:type="dxa"/>
              <w:right w:w="108" w:type="dxa"/>
            </w:tcMar>
            <w:vAlign w:val="center"/>
          </w:tcPr>
          <w:p w14:paraId="4C2B2CAF" w14:textId="77777777" w:rsidR="001168FE" w:rsidRPr="00064EEE" w:rsidRDefault="00535058" w:rsidP="001168FE">
            <w:pPr>
              <w:pStyle w:val="tac0"/>
              <w:rPr>
                <w:sz w:val="15"/>
                <w:szCs w:val="15"/>
                <w:lang w:val="en-GB"/>
              </w:rPr>
            </w:pPr>
            <w:r w:rsidRPr="00402759">
              <w:rPr>
                <w:noProof/>
                <w:position w:val="-6"/>
                <w:lang w:val="en-GB" w:eastAsia="en-GB"/>
              </w:rPr>
              <w:drawing>
                <wp:inline distT="0" distB="0" distL="0" distR="0" wp14:anchorId="70939224" wp14:editId="685A4FBC">
                  <wp:extent cx="209550" cy="152400"/>
                  <wp:effectExtent l="0" t="0" r="0" b="0"/>
                  <wp:docPr id="1340" name="Picture 1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0"/>
                          <pic:cNvPicPr>
                            <a:picLocks noChangeAspect="1" noChangeArrowheads="1"/>
                          </pic:cNvPicPr>
                        </pic:nvPicPr>
                        <pic:blipFill>
                          <a:blip r:embed="rId580"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1754" w:type="dxa"/>
            <w:vAlign w:val="center"/>
          </w:tcPr>
          <w:p w14:paraId="2F5E25D1" w14:textId="77777777" w:rsidR="001168FE" w:rsidRPr="00064EEE" w:rsidRDefault="00535058" w:rsidP="001168FE">
            <w:pPr>
              <w:pStyle w:val="tac0"/>
              <w:rPr>
                <w:sz w:val="15"/>
                <w:szCs w:val="15"/>
                <w:lang w:val="en-GB"/>
              </w:rPr>
            </w:pPr>
            <w:r w:rsidRPr="00402759">
              <w:rPr>
                <w:noProof/>
                <w:position w:val="-6"/>
                <w:lang w:val="en-GB" w:eastAsia="en-GB"/>
              </w:rPr>
              <w:drawing>
                <wp:inline distT="0" distB="0" distL="0" distR="0" wp14:anchorId="6BB1C56C" wp14:editId="1DEFB02E">
                  <wp:extent cx="209550" cy="152400"/>
                  <wp:effectExtent l="0" t="0" r="0" b="0"/>
                  <wp:docPr id="1341" name="Picture 1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1"/>
                          <pic:cNvPicPr>
                            <a:picLocks noChangeAspect="1" noChangeArrowheads="1"/>
                          </pic:cNvPicPr>
                        </pic:nvPicPr>
                        <pic:blipFill>
                          <a:blip r:embed="rId580"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2334" w:type="dxa"/>
            <w:tcMar>
              <w:top w:w="0" w:type="dxa"/>
              <w:left w:w="108" w:type="dxa"/>
              <w:bottom w:w="0" w:type="dxa"/>
              <w:right w:w="108" w:type="dxa"/>
            </w:tcMar>
            <w:vAlign w:val="center"/>
          </w:tcPr>
          <w:p w14:paraId="49DDA083" w14:textId="77777777" w:rsidR="001168FE" w:rsidRPr="00064EEE" w:rsidRDefault="00535058" w:rsidP="001168FE">
            <w:pPr>
              <w:pStyle w:val="tac0"/>
              <w:rPr>
                <w:sz w:val="15"/>
                <w:szCs w:val="15"/>
                <w:lang w:val="en-GB"/>
              </w:rPr>
            </w:pPr>
            <w:r w:rsidRPr="00402759">
              <w:rPr>
                <w:noProof/>
                <w:position w:val="-6"/>
                <w:lang w:val="en-GB" w:eastAsia="en-GB"/>
              </w:rPr>
              <w:drawing>
                <wp:inline distT="0" distB="0" distL="0" distR="0" wp14:anchorId="0F469694" wp14:editId="220B5248">
                  <wp:extent cx="209550" cy="152400"/>
                  <wp:effectExtent l="0" t="0" r="0" b="0"/>
                  <wp:docPr id="1342" name="Picture 1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2"/>
                          <pic:cNvPicPr>
                            <a:picLocks noChangeAspect="1" noChangeArrowheads="1"/>
                          </pic:cNvPicPr>
                        </pic:nvPicPr>
                        <pic:blipFill>
                          <a:blip r:embed="rId580"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0" w:type="auto"/>
            <w:vAlign w:val="center"/>
          </w:tcPr>
          <w:p w14:paraId="56639668" w14:textId="77777777" w:rsidR="001168FE" w:rsidRPr="00064EEE" w:rsidRDefault="00535058" w:rsidP="001168FE">
            <w:pPr>
              <w:pStyle w:val="tac0"/>
              <w:rPr>
                <w:sz w:val="15"/>
                <w:szCs w:val="15"/>
                <w:lang w:val="en-GB"/>
              </w:rPr>
            </w:pPr>
            <w:r w:rsidRPr="00402759">
              <w:rPr>
                <w:noProof/>
                <w:position w:val="-6"/>
                <w:lang w:val="en-GB" w:eastAsia="en-GB"/>
              </w:rPr>
              <w:drawing>
                <wp:inline distT="0" distB="0" distL="0" distR="0" wp14:anchorId="27605592" wp14:editId="35BF8B78">
                  <wp:extent cx="209550" cy="152400"/>
                  <wp:effectExtent l="0" t="0" r="0" b="0"/>
                  <wp:docPr id="1343" name="Picture 1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3"/>
                          <pic:cNvPicPr>
                            <a:picLocks noChangeAspect="1" noChangeArrowheads="1"/>
                          </pic:cNvPicPr>
                        </pic:nvPicPr>
                        <pic:blipFill>
                          <a:blip r:embed="rId580"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r>
      <w:tr w:rsidR="00DD48EC" w:rsidRPr="00290CB4" w14:paraId="6044EDC8" w14:textId="77777777" w:rsidTr="00BF140A">
        <w:trPr>
          <w:trHeight w:val="230"/>
          <w:jc w:val="center"/>
        </w:trPr>
        <w:tc>
          <w:tcPr>
            <w:tcW w:w="1047" w:type="dxa"/>
            <w:tcMar>
              <w:top w:w="0" w:type="dxa"/>
              <w:left w:w="108" w:type="dxa"/>
              <w:bottom w:w="0" w:type="dxa"/>
              <w:right w:w="108" w:type="dxa"/>
            </w:tcMar>
            <w:vAlign w:val="center"/>
          </w:tcPr>
          <w:p w14:paraId="746E1590" w14:textId="77777777" w:rsidR="00DD48EC" w:rsidRDefault="00DD48EC" w:rsidP="003B3011">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1960" w:type="dxa"/>
            <w:tcMar>
              <w:top w:w="0" w:type="dxa"/>
              <w:left w:w="108" w:type="dxa"/>
              <w:bottom w:w="0" w:type="dxa"/>
              <w:right w:w="108" w:type="dxa"/>
            </w:tcMar>
            <w:vAlign w:val="center"/>
          </w:tcPr>
          <w:p w14:paraId="3E3E372A" w14:textId="77777777" w:rsidR="00DD48EC" w:rsidRPr="00FE66B9" w:rsidRDefault="008C4D60" w:rsidP="003B3011">
            <w:pPr>
              <w:pStyle w:val="tac0"/>
            </w:pPr>
            <w:r>
              <w:rPr>
                <w:position w:val="-14"/>
                <w:lang w:eastAsia="zh-CN"/>
              </w:rPr>
              <w:pict w14:anchorId="105654BC">
                <v:shape id="_x0000_i2187" type="#_x0000_t75" style="width:84.55pt;height:19.25pt">
                  <v:imagedata r:id="rId582" o:title=""/>
                </v:shape>
              </w:pict>
            </w:r>
          </w:p>
        </w:tc>
        <w:tc>
          <w:tcPr>
            <w:tcW w:w="1754" w:type="dxa"/>
            <w:vAlign w:val="center"/>
          </w:tcPr>
          <w:p w14:paraId="73D717DA" w14:textId="77777777" w:rsidR="00DD48EC" w:rsidRPr="00FE66B9" w:rsidRDefault="008C4D60" w:rsidP="003B3011">
            <w:pPr>
              <w:pStyle w:val="tac0"/>
            </w:pPr>
            <w:r>
              <w:rPr>
                <w:position w:val="-14"/>
                <w:lang w:eastAsia="zh-CN"/>
              </w:rPr>
              <w:pict w14:anchorId="5AFD777A">
                <v:shape id="_x0000_i2188" type="#_x0000_t75" style="width:84.55pt;height:19.25pt">
                  <v:imagedata r:id="rId582" o:title=""/>
                </v:shape>
              </w:pict>
            </w:r>
          </w:p>
        </w:tc>
        <w:tc>
          <w:tcPr>
            <w:tcW w:w="2334" w:type="dxa"/>
            <w:tcMar>
              <w:top w:w="0" w:type="dxa"/>
              <w:left w:w="108" w:type="dxa"/>
              <w:bottom w:w="0" w:type="dxa"/>
              <w:right w:w="108" w:type="dxa"/>
            </w:tcMar>
            <w:vAlign w:val="center"/>
          </w:tcPr>
          <w:p w14:paraId="1DBAFEFB" w14:textId="77777777" w:rsidR="00DD48EC" w:rsidRDefault="008C4D60" w:rsidP="003B3011">
            <w:pPr>
              <w:pStyle w:val="tac0"/>
              <w:rPr>
                <w:rFonts w:eastAsia="SimSun"/>
                <w:lang w:val="de-DE" w:eastAsia="zh-CN"/>
              </w:rPr>
            </w:pPr>
            <w:r>
              <w:rPr>
                <w:position w:val="-14"/>
                <w:lang w:eastAsia="zh-CN"/>
              </w:rPr>
              <w:pict w14:anchorId="48DD7297">
                <v:shape id="_x0000_i2189" type="#_x0000_t75" style="width:84.55pt;height:19.25pt">
                  <v:imagedata r:id="rId582" o:title=""/>
                </v:shape>
              </w:pict>
            </w:r>
          </w:p>
        </w:tc>
        <w:tc>
          <w:tcPr>
            <w:tcW w:w="0" w:type="auto"/>
            <w:vAlign w:val="center"/>
          </w:tcPr>
          <w:p w14:paraId="29D4B588" w14:textId="77777777" w:rsidR="00DD48EC" w:rsidRDefault="008C4D60" w:rsidP="003B3011">
            <w:pPr>
              <w:pStyle w:val="tac0"/>
              <w:rPr>
                <w:rFonts w:eastAsia="SimSun"/>
                <w:lang w:val="de-DE" w:eastAsia="zh-CN"/>
              </w:rPr>
            </w:pPr>
            <w:r>
              <w:rPr>
                <w:position w:val="-14"/>
                <w:lang w:eastAsia="zh-CN"/>
              </w:rPr>
              <w:pict w14:anchorId="7281DA94">
                <v:shape id="_x0000_i2190" type="#_x0000_t75" style="width:84.55pt;height:19.25pt">
                  <v:imagedata r:id="rId582" o:title=""/>
                </v:shape>
              </w:pict>
            </w:r>
          </w:p>
        </w:tc>
      </w:tr>
      <w:tr w:rsidR="00DD48EC" w:rsidRPr="00290CB4" w14:paraId="159EBC55" w14:textId="77777777" w:rsidTr="00BF140A">
        <w:trPr>
          <w:trHeight w:val="230"/>
          <w:jc w:val="center"/>
        </w:trPr>
        <w:tc>
          <w:tcPr>
            <w:tcW w:w="1047" w:type="dxa"/>
            <w:tcMar>
              <w:top w:w="0" w:type="dxa"/>
              <w:left w:w="108" w:type="dxa"/>
              <w:bottom w:w="0" w:type="dxa"/>
              <w:right w:w="108" w:type="dxa"/>
            </w:tcMar>
            <w:vAlign w:val="center"/>
          </w:tcPr>
          <w:p w14:paraId="4F630785" w14:textId="77777777" w:rsidR="00DD48EC" w:rsidRDefault="00DD48EC" w:rsidP="003B3011">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w:t>
            </w:r>
          </w:p>
        </w:tc>
        <w:tc>
          <w:tcPr>
            <w:tcW w:w="1960" w:type="dxa"/>
            <w:tcMar>
              <w:top w:w="0" w:type="dxa"/>
              <w:left w:w="108" w:type="dxa"/>
              <w:bottom w:w="0" w:type="dxa"/>
              <w:right w:w="108" w:type="dxa"/>
            </w:tcMar>
            <w:vAlign w:val="center"/>
          </w:tcPr>
          <w:p w14:paraId="25244871" w14:textId="77777777" w:rsidR="00DD48EC" w:rsidRPr="00FE66B9" w:rsidRDefault="008C4D60" w:rsidP="003B3011">
            <w:pPr>
              <w:pStyle w:val="tac0"/>
            </w:pPr>
            <w:r>
              <w:rPr>
                <w:position w:val="-14"/>
                <w:lang w:eastAsia="zh-CN"/>
              </w:rPr>
              <w:pict w14:anchorId="7AAB43CB">
                <v:shape id="_x0000_i2191" type="#_x0000_t75" style="width:87.05pt;height:19.25pt">
                  <v:imagedata r:id="rId516" o:title=""/>
                </v:shape>
              </w:pict>
            </w:r>
          </w:p>
        </w:tc>
        <w:tc>
          <w:tcPr>
            <w:tcW w:w="1754" w:type="dxa"/>
            <w:vAlign w:val="center"/>
          </w:tcPr>
          <w:p w14:paraId="7BFBE9B1" w14:textId="77777777" w:rsidR="00DD48EC" w:rsidRPr="00FE66B9" w:rsidRDefault="008C4D60" w:rsidP="003B3011">
            <w:pPr>
              <w:pStyle w:val="tac0"/>
            </w:pPr>
            <w:r>
              <w:rPr>
                <w:position w:val="-14"/>
                <w:lang w:eastAsia="zh-CN"/>
              </w:rPr>
              <w:pict w14:anchorId="1754AF78">
                <v:shape id="_x0000_i2192" type="#_x0000_t75" style="width:87.05pt;height:19.25pt">
                  <v:imagedata r:id="rId516" o:title=""/>
                </v:shape>
              </w:pict>
            </w:r>
          </w:p>
        </w:tc>
        <w:tc>
          <w:tcPr>
            <w:tcW w:w="2334" w:type="dxa"/>
            <w:tcMar>
              <w:top w:w="0" w:type="dxa"/>
              <w:left w:w="108" w:type="dxa"/>
              <w:bottom w:w="0" w:type="dxa"/>
              <w:right w:w="108" w:type="dxa"/>
            </w:tcMar>
            <w:vAlign w:val="center"/>
          </w:tcPr>
          <w:p w14:paraId="0A4138EB" w14:textId="77777777" w:rsidR="00DD48EC" w:rsidRDefault="008C4D60" w:rsidP="003B3011">
            <w:pPr>
              <w:pStyle w:val="tac0"/>
              <w:rPr>
                <w:rFonts w:eastAsia="SimSun"/>
                <w:lang w:val="de-DE" w:eastAsia="zh-CN"/>
              </w:rPr>
            </w:pPr>
            <w:r>
              <w:rPr>
                <w:position w:val="-14"/>
                <w:lang w:eastAsia="zh-CN"/>
              </w:rPr>
              <w:pict w14:anchorId="26DC57A7">
                <v:shape id="_x0000_i2193" type="#_x0000_t75" style="width:87.05pt;height:19.25pt">
                  <v:imagedata r:id="rId516" o:title=""/>
                </v:shape>
              </w:pict>
            </w:r>
          </w:p>
        </w:tc>
        <w:tc>
          <w:tcPr>
            <w:tcW w:w="0" w:type="auto"/>
            <w:vAlign w:val="center"/>
          </w:tcPr>
          <w:p w14:paraId="03314E8A" w14:textId="77777777" w:rsidR="00DD48EC" w:rsidRDefault="008C4D60" w:rsidP="003B3011">
            <w:pPr>
              <w:pStyle w:val="tac0"/>
              <w:rPr>
                <w:rFonts w:eastAsia="SimSun"/>
                <w:lang w:val="de-DE" w:eastAsia="zh-CN"/>
              </w:rPr>
            </w:pPr>
            <w:r>
              <w:rPr>
                <w:position w:val="-14"/>
                <w:lang w:eastAsia="zh-CN"/>
              </w:rPr>
              <w:pict w14:anchorId="6E1B58F6">
                <v:shape id="_x0000_i2194" type="#_x0000_t75" style="width:87.05pt;height:19.25pt">
                  <v:imagedata r:id="rId516" o:title=""/>
                </v:shape>
              </w:pict>
            </w:r>
          </w:p>
        </w:tc>
      </w:tr>
      <w:tr w:rsidR="00DD48EC" w:rsidRPr="00290CB4" w14:paraId="2E8B467E" w14:textId="77777777" w:rsidTr="00BF140A">
        <w:trPr>
          <w:trHeight w:val="230"/>
          <w:jc w:val="center"/>
        </w:trPr>
        <w:tc>
          <w:tcPr>
            <w:tcW w:w="1047" w:type="dxa"/>
            <w:tcMar>
              <w:top w:w="0" w:type="dxa"/>
              <w:left w:w="108" w:type="dxa"/>
              <w:bottom w:w="0" w:type="dxa"/>
              <w:right w:w="108" w:type="dxa"/>
            </w:tcMar>
            <w:vAlign w:val="center"/>
          </w:tcPr>
          <w:p w14:paraId="05ABC534" w14:textId="77777777" w:rsidR="00DD48EC" w:rsidRDefault="00DD48EC" w:rsidP="003B3011">
            <w:pPr>
              <w:pStyle w:val="tac0"/>
              <w:rPr>
                <w:rFonts w:eastAsia="SimSun"/>
                <w:lang w:val="en-GB" w:eastAsia="zh-CN"/>
              </w:rPr>
            </w:pPr>
            <w:r>
              <w:rPr>
                <w:rFonts w:eastAsia="SimSun" w:hint="eastAsia"/>
                <w:lang w:val="en-GB" w:eastAsia="zh-CN"/>
              </w:rPr>
              <w:t>Subband</w:t>
            </w:r>
            <w:r w:rsidRPr="00064EEE">
              <w:rPr>
                <w:lang w:val="en-GB"/>
              </w:rPr>
              <w:t xml:space="preserve"> second PMI </w:t>
            </w:r>
            <w:r w:rsidRPr="00064EEE">
              <w:rPr>
                <w:iCs/>
                <w:lang w:val="en-GB"/>
              </w:rPr>
              <w:t>i</w:t>
            </w:r>
            <w:r w:rsidRPr="00064EEE">
              <w:rPr>
                <w:lang w:val="en-GB"/>
              </w:rPr>
              <w:t>2</w:t>
            </w:r>
          </w:p>
        </w:tc>
        <w:tc>
          <w:tcPr>
            <w:tcW w:w="1960" w:type="dxa"/>
            <w:tcMar>
              <w:top w:w="0" w:type="dxa"/>
              <w:left w:w="108" w:type="dxa"/>
              <w:bottom w:w="0" w:type="dxa"/>
              <w:right w:w="108" w:type="dxa"/>
            </w:tcMar>
            <w:vAlign w:val="center"/>
          </w:tcPr>
          <w:p w14:paraId="29B9087A" w14:textId="77777777" w:rsidR="00DD48EC" w:rsidRPr="00241E86" w:rsidRDefault="00DD48EC" w:rsidP="003B3011">
            <w:pPr>
              <w:pStyle w:val="tac0"/>
              <w:rPr>
                <w:rFonts w:eastAsia="SimSun"/>
                <w:lang w:eastAsia="zh-CN"/>
              </w:rPr>
            </w:pPr>
            <w:r>
              <w:rPr>
                <w:rFonts w:eastAsia="SimSun" w:hint="eastAsia"/>
                <w:lang w:eastAsia="zh-CN"/>
              </w:rPr>
              <w:t>0</w:t>
            </w:r>
          </w:p>
        </w:tc>
        <w:tc>
          <w:tcPr>
            <w:tcW w:w="1754" w:type="dxa"/>
            <w:vAlign w:val="center"/>
          </w:tcPr>
          <w:p w14:paraId="3A86E6B8" w14:textId="77777777" w:rsidR="00DD48EC" w:rsidRPr="00241E86" w:rsidRDefault="00DD48EC" w:rsidP="003B3011">
            <w:pPr>
              <w:pStyle w:val="tac0"/>
              <w:rPr>
                <w:rFonts w:eastAsia="SimSun"/>
                <w:lang w:eastAsia="zh-CN"/>
              </w:rPr>
            </w:pPr>
            <w:r>
              <w:rPr>
                <w:rFonts w:eastAsia="SimSun" w:hint="eastAsia"/>
                <w:lang w:eastAsia="zh-CN"/>
              </w:rPr>
              <w:t>0</w:t>
            </w:r>
          </w:p>
        </w:tc>
        <w:tc>
          <w:tcPr>
            <w:tcW w:w="2334" w:type="dxa"/>
            <w:tcMar>
              <w:top w:w="0" w:type="dxa"/>
              <w:left w:w="108" w:type="dxa"/>
              <w:bottom w:w="0" w:type="dxa"/>
              <w:right w:w="108" w:type="dxa"/>
            </w:tcMar>
            <w:vAlign w:val="center"/>
          </w:tcPr>
          <w:p w14:paraId="644DF5BC" w14:textId="77777777" w:rsidR="00DD48EC" w:rsidRDefault="00DD48EC" w:rsidP="003B3011">
            <w:pPr>
              <w:pStyle w:val="tac0"/>
              <w:rPr>
                <w:rFonts w:eastAsia="SimSun"/>
                <w:lang w:val="de-DE" w:eastAsia="zh-CN"/>
              </w:rPr>
            </w:pPr>
            <w:r>
              <w:rPr>
                <w:rFonts w:eastAsia="SimSun" w:hint="eastAsia"/>
                <w:lang w:val="de-DE" w:eastAsia="zh-CN"/>
              </w:rPr>
              <w:t>0</w:t>
            </w:r>
          </w:p>
        </w:tc>
        <w:tc>
          <w:tcPr>
            <w:tcW w:w="0" w:type="auto"/>
            <w:vAlign w:val="center"/>
          </w:tcPr>
          <w:p w14:paraId="1DD925C9" w14:textId="77777777" w:rsidR="00DD48EC" w:rsidRDefault="00DD48EC" w:rsidP="003B3011">
            <w:pPr>
              <w:pStyle w:val="tac0"/>
              <w:rPr>
                <w:rFonts w:eastAsia="SimSun"/>
                <w:lang w:val="de-DE" w:eastAsia="zh-CN"/>
              </w:rPr>
            </w:pPr>
            <w:r>
              <w:rPr>
                <w:rFonts w:eastAsia="SimSun" w:hint="eastAsia"/>
                <w:lang w:val="de-DE" w:eastAsia="zh-CN"/>
              </w:rPr>
              <w:t>0</w:t>
            </w:r>
          </w:p>
        </w:tc>
      </w:tr>
    </w:tbl>
    <w:p w14:paraId="301C2BA3" w14:textId="77777777" w:rsidR="00DD48EC" w:rsidRDefault="00DD48EC" w:rsidP="00DD48EC">
      <w:pPr>
        <w:rPr>
          <w:lang w:eastAsia="zh-CN"/>
        </w:rPr>
      </w:pPr>
    </w:p>
    <w:p w14:paraId="43C2DA37" w14:textId="77777777" w:rsidR="00DD48EC" w:rsidRDefault="00DD48EC" w:rsidP="00DD48EC">
      <w:pPr>
        <w:pStyle w:val="TH"/>
        <w:jc w:val="left"/>
        <w:rPr>
          <w:lang w:eastAsia="zh-CN"/>
        </w:rPr>
      </w:pPr>
      <w:r w:rsidRPr="00B7584F">
        <w:lastRenderedPageBreak/>
        <w:t>Table 5.2.2.6.2-2</w:t>
      </w:r>
      <w:r>
        <w:rPr>
          <w:rFonts w:hint="eastAsia"/>
          <w:lang w:eastAsia="zh-CN"/>
        </w:rPr>
        <w:t>E-3</w:t>
      </w:r>
      <w:r w:rsidRPr="00B7584F">
        <w:t xml:space="preserve">: Fields for channel quality information feedback for higher layer configured subband CQI reports </w:t>
      </w:r>
      <w:r>
        <w:rPr>
          <w:rFonts w:hint="eastAsia"/>
          <w:lang w:eastAsia="zh-CN"/>
        </w:rPr>
        <w:t xml:space="preserve">and subband PMI reports </w:t>
      </w:r>
      <w:r>
        <w:t xml:space="preserve">(transmission mode </w:t>
      </w:r>
      <w:r>
        <w:rPr>
          <w:rFonts w:hint="eastAsia"/>
          <w:lang w:eastAsia="zh-CN"/>
        </w:rPr>
        <w:t xml:space="preserve">9/10 </w:t>
      </w:r>
      <w:r>
        <w:t xml:space="preserve">configured </w:t>
      </w:r>
      <w:r w:rsidR="00006C3B">
        <w:rPr>
          <w:lang w:eastAsia="zh-CN"/>
        </w:rPr>
        <w:t xml:space="preserve">and </w:t>
      </w:r>
      <w:r w:rsidR="00006C3B">
        <w:t xml:space="preserve">higher layer </w:t>
      </w:r>
      <w:r w:rsidR="00006C3B" w:rsidRPr="0095051D">
        <w:rPr>
          <w:rFonts w:hint="eastAsia"/>
        </w:rPr>
        <w:t xml:space="preserve">parameter </w:t>
      </w:r>
      <w:r w:rsidR="00006C3B" w:rsidRPr="00077D26">
        <w:rPr>
          <w:i/>
        </w:rPr>
        <w:t>eMIMO-Type</w:t>
      </w:r>
      <w:r w:rsidR="00006C3B">
        <w:t xml:space="preserve">, and </w:t>
      </w:r>
      <w:r w:rsidR="00006C3B" w:rsidRPr="00077D26">
        <w:rPr>
          <w:i/>
        </w:rPr>
        <w:t>eMIMO-Type</w:t>
      </w:r>
      <w:r w:rsidR="00006C3B">
        <w:t xml:space="preserve"> is set to </w:t>
      </w:r>
      <w:r w:rsidR="00D054B0">
        <w:t>'</w:t>
      </w:r>
      <w:r w:rsidR="00006C3B">
        <w:t>CLASS B</w:t>
      </w:r>
      <w:r w:rsidR="00D054B0">
        <w:t>'</w:t>
      </w:r>
      <w:r>
        <w:t xml:space="preserve"> with</w:t>
      </w:r>
      <w:r>
        <w:rPr>
          <w:rFonts w:hint="eastAsia"/>
          <w:lang w:eastAsia="zh-CN"/>
        </w:rPr>
        <w:t xml:space="preserve"> 2/4/8 </w:t>
      </w:r>
      <w:r>
        <w:t>antenna port</w:t>
      </w:r>
      <w:r>
        <w:rPr>
          <w:rFonts w:hint="eastAsia"/>
          <w:lang w:eastAsia="zh-CN"/>
        </w:rPr>
        <w:t>s</w:t>
      </w:r>
      <w:r>
        <w:rPr>
          <w:lang w:eastAsia="zh-CN"/>
        </w:rPr>
        <w:t xml:space="preserve"> </w:t>
      </w:r>
      <w:r>
        <w:rPr>
          <w:lang w:val="en-US" w:eastAsia="zh-CN"/>
        </w:rPr>
        <w:t>with K=1</w:t>
      </w:r>
      <w:r>
        <w:rPr>
          <w:lang w:eastAsia="zh-CN"/>
        </w:rPr>
        <w:t xml:space="preserve"> and </w:t>
      </w:r>
      <w:r w:rsidR="00006C3B" w:rsidRPr="002D734A">
        <w:rPr>
          <w:i/>
        </w:rPr>
        <w:t>alternativeCodebook</w:t>
      </w:r>
      <w:r w:rsidR="00006C3B">
        <w:rPr>
          <w:i/>
        </w:rPr>
        <w:t>EnabledCLASSB_K1=TRUE</w:t>
      </w:r>
      <w:r w:rsidR="0078676C">
        <w:rPr>
          <w:rFonts w:hint="eastAsia"/>
          <w:lang w:eastAsia="zh-CN"/>
        </w:rPr>
        <w:t xml:space="preserve">, and </w:t>
      </w:r>
      <w:r w:rsidR="0078676C">
        <w:t>transmission mode</w:t>
      </w:r>
      <w:r w:rsidR="00D054B0">
        <w:t xml:space="preserve"> </w:t>
      </w:r>
      <w:r w:rsidR="0078676C">
        <w:t>9</w:t>
      </w:r>
      <w:r w:rsidR="0078676C">
        <w:rPr>
          <w:rFonts w:hint="eastAsia"/>
          <w:lang w:eastAsia="zh-CN"/>
        </w:rPr>
        <w:t>/</w:t>
      </w:r>
      <w:r w:rsidR="0078676C">
        <w:t>10</w:t>
      </w:r>
      <w:r w:rsidR="0078676C" w:rsidRPr="0007501B">
        <w:rPr>
          <w:rFonts w:hint="eastAsia"/>
        </w:rPr>
        <w:t xml:space="preserve"> </w:t>
      </w:r>
      <w:r w:rsidR="0078676C">
        <w:rPr>
          <w:rFonts w:hint="eastAsia"/>
          <w:lang w:eastAsia="zh-CN"/>
        </w:rPr>
        <w:t>configured with</w:t>
      </w:r>
      <w:r w:rsidR="0078676C">
        <w:rPr>
          <w:lang w:eastAsia="zh-CN"/>
        </w:rPr>
        <w:t xml:space="preserve"> </w:t>
      </w:r>
      <w:r w:rsidR="0078676C">
        <w:t xml:space="preserve">higher layer </w:t>
      </w:r>
      <w:r w:rsidR="0078676C" w:rsidRPr="0095051D">
        <w:rPr>
          <w:rFonts w:hint="eastAsia"/>
        </w:rPr>
        <w:t xml:space="preserve">parameter </w:t>
      </w:r>
      <w:r w:rsidR="0078676C" w:rsidRPr="00077D26">
        <w:rPr>
          <w:i/>
        </w:rPr>
        <w:t>eMIMO-Type</w:t>
      </w:r>
      <w:r w:rsidR="0078676C">
        <w:rPr>
          <w:rFonts w:hint="eastAsia"/>
          <w:lang w:eastAsia="zh-CN"/>
        </w:rPr>
        <w:t xml:space="preserve"> and </w:t>
      </w:r>
      <w:r w:rsidR="0078676C" w:rsidRPr="00077D26">
        <w:rPr>
          <w:i/>
        </w:rPr>
        <w:t>eMIMO-Type</w:t>
      </w:r>
      <w:r w:rsidR="0078676C">
        <w:rPr>
          <w:rFonts w:hint="eastAsia"/>
          <w:lang w:eastAsia="zh-CN"/>
        </w:rPr>
        <w:t>2</w:t>
      </w:r>
      <w:r w:rsidR="0078676C">
        <w:rPr>
          <w:lang w:eastAsia="zh-CN"/>
        </w:rPr>
        <w:t xml:space="preserve">, and </w:t>
      </w:r>
      <w:r w:rsidR="0078676C" w:rsidRPr="00077D26">
        <w:rPr>
          <w:i/>
        </w:rPr>
        <w:t>eMIMO-Type</w:t>
      </w:r>
      <w:r w:rsidR="0078676C">
        <w:rPr>
          <w:rFonts w:hint="eastAsia"/>
          <w:lang w:eastAsia="zh-CN"/>
        </w:rPr>
        <w:t>2</w:t>
      </w:r>
      <w:r w:rsidR="0078676C">
        <w:rPr>
          <w:lang w:eastAsia="zh-CN"/>
        </w:rPr>
        <w:t xml:space="preserve"> configured </w:t>
      </w:r>
      <w:r w:rsidR="0078676C" w:rsidRPr="0007501B">
        <w:rPr>
          <w:rFonts w:hint="eastAsia"/>
        </w:rPr>
        <w:t xml:space="preserve">with </w:t>
      </w:r>
      <w:r w:rsidR="0078676C" w:rsidRPr="0007501B">
        <w:rPr>
          <w:lang w:eastAsia="zh-CN"/>
        </w:rPr>
        <w:t>2</w:t>
      </w:r>
      <w:r w:rsidR="0078676C" w:rsidRPr="0007501B">
        <w:rPr>
          <w:rFonts w:hint="eastAsia"/>
        </w:rPr>
        <w:t>/</w:t>
      </w:r>
      <w:r w:rsidR="0078676C" w:rsidRPr="0007501B">
        <w:rPr>
          <w:lang w:eastAsia="zh-CN"/>
        </w:rPr>
        <w:t>4</w:t>
      </w:r>
      <w:r w:rsidR="0078676C" w:rsidRPr="0007501B">
        <w:rPr>
          <w:rFonts w:hint="eastAsia"/>
        </w:rPr>
        <w:t>/</w:t>
      </w:r>
      <w:r w:rsidR="0078676C" w:rsidRPr="0007501B">
        <w:rPr>
          <w:rFonts w:hint="eastAsia"/>
          <w:lang w:eastAsia="zh-CN"/>
        </w:rPr>
        <w:t>8</w:t>
      </w:r>
      <w:r w:rsidR="0078676C" w:rsidRPr="0007501B">
        <w:rPr>
          <w:rFonts w:hint="eastAsia"/>
        </w:rPr>
        <w:t xml:space="preserve"> antenna ports</w:t>
      </w:r>
      <w:r w:rsidR="0078676C">
        <w:t xml:space="preserve"> and</w:t>
      </w:r>
      <w:r w:rsidR="0078676C">
        <w:rPr>
          <w:rFonts w:hint="eastAsia"/>
          <w:lang w:eastAsia="zh-CN"/>
        </w:rPr>
        <w:t xml:space="preserve"> </w:t>
      </w:r>
      <w:r w:rsidR="0078676C">
        <w:t>higher layer paramete</w:t>
      </w:r>
      <w:r w:rsidR="0078676C">
        <w:rPr>
          <w:rFonts w:hint="eastAsia"/>
          <w:lang w:eastAsia="zh-CN"/>
        </w:rPr>
        <w:t xml:space="preserve">r </w:t>
      </w:r>
      <w:r w:rsidR="0078676C" w:rsidRPr="002D734A">
        <w:rPr>
          <w:i/>
        </w:rPr>
        <w:t>alternativeCodebook</w:t>
      </w:r>
      <w:r w:rsidR="0078676C">
        <w:rPr>
          <w:i/>
        </w:rPr>
        <w:t>EnabledCLASSB_K1=TRUE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962"/>
        <w:gridCol w:w="962"/>
        <w:gridCol w:w="962"/>
        <w:gridCol w:w="912"/>
        <w:gridCol w:w="989"/>
        <w:gridCol w:w="989"/>
      </w:tblGrid>
      <w:tr w:rsidR="00DD48EC" w:rsidRPr="00290CB4" w14:paraId="292729D7" w14:textId="77777777" w:rsidTr="00BF140A">
        <w:trPr>
          <w:jc w:val="center"/>
        </w:trPr>
        <w:tc>
          <w:tcPr>
            <w:tcW w:w="0" w:type="auto"/>
            <w:vMerge w:val="restart"/>
            <w:shd w:val="clear" w:color="auto" w:fill="E0E0E0"/>
            <w:vAlign w:val="center"/>
          </w:tcPr>
          <w:p w14:paraId="253A4D31" w14:textId="77777777" w:rsidR="00DD48EC" w:rsidRPr="00255015" w:rsidRDefault="00DD48EC" w:rsidP="003B3011">
            <w:pPr>
              <w:pStyle w:val="TAH"/>
            </w:pPr>
            <w:r w:rsidRPr="00255015">
              <w:t>Field</w:t>
            </w:r>
          </w:p>
        </w:tc>
        <w:tc>
          <w:tcPr>
            <w:tcW w:w="0" w:type="auto"/>
            <w:gridSpan w:val="6"/>
            <w:shd w:val="clear" w:color="auto" w:fill="E0E0E0"/>
            <w:vAlign w:val="center"/>
          </w:tcPr>
          <w:p w14:paraId="48B02924" w14:textId="77777777" w:rsidR="00DD48EC" w:rsidRPr="00255015" w:rsidRDefault="00DD48EC" w:rsidP="003B3011">
            <w:pPr>
              <w:pStyle w:val="TAH"/>
            </w:pPr>
            <w:r w:rsidRPr="00255015">
              <w:t>Bit width</w:t>
            </w:r>
          </w:p>
        </w:tc>
      </w:tr>
      <w:tr w:rsidR="00DD48EC" w:rsidRPr="00290CB4" w14:paraId="7F3EA4C6" w14:textId="77777777" w:rsidTr="00BF140A">
        <w:trPr>
          <w:jc w:val="center"/>
        </w:trPr>
        <w:tc>
          <w:tcPr>
            <w:tcW w:w="0" w:type="auto"/>
            <w:vMerge/>
            <w:shd w:val="clear" w:color="auto" w:fill="E0E0E0"/>
            <w:vAlign w:val="center"/>
          </w:tcPr>
          <w:p w14:paraId="5E7CD5D3" w14:textId="77777777" w:rsidR="00DD48EC" w:rsidRPr="00255015" w:rsidRDefault="00DD48EC" w:rsidP="003B3011">
            <w:pPr>
              <w:pStyle w:val="TAH"/>
            </w:pPr>
          </w:p>
        </w:tc>
        <w:tc>
          <w:tcPr>
            <w:tcW w:w="0" w:type="auto"/>
            <w:gridSpan w:val="2"/>
            <w:shd w:val="clear" w:color="auto" w:fill="E0E0E0"/>
            <w:vAlign w:val="center"/>
          </w:tcPr>
          <w:p w14:paraId="7623ECBF" w14:textId="77777777" w:rsidR="00DD48EC" w:rsidRPr="00255015" w:rsidRDefault="00DD48EC" w:rsidP="003B3011">
            <w:pPr>
              <w:pStyle w:val="TAH"/>
            </w:pPr>
            <w:r w:rsidRPr="00255015">
              <w:t>2 antenna ports</w:t>
            </w:r>
          </w:p>
        </w:tc>
        <w:tc>
          <w:tcPr>
            <w:tcW w:w="0" w:type="auto"/>
            <w:gridSpan w:val="4"/>
            <w:shd w:val="clear" w:color="auto" w:fill="E0E0E0"/>
            <w:vAlign w:val="center"/>
          </w:tcPr>
          <w:p w14:paraId="5B3E4735" w14:textId="77777777" w:rsidR="00DD48EC" w:rsidRPr="00255015" w:rsidRDefault="00DD48EC" w:rsidP="003B3011">
            <w:pPr>
              <w:pStyle w:val="TAH"/>
              <w:rPr>
                <w:lang w:eastAsia="zh-CN"/>
              </w:rPr>
            </w:pPr>
            <w:r w:rsidRPr="00255015">
              <w:t>4 antenna ports</w:t>
            </w:r>
          </w:p>
        </w:tc>
      </w:tr>
      <w:tr w:rsidR="00DD48EC" w:rsidRPr="00290CB4" w14:paraId="76ACDA33" w14:textId="77777777" w:rsidTr="00BF140A">
        <w:trPr>
          <w:jc w:val="center"/>
        </w:trPr>
        <w:tc>
          <w:tcPr>
            <w:tcW w:w="0" w:type="auto"/>
            <w:vMerge/>
            <w:shd w:val="clear" w:color="auto" w:fill="E0E0E0"/>
            <w:vAlign w:val="center"/>
          </w:tcPr>
          <w:p w14:paraId="21444F0C" w14:textId="77777777" w:rsidR="00DD48EC" w:rsidRPr="00255015" w:rsidRDefault="00DD48EC" w:rsidP="003B3011">
            <w:pPr>
              <w:pStyle w:val="TAH"/>
            </w:pPr>
          </w:p>
        </w:tc>
        <w:tc>
          <w:tcPr>
            <w:tcW w:w="0" w:type="auto"/>
            <w:shd w:val="clear" w:color="auto" w:fill="E0E0E0"/>
            <w:vAlign w:val="center"/>
          </w:tcPr>
          <w:p w14:paraId="54993070" w14:textId="77777777" w:rsidR="00DD48EC" w:rsidRPr="00255015" w:rsidRDefault="00DD48EC" w:rsidP="003B3011">
            <w:pPr>
              <w:pStyle w:val="TAH"/>
            </w:pPr>
            <w:r w:rsidRPr="00255015">
              <w:t>Rank = 1</w:t>
            </w:r>
          </w:p>
        </w:tc>
        <w:tc>
          <w:tcPr>
            <w:tcW w:w="0" w:type="auto"/>
            <w:shd w:val="clear" w:color="auto" w:fill="E0E0E0"/>
            <w:vAlign w:val="center"/>
          </w:tcPr>
          <w:p w14:paraId="13E4118E" w14:textId="77777777" w:rsidR="00DD48EC" w:rsidRPr="00290CB4" w:rsidRDefault="00DD48EC" w:rsidP="003B3011">
            <w:pPr>
              <w:pStyle w:val="TAH"/>
              <w:rPr>
                <w:lang w:val="de-DE"/>
              </w:rPr>
            </w:pPr>
            <w:r w:rsidRPr="00290CB4">
              <w:rPr>
                <w:lang w:val="de-DE"/>
              </w:rPr>
              <w:t>Rank = 2</w:t>
            </w:r>
          </w:p>
        </w:tc>
        <w:tc>
          <w:tcPr>
            <w:tcW w:w="0" w:type="auto"/>
            <w:shd w:val="clear" w:color="auto" w:fill="E0E0E0"/>
            <w:vAlign w:val="center"/>
          </w:tcPr>
          <w:p w14:paraId="2F823866" w14:textId="77777777" w:rsidR="00DD48EC" w:rsidRPr="00290CB4" w:rsidRDefault="00DD48EC" w:rsidP="003B3011">
            <w:pPr>
              <w:pStyle w:val="TAH"/>
              <w:rPr>
                <w:lang w:val="de-DE"/>
              </w:rPr>
            </w:pPr>
            <w:r w:rsidRPr="00290CB4">
              <w:rPr>
                <w:lang w:val="de-DE"/>
              </w:rPr>
              <w:t>Rank = 1</w:t>
            </w:r>
          </w:p>
        </w:tc>
        <w:tc>
          <w:tcPr>
            <w:tcW w:w="0" w:type="auto"/>
            <w:shd w:val="clear" w:color="auto" w:fill="E0E0E0"/>
            <w:vAlign w:val="center"/>
          </w:tcPr>
          <w:p w14:paraId="31BA634B" w14:textId="77777777" w:rsidR="00DD48EC" w:rsidRPr="00290CB4" w:rsidRDefault="00DD48EC" w:rsidP="003B3011">
            <w:pPr>
              <w:pStyle w:val="TAH"/>
              <w:rPr>
                <w:lang w:val="de-DE"/>
              </w:rPr>
            </w:pPr>
            <w:r>
              <w:rPr>
                <w:lang w:val="de-DE"/>
              </w:rPr>
              <w:t xml:space="preserve">Rank </w:t>
            </w:r>
            <w:r>
              <w:rPr>
                <w:rFonts w:hint="eastAsia"/>
                <w:lang w:val="de-DE" w:eastAsia="zh-CN"/>
              </w:rPr>
              <w:t>=2</w:t>
            </w:r>
          </w:p>
        </w:tc>
        <w:tc>
          <w:tcPr>
            <w:tcW w:w="0" w:type="auto"/>
            <w:shd w:val="clear" w:color="auto" w:fill="E0E0E0"/>
            <w:vAlign w:val="center"/>
          </w:tcPr>
          <w:p w14:paraId="567FFD9A" w14:textId="77777777" w:rsidR="00DD48EC" w:rsidRPr="00290CB4" w:rsidRDefault="00DD48EC" w:rsidP="003B3011">
            <w:pPr>
              <w:pStyle w:val="TAH"/>
              <w:rPr>
                <w:lang w:val="de-DE"/>
              </w:rPr>
            </w:pPr>
            <w:r>
              <w:rPr>
                <w:lang w:val="de-DE"/>
              </w:rPr>
              <w:t xml:space="preserve">Rank </w:t>
            </w:r>
            <w:r>
              <w:rPr>
                <w:rFonts w:hint="eastAsia"/>
                <w:lang w:val="de-DE" w:eastAsia="zh-CN"/>
              </w:rPr>
              <w:t>=3</w:t>
            </w:r>
          </w:p>
        </w:tc>
        <w:tc>
          <w:tcPr>
            <w:tcW w:w="0" w:type="auto"/>
            <w:shd w:val="clear" w:color="auto" w:fill="E0E0E0"/>
            <w:vAlign w:val="center"/>
          </w:tcPr>
          <w:p w14:paraId="0730D01F" w14:textId="77777777" w:rsidR="00DD48EC" w:rsidRPr="00290CB4" w:rsidRDefault="00DD48EC" w:rsidP="003B3011">
            <w:pPr>
              <w:pStyle w:val="TAH"/>
              <w:rPr>
                <w:lang w:val="de-DE"/>
              </w:rPr>
            </w:pPr>
            <w:r>
              <w:rPr>
                <w:lang w:val="de-DE"/>
              </w:rPr>
              <w:t xml:space="preserve">Rank </w:t>
            </w:r>
            <w:r>
              <w:rPr>
                <w:rFonts w:hint="eastAsia"/>
                <w:lang w:val="de-DE" w:eastAsia="zh-CN"/>
              </w:rPr>
              <w:t>=4</w:t>
            </w:r>
          </w:p>
        </w:tc>
      </w:tr>
      <w:tr w:rsidR="00DD48EC" w:rsidRPr="00290CB4" w14:paraId="5C057573" w14:textId="77777777" w:rsidTr="00BF140A">
        <w:trPr>
          <w:jc w:val="center"/>
        </w:trPr>
        <w:tc>
          <w:tcPr>
            <w:tcW w:w="0" w:type="auto"/>
            <w:vAlign w:val="center"/>
          </w:tcPr>
          <w:p w14:paraId="603BC56B" w14:textId="77777777" w:rsidR="00DD48EC" w:rsidRPr="00290CB4" w:rsidRDefault="00DD48EC" w:rsidP="003B3011">
            <w:pPr>
              <w:pStyle w:val="TAC"/>
              <w:rPr>
                <w:lang w:val="de-DE"/>
              </w:rPr>
            </w:pPr>
            <w:r w:rsidRPr="00290CB4">
              <w:rPr>
                <w:lang w:val="de-DE"/>
              </w:rPr>
              <w:t>Wideband CQI codeword 0</w:t>
            </w:r>
          </w:p>
        </w:tc>
        <w:tc>
          <w:tcPr>
            <w:tcW w:w="0" w:type="auto"/>
            <w:vAlign w:val="center"/>
          </w:tcPr>
          <w:p w14:paraId="7011937A" w14:textId="77777777" w:rsidR="00DD48EC" w:rsidRPr="00290CB4" w:rsidRDefault="00DD48EC" w:rsidP="003B3011">
            <w:pPr>
              <w:pStyle w:val="TAC"/>
              <w:rPr>
                <w:lang w:val="de-DE"/>
              </w:rPr>
            </w:pPr>
            <w:r w:rsidRPr="00290CB4">
              <w:rPr>
                <w:lang w:val="de-DE"/>
              </w:rPr>
              <w:t>4</w:t>
            </w:r>
          </w:p>
        </w:tc>
        <w:tc>
          <w:tcPr>
            <w:tcW w:w="0" w:type="auto"/>
            <w:vAlign w:val="center"/>
          </w:tcPr>
          <w:p w14:paraId="6D53A7F4" w14:textId="77777777" w:rsidR="00DD48EC" w:rsidRPr="00290CB4" w:rsidRDefault="00DD48EC" w:rsidP="003B3011">
            <w:pPr>
              <w:pStyle w:val="TAC"/>
              <w:rPr>
                <w:lang w:val="de-DE"/>
              </w:rPr>
            </w:pPr>
            <w:r w:rsidRPr="00290CB4">
              <w:rPr>
                <w:lang w:val="de-DE"/>
              </w:rPr>
              <w:t>4</w:t>
            </w:r>
          </w:p>
        </w:tc>
        <w:tc>
          <w:tcPr>
            <w:tcW w:w="0" w:type="auto"/>
            <w:vAlign w:val="center"/>
          </w:tcPr>
          <w:p w14:paraId="3D5F2690" w14:textId="77777777" w:rsidR="00DD48EC" w:rsidRPr="00290CB4" w:rsidRDefault="00DD48EC" w:rsidP="003B3011">
            <w:pPr>
              <w:pStyle w:val="TAC"/>
              <w:rPr>
                <w:lang w:val="de-DE"/>
              </w:rPr>
            </w:pPr>
            <w:r w:rsidRPr="00290CB4">
              <w:rPr>
                <w:lang w:val="de-DE"/>
              </w:rPr>
              <w:t>4</w:t>
            </w:r>
          </w:p>
        </w:tc>
        <w:tc>
          <w:tcPr>
            <w:tcW w:w="0" w:type="auto"/>
            <w:vAlign w:val="center"/>
          </w:tcPr>
          <w:p w14:paraId="065743F3" w14:textId="77777777" w:rsidR="00DD48EC" w:rsidRPr="00290CB4" w:rsidRDefault="00DD48EC" w:rsidP="003B3011">
            <w:pPr>
              <w:pStyle w:val="TAC"/>
              <w:rPr>
                <w:lang w:val="de-DE"/>
              </w:rPr>
            </w:pPr>
            <w:r w:rsidRPr="00290CB4">
              <w:rPr>
                <w:lang w:val="de-DE"/>
              </w:rPr>
              <w:t>4</w:t>
            </w:r>
          </w:p>
        </w:tc>
        <w:tc>
          <w:tcPr>
            <w:tcW w:w="0" w:type="auto"/>
            <w:vAlign w:val="center"/>
          </w:tcPr>
          <w:p w14:paraId="5CD66863" w14:textId="77777777" w:rsidR="00DD48EC" w:rsidRPr="00290CB4" w:rsidRDefault="00DD48EC" w:rsidP="003B3011">
            <w:pPr>
              <w:pStyle w:val="TAC"/>
              <w:rPr>
                <w:lang w:val="de-DE" w:eastAsia="zh-CN"/>
              </w:rPr>
            </w:pPr>
            <w:r>
              <w:rPr>
                <w:rFonts w:hint="eastAsia"/>
                <w:lang w:val="de-DE" w:eastAsia="zh-CN"/>
              </w:rPr>
              <w:t>4</w:t>
            </w:r>
          </w:p>
        </w:tc>
        <w:tc>
          <w:tcPr>
            <w:tcW w:w="0" w:type="auto"/>
            <w:vAlign w:val="center"/>
          </w:tcPr>
          <w:p w14:paraId="286F9720" w14:textId="77777777" w:rsidR="00DD48EC" w:rsidRPr="00290CB4" w:rsidRDefault="00DD48EC" w:rsidP="003B3011">
            <w:pPr>
              <w:pStyle w:val="TAC"/>
              <w:rPr>
                <w:lang w:val="de-DE" w:eastAsia="zh-CN"/>
              </w:rPr>
            </w:pPr>
            <w:r>
              <w:rPr>
                <w:rFonts w:hint="eastAsia"/>
                <w:lang w:val="de-DE" w:eastAsia="zh-CN"/>
              </w:rPr>
              <w:t>4</w:t>
            </w:r>
          </w:p>
        </w:tc>
      </w:tr>
      <w:tr w:rsidR="00DD48EC" w:rsidRPr="00290CB4" w14:paraId="10D92AA2" w14:textId="77777777" w:rsidTr="00BF140A">
        <w:trPr>
          <w:jc w:val="center"/>
        </w:trPr>
        <w:tc>
          <w:tcPr>
            <w:tcW w:w="0" w:type="auto"/>
            <w:vAlign w:val="center"/>
          </w:tcPr>
          <w:p w14:paraId="587799E9" w14:textId="77777777" w:rsidR="00DD48EC" w:rsidRPr="00290CB4" w:rsidRDefault="00DD48EC" w:rsidP="003B3011">
            <w:pPr>
              <w:pStyle w:val="TAC"/>
              <w:rPr>
                <w:lang w:val="de-DE"/>
              </w:rPr>
            </w:pPr>
            <w:r w:rsidRPr="00064EEE">
              <w:rPr>
                <w:lang w:val="de-DE"/>
              </w:rPr>
              <w:t>Subband differential CQI codeword 0</w:t>
            </w:r>
          </w:p>
        </w:tc>
        <w:tc>
          <w:tcPr>
            <w:tcW w:w="0" w:type="auto"/>
            <w:vAlign w:val="center"/>
          </w:tcPr>
          <w:p w14:paraId="7F587760" w14:textId="77777777" w:rsidR="00DD48EC" w:rsidRPr="00290CB4" w:rsidRDefault="00535058" w:rsidP="003B3011">
            <w:pPr>
              <w:pStyle w:val="TAC"/>
              <w:rPr>
                <w:lang w:val="de-DE"/>
              </w:rPr>
            </w:pPr>
            <w:r w:rsidRPr="008E031E">
              <w:rPr>
                <w:noProof/>
                <w:position w:val="-6"/>
                <w:lang w:eastAsia="en-GB"/>
              </w:rPr>
              <w:drawing>
                <wp:inline distT="0" distB="0" distL="0" distR="0" wp14:anchorId="2A30D785" wp14:editId="2EC8D06D">
                  <wp:extent cx="219075" cy="161925"/>
                  <wp:effectExtent l="0" t="0" r="0" b="0"/>
                  <wp:docPr id="1352" name="图片 1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63"/>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vAlign w:val="center"/>
          </w:tcPr>
          <w:p w14:paraId="7FE8A81D" w14:textId="77777777" w:rsidR="00DD48EC" w:rsidRPr="00290CB4" w:rsidRDefault="00535058" w:rsidP="003B3011">
            <w:pPr>
              <w:pStyle w:val="TAC"/>
              <w:rPr>
                <w:lang w:val="de-DE"/>
              </w:rPr>
            </w:pPr>
            <w:r w:rsidRPr="008E031E">
              <w:rPr>
                <w:noProof/>
                <w:position w:val="-6"/>
                <w:lang w:eastAsia="en-GB"/>
              </w:rPr>
              <w:drawing>
                <wp:inline distT="0" distB="0" distL="0" distR="0" wp14:anchorId="68F0A788" wp14:editId="7358069D">
                  <wp:extent cx="219075" cy="161925"/>
                  <wp:effectExtent l="0" t="0" r="0" b="0"/>
                  <wp:docPr id="1353" name="图片 1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64"/>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vAlign w:val="center"/>
          </w:tcPr>
          <w:p w14:paraId="1B8665AF" w14:textId="77777777" w:rsidR="00DD48EC" w:rsidRPr="00290CB4" w:rsidRDefault="00535058" w:rsidP="003B3011">
            <w:pPr>
              <w:pStyle w:val="TAC"/>
              <w:rPr>
                <w:lang w:val="de-DE"/>
              </w:rPr>
            </w:pPr>
            <w:r w:rsidRPr="008E031E">
              <w:rPr>
                <w:noProof/>
                <w:position w:val="-6"/>
                <w:lang w:eastAsia="en-GB"/>
              </w:rPr>
              <w:drawing>
                <wp:inline distT="0" distB="0" distL="0" distR="0" wp14:anchorId="130298B1" wp14:editId="65A88841">
                  <wp:extent cx="219075" cy="161925"/>
                  <wp:effectExtent l="0" t="0" r="0" b="0"/>
                  <wp:docPr id="1354" name="图片 1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65"/>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vAlign w:val="center"/>
          </w:tcPr>
          <w:p w14:paraId="0DF7BBE0" w14:textId="77777777" w:rsidR="00DD48EC" w:rsidRPr="00290CB4" w:rsidRDefault="00535058" w:rsidP="003B3011">
            <w:pPr>
              <w:pStyle w:val="TAC"/>
              <w:rPr>
                <w:lang w:val="de-DE"/>
              </w:rPr>
            </w:pPr>
            <w:r w:rsidRPr="008E031E">
              <w:rPr>
                <w:noProof/>
                <w:position w:val="-6"/>
                <w:lang w:eastAsia="en-GB"/>
              </w:rPr>
              <w:drawing>
                <wp:inline distT="0" distB="0" distL="0" distR="0" wp14:anchorId="0D800A2C" wp14:editId="0412E453">
                  <wp:extent cx="219075" cy="161925"/>
                  <wp:effectExtent l="0" t="0" r="0" b="0"/>
                  <wp:docPr id="1355" name="图片 1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66"/>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vAlign w:val="center"/>
          </w:tcPr>
          <w:p w14:paraId="73EF36EC" w14:textId="77777777" w:rsidR="00DD48EC" w:rsidRDefault="00535058" w:rsidP="003B3011">
            <w:pPr>
              <w:pStyle w:val="TAC"/>
              <w:rPr>
                <w:lang w:val="de-DE" w:eastAsia="zh-CN"/>
              </w:rPr>
            </w:pPr>
            <w:r w:rsidRPr="008E031E">
              <w:rPr>
                <w:noProof/>
                <w:position w:val="-6"/>
                <w:lang w:eastAsia="en-GB"/>
              </w:rPr>
              <w:drawing>
                <wp:inline distT="0" distB="0" distL="0" distR="0" wp14:anchorId="63CDE951" wp14:editId="6D7CA5DC">
                  <wp:extent cx="219075" cy="161925"/>
                  <wp:effectExtent l="0" t="0" r="0" b="0"/>
                  <wp:docPr id="1356" name="图片 1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67"/>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vAlign w:val="center"/>
          </w:tcPr>
          <w:p w14:paraId="3B1ADE91" w14:textId="77777777" w:rsidR="00DD48EC" w:rsidRDefault="00535058" w:rsidP="003B3011">
            <w:pPr>
              <w:pStyle w:val="TAC"/>
              <w:rPr>
                <w:lang w:val="de-DE" w:eastAsia="zh-CN"/>
              </w:rPr>
            </w:pPr>
            <w:r w:rsidRPr="008E031E">
              <w:rPr>
                <w:noProof/>
                <w:position w:val="-6"/>
                <w:lang w:eastAsia="en-GB"/>
              </w:rPr>
              <w:drawing>
                <wp:inline distT="0" distB="0" distL="0" distR="0" wp14:anchorId="61F3D62A" wp14:editId="626C032A">
                  <wp:extent cx="219075" cy="161925"/>
                  <wp:effectExtent l="0" t="0" r="0" b="0"/>
                  <wp:docPr id="1357" name="图片 1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68"/>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r>
      <w:tr w:rsidR="00DD48EC" w:rsidRPr="00290CB4" w14:paraId="3F63E748" w14:textId="77777777" w:rsidTr="00BF140A">
        <w:trPr>
          <w:jc w:val="center"/>
        </w:trPr>
        <w:tc>
          <w:tcPr>
            <w:tcW w:w="0" w:type="auto"/>
            <w:vAlign w:val="center"/>
          </w:tcPr>
          <w:p w14:paraId="7645470A" w14:textId="77777777" w:rsidR="00DD48EC" w:rsidRPr="00290CB4" w:rsidRDefault="00DD48EC" w:rsidP="003B3011">
            <w:pPr>
              <w:pStyle w:val="TAC"/>
              <w:rPr>
                <w:lang w:val="de-DE"/>
              </w:rPr>
            </w:pPr>
            <w:r w:rsidRPr="00290CB4">
              <w:rPr>
                <w:lang w:val="de-DE"/>
              </w:rPr>
              <w:t>Wideband CQI codeword 1</w:t>
            </w:r>
          </w:p>
        </w:tc>
        <w:tc>
          <w:tcPr>
            <w:tcW w:w="0" w:type="auto"/>
            <w:vAlign w:val="center"/>
          </w:tcPr>
          <w:p w14:paraId="5AC341B1" w14:textId="77777777" w:rsidR="00DD48EC" w:rsidRPr="00255015" w:rsidRDefault="00DD48EC" w:rsidP="003B3011">
            <w:pPr>
              <w:pStyle w:val="TAC"/>
            </w:pPr>
            <w:r w:rsidRPr="00255015">
              <w:t>0</w:t>
            </w:r>
          </w:p>
        </w:tc>
        <w:tc>
          <w:tcPr>
            <w:tcW w:w="0" w:type="auto"/>
            <w:vAlign w:val="center"/>
          </w:tcPr>
          <w:p w14:paraId="0FBC1545" w14:textId="77777777" w:rsidR="00DD48EC" w:rsidRPr="00255015" w:rsidRDefault="00DD48EC" w:rsidP="003B3011">
            <w:pPr>
              <w:pStyle w:val="TAC"/>
            </w:pPr>
            <w:r w:rsidRPr="00255015">
              <w:t>4</w:t>
            </w:r>
          </w:p>
        </w:tc>
        <w:tc>
          <w:tcPr>
            <w:tcW w:w="0" w:type="auto"/>
            <w:vAlign w:val="center"/>
          </w:tcPr>
          <w:p w14:paraId="3D88B61C" w14:textId="77777777" w:rsidR="00DD48EC" w:rsidRPr="00255015" w:rsidRDefault="00DD48EC" w:rsidP="003B3011">
            <w:pPr>
              <w:pStyle w:val="TAC"/>
            </w:pPr>
            <w:r w:rsidRPr="00255015">
              <w:t>0</w:t>
            </w:r>
          </w:p>
        </w:tc>
        <w:tc>
          <w:tcPr>
            <w:tcW w:w="0" w:type="auto"/>
            <w:vAlign w:val="center"/>
          </w:tcPr>
          <w:p w14:paraId="40BF12EF" w14:textId="77777777" w:rsidR="00DD48EC" w:rsidRPr="00255015" w:rsidRDefault="00DD48EC" w:rsidP="003B3011">
            <w:pPr>
              <w:pStyle w:val="TAC"/>
            </w:pPr>
            <w:r w:rsidRPr="00255015">
              <w:t>4</w:t>
            </w:r>
          </w:p>
        </w:tc>
        <w:tc>
          <w:tcPr>
            <w:tcW w:w="0" w:type="auto"/>
            <w:vAlign w:val="center"/>
          </w:tcPr>
          <w:p w14:paraId="7D462E97" w14:textId="77777777" w:rsidR="00DD48EC" w:rsidRPr="00255015" w:rsidRDefault="00DD48EC" w:rsidP="003B3011">
            <w:pPr>
              <w:pStyle w:val="TAC"/>
              <w:rPr>
                <w:lang w:eastAsia="zh-CN"/>
              </w:rPr>
            </w:pPr>
            <w:r w:rsidRPr="00255015">
              <w:rPr>
                <w:rFonts w:hint="eastAsia"/>
                <w:lang w:eastAsia="zh-CN"/>
              </w:rPr>
              <w:t>4</w:t>
            </w:r>
          </w:p>
        </w:tc>
        <w:tc>
          <w:tcPr>
            <w:tcW w:w="0" w:type="auto"/>
            <w:vAlign w:val="center"/>
          </w:tcPr>
          <w:p w14:paraId="087659E9" w14:textId="77777777" w:rsidR="00DD48EC" w:rsidRPr="00255015" w:rsidRDefault="00DD48EC" w:rsidP="003B3011">
            <w:pPr>
              <w:pStyle w:val="TAC"/>
              <w:rPr>
                <w:lang w:eastAsia="zh-CN"/>
              </w:rPr>
            </w:pPr>
            <w:r w:rsidRPr="00255015">
              <w:rPr>
                <w:rFonts w:hint="eastAsia"/>
                <w:lang w:eastAsia="zh-CN"/>
              </w:rPr>
              <w:t>4</w:t>
            </w:r>
          </w:p>
        </w:tc>
      </w:tr>
      <w:tr w:rsidR="00DD48EC" w:rsidRPr="00290CB4" w14:paraId="2D78E22D" w14:textId="77777777" w:rsidTr="00BF140A">
        <w:trPr>
          <w:jc w:val="center"/>
        </w:trPr>
        <w:tc>
          <w:tcPr>
            <w:tcW w:w="0" w:type="auto"/>
            <w:vAlign w:val="center"/>
          </w:tcPr>
          <w:p w14:paraId="76AC925D" w14:textId="77777777" w:rsidR="00DD48EC" w:rsidRPr="00290CB4" w:rsidRDefault="00DD48EC" w:rsidP="003B3011">
            <w:pPr>
              <w:pStyle w:val="TAC"/>
              <w:rPr>
                <w:lang w:val="de-DE" w:eastAsia="zh-CN"/>
              </w:rPr>
            </w:pPr>
            <w:r w:rsidRPr="00064EEE">
              <w:rPr>
                <w:lang w:val="de-DE"/>
              </w:rPr>
              <w:t xml:space="preserve">Subband differential CQI codeword </w:t>
            </w:r>
            <w:r>
              <w:rPr>
                <w:rFonts w:hint="eastAsia"/>
                <w:lang w:val="de-DE" w:eastAsia="zh-CN"/>
              </w:rPr>
              <w:t>1</w:t>
            </w:r>
          </w:p>
        </w:tc>
        <w:tc>
          <w:tcPr>
            <w:tcW w:w="0" w:type="auto"/>
            <w:vAlign w:val="center"/>
          </w:tcPr>
          <w:p w14:paraId="5577F87D" w14:textId="77777777" w:rsidR="00DD48EC" w:rsidRPr="00255015" w:rsidRDefault="00DD48EC" w:rsidP="003B3011">
            <w:pPr>
              <w:pStyle w:val="TAC"/>
              <w:rPr>
                <w:lang w:eastAsia="zh-CN"/>
              </w:rPr>
            </w:pPr>
            <w:r w:rsidRPr="00255015">
              <w:rPr>
                <w:rFonts w:hint="eastAsia"/>
                <w:lang w:eastAsia="zh-CN"/>
              </w:rPr>
              <w:t>0</w:t>
            </w:r>
          </w:p>
        </w:tc>
        <w:tc>
          <w:tcPr>
            <w:tcW w:w="0" w:type="auto"/>
            <w:vAlign w:val="center"/>
          </w:tcPr>
          <w:p w14:paraId="7684B33E" w14:textId="77777777" w:rsidR="00DD48EC" w:rsidRPr="00255015" w:rsidRDefault="00535058" w:rsidP="003B3011">
            <w:pPr>
              <w:pStyle w:val="TAC"/>
            </w:pPr>
            <w:r w:rsidRPr="008E031E">
              <w:rPr>
                <w:noProof/>
                <w:position w:val="-6"/>
                <w:lang w:eastAsia="en-GB"/>
              </w:rPr>
              <w:drawing>
                <wp:inline distT="0" distB="0" distL="0" distR="0" wp14:anchorId="64C25067" wp14:editId="0D9359B6">
                  <wp:extent cx="219075" cy="161925"/>
                  <wp:effectExtent l="0" t="0" r="0" b="0"/>
                  <wp:docPr id="1358" name="图片 1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69"/>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vAlign w:val="center"/>
          </w:tcPr>
          <w:p w14:paraId="5BDD3793" w14:textId="77777777" w:rsidR="00DD48EC" w:rsidRPr="00255015" w:rsidRDefault="00535058" w:rsidP="003B3011">
            <w:pPr>
              <w:pStyle w:val="TAC"/>
            </w:pPr>
            <w:r w:rsidRPr="008E031E">
              <w:rPr>
                <w:noProof/>
                <w:position w:val="-6"/>
                <w:lang w:eastAsia="en-GB"/>
              </w:rPr>
              <w:drawing>
                <wp:inline distT="0" distB="0" distL="0" distR="0" wp14:anchorId="68E549DF" wp14:editId="3F4FD70A">
                  <wp:extent cx="219075" cy="161925"/>
                  <wp:effectExtent l="0" t="0" r="0" b="0"/>
                  <wp:docPr id="1359" name="图片 1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70"/>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vAlign w:val="center"/>
          </w:tcPr>
          <w:p w14:paraId="50A9EB87" w14:textId="77777777" w:rsidR="00DD48EC" w:rsidRPr="00255015" w:rsidRDefault="00535058" w:rsidP="003B3011">
            <w:pPr>
              <w:pStyle w:val="TAC"/>
            </w:pPr>
            <w:r w:rsidRPr="008E031E">
              <w:rPr>
                <w:noProof/>
                <w:position w:val="-6"/>
                <w:lang w:eastAsia="en-GB"/>
              </w:rPr>
              <w:drawing>
                <wp:inline distT="0" distB="0" distL="0" distR="0" wp14:anchorId="74F96B1A" wp14:editId="1F8EC7CC">
                  <wp:extent cx="219075" cy="161925"/>
                  <wp:effectExtent l="0" t="0" r="0" b="0"/>
                  <wp:docPr id="1360" name="图片 1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71"/>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vAlign w:val="center"/>
          </w:tcPr>
          <w:p w14:paraId="21BD6DD1" w14:textId="77777777" w:rsidR="00DD48EC" w:rsidRPr="00255015" w:rsidRDefault="00535058" w:rsidP="003B3011">
            <w:pPr>
              <w:pStyle w:val="TAC"/>
              <w:rPr>
                <w:lang w:eastAsia="zh-CN"/>
              </w:rPr>
            </w:pPr>
            <w:r w:rsidRPr="008E031E">
              <w:rPr>
                <w:noProof/>
                <w:position w:val="-6"/>
                <w:lang w:eastAsia="en-GB"/>
              </w:rPr>
              <w:drawing>
                <wp:inline distT="0" distB="0" distL="0" distR="0" wp14:anchorId="4393A09F" wp14:editId="1185C07E">
                  <wp:extent cx="219075" cy="161925"/>
                  <wp:effectExtent l="0" t="0" r="0" b="0"/>
                  <wp:docPr id="1361" name="图片 1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72"/>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vAlign w:val="center"/>
          </w:tcPr>
          <w:p w14:paraId="7B2AA13F" w14:textId="77777777" w:rsidR="00DD48EC" w:rsidRPr="00255015" w:rsidRDefault="00535058" w:rsidP="003B3011">
            <w:pPr>
              <w:pStyle w:val="TAC"/>
              <w:rPr>
                <w:lang w:eastAsia="zh-CN"/>
              </w:rPr>
            </w:pPr>
            <w:r w:rsidRPr="008E031E">
              <w:rPr>
                <w:noProof/>
                <w:position w:val="-6"/>
                <w:lang w:eastAsia="en-GB"/>
              </w:rPr>
              <w:drawing>
                <wp:inline distT="0" distB="0" distL="0" distR="0" wp14:anchorId="53365540" wp14:editId="667149EB">
                  <wp:extent cx="219075" cy="161925"/>
                  <wp:effectExtent l="0" t="0" r="0" b="0"/>
                  <wp:docPr id="1362" name="图片 1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73"/>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r>
      <w:tr w:rsidR="00DD48EC" w:rsidRPr="00290CB4" w14:paraId="7D4DEED9" w14:textId="77777777" w:rsidTr="00BF140A">
        <w:trPr>
          <w:jc w:val="center"/>
        </w:trPr>
        <w:tc>
          <w:tcPr>
            <w:tcW w:w="0" w:type="auto"/>
            <w:vAlign w:val="center"/>
          </w:tcPr>
          <w:p w14:paraId="1189AE98" w14:textId="77777777" w:rsidR="00DD48EC" w:rsidRPr="00255015" w:rsidRDefault="00DD48EC" w:rsidP="003B3011">
            <w:pPr>
              <w:pStyle w:val="TAC"/>
            </w:pPr>
            <w:r w:rsidRPr="00255015">
              <w:t>Precoding matrix indicator</w:t>
            </w:r>
          </w:p>
        </w:tc>
        <w:tc>
          <w:tcPr>
            <w:tcW w:w="0" w:type="auto"/>
            <w:vAlign w:val="center"/>
          </w:tcPr>
          <w:p w14:paraId="69FBB351" w14:textId="77777777" w:rsidR="00DD48EC" w:rsidRPr="00255015" w:rsidRDefault="00535058" w:rsidP="003B3011">
            <w:pPr>
              <w:pStyle w:val="TAC"/>
              <w:rPr>
                <w:lang w:eastAsia="zh-CN"/>
              </w:rPr>
            </w:pPr>
            <w:bookmarkStart w:id="335" w:name="OLE_LINK90"/>
            <w:bookmarkStart w:id="336" w:name="OLE_LINK91"/>
            <w:r w:rsidRPr="008E031E">
              <w:rPr>
                <w:noProof/>
                <w:position w:val="-6"/>
                <w:lang w:eastAsia="en-GB"/>
              </w:rPr>
              <w:drawing>
                <wp:inline distT="0" distB="0" distL="0" distR="0" wp14:anchorId="232DBC20" wp14:editId="2C96E5DA">
                  <wp:extent cx="219075" cy="152400"/>
                  <wp:effectExtent l="0" t="0" r="0" b="0"/>
                  <wp:docPr id="1363" name="图片 1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74"/>
                          <pic:cNvPicPr>
                            <a:picLocks noChangeAspect="1" noChangeArrowheads="1"/>
                          </pic:cNvPicPr>
                        </pic:nvPicPr>
                        <pic:blipFill>
                          <a:blip r:embed="rId521" cstate="print">
                            <a:extLst>
                              <a:ext uri="{28A0092B-C50C-407E-A947-70E740481C1C}">
                                <a14:useLocalDpi xmlns:a14="http://schemas.microsoft.com/office/drawing/2010/main" val="0"/>
                              </a:ext>
                            </a:extLst>
                          </a:blip>
                          <a:srcRect/>
                          <a:stretch>
                            <a:fillRect/>
                          </a:stretch>
                        </pic:blipFill>
                        <pic:spPr bwMode="auto">
                          <a:xfrm>
                            <a:off x="0" y="0"/>
                            <a:ext cx="219075" cy="152400"/>
                          </a:xfrm>
                          <a:prstGeom prst="rect">
                            <a:avLst/>
                          </a:prstGeom>
                          <a:noFill/>
                          <a:ln>
                            <a:noFill/>
                          </a:ln>
                        </pic:spPr>
                      </pic:pic>
                    </a:graphicData>
                  </a:graphic>
                </wp:inline>
              </w:drawing>
            </w:r>
            <w:bookmarkEnd w:id="335"/>
            <w:bookmarkEnd w:id="336"/>
          </w:p>
        </w:tc>
        <w:tc>
          <w:tcPr>
            <w:tcW w:w="0" w:type="auto"/>
            <w:vAlign w:val="center"/>
          </w:tcPr>
          <w:p w14:paraId="781B09CE" w14:textId="77777777" w:rsidR="00DD48EC" w:rsidRPr="00255015" w:rsidRDefault="00535058" w:rsidP="003B3011">
            <w:pPr>
              <w:pStyle w:val="TAC"/>
              <w:rPr>
                <w:lang w:eastAsia="zh-CN"/>
              </w:rPr>
            </w:pPr>
            <w:r w:rsidRPr="008E031E">
              <w:rPr>
                <w:noProof/>
                <w:position w:val="-6"/>
                <w:lang w:eastAsia="en-GB"/>
              </w:rPr>
              <w:drawing>
                <wp:inline distT="0" distB="0" distL="0" distR="0" wp14:anchorId="33FCA7F3" wp14:editId="7EC3E140">
                  <wp:extent cx="152400" cy="152400"/>
                  <wp:effectExtent l="0" t="0" r="0" b="0"/>
                  <wp:docPr id="1364" name="图片 1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75"/>
                          <pic:cNvPicPr>
                            <a:picLocks noChangeAspect="1" noChangeArrowheads="1"/>
                          </pic:cNvPicPr>
                        </pic:nvPicPr>
                        <pic:blipFill>
                          <a:blip r:embed="rId522" cstate="print">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p>
        </w:tc>
        <w:tc>
          <w:tcPr>
            <w:tcW w:w="0" w:type="auto"/>
            <w:vAlign w:val="center"/>
          </w:tcPr>
          <w:p w14:paraId="40542CCE" w14:textId="77777777" w:rsidR="00DD48EC" w:rsidRPr="00255015" w:rsidRDefault="00535058" w:rsidP="003B3011">
            <w:pPr>
              <w:pStyle w:val="TAC"/>
              <w:rPr>
                <w:lang w:eastAsia="zh-CN"/>
              </w:rPr>
            </w:pPr>
            <w:r w:rsidRPr="008E031E">
              <w:rPr>
                <w:noProof/>
                <w:position w:val="-6"/>
                <w:lang w:eastAsia="en-GB"/>
              </w:rPr>
              <w:drawing>
                <wp:inline distT="0" distB="0" distL="0" distR="0" wp14:anchorId="3BA55B7F" wp14:editId="51B3EBBB">
                  <wp:extent cx="171450" cy="133350"/>
                  <wp:effectExtent l="0" t="0" r="0" b="0"/>
                  <wp:docPr id="1365" name="图片 1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76"/>
                          <pic:cNvPicPr>
                            <a:picLocks noChangeAspect="1" noChangeArrowheads="1"/>
                          </pic:cNvPicPr>
                        </pic:nvPicPr>
                        <pic:blipFill>
                          <a:blip r:embed="rId523" cstate="print">
                            <a:extLst>
                              <a:ext uri="{28A0092B-C50C-407E-A947-70E740481C1C}">
                                <a14:useLocalDpi xmlns:a14="http://schemas.microsoft.com/office/drawing/2010/main" val="0"/>
                              </a:ext>
                            </a:extLst>
                          </a:blip>
                          <a:srcRect/>
                          <a:stretch>
                            <a:fillRect/>
                          </a:stretch>
                        </pic:blipFill>
                        <pic:spPr bwMode="auto">
                          <a:xfrm>
                            <a:off x="0" y="0"/>
                            <a:ext cx="171450" cy="133350"/>
                          </a:xfrm>
                          <a:prstGeom prst="rect">
                            <a:avLst/>
                          </a:prstGeom>
                          <a:noFill/>
                          <a:ln>
                            <a:noFill/>
                          </a:ln>
                        </pic:spPr>
                      </pic:pic>
                    </a:graphicData>
                  </a:graphic>
                </wp:inline>
              </w:drawing>
            </w:r>
          </w:p>
        </w:tc>
        <w:tc>
          <w:tcPr>
            <w:tcW w:w="0" w:type="auto"/>
            <w:vAlign w:val="center"/>
          </w:tcPr>
          <w:p w14:paraId="7847B62C" w14:textId="77777777" w:rsidR="00DD48EC" w:rsidRPr="00255015" w:rsidRDefault="00535058" w:rsidP="003B3011">
            <w:pPr>
              <w:pStyle w:val="TAC"/>
              <w:rPr>
                <w:lang w:eastAsia="zh-CN"/>
              </w:rPr>
            </w:pPr>
            <w:r w:rsidRPr="008E031E">
              <w:rPr>
                <w:noProof/>
                <w:position w:val="-6"/>
                <w:lang w:eastAsia="en-GB"/>
              </w:rPr>
              <w:drawing>
                <wp:inline distT="0" distB="0" distL="0" distR="0" wp14:anchorId="7E67418B" wp14:editId="5A4A5ED1">
                  <wp:extent cx="190500" cy="142875"/>
                  <wp:effectExtent l="0" t="0" r="0" b="0"/>
                  <wp:docPr id="1366" name="图片 1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77"/>
                          <pic:cNvPicPr>
                            <a:picLocks noChangeAspect="1" noChangeArrowheads="1"/>
                          </pic:cNvPicPr>
                        </pic:nvPicPr>
                        <pic:blipFill>
                          <a:blip r:embed="rId524" cstate="print">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p>
        </w:tc>
        <w:tc>
          <w:tcPr>
            <w:tcW w:w="0" w:type="auto"/>
            <w:vAlign w:val="center"/>
          </w:tcPr>
          <w:p w14:paraId="72249FEE" w14:textId="77777777" w:rsidR="00DD48EC" w:rsidRPr="00255015" w:rsidRDefault="00535058" w:rsidP="003B3011">
            <w:pPr>
              <w:pStyle w:val="TAC"/>
              <w:rPr>
                <w:lang w:eastAsia="zh-CN"/>
              </w:rPr>
            </w:pPr>
            <w:r w:rsidRPr="008E031E">
              <w:rPr>
                <w:noProof/>
                <w:position w:val="-6"/>
                <w:lang w:eastAsia="en-GB"/>
              </w:rPr>
              <w:drawing>
                <wp:inline distT="0" distB="0" distL="0" distR="0" wp14:anchorId="7224525D" wp14:editId="76789CD6">
                  <wp:extent cx="200025" cy="142875"/>
                  <wp:effectExtent l="0" t="0" r="0" b="0"/>
                  <wp:docPr id="1367" name="图片 1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78"/>
                          <pic:cNvPicPr>
                            <a:picLocks noChangeAspect="1" noChangeArrowheads="1"/>
                          </pic:cNvPicPr>
                        </pic:nvPicPr>
                        <pic:blipFill>
                          <a:blip r:embed="rId525" cstate="print">
                            <a:extLst>
                              <a:ext uri="{28A0092B-C50C-407E-A947-70E740481C1C}">
                                <a14:useLocalDpi xmlns:a14="http://schemas.microsoft.com/office/drawing/2010/main" val="0"/>
                              </a:ext>
                            </a:extLst>
                          </a:blip>
                          <a:srcRect/>
                          <a:stretch>
                            <a:fillRect/>
                          </a:stretch>
                        </pic:blipFill>
                        <pic:spPr bwMode="auto">
                          <a:xfrm>
                            <a:off x="0" y="0"/>
                            <a:ext cx="200025" cy="142875"/>
                          </a:xfrm>
                          <a:prstGeom prst="rect">
                            <a:avLst/>
                          </a:prstGeom>
                          <a:noFill/>
                          <a:ln>
                            <a:noFill/>
                          </a:ln>
                        </pic:spPr>
                      </pic:pic>
                    </a:graphicData>
                  </a:graphic>
                </wp:inline>
              </w:drawing>
            </w:r>
          </w:p>
        </w:tc>
        <w:tc>
          <w:tcPr>
            <w:tcW w:w="0" w:type="auto"/>
            <w:vAlign w:val="center"/>
          </w:tcPr>
          <w:p w14:paraId="021867AC" w14:textId="77777777" w:rsidR="00DD48EC" w:rsidRPr="00255015" w:rsidRDefault="00535058" w:rsidP="003B3011">
            <w:pPr>
              <w:pStyle w:val="TAC"/>
              <w:rPr>
                <w:lang w:eastAsia="zh-CN"/>
              </w:rPr>
            </w:pPr>
            <w:r w:rsidRPr="008E031E">
              <w:rPr>
                <w:noProof/>
                <w:position w:val="-6"/>
                <w:lang w:eastAsia="en-GB"/>
              </w:rPr>
              <w:drawing>
                <wp:inline distT="0" distB="0" distL="0" distR="0" wp14:anchorId="0C25C30B" wp14:editId="1FB835DE">
                  <wp:extent cx="142875" cy="142875"/>
                  <wp:effectExtent l="0" t="0" r="0" b="0"/>
                  <wp:docPr id="1368" name="图片 1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79"/>
                          <pic:cNvPicPr>
                            <a:picLocks noChangeAspect="1" noChangeArrowheads="1"/>
                          </pic:cNvPicPr>
                        </pic:nvPicPr>
                        <pic:blipFill>
                          <a:blip r:embed="rId526" cstate="print">
                            <a:extLst>
                              <a:ext uri="{28A0092B-C50C-407E-A947-70E740481C1C}">
                                <a14:useLocalDpi xmlns:a14="http://schemas.microsoft.com/office/drawing/2010/main" val="0"/>
                              </a:ext>
                            </a:extLst>
                          </a:blip>
                          <a:srcRect/>
                          <a:stretch>
                            <a:fillRect/>
                          </a:stretch>
                        </pic:blipFill>
                        <pic:spPr bwMode="auto">
                          <a:xfrm>
                            <a:off x="0" y="0"/>
                            <a:ext cx="142875" cy="142875"/>
                          </a:xfrm>
                          <a:prstGeom prst="rect">
                            <a:avLst/>
                          </a:prstGeom>
                          <a:noFill/>
                          <a:ln>
                            <a:noFill/>
                          </a:ln>
                        </pic:spPr>
                      </pic:pic>
                    </a:graphicData>
                  </a:graphic>
                </wp:inline>
              </w:drawing>
            </w:r>
          </w:p>
        </w:tc>
      </w:tr>
      <w:tr w:rsidR="00DD48EC" w:rsidRPr="00290CB4" w14:paraId="19239757" w14:textId="77777777" w:rsidTr="00BF140A">
        <w:trPr>
          <w:jc w:val="center"/>
        </w:trPr>
        <w:tc>
          <w:tcPr>
            <w:tcW w:w="0" w:type="auto"/>
            <w:vMerge w:val="restart"/>
            <w:shd w:val="clear" w:color="auto" w:fill="E0E0E0"/>
            <w:vAlign w:val="center"/>
          </w:tcPr>
          <w:p w14:paraId="31D0F1F9" w14:textId="77777777" w:rsidR="00DD48EC" w:rsidRPr="00255015" w:rsidRDefault="00DD48EC" w:rsidP="003B3011">
            <w:pPr>
              <w:pStyle w:val="TAH"/>
            </w:pPr>
            <w:r w:rsidRPr="00255015">
              <w:t>Field</w:t>
            </w:r>
          </w:p>
        </w:tc>
        <w:tc>
          <w:tcPr>
            <w:tcW w:w="0" w:type="auto"/>
            <w:gridSpan w:val="6"/>
            <w:shd w:val="clear" w:color="auto" w:fill="E0E0E0"/>
            <w:vAlign w:val="center"/>
          </w:tcPr>
          <w:p w14:paraId="37DFA0AB" w14:textId="77777777" w:rsidR="00DD48EC" w:rsidRPr="00255015" w:rsidRDefault="00DD48EC" w:rsidP="003B3011">
            <w:pPr>
              <w:pStyle w:val="TAH"/>
            </w:pPr>
            <w:r w:rsidRPr="00255015">
              <w:t>Bit width</w:t>
            </w:r>
          </w:p>
        </w:tc>
      </w:tr>
      <w:tr w:rsidR="00DD48EC" w:rsidRPr="00290CB4" w14:paraId="1E7A764F" w14:textId="77777777" w:rsidTr="00BF140A">
        <w:trPr>
          <w:jc w:val="center"/>
        </w:trPr>
        <w:tc>
          <w:tcPr>
            <w:tcW w:w="0" w:type="auto"/>
            <w:vMerge/>
            <w:shd w:val="clear" w:color="auto" w:fill="E0E0E0"/>
            <w:vAlign w:val="center"/>
          </w:tcPr>
          <w:p w14:paraId="0571A892" w14:textId="77777777" w:rsidR="00DD48EC" w:rsidRPr="00255015" w:rsidRDefault="00DD48EC" w:rsidP="003B3011">
            <w:pPr>
              <w:pStyle w:val="TAH"/>
            </w:pPr>
          </w:p>
        </w:tc>
        <w:tc>
          <w:tcPr>
            <w:tcW w:w="0" w:type="auto"/>
            <w:gridSpan w:val="6"/>
            <w:shd w:val="clear" w:color="auto" w:fill="E0E0E0"/>
            <w:vAlign w:val="center"/>
          </w:tcPr>
          <w:p w14:paraId="745C92D9" w14:textId="77777777" w:rsidR="00DD48EC" w:rsidRPr="00255015" w:rsidRDefault="00DD48EC" w:rsidP="003B3011">
            <w:pPr>
              <w:pStyle w:val="TAH"/>
              <w:rPr>
                <w:lang w:eastAsia="zh-CN"/>
              </w:rPr>
            </w:pPr>
            <w:r w:rsidRPr="00255015">
              <w:rPr>
                <w:rFonts w:hint="eastAsia"/>
                <w:lang w:eastAsia="zh-CN"/>
              </w:rPr>
              <w:t xml:space="preserve">8 </w:t>
            </w:r>
            <w:r w:rsidRPr="00255015">
              <w:t>antenna ports</w:t>
            </w:r>
          </w:p>
        </w:tc>
      </w:tr>
      <w:tr w:rsidR="00DD48EC" w:rsidRPr="00290CB4" w14:paraId="5DCDD7E0" w14:textId="77777777" w:rsidTr="00BF140A">
        <w:trPr>
          <w:jc w:val="center"/>
        </w:trPr>
        <w:tc>
          <w:tcPr>
            <w:tcW w:w="0" w:type="auto"/>
            <w:vMerge/>
            <w:shd w:val="clear" w:color="auto" w:fill="E0E0E0"/>
            <w:vAlign w:val="center"/>
          </w:tcPr>
          <w:p w14:paraId="5B1988B1" w14:textId="77777777" w:rsidR="00DD48EC" w:rsidRPr="00255015" w:rsidRDefault="00DD48EC" w:rsidP="003B3011">
            <w:pPr>
              <w:pStyle w:val="TAH"/>
            </w:pPr>
          </w:p>
        </w:tc>
        <w:tc>
          <w:tcPr>
            <w:tcW w:w="0" w:type="auto"/>
            <w:shd w:val="clear" w:color="auto" w:fill="E0E0E0"/>
            <w:vAlign w:val="center"/>
          </w:tcPr>
          <w:p w14:paraId="7D9DDFE3" w14:textId="77777777" w:rsidR="00DD48EC" w:rsidRPr="00255015" w:rsidRDefault="00DD48EC" w:rsidP="003B3011">
            <w:pPr>
              <w:pStyle w:val="TAH"/>
            </w:pPr>
            <w:r w:rsidRPr="00255015">
              <w:t>Rank = 1</w:t>
            </w:r>
          </w:p>
        </w:tc>
        <w:tc>
          <w:tcPr>
            <w:tcW w:w="0" w:type="auto"/>
            <w:shd w:val="clear" w:color="auto" w:fill="E0E0E0"/>
            <w:vAlign w:val="center"/>
          </w:tcPr>
          <w:p w14:paraId="2CA315C1" w14:textId="77777777" w:rsidR="00DD48EC" w:rsidRPr="00290CB4" w:rsidRDefault="00DD48EC" w:rsidP="003B3011">
            <w:pPr>
              <w:pStyle w:val="TAH"/>
              <w:rPr>
                <w:lang w:val="de-DE"/>
              </w:rPr>
            </w:pPr>
            <w:r w:rsidRPr="00290CB4">
              <w:rPr>
                <w:lang w:val="de-DE"/>
              </w:rPr>
              <w:t>Rank = 2</w:t>
            </w:r>
          </w:p>
        </w:tc>
        <w:tc>
          <w:tcPr>
            <w:tcW w:w="0" w:type="auto"/>
            <w:shd w:val="clear" w:color="auto" w:fill="E0E0E0"/>
            <w:vAlign w:val="center"/>
          </w:tcPr>
          <w:p w14:paraId="0786648F" w14:textId="77777777" w:rsidR="00DD48EC" w:rsidRPr="00290CB4" w:rsidRDefault="00DD48EC" w:rsidP="003B3011">
            <w:pPr>
              <w:pStyle w:val="TAH"/>
              <w:rPr>
                <w:lang w:val="de-DE" w:eastAsia="zh-CN"/>
              </w:rPr>
            </w:pPr>
            <w:r w:rsidRPr="00290CB4">
              <w:rPr>
                <w:lang w:val="de-DE"/>
              </w:rPr>
              <w:t xml:space="preserve">Rank = </w:t>
            </w:r>
            <w:r>
              <w:rPr>
                <w:rFonts w:hint="eastAsia"/>
                <w:lang w:val="de-DE" w:eastAsia="zh-CN"/>
              </w:rPr>
              <w:t>3</w:t>
            </w:r>
          </w:p>
        </w:tc>
        <w:tc>
          <w:tcPr>
            <w:tcW w:w="0" w:type="auto"/>
            <w:shd w:val="clear" w:color="auto" w:fill="E0E0E0"/>
            <w:vAlign w:val="center"/>
          </w:tcPr>
          <w:p w14:paraId="49CC7473" w14:textId="77777777" w:rsidR="00DD48EC" w:rsidRPr="00290CB4" w:rsidRDefault="00DD48EC" w:rsidP="003B3011">
            <w:pPr>
              <w:pStyle w:val="TAH"/>
              <w:rPr>
                <w:lang w:val="de-DE"/>
              </w:rPr>
            </w:pPr>
            <w:r>
              <w:rPr>
                <w:lang w:val="de-DE"/>
              </w:rPr>
              <w:t xml:space="preserve">Rank </w:t>
            </w:r>
            <w:r>
              <w:rPr>
                <w:rFonts w:hint="eastAsia"/>
                <w:lang w:val="de-DE" w:eastAsia="zh-CN"/>
              </w:rPr>
              <w:t>=4</w:t>
            </w:r>
          </w:p>
        </w:tc>
        <w:tc>
          <w:tcPr>
            <w:tcW w:w="0" w:type="auto"/>
            <w:gridSpan w:val="2"/>
            <w:shd w:val="clear" w:color="auto" w:fill="E0E0E0"/>
            <w:vAlign w:val="center"/>
          </w:tcPr>
          <w:p w14:paraId="439C49F3" w14:textId="77777777" w:rsidR="00DD48EC" w:rsidRPr="00290CB4" w:rsidRDefault="00DD48EC" w:rsidP="003B3011">
            <w:pPr>
              <w:pStyle w:val="TAH"/>
              <w:rPr>
                <w:lang w:val="de-DE"/>
              </w:rPr>
            </w:pPr>
            <w:r>
              <w:rPr>
                <w:lang w:val="de-DE"/>
              </w:rPr>
              <w:t xml:space="preserve">Rank </w:t>
            </w:r>
            <w:r>
              <w:rPr>
                <w:rFonts w:hint="eastAsia"/>
                <w:lang w:val="de-DE" w:eastAsia="zh-CN"/>
              </w:rPr>
              <w:t>= 5 to Rank = 8</w:t>
            </w:r>
          </w:p>
        </w:tc>
      </w:tr>
      <w:tr w:rsidR="00DD48EC" w:rsidRPr="00290CB4" w14:paraId="5B126676" w14:textId="77777777" w:rsidTr="00BF140A">
        <w:trPr>
          <w:jc w:val="center"/>
        </w:trPr>
        <w:tc>
          <w:tcPr>
            <w:tcW w:w="0" w:type="auto"/>
            <w:vAlign w:val="center"/>
          </w:tcPr>
          <w:p w14:paraId="3CDF9C18" w14:textId="77777777" w:rsidR="00DD48EC" w:rsidRPr="00290CB4" w:rsidRDefault="00DD48EC" w:rsidP="003B3011">
            <w:pPr>
              <w:pStyle w:val="TAC"/>
              <w:rPr>
                <w:lang w:val="de-DE"/>
              </w:rPr>
            </w:pPr>
            <w:r w:rsidRPr="00290CB4">
              <w:rPr>
                <w:lang w:val="de-DE"/>
              </w:rPr>
              <w:t>Wideband CQI codeword 0</w:t>
            </w:r>
          </w:p>
        </w:tc>
        <w:tc>
          <w:tcPr>
            <w:tcW w:w="0" w:type="auto"/>
            <w:vAlign w:val="center"/>
          </w:tcPr>
          <w:p w14:paraId="697417E3" w14:textId="77777777" w:rsidR="00DD48EC" w:rsidRPr="00290CB4" w:rsidRDefault="00DD48EC" w:rsidP="003B3011">
            <w:pPr>
              <w:pStyle w:val="TAC"/>
              <w:rPr>
                <w:lang w:val="de-DE"/>
              </w:rPr>
            </w:pPr>
            <w:r w:rsidRPr="00290CB4">
              <w:rPr>
                <w:lang w:val="de-DE"/>
              </w:rPr>
              <w:t>4</w:t>
            </w:r>
          </w:p>
        </w:tc>
        <w:tc>
          <w:tcPr>
            <w:tcW w:w="0" w:type="auto"/>
            <w:vAlign w:val="center"/>
          </w:tcPr>
          <w:p w14:paraId="25C55122" w14:textId="77777777" w:rsidR="00DD48EC" w:rsidRPr="00290CB4" w:rsidRDefault="00DD48EC" w:rsidP="003B3011">
            <w:pPr>
              <w:pStyle w:val="TAC"/>
              <w:rPr>
                <w:lang w:val="de-DE"/>
              </w:rPr>
            </w:pPr>
            <w:r w:rsidRPr="00290CB4">
              <w:rPr>
                <w:lang w:val="de-DE"/>
              </w:rPr>
              <w:t>4</w:t>
            </w:r>
          </w:p>
        </w:tc>
        <w:tc>
          <w:tcPr>
            <w:tcW w:w="0" w:type="auto"/>
            <w:vAlign w:val="center"/>
          </w:tcPr>
          <w:p w14:paraId="1DC64DE2" w14:textId="77777777" w:rsidR="00DD48EC" w:rsidRPr="00290CB4" w:rsidRDefault="00DD48EC" w:rsidP="003B3011">
            <w:pPr>
              <w:pStyle w:val="TAC"/>
              <w:rPr>
                <w:lang w:val="de-DE"/>
              </w:rPr>
            </w:pPr>
            <w:r w:rsidRPr="00290CB4">
              <w:rPr>
                <w:lang w:val="de-DE"/>
              </w:rPr>
              <w:t>4</w:t>
            </w:r>
          </w:p>
        </w:tc>
        <w:tc>
          <w:tcPr>
            <w:tcW w:w="0" w:type="auto"/>
            <w:vAlign w:val="center"/>
          </w:tcPr>
          <w:p w14:paraId="5BA6AA58" w14:textId="77777777" w:rsidR="00DD48EC" w:rsidRPr="00290CB4" w:rsidRDefault="00DD48EC" w:rsidP="003B3011">
            <w:pPr>
              <w:pStyle w:val="TAC"/>
              <w:rPr>
                <w:lang w:val="de-DE"/>
              </w:rPr>
            </w:pPr>
            <w:r w:rsidRPr="00290CB4">
              <w:rPr>
                <w:lang w:val="de-DE"/>
              </w:rPr>
              <w:t>4</w:t>
            </w:r>
          </w:p>
        </w:tc>
        <w:tc>
          <w:tcPr>
            <w:tcW w:w="0" w:type="auto"/>
            <w:gridSpan w:val="2"/>
            <w:vAlign w:val="center"/>
          </w:tcPr>
          <w:p w14:paraId="23E1EA9B" w14:textId="77777777" w:rsidR="00DD48EC" w:rsidRPr="00290CB4" w:rsidRDefault="00DD48EC" w:rsidP="003B3011">
            <w:pPr>
              <w:pStyle w:val="TAC"/>
              <w:rPr>
                <w:lang w:val="de-DE" w:eastAsia="zh-CN"/>
              </w:rPr>
            </w:pPr>
            <w:r>
              <w:rPr>
                <w:rFonts w:hint="eastAsia"/>
                <w:lang w:val="de-DE" w:eastAsia="zh-CN"/>
              </w:rPr>
              <w:t>4</w:t>
            </w:r>
          </w:p>
          <w:p w14:paraId="2CF200B8" w14:textId="77777777" w:rsidR="00DD48EC" w:rsidRPr="00290CB4" w:rsidRDefault="00DD48EC" w:rsidP="003B3011">
            <w:pPr>
              <w:pStyle w:val="TAC"/>
              <w:rPr>
                <w:lang w:val="de-DE" w:eastAsia="zh-CN"/>
              </w:rPr>
            </w:pPr>
          </w:p>
        </w:tc>
      </w:tr>
      <w:tr w:rsidR="00DD48EC" w:rsidRPr="00290CB4" w14:paraId="17A9B6E2" w14:textId="77777777" w:rsidTr="00BF140A">
        <w:trPr>
          <w:jc w:val="center"/>
        </w:trPr>
        <w:tc>
          <w:tcPr>
            <w:tcW w:w="0" w:type="auto"/>
            <w:vAlign w:val="center"/>
          </w:tcPr>
          <w:p w14:paraId="6BF1B1FA" w14:textId="77777777" w:rsidR="00DD48EC" w:rsidRPr="00290CB4" w:rsidRDefault="00DD48EC" w:rsidP="003B3011">
            <w:pPr>
              <w:pStyle w:val="TAC"/>
              <w:rPr>
                <w:lang w:val="de-DE"/>
              </w:rPr>
            </w:pPr>
            <w:r w:rsidRPr="00064EEE">
              <w:rPr>
                <w:lang w:val="de-DE"/>
              </w:rPr>
              <w:t>Subband differential CQI codeword 0</w:t>
            </w:r>
          </w:p>
        </w:tc>
        <w:tc>
          <w:tcPr>
            <w:tcW w:w="0" w:type="auto"/>
            <w:vAlign w:val="center"/>
          </w:tcPr>
          <w:p w14:paraId="3245C05A" w14:textId="77777777" w:rsidR="00DD48EC" w:rsidRPr="00290CB4" w:rsidRDefault="00535058" w:rsidP="003B3011">
            <w:pPr>
              <w:pStyle w:val="TAC"/>
              <w:rPr>
                <w:lang w:val="de-DE"/>
              </w:rPr>
            </w:pPr>
            <w:r w:rsidRPr="008E031E">
              <w:rPr>
                <w:noProof/>
                <w:position w:val="-6"/>
                <w:lang w:eastAsia="en-GB"/>
              </w:rPr>
              <w:drawing>
                <wp:inline distT="0" distB="0" distL="0" distR="0" wp14:anchorId="78F75A50" wp14:editId="4450B901">
                  <wp:extent cx="219075" cy="161925"/>
                  <wp:effectExtent l="0" t="0" r="0" b="0"/>
                  <wp:docPr id="1369" name="图片 1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80"/>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vAlign w:val="center"/>
          </w:tcPr>
          <w:p w14:paraId="38F11257" w14:textId="77777777" w:rsidR="00DD48EC" w:rsidRPr="00290CB4" w:rsidRDefault="00535058" w:rsidP="003B3011">
            <w:pPr>
              <w:pStyle w:val="TAC"/>
              <w:rPr>
                <w:lang w:val="de-DE"/>
              </w:rPr>
            </w:pPr>
            <w:r w:rsidRPr="008E031E">
              <w:rPr>
                <w:noProof/>
                <w:position w:val="-6"/>
                <w:lang w:eastAsia="en-GB"/>
              </w:rPr>
              <w:drawing>
                <wp:inline distT="0" distB="0" distL="0" distR="0" wp14:anchorId="67D644A3" wp14:editId="221402EC">
                  <wp:extent cx="219075" cy="161925"/>
                  <wp:effectExtent l="0" t="0" r="0" b="0"/>
                  <wp:docPr id="1370" name="图片 1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81"/>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vAlign w:val="center"/>
          </w:tcPr>
          <w:p w14:paraId="13595EB0" w14:textId="77777777" w:rsidR="00DD48EC" w:rsidRPr="00290CB4" w:rsidRDefault="00535058" w:rsidP="003B3011">
            <w:pPr>
              <w:pStyle w:val="TAC"/>
              <w:rPr>
                <w:lang w:val="de-DE"/>
              </w:rPr>
            </w:pPr>
            <w:r w:rsidRPr="008E031E">
              <w:rPr>
                <w:noProof/>
                <w:position w:val="-6"/>
                <w:lang w:eastAsia="en-GB"/>
              </w:rPr>
              <w:drawing>
                <wp:inline distT="0" distB="0" distL="0" distR="0" wp14:anchorId="74C0EC2D" wp14:editId="28316F63">
                  <wp:extent cx="219075" cy="161925"/>
                  <wp:effectExtent l="0" t="0" r="0" b="0"/>
                  <wp:docPr id="1371" name="图片 1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82"/>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vAlign w:val="center"/>
          </w:tcPr>
          <w:p w14:paraId="66923990" w14:textId="77777777" w:rsidR="00DD48EC" w:rsidRPr="00290CB4" w:rsidRDefault="00535058" w:rsidP="003B3011">
            <w:pPr>
              <w:pStyle w:val="TAC"/>
              <w:rPr>
                <w:lang w:val="de-DE"/>
              </w:rPr>
            </w:pPr>
            <w:r w:rsidRPr="008E031E">
              <w:rPr>
                <w:noProof/>
                <w:position w:val="-6"/>
                <w:lang w:eastAsia="en-GB"/>
              </w:rPr>
              <w:drawing>
                <wp:inline distT="0" distB="0" distL="0" distR="0" wp14:anchorId="0B8AF851" wp14:editId="6D64FC9C">
                  <wp:extent cx="219075" cy="161925"/>
                  <wp:effectExtent l="0" t="0" r="0" b="0"/>
                  <wp:docPr id="1372" name="图片 1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83"/>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gridSpan w:val="2"/>
            <w:vAlign w:val="center"/>
          </w:tcPr>
          <w:p w14:paraId="12B728ED" w14:textId="77777777" w:rsidR="00DD48EC" w:rsidRDefault="00535058" w:rsidP="003B3011">
            <w:pPr>
              <w:pStyle w:val="TAC"/>
              <w:rPr>
                <w:lang w:val="de-DE" w:eastAsia="zh-CN"/>
              </w:rPr>
            </w:pPr>
            <w:r w:rsidRPr="008E031E">
              <w:rPr>
                <w:noProof/>
                <w:position w:val="-6"/>
                <w:lang w:eastAsia="en-GB"/>
              </w:rPr>
              <w:drawing>
                <wp:inline distT="0" distB="0" distL="0" distR="0" wp14:anchorId="563BEDEC" wp14:editId="54235D4F">
                  <wp:extent cx="219075" cy="161925"/>
                  <wp:effectExtent l="0" t="0" r="0" b="0"/>
                  <wp:docPr id="1373" name="图片 1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84"/>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r>
      <w:tr w:rsidR="00DD48EC" w:rsidRPr="00290CB4" w14:paraId="7E60E662" w14:textId="77777777" w:rsidTr="00BF140A">
        <w:trPr>
          <w:jc w:val="center"/>
        </w:trPr>
        <w:tc>
          <w:tcPr>
            <w:tcW w:w="0" w:type="auto"/>
            <w:vAlign w:val="center"/>
          </w:tcPr>
          <w:p w14:paraId="64D9CB13" w14:textId="77777777" w:rsidR="00DD48EC" w:rsidRPr="00290CB4" w:rsidRDefault="00DD48EC" w:rsidP="003B3011">
            <w:pPr>
              <w:pStyle w:val="TAC"/>
              <w:rPr>
                <w:lang w:val="de-DE"/>
              </w:rPr>
            </w:pPr>
            <w:r w:rsidRPr="00290CB4">
              <w:rPr>
                <w:lang w:val="de-DE"/>
              </w:rPr>
              <w:t>Wideband CQI codeword 1</w:t>
            </w:r>
          </w:p>
        </w:tc>
        <w:tc>
          <w:tcPr>
            <w:tcW w:w="0" w:type="auto"/>
            <w:vAlign w:val="center"/>
          </w:tcPr>
          <w:p w14:paraId="125082FA" w14:textId="77777777" w:rsidR="00DD48EC" w:rsidRPr="00255015" w:rsidRDefault="00DD48EC" w:rsidP="003B3011">
            <w:pPr>
              <w:pStyle w:val="TAC"/>
            </w:pPr>
            <w:r w:rsidRPr="00255015">
              <w:t>0</w:t>
            </w:r>
          </w:p>
        </w:tc>
        <w:tc>
          <w:tcPr>
            <w:tcW w:w="0" w:type="auto"/>
            <w:vAlign w:val="center"/>
          </w:tcPr>
          <w:p w14:paraId="35BD79F4" w14:textId="77777777" w:rsidR="00DD48EC" w:rsidRPr="00255015" w:rsidRDefault="00DD48EC" w:rsidP="003B3011">
            <w:pPr>
              <w:pStyle w:val="TAC"/>
            </w:pPr>
            <w:r w:rsidRPr="00255015">
              <w:t>4</w:t>
            </w:r>
          </w:p>
        </w:tc>
        <w:tc>
          <w:tcPr>
            <w:tcW w:w="0" w:type="auto"/>
            <w:vAlign w:val="center"/>
          </w:tcPr>
          <w:p w14:paraId="40FC43E8" w14:textId="77777777" w:rsidR="00DD48EC" w:rsidRPr="00255015" w:rsidRDefault="00DD48EC" w:rsidP="003B3011">
            <w:pPr>
              <w:pStyle w:val="TAC"/>
              <w:rPr>
                <w:lang w:eastAsia="zh-CN"/>
              </w:rPr>
            </w:pPr>
            <w:r>
              <w:rPr>
                <w:rFonts w:hint="eastAsia"/>
                <w:lang w:eastAsia="zh-CN"/>
              </w:rPr>
              <w:t>4</w:t>
            </w:r>
          </w:p>
        </w:tc>
        <w:tc>
          <w:tcPr>
            <w:tcW w:w="0" w:type="auto"/>
            <w:vAlign w:val="center"/>
          </w:tcPr>
          <w:p w14:paraId="28C5F2F3" w14:textId="77777777" w:rsidR="00DD48EC" w:rsidRPr="00255015" w:rsidRDefault="00DD48EC" w:rsidP="003B3011">
            <w:pPr>
              <w:pStyle w:val="TAC"/>
            </w:pPr>
            <w:r w:rsidRPr="00255015">
              <w:t>4</w:t>
            </w:r>
          </w:p>
        </w:tc>
        <w:tc>
          <w:tcPr>
            <w:tcW w:w="0" w:type="auto"/>
            <w:gridSpan w:val="2"/>
            <w:vAlign w:val="center"/>
          </w:tcPr>
          <w:p w14:paraId="4D061BAF" w14:textId="77777777" w:rsidR="00DD48EC" w:rsidRPr="00255015" w:rsidRDefault="00DD48EC" w:rsidP="003B3011">
            <w:pPr>
              <w:pStyle w:val="TAC"/>
              <w:rPr>
                <w:lang w:eastAsia="zh-CN"/>
              </w:rPr>
            </w:pPr>
            <w:r w:rsidRPr="00255015">
              <w:rPr>
                <w:rFonts w:hint="eastAsia"/>
                <w:lang w:eastAsia="zh-CN"/>
              </w:rPr>
              <w:t>4</w:t>
            </w:r>
          </w:p>
        </w:tc>
      </w:tr>
      <w:tr w:rsidR="00DD48EC" w:rsidRPr="00290CB4" w14:paraId="1F6685EF" w14:textId="77777777" w:rsidTr="00BF140A">
        <w:trPr>
          <w:jc w:val="center"/>
        </w:trPr>
        <w:tc>
          <w:tcPr>
            <w:tcW w:w="0" w:type="auto"/>
            <w:vAlign w:val="center"/>
          </w:tcPr>
          <w:p w14:paraId="66732753" w14:textId="77777777" w:rsidR="00DD48EC" w:rsidRPr="00290CB4" w:rsidRDefault="00DD48EC" w:rsidP="003B3011">
            <w:pPr>
              <w:pStyle w:val="TAC"/>
              <w:rPr>
                <w:lang w:val="de-DE"/>
              </w:rPr>
            </w:pPr>
            <w:r w:rsidRPr="00064EEE">
              <w:rPr>
                <w:lang w:val="de-DE"/>
              </w:rPr>
              <w:t xml:space="preserve">Subband differential CQI codeword </w:t>
            </w:r>
            <w:r>
              <w:rPr>
                <w:rFonts w:hint="eastAsia"/>
                <w:lang w:val="de-DE" w:eastAsia="zh-CN"/>
              </w:rPr>
              <w:t>1</w:t>
            </w:r>
          </w:p>
        </w:tc>
        <w:tc>
          <w:tcPr>
            <w:tcW w:w="0" w:type="auto"/>
            <w:vAlign w:val="center"/>
          </w:tcPr>
          <w:p w14:paraId="6AB88061" w14:textId="77777777" w:rsidR="00DD48EC" w:rsidRPr="00255015" w:rsidRDefault="00DD48EC" w:rsidP="003B3011">
            <w:pPr>
              <w:pStyle w:val="TAC"/>
            </w:pPr>
            <w:r w:rsidRPr="00255015">
              <w:rPr>
                <w:rFonts w:hint="eastAsia"/>
                <w:lang w:eastAsia="zh-CN"/>
              </w:rPr>
              <w:t>0</w:t>
            </w:r>
          </w:p>
        </w:tc>
        <w:tc>
          <w:tcPr>
            <w:tcW w:w="0" w:type="auto"/>
            <w:vAlign w:val="center"/>
          </w:tcPr>
          <w:p w14:paraId="4321F24A" w14:textId="77777777" w:rsidR="00DD48EC" w:rsidRPr="00255015" w:rsidRDefault="00535058" w:rsidP="003B3011">
            <w:pPr>
              <w:pStyle w:val="TAC"/>
            </w:pPr>
            <w:r w:rsidRPr="008E031E">
              <w:rPr>
                <w:noProof/>
                <w:position w:val="-6"/>
                <w:lang w:eastAsia="en-GB"/>
              </w:rPr>
              <w:drawing>
                <wp:inline distT="0" distB="0" distL="0" distR="0" wp14:anchorId="6BBF9316" wp14:editId="2F7AA8B5">
                  <wp:extent cx="219075" cy="161925"/>
                  <wp:effectExtent l="0" t="0" r="0" b="0"/>
                  <wp:docPr id="1374" name="图片 1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85"/>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vAlign w:val="center"/>
          </w:tcPr>
          <w:p w14:paraId="0858CDB0" w14:textId="77777777" w:rsidR="00DD48EC" w:rsidRPr="00255015" w:rsidRDefault="00535058" w:rsidP="003B3011">
            <w:pPr>
              <w:pStyle w:val="TAC"/>
            </w:pPr>
            <w:r w:rsidRPr="008E031E">
              <w:rPr>
                <w:noProof/>
                <w:position w:val="-6"/>
                <w:lang w:eastAsia="en-GB"/>
              </w:rPr>
              <w:drawing>
                <wp:inline distT="0" distB="0" distL="0" distR="0" wp14:anchorId="0FA6E905" wp14:editId="11462050">
                  <wp:extent cx="219075" cy="161925"/>
                  <wp:effectExtent l="0" t="0" r="0" b="0"/>
                  <wp:docPr id="1375" name="图片 1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86"/>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vAlign w:val="center"/>
          </w:tcPr>
          <w:p w14:paraId="51D79361" w14:textId="77777777" w:rsidR="00DD48EC" w:rsidRPr="00255015" w:rsidRDefault="00535058" w:rsidP="003B3011">
            <w:pPr>
              <w:pStyle w:val="TAC"/>
            </w:pPr>
            <w:r w:rsidRPr="008E031E">
              <w:rPr>
                <w:noProof/>
                <w:position w:val="-6"/>
                <w:lang w:eastAsia="en-GB"/>
              </w:rPr>
              <w:drawing>
                <wp:inline distT="0" distB="0" distL="0" distR="0" wp14:anchorId="4A525914" wp14:editId="54304110">
                  <wp:extent cx="219075" cy="161925"/>
                  <wp:effectExtent l="0" t="0" r="0" b="0"/>
                  <wp:docPr id="1376" name="图片 1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87"/>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gridSpan w:val="2"/>
            <w:vAlign w:val="center"/>
          </w:tcPr>
          <w:p w14:paraId="563DE427" w14:textId="77777777" w:rsidR="00DD48EC" w:rsidRPr="00255015" w:rsidRDefault="00535058" w:rsidP="003B3011">
            <w:pPr>
              <w:pStyle w:val="TAC"/>
              <w:rPr>
                <w:lang w:eastAsia="zh-CN"/>
              </w:rPr>
            </w:pPr>
            <w:r w:rsidRPr="008E031E">
              <w:rPr>
                <w:noProof/>
                <w:position w:val="-6"/>
                <w:lang w:eastAsia="en-GB"/>
              </w:rPr>
              <w:drawing>
                <wp:inline distT="0" distB="0" distL="0" distR="0" wp14:anchorId="5A3CD2C2" wp14:editId="6A6E5569">
                  <wp:extent cx="219075" cy="161925"/>
                  <wp:effectExtent l="0" t="0" r="0" b="0"/>
                  <wp:docPr id="1377" name="图片 1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88"/>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r>
      <w:tr w:rsidR="00DD48EC" w:rsidRPr="00290CB4" w14:paraId="18A6FC85" w14:textId="77777777" w:rsidTr="00BF140A">
        <w:trPr>
          <w:jc w:val="center"/>
        </w:trPr>
        <w:tc>
          <w:tcPr>
            <w:tcW w:w="0" w:type="auto"/>
            <w:vAlign w:val="center"/>
          </w:tcPr>
          <w:p w14:paraId="3B2CEC87" w14:textId="77777777" w:rsidR="00DD48EC" w:rsidRPr="00255015" w:rsidRDefault="00DD48EC" w:rsidP="003B3011">
            <w:pPr>
              <w:pStyle w:val="TAC"/>
            </w:pPr>
            <w:r w:rsidRPr="00255015">
              <w:t>Precoding matrix indicator</w:t>
            </w:r>
          </w:p>
        </w:tc>
        <w:tc>
          <w:tcPr>
            <w:tcW w:w="0" w:type="auto"/>
            <w:vAlign w:val="center"/>
          </w:tcPr>
          <w:p w14:paraId="457AD48E" w14:textId="77777777" w:rsidR="00DD48EC" w:rsidRPr="00255015" w:rsidRDefault="00535058" w:rsidP="003B3011">
            <w:pPr>
              <w:pStyle w:val="TAC"/>
              <w:rPr>
                <w:lang w:eastAsia="zh-CN"/>
              </w:rPr>
            </w:pPr>
            <w:r w:rsidRPr="008E031E">
              <w:rPr>
                <w:noProof/>
                <w:position w:val="-6"/>
                <w:lang w:eastAsia="en-GB"/>
              </w:rPr>
              <w:drawing>
                <wp:inline distT="0" distB="0" distL="0" distR="0" wp14:anchorId="25CF7D6E" wp14:editId="240BA819">
                  <wp:extent cx="247650" cy="171450"/>
                  <wp:effectExtent l="0" t="0" r="0" b="0"/>
                  <wp:docPr id="1378" name="图片 1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89"/>
                          <pic:cNvPicPr>
                            <a:picLocks noChangeAspect="1" noChangeArrowheads="1"/>
                          </pic:cNvPicPr>
                        </pic:nvPicPr>
                        <pic:blipFill>
                          <a:blip r:embed="rId527" cstate="print">
                            <a:extLst>
                              <a:ext uri="{28A0092B-C50C-407E-A947-70E740481C1C}">
                                <a14:useLocalDpi xmlns:a14="http://schemas.microsoft.com/office/drawing/2010/main" val="0"/>
                              </a:ext>
                            </a:extLst>
                          </a:blip>
                          <a:srcRect/>
                          <a:stretch>
                            <a:fillRect/>
                          </a:stretch>
                        </pic:blipFill>
                        <pic:spPr bwMode="auto">
                          <a:xfrm>
                            <a:off x="0" y="0"/>
                            <a:ext cx="247650" cy="171450"/>
                          </a:xfrm>
                          <a:prstGeom prst="rect">
                            <a:avLst/>
                          </a:prstGeom>
                          <a:noFill/>
                          <a:ln>
                            <a:noFill/>
                          </a:ln>
                        </pic:spPr>
                      </pic:pic>
                    </a:graphicData>
                  </a:graphic>
                </wp:inline>
              </w:drawing>
            </w:r>
          </w:p>
        </w:tc>
        <w:tc>
          <w:tcPr>
            <w:tcW w:w="0" w:type="auto"/>
            <w:vAlign w:val="center"/>
          </w:tcPr>
          <w:p w14:paraId="14391970" w14:textId="77777777" w:rsidR="00DD48EC" w:rsidRPr="00255015" w:rsidRDefault="00535058" w:rsidP="003B3011">
            <w:pPr>
              <w:pStyle w:val="TAC"/>
              <w:rPr>
                <w:lang w:eastAsia="zh-CN"/>
              </w:rPr>
            </w:pPr>
            <w:r w:rsidRPr="008E031E">
              <w:rPr>
                <w:noProof/>
                <w:position w:val="-6"/>
                <w:lang w:eastAsia="en-GB"/>
              </w:rPr>
              <w:drawing>
                <wp:inline distT="0" distB="0" distL="0" distR="0" wp14:anchorId="6E3C9754" wp14:editId="25865FF6">
                  <wp:extent cx="247650" cy="171450"/>
                  <wp:effectExtent l="0" t="0" r="0" b="0"/>
                  <wp:docPr id="1379" name="图片 1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90"/>
                          <pic:cNvPicPr>
                            <a:picLocks noChangeAspect="1" noChangeArrowheads="1"/>
                          </pic:cNvPicPr>
                        </pic:nvPicPr>
                        <pic:blipFill>
                          <a:blip r:embed="rId528" cstate="print">
                            <a:extLst>
                              <a:ext uri="{28A0092B-C50C-407E-A947-70E740481C1C}">
                                <a14:useLocalDpi xmlns:a14="http://schemas.microsoft.com/office/drawing/2010/main" val="0"/>
                              </a:ext>
                            </a:extLst>
                          </a:blip>
                          <a:srcRect/>
                          <a:stretch>
                            <a:fillRect/>
                          </a:stretch>
                        </pic:blipFill>
                        <pic:spPr bwMode="auto">
                          <a:xfrm>
                            <a:off x="0" y="0"/>
                            <a:ext cx="247650" cy="171450"/>
                          </a:xfrm>
                          <a:prstGeom prst="rect">
                            <a:avLst/>
                          </a:prstGeom>
                          <a:noFill/>
                          <a:ln>
                            <a:noFill/>
                          </a:ln>
                        </pic:spPr>
                      </pic:pic>
                    </a:graphicData>
                  </a:graphic>
                </wp:inline>
              </w:drawing>
            </w:r>
          </w:p>
        </w:tc>
        <w:tc>
          <w:tcPr>
            <w:tcW w:w="0" w:type="auto"/>
            <w:vAlign w:val="center"/>
          </w:tcPr>
          <w:p w14:paraId="6D91ACF6" w14:textId="77777777" w:rsidR="00DD48EC" w:rsidRPr="00255015" w:rsidRDefault="00535058" w:rsidP="003B3011">
            <w:pPr>
              <w:pStyle w:val="TAC"/>
              <w:rPr>
                <w:lang w:eastAsia="zh-CN"/>
              </w:rPr>
            </w:pPr>
            <w:r w:rsidRPr="008E031E">
              <w:rPr>
                <w:noProof/>
                <w:position w:val="-6"/>
                <w:lang w:eastAsia="en-GB"/>
              </w:rPr>
              <w:drawing>
                <wp:inline distT="0" distB="0" distL="0" distR="0" wp14:anchorId="2F1C3051" wp14:editId="677665FF">
                  <wp:extent cx="247650" cy="171450"/>
                  <wp:effectExtent l="0" t="0" r="0" b="0"/>
                  <wp:docPr id="1380" name="图片 1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91"/>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247650" cy="171450"/>
                          </a:xfrm>
                          <a:prstGeom prst="rect">
                            <a:avLst/>
                          </a:prstGeom>
                          <a:noFill/>
                          <a:ln>
                            <a:noFill/>
                          </a:ln>
                        </pic:spPr>
                      </pic:pic>
                    </a:graphicData>
                  </a:graphic>
                </wp:inline>
              </w:drawing>
            </w:r>
          </w:p>
        </w:tc>
        <w:tc>
          <w:tcPr>
            <w:tcW w:w="0" w:type="auto"/>
            <w:vAlign w:val="center"/>
          </w:tcPr>
          <w:p w14:paraId="08A539F4" w14:textId="77777777" w:rsidR="00DD48EC" w:rsidRPr="00255015" w:rsidRDefault="00535058" w:rsidP="003B3011">
            <w:pPr>
              <w:pStyle w:val="TAC"/>
              <w:rPr>
                <w:lang w:eastAsia="zh-CN"/>
              </w:rPr>
            </w:pPr>
            <w:r w:rsidRPr="008E031E">
              <w:rPr>
                <w:noProof/>
                <w:position w:val="-6"/>
                <w:lang w:eastAsia="en-GB"/>
              </w:rPr>
              <w:drawing>
                <wp:inline distT="0" distB="0" distL="0" distR="0" wp14:anchorId="4433C7EB" wp14:editId="11896BE0">
                  <wp:extent cx="238125" cy="171450"/>
                  <wp:effectExtent l="0" t="0" r="0" b="0"/>
                  <wp:docPr id="1381" name="图片 1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92"/>
                          <pic:cNvPicPr>
                            <a:picLocks noChangeAspect="1" noChangeArrowheads="1"/>
                          </pic:cNvPicPr>
                        </pic:nvPicPr>
                        <pic:blipFill>
                          <a:blip r:embed="rId524" cstate="print">
                            <a:extLst>
                              <a:ext uri="{28A0092B-C50C-407E-A947-70E740481C1C}">
                                <a14:useLocalDpi xmlns:a14="http://schemas.microsoft.com/office/drawing/2010/main" val="0"/>
                              </a:ext>
                            </a:extLst>
                          </a:blip>
                          <a:srcRect/>
                          <a:stretch>
                            <a:fillRect/>
                          </a:stretch>
                        </pic:blipFill>
                        <pic:spPr bwMode="auto">
                          <a:xfrm>
                            <a:off x="0" y="0"/>
                            <a:ext cx="238125" cy="171450"/>
                          </a:xfrm>
                          <a:prstGeom prst="rect">
                            <a:avLst/>
                          </a:prstGeom>
                          <a:noFill/>
                          <a:ln>
                            <a:noFill/>
                          </a:ln>
                        </pic:spPr>
                      </pic:pic>
                    </a:graphicData>
                  </a:graphic>
                </wp:inline>
              </w:drawing>
            </w:r>
          </w:p>
        </w:tc>
        <w:tc>
          <w:tcPr>
            <w:tcW w:w="0" w:type="auto"/>
            <w:gridSpan w:val="2"/>
            <w:vAlign w:val="center"/>
          </w:tcPr>
          <w:p w14:paraId="45ACFE5C" w14:textId="77777777" w:rsidR="00DD48EC" w:rsidRPr="00255015" w:rsidRDefault="00DD48EC" w:rsidP="003B3011">
            <w:pPr>
              <w:pStyle w:val="TAC"/>
              <w:rPr>
                <w:lang w:eastAsia="zh-CN"/>
              </w:rPr>
            </w:pPr>
            <w:r w:rsidRPr="00255015">
              <w:rPr>
                <w:rFonts w:hint="eastAsia"/>
                <w:lang w:eastAsia="zh-CN"/>
              </w:rPr>
              <w:t>0</w:t>
            </w:r>
          </w:p>
        </w:tc>
      </w:tr>
    </w:tbl>
    <w:p w14:paraId="59323FC6" w14:textId="77777777" w:rsidR="0078676C" w:rsidRDefault="0078676C" w:rsidP="0078676C">
      <w:pPr>
        <w:rPr>
          <w:lang w:val="en-US" w:eastAsia="zh-CN"/>
        </w:rPr>
      </w:pPr>
    </w:p>
    <w:p w14:paraId="77C57760" w14:textId="77777777" w:rsidR="0078676C" w:rsidRDefault="0078676C" w:rsidP="0078676C">
      <w:pPr>
        <w:pStyle w:val="TH"/>
        <w:rPr>
          <w:lang w:eastAsia="zh-CN"/>
        </w:rPr>
      </w:pPr>
      <w:bookmarkStart w:id="337" w:name="OLE_LINK66"/>
      <w:bookmarkStart w:id="338" w:name="OLE_LINK67"/>
      <w:r>
        <w:t>Table 5.2.2.6.</w:t>
      </w:r>
      <w:r>
        <w:rPr>
          <w:rFonts w:hint="eastAsia"/>
          <w:lang w:eastAsia="zh-CN"/>
        </w:rPr>
        <w:t>2</w:t>
      </w:r>
      <w:r>
        <w:t>-</w:t>
      </w:r>
      <w:r>
        <w:rPr>
          <w:rFonts w:hint="eastAsia"/>
          <w:lang w:eastAsia="zh-CN"/>
        </w:rPr>
        <w:t>2E-4</w:t>
      </w:r>
      <w:r>
        <w:t>: Fields for channel quality information feedback for higher layer configured subband CQI and subband PMI reports (transmission mode 9</w:t>
      </w:r>
      <w:r>
        <w:rPr>
          <w:rFonts w:hint="eastAsia"/>
          <w:lang w:eastAsia="zh-CN"/>
        </w:rPr>
        <w:t>/10</w:t>
      </w:r>
      <w:r>
        <w:t xml:space="preserve"> configured with subband PMI reporting with 4 antenna ports, and higher layer parameter </w:t>
      </w:r>
      <w:r w:rsidRPr="00F84586">
        <w:rPr>
          <w:i/>
        </w:rPr>
        <w:t>advancedCodebookEnabled</w:t>
      </w:r>
      <w:r>
        <w:rPr>
          <w:i/>
        </w:rPr>
        <w:t>=TRUE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962"/>
        <w:gridCol w:w="962"/>
        <w:gridCol w:w="1012"/>
        <w:gridCol w:w="962"/>
      </w:tblGrid>
      <w:tr w:rsidR="0078676C" w:rsidRPr="00E44F6C" w14:paraId="006526F0" w14:textId="77777777" w:rsidTr="00BF140A">
        <w:trPr>
          <w:jc w:val="center"/>
        </w:trPr>
        <w:tc>
          <w:tcPr>
            <w:tcW w:w="0" w:type="auto"/>
            <w:vMerge w:val="restart"/>
            <w:shd w:val="clear" w:color="auto" w:fill="E0E0E0"/>
          </w:tcPr>
          <w:p w14:paraId="6D81A604" w14:textId="77777777" w:rsidR="0078676C" w:rsidRPr="00466738" w:rsidRDefault="0078676C" w:rsidP="00AA0238">
            <w:pPr>
              <w:pStyle w:val="TAH"/>
            </w:pPr>
            <w:r w:rsidRPr="00466738">
              <w:t>Field</w:t>
            </w:r>
          </w:p>
        </w:tc>
        <w:tc>
          <w:tcPr>
            <w:tcW w:w="0" w:type="auto"/>
            <w:gridSpan w:val="4"/>
            <w:shd w:val="clear" w:color="auto" w:fill="E0E0E0"/>
          </w:tcPr>
          <w:p w14:paraId="21CAE94E" w14:textId="77777777" w:rsidR="0078676C" w:rsidRPr="00466738" w:rsidRDefault="0078676C" w:rsidP="00AA0238">
            <w:pPr>
              <w:pStyle w:val="TAH"/>
            </w:pPr>
            <w:r w:rsidRPr="00466738">
              <w:t>Bit width</w:t>
            </w:r>
          </w:p>
        </w:tc>
      </w:tr>
      <w:tr w:rsidR="0078676C" w:rsidRPr="008462B9" w14:paraId="60BEA973" w14:textId="77777777" w:rsidTr="00BF140A">
        <w:trPr>
          <w:jc w:val="center"/>
        </w:trPr>
        <w:tc>
          <w:tcPr>
            <w:tcW w:w="0" w:type="auto"/>
            <w:vMerge/>
            <w:shd w:val="clear" w:color="auto" w:fill="E0E0E0"/>
          </w:tcPr>
          <w:p w14:paraId="4393713F" w14:textId="77777777" w:rsidR="0078676C" w:rsidRPr="00466738" w:rsidRDefault="0078676C" w:rsidP="00AA0238">
            <w:pPr>
              <w:pStyle w:val="TAH"/>
            </w:pPr>
          </w:p>
        </w:tc>
        <w:tc>
          <w:tcPr>
            <w:tcW w:w="0" w:type="auto"/>
            <w:shd w:val="clear" w:color="auto" w:fill="E0E0E0"/>
          </w:tcPr>
          <w:p w14:paraId="0A6C503D" w14:textId="77777777" w:rsidR="0078676C" w:rsidRPr="00466738" w:rsidRDefault="0078676C" w:rsidP="00AA0238">
            <w:pPr>
              <w:pStyle w:val="TAH"/>
            </w:pPr>
            <w:r w:rsidRPr="00466738">
              <w:t>Rank = 1</w:t>
            </w:r>
          </w:p>
        </w:tc>
        <w:tc>
          <w:tcPr>
            <w:tcW w:w="0" w:type="auto"/>
            <w:shd w:val="clear" w:color="auto" w:fill="E0E0E0"/>
          </w:tcPr>
          <w:p w14:paraId="784EE78F" w14:textId="77777777" w:rsidR="0078676C" w:rsidRPr="00466738" w:rsidRDefault="0078676C" w:rsidP="00AA0238">
            <w:pPr>
              <w:pStyle w:val="TAH"/>
              <w:rPr>
                <w:lang w:val="de-DE"/>
              </w:rPr>
            </w:pPr>
            <w:r w:rsidRPr="00466738">
              <w:rPr>
                <w:lang w:val="de-DE"/>
              </w:rPr>
              <w:t>Rank = 2</w:t>
            </w:r>
          </w:p>
        </w:tc>
        <w:tc>
          <w:tcPr>
            <w:tcW w:w="0" w:type="auto"/>
            <w:shd w:val="clear" w:color="auto" w:fill="E0E0E0"/>
          </w:tcPr>
          <w:p w14:paraId="06164A05" w14:textId="77777777" w:rsidR="0078676C" w:rsidRPr="00466738" w:rsidRDefault="0078676C" w:rsidP="00AA0238">
            <w:pPr>
              <w:pStyle w:val="TAH"/>
              <w:rPr>
                <w:lang w:val="de-DE" w:eastAsia="zh-CN"/>
              </w:rPr>
            </w:pPr>
            <w:r w:rsidRPr="00466738">
              <w:rPr>
                <w:lang w:val="de-DE"/>
              </w:rPr>
              <w:t xml:space="preserve"> Rank = </w:t>
            </w:r>
            <w:r>
              <w:rPr>
                <w:rFonts w:hint="eastAsia"/>
                <w:lang w:val="de-DE" w:eastAsia="zh-CN"/>
              </w:rPr>
              <w:t>3</w:t>
            </w:r>
          </w:p>
        </w:tc>
        <w:tc>
          <w:tcPr>
            <w:tcW w:w="0" w:type="auto"/>
            <w:shd w:val="clear" w:color="auto" w:fill="E0E0E0"/>
          </w:tcPr>
          <w:p w14:paraId="2022590A" w14:textId="77777777" w:rsidR="0078676C" w:rsidRPr="00466738" w:rsidRDefault="0078676C" w:rsidP="00AA0238">
            <w:pPr>
              <w:pStyle w:val="TAH"/>
              <w:rPr>
                <w:lang w:val="de-DE" w:eastAsia="zh-CN"/>
              </w:rPr>
            </w:pPr>
            <w:r w:rsidRPr="00466738">
              <w:rPr>
                <w:lang w:val="de-DE"/>
              </w:rPr>
              <w:t xml:space="preserve">Rank = </w:t>
            </w:r>
            <w:r>
              <w:rPr>
                <w:rFonts w:hint="eastAsia"/>
                <w:lang w:val="de-DE" w:eastAsia="zh-CN"/>
              </w:rPr>
              <w:t>4</w:t>
            </w:r>
          </w:p>
        </w:tc>
      </w:tr>
      <w:tr w:rsidR="0078676C" w:rsidRPr="00466738" w14:paraId="66A317C9" w14:textId="77777777" w:rsidTr="00BF140A">
        <w:trPr>
          <w:jc w:val="center"/>
        </w:trPr>
        <w:tc>
          <w:tcPr>
            <w:tcW w:w="0" w:type="auto"/>
          </w:tcPr>
          <w:p w14:paraId="0D77924C" w14:textId="77777777" w:rsidR="0078676C" w:rsidRPr="00466738" w:rsidRDefault="0078676C" w:rsidP="00AA0238">
            <w:pPr>
              <w:pStyle w:val="TAC"/>
              <w:rPr>
                <w:lang w:val="de-DE"/>
              </w:rPr>
            </w:pPr>
            <w:r w:rsidRPr="00466738">
              <w:rPr>
                <w:lang w:val="de-DE"/>
              </w:rPr>
              <w:t>Wideband CQI codeword 0</w:t>
            </w:r>
          </w:p>
        </w:tc>
        <w:tc>
          <w:tcPr>
            <w:tcW w:w="0" w:type="auto"/>
          </w:tcPr>
          <w:p w14:paraId="3F342834" w14:textId="77777777" w:rsidR="0078676C" w:rsidRPr="00466738" w:rsidRDefault="0078676C" w:rsidP="00AA0238">
            <w:pPr>
              <w:pStyle w:val="TAC"/>
              <w:rPr>
                <w:lang w:val="de-DE"/>
              </w:rPr>
            </w:pPr>
            <w:r w:rsidRPr="00466738">
              <w:rPr>
                <w:lang w:val="de-DE"/>
              </w:rPr>
              <w:t>4</w:t>
            </w:r>
          </w:p>
        </w:tc>
        <w:tc>
          <w:tcPr>
            <w:tcW w:w="0" w:type="auto"/>
          </w:tcPr>
          <w:p w14:paraId="4EF72E61" w14:textId="77777777" w:rsidR="0078676C" w:rsidRPr="00466738" w:rsidRDefault="0078676C" w:rsidP="00AA0238">
            <w:pPr>
              <w:pStyle w:val="TAC"/>
              <w:rPr>
                <w:lang w:val="de-DE"/>
              </w:rPr>
            </w:pPr>
            <w:r w:rsidRPr="00466738">
              <w:rPr>
                <w:lang w:val="de-DE"/>
              </w:rPr>
              <w:t>4</w:t>
            </w:r>
          </w:p>
        </w:tc>
        <w:tc>
          <w:tcPr>
            <w:tcW w:w="0" w:type="auto"/>
          </w:tcPr>
          <w:p w14:paraId="7BBB10C2" w14:textId="77777777" w:rsidR="0078676C" w:rsidRPr="00466738" w:rsidRDefault="0078676C" w:rsidP="00AA0238">
            <w:pPr>
              <w:pStyle w:val="TAC"/>
              <w:rPr>
                <w:lang w:val="de-DE" w:eastAsia="zh-CN"/>
              </w:rPr>
            </w:pPr>
            <w:r>
              <w:rPr>
                <w:rFonts w:hint="eastAsia"/>
                <w:lang w:val="de-DE" w:eastAsia="zh-CN"/>
              </w:rPr>
              <w:t>4</w:t>
            </w:r>
          </w:p>
        </w:tc>
        <w:tc>
          <w:tcPr>
            <w:tcW w:w="0" w:type="auto"/>
          </w:tcPr>
          <w:p w14:paraId="527ED44B" w14:textId="77777777" w:rsidR="0078676C" w:rsidRPr="00466738" w:rsidRDefault="0078676C" w:rsidP="00AA0238">
            <w:pPr>
              <w:pStyle w:val="TAC"/>
              <w:rPr>
                <w:lang w:val="de-DE" w:eastAsia="zh-CN"/>
              </w:rPr>
            </w:pPr>
            <w:r>
              <w:rPr>
                <w:rFonts w:hint="eastAsia"/>
                <w:lang w:val="de-DE" w:eastAsia="zh-CN"/>
              </w:rPr>
              <w:t>4</w:t>
            </w:r>
          </w:p>
        </w:tc>
      </w:tr>
      <w:tr w:rsidR="0078676C" w:rsidRPr="00466738" w14:paraId="2A9F8699" w14:textId="77777777" w:rsidTr="00BF140A">
        <w:trPr>
          <w:jc w:val="center"/>
        </w:trPr>
        <w:tc>
          <w:tcPr>
            <w:tcW w:w="0" w:type="auto"/>
          </w:tcPr>
          <w:p w14:paraId="19D4725B" w14:textId="77777777" w:rsidR="0078676C" w:rsidRPr="00466738" w:rsidRDefault="0078676C" w:rsidP="00AA0238">
            <w:pPr>
              <w:pStyle w:val="TAC"/>
              <w:rPr>
                <w:lang w:val="de-DE"/>
              </w:rPr>
            </w:pPr>
            <w:r w:rsidRPr="00466738">
              <w:rPr>
                <w:lang w:val="en-AU" w:eastAsia="ko-KR"/>
              </w:rPr>
              <w:t>Subband differential CQI codeword 0</w:t>
            </w:r>
          </w:p>
        </w:tc>
        <w:tc>
          <w:tcPr>
            <w:tcW w:w="0" w:type="auto"/>
          </w:tcPr>
          <w:p w14:paraId="0633DBF6" w14:textId="77777777" w:rsidR="0078676C" w:rsidRPr="00466738" w:rsidRDefault="008C4D60" w:rsidP="00AA0238">
            <w:pPr>
              <w:pStyle w:val="TAC"/>
            </w:pPr>
            <w:r>
              <w:rPr>
                <w:position w:val="-6"/>
              </w:rPr>
              <w:pict w14:anchorId="5FFC1A42">
                <v:shape id="_x0000_i2195" type="#_x0000_t75" style="width:16.75pt;height:12.55pt">
                  <v:imagedata r:id="rId484" o:title=""/>
                </v:shape>
              </w:pict>
            </w:r>
          </w:p>
        </w:tc>
        <w:tc>
          <w:tcPr>
            <w:tcW w:w="0" w:type="auto"/>
          </w:tcPr>
          <w:p w14:paraId="0E8A2A1D" w14:textId="77777777" w:rsidR="0078676C" w:rsidRPr="00466738" w:rsidRDefault="008C4D60" w:rsidP="00AA0238">
            <w:pPr>
              <w:pStyle w:val="TAC"/>
            </w:pPr>
            <w:r>
              <w:rPr>
                <w:position w:val="-6"/>
              </w:rPr>
              <w:pict w14:anchorId="6588446B">
                <v:shape id="_x0000_i2196" type="#_x0000_t75" style="width:16.75pt;height:12.55pt">
                  <v:imagedata r:id="rId484" o:title=""/>
                </v:shape>
              </w:pict>
            </w:r>
          </w:p>
        </w:tc>
        <w:tc>
          <w:tcPr>
            <w:tcW w:w="0" w:type="auto"/>
          </w:tcPr>
          <w:p w14:paraId="657E416C" w14:textId="77777777" w:rsidR="0078676C" w:rsidRPr="00466738" w:rsidRDefault="008C4D60" w:rsidP="00AA0238">
            <w:pPr>
              <w:pStyle w:val="TAC"/>
            </w:pPr>
            <w:r>
              <w:rPr>
                <w:position w:val="-6"/>
              </w:rPr>
              <w:pict w14:anchorId="37B5B309">
                <v:shape id="_x0000_i2197" type="#_x0000_t75" style="width:16.75pt;height:12.55pt">
                  <v:imagedata r:id="rId484" o:title=""/>
                </v:shape>
              </w:pict>
            </w:r>
          </w:p>
        </w:tc>
        <w:tc>
          <w:tcPr>
            <w:tcW w:w="0" w:type="auto"/>
          </w:tcPr>
          <w:p w14:paraId="37A0B07D" w14:textId="77777777" w:rsidR="0078676C" w:rsidRPr="00466738" w:rsidRDefault="008C4D60" w:rsidP="00AA0238">
            <w:pPr>
              <w:pStyle w:val="TAC"/>
            </w:pPr>
            <w:r>
              <w:rPr>
                <w:position w:val="-6"/>
              </w:rPr>
              <w:pict w14:anchorId="50A224E7">
                <v:shape id="_x0000_i2198" type="#_x0000_t75" style="width:16.75pt;height:12.55pt">
                  <v:imagedata r:id="rId484" o:title=""/>
                </v:shape>
              </w:pict>
            </w:r>
          </w:p>
        </w:tc>
      </w:tr>
      <w:tr w:rsidR="0078676C" w:rsidRPr="00466738" w14:paraId="2FED620F" w14:textId="77777777" w:rsidTr="00BF140A">
        <w:trPr>
          <w:jc w:val="center"/>
        </w:trPr>
        <w:tc>
          <w:tcPr>
            <w:tcW w:w="0" w:type="auto"/>
          </w:tcPr>
          <w:p w14:paraId="44FB7798" w14:textId="77777777" w:rsidR="0078676C" w:rsidRPr="00466738" w:rsidRDefault="0078676C" w:rsidP="00AA0238">
            <w:pPr>
              <w:pStyle w:val="TAC"/>
              <w:rPr>
                <w:lang w:val="de-DE"/>
              </w:rPr>
            </w:pPr>
            <w:r w:rsidRPr="00466738">
              <w:rPr>
                <w:lang w:val="de-DE"/>
              </w:rPr>
              <w:t>Wideband CQI codeword 1</w:t>
            </w:r>
          </w:p>
        </w:tc>
        <w:tc>
          <w:tcPr>
            <w:tcW w:w="0" w:type="auto"/>
          </w:tcPr>
          <w:p w14:paraId="7E27DE27" w14:textId="77777777" w:rsidR="0078676C" w:rsidRPr="00466738" w:rsidRDefault="0078676C" w:rsidP="00AA0238">
            <w:pPr>
              <w:pStyle w:val="TAC"/>
            </w:pPr>
            <w:r w:rsidRPr="00466738">
              <w:t>0</w:t>
            </w:r>
          </w:p>
        </w:tc>
        <w:tc>
          <w:tcPr>
            <w:tcW w:w="0" w:type="auto"/>
          </w:tcPr>
          <w:p w14:paraId="5A827980" w14:textId="77777777" w:rsidR="0078676C" w:rsidRPr="00466738" w:rsidRDefault="0078676C" w:rsidP="00AA0238">
            <w:pPr>
              <w:pStyle w:val="TAC"/>
            </w:pPr>
            <w:r w:rsidRPr="00466738">
              <w:t>4</w:t>
            </w:r>
          </w:p>
        </w:tc>
        <w:tc>
          <w:tcPr>
            <w:tcW w:w="0" w:type="auto"/>
          </w:tcPr>
          <w:p w14:paraId="5A7BFCBD" w14:textId="77777777" w:rsidR="0078676C" w:rsidRPr="00466738" w:rsidRDefault="0078676C" w:rsidP="00AA0238">
            <w:pPr>
              <w:pStyle w:val="TAC"/>
            </w:pPr>
            <w:r w:rsidRPr="00466738">
              <w:rPr>
                <w:lang w:val="de-DE"/>
              </w:rPr>
              <w:t>4</w:t>
            </w:r>
          </w:p>
        </w:tc>
        <w:tc>
          <w:tcPr>
            <w:tcW w:w="0" w:type="auto"/>
          </w:tcPr>
          <w:p w14:paraId="619BC54F" w14:textId="77777777" w:rsidR="0078676C" w:rsidRPr="00466738" w:rsidRDefault="0078676C" w:rsidP="00AA0238">
            <w:pPr>
              <w:pStyle w:val="TAC"/>
            </w:pPr>
            <w:r w:rsidRPr="00466738">
              <w:rPr>
                <w:lang w:val="de-DE"/>
              </w:rPr>
              <w:t>4</w:t>
            </w:r>
          </w:p>
        </w:tc>
      </w:tr>
      <w:tr w:rsidR="0078676C" w:rsidRPr="00466738" w14:paraId="4D1E51C2" w14:textId="77777777" w:rsidTr="00BF140A">
        <w:trPr>
          <w:jc w:val="center"/>
        </w:trPr>
        <w:tc>
          <w:tcPr>
            <w:tcW w:w="0" w:type="auto"/>
          </w:tcPr>
          <w:p w14:paraId="40D7A4AD" w14:textId="77777777" w:rsidR="0078676C" w:rsidRPr="00466738" w:rsidRDefault="0078676C" w:rsidP="00AA0238">
            <w:pPr>
              <w:pStyle w:val="TAC"/>
              <w:rPr>
                <w:lang w:val="de-DE" w:eastAsia="zh-CN"/>
              </w:rPr>
            </w:pPr>
            <w:r w:rsidRPr="00466738">
              <w:rPr>
                <w:lang w:val="en-AU" w:eastAsia="ko-KR"/>
              </w:rPr>
              <w:t xml:space="preserve">Subband differential CQI codeword </w:t>
            </w:r>
            <w:r>
              <w:rPr>
                <w:rFonts w:hint="eastAsia"/>
                <w:lang w:val="en-AU" w:eastAsia="zh-CN"/>
              </w:rPr>
              <w:t>1</w:t>
            </w:r>
          </w:p>
        </w:tc>
        <w:tc>
          <w:tcPr>
            <w:tcW w:w="0" w:type="auto"/>
          </w:tcPr>
          <w:p w14:paraId="2BD568C6" w14:textId="77777777" w:rsidR="0078676C" w:rsidRPr="00466738" w:rsidRDefault="0078676C" w:rsidP="00AA0238">
            <w:pPr>
              <w:pStyle w:val="TAC"/>
              <w:rPr>
                <w:lang w:eastAsia="zh-CN"/>
              </w:rPr>
            </w:pPr>
            <w:r>
              <w:rPr>
                <w:rFonts w:hint="eastAsia"/>
                <w:lang w:eastAsia="zh-CN"/>
              </w:rPr>
              <w:t>0</w:t>
            </w:r>
          </w:p>
        </w:tc>
        <w:tc>
          <w:tcPr>
            <w:tcW w:w="0" w:type="auto"/>
          </w:tcPr>
          <w:p w14:paraId="35214B4C" w14:textId="77777777" w:rsidR="0078676C" w:rsidRPr="00466738" w:rsidRDefault="008C4D60" w:rsidP="00AA0238">
            <w:pPr>
              <w:pStyle w:val="TAC"/>
            </w:pPr>
            <w:r>
              <w:rPr>
                <w:position w:val="-6"/>
              </w:rPr>
              <w:pict w14:anchorId="776E9A71">
                <v:shape id="_x0000_i2199" type="#_x0000_t75" style="width:16.75pt;height:12.55pt">
                  <v:imagedata r:id="rId484" o:title=""/>
                </v:shape>
              </w:pict>
            </w:r>
          </w:p>
        </w:tc>
        <w:tc>
          <w:tcPr>
            <w:tcW w:w="0" w:type="auto"/>
          </w:tcPr>
          <w:p w14:paraId="59527481" w14:textId="77777777" w:rsidR="0078676C" w:rsidRPr="00466738" w:rsidRDefault="008C4D60" w:rsidP="00AA0238">
            <w:pPr>
              <w:pStyle w:val="TAC"/>
            </w:pPr>
            <w:r>
              <w:rPr>
                <w:position w:val="-6"/>
              </w:rPr>
              <w:pict w14:anchorId="6927C9CC">
                <v:shape id="_x0000_i2200" type="#_x0000_t75" style="width:16.75pt;height:12.55pt">
                  <v:imagedata r:id="rId484" o:title=""/>
                </v:shape>
              </w:pict>
            </w:r>
          </w:p>
        </w:tc>
        <w:tc>
          <w:tcPr>
            <w:tcW w:w="0" w:type="auto"/>
          </w:tcPr>
          <w:p w14:paraId="4B4C6728" w14:textId="77777777" w:rsidR="0078676C" w:rsidRPr="00466738" w:rsidRDefault="008C4D60" w:rsidP="00AA0238">
            <w:pPr>
              <w:pStyle w:val="TAC"/>
            </w:pPr>
            <w:r>
              <w:rPr>
                <w:position w:val="-6"/>
              </w:rPr>
              <w:pict w14:anchorId="367594EA">
                <v:shape id="_x0000_i2201" type="#_x0000_t75" style="width:16.75pt;height:12.55pt">
                  <v:imagedata r:id="rId484" o:title=""/>
                </v:shape>
              </w:pict>
            </w:r>
          </w:p>
        </w:tc>
      </w:tr>
      <w:tr w:rsidR="0078676C" w:rsidRPr="00466738" w14:paraId="4E72CA0C" w14:textId="77777777" w:rsidTr="00BF140A">
        <w:trPr>
          <w:jc w:val="center"/>
        </w:trPr>
        <w:tc>
          <w:tcPr>
            <w:tcW w:w="0" w:type="auto"/>
          </w:tcPr>
          <w:p w14:paraId="1F334C5B" w14:textId="77777777" w:rsidR="0078676C" w:rsidRPr="00466738" w:rsidRDefault="0078676C" w:rsidP="00AA0238">
            <w:pPr>
              <w:pStyle w:val="TAC"/>
              <w:rPr>
                <w:lang w:eastAsia="zh-CN"/>
              </w:rPr>
            </w:pPr>
            <w:r>
              <w:t xml:space="preserve">Wideband first PMI </w:t>
            </w:r>
            <w:r>
              <w:rPr>
                <w:iCs/>
              </w:rPr>
              <w:t>i</w:t>
            </w:r>
            <w:r>
              <w:t>1</w:t>
            </w:r>
            <w:r>
              <w:rPr>
                <w:rFonts w:hint="eastAsia"/>
                <w:lang w:eastAsia="zh-CN"/>
              </w:rPr>
              <w:t>,1-1</w:t>
            </w:r>
          </w:p>
        </w:tc>
        <w:tc>
          <w:tcPr>
            <w:tcW w:w="0" w:type="auto"/>
          </w:tcPr>
          <w:p w14:paraId="0E050079" w14:textId="77777777" w:rsidR="0078676C" w:rsidRPr="00466738" w:rsidRDefault="0078676C" w:rsidP="00AA0238">
            <w:pPr>
              <w:pStyle w:val="TAC"/>
            </w:pPr>
            <w:r>
              <w:rPr>
                <w:rFonts w:hint="eastAsia"/>
                <w:noProof/>
                <w:position w:val="-10"/>
                <w:lang w:eastAsia="zh-CN"/>
              </w:rPr>
              <w:t>3</w:t>
            </w:r>
          </w:p>
        </w:tc>
        <w:tc>
          <w:tcPr>
            <w:tcW w:w="0" w:type="auto"/>
          </w:tcPr>
          <w:p w14:paraId="70EFEB62" w14:textId="77777777" w:rsidR="0078676C" w:rsidRPr="00466738" w:rsidRDefault="0078676C" w:rsidP="00AA0238">
            <w:pPr>
              <w:pStyle w:val="TAC"/>
            </w:pPr>
            <w:r>
              <w:rPr>
                <w:rFonts w:hint="eastAsia"/>
                <w:noProof/>
                <w:position w:val="-10"/>
                <w:lang w:eastAsia="zh-CN"/>
              </w:rPr>
              <w:t>3</w:t>
            </w:r>
          </w:p>
        </w:tc>
        <w:tc>
          <w:tcPr>
            <w:tcW w:w="0" w:type="auto"/>
          </w:tcPr>
          <w:p w14:paraId="3F260F1B" w14:textId="77777777" w:rsidR="0078676C" w:rsidRDefault="0078676C" w:rsidP="00AA0238">
            <w:pPr>
              <w:pStyle w:val="TAC"/>
              <w:rPr>
                <w:noProof/>
                <w:position w:val="-10"/>
                <w:lang w:eastAsia="zh-CN"/>
              </w:rPr>
            </w:pPr>
            <w:r>
              <w:rPr>
                <w:rFonts w:hint="eastAsia"/>
                <w:noProof/>
                <w:position w:val="-10"/>
                <w:lang w:eastAsia="zh-CN"/>
              </w:rPr>
              <w:t>0</w:t>
            </w:r>
          </w:p>
        </w:tc>
        <w:tc>
          <w:tcPr>
            <w:tcW w:w="0" w:type="auto"/>
          </w:tcPr>
          <w:p w14:paraId="321E4611" w14:textId="77777777" w:rsidR="0078676C" w:rsidRDefault="0078676C" w:rsidP="00AA0238">
            <w:pPr>
              <w:pStyle w:val="TAC"/>
              <w:rPr>
                <w:noProof/>
                <w:position w:val="-10"/>
                <w:lang w:eastAsia="zh-CN"/>
              </w:rPr>
            </w:pPr>
            <w:r>
              <w:rPr>
                <w:rFonts w:hint="eastAsia"/>
                <w:noProof/>
                <w:position w:val="-10"/>
                <w:lang w:eastAsia="zh-CN"/>
              </w:rPr>
              <w:t>0</w:t>
            </w:r>
          </w:p>
        </w:tc>
      </w:tr>
      <w:tr w:rsidR="0078676C" w14:paraId="05992819" w14:textId="77777777" w:rsidTr="00BF140A">
        <w:trPr>
          <w:jc w:val="center"/>
        </w:trPr>
        <w:tc>
          <w:tcPr>
            <w:tcW w:w="0" w:type="auto"/>
          </w:tcPr>
          <w:p w14:paraId="24BE2054" w14:textId="77777777" w:rsidR="0078676C" w:rsidRDefault="0078676C" w:rsidP="00AA0238">
            <w:pPr>
              <w:pStyle w:val="TAC"/>
            </w:pPr>
            <w:r>
              <w:t xml:space="preserve">Wideband first PMI </w:t>
            </w:r>
            <w:r>
              <w:rPr>
                <w:iCs/>
              </w:rPr>
              <w:t>i</w:t>
            </w:r>
            <w:r>
              <w:t>1</w:t>
            </w:r>
            <w:r>
              <w:rPr>
                <w:rFonts w:hint="eastAsia"/>
                <w:lang w:eastAsia="zh-CN"/>
              </w:rPr>
              <w:t>,2-1</w:t>
            </w:r>
          </w:p>
        </w:tc>
        <w:tc>
          <w:tcPr>
            <w:tcW w:w="0" w:type="auto"/>
          </w:tcPr>
          <w:p w14:paraId="2CEAF48F" w14:textId="77777777" w:rsidR="0078676C" w:rsidRDefault="0078676C" w:rsidP="00AA0238">
            <w:pPr>
              <w:pStyle w:val="TAC"/>
              <w:rPr>
                <w:noProof/>
                <w:position w:val="-10"/>
                <w:lang w:eastAsia="zh-CN"/>
              </w:rPr>
            </w:pPr>
            <w:r>
              <w:rPr>
                <w:rFonts w:hint="eastAsia"/>
                <w:noProof/>
                <w:position w:val="-10"/>
                <w:lang w:eastAsia="zh-CN"/>
              </w:rPr>
              <w:t>0</w:t>
            </w:r>
          </w:p>
        </w:tc>
        <w:tc>
          <w:tcPr>
            <w:tcW w:w="0" w:type="auto"/>
          </w:tcPr>
          <w:p w14:paraId="4CB4D4B6" w14:textId="77777777" w:rsidR="0078676C" w:rsidRDefault="0078676C" w:rsidP="00AA0238">
            <w:pPr>
              <w:pStyle w:val="TAC"/>
              <w:rPr>
                <w:noProof/>
                <w:position w:val="-10"/>
                <w:lang w:eastAsia="zh-CN"/>
              </w:rPr>
            </w:pPr>
            <w:r>
              <w:rPr>
                <w:rFonts w:hint="eastAsia"/>
                <w:noProof/>
                <w:position w:val="-10"/>
                <w:lang w:eastAsia="zh-CN"/>
              </w:rPr>
              <w:t>0</w:t>
            </w:r>
          </w:p>
        </w:tc>
        <w:tc>
          <w:tcPr>
            <w:tcW w:w="0" w:type="auto"/>
          </w:tcPr>
          <w:p w14:paraId="50511DE3" w14:textId="77777777" w:rsidR="0078676C" w:rsidRDefault="0078676C" w:rsidP="00AA0238">
            <w:pPr>
              <w:pStyle w:val="TAC"/>
              <w:rPr>
                <w:noProof/>
                <w:position w:val="-10"/>
                <w:lang w:eastAsia="zh-CN"/>
              </w:rPr>
            </w:pPr>
            <w:r>
              <w:rPr>
                <w:rFonts w:hint="eastAsia"/>
                <w:noProof/>
                <w:position w:val="-10"/>
                <w:lang w:eastAsia="zh-CN"/>
              </w:rPr>
              <w:t>0</w:t>
            </w:r>
          </w:p>
        </w:tc>
        <w:tc>
          <w:tcPr>
            <w:tcW w:w="0" w:type="auto"/>
          </w:tcPr>
          <w:p w14:paraId="52F46A26" w14:textId="77777777" w:rsidR="0078676C" w:rsidRDefault="0078676C" w:rsidP="00AA0238">
            <w:pPr>
              <w:pStyle w:val="TAC"/>
              <w:rPr>
                <w:noProof/>
                <w:position w:val="-10"/>
                <w:lang w:eastAsia="zh-CN"/>
              </w:rPr>
            </w:pPr>
            <w:r>
              <w:rPr>
                <w:rFonts w:hint="eastAsia"/>
                <w:noProof/>
                <w:position w:val="-10"/>
                <w:lang w:eastAsia="zh-CN"/>
              </w:rPr>
              <w:t>0</w:t>
            </w:r>
          </w:p>
        </w:tc>
      </w:tr>
      <w:tr w:rsidR="0078676C" w14:paraId="5D3163E1" w14:textId="77777777" w:rsidTr="00BF140A">
        <w:trPr>
          <w:jc w:val="center"/>
        </w:trPr>
        <w:tc>
          <w:tcPr>
            <w:tcW w:w="0" w:type="auto"/>
          </w:tcPr>
          <w:p w14:paraId="5FA3F6F6" w14:textId="77777777" w:rsidR="0078676C" w:rsidRDefault="0078676C" w:rsidP="00AA0238">
            <w:pPr>
              <w:pStyle w:val="TAC"/>
            </w:pPr>
            <w:r>
              <w:t xml:space="preserve">Wideband first PMI </w:t>
            </w:r>
            <w:r>
              <w:rPr>
                <w:iCs/>
              </w:rPr>
              <w:t>i</w:t>
            </w:r>
            <w:r>
              <w:t>1</w:t>
            </w:r>
            <w:r>
              <w:rPr>
                <w:rFonts w:hint="eastAsia"/>
                <w:lang w:eastAsia="zh-CN"/>
              </w:rPr>
              <w:t>,1-2</w:t>
            </w:r>
          </w:p>
        </w:tc>
        <w:tc>
          <w:tcPr>
            <w:tcW w:w="0" w:type="auto"/>
          </w:tcPr>
          <w:p w14:paraId="304617D4" w14:textId="77777777" w:rsidR="0078676C" w:rsidRDefault="0078676C" w:rsidP="00AA0238">
            <w:pPr>
              <w:pStyle w:val="TAC"/>
              <w:rPr>
                <w:noProof/>
                <w:position w:val="-10"/>
                <w:lang w:eastAsia="zh-CN"/>
              </w:rPr>
            </w:pPr>
            <w:r>
              <w:rPr>
                <w:rFonts w:hint="eastAsia"/>
                <w:noProof/>
                <w:position w:val="-10"/>
                <w:lang w:eastAsia="zh-CN"/>
              </w:rPr>
              <w:t>0</w:t>
            </w:r>
          </w:p>
        </w:tc>
        <w:tc>
          <w:tcPr>
            <w:tcW w:w="0" w:type="auto"/>
          </w:tcPr>
          <w:p w14:paraId="0C0CFF67" w14:textId="77777777" w:rsidR="0078676C" w:rsidRDefault="0078676C" w:rsidP="00AA0238">
            <w:pPr>
              <w:pStyle w:val="TAC"/>
              <w:rPr>
                <w:noProof/>
                <w:position w:val="-10"/>
                <w:lang w:eastAsia="zh-CN"/>
              </w:rPr>
            </w:pPr>
            <w:r>
              <w:rPr>
                <w:rFonts w:hint="eastAsia"/>
                <w:noProof/>
                <w:position w:val="-10"/>
                <w:lang w:eastAsia="zh-CN"/>
              </w:rPr>
              <w:t>0</w:t>
            </w:r>
          </w:p>
        </w:tc>
        <w:tc>
          <w:tcPr>
            <w:tcW w:w="0" w:type="auto"/>
          </w:tcPr>
          <w:p w14:paraId="69AECEA8" w14:textId="77777777" w:rsidR="0078676C" w:rsidRDefault="0078676C" w:rsidP="00AA0238">
            <w:pPr>
              <w:pStyle w:val="TAC"/>
              <w:rPr>
                <w:noProof/>
                <w:position w:val="-10"/>
                <w:lang w:eastAsia="zh-CN"/>
              </w:rPr>
            </w:pPr>
            <w:r>
              <w:rPr>
                <w:rFonts w:hint="eastAsia"/>
                <w:noProof/>
                <w:position w:val="-10"/>
                <w:lang w:eastAsia="zh-CN"/>
              </w:rPr>
              <w:t>0</w:t>
            </w:r>
          </w:p>
        </w:tc>
        <w:tc>
          <w:tcPr>
            <w:tcW w:w="0" w:type="auto"/>
          </w:tcPr>
          <w:p w14:paraId="723B04BB" w14:textId="77777777" w:rsidR="0078676C" w:rsidRDefault="0078676C" w:rsidP="00AA0238">
            <w:pPr>
              <w:pStyle w:val="TAC"/>
              <w:rPr>
                <w:noProof/>
                <w:position w:val="-10"/>
                <w:lang w:eastAsia="zh-CN"/>
              </w:rPr>
            </w:pPr>
            <w:r>
              <w:rPr>
                <w:rFonts w:hint="eastAsia"/>
                <w:noProof/>
                <w:position w:val="-10"/>
                <w:lang w:eastAsia="zh-CN"/>
              </w:rPr>
              <w:t>0</w:t>
            </w:r>
          </w:p>
        </w:tc>
      </w:tr>
      <w:tr w:rsidR="0078676C" w14:paraId="16CCFD9B" w14:textId="77777777" w:rsidTr="00BF140A">
        <w:trPr>
          <w:jc w:val="center"/>
        </w:trPr>
        <w:tc>
          <w:tcPr>
            <w:tcW w:w="0" w:type="auto"/>
          </w:tcPr>
          <w:p w14:paraId="4AD1A8F2" w14:textId="77777777" w:rsidR="0078676C" w:rsidRDefault="0078676C" w:rsidP="00AA0238">
            <w:pPr>
              <w:pStyle w:val="TAC"/>
            </w:pPr>
            <w:r>
              <w:t xml:space="preserve">Wideband first PMI </w:t>
            </w:r>
            <w:r>
              <w:rPr>
                <w:iCs/>
              </w:rPr>
              <w:t>i</w:t>
            </w:r>
            <w:r>
              <w:t>1</w:t>
            </w:r>
            <w:r>
              <w:rPr>
                <w:rFonts w:hint="eastAsia"/>
                <w:lang w:eastAsia="zh-CN"/>
              </w:rPr>
              <w:t>,2-2</w:t>
            </w:r>
          </w:p>
        </w:tc>
        <w:tc>
          <w:tcPr>
            <w:tcW w:w="0" w:type="auto"/>
          </w:tcPr>
          <w:p w14:paraId="684B2F91" w14:textId="77777777" w:rsidR="0078676C" w:rsidRDefault="0078676C" w:rsidP="00AA0238">
            <w:pPr>
              <w:pStyle w:val="TAC"/>
              <w:rPr>
                <w:noProof/>
                <w:position w:val="-10"/>
                <w:lang w:eastAsia="zh-CN"/>
              </w:rPr>
            </w:pPr>
            <w:r>
              <w:rPr>
                <w:rFonts w:hint="eastAsia"/>
                <w:noProof/>
                <w:position w:val="-10"/>
                <w:lang w:eastAsia="zh-CN"/>
              </w:rPr>
              <w:t>0</w:t>
            </w:r>
          </w:p>
        </w:tc>
        <w:tc>
          <w:tcPr>
            <w:tcW w:w="0" w:type="auto"/>
          </w:tcPr>
          <w:p w14:paraId="276CBDD8" w14:textId="77777777" w:rsidR="0078676C" w:rsidRDefault="0078676C" w:rsidP="00AA0238">
            <w:pPr>
              <w:pStyle w:val="TAC"/>
              <w:rPr>
                <w:noProof/>
                <w:position w:val="-10"/>
                <w:lang w:eastAsia="zh-CN"/>
              </w:rPr>
            </w:pPr>
            <w:r>
              <w:rPr>
                <w:rFonts w:hint="eastAsia"/>
                <w:noProof/>
                <w:position w:val="-10"/>
                <w:lang w:eastAsia="zh-CN"/>
              </w:rPr>
              <w:t>0</w:t>
            </w:r>
          </w:p>
        </w:tc>
        <w:tc>
          <w:tcPr>
            <w:tcW w:w="0" w:type="auto"/>
          </w:tcPr>
          <w:p w14:paraId="11BBDE17" w14:textId="77777777" w:rsidR="0078676C" w:rsidRDefault="0078676C" w:rsidP="00AA0238">
            <w:pPr>
              <w:pStyle w:val="TAC"/>
              <w:rPr>
                <w:noProof/>
                <w:position w:val="-10"/>
                <w:lang w:eastAsia="zh-CN"/>
              </w:rPr>
            </w:pPr>
            <w:r>
              <w:rPr>
                <w:rFonts w:hint="eastAsia"/>
                <w:noProof/>
                <w:position w:val="-10"/>
                <w:lang w:eastAsia="zh-CN"/>
              </w:rPr>
              <w:t>0</w:t>
            </w:r>
          </w:p>
        </w:tc>
        <w:tc>
          <w:tcPr>
            <w:tcW w:w="0" w:type="auto"/>
          </w:tcPr>
          <w:p w14:paraId="6F43CAEE" w14:textId="77777777" w:rsidR="0078676C" w:rsidRDefault="0078676C" w:rsidP="00AA0238">
            <w:pPr>
              <w:pStyle w:val="TAC"/>
              <w:rPr>
                <w:noProof/>
                <w:position w:val="-10"/>
                <w:lang w:eastAsia="zh-CN"/>
              </w:rPr>
            </w:pPr>
            <w:r>
              <w:rPr>
                <w:rFonts w:hint="eastAsia"/>
                <w:noProof/>
                <w:position w:val="-10"/>
                <w:lang w:eastAsia="zh-CN"/>
              </w:rPr>
              <w:t>0</w:t>
            </w:r>
          </w:p>
        </w:tc>
      </w:tr>
      <w:tr w:rsidR="0078676C" w:rsidRPr="00466738" w14:paraId="79F70B9C" w14:textId="77777777" w:rsidTr="00BF140A">
        <w:trPr>
          <w:jc w:val="center"/>
        </w:trPr>
        <w:tc>
          <w:tcPr>
            <w:tcW w:w="0" w:type="auto"/>
          </w:tcPr>
          <w:p w14:paraId="5129E193" w14:textId="77777777" w:rsidR="0078676C" w:rsidRDefault="0078676C" w:rsidP="00AA0238">
            <w:pPr>
              <w:pStyle w:val="TAC"/>
            </w:pPr>
            <w:r>
              <w:t xml:space="preserve">Wideband first PMI </w:t>
            </w:r>
            <w:r>
              <w:rPr>
                <w:iCs/>
              </w:rPr>
              <w:t>i</w:t>
            </w:r>
            <w:r>
              <w:t>1</w:t>
            </w:r>
            <w:r>
              <w:rPr>
                <w:rFonts w:hint="eastAsia"/>
                <w:lang w:eastAsia="zh-CN"/>
              </w:rPr>
              <w:t>,p-2</w:t>
            </w:r>
          </w:p>
        </w:tc>
        <w:tc>
          <w:tcPr>
            <w:tcW w:w="0" w:type="auto"/>
          </w:tcPr>
          <w:p w14:paraId="4EBF9C11" w14:textId="77777777" w:rsidR="0078676C" w:rsidRPr="00466738" w:rsidRDefault="0078676C" w:rsidP="00AA0238">
            <w:pPr>
              <w:pStyle w:val="TAC"/>
              <w:rPr>
                <w:lang w:eastAsia="zh-CN"/>
              </w:rPr>
            </w:pPr>
            <w:r>
              <w:rPr>
                <w:rFonts w:hint="eastAsia"/>
                <w:lang w:eastAsia="zh-CN"/>
              </w:rPr>
              <w:t>2</w:t>
            </w:r>
          </w:p>
        </w:tc>
        <w:tc>
          <w:tcPr>
            <w:tcW w:w="0" w:type="auto"/>
          </w:tcPr>
          <w:p w14:paraId="27D325F3" w14:textId="77777777" w:rsidR="0078676C" w:rsidRPr="00466738" w:rsidRDefault="0078676C" w:rsidP="00AA0238">
            <w:pPr>
              <w:pStyle w:val="TAC"/>
              <w:rPr>
                <w:lang w:eastAsia="zh-CN"/>
              </w:rPr>
            </w:pPr>
            <w:r>
              <w:rPr>
                <w:rFonts w:hint="eastAsia"/>
                <w:lang w:eastAsia="zh-CN"/>
              </w:rPr>
              <w:t>2</w:t>
            </w:r>
          </w:p>
        </w:tc>
        <w:tc>
          <w:tcPr>
            <w:tcW w:w="0" w:type="auto"/>
          </w:tcPr>
          <w:p w14:paraId="6A6392B9" w14:textId="77777777" w:rsidR="0078676C" w:rsidRDefault="0078676C" w:rsidP="00AA0238">
            <w:pPr>
              <w:pStyle w:val="TAC"/>
              <w:rPr>
                <w:lang w:eastAsia="zh-CN"/>
              </w:rPr>
            </w:pPr>
            <w:r>
              <w:rPr>
                <w:rFonts w:hint="eastAsia"/>
                <w:noProof/>
                <w:position w:val="-10"/>
                <w:lang w:eastAsia="zh-CN"/>
              </w:rPr>
              <w:t>0</w:t>
            </w:r>
          </w:p>
        </w:tc>
        <w:tc>
          <w:tcPr>
            <w:tcW w:w="0" w:type="auto"/>
          </w:tcPr>
          <w:p w14:paraId="0900ACEF" w14:textId="77777777" w:rsidR="0078676C" w:rsidRDefault="0078676C" w:rsidP="00AA0238">
            <w:pPr>
              <w:pStyle w:val="TAC"/>
              <w:rPr>
                <w:lang w:eastAsia="zh-CN"/>
              </w:rPr>
            </w:pPr>
            <w:r>
              <w:rPr>
                <w:rFonts w:hint="eastAsia"/>
                <w:noProof/>
                <w:position w:val="-10"/>
                <w:lang w:eastAsia="zh-CN"/>
              </w:rPr>
              <w:t>0</w:t>
            </w:r>
          </w:p>
        </w:tc>
      </w:tr>
      <w:tr w:rsidR="0078676C" w:rsidRPr="00466738" w14:paraId="6912AE53" w14:textId="77777777" w:rsidTr="00BF140A">
        <w:trPr>
          <w:jc w:val="center"/>
        </w:trPr>
        <w:tc>
          <w:tcPr>
            <w:tcW w:w="0" w:type="auto"/>
          </w:tcPr>
          <w:p w14:paraId="1585681F" w14:textId="77777777" w:rsidR="0078676C" w:rsidRPr="00466738" w:rsidRDefault="0078676C" w:rsidP="00AA0238">
            <w:pPr>
              <w:pStyle w:val="TAC"/>
            </w:pPr>
            <w:r>
              <w:rPr>
                <w:rFonts w:hint="eastAsia"/>
                <w:lang w:eastAsia="zh-CN"/>
              </w:rPr>
              <w:t>Sub</w:t>
            </w:r>
            <w:r w:rsidRPr="00064EEE">
              <w:t xml:space="preserve">band second PMI </w:t>
            </w:r>
            <w:r w:rsidRPr="00064EEE">
              <w:rPr>
                <w:iCs/>
              </w:rPr>
              <w:t>i</w:t>
            </w:r>
            <w:r w:rsidRPr="00064EEE">
              <w:t>2</w:t>
            </w:r>
          </w:p>
        </w:tc>
        <w:tc>
          <w:tcPr>
            <w:tcW w:w="0" w:type="auto"/>
          </w:tcPr>
          <w:p w14:paraId="39F817E6" w14:textId="77777777" w:rsidR="0078676C" w:rsidRPr="00466738" w:rsidRDefault="008C4D60" w:rsidP="00AA0238">
            <w:pPr>
              <w:pStyle w:val="TAC"/>
              <w:rPr>
                <w:lang w:eastAsia="zh-CN"/>
              </w:rPr>
            </w:pPr>
            <w:r>
              <w:rPr>
                <w:position w:val="-6"/>
              </w:rPr>
              <w:pict w14:anchorId="57DEADDF">
                <v:shape id="_x0000_i2202" type="#_x0000_t75" style="width:19.25pt;height:13.4pt">
                  <v:imagedata r:id="rId587" o:title=""/>
                </v:shape>
              </w:pict>
            </w:r>
          </w:p>
        </w:tc>
        <w:tc>
          <w:tcPr>
            <w:tcW w:w="0" w:type="auto"/>
          </w:tcPr>
          <w:p w14:paraId="7DB99397" w14:textId="77777777" w:rsidR="0078676C" w:rsidRPr="00466738" w:rsidRDefault="008C4D60" w:rsidP="00AA0238">
            <w:pPr>
              <w:pStyle w:val="TAC"/>
              <w:rPr>
                <w:lang w:eastAsia="zh-CN"/>
              </w:rPr>
            </w:pPr>
            <w:r>
              <w:rPr>
                <w:position w:val="-6"/>
              </w:rPr>
              <w:pict w14:anchorId="14C12E30">
                <v:shape id="_x0000_i2203" type="#_x0000_t75" style="width:25.1pt;height:13.4pt">
                  <v:imagedata r:id="rId588" o:title=""/>
                </v:shape>
              </w:pict>
            </w:r>
          </w:p>
        </w:tc>
        <w:tc>
          <w:tcPr>
            <w:tcW w:w="0" w:type="auto"/>
          </w:tcPr>
          <w:p w14:paraId="535FFB2B" w14:textId="77777777" w:rsidR="0078676C" w:rsidRPr="00466738" w:rsidRDefault="008C4D60" w:rsidP="00AA0238">
            <w:pPr>
              <w:pStyle w:val="TAC"/>
            </w:pPr>
            <w:r>
              <w:rPr>
                <w:position w:val="-6"/>
              </w:rPr>
              <w:pict w14:anchorId="5215A9AC">
                <v:shape id="_x0000_i2204" type="#_x0000_t75" style="width:16.75pt;height:12.55pt">
                  <v:imagedata r:id="rId575" o:title=""/>
                </v:shape>
              </w:pict>
            </w:r>
          </w:p>
        </w:tc>
        <w:tc>
          <w:tcPr>
            <w:tcW w:w="0" w:type="auto"/>
          </w:tcPr>
          <w:p w14:paraId="24338F71" w14:textId="77777777" w:rsidR="0078676C" w:rsidRPr="00466738" w:rsidRDefault="008C4D60" w:rsidP="00AA0238">
            <w:pPr>
              <w:pStyle w:val="TAC"/>
            </w:pPr>
            <w:r>
              <w:rPr>
                <w:position w:val="-6"/>
              </w:rPr>
              <w:pict w14:anchorId="241B1B34">
                <v:shape id="_x0000_i2205" type="#_x0000_t75" style="width:16.75pt;height:12.55pt">
                  <v:imagedata r:id="rId575" o:title=""/>
                </v:shape>
              </w:pict>
            </w:r>
          </w:p>
        </w:tc>
      </w:tr>
    </w:tbl>
    <w:p w14:paraId="0CB6A2E9" w14:textId="77777777" w:rsidR="0078676C" w:rsidRDefault="0078676C" w:rsidP="0078676C">
      <w:pPr>
        <w:rPr>
          <w:lang w:eastAsia="zh-CN"/>
        </w:rPr>
      </w:pPr>
    </w:p>
    <w:p w14:paraId="559488AE" w14:textId="77777777" w:rsidR="0078676C" w:rsidRDefault="0078676C" w:rsidP="0078676C">
      <w:pPr>
        <w:pStyle w:val="TH"/>
        <w:rPr>
          <w:lang w:eastAsia="zh-CN"/>
        </w:rPr>
      </w:pPr>
      <w:r>
        <w:lastRenderedPageBreak/>
        <w:t>Table 5.2.2.6.</w:t>
      </w:r>
      <w:r>
        <w:rPr>
          <w:rFonts w:hint="eastAsia"/>
          <w:lang w:eastAsia="zh-CN"/>
        </w:rPr>
        <w:t>2</w:t>
      </w:r>
      <w:r>
        <w:t>-</w:t>
      </w:r>
      <w:r>
        <w:rPr>
          <w:rFonts w:hint="eastAsia"/>
          <w:lang w:eastAsia="zh-CN"/>
        </w:rPr>
        <w:t>2E-5</w:t>
      </w:r>
      <w:r>
        <w:t>: Fields for channel quality information feedback for higher layer configured subband CQI and subband PMI reports (transmission mode 9</w:t>
      </w:r>
      <w:r>
        <w:rPr>
          <w:rFonts w:hint="eastAsia"/>
          <w:lang w:eastAsia="zh-CN"/>
        </w:rPr>
        <w:t>/10</w:t>
      </w:r>
      <w:r>
        <w:t xml:space="preserve"> configured with subband PMI reporting with </w:t>
      </w:r>
      <w:r>
        <w:rPr>
          <w:rFonts w:hint="eastAsia"/>
          <w:lang w:eastAsia="zh-CN"/>
        </w:rPr>
        <w:t>8</w:t>
      </w:r>
      <w:r>
        <w:t xml:space="preserve"> antenna ports, and higher layer parameter </w:t>
      </w:r>
      <w:r w:rsidRPr="00F84586">
        <w:rPr>
          <w:i/>
        </w:rPr>
        <w:t>advancedCodebookEnabled</w:t>
      </w:r>
      <w:r>
        <w:rPr>
          <w:i/>
        </w:rPr>
        <w:t>=TRUE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68"/>
        <w:gridCol w:w="1563"/>
        <w:gridCol w:w="1563"/>
        <w:gridCol w:w="962"/>
        <w:gridCol w:w="962"/>
      </w:tblGrid>
      <w:tr w:rsidR="0078676C" w:rsidRPr="00466738" w14:paraId="4E5A0904" w14:textId="77777777" w:rsidTr="00BF140A">
        <w:trPr>
          <w:trHeight w:val="224"/>
          <w:jc w:val="center"/>
        </w:trPr>
        <w:tc>
          <w:tcPr>
            <w:tcW w:w="0" w:type="auto"/>
            <w:vMerge w:val="restart"/>
            <w:shd w:val="clear" w:color="auto" w:fill="E0E0E0"/>
            <w:tcMar>
              <w:top w:w="0" w:type="dxa"/>
              <w:left w:w="108" w:type="dxa"/>
              <w:bottom w:w="0" w:type="dxa"/>
              <w:right w:w="108" w:type="dxa"/>
            </w:tcMar>
            <w:vAlign w:val="center"/>
          </w:tcPr>
          <w:p w14:paraId="3E4C525A" w14:textId="77777777" w:rsidR="0078676C" w:rsidRPr="00064EEE" w:rsidRDefault="0078676C" w:rsidP="008462B9">
            <w:pPr>
              <w:pStyle w:val="TAH"/>
            </w:pPr>
            <w:r w:rsidRPr="00064EEE">
              <w:t>Field</w:t>
            </w:r>
          </w:p>
        </w:tc>
        <w:tc>
          <w:tcPr>
            <w:tcW w:w="0" w:type="auto"/>
            <w:gridSpan w:val="4"/>
            <w:shd w:val="clear" w:color="auto" w:fill="E0E0E0"/>
            <w:tcMar>
              <w:top w:w="0" w:type="dxa"/>
              <w:left w:w="108" w:type="dxa"/>
              <w:bottom w:w="0" w:type="dxa"/>
              <w:right w:w="108" w:type="dxa"/>
            </w:tcMar>
            <w:vAlign w:val="center"/>
          </w:tcPr>
          <w:p w14:paraId="11002A0E" w14:textId="77777777" w:rsidR="0078676C" w:rsidRPr="00064EEE" w:rsidRDefault="0078676C" w:rsidP="008462B9">
            <w:pPr>
              <w:pStyle w:val="TAH"/>
            </w:pPr>
            <w:r w:rsidRPr="00064EEE">
              <w:t>Bitwidth</w:t>
            </w:r>
          </w:p>
        </w:tc>
      </w:tr>
      <w:tr w:rsidR="0078676C" w:rsidRPr="00967C8F" w14:paraId="3E903915" w14:textId="77777777" w:rsidTr="00BF140A">
        <w:trPr>
          <w:trHeight w:val="171"/>
          <w:jc w:val="center"/>
        </w:trPr>
        <w:tc>
          <w:tcPr>
            <w:tcW w:w="0" w:type="auto"/>
            <w:vMerge/>
            <w:shd w:val="clear" w:color="auto" w:fill="E0E0E0"/>
            <w:vAlign w:val="center"/>
          </w:tcPr>
          <w:p w14:paraId="6F18C58D" w14:textId="77777777" w:rsidR="0078676C" w:rsidRPr="00B7584F" w:rsidRDefault="0078676C" w:rsidP="008462B9">
            <w:pPr>
              <w:pStyle w:val="TAH"/>
              <w:rPr>
                <w:rFonts w:eastAsia="Calibri" w:cs="Arial"/>
                <w:bCs/>
                <w:szCs w:val="18"/>
              </w:rPr>
            </w:pPr>
          </w:p>
        </w:tc>
        <w:tc>
          <w:tcPr>
            <w:tcW w:w="0" w:type="auto"/>
            <w:shd w:val="clear" w:color="auto" w:fill="E0E0E0"/>
            <w:tcMar>
              <w:top w:w="0" w:type="dxa"/>
              <w:left w:w="108" w:type="dxa"/>
              <w:bottom w:w="0" w:type="dxa"/>
              <w:right w:w="108" w:type="dxa"/>
            </w:tcMar>
            <w:vAlign w:val="center"/>
          </w:tcPr>
          <w:p w14:paraId="245FB007" w14:textId="77777777" w:rsidR="0078676C" w:rsidRPr="00064EEE" w:rsidRDefault="0078676C" w:rsidP="008462B9">
            <w:pPr>
              <w:pStyle w:val="TAH"/>
            </w:pPr>
            <w:r w:rsidRPr="00064EEE">
              <w:t>Rank = 1</w:t>
            </w:r>
          </w:p>
        </w:tc>
        <w:tc>
          <w:tcPr>
            <w:tcW w:w="0" w:type="auto"/>
            <w:shd w:val="clear" w:color="auto" w:fill="E0E0E0"/>
            <w:tcMar>
              <w:top w:w="0" w:type="dxa"/>
              <w:left w:w="108" w:type="dxa"/>
              <w:bottom w:w="0" w:type="dxa"/>
              <w:right w:w="108" w:type="dxa"/>
            </w:tcMar>
            <w:vAlign w:val="center"/>
          </w:tcPr>
          <w:p w14:paraId="05F0D57D" w14:textId="77777777" w:rsidR="0078676C" w:rsidRPr="00064EEE" w:rsidRDefault="0078676C" w:rsidP="008462B9">
            <w:pPr>
              <w:pStyle w:val="TAH"/>
            </w:pPr>
            <w:r w:rsidRPr="00064EEE">
              <w:t>Rank = 2</w:t>
            </w:r>
          </w:p>
        </w:tc>
        <w:tc>
          <w:tcPr>
            <w:tcW w:w="0" w:type="auto"/>
            <w:shd w:val="clear" w:color="auto" w:fill="E0E0E0"/>
            <w:tcMar>
              <w:top w:w="0" w:type="dxa"/>
              <w:left w:w="108" w:type="dxa"/>
              <w:bottom w:w="0" w:type="dxa"/>
              <w:right w:w="108" w:type="dxa"/>
            </w:tcMar>
            <w:vAlign w:val="center"/>
          </w:tcPr>
          <w:p w14:paraId="033AC0D4" w14:textId="77777777" w:rsidR="0078676C" w:rsidRPr="00064EEE" w:rsidRDefault="0078676C" w:rsidP="008462B9">
            <w:pPr>
              <w:pStyle w:val="TAH"/>
              <w:rPr>
                <w:lang w:val="de-DE"/>
              </w:rPr>
            </w:pPr>
            <w:r w:rsidRPr="00064EEE">
              <w:rPr>
                <w:lang w:val="de-DE"/>
              </w:rPr>
              <w:t>Rank = 3</w:t>
            </w:r>
          </w:p>
        </w:tc>
        <w:tc>
          <w:tcPr>
            <w:tcW w:w="0" w:type="auto"/>
            <w:shd w:val="clear" w:color="auto" w:fill="E0E0E0"/>
            <w:tcMar>
              <w:top w:w="0" w:type="dxa"/>
              <w:left w:w="108" w:type="dxa"/>
              <w:bottom w:w="0" w:type="dxa"/>
              <w:right w:w="108" w:type="dxa"/>
            </w:tcMar>
            <w:vAlign w:val="center"/>
          </w:tcPr>
          <w:p w14:paraId="00044323" w14:textId="77777777" w:rsidR="0078676C" w:rsidRPr="00064EEE" w:rsidRDefault="0078676C" w:rsidP="008462B9">
            <w:pPr>
              <w:pStyle w:val="TAH"/>
              <w:rPr>
                <w:lang w:val="de-DE"/>
              </w:rPr>
            </w:pPr>
            <w:r w:rsidRPr="00064EEE">
              <w:rPr>
                <w:lang w:val="de-DE"/>
              </w:rPr>
              <w:t>Rank = 4</w:t>
            </w:r>
          </w:p>
        </w:tc>
      </w:tr>
      <w:tr w:rsidR="0078676C" w:rsidRPr="00466738" w14:paraId="7BA0A9AA" w14:textId="77777777" w:rsidTr="00BF140A">
        <w:trPr>
          <w:trHeight w:val="238"/>
          <w:jc w:val="center"/>
        </w:trPr>
        <w:tc>
          <w:tcPr>
            <w:tcW w:w="0" w:type="auto"/>
            <w:tcMar>
              <w:top w:w="0" w:type="dxa"/>
              <w:left w:w="108" w:type="dxa"/>
              <w:bottom w:w="0" w:type="dxa"/>
              <w:right w:w="108" w:type="dxa"/>
            </w:tcMar>
            <w:vAlign w:val="center"/>
          </w:tcPr>
          <w:p w14:paraId="3DEAC147" w14:textId="77777777" w:rsidR="0078676C" w:rsidRPr="00064EEE" w:rsidRDefault="0078676C" w:rsidP="00AA0238">
            <w:pPr>
              <w:pStyle w:val="tac0"/>
              <w:rPr>
                <w:lang w:val="de-DE"/>
              </w:rPr>
            </w:pPr>
            <w:r w:rsidRPr="00064EEE">
              <w:rPr>
                <w:lang w:val="de-DE"/>
              </w:rPr>
              <w:t>Wideband CQI codeword 0</w:t>
            </w:r>
          </w:p>
        </w:tc>
        <w:tc>
          <w:tcPr>
            <w:tcW w:w="0" w:type="auto"/>
            <w:tcMar>
              <w:top w:w="0" w:type="dxa"/>
              <w:left w:w="108" w:type="dxa"/>
              <w:bottom w:w="0" w:type="dxa"/>
              <w:right w:w="108" w:type="dxa"/>
            </w:tcMar>
            <w:vAlign w:val="center"/>
          </w:tcPr>
          <w:p w14:paraId="72058400" w14:textId="77777777" w:rsidR="0078676C" w:rsidRPr="00064EEE" w:rsidRDefault="0078676C" w:rsidP="00AA0238">
            <w:pPr>
              <w:pStyle w:val="tac0"/>
              <w:rPr>
                <w:lang w:val="de-DE"/>
              </w:rPr>
            </w:pPr>
            <w:r w:rsidRPr="00064EEE">
              <w:rPr>
                <w:lang w:val="de-DE"/>
              </w:rPr>
              <w:t>4</w:t>
            </w:r>
          </w:p>
        </w:tc>
        <w:tc>
          <w:tcPr>
            <w:tcW w:w="0" w:type="auto"/>
            <w:tcMar>
              <w:top w:w="0" w:type="dxa"/>
              <w:left w:w="108" w:type="dxa"/>
              <w:bottom w:w="0" w:type="dxa"/>
              <w:right w:w="108" w:type="dxa"/>
            </w:tcMar>
            <w:vAlign w:val="center"/>
          </w:tcPr>
          <w:p w14:paraId="58A5F194" w14:textId="77777777" w:rsidR="0078676C" w:rsidRPr="00064EEE" w:rsidRDefault="0078676C" w:rsidP="00AA0238">
            <w:pPr>
              <w:pStyle w:val="tac0"/>
              <w:rPr>
                <w:lang w:val="de-DE"/>
              </w:rPr>
            </w:pPr>
            <w:r w:rsidRPr="00064EEE">
              <w:rPr>
                <w:lang w:val="de-DE"/>
              </w:rPr>
              <w:t>4</w:t>
            </w:r>
          </w:p>
        </w:tc>
        <w:tc>
          <w:tcPr>
            <w:tcW w:w="0" w:type="auto"/>
            <w:tcMar>
              <w:top w:w="0" w:type="dxa"/>
              <w:left w:w="108" w:type="dxa"/>
              <w:bottom w:w="0" w:type="dxa"/>
              <w:right w:w="108" w:type="dxa"/>
            </w:tcMar>
            <w:vAlign w:val="center"/>
          </w:tcPr>
          <w:p w14:paraId="7131A516" w14:textId="77777777" w:rsidR="0078676C" w:rsidRPr="00064EEE" w:rsidRDefault="0078676C" w:rsidP="00AA0238">
            <w:pPr>
              <w:pStyle w:val="tac0"/>
              <w:rPr>
                <w:lang w:val="de-DE"/>
              </w:rPr>
            </w:pPr>
            <w:r w:rsidRPr="00064EEE">
              <w:rPr>
                <w:lang w:val="de-DE"/>
              </w:rPr>
              <w:t>4</w:t>
            </w:r>
          </w:p>
        </w:tc>
        <w:tc>
          <w:tcPr>
            <w:tcW w:w="0" w:type="auto"/>
            <w:tcMar>
              <w:top w:w="0" w:type="dxa"/>
              <w:left w:w="108" w:type="dxa"/>
              <w:bottom w:w="0" w:type="dxa"/>
              <w:right w:w="108" w:type="dxa"/>
            </w:tcMar>
            <w:vAlign w:val="center"/>
          </w:tcPr>
          <w:p w14:paraId="18973388" w14:textId="77777777" w:rsidR="0078676C" w:rsidRPr="00064EEE" w:rsidRDefault="0078676C" w:rsidP="00AA0238">
            <w:pPr>
              <w:pStyle w:val="tac0"/>
              <w:rPr>
                <w:lang w:val="de-DE"/>
              </w:rPr>
            </w:pPr>
            <w:r w:rsidRPr="00064EEE">
              <w:rPr>
                <w:lang w:val="de-DE"/>
              </w:rPr>
              <w:t>4</w:t>
            </w:r>
          </w:p>
        </w:tc>
      </w:tr>
      <w:tr w:rsidR="0078676C" w:rsidRPr="00466738" w14:paraId="324C8042" w14:textId="77777777" w:rsidTr="00BF140A">
        <w:trPr>
          <w:trHeight w:val="238"/>
          <w:jc w:val="center"/>
        </w:trPr>
        <w:tc>
          <w:tcPr>
            <w:tcW w:w="0" w:type="auto"/>
            <w:tcMar>
              <w:top w:w="0" w:type="dxa"/>
              <w:left w:w="108" w:type="dxa"/>
              <w:bottom w:w="0" w:type="dxa"/>
              <w:right w:w="108" w:type="dxa"/>
            </w:tcMar>
            <w:vAlign w:val="center"/>
          </w:tcPr>
          <w:p w14:paraId="5D99E6FA" w14:textId="77777777" w:rsidR="0078676C" w:rsidRPr="00064EEE" w:rsidRDefault="0078676C" w:rsidP="00AA0238">
            <w:pPr>
              <w:pStyle w:val="tac0"/>
              <w:rPr>
                <w:lang w:val="de-DE"/>
              </w:rPr>
            </w:pPr>
            <w:r w:rsidRPr="00064EEE">
              <w:rPr>
                <w:lang w:val="de-DE"/>
              </w:rPr>
              <w:t>Subband differential CQI codeword 0</w:t>
            </w:r>
          </w:p>
        </w:tc>
        <w:tc>
          <w:tcPr>
            <w:tcW w:w="0" w:type="auto"/>
            <w:tcMar>
              <w:top w:w="0" w:type="dxa"/>
              <w:left w:w="108" w:type="dxa"/>
              <w:bottom w:w="0" w:type="dxa"/>
              <w:right w:w="108" w:type="dxa"/>
            </w:tcMar>
            <w:vAlign w:val="center"/>
          </w:tcPr>
          <w:p w14:paraId="743EE759" w14:textId="77777777" w:rsidR="0078676C" w:rsidRPr="00064EEE" w:rsidRDefault="008C4D60" w:rsidP="00AA0238">
            <w:pPr>
              <w:pStyle w:val="tac0"/>
              <w:rPr>
                <w:sz w:val="15"/>
                <w:szCs w:val="15"/>
                <w:lang w:val="en-GB"/>
              </w:rPr>
            </w:pPr>
            <w:r>
              <w:rPr>
                <w:position w:val="-6"/>
              </w:rPr>
              <w:pict w14:anchorId="3EEF6D10">
                <v:shape id="_x0000_i2206" type="#_x0000_t75" style="width:16.75pt;height:12.55pt">
                  <v:imagedata r:id="rId484" o:title=""/>
                </v:shape>
              </w:pict>
            </w:r>
          </w:p>
        </w:tc>
        <w:tc>
          <w:tcPr>
            <w:tcW w:w="0" w:type="auto"/>
            <w:tcMar>
              <w:top w:w="0" w:type="dxa"/>
              <w:left w:w="108" w:type="dxa"/>
              <w:bottom w:w="0" w:type="dxa"/>
              <w:right w:w="108" w:type="dxa"/>
            </w:tcMar>
            <w:vAlign w:val="center"/>
          </w:tcPr>
          <w:p w14:paraId="2C3E3C11" w14:textId="77777777" w:rsidR="0078676C" w:rsidRPr="00064EEE" w:rsidRDefault="008C4D60" w:rsidP="00AA0238">
            <w:pPr>
              <w:pStyle w:val="tac0"/>
              <w:rPr>
                <w:sz w:val="15"/>
                <w:szCs w:val="15"/>
                <w:lang w:val="en-GB"/>
              </w:rPr>
            </w:pPr>
            <w:r>
              <w:rPr>
                <w:position w:val="-6"/>
              </w:rPr>
              <w:pict w14:anchorId="0237CA1F">
                <v:shape id="_x0000_i2207" type="#_x0000_t75" style="width:16.75pt;height:12.55pt">
                  <v:imagedata r:id="rId484" o:title=""/>
                </v:shape>
              </w:pict>
            </w:r>
          </w:p>
        </w:tc>
        <w:tc>
          <w:tcPr>
            <w:tcW w:w="0" w:type="auto"/>
            <w:tcMar>
              <w:top w:w="0" w:type="dxa"/>
              <w:left w:w="108" w:type="dxa"/>
              <w:bottom w:w="0" w:type="dxa"/>
              <w:right w:w="108" w:type="dxa"/>
            </w:tcMar>
            <w:vAlign w:val="center"/>
          </w:tcPr>
          <w:p w14:paraId="6A932008" w14:textId="77777777" w:rsidR="0078676C" w:rsidRPr="00064EEE" w:rsidRDefault="008C4D60" w:rsidP="00AA0238">
            <w:pPr>
              <w:pStyle w:val="tac0"/>
              <w:rPr>
                <w:sz w:val="15"/>
                <w:szCs w:val="15"/>
                <w:lang w:val="en-GB"/>
              </w:rPr>
            </w:pPr>
            <w:r>
              <w:rPr>
                <w:position w:val="-6"/>
              </w:rPr>
              <w:pict w14:anchorId="3151A96E">
                <v:shape id="_x0000_i2208" type="#_x0000_t75" style="width:16.75pt;height:12.55pt">
                  <v:imagedata r:id="rId484" o:title=""/>
                </v:shape>
              </w:pict>
            </w:r>
          </w:p>
        </w:tc>
        <w:tc>
          <w:tcPr>
            <w:tcW w:w="0" w:type="auto"/>
            <w:tcMar>
              <w:top w:w="0" w:type="dxa"/>
              <w:left w:w="108" w:type="dxa"/>
              <w:bottom w:w="0" w:type="dxa"/>
              <w:right w:w="108" w:type="dxa"/>
            </w:tcMar>
            <w:vAlign w:val="center"/>
          </w:tcPr>
          <w:p w14:paraId="2940B42A" w14:textId="77777777" w:rsidR="0078676C" w:rsidRPr="00064EEE" w:rsidRDefault="008C4D60" w:rsidP="00AA0238">
            <w:pPr>
              <w:pStyle w:val="tac0"/>
              <w:rPr>
                <w:sz w:val="15"/>
                <w:szCs w:val="15"/>
                <w:lang w:val="en-GB"/>
              </w:rPr>
            </w:pPr>
            <w:r>
              <w:rPr>
                <w:position w:val="-6"/>
              </w:rPr>
              <w:pict w14:anchorId="24DDB436">
                <v:shape id="_x0000_i2209" type="#_x0000_t75" style="width:16.75pt;height:12.55pt">
                  <v:imagedata r:id="rId484" o:title=""/>
                </v:shape>
              </w:pict>
            </w:r>
          </w:p>
        </w:tc>
      </w:tr>
      <w:tr w:rsidR="0078676C" w:rsidRPr="00466738" w14:paraId="2F1D2976" w14:textId="77777777" w:rsidTr="00BF140A">
        <w:trPr>
          <w:trHeight w:val="238"/>
          <w:jc w:val="center"/>
        </w:trPr>
        <w:tc>
          <w:tcPr>
            <w:tcW w:w="0" w:type="auto"/>
            <w:tcMar>
              <w:top w:w="0" w:type="dxa"/>
              <w:left w:w="108" w:type="dxa"/>
              <w:bottom w:w="0" w:type="dxa"/>
              <w:right w:w="108" w:type="dxa"/>
            </w:tcMar>
            <w:vAlign w:val="center"/>
          </w:tcPr>
          <w:p w14:paraId="3BE12504" w14:textId="77777777" w:rsidR="0078676C" w:rsidRPr="00064EEE" w:rsidRDefault="0078676C" w:rsidP="00AA0238">
            <w:pPr>
              <w:pStyle w:val="tac0"/>
              <w:rPr>
                <w:lang w:val="de-DE"/>
              </w:rPr>
            </w:pPr>
            <w:r w:rsidRPr="00064EEE">
              <w:rPr>
                <w:lang w:val="de-DE"/>
              </w:rPr>
              <w:t>Wideband CQI codeword 1</w:t>
            </w:r>
          </w:p>
        </w:tc>
        <w:tc>
          <w:tcPr>
            <w:tcW w:w="0" w:type="auto"/>
            <w:tcMar>
              <w:top w:w="0" w:type="dxa"/>
              <w:left w:w="108" w:type="dxa"/>
              <w:bottom w:w="0" w:type="dxa"/>
              <w:right w:w="108" w:type="dxa"/>
            </w:tcMar>
            <w:vAlign w:val="center"/>
          </w:tcPr>
          <w:p w14:paraId="4755D768" w14:textId="77777777" w:rsidR="0078676C" w:rsidRPr="00064EEE" w:rsidRDefault="0078676C"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14:paraId="4335792A" w14:textId="77777777" w:rsidR="0078676C" w:rsidRPr="00064EEE" w:rsidRDefault="0078676C" w:rsidP="00AA0238">
            <w:pPr>
              <w:pStyle w:val="tac0"/>
              <w:rPr>
                <w:lang w:val="en-GB"/>
              </w:rPr>
            </w:pPr>
            <w:r w:rsidRPr="00064EEE">
              <w:rPr>
                <w:lang w:val="en-GB"/>
              </w:rPr>
              <w:t>4</w:t>
            </w:r>
          </w:p>
        </w:tc>
        <w:tc>
          <w:tcPr>
            <w:tcW w:w="0" w:type="auto"/>
            <w:tcMar>
              <w:top w:w="0" w:type="dxa"/>
              <w:left w:w="108" w:type="dxa"/>
              <w:bottom w:w="0" w:type="dxa"/>
              <w:right w:w="108" w:type="dxa"/>
            </w:tcMar>
            <w:vAlign w:val="center"/>
          </w:tcPr>
          <w:p w14:paraId="75760590" w14:textId="77777777" w:rsidR="0078676C" w:rsidRPr="00064EEE" w:rsidRDefault="0078676C" w:rsidP="00AA0238">
            <w:pPr>
              <w:pStyle w:val="tac0"/>
              <w:rPr>
                <w:lang w:val="en-GB"/>
              </w:rPr>
            </w:pPr>
            <w:r w:rsidRPr="00064EEE">
              <w:rPr>
                <w:lang w:val="en-GB"/>
              </w:rPr>
              <w:t>4</w:t>
            </w:r>
          </w:p>
        </w:tc>
        <w:tc>
          <w:tcPr>
            <w:tcW w:w="0" w:type="auto"/>
            <w:tcMar>
              <w:top w:w="0" w:type="dxa"/>
              <w:left w:w="108" w:type="dxa"/>
              <w:bottom w:w="0" w:type="dxa"/>
              <w:right w:w="108" w:type="dxa"/>
            </w:tcMar>
            <w:vAlign w:val="center"/>
          </w:tcPr>
          <w:p w14:paraId="4BC06630" w14:textId="77777777" w:rsidR="0078676C" w:rsidRPr="00064EEE" w:rsidRDefault="0078676C" w:rsidP="00AA0238">
            <w:pPr>
              <w:pStyle w:val="tac0"/>
              <w:rPr>
                <w:lang w:val="en-GB"/>
              </w:rPr>
            </w:pPr>
            <w:r w:rsidRPr="00064EEE">
              <w:rPr>
                <w:lang w:val="en-GB"/>
              </w:rPr>
              <w:t>4</w:t>
            </w:r>
          </w:p>
        </w:tc>
      </w:tr>
      <w:tr w:rsidR="0078676C" w:rsidRPr="00466738" w14:paraId="799C3169" w14:textId="77777777" w:rsidTr="00BF140A">
        <w:trPr>
          <w:trHeight w:val="238"/>
          <w:jc w:val="center"/>
        </w:trPr>
        <w:tc>
          <w:tcPr>
            <w:tcW w:w="0" w:type="auto"/>
            <w:tcMar>
              <w:top w:w="0" w:type="dxa"/>
              <w:left w:w="108" w:type="dxa"/>
              <w:bottom w:w="0" w:type="dxa"/>
              <w:right w:w="108" w:type="dxa"/>
            </w:tcMar>
            <w:vAlign w:val="center"/>
          </w:tcPr>
          <w:p w14:paraId="0CCC6E89" w14:textId="77777777" w:rsidR="0078676C" w:rsidRPr="00064EEE" w:rsidRDefault="0078676C" w:rsidP="00AA0238">
            <w:pPr>
              <w:pStyle w:val="tac0"/>
              <w:rPr>
                <w:lang w:val="de-DE"/>
              </w:rPr>
            </w:pPr>
            <w:r w:rsidRPr="00064EEE">
              <w:rPr>
                <w:lang w:val="de-DE"/>
              </w:rPr>
              <w:t>Subband differential CQI codeword 1</w:t>
            </w:r>
          </w:p>
        </w:tc>
        <w:tc>
          <w:tcPr>
            <w:tcW w:w="0" w:type="auto"/>
            <w:tcMar>
              <w:top w:w="0" w:type="dxa"/>
              <w:left w:w="108" w:type="dxa"/>
              <w:bottom w:w="0" w:type="dxa"/>
              <w:right w:w="108" w:type="dxa"/>
            </w:tcMar>
            <w:vAlign w:val="center"/>
          </w:tcPr>
          <w:p w14:paraId="19B92901" w14:textId="77777777" w:rsidR="0078676C" w:rsidRPr="00064EEE" w:rsidRDefault="0078676C"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14:paraId="6F66DDC8" w14:textId="77777777" w:rsidR="0078676C" w:rsidRPr="00064EEE" w:rsidRDefault="008C4D60" w:rsidP="00AA0238">
            <w:pPr>
              <w:pStyle w:val="tac0"/>
              <w:rPr>
                <w:sz w:val="15"/>
                <w:szCs w:val="15"/>
                <w:lang w:val="en-GB"/>
              </w:rPr>
            </w:pPr>
            <w:r>
              <w:rPr>
                <w:position w:val="-6"/>
              </w:rPr>
              <w:pict w14:anchorId="68573E87">
                <v:shape id="_x0000_i2210" type="#_x0000_t75" style="width:16.75pt;height:12.55pt">
                  <v:imagedata r:id="rId484" o:title=""/>
                </v:shape>
              </w:pict>
            </w:r>
          </w:p>
        </w:tc>
        <w:tc>
          <w:tcPr>
            <w:tcW w:w="0" w:type="auto"/>
            <w:tcMar>
              <w:top w:w="0" w:type="dxa"/>
              <w:left w:w="108" w:type="dxa"/>
              <w:bottom w:w="0" w:type="dxa"/>
              <w:right w:w="108" w:type="dxa"/>
            </w:tcMar>
            <w:vAlign w:val="center"/>
          </w:tcPr>
          <w:p w14:paraId="58573A5D" w14:textId="77777777" w:rsidR="0078676C" w:rsidRPr="00064EEE" w:rsidRDefault="008C4D60" w:rsidP="00AA0238">
            <w:pPr>
              <w:pStyle w:val="tac0"/>
              <w:rPr>
                <w:sz w:val="15"/>
                <w:szCs w:val="15"/>
                <w:lang w:val="en-GB"/>
              </w:rPr>
            </w:pPr>
            <w:r>
              <w:rPr>
                <w:position w:val="-6"/>
              </w:rPr>
              <w:pict w14:anchorId="7606A2BF">
                <v:shape id="_x0000_i2211" type="#_x0000_t75" style="width:16.75pt;height:12.55pt">
                  <v:imagedata r:id="rId484" o:title=""/>
                </v:shape>
              </w:pict>
            </w:r>
          </w:p>
        </w:tc>
        <w:tc>
          <w:tcPr>
            <w:tcW w:w="0" w:type="auto"/>
            <w:tcMar>
              <w:top w:w="0" w:type="dxa"/>
              <w:left w:w="108" w:type="dxa"/>
              <w:bottom w:w="0" w:type="dxa"/>
              <w:right w:w="108" w:type="dxa"/>
            </w:tcMar>
            <w:vAlign w:val="center"/>
          </w:tcPr>
          <w:p w14:paraId="2566F39A" w14:textId="77777777" w:rsidR="0078676C" w:rsidRPr="00064EEE" w:rsidRDefault="008C4D60" w:rsidP="00AA0238">
            <w:pPr>
              <w:pStyle w:val="tac0"/>
              <w:rPr>
                <w:sz w:val="15"/>
                <w:szCs w:val="15"/>
                <w:lang w:val="en-GB"/>
              </w:rPr>
            </w:pPr>
            <w:r>
              <w:rPr>
                <w:position w:val="-6"/>
              </w:rPr>
              <w:pict w14:anchorId="779E7431">
                <v:shape id="_x0000_i2212" type="#_x0000_t75" style="width:16.75pt;height:12.55pt">
                  <v:imagedata r:id="rId484" o:title=""/>
                </v:shape>
              </w:pict>
            </w:r>
          </w:p>
        </w:tc>
      </w:tr>
      <w:tr w:rsidR="0078676C" w:rsidRPr="00466738" w14:paraId="76ABE07E" w14:textId="77777777" w:rsidTr="00BF140A">
        <w:trPr>
          <w:trHeight w:val="238"/>
          <w:jc w:val="center"/>
        </w:trPr>
        <w:tc>
          <w:tcPr>
            <w:tcW w:w="0" w:type="auto"/>
            <w:tcMar>
              <w:top w:w="0" w:type="dxa"/>
              <w:left w:w="108" w:type="dxa"/>
              <w:bottom w:w="0" w:type="dxa"/>
              <w:right w:w="108" w:type="dxa"/>
            </w:tcMar>
            <w:vAlign w:val="center"/>
          </w:tcPr>
          <w:p w14:paraId="78207A82" w14:textId="77777777" w:rsidR="0078676C" w:rsidRPr="00D65404" w:rsidRDefault="0078676C" w:rsidP="00AA023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,1-1</w:t>
            </w:r>
          </w:p>
        </w:tc>
        <w:tc>
          <w:tcPr>
            <w:tcW w:w="0" w:type="auto"/>
            <w:tcMar>
              <w:top w:w="0" w:type="dxa"/>
              <w:left w:w="108" w:type="dxa"/>
              <w:bottom w:w="0" w:type="dxa"/>
              <w:right w:w="108" w:type="dxa"/>
            </w:tcMar>
            <w:vAlign w:val="center"/>
          </w:tcPr>
          <w:p w14:paraId="1108C6B0" w14:textId="77777777" w:rsidR="0078676C" w:rsidRPr="00064EEE" w:rsidRDefault="008C4D60" w:rsidP="00AA0238">
            <w:pPr>
              <w:pStyle w:val="tac0"/>
              <w:rPr>
                <w:lang w:val="en-GB"/>
              </w:rPr>
            </w:pPr>
            <w:r>
              <w:rPr>
                <w:noProof/>
                <w:position w:val="-12"/>
                <w:lang w:eastAsia="zh-CN"/>
              </w:rPr>
              <w:pict w14:anchorId="14DC70EB">
                <v:shape id="_x0000_i2213" type="#_x0000_t75" style="width:67pt;height:18.4pt">
                  <v:imagedata r:id="rId589" o:title=""/>
                </v:shape>
              </w:pict>
            </w:r>
          </w:p>
        </w:tc>
        <w:tc>
          <w:tcPr>
            <w:tcW w:w="0" w:type="auto"/>
            <w:tcMar>
              <w:top w:w="0" w:type="dxa"/>
              <w:left w:w="108" w:type="dxa"/>
              <w:bottom w:w="0" w:type="dxa"/>
              <w:right w:w="108" w:type="dxa"/>
            </w:tcMar>
            <w:vAlign w:val="center"/>
          </w:tcPr>
          <w:p w14:paraId="18BB125A" w14:textId="77777777" w:rsidR="0078676C" w:rsidRPr="00064EEE" w:rsidRDefault="008C4D60" w:rsidP="00AA0238">
            <w:pPr>
              <w:pStyle w:val="tac0"/>
              <w:rPr>
                <w:lang w:val="en-GB"/>
              </w:rPr>
            </w:pPr>
            <w:r>
              <w:rPr>
                <w:noProof/>
                <w:position w:val="-12"/>
                <w:lang w:eastAsia="zh-CN"/>
              </w:rPr>
              <w:pict w14:anchorId="67E49740">
                <v:shape id="_x0000_i2214" type="#_x0000_t75" style="width:67pt;height:18.4pt">
                  <v:imagedata r:id="rId589" o:title=""/>
                </v:shape>
              </w:pict>
            </w:r>
          </w:p>
        </w:tc>
        <w:tc>
          <w:tcPr>
            <w:tcW w:w="0" w:type="auto"/>
            <w:tcMar>
              <w:top w:w="0" w:type="dxa"/>
              <w:left w:w="108" w:type="dxa"/>
              <w:bottom w:w="0" w:type="dxa"/>
              <w:right w:w="108" w:type="dxa"/>
            </w:tcMar>
            <w:vAlign w:val="center"/>
          </w:tcPr>
          <w:p w14:paraId="5BBBB3F3" w14:textId="77777777" w:rsidR="0078676C" w:rsidRPr="00064EEE" w:rsidRDefault="0078676C" w:rsidP="00AA0238">
            <w:pPr>
              <w:pStyle w:val="tac0"/>
              <w:rPr>
                <w:lang w:val="en-GB"/>
              </w:rPr>
            </w:pPr>
            <w:r w:rsidRPr="00064EEE">
              <w:rPr>
                <w:lang w:val="en-GB"/>
              </w:rPr>
              <w:t>2</w:t>
            </w:r>
          </w:p>
        </w:tc>
        <w:tc>
          <w:tcPr>
            <w:tcW w:w="0" w:type="auto"/>
            <w:tcMar>
              <w:top w:w="0" w:type="dxa"/>
              <w:left w:w="108" w:type="dxa"/>
              <w:bottom w:w="0" w:type="dxa"/>
              <w:right w:w="108" w:type="dxa"/>
            </w:tcMar>
            <w:vAlign w:val="center"/>
          </w:tcPr>
          <w:p w14:paraId="4AF36664" w14:textId="77777777" w:rsidR="0078676C" w:rsidRPr="00064EEE" w:rsidRDefault="0078676C" w:rsidP="00AA0238">
            <w:pPr>
              <w:pStyle w:val="tac0"/>
              <w:rPr>
                <w:lang w:val="en-GB"/>
              </w:rPr>
            </w:pPr>
            <w:r w:rsidRPr="00064EEE">
              <w:rPr>
                <w:lang w:val="en-GB"/>
              </w:rPr>
              <w:t>2</w:t>
            </w:r>
          </w:p>
        </w:tc>
      </w:tr>
      <w:tr w:rsidR="0078676C" w:rsidRPr="00466738" w14:paraId="31FE5065" w14:textId="77777777" w:rsidTr="00BF140A">
        <w:trPr>
          <w:trHeight w:val="238"/>
          <w:jc w:val="center"/>
        </w:trPr>
        <w:tc>
          <w:tcPr>
            <w:tcW w:w="0" w:type="auto"/>
            <w:tcMar>
              <w:top w:w="0" w:type="dxa"/>
              <w:left w:w="108" w:type="dxa"/>
              <w:bottom w:w="0" w:type="dxa"/>
              <w:right w:w="108" w:type="dxa"/>
            </w:tcMar>
            <w:vAlign w:val="center"/>
          </w:tcPr>
          <w:p w14:paraId="3AD03DA1" w14:textId="77777777" w:rsidR="0078676C" w:rsidRPr="00064EEE" w:rsidRDefault="0078676C" w:rsidP="00AA0238">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,2-1</w:t>
            </w:r>
          </w:p>
        </w:tc>
        <w:tc>
          <w:tcPr>
            <w:tcW w:w="0" w:type="auto"/>
            <w:tcMar>
              <w:top w:w="0" w:type="dxa"/>
              <w:left w:w="108" w:type="dxa"/>
              <w:bottom w:w="0" w:type="dxa"/>
              <w:right w:w="108" w:type="dxa"/>
            </w:tcMar>
            <w:vAlign w:val="center"/>
          </w:tcPr>
          <w:p w14:paraId="61D92D11" w14:textId="77777777" w:rsidR="0078676C" w:rsidRPr="00D65404" w:rsidRDefault="0078676C" w:rsidP="00AA0238">
            <w:pPr>
              <w:pStyle w:val="tac0"/>
              <w:rPr>
                <w:rFonts w:eastAsia="SimSun"/>
                <w:lang w:eastAsia="zh-CN"/>
              </w:rPr>
            </w:pPr>
            <w:r>
              <w:rPr>
                <w:rFonts w:eastAsia="SimSun" w:hint="eastAsia"/>
                <w:lang w:eastAsia="zh-CN"/>
              </w:rPr>
              <w:t>0</w:t>
            </w:r>
          </w:p>
        </w:tc>
        <w:tc>
          <w:tcPr>
            <w:tcW w:w="0" w:type="auto"/>
            <w:tcMar>
              <w:top w:w="0" w:type="dxa"/>
              <w:left w:w="108" w:type="dxa"/>
              <w:bottom w:w="0" w:type="dxa"/>
              <w:right w:w="108" w:type="dxa"/>
            </w:tcMar>
            <w:vAlign w:val="center"/>
          </w:tcPr>
          <w:p w14:paraId="63A2CE60" w14:textId="77777777" w:rsidR="0078676C" w:rsidRPr="00D65404" w:rsidRDefault="0078676C" w:rsidP="00AA0238">
            <w:pPr>
              <w:pStyle w:val="tac0"/>
              <w:rPr>
                <w:rFonts w:eastAsia="SimSun"/>
                <w:lang w:eastAsia="zh-CN"/>
              </w:rPr>
            </w:pPr>
            <w:r>
              <w:rPr>
                <w:rFonts w:eastAsia="SimSun" w:hint="eastAsia"/>
                <w:lang w:eastAsia="zh-CN"/>
              </w:rPr>
              <w:t>0</w:t>
            </w:r>
          </w:p>
        </w:tc>
        <w:tc>
          <w:tcPr>
            <w:tcW w:w="0" w:type="auto"/>
            <w:tcMar>
              <w:top w:w="0" w:type="dxa"/>
              <w:left w:w="108" w:type="dxa"/>
              <w:bottom w:w="0" w:type="dxa"/>
              <w:right w:w="108" w:type="dxa"/>
            </w:tcMar>
            <w:vAlign w:val="center"/>
          </w:tcPr>
          <w:p w14:paraId="77D4139C" w14:textId="77777777" w:rsidR="0078676C" w:rsidRPr="00D65404" w:rsidRDefault="0078676C" w:rsidP="00AA0238">
            <w:pPr>
              <w:pStyle w:val="tac0"/>
              <w:rPr>
                <w:rFonts w:eastAsia="SimSun"/>
                <w:lang w:eastAsia="zh-CN"/>
              </w:rPr>
            </w:pPr>
            <w:r>
              <w:rPr>
                <w:rFonts w:eastAsia="SimSun" w:hint="eastAsia"/>
                <w:lang w:eastAsia="zh-CN"/>
              </w:rPr>
              <w:t>0</w:t>
            </w:r>
          </w:p>
        </w:tc>
        <w:tc>
          <w:tcPr>
            <w:tcW w:w="0" w:type="auto"/>
            <w:tcMar>
              <w:top w:w="0" w:type="dxa"/>
              <w:left w:w="108" w:type="dxa"/>
              <w:bottom w:w="0" w:type="dxa"/>
              <w:right w:w="108" w:type="dxa"/>
            </w:tcMar>
            <w:vAlign w:val="center"/>
          </w:tcPr>
          <w:p w14:paraId="1E01469A" w14:textId="77777777" w:rsidR="0078676C" w:rsidRPr="00D65404" w:rsidRDefault="0078676C" w:rsidP="00AA0238">
            <w:pPr>
              <w:pStyle w:val="tac0"/>
              <w:rPr>
                <w:rFonts w:eastAsia="SimSun"/>
                <w:lang w:eastAsia="zh-CN"/>
              </w:rPr>
            </w:pPr>
            <w:r>
              <w:rPr>
                <w:rFonts w:eastAsia="SimSun" w:hint="eastAsia"/>
                <w:lang w:eastAsia="zh-CN"/>
              </w:rPr>
              <w:t>0</w:t>
            </w:r>
          </w:p>
        </w:tc>
      </w:tr>
      <w:tr w:rsidR="0078676C" w:rsidRPr="00466738" w14:paraId="7F583765" w14:textId="77777777" w:rsidTr="00BF140A">
        <w:trPr>
          <w:trHeight w:val="238"/>
          <w:jc w:val="center"/>
        </w:trPr>
        <w:tc>
          <w:tcPr>
            <w:tcW w:w="0" w:type="auto"/>
            <w:tcMar>
              <w:top w:w="0" w:type="dxa"/>
              <w:left w:w="108" w:type="dxa"/>
              <w:bottom w:w="0" w:type="dxa"/>
              <w:right w:w="108" w:type="dxa"/>
            </w:tcMar>
            <w:vAlign w:val="center"/>
          </w:tcPr>
          <w:p w14:paraId="045F135A" w14:textId="77777777" w:rsidR="0078676C" w:rsidRPr="00064EEE" w:rsidRDefault="0078676C" w:rsidP="00AA0238">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,1-2</w:t>
            </w:r>
          </w:p>
        </w:tc>
        <w:tc>
          <w:tcPr>
            <w:tcW w:w="0" w:type="auto"/>
            <w:tcMar>
              <w:top w:w="0" w:type="dxa"/>
              <w:left w:w="108" w:type="dxa"/>
              <w:bottom w:w="0" w:type="dxa"/>
              <w:right w:w="108" w:type="dxa"/>
            </w:tcMar>
            <w:vAlign w:val="center"/>
          </w:tcPr>
          <w:p w14:paraId="4E76234F" w14:textId="77777777" w:rsidR="0078676C" w:rsidRPr="0073454B" w:rsidRDefault="008C4D60" w:rsidP="00AA0238">
            <w:pPr>
              <w:pStyle w:val="tac0"/>
            </w:pPr>
            <w:r>
              <w:rPr>
                <w:noProof/>
                <w:position w:val="-12"/>
                <w:lang w:eastAsia="zh-CN"/>
              </w:rPr>
              <w:pict w14:anchorId="478B4EB6">
                <v:shape id="_x0000_i2215" type="#_x0000_t75" style="width:51.05pt;height:18.4pt">
                  <v:imagedata r:id="rId590" o:title=""/>
                </v:shape>
              </w:pict>
            </w:r>
          </w:p>
        </w:tc>
        <w:tc>
          <w:tcPr>
            <w:tcW w:w="0" w:type="auto"/>
            <w:tcMar>
              <w:top w:w="0" w:type="dxa"/>
              <w:left w:w="108" w:type="dxa"/>
              <w:bottom w:w="0" w:type="dxa"/>
              <w:right w:w="108" w:type="dxa"/>
            </w:tcMar>
            <w:vAlign w:val="center"/>
          </w:tcPr>
          <w:p w14:paraId="25356FB5" w14:textId="77777777" w:rsidR="0078676C" w:rsidRPr="0073454B" w:rsidRDefault="008C4D60" w:rsidP="00AA0238">
            <w:pPr>
              <w:pStyle w:val="tac0"/>
            </w:pPr>
            <w:r>
              <w:rPr>
                <w:noProof/>
                <w:position w:val="-12"/>
                <w:lang w:eastAsia="zh-CN"/>
              </w:rPr>
              <w:pict w14:anchorId="46577B80">
                <v:shape id="_x0000_i2216" type="#_x0000_t75" style="width:51.05pt;height:18.4pt">
                  <v:imagedata r:id="rId591" o:title=""/>
                </v:shape>
              </w:pict>
            </w:r>
          </w:p>
        </w:tc>
        <w:tc>
          <w:tcPr>
            <w:tcW w:w="0" w:type="auto"/>
            <w:tcMar>
              <w:top w:w="0" w:type="dxa"/>
              <w:left w:w="108" w:type="dxa"/>
              <w:bottom w:w="0" w:type="dxa"/>
              <w:right w:w="108" w:type="dxa"/>
            </w:tcMar>
            <w:vAlign w:val="center"/>
          </w:tcPr>
          <w:p w14:paraId="0E0B3CB6" w14:textId="77777777" w:rsidR="0078676C" w:rsidRPr="0073454B" w:rsidRDefault="0078676C" w:rsidP="00AA0238">
            <w:pPr>
              <w:pStyle w:val="tac0"/>
            </w:pPr>
            <w:r>
              <w:rPr>
                <w:rFonts w:eastAsia="SimSun" w:hint="eastAsia"/>
                <w:lang w:eastAsia="zh-CN"/>
              </w:rPr>
              <w:t>0</w:t>
            </w:r>
          </w:p>
        </w:tc>
        <w:tc>
          <w:tcPr>
            <w:tcW w:w="0" w:type="auto"/>
            <w:tcMar>
              <w:top w:w="0" w:type="dxa"/>
              <w:left w:w="108" w:type="dxa"/>
              <w:bottom w:w="0" w:type="dxa"/>
              <w:right w:w="108" w:type="dxa"/>
            </w:tcMar>
            <w:vAlign w:val="center"/>
          </w:tcPr>
          <w:p w14:paraId="6024D04E" w14:textId="77777777" w:rsidR="0078676C" w:rsidRPr="0073454B" w:rsidRDefault="0078676C" w:rsidP="00AA0238">
            <w:pPr>
              <w:pStyle w:val="tac0"/>
            </w:pPr>
            <w:r>
              <w:rPr>
                <w:rFonts w:eastAsia="SimSun" w:hint="eastAsia"/>
                <w:lang w:eastAsia="zh-CN"/>
              </w:rPr>
              <w:t>0</w:t>
            </w:r>
          </w:p>
        </w:tc>
      </w:tr>
      <w:tr w:rsidR="0078676C" w:rsidRPr="00466738" w14:paraId="2AFC3315" w14:textId="77777777" w:rsidTr="00BF140A">
        <w:trPr>
          <w:trHeight w:val="238"/>
          <w:jc w:val="center"/>
        </w:trPr>
        <w:tc>
          <w:tcPr>
            <w:tcW w:w="0" w:type="auto"/>
            <w:tcMar>
              <w:top w:w="0" w:type="dxa"/>
              <w:left w:w="108" w:type="dxa"/>
              <w:bottom w:w="0" w:type="dxa"/>
              <w:right w:w="108" w:type="dxa"/>
            </w:tcMar>
            <w:vAlign w:val="center"/>
          </w:tcPr>
          <w:p w14:paraId="76520F94" w14:textId="77777777" w:rsidR="0078676C" w:rsidRPr="00064EEE" w:rsidRDefault="0078676C" w:rsidP="00AA0238">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,2-2</w:t>
            </w:r>
          </w:p>
        </w:tc>
        <w:tc>
          <w:tcPr>
            <w:tcW w:w="0" w:type="auto"/>
            <w:tcMar>
              <w:top w:w="0" w:type="dxa"/>
              <w:left w:w="108" w:type="dxa"/>
              <w:bottom w:w="0" w:type="dxa"/>
              <w:right w:w="108" w:type="dxa"/>
            </w:tcMar>
            <w:vAlign w:val="center"/>
          </w:tcPr>
          <w:p w14:paraId="452CA491" w14:textId="77777777" w:rsidR="0078676C" w:rsidRPr="00D65404" w:rsidRDefault="0078676C" w:rsidP="00AA0238">
            <w:pPr>
              <w:pStyle w:val="tac0"/>
              <w:rPr>
                <w:rFonts w:eastAsia="SimSun"/>
                <w:lang w:eastAsia="zh-CN"/>
              </w:rPr>
            </w:pPr>
            <w:r>
              <w:rPr>
                <w:rFonts w:eastAsia="SimSun" w:hint="eastAsia"/>
                <w:lang w:eastAsia="zh-CN"/>
              </w:rPr>
              <w:t>0</w:t>
            </w:r>
          </w:p>
        </w:tc>
        <w:tc>
          <w:tcPr>
            <w:tcW w:w="0" w:type="auto"/>
            <w:tcMar>
              <w:top w:w="0" w:type="dxa"/>
              <w:left w:w="108" w:type="dxa"/>
              <w:bottom w:w="0" w:type="dxa"/>
              <w:right w:w="108" w:type="dxa"/>
            </w:tcMar>
            <w:vAlign w:val="center"/>
          </w:tcPr>
          <w:p w14:paraId="5CB215A2" w14:textId="77777777" w:rsidR="0078676C" w:rsidRPr="00D65404" w:rsidRDefault="0078676C" w:rsidP="00AA0238">
            <w:pPr>
              <w:pStyle w:val="tac0"/>
              <w:rPr>
                <w:rFonts w:eastAsia="SimSun"/>
                <w:lang w:eastAsia="zh-CN"/>
              </w:rPr>
            </w:pPr>
            <w:r>
              <w:rPr>
                <w:rFonts w:eastAsia="SimSun" w:hint="eastAsia"/>
                <w:lang w:eastAsia="zh-CN"/>
              </w:rPr>
              <w:t>0</w:t>
            </w:r>
          </w:p>
        </w:tc>
        <w:tc>
          <w:tcPr>
            <w:tcW w:w="0" w:type="auto"/>
            <w:tcMar>
              <w:top w:w="0" w:type="dxa"/>
              <w:left w:w="108" w:type="dxa"/>
              <w:bottom w:w="0" w:type="dxa"/>
              <w:right w:w="108" w:type="dxa"/>
            </w:tcMar>
            <w:vAlign w:val="center"/>
          </w:tcPr>
          <w:p w14:paraId="36F4C237" w14:textId="77777777" w:rsidR="0078676C" w:rsidRPr="0073454B" w:rsidRDefault="0078676C" w:rsidP="00AA0238">
            <w:pPr>
              <w:pStyle w:val="tac0"/>
            </w:pPr>
            <w:r>
              <w:rPr>
                <w:rFonts w:eastAsia="SimSun" w:hint="eastAsia"/>
                <w:lang w:eastAsia="zh-CN"/>
              </w:rPr>
              <w:t>0</w:t>
            </w:r>
          </w:p>
        </w:tc>
        <w:tc>
          <w:tcPr>
            <w:tcW w:w="0" w:type="auto"/>
            <w:tcMar>
              <w:top w:w="0" w:type="dxa"/>
              <w:left w:w="108" w:type="dxa"/>
              <w:bottom w:w="0" w:type="dxa"/>
              <w:right w:w="108" w:type="dxa"/>
            </w:tcMar>
            <w:vAlign w:val="center"/>
          </w:tcPr>
          <w:p w14:paraId="66CB9411" w14:textId="77777777" w:rsidR="0078676C" w:rsidRPr="0073454B" w:rsidRDefault="0078676C" w:rsidP="00AA0238">
            <w:pPr>
              <w:pStyle w:val="tac0"/>
            </w:pPr>
            <w:r>
              <w:rPr>
                <w:rFonts w:eastAsia="SimSun" w:hint="eastAsia"/>
                <w:lang w:eastAsia="zh-CN"/>
              </w:rPr>
              <w:t>0</w:t>
            </w:r>
          </w:p>
        </w:tc>
      </w:tr>
      <w:tr w:rsidR="0078676C" w:rsidRPr="00466738" w14:paraId="71793566" w14:textId="77777777" w:rsidTr="00BF140A">
        <w:trPr>
          <w:trHeight w:val="238"/>
          <w:jc w:val="center"/>
        </w:trPr>
        <w:tc>
          <w:tcPr>
            <w:tcW w:w="0" w:type="auto"/>
            <w:tcMar>
              <w:top w:w="0" w:type="dxa"/>
              <w:left w:w="108" w:type="dxa"/>
              <w:bottom w:w="0" w:type="dxa"/>
              <w:right w:w="108" w:type="dxa"/>
            </w:tcMar>
            <w:vAlign w:val="center"/>
          </w:tcPr>
          <w:p w14:paraId="28407D7A" w14:textId="77777777" w:rsidR="0078676C" w:rsidRPr="00064EEE" w:rsidRDefault="0078676C" w:rsidP="00AA0238">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,p-2</w:t>
            </w:r>
          </w:p>
        </w:tc>
        <w:tc>
          <w:tcPr>
            <w:tcW w:w="0" w:type="auto"/>
            <w:tcMar>
              <w:top w:w="0" w:type="dxa"/>
              <w:left w:w="108" w:type="dxa"/>
              <w:bottom w:w="0" w:type="dxa"/>
              <w:right w:w="108" w:type="dxa"/>
            </w:tcMar>
            <w:vAlign w:val="center"/>
          </w:tcPr>
          <w:p w14:paraId="4D1A8AC9" w14:textId="77777777" w:rsidR="0078676C" w:rsidRPr="00D65404" w:rsidRDefault="0078676C" w:rsidP="00AA0238">
            <w:pPr>
              <w:pStyle w:val="tac0"/>
              <w:rPr>
                <w:rFonts w:eastAsia="SimSun"/>
                <w:lang w:eastAsia="zh-CN"/>
              </w:rPr>
            </w:pPr>
            <w:r>
              <w:rPr>
                <w:rFonts w:eastAsia="SimSun" w:hint="eastAsia"/>
                <w:lang w:eastAsia="zh-CN"/>
              </w:rPr>
              <w:t>2</w:t>
            </w:r>
          </w:p>
        </w:tc>
        <w:tc>
          <w:tcPr>
            <w:tcW w:w="0" w:type="auto"/>
            <w:tcMar>
              <w:top w:w="0" w:type="dxa"/>
              <w:left w:w="108" w:type="dxa"/>
              <w:bottom w:w="0" w:type="dxa"/>
              <w:right w:w="108" w:type="dxa"/>
            </w:tcMar>
            <w:vAlign w:val="center"/>
          </w:tcPr>
          <w:p w14:paraId="0E4B1637" w14:textId="77777777" w:rsidR="0078676C" w:rsidRPr="00D65404" w:rsidRDefault="0078676C" w:rsidP="00AA0238">
            <w:pPr>
              <w:pStyle w:val="tac0"/>
              <w:rPr>
                <w:rFonts w:eastAsia="SimSun"/>
                <w:lang w:eastAsia="zh-CN"/>
              </w:rPr>
            </w:pPr>
            <w:r>
              <w:rPr>
                <w:rFonts w:eastAsia="SimSun" w:hint="eastAsia"/>
                <w:lang w:eastAsia="zh-CN"/>
              </w:rPr>
              <w:t>2</w:t>
            </w:r>
          </w:p>
        </w:tc>
        <w:tc>
          <w:tcPr>
            <w:tcW w:w="0" w:type="auto"/>
            <w:tcMar>
              <w:top w:w="0" w:type="dxa"/>
              <w:left w:w="108" w:type="dxa"/>
              <w:bottom w:w="0" w:type="dxa"/>
              <w:right w:w="108" w:type="dxa"/>
            </w:tcMar>
            <w:vAlign w:val="center"/>
          </w:tcPr>
          <w:p w14:paraId="71A0039C" w14:textId="77777777" w:rsidR="0078676C" w:rsidRPr="0073454B" w:rsidRDefault="0078676C" w:rsidP="00AA0238">
            <w:pPr>
              <w:pStyle w:val="tac0"/>
            </w:pPr>
            <w:r>
              <w:rPr>
                <w:rFonts w:eastAsia="SimSun" w:hint="eastAsia"/>
                <w:lang w:eastAsia="zh-CN"/>
              </w:rPr>
              <w:t>0</w:t>
            </w:r>
          </w:p>
        </w:tc>
        <w:tc>
          <w:tcPr>
            <w:tcW w:w="0" w:type="auto"/>
            <w:tcMar>
              <w:top w:w="0" w:type="dxa"/>
              <w:left w:w="108" w:type="dxa"/>
              <w:bottom w:w="0" w:type="dxa"/>
              <w:right w:w="108" w:type="dxa"/>
            </w:tcMar>
            <w:vAlign w:val="center"/>
          </w:tcPr>
          <w:p w14:paraId="22B76A64" w14:textId="77777777" w:rsidR="0078676C" w:rsidRPr="0073454B" w:rsidRDefault="0078676C" w:rsidP="00AA0238">
            <w:pPr>
              <w:pStyle w:val="tac0"/>
            </w:pPr>
            <w:r>
              <w:rPr>
                <w:rFonts w:eastAsia="SimSun" w:hint="eastAsia"/>
                <w:lang w:eastAsia="zh-CN"/>
              </w:rPr>
              <w:t>0</w:t>
            </w:r>
          </w:p>
        </w:tc>
      </w:tr>
      <w:tr w:rsidR="0078676C" w:rsidRPr="00466738" w14:paraId="624BFB83" w14:textId="77777777" w:rsidTr="00BF140A">
        <w:trPr>
          <w:trHeight w:val="238"/>
          <w:jc w:val="center"/>
        </w:trPr>
        <w:tc>
          <w:tcPr>
            <w:tcW w:w="0" w:type="auto"/>
            <w:tcMar>
              <w:top w:w="0" w:type="dxa"/>
              <w:left w:w="108" w:type="dxa"/>
              <w:bottom w:w="0" w:type="dxa"/>
              <w:right w:w="108" w:type="dxa"/>
            </w:tcMar>
            <w:vAlign w:val="center"/>
          </w:tcPr>
          <w:p w14:paraId="5202774D" w14:textId="77777777" w:rsidR="0078676C" w:rsidRPr="00064EEE" w:rsidRDefault="0078676C" w:rsidP="00AA0238">
            <w:pPr>
              <w:pStyle w:val="tac0"/>
              <w:rPr>
                <w:lang w:val="en-GB"/>
              </w:rPr>
            </w:pPr>
            <w:r w:rsidRPr="00064EEE">
              <w:rPr>
                <w:lang w:val="en-GB"/>
              </w:rPr>
              <w:t xml:space="preserve">Subband second PMI </w:t>
            </w:r>
            <w:r w:rsidRPr="00064EEE">
              <w:rPr>
                <w:iCs/>
                <w:lang w:val="en-GB"/>
              </w:rPr>
              <w:t>i</w:t>
            </w:r>
            <w:r w:rsidRPr="00064EEE">
              <w:rPr>
                <w:lang w:val="en-GB"/>
              </w:rPr>
              <w:t>2</w:t>
            </w:r>
          </w:p>
        </w:tc>
        <w:tc>
          <w:tcPr>
            <w:tcW w:w="0" w:type="auto"/>
            <w:tcMar>
              <w:top w:w="0" w:type="dxa"/>
              <w:left w:w="108" w:type="dxa"/>
              <w:bottom w:w="0" w:type="dxa"/>
              <w:right w:w="108" w:type="dxa"/>
            </w:tcMar>
            <w:vAlign w:val="center"/>
          </w:tcPr>
          <w:p w14:paraId="43A79885" w14:textId="77777777" w:rsidR="0078676C" w:rsidRPr="00064EEE" w:rsidRDefault="008C4D60" w:rsidP="00AA0238">
            <w:pPr>
              <w:pStyle w:val="tac0"/>
              <w:rPr>
                <w:lang w:val="en-GB"/>
              </w:rPr>
            </w:pPr>
            <w:r>
              <w:rPr>
                <w:position w:val="-6"/>
                <w:lang w:val="en-GB"/>
              </w:rPr>
              <w:pict w14:anchorId="2529C01C">
                <v:shape id="_x0000_i2217" type="#_x0000_t75" style="width:19.25pt;height:13.4pt">
                  <v:imagedata r:id="rId592" o:title=""/>
                </v:shape>
              </w:pict>
            </w:r>
          </w:p>
        </w:tc>
        <w:tc>
          <w:tcPr>
            <w:tcW w:w="0" w:type="auto"/>
            <w:tcMar>
              <w:top w:w="0" w:type="dxa"/>
              <w:left w:w="108" w:type="dxa"/>
              <w:bottom w:w="0" w:type="dxa"/>
              <w:right w:w="108" w:type="dxa"/>
            </w:tcMar>
            <w:vAlign w:val="center"/>
          </w:tcPr>
          <w:p w14:paraId="0F92EE1A" w14:textId="77777777" w:rsidR="0078676C" w:rsidRPr="00064EEE" w:rsidRDefault="008C4D60" w:rsidP="00AA0238">
            <w:pPr>
              <w:pStyle w:val="tac0"/>
              <w:rPr>
                <w:lang w:val="en-GB"/>
              </w:rPr>
            </w:pPr>
            <w:r>
              <w:rPr>
                <w:position w:val="-6"/>
                <w:lang w:val="en-GB"/>
              </w:rPr>
              <w:pict w14:anchorId="4DBBA725">
                <v:shape id="_x0000_i2218" type="#_x0000_t75" style="width:25.1pt;height:13.4pt">
                  <v:imagedata r:id="rId593" o:title=""/>
                </v:shape>
              </w:pict>
            </w:r>
          </w:p>
        </w:tc>
        <w:tc>
          <w:tcPr>
            <w:tcW w:w="0" w:type="auto"/>
            <w:tcMar>
              <w:top w:w="0" w:type="dxa"/>
              <w:left w:w="108" w:type="dxa"/>
              <w:bottom w:w="0" w:type="dxa"/>
              <w:right w:w="108" w:type="dxa"/>
            </w:tcMar>
            <w:vAlign w:val="center"/>
          </w:tcPr>
          <w:p w14:paraId="12C50F60" w14:textId="77777777" w:rsidR="0078676C" w:rsidRPr="00064EEE" w:rsidRDefault="008C4D60" w:rsidP="00AA0238">
            <w:pPr>
              <w:pStyle w:val="tac0"/>
              <w:rPr>
                <w:lang w:val="en-GB"/>
              </w:rPr>
            </w:pPr>
            <w:r>
              <w:rPr>
                <w:position w:val="-6"/>
              </w:rPr>
              <w:pict w14:anchorId="33082064">
                <v:shape id="_x0000_i2219" type="#_x0000_t75" style="width:17.6pt;height:12.55pt">
                  <v:imagedata r:id="rId575" o:title=""/>
                </v:shape>
              </w:pict>
            </w:r>
          </w:p>
        </w:tc>
        <w:tc>
          <w:tcPr>
            <w:tcW w:w="0" w:type="auto"/>
            <w:tcMar>
              <w:top w:w="0" w:type="dxa"/>
              <w:left w:w="108" w:type="dxa"/>
              <w:bottom w:w="0" w:type="dxa"/>
              <w:right w:w="108" w:type="dxa"/>
            </w:tcMar>
            <w:vAlign w:val="center"/>
          </w:tcPr>
          <w:p w14:paraId="2CEB84A2" w14:textId="77777777" w:rsidR="0078676C" w:rsidRPr="00064EEE" w:rsidRDefault="008C4D60" w:rsidP="00AA0238">
            <w:pPr>
              <w:pStyle w:val="tac0"/>
              <w:rPr>
                <w:lang w:val="en-GB"/>
              </w:rPr>
            </w:pPr>
            <w:r>
              <w:rPr>
                <w:position w:val="-6"/>
              </w:rPr>
              <w:pict w14:anchorId="59CF7006">
                <v:shape id="_x0000_i2220" type="#_x0000_t75" style="width:16.75pt;height:12.55pt">
                  <v:imagedata r:id="rId576" o:title=""/>
                </v:shape>
              </w:pict>
            </w:r>
          </w:p>
        </w:tc>
      </w:tr>
      <w:tr w:rsidR="0078676C" w:rsidRPr="00466738" w14:paraId="378DA6EE" w14:textId="77777777" w:rsidTr="00BF140A">
        <w:trPr>
          <w:trHeight w:val="238"/>
          <w:jc w:val="center"/>
        </w:trPr>
        <w:tc>
          <w:tcPr>
            <w:tcW w:w="0" w:type="auto"/>
            <w:vMerge w:val="restart"/>
            <w:shd w:val="clear" w:color="auto" w:fill="E0E0E0"/>
            <w:tcMar>
              <w:top w:w="0" w:type="dxa"/>
              <w:left w:w="108" w:type="dxa"/>
              <w:bottom w:w="0" w:type="dxa"/>
              <w:right w:w="108" w:type="dxa"/>
            </w:tcMar>
            <w:vAlign w:val="center"/>
          </w:tcPr>
          <w:p w14:paraId="17FCC76E" w14:textId="77777777" w:rsidR="0078676C" w:rsidRPr="004464F1" w:rsidRDefault="0078676C" w:rsidP="00AA0238">
            <w:pPr>
              <w:pStyle w:val="tac0"/>
              <w:rPr>
                <w:rFonts w:eastAsia="SimSun"/>
                <w:b/>
                <w:lang w:val="en-GB" w:eastAsia="zh-CN"/>
              </w:rPr>
            </w:pPr>
            <w:r w:rsidRPr="00064EEE">
              <w:rPr>
                <w:b/>
                <w:lang w:val="en-GB"/>
              </w:rPr>
              <w:t>Field</w:t>
            </w:r>
          </w:p>
        </w:tc>
        <w:tc>
          <w:tcPr>
            <w:tcW w:w="0" w:type="auto"/>
            <w:gridSpan w:val="4"/>
            <w:shd w:val="clear" w:color="auto" w:fill="E0E0E0"/>
            <w:tcMar>
              <w:top w:w="0" w:type="dxa"/>
              <w:left w:w="108" w:type="dxa"/>
              <w:bottom w:w="0" w:type="dxa"/>
              <w:right w:w="108" w:type="dxa"/>
            </w:tcMar>
            <w:vAlign w:val="center"/>
          </w:tcPr>
          <w:p w14:paraId="577B7D95" w14:textId="77777777" w:rsidR="0078676C" w:rsidRPr="00064EEE" w:rsidRDefault="0078676C" w:rsidP="00AA0238">
            <w:pPr>
              <w:pStyle w:val="tac0"/>
              <w:rPr>
                <w:b/>
                <w:lang w:val="en-GB"/>
              </w:rPr>
            </w:pPr>
            <w:r w:rsidRPr="00064EEE">
              <w:rPr>
                <w:b/>
                <w:lang w:val="en-GB"/>
              </w:rPr>
              <w:t>Bitwidth</w:t>
            </w:r>
          </w:p>
        </w:tc>
      </w:tr>
      <w:tr w:rsidR="0078676C" w:rsidRPr="00466738" w14:paraId="1A6C275E" w14:textId="77777777" w:rsidTr="00BF140A">
        <w:trPr>
          <w:trHeight w:val="238"/>
          <w:jc w:val="center"/>
        </w:trPr>
        <w:tc>
          <w:tcPr>
            <w:tcW w:w="0" w:type="auto"/>
            <w:vMerge/>
            <w:shd w:val="clear" w:color="auto" w:fill="E0E0E0"/>
            <w:tcMar>
              <w:top w:w="0" w:type="dxa"/>
              <w:left w:w="108" w:type="dxa"/>
              <w:bottom w:w="0" w:type="dxa"/>
              <w:right w:w="108" w:type="dxa"/>
            </w:tcMar>
            <w:vAlign w:val="center"/>
          </w:tcPr>
          <w:p w14:paraId="5049BE38" w14:textId="77777777" w:rsidR="0078676C" w:rsidRPr="004464F1" w:rsidRDefault="0078676C" w:rsidP="00AA0238">
            <w:pPr>
              <w:pStyle w:val="tac0"/>
              <w:rPr>
                <w:b/>
              </w:rPr>
            </w:pPr>
          </w:p>
        </w:tc>
        <w:tc>
          <w:tcPr>
            <w:tcW w:w="0" w:type="auto"/>
            <w:shd w:val="clear" w:color="auto" w:fill="E0E0E0"/>
            <w:tcMar>
              <w:top w:w="0" w:type="dxa"/>
              <w:left w:w="108" w:type="dxa"/>
              <w:bottom w:w="0" w:type="dxa"/>
              <w:right w:w="108" w:type="dxa"/>
            </w:tcMar>
            <w:vAlign w:val="center"/>
          </w:tcPr>
          <w:p w14:paraId="3813484E" w14:textId="77777777" w:rsidR="0078676C" w:rsidRPr="00064EEE" w:rsidRDefault="0078676C" w:rsidP="00AA0238">
            <w:pPr>
              <w:pStyle w:val="tah0"/>
              <w:rPr>
                <w:lang w:val="de-DE"/>
              </w:rPr>
            </w:pPr>
            <w:r w:rsidRPr="00064EEE">
              <w:rPr>
                <w:lang w:val="de-DE"/>
              </w:rPr>
              <w:t>Rank = 5</w:t>
            </w:r>
          </w:p>
        </w:tc>
        <w:tc>
          <w:tcPr>
            <w:tcW w:w="0" w:type="auto"/>
            <w:shd w:val="clear" w:color="auto" w:fill="E0E0E0"/>
            <w:tcMar>
              <w:top w:w="0" w:type="dxa"/>
              <w:left w:w="108" w:type="dxa"/>
              <w:bottom w:w="0" w:type="dxa"/>
              <w:right w:w="108" w:type="dxa"/>
            </w:tcMar>
            <w:vAlign w:val="center"/>
          </w:tcPr>
          <w:p w14:paraId="56C9A9A2" w14:textId="77777777" w:rsidR="0078676C" w:rsidRPr="00064EEE" w:rsidRDefault="0078676C" w:rsidP="00AA0238">
            <w:pPr>
              <w:pStyle w:val="tah0"/>
              <w:rPr>
                <w:lang w:val="de-DE"/>
              </w:rPr>
            </w:pPr>
            <w:r w:rsidRPr="00064EEE">
              <w:rPr>
                <w:lang w:val="de-DE"/>
              </w:rPr>
              <w:t>Rank = 6</w:t>
            </w:r>
          </w:p>
        </w:tc>
        <w:tc>
          <w:tcPr>
            <w:tcW w:w="0" w:type="auto"/>
            <w:shd w:val="clear" w:color="auto" w:fill="E0E0E0"/>
            <w:tcMar>
              <w:top w:w="0" w:type="dxa"/>
              <w:left w:w="108" w:type="dxa"/>
              <w:bottom w:w="0" w:type="dxa"/>
              <w:right w:w="108" w:type="dxa"/>
            </w:tcMar>
            <w:vAlign w:val="center"/>
          </w:tcPr>
          <w:p w14:paraId="117D88C4" w14:textId="77777777" w:rsidR="0078676C" w:rsidRPr="00064EEE" w:rsidRDefault="0078676C" w:rsidP="00AA0238">
            <w:pPr>
              <w:pStyle w:val="tah0"/>
              <w:rPr>
                <w:lang w:val="de-DE"/>
              </w:rPr>
            </w:pPr>
            <w:r w:rsidRPr="00064EEE">
              <w:rPr>
                <w:lang w:val="de-DE"/>
              </w:rPr>
              <w:t>Rank = 7</w:t>
            </w:r>
          </w:p>
        </w:tc>
        <w:tc>
          <w:tcPr>
            <w:tcW w:w="0" w:type="auto"/>
            <w:shd w:val="clear" w:color="auto" w:fill="E0E0E0"/>
            <w:tcMar>
              <w:top w:w="0" w:type="dxa"/>
              <w:left w:w="108" w:type="dxa"/>
              <w:bottom w:w="0" w:type="dxa"/>
              <w:right w:w="108" w:type="dxa"/>
            </w:tcMar>
            <w:vAlign w:val="center"/>
          </w:tcPr>
          <w:p w14:paraId="17F483AC" w14:textId="77777777" w:rsidR="0078676C" w:rsidRPr="00064EEE" w:rsidRDefault="0078676C" w:rsidP="00AA0238">
            <w:pPr>
              <w:pStyle w:val="tah0"/>
              <w:rPr>
                <w:lang w:val="de-DE"/>
              </w:rPr>
            </w:pPr>
            <w:r w:rsidRPr="00064EEE">
              <w:rPr>
                <w:lang w:val="de-DE"/>
              </w:rPr>
              <w:t>Rank = 8</w:t>
            </w:r>
          </w:p>
        </w:tc>
      </w:tr>
      <w:tr w:rsidR="0078676C" w:rsidRPr="00466738" w14:paraId="2732FE74" w14:textId="77777777" w:rsidTr="00BF140A">
        <w:trPr>
          <w:trHeight w:val="238"/>
          <w:jc w:val="center"/>
        </w:trPr>
        <w:tc>
          <w:tcPr>
            <w:tcW w:w="0" w:type="auto"/>
            <w:tcMar>
              <w:top w:w="0" w:type="dxa"/>
              <w:left w:w="108" w:type="dxa"/>
              <w:bottom w:w="0" w:type="dxa"/>
              <w:right w:w="108" w:type="dxa"/>
            </w:tcMar>
            <w:vAlign w:val="center"/>
          </w:tcPr>
          <w:p w14:paraId="422EF85F" w14:textId="77777777" w:rsidR="0078676C" w:rsidRPr="00064EEE" w:rsidRDefault="0078676C" w:rsidP="00AA0238">
            <w:pPr>
              <w:pStyle w:val="tac0"/>
              <w:rPr>
                <w:lang w:val="en-GB"/>
              </w:rPr>
            </w:pPr>
            <w:r w:rsidRPr="00064EEE">
              <w:rPr>
                <w:lang w:val="en-GB"/>
              </w:rPr>
              <w:t xml:space="preserve">Wideband </w:t>
            </w:r>
            <w:smartTag w:uri="urn:schemas:contacts" w:element="Sn">
              <w:r w:rsidRPr="00064EEE">
                <w:rPr>
                  <w:lang w:val="en-GB"/>
                </w:rPr>
                <w:t>CQI</w:t>
              </w:r>
            </w:smartTag>
            <w:r w:rsidRPr="00064EEE">
              <w:rPr>
                <w:lang w:val="en-GB"/>
              </w:rPr>
              <w:t xml:space="preserve"> codeword 0</w:t>
            </w:r>
          </w:p>
        </w:tc>
        <w:tc>
          <w:tcPr>
            <w:tcW w:w="0" w:type="auto"/>
            <w:tcMar>
              <w:top w:w="0" w:type="dxa"/>
              <w:left w:w="108" w:type="dxa"/>
              <w:bottom w:w="0" w:type="dxa"/>
              <w:right w:w="108" w:type="dxa"/>
            </w:tcMar>
            <w:vAlign w:val="center"/>
          </w:tcPr>
          <w:p w14:paraId="1EFB2955" w14:textId="77777777" w:rsidR="0078676C" w:rsidRPr="00064EEE" w:rsidRDefault="0078676C" w:rsidP="00AA0238">
            <w:pPr>
              <w:pStyle w:val="tac0"/>
              <w:rPr>
                <w:lang w:val="de-DE"/>
              </w:rPr>
            </w:pPr>
            <w:r w:rsidRPr="00064EEE">
              <w:rPr>
                <w:lang w:val="de-DE"/>
              </w:rPr>
              <w:t>4</w:t>
            </w:r>
          </w:p>
        </w:tc>
        <w:tc>
          <w:tcPr>
            <w:tcW w:w="0" w:type="auto"/>
            <w:tcMar>
              <w:top w:w="0" w:type="dxa"/>
              <w:left w:w="108" w:type="dxa"/>
              <w:bottom w:w="0" w:type="dxa"/>
              <w:right w:w="108" w:type="dxa"/>
            </w:tcMar>
            <w:vAlign w:val="center"/>
          </w:tcPr>
          <w:p w14:paraId="246D6D09" w14:textId="77777777" w:rsidR="0078676C" w:rsidRPr="00064EEE" w:rsidRDefault="0078676C" w:rsidP="00AA0238">
            <w:pPr>
              <w:pStyle w:val="tac0"/>
              <w:rPr>
                <w:lang w:val="de-DE"/>
              </w:rPr>
            </w:pPr>
            <w:r w:rsidRPr="00064EEE">
              <w:rPr>
                <w:lang w:val="de-DE"/>
              </w:rPr>
              <w:t>4</w:t>
            </w:r>
          </w:p>
        </w:tc>
        <w:tc>
          <w:tcPr>
            <w:tcW w:w="0" w:type="auto"/>
            <w:tcMar>
              <w:top w:w="0" w:type="dxa"/>
              <w:left w:w="108" w:type="dxa"/>
              <w:bottom w:w="0" w:type="dxa"/>
              <w:right w:w="108" w:type="dxa"/>
            </w:tcMar>
            <w:vAlign w:val="center"/>
          </w:tcPr>
          <w:p w14:paraId="14FCACDE" w14:textId="77777777" w:rsidR="0078676C" w:rsidRPr="00064EEE" w:rsidRDefault="0078676C" w:rsidP="00AA0238">
            <w:pPr>
              <w:pStyle w:val="tac0"/>
              <w:rPr>
                <w:lang w:val="de-DE"/>
              </w:rPr>
            </w:pPr>
            <w:r w:rsidRPr="00064EEE">
              <w:rPr>
                <w:lang w:val="de-DE"/>
              </w:rPr>
              <w:t>4</w:t>
            </w:r>
          </w:p>
        </w:tc>
        <w:tc>
          <w:tcPr>
            <w:tcW w:w="0" w:type="auto"/>
            <w:tcMar>
              <w:top w:w="0" w:type="dxa"/>
              <w:left w:w="108" w:type="dxa"/>
              <w:bottom w:w="0" w:type="dxa"/>
              <w:right w:w="108" w:type="dxa"/>
            </w:tcMar>
            <w:vAlign w:val="center"/>
          </w:tcPr>
          <w:p w14:paraId="3C8075C6" w14:textId="77777777" w:rsidR="0078676C" w:rsidRPr="00064EEE" w:rsidRDefault="0078676C" w:rsidP="00AA0238">
            <w:pPr>
              <w:pStyle w:val="tac0"/>
              <w:rPr>
                <w:lang w:val="de-DE"/>
              </w:rPr>
            </w:pPr>
            <w:r w:rsidRPr="00064EEE">
              <w:rPr>
                <w:lang w:val="de-DE"/>
              </w:rPr>
              <w:t>4</w:t>
            </w:r>
          </w:p>
        </w:tc>
      </w:tr>
      <w:tr w:rsidR="0078676C" w:rsidRPr="00466738" w14:paraId="17A8706B" w14:textId="77777777" w:rsidTr="00BF140A">
        <w:trPr>
          <w:trHeight w:val="238"/>
          <w:jc w:val="center"/>
        </w:trPr>
        <w:tc>
          <w:tcPr>
            <w:tcW w:w="0" w:type="auto"/>
            <w:tcMar>
              <w:top w:w="0" w:type="dxa"/>
              <w:left w:w="108" w:type="dxa"/>
              <w:bottom w:w="0" w:type="dxa"/>
              <w:right w:w="108" w:type="dxa"/>
            </w:tcMar>
            <w:vAlign w:val="center"/>
          </w:tcPr>
          <w:p w14:paraId="6A587397" w14:textId="77777777" w:rsidR="0078676C" w:rsidRPr="00064EEE" w:rsidRDefault="0078676C" w:rsidP="00AA0238">
            <w:pPr>
              <w:pStyle w:val="tac0"/>
              <w:rPr>
                <w:lang w:val="en-GB"/>
              </w:rPr>
            </w:pPr>
            <w:r w:rsidRPr="00064EEE">
              <w:rPr>
                <w:lang w:val="en-GB"/>
              </w:rPr>
              <w:t>Subband differential CQI codeword 0</w:t>
            </w:r>
          </w:p>
        </w:tc>
        <w:tc>
          <w:tcPr>
            <w:tcW w:w="0" w:type="auto"/>
            <w:tcMar>
              <w:top w:w="0" w:type="dxa"/>
              <w:left w:w="108" w:type="dxa"/>
              <w:bottom w:w="0" w:type="dxa"/>
              <w:right w:w="108" w:type="dxa"/>
            </w:tcMar>
            <w:vAlign w:val="center"/>
          </w:tcPr>
          <w:p w14:paraId="5E5764AF" w14:textId="77777777" w:rsidR="0078676C" w:rsidRPr="00064EEE" w:rsidRDefault="008C4D60" w:rsidP="00AA0238">
            <w:pPr>
              <w:pStyle w:val="tac0"/>
              <w:rPr>
                <w:sz w:val="15"/>
                <w:szCs w:val="15"/>
                <w:lang w:val="en-GB"/>
              </w:rPr>
            </w:pPr>
            <w:r>
              <w:rPr>
                <w:position w:val="-6"/>
              </w:rPr>
              <w:pict w14:anchorId="06096BE7">
                <v:shape id="_x0000_i2221" type="#_x0000_t75" style="width:16.75pt;height:12.55pt">
                  <v:imagedata r:id="rId484" o:title=""/>
                </v:shape>
              </w:pict>
            </w:r>
          </w:p>
        </w:tc>
        <w:tc>
          <w:tcPr>
            <w:tcW w:w="0" w:type="auto"/>
            <w:tcMar>
              <w:top w:w="0" w:type="dxa"/>
              <w:left w:w="108" w:type="dxa"/>
              <w:bottom w:w="0" w:type="dxa"/>
              <w:right w:w="108" w:type="dxa"/>
            </w:tcMar>
            <w:vAlign w:val="center"/>
          </w:tcPr>
          <w:p w14:paraId="59BE7EF1" w14:textId="77777777" w:rsidR="0078676C" w:rsidRPr="00064EEE" w:rsidRDefault="008C4D60" w:rsidP="00AA0238">
            <w:pPr>
              <w:pStyle w:val="tac0"/>
              <w:rPr>
                <w:sz w:val="15"/>
                <w:szCs w:val="15"/>
                <w:lang w:val="en-GB"/>
              </w:rPr>
            </w:pPr>
            <w:r>
              <w:rPr>
                <w:position w:val="-6"/>
              </w:rPr>
              <w:pict w14:anchorId="327D289A">
                <v:shape id="_x0000_i2222" type="#_x0000_t75" style="width:16.75pt;height:12.55pt">
                  <v:imagedata r:id="rId484" o:title=""/>
                </v:shape>
              </w:pict>
            </w:r>
          </w:p>
        </w:tc>
        <w:tc>
          <w:tcPr>
            <w:tcW w:w="0" w:type="auto"/>
            <w:tcMar>
              <w:top w:w="0" w:type="dxa"/>
              <w:left w:w="108" w:type="dxa"/>
              <w:bottom w:w="0" w:type="dxa"/>
              <w:right w:w="108" w:type="dxa"/>
            </w:tcMar>
            <w:vAlign w:val="center"/>
          </w:tcPr>
          <w:p w14:paraId="7C18B691" w14:textId="77777777" w:rsidR="0078676C" w:rsidRPr="00064EEE" w:rsidRDefault="008C4D60" w:rsidP="00AA0238">
            <w:pPr>
              <w:pStyle w:val="tac0"/>
              <w:rPr>
                <w:sz w:val="15"/>
                <w:szCs w:val="15"/>
                <w:lang w:val="en-GB"/>
              </w:rPr>
            </w:pPr>
            <w:r>
              <w:rPr>
                <w:position w:val="-6"/>
              </w:rPr>
              <w:pict w14:anchorId="068B71D1">
                <v:shape id="_x0000_i2223" type="#_x0000_t75" style="width:16.75pt;height:12.55pt">
                  <v:imagedata r:id="rId484" o:title=""/>
                </v:shape>
              </w:pict>
            </w:r>
          </w:p>
        </w:tc>
        <w:tc>
          <w:tcPr>
            <w:tcW w:w="0" w:type="auto"/>
            <w:tcMar>
              <w:top w:w="0" w:type="dxa"/>
              <w:left w:w="108" w:type="dxa"/>
              <w:bottom w:w="0" w:type="dxa"/>
              <w:right w:w="108" w:type="dxa"/>
            </w:tcMar>
            <w:vAlign w:val="center"/>
          </w:tcPr>
          <w:p w14:paraId="5B20E2C4" w14:textId="77777777" w:rsidR="0078676C" w:rsidRPr="00064EEE" w:rsidRDefault="008C4D60" w:rsidP="00AA0238">
            <w:pPr>
              <w:pStyle w:val="tac0"/>
              <w:rPr>
                <w:sz w:val="15"/>
                <w:szCs w:val="15"/>
                <w:lang w:val="en-GB"/>
              </w:rPr>
            </w:pPr>
            <w:r>
              <w:rPr>
                <w:position w:val="-6"/>
              </w:rPr>
              <w:pict w14:anchorId="2E9A188C">
                <v:shape id="_x0000_i2224" type="#_x0000_t75" style="width:16.75pt;height:12.55pt">
                  <v:imagedata r:id="rId484" o:title=""/>
                </v:shape>
              </w:pict>
            </w:r>
          </w:p>
        </w:tc>
      </w:tr>
      <w:tr w:rsidR="0078676C" w:rsidRPr="00466738" w14:paraId="1F3950DF" w14:textId="77777777" w:rsidTr="00BF140A">
        <w:trPr>
          <w:trHeight w:val="238"/>
          <w:jc w:val="center"/>
        </w:trPr>
        <w:tc>
          <w:tcPr>
            <w:tcW w:w="0" w:type="auto"/>
            <w:tcMar>
              <w:top w:w="0" w:type="dxa"/>
              <w:left w:w="108" w:type="dxa"/>
              <w:bottom w:w="0" w:type="dxa"/>
              <w:right w:w="108" w:type="dxa"/>
            </w:tcMar>
            <w:vAlign w:val="center"/>
          </w:tcPr>
          <w:p w14:paraId="33ED6BF9" w14:textId="77777777" w:rsidR="0078676C" w:rsidRPr="00064EEE" w:rsidRDefault="0078676C" w:rsidP="00AA0238">
            <w:pPr>
              <w:pStyle w:val="tac0"/>
              <w:rPr>
                <w:lang w:val="en-GB"/>
              </w:rPr>
            </w:pPr>
            <w:r w:rsidRPr="00064EEE">
              <w:rPr>
                <w:lang w:val="en-GB"/>
              </w:rPr>
              <w:t xml:space="preserve">Wideband </w:t>
            </w:r>
            <w:smartTag w:uri="urn:schemas:contacts" w:element="Sn">
              <w:r w:rsidRPr="00064EEE">
                <w:rPr>
                  <w:lang w:val="en-GB"/>
                </w:rPr>
                <w:t>CQI</w:t>
              </w:r>
            </w:smartTag>
            <w:r w:rsidRPr="00064EEE">
              <w:rPr>
                <w:lang w:val="en-GB"/>
              </w:rPr>
              <w:t xml:space="preserve"> codeword 1</w:t>
            </w:r>
          </w:p>
        </w:tc>
        <w:tc>
          <w:tcPr>
            <w:tcW w:w="0" w:type="auto"/>
            <w:tcMar>
              <w:top w:w="0" w:type="dxa"/>
              <w:left w:w="108" w:type="dxa"/>
              <w:bottom w:w="0" w:type="dxa"/>
              <w:right w:w="108" w:type="dxa"/>
            </w:tcMar>
            <w:vAlign w:val="center"/>
          </w:tcPr>
          <w:p w14:paraId="365404A7" w14:textId="77777777" w:rsidR="0078676C" w:rsidRPr="00064EEE" w:rsidRDefault="0078676C" w:rsidP="00AA0238">
            <w:pPr>
              <w:pStyle w:val="tac0"/>
              <w:rPr>
                <w:lang w:val="en-GB"/>
              </w:rPr>
            </w:pPr>
            <w:r w:rsidRPr="00064EEE">
              <w:rPr>
                <w:lang w:val="en-GB"/>
              </w:rPr>
              <w:t>4</w:t>
            </w:r>
          </w:p>
        </w:tc>
        <w:tc>
          <w:tcPr>
            <w:tcW w:w="0" w:type="auto"/>
            <w:tcMar>
              <w:top w:w="0" w:type="dxa"/>
              <w:left w:w="108" w:type="dxa"/>
              <w:bottom w:w="0" w:type="dxa"/>
              <w:right w:w="108" w:type="dxa"/>
            </w:tcMar>
            <w:vAlign w:val="center"/>
          </w:tcPr>
          <w:p w14:paraId="5043424C" w14:textId="77777777" w:rsidR="0078676C" w:rsidRPr="00064EEE" w:rsidRDefault="0078676C" w:rsidP="00AA0238">
            <w:pPr>
              <w:pStyle w:val="tac0"/>
              <w:rPr>
                <w:lang w:val="en-GB"/>
              </w:rPr>
            </w:pPr>
            <w:r w:rsidRPr="00064EEE">
              <w:rPr>
                <w:lang w:val="en-GB"/>
              </w:rPr>
              <w:t>4</w:t>
            </w:r>
          </w:p>
        </w:tc>
        <w:tc>
          <w:tcPr>
            <w:tcW w:w="0" w:type="auto"/>
            <w:tcMar>
              <w:top w:w="0" w:type="dxa"/>
              <w:left w:w="108" w:type="dxa"/>
              <w:bottom w:w="0" w:type="dxa"/>
              <w:right w:w="108" w:type="dxa"/>
            </w:tcMar>
            <w:vAlign w:val="center"/>
          </w:tcPr>
          <w:p w14:paraId="3F535053" w14:textId="77777777" w:rsidR="0078676C" w:rsidRPr="00064EEE" w:rsidRDefault="0078676C" w:rsidP="00AA0238">
            <w:pPr>
              <w:pStyle w:val="tac0"/>
              <w:rPr>
                <w:lang w:val="en-GB"/>
              </w:rPr>
            </w:pPr>
            <w:r w:rsidRPr="00064EEE">
              <w:rPr>
                <w:lang w:val="en-GB"/>
              </w:rPr>
              <w:t>4</w:t>
            </w:r>
          </w:p>
        </w:tc>
        <w:tc>
          <w:tcPr>
            <w:tcW w:w="0" w:type="auto"/>
            <w:tcMar>
              <w:top w:w="0" w:type="dxa"/>
              <w:left w:w="108" w:type="dxa"/>
              <w:bottom w:w="0" w:type="dxa"/>
              <w:right w:w="108" w:type="dxa"/>
            </w:tcMar>
            <w:vAlign w:val="center"/>
          </w:tcPr>
          <w:p w14:paraId="7A3D5D83" w14:textId="77777777" w:rsidR="0078676C" w:rsidRPr="00064EEE" w:rsidRDefault="0078676C" w:rsidP="00AA0238">
            <w:pPr>
              <w:pStyle w:val="tac0"/>
              <w:rPr>
                <w:lang w:val="en-GB"/>
              </w:rPr>
            </w:pPr>
            <w:r w:rsidRPr="00064EEE">
              <w:rPr>
                <w:lang w:val="en-GB"/>
              </w:rPr>
              <w:t>4</w:t>
            </w:r>
          </w:p>
        </w:tc>
      </w:tr>
      <w:tr w:rsidR="0078676C" w:rsidRPr="00466738" w14:paraId="0D04F38A" w14:textId="77777777" w:rsidTr="00BF140A">
        <w:trPr>
          <w:trHeight w:val="238"/>
          <w:jc w:val="center"/>
        </w:trPr>
        <w:tc>
          <w:tcPr>
            <w:tcW w:w="0" w:type="auto"/>
            <w:tcMar>
              <w:top w:w="0" w:type="dxa"/>
              <w:left w:w="108" w:type="dxa"/>
              <w:bottom w:w="0" w:type="dxa"/>
              <w:right w:w="108" w:type="dxa"/>
            </w:tcMar>
            <w:vAlign w:val="center"/>
          </w:tcPr>
          <w:p w14:paraId="74E02C3D" w14:textId="77777777" w:rsidR="0078676C" w:rsidRPr="00064EEE" w:rsidRDefault="0078676C" w:rsidP="00AA0238">
            <w:pPr>
              <w:pStyle w:val="tac0"/>
              <w:rPr>
                <w:lang w:val="en-GB"/>
              </w:rPr>
            </w:pPr>
            <w:r w:rsidRPr="00064EEE">
              <w:rPr>
                <w:lang w:val="en-GB"/>
              </w:rPr>
              <w:t>Subband differential CQI codeword 1</w:t>
            </w:r>
          </w:p>
        </w:tc>
        <w:tc>
          <w:tcPr>
            <w:tcW w:w="0" w:type="auto"/>
            <w:tcMar>
              <w:top w:w="0" w:type="dxa"/>
              <w:left w:w="108" w:type="dxa"/>
              <w:bottom w:w="0" w:type="dxa"/>
              <w:right w:w="108" w:type="dxa"/>
            </w:tcMar>
            <w:vAlign w:val="center"/>
          </w:tcPr>
          <w:p w14:paraId="570E06F6" w14:textId="77777777" w:rsidR="0078676C" w:rsidRPr="00064EEE" w:rsidRDefault="008C4D60" w:rsidP="00AA0238">
            <w:pPr>
              <w:pStyle w:val="tac0"/>
              <w:rPr>
                <w:sz w:val="15"/>
                <w:szCs w:val="15"/>
                <w:lang w:val="en-GB"/>
              </w:rPr>
            </w:pPr>
            <w:r>
              <w:rPr>
                <w:position w:val="-6"/>
              </w:rPr>
              <w:pict w14:anchorId="68AC807C">
                <v:shape id="_x0000_i2225" type="#_x0000_t75" style="width:16.75pt;height:12.55pt">
                  <v:imagedata r:id="rId484" o:title=""/>
                </v:shape>
              </w:pict>
            </w:r>
          </w:p>
        </w:tc>
        <w:tc>
          <w:tcPr>
            <w:tcW w:w="0" w:type="auto"/>
            <w:tcMar>
              <w:top w:w="0" w:type="dxa"/>
              <w:left w:w="108" w:type="dxa"/>
              <w:bottom w:w="0" w:type="dxa"/>
              <w:right w:w="108" w:type="dxa"/>
            </w:tcMar>
            <w:vAlign w:val="center"/>
          </w:tcPr>
          <w:p w14:paraId="502DED4C" w14:textId="77777777" w:rsidR="0078676C" w:rsidRPr="00064EEE" w:rsidRDefault="008C4D60" w:rsidP="00AA0238">
            <w:pPr>
              <w:pStyle w:val="tac0"/>
              <w:rPr>
                <w:sz w:val="15"/>
                <w:szCs w:val="15"/>
                <w:lang w:val="en-GB"/>
              </w:rPr>
            </w:pPr>
            <w:r>
              <w:rPr>
                <w:position w:val="-6"/>
              </w:rPr>
              <w:pict w14:anchorId="3CC9F5C8">
                <v:shape id="_x0000_i2226" type="#_x0000_t75" style="width:16.75pt;height:12.55pt">
                  <v:imagedata r:id="rId484" o:title=""/>
                </v:shape>
              </w:pict>
            </w:r>
          </w:p>
        </w:tc>
        <w:tc>
          <w:tcPr>
            <w:tcW w:w="0" w:type="auto"/>
            <w:tcMar>
              <w:top w:w="0" w:type="dxa"/>
              <w:left w:w="108" w:type="dxa"/>
              <w:bottom w:w="0" w:type="dxa"/>
              <w:right w:w="108" w:type="dxa"/>
            </w:tcMar>
            <w:vAlign w:val="center"/>
          </w:tcPr>
          <w:p w14:paraId="0CF565F6" w14:textId="77777777" w:rsidR="0078676C" w:rsidRPr="00064EEE" w:rsidRDefault="008C4D60" w:rsidP="00AA0238">
            <w:pPr>
              <w:pStyle w:val="tac0"/>
              <w:rPr>
                <w:sz w:val="15"/>
                <w:szCs w:val="15"/>
                <w:lang w:val="en-GB"/>
              </w:rPr>
            </w:pPr>
            <w:r>
              <w:rPr>
                <w:position w:val="-6"/>
              </w:rPr>
              <w:pict w14:anchorId="2AE6C03E">
                <v:shape id="_x0000_i2227" type="#_x0000_t75" style="width:16.75pt;height:12.55pt">
                  <v:imagedata r:id="rId484" o:title=""/>
                </v:shape>
              </w:pict>
            </w:r>
          </w:p>
        </w:tc>
        <w:tc>
          <w:tcPr>
            <w:tcW w:w="0" w:type="auto"/>
            <w:tcMar>
              <w:top w:w="0" w:type="dxa"/>
              <w:left w:w="108" w:type="dxa"/>
              <w:bottom w:w="0" w:type="dxa"/>
              <w:right w:w="108" w:type="dxa"/>
            </w:tcMar>
            <w:vAlign w:val="center"/>
          </w:tcPr>
          <w:p w14:paraId="3D5550AE" w14:textId="77777777" w:rsidR="0078676C" w:rsidRPr="00064EEE" w:rsidRDefault="008C4D60" w:rsidP="00AA0238">
            <w:pPr>
              <w:pStyle w:val="tac0"/>
              <w:rPr>
                <w:sz w:val="15"/>
                <w:szCs w:val="15"/>
                <w:lang w:val="en-GB"/>
              </w:rPr>
            </w:pPr>
            <w:r>
              <w:rPr>
                <w:position w:val="-6"/>
              </w:rPr>
              <w:pict w14:anchorId="7169C20B">
                <v:shape id="_x0000_i2228" type="#_x0000_t75" style="width:16.75pt;height:12.55pt">
                  <v:imagedata r:id="rId484" o:title=""/>
                </v:shape>
              </w:pict>
            </w:r>
          </w:p>
        </w:tc>
      </w:tr>
      <w:tr w:rsidR="0078676C" w:rsidRPr="00466738" w14:paraId="435FFAE6" w14:textId="77777777" w:rsidTr="00BF140A">
        <w:trPr>
          <w:trHeight w:val="238"/>
          <w:jc w:val="center"/>
        </w:trPr>
        <w:tc>
          <w:tcPr>
            <w:tcW w:w="0" w:type="auto"/>
            <w:tcMar>
              <w:top w:w="0" w:type="dxa"/>
              <w:left w:w="108" w:type="dxa"/>
              <w:bottom w:w="0" w:type="dxa"/>
              <w:right w:w="108" w:type="dxa"/>
            </w:tcMar>
            <w:vAlign w:val="center"/>
          </w:tcPr>
          <w:p w14:paraId="11FF9DD2" w14:textId="77777777" w:rsidR="0078676C" w:rsidRPr="00F92A17" w:rsidRDefault="0078676C" w:rsidP="00AA0238">
            <w:pPr>
              <w:pStyle w:val="tac0"/>
              <w:rPr>
                <w:rFonts w:eastAsia="SimSun"/>
                <w:lang w:val="en-GB" w:eastAsia="zh-CN"/>
              </w:rPr>
            </w:pPr>
            <w:r w:rsidRPr="00064EEE">
              <w:rPr>
                <w:lang w:val="en-GB"/>
              </w:rPr>
              <w:t>Wideband first PMI i1</w:t>
            </w:r>
            <w:r>
              <w:rPr>
                <w:rFonts w:eastAsia="SimSun" w:hint="eastAsia"/>
                <w:lang w:val="en-GB" w:eastAsia="zh-CN"/>
              </w:rPr>
              <w:t>,1-1</w:t>
            </w:r>
          </w:p>
        </w:tc>
        <w:tc>
          <w:tcPr>
            <w:tcW w:w="0" w:type="auto"/>
            <w:tcMar>
              <w:top w:w="0" w:type="dxa"/>
              <w:left w:w="108" w:type="dxa"/>
              <w:bottom w:w="0" w:type="dxa"/>
              <w:right w:w="108" w:type="dxa"/>
            </w:tcMar>
            <w:vAlign w:val="center"/>
          </w:tcPr>
          <w:p w14:paraId="16564CF8" w14:textId="77777777" w:rsidR="0078676C" w:rsidRPr="00064EEE" w:rsidRDefault="0078676C" w:rsidP="00AA0238">
            <w:pPr>
              <w:pStyle w:val="tac0"/>
              <w:rPr>
                <w:lang w:val="en-GB"/>
              </w:rPr>
            </w:pPr>
            <w:r w:rsidRPr="00064EEE">
              <w:rPr>
                <w:lang w:val="en-GB"/>
              </w:rPr>
              <w:t>2</w:t>
            </w:r>
          </w:p>
        </w:tc>
        <w:tc>
          <w:tcPr>
            <w:tcW w:w="0" w:type="auto"/>
            <w:tcMar>
              <w:top w:w="0" w:type="dxa"/>
              <w:left w:w="108" w:type="dxa"/>
              <w:bottom w:w="0" w:type="dxa"/>
              <w:right w:w="108" w:type="dxa"/>
            </w:tcMar>
            <w:vAlign w:val="center"/>
          </w:tcPr>
          <w:p w14:paraId="07D38B1B" w14:textId="77777777" w:rsidR="0078676C" w:rsidRPr="00064EEE" w:rsidRDefault="0078676C" w:rsidP="00AA0238">
            <w:pPr>
              <w:pStyle w:val="tac0"/>
              <w:rPr>
                <w:lang w:val="en-GB"/>
              </w:rPr>
            </w:pPr>
            <w:r w:rsidRPr="00064EEE">
              <w:rPr>
                <w:lang w:val="en-GB"/>
              </w:rPr>
              <w:t>2</w:t>
            </w:r>
          </w:p>
        </w:tc>
        <w:tc>
          <w:tcPr>
            <w:tcW w:w="0" w:type="auto"/>
            <w:tcMar>
              <w:top w:w="0" w:type="dxa"/>
              <w:left w:w="108" w:type="dxa"/>
              <w:bottom w:w="0" w:type="dxa"/>
              <w:right w:w="108" w:type="dxa"/>
            </w:tcMar>
            <w:vAlign w:val="center"/>
          </w:tcPr>
          <w:p w14:paraId="598C4973" w14:textId="77777777" w:rsidR="0078676C" w:rsidRPr="00064EEE" w:rsidRDefault="0078676C" w:rsidP="00AA0238">
            <w:pPr>
              <w:pStyle w:val="tac0"/>
              <w:rPr>
                <w:lang w:val="en-GB"/>
              </w:rPr>
            </w:pPr>
            <w:r w:rsidRPr="00064EEE">
              <w:rPr>
                <w:lang w:val="en-GB"/>
              </w:rPr>
              <w:t>2</w:t>
            </w:r>
          </w:p>
        </w:tc>
        <w:tc>
          <w:tcPr>
            <w:tcW w:w="0" w:type="auto"/>
            <w:tcMar>
              <w:top w:w="0" w:type="dxa"/>
              <w:left w:w="108" w:type="dxa"/>
              <w:bottom w:w="0" w:type="dxa"/>
              <w:right w:w="108" w:type="dxa"/>
            </w:tcMar>
            <w:vAlign w:val="center"/>
          </w:tcPr>
          <w:p w14:paraId="75EA94EB" w14:textId="77777777" w:rsidR="0078676C" w:rsidRPr="00064EEE" w:rsidRDefault="0078676C" w:rsidP="00AA0238">
            <w:pPr>
              <w:pStyle w:val="tac0"/>
              <w:rPr>
                <w:lang w:val="en-GB"/>
              </w:rPr>
            </w:pPr>
            <w:r w:rsidRPr="00064EEE">
              <w:rPr>
                <w:lang w:val="en-GB"/>
              </w:rPr>
              <w:t>0</w:t>
            </w:r>
          </w:p>
        </w:tc>
      </w:tr>
      <w:tr w:rsidR="0078676C" w:rsidRPr="00466738" w14:paraId="510ACE06" w14:textId="77777777" w:rsidTr="00BF140A">
        <w:trPr>
          <w:trHeight w:val="238"/>
          <w:jc w:val="center"/>
        </w:trPr>
        <w:tc>
          <w:tcPr>
            <w:tcW w:w="0" w:type="auto"/>
            <w:tcMar>
              <w:top w:w="0" w:type="dxa"/>
              <w:left w:w="108" w:type="dxa"/>
              <w:bottom w:w="0" w:type="dxa"/>
              <w:right w:w="108" w:type="dxa"/>
            </w:tcMar>
            <w:vAlign w:val="center"/>
          </w:tcPr>
          <w:p w14:paraId="54292963" w14:textId="77777777" w:rsidR="0078676C" w:rsidRPr="00064EEE" w:rsidRDefault="0078676C" w:rsidP="00AA0238">
            <w:pPr>
              <w:pStyle w:val="tac0"/>
              <w:rPr>
                <w:lang w:val="en-GB"/>
              </w:rPr>
            </w:pPr>
            <w:r w:rsidRPr="00064EEE">
              <w:rPr>
                <w:lang w:val="en-GB"/>
              </w:rPr>
              <w:t>Wideband first PMI i1</w:t>
            </w:r>
            <w:r>
              <w:rPr>
                <w:rFonts w:eastAsia="SimSun" w:hint="eastAsia"/>
                <w:lang w:val="en-GB" w:eastAsia="zh-CN"/>
              </w:rPr>
              <w:t>,2-1</w:t>
            </w:r>
          </w:p>
        </w:tc>
        <w:tc>
          <w:tcPr>
            <w:tcW w:w="0" w:type="auto"/>
            <w:tcMar>
              <w:top w:w="0" w:type="dxa"/>
              <w:left w:w="108" w:type="dxa"/>
              <w:bottom w:w="0" w:type="dxa"/>
              <w:right w:w="108" w:type="dxa"/>
            </w:tcMar>
            <w:vAlign w:val="center"/>
          </w:tcPr>
          <w:p w14:paraId="4A25A104" w14:textId="77777777" w:rsidR="0078676C" w:rsidRPr="00064EEE" w:rsidRDefault="0078676C"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14:paraId="209EFF6E" w14:textId="77777777" w:rsidR="0078676C" w:rsidRPr="00064EEE" w:rsidRDefault="0078676C"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14:paraId="0EB9E4CC" w14:textId="77777777" w:rsidR="0078676C" w:rsidRPr="00064EEE" w:rsidRDefault="0078676C"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14:paraId="0C8B24AE" w14:textId="77777777" w:rsidR="0078676C" w:rsidRPr="00064EEE" w:rsidRDefault="0078676C" w:rsidP="00AA0238">
            <w:pPr>
              <w:pStyle w:val="tac0"/>
              <w:rPr>
                <w:lang w:val="en-GB"/>
              </w:rPr>
            </w:pPr>
            <w:r w:rsidRPr="00064EEE">
              <w:rPr>
                <w:lang w:val="en-GB"/>
              </w:rPr>
              <w:t>0</w:t>
            </w:r>
          </w:p>
        </w:tc>
      </w:tr>
      <w:tr w:rsidR="0078676C" w:rsidRPr="004464F1" w14:paraId="044E8969" w14:textId="77777777" w:rsidTr="00BF140A">
        <w:trPr>
          <w:trHeight w:val="238"/>
          <w:jc w:val="center"/>
        </w:trPr>
        <w:tc>
          <w:tcPr>
            <w:tcW w:w="0" w:type="auto"/>
            <w:tcMar>
              <w:top w:w="0" w:type="dxa"/>
              <w:left w:w="108" w:type="dxa"/>
              <w:bottom w:w="0" w:type="dxa"/>
              <w:right w:w="108" w:type="dxa"/>
            </w:tcMar>
            <w:vAlign w:val="center"/>
          </w:tcPr>
          <w:p w14:paraId="268E9978" w14:textId="77777777" w:rsidR="0078676C" w:rsidRPr="00064EEE" w:rsidRDefault="0078676C" w:rsidP="00AA0238">
            <w:pPr>
              <w:pStyle w:val="tac0"/>
              <w:rPr>
                <w:lang w:val="en-GB"/>
              </w:rPr>
            </w:pPr>
            <w:r w:rsidRPr="00064EEE">
              <w:rPr>
                <w:lang w:val="en-GB"/>
              </w:rPr>
              <w:t>Wideband first PMI i1</w:t>
            </w:r>
            <w:r>
              <w:rPr>
                <w:rFonts w:eastAsia="SimSun" w:hint="eastAsia"/>
                <w:lang w:val="en-GB" w:eastAsia="zh-CN"/>
              </w:rPr>
              <w:t>,1-2</w:t>
            </w:r>
          </w:p>
        </w:tc>
        <w:tc>
          <w:tcPr>
            <w:tcW w:w="0" w:type="auto"/>
            <w:tcMar>
              <w:top w:w="0" w:type="dxa"/>
              <w:left w:w="108" w:type="dxa"/>
              <w:bottom w:w="0" w:type="dxa"/>
              <w:right w:w="108" w:type="dxa"/>
            </w:tcMar>
            <w:vAlign w:val="center"/>
          </w:tcPr>
          <w:p w14:paraId="47A2498A" w14:textId="77777777" w:rsidR="0078676C" w:rsidRPr="00064EEE" w:rsidRDefault="0078676C"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14:paraId="37EC0EC5" w14:textId="77777777" w:rsidR="0078676C" w:rsidRPr="00064EEE" w:rsidRDefault="0078676C"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14:paraId="75FF7B06" w14:textId="77777777" w:rsidR="0078676C" w:rsidRPr="00064EEE" w:rsidRDefault="0078676C"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14:paraId="651F7EC0" w14:textId="77777777" w:rsidR="0078676C" w:rsidRPr="00064EEE" w:rsidRDefault="0078676C" w:rsidP="00AA0238">
            <w:pPr>
              <w:pStyle w:val="tac0"/>
              <w:rPr>
                <w:lang w:val="en-GB"/>
              </w:rPr>
            </w:pPr>
            <w:r w:rsidRPr="00064EEE">
              <w:rPr>
                <w:lang w:val="en-GB"/>
              </w:rPr>
              <w:t>0</w:t>
            </w:r>
          </w:p>
        </w:tc>
      </w:tr>
      <w:tr w:rsidR="0078676C" w:rsidRPr="00466738" w14:paraId="36376DD3" w14:textId="77777777" w:rsidTr="00BF140A">
        <w:trPr>
          <w:trHeight w:val="238"/>
          <w:jc w:val="center"/>
        </w:trPr>
        <w:tc>
          <w:tcPr>
            <w:tcW w:w="0" w:type="auto"/>
            <w:tcMar>
              <w:top w:w="0" w:type="dxa"/>
              <w:left w:w="108" w:type="dxa"/>
              <w:bottom w:w="0" w:type="dxa"/>
              <w:right w:w="108" w:type="dxa"/>
            </w:tcMar>
            <w:vAlign w:val="center"/>
          </w:tcPr>
          <w:p w14:paraId="53FA25B5" w14:textId="77777777" w:rsidR="0078676C" w:rsidRPr="00064EEE" w:rsidRDefault="0078676C" w:rsidP="00AA0238">
            <w:pPr>
              <w:pStyle w:val="tac0"/>
              <w:rPr>
                <w:lang w:val="en-GB"/>
              </w:rPr>
            </w:pPr>
            <w:r w:rsidRPr="00064EEE">
              <w:rPr>
                <w:lang w:val="en-GB"/>
              </w:rPr>
              <w:t>Wideband first PMI i1</w:t>
            </w:r>
            <w:r>
              <w:rPr>
                <w:rFonts w:eastAsia="SimSun" w:hint="eastAsia"/>
                <w:lang w:val="en-GB" w:eastAsia="zh-CN"/>
              </w:rPr>
              <w:t>,2-2</w:t>
            </w:r>
          </w:p>
        </w:tc>
        <w:tc>
          <w:tcPr>
            <w:tcW w:w="0" w:type="auto"/>
            <w:tcMar>
              <w:top w:w="0" w:type="dxa"/>
              <w:left w:w="108" w:type="dxa"/>
              <w:bottom w:w="0" w:type="dxa"/>
              <w:right w:w="108" w:type="dxa"/>
            </w:tcMar>
            <w:vAlign w:val="center"/>
          </w:tcPr>
          <w:p w14:paraId="3E85832B" w14:textId="77777777" w:rsidR="0078676C" w:rsidRPr="00064EEE" w:rsidRDefault="0078676C"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14:paraId="2305F079" w14:textId="77777777" w:rsidR="0078676C" w:rsidRPr="00064EEE" w:rsidRDefault="0078676C"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14:paraId="35E7225B" w14:textId="77777777" w:rsidR="0078676C" w:rsidRPr="00064EEE" w:rsidRDefault="0078676C"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14:paraId="7F1DD313" w14:textId="77777777" w:rsidR="0078676C" w:rsidRPr="00064EEE" w:rsidRDefault="0078676C" w:rsidP="00AA0238">
            <w:pPr>
              <w:pStyle w:val="tac0"/>
              <w:rPr>
                <w:lang w:val="en-GB"/>
              </w:rPr>
            </w:pPr>
            <w:r w:rsidRPr="00064EEE">
              <w:rPr>
                <w:lang w:val="en-GB"/>
              </w:rPr>
              <w:t>0</w:t>
            </w:r>
          </w:p>
        </w:tc>
      </w:tr>
      <w:tr w:rsidR="0078676C" w:rsidRPr="00466738" w14:paraId="19FA981B" w14:textId="77777777" w:rsidTr="00BF140A">
        <w:trPr>
          <w:trHeight w:val="238"/>
          <w:jc w:val="center"/>
        </w:trPr>
        <w:tc>
          <w:tcPr>
            <w:tcW w:w="0" w:type="auto"/>
            <w:tcMar>
              <w:top w:w="0" w:type="dxa"/>
              <w:left w:w="108" w:type="dxa"/>
              <w:bottom w:w="0" w:type="dxa"/>
              <w:right w:w="108" w:type="dxa"/>
            </w:tcMar>
            <w:vAlign w:val="center"/>
          </w:tcPr>
          <w:p w14:paraId="077CFD1D" w14:textId="77777777" w:rsidR="0078676C" w:rsidRPr="00064EEE" w:rsidRDefault="0078676C" w:rsidP="00AA0238">
            <w:pPr>
              <w:pStyle w:val="tac0"/>
              <w:rPr>
                <w:lang w:val="en-GB"/>
              </w:rPr>
            </w:pPr>
            <w:r w:rsidRPr="00064EEE">
              <w:rPr>
                <w:lang w:val="en-GB"/>
              </w:rPr>
              <w:t>Wideband first PMI i1</w:t>
            </w:r>
            <w:r>
              <w:rPr>
                <w:rFonts w:eastAsia="SimSun" w:hint="eastAsia"/>
                <w:lang w:val="en-GB" w:eastAsia="zh-CN"/>
              </w:rPr>
              <w:t>,p-2</w:t>
            </w:r>
          </w:p>
        </w:tc>
        <w:tc>
          <w:tcPr>
            <w:tcW w:w="0" w:type="auto"/>
            <w:tcMar>
              <w:top w:w="0" w:type="dxa"/>
              <w:left w:w="108" w:type="dxa"/>
              <w:bottom w:w="0" w:type="dxa"/>
              <w:right w:w="108" w:type="dxa"/>
            </w:tcMar>
            <w:vAlign w:val="center"/>
          </w:tcPr>
          <w:p w14:paraId="6107039F" w14:textId="77777777" w:rsidR="0078676C" w:rsidRPr="00064EEE" w:rsidRDefault="0078676C"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14:paraId="6522CC8B" w14:textId="77777777" w:rsidR="0078676C" w:rsidRPr="00064EEE" w:rsidRDefault="0078676C"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14:paraId="030DCBEA" w14:textId="77777777" w:rsidR="0078676C" w:rsidRPr="00064EEE" w:rsidRDefault="0078676C"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14:paraId="43547433" w14:textId="77777777" w:rsidR="0078676C" w:rsidRPr="00064EEE" w:rsidRDefault="0078676C" w:rsidP="00AA0238">
            <w:pPr>
              <w:pStyle w:val="tac0"/>
              <w:rPr>
                <w:lang w:val="en-GB"/>
              </w:rPr>
            </w:pPr>
            <w:r w:rsidRPr="00064EEE">
              <w:rPr>
                <w:lang w:val="en-GB"/>
              </w:rPr>
              <w:t>0</w:t>
            </w:r>
          </w:p>
        </w:tc>
      </w:tr>
      <w:tr w:rsidR="0078676C" w:rsidRPr="00466738" w14:paraId="1096AA8C" w14:textId="77777777" w:rsidTr="00BF140A">
        <w:trPr>
          <w:trHeight w:val="238"/>
          <w:jc w:val="center"/>
        </w:trPr>
        <w:tc>
          <w:tcPr>
            <w:tcW w:w="0" w:type="auto"/>
            <w:tcMar>
              <w:top w:w="0" w:type="dxa"/>
              <w:left w:w="108" w:type="dxa"/>
              <w:bottom w:w="0" w:type="dxa"/>
              <w:right w:w="108" w:type="dxa"/>
            </w:tcMar>
            <w:vAlign w:val="center"/>
          </w:tcPr>
          <w:p w14:paraId="3DAA0A8B" w14:textId="77777777" w:rsidR="0078676C" w:rsidRPr="00064EEE" w:rsidRDefault="0078676C" w:rsidP="00AA0238">
            <w:pPr>
              <w:pStyle w:val="tac0"/>
              <w:rPr>
                <w:lang w:val="en-GB"/>
              </w:rPr>
            </w:pPr>
            <w:r w:rsidRPr="00064EEE">
              <w:rPr>
                <w:lang w:val="en-GB"/>
              </w:rPr>
              <w:t>Subband second PMI i2</w:t>
            </w:r>
          </w:p>
        </w:tc>
        <w:tc>
          <w:tcPr>
            <w:tcW w:w="0" w:type="auto"/>
            <w:tcMar>
              <w:top w:w="0" w:type="dxa"/>
              <w:left w:w="108" w:type="dxa"/>
              <w:bottom w:w="0" w:type="dxa"/>
              <w:right w:w="108" w:type="dxa"/>
            </w:tcMar>
            <w:vAlign w:val="center"/>
          </w:tcPr>
          <w:p w14:paraId="3F633BF4" w14:textId="77777777" w:rsidR="0078676C" w:rsidRPr="00064EEE" w:rsidRDefault="0078676C"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14:paraId="5CFFE817" w14:textId="77777777" w:rsidR="0078676C" w:rsidRPr="00064EEE" w:rsidRDefault="0078676C"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14:paraId="60779C23" w14:textId="77777777" w:rsidR="0078676C" w:rsidRPr="00064EEE" w:rsidRDefault="0078676C"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14:paraId="67ADC620" w14:textId="77777777" w:rsidR="0078676C" w:rsidRPr="00064EEE" w:rsidRDefault="0078676C" w:rsidP="00AA0238">
            <w:pPr>
              <w:pStyle w:val="tac0"/>
              <w:rPr>
                <w:lang w:val="en-GB"/>
              </w:rPr>
            </w:pPr>
            <w:r w:rsidRPr="00064EEE">
              <w:rPr>
                <w:lang w:val="en-GB"/>
              </w:rPr>
              <w:t>0</w:t>
            </w:r>
          </w:p>
        </w:tc>
      </w:tr>
    </w:tbl>
    <w:p w14:paraId="7F196611" w14:textId="77777777" w:rsidR="0078676C" w:rsidRDefault="0078676C" w:rsidP="0078676C">
      <w:pPr>
        <w:rPr>
          <w:lang w:eastAsia="zh-CN"/>
        </w:rPr>
      </w:pPr>
    </w:p>
    <w:p w14:paraId="0C6D96A3" w14:textId="77777777" w:rsidR="0078676C" w:rsidRPr="003C48C3" w:rsidRDefault="0078676C" w:rsidP="0078676C">
      <w:pPr>
        <w:pStyle w:val="TH"/>
        <w:rPr>
          <w:lang w:eastAsia="zh-CN"/>
        </w:rPr>
      </w:pPr>
      <w:r w:rsidRPr="00B7584F">
        <w:lastRenderedPageBreak/>
        <w:t>Table 5.2.2.6.</w:t>
      </w:r>
      <w:r>
        <w:rPr>
          <w:rFonts w:hint="eastAsia"/>
          <w:lang w:eastAsia="zh-CN"/>
        </w:rPr>
        <w:t>2</w:t>
      </w:r>
      <w:r w:rsidRPr="00B7584F">
        <w:t>-</w:t>
      </w:r>
      <w:r>
        <w:rPr>
          <w:rFonts w:hint="eastAsia"/>
          <w:lang w:eastAsia="zh-CN"/>
        </w:rPr>
        <w:t>2E-6</w:t>
      </w:r>
      <w:r w:rsidRPr="00B7584F">
        <w:t xml:space="preserve">: </w:t>
      </w:r>
      <w:r w:rsidRPr="00B22F49">
        <w:t xml:space="preserve">Fields for channel quality information feedback for higher layer configured subband CQI </w:t>
      </w:r>
      <w:r w:rsidRPr="00B22F49">
        <w:rPr>
          <w:rFonts w:hint="eastAsia"/>
        </w:rPr>
        <w:t xml:space="preserve">and subband PMI </w:t>
      </w:r>
      <w:r w:rsidRPr="00B22F49">
        <w:t xml:space="preserve">reports (transmission mode </w:t>
      </w:r>
      <w:r>
        <w:rPr>
          <w:rFonts w:hint="eastAsia"/>
          <w:lang w:eastAsia="zh-CN"/>
        </w:rPr>
        <w:t xml:space="preserve">9/10 </w:t>
      </w:r>
      <w:r w:rsidRPr="00B22F49">
        <w:t xml:space="preserve">configured with </w:t>
      </w:r>
      <w:r>
        <w:t xml:space="preserve">higher layer </w:t>
      </w:r>
      <w:r w:rsidRPr="0095051D">
        <w:rPr>
          <w:rFonts w:hint="eastAsia"/>
        </w:rPr>
        <w:t>parameter</w:t>
      </w:r>
      <w:r>
        <w:t xml:space="preserve">s </w:t>
      </w:r>
      <w:r>
        <w:rPr>
          <w:i/>
        </w:rPr>
        <w:t>advancedCodebookEnabled</w:t>
      </w:r>
      <w:r>
        <w:t xml:space="preserve"> and</w:t>
      </w:r>
      <w:r w:rsidRPr="0095051D">
        <w:rPr>
          <w:rFonts w:hint="eastAsia"/>
        </w:rPr>
        <w:t xml:space="preserve"> </w:t>
      </w:r>
      <w:r w:rsidRPr="00077D26">
        <w:rPr>
          <w:i/>
        </w:rPr>
        <w:t>eMIMO-Type</w:t>
      </w:r>
      <w:r>
        <w:rPr>
          <w:rFonts w:hint="eastAsia"/>
          <w:i/>
          <w:lang w:eastAsia="zh-CN"/>
        </w:rPr>
        <w:t xml:space="preserve">, </w:t>
      </w:r>
      <w:r>
        <w:t xml:space="preserve">and </w:t>
      </w:r>
      <w:r>
        <w:rPr>
          <w:i/>
        </w:rPr>
        <w:t>advancedCodebookEnabled</w:t>
      </w:r>
      <w:r>
        <w:rPr>
          <w:rFonts w:hint="eastAsia"/>
          <w:i/>
          <w:lang w:eastAsia="zh-CN"/>
        </w:rPr>
        <w:t>=</w:t>
      </w:r>
      <w:r w:rsidRPr="00D51620">
        <w:rPr>
          <w:i/>
        </w:rPr>
        <w:t xml:space="preserve"> </w:t>
      </w:r>
      <w:r>
        <w:rPr>
          <w:i/>
        </w:rPr>
        <w:t>TRUE</w:t>
      </w:r>
      <w:r w:rsidRPr="00077D26">
        <w:rPr>
          <w:i/>
        </w:rPr>
        <w:t xml:space="preserve"> </w:t>
      </w:r>
      <w:r>
        <w:rPr>
          <w:i/>
        </w:rPr>
        <w:t xml:space="preserve">and </w:t>
      </w:r>
      <w:r w:rsidRPr="00077D26">
        <w:rPr>
          <w:i/>
        </w:rPr>
        <w:t>eMIMO-Type</w:t>
      </w:r>
      <w:r>
        <w:t xml:space="preserve"> is set to </w:t>
      </w:r>
      <w:r w:rsidR="00D054B0">
        <w:t>'</w:t>
      </w:r>
      <w:r>
        <w:t>CLASS A</w:t>
      </w:r>
      <w:r w:rsidR="00D054B0">
        <w:t>'</w:t>
      </w:r>
      <w:r w:rsidRPr="00FE308B">
        <w:rPr>
          <w:i/>
        </w:rPr>
        <w:t xml:space="preserve"> </w:t>
      </w:r>
      <w:r w:rsidRPr="00B22F49">
        <w:t xml:space="preserve">with </w:t>
      </w:r>
      <w:r>
        <w:rPr>
          <w:rFonts w:hint="eastAsia"/>
          <w:lang w:eastAsia="zh-CN"/>
        </w:rPr>
        <w:t xml:space="preserve">codebook </w:t>
      </w:r>
      <w:r>
        <w:rPr>
          <w:lang w:eastAsia="zh-CN"/>
        </w:rPr>
        <w:t xml:space="preserve">configuration </w:t>
      </w:r>
      <w:r w:rsidR="008C4D60">
        <w:rPr>
          <w:position w:val="-10"/>
          <w:lang w:eastAsia="zh-CN"/>
        </w:rPr>
        <w:pict w14:anchorId="014610B1">
          <v:shape id="_x0000_i2229" type="#_x0000_t75" style="width:52.75pt;height:14.25pt">
            <v:imagedata r:id="rId495" o:title=""/>
          </v:shape>
        </w:pict>
      </w:r>
      <w:r w:rsidRPr="00676AB6">
        <w:rPr>
          <w:lang w:eastAsia="zh-CN"/>
        </w:rPr>
        <w:t xml:space="preserve"> </w:t>
      </w:r>
      <w:r w:rsidRPr="00383D3E">
        <w:rPr>
          <w:lang w:eastAsia="zh-CN"/>
        </w:rPr>
        <w:t>a</w:t>
      </w:r>
      <w:r w:rsidRPr="00383D3E">
        <w:t xml:space="preserve">nd </w:t>
      </w:r>
      <w:r>
        <w:rPr>
          <w:i/>
        </w:rPr>
        <w:t>CodebookConfig</w:t>
      </w:r>
      <w:r>
        <w:rPr>
          <w:rFonts w:hint="eastAsia"/>
          <w:lang w:eastAsia="zh-CN"/>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447"/>
        <w:gridCol w:w="1694"/>
        <w:gridCol w:w="1488"/>
        <w:gridCol w:w="2600"/>
        <w:gridCol w:w="2402"/>
      </w:tblGrid>
      <w:tr w:rsidR="0078676C" w:rsidRPr="00466738" w14:paraId="2B6E9EA5" w14:textId="77777777" w:rsidTr="00BF140A">
        <w:trPr>
          <w:trHeight w:val="219"/>
          <w:jc w:val="center"/>
        </w:trPr>
        <w:tc>
          <w:tcPr>
            <w:tcW w:w="1513" w:type="dxa"/>
            <w:vMerge w:val="restart"/>
            <w:shd w:val="clear" w:color="auto" w:fill="E0E0E0"/>
            <w:tcMar>
              <w:top w:w="0" w:type="dxa"/>
              <w:left w:w="108" w:type="dxa"/>
              <w:bottom w:w="0" w:type="dxa"/>
              <w:right w:w="108" w:type="dxa"/>
            </w:tcMar>
            <w:vAlign w:val="center"/>
          </w:tcPr>
          <w:p w14:paraId="63389373" w14:textId="77777777" w:rsidR="0078676C" w:rsidRPr="00D30933" w:rsidRDefault="0078676C" w:rsidP="008462B9">
            <w:pPr>
              <w:pStyle w:val="TAH"/>
              <w:rPr>
                <w:rFonts w:eastAsia="SimSun"/>
                <w:lang w:eastAsia="zh-CN"/>
              </w:rPr>
            </w:pPr>
            <w:r>
              <w:rPr>
                <w:rFonts w:eastAsia="SimSun" w:hint="eastAsia"/>
                <w:lang w:eastAsia="zh-CN"/>
              </w:rPr>
              <w:t>Field</w:t>
            </w:r>
          </w:p>
        </w:tc>
        <w:tc>
          <w:tcPr>
            <w:tcW w:w="5798" w:type="dxa"/>
            <w:gridSpan w:val="3"/>
            <w:shd w:val="clear" w:color="auto" w:fill="E0E0E0"/>
            <w:vAlign w:val="center"/>
          </w:tcPr>
          <w:p w14:paraId="0C7D9160" w14:textId="77777777" w:rsidR="0078676C" w:rsidRPr="00064EEE" w:rsidRDefault="0078676C" w:rsidP="008462B9">
            <w:pPr>
              <w:pStyle w:val="TAH"/>
            </w:pPr>
            <w:r>
              <w:rPr>
                <w:rFonts w:eastAsia="SimSun" w:hint="eastAsia"/>
                <w:lang w:eastAsia="zh-CN"/>
              </w:rPr>
              <w:t>Bitwidth</w:t>
            </w:r>
          </w:p>
        </w:tc>
        <w:tc>
          <w:tcPr>
            <w:tcW w:w="2448" w:type="dxa"/>
            <w:shd w:val="clear" w:color="auto" w:fill="E0E0E0"/>
            <w:vAlign w:val="center"/>
          </w:tcPr>
          <w:p w14:paraId="483EC73F" w14:textId="77777777" w:rsidR="0078676C" w:rsidRDefault="0078676C" w:rsidP="008462B9">
            <w:pPr>
              <w:pStyle w:val="TAH"/>
              <w:rPr>
                <w:rFonts w:eastAsia="SimSun"/>
                <w:lang w:eastAsia="zh-CN"/>
              </w:rPr>
            </w:pPr>
          </w:p>
        </w:tc>
      </w:tr>
      <w:tr w:rsidR="0078676C" w:rsidRPr="00466738" w14:paraId="7B8E19C9" w14:textId="77777777" w:rsidTr="00BF140A">
        <w:trPr>
          <w:trHeight w:val="167"/>
          <w:jc w:val="center"/>
        </w:trPr>
        <w:tc>
          <w:tcPr>
            <w:tcW w:w="1513" w:type="dxa"/>
            <w:vMerge/>
            <w:shd w:val="clear" w:color="auto" w:fill="E0E0E0"/>
            <w:vAlign w:val="center"/>
          </w:tcPr>
          <w:p w14:paraId="4DC8E2DA" w14:textId="77777777" w:rsidR="0078676C" w:rsidRPr="00B7584F" w:rsidRDefault="0078676C" w:rsidP="008462B9">
            <w:pPr>
              <w:pStyle w:val="TAH"/>
              <w:rPr>
                <w:rFonts w:eastAsia="Calibri" w:cs="Arial"/>
                <w:bCs/>
                <w:szCs w:val="18"/>
              </w:rPr>
            </w:pPr>
          </w:p>
        </w:tc>
        <w:tc>
          <w:tcPr>
            <w:tcW w:w="1680" w:type="dxa"/>
            <w:shd w:val="clear" w:color="auto" w:fill="E0E0E0"/>
            <w:tcMar>
              <w:top w:w="0" w:type="dxa"/>
              <w:left w:w="108" w:type="dxa"/>
              <w:bottom w:w="0" w:type="dxa"/>
              <w:right w:w="108" w:type="dxa"/>
            </w:tcMar>
            <w:vAlign w:val="center"/>
          </w:tcPr>
          <w:p w14:paraId="2EB3A6E7" w14:textId="77777777" w:rsidR="0078676C" w:rsidRPr="00D77F09" w:rsidRDefault="0078676C" w:rsidP="008462B9">
            <w:pPr>
              <w:pStyle w:val="TAH"/>
              <w:rPr>
                <w:rFonts w:eastAsia="SimSun"/>
                <w:lang w:eastAsia="zh-CN"/>
              </w:rPr>
            </w:pPr>
            <w:r w:rsidRPr="00064EEE">
              <w:t>Rank = 1</w:t>
            </w:r>
          </w:p>
        </w:tc>
        <w:tc>
          <w:tcPr>
            <w:tcW w:w="1474" w:type="dxa"/>
            <w:shd w:val="clear" w:color="auto" w:fill="E0E0E0"/>
            <w:vAlign w:val="center"/>
          </w:tcPr>
          <w:p w14:paraId="3D16C05D" w14:textId="77777777" w:rsidR="0078676C" w:rsidRPr="00B152C6" w:rsidRDefault="0078676C" w:rsidP="008462B9">
            <w:pPr>
              <w:pStyle w:val="TAH"/>
              <w:rPr>
                <w:rFonts w:eastAsia="SimSun"/>
                <w:lang w:val="de-DE" w:eastAsia="zh-CN"/>
              </w:rPr>
            </w:pPr>
            <w:r>
              <w:rPr>
                <w:rFonts w:eastAsia="SimSun" w:hint="eastAsia"/>
                <w:lang w:val="de-DE" w:eastAsia="zh-CN"/>
              </w:rPr>
              <w:t>Rank = 2</w:t>
            </w:r>
          </w:p>
        </w:tc>
        <w:tc>
          <w:tcPr>
            <w:tcW w:w="2644" w:type="dxa"/>
            <w:shd w:val="clear" w:color="auto" w:fill="E0E0E0"/>
            <w:tcMar>
              <w:top w:w="0" w:type="dxa"/>
              <w:left w:w="108" w:type="dxa"/>
              <w:bottom w:w="0" w:type="dxa"/>
              <w:right w:w="108" w:type="dxa"/>
            </w:tcMar>
            <w:vAlign w:val="center"/>
          </w:tcPr>
          <w:p w14:paraId="2CDE7E76" w14:textId="77777777" w:rsidR="0078676C" w:rsidRPr="00064EEE" w:rsidRDefault="0078676C" w:rsidP="008462B9">
            <w:pPr>
              <w:pStyle w:val="TAH"/>
              <w:rPr>
                <w:lang w:val="de-DE"/>
              </w:rPr>
            </w:pPr>
            <w:r w:rsidRPr="00064EEE">
              <w:rPr>
                <w:lang w:val="de-DE"/>
              </w:rPr>
              <w:t>Rank</w:t>
            </w:r>
            <w:r>
              <w:rPr>
                <w:rFonts w:eastAsia="SimSun" w:hint="eastAsia"/>
                <w:lang w:val="de-DE" w:eastAsia="zh-CN"/>
              </w:rPr>
              <w:t xml:space="preserve"> = 3</w:t>
            </w:r>
          </w:p>
        </w:tc>
        <w:tc>
          <w:tcPr>
            <w:tcW w:w="2448" w:type="dxa"/>
            <w:shd w:val="clear" w:color="auto" w:fill="E0E0E0"/>
            <w:vAlign w:val="center"/>
          </w:tcPr>
          <w:p w14:paraId="6EA64410" w14:textId="77777777" w:rsidR="0078676C" w:rsidRPr="00BC2B3C" w:rsidRDefault="0078676C" w:rsidP="008462B9">
            <w:pPr>
              <w:pStyle w:val="TAH"/>
              <w:rPr>
                <w:lang w:val="de-DE"/>
              </w:rPr>
            </w:pPr>
            <w:r>
              <w:rPr>
                <w:rFonts w:eastAsia="SimSun" w:hint="eastAsia"/>
                <w:lang w:val="de-DE" w:eastAsia="zh-CN"/>
              </w:rPr>
              <w:t>Rank = 4</w:t>
            </w:r>
          </w:p>
        </w:tc>
      </w:tr>
      <w:tr w:rsidR="0078676C" w:rsidRPr="00466738" w14:paraId="57DA3D52" w14:textId="77777777" w:rsidTr="00BF140A">
        <w:trPr>
          <w:trHeight w:val="232"/>
          <w:jc w:val="center"/>
        </w:trPr>
        <w:tc>
          <w:tcPr>
            <w:tcW w:w="1513" w:type="dxa"/>
            <w:tcMar>
              <w:top w:w="0" w:type="dxa"/>
              <w:left w:w="108" w:type="dxa"/>
              <w:bottom w:w="0" w:type="dxa"/>
              <w:right w:w="108" w:type="dxa"/>
            </w:tcMar>
            <w:vAlign w:val="center"/>
          </w:tcPr>
          <w:p w14:paraId="15803D84" w14:textId="77777777" w:rsidR="0078676C" w:rsidRPr="00064EEE" w:rsidRDefault="0078676C" w:rsidP="00AA0238">
            <w:pPr>
              <w:pStyle w:val="tac0"/>
              <w:rPr>
                <w:lang w:val="de-DE"/>
              </w:rPr>
            </w:pPr>
            <w:r w:rsidRPr="00064EEE">
              <w:rPr>
                <w:lang w:val="de-DE"/>
              </w:rPr>
              <w:t>Wideband CQI codeword 0</w:t>
            </w:r>
          </w:p>
        </w:tc>
        <w:tc>
          <w:tcPr>
            <w:tcW w:w="1680" w:type="dxa"/>
            <w:tcMar>
              <w:top w:w="0" w:type="dxa"/>
              <w:left w:w="108" w:type="dxa"/>
              <w:bottom w:w="0" w:type="dxa"/>
              <w:right w:w="108" w:type="dxa"/>
            </w:tcMar>
            <w:vAlign w:val="center"/>
          </w:tcPr>
          <w:p w14:paraId="73C4B06A" w14:textId="77777777" w:rsidR="0078676C" w:rsidRPr="00064EEE" w:rsidRDefault="0078676C" w:rsidP="00AA0238">
            <w:pPr>
              <w:pStyle w:val="tac0"/>
              <w:rPr>
                <w:lang w:val="de-DE"/>
              </w:rPr>
            </w:pPr>
            <w:r w:rsidRPr="00064EEE">
              <w:rPr>
                <w:lang w:val="de-DE"/>
              </w:rPr>
              <w:t>4</w:t>
            </w:r>
          </w:p>
        </w:tc>
        <w:tc>
          <w:tcPr>
            <w:tcW w:w="1474" w:type="dxa"/>
            <w:vAlign w:val="center"/>
          </w:tcPr>
          <w:p w14:paraId="5BB0CCF0" w14:textId="77777777" w:rsidR="0078676C" w:rsidRDefault="0078676C" w:rsidP="00AA0238">
            <w:pPr>
              <w:pStyle w:val="tac0"/>
              <w:rPr>
                <w:rFonts w:eastAsia="SimSun"/>
                <w:lang w:val="de-DE" w:eastAsia="zh-CN"/>
              </w:rPr>
            </w:pPr>
            <w:r w:rsidRPr="00064EEE">
              <w:rPr>
                <w:lang w:val="de-DE"/>
              </w:rPr>
              <w:t>4</w:t>
            </w:r>
          </w:p>
        </w:tc>
        <w:tc>
          <w:tcPr>
            <w:tcW w:w="2644" w:type="dxa"/>
            <w:tcMar>
              <w:top w:w="0" w:type="dxa"/>
              <w:left w:w="108" w:type="dxa"/>
              <w:bottom w:w="0" w:type="dxa"/>
              <w:right w:w="108" w:type="dxa"/>
            </w:tcMar>
            <w:vAlign w:val="center"/>
          </w:tcPr>
          <w:p w14:paraId="28B30BE6" w14:textId="77777777" w:rsidR="0078676C" w:rsidRPr="00241E86" w:rsidRDefault="0078676C" w:rsidP="00AA0238">
            <w:pPr>
              <w:pStyle w:val="tac0"/>
              <w:rPr>
                <w:rFonts w:eastAsia="SimSun"/>
                <w:lang w:val="de-DE" w:eastAsia="zh-CN"/>
              </w:rPr>
            </w:pPr>
            <w:r w:rsidRPr="00064EEE">
              <w:rPr>
                <w:lang w:val="de-DE"/>
              </w:rPr>
              <w:t>4</w:t>
            </w:r>
          </w:p>
        </w:tc>
        <w:tc>
          <w:tcPr>
            <w:tcW w:w="0" w:type="auto"/>
            <w:vAlign w:val="center"/>
          </w:tcPr>
          <w:p w14:paraId="77DC41EE" w14:textId="77777777" w:rsidR="0078676C" w:rsidRDefault="0078676C" w:rsidP="00AA0238">
            <w:pPr>
              <w:pStyle w:val="tac0"/>
              <w:rPr>
                <w:rFonts w:eastAsia="SimSun"/>
                <w:lang w:val="de-DE" w:eastAsia="zh-CN"/>
              </w:rPr>
            </w:pPr>
            <w:r w:rsidRPr="00064EEE">
              <w:rPr>
                <w:lang w:val="de-DE"/>
              </w:rPr>
              <w:t>4</w:t>
            </w:r>
          </w:p>
        </w:tc>
      </w:tr>
      <w:tr w:rsidR="0078676C" w:rsidRPr="00466738" w14:paraId="3CE6D570" w14:textId="77777777" w:rsidTr="00BF140A">
        <w:trPr>
          <w:trHeight w:val="232"/>
          <w:jc w:val="center"/>
        </w:trPr>
        <w:tc>
          <w:tcPr>
            <w:tcW w:w="1513" w:type="dxa"/>
            <w:tcMar>
              <w:top w:w="0" w:type="dxa"/>
              <w:left w:w="108" w:type="dxa"/>
              <w:bottom w:w="0" w:type="dxa"/>
              <w:right w:w="108" w:type="dxa"/>
            </w:tcMar>
            <w:vAlign w:val="center"/>
          </w:tcPr>
          <w:p w14:paraId="6A6F6859" w14:textId="77777777" w:rsidR="0078676C" w:rsidRPr="00064EEE" w:rsidRDefault="0078676C" w:rsidP="00AA0238">
            <w:pPr>
              <w:pStyle w:val="tac0"/>
              <w:rPr>
                <w:lang w:val="de-DE"/>
              </w:rPr>
            </w:pPr>
            <w:r w:rsidRPr="00064EEE">
              <w:rPr>
                <w:lang w:val="de-DE"/>
              </w:rPr>
              <w:t>Subband differential CQI codeword 0</w:t>
            </w:r>
          </w:p>
        </w:tc>
        <w:tc>
          <w:tcPr>
            <w:tcW w:w="1680" w:type="dxa"/>
            <w:tcMar>
              <w:top w:w="0" w:type="dxa"/>
              <w:left w:w="108" w:type="dxa"/>
              <w:bottom w:w="0" w:type="dxa"/>
              <w:right w:w="108" w:type="dxa"/>
            </w:tcMar>
            <w:vAlign w:val="center"/>
          </w:tcPr>
          <w:p w14:paraId="4F031E4F" w14:textId="77777777" w:rsidR="0078676C" w:rsidRPr="00466738" w:rsidRDefault="008C4D60" w:rsidP="00AA0238">
            <w:pPr>
              <w:pStyle w:val="TAC"/>
            </w:pPr>
            <w:r>
              <w:rPr>
                <w:position w:val="-6"/>
              </w:rPr>
              <w:pict w14:anchorId="77FB10F7">
                <v:shape id="_x0000_i2230" type="#_x0000_t75" style="width:16.75pt;height:12.55pt">
                  <v:imagedata r:id="rId484" o:title=""/>
                </v:shape>
              </w:pict>
            </w:r>
          </w:p>
        </w:tc>
        <w:tc>
          <w:tcPr>
            <w:tcW w:w="1474" w:type="dxa"/>
            <w:vAlign w:val="center"/>
          </w:tcPr>
          <w:p w14:paraId="45AE9FD4" w14:textId="77777777" w:rsidR="0078676C" w:rsidRPr="00466738" w:rsidRDefault="008C4D60" w:rsidP="00AA0238">
            <w:pPr>
              <w:pStyle w:val="TAC"/>
            </w:pPr>
            <w:r>
              <w:rPr>
                <w:position w:val="-6"/>
              </w:rPr>
              <w:pict w14:anchorId="75C6DC8C">
                <v:shape id="_x0000_i2231" type="#_x0000_t75" style="width:16.75pt;height:12.55pt">
                  <v:imagedata r:id="rId484" o:title=""/>
                </v:shape>
              </w:pict>
            </w:r>
          </w:p>
        </w:tc>
        <w:tc>
          <w:tcPr>
            <w:tcW w:w="2644" w:type="dxa"/>
            <w:tcMar>
              <w:top w:w="0" w:type="dxa"/>
              <w:left w:w="108" w:type="dxa"/>
              <w:bottom w:w="0" w:type="dxa"/>
              <w:right w:w="108" w:type="dxa"/>
            </w:tcMar>
            <w:vAlign w:val="center"/>
          </w:tcPr>
          <w:p w14:paraId="57366DC4" w14:textId="77777777" w:rsidR="0078676C" w:rsidRPr="00466738" w:rsidRDefault="008C4D60" w:rsidP="00AA0238">
            <w:pPr>
              <w:pStyle w:val="TAC"/>
            </w:pPr>
            <w:r>
              <w:rPr>
                <w:position w:val="-6"/>
              </w:rPr>
              <w:pict w14:anchorId="6907E629">
                <v:shape id="_x0000_i2232" type="#_x0000_t75" style="width:16.75pt;height:12.55pt">
                  <v:imagedata r:id="rId484" o:title=""/>
                </v:shape>
              </w:pict>
            </w:r>
          </w:p>
        </w:tc>
        <w:tc>
          <w:tcPr>
            <w:tcW w:w="0" w:type="auto"/>
            <w:vAlign w:val="center"/>
          </w:tcPr>
          <w:p w14:paraId="5E1DEBAB" w14:textId="77777777" w:rsidR="0078676C" w:rsidRPr="00466738" w:rsidRDefault="008C4D60" w:rsidP="00AA0238">
            <w:pPr>
              <w:pStyle w:val="TAC"/>
            </w:pPr>
            <w:r>
              <w:rPr>
                <w:position w:val="-6"/>
              </w:rPr>
              <w:pict w14:anchorId="6F15A41C">
                <v:shape id="_x0000_i2233" type="#_x0000_t75" style="width:16.75pt;height:12.55pt">
                  <v:imagedata r:id="rId484" o:title=""/>
                </v:shape>
              </w:pict>
            </w:r>
          </w:p>
        </w:tc>
      </w:tr>
      <w:tr w:rsidR="0078676C" w:rsidRPr="00466738" w14:paraId="5C3D716A" w14:textId="77777777" w:rsidTr="00BF140A">
        <w:trPr>
          <w:trHeight w:val="232"/>
          <w:jc w:val="center"/>
        </w:trPr>
        <w:tc>
          <w:tcPr>
            <w:tcW w:w="1513" w:type="dxa"/>
            <w:tcMar>
              <w:top w:w="0" w:type="dxa"/>
              <w:left w:w="108" w:type="dxa"/>
              <w:bottom w:w="0" w:type="dxa"/>
              <w:right w:w="108" w:type="dxa"/>
            </w:tcMar>
            <w:vAlign w:val="center"/>
          </w:tcPr>
          <w:p w14:paraId="7E970D1D" w14:textId="77777777" w:rsidR="0078676C" w:rsidRPr="00064EEE" w:rsidRDefault="0078676C" w:rsidP="00AA0238">
            <w:pPr>
              <w:pStyle w:val="tac0"/>
              <w:rPr>
                <w:lang w:val="de-DE"/>
              </w:rPr>
            </w:pPr>
            <w:r w:rsidRPr="00064EEE">
              <w:rPr>
                <w:lang w:val="de-DE"/>
              </w:rPr>
              <w:t>Wideband CQI codeword 1</w:t>
            </w:r>
          </w:p>
        </w:tc>
        <w:tc>
          <w:tcPr>
            <w:tcW w:w="1680" w:type="dxa"/>
            <w:tcMar>
              <w:top w:w="0" w:type="dxa"/>
              <w:left w:w="108" w:type="dxa"/>
              <w:bottom w:w="0" w:type="dxa"/>
              <w:right w:w="108" w:type="dxa"/>
            </w:tcMar>
            <w:vAlign w:val="center"/>
          </w:tcPr>
          <w:p w14:paraId="03DF132A" w14:textId="77777777" w:rsidR="0078676C" w:rsidRPr="00064EEE" w:rsidRDefault="0078676C" w:rsidP="00AA0238">
            <w:pPr>
              <w:pStyle w:val="tac0"/>
              <w:rPr>
                <w:lang w:val="en-GB"/>
              </w:rPr>
            </w:pPr>
            <w:r w:rsidRPr="00064EEE">
              <w:rPr>
                <w:lang w:val="en-GB"/>
              </w:rPr>
              <w:t>0</w:t>
            </w:r>
          </w:p>
        </w:tc>
        <w:tc>
          <w:tcPr>
            <w:tcW w:w="1474" w:type="dxa"/>
            <w:vAlign w:val="center"/>
          </w:tcPr>
          <w:p w14:paraId="1FEEEF07" w14:textId="77777777" w:rsidR="0078676C" w:rsidRPr="00F945F4" w:rsidRDefault="0078676C" w:rsidP="00AA0238">
            <w:pPr>
              <w:pStyle w:val="tac0"/>
              <w:rPr>
                <w:rFonts w:eastAsia="SimSun"/>
                <w:lang w:val="de-DE" w:eastAsia="zh-CN"/>
              </w:rPr>
            </w:pPr>
            <w:r>
              <w:rPr>
                <w:rFonts w:eastAsia="SimSun" w:hint="eastAsia"/>
                <w:lang w:val="en-GB" w:eastAsia="zh-CN"/>
              </w:rPr>
              <w:t>4</w:t>
            </w:r>
          </w:p>
        </w:tc>
        <w:tc>
          <w:tcPr>
            <w:tcW w:w="2644" w:type="dxa"/>
            <w:tcMar>
              <w:top w:w="0" w:type="dxa"/>
              <w:left w:w="108" w:type="dxa"/>
              <w:bottom w:w="0" w:type="dxa"/>
              <w:right w:w="108" w:type="dxa"/>
            </w:tcMar>
            <w:vAlign w:val="center"/>
          </w:tcPr>
          <w:p w14:paraId="2C549EEF" w14:textId="77777777" w:rsidR="0078676C" w:rsidRPr="00064EEE" w:rsidRDefault="0078676C" w:rsidP="00AA0238">
            <w:pPr>
              <w:pStyle w:val="tac0"/>
              <w:rPr>
                <w:lang w:val="en-GB"/>
              </w:rPr>
            </w:pPr>
            <w:r w:rsidRPr="00064EEE">
              <w:rPr>
                <w:lang w:val="de-DE"/>
              </w:rPr>
              <w:t>4</w:t>
            </w:r>
          </w:p>
        </w:tc>
        <w:tc>
          <w:tcPr>
            <w:tcW w:w="0" w:type="auto"/>
            <w:vAlign w:val="center"/>
          </w:tcPr>
          <w:p w14:paraId="456203ED" w14:textId="77777777" w:rsidR="0078676C" w:rsidRDefault="0078676C" w:rsidP="00AA0238">
            <w:pPr>
              <w:pStyle w:val="tac0"/>
              <w:rPr>
                <w:rFonts w:eastAsia="SimSun"/>
                <w:lang w:val="de-DE" w:eastAsia="zh-CN"/>
              </w:rPr>
            </w:pPr>
            <w:r w:rsidRPr="00064EEE">
              <w:rPr>
                <w:lang w:val="de-DE"/>
              </w:rPr>
              <w:t>4</w:t>
            </w:r>
          </w:p>
        </w:tc>
      </w:tr>
      <w:tr w:rsidR="0078676C" w:rsidRPr="00466738" w14:paraId="04B72C6D" w14:textId="77777777" w:rsidTr="00BF140A">
        <w:trPr>
          <w:trHeight w:val="232"/>
          <w:jc w:val="center"/>
        </w:trPr>
        <w:tc>
          <w:tcPr>
            <w:tcW w:w="1513" w:type="dxa"/>
            <w:tcMar>
              <w:top w:w="0" w:type="dxa"/>
              <w:left w:w="108" w:type="dxa"/>
              <w:bottom w:w="0" w:type="dxa"/>
              <w:right w:w="108" w:type="dxa"/>
            </w:tcMar>
            <w:vAlign w:val="center"/>
          </w:tcPr>
          <w:p w14:paraId="3C34D2F0" w14:textId="77777777" w:rsidR="0078676C" w:rsidRPr="00064EEE" w:rsidRDefault="0078676C" w:rsidP="00AA0238">
            <w:pPr>
              <w:pStyle w:val="tac0"/>
              <w:rPr>
                <w:lang w:val="de-DE"/>
              </w:rPr>
            </w:pPr>
            <w:r w:rsidRPr="00064EEE">
              <w:rPr>
                <w:lang w:val="de-DE"/>
              </w:rPr>
              <w:t>Subband differential CQI codeword 1</w:t>
            </w:r>
          </w:p>
        </w:tc>
        <w:tc>
          <w:tcPr>
            <w:tcW w:w="1680" w:type="dxa"/>
            <w:tcMar>
              <w:top w:w="0" w:type="dxa"/>
              <w:left w:w="108" w:type="dxa"/>
              <w:bottom w:w="0" w:type="dxa"/>
              <w:right w:w="108" w:type="dxa"/>
            </w:tcMar>
            <w:vAlign w:val="center"/>
          </w:tcPr>
          <w:p w14:paraId="518D1C73" w14:textId="77777777" w:rsidR="0078676C" w:rsidRPr="00064EEE" w:rsidRDefault="0078676C" w:rsidP="00AA0238">
            <w:pPr>
              <w:pStyle w:val="tac0"/>
              <w:rPr>
                <w:lang w:val="en-GB"/>
              </w:rPr>
            </w:pPr>
            <w:r w:rsidRPr="00064EEE">
              <w:rPr>
                <w:lang w:val="en-GB"/>
              </w:rPr>
              <w:t>0</w:t>
            </w:r>
          </w:p>
        </w:tc>
        <w:tc>
          <w:tcPr>
            <w:tcW w:w="1474" w:type="dxa"/>
            <w:vAlign w:val="center"/>
          </w:tcPr>
          <w:p w14:paraId="2D894AC2" w14:textId="77777777" w:rsidR="0078676C" w:rsidRPr="00466738" w:rsidRDefault="008C4D60" w:rsidP="00AA0238">
            <w:pPr>
              <w:pStyle w:val="TAC"/>
            </w:pPr>
            <w:r>
              <w:rPr>
                <w:position w:val="-6"/>
              </w:rPr>
              <w:pict w14:anchorId="2C45B19F">
                <v:shape id="_x0000_i2234" type="#_x0000_t75" style="width:16.75pt;height:12.55pt">
                  <v:imagedata r:id="rId484" o:title=""/>
                </v:shape>
              </w:pict>
            </w:r>
          </w:p>
        </w:tc>
        <w:tc>
          <w:tcPr>
            <w:tcW w:w="2644" w:type="dxa"/>
            <w:tcMar>
              <w:top w:w="0" w:type="dxa"/>
              <w:left w:w="108" w:type="dxa"/>
              <w:bottom w:w="0" w:type="dxa"/>
              <w:right w:w="108" w:type="dxa"/>
            </w:tcMar>
            <w:vAlign w:val="center"/>
          </w:tcPr>
          <w:p w14:paraId="0705CC4C" w14:textId="77777777" w:rsidR="0078676C" w:rsidRPr="00466738" w:rsidRDefault="008C4D60" w:rsidP="00AA0238">
            <w:pPr>
              <w:pStyle w:val="TAC"/>
            </w:pPr>
            <w:r>
              <w:rPr>
                <w:position w:val="-6"/>
              </w:rPr>
              <w:pict w14:anchorId="08BBE686">
                <v:shape id="_x0000_i2235" type="#_x0000_t75" style="width:16.75pt;height:12.55pt">
                  <v:imagedata r:id="rId484" o:title=""/>
                </v:shape>
              </w:pict>
            </w:r>
          </w:p>
        </w:tc>
        <w:tc>
          <w:tcPr>
            <w:tcW w:w="0" w:type="auto"/>
            <w:vAlign w:val="center"/>
          </w:tcPr>
          <w:p w14:paraId="047B2E98" w14:textId="77777777" w:rsidR="0078676C" w:rsidRPr="00466738" w:rsidRDefault="008C4D60" w:rsidP="00AA0238">
            <w:pPr>
              <w:pStyle w:val="TAC"/>
            </w:pPr>
            <w:r>
              <w:rPr>
                <w:position w:val="-6"/>
              </w:rPr>
              <w:pict w14:anchorId="2B875A47">
                <v:shape id="_x0000_i2236" type="#_x0000_t75" style="width:16.75pt;height:12.55pt">
                  <v:imagedata r:id="rId484" o:title=""/>
                </v:shape>
              </w:pict>
            </w:r>
          </w:p>
        </w:tc>
      </w:tr>
      <w:tr w:rsidR="0078676C" w:rsidRPr="00466738" w14:paraId="66C9BC11" w14:textId="77777777" w:rsidTr="00BF140A">
        <w:trPr>
          <w:trHeight w:val="232"/>
          <w:jc w:val="center"/>
        </w:trPr>
        <w:tc>
          <w:tcPr>
            <w:tcW w:w="1513" w:type="dxa"/>
            <w:tcMar>
              <w:top w:w="0" w:type="dxa"/>
              <w:left w:w="108" w:type="dxa"/>
              <w:bottom w:w="0" w:type="dxa"/>
              <w:right w:w="108" w:type="dxa"/>
            </w:tcMar>
            <w:vAlign w:val="center"/>
          </w:tcPr>
          <w:p w14:paraId="023015B6" w14:textId="77777777" w:rsidR="0078676C" w:rsidRPr="00064EEE" w:rsidRDefault="0078676C" w:rsidP="00AA0238">
            <w:pPr>
              <w:pStyle w:val="tac0"/>
              <w:rPr>
                <w:lang w:val="en-GB"/>
              </w:rPr>
            </w:pPr>
            <w:r>
              <w:rPr>
                <w:kern w:val="2"/>
                <w:lang w:val="en-GB"/>
              </w:rPr>
              <w:t xml:space="preserve">Wideband first PMI </w:t>
            </w:r>
            <w:r>
              <w:rPr>
                <w:iCs/>
                <w:kern w:val="2"/>
                <w:lang w:val="en-GB"/>
              </w:rPr>
              <w:t>i</w:t>
            </w:r>
            <w:r>
              <w:rPr>
                <w:kern w:val="2"/>
                <w:lang w:val="en-GB"/>
              </w:rPr>
              <w:t>1</w:t>
            </w:r>
            <w:r>
              <w:rPr>
                <w:rFonts w:eastAsia="SimSun"/>
                <w:kern w:val="2"/>
                <w:lang w:val="en-GB" w:eastAsia="zh-CN"/>
              </w:rPr>
              <w:t>,1</w:t>
            </w:r>
            <w:r>
              <w:rPr>
                <w:rFonts w:eastAsia="SimSun" w:hint="eastAsia"/>
                <w:kern w:val="2"/>
                <w:lang w:val="en-GB" w:eastAsia="zh-CN"/>
              </w:rPr>
              <w:t>-1</w:t>
            </w:r>
          </w:p>
        </w:tc>
        <w:tc>
          <w:tcPr>
            <w:tcW w:w="1680" w:type="dxa"/>
            <w:tcMar>
              <w:top w:w="0" w:type="dxa"/>
              <w:left w:w="108" w:type="dxa"/>
              <w:bottom w:w="0" w:type="dxa"/>
              <w:right w:w="108" w:type="dxa"/>
            </w:tcMar>
            <w:vAlign w:val="center"/>
          </w:tcPr>
          <w:p w14:paraId="09BD9EDE" w14:textId="77777777" w:rsidR="0078676C" w:rsidRPr="006A5816" w:rsidRDefault="00535058" w:rsidP="00AA0238">
            <w:pPr>
              <w:pStyle w:val="tac0"/>
              <w:rPr>
                <w:rFonts w:eastAsia="SimSun"/>
                <w:lang w:val="en-GB" w:eastAsia="zh-CN"/>
              </w:rPr>
            </w:pPr>
            <w:r w:rsidRPr="00402759">
              <w:rPr>
                <w:noProof/>
                <w:position w:val="-10"/>
                <w:lang w:val="en-GB" w:eastAsia="en-GB"/>
              </w:rPr>
              <w:drawing>
                <wp:inline distT="0" distB="0" distL="0" distR="0" wp14:anchorId="029F2718" wp14:editId="2EAB7A45">
                  <wp:extent cx="723900" cy="200025"/>
                  <wp:effectExtent l="0" t="0" r="0" b="0"/>
                  <wp:docPr id="1424" name="Picture 1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4"/>
                          <pic:cNvPicPr>
                            <a:picLocks noChangeAspect="1" noChangeArrowheads="1"/>
                          </pic:cNvPicPr>
                        </pic:nvPicPr>
                        <pic:blipFill>
                          <a:blip r:embed="rId497"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1474" w:type="dxa"/>
            <w:vAlign w:val="center"/>
          </w:tcPr>
          <w:p w14:paraId="4A846385" w14:textId="77777777" w:rsidR="0078676C" w:rsidRDefault="00535058" w:rsidP="00AA0238">
            <w:pPr>
              <w:pStyle w:val="tac0"/>
              <w:rPr>
                <w:rFonts w:eastAsia="SimSun"/>
                <w:lang w:val="de-DE" w:eastAsia="zh-CN"/>
              </w:rPr>
            </w:pPr>
            <w:r w:rsidRPr="00402759">
              <w:rPr>
                <w:noProof/>
                <w:position w:val="-10"/>
                <w:lang w:val="en-GB" w:eastAsia="en-GB"/>
              </w:rPr>
              <w:drawing>
                <wp:inline distT="0" distB="0" distL="0" distR="0" wp14:anchorId="037E658A" wp14:editId="230A19A7">
                  <wp:extent cx="723900" cy="200025"/>
                  <wp:effectExtent l="0" t="0" r="0" b="0"/>
                  <wp:docPr id="1425" name="Picture 1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5"/>
                          <pic:cNvPicPr>
                            <a:picLocks noChangeAspect="1" noChangeArrowheads="1"/>
                          </pic:cNvPicPr>
                        </pic:nvPicPr>
                        <pic:blipFill>
                          <a:blip r:embed="rId497"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2644" w:type="dxa"/>
            <w:tcMar>
              <w:top w:w="0" w:type="dxa"/>
              <w:left w:w="108" w:type="dxa"/>
              <w:bottom w:w="0" w:type="dxa"/>
              <w:right w:w="108" w:type="dxa"/>
            </w:tcMar>
            <w:vAlign w:val="center"/>
          </w:tcPr>
          <w:p w14:paraId="53EAD0FA" w14:textId="77777777" w:rsidR="0078676C" w:rsidRPr="00ED070C" w:rsidRDefault="008C4D60" w:rsidP="00AA0238">
            <w:pPr>
              <w:pStyle w:val="tac0"/>
              <w:rPr>
                <w:rFonts w:eastAsia="SimSun"/>
                <w:lang w:val="en-GB" w:eastAsia="zh-CN"/>
              </w:rPr>
            </w:pPr>
            <w:r>
              <w:rPr>
                <w:position w:val="-32"/>
                <w:lang w:eastAsia="zh-CN"/>
              </w:rPr>
              <w:pict w14:anchorId="5586F030">
                <v:shape id="_x0000_i2237" type="#_x0000_t75" style="width:105.5pt;height:28.45pt">
                  <v:imagedata r:id="rId509" o:title=""/>
                </v:shape>
              </w:pict>
            </w:r>
          </w:p>
        </w:tc>
        <w:tc>
          <w:tcPr>
            <w:tcW w:w="0" w:type="auto"/>
            <w:vAlign w:val="center"/>
          </w:tcPr>
          <w:p w14:paraId="725FF869" w14:textId="77777777" w:rsidR="0078676C" w:rsidRDefault="008C4D60" w:rsidP="00AA0238">
            <w:pPr>
              <w:pStyle w:val="tac0"/>
              <w:rPr>
                <w:rFonts w:eastAsia="SimSun"/>
                <w:lang w:val="de-DE" w:eastAsia="zh-CN"/>
              </w:rPr>
            </w:pPr>
            <w:r>
              <w:rPr>
                <w:position w:val="-32"/>
                <w:lang w:eastAsia="zh-CN"/>
              </w:rPr>
              <w:pict w14:anchorId="34B93715">
                <v:shape id="_x0000_i2238" type="#_x0000_t75" style="width:105.5pt;height:28.45pt">
                  <v:imagedata r:id="rId509" o:title=""/>
                </v:shape>
              </w:pict>
            </w:r>
          </w:p>
        </w:tc>
      </w:tr>
      <w:tr w:rsidR="0078676C" w:rsidRPr="00466738" w14:paraId="727125DF" w14:textId="77777777" w:rsidTr="00BF140A">
        <w:trPr>
          <w:trHeight w:val="232"/>
          <w:jc w:val="center"/>
        </w:trPr>
        <w:tc>
          <w:tcPr>
            <w:tcW w:w="1513" w:type="dxa"/>
            <w:tcMar>
              <w:top w:w="0" w:type="dxa"/>
              <w:left w:w="108" w:type="dxa"/>
              <w:bottom w:w="0" w:type="dxa"/>
              <w:right w:w="108" w:type="dxa"/>
            </w:tcMar>
            <w:vAlign w:val="center"/>
          </w:tcPr>
          <w:p w14:paraId="6440D5FA" w14:textId="77777777" w:rsidR="0078676C" w:rsidRDefault="0078676C" w:rsidP="00AA0238">
            <w:pPr>
              <w:pStyle w:val="tac0"/>
              <w:rPr>
                <w:kern w:val="2"/>
                <w:lang w:val="en-GB"/>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2-1</w:t>
            </w:r>
          </w:p>
        </w:tc>
        <w:tc>
          <w:tcPr>
            <w:tcW w:w="1680" w:type="dxa"/>
            <w:tcMar>
              <w:top w:w="0" w:type="dxa"/>
              <w:left w:w="108" w:type="dxa"/>
              <w:bottom w:w="0" w:type="dxa"/>
              <w:right w:w="108" w:type="dxa"/>
            </w:tcMar>
            <w:vAlign w:val="center"/>
          </w:tcPr>
          <w:p w14:paraId="265DD70D" w14:textId="77777777" w:rsidR="0078676C" w:rsidRDefault="00535058" w:rsidP="00AA0238">
            <w:pPr>
              <w:pStyle w:val="tac0"/>
              <w:rPr>
                <w:rFonts w:eastAsia="SimSun"/>
                <w:kern w:val="2"/>
                <w:lang w:val="en-GB" w:eastAsia="zh-CN"/>
              </w:rPr>
            </w:pPr>
            <w:r w:rsidRPr="00402759">
              <w:rPr>
                <w:noProof/>
                <w:position w:val="-10"/>
                <w:lang w:val="en-GB" w:eastAsia="en-GB"/>
              </w:rPr>
              <w:drawing>
                <wp:inline distT="0" distB="0" distL="0" distR="0" wp14:anchorId="4082EBB5" wp14:editId="799958BD">
                  <wp:extent cx="762000" cy="200025"/>
                  <wp:effectExtent l="0" t="0" r="0" b="0"/>
                  <wp:docPr id="1428" name="Picture 1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8"/>
                          <pic:cNvPicPr>
                            <a:picLocks noChangeAspect="1" noChangeArrowheads="1"/>
                          </pic:cNvPicPr>
                        </pic:nvPicPr>
                        <pic:blipFill>
                          <a:blip r:embed="rId500"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1474" w:type="dxa"/>
            <w:vAlign w:val="center"/>
          </w:tcPr>
          <w:p w14:paraId="790FD188" w14:textId="77777777" w:rsidR="0078676C" w:rsidRDefault="00535058" w:rsidP="00AA0238">
            <w:pPr>
              <w:pStyle w:val="tac0"/>
              <w:rPr>
                <w:rFonts w:eastAsia="SimSun"/>
                <w:lang w:val="de-DE" w:eastAsia="zh-CN"/>
              </w:rPr>
            </w:pPr>
            <w:r w:rsidRPr="00402759">
              <w:rPr>
                <w:noProof/>
                <w:position w:val="-10"/>
                <w:lang w:val="en-GB" w:eastAsia="en-GB"/>
              </w:rPr>
              <w:drawing>
                <wp:inline distT="0" distB="0" distL="0" distR="0" wp14:anchorId="0AEE50A3" wp14:editId="739827FF">
                  <wp:extent cx="762000" cy="200025"/>
                  <wp:effectExtent l="0" t="0" r="0" b="0"/>
                  <wp:docPr id="1429" name="Picture 1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9"/>
                          <pic:cNvPicPr>
                            <a:picLocks noChangeAspect="1" noChangeArrowheads="1"/>
                          </pic:cNvPicPr>
                        </pic:nvPicPr>
                        <pic:blipFill>
                          <a:blip r:embed="rId500"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2644" w:type="dxa"/>
            <w:tcMar>
              <w:top w:w="0" w:type="dxa"/>
              <w:left w:w="108" w:type="dxa"/>
              <w:bottom w:w="0" w:type="dxa"/>
              <w:right w:w="108" w:type="dxa"/>
            </w:tcMar>
            <w:vAlign w:val="center"/>
          </w:tcPr>
          <w:p w14:paraId="6EE63701" w14:textId="77777777" w:rsidR="0078676C" w:rsidRPr="00064EEE" w:rsidRDefault="008C4D60" w:rsidP="00AA0238">
            <w:pPr>
              <w:pStyle w:val="tac0"/>
              <w:rPr>
                <w:lang w:val="en-GB"/>
              </w:rPr>
            </w:pPr>
            <w:r>
              <w:rPr>
                <w:position w:val="-16"/>
                <w:lang w:val="en-GB"/>
              </w:rPr>
              <w:pict w14:anchorId="2F4356FA">
                <v:shape id="_x0000_i2239" type="#_x0000_t75" style="width:1in;height:21.75pt">
                  <v:imagedata r:id="rId579" o:title=""/>
                </v:shape>
              </w:pict>
            </w:r>
          </w:p>
        </w:tc>
        <w:tc>
          <w:tcPr>
            <w:tcW w:w="0" w:type="auto"/>
            <w:vAlign w:val="center"/>
          </w:tcPr>
          <w:p w14:paraId="10D91116" w14:textId="77777777" w:rsidR="0078676C" w:rsidRDefault="008C4D60" w:rsidP="00AA0238">
            <w:pPr>
              <w:pStyle w:val="tac0"/>
              <w:rPr>
                <w:rFonts w:eastAsia="SimSun"/>
                <w:lang w:val="de-DE" w:eastAsia="zh-CN"/>
              </w:rPr>
            </w:pPr>
            <w:r>
              <w:rPr>
                <w:position w:val="-16"/>
                <w:lang w:val="en-GB"/>
              </w:rPr>
              <w:pict w14:anchorId="456C79AE">
                <v:shape id="_x0000_i2240" type="#_x0000_t75" style="width:1in;height:21.75pt">
                  <v:imagedata r:id="rId579" o:title=""/>
                </v:shape>
              </w:pict>
            </w:r>
          </w:p>
        </w:tc>
      </w:tr>
      <w:tr w:rsidR="0078676C" w:rsidRPr="00967C8F" w14:paraId="48C5D150" w14:textId="77777777" w:rsidTr="00BF140A">
        <w:trPr>
          <w:trHeight w:val="232"/>
          <w:jc w:val="center"/>
        </w:trPr>
        <w:tc>
          <w:tcPr>
            <w:tcW w:w="1513" w:type="dxa"/>
            <w:tcMar>
              <w:top w:w="0" w:type="dxa"/>
              <w:left w:w="108" w:type="dxa"/>
              <w:bottom w:w="0" w:type="dxa"/>
              <w:right w:w="108" w:type="dxa"/>
            </w:tcMar>
            <w:vAlign w:val="center"/>
          </w:tcPr>
          <w:p w14:paraId="79C6D4A5" w14:textId="77777777" w:rsidR="0078676C" w:rsidRDefault="0078676C"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1-2</w:t>
            </w:r>
          </w:p>
        </w:tc>
        <w:tc>
          <w:tcPr>
            <w:tcW w:w="1680" w:type="dxa"/>
            <w:tcMar>
              <w:top w:w="0" w:type="dxa"/>
              <w:left w:w="108" w:type="dxa"/>
              <w:bottom w:w="0" w:type="dxa"/>
              <w:right w:w="108" w:type="dxa"/>
            </w:tcMar>
            <w:vAlign w:val="center"/>
          </w:tcPr>
          <w:p w14:paraId="5BD8A8DD" w14:textId="77777777" w:rsidR="0078676C" w:rsidRPr="00402759" w:rsidRDefault="008C4D60" w:rsidP="00AA0238">
            <w:pPr>
              <w:pStyle w:val="tac0"/>
              <w:rPr>
                <w:position w:val="-6"/>
              </w:rPr>
            </w:pPr>
            <w:r>
              <w:rPr>
                <w:position w:val="-12"/>
              </w:rPr>
              <w:pict w14:anchorId="6D84DF46">
                <v:shape id="_x0000_i2241" type="#_x0000_t75" style="width:51.05pt;height:18.4pt">
                  <v:imagedata r:id="rId594" o:title=""/>
                </v:shape>
              </w:pict>
            </w:r>
          </w:p>
        </w:tc>
        <w:tc>
          <w:tcPr>
            <w:tcW w:w="1474" w:type="dxa"/>
            <w:vAlign w:val="center"/>
          </w:tcPr>
          <w:p w14:paraId="21D307EB" w14:textId="77777777" w:rsidR="0078676C" w:rsidRPr="00402759" w:rsidRDefault="008C4D60" w:rsidP="00AA0238">
            <w:pPr>
              <w:pStyle w:val="tac0"/>
              <w:rPr>
                <w:position w:val="-6"/>
              </w:rPr>
            </w:pPr>
            <w:r>
              <w:rPr>
                <w:position w:val="-12"/>
              </w:rPr>
              <w:pict w14:anchorId="1D76832F">
                <v:shape id="_x0000_i2242" type="#_x0000_t75" style="width:51.05pt;height:18.4pt">
                  <v:imagedata r:id="rId595" o:title=""/>
                </v:shape>
              </w:pict>
            </w:r>
          </w:p>
        </w:tc>
        <w:tc>
          <w:tcPr>
            <w:tcW w:w="2644" w:type="dxa"/>
            <w:tcMar>
              <w:top w:w="0" w:type="dxa"/>
              <w:left w:w="108" w:type="dxa"/>
              <w:bottom w:w="0" w:type="dxa"/>
              <w:right w:w="108" w:type="dxa"/>
            </w:tcMar>
            <w:vAlign w:val="center"/>
          </w:tcPr>
          <w:p w14:paraId="37E38FD9" w14:textId="77777777" w:rsidR="0078676C" w:rsidRPr="00241E86" w:rsidRDefault="0078676C" w:rsidP="00AA0238">
            <w:pPr>
              <w:pStyle w:val="tac0"/>
              <w:rPr>
                <w:rFonts w:eastAsia="SimSun"/>
                <w:sz w:val="15"/>
                <w:szCs w:val="15"/>
                <w:lang w:val="en-GB" w:eastAsia="zh-CN"/>
              </w:rPr>
            </w:pPr>
            <w:r>
              <w:rPr>
                <w:rFonts w:eastAsia="SimSun" w:hint="eastAsia"/>
                <w:lang w:eastAsia="zh-CN"/>
              </w:rPr>
              <w:t>0</w:t>
            </w:r>
          </w:p>
        </w:tc>
        <w:tc>
          <w:tcPr>
            <w:tcW w:w="0" w:type="auto"/>
            <w:vAlign w:val="center"/>
          </w:tcPr>
          <w:p w14:paraId="30124AA1" w14:textId="77777777" w:rsidR="0078676C" w:rsidRPr="00241E86" w:rsidRDefault="0078676C" w:rsidP="00AA0238">
            <w:pPr>
              <w:pStyle w:val="tac0"/>
              <w:rPr>
                <w:rFonts w:eastAsia="SimSun"/>
                <w:sz w:val="15"/>
                <w:szCs w:val="15"/>
                <w:lang w:val="en-GB" w:eastAsia="zh-CN"/>
              </w:rPr>
            </w:pPr>
            <w:r>
              <w:rPr>
                <w:rFonts w:eastAsia="SimSun" w:hint="eastAsia"/>
                <w:lang w:eastAsia="zh-CN"/>
              </w:rPr>
              <w:t>0</w:t>
            </w:r>
          </w:p>
        </w:tc>
      </w:tr>
      <w:tr w:rsidR="0078676C" w:rsidRPr="00967C8F" w14:paraId="44E375D2" w14:textId="77777777" w:rsidTr="00BF140A">
        <w:trPr>
          <w:trHeight w:val="232"/>
          <w:jc w:val="center"/>
        </w:trPr>
        <w:tc>
          <w:tcPr>
            <w:tcW w:w="1513" w:type="dxa"/>
            <w:tcMar>
              <w:top w:w="0" w:type="dxa"/>
              <w:left w:w="108" w:type="dxa"/>
              <w:bottom w:w="0" w:type="dxa"/>
              <w:right w:w="108" w:type="dxa"/>
            </w:tcMar>
            <w:vAlign w:val="center"/>
          </w:tcPr>
          <w:p w14:paraId="67FBC732" w14:textId="77777777" w:rsidR="0078676C" w:rsidRDefault="0078676C"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2-2</w:t>
            </w:r>
          </w:p>
        </w:tc>
        <w:tc>
          <w:tcPr>
            <w:tcW w:w="1680" w:type="dxa"/>
            <w:tcMar>
              <w:top w:w="0" w:type="dxa"/>
              <w:left w:w="108" w:type="dxa"/>
              <w:bottom w:w="0" w:type="dxa"/>
              <w:right w:w="108" w:type="dxa"/>
            </w:tcMar>
            <w:vAlign w:val="center"/>
          </w:tcPr>
          <w:p w14:paraId="4115C0E6" w14:textId="77777777" w:rsidR="0078676C" w:rsidRPr="00402759" w:rsidRDefault="008C4D60" w:rsidP="00AA0238">
            <w:pPr>
              <w:pStyle w:val="tac0"/>
              <w:rPr>
                <w:position w:val="-6"/>
              </w:rPr>
            </w:pPr>
            <w:r>
              <w:rPr>
                <w:position w:val="-12"/>
              </w:rPr>
              <w:pict w14:anchorId="66935433">
                <v:shape id="_x0000_i2243" type="#_x0000_t75" style="width:52.75pt;height:18.4pt">
                  <v:imagedata r:id="rId596" o:title=""/>
                </v:shape>
              </w:pict>
            </w:r>
          </w:p>
        </w:tc>
        <w:tc>
          <w:tcPr>
            <w:tcW w:w="1474" w:type="dxa"/>
            <w:vAlign w:val="center"/>
          </w:tcPr>
          <w:p w14:paraId="7A961B6E" w14:textId="77777777" w:rsidR="0078676C" w:rsidRPr="00402759" w:rsidRDefault="008C4D60" w:rsidP="00AA0238">
            <w:pPr>
              <w:pStyle w:val="tac0"/>
              <w:rPr>
                <w:position w:val="-6"/>
              </w:rPr>
            </w:pPr>
            <w:r>
              <w:rPr>
                <w:position w:val="-12"/>
              </w:rPr>
              <w:pict w14:anchorId="3D121639">
                <v:shape id="_x0000_i2244" type="#_x0000_t75" style="width:52.75pt;height:18.4pt">
                  <v:imagedata r:id="rId597" o:title=""/>
                </v:shape>
              </w:pict>
            </w:r>
          </w:p>
        </w:tc>
        <w:tc>
          <w:tcPr>
            <w:tcW w:w="2644" w:type="dxa"/>
            <w:tcMar>
              <w:top w:w="0" w:type="dxa"/>
              <w:left w:w="108" w:type="dxa"/>
              <w:bottom w:w="0" w:type="dxa"/>
              <w:right w:w="108" w:type="dxa"/>
            </w:tcMar>
            <w:vAlign w:val="center"/>
          </w:tcPr>
          <w:p w14:paraId="6BA75008" w14:textId="77777777" w:rsidR="0078676C" w:rsidRPr="00241E86" w:rsidRDefault="0078676C" w:rsidP="00AA0238">
            <w:pPr>
              <w:pStyle w:val="tac0"/>
              <w:rPr>
                <w:rFonts w:eastAsia="SimSun"/>
                <w:sz w:val="15"/>
                <w:szCs w:val="15"/>
                <w:lang w:val="en-GB" w:eastAsia="zh-CN"/>
              </w:rPr>
            </w:pPr>
            <w:r>
              <w:rPr>
                <w:rFonts w:eastAsia="SimSun" w:hint="eastAsia"/>
                <w:lang w:eastAsia="zh-CN"/>
              </w:rPr>
              <w:t>0</w:t>
            </w:r>
          </w:p>
        </w:tc>
        <w:tc>
          <w:tcPr>
            <w:tcW w:w="0" w:type="auto"/>
            <w:vAlign w:val="center"/>
          </w:tcPr>
          <w:p w14:paraId="0CB63387" w14:textId="77777777" w:rsidR="0078676C" w:rsidRPr="00241E86" w:rsidRDefault="0078676C" w:rsidP="00AA0238">
            <w:pPr>
              <w:pStyle w:val="tac0"/>
              <w:rPr>
                <w:rFonts w:eastAsia="SimSun"/>
                <w:sz w:val="15"/>
                <w:szCs w:val="15"/>
                <w:lang w:val="en-GB" w:eastAsia="zh-CN"/>
              </w:rPr>
            </w:pPr>
            <w:r>
              <w:rPr>
                <w:rFonts w:eastAsia="SimSun" w:hint="eastAsia"/>
                <w:lang w:eastAsia="zh-CN"/>
              </w:rPr>
              <w:t>0</w:t>
            </w:r>
          </w:p>
        </w:tc>
      </w:tr>
      <w:tr w:rsidR="0078676C" w:rsidRPr="00967C8F" w14:paraId="2BF192DA" w14:textId="77777777" w:rsidTr="00BF140A">
        <w:trPr>
          <w:trHeight w:val="232"/>
          <w:jc w:val="center"/>
        </w:trPr>
        <w:tc>
          <w:tcPr>
            <w:tcW w:w="1513" w:type="dxa"/>
            <w:tcMar>
              <w:top w:w="0" w:type="dxa"/>
              <w:left w:w="108" w:type="dxa"/>
              <w:bottom w:w="0" w:type="dxa"/>
              <w:right w:w="108" w:type="dxa"/>
            </w:tcMar>
            <w:vAlign w:val="center"/>
          </w:tcPr>
          <w:p w14:paraId="652BC078" w14:textId="77777777" w:rsidR="0078676C" w:rsidRDefault="0078676C"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p-2</w:t>
            </w:r>
          </w:p>
        </w:tc>
        <w:tc>
          <w:tcPr>
            <w:tcW w:w="1680" w:type="dxa"/>
            <w:tcMar>
              <w:top w:w="0" w:type="dxa"/>
              <w:left w:w="108" w:type="dxa"/>
              <w:bottom w:w="0" w:type="dxa"/>
              <w:right w:w="108" w:type="dxa"/>
            </w:tcMar>
            <w:vAlign w:val="center"/>
          </w:tcPr>
          <w:p w14:paraId="5A83AADC" w14:textId="77777777" w:rsidR="0078676C" w:rsidRPr="0046339B" w:rsidRDefault="0078676C" w:rsidP="00AA0238">
            <w:pPr>
              <w:pStyle w:val="tac0"/>
              <w:rPr>
                <w:rFonts w:eastAsia="SimSun"/>
                <w:position w:val="-6"/>
                <w:lang w:val="en-GB" w:eastAsia="zh-CN"/>
              </w:rPr>
            </w:pPr>
            <w:r>
              <w:rPr>
                <w:rFonts w:eastAsia="SimSun" w:hint="eastAsia"/>
                <w:position w:val="-6"/>
                <w:lang w:val="en-GB" w:eastAsia="zh-CN"/>
              </w:rPr>
              <w:t>2</w:t>
            </w:r>
          </w:p>
        </w:tc>
        <w:tc>
          <w:tcPr>
            <w:tcW w:w="1474" w:type="dxa"/>
            <w:vAlign w:val="center"/>
          </w:tcPr>
          <w:p w14:paraId="083EB003" w14:textId="77777777" w:rsidR="0078676C" w:rsidRPr="0046339B" w:rsidRDefault="0078676C" w:rsidP="00AA0238">
            <w:pPr>
              <w:pStyle w:val="tac0"/>
              <w:rPr>
                <w:rFonts w:eastAsia="SimSun"/>
                <w:position w:val="-6"/>
                <w:lang w:eastAsia="zh-CN"/>
              </w:rPr>
            </w:pPr>
            <w:r>
              <w:rPr>
                <w:rFonts w:eastAsia="SimSun" w:hint="eastAsia"/>
                <w:position w:val="-6"/>
                <w:lang w:eastAsia="zh-CN"/>
              </w:rPr>
              <w:t>2</w:t>
            </w:r>
          </w:p>
        </w:tc>
        <w:tc>
          <w:tcPr>
            <w:tcW w:w="2644" w:type="dxa"/>
            <w:tcMar>
              <w:top w:w="0" w:type="dxa"/>
              <w:left w:w="108" w:type="dxa"/>
              <w:bottom w:w="0" w:type="dxa"/>
              <w:right w:w="108" w:type="dxa"/>
            </w:tcMar>
            <w:vAlign w:val="center"/>
          </w:tcPr>
          <w:p w14:paraId="67F320C1" w14:textId="77777777" w:rsidR="0078676C" w:rsidRPr="00241E86" w:rsidRDefault="0078676C" w:rsidP="00AA0238">
            <w:pPr>
              <w:pStyle w:val="tac0"/>
              <w:rPr>
                <w:rFonts w:eastAsia="SimSun"/>
                <w:sz w:val="15"/>
                <w:szCs w:val="15"/>
                <w:lang w:val="en-GB" w:eastAsia="zh-CN"/>
              </w:rPr>
            </w:pPr>
            <w:r>
              <w:rPr>
                <w:rFonts w:eastAsia="SimSun" w:hint="eastAsia"/>
                <w:lang w:eastAsia="zh-CN"/>
              </w:rPr>
              <w:t>0</w:t>
            </w:r>
          </w:p>
        </w:tc>
        <w:tc>
          <w:tcPr>
            <w:tcW w:w="0" w:type="auto"/>
            <w:vAlign w:val="center"/>
          </w:tcPr>
          <w:p w14:paraId="753C78C2" w14:textId="77777777" w:rsidR="0078676C" w:rsidRPr="00241E86" w:rsidRDefault="0078676C" w:rsidP="00AA0238">
            <w:pPr>
              <w:pStyle w:val="tac0"/>
              <w:rPr>
                <w:rFonts w:eastAsia="SimSun"/>
                <w:sz w:val="15"/>
                <w:szCs w:val="15"/>
                <w:lang w:val="en-GB" w:eastAsia="zh-CN"/>
              </w:rPr>
            </w:pPr>
            <w:r>
              <w:rPr>
                <w:rFonts w:eastAsia="SimSun" w:hint="eastAsia"/>
                <w:lang w:eastAsia="zh-CN"/>
              </w:rPr>
              <w:t>0</w:t>
            </w:r>
          </w:p>
        </w:tc>
      </w:tr>
      <w:tr w:rsidR="0078676C" w:rsidRPr="00967C8F" w14:paraId="0A1FA508" w14:textId="77777777" w:rsidTr="00BF140A">
        <w:trPr>
          <w:trHeight w:val="232"/>
          <w:jc w:val="center"/>
        </w:trPr>
        <w:tc>
          <w:tcPr>
            <w:tcW w:w="1513" w:type="dxa"/>
            <w:tcMar>
              <w:top w:w="0" w:type="dxa"/>
              <w:left w:w="108" w:type="dxa"/>
              <w:bottom w:w="0" w:type="dxa"/>
              <w:right w:w="108" w:type="dxa"/>
            </w:tcMar>
            <w:vAlign w:val="center"/>
          </w:tcPr>
          <w:p w14:paraId="6D9B9015" w14:textId="77777777" w:rsidR="0078676C" w:rsidRDefault="0078676C" w:rsidP="00AA0238">
            <w:pPr>
              <w:pStyle w:val="tac0"/>
              <w:rPr>
                <w:kern w:val="2"/>
                <w:lang w:val="en-GB"/>
              </w:rPr>
            </w:pPr>
            <w:r>
              <w:rPr>
                <w:rFonts w:eastAsia="SimSun" w:hint="eastAsia"/>
                <w:lang w:val="en-GB" w:eastAsia="zh-CN"/>
              </w:rPr>
              <w:t>Subband</w:t>
            </w:r>
            <w:r w:rsidRPr="00064EEE">
              <w:rPr>
                <w:lang w:val="en-GB"/>
              </w:rPr>
              <w:t xml:space="preserve"> second PMI </w:t>
            </w:r>
            <w:r w:rsidRPr="00064EEE">
              <w:rPr>
                <w:iCs/>
                <w:lang w:val="en-GB"/>
              </w:rPr>
              <w:t>i</w:t>
            </w:r>
            <w:r w:rsidRPr="00064EEE">
              <w:rPr>
                <w:lang w:val="en-GB"/>
              </w:rPr>
              <w:t>2</w:t>
            </w:r>
          </w:p>
        </w:tc>
        <w:tc>
          <w:tcPr>
            <w:tcW w:w="1680" w:type="dxa"/>
            <w:tcMar>
              <w:top w:w="0" w:type="dxa"/>
              <w:left w:w="108" w:type="dxa"/>
              <w:bottom w:w="0" w:type="dxa"/>
              <w:right w:w="108" w:type="dxa"/>
            </w:tcMar>
            <w:vAlign w:val="center"/>
          </w:tcPr>
          <w:p w14:paraId="03F35C23" w14:textId="77777777" w:rsidR="0078676C" w:rsidRDefault="008C4D60" w:rsidP="00AA0238">
            <w:pPr>
              <w:pStyle w:val="tac0"/>
              <w:rPr>
                <w:rFonts w:eastAsia="SimSun"/>
                <w:lang w:val="en-GB" w:eastAsia="zh-CN"/>
              </w:rPr>
            </w:pPr>
            <w:r>
              <w:rPr>
                <w:position w:val="-6"/>
                <w:lang w:val="en-GB"/>
              </w:rPr>
              <w:pict w14:anchorId="79EB5F8C">
                <v:shape id="_x0000_i2245" type="#_x0000_t75" style="width:19.25pt;height:13.4pt">
                  <v:imagedata r:id="rId592" o:title=""/>
                </v:shape>
              </w:pict>
            </w:r>
          </w:p>
        </w:tc>
        <w:tc>
          <w:tcPr>
            <w:tcW w:w="1474" w:type="dxa"/>
            <w:vAlign w:val="center"/>
          </w:tcPr>
          <w:p w14:paraId="2A224A69" w14:textId="77777777" w:rsidR="0078676C" w:rsidRDefault="008C4D60" w:rsidP="00AA0238">
            <w:pPr>
              <w:pStyle w:val="tac0"/>
              <w:rPr>
                <w:rFonts w:eastAsia="SimSun"/>
                <w:lang w:val="de-DE" w:eastAsia="zh-CN"/>
              </w:rPr>
            </w:pPr>
            <w:r>
              <w:rPr>
                <w:position w:val="-6"/>
                <w:lang w:val="en-GB"/>
              </w:rPr>
              <w:pict w14:anchorId="55BD6BB4">
                <v:shape id="_x0000_i2246" type="#_x0000_t75" style="width:25.1pt;height:13.4pt">
                  <v:imagedata r:id="rId598" o:title=""/>
                </v:shape>
              </w:pict>
            </w:r>
          </w:p>
        </w:tc>
        <w:tc>
          <w:tcPr>
            <w:tcW w:w="2644" w:type="dxa"/>
            <w:tcMar>
              <w:top w:w="0" w:type="dxa"/>
              <w:left w:w="108" w:type="dxa"/>
              <w:bottom w:w="0" w:type="dxa"/>
              <w:right w:w="108" w:type="dxa"/>
            </w:tcMar>
            <w:vAlign w:val="center"/>
          </w:tcPr>
          <w:p w14:paraId="008D719E" w14:textId="77777777" w:rsidR="0078676C" w:rsidRDefault="008C4D60" w:rsidP="00AA0238">
            <w:pPr>
              <w:pStyle w:val="tac0"/>
              <w:rPr>
                <w:rFonts w:eastAsia="SimSun"/>
                <w:lang w:val="de-DE" w:eastAsia="zh-CN"/>
              </w:rPr>
            </w:pPr>
            <w:r>
              <w:rPr>
                <w:rFonts w:eastAsia="SimSun"/>
                <w:position w:val="-6"/>
                <w:sz w:val="15"/>
                <w:szCs w:val="15"/>
                <w:lang w:val="en-GB" w:eastAsia="zh-CN"/>
              </w:rPr>
              <w:pict w14:anchorId="5ED9BD51">
                <v:shape id="_x0000_i2247" type="#_x0000_t75" style="width:14.25pt;height:14.25pt">
                  <v:imagedata r:id="rId581" o:title=""/>
                </v:shape>
              </w:pict>
            </w:r>
          </w:p>
        </w:tc>
        <w:tc>
          <w:tcPr>
            <w:tcW w:w="0" w:type="auto"/>
            <w:vAlign w:val="center"/>
          </w:tcPr>
          <w:p w14:paraId="4D4C7B36" w14:textId="77777777" w:rsidR="0078676C" w:rsidRDefault="008C4D60" w:rsidP="00AA0238">
            <w:pPr>
              <w:pStyle w:val="tac0"/>
              <w:rPr>
                <w:rFonts w:eastAsia="SimSun"/>
                <w:lang w:val="de-DE" w:eastAsia="zh-CN"/>
              </w:rPr>
            </w:pPr>
            <w:r>
              <w:rPr>
                <w:rFonts w:eastAsia="SimSun"/>
                <w:position w:val="-6"/>
                <w:sz w:val="15"/>
                <w:szCs w:val="15"/>
                <w:lang w:val="en-GB" w:eastAsia="zh-CN"/>
              </w:rPr>
              <w:pict w14:anchorId="6240BFF7">
                <v:shape id="_x0000_i2248" type="#_x0000_t75" style="width:14.25pt;height:14.25pt">
                  <v:imagedata r:id="rId581" o:title=""/>
                </v:shape>
              </w:pict>
            </w:r>
          </w:p>
        </w:tc>
      </w:tr>
      <w:tr w:rsidR="0078676C" w:rsidRPr="00466738" w14:paraId="6BC781B1" w14:textId="77777777" w:rsidTr="00BF140A">
        <w:trPr>
          <w:trHeight w:val="232"/>
          <w:jc w:val="center"/>
        </w:trPr>
        <w:tc>
          <w:tcPr>
            <w:tcW w:w="1513" w:type="dxa"/>
            <w:vMerge w:val="restart"/>
            <w:shd w:val="clear" w:color="auto" w:fill="E0E0E0"/>
            <w:tcMar>
              <w:top w:w="0" w:type="dxa"/>
              <w:left w:w="108" w:type="dxa"/>
              <w:bottom w:w="0" w:type="dxa"/>
              <w:right w:w="108" w:type="dxa"/>
            </w:tcMar>
            <w:vAlign w:val="center"/>
          </w:tcPr>
          <w:p w14:paraId="7B0ADDBF" w14:textId="77777777" w:rsidR="0078676C" w:rsidRDefault="0078676C" w:rsidP="00AA0238">
            <w:pPr>
              <w:pStyle w:val="tah0"/>
              <w:rPr>
                <w:rFonts w:eastAsia="SimSun"/>
                <w:lang w:val="en-GB" w:eastAsia="zh-CN"/>
              </w:rPr>
            </w:pPr>
            <w:r>
              <w:rPr>
                <w:rFonts w:eastAsia="SimSun" w:hint="eastAsia"/>
                <w:lang w:val="en-GB" w:eastAsia="zh-CN"/>
              </w:rPr>
              <w:t>Field</w:t>
            </w:r>
          </w:p>
        </w:tc>
        <w:tc>
          <w:tcPr>
            <w:tcW w:w="5798" w:type="dxa"/>
            <w:gridSpan w:val="3"/>
            <w:shd w:val="clear" w:color="auto" w:fill="E0E0E0"/>
            <w:tcMar>
              <w:top w:w="0" w:type="dxa"/>
              <w:left w:w="108" w:type="dxa"/>
              <w:bottom w:w="0" w:type="dxa"/>
              <w:right w:w="108" w:type="dxa"/>
            </w:tcMar>
            <w:vAlign w:val="center"/>
          </w:tcPr>
          <w:p w14:paraId="6AE9F147" w14:textId="77777777" w:rsidR="0078676C" w:rsidRPr="00BC2B3C" w:rsidRDefault="0078676C" w:rsidP="00AA0238">
            <w:pPr>
              <w:pStyle w:val="tac0"/>
              <w:rPr>
                <w:rFonts w:eastAsia="SimSun"/>
                <w:b/>
                <w:lang w:val="de-DE" w:eastAsia="zh-CN"/>
              </w:rPr>
            </w:pPr>
            <w:r w:rsidRPr="00BC2B3C">
              <w:rPr>
                <w:rFonts w:eastAsia="SimSun" w:hint="eastAsia"/>
                <w:b/>
                <w:lang w:val="de-DE" w:eastAsia="zh-CN"/>
              </w:rPr>
              <w:t>Bitwidth</w:t>
            </w:r>
          </w:p>
        </w:tc>
        <w:tc>
          <w:tcPr>
            <w:tcW w:w="0" w:type="auto"/>
            <w:shd w:val="clear" w:color="auto" w:fill="E0E0E0"/>
            <w:vAlign w:val="center"/>
          </w:tcPr>
          <w:p w14:paraId="2BDA2B9A" w14:textId="77777777" w:rsidR="0078676C" w:rsidRDefault="0078676C" w:rsidP="00AA0238">
            <w:pPr>
              <w:pStyle w:val="tac0"/>
              <w:rPr>
                <w:rFonts w:eastAsia="SimSun"/>
                <w:lang w:val="de-DE" w:eastAsia="zh-CN"/>
              </w:rPr>
            </w:pPr>
          </w:p>
        </w:tc>
      </w:tr>
      <w:tr w:rsidR="0078676C" w:rsidRPr="00466738" w14:paraId="66EF8388" w14:textId="77777777" w:rsidTr="00BF140A">
        <w:trPr>
          <w:trHeight w:val="232"/>
          <w:jc w:val="center"/>
        </w:trPr>
        <w:tc>
          <w:tcPr>
            <w:tcW w:w="1513" w:type="dxa"/>
            <w:vMerge/>
            <w:shd w:val="clear" w:color="auto" w:fill="E0E0E0"/>
            <w:tcMar>
              <w:top w:w="0" w:type="dxa"/>
              <w:left w:w="108" w:type="dxa"/>
              <w:bottom w:w="0" w:type="dxa"/>
              <w:right w:w="108" w:type="dxa"/>
            </w:tcMar>
            <w:vAlign w:val="center"/>
          </w:tcPr>
          <w:p w14:paraId="5FC75FD4" w14:textId="77777777" w:rsidR="0078676C" w:rsidRDefault="0078676C" w:rsidP="00AA0238">
            <w:pPr>
              <w:pStyle w:val="tac0"/>
              <w:rPr>
                <w:rFonts w:eastAsia="SimSun"/>
                <w:lang w:val="en-GB" w:eastAsia="zh-CN"/>
              </w:rPr>
            </w:pPr>
          </w:p>
        </w:tc>
        <w:tc>
          <w:tcPr>
            <w:tcW w:w="1680" w:type="dxa"/>
            <w:shd w:val="clear" w:color="auto" w:fill="E0E0E0"/>
            <w:tcMar>
              <w:top w:w="0" w:type="dxa"/>
              <w:left w:w="108" w:type="dxa"/>
              <w:bottom w:w="0" w:type="dxa"/>
              <w:right w:w="108" w:type="dxa"/>
            </w:tcMar>
            <w:vAlign w:val="center"/>
          </w:tcPr>
          <w:p w14:paraId="7EB44405" w14:textId="77777777" w:rsidR="0078676C" w:rsidRPr="00241E86" w:rsidRDefault="0078676C" w:rsidP="00AA0238">
            <w:pPr>
              <w:pStyle w:val="tac0"/>
              <w:rPr>
                <w:rFonts w:eastAsia="SimSun"/>
                <w:b/>
                <w:lang w:eastAsia="zh-CN"/>
              </w:rPr>
            </w:pPr>
            <w:r w:rsidRPr="00402759">
              <w:rPr>
                <w:b/>
                <w:lang w:val="en-GB"/>
              </w:rPr>
              <w:t xml:space="preserve">Rank = </w:t>
            </w:r>
            <w:r>
              <w:rPr>
                <w:rFonts w:eastAsia="SimSun" w:hint="eastAsia"/>
                <w:b/>
                <w:lang w:val="en-GB" w:eastAsia="zh-CN"/>
              </w:rPr>
              <w:t>5</w:t>
            </w:r>
          </w:p>
        </w:tc>
        <w:tc>
          <w:tcPr>
            <w:tcW w:w="1474" w:type="dxa"/>
            <w:shd w:val="clear" w:color="auto" w:fill="E0E0E0"/>
            <w:vAlign w:val="center"/>
          </w:tcPr>
          <w:p w14:paraId="64A26542" w14:textId="77777777" w:rsidR="0078676C" w:rsidRPr="00241E86" w:rsidRDefault="0078676C" w:rsidP="00AA0238">
            <w:pPr>
              <w:pStyle w:val="tac0"/>
              <w:rPr>
                <w:b/>
              </w:rPr>
            </w:pPr>
            <w:r w:rsidRPr="00241E86">
              <w:rPr>
                <w:rFonts w:eastAsia="SimSun" w:hint="eastAsia"/>
                <w:b/>
                <w:lang w:val="de-DE" w:eastAsia="zh-CN"/>
              </w:rPr>
              <w:t xml:space="preserve">Rank = </w:t>
            </w:r>
            <w:r>
              <w:rPr>
                <w:rFonts w:eastAsia="SimSun" w:hint="eastAsia"/>
                <w:b/>
                <w:lang w:val="de-DE" w:eastAsia="zh-CN"/>
              </w:rPr>
              <w:t>6</w:t>
            </w:r>
          </w:p>
        </w:tc>
        <w:tc>
          <w:tcPr>
            <w:tcW w:w="2644" w:type="dxa"/>
            <w:shd w:val="clear" w:color="auto" w:fill="E0E0E0"/>
            <w:tcMar>
              <w:top w:w="0" w:type="dxa"/>
              <w:left w:w="108" w:type="dxa"/>
              <w:bottom w:w="0" w:type="dxa"/>
              <w:right w:w="108" w:type="dxa"/>
            </w:tcMar>
            <w:vAlign w:val="center"/>
          </w:tcPr>
          <w:p w14:paraId="45136F1E" w14:textId="77777777" w:rsidR="0078676C" w:rsidRPr="00241E86" w:rsidRDefault="0078676C" w:rsidP="00AA0238">
            <w:pPr>
              <w:pStyle w:val="tac0"/>
              <w:rPr>
                <w:rFonts w:eastAsia="SimSun"/>
                <w:b/>
                <w:lang w:val="de-DE" w:eastAsia="zh-CN"/>
              </w:rPr>
            </w:pPr>
            <w:r w:rsidRPr="00241E86">
              <w:rPr>
                <w:b/>
                <w:lang w:val="de-DE"/>
              </w:rPr>
              <w:t>Rank</w:t>
            </w:r>
            <w:r w:rsidRPr="00241E86">
              <w:rPr>
                <w:rFonts w:eastAsia="SimSun" w:hint="eastAsia"/>
                <w:b/>
                <w:lang w:val="de-DE" w:eastAsia="zh-CN"/>
              </w:rPr>
              <w:t xml:space="preserve"> = </w:t>
            </w:r>
            <w:r>
              <w:rPr>
                <w:rFonts w:eastAsia="SimSun" w:hint="eastAsia"/>
                <w:b/>
                <w:lang w:val="de-DE" w:eastAsia="zh-CN"/>
              </w:rPr>
              <w:t>7</w:t>
            </w:r>
          </w:p>
        </w:tc>
        <w:tc>
          <w:tcPr>
            <w:tcW w:w="0" w:type="auto"/>
            <w:shd w:val="clear" w:color="auto" w:fill="E0E0E0"/>
            <w:vAlign w:val="center"/>
          </w:tcPr>
          <w:p w14:paraId="159A9915" w14:textId="77777777" w:rsidR="0078676C" w:rsidRPr="00241E86" w:rsidRDefault="0078676C" w:rsidP="00AA0238">
            <w:pPr>
              <w:pStyle w:val="tac0"/>
              <w:rPr>
                <w:rFonts w:eastAsia="SimSun"/>
                <w:b/>
                <w:lang w:val="de-DE" w:eastAsia="zh-CN"/>
              </w:rPr>
            </w:pPr>
            <w:r w:rsidRPr="00241E86">
              <w:rPr>
                <w:rFonts w:eastAsia="SimSun" w:hint="eastAsia"/>
                <w:b/>
                <w:lang w:val="de-DE" w:eastAsia="zh-CN"/>
              </w:rPr>
              <w:t xml:space="preserve">Rank = </w:t>
            </w:r>
            <w:r>
              <w:rPr>
                <w:rFonts w:eastAsia="SimSun" w:hint="eastAsia"/>
                <w:b/>
                <w:lang w:val="de-DE" w:eastAsia="zh-CN"/>
              </w:rPr>
              <w:t>8</w:t>
            </w:r>
          </w:p>
        </w:tc>
      </w:tr>
      <w:tr w:rsidR="0078676C" w:rsidRPr="00466738" w14:paraId="7BE0650E" w14:textId="77777777" w:rsidTr="00BF140A">
        <w:trPr>
          <w:trHeight w:val="232"/>
          <w:jc w:val="center"/>
        </w:trPr>
        <w:tc>
          <w:tcPr>
            <w:tcW w:w="1513" w:type="dxa"/>
            <w:tcMar>
              <w:top w:w="0" w:type="dxa"/>
              <w:left w:w="108" w:type="dxa"/>
              <w:bottom w:w="0" w:type="dxa"/>
              <w:right w:w="108" w:type="dxa"/>
            </w:tcMar>
            <w:vAlign w:val="center"/>
          </w:tcPr>
          <w:p w14:paraId="0D95EE7F" w14:textId="77777777" w:rsidR="0078676C" w:rsidRDefault="0078676C" w:rsidP="00AA0238">
            <w:pPr>
              <w:pStyle w:val="tac0"/>
              <w:rPr>
                <w:rFonts w:eastAsia="SimSun"/>
                <w:lang w:val="en-GB" w:eastAsia="zh-CN"/>
              </w:rPr>
            </w:pPr>
            <w:r w:rsidRPr="00064EEE">
              <w:rPr>
                <w:lang w:val="de-DE"/>
              </w:rPr>
              <w:t>Wideband CQI codeword 0</w:t>
            </w:r>
          </w:p>
        </w:tc>
        <w:tc>
          <w:tcPr>
            <w:tcW w:w="1680" w:type="dxa"/>
            <w:tcMar>
              <w:top w:w="0" w:type="dxa"/>
              <w:left w:w="108" w:type="dxa"/>
              <w:bottom w:w="0" w:type="dxa"/>
              <w:right w:w="108" w:type="dxa"/>
            </w:tcMar>
            <w:vAlign w:val="center"/>
          </w:tcPr>
          <w:p w14:paraId="4BEB3BCD" w14:textId="77777777" w:rsidR="0078676C" w:rsidRPr="00FE66B9" w:rsidRDefault="0078676C" w:rsidP="00AA0238">
            <w:pPr>
              <w:pStyle w:val="tac0"/>
            </w:pPr>
            <w:r w:rsidRPr="00064EEE">
              <w:rPr>
                <w:lang w:val="de-DE"/>
              </w:rPr>
              <w:t>4</w:t>
            </w:r>
          </w:p>
        </w:tc>
        <w:tc>
          <w:tcPr>
            <w:tcW w:w="1474" w:type="dxa"/>
            <w:vAlign w:val="center"/>
          </w:tcPr>
          <w:p w14:paraId="1A62141F" w14:textId="77777777" w:rsidR="0078676C" w:rsidRPr="00FE66B9" w:rsidRDefault="0078676C" w:rsidP="00AA0238">
            <w:pPr>
              <w:pStyle w:val="tac0"/>
            </w:pPr>
            <w:r w:rsidRPr="00064EEE">
              <w:rPr>
                <w:lang w:val="de-DE"/>
              </w:rPr>
              <w:t>4</w:t>
            </w:r>
          </w:p>
        </w:tc>
        <w:tc>
          <w:tcPr>
            <w:tcW w:w="2644" w:type="dxa"/>
            <w:tcMar>
              <w:top w:w="0" w:type="dxa"/>
              <w:left w:w="108" w:type="dxa"/>
              <w:bottom w:w="0" w:type="dxa"/>
              <w:right w:w="108" w:type="dxa"/>
            </w:tcMar>
            <w:vAlign w:val="center"/>
          </w:tcPr>
          <w:p w14:paraId="3FAAAB46" w14:textId="77777777" w:rsidR="0078676C" w:rsidRDefault="0078676C" w:rsidP="00AA0238">
            <w:pPr>
              <w:pStyle w:val="tac0"/>
              <w:rPr>
                <w:rFonts w:eastAsia="SimSun"/>
                <w:lang w:val="de-DE" w:eastAsia="zh-CN"/>
              </w:rPr>
            </w:pPr>
            <w:r w:rsidRPr="00064EEE">
              <w:rPr>
                <w:lang w:val="de-DE"/>
              </w:rPr>
              <w:t>4</w:t>
            </w:r>
          </w:p>
        </w:tc>
        <w:tc>
          <w:tcPr>
            <w:tcW w:w="0" w:type="auto"/>
            <w:vAlign w:val="center"/>
          </w:tcPr>
          <w:p w14:paraId="1179773F" w14:textId="77777777" w:rsidR="0078676C" w:rsidRDefault="0078676C" w:rsidP="00AA0238">
            <w:pPr>
              <w:pStyle w:val="tac0"/>
              <w:rPr>
                <w:rFonts w:eastAsia="SimSun"/>
                <w:lang w:val="de-DE" w:eastAsia="zh-CN"/>
              </w:rPr>
            </w:pPr>
            <w:r w:rsidRPr="00064EEE">
              <w:rPr>
                <w:lang w:val="de-DE"/>
              </w:rPr>
              <w:t>4</w:t>
            </w:r>
          </w:p>
        </w:tc>
      </w:tr>
      <w:tr w:rsidR="0078676C" w:rsidRPr="00466738" w14:paraId="2D835675" w14:textId="77777777" w:rsidTr="00BF140A">
        <w:trPr>
          <w:trHeight w:val="232"/>
          <w:jc w:val="center"/>
        </w:trPr>
        <w:tc>
          <w:tcPr>
            <w:tcW w:w="1513" w:type="dxa"/>
            <w:tcMar>
              <w:top w:w="0" w:type="dxa"/>
              <w:left w:w="108" w:type="dxa"/>
              <w:bottom w:w="0" w:type="dxa"/>
              <w:right w:w="108" w:type="dxa"/>
            </w:tcMar>
            <w:vAlign w:val="center"/>
          </w:tcPr>
          <w:p w14:paraId="6A91BAA0" w14:textId="77777777" w:rsidR="0078676C" w:rsidRDefault="0078676C" w:rsidP="00AA0238">
            <w:pPr>
              <w:pStyle w:val="tac0"/>
              <w:rPr>
                <w:rFonts w:eastAsia="SimSun"/>
                <w:lang w:val="en-GB" w:eastAsia="zh-CN"/>
              </w:rPr>
            </w:pPr>
            <w:r w:rsidRPr="00064EEE">
              <w:rPr>
                <w:lang w:val="de-DE"/>
              </w:rPr>
              <w:t>Subband differential CQI codeword 0</w:t>
            </w:r>
          </w:p>
        </w:tc>
        <w:tc>
          <w:tcPr>
            <w:tcW w:w="1680" w:type="dxa"/>
            <w:tcMar>
              <w:top w:w="0" w:type="dxa"/>
              <w:left w:w="108" w:type="dxa"/>
              <w:bottom w:w="0" w:type="dxa"/>
              <w:right w:w="108" w:type="dxa"/>
            </w:tcMar>
            <w:vAlign w:val="center"/>
          </w:tcPr>
          <w:p w14:paraId="73B185BB" w14:textId="77777777" w:rsidR="0078676C" w:rsidRPr="00466738" w:rsidRDefault="008C4D60" w:rsidP="00AA0238">
            <w:pPr>
              <w:pStyle w:val="TAC"/>
            </w:pPr>
            <w:r>
              <w:rPr>
                <w:position w:val="-6"/>
              </w:rPr>
              <w:pict w14:anchorId="69114404">
                <v:shape id="_x0000_i2249" type="#_x0000_t75" style="width:16.75pt;height:12.55pt">
                  <v:imagedata r:id="rId484" o:title=""/>
                </v:shape>
              </w:pict>
            </w:r>
          </w:p>
        </w:tc>
        <w:tc>
          <w:tcPr>
            <w:tcW w:w="1474" w:type="dxa"/>
            <w:vAlign w:val="center"/>
          </w:tcPr>
          <w:p w14:paraId="7C644F91" w14:textId="77777777" w:rsidR="0078676C" w:rsidRPr="00466738" w:rsidRDefault="008C4D60" w:rsidP="00AA0238">
            <w:pPr>
              <w:pStyle w:val="TAC"/>
            </w:pPr>
            <w:r>
              <w:rPr>
                <w:position w:val="-6"/>
              </w:rPr>
              <w:pict w14:anchorId="566B2CC3">
                <v:shape id="_x0000_i2250" type="#_x0000_t75" style="width:16.75pt;height:12.55pt">
                  <v:imagedata r:id="rId484" o:title=""/>
                </v:shape>
              </w:pict>
            </w:r>
          </w:p>
        </w:tc>
        <w:tc>
          <w:tcPr>
            <w:tcW w:w="2644" w:type="dxa"/>
            <w:tcMar>
              <w:top w:w="0" w:type="dxa"/>
              <w:left w:w="108" w:type="dxa"/>
              <w:bottom w:w="0" w:type="dxa"/>
              <w:right w:w="108" w:type="dxa"/>
            </w:tcMar>
            <w:vAlign w:val="center"/>
          </w:tcPr>
          <w:p w14:paraId="2F4D589A" w14:textId="77777777" w:rsidR="0078676C" w:rsidRPr="00466738" w:rsidRDefault="008C4D60" w:rsidP="00AA0238">
            <w:pPr>
              <w:pStyle w:val="TAC"/>
            </w:pPr>
            <w:r>
              <w:rPr>
                <w:position w:val="-6"/>
              </w:rPr>
              <w:pict w14:anchorId="68A1107A">
                <v:shape id="_x0000_i2251" type="#_x0000_t75" style="width:16.75pt;height:12.55pt">
                  <v:imagedata r:id="rId484" o:title=""/>
                </v:shape>
              </w:pict>
            </w:r>
          </w:p>
        </w:tc>
        <w:tc>
          <w:tcPr>
            <w:tcW w:w="0" w:type="auto"/>
            <w:vAlign w:val="center"/>
          </w:tcPr>
          <w:p w14:paraId="454CC737" w14:textId="77777777" w:rsidR="0078676C" w:rsidRPr="00466738" w:rsidRDefault="008C4D60" w:rsidP="00AA0238">
            <w:pPr>
              <w:pStyle w:val="TAC"/>
            </w:pPr>
            <w:r>
              <w:rPr>
                <w:position w:val="-6"/>
              </w:rPr>
              <w:pict w14:anchorId="0601F7C8">
                <v:shape id="_x0000_i2252" type="#_x0000_t75" style="width:16.75pt;height:12.55pt">
                  <v:imagedata r:id="rId484" o:title=""/>
                </v:shape>
              </w:pict>
            </w:r>
          </w:p>
        </w:tc>
      </w:tr>
      <w:tr w:rsidR="0078676C" w:rsidRPr="00466738" w14:paraId="38AC7545" w14:textId="77777777" w:rsidTr="00BF140A">
        <w:trPr>
          <w:trHeight w:val="232"/>
          <w:jc w:val="center"/>
        </w:trPr>
        <w:tc>
          <w:tcPr>
            <w:tcW w:w="1513" w:type="dxa"/>
            <w:tcMar>
              <w:top w:w="0" w:type="dxa"/>
              <w:left w:w="108" w:type="dxa"/>
              <w:bottom w:w="0" w:type="dxa"/>
              <w:right w:w="108" w:type="dxa"/>
            </w:tcMar>
            <w:vAlign w:val="center"/>
          </w:tcPr>
          <w:p w14:paraId="2298994D" w14:textId="77777777" w:rsidR="0078676C" w:rsidRDefault="0078676C" w:rsidP="00AA0238">
            <w:pPr>
              <w:pStyle w:val="tac0"/>
              <w:rPr>
                <w:rFonts w:eastAsia="SimSun"/>
                <w:lang w:val="en-GB" w:eastAsia="zh-CN"/>
              </w:rPr>
            </w:pPr>
            <w:r w:rsidRPr="00064EEE">
              <w:rPr>
                <w:lang w:val="de-DE"/>
              </w:rPr>
              <w:t>Wideband CQI codeword 1</w:t>
            </w:r>
          </w:p>
        </w:tc>
        <w:tc>
          <w:tcPr>
            <w:tcW w:w="1680" w:type="dxa"/>
            <w:tcMar>
              <w:top w:w="0" w:type="dxa"/>
              <w:left w:w="108" w:type="dxa"/>
              <w:bottom w:w="0" w:type="dxa"/>
              <w:right w:w="108" w:type="dxa"/>
            </w:tcMar>
            <w:vAlign w:val="center"/>
          </w:tcPr>
          <w:p w14:paraId="533DEDCC" w14:textId="77777777" w:rsidR="0078676C" w:rsidRPr="00FE66B9" w:rsidRDefault="0078676C" w:rsidP="00AA0238">
            <w:pPr>
              <w:pStyle w:val="tac0"/>
            </w:pPr>
            <w:r>
              <w:rPr>
                <w:rFonts w:eastAsia="SimSun" w:hint="eastAsia"/>
                <w:lang w:val="en-GB" w:eastAsia="zh-CN"/>
              </w:rPr>
              <w:t>4</w:t>
            </w:r>
          </w:p>
        </w:tc>
        <w:tc>
          <w:tcPr>
            <w:tcW w:w="1474" w:type="dxa"/>
            <w:vAlign w:val="center"/>
          </w:tcPr>
          <w:p w14:paraId="09D88840" w14:textId="77777777" w:rsidR="0078676C" w:rsidRPr="00FE66B9" w:rsidRDefault="0078676C" w:rsidP="00AA0238">
            <w:pPr>
              <w:pStyle w:val="tac0"/>
            </w:pPr>
            <w:r>
              <w:rPr>
                <w:rFonts w:eastAsia="SimSun" w:hint="eastAsia"/>
                <w:lang w:val="en-GB" w:eastAsia="zh-CN"/>
              </w:rPr>
              <w:t>4</w:t>
            </w:r>
          </w:p>
        </w:tc>
        <w:tc>
          <w:tcPr>
            <w:tcW w:w="2644" w:type="dxa"/>
            <w:tcMar>
              <w:top w:w="0" w:type="dxa"/>
              <w:left w:w="108" w:type="dxa"/>
              <w:bottom w:w="0" w:type="dxa"/>
              <w:right w:w="108" w:type="dxa"/>
            </w:tcMar>
            <w:vAlign w:val="center"/>
          </w:tcPr>
          <w:p w14:paraId="52EFAA42" w14:textId="77777777" w:rsidR="0078676C" w:rsidRDefault="0078676C" w:rsidP="00AA0238">
            <w:pPr>
              <w:pStyle w:val="tac0"/>
              <w:rPr>
                <w:rFonts w:eastAsia="SimSun"/>
                <w:lang w:val="de-DE" w:eastAsia="zh-CN"/>
              </w:rPr>
            </w:pPr>
            <w:r>
              <w:rPr>
                <w:rFonts w:eastAsia="SimSun" w:hint="eastAsia"/>
                <w:lang w:val="en-GB" w:eastAsia="zh-CN"/>
              </w:rPr>
              <w:t>4</w:t>
            </w:r>
          </w:p>
        </w:tc>
        <w:tc>
          <w:tcPr>
            <w:tcW w:w="0" w:type="auto"/>
            <w:vAlign w:val="center"/>
          </w:tcPr>
          <w:p w14:paraId="4F6389DB" w14:textId="77777777" w:rsidR="0078676C" w:rsidRDefault="0078676C" w:rsidP="00AA0238">
            <w:pPr>
              <w:pStyle w:val="tac0"/>
              <w:rPr>
                <w:rFonts w:eastAsia="SimSun"/>
                <w:lang w:val="de-DE" w:eastAsia="zh-CN"/>
              </w:rPr>
            </w:pPr>
            <w:r>
              <w:rPr>
                <w:rFonts w:eastAsia="SimSun" w:hint="eastAsia"/>
                <w:lang w:val="en-GB" w:eastAsia="zh-CN"/>
              </w:rPr>
              <w:t>4</w:t>
            </w:r>
          </w:p>
        </w:tc>
      </w:tr>
      <w:tr w:rsidR="0078676C" w:rsidRPr="00466738" w14:paraId="2B88F602" w14:textId="77777777" w:rsidTr="00BF140A">
        <w:trPr>
          <w:trHeight w:val="232"/>
          <w:jc w:val="center"/>
        </w:trPr>
        <w:tc>
          <w:tcPr>
            <w:tcW w:w="1513" w:type="dxa"/>
            <w:tcMar>
              <w:top w:w="0" w:type="dxa"/>
              <w:left w:w="108" w:type="dxa"/>
              <w:bottom w:w="0" w:type="dxa"/>
              <w:right w:w="108" w:type="dxa"/>
            </w:tcMar>
            <w:vAlign w:val="center"/>
          </w:tcPr>
          <w:p w14:paraId="4B1BA252" w14:textId="77777777" w:rsidR="0078676C" w:rsidRDefault="0078676C" w:rsidP="00AA0238">
            <w:pPr>
              <w:pStyle w:val="tac0"/>
              <w:rPr>
                <w:rFonts w:eastAsia="SimSun"/>
                <w:lang w:val="en-GB" w:eastAsia="zh-CN"/>
              </w:rPr>
            </w:pPr>
            <w:r w:rsidRPr="00064EEE">
              <w:rPr>
                <w:lang w:val="de-DE"/>
              </w:rPr>
              <w:t>Subband differential CQI codeword 1</w:t>
            </w:r>
          </w:p>
        </w:tc>
        <w:tc>
          <w:tcPr>
            <w:tcW w:w="1680" w:type="dxa"/>
            <w:tcMar>
              <w:top w:w="0" w:type="dxa"/>
              <w:left w:w="108" w:type="dxa"/>
              <w:bottom w:w="0" w:type="dxa"/>
              <w:right w:w="108" w:type="dxa"/>
            </w:tcMar>
            <w:vAlign w:val="center"/>
          </w:tcPr>
          <w:p w14:paraId="7E2EFDD9" w14:textId="77777777" w:rsidR="0078676C" w:rsidRPr="00466738" w:rsidRDefault="008C4D60" w:rsidP="00AA0238">
            <w:pPr>
              <w:pStyle w:val="TAC"/>
            </w:pPr>
            <w:r>
              <w:rPr>
                <w:position w:val="-6"/>
              </w:rPr>
              <w:pict w14:anchorId="148B76DF">
                <v:shape id="_x0000_i2253" type="#_x0000_t75" style="width:16.75pt;height:12.55pt">
                  <v:imagedata r:id="rId484" o:title=""/>
                </v:shape>
              </w:pict>
            </w:r>
          </w:p>
        </w:tc>
        <w:tc>
          <w:tcPr>
            <w:tcW w:w="1474" w:type="dxa"/>
            <w:vAlign w:val="center"/>
          </w:tcPr>
          <w:p w14:paraId="6BCD7AC5" w14:textId="77777777" w:rsidR="0078676C" w:rsidRPr="00466738" w:rsidRDefault="008C4D60" w:rsidP="00AA0238">
            <w:pPr>
              <w:pStyle w:val="TAC"/>
            </w:pPr>
            <w:r>
              <w:rPr>
                <w:position w:val="-6"/>
              </w:rPr>
              <w:pict w14:anchorId="455BF9DD">
                <v:shape id="_x0000_i2254" type="#_x0000_t75" style="width:16.75pt;height:12.55pt">
                  <v:imagedata r:id="rId484" o:title=""/>
                </v:shape>
              </w:pict>
            </w:r>
          </w:p>
        </w:tc>
        <w:tc>
          <w:tcPr>
            <w:tcW w:w="2644" w:type="dxa"/>
            <w:tcMar>
              <w:top w:w="0" w:type="dxa"/>
              <w:left w:w="108" w:type="dxa"/>
              <w:bottom w:w="0" w:type="dxa"/>
              <w:right w:w="108" w:type="dxa"/>
            </w:tcMar>
            <w:vAlign w:val="center"/>
          </w:tcPr>
          <w:p w14:paraId="44EBCB08" w14:textId="77777777" w:rsidR="0078676C" w:rsidRPr="00466738" w:rsidRDefault="008C4D60" w:rsidP="00AA0238">
            <w:pPr>
              <w:pStyle w:val="TAC"/>
            </w:pPr>
            <w:r>
              <w:rPr>
                <w:position w:val="-6"/>
              </w:rPr>
              <w:pict w14:anchorId="748D7D9B">
                <v:shape id="_x0000_i2255" type="#_x0000_t75" style="width:16.75pt;height:12.55pt">
                  <v:imagedata r:id="rId484" o:title=""/>
                </v:shape>
              </w:pict>
            </w:r>
          </w:p>
        </w:tc>
        <w:tc>
          <w:tcPr>
            <w:tcW w:w="0" w:type="auto"/>
            <w:vAlign w:val="center"/>
          </w:tcPr>
          <w:p w14:paraId="24D8C84D" w14:textId="77777777" w:rsidR="0078676C" w:rsidRPr="00466738" w:rsidRDefault="008C4D60" w:rsidP="00AA0238">
            <w:pPr>
              <w:pStyle w:val="TAC"/>
            </w:pPr>
            <w:r>
              <w:rPr>
                <w:position w:val="-6"/>
              </w:rPr>
              <w:pict w14:anchorId="731899D8">
                <v:shape id="_x0000_i2256" type="#_x0000_t75" style="width:16.75pt;height:12.55pt">
                  <v:imagedata r:id="rId484" o:title=""/>
                </v:shape>
              </w:pict>
            </w:r>
          </w:p>
        </w:tc>
      </w:tr>
      <w:tr w:rsidR="0078676C" w:rsidRPr="00466738" w14:paraId="4047C29D" w14:textId="77777777" w:rsidTr="00BF140A">
        <w:trPr>
          <w:trHeight w:val="232"/>
          <w:jc w:val="center"/>
        </w:trPr>
        <w:tc>
          <w:tcPr>
            <w:tcW w:w="1513" w:type="dxa"/>
            <w:tcMar>
              <w:top w:w="0" w:type="dxa"/>
              <w:left w:w="108" w:type="dxa"/>
              <w:bottom w:w="0" w:type="dxa"/>
              <w:right w:w="108" w:type="dxa"/>
            </w:tcMar>
            <w:vAlign w:val="center"/>
          </w:tcPr>
          <w:p w14:paraId="405281DE" w14:textId="77777777" w:rsidR="0078676C" w:rsidRDefault="0078676C"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,1</w:t>
            </w:r>
            <w:r>
              <w:rPr>
                <w:rFonts w:eastAsia="SimSun" w:hint="eastAsia"/>
                <w:kern w:val="2"/>
                <w:lang w:val="en-GB" w:eastAsia="zh-CN"/>
              </w:rPr>
              <w:t>-1</w:t>
            </w:r>
          </w:p>
        </w:tc>
        <w:tc>
          <w:tcPr>
            <w:tcW w:w="1680" w:type="dxa"/>
            <w:tcMar>
              <w:top w:w="0" w:type="dxa"/>
              <w:left w:w="108" w:type="dxa"/>
              <w:bottom w:w="0" w:type="dxa"/>
              <w:right w:w="108" w:type="dxa"/>
            </w:tcMar>
            <w:vAlign w:val="center"/>
          </w:tcPr>
          <w:p w14:paraId="384D0501" w14:textId="77777777" w:rsidR="0078676C" w:rsidRPr="00FE66B9" w:rsidRDefault="008C4D60" w:rsidP="00AA0238">
            <w:pPr>
              <w:pStyle w:val="tac0"/>
            </w:pPr>
            <w:r>
              <w:rPr>
                <w:position w:val="-14"/>
                <w:lang w:eastAsia="zh-CN"/>
              </w:rPr>
              <w:pict w14:anchorId="11D2DB19">
                <v:shape id="_x0000_i2257" type="#_x0000_t75" style="width:73.65pt;height:17.6pt">
                  <v:imagedata r:id="rId582" o:title=""/>
                </v:shape>
              </w:pict>
            </w:r>
          </w:p>
        </w:tc>
        <w:tc>
          <w:tcPr>
            <w:tcW w:w="1474" w:type="dxa"/>
            <w:vAlign w:val="center"/>
          </w:tcPr>
          <w:p w14:paraId="7DC5CBA7" w14:textId="77777777" w:rsidR="0078676C" w:rsidRPr="00FE66B9" w:rsidRDefault="008C4D60" w:rsidP="00AA0238">
            <w:pPr>
              <w:pStyle w:val="tac0"/>
            </w:pPr>
            <w:r>
              <w:rPr>
                <w:position w:val="-14"/>
                <w:lang w:eastAsia="zh-CN"/>
              </w:rPr>
              <w:pict w14:anchorId="612C09A6">
                <v:shape id="_x0000_i2258" type="#_x0000_t75" style="width:73.65pt;height:17.6pt">
                  <v:imagedata r:id="rId582" o:title=""/>
                </v:shape>
              </w:pict>
            </w:r>
          </w:p>
        </w:tc>
        <w:tc>
          <w:tcPr>
            <w:tcW w:w="2644" w:type="dxa"/>
            <w:tcMar>
              <w:top w:w="0" w:type="dxa"/>
              <w:left w:w="108" w:type="dxa"/>
              <w:bottom w:w="0" w:type="dxa"/>
              <w:right w:w="108" w:type="dxa"/>
            </w:tcMar>
            <w:vAlign w:val="center"/>
          </w:tcPr>
          <w:p w14:paraId="2822D322" w14:textId="77777777" w:rsidR="0078676C" w:rsidRDefault="008C4D60" w:rsidP="00AA0238">
            <w:pPr>
              <w:pStyle w:val="tac0"/>
              <w:rPr>
                <w:rFonts w:eastAsia="SimSun"/>
                <w:lang w:val="de-DE" w:eastAsia="zh-CN"/>
              </w:rPr>
            </w:pPr>
            <w:r>
              <w:rPr>
                <w:position w:val="-14"/>
                <w:lang w:eastAsia="zh-CN"/>
              </w:rPr>
              <w:pict w14:anchorId="717B0EA7">
                <v:shape id="_x0000_i2259" type="#_x0000_t75" style="width:73.65pt;height:17.6pt">
                  <v:imagedata r:id="rId582" o:title=""/>
                </v:shape>
              </w:pict>
            </w:r>
          </w:p>
        </w:tc>
        <w:tc>
          <w:tcPr>
            <w:tcW w:w="0" w:type="auto"/>
            <w:vAlign w:val="center"/>
          </w:tcPr>
          <w:p w14:paraId="5B0A96CB" w14:textId="77777777" w:rsidR="0078676C" w:rsidRDefault="008C4D60" w:rsidP="00AA0238">
            <w:pPr>
              <w:pStyle w:val="tac0"/>
              <w:rPr>
                <w:rFonts w:eastAsia="SimSun"/>
                <w:lang w:val="de-DE" w:eastAsia="zh-CN"/>
              </w:rPr>
            </w:pPr>
            <w:r>
              <w:rPr>
                <w:position w:val="-14"/>
                <w:lang w:eastAsia="zh-CN"/>
              </w:rPr>
              <w:pict w14:anchorId="18EE0558">
                <v:shape id="_x0000_i2260" type="#_x0000_t75" style="width:73.65pt;height:17.6pt">
                  <v:imagedata r:id="rId582" o:title=""/>
                </v:shape>
              </w:pict>
            </w:r>
          </w:p>
        </w:tc>
      </w:tr>
      <w:tr w:rsidR="0078676C" w:rsidRPr="00466738" w14:paraId="269F3FF6" w14:textId="77777777" w:rsidTr="00BF140A">
        <w:trPr>
          <w:trHeight w:val="232"/>
          <w:jc w:val="center"/>
        </w:trPr>
        <w:tc>
          <w:tcPr>
            <w:tcW w:w="1513" w:type="dxa"/>
            <w:tcMar>
              <w:top w:w="0" w:type="dxa"/>
              <w:left w:w="108" w:type="dxa"/>
              <w:bottom w:w="0" w:type="dxa"/>
              <w:right w:w="108" w:type="dxa"/>
            </w:tcMar>
            <w:vAlign w:val="center"/>
          </w:tcPr>
          <w:p w14:paraId="1C01C4D9" w14:textId="77777777" w:rsidR="0078676C" w:rsidRDefault="0078676C"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2-1</w:t>
            </w:r>
          </w:p>
        </w:tc>
        <w:tc>
          <w:tcPr>
            <w:tcW w:w="1680" w:type="dxa"/>
            <w:tcMar>
              <w:top w:w="0" w:type="dxa"/>
              <w:left w:w="108" w:type="dxa"/>
              <w:bottom w:w="0" w:type="dxa"/>
              <w:right w:w="108" w:type="dxa"/>
            </w:tcMar>
            <w:vAlign w:val="center"/>
          </w:tcPr>
          <w:p w14:paraId="0AE97B12" w14:textId="77777777" w:rsidR="0078676C" w:rsidRPr="00FE66B9" w:rsidRDefault="008C4D60" w:rsidP="00AA0238">
            <w:pPr>
              <w:pStyle w:val="tac0"/>
            </w:pPr>
            <w:r>
              <w:rPr>
                <w:position w:val="-14"/>
                <w:lang w:eastAsia="zh-CN"/>
              </w:rPr>
              <w:pict w14:anchorId="7E4FD15D">
                <v:shape id="_x0000_i2261" type="#_x0000_t75" style="width:70.35pt;height:16.75pt">
                  <v:imagedata r:id="rId516" o:title=""/>
                </v:shape>
              </w:pict>
            </w:r>
          </w:p>
        </w:tc>
        <w:tc>
          <w:tcPr>
            <w:tcW w:w="1474" w:type="dxa"/>
            <w:vAlign w:val="center"/>
          </w:tcPr>
          <w:p w14:paraId="3A232AE5" w14:textId="77777777" w:rsidR="0078676C" w:rsidRPr="00FE66B9" w:rsidRDefault="008C4D60" w:rsidP="00AA0238">
            <w:pPr>
              <w:pStyle w:val="tac0"/>
            </w:pPr>
            <w:r>
              <w:rPr>
                <w:position w:val="-14"/>
                <w:lang w:eastAsia="zh-CN"/>
              </w:rPr>
              <w:pict w14:anchorId="571FD92A">
                <v:shape id="_x0000_i2262" type="#_x0000_t75" style="width:70.35pt;height:16.75pt">
                  <v:imagedata r:id="rId516" o:title=""/>
                </v:shape>
              </w:pict>
            </w:r>
          </w:p>
        </w:tc>
        <w:tc>
          <w:tcPr>
            <w:tcW w:w="2644" w:type="dxa"/>
            <w:tcMar>
              <w:top w:w="0" w:type="dxa"/>
              <w:left w:w="108" w:type="dxa"/>
              <w:bottom w:w="0" w:type="dxa"/>
              <w:right w:w="108" w:type="dxa"/>
            </w:tcMar>
            <w:vAlign w:val="center"/>
          </w:tcPr>
          <w:p w14:paraId="7231665C" w14:textId="77777777" w:rsidR="0078676C" w:rsidRDefault="008C4D60" w:rsidP="00AA0238">
            <w:pPr>
              <w:pStyle w:val="tac0"/>
              <w:rPr>
                <w:rFonts w:eastAsia="SimSun"/>
                <w:lang w:val="de-DE" w:eastAsia="zh-CN"/>
              </w:rPr>
            </w:pPr>
            <w:r>
              <w:rPr>
                <w:position w:val="-14"/>
                <w:lang w:eastAsia="zh-CN"/>
              </w:rPr>
              <w:pict w14:anchorId="7BDB0E2D">
                <v:shape id="_x0000_i2263" type="#_x0000_t75" style="width:70.35pt;height:16.75pt">
                  <v:imagedata r:id="rId516" o:title=""/>
                </v:shape>
              </w:pict>
            </w:r>
          </w:p>
        </w:tc>
        <w:tc>
          <w:tcPr>
            <w:tcW w:w="0" w:type="auto"/>
            <w:vAlign w:val="center"/>
          </w:tcPr>
          <w:p w14:paraId="6C30C916" w14:textId="77777777" w:rsidR="0078676C" w:rsidRDefault="008C4D60" w:rsidP="00AA0238">
            <w:pPr>
              <w:pStyle w:val="tac0"/>
              <w:rPr>
                <w:rFonts w:eastAsia="SimSun"/>
                <w:lang w:val="de-DE" w:eastAsia="zh-CN"/>
              </w:rPr>
            </w:pPr>
            <w:r>
              <w:rPr>
                <w:position w:val="-14"/>
                <w:lang w:eastAsia="zh-CN"/>
              </w:rPr>
              <w:pict w14:anchorId="1DBBC019">
                <v:shape id="_x0000_i2264" type="#_x0000_t75" style="width:70.35pt;height:16.75pt">
                  <v:imagedata r:id="rId516" o:title=""/>
                </v:shape>
              </w:pict>
            </w:r>
          </w:p>
        </w:tc>
      </w:tr>
      <w:tr w:rsidR="0078676C" w:rsidRPr="00466738" w14:paraId="1E163583" w14:textId="77777777" w:rsidTr="00BF140A">
        <w:trPr>
          <w:trHeight w:val="232"/>
          <w:jc w:val="center"/>
        </w:trPr>
        <w:tc>
          <w:tcPr>
            <w:tcW w:w="1513" w:type="dxa"/>
            <w:tcMar>
              <w:top w:w="0" w:type="dxa"/>
              <w:left w:w="108" w:type="dxa"/>
              <w:bottom w:w="0" w:type="dxa"/>
              <w:right w:w="108" w:type="dxa"/>
            </w:tcMar>
            <w:vAlign w:val="center"/>
          </w:tcPr>
          <w:p w14:paraId="46659AA8" w14:textId="77777777" w:rsidR="0078676C" w:rsidRDefault="0078676C"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1-2</w:t>
            </w:r>
          </w:p>
        </w:tc>
        <w:tc>
          <w:tcPr>
            <w:tcW w:w="1680" w:type="dxa"/>
            <w:tcMar>
              <w:top w:w="0" w:type="dxa"/>
              <w:left w:w="108" w:type="dxa"/>
              <w:bottom w:w="0" w:type="dxa"/>
              <w:right w:w="108" w:type="dxa"/>
            </w:tcMar>
            <w:vAlign w:val="center"/>
          </w:tcPr>
          <w:p w14:paraId="42EAF426" w14:textId="77777777" w:rsidR="0078676C" w:rsidRDefault="0078676C" w:rsidP="00AA0238">
            <w:pPr>
              <w:pStyle w:val="tac0"/>
              <w:rPr>
                <w:rFonts w:eastAsia="SimSun"/>
                <w:lang w:eastAsia="zh-CN"/>
              </w:rPr>
            </w:pPr>
            <w:r>
              <w:rPr>
                <w:rFonts w:eastAsia="SimSun" w:hint="eastAsia"/>
                <w:lang w:eastAsia="zh-CN"/>
              </w:rPr>
              <w:t>0</w:t>
            </w:r>
          </w:p>
        </w:tc>
        <w:tc>
          <w:tcPr>
            <w:tcW w:w="1474" w:type="dxa"/>
            <w:vAlign w:val="center"/>
          </w:tcPr>
          <w:p w14:paraId="4AA53CD5" w14:textId="77777777" w:rsidR="0078676C" w:rsidRDefault="0078676C" w:rsidP="00AA0238">
            <w:pPr>
              <w:pStyle w:val="tac0"/>
              <w:rPr>
                <w:rFonts w:eastAsia="SimSun"/>
                <w:lang w:eastAsia="zh-CN"/>
              </w:rPr>
            </w:pPr>
            <w:r>
              <w:rPr>
                <w:rFonts w:eastAsia="SimSun" w:hint="eastAsia"/>
                <w:lang w:eastAsia="zh-CN"/>
              </w:rPr>
              <w:t>0</w:t>
            </w:r>
          </w:p>
        </w:tc>
        <w:tc>
          <w:tcPr>
            <w:tcW w:w="2644" w:type="dxa"/>
            <w:tcMar>
              <w:top w:w="0" w:type="dxa"/>
              <w:left w:w="108" w:type="dxa"/>
              <w:bottom w:w="0" w:type="dxa"/>
              <w:right w:w="108" w:type="dxa"/>
            </w:tcMar>
            <w:vAlign w:val="center"/>
          </w:tcPr>
          <w:p w14:paraId="401B87DA" w14:textId="77777777" w:rsidR="0078676C" w:rsidRDefault="0078676C" w:rsidP="00AA0238">
            <w:pPr>
              <w:pStyle w:val="tac0"/>
              <w:rPr>
                <w:rFonts w:eastAsia="SimSun"/>
                <w:lang w:eastAsia="zh-CN"/>
              </w:rPr>
            </w:pPr>
            <w:r>
              <w:rPr>
                <w:rFonts w:eastAsia="SimSun" w:hint="eastAsia"/>
                <w:lang w:eastAsia="zh-CN"/>
              </w:rPr>
              <w:t>0</w:t>
            </w:r>
          </w:p>
        </w:tc>
        <w:tc>
          <w:tcPr>
            <w:tcW w:w="0" w:type="auto"/>
            <w:vAlign w:val="center"/>
          </w:tcPr>
          <w:p w14:paraId="7B37932E" w14:textId="77777777" w:rsidR="0078676C" w:rsidRDefault="0078676C" w:rsidP="00AA0238">
            <w:pPr>
              <w:pStyle w:val="tac0"/>
              <w:rPr>
                <w:rFonts w:eastAsia="SimSun"/>
                <w:lang w:eastAsia="zh-CN"/>
              </w:rPr>
            </w:pPr>
            <w:r>
              <w:rPr>
                <w:rFonts w:eastAsia="SimSun" w:hint="eastAsia"/>
                <w:lang w:eastAsia="zh-CN"/>
              </w:rPr>
              <w:t>0</w:t>
            </w:r>
          </w:p>
        </w:tc>
      </w:tr>
      <w:tr w:rsidR="0078676C" w:rsidRPr="00466738" w14:paraId="610423EA" w14:textId="77777777" w:rsidTr="00BF140A">
        <w:trPr>
          <w:trHeight w:val="232"/>
          <w:jc w:val="center"/>
        </w:trPr>
        <w:tc>
          <w:tcPr>
            <w:tcW w:w="1513" w:type="dxa"/>
            <w:tcMar>
              <w:top w:w="0" w:type="dxa"/>
              <w:left w:w="108" w:type="dxa"/>
              <w:bottom w:w="0" w:type="dxa"/>
              <w:right w:w="108" w:type="dxa"/>
            </w:tcMar>
            <w:vAlign w:val="center"/>
          </w:tcPr>
          <w:p w14:paraId="550FA859" w14:textId="77777777" w:rsidR="0078676C" w:rsidRDefault="0078676C"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2-2</w:t>
            </w:r>
          </w:p>
        </w:tc>
        <w:tc>
          <w:tcPr>
            <w:tcW w:w="1680" w:type="dxa"/>
            <w:tcMar>
              <w:top w:w="0" w:type="dxa"/>
              <w:left w:w="108" w:type="dxa"/>
              <w:bottom w:w="0" w:type="dxa"/>
              <w:right w:w="108" w:type="dxa"/>
            </w:tcMar>
            <w:vAlign w:val="center"/>
          </w:tcPr>
          <w:p w14:paraId="54BA3C4B" w14:textId="77777777" w:rsidR="0078676C" w:rsidRDefault="0078676C" w:rsidP="00AA0238">
            <w:pPr>
              <w:pStyle w:val="tac0"/>
              <w:rPr>
                <w:rFonts w:eastAsia="SimSun"/>
                <w:lang w:eastAsia="zh-CN"/>
              </w:rPr>
            </w:pPr>
            <w:r>
              <w:rPr>
                <w:rFonts w:eastAsia="SimSun" w:hint="eastAsia"/>
                <w:lang w:eastAsia="zh-CN"/>
              </w:rPr>
              <w:t>0</w:t>
            </w:r>
          </w:p>
        </w:tc>
        <w:tc>
          <w:tcPr>
            <w:tcW w:w="1474" w:type="dxa"/>
            <w:vAlign w:val="center"/>
          </w:tcPr>
          <w:p w14:paraId="07A7DA8C" w14:textId="77777777" w:rsidR="0078676C" w:rsidRDefault="0078676C" w:rsidP="00AA0238">
            <w:pPr>
              <w:pStyle w:val="tac0"/>
              <w:rPr>
                <w:rFonts w:eastAsia="SimSun"/>
                <w:lang w:eastAsia="zh-CN"/>
              </w:rPr>
            </w:pPr>
            <w:r>
              <w:rPr>
                <w:rFonts w:eastAsia="SimSun" w:hint="eastAsia"/>
                <w:lang w:eastAsia="zh-CN"/>
              </w:rPr>
              <w:t>0</w:t>
            </w:r>
          </w:p>
        </w:tc>
        <w:tc>
          <w:tcPr>
            <w:tcW w:w="2644" w:type="dxa"/>
            <w:tcMar>
              <w:top w:w="0" w:type="dxa"/>
              <w:left w:w="108" w:type="dxa"/>
              <w:bottom w:w="0" w:type="dxa"/>
              <w:right w:w="108" w:type="dxa"/>
            </w:tcMar>
            <w:vAlign w:val="center"/>
          </w:tcPr>
          <w:p w14:paraId="4D77E368" w14:textId="77777777" w:rsidR="0078676C" w:rsidRDefault="0078676C" w:rsidP="00AA0238">
            <w:pPr>
              <w:pStyle w:val="tac0"/>
              <w:rPr>
                <w:rFonts w:eastAsia="SimSun"/>
                <w:lang w:eastAsia="zh-CN"/>
              </w:rPr>
            </w:pPr>
            <w:r>
              <w:rPr>
                <w:rFonts w:eastAsia="SimSun" w:hint="eastAsia"/>
                <w:lang w:eastAsia="zh-CN"/>
              </w:rPr>
              <w:t>0</w:t>
            </w:r>
          </w:p>
        </w:tc>
        <w:tc>
          <w:tcPr>
            <w:tcW w:w="0" w:type="auto"/>
            <w:vAlign w:val="center"/>
          </w:tcPr>
          <w:p w14:paraId="0B5BEF9D" w14:textId="77777777" w:rsidR="0078676C" w:rsidRDefault="0078676C" w:rsidP="00AA0238">
            <w:pPr>
              <w:pStyle w:val="tac0"/>
              <w:rPr>
                <w:rFonts w:eastAsia="SimSun"/>
                <w:lang w:eastAsia="zh-CN"/>
              </w:rPr>
            </w:pPr>
            <w:r>
              <w:rPr>
                <w:rFonts w:eastAsia="SimSun" w:hint="eastAsia"/>
                <w:lang w:eastAsia="zh-CN"/>
              </w:rPr>
              <w:t>0</w:t>
            </w:r>
          </w:p>
        </w:tc>
      </w:tr>
      <w:tr w:rsidR="0078676C" w:rsidRPr="00466738" w14:paraId="08C4A244" w14:textId="77777777" w:rsidTr="00BF140A">
        <w:trPr>
          <w:trHeight w:val="232"/>
          <w:jc w:val="center"/>
        </w:trPr>
        <w:tc>
          <w:tcPr>
            <w:tcW w:w="1513" w:type="dxa"/>
            <w:tcMar>
              <w:top w:w="0" w:type="dxa"/>
              <w:left w:w="108" w:type="dxa"/>
              <w:bottom w:w="0" w:type="dxa"/>
              <w:right w:w="108" w:type="dxa"/>
            </w:tcMar>
            <w:vAlign w:val="center"/>
          </w:tcPr>
          <w:p w14:paraId="76E2A597" w14:textId="77777777" w:rsidR="0078676C" w:rsidRDefault="0078676C"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p-2</w:t>
            </w:r>
          </w:p>
        </w:tc>
        <w:tc>
          <w:tcPr>
            <w:tcW w:w="1680" w:type="dxa"/>
            <w:tcMar>
              <w:top w:w="0" w:type="dxa"/>
              <w:left w:w="108" w:type="dxa"/>
              <w:bottom w:w="0" w:type="dxa"/>
              <w:right w:w="108" w:type="dxa"/>
            </w:tcMar>
            <w:vAlign w:val="center"/>
          </w:tcPr>
          <w:p w14:paraId="6FF78D09" w14:textId="77777777" w:rsidR="0078676C" w:rsidRDefault="0078676C" w:rsidP="00AA0238">
            <w:pPr>
              <w:pStyle w:val="tac0"/>
              <w:rPr>
                <w:rFonts w:eastAsia="SimSun"/>
                <w:lang w:eastAsia="zh-CN"/>
              </w:rPr>
            </w:pPr>
            <w:r>
              <w:rPr>
                <w:rFonts w:eastAsia="SimSun" w:hint="eastAsia"/>
                <w:lang w:eastAsia="zh-CN"/>
              </w:rPr>
              <w:t>0</w:t>
            </w:r>
          </w:p>
        </w:tc>
        <w:tc>
          <w:tcPr>
            <w:tcW w:w="1474" w:type="dxa"/>
            <w:vAlign w:val="center"/>
          </w:tcPr>
          <w:p w14:paraId="06EA83CA" w14:textId="77777777" w:rsidR="0078676C" w:rsidRDefault="0078676C" w:rsidP="00AA0238">
            <w:pPr>
              <w:pStyle w:val="tac0"/>
              <w:rPr>
                <w:rFonts w:eastAsia="SimSun"/>
                <w:lang w:eastAsia="zh-CN"/>
              </w:rPr>
            </w:pPr>
            <w:r>
              <w:rPr>
                <w:rFonts w:eastAsia="SimSun" w:hint="eastAsia"/>
                <w:lang w:eastAsia="zh-CN"/>
              </w:rPr>
              <w:t>0</w:t>
            </w:r>
          </w:p>
        </w:tc>
        <w:tc>
          <w:tcPr>
            <w:tcW w:w="2644" w:type="dxa"/>
            <w:tcMar>
              <w:top w:w="0" w:type="dxa"/>
              <w:left w:w="108" w:type="dxa"/>
              <w:bottom w:w="0" w:type="dxa"/>
              <w:right w:w="108" w:type="dxa"/>
            </w:tcMar>
            <w:vAlign w:val="center"/>
          </w:tcPr>
          <w:p w14:paraId="6DCE970D" w14:textId="77777777" w:rsidR="0078676C" w:rsidRDefault="0078676C" w:rsidP="00AA0238">
            <w:pPr>
              <w:pStyle w:val="tac0"/>
              <w:rPr>
                <w:rFonts w:eastAsia="SimSun"/>
                <w:lang w:eastAsia="zh-CN"/>
              </w:rPr>
            </w:pPr>
            <w:r>
              <w:rPr>
                <w:rFonts w:eastAsia="SimSun" w:hint="eastAsia"/>
                <w:lang w:eastAsia="zh-CN"/>
              </w:rPr>
              <w:t>0</w:t>
            </w:r>
          </w:p>
        </w:tc>
        <w:tc>
          <w:tcPr>
            <w:tcW w:w="0" w:type="auto"/>
            <w:vAlign w:val="center"/>
          </w:tcPr>
          <w:p w14:paraId="2985B02E" w14:textId="77777777" w:rsidR="0078676C" w:rsidRDefault="0078676C" w:rsidP="00AA0238">
            <w:pPr>
              <w:pStyle w:val="tac0"/>
              <w:rPr>
                <w:rFonts w:eastAsia="SimSun"/>
                <w:lang w:eastAsia="zh-CN"/>
              </w:rPr>
            </w:pPr>
            <w:r>
              <w:rPr>
                <w:rFonts w:eastAsia="SimSun" w:hint="eastAsia"/>
                <w:lang w:eastAsia="zh-CN"/>
              </w:rPr>
              <w:t>0</w:t>
            </w:r>
          </w:p>
        </w:tc>
      </w:tr>
      <w:tr w:rsidR="0078676C" w:rsidRPr="00466738" w14:paraId="0A1CDAF7" w14:textId="77777777" w:rsidTr="00BF140A">
        <w:trPr>
          <w:trHeight w:val="232"/>
          <w:jc w:val="center"/>
        </w:trPr>
        <w:tc>
          <w:tcPr>
            <w:tcW w:w="1513" w:type="dxa"/>
            <w:tcMar>
              <w:top w:w="0" w:type="dxa"/>
              <w:left w:w="108" w:type="dxa"/>
              <w:bottom w:w="0" w:type="dxa"/>
              <w:right w:w="108" w:type="dxa"/>
            </w:tcMar>
            <w:vAlign w:val="center"/>
          </w:tcPr>
          <w:p w14:paraId="7A91BE1A" w14:textId="77777777" w:rsidR="0078676C" w:rsidRDefault="0078676C" w:rsidP="00AA0238">
            <w:pPr>
              <w:pStyle w:val="tac0"/>
              <w:rPr>
                <w:rFonts w:eastAsia="SimSun"/>
                <w:lang w:val="en-GB" w:eastAsia="zh-CN"/>
              </w:rPr>
            </w:pPr>
            <w:r>
              <w:rPr>
                <w:rFonts w:eastAsia="SimSun" w:hint="eastAsia"/>
                <w:lang w:val="en-GB" w:eastAsia="zh-CN"/>
              </w:rPr>
              <w:t>Subband</w:t>
            </w:r>
            <w:r w:rsidRPr="00064EEE">
              <w:rPr>
                <w:lang w:val="en-GB"/>
              </w:rPr>
              <w:t xml:space="preserve"> second PMI </w:t>
            </w:r>
            <w:r w:rsidRPr="00064EEE">
              <w:rPr>
                <w:iCs/>
                <w:lang w:val="en-GB"/>
              </w:rPr>
              <w:t>i</w:t>
            </w:r>
            <w:r w:rsidRPr="00064EEE">
              <w:rPr>
                <w:lang w:val="en-GB"/>
              </w:rPr>
              <w:t>2</w:t>
            </w:r>
          </w:p>
        </w:tc>
        <w:tc>
          <w:tcPr>
            <w:tcW w:w="1680" w:type="dxa"/>
            <w:tcMar>
              <w:top w:w="0" w:type="dxa"/>
              <w:left w:w="108" w:type="dxa"/>
              <w:bottom w:w="0" w:type="dxa"/>
              <w:right w:w="108" w:type="dxa"/>
            </w:tcMar>
            <w:vAlign w:val="center"/>
          </w:tcPr>
          <w:p w14:paraId="4436DC83" w14:textId="77777777" w:rsidR="0078676C" w:rsidRPr="00FE66B9" w:rsidRDefault="0078676C" w:rsidP="00AA0238">
            <w:pPr>
              <w:pStyle w:val="tac0"/>
            </w:pPr>
            <w:r>
              <w:rPr>
                <w:rFonts w:eastAsia="SimSun" w:hint="eastAsia"/>
                <w:lang w:eastAsia="zh-CN"/>
              </w:rPr>
              <w:t>0</w:t>
            </w:r>
          </w:p>
        </w:tc>
        <w:tc>
          <w:tcPr>
            <w:tcW w:w="1474" w:type="dxa"/>
            <w:vAlign w:val="center"/>
          </w:tcPr>
          <w:p w14:paraId="07B66B2E" w14:textId="77777777" w:rsidR="0078676C" w:rsidRPr="00FE66B9" w:rsidRDefault="0078676C" w:rsidP="00AA0238">
            <w:pPr>
              <w:pStyle w:val="tac0"/>
            </w:pPr>
            <w:r>
              <w:rPr>
                <w:rFonts w:eastAsia="SimSun" w:hint="eastAsia"/>
                <w:lang w:eastAsia="zh-CN"/>
              </w:rPr>
              <w:t>0</w:t>
            </w:r>
          </w:p>
        </w:tc>
        <w:tc>
          <w:tcPr>
            <w:tcW w:w="2644" w:type="dxa"/>
            <w:tcMar>
              <w:top w:w="0" w:type="dxa"/>
              <w:left w:w="108" w:type="dxa"/>
              <w:bottom w:w="0" w:type="dxa"/>
              <w:right w:w="108" w:type="dxa"/>
            </w:tcMar>
            <w:vAlign w:val="center"/>
          </w:tcPr>
          <w:p w14:paraId="7C3A722A" w14:textId="77777777" w:rsidR="0078676C" w:rsidRDefault="0078676C" w:rsidP="00AA0238">
            <w:pPr>
              <w:pStyle w:val="tac0"/>
              <w:rPr>
                <w:rFonts w:eastAsia="SimSun"/>
                <w:lang w:val="de-DE" w:eastAsia="zh-CN"/>
              </w:rPr>
            </w:pPr>
            <w:r>
              <w:rPr>
                <w:rFonts w:eastAsia="SimSun" w:hint="eastAsia"/>
                <w:lang w:eastAsia="zh-CN"/>
              </w:rPr>
              <w:t>0</w:t>
            </w:r>
          </w:p>
        </w:tc>
        <w:tc>
          <w:tcPr>
            <w:tcW w:w="0" w:type="auto"/>
            <w:vAlign w:val="center"/>
          </w:tcPr>
          <w:p w14:paraId="693AA6C6" w14:textId="77777777" w:rsidR="0078676C" w:rsidRDefault="0078676C" w:rsidP="00AA0238">
            <w:pPr>
              <w:pStyle w:val="tac0"/>
              <w:rPr>
                <w:rFonts w:eastAsia="SimSun"/>
                <w:lang w:val="de-DE" w:eastAsia="zh-CN"/>
              </w:rPr>
            </w:pPr>
            <w:r>
              <w:rPr>
                <w:rFonts w:eastAsia="SimSun" w:hint="eastAsia"/>
                <w:lang w:eastAsia="zh-CN"/>
              </w:rPr>
              <w:t>0</w:t>
            </w:r>
          </w:p>
        </w:tc>
      </w:tr>
    </w:tbl>
    <w:p w14:paraId="1008F1D4" w14:textId="77777777" w:rsidR="0078676C" w:rsidRDefault="0078676C" w:rsidP="0078676C">
      <w:pPr>
        <w:rPr>
          <w:lang w:eastAsia="zh-CN"/>
        </w:rPr>
      </w:pPr>
    </w:p>
    <w:bookmarkEnd w:id="337"/>
    <w:bookmarkEnd w:id="338"/>
    <w:p w14:paraId="4231F90E" w14:textId="77777777" w:rsidR="0078676C" w:rsidRDefault="0078676C" w:rsidP="0078676C">
      <w:pPr>
        <w:pStyle w:val="TH"/>
        <w:rPr>
          <w:lang w:eastAsia="zh-CN"/>
        </w:rPr>
      </w:pPr>
      <w:r w:rsidRPr="00B7584F">
        <w:lastRenderedPageBreak/>
        <w:t>Table 5.2.2.6.</w:t>
      </w:r>
      <w:r>
        <w:rPr>
          <w:rFonts w:hint="eastAsia"/>
          <w:lang w:eastAsia="zh-CN"/>
        </w:rPr>
        <w:t>2</w:t>
      </w:r>
      <w:r w:rsidRPr="00B7584F">
        <w:t>-</w:t>
      </w:r>
      <w:r>
        <w:rPr>
          <w:rFonts w:hint="eastAsia"/>
          <w:lang w:eastAsia="zh-CN"/>
        </w:rPr>
        <w:t>2E-7</w:t>
      </w:r>
      <w:r w:rsidRPr="00B7584F">
        <w:t xml:space="preserve">: </w:t>
      </w:r>
      <w:r w:rsidRPr="00B22F49">
        <w:t xml:space="preserve">Fields for channel quality information feedback for higher layer configured subband CQI </w:t>
      </w:r>
      <w:r w:rsidRPr="00B22F49">
        <w:rPr>
          <w:rFonts w:hint="eastAsia"/>
        </w:rPr>
        <w:t xml:space="preserve">and subband PMI </w:t>
      </w:r>
      <w:r w:rsidRPr="00B22F49">
        <w:t xml:space="preserve">reports (transmission mode </w:t>
      </w:r>
      <w:r>
        <w:rPr>
          <w:rFonts w:hint="eastAsia"/>
          <w:lang w:eastAsia="zh-CN"/>
        </w:rPr>
        <w:t xml:space="preserve">9/10 </w:t>
      </w:r>
      <w:r w:rsidRPr="00B22F49">
        <w:t xml:space="preserve">configured with </w:t>
      </w:r>
      <w:r>
        <w:t xml:space="preserve">higher layer </w:t>
      </w:r>
      <w:r w:rsidRPr="0095051D">
        <w:rPr>
          <w:rFonts w:hint="eastAsia"/>
        </w:rPr>
        <w:t>parameter</w:t>
      </w:r>
      <w:r>
        <w:t xml:space="preserve">s </w:t>
      </w:r>
      <w:r>
        <w:rPr>
          <w:i/>
        </w:rPr>
        <w:t>advancedCodebookEnabled</w:t>
      </w:r>
      <w:r>
        <w:t xml:space="preserve"> and</w:t>
      </w:r>
      <w:r w:rsidRPr="0095051D">
        <w:rPr>
          <w:rFonts w:hint="eastAsia"/>
        </w:rPr>
        <w:t xml:space="preserve"> </w:t>
      </w:r>
      <w:r w:rsidRPr="00077D26">
        <w:rPr>
          <w:i/>
        </w:rPr>
        <w:t>eMIMO-Type</w:t>
      </w:r>
      <w:r>
        <w:rPr>
          <w:rFonts w:hint="eastAsia"/>
          <w:i/>
          <w:lang w:eastAsia="zh-CN"/>
        </w:rPr>
        <w:t xml:space="preserve">, </w:t>
      </w:r>
      <w:r>
        <w:t xml:space="preserve">and </w:t>
      </w:r>
      <w:r>
        <w:rPr>
          <w:i/>
        </w:rPr>
        <w:t>advancedCodebookEnabled</w:t>
      </w:r>
      <w:r>
        <w:rPr>
          <w:rFonts w:hint="eastAsia"/>
          <w:i/>
          <w:lang w:eastAsia="zh-CN"/>
        </w:rPr>
        <w:t>=</w:t>
      </w:r>
      <w:r w:rsidRPr="00B002C5">
        <w:rPr>
          <w:i/>
        </w:rPr>
        <w:t xml:space="preserve"> </w:t>
      </w:r>
      <w:r>
        <w:rPr>
          <w:i/>
        </w:rPr>
        <w:t>TRUE</w:t>
      </w:r>
      <w:r w:rsidRPr="00077D26">
        <w:rPr>
          <w:i/>
        </w:rPr>
        <w:t xml:space="preserve"> </w:t>
      </w:r>
      <w:r>
        <w:rPr>
          <w:i/>
        </w:rPr>
        <w:t xml:space="preserve">and </w:t>
      </w:r>
      <w:r w:rsidRPr="00077D26">
        <w:rPr>
          <w:i/>
        </w:rPr>
        <w:t>eMIMO-Type</w:t>
      </w:r>
      <w:r>
        <w:t xml:space="preserve"> is set to </w:t>
      </w:r>
      <w:r w:rsidR="00D054B0">
        <w:t>'</w:t>
      </w:r>
      <w:r>
        <w:t>CLASS A</w:t>
      </w:r>
      <w:r w:rsidR="00D054B0">
        <w:t>'</w:t>
      </w:r>
      <w:r w:rsidRPr="00FE308B">
        <w:rPr>
          <w:i/>
        </w:rPr>
        <w:t xml:space="preserve"> </w:t>
      </w:r>
      <w:r w:rsidRPr="00B22F49">
        <w:t xml:space="preserve">with </w:t>
      </w:r>
      <w:r>
        <w:rPr>
          <w:rFonts w:hint="eastAsia"/>
          <w:lang w:eastAsia="zh-CN"/>
        </w:rPr>
        <w:t xml:space="preserve">codebook </w:t>
      </w:r>
      <w:r>
        <w:rPr>
          <w:lang w:eastAsia="zh-CN"/>
        </w:rPr>
        <w:t xml:space="preserve">configuration </w:t>
      </w:r>
      <w:r w:rsidR="008C4D60">
        <w:rPr>
          <w:position w:val="-10"/>
          <w:lang w:eastAsia="zh-CN"/>
        </w:rPr>
        <w:pict w14:anchorId="46C53A5A">
          <v:shape id="_x0000_i2265" type="#_x0000_t75" style="width:52.75pt;height:14.25pt">
            <v:imagedata r:id="rId495" o:title=""/>
          </v:shape>
        </w:pict>
      </w:r>
      <w:r w:rsidRPr="00676AB6">
        <w:rPr>
          <w:lang w:eastAsia="zh-CN"/>
        </w:rPr>
        <w:t xml:space="preserve"> </w:t>
      </w:r>
      <w:r w:rsidRPr="00383D3E">
        <w:rPr>
          <w:lang w:eastAsia="zh-CN"/>
        </w:rPr>
        <w:t>a</w:t>
      </w:r>
      <w:r w:rsidRPr="00383D3E">
        <w:t xml:space="preserve">nd </w:t>
      </w:r>
      <w:r>
        <w:rPr>
          <w:i/>
        </w:rPr>
        <w:t>CodebookConfig</w:t>
      </w:r>
      <w:r>
        <w:rPr>
          <w:rFonts w:hint="eastAsia"/>
          <w:lang w:eastAsia="zh-CN"/>
        </w:rPr>
        <w:t>=</w:t>
      </w:r>
      <w:r>
        <w:rPr>
          <w:lang w:eastAsia="zh-CN"/>
        </w:rPr>
        <w:t>2/3/4</w:t>
      </w:r>
      <w:r>
        <w:rPr>
          <w:rFonts w:hint="eastAsia"/>
          <w:lang w:eastAsia="zh-CN"/>
        </w:rPr>
        <w:t>)</w:t>
      </w:r>
      <w:r w:rsidRPr="007550FE">
        <w:rPr>
          <w:rFonts w:hint="eastAsia"/>
          <w:lang w:eastAsia="zh-CN"/>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447"/>
        <w:gridCol w:w="1694"/>
        <w:gridCol w:w="1488"/>
        <w:gridCol w:w="2600"/>
        <w:gridCol w:w="2402"/>
      </w:tblGrid>
      <w:tr w:rsidR="0078676C" w:rsidRPr="008462B9" w14:paraId="3DD4D550" w14:textId="77777777" w:rsidTr="00BF140A">
        <w:trPr>
          <w:trHeight w:val="219"/>
          <w:jc w:val="center"/>
        </w:trPr>
        <w:tc>
          <w:tcPr>
            <w:tcW w:w="1513" w:type="dxa"/>
            <w:vMerge w:val="restart"/>
            <w:shd w:val="clear" w:color="auto" w:fill="E0E0E0"/>
            <w:tcMar>
              <w:top w:w="0" w:type="dxa"/>
              <w:left w:w="108" w:type="dxa"/>
              <w:bottom w:w="0" w:type="dxa"/>
              <w:right w:w="108" w:type="dxa"/>
            </w:tcMar>
            <w:vAlign w:val="center"/>
          </w:tcPr>
          <w:p w14:paraId="122C59EB" w14:textId="77777777" w:rsidR="0078676C" w:rsidRPr="00D30933" w:rsidRDefault="0078676C" w:rsidP="00BF140A">
            <w:pPr>
              <w:pStyle w:val="TAH"/>
              <w:rPr>
                <w:rFonts w:eastAsia="SimSun"/>
                <w:lang w:eastAsia="zh-CN"/>
              </w:rPr>
            </w:pPr>
            <w:r>
              <w:rPr>
                <w:rFonts w:eastAsia="SimSun" w:hint="eastAsia"/>
                <w:lang w:eastAsia="zh-CN"/>
              </w:rPr>
              <w:t>Field</w:t>
            </w:r>
          </w:p>
        </w:tc>
        <w:tc>
          <w:tcPr>
            <w:tcW w:w="5798" w:type="dxa"/>
            <w:gridSpan w:val="3"/>
            <w:shd w:val="clear" w:color="auto" w:fill="E0E0E0"/>
            <w:vAlign w:val="center"/>
          </w:tcPr>
          <w:p w14:paraId="4A8238F4" w14:textId="77777777" w:rsidR="0078676C" w:rsidRPr="00064EEE" w:rsidRDefault="0078676C" w:rsidP="00BF140A">
            <w:pPr>
              <w:pStyle w:val="TAH"/>
            </w:pPr>
            <w:r>
              <w:rPr>
                <w:rFonts w:eastAsia="SimSun" w:hint="eastAsia"/>
                <w:lang w:eastAsia="zh-CN"/>
              </w:rPr>
              <w:t>Bitwidth</w:t>
            </w:r>
          </w:p>
        </w:tc>
        <w:tc>
          <w:tcPr>
            <w:tcW w:w="2448" w:type="dxa"/>
            <w:shd w:val="clear" w:color="auto" w:fill="E0E0E0"/>
            <w:vAlign w:val="center"/>
          </w:tcPr>
          <w:p w14:paraId="00CFC568" w14:textId="77777777" w:rsidR="0078676C" w:rsidRDefault="0078676C" w:rsidP="00BF140A">
            <w:pPr>
              <w:pStyle w:val="TAH"/>
              <w:rPr>
                <w:rFonts w:eastAsia="SimSun"/>
                <w:lang w:eastAsia="zh-CN"/>
              </w:rPr>
            </w:pPr>
          </w:p>
        </w:tc>
      </w:tr>
      <w:tr w:rsidR="0078676C" w:rsidRPr="00466738" w14:paraId="5E08E5B1" w14:textId="77777777" w:rsidTr="00BF140A">
        <w:trPr>
          <w:trHeight w:val="167"/>
          <w:jc w:val="center"/>
        </w:trPr>
        <w:tc>
          <w:tcPr>
            <w:tcW w:w="1513" w:type="dxa"/>
            <w:vMerge/>
            <w:shd w:val="clear" w:color="auto" w:fill="E0E0E0"/>
            <w:vAlign w:val="center"/>
          </w:tcPr>
          <w:p w14:paraId="29083030" w14:textId="77777777" w:rsidR="0078676C" w:rsidRPr="00B7584F" w:rsidRDefault="0078676C" w:rsidP="00BF140A">
            <w:pPr>
              <w:pStyle w:val="TAH"/>
              <w:rPr>
                <w:rFonts w:eastAsia="Calibri" w:cs="Arial"/>
                <w:bCs/>
                <w:szCs w:val="18"/>
              </w:rPr>
            </w:pPr>
          </w:p>
        </w:tc>
        <w:tc>
          <w:tcPr>
            <w:tcW w:w="1680" w:type="dxa"/>
            <w:shd w:val="clear" w:color="auto" w:fill="E0E0E0"/>
            <w:tcMar>
              <w:top w:w="0" w:type="dxa"/>
              <w:left w:w="108" w:type="dxa"/>
              <w:bottom w:w="0" w:type="dxa"/>
              <w:right w:w="108" w:type="dxa"/>
            </w:tcMar>
            <w:vAlign w:val="center"/>
          </w:tcPr>
          <w:p w14:paraId="3A2D6360" w14:textId="77777777" w:rsidR="0078676C" w:rsidRPr="00D77F09" w:rsidRDefault="0078676C" w:rsidP="00BF140A">
            <w:pPr>
              <w:pStyle w:val="TAH"/>
              <w:rPr>
                <w:rFonts w:eastAsia="SimSun"/>
                <w:lang w:eastAsia="zh-CN"/>
              </w:rPr>
            </w:pPr>
            <w:r w:rsidRPr="00064EEE">
              <w:t>Rank = 1</w:t>
            </w:r>
          </w:p>
        </w:tc>
        <w:tc>
          <w:tcPr>
            <w:tcW w:w="1474" w:type="dxa"/>
            <w:shd w:val="clear" w:color="auto" w:fill="E0E0E0"/>
            <w:vAlign w:val="center"/>
          </w:tcPr>
          <w:p w14:paraId="7A4A2DB7" w14:textId="77777777" w:rsidR="0078676C" w:rsidRPr="00B152C6" w:rsidRDefault="0078676C" w:rsidP="00BF140A">
            <w:pPr>
              <w:pStyle w:val="TAH"/>
              <w:rPr>
                <w:rFonts w:eastAsia="SimSun"/>
                <w:lang w:val="de-DE" w:eastAsia="zh-CN"/>
              </w:rPr>
            </w:pPr>
            <w:r>
              <w:rPr>
                <w:rFonts w:eastAsia="SimSun" w:hint="eastAsia"/>
                <w:lang w:val="de-DE" w:eastAsia="zh-CN"/>
              </w:rPr>
              <w:t>Rank = 2</w:t>
            </w:r>
          </w:p>
        </w:tc>
        <w:tc>
          <w:tcPr>
            <w:tcW w:w="2644" w:type="dxa"/>
            <w:shd w:val="clear" w:color="auto" w:fill="E0E0E0"/>
            <w:tcMar>
              <w:top w:w="0" w:type="dxa"/>
              <w:left w:w="108" w:type="dxa"/>
              <w:bottom w:w="0" w:type="dxa"/>
              <w:right w:w="108" w:type="dxa"/>
            </w:tcMar>
            <w:vAlign w:val="center"/>
          </w:tcPr>
          <w:p w14:paraId="0AC8CF81" w14:textId="77777777" w:rsidR="0078676C" w:rsidRPr="00064EEE" w:rsidRDefault="0078676C" w:rsidP="00BF140A">
            <w:pPr>
              <w:pStyle w:val="TAH"/>
              <w:rPr>
                <w:lang w:val="de-DE"/>
              </w:rPr>
            </w:pPr>
            <w:r w:rsidRPr="00064EEE">
              <w:rPr>
                <w:lang w:val="de-DE"/>
              </w:rPr>
              <w:t>Rank</w:t>
            </w:r>
            <w:r>
              <w:rPr>
                <w:rFonts w:eastAsia="SimSun" w:hint="eastAsia"/>
                <w:lang w:val="de-DE" w:eastAsia="zh-CN"/>
              </w:rPr>
              <w:t xml:space="preserve"> = 3</w:t>
            </w:r>
          </w:p>
        </w:tc>
        <w:tc>
          <w:tcPr>
            <w:tcW w:w="2448" w:type="dxa"/>
            <w:shd w:val="clear" w:color="auto" w:fill="E0E0E0"/>
            <w:vAlign w:val="center"/>
          </w:tcPr>
          <w:p w14:paraId="54CD2B74" w14:textId="77777777" w:rsidR="0078676C" w:rsidRPr="00BC2B3C" w:rsidRDefault="0078676C" w:rsidP="00BF140A">
            <w:pPr>
              <w:pStyle w:val="TAH"/>
              <w:rPr>
                <w:lang w:val="de-DE"/>
              </w:rPr>
            </w:pPr>
            <w:r>
              <w:rPr>
                <w:rFonts w:eastAsia="SimSun" w:hint="eastAsia"/>
                <w:lang w:val="de-DE" w:eastAsia="zh-CN"/>
              </w:rPr>
              <w:t>Rank = 4</w:t>
            </w:r>
          </w:p>
        </w:tc>
      </w:tr>
      <w:tr w:rsidR="0078676C" w:rsidRPr="00466738" w14:paraId="159AB0D9" w14:textId="77777777" w:rsidTr="00BF140A">
        <w:trPr>
          <w:trHeight w:val="232"/>
          <w:jc w:val="center"/>
        </w:trPr>
        <w:tc>
          <w:tcPr>
            <w:tcW w:w="1513" w:type="dxa"/>
            <w:tcMar>
              <w:top w:w="0" w:type="dxa"/>
              <w:left w:w="108" w:type="dxa"/>
              <w:bottom w:w="0" w:type="dxa"/>
              <w:right w:w="108" w:type="dxa"/>
            </w:tcMar>
            <w:vAlign w:val="center"/>
          </w:tcPr>
          <w:p w14:paraId="1660AE5D" w14:textId="77777777" w:rsidR="0078676C" w:rsidRPr="00064EEE" w:rsidRDefault="0078676C" w:rsidP="00AA0238">
            <w:pPr>
              <w:pStyle w:val="tac0"/>
              <w:rPr>
                <w:lang w:val="de-DE"/>
              </w:rPr>
            </w:pPr>
            <w:r w:rsidRPr="00064EEE">
              <w:rPr>
                <w:lang w:val="de-DE"/>
              </w:rPr>
              <w:t>Wideband CQI codeword 0</w:t>
            </w:r>
          </w:p>
        </w:tc>
        <w:tc>
          <w:tcPr>
            <w:tcW w:w="1680" w:type="dxa"/>
            <w:tcMar>
              <w:top w:w="0" w:type="dxa"/>
              <w:left w:w="108" w:type="dxa"/>
              <w:bottom w:w="0" w:type="dxa"/>
              <w:right w:w="108" w:type="dxa"/>
            </w:tcMar>
            <w:vAlign w:val="center"/>
          </w:tcPr>
          <w:p w14:paraId="160DF151" w14:textId="77777777" w:rsidR="0078676C" w:rsidRPr="00064EEE" w:rsidRDefault="0078676C" w:rsidP="00AA0238">
            <w:pPr>
              <w:pStyle w:val="tac0"/>
              <w:rPr>
                <w:lang w:val="de-DE"/>
              </w:rPr>
            </w:pPr>
            <w:r w:rsidRPr="00064EEE">
              <w:rPr>
                <w:lang w:val="de-DE"/>
              </w:rPr>
              <w:t>4</w:t>
            </w:r>
          </w:p>
        </w:tc>
        <w:tc>
          <w:tcPr>
            <w:tcW w:w="1474" w:type="dxa"/>
            <w:vAlign w:val="center"/>
          </w:tcPr>
          <w:p w14:paraId="2FEF6780" w14:textId="77777777" w:rsidR="0078676C" w:rsidRDefault="0078676C" w:rsidP="00AA0238">
            <w:pPr>
              <w:pStyle w:val="tac0"/>
              <w:rPr>
                <w:rFonts w:eastAsia="SimSun"/>
                <w:lang w:val="de-DE" w:eastAsia="zh-CN"/>
              </w:rPr>
            </w:pPr>
            <w:r w:rsidRPr="00064EEE">
              <w:rPr>
                <w:lang w:val="de-DE"/>
              </w:rPr>
              <w:t>4</w:t>
            </w:r>
          </w:p>
        </w:tc>
        <w:tc>
          <w:tcPr>
            <w:tcW w:w="2644" w:type="dxa"/>
            <w:tcMar>
              <w:top w:w="0" w:type="dxa"/>
              <w:left w:w="108" w:type="dxa"/>
              <w:bottom w:w="0" w:type="dxa"/>
              <w:right w:w="108" w:type="dxa"/>
            </w:tcMar>
            <w:vAlign w:val="center"/>
          </w:tcPr>
          <w:p w14:paraId="0E626063" w14:textId="77777777" w:rsidR="0078676C" w:rsidRPr="00241E86" w:rsidRDefault="0078676C" w:rsidP="00AA0238">
            <w:pPr>
              <w:pStyle w:val="tac0"/>
              <w:rPr>
                <w:rFonts w:eastAsia="SimSun"/>
                <w:lang w:val="de-DE" w:eastAsia="zh-CN"/>
              </w:rPr>
            </w:pPr>
            <w:r w:rsidRPr="00064EEE">
              <w:rPr>
                <w:lang w:val="de-DE"/>
              </w:rPr>
              <w:t>4</w:t>
            </w:r>
          </w:p>
        </w:tc>
        <w:tc>
          <w:tcPr>
            <w:tcW w:w="0" w:type="auto"/>
            <w:vAlign w:val="center"/>
          </w:tcPr>
          <w:p w14:paraId="6F1862FF" w14:textId="77777777" w:rsidR="0078676C" w:rsidRDefault="0078676C" w:rsidP="00AA0238">
            <w:pPr>
              <w:pStyle w:val="tac0"/>
              <w:rPr>
                <w:rFonts w:eastAsia="SimSun"/>
                <w:lang w:val="de-DE" w:eastAsia="zh-CN"/>
              </w:rPr>
            </w:pPr>
            <w:r w:rsidRPr="00064EEE">
              <w:rPr>
                <w:lang w:val="de-DE"/>
              </w:rPr>
              <w:t>4</w:t>
            </w:r>
          </w:p>
        </w:tc>
      </w:tr>
      <w:tr w:rsidR="0078676C" w:rsidRPr="00466738" w14:paraId="19B69B4B" w14:textId="77777777" w:rsidTr="00BF140A">
        <w:trPr>
          <w:trHeight w:val="232"/>
          <w:jc w:val="center"/>
        </w:trPr>
        <w:tc>
          <w:tcPr>
            <w:tcW w:w="1513" w:type="dxa"/>
            <w:tcMar>
              <w:top w:w="0" w:type="dxa"/>
              <w:left w:w="108" w:type="dxa"/>
              <w:bottom w:w="0" w:type="dxa"/>
              <w:right w:w="108" w:type="dxa"/>
            </w:tcMar>
            <w:vAlign w:val="center"/>
          </w:tcPr>
          <w:p w14:paraId="6A7F30FF" w14:textId="77777777" w:rsidR="0078676C" w:rsidRPr="00064EEE" w:rsidRDefault="0078676C" w:rsidP="00AA0238">
            <w:pPr>
              <w:pStyle w:val="tac0"/>
              <w:rPr>
                <w:lang w:val="de-DE"/>
              </w:rPr>
            </w:pPr>
            <w:r w:rsidRPr="00064EEE">
              <w:rPr>
                <w:lang w:val="de-DE"/>
              </w:rPr>
              <w:t>Subband differential CQI codeword 0</w:t>
            </w:r>
          </w:p>
        </w:tc>
        <w:tc>
          <w:tcPr>
            <w:tcW w:w="1680" w:type="dxa"/>
            <w:tcMar>
              <w:top w:w="0" w:type="dxa"/>
              <w:left w:w="108" w:type="dxa"/>
              <w:bottom w:w="0" w:type="dxa"/>
              <w:right w:w="108" w:type="dxa"/>
            </w:tcMar>
            <w:vAlign w:val="center"/>
          </w:tcPr>
          <w:p w14:paraId="2C87A15F" w14:textId="77777777" w:rsidR="0078676C" w:rsidRPr="00466738" w:rsidRDefault="008C4D60" w:rsidP="00AA0238">
            <w:pPr>
              <w:pStyle w:val="TAC"/>
            </w:pPr>
            <w:r>
              <w:rPr>
                <w:position w:val="-6"/>
              </w:rPr>
              <w:pict w14:anchorId="175C5C2D">
                <v:shape id="_x0000_i2266" type="#_x0000_t75" style="width:16.75pt;height:12.55pt">
                  <v:imagedata r:id="rId484" o:title=""/>
                </v:shape>
              </w:pict>
            </w:r>
          </w:p>
        </w:tc>
        <w:tc>
          <w:tcPr>
            <w:tcW w:w="1474" w:type="dxa"/>
            <w:vAlign w:val="center"/>
          </w:tcPr>
          <w:p w14:paraId="6A468137" w14:textId="77777777" w:rsidR="0078676C" w:rsidRPr="00466738" w:rsidRDefault="008C4D60" w:rsidP="00AA0238">
            <w:pPr>
              <w:pStyle w:val="TAC"/>
            </w:pPr>
            <w:r>
              <w:rPr>
                <w:position w:val="-6"/>
              </w:rPr>
              <w:pict w14:anchorId="4D48D6C8">
                <v:shape id="_x0000_i2267" type="#_x0000_t75" style="width:16.75pt;height:12.55pt">
                  <v:imagedata r:id="rId484" o:title=""/>
                </v:shape>
              </w:pict>
            </w:r>
          </w:p>
        </w:tc>
        <w:tc>
          <w:tcPr>
            <w:tcW w:w="2644" w:type="dxa"/>
            <w:tcMar>
              <w:top w:w="0" w:type="dxa"/>
              <w:left w:w="108" w:type="dxa"/>
              <w:bottom w:w="0" w:type="dxa"/>
              <w:right w:w="108" w:type="dxa"/>
            </w:tcMar>
            <w:vAlign w:val="center"/>
          </w:tcPr>
          <w:p w14:paraId="2DD814AA" w14:textId="77777777" w:rsidR="0078676C" w:rsidRPr="00466738" w:rsidRDefault="008C4D60" w:rsidP="00AA0238">
            <w:pPr>
              <w:pStyle w:val="TAC"/>
            </w:pPr>
            <w:r>
              <w:rPr>
                <w:position w:val="-6"/>
              </w:rPr>
              <w:pict w14:anchorId="7E64857A">
                <v:shape id="_x0000_i2268" type="#_x0000_t75" style="width:16.75pt;height:12.55pt">
                  <v:imagedata r:id="rId484" o:title=""/>
                </v:shape>
              </w:pict>
            </w:r>
          </w:p>
        </w:tc>
        <w:tc>
          <w:tcPr>
            <w:tcW w:w="0" w:type="auto"/>
            <w:vAlign w:val="center"/>
          </w:tcPr>
          <w:p w14:paraId="559D96FF" w14:textId="77777777" w:rsidR="0078676C" w:rsidRPr="00466738" w:rsidRDefault="008C4D60" w:rsidP="00AA0238">
            <w:pPr>
              <w:pStyle w:val="TAC"/>
            </w:pPr>
            <w:r>
              <w:rPr>
                <w:position w:val="-6"/>
              </w:rPr>
              <w:pict w14:anchorId="71619CD1">
                <v:shape id="_x0000_i2269" type="#_x0000_t75" style="width:16.75pt;height:12.55pt">
                  <v:imagedata r:id="rId484" o:title=""/>
                </v:shape>
              </w:pict>
            </w:r>
          </w:p>
        </w:tc>
      </w:tr>
      <w:tr w:rsidR="0078676C" w:rsidRPr="00466738" w14:paraId="76A86CA5" w14:textId="77777777" w:rsidTr="00BF140A">
        <w:trPr>
          <w:trHeight w:val="232"/>
          <w:jc w:val="center"/>
        </w:trPr>
        <w:tc>
          <w:tcPr>
            <w:tcW w:w="1513" w:type="dxa"/>
            <w:tcMar>
              <w:top w:w="0" w:type="dxa"/>
              <w:left w:w="108" w:type="dxa"/>
              <w:bottom w:w="0" w:type="dxa"/>
              <w:right w:w="108" w:type="dxa"/>
            </w:tcMar>
            <w:vAlign w:val="center"/>
          </w:tcPr>
          <w:p w14:paraId="0D7039E1" w14:textId="77777777" w:rsidR="0078676C" w:rsidRPr="00064EEE" w:rsidRDefault="0078676C" w:rsidP="00AA0238">
            <w:pPr>
              <w:pStyle w:val="tac0"/>
              <w:rPr>
                <w:lang w:val="de-DE"/>
              </w:rPr>
            </w:pPr>
            <w:r w:rsidRPr="00064EEE">
              <w:rPr>
                <w:lang w:val="de-DE"/>
              </w:rPr>
              <w:t>Wideband CQI codeword 1</w:t>
            </w:r>
          </w:p>
        </w:tc>
        <w:tc>
          <w:tcPr>
            <w:tcW w:w="1680" w:type="dxa"/>
            <w:tcMar>
              <w:top w:w="0" w:type="dxa"/>
              <w:left w:w="108" w:type="dxa"/>
              <w:bottom w:w="0" w:type="dxa"/>
              <w:right w:w="108" w:type="dxa"/>
            </w:tcMar>
            <w:vAlign w:val="center"/>
          </w:tcPr>
          <w:p w14:paraId="256937F8" w14:textId="77777777" w:rsidR="0078676C" w:rsidRPr="00064EEE" w:rsidRDefault="0078676C" w:rsidP="00AA0238">
            <w:pPr>
              <w:pStyle w:val="tac0"/>
              <w:rPr>
                <w:lang w:val="en-GB"/>
              </w:rPr>
            </w:pPr>
            <w:r w:rsidRPr="00064EEE">
              <w:rPr>
                <w:lang w:val="en-GB"/>
              </w:rPr>
              <w:t>0</w:t>
            </w:r>
          </w:p>
        </w:tc>
        <w:tc>
          <w:tcPr>
            <w:tcW w:w="1474" w:type="dxa"/>
            <w:vAlign w:val="center"/>
          </w:tcPr>
          <w:p w14:paraId="5094E6A8" w14:textId="77777777" w:rsidR="0078676C" w:rsidRPr="00F945F4" w:rsidRDefault="0078676C" w:rsidP="00AA0238">
            <w:pPr>
              <w:pStyle w:val="tac0"/>
              <w:rPr>
                <w:rFonts w:eastAsia="SimSun"/>
                <w:lang w:val="de-DE" w:eastAsia="zh-CN"/>
              </w:rPr>
            </w:pPr>
            <w:r>
              <w:rPr>
                <w:rFonts w:eastAsia="SimSun" w:hint="eastAsia"/>
                <w:lang w:val="en-GB" w:eastAsia="zh-CN"/>
              </w:rPr>
              <w:t>4</w:t>
            </w:r>
          </w:p>
        </w:tc>
        <w:tc>
          <w:tcPr>
            <w:tcW w:w="2644" w:type="dxa"/>
            <w:tcMar>
              <w:top w:w="0" w:type="dxa"/>
              <w:left w:w="108" w:type="dxa"/>
              <w:bottom w:w="0" w:type="dxa"/>
              <w:right w:w="108" w:type="dxa"/>
            </w:tcMar>
            <w:vAlign w:val="center"/>
          </w:tcPr>
          <w:p w14:paraId="7B619265" w14:textId="77777777" w:rsidR="0078676C" w:rsidRPr="00064EEE" w:rsidRDefault="0078676C" w:rsidP="00AA0238">
            <w:pPr>
              <w:pStyle w:val="tac0"/>
              <w:rPr>
                <w:lang w:val="en-GB"/>
              </w:rPr>
            </w:pPr>
            <w:r w:rsidRPr="00064EEE">
              <w:rPr>
                <w:lang w:val="de-DE"/>
              </w:rPr>
              <w:t>4</w:t>
            </w:r>
          </w:p>
        </w:tc>
        <w:tc>
          <w:tcPr>
            <w:tcW w:w="0" w:type="auto"/>
            <w:vAlign w:val="center"/>
          </w:tcPr>
          <w:p w14:paraId="693A24F3" w14:textId="77777777" w:rsidR="0078676C" w:rsidRDefault="0078676C" w:rsidP="00AA0238">
            <w:pPr>
              <w:pStyle w:val="tac0"/>
              <w:rPr>
                <w:rFonts w:eastAsia="SimSun"/>
                <w:lang w:val="de-DE" w:eastAsia="zh-CN"/>
              </w:rPr>
            </w:pPr>
            <w:r w:rsidRPr="00064EEE">
              <w:rPr>
                <w:lang w:val="de-DE"/>
              </w:rPr>
              <w:t>4</w:t>
            </w:r>
          </w:p>
        </w:tc>
      </w:tr>
      <w:tr w:rsidR="0078676C" w:rsidRPr="00466738" w14:paraId="75A7AD7E" w14:textId="77777777" w:rsidTr="00BF140A">
        <w:trPr>
          <w:trHeight w:val="232"/>
          <w:jc w:val="center"/>
        </w:trPr>
        <w:tc>
          <w:tcPr>
            <w:tcW w:w="1513" w:type="dxa"/>
            <w:tcMar>
              <w:top w:w="0" w:type="dxa"/>
              <w:left w:w="108" w:type="dxa"/>
              <w:bottom w:w="0" w:type="dxa"/>
              <w:right w:w="108" w:type="dxa"/>
            </w:tcMar>
            <w:vAlign w:val="center"/>
          </w:tcPr>
          <w:p w14:paraId="365CE523" w14:textId="77777777" w:rsidR="0078676C" w:rsidRPr="00064EEE" w:rsidRDefault="0078676C" w:rsidP="00AA0238">
            <w:pPr>
              <w:pStyle w:val="tac0"/>
              <w:rPr>
                <w:lang w:val="de-DE"/>
              </w:rPr>
            </w:pPr>
            <w:r w:rsidRPr="00064EEE">
              <w:rPr>
                <w:lang w:val="de-DE"/>
              </w:rPr>
              <w:t>Subband differential CQI codeword 1</w:t>
            </w:r>
          </w:p>
        </w:tc>
        <w:tc>
          <w:tcPr>
            <w:tcW w:w="1680" w:type="dxa"/>
            <w:tcMar>
              <w:top w:w="0" w:type="dxa"/>
              <w:left w:w="108" w:type="dxa"/>
              <w:bottom w:w="0" w:type="dxa"/>
              <w:right w:w="108" w:type="dxa"/>
            </w:tcMar>
            <w:vAlign w:val="center"/>
          </w:tcPr>
          <w:p w14:paraId="24CF3879" w14:textId="77777777" w:rsidR="0078676C" w:rsidRPr="00064EEE" w:rsidRDefault="0078676C" w:rsidP="00AA0238">
            <w:pPr>
              <w:pStyle w:val="tac0"/>
              <w:rPr>
                <w:lang w:val="en-GB"/>
              </w:rPr>
            </w:pPr>
            <w:r w:rsidRPr="00064EEE">
              <w:rPr>
                <w:lang w:val="en-GB"/>
              </w:rPr>
              <w:t>0</w:t>
            </w:r>
          </w:p>
        </w:tc>
        <w:tc>
          <w:tcPr>
            <w:tcW w:w="1474" w:type="dxa"/>
            <w:vAlign w:val="center"/>
          </w:tcPr>
          <w:p w14:paraId="3CB63BBF" w14:textId="77777777" w:rsidR="0078676C" w:rsidRPr="00466738" w:rsidRDefault="008C4D60" w:rsidP="00AA0238">
            <w:pPr>
              <w:pStyle w:val="TAC"/>
            </w:pPr>
            <w:r>
              <w:rPr>
                <w:position w:val="-6"/>
              </w:rPr>
              <w:pict w14:anchorId="48C9F5BC">
                <v:shape id="_x0000_i2270" type="#_x0000_t75" style="width:16.75pt;height:12.55pt">
                  <v:imagedata r:id="rId484" o:title=""/>
                </v:shape>
              </w:pict>
            </w:r>
          </w:p>
        </w:tc>
        <w:tc>
          <w:tcPr>
            <w:tcW w:w="2644" w:type="dxa"/>
            <w:tcMar>
              <w:top w:w="0" w:type="dxa"/>
              <w:left w:w="108" w:type="dxa"/>
              <w:bottom w:w="0" w:type="dxa"/>
              <w:right w:w="108" w:type="dxa"/>
            </w:tcMar>
            <w:vAlign w:val="center"/>
          </w:tcPr>
          <w:p w14:paraId="361ED44C" w14:textId="77777777" w:rsidR="0078676C" w:rsidRPr="00466738" w:rsidRDefault="008C4D60" w:rsidP="00AA0238">
            <w:pPr>
              <w:pStyle w:val="TAC"/>
            </w:pPr>
            <w:r>
              <w:rPr>
                <w:position w:val="-6"/>
              </w:rPr>
              <w:pict w14:anchorId="06E51839">
                <v:shape id="_x0000_i2271" type="#_x0000_t75" style="width:16.75pt;height:12.55pt">
                  <v:imagedata r:id="rId484" o:title=""/>
                </v:shape>
              </w:pict>
            </w:r>
          </w:p>
        </w:tc>
        <w:tc>
          <w:tcPr>
            <w:tcW w:w="0" w:type="auto"/>
            <w:vAlign w:val="center"/>
          </w:tcPr>
          <w:p w14:paraId="57C32D24" w14:textId="77777777" w:rsidR="0078676C" w:rsidRPr="00466738" w:rsidRDefault="008C4D60" w:rsidP="00AA0238">
            <w:pPr>
              <w:pStyle w:val="TAC"/>
            </w:pPr>
            <w:r>
              <w:rPr>
                <w:position w:val="-6"/>
              </w:rPr>
              <w:pict w14:anchorId="1DDEFDE7">
                <v:shape id="_x0000_i2272" type="#_x0000_t75" style="width:16.75pt;height:12.55pt">
                  <v:imagedata r:id="rId484" o:title=""/>
                </v:shape>
              </w:pict>
            </w:r>
          </w:p>
        </w:tc>
      </w:tr>
      <w:tr w:rsidR="0078676C" w:rsidRPr="00466738" w14:paraId="66DD9433" w14:textId="77777777" w:rsidTr="00BF140A">
        <w:trPr>
          <w:trHeight w:val="232"/>
          <w:jc w:val="center"/>
        </w:trPr>
        <w:tc>
          <w:tcPr>
            <w:tcW w:w="1513" w:type="dxa"/>
            <w:tcMar>
              <w:top w:w="0" w:type="dxa"/>
              <w:left w:w="108" w:type="dxa"/>
              <w:bottom w:w="0" w:type="dxa"/>
              <w:right w:w="108" w:type="dxa"/>
            </w:tcMar>
            <w:vAlign w:val="center"/>
          </w:tcPr>
          <w:p w14:paraId="3CB7BECC" w14:textId="77777777" w:rsidR="0078676C" w:rsidRPr="00064EEE" w:rsidRDefault="0078676C" w:rsidP="00AA0238">
            <w:pPr>
              <w:pStyle w:val="tac0"/>
              <w:rPr>
                <w:lang w:val="en-GB"/>
              </w:rPr>
            </w:pPr>
            <w:r>
              <w:rPr>
                <w:kern w:val="2"/>
                <w:lang w:val="en-GB"/>
              </w:rPr>
              <w:t xml:space="preserve">Wideband first PMI </w:t>
            </w:r>
            <w:r>
              <w:rPr>
                <w:iCs/>
                <w:kern w:val="2"/>
                <w:lang w:val="en-GB"/>
              </w:rPr>
              <w:t>i</w:t>
            </w:r>
            <w:r>
              <w:rPr>
                <w:kern w:val="2"/>
                <w:lang w:val="en-GB"/>
              </w:rPr>
              <w:t>1</w:t>
            </w:r>
            <w:r>
              <w:rPr>
                <w:rFonts w:eastAsia="SimSun"/>
                <w:kern w:val="2"/>
                <w:lang w:val="en-GB" w:eastAsia="zh-CN"/>
              </w:rPr>
              <w:t>,1</w:t>
            </w:r>
            <w:r>
              <w:rPr>
                <w:rFonts w:eastAsia="SimSun" w:hint="eastAsia"/>
                <w:kern w:val="2"/>
                <w:lang w:val="en-GB" w:eastAsia="zh-CN"/>
              </w:rPr>
              <w:t>-1</w:t>
            </w:r>
          </w:p>
        </w:tc>
        <w:tc>
          <w:tcPr>
            <w:tcW w:w="1680" w:type="dxa"/>
            <w:tcMar>
              <w:top w:w="0" w:type="dxa"/>
              <w:left w:w="108" w:type="dxa"/>
              <w:bottom w:w="0" w:type="dxa"/>
              <w:right w:w="108" w:type="dxa"/>
            </w:tcMar>
            <w:vAlign w:val="center"/>
          </w:tcPr>
          <w:p w14:paraId="701F740B" w14:textId="77777777" w:rsidR="0078676C" w:rsidRPr="006A5816" w:rsidRDefault="00535058" w:rsidP="00AA0238">
            <w:pPr>
              <w:pStyle w:val="tac0"/>
              <w:rPr>
                <w:rFonts w:eastAsia="SimSun"/>
                <w:lang w:val="en-GB" w:eastAsia="zh-CN"/>
              </w:rPr>
            </w:pPr>
            <w:r w:rsidRPr="00402759">
              <w:rPr>
                <w:noProof/>
                <w:position w:val="-10"/>
                <w:lang w:val="en-GB" w:eastAsia="en-GB"/>
              </w:rPr>
              <w:drawing>
                <wp:inline distT="0" distB="0" distL="0" distR="0" wp14:anchorId="0EBF4D6E" wp14:editId="5C0A2583">
                  <wp:extent cx="723900" cy="200025"/>
                  <wp:effectExtent l="0" t="0" r="0" b="0"/>
                  <wp:docPr id="1464" name="Picture 1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4"/>
                          <pic:cNvPicPr>
                            <a:picLocks noChangeAspect="1" noChangeArrowheads="1"/>
                          </pic:cNvPicPr>
                        </pic:nvPicPr>
                        <pic:blipFill>
                          <a:blip r:embed="rId497"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1474" w:type="dxa"/>
            <w:vAlign w:val="center"/>
          </w:tcPr>
          <w:p w14:paraId="01B3C555" w14:textId="77777777" w:rsidR="0078676C" w:rsidRDefault="00535058" w:rsidP="00AA0238">
            <w:pPr>
              <w:pStyle w:val="tac0"/>
              <w:rPr>
                <w:rFonts w:eastAsia="SimSun"/>
                <w:lang w:val="de-DE" w:eastAsia="zh-CN"/>
              </w:rPr>
            </w:pPr>
            <w:r w:rsidRPr="00402759">
              <w:rPr>
                <w:noProof/>
                <w:position w:val="-10"/>
                <w:lang w:val="en-GB" w:eastAsia="en-GB"/>
              </w:rPr>
              <w:drawing>
                <wp:inline distT="0" distB="0" distL="0" distR="0" wp14:anchorId="0C4E0768" wp14:editId="287EDB14">
                  <wp:extent cx="723900" cy="200025"/>
                  <wp:effectExtent l="0" t="0" r="0" b="0"/>
                  <wp:docPr id="1465" name="Picture 1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5"/>
                          <pic:cNvPicPr>
                            <a:picLocks noChangeAspect="1" noChangeArrowheads="1"/>
                          </pic:cNvPicPr>
                        </pic:nvPicPr>
                        <pic:blipFill>
                          <a:blip r:embed="rId497"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2644" w:type="dxa"/>
            <w:tcMar>
              <w:top w:w="0" w:type="dxa"/>
              <w:left w:w="108" w:type="dxa"/>
              <w:bottom w:w="0" w:type="dxa"/>
              <w:right w:w="108" w:type="dxa"/>
            </w:tcMar>
            <w:vAlign w:val="center"/>
          </w:tcPr>
          <w:p w14:paraId="68A600C1" w14:textId="77777777" w:rsidR="0078676C" w:rsidRPr="00A97741" w:rsidRDefault="008C4D60" w:rsidP="00AA0238">
            <w:pPr>
              <w:pStyle w:val="tac0"/>
              <w:rPr>
                <w:rFonts w:eastAsia="SimSun"/>
                <w:lang w:val="en-GB" w:eastAsia="zh-CN"/>
              </w:rPr>
            </w:pPr>
            <w:r>
              <w:rPr>
                <w:position w:val="-32"/>
                <w:lang w:eastAsia="zh-CN"/>
              </w:rPr>
              <w:pict w14:anchorId="25A74DE2">
                <v:shape id="_x0000_i2273" type="#_x0000_t75" style="width:105.5pt;height:28.45pt">
                  <v:imagedata r:id="rId509" o:title=""/>
                </v:shape>
              </w:pict>
            </w:r>
          </w:p>
        </w:tc>
        <w:tc>
          <w:tcPr>
            <w:tcW w:w="0" w:type="auto"/>
            <w:vAlign w:val="center"/>
          </w:tcPr>
          <w:p w14:paraId="4377D2C4" w14:textId="77777777" w:rsidR="0078676C" w:rsidRDefault="008C4D60" w:rsidP="00AA0238">
            <w:pPr>
              <w:pStyle w:val="tac0"/>
              <w:rPr>
                <w:rFonts w:eastAsia="SimSun"/>
                <w:lang w:val="de-DE" w:eastAsia="zh-CN"/>
              </w:rPr>
            </w:pPr>
            <w:r>
              <w:rPr>
                <w:position w:val="-32"/>
                <w:lang w:eastAsia="zh-CN"/>
              </w:rPr>
              <w:pict w14:anchorId="1E6392BF">
                <v:shape id="_x0000_i2274" type="#_x0000_t75" style="width:105.5pt;height:28.45pt">
                  <v:imagedata r:id="rId509" o:title=""/>
                </v:shape>
              </w:pict>
            </w:r>
          </w:p>
        </w:tc>
      </w:tr>
      <w:tr w:rsidR="0078676C" w:rsidRPr="00466738" w14:paraId="2434A7B1" w14:textId="77777777" w:rsidTr="00BF140A">
        <w:trPr>
          <w:trHeight w:val="232"/>
          <w:jc w:val="center"/>
        </w:trPr>
        <w:tc>
          <w:tcPr>
            <w:tcW w:w="1513" w:type="dxa"/>
            <w:tcMar>
              <w:top w:w="0" w:type="dxa"/>
              <w:left w:w="108" w:type="dxa"/>
              <w:bottom w:w="0" w:type="dxa"/>
              <w:right w:w="108" w:type="dxa"/>
            </w:tcMar>
            <w:vAlign w:val="center"/>
          </w:tcPr>
          <w:p w14:paraId="5D8B510D" w14:textId="77777777" w:rsidR="0078676C" w:rsidRDefault="0078676C" w:rsidP="00AA0238">
            <w:pPr>
              <w:pStyle w:val="tac0"/>
              <w:rPr>
                <w:kern w:val="2"/>
                <w:lang w:val="en-GB"/>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2-1</w:t>
            </w:r>
          </w:p>
        </w:tc>
        <w:tc>
          <w:tcPr>
            <w:tcW w:w="1680" w:type="dxa"/>
            <w:tcMar>
              <w:top w:w="0" w:type="dxa"/>
              <w:left w:w="108" w:type="dxa"/>
              <w:bottom w:w="0" w:type="dxa"/>
              <w:right w:w="108" w:type="dxa"/>
            </w:tcMar>
            <w:vAlign w:val="center"/>
          </w:tcPr>
          <w:p w14:paraId="44B14879" w14:textId="77777777" w:rsidR="0078676C" w:rsidRDefault="00535058" w:rsidP="00AA0238">
            <w:pPr>
              <w:pStyle w:val="tac0"/>
              <w:rPr>
                <w:rFonts w:eastAsia="SimSun"/>
                <w:kern w:val="2"/>
                <w:lang w:val="en-GB" w:eastAsia="zh-CN"/>
              </w:rPr>
            </w:pPr>
            <w:r w:rsidRPr="00402759">
              <w:rPr>
                <w:noProof/>
                <w:position w:val="-10"/>
                <w:lang w:val="en-GB" w:eastAsia="en-GB"/>
              </w:rPr>
              <w:drawing>
                <wp:inline distT="0" distB="0" distL="0" distR="0" wp14:anchorId="6D017357" wp14:editId="6BB2B528">
                  <wp:extent cx="762000" cy="200025"/>
                  <wp:effectExtent l="0" t="0" r="0" b="0"/>
                  <wp:docPr id="1468" name="Picture 1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8"/>
                          <pic:cNvPicPr>
                            <a:picLocks noChangeAspect="1" noChangeArrowheads="1"/>
                          </pic:cNvPicPr>
                        </pic:nvPicPr>
                        <pic:blipFill>
                          <a:blip r:embed="rId500"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1474" w:type="dxa"/>
            <w:vAlign w:val="center"/>
          </w:tcPr>
          <w:p w14:paraId="6036213F" w14:textId="77777777" w:rsidR="0078676C" w:rsidRDefault="00535058" w:rsidP="00AA0238">
            <w:pPr>
              <w:pStyle w:val="tac0"/>
              <w:rPr>
                <w:rFonts w:eastAsia="SimSun"/>
                <w:lang w:val="de-DE" w:eastAsia="zh-CN"/>
              </w:rPr>
            </w:pPr>
            <w:r w:rsidRPr="00402759">
              <w:rPr>
                <w:noProof/>
                <w:position w:val="-10"/>
                <w:lang w:val="en-GB" w:eastAsia="en-GB"/>
              </w:rPr>
              <w:drawing>
                <wp:inline distT="0" distB="0" distL="0" distR="0" wp14:anchorId="41DCB6BE" wp14:editId="4B5B7090">
                  <wp:extent cx="762000" cy="200025"/>
                  <wp:effectExtent l="0" t="0" r="0" b="0"/>
                  <wp:docPr id="1469" name="Picture 1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9"/>
                          <pic:cNvPicPr>
                            <a:picLocks noChangeAspect="1" noChangeArrowheads="1"/>
                          </pic:cNvPicPr>
                        </pic:nvPicPr>
                        <pic:blipFill>
                          <a:blip r:embed="rId500"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2644" w:type="dxa"/>
            <w:tcMar>
              <w:top w:w="0" w:type="dxa"/>
              <w:left w:w="108" w:type="dxa"/>
              <w:bottom w:w="0" w:type="dxa"/>
              <w:right w:w="108" w:type="dxa"/>
            </w:tcMar>
            <w:vAlign w:val="center"/>
          </w:tcPr>
          <w:p w14:paraId="17A65F2E" w14:textId="77777777" w:rsidR="0078676C" w:rsidRPr="00064EEE" w:rsidRDefault="008C4D60" w:rsidP="00AA0238">
            <w:pPr>
              <w:pStyle w:val="tac0"/>
              <w:rPr>
                <w:lang w:val="en-GB"/>
              </w:rPr>
            </w:pPr>
            <w:r>
              <w:rPr>
                <w:position w:val="-30"/>
                <w:lang w:val="en-GB"/>
              </w:rPr>
              <w:pict w14:anchorId="0DFA207A">
                <v:shape id="_x0000_i2275" type="#_x0000_t75" style="width:63.65pt;height:32.65pt">
                  <v:imagedata r:id="rId583" o:title=""/>
                </v:shape>
              </w:pict>
            </w:r>
          </w:p>
        </w:tc>
        <w:tc>
          <w:tcPr>
            <w:tcW w:w="0" w:type="auto"/>
            <w:vAlign w:val="center"/>
          </w:tcPr>
          <w:p w14:paraId="649E33C3" w14:textId="77777777" w:rsidR="0078676C" w:rsidRDefault="008C4D60" w:rsidP="00AA0238">
            <w:pPr>
              <w:pStyle w:val="tac0"/>
              <w:rPr>
                <w:rFonts w:eastAsia="SimSun"/>
                <w:lang w:val="de-DE" w:eastAsia="zh-CN"/>
              </w:rPr>
            </w:pPr>
            <w:r>
              <w:rPr>
                <w:position w:val="-30"/>
                <w:lang w:val="en-GB"/>
              </w:rPr>
              <w:pict w14:anchorId="4FBCABD4">
                <v:shape id="_x0000_i2276" type="#_x0000_t75" style="width:63.65pt;height:32.65pt">
                  <v:imagedata r:id="rId583" o:title=""/>
                </v:shape>
              </w:pict>
            </w:r>
          </w:p>
        </w:tc>
      </w:tr>
      <w:tr w:rsidR="0078676C" w:rsidRPr="00967C8F" w14:paraId="5961C71F" w14:textId="77777777" w:rsidTr="00BF140A">
        <w:trPr>
          <w:trHeight w:val="232"/>
          <w:jc w:val="center"/>
        </w:trPr>
        <w:tc>
          <w:tcPr>
            <w:tcW w:w="1513" w:type="dxa"/>
            <w:tcMar>
              <w:top w:w="0" w:type="dxa"/>
              <w:left w:w="108" w:type="dxa"/>
              <w:bottom w:w="0" w:type="dxa"/>
              <w:right w:w="108" w:type="dxa"/>
            </w:tcMar>
            <w:vAlign w:val="center"/>
          </w:tcPr>
          <w:p w14:paraId="131201B4" w14:textId="77777777" w:rsidR="0078676C" w:rsidRDefault="0078676C"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1-2</w:t>
            </w:r>
          </w:p>
        </w:tc>
        <w:tc>
          <w:tcPr>
            <w:tcW w:w="1680" w:type="dxa"/>
            <w:tcMar>
              <w:top w:w="0" w:type="dxa"/>
              <w:left w:w="108" w:type="dxa"/>
              <w:bottom w:w="0" w:type="dxa"/>
              <w:right w:w="108" w:type="dxa"/>
            </w:tcMar>
            <w:vAlign w:val="center"/>
          </w:tcPr>
          <w:p w14:paraId="34D8060C" w14:textId="77777777" w:rsidR="0078676C" w:rsidRPr="00402759" w:rsidRDefault="008C4D60" w:rsidP="00AA0238">
            <w:pPr>
              <w:pStyle w:val="tac0"/>
              <w:rPr>
                <w:position w:val="-6"/>
              </w:rPr>
            </w:pPr>
            <w:r>
              <w:rPr>
                <w:position w:val="-12"/>
              </w:rPr>
              <w:pict w14:anchorId="1418D71C">
                <v:shape id="_x0000_i2277" type="#_x0000_t75" style="width:51.05pt;height:18.4pt">
                  <v:imagedata r:id="rId594" o:title=""/>
                </v:shape>
              </w:pict>
            </w:r>
          </w:p>
        </w:tc>
        <w:tc>
          <w:tcPr>
            <w:tcW w:w="1474" w:type="dxa"/>
            <w:vAlign w:val="center"/>
          </w:tcPr>
          <w:p w14:paraId="5E6CC1EA" w14:textId="77777777" w:rsidR="0078676C" w:rsidRPr="00402759" w:rsidRDefault="008C4D60" w:rsidP="00AA0238">
            <w:pPr>
              <w:pStyle w:val="tac0"/>
              <w:rPr>
                <w:position w:val="-6"/>
              </w:rPr>
            </w:pPr>
            <w:r>
              <w:rPr>
                <w:position w:val="-12"/>
              </w:rPr>
              <w:pict w14:anchorId="180100A6">
                <v:shape id="_x0000_i2278" type="#_x0000_t75" style="width:51.05pt;height:18.4pt">
                  <v:imagedata r:id="rId595" o:title=""/>
                </v:shape>
              </w:pict>
            </w:r>
          </w:p>
        </w:tc>
        <w:tc>
          <w:tcPr>
            <w:tcW w:w="2644" w:type="dxa"/>
            <w:tcMar>
              <w:top w:w="0" w:type="dxa"/>
              <w:left w:w="108" w:type="dxa"/>
              <w:bottom w:w="0" w:type="dxa"/>
              <w:right w:w="108" w:type="dxa"/>
            </w:tcMar>
            <w:vAlign w:val="center"/>
          </w:tcPr>
          <w:p w14:paraId="0D5819C2" w14:textId="77777777" w:rsidR="0078676C" w:rsidRPr="00241E86" w:rsidRDefault="0078676C" w:rsidP="00AA0238">
            <w:pPr>
              <w:pStyle w:val="tac0"/>
              <w:rPr>
                <w:rFonts w:eastAsia="SimSun"/>
                <w:sz w:val="15"/>
                <w:szCs w:val="15"/>
                <w:lang w:val="en-GB" w:eastAsia="zh-CN"/>
              </w:rPr>
            </w:pPr>
            <w:r>
              <w:rPr>
                <w:rFonts w:eastAsia="SimSun" w:hint="eastAsia"/>
                <w:lang w:eastAsia="zh-CN"/>
              </w:rPr>
              <w:t>0</w:t>
            </w:r>
          </w:p>
        </w:tc>
        <w:tc>
          <w:tcPr>
            <w:tcW w:w="0" w:type="auto"/>
            <w:vAlign w:val="center"/>
          </w:tcPr>
          <w:p w14:paraId="07E0E299" w14:textId="77777777" w:rsidR="0078676C" w:rsidRPr="00241E86" w:rsidRDefault="0078676C" w:rsidP="00AA0238">
            <w:pPr>
              <w:pStyle w:val="tac0"/>
              <w:rPr>
                <w:rFonts w:eastAsia="SimSun"/>
                <w:sz w:val="15"/>
                <w:szCs w:val="15"/>
                <w:lang w:val="en-GB" w:eastAsia="zh-CN"/>
              </w:rPr>
            </w:pPr>
            <w:r>
              <w:rPr>
                <w:rFonts w:eastAsia="SimSun" w:hint="eastAsia"/>
                <w:lang w:eastAsia="zh-CN"/>
              </w:rPr>
              <w:t>0</w:t>
            </w:r>
          </w:p>
        </w:tc>
      </w:tr>
      <w:tr w:rsidR="0078676C" w:rsidRPr="00967C8F" w14:paraId="59325594" w14:textId="77777777" w:rsidTr="00BF140A">
        <w:trPr>
          <w:trHeight w:val="232"/>
          <w:jc w:val="center"/>
        </w:trPr>
        <w:tc>
          <w:tcPr>
            <w:tcW w:w="1513" w:type="dxa"/>
            <w:tcMar>
              <w:top w:w="0" w:type="dxa"/>
              <w:left w:w="108" w:type="dxa"/>
              <w:bottom w:w="0" w:type="dxa"/>
              <w:right w:w="108" w:type="dxa"/>
            </w:tcMar>
            <w:vAlign w:val="center"/>
          </w:tcPr>
          <w:p w14:paraId="1720CB4D" w14:textId="77777777" w:rsidR="0078676C" w:rsidRDefault="0078676C"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2-2</w:t>
            </w:r>
          </w:p>
        </w:tc>
        <w:tc>
          <w:tcPr>
            <w:tcW w:w="1680" w:type="dxa"/>
            <w:tcMar>
              <w:top w:w="0" w:type="dxa"/>
              <w:left w:w="108" w:type="dxa"/>
              <w:bottom w:w="0" w:type="dxa"/>
              <w:right w:w="108" w:type="dxa"/>
            </w:tcMar>
            <w:vAlign w:val="center"/>
          </w:tcPr>
          <w:p w14:paraId="6024170C" w14:textId="77777777" w:rsidR="0078676C" w:rsidRPr="00402759" w:rsidRDefault="008C4D60" w:rsidP="00AA0238">
            <w:pPr>
              <w:pStyle w:val="tac0"/>
              <w:rPr>
                <w:position w:val="-6"/>
              </w:rPr>
            </w:pPr>
            <w:r>
              <w:rPr>
                <w:position w:val="-12"/>
              </w:rPr>
              <w:pict w14:anchorId="7982B1F9">
                <v:shape id="_x0000_i2279" type="#_x0000_t75" style="width:52.75pt;height:18.4pt">
                  <v:imagedata r:id="rId596" o:title=""/>
                </v:shape>
              </w:pict>
            </w:r>
          </w:p>
        </w:tc>
        <w:tc>
          <w:tcPr>
            <w:tcW w:w="1474" w:type="dxa"/>
            <w:vAlign w:val="center"/>
          </w:tcPr>
          <w:p w14:paraId="63950B89" w14:textId="77777777" w:rsidR="0078676C" w:rsidRPr="00402759" w:rsidRDefault="008C4D60" w:rsidP="00AA0238">
            <w:pPr>
              <w:pStyle w:val="tac0"/>
              <w:rPr>
                <w:position w:val="-6"/>
              </w:rPr>
            </w:pPr>
            <w:r>
              <w:rPr>
                <w:position w:val="-12"/>
              </w:rPr>
              <w:pict w14:anchorId="25F29D36">
                <v:shape id="_x0000_i2280" type="#_x0000_t75" style="width:52.75pt;height:18.4pt">
                  <v:imagedata r:id="rId597" o:title=""/>
                </v:shape>
              </w:pict>
            </w:r>
          </w:p>
        </w:tc>
        <w:tc>
          <w:tcPr>
            <w:tcW w:w="2644" w:type="dxa"/>
            <w:tcMar>
              <w:top w:w="0" w:type="dxa"/>
              <w:left w:w="108" w:type="dxa"/>
              <w:bottom w:w="0" w:type="dxa"/>
              <w:right w:w="108" w:type="dxa"/>
            </w:tcMar>
            <w:vAlign w:val="center"/>
          </w:tcPr>
          <w:p w14:paraId="67E8815A" w14:textId="77777777" w:rsidR="0078676C" w:rsidRPr="00241E86" w:rsidRDefault="0078676C" w:rsidP="00AA0238">
            <w:pPr>
              <w:pStyle w:val="tac0"/>
              <w:rPr>
                <w:rFonts w:eastAsia="SimSun"/>
                <w:sz w:val="15"/>
                <w:szCs w:val="15"/>
                <w:lang w:val="en-GB" w:eastAsia="zh-CN"/>
              </w:rPr>
            </w:pPr>
            <w:r>
              <w:rPr>
                <w:rFonts w:eastAsia="SimSun" w:hint="eastAsia"/>
                <w:lang w:eastAsia="zh-CN"/>
              </w:rPr>
              <w:t>0</w:t>
            </w:r>
          </w:p>
        </w:tc>
        <w:tc>
          <w:tcPr>
            <w:tcW w:w="0" w:type="auto"/>
            <w:vAlign w:val="center"/>
          </w:tcPr>
          <w:p w14:paraId="5DB739D4" w14:textId="77777777" w:rsidR="0078676C" w:rsidRPr="00241E86" w:rsidRDefault="0078676C" w:rsidP="00AA0238">
            <w:pPr>
              <w:pStyle w:val="tac0"/>
              <w:rPr>
                <w:rFonts w:eastAsia="SimSun"/>
                <w:sz w:val="15"/>
                <w:szCs w:val="15"/>
                <w:lang w:val="en-GB" w:eastAsia="zh-CN"/>
              </w:rPr>
            </w:pPr>
            <w:r>
              <w:rPr>
                <w:rFonts w:eastAsia="SimSun" w:hint="eastAsia"/>
                <w:lang w:eastAsia="zh-CN"/>
              </w:rPr>
              <w:t>0</w:t>
            </w:r>
          </w:p>
        </w:tc>
      </w:tr>
      <w:tr w:rsidR="0078676C" w:rsidRPr="00967C8F" w14:paraId="69836C2F" w14:textId="77777777" w:rsidTr="00BF140A">
        <w:trPr>
          <w:trHeight w:val="232"/>
          <w:jc w:val="center"/>
        </w:trPr>
        <w:tc>
          <w:tcPr>
            <w:tcW w:w="1513" w:type="dxa"/>
            <w:tcMar>
              <w:top w:w="0" w:type="dxa"/>
              <w:left w:w="108" w:type="dxa"/>
              <w:bottom w:w="0" w:type="dxa"/>
              <w:right w:w="108" w:type="dxa"/>
            </w:tcMar>
            <w:vAlign w:val="center"/>
          </w:tcPr>
          <w:p w14:paraId="7B09E741" w14:textId="77777777" w:rsidR="0078676C" w:rsidRDefault="0078676C"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p-2</w:t>
            </w:r>
          </w:p>
        </w:tc>
        <w:tc>
          <w:tcPr>
            <w:tcW w:w="1680" w:type="dxa"/>
            <w:tcMar>
              <w:top w:w="0" w:type="dxa"/>
              <w:left w:w="108" w:type="dxa"/>
              <w:bottom w:w="0" w:type="dxa"/>
              <w:right w:w="108" w:type="dxa"/>
            </w:tcMar>
            <w:vAlign w:val="center"/>
          </w:tcPr>
          <w:p w14:paraId="45F9964F" w14:textId="77777777" w:rsidR="0078676C" w:rsidRPr="0046339B" w:rsidRDefault="0078676C" w:rsidP="00AA0238">
            <w:pPr>
              <w:pStyle w:val="tac0"/>
              <w:rPr>
                <w:rFonts w:eastAsia="SimSun"/>
                <w:position w:val="-6"/>
                <w:lang w:val="en-GB" w:eastAsia="zh-CN"/>
              </w:rPr>
            </w:pPr>
            <w:r>
              <w:rPr>
                <w:rFonts w:eastAsia="SimSun" w:hint="eastAsia"/>
                <w:position w:val="-6"/>
                <w:lang w:val="en-GB" w:eastAsia="zh-CN"/>
              </w:rPr>
              <w:t>2</w:t>
            </w:r>
          </w:p>
        </w:tc>
        <w:tc>
          <w:tcPr>
            <w:tcW w:w="1474" w:type="dxa"/>
            <w:vAlign w:val="center"/>
          </w:tcPr>
          <w:p w14:paraId="13082B8B" w14:textId="77777777" w:rsidR="0078676C" w:rsidRPr="0046339B" w:rsidRDefault="0078676C" w:rsidP="00AA0238">
            <w:pPr>
              <w:pStyle w:val="tac0"/>
              <w:rPr>
                <w:rFonts w:eastAsia="SimSun"/>
                <w:position w:val="-6"/>
                <w:lang w:eastAsia="zh-CN"/>
              </w:rPr>
            </w:pPr>
            <w:r>
              <w:rPr>
                <w:rFonts w:eastAsia="SimSun" w:hint="eastAsia"/>
                <w:position w:val="-6"/>
                <w:lang w:eastAsia="zh-CN"/>
              </w:rPr>
              <w:t>2</w:t>
            </w:r>
          </w:p>
        </w:tc>
        <w:tc>
          <w:tcPr>
            <w:tcW w:w="2644" w:type="dxa"/>
            <w:tcMar>
              <w:top w:w="0" w:type="dxa"/>
              <w:left w:w="108" w:type="dxa"/>
              <w:bottom w:w="0" w:type="dxa"/>
              <w:right w:w="108" w:type="dxa"/>
            </w:tcMar>
            <w:vAlign w:val="center"/>
          </w:tcPr>
          <w:p w14:paraId="3B7B3AFA" w14:textId="77777777" w:rsidR="0078676C" w:rsidRPr="00241E86" w:rsidRDefault="0078676C" w:rsidP="00AA0238">
            <w:pPr>
              <w:pStyle w:val="tac0"/>
              <w:rPr>
                <w:rFonts w:eastAsia="SimSun"/>
                <w:sz w:val="15"/>
                <w:szCs w:val="15"/>
                <w:lang w:val="en-GB" w:eastAsia="zh-CN"/>
              </w:rPr>
            </w:pPr>
            <w:r>
              <w:rPr>
                <w:rFonts w:eastAsia="SimSun" w:hint="eastAsia"/>
                <w:lang w:eastAsia="zh-CN"/>
              </w:rPr>
              <w:t>0</w:t>
            </w:r>
          </w:p>
        </w:tc>
        <w:tc>
          <w:tcPr>
            <w:tcW w:w="0" w:type="auto"/>
            <w:vAlign w:val="center"/>
          </w:tcPr>
          <w:p w14:paraId="01926D9A" w14:textId="77777777" w:rsidR="0078676C" w:rsidRPr="00241E86" w:rsidRDefault="0078676C" w:rsidP="00AA0238">
            <w:pPr>
              <w:pStyle w:val="tac0"/>
              <w:rPr>
                <w:rFonts w:eastAsia="SimSun"/>
                <w:sz w:val="15"/>
                <w:szCs w:val="15"/>
                <w:lang w:val="en-GB" w:eastAsia="zh-CN"/>
              </w:rPr>
            </w:pPr>
            <w:r>
              <w:rPr>
                <w:rFonts w:eastAsia="SimSun" w:hint="eastAsia"/>
                <w:lang w:eastAsia="zh-CN"/>
              </w:rPr>
              <w:t>0</w:t>
            </w:r>
          </w:p>
        </w:tc>
      </w:tr>
      <w:tr w:rsidR="0078676C" w:rsidRPr="00967C8F" w14:paraId="554212C6" w14:textId="77777777" w:rsidTr="00BF140A">
        <w:trPr>
          <w:trHeight w:val="232"/>
          <w:jc w:val="center"/>
        </w:trPr>
        <w:tc>
          <w:tcPr>
            <w:tcW w:w="1513" w:type="dxa"/>
            <w:tcMar>
              <w:top w:w="0" w:type="dxa"/>
              <w:left w:w="108" w:type="dxa"/>
              <w:bottom w:w="0" w:type="dxa"/>
              <w:right w:w="108" w:type="dxa"/>
            </w:tcMar>
            <w:vAlign w:val="center"/>
          </w:tcPr>
          <w:p w14:paraId="71DA2C9A" w14:textId="77777777" w:rsidR="0078676C" w:rsidRDefault="0078676C" w:rsidP="00AA0238">
            <w:pPr>
              <w:pStyle w:val="tac0"/>
              <w:rPr>
                <w:kern w:val="2"/>
                <w:lang w:val="en-GB"/>
              </w:rPr>
            </w:pPr>
            <w:r>
              <w:rPr>
                <w:rFonts w:eastAsia="SimSun" w:hint="eastAsia"/>
                <w:lang w:val="en-GB" w:eastAsia="zh-CN"/>
              </w:rPr>
              <w:t>Subband</w:t>
            </w:r>
            <w:r w:rsidRPr="00064EEE">
              <w:rPr>
                <w:lang w:val="en-GB"/>
              </w:rPr>
              <w:t xml:space="preserve"> second PMI </w:t>
            </w:r>
            <w:r w:rsidRPr="00064EEE">
              <w:rPr>
                <w:iCs/>
                <w:lang w:val="en-GB"/>
              </w:rPr>
              <w:t>i</w:t>
            </w:r>
            <w:r w:rsidRPr="00064EEE">
              <w:rPr>
                <w:lang w:val="en-GB"/>
              </w:rPr>
              <w:t>2</w:t>
            </w:r>
          </w:p>
        </w:tc>
        <w:tc>
          <w:tcPr>
            <w:tcW w:w="1680" w:type="dxa"/>
            <w:tcMar>
              <w:top w:w="0" w:type="dxa"/>
              <w:left w:w="108" w:type="dxa"/>
              <w:bottom w:w="0" w:type="dxa"/>
              <w:right w:w="108" w:type="dxa"/>
            </w:tcMar>
            <w:vAlign w:val="center"/>
          </w:tcPr>
          <w:p w14:paraId="59EDF9F8" w14:textId="77777777" w:rsidR="0078676C" w:rsidRDefault="008C4D60" w:rsidP="00AA0238">
            <w:pPr>
              <w:pStyle w:val="tac0"/>
              <w:rPr>
                <w:rFonts w:eastAsia="SimSun"/>
                <w:lang w:val="en-GB" w:eastAsia="zh-CN"/>
              </w:rPr>
            </w:pPr>
            <w:r>
              <w:rPr>
                <w:position w:val="-6"/>
                <w:lang w:val="en-GB"/>
              </w:rPr>
              <w:pict w14:anchorId="6785EEEA">
                <v:shape id="_x0000_i2281" type="#_x0000_t75" style="width:19.25pt;height:13.4pt">
                  <v:imagedata r:id="rId592" o:title=""/>
                </v:shape>
              </w:pict>
            </w:r>
          </w:p>
        </w:tc>
        <w:tc>
          <w:tcPr>
            <w:tcW w:w="1474" w:type="dxa"/>
            <w:vAlign w:val="center"/>
          </w:tcPr>
          <w:p w14:paraId="199B79D6" w14:textId="77777777" w:rsidR="0078676C" w:rsidRDefault="008C4D60" w:rsidP="00AA0238">
            <w:pPr>
              <w:pStyle w:val="tac0"/>
              <w:rPr>
                <w:rFonts w:eastAsia="SimSun"/>
                <w:lang w:val="de-DE" w:eastAsia="zh-CN"/>
              </w:rPr>
            </w:pPr>
            <w:r>
              <w:rPr>
                <w:position w:val="-6"/>
                <w:lang w:val="en-GB"/>
              </w:rPr>
              <w:pict w14:anchorId="182B8018">
                <v:shape id="_x0000_i2282" type="#_x0000_t75" style="width:25.1pt;height:13.4pt">
                  <v:imagedata r:id="rId598" o:title=""/>
                </v:shape>
              </w:pict>
            </w:r>
          </w:p>
        </w:tc>
        <w:tc>
          <w:tcPr>
            <w:tcW w:w="2644" w:type="dxa"/>
            <w:tcMar>
              <w:top w:w="0" w:type="dxa"/>
              <w:left w:w="108" w:type="dxa"/>
              <w:bottom w:w="0" w:type="dxa"/>
              <w:right w:w="108" w:type="dxa"/>
            </w:tcMar>
            <w:vAlign w:val="center"/>
          </w:tcPr>
          <w:p w14:paraId="7C9DB8F1" w14:textId="77777777" w:rsidR="0078676C" w:rsidRDefault="008C4D60" w:rsidP="00AA0238">
            <w:pPr>
              <w:pStyle w:val="tac0"/>
              <w:rPr>
                <w:rFonts w:eastAsia="SimSun"/>
                <w:lang w:val="de-DE" w:eastAsia="zh-CN"/>
              </w:rPr>
            </w:pPr>
            <w:r>
              <w:rPr>
                <w:rFonts w:eastAsia="SimSun"/>
                <w:position w:val="-6"/>
                <w:lang w:val="de-DE" w:eastAsia="zh-CN"/>
              </w:rPr>
              <w:pict w14:anchorId="57DDE093">
                <v:shape id="_x0000_i2283" type="#_x0000_t75" style="width:19.25pt;height:12.55pt">
                  <v:imagedata r:id="rId585" o:title=""/>
                </v:shape>
              </w:pict>
            </w:r>
          </w:p>
        </w:tc>
        <w:tc>
          <w:tcPr>
            <w:tcW w:w="0" w:type="auto"/>
            <w:vAlign w:val="center"/>
          </w:tcPr>
          <w:p w14:paraId="49CCEA37" w14:textId="77777777" w:rsidR="0078676C" w:rsidRDefault="008C4D60" w:rsidP="00AA0238">
            <w:pPr>
              <w:pStyle w:val="tac0"/>
              <w:rPr>
                <w:rFonts w:eastAsia="SimSun"/>
                <w:lang w:val="de-DE" w:eastAsia="zh-CN"/>
              </w:rPr>
            </w:pPr>
            <w:r>
              <w:rPr>
                <w:rFonts w:eastAsia="SimSun"/>
                <w:position w:val="-6"/>
                <w:lang w:val="de-DE" w:eastAsia="zh-CN"/>
              </w:rPr>
              <w:pict w14:anchorId="75FD48A8">
                <v:shape id="_x0000_i2284" type="#_x0000_t75" style="width:18.4pt;height:12.55pt">
                  <v:imagedata r:id="rId586" o:title=""/>
                </v:shape>
              </w:pict>
            </w:r>
          </w:p>
        </w:tc>
      </w:tr>
      <w:tr w:rsidR="0078676C" w:rsidRPr="00466738" w14:paraId="37DFCC9C" w14:textId="77777777" w:rsidTr="00BF140A">
        <w:trPr>
          <w:trHeight w:val="232"/>
          <w:jc w:val="center"/>
        </w:trPr>
        <w:tc>
          <w:tcPr>
            <w:tcW w:w="1513" w:type="dxa"/>
            <w:vMerge w:val="restart"/>
            <w:shd w:val="clear" w:color="auto" w:fill="E0E0E0"/>
            <w:tcMar>
              <w:top w:w="0" w:type="dxa"/>
              <w:left w:w="108" w:type="dxa"/>
              <w:bottom w:w="0" w:type="dxa"/>
              <w:right w:w="108" w:type="dxa"/>
            </w:tcMar>
            <w:vAlign w:val="center"/>
          </w:tcPr>
          <w:p w14:paraId="62D72B1E" w14:textId="77777777" w:rsidR="0078676C" w:rsidRDefault="0078676C" w:rsidP="00AA0238">
            <w:pPr>
              <w:pStyle w:val="tah0"/>
              <w:rPr>
                <w:rFonts w:eastAsia="SimSun"/>
                <w:lang w:val="en-GB" w:eastAsia="zh-CN"/>
              </w:rPr>
            </w:pPr>
            <w:r>
              <w:rPr>
                <w:rFonts w:eastAsia="SimSun" w:hint="eastAsia"/>
                <w:lang w:val="en-GB" w:eastAsia="zh-CN"/>
              </w:rPr>
              <w:t>Field</w:t>
            </w:r>
          </w:p>
        </w:tc>
        <w:tc>
          <w:tcPr>
            <w:tcW w:w="5798" w:type="dxa"/>
            <w:gridSpan w:val="3"/>
            <w:shd w:val="clear" w:color="auto" w:fill="E0E0E0"/>
            <w:tcMar>
              <w:top w:w="0" w:type="dxa"/>
              <w:left w:w="108" w:type="dxa"/>
              <w:bottom w:w="0" w:type="dxa"/>
              <w:right w:w="108" w:type="dxa"/>
            </w:tcMar>
            <w:vAlign w:val="center"/>
          </w:tcPr>
          <w:p w14:paraId="739DFB08" w14:textId="77777777" w:rsidR="0078676C" w:rsidRPr="00BC2B3C" w:rsidRDefault="0078676C" w:rsidP="00AA0238">
            <w:pPr>
              <w:pStyle w:val="tac0"/>
              <w:rPr>
                <w:rFonts w:eastAsia="SimSun"/>
                <w:b/>
                <w:lang w:val="de-DE" w:eastAsia="zh-CN"/>
              </w:rPr>
            </w:pPr>
            <w:r w:rsidRPr="00BC2B3C">
              <w:rPr>
                <w:rFonts w:eastAsia="SimSun" w:hint="eastAsia"/>
                <w:b/>
                <w:lang w:val="de-DE" w:eastAsia="zh-CN"/>
              </w:rPr>
              <w:t>Bitwidth</w:t>
            </w:r>
          </w:p>
        </w:tc>
        <w:tc>
          <w:tcPr>
            <w:tcW w:w="0" w:type="auto"/>
            <w:shd w:val="clear" w:color="auto" w:fill="E0E0E0"/>
            <w:vAlign w:val="center"/>
          </w:tcPr>
          <w:p w14:paraId="0EB459A5" w14:textId="77777777" w:rsidR="0078676C" w:rsidRDefault="0078676C" w:rsidP="00AA0238">
            <w:pPr>
              <w:pStyle w:val="tac0"/>
              <w:rPr>
                <w:rFonts w:eastAsia="SimSun"/>
                <w:lang w:val="de-DE" w:eastAsia="zh-CN"/>
              </w:rPr>
            </w:pPr>
          </w:p>
        </w:tc>
      </w:tr>
      <w:tr w:rsidR="0078676C" w:rsidRPr="00466738" w14:paraId="174109B4" w14:textId="77777777" w:rsidTr="00BF140A">
        <w:trPr>
          <w:trHeight w:val="232"/>
          <w:jc w:val="center"/>
        </w:trPr>
        <w:tc>
          <w:tcPr>
            <w:tcW w:w="1513" w:type="dxa"/>
            <w:vMerge/>
            <w:shd w:val="clear" w:color="auto" w:fill="E0E0E0"/>
            <w:tcMar>
              <w:top w:w="0" w:type="dxa"/>
              <w:left w:w="108" w:type="dxa"/>
              <w:bottom w:w="0" w:type="dxa"/>
              <w:right w:w="108" w:type="dxa"/>
            </w:tcMar>
            <w:vAlign w:val="center"/>
          </w:tcPr>
          <w:p w14:paraId="1FB942F5" w14:textId="77777777" w:rsidR="0078676C" w:rsidRDefault="0078676C" w:rsidP="00AA0238">
            <w:pPr>
              <w:pStyle w:val="tac0"/>
              <w:rPr>
                <w:rFonts w:eastAsia="SimSun"/>
                <w:lang w:val="en-GB" w:eastAsia="zh-CN"/>
              </w:rPr>
            </w:pPr>
          </w:p>
        </w:tc>
        <w:tc>
          <w:tcPr>
            <w:tcW w:w="1680" w:type="dxa"/>
            <w:shd w:val="clear" w:color="auto" w:fill="E0E0E0"/>
            <w:tcMar>
              <w:top w:w="0" w:type="dxa"/>
              <w:left w:w="108" w:type="dxa"/>
              <w:bottom w:w="0" w:type="dxa"/>
              <w:right w:w="108" w:type="dxa"/>
            </w:tcMar>
            <w:vAlign w:val="center"/>
          </w:tcPr>
          <w:p w14:paraId="214A7305" w14:textId="77777777" w:rsidR="0078676C" w:rsidRPr="00241E86" w:rsidRDefault="0078676C" w:rsidP="00AA0238">
            <w:pPr>
              <w:pStyle w:val="tac0"/>
              <w:rPr>
                <w:rFonts w:eastAsia="SimSun"/>
                <w:b/>
                <w:lang w:eastAsia="zh-CN"/>
              </w:rPr>
            </w:pPr>
            <w:r w:rsidRPr="00402759">
              <w:rPr>
                <w:b/>
                <w:lang w:val="en-GB"/>
              </w:rPr>
              <w:t xml:space="preserve">Rank = </w:t>
            </w:r>
            <w:r>
              <w:rPr>
                <w:rFonts w:eastAsia="SimSun" w:hint="eastAsia"/>
                <w:b/>
                <w:lang w:val="en-GB" w:eastAsia="zh-CN"/>
              </w:rPr>
              <w:t>5</w:t>
            </w:r>
          </w:p>
        </w:tc>
        <w:tc>
          <w:tcPr>
            <w:tcW w:w="1474" w:type="dxa"/>
            <w:shd w:val="clear" w:color="auto" w:fill="E0E0E0"/>
            <w:vAlign w:val="center"/>
          </w:tcPr>
          <w:p w14:paraId="402B3B44" w14:textId="77777777" w:rsidR="0078676C" w:rsidRPr="00241E86" w:rsidRDefault="0078676C" w:rsidP="00AA0238">
            <w:pPr>
              <w:pStyle w:val="tac0"/>
              <w:rPr>
                <w:b/>
              </w:rPr>
            </w:pPr>
            <w:r w:rsidRPr="00241E86">
              <w:rPr>
                <w:rFonts w:eastAsia="SimSun" w:hint="eastAsia"/>
                <w:b/>
                <w:lang w:val="de-DE" w:eastAsia="zh-CN"/>
              </w:rPr>
              <w:t xml:space="preserve">Rank = </w:t>
            </w:r>
            <w:r>
              <w:rPr>
                <w:rFonts w:eastAsia="SimSun" w:hint="eastAsia"/>
                <w:b/>
                <w:lang w:val="de-DE" w:eastAsia="zh-CN"/>
              </w:rPr>
              <w:t>6</w:t>
            </w:r>
          </w:p>
        </w:tc>
        <w:tc>
          <w:tcPr>
            <w:tcW w:w="2644" w:type="dxa"/>
            <w:shd w:val="clear" w:color="auto" w:fill="E0E0E0"/>
            <w:tcMar>
              <w:top w:w="0" w:type="dxa"/>
              <w:left w:w="108" w:type="dxa"/>
              <w:bottom w:w="0" w:type="dxa"/>
              <w:right w:w="108" w:type="dxa"/>
            </w:tcMar>
            <w:vAlign w:val="center"/>
          </w:tcPr>
          <w:p w14:paraId="558D7F3C" w14:textId="77777777" w:rsidR="0078676C" w:rsidRPr="00241E86" w:rsidRDefault="0078676C" w:rsidP="00AA0238">
            <w:pPr>
              <w:pStyle w:val="tac0"/>
              <w:rPr>
                <w:rFonts w:eastAsia="SimSun"/>
                <w:b/>
                <w:lang w:val="de-DE" w:eastAsia="zh-CN"/>
              </w:rPr>
            </w:pPr>
            <w:r w:rsidRPr="00241E86">
              <w:rPr>
                <w:b/>
                <w:lang w:val="de-DE"/>
              </w:rPr>
              <w:t>Rank</w:t>
            </w:r>
            <w:r w:rsidRPr="00241E86">
              <w:rPr>
                <w:rFonts w:eastAsia="SimSun" w:hint="eastAsia"/>
                <w:b/>
                <w:lang w:val="de-DE" w:eastAsia="zh-CN"/>
              </w:rPr>
              <w:t xml:space="preserve"> = </w:t>
            </w:r>
            <w:r>
              <w:rPr>
                <w:rFonts w:eastAsia="SimSun" w:hint="eastAsia"/>
                <w:b/>
                <w:lang w:val="de-DE" w:eastAsia="zh-CN"/>
              </w:rPr>
              <w:t>7</w:t>
            </w:r>
          </w:p>
        </w:tc>
        <w:tc>
          <w:tcPr>
            <w:tcW w:w="0" w:type="auto"/>
            <w:shd w:val="clear" w:color="auto" w:fill="E0E0E0"/>
            <w:vAlign w:val="center"/>
          </w:tcPr>
          <w:p w14:paraId="30571157" w14:textId="77777777" w:rsidR="0078676C" w:rsidRPr="00241E86" w:rsidRDefault="0078676C" w:rsidP="00AA0238">
            <w:pPr>
              <w:pStyle w:val="tac0"/>
              <w:rPr>
                <w:rFonts w:eastAsia="SimSun"/>
                <w:b/>
                <w:lang w:val="de-DE" w:eastAsia="zh-CN"/>
              </w:rPr>
            </w:pPr>
            <w:r w:rsidRPr="00241E86">
              <w:rPr>
                <w:rFonts w:eastAsia="SimSun" w:hint="eastAsia"/>
                <w:b/>
                <w:lang w:val="de-DE" w:eastAsia="zh-CN"/>
              </w:rPr>
              <w:t xml:space="preserve">Rank = </w:t>
            </w:r>
            <w:r>
              <w:rPr>
                <w:rFonts w:eastAsia="SimSun" w:hint="eastAsia"/>
                <w:b/>
                <w:lang w:val="de-DE" w:eastAsia="zh-CN"/>
              </w:rPr>
              <w:t>8</w:t>
            </w:r>
          </w:p>
        </w:tc>
      </w:tr>
      <w:tr w:rsidR="0078676C" w:rsidRPr="00466738" w14:paraId="6C78B57A" w14:textId="77777777" w:rsidTr="00BF140A">
        <w:trPr>
          <w:trHeight w:val="232"/>
          <w:jc w:val="center"/>
        </w:trPr>
        <w:tc>
          <w:tcPr>
            <w:tcW w:w="1513" w:type="dxa"/>
            <w:tcMar>
              <w:top w:w="0" w:type="dxa"/>
              <w:left w:w="108" w:type="dxa"/>
              <w:bottom w:w="0" w:type="dxa"/>
              <w:right w:w="108" w:type="dxa"/>
            </w:tcMar>
            <w:vAlign w:val="center"/>
          </w:tcPr>
          <w:p w14:paraId="351E02BA" w14:textId="77777777" w:rsidR="0078676C" w:rsidRDefault="0078676C" w:rsidP="00AA0238">
            <w:pPr>
              <w:pStyle w:val="tac0"/>
              <w:rPr>
                <w:rFonts w:eastAsia="SimSun"/>
                <w:lang w:val="en-GB" w:eastAsia="zh-CN"/>
              </w:rPr>
            </w:pPr>
            <w:r w:rsidRPr="00064EEE">
              <w:rPr>
                <w:lang w:val="de-DE"/>
              </w:rPr>
              <w:t>Wideband CQI codeword 0</w:t>
            </w:r>
          </w:p>
        </w:tc>
        <w:tc>
          <w:tcPr>
            <w:tcW w:w="1680" w:type="dxa"/>
            <w:tcMar>
              <w:top w:w="0" w:type="dxa"/>
              <w:left w:w="108" w:type="dxa"/>
              <w:bottom w:w="0" w:type="dxa"/>
              <w:right w:w="108" w:type="dxa"/>
            </w:tcMar>
            <w:vAlign w:val="center"/>
          </w:tcPr>
          <w:p w14:paraId="5B5B6638" w14:textId="77777777" w:rsidR="0078676C" w:rsidRPr="00FE66B9" w:rsidRDefault="0078676C" w:rsidP="00AA0238">
            <w:pPr>
              <w:pStyle w:val="tac0"/>
            </w:pPr>
            <w:r w:rsidRPr="00064EEE">
              <w:rPr>
                <w:lang w:val="de-DE"/>
              </w:rPr>
              <w:t>4</w:t>
            </w:r>
          </w:p>
        </w:tc>
        <w:tc>
          <w:tcPr>
            <w:tcW w:w="1474" w:type="dxa"/>
            <w:vAlign w:val="center"/>
          </w:tcPr>
          <w:p w14:paraId="5C6D6B94" w14:textId="77777777" w:rsidR="0078676C" w:rsidRPr="00FE66B9" w:rsidRDefault="0078676C" w:rsidP="00AA0238">
            <w:pPr>
              <w:pStyle w:val="tac0"/>
            </w:pPr>
            <w:r w:rsidRPr="00064EEE">
              <w:rPr>
                <w:lang w:val="de-DE"/>
              </w:rPr>
              <w:t>4</w:t>
            </w:r>
          </w:p>
        </w:tc>
        <w:tc>
          <w:tcPr>
            <w:tcW w:w="2644" w:type="dxa"/>
            <w:tcMar>
              <w:top w:w="0" w:type="dxa"/>
              <w:left w:w="108" w:type="dxa"/>
              <w:bottom w:w="0" w:type="dxa"/>
              <w:right w:w="108" w:type="dxa"/>
            </w:tcMar>
            <w:vAlign w:val="center"/>
          </w:tcPr>
          <w:p w14:paraId="6CC4E28E" w14:textId="77777777" w:rsidR="0078676C" w:rsidRDefault="0078676C" w:rsidP="00AA0238">
            <w:pPr>
              <w:pStyle w:val="tac0"/>
              <w:rPr>
                <w:rFonts w:eastAsia="SimSun"/>
                <w:lang w:val="de-DE" w:eastAsia="zh-CN"/>
              </w:rPr>
            </w:pPr>
            <w:r w:rsidRPr="00064EEE">
              <w:rPr>
                <w:lang w:val="de-DE"/>
              </w:rPr>
              <w:t>4</w:t>
            </w:r>
          </w:p>
        </w:tc>
        <w:tc>
          <w:tcPr>
            <w:tcW w:w="0" w:type="auto"/>
            <w:vAlign w:val="center"/>
          </w:tcPr>
          <w:p w14:paraId="583460F6" w14:textId="77777777" w:rsidR="0078676C" w:rsidRDefault="0078676C" w:rsidP="00AA0238">
            <w:pPr>
              <w:pStyle w:val="tac0"/>
              <w:rPr>
                <w:rFonts w:eastAsia="SimSun"/>
                <w:lang w:val="de-DE" w:eastAsia="zh-CN"/>
              </w:rPr>
            </w:pPr>
            <w:r w:rsidRPr="00064EEE">
              <w:rPr>
                <w:lang w:val="de-DE"/>
              </w:rPr>
              <w:t>4</w:t>
            </w:r>
          </w:p>
        </w:tc>
      </w:tr>
      <w:tr w:rsidR="0078676C" w:rsidRPr="00466738" w14:paraId="5650D994" w14:textId="77777777" w:rsidTr="00BF140A">
        <w:trPr>
          <w:trHeight w:val="232"/>
          <w:jc w:val="center"/>
        </w:trPr>
        <w:tc>
          <w:tcPr>
            <w:tcW w:w="1513" w:type="dxa"/>
            <w:tcMar>
              <w:top w:w="0" w:type="dxa"/>
              <w:left w:w="108" w:type="dxa"/>
              <w:bottom w:w="0" w:type="dxa"/>
              <w:right w:w="108" w:type="dxa"/>
            </w:tcMar>
            <w:vAlign w:val="center"/>
          </w:tcPr>
          <w:p w14:paraId="6DD6E9AD" w14:textId="77777777" w:rsidR="0078676C" w:rsidRDefault="0078676C" w:rsidP="00AA0238">
            <w:pPr>
              <w:pStyle w:val="tac0"/>
              <w:rPr>
                <w:rFonts w:eastAsia="SimSun"/>
                <w:lang w:val="en-GB" w:eastAsia="zh-CN"/>
              </w:rPr>
            </w:pPr>
            <w:r w:rsidRPr="00064EEE">
              <w:rPr>
                <w:lang w:val="de-DE"/>
              </w:rPr>
              <w:t>Subband differential CQI codeword 0</w:t>
            </w:r>
          </w:p>
        </w:tc>
        <w:tc>
          <w:tcPr>
            <w:tcW w:w="1680" w:type="dxa"/>
            <w:tcMar>
              <w:top w:w="0" w:type="dxa"/>
              <w:left w:w="108" w:type="dxa"/>
              <w:bottom w:w="0" w:type="dxa"/>
              <w:right w:w="108" w:type="dxa"/>
            </w:tcMar>
            <w:vAlign w:val="center"/>
          </w:tcPr>
          <w:p w14:paraId="68CF8276" w14:textId="77777777" w:rsidR="0078676C" w:rsidRPr="00466738" w:rsidRDefault="008C4D60" w:rsidP="00AA0238">
            <w:pPr>
              <w:pStyle w:val="TAC"/>
            </w:pPr>
            <w:r>
              <w:rPr>
                <w:position w:val="-6"/>
              </w:rPr>
              <w:pict w14:anchorId="10D94C65">
                <v:shape id="_x0000_i2285" type="#_x0000_t75" style="width:16.75pt;height:12.55pt">
                  <v:imagedata r:id="rId484" o:title=""/>
                </v:shape>
              </w:pict>
            </w:r>
          </w:p>
        </w:tc>
        <w:tc>
          <w:tcPr>
            <w:tcW w:w="1474" w:type="dxa"/>
            <w:vAlign w:val="center"/>
          </w:tcPr>
          <w:p w14:paraId="7BCCE95E" w14:textId="77777777" w:rsidR="0078676C" w:rsidRPr="00466738" w:rsidRDefault="008C4D60" w:rsidP="00AA0238">
            <w:pPr>
              <w:pStyle w:val="TAC"/>
            </w:pPr>
            <w:r>
              <w:rPr>
                <w:position w:val="-6"/>
              </w:rPr>
              <w:pict w14:anchorId="7B547FCD">
                <v:shape id="_x0000_i2286" type="#_x0000_t75" style="width:16.75pt;height:12.55pt">
                  <v:imagedata r:id="rId484" o:title=""/>
                </v:shape>
              </w:pict>
            </w:r>
          </w:p>
        </w:tc>
        <w:tc>
          <w:tcPr>
            <w:tcW w:w="2644" w:type="dxa"/>
            <w:tcMar>
              <w:top w:w="0" w:type="dxa"/>
              <w:left w:w="108" w:type="dxa"/>
              <w:bottom w:w="0" w:type="dxa"/>
              <w:right w:w="108" w:type="dxa"/>
            </w:tcMar>
            <w:vAlign w:val="center"/>
          </w:tcPr>
          <w:p w14:paraId="7F21A8B1" w14:textId="77777777" w:rsidR="0078676C" w:rsidRPr="00466738" w:rsidRDefault="008C4D60" w:rsidP="00AA0238">
            <w:pPr>
              <w:pStyle w:val="TAC"/>
            </w:pPr>
            <w:r>
              <w:rPr>
                <w:position w:val="-6"/>
              </w:rPr>
              <w:pict w14:anchorId="73B7D5C1">
                <v:shape id="_x0000_i2287" type="#_x0000_t75" style="width:16.75pt;height:12.55pt">
                  <v:imagedata r:id="rId484" o:title=""/>
                </v:shape>
              </w:pict>
            </w:r>
          </w:p>
        </w:tc>
        <w:tc>
          <w:tcPr>
            <w:tcW w:w="0" w:type="auto"/>
            <w:vAlign w:val="center"/>
          </w:tcPr>
          <w:p w14:paraId="49517DB8" w14:textId="77777777" w:rsidR="0078676C" w:rsidRPr="00466738" w:rsidRDefault="008C4D60" w:rsidP="00AA0238">
            <w:pPr>
              <w:pStyle w:val="TAC"/>
            </w:pPr>
            <w:r>
              <w:rPr>
                <w:position w:val="-6"/>
              </w:rPr>
              <w:pict w14:anchorId="6E9037BC">
                <v:shape id="_x0000_i2288" type="#_x0000_t75" style="width:16.75pt;height:12.55pt">
                  <v:imagedata r:id="rId484" o:title=""/>
                </v:shape>
              </w:pict>
            </w:r>
          </w:p>
        </w:tc>
      </w:tr>
      <w:tr w:rsidR="0078676C" w:rsidRPr="00466738" w14:paraId="42C46EA5" w14:textId="77777777" w:rsidTr="00BF140A">
        <w:trPr>
          <w:trHeight w:val="232"/>
          <w:jc w:val="center"/>
        </w:trPr>
        <w:tc>
          <w:tcPr>
            <w:tcW w:w="1513" w:type="dxa"/>
            <w:tcMar>
              <w:top w:w="0" w:type="dxa"/>
              <w:left w:w="108" w:type="dxa"/>
              <w:bottom w:w="0" w:type="dxa"/>
              <w:right w:w="108" w:type="dxa"/>
            </w:tcMar>
            <w:vAlign w:val="center"/>
          </w:tcPr>
          <w:p w14:paraId="76B7E585" w14:textId="77777777" w:rsidR="0078676C" w:rsidRDefault="0078676C" w:rsidP="00AA0238">
            <w:pPr>
              <w:pStyle w:val="tac0"/>
              <w:rPr>
                <w:rFonts w:eastAsia="SimSun"/>
                <w:lang w:val="en-GB" w:eastAsia="zh-CN"/>
              </w:rPr>
            </w:pPr>
            <w:r w:rsidRPr="00064EEE">
              <w:rPr>
                <w:lang w:val="de-DE"/>
              </w:rPr>
              <w:t>Wideband CQI codeword 1</w:t>
            </w:r>
          </w:p>
        </w:tc>
        <w:tc>
          <w:tcPr>
            <w:tcW w:w="1680" w:type="dxa"/>
            <w:tcMar>
              <w:top w:w="0" w:type="dxa"/>
              <w:left w:w="108" w:type="dxa"/>
              <w:bottom w:w="0" w:type="dxa"/>
              <w:right w:w="108" w:type="dxa"/>
            </w:tcMar>
            <w:vAlign w:val="center"/>
          </w:tcPr>
          <w:p w14:paraId="07ED0898" w14:textId="77777777" w:rsidR="0078676C" w:rsidRPr="00FE66B9" w:rsidRDefault="0078676C" w:rsidP="00AA0238">
            <w:pPr>
              <w:pStyle w:val="tac0"/>
            </w:pPr>
            <w:r>
              <w:rPr>
                <w:rFonts w:eastAsia="SimSun" w:hint="eastAsia"/>
                <w:lang w:val="en-GB" w:eastAsia="zh-CN"/>
              </w:rPr>
              <w:t>4</w:t>
            </w:r>
          </w:p>
        </w:tc>
        <w:tc>
          <w:tcPr>
            <w:tcW w:w="1474" w:type="dxa"/>
            <w:vAlign w:val="center"/>
          </w:tcPr>
          <w:p w14:paraId="2B6F6AA3" w14:textId="77777777" w:rsidR="0078676C" w:rsidRPr="00FE66B9" w:rsidRDefault="0078676C" w:rsidP="00AA0238">
            <w:pPr>
              <w:pStyle w:val="tac0"/>
            </w:pPr>
            <w:r>
              <w:rPr>
                <w:rFonts w:eastAsia="SimSun" w:hint="eastAsia"/>
                <w:lang w:val="en-GB" w:eastAsia="zh-CN"/>
              </w:rPr>
              <w:t>4</w:t>
            </w:r>
          </w:p>
        </w:tc>
        <w:tc>
          <w:tcPr>
            <w:tcW w:w="2644" w:type="dxa"/>
            <w:tcMar>
              <w:top w:w="0" w:type="dxa"/>
              <w:left w:w="108" w:type="dxa"/>
              <w:bottom w:w="0" w:type="dxa"/>
              <w:right w:w="108" w:type="dxa"/>
            </w:tcMar>
            <w:vAlign w:val="center"/>
          </w:tcPr>
          <w:p w14:paraId="6C5ACAA0" w14:textId="77777777" w:rsidR="0078676C" w:rsidRDefault="0078676C" w:rsidP="00AA0238">
            <w:pPr>
              <w:pStyle w:val="tac0"/>
              <w:rPr>
                <w:rFonts w:eastAsia="SimSun"/>
                <w:lang w:val="de-DE" w:eastAsia="zh-CN"/>
              </w:rPr>
            </w:pPr>
            <w:r>
              <w:rPr>
                <w:rFonts w:eastAsia="SimSun" w:hint="eastAsia"/>
                <w:lang w:val="en-GB" w:eastAsia="zh-CN"/>
              </w:rPr>
              <w:t>4</w:t>
            </w:r>
          </w:p>
        </w:tc>
        <w:tc>
          <w:tcPr>
            <w:tcW w:w="0" w:type="auto"/>
            <w:vAlign w:val="center"/>
          </w:tcPr>
          <w:p w14:paraId="721C4D0A" w14:textId="77777777" w:rsidR="0078676C" w:rsidRDefault="0078676C" w:rsidP="00AA0238">
            <w:pPr>
              <w:pStyle w:val="tac0"/>
              <w:rPr>
                <w:rFonts w:eastAsia="SimSun"/>
                <w:lang w:val="de-DE" w:eastAsia="zh-CN"/>
              </w:rPr>
            </w:pPr>
            <w:r>
              <w:rPr>
                <w:rFonts w:eastAsia="SimSun" w:hint="eastAsia"/>
                <w:lang w:val="en-GB" w:eastAsia="zh-CN"/>
              </w:rPr>
              <w:t>4</w:t>
            </w:r>
          </w:p>
        </w:tc>
      </w:tr>
      <w:tr w:rsidR="0078676C" w:rsidRPr="00466738" w14:paraId="07BEE30C" w14:textId="77777777" w:rsidTr="00BF140A">
        <w:trPr>
          <w:trHeight w:val="232"/>
          <w:jc w:val="center"/>
        </w:trPr>
        <w:tc>
          <w:tcPr>
            <w:tcW w:w="1513" w:type="dxa"/>
            <w:tcMar>
              <w:top w:w="0" w:type="dxa"/>
              <w:left w:w="108" w:type="dxa"/>
              <w:bottom w:w="0" w:type="dxa"/>
              <w:right w:w="108" w:type="dxa"/>
            </w:tcMar>
            <w:vAlign w:val="center"/>
          </w:tcPr>
          <w:p w14:paraId="04D58D15" w14:textId="77777777" w:rsidR="0078676C" w:rsidRDefault="0078676C" w:rsidP="00AA0238">
            <w:pPr>
              <w:pStyle w:val="tac0"/>
              <w:rPr>
                <w:rFonts w:eastAsia="SimSun"/>
                <w:lang w:val="en-GB" w:eastAsia="zh-CN"/>
              </w:rPr>
            </w:pPr>
            <w:r w:rsidRPr="00064EEE">
              <w:rPr>
                <w:lang w:val="de-DE"/>
              </w:rPr>
              <w:t>Subband differential CQI codeword 1</w:t>
            </w:r>
          </w:p>
        </w:tc>
        <w:tc>
          <w:tcPr>
            <w:tcW w:w="1680" w:type="dxa"/>
            <w:tcMar>
              <w:top w:w="0" w:type="dxa"/>
              <w:left w:w="108" w:type="dxa"/>
              <w:bottom w:w="0" w:type="dxa"/>
              <w:right w:w="108" w:type="dxa"/>
            </w:tcMar>
            <w:vAlign w:val="center"/>
          </w:tcPr>
          <w:p w14:paraId="0F9209A4" w14:textId="77777777" w:rsidR="0078676C" w:rsidRPr="00466738" w:rsidRDefault="008C4D60" w:rsidP="00AA0238">
            <w:pPr>
              <w:pStyle w:val="TAC"/>
            </w:pPr>
            <w:r>
              <w:rPr>
                <w:position w:val="-6"/>
              </w:rPr>
              <w:pict w14:anchorId="2DB7136B">
                <v:shape id="_x0000_i2289" type="#_x0000_t75" style="width:16.75pt;height:12.55pt">
                  <v:imagedata r:id="rId484" o:title=""/>
                </v:shape>
              </w:pict>
            </w:r>
          </w:p>
        </w:tc>
        <w:tc>
          <w:tcPr>
            <w:tcW w:w="1474" w:type="dxa"/>
            <w:vAlign w:val="center"/>
          </w:tcPr>
          <w:p w14:paraId="70889617" w14:textId="77777777" w:rsidR="0078676C" w:rsidRPr="00466738" w:rsidRDefault="008C4D60" w:rsidP="00AA0238">
            <w:pPr>
              <w:pStyle w:val="TAC"/>
            </w:pPr>
            <w:r>
              <w:rPr>
                <w:position w:val="-6"/>
              </w:rPr>
              <w:pict w14:anchorId="6370CDE7">
                <v:shape id="_x0000_i2290" type="#_x0000_t75" style="width:16.75pt;height:12.55pt">
                  <v:imagedata r:id="rId484" o:title=""/>
                </v:shape>
              </w:pict>
            </w:r>
          </w:p>
        </w:tc>
        <w:tc>
          <w:tcPr>
            <w:tcW w:w="2644" w:type="dxa"/>
            <w:tcMar>
              <w:top w:w="0" w:type="dxa"/>
              <w:left w:w="108" w:type="dxa"/>
              <w:bottom w:w="0" w:type="dxa"/>
              <w:right w:w="108" w:type="dxa"/>
            </w:tcMar>
            <w:vAlign w:val="center"/>
          </w:tcPr>
          <w:p w14:paraId="42F2F56E" w14:textId="77777777" w:rsidR="0078676C" w:rsidRPr="00466738" w:rsidRDefault="008C4D60" w:rsidP="00AA0238">
            <w:pPr>
              <w:pStyle w:val="TAC"/>
            </w:pPr>
            <w:r>
              <w:rPr>
                <w:position w:val="-6"/>
              </w:rPr>
              <w:pict w14:anchorId="7998158B">
                <v:shape id="_x0000_i2291" type="#_x0000_t75" style="width:16.75pt;height:12.55pt">
                  <v:imagedata r:id="rId484" o:title=""/>
                </v:shape>
              </w:pict>
            </w:r>
          </w:p>
        </w:tc>
        <w:tc>
          <w:tcPr>
            <w:tcW w:w="0" w:type="auto"/>
            <w:vAlign w:val="center"/>
          </w:tcPr>
          <w:p w14:paraId="7DBE4736" w14:textId="77777777" w:rsidR="0078676C" w:rsidRPr="00466738" w:rsidRDefault="008C4D60" w:rsidP="00AA0238">
            <w:pPr>
              <w:pStyle w:val="TAC"/>
            </w:pPr>
            <w:r>
              <w:rPr>
                <w:position w:val="-6"/>
              </w:rPr>
              <w:pict w14:anchorId="5A7F74A6">
                <v:shape id="_x0000_i2292" type="#_x0000_t75" style="width:16.75pt;height:12.55pt">
                  <v:imagedata r:id="rId484" o:title=""/>
                </v:shape>
              </w:pict>
            </w:r>
          </w:p>
        </w:tc>
      </w:tr>
      <w:tr w:rsidR="0078676C" w:rsidRPr="00466738" w14:paraId="252CFEEC" w14:textId="77777777" w:rsidTr="00BF140A">
        <w:trPr>
          <w:trHeight w:val="232"/>
          <w:jc w:val="center"/>
        </w:trPr>
        <w:tc>
          <w:tcPr>
            <w:tcW w:w="1513" w:type="dxa"/>
            <w:tcMar>
              <w:top w:w="0" w:type="dxa"/>
              <w:left w:w="108" w:type="dxa"/>
              <w:bottom w:w="0" w:type="dxa"/>
              <w:right w:w="108" w:type="dxa"/>
            </w:tcMar>
            <w:vAlign w:val="center"/>
          </w:tcPr>
          <w:p w14:paraId="411903B9" w14:textId="77777777" w:rsidR="0078676C" w:rsidRDefault="0078676C"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,1</w:t>
            </w:r>
            <w:r>
              <w:rPr>
                <w:rFonts w:eastAsia="SimSun" w:hint="eastAsia"/>
                <w:kern w:val="2"/>
                <w:lang w:val="en-GB" w:eastAsia="zh-CN"/>
              </w:rPr>
              <w:t>-1</w:t>
            </w:r>
          </w:p>
        </w:tc>
        <w:tc>
          <w:tcPr>
            <w:tcW w:w="1680" w:type="dxa"/>
            <w:tcMar>
              <w:top w:w="0" w:type="dxa"/>
              <w:left w:w="108" w:type="dxa"/>
              <w:bottom w:w="0" w:type="dxa"/>
              <w:right w:w="108" w:type="dxa"/>
            </w:tcMar>
            <w:vAlign w:val="center"/>
          </w:tcPr>
          <w:p w14:paraId="77B0AB2B" w14:textId="77777777" w:rsidR="0078676C" w:rsidRPr="00FE66B9" w:rsidRDefault="008C4D60" w:rsidP="00AA0238">
            <w:pPr>
              <w:pStyle w:val="tac0"/>
            </w:pPr>
            <w:r>
              <w:rPr>
                <w:position w:val="-14"/>
                <w:lang w:eastAsia="zh-CN"/>
              </w:rPr>
              <w:pict w14:anchorId="66AAE795">
                <v:shape id="_x0000_i2293" type="#_x0000_t75" style="width:73.65pt;height:17.6pt">
                  <v:imagedata r:id="rId582" o:title=""/>
                </v:shape>
              </w:pict>
            </w:r>
          </w:p>
        </w:tc>
        <w:tc>
          <w:tcPr>
            <w:tcW w:w="1474" w:type="dxa"/>
            <w:vAlign w:val="center"/>
          </w:tcPr>
          <w:p w14:paraId="4FA37E17" w14:textId="77777777" w:rsidR="0078676C" w:rsidRPr="00FE66B9" w:rsidRDefault="008C4D60" w:rsidP="00AA0238">
            <w:pPr>
              <w:pStyle w:val="tac0"/>
            </w:pPr>
            <w:r>
              <w:rPr>
                <w:position w:val="-14"/>
                <w:lang w:eastAsia="zh-CN"/>
              </w:rPr>
              <w:pict w14:anchorId="458332D1">
                <v:shape id="_x0000_i2294" type="#_x0000_t75" style="width:73.65pt;height:17.6pt">
                  <v:imagedata r:id="rId582" o:title=""/>
                </v:shape>
              </w:pict>
            </w:r>
          </w:p>
        </w:tc>
        <w:tc>
          <w:tcPr>
            <w:tcW w:w="2644" w:type="dxa"/>
            <w:tcMar>
              <w:top w:w="0" w:type="dxa"/>
              <w:left w:w="108" w:type="dxa"/>
              <w:bottom w:w="0" w:type="dxa"/>
              <w:right w:w="108" w:type="dxa"/>
            </w:tcMar>
            <w:vAlign w:val="center"/>
          </w:tcPr>
          <w:p w14:paraId="4E2920BB" w14:textId="77777777" w:rsidR="0078676C" w:rsidRDefault="008C4D60" w:rsidP="00AA0238">
            <w:pPr>
              <w:pStyle w:val="tac0"/>
              <w:rPr>
                <w:rFonts w:eastAsia="SimSun"/>
                <w:lang w:val="de-DE" w:eastAsia="zh-CN"/>
              </w:rPr>
            </w:pPr>
            <w:r>
              <w:rPr>
                <w:position w:val="-14"/>
                <w:lang w:eastAsia="zh-CN"/>
              </w:rPr>
              <w:pict w14:anchorId="55416726">
                <v:shape id="_x0000_i2295" type="#_x0000_t75" style="width:73.65pt;height:17.6pt">
                  <v:imagedata r:id="rId582" o:title=""/>
                </v:shape>
              </w:pict>
            </w:r>
          </w:p>
        </w:tc>
        <w:tc>
          <w:tcPr>
            <w:tcW w:w="0" w:type="auto"/>
            <w:vAlign w:val="center"/>
          </w:tcPr>
          <w:p w14:paraId="1AD980C0" w14:textId="77777777" w:rsidR="0078676C" w:rsidRDefault="008C4D60" w:rsidP="00AA0238">
            <w:pPr>
              <w:pStyle w:val="tac0"/>
              <w:rPr>
                <w:rFonts w:eastAsia="SimSun"/>
                <w:lang w:val="de-DE" w:eastAsia="zh-CN"/>
              </w:rPr>
            </w:pPr>
            <w:r>
              <w:rPr>
                <w:position w:val="-14"/>
                <w:lang w:eastAsia="zh-CN"/>
              </w:rPr>
              <w:pict w14:anchorId="491EF3DF">
                <v:shape id="_x0000_i2296" type="#_x0000_t75" style="width:73.65pt;height:17.6pt">
                  <v:imagedata r:id="rId582" o:title=""/>
                </v:shape>
              </w:pict>
            </w:r>
          </w:p>
        </w:tc>
      </w:tr>
      <w:tr w:rsidR="0078676C" w:rsidRPr="00466738" w14:paraId="15018AA7" w14:textId="77777777" w:rsidTr="00BF140A">
        <w:trPr>
          <w:trHeight w:val="232"/>
          <w:jc w:val="center"/>
        </w:trPr>
        <w:tc>
          <w:tcPr>
            <w:tcW w:w="1513" w:type="dxa"/>
            <w:tcMar>
              <w:top w:w="0" w:type="dxa"/>
              <w:left w:w="108" w:type="dxa"/>
              <w:bottom w:w="0" w:type="dxa"/>
              <w:right w:w="108" w:type="dxa"/>
            </w:tcMar>
            <w:vAlign w:val="center"/>
          </w:tcPr>
          <w:p w14:paraId="4A3C6DEA" w14:textId="77777777" w:rsidR="0078676C" w:rsidRDefault="0078676C"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2-1</w:t>
            </w:r>
          </w:p>
        </w:tc>
        <w:tc>
          <w:tcPr>
            <w:tcW w:w="1680" w:type="dxa"/>
            <w:tcMar>
              <w:top w:w="0" w:type="dxa"/>
              <w:left w:w="108" w:type="dxa"/>
              <w:bottom w:w="0" w:type="dxa"/>
              <w:right w:w="108" w:type="dxa"/>
            </w:tcMar>
            <w:vAlign w:val="center"/>
          </w:tcPr>
          <w:p w14:paraId="0B517D1B" w14:textId="77777777" w:rsidR="0078676C" w:rsidRPr="00FE66B9" w:rsidRDefault="008C4D60" w:rsidP="00AA0238">
            <w:pPr>
              <w:pStyle w:val="tac0"/>
            </w:pPr>
            <w:r>
              <w:rPr>
                <w:position w:val="-14"/>
                <w:lang w:eastAsia="zh-CN"/>
              </w:rPr>
              <w:pict w14:anchorId="437E8E66">
                <v:shape id="_x0000_i2297" type="#_x0000_t75" style="width:70.35pt;height:16.75pt">
                  <v:imagedata r:id="rId516" o:title=""/>
                </v:shape>
              </w:pict>
            </w:r>
          </w:p>
        </w:tc>
        <w:tc>
          <w:tcPr>
            <w:tcW w:w="1474" w:type="dxa"/>
            <w:vAlign w:val="center"/>
          </w:tcPr>
          <w:p w14:paraId="50393924" w14:textId="77777777" w:rsidR="0078676C" w:rsidRPr="00FE66B9" w:rsidRDefault="008C4D60" w:rsidP="00AA0238">
            <w:pPr>
              <w:pStyle w:val="tac0"/>
            </w:pPr>
            <w:r>
              <w:rPr>
                <w:position w:val="-14"/>
                <w:lang w:eastAsia="zh-CN"/>
              </w:rPr>
              <w:pict w14:anchorId="6929B778">
                <v:shape id="_x0000_i2298" type="#_x0000_t75" style="width:70.35pt;height:16.75pt">
                  <v:imagedata r:id="rId516" o:title=""/>
                </v:shape>
              </w:pict>
            </w:r>
          </w:p>
        </w:tc>
        <w:tc>
          <w:tcPr>
            <w:tcW w:w="2644" w:type="dxa"/>
            <w:tcMar>
              <w:top w:w="0" w:type="dxa"/>
              <w:left w:w="108" w:type="dxa"/>
              <w:bottom w:w="0" w:type="dxa"/>
              <w:right w:w="108" w:type="dxa"/>
            </w:tcMar>
            <w:vAlign w:val="center"/>
          </w:tcPr>
          <w:p w14:paraId="3E520D18" w14:textId="77777777" w:rsidR="0078676C" w:rsidRDefault="008C4D60" w:rsidP="00AA0238">
            <w:pPr>
              <w:pStyle w:val="tac0"/>
              <w:rPr>
                <w:rFonts w:eastAsia="SimSun"/>
                <w:lang w:val="de-DE" w:eastAsia="zh-CN"/>
              </w:rPr>
            </w:pPr>
            <w:r>
              <w:rPr>
                <w:position w:val="-14"/>
                <w:lang w:eastAsia="zh-CN"/>
              </w:rPr>
              <w:pict w14:anchorId="00705D53">
                <v:shape id="_x0000_i2299" type="#_x0000_t75" style="width:70.35pt;height:16.75pt">
                  <v:imagedata r:id="rId516" o:title=""/>
                </v:shape>
              </w:pict>
            </w:r>
          </w:p>
        </w:tc>
        <w:tc>
          <w:tcPr>
            <w:tcW w:w="0" w:type="auto"/>
            <w:vAlign w:val="center"/>
          </w:tcPr>
          <w:p w14:paraId="6CCD2496" w14:textId="77777777" w:rsidR="0078676C" w:rsidRDefault="008C4D60" w:rsidP="00AA0238">
            <w:pPr>
              <w:pStyle w:val="tac0"/>
              <w:rPr>
                <w:rFonts w:eastAsia="SimSun"/>
                <w:lang w:val="de-DE" w:eastAsia="zh-CN"/>
              </w:rPr>
            </w:pPr>
            <w:r>
              <w:rPr>
                <w:position w:val="-14"/>
                <w:lang w:eastAsia="zh-CN"/>
              </w:rPr>
              <w:pict w14:anchorId="71B8EDC0">
                <v:shape id="_x0000_i2300" type="#_x0000_t75" style="width:70.35pt;height:16.75pt">
                  <v:imagedata r:id="rId516" o:title=""/>
                </v:shape>
              </w:pict>
            </w:r>
          </w:p>
        </w:tc>
      </w:tr>
      <w:tr w:rsidR="0078676C" w:rsidRPr="00466738" w14:paraId="496A5232" w14:textId="77777777" w:rsidTr="00BF140A">
        <w:trPr>
          <w:trHeight w:val="232"/>
          <w:jc w:val="center"/>
        </w:trPr>
        <w:tc>
          <w:tcPr>
            <w:tcW w:w="1513" w:type="dxa"/>
            <w:tcMar>
              <w:top w:w="0" w:type="dxa"/>
              <w:left w:w="108" w:type="dxa"/>
              <w:bottom w:w="0" w:type="dxa"/>
              <w:right w:w="108" w:type="dxa"/>
            </w:tcMar>
            <w:vAlign w:val="center"/>
          </w:tcPr>
          <w:p w14:paraId="7730DB64" w14:textId="77777777" w:rsidR="0078676C" w:rsidRDefault="0078676C"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1-2</w:t>
            </w:r>
          </w:p>
        </w:tc>
        <w:tc>
          <w:tcPr>
            <w:tcW w:w="1680" w:type="dxa"/>
            <w:tcMar>
              <w:top w:w="0" w:type="dxa"/>
              <w:left w:w="108" w:type="dxa"/>
              <w:bottom w:w="0" w:type="dxa"/>
              <w:right w:w="108" w:type="dxa"/>
            </w:tcMar>
            <w:vAlign w:val="center"/>
          </w:tcPr>
          <w:p w14:paraId="285D8A69" w14:textId="77777777" w:rsidR="0078676C" w:rsidRDefault="0078676C" w:rsidP="00AA0238">
            <w:pPr>
              <w:pStyle w:val="tac0"/>
              <w:rPr>
                <w:rFonts w:eastAsia="SimSun"/>
                <w:lang w:eastAsia="zh-CN"/>
              </w:rPr>
            </w:pPr>
            <w:r>
              <w:rPr>
                <w:rFonts w:eastAsia="SimSun" w:hint="eastAsia"/>
                <w:lang w:eastAsia="zh-CN"/>
              </w:rPr>
              <w:t>0</w:t>
            </w:r>
          </w:p>
        </w:tc>
        <w:tc>
          <w:tcPr>
            <w:tcW w:w="1474" w:type="dxa"/>
            <w:vAlign w:val="center"/>
          </w:tcPr>
          <w:p w14:paraId="27939405" w14:textId="77777777" w:rsidR="0078676C" w:rsidRDefault="0078676C" w:rsidP="00AA0238">
            <w:pPr>
              <w:pStyle w:val="tac0"/>
              <w:rPr>
                <w:rFonts w:eastAsia="SimSun"/>
                <w:lang w:eastAsia="zh-CN"/>
              </w:rPr>
            </w:pPr>
            <w:r>
              <w:rPr>
                <w:rFonts w:eastAsia="SimSun" w:hint="eastAsia"/>
                <w:lang w:eastAsia="zh-CN"/>
              </w:rPr>
              <w:t>0</w:t>
            </w:r>
          </w:p>
        </w:tc>
        <w:tc>
          <w:tcPr>
            <w:tcW w:w="2644" w:type="dxa"/>
            <w:tcMar>
              <w:top w:w="0" w:type="dxa"/>
              <w:left w:w="108" w:type="dxa"/>
              <w:bottom w:w="0" w:type="dxa"/>
              <w:right w:w="108" w:type="dxa"/>
            </w:tcMar>
            <w:vAlign w:val="center"/>
          </w:tcPr>
          <w:p w14:paraId="63A24E4B" w14:textId="77777777" w:rsidR="0078676C" w:rsidRDefault="0078676C" w:rsidP="00AA0238">
            <w:pPr>
              <w:pStyle w:val="tac0"/>
              <w:rPr>
                <w:rFonts w:eastAsia="SimSun"/>
                <w:lang w:eastAsia="zh-CN"/>
              </w:rPr>
            </w:pPr>
            <w:r>
              <w:rPr>
                <w:rFonts w:eastAsia="SimSun" w:hint="eastAsia"/>
                <w:lang w:eastAsia="zh-CN"/>
              </w:rPr>
              <w:t>0</w:t>
            </w:r>
          </w:p>
        </w:tc>
        <w:tc>
          <w:tcPr>
            <w:tcW w:w="0" w:type="auto"/>
            <w:vAlign w:val="center"/>
          </w:tcPr>
          <w:p w14:paraId="64A28237" w14:textId="77777777" w:rsidR="0078676C" w:rsidRDefault="0078676C" w:rsidP="00AA0238">
            <w:pPr>
              <w:pStyle w:val="tac0"/>
              <w:rPr>
                <w:rFonts w:eastAsia="SimSun"/>
                <w:lang w:eastAsia="zh-CN"/>
              </w:rPr>
            </w:pPr>
            <w:r>
              <w:rPr>
                <w:rFonts w:eastAsia="SimSun" w:hint="eastAsia"/>
                <w:lang w:eastAsia="zh-CN"/>
              </w:rPr>
              <w:t>0</w:t>
            </w:r>
          </w:p>
        </w:tc>
      </w:tr>
      <w:tr w:rsidR="0078676C" w:rsidRPr="00466738" w14:paraId="7B316686" w14:textId="77777777" w:rsidTr="00BF140A">
        <w:trPr>
          <w:trHeight w:val="232"/>
          <w:jc w:val="center"/>
        </w:trPr>
        <w:tc>
          <w:tcPr>
            <w:tcW w:w="1513" w:type="dxa"/>
            <w:tcMar>
              <w:top w:w="0" w:type="dxa"/>
              <w:left w:w="108" w:type="dxa"/>
              <w:bottom w:w="0" w:type="dxa"/>
              <w:right w:w="108" w:type="dxa"/>
            </w:tcMar>
            <w:vAlign w:val="center"/>
          </w:tcPr>
          <w:p w14:paraId="0EE01651" w14:textId="77777777" w:rsidR="0078676C" w:rsidRDefault="0078676C"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2-2</w:t>
            </w:r>
          </w:p>
        </w:tc>
        <w:tc>
          <w:tcPr>
            <w:tcW w:w="1680" w:type="dxa"/>
            <w:tcMar>
              <w:top w:w="0" w:type="dxa"/>
              <w:left w:w="108" w:type="dxa"/>
              <w:bottom w:w="0" w:type="dxa"/>
              <w:right w:w="108" w:type="dxa"/>
            </w:tcMar>
            <w:vAlign w:val="center"/>
          </w:tcPr>
          <w:p w14:paraId="45C4E636" w14:textId="77777777" w:rsidR="0078676C" w:rsidRDefault="0078676C" w:rsidP="00AA0238">
            <w:pPr>
              <w:pStyle w:val="tac0"/>
              <w:rPr>
                <w:rFonts w:eastAsia="SimSun"/>
                <w:lang w:eastAsia="zh-CN"/>
              </w:rPr>
            </w:pPr>
            <w:r>
              <w:rPr>
                <w:rFonts w:eastAsia="SimSun" w:hint="eastAsia"/>
                <w:lang w:eastAsia="zh-CN"/>
              </w:rPr>
              <w:t>0</w:t>
            </w:r>
          </w:p>
        </w:tc>
        <w:tc>
          <w:tcPr>
            <w:tcW w:w="1474" w:type="dxa"/>
            <w:vAlign w:val="center"/>
          </w:tcPr>
          <w:p w14:paraId="2DC075B8" w14:textId="77777777" w:rsidR="0078676C" w:rsidRDefault="0078676C" w:rsidP="00AA0238">
            <w:pPr>
              <w:pStyle w:val="tac0"/>
              <w:rPr>
                <w:rFonts w:eastAsia="SimSun"/>
                <w:lang w:eastAsia="zh-CN"/>
              </w:rPr>
            </w:pPr>
            <w:r>
              <w:rPr>
                <w:rFonts w:eastAsia="SimSun" w:hint="eastAsia"/>
                <w:lang w:eastAsia="zh-CN"/>
              </w:rPr>
              <w:t>0</w:t>
            </w:r>
          </w:p>
        </w:tc>
        <w:tc>
          <w:tcPr>
            <w:tcW w:w="2644" w:type="dxa"/>
            <w:tcMar>
              <w:top w:w="0" w:type="dxa"/>
              <w:left w:w="108" w:type="dxa"/>
              <w:bottom w:w="0" w:type="dxa"/>
              <w:right w:w="108" w:type="dxa"/>
            </w:tcMar>
            <w:vAlign w:val="center"/>
          </w:tcPr>
          <w:p w14:paraId="4B70CDFD" w14:textId="77777777" w:rsidR="0078676C" w:rsidRDefault="0078676C" w:rsidP="00AA0238">
            <w:pPr>
              <w:pStyle w:val="tac0"/>
              <w:rPr>
                <w:rFonts w:eastAsia="SimSun"/>
                <w:lang w:eastAsia="zh-CN"/>
              </w:rPr>
            </w:pPr>
            <w:r>
              <w:rPr>
                <w:rFonts w:eastAsia="SimSun" w:hint="eastAsia"/>
                <w:lang w:eastAsia="zh-CN"/>
              </w:rPr>
              <w:t>0</w:t>
            </w:r>
          </w:p>
        </w:tc>
        <w:tc>
          <w:tcPr>
            <w:tcW w:w="0" w:type="auto"/>
            <w:vAlign w:val="center"/>
          </w:tcPr>
          <w:p w14:paraId="419B3AF3" w14:textId="77777777" w:rsidR="0078676C" w:rsidRDefault="0078676C" w:rsidP="00AA0238">
            <w:pPr>
              <w:pStyle w:val="tac0"/>
              <w:rPr>
                <w:rFonts w:eastAsia="SimSun"/>
                <w:lang w:eastAsia="zh-CN"/>
              </w:rPr>
            </w:pPr>
            <w:r>
              <w:rPr>
                <w:rFonts w:eastAsia="SimSun" w:hint="eastAsia"/>
                <w:lang w:eastAsia="zh-CN"/>
              </w:rPr>
              <w:t>0</w:t>
            </w:r>
          </w:p>
        </w:tc>
      </w:tr>
      <w:tr w:rsidR="0078676C" w:rsidRPr="00466738" w14:paraId="4096EA3E" w14:textId="77777777" w:rsidTr="00BF140A">
        <w:trPr>
          <w:trHeight w:val="232"/>
          <w:jc w:val="center"/>
        </w:trPr>
        <w:tc>
          <w:tcPr>
            <w:tcW w:w="1513" w:type="dxa"/>
            <w:tcMar>
              <w:top w:w="0" w:type="dxa"/>
              <w:left w:w="108" w:type="dxa"/>
              <w:bottom w:w="0" w:type="dxa"/>
              <w:right w:w="108" w:type="dxa"/>
            </w:tcMar>
            <w:vAlign w:val="center"/>
          </w:tcPr>
          <w:p w14:paraId="31371240" w14:textId="77777777" w:rsidR="0078676C" w:rsidRDefault="0078676C"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p-2</w:t>
            </w:r>
          </w:p>
        </w:tc>
        <w:tc>
          <w:tcPr>
            <w:tcW w:w="1680" w:type="dxa"/>
            <w:tcMar>
              <w:top w:w="0" w:type="dxa"/>
              <w:left w:w="108" w:type="dxa"/>
              <w:bottom w:w="0" w:type="dxa"/>
              <w:right w:w="108" w:type="dxa"/>
            </w:tcMar>
            <w:vAlign w:val="center"/>
          </w:tcPr>
          <w:p w14:paraId="28C3E68F" w14:textId="77777777" w:rsidR="0078676C" w:rsidRDefault="0078676C" w:rsidP="00AA0238">
            <w:pPr>
              <w:pStyle w:val="tac0"/>
              <w:rPr>
                <w:rFonts w:eastAsia="SimSun"/>
                <w:lang w:eastAsia="zh-CN"/>
              </w:rPr>
            </w:pPr>
            <w:r>
              <w:rPr>
                <w:rFonts w:eastAsia="SimSun" w:hint="eastAsia"/>
                <w:lang w:eastAsia="zh-CN"/>
              </w:rPr>
              <w:t>0</w:t>
            </w:r>
          </w:p>
        </w:tc>
        <w:tc>
          <w:tcPr>
            <w:tcW w:w="1474" w:type="dxa"/>
            <w:vAlign w:val="center"/>
          </w:tcPr>
          <w:p w14:paraId="7E70D676" w14:textId="77777777" w:rsidR="0078676C" w:rsidRDefault="0078676C" w:rsidP="00AA0238">
            <w:pPr>
              <w:pStyle w:val="tac0"/>
              <w:rPr>
                <w:rFonts w:eastAsia="SimSun"/>
                <w:lang w:eastAsia="zh-CN"/>
              </w:rPr>
            </w:pPr>
            <w:r>
              <w:rPr>
                <w:rFonts w:eastAsia="SimSun" w:hint="eastAsia"/>
                <w:lang w:eastAsia="zh-CN"/>
              </w:rPr>
              <w:t>0</w:t>
            </w:r>
          </w:p>
        </w:tc>
        <w:tc>
          <w:tcPr>
            <w:tcW w:w="2644" w:type="dxa"/>
            <w:tcMar>
              <w:top w:w="0" w:type="dxa"/>
              <w:left w:w="108" w:type="dxa"/>
              <w:bottom w:w="0" w:type="dxa"/>
              <w:right w:w="108" w:type="dxa"/>
            </w:tcMar>
            <w:vAlign w:val="center"/>
          </w:tcPr>
          <w:p w14:paraId="49E056E4" w14:textId="77777777" w:rsidR="0078676C" w:rsidRDefault="0078676C" w:rsidP="00AA0238">
            <w:pPr>
              <w:pStyle w:val="tac0"/>
              <w:rPr>
                <w:rFonts w:eastAsia="SimSun"/>
                <w:lang w:eastAsia="zh-CN"/>
              </w:rPr>
            </w:pPr>
            <w:r>
              <w:rPr>
                <w:rFonts w:eastAsia="SimSun" w:hint="eastAsia"/>
                <w:lang w:eastAsia="zh-CN"/>
              </w:rPr>
              <w:t>0</w:t>
            </w:r>
          </w:p>
        </w:tc>
        <w:tc>
          <w:tcPr>
            <w:tcW w:w="0" w:type="auto"/>
            <w:vAlign w:val="center"/>
          </w:tcPr>
          <w:p w14:paraId="3E724391" w14:textId="77777777" w:rsidR="0078676C" w:rsidRDefault="0078676C" w:rsidP="00AA0238">
            <w:pPr>
              <w:pStyle w:val="tac0"/>
              <w:rPr>
                <w:rFonts w:eastAsia="SimSun"/>
                <w:lang w:eastAsia="zh-CN"/>
              </w:rPr>
            </w:pPr>
            <w:r>
              <w:rPr>
                <w:rFonts w:eastAsia="SimSun" w:hint="eastAsia"/>
                <w:lang w:eastAsia="zh-CN"/>
              </w:rPr>
              <w:t>0</w:t>
            </w:r>
          </w:p>
        </w:tc>
      </w:tr>
      <w:tr w:rsidR="0078676C" w:rsidRPr="00466738" w14:paraId="6764EF66" w14:textId="77777777" w:rsidTr="00BF140A">
        <w:trPr>
          <w:trHeight w:val="232"/>
          <w:jc w:val="center"/>
        </w:trPr>
        <w:tc>
          <w:tcPr>
            <w:tcW w:w="1513" w:type="dxa"/>
            <w:tcMar>
              <w:top w:w="0" w:type="dxa"/>
              <w:left w:w="108" w:type="dxa"/>
              <w:bottom w:w="0" w:type="dxa"/>
              <w:right w:w="108" w:type="dxa"/>
            </w:tcMar>
            <w:vAlign w:val="center"/>
          </w:tcPr>
          <w:p w14:paraId="78A51AD2" w14:textId="77777777" w:rsidR="0078676C" w:rsidRDefault="0078676C" w:rsidP="00AA0238">
            <w:pPr>
              <w:pStyle w:val="tac0"/>
              <w:rPr>
                <w:rFonts w:eastAsia="SimSun"/>
                <w:lang w:val="en-GB" w:eastAsia="zh-CN"/>
              </w:rPr>
            </w:pPr>
            <w:r>
              <w:rPr>
                <w:rFonts w:eastAsia="SimSun" w:hint="eastAsia"/>
                <w:lang w:val="en-GB" w:eastAsia="zh-CN"/>
              </w:rPr>
              <w:t>Subband</w:t>
            </w:r>
            <w:r w:rsidRPr="00064EEE">
              <w:rPr>
                <w:lang w:val="en-GB"/>
              </w:rPr>
              <w:t xml:space="preserve"> second PMI </w:t>
            </w:r>
            <w:r w:rsidRPr="00064EEE">
              <w:rPr>
                <w:iCs/>
                <w:lang w:val="en-GB"/>
              </w:rPr>
              <w:t>i</w:t>
            </w:r>
            <w:r w:rsidRPr="00064EEE">
              <w:rPr>
                <w:lang w:val="en-GB"/>
              </w:rPr>
              <w:t>2</w:t>
            </w:r>
          </w:p>
        </w:tc>
        <w:tc>
          <w:tcPr>
            <w:tcW w:w="1680" w:type="dxa"/>
            <w:tcMar>
              <w:top w:w="0" w:type="dxa"/>
              <w:left w:w="108" w:type="dxa"/>
              <w:bottom w:w="0" w:type="dxa"/>
              <w:right w:w="108" w:type="dxa"/>
            </w:tcMar>
            <w:vAlign w:val="center"/>
          </w:tcPr>
          <w:p w14:paraId="7102E35F" w14:textId="77777777" w:rsidR="0078676C" w:rsidRPr="00FE66B9" w:rsidRDefault="0078676C" w:rsidP="00AA0238">
            <w:pPr>
              <w:pStyle w:val="tac0"/>
            </w:pPr>
            <w:r>
              <w:rPr>
                <w:rFonts w:eastAsia="SimSun" w:hint="eastAsia"/>
                <w:lang w:eastAsia="zh-CN"/>
              </w:rPr>
              <w:t>0</w:t>
            </w:r>
          </w:p>
        </w:tc>
        <w:tc>
          <w:tcPr>
            <w:tcW w:w="1474" w:type="dxa"/>
            <w:vAlign w:val="center"/>
          </w:tcPr>
          <w:p w14:paraId="16D9A1BC" w14:textId="77777777" w:rsidR="0078676C" w:rsidRPr="00FE66B9" w:rsidRDefault="0078676C" w:rsidP="00AA0238">
            <w:pPr>
              <w:pStyle w:val="tac0"/>
            </w:pPr>
            <w:r>
              <w:rPr>
                <w:rFonts w:eastAsia="SimSun" w:hint="eastAsia"/>
                <w:lang w:eastAsia="zh-CN"/>
              </w:rPr>
              <w:t>0</w:t>
            </w:r>
          </w:p>
        </w:tc>
        <w:tc>
          <w:tcPr>
            <w:tcW w:w="2644" w:type="dxa"/>
            <w:tcMar>
              <w:top w:w="0" w:type="dxa"/>
              <w:left w:w="108" w:type="dxa"/>
              <w:bottom w:w="0" w:type="dxa"/>
              <w:right w:w="108" w:type="dxa"/>
            </w:tcMar>
            <w:vAlign w:val="center"/>
          </w:tcPr>
          <w:p w14:paraId="361E6444" w14:textId="77777777" w:rsidR="0078676C" w:rsidRDefault="0078676C" w:rsidP="00AA0238">
            <w:pPr>
              <w:pStyle w:val="tac0"/>
              <w:rPr>
                <w:rFonts w:eastAsia="SimSun"/>
                <w:lang w:val="de-DE" w:eastAsia="zh-CN"/>
              </w:rPr>
            </w:pPr>
            <w:r>
              <w:rPr>
                <w:rFonts w:eastAsia="SimSun" w:hint="eastAsia"/>
                <w:lang w:eastAsia="zh-CN"/>
              </w:rPr>
              <w:t>0</w:t>
            </w:r>
          </w:p>
        </w:tc>
        <w:tc>
          <w:tcPr>
            <w:tcW w:w="0" w:type="auto"/>
            <w:vAlign w:val="center"/>
          </w:tcPr>
          <w:p w14:paraId="46F95CAB" w14:textId="77777777" w:rsidR="0078676C" w:rsidRDefault="0078676C" w:rsidP="00AA0238">
            <w:pPr>
              <w:pStyle w:val="tac0"/>
              <w:rPr>
                <w:rFonts w:eastAsia="SimSun"/>
                <w:lang w:val="de-DE" w:eastAsia="zh-CN"/>
              </w:rPr>
            </w:pPr>
            <w:r>
              <w:rPr>
                <w:rFonts w:eastAsia="SimSun" w:hint="eastAsia"/>
                <w:lang w:eastAsia="zh-CN"/>
              </w:rPr>
              <w:t>0</w:t>
            </w:r>
          </w:p>
        </w:tc>
      </w:tr>
    </w:tbl>
    <w:p w14:paraId="26410FBF" w14:textId="77777777" w:rsidR="0078676C" w:rsidRDefault="0078676C" w:rsidP="0078676C">
      <w:pPr>
        <w:rPr>
          <w:lang w:val="en-US" w:eastAsia="zh-CN"/>
        </w:rPr>
      </w:pPr>
    </w:p>
    <w:p w14:paraId="2905D73F" w14:textId="77777777" w:rsidR="0078676C" w:rsidRDefault="0078676C" w:rsidP="0078676C">
      <w:pPr>
        <w:rPr>
          <w:lang w:val="en-US" w:eastAsia="zh-CN"/>
        </w:rPr>
      </w:pPr>
      <w:r>
        <w:t>Table 5.2.2.6.</w:t>
      </w:r>
      <w:r>
        <w:rPr>
          <w:rFonts w:hint="eastAsia"/>
          <w:lang w:eastAsia="zh-CN"/>
        </w:rPr>
        <w:t>2</w:t>
      </w:r>
      <w:r>
        <w:t>-</w:t>
      </w:r>
      <w:r>
        <w:rPr>
          <w:lang w:eastAsia="zh-CN"/>
        </w:rPr>
        <w:t>2E-8</w:t>
      </w:r>
      <w:r>
        <w:rPr>
          <w:rFonts w:hint="eastAsia"/>
          <w:lang w:eastAsia="zh-CN"/>
        </w:rPr>
        <w:t xml:space="preserve"> </w:t>
      </w:r>
      <w:r>
        <w:t>show</w:t>
      </w:r>
      <w:r>
        <w:rPr>
          <w:rFonts w:hint="eastAsia"/>
          <w:lang w:eastAsia="zh-CN"/>
        </w:rPr>
        <w:t>s</w:t>
      </w:r>
      <w:r>
        <w:t xml:space="preserve"> the fields</w:t>
      </w:r>
      <w:r w:rsidRPr="00254C5C">
        <w:t xml:space="preserve"> </w:t>
      </w:r>
      <w:r>
        <w:t xml:space="preserve">and the corresponding bit widths for i1 </w:t>
      </w:r>
      <w:r>
        <w:rPr>
          <w:rFonts w:hint="eastAsia"/>
          <w:lang w:eastAsia="zh-CN"/>
        </w:rPr>
        <w:t xml:space="preserve">for </w:t>
      </w:r>
      <w:r>
        <w:t>higher layer configured</w:t>
      </w:r>
      <w:r>
        <w:rPr>
          <w:rFonts w:hint="eastAsia"/>
        </w:rPr>
        <w:t xml:space="preserve"> </w:t>
      </w:r>
      <w:r>
        <w:t>subband CQI reports for PDSCH transmissions associated with transmission mode 9</w:t>
      </w:r>
      <w:r>
        <w:rPr>
          <w:rFonts w:hint="eastAsia"/>
          <w:lang w:eastAsia="zh-CN"/>
        </w:rPr>
        <w:t xml:space="preserve">/10 </w:t>
      </w:r>
      <w:r w:rsidRPr="0007501B">
        <w:t xml:space="preserve">configured </w:t>
      </w:r>
      <w:r w:rsidRPr="0007501B">
        <w:rPr>
          <w:rFonts w:hint="eastAsia"/>
        </w:rPr>
        <w:t xml:space="preserve">with </w:t>
      </w:r>
      <w:r>
        <w:t xml:space="preserve">higher layer </w:t>
      </w:r>
      <w:r w:rsidRPr="0095051D">
        <w:rPr>
          <w:rFonts w:hint="eastAsia"/>
        </w:rPr>
        <w:t xml:space="preserve">parameter </w:t>
      </w:r>
      <w:r w:rsidRPr="00077D26">
        <w:rPr>
          <w:i/>
        </w:rPr>
        <w:t>eMIMO-Type</w:t>
      </w:r>
      <w:r w:rsidRPr="00AE3AC7">
        <w:rPr>
          <w:rFonts w:hint="eastAsia"/>
          <w:lang w:eastAsia="zh-CN"/>
        </w:rPr>
        <w:t xml:space="preserve"> and</w:t>
      </w:r>
      <w:r w:rsidRPr="00AE3AC7">
        <w:t xml:space="preserve"> </w:t>
      </w:r>
      <w:r w:rsidRPr="00077D26">
        <w:rPr>
          <w:i/>
        </w:rPr>
        <w:t>eMIMO-Type</w:t>
      </w:r>
      <w:r>
        <w:rPr>
          <w:rFonts w:hint="eastAsia"/>
          <w:i/>
          <w:lang w:eastAsia="zh-CN"/>
        </w:rPr>
        <w:t>2</w:t>
      </w:r>
      <w:r>
        <w:t xml:space="preserve">, and </w:t>
      </w:r>
      <w:r w:rsidRPr="00077D26">
        <w:rPr>
          <w:i/>
        </w:rPr>
        <w:t>eMIMO-Type</w:t>
      </w:r>
      <w:r>
        <w:t xml:space="preserve"> is set to </w:t>
      </w:r>
      <w:r w:rsidR="00D054B0">
        <w:t>'</w:t>
      </w:r>
      <w:r>
        <w:t>CLASS A</w:t>
      </w:r>
      <w:r w:rsidR="00D054B0">
        <w:t>'</w:t>
      </w:r>
      <w:r w:rsidRPr="00395AE7">
        <w:rPr>
          <w:rFonts w:hint="eastAsia"/>
          <w:lang w:eastAsia="zh-CN"/>
        </w:rPr>
        <w:t xml:space="preserve"> </w:t>
      </w:r>
      <w:r>
        <w:rPr>
          <w:lang w:eastAsia="zh-CN"/>
        </w:rPr>
        <w:t xml:space="preserve">with </w:t>
      </w:r>
      <w:r w:rsidRPr="0007501B">
        <w:rPr>
          <w:rFonts w:hint="eastAsia"/>
          <w:lang w:eastAsia="zh-CN"/>
        </w:rPr>
        <w:t>8</w:t>
      </w:r>
      <w:r w:rsidRPr="0007501B">
        <w:rPr>
          <w:rFonts w:hint="eastAsia"/>
        </w:rPr>
        <w:t>/</w:t>
      </w:r>
      <w:r w:rsidRPr="0007501B">
        <w:rPr>
          <w:rFonts w:hint="eastAsia"/>
          <w:lang w:eastAsia="zh-CN"/>
        </w:rPr>
        <w:t>12</w:t>
      </w:r>
      <w:r w:rsidRPr="0007501B">
        <w:rPr>
          <w:rFonts w:hint="eastAsia"/>
        </w:rPr>
        <w:t>/</w:t>
      </w:r>
      <w:r w:rsidRPr="0007501B">
        <w:rPr>
          <w:rFonts w:hint="eastAsia"/>
          <w:lang w:eastAsia="zh-CN"/>
        </w:rPr>
        <w:t>16</w:t>
      </w:r>
      <w:r>
        <w:rPr>
          <w:rFonts w:hint="eastAsia"/>
          <w:lang w:eastAsia="zh-CN"/>
        </w:rPr>
        <w:t>/20/24/28/32</w:t>
      </w:r>
      <w:r w:rsidRPr="0007501B">
        <w:rPr>
          <w:rFonts w:hint="eastAsia"/>
        </w:rPr>
        <w:t xml:space="preserve"> antenna ports</w:t>
      </w:r>
      <w:r>
        <w:rPr>
          <w:lang w:eastAsia="zh-CN"/>
        </w:rPr>
        <w:t xml:space="preserve"> and </w:t>
      </w:r>
      <w:r w:rsidRPr="00077D26">
        <w:rPr>
          <w:i/>
        </w:rPr>
        <w:t>eMIMO-Type</w:t>
      </w:r>
      <w:r>
        <w:rPr>
          <w:rFonts w:hint="eastAsia"/>
          <w:i/>
          <w:lang w:eastAsia="zh-CN"/>
        </w:rPr>
        <w:t>2</w:t>
      </w:r>
      <w:r>
        <w:rPr>
          <w:rFonts w:cs="Arial"/>
          <w:lang w:eastAsia="zh-CN"/>
        </w:rPr>
        <w:t xml:space="preserve"> is set to </w:t>
      </w:r>
      <w:r w:rsidR="00D054B0">
        <w:rPr>
          <w:rFonts w:cs="Arial"/>
          <w:lang w:eastAsia="zh-CN"/>
        </w:rPr>
        <w:t>'</w:t>
      </w:r>
      <w:r>
        <w:rPr>
          <w:rFonts w:cs="Arial"/>
          <w:lang w:eastAsia="zh-CN"/>
        </w:rPr>
        <w:t>CLASS B</w:t>
      </w:r>
      <w:r w:rsidR="00D054B0">
        <w:rPr>
          <w:rFonts w:cs="Arial"/>
          <w:lang w:eastAsia="zh-CN"/>
        </w:rPr>
        <w:t>'</w:t>
      </w:r>
      <w:r>
        <w:rPr>
          <w:rFonts w:cs="Arial" w:hint="eastAsia"/>
          <w:lang w:eastAsia="zh-CN"/>
        </w:rPr>
        <w:t>, where i</w:t>
      </w:r>
      <w:r w:rsidRPr="00DB3FFB">
        <w:rPr>
          <w:rFonts w:cs="Arial" w:hint="eastAsia"/>
          <w:lang w:eastAsia="zh-CN"/>
        </w:rPr>
        <w:t>1</w:t>
      </w:r>
      <w:r>
        <w:rPr>
          <w:rFonts w:cs="Arial" w:hint="eastAsia"/>
          <w:lang w:eastAsia="zh-CN"/>
        </w:rPr>
        <w:t xml:space="preserve">is </w:t>
      </w:r>
      <w:r>
        <w:rPr>
          <w:rFonts w:cs="Arial"/>
          <w:lang w:eastAsia="zh-CN"/>
        </w:rPr>
        <w:t>associated with Class A</w:t>
      </w:r>
      <w:r>
        <w:rPr>
          <w:lang w:val="en-US" w:eastAsia="zh-CN"/>
        </w:rPr>
        <w:t>.</w:t>
      </w:r>
    </w:p>
    <w:p w14:paraId="601F62F4" w14:textId="77777777" w:rsidR="0078676C" w:rsidRPr="00D86F04" w:rsidRDefault="0078676C" w:rsidP="0078676C">
      <w:pPr>
        <w:pStyle w:val="TH"/>
        <w:ind w:firstLineChars="50" w:firstLine="100"/>
        <w:rPr>
          <w:lang w:eastAsia="zh-CN"/>
        </w:rPr>
      </w:pPr>
      <w:r w:rsidRPr="00E0039F">
        <w:lastRenderedPageBreak/>
        <w:t xml:space="preserve">Table </w:t>
      </w:r>
      <w:r>
        <w:t>5.2.2.6.</w:t>
      </w:r>
      <w:r>
        <w:rPr>
          <w:rFonts w:hint="eastAsia"/>
          <w:lang w:eastAsia="zh-CN"/>
        </w:rPr>
        <w:t>2</w:t>
      </w:r>
      <w:r>
        <w:t>-</w:t>
      </w:r>
      <w:r>
        <w:rPr>
          <w:lang w:eastAsia="zh-CN"/>
        </w:rPr>
        <w:t>2E-8</w:t>
      </w:r>
      <w:r w:rsidRPr="00E0039F">
        <w:t xml:space="preserve">: </w:t>
      </w:r>
      <w:r>
        <w:rPr>
          <w:rFonts w:hint="eastAsia"/>
          <w:lang w:eastAsia="zh-CN"/>
        </w:rPr>
        <w:t>F</w:t>
      </w:r>
      <w:r w:rsidRPr="00974FB6">
        <w:t xml:space="preserve">ields for </w:t>
      </w:r>
      <w:r>
        <w:rPr>
          <w:rFonts w:hint="eastAsia"/>
          <w:lang w:eastAsia="zh-CN"/>
        </w:rPr>
        <w:t xml:space="preserve">i1 </w:t>
      </w:r>
      <w:r>
        <w:t>feedback</w:t>
      </w:r>
      <w:r>
        <w:rPr>
          <w:rFonts w:hint="eastAsia"/>
          <w:lang w:eastAsia="zh-CN"/>
        </w:rPr>
        <w:t xml:space="preserve"> </w:t>
      </w:r>
      <w:r w:rsidRPr="00E0039F">
        <w:t xml:space="preserve">(transmission mode </w:t>
      </w:r>
      <w:r>
        <w:rPr>
          <w:rFonts w:hint="eastAsia"/>
          <w:lang w:eastAsia="zh-CN"/>
        </w:rPr>
        <w:t>9/10</w:t>
      </w:r>
      <w:r w:rsidRPr="00E0039F">
        <w:rPr>
          <w:lang w:eastAsia="zh-CN"/>
        </w:rPr>
        <w:t xml:space="preserve"> </w:t>
      </w:r>
      <w:r w:rsidRPr="00E0039F">
        <w:t xml:space="preserve">configured with </w:t>
      </w:r>
      <w:r>
        <w:t xml:space="preserve">higher layer </w:t>
      </w:r>
      <w:r w:rsidRPr="0095051D">
        <w:rPr>
          <w:rFonts w:hint="eastAsia"/>
        </w:rPr>
        <w:t xml:space="preserve">parameter </w:t>
      </w:r>
      <w:r w:rsidRPr="00077D26">
        <w:rPr>
          <w:i/>
        </w:rPr>
        <w:t>eMIMO-Type</w:t>
      </w:r>
      <w:r w:rsidRPr="003B2DA3">
        <w:rPr>
          <w:rFonts w:hint="eastAsia"/>
          <w:lang w:eastAsia="zh-CN"/>
        </w:rPr>
        <w:t xml:space="preserve"> and </w:t>
      </w:r>
      <w:r w:rsidRPr="00077D26">
        <w:rPr>
          <w:i/>
        </w:rPr>
        <w:t>eMIMO-Type</w:t>
      </w:r>
      <w:r>
        <w:rPr>
          <w:rFonts w:hint="eastAsia"/>
          <w:i/>
          <w:lang w:eastAsia="zh-CN"/>
        </w:rPr>
        <w:t>2</w:t>
      </w:r>
      <w:r>
        <w:t xml:space="preserve">, and </w:t>
      </w:r>
      <w:r w:rsidRPr="00077D26">
        <w:rPr>
          <w:i/>
        </w:rPr>
        <w:t>eMIMO-Type</w:t>
      </w:r>
      <w:r>
        <w:t xml:space="preserve"> is set to </w:t>
      </w:r>
      <w:r w:rsidR="00D054B0">
        <w:t>'</w:t>
      </w:r>
      <w:r>
        <w:t>CLASS A</w:t>
      </w:r>
      <w:r w:rsidR="00D054B0">
        <w:t>'</w:t>
      </w:r>
      <w:r w:rsidRPr="00E0039F">
        <w:t xml:space="preserve"> with </w:t>
      </w:r>
      <w:r>
        <w:rPr>
          <w:rFonts w:hint="eastAsia"/>
          <w:lang w:eastAsia="zh-CN"/>
        </w:rPr>
        <w:t xml:space="preserve">codebook </w:t>
      </w:r>
      <w:r>
        <w:rPr>
          <w:lang w:eastAsia="zh-CN"/>
        </w:rPr>
        <w:t xml:space="preserve">configuration </w:t>
      </w:r>
      <w:r w:rsidR="008C4D60">
        <w:rPr>
          <w:rFonts w:cs="Arial"/>
          <w:position w:val="-10"/>
          <w:lang w:eastAsia="zh-CN"/>
        </w:rPr>
        <w:pict w14:anchorId="5E85CC38">
          <v:shape id="_x0000_i2301" type="#_x0000_t75" style="width:52.75pt;height:14.25pt">
            <v:imagedata r:id="rId495" o:title=""/>
          </v:shape>
        </w:pict>
      </w:r>
      <w:r>
        <w:rPr>
          <w:rFonts w:cs="Arial"/>
          <w:lang w:eastAsia="zh-CN"/>
        </w:rPr>
        <w:t xml:space="preserve"> </w:t>
      </w:r>
      <w:r>
        <w:rPr>
          <w:rFonts w:cs="Arial" w:hint="eastAsia"/>
          <w:lang w:eastAsia="zh-CN"/>
        </w:rPr>
        <w:t>, where i</w:t>
      </w:r>
      <w:r w:rsidRPr="003C48C3">
        <w:rPr>
          <w:rFonts w:cs="Arial" w:hint="eastAsia"/>
          <w:vertAlign w:val="subscript"/>
          <w:lang w:eastAsia="zh-CN"/>
        </w:rPr>
        <w:t>1</w:t>
      </w:r>
      <w:r>
        <w:rPr>
          <w:rFonts w:cs="Arial" w:hint="eastAsia"/>
          <w:lang w:eastAsia="zh-CN"/>
        </w:rPr>
        <w:t xml:space="preserve"> is </w:t>
      </w:r>
      <w:r>
        <w:rPr>
          <w:rFonts w:cs="Arial"/>
          <w:lang w:eastAsia="zh-CN"/>
        </w:rPr>
        <w:t xml:space="preserve">associated with </w:t>
      </w:r>
      <w:r>
        <w:rPr>
          <w:rFonts w:cs="Arial" w:hint="eastAsia"/>
          <w:lang w:eastAsia="zh-CN"/>
        </w:rPr>
        <w:t>C</w:t>
      </w:r>
      <w:r>
        <w:rPr>
          <w:rFonts w:cs="Arial"/>
          <w:lang w:eastAsia="zh-CN"/>
        </w:rPr>
        <w:t>lass A</w:t>
      </w:r>
      <w:r w:rsidRPr="00E0039F">
        <w:rPr>
          <w:rFonts w:hint="eastAsia"/>
          <w:lang w:eastAsia="zh-CN"/>
        </w:rPr>
        <w:t>)</w:t>
      </w:r>
    </w:p>
    <w:tbl>
      <w:tblPr>
        <w:tblW w:w="97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27"/>
        <w:gridCol w:w="2851"/>
        <w:gridCol w:w="3453"/>
        <w:gridCol w:w="2428"/>
      </w:tblGrid>
      <w:tr w:rsidR="0078676C" w:rsidRPr="00290CB4" w14:paraId="5489F0BB" w14:textId="77777777" w:rsidTr="00BF140A">
        <w:trPr>
          <w:cantSplit/>
          <w:trHeight w:val="20"/>
          <w:jc w:val="center"/>
        </w:trPr>
        <w:tc>
          <w:tcPr>
            <w:tcW w:w="1027" w:type="dxa"/>
            <w:vMerge w:val="restart"/>
            <w:shd w:val="clear" w:color="auto" w:fill="E0E0E0"/>
            <w:tcMar>
              <w:top w:w="0" w:type="dxa"/>
              <w:left w:w="108" w:type="dxa"/>
              <w:bottom w:w="0" w:type="dxa"/>
              <w:right w:w="108" w:type="dxa"/>
            </w:tcMar>
            <w:vAlign w:val="center"/>
          </w:tcPr>
          <w:p w14:paraId="2F240707" w14:textId="77777777" w:rsidR="0078676C" w:rsidRPr="00064EEE" w:rsidRDefault="0078676C" w:rsidP="00AA0238">
            <w:pPr>
              <w:pStyle w:val="tah0"/>
              <w:rPr>
                <w:lang w:val="en-GB"/>
              </w:rPr>
            </w:pPr>
            <w:r w:rsidRPr="00064EEE">
              <w:rPr>
                <w:lang w:val="en-GB"/>
              </w:rPr>
              <w:t>Field</w:t>
            </w:r>
          </w:p>
        </w:tc>
        <w:tc>
          <w:tcPr>
            <w:tcW w:w="8732" w:type="dxa"/>
            <w:gridSpan w:val="3"/>
            <w:shd w:val="clear" w:color="auto" w:fill="E0E0E0"/>
            <w:vAlign w:val="center"/>
          </w:tcPr>
          <w:p w14:paraId="142E6FF6" w14:textId="77777777" w:rsidR="0078676C" w:rsidRPr="00064EEE" w:rsidRDefault="0078676C" w:rsidP="00AA0238">
            <w:pPr>
              <w:pStyle w:val="tah0"/>
              <w:rPr>
                <w:lang w:val="en-GB"/>
              </w:rPr>
            </w:pPr>
            <w:r w:rsidRPr="00064EEE">
              <w:rPr>
                <w:lang w:val="en-GB"/>
              </w:rPr>
              <w:t>Bit width</w:t>
            </w:r>
          </w:p>
        </w:tc>
      </w:tr>
      <w:tr w:rsidR="0078676C" w:rsidRPr="00290CB4" w14:paraId="3AA3ED82" w14:textId="77777777" w:rsidTr="00BF140A">
        <w:trPr>
          <w:cantSplit/>
          <w:trHeight w:val="20"/>
          <w:jc w:val="center"/>
        </w:trPr>
        <w:tc>
          <w:tcPr>
            <w:tcW w:w="1027" w:type="dxa"/>
            <w:vMerge/>
            <w:shd w:val="clear" w:color="auto" w:fill="E0E0E0"/>
            <w:tcMar>
              <w:top w:w="0" w:type="dxa"/>
              <w:left w:w="108" w:type="dxa"/>
              <w:bottom w:w="0" w:type="dxa"/>
              <w:right w:w="108" w:type="dxa"/>
            </w:tcMar>
            <w:vAlign w:val="center"/>
          </w:tcPr>
          <w:p w14:paraId="4AE510E5" w14:textId="77777777" w:rsidR="0078676C" w:rsidRPr="00064EEE" w:rsidRDefault="0078676C" w:rsidP="00AA0238">
            <w:pPr>
              <w:pStyle w:val="tah0"/>
              <w:rPr>
                <w:lang w:val="en-GB"/>
              </w:rPr>
            </w:pPr>
          </w:p>
        </w:tc>
        <w:tc>
          <w:tcPr>
            <w:tcW w:w="2851" w:type="dxa"/>
            <w:shd w:val="clear" w:color="auto" w:fill="E0E0E0"/>
            <w:vAlign w:val="center"/>
          </w:tcPr>
          <w:p w14:paraId="50C60EA9" w14:textId="77777777" w:rsidR="0078676C" w:rsidRPr="00064EEE" w:rsidRDefault="0078676C" w:rsidP="00AA0238">
            <w:pPr>
              <w:pStyle w:val="tah0"/>
              <w:rPr>
                <w:lang w:val="en-GB"/>
              </w:rPr>
            </w:pPr>
            <w:r w:rsidRPr="00255015">
              <w:t xml:space="preserve">Max </w:t>
            </w:r>
            <w:r>
              <w:t xml:space="preserve">1 or </w:t>
            </w:r>
            <w:r w:rsidRPr="00255015">
              <w:t>2 layers</w:t>
            </w:r>
          </w:p>
        </w:tc>
        <w:tc>
          <w:tcPr>
            <w:tcW w:w="5881" w:type="dxa"/>
            <w:gridSpan w:val="2"/>
            <w:shd w:val="clear" w:color="auto" w:fill="E0E0E0"/>
            <w:vAlign w:val="center"/>
          </w:tcPr>
          <w:p w14:paraId="592D51B2" w14:textId="77777777" w:rsidR="0078676C" w:rsidRPr="00064EEE" w:rsidRDefault="0078676C" w:rsidP="00AA0238">
            <w:pPr>
              <w:pStyle w:val="tah0"/>
              <w:rPr>
                <w:lang w:val="en-GB"/>
              </w:rPr>
            </w:pPr>
            <w:r w:rsidRPr="00255015">
              <w:t xml:space="preserve">Max </w:t>
            </w:r>
            <w:r>
              <w:rPr>
                <w:rFonts w:eastAsia="SimSun" w:hint="eastAsia"/>
                <w:lang w:eastAsia="zh-CN"/>
              </w:rPr>
              <w:t>4</w:t>
            </w:r>
            <w:r>
              <w:t xml:space="preserve"> or </w:t>
            </w:r>
            <w:r>
              <w:rPr>
                <w:rFonts w:eastAsia="SimSun" w:hint="eastAsia"/>
                <w:lang w:eastAsia="zh-CN"/>
              </w:rPr>
              <w:t>8</w:t>
            </w:r>
            <w:r w:rsidRPr="00255015">
              <w:t xml:space="preserve"> layers</w:t>
            </w:r>
          </w:p>
        </w:tc>
      </w:tr>
      <w:tr w:rsidR="0078676C" w:rsidRPr="00290CB4" w14:paraId="30B036EB" w14:textId="77777777" w:rsidTr="00BF140A">
        <w:trPr>
          <w:cantSplit/>
          <w:trHeight w:val="20"/>
          <w:jc w:val="center"/>
        </w:trPr>
        <w:tc>
          <w:tcPr>
            <w:tcW w:w="1027" w:type="dxa"/>
            <w:vMerge/>
            <w:shd w:val="clear" w:color="auto" w:fill="E0E0E0"/>
            <w:vAlign w:val="center"/>
          </w:tcPr>
          <w:p w14:paraId="3DDB77E2" w14:textId="77777777" w:rsidR="0078676C" w:rsidRPr="00B7584F" w:rsidRDefault="0078676C" w:rsidP="00AA0238">
            <w:pPr>
              <w:rPr>
                <w:rFonts w:ascii="Arial" w:eastAsia="Calibri" w:hAnsi="Arial" w:cs="Arial"/>
                <w:b/>
                <w:bCs/>
                <w:sz w:val="18"/>
                <w:szCs w:val="18"/>
              </w:rPr>
            </w:pPr>
          </w:p>
        </w:tc>
        <w:tc>
          <w:tcPr>
            <w:tcW w:w="2851" w:type="dxa"/>
            <w:shd w:val="clear" w:color="auto" w:fill="E0E0E0"/>
            <w:tcMar>
              <w:top w:w="0" w:type="dxa"/>
              <w:left w:w="108" w:type="dxa"/>
              <w:bottom w:w="0" w:type="dxa"/>
              <w:right w:w="108" w:type="dxa"/>
            </w:tcMar>
            <w:vAlign w:val="center"/>
          </w:tcPr>
          <w:p w14:paraId="2792E2E8" w14:textId="77777777" w:rsidR="0078676C" w:rsidRPr="00064EEE" w:rsidRDefault="0078676C" w:rsidP="00AA0238">
            <w:pPr>
              <w:pStyle w:val="tah0"/>
              <w:rPr>
                <w:lang w:val="de-DE"/>
              </w:rPr>
            </w:pPr>
            <w:r w:rsidRPr="00064EEE">
              <w:rPr>
                <w:lang w:val="en-GB"/>
              </w:rPr>
              <w:t>Rank = 1</w:t>
            </w:r>
          </w:p>
        </w:tc>
        <w:tc>
          <w:tcPr>
            <w:tcW w:w="3453" w:type="dxa"/>
            <w:shd w:val="clear" w:color="auto" w:fill="E0E0E0"/>
            <w:tcMar>
              <w:top w:w="0" w:type="dxa"/>
              <w:left w:w="108" w:type="dxa"/>
              <w:bottom w:w="0" w:type="dxa"/>
              <w:right w:w="108" w:type="dxa"/>
            </w:tcMar>
            <w:vAlign w:val="center"/>
          </w:tcPr>
          <w:p w14:paraId="4917B4E6" w14:textId="77777777" w:rsidR="0078676C" w:rsidRPr="00064EEE" w:rsidRDefault="0078676C" w:rsidP="00AA0238">
            <w:pPr>
              <w:pStyle w:val="tah0"/>
              <w:rPr>
                <w:lang w:val="de-DE"/>
              </w:rPr>
            </w:pPr>
            <w:r w:rsidRPr="00064EEE">
              <w:rPr>
                <w:lang w:val="en-GB"/>
              </w:rPr>
              <w:t>Rank = 1</w:t>
            </w:r>
          </w:p>
        </w:tc>
        <w:tc>
          <w:tcPr>
            <w:tcW w:w="2428" w:type="dxa"/>
            <w:shd w:val="clear" w:color="auto" w:fill="E0E0E0"/>
            <w:vAlign w:val="center"/>
          </w:tcPr>
          <w:p w14:paraId="2D83B47F" w14:textId="77777777" w:rsidR="0078676C" w:rsidRPr="00064EEE" w:rsidRDefault="0078676C" w:rsidP="00AA0238">
            <w:pPr>
              <w:pStyle w:val="tah0"/>
              <w:rPr>
                <w:lang w:val="de-DE"/>
              </w:rPr>
            </w:pPr>
            <w:r w:rsidRPr="00064EEE">
              <w:rPr>
                <w:lang w:val="de-DE"/>
              </w:rPr>
              <w:t xml:space="preserve">Rank </w:t>
            </w:r>
            <w:r>
              <w:rPr>
                <w:rFonts w:eastAsia="SimSun" w:hint="eastAsia"/>
                <w:lang w:val="de-DE" w:eastAsia="zh-CN"/>
              </w:rPr>
              <w:t>=3</w:t>
            </w:r>
          </w:p>
        </w:tc>
      </w:tr>
      <w:tr w:rsidR="0078676C" w:rsidRPr="00290CB4" w14:paraId="1591CD42" w14:textId="77777777" w:rsidTr="00BF140A">
        <w:trPr>
          <w:cantSplit/>
          <w:trHeight w:val="20"/>
          <w:jc w:val="center"/>
        </w:trPr>
        <w:tc>
          <w:tcPr>
            <w:tcW w:w="1027" w:type="dxa"/>
            <w:tcMar>
              <w:top w:w="0" w:type="dxa"/>
              <w:left w:w="108" w:type="dxa"/>
              <w:bottom w:w="0" w:type="dxa"/>
              <w:right w:w="108" w:type="dxa"/>
            </w:tcMar>
            <w:vAlign w:val="center"/>
          </w:tcPr>
          <w:p w14:paraId="7337937C" w14:textId="77777777" w:rsidR="0078676C" w:rsidRPr="00C23386" w:rsidRDefault="0078676C" w:rsidP="00AA023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2851" w:type="dxa"/>
            <w:tcMar>
              <w:top w:w="0" w:type="dxa"/>
              <w:left w:w="108" w:type="dxa"/>
              <w:bottom w:w="0" w:type="dxa"/>
              <w:right w:w="108" w:type="dxa"/>
            </w:tcMar>
            <w:vAlign w:val="center"/>
          </w:tcPr>
          <w:p w14:paraId="3621EC24" w14:textId="77777777" w:rsidR="0078676C" w:rsidRDefault="008C4D60" w:rsidP="00AA0238">
            <w:pPr>
              <w:pStyle w:val="tac0"/>
              <w:rPr>
                <w:rFonts w:eastAsia="SimSun"/>
                <w:lang w:val="de-DE" w:eastAsia="zh-CN"/>
              </w:rPr>
            </w:pPr>
            <w:r>
              <w:rPr>
                <w:position w:val="-12"/>
                <w:lang w:eastAsia="zh-CN"/>
              </w:rPr>
              <w:pict w14:anchorId="4DF87442">
                <v:shape id="_x0000_i2302" type="#_x0000_t75" style="width:72.85pt;height:15.9pt">
                  <v:imagedata r:id="rId548" o:title=""/>
                </v:shape>
              </w:pict>
            </w:r>
          </w:p>
        </w:tc>
        <w:tc>
          <w:tcPr>
            <w:tcW w:w="3453" w:type="dxa"/>
            <w:tcMar>
              <w:top w:w="0" w:type="dxa"/>
              <w:left w:w="108" w:type="dxa"/>
              <w:bottom w:w="0" w:type="dxa"/>
              <w:right w:w="108" w:type="dxa"/>
            </w:tcMar>
            <w:vAlign w:val="center"/>
          </w:tcPr>
          <w:p w14:paraId="4E6CF0BA" w14:textId="77777777" w:rsidR="0078676C" w:rsidRDefault="008C4D60" w:rsidP="00AA0238">
            <w:pPr>
              <w:pStyle w:val="tac0"/>
              <w:rPr>
                <w:rFonts w:eastAsia="SimSun"/>
                <w:lang w:val="de-DE" w:eastAsia="zh-CN"/>
              </w:rPr>
            </w:pPr>
            <w:r>
              <w:rPr>
                <w:position w:val="-12"/>
                <w:lang w:eastAsia="zh-CN"/>
              </w:rPr>
              <w:pict w14:anchorId="4F90E1BD">
                <v:shape id="_x0000_i2303" type="#_x0000_t75" style="width:72.85pt;height:15.9pt">
                  <v:imagedata r:id="rId548" o:title=""/>
                </v:shape>
              </w:pict>
            </w:r>
          </w:p>
        </w:tc>
        <w:tc>
          <w:tcPr>
            <w:tcW w:w="2428" w:type="dxa"/>
            <w:vAlign w:val="center"/>
          </w:tcPr>
          <w:p w14:paraId="445BECA2" w14:textId="77777777" w:rsidR="0078676C" w:rsidRPr="004027DA" w:rsidRDefault="008C4D60" w:rsidP="00AA0238">
            <w:pPr>
              <w:pStyle w:val="tac0"/>
              <w:rPr>
                <w:rFonts w:eastAsia="SimSun"/>
                <w:lang w:eastAsia="zh-CN"/>
              </w:rPr>
            </w:pPr>
            <w:r>
              <w:rPr>
                <w:position w:val="-32"/>
                <w:lang w:eastAsia="zh-CN"/>
              </w:rPr>
              <w:pict w14:anchorId="043100BB">
                <v:shape id="_x0000_i2304" type="#_x0000_t75" style="width:105.5pt;height:28.45pt">
                  <v:imagedata r:id="rId509" o:title=""/>
                </v:shape>
              </w:pict>
            </w:r>
          </w:p>
        </w:tc>
      </w:tr>
      <w:tr w:rsidR="0078676C" w:rsidRPr="00290CB4" w14:paraId="227B6A25" w14:textId="77777777" w:rsidTr="00BF140A">
        <w:trPr>
          <w:cantSplit/>
          <w:trHeight w:val="20"/>
          <w:jc w:val="center"/>
        </w:trPr>
        <w:tc>
          <w:tcPr>
            <w:tcW w:w="1027" w:type="dxa"/>
            <w:tcMar>
              <w:top w:w="0" w:type="dxa"/>
              <w:left w:w="108" w:type="dxa"/>
              <w:bottom w:w="0" w:type="dxa"/>
              <w:right w:w="108" w:type="dxa"/>
            </w:tcMar>
            <w:vAlign w:val="center"/>
          </w:tcPr>
          <w:p w14:paraId="157C1E9E" w14:textId="77777777" w:rsidR="0078676C" w:rsidRPr="00C23386" w:rsidRDefault="0078676C" w:rsidP="00AA023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w:t>
            </w:r>
          </w:p>
        </w:tc>
        <w:tc>
          <w:tcPr>
            <w:tcW w:w="2851" w:type="dxa"/>
            <w:tcMar>
              <w:top w:w="0" w:type="dxa"/>
              <w:left w:w="108" w:type="dxa"/>
              <w:bottom w:w="0" w:type="dxa"/>
              <w:right w:w="108" w:type="dxa"/>
            </w:tcMar>
            <w:vAlign w:val="center"/>
          </w:tcPr>
          <w:p w14:paraId="55AF4B5E" w14:textId="77777777" w:rsidR="0078676C" w:rsidRDefault="008C4D60" w:rsidP="00AA0238">
            <w:pPr>
              <w:pStyle w:val="tac0"/>
              <w:rPr>
                <w:rFonts w:eastAsia="SimSun"/>
                <w:lang w:val="de-DE" w:eastAsia="zh-CN"/>
              </w:rPr>
            </w:pPr>
            <w:r>
              <w:rPr>
                <w:position w:val="-12"/>
                <w:lang w:eastAsia="zh-CN"/>
              </w:rPr>
              <w:pict w14:anchorId="66F5BD14">
                <v:shape id="_x0000_i2305" type="#_x0000_t75" style="width:75.35pt;height:15.9pt">
                  <v:imagedata r:id="rId549" o:title=""/>
                </v:shape>
              </w:pict>
            </w:r>
          </w:p>
        </w:tc>
        <w:tc>
          <w:tcPr>
            <w:tcW w:w="3453" w:type="dxa"/>
            <w:tcMar>
              <w:top w:w="0" w:type="dxa"/>
              <w:left w:w="108" w:type="dxa"/>
              <w:bottom w:w="0" w:type="dxa"/>
              <w:right w:w="108" w:type="dxa"/>
            </w:tcMar>
            <w:vAlign w:val="center"/>
          </w:tcPr>
          <w:p w14:paraId="40EB494A" w14:textId="77777777" w:rsidR="0078676C" w:rsidRDefault="008C4D60" w:rsidP="00AA0238">
            <w:pPr>
              <w:pStyle w:val="tac0"/>
              <w:rPr>
                <w:rFonts w:eastAsia="SimSun"/>
                <w:lang w:val="de-DE" w:eastAsia="zh-CN"/>
              </w:rPr>
            </w:pPr>
            <w:r>
              <w:rPr>
                <w:position w:val="-12"/>
                <w:lang w:eastAsia="zh-CN"/>
              </w:rPr>
              <w:pict w14:anchorId="7C639C7A">
                <v:shape id="_x0000_i2306" type="#_x0000_t75" style="width:75.35pt;height:15.9pt">
                  <v:imagedata r:id="rId549" o:title=""/>
                </v:shape>
              </w:pict>
            </w:r>
          </w:p>
        </w:tc>
        <w:tc>
          <w:tcPr>
            <w:tcW w:w="2428" w:type="dxa"/>
            <w:vAlign w:val="center"/>
          </w:tcPr>
          <w:p w14:paraId="1D676431" w14:textId="77777777" w:rsidR="0078676C" w:rsidRDefault="008C4D60" w:rsidP="00AA0238">
            <w:pPr>
              <w:pStyle w:val="tac0"/>
              <w:rPr>
                <w:lang w:eastAsia="zh-CN"/>
              </w:rPr>
            </w:pPr>
            <w:r>
              <w:rPr>
                <w:position w:val="-12"/>
                <w:lang w:eastAsia="zh-CN"/>
              </w:rPr>
              <w:pict w14:anchorId="1476E9F6">
                <v:shape id="_x0000_i2307" type="#_x0000_t75" style="width:75.35pt;height:15.9pt">
                  <v:imagedata r:id="rId549" o:title=""/>
                </v:shape>
              </w:pict>
            </w:r>
          </w:p>
        </w:tc>
      </w:tr>
    </w:tbl>
    <w:p w14:paraId="73A3C5B6" w14:textId="77777777" w:rsidR="00F01907" w:rsidRPr="00F01907" w:rsidRDefault="00F01907" w:rsidP="00F01907">
      <w:pPr>
        <w:rPr>
          <w:rFonts w:eastAsia="MS LineDraw"/>
          <w:lang w:val="en-US"/>
        </w:rPr>
      </w:pPr>
    </w:p>
    <w:p w14:paraId="6CE4C0C4" w14:textId="77777777" w:rsidR="00F01907" w:rsidRPr="00F01907" w:rsidRDefault="00F01907" w:rsidP="00E91B67">
      <w:pPr>
        <w:pStyle w:val="TH"/>
      </w:pPr>
      <w:r w:rsidRPr="00F01907">
        <w:t>Table 5.2.2.6.2-2</w:t>
      </w:r>
      <w:r w:rsidRPr="00F01907">
        <w:rPr>
          <w:lang w:eastAsia="zh-CN"/>
        </w:rPr>
        <w:t>E</w:t>
      </w:r>
      <w:r w:rsidRPr="00F01907">
        <w:rPr>
          <w:rFonts w:hint="eastAsia"/>
          <w:lang w:eastAsia="zh-CN"/>
        </w:rPr>
        <w:t>-</w:t>
      </w:r>
      <w:r w:rsidRPr="00F01907">
        <w:rPr>
          <w:lang w:eastAsia="zh-CN"/>
        </w:rPr>
        <w:t>9</w:t>
      </w:r>
      <w:r w:rsidRPr="00F01907">
        <w:t>: Fields for channel quality information feedback for higher layer configured subband CQI and subband PMI reports with 4 antenna ports (</w:t>
      </w:r>
      <w:bookmarkStart w:id="339" w:name="OLE_LINK678"/>
      <w:bookmarkStart w:id="340" w:name="OLE_LINK679"/>
      <w:r w:rsidRPr="00F01907">
        <w:t xml:space="preserve">transmission mode </w:t>
      </w:r>
      <w:r w:rsidRPr="00F01907">
        <w:rPr>
          <w:rFonts w:hint="eastAsia"/>
          <w:lang w:eastAsia="zh-CN"/>
        </w:rPr>
        <w:t>10</w:t>
      </w:r>
      <w:r w:rsidRPr="00F01907">
        <w:t xml:space="preserve"> configured with </w:t>
      </w:r>
      <w:r w:rsidRPr="00F01907">
        <w:rPr>
          <w:rFonts w:hint="eastAsia"/>
          <w:lang w:eastAsia="zh-CN"/>
        </w:rPr>
        <w:t xml:space="preserve">subband </w:t>
      </w:r>
      <w:r w:rsidRPr="00F01907">
        <w:t>PMI/RI reporting</w:t>
      </w:r>
      <w:r w:rsidRPr="00F01907">
        <w:rPr>
          <w:rFonts w:hint="eastAsia"/>
          <w:lang w:eastAsia="zh-CN"/>
        </w:rPr>
        <w:t xml:space="preserve"> </w:t>
      </w:r>
      <w:r w:rsidRPr="00F01907">
        <w:t>with 4 antenna ports</w:t>
      </w:r>
      <w:r w:rsidRPr="00F01907">
        <w:rPr>
          <w:rFonts w:hint="eastAsia"/>
          <w:lang w:eastAsia="zh-CN"/>
        </w:rPr>
        <w:t xml:space="preserve"> </w:t>
      </w:r>
      <w:r w:rsidRPr="00F01907">
        <w:rPr>
          <w:lang w:eastAsia="zh-CN"/>
        </w:rPr>
        <w:t xml:space="preserve">and </w:t>
      </w:r>
      <w:r w:rsidRPr="00F01907">
        <w:t xml:space="preserve">higher layer </w:t>
      </w:r>
      <w:r w:rsidRPr="00F01907">
        <w:rPr>
          <w:rFonts w:hint="eastAsia"/>
        </w:rPr>
        <w:t xml:space="preserve">parameter </w:t>
      </w:r>
      <w:r w:rsidRPr="00F01907">
        <w:rPr>
          <w:i/>
        </w:rPr>
        <w:t>eMIMO-Type</w:t>
      </w:r>
      <w:r w:rsidRPr="00F01907">
        <w:t xml:space="preserve">, and </w:t>
      </w:r>
      <w:r w:rsidRPr="00F01907">
        <w:rPr>
          <w:i/>
        </w:rPr>
        <w:t>eMIMO-Type</w:t>
      </w:r>
      <w:r w:rsidRPr="00F01907">
        <w:t xml:space="preserve"> is set to </w:t>
      </w:r>
      <w:r w:rsidR="00E91B67">
        <w:t>'</w:t>
      </w:r>
      <w:r w:rsidRPr="00F01907">
        <w:t>CLASS B</w:t>
      </w:r>
      <w:r w:rsidR="00E91B67">
        <w:t>'</w:t>
      </w:r>
      <w:r w:rsidRPr="00F01907">
        <w:rPr>
          <w:rFonts w:hint="eastAsia"/>
          <w:lang w:eastAsia="zh-CN"/>
        </w:rPr>
        <w:t xml:space="preserve"> with K&gt;1 </w:t>
      </w:r>
      <w:r w:rsidRPr="00F01907">
        <w:t xml:space="preserve">and higher layer parameter </w:t>
      </w:r>
      <w:r w:rsidRPr="00F01907">
        <w:rPr>
          <w:i/>
        </w:rPr>
        <w:t>feCoMP-CSI-Enabled=true</w:t>
      </w:r>
      <w:r w:rsidRPr="00F01907">
        <w:rPr>
          <w:rFonts w:hint="eastAsia"/>
          <w:lang w:eastAsia="zh-CN"/>
        </w:rPr>
        <w:t xml:space="preserve">, </w:t>
      </w:r>
      <w:r w:rsidRPr="00F01907">
        <w:t xml:space="preserve">with </w:t>
      </w:r>
      <w:r w:rsidRPr="00F01907">
        <w:rPr>
          <w:i/>
        </w:rPr>
        <w:t>alternativeCodeBookEnabledFor4TX-r12=TRUE</w:t>
      </w:r>
      <w:bookmarkEnd w:id="339"/>
      <w:bookmarkEnd w:id="340"/>
      <w:r w:rsidRPr="00F01907">
        <w:t>)</w:t>
      </w:r>
    </w:p>
    <w:tbl>
      <w:tblPr>
        <w:tblW w:w="8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41"/>
        <w:gridCol w:w="968"/>
        <w:gridCol w:w="968"/>
        <w:gridCol w:w="968"/>
        <w:gridCol w:w="968"/>
      </w:tblGrid>
      <w:tr w:rsidR="00F01907" w:rsidRPr="00F01907" w14:paraId="0B48E6D3" w14:textId="77777777" w:rsidTr="001237FC">
        <w:trPr>
          <w:trHeight w:val="224"/>
          <w:jc w:val="center"/>
        </w:trPr>
        <w:tc>
          <w:tcPr>
            <w:tcW w:w="4441" w:type="dxa"/>
            <w:vMerge w:val="restart"/>
            <w:shd w:val="clear" w:color="auto" w:fill="E0E0E0"/>
            <w:tcMar>
              <w:top w:w="0" w:type="dxa"/>
              <w:left w:w="108" w:type="dxa"/>
              <w:bottom w:w="0" w:type="dxa"/>
              <w:right w:w="108" w:type="dxa"/>
            </w:tcMar>
            <w:vAlign w:val="center"/>
          </w:tcPr>
          <w:p w14:paraId="1EC3FD8A" w14:textId="77777777" w:rsidR="00F01907" w:rsidRPr="00F01907" w:rsidRDefault="00F01907" w:rsidP="00F01907">
            <w:pPr>
              <w:keepNext/>
              <w:spacing w:after="0"/>
              <w:jc w:val="center"/>
              <w:rPr>
                <w:rFonts w:ascii="Arial" w:eastAsia="MS LineDraw" w:hAnsi="Arial" w:cs="Arial"/>
                <w:b/>
                <w:bCs/>
                <w:sz w:val="18"/>
                <w:szCs w:val="18"/>
              </w:rPr>
            </w:pPr>
            <w:r w:rsidRPr="00F01907">
              <w:rPr>
                <w:rFonts w:ascii="Arial" w:eastAsia="MS LineDraw" w:hAnsi="Arial" w:cs="Arial"/>
                <w:b/>
                <w:bCs/>
                <w:sz w:val="18"/>
                <w:szCs w:val="18"/>
              </w:rPr>
              <w:t>Field</w:t>
            </w:r>
          </w:p>
        </w:tc>
        <w:tc>
          <w:tcPr>
            <w:tcW w:w="0" w:type="auto"/>
            <w:gridSpan w:val="4"/>
            <w:shd w:val="clear" w:color="auto" w:fill="E0E0E0"/>
            <w:tcMar>
              <w:top w:w="0" w:type="dxa"/>
              <w:left w:w="108" w:type="dxa"/>
              <w:bottom w:w="0" w:type="dxa"/>
              <w:right w:w="108" w:type="dxa"/>
            </w:tcMar>
            <w:vAlign w:val="center"/>
          </w:tcPr>
          <w:p w14:paraId="5FE264FB" w14:textId="77777777" w:rsidR="00F01907" w:rsidRPr="00F01907" w:rsidRDefault="00F01907" w:rsidP="00F01907">
            <w:pPr>
              <w:keepNext/>
              <w:spacing w:after="0"/>
              <w:jc w:val="center"/>
              <w:rPr>
                <w:rFonts w:ascii="Arial" w:hAnsi="Arial" w:cs="Arial"/>
                <w:b/>
                <w:bCs/>
                <w:sz w:val="18"/>
                <w:szCs w:val="18"/>
                <w:lang w:eastAsia="zh-CN"/>
              </w:rPr>
            </w:pPr>
            <w:r w:rsidRPr="00F01907">
              <w:rPr>
                <w:rFonts w:ascii="Arial" w:eastAsia="MS LineDraw" w:hAnsi="Arial" w:cs="Arial"/>
                <w:b/>
                <w:bCs/>
                <w:sz w:val="18"/>
                <w:szCs w:val="18"/>
              </w:rPr>
              <w:t>Bitwidth</w:t>
            </w:r>
            <w:bookmarkStart w:id="341" w:name="OLE_LINK630"/>
            <w:bookmarkStart w:id="342" w:name="OLE_LINK631"/>
            <w:r w:rsidRPr="00F01907">
              <w:rPr>
                <w:rFonts w:ascii="Arial" w:hAnsi="Arial" w:cs="Arial" w:hint="eastAsia"/>
                <w:b/>
                <w:bCs/>
                <w:sz w:val="18"/>
                <w:szCs w:val="18"/>
                <w:lang w:eastAsia="zh-CN"/>
              </w:rPr>
              <w:t xml:space="preserve"> for CRI=0 or 1</w:t>
            </w:r>
            <w:bookmarkEnd w:id="341"/>
            <w:bookmarkEnd w:id="342"/>
          </w:p>
        </w:tc>
      </w:tr>
      <w:tr w:rsidR="00F01907" w:rsidRPr="00F01907" w14:paraId="0C143523" w14:textId="77777777" w:rsidTr="001237FC">
        <w:trPr>
          <w:trHeight w:val="171"/>
          <w:jc w:val="center"/>
        </w:trPr>
        <w:tc>
          <w:tcPr>
            <w:tcW w:w="0" w:type="auto"/>
            <w:vMerge/>
            <w:shd w:val="clear" w:color="auto" w:fill="E0E0E0"/>
            <w:vAlign w:val="center"/>
          </w:tcPr>
          <w:p w14:paraId="06CBE6E0" w14:textId="77777777" w:rsidR="00F01907" w:rsidRPr="00F01907" w:rsidRDefault="00F01907" w:rsidP="00F01907">
            <w:pPr>
              <w:rPr>
                <w:rFonts w:ascii="Arial" w:eastAsia="MS LineDraw" w:hAnsi="Arial" w:cs="Arial"/>
                <w:b/>
                <w:bCs/>
                <w:sz w:val="18"/>
                <w:szCs w:val="18"/>
              </w:rPr>
            </w:pPr>
          </w:p>
        </w:tc>
        <w:tc>
          <w:tcPr>
            <w:tcW w:w="0" w:type="auto"/>
            <w:shd w:val="clear" w:color="auto" w:fill="E0E0E0"/>
            <w:tcMar>
              <w:top w:w="0" w:type="dxa"/>
              <w:left w:w="108" w:type="dxa"/>
              <w:bottom w:w="0" w:type="dxa"/>
              <w:right w:w="108" w:type="dxa"/>
            </w:tcMar>
            <w:vAlign w:val="center"/>
          </w:tcPr>
          <w:p w14:paraId="5764D805" w14:textId="77777777" w:rsidR="00F01907" w:rsidRPr="00F01907" w:rsidRDefault="00F01907" w:rsidP="00F01907">
            <w:pPr>
              <w:keepNext/>
              <w:spacing w:after="0"/>
              <w:jc w:val="center"/>
              <w:rPr>
                <w:rFonts w:ascii="Arial" w:eastAsia="MS LineDraw" w:hAnsi="Arial" w:cs="Arial"/>
                <w:b/>
                <w:bCs/>
                <w:sz w:val="18"/>
                <w:szCs w:val="18"/>
              </w:rPr>
            </w:pPr>
            <w:r w:rsidRPr="00F01907">
              <w:rPr>
                <w:rFonts w:ascii="Arial" w:eastAsia="MS LineDraw" w:hAnsi="Arial" w:cs="Arial"/>
                <w:b/>
                <w:bCs/>
                <w:sz w:val="18"/>
                <w:szCs w:val="18"/>
              </w:rPr>
              <w:t>Rank = 1</w:t>
            </w:r>
          </w:p>
        </w:tc>
        <w:tc>
          <w:tcPr>
            <w:tcW w:w="0" w:type="auto"/>
            <w:shd w:val="clear" w:color="auto" w:fill="E0E0E0"/>
            <w:tcMar>
              <w:top w:w="0" w:type="dxa"/>
              <w:left w:w="108" w:type="dxa"/>
              <w:bottom w:w="0" w:type="dxa"/>
              <w:right w:w="108" w:type="dxa"/>
            </w:tcMar>
            <w:vAlign w:val="center"/>
          </w:tcPr>
          <w:p w14:paraId="52C01DF1" w14:textId="77777777" w:rsidR="00F01907" w:rsidRPr="00F01907" w:rsidRDefault="00F01907" w:rsidP="00F01907">
            <w:pPr>
              <w:keepNext/>
              <w:spacing w:after="0"/>
              <w:jc w:val="center"/>
              <w:rPr>
                <w:rFonts w:ascii="Arial" w:eastAsia="MS LineDraw" w:hAnsi="Arial" w:cs="Arial"/>
                <w:b/>
                <w:bCs/>
                <w:sz w:val="18"/>
                <w:szCs w:val="18"/>
              </w:rPr>
            </w:pPr>
            <w:r w:rsidRPr="00F01907">
              <w:rPr>
                <w:rFonts w:ascii="Arial" w:eastAsia="MS LineDraw" w:hAnsi="Arial" w:cs="Arial"/>
                <w:b/>
                <w:bCs/>
                <w:sz w:val="18"/>
                <w:szCs w:val="18"/>
              </w:rPr>
              <w:t>Rank = 2</w:t>
            </w:r>
          </w:p>
        </w:tc>
        <w:tc>
          <w:tcPr>
            <w:tcW w:w="0" w:type="auto"/>
            <w:shd w:val="clear" w:color="auto" w:fill="E0E0E0"/>
            <w:tcMar>
              <w:top w:w="0" w:type="dxa"/>
              <w:left w:w="108" w:type="dxa"/>
              <w:bottom w:w="0" w:type="dxa"/>
              <w:right w:w="108" w:type="dxa"/>
            </w:tcMar>
            <w:vAlign w:val="center"/>
          </w:tcPr>
          <w:p w14:paraId="2F49967F" w14:textId="77777777" w:rsidR="00F01907" w:rsidRPr="00F01907" w:rsidRDefault="00F01907" w:rsidP="00F01907">
            <w:pPr>
              <w:keepNext/>
              <w:spacing w:after="0"/>
              <w:jc w:val="center"/>
              <w:rPr>
                <w:rFonts w:ascii="Arial" w:eastAsia="MS LineDraw" w:hAnsi="Arial" w:cs="Arial"/>
                <w:b/>
                <w:bCs/>
                <w:sz w:val="18"/>
                <w:szCs w:val="18"/>
                <w:lang w:val="de-DE"/>
              </w:rPr>
            </w:pPr>
            <w:r w:rsidRPr="00F01907">
              <w:rPr>
                <w:rFonts w:ascii="Arial" w:eastAsia="MS LineDraw" w:hAnsi="Arial" w:cs="Arial"/>
                <w:b/>
                <w:bCs/>
                <w:sz w:val="18"/>
                <w:szCs w:val="18"/>
                <w:lang w:val="de-DE"/>
              </w:rPr>
              <w:t>Rank = 3</w:t>
            </w:r>
          </w:p>
        </w:tc>
        <w:tc>
          <w:tcPr>
            <w:tcW w:w="0" w:type="auto"/>
            <w:shd w:val="clear" w:color="auto" w:fill="E0E0E0"/>
            <w:tcMar>
              <w:top w:w="0" w:type="dxa"/>
              <w:left w:w="108" w:type="dxa"/>
              <w:bottom w:w="0" w:type="dxa"/>
              <w:right w:w="108" w:type="dxa"/>
            </w:tcMar>
            <w:vAlign w:val="center"/>
          </w:tcPr>
          <w:p w14:paraId="351F47DA" w14:textId="77777777" w:rsidR="00F01907" w:rsidRPr="00F01907" w:rsidRDefault="00F01907" w:rsidP="00F01907">
            <w:pPr>
              <w:keepNext/>
              <w:spacing w:after="0"/>
              <w:jc w:val="center"/>
              <w:rPr>
                <w:rFonts w:ascii="Arial" w:eastAsia="MS LineDraw" w:hAnsi="Arial" w:cs="Arial"/>
                <w:b/>
                <w:bCs/>
                <w:sz w:val="18"/>
                <w:szCs w:val="18"/>
                <w:lang w:val="de-DE"/>
              </w:rPr>
            </w:pPr>
            <w:r w:rsidRPr="00F01907">
              <w:rPr>
                <w:rFonts w:ascii="Arial" w:eastAsia="MS LineDraw" w:hAnsi="Arial" w:cs="Arial"/>
                <w:b/>
                <w:bCs/>
                <w:sz w:val="18"/>
                <w:szCs w:val="18"/>
                <w:lang w:val="de-DE"/>
              </w:rPr>
              <w:t>Rank = 4</w:t>
            </w:r>
          </w:p>
        </w:tc>
      </w:tr>
      <w:tr w:rsidR="00F01907" w:rsidRPr="00F01907" w14:paraId="08025215" w14:textId="77777777" w:rsidTr="001237FC">
        <w:trPr>
          <w:trHeight w:val="238"/>
          <w:jc w:val="center"/>
        </w:trPr>
        <w:tc>
          <w:tcPr>
            <w:tcW w:w="4441" w:type="dxa"/>
            <w:tcMar>
              <w:top w:w="0" w:type="dxa"/>
              <w:left w:w="108" w:type="dxa"/>
              <w:bottom w:w="0" w:type="dxa"/>
              <w:right w:w="108" w:type="dxa"/>
            </w:tcMar>
            <w:vAlign w:val="center"/>
          </w:tcPr>
          <w:p w14:paraId="7E47495E" w14:textId="77777777" w:rsidR="00F01907" w:rsidRPr="00F01907" w:rsidRDefault="00F01907" w:rsidP="00F01907">
            <w:pPr>
              <w:keepNext/>
              <w:spacing w:after="0"/>
              <w:jc w:val="center"/>
              <w:rPr>
                <w:rFonts w:ascii="Arial" w:eastAsia="MS LineDraw" w:hAnsi="Arial" w:cs="Arial"/>
                <w:sz w:val="18"/>
                <w:szCs w:val="18"/>
                <w:lang w:val="de-DE"/>
              </w:rPr>
            </w:pPr>
            <w:r w:rsidRPr="00F01907">
              <w:rPr>
                <w:rFonts w:ascii="Arial" w:eastAsia="MS LineDraw" w:hAnsi="Arial" w:cs="Arial"/>
                <w:sz w:val="18"/>
                <w:szCs w:val="18"/>
                <w:lang w:val="de-DE"/>
              </w:rPr>
              <w:t>Wideband CQI codeword 0</w:t>
            </w:r>
          </w:p>
        </w:tc>
        <w:tc>
          <w:tcPr>
            <w:tcW w:w="0" w:type="auto"/>
            <w:tcMar>
              <w:top w:w="0" w:type="dxa"/>
              <w:left w:w="108" w:type="dxa"/>
              <w:bottom w:w="0" w:type="dxa"/>
              <w:right w:w="108" w:type="dxa"/>
            </w:tcMar>
            <w:vAlign w:val="center"/>
          </w:tcPr>
          <w:p w14:paraId="0FD68A32" w14:textId="77777777" w:rsidR="00F01907" w:rsidRPr="00F01907" w:rsidRDefault="00F01907" w:rsidP="00F01907">
            <w:pPr>
              <w:keepNext/>
              <w:spacing w:after="0"/>
              <w:jc w:val="center"/>
              <w:rPr>
                <w:rFonts w:ascii="Arial" w:eastAsia="MS LineDraw" w:hAnsi="Arial" w:cs="Arial"/>
                <w:sz w:val="18"/>
                <w:szCs w:val="18"/>
                <w:lang w:val="de-DE"/>
              </w:rPr>
            </w:pPr>
            <w:r w:rsidRPr="00F01907">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34805B22" w14:textId="77777777" w:rsidR="00F01907" w:rsidRPr="00F01907" w:rsidRDefault="00F01907" w:rsidP="00F01907">
            <w:pPr>
              <w:keepNext/>
              <w:spacing w:after="0"/>
              <w:jc w:val="center"/>
              <w:rPr>
                <w:rFonts w:ascii="Arial" w:eastAsia="MS LineDraw" w:hAnsi="Arial" w:cs="Arial"/>
                <w:sz w:val="18"/>
                <w:szCs w:val="18"/>
                <w:lang w:val="de-DE"/>
              </w:rPr>
            </w:pPr>
            <w:r w:rsidRPr="00F01907">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3B34FF51" w14:textId="77777777" w:rsidR="00F01907" w:rsidRPr="00F01907" w:rsidRDefault="00F01907" w:rsidP="00F01907">
            <w:pPr>
              <w:keepNext/>
              <w:spacing w:after="0"/>
              <w:jc w:val="center"/>
              <w:rPr>
                <w:rFonts w:ascii="Arial" w:eastAsia="MS LineDraw" w:hAnsi="Arial" w:cs="Arial"/>
                <w:sz w:val="18"/>
                <w:szCs w:val="18"/>
                <w:lang w:val="de-DE"/>
              </w:rPr>
            </w:pPr>
            <w:r w:rsidRPr="00F01907">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7B33A9B4" w14:textId="77777777" w:rsidR="00F01907" w:rsidRPr="00F01907" w:rsidRDefault="00F01907" w:rsidP="00F01907">
            <w:pPr>
              <w:keepNext/>
              <w:spacing w:after="0"/>
              <w:jc w:val="center"/>
              <w:rPr>
                <w:rFonts w:ascii="Arial" w:eastAsia="MS LineDraw" w:hAnsi="Arial" w:cs="Arial"/>
                <w:sz w:val="18"/>
                <w:szCs w:val="18"/>
                <w:lang w:val="de-DE"/>
              </w:rPr>
            </w:pPr>
            <w:r w:rsidRPr="00F01907">
              <w:rPr>
                <w:rFonts w:ascii="Arial" w:eastAsia="MS LineDraw" w:hAnsi="Arial" w:cs="Arial"/>
                <w:sz w:val="18"/>
                <w:szCs w:val="18"/>
                <w:lang w:val="de-DE"/>
              </w:rPr>
              <w:t>4</w:t>
            </w:r>
          </w:p>
        </w:tc>
      </w:tr>
      <w:tr w:rsidR="00F01907" w:rsidRPr="00F01907" w14:paraId="499ED52F" w14:textId="77777777" w:rsidTr="001237FC">
        <w:trPr>
          <w:trHeight w:val="238"/>
          <w:jc w:val="center"/>
        </w:trPr>
        <w:tc>
          <w:tcPr>
            <w:tcW w:w="4441" w:type="dxa"/>
            <w:tcMar>
              <w:top w:w="0" w:type="dxa"/>
              <w:left w:w="108" w:type="dxa"/>
              <w:bottom w:w="0" w:type="dxa"/>
              <w:right w:w="108" w:type="dxa"/>
            </w:tcMar>
            <w:vAlign w:val="center"/>
          </w:tcPr>
          <w:p w14:paraId="5C13B47D" w14:textId="77777777" w:rsidR="00F01907" w:rsidRPr="00F01907" w:rsidRDefault="00F01907" w:rsidP="00F01907">
            <w:pPr>
              <w:keepNext/>
              <w:spacing w:after="0"/>
              <w:jc w:val="center"/>
              <w:rPr>
                <w:rFonts w:ascii="Arial" w:eastAsia="MS LineDraw" w:hAnsi="Arial" w:cs="Arial"/>
                <w:sz w:val="18"/>
                <w:szCs w:val="18"/>
                <w:lang w:val="de-DE"/>
              </w:rPr>
            </w:pPr>
            <w:r w:rsidRPr="00F01907">
              <w:rPr>
                <w:rFonts w:ascii="Arial" w:eastAsia="MS LineDraw" w:hAnsi="Arial" w:cs="Arial"/>
                <w:sz w:val="18"/>
                <w:szCs w:val="18"/>
                <w:lang w:val="de-DE"/>
              </w:rPr>
              <w:t>Subband differential CQI codeword 0</w:t>
            </w:r>
          </w:p>
        </w:tc>
        <w:tc>
          <w:tcPr>
            <w:tcW w:w="0" w:type="auto"/>
            <w:tcMar>
              <w:top w:w="0" w:type="dxa"/>
              <w:left w:w="108" w:type="dxa"/>
              <w:bottom w:w="0" w:type="dxa"/>
              <w:right w:w="108" w:type="dxa"/>
            </w:tcMar>
            <w:vAlign w:val="center"/>
          </w:tcPr>
          <w:p w14:paraId="7AFFF679" w14:textId="77777777" w:rsidR="00F01907" w:rsidRPr="00F01907" w:rsidRDefault="008C4D60" w:rsidP="00F01907">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30FA3CBD">
                <v:shape id="_x0000_i2308" type="#_x0000_t75" style="width:16.75pt;height:12.55pt">
                  <v:imagedata r:id="rId484" o:title=""/>
                </v:shape>
              </w:pict>
            </w:r>
          </w:p>
        </w:tc>
        <w:tc>
          <w:tcPr>
            <w:tcW w:w="0" w:type="auto"/>
            <w:tcMar>
              <w:top w:w="0" w:type="dxa"/>
              <w:left w:w="108" w:type="dxa"/>
              <w:bottom w:w="0" w:type="dxa"/>
              <w:right w:w="108" w:type="dxa"/>
            </w:tcMar>
            <w:vAlign w:val="center"/>
          </w:tcPr>
          <w:p w14:paraId="489F82B5" w14:textId="77777777" w:rsidR="00F01907" w:rsidRPr="00F01907" w:rsidRDefault="008C4D60" w:rsidP="00F01907">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0AF8E53F">
                <v:shape id="_x0000_i2309" type="#_x0000_t75" style="width:16.75pt;height:12.55pt">
                  <v:imagedata r:id="rId484" o:title=""/>
                </v:shape>
              </w:pict>
            </w:r>
          </w:p>
        </w:tc>
        <w:tc>
          <w:tcPr>
            <w:tcW w:w="0" w:type="auto"/>
            <w:tcMar>
              <w:top w:w="0" w:type="dxa"/>
              <w:left w:w="108" w:type="dxa"/>
              <w:bottom w:w="0" w:type="dxa"/>
              <w:right w:w="108" w:type="dxa"/>
            </w:tcMar>
            <w:vAlign w:val="center"/>
          </w:tcPr>
          <w:p w14:paraId="2A66323F" w14:textId="77777777" w:rsidR="00F01907" w:rsidRPr="00F01907" w:rsidRDefault="008C4D60" w:rsidP="00F01907">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097F596A">
                <v:shape id="_x0000_i2310" type="#_x0000_t75" style="width:16.75pt;height:12.55pt">
                  <v:imagedata r:id="rId484" o:title=""/>
                </v:shape>
              </w:pict>
            </w:r>
          </w:p>
        </w:tc>
        <w:tc>
          <w:tcPr>
            <w:tcW w:w="0" w:type="auto"/>
            <w:tcMar>
              <w:top w:w="0" w:type="dxa"/>
              <w:left w:w="108" w:type="dxa"/>
              <w:bottom w:w="0" w:type="dxa"/>
              <w:right w:w="108" w:type="dxa"/>
            </w:tcMar>
            <w:vAlign w:val="center"/>
          </w:tcPr>
          <w:p w14:paraId="2DA26238" w14:textId="77777777" w:rsidR="00F01907" w:rsidRPr="00F01907" w:rsidRDefault="008C4D60" w:rsidP="00F01907">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7595DB78">
                <v:shape id="_x0000_i2311" type="#_x0000_t75" style="width:16.75pt;height:12.55pt">
                  <v:imagedata r:id="rId484" o:title=""/>
                </v:shape>
              </w:pict>
            </w:r>
          </w:p>
        </w:tc>
      </w:tr>
      <w:tr w:rsidR="00F01907" w:rsidRPr="00F01907" w14:paraId="78759EDB" w14:textId="77777777" w:rsidTr="001237FC">
        <w:trPr>
          <w:trHeight w:val="238"/>
          <w:jc w:val="center"/>
        </w:trPr>
        <w:tc>
          <w:tcPr>
            <w:tcW w:w="4441" w:type="dxa"/>
            <w:tcMar>
              <w:top w:w="0" w:type="dxa"/>
              <w:left w:w="108" w:type="dxa"/>
              <w:bottom w:w="0" w:type="dxa"/>
              <w:right w:w="108" w:type="dxa"/>
            </w:tcMar>
            <w:vAlign w:val="center"/>
          </w:tcPr>
          <w:p w14:paraId="6D6559EB" w14:textId="77777777" w:rsidR="00F01907" w:rsidRPr="00F01907" w:rsidRDefault="00F01907" w:rsidP="00F01907">
            <w:pPr>
              <w:keepNext/>
              <w:spacing w:after="0"/>
              <w:jc w:val="center"/>
              <w:rPr>
                <w:rFonts w:ascii="Arial" w:eastAsia="MS LineDraw" w:hAnsi="Arial" w:cs="Arial"/>
                <w:sz w:val="18"/>
                <w:szCs w:val="18"/>
                <w:lang w:val="de-DE"/>
              </w:rPr>
            </w:pPr>
            <w:r w:rsidRPr="00F01907">
              <w:rPr>
                <w:rFonts w:ascii="Arial" w:eastAsia="MS LineDraw" w:hAnsi="Arial" w:cs="Arial"/>
                <w:sz w:val="18"/>
                <w:szCs w:val="18"/>
                <w:lang w:val="de-DE"/>
              </w:rPr>
              <w:t>Wideband CQI codeword 1</w:t>
            </w:r>
          </w:p>
        </w:tc>
        <w:tc>
          <w:tcPr>
            <w:tcW w:w="0" w:type="auto"/>
            <w:tcMar>
              <w:top w:w="0" w:type="dxa"/>
              <w:left w:w="108" w:type="dxa"/>
              <w:bottom w:w="0" w:type="dxa"/>
              <w:right w:w="108" w:type="dxa"/>
            </w:tcMar>
            <w:vAlign w:val="center"/>
          </w:tcPr>
          <w:p w14:paraId="64377126" w14:textId="77777777"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0</w:t>
            </w:r>
          </w:p>
        </w:tc>
        <w:tc>
          <w:tcPr>
            <w:tcW w:w="0" w:type="auto"/>
            <w:tcMar>
              <w:top w:w="0" w:type="dxa"/>
              <w:left w:w="108" w:type="dxa"/>
              <w:bottom w:w="0" w:type="dxa"/>
              <w:right w:w="108" w:type="dxa"/>
            </w:tcMar>
            <w:vAlign w:val="center"/>
          </w:tcPr>
          <w:p w14:paraId="3DFCA47C" w14:textId="77777777"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4</w:t>
            </w:r>
          </w:p>
        </w:tc>
        <w:tc>
          <w:tcPr>
            <w:tcW w:w="0" w:type="auto"/>
            <w:tcMar>
              <w:top w:w="0" w:type="dxa"/>
              <w:left w:w="108" w:type="dxa"/>
              <w:bottom w:w="0" w:type="dxa"/>
              <w:right w:w="108" w:type="dxa"/>
            </w:tcMar>
            <w:vAlign w:val="center"/>
          </w:tcPr>
          <w:p w14:paraId="203EEF2F" w14:textId="77777777"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4</w:t>
            </w:r>
          </w:p>
        </w:tc>
        <w:tc>
          <w:tcPr>
            <w:tcW w:w="0" w:type="auto"/>
            <w:tcMar>
              <w:top w:w="0" w:type="dxa"/>
              <w:left w:w="108" w:type="dxa"/>
              <w:bottom w:w="0" w:type="dxa"/>
              <w:right w:w="108" w:type="dxa"/>
            </w:tcMar>
            <w:vAlign w:val="center"/>
          </w:tcPr>
          <w:p w14:paraId="296A9227" w14:textId="77777777"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4</w:t>
            </w:r>
          </w:p>
        </w:tc>
      </w:tr>
      <w:tr w:rsidR="00F01907" w:rsidRPr="00F01907" w14:paraId="5D36DFB9" w14:textId="77777777" w:rsidTr="001237FC">
        <w:trPr>
          <w:trHeight w:val="238"/>
          <w:jc w:val="center"/>
        </w:trPr>
        <w:tc>
          <w:tcPr>
            <w:tcW w:w="4441" w:type="dxa"/>
            <w:tcMar>
              <w:top w:w="0" w:type="dxa"/>
              <w:left w:w="108" w:type="dxa"/>
              <w:bottom w:w="0" w:type="dxa"/>
              <w:right w:w="108" w:type="dxa"/>
            </w:tcMar>
            <w:vAlign w:val="center"/>
          </w:tcPr>
          <w:p w14:paraId="535C3CB5" w14:textId="77777777" w:rsidR="00F01907" w:rsidRPr="00F01907" w:rsidRDefault="00F01907" w:rsidP="00F01907">
            <w:pPr>
              <w:keepNext/>
              <w:spacing w:after="0"/>
              <w:jc w:val="center"/>
              <w:rPr>
                <w:rFonts w:ascii="Arial" w:eastAsia="MS LineDraw" w:hAnsi="Arial" w:cs="Arial"/>
                <w:sz w:val="18"/>
                <w:szCs w:val="18"/>
                <w:lang w:val="de-DE"/>
              </w:rPr>
            </w:pPr>
            <w:r w:rsidRPr="00F01907">
              <w:rPr>
                <w:rFonts w:ascii="Arial" w:eastAsia="MS LineDraw" w:hAnsi="Arial" w:cs="Arial"/>
                <w:sz w:val="18"/>
                <w:szCs w:val="18"/>
                <w:lang w:val="de-DE"/>
              </w:rPr>
              <w:t>Subband differential CQI codeword 1</w:t>
            </w:r>
          </w:p>
        </w:tc>
        <w:tc>
          <w:tcPr>
            <w:tcW w:w="0" w:type="auto"/>
            <w:tcMar>
              <w:top w:w="0" w:type="dxa"/>
              <w:left w:w="108" w:type="dxa"/>
              <w:bottom w:w="0" w:type="dxa"/>
              <w:right w:w="108" w:type="dxa"/>
            </w:tcMar>
            <w:vAlign w:val="center"/>
          </w:tcPr>
          <w:p w14:paraId="1491BD0E" w14:textId="77777777"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0</w:t>
            </w:r>
          </w:p>
        </w:tc>
        <w:tc>
          <w:tcPr>
            <w:tcW w:w="0" w:type="auto"/>
            <w:tcMar>
              <w:top w:w="0" w:type="dxa"/>
              <w:left w:w="108" w:type="dxa"/>
              <w:bottom w:w="0" w:type="dxa"/>
              <w:right w:w="108" w:type="dxa"/>
            </w:tcMar>
            <w:vAlign w:val="center"/>
          </w:tcPr>
          <w:p w14:paraId="360E78A2" w14:textId="77777777" w:rsidR="00F01907" w:rsidRPr="00F01907" w:rsidRDefault="008C4D60" w:rsidP="00F01907">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111191FE">
                <v:shape id="_x0000_i2312" type="#_x0000_t75" style="width:16.75pt;height:12.55pt">
                  <v:imagedata r:id="rId484" o:title=""/>
                </v:shape>
              </w:pict>
            </w:r>
          </w:p>
        </w:tc>
        <w:tc>
          <w:tcPr>
            <w:tcW w:w="0" w:type="auto"/>
            <w:tcMar>
              <w:top w:w="0" w:type="dxa"/>
              <w:left w:w="108" w:type="dxa"/>
              <w:bottom w:w="0" w:type="dxa"/>
              <w:right w:w="108" w:type="dxa"/>
            </w:tcMar>
            <w:vAlign w:val="center"/>
          </w:tcPr>
          <w:p w14:paraId="6436C1AE" w14:textId="77777777" w:rsidR="00F01907" w:rsidRPr="00F01907" w:rsidRDefault="008C4D60" w:rsidP="00F01907">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6A1A7970">
                <v:shape id="_x0000_i2313" type="#_x0000_t75" style="width:16.75pt;height:12.55pt">
                  <v:imagedata r:id="rId484" o:title=""/>
                </v:shape>
              </w:pict>
            </w:r>
          </w:p>
        </w:tc>
        <w:tc>
          <w:tcPr>
            <w:tcW w:w="0" w:type="auto"/>
            <w:tcMar>
              <w:top w:w="0" w:type="dxa"/>
              <w:left w:w="108" w:type="dxa"/>
              <w:bottom w:w="0" w:type="dxa"/>
              <w:right w:w="108" w:type="dxa"/>
            </w:tcMar>
            <w:vAlign w:val="center"/>
          </w:tcPr>
          <w:p w14:paraId="23B12075" w14:textId="77777777" w:rsidR="00F01907" w:rsidRPr="00F01907" w:rsidRDefault="008C4D60" w:rsidP="00F01907">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14B1B86C">
                <v:shape id="_x0000_i2314" type="#_x0000_t75" style="width:16.75pt;height:12.55pt">
                  <v:imagedata r:id="rId484" o:title=""/>
                </v:shape>
              </w:pict>
            </w:r>
          </w:p>
        </w:tc>
      </w:tr>
      <w:tr w:rsidR="00F01907" w:rsidRPr="00F01907" w14:paraId="305EFB7B" w14:textId="77777777" w:rsidTr="001237FC">
        <w:trPr>
          <w:trHeight w:val="238"/>
          <w:jc w:val="center"/>
        </w:trPr>
        <w:tc>
          <w:tcPr>
            <w:tcW w:w="4441" w:type="dxa"/>
            <w:tcMar>
              <w:top w:w="0" w:type="dxa"/>
              <w:left w:w="108" w:type="dxa"/>
              <w:bottom w:w="0" w:type="dxa"/>
              <w:right w:w="108" w:type="dxa"/>
            </w:tcMar>
            <w:vAlign w:val="center"/>
          </w:tcPr>
          <w:p w14:paraId="1D31B764" w14:textId="77777777"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 xml:space="preserve">Wideband first PMI </w:t>
            </w:r>
            <w:r w:rsidRPr="00F01907">
              <w:rPr>
                <w:rFonts w:ascii="Arial" w:eastAsia="MS LineDraw" w:hAnsi="Arial" w:cs="Arial"/>
                <w:iCs/>
                <w:sz w:val="18"/>
                <w:szCs w:val="18"/>
              </w:rPr>
              <w:t>i</w:t>
            </w:r>
            <w:r w:rsidRPr="00F01907">
              <w:rPr>
                <w:rFonts w:ascii="Arial" w:eastAsia="MS LineDraw" w:hAnsi="Arial" w:cs="Arial"/>
                <w:sz w:val="18"/>
                <w:szCs w:val="18"/>
              </w:rPr>
              <w:t>1</w:t>
            </w:r>
          </w:p>
        </w:tc>
        <w:tc>
          <w:tcPr>
            <w:tcW w:w="0" w:type="auto"/>
            <w:tcMar>
              <w:top w:w="0" w:type="dxa"/>
              <w:left w:w="108" w:type="dxa"/>
              <w:bottom w:w="0" w:type="dxa"/>
              <w:right w:w="108" w:type="dxa"/>
            </w:tcMar>
            <w:vAlign w:val="center"/>
          </w:tcPr>
          <w:p w14:paraId="1755427C" w14:textId="77777777"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4</w:t>
            </w:r>
          </w:p>
        </w:tc>
        <w:tc>
          <w:tcPr>
            <w:tcW w:w="0" w:type="auto"/>
            <w:tcMar>
              <w:top w:w="0" w:type="dxa"/>
              <w:left w:w="108" w:type="dxa"/>
              <w:bottom w:w="0" w:type="dxa"/>
              <w:right w:w="108" w:type="dxa"/>
            </w:tcMar>
            <w:vAlign w:val="center"/>
          </w:tcPr>
          <w:p w14:paraId="3CE449A4" w14:textId="77777777"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4</w:t>
            </w:r>
          </w:p>
        </w:tc>
        <w:tc>
          <w:tcPr>
            <w:tcW w:w="0" w:type="auto"/>
            <w:tcMar>
              <w:top w:w="0" w:type="dxa"/>
              <w:left w:w="108" w:type="dxa"/>
              <w:bottom w:w="0" w:type="dxa"/>
              <w:right w:w="108" w:type="dxa"/>
            </w:tcMar>
            <w:vAlign w:val="center"/>
          </w:tcPr>
          <w:p w14:paraId="1CE9F411" w14:textId="77777777"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0</w:t>
            </w:r>
          </w:p>
        </w:tc>
        <w:tc>
          <w:tcPr>
            <w:tcW w:w="0" w:type="auto"/>
            <w:tcMar>
              <w:top w:w="0" w:type="dxa"/>
              <w:left w:w="108" w:type="dxa"/>
              <w:bottom w:w="0" w:type="dxa"/>
              <w:right w:w="108" w:type="dxa"/>
            </w:tcMar>
            <w:vAlign w:val="center"/>
          </w:tcPr>
          <w:p w14:paraId="564501B2" w14:textId="77777777"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0</w:t>
            </w:r>
          </w:p>
        </w:tc>
      </w:tr>
      <w:tr w:rsidR="00F01907" w:rsidRPr="00F01907" w14:paraId="55E54145" w14:textId="77777777" w:rsidTr="001237FC">
        <w:trPr>
          <w:trHeight w:val="238"/>
          <w:jc w:val="center"/>
        </w:trPr>
        <w:tc>
          <w:tcPr>
            <w:tcW w:w="4441" w:type="dxa"/>
            <w:tcMar>
              <w:top w:w="0" w:type="dxa"/>
              <w:left w:w="108" w:type="dxa"/>
              <w:bottom w:w="0" w:type="dxa"/>
              <w:right w:w="108" w:type="dxa"/>
            </w:tcMar>
            <w:vAlign w:val="center"/>
          </w:tcPr>
          <w:p w14:paraId="46E27427" w14:textId="77777777"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 xml:space="preserve">Subband second PMI </w:t>
            </w:r>
            <w:r w:rsidRPr="00F01907">
              <w:rPr>
                <w:rFonts w:ascii="Arial" w:eastAsia="MS LineDraw" w:hAnsi="Arial" w:cs="Arial"/>
                <w:iCs/>
                <w:sz w:val="18"/>
                <w:szCs w:val="18"/>
              </w:rPr>
              <w:t>i</w:t>
            </w:r>
            <w:r w:rsidRPr="00F01907">
              <w:rPr>
                <w:rFonts w:ascii="Arial" w:eastAsia="MS LineDraw" w:hAnsi="Arial" w:cs="Arial"/>
                <w:sz w:val="18"/>
                <w:szCs w:val="18"/>
              </w:rPr>
              <w:t>2</w:t>
            </w:r>
          </w:p>
        </w:tc>
        <w:tc>
          <w:tcPr>
            <w:tcW w:w="0" w:type="auto"/>
            <w:tcMar>
              <w:top w:w="0" w:type="dxa"/>
              <w:left w:w="108" w:type="dxa"/>
              <w:bottom w:w="0" w:type="dxa"/>
              <w:right w:w="108" w:type="dxa"/>
            </w:tcMar>
            <w:vAlign w:val="center"/>
          </w:tcPr>
          <w:p w14:paraId="788EC72B" w14:textId="77777777" w:rsidR="00F01907" w:rsidRPr="00F01907" w:rsidRDefault="008C4D60" w:rsidP="00F01907">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00FCCEF2">
                <v:shape id="_x0000_i2315" type="#_x0000_t75" style="width:15.9pt;height:10.9pt">
                  <v:imagedata r:id="rId577" o:title=""/>
                </v:shape>
              </w:pict>
            </w:r>
          </w:p>
        </w:tc>
        <w:tc>
          <w:tcPr>
            <w:tcW w:w="0" w:type="auto"/>
            <w:tcMar>
              <w:top w:w="0" w:type="dxa"/>
              <w:left w:w="108" w:type="dxa"/>
              <w:bottom w:w="0" w:type="dxa"/>
              <w:right w:w="108" w:type="dxa"/>
            </w:tcMar>
            <w:vAlign w:val="center"/>
          </w:tcPr>
          <w:p w14:paraId="187BB602" w14:textId="77777777" w:rsidR="00F01907" w:rsidRPr="00F01907" w:rsidRDefault="008C4D60" w:rsidP="00F01907">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7D9BC6DE">
                <v:shape id="_x0000_i2316" type="#_x0000_t75" style="width:15.9pt;height:10.9pt">
                  <v:imagedata r:id="rId578" o:title=""/>
                </v:shape>
              </w:pict>
            </w:r>
          </w:p>
        </w:tc>
        <w:tc>
          <w:tcPr>
            <w:tcW w:w="0" w:type="auto"/>
            <w:tcMar>
              <w:top w:w="0" w:type="dxa"/>
              <w:left w:w="108" w:type="dxa"/>
              <w:bottom w:w="0" w:type="dxa"/>
              <w:right w:w="108" w:type="dxa"/>
            </w:tcMar>
            <w:vAlign w:val="center"/>
          </w:tcPr>
          <w:p w14:paraId="5D022817" w14:textId="77777777" w:rsidR="00F01907" w:rsidRPr="00F01907" w:rsidRDefault="008C4D60" w:rsidP="00F01907">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5C293240">
                <v:shape id="_x0000_i2317" type="#_x0000_t75" style="width:15.9pt;height:10.9pt">
                  <v:imagedata r:id="rId578" o:title=""/>
                </v:shape>
              </w:pict>
            </w:r>
          </w:p>
        </w:tc>
        <w:tc>
          <w:tcPr>
            <w:tcW w:w="0" w:type="auto"/>
            <w:tcMar>
              <w:top w:w="0" w:type="dxa"/>
              <w:left w:w="108" w:type="dxa"/>
              <w:bottom w:w="0" w:type="dxa"/>
              <w:right w:w="108" w:type="dxa"/>
            </w:tcMar>
            <w:vAlign w:val="center"/>
          </w:tcPr>
          <w:p w14:paraId="36C8F17E" w14:textId="77777777" w:rsidR="00F01907" w:rsidRPr="00F01907" w:rsidRDefault="008C4D60" w:rsidP="00F01907">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3379B384">
                <v:shape id="_x0000_i2318" type="#_x0000_t75" style="width:15.9pt;height:10.9pt">
                  <v:imagedata r:id="rId578" o:title=""/>
                </v:shape>
              </w:pict>
            </w:r>
          </w:p>
        </w:tc>
      </w:tr>
      <w:tr w:rsidR="00F01907" w:rsidRPr="00F01907" w14:paraId="16929ACC" w14:textId="77777777" w:rsidTr="001237FC">
        <w:trPr>
          <w:trHeight w:val="224"/>
          <w:jc w:val="center"/>
        </w:trPr>
        <w:tc>
          <w:tcPr>
            <w:tcW w:w="4441" w:type="dxa"/>
            <w:vMerge w:val="restart"/>
            <w:shd w:val="clear" w:color="auto" w:fill="E0E0E0"/>
            <w:tcMar>
              <w:top w:w="0" w:type="dxa"/>
              <w:left w:w="108" w:type="dxa"/>
              <w:bottom w:w="0" w:type="dxa"/>
              <w:right w:w="108" w:type="dxa"/>
            </w:tcMar>
            <w:vAlign w:val="center"/>
          </w:tcPr>
          <w:p w14:paraId="5705CD61" w14:textId="77777777" w:rsidR="00F01907" w:rsidRPr="00F01907" w:rsidRDefault="00F01907" w:rsidP="00F01907">
            <w:pPr>
              <w:keepNext/>
              <w:spacing w:after="0"/>
              <w:jc w:val="center"/>
              <w:rPr>
                <w:rFonts w:ascii="Arial" w:eastAsia="MS LineDraw" w:hAnsi="Arial" w:cs="Arial"/>
                <w:b/>
                <w:bCs/>
                <w:sz w:val="18"/>
                <w:szCs w:val="18"/>
              </w:rPr>
            </w:pPr>
            <w:r w:rsidRPr="00F01907">
              <w:rPr>
                <w:rFonts w:ascii="Arial" w:eastAsia="MS LineDraw" w:hAnsi="Arial" w:cs="Arial"/>
                <w:b/>
                <w:bCs/>
                <w:sz w:val="18"/>
                <w:szCs w:val="18"/>
              </w:rPr>
              <w:t>Field</w:t>
            </w:r>
          </w:p>
        </w:tc>
        <w:tc>
          <w:tcPr>
            <w:tcW w:w="0" w:type="auto"/>
            <w:gridSpan w:val="4"/>
            <w:shd w:val="clear" w:color="auto" w:fill="E0E0E0"/>
            <w:tcMar>
              <w:top w:w="0" w:type="dxa"/>
              <w:left w:w="108" w:type="dxa"/>
              <w:bottom w:w="0" w:type="dxa"/>
              <w:right w:w="108" w:type="dxa"/>
            </w:tcMar>
            <w:vAlign w:val="center"/>
          </w:tcPr>
          <w:p w14:paraId="14A4EFDD" w14:textId="77777777" w:rsidR="00F01907" w:rsidRPr="00F01907" w:rsidRDefault="00F01907" w:rsidP="00F01907">
            <w:pPr>
              <w:keepNext/>
              <w:spacing w:after="0"/>
              <w:jc w:val="center"/>
              <w:rPr>
                <w:rFonts w:ascii="Arial" w:eastAsia="MS LineDraw" w:hAnsi="Arial" w:cs="Arial"/>
                <w:b/>
                <w:bCs/>
                <w:sz w:val="18"/>
                <w:szCs w:val="18"/>
              </w:rPr>
            </w:pPr>
            <w:r w:rsidRPr="00F01907">
              <w:rPr>
                <w:rFonts w:ascii="Arial" w:eastAsia="MS LineDraw" w:hAnsi="Arial" w:cs="Arial"/>
                <w:b/>
                <w:bCs/>
                <w:sz w:val="18"/>
                <w:szCs w:val="18"/>
              </w:rPr>
              <w:t>Bitwidth</w:t>
            </w:r>
            <w:r w:rsidRPr="00F01907">
              <w:rPr>
                <w:rFonts w:ascii="Arial" w:hAnsi="Arial" w:cs="Arial" w:hint="eastAsia"/>
                <w:b/>
                <w:bCs/>
                <w:sz w:val="18"/>
                <w:szCs w:val="18"/>
                <w:lang w:eastAsia="zh-CN"/>
              </w:rPr>
              <w:t xml:space="preserve"> for CRI=2</w:t>
            </w:r>
          </w:p>
        </w:tc>
      </w:tr>
      <w:tr w:rsidR="00F01907" w:rsidRPr="00F01907" w14:paraId="118ABAC0" w14:textId="77777777" w:rsidTr="001237FC">
        <w:trPr>
          <w:trHeight w:val="171"/>
          <w:jc w:val="center"/>
        </w:trPr>
        <w:tc>
          <w:tcPr>
            <w:tcW w:w="0" w:type="auto"/>
            <w:vMerge/>
            <w:shd w:val="clear" w:color="auto" w:fill="E0E0E0"/>
            <w:vAlign w:val="center"/>
          </w:tcPr>
          <w:p w14:paraId="11494FB7" w14:textId="77777777" w:rsidR="00F01907" w:rsidRPr="00F01907" w:rsidRDefault="00F01907" w:rsidP="00F01907">
            <w:pPr>
              <w:rPr>
                <w:rFonts w:ascii="Arial" w:eastAsia="MS LineDraw" w:hAnsi="Arial" w:cs="Arial"/>
                <w:b/>
                <w:bCs/>
                <w:sz w:val="18"/>
                <w:szCs w:val="18"/>
              </w:rPr>
            </w:pPr>
          </w:p>
        </w:tc>
        <w:tc>
          <w:tcPr>
            <w:tcW w:w="0" w:type="auto"/>
            <w:shd w:val="clear" w:color="auto" w:fill="E0E0E0"/>
            <w:tcMar>
              <w:top w:w="0" w:type="dxa"/>
              <w:left w:w="108" w:type="dxa"/>
              <w:bottom w:w="0" w:type="dxa"/>
              <w:right w:w="108" w:type="dxa"/>
            </w:tcMar>
            <w:vAlign w:val="center"/>
          </w:tcPr>
          <w:p w14:paraId="4483DD85" w14:textId="77777777" w:rsidR="00F01907" w:rsidRPr="00F01907" w:rsidRDefault="00F01907" w:rsidP="00F01907">
            <w:pPr>
              <w:keepNext/>
              <w:spacing w:after="0"/>
              <w:jc w:val="center"/>
              <w:rPr>
                <w:rFonts w:ascii="Arial" w:eastAsia="MS LineDraw" w:hAnsi="Arial" w:cs="Arial"/>
                <w:b/>
                <w:bCs/>
                <w:sz w:val="18"/>
                <w:szCs w:val="18"/>
              </w:rPr>
            </w:pPr>
            <w:r w:rsidRPr="00F01907">
              <w:rPr>
                <w:rFonts w:ascii="Arial" w:eastAsia="MS LineDraw" w:hAnsi="Arial" w:cs="Arial"/>
                <w:b/>
                <w:bCs/>
                <w:sz w:val="18"/>
                <w:szCs w:val="18"/>
              </w:rPr>
              <w:t>Rank = 1</w:t>
            </w:r>
          </w:p>
        </w:tc>
        <w:tc>
          <w:tcPr>
            <w:tcW w:w="0" w:type="auto"/>
            <w:shd w:val="clear" w:color="auto" w:fill="E0E0E0"/>
            <w:tcMar>
              <w:top w:w="0" w:type="dxa"/>
              <w:left w:w="108" w:type="dxa"/>
              <w:bottom w:w="0" w:type="dxa"/>
              <w:right w:w="108" w:type="dxa"/>
            </w:tcMar>
            <w:vAlign w:val="center"/>
          </w:tcPr>
          <w:p w14:paraId="11D62072" w14:textId="77777777" w:rsidR="00F01907" w:rsidRPr="00F01907" w:rsidRDefault="00F01907" w:rsidP="00F01907">
            <w:pPr>
              <w:keepNext/>
              <w:spacing w:after="0"/>
              <w:jc w:val="center"/>
              <w:rPr>
                <w:rFonts w:ascii="Arial" w:eastAsia="MS LineDraw" w:hAnsi="Arial" w:cs="Arial"/>
                <w:b/>
                <w:bCs/>
                <w:sz w:val="18"/>
                <w:szCs w:val="18"/>
              </w:rPr>
            </w:pPr>
            <w:r w:rsidRPr="00F01907">
              <w:rPr>
                <w:rFonts w:ascii="Arial" w:eastAsia="MS LineDraw" w:hAnsi="Arial" w:cs="Arial"/>
                <w:b/>
                <w:bCs/>
                <w:sz w:val="18"/>
                <w:szCs w:val="18"/>
              </w:rPr>
              <w:t>Rank = 2</w:t>
            </w:r>
          </w:p>
        </w:tc>
        <w:tc>
          <w:tcPr>
            <w:tcW w:w="0" w:type="auto"/>
            <w:shd w:val="clear" w:color="auto" w:fill="E0E0E0"/>
            <w:tcMar>
              <w:top w:w="0" w:type="dxa"/>
              <w:left w:w="108" w:type="dxa"/>
              <w:bottom w:w="0" w:type="dxa"/>
              <w:right w:w="108" w:type="dxa"/>
            </w:tcMar>
            <w:vAlign w:val="center"/>
          </w:tcPr>
          <w:p w14:paraId="5EA762D2" w14:textId="77777777" w:rsidR="00F01907" w:rsidRPr="00F01907" w:rsidRDefault="00F01907" w:rsidP="00F01907">
            <w:pPr>
              <w:keepNext/>
              <w:spacing w:after="0"/>
              <w:jc w:val="center"/>
              <w:rPr>
                <w:rFonts w:ascii="Arial" w:eastAsia="MS LineDraw" w:hAnsi="Arial" w:cs="Arial"/>
                <w:b/>
                <w:bCs/>
                <w:sz w:val="18"/>
                <w:szCs w:val="18"/>
                <w:lang w:val="de-DE"/>
              </w:rPr>
            </w:pPr>
            <w:r w:rsidRPr="00F01907">
              <w:rPr>
                <w:rFonts w:ascii="Arial" w:eastAsia="MS LineDraw" w:hAnsi="Arial" w:cs="Arial"/>
                <w:b/>
                <w:bCs/>
                <w:sz w:val="18"/>
                <w:szCs w:val="18"/>
                <w:lang w:val="de-DE"/>
              </w:rPr>
              <w:t>Rank = 3</w:t>
            </w:r>
          </w:p>
        </w:tc>
        <w:tc>
          <w:tcPr>
            <w:tcW w:w="0" w:type="auto"/>
            <w:shd w:val="clear" w:color="auto" w:fill="E0E0E0"/>
            <w:tcMar>
              <w:top w:w="0" w:type="dxa"/>
              <w:left w:w="108" w:type="dxa"/>
              <w:bottom w:w="0" w:type="dxa"/>
              <w:right w:w="108" w:type="dxa"/>
            </w:tcMar>
            <w:vAlign w:val="center"/>
          </w:tcPr>
          <w:p w14:paraId="5686EEF9" w14:textId="77777777" w:rsidR="00F01907" w:rsidRPr="00F01907" w:rsidRDefault="00F01907" w:rsidP="00F01907">
            <w:pPr>
              <w:keepNext/>
              <w:spacing w:after="0"/>
              <w:jc w:val="center"/>
              <w:rPr>
                <w:rFonts w:ascii="Arial" w:eastAsia="MS LineDraw" w:hAnsi="Arial" w:cs="Arial"/>
                <w:b/>
                <w:bCs/>
                <w:sz w:val="18"/>
                <w:szCs w:val="18"/>
                <w:lang w:val="de-DE"/>
              </w:rPr>
            </w:pPr>
            <w:r w:rsidRPr="00F01907">
              <w:rPr>
                <w:rFonts w:ascii="Arial" w:eastAsia="MS LineDraw" w:hAnsi="Arial" w:cs="Arial"/>
                <w:b/>
                <w:bCs/>
                <w:sz w:val="18"/>
                <w:szCs w:val="18"/>
                <w:lang w:val="de-DE"/>
              </w:rPr>
              <w:t>Rank = 4</w:t>
            </w:r>
          </w:p>
        </w:tc>
      </w:tr>
      <w:tr w:rsidR="00F01907" w:rsidRPr="00F01907" w14:paraId="13B36632" w14:textId="77777777" w:rsidTr="001237FC">
        <w:trPr>
          <w:trHeight w:val="238"/>
          <w:jc w:val="center"/>
        </w:trPr>
        <w:tc>
          <w:tcPr>
            <w:tcW w:w="4441" w:type="dxa"/>
            <w:tcMar>
              <w:top w:w="0" w:type="dxa"/>
              <w:left w:w="108" w:type="dxa"/>
              <w:bottom w:w="0" w:type="dxa"/>
              <w:right w:w="108" w:type="dxa"/>
            </w:tcMar>
            <w:vAlign w:val="center"/>
          </w:tcPr>
          <w:p w14:paraId="122B07A2" w14:textId="77777777" w:rsidR="00F01907" w:rsidRPr="00F01907" w:rsidRDefault="00F01907" w:rsidP="00F01907">
            <w:pPr>
              <w:keepNext/>
              <w:spacing w:after="0"/>
              <w:jc w:val="center"/>
              <w:rPr>
                <w:rFonts w:ascii="Arial" w:hAnsi="Arial" w:cs="Arial"/>
                <w:sz w:val="18"/>
                <w:szCs w:val="18"/>
                <w:lang w:val="de-DE" w:eastAsia="zh-CN"/>
              </w:rPr>
            </w:pPr>
            <w:bookmarkStart w:id="343" w:name="_Hlk496117272"/>
            <w:r w:rsidRPr="00F01907">
              <w:rPr>
                <w:rFonts w:ascii="Arial" w:eastAsia="MS LineDraw" w:hAnsi="Arial" w:cs="Arial"/>
                <w:sz w:val="18"/>
                <w:szCs w:val="18"/>
                <w:lang w:val="de-DE"/>
              </w:rPr>
              <w:t>Wideband CQI codeword 0</w:t>
            </w:r>
          </w:p>
        </w:tc>
        <w:tc>
          <w:tcPr>
            <w:tcW w:w="0" w:type="auto"/>
            <w:tcMar>
              <w:top w:w="0" w:type="dxa"/>
              <w:left w:w="108" w:type="dxa"/>
              <w:bottom w:w="0" w:type="dxa"/>
              <w:right w:w="108" w:type="dxa"/>
            </w:tcMar>
            <w:vAlign w:val="center"/>
          </w:tcPr>
          <w:p w14:paraId="17D087F4" w14:textId="77777777" w:rsidR="00F01907" w:rsidRPr="00F01907" w:rsidRDefault="00F01907" w:rsidP="00F01907">
            <w:pPr>
              <w:keepNext/>
              <w:spacing w:after="0"/>
              <w:jc w:val="center"/>
              <w:rPr>
                <w:rFonts w:ascii="Arial" w:eastAsia="MS LineDraw" w:hAnsi="Arial" w:cs="Arial"/>
                <w:sz w:val="18"/>
                <w:szCs w:val="18"/>
                <w:lang w:val="de-DE"/>
              </w:rPr>
            </w:pPr>
            <w:r w:rsidRPr="00F01907">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35FC54A9" w14:textId="77777777" w:rsidR="00F01907" w:rsidRPr="00F01907" w:rsidRDefault="00F01907" w:rsidP="00F01907">
            <w:pPr>
              <w:keepNext/>
              <w:spacing w:after="0"/>
              <w:jc w:val="center"/>
              <w:rPr>
                <w:rFonts w:ascii="Arial" w:eastAsia="MS LineDraw" w:hAnsi="Arial" w:cs="Arial"/>
                <w:sz w:val="18"/>
                <w:szCs w:val="18"/>
                <w:lang w:val="de-DE"/>
              </w:rPr>
            </w:pPr>
            <w:r w:rsidRPr="00F01907">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2C48BA00" w14:textId="77777777" w:rsidR="00F01907" w:rsidRPr="00F01907" w:rsidRDefault="00F01907" w:rsidP="00F01907">
            <w:pPr>
              <w:keepNext/>
              <w:spacing w:after="0"/>
              <w:jc w:val="center"/>
              <w:rPr>
                <w:rFonts w:ascii="Arial" w:eastAsia="MS LineDraw" w:hAnsi="Arial" w:cs="Arial"/>
                <w:sz w:val="18"/>
                <w:szCs w:val="18"/>
                <w:lang w:val="de-DE"/>
              </w:rPr>
            </w:pPr>
            <w:r w:rsidRPr="00F01907">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7D146D56" w14:textId="77777777" w:rsidR="00F01907" w:rsidRPr="00F01907" w:rsidRDefault="00F01907" w:rsidP="00F01907">
            <w:pPr>
              <w:keepNext/>
              <w:spacing w:after="0"/>
              <w:jc w:val="center"/>
              <w:rPr>
                <w:rFonts w:ascii="Arial" w:eastAsia="MS LineDraw" w:hAnsi="Arial" w:cs="Arial"/>
                <w:sz w:val="18"/>
                <w:szCs w:val="18"/>
                <w:lang w:val="de-DE"/>
              </w:rPr>
            </w:pPr>
            <w:r w:rsidRPr="00F01907">
              <w:rPr>
                <w:rFonts w:ascii="Arial" w:eastAsia="MS LineDraw" w:hAnsi="Arial" w:cs="Arial"/>
                <w:sz w:val="18"/>
                <w:szCs w:val="18"/>
                <w:lang w:val="de-DE"/>
              </w:rPr>
              <w:t>4</w:t>
            </w:r>
          </w:p>
        </w:tc>
      </w:tr>
      <w:tr w:rsidR="00F01907" w:rsidRPr="00F01907" w14:paraId="20B0D136" w14:textId="77777777" w:rsidTr="001237FC">
        <w:trPr>
          <w:trHeight w:val="238"/>
          <w:jc w:val="center"/>
        </w:trPr>
        <w:tc>
          <w:tcPr>
            <w:tcW w:w="4441" w:type="dxa"/>
            <w:tcMar>
              <w:top w:w="0" w:type="dxa"/>
              <w:left w:w="108" w:type="dxa"/>
              <w:bottom w:w="0" w:type="dxa"/>
              <w:right w:w="108" w:type="dxa"/>
            </w:tcMar>
            <w:vAlign w:val="center"/>
          </w:tcPr>
          <w:p w14:paraId="646439A5" w14:textId="77777777" w:rsidR="00F01907" w:rsidRPr="00F01907" w:rsidRDefault="00F01907" w:rsidP="00F01907">
            <w:pPr>
              <w:keepNext/>
              <w:spacing w:after="0"/>
              <w:jc w:val="center"/>
              <w:rPr>
                <w:rFonts w:ascii="Arial" w:eastAsia="MS LineDraw" w:hAnsi="Arial" w:cs="Arial"/>
                <w:sz w:val="18"/>
                <w:szCs w:val="18"/>
                <w:lang w:val="de-DE"/>
              </w:rPr>
            </w:pPr>
            <w:r w:rsidRPr="00F01907">
              <w:rPr>
                <w:rFonts w:ascii="Arial" w:eastAsia="MS LineDraw" w:hAnsi="Arial" w:cs="Arial"/>
                <w:sz w:val="18"/>
                <w:szCs w:val="18"/>
                <w:lang w:val="de-DE"/>
              </w:rPr>
              <w:t>Subband differential CQI codeword 0</w:t>
            </w:r>
          </w:p>
        </w:tc>
        <w:tc>
          <w:tcPr>
            <w:tcW w:w="0" w:type="auto"/>
            <w:tcMar>
              <w:top w:w="0" w:type="dxa"/>
              <w:left w:w="108" w:type="dxa"/>
              <w:bottom w:w="0" w:type="dxa"/>
              <w:right w:w="108" w:type="dxa"/>
            </w:tcMar>
            <w:vAlign w:val="center"/>
          </w:tcPr>
          <w:p w14:paraId="74045298" w14:textId="77777777" w:rsidR="00F01907" w:rsidRPr="00F01907" w:rsidRDefault="008C4D60" w:rsidP="00F01907">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5EE8A8DE">
                <v:shape id="_x0000_i2319" type="#_x0000_t75" style="width:16.75pt;height:12.55pt">
                  <v:imagedata r:id="rId484" o:title=""/>
                </v:shape>
              </w:pict>
            </w:r>
          </w:p>
        </w:tc>
        <w:tc>
          <w:tcPr>
            <w:tcW w:w="0" w:type="auto"/>
            <w:tcMar>
              <w:top w:w="0" w:type="dxa"/>
              <w:left w:w="108" w:type="dxa"/>
              <w:bottom w:w="0" w:type="dxa"/>
              <w:right w:w="108" w:type="dxa"/>
            </w:tcMar>
            <w:vAlign w:val="center"/>
          </w:tcPr>
          <w:p w14:paraId="64E18162" w14:textId="77777777" w:rsidR="00F01907" w:rsidRPr="00F01907" w:rsidRDefault="008C4D60" w:rsidP="00F01907">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1EA3254A">
                <v:shape id="_x0000_i2320" type="#_x0000_t75" style="width:16.75pt;height:12.55pt">
                  <v:imagedata r:id="rId484" o:title=""/>
                </v:shape>
              </w:pict>
            </w:r>
          </w:p>
        </w:tc>
        <w:tc>
          <w:tcPr>
            <w:tcW w:w="0" w:type="auto"/>
            <w:tcMar>
              <w:top w:w="0" w:type="dxa"/>
              <w:left w:w="108" w:type="dxa"/>
              <w:bottom w:w="0" w:type="dxa"/>
              <w:right w:w="108" w:type="dxa"/>
            </w:tcMar>
            <w:vAlign w:val="center"/>
          </w:tcPr>
          <w:p w14:paraId="3A2D89A8" w14:textId="77777777" w:rsidR="00F01907" w:rsidRPr="00F01907" w:rsidRDefault="008C4D60" w:rsidP="00F01907">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73DA5D26">
                <v:shape id="_x0000_i2321" type="#_x0000_t75" style="width:16.75pt;height:12.55pt">
                  <v:imagedata r:id="rId484" o:title=""/>
                </v:shape>
              </w:pict>
            </w:r>
          </w:p>
        </w:tc>
        <w:tc>
          <w:tcPr>
            <w:tcW w:w="0" w:type="auto"/>
            <w:tcMar>
              <w:top w:w="0" w:type="dxa"/>
              <w:left w:w="108" w:type="dxa"/>
              <w:bottom w:w="0" w:type="dxa"/>
              <w:right w:w="108" w:type="dxa"/>
            </w:tcMar>
            <w:vAlign w:val="center"/>
          </w:tcPr>
          <w:p w14:paraId="0006D1F2" w14:textId="77777777" w:rsidR="00F01907" w:rsidRPr="00F01907" w:rsidRDefault="008C4D60" w:rsidP="00F01907">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1B346FC5">
                <v:shape id="_x0000_i2322" type="#_x0000_t75" style="width:16.75pt;height:12.55pt">
                  <v:imagedata r:id="rId484" o:title=""/>
                </v:shape>
              </w:pict>
            </w:r>
          </w:p>
        </w:tc>
      </w:tr>
      <w:bookmarkEnd w:id="343"/>
      <w:tr w:rsidR="00F01907" w:rsidRPr="00F01907" w14:paraId="10378BA1" w14:textId="77777777" w:rsidTr="001237FC">
        <w:trPr>
          <w:trHeight w:val="238"/>
          <w:jc w:val="center"/>
        </w:trPr>
        <w:tc>
          <w:tcPr>
            <w:tcW w:w="4441" w:type="dxa"/>
            <w:tcMar>
              <w:top w:w="0" w:type="dxa"/>
              <w:left w:w="108" w:type="dxa"/>
              <w:bottom w:w="0" w:type="dxa"/>
              <w:right w:w="108" w:type="dxa"/>
            </w:tcMar>
            <w:vAlign w:val="center"/>
          </w:tcPr>
          <w:p w14:paraId="3A56C31C" w14:textId="77777777" w:rsidR="00F01907" w:rsidRPr="00F01907" w:rsidRDefault="00F01907" w:rsidP="00F01907">
            <w:pPr>
              <w:keepNext/>
              <w:spacing w:after="0"/>
              <w:jc w:val="center"/>
              <w:rPr>
                <w:rFonts w:ascii="Arial" w:eastAsia="MS LineDraw" w:hAnsi="Arial" w:cs="Arial"/>
                <w:sz w:val="18"/>
                <w:szCs w:val="18"/>
                <w:lang w:val="de-DE"/>
              </w:rPr>
            </w:pPr>
            <w:r w:rsidRPr="00F01907">
              <w:rPr>
                <w:rFonts w:ascii="Arial" w:eastAsia="MS LineDraw" w:hAnsi="Arial" w:cs="Arial"/>
                <w:sz w:val="18"/>
                <w:szCs w:val="18"/>
                <w:lang w:val="de-DE"/>
              </w:rPr>
              <w:t xml:space="preserve">Wideband CQI </w:t>
            </w:r>
            <w:r w:rsidRPr="00F01907">
              <w:rPr>
                <w:rFonts w:ascii="Arial" w:eastAsia="MS LineDraw" w:hAnsi="Arial" w:cs="Arial"/>
                <w:sz w:val="18"/>
                <w:szCs w:val="18"/>
              </w:rPr>
              <w:t>codeword 1</w:t>
            </w:r>
          </w:p>
        </w:tc>
        <w:tc>
          <w:tcPr>
            <w:tcW w:w="0" w:type="auto"/>
            <w:tcMar>
              <w:top w:w="0" w:type="dxa"/>
              <w:left w:w="108" w:type="dxa"/>
              <w:bottom w:w="0" w:type="dxa"/>
              <w:right w:w="108" w:type="dxa"/>
            </w:tcMar>
            <w:vAlign w:val="center"/>
          </w:tcPr>
          <w:p w14:paraId="2D87DD05" w14:textId="77777777"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5036C61B" w14:textId="77777777"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4</w:t>
            </w:r>
          </w:p>
        </w:tc>
        <w:tc>
          <w:tcPr>
            <w:tcW w:w="0" w:type="auto"/>
            <w:tcMar>
              <w:top w:w="0" w:type="dxa"/>
              <w:left w:w="108" w:type="dxa"/>
              <w:bottom w:w="0" w:type="dxa"/>
              <w:right w:w="108" w:type="dxa"/>
            </w:tcMar>
            <w:vAlign w:val="center"/>
          </w:tcPr>
          <w:p w14:paraId="605AE9F9" w14:textId="77777777"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4</w:t>
            </w:r>
          </w:p>
        </w:tc>
        <w:tc>
          <w:tcPr>
            <w:tcW w:w="0" w:type="auto"/>
            <w:tcMar>
              <w:top w:w="0" w:type="dxa"/>
              <w:left w:w="108" w:type="dxa"/>
              <w:bottom w:w="0" w:type="dxa"/>
              <w:right w:w="108" w:type="dxa"/>
            </w:tcMar>
            <w:vAlign w:val="center"/>
          </w:tcPr>
          <w:p w14:paraId="1ACEF271" w14:textId="77777777"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4</w:t>
            </w:r>
          </w:p>
        </w:tc>
      </w:tr>
      <w:tr w:rsidR="00F01907" w:rsidRPr="00F01907" w14:paraId="34976F94" w14:textId="77777777" w:rsidTr="001237FC">
        <w:trPr>
          <w:trHeight w:val="238"/>
          <w:jc w:val="center"/>
        </w:trPr>
        <w:tc>
          <w:tcPr>
            <w:tcW w:w="4441" w:type="dxa"/>
            <w:tcMar>
              <w:top w:w="0" w:type="dxa"/>
              <w:left w:w="108" w:type="dxa"/>
              <w:bottom w:w="0" w:type="dxa"/>
              <w:right w:w="108" w:type="dxa"/>
            </w:tcMar>
            <w:vAlign w:val="center"/>
          </w:tcPr>
          <w:p w14:paraId="3DF46A44" w14:textId="77777777" w:rsidR="00F01907" w:rsidRPr="00F01907" w:rsidRDefault="00F01907" w:rsidP="00F01907">
            <w:pPr>
              <w:keepNext/>
              <w:spacing w:after="0"/>
              <w:jc w:val="center"/>
              <w:rPr>
                <w:rFonts w:ascii="Arial" w:eastAsia="MS LineDraw" w:hAnsi="Arial" w:cs="Arial"/>
                <w:sz w:val="18"/>
                <w:szCs w:val="18"/>
                <w:lang w:val="de-DE"/>
              </w:rPr>
            </w:pPr>
            <w:r w:rsidRPr="00F01907">
              <w:rPr>
                <w:rFonts w:ascii="Arial" w:eastAsia="MS LineDraw" w:hAnsi="Arial" w:cs="Arial"/>
                <w:sz w:val="18"/>
                <w:szCs w:val="18"/>
                <w:lang w:val="de-DE"/>
              </w:rPr>
              <w:t xml:space="preserve">Subband differential CQI </w:t>
            </w:r>
            <w:r w:rsidRPr="00F01907">
              <w:rPr>
                <w:rFonts w:ascii="Arial" w:eastAsia="MS LineDraw" w:hAnsi="Arial" w:cs="Arial"/>
                <w:sz w:val="18"/>
                <w:szCs w:val="18"/>
              </w:rPr>
              <w:t>codeword 1</w:t>
            </w:r>
          </w:p>
        </w:tc>
        <w:tc>
          <w:tcPr>
            <w:tcW w:w="0" w:type="auto"/>
            <w:tcMar>
              <w:top w:w="0" w:type="dxa"/>
              <w:left w:w="108" w:type="dxa"/>
              <w:bottom w:w="0" w:type="dxa"/>
              <w:right w:w="108" w:type="dxa"/>
            </w:tcMar>
            <w:vAlign w:val="center"/>
          </w:tcPr>
          <w:p w14:paraId="649D972E" w14:textId="77777777" w:rsidR="00F01907" w:rsidRPr="00F01907" w:rsidRDefault="00535058" w:rsidP="00F01907">
            <w:pPr>
              <w:keepNext/>
              <w:spacing w:after="0"/>
              <w:jc w:val="center"/>
              <w:rPr>
                <w:rFonts w:ascii="Arial" w:eastAsia="MS LineDraw" w:hAnsi="Arial" w:cs="Arial"/>
                <w:sz w:val="18"/>
                <w:szCs w:val="18"/>
              </w:rPr>
            </w:pPr>
            <w:r w:rsidRPr="00F01907">
              <w:rPr>
                <w:rFonts w:ascii="Arial" w:eastAsia="MS LineDraw" w:hAnsi="Arial" w:cs="Arial"/>
                <w:noProof/>
                <w:position w:val="-6"/>
                <w:sz w:val="18"/>
                <w:szCs w:val="18"/>
                <w:lang w:eastAsia="en-GB"/>
              </w:rPr>
              <w:drawing>
                <wp:inline distT="0" distB="0" distL="0" distR="0" wp14:anchorId="45B0A0DF" wp14:editId="24186FB8">
                  <wp:extent cx="219075" cy="152400"/>
                  <wp:effectExtent l="0" t="0" r="0" b="0"/>
                  <wp:docPr id="1518" name="Picture 1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8"/>
                          <pic:cNvPicPr>
                            <a:picLocks noChangeAspect="1" noChangeArrowheads="1"/>
                          </pic:cNvPicPr>
                        </pic:nvPicPr>
                        <pic:blipFill>
                          <a:blip r:embed="rId521" cstate="print">
                            <a:extLst>
                              <a:ext uri="{28A0092B-C50C-407E-A947-70E740481C1C}">
                                <a14:useLocalDpi xmlns:a14="http://schemas.microsoft.com/office/drawing/2010/main" val="0"/>
                              </a:ext>
                            </a:extLst>
                          </a:blip>
                          <a:srcRect/>
                          <a:stretch>
                            <a:fillRect/>
                          </a:stretch>
                        </pic:blipFill>
                        <pic:spPr bwMode="auto">
                          <a:xfrm>
                            <a:off x="0" y="0"/>
                            <a:ext cx="219075" cy="152400"/>
                          </a:xfrm>
                          <a:prstGeom prst="rect">
                            <a:avLst/>
                          </a:prstGeom>
                          <a:noFill/>
                          <a:ln>
                            <a:noFill/>
                          </a:ln>
                        </pic:spPr>
                      </pic:pic>
                    </a:graphicData>
                  </a:graphic>
                </wp:inline>
              </w:drawing>
            </w:r>
          </w:p>
        </w:tc>
        <w:tc>
          <w:tcPr>
            <w:tcW w:w="0" w:type="auto"/>
            <w:tcMar>
              <w:top w:w="0" w:type="dxa"/>
              <w:left w:w="108" w:type="dxa"/>
              <w:bottom w:w="0" w:type="dxa"/>
              <w:right w:w="108" w:type="dxa"/>
            </w:tcMar>
            <w:vAlign w:val="center"/>
          </w:tcPr>
          <w:p w14:paraId="0CBDAFCF" w14:textId="77777777" w:rsidR="00F01907" w:rsidRPr="00F01907" w:rsidRDefault="008C4D60" w:rsidP="00F01907">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58829E1D">
                <v:shape id="_x0000_i2323" type="#_x0000_t75" style="width:16.75pt;height:12.55pt">
                  <v:imagedata r:id="rId484" o:title=""/>
                </v:shape>
              </w:pict>
            </w:r>
          </w:p>
        </w:tc>
        <w:tc>
          <w:tcPr>
            <w:tcW w:w="0" w:type="auto"/>
            <w:tcMar>
              <w:top w:w="0" w:type="dxa"/>
              <w:left w:w="108" w:type="dxa"/>
              <w:bottom w:w="0" w:type="dxa"/>
              <w:right w:w="108" w:type="dxa"/>
            </w:tcMar>
            <w:vAlign w:val="center"/>
          </w:tcPr>
          <w:p w14:paraId="640E417C" w14:textId="77777777" w:rsidR="00F01907" w:rsidRPr="00F01907" w:rsidRDefault="008C4D60" w:rsidP="00F01907">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25F8A830">
                <v:shape id="_x0000_i2324" type="#_x0000_t75" style="width:16.75pt;height:12.55pt">
                  <v:imagedata r:id="rId484" o:title=""/>
                </v:shape>
              </w:pict>
            </w:r>
          </w:p>
        </w:tc>
        <w:tc>
          <w:tcPr>
            <w:tcW w:w="0" w:type="auto"/>
            <w:tcMar>
              <w:top w:w="0" w:type="dxa"/>
              <w:left w:w="108" w:type="dxa"/>
              <w:bottom w:w="0" w:type="dxa"/>
              <w:right w:w="108" w:type="dxa"/>
            </w:tcMar>
            <w:vAlign w:val="center"/>
          </w:tcPr>
          <w:p w14:paraId="11F30F1C" w14:textId="77777777" w:rsidR="00F01907" w:rsidRPr="00F01907" w:rsidRDefault="008C4D60" w:rsidP="00F01907">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4F58F142">
                <v:shape id="_x0000_i2325" type="#_x0000_t75" style="width:16.75pt;height:12.55pt">
                  <v:imagedata r:id="rId484" o:title=""/>
                </v:shape>
              </w:pict>
            </w:r>
          </w:p>
        </w:tc>
      </w:tr>
      <w:tr w:rsidR="00F01907" w:rsidRPr="00F01907" w14:paraId="3BAD3FB9" w14:textId="77777777" w:rsidTr="001237FC">
        <w:trPr>
          <w:trHeight w:val="238"/>
          <w:jc w:val="center"/>
        </w:trPr>
        <w:tc>
          <w:tcPr>
            <w:tcW w:w="4441" w:type="dxa"/>
            <w:tcMar>
              <w:top w:w="0" w:type="dxa"/>
              <w:left w:w="108" w:type="dxa"/>
              <w:bottom w:w="0" w:type="dxa"/>
              <w:right w:w="108" w:type="dxa"/>
            </w:tcMar>
            <w:vAlign w:val="center"/>
          </w:tcPr>
          <w:p w14:paraId="30A04267" w14:textId="77777777"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 xml:space="preserve">Wideband first PMI </w:t>
            </w:r>
            <w:r w:rsidRPr="00F01907">
              <w:rPr>
                <w:rFonts w:ascii="Arial" w:eastAsia="MS LineDraw" w:hAnsi="Arial" w:cs="Arial"/>
                <w:iCs/>
                <w:sz w:val="18"/>
                <w:szCs w:val="18"/>
              </w:rPr>
              <w:t>i</w:t>
            </w:r>
            <w:r w:rsidRPr="00F01907">
              <w:rPr>
                <w:rFonts w:ascii="Arial" w:eastAsia="MS LineDraw" w:hAnsi="Arial" w:cs="Arial"/>
                <w:sz w:val="18"/>
                <w:szCs w:val="18"/>
              </w:rPr>
              <w:t>1</w:t>
            </w:r>
            <w:r w:rsidRPr="00F01907">
              <w:rPr>
                <w:rFonts w:ascii="Arial" w:hAnsi="Arial" w:cs="Arial" w:hint="eastAsia"/>
                <w:sz w:val="18"/>
                <w:szCs w:val="18"/>
                <w:lang w:val="de-DE" w:eastAsia="zh-CN"/>
              </w:rPr>
              <w:t xml:space="preserve"> </w:t>
            </w:r>
            <w:r w:rsidRPr="00F01907">
              <w:rPr>
                <w:rFonts w:ascii="Arial" w:eastAsia="MS LineDraw" w:hAnsi="Arial" w:cs="Arial"/>
                <w:sz w:val="18"/>
                <w:szCs w:val="18"/>
                <w:lang w:val="de-DE"/>
              </w:rPr>
              <w:t>codeword 0</w:t>
            </w:r>
          </w:p>
        </w:tc>
        <w:tc>
          <w:tcPr>
            <w:tcW w:w="0" w:type="auto"/>
            <w:tcMar>
              <w:top w:w="0" w:type="dxa"/>
              <w:left w:w="108" w:type="dxa"/>
              <w:bottom w:w="0" w:type="dxa"/>
              <w:right w:w="108" w:type="dxa"/>
            </w:tcMar>
            <w:vAlign w:val="center"/>
          </w:tcPr>
          <w:p w14:paraId="0F2047C2" w14:textId="77777777"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4</w:t>
            </w:r>
          </w:p>
        </w:tc>
        <w:tc>
          <w:tcPr>
            <w:tcW w:w="0" w:type="auto"/>
            <w:tcMar>
              <w:top w:w="0" w:type="dxa"/>
              <w:left w:w="108" w:type="dxa"/>
              <w:bottom w:w="0" w:type="dxa"/>
              <w:right w:w="108" w:type="dxa"/>
            </w:tcMar>
            <w:vAlign w:val="center"/>
          </w:tcPr>
          <w:p w14:paraId="646D84E3" w14:textId="77777777"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4</w:t>
            </w:r>
          </w:p>
        </w:tc>
        <w:tc>
          <w:tcPr>
            <w:tcW w:w="0" w:type="auto"/>
            <w:tcMar>
              <w:top w:w="0" w:type="dxa"/>
              <w:left w:w="108" w:type="dxa"/>
              <w:bottom w:w="0" w:type="dxa"/>
              <w:right w:w="108" w:type="dxa"/>
            </w:tcMar>
            <w:vAlign w:val="center"/>
          </w:tcPr>
          <w:p w14:paraId="588FE722" w14:textId="77777777"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0</w:t>
            </w:r>
          </w:p>
        </w:tc>
        <w:tc>
          <w:tcPr>
            <w:tcW w:w="0" w:type="auto"/>
            <w:tcMar>
              <w:top w:w="0" w:type="dxa"/>
              <w:left w:w="108" w:type="dxa"/>
              <w:bottom w:w="0" w:type="dxa"/>
              <w:right w:w="108" w:type="dxa"/>
            </w:tcMar>
            <w:vAlign w:val="center"/>
          </w:tcPr>
          <w:p w14:paraId="23A2E80F" w14:textId="77777777"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0</w:t>
            </w:r>
          </w:p>
        </w:tc>
      </w:tr>
      <w:tr w:rsidR="00F01907" w:rsidRPr="00F01907" w14:paraId="6604AC8B" w14:textId="77777777" w:rsidTr="001237FC">
        <w:trPr>
          <w:trHeight w:val="238"/>
          <w:jc w:val="center"/>
        </w:trPr>
        <w:tc>
          <w:tcPr>
            <w:tcW w:w="4441" w:type="dxa"/>
            <w:tcMar>
              <w:top w:w="0" w:type="dxa"/>
              <w:left w:w="108" w:type="dxa"/>
              <w:bottom w:w="0" w:type="dxa"/>
              <w:right w:w="108" w:type="dxa"/>
            </w:tcMar>
            <w:vAlign w:val="center"/>
          </w:tcPr>
          <w:p w14:paraId="00725F7F" w14:textId="77777777"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 xml:space="preserve">Subband second PMI </w:t>
            </w:r>
            <w:r w:rsidRPr="00F01907">
              <w:rPr>
                <w:rFonts w:ascii="Arial" w:eastAsia="MS LineDraw" w:hAnsi="Arial" w:cs="Arial"/>
                <w:iCs/>
                <w:sz w:val="18"/>
                <w:szCs w:val="18"/>
              </w:rPr>
              <w:t>i</w:t>
            </w:r>
            <w:r w:rsidRPr="00F01907">
              <w:rPr>
                <w:rFonts w:ascii="Arial" w:eastAsia="MS LineDraw" w:hAnsi="Arial" w:cs="Arial"/>
                <w:sz w:val="18"/>
                <w:szCs w:val="18"/>
              </w:rPr>
              <w:t>2</w:t>
            </w:r>
            <w:r w:rsidRPr="00F01907">
              <w:rPr>
                <w:rFonts w:ascii="Arial" w:hAnsi="Arial" w:cs="Arial" w:hint="eastAsia"/>
                <w:sz w:val="18"/>
                <w:szCs w:val="18"/>
                <w:lang w:val="de-DE" w:eastAsia="zh-CN"/>
              </w:rPr>
              <w:t xml:space="preserve"> </w:t>
            </w:r>
            <w:r w:rsidRPr="00F01907">
              <w:rPr>
                <w:rFonts w:ascii="Arial" w:eastAsia="MS LineDraw" w:hAnsi="Arial" w:cs="Arial"/>
                <w:sz w:val="18"/>
                <w:szCs w:val="18"/>
                <w:lang w:val="de-DE"/>
              </w:rPr>
              <w:t>codeword 0</w:t>
            </w:r>
          </w:p>
        </w:tc>
        <w:tc>
          <w:tcPr>
            <w:tcW w:w="0" w:type="auto"/>
            <w:tcMar>
              <w:top w:w="0" w:type="dxa"/>
              <w:left w:w="108" w:type="dxa"/>
              <w:bottom w:w="0" w:type="dxa"/>
              <w:right w:w="108" w:type="dxa"/>
            </w:tcMar>
            <w:vAlign w:val="center"/>
          </w:tcPr>
          <w:p w14:paraId="3EC642F5" w14:textId="77777777" w:rsidR="00F01907" w:rsidRPr="00F01907" w:rsidRDefault="008C4D60" w:rsidP="00F01907">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222C572E">
                <v:shape id="_x0000_i2326" type="#_x0000_t75" style="width:15.9pt;height:10.9pt">
                  <v:imagedata r:id="rId577" o:title=""/>
                </v:shape>
              </w:pict>
            </w:r>
          </w:p>
        </w:tc>
        <w:tc>
          <w:tcPr>
            <w:tcW w:w="0" w:type="auto"/>
            <w:tcMar>
              <w:top w:w="0" w:type="dxa"/>
              <w:left w:w="108" w:type="dxa"/>
              <w:bottom w:w="0" w:type="dxa"/>
              <w:right w:w="108" w:type="dxa"/>
            </w:tcMar>
            <w:vAlign w:val="center"/>
          </w:tcPr>
          <w:p w14:paraId="57039735" w14:textId="77777777" w:rsidR="00F01907" w:rsidRPr="00F01907" w:rsidRDefault="008C4D60" w:rsidP="00F01907">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1A195043">
                <v:shape id="_x0000_i2327" type="#_x0000_t75" style="width:15.9pt;height:10.9pt">
                  <v:imagedata r:id="rId578" o:title=""/>
                </v:shape>
              </w:pict>
            </w:r>
          </w:p>
        </w:tc>
        <w:tc>
          <w:tcPr>
            <w:tcW w:w="0" w:type="auto"/>
            <w:tcMar>
              <w:top w:w="0" w:type="dxa"/>
              <w:left w:w="108" w:type="dxa"/>
              <w:bottom w:w="0" w:type="dxa"/>
              <w:right w:w="108" w:type="dxa"/>
            </w:tcMar>
            <w:vAlign w:val="center"/>
          </w:tcPr>
          <w:p w14:paraId="3FCCA844" w14:textId="77777777" w:rsidR="00F01907" w:rsidRPr="00F01907" w:rsidRDefault="008C4D60" w:rsidP="00F01907">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5828D7EE">
                <v:shape id="_x0000_i2328" type="#_x0000_t75" style="width:15.9pt;height:10.9pt">
                  <v:imagedata r:id="rId578" o:title=""/>
                </v:shape>
              </w:pict>
            </w:r>
          </w:p>
        </w:tc>
        <w:tc>
          <w:tcPr>
            <w:tcW w:w="0" w:type="auto"/>
            <w:tcMar>
              <w:top w:w="0" w:type="dxa"/>
              <w:left w:w="108" w:type="dxa"/>
              <w:bottom w:w="0" w:type="dxa"/>
              <w:right w:w="108" w:type="dxa"/>
            </w:tcMar>
            <w:vAlign w:val="center"/>
          </w:tcPr>
          <w:p w14:paraId="296014A4" w14:textId="77777777" w:rsidR="00F01907" w:rsidRPr="00F01907" w:rsidRDefault="008C4D60" w:rsidP="00F01907">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31F0AB24">
                <v:shape id="_x0000_i2329" type="#_x0000_t75" style="width:15.9pt;height:10.9pt">
                  <v:imagedata r:id="rId578" o:title=""/>
                </v:shape>
              </w:pict>
            </w:r>
          </w:p>
        </w:tc>
      </w:tr>
      <w:tr w:rsidR="00F01907" w:rsidRPr="00F01907" w14:paraId="22C181A8" w14:textId="77777777" w:rsidTr="001237FC">
        <w:trPr>
          <w:trHeight w:val="238"/>
          <w:jc w:val="center"/>
        </w:trPr>
        <w:tc>
          <w:tcPr>
            <w:tcW w:w="4441" w:type="dxa"/>
            <w:tcMar>
              <w:top w:w="0" w:type="dxa"/>
              <w:left w:w="108" w:type="dxa"/>
              <w:bottom w:w="0" w:type="dxa"/>
              <w:right w:w="108" w:type="dxa"/>
            </w:tcMar>
            <w:vAlign w:val="center"/>
          </w:tcPr>
          <w:p w14:paraId="5C5C4FF3" w14:textId="77777777"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 xml:space="preserve">Wideband first PMI </w:t>
            </w:r>
            <w:r w:rsidRPr="00F01907">
              <w:rPr>
                <w:rFonts w:ascii="Arial" w:eastAsia="MS LineDraw" w:hAnsi="Arial" w:cs="Arial"/>
                <w:iCs/>
                <w:sz w:val="18"/>
                <w:szCs w:val="18"/>
              </w:rPr>
              <w:t>i</w:t>
            </w:r>
            <w:r w:rsidRPr="00F01907">
              <w:rPr>
                <w:rFonts w:ascii="Arial" w:eastAsia="MS LineDraw" w:hAnsi="Arial" w:cs="Arial"/>
                <w:sz w:val="18"/>
                <w:szCs w:val="18"/>
              </w:rPr>
              <w:t>1</w:t>
            </w:r>
            <w:r w:rsidRPr="00F01907">
              <w:rPr>
                <w:rFonts w:ascii="Arial" w:hAnsi="Arial" w:cs="Arial" w:hint="eastAsia"/>
                <w:sz w:val="18"/>
                <w:szCs w:val="18"/>
                <w:lang w:val="de-DE" w:eastAsia="zh-CN"/>
              </w:rPr>
              <w:t xml:space="preserve"> </w:t>
            </w:r>
            <w:r w:rsidRPr="00F01907">
              <w:rPr>
                <w:rFonts w:ascii="Arial" w:eastAsia="MS LineDraw" w:hAnsi="Arial" w:cs="Arial"/>
                <w:sz w:val="18"/>
                <w:szCs w:val="18"/>
              </w:rPr>
              <w:t>codeword 1</w:t>
            </w:r>
          </w:p>
        </w:tc>
        <w:tc>
          <w:tcPr>
            <w:tcW w:w="0" w:type="auto"/>
            <w:tcMar>
              <w:top w:w="0" w:type="dxa"/>
              <w:left w:w="108" w:type="dxa"/>
              <w:bottom w:w="0" w:type="dxa"/>
              <w:right w:w="108" w:type="dxa"/>
            </w:tcMar>
            <w:vAlign w:val="center"/>
          </w:tcPr>
          <w:p w14:paraId="5C73F5FE" w14:textId="77777777"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4</w:t>
            </w:r>
          </w:p>
        </w:tc>
        <w:tc>
          <w:tcPr>
            <w:tcW w:w="0" w:type="auto"/>
            <w:tcMar>
              <w:top w:w="0" w:type="dxa"/>
              <w:left w:w="108" w:type="dxa"/>
              <w:bottom w:w="0" w:type="dxa"/>
              <w:right w:w="108" w:type="dxa"/>
            </w:tcMar>
            <w:vAlign w:val="center"/>
          </w:tcPr>
          <w:p w14:paraId="67B0ED82" w14:textId="77777777"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4</w:t>
            </w:r>
          </w:p>
        </w:tc>
        <w:tc>
          <w:tcPr>
            <w:tcW w:w="0" w:type="auto"/>
            <w:tcMar>
              <w:top w:w="0" w:type="dxa"/>
              <w:left w:w="108" w:type="dxa"/>
              <w:bottom w:w="0" w:type="dxa"/>
              <w:right w:w="108" w:type="dxa"/>
            </w:tcMar>
            <w:vAlign w:val="center"/>
          </w:tcPr>
          <w:p w14:paraId="09948512" w14:textId="77777777"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0</w:t>
            </w:r>
          </w:p>
        </w:tc>
        <w:tc>
          <w:tcPr>
            <w:tcW w:w="0" w:type="auto"/>
            <w:tcMar>
              <w:top w:w="0" w:type="dxa"/>
              <w:left w:w="108" w:type="dxa"/>
              <w:bottom w:w="0" w:type="dxa"/>
              <w:right w:w="108" w:type="dxa"/>
            </w:tcMar>
            <w:vAlign w:val="center"/>
          </w:tcPr>
          <w:p w14:paraId="21C1CC26" w14:textId="77777777"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0</w:t>
            </w:r>
          </w:p>
        </w:tc>
      </w:tr>
      <w:tr w:rsidR="00F01907" w:rsidRPr="00F01907" w14:paraId="445370A0" w14:textId="77777777" w:rsidTr="001237FC">
        <w:trPr>
          <w:trHeight w:val="238"/>
          <w:jc w:val="center"/>
        </w:trPr>
        <w:tc>
          <w:tcPr>
            <w:tcW w:w="4441" w:type="dxa"/>
            <w:tcMar>
              <w:top w:w="0" w:type="dxa"/>
              <w:left w:w="108" w:type="dxa"/>
              <w:bottom w:w="0" w:type="dxa"/>
              <w:right w:w="108" w:type="dxa"/>
            </w:tcMar>
            <w:vAlign w:val="center"/>
          </w:tcPr>
          <w:p w14:paraId="7497D82E" w14:textId="77777777"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 xml:space="preserve">Subband second PMI </w:t>
            </w:r>
            <w:r w:rsidRPr="00F01907">
              <w:rPr>
                <w:rFonts w:ascii="Arial" w:eastAsia="MS LineDraw" w:hAnsi="Arial" w:cs="Arial"/>
                <w:iCs/>
                <w:sz w:val="18"/>
                <w:szCs w:val="18"/>
              </w:rPr>
              <w:t>i</w:t>
            </w:r>
            <w:r w:rsidRPr="00F01907">
              <w:rPr>
                <w:rFonts w:ascii="Arial" w:eastAsia="MS LineDraw" w:hAnsi="Arial" w:cs="Arial"/>
                <w:sz w:val="18"/>
                <w:szCs w:val="18"/>
              </w:rPr>
              <w:t>2</w:t>
            </w:r>
            <w:r w:rsidRPr="00F01907">
              <w:rPr>
                <w:rFonts w:ascii="Arial" w:hAnsi="Arial" w:cs="Arial" w:hint="eastAsia"/>
                <w:sz w:val="18"/>
                <w:szCs w:val="18"/>
                <w:lang w:val="de-DE" w:eastAsia="zh-CN"/>
              </w:rPr>
              <w:t xml:space="preserve"> </w:t>
            </w:r>
            <w:r w:rsidRPr="00F01907">
              <w:rPr>
                <w:rFonts w:ascii="Arial" w:eastAsia="MS LineDraw" w:hAnsi="Arial" w:cs="Arial"/>
                <w:sz w:val="18"/>
                <w:szCs w:val="18"/>
              </w:rPr>
              <w:t>codeword 1</w:t>
            </w:r>
          </w:p>
        </w:tc>
        <w:tc>
          <w:tcPr>
            <w:tcW w:w="0" w:type="auto"/>
            <w:tcMar>
              <w:top w:w="0" w:type="dxa"/>
              <w:left w:w="108" w:type="dxa"/>
              <w:bottom w:w="0" w:type="dxa"/>
              <w:right w:w="108" w:type="dxa"/>
            </w:tcMar>
            <w:vAlign w:val="center"/>
          </w:tcPr>
          <w:p w14:paraId="004D47DD" w14:textId="77777777" w:rsidR="00F01907" w:rsidRPr="00F01907" w:rsidRDefault="008C4D60" w:rsidP="00F01907">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78E24A35">
                <v:shape id="_x0000_i2330" type="#_x0000_t75" style="width:15.9pt;height:10.9pt">
                  <v:imagedata r:id="rId577" o:title=""/>
                </v:shape>
              </w:pict>
            </w:r>
          </w:p>
        </w:tc>
        <w:tc>
          <w:tcPr>
            <w:tcW w:w="0" w:type="auto"/>
            <w:tcMar>
              <w:top w:w="0" w:type="dxa"/>
              <w:left w:w="108" w:type="dxa"/>
              <w:bottom w:w="0" w:type="dxa"/>
              <w:right w:w="108" w:type="dxa"/>
            </w:tcMar>
            <w:vAlign w:val="center"/>
          </w:tcPr>
          <w:p w14:paraId="2FCA932C" w14:textId="77777777" w:rsidR="00F01907" w:rsidRPr="00F01907" w:rsidRDefault="008C4D60" w:rsidP="00F01907">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1C45D40F">
                <v:shape id="_x0000_i2331" type="#_x0000_t75" style="width:15.9pt;height:10.9pt">
                  <v:imagedata r:id="rId578" o:title=""/>
                </v:shape>
              </w:pict>
            </w:r>
          </w:p>
        </w:tc>
        <w:tc>
          <w:tcPr>
            <w:tcW w:w="0" w:type="auto"/>
            <w:tcMar>
              <w:top w:w="0" w:type="dxa"/>
              <w:left w:w="108" w:type="dxa"/>
              <w:bottom w:w="0" w:type="dxa"/>
              <w:right w:w="108" w:type="dxa"/>
            </w:tcMar>
            <w:vAlign w:val="center"/>
          </w:tcPr>
          <w:p w14:paraId="097CC712" w14:textId="77777777" w:rsidR="00F01907" w:rsidRPr="00F01907" w:rsidRDefault="008C4D60" w:rsidP="00F01907">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3DE50037">
                <v:shape id="_x0000_i2332" type="#_x0000_t75" style="width:15.9pt;height:10.9pt">
                  <v:imagedata r:id="rId578" o:title=""/>
                </v:shape>
              </w:pict>
            </w:r>
          </w:p>
        </w:tc>
        <w:tc>
          <w:tcPr>
            <w:tcW w:w="0" w:type="auto"/>
            <w:tcMar>
              <w:top w:w="0" w:type="dxa"/>
              <w:left w:w="108" w:type="dxa"/>
              <w:bottom w:w="0" w:type="dxa"/>
              <w:right w:w="108" w:type="dxa"/>
            </w:tcMar>
            <w:vAlign w:val="center"/>
          </w:tcPr>
          <w:p w14:paraId="12EDB55D" w14:textId="77777777" w:rsidR="00F01907" w:rsidRPr="00F01907" w:rsidRDefault="008C4D60" w:rsidP="00F01907">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154623BC">
                <v:shape id="_x0000_i2333" type="#_x0000_t75" style="width:15.9pt;height:10.9pt">
                  <v:imagedata r:id="rId578" o:title=""/>
                </v:shape>
              </w:pict>
            </w:r>
          </w:p>
        </w:tc>
      </w:tr>
    </w:tbl>
    <w:p w14:paraId="50147AAC" w14:textId="77777777" w:rsidR="002C2FB6" w:rsidRDefault="002C2FB6" w:rsidP="002C2FB6">
      <w:pPr>
        <w:rPr>
          <w:rFonts w:eastAsia="Calibri"/>
          <w:lang w:val="en-US"/>
        </w:rPr>
      </w:pPr>
    </w:p>
    <w:p w14:paraId="3CB2FC70" w14:textId="77777777" w:rsidR="005B1A25" w:rsidRDefault="009F7A98" w:rsidP="005B1A25">
      <w:pPr>
        <w:rPr>
          <w:lang w:eastAsia="zh-CN"/>
        </w:rPr>
      </w:pPr>
      <w:r>
        <w:t>Table 5.2.2.6.2-3 shows the fields and the corresponding bit width for the rank indication feedback for higher layer configured subband CQI reports for PDSCH transmissions associated with transmission mode 3, transmission mode 4</w:t>
      </w:r>
      <w:r w:rsidR="00D45BC1">
        <w:t>,</w:t>
      </w:r>
      <w:r>
        <w:t xml:space="preserve"> transmission mode 8</w:t>
      </w:r>
      <w:r w:rsidR="005F7DB4">
        <w:rPr>
          <w:rFonts w:hint="eastAsia"/>
        </w:rPr>
        <w:t xml:space="preserve"> </w:t>
      </w:r>
      <w:r w:rsidR="005F7DB4">
        <w:t>configured with PMI/RI reporting</w:t>
      </w:r>
      <w:r w:rsidR="00D45BC1">
        <w:t>, transmission mode 9</w:t>
      </w:r>
      <w:r w:rsidR="00BC17FD">
        <w:rPr>
          <w:rFonts w:hint="eastAsia"/>
          <w:lang w:eastAsia="zh-CN"/>
        </w:rPr>
        <w:t xml:space="preserve"> </w:t>
      </w:r>
      <w:r w:rsidR="00BC17FD">
        <w:t>configured with PMI/RI reporting</w:t>
      </w:r>
      <w:r w:rsidR="00BC17FD">
        <w:rPr>
          <w:rFonts w:hint="eastAsia"/>
        </w:rPr>
        <w:t xml:space="preserve"> with </w:t>
      </w:r>
      <w:smartTag w:uri="urn:schemas-microsoft-com:office:smarttags" w:element="chsdate">
        <w:smartTagPr>
          <w:attr w:name="IsROCDate" w:val="False"/>
          <w:attr w:name="IsLunarDate" w:val="False"/>
          <w:attr w:name="Day" w:val="8"/>
          <w:attr w:name="Month" w:val="4"/>
          <w:attr w:name="Year" w:val="2002"/>
        </w:smartTagPr>
        <w:r w:rsidR="00BC17FD">
          <w:rPr>
            <w:rFonts w:hint="eastAsia"/>
          </w:rPr>
          <w:t>2/4/8</w:t>
        </w:r>
      </w:smartTag>
      <w:r w:rsidR="00BC17FD">
        <w:rPr>
          <w:rFonts w:hint="eastAsia"/>
        </w:rPr>
        <w:t xml:space="preserve"> antenna ports</w:t>
      </w:r>
      <w:r w:rsidR="00BC17FD">
        <w:t xml:space="preserve">, </w:t>
      </w:r>
      <w:r w:rsidR="00BC17FD" w:rsidRPr="002E52AB">
        <w:rPr>
          <w:lang w:eastAsia="zh-CN"/>
        </w:rPr>
        <w:t>transmission mode</w:t>
      </w:r>
      <w:r w:rsidR="00BC17FD">
        <w:rPr>
          <w:lang w:eastAsia="zh-CN"/>
        </w:rPr>
        <w:t xml:space="preserve"> </w:t>
      </w:r>
      <w:r w:rsidR="00BC17FD">
        <w:rPr>
          <w:rFonts w:hint="eastAsia"/>
          <w:lang w:eastAsia="zh-CN"/>
        </w:rPr>
        <w:t>10</w:t>
      </w:r>
      <w:r>
        <w:t xml:space="preserve"> configured with PMI/RI reporting</w:t>
      </w:r>
      <w:r w:rsidR="005F7DB4">
        <w:rPr>
          <w:rFonts w:hint="eastAsia"/>
        </w:rPr>
        <w:t xml:space="preserve"> with </w:t>
      </w:r>
      <w:smartTag w:uri="urn:schemas-microsoft-com:office:smarttags" w:element="chsdate">
        <w:smartTagPr>
          <w:attr w:name="Year" w:val="2002"/>
          <w:attr w:name="Month" w:val="4"/>
          <w:attr w:name="Day" w:val="8"/>
          <w:attr w:name="IsLunarDate" w:val="False"/>
          <w:attr w:name="IsROCDate" w:val="False"/>
        </w:smartTagPr>
        <w:r w:rsidR="005F7DB4">
          <w:rPr>
            <w:rFonts w:hint="eastAsia"/>
          </w:rPr>
          <w:t>2/4/8</w:t>
        </w:r>
      </w:smartTag>
      <w:r w:rsidR="005F7DB4">
        <w:rPr>
          <w:rFonts w:hint="eastAsia"/>
        </w:rPr>
        <w:t xml:space="preserve"> antenna ports</w:t>
      </w:r>
      <w:r w:rsidR="005B1A25">
        <w:rPr>
          <w:rFonts w:hint="eastAsia"/>
          <w:lang w:eastAsia="zh-CN"/>
        </w:rPr>
        <w:t xml:space="preserve">, and </w:t>
      </w:r>
      <w:r w:rsidR="005B1A25">
        <w:t>transmission mode 9</w:t>
      </w:r>
      <w:r w:rsidR="005B1A25">
        <w:rPr>
          <w:rFonts w:hint="eastAsia"/>
          <w:lang w:eastAsia="zh-CN"/>
        </w:rPr>
        <w:t>/10</w:t>
      </w:r>
      <w:r w:rsidR="005B1A25">
        <w:t xml:space="preserve"> configured with PMI/RI reporting with </w:t>
      </w:r>
      <w:r w:rsidR="005B1A25">
        <w:rPr>
          <w:rFonts w:hint="eastAsia"/>
          <w:lang w:eastAsia="zh-CN"/>
        </w:rPr>
        <w:t>2/4/8</w:t>
      </w:r>
      <w:r w:rsidR="005B1A25">
        <w:t xml:space="preserve"> antenna ports</w:t>
      </w:r>
      <w:r w:rsidR="005B1A25">
        <w:rPr>
          <w:rFonts w:hint="eastAsia"/>
          <w:lang w:eastAsia="zh-CN"/>
        </w:rPr>
        <w:t xml:space="preserve"> </w:t>
      </w:r>
      <w:r w:rsidR="00006C3B">
        <w:rPr>
          <w:lang w:eastAsia="zh-CN"/>
        </w:rPr>
        <w:t xml:space="preserve">and </w:t>
      </w:r>
      <w:r w:rsidR="00006C3B">
        <w:t xml:space="preserve">higher layer </w:t>
      </w:r>
      <w:r w:rsidR="00006C3B" w:rsidRPr="0095051D">
        <w:rPr>
          <w:rFonts w:hint="eastAsia"/>
        </w:rPr>
        <w:t xml:space="preserve">parameter </w:t>
      </w:r>
      <w:r w:rsidR="00006C3B" w:rsidRPr="00077D26">
        <w:rPr>
          <w:i/>
        </w:rPr>
        <w:t>eMIMO-Type</w:t>
      </w:r>
      <w:r w:rsidR="00006C3B">
        <w:t xml:space="preserve">, and </w:t>
      </w:r>
      <w:r w:rsidR="00006C3B" w:rsidRPr="00077D26">
        <w:rPr>
          <w:i/>
        </w:rPr>
        <w:t>eMIMO-Type</w:t>
      </w:r>
      <w:r w:rsidR="00006C3B">
        <w:t xml:space="preserve"> is set to </w:t>
      </w:r>
      <w:r w:rsidR="00D054B0">
        <w:t>'</w:t>
      </w:r>
      <w:r w:rsidR="00006C3B">
        <w:t>CLASS B</w:t>
      </w:r>
      <w:r w:rsidR="00D054B0">
        <w:t>'</w:t>
      </w:r>
      <w:r w:rsidR="005B1A25">
        <w:rPr>
          <w:rFonts w:hint="eastAsia"/>
          <w:lang w:eastAsia="zh-CN"/>
        </w:rPr>
        <w:t xml:space="preserve"> with K=1</w:t>
      </w:r>
      <w:r w:rsidR="0078676C" w:rsidRPr="004125FA">
        <w:rPr>
          <w:rFonts w:hint="eastAsia"/>
          <w:lang w:eastAsia="zh-CN"/>
        </w:rPr>
        <w:t xml:space="preserve">, </w:t>
      </w:r>
      <w:r w:rsidR="0078676C">
        <w:t>transmission mode 9</w:t>
      </w:r>
      <w:r w:rsidR="0078676C">
        <w:rPr>
          <w:rFonts w:hint="eastAsia"/>
          <w:lang w:eastAsia="zh-CN"/>
        </w:rPr>
        <w:t>/</w:t>
      </w:r>
      <w:r w:rsidR="0078676C">
        <w:t>10</w:t>
      </w:r>
      <w:r w:rsidR="0078676C" w:rsidRPr="0007501B">
        <w:rPr>
          <w:rFonts w:hint="eastAsia"/>
        </w:rPr>
        <w:t xml:space="preserve"> </w:t>
      </w:r>
      <w:r w:rsidR="0078676C" w:rsidRPr="0007501B">
        <w:t>configured with PMI/RI reporting</w:t>
      </w:r>
      <w:r w:rsidR="0078676C" w:rsidRPr="0007501B">
        <w:rPr>
          <w:rFonts w:hint="eastAsia"/>
          <w:lang w:eastAsia="zh-CN"/>
        </w:rPr>
        <w:t xml:space="preserve"> </w:t>
      </w:r>
      <w:r w:rsidR="0078676C">
        <w:rPr>
          <w:lang w:eastAsia="zh-CN"/>
        </w:rPr>
        <w:t xml:space="preserve">and </w:t>
      </w:r>
      <w:r w:rsidR="0078676C">
        <w:t xml:space="preserve">higher layer </w:t>
      </w:r>
      <w:r w:rsidR="0078676C" w:rsidRPr="0095051D">
        <w:rPr>
          <w:rFonts w:hint="eastAsia"/>
        </w:rPr>
        <w:t>parameter</w:t>
      </w:r>
      <w:r w:rsidR="007B4213">
        <w:t xml:space="preserve"> </w:t>
      </w:r>
      <w:r w:rsidR="007B4213">
        <w:rPr>
          <w:i/>
          <w:lang w:val="en-US"/>
        </w:rPr>
        <w:t>csi-RS-NZP-mode</w:t>
      </w:r>
      <w:r w:rsidR="0078676C" w:rsidRPr="0095051D">
        <w:rPr>
          <w:rFonts w:hint="eastAsia"/>
        </w:rPr>
        <w:t xml:space="preserve"> </w:t>
      </w:r>
      <w:r w:rsidR="0078676C">
        <w:t xml:space="preserve">is set to </w:t>
      </w:r>
      <w:r w:rsidR="00D054B0">
        <w:t>'</w:t>
      </w:r>
      <w:r w:rsidR="007B4213">
        <w:rPr>
          <w:lang w:val="en-US"/>
        </w:rPr>
        <w:t>multi-shot</w:t>
      </w:r>
      <w:r w:rsidR="00D054B0">
        <w:t>'</w:t>
      </w:r>
      <w:r w:rsidR="0078676C" w:rsidRPr="0007501B">
        <w:rPr>
          <w:rFonts w:hint="eastAsia"/>
          <w:lang w:eastAsia="zh-CN"/>
        </w:rPr>
        <w:t xml:space="preserve"> with </w:t>
      </w:r>
      <w:r w:rsidR="007B4213">
        <w:rPr>
          <w:i/>
        </w:rPr>
        <w:t>activatedResources</w:t>
      </w:r>
      <w:r w:rsidR="0078676C">
        <w:rPr>
          <w:rFonts w:hint="eastAsia"/>
          <w:lang w:eastAsia="zh-CN"/>
        </w:rPr>
        <w:t>=1</w:t>
      </w:r>
      <w:r w:rsidR="0078676C">
        <w:rPr>
          <w:lang w:eastAsia="zh-CN"/>
        </w:rPr>
        <w:t xml:space="preserve"> </w:t>
      </w:r>
      <w:r w:rsidR="007B4213" w:rsidRPr="00E12C52">
        <w:rPr>
          <w:lang w:eastAsia="zh-CN"/>
        </w:rPr>
        <w:t>and more than one port for the activated CSI-RS resource</w:t>
      </w:r>
      <w:r w:rsidR="007B4213" w:rsidRPr="00E12C52">
        <w:rPr>
          <w:rFonts w:hint="eastAsia"/>
          <w:lang w:eastAsia="zh-CN"/>
        </w:rPr>
        <w:t xml:space="preserve">, </w:t>
      </w:r>
      <w:r w:rsidR="007B4213" w:rsidRPr="00E12C52">
        <w:t>transmission mode 9</w:t>
      </w:r>
      <w:r w:rsidR="007B4213" w:rsidRPr="00E12C52">
        <w:rPr>
          <w:rFonts w:hint="eastAsia"/>
          <w:lang w:eastAsia="zh-CN"/>
        </w:rPr>
        <w:t>/</w:t>
      </w:r>
      <w:r w:rsidR="007B4213" w:rsidRPr="00E12C52">
        <w:t>10</w:t>
      </w:r>
      <w:r w:rsidR="007B4213" w:rsidRPr="00E12C52">
        <w:rPr>
          <w:rFonts w:hint="eastAsia"/>
        </w:rPr>
        <w:t xml:space="preserve"> </w:t>
      </w:r>
      <w:r w:rsidR="007B4213" w:rsidRPr="00E12C52">
        <w:t>configured with PMI/RI reporting</w:t>
      </w:r>
      <w:r w:rsidR="007B4213" w:rsidRPr="00E12C52">
        <w:rPr>
          <w:lang w:eastAsia="zh-CN"/>
        </w:rPr>
        <w:t xml:space="preserve"> and </w:t>
      </w:r>
      <w:r w:rsidR="007B4213" w:rsidRPr="00E12C52">
        <w:t xml:space="preserve">higher layer </w:t>
      </w:r>
      <w:r w:rsidR="007B4213" w:rsidRPr="00E12C52">
        <w:rPr>
          <w:rFonts w:hint="eastAsia"/>
        </w:rPr>
        <w:t xml:space="preserve">parameter </w:t>
      </w:r>
      <w:r w:rsidR="007B4213">
        <w:rPr>
          <w:i/>
        </w:rPr>
        <w:t>csi-RS-ConfigNZP-ApList</w:t>
      </w:r>
      <w:r w:rsidR="007B4213" w:rsidRPr="00E12C52">
        <w:rPr>
          <w:lang w:eastAsia="zh-CN"/>
        </w:rPr>
        <w:t xml:space="preserve"> </w:t>
      </w:r>
      <w:r w:rsidR="007B4213">
        <w:rPr>
          <w:lang w:val="en-US"/>
        </w:rPr>
        <w:t xml:space="preserve">and the higher layer parameter </w:t>
      </w:r>
      <w:r w:rsidR="007B4213">
        <w:rPr>
          <w:i/>
          <w:lang w:val="en-US"/>
        </w:rPr>
        <w:t xml:space="preserve">csi-RS-NZP-mode </w:t>
      </w:r>
      <w:r w:rsidR="007B4213">
        <w:rPr>
          <w:lang w:val="en-US"/>
        </w:rPr>
        <w:t xml:space="preserve">is set to </w:t>
      </w:r>
      <w:r w:rsidR="00D054B0">
        <w:rPr>
          <w:lang w:val="en-US"/>
        </w:rPr>
        <w:t>'</w:t>
      </w:r>
      <w:r w:rsidR="007B4213">
        <w:rPr>
          <w:lang w:val="en-US"/>
        </w:rPr>
        <w:t>aperiodic</w:t>
      </w:r>
      <w:r w:rsidR="00D054B0">
        <w:rPr>
          <w:lang w:val="en-US"/>
        </w:rPr>
        <w:t>'</w:t>
      </w:r>
      <w:r w:rsidR="007B4213">
        <w:rPr>
          <w:lang w:val="en-US"/>
        </w:rPr>
        <w:t xml:space="preserve"> </w:t>
      </w:r>
      <w:r w:rsidR="007B4213" w:rsidRPr="00E12C52">
        <w:rPr>
          <w:lang w:eastAsia="zh-CN"/>
        </w:rPr>
        <w:t>and more than one port for the activated CSI-RS resource</w:t>
      </w:r>
      <w:r w:rsidR="0078676C">
        <w:rPr>
          <w:rFonts w:hint="eastAsia"/>
          <w:lang w:eastAsia="zh-CN"/>
        </w:rPr>
        <w:t xml:space="preserve">, </w:t>
      </w:r>
      <w:r w:rsidR="0078676C">
        <w:t>transmission mode</w:t>
      </w:r>
      <w:r w:rsidR="00D054B0">
        <w:t xml:space="preserve"> </w:t>
      </w:r>
      <w:r w:rsidR="0078676C">
        <w:t>9</w:t>
      </w:r>
      <w:r w:rsidR="0078676C">
        <w:rPr>
          <w:rFonts w:hint="eastAsia"/>
          <w:lang w:eastAsia="zh-CN"/>
        </w:rPr>
        <w:t>/</w:t>
      </w:r>
      <w:r w:rsidR="0078676C">
        <w:t>10</w:t>
      </w:r>
      <w:r w:rsidR="0078676C" w:rsidRPr="0007501B">
        <w:rPr>
          <w:lang w:eastAsia="zh-CN"/>
        </w:rPr>
        <w:t xml:space="preserve"> </w:t>
      </w:r>
      <w:r w:rsidR="0078676C">
        <w:rPr>
          <w:rFonts w:hint="eastAsia"/>
          <w:lang w:eastAsia="zh-CN"/>
        </w:rPr>
        <w:t>configured with</w:t>
      </w:r>
      <w:r w:rsidR="0078676C">
        <w:rPr>
          <w:lang w:eastAsia="zh-CN"/>
        </w:rPr>
        <w:t xml:space="preserve"> </w:t>
      </w:r>
      <w:r w:rsidR="0078676C">
        <w:t xml:space="preserve">higher layer </w:t>
      </w:r>
      <w:r w:rsidR="0078676C" w:rsidRPr="0095051D">
        <w:rPr>
          <w:rFonts w:hint="eastAsia"/>
        </w:rPr>
        <w:t xml:space="preserve">parameter </w:t>
      </w:r>
      <w:r w:rsidR="0078676C" w:rsidRPr="00077D26">
        <w:rPr>
          <w:i/>
        </w:rPr>
        <w:t>eMIMO-Type</w:t>
      </w:r>
      <w:r w:rsidR="0078676C">
        <w:rPr>
          <w:rFonts w:hint="eastAsia"/>
          <w:lang w:eastAsia="zh-CN"/>
        </w:rPr>
        <w:t xml:space="preserve"> and </w:t>
      </w:r>
      <w:r w:rsidR="0078676C" w:rsidRPr="00077D26">
        <w:rPr>
          <w:i/>
        </w:rPr>
        <w:t>eMIMO-Type</w:t>
      </w:r>
      <w:r w:rsidR="0078676C">
        <w:rPr>
          <w:rFonts w:hint="eastAsia"/>
          <w:lang w:eastAsia="zh-CN"/>
        </w:rPr>
        <w:t>2</w:t>
      </w:r>
      <w:r w:rsidR="0078676C">
        <w:rPr>
          <w:lang w:eastAsia="zh-CN"/>
        </w:rPr>
        <w:t xml:space="preserve">, </w:t>
      </w:r>
      <w:r w:rsidR="0078676C">
        <w:t xml:space="preserve">and </w:t>
      </w:r>
      <w:r w:rsidR="0078676C" w:rsidRPr="00077D26">
        <w:rPr>
          <w:i/>
        </w:rPr>
        <w:t>eMIMO-Type</w:t>
      </w:r>
      <w:r w:rsidR="0078676C">
        <w:rPr>
          <w:rFonts w:hint="eastAsia"/>
          <w:lang w:eastAsia="zh-CN"/>
        </w:rPr>
        <w:t>2</w:t>
      </w:r>
      <w:r w:rsidR="0078676C">
        <w:rPr>
          <w:lang w:eastAsia="zh-CN"/>
        </w:rPr>
        <w:t xml:space="preserve"> </w:t>
      </w:r>
      <w:r w:rsidR="0078676C" w:rsidRPr="0007501B">
        <w:t>configured with PMI/RI reporting</w:t>
      </w:r>
      <w:r w:rsidR="0078676C" w:rsidRPr="0007501B">
        <w:rPr>
          <w:rFonts w:hint="eastAsia"/>
          <w:lang w:eastAsia="zh-CN"/>
        </w:rPr>
        <w:t xml:space="preserve"> </w:t>
      </w:r>
      <w:r w:rsidR="0078676C">
        <w:t>with</w:t>
      </w:r>
      <w:r w:rsidR="0078676C" w:rsidRPr="0007501B">
        <w:rPr>
          <w:rFonts w:hint="eastAsia"/>
        </w:rPr>
        <w:t xml:space="preserve"> </w:t>
      </w:r>
      <w:r w:rsidR="0078676C" w:rsidRPr="0007501B">
        <w:rPr>
          <w:lang w:eastAsia="zh-CN"/>
        </w:rPr>
        <w:t>2</w:t>
      </w:r>
      <w:r w:rsidR="0078676C" w:rsidRPr="0007501B">
        <w:rPr>
          <w:rFonts w:hint="eastAsia"/>
        </w:rPr>
        <w:t>/</w:t>
      </w:r>
      <w:r w:rsidR="0078676C" w:rsidRPr="0007501B">
        <w:rPr>
          <w:lang w:eastAsia="zh-CN"/>
        </w:rPr>
        <w:t>4</w:t>
      </w:r>
      <w:r w:rsidR="0078676C" w:rsidRPr="0007501B">
        <w:rPr>
          <w:rFonts w:hint="eastAsia"/>
        </w:rPr>
        <w:t>/</w:t>
      </w:r>
      <w:r w:rsidR="0078676C" w:rsidRPr="0007501B">
        <w:rPr>
          <w:rFonts w:hint="eastAsia"/>
          <w:lang w:eastAsia="zh-CN"/>
        </w:rPr>
        <w:t>8</w:t>
      </w:r>
      <w:r w:rsidR="0078676C" w:rsidRPr="0007501B">
        <w:rPr>
          <w:rFonts w:hint="eastAsia"/>
        </w:rPr>
        <w:t xml:space="preserve"> antenna ports</w:t>
      </w:r>
      <w:r w:rsidR="0078676C" w:rsidRPr="00195B86">
        <w:rPr>
          <w:rFonts w:hint="eastAsia"/>
          <w:lang w:eastAsia="zh-CN"/>
        </w:rPr>
        <w:t xml:space="preserve"> </w:t>
      </w:r>
      <w:r w:rsidR="0078676C">
        <w:rPr>
          <w:rFonts w:hint="eastAsia"/>
          <w:lang w:eastAsia="zh-CN"/>
        </w:rPr>
        <w:t>and rank indication is associated with</w:t>
      </w:r>
      <w:r w:rsidR="0078676C" w:rsidRPr="00B21212">
        <w:rPr>
          <w:i/>
        </w:rPr>
        <w:t xml:space="preserve"> </w:t>
      </w:r>
      <w:r w:rsidR="0078676C" w:rsidRPr="00077D26">
        <w:rPr>
          <w:i/>
        </w:rPr>
        <w:t>eMIMO-Type</w:t>
      </w:r>
      <w:r w:rsidR="0078676C">
        <w:rPr>
          <w:rFonts w:hint="eastAsia"/>
          <w:lang w:eastAsia="zh-CN"/>
        </w:rPr>
        <w:t>2</w:t>
      </w:r>
      <w:r w:rsidR="005B1A25" w:rsidRPr="00BF140A">
        <w:rPr>
          <w:rFonts w:hint="eastAsia"/>
          <w:lang w:eastAsia="zh-CN"/>
        </w:rPr>
        <w:t xml:space="preserve">, </w:t>
      </w:r>
      <w:r w:rsidR="005B1A25">
        <w:t>transmission mode 9</w:t>
      </w:r>
      <w:r w:rsidR="005B1A25">
        <w:rPr>
          <w:rFonts w:hint="eastAsia"/>
          <w:lang w:eastAsia="zh-CN"/>
        </w:rPr>
        <w:t>/10</w:t>
      </w:r>
      <w:r w:rsidR="005B1A25">
        <w:t xml:space="preserve"> configured with PMI/RI reporting with </w:t>
      </w:r>
      <w:r w:rsidR="005B1A25">
        <w:rPr>
          <w:rFonts w:hint="eastAsia"/>
          <w:lang w:eastAsia="zh-CN"/>
        </w:rPr>
        <w:t>8/12/16</w:t>
      </w:r>
      <w:r w:rsidR="0078676C">
        <w:t>/20/24/28/32</w:t>
      </w:r>
      <w:r w:rsidR="005B1A25">
        <w:t xml:space="preserve"> antenna ports</w:t>
      </w:r>
      <w:r w:rsidR="005B1A25">
        <w:rPr>
          <w:rFonts w:hint="eastAsia"/>
          <w:lang w:eastAsia="zh-CN"/>
        </w:rPr>
        <w:t xml:space="preserve"> </w:t>
      </w:r>
      <w:r w:rsidR="00006C3B">
        <w:rPr>
          <w:lang w:eastAsia="zh-CN"/>
        </w:rPr>
        <w:t xml:space="preserve">and </w:t>
      </w:r>
      <w:r w:rsidR="00006C3B">
        <w:t xml:space="preserve">higher layer </w:t>
      </w:r>
      <w:r w:rsidR="00006C3B" w:rsidRPr="0095051D">
        <w:rPr>
          <w:rFonts w:hint="eastAsia"/>
        </w:rPr>
        <w:t xml:space="preserve">parameter </w:t>
      </w:r>
      <w:r w:rsidR="00006C3B" w:rsidRPr="00077D26">
        <w:rPr>
          <w:i/>
        </w:rPr>
        <w:t>eMIMO-Type</w:t>
      </w:r>
      <w:r w:rsidR="00006C3B">
        <w:t xml:space="preserve">, and </w:t>
      </w:r>
      <w:r w:rsidR="00006C3B" w:rsidRPr="00077D26">
        <w:rPr>
          <w:i/>
        </w:rPr>
        <w:t>eMIMO-Type</w:t>
      </w:r>
      <w:r w:rsidR="00006C3B">
        <w:t xml:space="preserve"> is set to </w:t>
      </w:r>
      <w:r w:rsidR="00D054B0">
        <w:t>'</w:t>
      </w:r>
      <w:r w:rsidR="00006C3B">
        <w:t>CLASS A</w:t>
      </w:r>
      <w:r w:rsidR="00D054B0">
        <w:t>'</w:t>
      </w:r>
      <w:r w:rsidR="005B1A25">
        <w:rPr>
          <w:rFonts w:hint="eastAsia"/>
          <w:lang w:eastAsia="zh-CN"/>
        </w:rPr>
        <w:t>,</w:t>
      </w:r>
      <w:r w:rsidR="005B1A25" w:rsidRPr="0069706A">
        <w:rPr>
          <w:rFonts w:hint="eastAsia"/>
          <w:lang w:eastAsia="zh-CN"/>
        </w:rPr>
        <w:t xml:space="preserve"> </w:t>
      </w:r>
      <w:r w:rsidR="005B1A25">
        <w:rPr>
          <w:rFonts w:hint="eastAsia"/>
          <w:lang w:eastAsia="zh-CN"/>
        </w:rPr>
        <w:t xml:space="preserve">and </w:t>
      </w:r>
      <w:r w:rsidR="005B1A25">
        <w:t>transmission mode 9</w:t>
      </w:r>
      <w:r w:rsidR="005B1A25">
        <w:rPr>
          <w:rFonts w:hint="eastAsia"/>
        </w:rPr>
        <w:t xml:space="preserve">/10 </w:t>
      </w:r>
      <w:r w:rsidR="005B1A25">
        <w:t>configured with</w:t>
      </w:r>
      <w:r w:rsidR="005B1A25">
        <w:rPr>
          <w:rFonts w:hint="eastAsia"/>
          <w:lang w:eastAsia="zh-CN"/>
        </w:rPr>
        <w:t>out</w:t>
      </w:r>
      <w:r w:rsidR="005B1A25">
        <w:t xml:space="preserve"> PMI reporting </w:t>
      </w:r>
      <w:r w:rsidR="00006C3B">
        <w:rPr>
          <w:lang w:eastAsia="zh-CN"/>
        </w:rPr>
        <w:t xml:space="preserve">and </w:t>
      </w:r>
      <w:r w:rsidR="00006C3B">
        <w:t xml:space="preserve">higher layer </w:t>
      </w:r>
      <w:r w:rsidR="00006C3B" w:rsidRPr="0095051D">
        <w:rPr>
          <w:rFonts w:hint="eastAsia"/>
        </w:rPr>
        <w:t xml:space="preserve">parameter </w:t>
      </w:r>
      <w:r w:rsidR="00006C3B" w:rsidRPr="00077D26">
        <w:rPr>
          <w:i/>
        </w:rPr>
        <w:t>eMIMO-Type</w:t>
      </w:r>
      <w:r w:rsidR="00006C3B">
        <w:t xml:space="preserve">, and </w:t>
      </w:r>
      <w:r w:rsidR="00006C3B" w:rsidRPr="00077D26">
        <w:rPr>
          <w:i/>
        </w:rPr>
        <w:t>eMIMO-Type</w:t>
      </w:r>
      <w:r w:rsidR="00006C3B">
        <w:t xml:space="preserve"> is set to </w:t>
      </w:r>
      <w:r w:rsidR="00D054B0">
        <w:t>'</w:t>
      </w:r>
      <w:r w:rsidR="00006C3B">
        <w:t>CLASS B</w:t>
      </w:r>
      <w:r w:rsidR="00D054B0">
        <w:t>'</w:t>
      </w:r>
      <w:r w:rsidR="005B1A25">
        <w:rPr>
          <w:rFonts w:hint="eastAsia"/>
          <w:lang w:eastAsia="zh-CN"/>
        </w:rPr>
        <w:t xml:space="preserve"> with K=1 with</w:t>
      </w:r>
      <w:r w:rsidR="005B1A25">
        <w:rPr>
          <w:rFonts w:hint="eastAsia"/>
        </w:rPr>
        <w:t xml:space="preserve"> </w:t>
      </w:r>
      <w:r w:rsidR="005B1A25">
        <w:t>2/4/8 antenna ports</w:t>
      </w:r>
      <w:r w:rsidR="0078676C">
        <w:rPr>
          <w:rFonts w:hint="eastAsia"/>
          <w:lang w:eastAsia="zh-CN"/>
        </w:rPr>
        <w:t>,</w:t>
      </w:r>
      <w:r w:rsidR="0078676C" w:rsidRPr="00154E26">
        <w:t xml:space="preserve"> </w:t>
      </w:r>
      <w:r w:rsidR="0078676C">
        <w:t>transmission mode 9</w:t>
      </w:r>
      <w:r w:rsidR="0078676C">
        <w:rPr>
          <w:rFonts w:hint="eastAsia"/>
        </w:rPr>
        <w:t xml:space="preserve">/10 </w:t>
      </w:r>
      <w:r w:rsidR="0078676C">
        <w:t>configured with</w:t>
      </w:r>
      <w:r w:rsidR="0078676C">
        <w:rPr>
          <w:rFonts w:hint="eastAsia"/>
          <w:lang w:eastAsia="zh-CN"/>
        </w:rPr>
        <w:t>out</w:t>
      </w:r>
      <w:r w:rsidR="0078676C">
        <w:t xml:space="preserve"> PMI reporting</w:t>
      </w:r>
      <w:r w:rsidR="0078676C" w:rsidRPr="00231743">
        <w:rPr>
          <w:rFonts w:hint="eastAsia"/>
          <w:lang w:eastAsia="zh-CN"/>
        </w:rPr>
        <w:t xml:space="preserve"> </w:t>
      </w:r>
      <w:r w:rsidR="0078676C">
        <w:rPr>
          <w:lang w:eastAsia="zh-CN"/>
        </w:rPr>
        <w:t xml:space="preserve">and </w:t>
      </w:r>
      <w:r w:rsidR="0078676C">
        <w:t xml:space="preserve">higher layer </w:t>
      </w:r>
      <w:r w:rsidR="0078676C" w:rsidRPr="0095051D">
        <w:rPr>
          <w:rFonts w:hint="eastAsia"/>
        </w:rPr>
        <w:t xml:space="preserve">parameter </w:t>
      </w:r>
      <w:r w:rsidR="007B4213">
        <w:rPr>
          <w:i/>
          <w:lang w:val="en-US"/>
        </w:rPr>
        <w:t>csi-RS-NZP-mode</w:t>
      </w:r>
      <w:r w:rsidR="0078676C">
        <w:t xml:space="preserve"> is set to </w:t>
      </w:r>
      <w:r w:rsidR="00D054B0">
        <w:t>'</w:t>
      </w:r>
      <w:r w:rsidR="007B4213">
        <w:t>multi-shot</w:t>
      </w:r>
      <w:r w:rsidR="00D054B0">
        <w:t>'</w:t>
      </w:r>
      <w:r w:rsidR="0078676C">
        <w:t xml:space="preserve"> </w:t>
      </w:r>
      <w:r w:rsidR="0078676C">
        <w:rPr>
          <w:rFonts w:hint="eastAsia"/>
          <w:lang w:eastAsia="zh-CN"/>
        </w:rPr>
        <w:t>with</w:t>
      </w:r>
      <w:r w:rsidR="0078676C" w:rsidRPr="00154E26">
        <w:rPr>
          <w:rFonts w:hint="eastAsia"/>
          <w:lang w:eastAsia="zh-CN"/>
        </w:rPr>
        <w:t xml:space="preserve"> </w:t>
      </w:r>
      <w:r w:rsidR="007B4213">
        <w:rPr>
          <w:i/>
        </w:rPr>
        <w:t>activatedResources</w:t>
      </w:r>
      <w:r w:rsidR="0078676C" w:rsidRPr="00231743">
        <w:rPr>
          <w:rFonts w:hint="eastAsia"/>
          <w:lang w:eastAsia="zh-CN"/>
        </w:rPr>
        <w:t>=1</w:t>
      </w:r>
      <w:r w:rsidR="0078676C">
        <w:rPr>
          <w:lang w:eastAsia="zh-CN"/>
        </w:rPr>
        <w:t xml:space="preserve"> </w:t>
      </w:r>
      <w:r w:rsidR="007B4213" w:rsidRPr="00E12C52">
        <w:rPr>
          <w:lang w:eastAsia="zh-CN"/>
        </w:rPr>
        <w:t>and more than one port for the activated CSI-RS resource</w:t>
      </w:r>
      <w:r w:rsidR="007B4213" w:rsidRPr="00E12C52">
        <w:rPr>
          <w:rFonts w:hint="eastAsia"/>
          <w:lang w:eastAsia="zh-CN"/>
        </w:rPr>
        <w:t xml:space="preserve">, </w:t>
      </w:r>
      <w:r w:rsidR="007B4213" w:rsidRPr="00E12C52">
        <w:t>transmission mode 9</w:t>
      </w:r>
      <w:r w:rsidR="007B4213" w:rsidRPr="00E12C52">
        <w:rPr>
          <w:rFonts w:hint="eastAsia"/>
          <w:lang w:eastAsia="zh-CN"/>
        </w:rPr>
        <w:t>/</w:t>
      </w:r>
      <w:r w:rsidR="007B4213" w:rsidRPr="00E12C52">
        <w:t>10</w:t>
      </w:r>
      <w:r w:rsidR="007B4213" w:rsidRPr="00E12C52">
        <w:rPr>
          <w:rFonts w:hint="eastAsia"/>
        </w:rPr>
        <w:t xml:space="preserve"> </w:t>
      </w:r>
      <w:r w:rsidR="007B4213" w:rsidRPr="00E12C52">
        <w:t>configured with PMI/RI reporting</w:t>
      </w:r>
      <w:r w:rsidR="007B4213" w:rsidRPr="00E12C52">
        <w:rPr>
          <w:lang w:eastAsia="zh-CN"/>
        </w:rPr>
        <w:t xml:space="preserve"> and </w:t>
      </w:r>
      <w:r w:rsidR="007B4213" w:rsidRPr="00E12C52">
        <w:t xml:space="preserve">higher layer </w:t>
      </w:r>
      <w:r w:rsidR="007B4213" w:rsidRPr="00E12C52">
        <w:rPr>
          <w:rFonts w:hint="eastAsia"/>
        </w:rPr>
        <w:t xml:space="preserve">parameter </w:t>
      </w:r>
      <w:r w:rsidR="007B4213">
        <w:rPr>
          <w:i/>
        </w:rPr>
        <w:t>csi-RS-ConfigNZP-ApList</w:t>
      </w:r>
      <w:r w:rsidR="007B4213" w:rsidRPr="00E12C52">
        <w:rPr>
          <w:lang w:eastAsia="zh-CN"/>
        </w:rPr>
        <w:t xml:space="preserve"> </w:t>
      </w:r>
      <w:r w:rsidR="007B4213">
        <w:rPr>
          <w:lang w:val="en-US"/>
        </w:rPr>
        <w:t xml:space="preserve">and the higher layer parameter </w:t>
      </w:r>
      <w:r w:rsidR="007B4213">
        <w:rPr>
          <w:i/>
          <w:lang w:val="en-US"/>
        </w:rPr>
        <w:t xml:space="preserve">csi-RS-NZP-mode </w:t>
      </w:r>
      <w:r w:rsidR="007B4213">
        <w:rPr>
          <w:lang w:val="en-US"/>
        </w:rPr>
        <w:t xml:space="preserve">is set to </w:t>
      </w:r>
      <w:r w:rsidR="00D054B0">
        <w:rPr>
          <w:lang w:val="en-US"/>
        </w:rPr>
        <w:t>'</w:t>
      </w:r>
      <w:r w:rsidR="007B4213">
        <w:rPr>
          <w:lang w:val="en-US"/>
        </w:rPr>
        <w:t>aperiodic</w:t>
      </w:r>
      <w:r w:rsidR="00D054B0">
        <w:rPr>
          <w:lang w:val="en-US"/>
        </w:rPr>
        <w:t>'</w:t>
      </w:r>
      <w:r w:rsidR="007B4213">
        <w:rPr>
          <w:lang w:val="en-US"/>
        </w:rPr>
        <w:t xml:space="preserve"> </w:t>
      </w:r>
      <w:r w:rsidR="007B4213" w:rsidRPr="00E12C52">
        <w:rPr>
          <w:lang w:eastAsia="zh-CN"/>
        </w:rPr>
        <w:t>and more than one port for the activated CSI-RS resource</w:t>
      </w:r>
      <w:r w:rsidR="0078676C">
        <w:rPr>
          <w:rFonts w:hint="eastAsia"/>
          <w:lang w:eastAsia="zh-CN"/>
        </w:rPr>
        <w:t xml:space="preserve">, </w:t>
      </w:r>
      <w:r w:rsidR="0078676C">
        <w:t>and transmission mode</w:t>
      </w:r>
      <w:r w:rsidR="00D054B0">
        <w:t xml:space="preserve"> </w:t>
      </w:r>
      <w:r w:rsidR="0078676C">
        <w:t>9</w:t>
      </w:r>
      <w:r w:rsidR="0078676C">
        <w:rPr>
          <w:rFonts w:hint="eastAsia"/>
          <w:lang w:eastAsia="zh-CN"/>
        </w:rPr>
        <w:t>/</w:t>
      </w:r>
      <w:r w:rsidR="0078676C">
        <w:t>10</w:t>
      </w:r>
      <w:r w:rsidR="0078676C" w:rsidRPr="0007501B">
        <w:rPr>
          <w:lang w:eastAsia="zh-CN"/>
        </w:rPr>
        <w:t xml:space="preserve"> </w:t>
      </w:r>
      <w:r w:rsidR="0078676C">
        <w:rPr>
          <w:rFonts w:hint="eastAsia"/>
          <w:lang w:eastAsia="zh-CN"/>
        </w:rPr>
        <w:t>configured with</w:t>
      </w:r>
      <w:r w:rsidR="0078676C">
        <w:rPr>
          <w:lang w:eastAsia="zh-CN"/>
        </w:rPr>
        <w:t xml:space="preserve"> </w:t>
      </w:r>
      <w:r w:rsidR="0078676C">
        <w:t xml:space="preserve">higher layer </w:t>
      </w:r>
      <w:r w:rsidR="0078676C" w:rsidRPr="0095051D">
        <w:rPr>
          <w:rFonts w:hint="eastAsia"/>
        </w:rPr>
        <w:t xml:space="preserve">parameter </w:t>
      </w:r>
      <w:r w:rsidR="0078676C" w:rsidRPr="00077D26">
        <w:rPr>
          <w:i/>
        </w:rPr>
        <w:t>eMIMO-Type</w:t>
      </w:r>
      <w:r w:rsidR="0078676C">
        <w:rPr>
          <w:rFonts w:hint="eastAsia"/>
          <w:lang w:eastAsia="zh-CN"/>
        </w:rPr>
        <w:t xml:space="preserve"> and </w:t>
      </w:r>
      <w:r w:rsidR="0078676C" w:rsidRPr="00077D26">
        <w:rPr>
          <w:i/>
        </w:rPr>
        <w:t>eMIMO-Type</w:t>
      </w:r>
      <w:r w:rsidR="0078676C">
        <w:rPr>
          <w:rFonts w:hint="eastAsia"/>
          <w:lang w:eastAsia="zh-CN"/>
        </w:rPr>
        <w:t>2</w:t>
      </w:r>
      <w:r w:rsidR="0078676C">
        <w:rPr>
          <w:lang w:eastAsia="zh-CN"/>
        </w:rPr>
        <w:t xml:space="preserve">, </w:t>
      </w:r>
      <w:r w:rsidR="0078676C">
        <w:t xml:space="preserve">and </w:t>
      </w:r>
      <w:r w:rsidR="0078676C" w:rsidRPr="00077D26">
        <w:rPr>
          <w:i/>
        </w:rPr>
        <w:t>eMIMO-Type</w:t>
      </w:r>
      <w:r w:rsidR="0078676C">
        <w:rPr>
          <w:rFonts w:hint="eastAsia"/>
          <w:lang w:eastAsia="zh-CN"/>
        </w:rPr>
        <w:t>2</w:t>
      </w:r>
      <w:r w:rsidR="0078676C">
        <w:t xml:space="preserve"> </w:t>
      </w:r>
      <w:r w:rsidR="0078676C" w:rsidRPr="0007501B">
        <w:t>configured</w:t>
      </w:r>
      <w:r w:rsidR="0078676C">
        <w:t xml:space="preserve"> with</w:t>
      </w:r>
      <w:r w:rsidR="0078676C">
        <w:rPr>
          <w:rFonts w:hint="eastAsia"/>
          <w:lang w:eastAsia="zh-CN"/>
        </w:rPr>
        <w:t>out</w:t>
      </w:r>
      <w:r w:rsidR="0078676C">
        <w:t xml:space="preserve"> PMI</w:t>
      </w:r>
      <w:r w:rsidR="0078676C" w:rsidRPr="0007501B">
        <w:t xml:space="preserve"> reporting</w:t>
      </w:r>
      <w:r w:rsidR="0078676C">
        <w:t xml:space="preserve"> </w:t>
      </w:r>
      <w:r w:rsidR="0078676C" w:rsidRPr="0007501B">
        <w:rPr>
          <w:rFonts w:hint="eastAsia"/>
        </w:rPr>
        <w:t xml:space="preserve">with </w:t>
      </w:r>
      <w:r w:rsidR="0078676C" w:rsidRPr="0007501B">
        <w:rPr>
          <w:lang w:eastAsia="zh-CN"/>
        </w:rPr>
        <w:t>2</w:t>
      </w:r>
      <w:r w:rsidR="0078676C" w:rsidRPr="0007501B">
        <w:rPr>
          <w:rFonts w:hint="eastAsia"/>
        </w:rPr>
        <w:t>/</w:t>
      </w:r>
      <w:r w:rsidR="0078676C" w:rsidRPr="0007501B">
        <w:rPr>
          <w:lang w:eastAsia="zh-CN"/>
        </w:rPr>
        <w:t>4</w:t>
      </w:r>
      <w:r w:rsidR="0078676C" w:rsidRPr="0007501B">
        <w:rPr>
          <w:rFonts w:hint="eastAsia"/>
        </w:rPr>
        <w:t>/</w:t>
      </w:r>
      <w:r w:rsidR="0078676C" w:rsidRPr="0007501B">
        <w:rPr>
          <w:rFonts w:hint="eastAsia"/>
          <w:lang w:eastAsia="zh-CN"/>
        </w:rPr>
        <w:t>8</w:t>
      </w:r>
      <w:r w:rsidR="0078676C" w:rsidRPr="0007501B">
        <w:rPr>
          <w:rFonts w:hint="eastAsia"/>
        </w:rPr>
        <w:t xml:space="preserve"> antenna ports</w:t>
      </w:r>
      <w:r w:rsidR="0078676C" w:rsidRPr="00195B86">
        <w:rPr>
          <w:rFonts w:hint="eastAsia"/>
          <w:lang w:eastAsia="zh-CN"/>
        </w:rPr>
        <w:t xml:space="preserve"> </w:t>
      </w:r>
      <w:r w:rsidR="0078676C">
        <w:rPr>
          <w:rFonts w:hint="eastAsia"/>
          <w:lang w:eastAsia="zh-CN"/>
        </w:rPr>
        <w:t>and rank indication is associated with</w:t>
      </w:r>
      <w:r w:rsidR="0078676C" w:rsidRPr="00B21212">
        <w:rPr>
          <w:i/>
        </w:rPr>
        <w:t xml:space="preserve"> </w:t>
      </w:r>
      <w:r w:rsidR="0078676C" w:rsidRPr="00077D26">
        <w:rPr>
          <w:i/>
        </w:rPr>
        <w:t>eMIMO-Type</w:t>
      </w:r>
      <w:r w:rsidR="0078676C">
        <w:rPr>
          <w:rFonts w:hint="eastAsia"/>
          <w:lang w:eastAsia="zh-CN"/>
        </w:rPr>
        <w:t>2</w:t>
      </w:r>
      <w:r w:rsidR="005B1A25">
        <w:t>.</w:t>
      </w:r>
    </w:p>
    <w:p w14:paraId="398B3A5E" w14:textId="77777777" w:rsidR="005B1A25" w:rsidRDefault="005B1A25" w:rsidP="005B1A25">
      <w:pPr>
        <w:rPr>
          <w:lang w:eastAsia="zh-CN"/>
        </w:rPr>
      </w:pPr>
      <w:r>
        <w:lastRenderedPageBreak/>
        <w:t>Table 5.2.2.6.2-3</w:t>
      </w:r>
      <w:r>
        <w:rPr>
          <w:rFonts w:hint="eastAsia"/>
          <w:lang w:eastAsia="zh-CN"/>
        </w:rPr>
        <w:t>A</w:t>
      </w:r>
      <w:r>
        <w:t xml:space="preserve"> shows the fields and the corresponding bit width for the </w:t>
      </w:r>
      <w:r>
        <w:rPr>
          <w:rFonts w:hint="eastAsia"/>
          <w:lang w:eastAsia="zh-CN"/>
        </w:rPr>
        <w:t>CSI-RS resource</w:t>
      </w:r>
      <w:r>
        <w:t xml:space="preserve"> indication feedback for higher layer configured subband CQI reports for PDSCH transmissions associated with transmission mode 9</w:t>
      </w:r>
      <w:r>
        <w:rPr>
          <w:rFonts w:hint="eastAsia"/>
          <w:lang w:eastAsia="zh-CN"/>
        </w:rPr>
        <w:t xml:space="preserve">/10 </w:t>
      </w:r>
      <w:r>
        <w:t xml:space="preserve">configured </w:t>
      </w:r>
      <w:r w:rsidR="007377EB">
        <w:t>with 1 antenna port for each CSI-RS resource</w:t>
      </w:r>
      <w:r>
        <w:t xml:space="preserve"> </w:t>
      </w:r>
      <w:r w:rsidR="001237FC">
        <w:rPr>
          <w:rFonts w:hint="eastAsia"/>
          <w:lang w:eastAsia="zh-CN"/>
        </w:rPr>
        <w:t xml:space="preserve">except with </w:t>
      </w:r>
      <w:r w:rsidR="001237FC" w:rsidRPr="004C742E">
        <w:rPr>
          <w:i/>
        </w:rPr>
        <w:t>feCoMP-CSI-Enabled=true</w:t>
      </w:r>
      <w:r w:rsidR="001237FC" w:rsidRPr="00BE4EA3">
        <w:t xml:space="preserve"> </w:t>
      </w:r>
      <w:r w:rsidR="00006C3B">
        <w:rPr>
          <w:lang w:eastAsia="zh-CN"/>
        </w:rPr>
        <w:t xml:space="preserve">and </w:t>
      </w:r>
      <w:r w:rsidR="00006C3B">
        <w:t xml:space="preserve">higher layer </w:t>
      </w:r>
      <w:r w:rsidR="00006C3B" w:rsidRPr="0095051D">
        <w:rPr>
          <w:rFonts w:hint="eastAsia"/>
        </w:rPr>
        <w:t xml:space="preserve">parameter </w:t>
      </w:r>
      <w:r w:rsidR="00006C3B" w:rsidRPr="00077D26">
        <w:rPr>
          <w:i/>
        </w:rPr>
        <w:t>eMIMO-Type</w:t>
      </w:r>
      <w:r w:rsidR="00006C3B">
        <w:t xml:space="preserve">, and </w:t>
      </w:r>
      <w:r w:rsidR="00006C3B" w:rsidRPr="00077D26">
        <w:rPr>
          <w:i/>
        </w:rPr>
        <w:t>eMIMO-Type</w:t>
      </w:r>
      <w:r w:rsidR="00006C3B">
        <w:t xml:space="preserve"> is set to </w:t>
      </w:r>
      <w:r w:rsidR="00D054B0">
        <w:t>'</w:t>
      </w:r>
      <w:r w:rsidR="00006C3B">
        <w:t>CLASS B</w:t>
      </w:r>
      <w:r w:rsidR="00D054B0">
        <w:t>'</w:t>
      </w:r>
      <w:r>
        <w:rPr>
          <w:rFonts w:hint="eastAsia"/>
        </w:rPr>
        <w:t xml:space="preserve"> with </w:t>
      </w:r>
      <w:r>
        <w:rPr>
          <w:rFonts w:hint="eastAsia"/>
          <w:lang w:eastAsia="zh-CN"/>
        </w:rPr>
        <w:t>K&gt;1</w:t>
      </w:r>
      <w:r w:rsidR="0078676C">
        <w:rPr>
          <w:lang w:eastAsia="zh-CN"/>
        </w:rPr>
        <w:t xml:space="preserve"> except with</w:t>
      </w:r>
      <w:r w:rsidR="007B4213">
        <w:rPr>
          <w:lang w:eastAsia="zh-CN"/>
        </w:rPr>
        <w:t xml:space="preserve"> </w:t>
      </w:r>
      <w:r w:rsidR="007B4213">
        <w:rPr>
          <w:lang w:val="x-none"/>
        </w:rPr>
        <w:t>higher layer parameter</w:t>
      </w:r>
      <w:r w:rsidR="007B4213" w:rsidRPr="006A6735">
        <w:rPr>
          <w:i/>
        </w:rPr>
        <w:t xml:space="preserve"> </w:t>
      </w:r>
      <w:r w:rsidR="007B4213">
        <w:rPr>
          <w:i/>
          <w:lang w:val="en-US"/>
        </w:rPr>
        <w:t xml:space="preserve">csi-RS-NZP-mode </w:t>
      </w:r>
      <w:r w:rsidR="007B4213">
        <w:t>configured</w:t>
      </w:r>
      <w:r w:rsidR="0078676C">
        <w:rPr>
          <w:lang w:eastAsia="zh-CN"/>
        </w:rPr>
        <w:t xml:space="preserve">, and </w:t>
      </w:r>
      <w:r w:rsidR="0078676C">
        <w:t>transmission mode 9</w:t>
      </w:r>
      <w:r w:rsidR="0078676C">
        <w:rPr>
          <w:rFonts w:hint="eastAsia"/>
          <w:lang w:eastAsia="zh-CN"/>
        </w:rPr>
        <w:t xml:space="preserve">/10 configured with </w:t>
      </w:r>
      <w:r w:rsidR="0078676C">
        <w:t xml:space="preserve">higher layer </w:t>
      </w:r>
      <w:r w:rsidR="0078676C" w:rsidRPr="0095051D">
        <w:rPr>
          <w:rFonts w:hint="eastAsia"/>
        </w:rPr>
        <w:t xml:space="preserve">parameter </w:t>
      </w:r>
      <w:r w:rsidR="0078676C" w:rsidRPr="00077D26">
        <w:rPr>
          <w:i/>
        </w:rPr>
        <w:t>eMIMO-Type</w:t>
      </w:r>
      <w:r w:rsidR="0078676C" w:rsidRPr="00AE3AC7">
        <w:rPr>
          <w:rFonts w:hint="eastAsia"/>
          <w:lang w:eastAsia="zh-CN"/>
        </w:rPr>
        <w:t xml:space="preserve"> and</w:t>
      </w:r>
      <w:r w:rsidR="0078676C" w:rsidRPr="00AE3AC7">
        <w:t xml:space="preserve"> </w:t>
      </w:r>
      <w:r w:rsidR="0078676C" w:rsidRPr="00077D26">
        <w:rPr>
          <w:i/>
        </w:rPr>
        <w:t>eMIMO-Type</w:t>
      </w:r>
      <w:r w:rsidR="0078676C">
        <w:rPr>
          <w:rFonts w:hint="eastAsia"/>
          <w:i/>
          <w:lang w:eastAsia="zh-CN"/>
        </w:rPr>
        <w:t>2</w:t>
      </w:r>
      <w:r w:rsidR="0078676C" w:rsidRPr="00C91922">
        <w:rPr>
          <w:rFonts w:hint="eastAsia"/>
          <w:lang w:eastAsia="zh-CN"/>
        </w:rPr>
        <w:t xml:space="preserve">, </w:t>
      </w:r>
      <w:r w:rsidR="0078676C">
        <w:t xml:space="preserve">and </w:t>
      </w:r>
      <w:r w:rsidR="0078676C" w:rsidRPr="00077D26">
        <w:rPr>
          <w:i/>
        </w:rPr>
        <w:t>eMIMO-Type</w:t>
      </w:r>
      <w:r w:rsidR="0078676C">
        <w:t xml:space="preserve"> is set to </w:t>
      </w:r>
      <w:r w:rsidR="00D054B0">
        <w:t>'</w:t>
      </w:r>
      <w:r w:rsidR="0078676C">
        <w:t xml:space="preserve">CLASS </w:t>
      </w:r>
      <w:r w:rsidR="0078676C">
        <w:rPr>
          <w:rFonts w:hint="eastAsia"/>
          <w:lang w:eastAsia="zh-CN"/>
        </w:rPr>
        <w:t>B</w:t>
      </w:r>
      <w:r w:rsidR="00D054B0">
        <w:t>'</w:t>
      </w:r>
      <w:r w:rsidR="0078676C">
        <w:rPr>
          <w:rFonts w:hint="eastAsia"/>
          <w:lang w:eastAsia="zh-CN"/>
        </w:rPr>
        <w:t xml:space="preserve"> with K&gt;1</w:t>
      </w:r>
      <w:r w:rsidR="0078676C">
        <w:rPr>
          <w:lang w:eastAsia="zh-CN"/>
        </w:rPr>
        <w:t>,</w:t>
      </w:r>
      <w:r w:rsidR="0078676C" w:rsidRPr="003C48C3">
        <w:rPr>
          <w:lang w:eastAsia="zh-CN"/>
        </w:rPr>
        <w:t xml:space="preserve"> </w:t>
      </w:r>
      <w:r w:rsidR="0078676C">
        <w:rPr>
          <w:lang w:eastAsia="zh-CN"/>
        </w:rPr>
        <w:t xml:space="preserve">where CRI is associated with the </w:t>
      </w:r>
      <w:r w:rsidR="0078676C" w:rsidRPr="003C48C3">
        <w:rPr>
          <w:i/>
          <w:lang w:eastAsia="zh-CN"/>
        </w:rPr>
        <w:t>eMIMO-Type</w:t>
      </w:r>
      <w:r>
        <w:t>.</w:t>
      </w:r>
    </w:p>
    <w:p w14:paraId="2D4AEE48" w14:textId="77777777" w:rsidR="005B1A25" w:rsidRPr="00FC1742" w:rsidRDefault="005B1A25" w:rsidP="005B1A25">
      <w:pPr>
        <w:rPr>
          <w:lang w:eastAsia="zh-CN"/>
        </w:rPr>
      </w:pPr>
      <w:r>
        <w:t>Table 5.2.2.6.2-3</w:t>
      </w:r>
      <w:r>
        <w:rPr>
          <w:rFonts w:hint="eastAsia"/>
          <w:lang w:eastAsia="zh-CN"/>
        </w:rPr>
        <w:t>B</w:t>
      </w:r>
      <w:r>
        <w:t xml:space="preserve"> shows the fields and the corresponding bit width for the</w:t>
      </w:r>
      <w:r w:rsidRPr="00FC1742">
        <w:rPr>
          <w:rFonts w:hint="eastAsia"/>
          <w:lang w:eastAsia="zh-CN"/>
        </w:rPr>
        <w:t xml:space="preserve"> </w:t>
      </w:r>
      <w:r>
        <w:rPr>
          <w:rFonts w:hint="eastAsia"/>
          <w:lang w:eastAsia="zh-CN"/>
        </w:rPr>
        <w:t xml:space="preserve">joint </w:t>
      </w:r>
      <w:r>
        <w:rPr>
          <w:rFonts w:hint="eastAsia"/>
        </w:rPr>
        <w:t>C</w:t>
      </w:r>
      <w:r>
        <w:rPr>
          <w:rFonts w:hint="eastAsia"/>
          <w:lang w:eastAsia="zh-CN"/>
        </w:rPr>
        <w:t>RI and RI</w:t>
      </w:r>
      <w:r>
        <w:t xml:space="preserve"> feedback for higher layer configured</w:t>
      </w:r>
      <w:r>
        <w:rPr>
          <w:rFonts w:hint="eastAsia"/>
        </w:rPr>
        <w:t xml:space="preserve"> </w:t>
      </w:r>
      <w:r>
        <w:t>subband CQI reports for PDSCH transmissions associated with transmission mode 9</w:t>
      </w:r>
      <w:r>
        <w:rPr>
          <w:rFonts w:hint="eastAsia"/>
        </w:rPr>
        <w:t xml:space="preserve">/10 </w:t>
      </w:r>
      <w:r>
        <w:t>configured with</w:t>
      </w:r>
      <w:r>
        <w:rPr>
          <w:rFonts w:hint="eastAsia"/>
        </w:rPr>
        <w:t>out</w:t>
      </w:r>
      <w:r>
        <w:t xml:space="preserve"> PMI reporting </w:t>
      </w:r>
      <w:r w:rsidR="00006C3B">
        <w:rPr>
          <w:lang w:eastAsia="zh-CN"/>
        </w:rPr>
        <w:t xml:space="preserve">and </w:t>
      </w:r>
      <w:r w:rsidR="00006C3B">
        <w:t xml:space="preserve">higher layer </w:t>
      </w:r>
      <w:r w:rsidR="00006C3B" w:rsidRPr="0095051D">
        <w:rPr>
          <w:rFonts w:hint="eastAsia"/>
        </w:rPr>
        <w:t xml:space="preserve">parameter </w:t>
      </w:r>
      <w:r w:rsidR="00006C3B" w:rsidRPr="00077D26">
        <w:rPr>
          <w:i/>
        </w:rPr>
        <w:t>eMIMO-Type</w:t>
      </w:r>
      <w:r w:rsidR="00006C3B">
        <w:t xml:space="preserve">, and </w:t>
      </w:r>
      <w:r w:rsidR="00006C3B" w:rsidRPr="00077D26">
        <w:rPr>
          <w:i/>
        </w:rPr>
        <w:t>eMIMO-Type</w:t>
      </w:r>
      <w:r w:rsidR="00006C3B">
        <w:t xml:space="preserve"> is set to </w:t>
      </w:r>
      <w:r w:rsidR="00D054B0">
        <w:t>'</w:t>
      </w:r>
      <w:r w:rsidR="00006C3B">
        <w:t>CLASS B</w:t>
      </w:r>
      <w:r w:rsidR="00D054B0">
        <w:t>'</w:t>
      </w:r>
      <w:r>
        <w:rPr>
          <w:rFonts w:hint="eastAsia"/>
        </w:rPr>
        <w:t xml:space="preserve"> with K&gt;1</w:t>
      </w:r>
      <w:r w:rsidR="0078676C">
        <w:t xml:space="preserve"> </w:t>
      </w:r>
      <w:r w:rsidR="001237FC">
        <w:rPr>
          <w:rFonts w:hint="eastAsia"/>
          <w:lang w:eastAsia="zh-CN"/>
        </w:rPr>
        <w:t xml:space="preserve">except with </w:t>
      </w:r>
      <w:r w:rsidR="001237FC" w:rsidRPr="004C742E">
        <w:rPr>
          <w:i/>
        </w:rPr>
        <w:t>feCoMP-CSI-Enabled=true</w:t>
      </w:r>
      <w:r w:rsidR="001237FC">
        <w:t xml:space="preserve">, and </w:t>
      </w:r>
      <w:r w:rsidR="0078676C">
        <w:rPr>
          <w:lang w:eastAsia="zh-CN"/>
        </w:rPr>
        <w:t>except with</w:t>
      </w:r>
      <w:r w:rsidR="007B4213">
        <w:rPr>
          <w:lang w:eastAsia="zh-CN"/>
        </w:rPr>
        <w:t xml:space="preserve"> </w:t>
      </w:r>
      <w:r w:rsidR="007B4213">
        <w:rPr>
          <w:lang w:val="x-none"/>
        </w:rPr>
        <w:t>higher layer parameter</w:t>
      </w:r>
      <w:r w:rsidR="007B4213" w:rsidRPr="006A6735">
        <w:rPr>
          <w:i/>
        </w:rPr>
        <w:t xml:space="preserve"> </w:t>
      </w:r>
      <w:r w:rsidR="007B4213">
        <w:rPr>
          <w:i/>
          <w:lang w:val="en-US"/>
        </w:rPr>
        <w:t xml:space="preserve">csi-RS-NZP-mode </w:t>
      </w:r>
      <w:r w:rsidR="007B4213">
        <w:t>configured</w:t>
      </w:r>
      <w:r>
        <w:rPr>
          <w:rFonts w:hint="eastAsia"/>
          <w:lang w:eastAsia="zh-CN"/>
        </w:rPr>
        <w:t>,</w:t>
      </w:r>
      <w:r w:rsidRPr="0069706A">
        <w:rPr>
          <w:rFonts w:hint="eastAsia"/>
          <w:lang w:eastAsia="zh-CN"/>
        </w:rPr>
        <w:t xml:space="preserve"> </w:t>
      </w:r>
      <w:r>
        <w:t>transmission mode 9</w:t>
      </w:r>
      <w:r>
        <w:rPr>
          <w:rFonts w:hint="eastAsia"/>
        </w:rPr>
        <w:t xml:space="preserve">/10 </w:t>
      </w:r>
      <w:r>
        <w:t>configured with PMI</w:t>
      </w:r>
      <w:r>
        <w:rPr>
          <w:rFonts w:hint="eastAsia"/>
          <w:lang w:eastAsia="zh-CN"/>
        </w:rPr>
        <w:t>/RI</w:t>
      </w:r>
      <w:r>
        <w:t xml:space="preserve"> reporting </w:t>
      </w:r>
      <w:r w:rsidR="00006C3B">
        <w:rPr>
          <w:lang w:eastAsia="zh-CN"/>
        </w:rPr>
        <w:t xml:space="preserve">and </w:t>
      </w:r>
      <w:r w:rsidR="00006C3B">
        <w:t xml:space="preserve">higher layer </w:t>
      </w:r>
      <w:r w:rsidR="00006C3B" w:rsidRPr="0095051D">
        <w:rPr>
          <w:rFonts w:hint="eastAsia"/>
        </w:rPr>
        <w:t xml:space="preserve">parameter </w:t>
      </w:r>
      <w:r w:rsidR="00006C3B" w:rsidRPr="00077D26">
        <w:rPr>
          <w:i/>
        </w:rPr>
        <w:t>eMIMO-Type</w:t>
      </w:r>
      <w:r w:rsidR="00006C3B">
        <w:t xml:space="preserve">, and </w:t>
      </w:r>
      <w:r w:rsidR="00006C3B" w:rsidRPr="00077D26">
        <w:rPr>
          <w:i/>
        </w:rPr>
        <w:t>eMIMO-Type</w:t>
      </w:r>
      <w:r w:rsidR="00006C3B">
        <w:t xml:space="preserve"> is set to </w:t>
      </w:r>
      <w:r w:rsidR="00D054B0">
        <w:t>'</w:t>
      </w:r>
      <w:r w:rsidR="00006C3B">
        <w:t>CLASS B</w:t>
      </w:r>
      <w:r w:rsidR="00D054B0">
        <w:t>'</w:t>
      </w:r>
      <w:r>
        <w:rPr>
          <w:rFonts w:hint="eastAsia"/>
          <w:lang w:eastAsia="zh-CN"/>
        </w:rPr>
        <w:t xml:space="preserve"> with K&gt;1 </w:t>
      </w:r>
      <w:r w:rsidR="001237FC">
        <w:rPr>
          <w:rFonts w:hint="eastAsia"/>
          <w:lang w:eastAsia="zh-CN"/>
        </w:rPr>
        <w:t xml:space="preserve">except with </w:t>
      </w:r>
      <w:r w:rsidR="001237FC" w:rsidRPr="004C742E">
        <w:rPr>
          <w:i/>
        </w:rPr>
        <w:t>feCoMP-CSI-Enabled=true</w:t>
      </w:r>
      <w:r w:rsidR="001237FC" w:rsidRPr="00BE4EA3">
        <w:t xml:space="preserve"> </w:t>
      </w:r>
      <w:r>
        <w:rPr>
          <w:rFonts w:hint="eastAsia"/>
          <w:lang w:eastAsia="zh-CN"/>
        </w:rPr>
        <w:t>and</w:t>
      </w:r>
      <w:r>
        <w:rPr>
          <w:rFonts w:hint="eastAsia"/>
        </w:rPr>
        <w:t xml:space="preserve"> </w:t>
      </w:r>
      <w:r>
        <w:t>2/4/8 antenna ports</w:t>
      </w:r>
      <w:r w:rsidR="0078676C" w:rsidRPr="003F110A">
        <w:rPr>
          <w:lang w:eastAsia="zh-CN"/>
        </w:rPr>
        <w:t xml:space="preserve"> </w:t>
      </w:r>
      <w:r w:rsidR="0078676C">
        <w:rPr>
          <w:lang w:eastAsia="zh-CN"/>
        </w:rPr>
        <w:t>except with</w:t>
      </w:r>
      <w:r w:rsidR="007B4213">
        <w:rPr>
          <w:lang w:eastAsia="zh-CN"/>
        </w:rPr>
        <w:t xml:space="preserve"> </w:t>
      </w:r>
      <w:r w:rsidR="007B4213">
        <w:rPr>
          <w:lang w:val="x-none"/>
        </w:rPr>
        <w:t>higher layer parameter</w:t>
      </w:r>
      <w:r w:rsidR="007B4213" w:rsidRPr="006A6735">
        <w:rPr>
          <w:i/>
        </w:rPr>
        <w:t xml:space="preserve"> </w:t>
      </w:r>
      <w:r w:rsidR="007B4213">
        <w:rPr>
          <w:i/>
          <w:lang w:val="en-US"/>
        </w:rPr>
        <w:t xml:space="preserve">csi-RS-NZP-mode </w:t>
      </w:r>
      <w:r w:rsidR="007B4213">
        <w:t>configured</w:t>
      </w:r>
      <w:r>
        <w:t>.</w:t>
      </w:r>
      <w:r w:rsidRPr="00FC1742">
        <w:rPr>
          <w:rFonts w:hint="eastAsia"/>
          <w:lang w:eastAsia="zh-CN"/>
        </w:rPr>
        <w:t xml:space="preserve"> </w:t>
      </w:r>
    </w:p>
    <w:p w14:paraId="2EA41A99" w14:textId="77777777" w:rsidR="0078676C" w:rsidRDefault="0078676C" w:rsidP="0078676C">
      <w:pPr>
        <w:rPr>
          <w:lang w:eastAsia="zh-CN"/>
        </w:rPr>
      </w:pPr>
      <w:r>
        <w:t>Table 5.2.2.6.2-3</w:t>
      </w:r>
      <w:r>
        <w:rPr>
          <w:rFonts w:hint="eastAsia"/>
          <w:lang w:eastAsia="zh-CN"/>
        </w:rPr>
        <w:t>C</w:t>
      </w:r>
      <w:r>
        <w:t xml:space="preserve"> shows the fields and the corresponding bit width for the </w:t>
      </w:r>
      <w:r>
        <w:rPr>
          <w:rFonts w:hint="eastAsia"/>
          <w:lang w:eastAsia="zh-CN"/>
        </w:rPr>
        <w:t>CSI-RS resource</w:t>
      </w:r>
      <w:r>
        <w:t xml:space="preserve"> indication feedback for higher layer configured subband CQI reports for PDSCH transmissions associated with transmission mode 9</w:t>
      </w:r>
      <w:r>
        <w:rPr>
          <w:rFonts w:hint="eastAsia"/>
          <w:lang w:eastAsia="zh-CN"/>
        </w:rPr>
        <w:t>/10 configured with</w:t>
      </w:r>
      <w:r>
        <w:rPr>
          <w:lang w:eastAsia="zh-CN"/>
        </w:rPr>
        <w:t xml:space="preserve"> </w:t>
      </w:r>
      <w:r>
        <w:t xml:space="preserve">higher layer </w:t>
      </w:r>
      <w:r w:rsidRPr="0095051D">
        <w:rPr>
          <w:rFonts w:hint="eastAsia"/>
        </w:rPr>
        <w:t>parameter</w:t>
      </w:r>
      <w:r w:rsidR="00B53000">
        <w:t xml:space="preserve"> </w:t>
      </w:r>
      <w:r w:rsidR="00B53000">
        <w:rPr>
          <w:i/>
          <w:lang w:val="en-US"/>
        </w:rPr>
        <w:t xml:space="preserve">csi-RS-NZP-mode </w:t>
      </w:r>
      <w:r w:rsidR="00B53000">
        <w:rPr>
          <w:lang w:val="en-US"/>
        </w:rPr>
        <w:t xml:space="preserve">set to </w:t>
      </w:r>
      <w:r w:rsidR="00D054B0">
        <w:rPr>
          <w:lang w:val="en-US"/>
        </w:rPr>
        <w:t>'</w:t>
      </w:r>
      <w:r w:rsidR="00B53000">
        <w:rPr>
          <w:lang w:val="en-US"/>
        </w:rPr>
        <w:t>multi-shot</w:t>
      </w:r>
      <w:r w:rsidR="00D054B0">
        <w:rPr>
          <w:lang w:val="en-US"/>
        </w:rPr>
        <w:t>'</w:t>
      </w:r>
      <w:r w:rsidRPr="00B65543">
        <w:rPr>
          <w:rFonts w:hint="eastAsia"/>
          <w:lang w:eastAsia="zh-CN"/>
        </w:rPr>
        <w:t xml:space="preserve"> </w:t>
      </w:r>
      <w:r w:rsidRPr="0007501B">
        <w:rPr>
          <w:rFonts w:hint="eastAsia"/>
          <w:lang w:eastAsia="zh-CN"/>
        </w:rPr>
        <w:t>and</w:t>
      </w:r>
      <w:r>
        <w:rPr>
          <w:rFonts w:hint="eastAsia"/>
          <w:lang w:eastAsia="zh-CN"/>
        </w:rPr>
        <w:t xml:space="preserve"> with</w:t>
      </w:r>
      <w:r w:rsidR="00B53000">
        <w:rPr>
          <w:lang w:eastAsia="zh-CN"/>
        </w:rPr>
        <w:t xml:space="preserve"> </w:t>
      </w:r>
      <w:r w:rsidR="00B53000">
        <w:rPr>
          <w:i/>
        </w:rPr>
        <w:t>activatedResources</w:t>
      </w:r>
      <w:r>
        <w:t>, and 1 antenna port per activated CSI-RS resource</w:t>
      </w:r>
      <w:r w:rsidR="001237FC">
        <w:t xml:space="preserve"> </w:t>
      </w:r>
      <w:r w:rsidR="001237FC">
        <w:rPr>
          <w:rFonts w:hint="eastAsia"/>
          <w:lang w:eastAsia="zh-CN"/>
        </w:rPr>
        <w:t xml:space="preserve">except with </w:t>
      </w:r>
      <w:r w:rsidR="001237FC" w:rsidRPr="004C742E">
        <w:rPr>
          <w:i/>
        </w:rPr>
        <w:t>feCoMP-CSI-Enabled=true</w:t>
      </w:r>
      <w:r>
        <w:t>.</w:t>
      </w:r>
      <w:r>
        <w:rPr>
          <w:rFonts w:hint="eastAsia"/>
          <w:lang w:eastAsia="zh-CN"/>
        </w:rPr>
        <w:t xml:space="preserve"> </w:t>
      </w:r>
      <w:r w:rsidRPr="00BF140A">
        <w:rPr>
          <w:rFonts w:hint="eastAsia"/>
          <w:lang w:eastAsia="zh-CN"/>
        </w:rPr>
        <w:t xml:space="preserve">N </w:t>
      </w:r>
      <w:r>
        <w:rPr>
          <w:rFonts w:hint="eastAsia"/>
          <w:lang w:eastAsia="zh-CN"/>
        </w:rPr>
        <w:t>is the value of higher layer parameter</w:t>
      </w:r>
      <w:r w:rsidR="00B53000">
        <w:rPr>
          <w:lang w:eastAsia="zh-CN"/>
        </w:rPr>
        <w:t xml:space="preserve"> </w:t>
      </w:r>
      <w:r w:rsidR="00B53000">
        <w:rPr>
          <w:i/>
        </w:rPr>
        <w:t>activatedResources</w:t>
      </w:r>
      <w:r>
        <w:t>.</w:t>
      </w:r>
    </w:p>
    <w:p w14:paraId="689D1C46" w14:textId="77777777" w:rsidR="0078676C" w:rsidRDefault="0078676C" w:rsidP="0078676C">
      <w:r w:rsidRPr="00C071E3">
        <w:t xml:space="preserve"> </w:t>
      </w:r>
      <w:r>
        <w:t>Table 5.2.2.6.2-3</w:t>
      </w:r>
      <w:r>
        <w:rPr>
          <w:rFonts w:hint="eastAsia"/>
          <w:lang w:eastAsia="zh-CN"/>
        </w:rPr>
        <w:t>D</w:t>
      </w:r>
      <w:r>
        <w:t xml:space="preserve"> shows the fields and the corresponding bit width for the</w:t>
      </w:r>
      <w:r w:rsidRPr="00FC1742">
        <w:rPr>
          <w:rFonts w:hint="eastAsia"/>
          <w:lang w:eastAsia="zh-CN"/>
        </w:rPr>
        <w:t xml:space="preserve"> </w:t>
      </w:r>
      <w:r>
        <w:rPr>
          <w:rFonts w:hint="eastAsia"/>
          <w:lang w:eastAsia="zh-CN"/>
        </w:rPr>
        <w:t xml:space="preserve">joint </w:t>
      </w:r>
      <w:r>
        <w:rPr>
          <w:rFonts w:hint="eastAsia"/>
        </w:rPr>
        <w:t>C</w:t>
      </w:r>
      <w:r>
        <w:rPr>
          <w:rFonts w:hint="eastAsia"/>
          <w:lang w:eastAsia="zh-CN"/>
        </w:rPr>
        <w:t>RI and RI</w:t>
      </w:r>
      <w:r>
        <w:t xml:space="preserve"> feedback for higher layer configured</w:t>
      </w:r>
      <w:r>
        <w:rPr>
          <w:rFonts w:hint="eastAsia"/>
        </w:rPr>
        <w:t xml:space="preserve"> </w:t>
      </w:r>
      <w:r>
        <w:t>subband CQI reports for PDSCH transmissions associated with transmission mode 9</w:t>
      </w:r>
      <w:r>
        <w:rPr>
          <w:rFonts w:hint="eastAsia"/>
        </w:rPr>
        <w:t xml:space="preserve">/10 </w:t>
      </w:r>
      <w:r>
        <w:t>configured with</w:t>
      </w:r>
      <w:r>
        <w:rPr>
          <w:rFonts w:hint="eastAsia"/>
        </w:rPr>
        <w:t>out</w:t>
      </w:r>
      <w:r>
        <w:t xml:space="preserve"> PMI reporting </w:t>
      </w:r>
      <w:r>
        <w:rPr>
          <w:lang w:eastAsia="zh-CN"/>
        </w:rPr>
        <w:t xml:space="preserve">and </w:t>
      </w:r>
      <w:r>
        <w:t xml:space="preserve">higher layer </w:t>
      </w:r>
      <w:r w:rsidRPr="0095051D">
        <w:rPr>
          <w:rFonts w:hint="eastAsia"/>
        </w:rPr>
        <w:t>parameter</w:t>
      </w:r>
      <w:r w:rsidR="003E1D5A">
        <w:t xml:space="preserve"> </w:t>
      </w:r>
      <w:r w:rsidR="003E1D5A">
        <w:rPr>
          <w:i/>
          <w:lang w:val="en-US"/>
        </w:rPr>
        <w:t xml:space="preserve">csi-RS-NZP-mode </w:t>
      </w:r>
      <w:r w:rsidR="003E1D5A">
        <w:t xml:space="preserve">is set to </w:t>
      </w:r>
      <w:r w:rsidR="00D054B0">
        <w:t>'</w:t>
      </w:r>
      <w:r w:rsidR="003E1D5A">
        <w:rPr>
          <w:lang w:val="en-US"/>
        </w:rPr>
        <w:t>multi-shot</w:t>
      </w:r>
      <w:r w:rsidR="00D054B0">
        <w:t>'</w:t>
      </w:r>
      <w:r w:rsidRPr="00B65543">
        <w:rPr>
          <w:rFonts w:hint="eastAsia"/>
          <w:lang w:eastAsia="zh-CN"/>
        </w:rPr>
        <w:t xml:space="preserve"> </w:t>
      </w:r>
      <w:r w:rsidRPr="0007501B">
        <w:rPr>
          <w:rFonts w:hint="eastAsia"/>
          <w:lang w:eastAsia="zh-CN"/>
        </w:rPr>
        <w:t>and</w:t>
      </w:r>
      <w:r>
        <w:rPr>
          <w:rFonts w:hint="eastAsia"/>
          <w:lang w:eastAsia="zh-CN"/>
        </w:rPr>
        <w:t xml:space="preserve"> with</w:t>
      </w:r>
      <w:r w:rsidR="003E1D5A">
        <w:rPr>
          <w:lang w:eastAsia="zh-CN"/>
        </w:rPr>
        <w:t xml:space="preserve"> </w:t>
      </w:r>
      <w:r w:rsidR="003E1D5A">
        <w:rPr>
          <w:i/>
        </w:rPr>
        <w:t>activatedResources</w:t>
      </w:r>
      <w:r>
        <w:rPr>
          <w:rFonts w:hint="eastAsia"/>
          <w:lang w:eastAsia="zh-CN"/>
        </w:rPr>
        <w:t>&gt;1</w:t>
      </w:r>
      <w:r w:rsidR="003E1D5A">
        <w:rPr>
          <w:lang w:eastAsia="zh-CN"/>
        </w:rPr>
        <w:t xml:space="preserve"> and more than one port for at least one activated CSI-RS resource</w:t>
      </w:r>
      <w:r w:rsidR="001237FC">
        <w:rPr>
          <w:lang w:eastAsia="zh-CN"/>
        </w:rPr>
        <w:t xml:space="preserve"> </w:t>
      </w:r>
      <w:r w:rsidR="001237FC">
        <w:rPr>
          <w:rFonts w:hint="eastAsia"/>
          <w:lang w:eastAsia="zh-CN"/>
        </w:rPr>
        <w:t xml:space="preserve">except with </w:t>
      </w:r>
      <w:r w:rsidR="001237FC" w:rsidRPr="004C742E">
        <w:rPr>
          <w:i/>
        </w:rPr>
        <w:t>feCoMP-CSI-Enabled=true</w:t>
      </w:r>
      <w:r>
        <w:rPr>
          <w:rFonts w:hint="eastAsia"/>
          <w:lang w:eastAsia="zh-CN"/>
        </w:rPr>
        <w:t>,</w:t>
      </w:r>
      <w:r w:rsidRPr="0069706A">
        <w:rPr>
          <w:rFonts w:hint="eastAsia"/>
          <w:lang w:eastAsia="zh-CN"/>
        </w:rPr>
        <w:t xml:space="preserve"> </w:t>
      </w:r>
      <w:r>
        <w:rPr>
          <w:rFonts w:hint="eastAsia"/>
          <w:lang w:eastAsia="zh-CN"/>
        </w:rPr>
        <w:t xml:space="preserve">and </w:t>
      </w:r>
      <w:r>
        <w:t>transmission mode 9</w:t>
      </w:r>
      <w:r>
        <w:rPr>
          <w:rFonts w:hint="eastAsia"/>
        </w:rPr>
        <w:t xml:space="preserve">/10 </w:t>
      </w:r>
      <w:r>
        <w:t>configured with PMI</w:t>
      </w:r>
      <w:r>
        <w:rPr>
          <w:rFonts w:hint="eastAsia"/>
          <w:lang w:eastAsia="zh-CN"/>
        </w:rPr>
        <w:t>/RI</w:t>
      </w:r>
      <w:r>
        <w:t xml:space="preserve"> reporting </w:t>
      </w:r>
      <w:r>
        <w:rPr>
          <w:lang w:eastAsia="zh-CN"/>
        </w:rPr>
        <w:t xml:space="preserve">and </w:t>
      </w:r>
      <w:r>
        <w:t xml:space="preserve">higher layer </w:t>
      </w:r>
      <w:r w:rsidRPr="0095051D">
        <w:rPr>
          <w:rFonts w:hint="eastAsia"/>
        </w:rPr>
        <w:t>parameter</w:t>
      </w:r>
      <w:r w:rsidR="003E1D5A">
        <w:t xml:space="preserve"> </w:t>
      </w:r>
      <w:r w:rsidR="003E1D5A">
        <w:rPr>
          <w:i/>
          <w:lang w:val="en-US"/>
        </w:rPr>
        <w:t xml:space="preserve">csi-RS-NZP-mode </w:t>
      </w:r>
      <w:r w:rsidR="003E1D5A">
        <w:t xml:space="preserve">is set to </w:t>
      </w:r>
      <w:r w:rsidR="00D054B0">
        <w:t>'</w:t>
      </w:r>
      <w:r w:rsidR="003E1D5A">
        <w:rPr>
          <w:lang w:val="en-US"/>
        </w:rPr>
        <w:t>multi-shot</w:t>
      </w:r>
      <w:r w:rsidR="00D054B0">
        <w:t>'</w:t>
      </w:r>
      <w:r>
        <w:rPr>
          <w:rFonts w:hint="eastAsia"/>
          <w:lang w:eastAsia="zh-CN"/>
        </w:rPr>
        <w:t xml:space="preserve"> </w:t>
      </w:r>
      <w:r w:rsidRPr="0007501B">
        <w:rPr>
          <w:rFonts w:hint="eastAsia"/>
          <w:lang w:eastAsia="zh-CN"/>
        </w:rPr>
        <w:t>and</w:t>
      </w:r>
      <w:r>
        <w:rPr>
          <w:rFonts w:hint="eastAsia"/>
          <w:lang w:eastAsia="zh-CN"/>
        </w:rPr>
        <w:t xml:space="preserve"> with</w:t>
      </w:r>
      <w:r w:rsidR="003E1D5A">
        <w:rPr>
          <w:lang w:eastAsia="zh-CN"/>
        </w:rPr>
        <w:t xml:space="preserve"> </w:t>
      </w:r>
      <w:r w:rsidR="003E1D5A">
        <w:rPr>
          <w:i/>
        </w:rPr>
        <w:t>activatedResources</w:t>
      </w:r>
      <w:r>
        <w:rPr>
          <w:rFonts w:hint="eastAsia"/>
          <w:lang w:eastAsia="zh-CN"/>
        </w:rPr>
        <w:t>&gt;1 and</w:t>
      </w:r>
      <w:r>
        <w:rPr>
          <w:rFonts w:hint="eastAsia"/>
        </w:rPr>
        <w:t xml:space="preserve"> </w:t>
      </w:r>
      <w:r w:rsidR="003E1D5A">
        <w:rPr>
          <w:lang w:eastAsia="zh-CN"/>
        </w:rPr>
        <w:t>more than one port for at least one activated CSI-RS resource</w:t>
      </w:r>
      <w:r w:rsidR="001237FC">
        <w:rPr>
          <w:lang w:eastAsia="zh-CN"/>
        </w:rPr>
        <w:t xml:space="preserve"> </w:t>
      </w:r>
      <w:r w:rsidR="001237FC">
        <w:rPr>
          <w:rFonts w:hint="eastAsia"/>
          <w:lang w:eastAsia="zh-CN"/>
        </w:rPr>
        <w:t xml:space="preserve">except with </w:t>
      </w:r>
      <w:r w:rsidR="001237FC" w:rsidRPr="004C742E">
        <w:rPr>
          <w:i/>
        </w:rPr>
        <w:t>feCoMP-CSI-Enabled=true</w:t>
      </w:r>
      <w:r>
        <w:t>.</w:t>
      </w:r>
      <w:r w:rsidRPr="00FC1742">
        <w:rPr>
          <w:rFonts w:hint="eastAsia"/>
          <w:lang w:eastAsia="zh-CN"/>
        </w:rPr>
        <w:t xml:space="preserve"> </w:t>
      </w:r>
      <w:r w:rsidRPr="00BF140A">
        <w:rPr>
          <w:rFonts w:hint="eastAsia"/>
          <w:lang w:eastAsia="zh-CN"/>
        </w:rPr>
        <w:t xml:space="preserve">N </w:t>
      </w:r>
      <w:r>
        <w:rPr>
          <w:rFonts w:hint="eastAsia"/>
          <w:lang w:eastAsia="zh-CN"/>
        </w:rPr>
        <w:t>is the value of higher layer parameter</w:t>
      </w:r>
      <w:r w:rsidRPr="00AB1FA9">
        <w:rPr>
          <w:rFonts w:hint="eastAsia"/>
          <w:i/>
          <w:lang w:eastAsia="zh-CN"/>
        </w:rPr>
        <w:t xml:space="preserve"> </w:t>
      </w:r>
      <w:r w:rsidR="003E1D5A">
        <w:rPr>
          <w:i/>
        </w:rPr>
        <w:t>activatedResources</w:t>
      </w:r>
      <w:r>
        <w:t>.</w:t>
      </w:r>
    </w:p>
    <w:p w14:paraId="6E528836" w14:textId="77777777" w:rsidR="001237FC" w:rsidRDefault="0078676C" w:rsidP="001237FC">
      <w:r>
        <w:t>Table 5.2.2.6.</w:t>
      </w:r>
      <w:r>
        <w:rPr>
          <w:rFonts w:hint="eastAsia"/>
          <w:lang w:eastAsia="zh-CN"/>
        </w:rPr>
        <w:t>2</w:t>
      </w:r>
      <w:r>
        <w:t>-</w:t>
      </w:r>
      <w:r>
        <w:rPr>
          <w:rFonts w:hint="eastAsia"/>
          <w:lang w:eastAsia="zh-CN"/>
        </w:rPr>
        <w:t>3</w:t>
      </w:r>
      <w:r>
        <w:t>E shows the fields and the corresponding bit width for the rank indication feedback for higher layer configured</w:t>
      </w:r>
      <w:r>
        <w:rPr>
          <w:rFonts w:hint="eastAsia"/>
        </w:rPr>
        <w:t xml:space="preserve"> </w:t>
      </w:r>
      <w:r>
        <w:t>subband CQI reports for PDSCH transmissions associated with transmission mode 9</w:t>
      </w:r>
      <w:r>
        <w:rPr>
          <w:rFonts w:hint="eastAsia"/>
          <w:lang w:eastAsia="zh-CN"/>
        </w:rPr>
        <w:t xml:space="preserve">/10 </w:t>
      </w:r>
      <w:r w:rsidRPr="0007501B">
        <w:t xml:space="preserve">configured </w:t>
      </w:r>
      <w:r w:rsidRPr="0007501B">
        <w:rPr>
          <w:rFonts w:hint="eastAsia"/>
        </w:rPr>
        <w:t xml:space="preserve">with </w:t>
      </w:r>
      <w:r>
        <w:t xml:space="preserve">higher layer </w:t>
      </w:r>
      <w:r w:rsidRPr="0095051D">
        <w:rPr>
          <w:rFonts w:hint="eastAsia"/>
        </w:rPr>
        <w:t xml:space="preserve">parameter </w:t>
      </w:r>
      <w:r w:rsidRPr="00077D26">
        <w:rPr>
          <w:i/>
        </w:rPr>
        <w:t>eMIMO-Type</w:t>
      </w:r>
      <w:r w:rsidRPr="00AE3AC7">
        <w:rPr>
          <w:rFonts w:hint="eastAsia"/>
          <w:lang w:eastAsia="zh-CN"/>
        </w:rPr>
        <w:t xml:space="preserve"> and</w:t>
      </w:r>
      <w:r w:rsidRPr="00AE3AC7">
        <w:t xml:space="preserve"> </w:t>
      </w:r>
      <w:r w:rsidRPr="00077D26">
        <w:rPr>
          <w:i/>
        </w:rPr>
        <w:t>eMIMO-Type</w:t>
      </w:r>
      <w:r>
        <w:rPr>
          <w:rFonts w:hint="eastAsia"/>
          <w:i/>
          <w:lang w:eastAsia="zh-CN"/>
        </w:rPr>
        <w:t>2</w:t>
      </w:r>
      <w:r>
        <w:t xml:space="preserve">, and </w:t>
      </w:r>
      <w:r w:rsidRPr="00077D26">
        <w:rPr>
          <w:i/>
        </w:rPr>
        <w:t>eMIMO-Type</w:t>
      </w:r>
      <w:r>
        <w:t xml:space="preserve"> is set to </w:t>
      </w:r>
      <w:r w:rsidR="00D054B0">
        <w:t>'</w:t>
      </w:r>
      <w:r>
        <w:t>CLASS A</w:t>
      </w:r>
      <w:r w:rsidR="00D054B0">
        <w:t>'</w:t>
      </w:r>
      <w:r w:rsidRPr="00395AE7">
        <w:rPr>
          <w:rFonts w:hint="eastAsia"/>
          <w:lang w:eastAsia="zh-CN"/>
        </w:rPr>
        <w:t xml:space="preserve"> </w:t>
      </w:r>
      <w:r>
        <w:rPr>
          <w:lang w:eastAsia="zh-CN"/>
        </w:rPr>
        <w:t xml:space="preserve">with </w:t>
      </w:r>
      <w:r w:rsidRPr="0007501B">
        <w:rPr>
          <w:rFonts w:hint="eastAsia"/>
          <w:lang w:eastAsia="zh-CN"/>
        </w:rPr>
        <w:t>8</w:t>
      </w:r>
      <w:r w:rsidRPr="0007501B">
        <w:rPr>
          <w:rFonts w:hint="eastAsia"/>
        </w:rPr>
        <w:t>/</w:t>
      </w:r>
      <w:r w:rsidRPr="0007501B">
        <w:rPr>
          <w:rFonts w:hint="eastAsia"/>
          <w:lang w:eastAsia="zh-CN"/>
        </w:rPr>
        <w:t>12</w:t>
      </w:r>
      <w:r w:rsidRPr="0007501B">
        <w:rPr>
          <w:rFonts w:hint="eastAsia"/>
        </w:rPr>
        <w:t>/</w:t>
      </w:r>
      <w:r w:rsidRPr="0007501B">
        <w:rPr>
          <w:rFonts w:hint="eastAsia"/>
          <w:lang w:eastAsia="zh-CN"/>
        </w:rPr>
        <w:t>16</w:t>
      </w:r>
      <w:r>
        <w:rPr>
          <w:rFonts w:hint="eastAsia"/>
          <w:lang w:eastAsia="zh-CN"/>
        </w:rPr>
        <w:t>/20/24/28/32</w:t>
      </w:r>
      <w:r w:rsidRPr="0007501B">
        <w:rPr>
          <w:rFonts w:hint="eastAsia"/>
        </w:rPr>
        <w:t xml:space="preserve"> antenna ports</w:t>
      </w:r>
      <w:r>
        <w:rPr>
          <w:lang w:eastAsia="zh-CN"/>
        </w:rPr>
        <w:t xml:space="preserve"> and </w:t>
      </w:r>
      <w:r w:rsidRPr="00077D26">
        <w:rPr>
          <w:i/>
        </w:rPr>
        <w:t>eMIMO-Type</w:t>
      </w:r>
      <w:r>
        <w:rPr>
          <w:rFonts w:hint="eastAsia"/>
          <w:i/>
          <w:lang w:eastAsia="zh-CN"/>
        </w:rPr>
        <w:t>2</w:t>
      </w:r>
      <w:r>
        <w:rPr>
          <w:rFonts w:cs="Arial"/>
          <w:lang w:eastAsia="zh-CN"/>
        </w:rPr>
        <w:t xml:space="preserve"> is set to </w:t>
      </w:r>
      <w:r w:rsidR="00D054B0">
        <w:rPr>
          <w:rFonts w:cs="Arial"/>
          <w:lang w:eastAsia="zh-CN"/>
        </w:rPr>
        <w:t>'</w:t>
      </w:r>
      <w:r>
        <w:rPr>
          <w:rFonts w:cs="Arial"/>
          <w:lang w:eastAsia="zh-CN"/>
        </w:rPr>
        <w:t>CLASS B</w:t>
      </w:r>
      <w:r w:rsidR="00D054B0">
        <w:rPr>
          <w:rFonts w:cs="Arial"/>
          <w:lang w:eastAsia="zh-CN"/>
        </w:rPr>
        <w:t>'</w:t>
      </w:r>
      <w:r>
        <w:rPr>
          <w:rFonts w:cs="Arial" w:hint="eastAsia"/>
          <w:lang w:eastAsia="zh-CN"/>
        </w:rPr>
        <w:t xml:space="preserve">, where </w:t>
      </w:r>
      <w:r>
        <w:t>rank indication</w:t>
      </w:r>
      <w:r>
        <w:rPr>
          <w:rFonts w:cs="Arial"/>
          <w:lang w:eastAsia="zh-CN"/>
        </w:rPr>
        <w:t xml:space="preserve"> is associated with </w:t>
      </w:r>
      <w:r w:rsidR="003E1D5A">
        <w:rPr>
          <w:rFonts w:cs="Arial"/>
          <w:lang w:eastAsia="zh-CN"/>
        </w:rPr>
        <w:t xml:space="preserve">the </w:t>
      </w:r>
      <w:r w:rsidR="003E1D5A" w:rsidRPr="00077D26">
        <w:rPr>
          <w:i/>
        </w:rPr>
        <w:t>eMIMO-Type</w:t>
      </w:r>
      <w:r>
        <w:rPr>
          <w:lang w:val="en-US" w:eastAsia="zh-CN"/>
        </w:rPr>
        <w:t>.</w:t>
      </w:r>
    </w:p>
    <w:p w14:paraId="6F407733" w14:textId="77777777" w:rsidR="001237FC" w:rsidRDefault="001237FC" w:rsidP="001237FC">
      <w:pPr>
        <w:rPr>
          <w:lang w:eastAsia="zh-CN"/>
        </w:rPr>
      </w:pPr>
      <w:r>
        <w:t>Table 5.2.2.6.</w:t>
      </w:r>
      <w:r>
        <w:rPr>
          <w:rFonts w:hint="eastAsia"/>
          <w:lang w:eastAsia="zh-CN"/>
        </w:rPr>
        <w:t>2</w:t>
      </w:r>
      <w:r w:rsidRPr="00310D5A">
        <w:t>-</w:t>
      </w:r>
      <w:r>
        <w:rPr>
          <w:rFonts w:hint="eastAsia"/>
          <w:lang w:eastAsia="zh-CN"/>
        </w:rPr>
        <w:t>3F</w:t>
      </w:r>
      <w:r w:rsidRPr="00310D5A">
        <w:t xml:space="preserve"> shows the fields and the corresponding bit width for the </w:t>
      </w:r>
      <w:r w:rsidRPr="00310D5A">
        <w:rPr>
          <w:rFonts w:hint="eastAsia"/>
          <w:lang w:eastAsia="zh-CN"/>
        </w:rPr>
        <w:t>joint CRI</w:t>
      </w:r>
      <w:r w:rsidRPr="00310D5A">
        <w:t xml:space="preserve"> </w:t>
      </w:r>
      <w:r w:rsidRPr="00310D5A">
        <w:rPr>
          <w:rFonts w:hint="eastAsia"/>
          <w:lang w:eastAsia="zh-CN"/>
        </w:rPr>
        <w:t xml:space="preserve">and RI </w:t>
      </w:r>
      <w:r w:rsidRPr="00310D5A">
        <w:t>feedback for higher layer configured</w:t>
      </w:r>
      <w:r w:rsidRPr="00310D5A">
        <w:rPr>
          <w:rFonts w:hint="eastAsia"/>
        </w:rPr>
        <w:t xml:space="preserve"> </w:t>
      </w:r>
      <w:r w:rsidRPr="00310D5A">
        <w:t>subband CQI reports for PDSCH transmission</w:t>
      </w:r>
      <w:r w:rsidRPr="006C7DEA">
        <w:t xml:space="preserve">s associated with transmission mode </w:t>
      </w:r>
      <w:r w:rsidRPr="006C7DEA">
        <w:rPr>
          <w:rFonts w:hint="eastAsia"/>
        </w:rPr>
        <w:t xml:space="preserve">10 </w:t>
      </w:r>
      <w:r w:rsidRPr="006C7DEA">
        <w:t>configured with</w:t>
      </w:r>
      <w:r w:rsidRPr="006C7DEA">
        <w:rPr>
          <w:rFonts w:hint="eastAsia"/>
        </w:rPr>
        <w:t>out</w:t>
      </w:r>
      <w:r w:rsidRPr="006C7DEA">
        <w:t xml:space="preserve"> PMI reporting and higher layer </w:t>
      </w:r>
      <w:r w:rsidRPr="006C7DEA">
        <w:rPr>
          <w:rFonts w:hint="eastAsia"/>
        </w:rPr>
        <w:t xml:space="preserve">parameter </w:t>
      </w:r>
      <w:r w:rsidRPr="006C7DEA">
        <w:rPr>
          <w:i/>
        </w:rPr>
        <w:t>eMIMO-Type</w:t>
      </w:r>
      <w:r w:rsidRPr="006C7DEA">
        <w:t xml:space="preserve">, and </w:t>
      </w:r>
      <w:r w:rsidRPr="006C7DEA">
        <w:rPr>
          <w:i/>
        </w:rPr>
        <w:t>eMIMO-Type</w:t>
      </w:r>
      <w:r w:rsidRPr="006C7DEA">
        <w:t xml:space="preserve"> is set to </w:t>
      </w:r>
      <w:r w:rsidR="00E91B67">
        <w:t>'</w:t>
      </w:r>
      <w:r w:rsidRPr="006C7DEA">
        <w:t>CLASS B</w:t>
      </w:r>
      <w:r w:rsidR="00E91B67">
        <w:t>'</w:t>
      </w:r>
      <w:r w:rsidRPr="006C7DEA">
        <w:rPr>
          <w:rFonts w:hint="eastAsia"/>
        </w:rPr>
        <w:t xml:space="preserve"> with K&gt;1</w:t>
      </w:r>
      <w:r w:rsidRPr="006C7DEA">
        <w:t xml:space="preserve"> and higher layer parameter </w:t>
      </w:r>
      <w:r w:rsidRPr="004C742E">
        <w:rPr>
          <w:i/>
        </w:rPr>
        <w:t>feCoMP-CSI-Enabled=true</w:t>
      </w:r>
      <w:r w:rsidRPr="006C7DEA">
        <w:t xml:space="preserve"> except with</w:t>
      </w:r>
      <w:r w:rsidRPr="006C7DEA">
        <w:rPr>
          <w:rFonts w:hint="eastAsia"/>
          <w:i/>
        </w:rPr>
        <w:t xml:space="preserve"> </w:t>
      </w:r>
      <w:r w:rsidRPr="006C7DEA">
        <w:rPr>
          <w:lang w:val="x-none"/>
        </w:rPr>
        <w:t>higher layer parameter</w:t>
      </w:r>
      <w:r w:rsidRPr="006C7DEA">
        <w:rPr>
          <w:i/>
        </w:rPr>
        <w:t xml:space="preserve"> </w:t>
      </w:r>
      <w:r w:rsidRPr="006C7DEA">
        <w:rPr>
          <w:i/>
          <w:lang w:val="en-US"/>
        </w:rPr>
        <w:t xml:space="preserve">csi-RS-NZP-mode </w:t>
      </w:r>
      <w:r w:rsidRPr="006C7DEA">
        <w:t xml:space="preserve">configured, transmission mode </w:t>
      </w:r>
      <w:r w:rsidRPr="006C7DEA">
        <w:rPr>
          <w:rFonts w:hint="eastAsia"/>
          <w:lang w:eastAsia="zh-CN"/>
        </w:rPr>
        <w:t xml:space="preserve">10 </w:t>
      </w:r>
      <w:r w:rsidRPr="006C7DEA">
        <w:t>configured with PMI/RI</w:t>
      </w:r>
      <w:r w:rsidRPr="00310D5A">
        <w:t xml:space="preserve"> reporting</w:t>
      </w:r>
      <w:r w:rsidRPr="00310D5A">
        <w:rPr>
          <w:rFonts w:hint="eastAsia"/>
          <w:lang w:eastAsia="zh-CN"/>
        </w:rPr>
        <w:t xml:space="preserve"> </w:t>
      </w:r>
      <w:r w:rsidRPr="00310D5A">
        <w:rPr>
          <w:lang w:eastAsia="zh-CN"/>
        </w:rPr>
        <w:t xml:space="preserve">and </w:t>
      </w:r>
      <w:r w:rsidRPr="00310D5A">
        <w:t xml:space="preserve">higher layer </w:t>
      </w:r>
      <w:r w:rsidRPr="00310D5A">
        <w:rPr>
          <w:rFonts w:hint="eastAsia"/>
        </w:rPr>
        <w:t xml:space="preserve">parameter </w:t>
      </w:r>
      <w:r w:rsidRPr="00310D5A">
        <w:rPr>
          <w:i/>
        </w:rPr>
        <w:t>eMIMO-Type</w:t>
      </w:r>
      <w:r w:rsidRPr="00310D5A">
        <w:t xml:space="preserve">, and </w:t>
      </w:r>
      <w:r w:rsidRPr="00310D5A">
        <w:rPr>
          <w:i/>
        </w:rPr>
        <w:t>eMIMO-Type</w:t>
      </w:r>
      <w:r w:rsidRPr="00310D5A">
        <w:t xml:space="preserve"> is set to </w:t>
      </w:r>
      <w:r w:rsidR="00E91B67">
        <w:t>'</w:t>
      </w:r>
      <w:r w:rsidRPr="00310D5A">
        <w:t>CLASS B</w:t>
      </w:r>
      <w:r w:rsidR="00E91B67">
        <w:t>'</w:t>
      </w:r>
      <w:r w:rsidRPr="00310D5A">
        <w:rPr>
          <w:rFonts w:hint="eastAsia"/>
        </w:rPr>
        <w:t xml:space="preserve"> with </w:t>
      </w:r>
      <w:r w:rsidRPr="00310D5A">
        <w:rPr>
          <w:rFonts w:hint="eastAsia"/>
          <w:lang w:eastAsia="zh-CN"/>
        </w:rPr>
        <w:t>K&gt;1</w:t>
      </w:r>
      <w:r w:rsidRPr="00310D5A">
        <w:rPr>
          <w:lang w:eastAsia="zh-CN"/>
        </w:rPr>
        <w:t xml:space="preserve"> CSI-RS r</w:t>
      </w:r>
      <w:r>
        <w:rPr>
          <w:lang w:eastAsia="zh-CN"/>
        </w:rPr>
        <w:t>esources and more than one port</w:t>
      </w:r>
      <w:r w:rsidRPr="00310D5A">
        <w:rPr>
          <w:lang w:eastAsia="zh-CN"/>
        </w:rPr>
        <w:t xml:space="preserve"> for at least one CSI-RS resource</w:t>
      </w:r>
      <w:r w:rsidRPr="00E87F31">
        <w:rPr>
          <w:rFonts w:ascii="Arial" w:hAnsi="Arial"/>
          <w:b/>
          <w:lang w:eastAsia="zh-CN"/>
        </w:rPr>
        <w:t xml:space="preserve"> </w:t>
      </w:r>
      <w:r w:rsidRPr="00E87F31">
        <w:rPr>
          <w:lang w:eastAsia="zh-CN"/>
        </w:rPr>
        <w:t>and</w:t>
      </w:r>
      <w:r w:rsidRPr="00E87F31">
        <w:rPr>
          <w:rFonts w:hint="eastAsia"/>
          <w:lang w:eastAsia="zh-CN"/>
        </w:rPr>
        <w:t xml:space="preserve"> </w:t>
      </w:r>
      <w:r w:rsidRPr="00E87F31">
        <w:rPr>
          <w:lang w:eastAsia="zh-CN"/>
        </w:rPr>
        <w:t xml:space="preserve">higher layer parameter </w:t>
      </w:r>
      <w:r w:rsidRPr="004C742E">
        <w:rPr>
          <w:i/>
          <w:lang w:eastAsia="zh-CN"/>
        </w:rPr>
        <w:t>feCoMP-CSI-Enabled=true</w:t>
      </w:r>
      <w:r w:rsidRPr="00C6249C">
        <w:rPr>
          <w:lang w:eastAsia="zh-CN"/>
        </w:rPr>
        <w:t xml:space="preserve">, transmission mode </w:t>
      </w:r>
      <w:r w:rsidRPr="00C6249C">
        <w:rPr>
          <w:rFonts w:hint="eastAsia"/>
          <w:lang w:eastAsia="zh-CN"/>
        </w:rPr>
        <w:t xml:space="preserve">10 </w:t>
      </w:r>
      <w:r w:rsidRPr="00C6249C">
        <w:rPr>
          <w:lang w:eastAsia="zh-CN"/>
        </w:rPr>
        <w:t>configured with</w:t>
      </w:r>
      <w:r w:rsidRPr="00C6249C">
        <w:rPr>
          <w:rFonts w:hint="eastAsia"/>
          <w:lang w:eastAsia="zh-CN"/>
        </w:rPr>
        <w:t>out</w:t>
      </w:r>
      <w:r w:rsidRPr="00C6249C">
        <w:rPr>
          <w:lang w:eastAsia="zh-CN"/>
        </w:rPr>
        <w:t xml:space="preserve"> PMI reporting and higher layer </w:t>
      </w:r>
      <w:r w:rsidRPr="00C6249C">
        <w:rPr>
          <w:rFonts w:hint="eastAsia"/>
          <w:lang w:eastAsia="zh-CN"/>
        </w:rPr>
        <w:t xml:space="preserve">parameter </w:t>
      </w:r>
      <w:r w:rsidRPr="00C6249C">
        <w:rPr>
          <w:i/>
          <w:lang w:val="en-US" w:eastAsia="zh-CN"/>
        </w:rPr>
        <w:t xml:space="preserve">csi-RS-NZP-mode </w:t>
      </w:r>
      <w:r w:rsidRPr="00C6249C">
        <w:rPr>
          <w:lang w:eastAsia="zh-CN"/>
        </w:rPr>
        <w:t xml:space="preserve">is set to </w:t>
      </w:r>
      <w:r w:rsidR="00E91B67">
        <w:rPr>
          <w:lang w:eastAsia="zh-CN"/>
        </w:rPr>
        <w:t>'</w:t>
      </w:r>
      <w:r w:rsidRPr="00C6249C">
        <w:rPr>
          <w:lang w:val="en-US" w:eastAsia="zh-CN"/>
        </w:rPr>
        <w:t>multi-shot</w:t>
      </w:r>
      <w:r w:rsidR="00E91B67">
        <w:rPr>
          <w:lang w:eastAsia="zh-CN"/>
        </w:rPr>
        <w:t>'</w:t>
      </w:r>
      <w:r w:rsidRPr="00C6249C">
        <w:rPr>
          <w:rFonts w:hint="eastAsia"/>
          <w:lang w:eastAsia="zh-CN"/>
        </w:rPr>
        <w:t xml:space="preserve"> and with </w:t>
      </w:r>
      <w:r w:rsidRPr="00C6249C">
        <w:rPr>
          <w:i/>
          <w:lang w:eastAsia="zh-CN"/>
        </w:rPr>
        <w:t>activatedResources</w:t>
      </w:r>
      <w:r w:rsidRPr="00C6249C">
        <w:rPr>
          <w:rFonts w:hint="eastAsia"/>
          <w:lang w:eastAsia="zh-CN"/>
        </w:rPr>
        <w:t>&gt;1</w:t>
      </w:r>
      <w:r w:rsidRPr="00C6249C">
        <w:rPr>
          <w:lang w:eastAsia="zh-CN"/>
        </w:rPr>
        <w:t xml:space="preserve"> and more than one port for at least one activated CSI-RS resource and higher layer parameter </w:t>
      </w:r>
      <w:r w:rsidRPr="004C742E">
        <w:rPr>
          <w:i/>
          <w:lang w:eastAsia="zh-CN"/>
        </w:rPr>
        <w:t>feCoMP-CSI-Enabled=true</w:t>
      </w:r>
      <w:r w:rsidRPr="00C6249C">
        <w:rPr>
          <w:rFonts w:hint="eastAsia"/>
          <w:lang w:eastAsia="zh-CN"/>
        </w:rPr>
        <w:t xml:space="preserve">, and </w:t>
      </w:r>
      <w:r w:rsidRPr="00C6249C">
        <w:rPr>
          <w:lang w:eastAsia="zh-CN"/>
        </w:rPr>
        <w:t xml:space="preserve">transmission mode </w:t>
      </w:r>
      <w:r w:rsidRPr="00C6249C">
        <w:rPr>
          <w:rFonts w:hint="eastAsia"/>
          <w:lang w:eastAsia="zh-CN"/>
        </w:rPr>
        <w:t xml:space="preserve">10 </w:t>
      </w:r>
      <w:r w:rsidRPr="00C6249C">
        <w:rPr>
          <w:lang w:eastAsia="zh-CN"/>
        </w:rPr>
        <w:t>configured with PMI</w:t>
      </w:r>
      <w:r w:rsidRPr="00C6249C">
        <w:rPr>
          <w:rFonts w:hint="eastAsia"/>
          <w:lang w:eastAsia="zh-CN"/>
        </w:rPr>
        <w:t>/RI</w:t>
      </w:r>
      <w:r w:rsidRPr="00C6249C">
        <w:rPr>
          <w:lang w:eastAsia="zh-CN"/>
        </w:rPr>
        <w:t xml:space="preserve"> reporting and higher layer </w:t>
      </w:r>
      <w:r w:rsidRPr="00C6249C">
        <w:rPr>
          <w:rFonts w:hint="eastAsia"/>
          <w:lang w:eastAsia="zh-CN"/>
        </w:rPr>
        <w:t xml:space="preserve">parameter </w:t>
      </w:r>
      <w:r w:rsidRPr="00C6249C">
        <w:rPr>
          <w:i/>
          <w:lang w:val="en-US" w:eastAsia="zh-CN"/>
        </w:rPr>
        <w:t xml:space="preserve">csi-RS-NZP-mode </w:t>
      </w:r>
      <w:r w:rsidRPr="00C6249C">
        <w:rPr>
          <w:lang w:eastAsia="zh-CN"/>
        </w:rPr>
        <w:t xml:space="preserve">is set to </w:t>
      </w:r>
      <w:r w:rsidR="00E91B67">
        <w:rPr>
          <w:lang w:eastAsia="zh-CN"/>
        </w:rPr>
        <w:t>'</w:t>
      </w:r>
      <w:r w:rsidRPr="00C6249C">
        <w:rPr>
          <w:lang w:val="en-US" w:eastAsia="zh-CN"/>
        </w:rPr>
        <w:t>multi-shot</w:t>
      </w:r>
      <w:r w:rsidR="00E91B67">
        <w:rPr>
          <w:lang w:eastAsia="zh-CN"/>
        </w:rPr>
        <w:t>'</w:t>
      </w:r>
      <w:r w:rsidRPr="00C6249C">
        <w:rPr>
          <w:rFonts w:hint="eastAsia"/>
          <w:lang w:eastAsia="zh-CN"/>
        </w:rPr>
        <w:t xml:space="preserve"> and with </w:t>
      </w:r>
      <w:r w:rsidRPr="00C6249C">
        <w:rPr>
          <w:i/>
          <w:lang w:eastAsia="zh-CN"/>
        </w:rPr>
        <w:t>activatedResources</w:t>
      </w:r>
      <w:r w:rsidRPr="00C6249C">
        <w:rPr>
          <w:rFonts w:hint="eastAsia"/>
          <w:lang w:eastAsia="zh-CN"/>
        </w:rPr>
        <w:t xml:space="preserve">&gt;1 and </w:t>
      </w:r>
      <w:r w:rsidRPr="00C6249C">
        <w:rPr>
          <w:lang w:eastAsia="zh-CN"/>
        </w:rPr>
        <w:t xml:space="preserve">more than one port for at least one activated CSI-RS resource and higher layer parameter </w:t>
      </w:r>
      <w:r w:rsidRPr="004C742E">
        <w:rPr>
          <w:i/>
          <w:lang w:eastAsia="zh-CN"/>
        </w:rPr>
        <w:t>feCoMP-CSI-Enabled=true</w:t>
      </w:r>
      <w:r w:rsidRPr="00C6249C">
        <w:t>.</w:t>
      </w:r>
      <w:r w:rsidRPr="00C6249C">
        <w:rPr>
          <w:rFonts w:hint="eastAsia"/>
          <w:lang w:eastAsia="zh-CN"/>
        </w:rPr>
        <w:t xml:space="preserve"> In the case of CRI=2, Rank indication in Table 5.2.2.6.2-3F corresponds to {RI0, RI1},</w:t>
      </w:r>
      <w:r>
        <w:rPr>
          <w:rFonts w:hint="eastAsia"/>
          <w:lang w:eastAsia="zh-CN"/>
        </w:rPr>
        <w:t xml:space="preserve"> where RI0 is the rank indication for codeword 0 and RI1 is the rank indication for codeword 1. </w:t>
      </w:r>
    </w:p>
    <w:p w14:paraId="1729DBD6" w14:textId="77777777" w:rsidR="0078676C" w:rsidRPr="001237FC" w:rsidRDefault="001237FC" w:rsidP="0078676C">
      <w:pPr>
        <w:rPr>
          <w:lang w:val="en-US" w:eastAsia="zh-CN"/>
        </w:rPr>
      </w:pPr>
      <w:r>
        <w:t>Table 5.2.2.6.</w:t>
      </w:r>
      <w:r>
        <w:rPr>
          <w:rFonts w:hint="eastAsia"/>
          <w:lang w:eastAsia="zh-CN"/>
        </w:rPr>
        <w:t>2</w:t>
      </w:r>
      <w:r w:rsidRPr="00310D5A">
        <w:t>-</w:t>
      </w:r>
      <w:r>
        <w:rPr>
          <w:rFonts w:hint="eastAsia"/>
          <w:lang w:eastAsia="zh-CN"/>
        </w:rPr>
        <w:t>3G</w:t>
      </w:r>
      <w:r w:rsidRPr="00310D5A">
        <w:t xml:space="preserve"> shows the fields and the corresponding bit width for the </w:t>
      </w:r>
      <w:r w:rsidRPr="00310D5A">
        <w:rPr>
          <w:rFonts w:hint="eastAsia"/>
          <w:lang w:eastAsia="zh-CN"/>
        </w:rPr>
        <w:t>CRI</w:t>
      </w:r>
      <w:r w:rsidRPr="00310D5A">
        <w:t xml:space="preserve"> feedback for higher layer configured</w:t>
      </w:r>
      <w:r w:rsidRPr="00310D5A">
        <w:rPr>
          <w:rFonts w:hint="eastAsia"/>
        </w:rPr>
        <w:t xml:space="preserve"> </w:t>
      </w:r>
      <w:r w:rsidRPr="00310D5A">
        <w:t>subband CQI reports for PDSCH transmissions associ</w:t>
      </w:r>
      <w:r>
        <w:t xml:space="preserve">ated with transmission mode </w:t>
      </w:r>
      <w:r w:rsidRPr="00310D5A">
        <w:rPr>
          <w:rFonts w:hint="eastAsia"/>
          <w:lang w:eastAsia="zh-CN"/>
        </w:rPr>
        <w:t xml:space="preserve">10 </w:t>
      </w:r>
      <w:r w:rsidRPr="00310D5A">
        <w:t>configured with PMI/RI reporting</w:t>
      </w:r>
      <w:r w:rsidRPr="00310D5A">
        <w:rPr>
          <w:rFonts w:hint="eastAsia"/>
          <w:lang w:eastAsia="zh-CN"/>
        </w:rPr>
        <w:t xml:space="preserve"> </w:t>
      </w:r>
      <w:r w:rsidRPr="00310D5A">
        <w:rPr>
          <w:lang w:eastAsia="zh-CN"/>
        </w:rPr>
        <w:t xml:space="preserve">and </w:t>
      </w:r>
      <w:r w:rsidRPr="00310D5A">
        <w:t xml:space="preserve">higher layer </w:t>
      </w:r>
      <w:r w:rsidRPr="00310D5A">
        <w:rPr>
          <w:rFonts w:hint="eastAsia"/>
        </w:rPr>
        <w:t xml:space="preserve">parameter </w:t>
      </w:r>
      <w:r w:rsidRPr="00310D5A">
        <w:rPr>
          <w:i/>
        </w:rPr>
        <w:t>eMIMO-Type</w:t>
      </w:r>
      <w:r w:rsidRPr="00310D5A">
        <w:t xml:space="preserve">, and </w:t>
      </w:r>
      <w:r w:rsidRPr="00310D5A">
        <w:rPr>
          <w:i/>
        </w:rPr>
        <w:t>eMIMO-Type</w:t>
      </w:r>
      <w:r w:rsidRPr="00310D5A">
        <w:t xml:space="preserve"> is set to </w:t>
      </w:r>
      <w:r w:rsidR="00E91B67">
        <w:t>'</w:t>
      </w:r>
      <w:r w:rsidRPr="00310D5A">
        <w:t>CLASS B</w:t>
      </w:r>
      <w:r w:rsidR="00E91B67">
        <w:t>'</w:t>
      </w:r>
      <w:r w:rsidRPr="00310D5A">
        <w:rPr>
          <w:rFonts w:hint="eastAsia"/>
        </w:rPr>
        <w:t xml:space="preserve"> with </w:t>
      </w:r>
      <w:r w:rsidRPr="00310D5A">
        <w:rPr>
          <w:rFonts w:hint="eastAsia"/>
          <w:lang w:eastAsia="zh-CN"/>
        </w:rPr>
        <w:t>K&gt;1</w:t>
      </w:r>
      <w:r w:rsidRPr="00310D5A">
        <w:rPr>
          <w:lang w:eastAsia="zh-CN"/>
        </w:rPr>
        <w:t xml:space="preserve"> CSI-RS resources and </w:t>
      </w:r>
      <w:r>
        <w:rPr>
          <w:lang w:eastAsia="zh-CN"/>
        </w:rPr>
        <w:t>one port</w:t>
      </w:r>
      <w:r w:rsidRPr="00310D5A">
        <w:rPr>
          <w:lang w:eastAsia="zh-CN"/>
        </w:rPr>
        <w:t xml:space="preserve"> for</w:t>
      </w:r>
      <w:r>
        <w:rPr>
          <w:rFonts w:hint="eastAsia"/>
          <w:lang w:eastAsia="zh-CN"/>
        </w:rPr>
        <w:t xml:space="preserve"> each</w:t>
      </w:r>
      <w:r w:rsidRPr="00310D5A">
        <w:rPr>
          <w:lang w:eastAsia="zh-CN"/>
        </w:rPr>
        <w:t xml:space="preserve"> CSI-RS resource</w:t>
      </w:r>
      <w:r w:rsidRPr="00E87F31">
        <w:rPr>
          <w:rFonts w:ascii="Arial" w:hAnsi="Arial"/>
          <w:b/>
          <w:lang w:eastAsia="zh-CN"/>
        </w:rPr>
        <w:t xml:space="preserve"> </w:t>
      </w:r>
      <w:r w:rsidRPr="00E87F31">
        <w:rPr>
          <w:lang w:eastAsia="zh-CN"/>
        </w:rPr>
        <w:t>and</w:t>
      </w:r>
      <w:r w:rsidRPr="00E87F31">
        <w:rPr>
          <w:rFonts w:hint="eastAsia"/>
          <w:lang w:eastAsia="zh-CN"/>
        </w:rPr>
        <w:t xml:space="preserve"> </w:t>
      </w:r>
      <w:r w:rsidRPr="00E87F31">
        <w:rPr>
          <w:lang w:eastAsia="zh-CN"/>
        </w:rPr>
        <w:t xml:space="preserve">higher layer parameter </w:t>
      </w:r>
      <w:r w:rsidRPr="004C742E">
        <w:rPr>
          <w:i/>
          <w:lang w:eastAsia="zh-CN"/>
        </w:rPr>
        <w:t>feCoMP-CSI-Enabled=true</w:t>
      </w:r>
      <w:r w:rsidRPr="00C6249C">
        <w:rPr>
          <w:lang w:eastAsia="zh-CN"/>
        </w:rPr>
        <w:t xml:space="preserve">, and transmission mode </w:t>
      </w:r>
      <w:r w:rsidRPr="00C6249C">
        <w:rPr>
          <w:rFonts w:hint="eastAsia"/>
          <w:lang w:eastAsia="zh-CN"/>
        </w:rPr>
        <w:t xml:space="preserve">10 </w:t>
      </w:r>
      <w:r w:rsidRPr="00C6249C">
        <w:rPr>
          <w:lang w:eastAsia="zh-CN"/>
        </w:rPr>
        <w:t xml:space="preserve">configured with higher layer </w:t>
      </w:r>
      <w:r w:rsidRPr="00C6249C">
        <w:rPr>
          <w:rFonts w:hint="eastAsia"/>
          <w:lang w:eastAsia="zh-CN"/>
        </w:rPr>
        <w:t xml:space="preserve">parameter </w:t>
      </w:r>
      <w:r w:rsidRPr="00C6249C">
        <w:rPr>
          <w:i/>
          <w:lang w:val="en-US" w:eastAsia="zh-CN"/>
        </w:rPr>
        <w:t xml:space="preserve">csi-RS-NZP-mode </w:t>
      </w:r>
      <w:r w:rsidRPr="00C6249C">
        <w:rPr>
          <w:lang w:val="en-US" w:eastAsia="zh-CN"/>
        </w:rPr>
        <w:t xml:space="preserve">set to </w:t>
      </w:r>
      <w:r w:rsidR="00E91B67">
        <w:rPr>
          <w:lang w:val="en-US" w:eastAsia="zh-CN"/>
        </w:rPr>
        <w:t>'</w:t>
      </w:r>
      <w:r w:rsidRPr="00C6249C">
        <w:rPr>
          <w:lang w:val="en-US" w:eastAsia="zh-CN"/>
        </w:rPr>
        <w:t>multi-shot</w:t>
      </w:r>
      <w:r w:rsidR="00E91B67">
        <w:rPr>
          <w:lang w:val="en-US" w:eastAsia="zh-CN"/>
        </w:rPr>
        <w:t>'</w:t>
      </w:r>
      <w:r w:rsidRPr="00C6249C">
        <w:rPr>
          <w:rFonts w:hint="eastAsia"/>
          <w:lang w:eastAsia="zh-CN"/>
        </w:rPr>
        <w:t xml:space="preserve"> and with </w:t>
      </w:r>
      <w:r w:rsidRPr="00C6249C">
        <w:rPr>
          <w:i/>
          <w:lang w:eastAsia="zh-CN"/>
        </w:rPr>
        <w:t>activatedResources</w:t>
      </w:r>
      <w:r w:rsidRPr="00C6249C">
        <w:rPr>
          <w:rFonts w:hint="eastAsia"/>
          <w:lang w:eastAsia="zh-CN"/>
        </w:rPr>
        <w:t>&gt;1</w:t>
      </w:r>
      <w:r w:rsidRPr="00C6249C">
        <w:rPr>
          <w:lang w:eastAsia="zh-CN"/>
        </w:rPr>
        <w:t xml:space="preserve">, and 1 antenna port per activated CSI-RS resource and higher layer parameter </w:t>
      </w:r>
      <w:r w:rsidRPr="004C742E">
        <w:rPr>
          <w:i/>
          <w:lang w:eastAsia="zh-CN"/>
        </w:rPr>
        <w:t>feCoMP-CSI-Enabled=true</w:t>
      </w:r>
      <w:r w:rsidRPr="00C6249C">
        <w:t>.</w:t>
      </w:r>
    </w:p>
    <w:p w14:paraId="3BE36168" w14:textId="77777777" w:rsidR="009F7A98" w:rsidRDefault="009F7A98"/>
    <w:p w14:paraId="1D1CA342" w14:textId="77777777" w:rsidR="009F7A98" w:rsidRDefault="009F7A98">
      <w:pPr>
        <w:pStyle w:val="TH"/>
      </w:pPr>
      <w:r>
        <w:lastRenderedPageBreak/>
        <w:t>Table 5.2.2.6.2-3: Fields for rank indication feedback for higher layer configured subband CQI reports</w:t>
      </w:r>
      <w:r>
        <w:br/>
        <w:t>(transmission mode 3, transmission mode 4</w:t>
      </w:r>
      <w:r w:rsidR="00D45BC1">
        <w:t>,</w:t>
      </w:r>
      <w:r>
        <w:t xml:space="preserve"> transmission mode 8</w:t>
      </w:r>
      <w:r w:rsidR="005F7DB4">
        <w:rPr>
          <w:rFonts w:hint="eastAsia"/>
          <w:lang w:eastAsia="zh-CN"/>
        </w:rPr>
        <w:t xml:space="preserve"> </w:t>
      </w:r>
      <w:r w:rsidR="005F7DB4">
        <w:t>configured with PMI/RI reporting</w:t>
      </w:r>
      <w:r w:rsidR="00D45BC1">
        <w:t>, transmission mode 9</w:t>
      </w:r>
      <w:r w:rsidR="00BC17FD">
        <w:rPr>
          <w:rFonts w:hint="eastAsia"/>
          <w:lang w:eastAsia="zh-CN"/>
        </w:rPr>
        <w:t xml:space="preserve"> </w:t>
      </w:r>
      <w:r w:rsidR="00BC17FD">
        <w:t>configured with PMI/RI reporting</w:t>
      </w:r>
      <w:r w:rsidR="00BC17FD">
        <w:rPr>
          <w:rFonts w:hint="eastAsia"/>
          <w:lang w:eastAsia="zh-CN"/>
        </w:rPr>
        <w:t xml:space="preserve"> with </w:t>
      </w:r>
      <w:smartTag w:uri="urn:schemas-microsoft-com:office:smarttags" w:element="chsdate">
        <w:smartTagPr>
          <w:attr w:name="IsROCDate" w:val="False"/>
          <w:attr w:name="IsLunarDate" w:val="False"/>
          <w:attr w:name="Day" w:val="8"/>
          <w:attr w:name="Month" w:val="4"/>
          <w:attr w:name="Year" w:val="2002"/>
        </w:smartTagPr>
        <w:r w:rsidR="00BC17FD">
          <w:rPr>
            <w:rFonts w:hint="eastAsia"/>
            <w:lang w:eastAsia="zh-CN"/>
          </w:rPr>
          <w:t>2/4/8</w:t>
        </w:r>
      </w:smartTag>
      <w:r w:rsidR="00BC17FD">
        <w:rPr>
          <w:rFonts w:hint="eastAsia"/>
          <w:lang w:eastAsia="zh-CN"/>
        </w:rPr>
        <w:t xml:space="preserve"> antenna ports</w:t>
      </w:r>
      <w:r w:rsidR="00BC17FD">
        <w:rPr>
          <w:lang w:eastAsia="zh-CN"/>
        </w:rPr>
        <w:t xml:space="preserve">, </w:t>
      </w:r>
      <w:r w:rsidR="00BC17FD" w:rsidRPr="002E52AB">
        <w:rPr>
          <w:lang w:eastAsia="zh-CN"/>
        </w:rPr>
        <w:t>transmission mode</w:t>
      </w:r>
      <w:r w:rsidR="00BC17FD">
        <w:rPr>
          <w:lang w:eastAsia="zh-CN"/>
        </w:rPr>
        <w:t xml:space="preserve"> </w:t>
      </w:r>
      <w:r w:rsidR="00BC17FD">
        <w:rPr>
          <w:rFonts w:hint="eastAsia"/>
          <w:lang w:eastAsia="zh-CN"/>
        </w:rPr>
        <w:t>10</w:t>
      </w:r>
      <w:r>
        <w:t xml:space="preserve"> configured with PMI/RI reporting</w:t>
      </w:r>
      <w:r w:rsidR="005F7DB4">
        <w:rPr>
          <w:rFonts w:hint="eastAsia"/>
          <w:lang w:eastAsia="zh-CN"/>
        </w:rPr>
        <w:t xml:space="preserve"> with </w:t>
      </w:r>
      <w:smartTag w:uri="urn:schemas-microsoft-com:office:smarttags" w:element="chsdate">
        <w:smartTagPr>
          <w:attr w:name="Year" w:val="2002"/>
          <w:attr w:name="Month" w:val="4"/>
          <w:attr w:name="Day" w:val="8"/>
          <w:attr w:name="IsLunarDate" w:val="False"/>
          <w:attr w:name="IsROCDate" w:val="False"/>
        </w:smartTagPr>
        <w:r w:rsidR="005F7DB4">
          <w:rPr>
            <w:rFonts w:hint="eastAsia"/>
            <w:lang w:eastAsia="zh-CN"/>
          </w:rPr>
          <w:t>2/4/8</w:t>
        </w:r>
      </w:smartTag>
      <w:r w:rsidR="005F7DB4">
        <w:rPr>
          <w:rFonts w:hint="eastAsia"/>
          <w:lang w:eastAsia="zh-CN"/>
        </w:rPr>
        <w:t xml:space="preserve"> antenna ports</w:t>
      </w:r>
      <w:r w:rsidR="005B1A25">
        <w:rPr>
          <w:rFonts w:hint="eastAsia"/>
          <w:lang w:eastAsia="zh-CN"/>
        </w:rPr>
        <w:t xml:space="preserve">, </w:t>
      </w:r>
      <w:r w:rsidR="005B1A25">
        <w:t>transmission mode 9</w:t>
      </w:r>
      <w:r w:rsidR="005B1A25">
        <w:rPr>
          <w:rFonts w:hint="eastAsia"/>
          <w:lang w:eastAsia="zh-CN"/>
        </w:rPr>
        <w:t>/10</w:t>
      </w:r>
      <w:r w:rsidR="005B1A25">
        <w:t xml:space="preserve"> configured with PMI/RI </w:t>
      </w:r>
      <w:r w:rsidR="0078676C">
        <w:t xml:space="preserve">or without PMI </w:t>
      </w:r>
      <w:r w:rsidR="005B1A25">
        <w:t xml:space="preserve">reporting with </w:t>
      </w:r>
      <w:r w:rsidR="005B1A25">
        <w:rPr>
          <w:rFonts w:hint="eastAsia"/>
          <w:lang w:eastAsia="zh-CN"/>
        </w:rPr>
        <w:t>2/4/8</w:t>
      </w:r>
      <w:r w:rsidR="005B1A25">
        <w:t xml:space="preserve"> antenna ports</w:t>
      </w:r>
      <w:r w:rsidR="005B1A25">
        <w:rPr>
          <w:rFonts w:hint="eastAsia"/>
          <w:lang w:eastAsia="zh-CN"/>
        </w:rPr>
        <w:t xml:space="preserve"> </w:t>
      </w:r>
      <w:r w:rsidR="00006C3B">
        <w:rPr>
          <w:lang w:eastAsia="zh-CN"/>
        </w:rPr>
        <w:t xml:space="preserve">and </w:t>
      </w:r>
      <w:r w:rsidR="00006C3B">
        <w:t xml:space="preserve">higher layer </w:t>
      </w:r>
      <w:r w:rsidR="00006C3B" w:rsidRPr="0095051D">
        <w:rPr>
          <w:rFonts w:hint="eastAsia"/>
        </w:rPr>
        <w:t xml:space="preserve">parameter </w:t>
      </w:r>
      <w:r w:rsidR="00006C3B" w:rsidRPr="00077D26">
        <w:rPr>
          <w:i/>
        </w:rPr>
        <w:t>eMIMO-Type</w:t>
      </w:r>
      <w:r w:rsidR="00006C3B">
        <w:t xml:space="preserve">, and </w:t>
      </w:r>
      <w:r w:rsidR="00006C3B" w:rsidRPr="00077D26">
        <w:rPr>
          <w:i/>
        </w:rPr>
        <w:t>eMIMO-Type</w:t>
      </w:r>
      <w:r w:rsidR="00006C3B">
        <w:t xml:space="preserve"> is set to </w:t>
      </w:r>
      <w:r w:rsidR="00D054B0">
        <w:t>'</w:t>
      </w:r>
      <w:r w:rsidR="00006C3B">
        <w:t>CLASS B</w:t>
      </w:r>
      <w:r w:rsidR="00D054B0">
        <w:t>'</w:t>
      </w:r>
      <w:r w:rsidR="005B1A25">
        <w:rPr>
          <w:rFonts w:hint="eastAsia"/>
          <w:lang w:eastAsia="zh-CN"/>
        </w:rPr>
        <w:t xml:space="preserve"> with K=1</w:t>
      </w:r>
      <w:r w:rsidR="0078676C" w:rsidRPr="004125FA">
        <w:rPr>
          <w:rFonts w:hint="eastAsia"/>
          <w:lang w:eastAsia="zh-CN"/>
        </w:rPr>
        <w:t xml:space="preserve">, </w:t>
      </w:r>
      <w:r w:rsidR="0078676C">
        <w:t>transmission mode 9</w:t>
      </w:r>
      <w:r w:rsidR="0078676C">
        <w:rPr>
          <w:rFonts w:hint="eastAsia"/>
          <w:lang w:eastAsia="zh-CN"/>
        </w:rPr>
        <w:t>/</w:t>
      </w:r>
      <w:r w:rsidR="0078676C">
        <w:t>10</w:t>
      </w:r>
      <w:r w:rsidR="0078676C" w:rsidRPr="0007501B">
        <w:rPr>
          <w:rFonts w:hint="eastAsia"/>
        </w:rPr>
        <w:t xml:space="preserve"> </w:t>
      </w:r>
      <w:r w:rsidR="0078676C" w:rsidRPr="0007501B">
        <w:t>configured with PMI/RI</w:t>
      </w:r>
      <w:r w:rsidR="0078676C">
        <w:t xml:space="preserve"> or witho</w:t>
      </w:r>
      <w:r w:rsidR="00017232">
        <w:t>u</w:t>
      </w:r>
      <w:r w:rsidR="0078676C">
        <w:t>t PMI</w:t>
      </w:r>
      <w:r w:rsidR="0078676C" w:rsidRPr="0007501B">
        <w:t xml:space="preserve"> reporting</w:t>
      </w:r>
      <w:r w:rsidR="0078676C" w:rsidRPr="0007501B">
        <w:rPr>
          <w:rFonts w:hint="eastAsia"/>
          <w:lang w:eastAsia="zh-CN"/>
        </w:rPr>
        <w:t xml:space="preserve"> </w:t>
      </w:r>
      <w:r w:rsidR="0078676C">
        <w:rPr>
          <w:lang w:eastAsia="zh-CN"/>
        </w:rPr>
        <w:t xml:space="preserve">and </w:t>
      </w:r>
      <w:r w:rsidR="0078676C">
        <w:t xml:space="preserve">higher layer </w:t>
      </w:r>
      <w:r w:rsidR="0078676C" w:rsidRPr="0095051D">
        <w:rPr>
          <w:rFonts w:hint="eastAsia"/>
        </w:rPr>
        <w:t>parameter</w:t>
      </w:r>
      <w:r w:rsidR="003E1D5A">
        <w:t xml:space="preserve"> </w:t>
      </w:r>
      <w:r w:rsidR="003E1D5A">
        <w:rPr>
          <w:i/>
          <w:lang w:val="en-US"/>
        </w:rPr>
        <w:t>csi-RS-NZP-mode</w:t>
      </w:r>
      <w:r w:rsidR="0078676C">
        <w:t xml:space="preserve"> is set to </w:t>
      </w:r>
      <w:r w:rsidR="00D054B0">
        <w:t>'</w:t>
      </w:r>
      <w:r w:rsidR="003E1D5A">
        <w:rPr>
          <w:lang w:val="en-US"/>
        </w:rPr>
        <w:t>multi-shot</w:t>
      </w:r>
      <w:r w:rsidR="00D054B0">
        <w:t>'</w:t>
      </w:r>
      <w:r w:rsidR="0078676C" w:rsidRPr="0007501B">
        <w:rPr>
          <w:rFonts w:hint="eastAsia"/>
          <w:lang w:eastAsia="zh-CN"/>
        </w:rPr>
        <w:t xml:space="preserve"> with </w:t>
      </w:r>
      <w:r w:rsidR="003E1D5A">
        <w:rPr>
          <w:i/>
        </w:rPr>
        <w:t>activatedResources</w:t>
      </w:r>
      <w:r w:rsidR="003E1D5A" w:rsidRPr="0007501B" w:rsidDel="003E1D5A">
        <w:rPr>
          <w:rFonts w:hint="eastAsia"/>
          <w:lang w:eastAsia="zh-CN"/>
        </w:rPr>
        <w:t xml:space="preserve"> </w:t>
      </w:r>
      <w:r w:rsidR="0078676C">
        <w:rPr>
          <w:rFonts w:hint="eastAsia"/>
          <w:lang w:eastAsia="zh-CN"/>
        </w:rPr>
        <w:t>=1</w:t>
      </w:r>
      <w:r w:rsidR="0078676C">
        <w:rPr>
          <w:lang w:eastAsia="zh-CN"/>
        </w:rPr>
        <w:t xml:space="preserve"> </w:t>
      </w:r>
      <w:r w:rsidR="003E1D5A" w:rsidRPr="00E12C52">
        <w:rPr>
          <w:lang w:eastAsia="zh-CN"/>
        </w:rPr>
        <w:t>and more than one port for the activated CSI-RS resource</w:t>
      </w:r>
      <w:r w:rsidR="003E1D5A" w:rsidRPr="00E12C52">
        <w:rPr>
          <w:rFonts w:hint="eastAsia"/>
          <w:lang w:eastAsia="zh-CN"/>
        </w:rPr>
        <w:t xml:space="preserve">, </w:t>
      </w:r>
      <w:r w:rsidR="003E1D5A" w:rsidRPr="00E12C52">
        <w:t>transmission mode 9</w:t>
      </w:r>
      <w:r w:rsidR="003E1D5A" w:rsidRPr="00E12C52">
        <w:rPr>
          <w:rFonts w:hint="eastAsia"/>
          <w:lang w:eastAsia="zh-CN"/>
        </w:rPr>
        <w:t>/</w:t>
      </w:r>
      <w:r w:rsidR="003E1D5A" w:rsidRPr="00E12C52">
        <w:t>10</w:t>
      </w:r>
      <w:r w:rsidR="003E1D5A" w:rsidRPr="00E12C52">
        <w:rPr>
          <w:rFonts w:hint="eastAsia"/>
        </w:rPr>
        <w:t xml:space="preserve"> </w:t>
      </w:r>
      <w:r w:rsidR="003E1D5A" w:rsidRPr="00E12C52">
        <w:t>configured with PMI/RI reporting</w:t>
      </w:r>
      <w:r w:rsidR="003E1D5A" w:rsidRPr="00E12C52">
        <w:rPr>
          <w:lang w:eastAsia="zh-CN"/>
        </w:rPr>
        <w:t xml:space="preserve"> and </w:t>
      </w:r>
      <w:r w:rsidR="003E1D5A" w:rsidRPr="00E12C52">
        <w:t xml:space="preserve">higher layer </w:t>
      </w:r>
      <w:r w:rsidR="003E1D5A" w:rsidRPr="00E12C52">
        <w:rPr>
          <w:rFonts w:hint="eastAsia"/>
        </w:rPr>
        <w:t xml:space="preserve">parameter </w:t>
      </w:r>
      <w:r w:rsidR="003E1D5A">
        <w:rPr>
          <w:i/>
        </w:rPr>
        <w:t>csi-RS-ConfigNZP-ApList</w:t>
      </w:r>
      <w:r w:rsidR="003E1D5A" w:rsidRPr="00E12C52">
        <w:rPr>
          <w:lang w:eastAsia="zh-CN"/>
        </w:rPr>
        <w:t xml:space="preserve"> </w:t>
      </w:r>
      <w:r w:rsidR="003E1D5A">
        <w:rPr>
          <w:lang w:val="en-US"/>
        </w:rPr>
        <w:t xml:space="preserve">and the higher layer parameter </w:t>
      </w:r>
      <w:r w:rsidR="003E1D5A">
        <w:rPr>
          <w:i/>
          <w:lang w:val="en-US"/>
        </w:rPr>
        <w:t xml:space="preserve">csi-RS-NZP-mode </w:t>
      </w:r>
      <w:r w:rsidR="003E1D5A">
        <w:rPr>
          <w:lang w:val="en-US"/>
        </w:rPr>
        <w:t xml:space="preserve">is set to </w:t>
      </w:r>
      <w:r w:rsidR="00D054B0">
        <w:rPr>
          <w:lang w:val="en-US"/>
        </w:rPr>
        <w:t>'</w:t>
      </w:r>
      <w:r w:rsidR="003E1D5A">
        <w:rPr>
          <w:lang w:val="en-US"/>
        </w:rPr>
        <w:t>aperiodic</w:t>
      </w:r>
      <w:r w:rsidR="00D054B0">
        <w:rPr>
          <w:lang w:val="en-US"/>
        </w:rPr>
        <w:t>'</w:t>
      </w:r>
      <w:r w:rsidR="003E1D5A">
        <w:rPr>
          <w:lang w:val="en-US"/>
        </w:rPr>
        <w:t xml:space="preserve"> </w:t>
      </w:r>
      <w:r w:rsidR="003E1D5A" w:rsidRPr="00E12C52">
        <w:rPr>
          <w:lang w:eastAsia="zh-CN"/>
        </w:rPr>
        <w:t>and more than one port for the activated CSI-RS resource</w:t>
      </w:r>
      <w:r w:rsidR="0078676C">
        <w:rPr>
          <w:rFonts w:hint="eastAsia"/>
          <w:lang w:eastAsia="zh-CN"/>
        </w:rPr>
        <w:t xml:space="preserve">, </w:t>
      </w:r>
      <w:r w:rsidR="0078676C">
        <w:t>transmission mode 9</w:t>
      </w:r>
      <w:r w:rsidR="0078676C">
        <w:rPr>
          <w:rFonts w:hint="eastAsia"/>
          <w:lang w:eastAsia="zh-CN"/>
        </w:rPr>
        <w:t>/</w:t>
      </w:r>
      <w:r w:rsidR="0078676C">
        <w:t>10</w:t>
      </w:r>
      <w:r w:rsidR="0078676C" w:rsidRPr="0007501B">
        <w:rPr>
          <w:lang w:eastAsia="zh-CN"/>
        </w:rPr>
        <w:t xml:space="preserve"> </w:t>
      </w:r>
      <w:r w:rsidR="0078676C">
        <w:rPr>
          <w:rFonts w:hint="eastAsia"/>
          <w:lang w:eastAsia="zh-CN"/>
        </w:rPr>
        <w:t>configured with</w:t>
      </w:r>
      <w:r w:rsidR="0078676C">
        <w:rPr>
          <w:lang w:eastAsia="zh-CN"/>
        </w:rPr>
        <w:t xml:space="preserve"> </w:t>
      </w:r>
      <w:r w:rsidR="0078676C">
        <w:t xml:space="preserve">higher layer </w:t>
      </w:r>
      <w:r w:rsidR="0078676C" w:rsidRPr="0095051D">
        <w:rPr>
          <w:rFonts w:hint="eastAsia"/>
        </w:rPr>
        <w:t xml:space="preserve">parameter </w:t>
      </w:r>
      <w:r w:rsidR="0078676C" w:rsidRPr="00077D26">
        <w:rPr>
          <w:i/>
        </w:rPr>
        <w:t>eMIMO-Type</w:t>
      </w:r>
      <w:r w:rsidR="0078676C">
        <w:rPr>
          <w:rFonts w:hint="eastAsia"/>
          <w:lang w:eastAsia="zh-CN"/>
        </w:rPr>
        <w:t xml:space="preserve"> and </w:t>
      </w:r>
      <w:r w:rsidR="0078676C" w:rsidRPr="00077D26">
        <w:rPr>
          <w:i/>
        </w:rPr>
        <w:t>eMIMO-Type</w:t>
      </w:r>
      <w:r w:rsidR="0078676C">
        <w:rPr>
          <w:rFonts w:hint="eastAsia"/>
          <w:lang w:eastAsia="zh-CN"/>
        </w:rPr>
        <w:t>2</w:t>
      </w:r>
      <w:r w:rsidR="0078676C">
        <w:rPr>
          <w:lang w:eastAsia="zh-CN"/>
        </w:rPr>
        <w:t xml:space="preserve">, </w:t>
      </w:r>
      <w:r w:rsidR="0078676C">
        <w:t xml:space="preserve">and </w:t>
      </w:r>
      <w:r w:rsidR="0078676C" w:rsidRPr="00077D26">
        <w:rPr>
          <w:i/>
        </w:rPr>
        <w:t>eMIMO-Type</w:t>
      </w:r>
      <w:r w:rsidR="0078676C">
        <w:rPr>
          <w:rFonts w:hint="eastAsia"/>
          <w:lang w:eastAsia="zh-CN"/>
        </w:rPr>
        <w:t>2</w:t>
      </w:r>
      <w:r w:rsidR="0078676C">
        <w:rPr>
          <w:lang w:eastAsia="zh-CN"/>
        </w:rPr>
        <w:t xml:space="preserve"> </w:t>
      </w:r>
      <w:r w:rsidR="0078676C" w:rsidRPr="0007501B">
        <w:t>configured with PMI/RI</w:t>
      </w:r>
      <w:r w:rsidR="0078676C">
        <w:t xml:space="preserve"> or with</w:t>
      </w:r>
      <w:r w:rsidR="0078676C">
        <w:rPr>
          <w:rFonts w:hint="eastAsia"/>
          <w:lang w:eastAsia="zh-CN"/>
        </w:rPr>
        <w:t>out</w:t>
      </w:r>
      <w:r w:rsidR="0078676C">
        <w:t xml:space="preserve"> PMI</w:t>
      </w:r>
      <w:r w:rsidR="0078676C" w:rsidRPr="0007501B">
        <w:t xml:space="preserve"> reporting</w:t>
      </w:r>
      <w:r w:rsidR="0078676C" w:rsidRPr="0007501B">
        <w:rPr>
          <w:rFonts w:hint="eastAsia"/>
          <w:lang w:eastAsia="zh-CN"/>
        </w:rPr>
        <w:t xml:space="preserve"> </w:t>
      </w:r>
      <w:r w:rsidR="0078676C">
        <w:t>with</w:t>
      </w:r>
      <w:r w:rsidR="0078676C" w:rsidRPr="0007501B">
        <w:rPr>
          <w:rFonts w:hint="eastAsia"/>
        </w:rPr>
        <w:t xml:space="preserve"> </w:t>
      </w:r>
      <w:r w:rsidR="0078676C" w:rsidRPr="0007501B">
        <w:rPr>
          <w:lang w:eastAsia="zh-CN"/>
        </w:rPr>
        <w:t>2</w:t>
      </w:r>
      <w:r w:rsidR="0078676C" w:rsidRPr="0007501B">
        <w:rPr>
          <w:rFonts w:hint="eastAsia"/>
        </w:rPr>
        <w:t>/</w:t>
      </w:r>
      <w:r w:rsidR="0078676C" w:rsidRPr="0007501B">
        <w:rPr>
          <w:lang w:eastAsia="zh-CN"/>
        </w:rPr>
        <w:t>4</w:t>
      </w:r>
      <w:r w:rsidR="0078676C" w:rsidRPr="0007501B">
        <w:rPr>
          <w:rFonts w:hint="eastAsia"/>
        </w:rPr>
        <w:t>/</w:t>
      </w:r>
      <w:r w:rsidR="0078676C" w:rsidRPr="0007501B">
        <w:rPr>
          <w:rFonts w:hint="eastAsia"/>
          <w:lang w:eastAsia="zh-CN"/>
        </w:rPr>
        <w:t>8</w:t>
      </w:r>
      <w:r w:rsidR="0078676C" w:rsidRPr="0007501B">
        <w:rPr>
          <w:rFonts w:hint="eastAsia"/>
        </w:rPr>
        <w:t xml:space="preserve"> antenna ports</w:t>
      </w:r>
      <w:r w:rsidR="0078676C" w:rsidRPr="00195B86">
        <w:rPr>
          <w:rFonts w:hint="eastAsia"/>
          <w:lang w:eastAsia="zh-CN"/>
        </w:rPr>
        <w:t xml:space="preserve"> </w:t>
      </w:r>
      <w:r w:rsidR="0078676C">
        <w:rPr>
          <w:rFonts w:hint="eastAsia"/>
          <w:lang w:eastAsia="zh-CN"/>
        </w:rPr>
        <w:t>and rank indication is associated with</w:t>
      </w:r>
      <w:r w:rsidR="0078676C" w:rsidRPr="00B21212">
        <w:rPr>
          <w:i/>
        </w:rPr>
        <w:t xml:space="preserve"> </w:t>
      </w:r>
      <w:r w:rsidR="0078676C" w:rsidRPr="00077D26">
        <w:rPr>
          <w:i/>
        </w:rPr>
        <w:t>eMIMO-Type</w:t>
      </w:r>
      <w:r w:rsidR="0078676C">
        <w:rPr>
          <w:rFonts w:hint="eastAsia"/>
          <w:lang w:eastAsia="zh-CN"/>
        </w:rPr>
        <w:t>2, and</w:t>
      </w:r>
      <w:r w:rsidR="005B1A25">
        <w:rPr>
          <w:rFonts w:hint="eastAsia"/>
          <w:i/>
          <w:lang w:eastAsia="zh-CN"/>
        </w:rPr>
        <w:t xml:space="preserve"> </w:t>
      </w:r>
      <w:r w:rsidR="005B1A25">
        <w:t>transmission mode 9</w:t>
      </w:r>
      <w:r w:rsidR="005B1A25">
        <w:rPr>
          <w:rFonts w:hint="eastAsia"/>
          <w:lang w:eastAsia="zh-CN"/>
        </w:rPr>
        <w:t>/10</w:t>
      </w:r>
      <w:r w:rsidR="005B1A25">
        <w:t xml:space="preserve"> configured with PMI/RI reporting with </w:t>
      </w:r>
      <w:r w:rsidR="005B1A25">
        <w:rPr>
          <w:rFonts w:hint="eastAsia"/>
          <w:lang w:eastAsia="zh-CN"/>
        </w:rPr>
        <w:t>8/12/16</w:t>
      </w:r>
      <w:r w:rsidR="0078676C">
        <w:t>/20/24/28/32</w:t>
      </w:r>
      <w:r w:rsidR="005B1A25">
        <w:t xml:space="preserve"> antenna ports</w:t>
      </w:r>
      <w:r w:rsidR="005B1A25">
        <w:rPr>
          <w:rFonts w:hint="eastAsia"/>
          <w:lang w:eastAsia="zh-CN"/>
        </w:rPr>
        <w:t xml:space="preserve"> </w:t>
      </w:r>
      <w:r w:rsidR="00006C3B">
        <w:rPr>
          <w:lang w:eastAsia="zh-CN"/>
        </w:rPr>
        <w:t xml:space="preserve">and </w:t>
      </w:r>
      <w:r w:rsidR="00006C3B">
        <w:t xml:space="preserve">higher layer </w:t>
      </w:r>
      <w:r w:rsidR="00006C3B" w:rsidRPr="0095051D">
        <w:rPr>
          <w:rFonts w:hint="eastAsia"/>
        </w:rPr>
        <w:t xml:space="preserve">parameter </w:t>
      </w:r>
      <w:r w:rsidR="00006C3B" w:rsidRPr="00077D26">
        <w:rPr>
          <w:i/>
        </w:rPr>
        <w:t>eMIMO-Type</w:t>
      </w:r>
      <w:r w:rsidR="00006C3B">
        <w:t xml:space="preserve">, and </w:t>
      </w:r>
      <w:r w:rsidR="00006C3B" w:rsidRPr="00077D26">
        <w:rPr>
          <w:i/>
        </w:rPr>
        <w:t>eMIMO-Type</w:t>
      </w:r>
      <w:r w:rsidR="00006C3B">
        <w:t xml:space="preserve"> is set to </w:t>
      </w:r>
      <w:r w:rsidR="00D054B0">
        <w:t>'</w:t>
      </w:r>
      <w:r w:rsidR="00006C3B">
        <w:t>CLASS A</w:t>
      </w:r>
      <w:r w:rsidR="00D054B0">
        <w:t>'</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8"/>
        <w:gridCol w:w="1477"/>
        <w:gridCol w:w="1553"/>
        <w:gridCol w:w="1220"/>
        <w:gridCol w:w="1553"/>
        <w:gridCol w:w="1220"/>
        <w:gridCol w:w="1220"/>
      </w:tblGrid>
      <w:tr w:rsidR="00D45BC1" w14:paraId="6D62A95B" w14:textId="77777777" w:rsidTr="00BF140A">
        <w:trPr>
          <w:trHeight w:val="105"/>
          <w:jc w:val="center"/>
        </w:trPr>
        <w:tc>
          <w:tcPr>
            <w:tcW w:w="0" w:type="auto"/>
            <w:vMerge w:val="restart"/>
            <w:shd w:val="clear" w:color="auto" w:fill="E0E0E0"/>
            <w:vAlign w:val="center"/>
          </w:tcPr>
          <w:p w14:paraId="6EAFD199" w14:textId="77777777" w:rsidR="00D45BC1" w:rsidRDefault="00D45BC1" w:rsidP="00B35138">
            <w:pPr>
              <w:pStyle w:val="TAH"/>
            </w:pPr>
            <w:r>
              <w:t>Field</w:t>
            </w:r>
          </w:p>
        </w:tc>
        <w:tc>
          <w:tcPr>
            <w:tcW w:w="0" w:type="auto"/>
            <w:gridSpan w:val="6"/>
            <w:shd w:val="clear" w:color="auto" w:fill="E0E0E0"/>
            <w:vAlign w:val="center"/>
          </w:tcPr>
          <w:p w14:paraId="6A08C461" w14:textId="77777777" w:rsidR="00D45BC1" w:rsidRDefault="00D45BC1" w:rsidP="00B35138">
            <w:pPr>
              <w:pStyle w:val="TAH"/>
            </w:pPr>
            <w:r>
              <w:t>Bit width</w:t>
            </w:r>
          </w:p>
        </w:tc>
      </w:tr>
      <w:tr w:rsidR="00D45BC1" w14:paraId="428351FD" w14:textId="77777777" w:rsidTr="00BF140A">
        <w:trPr>
          <w:trHeight w:val="105"/>
          <w:jc w:val="center"/>
        </w:trPr>
        <w:tc>
          <w:tcPr>
            <w:tcW w:w="0" w:type="auto"/>
            <w:vMerge/>
            <w:shd w:val="clear" w:color="auto" w:fill="E0E0E0"/>
            <w:vAlign w:val="center"/>
          </w:tcPr>
          <w:p w14:paraId="7D080C61" w14:textId="77777777" w:rsidR="00D45BC1" w:rsidRDefault="00D45BC1" w:rsidP="00B35138">
            <w:pPr>
              <w:pStyle w:val="TAH"/>
            </w:pPr>
          </w:p>
        </w:tc>
        <w:tc>
          <w:tcPr>
            <w:tcW w:w="0" w:type="auto"/>
            <w:vMerge w:val="restart"/>
            <w:shd w:val="clear" w:color="auto" w:fill="E0E0E0"/>
            <w:vAlign w:val="center"/>
          </w:tcPr>
          <w:p w14:paraId="38CFDD0D" w14:textId="77777777" w:rsidR="00D45BC1" w:rsidRDefault="00D45BC1" w:rsidP="00B35138">
            <w:pPr>
              <w:pStyle w:val="TAH"/>
            </w:pPr>
            <w:r>
              <w:t>2 antenna ports</w:t>
            </w:r>
          </w:p>
        </w:tc>
        <w:tc>
          <w:tcPr>
            <w:tcW w:w="0" w:type="auto"/>
            <w:gridSpan w:val="2"/>
            <w:shd w:val="clear" w:color="auto" w:fill="E0E0E0"/>
            <w:vAlign w:val="center"/>
          </w:tcPr>
          <w:p w14:paraId="19600049" w14:textId="77777777" w:rsidR="00D45BC1" w:rsidRDefault="00D45BC1" w:rsidP="00B35138">
            <w:pPr>
              <w:pStyle w:val="TAH"/>
            </w:pPr>
            <w:r>
              <w:t>4 antenna ports</w:t>
            </w:r>
          </w:p>
        </w:tc>
        <w:tc>
          <w:tcPr>
            <w:tcW w:w="0" w:type="auto"/>
            <w:gridSpan w:val="3"/>
            <w:shd w:val="clear" w:color="auto" w:fill="E0E0E0"/>
            <w:vAlign w:val="center"/>
          </w:tcPr>
          <w:p w14:paraId="12F7ABB7" w14:textId="77777777" w:rsidR="00D45BC1" w:rsidRDefault="00D45BC1" w:rsidP="00B35138">
            <w:pPr>
              <w:pStyle w:val="TAH"/>
            </w:pPr>
            <w:r>
              <w:t>8</w:t>
            </w:r>
            <w:r w:rsidR="0000792A">
              <w:rPr>
                <w:rFonts w:hint="eastAsia"/>
                <w:lang w:eastAsia="zh-CN"/>
              </w:rPr>
              <w:t>/12/16</w:t>
            </w:r>
            <w:r w:rsidR="0078676C">
              <w:rPr>
                <w:lang w:eastAsia="zh-CN"/>
              </w:rPr>
              <w:t>/20/24/28/32</w:t>
            </w:r>
            <w:r>
              <w:t xml:space="preserve"> antenna ports</w:t>
            </w:r>
          </w:p>
        </w:tc>
      </w:tr>
      <w:tr w:rsidR="00D45BC1" w14:paraId="3A0D1528" w14:textId="77777777" w:rsidTr="00BF140A">
        <w:trPr>
          <w:trHeight w:val="105"/>
          <w:jc w:val="center"/>
        </w:trPr>
        <w:tc>
          <w:tcPr>
            <w:tcW w:w="0" w:type="auto"/>
            <w:vMerge/>
            <w:shd w:val="clear" w:color="auto" w:fill="E0E0E0"/>
            <w:vAlign w:val="center"/>
          </w:tcPr>
          <w:p w14:paraId="42ED2DD4" w14:textId="77777777" w:rsidR="00D45BC1" w:rsidRDefault="00D45BC1" w:rsidP="00B35138">
            <w:pPr>
              <w:pStyle w:val="TAH"/>
            </w:pPr>
          </w:p>
        </w:tc>
        <w:tc>
          <w:tcPr>
            <w:tcW w:w="0" w:type="auto"/>
            <w:vMerge/>
            <w:shd w:val="clear" w:color="auto" w:fill="E0E0E0"/>
            <w:vAlign w:val="center"/>
          </w:tcPr>
          <w:p w14:paraId="2003EC78" w14:textId="77777777" w:rsidR="00D45BC1" w:rsidRDefault="00D45BC1" w:rsidP="00B35138">
            <w:pPr>
              <w:pStyle w:val="TAH"/>
            </w:pPr>
          </w:p>
        </w:tc>
        <w:tc>
          <w:tcPr>
            <w:tcW w:w="0" w:type="auto"/>
            <w:shd w:val="clear" w:color="auto" w:fill="E0E0E0"/>
            <w:vAlign w:val="center"/>
          </w:tcPr>
          <w:p w14:paraId="519371E3" w14:textId="77777777" w:rsidR="00D45BC1" w:rsidRDefault="00D45BC1" w:rsidP="00B35138">
            <w:pPr>
              <w:pStyle w:val="TAH"/>
            </w:pPr>
            <w:smartTag w:uri="urn:schemas:contacts" w:element="GivenName">
              <w:r>
                <w:t>Max</w:t>
              </w:r>
            </w:smartTag>
            <w:r>
              <w:t xml:space="preserve"> </w:t>
            </w:r>
            <w:r w:rsidR="00AC6991">
              <w:t xml:space="preserve">1 or </w:t>
            </w:r>
            <w:r>
              <w:t>2 layers</w:t>
            </w:r>
          </w:p>
        </w:tc>
        <w:tc>
          <w:tcPr>
            <w:tcW w:w="0" w:type="auto"/>
            <w:shd w:val="clear" w:color="auto" w:fill="E0E0E0"/>
            <w:vAlign w:val="center"/>
          </w:tcPr>
          <w:p w14:paraId="2084F772" w14:textId="77777777" w:rsidR="00D45BC1" w:rsidRDefault="00D45BC1" w:rsidP="00B35138">
            <w:pPr>
              <w:pStyle w:val="TAH"/>
            </w:pPr>
            <w:smartTag w:uri="urn:schemas:contacts" w:element="GivenName">
              <w:r>
                <w:t>Max</w:t>
              </w:r>
            </w:smartTag>
            <w:r>
              <w:t xml:space="preserve"> 4 layers</w:t>
            </w:r>
          </w:p>
        </w:tc>
        <w:tc>
          <w:tcPr>
            <w:tcW w:w="0" w:type="auto"/>
            <w:shd w:val="clear" w:color="auto" w:fill="E0E0E0"/>
            <w:vAlign w:val="center"/>
          </w:tcPr>
          <w:p w14:paraId="28158C0F" w14:textId="77777777" w:rsidR="00D45BC1" w:rsidRDefault="00D45BC1" w:rsidP="00B35138">
            <w:pPr>
              <w:pStyle w:val="TAH"/>
            </w:pPr>
            <w:smartTag w:uri="urn:schemas:contacts" w:element="GivenName">
              <w:r>
                <w:t>Max</w:t>
              </w:r>
            </w:smartTag>
            <w:r>
              <w:t xml:space="preserve"> </w:t>
            </w:r>
            <w:r w:rsidR="00AC6991">
              <w:t xml:space="preserve">1 or </w:t>
            </w:r>
            <w:r>
              <w:t>2 layers</w:t>
            </w:r>
          </w:p>
        </w:tc>
        <w:tc>
          <w:tcPr>
            <w:tcW w:w="0" w:type="auto"/>
            <w:shd w:val="clear" w:color="auto" w:fill="E0E0E0"/>
            <w:vAlign w:val="center"/>
          </w:tcPr>
          <w:p w14:paraId="5DAAE567" w14:textId="77777777" w:rsidR="00D45BC1" w:rsidRDefault="00D45BC1" w:rsidP="00B35138">
            <w:pPr>
              <w:pStyle w:val="TAH"/>
            </w:pPr>
            <w:smartTag w:uri="urn:schemas:contacts" w:element="GivenName">
              <w:r>
                <w:t>Max</w:t>
              </w:r>
            </w:smartTag>
            <w:r>
              <w:t xml:space="preserve"> 4 layers</w:t>
            </w:r>
          </w:p>
        </w:tc>
        <w:tc>
          <w:tcPr>
            <w:tcW w:w="0" w:type="auto"/>
            <w:shd w:val="clear" w:color="auto" w:fill="E0E0E0"/>
            <w:vAlign w:val="center"/>
          </w:tcPr>
          <w:p w14:paraId="002F84FA" w14:textId="77777777" w:rsidR="00D45BC1" w:rsidRDefault="00D45BC1" w:rsidP="00B35138">
            <w:pPr>
              <w:pStyle w:val="TAH"/>
            </w:pPr>
            <w:smartTag w:uri="urn:schemas:contacts" w:element="GivenName">
              <w:r>
                <w:t>Max</w:t>
              </w:r>
            </w:smartTag>
            <w:r>
              <w:t xml:space="preserve"> 8 layers</w:t>
            </w:r>
          </w:p>
        </w:tc>
      </w:tr>
      <w:tr w:rsidR="00D45BC1" w14:paraId="71918C8A" w14:textId="77777777" w:rsidTr="00BF140A">
        <w:trPr>
          <w:jc w:val="center"/>
        </w:trPr>
        <w:tc>
          <w:tcPr>
            <w:tcW w:w="0" w:type="auto"/>
            <w:vAlign w:val="center"/>
          </w:tcPr>
          <w:p w14:paraId="22F16B10" w14:textId="77777777" w:rsidR="00D45BC1" w:rsidRDefault="00D45BC1" w:rsidP="008462B9">
            <w:pPr>
              <w:pStyle w:val="TAL"/>
            </w:pPr>
            <w:r>
              <w:t>Rank indication</w:t>
            </w:r>
          </w:p>
        </w:tc>
        <w:tc>
          <w:tcPr>
            <w:tcW w:w="0" w:type="auto"/>
            <w:vAlign w:val="center"/>
          </w:tcPr>
          <w:p w14:paraId="22A50A46" w14:textId="77777777" w:rsidR="00D45BC1" w:rsidRDefault="00D45BC1" w:rsidP="0078676C">
            <w:pPr>
              <w:pStyle w:val="TAC"/>
            </w:pPr>
            <w:r>
              <w:t>1</w:t>
            </w:r>
          </w:p>
        </w:tc>
        <w:tc>
          <w:tcPr>
            <w:tcW w:w="0" w:type="auto"/>
            <w:vAlign w:val="center"/>
          </w:tcPr>
          <w:p w14:paraId="3087E185" w14:textId="77777777" w:rsidR="00D45BC1" w:rsidRDefault="00D45BC1" w:rsidP="00017232">
            <w:pPr>
              <w:pStyle w:val="TAC"/>
            </w:pPr>
            <w:r>
              <w:t>1</w:t>
            </w:r>
          </w:p>
        </w:tc>
        <w:tc>
          <w:tcPr>
            <w:tcW w:w="0" w:type="auto"/>
            <w:vAlign w:val="center"/>
          </w:tcPr>
          <w:p w14:paraId="67E366BC" w14:textId="77777777" w:rsidR="00D45BC1" w:rsidRDefault="00D45BC1" w:rsidP="001F20F5">
            <w:pPr>
              <w:pStyle w:val="TAC"/>
            </w:pPr>
            <w:r>
              <w:t>2</w:t>
            </w:r>
          </w:p>
        </w:tc>
        <w:tc>
          <w:tcPr>
            <w:tcW w:w="0" w:type="auto"/>
            <w:vAlign w:val="center"/>
          </w:tcPr>
          <w:p w14:paraId="19E915B6" w14:textId="77777777" w:rsidR="00D45BC1" w:rsidRDefault="00D45BC1" w:rsidP="005D075D">
            <w:pPr>
              <w:pStyle w:val="TAC"/>
            </w:pPr>
            <w:r>
              <w:t>1</w:t>
            </w:r>
          </w:p>
        </w:tc>
        <w:tc>
          <w:tcPr>
            <w:tcW w:w="0" w:type="auto"/>
            <w:vAlign w:val="center"/>
          </w:tcPr>
          <w:p w14:paraId="1DF2B1AC" w14:textId="77777777" w:rsidR="00D45BC1" w:rsidRDefault="00D45BC1" w:rsidP="005D075D">
            <w:pPr>
              <w:pStyle w:val="TAC"/>
            </w:pPr>
            <w:r>
              <w:t>2</w:t>
            </w:r>
          </w:p>
        </w:tc>
        <w:tc>
          <w:tcPr>
            <w:tcW w:w="0" w:type="auto"/>
            <w:vAlign w:val="center"/>
          </w:tcPr>
          <w:p w14:paraId="0296E310" w14:textId="77777777" w:rsidR="00D45BC1" w:rsidRDefault="00D45BC1" w:rsidP="000D7B15">
            <w:pPr>
              <w:pStyle w:val="TAC"/>
            </w:pPr>
            <w:r>
              <w:t>3</w:t>
            </w:r>
          </w:p>
        </w:tc>
      </w:tr>
    </w:tbl>
    <w:p w14:paraId="77C97F05" w14:textId="77777777" w:rsidR="0000792A" w:rsidRDefault="0000792A" w:rsidP="00C85571"/>
    <w:p w14:paraId="081AE186" w14:textId="77777777" w:rsidR="0000792A" w:rsidRDefault="0000792A" w:rsidP="00C85571">
      <w:pPr>
        <w:pStyle w:val="TH"/>
        <w:rPr>
          <w:lang w:eastAsia="zh-CN"/>
        </w:rPr>
      </w:pPr>
      <w:r>
        <w:t>Table 5.2.2.6.2-3</w:t>
      </w:r>
      <w:r>
        <w:rPr>
          <w:rFonts w:hint="eastAsia"/>
          <w:lang w:eastAsia="zh-CN"/>
        </w:rPr>
        <w:t>A</w:t>
      </w:r>
      <w:r>
        <w:t xml:space="preserve">: Fields for </w:t>
      </w:r>
      <w:r>
        <w:rPr>
          <w:rFonts w:hint="eastAsia"/>
          <w:lang w:eastAsia="zh-CN"/>
        </w:rPr>
        <w:t>CRI</w:t>
      </w:r>
      <w:r>
        <w:t xml:space="preserve"> feedback for higher layer configured</w:t>
      </w:r>
      <w:r>
        <w:rPr>
          <w:rFonts w:hint="eastAsia"/>
          <w:lang w:eastAsia="zh-CN"/>
        </w:rPr>
        <w:t xml:space="preserve"> </w:t>
      </w:r>
      <w:r>
        <w:t>subband CQI reports</w:t>
      </w:r>
      <w:r>
        <w:rPr>
          <w:rFonts w:hint="eastAsia"/>
          <w:lang w:eastAsia="zh-CN"/>
        </w:rPr>
        <w:t xml:space="preserve"> </w:t>
      </w:r>
      <w:r>
        <w:t>(transmission mode 9</w:t>
      </w:r>
      <w:r>
        <w:rPr>
          <w:rFonts w:hint="eastAsia"/>
          <w:lang w:eastAsia="zh-CN"/>
        </w:rPr>
        <w:t xml:space="preserve">/10 </w:t>
      </w:r>
      <w:r>
        <w:t xml:space="preserve">configured </w:t>
      </w:r>
      <w:r w:rsidR="007377EB">
        <w:t>with 1 antenna port for each CSI-RS resource</w:t>
      </w:r>
      <w:r>
        <w:t xml:space="preserve"> </w:t>
      </w:r>
      <w:r w:rsidR="001237FC" w:rsidRPr="001237FC">
        <w:t xml:space="preserve">except with </w:t>
      </w:r>
      <w:r w:rsidR="001237FC" w:rsidRPr="00E91B67">
        <w:rPr>
          <w:i/>
        </w:rPr>
        <w:t>feCoMP-CSI-Enabled=true</w:t>
      </w:r>
      <w:r w:rsidR="001237FC">
        <w:t xml:space="preserve"> </w:t>
      </w:r>
      <w:r w:rsidR="00006C3B">
        <w:rPr>
          <w:lang w:eastAsia="zh-CN"/>
        </w:rPr>
        <w:t xml:space="preserve">and </w:t>
      </w:r>
      <w:r w:rsidR="00006C3B">
        <w:t xml:space="preserve">higher layer </w:t>
      </w:r>
      <w:r w:rsidR="00006C3B" w:rsidRPr="0095051D">
        <w:rPr>
          <w:rFonts w:hint="eastAsia"/>
        </w:rPr>
        <w:t xml:space="preserve">parameter </w:t>
      </w:r>
      <w:r w:rsidR="00006C3B" w:rsidRPr="00077D26">
        <w:rPr>
          <w:i/>
        </w:rPr>
        <w:t>eMIMO-Type</w:t>
      </w:r>
      <w:r w:rsidR="00006C3B">
        <w:t xml:space="preserve">, and </w:t>
      </w:r>
      <w:r w:rsidR="00006C3B" w:rsidRPr="00077D26">
        <w:rPr>
          <w:i/>
        </w:rPr>
        <w:t>eMIMO-Type</w:t>
      </w:r>
      <w:r w:rsidR="00006C3B">
        <w:t xml:space="preserve"> is set to </w:t>
      </w:r>
      <w:r w:rsidR="00D054B0">
        <w:t>'</w:t>
      </w:r>
      <w:r w:rsidR="00006C3B">
        <w:t>CLASS B</w:t>
      </w:r>
      <w:r w:rsidR="00D054B0">
        <w:t>'</w:t>
      </w:r>
      <w:r>
        <w:rPr>
          <w:rFonts w:hint="eastAsia"/>
          <w:lang w:eastAsia="zh-CN"/>
        </w:rPr>
        <w:t xml:space="preserve"> with K&gt;1</w:t>
      </w:r>
      <w:r w:rsidR="00017232">
        <w:rPr>
          <w:rFonts w:hint="eastAsia"/>
          <w:lang w:eastAsia="zh-CN"/>
        </w:rPr>
        <w:t xml:space="preserve"> </w:t>
      </w:r>
      <w:r w:rsidR="00017232">
        <w:rPr>
          <w:lang w:eastAsia="zh-CN"/>
        </w:rPr>
        <w:t>except with</w:t>
      </w:r>
      <w:r w:rsidR="00017232" w:rsidRPr="00231743">
        <w:rPr>
          <w:rFonts w:hint="eastAsia"/>
          <w:i/>
          <w:lang w:eastAsia="zh-CN"/>
        </w:rPr>
        <w:t xml:space="preserve"> </w:t>
      </w:r>
      <w:r w:rsidR="003E1D5A">
        <w:rPr>
          <w:lang w:val="x-none"/>
        </w:rPr>
        <w:t>higher layer parameter</w:t>
      </w:r>
      <w:r w:rsidR="003E1D5A" w:rsidRPr="006A6735">
        <w:rPr>
          <w:i/>
        </w:rPr>
        <w:t xml:space="preserve"> </w:t>
      </w:r>
      <w:r w:rsidR="003E1D5A">
        <w:rPr>
          <w:i/>
          <w:lang w:val="en-US"/>
        </w:rPr>
        <w:t xml:space="preserve">csi-RS-NZP-mode </w:t>
      </w:r>
      <w:r w:rsidR="003E1D5A">
        <w:t>configured</w:t>
      </w:r>
      <w:r w:rsidR="00017232">
        <w:t>, and transmission mode 9</w:t>
      </w:r>
      <w:r w:rsidR="00017232">
        <w:rPr>
          <w:rFonts w:hint="eastAsia"/>
          <w:lang w:eastAsia="zh-CN"/>
        </w:rPr>
        <w:t xml:space="preserve">/10 configured with </w:t>
      </w:r>
      <w:r w:rsidR="00017232">
        <w:t xml:space="preserve">higher layer </w:t>
      </w:r>
      <w:r w:rsidR="00017232" w:rsidRPr="0095051D">
        <w:rPr>
          <w:rFonts w:hint="eastAsia"/>
        </w:rPr>
        <w:t xml:space="preserve">parameter </w:t>
      </w:r>
      <w:r w:rsidR="00017232" w:rsidRPr="00077D26">
        <w:rPr>
          <w:i/>
        </w:rPr>
        <w:t>eMIMO-Type</w:t>
      </w:r>
      <w:r w:rsidR="00017232" w:rsidRPr="00AE3AC7">
        <w:rPr>
          <w:rFonts w:hint="eastAsia"/>
          <w:lang w:eastAsia="zh-CN"/>
        </w:rPr>
        <w:t xml:space="preserve"> and</w:t>
      </w:r>
      <w:r w:rsidR="00017232" w:rsidRPr="00AE3AC7">
        <w:t xml:space="preserve"> </w:t>
      </w:r>
      <w:r w:rsidR="00017232" w:rsidRPr="00077D26">
        <w:rPr>
          <w:i/>
        </w:rPr>
        <w:t>eMIMO-Type</w:t>
      </w:r>
      <w:r w:rsidR="00017232">
        <w:rPr>
          <w:rFonts w:hint="eastAsia"/>
          <w:i/>
          <w:lang w:eastAsia="zh-CN"/>
        </w:rPr>
        <w:t>2</w:t>
      </w:r>
      <w:r w:rsidR="00017232" w:rsidRPr="00C91922">
        <w:rPr>
          <w:rFonts w:hint="eastAsia"/>
          <w:lang w:eastAsia="zh-CN"/>
        </w:rPr>
        <w:t xml:space="preserve">, </w:t>
      </w:r>
      <w:r w:rsidR="00017232">
        <w:t xml:space="preserve">and </w:t>
      </w:r>
      <w:r w:rsidR="00017232" w:rsidRPr="00077D26">
        <w:rPr>
          <w:i/>
        </w:rPr>
        <w:t>eMIMO-Type</w:t>
      </w:r>
      <w:r w:rsidR="00017232">
        <w:t xml:space="preserve"> is set to </w:t>
      </w:r>
      <w:r w:rsidR="00D054B0">
        <w:t>'</w:t>
      </w:r>
      <w:r w:rsidR="00017232">
        <w:t xml:space="preserve">CLASS </w:t>
      </w:r>
      <w:r w:rsidR="00017232">
        <w:rPr>
          <w:rFonts w:hint="eastAsia"/>
          <w:lang w:eastAsia="zh-CN"/>
        </w:rPr>
        <w:t>B</w:t>
      </w:r>
      <w:r w:rsidR="00D054B0">
        <w:t>'</w:t>
      </w:r>
      <w:r w:rsidR="00017232">
        <w:rPr>
          <w:rFonts w:hint="eastAsia"/>
          <w:lang w:eastAsia="zh-CN"/>
        </w:rPr>
        <w:t xml:space="preserve"> with K&gt;1</w:t>
      </w:r>
      <w:r w:rsidR="00017232">
        <w:rPr>
          <w:lang w:eastAsia="zh-CN"/>
        </w:rPr>
        <w:t>,</w:t>
      </w:r>
      <w:r w:rsidR="00017232" w:rsidRPr="003C48C3">
        <w:rPr>
          <w:lang w:eastAsia="zh-CN"/>
        </w:rPr>
        <w:t xml:space="preserve"> </w:t>
      </w:r>
      <w:r w:rsidR="00017232">
        <w:rPr>
          <w:lang w:eastAsia="zh-CN"/>
        </w:rPr>
        <w:t xml:space="preserve">where CRI is associated with the </w:t>
      </w:r>
      <w:r w:rsidR="00017232" w:rsidRPr="003C48C3">
        <w:rPr>
          <w:i/>
          <w:lang w:eastAsia="zh-CN"/>
        </w:rPr>
        <w:t>eMIMO-Type</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0E0E0"/>
        <w:tblLook w:val="01E0" w:firstRow="1" w:lastRow="1" w:firstColumn="1" w:lastColumn="1" w:noHBand="0" w:noVBand="0"/>
      </w:tblPr>
      <w:tblGrid>
        <w:gridCol w:w="3407"/>
        <w:gridCol w:w="1598"/>
        <w:gridCol w:w="1574"/>
        <w:gridCol w:w="1511"/>
      </w:tblGrid>
      <w:tr w:rsidR="0000792A" w:rsidRPr="00290CB4" w14:paraId="057EB889" w14:textId="77777777" w:rsidTr="00BF140A">
        <w:trPr>
          <w:trHeight w:val="106"/>
          <w:jc w:val="center"/>
        </w:trPr>
        <w:tc>
          <w:tcPr>
            <w:tcW w:w="3407" w:type="dxa"/>
            <w:vMerge w:val="restart"/>
            <w:shd w:val="clear" w:color="auto" w:fill="E0E0E0"/>
            <w:vAlign w:val="center"/>
          </w:tcPr>
          <w:p w14:paraId="0A4A8B27" w14:textId="77777777" w:rsidR="0000792A" w:rsidRPr="00290CB4" w:rsidRDefault="0000792A" w:rsidP="009E14B4">
            <w:pPr>
              <w:pStyle w:val="TAH"/>
            </w:pPr>
            <w:r w:rsidRPr="00290CB4">
              <w:t>Field</w:t>
            </w:r>
          </w:p>
        </w:tc>
        <w:tc>
          <w:tcPr>
            <w:tcW w:w="4683" w:type="dxa"/>
            <w:gridSpan w:val="3"/>
            <w:shd w:val="clear" w:color="auto" w:fill="E0E0E0"/>
            <w:vAlign w:val="center"/>
          </w:tcPr>
          <w:p w14:paraId="68C916DB" w14:textId="77777777" w:rsidR="0000792A" w:rsidRPr="00290CB4" w:rsidRDefault="0000792A" w:rsidP="009E14B4">
            <w:pPr>
              <w:pStyle w:val="TAH"/>
            </w:pPr>
            <w:r w:rsidRPr="00290CB4">
              <w:t>Bit width</w:t>
            </w:r>
          </w:p>
        </w:tc>
      </w:tr>
      <w:tr w:rsidR="0000792A" w:rsidRPr="00290CB4" w14:paraId="220A7B8A" w14:textId="77777777" w:rsidTr="00BF140A">
        <w:trPr>
          <w:trHeight w:val="106"/>
          <w:jc w:val="center"/>
        </w:trPr>
        <w:tc>
          <w:tcPr>
            <w:tcW w:w="3407" w:type="dxa"/>
            <w:vMerge/>
            <w:shd w:val="clear" w:color="auto" w:fill="E0E0E0"/>
            <w:vAlign w:val="center"/>
          </w:tcPr>
          <w:p w14:paraId="697A259A" w14:textId="77777777" w:rsidR="0000792A" w:rsidRPr="00290CB4" w:rsidRDefault="0000792A" w:rsidP="009E14B4">
            <w:pPr>
              <w:pStyle w:val="TAH"/>
            </w:pPr>
          </w:p>
        </w:tc>
        <w:tc>
          <w:tcPr>
            <w:tcW w:w="1598" w:type="dxa"/>
            <w:shd w:val="clear" w:color="auto" w:fill="E0E0E0"/>
            <w:vAlign w:val="center"/>
          </w:tcPr>
          <w:p w14:paraId="0E0169E1" w14:textId="77777777" w:rsidR="0000792A" w:rsidRPr="00290CB4" w:rsidRDefault="0000792A" w:rsidP="009E14B4">
            <w:pPr>
              <w:pStyle w:val="TAH"/>
              <w:rPr>
                <w:lang w:eastAsia="zh-CN"/>
              </w:rPr>
            </w:pPr>
            <w:r>
              <w:rPr>
                <w:rFonts w:hint="eastAsia"/>
                <w:lang w:eastAsia="zh-CN"/>
              </w:rPr>
              <w:t>K = 2</w:t>
            </w:r>
          </w:p>
        </w:tc>
        <w:tc>
          <w:tcPr>
            <w:tcW w:w="1574" w:type="dxa"/>
            <w:shd w:val="clear" w:color="auto" w:fill="E0E0E0"/>
            <w:vAlign w:val="center"/>
          </w:tcPr>
          <w:p w14:paraId="6747838D" w14:textId="77777777" w:rsidR="0000792A" w:rsidRPr="00290CB4" w:rsidRDefault="0000792A" w:rsidP="009E14B4">
            <w:pPr>
              <w:pStyle w:val="TAH"/>
              <w:rPr>
                <w:lang w:eastAsia="zh-CN"/>
              </w:rPr>
            </w:pPr>
            <w:r>
              <w:rPr>
                <w:rFonts w:hint="eastAsia"/>
                <w:lang w:eastAsia="zh-CN"/>
              </w:rPr>
              <w:t>K = 3 and K = 4</w:t>
            </w:r>
          </w:p>
        </w:tc>
        <w:tc>
          <w:tcPr>
            <w:tcW w:w="1511" w:type="dxa"/>
            <w:shd w:val="clear" w:color="auto" w:fill="E0E0E0"/>
            <w:vAlign w:val="center"/>
          </w:tcPr>
          <w:p w14:paraId="3D8E9582" w14:textId="77777777" w:rsidR="0000792A" w:rsidRPr="00290CB4" w:rsidRDefault="0000792A" w:rsidP="009E14B4">
            <w:pPr>
              <w:pStyle w:val="TAH"/>
              <w:rPr>
                <w:lang w:eastAsia="zh-CN"/>
              </w:rPr>
            </w:pPr>
            <w:r>
              <w:rPr>
                <w:rFonts w:hint="eastAsia"/>
                <w:lang w:eastAsia="zh-CN"/>
              </w:rPr>
              <w:t>K = 5 to K = 8</w:t>
            </w:r>
          </w:p>
        </w:tc>
      </w:tr>
      <w:tr w:rsidR="0000792A" w:rsidRPr="00290CB4" w14:paraId="4576D2EA" w14:textId="77777777" w:rsidTr="00BF140A">
        <w:trPr>
          <w:trHeight w:val="224"/>
          <w:jc w:val="center"/>
        </w:trPr>
        <w:tc>
          <w:tcPr>
            <w:tcW w:w="3407" w:type="dxa"/>
            <w:shd w:val="clear" w:color="auto" w:fill="auto"/>
            <w:vAlign w:val="center"/>
          </w:tcPr>
          <w:p w14:paraId="07321269" w14:textId="77777777" w:rsidR="0000792A" w:rsidRPr="00290CB4" w:rsidRDefault="0000792A" w:rsidP="009E14B4">
            <w:pPr>
              <w:pStyle w:val="TAC"/>
            </w:pPr>
            <w:r>
              <w:rPr>
                <w:rFonts w:hint="eastAsia"/>
                <w:lang w:eastAsia="zh-CN"/>
              </w:rPr>
              <w:t>CRI</w:t>
            </w:r>
          </w:p>
        </w:tc>
        <w:tc>
          <w:tcPr>
            <w:tcW w:w="1598" w:type="dxa"/>
            <w:shd w:val="clear" w:color="auto" w:fill="auto"/>
            <w:vAlign w:val="center"/>
          </w:tcPr>
          <w:p w14:paraId="26F8FF3E" w14:textId="77777777" w:rsidR="0000792A" w:rsidRPr="00290CB4" w:rsidRDefault="0000792A" w:rsidP="009E14B4">
            <w:pPr>
              <w:pStyle w:val="TAC"/>
              <w:rPr>
                <w:lang w:eastAsia="zh-CN"/>
              </w:rPr>
            </w:pPr>
            <w:r>
              <w:rPr>
                <w:rFonts w:hint="eastAsia"/>
                <w:lang w:eastAsia="zh-CN"/>
              </w:rPr>
              <w:t>1</w:t>
            </w:r>
          </w:p>
        </w:tc>
        <w:tc>
          <w:tcPr>
            <w:tcW w:w="1574" w:type="dxa"/>
            <w:shd w:val="clear" w:color="auto" w:fill="auto"/>
            <w:vAlign w:val="center"/>
          </w:tcPr>
          <w:p w14:paraId="3964B0BC" w14:textId="77777777" w:rsidR="0000792A" w:rsidRPr="00290CB4" w:rsidRDefault="0000792A" w:rsidP="009E14B4">
            <w:pPr>
              <w:pStyle w:val="TAC"/>
              <w:rPr>
                <w:lang w:eastAsia="zh-CN"/>
              </w:rPr>
            </w:pPr>
            <w:r>
              <w:rPr>
                <w:rFonts w:hint="eastAsia"/>
                <w:lang w:eastAsia="zh-CN"/>
              </w:rPr>
              <w:t>2</w:t>
            </w:r>
          </w:p>
        </w:tc>
        <w:tc>
          <w:tcPr>
            <w:tcW w:w="1511" w:type="dxa"/>
            <w:shd w:val="clear" w:color="auto" w:fill="auto"/>
            <w:vAlign w:val="center"/>
          </w:tcPr>
          <w:p w14:paraId="66DCF383" w14:textId="77777777" w:rsidR="0000792A" w:rsidRPr="00290CB4" w:rsidRDefault="0000792A" w:rsidP="009E14B4">
            <w:pPr>
              <w:pStyle w:val="TAC"/>
              <w:rPr>
                <w:lang w:eastAsia="zh-CN"/>
              </w:rPr>
            </w:pPr>
            <w:r>
              <w:rPr>
                <w:rFonts w:hint="eastAsia"/>
                <w:lang w:eastAsia="zh-CN"/>
              </w:rPr>
              <w:t>3</w:t>
            </w:r>
          </w:p>
        </w:tc>
      </w:tr>
    </w:tbl>
    <w:p w14:paraId="7A862B2E" w14:textId="77777777" w:rsidR="0000792A" w:rsidRDefault="0000792A" w:rsidP="0000792A">
      <w:pPr>
        <w:rPr>
          <w:lang w:eastAsia="zh-CN"/>
        </w:rPr>
      </w:pPr>
    </w:p>
    <w:p w14:paraId="08336B31" w14:textId="77777777" w:rsidR="007377EB" w:rsidRDefault="0000792A" w:rsidP="007377EB">
      <w:pPr>
        <w:pStyle w:val="TH"/>
      </w:pPr>
      <w:r>
        <w:t>Table 5.2.2.6.2-3</w:t>
      </w:r>
      <w:r>
        <w:rPr>
          <w:rFonts w:hint="eastAsia"/>
          <w:lang w:eastAsia="zh-CN"/>
        </w:rPr>
        <w:t>B</w:t>
      </w:r>
      <w:r>
        <w:t xml:space="preserve">: Fields for </w:t>
      </w:r>
      <w:r>
        <w:rPr>
          <w:rFonts w:hint="eastAsia"/>
          <w:lang w:eastAsia="zh-CN"/>
        </w:rPr>
        <w:t xml:space="preserve">joint </w:t>
      </w:r>
      <w:r>
        <w:rPr>
          <w:rFonts w:hint="eastAsia"/>
        </w:rPr>
        <w:t>C</w:t>
      </w:r>
      <w:r>
        <w:rPr>
          <w:rFonts w:hint="eastAsia"/>
          <w:lang w:eastAsia="zh-CN"/>
        </w:rPr>
        <w:t>RI and RI</w:t>
      </w:r>
      <w:r>
        <w:t xml:space="preserve"> feedback for higher layer configured</w:t>
      </w:r>
      <w:r>
        <w:rPr>
          <w:rFonts w:hint="eastAsia"/>
        </w:rPr>
        <w:t xml:space="preserve"> </w:t>
      </w:r>
      <w:r>
        <w:t>subband CQI reports</w:t>
      </w:r>
      <w:r>
        <w:rPr>
          <w:rFonts w:hint="eastAsia"/>
        </w:rPr>
        <w:t xml:space="preserve"> </w:t>
      </w:r>
      <w:r>
        <w:t>(transmission mode 9</w:t>
      </w:r>
      <w:r>
        <w:rPr>
          <w:rFonts w:hint="eastAsia"/>
        </w:rPr>
        <w:t xml:space="preserve">/10 </w:t>
      </w:r>
      <w:r>
        <w:t>configured with</w:t>
      </w:r>
      <w:r>
        <w:rPr>
          <w:rFonts w:hint="eastAsia"/>
        </w:rPr>
        <w:t>out</w:t>
      </w:r>
      <w:r>
        <w:t xml:space="preserve"> PMI reporting </w:t>
      </w:r>
      <w:r w:rsidR="00006C3B">
        <w:rPr>
          <w:lang w:eastAsia="zh-CN"/>
        </w:rPr>
        <w:t xml:space="preserve">and </w:t>
      </w:r>
      <w:r w:rsidR="00006C3B">
        <w:t xml:space="preserve">higher layer </w:t>
      </w:r>
      <w:r w:rsidR="00006C3B" w:rsidRPr="0095051D">
        <w:rPr>
          <w:rFonts w:hint="eastAsia"/>
        </w:rPr>
        <w:t xml:space="preserve">parameter </w:t>
      </w:r>
      <w:r w:rsidR="00006C3B" w:rsidRPr="00077D26">
        <w:rPr>
          <w:i/>
        </w:rPr>
        <w:t>eMIMO-Type</w:t>
      </w:r>
      <w:r w:rsidR="00006C3B">
        <w:t xml:space="preserve">, and </w:t>
      </w:r>
      <w:r w:rsidR="00006C3B" w:rsidRPr="00077D26">
        <w:rPr>
          <w:i/>
        </w:rPr>
        <w:t>eMIMO-Type</w:t>
      </w:r>
      <w:r w:rsidR="00006C3B">
        <w:t xml:space="preserve"> is set to </w:t>
      </w:r>
      <w:r w:rsidR="00D054B0">
        <w:t>'</w:t>
      </w:r>
      <w:r w:rsidR="00006C3B">
        <w:t>CLASS B</w:t>
      </w:r>
      <w:r w:rsidR="00D054B0">
        <w:t>'</w:t>
      </w:r>
      <w:r>
        <w:rPr>
          <w:rFonts w:hint="eastAsia"/>
        </w:rPr>
        <w:t xml:space="preserve"> with K&gt;1</w:t>
      </w:r>
      <w:r w:rsidR="00017232" w:rsidRPr="00C071E3">
        <w:rPr>
          <w:lang w:eastAsia="zh-CN"/>
        </w:rPr>
        <w:t xml:space="preserve"> </w:t>
      </w:r>
      <w:r w:rsidR="00A64BD7" w:rsidRPr="001237FC">
        <w:t xml:space="preserve">except with </w:t>
      </w:r>
      <w:r w:rsidR="00A64BD7" w:rsidRPr="003B2859">
        <w:rPr>
          <w:i/>
        </w:rPr>
        <w:t>feCoMP-CSI-Enabled=true</w:t>
      </w:r>
      <w:r w:rsidR="00A64BD7" w:rsidRPr="00E91B67">
        <w:t xml:space="preserve">, and </w:t>
      </w:r>
      <w:r w:rsidR="00017232">
        <w:rPr>
          <w:lang w:eastAsia="zh-CN"/>
        </w:rPr>
        <w:t>except with</w:t>
      </w:r>
      <w:r w:rsidR="00017232" w:rsidRPr="00231743">
        <w:rPr>
          <w:rFonts w:hint="eastAsia"/>
          <w:i/>
          <w:lang w:eastAsia="zh-CN"/>
        </w:rPr>
        <w:t xml:space="preserve"> </w:t>
      </w:r>
      <w:r w:rsidR="003E1D5A">
        <w:rPr>
          <w:lang w:val="x-none"/>
        </w:rPr>
        <w:t>higher layer parameter</w:t>
      </w:r>
      <w:r w:rsidR="003E1D5A" w:rsidRPr="006A6735">
        <w:rPr>
          <w:i/>
        </w:rPr>
        <w:t xml:space="preserve"> </w:t>
      </w:r>
      <w:r w:rsidR="003E1D5A">
        <w:rPr>
          <w:i/>
          <w:lang w:val="en-US"/>
        </w:rPr>
        <w:t xml:space="preserve">csi-RS-NZP-mode </w:t>
      </w:r>
      <w:r w:rsidR="003E1D5A">
        <w:t>configured</w:t>
      </w:r>
      <w:r>
        <w:rPr>
          <w:rFonts w:hint="eastAsia"/>
          <w:lang w:eastAsia="zh-CN"/>
        </w:rPr>
        <w:t>,</w:t>
      </w:r>
      <w:r w:rsidRPr="0069706A">
        <w:rPr>
          <w:rFonts w:hint="eastAsia"/>
          <w:lang w:eastAsia="zh-CN"/>
        </w:rPr>
        <w:t xml:space="preserve"> </w:t>
      </w:r>
      <w:r w:rsidR="00BF140A">
        <w:rPr>
          <w:rFonts w:hint="eastAsia"/>
          <w:lang w:eastAsia="zh-CN"/>
        </w:rPr>
        <w:t xml:space="preserve">and </w:t>
      </w:r>
      <w:r>
        <w:t>transmission mode 9</w:t>
      </w:r>
      <w:r>
        <w:rPr>
          <w:rFonts w:hint="eastAsia"/>
        </w:rPr>
        <w:t xml:space="preserve">/10 </w:t>
      </w:r>
      <w:r>
        <w:t>configured with PMI</w:t>
      </w:r>
      <w:r>
        <w:rPr>
          <w:rFonts w:hint="eastAsia"/>
          <w:lang w:eastAsia="zh-CN"/>
        </w:rPr>
        <w:t>/RI</w:t>
      </w:r>
      <w:r>
        <w:t xml:space="preserve"> reporting </w:t>
      </w:r>
      <w:r w:rsidR="00006C3B">
        <w:rPr>
          <w:lang w:eastAsia="zh-CN"/>
        </w:rPr>
        <w:t xml:space="preserve">and </w:t>
      </w:r>
      <w:r w:rsidR="00006C3B">
        <w:t xml:space="preserve">higher layer </w:t>
      </w:r>
      <w:r w:rsidR="00006C3B" w:rsidRPr="0095051D">
        <w:rPr>
          <w:rFonts w:hint="eastAsia"/>
        </w:rPr>
        <w:t xml:space="preserve">parameter </w:t>
      </w:r>
      <w:r w:rsidR="00006C3B" w:rsidRPr="00077D26">
        <w:rPr>
          <w:i/>
        </w:rPr>
        <w:t>eMIMO-Type</w:t>
      </w:r>
      <w:r w:rsidR="00006C3B">
        <w:t xml:space="preserve">, and </w:t>
      </w:r>
      <w:r w:rsidR="00006C3B" w:rsidRPr="00077D26">
        <w:rPr>
          <w:i/>
        </w:rPr>
        <w:t>eMIMO-Type</w:t>
      </w:r>
      <w:r w:rsidR="00006C3B">
        <w:t xml:space="preserve"> is set to </w:t>
      </w:r>
      <w:r w:rsidR="00D054B0">
        <w:t>'</w:t>
      </w:r>
      <w:r w:rsidR="00006C3B">
        <w:t>CLASS B</w:t>
      </w:r>
      <w:r w:rsidR="00D054B0">
        <w:t>'</w:t>
      </w:r>
      <w:r>
        <w:rPr>
          <w:rFonts w:hint="eastAsia"/>
          <w:lang w:eastAsia="zh-CN"/>
        </w:rPr>
        <w:t xml:space="preserve"> with K&gt;1 </w:t>
      </w:r>
      <w:r w:rsidR="00A64BD7" w:rsidRPr="001237FC">
        <w:t xml:space="preserve">except with </w:t>
      </w:r>
      <w:r w:rsidR="00A64BD7" w:rsidRPr="003B2859">
        <w:rPr>
          <w:i/>
        </w:rPr>
        <w:t>feCoMP-CSI-Enabled=true</w:t>
      </w:r>
      <w:r w:rsidR="00A64BD7">
        <w:rPr>
          <w:i/>
        </w:rPr>
        <w:t xml:space="preserve"> </w:t>
      </w:r>
      <w:r>
        <w:rPr>
          <w:rFonts w:hint="eastAsia"/>
          <w:lang w:eastAsia="zh-CN"/>
        </w:rPr>
        <w:t>and</w:t>
      </w:r>
      <w:r>
        <w:rPr>
          <w:rFonts w:hint="eastAsia"/>
        </w:rPr>
        <w:t xml:space="preserve"> </w:t>
      </w:r>
      <w:r w:rsidR="00422414">
        <w:t>2/4/8 antenna ports</w:t>
      </w:r>
      <w:r w:rsidR="00017232" w:rsidRPr="00DA26EA">
        <w:rPr>
          <w:lang w:eastAsia="zh-CN"/>
        </w:rPr>
        <w:t xml:space="preserve"> </w:t>
      </w:r>
      <w:r w:rsidR="00017232">
        <w:rPr>
          <w:lang w:eastAsia="zh-CN"/>
        </w:rPr>
        <w:t>except with</w:t>
      </w:r>
      <w:r w:rsidR="00017232" w:rsidRPr="00231743">
        <w:rPr>
          <w:rFonts w:hint="eastAsia"/>
          <w:i/>
          <w:lang w:eastAsia="zh-CN"/>
        </w:rPr>
        <w:t xml:space="preserve"> </w:t>
      </w:r>
      <w:r w:rsidR="003E1D5A">
        <w:rPr>
          <w:lang w:val="x-none"/>
        </w:rPr>
        <w:t>higher layer parameter</w:t>
      </w:r>
      <w:r w:rsidR="003E1D5A" w:rsidRPr="006A6735">
        <w:rPr>
          <w:i/>
        </w:rPr>
        <w:t xml:space="preserve"> </w:t>
      </w:r>
      <w:r w:rsidR="003E1D5A">
        <w:rPr>
          <w:i/>
          <w:lang w:val="en-US"/>
        </w:rPr>
        <w:t xml:space="preserve">csi-RS-NZP-mode </w:t>
      </w:r>
      <w:r w:rsidR="003E1D5A">
        <w:t>configured</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4"/>
        <w:gridCol w:w="1458"/>
        <w:gridCol w:w="1544"/>
        <w:gridCol w:w="1247"/>
        <w:gridCol w:w="1544"/>
        <w:gridCol w:w="1247"/>
        <w:gridCol w:w="1247"/>
      </w:tblGrid>
      <w:tr w:rsidR="007377EB" w:rsidRPr="00290CB4" w14:paraId="1E02A627" w14:textId="77777777" w:rsidTr="006D2BB3">
        <w:trPr>
          <w:cantSplit/>
          <w:trHeight w:val="105"/>
          <w:jc w:val="center"/>
        </w:trPr>
        <w:tc>
          <w:tcPr>
            <w:tcW w:w="0" w:type="auto"/>
            <w:vMerge w:val="restart"/>
            <w:shd w:val="clear" w:color="auto" w:fill="E0E0E0"/>
            <w:vAlign w:val="center"/>
          </w:tcPr>
          <w:p w14:paraId="37A3E46F" w14:textId="77777777" w:rsidR="007377EB" w:rsidRPr="00290CB4" w:rsidRDefault="007377EB" w:rsidP="006D2BB3">
            <w:pPr>
              <w:pStyle w:val="TAH"/>
            </w:pPr>
            <w:r w:rsidRPr="00290CB4">
              <w:t>Field</w:t>
            </w:r>
          </w:p>
        </w:tc>
        <w:tc>
          <w:tcPr>
            <w:tcW w:w="0" w:type="auto"/>
            <w:gridSpan w:val="6"/>
            <w:shd w:val="clear" w:color="auto" w:fill="E0E0E0"/>
            <w:vAlign w:val="center"/>
          </w:tcPr>
          <w:p w14:paraId="257F418E" w14:textId="77777777" w:rsidR="007377EB" w:rsidRPr="00290CB4" w:rsidRDefault="007377EB" w:rsidP="006D2BB3">
            <w:pPr>
              <w:pStyle w:val="TAH"/>
            </w:pPr>
            <w:r w:rsidRPr="00290CB4">
              <w:t>Bit width</w:t>
            </w:r>
          </w:p>
        </w:tc>
      </w:tr>
      <w:tr w:rsidR="007377EB" w:rsidRPr="00290CB4" w14:paraId="23679E4E" w14:textId="77777777" w:rsidTr="006D2BB3">
        <w:trPr>
          <w:cantSplit/>
          <w:trHeight w:val="105"/>
          <w:jc w:val="center"/>
        </w:trPr>
        <w:tc>
          <w:tcPr>
            <w:tcW w:w="0" w:type="auto"/>
            <w:vMerge/>
            <w:shd w:val="clear" w:color="auto" w:fill="E0E0E0"/>
            <w:vAlign w:val="center"/>
          </w:tcPr>
          <w:p w14:paraId="66ACD72B" w14:textId="77777777" w:rsidR="007377EB" w:rsidRPr="00290CB4" w:rsidRDefault="007377EB" w:rsidP="006D2BB3">
            <w:pPr>
              <w:pStyle w:val="TAH"/>
            </w:pPr>
          </w:p>
        </w:tc>
        <w:tc>
          <w:tcPr>
            <w:tcW w:w="0" w:type="auto"/>
            <w:vMerge w:val="restart"/>
            <w:shd w:val="clear" w:color="auto" w:fill="E0E0E0"/>
            <w:vAlign w:val="center"/>
          </w:tcPr>
          <w:p w14:paraId="0FC784E2" w14:textId="77777777" w:rsidR="007377EB" w:rsidRPr="00290CB4" w:rsidRDefault="007377EB" w:rsidP="006D2BB3">
            <w:pPr>
              <w:pStyle w:val="TAH"/>
            </w:pPr>
            <w:r w:rsidRPr="00290CB4">
              <w:t>2 antenna ports</w:t>
            </w:r>
          </w:p>
        </w:tc>
        <w:tc>
          <w:tcPr>
            <w:tcW w:w="0" w:type="auto"/>
            <w:gridSpan w:val="2"/>
            <w:shd w:val="clear" w:color="auto" w:fill="E0E0E0"/>
            <w:vAlign w:val="center"/>
          </w:tcPr>
          <w:p w14:paraId="74419A08" w14:textId="77777777" w:rsidR="007377EB" w:rsidRPr="00290CB4" w:rsidRDefault="007377EB" w:rsidP="006D2BB3">
            <w:pPr>
              <w:pStyle w:val="TAH"/>
            </w:pPr>
            <w:r w:rsidRPr="00290CB4">
              <w:t>4 antenna ports</w:t>
            </w:r>
          </w:p>
        </w:tc>
        <w:tc>
          <w:tcPr>
            <w:tcW w:w="0" w:type="auto"/>
            <w:gridSpan w:val="3"/>
            <w:shd w:val="clear" w:color="auto" w:fill="E0E0E0"/>
          </w:tcPr>
          <w:p w14:paraId="13BF0D22" w14:textId="77777777" w:rsidR="007377EB" w:rsidRPr="00290CB4" w:rsidRDefault="007377EB" w:rsidP="006D2BB3">
            <w:pPr>
              <w:pStyle w:val="TAH"/>
            </w:pPr>
            <w:r w:rsidRPr="00290CB4">
              <w:t>8 antenna ports</w:t>
            </w:r>
          </w:p>
        </w:tc>
      </w:tr>
      <w:tr w:rsidR="007377EB" w:rsidRPr="00290CB4" w14:paraId="3F5040E3" w14:textId="77777777" w:rsidTr="006D2BB3">
        <w:trPr>
          <w:cantSplit/>
          <w:trHeight w:val="105"/>
          <w:jc w:val="center"/>
        </w:trPr>
        <w:tc>
          <w:tcPr>
            <w:tcW w:w="0" w:type="auto"/>
            <w:vMerge/>
            <w:shd w:val="clear" w:color="auto" w:fill="E0E0E0"/>
            <w:vAlign w:val="center"/>
          </w:tcPr>
          <w:p w14:paraId="5930DEB7" w14:textId="77777777" w:rsidR="007377EB" w:rsidRPr="00290CB4" w:rsidRDefault="007377EB" w:rsidP="006D2BB3">
            <w:pPr>
              <w:pStyle w:val="TAH"/>
            </w:pPr>
          </w:p>
        </w:tc>
        <w:tc>
          <w:tcPr>
            <w:tcW w:w="0" w:type="auto"/>
            <w:vMerge/>
            <w:shd w:val="clear" w:color="auto" w:fill="E0E0E0"/>
            <w:vAlign w:val="center"/>
          </w:tcPr>
          <w:p w14:paraId="42DCFE27" w14:textId="77777777" w:rsidR="007377EB" w:rsidRPr="00290CB4" w:rsidRDefault="007377EB" w:rsidP="006D2BB3">
            <w:pPr>
              <w:pStyle w:val="TAH"/>
            </w:pPr>
          </w:p>
        </w:tc>
        <w:tc>
          <w:tcPr>
            <w:tcW w:w="0" w:type="auto"/>
            <w:shd w:val="clear" w:color="auto" w:fill="E0E0E0"/>
            <w:vAlign w:val="center"/>
          </w:tcPr>
          <w:p w14:paraId="330EF8AF" w14:textId="77777777" w:rsidR="007377EB" w:rsidRPr="00290CB4" w:rsidRDefault="007377EB" w:rsidP="006D2BB3">
            <w:pPr>
              <w:pStyle w:val="TAH"/>
            </w:pPr>
            <w:smartTag w:uri="urn:schemas:contacts" w:element="GivenName">
              <w:r w:rsidRPr="00290CB4">
                <w:t>Max</w:t>
              </w:r>
            </w:smartTag>
            <w:r w:rsidRPr="00290CB4">
              <w:t xml:space="preserve"> </w:t>
            </w:r>
            <w:r w:rsidR="00AC6991">
              <w:t xml:space="preserve">1 or </w:t>
            </w:r>
            <w:r w:rsidRPr="00290CB4">
              <w:t>2 layers</w:t>
            </w:r>
          </w:p>
        </w:tc>
        <w:tc>
          <w:tcPr>
            <w:tcW w:w="0" w:type="auto"/>
            <w:shd w:val="clear" w:color="auto" w:fill="E0E0E0"/>
            <w:vAlign w:val="center"/>
          </w:tcPr>
          <w:p w14:paraId="6067153C" w14:textId="77777777" w:rsidR="007377EB" w:rsidRPr="00290CB4" w:rsidRDefault="007377EB" w:rsidP="006D2BB3">
            <w:pPr>
              <w:pStyle w:val="TAH"/>
            </w:pPr>
            <w:smartTag w:uri="urn:schemas:contacts" w:element="GivenName">
              <w:r w:rsidRPr="00290CB4">
                <w:t>Max</w:t>
              </w:r>
            </w:smartTag>
            <w:r w:rsidRPr="00290CB4">
              <w:t xml:space="preserve"> 4 layers</w:t>
            </w:r>
          </w:p>
        </w:tc>
        <w:tc>
          <w:tcPr>
            <w:tcW w:w="0" w:type="auto"/>
            <w:shd w:val="clear" w:color="auto" w:fill="E0E0E0"/>
          </w:tcPr>
          <w:p w14:paraId="6DA67975" w14:textId="77777777" w:rsidR="007377EB" w:rsidRPr="00290CB4" w:rsidRDefault="007377EB" w:rsidP="006D2BB3">
            <w:pPr>
              <w:pStyle w:val="TAH"/>
            </w:pPr>
            <w:smartTag w:uri="urn:schemas:contacts" w:element="GivenName">
              <w:r w:rsidRPr="00290CB4">
                <w:t>Max</w:t>
              </w:r>
            </w:smartTag>
            <w:r w:rsidRPr="00290CB4">
              <w:t xml:space="preserve"> </w:t>
            </w:r>
            <w:r w:rsidR="00AC6991">
              <w:t xml:space="preserve">1 or </w:t>
            </w:r>
            <w:r w:rsidRPr="00290CB4">
              <w:t>2 layers</w:t>
            </w:r>
          </w:p>
        </w:tc>
        <w:tc>
          <w:tcPr>
            <w:tcW w:w="0" w:type="auto"/>
            <w:shd w:val="clear" w:color="auto" w:fill="E0E0E0"/>
          </w:tcPr>
          <w:p w14:paraId="268E7577" w14:textId="77777777" w:rsidR="007377EB" w:rsidRPr="00290CB4" w:rsidRDefault="007377EB" w:rsidP="006D2BB3">
            <w:pPr>
              <w:pStyle w:val="TAH"/>
            </w:pPr>
            <w:smartTag w:uri="urn:schemas:contacts" w:element="GivenName">
              <w:r w:rsidRPr="00290CB4">
                <w:t>Max</w:t>
              </w:r>
            </w:smartTag>
            <w:r w:rsidRPr="00290CB4">
              <w:t xml:space="preserve"> 4 layers</w:t>
            </w:r>
          </w:p>
        </w:tc>
        <w:tc>
          <w:tcPr>
            <w:tcW w:w="0" w:type="auto"/>
            <w:shd w:val="clear" w:color="auto" w:fill="E0E0E0"/>
          </w:tcPr>
          <w:p w14:paraId="423D28BA" w14:textId="77777777" w:rsidR="007377EB" w:rsidRPr="00290CB4" w:rsidRDefault="007377EB" w:rsidP="006D2BB3">
            <w:pPr>
              <w:pStyle w:val="TAH"/>
            </w:pPr>
            <w:smartTag w:uri="urn:schemas:contacts" w:element="GivenName">
              <w:r w:rsidRPr="00290CB4">
                <w:t>Max</w:t>
              </w:r>
            </w:smartTag>
            <w:r w:rsidRPr="00290CB4">
              <w:t xml:space="preserve"> 8 layers</w:t>
            </w:r>
          </w:p>
        </w:tc>
      </w:tr>
      <w:tr w:rsidR="007377EB" w:rsidRPr="00290CB4" w14:paraId="40AB36E0" w14:textId="77777777" w:rsidTr="006D2BB3">
        <w:trPr>
          <w:jc w:val="center"/>
        </w:trPr>
        <w:tc>
          <w:tcPr>
            <w:tcW w:w="0" w:type="auto"/>
            <w:vAlign w:val="center"/>
          </w:tcPr>
          <w:p w14:paraId="04D60BBA" w14:textId="77777777" w:rsidR="007377EB" w:rsidRPr="00290CB4" w:rsidRDefault="007377EB" w:rsidP="006D2BB3">
            <w:pPr>
              <w:pStyle w:val="TAC"/>
            </w:pPr>
            <w:r>
              <w:t>CRI</w:t>
            </w:r>
          </w:p>
        </w:tc>
        <w:tc>
          <w:tcPr>
            <w:tcW w:w="0" w:type="auto"/>
            <w:vAlign w:val="center"/>
          </w:tcPr>
          <w:p w14:paraId="228C8815" w14:textId="77777777" w:rsidR="007377EB" w:rsidRPr="00290CB4" w:rsidRDefault="00535058" w:rsidP="006D2BB3">
            <w:pPr>
              <w:pStyle w:val="TAC"/>
            </w:pPr>
            <w:r w:rsidRPr="006E3F65">
              <w:rPr>
                <w:noProof/>
                <w:position w:val="-12"/>
                <w:lang w:eastAsia="en-GB"/>
              </w:rPr>
              <w:drawing>
                <wp:inline distT="0" distB="0" distL="0" distR="0" wp14:anchorId="3ED5B066" wp14:editId="26DD0F60">
                  <wp:extent cx="561975" cy="200025"/>
                  <wp:effectExtent l="0" t="0" r="0" b="0"/>
                  <wp:docPr id="1530"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vAlign w:val="center"/>
          </w:tcPr>
          <w:p w14:paraId="044D593C" w14:textId="77777777" w:rsidR="007377EB" w:rsidRPr="00290CB4" w:rsidRDefault="00535058" w:rsidP="006D2BB3">
            <w:pPr>
              <w:pStyle w:val="TAC"/>
            </w:pPr>
            <w:r w:rsidRPr="006E3F65">
              <w:rPr>
                <w:noProof/>
                <w:position w:val="-12"/>
                <w:lang w:eastAsia="en-GB"/>
              </w:rPr>
              <w:drawing>
                <wp:inline distT="0" distB="0" distL="0" distR="0" wp14:anchorId="09A392F2" wp14:editId="634902D0">
                  <wp:extent cx="561975" cy="200025"/>
                  <wp:effectExtent l="0" t="0" r="0" b="0"/>
                  <wp:docPr id="1531"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vAlign w:val="center"/>
          </w:tcPr>
          <w:p w14:paraId="266510D7" w14:textId="77777777" w:rsidR="007377EB" w:rsidRPr="00290CB4" w:rsidRDefault="00535058" w:rsidP="006D2BB3">
            <w:pPr>
              <w:pStyle w:val="TAC"/>
            </w:pPr>
            <w:r w:rsidRPr="006E3F65">
              <w:rPr>
                <w:noProof/>
                <w:position w:val="-12"/>
                <w:lang w:eastAsia="en-GB"/>
              </w:rPr>
              <w:drawing>
                <wp:inline distT="0" distB="0" distL="0" distR="0" wp14:anchorId="02FDC88C" wp14:editId="5D035450">
                  <wp:extent cx="561975" cy="200025"/>
                  <wp:effectExtent l="0" t="0" r="0" b="0"/>
                  <wp:docPr id="1532"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tcPr>
          <w:p w14:paraId="0E43CADF" w14:textId="77777777" w:rsidR="007377EB" w:rsidRPr="00290CB4" w:rsidRDefault="00535058" w:rsidP="006D2BB3">
            <w:pPr>
              <w:pStyle w:val="TAC"/>
            </w:pPr>
            <w:r w:rsidRPr="006E3F65">
              <w:rPr>
                <w:noProof/>
                <w:position w:val="-12"/>
                <w:lang w:eastAsia="en-GB"/>
              </w:rPr>
              <w:drawing>
                <wp:inline distT="0" distB="0" distL="0" distR="0" wp14:anchorId="63C65668" wp14:editId="4AEDC05A">
                  <wp:extent cx="561975" cy="200025"/>
                  <wp:effectExtent l="0" t="0" r="0" b="0"/>
                  <wp:docPr id="1533"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tcPr>
          <w:p w14:paraId="59CA7A6B" w14:textId="77777777" w:rsidR="007377EB" w:rsidRPr="00290CB4" w:rsidRDefault="00535058" w:rsidP="006D2BB3">
            <w:pPr>
              <w:pStyle w:val="TAC"/>
            </w:pPr>
            <w:r w:rsidRPr="006E3F65">
              <w:rPr>
                <w:noProof/>
                <w:position w:val="-12"/>
                <w:lang w:eastAsia="en-GB"/>
              </w:rPr>
              <w:drawing>
                <wp:inline distT="0" distB="0" distL="0" distR="0" wp14:anchorId="1DF91E1B" wp14:editId="7904AA60">
                  <wp:extent cx="561975" cy="200025"/>
                  <wp:effectExtent l="0" t="0" r="0" b="0"/>
                  <wp:docPr id="1534"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tcPr>
          <w:p w14:paraId="47C7378F" w14:textId="77777777" w:rsidR="007377EB" w:rsidRPr="00290CB4" w:rsidRDefault="00535058" w:rsidP="006D2BB3">
            <w:pPr>
              <w:pStyle w:val="TAC"/>
            </w:pPr>
            <w:r w:rsidRPr="006E3F65">
              <w:rPr>
                <w:noProof/>
                <w:position w:val="-12"/>
                <w:lang w:eastAsia="en-GB"/>
              </w:rPr>
              <w:drawing>
                <wp:inline distT="0" distB="0" distL="0" distR="0" wp14:anchorId="43092A66" wp14:editId="51AC58E8">
                  <wp:extent cx="561975" cy="200025"/>
                  <wp:effectExtent l="0" t="0" r="0" b="0"/>
                  <wp:docPr id="1535"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r>
      <w:tr w:rsidR="007377EB" w:rsidRPr="00290CB4" w14:paraId="26A17B9C" w14:textId="77777777" w:rsidTr="008462B9">
        <w:trPr>
          <w:jc w:val="center"/>
        </w:trPr>
        <w:tc>
          <w:tcPr>
            <w:tcW w:w="0" w:type="auto"/>
            <w:vAlign w:val="center"/>
          </w:tcPr>
          <w:p w14:paraId="0365059F" w14:textId="77777777" w:rsidR="007377EB" w:rsidRPr="00290CB4" w:rsidRDefault="007377EB" w:rsidP="006D2BB3">
            <w:pPr>
              <w:pStyle w:val="TAC"/>
            </w:pPr>
            <w:r w:rsidRPr="00290CB4">
              <w:t>Rank indication</w:t>
            </w:r>
          </w:p>
        </w:tc>
        <w:tc>
          <w:tcPr>
            <w:tcW w:w="0" w:type="auto"/>
            <w:vAlign w:val="center"/>
          </w:tcPr>
          <w:p w14:paraId="55955ADC" w14:textId="77777777" w:rsidR="007377EB" w:rsidRPr="00290CB4" w:rsidRDefault="007377EB" w:rsidP="006D2BB3">
            <w:pPr>
              <w:pStyle w:val="TAC"/>
            </w:pPr>
            <w:r w:rsidRPr="00290CB4">
              <w:t>1</w:t>
            </w:r>
          </w:p>
        </w:tc>
        <w:tc>
          <w:tcPr>
            <w:tcW w:w="0" w:type="auto"/>
            <w:vAlign w:val="center"/>
          </w:tcPr>
          <w:p w14:paraId="5DCB894E" w14:textId="77777777" w:rsidR="007377EB" w:rsidRPr="00290CB4" w:rsidRDefault="007377EB" w:rsidP="006D2BB3">
            <w:pPr>
              <w:pStyle w:val="TAC"/>
            </w:pPr>
            <w:r w:rsidRPr="00290CB4">
              <w:t>1</w:t>
            </w:r>
          </w:p>
        </w:tc>
        <w:tc>
          <w:tcPr>
            <w:tcW w:w="0" w:type="auto"/>
            <w:vAlign w:val="center"/>
          </w:tcPr>
          <w:p w14:paraId="645F57F1" w14:textId="77777777" w:rsidR="007377EB" w:rsidRPr="00290CB4" w:rsidRDefault="007377EB" w:rsidP="006D2BB3">
            <w:pPr>
              <w:pStyle w:val="TAC"/>
            </w:pPr>
            <w:r w:rsidRPr="00290CB4">
              <w:t>2</w:t>
            </w:r>
          </w:p>
        </w:tc>
        <w:tc>
          <w:tcPr>
            <w:tcW w:w="0" w:type="auto"/>
            <w:vAlign w:val="center"/>
          </w:tcPr>
          <w:p w14:paraId="38BD93E4" w14:textId="77777777" w:rsidR="007377EB" w:rsidRPr="00290CB4" w:rsidRDefault="007377EB" w:rsidP="006D2BB3">
            <w:pPr>
              <w:pStyle w:val="TAC"/>
            </w:pPr>
            <w:r w:rsidRPr="00290CB4">
              <w:t>1</w:t>
            </w:r>
          </w:p>
        </w:tc>
        <w:tc>
          <w:tcPr>
            <w:tcW w:w="0" w:type="auto"/>
            <w:vAlign w:val="center"/>
          </w:tcPr>
          <w:p w14:paraId="5BDF5569" w14:textId="77777777" w:rsidR="007377EB" w:rsidRPr="00290CB4" w:rsidRDefault="007377EB" w:rsidP="006D2BB3">
            <w:pPr>
              <w:pStyle w:val="TAC"/>
            </w:pPr>
            <w:r w:rsidRPr="00290CB4">
              <w:t>2</w:t>
            </w:r>
          </w:p>
        </w:tc>
        <w:tc>
          <w:tcPr>
            <w:tcW w:w="0" w:type="auto"/>
            <w:vAlign w:val="center"/>
          </w:tcPr>
          <w:p w14:paraId="21DC9734" w14:textId="77777777" w:rsidR="007377EB" w:rsidRPr="00290CB4" w:rsidRDefault="007377EB" w:rsidP="006D2BB3">
            <w:pPr>
              <w:pStyle w:val="TAC"/>
            </w:pPr>
            <w:r w:rsidRPr="00290CB4">
              <w:t>3</w:t>
            </w:r>
          </w:p>
        </w:tc>
      </w:tr>
    </w:tbl>
    <w:p w14:paraId="1C0FE1B9" w14:textId="77777777" w:rsidR="0000792A" w:rsidRDefault="0000792A" w:rsidP="0000792A">
      <w:pPr>
        <w:rPr>
          <w:lang w:eastAsia="zh-CN"/>
        </w:rPr>
      </w:pPr>
    </w:p>
    <w:p w14:paraId="285325B7" w14:textId="77777777" w:rsidR="00017232" w:rsidRDefault="00017232" w:rsidP="00017232">
      <w:pPr>
        <w:pStyle w:val="TH"/>
        <w:rPr>
          <w:lang w:eastAsia="zh-CN"/>
        </w:rPr>
      </w:pPr>
      <w:r>
        <w:t>Table 5.2.2.6.2-3</w:t>
      </w:r>
      <w:r>
        <w:rPr>
          <w:rFonts w:hint="eastAsia"/>
          <w:lang w:eastAsia="zh-CN"/>
        </w:rPr>
        <w:t>C</w:t>
      </w:r>
      <w:r>
        <w:t xml:space="preserve">: Fields for </w:t>
      </w:r>
      <w:r>
        <w:rPr>
          <w:rFonts w:hint="eastAsia"/>
          <w:lang w:eastAsia="zh-CN"/>
        </w:rPr>
        <w:t>CRI</w:t>
      </w:r>
      <w:r>
        <w:t xml:space="preserve"> feedback for higher layer configured</w:t>
      </w:r>
      <w:r>
        <w:rPr>
          <w:rFonts w:hint="eastAsia"/>
          <w:lang w:eastAsia="zh-CN"/>
        </w:rPr>
        <w:t xml:space="preserve"> </w:t>
      </w:r>
      <w:r>
        <w:t>subband CQI reports</w:t>
      </w:r>
      <w:r>
        <w:rPr>
          <w:rFonts w:hint="eastAsia"/>
          <w:lang w:eastAsia="zh-CN"/>
        </w:rPr>
        <w:t xml:space="preserve"> </w:t>
      </w:r>
      <w:r>
        <w:t>(transmission mode 9</w:t>
      </w:r>
      <w:r>
        <w:rPr>
          <w:rFonts w:hint="eastAsia"/>
          <w:lang w:eastAsia="zh-CN"/>
        </w:rPr>
        <w:t xml:space="preserve">/10 </w:t>
      </w:r>
      <w:r>
        <w:t xml:space="preserve">configured with higher layer </w:t>
      </w:r>
      <w:r w:rsidRPr="0095051D">
        <w:rPr>
          <w:rFonts w:hint="eastAsia"/>
        </w:rPr>
        <w:t xml:space="preserve">parameter </w:t>
      </w:r>
      <w:r w:rsidR="003E1D5A">
        <w:rPr>
          <w:i/>
          <w:lang w:val="en-US"/>
        </w:rPr>
        <w:t xml:space="preserve">csi-RS-NZP-mode </w:t>
      </w:r>
      <w:r w:rsidR="003E1D5A">
        <w:rPr>
          <w:lang w:val="en-US"/>
        </w:rPr>
        <w:t xml:space="preserve">set to </w:t>
      </w:r>
      <w:r w:rsidR="00D054B0">
        <w:rPr>
          <w:lang w:val="en-US"/>
        </w:rPr>
        <w:t>'</w:t>
      </w:r>
      <w:r w:rsidR="003E1D5A">
        <w:rPr>
          <w:lang w:val="en-US"/>
        </w:rPr>
        <w:t>multi-shot</w:t>
      </w:r>
      <w:r w:rsidR="00D054B0">
        <w:rPr>
          <w:lang w:val="en-US"/>
        </w:rPr>
        <w:t>'</w:t>
      </w:r>
      <w:r w:rsidRPr="00344D07">
        <w:rPr>
          <w:rFonts w:hint="eastAsia"/>
          <w:lang w:eastAsia="zh-CN"/>
        </w:rPr>
        <w:t xml:space="preserve"> </w:t>
      </w:r>
      <w:r w:rsidRPr="0007501B">
        <w:rPr>
          <w:rFonts w:hint="eastAsia"/>
          <w:lang w:eastAsia="zh-CN"/>
        </w:rPr>
        <w:t>and</w:t>
      </w:r>
      <w:r>
        <w:rPr>
          <w:rFonts w:hint="eastAsia"/>
          <w:lang w:eastAsia="zh-CN"/>
        </w:rPr>
        <w:t xml:space="preserve"> with </w:t>
      </w:r>
      <w:r w:rsidR="003E1D5A">
        <w:rPr>
          <w:i/>
        </w:rPr>
        <w:t>activatedResources</w:t>
      </w:r>
      <w:r>
        <w:rPr>
          <w:rFonts w:hint="eastAsia"/>
          <w:lang w:eastAsia="zh-CN"/>
        </w:rPr>
        <w:t>&gt;1</w:t>
      </w:r>
      <w:r w:rsidR="003E1D5A">
        <w:t>, and 1 antenna port per activated CSI-RS resource</w:t>
      </w:r>
      <w:r w:rsidR="00A64BD7">
        <w:t xml:space="preserve"> </w:t>
      </w:r>
      <w:r w:rsidR="00A64BD7" w:rsidRPr="001237FC">
        <w:t xml:space="preserve">except with </w:t>
      </w:r>
      <w:r w:rsidR="00A64BD7" w:rsidRPr="003B2859">
        <w:rPr>
          <w:i/>
        </w:rPr>
        <w:t>feCoMP-CSI-Enabled=true</w:t>
      </w:r>
      <w:r>
        <w:t>)</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shd w:val="clear" w:color="auto" w:fill="E0E0E0"/>
        <w:tblLook w:val="01E0" w:firstRow="1" w:lastRow="1" w:firstColumn="1" w:lastColumn="1" w:noHBand="0" w:noVBand="0"/>
      </w:tblPr>
      <w:tblGrid>
        <w:gridCol w:w="3407"/>
        <w:gridCol w:w="1598"/>
        <w:gridCol w:w="3085"/>
      </w:tblGrid>
      <w:tr w:rsidR="00017232" w:rsidRPr="00D3085C" w14:paraId="78CE2945" w14:textId="77777777" w:rsidTr="006B0013">
        <w:trPr>
          <w:trHeight w:val="106"/>
          <w:jc w:val="center"/>
        </w:trPr>
        <w:tc>
          <w:tcPr>
            <w:tcW w:w="3407" w:type="dxa"/>
            <w:vMerge w:val="restart"/>
            <w:shd w:val="clear" w:color="auto" w:fill="E0E0E0"/>
            <w:vAlign w:val="center"/>
          </w:tcPr>
          <w:p w14:paraId="18DA971A" w14:textId="77777777" w:rsidR="00017232" w:rsidRPr="00D3085C" w:rsidRDefault="00017232" w:rsidP="006B0013">
            <w:pPr>
              <w:pStyle w:val="TAH"/>
            </w:pPr>
            <w:r w:rsidRPr="00D3085C">
              <w:t>Field</w:t>
            </w:r>
          </w:p>
        </w:tc>
        <w:tc>
          <w:tcPr>
            <w:tcW w:w="4683" w:type="dxa"/>
            <w:gridSpan w:val="2"/>
            <w:shd w:val="clear" w:color="auto" w:fill="E0E0E0"/>
            <w:vAlign w:val="center"/>
          </w:tcPr>
          <w:p w14:paraId="14E38E13" w14:textId="77777777" w:rsidR="00017232" w:rsidRPr="00D3085C" w:rsidRDefault="00017232" w:rsidP="006B0013">
            <w:pPr>
              <w:pStyle w:val="TAH"/>
            </w:pPr>
            <w:r w:rsidRPr="00D3085C">
              <w:t>Bit width</w:t>
            </w:r>
          </w:p>
        </w:tc>
      </w:tr>
      <w:tr w:rsidR="00017232" w:rsidRPr="00D3085C" w14:paraId="036DA09F" w14:textId="77777777" w:rsidTr="006B0013">
        <w:trPr>
          <w:trHeight w:val="106"/>
          <w:jc w:val="center"/>
        </w:trPr>
        <w:tc>
          <w:tcPr>
            <w:tcW w:w="3407" w:type="dxa"/>
            <w:vMerge/>
            <w:shd w:val="clear" w:color="auto" w:fill="E0E0E0"/>
            <w:vAlign w:val="center"/>
          </w:tcPr>
          <w:p w14:paraId="18122904" w14:textId="77777777" w:rsidR="00017232" w:rsidRPr="00D3085C" w:rsidRDefault="00017232" w:rsidP="006B0013">
            <w:pPr>
              <w:pStyle w:val="TAH"/>
            </w:pPr>
          </w:p>
        </w:tc>
        <w:tc>
          <w:tcPr>
            <w:tcW w:w="1598" w:type="dxa"/>
            <w:shd w:val="clear" w:color="auto" w:fill="E0E0E0"/>
            <w:vAlign w:val="center"/>
          </w:tcPr>
          <w:p w14:paraId="0BBC3621" w14:textId="77777777" w:rsidR="00017232" w:rsidRPr="00D3085C" w:rsidRDefault="00017232" w:rsidP="006B0013">
            <w:pPr>
              <w:pStyle w:val="TAH"/>
              <w:rPr>
                <w:lang w:eastAsia="zh-CN"/>
              </w:rPr>
            </w:pPr>
            <w:r>
              <w:rPr>
                <w:rFonts w:hint="eastAsia"/>
                <w:lang w:eastAsia="zh-CN"/>
              </w:rPr>
              <w:t>N</w:t>
            </w:r>
            <w:r w:rsidRPr="00D3085C">
              <w:rPr>
                <w:rFonts w:hint="eastAsia"/>
                <w:lang w:eastAsia="zh-CN"/>
              </w:rPr>
              <w:t xml:space="preserve"> = 2</w:t>
            </w:r>
          </w:p>
        </w:tc>
        <w:tc>
          <w:tcPr>
            <w:tcW w:w="3085" w:type="dxa"/>
            <w:shd w:val="clear" w:color="auto" w:fill="E0E0E0"/>
            <w:vAlign w:val="center"/>
          </w:tcPr>
          <w:p w14:paraId="4E7541E4" w14:textId="77777777" w:rsidR="00017232" w:rsidRPr="00D3085C" w:rsidRDefault="00017232" w:rsidP="006B0013">
            <w:pPr>
              <w:pStyle w:val="TAH"/>
              <w:rPr>
                <w:lang w:eastAsia="zh-CN"/>
              </w:rPr>
            </w:pPr>
            <w:r>
              <w:rPr>
                <w:rFonts w:hint="eastAsia"/>
                <w:lang w:eastAsia="zh-CN"/>
              </w:rPr>
              <w:t>N</w:t>
            </w:r>
            <w:r w:rsidRPr="00D3085C">
              <w:rPr>
                <w:rFonts w:hint="eastAsia"/>
                <w:lang w:eastAsia="zh-CN"/>
              </w:rPr>
              <w:t xml:space="preserve"> = 3 and </w:t>
            </w:r>
            <w:r>
              <w:rPr>
                <w:rFonts w:hint="eastAsia"/>
                <w:lang w:eastAsia="zh-CN"/>
              </w:rPr>
              <w:t>N</w:t>
            </w:r>
            <w:r w:rsidRPr="00D3085C">
              <w:rPr>
                <w:rFonts w:hint="eastAsia"/>
                <w:lang w:eastAsia="zh-CN"/>
              </w:rPr>
              <w:t xml:space="preserve"> = 4</w:t>
            </w:r>
          </w:p>
        </w:tc>
      </w:tr>
      <w:tr w:rsidR="00017232" w:rsidRPr="00D3085C" w14:paraId="3EF55123" w14:textId="77777777" w:rsidTr="006B0013">
        <w:trPr>
          <w:trHeight w:val="224"/>
          <w:jc w:val="center"/>
        </w:trPr>
        <w:tc>
          <w:tcPr>
            <w:tcW w:w="3407" w:type="dxa"/>
            <w:shd w:val="clear" w:color="auto" w:fill="auto"/>
            <w:vAlign w:val="center"/>
          </w:tcPr>
          <w:p w14:paraId="1FB7B09B" w14:textId="77777777" w:rsidR="00017232" w:rsidRPr="00D3085C" w:rsidRDefault="00017232" w:rsidP="006B0013">
            <w:pPr>
              <w:pStyle w:val="TAC"/>
            </w:pPr>
            <w:r w:rsidRPr="00D3085C">
              <w:rPr>
                <w:rFonts w:hint="eastAsia"/>
                <w:lang w:eastAsia="zh-CN"/>
              </w:rPr>
              <w:t>CRI</w:t>
            </w:r>
          </w:p>
        </w:tc>
        <w:tc>
          <w:tcPr>
            <w:tcW w:w="1598" w:type="dxa"/>
            <w:shd w:val="clear" w:color="auto" w:fill="auto"/>
            <w:vAlign w:val="center"/>
          </w:tcPr>
          <w:p w14:paraId="64FEF0AA" w14:textId="77777777" w:rsidR="00017232" w:rsidRPr="00D3085C" w:rsidRDefault="00017232" w:rsidP="006B0013">
            <w:pPr>
              <w:pStyle w:val="TAC"/>
              <w:rPr>
                <w:lang w:eastAsia="zh-CN"/>
              </w:rPr>
            </w:pPr>
            <w:r w:rsidRPr="00D3085C">
              <w:rPr>
                <w:rFonts w:hint="eastAsia"/>
                <w:lang w:eastAsia="zh-CN"/>
              </w:rPr>
              <w:t>1</w:t>
            </w:r>
          </w:p>
        </w:tc>
        <w:tc>
          <w:tcPr>
            <w:tcW w:w="3085" w:type="dxa"/>
            <w:shd w:val="clear" w:color="auto" w:fill="FFFFFF"/>
            <w:vAlign w:val="center"/>
          </w:tcPr>
          <w:p w14:paraId="2363991A" w14:textId="77777777" w:rsidR="00017232" w:rsidRPr="00D3085C" w:rsidRDefault="00017232" w:rsidP="006B0013">
            <w:pPr>
              <w:pStyle w:val="TAC"/>
              <w:rPr>
                <w:lang w:eastAsia="zh-CN"/>
              </w:rPr>
            </w:pPr>
            <w:r>
              <w:rPr>
                <w:rFonts w:hint="eastAsia"/>
                <w:lang w:eastAsia="zh-CN"/>
              </w:rPr>
              <w:t>2</w:t>
            </w:r>
          </w:p>
        </w:tc>
      </w:tr>
    </w:tbl>
    <w:p w14:paraId="64368B9F" w14:textId="77777777" w:rsidR="00017232" w:rsidRPr="007C2580" w:rsidRDefault="00017232" w:rsidP="00017232">
      <w:pPr>
        <w:rPr>
          <w:lang w:eastAsia="zh-CN"/>
        </w:rPr>
      </w:pPr>
    </w:p>
    <w:p w14:paraId="1B973FC9" w14:textId="77777777" w:rsidR="00017232" w:rsidRDefault="00017232" w:rsidP="00017232">
      <w:pPr>
        <w:pStyle w:val="TH"/>
      </w:pPr>
      <w:r>
        <w:lastRenderedPageBreak/>
        <w:t>Table 5.2.2.6.2-3</w:t>
      </w:r>
      <w:r>
        <w:rPr>
          <w:rFonts w:hint="eastAsia"/>
          <w:lang w:eastAsia="zh-CN"/>
        </w:rPr>
        <w:t>D</w:t>
      </w:r>
      <w:r>
        <w:t xml:space="preserve">: Fields for </w:t>
      </w:r>
      <w:r>
        <w:rPr>
          <w:rFonts w:hint="eastAsia"/>
          <w:lang w:eastAsia="zh-CN"/>
        </w:rPr>
        <w:t xml:space="preserve">joint </w:t>
      </w:r>
      <w:r>
        <w:rPr>
          <w:rFonts w:hint="eastAsia"/>
        </w:rPr>
        <w:t>C</w:t>
      </w:r>
      <w:r>
        <w:rPr>
          <w:rFonts w:hint="eastAsia"/>
          <w:lang w:eastAsia="zh-CN"/>
        </w:rPr>
        <w:t>RI and RI</w:t>
      </w:r>
      <w:r>
        <w:t xml:space="preserve"> feedback for higher layer configured</w:t>
      </w:r>
      <w:r>
        <w:rPr>
          <w:rFonts w:hint="eastAsia"/>
        </w:rPr>
        <w:t xml:space="preserve"> </w:t>
      </w:r>
      <w:r>
        <w:t>subband CQI reports</w:t>
      </w:r>
      <w:r>
        <w:rPr>
          <w:rFonts w:hint="eastAsia"/>
        </w:rPr>
        <w:t xml:space="preserve"> </w:t>
      </w:r>
      <w:r>
        <w:t>(transmission mode 9</w:t>
      </w:r>
      <w:r>
        <w:rPr>
          <w:rFonts w:hint="eastAsia"/>
        </w:rPr>
        <w:t xml:space="preserve">/10 </w:t>
      </w:r>
      <w:r>
        <w:t>configured with</w:t>
      </w:r>
      <w:r>
        <w:rPr>
          <w:rFonts w:hint="eastAsia"/>
        </w:rPr>
        <w:t>out</w:t>
      </w:r>
      <w:r>
        <w:t xml:space="preserve"> PMI reporting </w:t>
      </w:r>
      <w:r>
        <w:rPr>
          <w:lang w:eastAsia="zh-CN"/>
        </w:rPr>
        <w:t xml:space="preserve">and </w:t>
      </w:r>
      <w:r>
        <w:t xml:space="preserve">higher layer </w:t>
      </w:r>
      <w:r w:rsidRPr="0095051D">
        <w:rPr>
          <w:rFonts w:hint="eastAsia"/>
        </w:rPr>
        <w:t xml:space="preserve">parameter </w:t>
      </w:r>
      <w:r w:rsidR="003E1D5A">
        <w:rPr>
          <w:i/>
          <w:lang w:val="en-US"/>
        </w:rPr>
        <w:t xml:space="preserve">csi-RS-NZP-mode </w:t>
      </w:r>
      <w:r w:rsidR="003E1D5A">
        <w:t xml:space="preserve">is set to </w:t>
      </w:r>
      <w:r w:rsidR="00D054B0">
        <w:t>'</w:t>
      </w:r>
      <w:r w:rsidR="003E1D5A">
        <w:rPr>
          <w:lang w:val="en-US"/>
        </w:rPr>
        <w:t>multi-shot</w:t>
      </w:r>
      <w:r w:rsidR="00D054B0">
        <w:t>'</w:t>
      </w:r>
      <w:r w:rsidRPr="00344D07">
        <w:rPr>
          <w:rFonts w:hint="eastAsia"/>
          <w:lang w:eastAsia="zh-CN"/>
        </w:rPr>
        <w:t xml:space="preserve"> </w:t>
      </w:r>
      <w:r w:rsidRPr="0007501B">
        <w:rPr>
          <w:rFonts w:hint="eastAsia"/>
          <w:lang w:eastAsia="zh-CN"/>
        </w:rPr>
        <w:t>and</w:t>
      </w:r>
      <w:r>
        <w:rPr>
          <w:rFonts w:hint="eastAsia"/>
          <w:lang w:eastAsia="zh-CN"/>
        </w:rPr>
        <w:t xml:space="preserve"> with </w:t>
      </w:r>
      <w:r w:rsidR="003E1D5A">
        <w:rPr>
          <w:i/>
        </w:rPr>
        <w:t>activatedResources</w:t>
      </w:r>
      <w:r>
        <w:rPr>
          <w:rFonts w:hint="eastAsia"/>
          <w:lang w:eastAsia="zh-CN"/>
        </w:rPr>
        <w:t>&gt;1</w:t>
      </w:r>
      <w:r w:rsidR="003E1D5A">
        <w:rPr>
          <w:lang w:eastAsia="zh-CN"/>
        </w:rPr>
        <w:t xml:space="preserve"> and more than one port for at least one activated CSI-RS resource</w:t>
      </w:r>
      <w:r w:rsidR="00A64BD7">
        <w:rPr>
          <w:lang w:eastAsia="zh-CN"/>
        </w:rPr>
        <w:t xml:space="preserve"> </w:t>
      </w:r>
      <w:r w:rsidR="00A64BD7" w:rsidRPr="001237FC">
        <w:t xml:space="preserve">except with </w:t>
      </w:r>
      <w:r w:rsidR="00A64BD7" w:rsidRPr="003B2859">
        <w:rPr>
          <w:i/>
        </w:rPr>
        <w:t>feCoMP-CSI-Enabled=true</w:t>
      </w:r>
      <w:r>
        <w:rPr>
          <w:rFonts w:hint="eastAsia"/>
          <w:lang w:eastAsia="zh-CN"/>
        </w:rPr>
        <w:t>,</w:t>
      </w:r>
      <w:r w:rsidRPr="0069706A">
        <w:rPr>
          <w:rFonts w:hint="eastAsia"/>
          <w:lang w:eastAsia="zh-CN"/>
        </w:rPr>
        <w:t xml:space="preserve"> </w:t>
      </w:r>
      <w:r>
        <w:rPr>
          <w:rFonts w:hint="eastAsia"/>
          <w:lang w:eastAsia="zh-CN"/>
        </w:rPr>
        <w:t xml:space="preserve">and </w:t>
      </w:r>
      <w:r>
        <w:t>transmission mode 9</w:t>
      </w:r>
      <w:r>
        <w:rPr>
          <w:rFonts w:hint="eastAsia"/>
        </w:rPr>
        <w:t xml:space="preserve">/10 </w:t>
      </w:r>
      <w:r>
        <w:t>configured with PMI</w:t>
      </w:r>
      <w:r>
        <w:rPr>
          <w:rFonts w:hint="eastAsia"/>
          <w:lang w:eastAsia="zh-CN"/>
        </w:rPr>
        <w:t>/RI</w:t>
      </w:r>
      <w:r>
        <w:t xml:space="preserve"> reporting </w:t>
      </w:r>
      <w:r>
        <w:rPr>
          <w:lang w:eastAsia="zh-CN"/>
        </w:rPr>
        <w:t xml:space="preserve">and </w:t>
      </w:r>
      <w:r>
        <w:t xml:space="preserve">higher layer </w:t>
      </w:r>
      <w:r w:rsidRPr="0095051D">
        <w:rPr>
          <w:rFonts w:hint="eastAsia"/>
        </w:rPr>
        <w:t xml:space="preserve">parameter </w:t>
      </w:r>
      <w:r w:rsidR="003E1D5A">
        <w:rPr>
          <w:i/>
          <w:lang w:val="en-US"/>
        </w:rPr>
        <w:t xml:space="preserve">csi-RS-NZP-mode </w:t>
      </w:r>
      <w:r w:rsidR="003E1D5A">
        <w:t xml:space="preserve">is set to </w:t>
      </w:r>
      <w:r w:rsidR="00D054B0">
        <w:t>'</w:t>
      </w:r>
      <w:r w:rsidR="003E1D5A">
        <w:rPr>
          <w:lang w:val="en-US"/>
        </w:rPr>
        <w:t>multi-shot</w:t>
      </w:r>
      <w:r w:rsidR="00D054B0">
        <w:t>'</w:t>
      </w:r>
      <w:r>
        <w:rPr>
          <w:rFonts w:hint="eastAsia"/>
          <w:lang w:eastAsia="zh-CN"/>
        </w:rPr>
        <w:t xml:space="preserve"> </w:t>
      </w:r>
      <w:r w:rsidRPr="0007501B">
        <w:rPr>
          <w:rFonts w:hint="eastAsia"/>
          <w:lang w:eastAsia="zh-CN"/>
        </w:rPr>
        <w:t>and</w:t>
      </w:r>
      <w:r>
        <w:rPr>
          <w:rFonts w:hint="eastAsia"/>
          <w:lang w:eastAsia="zh-CN"/>
        </w:rPr>
        <w:t xml:space="preserve"> with </w:t>
      </w:r>
      <w:r w:rsidR="003E1D5A">
        <w:rPr>
          <w:i/>
        </w:rPr>
        <w:t>activatedResources</w:t>
      </w:r>
      <w:r>
        <w:rPr>
          <w:rFonts w:hint="eastAsia"/>
          <w:lang w:eastAsia="zh-CN"/>
        </w:rPr>
        <w:t>&gt;1 and</w:t>
      </w:r>
      <w:r>
        <w:rPr>
          <w:rFonts w:hint="eastAsia"/>
        </w:rPr>
        <w:t xml:space="preserve"> </w:t>
      </w:r>
      <w:r w:rsidR="003E1D5A">
        <w:rPr>
          <w:lang w:eastAsia="zh-CN"/>
        </w:rPr>
        <w:t>more than one port for at least one activated CSI-RS resource</w:t>
      </w:r>
      <w:r w:rsidR="00A64BD7">
        <w:rPr>
          <w:lang w:eastAsia="zh-CN"/>
        </w:rPr>
        <w:t xml:space="preserve"> </w:t>
      </w:r>
      <w:r w:rsidR="00A64BD7" w:rsidRPr="001237FC">
        <w:t xml:space="preserve">except with </w:t>
      </w:r>
      <w:r w:rsidR="00A64BD7" w:rsidRPr="003B2859">
        <w:rPr>
          <w:i/>
        </w:rPr>
        <w:t>feCoMP-CSI-Enabled=true</w:t>
      </w:r>
      <w:r>
        <w:t>)</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1330"/>
        <w:gridCol w:w="1456"/>
        <w:gridCol w:w="1538"/>
        <w:gridCol w:w="1253"/>
        <w:gridCol w:w="1538"/>
        <w:gridCol w:w="1253"/>
        <w:gridCol w:w="1253"/>
      </w:tblGrid>
      <w:tr w:rsidR="00017232" w:rsidRPr="00466738" w14:paraId="42379E84" w14:textId="77777777" w:rsidTr="00BF140A">
        <w:trPr>
          <w:trHeight w:val="105"/>
          <w:jc w:val="center"/>
        </w:trPr>
        <w:tc>
          <w:tcPr>
            <w:tcW w:w="0" w:type="auto"/>
            <w:vMerge w:val="restart"/>
            <w:shd w:val="clear" w:color="auto" w:fill="E0E0E0"/>
            <w:vAlign w:val="center"/>
          </w:tcPr>
          <w:p w14:paraId="1476C083" w14:textId="77777777" w:rsidR="00017232" w:rsidRPr="00466738" w:rsidRDefault="00017232" w:rsidP="006B0013">
            <w:pPr>
              <w:pStyle w:val="TAH"/>
            </w:pPr>
            <w:r w:rsidRPr="00466738">
              <w:t>Field</w:t>
            </w:r>
          </w:p>
        </w:tc>
        <w:tc>
          <w:tcPr>
            <w:tcW w:w="0" w:type="auto"/>
            <w:gridSpan w:val="6"/>
            <w:shd w:val="clear" w:color="auto" w:fill="E0E0E0"/>
            <w:vAlign w:val="center"/>
          </w:tcPr>
          <w:p w14:paraId="2AC427CD" w14:textId="77777777" w:rsidR="00017232" w:rsidRPr="00466738" w:rsidRDefault="00017232" w:rsidP="006B0013">
            <w:pPr>
              <w:pStyle w:val="TAH"/>
            </w:pPr>
            <w:r w:rsidRPr="00466738">
              <w:t>Bit width</w:t>
            </w:r>
          </w:p>
        </w:tc>
      </w:tr>
      <w:tr w:rsidR="00017232" w:rsidRPr="00466738" w14:paraId="36BC614D" w14:textId="77777777" w:rsidTr="00BF140A">
        <w:trPr>
          <w:trHeight w:val="105"/>
          <w:jc w:val="center"/>
        </w:trPr>
        <w:tc>
          <w:tcPr>
            <w:tcW w:w="0" w:type="auto"/>
            <w:vMerge/>
            <w:shd w:val="clear" w:color="auto" w:fill="E0E0E0"/>
            <w:vAlign w:val="center"/>
          </w:tcPr>
          <w:p w14:paraId="6AC90CE3" w14:textId="77777777" w:rsidR="00017232" w:rsidRPr="00466738" w:rsidRDefault="00017232" w:rsidP="006B0013">
            <w:pPr>
              <w:pStyle w:val="TAH"/>
            </w:pPr>
          </w:p>
        </w:tc>
        <w:tc>
          <w:tcPr>
            <w:tcW w:w="0" w:type="auto"/>
            <w:vMerge w:val="restart"/>
            <w:shd w:val="clear" w:color="auto" w:fill="E0E0E0"/>
            <w:vAlign w:val="center"/>
          </w:tcPr>
          <w:p w14:paraId="3E003FA0" w14:textId="77777777" w:rsidR="00017232" w:rsidRPr="00466738" w:rsidRDefault="00017232" w:rsidP="006B0013">
            <w:pPr>
              <w:pStyle w:val="TAH"/>
            </w:pPr>
            <w:r w:rsidRPr="00466738">
              <w:t>2 antenna ports</w:t>
            </w:r>
          </w:p>
        </w:tc>
        <w:tc>
          <w:tcPr>
            <w:tcW w:w="0" w:type="auto"/>
            <w:gridSpan w:val="2"/>
            <w:shd w:val="clear" w:color="auto" w:fill="E0E0E0"/>
            <w:vAlign w:val="center"/>
          </w:tcPr>
          <w:p w14:paraId="2A95AAFA" w14:textId="77777777" w:rsidR="00017232" w:rsidRPr="00466738" w:rsidRDefault="00017232" w:rsidP="006B0013">
            <w:pPr>
              <w:pStyle w:val="TAH"/>
            </w:pPr>
            <w:r w:rsidRPr="00466738">
              <w:t>4 antenna ports</w:t>
            </w:r>
          </w:p>
        </w:tc>
        <w:tc>
          <w:tcPr>
            <w:tcW w:w="0" w:type="auto"/>
            <w:gridSpan w:val="3"/>
            <w:shd w:val="clear" w:color="auto" w:fill="E0E0E0"/>
            <w:vAlign w:val="center"/>
          </w:tcPr>
          <w:p w14:paraId="4ACD0818" w14:textId="77777777" w:rsidR="00017232" w:rsidRPr="00466738" w:rsidRDefault="00017232" w:rsidP="006B0013">
            <w:pPr>
              <w:pStyle w:val="TAH"/>
            </w:pPr>
            <w:r w:rsidRPr="00466738">
              <w:t>8 antenna ports</w:t>
            </w:r>
          </w:p>
        </w:tc>
      </w:tr>
      <w:tr w:rsidR="00017232" w:rsidRPr="00466738" w14:paraId="4FDC1838" w14:textId="77777777" w:rsidTr="00BF140A">
        <w:trPr>
          <w:trHeight w:val="105"/>
          <w:jc w:val="center"/>
        </w:trPr>
        <w:tc>
          <w:tcPr>
            <w:tcW w:w="0" w:type="auto"/>
            <w:vMerge/>
            <w:shd w:val="clear" w:color="auto" w:fill="E0E0E0"/>
            <w:vAlign w:val="center"/>
          </w:tcPr>
          <w:p w14:paraId="73EDA5FB" w14:textId="77777777" w:rsidR="00017232" w:rsidRPr="00466738" w:rsidRDefault="00017232" w:rsidP="006B0013">
            <w:pPr>
              <w:pStyle w:val="TAH"/>
            </w:pPr>
          </w:p>
        </w:tc>
        <w:tc>
          <w:tcPr>
            <w:tcW w:w="0" w:type="auto"/>
            <w:vMerge/>
            <w:shd w:val="clear" w:color="auto" w:fill="E0E0E0"/>
            <w:vAlign w:val="center"/>
          </w:tcPr>
          <w:p w14:paraId="7F05744F" w14:textId="77777777" w:rsidR="00017232" w:rsidRPr="00466738" w:rsidRDefault="00017232" w:rsidP="006B0013">
            <w:pPr>
              <w:pStyle w:val="TAH"/>
            </w:pPr>
          </w:p>
        </w:tc>
        <w:tc>
          <w:tcPr>
            <w:tcW w:w="0" w:type="auto"/>
            <w:shd w:val="clear" w:color="auto" w:fill="E0E0E0"/>
            <w:vAlign w:val="center"/>
          </w:tcPr>
          <w:p w14:paraId="0F4BEAB8" w14:textId="77777777" w:rsidR="00017232" w:rsidRPr="00466738" w:rsidRDefault="00017232" w:rsidP="006B0013">
            <w:pPr>
              <w:pStyle w:val="TAH"/>
            </w:pPr>
            <w:smartTag w:uri="urn:schemas:contacts" w:element="GivenName">
              <w:r w:rsidRPr="00466738">
                <w:t>Max</w:t>
              </w:r>
            </w:smartTag>
            <w:r w:rsidRPr="00466738">
              <w:t xml:space="preserve"> 1 or 2 layers</w:t>
            </w:r>
          </w:p>
        </w:tc>
        <w:tc>
          <w:tcPr>
            <w:tcW w:w="0" w:type="auto"/>
            <w:shd w:val="clear" w:color="auto" w:fill="E0E0E0"/>
            <w:vAlign w:val="center"/>
          </w:tcPr>
          <w:p w14:paraId="6E785D99" w14:textId="77777777" w:rsidR="00017232" w:rsidRPr="00466738" w:rsidRDefault="00017232" w:rsidP="006B0013">
            <w:pPr>
              <w:pStyle w:val="TAH"/>
            </w:pPr>
            <w:smartTag w:uri="urn:schemas:contacts" w:element="GivenName">
              <w:r w:rsidRPr="00466738">
                <w:t>Max</w:t>
              </w:r>
            </w:smartTag>
            <w:r w:rsidRPr="00466738">
              <w:t xml:space="preserve"> 4 layers</w:t>
            </w:r>
          </w:p>
        </w:tc>
        <w:tc>
          <w:tcPr>
            <w:tcW w:w="0" w:type="auto"/>
            <w:shd w:val="clear" w:color="auto" w:fill="E0E0E0"/>
            <w:vAlign w:val="center"/>
          </w:tcPr>
          <w:p w14:paraId="1AAB9EBC" w14:textId="77777777" w:rsidR="00017232" w:rsidRPr="00466738" w:rsidRDefault="00017232" w:rsidP="006B0013">
            <w:pPr>
              <w:pStyle w:val="TAH"/>
            </w:pPr>
            <w:smartTag w:uri="urn:schemas:contacts" w:element="GivenName">
              <w:r w:rsidRPr="00466738">
                <w:t>Max</w:t>
              </w:r>
            </w:smartTag>
            <w:r w:rsidRPr="00466738">
              <w:t xml:space="preserve"> 1 or 2 layers</w:t>
            </w:r>
          </w:p>
        </w:tc>
        <w:tc>
          <w:tcPr>
            <w:tcW w:w="0" w:type="auto"/>
            <w:shd w:val="clear" w:color="auto" w:fill="E0E0E0"/>
            <w:vAlign w:val="center"/>
          </w:tcPr>
          <w:p w14:paraId="44F5585B" w14:textId="77777777" w:rsidR="00017232" w:rsidRPr="00466738" w:rsidRDefault="00017232" w:rsidP="006B0013">
            <w:pPr>
              <w:pStyle w:val="TAH"/>
            </w:pPr>
            <w:smartTag w:uri="urn:schemas:contacts" w:element="GivenName">
              <w:r w:rsidRPr="00466738">
                <w:t>Max</w:t>
              </w:r>
            </w:smartTag>
            <w:r w:rsidRPr="00466738">
              <w:t xml:space="preserve"> 4 layers</w:t>
            </w:r>
          </w:p>
        </w:tc>
        <w:tc>
          <w:tcPr>
            <w:tcW w:w="0" w:type="auto"/>
            <w:shd w:val="clear" w:color="auto" w:fill="E0E0E0"/>
            <w:vAlign w:val="center"/>
          </w:tcPr>
          <w:p w14:paraId="134B6E88" w14:textId="77777777" w:rsidR="00017232" w:rsidRPr="00466738" w:rsidRDefault="00017232" w:rsidP="006B0013">
            <w:pPr>
              <w:pStyle w:val="TAH"/>
            </w:pPr>
            <w:smartTag w:uri="urn:schemas:contacts" w:element="GivenName">
              <w:r w:rsidRPr="00466738">
                <w:t>Max</w:t>
              </w:r>
            </w:smartTag>
            <w:r w:rsidRPr="00466738">
              <w:t xml:space="preserve"> 8 layers</w:t>
            </w:r>
          </w:p>
        </w:tc>
      </w:tr>
      <w:tr w:rsidR="00017232" w:rsidRPr="00466738" w14:paraId="67C62B92" w14:textId="77777777" w:rsidTr="00BF140A">
        <w:trPr>
          <w:jc w:val="center"/>
        </w:trPr>
        <w:tc>
          <w:tcPr>
            <w:tcW w:w="0" w:type="auto"/>
            <w:vAlign w:val="center"/>
          </w:tcPr>
          <w:p w14:paraId="4999FAC1" w14:textId="77777777" w:rsidR="00017232" w:rsidRPr="00466738" w:rsidRDefault="00017232" w:rsidP="006B0013">
            <w:pPr>
              <w:pStyle w:val="TAC"/>
            </w:pPr>
            <w:r w:rsidRPr="00466738">
              <w:t>CRI</w:t>
            </w:r>
          </w:p>
        </w:tc>
        <w:tc>
          <w:tcPr>
            <w:tcW w:w="0" w:type="auto"/>
            <w:vAlign w:val="center"/>
          </w:tcPr>
          <w:p w14:paraId="333592DC" w14:textId="77777777" w:rsidR="00017232" w:rsidRPr="00466738" w:rsidRDefault="008C4D60" w:rsidP="006B0013">
            <w:pPr>
              <w:pStyle w:val="TAC"/>
            </w:pPr>
            <w:r>
              <w:rPr>
                <w:position w:val="-12"/>
              </w:rPr>
              <w:pict w14:anchorId="5BDB8B8E">
                <v:shape id="_x0000_i2334" type="#_x0000_t75" style="width:46.9pt;height:16.75pt">
                  <v:imagedata r:id="rId551" o:title=""/>
                </v:shape>
              </w:pict>
            </w:r>
          </w:p>
        </w:tc>
        <w:tc>
          <w:tcPr>
            <w:tcW w:w="0" w:type="auto"/>
            <w:vAlign w:val="center"/>
          </w:tcPr>
          <w:p w14:paraId="294FC61C" w14:textId="77777777" w:rsidR="00017232" w:rsidRPr="00466738" w:rsidRDefault="008C4D60" w:rsidP="006B0013">
            <w:pPr>
              <w:pStyle w:val="TAC"/>
            </w:pPr>
            <w:r>
              <w:rPr>
                <w:position w:val="-12"/>
              </w:rPr>
              <w:pict w14:anchorId="1085A72C">
                <v:shape id="_x0000_i2335" type="#_x0000_t75" style="width:46.9pt;height:16.75pt">
                  <v:imagedata r:id="rId551" o:title=""/>
                </v:shape>
              </w:pict>
            </w:r>
          </w:p>
        </w:tc>
        <w:tc>
          <w:tcPr>
            <w:tcW w:w="0" w:type="auto"/>
            <w:vAlign w:val="center"/>
          </w:tcPr>
          <w:p w14:paraId="746FDEE2" w14:textId="77777777" w:rsidR="00017232" w:rsidRPr="00466738" w:rsidRDefault="008C4D60" w:rsidP="006B0013">
            <w:pPr>
              <w:pStyle w:val="TAC"/>
            </w:pPr>
            <w:r>
              <w:rPr>
                <w:position w:val="-12"/>
              </w:rPr>
              <w:pict w14:anchorId="726AFBA1">
                <v:shape id="_x0000_i2336" type="#_x0000_t75" style="width:46.9pt;height:16.75pt">
                  <v:imagedata r:id="rId551" o:title=""/>
                </v:shape>
              </w:pict>
            </w:r>
          </w:p>
        </w:tc>
        <w:tc>
          <w:tcPr>
            <w:tcW w:w="0" w:type="auto"/>
            <w:vAlign w:val="center"/>
          </w:tcPr>
          <w:p w14:paraId="02C68595" w14:textId="77777777" w:rsidR="00017232" w:rsidRPr="00466738" w:rsidRDefault="008C4D60" w:rsidP="006B0013">
            <w:pPr>
              <w:pStyle w:val="TAC"/>
            </w:pPr>
            <w:r>
              <w:rPr>
                <w:position w:val="-12"/>
              </w:rPr>
              <w:pict w14:anchorId="0D44359E">
                <v:shape id="_x0000_i2337" type="#_x0000_t75" style="width:46.9pt;height:16.75pt">
                  <v:imagedata r:id="rId551" o:title=""/>
                </v:shape>
              </w:pict>
            </w:r>
          </w:p>
        </w:tc>
        <w:tc>
          <w:tcPr>
            <w:tcW w:w="0" w:type="auto"/>
            <w:vAlign w:val="center"/>
          </w:tcPr>
          <w:p w14:paraId="14FF53D0" w14:textId="77777777" w:rsidR="00017232" w:rsidRPr="00466738" w:rsidRDefault="008C4D60" w:rsidP="006B0013">
            <w:pPr>
              <w:pStyle w:val="TAC"/>
            </w:pPr>
            <w:r>
              <w:rPr>
                <w:position w:val="-12"/>
              </w:rPr>
              <w:pict w14:anchorId="0CC9B80E">
                <v:shape id="_x0000_i2338" type="#_x0000_t75" style="width:46.9pt;height:16.75pt">
                  <v:imagedata r:id="rId551" o:title=""/>
                </v:shape>
              </w:pict>
            </w:r>
          </w:p>
        </w:tc>
        <w:tc>
          <w:tcPr>
            <w:tcW w:w="0" w:type="auto"/>
            <w:vAlign w:val="center"/>
          </w:tcPr>
          <w:p w14:paraId="223F0C43" w14:textId="77777777" w:rsidR="00017232" w:rsidRPr="00466738" w:rsidRDefault="008C4D60" w:rsidP="006B0013">
            <w:pPr>
              <w:pStyle w:val="TAC"/>
            </w:pPr>
            <w:r>
              <w:rPr>
                <w:position w:val="-12"/>
              </w:rPr>
              <w:pict w14:anchorId="31A6B9C5">
                <v:shape id="_x0000_i2339" type="#_x0000_t75" style="width:46.9pt;height:16.75pt">
                  <v:imagedata r:id="rId551" o:title=""/>
                </v:shape>
              </w:pict>
            </w:r>
          </w:p>
        </w:tc>
      </w:tr>
      <w:tr w:rsidR="00017232" w:rsidRPr="00466738" w14:paraId="26AF05FA" w14:textId="77777777" w:rsidTr="00BF140A">
        <w:trPr>
          <w:jc w:val="center"/>
        </w:trPr>
        <w:tc>
          <w:tcPr>
            <w:tcW w:w="0" w:type="auto"/>
            <w:vAlign w:val="center"/>
          </w:tcPr>
          <w:p w14:paraId="388279F3" w14:textId="77777777" w:rsidR="00017232" w:rsidRPr="00466738" w:rsidRDefault="00017232" w:rsidP="006B0013">
            <w:pPr>
              <w:pStyle w:val="TAC"/>
            </w:pPr>
            <w:r w:rsidRPr="00466738">
              <w:t>Rank indication</w:t>
            </w:r>
          </w:p>
        </w:tc>
        <w:tc>
          <w:tcPr>
            <w:tcW w:w="0" w:type="auto"/>
            <w:vAlign w:val="center"/>
          </w:tcPr>
          <w:p w14:paraId="008D2710" w14:textId="77777777" w:rsidR="00017232" w:rsidRPr="00466738" w:rsidRDefault="00017232" w:rsidP="006B0013">
            <w:pPr>
              <w:pStyle w:val="TAC"/>
            </w:pPr>
            <w:r w:rsidRPr="00466738">
              <w:t>1</w:t>
            </w:r>
          </w:p>
        </w:tc>
        <w:tc>
          <w:tcPr>
            <w:tcW w:w="0" w:type="auto"/>
            <w:vAlign w:val="center"/>
          </w:tcPr>
          <w:p w14:paraId="422044BD" w14:textId="77777777" w:rsidR="00017232" w:rsidRPr="00466738" w:rsidRDefault="00017232" w:rsidP="006B0013">
            <w:pPr>
              <w:pStyle w:val="TAC"/>
            </w:pPr>
            <w:r w:rsidRPr="00466738">
              <w:t>1</w:t>
            </w:r>
          </w:p>
        </w:tc>
        <w:tc>
          <w:tcPr>
            <w:tcW w:w="0" w:type="auto"/>
            <w:vAlign w:val="center"/>
          </w:tcPr>
          <w:p w14:paraId="6AF9DBC7" w14:textId="77777777" w:rsidR="00017232" w:rsidRPr="00466738" w:rsidRDefault="00017232" w:rsidP="006B0013">
            <w:pPr>
              <w:pStyle w:val="TAC"/>
            </w:pPr>
            <w:r w:rsidRPr="00466738">
              <w:t>2</w:t>
            </w:r>
          </w:p>
        </w:tc>
        <w:tc>
          <w:tcPr>
            <w:tcW w:w="0" w:type="auto"/>
            <w:vAlign w:val="center"/>
          </w:tcPr>
          <w:p w14:paraId="0E7153C9" w14:textId="77777777" w:rsidR="00017232" w:rsidRPr="00466738" w:rsidRDefault="00017232" w:rsidP="006B0013">
            <w:pPr>
              <w:pStyle w:val="TAC"/>
            </w:pPr>
            <w:r w:rsidRPr="00466738">
              <w:t>1</w:t>
            </w:r>
          </w:p>
        </w:tc>
        <w:tc>
          <w:tcPr>
            <w:tcW w:w="0" w:type="auto"/>
            <w:vAlign w:val="center"/>
          </w:tcPr>
          <w:p w14:paraId="2CA80E7A" w14:textId="77777777" w:rsidR="00017232" w:rsidRPr="00466738" w:rsidRDefault="00017232" w:rsidP="006B0013">
            <w:pPr>
              <w:pStyle w:val="TAC"/>
              <w:rPr>
                <w:lang w:eastAsia="zh-CN"/>
              </w:rPr>
            </w:pPr>
            <w:r>
              <w:rPr>
                <w:rFonts w:hint="eastAsia"/>
                <w:lang w:eastAsia="zh-CN"/>
              </w:rPr>
              <w:t>2</w:t>
            </w:r>
          </w:p>
        </w:tc>
        <w:tc>
          <w:tcPr>
            <w:tcW w:w="0" w:type="auto"/>
            <w:vAlign w:val="center"/>
          </w:tcPr>
          <w:p w14:paraId="46402A99" w14:textId="77777777" w:rsidR="00017232" w:rsidRPr="00466738" w:rsidRDefault="00017232" w:rsidP="006B0013">
            <w:pPr>
              <w:pStyle w:val="TAC"/>
              <w:rPr>
                <w:lang w:eastAsia="zh-CN"/>
              </w:rPr>
            </w:pPr>
            <w:r>
              <w:rPr>
                <w:rFonts w:hint="eastAsia"/>
                <w:lang w:eastAsia="zh-CN"/>
              </w:rPr>
              <w:t>3</w:t>
            </w:r>
          </w:p>
        </w:tc>
      </w:tr>
    </w:tbl>
    <w:p w14:paraId="23850BDB" w14:textId="77777777" w:rsidR="00017232" w:rsidRDefault="00017232" w:rsidP="00017232">
      <w:pPr>
        <w:rPr>
          <w:lang w:eastAsia="zh-CN"/>
        </w:rPr>
      </w:pPr>
    </w:p>
    <w:p w14:paraId="4224A7B3" w14:textId="77777777" w:rsidR="00017232" w:rsidRPr="00A82967" w:rsidRDefault="00017232" w:rsidP="008462B9">
      <w:pPr>
        <w:pStyle w:val="TH"/>
        <w:rPr>
          <w:lang w:val="en-US"/>
        </w:rPr>
      </w:pPr>
      <w:r w:rsidRPr="001662FE">
        <w:t>T</w:t>
      </w:r>
      <w:r>
        <w:t>able 5.2.2.6.2-3</w:t>
      </w:r>
      <w:r w:rsidRPr="001662FE">
        <w:t xml:space="preserve">E: Fields for rank indication feedback for </w:t>
      </w:r>
      <w:r>
        <w:t>higher layer configured subband</w:t>
      </w:r>
      <w:r w:rsidRPr="001662FE">
        <w:t xml:space="preserve"> CQI reports (transmission mode</w:t>
      </w:r>
      <w:r w:rsidR="00D054B0">
        <w:t xml:space="preserve"> </w:t>
      </w:r>
      <w:r w:rsidRPr="001662FE">
        <w:t>9</w:t>
      </w:r>
      <w:r w:rsidRPr="003635F0">
        <w:rPr>
          <w:lang w:eastAsia="zh-CN"/>
        </w:rPr>
        <w:t>/</w:t>
      </w:r>
      <w:r w:rsidRPr="003635F0">
        <w:t>10</w:t>
      </w:r>
      <w:r w:rsidRPr="003635F0">
        <w:rPr>
          <w:lang w:eastAsia="zh-CN"/>
        </w:rPr>
        <w:t xml:space="preserve"> and </w:t>
      </w:r>
      <w:r w:rsidRPr="003635F0">
        <w:t xml:space="preserve">higher layer </w:t>
      </w:r>
      <w:r w:rsidRPr="00A82967">
        <w:t xml:space="preserve">parameter </w:t>
      </w:r>
      <w:r w:rsidRPr="003635F0">
        <w:rPr>
          <w:i/>
        </w:rPr>
        <w:t>eMIMO-Type</w:t>
      </w:r>
      <w:r w:rsidRPr="003635F0">
        <w:rPr>
          <w:lang w:eastAsia="zh-CN"/>
        </w:rPr>
        <w:t xml:space="preserve"> and </w:t>
      </w:r>
      <w:r w:rsidRPr="003635F0">
        <w:rPr>
          <w:i/>
        </w:rPr>
        <w:t>eMIMO-Type</w:t>
      </w:r>
      <w:r w:rsidRPr="00A82967">
        <w:rPr>
          <w:lang w:eastAsia="zh-CN"/>
        </w:rPr>
        <w:t>2</w:t>
      </w:r>
      <w:r w:rsidRPr="003635F0">
        <w:rPr>
          <w:lang w:eastAsia="zh-CN"/>
        </w:rPr>
        <w:t xml:space="preserve">, </w:t>
      </w:r>
      <w:r w:rsidRPr="003635F0">
        <w:t xml:space="preserve">and </w:t>
      </w:r>
      <w:r w:rsidRPr="00A82967">
        <w:rPr>
          <w:i/>
        </w:rPr>
        <w:t xml:space="preserve">eMIMO-Type </w:t>
      </w:r>
      <w:r w:rsidRPr="00A82967">
        <w:t xml:space="preserve">set to </w:t>
      </w:r>
      <w:r w:rsidR="00D054B0">
        <w:t>'</w:t>
      </w:r>
      <w:r w:rsidRPr="00A82967">
        <w:t>CLASS A</w:t>
      </w:r>
      <w:r w:rsidR="00D054B0">
        <w:t>'</w:t>
      </w:r>
      <w:r>
        <w:rPr>
          <w:i/>
        </w:rPr>
        <w:t xml:space="preserve"> and </w:t>
      </w:r>
      <w:r w:rsidRPr="003635F0">
        <w:rPr>
          <w:i/>
        </w:rPr>
        <w:t>eMIMO-Type</w:t>
      </w:r>
      <w:r w:rsidRPr="003635F0">
        <w:rPr>
          <w:lang w:eastAsia="zh-CN"/>
        </w:rPr>
        <w:t>2</w:t>
      </w:r>
      <w:r w:rsidRPr="003635F0">
        <w:t xml:space="preserve"> </w:t>
      </w:r>
      <w:r>
        <w:t xml:space="preserve">is set to </w:t>
      </w:r>
      <w:r w:rsidR="00D054B0">
        <w:t>'</w:t>
      </w:r>
      <w:r>
        <w:t>CLASS B</w:t>
      </w:r>
      <w:r w:rsidR="00D054B0">
        <w:t>'</w:t>
      </w:r>
      <w:r>
        <w:t xml:space="preserve">, where rank indication is associated with </w:t>
      </w:r>
      <w:r w:rsidR="003E1D5A">
        <w:rPr>
          <w:lang w:eastAsia="zh-CN"/>
        </w:rPr>
        <w:t xml:space="preserve">the </w:t>
      </w:r>
      <w:r w:rsidR="003E1D5A" w:rsidRPr="00077D26">
        <w:rPr>
          <w:i/>
        </w:rPr>
        <w:t>eMIMO-Type</w:t>
      </w:r>
      <w:r w:rsidRPr="00A82967">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0E0E0"/>
        <w:tblLook w:val="01E0" w:firstRow="1" w:lastRow="1" w:firstColumn="1" w:lastColumn="1" w:noHBand="0" w:noVBand="0"/>
      </w:tblPr>
      <w:tblGrid>
        <w:gridCol w:w="1447"/>
        <w:gridCol w:w="1667"/>
        <w:gridCol w:w="1667"/>
      </w:tblGrid>
      <w:tr w:rsidR="00017232" w:rsidRPr="00466738" w14:paraId="095AF84C" w14:textId="77777777" w:rsidTr="006B0013">
        <w:trPr>
          <w:cantSplit/>
          <w:trHeight w:val="105"/>
          <w:jc w:val="center"/>
        </w:trPr>
        <w:tc>
          <w:tcPr>
            <w:tcW w:w="0" w:type="auto"/>
            <w:vMerge w:val="restart"/>
            <w:shd w:val="clear" w:color="auto" w:fill="E0E0E0"/>
            <w:vAlign w:val="center"/>
          </w:tcPr>
          <w:p w14:paraId="13426163" w14:textId="77777777" w:rsidR="00017232" w:rsidRPr="00466738" w:rsidRDefault="00017232" w:rsidP="006B0013">
            <w:pPr>
              <w:pStyle w:val="TAH"/>
            </w:pPr>
            <w:r w:rsidRPr="00466738">
              <w:t>Field</w:t>
            </w:r>
          </w:p>
        </w:tc>
        <w:tc>
          <w:tcPr>
            <w:tcW w:w="0" w:type="auto"/>
            <w:gridSpan w:val="2"/>
            <w:shd w:val="clear" w:color="auto" w:fill="E0E0E0"/>
            <w:vAlign w:val="center"/>
          </w:tcPr>
          <w:p w14:paraId="749EC0E5" w14:textId="77777777" w:rsidR="00017232" w:rsidRPr="00466738" w:rsidRDefault="00017232" w:rsidP="006B0013">
            <w:pPr>
              <w:pStyle w:val="TAH"/>
            </w:pPr>
            <w:r w:rsidRPr="00466738">
              <w:t>Bit width</w:t>
            </w:r>
          </w:p>
        </w:tc>
      </w:tr>
      <w:tr w:rsidR="00017232" w:rsidRPr="00466738" w14:paraId="6BED86A5" w14:textId="77777777" w:rsidTr="006B0013">
        <w:trPr>
          <w:cantSplit/>
          <w:trHeight w:val="105"/>
          <w:jc w:val="center"/>
        </w:trPr>
        <w:tc>
          <w:tcPr>
            <w:tcW w:w="0" w:type="auto"/>
            <w:vMerge/>
            <w:shd w:val="clear" w:color="auto" w:fill="E0E0E0"/>
            <w:vAlign w:val="center"/>
          </w:tcPr>
          <w:p w14:paraId="01F42CB1" w14:textId="77777777" w:rsidR="00017232" w:rsidRPr="00466738" w:rsidRDefault="00017232" w:rsidP="006B0013">
            <w:pPr>
              <w:pStyle w:val="TAH"/>
            </w:pPr>
          </w:p>
        </w:tc>
        <w:tc>
          <w:tcPr>
            <w:tcW w:w="0" w:type="auto"/>
            <w:gridSpan w:val="2"/>
            <w:shd w:val="clear" w:color="auto" w:fill="E0E0E0"/>
          </w:tcPr>
          <w:p w14:paraId="0F6334CE" w14:textId="77777777" w:rsidR="00017232" w:rsidRPr="00466738" w:rsidRDefault="00017232" w:rsidP="006B0013">
            <w:pPr>
              <w:pStyle w:val="TAH"/>
            </w:pPr>
            <w:r w:rsidRPr="00466738">
              <w:t>8</w:t>
            </w:r>
            <w:r w:rsidRPr="00466738">
              <w:rPr>
                <w:rFonts w:hint="eastAsia"/>
                <w:lang w:eastAsia="zh-CN"/>
              </w:rPr>
              <w:t>/12/16</w:t>
            </w:r>
            <w:r>
              <w:rPr>
                <w:lang w:eastAsia="zh-CN"/>
              </w:rPr>
              <w:t>/20/24/28/32</w:t>
            </w:r>
            <w:r w:rsidRPr="00466738">
              <w:t xml:space="preserve"> antenna ports</w:t>
            </w:r>
          </w:p>
        </w:tc>
      </w:tr>
      <w:tr w:rsidR="00017232" w:rsidRPr="008462B9" w14:paraId="418E1497" w14:textId="77777777" w:rsidTr="006B0013">
        <w:trPr>
          <w:cantSplit/>
          <w:trHeight w:val="105"/>
          <w:jc w:val="center"/>
        </w:trPr>
        <w:tc>
          <w:tcPr>
            <w:tcW w:w="0" w:type="auto"/>
            <w:vMerge/>
            <w:tcBorders>
              <w:bottom w:val="single" w:sz="4" w:space="0" w:color="auto"/>
            </w:tcBorders>
            <w:shd w:val="clear" w:color="auto" w:fill="E0E0E0"/>
            <w:vAlign w:val="center"/>
          </w:tcPr>
          <w:p w14:paraId="1253678C" w14:textId="77777777" w:rsidR="00017232" w:rsidRPr="00466738" w:rsidRDefault="00017232" w:rsidP="006B0013">
            <w:pPr>
              <w:pStyle w:val="TAH"/>
            </w:pPr>
          </w:p>
        </w:tc>
        <w:tc>
          <w:tcPr>
            <w:tcW w:w="0" w:type="auto"/>
            <w:tcBorders>
              <w:bottom w:val="single" w:sz="4" w:space="0" w:color="auto"/>
            </w:tcBorders>
            <w:shd w:val="clear" w:color="auto" w:fill="E0E0E0"/>
          </w:tcPr>
          <w:p w14:paraId="24B8263A" w14:textId="77777777" w:rsidR="00017232" w:rsidRPr="00466738" w:rsidRDefault="00017232" w:rsidP="006B0013">
            <w:pPr>
              <w:pStyle w:val="TAH"/>
            </w:pPr>
            <w:r w:rsidRPr="00466738">
              <w:t>Max 1 or 2 layers</w:t>
            </w:r>
          </w:p>
        </w:tc>
        <w:tc>
          <w:tcPr>
            <w:tcW w:w="0" w:type="auto"/>
            <w:tcBorders>
              <w:bottom w:val="single" w:sz="4" w:space="0" w:color="auto"/>
            </w:tcBorders>
            <w:shd w:val="clear" w:color="auto" w:fill="E0E0E0"/>
          </w:tcPr>
          <w:p w14:paraId="479F33AB" w14:textId="77777777" w:rsidR="00017232" w:rsidRPr="00466738" w:rsidRDefault="00017232" w:rsidP="006B0013">
            <w:pPr>
              <w:pStyle w:val="TAH"/>
            </w:pPr>
            <w:r w:rsidRPr="00466738">
              <w:t>Max 4</w:t>
            </w:r>
            <w:r>
              <w:t xml:space="preserve"> or 8</w:t>
            </w:r>
            <w:r w:rsidRPr="00466738">
              <w:t xml:space="preserve"> layers</w:t>
            </w:r>
          </w:p>
        </w:tc>
      </w:tr>
      <w:tr w:rsidR="00017232" w:rsidRPr="008462B9" w14:paraId="3A029334" w14:textId="77777777" w:rsidTr="006B0013">
        <w:trPr>
          <w:jc w:val="center"/>
        </w:trPr>
        <w:tc>
          <w:tcPr>
            <w:tcW w:w="0" w:type="auto"/>
            <w:shd w:val="clear" w:color="auto" w:fill="auto"/>
            <w:vAlign w:val="center"/>
          </w:tcPr>
          <w:p w14:paraId="02B8CD29" w14:textId="77777777" w:rsidR="00017232" w:rsidRPr="00466738" w:rsidRDefault="00017232" w:rsidP="006B0013">
            <w:pPr>
              <w:pStyle w:val="TAC"/>
            </w:pPr>
            <w:r w:rsidRPr="00466738">
              <w:t>Rank indication</w:t>
            </w:r>
          </w:p>
        </w:tc>
        <w:tc>
          <w:tcPr>
            <w:tcW w:w="0" w:type="auto"/>
            <w:shd w:val="clear" w:color="auto" w:fill="auto"/>
          </w:tcPr>
          <w:p w14:paraId="06A34B61" w14:textId="77777777" w:rsidR="00017232" w:rsidRPr="00466738" w:rsidRDefault="00017232" w:rsidP="006B0013">
            <w:pPr>
              <w:pStyle w:val="TAC"/>
            </w:pPr>
            <w:r>
              <w:t>0</w:t>
            </w:r>
          </w:p>
        </w:tc>
        <w:tc>
          <w:tcPr>
            <w:tcW w:w="0" w:type="auto"/>
            <w:shd w:val="clear" w:color="auto" w:fill="auto"/>
          </w:tcPr>
          <w:p w14:paraId="418F8588" w14:textId="77777777" w:rsidR="00017232" w:rsidRPr="00466738" w:rsidRDefault="00017232" w:rsidP="006B0013">
            <w:pPr>
              <w:pStyle w:val="TAC"/>
            </w:pPr>
            <w:r>
              <w:t>1</w:t>
            </w:r>
          </w:p>
        </w:tc>
      </w:tr>
    </w:tbl>
    <w:p w14:paraId="0FD61686" w14:textId="77777777" w:rsidR="00A64BD7" w:rsidRPr="00A64BD7" w:rsidRDefault="00A64BD7" w:rsidP="00E91B67">
      <w:bookmarkStart w:id="344" w:name="OLE_LINK699"/>
      <w:bookmarkStart w:id="345" w:name="OLE_LINK700"/>
    </w:p>
    <w:p w14:paraId="232AC3FC" w14:textId="77777777" w:rsidR="00A64BD7" w:rsidRPr="00A64BD7" w:rsidRDefault="00A64BD7" w:rsidP="00E91B67">
      <w:pPr>
        <w:pStyle w:val="TH"/>
        <w:rPr>
          <w:lang w:val="en-US"/>
        </w:rPr>
      </w:pPr>
      <w:r w:rsidRPr="00A64BD7">
        <w:t>Table 5.2.2.6.</w:t>
      </w:r>
      <w:r w:rsidRPr="00A64BD7">
        <w:rPr>
          <w:rFonts w:hint="eastAsia"/>
          <w:lang w:eastAsia="zh-CN"/>
        </w:rPr>
        <w:t>2</w:t>
      </w:r>
      <w:r w:rsidRPr="00A64BD7">
        <w:t>-</w:t>
      </w:r>
      <w:r w:rsidRPr="00A64BD7">
        <w:rPr>
          <w:rFonts w:hint="eastAsia"/>
          <w:lang w:eastAsia="zh-CN"/>
        </w:rPr>
        <w:t>3</w:t>
      </w:r>
      <w:r w:rsidRPr="00A64BD7">
        <w:rPr>
          <w:lang w:eastAsia="zh-CN"/>
        </w:rPr>
        <w:t>F</w:t>
      </w:r>
      <w:r w:rsidRPr="00A64BD7">
        <w:t xml:space="preserve">: Fields for </w:t>
      </w:r>
      <w:r w:rsidRPr="00A64BD7">
        <w:rPr>
          <w:lang w:eastAsia="zh-CN"/>
        </w:rPr>
        <w:t xml:space="preserve">joint CRI and RI </w:t>
      </w:r>
      <w:r w:rsidRPr="00A64BD7">
        <w:t>feedback for higher layer configured</w:t>
      </w:r>
      <w:r w:rsidRPr="00A64BD7">
        <w:rPr>
          <w:rFonts w:hint="eastAsia"/>
          <w:lang w:eastAsia="zh-CN"/>
        </w:rPr>
        <w:t xml:space="preserve"> subband</w:t>
      </w:r>
      <w:r w:rsidRPr="00A64BD7">
        <w:t xml:space="preserve"> CQI reports (transmission mode </w:t>
      </w:r>
      <w:r w:rsidRPr="00A64BD7">
        <w:rPr>
          <w:rFonts w:hint="eastAsia"/>
        </w:rPr>
        <w:t xml:space="preserve">10 </w:t>
      </w:r>
      <w:r w:rsidRPr="00A64BD7">
        <w:t>configured with</w:t>
      </w:r>
      <w:r w:rsidRPr="00A64BD7">
        <w:rPr>
          <w:rFonts w:hint="eastAsia"/>
        </w:rPr>
        <w:t>out</w:t>
      </w:r>
      <w:r w:rsidRPr="00A64BD7">
        <w:t xml:space="preserve"> PMI reporting and higher layer </w:t>
      </w:r>
      <w:r w:rsidRPr="00A64BD7">
        <w:rPr>
          <w:rFonts w:hint="eastAsia"/>
        </w:rPr>
        <w:t xml:space="preserve">parameter </w:t>
      </w:r>
      <w:r w:rsidRPr="00A64BD7">
        <w:rPr>
          <w:i/>
        </w:rPr>
        <w:t>eMIMO-Type</w:t>
      </w:r>
      <w:r w:rsidRPr="00A64BD7">
        <w:t xml:space="preserve">, and </w:t>
      </w:r>
      <w:r w:rsidRPr="00A64BD7">
        <w:rPr>
          <w:i/>
        </w:rPr>
        <w:t>eMIMO-Type</w:t>
      </w:r>
      <w:r w:rsidRPr="00A64BD7">
        <w:t xml:space="preserve"> is set to </w:t>
      </w:r>
      <w:r w:rsidR="00E91B67">
        <w:t>'</w:t>
      </w:r>
      <w:r w:rsidRPr="00A64BD7">
        <w:t>CLASS B</w:t>
      </w:r>
      <w:r w:rsidR="00E91B67">
        <w:t>'</w:t>
      </w:r>
      <w:r w:rsidRPr="00A64BD7">
        <w:rPr>
          <w:rFonts w:hint="eastAsia"/>
        </w:rPr>
        <w:t xml:space="preserve"> with K&gt;1</w:t>
      </w:r>
      <w:r w:rsidRPr="00A64BD7">
        <w:t xml:space="preserve"> and higher layer parameter </w:t>
      </w:r>
      <w:r w:rsidRPr="00A64BD7">
        <w:rPr>
          <w:i/>
        </w:rPr>
        <w:t>feCoMP-CSI-Enabled=true</w:t>
      </w:r>
      <w:r w:rsidRPr="00A64BD7">
        <w:t xml:space="preserve"> except with</w:t>
      </w:r>
      <w:r w:rsidRPr="00A64BD7">
        <w:rPr>
          <w:rFonts w:hint="eastAsia"/>
          <w:i/>
        </w:rPr>
        <w:t xml:space="preserve"> </w:t>
      </w:r>
      <w:r w:rsidRPr="00A64BD7">
        <w:rPr>
          <w:lang w:val="x-none"/>
        </w:rPr>
        <w:t>higher layer parameter</w:t>
      </w:r>
      <w:r w:rsidRPr="00A64BD7">
        <w:rPr>
          <w:i/>
        </w:rPr>
        <w:t xml:space="preserve"> </w:t>
      </w:r>
      <w:r w:rsidRPr="00A64BD7">
        <w:rPr>
          <w:i/>
          <w:lang w:val="en-US"/>
        </w:rPr>
        <w:t xml:space="preserve">csi-RS-NZP-mode </w:t>
      </w:r>
      <w:r w:rsidRPr="00A64BD7">
        <w:t xml:space="preserve">configured, transmission mode 10 configured with PMI/RI reporting and higher layer parameter </w:t>
      </w:r>
      <w:r w:rsidRPr="00A64BD7">
        <w:rPr>
          <w:i/>
        </w:rPr>
        <w:t>eMIMO-Type</w:t>
      </w:r>
      <w:r w:rsidRPr="00A64BD7">
        <w:t xml:space="preserve">, and </w:t>
      </w:r>
      <w:r w:rsidRPr="00A64BD7">
        <w:rPr>
          <w:i/>
        </w:rPr>
        <w:t>eMIMO-Type</w:t>
      </w:r>
      <w:r w:rsidRPr="00A64BD7">
        <w:t xml:space="preserve"> is set to </w:t>
      </w:r>
      <w:r w:rsidR="00E91B67">
        <w:t>'</w:t>
      </w:r>
      <w:r w:rsidRPr="00A64BD7">
        <w:t>CLASS B</w:t>
      </w:r>
      <w:r w:rsidR="00E91B67">
        <w:t>'</w:t>
      </w:r>
      <w:r w:rsidRPr="00A64BD7">
        <w:t xml:space="preserve"> with K&gt;1 CSI-RS resources and more than one port for at least one CSI-RS resource and higher layer parameter </w:t>
      </w:r>
      <w:r w:rsidRPr="00A64BD7">
        <w:rPr>
          <w:i/>
        </w:rPr>
        <w:t>feCoMP-CSI-Enabled=true</w:t>
      </w:r>
      <w:r w:rsidRPr="00A64BD7">
        <w:t xml:space="preserve">, transmission mode </w:t>
      </w:r>
      <w:r w:rsidRPr="00A64BD7">
        <w:rPr>
          <w:rFonts w:hint="eastAsia"/>
        </w:rPr>
        <w:t xml:space="preserve">10 </w:t>
      </w:r>
      <w:r w:rsidRPr="00A64BD7">
        <w:t>configured with</w:t>
      </w:r>
      <w:r w:rsidRPr="00A64BD7">
        <w:rPr>
          <w:rFonts w:hint="eastAsia"/>
        </w:rPr>
        <w:t>out</w:t>
      </w:r>
      <w:r w:rsidRPr="00A64BD7">
        <w:t xml:space="preserve"> PMI reporting and higher layer </w:t>
      </w:r>
      <w:r w:rsidRPr="00A64BD7">
        <w:rPr>
          <w:rFonts w:hint="eastAsia"/>
        </w:rPr>
        <w:t xml:space="preserve">parameter </w:t>
      </w:r>
      <w:r w:rsidRPr="00A64BD7">
        <w:rPr>
          <w:i/>
          <w:lang w:val="en-US"/>
        </w:rPr>
        <w:t xml:space="preserve">csi-RS-NZP-mode </w:t>
      </w:r>
      <w:r w:rsidRPr="00A64BD7">
        <w:t xml:space="preserve">is set to </w:t>
      </w:r>
      <w:r w:rsidR="00E91B67">
        <w:t>'</w:t>
      </w:r>
      <w:r w:rsidRPr="00A64BD7">
        <w:rPr>
          <w:lang w:val="en-US"/>
        </w:rPr>
        <w:t>multi-shot</w:t>
      </w:r>
      <w:r w:rsidR="00E91B67">
        <w:t>'</w:t>
      </w:r>
      <w:r w:rsidRPr="00A64BD7">
        <w:rPr>
          <w:rFonts w:hint="eastAsia"/>
        </w:rPr>
        <w:t xml:space="preserve"> and with </w:t>
      </w:r>
      <w:r w:rsidRPr="00A64BD7">
        <w:rPr>
          <w:i/>
        </w:rPr>
        <w:t>activatedResources</w:t>
      </w:r>
      <w:r w:rsidRPr="00A64BD7">
        <w:rPr>
          <w:rFonts w:hint="eastAsia"/>
        </w:rPr>
        <w:t>&gt;1</w:t>
      </w:r>
      <w:r w:rsidRPr="00A64BD7">
        <w:t xml:space="preserve"> and more than one port for at least one activated CSI-RS resource and higher layer parameter </w:t>
      </w:r>
      <w:r w:rsidRPr="00A64BD7">
        <w:rPr>
          <w:i/>
        </w:rPr>
        <w:t>feCoMP-CSI-Enabled=true</w:t>
      </w:r>
      <w:r w:rsidRPr="00A64BD7">
        <w:rPr>
          <w:rFonts w:hint="eastAsia"/>
        </w:rPr>
        <w:t xml:space="preserve">, and </w:t>
      </w:r>
      <w:r w:rsidRPr="00A64BD7">
        <w:t xml:space="preserve">transmission mode </w:t>
      </w:r>
      <w:r w:rsidRPr="00A64BD7">
        <w:rPr>
          <w:rFonts w:hint="eastAsia"/>
        </w:rPr>
        <w:t xml:space="preserve">10 </w:t>
      </w:r>
      <w:r w:rsidRPr="00A64BD7">
        <w:t>configured with PMI</w:t>
      </w:r>
      <w:r w:rsidRPr="00A64BD7">
        <w:rPr>
          <w:rFonts w:hint="eastAsia"/>
        </w:rPr>
        <w:t>/RI</w:t>
      </w:r>
      <w:r w:rsidRPr="00A64BD7">
        <w:t xml:space="preserve"> reporting and higher layer </w:t>
      </w:r>
      <w:r w:rsidRPr="00A64BD7">
        <w:rPr>
          <w:rFonts w:hint="eastAsia"/>
        </w:rPr>
        <w:t xml:space="preserve">parameter </w:t>
      </w:r>
      <w:r w:rsidRPr="00A64BD7">
        <w:rPr>
          <w:i/>
          <w:lang w:val="en-US"/>
        </w:rPr>
        <w:t xml:space="preserve">csi-RS-NZP-mode </w:t>
      </w:r>
      <w:r w:rsidRPr="00A64BD7">
        <w:t xml:space="preserve">is set to </w:t>
      </w:r>
      <w:r w:rsidR="00E91B67">
        <w:t>'</w:t>
      </w:r>
      <w:r w:rsidRPr="00A64BD7">
        <w:rPr>
          <w:lang w:val="en-US"/>
        </w:rPr>
        <w:t>multi-shot</w:t>
      </w:r>
      <w:r w:rsidR="00E91B67">
        <w:t>'</w:t>
      </w:r>
      <w:r w:rsidRPr="00A64BD7">
        <w:rPr>
          <w:rFonts w:hint="eastAsia"/>
        </w:rPr>
        <w:t xml:space="preserve"> and with </w:t>
      </w:r>
      <w:r w:rsidRPr="00A64BD7">
        <w:rPr>
          <w:i/>
        </w:rPr>
        <w:t>activatedResources</w:t>
      </w:r>
      <w:r w:rsidRPr="00A64BD7">
        <w:rPr>
          <w:rFonts w:hint="eastAsia"/>
        </w:rPr>
        <w:t xml:space="preserve">&gt;1 and </w:t>
      </w:r>
      <w:r w:rsidRPr="00A64BD7">
        <w:t xml:space="preserve">more than one port for at least one activated CSI-RS resource and higher layer parameter </w:t>
      </w:r>
      <w:r w:rsidRPr="00A64BD7">
        <w:rPr>
          <w:i/>
        </w:rPr>
        <w:t>feCoMP-CSI-Enabled=true</w:t>
      </w:r>
      <w:r w:rsidRPr="00A64BD7">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8"/>
        <w:gridCol w:w="1477"/>
        <w:gridCol w:w="1553"/>
        <w:gridCol w:w="1220"/>
        <w:gridCol w:w="1553"/>
        <w:gridCol w:w="1220"/>
        <w:gridCol w:w="1220"/>
      </w:tblGrid>
      <w:tr w:rsidR="00A64BD7" w:rsidRPr="00A64BD7" w14:paraId="44254480" w14:textId="77777777" w:rsidTr="00EC1F30">
        <w:trPr>
          <w:trHeight w:val="105"/>
          <w:jc w:val="center"/>
        </w:trPr>
        <w:tc>
          <w:tcPr>
            <w:tcW w:w="0" w:type="auto"/>
            <w:vMerge w:val="restart"/>
            <w:shd w:val="clear" w:color="auto" w:fill="E0E0E0"/>
            <w:vAlign w:val="center"/>
          </w:tcPr>
          <w:p w14:paraId="3AAD61F4" w14:textId="77777777" w:rsidR="00A64BD7" w:rsidRPr="00A64BD7" w:rsidRDefault="00A64BD7" w:rsidP="00A64BD7">
            <w:pPr>
              <w:keepNext/>
              <w:keepLines/>
              <w:spacing w:after="0"/>
              <w:jc w:val="center"/>
              <w:rPr>
                <w:rFonts w:ascii="Arial" w:hAnsi="Arial"/>
                <w:b/>
                <w:sz w:val="18"/>
              </w:rPr>
            </w:pPr>
            <w:r w:rsidRPr="00A64BD7">
              <w:rPr>
                <w:rFonts w:ascii="Arial" w:hAnsi="Arial"/>
                <w:b/>
                <w:sz w:val="18"/>
              </w:rPr>
              <w:t>Field</w:t>
            </w:r>
          </w:p>
        </w:tc>
        <w:tc>
          <w:tcPr>
            <w:tcW w:w="0" w:type="auto"/>
            <w:gridSpan w:val="6"/>
            <w:shd w:val="clear" w:color="auto" w:fill="E0E0E0"/>
            <w:vAlign w:val="center"/>
          </w:tcPr>
          <w:p w14:paraId="2893AB74" w14:textId="77777777" w:rsidR="00A64BD7" w:rsidRPr="00A64BD7" w:rsidRDefault="00A64BD7" w:rsidP="00A64BD7">
            <w:pPr>
              <w:keepNext/>
              <w:keepLines/>
              <w:spacing w:after="0"/>
              <w:jc w:val="center"/>
              <w:rPr>
                <w:rFonts w:ascii="Arial" w:hAnsi="Arial"/>
                <w:b/>
                <w:sz w:val="18"/>
              </w:rPr>
            </w:pPr>
            <w:r w:rsidRPr="00A64BD7">
              <w:rPr>
                <w:rFonts w:ascii="Arial" w:hAnsi="Arial"/>
                <w:b/>
                <w:sz w:val="18"/>
              </w:rPr>
              <w:t>Bit width</w:t>
            </w:r>
          </w:p>
        </w:tc>
      </w:tr>
      <w:tr w:rsidR="00A64BD7" w:rsidRPr="00A64BD7" w14:paraId="1C851B72" w14:textId="77777777" w:rsidTr="00EC1F30">
        <w:trPr>
          <w:trHeight w:val="105"/>
          <w:jc w:val="center"/>
        </w:trPr>
        <w:tc>
          <w:tcPr>
            <w:tcW w:w="0" w:type="auto"/>
            <w:vMerge/>
            <w:shd w:val="clear" w:color="auto" w:fill="E0E0E0"/>
            <w:vAlign w:val="center"/>
          </w:tcPr>
          <w:p w14:paraId="64C1C7A7" w14:textId="77777777" w:rsidR="00A64BD7" w:rsidRPr="00A64BD7" w:rsidRDefault="00A64BD7" w:rsidP="00A64BD7">
            <w:pPr>
              <w:keepNext/>
              <w:keepLines/>
              <w:spacing w:after="0"/>
              <w:jc w:val="center"/>
              <w:rPr>
                <w:rFonts w:ascii="Arial" w:hAnsi="Arial"/>
                <w:b/>
                <w:sz w:val="18"/>
              </w:rPr>
            </w:pPr>
          </w:p>
        </w:tc>
        <w:tc>
          <w:tcPr>
            <w:tcW w:w="0" w:type="auto"/>
            <w:vMerge w:val="restart"/>
            <w:shd w:val="clear" w:color="auto" w:fill="E0E0E0"/>
            <w:vAlign w:val="center"/>
          </w:tcPr>
          <w:p w14:paraId="791533BF" w14:textId="77777777" w:rsidR="00A64BD7" w:rsidRPr="00A64BD7" w:rsidRDefault="00A64BD7" w:rsidP="00A64BD7">
            <w:pPr>
              <w:keepNext/>
              <w:keepLines/>
              <w:spacing w:after="0"/>
              <w:jc w:val="center"/>
              <w:rPr>
                <w:rFonts w:ascii="Arial" w:hAnsi="Arial"/>
                <w:b/>
                <w:sz w:val="18"/>
              </w:rPr>
            </w:pPr>
            <w:r w:rsidRPr="00A64BD7">
              <w:rPr>
                <w:rFonts w:ascii="Arial" w:hAnsi="Arial"/>
                <w:b/>
                <w:sz w:val="18"/>
              </w:rPr>
              <w:t>2 antenna ports</w:t>
            </w:r>
          </w:p>
        </w:tc>
        <w:tc>
          <w:tcPr>
            <w:tcW w:w="0" w:type="auto"/>
            <w:gridSpan w:val="2"/>
            <w:shd w:val="clear" w:color="auto" w:fill="E0E0E0"/>
            <w:vAlign w:val="center"/>
          </w:tcPr>
          <w:p w14:paraId="3D6F1DAC" w14:textId="77777777" w:rsidR="00A64BD7" w:rsidRPr="00A64BD7" w:rsidRDefault="00A64BD7" w:rsidP="00A64BD7">
            <w:pPr>
              <w:keepNext/>
              <w:keepLines/>
              <w:spacing w:after="0"/>
              <w:jc w:val="center"/>
              <w:rPr>
                <w:rFonts w:ascii="Arial" w:hAnsi="Arial"/>
                <w:b/>
                <w:sz w:val="18"/>
              </w:rPr>
            </w:pPr>
            <w:r w:rsidRPr="00A64BD7">
              <w:rPr>
                <w:rFonts w:ascii="Arial" w:hAnsi="Arial"/>
                <w:b/>
                <w:sz w:val="18"/>
              </w:rPr>
              <w:t>4 antenna ports</w:t>
            </w:r>
          </w:p>
        </w:tc>
        <w:tc>
          <w:tcPr>
            <w:tcW w:w="0" w:type="auto"/>
            <w:gridSpan w:val="3"/>
            <w:shd w:val="clear" w:color="auto" w:fill="E0E0E0"/>
            <w:vAlign w:val="center"/>
          </w:tcPr>
          <w:p w14:paraId="6AD22FEA" w14:textId="77777777" w:rsidR="00A64BD7" w:rsidRPr="00A64BD7" w:rsidRDefault="00A64BD7" w:rsidP="00A64BD7">
            <w:pPr>
              <w:keepNext/>
              <w:keepLines/>
              <w:spacing w:after="0"/>
              <w:jc w:val="center"/>
              <w:rPr>
                <w:rFonts w:ascii="Arial" w:hAnsi="Arial"/>
                <w:b/>
                <w:sz w:val="18"/>
              </w:rPr>
            </w:pPr>
            <w:r w:rsidRPr="00A64BD7">
              <w:rPr>
                <w:rFonts w:ascii="Arial" w:hAnsi="Arial"/>
                <w:b/>
                <w:sz w:val="18"/>
              </w:rPr>
              <w:t>8 antenna ports</w:t>
            </w:r>
          </w:p>
        </w:tc>
      </w:tr>
      <w:tr w:rsidR="00A64BD7" w:rsidRPr="00A64BD7" w14:paraId="48C46DE3" w14:textId="77777777" w:rsidTr="00EC1F30">
        <w:trPr>
          <w:trHeight w:val="105"/>
          <w:jc w:val="center"/>
        </w:trPr>
        <w:tc>
          <w:tcPr>
            <w:tcW w:w="0" w:type="auto"/>
            <w:vMerge/>
            <w:shd w:val="clear" w:color="auto" w:fill="E0E0E0"/>
            <w:vAlign w:val="center"/>
          </w:tcPr>
          <w:p w14:paraId="397AAC92" w14:textId="77777777" w:rsidR="00A64BD7" w:rsidRPr="00A64BD7" w:rsidRDefault="00A64BD7" w:rsidP="00A64BD7">
            <w:pPr>
              <w:keepNext/>
              <w:keepLines/>
              <w:spacing w:after="0"/>
              <w:jc w:val="center"/>
              <w:rPr>
                <w:rFonts w:ascii="Arial" w:hAnsi="Arial"/>
                <w:b/>
                <w:sz w:val="18"/>
              </w:rPr>
            </w:pPr>
          </w:p>
        </w:tc>
        <w:tc>
          <w:tcPr>
            <w:tcW w:w="0" w:type="auto"/>
            <w:vMerge/>
            <w:shd w:val="clear" w:color="auto" w:fill="E0E0E0"/>
            <w:vAlign w:val="center"/>
          </w:tcPr>
          <w:p w14:paraId="323B33CF" w14:textId="77777777" w:rsidR="00A64BD7" w:rsidRPr="00A64BD7" w:rsidRDefault="00A64BD7" w:rsidP="00A64BD7">
            <w:pPr>
              <w:keepNext/>
              <w:keepLines/>
              <w:spacing w:after="0"/>
              <w:jc w:val="center"/>
              <w:rPr>
                <w:rFonts w:ascii="Arial" w:hAnsi="Arial"/>
                <w:b/>
                <w:sz w:val="18"/>
              </w:rPr>
            </w:pPr>
          </w:p>
        </w:tc>
        <w:tc>
          <w:tcPr>
            <w:tcW w:w="0" w:type="auto"/>
            <w:shd w:val="clear" w:color="auto" w:fill="E0E0E0"/>
            <w:vAlign w:val="center"/>
          </w:tcPr>
          <w:p w14:paraId="243F4CB7" w14:textId="77777777" w:rsidR="00A64BD7" w:rsidRPr="00A64BD7" w:rsidRDefault="00A64BD7" w:rsidP="00A64BD7">
            <w:pPr>
              <w:keepNext/>
              <w:keepLines/>
              <w:spacing w:after="0"/>
              <w:jc w:val="center"/>
              <w:rPr>
                <w:rFonts w:ascii="Arial" w:hAnsi="Arial"/>
                <w:b/>
                <w:sz w:val="18"/>
              </w:rPr>
            </w:pPr>
            <w:smartTag w:uri="urn:schemas:contacts" w:element="GivenName">
              <w:r w:rsidRPr="00A64BD7">
                <w:rPr>
                  <w:rFonts w:ascii="Arial" w:hAnsi="Arial"/>
                  <w:b/>
                  <w:sz w:val="18"/>
                </w:rPr>
                <w:t>Max</w:t>
              </w:r>
            </w:smartTag>
            <w:r w:rsidRPr="00A64BD7">
              <w:rPr>
                <w:rFonts w:ascii="Arial" w:hAnsi="Arial"/>
                <w:b/>
                <w:sz w:val="18"/>
              </w:rPr>
              <w:t xml:space="preserve"> 1 or 2 layers</w:t>
            </w:r>
          </w:p>
        </w:tc>
        <w:tc>
          <w:tcPr>
            <w:tcW w:w="0" w:type="auto"/>
            <w:shd w:val="clear" w:color="auto" w:fill="E0E0E0"/>
            <w:vAlign w:val="center"/>
          </w:tcPr>
          <w:p w14:paraId="2B6ECB05" w14:textId="77777777" w:rsidR="00A64BD7" w:rsidRPr="00A64BD7" w:rsidRDefault="00A64BD7" w:rsidP="00A64BD7">
            <w:pPr>
              <w:keepNext/>
              <w:keepLines/>
              <w:spacing w:after="0"/>
              <w:jc w:val="center"/>
              <w:rPr>
                <w:rFonts w:ascii="Arial" w:hAnsi="Arial"/>
                <w:b/>
                <w:sz w:val="18"/>
              </w:rPr>
            </w:pPr>
            <w:smartTag w:uri="urn:schemas:contacts" w:element="GivenName">
              <w:r w:rsidRPr="00A64BD7">
                <w:rPr>
                  <w:rFonts w:ascii="Arial" w:hAnsi="Arial"/>
                  <w:b/>
                  <w:sz w:val="18"/>
                </w:rPr>
                <w:t>Max</w:t>
              </w:r>
            </w:smartTag>
            <w:r w:rsidRPr="00A64BD7">
              <w:rPr>
                <w:rFonts w:ascii="Arial" w:hAnsi="Arial"/>
                <w:b/>
                <w:sz w:val="18"/>
              </w:rPr>
              <w:t xml:space="preserve"> 4 layers</w:t>
            </w:r>
          </w:p>
        </w:tc>
        <w:tc>
          <w:tcPr>
            <w:tcW w:w="0" w:type="auto"/>
            <w:shd w:val="clear" w:color="auto" w:fill="E0E0E0"/>
            <w:vAlign w:val="center"/>
          </w:tcPr>
          <w:p w14:paraId="546F3DAE" w14:textId="77777777" w:rsidR="00A64BD7" w:rsidRPr="00A64BD7" w:rsidRDefault="00A64BD7" w:rsidP="00A64BD7">
            <w:pPr>
              <w:keepNext/>
              <w:keepLines/>
              <w:spacing w:after="0"/>
              <w:jc w:val="center"/>
              <w:rPr>
                <w:rFonts w:ascii="Arial" w:hAnsi="Arial"/>
                <w:b/>
                <w:sz w:val="18"/>
              </w:rPr>
            </w:pPr>
            <w:smartTag w:uri="urn:schemas:contacts" w:element="GivenName">
              <w:r w:rsidRPr="00A64BD7">
                <w:rPr>
                  <w:rFonts w:ascii="Arial" w:hAnsi="Arial"/>
                  <w:b/>
                  <w:sz w:val="18"/>
                </w:rPr>
                <w:t>Max</w:t>
              </w:r>
            </w:smartTag>
            <w:r w:rsidRPr="00A64BD7">
              <w:rPr>
                <w:rFonts w:ascii="Arial" w:hAnsi="Arial"/>
                <w:b/>
                <w:sz w:val="18"/>
              </w:rPr>
              <w:t xml:space="preserve"> 1 or 2 layers</w:t>
            </w:r>
          </w:p>
        </w:tc>
        <w:tc>
          <w:tcPr>
            <w:tcW w:w="0" w:type="auto"/>
            <w:shd w:val="clear" w:color="auto" w:fill="E0E0E0"/>
            <w:vAlign w:val="center"/>
          </w:tcPr>
          <w:p w14:paraId="4A9E2543" w14:textId="77777777" w:rsidR="00A64BD7" w:rsidRPr="00A64BD7" w:rsidRDefault="00A64BD7" w:rsidP="00A64BD7">
            <w:pPr>
              <w:keepNext/>
              <w:keepLines/>
              <w:spacing w:after="0"/>
              <w:jc w:val="center"/>
              <w:rPr>
                <w:rFonts w:ascii="Arial" w:hAnsi="Arial"/>
                <w:b/>
                <w:sz w:val="18"/>
              </w:rPr>
            </w:pPr>
            <w:smartTag w:uri="urn:schemas:contacts" w:element="GivenName">
              <w:r w:rsidRPr="00A64BD7">
                <w:rPr>
                  <w:rFonts w:ascii="Arial" w:hAnsi="Arial"/>
                  <w:b/>
                  <w:sz w:val="18"/>
                </w:rPr>
                <w:t>Max</w:t>
              </w:r>
            </w:smartTag>
            <w:r w:rsidRPr="00A64BD7">
              <w:rPr>
                <w:rFonts w:ascii="Arial" w:hAnsi="Arial"/>
                <w:b/>
                <w:sz w:val="18"/>
              </w:rPr>
              <w:t xml:space="preserve"> 4 layers</w:t>
            </w:r>
          </w:p>
        </w:tc>
        <w:tc>
          <w:tcPr>
            <w:tcW w:w="0" w:type="auto"/>
            <w:shd w:val="clear" w:color="auto" w:fill="E0E0E0"/>
            <w:vAlign w:val="center"/>
          </w:tcPr>
          <w:p w14:paraId="30084825" w14:textId="77777777" w:rsidR="00A64BD7" w:rsidRPr="00A64BD7" w:rsidRDefault="00A64BD7" w:rsidP="00A64BD7">
            <w:pPr>
              <w:keepNext/>
              <w:keepLines/>
              <w:spacing w:after="0"/>
              <w:jc w:val="center"/>
              <w:rPr>
                <w:rFonts w:ascii="Arial" w:hAnsi="Arial"/>
                <w:b/>
                <w:sz w:val="18"/>
              </w:rPr>
            </w:pPr>
            <w:smartTag w:uri="urn:schemas:contacts" w:element="GivenName">
              <w:r w:rsidRPr="00A64BD7">
                <w:rPr>
                  <w:rFonts w:ascii="Arial" w:hAnsi="Arial"/>
                  <w:b/>
                  <w:sz w:val="18"/>
                </w:rPr>
                <w:t>Max</w:t>
              </w:r>
            </w:smartTag>
            <w:r w:rsidRPr="00A64BD7">
              <w:rPr>
                <w:rFonts w:ascii="Arial" w:hAnsi="Arial"/>
                <w:b/>
                <w:sz w:val="18"/>
              </w:rPr>
              <w:t xml:space="preserve"> 8 layers</w:t>
            </w:r>
          </w:p>
        </w:tc>
      </w:tr>
      <w:tr w:rsidR="00A64BD7" w:rsidRPr="00A64BD7" w14:paraId="7ED84169" w14:textId="77777777" w:rsidTr="00EC1F30">
        <w:trPr>
          <w:jc w:val="center"/>
        </w:trPr>
        <w:tc>
          <w:tcPr>
            <w:tcW w:w="0" w:type="auto"/>
            <w:vAlign w:val="center"/>
          </w:tcPr>
          <w:p w14:paraId="32B86B04" w14:textId="77777777" w:rsidR="00A64BD7" w:rsidRPr="00A64BD7" w:rsidRDefault="00A64BD7" w:rsidP="00A64BD7">
            <w:pPr>
              <w:keepNext/>
              <w:keepLines/>
              <w:spacing w:after="0"/>
              <w:jc w:val="center"/>
              <w:rPr>
                <w:rFonts w:ascii="Arial" w:hAnsi="Arial"/>
                <w:sz w:val="18"/>
              </w:rPr>
            </w:pPr>
            <w:r w:rsidRPr="00A64BD7">
              <w:rPr>
                <w:rFonts w:ascii="Arial" w:hAnsi="Arial"/>
                <w:sz w:val="18"/>
              </w:rPr>
              <w:t>CRI</w:t>
            </w:r>
          </w:p>
        </w:tc>
        <w:tc>
          <w:tcPr>
            <w:tcW w:w="0" w:type="auto"/>
            <w:vAlign w:val="center"/>
          </w:tcPr>
          <w:p w14:paraId="67EE5237" w14:textId="77777777" w:rsidR="00A64BD7" w:rsidRPr="00A64BD7" w:rsidRDefault="00A64BD7" w:rsidP="00A64BD7">
            <w:pPr>
              <w:keepNext/>
              <w:keepLines/>
              <w:spacing w:after="0"/>
              <w:jc w:val="center"/>
              <w:rPr>
                <w:rFonts w:ascii="Arial" w:hAnsi="Arial"/>
                <w:sz w:val="18"/>
                <w:lang w:eastAsia="zh-CN"/>
              </w:rPr>
            </w:pPr>
            <w:r w:rsidRPr="00A64BD7">
              <w:rPr>
                <w:rFonts w:ascii="Arial" w:hAnsi="Arial" w:hint="eastAsia"/>
                <w:sz w:val="18"/>
                <w:lang w:eastAsia="zh-CN"/>
              </w:rPr>
              <w:t>2</w:t>
            </w:r>
          </w:p>
        </w:tc>
        <w:tc>
          <w:tcPr>
            <w:tcW w:w="0" w:type="auto"/>
            <w:vAlign w:val="center"/>
          </w:tcPr>
          <w:p w14:paraId="3CD4F90C" w14:textId="77777777" w:rsidR="00A64BD7" w:rsidRPr="00A64BD7" w:rsidRDefault="00A64BD7" w:rsidP="00A64BD7">
            <w:pPr>
              <w:keepNext/>
              <w:keepLines/>
              <w:spacing w:after="0"/>
              <w:jc w:val="center"/>
              <w:rPr>
                <w:rFonts w:ascii="Arial" w:hAnsi="Arial"/>
                <w:sz w:val="18"/>
                <w:lang w:eastAsia="zh-CN"/>
              </w:rPr>
            </w:pPr>
            <w:r w:rsidRPr="00A64BD7">
              <w:rPr>
                <w:rFonts w:ascii="Arial" w:hAnsi="Arial" w:hint="eastAsia"/>
                <w:sz w:val="18"/>
                <w:lang w:eastAsia="zh-CN"/>
              </w:rPr>
              <w:t>2</w:t>
            </w:r>
          </w:p>
        </w:tc>
        <w:tc>
          <w:tcPr>
            <w:tcW w:w="0" w:type="auto"/>
            <w:vAlign w:val="center"/>
          </w:tcPr>
          <w:p w14:paraId="51631EDF" w14:textId="77777777" w:rsidR="00A64BD7" w:rsidRPr="00A64BD7" w:rsidRDefault="00A64BD7" w:rsidP="00A64BD7">
            <w:pPr>
              <w:keepNext/>
              <w:keepLines/>
              <w:spacing w:after="0"/>
              <w:jc w:val="center"/>
              <w:rPr>
                <w:rFonts w:ascii="Arial" w:hAnsi="Arial"/>
                <w:sz w:val="18"/>
                <w:lang w:eastAsia="zh-CN"/>
              </w:rPr>
            </w:pPr>
            <w:r w:rsidRPr="00A64BD7">
              <w:rPr>
                <w:rFonts w:ascii="Arial" w:hAnsi="Arial" w:hint="eastAsia"/>
                <w:sz w:val="18"/>
                <w:lang w:eastAsia="zh-CN"/>
              </w:rPr>
              <w:t>2</w:t>
            </w:r>
          </w:p>
        </w:tc>
        <w:tc>
          <w:tcPr>
            <w:tcW w:w="0" w:type="auto"/>
            <w:vAlign w:val="center"/>
          </w:tcPr>
          <w:p w14:paraId="62A41EDC" w14:textId="77777777" w:rsidR="00A64BD7" w:rsidRPr="00A64BD7" w:rsidRDefault="00A64BD7" w:rsidP="00A64BD7">
            <w:pPr>
              <w:keepNext/>
              <w:keepLines/>
              <w:spacing w:after="0"/>
              <w:jc w:val="center"/>
              <w:rPr>
                <w:rFonts w:ascii="Arial" w:hAnsi="Arial"/>
                <w:sz w:val="18"/>
                <w:lang w:eastAsia="zh-CN"/>
              </w:rPr>
            </w:pPr>
            <w:r w:rsidRPr="00A64BD7">
              <w:rPr>
                <w:rFonts w:ascii="Arial" w:hAnsi="Arial" w:hint="eastAsia"/>
                <w:sz w:val="18"/>
                <w:lang w:eastAsia="zh-CN"/>
              </w:rPr>
              <w:t>2</w:t>
            </w:r>
          </w:p>
        </w:tc>
        <w:tc>
          <w:tcPr>
            <w:tcW w:w="0" w:type="auto"/>
            <w:vAlign w:val="center"/>
          </w:tcPr>
          <w:p w14:paraId="4D40D38F" w14:textId="77777777" w:rsidR="00A64BD7" w:rsidRPr="00A64BD7" w:rsidRDefault="00A64BD7" w:rsidP="00A64BD7">
            <w:pPr>
              <w:keepNext/>
              <w:keepLines/>
              <w:spacing w:after="0"/>
              <w:jc w:val="center"/>
              <w:rPr>
                <w:rFonts w:ascii="Arial" w:hAnsi="Arial"/>
                <w:sz w:val="18"/>
                <w:lang w:eastAsia="zh-CN"/>
              </w:rPr>
            </w:pPr>
            <w:r w:rsidRPr="00A64BD7">
              <w:rPr>
                <w:rFonts w:ascii="Arial" w:hAnsi="Arial" w:hint="eastAsia"/>
                <w:sz w:val="18"/>
                <w:lang w:eastAsia="zh-CN"/>
              </w:rPr>
              <w:t>2</w:t>
            </w:r>
          </w:p>
        </w:tc>
        <w:tc>
          <w:tcPr>
            <w:tcW w:w="0" w:type="auto"/>
            <w:vAlign w:val="center"/>
          </w:tcPr>
          <w:p w14:paraId="4B00F588" w14:textId="77777777" w:rsidR="00A64BD7" w:rsidRPr="00A64BD7" w:rsidRDefault="00A64BD7" w:rsidP="00A64BD7">
            <w:pPr>
              <w:keepNext/>
              <w:keepLines/>
              <w:spacing w:after="0"/>
              <w:jc w:val="center"/>
              <w:rPr>
                <w:rFonts w:ascii="Arial" w:hAnsi="Arial"/>
                <w:sz w:val="18"/>
                <w:lang w:eastAsia="zh-CN"/>
              </w:rPr>
            </w:pPr>
            <w:r w:rsidRPr="00A64BD7">
              <w:rPr>
                <w:rFonts w:ascii="Arial" w:hAnsi="Arial" w:hint="eastAsia"/>
                <w:sz w:val="18"/>
                <w:lang w:eastAsia="zh-CN"/>
              </w:rPr>
              <w:t>2</w:t>
            </w:r>
          </w:p>
        </w:tc>
      </w:tr>
      <w:tr w:rsidR="00A64BD7" w:rsidRPr="00A64BD7" w14:paraId="2FB202C5" w14:textId="77777777" w:rsidTr="00EC1F30">
        <w:trPr>
          <w:jc w:val="center"/>
        </w:trPr>
        <w:tc>
          <w:tcPr>
            <w:tcW w:w="0" w:type="auto"/>
            <w:vAlign w:val="center"/>
          </w:tcPr>
          <w:p w14:paraId="495265A3" w14:textId="77777777" w:rsidR="00A64BD7" w:rsidRPr="00A64BD7" w:rsidRDefault="00A64BD7" w:rsidP="00A64BD7">
            <w:pPr>
              <w:keepNext/>
              <w:keepLines/>
              <w:spacing w:after="0"/>
              <w:jc w:val="center"/>
              <w:rPr>
                <w:rFonts w:ascii="Arial" w:hAnsi="Arial"/>
                <w:sz w:val="18"/>
              </w:rPr>
            </w:pPr>
            <w:r w:rsidRPr="00A64BD7">
              <w:rPr>
                <w:rFonts w:ascii="Arial" w:hAnsi="Arial"/>
                <w:sz w:val="18"/>
              </w:rPr>
              <w:t>Rank indication</w:t>
            </w:r>
          </w:p>
        </w:tc>
        <w:tc>
          <w:tcPr>
            <w:tcW w:w="0" w:type="auto"/>
            <w:vAlign w:val="center"/>
          </w:tcPr>
          <w:p w14:paraId="7911E7DE" w14:textId="77777777" w:rsidR="00A64BD7" w:rsidRPr="00A64BD7" w:rsidRDefault="00A64BD7" w:rsidP="00A64BD7">
            <w:pPr>
              <w:keepNext/>
              <w:keepLines/>
              <w:spacing w:after="0"/>
              <w:jc w:val="center"/>
              <w:rPr>
                <w:rFonts w:ascii="Arial" w:hAnsi="Arial"/>
                <w:sz w:val="18"/>
                <w:lang w:eastAsia="zh-CN"/>
              </w:rPr>
            </w:pPr>
            <w:r w:rsidRPr="00A64BD7">
              <w:rPr>
                <w:rFonts w:ascii="Arial" w:hAnsi="Arial" w:hint="eastAsia"/>
                <w:sz w:val="18"/>
                <w:lang w:eastAsia="zh-CN"/>
              </w:rPr>
              <w:t>2</w:t>
            </w:r>
          </w:p>
        </w:tc>
        <w:tc>
          <w:tcPr>
            <w:tcW w:w="0" w:type="auto"/>
            <w:vAlign w:val="center"/>
          </w:tcPr>
          <w:p w14:paraId="3EF91EB1" w14:textId="77777777" w:rsidR="00A64BD7" w:rsidRPr="00A64BD7" w:rsidRDefault="00A64BD7" w:rsidP="00A64BD7">
            <w:pPr>
              <w:keepNext/>
              <w:keepLines/>
              <w:spacing w:after="0"/>
              <w:jc w:val="center"/>
              <w:rPr>
                <w:rFonts w:ascii="Arial" w:hAnsi="Arial"/>
                <w:sz w:val="18"/>
                <w:lang w:eastAsia="zh-CN"/>
              </w:rPr>
            </w:pPr>
            <w:r w:rsidRPr="00A64BD7">
              <w:rPr>
                <w:rFonts w:ascii="Arial" w:hAnsi="Arial" w:hint="eastAsia"/>
                <w:sz w:val="18"/>
                <w:lang w:eastAsia="zh-CN"/>
              </w:rPr>
              <w:t>2</w:t>
            </w:r>
          </w:p>
        </w:tc>
        <w:tc>
          <w:tcPr>
            <w:tcW w:w="0" w:type="auto"/>
            <w:vAlign w:val="center"/>
          </w:tcPr>
          <w:p w14:paraId="761B4DA1" w14:textId="77777777" w:rsidR="00A64BD7" w:rsidRPr="00A64BD7" w:rsidRDefault="00A64BD7" w:rsidP="00A64BD7">
            <w:pPr>
              <w:keepNext/>
              <w:keepLines/>
              <w:spacing w:after="0"/>
              <w:jc w:val="center"/>
              <w:rPr>
                <w:rFonts w:ascii="Arial" w:hAnsi="Arial"/>
                <w:sz w:val="18"/>
                <w:lang w:eastAsia="zh-CN"/>
              </w:rPr>
            </w:pPr>
            <w:r w:rsidRPr="00A64BD7">
              <w:rPr>
                <w:rFonts w:ascii="Arial" w:hAnsi="Arial" w:hint="eastAsia"/>
                <w:sz w:val="18"/>
                <w:lang w:eastAsia="zh-CN"/>
              </w:rPr>
              <w:t>4</w:t>
            </w:r>
          </w:p>
        </w:tc>
        <w:tc>
          <w:tcPr>
            <w:tcW w:w="0" w:type="auto"/>
            <w:vAlign w:val="center"/>
          </w:tcPr>
          <w:p w14:paraId="107E17D2" w14:textId="77777777" w:rsidR="00A64BD7" w:rsidRPr="00A64BD7" w:rsidRDefault="00A64BD7" w:rsidP="00A64BD7">
            <w:pPr>
              <w:keepNext/>
              <w:keepLines/>
              <w:spacing w:after="0"/>
              <w:jc w:val="center"/>
              <w:rPr>
                <w:rFonts w:ascii="Arial" w:hAnsi="Arial"/>
                <w:sz w:val="18"/>
                <w:lang w:eastAsia="zh-CN"/>
              </w:rPr>
            </w:pPr>
            <w:r w:rsidRPr="00A64BD7">
              <w:rPr>
                <w:rFonts w:ascii="Arial" w:hAnsi="Arial" w:hint="eastAsia"/>
                <w:sz w:val="18"/>
                <w:lang w:eastAsia="zh-CN"/>
              </w:rPr>
              <w:t>2</w:t>
            </w:r>
          </w:p>
        </w:tc>
        <w:tc>
          <w:tcPr>
            <w:tcW w:w="0" w:type="auto"/>
            <w:vAlign w:val="center"/>
          </w:tcPr>
          <w:p w14:paraId="5064905B" w14:textId="77777777" w:rsidR="00A64BD7" w:rsidRPr="00A64BD7" w:rsidRDefault="00A64BD7" w:rsidP="00A64BD7">
            <w:pPr>
              <w:keepNext/>
              <w:keepLines/>
              <w:spacing w:after="0"/>
              <w:jc w:val="center"/>
              <w:rPr>
                <w:rFonts w:ascii="Arial" w:hAnsi="Arial"/>
                <w:sz w:val="18"/>
                <w:lang w:eastAsia="zh-CN"/>
              </w:rPr>
            </w:pPr>
            <w:r w:rsidRPr="00A64BD7">
              <w:rPr>
                <w:rFonts w:ascii="Arial" w:hAnsi="Arial" w:hint="eastAsia"/>
                <w:sz w:val="18"/>
                <w:lang w:eastAsia="zh-CN"/>
              </w:rPr>
              <w:t>4</w:t>
            </w:r>
          </w:p>
        </w:tc>
        <w:tc>
          <w:tcPr>
            <w:tcW w:w="0" w:type="auto"/>
            <w:vAlign w:val="center"/>
          </w:tcPr>
          <w:p w14:paraId="3D02CE52" w14:textId="77777777" w:rsidR="00A64BD7" w:rsidRPr="00A64BD7" w:rsidRDefault="00A64BD7" w:rsidP="00A64BD7">
            <w:pPr>
              <w:keepNext/>
              <w:keepLines/>
              <w:spacing w:after="0"/>
              <w:jc w:val="center"/>
              <w:rPr>
                <w:rFonts w:ascii="Arial" w:hAnsi="Arial"/>
                <w:sz w:val="18"/>
                <w:lang w:eastAsia="zh-CN"/>
              </w:rPr>
            </w:pPr>
            <w:r w:rsidRPr="00A64BD7">
              <w:rPr>
                <w:rFonts w:ascii="Arial" w:hAnsi="Arial" w:hint="eastAsia"/>
                <w:sz w:val="18"/>
                <w:lang w:eastAsia="zh-CN"/>
              </w:rPr>
              <w:t>4</w:t>
            </w:r>
          </w:p>
        </w:tc>
      </w:tr>
    </w:tbl>
    <w:p w14:paraId="5B211762" w14:textId="77777777" w:rsidR="00A64BD7" w:rsidRPr="00A64BD7" w:rsidRDefault="00A64BD7" w:rsidP="00A64BD7">
      <w:pPr>
        <w:rPr>
          <w:lang w:val="en-US" w:eastAsia="zh-CN"/>
        </w:rPr>
      </w:pPr>
    </w:p>
    <w:p w14:paraId="1F8ADFF2" w14:textId="77777777" w:rsidR="00A64BD7" w:rsidRPr="00A64BD7" w:rsidRDefault="00A64BD7" w:rsidP="00E91B67">
      <w:pPr>
        <w:pStyle w:val="TH"/>
        <w:rPr>
          <w:lang w:val="en-US"/>
        </w:rPr>
      </w:pPr>
      <w:r w:rsidRPr="00A64BD7">
        <w:t>Table 5.2.2.6.</w:t>
      </w:r>
      <w:r w:rsidRPr="00A64BD7">
        <w:rPr>
          <w:rFonts w:hint="eastAsia"/>
          <w:lang w:eastAsia="zh-CN"/>
        </w:rPr>
        <w:t>2</w:t>
      </w:r>
      <w:r w:rsidRPr="00A64BD7">
        <w:t>-</w:t>
      </w:r>
      <w:r w:rsidRPr="00A64BD7">
        <w:rPr>
          <w:rFonts w:hint="eastAsia"/>
          <w:lang w:eastAsia="zh-CN"/>
        </w:rPr>
        <w:t>3G</w:t>
      </w:r>
      <w:r w:rsidRPr="00A64BD7">
        <w:t xml:space="preserve">: Fields for </w:t>
      </w:r>
      <w:r w:rsidRPr="00A64BD7">
        <w:rPr>
          <w:lang w:eastAsia="zh-CN"/>
        </w:rPr>
        <w:t xml:space="preserve">CRI </w:t>
      </w:r>
      <w:r w:rsidRPr="00A64BD7">
        <w:t>feedback for higher layer configured</w:t>
      </w:r>
      <w:r w:rsidRPr="00A64BD7">
        <w:rPr>
          <w:rFonts w:hint="eastAsia"/>
          <w:lang w:eastAsia="zh-CN"/>
        </w:rPr>
        <w:t xml:space="preserve"> subband</w:t>
      </w:r>
      <w:r w:rsidRPr="00A64BD7">
        <w:t xml:space="preserve"> CQI reports (transmission mode 10 configured with PMI/RI reporting and higher layer parameter </w:t>
      </w:r>
      <w:r w:rsidRPr="00A64BD7">
        <w:rPr>
          <w:i/>
        </w:rPr>
        <w:t>eMIMO-Type</w:t>
      </w:r>
      <w:r w:rsidRPr="00A64BD7">
        <w:t xml:space="preserve">, and </w:t>
      </w:r>
      <w:r w:rsidRPr="00A64BD7">
        <w:rPr>
          <w:i/>
        </w:rPr>
        <w:t>eMIMO-Type</w:t>
      </w:r>
      <w:r w:rsidRPr="00A64BD7">
        <w:t xml:space="preserve"> is set to </w:t>
      </w:r>
      <w:r w:rsidR="00E91B67">
        <w:t>'</w:t>
      </w:r>
      <w:r w:rsidRPr="00A64BD7">
        <w:t>CLASS B</w:t>
      </w:r>
      <w:r w:rsidR="00E91B67">
        <w:t>'</w:t>
      </w:r>
      <w:r w:rsidRPr="00A64BD7">
        <w:t xml:space="preserve"> with K&gt;1 CSI-RS resources and one por</w:t>
      </w:r>
      <w:r w:rsidRPr="00A64BD7">
        <w:rPr>
          <w:lang w:eastAsia="zh-CN"/>
        </w:rPr>
        <w:t>t</w:t>
      </w:r>
      <w:r w:rsidRPr="00A64BD7">
        <w:t xml:space="preserve"> for </w:t>
      </w:r>
      <w:r w:rsidRPr="00A64BD7">
        <w:rPr>
          <w:lang w:eastAsia="zh-CN"/>
        </w:rPr>
        <w:t>each</w:t>
      </w:r>
      <w:r w:rsidRPr="00A64BD7">
        <w:t xml:space="preserve"> CSI-RS resource and higher layer parameter </w:t>
      </w:r>
      <w:r w:rsidRPr="00A64BD7">
        <w:rPr>
          <w:i/>
        </w:rPr>
        <w:t>feCoMP-CSI-Enabled=true</w:t>
      </w:r>
      <w:r w:rsidRPr="00A64BD7">
        <w:t xml:space="preserve">, and transmission mode </w:t>
      </w:r>
      <w:r w:rsidRPr="00A64BD7">
        <w:rPr>
          <w:rFonts w:hint="eastAsia"/>
        </w:rPr>
        <w:t xml:space="preserve">10 </w:t>
      </w:r>
      <w:r w:rsidRPr="00A64BD7">
        <w:t xml:space="preserve">configured with higher layer </w:t>
      </w:r>
      <w:r w:rsidRPr="00A64BD7">
        <w:rPr>
          <w:rFonts w:hint="eastAsia"/>
        </w:rPr>
        <w:t xml:space="preserve">parameter </w:t>
      </w:r>
      <w:r w:rsidRPr="00A64BD7">
        <w:rPr>
          <w:i/>
          <w:lang w:val="en-US"/>
        </w:rPr>
        <w:t xml:space="preserve">csi-RS-NZP-mode </w:t>
      </w:r>
      <w:r w:rsidRPr="00A64BD7">
        <w:rPr>
          <w:lang w:val="en-US"/>
        </w:rPr>
        <w:t xml:space="preserve">set to </w:t>
      </w:r>
      <w:r w:rsidR="00E91B67">
        <w:rPr>
          <w:lang w:val="en-US"/>
        </w:rPr>
        <w:t>'</w:t>
      </w:r>
      <w:r w:rsidRPr="00A64BD7">
        <w:rPr>
          <w:lang w:val="en-US"/>
        </w:rPr>
        <w:t>multi-shot</w:t>
      </w:r>
      <w:r w:rsidR="00E91B67">
        <w:rPr>
          <w:lang w:val="en-US"/>
        </w:rPr>
        <w:t>'</w:t>
      </w:r>
      <w:r w:rsidRPr="00A64BD7">
        <w:rPr>
          <w:rFonts w:hint="eastAsia"/>
        </w:rPr>
        <w:t xml:space="preserve"> and with </w:t>
      </w:r>
      <w:r w:rsidRPr="00A64BD7">
        <w:rPr>
          <w:i/>
        </w:rPr>
        <w:t>activatedResources</w:t>
      </w:r>
      <w:r w:rsidRPr="00A64BD7">
        <w:rPr>
          <w:rFonts w:hint="eastAsia"/>
        </w:rPr>
        <w:t>&gt;1</w:t>
      </w:r>
      <w:r w:rsidRPr="00A64BD7">
        <w:t xml:space="preserve">, and 1 antenna port per activated CSI-RS resource and higher layer parameter </w:t>
      </w:r>
      <w:r w:rsidRPr="00A64BD7">
        <w:rPr>
          <w:i/>
        </w:rPr>
        <w:t>feCoMP-CSI-Enabled=true</w:t>
      </w:r>
      <w:r w:rsidRPr="00A64BD7">
        <w:t>)</w:t>
      </w:r>
    </w:p>
    <w:tbl>
      <w:tblPr>
        <w:tblW w:w="49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0E0E0"/>
        <w:tblLook w:val="01E0" w:firstRow="1" w:lastRow="1" w:firstColumn="1" w:lastColumn="1" w:noHBand="0" w:noVBand="0"/>
      </w:tblPr>
      <w:tblGrid>
        <w:gridCol w:w="1964"/>
        <w:gridCol w:w="3010"/>
      </w:tblGrid>
      <w:tr w:rsidR="00A64BD7" w:rsidRPr="00A64BD7" w14:paraId="459C2DA4" w14:textId="77777777" w:rsidTr="00EC1F30">
        <w:trPr>
          <w:cantSplit/>
          <w:trHeight w:val="125"/>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2DBE1C7C" w14:textId="77777777" w:rsidR="00A64BD7" w:rsidRPr="00A64BD7" w:rsidRDefault="00A64BD7" w:rsidP="00A64BD7">
            <w:pPr>
              <w:keepNext/>
              <w:keepLines/>
              <w:spacing w:after="0"/>
              <w:jc w:val="center"/>
              <w:rPr>
                <w:rFonts w:ascii="Arial" w:hAnsi="Arial"/>
                <w:b/>
                <w:sz w:val="18"/>
              </w:rPr>
            </w:pPr>
            <w:r w:rsidRPr="00A64BD7">
              <w:rPr>
                <w:rFonts w:ascii="Arial" w:hAnsi="Arial"/>
                <w:b/>
                <w:sz w:val="18"/>
              </w:rPr>
              <w:t>Field</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1578527" w14:textId="77777777" w:rsidR="00A64BD7" w:rsidRPr="00A64BD7" w:rsidRDefault="00A64BD7" w:rsidP="00A64BD7">
            <w:pPr>
              <w:keepNext/>
              <w:keepLines/>
              <w:spacing w:after="0"/>
              <w:jc w:val="center"/>
              <w:rPr>
                <w:rFonts w:ascii="Arial" w:hAnsi="Arial"/>
                <w:b/>
                <w:sz w:val="18"/>
              </w:rPr>
            </w:pPr>
            <w:r w:rsidRPr="00A64BD7">
              <w:rPr>
                <w:rFonts w:ascii="Arial" w:hAnsi="Arial"/>
                <w:b/>
                <w:sz w:val="18"/>
              </w:rPr>
              <w:t>Bit width</w:t>
            </w:r>
          </w:p>
        </w:tc>
      </w:tr>
      <w:tr w:rsidR="00A64BD7" w:rsidRPr="00A64BD7" w14:paraId="7BD71E03" w14:textId="77777777" w:rsidTr="00EC1F30">
        <w:trPr>
          <w:trHeight w:val="262"/>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138FCBD1" w14:textId="77777777" w:rsidR="00A64BD7" w:rsidRPr="00A64BD7" w:rsidRDefault="00A64BD7" w:rsidP="00A64BD7">
            <w:pPr>
              <w:keepNext/>
              <w:keepLines/>
              <w:spacing w:after="0"/>
              <w:jc w:val="center"/>
              <w:rPr>
                <w:rFonts w:ascii="Arial" w:hAnsi="Arial"/>
                <w:sz w:val="18"/>
              </w:rPr>
            </w:pPr>
            <w:r w:rsidRPr="00A64BD7">
              <w:rPr>
                <w:rFonts w:ascii="Arial" w:hAnsi="Arial"/>
                <w:sz w:val="18"/>
              </w:rPr>
              <w:t>CRI</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E8ABF3C" w14:textId="77777777" w:rsidR="00A64BD7" w:rsidRPr="00A64BD7" w:rsidRDefault="00A64BD7" w:rsidP="00A64BD7">
            <w:pPr>
              <w:keepNext/>
              <w:keepLines/>
              <w:spacing w:after="0"/>
              <w:jc w:val="center"/>
              <w:rPr>
                <w:rFonts w:ascii="Arial" w:hAnsi="Arial"/>
                <w:sz w:val="18"/>
                <w:lang w:eastAsia="zh-CN"/>
              </w:rPr>
            </w:pPr>
            <w:r w:rsidRPr="00A64BD7">
              <w:rPr>
                <w:rFonts w:ascii="Arial" w:hAnsi="Arial"/>
                <w:sz w:val="18"/>
                <w:lang w:eastAsia="zh-CN"/>
              </w:rPr>
              <w:t>2</w:t>
            </w:r>
          </w:p>
        </w:tc>
      </w:tr>
      <w:bookmarkEnd w:id="344"/>
      <w:bookmarkEnd w:id="345"/>
    </w:tbl>
    <w:p w14:paraId="06A7424B" w14:textId="77777777" w:rsidR="00017232" w:rsidRPr="00A452D9" w:rsidRDefault="00017232" w:rsidP="0000792A">
      <w:pPr>
        <w:rPr>
          <w:lang w:eastAsia="zh-CN"/>
        </w:rPr>
      </w:pPr>
    </w:p>
    <w:p w14:paraId="59A6EB9F" w14:textId="77777777" w:rsidR="007377EB" w:rsidRDefault="009F7A98" w:rsidP="007377EB">
      <w:r>
        <w:lastRenderedPageBreak/>
        <w:t>The channel quality bits in Table 5.2.2.6.2-1</w:t>
      </w:r>
      <w:r w:rsidR="00C23D5A">
        <w:t xml:space="preserve">, </w:t>
      </w:r>
      <w:r w:rsidR="00F342BF" w:rsidRPr="00310D5A">
        <w:t>Table 5.2.2.6.2-1</w:t>
      </w:r>
      <w:r w:rsidR="00F342BF">
        <w:rPr>
          <w:rFonts w:hint="eastAsia"/>
          <w:lang w:eastAsia="zh-CN"/>
        </w:rPr>
        <w:t xml:space="preserve">B, </w:t>
      </w:r>
      <w:r w:rsidR="00F342BF" w:rsidRPr="00310D5A">
        <w:t>Table 5.2.2.6.2-1</w:t>
      </w:r>
      <w:r w:rsidR="00F342BF">
        <w:rPr>
          <w:rFonts w:hint="eastAsia"/>
          <w:lang w:eastAsia="zh-CN"/>
        </w:rPr>
        <w:t>B-1,</w:t>
      </w:r>
      <w:r w:rsidR="00F342BF">
        <w:rPr>
          <w:lang w:eastAsia="zh-CN"/>
        </w:rPr>
        <w:t xml:space="preserve"> </w:t>
      </w:r>
      <w:r>
        <w:t>Table 5.2.2.6.2-2</w:t>
      </w:r>
      <w:r w:rsidR="00850804">
        <w:t>,</w:t>
      </w:r>
      <w:r w:rsidR="00C23D5A" w:rsidRPr="00E54724">
        <w:t xml:space="preserve"> </w:t>
      </w:r>
      <w:r w:rsidR="00F342BF">
        <w:t>Table 5.2.2.6.2-2-1,</w:t>
      </w:r>
      <w:r w:rsidR="00F342BF" w:rsidRPr="00E54724">
        <w:t xml:space="preserve"> </w:t>
      </w:r>
      <w:r w:rsidR="00C23D5A" w:rsidRPr="00E54724">
        <w:t>Table 5.2.2.6.2-2A</w:t>
      </w:r>
      <w:r w:rsidR="00850804">
        <w:t xml:space="preserve">, </w:t>
      </w:r>
      <w:r w:rsidR="00F342BF" w:rsidRPr="00E54724">
        <w:t>Table 5.2.2.6.2-2A</w:t>
      </w:r>
      <w:r w:rsidR="00F342BF">
        <w:t xml:space="preserve">-1, </w:t>
      </w:r>
      <w:r w:rsidR="00850804">
        <w:t xml:space="preserve">Table </w:t>
      </w:r>
      <w:r w:rsidR="00850804" w:rsidRPr="00E54724">
        <w:t>5.2.2.6.2-2</w:t>
      </w:r>
      <w:r w:rsidR="00850804">
        <w:t xml:space="preserve">B, Table </w:t>
      </w:r>
      <w:r w:rsidR="00850804" w:rsidRPr="00E54724">
        <w:t>5.2.2.6.2-2</w:t>
      </w:r>
      <w:r w:rsidR="00850804">
        <w:t>C,</w:t>
      </w:r>
      <w:r w:rsidR="00D054B0">
        <w:t xml:space="preserve"> </w:t>
      </w:r>
      <w:r w:rsidR="00F342BF">
        <w:t xml:space="preserve">Table </w:t>
      </w:r>
      <w:r w:rsidR="00F342BF" w:rsidRPr="00E54724">
        <w:t>5.2.2.6.2-2</w:t>
      </w:r>
      <w:r w:rsidR="00F342BF">
        <w:t xml:space="preserve">C-1, </w:t>
      </w:r>
      <w:r w:rsidR="00850804">
        <w:t xml:space="preserve">Table </w:t>
      </w:r>
      <w:r w:rsidR="00850804" w:rsidRPr="00E54724">
        <w:t>5.2.2.6.2-2</w:t>
      </w:r>
      <w:r w:rsidR="00850804">
        <w:t xml:space="preserve">D, </w:t>
      </w:r>
      <w:r w:rsidR="00E4749A">
        <w:t xml:space="preserve">Table </w:t>
      </w:r>
      <w:r w:rsidR="00E4749A" w:rsidRPr="00E54724">
        <w:t>5.2.2.6.2-2</w:t>
      </w:r>
      <w:r w:rsidR="00E4749A">
        <w:t xml:space="preserve">D-1, </w:t>
      </w:r>
      <w:r w:rsidR="00850804">
        <w:t xml:space="preserve">Table </w:t>
      </w:r>
      <w:r w:rsidR="00850804" w:rsidRPr="00E54724">
        <w:t>5.2.2.6.2-2</w:t>
      </w:r>
      <w:r w:rsidR="00850804">
        <w:t>E</w:t>
      </w:r>
      <w:r w:rsidR="003C586F">
        <w:rPr>
          <w:rFonts w:hint="eastAsia"/>
          <w:lang w:eastAsia="zh-CN"/>
        </w:rPr>
        <w:t xml:space="preserve">, </w:t>
      </w:r>
      <w:r w:rsidR="003C586F">
        <w:t xml:space="preserve">Table </w:t>
      </w:r>
      <w:r w:rsidR="003C586F" w:rsidRPr="00E54724">
        <w:t>5.2.2.6.2-2</w:t>
      </w:r>
      <w:r w:rsidR="003C586F">
        <w:rPr>
          <w:rFonts w:hint="eastAsia"/>
          <w:lang w:eastAsia="zh-CN"/>
        </w:rPr>
        <w:t xml:space="preserve">B-1, </w:t>
      </w:r>
      <w:r w:rsidR="003C586F">
        <w:t xml:space="preserve">Table </w:t>
      </w:r>
      <w:r w:rsidR="003C586F" w:rsidRPr="00E54724">
        <w:t>5.2.2.6.2-2</w:t>
      </w:r>
      <w:r w:rsidR="003C586F">
        <w:rPr>
          <w:rFonts w:hint="eastAsia"/>
          <w:lang w:eastAsia="zh-CN"/>
        </w:rPr>
        <w:t xml:space="preserve">B-2, </w:t>
      </w:r>
      <w:r w:rsidR="003C586F">
        <w:t xml:space="preserve">Table </w:t>
      </w:r>
      <w:r w:rsidR="003C586F" w:rsidRPr="00E54724">
        <w:t>5.2.2.6.2-2</w:t>
      </w:r>
      <w:r w:rsidR="003C586F">
        <w:rPr>
          <w:rFonts w:hint="eastAsia"/>
          <w:lang w:eastAsia="zh-CN"/>
        </w:rPr>
        <w:t xml:space="preserve">B-3, </w:t>
      </w:r>
      <w:r w:rsidR="001F20F5">
        <w:t xml:space="preserve">Table </w:t>
      </w:r>
      <w:r w:rsidR="001F20F5" w:rsidRPr="00E54724">
        <w:t>5.2.2.6.2-2</w:t>
      </w:r>
      <w:r w:rsidR="001F20F5">
        <w:rPr>
          <w:rFonts w:hint="eastAsia"/>
          <w:lang w:eastAsia="zh-CN"/>
        </w:rPr>
        <w:t>B-</w:t>
      </w:r>
      <w:r w:rsidR="001F20F5">
        <w:rPr>
          <w:lang w:eastAsia="zh-CN"/>
        </w:rPr>
        <w:t xml:space="preserve">4, </w:t>
      </w:r>
      <w:r w:rsidR="001F20F5">
        <w:t xml:space="preserve">Table </w:t>
      </w:r>
      <w:r w:rsidR="001F20F5" w:rsidRPr="00E54724">
        <w:t>5.2.2.6.2-2</w:t>
      </w:r>
      <w:r w:rsidR="001F20F5">
        <w:rPr>
          <w:rFonts w:hint="eastAsia"/>
          <w:lang w:eastAsia="zh-CN"/>
        </w:rPr>
        <w:t>B-</w:t>
      </w:r>
      <w:r w:rsidR="001F20F5">
        <w:rPr>
          <w:lang w:eastAsia="zh-CN"/>
        </w:rPr>
        <w:t xml:space="preserve">5, </w:t>
      </w:r>
      <w:r w:rsidR="001F20F5">
        <w:t xml:space="preserve">Table </w:t>
      </w:r>
      <w:r w:rsidR="001F20F5" w:rsidRPr="00E54724">
        <w:t>5.2.2.6.2-2</w:t>
      </w:r>
      <w:r w:rsidR="001F20F5">
        <w:rPr>
          <w:rFonts w:hint="eastAsia"/>
          <w:lang w:eastAsia="zh-CN"/>
        </w:rPr>
        <w:t>B-</w:t>
      </w:r>
      <w:r w:rsidR="001F20F5">
        <w:rPr>
          <w:lang w:eastAsia="zh-CN"/>
        </w:rPr>
        <w:t xml:space="preserve">6, </w:t>
      </w:r>
      <w:r w:rsidR="001F20F5">
        <w:t xml:space="preserve">Table </w:t>
      </w:r>
      <w:r w:rsidR="001F20F5" w:rsidRPr="00E54724">
        <w:t>5.2.2.6.2-2</w:t>
      </w:r>
      <w:r w:rsidR="001F20F5">
        <w:rPr>
          <w:rFonts w:hint="eastAsia"/>
          <w:lang w:eastAsia="zh-CN"/>
        </w:rPr>
        <w:t>B-</w:t>
      </w:r>
      <w:r w:rsidR="001F20F5">
        <w:rPr>
          <w:lang w:eastAsia="zh-CN"/>
        </w:rPr>
        <w:t xml:space="preserve">7, </w:t>
      </w:r>
      <w:r w:rsidR="001F20F5">
        <w:t xml:space="preserve">Table </w:t>
      </w:r>
      <w:r w:rsidR="001F20F5" w:rsidRPr="00E54724">
        <w:t>5.2.2.6.2-2</w:t>
      </w:r>
      <w:r w:rsidR="001F20F5">
        <w:rPr>
          <w:rFonts w:hint="eastAsia"/>
          <w:lang w:eastAsia="zh-CN"/>
        </w:rPr>
        <w:t>B-</w:t>
      </w:r>
      <w:r w:rsidR="001F20F5">
        <w:rPr>
          <w:lang w:eastAsia="zh-CN"/>
        </w:rPr>
        <w:t xml:space="preserve">8, </w:t>
      </w:r>
      <w:r w:rsidR="001F20F5">
        <w:t xml:space="preserve">Table </w:t>
      </w:r>
      <w:r w:rsidR="001F20F5" w:rsidRPr="00E54724">
        <w:t>5.2.2.6.2-2</w:t>
      </w:r>
      <w:r w:rsidR="001F20F5">
        <w:rPr>
          <w:rFonts w:hint="eastAsia"/>
          <w:lang w:eastAsia="zh-CN"/>
        </w:rPr>
        <w:t>B-</w:t>
      </w:r>
      <w:r w:rsidR="001F20F5">
        <w:rPr>
          <w:lang w:eastAsia="zh-CN"/>
        </w:rPr>
        <w:t xml:space="preserve">9, </w:t>
      </w:r>
      <w:r w:rsidR="001F20F5">
        <w:t xml:space="preserve">Table </w:t>
      </w:r>
      <w:r w:rsidR="001F20F5" w:rsidRPr="00E54724">
        <w:t>5.2.2.6.2-2</w:t>
      </w:r>
      <w:r w:rsidR="001F20F5">
        <w:rPr>
          <w:rFonts w:hint="eastAsia"/>
          <w:lang w:eastAsia="zh-CN"/>
        </w:rPr>
        <w:t>B-</w:t>
      </w:r>
      <w:r w:rsidR="001F20F5">
        <w:rPr>
          <w:lang w:eastAsia="zh-CN"/>
        </w:rPr>
        <w:t xml:space="preserve">10, </w:t>
      </w:r>
      <w:r w:rsidR="00E4749A">
        <w:t xml:space="preserve">Table </w:t>
      </w:r>
      <w:r w:rsidR="00E4749A" w:rsidRPr="00E54724">
        <w:t>5.2.2.6.2-2</w:t>
      </w:r>
      <w:r w:rsidR="00E4749A">
        <w:rPr>
          <w:rFonts w:hint="eastAsia"/>
          <w:lang w:eastAsia="zh-CN"/>
        </w:rPr>
        <w:t>B-</w:t>
      </w:r>
      <w:r w:rsidR="00E4749A">
        <w:rPr>
          <w:lang w:eastAsia="zh-CN"/>
        </w:rPr>
        <w:t xml:space="preserve">11, </w:t>
      </w:r>
      <w:r w:rsidR="003C586F">
        <w:t xml:space="preserve">Table </w:t>
      </w:r>
      <w:r w:rsidR="003C586F" w:rsidRPr="00E54724">
        <w:t>5.2.2.6.2-2</w:t>
      </w:r>
      <w:r w:rsidR="003C586F">
        <w:rPr>
          <w:rFonts w:hint="eastAsia"/>
          <w:lang w:eastAsia="zh-CN"/>
        </w:rPr>
        <w:t xml:space="preserve">E-1, </w:t>
      </w:r>
      <w:r w:rsidR="003C586F">
        <w:t xml:space="preserve">Table </w:t>
      </w:r>
      <w:r w:rsidR="003C586F" w:rsidRPr="00E54724">
        <w:t>5.2.2.6.2-2</w:t>
      </w:r>
      <w:r w:rsidR="003C586F">
        <w:rPr>
          <w:rFonts w:hint="eastAsia"/>
          <w:lang w:eastAsia="zh-CN"/>
        </w:rPr>
        <w:t>E-2</w:t>
      </w:r>
      <w:r w:rsidR="007377EB">
        <w:rPr>
          <w:lang w:eastAsia="zh-CN"/>
        </w:rPr>
        <w:t>,</w:t>
      </w:r>
      <w:r w:rsidR="003C586F">
        <w:rPr>
          <w:rFonts w:hint="eastAsia"/>
          <w:lang w:eastAsia="zh-CN"/>
        </w:rPr>
        <w:t xml:space="preserve"> </w:t>
      </w:r>
      <w:r w:rsidR="003C586F">
        <w:t xml:space="preserve">Table </w:t>
      </w:r>
      <w:r w:rsidR="003C586F" w:rsidRPr="00E54724">
        <w:t>5.2.2.6.2-2</w:t>
      </w:r>
      <w:r w:rsidR="003C586F">
        <w:rPr>
          <w:rFonts w:hint="eastAsia"/>
          <w:lang w:eastAsia="zh-CN"/>
        </w:rPr>
        <w:t>E-3</w:t>
      </w:r>
      <w:r w:rsidR="001F20F5">
        <w:rPr>
          <w:lang w:eastAsia="zh-CN"/>
        </w:rPr>
        <w:t>,</w:t>
      </w:r>
      <w:r w:rsidR="001F20F5" w:rsidRPr="00913012">
        <w:t xml:space="preserve"> </w:t>
      </w:r>
      <w:r w:rsidR="001F20F5">
        <w:t xml:space="preserve">Table </w:t>
      </w:r>
      <w:r w:rsidR="001F20F5" w:rsidRPr="00E54724">
        <w:t>5.2.2.6.2-2</w:t>
      </w:r>
      <w:r w:rsidR="001F20F5">
        <w:rPr>
          <w:rFonts w:hint="eastAsia"/>
          <w:lang w:eastAsia="zh-CN"/>
        </w:rPr>
        <w:t>E-</w:t>
      </w:r>
      <w:r w:rsidR="001F20F5">
        <w:rPr>
          <w:lang w:eastAsia="zh-CN"/>
        </w:rPr>
        <w:t>4,</w:t>
      </w:r>
      <w:r w:rsidR="001F20F5" w:rsidRPr="007377EB">
        <w:rPr>
          <w:rFonts w:hint="eastAsia"/>
          <w:lang w:eastAsia="zh-CN"/>
        </w:rPr>
        <w:t xml:space="preserve"> </w:t>
      </w:r>
      <w:r w:rsidR="001F20F5" w:rsidRPr="00B22F49">
        <w:t>Table 5.2.2.6.2-2</w:t>
      </w:r>
      <w:r w:rsidR="001F20F5">
        <w:rPr>
          <w:rFonts w:hint="eastAsia"/>
          <w:lang w:eastAsia="zh-CN"/>
        </w:rPr>
        <w:t xml:space="preserve">E-5, </w:t>
      </w:r>
      <w:r w:rsidR="001F20F5" w:rsidRPr="00B22F49">
        <w:t>Table 5.2.2.6.2-2</w:t>
      </w:r>
      <w:r w:rsidR="001F20F5">
        <w:rPr>
          <w:rFonts w:hint="eastAsia"/>
          <w:lang w:eastAsia="zh-CN"/>
        </w:rPr>
        <w:t xml:space="preserve">E-6, </w:t>
      </w:r>
      <w:r w:rsidR="001F20F5" w:rsidRPr="00B22F49">
        <w:t>Table 5.2.2.6.2-2</w:t>
      </w:r>
      <w:r w:rsidR="001F20F5">
        <w:rPr>
          <w:rFonts w:hint="eastAsia"/>
          <w:lang w:eastAsia="zh-CN"/>
        </w:rPr>
        <w:t>E-7</w:t>
      </w:r>
      <w:r w:rsidR="007377EB">
        <w:rPr>
          <w:lang w:eastAsia="zh-CN"/>
        </w:rPr>
        <w:t>,</w:t>
      </w:r>
      <w:r w:rsidR="007377EB" w:rsidRPr="007377EB">
        <w:rPr>
          <w:rFonts w:hint="eastAsia"/>
          <w:lang w:eastAsia="zh-CN"/>
        </w:rPr>
        <w:t xml:space="preserve"> </w:t>
      </w:r>
      <w:r w:rsidR="00E4749A" w:rsidRPr="00B22F49">
        <w:t>Table 5.2.2.6.2-2</w:t>
      </w:r>
      <w:r w:rsidR="00E4749A">
        <w:rPr>
          <w:rFonts w:hint="eastAsia"/>
          <w:lang w:eastAsia="zh-CN"/>
        </w:rPr>
        <w:t>E-</w:t>
      </w:r>
      <w:r w:rsidR="00E4749A">
        <w:rPr>
          <w:lang w:eastAsia="zh-CN"/>
        </w:rPr>
        <w:t>9,</w:t>
      </w:r>
      <w:r w:rsidR="00E4749A" w:rsidRPr="007377EB">
        <w:rPr>
          <w:rFonts w:hint="eastAsia"/>
          <w:lang w:eastAsia="zh-CN"/>
        </w:rPr>
        <w:t xml:space="preserve"> </w:t>
      </w:r>
      <w:r w:rsidR="007377EB">
        <w:rPr>
          <w:rFonts w:hint="eastAsia"/>
          <w:lang w:eastAsia="zh-CN"/>
        </w:rPr>
        <w:t>Table 5.2.2.6.2-3B</w:t>
      </w:r>
      <w:r w:rsidR="001F20F5">
        <w:rPr>
          <w:rFonts w:hint="eastAsia"/>
          <w:lang w:eastAsia="zh-CN"/>
        </w:rPr>
        <w:t xml:space="preserve">, </w:t>
      </w:r>
      <w:r w:rsidR="001F20F5">
        <w:t>and Table 5.2.2.6.2-3</w:t>
      </w:r>
      <w:r w:rsidR="001F20F5">
        <w:rPr>
          <w:rFonts w:hint="eastAsia"/>
          <w:lang w:eastAsia="zh-CN"/>
        </w:rPr>
        <w:t>D</w:t>
      </w:r>
      <w:r w:rsidR="00C23D5A" w:rsidRPr="00E54724">
        <w:t xml:space="preserve"> </w:t>
      </w:r>
      <w:r>
        <w:t xml:space="preserve">form the bit sequence </w:t>
      </w:r>
      <w:r w:rsidR="008C4D60">
        <w:rPr>
          <w:position w:val="-10"/>
        </w:rPr>
        <w:pict w14:anchorId="64317562">
          <v:shape id="_x0000_i2340" type="#_x0000_t75" style="width:73.65pt;height:15.05pt">
            <v:imagedata r:id="rId461" o:title=""/>
          </v:shape>
        </w:pict>
      </w:r>
      <w:r>
        <w:t xml:space="preserve"> with </w:t>
      </w:r>
      <w:r w:rsidR="008C4D60">
        <w:rPr>
          <w:position w:val="-10"/>
        </w:rPr>
        <w:pict w14:anchorId="587120FE">
          <v:shape id="_x0000_i2341" type="#_x0000_t75" style="width:12.55pt;height:15.05pt">
            <v:imagedata r:id="rId553" o:title=""/>
          </v:shape>
        </w:pict>
      </w:r>
      <w:r>
        <w:t xml:space="preserve"> corresponding to the first bit of the first field in each of the tables, </w:t>
      </w:r>
      <w:r w:rsidR="008C4D60">
        <w:rPr>
          <w:position w:val="-10"/>
        </w:rPr>
        <w:pict w14:anchorId="070B9BCD">
          <v:shape id="_x0000_i2342" type="#_x0000_t75" style="width:10.9pt;height:15.05pt">
            <v:imagedata r:id="rId554" o:title=""/>
          </v:shape>
        </w:pict>
      </w:r>
      <w:r>
        <w:t xml:space="preserve"> corresponding to the second bit of the first field in each of the tables, and </w:t>
      </w:r>
      <w:r w:rsidR="008C4D60">
        <w:rPr>
          <w:position w:val="-10"/>
        </w:rPr>
        <w:pict w14:anchorId="6364ADAF">
          <v:shape id="_x0000_i2343" type="#_x0000_t75" style="width:20.95pt;height:15.05pt">
            <v:imagedata r:id="rId599" o:title=""/>
          </v:shape>
        </w:pict>
      </w:r>
      <w:r>
        <w:t xml:space="preserve"> corresponding to the last bit in the last field in each of the tables. The field of the PMI and subband differential CQI shall be in the increasing order of the subband index [3]. The first bit of each field corresponds to MSB and the last bit LSB. The RI bits sequence in Table</w:t>
      </w:r>
      <w:r w:rsidR="001F20F5">
        <w:t>s</w:t>
      </w:r>
      <w:r>
        <w:t xml:space="preserve"> 5.2.2.6.2-3</w:t>
      </w:r>
      <w:r w:rsidR="003C586F">
        <w:t>,</w:t>
      </w:r>
      <w:r>
        <w:t xml:space="preserve"> </w:t>
      </w:r>
      <w:r w:rsidR="003C586F">
        <w:t>5.2.2.6.2-3</w:t>
      </w:r>
      <w:r w:rsidR="003C586F">
        <w:rPr>
          <w:rFonts w:hint="eastAsia"/>
          <w:lang w:eastAsia="zh-CN"/>
        </w:rPr>
        <w:t>B</w:t>
      </w:r>
      <w:r w:rsidR="001F20F5">
        <w:rPr>
          <w:rFonts w:hint="eastAsia"/>
          <w:lang w:eastAsia="zh-CN"/>
        </w:rPr>
        <w:t xml:space="preserve">, </w:t>
      </w:r>
      <w:r w:rsidR="001F20F5">
        <w:t>5.2.2.6.2-3</w:t>
      </w:r>
      <w:r w:rsidR="001F20F5">
        <w:rPr>
          <w:rFonts w:hint="eastAsia"/>
          <w:lang w:eastAsia="zh-CN"/>
        </w:rPr>
        <w:t xml:space="preserve">D, </w:t>
      </w:r>
      <w:r w:rsidR="001F20F5">
        <w:t>5.2.2.6.2-3</w:t>
      </w:r>
      <w:r w:rsidR="001F20F5">
        <w:rPr>
          <w:rFonts w:hint="eastAsia"/>
          <w:lang w:eastAsia="zh-CN"/>
        </w:rPr>
        <w:t>E</w:t>
      </w:r>
      <w:r w:rsidR="00E4749A">
        <w:rPr>
          <w:rFonts w:hint="eastAsia"/>
          <w:lang w:eastAsia="zh-CN"/>
        </w:rPr>
        <w:t xml:space="preserve">, </w:t>
      </w:r>
      <w:r w:rsidR="00E4749A">
        <w:t>5.2.2.6.2-3</w:t>
      </w:r>
      <w:r w:rsidR="00E4749A">
        <w:rPr>
          <w:rFonts w:hint="eastAsia"/>
          <w:lang w:eastAsia="zh-CN"/>
        </w:rPr>
        <w:t>F</w:t>
      </w:r>
      <w:r w:rsidR="003C586F">
        <w:t xml:space="preserve"> </w:t>
      </w:r>
      <w:r w:rsidR="003C586F">
        <w:rPr>
          <w:rFonts w:hint="eastAsia"/>
          <w:lang w:eastAsia="zh-CN"/>
        </w:rPr>
        <w:t>and the CRI sequence in Table</w:t>
      </w:r>
      <w:r w:rsidR="001F20F5">
        <w:rPr>
          <w:lang w:eastAsia="zh-CN"/>
        </w:rPr>
        <w:t>s</w:t>
      </w:r>
      <w:r w:rsidR="003C586F">
        <w:rPr>
          <w:rFonts w:hint="eastAsia"/>
          <w:lang w:eastAsia="zh-CN"/>
        </w:rPr>
        <w:t xml:space="preserve"> 5.2.2.6.2-3A</w:t>
      </w:r>
      <w:r w:rsidR="00E4749A">
        <w:rPr>
          <w:lang w:eastAsia="zh-CN"/>
        </w:rPr>
        <w:t>,</w:t>
      </w:r>
      <w:r w:rsidR="001F20F5">
        <w:rPr>
          <w:lang w:eastAsia="zh-CN"/>
        </w:rPr>
        <w:t xml:space="preserve"> </w:t>
      </w:r>
      <w:r w:rsidR="001F20F5">
        <w:rPr>
          <w:rFonts w:hint="eastAsia"/>
          <w:lang w:eastAsia="zh-CN"/>
        </w:rPr>
        <w:t>5.2.2.6.2-3C</w:t>
      </w:r>
      <w:r w:rsidR="001F20F5">
        <w:rPr>
          <w:lang w:eastAsia="zh-CN"/>
        </w:rPr>
        <w:t xml:space="preserve"> </w:t>
      </w:r>
      <w:r w:rsidR="00E4749A">
        <w:rPr>
          <w:lang w:eastAsia="zh-CN"/>
        </w:rPr>
        <w:t xml:space="preserve">and </w:t>
      </w:r>
      <w:r w:rsidR="00E4749A">
        <w:rPr>
          <w:rFonts w:hint="eastAsia"/>
          <w:lang w:eastAsia="zh-CN"/>
        </w:rPr>
        <w:t>5.2.2.6.2-3</w:t>
      </w:r>
      <w:r w:rsidR="00E4749A">
        <w:rPr>
          <w:lang w:eastAsia="zh-CN"/>
        </w:rPr>
        <w:t xml:space="preserve">G </w:t>
      </w:r>
      <w:r w:rsidR="003C586F">
        <w:rPr>
          <w:lang w:eastAsia="zh-CN"/>
        </w:rPr>
        <w:t>are</w:t>
      </w:r>
      <w:r>
        <w:t xml:space="preserve"> encoded according to </w:t>
      </w:r>
      <w:r w:rsidR="00DF4FBD">
        <w:t>clause</w:t>
      </w:r>
      <w:r>
        <w:t xml:space="preserve"> 5.2.2.6.</w:t>
      </w:r>
      <w:r w:rsidR="007377EB" w:rsidRPr="007377EB">
        <w:t xml:space="preserve"> </w:t>
      </w:r>
    </w:p>
    <w:p w14:paraId="73AA0B53" w14:textId="77777777" w:rsidR="001F20F5" w:rsidRDefault="007377EB" w:rsidP="001F20F5">
      <w:pPr>
        <w:rPr>
          <w:lang w:eastAsia="zh-CN"/>
        </w:rPr>
      </w:pPr>
      <w:r>
        <w:t>For transmission mode 9/10 configured with Class B CSI reporting and K&gt;1</w:t>
      </w:r>
      <w:r w:rsidR="00E4749A">
        <w:t xml:space="preserve"> </w:t>
      </w:r>
      <w:r w:rsidR="00E4749A">
        <w:rPr>
          <w:rFonts w:hint="eastAsia"/>
          <w:lang w:eastAsia="zh-CN"/>
        </w:rPr>
        <w:t xml:space="preserve">except with </w:t>
      </w:r>
      <w:r w:rsidR="00E4749A" w:rsidRPr="004C742E">
        <w:rPr>
          <w:i/>
        </w:rPr>
        <w:t>feCoMP-CSI-Enabled=true</w:t>
      </w:r>
      <w:r>
        <w:t xml:space="preserve">, the number of antenna port </w:t>
      </w:r>
      <w:r>
        <w:rPr>
          <w:rFonts w:hint="eastAsia"/>
          <w:lang w:eastAsia="zh-CN"/>
        </w:rPr>
        <w:t xml:space="preserve">in Table 5.2.2.6.2-3B </w:t>
      </w:r>
      <w:r w:rsidR="00E4749A">
        <w:rPr>
          <w:lang w:eastAsia="zh-CN"/>
        </w:rPr>
        <w:t xml:space="preserve">(or </w:t>
      </w:r>
      <w:r w:rsidR="00E4749A">
        <w:rPr>
          <w:rFonts w:hint="eastAsia"/>
          <w:lang w:eastAsia="zh-CN"/>
        </w:rPr>
        <w:t>Table 5.2.2.6.2</w:t>
      </w:r>
      <w:r w:rsidR="00E4749A" w:rsidRPr="00310D5A">
        <w:rPr>
          <w:rFonts w:hint="eastAsia"/>
          <w:lang w:eastAsia="zh-CN"/>
        </w:rPr>
        <w:t>-</w:t>
      </w:r>
      <w:r w:rsidR="00E4749A">
        <w:rPr>
          <w:lang w:eastAsia="zh-CN"/>
        </w:rPr>
        <w:t>3</w:t>
      </w:r>
      <w:r w:rsidR="00E4749A">
        <w:rPr>
          <w:rFonts w:hint="eastAsia"/>
          <w:lang w:eastAsia="zh-CN"/>
        </w:rPr>
        <w:t>F</w:t>
      </w:r>
      <w:r w:rsidR="00E4749A">
        <w:rPr>
          <w:lang w:eastAsia="zh-CN"/>
        </w:rPr>
        <w:t xml:space="preserve"> </w:t>
      </w:r>
      <w:r w:rsidR="00E4749A">
        <w:rPr>
          <w:rFonts w:hint="eastAsia"/>
          <w:lang w:eastAsia="zh-CN"/>
        </w:rPr>
        <w:t xml:space="preserve">with </w:t>
      </w:r>
      <w:r w:rsidR="00E4749A" w:rsidRPr="004C742E">
        <w:rPr>
          <w:i/>
        </w:rPr>
        <w:t>feCoMP-CSI-Enabled=true</w:t>
      </w:r>
      <w:r w:rsidR="00E4749A">
        <w:rPr>
          <w:lang w:eastAsia="zh-CN"/>
        </w:rPr>
        <w:t xml:space="preserve">) </w:t>
      </w:r>
      <w:r>
        <w:t>refers to the maximum number of antenna ports of K CSI-RS resources configured for the CSI-process for the UE.</w:t>
      </w:r>
      <w:r w:rsidR="001F20F5" w:rsidRPr="001F20F5">
        <w:rPr>
          <w:rFonts w:hint="eastAsia"/>
          <w:lang w:eastAsia="zh-CN"/>
        </w:rPr>
        <w:t xml:space="preserve"> </w:t>
      </w:r>
    </w:p>
    <w:p w14:paraId="5D8163D0" w14:textId="77777777" w:rsidR="001A51AE" w:rsidRPr="001A51AE" w:rsidRDefault="001F20F5" w:rsidP="001A51AE">
      <w:pPr>
        <w:rPr>
          <w:rFonts w:eastAsia="SimSun"/>
        </w:rPr>
      </w:pPr>
      <w:r>
        <w:t>For transmission mode 9/10 configured with Class B CSI reporting and K&gt;1</w:t>
      </w:r>
      <w:r w:rsidRPr="00AF1AD2">
        <w:rPr>
          <w:rFonts w:hint="eastAsia"/>
          <w:lang w:eastAsia="zh-CN"/>
        </w:rPr>
        <w:t xml:space="preserve"> </w:t>
      </w:r>
      <w:r w:rsidR="00E4749A">
        <w:rPr>
          <w:rFonts w:hint="eastAsia"/>
          <w:lang w:eastAsia="zh-CN"/>
        </w:rPr>
        <w:t xml:space="preserve">except with </w:t>
      </w:r>
      <w:r w:rsidR="00E4749A" w:rsidRPr="004C742E">
        <w:rPr>
          <w:i/>
        </w:rPr>
        <w:t>feCoMP-CSI-Enabled=true</w:t>
      </w:r>
      <w:r w:rsidR="00E4749A">
        <w:rPr>
          <w:i/>
        </w:rPr>
        <w:t xml:space="preserve"> </w:t>
      </w:r>
      <w:r w:rsidRPr="0007501B">
        <w:rPr>
          <w:rFonts w:hint="eastAsia"/>
          <w:lang w:eastAsia="zh-CN"/>
        </w:rPr>
        <w:t>and</w:t>
      </w:r>
      <w:r>
        <w:rPr>
          <w:rFonts w:hint="eastAsia"/>
          <w:lang w:eastAsia="zh-CN"/>
        </w:rPr>
        <w:t xml:space="preserve"> with </w:t>
      </w:r>
      <w:r w:rsidR="0007636A">
        <w:rPr>
          <w:rFonts w:hint="eastAsia"/>
          <w:i/>
          <w:lang w:eastAsia="zh-CN"/>
        </w:rPr>
        <w:t>activatedResources</w:t>
      </w:r>
      <w:r>
        <w:rPr>
          <w:rFonts w:hint="eastAsia"/>
          <w:lang w:eastAsia="zh-CN"/>
        </w:rPr>
        <w:t>&gt;1</w:t>
      </w:r>
      <w:r>
        <w:t xml:space="preserve">, the number of antenna port </w:t>
      </w:r>
      <w:r>
        <w:rPr>
          <w:rFonts w:hint="eastAsia"/>
          <w:lang w:eastAsia="zh-CN"/>
        </w:rPr>
        <w:t xml:space="preserve">in Table 5.2.2.6.2-3D </w:t>
      </w:r>
      <w:r>
        <w:t xml:space="preserve">refers to the maximum number of antenna ports of </w:t>
      </w:r>
      <w:r>
        <w:rPr>
          <w:rFonts w:hint="eastAsia"/>
          <w:lang w:eastAsia="zh-CN"/>
        </w:rPr>
        <w:t>N</w:t>
      </w:r>
      <w:r>
        <w:t xml:space="preserve"> CSI-RS resources </w:t>
      </w:r>
      <w:r>
        <w:rPr>
          <w:rFonts w:hint="eastAsia"/>
          <w:lang w:eastAsia="zh-CN"/>
        </w:rPr>
        <w:t>activated</w:t>
      </w:r>
      <w:r>
        <w:t xml:space="preserve"> for the CSI-process for the UE.</w:t>
      </w:r>
      <w:r>
        <w:rPr>
          <w:rFonts w:hint="eastAsia"/>
          <w:lang w:eastAsia="zh-CN"/>
        </w:rPr>
        <w:t xml:space="preserve"> </w:t>
      </w:r>
      <w:r w:rsidRPr="007F34F9">
        <w:rPr>
          <w:rFonts w:hint="eastAsia"/>
          <w:i/>
          <w:lang w:eastAsia="zh-CN"/>
        </w:rPr>
        <w:t>N</w:t>
      </w:r>
      <w:r>
        <w:rPr>
          <w:rFonts w:hint="eastAsia"/>
          <w:lang w:eastAsia="zh-CN"/>
        </w:rPr>
        <w:t xml:space="preserve"> is the value of higher layer parameter</w:t>
      </w:r>
      <w:r w:rsidRPr="00AB1FA9">
        <w:rPr>
          <w:rFonts w:hint="eastAsia"/>
          <w:i/>
          <w:lang w:eastAsia="zh-CN"/>
        </w:rPr>
        <w:t xml:space="preserve"> </w:t>
      </w:r>
      <w:r w:rsidR="0007636A">
        <w:rPr>
          <w:rFonts w:hint="eastAsia"/>
          <w:i/>
          <w:lang w:eastAsia="zh-CN"/>
        </w:rPr>
        <w:t>activatedResources</w:t>
      </w:r>
      <w:r>
        <w:t>.</w:t>
      </w:r>
      <w:r w:rsidR="001A51AE" w:rsidRPr="001A51AE">
        <w:rPr>
          <w:rFonts w:eastAsia="SimSun"/>
        </w:rPr>
        <w:t xml:space="preserve"> </w:t>
      </w:r>
    </w:p>
    <w:p w14:paraId="47DF1BB9" w14:textId="77777777" w:rsidR="001F20F5" w:rsidRPr="009C4E3D" w:rsidRDefault="001A51AE" w:rsidP="001A51AE">
      <w:pPr>
        <w:rPr>
          <w:lang w:val="en-US" w:eastAsia="zh-CN"/>
        </w:rPr>
      </w:pPr>
      <w:r w:rsidRPr="001A51AE">
        <w:rPr>
          <w:rFonts w:eastAsia="SimSun"/>
          <w:lang w:eastAsia="zh-CN"/>
        </w:rPr>
        <w:t>For a UE configured with the higher layer parameter</w:t>
      </w:r>
      <w:r w:rsidRPr="001A51AE">
        <w:rPr>
          <w:rFonts w:eastAsia="SimSun" w:hint="eastAsia"/>
          <w:lang w:eastAsia="zh-CN"/>
        </w:rPr>
        <w:t xml:space="preserve"> </w:t>
      </w:r>
      <w:r w:rsidRPr="001A51AE">
        <w:rPr>
          <w:rFonts w:eastAsia="SimSun"/>
          <w:i/>
          <w:lang w:eastAsia="zh-CN"/>
        </w:rPr>
        <w:t>shortTTI</w:t>
      </w:r>
      <w:r w:rsidRPr="001A51AE">
        <w:rPr>
          <w:rFonts w:eastAsia="SimSun"/>
          <w:lang w:eastAsia="zh-CN"/>
        </w:rPr>
        <w:t>, the entries associated with codeword 1 in Table 5.2.2.6.2-1A, Table 5.2.2.6.2-2, Table 5.2.2.6.2-2A, Table 5.2.2.6.2-2B, Table 5.2.26.2-2B1, Table 5.2.26.2-2B2, Table 5.2.26.2-2B3, Table 5.2.26.2-2B4, Table 5.2.26.2-2B5, Table 5.2.26.2-2B6, Table 5.2.26.2-2B7, Table 5.2.26.2-2B8, Table 5.2.26.2-2B9, Table 5.2.26.2-2B10, Table 5.2.2.6.2-2C, Table 5.2.2.6.2-2D, Table 5.2.2.6.2-2E, Table 5.2.2.6.2-2E-1, Table 5.2.2.6.2-2E-2, Table 5.2.2.6.2-2E-3, Table 5.2.2.6.2-2E-4, Table 5.2.2.6.2-2E-5, Table 5.2.2.6.2-2E-6, Table 5.2.2.6.2-2E-7 and Table 5.2.2.6.2-2E-8 are not applicable.</w:t>
      </w:r>
    </w:p>
    <w:p w14:paraId="55375708" w14:textId="77777777" w:rsidR="009F7A98" w:rsidRDefault="009F7A98">
      <w:pPr>
        <w:pStyle w:val="Heading5"/>
      </w:pPr>
      <w:bookmarkStart w:id="346" w:name="_Toc10818738"/>
      <w:bookmarkStart w:id="347" w:name="_Toc20409148"/>
      <w:bookmarkStart w:id="348" w:name="_Toc66702987"/>
      <w:r>
        <w:t>5.2.2.6.3</w:t>
      </w:r>
      <w:r>
        <w:tab/>
        <w:t>Channel quality information formats for UE selected subband CQI reports</w:t>
      </w:r>
      <w:bookmarkEnd w:id="346"/>
      <w:bookmarkEnd w:id="347"/>
      <w:bookmarkEnd w:id="348"/>
    </w:p>
    <w:p w14:paraId="4712AB0B" w14:textId="77777777" w:rsidR="003C586F" w:rsidRDefault="009F7A98" w:rsidP="003C586F">
      <w:pPr>
        <w:rPr>
          <w:lang w:eastAsia="zh-CN"/>
        </w:rPr>
      </w:pPr>
      <w:r>
        <w:t>Table 5.2.2.6.3-1 shows the fields and the corresponding bit widths for the channel quality information feedback for UE selected subband CQI for PDSCH transmissions associated with transmission mode 1, transmission mode 2, transmission mode 3, transmission mode 7</w:t>
      </w:r>
      <w:r w:rsidR="00DB475E">
        <w:t>,</w:t>
      </w:r>
      <w:r>
        <w:t xml:space="preserve"> transmission mode 8</w:t>
      </w:r>
      <w:r w:rsidR="005F7DB4">
        <w:rPr>
          <w:rFonts w:hint="eastAsia"/>
        </w:rPr>
        <w:t xml:space="preserve"> </w:t>
      </w:r>
      <w:r w:rsidR="005F7DB4">
        <w:t>configured without PMI/RI reporting</w:t>
      </w:r>
      <w:r w:rsidR="00DB475E">
        <w:t>, transmission mode 9</w:t>
      </w:r>
      <w:r w:rsidR="00BC17FD">
        <w:rPr>
          <w:rFonts w:hint="eastAsia"/>
          <w:lang w:eastAsia="zh-CN"/>
        </w:rPr>
        <w:t xml:space="preserve"> </w:t>
      </w:r>
      <w:r w:rsidR="00BC17FD">
        <w:t>configured without PMI/RI reporting</w:t>
      </w:r>
      <w:r w:rsidR="00BC17FD">
        <w:rPr>
          <w:rFonts w:hint="eastAsia"/>
        </w:rPr>
        <w:t xml:space="preserve"> or configured with 1 antenna port</w:t>
      </w:r>
      <w:r w:rsidR="00BC17FD">
        <w:t xml:space="preserve">, </w:t>
      </w:r>
      <w:r w:rsidR="00BC17FD" w:rsidRPr="002E52AB">
        <w:rPr>
          <w:lang w:eastAsia="zh-CN"/>
        </w:rPr>
        <w:t>transmission mode</w:t>
      </w:r>
      <w:r w:rsidR="00BC17FD">
        <w:rPr>
          <w:lang w:eastAsia="zh-CN"/>
        </w:rPr>
        <w:t xml:space="preserve"> </w:t>
      </w:r>
      <w:r w:rsidR="00BC17FD">
        <w:rPr>
          <w:rFonts w:hint="eastAsia"/>
          <w:lang w:eastAsia="zh-CN"/>
        </w:rPr>
        <w:t>10</w:t>
      </w:r>
      <w:r>
        <w:t xml:space="preserve"> configured without PMI/RI reporting</w:t>
      </w:r>
      <w:r w:rsidR="005F7DB4">
        <w:rPr>
          <w:rFonts w:hint="eastAsia"/>
        </w:rPr>
        <w:t xml:space="preserve"> or configured with 1 antenna port</w:t>
      </w:r>
      <w:r w:rsidR="00E4749A">
        <w:t xml:space="preserve"> </w:t>
      </w:r>
      <w:r w:rsidR="00E4749A">
        <w:rPr>
          <w:rFonts w:hint="eastAsia"/>
          <w:lang w:eastAsia="zh-CN"/>
        </w:rPr>
        <w:t xml:space="preserve">except with </w:t>
      </w:r>
      <w:r w:rsidR="00E4749A" w:rsidRPr="004C742E">
        <w:rPr>
          <w:i/>
        </w:rPr>
        <w:t>feCoMP-CSI-Enabled=true</w:t>
      </w:r>
      <w:r w:rsidR="0023250A">
        <w:t>, and transmission mode 6 for BL/CE UEs</w:t>
      </w:r>
      <w:r>
        <w:t xml:space="preserve">. </w:t>
      </w:r>
      <w:r w:rsidR="008C4D60">
        <w:rPr>
          <w:position w:val="-4"/>
        </w:rPr>
        <w:pict w14:anchorId="286804D7">
          <v:shape id="_x0000_i2344" type="#_x0000_t75" style="width:10.9pt;height:10.9pt">
            <v:imagedata r:id="rId600" o:title=""/>
          </v:shape>
        </w:pict>
      </w:r>
      <w:r>
        <w:t xml:space="preserve"> in Table 5.2.2.6.3-1 is defined in </w:t>
      </w:r>
      <w:r w:rsidR="00DF4FBD">
        <w:t>clause</w:t>
      </w:r>
      <w:r>
        <w:t xml:space="preserve"> 7.2 of [3].</w:t>
      </w:r>
      <w:r w:rsidR="003C586F" w:rsidRPr="003C586F">
        <w:rPr>
          <w:rFonts w:hint="eastAsia"/>
          <w:lang w:eastAsia="zh-CN"/>
        </w:rPr>
        <w:t xml:space="preserve"> </w:t>
      </w:r>
    </w:p>
    <w:p w14:paraId="3238965F" w14:textId="77777777" w:rsidR="00E4749A" w:rsidRDefault="003C586F" w:rsidP="00E4749A">
      <w:pPr>
        <w:rPr>
          <w:lang w:eastAsia="zh-CN"/>
        </w:rPr>
      </w:pPr>
      <w:r>
        <w:t>Table 5.2.2.6.</w:t>
      </w:r>
      <w:r>
        <w:rPr>
          <w:rFonts w:hint="eastAsia"/>
          <w:lang w:eastAsia="zh-CN"/>
        </w:rPr>
        <w:t>3</w:t>
      </w:r>
      <w:r>
        <w:t>-1</w:t>
      </w:r>
      <w:r>
        <w:rPr>
          <w:rFonts w:hint="eastAsia"/>
          <w:lang w:eastAsia="zh-CN"/>
        </w:rPr>
        <w:t>A</w:t>
      </w:r>
      <w:r>
        <w:t xml:space="preserve"> shows the fields and the corresponding bit width</w:t>
      </w:r>
      <w:r>
        <w:rPr>
          <w:rFonts w:hint="eastAsia"/>
          <w:lang w:eastAsia="zh-CN"/>
        </w:rPr>
        <w:t>s</w:t>
      </w:r>
      <w:r>
        <w:t xml:space="preserve"> for the channel quality information feedback for UE selected subband CQI for PDSCH transmissions associated with transmission mode 9</w:t>
      </w:r>
      <w:r>
        <w:rPr>
          <w:rFonts w:hint="eastAsia"/>
          <w:lang w:eastAsia="zh-CN"/>
        </w:rPr>
        <w:t xml:space="preserve">/10 </w:t>
      </w:r>
      <w:r>
        <w:t>configured</w:t>
      </w:r>
      <w:r w:rsidRPr="008E1511">
        <w:t xml:space="preserve"> </w:t>
      </w:r>
      <w:r>
        <w:rPr>
          <w:rFonts w:hint="eastAsia"/>
          <w:lang w:eastAsia="zh-CN"/>
        </w:rPr>
        <w:t>without PMI reporting</w:t>
      </w:r>
      <w:r>
        <w:t xml:space="preserve"> </w:t>
      </w:r>
      <w:r w:rsidR="00006C3B">
        <w:rPr>
          <w:lang w:eastAsia="zh-CN"/>
        </w:rPr>
        <w:t xml:space="preserve">and </w:t>
      </w:r>
      <w:r w:rsidR="00006C3B">
        <w:t xml:space="preserve">higher layer </w:t>
      </w:r>
      <w:r w:rsidR="00006C3B" w:rsidRPr="0095051D">
        <w:rPr>
          <w:rFonts w:hint="eastAsia"/>
        </w:rPr>
        <w:t xml:space="preserve">parameter </w:t>
      </w:r>
      <w:r w:rsidR="00006C3B" w:rsidRPr="00077D26">
        <w:rPr>
          <w:i/>
        </w:rPr>
        <w:t>eMIMO-Type</w:t>
      </w:r>
      <w:r w:rsidR="00006C3B">
        <w:t xml:space="preserve">, and </w:t>
      </w:r>
      <w:r w:rsidR="00006C3B" w:rsidRPr="00077D26">
        <w:rPr>
          <w:i/>
        </w:rPr>
        <w:t>eMIMO-Type</w:t>
      </w:r>
      <w:r w:rsidR="00006C3B">
        <w:t xml:space="preserve"> is set to </w:t>
      </w:r>
      <w:r w:rsidR="00D054B0">
        <w:t>'</w:t>
      </w:r>
      <w:r w:rsidR="00006C3B">
        <w:t>CLASS B</w:t>
      </w:r>
      <w:r w:rsidR="00D054B0">
        <w:t>'</w:t>
      </w:r>
      <w:r>
        <w:rPr>
          <w:rFonts w:hint="eastAsia"/>
        </w:rPr>
        <w:t xml:space="preserve"> </w:t>
      </w:r>
      <w:r>
        <w:rPr>
          <w:lang w:eastAsia="zh-CN"/>
        </w:rPr>
        <w:t>with 2/4/8 antenna ports</w:t>
      </w:r>
      <w:r w:rsidR="00E4749A">
        <w:rPr>
          <w:lang w:eastAsia="zh-CN"/>
        </w:rPr>
        <w:t xml:space="preserve"> </w:t>
      </w:r>
      <w:r w:rsidR="00E4749A">
        <w:rPr>
          <w:rFonts w:hint="eastAsia"/>
          <w:lang w:eastAsia="zh-CN"/>
        </w:rPr>
        <w:t xml:space="preserve">except with </w:t>
      </w:r>
      <w:r w:rsidR="00E4749A" w:rsidRPr="004C742E">
        <w:rPr>
          <w:i/>
        </w:rPr>
        <w:t>feCoMP-CSI-Enabled=true</w:t>
      </w:r>
      <w:r w:rsidR="001F20F5">
        <w:t>, transmission mode</w:t>
      </w:r>
      <w:r w:rsidR="00D054B0">
        <w:t xml:space="preserve"> </w:t>
      </w:r>
      <w:r w:rsidR="001F20F5">
        <w:t>9</w:t>
      </w:r>
      <w:r w:rsidR="001F20F5">
        <w:rPr>
          <w:rFonts w:hint="eastAsia"/>
          <w:lang w:eastAsia="zh-CN"/>
        </w:rPr>
        <w:t>/</w:t>
      </w:r>
      <w:r w:rsidR="001F20F5">
        <w:t>10</w:t>
      </w:r>
      <w:r w:rsidR="001F20F5" w:rsidRPr="0007501B">
        <w:rPr>
          <w:rFonts w:hint="eastAsia"/>
        </w:rPr>
        <w:t xml:space="preserve"> </w:t>
      </w:r>
      <w:r w:rsidR="001F20F5">
        <w:rPr>
          <w:rFonts w:hint="eastAsia"/>
          <w:lang w:eastAsia="zh-CN"/>
        </w:rPr>
        <w:t>configured with</w:t>
      </w:r>
      <w:r w:rsidR="001F20F5">
        <w:rPr>
          <w:lang w:eastAsia="zh-CN"/>
        </w:rPr>
        <w:t xml:space="preserve"> </w:t>
      </w:r>
      <w:r w:rsidR="001F20F5">
        <w:t xml:space="preserve">higher layer </w:t>
      </w:r>
      <w:r w:rsidR="001F20F5" w:rsidRPr="0095051D">
        <w:rPr>
          <w:rFonts w:hint="eastAsia"/>
        </w:rPr>
        <w:t xml:space="preserve">parameter </w:t>
      </w:r>
      <w:r w:rsidR="001F20F5" w:rsidRPr="00077D26">
        <w:rPr>
          <w:i/>
        </w:rPr>
        <w:t>eMIMO-Type</w:t>
      </w:r>
      <w:r w:rsidR="001F20F5">
        <w:rPr>
          <w:rFonts w:hint="eastAsia"/>
          <w:lang w:eastAsia="zh-CN"/>
        </w:rPr>
        <w:t xml:space="preserve"> and </w:t>
      </w:r>
      <w:r w:rsidR="001F20F5" w:rsidRPr="00077D26">
        <w:rPr>
          <w:i/>
        </w:rPr>
        <w:t>eMIMO-Type</w:t>
      </w:r>
      <w:r w:rsidR="001F20F5">
        <w:rPr>
          <w:rFonts w:hint="eastAsia"/>
          <w:lang w:eastAsia="zh-CN"/>
        </w:rPr>
        <w:t>2</w:t>
      </w:r>
      <w:r w:rsidR="001F20F5">
        <w:rPr>
          <w:lang w:eastAsia="zh-CN"/>
        </w:rPr>
        <w:t xml:space="preserve">, and </w:t>
      </w:r>
      <w:r w:rsidR="001F20F5" w:rsidRPr="00077D26">
        <w:rPr>
          <w:i/>
        </w:rPr>
        <w:t>eMIMO-Type</w:t>
      </w:r>
      <w:r w:rsidR="001F20F5">
        <w:rPr>
          <w:rFonts w:hint="eastAsia"/>
          <w:lang w:eastAsia="zh-CN"/>
        </w:rPr>
        <w:t>2</w:t>
      </w:r>
      <w:r w:rsidR="001F20F5">
        <w:t xml:space="preserve"> </w:t>
      </w:r>
      <w:r w:rsidR="001F20F5" w:rsidRPr="0007501B">
        <w:t>configured with</w:t>
      </w:r>
      <w:r w:rsidR="001F20F5">
        <w:t>out PMI</w:t>
      </w:r>
      <w:r w:rsidR="001F20F5" w:rsidRPr="0007501B">
        <w:t xml:space="preserve"> reporting</w:t>
      </w:r>
      <w:r w:rsidR="001F20F5" w:rsidRPr="0007501B">
        <w:rPr>
          <w:rFonts w:hint="eastAsia"/>
          <w:lang w:eastAsia="zh-CN"/>
        </w:rPr>
        <w:t xml:space="preserve"> </w:t>
      </w:r>
      <w:r w:rsidR="001F20F5" w:rsidRPr="0007501B">
        <w:rPr>
          <w:rFonts w:hint="eastAsia"/>
        </w:rPr>
        <w:t xml:space="preserve">with </w:t>
      </w:r>
      <w:r w:rsidR="001F20F5" w:rsidRPr="0007501B">
        <w:rPr>
          <w:lang w:eastAsia="zh-CN"/>
        </w:rPr>
        <w:t>2</w:t>
      </w:r>
      <w:r w:rsidR="001F20F5" w:rsidRPr="0007501B">
        <w:rPr>
          <w:rFonts w:hint="eastAsia"/>
        </w:rPr>
        <w:t>/</w:t>
      </w:r>
      <w:r w:rsidR="001F20F5" w:rsidRPr="0007501B">
        <w:rPr>
          <w:lang w:eastAsia="zh-CN"/>
        </w:rPr>
        <w:t>4</w:t>
      </w:r>
      <w:r w:rsidR="001F20F5" w:rsidRPr="0007501B">
        <w:rPr>
          <w:rFonts w:hint="eastAsia"/>
        </w:rPr>
        <w:t>/</w:t>
      </w:r>
      <w:r w:rsidR="001F20F5" w:rsidRPr="0007501B">
        <w:rPr>
          <w:rFonts w:hint="eastAsia"/>
          <w:lang w:eastAsia="zh-CN"/>
        </w:rPr>
        <w:t>8</w:t>
      </w:r>
      <w:r w:rsidR="001F20F5" w:rsidRPr="0007501B">
        <w:rPr>
          <w:rFonts w:hint="eastAsia"/>
        </w:rPr>
        <w:t xml:space="preserve"> antenna ports</w:t>
      </w:r>
      <w:r>
        <w:rPr>
          <w:rFonts w:hint="eastAsia"/>
          <w:lang w:eastAsia="zh-CN"/>
        </w:rPr>
        <w:t>.</w:t>
      </w:r>
    </w:p>
    <w:p w14:paraId="3FED7807" w14:textId="77777777" w:rsidR="00E4749A" w:rsidRDefault="00E4749A" w:rsidP="00E4749A">
      <w:pPr>
        <w:rPr>
          <w:i/>
        </w:rPr>
      </w:pPr>
      <w:bookmarkStart w:id="349" w:name="OLE_LINK712"/>
      <w:bookmarkStart w:id="350" w:name="OLE_LINK716"/>
      <w:r w:rsidRPr="00310D5A">
        <w:t>Table 5.2.2.6.</w:t>
      </w:r>
      <w:r w:rsidRPr="00310D5A">
        <w:rPr>
          <w:rFonts w:hint="eastAsia"/>
          <w:lang w:eastAsia="zh-CN"/>
        </w:rPr>
        <w:t>3</w:t>
      </w:r>
      <w:r w:rsidRPr="00310D5A">
        <w:t>-1</w:t>
      </w:r>
      <w:r>
        <w:rPr>
          <w:rFonts w:hint="eastAsia"/>
          <w:lang w:eastAsia="zh-CN"/>
        </w:rPr>
        <w:t xml:space="preserve">B </w:t>
      </w:r>
      <w:bookmarkEnd w:id="349"/>
      <w:bookmarkEnd w:id="350"/>
      <w:r>
        <w:t>show</w:t>
      </w:r>
      <w:r w:rsidRPr="00310D5A">
        <w:t xml:space="preserve"> the fields and the corresponding bit width</w:t>
      </w:r>
      <w:r w:rsidRPr="00310D5A">
        <w:rPr>
          <w:rFonts w:hint="eastAsia"/>
          <w:lang w:eastAsia="zh-CN"/>
        </w:rPr>
        <w:t>s</w:t>
      </w:r>
      <w:r w:rsidRPr="00310D5A">
        <w:t xml:space="preserve"> for the channel quality information feedback for UE selected subband</w:t>
      </w:r>
      <w:r w:rsidRPr="006A51CD">
        <w:t xml:space="preserve"> CQI for PDSCH transmissions associated with transmission mode 10 configured without PMI/RI reporting or configured with 1 antenna port and higher layer parameter </w:t>
      </w:r>
      <w:r w:rsidRPr="004C742E">
        <w:rPr>
          <w:i/>
        </w:rPr>
        <w:t>feCoMP-CSI-Enabled=true</w:t>
      </w:r>
      <w:r>
        <w:rPr>
          <w:i/>
        </w:rPr>
        <w:t>.</w:t>
      </w:r>
    </w:p>
    <w:p w14:paraId="14228341" w14:textId="77777777" w:rsidR="00E4749A" w:rsidRDefault="00E4749A" w:rsidP="00E4749A">
      <w:pPr>
        <w:rPr>
          <w:lang w:eastAsia="zh-CN"/>
        </w:rPr>
      </w:pPr>
      <w:r w:rsidRPr="00310D5A">
        <w:t>Table 5.2.2.6.</w:t>
      </w:r>
      <w:r w:rsidRPr="00310D5A">
        <w:rPr>
          <w:rFonts w:hint="eastAsia"/>
          <w:lang w:eastAsia="zh-CN"/>
        </w:rPr>
        <w:t>3</w:t>
      </w:r>
      <w:r w:rsidRPr="00310D5A">
        <w:t>-1</w:t>
      </w:r>
      <w:r>
        <w:rPr>
          <w:rFonts w:hint="eastAsia"/>
          <w:lang w:eastAsia="zh-CN"/>
        </w:rPr>
        <w:t>B-1</w:t>
      </w:r>
      <w:r>
        <w:t xml:space="preserve"> show</w:t>
      </w:r>
      <w:r w:rsidRPr="00310D5A">
        <w:t xml:space="preserve"> the fields and the corresponding bit width</w:t>
      </w:r>
      <w:r w:rsidRPr="00310D5A">
        <w:rPr>
          <w:rFonts w:hint="eastAsia"/>
          <w:lang w:eastAsia="zh-CN"/>
        </w:rPr>
        <w:t>s</w:t>
      </w:r>
      <w:r w:rsidRPr="00310D5A">
        <w:t xml:space="preserve"> for the channel quality information feedback for UE selected subband</w:t>
      </w:r>
      <w:r w:rsidRPr="006A51CD">
        <w:t xml:space="preserve"> CQI for PDSCH transmissions associated with</w:t>
      </w:r>
      <w:r w:rsidRPr="00FE4F06">
        <w:rPr>
          <w:lang w:eastAsia="zh-CN"/>
        </w:rPr>
        <w:t xml:space="preserve"> transmission mode </w:t>
      </w:r>
      <w:r w:rsidRPr="00FE4F06">
        <w:rPr>
          <w:rFonts w:hint="eastAsia"/>
          <w:lang w:eastAsia="zh-CN"/>
        </w:rPr>
        <w:t xml:space="preserve">10 </w:t>
      </w:r>
      <w:r w:rsidRPr="00FE4F06">
        <w:rPr>
          <w:lang w:eastAsia="zh-CN"/>
        </w:rPr>
        <w:t xml:space="preserve">configured </w:t>
      </w:r>
      <w:r w:rsidRPr="00FE4F06">
        <w:rPr>
          <w:rFonts w:hint="eastAsia"/>
          <w:lang w:eastAsia="zh-CN"/>
        </w:rPr>
        <w:t>without PMI reporting</w:t>
      </w:r>
      <w:r w:rsidRPr="00FE4F06">
        <w:rPr>
          <w:lang w:eastAsia="zh-CN"/>
        </w:rPr>
        <w:t xml:space="preserve"> and higher layer </w:t>
      </w:r>
      <w:r w:rsidRPr="00FE4F06">
        <w:rPr>
          <w:rFonts w:hint="eastAsia"/>
          <w:lang w:eastAsia="zh-CN"/>
        </w:rPr>
        <w:t>parameter</w:t>
      </w:r>
      <w:r w:rsidRPr="006A51CD">
        <w:rPr>
          <w:rFonts w:hint="eastAsia"/>
          <w:i/>
          <w:lang w:eastAsia="zh-CN"/>
        </w:rPr>
        <w:t xml:space="preserve"> </w:t>
      </w:r>
      <w:r w:rsidRPr="006A51CD">
        <w:rPr>
          <w:i/>
          <w:lang w:eastAsia="zh-CN"/>
        </w:rPr>
        <w:t>eMIMO-Type</w:t>
      </w:r>
      <w:r w:rsidRPr="00FE4F06">
        <w:rPr>
          <w:lang w:eastAsia="zh-CN"/>
        </w:rPr>
        <w:t xml:space="preserve">, and </w:t>
      </w:r>
      <w:r w:rsidRPr="006A51CD">
        <w:rPr>
          <w:i/>
          <w:lang w:eastAsia="zh-CN"/>
        </w:rPr>
        <w:t>eMIMO-Type</w:t>
      </w:r>
      <w:r w:rsidRPr="00FE4F06">
        <w:rPr>
          <w:lang w:eastAsia="zh-CN"/>
        </w:rPr>
        <w:t xml:space="preserve"> is set to </w:t>
      </w:r>
      <w:r w:rsidR="00E91B67">
        <w:rPr>
          <w:lang w:eastAsia="zh-CN"/>
        </w:rPr>
        <w:t>'</w:t>
      </w:r>
      <w:r w:rsidRPr="00FE4F06">
        <w:rPr>
          <w:lang w:eastAsia="zh-CN"/>
        </w:rPr>
        <w:t>CLASS B</w:t>
      </w:r>
      <w:r w:rsidR="00E91B67">
        <w:rPr>
          <w:lang w:eastAsia="zh-CN"/>
        </w:rPr>
        <w:t>'</w:t>
      </w:r>
      <w:r w:rsidRPr="00FE4F06">
        <w:rPr>
          <w:rFonts w:hint="eastAsia"/>
          <w:lang w:eastAsia="zh-CN"/>
        </w:rPr>
        <w:t xml:space="preserve"> </w:t>
      </w:r>
      <w:r w:rsidRPr="00FE4F06">
        <w:rPr>
          <w:lang w:eastAsia="zh-CN"/>
        </w:rPr>
        <w:t xml:space="preserve">with 2/4/8 antenna ports and higher layer parameter </w:t>
      </w:r>
      <w:r w:rsidRPr="004C742E">
        <w:rPr>
          <w:i/>
          <w:lang w:eastAsia="zh-CN"/>
        </w:rPr>
        <w:t>feCoMP-CSI-Enabled=true</w:t>
      </w:r>
      <w:r w:rsidRPr="006A51CD">
        <w:rPr>
          <w:rFonts w:hint="eastAsia"/>
          <w:lang w:eastAsia="zh-CN"/>
        </w:rPr>
        <w:t>.</w:t>
      </w:r>
    </w:p>
    <w:p w14:paraId="0B121EDF" w14:textId="77777777" w:rsidR="009F7A98" w:rsidRDefault="00E4749A" w:rsidP="003C586F">
      <w:pPr>
        <w:rPr>
          <w:lang w:eastAsia="zh-CN"/>
        </w:rPr>
      </w:pPr>
      <w:bookmarkStart w:id="351" w:name="OLE_LINK752"/>
      <w:r>
        <w:rPr>
          <w:rFonts w:hint="eastAsia"/>
          <w:lang w:eastAsia="zh-CN"/>
        </w:rPr>
        <w:t>For</w:t>
      </w:r>
      <w:r w:rsidRPr="006F3771">
        <w:t xml:space="preserve"> </w:t>
      </w:r>
      <w:r>
        <w:t>Table 5.2.2.6.</w:t>
      </w:r>
      <w:r>
        <w:rPr>
          <w:lang w:eastAsia="zh-CN"/>
        </w:rPr>
        <w:t>3</w:t>
      </w:r>
      <w:r>
        <w:t>-1</w:t>
      </w:r>
      <w:r>
        <w:rPr>
          <w:lang w:eastAsia="zh-CN"/>
        </w:rPr>
        <w:t xml:space="preserve">B and </w:t>
      </w:r>
      <w:r>
        <w:t>Table 5.2.2.6.</w:t>
      </w:r>
      <w:r>
        <w:rPr>
          <w:lang w:eastAsia="zh-CN"/>
        </w:rPr>
        <w:t>3</w:t>
      </w:r>
      <w:r>
        <w:t>-1</w:t>
      </w:r>
      <w:r>
        <w:rPr>
          <w:lang w:eastAsia="zh-CN"/>
        </w:rPr>
        <w:t>B-1</w:t>
      </w:r>
      <w:r>
        <w:rPr>
          <w:rFonts w:hint="eastAsia"/>
          <w:lang w:eastAsia="zh-CN"/>
        </w:rPr>
        <w:t xml:space="preserve">, </w:t>
      </w:r>
      <w:r>
        <w:rPr>
          <w:lang w:eastAsia="zh-CN"/>
        </w:rPr>
        <w:t>in the case of CRI=2</w:t>
      </w:r>
      <w:r>
        <w:rPr>
          <w:rFonts w:hint="eastAsia"/>
          <w:lang w:eastAsia="zh-CN"/>
        </w:rPr>
        <w:t>, the rank value corresponds to RI0 for codeword 0 and RI1 for codeword 1</w:t>
      </w:r>
      <w:r>
        <w:rPr>
          <w:rFonts w:hint="eastAsia"/>
          <w:iCs/>
          <w:lang w:val="en-US" w:eastAsia="zh-CN"/>
        </w:rPr>
        <w:t>.</w:t>
      </w:r>
      <w:bookmarkEnd w:id="351"/>
    </w:p>
    <w:p w14:paraId="513704B6" w14:textId="77777777" w:rsidR="003C586F" w:rsidRDefault="003C586F" w:rsidP="003C586F"/>
    <w:p w14:paraId="46BCA0B2" w14:textId="77777777" w:rsidR="009F7A98" w:rsidRDefault="009F7A98">
      <w:pPr>
        <w:pStyle w:val="TH"/>
      </w:pPr>
      <w:r>
        <w:lastRenderedPageBreak/>
        <w:t>Table 5.2.2.6.3-1: Fields for channel quality information feedback for UE selected subband CQI reports (transmission mode 1, transmission mode 2, transmission mode 3, transmission mode 7</w:t>
      </w:r>
      <w:r w:rsidR="00DB475E">
        <w:t>,</w:t>
      </w:r>
      <w:r>
        <w:t xml:space="preserve"> transmission mode 8</w:t>
      </w:r>
      <w:r w:rsidR="005F7DB4">
        <w:rPr>
          <w:rFonts w:hint="eastAsia"/>
          <w:lang w:eastAsia="zh-CN"/>
        </w:rPr>
        <w:t xml:space="preserve"> </w:t>
      </w:r>
      <w:r w:rsidR="005F7DB4">
        <w:t>configured without PMI/RI reporting</w:t>
      </w:r>
      <w:r w:rsidR="00DB475E">
        <w:t>, transmission mode 9</w:t>
      </w:r>
      <w:r w:rsidR="00BC17FD">
        <w:rPr>
          <w:rFonts w:hint="eastAsia"/>
          <w:lang w:eastAsia="zh-CN"/>
        </w:rPr>
        <w:t xml:space="preserve"> </w:t>
      </w:r>
      <w:r w:rsidR="00BC17FD">
        <w:t>configured without PMI/RI reporting</w:t>
      </w:r>
      <w:r w:rsidR="00BC17FD">
        <w:rPr>
          <w:rFonts w:hint="eastAsia"/>
          <w:lang w:eastAsia="zh-CN"/>
        </w:rPr>
        <w:t xml:space="preserve"> or configured with 1 antenna port</w:t>
      </w:r>
      <w:r w:rsidR="00BC17FD">
        <w:rPr>
          <w:lang w:eastAsia="zh-CN"/>
        </w:rPr>
        <w:t xml:space="preserve">, </w:t>
      </w:r>
      <w:r w:rsidR="00BC17FD" w:rsidRPr="002E52AB">
        <w:rPr>
          <w:lang w:eastAsia="zh-CN"/>
        </w:rPr>
        <w:t>transmission mode</w:t>
      </w:r>
      <w:r w:rsidR="00BC17FD">
        <w:rPr>
          <w:lang w:eastAsia="zh-CN"/>
        </w:rPr>
        <w:t xml:space="preserve"> </w:t>
      </w:r>
      <w:r w:rsidR="00BC17FD">
        <w:rPr>
          <w:rFonts w:hint="eastAsia"/>
          <w:lang w:eastAsia="zh-CN"/>
        </w:rPr>
        <w:t>10</w:t>
      </w:r>
      <w:r>
        <w:t xml:space="preserve"> configured without PMI/RI reporting</w:t>
      </w:r>
      <w:r w:rsidR="005F7DB4">
        <w:rPr>
          <w:rFonts w:hint="eastAsia"/>
          <w:lang w:eastAsia="zh-CN"/>
        </w:rPr>
        <w:t xml:space="preserve"> or configured with 1 antenna port</w:t>
      </w:r>
      <w:r w:rsidR="00E455A6" w:rsidRPr="00E455A6">
        <w:rPr>
          <w:lang w:eastAsia="zh-CN"/>
        </w:rPr>
        <w:t xml:space="preserve"> </w:t>
      </w:r>
      <w:r w:rsidR="00E455A6" w:rsidRPr="00E91B67">
        <w:rPr>
          <w:rFonts w:hint="eastAsia"/>
          <w:lang w:eastAsia="zh-CN"/>
        </w:rPr>
        <w:t xml:space="preserve">except with </w:t>
      </w:r>
      <w:r w:rsidR="00E455A6" w:rsidRPr="00E91B67">
        <w:rPr>
          <w:i/>
          <w:lang w:eastAsia="zh-CN"/>
        </w:rPr>
        <w:t>feCoMP-CSI-Enabled=true</w:t>
      </w:r>
      <w:r w:rsidR="0023250A" w:rsidRPr="0023250A">
        <w:rPr>
          <w:lang w:eastAsia="zh-CN"/>
        </w:rPr>
        <w:t>, and transmission mode 6 for BL/CE UEs</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08"/>
        <w:gridCol w:w="976"/>
      </w:tblGrid>
      <w:tr w:rsidR="009F7A98" w14:paraId="2B0FC9DB" w14:textId="77777777" w:rsidTr="00850804">
        <w:trPr>
          <w:trHeight w:val="20"/>
          <w:jc w:val="center"/>
        </w:trPr>
        <w:tc>
          <w:tcPr>
            <w:tcW w:w="0" w:type="auto"/>
            <w:shd w:val="clear" w:color="auto" w:fill="E0E0E0"/>
          </w:tcPr>
          <w:p w14:paraId="4D6D99B1" w14:textId="77777777" w:rsidR="009F7A98" w:rsidRDefault="009F7A98">
            <w:pPr>
              <w:pStyle w:val="TAH"/>
            </w:pPr>
            <w:r>
              <w:t>Field</w:t>
            </w:r>
          </w:p>
        </w:tc>
        <w:tc>
          <w:tcPr>
            <w:tcW w:w="0" w:type="auto"/>
            <w:shd w:val="clear" w:color="auto" w:fill="E0E0E0"/>
          </w:tcPr>
          <w:p w14:paraId="00ADEAA7" w14:textId="77777777" w:rsidR="009F7A98" w:rsidRDefault="009F7A98">
            <w:pPr>
              <w:pStyle w:val="TAH"/>
            </w:pPr>
            <w:r>
              <w:t>Bit width</w:t>
            </w:r>
          </w:p>
        </w:tc>
      </w:tr>
      <w:tr w:rsidR="009F7A98" w14:paraId="243E6194" w14:textId="77777777" w:rsidTr="00850804">
        <w:trPr>
          <w:trHeight w:val="20"/>
          <w:jc w:val="center"/>
        </w:trPr>
        <w:tc>
          <w:tcPr>
            <w:tcW w:w="0" w:type="auto"/>
          </w:tcPr>
          <w:p w14:paraId="17BFB173" w14:textId="77777777" w:rsidR="009F7A98" w:rsidRDefault="009F7A98">
            <w:pPr>
              <w:pStyle w:val="TAC"/>
            </w:pPr>
            <w:r>
              <w:t>Wide-band CQI codeword</w:t>
            </w:r>
          </w:p>
        </w:tc>
        <w:tc>
          <w:tcPr>
            <w:tcW w:w="0" w:type="auto"/>
          </w:tcPr>
          <w:p w14:paraId="3007546B" w14:textId="77777777" w:rsidR="009F7A98" w:rsidRDefault="009F7A98">
            <w:pPr>
              <w:pStyle w:val="TAC"/>
            </w:pPr>
            <w:r>
              <w:t>4</w:t>
            </w:r>
          </w:p>
        </w:tc>
      </w:tr>
      <w:tr w:rsidR="009F7A98" w14:paraId="59B9F744" w14:textId="77777777" w:rsidTr="00850804">
        <w:trPr>
          <w:trHeight w:val="20"/>
          <w:jc w:val="center"/>
        </w:trPr>
        <w:tc>
          <w:tcPr>
            <w:tcW w:w="0" w:type="auto"/>
          </w:tcPr>
          <w:p w14:paraId="08323EA7" w14:textId="77777777" w:rsidR="009F7A98" w:rsidRDefault="009F7A98">
            <w:pPr>
              <w:pStyle w:val="TAC"/>
            </w:pPr>
            <w:r>
              <w:rPr>
                <w:lang w:val="en-AU" w:eastAsia="ko-KR"/>
              </w:rPr>
              <w:t>Subband differential CQI</w:t>
            </w:r>
          </w:p>
        </w:tc>
        <w:tc>
          <w:tcPr>
            <w:tcW w:w="0" w:type="auto"/>
          </w:tcPr>
          <w:p w14:paraId="0A9A3A44" w14:textId="77777777" w:rsidR="009F7A98" w:rsidRDefault="009F7A98">
            <w:pPr>
              <w:pStyle w:val="TAC"/>
            </w:pPr>
            <w:r>
              <w:t>2</w:t>
            </w:r>
          </w:p>
        </w:tc>
      </w:tr>
      <w:tr w:rsidR="009F7A98" w14:paraId="5EE0F55F" w14:textId="77777777" w:rsidTr="00850804">
        <w:trPr>
          <w:trHeight w:val="20"/>
          <w:jc w:val="center"/>
        </w:trPr>
        <w:tc>
          <w:tcPr>
            <w:tcW w:w="0" w:type="auto"/>
          </w:tcPr>
          <w:p w14:paraId="4E4FC282" w14:textId="77777777" w:rsidR="009F7A98" w:rsidRDefault="009F7A98">
            <w:pPr>
              <w:pStyle w:val="TAC"/>
              <w:rPr>
                <w:lang w:val="en-AU" w:eastAsia="ko-KR"/>
              </w:rPr>
            </w:pPr>
            <w:r>
              <w:rPr>
                <w:lang w:val="en-AU" w:eastAsia="ko-KR"/>
              </w:rPr>
              <w:t>Position of the M selected subbands</w:t>
            </w:r>
          </w:p>
        </w:tc>
        <w:tc>
          <w:tcPr>
            <w:tcW w:w="0" w:type="auto"/>
          </w:tcPr>
          <w:p w14:paraId="64E5CC71" w14:textId="77777777" w:rsidR="009F7A98" w:rsidRDefault="008C4D60">
            <w:pPr>
              <w:pStyle w:val="TAC"/>
            </w:pPr>
            <w:r>
              <w:rPr>
                <w:position w:val="-4"/>
              </w:rPr>
              <w:pict w14:anchorId="398E8605">
                <v:shape id="_x0000_i2345" type="#_x0000_t75" style="width:10.9pt;height:10.9pt">
                  <v:imagedata r:id="rId600" o:title=""/>
                </v:shape>
              </w:pict>
            </w:r>
          </w:p>
        </w:tc>
      </w:tr>
    </w:tbl>
    <w:p w14:paraId="7732340C" w14:textId="77777777" w:rsidR="003C586F" w:rsidRDefault="003C586F" w:rsidP="003C586F"/>
    <w:p w14:paraId="5C0397D5" w14:textId="77777777" w:rsidR="003C586F" w:rsidRDefault="003C586F" w:rsidP="00BF140A">
      <w:pPr>
        <w:pStyle w:val="TH"/>
        <w:rPr>
          <w:lang w:eastAsia="zh-CN"/>
        </w:rPr>
      </w:pPr>
      <w:r w:rsidRPr="00675AFC">
        <w:t>Table 5.2.2.6.</w:t>
      </w:r>
      <w:r w:rsidRPr="00675AFC">
        <w:rPr>
          <w:rFonts w:hint="eastAsia"/>
        </w:rPr>
        <w:t>3</w:t>
      </w:r>
      <w:r w:rsidRPr="00675AFC">
        <w:t>-1</w:t>
      </w:r>
      <w:r w:rsidRPr="00675AFC">
        <w:rPr>
          <w:rFonts w:hint="eastAsia"/>
        </w:rPr>
        <w:t>A</w:t>
      </w:r>
      <w:r w:rsidRPr="00675AFC">
        <w:t xml:space="preserve"> </w:t>
      </w:r>
      <w:r>
        <w:rPr>
          <w:rFonts w:hint="eastAsia"/>
          <w:lang w:eastAsia="zh-CN"/>
        </w:rPr>
        <w:t>F</w:t>
      </w:r>
      <w:r w:rsidRPr="00675AFC">
        <w:t xml:space="preserve">ields for channel quality information feedback for UE selected subband CQI </w:t>
      </w:r>
      <w:r>
        <w:rPr>
          <w:rFonts w:hint="eastAsia"/>
          <w:lang w:eastAsia="zh-CN"/>
        </w:rPr>
        <w:t>reports</w:t>
      </w:r>
      <w:r w:rsidRPr="00675AFC">
        <w:t xml:space="preserve"> </w:t>
      </w:r>
      <w:r>
        <w:rPr>
          <w:rFonts w:hint="eastAsia"/>
          <w:lang w:eastAsia="zh-CN"/>
        </w:rPr>
        <w:t>(</w:t>
      </w:r>
      <w:r w:rsidRPr="00675AFC">
        <w:t>transmission mode 9</w:t>
      </w:r>
      <w:r w:rsidRPr="00675AFC">
        <w:rPr>
          <w:rFonts w:hint="eastAsia"/>
        </w:rPr>
        <w:t xml:space="preserve">/10 </w:t>
      </w:r>
      <w:r w:rsidRPr="00675AFC">
        <w:t xml:space="preserve">configured </w:t>
      </w:r>
      <w:r w:rsidRPr="00675AFC">
        <w:rPr>
          <w:rFonts w:hint="eastAsia"/>
        </w:rPr>
        <w:t>without PMI reporting</w:t>
      </w:r>
      <w:r w:rsidRPr="00675AFC">
        <w:t xml:space="preserve"> </w:t>
      </w:r>
      <w:r w:rsidR="00006C3B" w:rsidRPr="00FF3F2C">
        <w:t xml:space="preserve">and higher layer </w:t>
      </w:r>
      <w:r w:rsidR="00006C3B" w:rsidRPr="00FF3F2C">
        <w:rPr>
          <w:rFonts w:hint="eastAsia"/>
        </w:rPr>
        <w:t xml:space="preserve">parameter </w:t>
      </w:r>
      <w:r w:rsidR="00006C3B" w:rsidRPr="00FF3F2C">
        <w:rPr>
          <w:i/>
        </w:rPr>
        <w:t>eMIMO-Type</w:t>
      </w:r>
      <w:r w:rsidR="00006C3B" w:rsidRPr="00FF3F2C">
        <w:t xml:space="preserve">, and </w:t>
      </w:r>
      <w:r w:rsidR="00006C3B" w:rsidRPr="00FF3F2C">
        <w:rPr>
          <w:i/>
        </w:rPr>
        <w:t>eMIMO-Type</w:t>
      </w:r>
      <w:r w:rsidR="00006C3B" w:rsidRPr="00FF3F2C">
        <w:t xml:space="preserve"> is set to </w:t>
      </w:r>
      <w:r w:rsidR="00D054B0">
        <w:t>'</w:t>
      </w:r>
      <w:r w:rsidR="00006C3B">
        <w:t>CLASS B</w:t>
      </w:r>
      <w:r w:rsidR="00D054B0">
        <w:t>'</w:t>
      </w:r>
      <w:r w:rsidRPr="00675AFC">
        <w:rPr>
          <w:rFonts w:hint="eastAsia"/>
        </w:rPr>
        <w:t xml:space="preserve"> </w:t>
      </w:r>
      <w:r w:rsidRPr="00675AFC">
        <w:t>with 2/4/8 antenna ports</w:t>
      </w:r>
      <w:r w:rsidR="00E455A6">
        <w:t xml:space="preserve"> </w:t>
      </w:r>
      <w:r w:rsidR="00E455A6" w:rsidRPr="00E91B67">
        <w:rPr>
          <w:rFonts w:hint="eastAsia"/>
          <w:lang w:eastAsia="zh-CN"/>
        </w:rPr>
        <w:t xml:space="preserve">except with </w:t>
      </w:r>
      <w:r w:rsidR="00E455A6" w:rsidRPr="00E91B67">
        <w:rPr>
          <w:i/>
          <w:lang w:eastAsia="zh-CN"/>
        </w:rPr>
        <w:t>feCoMP-CSI-Enabled=true</w:t>
      </w:r>
      <w:r w:rsidR="001F20F5">
        <w:t>,</w:t>
      </w:r>
      <w:r w:rsidR="00BF140A" w:rsidRPr="00BF140A">
        <w:rPr>
          <w:rFonts w:hint="eastAsia"/>
          <w:lang w:eastAsia="zh-CN"/>
        </w:rPr>
        <w:t xml:space="preserve"> </w:t>
      </w:r>
      <w:r w:rsidR="00BF140A">
        <w:rPr>
          <w:rFonts w:hint="eastAsia"/>
          <w:lang w:eastAsia="zh-CN"/>
        </w:rPr>
        <w:t>and</w:t>
      </w:r>
      <w:r w:rsidR="001F20F5">
        <w:t xml:space="preserve"> transmission mode 9</w:t>
      </w:r>
      <w:r w:rsidR="001F20F5">
        <w:rPr>
          <w:rFonts w:hint="eastAsia"/>
          <w:lang w:eastAsia="zh-CN"/>
        </w:rPr>
        <w:t>/</w:t>
      </w:r>
      <w:r w:rsidR="001F20F5">
        <w:t>10</w:t>
      </w:r>
      <w:r w:rsidR="001F20F5" w:rsidRPr="0007501B">
        <w:rPr>
          <w:rFonts w:hint="eastAsia"/>
        </w:rPr>
        <w:t xml:space="preserve"> </w:t>
      </w:r>
      <w:r w:rsidR="001F20F5">
        <w:rPr>
          <w:rFonts w:hint="eastAsia"/>
          <w:lang w:eastAsia="zh-CN"/>
        </w:rPr>
        <w:t>configured with</w:t>
      </w:r>
      <w:r w:rsidR="001F20F5">
        <w:rPr>
          <w:lang w:eastAsia="zh-CN"/>
        </w:rPr>
        <w:t xml:space="preserve"> </w:t>
      </w:r>
      <w:r w:rsidR="001F20F5">
        <w:t xml:space="preserve">higher layer </w:t>
      </w:r>
      <w:r w:rsidR="001F20F5" w:rsidRPr="0095051D">
        <w:rPr>
          <w:rFonts w:hint="eastAsia"/>
        </w:rPr>
        <w:t xml:space="preserve">parameter </w:t>
      </w:r>
      <w:r w:rsidR="001F20F5" w:rsidRPr="00077D26">
        <w:rPr>
          <w:i/>
        </w:rPr>
        <w:t>eMIMO-Type</w:t>
      </w:r>
      <w:r w:rsidR="001F20F5">
        <w:rPr>
          <w:rFonts w:hint="eastAsia"/>
          <w:lang w:eastAsia="zh-CN"/>
        </w:rPr>
        <w:t xml:space="preserve"> and </w:t>
      </w:r>
      <w:r w:rsidR="001F20F5" w:rsidRPr="00077D26">
        <w:rPr>
          <w:i/>
        </w:rPr>
        <w:t>eMIMO-Type</w:t>
      </w:r>
      <w:r w:rsidR="001F20F5">
        <w:rPr>
          <w:rFonts w:hint="eastAsia"/>
          <w:lang w:eastAsia="zh-CN"/>
        </w:rPr>
        <w:t>2</w:t>
      </w:r>
      <w:r w:rsidR="001F20F5">
        <w:rPr>
          <w:lang w:eastAsia="zh-CN"/>
        </w:rPr>
        <w:t xml:space="preserve">, and </w:t>
      </w:r>
      <w:r w:rsidR="001F20F5" w:rsidRPr="00077D26">
        <w:rPr>
          <w:i/>
        </w:rPr>
        <w:t>eMIMO-Type</w:t>
      </w:r>
      <w:r w:rsidR="001F20F5">
        <w:rPr>
          <w:rFonts w:hint="eastAsia"/>
          <w:lang w:eastAsia="zh-CN"/>
        </w:rPr>
        <w:t>2</w:t>
      </w:r>
      <w:r w:rsidR="001F20F5">
        <w:t xml:space="preserve"> </w:t>
      </w:r>
      <w:r w:rsidR="001F20F5" w:rsidRPr="0007501B">
        <w:t>configured with</w:t>
      </w:r>
      <w:r w:rsidR="001F20F5">
        <w:t>out PMI</w:t>
      </w:r>
      <w:r w:rsidR="001F20F5" w:rsidRPr="0007501B">
        <w:t xml:space="preserve"> reporting</w:t>
      </w:r>
      <w:r w:rsidR="001F20F5" w:rsidRPr="0007501B">
        <w:rPr>
          <w:rFonts w:hint="eastAsia"/>
          <w:lang w:eastAsia="zh-CN"/>
        </w:rPr>
        <w:t xml:space="preserve"> </w:t>
      </w:r>
      <w:r w:rsidR="001F20F5" w:rsidRPr="0007501B">
        <w:rPr>
          <w:rFonts w:hint="eastAsia"/>
        </w:rPr>
        <w:t xml:space="preserve">with </w:t>
      </w:r>
      <w:r w:rsidR="001F20F5" w:rsidRPr="0007501B">
        <w:rPr>
          <w:lang w:eastAsia="zh-CN"/>
        </w:rPr>
        <w:t>2</w:t>
      </w:r>
      <w:r w:rsidR="001F20F5" w:rsidRPr="0007501B">
        <w:rPr>
          <w:rFonts w:hint="eastAsia"/>
        </w:rPr>
        <w:t>/</w:t>
      </w:r>
      <w:r w:rsidR="001F20F5" w:rsidRPr="0007501B">
        <w:rPr>
          <w:lang w:eastAsia="zh-CN"/>
        </w:rPr>
        <w:t>4</w:t>
      </w:r>
      <w:r w:rsidR="001F20F5" w:rsidRPr="0007501B">
        <w:rPr>
          <w:rFonts w:hint="eastAsia"/>
        </w:rPr>
        <w:t>/</w:t>
      </w:r>
      <w:r w:rsidR="001F20F5" w:rsidRPr="0007501B">
        <w:rPr>
          <w:rFonts w:hint="eastAsia"/>
          <w:lang w:eastAsia="zh-CN"/>
        </w:rPr>
        <w:t>8</w:t>
      </w:r>
      <w:r w:rsidR="001F20F5" w:rsidRPr="0007501B">
        <w:rPr>
          <w:rFonts w:hint="eastAsia"/>
        </w:rPr>
        <w:t xml:space="preserve"> antenna ports</w:t>
      </w:r>
      <w:r>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962"/>
        <w:gridCol w:w="912"/>
      </w:tblGrid>
      <w:tr w:rsidR="003C586F" w:rsidRPr="00290CB4" w14:paraId="78C73563" w14:textId="77777777" w:rsidTr="009E14B4">
        <w:trPr>
          <w:cantSplit/>
          <w:jc w:val="center"/>
        </w:trPr>
        <w:tc>
          <w:tcPr>
            <w:tcW w:w="0" w:type="auto"/>
            <w:vMerge w:val="restart"/>
            <w:shd w:val="clear" w:color="auto" w:fill="E0E0E0"/>
          </w:tcPr>
          <w:p w14:paraId="10E4C0BD" w14:textId="77777777" w:rsidR="003C586F" w:rsidRPr="00290CB4" w:rsidRDefault="003C586F" w:rsidP="009E14B4">
            <w:pPr>
              <w:pStyle w:val="TAH"/>
            </w:pPr>
            <w:r w:rsidRPr="00290CB4">
              <w:t>Field</w:t>
            </w:r>
          </w:p>
        </w:tc>
        <w:tc>
          <w:tcPr>
            <w:tcW w:w="0" w:type="auto"/>
            <w:gridSpan w:val="2"/>
            <w:shd w:val="clear" w:color="auto" w:fill="E0E0E0"/>
          </w:tcPr>
          <w:p w14:paraId="32C2DDE4" w14:textId="77777777" w:rsidR="003C586F" w:rsidRPr="00290CB4" w:rsidRDefault="003C586F" w:rsidP="009E14B4">
            <w:pPr>
              <w:pStyle w:val="TAH"/>
            </w:pPr>
            <w:r w:rsidRPr="00290CB4">
              <w:t>Bit width</w:t>
            </w:r>
          </w:p>
        </w:tc>
      </w:tr>
      <w:tr w:rsidR="003C586F" w:rsidRPr="00290CB4" w14:paraId="7726C487" w14:textId="77777777" w:rsidTr="009E14B4">
        <w:trPr>
          <w:cantSplit/>
          <w:jc w:val="center"/>
        </w:trPr>
        <w:tc>
          <w:tcPr>
            <w:tcW w:w="0" w:type="auto"/>
            <w:vMerge/>
            <w:shd w:val="clear" w:color="auto" w:fill="E0E0E0"/>
          </w:tcPr>
          <w:p w14:paraId="0D5814B3" w14:textId="77777777" w:rsidR="003C586F" w:rsidRPr="00290CB4" w:rsidRDefault="003C586F" w:rsidP="009E14B4">
            <w:pPr>
              <w:pStyle w:val="TAH"/>
            </w:pPr>
          </w:p>
        </w:tc>
        <w:tc>
          <w:tcPr>
            <w:tcW w:w="0" w:type="auto"/>
            <w:shd w:val="clear" w:color="auto" w:fill="E0E0E0"/>
          </w:tcPr>
          <w:p w14:paraId="071EC2B7" w14:textId="77777777" w:rsidR="003C586F" w:rsidRPr="00290CB4" w:rsidRDefault="003C586F" w:rsidP="009E14B4">
            <w:pPr>
              <w:pStyle w:val="TAH"/>
            </w:pPr>
            <w:r w:rsidRPr="00290CB4">
              <w:t>Rank = 1</w:t>
            </w:r>
          </w:p>
        </w:tc>
        <w:tc>
          <w:tcPr>
            <w:tcW w:w="0" w:type="auto"/>
            <w:shd w:val="clear" w:color="auto" w:fill="E0E0E0"/>
          </w:tcPr>
          <w:p w14:paraId="422095FC" w14:textId="77777777" w:rsidR="003C586F" w:rsidRPr="00290CB4" w:rsidRDefault="003C586F" w:rsidP="009E14B4">
            <w:pPr>
              <w:pStyle w:val="TAH"/>
              <w:rPr>
                <w:lang w:eastAsia="zh-CN"/>
              </w:rPr>
            </w:pPr>
            <w:r w:rsidRPr="00290CB4">
              <w:t xml:space="preserve">Rank </w:t>
            </w:r>
            <w:r>
              <w:rPr>
                <w:rFonts w:hint="eastAsia"/>
                <w:lang w:eastAsia="zh-CN"/>
              </w:rPr>
              <w:t>&gt;1</w:t>
            </w:r>
          </w:p>
        </w:tc>
      </w:tr>
      <w:tr w:rsidR="003C586F" w:rsidRPr="00290CB4" w14:paraId="62F48EC7" w14:textId="77777777" w:rsidTr="009E14B4">
        <w:trPr>
          <w:jc w:val="center"/>
        </w:trPr>
        <w:tc>
          <w:tcPr>
            <w:tcW w:w="0" w:type="auto"/>
          </w:tcPr>
          <w:p w14:paraId="254E6309" w14:textId="77777777" w:rsidR="003C586F" w:rsidRPr="00290CB4" w:rsidRDefault="003C586F" w:rsidP="009E14B4">
            <w:pPr>
              <w:pStyle w:val="TAC"/>
            </w:pPr>
            <w:r w:rsidRPr="00290CB4">
              <w:t>Wide-band CQI codeword 0</w:t>
            </w:r>
          </w:p>
        </w:tc>
        <w:tc>
          <w:tcPr>
            <w:tcW w:w="0" w:type="auto"/>
          </w:tcPr>
          <w:p w14:paraId="4B3A0AA3" w14:textId="77777777" w:rsidR="003C586F" w:rsidRPr="00290CB4" w:rsidRDefault="003C586F" w:rsidP="009E14B4">
            <w:pPr>
              <w:pStyle w:val="TAC"/>
            </w:pPr>
            <w:r w:rsidRPr="00290CB4">
              <w:t>4</w:t>
            </w:r>
          </w:p>
        </w:tc>
        <w:tc>
          <w:tcPr>
            <w:tcW w:w="0" w:type="auto"/>
          </w:tcPr>
          <w:p w14:paraId="0CB6FC2A" w14:textId="77777777" w:rsidR="003C586F" w:rsidRPr="00290CB4" w:rsidRDefault="003C586F" w:rsidP="009E14B4">
            <w:pPr>
              <w:pStyle w:val="TAC"/>
            </w:pPr>
            <w:r w:rsidRPr="00290CB4">
              <w:t>4</w:t>
            </w:r>
          </w:p>
        </w:tc>
      </w:tr>
      <w:tr w:rsidR="003C586F" w:rsidRPr="00290CB4" w14:paraId="0938A41D" w14:textId="77777777" w:rsidTr="009E14B4">
        <w:trPr>
          <w:jc w:val="center"/>
        </w:trPr>
        <w:tc>
          <w:tcPr>
            <w:tcW w:w="0" w:type="auto"/>
          </w:tcPr>
          <w:p w14:paraId="5B1658FC" w14:textId="77777777" w:rsidR="003C586F" w:rsidRPr="00290CB4" w:rsidRDefault="003C586F" w:rsidP="009E14B4">
            <w:pPr>
              <w:pStyle w:val="TAC"/>
            </w:pPr>
            <w:r w:rsidRPr="00290CB4">
              <w:rPr>
                <w:lang w:val="en-AU" w:eastAsia="ko-KR"/>
              </w:rPr>
              <w:t>Subband differential CQI codeword 0</w:t>
            </w:r>
          </w:p>
        </w:tc>
        <w:tc>
          <w:tcPr>
            <w:tcW w:w="0" w:type="auto"/>
          </w:tcPr>
          <w:p w14:paraId="03609C95" w14:textId="77777777" w:rsidR="003C586F" w:rsidRPr="00290CB4" w:rsidRDefault="003C586F" w:rsidP="009E14B4">
            <w:pPr>
              <w:pStyle w:val="TAC"/>
            </w:pPr>
            <w:r w:rsidRPr="00290CB4">
              <w:t>2</w:t>
            </w:r>
          </w:p>
        </w:tc>
        <w:tc>
          <w:tcPr>
            <w:tcW w:w="0" w:type="auto"/>
          </w:tcPr>
          <w:p w14:paraId="2C63BC39" w14:textId="77777777" w:rsidR="003C586F" w:rsidRPr="00290CB4" w:rsidRDefault="003C586F" w:rsidP="009E14B4">
            <w:pPr>
              <w:pStyle w:val="TAC"/>
            </w:pPr>
            <w:r w:rsidRPr="00290CB4">
              <w:t>2</w:t>
            </w:r>
          </w:p>
        </w:tc>
      </w:tr>
      <w:tr w:rsidR="003C586F" w:rsidRPr="00290CB4" w14:paraId="21D91DBE" w14:textId="77777777" w:rsidTr="009E14B4">
        <w:trPr>
          <w:jc w:val="center"/>
        </w:trPr>
        <w:tc>
          <w:tcPr>
            <w:tcW w:w="0" w:type="auto"/>
          </w:tcPr>
          <w:p w14:paraId="5CFC91FF" w14:textId="77777777" w:rsidR="003C586F" w:rsidRPr="00290CB4" w:rsidRDefault="003C586F" w:rsidP="009E14B4">
            <w:pPr>
              <w:pStyle w:val="TAC"/>
            </w:pPr>
            <w:r w:rsidRPr="00290CB4">
              <w:t>Wide-band CQI codeword 1</w:t>
            </w:r>
          </w:p>
        </w:tc>
        <w:tc>
          <w:tcPr>
            <w:tcW w:w="0" w:type="auto"/>
          </w:tcPr>
          <w:p w14:paraId="6079DCF2" w14:textId="77777777" w:rsidR="003C586F" w:rsidRPr="00290CB4" w:rsidRDefault="003C586F" w:rsidP="009E14B4">
            <w:pPr>
              <w:pStyle w:val="TAC"/>
            </w:pPr>
            <w:r w:rsidRPr="00290CB4">
              <w:t>0</w:t>
            </w:r>
          </w:p>
        </w:tc>
        <w:tc>
          <w:tcPr>
            <w:tcW w:w="0" w:type="auto"/>
          </w:tcPr>
          <w:p w14:paraId="3E1E0CAD" w14:textId="77777777" w:rsidR="003C586F" w:rsidRPr="00290CB4" w:rsidRDefault="003C586F" w:rsidP="009E14B4">
            <w:pPr>
              <w:pStyle w:val="TAC"/>
            </w:pPr>
            <w:r w:rsidRPr="00290CB4">
              <w:t>4</w:t>
            </w:r>
          </w:p>
        </w:tc>
      </w:tr>
      <w:tr w:rsidR="003C586F" w:rsidRPr="00290CB4" w14:paraId="1816EA09" w14:textId="77777777" w:rsidTr="009E14B4">
        <w:trPr>
          <w:jc w:val="center"/>
        </w:trPr>
        <w:tc>
          <w:tcPr>
            <w:tcW w:w="0" w:type="auto"/>
          </w:tcPr>
          <w:p w14:paraId="2156D426" w14:textId="77777777" w:rsidR="003C586F" w:rsidRPr="00290CB4" w:rsidRDefault="003C586F" w:rsidP="009E14B4">
            <w:pPr>
              <w:pStyle w:val="TAC"/>
            </w:pPr>
            <w:r w:rsidRPr="00290CB4">
              <w:rPr>
                <w:lang w:val="en-AU" w:eastAsia="ko-KR"/>
              </w:rPr>
              <w:t>Subband differential CQI codeword 1</w:t>
            </w:r>
          </w:p>
        </w:tc>
        <w:tc>
          <w:tcPr>
            <w:tcW w:w="0" w:type="auto"/>
          </w:tcPr>
          <w:p w14:paraId="1B156C48" w14:textId="77777777" w:rsidR="003C586F" w:rsidRPr="00290CB4" w:rsidRDefault="003C586F" w:rsidP="009E14B4">
            <w:pPr>
              <w:pStyle w:val="TAC"/>
            </w:pPr>
            <w:r w:rsidRPr="00290CB4">
              <w:t>0</w:t>
            </w:r>
          </w:p>
        </w:tc>
        <w:tc>
          <w:tcPr>
            <w:tcW w:w="0" w:type="auto"/>
          </w:tcPr>
          <w:p w14:paraId="1FE7BBA8" w14:textId="77777777" w:rsidR="003C586F" w:rsidRPr="00290CB4" w:rsidRDefault="003C586F" w:rsidP="009E14B4">
            <w:pPr>
              <w:pStyle w:val="TAC"/>
            </w:pPr>
            <w:r w:rsidRPr="00290CB4">
              <w:t>2</w:t>
            </w:r>
          </w:p>
        </w:tc>
      </w:tr>
      <w:tr w:rsidR="003C586F" w:rsidRPr="00290CB4" w14:paraId="041AD69C" w14:textId="77777777" w:rsidTr="009E14B4">
        <w:trPr>
          <w:jc w:val="center"/>
        </w:trPr>
        <w:tc>
          <w:tcPr>
            <w:tcW w:w="0" w:type="auto"/>
          </w:tcPr>
          <w:p w14:paraId="421D121E" w14:textId="77777777" w:rsidR="003C586F" w:rsidRPr="00290CB4" w:rsidRDefault="003C586F" w:rsidP="009E14B4">
            <w:pPr>
              <w:pStyle w:val="TAC"/>
            </w:pPr>
            <w:r w:rsidRPr="00290CB4">
              <w:rPr>
                <w:lang w:val="en-AU" w:eastAsia="ko-KR"/>
              </w:rPr>
              <w:t>Position of the M selected subbands</w:t>
            </w:r>
          </w:p>
        </w:tc>
        <w:tc>
          <w:tcPr>
            <w:tcW w:w="0" w:type="auto"/>
          </w:tcPr>
          <w:p w14:paraId="704CE13C" w14:textId="77777777" w:rsidR="003C586F" w:rsidRPr="00290CB4" w:rsidRDefault="008C4D60" w:rsidP="009E14B4">
            <w:pPr>
              <w:pStyle w:val="TAC"/>
            </w:pPr>
            <w:r>
              <w:rPr>
                <w:position w:val="-4"/>
              </w:rPr>
              <w:pict w14:anchorId="2BB84675">
                <v:shape id="_x0000_i2346" type="#_x0000_t75" style="width:10.05pt;height:10.9pt">
                  <v:imagedata r:id="rId600" o:title=""/>
                </v:shape>
              </w:pict>
            </w:r>
          </w:p>
        </w:tc>
        <w:tc>
          <w:tcPr>
            <w:tcW w:w="0" w:type="auto"/>
          </w:tcPr>
          <w:p w14:paraId="5069C0EB" w14:textId="77777777" w:rsidR="003C586F" w:rsidRPr="00290CB4" w:rsidRDefault="008C4D60" w:rsidP="009E14B4">
            <w:pPr>
              <w:pStyle w:val="TAC"/>
            </w:pPr>
            <w:r>
              <w:rPr>
                <w:position w:val="-4"/>
              </w:rPr>
              <w:pict w14:anchorId="5773CBC5">
                <v:shape id="_x0000_i2347" type="#_x0000_t75" style="width:10.05pt;height:10.9pt">
                  <v:imagedata r:id="rId600" o:title=""/>
                </v:shape>
              </w:pict>
            </w:r>
          </w:p>
        </w:tc>
      </w:tr>
    </w:tbl>
    <w:p w14:paraId="14A7CCFB" w14:textId="77777777" w:rsidR="00E455A6" w:rsidRPr="00E455A6" w:rsidRDefault="00E455A6" w:rsidP="00E91B67">
      <w:bookmarkStart w:id="352" w:name="OLE_LINK704"/>
    </w:p>
    <w:p w14:paraId="046F7667" w14:textId="77777777" w:rsidR="00E455A6" w:rsidRPr="00E455A6" w:rsidRDefault="00E455A6" w:rsidP="00E91B67">
      <w:pPr>
        <w:pStyle w:val="TH"/>
      </w:pPr>
      <w:r w:rsidRPr="00E455A6">
        <w:t>Table 5.2.2.6.3-1</w:t>
      </w:r>
      <w:r w:rsidRPr="00E455A6">
        <w:rPr>
          <w:rFonts w:hint="eastAsia"/>
          <w:lang w:eastAsia="zh-CN"/>
        </w:rPr>
        <w:t>B</w:t>
      </w:r>
      <w:bookmarkEnd w:id="352"/>
      <w:r w:rsidRPr="00E455A6">
        <w:t>: Fields for channel quality information feedback for UE selected subband CQI reports (</w:t>
      </w:r>
      <w:bookmarkStart w:id="353" w:name="OLE_LINK713"/>
      <w:r w:rsidRPr="00E455A6">
        <w:rPr>
          <w:lang w:eastAsia="zh-CN"/>
        </w:rPr>
        <w:t xml:space="preserve">transmission mode </w:t>
      </w:r>
      <w:r w:rsidRPr="00E455A6">
        <w:rPr>
          <w:rFonts w:hint="eastAsia"/>
          <w:lang w:eastAsia="zh-CN"/>
        </w:rPr>
        <w:t>10</w:t>
      </w:r>
      <w:r w:rsidRPr="00E455A6">
        <w:t xml:space="preserve"> configured without PMI/RI reporting</w:t>
      </w:r>
      <w:r w:rsidRPr="00E455A6">
        <w:rPr>
          <w:rFonts w:hint="eastAsia"/>
          <w:lang w:eastAsia="zh-CN"/>
        </w:rPr>
        <w:t xml:space="preserve"> or configured with 1 antenna port</w:t>
      </w:r>
      <w:r w:rsidRPr="00E455A6">
        <w:rPr>
          <w:lang w:eastAsia="zh-CN"/>
        </w:rPr>
        <w:t xml:space="preserve"> and higher layer parameter </w:t>
      </w:r>
      <w:bookmarkEnd w:id="353"/>
      <w:r w:rsidRPr="00E455A6">
        <w:rPr>
          <w:i/>
          <w:lang w:eastAsia="zh-CN"/>
        </w:rPr>
        <w:t>feCoMP-CSI-Enabled=true</w:t>
      </w:r>
      <w:r w:rsidRPr="00E455A6">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2212"/>
      </w:tblGrid>
      <w:tr w:rsidR="00E455A6" w:rsidRPr="00E455A6" w14:paraId="214A1D43" w14:textId="77777777" w:rsidTr="00EC1F30">
        <w:trPr>
          <w:trHeight w:val="20"/>
          <w:jc w:val="center"/>
        </w:trPr>
        <w:tc>
          <w:tcPr>
            <w:tcW w:w="0" w:type="auto"/>
            <w:shd w:val="clear" w:color="auto" w:fill="E0E0E0"/>
          </w:tcPr>
          <w:p w14:paraId="431E1041" w14:textId="77777777" w:rsidR="00E455A6" w:rsidRPr="00E455A6" w:rsidRDefault="00E455A6" w:rsidP="00E455A6">
            <w:pPr>
              <w:keepNext/>
              <w:keepLines/>
              <w:spacing w:after="0"/>
              <w:jc w:val="center"/>
              <w:rPr>
                <w:rFonts w:ascii="Arial" w:hAnsi="Arial"/>
                <w:b/>
                <w:sz w:val="18"/>
              </w:rPr>
            </w:pPr>
            <w:r w:rsidRPr="00E455A6">
              <w:rPr>
                <w:rFonts w:ascii="Arial" w:hAnsi="Arial"/>
                <w:b/>
                <w:sz w:val="18"/>
              </w:rPr>
              <w:t>Field</w:t>
            </w:r>
          </w:p>
        </w:tc>
        <w:tc>
          <w:tcPr>
            <w:tcW w:w="0" w:type="auto"/>
            <w:shd w:val="clear" w:color="auto" w:fill="E0E0E0"/>
          </w:tcPr>
          <w:p w14:paraId="73626859" w14:textId="77777777" w:rsidR="00E455A6" w:rsidRPr="00E455A6" w:rsidRDefault="00E455A6" w:rsidP="00E455A6">
            <w:pPr>
              <w:keepNext/>
              <w:keepLines/>
              <w:spacing w:after="0"/>
              <w:jc w:val="center"/>
              <w:rPr>
                <w:rFonts w:ascii="Arial" w:hAnsi="Arial"/>
                <w:b/>
                <w:sz w:val="18"/>
                <w:lang w:eastAsia="zh-CN"/>
              </w:rPr>
            </w:pPr>
            <w:r w:rsidRPr="00E455A6">
              <w:rPr>
                <w:rFonts w:ascii="Arial" w:hAnsi="Arial"/>
                <w:b/>
                <w:sz w:val="18"/>
              </w:rPr>
              <w:t>Bit width</w:t>
            </w:r>
            <w:bookmarkStart w:id="354" w:name="OLE_LINK705"/>
            <w:r w:rsidRPr="00E455A6">
              <w:rPr>
                <w:rFonts w:ascii="Arial" w:hAnsi="Arial" w:hint="eastAsia"/>
                <w:b/>
                <w:sz w:val="18"/>
                <w:lang w:eastAsia="zh-CN"/>
              </w:rPr>
              <w:t xml:space="preserve"> for CRI=0 or 1</w:t>
            </w:r>
            <w:bookmarkEnd w:id="354"/>
          </w:p>
        </w:tc>
      </w:tr>
      <w:tr w:rsidR="00E455A6" w:rsidRPr="00E455A6" w14:paraId="1FE15C9D" w14:textId="77777777" w:rsidTr="00EC1F30">
        <w:trPr>
          <w:trHeight w:val="20"/>
          <w:jc w:val="center"/>
        </w:trPr>
        <w:tc>
          <w:tcPr>
            <w:tcW w:w="0" w:type="auto"/>
          </w:tcPr>
          <w:p w14:paraId="335161CA" w14:textId="77777777" w:rsidR="00E455A6" w:rsidRPr="00E455A6" w:rsidRDefault="00E455A6" w:rsidP="00E455A6">
            <w:pPr>
              <w:keepNext/>
              <w:keepLines/>
              <w:spacing w:after="0"/>
              <w:jc w:val="center"/>
              <w:rPr>
                <w:rFonts w:ascii="Arial" w:hAnsi="Arial"/>
                <w:sz w:val="18"/>
              </w:rPr>
            </w:pPr>
            <w:r w:rsidRPr="00E455A6">
              <w:rPr>
                <w:rFonts w:ascii="Arial" w:hAnsi="Arial"/>
                <w:sz w:val="18"/>
              </w:rPr>
              <w:t xml:space="preserve">Wide-band CQI </w:t>
            </w:r>
          </w:p>
        </w:tc>
        <w:tc>
          <w:tcPr>
            <w:tcW w:w="0" w:type="auto"/>
          </w:tcPr>
          <w:p w14:paraId="5421630A" w14:textId="77777777" w:rsidR="00E455A6" w:rsidRPr="00E455A6" w:rsidRDefault="00E455A6" w:rsidP="00E455A6">
            <w:pPr>
              <w:keepNext/>
              <w:keepLines/>
              <w:spacing w:after="0"/>
              <w:jc w:val="center"/>
              <w:rPr>
                <w:rFonts w:ascii="Arial" w:hAnsi="Arial"/>
                <w:sz w:val="18"/>
              </w:rPr>
            </w:pPr>
            <w:r w:rsidRPr="00E455A6">
              <w:rPr>
                <w:rFonts w:ascii="Arial" w:hAnsi="Arial"/>
                <w:sz w:val="18"/>
              </w:rPr>
              <w:t>4</w:t>
            </w:r>
          </w:p>
        </w:tc>
      </w:tr>
      <w:tr w:rsidR="00E455A6" w:rsidRPr="00E455A6" w14:paraId="127816D1" w14:textId="77777777" w:rsidTr="00EC1F30">
        <w:trPr>
          <w:trHeight w:val="20"/>
          <w:jc w:val="center"/>
        </w:trPr>
        <w:tc>
          <w:tcPr>
            <w:tcW w:w="0" w:type="auto"/>
          </w:tcPr>
          <w:p w14:paraId="23AAAEAE" w14:textId="77777777" w:rsidR="00E455A6" w:rsidRPr="00E455A6" w:rsidRDefault="00E455A6" w:rsidP="00E455A6">
            <w:pPr>
              <w:keepNext/>
              <w:keepLines/>
              <w:spacing w:after="0"/>
              <w:jc w:val="center"/>
              <w:rPr>
                <w:rFonts w:ascii="Arial" w:hAnsi="Arial"/>
                <w:sz w:val="18"/>
              </w:rPr>
            </w:pPr>
            <w:r w:rsidRPr="00E455A6">
              <w:rPr>
                <w:rFonts w:ascii="Arial" w:hAnsi="Arial"/>
                <w:sz w:val="18"/>
                <w:lang w:val="en-AU" w:eastAsia="ko-KR"/>
              </w:rPr>
              <w:t>Subband differential CQI</w:t>
            </w:r>
          </w:p>
        </w:tc>
        <w:tc>
          <w:tcPr>
            <w:tcW w:w="0" w:type="auto"/>
          </w:tcPr>
          <w:p w14:paraId="65FC132A" w14:textId="77777777" w:rsidR="00E455A6" w:rsidRPr="00E455A6" w:rsidRDefault="00E455A6" w:rsidP="00E455A6">
            <w:pPr>
              <w:keepNext/>
              <w:keepLines/>
              <w:spacing w:after="0"/>
              <w:jc w:val="center"/>
              <w:rPr>
                <w:rFonts w:ascii="Arial" w:hAnsi="Arial"/>
                <w:sz w:val="18"/>
              </w:rPr>
            </w:pPr>
            <w:r w:rsidRPr="00E455A6">
              <w:rPr>
                <w:rFonts w:ascii="Arial" w:hAnsi="Arial"/>
                <w:sz w:val="18"/>
              </w:rPr>
              <w:t>2</w:t>
            </w:r>
          </w:p>
        </w:tc>
      </w:tr>
      <w:tr w:rsidR="00E455A6" w:rsidRPr="00E455A6" w14:paraId="7834CD15" w14:textId="77777777" w:rsidTr="00EC1F30">
        <w:trPr>
          <w:trHeight w:val="20"/>
          <w:jc w:val="center"/>
        </w:trPr>
        <w:tc>
          <w:tcPr>
            <w:tcW w:w="0" w:type="auto"/>
          </w:tcPr>
          <w:p w14:paraId="240FFA43" w14:textId="77777777" w:rsidR="00E455A6" w:rsidRPr="00E455A6" w:rsidRDefault="00E455A6" w:rsidP="00E455A6">
            <w:pPr>
              <w:keepNext/>
              <w:keepLines/>
              <w:spacing w:after="0"/>
              <w:jc w:val="center"/>
              <w:rPr>
                <w:rFonts w:ascii="Arial" w:hAnsi="Arial"/>
                <w:sz w:val="18"/>
                <w:lang w:val="en-AU" w:eastAsia="ko-KR"/>
              </w:rPr>
            </w:pPr>
            <w:r w:rsidRPr="00E455A6">
              <w:rPr>
                <w:rFonts w:ascii="Arial" w:hAnsi="Arial"/>
                <w:sz w:val="18"/>
                <w:lang w:val="en-AU" w:eastAsia="ko-KR"/>
              </w:rPr>
              <w:t>Position of the M selected subbands</w:t>
            </w:r>
          </w:p>
        </w:tc>
        <w:tc>
          <w:tcPr>
            <w:tcW w:w="0" w:type="auto"/>
          </w:tcPr>
          <w:p w14:paraId="1400A7DF" w14:textId="77777777" w:rsidR="00E455A6" w:rsidRPr="00E455A6" w:rsidRDefault="008C4D60" w:rsidP="00E455A6">
            <w:pPr>
              <w:keepNext/>
              <w:keepLines/>
              <w:spacing w:after="0"/>
              <w:jc w:val="center"/>
              <w:rPr>
                <w:rFonts w:ascii="Arial" w:hAnsi="Arial"/>
                <w:sz w:val="18"/>
              </w:rPr>
            </w:pPr>
            <w:r>
              <w:rPr>
                <w:rFonts w:ascii="Arial" w:hAnsi="Arial"/>
                <w:position w:val="-4"/>
                <w:sz w:val="18"/>
              </w:rPr>
              <w:pict w14:anchorId="105D3988">
                <v:shape id="_x0000_i2348" type="#_x0000_t75" style="width:10.9pt;height:10.9pt">
                  <v:imagedata r:id="rId600" o:title=""/>
                </v:shape>
              </w:pict>
            </w:r>
          </w:p>
        </w:tc>
      </w:tr>
      <w:tr w:rsidR="00E455A6" w:rsidRPr="00E455A6" w14:paraId="78FA9C83" w14:textId="77777777" w:rsidTr="00EC1F30">
        <w:trPr>
          <w:trHeight w:val="20"/>
          <w:jc w:val="center"/>
        </w:trPr>
        <w:tc>
          <w:tcPr>
            <w:tcW w:w="0" w:type="auto"/>
            <w:shd w:val="clear" w:color="auto" w:fill="E0E0E0"/>
          </w:tcPr>
          <w:p w14:paraId="1CAC8BE0" w14:textId="77777777" w:rsidR="00E455A6" w:rsidRPr="00E455A6" w:rsidRDefault="00E455A6" w:rsidP="00E455A6">
            <w:pPr>
              <w:keepNext/>
              <w:keepLines/>
              <w:spacing w:after="0"/>
              <w:jc w:val="center"/>
              <w:rPr>
                <w:rFonts w:ascii="Arial" w:hAnsi="Arial"/>
                <w:b/>
                <w:sz w:val="18"/>
              </w:rPr>
            </w:pPr>
            <w:r w:rsidRPr="00E455A6">
              <w:rPr>
                <w:rFonts w:ascii="Arial" w:hAnsi="Arial"/>
                <w:b/>
                <w:sz w:val="18"/>
              </w:rPr>
              <w:t>Field</w:t>
            </w:r>
          </w:p>
        </w:tc>
        <w:tc>
          <w:tcPr>
            <w:tcW w:w="0" w:type="auto"/>
            <w:shd w:val="clear" w:color="auto" w:fill="E0E0E0"/>
          </w:tcPr>
          <w:p w14:paraId="227EE3EC" w14:textId="77777777" w:rsidR="00E455A6" w:rsidRPr="00E455A6" w:rsidRDefault="00E455A6" w:rsidP="00E455A6">
            <w:pPr>
              <w:keepNext/>
              <w:keepLines/>
              <w:spacing w:after="0"/>
              <w:jc w:val="center"/>
              <w:rPr>
                <w:rFonts w:ascii="Arial" w:hAnsi="Arial"/>
                <w:b/>
                <w:sz w:val="18"/>
              </w:rPr>
            </w:pPr>
            <w:r w:rsidRPr="00E455A6">
              <w:rPr>
                <w:rFonts w:ascii="Arial" w:hAnsi="Arial"/>
                <w:b/>
                <w:sz w:val="18"/>
              </w:rPr>
              <w:t>Bit width</w:t>
            </w:r>
            <w:r w:rsidRPr="00E455A6">
              <w:rPr>
                <w:rFonts w:ascii="Arial" w:hAnsi="Arial" w:hint="eastAsia"/>
                <w:b/>
                <w:sz w:val="18"/>
                <w:lang w:eastAsia="zh-CN"/>
              </w:rPr>
              <w:t xml:space="preserve"> for CRI=2</w:t>
            </w:r>
          </w:p>
        </w:tc>
      </w:tr>
      <w:tr w:rsidR="00E455A6" w:rsidRPr="00E455A6" w14:paraId="37C9DB7A" w14:textId="77777777" w:rsidTr="00EC1F30">
        <w:trPr>
          <w:trHeight w:val="20"/>
          <w:jc w:val="center"/>
        </w:trPr>
        <w:tc>
          <w:tcPr>
            <w:tcW w:w="0" w:type="auto"/>
          </w:tcPr>
          <w:p w14:paraId="41534E3E" w14:textId="77777777" w:rsidR="00E455A6" w:rsidRPr="00E455A6" w:rsidRDefault="00E455A6" w:rsidP="00E455A6">
            <w:pPr>
              <w:keepNext/>
              <w:keepLines/>
              <w:spacing w:after="0"/>
              <w:jc w:val="center"/>
              <w:rPr>
                <w:rFonts w:ascii="Arial" w:hAnsi="Arial"/>
                <w:sz w:val="18"/>
                <w:lang w:eastAsia="zh-CN"/>
              </w:rPr>
            </w:pPr>
            <w:r w:rsidRPr="00E455A6">
              <w:rPr>
                <w:rFonts w:ascii="Arial" w:hAnsi="Arial"/>
                <w:sz w:val="18"/>
              </w:rPr>
              <w:t xml:space="preserve">Wide-band CQI </w:t>
            </w:r>
            <w:r w:rsidRPr="00E455A6">
              <w:rPr>
                <w:rFonts w:ascii="Arial" w:hAnsi="Arial" w:hint="eastAsia"/>
                <w:sz w:val="18"/>
                <w:lang w:eastAsia="zh-CN"/>
              </w:rPr>
              <w:t>codeword 0</w:t>
            </w:r>
          </w:p>
        </w:tc>
        <w:tc>
          <w:tcPr>
            <w:tcW w:w="0" w:type="auto"/>
          </w:tcPr>
          <w:p w14:paraId="33ED75B8" w14:textId="77777777" w:rsidR="00E455A6" w:rsidRPr="00E455A6" w:rsidRDefault="00E455A6" w:rsidP="00E455A6">
            <w:pPr>
              <w:keepNext/>
              <w:keepLines/>
              <w:spacing w:after="0"/>
              <w:jc w:val="center"/>
              <w:rPr>
                <w:rFonts w:ascii="Arial" w:hAnsi="Arial"/>
                <w:sz w:val="18"/>
              </w:rPr>
            </w:pPr>
            <w:r w:rsidRPr="00E455A6">
              <w:rPr>
                <w:rFonts w:ascii="Arial" w:hAnsi="Arial"/>
                <w:sz w:val="18"/>
              </w:rPr>
              <w:t>4</w:t>
            </w:r>
          </w:p>
        </w:tc>
      </w:tr>
      <w:tr w:rsidR="00E455A6" w:rsidRPr="00E455A6" w14:paraId="289C76BF" w14:textId="77777777" w:rsidTr="00EC1F30">
        <w:trPr>
          <w:trHeight w:val="20"/>
          <w:jc w:val="center"/>
        </w:trPr>
        <w:tc>
          <w:tcPr>
            <w:tcW w:w="0" w:type="auto"/>
          </w:tcPr>
          <w:p w14:paraId="55F5A3AC" w14:textId="77777777" w:rsidR="00E455A6" w:rsidRPr="00E455A6" w:rsidRDefault="00E455A6" w:rsidP="00E455A6">
            <w:pPr>
              <w:keepNext/>
              <w:keepLines/>
              <w:spacing w:after="0"/>
              <w:jc w:val="center"/>
              <w:rPr>
                <w:rFonts w:ascii="Arial" w:hAnsi="Arial"/>
                <w:sz w:val="18"/>
              </w:rPr>
            </w:pPr>
            <w:r w:rsidRPr="00E455A6">
              <w:rPr>
                <w:rFonts w:ascii="Arial" w:hAnsi="Arial"/>
                <w:sz w:val="18"/>
                <w:lang w:val="en-AU" w:eastAsia="ko-KR"/>
              </w:rPr>
              <w:t>Subband differential CQI</w:t>
            </w:r>
            <w:r w:rsidRPr="00E455A6">
              <w:rPr>
                <w:rFonts w:ascii="Arial" w:hAnsi="Arial" w:hint="eastAsia"/>
                <w:sz w:val="18"/>
                <w:lang w:eastAsia="zh-CN"/>
              </w:rPr>
              <w:t xml:space="preserve"> codeword 0</w:t>
            </w:r>
          </w:p>
        </w:tc>
        <w:tc>
          <w:tcPr>
            <w:tcW w:w="0" w:type="auto"/>
          </w:tcPr>
          <w:p w14:paraId="4B94DAD8" w14:textId="77777777" w:rsidR="00E455A6" w:rsidRPr="00E455A6" w:rsidRDefault="00E455A6" w:rsidP="00E455A6">
            <w:pPr>
              <w:keepNext/>
              <w:keepLines/>
              <w:spacing w:after="0"/>
              <w:jc w:val="center"/>
              <w:rPr>
                <w:rFonts w:ascii="Arial" w:hAnsi="Arial"/>
                <w:sz w:val="18"/>
              </w:rPr>
            </w:pPr>
            <w:r w:rsidRPr="00E455A6">
              <w:rPr>
                <w:rFonts w:ascii="Arial" w:hAnsi="Arial"/>
                <w:sz w:val="18"/>
              </w:rPr>
              <w:t>2</w:t>
            </w:r>
          </w:p>
        </w:tc>
      </w:tr>
      <w:tr w:rsidR="00E455A6" w:rsidRPr="00E455A6" w14:paraId="4AE208CD" w14:textId="77777777" w:rsidTr="00EC1F30">
        <w:trPr>
          <w:trHeight w:val="20"/>
          <w:jc w:val="center"/>
        </w:trPr>
        <w:tc>
          <w:tcPr>
            <w:tcW w:w="0" w:type="auto"/>
          </w:tcPr>
          <w:p w14:paraId="158454E8" w14:textId="77777777" w:rsidR="00E455A6" w:rsidRPr="00E455A6" w:rsidRDefault="00E455A6" w:rsidP="00E455A6">
            <w:pPr>
              <w:keepNext/>
              <w:keepLines/>
              <w:spacing w:after="0"/>
              <w:jc w:val="center"/>
              <w:rPr>
                <w:rFonts w:ascii="Arial" w:hAnsi="Arial"/>
                <w:sz w:val="18"/>
              </w:rPr>
            </w:pPr>
            <w:r w:rsidRPr="00E455A6">
              <w:rPr>
                <w:rFonts w:ascii="Arial" w:hAnsi="Arial"/>
                <w:sz w:val="18"/>
              </w:rPr>
              <w:t xml:space="preserve">Wide-band CQI </w:t>
            </w:r>
            <w:r w:rsidRPr="00E455A6">
              <w:rPr>
                <w:rFonts w:ascii="Arial" w:hAnsi="Arial" w:hint="eastAsia"/>
                <w:sz w:val="18"/>
                <w:lang w:eastAsia="zh-CN"/>
              </w:rPr>
              <w:t>codeword 1</w:t>
            </w:r>
          </w:p>
        </w:tc>
        <w:tc>
          <w:tcPr>
            <w:tcW w:w="0" w:type="auto"/>
          </w:tcPr>
          <w:p w14:paraId="10BA01C1" w14:textId="77777777" w:rsidR="00E455A6" w:rsidRPr="00E455A6" w:rsidRDefault="00E455A6" w:rsidP="00E455A6">
            <w:pPr>
              <w:keepNext/>
              <w:keepLines/>
              <w:spacing w:after="0"/>
              <w:jc w:val="center"/>
              <w:rPr>
                <w:rFonts w:ascii="Arial" w:hAnsi="Arial"/>
                <w:sz w:val="18"/>
              </w:rPr>
            </w:pPr>
            <w:r w:rsidRPr="00E455A6">
              <w:rPr>
                <w:rFonts w:ascii="Arial" w:hAnsi="Arial"/>
                <w:sz w:val="18"/>
              </w:rPr>
              <w:t>4</w:t>
            </w:r>
          </w:p>
        </w:tc>
      </w:tr>
      <w:tr w:rsidR="00E455A6" w:rsidRPr="00E455A6" w14:paraId="37F9339A" w14:textId="77777777" w:rsidTr="00EC1F30">
        <w:trPr>
          <w:trHeight w:val="20"/>
          <w:jc w:val="center"/>
        </w:trPr>
        <w:tc>
          <w:tcPr>
            <w:tcW w:w="0" w:type="auto"/>
          </w:tcPr>
          <w:p w14:paraId="5C788972" w14:textId="77777777" w:rsidR="00E455A6" w:rsidRPr="00E455A6" w:rsidRDefault="00E455A6" w:rsidP="00E455A6">
            <w:pPr>
              <w:keepNext/>
              <w:keepLines/>
              <w:spacing w:after="0"/>
              <w:jc w:val="center"/>
              <w:rPr>
                <w:rFonts w:ascii="Arial" w:hAnsi="Arial"/>
                <w:sz w:val="18"/>
              </w:rPr>
            </w:pPr>
            <w:r w:rsidRPr="00E455A6">
              <w:rPr>
                <w:rFonts w:ascii="Arial" w:hAnsi="Arial"/>
                <w:sz w:val="18"/>
                <w:lang w:val="en-AU" w:eastAsia="ko-KR"/>
              </w:rPr>
              <w:t>Subband differential CQI</w:t>
            </w:r>
            <w:r w:rsidRPr="00E455A6">
              <w:rPr>
                <w:rFonts w:ascii="Arial" w:hAnsi="Arial"/>
                <w:sz w:val="18"/>
                <w:lang w:eastAsia="zh-CN"/>
              </w:rPr>
              <w:t xml:space="preserve"> </w:t>
            </w:r>
            <w:r w:rsidRPr="00E455A6">
              <w:rPr>
                <w:rFonts w:ascii="Arial" w:hAnsi="Arial" w:hint="eastAsia"/>
                <w:sz w:val="18"/>
                <w:lang w:eastAsia="zh-CN"/>
              </w:rPr>
              <w:t>codeword 1</w:t>
            </w:r>
          </w:p>
        </w:tc>
        <w:tc>
          <w:tcPr>
            <w:tcW w:w="0" w:type="auto"/>
          </w:tcPr>
          <w:p w14:paraId="173DC69D" w14:textId="77777777" w:rsidR="00E455A6" w:rsidRPr="00E455A6" w:rsidRDefault="00E455A6" w:rsidP="00E455A6">
            <w:pPr>
              <w:keepNext/>
              <w:keepLines/>
              <w:spacing w:after="0"/>
              <w:jc w:val="center"/>
              <w:rPr>
                <w:rFonts w:ascii="Arial" w:hAnsi="Arial"/>
                <w:sz w:val="18"/>
              </w:rPr>
            </w:pPr>
            <w:r w:rsidRPr="00E455A6">
              <w:rPr>
                <w:rFonts w:ascii="Arial" w:hAnsi="Arial"/>
                <w:sz w:val="18"/>
              </w:rPr>
              <w:t>2</w:t>
            </w:r>
          </w:p>
        </w:tc>
      </w:tr>
      <w:tr w:rsidR="00E455A6" w:rsidRPr="00E455A6" w14:paraId="05C8BC3F" w14:textId="77777777" w:rsidTr="00EC1F30">
        <w:trPr>
          <w:trHeight w:val="20"/>
          <w:jc w:val="center"/>
        </w:trPr>
        <w:tc>
          <w:tcPr>
            <w:tcW w:w="0" w:type="auto"/>
          </w:tcPr>
          <w:p w14:paraId="6E3D681E" w14:textId="77777777" w:rsidR="00E455A6" w:rsidRPr="00E455A6" w:rsidRDefault="00E455A6" w:rsidP="00E455A6">
            <w:pPr>
              <w:keepNext/>
              <w:keepLines/>
              <w:spacing w:after="0"/>
              <w:jc w:val="center"/>
              <w:rPr>
                <w:rFonts w:ascii="Arial" w:hAnsi="Arial"/>
                <w:sz w:val="18"/>
                <w:lang w:val="en-AU" w:eastAsia="ko-KR"/>
              </w:rPr>
            </w:pPr>
            <w:r w:rsidRPr="00E455A6">
              <w:rPr>
                <w:rFonts w:ascii="Arial" w:hAnsi="Arial"/>
                <w:sz w:val="18"/>
                <w:lang w:val="en-AU" w:eastAsia="ko-KR"/>
              </w:rPr>
              <w:t>Position of the M selected subbands</w:t>
            </w:r>
          </w:p>
        </w:tc>
        <w:tc>
          <w:tcPr>
            <w:tcW w:w="0" w:type="auto"/>
          </w:tcPr>
          <w:p w14:paraId="44D04A8C" w14:textId="77777777" w:rsidR="00E455A6" w:rsidRPr="00E455A6" w:rsidRDefault="008C4D60" w:rsidP="00E455A6">
            <w:pPr>
              <w:keepNext/>
              <w:keepLines/>
              <w:spacing w:after="0"/>
              <w:jc w:val="center"/>
              <w:rPr>
                <w:rFonts w:ascii="Arial" w:hAnsi="Arial"/>
                <w:sz w:val="18"/>
              </w:rPr>
            </w:pPr>
            <w:r>
              <w:rPr>
                <w:rFonts w:ascii="Arial" w:hAnsi="Arial"/>
                <w:position w:val="-4"/>
                <w:sz w:val="18"/>
              </w:rPr>
              <w:pict w14:anchorId="6374DEA3">
                <v:shape id="_x0000_i2349" type="#_x0000_t75" style="width:10.9pt;height:10.9pt">
                  <v:imagedata r:id="rId600" o:title=""/>
                </v:shape>
              </w:pict>
            </w:r>
          </w:p>
        </w:tc>
      </w:tr>
    </w:tbl>
    <w:p w14:paraId="00EA7922" w14:textId="77777777" w:rsidR="00E455A6" w:rsidRPr="00E455A6" w:rsidRDefault="00E455A6" w:rsidP="00E455A6"/>
    <w:p w14:paraId="3E35C254" w14:textId="77777777" w:rsidR="00E455A6" w:rsidRPr="00E455A6" w:rsidRDefault="00E455A6" w:rsidP="00E91B67">
      <w:pPr>
        <w:pStyle w:val="TH"/>
        <w:rPr>
          <w:lang w:eastAsia="zh-CN"/>
        </w:rPr>
      </w:pPr>
      <w:r w:rsidRPr="00E455A6">
        <w:t>Table 5.2.2.6.</w:t>
      </w:r>
      <w:r w:rsidRPr="00E455A6">
        <w:rPr>
          <w:rFonts w:hint="eastAsia"/>
        </w:rPr>
        <w:t>3</w:t>
      </w:r>
      <w:r w:rsidRPr="00E455A6">
        <w:t>-1</w:t>
      </w:r>
      <w:r w:rsidRPr="00E455A6">
        <w:rPr>
          <w:rFonts w:hint="eastAsia"/>
          <w:lang w:eastAsia="zh-CN"/>
        </w:rPr>
        <w:t>B-1:</w:t>
      </w:r>
      <w:r w:rsidRPr="00E455A6">
        <w:t xml:space="preserve"> </w:t>
      </w:r>
      <w:r w:rsidRPr="00E455A6">
        <w:rPr>
          <w:rFonts w:hint="eastAsia"/>
          <w:lang w:eastAsia="zh-CN"/>
        </w:rPr>
        <w:t>F</w:t>
      </w:r>
      <w:r w:rsidRPr="00E455A6">
        <w:t xml:space="preserve">ields for channel quality information feedback for UE selected subband CQI </w:t>
      </w:r>
      <w:r w:rsidRPr="00E455A6">
        <w:rPr>
          <w:rFonts w:hint="eastAsia"/>
          <w:lang w:eastAsia="zh-CN"/>
        </w:rPr>
        <w:t>reports</w:t>
      </w:r>
      <w:r w:rsidRPr="00E455A6">
        <w:t xml:space="preserve"> </w:t>
      </w:r>
      <w:r w:rsidRPr="00E455A6">
        <w:rPr>
          <w:rFonts w:hint="eastAsia"/>
          <w:lang w:eastAsia="zh-CN"/>
        </w:rPr>
        <w:t>(</w:t>
      </w:r>
      <w:bookmarkStart w:id="355" w:name="OLE_LINK714"/>
      <w:r w:rsidRPr="00E455A6">
        <w:t xml:space="preserve">transmission mode </w:t>
      </w:r>
      <w:r w:rsidRPr="00E455A6">
        <w:rPr>
          <w:rFonts w:hint="eastAsia"/>
        </w:rPr>
        <w:t xml:space="preserve">10 </w:t>
      </w:r>
      <w:r w:rsidRPr="00E455A6">
        <w:t xml:space="preserve">configured </w:t>
      </w:r>
      <w:r w:rsidRPr="00E455A6">
        <w:rPr>
          <w:rFonts w:hint="eastAsia"/>
        </w:rPr>
        <w:t>without PMI reporting</w:t>
      </w:r>
      <w:r w:rsidRPr="00E455A6">
        <w:t xml:space="preserve"> and higher layer </w:t>
      </w:r>
      <w:r w:rsidRPr="00E455A6">
        <w:rPr>
          <w:rFonts w:hint="eastAsia"/>
        </w:rPr>
        <w:t xml:space="preserve">parameter </w:t>
      </w:r>
      <w:r w:rsidRPr="00E455A6">
        <w:rPr>
          <w:i/>
        </w:rPr>
        <w:t>eMIMO-Type</w:t>
      </w:r>
      <w:r w:rsidRPr="00E455A6">
        <w:t xml:space="preserve">, and </w:t>
      </w:r>
      <w:r w:rsidRPr="00E455A6">
        <w:rPr>
          <w:i/>
        </w:rPr>
        <w:t>eMIMO-Type</w:t>
      </w:r>
      <w:r w:rsidRPr="00E455A6">
        <w:t xml:space="preserve"> is set to </w:t>
      </w:r>
      <w:r w:rsidR="00E91B67">
        <w:t>'</w:t>
      </w:r>
      <w:r w:rsidRPr="00E455A6">
        <w:t>CLASS B</w:t>
      </w:r>
      <w:r w:rsidR="00E91B67">
        <w:t>'</w:t>
      </w:r>
      <w:r w:rsidRPr="00E455A6">
        <w:rPr>
          <w:rFonts w:hint="eastAsia"/>
        </w:rPr>
        <w:t xml:space="preserve"> </w:t>
      </w:r>
      <w:r w:rsidRPr="00E455A6">
        <w:t xml:space="preserve">with 2/4/8 antenna ports </w:t>
      </w:r>
      <w:bookmarkStart w:id="356" w:name="OLE_LINK719"/>
      <w:r w:rsidRPr="00E455A6">
        <w:t xml:space="preserve">and higher layer parameter </w:t>
      </w:r>
      <w:bookmarkEnd w:id="356"/>
      <w:r w:rsidRPr="00E455A6">
        <w:rPr>
          <w:i/>
        </w:rPr>
        <w:t>feCoMP-CSI-Enabled=true</w:t>
      </w:r>
      <w:r w:rsidRPr="00E455A6">
        <w:rPr>
          <w:rFonts w:hint="eastAsia"/>
          <w:lang w:eastAsia="zh-CN"/>
        </w:rPr>
        <w:t>)</w:t>
      </w:r>
      <w:bookmarkEnd w:id="35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1161"/>
        <w:gridCol w:w="1101"/>
      </w:tblGrid>
      <w:tr w:rsidR="00E455A6" w:rsidRPr="00E455A6" w14:paraId="2E49B003" w14:textId="77777777" w:rsidTr="00EC1F30">
        <w:trPr>
          <w:cantSplit/>
          <w:jc w:val="center"/>
        </w:trPr>
        <w:tc>
          <w:tcPr>
            <w:tcW w:w="0" w:type="auto"/>
            <w:vMerge w:val="restart"/>
            <w:shd w:val="clear" w:color="auto" w:fill="E0E0E0"/>
          </w:tcPr>
          <w:p w14:paraId="2F6CD41A" w14:textId="77777777" w:rsidR="00E455A6" w:rsidRPr="00E455A6" w:rsidRDefault="00E455A6" w:rsidP="00E455A6">
            <w:pPr>
              <w:keepNext/>
              <w:keepLines/>
              <w:spacing w:after="0"/>
              <w:jc w:val="center"/>
              <w:rPr>
                <w:rFonts w:ascii="Arial" w:hAnsi="Arial"/>
                <w:b/>
                <w:sz w:val="18"/>
              </w:rPr>
            </w:pPr>
            <w:r w:rsidRPr="00E455A6">
              <w:rPr>
                <w:rFonts w:ascii="Arial" w:hAnsi="Arial"/>
                <w:b/>
                <w:sz w:val="18"/>
              </w:rPr>
              <w:t>Field</w:t>
            </w:r>
          </w:p>
        </w:tc>
        <w:tc>
          <w:tcPr>
            <w:tcW w:w="0" w:type="auto"/>
            <w:gridSpan w:val="2"/>
            <w:shd w:val="clear" w:color="auto" w:fill="E0E0E0"/>
          </w:tcPr>
          <w:p w14:paraId="7D11C89A" w14:textId="77777777" w:rsidR="00E455A6" w:rsidRPr="00E455A6" w:rsidRDefault="00E455A6" w:rsidP="00E455A6">
            <w:pPr>
              <w:keepNext/>
              <w:keepLines/>
              <w:spacing w:after="0"/>
              <w:jc w:val="center"/>
              <w:rPr>
                <w:rFonts w:ascii="Arial" w:hAnsi="Arial"/>
                <w:b/>
                <w:sz w:val="18"/>
                <w:lang w:eastAsia="zh-CN"/>
              </w:rPr>
            </w:pPr>
            <w:r w:rsidRPr="00E455A6">
              <w:rPr>
                <w:rFonts w:ascii="Arial" w:hAnsi="Arial"/>
                <w:b/>
                <w:sz w:val="18"/>
              </w:rPr>
              <w:t>Bit width</w:t>
            </w:r>
            <w:r w:rsidRPr="00E455A6">
              <w:rPr>
                <w:rFonts w:ascii="Arial" w:hAnsi="Arial" w:hint="eastAsia"/>
                <w:b/>
                <w:sz w:val="18"/>
                <w:lang w:eastAsia="zh-CN"/>
              </w:rPr>
              <w:t xml:space="preserve"> for CRI= 0 or 1</w:t>
            </w:r>
          </w:p>
        </w:tc>
      </w:tr>
      <w:tr w:rsidR="00E455A6" w:rsidRPr="00E455A6" w14:paraId="0E7E3A3A" w14:textId="77777777" w:rsidTr="00EC1F30">
        <w:trPr>
          <w:cantSplit/>
          <w:jc w:val="center"/>
        </w:trPr>
        <w:tc>
          <w:tcPr>
            <w:tcW w:w="0" w:type="auto"/>
            <w:vMerge/>
            <w:shd w:val="clear" w:color="auto" w:fill="E0E0E0"/>
          </w:tcPr>
          <w:p w14:paraId="5BF22480" w14:textId="77777777" w:rsidR="00E455A6" w:rsidRPr="00E455A6" w:rsidRDefault="00E455A6" w:rsidP="00E455A6">
            <w:pPr>
              <w:keepNext/>
              <w:keepLines/>
              <w:spacing w:after="0"/>
              <w:jc w:val="center"/>
              <w:rPr>
                <w:rFonts w:ascii="Arial" w:hAnsi="Arial"/>
                <w:b/>
                <w:sz w:val="18"/>
              </w:rPr>
            </w:pPr>
          </w:p>
        </w:tc>
        <w:tc>
          <w:tcPr>
            <w:tcW w:w="0" w:type="auto"/>
            <w:shd w:val="clear" w:color="auto" w:fill="E0E0E0"/>
          </w:tcPr>
          <w:p w14:paraId="736F324A" w14:textId="77777777" w:rsidR="00E455A6" w:rsidRPr="00E455A6" w:rsidRDefault="00E455A6" w:rsidP="00E455A6">
            <w:pPr>
              <w:keepNext/>
              <w:keepLines/>
              <w:spacing w:after="0"/>
              <w:jc w:val="center"/>
              <w:rPr>
                <w:rFonts w:ascii="Arial" w:hAnsi="Arial"/>
                <w:b/>
                <w:sz w:val="18"/>
              </w:rPr>
            </w:pPr>
            <w:r w:rsidRPr="00E455A6">
              <w:rPr>
                <w:rFonts w:ascii="Arial" w:hAnsi="Arial"/>
                <w:b/>
                <w:sz w:val="18"/>
              </w:rPr>
              <w:t>Rank = 1</w:t>
            </w:r>
          </w:p>
        </w:tc>
        <w:tc>
          <w:tcPr>
            <w:tcW w:w="0" w:type="auto"/>
            <w:shd w:val="clear" w:color="auto" w:fill="E0E0E0"/>
          </w:tcPr>
          <w:p w14:paraId="0BE94163" w14:textId="77777777" w:rsidR="00E455A6" w:rsidRPr="00E455A6" w:rsidRDefault="00E455A6" w:rsidP="00E455A6">
            <w:pPr>
              <w:keepNext/>
              <w:keepLines/>
              <w:spacing w:after="0"/>
              <w:jc w:val="center"/>
              <w:rPr>
                <w:rFonts w:ascii="Arial" w:hAnsi="Arial"/>
                <w:b/>
                <w:sz w:val="18"/>
                <w:lang w:eastAsia="zh-CN"/>
              </w:rPr>
            </w:pPr>
            <w:r w:rsidRPr="00E455A6">
              <w:rPr>
                <w:rFonts w:ascii="Arial" w:hAnsi="Arial"/>
                <w:b/>
                <w:sz w:val="18"/>
              </w:rPr>
              <w:t xml:space="preserve">Rank </w:t>
            </w:r>
            <w:r w:rsidRPr="00E455A6">
              <w:rPr>
                <w:rFonts w:ascii="Arial" w:hAnsi="Arial" w:hint="eastAsia"/>
                <w:b/>
                <w:sz w:val="18"/>
                <w:lang w:eastAsia="zh-CN"/>
              </w:rPr>
              <w:t>&gt;1</w:t>
            </w:r>
          </w:p>
        </w:tc>
      </w:tr>
      <w:tr w:rsidR="00E455A6" w:rsidRPr="00E455A6" w14:paraId="2B47415E" w14:textId="77777777" w:rsidTr="00EC1F30">
        <w:trPr>
          <w:jc w:val="center"/>
        </w:trPr>
        <w:tc>
          <w:tcPr>
            <w:tcW w:w="0" w:type="auto"/>
          </w:tcPr>
          <w:p w14:paraId="1B8C6C95" w14:textId="77777777" w:rsidR="00E455A6" w:rsidRPr="00E455A6" w:rsidRDefault="00E455A6" w:rsidP="00E455A6">
            <w:pPr>
              <w:keepNext/>
              <w:keepLines/>
              <w:spacing w:after="0"/>
              <w:jc w:val="center"/>
              <w:rPr>
                <w:rFonts w:ascii="Arial" w:hAnsi="Arial"/>
                <w:sz w:val="18"/>
              </w:rPr>
            </w:pPr>
            <w:r w:rsidRPr="00E455A6">
              <w:rPr>
                <w:rFonts w:ascii="Arial" w:hAnsi="Arial"/>
                <w:sz w:val="18"/>
              </w:rPr>
              <w:t>Wide-band CQI codeword 0</w:t>
            </w:r>
          </w:p>
        </w:tc>
        <w:tc>
          <w:tcPr>
            <w:tcW w:w="0" w:type="auto"/>
          </w:tcPr>
          <w:p w14:paraId="752E5BBB" w14:textId="77777777"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tcPr>
          <w:p w14:paraId="0E81F957" w14:textId="77777777" w:rsidR="00E455A6" w:rsidRPr="00E455A6" w:rsidRDefault="00E455A6" w:rsidP="00E455A6">
            <w:pPr>
              <w:keepNext/>
              <w:keepLines/>
              <w:spacing w:after="0"/>
              <w:jc w:val="center"/>
              <w:rPr>
                <w:rFonts w:ascii="Arial" w:hAnsi="Arial"/>
                <w:sz w:val="18"/>
              </w:rPr>
            </w:pPr>
            <w:r w:rsidRPr="00E455A6">
              <w:rPr>
                <w:rFonts w:ascii="Arial" w:hAnsi="Arial"/>
                <w:sz w:val="18"/>
              </w:rPr>
              <w:t>4</w:t>
            </w:r>
          </w:p>
        </w:tc>
      </w:tr>
      <w:tr w:rsidR="00E455A6" w:rsidRPr="00E455A6" w14:paraId="27E6441F" w14:textId="77777777" w:rsidTr="00EC1F30">
        <w:trPr>
          <w:jc w:val="center"/>
        </w:trPr>
        <w:tc>
          <w:tcPr>
            <w:tcW w:w="0" w:type="auto"/>
          </w:tcPr>
          <w:p w14:paraId="67A386EB" w14:textId="77777777" w:rsidR="00E455A6" w:rsidRPr="00E455A6" w:rsidRDefault="00E455A6" w:rsidP="00E455A6">
            <w:pPr>
              <w:keepNext/>
              <w:keepLines/>
              <w:spacing w:after="0"/>
              <w:jc w:val="center"/>
              <w:rPr>
                <w:rFonts w:ascii="Arial" w:hAnsi="Arial"/>
                <w:sz w:val="18"/>
              </w:rPr>
            </w:pPr>
            <w:r w:rsidRPr="00E455A6">
              <w:rPr>
                <w:rFonts w:ascii="Arial" w:hAnsi="Arial"/>
                <w:sz w:val="18"/>
                <w:lang w:val="en-AU" w:eastAsia="ko-KR"/>
              </w:rPr>
              <w:t>Subband differential CQI codeword 0</w:t>
            </w:r>
          </w:p>
        </w:tc>
        <w:tc>
          <w:tcPr>
            <w:tcW w:w="0" w:type="auto"/>
          </w:tcPr>
          <w:p w14:paraId="077BC210" w14:textId="77777777"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tcPr>
          <w:p w14:paraId="31D08760" w14:textId="77777777" w:rsidR="00E455A6" w:rsidRPr="00E455A6" w:rsidRDefault="00E455A6" w:rsidP="00E455A6">
            <w:pPr>
              <w:keepNext/>
              <w:keepLines/>
              <w:spacing w:after="0"/>
              <w:jc w:val="center"/>
              <w:rPr>
                <w:rFonts w:ascii="Arial" w:hAnsi="Arial"/>
                <w:sz w:val="18"/>
              </w:rPr>
            </w:pPr>
            <w:r w:rsidRPr="00E455A6">
              <w:rPr>
                <w:rFonts w:ascii="Arial" w:hAnsi="Arial"/>
                <w:sz w:val="18"/>
              </w:rPr>
              <w:t>2</w:t>
            </w:r>
          </w:p>
        </w:tc>
      </w:tr>
      <w:tr w:rsidR="00E455A6" w:rsidRPr="00E455A6" w14:paraId="16671A64" w14:textId="77777777" w:rsidTr="00EC1F30">
        <w:trPr>
          <w:jc w:val="center"/>
        </w:trPr>
        <w:tc>
          <w:tcPr>
            <w:tcW w:w="0" w:type="auto"/>
          </w:tcPr>
          <w:p w14:paraId="47D00F5C" w14:textId="77777777" w:rsidR="00E455A6" w:rsidRPr="00E455A6" w:rsidRDefault="00E455A6" w:rsidP="00E455A6">
            <w:pPr>
              <w:keepNext/>
              <w:keepLines/>
              <w:spacing w:after="0"/>
              <w:jc w:val="center"/>
              <w:rPr>
                <w:rFonts w:ascii="Arial" w:hAnsi="Arial"/>
                <w:sz w:val="18"/>
              </w:rPr>
            </w:pPr>
            <w:r w:rsidRPr="00E455A6">
              <w:rPr>
                <w:rFonts w:ascii="Arial" w:hAnsi="Arial"/>
                <w:sz w:val="18"/>
              </w:rPr>
              <w:t>Wide-band CQI codeword 1</w:t>
            </w:r>
          </w:p>
        </w:tc>
        <w:tc>
          <w:tcPr>
            <w:tcW w:w="0" w:type="auto"/>
          </w:tcPr>
          <w:p w14:paraId="13EA1BCF" w14:textId="77777777" w:rsidR="00E455A6" w:rsidRPr="00E455A6" w:rsidRDefault="00E455A6" w:rsidP="00E455A6">
            <w:pPr>
              <w:keepNext/>
              <w:keepLines/>
              <w:spacing w:after="0"/>
              <w:jc w:val="center"/>
              <w:rPr>
                <w:rFonts w:ascii="Arial" w:hAnsi="Arial"/>
                <w:sz w:val="18"/>
              </w:rPr>
            </w:pPr>
            <w:r w:rsidRPr="00E455A6">
              <w:rPr>
                <w:rFonts w:ascii="Arial" w:hAnsi="Arial"/>
                <w:sz w:val="18"/>
              </w:rPr>
              <w:t>0</w:t>
            </w:r>
          </w:p>
        </w:tc>
        <w:tc>
          <w:tcPr>
            <w:tcW w:w="0" w:type="auto"/>
          </w:tcPr>
          <w:p w14:paraId="17399072" w14:textId="77777777" w:rsidR="00E455A6" w:rsidRPr="00E455A6" w:rsidRDefault="00E455A6" w:rsidP="00E455A6">
            <w:pPr>
              <w:keepNext/>
              <w:keepLines/>
              <w:spacing w:after="0"/>
              <w:jc w:val="center"/>
              <w:rPr>
                <w:rFonts w:ascii="Arial" w:hAnsi="Arial"/>
                <w:sz w:val="18"/>
              </w:rPr>
            </w:pPr>
            <w:r w:rsidRPr="00E455A6">
              <w:rPr>
                <w:rFonts w:ascii="Arial" w:hAnsi="Arial"/>
                <w:sz w:val="18"/>
              </w:rPr>
              <w:t>4</w:t>
            </w:r>
          </w:p>
        </w:tc>
      </w:tr>
      <w:tr w:rsidR="00E455A6" w:rsidRPr="00E455A6" w14:paraId="58943038" w14:textId="77777777" w:rsidTr="00EC1F30">
        <w:trPr>
          <w:jc w:val="center"/>
        </w:trPr>
        <w:tc>
          <w:tcPr>
            <w:tcW w:w="0" w:type="auto"/>
          </w:tcPr>
          <w:p w14:paraId="0C6C31EB" w14:textId="77777777" w:rsidR="00E455A6" w:rsidRPr="00E455A6" w:rsidRDefault="00E455A6" w:rsidP="00E455A6">
            <w:pPr>
              <w:keepNext/>
              <w:keepLines/>
              <w:spacing w:after="0"/>
              <w:jc w:val="center"/>
              <w:rPr>
                <w:rFonts w:ascii="Arial" w:hAnsi="Arial"/>
                <w:sz w:val="18"/>
              </w:rPr>
            </w:pPr>
            <w:r w:rsidRPr="00E455A6">
              <w:rPr>
                <w:rFonts w:ascii="Arial" w:hAnsi="Arial"/>
                <w:sz w:val="18"/>
                <w:lang w:val="en-AU" w:eastAsia="ko-KR"/>
              </w:rPr>
              <w:t>Subband differential CQI codeword 1</w:t>
            </w:r>
          </w:p>
        </w:tc>
        <w:tc>
          <w:tcPr>
            <w:tcW w:w="0" w:type="auto"/>
          </w:tcPr>
          <w:p w14:paraId="2DC3B1B4" w14:textId="77777777" w:rsidR="00E455A6" w:rsidRPr="00E455A6" w:rsidRDefault="00E455A6" w:rsidP="00E455A6">
            <w:pPr>
              <w:keepNext/>
              <w:keepLines/>
              <w:spacing w:after="0"/>
              <w:jc w:val="center"/>
              <w:rPr>
                <w:rFonts w:ascii="Arial" w:hAnsi="Arial"/>
                <w:sz w:val="18"/>
              </w:rPr>
            </w:pPr>
            <w:r w:rsidRPr="00E455A6">
              <w:rPr>
                <w:rFonts w:ascii="Arial" w:hAnsi="Arial"/>
                <w:sz w:val="18"/>
              </w:rPr>
              <w:t>0</w:t>
            </w:r>
          </w:p>
        </w:tc>
        <w:tc>
          <w:tcPr>
            <w:tcW w:w="0" w:type="auto"/>
          </w:tcPr>
          <w:p w14:paraId="47851C1C" w14:textId="77777777" w:rsidR="00E455A6" w:rsidRPr="00E455A6" w:rsidRDefault="00E455A6" w:rsidP="00E455A6">
            <w:pPr>
              <w:keepNext/>
              <w:keepLines/>
              <w:spacing w:after="0"/>
              <w:jc w:val="center"/>
              <w:rPr>
                <w:rFonts w:ascii="Arial" w:hAnsi="Arial"/>
                <w:sz w:val="18"/>
              </w:rPr>
            </w:pPr>
            <w:r w:rsidRPr="00E455A6">
              <w:rPr>
                <w:rFonts w:ascii="Arial" w:hAnsi="Arial"/>
                <w:sz w:val="18"/>
              </w:rPr>
              <w:t>2</w:t>
            </w:r>
          </w:p>
        </w:tc>
      </w:tr>
      <w:tr w:rsidR="00E455A6" w:rsidRPr="00E455A6" w14:paraId="2C67BFC6" w14:textId="77777777" w:rsidTr="00EC1F30">
        <w:trPr>
          <w:jc w:val="center"/>
        </w:trPr>
        <w:tc>
          <w:tcPr>
            <w:tcW w:w="0" w:type="auto"/>
          </w:tcPr>
          <w:p w14:paraId="480AAA36" w14:textId="77777777" w:rsidR="00E455A6" w:rsidRPr="00E455A6" w:rsidRDefault="00E455A6" w:rsidP="00E455A6">
            <w:pPr>
              <w:keepNext/>
              <w:keepLines/>
              <w:spacing w:after="0"/>
              <w:jc w:val="center"/>
              <w:rPr>
                <w:rFonts w:ascii="Arial" w:hAnsi="Arial"/>
                <w:sz w:val="18"/>
              </w:rPr>
            </w:pPr>
            <w:r w:rsidRPr="00E455A6">
              <w:rPr>
                <w:rFonts w:ascii="Arial" w:hAnsi="Arial"/>
                <w:sz w:val="18"/>
                <w:lang w:val="en-AU" w:eastAsia="ko-KR"/>
              </w:rPr>
              <w:t>Position of the M selected subbands</w:t>
            </w:r>
          </w:p>
        </w:tc>
        <w:tc>
          <w:tcPr>
            <w:tcW w:w="0" w:type="auto"/>
          </w:tcPr>
          <w:p w14:paraId="5C30B999" w14:textId="77777777" w:rsidR="00E455A6" w:rsidRPr="00E455A6" w:rsidRDefault="008C4D60" w:rsidP="00E455A6">
            <w:pPr>
              <w:keepNext/>
              <w:keepLines/>
              <w:spacing w:after="0"/>
              <w:jc w:val="center"/>
              <w:rPr>
                <w:rFonts w:ascii="Arial" w:hAnsi="Arial"/>
                <w:sz w:val="18"/>
              </w:rPr>
            </w:pPr>
            <w:r>
              <w:rPr>
                <w:rFonts w:ascii="Arial" w:hAnsi="Arial"/>
                <w:position w:val="-4"/>
                <w:sz w:val="18"/>
              </w:rPr>
              <w:pict w14:anchorId="158DF0F4">
                <v:shape id="_x0000_i2350" type="#_x0000_t75" style="width:10.05pt;height:10.9pt">
                  <v:imagedata r:id="rId600" o:title=""/>
                </v:shape>
              </w:pict>
            </w:r>
          </w:p>
        </w:tc>
        <w:tc>
          <w:tcPr>
            <w:tcW w:w="0" w:type="auto"/>
          </w:tcPr>
          <w:p w14:paraId="544D1692" w14:textId="77777777" w:rsidR="00E455A6" w:rsidRPr="00E455A6" w:rsidRDefault="008C4D60" w:rsidP="00E455A6">
            <w:pPr>
              <w:keepNext/>
              <w:keepLines/>
              <w:spacing w:after="0"/>
              <w:jc w:val="center"/>
              <w:rPr>
                <w:rFonts w:ascii="Arial" w:hAnsi="Arial"/>
                <w:sz w:val="18"/>
              </w:rPr>
            </w:pPr>
            <w:r>
              <w:rPr>
                <w:rFonts w:ascii="Arial" w:hAnsi="Arial"/>
                <w:position w:val="-4"/>
                <w:sz w:val="18"/>
              </w:rPr>
              <w:pict w14:anchorId="01617D09">
                <v:shape id="_x0000_i2351" type="#_x0000_t75" style="width:10.05pt;height:10.9pt">
                  <v:imagedata r:id="rId600" o:title=""/>
                </v:shape>
              </w:pict>
            </w:r>
          </w:p>
        </w:tc>
      </w:tr>
      <w:tr w:rsidR="00E455A6" w:rsidRPr="00E455A6" w14:paraId="598372A6" w14:textId="77777777" w:rsidTr="00EC1F30">
        <w:trPr>
          <w:cantSplit/>
          <w:jc w:val="center"/>
        </w:trPr>
        <w:tc>
          <w:tcPr>
            <w:tcW w:w="0" w:type="auto"/>
            <w:vMerge w:val="restart"/>
            <w:shd w:val="clear" w:color="auto" w:fill="E0E0E0"/>
          </w:tcPr>
          <w:p w14:paraId="2334D584" w14:textId="77777777" w:rsidR="00E455A6" w:rsidRPr="00E455A6" w:rsidRDefault="00E455A6" w:rsidP="00E455A6">
            <w:pPr>
              <w:keepNext/>
              <w:keepLines/>
              <w:spacing w:after="0"/>
              <w:jc w:val="center"/>
              <w:rPr>
                <w:rFonts w:ascii="Arial" w:hAnsi="Arial"/>
                <w:b/>
                <w:sz w:val="18"/>
              </w:rPr>
            </w:pPr>
            <w:r w:rsidRPr="00E455A6">
              <w:rPr>
                <w:rFonts w:ascii="Arial" w:hAnsi="Arial"/>
                <w:b/>
                <w:sz w:val="18"/>
              </w:rPr>
              <w:t>Field</w:t>
            </w:r>
          </w:p>
        </w:tc>
        <w:tc>
          <w:tcPr>
            <w:tcW w:w="0" w:type="auto"/>
            <w:gridSpan w:val="2"/>
            <w:shd w:val="clear" w:color="auto" w:fill="E0E0E0"/>
          </w:tcPr>
          <w:p w14:paraId="3CEFE07A" w14:textId="77777777" w:rsidR="00E455A6" w:rsidRPr="00E455A6" w:rsidRDefault="00E455A6" w:rsidP="00E455A6">
            <w:pPr>
              <w:keepNext/>
              <w:keepLines/>
              <w:spacing w:after="0"/>
              <w:jc w:val="center"/>
              <w:rPr>
                <w:rFonts w:ascii="Arial" w:hAnsi="Arial"/>
                <w:b/>
                <w:sz w:val="18"/>
                <w:lang w:eastAsia="zh-CN"/>
              </w:rPr>
            </w:pPr>
            <w:r w:rsidRPr="00E455A6">
              <w:rPr>
                <w:rFonts w:ascii="Arial" w:hAnsi="Arial"/>
                <w:b/>
                <w:sz w:val="18"/>
              </w:rPr>
              <w:t>Bit width</w:t>
            </w:r>
            <w:r w:rsidRPr="00E455A6">
              <w:rPr>
                <w:rFonts w:ascii="Arial" w:hAnsi="Arial" w:hint="eastAsia"/>
                <w:b/>
                <w:sz w:val="18"/>
                <w:lang w:eastAsia="zh-CN"/>
              </w:rPr>
              <w:t xml:space="preserve"> for CRI=2</w:t>
            </w:r>
          </w:p>
        </w:tc>
      </w:tr>
      <w:tr w:rsidR="00E455A6" w:rsidRPr="00E455A6" w14:paraId="73A1EBDC" w14:textId="77777777" w:rsidTr="00EC1F30">
        <w:trPr>
          <w:cantSplit/>
          <w:jc w:val="center"/>
        </w:trPr>
        <w:tc>
          <w:tcPr>
            <w:tcW w:w="0" w:type="auto"/>
            <w:vMerge/>
            <w:shd w:val="clear" w:color="auto" w:fill="E0E0E0"/>
          </w:tcPr>
          <w:p w14:paraId="22D22B57" w14:textId="77777777" w:rsidR="00E455A6" w:rsidRPr="00E455A6" w:rsidRDefault="00E455A6" w:rsidP="00E455A6">
            <w:pPr>
              <w:keepNext/>
              <w:keepLines/>
              <w:spacing w:after="0"/>
              <w:jc w:val="center"/>
              <w:rPr>
                <w:rFonts w:ascii="Arial" w:hAnsi="Arial"/>
                <w:b/>
                <w:sz w:val="18"/>
              </w:rPr>
            </w:pPr>
          </w:p>
        </w:tc>
        <w:tc>
          <w:tcPr>
            <w:tcW w:w="0" w:type="auto"/>
            <w:shd w:val="clear" w:color="auto" w:fill="E0E0E0"/>
          </w:tcPr>
          <w:p w14:paraId="73D564B2" w14:textId="77777777" w:rsidR="00E455A6" w:rsidRPr="00E455A6" w:rsidRDefault="00E455A6" w:rsidP="00E455A6">
            <w:pPr>
              <w:keepNext/>
              <w:keepLines/>
              <w:spacing w:after="0"/>
              <w:jc w:val="center"/>
              <w:rPr>
                <w:rFonts w:ascii="Arial" w:hAnsi="Arial"/>
                <w:b/>
                <w:sz w:val="18"/>
              </w:rPr>
            </w:pPr>
            <w:r w:rsidRPr="00E455A6">
              <w:rPr>
                <w:rFonts w:ascii="Arial" w:hAnsi="Arial"/>
                <w:b/>
                <w:sz w:val="18"/>
              </w:rPr>
              <w:t>Rank = 1</w:t>
            </w:r>
          </w:p>
        </w:tc>
        <w:tc>
          <w:tcPr>
            <w:tcW w:w="0" w:type="auto"/>
            <w:shd w:val="clear" w:color="auto" w:fill="E0E0E0"/>
          </w:tcPr>
          <w:p w14:paraId="5C84F46D" w14:textId="77777777" w:rsidR="00E455A6" w:rsidRPr="00E455A6" w:rsidRDefault="00E455A6" w:rsidP="00E455A6">
            <w:pPr>
              <w:keepNext/>
              <w:keepLines/>
              <w:spacing w:after="0"/>
              <w:jc w:val="center"/>
              <w:rPr>
                <w:rFonts w:ascii="Arial" w:hAnsi="Arial"/>
                <w:b/>
                <w:sz w:val="18"/>
                <w:lang w:eastAsia="zh-CN"/>
              </w:rPr>
            </w:pPr>
            <w:r w:rsidRPr="00E455A6">
              <w:rPr>
                <w:rFonts w:ascii="Arial" w:hAnsi="Arial"/>
                <w:b/>
                <w:sz w:val="18"/>
              </w:rPr>
              <w:t xml:space="preserve">Rank </w:t>
            </w:r>
            <w:r w:rsidRPr="00E455A6">
              <w:rPr>
                <w:rFonts w:ascii="Arial" w:hAnsi="Arial" w:hint="eastAsia"/>
                <w:b/>
                <w:sz w:val="18"/>
                <w:lang w:eastAsia="zh-CN"/>
              </w:rPr>
              <w:t>&gt;1</w:t>
            </w:r>
          </w:p>
        </w:tc>
      </w:tr>
      <w:tr w:rsidR="00E455A6" w:rsidRPr="00E455A6" w14:paraId="3A563F94" w14:textId="77777777" w:rsidTr="00EC1F30">
        <w:trPr>
          <w:jc w:val="center"/>
        </w:trPr>
        <w:tc>
          <w:tcPr>
            <w:tcW w:w="0" w:type="auto"/>
          </w:tcPr>
          <w:p w14:paraId="25E25733" w14:textId="77777777" w:rsidR="00E455A6" w:rsidRPr="00E455A6" w:rsidRDefault="00E455A6" w:rsidP="00E455A6">
            <w:pPr>
              <w:keepNext/>
              <w:keepLines/>
              <w:spacing w:after="0"/>
              <w:jc w:val="center"/>
              <w:rPr>
                <w:rFonts w:ascii="Arial" w:hAnsi="Arial"/>
                <w:sz w:val="18"/>
                <w:lang w:eastAsia="zh-CN"/>
              </w:rPr>
            </w:pPr>
            <w:bookmarkStart w:id="357" w:name="_Hlk496120729"/>
            <w:r w:rsidRPr="00E455A6">
              <w:rPr>
                <w:rFonts w:ascii="Arial" w:hAnsi="Arial"/>
                <w:sz w:val="18"/>
              </w:rPr>
              <w:t>Wide-band CQI codeword 0</w:t>
            </w:r>
          </w:p>
        </w:tc>
        <w:tc>
          <w:tcPr>
            <w:tcW w:w="0" w:type="auto"/>
          </w:tcPr>
          <w:p w14:paraId="7738182A" w14:textId="77777777"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tcPr>
          <w:p w14:paraId="3E03FEE4" w14:textId="77777777" w:rsidR="00E455A6" w:rsidRPr="00E455A6" w:rsidRDefault="00E455A6" w:rsidP="00E455A6">
            <w:pPr>
              <w:keepNext/>
              <w:keepLines/>
              <w:spacing w:after="0"/>
              <w:jc w:val="center"/>
              <w:rPr>
                <w:rFonts w:ascii="Arial" w:hAnsi="Arial"/>
                <w:sz w:val="18"/>
              </w:rPr>
            </w:pPr>
            <w:r w:rsidRPr="00E455A6">
              <w:rPr>
                <w:rFonts w:ascii="Arial" w:hAnsi="Arial"/>
                <w:sz w:val="18"/>
              </w:rPr>
              <w:t>4</w:t>
            </w:r>
          </w:p>
        </w:tc>
      </w:tr>
      <w:tr w:rsidR="00E455A6" w:rsidRPr="00E455A6" w14:paraId="56B58EB1" w14:textId="77777777" w:rsidTr="00EC1F30">
        <w:trPr>
          <w:jc w:val="center"/>
        </w:trPr>
        <w:tc>
          <w:tcPr>
            <w:tcW w:w="0" w:type="auto"/>
          </w:tcPr>
          <w:p w14:paraId="19D1E6F0" w14:textId="77777777" w:rsidR="00E455A6" w:rsidRPr="00E455A6" w:rsidRDefault="00E455A6" w:rsidP="00E455A6">
            <w:pPr>
              <w:keepNext/>
              <w:keepLines/>
              <w:spacing w:after="0"/>
              <w:jc w:val="center"/>
              <w:rPr>
                <w:rFonts w:ascii="Arial" w:hAnsi="Arial"/>
                <w:sz w:val="18"/>
              </w:rPr>
            </w:pPr>
            <w:r w:rsidRPr="00E455A6">
              <w:rPr>
                <w:rFonts w:ascii="Arial" w:hAnsi="Arial"/>
                <w:sz w:val="18"/>
                <w:lang w:val="en-AU" w:eastAsia="ko-KR"/>
              </w:rPr>
              <w:t xml:space="preserve">Subband differential CQI </w:t>
            </w:r>
            <w:r w:rsidRPr="00E455A6">
              <w:rPr>
                <w:rFonts w:ascii="Arial" w:hAnsi="Arial"/>
                <w:sz w:val="18"/>
              </w:rPr>
              <w:t>codeword 0</w:t>
            </w:r>
          </w:p>
        </w:tc>
        <w:tc>
          <w:tcPr>
            <w:tcW w:w="0" w:type="auto"/>
          </w:tcPr>
          <w:p w14:paraId="24953452" w14:textId="77777777"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tcPr>
          <w:p w14:paraId="0B04EAEF" w14:textId="77777777" w:rsidR="00E455A6" w:rsidRPr="00E455A6" w:rsidRDefault="00E455A6" w:rsidP="00E455A6">
            <w:pPr>
              <w:keepNext/>
              <w:keepLines/>
              <w:spacing w:after="0"/>
              <w:jc w:val="center"/>
              <w:rPr>
                <w:rFonts w:ascii="Arial" w:hAnsi="Arial"/>
                <w:sz w:val="18"/>
              </w:rPr>
            </w:pPr>
            <w:r w:rsidRPr="00E455A6">
              <w:rPr>
                <w:rFonts w:ascii="Arial" w:hAnsi="Arial"/>
                <w:sz w:val="18"/>
              </w:rPr>
              <w:t>2</w:t>
            </w:r>
          </w:p>
        </w:tc>
      </w:tr>
      <w:bookmarkEnd w:id="357"/>
      <w:tr w:rsidR="00E455A6" w:rsidRPr="00E455A6" w14:paraId="020E27E5" w14:textId="77777777" w:rsidTr="00EC1F30">
        <w:trPr>
          <w:jc w:val="center"/>
        </w:trPr>
        <w:tc>
          <w:tcPr>
            <w:tcW w:w="0" w:type="auto"/>
          </w:tcPr>
          <w:p w14:paraId="0E2FFB2A" w14:textId="77777777" w:rsidR="00E455A6" w:rsidRPr="00E455A6" w:rsidRDefault="00E455A6" w:rsidP="00E455A6">
            <w:pPr>
              <w:keepNext/>
              <w:keepLines/>
              <w:spacing w:after="0"/>
              <w:jc w:val="center"/>
              <w:rPr>
                <w:rFonts w:ascii="Arial" w:hAnsi="Arial"/>
                <w:sz w:val="18"/>
              </w:rPr>
            </w:pPr>
            <w:r w:rsidRPr="00E455A6">
              <w:rPr>
                <w:rFonts w:ascii="Arial" w:hAnsi="Arial"/>
                <w:sz w:val="18"/>
              </w:rPr>
              <w:t>Wide-band CQI codeword 1</w:t>
            </w:r>
          </w:p>
        </w:tc>
        <w:tc>
          <w:tcPr>
            <w:tcW w:w="0" w:type="auto"/>
          </w:tcPr>
          <w:p w14:paraId="61C32C15" w14:textId="77777777"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tcPr>
          <w:p w14:paraId="177F19D1" w14:textId="77777777" w:rsidR="00E455A6" w:rsidRPr="00E455A6" w:rsidRDefault="00E455A6" w:rsidP="00E455A6">
            <w:pPr>
              <w:keepNext/>
              <w:keepLines/>
              <w:spacing w:after="0"/>
              <w:jc w:val="center"/>
              <w:rPr>
                <w:rFonts w:ascii="Arial" w:hAnsi="Arial"/>
                <w:sz w:val="18"/>
              </w:rPr>
            </w:pPr>
            <w:r w:rsidRPr="00E455A6">
              <w:rPr>
                <w:rFonts w:ascii="Arial" w:hAnsi="Arial"/>
                <w:sz w:val="18"/>
              </w:rPr>
              <w:t>4</w:t>
            </w:r>
          </w:p>
        </w:tc>
      </w:tr>
      <w:tr w:rsidR="00E455A6" w:rsidRPr="00E455A6" w14:paraId="4F613481" w14:textId="77777777" w:rsidTr="00EC1F30">
        <w:trPr>
          <w:jc w:val="center"/>
        </w:trPr>
        <w:tc>
          <w:tcPr>
            <w:tcW w:w="0" w:type="auto"/>
          </w:tcPr>
          <w:p w14:paraId="741D1BCF" w14:textId="77777777" w:rsidR="00E455A6" w:rsidRPr="00E455A6" w:rsidRDefault="00E455A6" w:rsidP="00E455A6">
            <w:pPr>
              <w:keepNext/>
              <w:keepLines/>
              <w:spacing w:after="0"/>
              <w:jc w:val="center"/>
              <w:rPr>
                <w:rFonts w:ascii="Arial" w:hAnsi="Arial"/>
                <w:sz w:val="18"/>
              </w:rPr>
            </w:pPr>
            <w:r w:rsidRPr="00E455A6">
              <w:rPr>
                <w:rFonts w:ascii="Arial" w:hAnsi="Arial"/>
                <w:sz w:val="18"/>
                <w:lang w:val="en-AU" w:eastAsia="ko-KR"/>
              </w:rPr>
              <w:t xml:space="preserve">Subband differential CQI </w:t>
            </w:r>
            <w:r w:rsidRPr="00E455A6">
              <w:rPr>
                <w:rFonts w:ascii="Arial" w:hAnsi="Arial"/>
                <w:sz w:val="18"/>
              </w:rPr>
              <w:t>codeword 1</w:t>
            </w:r>
          </w:p>
        </w:tc>
        <w:tc>
          <w:tcPr>
            <w:tcW w:w="0" w:type="auto"/>
          </w:tcPr>
          <w:p w14:paraId="1BC0C712" w14:textId="77777777"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tcPr>
          <w:p w14:paraId="4DA1B31D" w14:textId="77777777" w:rsidR="00E455A6" w:rsidRPr="00E455A6" w:rsidRDefault="00E455A6" w:rsidP="00E455A6">
            <w:pPr>
              <w:keepNext/>
              <w:keepLines/>
              <w:spacing w:after="0"/>
              <w:jc w:val="center"/>
              <w:rPr>
                <w:rFonts w:ascii="Arial" w:hAnsi="Arial"/>
                <w:sz w:val="18"/>
              </w:rPr>
            </w:pPr>
            <w:r w:rsidRPr="00E455A6">
              <w:rPr>
                <w:rFonts w:ascii="Arial" w:hAnsi="Arial"/>
                <w:sz w:val="18"/>
              </w:rPr>
              <w:t>2</w:t>
            </w:r>
          </w:p>
        </w:tc>
      </w:tr>
      <w:tr w:rsidR="00E455A6" w:rsidRPr="00E455A6" w14:paraId="39F31717" w14:textId="77777777" w:rsidTr="00EC1F30">
        <w:trPr>
          <w:jc w:val="center"/>
        </w:trPr>
        <w:tc>
          <w:tcPr>
            <w:tcW w:w="0" w:type="auto"/>
          </w:tcPr>
          <w:p w14:paraId="5F2811F4" w14:textId="77777777" w:rsidR="00E455A6" w:rsidRPr="00E455A6" w:rsidRDefault="00E455A6" w:rsidP="00E455A6">
            <w:pPr>
              <w:keepNext/>
              <w:keepLines/>
              <w:spacing w:after="0"/>
              <w:jc w:val="center"/>
              <w:rPr>
                <w:rFonts w:ascii="Arial" w:hAnsi="Arial"/>
                <w:sz w:val="18"/>
              </w:rPr>
            </w:pPr>
            <w:r w:rsidRPr="00E455A6">
              <w:rPr>
                <w:rFonts w:ascii="Arial" w:hAnsi="Arial"/>
                <w:sz w:val="18"/>
                <w:lang w:val="en-AU" w:eastAsia="ko-KR"/>
              </w:rPr>
              <w:t>Position of the M selected subbands</w:t>
            </w:r>
          </w:p>
        </w:tc>
        <w:tc>
          <w:tcPr>
            <w:tcW w:w="0" w:type="auto"/>
          </w:tcPr>
          <w:p w14:paraId="1F45965C" w14:textId="77777777" w:rsidR="00E455A6" w:rsidRPr="00E455A6" w:rsidRDefault="008C4D60" w:rsidP="00E455A6">
            <w:pPr>
              <w:keepNext/>
              <w:keepLines/>
              <w:spacing w:after="0"/>
              <w:jc w:val="center"/>
              <w:rPr>
                <w:rFonts w:ascii="Arial" w:hAnsi="Arial"/>
                <w:sz w:val="18"/>
              </w:rPr>
            </w:pPr>
            <w:r>
              <w:rPr>
                <w:rFonts w:ascii="Arial" w:hAnsi="Arial"/>
                <w:position w:val="-4"/>
                <w:sz w:val="18"/>
              </w:rPr>
              <w:pict w14:anchorId="1406852F">
                <v:shape id="_x0000_i2352" type="#_x0000_t75" style="width:10.05pt;height:10.9pt">
                  <v:imagedata r:id="rId600" o:title=""/>
                </v:shape>
              </w:pict>
            </w:r>
          </w:p>
        </w:tc>
        <w:tc>
          <w:tcPr>
            <w:tcW w:w="0" w:type="auto"/>
          </w:tcPr>
          <w:p w14:paraId="4BA5FD4C" w14:textId="77777777" w:rsidR="00E455A6" w:rsidRPr="00E455A6" w:rsidRDefault="008C4D60" w:rsidP="00E455A6">
            <w:pPr>
              <w:keepNext/>
              <w:keepLines/>
              <w:spacing w:after="0"/>
              <w:jc w:val="center"/>
              <w:rPr>
                <w:rFonts w:ascii="Arial" w:hAnsi="Arial"/>
                <w:sz w:val="18"/>
              </w:rPr>
            </w:pPr>
            <w:r>
              <w:rPr>
                <w:rFonts w:ascii="Arial" w:hAnsi="Arial"/>
                <w:position w:val="-4"/>
                <w:sz w:val="18"/>
              </w:rPr>
              <w:pict w14:anchorId="5930176B">
                <v:shape id="_x0000_i2353" type="#_x0000_t75" style="width:10.05pt;height:10.9pt">
                  <v:imagedata r:id="rId600" o:title=""/>
                </v:shape>
              </w:pict>
            </w:r>
          </w:p>
        </w:tc>
      </w:tr>
    </w:tbl>
    <w:p w14:paraId="3DC995F6" w14:textId="77777777" w:rsidR="003C586F" w:rsidRDefault="003C586F"/>
    <w:p w14:paraId="798AD894" w14:textId="77777777" w:rsidR="00E455A6" w:rsidRDefault="009F7A98" w:rsidP="00E455A6">
      <w:r>
        <w:lastRenderedPageBreak/>
        <w:t>Table 5.2.2.6.3-2</w:t>
      </w:r>
      <w:r w:rsidR="00850804">
        <w:t>,</w:t>
      </w:r>
      <w:r w:rsidR="00DB475E">
        <w:t xml:space="preserve"> Table 5.2.2.6.3-2A</w:t>
      </w:r>
      <w:r w:rsidR="00850804">
        <w:t xml:space="preserve"> and Table 5.2.2.6.3-2B</w:t>
      </w:r>
      <w:r>
        <w:t xml:space="preserve"> show the fields and the corresponding bit widths for the channel quality information feedback for UE selected subband CQI for PDSCH transmissions associated with transmission mode 4, transmission mode 6</w:t>
      </w:r>
      <w:r w:rsidR="00DB475E">
        <w:t>,</w:t>
      </w:r>
      <w:r>
        <w:t xml:space="preserve"> transmission mode 8</w:t>
      </w:r>
      <w:r w:rsidR="005F7DB4">
        <w:rPr>
          <w:rFonts w:hint="eastAsia"/>
        </w:rPr>
        <w:t xml:space="preserve"> </w:t>
      </w:r>
      <w:r w:rsidR="005F7DB4">
        <w:t>configured with PMI/RI reporting</w:t>
      </w:r>
      <w:r w:rsidR="00DB475E">
        <w:t>, transmission mode 9</w:t>
      </w:r>
      <w:r w:rsidR="00BC17FD">
        <w:rPr>
          <w:rFonts w:hint="eastAsia"/>
          <w:lang w:eastAsia="zh-CN"/>
        </w:rPr>
        <w:t xml:space="preserve"> </w:t>
      </w:r>
      <w:r w:rsidR="00BC17FD">
        <w:t>configured with PMI/RI reporting</w:t>
      </w:r>
      <w:r w:rsidR="00BC17FD">
        <w:rPr>
          <w:rFonts w:hint="eastAsia"/>
        </w:rPr>
        <w:t xml:space="preserve"> with </w:t>
      </w:r>
      <w:smartTag w:uri="urn:schemas-microsoft-com:office:smarttags" w:element="chsdate">
        <w:smartTagPr>
          <w:attr w:name="IsROCDate" w:val="False"/>
          <w:attr w:name="IsLunarDate" w:val="False"/>
          <w:attr w:name="Day" w:val="8"/>
          <w:attr w:name="Month" w:val="4"/>
          <w:attr w:name="Year" w:val="2002"/>
        </w:smartTagPr>
        <w:r w:rsidR="00BC17FD">
          <w:rPr>
            <w:rFonts w:hint="eastAsia"/>
          </w:rPr>
          <w:t>2/4/8</w:t>
        </w:r>
      </w:smartTag>
      <w:r w:rsidR="00BC17FD">
        <w:rPr>
          <w:rFonts w:hint="eastAsia"/>
        </w:rPr>
        <w:t xml:space="preserve"> antenna port</w:t>
      </w:r>
      <w:r w:rsidR="001F20F5" w:rsidRPr="002B659E">
        <w:rPr>
          <w:rFonts w:hint="eastAsia"/>
          <w:lang w:eastAsia="zh-CN"/>
        </w:rPr>
        <w:t xml:space="preserve"> </w:t>
      </w:r>
      <w:r w:rsidR="001F20F5">
        <w:rPr>
          <w:rFonts w:hint="eastAsia"/>
          <w:lang w:eastAsia="zh-CN"/>
        </w:rPr>
        <w:t xml:space="preserve">except with </w:t>
      </w:r>
      <w:r w:rsidR="001F20F5" w:rsidRPr="00F84586">
        <w:rPr>
          <w:i/>
        </w:rPr>
        <w:t>advancedCodebookEnabled</w:t>
      </w:r>
      <w:r w:rsidR="001F20F5">
        <w:rPr>
          <w:i/>
        </w:rPr>
        <w:t>=TRUE</w:t>
      </w:r>
      <w:r w:rsidR="00BC17FD">
        <w:t xml:space="preserve">, </w:t>
      </w:r>
      <w:r w:rsidR="00BC17FD" w:rsidRPr="002E52AB">
        <w:rPr>
          <w:lang w:eastAsia="zh-CN"/>
        </w:rPr>
        <w:t>transmission mode</w:t>
      </w:r>
      <w:r w:rsidR="00BC17FD">
        <w:rPr>
          <w:lang w:eastAsia="zh-CN"/>
        </w:rPr>
        <w:t xml:space="preserve"> </w:t>
      </w:r>
      <w:r w:rsidR="00BC17FD">
        <w:rPr>
          <w:rFonts w:hint="eastAsia"/>
          <w:lang w:eastAsia="zh-CN"/>
        </w:rPr>
        <w:t>10</w:t>
      </w:r>
      <w:r>
        <w:t xml:space="preserve"> configured with PMI/RI reporting</w:t>
      </w:r>
      <w:r w:rsidR="005F7DB4">
        <w:rPr>
          <w:rFonts w:hint="eastAsia"/>
        </w:rPr>
        <w:t xml:space="preserve"> with </w:t>
      </w:r>
      <w:smartTag w:uri="urn:schemas-microsoft-com:office:smarttags" w:element="chsdate">
        <w:smartTagPr>
          <w:attr w:name="Year" w:val="2002"/>
          <w:attr w:name="Month" w:val="4"/>
          <w:attr w:name="Day" w:val="8"/>
          <w:attr w:name="IsLunarDate" w:val="False"/>
          <w:attr w:name="IsROCDate" w:val="False"/>
        </w:smartTagPr>
        <w:r w:rsidR="005F7DB4">
          <w:rPr>
            <w:rFonts w:hint="eastAsia"/>
          </w:rPr>
          <w:t>2/4/8</w:t>
        </w:r>
      </w:smartTag>
      <w:r w:rsidR="005F7DB4">
        <w:rPr>
          <w:rFonts w:hint="eastAsia"/>
        </w:rPr>
        <w:t xml:space="preserve"> antenna ports</w:t>
      </w:r>
      <w:r w:rsidR="001F20F5" w:rsidRPr="002B659E">
        <w:rPr>
          <w:rFonts w:hint="eastAsia"/>
          <w:lang w:eastAsia="zh-CN"/>
        </w:rPr>
        <w:t xml:space="preserve"> </w:t>
      </w:r>
      <w:r w:rsidR="001F20F5">
        <w:rPr>
          <w:rFonts w:hint="eastAsia"/>
          <w:lang w:eastAsia="zh-CN"/>
        </w:rPr>
        <w:t xml:space="preserve">except with </w:t>
      </w:r>
      <w:r w:rsidR="001F20F5" w:rsidRPr="00F84586">
        <w:rPr>
          <w:i/>
        </w:rPr>
        <w:t>advancedCodebookEnabled</w:t>
      </w:r>
      <w:r w:rsidR="001F20F5">
        <w:rPr>
          <w:i/>
        </w:rPr>
        <w:t>=TRUE</w:t>
      </w:r>
      <w:r w:rsidR="003C586F">
        <w:t>, and transmission mode</w:t>
      </w:r>
      <w:r w:rsidR="003C586F">
        <w:rPr>
          <w:rFonts w:hint="eastAsia"/>
          <w:lang w:eastAsia="zh-CN"/>
        </w:rPr>
        <w:t xml:space="preserve"> 9/10</w:t>
      </w:r>
      <w:r w:rsidR="003C586F">
        <w:t xml:space="preserve"> </w:t>
      </w:r>
      <w:r w:rsidR="003C586F">
        <w:rPr>
          <w:lang w:eastAsia="zh-CN"/>
        </w:rPr>
        <w:t xml:space="preserve">configured </w:t>
      </w:r>
      <w:r w:rsidR="003C586F">
        <w:t xml:space="preserve">with </w:t>
      </w:r>
      <w:r w:rsidR="003C586F">
        <w:rPr>
          <w:lang w:eastAsia="zh-CN"/>
        </w:rPr>
        <w:t>PMI/RI</w:t>
      </w:r>
      <w:r w:rsidR="003C586F">
        <w:t xml:space="preserve"> reporting </w:t>
      </w:r>
      <w:r w:rsidR="003C586F">
        <w:rPr>
          <w:lang w:eastAsia="zh-CN"/>
        </w:rPr>
        <w:t xml:space="preserve">with </w:t>
      </w:r>
      <w:smartTag w:uri="urn:schemas-microsoft-com:office:smarttags" w:element="chsdate">
        <w:smartTagPr>
          <w:attr w:name="Year" w:val="2002"/>
          <w:attr w:name="Month" w:val="4"/>
          <w:attr w:name="Day" w:val="8"/>
          <w:attr w:name="IsLunarDate" w:val="False"/>
          <w:attr w:name="IsROCDate" w:val="False"/>
        </w:smartTagPr>
        <w:r w:rsidR="003C586F">
          <w:t>2/4/8</w:t>
        </w:r>
      </w:smartTag>
      <w:r w:rsidR="003C586F">
        <w:t xml:space="preserve"> antenna ports</w:t>
      </w:r>
      <w:r w:rsidR="003C586F">
        <w:rPr>
          <w:lang w:eastAsia="zh-CN"/>
        </w:rPr>
        <w:t xml:space="preserve"> </w:t>
      </w:r>
      <w:r w:rsidR="00006C3B">
        <w:rPr>
          <w:lang w:eastAsia="zh-CN"/>
        </w:rPr>
        <w:t xml:space="preserve">and </w:t>
      </w:r>
      <w:r w:rsidR="00006C3B">
        <w:t xml:space="preserve">higher layer </w:t>
      </w:r>
      <w:r w:rsidR="00006C3B" w:rsidRPr="0095051D">
        <w:rPr>
          <w:rFonts w:hint="eastAsia"/>
        </w:rPr>
        <w:t xml:space="preserve">parameter </w:t>
      </w:r>
      <w:r w:rsidR="00006C3B" w:rsidRPr="00077D26">
        <w:rPr>
          <w:i/>
        </w:rPr>
        <w:t>eMIMO-Type</w:t>
      </w:r>
      <w:r w:rsidR="00006C3B">
        <w:t xml:space="preserve">, and </w:t>
      </w:r>
      <w:r w:rsidR="00006C3B" w:rsidRPr="00077D26">
        <w:rPr>
          <w:i/>
        </w:rPr>
        <w:t>eMIMO-Type</w:t>
      </w:r>
      <w:r w:rsidR="00006C3B">
        <w:t xml:space="preserve"> is set to </w:t>
      </w:r>
      <w:r w:rsidR="00D054B0">
        <w:t>'</w:t>
      </w:r>
      <w:r w:rsidR="00006C3B">
        <w:t>CLASS B</w:t>
      </w:r>
      <w:r w:rsidR="00D054B0">
        <w:t>'</w:t>
      </w:r>
      <w:r w:rsidR="003C586F">
        <w:rPr>
          <w:lang w:eastAsia="zh-CN"/>
        </w:rPr>
        <w:t xml:space="preserve"> </w:t>
      </w:r>
      <w:r w:rsidR="003C586F">
        <w:t>with K</w:t>
      </w:r>
      <w:r w:rsidR="003C586F">
        <w:rPr>
          <w:lang w:eastAsia="zh-CN"/>
        </w:rPr>
        <w:t>&gt;</w:t>
      </w:r>
      <w:r w:rsidR="003C586F">
        <w:t>1</w:t>
      </w:r>
      <w:r w:rsidR="003C586F">
        <w:rPr>
          <w:lang w:eastAsia="zh-CN"/>
        </w:rPr>
        <w:t xml:space="preserve"> </w:t>
      </w:r>
      <w:r w:rsidR="00E455A6">
        <w:rPr>
          <w:rFonts w:hint="eastAsia"/>
          <w:lang w:eastAsia="zh-CN"/>
        </w:rPr>
        <w:t xml:space="preserve">except with </w:t>
      </w:r>
      <w:r w:rsidR="00E455A6" w:rsidRPr="004C742E">
        <w:rPr>
          <w:i/>
        </w:rPr>
        <w:t>feCoMP-CSI-Enabled=true</w:t>
      </w:r>
      <w:r w:rsidR="00E455A6" w:rsidRPr="00BE4EA3">
        <w:rPr>
          <w:lang w:eastAsia="zh-CN"/>
        </w:rPr>
        <w:t xml:space="preserve"> </w:t>
      </w:r>
      <w:r w:rsidR="003C586F">
        <w:rPr>
          <w:lang w:eastAsia="zh-CN"/>
        </w:rPr>
        <w:t>and K=1</w:t>
      </w:r>
      <w:r w:rsidR="003C586F">
        <w:t xml:space="preserve"> </w:t>
      </w:r>
      <w:r w:rsidR="00006C3B">
        <w:t xml:space="preserve">except with </w:t>
      </w:r>
      <w:r w:rsidR="00006C3B" w:rsidRPr="002D734A">
        <w:rPr>
          <w:i/>
        </w:rPr>
        <w:t>alternativeCodebook</w:t>
      </w:r>
      <w:r w:rsidR="00006C3B">
        <w:rPr>
          <w:i/>
        </w:rPr>
        <w:t>EnabledCLASSB_K1=TRUE</w:t>
      </w:r>
      <w:r w:rsidR="001F20F5" w:rsidRPr="00467FC5">
        <w:rPr>
          <w:rFonts w:hint="eastAsia"/>
          <w:lang w:eastAsia="zh-CN"/>
        </w:rPr>
        <w:t xml:space="preserve">, </w:t>
      </w:r>
      <w:r w:rsidR="001F20F5">
        <w:t xml:space="preserve">and </w:t>
      </w:r>
      <w:r w:rsidR="001F20F5" w:rsidRPr="00B27969">
        <w:t>transmission mode</w:t>
      </w:r>
      <w:r w:rsidR="001F20F5" w:rsidRPr="00B27969">
        <w:rPr>
          <w:rFonts w:hint="eastAsia"/>
          <w:lang w:eastAsia="zh-CN"/>
        </w:rPr>
        <w:t xml:space="preserve"> 9/10</w:t>
      </w:r>
      <w:r w:rsidR="001F20F5">
        <w:t xml:space="preserve"> </w:t>
      </w:r>
      <w:r w:rsidR="001F20F5">
        <w:rPr>
          <w:rFonts w:hint="eastAsia"/>
          <w:lang w:eastAsia="zh-CN"/>
        </w:rPr>
        <w:t xml:space="preserve">configured with </w:t>
      </w:r>
      <w:r w:rsidR="001F20F5">
        <w:t xml:space="preserve">higher layer </w:t>
      </w:r>
      <w:r w:rsidR="001F20F5" w:rsidRPr="0095051D">
        <w:rPr>
          <w:rFonts w:hint="eastAsia"/>
        </w:rPr>
        <w:t xml:space="preserve">parameter </w:t>
      </w:r>
      <w:r w:rsidR="001F20F5" w:rsidRPr="00077D26">
        <w:rPr>
          <w:i/>
        </w:rPr>
        <w:t xml:space="preserve">eMIMO-Type </w:t>
      </w:r>
      <w:r w:rsidR="001F20F5" w:rsidRPr="00260638">
        <w:rPr>
          <w:rFonts w:hint="eastAsia"/>
          <w:lang w:eastAsia="zh-CN"/>
        </w:rPr>
        <w:t xml:space="preserve">and </w:t>
      </w:r>
      <w:r w:rsidR="001F20F5" w:rsidRPr="00077D26">
        <w:rPr>
          <w:i/>
        </w:rPr>
        <w:t>eMIMO-Type</w:t>
      </w:r>
      <w:r w:rsidR="001F20F5">
        <w:rPr>
          <w:rFonts w:hint="eastAsia"/>
          <w:lang w:eastAsia="zh-CN"/>
        </w:rPr>
        <w:t>2</w:t>
      </w:r>
      <w:r w:rsidR="001F20F5">
        <w:rPr>
          <w:lang w:eastAsia="zh-CN"/>
        </w:rPr>
        <w:t xml:space="preserve">, and </w:t>
      </w:r>
      <w:r w:rsidR="001F20F5" w:rsidRPr="00077D26">
        <w:rPr>
          <w:i/>
        </w:rPr>
        <w:t>eMIMO-Type</w:t>
      </w:r>
      <w:r w:rsidR="001F20F5">
        <w:rPr>
          <w:rFonts w:hint="eastAsia"/>
          <w:lang w:eastAsia="zh-CN"/>
        </w:rPr>
        <w:t>2</w:t>
      </w:r>
      <w:r w:rsidR="001F20F5">
        <w:rPr>
          <w:lang w:eastAsia="zh-CN"/>
        </w:rPr>
        <w:t xml:space="preserve"> </w:t>
      </w:r>
      <w:r w:rsidR="001F20F5">
        <w:rPr>
          <w:rFonts w:hint="eastAsia"/>
          <w:lang w:eastAsia="zh-CN"/>
        </w:rPr>
        <w:t xml:space="preserve">configured </w:t>
      </w:r>
      <w:r w:rsidR="001F20F5">
        <w:t xml:space="preserve">with </w:t>
      </w:r>
      <w:r w:rsidR="001F20F5">
        <w:rPr>
          <w:rFonts w:hint="eastAsia"/>
          <w:lang w:eastAsia="zh-CN"/>
        </w:rPr>
        <w:t xml:space="preserve">PMI/RI </w:t>
      </w:r>
      <w:r w:rsidR="001F20F5">
        <w:t xml:space="preserve">reporting </w:t>
      </w:r>
      <w:r w:rsidR="001F20F5">
        <w:rPr>
          <w:rFonts w:hint="eastAsia"/>
          <w:lang w:eastAsia="zh-CN"/>
        </w:rPr>
        <w:t xml:space="preserve">with </w:t>
      </w:r>
      <w:smartTag w:uri="urn:schemas-microsoft-com:office:smarttags" w:element="chsdate">
        <w:smartTagPr>
          <w:attr w:name="IsROCDate" w:val="False"/>
          <w:attr w:name="IsLunarDate" w:val="False"/>
          <w:attr w:name="Day" w:val="8"/>
          <w:attr w:name="Month" w:val="4"/>
          <w:attr w:name="Year" w:val="2002"/>
        </w:smartTagPr>
        <w:r w:rsidR="001F20F5">
          <w:rPr>
            <w:rFonts w:hint="eastAsia"/>
          </w:rPr>
          <w:t>2/4/8</w:t>
        </w:r>
      </w:smartTag>
      <w:r w:rsidR="001F20F5">
        <w:rPr>
          <w:rFonts w:hint="eastAsia"/>
        </w:rPr>
        <w:t xml:space="preserve"> antenna ports</w:t>
      </w:r>
      <w:r w:rsidR="001F20F5">
        <w:rPr>
          <w:lang w:eastAsia="zh-CN"/>
        </w:rPr>
        <w:t xml:space="preserve"> </w:t>
      </w:r>
      <w:r w:rsidR="001F20F5">
        <w:t xml:space="preserve">except </w:t>
      </w:r>
      <w:r w:rsidR="001F20F5">
        <w:rPr>
          <w:rFonts w:hint="eastAsia"/>
          <w:lang w:eastAsia="zh-CN"/>
        </w:rPr>
        <w:t xml:space="preserve">with </w:t>
      </w:r>
      <w:r w:rsidR="001F20F5" w:rsidRPr="002D734A">
        <w:rPr>
          <w:i/>
        </w:rPr>
        <w:t>alternativeCodebook</w:t>
      </w:r>
      <w:r w:rsidR="001F20F5">
        <w:rPr>
          <w:i/>
        </w:rPr>
        <w:t>EnabledCLASSB_K1=TRUE</w:t>
      </w:r>
      <w:r w:rsidR="003C586F">
        <w:rPr>
          <w:rFonts w:hint="eastAsia"/>
          <w:lang w:eastAsia="zh-CN"/>
        </w:rPr>
        <w:t xml:space="preserve">, where the number of </w:t>
      </w:r>
      <w:r w:rsidR="00006C3B">
        <w:rPr>
          <w:lang w:eastAsia="zh-CN"/>
        </w:rPr>
        <w:t>configured</w:t>
      </w:r>
      <w:r w:rsidR="00006C3B">
        <w:rPr>
          <w:rFonts w:hint="eastAsia"/>
          <w:lang w:eastAsia="zh-CN"/>
        </w:rPr>
        <w:t xml:space="preserve"> </w:t>
      </w:r>
      <w:r w:rsidR="003C586F">
        <w:rPr>
          <w:rFonts w:hint="eastAsia"/>
          <w:lang w:eastAsia="zh-CN"/>
        </w:rPr>
        <w:t xml:space="preserve">CSI-RS resources </w:t>
      </w:r>
      <w:r w:rsidR="00006C3B">
        <w:rPr>
          <w:lang w:eastAsia="zh-CN"/>
        </w:rPr>
        <w:t>in a CSI process</w:t>
      </w:r>
      <w:r w:rsidR="00006C3B">
        <w:rPr>
          <w:rFonts w:hint="eastAsia"/>
          <w:lang w:eastAsia="zh-CN"/>
        </w:rPr>
        <w:t xml:space="preserve"> </w:t>
      </w:r>
      <w:r w:rsidR="003C586F">
        <w:rPr>
          <w:rFonts w:hint="eastAsia"/>
          <w:lang w:eastAsia="zh-CN"/>
        </w:rPr>
        <w:t xml:space="preserve">K is defined in [3] and </w:t>
      </w:r>
      <w:r w:rsidR="00006C3B" w:rsidRPr="002D734A">
        <w:rPr>
          <w:i/>
        </w:rPr>
        <w:t>alternativeCodebook</w:t>
      </w:r>
      <w:r w:rsidR="00006C3B">
        <w:rPr>
          <w:i/>
        </w:rPr>
        <w:t>EnabledCLASSB_K1</w:t>
      </w:r>
      <w:r w:rsidR="003C586F">
        <w:rPr>
          <w:rFonts w:hint="eastAsia"/>
          <w:lang w:eastAsia="zh-CN"/>
        </w:rPr>
        <w:t xml:space="preserve"> is configured by higher layers [6]</w:t>
      </w:r>
      <w:r w:rsidR="003C586F">
        <w:t>.</w:t>
      </w:r>
    </w:p>
    <w:p w14:paraId="5EA39A47" w14:textId="77777777" w:rsidR="00E455A6" w:rsidRDefault="00E455A6" w:rsidP="00E455A6">
      <w:pPr>
        <w:rPr>
          <w:i/>
        </w:rPr>
      </w:pPr>
      <w:bookmarkStart w:id="358" w:name="OLE_LINK746"/>
      <w:bookmarkStart w:id="359" w:name="OLE_LINK755"/>
      <w:bookmarkStart w:id="360" w:name="OLE_LINK753"/>
      <w:r w:rsidRPr="00310D5A">
        <w:t>Table 5.2.2.6.3-2</w:t>
      </w:r>
      <w:bookmarkEnd w:id="358"/>
      <w:r>
        <w:rPr>
          <w:rFonts w:hint="eastAsia"/>
          <w:lang w:eastAsia="zh-CN"/>
        </w:rPr>
        <w:t>-1</w:t>
      </w:r>
      <w:r>
        <w:t xml:space="preserve"> and</w:t>
      </w:r>
      <w:r w:rsidRPr="00310D5A">
        <w:t xml:space="preserve"> </w:t>
      </w:r>
      <w:r>
        <w:t>Table 5.2.2.6.3-2A</w:t>
      </w:r>
      <w:r>
        <w:rPr>
          <w:rFonts w:hint="eastAsia"/>
          <w:lang w:eastAsia="zh-CN"/>
        </w:rPr>
        <w:t>-1</w:t>
      </w:r>
      <w:bookmarkEnd w:id="359"/>
      <w:r w:rsidRPr="00310D5A">
        <w:t xml:space="preserve"> </w:t>
      </w:r>
      <w:bookmarkEnd w:id="360"/>
      <w:r w:rsidRPr="00310D5A">
        <w:t>show the fields and the corresponding bit widths for the channel quality information feedback for UE selected subband CQI for PDSCH trans</w:t>
      </w:r>
      <w:r w:rsidRPr="00EA13F3">
        <w:t>missions associated with transmission mode 10 configured with PMI/RI reporting with 2/4</w:t>
      </w:r>
      <w:r>
        <w:t>/8</w:t>
      </w:r>
      <w:r w:rsidRPr="00EA13F3">
        <w:t xml:space="preserve"> antenna ports and higher layer parameter </w:t>
      </w:r>
      <w:r w:rsidRPr="00EA13F3">
        <w:rPr>
          <w:i/>
        </w:rPr>
        <w:t>eMIMO-Type</w:t>
      </w:r>
      <w:r w:rsidRPr="00EA13F3">
        <w:t xml:space="preserve">, and </w:t>
      </w:r>
      <w:r w:rsidRPr="00EA13F3">
        <w:rPr>
          <w:i/>
        </w:rPr>
        <w:t>eMIMO-Type</w:t>
      </w:r>
      <w:r w:rsidRPr="00EA13F3">
        <w:t xml:space="preserve"> is set to </w:t>
      </w:r>
      <w:r w:rsidR="00E91B67">
        <w:t>'</w:t>
      </w:r>
      <w:r w:rsidRPr="00EA13F3">
        <w:t>CLASS B</w:t>
      </w:r>
      <w:r w:rsidR="00E91B67">
        <w:t>'</w:t>
      </w:r>
      <w:r w:rsidRPr="00EA13F3">
        <w:t xml:space="preserve"> with K&gt;1, and higher layer parameter </w:t>
      </w:r>
      <w:r w:rsidRPr="004C742E">
        <w:rPr>
          <w:i/>
        </w:rPr>
        <w:t>feCoMP-CSI-Enabled=true</w:t>
      </w:r>
      <w:r w:rsidRPr="00EA13F3">
        <w:t xml:space="preserve">, except with </w:t>
      </w:r>
      <w:r w:rsidRPr="00EA13F3">
        <w:rPr>
          <w:i/>
        </w:rPr>
        <w:t>alternativeCodeBookEnabledFor4TX-r12=TRUE</w:t>
      </w:r>
      <w:r>
        <w:rPr>
          <w:i/>
        </w:rPr>
        <w:t>.</w:t>
      </w:r>
      <w:r w:rsidRPr="00BB15F9">
        <w:rPr>
          <w:lang w:eastAsia="zh-CN"/>
        </w:rPr>
        <w:t xml:space="preserve"> </w:t>
      </w:r>
      <w:r>
        <w:rPr>
          <w:lang w:eastAsia="zh-CN"/>
        </w:rPr>
        <w:t>T</w:t>
      </w:r>
      <w:r w:rsidRPr="00310D5A">
        <w:rPr>
          <w:rFonts w:hint="eastAsia"/>
          <w:lang w:eastAsia="zh-CN"/>
        </w:rPr>
        <w:t xml:space="preserve">he number of </w:t>
      </w:r>
      <w:r w:rsidRPr="00310D5A">
        <w:rPr>
          <w:lang w:eastAsia="zh-CN"/>
        </w:rPr>
        <w:t>configured</w:t>
      </w:r>
      <w:r w:rsidRPr="00310D5A">
        <w:rPr>
          <w:rFonts w:hint="eastAsia"/>
          <w:lang w:eastAsia="zh-CN"/>
        </w:rPr>
        <w:t xml:space="preserve"> CSI-RS resources </w:t>
      </w:r>
      <w:r w:rsidRPr="00310D5A">
        <w:rPr>
          <w:lang w:eastAsia="zh-CN"/>
        </w:rPr>
        <w:t>in a CSI process</w:t>
      </w:r>
      <w:r w:rsidRPr="00310D5A">
        <w:rPr>
          <w:rFonts w:hint="eastAsia"/>
          <w:lang w:eastAsia="zh-CN"/>
        </w:rPr>
        <w:t xml:space="preserve"> K is defined in [3]</w:t>
      </w:r>
      <w:r w:rsidRPr="00310D5A">
        <w:t>.</w:t>
      </w:r>
    </w:p>
    <w:p w14:paraId="45628104" w14:textId="77777777" w:rsidR="00E455A6" w:rsidRDefault="00E455A6" w:rsidP="00E455A6">
      <w:pPr>
        <w:rPr>
          <w:lang w:eastAsia="zh-CN"/>
        </w:rPr>
      </w:pPr>
      <w:r w:rsidRPr="00310D5A">
        <w:t>Table 5.2.2.6.3-2</w:t>
      </w:r>
      <w:r>
        <w:t>B</w:t>
      </w:r>
      <w:r>
        <w:rPr>
          <w:rFonts w:hint="eastAsia"/>
          <w:lang w:eastAsia="zh-CN"/>
        </w:rPr>
        <w:t>-1</w:t>
      </w:r>
      <w:r w:rsidRPr="00310D5A">
        <w:t xml:space="preserve"> show</w:t>
      </w:r>
      <w:r>
        <w:t>s</w:t>
      </w:r>
      <w:r w:rsidRPr="00310D5A">
        <w:t xml:space="preserve"> the fields and the corresponding bit widths for the channel quality information feedback for UE selected subband CQI for PDSCH trans</w:t>
      </w:r>
      <w:r w:rsidRPr="00EA13F3">
        <w:t>missions associated with</w:t>
      </w:r>
      <w:r w:rsidRPr="00EA13F3">
        <w:rPr>
          <w:rFonts w:ascii="Arial" w:hAnsi="Arial"/>
        </w:rPr>
        <w:t xml:space="preserve"> </w:t>
      </w:r>
      <w:r w:rsidRPr="00EA13F3">
        <w:rPr>
          <w:lang w:eastAsia="zh-CN"/>
        </w:rPr>
        <w:t xml:space="preserve">transmission mode </w:t>
      </w:r>
      <w:r w:rsidRPr="00EA13F3">
        <w:rPr>
          <w:rFonts w:hint="eastAsia"/>
          <w:lang w:eastAsia="zh-CN"/>
        </w:rPr>
        <w:t xml:space="preserve">10 </w:t>
      </w:r>
      <w:r w:rsidRPr="00EA13F3">
        <w:rPr>
          <w:lang w:eastAsia="zh-CN"/>
        </w:rPr>
        <w:t>configured with PMI/RI reporting</w:t>
      </w:r>
      <w:r w:rsidRPr="00EA13F3">
        <w:rPr>
          <w:rFonts w:hint="eastAsia"/>
          <w:lang w:eastAsia="zh-CN"/>
        </w:rPr>
        <w:t xml:space="preserve"> with 4 antenna ports </w:t>
      </w:r>
      <w:r w:rsidRPr="00EA13F3">
        <w:rPr>
          <w:lang w:eastAsia="zh-CN"/>
        </w:rPr>
        <w:t xml:space="preserve">and higher layer </w:t>
      </w:r>
      <w:r w:rsidRPr="00EA13F3">
        <w:rPr>
          <w:rFonts w:hint="eastAsia"/>
          <w:lang w:eastAsia="zh-CN"/>
        </w:rPr>
        <w:t xml:space="preserve">parameter </w:t>
      </w:r>
      <w:r w:rsidRPr="00EA13F3">
        <w:rPr>
          <w:i/>
          <w:lang w:eastAsia="zh-CN"/>
        </w:rPr>
        <w:t>eMIMO-Type</w:t>
      </w:r>
      <w:r w:rsidRPr="00EA13F3">
        <w:rPr>
          <w:lang w:eastAsia="zh-CN"/>
        </w:rPr>
        <w:t xml:space="preserve">, and </w:t>
      </w:r>
      <w:r w:rsidRPr="00EA13F3">
        <w:rPr>
          <w:i/>
          <w:lang w:eastAsia="zh-CN"/>
        </w:rPr>
        <w:t>eMIMO-Type</w:t>
      </w:r>
      <w:r w:rsidRPr="00EA13F3">
        <w:rPr>
          <w:lang w:eastAsia="zh-CN"/>
        </w:rPr>
        <w:t xml:space="preserve"> is set to </w:t>
      </w:r>
      <w:r w:rsidR="00E91B67">
        <w:rPr>
          <w:lang w:eastAsia="zh-CN"/>
        </w:rPr>
        <w:t>'</w:t>
      </w:r>
      <w:r w:rsidRPr="00EA13F3">
        <w:rPr>
          <w:lang w:eastAsia="zh-CN"/>
        </w:rPr>
        <w:t>CLASS B</w:t>
      </w:r>
      <w:r w:rsidR="00E91B67">
        <w:rPr>
          <w:lang w:eastAsia="zh-CN"/>
        </w:rPr>
        <w:t>'</w:t>
      </w:r>
      <w:r w:rsidRPr="00EA13F3">
        <w:rPr>
          <w:rFonts w:hint="eastAsia"/>
          <w:lang w:eastAsia="zh-CN"/>
        </w:rPr>
        <w:t xml:space="preserve"> with K&gt;1, </w:t>
      </w:r>
      <w:r w:rsidRPr="00EA13F3">
        <w:rPr>
          <w:lang w:eastAsia="zh-CN"/>
        </w:rPr>
        <w:t xml:space="preserve">and higher layer parameter </w:t>
      </w:r>
      <w:r w:rsidRPr="004C742E">
        <w:rPr>
          <w:i/>
          <w:lang w:eastAsia="zh-CN"/>
        </w:rPr>
        <w:t>feCoMP-CSI-Enabled=true</w:t>
      </w:r>
      <w:r w:rsidRPr="00EA13F3">
        <w:rPr>
          <w:rFonts w:hint="eastAsia"/>
          <w:lang w:eastAsia="zh-CN"/>
        </w:rPr>
        <w:t xml:space="preserve">, with </w:t>
      </w:r>
      <w:r w:rsidRPr="00EA13F3">
        <w:rPr>
          <w:i/>
          <w:lang w:eastAsia="zh-CN"/>
        </w:rPr>
        <w:t>alternativeCodeBookEnabledFor4TX-r12=TRUE</w:t>
      </w:r>
      <w:r>
        <w:rPr>
          <w:lang w:eastAsia="zh-CN"/>
        </w:rPr>
        <w:t>.</w:t>
      </w:r>
      <w:r w:rsidRPr="00310D5A">
        <w:rPr>
          <w:rFonts w:hint="eastAsia"/>
          <w:lang w:eastAsia="zh-CN"/>
        </w:rPr>
        <w:t xml:space="preserve"> </w:t>
      </w:r>
      <w:r>
        <w:rPr>
          <w:lang w:eastAsia="zh-CN"/>
        </w:rPr>
        <w:t>T</w:t>
      </w:r>
      <w:r w:rsidRPr="00310D5A">
        <w:rPr>
          <w:rFonts w:hint="eastAsia"/>
          <w:lang w:eastAsia="zh-CN"/>
        </w:rPr>
        <w:t xml:space="preserve">he number of </w:t>
      </w:r>
      <w:r w:rsidRPr="00310D5A">
        <w:rPr>
          <w:lang w:eastAsia="zh-CN"/>
        </w:rPr>
        <w:t>configured</w:t>
      </w:r>
      <w:r w:rsidRPr="00310D5A">
        <w:rPr>
          <w:rFonts w:hint="eastAsia"/>
          <w:lang w:eastAsia="zh-CN"/>
        </w:rPr>
        <w:t xml:space="preserve"> CSI-RS resources </w:t>
      </w:r>
      <w:r w:rsidRPr="00310D5A">
        <w:rPr>
          <w:lang w:eastAsia="zh-CN"/>
        </w:rPr>
        <w:t>in a CSI process</w:t>
      </w:r>
      <w:r w:rsidRPr="00310D5A">
        <w:rPr>
          <w:rFonts w:hint="eastAsia"/>
          <w:lang w:eastAsia="zh-CN"/>
        </w:rPr>
        <w:t xml:space="preserve"> K is defined in [3]</w:t>
      </w:r>
      <w:r w:rsidRPr="00310D5A">
        <w:t>.</w:t>
      </w:r>
    </w:p>
    <w:p w14:paraId="6EFC4D84" w14:textId="77777777" w:rsidR="003C586F" w:rsidRDefault="00E455A6" w:rsidP="003C586F">
      <w:pPr>
        <w:rPr>
          <w:lang w:eastAsia="zh-CN"/>
        </w:rPr>
      </w:pPr>
      <w:r>
        <w:rPr>
          <w:rFonts w:hint="eastAsia"/>
          <w:lang w:eastAsia="zh-CN"/>
        </w:rPr>
        <w:t>For</w:t>
      </w:r>
      <w:r w:rsidRPr="004C5232">
        <w:t xml:space="preserve"> </w:t>
      </w:r>
      <w:bookmarkStart w:id="361" w:name="OLE_LINK101"/>
      <w:r>
        <w:t>Table 5.2.2.6.3-2</w:t>
      </w:r>
      <w:r>
        <w:rPr>
          <w:lang w:eastAsia="zh-CN"/>
        </w:rPr>
        <w:t>-1</w:t>
      </w:r>
      <w:r>
        <w:t>, Table 5.2.2.6.3-2A</w:t>
      </w:r>
      <w:r>
        <w:rPr>
          <w:lang w:eastAsia="zh-CN"/>
        </w:rPr>
        <w:t>-1 and</w:t>
      </w:r>
      <w:r>
        <w:t xml:space="preserve"> Table 5.2.2.6.3-2B-1</w:t>
      </w:r>
      <w:r>
        <w:rPr>
          <w:lang w:eastAsia="zh-CN"/>
        </w:rPr>
        <w:t>,</w:t>
      </w:r>
      <w:r>
        <w:t xml:space="preserve"> </w:t>
      </w:r>
      <w:bookmarkEnd w:id="361"/>
      <w:r>
        <w:rPr>
          <w:lang w:eastAsia="zh-CN"/>
        </w:rPr>
        <w:t>in the case of CRI=2</w:t>
      </w:r>
      <w:r>
        <w:rPr>
          <w:rFonts w:hint="eastAsia"/>
          <w:lang w:eastAsia="zh-CN"/>
        </w:rPr>
        <w:t>, the rank value corresponds to RI0 for codeword 0 and RI1 for codeword 1</w:t>
      </w:r>
      <w:r>
        <w:rPr>
          <w:rFonts w:hint="eastAsia"/>
          <w:iCs/>
          <w:lang w:val="en-US" w:eastAsia="zh-CN"/>
        </w:rPr>
        <w:t>.</w:t>
      </w:r>
    </w:p>
    <w:p w14:paraId="6036C3B4" w14:textId="77777777" w:rsidR="003C586F" w:rsidRDefault="003C586F" w:rsidP="003C586F">
      <w:pPr>
        <w:rPr>
          <w:lang w:eastAsia="zh-CN"/>
        </w:rPr>
      </w:pPr>
      <w:r>
        <w:t>Table 5.2.2.6</w:t>
      </w:r>
      <w:r>
        <w:rPr>
          <w:rFonts w:hint="eastAsia"/>
          <w:lang w:eastAsia="zh-CN"/>
        </w:rPr>
        <w:t>.3</w:t>
      </w:r>
      <w:r>
        <w:t>-</w:t>
      </w:r>
      <w:r>
        <w:rPr>
          <w:rFonts w:hint="eastAsia"/>
          <w:lang w:eastAsia="zh-CN"/>
        </w:rPr>
        <w:t>2C and</w:t>
      </w:r>
      <w:r w:rsidRPr="0002014C">
        <w:t xml:space="preserve"> </w:t>
      </w:r>
      <w:r>
        <w:t>Table 5.2.2.6.</w:t>
      </w:r>
      <w:r>
        <w:rPr>
          <w:rFonts w:hint="eastAsia"/>
          <w:lang w:eastAsia="zh-CN"/>
        </w:rPr>
        <w:t>3</w:t>
      </w:r>
      <w:r>
        <w:t>-</w:t>
      </w:r>
      <w:r>
        <w:rPr>
          <w:rFonts w:hint="eastAsia"/>
          <w:lang w:eastAsia="zh-CN"/>
        </w:rPr>
        <w:t xml:space="preserve">2D </w:t>
      </w:r>
      <w:r>
        <w:t>show the fields and the corresponding bit widths for the channel quality information feedback for UE selected subband CQI for PDSCH transmissions associated with transmission mode</w:t>
      </w:r>
      <w:r w:rsidR="00D054B0">
        <w:t xml:space="preserve"> </w:t>
      </w:r>
      <w:r>
        <w:rPr>
          <w:rFonts w:hint="eastAsia"/>
          <w:lang w:eastAsia="zh-CN"/>
        </w:rPr>
        <w:t xml:space="preserve">9/10 </w:t>
      </w:r>
      <w:r>
        <w:t>configured with PMI/RI reporting</w:t>
      </w:r>
      <w:r>
        <w:rPr>
          <w:lang w:eastAsia="zh-CN"/>
        </w:rPr>
        <w:t xml:space="preserve"> </w:t>
      </w:r>
      <w:r>
        <w:t xml:space="preserve">with </w:t>
      </w:r>
      <w:r>
        <w:rPr>
          <w:lang w:eastAsia="zh-CN"/>
        </w:rPr>
        <w:t>8</w:t>
      </w:r>
      <w:r>
        <w:t>/</w:t>
      </w:r>
      <w:r>
        <w:rPr>
          <w:lang w:eastAsia="zh-CN"/>
        </w:rPr>
        <w:t>12</w:t>
      </w:r>
      <w:r>
        <w:t>/</w:t>
      </w:r>
      <w:r>
        <w:rPr>
          <w:lang w:eastAsia="zh-CN"/>
        </w:rPr>
        <w:t>16</w:t>
      </w:r>
      <w:r w:rsidR="001F20F5">
        <w:rPr>
          <w:rFonts w:hint="eastAsia"/>
          <w:lang w:eastAsia="zh-CN"/>
        </w:rPr>
        <w:t>/20/24/28/32</w:t>
      </w:r>
      <w:r>
        <w:t xml:space="preserve"> antenna ports</w:t>
      </w:r>
      <w:r>
        <w:rPr>
          <w:lang w:eastAsia="zh-CN"/>
        </w:rPr>
        <w:t xml:space="preserve"> </w:t>
      </w:r>
      <w:r w:rsidR="00006C3B">
        <w:rPr>
          <w:lang w:eastAsia="zh-CN"/>
        </w:rPr>
        <w:t xml:space="preserve">and </w:t>
      </w:r>
      <w:r w:rsidR="00006C3B">
        <w:t xml:space="preserve">higher layer </w:t>
      </w:r>
      <w:r w:rsidR="00006C3B" w:rsidRPr="0095051D">
        <w:rPr>
          <w:rFonts w:hint="eastAsia"/>
        </w:rPr>
        <w:t xml:space="preserve">parameter </w:t>
      </w:r>
      <w:r w:rsidR="00006C3B" w:rsidRPr="00077D26">
        <w:rPr>
          <w:i/>
        </w:rPr>
        <w:t>eMIMO-Type</w:t>
      </w:r>
      <w:r w:rsidR="00006C3B">
        <w:t xml:space="preserve">, and </w:t>
      </w:r>
      <w:r w:rsidR="00006C3B" w:rsidRPr="00077D26">
        <w:rPr>
          <w:i/>
        </w:rPr>
        <w:t>eMIMO-Type</w:t>
      </w:r>
      <w:r w:rsidR="00006C3B">
        <w:t xml:space="preserve"> is set to </w:t>
      </w:r>
      <w:r w:rsidR="00D054B0">
        <w:t>'</w:t>
      </w:r>
      <w:r w:rsidR="00006C3B">
        <w:t>CLASS A</w:t>
      </w:r>
      <w:r w:rsidR="00D054B0">
        <w:t>'</w:t>
      </w:r>
      <w:r w:rsidR="001F20F5" w:rsidRPr="00680A97">
        <w:rPr>
          <w:rFonts w:hint="eastAsia"/>
          <w:lang w:eastAsia="zh-CN"/>
        </w:rPr>
        <w:t xml:space="preserve"> </w:t>
      </w:r>
      <w:r w:rsidR="001F20F5">
        <w:rPr>
          <w:rFonts w:hint="eastAsia"/>
          <w:lang w:eastAsia="zh-CN"/>
        </w:rPr>
        <w:t xml:space="preserve">except with </w:t>
      </w:r>
      <w:r w:rsidR="001F20F5" w:rsidRPr="00F84586">
        <w:rPr>
          <w:i/>
        </w:rPr>
        <w:t>advancedCodebookEnabled</w:t>
      </w:r>
      <w:r w:rsidR="001F20F5">
        <w:rPr>
          <w:i/>
        </w:rPr>
        <w:t>=TRUE</w:t>
      </w:r>
      <w:r>
        <w:rPr>
          <w:lang w:eastAsia="zh-CN"/>
        </w:rPr>
        <w:t>.</w:t>
      </w:r>
    </w:p>
    <w:p w14:paraId="2FFEA8E2" w14:textId="77777777" w:rsidR="001F20F5" w:rsidRDefault="003C586F" w:rsidP="001F20F5">
      <w:pPr>
        <w:rPr>
          <w:lang w:eastAsia="zh-CN"/>
        </w:rPr>
      </w:pPr>
      <w:r>
        <w:rPr>
          <w:rFonts w:hint="eastAsia"/>
          <w:lang w:eastAsia="zh-CN"/>
        </w:rPr>
        <w:t xml:space="preserve">Table </w:t>
      </w:r>
      <w:r>
        <w:t>5.2.2.6</w:t>
      </w:r>
      <w:r>
        <w:rPr>
          <w:rFonts w:hint="eastAsia"/>
          <w:lang w:eastAsia="zh-CN"/>
        </w:rPr>
        <w:t>.3</w:t>
      </w:r>
      <w:r>
        <w:t>-</w:t>
      </w:r>
      <w:r>
        <w:rPr>
          <w:rFonts w:hint="eastAsia"/>
          <w:lang w:eastAsia="zh-CN"/>
        </w:rPr>
        <w:t xml:space="preserve">2E </w:t>
      </w:r>
      <w:r>
        <w:t>show</w:t>
      </w:r>
      <w:r>
        <w:rPr>
          <w:rFonts w:hint="eastAsia"/>
          <w:lang w:eastAsia="zh-CN"/>
        </w:rPr>
        <w:t>s</w:t>
      </w:r>
      <w:r>
        <w:t xml:space="preserve"> the fields and the corresponding bit widths for the channel quality information feedback for UE selected subband CQI for PDSCH transmissions associated with transmission mode</w:t>
      </w:r>
      <w:r w:rsidR="00D054B0">
        <w:t xml:space="preserve"> </w:t>
      </w:r>
      <w:r>
        <w:rPr>
          <w:rFonts w:hint="eastAsia"/>
          <w:lang w:eastAsia="zh-CN"/>
        </w:rPr>
        <w:t>9/10</w:t>
      </w:r>
      <w:r>
        <w:t xml:space="preserve"> configured with PMI/RI reporting</w:t>
      </w:r>
      <w:r>
        <w:rPr>
          <w:lang w:eastAsia="zh-CN"/>
        </w:rPr>
        <w:t xml:space="preserve"> </w:t>
      </w:r>
      <w:r>
        <w:t xml:space="preserve">with </w:t>
      </w:r>
      <w:r>
        <w:rPr>
          <w:lang w:eastAsia="zh-CN"/>
        </w:rPr>
        <w:t>2</w:t>
      </w:r>
      <w:r>
        <w:t>/</w:t>
      </w:r>
      <w:r>
        <w:rPr>
          <w:lang w:eastAsia="zh-CN"/>
        </w:rPr>
        <w:t>4</w:t>
      </w:r>
      <w:r>
        <w:t>/</w:t>
      </w:r>
      <w:r>
        <w:rPr>
          <w:lang w:eastAsia="zh-CN"/>
        </w:rPr>
        <w:t>8</w:t>
      </w:r>
      <w:r>
        <w:t xml:space="preserve"> antenna ports</w:t>
      </w:r>
      <w:r>
        <w:rPr>
          <w:lang w:eastAsia="zh-CN"/>
        </w:rPr>
        <w:t xml:space="preserve"> </w:t>
      </w:r>
      <w:r w:rsidR="00006C3B">
        <w:rPr>
          <w:lang w:eastAsia="zh-CN"/>
        </w:rPr>
        <w:t xml:space="preserve">and </w:t>
      </w:r>
      <w:r w:rsidR="00006C3B">
        <w:t xml:space="preserve">higher layer </w:t>
      </w:r>
      <w:r w:rsidR="00006C3B" w:rsidRPr="0095051D">
        <w:rPr>
          <w:rFonts w:hint="eastAsia"/>
        </w:rPr>
        <w:t xml:space="preserve">parameter </w:t>
      </w:r>
      <w:r w:rsidR="00006C3B" w:rsidRPr="00077D26">
        <w:rPr>
          <w:i/>
        </w:rPr>
        <w:t>eMIMO-Type</w:t>
      </w:r>
      <w:r w:rsidR="00006C3B">
        <w:t xml:space="preserve">, and </w:t>
      </w:r>
      <w:r w:rsidR="00006C3B" w:rsidRPr="00077D26">
        <w:rPr>
          <w:i/>
        </w:rPr>
        <w:t>eMIMO-Type</w:t>
      </w:r>
      <w:r w:rsidR="00006C3B">
        <w:t xml:space="preserve"> is set to </w:t>
      </w:r>
      <w:r w:rsidR="00D054B0">
        <w:t>'</w:t>
      </w:r>
      <w:r w:rsidR="00006C3B">
        <w:t>CLASS B</w:t>
      </w:r>
      <w:r w:rsidR="00D054B0">
        <w:t>'</w:t>
      </w:r>
      <w:r>
        <w:rPr>
          <w:lang w:eastAsia="zh-CN"/>
        </w:rPr>
        <w:t xml:space="preserve"> with K=1</w:t>
      </w:r>
      <w:r>
        <w:t xml:space="preserve"> </w:t>
      </w:r>
      <w:r>
        <w:rPr>
          <w:lang w:eastAsia="zh-CN"/>
        </w:rPr>
        <w:t>and</w:t>
      </w:r>
      <w:r>
        <w:t xml:space="preserve"> </w:t>
      </w:r>
      <w:r w:rsidR="00006C3B" w:rsidRPr="002D734A">
        <w:rPr>
          <w:i/>
        </w:rPr>
        <w:t>alternativeCodebook</w:t>
      </w:r>
      <w:r w:rsidR="00006C3B">
        <w:rPr>
          <w:i/>
        </w:rPr>
        <w:t>EnabledCLASSB_K1=TRUE</w:t>
      </w:r>
      <w:r w:rsidR="001F20F5">
        <w:rPr>
          <w:lang w:eastAsia="zh-CN"/>
        </w:rPr>
        <w:t>,</w:t>
      </w:r>
      <w:r w:rsidR="001F20F5">
        <w:rPr>
          <w:rFonts w:hint="eastAsia"/>
          <w:lang w:eastAsia="zh-CN"/>
        </w:rPr>
        <w:t xml:space="preserve"> and</w:t>
      </w:r>
      <w:r w:rsidR="001F20F5">
        <w:t xml:space="preserve"> transmission mode</w:t>
      </w:r>
      <w:r w:rsidR="00D054B0">
        <w:t xml:space="preserve"> </w:t>
      </w:r>
      <w:r w:rsidR="001F20F5">
        <w:t>9</w:t>
      </w:r>
      <w:r w:rsidR="001F20F5">
        <w:rPr>
          <w:rFonts w:hint="eastAsia"/>
          <w:lang w:eastAsia="zh-CN"/>
        </w:rPr>
        <w:t>/</w:t>
      </w:r>
      <w:r w:rsidR="001F20F5">
        <w:t>10</w:t>
      </w:r>
      <w:r w:rsidR="001F20F5" w:rsidRPr="0007501B">
        <w:rPr>
          <w:rFonts w:hint="eastAsia"/>
        </w:rPr>
        <w:t xml:space="preserve"> </w:t>
      </w:r>
      <w:r w:rsidR="001F20F5">
        <w:rPr>
          <w:rFonts w:hint="eastAsia"/>
          <w:lang w:eastAsia="zh-CN"/>
        </w:rPr>
        <w:t>configured with</w:t>
      </w:r>
      <w:r w:rsidR="001F20F5">
        <w:rPr>
          <w:lang w:eastAsia="zh-CN"/>
        </w:rPr>
        <w:t xml:space="preserve"> </w:t>
      </w:r>
      <w:r w:rsidR="001F20F5">
        <w:t xml:space="preserve">higher layer </w:t>
      </w:r>
      <w:r w:rsidR="001F20F5" w:rsidRPr="0095051D">
        <w:rPr>
          <w:rFonts w:hint="eastAsia"/>
        </w:rPr>
        <w:t xml:space="preserve">parameter </w:t>
      </w:r>
      <w:r w:rsidR="001F20F5" w:rsidRPr="00077D26">
        <w:rPr>
          <w:i/>
        </w:rPr>
        <w:t>eMIMO-Type</w:t>
      </w:r>
      <w:r w:rsidR="001F20F5">
        <w:rPr>
          <w:rFonts w:hint="eastAsia"/>
          <w:lang w:eastAsia="zh-CN"/>
        </w:rPr>
        <w:t xml:space="preserve"> and </w:t>
      </w:r>
      <w:r w:rsidR="001F20F5" w:rsidRPr="00077D26">
        <w:rPr>
          <w:i/>
        </w:rPr>
        <w:t>eMIMO-Type</w:t>
      </w:r>
      <w:r w:rsidR="001F20F5">
        <w:rPr>
          <w:rFonts w:hint="eastAsia"/>
          <w:lang w:eastAsia="zh-CN"/>
        </w:rPr>
        <w:t>2</w:t>
      </w:r>
      <w:r w:rsidR="001F20F5">
        <w:rPr>
          <w:lang w:eastAsia="zh-CN"/>
        </w:rPr>
        <w:t xml:space="preserve">, and </w:t>
      </w:r>
      <w:r w:rsidR="001F20F5" w:rsidRPr="00077D26">
        <w:rPr>
          <w:i/>
        </w:rPr>
        <w:t>eMIMO-Type</w:t>
      </w:r>
      <w:r w:rsidR="001F20F5">
        <w:rPr>
          <w:rFonts w:hint="eastAsia"/>
          <w:lang w:eastAsia="zh-CN"/>
        </w:rPr>
        <w:t>2</w:t>
      </w:r>
      <w:r w:rsidR="001F20F5">
        <w:t xml:space="preserve"> </w:t>
      </w:r>
      <w:r w:rsidR="001F20F5" w:rsidRPr="0007501B">
        <w:t>configured with</w:t>
      </w:r>
      <w:r w:rsidR="001F20F5">
        <w:t xml:space="preserve"> PMI/RI</w:t>
      </w:r>
      <w:r w:rsidR="001F20F5" w:rsidRPr="0007501B">
        <w:t xml:space="preserve"> reporting</w:t>
      </w:r>
      <w:r w:rsidR="001F20F5" w:rsidRPr="0007501B">
        <w:rPr>
          <w:rFonts w:hint="eastAsia"/>
          <w:lang w:eastAsia="zh-CN"/>
        </w:rPr>
        <w:t xml:space="preserve"> </w:t>
      </w:r>
      <w:r w:rsidR="001F20F5" w:rsidRPr="0007501B">
        <w:rPr>
          <w:rFonts w:hint="eastAsia"/>
        </w:rPr>
        <w:t xml:space="preserve">with </w:t>
      </w:r>
      <w:r w:rsidR="001F20F5" w:rsidRPr="0007501B">
        <w:rPr>
          <w:lang w:eastAsia="zh-CN"/>
        </w:rPr>
        <w:t>2</w:t>
      </w:r>
      <w:r w:rsidR="001F20F5" w:rsidRPr="0007501B">
        <w:rPr>
          <w:rFonts w:hint="eastAsia"/>
        </w:rPr>
        <w:t>/</w:t>
      </w:r>
      <w:r w:rsidR="001F20F5" w:rsidRPr="0007501B">
        <w:rPr>
          <w:lang w:eastAsia="zh-CN"/>
        </w:rPr>
        <w:t>4</w:t>
      </w:r>
      <w:r w:rsidR="001F20F5" w:rsidRPr="0007501B">
        <w:rPr>
          <w:rFonts w:hint="eastAsia"/>
        </w:rPr>
        <w:t>/</w:t>
      </w:r>
      <w:r w:rsidR="001F20F5" w:rsidRPr="0007501B">
        <w:rPr>
          <w:rFonts w:hint="eastAsia"/>
          <w:lang w:eastAsia="zh-CN"/>
        </w:rPr>
        <w:t>8</w:t>
      </w:r>
      <w:r w:rsidR="001F20F5" w:rsidRPr="0007501B">
        <w:rPr>
          <w:rFonts w:hint="eastAsia"/>
        </w:rPr>
        <w:t xml:space="preserve"> antenna ports</w:t>
      </w:r>
      <w:r w:rsidR="001F20F5">
        <w:rPr>
          <w:rFonts w:hint="eastAsia"/>
          <w:lang w:eastAsia="zh-CN"/>
        </w:rPr>
        <w:t xml:space="preserve"> with </w:t>
      </w:r>
      <w:r w:rsidR="001F20F5" w:rsidRPr="002D734A">
        <w:rPr>
          <w:i/>
        </w:rPr>
        <w:t>alternativeCodebook</w:t>
      </w:r>
      <w:r w:rsidR="001F20F5">
        <w:rPr>
          <w:i/>
        </w:rPr>
        <w:t>EnabledCLASSB_K1=TRUE</w:t>
      </w:r>
      <w:r>
        <w:rPr>
          <w:lang w:eastAsia="zh-CN"/>
        </w:rPr>
        <w:t>.</w:t>
      </w:r>
      <w:r w:rsidR="001F20F5" w:rsidRPr="006F29CD">
        <w:rPr>
          <w:rFonts w:hint="eastAsia"/>
          <w:lang w:eastAsia="zh-CN"/>
        </w:rPr>
        <w:t xml:space="preserve"> </w:t>
      </w:r>
    </w:p>
    <w:p w14:paraId="57A1AD6F" w14:textId="77777777" w:rsidR="001F20F5" w:rsidRDefault="001F20F5" w:rsidP="001F20F5">
      <w:pPr>
        <w:rPr>
          <w:lang w:eastAsia="zh-CN"/>
        </w:rPr>
      </w:pPr>
      <w:r>
        <w:t>Table 5.2.2.6.</w:t>
      </w:r>
      <w:r>
        <w:rPr>
          <w:rFonts w:hint="eastAsia"/>
          <w:lang w:eastAsia="zh-CN"/>
        </w:rPr>
        <w:t>3</w:t>
      </w:r>
      <w:r>
        <w:t>-</w:t>
      </w:r>
      <w:r>
        <w:rPr>
          <w:rFonts w:hint="eastAsia"/>
          <w:lang w:eastAsia="zh-CN"/>
        </w:rPr>
        <w:t xml:space="preserve">2F </w:t>
      </w:r>
      <w:r>
        <w:t>and Table 5.2.2.6.</w:t>
      </w:r>
      <w:r>
        <w:rPr>
          <w:rFonts w:hint="eastAsia"/>
          <w:lang w:eastAsia="zh-CN"/>
        </w:rPr>
        <w:t>3</w:t>
      </w:r>
      <w:r>
        <w:t>-</w:t>
      </w:r>
      <w:r>
        <w:rPr>
          <w:rFonts w:hint="eastAsia"/>
          <w:lang w:eastAsia="zh-CN"/>
        </w:rPr>
        <w:t xml:space="preserve">2G </w:t>
      </w:r>
      <w:r>
        <w:t>show the fields and the corresponding bit widths for the channel quality information feedback for UE selected subband CQI for PDSCH transmissions associated with transmission</w:t>
      </w:r>
      <w:r w:rsidRPr="00BD3DB9">
        <w:t xml:space="preserve"> </w:t>
      </w:r>
      <w:r>
        <w:t>mode 9</w:t>
      </w:r>
      <w:r>
        <w:rPr>
          <w:rFonts w:hint="eastAsia"/>
          <w:lang w:eastAsia="zh-CN"/>
        </w:rPr>
        <w:t>/</w:t>
      </w:r>
      <w:r>
        <w:t>10</w:t>
      </w:r>
      <w:r w:rsidRPr="0007501B">
        <w:rPr>
          <w:rFonts w:hint="eastAsia"/>
        </w:rPr>
        <w:t xml:space="preserve"> </w:t>
      </w:r>
      <w:r w:rsidRPr="0007501B">
        <w:t>configured with</w:t>
      </w:r>
      <w:r w:rsidRPr="00BD3DB9">
        <w:t xml:space="preserve"> </w:t>
      </w:r>
      <w:r>
        <w:t>PMI/RI reporting</w:t>
      </w:r>
      <w:r>
        <w:rPr>
          <w:rFonts w:hint="eastAsia"/>
        </w:rPr>
        <w:t xml:space="preserve"> with 4</w:t>
      </w:r>
      <w:r>
        <w:rPr>
          <w:rFonts w:hint="eastAsia"/>
          <w:lang w:eastAsia="zh-CN"/>
        </w:rPr>
        <w:t xml:space="preserve">/8 </w:t>
      </w:r>
      <w:r>
        <w:rPr>
          <w:rFonts w:hint="eastAsia"/>
        </w:rPr>
        <w:t>antenna ports</w:t>
      </w:r>
      <w:r w:rsidRPr="00093844">
        <w:rPr>
          <w:rFonts w:hint="eastAsia"/>
          <w:lang w:eastAsia="zh-CN"/>
        </w:rPr>
        <w:t xml:space="preserve"> </w:t>
      </w:r>
      <w:r>
        <w:rPr>
          <w:lang w:eastAsia="zh-CN"/>
        </w:rPr>
        <w:t>and higher layer parameter</w:t>
      </w:r>
      <w:r>
        <w:rPr>
          <w:rFonts w:hint="eastAsia"/>
          <w:lang w:eastAsia="zh-CN"/>
        </w:rPr>
        <w:t xml:space="preserve"> </w:t>
      </w:r>
      <w:r w:rsidRPr="00F84586">
        <w:rPr>
          <w:i/>
        </w:rPr>
        <w:t>advancedCodebookEnabled</w:t>
      </w:r>
      <w:r>
        <w:rPr>
          <w:i/>
        </w:rPr>
        <w:t>=TRUE</w:t>
      </w:r>
      <w:r>
        <w:rPr>
          <w:rFonts w:hint="eastAsia"/>
          <w:i/>
          <w:lang w:eastAsia="zh-CN"/>
        </w:rPr>
        <w:t>.</w:t>
      </w:r>
    </w:p>
    <w:p w14:paraId="7087522A" w14:textId="77777777" w:rsidR="003C586F" w:rsidRDefault="001F20F5" w:rsidP="001F20F5">
      <w:pPr>
        <w:rPr>
          <w:lang w:eastAsia="zh-CN"/>
        </w:rPr>
      </w:pPr>
      <w:bookmarkStart w:id="362" w:name="OLE_LINK114"/>
      <w:bookmarkStart w:id="363" w:name="OLE_LINK115"/>
      <w:bookmarkStart w:id="364" w:name="OLE_LINK116"/>
      <w:r>
        <w:t>Table 5.2.2.6.</w:t>
      </w:r>
      <w:r>
        <w:rPr>
          <w:rFonts w:hint="eastAsia"/>
          <w:lang w:eastAsia="zh-CN"/>
        </w:rPr>
        <w:t>3</w:t>
      </w:r>
      <w:r>
        <w:t>-</w:t>
      </w:r>
      <w:r>
        <w:rPr>
          <w:rFonts w:hint="eastAsia"/>
          <w:lang w:eastAsia="zh-CN"/>
        </w:rPr>
        <w:t xml:space="preserve">2H and </w:t>
      </w:r>
      <w:r>
        <w:t>Table 5.2.2.6</w:t>
      </w:r>
      <w:r>
        <w:rPr>
          <w:rFonts w:hint="eastAsia"/>
          <w:lang w:eastAsia="zh-CN"/>
        </w:rPr>
        <w:t>.3</w:t>
      </w:r>
      <w:r>
        <w:t>-</w:t>
      </w:r>
      <w:r>
        <w:rPr>
          <w:rFonts w:hint="eastAsia"/>
          <w:lang w:eastAsia="zh-CN"/>
        </w:rPr>
        <w:t xml:space="preserve">2I </w:t>
      </w:r>
      <w:r>
        <w:t xml:space="preserve">show the fields and the corresponding bit widths for the channel quality information feedback for UE selected subband CQI for PDSCH transmissions associated with transmission mode </w:t>
      </w:r>
      <w:r>
        <w:rPr>
          <w:rFonts w:hint="eastAsia"/>
          <w:lang w:eastAsia="zh-CN"/>
        </w:rPr>
        <w:t xml:space="preserve">9/10 </w:t>
      </w:r>
      <w:r>
        <w:t>configured with PMI/RI reporting</w:t>
      </w:r>
      <w:r>
        <w:rPr>
          <w:lang w:eastAsia="zh-CN"/>
        </w:rPr>
        <w:t xml:space="preserve"> </w:t>
      </w:r>
      <w:r>
        <w:t xml:space="preserve">with </w:t>
      </w:r>
      <w:r>
        <w:rPr>
          <w:lang w:eastAsia="zh-CN"/>
        </w:rPr>
        <w:t>8/12/16/20/24/28/32</w:t>
      </w:r>
      <w:r>
        <w:t xml:space="preserve"> antenna ports</w:t>
      </w:r>
      <w:r>
        <w:rPr>
          <w:lang w:eastAsia="zh-CN"/>
        </w:rPr>
        <w:t xml:space="preserve"> and </w:t>
      </w:r>
      <w:r>
        <w:t>higher layer parameters</w:t>
      </w:r>
      <w:r w:rsidRPr="003C48C3">
        <w:rPr>
          <w:i/>
        </w:rPr>
        <w:t xml:space="preserve"> </w:t>
      </w:r>
      <w:r>
        <w:rPr>
          <w:i/>
        </w:rPr>
        <w:t>advancedCodebookEnabled</w:t>
      </w:r>
      <w:r>
        <w:t xml:space="preserve"> and </w:t>
      </w:r>
      <w:r>
        <w:rPr>
          <w:i/>
        </w:rPr>
        <w:t>eMIMO-Type</w:t>
      </w:r>
      <w:r>
        <w:t xml:space="preserve">, and </w:t>
      </w:r>
      <w:r>
        <w:rPr>
          <w:i/>
        </w:rPr>
        <w:t>eMIMO-Type</w:t>
      </w:r>
      <w:r>
        <w:t xml:space="preserve"> is set to </w:t>
      </w:r>
      <w:r w:rsidR="00D054B0">
        <w:t>'</w:t>
      </w:r>
      <w:r>
        <w:t>CLASS A</w:t>
      </w:r>
      <w:r w:rsidR="00D054B0">
        <w:t>'</w:t>
      </w:r>
      <w:r>
        <w:rPr>
          <w:lang w:eastAsia="zh-CN"/>
        </w:rPr>
        <w:t xml:space="preserve"> </w:t>
      </w:r>
      <w:bookmarkEnd w:id="362"/>
      <w:bookmarkEnd w:id="363"/>
      <w:bookmarkEnd w:id="364"/>
      <w:r>
        <w:rPr>
          <w:lang w:eastAsia="zh-CN"/>
        </w:rPr>
        <w:t xml:space="preserve">and </w:t>
      </w:r>
      <w:r>
        <w:rPr>
          <w:i/>
        </w:rPr>
        <w:t>advancedCodebookEnabled</w:t>
      </w:r>
      <w:r>
        <w:rPr>
          <w:i/>
          <w:lang w:eastAsia="zh-CN"/>
        </w:rPr>
        <w:t>=TRUE</w:t>
      </w:r>
      <w:r>
        <w:rPr>
          <w:rFonts w:hint="eastAsia"/>
          <w:lang w:eastAsia="zh-CN"/>
        </w:rPr>
        <w:t>.</w:t>
      </w:r>
    </w:p>
    <w:p w14:paraId="1268031B" w14:textId="77777777" w:rsidR="009F7A98" w:rsidRDefault="003C586F">
      <w:pPr>
        <w:rPr>
          <w:lang w:eastAsia="zh-CN"/>
        </w:rPr>
      </w:pPr>
      <w:r>
        <w:t>For</w:t>
      </w:r>
      <w:r w:rsidR="009F7A98">
        <w:t xml:space="preserve"> Table 5.2.2.6.3-2</w:t>
      </w:r>
      <w:r w:rsidR="00850804">
        <w:t xml:space="preserve">, </w:t>
      </w:r>
      <w:r w:rsidR="00E455A6">
        <w:t xml:space="preserve">Table 5.2.2.6.3-2-1, </w:t>
      </w:r>
      <w:r w:rsidR="00850804">
        <w:t>Table 5.2.2.6.3-2A</w:t>
      </w:r>
      <w:r>
        <w:t>,</w:t>
      </w:r>
      <w:r w:rsidR="00850804">
        <w:t xml:space="preserve"> </w:t>
      </w:r>
      <w:r w:rsidR="00E455A6">
        <w:t xml:space="preserve">Table 5.2.2.6.3-2A-1, </w:t>
      </w:r>
      <w:r w:rsidR="00850804">
        <w:t>Table 5.2.2.6.3-2B</w:t>
      </w:r>
      <w:r>
        <w:rPr>
          <w:rFonts w:hint="eastAsia"/>
          <w:lang w:eastAsia="zh-CN"/>
        </w:rPr>
        <w:t xml:space="preserve">, </w:t>
      </w:r>
      <w:r w:rsidR="00E455A6" w:rsidRPr="007D7E57">
        <w:t xml:space="preserve"> </w:t>
      </w:r>
      <w:r w:rsidR="00E455A6">
        <w:t>Table 5.2.2.6.3-2B-1</w:t>
      </w:r>
      <w:r w:rsidR="00E455A6">
        <w:rPr>
          <w:rFonts w:hint="eastAsia"/>
          <w:lang w:eastAsia="zh-CN"/>
        </w:rPr>
        <w:t xml:space="preserve">, </w:t>
      </w:r>
      <w:r>
        <w:t>Table 5.2.2.6.3-2</w:t>
      </w:r>
      <w:r>
        <w:rPr>
          <w:rFonts w:hint="eastAsia"/>
          <w:lang w:eastAsia="zh-CN"/>
        </w:rPr>
        <w:t xml:space="preserve">C, </w:t>
      </w:r>
      <w:r>
        <w:t>Table 5.2.2.6.3-2</w:t>
      </w:r>
      <w:r>
        <w:rPr>
          <w:rFonts w:hint="eastAsia"/>
          <w:lang w:eastAsia="zh-CN"/>
        </w:rPr>
        <w:t>D</w:t>
      </w:r>
      <w:r w:rsidR="001F20F5">
        <w:rPr>
          <w:lang w:eastAsia="zh-CN"/>
        </w:rPr>
        <w:t>,</w:t>
      </w:r>
      <w:r>
        <w:rPr>
          <w:rFonts w:hint="eastAsia"/>
          <w:lang w:eastAsia="zh-CN"/>
        </w:rPr>
        <w:t xml:space="preserve"> </w:t>
      </w:r>
      <w:r>
        <w:t>Table 5.2.2.6.3-2</w:t>
      </w:r>
      <w:r>
        <w:rPr>
          <w:rFonts w:hint="eastAsia"/>
          <w:lang w:eastAsia="zh-CN"/>
        </w:rPr>
        <w:t>E</w:t>
      </w:r>
      <w:r w:rsidR="001F20F5">
        <w:rPr>
          <w:rFonts w:hint="eastAsia"/>
          <w:lang w:eastAsia="zh-CN"/>
        </w:rPr>
        <w:t xml:space="preserve">, </w:t>
      </w:r>
      <w:r w:rsidR="001F20F5">
        <w:t>Table 5.2.2.6.3-2</w:t>
      </w:r>
      <w:r w:rsidR="001F20F5">
        <w:rPr>
          <w:rFonts w:hint="eastAsia"/>
          <w:lang w:eastAsia="zh-CN"/>
        </w:rPr>
        <w:t>F,</w:t>
      </w:r>
      <w:r w:rsidR="001F20F5" w:rsidRPr="00C55CE2">
        <w:t xml:space="preserve"> </w:t>
      </w:r>
      <w:r w:rsidR="001F20F5">
        <w:t>Table 5.2.2.6.3-2</w:t>
      </w:r>
      <w:r w:rsidR="001F20F5">
        <w:rPr>
          <w:rFonts w:hint="eastAsia"/>
          <w:lang w:eastAsia="zh-CN"/>
        </w:rPr>
        <w:t>G,</w:t>
      </w:r>
      <w:r w:rsidR="001F20F5" w:rsidRPr="00C55CE2">
        <w:t xml:space="preserve"> </w:t>
      </w:r>
      <w:r w:rsidR="001F20F5">
        <w:t>Table 5.2.2.6.3-2</w:t>
      </w:r>
      <w:r w:rsidR="001F20F5">
        <w:rPr>
          <w:rFonts w:hint="eastAsia"/>
          <w:lang w:eastAsia="zh-CN"/>
        </w:rPr>
        <w:t>H and</w:t>
      </w:r>
      <w:r w:rsidR="001F20F5" w:rsidRPr="006F29CD">
        <w:rPr>
          <w:rFonts w:hint="eastAsia"/>
          <w:lang w:eastAsia="zh-CN"/>
        </w:rPr>
        <w:t xml:space="preserve"> </w:t>
      </w:r>
      <w:r w:rsidR="001F20F5">
        <w:t>Table 5.2.2.6.3-2</w:t>
      </w:r>
      <w:r w:rsidR="001F20F5">
        <w:rPr>
          <w:rFonts w:hint="eastAsia"/>
          <w:lang w:eastAsia="zh-CN"/>
        </w:rPr>
        <w:t>I</w:t>
      </w:r>
      <w:r>
        <w:rPr>
          <w:lang w:eastAsia="zh-CN"/>
        </w:rPr>
        <w:t xml:space="preserve">, </w:t>
      </w:r>
      <w:r w:rsidR="008C4D60">
        <w:rPr>
          <w:position w:val="-4"/>
        </w:rPr>
        <w:pict w14:anchorId="24FF43D2">
          <v:shape id="_x0000_i2354" type="#_x0000_t75" style="width:10.05pt;height:10.9pt">
            <v:imagedata r:id="rId600" o:title=""/>
          </v:shape>
        </w:pict>
      </w:r>
      <w:r>
        <w:t xml:space="preserve"> </w:t>
      </w:r>
      <w:r w:rsidR="009F7A98">
        <w:t xml:space="preserve">is defined in </w:t>
      </w:r>
      <w:r w:rsidR="00DF4FBD">
        <w:t>clause</w:t>
      </w:r>
      <w:r w:rsidR="009F7A98">
        <w:t xml:space="preserve"> 7.2 of [3].</w:t>
      </w:r>
      <w:r w:rsidRPr="003C586F">
        <w:rPr>
          <w:lang w:eastAsia="zh-CN"/>
        </w:rPr>
        <w:t xml:space="preserve"> </w:t>
      </w:r>
      <w:r>
        <w:rPr>
          <w:lang w:eastAsia="zh-CN"/>
        </w:rPr>
        <w:t xml:space="preserve">For </w:t>
      </w:r>
      <w:r>
        <w:t>Table 5.2.2.6.3-2</w:t>
      </w:r>
      <w:r>
        <w:rPr>
          <w:rFonts w:hint="eastAsia"/>
          <w:lang w:eastAsia="zh-CN"/>
        </w:rPr>
        <w:t>C</w:t>
      </w:r>
      <w:r w:rsidR="001F20F5">
        <w:rPr>
          <w:lang w:eastAsia="zh-CN"/>
        </w:rPr>
        <w:t>,</w:t>
      </w:r>
      <w:r>
        <w:rPr>
          <w:rFonts w:hint="eastAsia"/>
          <w:lang w:eastAsia="zh-CN"/>
        </w:rPr>
        <w:t xml:space="preserve"> </w:t>
      </w:r>
      <w:r>
        <w:t>Table 5.2.2.6.3-2</w:t>
      </w:r>
      <w:r>
        <w:rPr>
          <w:rFonts w:hint="eastAsia"/>
          <w:lang w:eastAsia="zh-CN"/>
        </w:rPr>
        <w:t>D</w:t>
      </w:r>
      <w:r w:rsidR="001F20F5">
        <w:rPr>
          <w:rFonts w:hint="eastAsia"/>
          <w:lang w:eastAsia="zh-CN"/>
        </w:rPr>
        <w:t xml:space="preserve">, </w:t>
      </w:r>
      <w:r w:rsidR="001F20F5">
        <w:t>Table 5.2.2.6.3-2</w:t>
      </w:r>
      <w:r w:rsidR="001F20F5">
        <w:rPr>
          <w:rFonts w:hint="eastAsia"/>
          <w:lang w:eastAsia="zh-CN"/>
        </w:rPr>
        <w:t>G,</w:t>
      </w:r>
      <w:r w:rsidR="001F20F5" w:rsidRPr="006F29CD">
        <w:rPr>
          <w:rFonts w:hint="eastAsia"/>
          <w:lang w:eastAsia="zh-CN"/>
        </w:rPr>
        <w:t xml:space="preserve"> </w:t>
      </w:r>
      <w:r w:rsidR="001F20F5">
        <w:t>Table 5.2.2.6.3-2</w:t>
      </w:r>
      <w:r w:rsidR="001F20F5">
        <w:rPr>
          <w:rFonts w:hint="eastAsia"/>
          <w:lang w:eastAsia="zh-CN"/>
        </w:rPr>
        <w:t xml:space="preserve">H, </w:t>
      </w:r>
      <w:r w:rsidR="001F20F5">
        <w:t>Table 5.2.2.6.3-2</w:t>
      </w:r>
      <w:r w:rsidR="001F20F5">
        <w:rPr>
          <w:rFonts w:hint="eastAsia"/>
          <w:lang w:eastAsia="zh-CN"/>
        </w:rPr>
        <w:t>I</w:t>
      </w:r>
      <w:r w:rsidR="00BF140A">
        <w:rPr>
          <w:lang w:eastAsia="zh-CN"/>
        </w:rPr>
        <w:t xml:space="preserve"> and</w:t>
      </w:r>
      <w:r w:rsidR="001F20F5">
        <w:rPr>
          <w:rFonts w:hint="eastAsia"/>
          <w:lang w:eastAsia="zh-CN"/>
        </w:rPr>
        <w:t xml:space="preserve"> </w:t>
      </w:r>
      <w:r w:rsidR="001F20F5">
        <w:t>Table 5.2.2.6.3-2</w:t>
      </w:r>
      <w:r w:rsidR="001F20F5">
        <w:rPr>
          <w:rFonts w:hint="eastAsia"/>
          <w:lang w:eastAsia="zh-CN"/>
        </w:rPr>
        <w:t>J</w:t>
      </w:r>
      <w:r>
        <w:rPr>
          <w:lang w:eastAsia="zh-CN"/>
        </w:rPr>
        <w:t>, t</w:t>
      </w:r>
      <w:r>
        <w:rPr>
          <w:rFonts w:hint="eastAsia"/>
          <w:lang w:eastAsia="zh-CN"/>
        </w:rPr>
        <w:t xml:space="preserve">he codebook </w:t>
      </w:r>
      <w:r>
        <w:rPr>
          <w:lang w:eastAsia="zh-CN"/>
        </w:rPr>
        <w:t xml:space="preserve">configuration </w:t>
      </w:r>
      <w:r w:rsidR="008C4D60">
        <w:rPr>
          <w:position w:val="-14"/>
          <w:lang w:eastAsia="zh-CN"/>
        </w:rPr>
        <w:pict w14:anchorId="6FD98649">
          <v:shape id="_x0000_i2355" type="#_x0000_t75" style="width:75.35pt;height:19.25pt">
            <v:imagedata r:id="rId531" o:title=""/>
          </v:shape>
        </w:pict>
      </w:r>
      <w:r>
        <w:rPr>
          <w:rFonts w:hint="eastAsia"/>
          <w:color w:val="000000"/>
          <w:lang w:val="en-US" w:eastAsia="zh-CN"/>
        </w:rPr>
        <w:t xml:space="preserve"> is defined in [3]</w:t>
      </w:r>
      <w:r>
        <w:rPr>
          <w:color w:val="000000"/>
          <w:lang w:val="en-US" w:eastAsia="zh-CN"/>
        </w:rPr>
        <w:t>, and</w:t>
      </w:r>
      <w:r>
        <w:rPr>
          <w:rFonts w:hint="eastAsia"/>
          <w:color w:val="000000"/>
          <w:lang w:val="en-US" w:eastAsia="zh-CN"/>
        </w:rPr>
        <w:t xml:space="preserve"> </w:t>
      </w:r>
      <w:r w:rsidR="00006C3B">
        <w:rPr>
          <w:rFonts w:hint="eastAsia"/>
          <w:i/>
          <w:color w:val="000000"/>
          <w:lang w:val="en-US" w:eastAsia="zh-CN"/>
        </w:rPr>
        <w:t>CodebookConfig</w:t>
      </w:r>
      <w:r>
        <w:rPr>
          <w:rFonts w:hint="eastAsia"/>
          <w:color w:val="000000"/>
          <w:lang w:val="en-US" w:eastAsia="zh-CN"/>
        </w:rPr>
        <w:t xml:space="preserve"> </w:t>
      </w:r>
      <w:r>
        <w:rPr>
          <w:rFonts w:hint="eastAsia"/>
          <w:lang w:eastAsia="zh-CN"/>
        </w:rPr>
        <w:t>is configured by higher layers</w:t>
      </w:r>
      <w:r>
        <w:rPr>
          <w:rFonts w:hint="eastAsia"/>
          <w:color w:val="000000"/>
          <w:lang w:val="en-US" w:eastAsia="zh-CN"/>
        </w:rPr>
        <w:t xml:space="preserve"> [6].</w:t>
      </w:r>
      <w:r w:rsidRPr="0092661E">
        <w:rPr>
          <w:rFonts w:hint="eastAsia"/>
          <w:lang w:eastAsia="zh-CN"/>
        </w:rPr>
        <w:t xml:space="preserve"> </w:t>
      </w:r>
      <w:r w:rsidR="001F20F5">
        <w:rPr>
          <w:rFonts w:hint="eastAsia"/>
          <w:lang w:eastAsia="zh-CN"/>
        </w:rPr>
        <w:t xml:space="preserve">The parameters </w:t>
      </w:r>
      <w:r w:rsidR="008C4D60">
        <w:rPr>
          <w:position w:val="-10"/>
          <w:lang w:eastAsia="zh-CN"/>
        </w:rPr>
        <w:pict w14:anchorId="070184CD">
          <v:shape id="_x0000_i2356" type="#_x0000_t75" style="width:37.65pt;height:16.75pt">
            <v:imagedata r:id="rId466" o:title=""/>
          </v:shape>
        </w:pict>
      </w:r>
      <w:r w:rsidR="00D054B0">
        <w:rPr>
          <w:rFonts w:hint="eastAsia"/>
          <w:lang w:eastAsia="zh-CN"/>
        </w:rPr>
        <w:t xml:space="preserve"> </w:t>
      </w:r>
      <w:r w:rsidR="001F20F5">
        <w:rPr>
          <w:lang w:eastAsia="zh-CN"/>
        </w:rPr>
        <w:t xml:space="preserve">in rank 1 and rank 2 are defined as </w:t>
      </w:r>
      <w:r w:rsidR="008C4D60">
        <w:rPr>
          <w:position w:val="-10"/>
          <w:lang w:eastAsia="zh-CN"/>
        </w:rPr>
        <w:pict w14:anchorId="60505DB3">
          <v:shape id="_x0000_i2357" type="#_x0000_t75" style="width:70.35pt;height:16.75pt">
            <v:imagedata r:id="rId467" o:title=""/>
          </v:shape>
        </w:pict>
      </w:r>
      <w:r w:rsidR="001F20F5">
        <w:rPr>
          <w:rFonts w:hint="eastAsia"/>
          <w:lang w:eastAsia="zh-CN"/>
        </w:rPr>
        <w:t xml:space="preserve"> for </w:t>
      </w:r>
      <w:r w:rsidR="001F20F5">
        <w:rPr>
          <w:i/>
        </w:rPr>
        <w:t>CodebookConfig</w:t>
      </w:r>
      <w:r w:rsidR="001F20F5">
        <w:rPr>
          <w:lang w:eastAsia="zh-CN"/>
        </w:rPr>
        <w:t>=</w:t>
      </w:r>
      <w:r w:rsidR="001F20F5">
        <w:t xml:space="preserve">1 </w:t>
      </w:r>
      <w:r w:rsidR="001F20F5">
        <w:rPr>
          <w:lang w:eastAsia="zh-CN"/>
        </w:rPr>
        <w:t xml:space="preserve">and </w:t>
      </w:r>
      <w:r w:rsidR="008C4D60">
        <w:rPr>
          <w:position w:val="-10"/>
          <w:lang w:eastAsia="zh-CN"/>
        </w:rPr>
        <w:pict w14:anchorId="062782D5">
          <v:shape id="_x0000_i2358" type="#_x0000_t75" style="width:73.65pt;height:16.75pt">
            <v:imagedata r:id="rId532" o:title=""/>
          </v:shape>
        </w:pict>
      </w:r>
      <w:r w:rsidR="001F20F5">
        <w:rPr>
          <w:rFonts w:hint="eastAsia"/>
          <w:lang w:eastAsia="zh-CN"/>
        </w:rPr>
        <w:t xml:space="preserve"> for </w:t>
      </w:r>
      <w:r w:rsidR="001F20F5">
        <w:rPr>
          <w:i/>
        </w:rPr>
        <w:t>CodebookConfig</w:t>
      </w:r>
      <w:r w:rsidR="001F20F5">
        <w:rPr>
          <w:lang w:eastAsia="zh-CN"/>
        </w:rPr>
        <w:t xml:space="preserve"> </w:t>
      </w:r>
      <w:r w:rsidR="001F20F5">
        <w:rPr>
          <w:rFonts w:hint="eastAsia"/>
          <w:lang w:eastAsia="zh-CN"/>
        </w:rPr>
        <w:t>=</w:t>
      </w:r>
      <w:r w:rsidR="001F20F5">
        <w:t>2,</w:t>
      </w:r>
      <w:r w:rsidR="001F20F5">
        <w:rPr>
          <w:rFonts w:hint="eastAsia"/>
          <w:lang w:eastAsia="zh-CN"/>
        </w:rPr>
        <w:t xml:space="preserve"> </w:t>
      </w:r>
      <w:r w:rsidR="001F20F5">
        <w:t>3 and 4.</w:t>
      </w:r>
      <w:r w:rsidR="001F20F5">
        <w:rPr>
          <w:rFonts w:hint="eastAsia"/>
          <w:lang w:eastAsia="zh-CN"/>
        </w:rPr>
        <w:t xml:space="preserve"> </w:t>
      </w:r>
      <w:r>
        <w:rPr>
          <w:rFonts w:hint="eastAsia"/>
          <w:lang w:eastAsia="zh-CN"/>
        </w:rPr>
        <w:t xml:space="preserve">The parameters </w:t>
      </w:r>
      <w:r w:rsidR="008C4D60">
        <w:rPr>
          <w:position w:val="-10"/>
          <w:lang w:eastAsia="zh-CN"/>
        </w:rPr>
        <w:pict w14:anchorId="34D2E0F3">
          <v:shape id="_x0000_i2359" type="#_x0000_t75" style="width:37.65pt;height:16.75pt">
            <v:imagedata r:id="rId466" o:title=""/>
          </v:shape>
        </w:pict>
      </w:r>
      <w:r>
        <w:rPr>
          <w:rFonts w:hint="eastAsia"/>
          <w:lang w:eastAsia="zh-CN"/>
        </w:rPr>
        <w:t xml:space="preserve"> in rank 3 and 4 are defined as </w:t>
      </w:r>
      <w:r w:rsidR="008C4D60">
        <w:rPr>
          <w:position w:val="-10"/>
          <w:lang w:eastAsia="zh-CN"/>
        </w:rPr>
        <w:pict w14:anchorId="190C8D44">
          <v:shape id="_x0000_i2360" type="#_x0000_t75" style="width:70.35pt;height:16.75pt">
            <v:imagedata r:id="rId467" o:title=""/>
          </v:shape>
        </w:pict>
      </w:r>
      <w:r>
        <w:rPr>
          <w:rFonts w:hint="eastAsia"/>
          <w:lang w:eastAsia="zh-CN"/>
        </w:rPr>
        <w:t xml:space="preserve"> for </w:t>
      </w:r>
      <w:r w:rsidR="00006C3B">
        <w:rPr>
          <w:rFonts w:hint="eastAsia"/>
          <w:i/>
          <w:color w:val="000000"/>
          <w:lang w:val="en-US" w:eastAsia="zh-CN"/>
        </w:rPr>
        <w:t>CodebookConfig</w:t>
      </w:r>
      <w:r>
        <w:rPr>
          <w:rFonts w:hint="eastAsia"/>
          <w:lang w:eastAsia="zh-CN"/>
        </w:rPr>
        <w:t>=</w:t>
      </w:r>
      <w:r w:rsidRPr="00E0039F">
        <w:t>1</w:t>
      </w:r>
      <w:r>
        <w:rPr>
          <w:rFonts w:hint="eastAsia"/>
          <w:lang w:eastAsia="zh-CN"/>
        </w:rPr>
        <w:t>,</w:t>
      </w:r>
      <w:r w:rsidRPr="005C0CF8">
        <w:rPr>
          <w:rFonts w:hint="eastAsia"/>
          <w:lang w:eastAsia="zh-CN"/>
        </w:rPr>
        <w:t xml:space="preserve"> </w:t>
      </w:r>
      <w:r w:rsidR="008C4D60">
        <w:rPr>
          <w:position w:val="-30"/>
          <w:lang w:eastAsia="zh-CN"/>
        </w:rPr>
        <w:pict w14:anchorId="11942C05">
          <v:shape id="_x0000_i2361" type="#_x0000_t75" style="width:98.8pt;height:36.85pt">
            <v:imagedata r:id="rId468" o:title=""/>
          </v:shape>
        </w:pict>
      </w:r>
      <w:r w:rsidR="007E4349">
        <w:rPr>
          <w:rFonts w:hint="eastAsia"/>
          <w:lang w:eastAsia="zh-CN"/>
        </w:rPr>
        <w:t xml:space="preserve"> for </w:t>
      </w:r>
      <w:r w:rsidR="00006C3B">
        <w:rPr>
          <w:rFonts w:hint="eastAsia"/>
          <w:i/>
          <w:color w:val="000000"/>
          <w:lang w:val="en-US" w:eastAsia="zh-CN"/>
        </w:rPr>
        <w:t>CodebookConfig</w:t>
      </w:r>
      <w:r>
        <w:rPr>
          <w:rFonts w:hint="eastAsia"/>
          <w:lang w:eastAsia="zh-CN"/>
        </w:rPr>
        <w:t xml:space="preserve">=2, </w:t>
      </w:r>
      <w:r w:rsidR="008C4D60">
        <w:rPr>
          <w:position w:val="-30"/>
          <w:lang w:eastAsia="zh-CN"/>
        </w:rPr>
        <w:pict w14:anchorId="7C6965C6">
          <v:shape id="_x0000_i2362" type="#_x0000_t75" style="width:94.6pt;height:36.85pt">
            <v:imagedata r:id="rId469" o:title=""/>
          </v:shape>
        </w:pict>
      </w:r>
      <w:r w:rsidR="007E4349">
        <w:rPr>
          <w:rFonts w:hint="eastAsia"/>
          <w:lang w:eastAsia="zh-CN"/>
        </w:rPr>
        <w:t xml:space="preserve"> for </w:t>
      </w:r>
      <w:r w:rsidR="00006C3B">
        <w:rPr>
          <w:rFonts w:hint="eastAsia"/>
          <w:i/>
          <w:color w:val="000000"/>
          <w:lang w:val="en-US" w:eastAsia="zh-CN"/>
        </w:rPr>
        <w:t>CodebookConfig</w:t>
      </w:r>
      <w:r>
        <w:rPr>
          <w:rFonts w:hint="eastAsia"/>
          <w:lang w:eastAsia="zh-CN"/>
        </w:rPr>
        <w:t xml:space="preserve">=3, </w:t>
      </w:r>
      <w:r w:rsidR="008C4D60">
        <w:rPr>
          <w:position w:val="-30"/>
          <w:lang w:eastAsia="zh-CN"/>
        </w:rPr>
        <w:lastRenderedPageBreak/>
        <w:pict w14:anchorId="72725257">
          <v:shape id="_x0000_i2363" type="#_x0000_t75" style="width:94.6pt;height:36.85pt">
            <v:imagedata r:id="rId470" o:title=""/>
          </v:shape>
        </w:pict>
      </w:r>
      <w:r w:rsidR="007E4349">
        <w:rPr>
          <w:rFonts w:hint="eastAsia"/>
          <w:lang w:eastAsia="zh-CN"/>
        </w:rPr>
        <w:t xml:space="preserve"> for </w:t>
      </w:r>
      <w:r w:rsidR="00006C3B">
        <w:rPr>
          <w:rFonts w:hint="eastAsia"/>
          <w:i/>
          <w:color w:val="000000"/>
          <w:lang w:val="en-US" w:eastAsia="zh-CN"/>
        </w:rPr>
        <w:t>CodebookConfig</w:t>
      </w:r>
      <w:r>
        <w:rPr>
          <w:rFonts w:hint="eastAsia"/>
          <w:lang w:eastAsia="zh-CN"/>
        </w:rPr>
        <w:t>=4</w:t>
      </w:r>
      <w:r w:rsidR="007E4349">
        <w:rPr>
          <w:lang w:eastAsia="zh-CN"/>
        </w:rPr>
        <w:t>.</w:t>
      </w:r>
      <w:r>
        <w:rPr>
          <w:rFonts w:hint="eastAsia"/>
          <w:lang w:eastAsia="zh-CN"/>
        </w:rPr>
        <w:t xml:space="preserve"> The parameters </w:t>
      </w:r>
      <w:r w:rsidR="008C4D60">
        <w:rPr>
          <w:position w:val="-10"/>
          <w:lang w:eastAsia="zh-CN"/>
        </w:rPr>
        <w:pict w14:anchorId="26CDC5B9">
          <v:shape id="_x0000_i2364" type="#_x0000_t75" style="width:37.65pt;height:16.75pt">
            <v:imagedata r:id="rId466" o:title=""/>
          </v:shape>
        </w:pict>
      </w:r>
      <w:r w:rsidR="007E4349">
        <w:rPr>
          <w:rFonts w:hint="eastAsia"/>
          <w:lang w:eastAsia="zh-CN"/>
        </w:rPr>
        <w:t xml:space="preserve"> in rank 5 </w:t>
      </w:r>
      <w:r>
        <w:rPr>
          <w:rFonts w:hint="eastAsia"/>
          <w:lang w:eastAsia="zh-CN"/>
        </w:rPr>
        <w:t xml:space="preserve">to 8 are defined as </w:t>
      </w:r>
      <w:r w:rsidR="008C4D60">
        <w:rPr>
          <w:position w:val="-10"/>
          <w:lang w:eastAsia="zh-CN"/>
        </w:rPr>
        <w:pict w14:anchorId="3F271642">
          <v:shape id="_x0000_i2365" type="#_x0000_t75" style="width:70.35pt;height:16.75pt">
            <v:imagedata r:id="rId467" o:title=""/>
          </v:shape>
        </w:pict>
      </w:r>
      <w:r>
        <w:rPr>
          <w:rFonts w:hint="eastAsia"/>
          <w:lang w:eastAsia="zh-CN"/>
        </w:rPr>
        <w:t xml:space="preserve"> for </w:t>
      </w:r>
      <w:r w:rsidR="00006C3B">
        <w:rPr>
          <w:rFonts w:hint="eastAsia"/>
          <w:i/>
          <w:color w:val="000000"/>
          <w:lang w:val="en-US" w:eastAsia="zh-CN"/>
        </w:rPr>
        <w:t>CodebookConfig</w:t>
      </w:r>
      <w:r>
        <w:rPr>
          <w:rFonts w:hint="eastAsia"/>
          <w:lang w:eastAsia="zh-CN"/>
        </w:rPr>
        <w:t>=</w:t>
      </w:r>
      <w:r w:rsidRPr="00E0039F">
        <w:t>1</w:t>
      </w:r>
      <w:r>
        <w:rPr>
          <w:rFonts w:hint="eastAsia"/>
          <w:lang w:eastAsia="zh-CN"/>
        </w:rPr>
        <w:t>,</w:t>
      </w:r>
      <w:r w:rsidRPr="005C0CF8">
        <w:rPr>
          <w:rFonts w:hint="eastAsia"/>
          <w:lang w:eastAsia="zh-CN"/>
        </w:rPr>
        <w:t xml:space="preserve"> </w:t>
      </w:r>
      <w:r w:rsidR="008C4D60">
        <w:rPr>
          <w:position w:val="-30"/>
          <w:lang w:eastAsia="zh-CN"/>
        </w:rPr>
        <w:pict w14:anchorId="598DC9D3">
          <v:shape id="_x0000_i2366" type="#_x0000_t75" style="width:98.8pt;height:36.85pt">
            <v:imagedata r:id="rId471" o:title=""/>
          </v:shape>
        </w:pict>
      </w:r>
      <w:r w:rsidR="007E4349">
        <w:rPr>
          <w:rFonts w:hint="eastAsia"/>
          <w:lang w:eastAsia="zh-CN"/>
        </w:rPr>
        <w:t xml:space="preserve"> for </w:t>
      </w:r>
      <w:r w:rsidR="00006C3B">
        <w:rPr>
          <w:rFonts w:hint="eastAsia"/>
          <w:i/>
          <w:color w:val="000000"/>
          <w:lang w:val="en-US" w:eastAsia="zh-CN"/>
        </w:rPr>
        <w:t>CodebookConfig</w:t>
      </w:r>
      <w:r w:rsidR="007E4349">
        <w:rPr>
          <w:rFonts w:hint="eastAsia"/>
          <w:lang w:eastAsia="zh-CN"/>
        </w:rPr>
        <w:t>=2/3/4.</w:t>
      </w:r>
      <w:r w:rsidR="001F20F5" w:rsidRPr="00533CD4">
        <w:rPr>
          <w:rFonts w:hint="eastAsia"/>
          <w:lang w:eastAsia="zh-CN"/>
        </w:rPr>
        <w:t xml:space="preserve"> </w:t>
      </w:r>
      <w:r w:rsidR="001F20F5">
        <w:rPr>
          <w:rFonts w:hint="eastAsia"/>
          <w:lang w:eastAsia="zh-CN"/>
        </w:rPr>
        <w:t xml:space="preserve">The parameters </w:t>
      </w:r>
      <w:r w:rsidR="008C4D60">
        <w:rPr>
          <w:position w:val="-10"/>
          <w:lang w:eastAsia="zh-CN"/>
        </w:rPr>
        <w:pict w14:anchorId="2F849A6A">
          <v:shape id="_x0000_i2367" type="#_x0000_t75" style="width:36.85pt;height:16.75pt">
            <v:imagedata r:id="rId472" o:title=""/>
          </v:shape>
        </w:pict>
      </w:r>
      <w:r w:rsidR="001F20F5">
        <w:rPr>
          <w:rFonts w:hint="eastAsia"/>
          <w:lang w:eastAsia="zh-CN"/>
        </w:rPr>
        <w:t xml:space="preserve"> are defined as</w:t>
      </w:r>
      <w:r w:rsidR="001F20F5">
        <w:rPr>
          <w:lang w:eastAsia="zh-CN"/>
        </w:rPr>
        <w:t xml:space="preserve"> </w:t>
      </w:r>
      <w:r w:rsidR="008C4D60">
        <w:rPr>
          <w:position w:val="-10"/>
          <w:lang w:eastAsia="zh-CN"/>
        </w:rPr>
        <w:pict w14:anchorId="0D24AA87">
          <v:shape id="_x0000_i2368" type="#_x0000_t75" style="width:75.35pt;height:16.75pt">
            <v:imagedata r:id="rId473" o:title=""/>
          </v:shape>
        </w:pict>
      </w:r>
      <w:r w:rsidR="001F20F5">
        <w:rPr>
          <w:lang w:eastAsia="zh-CN"/>
        </w:rPr>
        <w:t xml:space="preserve"> and </w:t>
      </w:r>
      <w:r w:rsidR="008C4D60">
        <w:rPr>
          <w:position w:val="-10"/>
          <w:lang w:eastAsia="zh-CN"/>
        </w:rPr>
        <w:pict w14:anchorId="52AEC499">
          <v:shape id="_x0000_i2369" type="#_x0000_t75" style="width:34.35pt;height:16.75pt">
            <v:imagedata r:id="rId601" o:title=""/>
          </v:shape>
        </w:pict>
      </w:r>
      <w:r w:rsidR="001F20F5">
        <w:rPr>
          <w:lang w:eastAsia="zh-CN"/>
        </w:rPr>
        <w:t xml:space="preserve"> for </w:t>
      </w:r>
      <w:r w:rsidR="008C4D60">
        <w:rPr>
          <w:position w:val="-10"/>
          <w:lang w:eastAsia="zh-CN"/>
        </w:rPr>
        <w:pict w14:anchorId="15B90D55">
          <v:shape id="_x0000_i2370" type="#_x0000_t75" style="width:40.2pt;height:16.75pt">
            <v:imagedata r:id="rId475" o:title=""/>
          </v:shape>
        </w:pict>
      </w:r>
      <w:r w:rsidR="001F20F5">
        <w:rPr>
          <w:lang w:eastAsia="zh-CN"/>
        </w:rPr>
        <w:t xml:space="preserve"> </w:t>
      </w:r>
      <w:r w:rsidR="001F20F5">
        <w:rPr>
          <w:rFonts w:hint="eastAsia"/>
          <w:lang w:eastAsia="zh-CN"/>
        </w:rPr>
        <w:t xml:space="preserve">and </w:t>
      </w:r>
      <w:r w:rsidR="008C4D60">
        <w:rPr>
          <w:position w:val="-10"/>
          <w:lang w:eastAsia="zh-CN"/>
        </w:rPr>
        <w:pict w14:anchorId="774130FF">
          <v:shape id="_x0000_i2371" type="#_x0000_t75" style="width:34.35pt;height:16.75pt">
            <v:imagedata r:id="rId476" o:title=""/>
          </v:shape>
        </w:pict>
      </w:r>
      <w:r w:rsidR="001F20F5">
        <w:rPr>
          <w:lang w:eastAsia="zh-CN"/>
        </w:rPr>
        <w:t xml:space="preserve">, </w:t>
      </w:r>
      <w:r w:rsidR="008C4D60">
        <w:rPr>
          <w:position w:val="-10"/>
          <w:lang w:eastAsia="zh-CN"/>
        </w:rPr>
        <w:pict w14:anchorId="1B018C8B">
          <v:shape id="_x0000_i2372" type="#_x0000_t75" style="width:34.35pt;height:16.75pt">
            <v:imagedata r:id="rId602" o:title=""/>
          </v:shape>
        </w:pict>
      </w:r>
      <w:r w:rsidR="001F20F5">
        <w:rPr>
          <w:lang w:eastAsia="zh-CN"/>
        </w:rPr>
        <w:t xml:space="preserve"> and </w:t>
      </w:r>
      <w:r w:rsidR="008C4D60">
        <w:rPr>
          <w:position w:val="-10"/>
          <w:lang w:eastAsia="zh-CN"/>
        </w:rPr>
        <w:pict w14:anchorId="2579652C">
          <v:shape id="_x0000_i2373" type="#_x0000_t75" style="width:78.7pt;height:16.75pt">
            <v:imagedata r:id="rId478" o:title=""/>
          </v:shape>
        </w:pict>
      </w:r>
      <w:r w:rsidR="001F20F5">
        <w:rPr>
          <w:lang w:eastAsia="zh-CN"/>
        </w:rPr>
        <w:t xml:space="preserve"> for</w:t>
      </w:r>
      <w:r w:rsidR="001F20F5" w:rsidRPr="004674FB">
        <w:rPr>
          <w:rFonts w:hint="eastAsia"/>
          <w:lang w:eastAsia="zh-CN"/>
        </w:rPr>
        <w:t xml:space="preserve"> </w:t>
      </w:r>
      <w:r w:rsidR="008C4D60">
        <w:rPr>
          <w:position w:val="-10"/>
          <w:lang w:eastAsia="zh-CN"/>
        </w:rPr>
        <w:pict w14:anchorId="3D2B170F">
          <v:shape id="_x0000_i2374" type="#_x0000_t75" style="width:40.2pt;height:16.75pt">
            <v:imagedata r:id="rId479" o:title=""/>
          </v:shape>
        </w:pict>
      </w:r>
      <w:r w:rsidR="001F20F5">
        <w:rPr>
          <w:lang w:eastAsia="zh-CN"/>
        </w:rPr>
        <w:t xml:space="preserve"> </w:t>
      </w:r>
      <w:r w:rsidR="001F20F5">
        <w:rPr>
          <w:rFonts w:hint="eastAsia"/>
          <w:lang w:eastAsia="zh-CN"/>
        </w:rPr>
        <w:t xml:space="preserve">and </w:t>
      </w:r>
      <w:r w:rsidR="008C4D60">
        <w:rPr>
          <w:position w:val="-10"/>
          <w:lang w:eastAsia="zh-CN"/>
        </w:rPr>
        <w:pict w14:anchorId="39207EA1">
          <v:shape id="_x0000_i2375" type="#_x0000_t75" style="width:32.65pt;height:16.75pt">
            <v:imagedata r:id="rId480" o:title=""/>
          </v:shape>
        </w:pict>
      </w:r>
      <w:r w:rsidR="001F20F5">
        <w:rPr>
          <w:lang w:eastAsia="zh-CN"/>
        </w:rPr>
        <w:t xml:space="preserve">, </w:t>
      </w:r>
      <w:r w:rsidR="008C4D60">
        <w:rPr>
          <w:position w:val="-10"/>
          <w:lang w:eastAsia="zh-CN"/>
        </w:rPr>
        <w:pict w14:anchorId="2EA6BAB6">
          <v:shape id="_x0000_i2376" type="#_x0000_t75" style="width:75.35pt;height:16.75pt">
            <v:imagedata r:id="rId481" o:title=""/>
          </v:shape>
        </w:pict>
      </w:r>
      <w:r w:rsidR="001F20F5">
        <w:rPr>
          <w:lang w:eastAsia="zh-CN"/>
        </w:rPr>
        <w:t xml:space="preserve"> and </w:t>
      </w:r>
      <w:r w:rsidR="008C4D60">
        <w:rPr>
          <w:position w:val="-10"/>
          <w:lang w:eastAsia="zh-CN"/>
        </w:rPr>
        <w:pict w14:anchorId="4D5591E3">
          <v:shape id="_x0000_i2377" type="#_x0000_t75" style="width:31.8pt;height:16.75pt">
            <v:imagedata r:id="rId603" o:title=""/>
          </v:shape>
        </w:pict>
      </w:r>
      <w:r w:rsidR="001F20F5">
        <w:rPr>
          <w:lang w:eastAsia="zh-CN"/>
        </w:rPr>
        <w:t xml:space="preserve"> for </w:t>
      </w:r>
      <w:r w:rsidR="008C4D60">
        <w:rPr>
          <w:position w:val="-10"/>
          <w:lang w:eastAsia="zh-CN"/>
        </w:rPr>
        <w:pict w14:anchorId="66CA8D06">
          <v:shape id="_x0000_i2378" type="#_x0000_t75" style="width:34.35pt;height:16.75pt">
            <v:imagedata r:id="rId483" o:title=""/>
          </v:shape>
        </w:pict>
      </w:r>
      <w:r w:rsidR="001F20F5">
        <w:rPr>
          <w:lang w:eastAsia="zh-CN"/>
        </w:rPr>
        <w:t>.</w:t>
      </w:r>
    </w:p>
    <w:p w14:paraId="3B4BE160" w14:textId="77777777" w:rsidR="003C586F" w:rsidRDefault="003C586F"/>
    <w:p w14:paraId="6911ED0D" w14:textId="77777777" w:rsidR="009F7A98" w:rsidRDefault="009F7A98">
      <w:pPr>
        <w:pStyle w:val="TH"/>
      </w:pPr>
      <w:r>
        <w:t>Table 5.2.2.6.3-2: Fields for channel quality information feedback for UE selected subband CQI reports (transmission mode 4, transmission mode 6</w:t>
      </w:r>
      <w:r w:rsidR="00DB475E">
        <w:t>,</w:t>
      </w:r>
      <w:r>
        <w:t xml:space="preserve"> transmission mode 8</w:t>
      </w:r>
      <w:r w:rsidR="005F7DB4">
        <w:rPr>
          <w:rFonts w:hint="eastAsia"/>
          <w:lang w:eastAsia="zh-CN"/>
        </w:rPr>
        <w:t xml:space="preserve"> </w:t>
      </w:r>
      <w:r w:rsidR="005F7DB4">
        <w:t>configured with PMI/RI reporting</w:t>
      </w:r>
      <w:r w:rsidR="00850804">
        <w:t xml:space="preserve"> except with </w:t>
      </w:r>
      <w:r w:rsidR="00850804">
        <w:rPr>
          <w:i/>
        </w:rPr>
        <w:t>alternativeCodeBookEnabledFor4TX-r12=TRUE</w:t>
      </w:r>
      <w:r w:rsidR="00DB475E">
        <w:t>, transmission mode 9</w:t>
      </w:r>
      <w:r w:rsidR="00BC17FD">
        <w:rPr>
          <w:rFonts w:hint="eastAsia"/>
          <w:lang w:eastAsia="zh-CN"/>
        </w:rPr>
        <w:t xml:space="preserve"> </w:t>
      </w:r>
      <w:r w:rsidR="00BC17FD">
        <w:t>configured with PMI/RI reporting</w:t>
      </w:r>
      <w:r w:rsidR="00BC17FD">
        <w:rPr>
          <w:rFonts w:hint="eastAsia"/>
          <w:lang w:eastAsia="zh-CN"/>
        </w:rPr>
        <w:t xml:space="preserve"> with 2/4 antenna ports</w:t>
      </w:r>
      <w:r w:rsidR="00850804">
        <w:rPr>
          <w:lang w:eastAsia="zh-CN"/>
        </w:rPr>
        <w:t xml:space="preserve"> </w:t>
      </w:r>
      <w:r w:rsidR="00850804">
        <w:t xml:space="preserve">except with </w:t>
      </w:r>
      <w:r w:rsidR="00850804">
        <w:rPr>
          <w:i/>
        </w:rPr>
        <w:t>alternativeCodeBookEnabledFor4TX-r12=TRUE</w:t>
      </w:r>
      <w:r w:rsidR="001F20F5" w:rsidRPr="0067050B">
        <w:rPr>
          <w:rFonts w:hint="eastAsia"/>
          <w:lang w:eastAsia="zh-CN"/>
        </w:rPr>
        <w:t xml:space="preserve"> </w:t>
      </w:r>
      <w:r w:rsidR="001F20F5">
        <w:rPr>
          <w:lang w:eastAsia="zh-CN"/>
        </w:rPr>
        <w:t>or</w:t>
      </w:r>
      <w:r w:rsidR="001F20F5">
        <w:rPr>
          <w:rFonts w:hint="eastAsia"/>
          <w:lang w:eastAsia="zh-CN"/>
        </w:rPr>
        <w:t xml:space="preserve"> </w:t>
      </w:r>
      <w:r w:rsidR="001F20F5" w:rsidRPr="00F84586">
        <w:rPr>
          <w:i/>
        </w:rPr>
        <w:t>advancedCodebookEnabled</w:t>
      </w:r>
      <w:r w:rsidR="001F20F5">
        <w:rPr>
          <w:i/>
        </w:rPr>
        <w:t>=TRUE</w:t>
      </w:r>
      <w:r w:rsidR="00BC17FD">
        <w:rPr>
          <w:lang w:eastAsia="zh-CN"/>
        </w:rPr>
        <w:t xml:space="preserve">, </w:t>
      </w:r>
      <w:r w:rsidR="00BC17FD" w:rsidRPr="002E52AB">
        <w:rPr>
          <w:lang w:eastAsia="zh-CN"/>
        </w:rPr>
        <w:t>transmission mode</w:t>
      </w:r>
      <w:r w:rsidR="00BC17FD">
        <w:rPr>
          <w:lang w:eastAsia="zh-CN"/>
        </w:rPr>
        <w:t xml:space="preserve"> </w:t>
      </w:r>
      <w:r w:rsidR="00BC17FD">
        <w:rPr>
          <w:rFonts w:hint="eastAsia"/>
          <w:lang w:eastAsia="zh-CN"/>
        </w:rPr>
        <w:t>10</w:t>
      </w:r>
      <w:r>
        <w:t xml:space="preserve"> configured with PMI/RI reporting</w:t>
      </w:r>
      <w:r w:rsidR="005F7DB4">
        <w:rPr>
          <w:rFonts w:hint="eastAsia"/>
          <w:lang w:eastAsia="zh-CN"/>
        </w:rPr>
        <w:t xml:space="preserve"> with 2/4 antenna ports</w:t>
      </w:r>
      <w:r w:rsidR="00850804">
        <w:rPr>
          <w:lang w:eastAsia="zh-CN"/>
        </w:rPr>
        <w:t xml:space="preserve"> </w:t>
      </w:r>
      <w:r w:rsidR="00850804">
        <w:t xml:space="preserve">except with </w:t>
      </w:r>
      <w:r w:rsidR="00850804">
        <w:rPr>
          <w:i/>
        </w:rPr>
        <w:t>alternativeCodeBookEnabledFor4TX-r12=TRUE</w:t>
      </w:r>
      <w:r w:rsidR="001F20F5" w:rsidRPr="0067050B">
        <w:rPr>
          <w:rFonts w:hint="eastAsia"/>
          <w:lang w:eastAsia="zh-CN"/>
        </w:rPr>
        <w:t xml:space="preserve"> </w:t>
      </w:r>
      <w:r w:rsidR="001F20F5">
        <w:rPr>
          <w:lang w:eastAsia="zh-CN"/>
        </w:rPr>
        <w:t>or</w:t>
      </w:r>
      <w:r w:rsidR="001F20F5">
        <w:rPr>
          <w:rFonts w:hint="eastAsia"/>
          <w:lang w:eastAsia="zh-CN"/>
        </w:rPr>
        <w:t xml:space="preserve"> </w:t>
      </w:r>
      <w:r w:rsidR="001F20F5" w:rsidRPr="00F84586">
        <w:rPr>
          <w:i/>
        </w:rPr>
        <w:t>advancedCodebookEnabled</w:t>
      </w:r>
      <w:r w:rsidR="001F20F5">
        <w:rPr>
          <w:i/>
        </w:rPr>
        <w:t>=TRUE</w:t>
      </w:r>
      <w:r w:rsidR="003C586F">
        <w:rPr>
          <w:rFonts w:hint="eastAsia"/>
          <w:i/>
          <w:lang w:eastAsia="zh-CN"/>
        </w:rPr>
        <w:t xml:space="preserve">, </w:t>
      </w:r>
      <w:r w:rsidR="003C586F">
        <w:t>transmission mode 9</w:t>
      </w:r>
      <w:r w:rsidR="003C586F">
        <w:rPr>
          <w:rFonts w:hint="eastAsia"/>
          <w:lang w:eastAsia="zh-CN"/>
        </w:rPr>
        <w:t xml:space="preserve">/10 </w:t>
      </w:r>
      <w:r w:rsidR="003C586F">
        <w:t>configured with PMI/RI reporting</w:t>
      </w:r>
      <w:r w:rsidR="003C586F">
        <w:rPr>
          <w:rFonts w:hint="eastAsia"/>
          <w:lang w:eastAsia="zh-CN"/>
        </w:rPr>
        <w:t xml:space="preserve"> with 2/4 antenna ports </w:t>
      </w:r>
      <w:r w:rsidR="00006C3B">
        <w:rPr>
          <w:lang w:eastAsia="zh-CN"/>
        </w:rPr>
        <w:t xml:space="preserve">and </w:t>
      </w:r>
      <w:r w:rsidR="00006C3B">
        <w:t xml:space="preserve">higher layer </w:t>
      </w:r>
      <w:r w:rsidR="00006C3B" w:rsidRPr="0095051D">
        <w:rPr>
          <w:rFonts w:hint="eastAsia"/>
        </w:rPr>
        <w:t xml:space="preserve">parameter </w:t>
      </w:r>
      <w:r w:rsidR="00006C3B" w:rsidRPr="00077D26">
        <w:rPr>
          <w:i/>
        </w:rPr>
        <w:t>eMIMO-Type</w:t>
      </w:r>
      <w:r w:rsidR="00006C3B">
        <w:t xml:space="preserve">, and </w:t>
      </w:r>
      <w:r w:rsidR="00006C3B" w:rsidRPr="00077D26">
        <w:rPr>
          <w:i/>
        </w:rPr>
        <w:t>eMIMO-Type</w:t>
      </w:r>
      <w:r w:rsidR="00006C3B">
        <w:t xml:space="preserve"> is set to </w:t>
      </w:r>
      <w:r w:rsidR="00D054B0">
        <w:t>'</w:t>
      </w:r>
      <w:r w:rsidR="00006C3B">
        <w:t>CLASS B</w:t>
      </w:r>
      <w:r w:rsidR="00D054B0">
        <w:t>'</w:t>
      </w:r>
      <w:r w:rsidR="003C586F">
        <w:rPr>
          <w:rFonts w:hint="eastAsia"/>
          <w:lang w:eastAsia="zh-CN"/>
        </w:rPr>
        <w:t xml:space="preserve"> with K&gt;1</w:t>
      </w:r>
      <w:r w:rsidR="00E455A6">
        <w:rPr>
          <w:lang w:eastAsia="zh-CN"/>
        </w:rPr>
        <w:t xml:space="preserve"> </w:t>
      </w:r>
      <w:r w:rsidR="00E455A6" w:rsidRPr="00E91B67">
        <w:rPr>
          <w:rFonts w:hint="eastAsia"/>
          <w:lang w:eastAsia="zh-CN"/>
        </w:rPr>
        <w:t xml:space="preserve">except with </w:t>
      </w:r>
      <w:r w:rsidR="00E455A6" w:rsidRPr="00E91B67">
        <w:rPr>
          <w:i/>
          <w:lang w:eastAsia="zh-CN"/>
        </w:rPr>
        <w:t>feCoMP-CSI-Enabled=true</w:t>
      </w:r>
      <w:r w:rsidR="003C586F">
        <w:rPr>
          <w:rFonts w:hint="eastAsia"/>
          <w:lang w:eastAsia="zh-CN"/>
        </w:rPr>
        <w:t xml:space="preserve">, and K=1 </w:t>
      </w:r>
      <w:r w:rsidR="009B2654">
        <w:t xml:space="preserve">except with </w:t>
      </w:r>
      <w:r w:rsidR="009B2654" w:rsidRPr="002D734A">
        <w:rPr>
          <w:i/>
        </w:rPr>
        <w:t>alternativeCodebook</w:t>
      </w:r>
      <w:r w:rsidR="009B2654">
        <w:rPr>
          <w:i/>
        </w:rPr>
        <w:t>EnabledCLASSB_K1=TRUE</w:t>
      </w:r>
      <w:r w:rsidR="003C586F">
        <w:rPr>
          <w:rFonts w:hint="eastAsia"/>
          <w:lang w:eastAsia="zh-CN"/>
        </w:rPr>
        <w:t xml:space="preserve">, </w:t>
      </w:r>
      <w:r w:rsidR="003C586F">
        <w:t xml:space="preserve">except with </w:t>
      </w:r>
      <w:r w:rsidR="003C586F">
        <w:rPr>
          <w:i/>
        </w:rPr>
        <w:t>alternativeCodeBookEnabledFor4TX-r12=TRUE</w:t>
      </w:r>
      <w:r w:rsidR="001F20F5" w:rsidRPr="00467FC5">
        <w:rPr>
          <w:rFonts w:hint="eastAsia"/>
          <w:lang w:eastAsia="zh-CN"/>
        </w:rPr>
        <w:t xml:space="preserve">, </w:t>
      </w:r>
      <w:r w:rsidR="001F20F5">
        <w:t xml:space="preserve">and </w:t>
      </w:r>
      <w:r w:rsidR="001F20F5" w:rsidRPr="00B27969">
        <w:t>transmission mode</w:t>
      </w:r>
      <w:r w:rsidR="001F20F5" w:rsidRPr="00B27969">
        <w:rPr>
          <w:rFonts w:hint="eastAsia"/>
          <w:lang w:eastAsia="zh-CN"/>
        </w:rPr>
        <w:t xml:space="preserve"> 9/10</w:t>
      </w:r>
      <w:r w:rsidR="001F20F5">
        <w:t xml:space="preserve"> </w:t>
      </w:r>
      <w:r w:rsidR="001F20F5">
        <w:rPr>
          <w:rFonts w:hint="eastAsia"/>
          <w:lang w:eastAsia="zh-CN"/>
        </w:rPr>
        <w:t xml:space="preserve">configured with </w:t>
      </w:r>
      <w:r w:rsidR="001F20F5">
        <w:t xml:space="preserve">higher layer </w:t>
      </w:r>
      <w:r w:rsidR="001F20F5" w:rsidRPr="0095051D">
        <w:rPr>
          <w:rFonts w:hint="eastAsia"/>
        </w:rPr>
        <w:t xml:space="preserve">parameter </w:t>
      </w:r>
      <w:r w:rsidR="001F20F5" w:rsidRPr="00077D26">
        <w:rPr>
          <w:i/>
        </w:rPr>
        <w:t xml:space="preserve">eMIMO-Type </w:t>
      </w:r>
      <w:r w:rsidR="001F20F5" w:rsidRPr="00260638">
        <w:rPr>
          <w:rFonts w:hint="eastAsia"/>
          <w:lang w:eastAsia="zh-CN"/>
        </w:rPr>
        <w:t xml:space="preserve">and </w:t>
      </w:r>
      <w:r w:rsidR="001F20F5" w:rsidRPr="00077D26">
        <w:rPr>
          <w:i/>
        </w:rPr>
        <w:t>eMIMO-Type</w:t>
      </w:r>
      <w:r w:rsidR="001F20F5">
        <w:rPr>
          <w:rFonts w:hint="eastAsia"/>
          <w:lang w:eastAsia="zh-CN"/>
        </w:rPr>
        <w:t>2</w:t>
      </w:r>
      <w:r w:rsidR="001F20F5">
        <w:rPr>
          <w:lang w:eastAsia="zh-CN"/>
        </w:rPr>
        <w:t xml:space="preserve">, and </w:t>
      </w:r>
      <w:r w:rsidR="001F20F5" w:rsidRPr="00077D26">
        <w:rPr>
          <w:i/>
        </w:rPr>
        <w:t>eMIMO-Type</w:t>
      </w:r>
      <w:r w:rsidR="001F20F5">
        <w:rPr>
          <w:rFonts w:hint="eastAsia"/>
          <w:lang w:eastAsia="zh-CN"/>
        </w:rPr>
        <w:t>2</w:t>
      </w:r>
      <w:r w:rsidR="001F20F5">
        <w:rPr>
          <w:lang w:eastAsia="zh-CN"/>
        </w:rPr>
        <w:t xml:space="preserve"> </w:t>
      </w:r>
      <w:r w:rsidR="001F20F5">
        <w:rPr>
          <w:rFonts w:hint="eastAsia"/>
          <w:lang w:eastAsia="zh-CN"/>
        </w:rPr>
        <w:t xml:space="preserve">configured </w:t>
      </w:r>
      <w:r w:rsidR="001F20F5">
        <w:t xml:space="preserve">with </w:t>
      </w:r>
      <w:r w:rsidR="001F20F5">
        <w:rPr>
          <w:rFonts w:hint="eastAsia"/>
          <w:lang w:eastAsia="zh-CN"/>
        </w:rPr>
        <w:t xml:space="preserve">PMI/RI </w:t>
      </w:r>
      <w:r w:rsidR="001F20F5">
        <w:t xml:space="preserve">reporting </w:t>
      </w:r>
      <w:r w:rsidR="001F20F5">
        <w:rPr>
          <w:rFonts w:hint="eastAsia"/>
          <w:lang w:eastAsia="zh-CN"/>
        </w:rPr>
        <w:t xml:space="preserve">with </w:t>
      </w:r>
      <w:r w:rsidR="001F20F5">
        <w:rPr>
          <w:rFonts w:hint="eastAsia"/>
        </w:rPr>
        <w:t>2/4 antenna ports</w:t>
      </w:r>
      <w:r w:rsidR="001F20F5">
        <w:rPr>
          <w:lang w:eastAsia="zh-CN"/>
        </w:rPr>
        <w:t xml:space="preserve"> </w:t>
      </w:r>
      <w:r w:rsidR="001F20F5">
        <w:t xml:space="preserve">except </w:t>
      </w:r>
      <w:r w:rsidR="001F20F5">
        <w:rPr>
          <w:rFonts w:hint="eastAsia"/>
          <w:lang w:eastAsia="zh-CN"/>
        </w:rPr>
        <w:t xml:space="preserve">with </w:t>
      </w:r>
      <w:r w:rsidR="001F20F5" w:rsidRPr="002D734A">
        <w:rPr>
          <w:i/>
        </w:rPr>
        <w:t>alternativeCodebook</w:t>
      </w:r>
      <w:r w:rsidR="001F20F5">
        <w:rPr>
          <w:i/>
        </w:rPr>
        <w:t>EnabledCLASSB_K1=TRUE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962"/>
        <w:gridCol w:w="962"/>
        <w:gridCol w:w="962"/>
        <w:gridCol w:w="962"/>
      </w:tblGrid>
      <w:tr w:rsidR="009F7A98" w14:paraId="271221E9" w14:textId="77777777" w:rsidTr="00BF140A">
        <w:trPr>
          <w:jc w:val="center"/>
        </w:trPr>
        <w:tc>
          <w:tcPr>
            <w:tcW w:w="0" w:type="auto"/>
            <w:vMerge w:val="restart"/>
            <w:shd w:val="clear" w:color="auto" w:fill="E0E0E0"/>
            <w:vAlign w:val="center"/>
          </w:tcPr>
          <w:p w14:paraId="6FBFE901" w14:textId="77777777" w:rsidR="009F7A98" w:rsidRDefault="009F7A98">
            <w:pPr>
              <w:pStyle w:val="TAH"/>
            </w:pPr>
            <w:r>
              <w:t>Field</w:t>
            </w:r>
          </w:p>
        </w:tc>
        <w:tc>
          <w:tcPr>
            <w:tcW w:w="0" w:type="auto"/>
            <w:gridSpan w:val="4"/>
            <w:shd w:val="clear" w:color="auto" w:fill="E0E0E0"/>
            <w:vAlign w:val="center"/>
          </w:tcPr>
          <w:p w14:paraId="305AD109" w14:textId="77777777" w:rsidR="009F7A98" w:rsidRDefault="009F7A98">
            <w:pPr>
              <w:pStyle w:val="TAH"/>
            </w:pPr>
            <w:r>
              <w:t>Bit width</w:t>
            </w:r>
          </w:p>
        </w:tc>
      </w:tr>
      <w:tr w:rsidR="009F7A98" w14:paraId="21A2DA49" w14:textId="77777777" w:rsidTr="00BF140A">
        <w:trPr>
          <w:jc w:val="center"/>
        </w:trPr>
        <w:tc>
          <w:tcPr>
            <w:tcW w:w="0" w:type="auto"/>
            <w:vMerge/>
            <w:shd w:val="clear" w:color="auto" w:fill="E0E0E0"/>
            <w:vAlign w:val="center"/>
          </w:tcPr>
          <w:p w14:paraId="7DABA0BD" w14:textId="77777777" w:rsidR="009F7A98" w:rsidRDefault="009F7A98">
            <w:pPr>
              <w:pStyle w:val="TAH"/>
            </w:pPr>
          </w:p>
        </w:tc>
        <w:tc>
          <w:tcPr>
            <w:tcW w:w="0" w:type="auto"/>
            <w:gridSpan w:val="2"/>
            <w:shd w:val="clear" w:color="auto" w:fill="E0E0E0"/>
            <w:vAlign w:val="center"/>
          </w:tcPr>
          <w:p w14:paraId="3C425C3C" w14:textId="77777777" w:rsidR="009F7A98" w:rsidRDefault="009F7A98">
            <w:pPr>
              <w:pStyle w:val="TAH"/>
            </w:pPr>
            <w:r>
              <w:t>2 antenna ports</w:t>
            </w:r>
          </w:p>
        </w:tc>
        <w:tc>
          <w:tcPr>
            <w:tcW w:w="0" w:type="auto"/>
            <w:gridSpan w:val="2"/>
            <w:shd w:val="clear" w:color="auto" w:fill="E0E0E0"/>
            <w:vAlign w:val="center"/>
          </w:tcPr>
          <w:p w14:paraId="58D94116" w14:textId="77777777" w:rsidR="009F7A98" w:rsidRDefault="009F7A98">
            <w:pPr>
              <w:pStyle w:val="TAH"/>
            </w:pPr>
            <w:r>
              <w:t>4 antenna ports</w:t>
            </w:r>
          </w:p>
        </w:tc>
      </w:tr>
      <w:tr w:rsidR="009F7A98" w14:paraId="2AA5AFCC" w14:textId="77777777" w:rsidTr="00BF140A">
        <w:trPr>
          <w:jc w:val="center"/>
        </w:trPr>
        <w:tc>
          <w:tcPr>
            <w:tcW w:w="0" w:type="auto"/>
            <w:vMerge/>
            <w:shd w:val="clear" w:color="auto" w:fill="E0E0E0"/>
            <w:vAlign w:val="center"/>
          </w:tcPr>
          <w:p w14:paraId="7F9CEE91" w14:textId="77777777" w:rsidR="009F7A98" w:rsidRDefault="009F7A98">
            <w:pPr>
              <w:pStyle w:val="TAH"/>
            </w:pPr>
          </w:p>
        </w:tc>
        <w:tc>
          <w:tcPr>
            <w:tcW w:w="0" w:type="auto"/>
            <w:shd w:val="clear" w:color="auto" w:fill="E0E0E0"/>
            <w:vAlign w:val="center"/>
          </w:tcPr>
          <w:p w14:paraId="42793EE4" w14:textId="77777777" w:rsidR="009F7A98" w:rsidRDefault="009F7A98">
            <w:pPr>
              <w:pStyle w:val="TAH"/>
            </w:pPr>
            <w:r>
              <w:t>Rank = 1</w:t>
            </w:r>
          </w:p>
        </w:tc>
        <w:tc>
          <w:tcPr>
            <w:tcW w:w="0" w:type="auto"/>
            <w:shd w:val="clear" w:color="auto" w:fill="E0E0E0"/>
            <w:vAlign w:val="center"/>
          </w:tcPr>
          <w:p w14:paraId="406E8160" w14:textId="77777777" w:rsidR="009F7A98" w:rsidRDefault="009F7A98">
            <w:pPr>
              <w:pStyle w:val="TAH"/>
            </w:pPr>
            <w:r>
              <w:t>Rank = 2</w:t>
            </w:r>
          </w:p>
        </w:tc>
        <w:tc>
          <w:tcPr>
            <w:tcW w:w="0" w:type="auto"/>
            <w:shd w:val="clear" w:color="auto" w:fill="E0E0E0"/>
            <w:vAlign w:val="center"/>
          </w:tcPr>
          <w:p w14:paraId="6A6623D4" w14:textId="77777777" w:rsidR="009F7A98" w:rsidRDefault="009F7A98">
            <w:pPr>
              <w:pStyle w:val="TAH"/>
            </w:pPr>
            <w:r>
              <w:t>Rank = 1</w:t>
            </w:r>
          </w:p>
        </w:tc>
        <w:tc>
          <w:tcPr>
            <w:tcW w:w="0" w:type="auto"/>
            <w:shd w:val="clear" w:color="auto" w:fill="E0E0E0"/>
            <w:vAlign w:val="center"/>
          </w:tcPr>
          <w:p w14:paraId="6B7961B1" w14:textId="77777777" w:rsidR="009F7A98" w:rsidRDefault="009F7A98">
            <w:pPr>
              <w:pStyle w:val="TAH"/>
            </w:pPr>
            <w:r>
              <w:t>Rank &gt; 1</w:t>
            </w:r>
          </w:p>
        </w:tc>
      </w:tr>
      <w:tr w:rsidR="009F7A98" w14:paraId="708F8738" w14:textId="77777777" w:rsidTr="00BF140A">
        <w:trPr>
          <w:jc w:val="center"/>
        </w:trPr>
        <w:tc>
          <w:tcPr>
            <w:tcW w:w="0" w:type="auto"/>
            <w:vAlign w:val="center"/>
          </w:tcPr>
          <w:p w14:paraId="3155FF8D" w14:textId="77777777" w:rsidR="009F7A98" w:rsidRDefault="009F7A98">
            <w:pPr>
              <w:pStyle w:val="TAC"/>
            </w:pPr>
            <w:r>
              <w:t>Wide-band CQI codeword 0</w:t>
            </w:r>
          </w:p>
        </w:tc>
        <w:tc>
          <w:tcPr>
            <w:tcW w:w="0" w:type="auto"/>
            <w:vAlign w:val="center"/>
          </w:tcPr>
          <w:p w14:paraId="4B3980EA" w14:textId="77777777" w:rsidR="009F7A98" w:rsidRDefault="009F7A98">
            <w:pPr>
              <w:pStyle w:val="TAC"/>
            </w:pPr>
            <w:r>
              <w:t>4</w:t>
            </w:r>
          </w:p>
        </w:tc>
        <w:tc>
          <w:tcPr>
            <w:tcW w:w="0" w:type="auto"/>
            <w:vAlign w:val="center"/>
          </w:tcPr>
          <w:p w14:paraId="78136FCA" w14:textId="77777777" w:rsidR="009F7A98" w:rsidRDefault="009F7A98">
            <w:pPr>
              <w:pStyle w:val="TAC"/>
            </w:pPr>
            <w:r>
              <w:t>4</w:t>
            </w:r>
          </w:p>
        </w:tc>
        <w:tc>
          <w:tcPr>
            <w:tcW w:w="0" w:type="auto"/>
            <w:vAlign w:val="center"/>
          </w:tcPr>
          <w:p w14:paraId="1CB48FF9" w14:textId="77777777" w:rsidR="009F7A98" w:rsidRDefault="009F7A98">
            <w:pPr>
              <w:pStyle w:val="TAC"/>
            </w:pPr>
            <w:r>
              <w:t>4</w:t>
            </w:r>
          </w:p>
        </w:tc>
        <w:tc>
          <w:tcPr>
            <w:tcW w:w="0" w:type="auto"/>
            <w:vAlign w:val="center"/>
          </w:tcPr>
          <w:p w14:paraId="5603F309" w14:textId="77777777" w:rsidR="009F7A98" w:rsidRDefault="009F7A98">
            <w:pPr>
              <w:pStyle w:val="TAC"/>
            </w:pPr>
            <w:r>
              <w:t>4</w:t>
            </w:r>
          </w:p>
        </w:tc>
      </w:tr>
      <w:tr w:rsidR="009F7A98" w14:paraId="2768E761" w14:textId="77777777" w:rsidTr="00BF140A">
        <w:trPr>
          <w:jc w:val="center"/>
        </w:trPr>
        <w:tc>
          <w:tcPr>
            <w:tcW w:w="0" w:type="auto"/>
            <w:vAlign w:val="center"/>
          </w:tcPr>
          <w:p w14:paraId="4D435F36" w14:textId="77777777" w:rsidR="009F7A98" w:rsidRDefault="009F7A98">
            <w:pPr>
              <w:pStyle w:val="TAC"/>
            </w:pPr>
            <w:r>
              <w:rPr>
                <w:lang w:val="en-AU" w:eastAsia="ko-KR"/>
              </w:rPr>
              <w:t>Subband differential CQI codeword 0</w:t>
            </w:r>
          </w:p>
        </w:tc>
        <w:tc>
          <w:tcPr>
            <w:tcW w:w="0" w:type="auto"/>
            <w:vAlign w:val="center"/>
          </w:tcPr>
          <w:p w14:paraId="2CA87BCD" w14:textId="77777777" w:rsidR="009F7A98" w:rsidRDefault="009F7A98">
            <w:pPr>
              <w:pStyle w:val="TAC"/>
            </w:pPr>
            <w:r>
              <w:t>2</w:t>
            </w:r>
          </w:p>
        </w:tc>
        <w:tc>
          <w:tcPr>
            <w:tcW w:w="0" w:type="auto"/>
            <w:vAlign w:val="center"/>
          </w:tcPr>
          <w:p w14:paraId="56A23180" w14:textId="77777777" w:rsidR="009F7A98" w:rsidRDefault="009F7A98">
            <w:pPr>
              <w:pStyle w:val="TAC"/>
            </w:pPr>
            <w:r>
              <w:t>2</w:t>
            </w:r>
          </w:p>
        </w:tc>
        <w:tc>
          <w:tcPr>
            <w:tcW w:w="0" w:type="auto"/>
            <w:vAlign w:val="center"/>
          </w:tcPr>
          <w:p w14:paraId="2751E706" w14:textId="77777777" w:rsidR="009F7A98" w:rsidRDefault="009F7A98">
            <w:pPr>
              <w:pStyle w:val="TAC"/>
            </w:pPr>
            <w:r>
              <w:t>2</w:t>
            </w:r>
          </w:p>
        </w:tc>
        <w:tc>
          <w:tcPr>
            <w:tcW w:w="0" w:type="auto"/>
            <w:vAlign w:val="center"/>
          </w:tcPr>
          <w:p w14:paraId="0C189DC3" w14:textId="77777777" w:rsidR="009F7A98" w:rsidRDefault="009F7A98">
            <w:pPr>
              <w:pStyle w:val="TAC"/>
            </w:pPr>
            <w:r>
              <w:t>2</w:t>
            </w:r>
          </w:p>
        </w:tc>
      </w:tr>
      <w:tr w:rsidR="009F7A98" w14:paraId="61B280A1" w14:textId="77777777" w:rsidTr="00BF140A">
        <w:trPr>
          <w:jc w:val="center"/>
        </w:trPr>
        <w:tc>
          <w:tcPr>
            <w:tcW w:w="0" w:type="auto"/>
            <w:vAlign w:val="center"/>
          </w:tcPr>
          <w:p w14:paraId="7E814E26" w14:textId="77777777" w:rsidR="009F7A98" w:rsidRDefault="009F7A98">
            <w:pPr>
              <w:pStyle w:val="TAC"/>
            </w:pPr>
            <w:r>
              <w:t>Wide-band CQI codeword 1</w:t>
            </w:r>
          </w:p>
        </w:tc>
        <w:tc>
          <w:tcPr>
            <w:tcW w:w="0" w:type="auto"/>
            <w:vAlign w:val="center"/>
          </w:tcPr>
          <w:p w14:paraId="41A006CF" w14:textId="77777777" w:rsidR="009F7A98" w:rsidRDefault="009F7A98">
            <w:pPr>
              <w:pStyle w:val="TAC"/>
            </w:pPr>
            <w:r>
              <w:t>0</w:t>
            </w:r>
          </w:p>
        </w:tc>
        <w:tc>
          <w:tcPr>
            <w:tcW w:w="0" w:type="auto"/>
            <w:vAlign w:val="center"/>
          </w:tcPr>
          <w:p w14:paraId="3332088B" w14:textId="77777777" w:rsidR="009F7A98" w:rsidRDefault="009F7A98">
            <w:pPr>
              <w:pStyle w:val="TAC"/>
            </w:pPr>
            <w:r>
              <w:t>4</w:t>
            </w:r>
          </w:p>
        </w:tc>
        <w:tc>
          <w:tcPr>
            <w:tcW w:w="0" w:type="auto"/>
            <w:vAlign w:val="center"/>
          </w:tcPr>
          <w:p w14:paraId="217E9211" w14:textId="77777777" w:rsidR="009F7A98" w:rsidRDefault="009F7A98">
            <w:pPr>
              <w:pStyle w:val="TAC"/>
            </w:pPr>
            <w:r>
              <w:t>0</w:t>
            </w:r>
          </w:p>
        </w:tc>
        <w:tc>
          <w:tcPr>
            <w:tcW w:w="0" w:type="auto"/>
            <w:vAlign w:val="center"/>
          </w:tcPr>
          <w:p w14:paraId="0FB65A4A" w14:textId="77777777" w:rsidR="009F7A98" w:rsidRDefault="009F7A98">
            <w:pPr>
              <w:pStyle w:val="TAC"/>
            </w:pPr>
            <w:r>
              <w:t>4</w:t>
            </w:r>
          </w:p>
        </w:tc>
      </w:tr>
      <w:tr w:rsidR="009F7A98" w14:paraId="7CFD1FEC" w14:textId="77777777" w:rsidTr="00BF140A">
        <w:trPr>
          <w:jc w:val="center"/>
        </w:trPr>
        <w:tc>
          <w:tcPr>
            <w:tcW w:w="0" w:type="auto"/>
            <w:vAlign w:val="center"/>
          </w:tcPr>
          <w:p w14:paraId="17FD7FBA" w14:textId="77777777" w:rsidR="009F7A98" w:rsidRDefault="009F7A98">
            <w:pPr>
              <w:pStyle w:val="TAC"/>
            </w:pPr>
            <w:r>
              <w:rPr>
                <w:lang w:val="en-AU" w:eastAsia="ko-KR"/>
              </w:rPr>
              <w:t>Subband differential CQI codeword 1</w:t>
            </w:r>
          </w:p>
        </w:tc>
        <w:tc>
          <w:tcPr>
            <w:tcW w:w="0" w:type="auto"/>
            <w:vAlign w:val="center"/>
          </w:tcPr>
          <w:p w14:paraId="7319B0E0" w14:textId="77777777" w:rsidR="009F7A98" w:rsidRDefault="009F7A98">
            <w:pPr>
              <w:pStyle w:val="TAC"/>
            </w:pPr>
            <w:r>
              <w:t>0</w:t>
            </w:r>
          </w:p>
        </w:tc>
        <w:tc>
          <w:tcPr>
            <w:tcW w:w="0" w:type="auto"/>
            <w:vAlign w:val="center"/>
          </w:tcPr>
          <w:p w14:paraId="3BA364F5" w14:textId="77777777" w:rsidR="009F7A98" w:rsidRDefault="009F7A98">
            <w:pPr>
              <w:pStyle w:val="TAC"/>
            </w:pPr>
            <w:r>
              <w:t>2</w:t>
            </w:r>
          </w:p>
        </w:tc>
        <w:tc>
          <w:tcPr>
            <w:tcW w:w="0" w:type="auto"/>
            <w:vAlign w:val="center"/>
          </w:tcPr>
          <w:p w14:paraId="0664CDEB" w14:textId="77777777" w:rsidR="009F7A98" w:rsidRDefault="009F7A98">
            <w:pPr>
              <w:pStyle w:val="TAC"/>
            </w:pPr>
            <w:r>
              <w:t>0</w:t>
            </w:r>
          </w:p>
        </w:tc>
        <w:tc>
          <w:tcPr>
            <w:tcW w:w="0" w:type="auto"/>
            <w:vAlign w:val="center"/>
          </w:tcPr>
          <w:p w14:paraId="643C6BB6" w14:textId="77777777" w:rsidR="009F7A98" w:rsidRDefault="009F7A98">
            <w:pPr>
              <w:pStyle w:val="TAC"/>
            </w:pPr>
            <w:r>
              <w:t>2</w:t>
            </w:r>
          </w:p>
        </w:tc>
      </w:tr>
      <w:tr w:rsidR="009F7A98" w14:paraId="39E3F0DF" w14:textId="77777777" w:rsidTr="00BF140A">
        <w:trPr>
          <w:jc w:val="center"/>
        </w:trPr>
        <w:tc>
          <w:tcPr>
            <w:tcW w:w="0" w:type="auto"/>
            <w:vAlign w:val="center"/>
          </w:tcPr>
          <w:p w14:paraId="15BE95C6" w14:textId="77777777" w:rsidR="009F7A98" w:rsidRDefault="009F7A98">
            <w:pPr>
              <w:pStyle w:val="TAC"/>
            </w:pPr>
            <w:r>
              <w:rPr>
                <w:lang w:val="en-AU" w:eastAsia="ko-KR"/>
              </w:rPr>
              <w:t>Position of the M selected subbands</w:t>
            </w:r>
          </w:p>
        </w:tc>
        <w:tc>
          <w:tcPr>
            <w:tcW w:w="0" w:type="auto"/>
            <w:vAlign w:val="center"/>
          </w:tcPr>
          <w:p w14:paraId="4B849C47" w14:textId="77777777" w:rsidR="009F7A98" w:rsidRDefault="008C4D60">
            <w:pPr>
              <w:pStyle w:val="TAC"/>
            </w:pPr>
            <w:r>
              <w:rPr>
                <w:position w:val="-4"/>
              </w:rPr>
              <w:pict w14:anchorId="03911E0A">
                <v:shape id="_x0000_i2379" type="#_x0000_t75" style="width:10.9pt;height:10.9pt">
                  <v:imagedata r:id="rId600" o:title=""/>
                </v:shape>
              </w:pict>
            </w:r>
          </w:p>
        </w:tc>
        <w:tc>
          <w:tcPr>
            <w:tcW w:w="0" w:type="auto"/>
            <w:vAlign w:val="center"/>
          </w:tcPr>
          <w:p w14:paraId="396C3758" w14:textId="77777777" w:rsidR="009F7A98" w:rsidRDefault="008C4D60">
            <w:pPr>
              <w:pStyle w:val="TAC"/>
            </w:pPr>
            <w:r>
              <w:rPr>
                <w:position w:val="-4"/>
              </w:rPr>
              <w:pict w14:anchorId="713A0699">
                <v:shape id="_x0000_i2380" type="#_x0000_t75" style="width:10.9pt;height:10.9pt">
                  <v:imagedata r:id="rId600" o:title=""/>
                </v:shape>
              </w:pict>
            </w:r>
          </w:p>
        </w:tc>
        <w:tc>
          <w:tcPr>
            <w:tcW w:w="0" w:type="auto"/>
            <w:vAlign w:val="center"/>
          </w:tcPr>
          <w:p w14:paraId="079405DC" w14:textId="77777777" w:rsidR="009F7A98" w:rsidRDefault="008C4D60">
            <w:pPr>
              <w:pStyle w:val="TAC"/>
            </w:pPr>
            <w:r>
              <w:rPr>
                <w:position w:val="-4"/>
              </w:rPr>
              <w:pict w14:anchorId="5A1C18C9">
                <v:shape id="_x0000_i2381" type="#_x0000_t75" style="width:10.9pt;height:10.9pt">
                  <v:imagedata r:id="rId600" o:title=""/>
                </v:shape>
              </w:pict>
            </w:r>
          </w:p>
        </w:tc>
        <w:tc>
          <w:tcPr>
            <w:tcW w:w="0" w:type="auto"/>
            <w:vAlign w:val="center"/>
          </w:tcPr>
          <w:p w14:paraId="54B1890F" w14:textId="77777777" w:rsidR="009F7A98" w:rsidRDefault="008C4D60">
            <w:pPr>
              <w:pStyle w:val="TAC"/>
            </w:pPr>
            <w:r>
              <w:rPr>
                <w:position w:val="-4"/>
              </w:rPr>
              <w:pict w14:anchorId="02EFC4F2">
                <v:shape id="_x0000_i2382" type="#_x0000_t75" style="width:10.9pt;height:10.9pt">
                  <v:imagedata r:id="rId600" o:title=""/>
                </v:shape>
              </w:pict>
            </w:r>
          </w:p>
        </w:tc>
      </w:tr>
      <w:tr w:rsidR="009F7A98" w14:paraId="2B8853FB" w14:textId="77777777" w:rsidTr="00BF140A">
        <w:trPr>
          <w:jc w:val="center"/>
        </w:trPr>
        <w:tc>
          <w:tcPr>
            <w:tcW w:w="0" w:type="auto"/>
            <w:vAlign w:val="center"/>
          </w:tcPr>
          <w:p w14:paraId="789C6E7B" w14:textId="77777777" w:rsidR="009F7A98" w:rsidRDefault="009F7A98">
            <w:pPr>
              <w:pStyle w:val="TAC"/>
            </w:pPr>
            <w:r>
              <w:t>Precoding matrix indicator</w:t>
            </w:r>
          </w:p>
        </w:tc>
        <w:tc>
          <w:tcPr>
            <w:tcW w:w="0" w:type="auto"/>
            <w:vAlign w:val="center"/>
          </w:tcPr>
          <w:p w14:paraId="24474BDD" w14:textId="77777777" w:rsidR="009F7A98" w:rsidRDefault="009F7A98">
            <w:pPr>
              <w:pStyle w:val="TAC"/>
            </w:pPr>
            <w:r>
              <w:t>4</w:t>
            </w:r>
          </w:p>
        </w:tc>
        <w:tc>
          <w:tcPr>
            <w:tcW w:w="0" w:type="auto"/>
            <w:vAlign w:val="center"/>
          </w:tcPr>
          <w:p w14:paraId="5E361568" w14:textId="77777777" w:rsidR="009F7A98" w:rsidRDefault="009F7A98">
            <w:pPr>
              <w:pStyle w:val="TAC"/>
            </w:pPr>
            <w:r>
              <w:t>2</w:t>
            </w:r>
          </w:p>
        </w:tc>
        <w:tc>
          <w:tcPr>
            <w:tcW w:w="0" w:type="auto"/>
            <w:vAlign w:val="center"/>
          </w:tcPr>
          <w:p w14:paraId="5BE0127E" w14:textId="77777777" w:rsidR="009F7A98" w:rsidRDefault="009F7A98">
            <w:pPr>
              <w:pStyle w:val="TAC"/>
            </w:pPr>
            <w:r>
              <w:t>8</w:t>
            </w:r>
          </w:p>
        </w:tc>
        <w:tc>
          <w:tcPr>
            <w:tcW w:w="0" w:type="auto"/>
            <w:vAlign w:val="center"/>
          </w:tcPr>
          <w:p w14:paraId="3E325233" w14:textId="77777777" w:rsidR="009F7A98" w:rsidRDefault="009F7A98">
            <w:pPr>
              <w:pStyle w:val="TAC"/>
            </w:pPr>
            <w:r>
              <w:t>8</w:t>
            </w:r>
          </w:p>
        </w:tc>
      </w:tr>
    </w:tbl>
    <w:p w14:paraId="280A9BC7" w14:textId="77777777" w:rsidR="00E455A6" w:rsidRPr="00E455A6" w:rsidRDefault="00E455A6" w:rsidP="00E455A6"/>
    <w:p w14:paraId="3A06E1BB" w14:textId="77777777" w:rsidR="00E455A6" w:rsidRPr="00E455A6" w:rsidRDefault="00E455A6" w:rsidP="00E91B67">
      <w:pPr>
        <w:pStyle w:val="TH"/>
      </w:pPr>
      <w:r w:rsidRPr="00E455A6">
        <w:t>Table 5.2.2.6.3-2</w:t>
      </w:r>
      <w:r w:rsidRPr="00E455A6">
        <w:rPr>
          <w:rFonts w:hint="eastAsia"/>
          <w:lang w:eastAsia="zh-CN"/>
        </w:rPr>
        <w:t>-1</w:t>
      </w:r>
      <w:r w:rsidRPr="00E455A6">
        <w:t>: Fields for channel quality information feedback for UE selected subband CQI reports (</w:t>
      </w:r>
      <w:bookmarkStart w:id="365" w:name="OLE_LINK747"/>
      <w:r w:rsidRPr="00E455A6">
        <w:t xml:space="preserve">transmission mode </w:t>
      </w:r>
      <w:r w:rsidRPr="00E455A6">
        <w:rPr>
          <w:rFonts w:hint="eastAsia"/>
          <w:lang w:eastAsia="zh-CN"/>
        </w:rPr>
        <w:t xml:space="preserve">10 </w:t>
      </w:r>
      <w:r w:rsidRPr="00E455A6">
        <w:t>configured with PMI/RI reporting</w:t>
      </w:r>
      <w:r w:rsidRPr="00E455A6">
        <w:rPr>
          <w:rFonts w:hint="eastAsia"/>
          <w:lang w:eastAsia="zh-CN"/>
        </w:rPr>
        <w:t xml:space="preserve"> with 2/4 antenna ports </w:t>
      </w:r>
      <w:r w:rsidRPr="00E455A6">
        <w:rPr>
          <w:lang w:eastAsia="zh-CN"/>
        </w:rPr>
        <w:t xml:space="preserve">and </w:t>
      </w:r>
      <w:r w:rsidRPr="00E455A6">
        <w:t xml:space="preserve">higher layer </w:t>
      </w:r>
      <w:r w:rsidRPr="00E455A6">
        <w:rPr>
          <w:rFonts w:hint="eastAsia"/>
        </w:rPr>
        <w:t xml:space="preserve">parameter </w:t>
      </w:r>
      <w:r w:rsidRPr="00E455A6">
        <w:rPr>
          <w:i/>
        </w:rPr>
        <w:t>eMIMO-Type</w:t>
      </w:r>
      <w:r w:rsidRPr="00E455A6">
        <w:t xml:space="preserve">, and </w:t>
      </w:r>
      <w:r w:rsidRPr="00E455A6">
        <w:rPr>
          <w:i/>
        </w:rPr>
        <w:t>eMIMO-Type</w:t>
      </w:r>
      <w:r w:rsidRPr="00E455A6">
        <w:t xml:space="preserve"> is set to </w:t>
      </w:r>
      <w:r w:rsidR="00E91B67">
        <w:t>'</w:t>
      </w:r>
      <w:r w:rsidRPr="00E455A6">
        <w:t>CLASS B</w:t>
      </w:r>
      <w:r w:rsidR="00E91B67">
        <w:t>'</w:t>
      </w:r>
      <w:r w:rsidRPr="00E455A6">
        <w:rPr>
          <w:rFonts w:hint="eastAsia"/>
          <w:lang w:eastAsia="zh-CN"/>
        </w:rPr>
        <w:t xml:space="preserve"> with K&gt;1, and </w:t>
      </w:r>
      <w:bookmarkStart w:id="366" w:name="OLE_LINK724"/>
      <w:r w:rsidRPr="00E455A6">
        <w:t xml:space="preserve">higher layer parameter </w:t>
      </w:r>
      <w:bookmarkEnd w:id="366"/>
      <w:r w:rsidRPr="00E455A6">
        <w:rPr>
          <w:i/>
        </w:rPr>
        <w:t>feCoMP-CSI-Enabled=true</w:t>
      </w:r>
      <w:r w:rsidRPr="00E455A6">
        <w:rPr>
          <w:rFonts w:hint="eastAsia"/>
          <w:lang w:eastAsia="zh-CN"/>
        </w:rPr>
        <w:t xml:space="preserve">, </w:t>
      </w:r>
      <w:r w:rsidRPr="00E455A6">
        <w:t xml:space="preserve">except with </w:t>
      </w:r>
      <w:r w:rsidRPr="00E455A6">
        <w:rPr>
          <w:i/>
        </w:rPr>
        <w:t>alternativeCodeBookEnabledFor4TX-r12=TRUE</w:t>
      </w:r>
      <w:bookmarkEnd w:id="365"/>
      <w:r w:rsidRPr="00E455A6">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78"/>
        <w:gridCol w:w="962"/>
        <w:gridCol w:w="962"/>
        <w:gridCol w:w="962"/>
        <w:gridCol w:w="962"/>
      </w:tblGrid>
      <w:tr w:rsidR="00E455A6" w:rsidRPr="00E455A6" w14:paraId="237A7E87" w14:textId="77777777" w:rsidTr="00EC1F30">
        <w:trPr>
          <w:jc w:val="center"/>
        </w:trPr>
        <w:tc>
          <w:tcPr>
            <w:tcW w:w="0" w:type="auto"/>
            <w:vMerge w:val="restart"/>
            <w:shd w:val="clear" w:color="auto" w:fill="E0E0E0"/>
            <w:vAlign w:val="center"/>
          </w:tcPr>
          <w:p w14:paraId="350EA4DE" w14:textId="77777777" w:rsidR="00E455A6" w:rsidRPr="00E455A6" w:rsidRDefault="00E455A6" w:rsidP="00E455A6">
            <w:pPr>
              <w:keepNext/>
              <w:keepLines/>
              <w:spacing w:after="0"/>
              <w:jc w:val="center"/>
              <w:rPr>
                <w:rFonts w:ascii="Arial" w:hAnsi="Arial"/>
                <w:b/>
                <w:sz w:val="18"/>
              </w:rPr>
            </w:pPr>
            <w:r w:rsidRPr="00E455A6">
              <w:rPr>
                <w:rFonts w:ascii="Arial" w:hAnsi="Arial"/>
                <w:b/>
                <w:sz w:val="18"/>
              </w:rPr>
              <w:t>Field</w:t>
            </w:r>
          </w:p>
        </w:tc>
        <w:tc>
          <w:tcPr>
            <w:tcW w:w="0" w:type="auto"/>
            <w:gridSpan w:val="4"/>
            <w:shd w:val="clear" w:color="auto" w:fill="E0E0E0"/>
            <w:vAlign w:val="center"/>
          </w:tcPr>
          <w:p w14:paraId="0DD79BA3" w14:textId="77777777" w:rsidR="00E455A6" w:rsidRPr="00E455A6" w:rsidRDefault="00E455A6" w:rsidP="00E455A6">
            <w:pPr>
              <w:keepNext/>
              <w:keepLines/>
              <w:spacing w:after="0"/>
              <w:jc w:val="center"/>
              <w:rPr>
                <w:rFonts w:ascii="Arial" w:hAnsi="Arial"/>
                <w:b/>
                <w:sz w:val="18"/>
                <w:lang w:eastAsia="zh-CN"/>
              </w:rPr>
            </w:pPr>
            <w:r w:rsidRPr="00E455A6">
              <w:rPr>
                <w:rFonts w:ascii="Arial" w:hAnsi="Arial"/>
                <w:b/>
                <w:sz w:val="18"/>
              </w:rPr>
              <w:t>Bit width</w:t>
            </w:r>
            <w:r w:rsidRPr="00E455A6">
              <w:rPr>
                <w:rFonts w:ascii="Arial" w:hAnsi="Arial" w:hint="eastAsia"/>
                <w:b/>
                <w:sz w:val="18"/>
                <w:lang w:eastAsia="zh-CN"/>
              </w:rPr>
              <w:t xml:space="preserve"> for CRI=0 or 1</w:t>
            </w:r>
          </w:p>
        </w:tc>
      </w:tr>
      <w:tr w:rsidR="00E455A6" w:rsidRPr="00E455A6" w14:paraId="61404843" w14:textId="77777777" w:rsidTr="00EC1F30">
        <w:trPr>
          <w:jc w:val="center"/>
        </w:trPr>
        <w:tc>
          <w:tcPr>
            <w:tcW w:w="0" w:type="auto"/>
            <w:vMerge/>
            <w:shd w:val="clear" w:color="auto" w:fill="E0E0E0"/>
            <w:vAlign w:val="center"/>
          </w:tcPr>
          <w:p w14:paraId="2D54D15E" w14:textId="77777777" w:rsidR="00E455A6" w:rsidRPr="00E455A6" w:rsidRDefault="00E455A6" w:rsidP="00E455A6">
            <w:pPr>
              <w:keepNext/>
              <w:keepLines/>
              <w:spacing w:after="0"/>
              <w:jc w:val="center"/>
              <w:rPr>
                <w:rFonts w:ascii="Arial" w:hAnsi="Arial"/>
                <w:b/>
                <w:sz w:val="18"/>
              </w:rPr>
            </w:pPr>
          </w:p>
        </w:tc>
        <w:tc>
          <w:tcPr>
            <w:tcW w:w="0" w:type="auto"/>
            <w:gridSpan w:val="2"/>
            <w:shd w:val="clear" w:color="auto" w:fill="E0E0E0"/>
            <w:vAlign w:val="center"/>
          </w:tcPr>
          <w:p w14:paraId="29F0D233" w14:textId="77777777" w:rsidR="00E455A6" w:rsidRPr="00E455A6" w:rsidRDefault="00E455A6" w:rsidP="00E455A6">
            <w:pPr>
              <w:keepNext/>
              <w:keepLines/>
              <w:spacing w:after="0"/>
              <w:jc w:val="center"/>
              <w:rPr>
                <w:rFonts w:ascii="Arial" w:hAnsi="Arial"/>
                <w:b/>
                <w:sz w:val="18"/>
              </w:rPr>
            </w:pPr>
            <w:r w:rsidRPr="00E455A6">
              <w:rPr>
                <w:rFonts w:ascii="Arial" w:hAnsi="Arial"/>
                <w:b/>
                <w:sz w:val="18"/>
              </w:rPr>
              <w:t>2 antenna ports</w:t>
            </w:r>
          </w:p>
        </w:tc>
        <w:tc>
          <w:tcPr>
            <w:tcW w:w="0" w:type="auto"/>
            <w:gridSpan w:val="2"/>
            <w:shd w:val="clear" w:color="auto" w:fill="E0E0E0"/>
            <w:vAlign w:val="center"/>
          </w:tcPr>
          <w:p w14:paraId="16BCBA35" w14:textId="77777777" w:rsidR="00E455A6" w:rsidRPr="00E455A6" w:rsidRDefault="00E455A6" w:rsidP="00E455A6">
            <w:pPr>
              <w:keepNext/>
              <w:keepLines/>
              <w:spacing w:after="0"/>
              <w:jc w:val="center"/>
              <w:rPr>
                <w:rFonts w:ascii="Arial" w:hAnsi="Arial"/>
                <w:b/>
                <w:sz w:val="18"/>
              </w:rPr>
            </w:pPr>
            <w:r w:rsidRPr="00E455A6">
              <w:rPr>
                <w:rFonts w:ascii="Arial" w:hAnsi="Arial"/>
                <w:b/>
                <w:sz w:val="18"/>
              </w:rPr>
              <w:t>4 antenna ports</w:t>
            </w:r>
          </w:p>
        </w:tc>
      </w:tr>
      <w:tr w:rsidR="00E455A6" w:rsidRPr="00E455A6" w14:paraId="4EFB44DA" w14:textId="77777777" w:rsidTr="00EC1F30">
        <w:trPr>
          <w:jc w:val="center"/>
        </w:trPr>
        <w:tc>
          <w:tcPr>
            <w:tcW w:w="0" w:type="auto"/>
            <w:vMerge/>
            <w:shd w:val="clear" w:color="auto" w:fill="E0E0E0"/>
            <w:vAlign w:val="center"/>
          </w:tcPr>
          <w:p w14:paraId="7A211757" w14:textId="77777777" w:rsidR="00E455A6" w:rsidRPr="00E455A6" w:rsidRDefault="00E455A6" w:rsidP="00E455A6">
            <w:pPr>
              <w:keepNext/>
              <w:keepLines/>
              <w:spacing w:after="0"/>
              <w:jc w:val="center"/>
              <w:rPr>
                <w:rFonts w:ascii="Arial" w:hAnsi="Arial"/>
                <w:b/>
                <w:sz w:val="18"/>
              </w:rPr>
            </w:pPr>
          </w:p>
        </w:tc>
        <w:tc>
          <w:tcPr>
            <w:tcW w:w="0" w:type="auto"/>
            <w:shd w:val="clear" w:color="auto" w:fill="E0E0E0"/>
            <w:vAlign w:val="center"/>
          </w:tcPr>
          <w:p w14:paraId="62895F1D" w14:textId="77777777" w:rsidR="00E455A6" w:rsidRPr="00E455A6" w:rsidRDefault="00E455A6" w:rsidP="00E455A6">
            <w:pPr>
              <w:keepNext/>
              <w:keepLines/>
              <w:spacing w:after="0"/>
              <w:jc w:val="center"/>
              <w:rPr>
                <w:rFonts w:ascii="Arial" w:hAnsi="Arial"/>
                <w:b/>
                <w:sz w:val="18"/>
              </w:rPr>
            </w:pPr>
            <w:r w:rsidRPr="00E455A6">
              <w:rPr>
                <w:rFonts w:ascii="Arial" w:hAnsi="Arial"/>
                <w:b/>
                <w:sz w:val="18"/>
              </w:rPr>
              <w:t>Rank = 1</w:t>
            </w:r>
          </w:p>
        </w:tc>
        <w:tc>
          <w:tcPr>
            <w:tcW w:w="0" w:type="auto"/>
            <w:shd w:val="clear" w:color="auto" w:fill="E0E0E0"/>
            <w:vAlign w:val="center"/>
          </w:tcPr>
          <w:p w14:paraId="4B12B4C6" w14:textId="77777777" w:rsidR="00E455A6" w:rsidRPr="00E455A6" w:rsidRDefault="00E455A6" w:rsidP="00E455A6">
            <w:pPr>
              <w:keepNext/>
              <w:keepLines/>
              <w:spacing w:after="0"/>
              <w:jc w:val="center"/>
              <w:rPr>
                <w:rFonts w:ascii="Arial" w:hAnsi="Arial"/>
                <w:b/>
                <w:sz w:val="18"/>
              </w:rPr>
            </w:pPr>
            <w:r w:rsidRPr="00E455A6">
              <w:rPr>
                <w:rFonts w:ascii="Arial" w:hAnsi="Arial"/>
                <w:b/>
                <w:sz w:val="18"/>
              </w:rPr>
              <w:t>Rank = 2</w:t>
            </w:r>
          </w:p>
        </w:tc>
        <w:tc>
          <w:tcPr>
            <w:tcW w:w="0" w:type="auto"/>
            <w:shd w:val="clear" w:color="auto" w:fill="E0E0E0"/>
            <w:vAlign w:val="center"/>
          </w:tcPr>
          <w:p w14:paraId="27ADF695" w14:textId="77777777" w:rsidR="00E455A6" w:rsidRPr="00E455A6" w:rsidRDefault="00E455A6" w:rsidP="00E455A6">
            <w:pPr>
              <w:keepNext/>
              <w:keepLines/>
              <w:spacing w:after="0"/>
              <w:jc w:val="center"/>
              <w:rPr>
                <w:rFonts w:ascii="Arial" w:hAnsi="Arial"/>
                <w:b/>
                <w:sz w:val="18"/>
              </w:rPr>
            </w:pPr>
            <w:r w:rsidRPr="00E455A6">
              <w:rPr>
                <w:rFonts w:ascii="Arial" w:hAnsi="Arial"/>
                <w:b/>
                <w:sz w:val="18"/>
              </w:rPr>
              <w:t>Rank = 1</w:t>
            </w:r>
          </w:p>
        </w:tc>
        <w:tc>
          <w:tcPr>
            <w:tcW w:w="0" w:type="auto"/>
            <w:shd w:val="clear" w:color="auto" w:fill="E0E0E0"/>
            <w:vAlign w:val="center"/>
          </w:tcPr>
          <w:p w14:paraId="57D9861F" w14:textId="77777777" w:rsidR="00E455A6" w:rsidRPr="00E455A6" w:rsidRDefault="00E455A6" w:rsidP="00E455A6">
            <w:pPr>
              <w:keepNext/>
              <w:keepLines/>
              <w:spacing w:after="0"/>
              <w:jc w:val="center"/>
              <w:rPr>
                <w:rFonts w:ascii="Arial" w:hAnsi="Arial"/>
                <w:b/>
                <w:sz w:val="18"/>
              </w:rPr>
            </w:pPr>
            <w:r w:rsidRPr="00E455A6">
              <w:rPr>
                <w:rFonts w:ascii="Arial" w:hAnsi="Arial"/>
                <w:b/>
                <w:sz w:val="18"/>
              </w:rPr>
              <w:t>Rank &gt; 1</w:t>
            </w:r>
          </w:p>
        </w:tc>
      </w:tr>
      <w:tr w:rsidR="00E455A6" w:rsidRPr="00E455A6" w14:paraId="7479EAA3" w14:textId="77777777" w:rsidTr="00EC1F30">
        <w:trPr>
          <w:jc w:val="center"/>
        </w:trPr>
        <w:tc>
          <w:tcPr>
            <w:tcW w:w="0" w:type="auto"/>
            <w:vAlign w:val="center"/>
          </w:tcPr>
          <w:p w14:paraId="188D4720" w14:textId="77777777" w:rsidR="00E455A6" w:rsidRPr="00E455A6" w:rsidRDefault="00E455A6" w:rsidP="00E455A6">
            <w:pPr>
              <w:keepNext/>
              <w:keepLines/>
              <w:spacing w:after="0"/>
              <w:jc w:val="center"/>
              <w:rPr>
                <w:rFonts w:ascii="Arial" w:hAnsi="Arial"/>
                <w:sz w:val="18"/>
              </w:rPr>
            </w:pPr>
            <w:r w:rsidRPr="00E455A6">
              <w:rPr>
                <w:rFonts w:ascii="Arial" w:hAnsi="Arial"/>
                <w:sz w:val="18"/>
              </w:rPr>
              <w:t>Wide-band CQI codeword 0</w:t>
            </w:r>
          </w:p>
        </w:tc>
        <w:tc>
          <w:tcPr>
            <w:tcW w:w="0" w:type="auto"/>
            <w:vAlign w:val="center"/>
          </w:tcPr>
          <w:p w14:paraId="7EEE47A0" w14:textId="77777777"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vAlign w:val="center"/>
          </w:tcPr>
          <w:p w14:paraId="163EBD63" w14:textId="77777777"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vAlign w:val="center"/>
          </w:tcPr>
          <w:p w14:paraId="7FF446F8" w14:textId="77777777"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vAlign w:val="center"/>
          </w:tcPr>
          <w:p w14:paraId="59538749" w14:textId="77777777" w:rsidR="00E455A6" w:rsidRPr="00E455A6" w:rsidRDefault="00E455A6" w:rsidP="00E455A6">
            <w:pPr>
              <w:keepNext/>
              <w:keepLines/>
              <w:spacing w:after="0"/>
              <w:jc w:val="center"/>
              <w:rPr>
                <w:rFonts w:ascii="Arial" w:hAnsi="Arial"/>
                <w:sz w:val="18"/>
              </w:rPr>
            </w:pPr>
            <w:r w:rsidRPr="00E455A6">
              <w:rPr>
                <w:rFonts w:ascii="Arial" w:hAnsi="Arial"/>
                <w:sz w:val="18"/>
              </w:rPr>
              <w:t>4</w:t>
            </w:r>
          </w:p>
        </w:tc>
      </w:tr>
      <w:tr w:rsidR="00E455A6" w:rsidRPr="00E455A6" w14:paraId="4A2678D5" w14:textId="77777777" w:rsidTr="00EC1F30">
        <w:trPr>
          <w:jc w:val="center"/>
        </w:trPr>
        <w:tc>
          <w:tcPr>
            <w:tcW w:w="0" w:type="auto"/>
            <w:vAlign w:val="center"/>
          </w:tcPr>
          <w:p w14:paraId="042B575F" w14:textId="77777777" w:rsidR="00E455A6" w:rsidRPr="00E455A6" w:rsidRDefault="00E455A6" w:rsidP="00E455A6">
            <w:pPr>
              <w:keepNext/>
              <w:keepLines/>
              <w:spacing w:after="0"/>
              <w:jc w:val="center"/>
              <w:rPr>
                <w:rFonts w:ascii="Arial" w:hAnsi="Arial"/>
                <w:sz w:val="18"/>
              </w:rPr>
            </w:pPr>
            <w:r w:rsidRPr="00E455A6">
              <w:rPr>
                <w:rFonts w:ascii="Arial" w:hAnsi="Arial"/>
                <w:sz w:val="18"/>
                <w:lang w:val="en-AU" w:eastAsia="ko-KR"/>
              </w:rPr>
              <w:t>Subband differential CQI codeword 0</w:t>
            </w:r>
          </w:p>
        </w:tc>
        <w:tc>
          <w:tcPr>
            <w:tcW w:w="0" w:type="auto"/>
            <w:vAlign w:val="center"/>
          </w:tcPr>
          <w:p w14:paraId="0DC37736" w14:textId="77777777"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vAlign w:val="center"/>
          </w:tcPr>
          <w:p w14:paraId="1EC0FFBA" w14:textId="77777777"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vAlign w:val="center"/>
          </w:tcPr>
          <w:p w14:paraId="6D1F4362" w14:textId="77777777"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vAlign w:val="center"/>
          </w:tcPr>
          <w:p w14:paraId="6368E502" w14:textId="77777777" w:rsidR="00E455A6" w:rsidRPr="00E455A6" w:rsidRDefault="00E455A6" w:rsidP="00E455A6">
            <w:pPr>
              <w:keepNext/>
              <w:keepLines/>
              <w:spacing w:after="0"/>
              <w:jc w:val="center"/>
              <w:rPr>
                <w:rFonts w:ascii="Arial" w:hAnsi="Arial"/>
                <w:sz w:val="18"/>
              </w:rPr>
            </w:pPr>
            <w:r w:rsidRPr="00E455A6">
              <w:rPr>
                <w:rFonts w:ascii="Arial" w:hAnsi="Arial"/>
                <w:sz w:val="18"/>
              </w:rPr>
              <w:t>2</w:t>
            </w:r>
          </w:p>
        </w:tc>
      </w:tr>
      <w:tr w:rsidR="00E455A6" w:rsidRPr="00E455A6" w14:paraId="130C89DC" w14:textId="77777777" w:rsidTr="00EC1F30">
        <w:trPr>
          <w:jc w:val="center"/>
        </w:trPr>
        <w:tc>
          <w:tcPr>
            <w:tcW w:w="0" w:type="auto"/>
            <w:vAlign w:val="center"/>
          </w:tcPr>
          <w:p w14:paraId="40F66DED" w14:textId="77777777" w:rsidR="00E455A6" w:rsidRPr="00E455A6" w:rsidRDefault="00E455A6" w:rsidP="00E455A6">
            <w:pPr>
              <w:keepNext/>
              <w:keepLines/>
              <w:spacing w:after="0"/>
              <w:jc w:val="center"/>
              <w:rPr>
                <w:rFonts w:ascii="Arial" w:hAnsi="Arial"/>
                <w:sz w:val="18"/>
              </w:rPr>
            </w:pPr>
            <w:r w:rsidRPr="00E455A6">
              <w:rPr>
                <w:rFonts w:ascii="Arial" w:hAnsi="Arial"/>
                <w:sz w:val="18"/>
              </w:rPr>
              <w:t>Wide-band CQI codeword 1</w:t>
            </w:r>
          </w:p>
        </w:tc>
        <w:tc>
          <w:tcPr>
            <w:tcW w:w="0" w:type="auto"/>
            <w:vAlign w:val="center"/>
          </w:tcPr>
          <w:p w14:paraId="48E4022D" w14:textId="77777777" w:rsidR="00E455A6" w:rsidRPr="00E455A6" w:rsidRDefault="00E455A6" w:rsidP="00E455A6">
            <w:pPr>
              <w:keepNext/>
              <w:keepLines/>
              <w:spacing w:after="0"/>
              <w:jc w:val="center"/>
              <w:rPr>
                <w:rFonts w:ascii="Arial" w:hAnsi="Arial"/>
                <w:sz w:val="18"/>
              </w:rPr>
            </w:pPr>
            <w:r w:rsidRPr="00E455A6">
              <w:rPr>
                <w:rFonts w:ascii="Arial" w:hAnsi="Arial"/>
                <w:sz w:val="18"/>
              </w:rPr>
              <w:t>0</w:t>
            </w:r>
          </w:p>
        </w:tc>
        <w:tc>
          <w:tcPr>
            <w:tcW w:w="0" w:type="auto"/>
            <w:vAlign w:val="center"/>
          </w:tcPr>
          <w:p w14:paraId="6E345375" w14:textId="77777777"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vAlign w:val="center"/>
          </w:tcPr>
          <w:p w14:paraId="6872AAE9" w14:textId="77777777" w:rsidR="00E455A6" w:rsidRPr="00E455A6" w:rsidRDefault="00E455A6" w:rsidP="00E455A6">
            <w:pPr>
              <w:keepNext/>
              <w:keepLines/>
              <w:spacing w:after="0"/>
              <w:jc w:val="center"/>
              <w:rPr>
                <w:rFonts w:ascii="Arial" w:hAnsi="Arial"/>
                <w:sz w:val="18"/>
              </w:rPr>
            </w:pPr>
            <w:r w:rsidRPr="00E455A6">
              <w:rPr>
                <w:rFonts w:ascii="Arial" w:hAnsi="Arial"/>
                <w:sz w:val="18"/>
              </w:rPr>
              <w:t>0</w:t>
            </w:r>
          </w:p>
        </w:tc>
        <w:tc>
          <w:tcPr>
            <w:tcW w:w="0" w:type="auto"/>
            <w:vAlign w:val="center"/>
          </w:tcPr>
          <w:p w14:paraId="12138CC8" w14:textId="77777777" w:rsidR="00E455A6" w:rsidRPr="00E455A6" w:rsidRDefault="00E455A6" w:rsidP="00E455A6">
            <w:pPr>
              <w:keepNext/>
              <w:keepLines/>
              <w:spacing w:after="0"/>
              <w:jc w:val="center"/>
              <w:rPr>
                <w:rFonts w:ascii="Arial" w:hAnsi="Arial"/>
                <w:sz w:val="18"/>
              </w:rPr>
            </w:pPr>
            <w:r w:rsidRPr="00E455A6">
              <w:rPr>
                <w:rFonts w:ascii="Arial" w:hAnsi="Arial"/>
                <w:sz w:val="18"/>
              </w:rPr>
              <w:t>4</w:t>
            </w:r>
          </w:p>
        </w:tc>
      </w:tr>
      <w:tr w:rsidR="00E455A6" w:rsidRPr="00E455A6" w14:paraId="172F371F" w14:textId="77777777" w:rsidTr="00EC1F30">
        <w:trPr>
          <w:jc w:val="center"/>
        </w:trPr>
        <w:tc>
          <w:tcPr>
            <w:tcW w:w="0" w:type="auto"/>
            <w:vAlign w:val="center"/>
          </w:tcPr>
          <w:p w14:paraId="63116F0C" w14:textId="77777777" w:rsidR="00E455A6" w:rsidRPr="00E455A6" w:rsidRDefault="00E455A6" w:rsidP="00E455A6">
            <w:pPr>
              <w:keepNext/>
              <w:keepLines/>
              <w:spacing w:after="0"/>
              <w:jc w:val="center"/>
              <w:rPr>
                <w:rFonts w:ascii="Arial" w:hAnsi="Arial"/>
                <w:sz w:val="18"/>
              </w:rPr>
            </w:pPr>
            <w:r w:rsidRPr="00E455A6">
              <w:rPr>
                <w:rFonts w:ascii="Arial" w:hAnsi="Arial"/>
                <w:sz w:val="18"/>
                <w:lang w:val="en-AU" w:eastAsia="ko-KR"/>
              </w:rPr>
              <w:t>Subband differential CQI codeword 1</w:t>
            </w:r>
          </w:p>
        </w:tc>
        <w:tc>
          <w:tcPr>
            <w:tcW w:w="0" w:type="auto"/>
            <w:vAlign w:val="center"/>
          </w:tcPr>
          <w:p w14:paraId="2EDE0D0E" w14:textId="77777777" w:rsidR="00E455A6" w:rsidRPr="00E455A6" w:rsidRDefault="00E455A6" w:rsidP="00E455A6">
            <w:pPr>
              <w:keepNext/>
              <w:keepLines/>
              <w:spacing w:after="0"/>
              <w:jc w:val="center"/>
              <w:rPr>
                <w:rFonts w:ascii="Arial" w:hAnsi="Arial"/>
                <w:sz w:val="18"/>
              </w:rPr>
            </w:pPr>
            <w:r w:rsidRPr="00E455A6">
              <w:rPr>
                <w:rFonts w:ascii="Arial" w:hAnsi="Arial"/>
                <w:sz w:val="18"/>
              </w:rPr>
              <w:t>0</w:t>
            </w:r>
          </w:p>
        </w:tc>
        <w:tc>
          <w:tcPr>
            <w:tcW w:w="0" w:type="auto"/>
            <w:vAlign w:val="center"/>
          </w:tcPr>
          <w:p w14:paraId="17A7A8EE" w14:textId="77777777"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vAlign w:val="center"/>
          </w:tcPr>
          <w:p w14:paraId="160879F2" w14:textId="77777777" w:rsidR="00E455A6" w:rsidRPr="00E455A6" w:rsidRDefault="00E455A6" w:rsidP="00E455A6">
            <w:pPr>
              <w:keepNext/>
              <w:keepLines/>
              <w:spacing w:after="0"/>
              <w:jc w:val="center"/>
              <w:rPr>
                <w:rFonts w:ascii="Arial" w:hAnsi="Arial"/>
                <w:sz w:val="18"/>
              </w:rPr>
            </w:pPr>
            <w:r w:rsidRPr="00E455A6">
              <w:rPr>
                <w:rFonts w:ascii="Arial" w:hAnsi="Arial"/>
                <w:sz w:val="18"/>
              </w:rPr>
              <w:t>0</w:t>
            </w:r>
          </w:p>
        </w:tc>
        <w:tc>
          <w:tcPr>
            <w:tcW w:w="0" w:type="auto"/>
            <w:vAlign w:val="center"/>
          </w:tcPr>
          <w:p w14:paraId="5E3AF754" w14:textId="77777777" w:rsidR="00E455A6" w:rsidRPr="00E455A6" w:rsidRDefault="00E455A6" w:rsidP="00E455A6">
            <w:pPr>
              <w:keepNext/>
              <w:keepLines/>
              <w:spacing w:after="0"/>
              <w:jc w:val="center"/>
              <w:rPr>
                <w:rFonts w:ascii="Arial" w:hAnsi="Arial"/>
                <w:sz w:val="18"/>
              </w:rPr>
            </w:pPr>
            <w:r w:rsidRPr="00E455A6">
              <w:rPr>
                <w:rFonts w:ascii="Arial" w:hAnsi="Arial"/>
                <w:sz w:val="18"/>
              </w:rPr>
              <w:t>2</w:t>
            </w:r>
          </w:p>
        </w:tc>
      </w:tr>
      <w:tr w:rsidR="00E455A6" w:rsidRPr="00E455A6" w14:paraId="48A90C62" w14:textId="77777777" w:rsidTr="00EC1F30">
        <w:trPr>
          <w:jc w:val="center"/>
        </w:trPr>
        <w:tc>
          <w:tcPr>
            <w:tcW w:w="0" w:type="auto"/>
            <w:vAlign w:val="center"/>
          </w:tcPr>
          <w:p w14:paraId="09625F6E" w14:textId="77777777" w:rsidR="00E455A6" w:rsidRPr="00E455A6" w:rsidRDefault="00E455A6" w:rsidP="00E455A6">
            <w:pPr>
              <w:keepNext/>
              <w:keepLines/>
              <w:spacing w:after="0"/>
              <w:jc w:val="center"/>
              <w:rPr>
                <w:rFonts w:ascii="Arial" w:hAnsi="Arial"/>
                <w:sz w:val="18"/>
              </w:rPr>
            </w:pPr>
            <w:r w:rsidRPr="00E455A6">
              <w:rPr>
                <w:rFonts w:ascii="Arial" w:hAnsi="Arial"/>
                <w:sz w:val="18"/>
                <w:lang w:val="en-AU" w:eastAsia="ko-KR"/>
              </w:rPr>
              <w:t>Position of the M selected subbands</w:t>
            </w:r>
          </w:p>
        </w:tc>
        <w:tc>
          <w:tcPr>
            <w:tcW w:w="0" w:type="auto"/>
            <w:vAlign w:val="center"/>
          </w:tcPr>
          <w:p w14:paraId="1DF3B729" w14:textId="77777777" w:rsidR="00E455A6" w:rsidRPr="00E455A6" w:rsidRDefault="008C4D60" w:rsidP="00E455A6">
            <w:pPr>
              <w:keepNext/>
              <w:keepLines/>
              <w:spacing w:after="0"/>
              <w:jc w:val="center"/>
              <w:rPr>
                <w:rFonts w:ascii="Arial" w:hAnsi="Arial"/>
                <w:sz w:val="18"/>
              </w:rPr>
            </w:pPr>
            <w:r>
              <w:rPr>
                <w:rFonts w:ascii="Arial" w:hAnsi="Arial"/>
                <w:position w:val="-4"/>
                <w:sz w:val="18"/>
              </w:rPr>
              <w:pict w14:anchorId="436316EF">
                <v:shape id="_x0000_i2383" type="#_x0000_t75" style="width:10.9pt;height:10.9pt">
                  <v:imagedata r:id="rId600" o:title=""/>
                </v:shape>
              </w:pict>
            </w:r>
          </w:p>
        </w:tc>
        <w:tc>
          <w:tcPr>
            <w:tcW w:w="0" w:type="auto"/>
            <w:vAlign w:val="center"/>
          </w:tcPr>
          <w:p w14:paraId="29C65C37" w14:textId="77777777" w:rsidR="00E455A6" w:rsidRPr="00E455A6" w:rsidRDefault="008C4D60" w:rsidP="00E455A6">
            <w:pPr>
              <w:keepNext/>
              <w:keepLines/>
              <w:spacing w:after="0"/>
              <w:jc w:val="center"/>
              <w:rPr>
                <w:rFonts w:ascii="Arial" w:hAnsi="Arial"/>
                <w:sz w:val="18"/>
              </w:rPr>
            </w:pPr>
            <w:r>
              <w:rPr>
                <w:rFonts w:ascii="Arial" w:hAnsi="Arial"/>
                <w:position w:val="-4"/>
                <w:sz w:val="18"/>
              </w:rPr>
              <w:pict w14:anchorId="4B73B04F">
                <v:shape id="_x0000_i2384" type="#_x0000_t75" style="width:10.9pt;height:10.9pt">
                  <v:imagedata r:id="rId600" o:title=""/>
                </v:shape>
              </w:pict>
            </w:r>
          </w:p>
        </w:tc>
        <w:tc>
          <w:tcPr>
            <w:tcW w:w="0" w:type="auto"/>
            <w:vAlign w:val="center"/>
          </w:tcPr>
          <w:p w14:paraId="39CC65EC" w14:textId="77777777" w:rsidR="00E455A6" w:rsidRPr="00E455A6" w:rsidRDefault="008C4D60" w:rsidP="00E455A6">
            <w:pPr>
              <w:keepNext/>
              <w:keepLines/>
              <w:spacing w:after="0"/>
              <w:jc w:val="center"/>
              <w:rPr>
                <w:rFonts w:ascii="Arial" w:hAnsi="Arial"/>
                <w:sz w:val="18"/>
              </w:rPr>
            </w:pPr>
            <w:r>
              <w:rPr>
                <w:rFonts w:ascii="Arial" w:hAnsi="Arial"/>
                <w:position w:val="-4"/>
                <w:sz w:val="18"/>
              </w:rPr>
              <w:pict w14:anchorId="303F9D3E">
                <v:shape id="_x0000_i2385" type="#_x0000_t75" style="width:10.9pt;height:10.9pt">
                  <v:imagedata r:id="rId600" o:title=""/>
                </v:shape>
              </w:pict>
            </w:r>
          </w:p>
        </w:tc>
        <w:tc>
          <w:tcPr>
            <w:tcW w:w="0" w:type="auto"/>
            <w:vAlign w:val="center"/>
          </w:tcPr>
          <w:p w14:paraId="716EF48F" w14:textId="77777777" w:rsidR="00E455A6" w:rsidRPr="00E455A6" w:rsidRDefault="008C4D60" w:rsidP="00E455A6">
            <w:pPr>
              <w:keepNext/>
              <w:keepLines/>
              <w:spacing w:after="0"/>
              <w:jc w:val="center"/>
              <w:rPr>
                <w:rFonts w:ascii="Arial" w:hAnsi="Arial"/>
                <w:sz w:val="18"/>
              </w:rPr>
            </w:pPr>
            <w:r>
              <w:rPr>
                <w:rFonts w:ascii="Arial" w:hAnsi="Arial"/>
                <w:position w:val="-4"/>
                <w:sz w:val="18"/>
              </w:rPr>
              <w:pict w14:anchorId="1380257F">
                <v:shape id="_x0000_i2386" type="#_x0000_t75" style="width:10.9pt;height:10.9pt">
                  <v:imagedata r:id="rId600" o:title=""/>
                </v:shape>
              </w:pict>
            </w:r>
          </w:p>
        </w:tc>
      </w:tr>
      <w:tr w:rsidR="00E455A6" w:rsidRPr="00E455A6" w14:paraId="30E74659" w14:textId="77777777" w:rsidTr="00EC1F30">
        <w:trPr>
          <w:jc w:val="center"/>
        </w:trPr>
        <w:tc>
          <w:tcPr>
            <w:tcW w:w="0" w:type="auto"/>
            <w:vAlign w:val="center"/>
          </w:tcPr>
          <w:p w14:paraId="184CDDF3" w14:textId="77777777" w:rsidR="00E455A6" w:rsidRPr="00E455A6" w:rsidRDefault="00E455A6" w:rsidP="00E455A6">
            <w:pPr>
              <w:keepNext/>
              <w:keepLines/>
              <w:spacing w:after="0"/>
              <w:jc w:val="center"/>
              <w:rPr>
                <w:rFonts w:ascii="Arial" w:hAnsi="Arial"/>
                <w:sz w:val="18"/>
              </w:rPr>
            </w:pPr>
            <w:r w:rsidRPr="00E455A6">
              <w:rPr>
                <w:rFonts w:ascii="Arial" w:hAnsi="Arial"/>
                <w:sz w:val="18"/>
              </w:rPr>
              <w:t>Precoding matrix indicator</w:t>
            </w:r>
          </w:p>
        </w:tc>
        <w:tc>
          <w:tcPr>
            <w:tcW w:w="0" w:type="auto"/>
            <w:vAlign w:val="center"/>
          </w:tcPr>
          <w:p w14:paraId="57EB7EA7" w14:textId="77777777"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vAlign w:val="center"/>
          </w:tcPr>
          <w:p w14:paraId="0066C289" w14:textId="77777777"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vAlign w:val="center"/>
          </w:tcPr>
          <w:p w14:paraId="0141AA89" w14:textId="77777777" w:rsidR="00E455A6" w:rsidRPr="00E455A6" w:rsidRDefault="00E455A6" w:rsidP="00E455A6">
            <w:pPr>
              <w:keepNext/>
              <w:keepLines/>
              <w:spacing w:after="0"/>
              <w:jc w:val="center"/>
              <w:rPr>
                <w:rFonts w:ascii="Arial" w:hAnsi="Arial"/>
                <w:sz w:val="18"/>
              </w:rPr>
            </w:pPr>
            <w:r w:rsidRPr="00E455A6">
              <w:rPr>
                <w:rFonts w:ascii="Arial" w:hAnsi="Arial"/>
                <w:sz w:val="18"/>
              </w:rPr>
              <w:t>8</w:t>
            </w:r>
          </w:p>
        </w:tc>
        <w:tc>
          <w:tcPr>
            <w:tcW w:w="0" w:type="auto"/>
            <w:vAlign w:val="center"/>
          </w:tcPr>
          <w:p w14:paraId="4F37F60E" w14:textId="77777777" w:rsidR="00E455A6" w:rsidRPr="00E455A6" w:rsidRDefault="00E455A6" w:rsidP="00E455A6">
            <w:pPr>
              <w:keepNext/>
              <w:keepLines/>
              <w:spacing w:after="0"/>
              <w:jc w:val="center"/>
              <w:rPr>
                <w:rFonts w:ascii="Arial" w:hAnsi="Arial"/>
                <w:sz w:val="18"/>
              </w:rPr>
            </w:pPr>
            <w:r w:rsidRPr="00E455A6">
              <w:rPr>
                <w:rFonts w:ascii="Arial" w:hAnsi="Arial"/>
                <w:sz w:val="18"/>
              </w:rPr>
              <w:t>8</w:t>
            </w:r>
          </w:p>
        </w:tc>
      </w:tr>
      <w:tr w:rsidR="00E455A6" w:rsidRPr="00E455A6" w14:paraId="5FEF9433" w14:textId="77777777" w:rsidTr="00EC1F30">
        <w:trPr>
          <w:jc w:val="center"/>
        </w:trPr>
        <w:tc>
          <w:tcPr>
            <w:tcW w:w="0" w:type="auto"/>
            <w:vMerge w:val="restart"/>
            <w:shd w:val="clear" w:color="auto" w:fill="E0E0E0"/>
            <w:vAlign w:val="center"/>
          </w:tcPr>
          <w:p w14:paraId="33829987" w14:textId="77777777" w:rsidR="00E455A6" w:rsidRPr="00E455A6" w:rsidRDefault="00E455A6" w:rsidP="00E455A6">
            <w:pPr>
              <w:keepNext/>
              <w:keepLines/>
              <w:spacing w:after="0"/>
              <w:jc w:val="center"/>
              <w:rPr>
                <w:rFonts w:ascii="Arial" w:hAnsi="Arial"/>
                <w:b/>
                <w:sz w:val="18"/>
              </w:rPr>
            </w:pPr>
            <w:r w:rsidRPr="00E455A6">
              <w:rPr>
                <w:rFonts w:ascii="Arial" w:hAnsi="Arial"/>
                <w:b/>
                <w:sz w:val="18"/>
              </w:rPr>
              <w:t>Field</w:t>
            </w:r>
          </w:p>
        </w:tc>
        <w:tc>
          <w:tcPr>
            <w:tcW w:w="0" w:type="auto"/>
            <w:gridSpan w:val="4"/>
            <w:shd w:val="clear" w:color="auto" w:fill="E0E0E0"/>
            <w:vAlign w:val="center"/>
          </w:tcPr>
          <w:p w14:paraId="344897AD" w14:textId="77777777" w:rsidR="00E455A6" w:rsidRPr="00E455A6" w:rsidRDefault="00E455A6" w:rsidP="00E455A6">
            <w:pPr>
              <w:keepNext/>
              <w:keepLines/>
              <w:spacing w:after="0"/>
              <w:jc w:val="center"/>
              <w:rPr>
                <w:rFonts w:ascii="Arial" w:hAnsi="Arial"/>
                <w:b/>
                <w:sz w:val="18"/>
                <w:lang w:eastAsia="zh-CN"/>
              </w:rPr>
            </w:pPr>
            <w:r w:rsidRPr="00E455A6">
              <w:rPr>
                <w:rFonts w:ascii="Arial" w:hAnsi="Arial"/>
                <w:b/>
                <w:sz w:val="18"/>
              </w:rPr>
              <w:t>Bit width</w:t>
            </w:r>
            <w:r w:rsidRPr="00E455A6">
              <w:rPr>
                <w:rFonts w:ascii="Arial" w:hAnsi="Arial" w:hint="eastAsia"/>
                <w:b/>
                <w:sz w:val="18"/>
                <w:lang w:eastAsia="zh-CN"/>
              </w:rPr>
              <w:t xml:space="preserve"> for CRI=2</w:t>
            </w:r>
          </w:p>
        </w:tc>
      </w:tr>
      <w:tr w:rsidR="00E455A6" w:rsidRPr="00E455A6" w14:paraId="41EDB0F7" w14:textId="77777777" w:rsidTr="00EC1F30">
        <w:trPr>
          <w:jc w:val="center"/>
        </w:trPr>
        <w:tc>
          <w:tcPr>
            <w:tcW w:w="0" w:type="auto"/>
            <w:vMerge/>
            <w:shd w:val="clear" w:color="auto" w:fill="E0E0E0"/>
            <w:vAlign w:val="center"/>
          </w:tcPr>
          <w:p w14:paraId="051545E4" w14:textId="77777777" w:rsidR="00E455A6" w:rsidRPr="00E455A6" w:rsidRDefault="00E455A6" w:rsidP="00E455A6">
            <w:pPr>
              <w:keepNext/>
              <w:keepLines/>
              <w:spacing w:after="0"/>
              <w:jc w:val="center"/>
              <w:rPr>
                <w:rFonts w:ascii="Arial" w:hAnsi="Arial"/>
                <w:b/>
                <w:sz w:val="18"/>
              </w:rPr>
            </w:pPr>
          </w:p>
        </w:tc>
        <w:tc>
          <w:tcPr>
            <w:tcW w:w="0" w:type="auto"/>
            <w:gridSpan w:val="2"/>
            <w:shd w:val="clear" w:color="auto" w:fill="E0E0E0"/>
            <w:vAlign w:val="center"/>
          </w:tcPr>
          <w:p w14:paraId="1C26FBBF" w14:textId="77777777" w:rsidR="00E455A6" w:rsidRPr="00E455A6" w:rsidRDefault="00E455A6" w:rsidP="00E455A6">
            <w:pPr>
              <w:keepNext/>
              <w:keepLines/>
              <w:spacing w:after="0"/>
              <w:jc w:val="center"/>
              <w:rPr>
                <w:rFonts w:ascii="Arial" w:hAnsi="Arial"/>
                <w:b/>
                <w:sz w:val="18"/>
              </w:rPr>
            </w:pPr>
            <w:r w:rsidRPr="00E455A6">
              <w:rPr>
                <w:rFonts w:ascii="Arial" w:hAnsi="Arial"/>
                <w:b/>
                <w:sz w:val="18"/>
              </w:rPr>
              <w:t>2 antenna ports</w:t>
            </w:r>
          </w:p>
        </w:tc>
        <w:tc>
          <w:tcPr>
            <w:tcW w:w="0" w:type="auto"/>
            <w:gridSpan w:val="2"/>
            <w:shd w:val="clear" w:color="auto" w:fill="E0E0E0"/>
            <w:vAlign w:val="center"/>
          </w:tcPr>
          <w:p w14:paraId="1E947F8B" w14:textId="77777777" w:rsidR="00E455A6" w:rsidRPr="00E455A6" w:rsidRDefault="00E455A6" w:rsidP="00E455A6">
            <w:pPr>
              <w:keepNext/>
              <w:keepLines/>
              <w:spacing w:after="0"/>
              <w:jc w:val="center"/>
              <w:rPr>
                <w:rFonts w:ascii="Arial" w:hAnsi="Arial"/>
                <w:b/>
                <w:sz w:val="18"/>
              </w:rPr>
            </w:pPr>
            <w:r w:rsidRPr="00E455A6">
              <w:rPr>
                <w:rFonts w:ascii="Arial" w:hAnsi="Arial"/>
                <w:b/>
                <w:sz w:val="18"/>
              </w:rPr>
              <w:t>4 antenna ports</w:t>
            </w:r>
          </w:p>
        </w:tc>
      </w:tr>
      <w:tr w:rsidR="00E455A6" w:rsidRPr="00E455A6" w14:paraId="6CCEF6C9" w14:textId="77777777" w:rsidTr="00EC1F30">
        <w:trPr>
          <w:jc w:val="center"/>
        </w:trPr>
        <w:tc>
          <w:tcPr>
            <w:tcW w:w="0" w:type="auto"/>
            <w:vMerge/>
            <w:shd w:val="clear" w:color="auto" w:fill="E0E0E0"/>
            <w:vAlign w:val="center"/>
          </w:tcPr>
          <w:p w14:paraId="56AAD9C8" w14:textId="77777777" w:rsidR="00E455A6" w:rsidRPr="00E455A6" w:rsidRDefault="00E455A6" w:rsidP="00E455A6">
            <w:pPr>
              <w:keepNext/>
              <w:keepLines/>
              <w:spacing w:after="0"/>
              <w:jc w:val="center"/>
              <w:rPr>
                <w:rFonts w:ascii="Arial" w:hAnsi="Arial"/>
                <w:b/>
                <w:sz w:val="18"/>
              </w:rPr>
            </w:pPr>
          </w:p>
        </w:tc>
        <w:tc>
          <w:tcPr>
            <w:tcW w:w="0" w:type="auto"/>
            <w:shd w:val="clear" w:color="auto" w:fill="E0E0E0"/>
            <w:vAlign w:val="center"/>
          </w:tcPr>
          <w:p w14:paraId="7371B6A1" w14:textId="77777777" w:rsidR="00E455A6" w:rsidRPr="00E455A6" w:rsidRDefault="00E455A6" w:rsidP="00E455A6">
            <w:pPr>
              <w:keepNext/>
              <w:keepLines/>
              <w:spacing w:after="0"/>
              <w:jc w:val="center"/>
              <w:rPr>
                <w:rFonts w:ascii="Arial" w:hAnsi="Arial"/>
                <w:b/>
                <w:sz w:val="18"/>
              </w:rPr>
            </w:pPr>
            <w:r w:rsidRPr="00E455A6">
              <w:rPr>
                <w:rFonts w:ascii="Arial" w:hAnsi="Arial"/>
                <w:b/>
                <w:sz w:val="18"/>
              </w:rPr>
              <w:t>Rank = 1</w:t>
            </w:r>
          </w:p>
        </w:tc>
        <w:tc>
          <w:tcPr>
            <w:tcW w:w="0" w:type="auto"/>
            <w:shd w:val="clear" w:color="auto" w:fill="E0E0E0"/>
            <w:vAlign w:val="center"/>
          </w:tcPr>
          <w:p w14:paraId="6C782AAF" w14:textId="77777777" w:rsidR="00E455A6" w:rsidRPr="00E455A6" w:rsidRDefault="00E455A6" w:rsidP="00E455A6">
            <w:pPr>
              <w:keepNext/>
              <w:keepLines/>
              <w:spacing w:after="0"/>
              <w:jc w:val="center"/>
              <w:rPr>
                <w:rFonts w:ascii="Arial" w:hAnsi="Arial"/>
                <w:b/>
                <w:sz w:val="18"/>
              </w:rPr>
            </w:pPr>
            <w:r w:rsidRPr="00E455A6">
              <w:rPr>
                <w:rFonts w:ascii="Arial" w:hAnsi="Arial"/>
                <w:b/>
                <w:sz w:val="18"/>
              </w:rPr>
              <w:t>Rank = 2</w:t>
            </w:r>
          </w:p>
        </w:tc>
        <w:tc>
          <w:tcPr>
            <w:tcW w:w="0" w:type="auto"/>
            <w:shd w:val="clear" w:color="auto" w:fill="E0E0E0"/>
            <w:vAlign w:val="center"/>
          </w:tcPr>
          <w:p w14:paraId="590A6080" w14:textId="77777777" w:rsidR="00E455A6" w:rsidRPr="00E455A6" w:rsidRDefault="00E455A6" w:rsidP="00E455A6">
            <w:pPr>
              <w:keepNext/>
              <w:keepLines/>
              <w:spacing w:after="0"/>
              <w:jc w:val="center"/>
              <w:rPr>
                <w:rFonts w:ascii="Arial" w:hAnsi="Arial"/>
                <w:b/>
                <w:sz w:val="18"/>
              </w:rPr>
            </w:pPr>
            <w:r w:rsidRPr="00E455A6">
              <w:rPr>
                <w:rFonts w:ascii="Arial" w:hAnsi="Arial"/>
                <w:b/>
                <w:sz w:val="18"/>
              </w:rPr>
              <w:t>Rank = 1</w:t>
            </w:r>
          </w:p>
        </w:tc>
        <w:tc>
          <w:tcPr>
            <w:tcW w:w="0" w:type="auto"/>
            <w:shd w:val="clear" w:color="auto" w:fill="E0E0E0"/>
            <w:vAlign w:val="center"/>
          </w:tcPr>
          <w:p w14:paraId="7E25021C" w14:textId="77777777" w:rsidR="00E455A6" w:rsidRPr="00E455A6" w:rsidRDefault="00E455A6" w:rsidP="00E455A6">
            <w:pPr>
              <w:keepNext/>
              <w:keepLines/>
              <w:spacing w:after="0"/>
              <w:jc w:val="center"/>
              <w:rPr>
                <w:rFonts w:ascii="Arial" w:hAnsi="Arial"/>
                <w:b/>
                <w:sz w:val="18"/>
              </w:rPr>
            </w:pPr>
            <w:r w:rsidRPr="00E455A6">
              <w:rPr>
                <w:rFonts w:ascii="Arial" w:hAnsi="Arial"/>
                <w:b/>
                <w:sz w:val="18"/>
              </w:rPr>
              <w:t>Rank &gt; 1</w:t>
            </w:r>
          </w:p>
        </w:tc>
      </w:tr>
      <w:tr w:rsidR="00E455A6" w:rsidRPr="00E455A6" w14:paraId="25A7D046" w14:textId="77777777" w:rsidTr="00EC1F30">
        <w:trPr>
          <w:jc w:val="center"/>
        </w:trPr>
        <w:tc>
          <w:tcPr>
            <w:tcW w:w="0" w:type="auto"/>
            <w:vAlign w:val="center"/>
          </w:tcPr>
          <w:p w14:paraId="5ADE7EB8" w14:textId="77777777" w:rsidR="00E455A6" w:rsidRPr="00E455A6" w:rsidRDefault="00E455A6" w:rsidP="00E455A6">
            <w:pPr>
              <w:keepNext/>
              <w:keepLines/>
              <w:spacing w:after="0"/>
              <w:jc w:val="center"/>
              <w:rPr>
                <w:rFonts w:ascii="Arial" w:hAnsi="Arial"/>
                <w:sz w:val="18"/>
                <w:lang w:eastAsia="zh-CN"/>
              </w:rPr>
            </w:pPr>
            <w:bookmarkStart w:id="367" w:name="_Hlk496121247"/>
            <w:r w:rsidRPr="00E455A6">
              <w:rPr>
                <w:rFonts w:ascii="Arial" w:hAnsi="Arial"/>
                <w:sz w:val="18"/>
              </w:rPr>
              <w:t>Wide-band CQI codeword 0</w:t>
            </w:r>
          </w:p>
        </w:tc>
        <w:tc>
          <w:tcPr>
            <w:tcW w:w="0" w:type="auto"/>
            <w:vAlign w:val="center"/>
          </w:tcPr>
          <w:p w14:paraId="24B042DF" w14:textId="77777777"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vAlign w:val="center"/>
          </w:tcPr>
          <w:p w14:paraId="19021950" w14:textId="77777777"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vAlign w:val="center"/>
          </w:tcPr>
          <w:p w14:paraId="0091E3AA" w14:textId="77777777"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vAlign w:val="center"/>
          </w:tcPr>
          <w:p w14:paraId="77D79CD0" w14:textId="77777777" w:rsidR="00E455A6" w:rsidRPr="00E455A6" w:rsidRDefault="00E455A6" w:rsidP="00E455A6">
            <w:pPr>
              <w:keepNext/>
              <w:keepLines/>
              <w:spacing w:after="0"/>
              <w:jc w:val="center"/>
              <w:rPr>
                <w:rFonts w:ascii="Arial" w:hAnsi="Arial"/>
                <w:sz w:val="18"/>
              </w:rPr>
            </w:pPr>
            <w:r w:rsidRPr="00E455A6">
              <w:rPr>
                <w:rFonts w:ascii="Arial" w:hAnsi="Arial"/>
                <w:sz w:val="18"/>
              </w:rPr>
              <w:t>4</w:t>
            </w:r>
          </w:p>
        </w:tc>
      </w:tr>
      <w:tr w:rsidR="00E455A6" w:rsidRPr="00E455A6" w14:paraId="4329CD70" w14:textId="77777777" w:rsidTr="00EC1F30">
        <w:trPr>
          <w:jc w:val="center"/>
        </w:trPr>
        <w:tc>
          <w:tcPr>
            <w:tcW w:w="0" w:type="auto"/>
            <w:vAlign w:val="center"/>
          </w:tcPr>
          <w:p w14:paraId="31EDE46C" w14:textId="77777777" w:rsidR="00E455A6" w:rsidRPr="00E455A6" w:rsidRDefault="00E455A6" w:rsidP="00E455A6">
            <w:pPr>
              <w:keepNext/>
              <w:keepLines/>
              <w:spacing w:after="0"/>
              <w:jc w:val="center"/>
              <w:rPr>
                <w:rFonts w:ascii="Arial" w:hAnsi="Arial"/>
                <w:sz w:val="18"/>
              </w:rPr>
            </w:pPr>
            <w:r w:rsidRPr="00E455A6">
              <w:rPr>
                <w:rFonts w:ascii="Arial" w:hAnsi="Arial"/>
                <w:sz w:val="18"/>
                <w:lang w:val="en-AU" w:eastAsia="ko-KR"/>
              </w:rPr>
              <w:t xml:space="preserve">Subband differential CQI </w:t>
            </w:r>
            <w:r w:rsidRPr="00E455A6">
              <w:rPr>
                <w:rFonts w:ascii="Arial" w:hAnsi="Arial"/>
                <w:sz w:val="18"/>
              </w:rPr>
              <w:t>codeword 0</w:t>
            </w:r>
          </w:p>
        </w:tc>
        <w:tc>
          <w:tcPr>
            <w:tcW w:w="0" w:type="auto"/>
            <w:vAlign w:val="center"/>
          </w:tcPr>
          <w:p w14:paraId="0E60D8A8" w14:textId="77777777"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vAlign w:val="center"/>
          </w:tcPr>
          <w:p w14:paraId="34645B35" w14:textId="77777777"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vAlign w:val="center"/>
          </w:tcPr>
          <w:p w14:paraId="090BC03F" w14:textId="77777777"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vAlign w:val="center"/>
          </w:tcPr>
          <w:p w14:paraId="22DAE903" w14:textId="77777777" w:rsidR="00E455A6" w:rsidRPr="00E455A6" w:rsidRDefault="00E455A6" w:rsidP="00E455A6">
            <w:pPr>
              <w:keepNext/>
              <w:keepLines/>
              <w:spacing w:after="0"/>
              <w:jc w:val="center"/>
              <w:rPr>
                <w:rFonts w:ascii="Arial" w:hAnsi="Arial"/>
                <w:sz w:val="18"/>
              </w:rPr>
            </w:pPr>
            <w:r w:rsidRPr="00E455A6">
              <w:rPr>
                <w:rFonts w:ascii="Arial" w:hAnsi="Arial"/>
                <w:sz w:val="18"/>
              </w:rPr>
              <w:t>2</w:t>
            </w:r>
          </w:p>
        </w:tc>
      </w:tr>
      <w:bookmarkEnd w:id="367"/>
      <w:tr w:rsidR="00E455A6" w:rsidRPr="00E455A6" w14:paraId="03A97D45" w14:textId="77777777" w:rsidTr="00EC1F30">
        <w:trPr>
          <w:jc w:val="center"/>
        </w:trPr>
        <w:tc>
          <w:tcPr>
            <w:tcW w:w="0" w:type="auto"/>
            <w:vAlign w:val="center"/>
          </w:tcPr>
          <w:p w14:paraId="35BB281E" w14:textId="77777777" w:rsidR="00E455A6" w:rsidRPr="00E455A6" w:rsidRDefault="00E455A6" w:rsidP="00E455A6">
            <w:pPr>
              <w:keepNext/>
              <w:keepLines/>
              <w:spacing w:after="0"/>
              <w:jc w:val="center"/>
              <w:rPr>
                <w:rFonts w:ascii="Arial" w:hAnsi="Arial"/>
                <w:sz w:val="18"/>
              </w:rPr>
            </w:pPr>
            <w:r w:rsidRPr="00E455A6">
              <w:rPr>
                <w:rFonts w:ascii="Arial" w:hAnsi="Arial"/>
                <w:sz w:val="18"/>
              </w:rPr>
              <w:t>Wide-band CQI codeword 1</w:t>
            </w:r>
          </w:p>
        </w:tc>
        <w:tc>
          <w:tcPr>
            <w:tcW w:w="0" w:type="auto"/>
            <w:vAlign w:val="center"/>
          </w:tcPr>
          <w:p w14:paraId="67FEC5FC" w14:textId="77777777"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vAlign w:val="center"/>
          </w:tcPr>
          <w:p w14:paraId="33FE5281" w14:textId="77777777"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vAlign w:val="center"/>
          </w:tcPr>
          <w:p w14:paraId="3EAFDF4D" w14:textId="77777777"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vAlign w:val="center"/>
          </w:tcPr>
          <w:p w14:paraId="7C166EE7" w14:textId="77777777" w:rsidR="00E455A6" w:rsidRPr="00E455A6" w:rsidRDefault="00E455A6" w:rsidP="00E455A6">
            <w:pPr>
              <w:keepNext/>
              <w:keepLines/>
              <w:spacing w:after="0"/>
              <w:jc w:val="center"/>
              <w:rPr>
                <w:rFonts w:ascii="Arial" w:hAnsi="Arial"/>
                <w:sz w:val="18"/>
              </w:rPr>
            </w:pPr>
            <w:r w:rsidRPr="00E455A6">
              <w:rPr>
                <w:rFonts w:ascii="Arial" w:hAnsi="Arial"/>
                <w:sz w:val="18"/>
              </w:rPr>
              <w:t>4</w:t>
            </w:r>
          </w:p>
        </w:tc>
      </w:tr>
      <w:tr w:rsidR="00E455A6" w:rsidRPr="00E455A6" w14:paraId="64EA460D" w14:textId="77777777" w:rsidTr="00EC1F30">
        <w:trPr>
          <w:jc w:val="center"/>
        </w:trPr>
        <w:tc>
          <w:tcPr>
            <w:tcW w:w="0" w:type="auto"/>
            <w:vAlign w:val="center"/>
          </w:tcPr>
          <w:p w14:paraId="18378288" w14:textId="77777777" w:rsidR="00E455A6" w:rsidRPr="00E455A6" w:rsidRDefault="00E455A6" w:rsidP="00E455A6">
            <w:pPr>
              <w:keepNext/>
              <w:keepLines/>
              <w:spacing w:after="0"/>
              <w:jc w:val="center"/>
              <w:rPr>
                <w:rFonts w:ascii="Arial" w:hAnsi="Arial"/>
                <w:sz w:val="18"/>
              </w:rPr>
            </w:pPr>
            <w:r w:rsidRPr="00E455A6">
              <w:rPr>
                <w:rFonts w:ascii="Arial" w:hAnsi="Arial"/>
                <w:sz w:val="18"/>
                <w:lang w:val="en-AU" w:eastAsia="ko-KR"/>
              </w:rPr>
              <w:t xml:space="preserve">Subband differential CQI </w:t>
            </w:r>
            <w:r w:rsidRPr="00E455A6">
              <w:rPr>
                <w:rFonts w:ascii="Arial" w:hAnsi="Arial"/>
                <w:sz w:val="18"/>
              </w:rPr>
              <w:t>codeword 1</w:t>
            </w:r>
          </w:p>
        </w:tc>
        <w:tc>
          <w:tcPr>
            <w:tcW w:w="0" w:type="auto"/>
            <w:vAlign w:val="center"/>
          </w:tcPr>
          <w:p w14:paraId="2497534E" w14:textId="77777777"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vAlign w:val="center"/>
          </w:tcPr>
          <w:p w14:paraId="5C639E24" w14:textId="77777777"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vAlign w:val="center"/>
          </w:tcPr>
          <w:p w14:paraId="74B6BDDE" w14:textId="77777777"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vAlign w:val="center"/>
          </w:tcPr>
          <w:p w14:paraId="219ED1FB" w14:textId="77777777" w:rsidR="00E455A6" w:rsidRPr="00E455A6" w:rsidRDefault="00E455A6" w:rsidP="00E455A6">
            <w:pPr>
              <w:keepNext/>
              <w:keepLines/>
              <w:spacing w:after="0"/>
              <w:jc w:val="center"/>
              <w:rPr>
                <w:rFonts w:ascii="Arial" w:hAnsi="Arial"/>
                <w:sz w:val="18"/>
              </w:rPr>
            </w:pPr>
            <w:r w:rsidRPr="00E455A6">
              <w:rPr>
                <w:rFonts w:ascii="Arial" w:hAnsi="Arial"/>
                <w:sz w:val="18"/>
              </w:rPr>
              <w:t>2</w:t>
            </w:r>
          </w:p>
        </w:tc>
      </w:tr>
      <w:tr w:rsidR="00E455A6" w:rsidRPr="00E455A6" w14:paraId="66B04EEB" w14:textId="77777777" w:rsidTr="00EC1F30">
        <w:trPr>
          <w:jc w:val="center"/>
        </w:trPr>
        <w:tc>
          <w:tcPr>
            <w:tcW w:w="0" w:type="auto"/>
            <w:vAlign w:val="center"/>
          </w:tcPr>
          <w:p w14:paraId="0A8E3F96" w14:textId="77777777" w:rsidR="00E455A6" w:rsidRPr="00E455A6" w:rsidRDefault="00E455A6" w:rsidP="00E455A6">
            <w:pPr>
              <w:keepNext/>
              <w:keepLines/>
              <w:spacing w:after="0"/>
              <w:jc w:val="center"/>
              <w:rPr>
                <w:rFonts w:ascii="Arial" w:hAnsi="Arial"/>
                <w:sz w:val="18"/>
              </w:rPr>
            </w:pPr>
            <w:r w:rsidRPr="00E455A6">
              <w:rPr>
                <w:rFonts w:ascii="Arial" w:hAnsi="Arial"/>
                <w:sz w:val="18"/>
                <w:lang w:val="en-AU" w:eastAsia="ko-KR"/>
              </w:rPr>
              <w:t>Position of the M selected subbands</w:t>
            </w:r>
          </w:p>
        </w:tc>
        <w:tc>
          <w:tcPr>
            <w:tcW w:w="0" w:type="auto"/>
            <w:vAlign w:val="center"/>
          </w:tcPr>
          <w:p w14:paraId="0E2A0F53" w14:textId="77777777" w:rsidR="00E455A6" w:rsidRPr="00E455A6" w:rsidRDefault="008C4D60" w:rsidP="00E455A6">
            <w:pPr>
              <w:keepNext/>
              <w:keepLines/>
              <w:spacing w:after="0"/>
              <w:jc w:val="center"/>
              <w:rPr>
                <w:rFonts w:ascii="Arial" w:hAnsi="Arial"/>
                <w:sz w:val="18"/>
              </w:rPr>
            </w:pPr>
            <w:r>
              <w:rPr>
                <w:rFonts w:ascii="Arial" w:hAnsi="Arial"/>
                <w:position w:val="-4"/>
                <w:sz w:val="18"/>
              </w:rPr>
              <w:pict w14:anchorId="362B480A">
                <v:shape id="_x0000_i2387" type="#_x0000_t75" style="width:10.9pt;height:10.9pt">
                  <v:imagedata r:id="rId600" o:title=""/>
                </v:shape>
              </w:pict>
            </w:r>
          </w:p>
        </w:tc>
        <w:tc>
          <w:tcPr>
            <w:tcW w:w="0" w:type="auto"/>
            <w:vAlign w:val="center"/>
          </w:tcPr>
          <w:p w14:paraId="7E9A8E9B" w14:textId="77777777" w:rsidR="00E455A6" w:rsidRPr="00E455A6" w:rsidRDefault="008C4D60" w:rsidP="00E455A6">
            <w:pPr>
              <w:keepNext/>
              <w:keepLines/>
              <w:spacing w:after="0"/>
              <w:jc w:val="center"/>
              <w:rPr>
                <w:rFonts w:ascii="Arial" w:hAnsi="Arial"/>
                <w:sz w:val="18"/>
              </w:rPr>
            </w:pPr>
            <w:r>
              <w:rPr>
                <w:rFonts w:ascii="Arial" w:hAnsi="Arial"/>
                <w:position w:val="-4"/>
                <w:sz w:val="18"/>
              </w:rPr>
              <w:pict w14:anchorId="35776560">
                <v:shape id="_x0000_i2388" type="#_x0000_t75" style="width:10.9pt;height:10.9pt">
                  <v:imagedata r:id="rId600" o:title=""/>
                </v:shape>
              </w:pict>
            </w:r>
          </w:p>
        </w:tc>
        <w:tc>
          <w:tcPr>
            <w:tcW w:w="0" w:type="auto"/>
            <w:vAlign w:val="center"/>
          </w:tcPr>
          <w:p w14:paraId="0A5DDE00" w14:textId="77777777" w:rsidR="00E455A6" w:rsidRPr="00E455A6" w:rsidRDefault="008C4D60" w:rsidP="00E455A6">
            <w:pPr>
              <w:keepNext/>
              <w:keepLines/>
              <w:spacing w:after="0"/>
              <w:jc w:val="center"/>
              <w:rPr>
                <w:rFonts w:ascii="Arial" w:hAnsi="Arial"/>
                <w:sz w:val="18"/>
              </w:rPr>
            </w:pPr>
            <w:r>
              <w:rPr>
                <w:rFonts w:ascii="Arial" w:hAnsi="Arial"/>
                <w:position w:val="-4"/>
                <w:sz w:val="18"/>
              </w:rPr>
              <w:pict w14:anchorId="4078E120">
                <v:shape id="_x0000_i2389" type="#_x0000_t75" style="width:10.9pt;height:10.9pt">
                  <v:imagedata r:id="rId600" o:title=""/>
                </v:shape>
              </w:pict>
            </w:r>
          </w:p>
        </w:tc>
        <w:tc>
          <w:tcPr>
            <w:tcW w:w="0" w:type="auto"/>
            <w:vAlign w:val="center"/>
          </w:tcPr>
          <w:p w14:paraId="4E1A6C0F" w14:textId="77777777" w:rsidR="00E455A6" w:rsidRPr="00E455A6" w:rsidRDefault="008C4D60" w:rsidP="00E455A6">
            <w:pPr>
              <w:keepNext/>
              <w:keepLines/>
              <w:spacing w:after="0"/>
              <w:jc w:val="center"/>
              <w:rPr>
                <w:rFonts w:ascii="Arial" w:hAnsi="Arial"/>
                <w:sz w:val="18"/>
              </w:rPr>
            </w:pPr>
            <w:r>
              <w:rPr>
                <w:rFonts w:ascii="Arial" w:hAnsi="Arial"/>
                <w:position w:val="-4"/>
                <w:sz w:val="18"/>
              </w:rPr>
              <w:pict w14:anchorId="78616CE0">
                <v:shape id="_x0000_i2390" type="#_x0000_t75" style="width:10.9pt;height:10.9pt">
                  <v:imagedata r:id="rId600" o:title=""/>
                </v:shape>
              </w:pict>
            </w:r>
          </w:p>
        </w:tc>
      </w:tr>
      <w:tr w:rsidR="00E455A6" w:rsidRPr="00E455A6" w14:paraId="61E5AF6B" w14:textId="77777777" w:rsidTr="00EC1F30">
        <w:trPr>
          <w:jc w:val="center"/>
        </w:trPr>
        <w:tc>
          <w:tcPr>
            <w:tcW w:w="0" w:type="auto"/>
            <w:vAlign w:val="center"/>
          </w:tcPr>
          <w:p w14:paraId="14D0748D" w14:textId="77777777" w:rsidR="00E455A6" w:rsidRPr="00E455A6" w:rsidRDefault="00E455A6" w:rsidP="00E455A6">
            <w:pPr>
              <w:keepNext/>
              <w:keepLines/>
              <w:spacing w:after="0"/>
              <w:jc w:val="center"/>
              <w:rPr>
                <w:rFonts w:ascii="Arial" w:hAnsi="Arial"/>
                <w:sz w:val="18"/>
                <w:lang w:eastAsia="zh-CN"/>
              </w:rPr>
            </w:pPr>
            <w:r w:rsidRPr="00E455A6">
              <w:rPr>
                <w:rFonts w:ascii="Arial" w:hAnsi="Arial"/>
                <w:sz w:val="18"/>
              </w:rPr>
              <w:t>Precoding matrix indicator</w:t>
            </w:r>
            <w:r w:rsidRPr="00E455A6">
              <w:rPr>
                <w:rFonts w:ascii="Arial" w:hAnsi="Arial" w:hint="eastAsia"/>
                <w:sz w:val="18"/>
                <w:lang w:eastAsia="zh-CN"/>
              </w:rPr>
              <w:t xml:space="preserve"> </w:t>
            </w:r>
            <w:r w:rsidRPr="00E455A6">
              <w:rPr>
                <w:rFonts w:ascii="Arial" w:hAnsi="Arial"/>
                <w:sz w:val="18"/>
              </w:rPr>
              <w:t>codeword 0</w:t>
            </w:r>
          </w:p>
        </w:tc>
        <w:tc>
          <w:tcPr>
            <w:tcW w:w="0" w:type="auto"/>
            <w:vAlign w:val="center"/>
          </w:tcPr>
          <w:p w14:paraId="1C13FD46" w14:textId="77777777"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vAlign w:val="center"/>
          </w:tcPr>
          <w:p w14:paraId="45E814CF" w14:textId="77777777"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vAlign w:val="center"/>
          </w:tcPr>
          <w:p w14:paraId="737333BF" w14:textId="77777777" w:rsidR="00E455A6" w:rsidRPr="00E455A6" w:rsidRDefault="00E455A6" w:rsidP="00E455A6">
            <w:pPr>
              <w:keepNext/>
              <w:keepLines/>
              <w:spacing w:after="0"/>
              <w:jc w:val="center"/>
              <w:rPr>
                <w:rFonts w:ascii="Arial" w:hAnsi="Arial"/>
                <w:sz w:val="18"/>
              </w:rPr>
            </w:pPr>
            <w:r w:rsidRPr="00E455A6">
              <w:rPr>
                <w:rFonts w:ascii="Arial" w:hAnsi="Arial"/>
                <w:sz w:val="18"/>
              </w:rPr>
              <w:t>8</w:t>
            </w:r>
          </w:p>
        </w:tc>
        <w:tc>
          <w:tcPr>
            <w:tcW w:w="0" w:type="auto"/>
            <w:vAlign w:val="center"/>
          </w:tcPr>
          <w:p w14:paraId="25950B78" w14:textId="77777777" w:rsidR="00E455A6" w:rsidRPr="00E455A6" w:rsidRDefault="00E455A6" w:rsidP="00E455A6">
            <w:pPr>
              <w:keepNext/>
              <w:keepLines/>
              <w:spacing w:after="0"/>
              <w:jc w:val="center"/>
              <w:rPr>
                <w:rFonts w:ascii="Arial" w:hAnsi="Arial"/>
                <w:sz w:val="18"/>
              </w:rPr>
            </w:pPr>
            <w:r w:rsidRPr="00E455A6">
              <w:rPr>
                <w:rFonts w:ascii="Arial" w:hAnsi="Arial"/>
                <w:sz w:val="18"/>
              </w:rPr>
              <w:t>8</w:t>
            </w:r>
          </w:p>
        </w:tc>
      </w:tr>
      <w:tr w:rsidR="00E455A6" w:rsidRPr="00E455A6" w14:paraId="477F2AC9" w14:textId="77777777" w:rsidTr="00EC1F30">
        <w:trPr>
          <w:jc w:val="center"/>
        </w:trPr>
        <w:tc>
          <w:tcPr>
            <w:tcW w:w="0" w:type="auto"/>
            <w:vAlign w:val="center"/>
          </w:tcPr>
          <w:p w14:paraId="438777E2" w14:textId="77777777" w:rsidR="00E455A6" w:rsidRPr="00E455A6" w:rsidRDefault="00E455A6" w:rsidP="00E455A6">
            <w:pPr>
              <w:keepNext/>
              <w:keepLines/>
              <w:spacing w:after="0"/>
              <w:jc w:val="center"/>
              <w:rPr>
                <w:rFonts w:ascii="Arial" w:hAnsi="Arial"/>
                <w:sz w:val="18"/>
                <w:lang w:eastAsia="zh-CN"/>
              </w:rPr>
            </w:pPr>
            <w:r w:rsidRPr="00E455A6">
              <w:rPr>
                <w:rFonts w:ascii="Arial" w:hAnsi="Arial"/>
                <w:sz w:val="18"/>
              </w:rPr>
              <w:t>Precoding matrix indicator</w:t>
            </w:r>
            <w:r w:rsidRPr="00E455A6">
              <w:rPr>
                <w:rFonts w:ascii="Arial" w:hAnsi="Arial" w:hint="eastAsia"/>
                <w:sz w:val="18"/>
                <w:lang w:eastAsia="zh-CN"/>
              </w:rPr>
              <w:t xml:space="preserve"> </w:t>
            </w:r>
            <w:r w:rsidRPr="00E455A6">
              <w:rPr>
                <w:rFonts w:ascii="Arial" w:hAnsi="Arial"/>
                <w:sz w:val="18"/>
              </w:rPr>
              <w:t>codeword 1</w:t>
            </w:r>
          </w:p>
        </w:tc>
        <w:tc>
          <w:tcPr>
            <w:tcW w:w="0" w:type="auto"/>
            <w:vAlign w:val="center"/>
          </w:tcPr>
          <w:p w14:paraId="3F0EF50A" w14:textId="77777777"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vAlign w:val="center"/>
          </w:tcPr>
          <w:p w14:paraId="3BDB559A" w14:textId="77777777"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vAlign w:val="center"/>
          </w:tcPr>
          <w:p w14:paraId="686FCE08" w14:textId="77777777" w:rsidR="00E455A6" w:rsidRPr="00E455A6" w:rsidRDefault="00E455A6" w:rsidP="00E455A6">
            <w:pPr>
              <w:keepNext/>
              <w:keepLines/>
              <w:spacing w:after="0"/>
              <w:jc w:val="center"/>
              <w:rPr>
                <w:rFonts w:ascii="Arial" w:hAnsi="Arial"/>
                <w:sz w:val="18"/>
              </w:rPr>
            </w:pPr>
            <w:r w:rsidRPr="00E455A6">
              <w:rPr>
                <w:rFonts w:ascii="Arial" w:hAnsi="Arial"/>
                <w:sz w:val="18"/>
              </w:rPr>
              <w:t>8</w:t>
            </w:r>
          </w:p>
        </w:tc>
        <w:tc>
          <w:tcPr>
            <w:tcW w:w="0" w:type="auto"/>
            <w:vAlign w:val="center"/>
          </w:tcPr>
          <w:p w14:paraId="244007FD" w14:textId="77777777" w:rsidR="00E455A6" w:rsidRPr="00E455A6" w:rsidRDefault="00E455A6" w:rsidP="00E455A6">
            <w:pPr>
              <w:keepNext/>
              <w:keepLines/>
              <w:spacing w:after="0"/>
              <w:jc w:val="center"/>
              <w:rPr>
                <w:rFonts w:ascii="Arial" w:hAnsi="Arial"/>
                <w:sz w:val="18"/>
              </w:rPr>
            </w:pPr>
            <w:r w:rsidRPr="00E455A6">
              <w:rPr>
                <w:rFonts w:ascii="Arial" w:hAnsi="Arial"/>
                <w:sz w:val="18"/>
              </w:rPr>
              <w:t>8</w:t>
            </w:r>
          </w:p>
        </w:tc>
      </w:tr>
    </w:tbl>
    <w:p w14:paraId="74992B7F" w14:textId="77777777" w:rsidR="00473E5A" w:rsidRDefault="00473E5A" w:rsidP="00473E5A"/>
    <w:p w14:paraId="3326961B" w14:textId="77777777" w:rsidR="00DB475E" w:rsidRPr="00BA603A" w:rsidRDefault="00DB475E" w:rsidP="00473E5A">
      <w:pPr>
        <w:pStyle w:val="TH"/>
      </w:pPr>
      <w:r w:rsidRPr="00BA603A">
        <w:lastRenderedPageBreak/>
        <w:t>Table 5.2.2.6.3-2A: Fields for channel quality information feedback for UE selected subband CQI reports (</w:t>
      </w:r>
      <w:r w:rsidR="005F7DB4">
        <w:t>transmission mode 9</w:t>
      </w:r>
      <w:r w:rsidR="00BC17FD">
        <w:rPr>
          <w:rFonts w:hint="eastAsia"/>
          <w:lang w:eastAsia="zh-CN"/>
        </w:rPr>
        <w:t xml:space="preserve"> </w:t>
      </w:r>
      <w:r w:rsidR="00BC17FD">
        <w:t>configured with PMI/RI reporting</w:t>
      </w:r>
      <w:r w:rsidR="00BC17FD">
        <w:rPr>
          <w:rFonts w:hint="eastAsia"/>
          <w:lang w:eastAsia="zh-CN"/>
        </w:rPr>
        <w:t xml:space="preserve"> with</w:t>
      </w:r>
      <w:r w:rsidR="00BC17FD" w:rsidRPr="00BA603A">
        <w:t xml:space="preserve"> 8 antenna ports</w:t>
      </w:r>
      <w:r w:rsidR="005D075D" w:rsidRPr="00E17360">
        <w:rPr>
          <w:rFonts w:hint="eastAsia"/>
          <w:lang w:eastAsia="zh-CN"/>
        </w:rPr>
        <w:t xml:space="preserve"> </w:t>
      </w:r>
      <w:r w:rsidR="005D075D">
        <w:rPr>
          <w:rFonts w:hint="eastAsia"/>
          <w:lang w:eastAsia="zh-CN"/>
        </w:rPr>
        <w:t xml:space="preserve">except with </w:t>
      </w:r>
      <w:r w:rsidR="005D075D" w:rsidRPr="00F84586">
        <w:rPr>
          <w:i/>
        </w:rPr>
        <w:t>advancedCodebookEnabled</w:t>
      </w:r>
      <w:r w:rsidR="005D075D">
        <w:rPr>
          <w:i/>
        </w:rPr>
        <w:t>=TRUE</w:t>
      </w:r>
      <w:r w:rsidR="003C586F">
        <w:rPr>
          <w:lang w:eastAsia="zh-CN"/>
        </w:rPr>
        <w:t>,</w:t>
      </w:r>
      <w:r w:rsidR="00BC17FD">
        <w:rPr>
          <w:rFonts w:hint="eastAsia"/>
          <w:lang w:eastAsia="zh-CN"/>
        </w:rPr>
        <w:t xml:space="preserve"> </w:t>
      </w:r>
      <w:r w:rsidR="00BC17FD" w:rsidRPr="002E52AB">
        <w:rPr>
          <w:lang w:eastAsia="zh-CN"/>
        </w:rPr>
        <w:t>transmission mode</w:t>
      </w:r>
      <w:r w:rsidR="00BC17FD">
        <w:rPr>
          <w:lang w:eastAsia="zh-CN"/>
        </w:rPr>
        <w:t xml:space="preserve"> </w:t>
      </w:r>
      <w:r w:rsidR="00BC17FD">
        <w:rPr>
          <w:rFonts w:hint="eastAsia"/>
          <w:lang w:eastAsia="zh-CN"/>
        </w:rPr>
        <w:t>10</w:t>
      </w:r>
      <w:r w:rsidR="005F7DB4">
        <w:t xml:space="preserve"> configured with PMI/RI reporting</w:t>
      </w:r>
      <w:r w:rsidR="005F7DB4">
        <w:rPr>
          <w:rFonts w:hint="eastAsia"/>
          <w:lang w:eastAsia="zh-CN"/>
        </w:rPr>
        <w:t xml:space="preserve"> with</w:t>
      </w:r>
      <w:r w:rsidRPr="00BA603A">
        <w:t xml:space="preserve"> 8 antenna ports</w:t>
      </w:r>
      <w:r w:rsidR="005D075D" w:rsidRPr="00E17360">
        <w:rPr>
          <w:rFonts w:hint="eastAsia"/>
          <w:lang w:eastAsia="zh-CN"/>
        </w:rPr>
        <w:t xml:space="preserve"> </w:t>
      </w:r>
      <w:r w:rsidR="005D075D">
        <w:rPr>
          <w:rFonts w:hint="eastAsia"/>
          <w:lang w:eastAsia="zh-CN"/>
        </w:rPr>
        <w:t xml:space="preserve">except with </w:t>
      </w:r>
      <w:r w:rsidR="005D075D" w:rsidRPr="00F84586">
        <w:rPr>
          <w:i/>
        </w:rPr>
        <w:t>advancedCodebookEnabled</w:t>
      </w:r>
      <w:r w:rsidR="005D075D">
        <w:rPr>
          <w:i/>
        </w:rPr>
        <w:t>=TRUE</w:t>
      </w:r>
      <w:r w:rsidR="003C586F">
        <w:rPr>
          <w:rFonts w:hint="eastAsia"/>
          <w:lang w:eastAsia="zh-CN"/>
        </w:rPr>
        <w:t xml:space="preserve">, </w:t>
      </w:r>
      <w:r w:rsidR="003C586F">
        <w:t>transmission mode 9</w:t>
      </w:r>
      <w:r w:rsidR="003C586F">
        <w:rPr>
          <w:rFonts w:hint="eastAsia"/>
          <w:lang w:eastAsia="zh-CN"/>
        </w:rPr>
        <w:t xml:space="preserve">/10 </w:t>
      </w:r>
      <w:r w:rsidR="003C586F">
        <w:t>configured with PMI/RI reporting</w:t>
      </w:r>
      <w:r w:rsidR="003C586F">
        <w:rPr>
          <w:rFonts w:hint="eastAsia"/>
          <w:lang w:eastAsia="zh-CN"/>
        </w:rPr>
        <w:t xml:space="preserve"> with 8 antenna ports </w:t>
      </w:r>
      <w:r w:rsidR="009B2654">
        <w:rPr>
          <w:lang w:eastAsia="zh-CN"/>
        </w:rPr>
        <w:t xml:space="preserve">and </w:t>
      </w:r>
      <w:r w:rsidR="009B2654">
        <w:t xml:space="preserve">higher layer </w:t>
      </w:r>
      <w:r w:rsidR="009B2654" w:rsidRPr="0095051D">
        <w:rPr>
          <w:rFonts w:hint="eastAsia"/>
        </w:rPr>
        <w:t xml:space="preserve">parameter </w:t>
      </w:r>
      <w:r w:rsidR="009B2654" w:rsidRPr="00077D26">
        <w:rPr>
          <w:i/>
        </w:rPr>
        <w:t>eMIMO-Type</w:t>
      </w:r>
      <w:r w:rsidR="009B2654">
        <w:t xml:space="preserve">, and </w:t>
      </w:r>
      <w:r w:rsidR="009B2654" w:rsidRPr="00077D26">
        <w:rPr>
          <w:i/>
        </w:rPr>
        <w:t>eMIMO-Type</w:t>
      </w:r>
      <w:r w:rsidR="009B2654">
        <w:t xml:space="preserve"> is set to </w:t>
      </w:r>
      <w:r w:rsidR="00D054B0">
        <w:t>'</w:t>
      </w:r>
      <w:r w:rsidR="009B2654">
        <w:t>CLASS B</w:t>
      </w:r>
      <w:r w:rsidR="00D054B0">
        <w:t>'</w:t>
      </w:r>
      <w:r w:rsidR="003C586F">
        <w:rPr>
          <w:rFonts w:hint="eastAsia"/>
          <w:lang w:eastAsia="zh-CN"/>
        </w:rPr>
        <w:t xml:space="preserve"> with K&gt;1</w:t>
      </w:r>
      <w:r w:rsidR="00FC16B8">
        <w:rPr>
          <w:lang w:eastAsia="zh-CN"/>
        </w:rPr>
        <w:t xml:space="preserve"> </w:t>
      </w:r>
      <w:r w:rsidR="00FC16B8" w:rsidRPr="00E91B67">
        <w:rPr>
          <w:rFonts w:hint="eastAsia"/>
          <w:lang w:eastAsia="zh-CN"/>
        </w:rPr>
        <w:t xml:space="preserve">except with </w:t>
      </w:r>
      <w:r w:rsidR="00FC16B8" w:rsidRPr="00E91B67">
        <w:rPr>
          <w:i/>
          <w:lang w:eastAsia="zh-CN"/>
        </w:rPr>
        <w:t>feCoMP-CSI-Enabled=true</w:t>
      </w:r>
      <w:r w:rsidR="003C586F">
        <w:rPr>
          <w:rFonts w:hint="eastAsia"/>
          <w:lang w:eastAsia="zh-CN"/>
        </w:rPr>
        <w:t xml:space="preserve">, and K=1 </w:t>
      </w:r>
      <w:r w:rsidR="009B2654">
        <w:t xml:space="preserve">except with </w:t>
      </w:r>
      <w:r w:rsidR="009B2654" w:rsidRPr="002D734A">
        <w:rPr>
          <w:i/>
        </w:rPr>
        <w:t>alternativeCodebook</w:t>
      </w:r>
      <w:r w:rsidR="009B2654">
        <w:rPr>
          <w:i/>
        </w:rPr>
        <w:t>EnabledCLASSB_K1=TRUE</w:t>
      </w:r>
      <w:r w:rsidR="005D075D" w:rsidRPr="00467FC5">
        <w:rPr>
          <w:rFonts w:hint="eastAsia"/>
          <w:lang w:eastAsia="zh-CN"/>
        </w:rPr>
        <w:t xml:space="preserve"> </w:t>
      </w:r>
      <w:r w:rsidR="005D075D">
        <w:t xml:space="preserve">and </w:t>
      </w:r>
      <w:r w:rsidR="005D075D" w:rsidRPr="00B27969">
        <w:t>transmission mode</w:t>
      </w:r>
      <w:r w:rsidR="005D075D" w:rsidRPr="00B27969">
        <w:rPr>
          <w:rFonts w:hint="eastAsia"/>
          <w:lang w:eastAsia="zh-CN"/>
        </w:rPr>
        <w:t xml:space="preserve"> 9/10</w:t>
      </w:r>
      <w:r w:rsidR="005D075D">
        <w:t xml:space="preserve"> </w:t>
      </w:r>
      <w:r w:rsidR="005D075D">
        <w:rPr>
          <w:rFonts w:hint="eastAsia"/>
          <w:lang w:eastAsia="zh-CN"/>
        </w:rPr>
        <w:t xml:space="preserve">configured with </w:t>
      </w:r>
      <w:r w:rsidR="005D075D">
        <w:t xml:space="preserve">higher layer </w:t>
      </w:r>
      <w:r w:rsidR="005D075D" w:rsidRPr="0095051D">
        <w:rPr>
          <w:rFonts w:hint="eastAsia"/>
        </w:rPr>
        <w:t xml:space="preserve">parameter </w:t>
      </w:r>
      <w:r w:rsidR="005D075D" w:rsidRPr="00077D26">
        <w:rPr>
          <w:i/>
        </w:rPr>
        <w:t xml:space="preserve">eMIMO-Type </w:t>
      </w:r>
      <w:r w:rsidR="005D075D" w:rsidRPr="00260638">
        <w:rPr>
          <w:rFonts w:hint="eastAsia"/>
          <w:lang w:eastAsia="zh-CN"/>
        </w:rPr>
        <w:t xml:space="preserve">and </w:t>
      </w:r>
      <w:r w:rsidR="005D075D" w:rsidRPr="00077D26">
        <w:rPr>
          <w:i/>
        </w:rPr>
        <w:t>eMIMO-Type</w:t>
      </w:r>
      <w:r w:rsidR="005D075D">
        <w:rPr>
          <w:rFonts w:hint="eastAsia"/>
          <w:lang w:eastAsia="zh-CN"/>
        </w:rPr>
        <w:t>2</w:t>
      </w:r>
      <w:r w:rsidR="005D075D">
        <w:rPr>
          <w:lang w:eastAsia="zh-CN"/>
        </w:rPr>
        <w:t xml:space="preserve">, and </w:t>
      </w:r>
      <w:r w:rsidR="005D075D" w:rsidRPr="00077D26">
        <w:rPr>
          <w:i/>
        </w:rPr>
        <w:t>eMIMO-Type</w:t>
      </w:r>
      <w:r w:rsidR="005D075D">
        <w:rPr>
          <w:rFonts w:hint="eastAsia"/>
          <w:lang w:eastAsia="zh-CN"/>
        </w:rPr>
        <w:t>2</w:t>
      </w:r>
      <w:r w:rsidR="005D075D">
        <w:rPr>
          <w:lang w:eastAsia="zh-CN"/>
        </w:rPr>
        <w:t xml:space="preserve"> </w:t>
      </w:r>
      <w:r w:rsidR="005D075D">
        <w:rPr>
          <w:rFonts w:hint="eastAsia"/>
          <w:lang w:eastAsia="zh-CN"/>
        </w:rPr>
        <w:t xml:space="preserve">configured </w:t>
      </w:r>
      <w:r w:rsidR="005D075D">
        <w:t xml:space="preserve">with </w:t>
      </w:r>
      <w:r w:rsidR="005D075D">
        <w:rPr>
          <w:rFonts w:hint="eastAsia"/>
          <w:lang w:eastAsia="zh-CN"/>
        </w:rPr>
        <w:t xml:space="preserve">PMI/RI </w:t>
      </w:r>
      <w:r w:rsidR="005D075D">
        <w:t xml:space="preserve">reporting </w:t>
      </w:r>
      <w:r w:rsidR="005D075D">
        <w:rPr>
          <w:rFonts w:hint="eastAsia"/>
          <w:lang w:eastAsia="zh-CN"/>
        </w:rPr>
        <w:t>with 8</w:t>
      </w:r>
      <w:r w:rsidR="005D075D">
        <w:rPr>
          <w:rFonts w:hint="eastAsia"/>
        </w:rPr>
        <w:t xml:space="preserve"> antenna ports</w:t>
      </w:r>
      <w:r w:rsidR="005D075D">
        <w:rPr>
          <w:lang w:eastAsia="zh-CN"/>
        </w:rPr>
        <w:t xml:space="preserve"> </w:t>
      </w:r>
      <w:r w:rsidR="005D075D">
        <w:t xml:space="preserve">except </w:t>
      </w:r>
      <w:r w:rsidR="005D075D">
        <w:rPr>
          <w:rFonts w:hint="eastAsia"/>
          <w:lang w:eastAsia="zh-CN"/>
        </w:rPr>
        <w:t xml:space="preserve">with </w:t>
      </w:r>
      <w:r w:rsidR="005D075D" w:rsidRPr="002D734A">
        <w:rPr>
          <w:i/>
        </w:rPr>
        <w:t>alternativeCodebook</w:t>
      </w:r>
      <w:r w:rsidR="005D075D">
        <w:rPr>
          <w:i/>
        </w:rPr>
        <w:t>EnabledCLASSB_K1=TRUE</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594"/>
        <w:gridCol w:w="879"/>
        <w:gridCol w:w="879"/>
        <w:gridCol w:w="879"/>
        <w:gridCol w:w="880"/>
        <w:gridCol w:w="880"/>
        <w:gridCol w:w="880"/>
        <w:gridCol w:w="880"/>
        <w:gridCol w:w="880"/>
      </w:tblGrid>
      <w:tr w:rsidR="00DB475E" w:rsidRPr="00BA603A" w14:paraId="0115D38F" w14:textId="77777777" w:rsidTr="00BF140A">
        <w:trPr>
          <w:trHeight w:val="434"/>
          <w:jc w:val="center"/>
        </w:trPr>
        <w:tc>
          <w:tcPr>
            <w:tcW w:w="0" w:type="auto"/>
            <w:vMerge w:val="restart"/>
            <w:shd w:val="clear" w:color="auto" w:fill="E0E0E0"/>
            <w:tcMar>
              <w:top w:w="0" w:type="dxa"/>
              <w:left w:w="108" w:type="dxa"/>
              <w:bottom w:w="0" w:type="dxa"/>
              <w:right w:w="108" w:type="dxa"/>
            </w:tcMar>
            <w:vAlign w:val="center"/>
          </w:tcPr>
          <w:p w14:paraId="6A596418" w14:textId="77777777" w:rsidR="00DB475E" w:rsidRPr="00064EEE" w:rsidRDefault="00DB475E" w:rsidP="00B35138">
            <w:pPr>
              <w:pStyle w:val="tah0"/>
              <w:rPr>
                <w:lang w:val="en-GB"/>
              </w:rPr>
            </w:pPr>
            <w:r w:rsidRPr="00064EEE">
              <w:rPr>
                <w:lang w:val="en-GB"/>
              </w:rPr>
              <w:t>Field</w:t>
            </w:r>
          </w:p>
        </w:tc>
        <w:tc>
          <w:tcPr>
            <w:tcW w:w="0" w:type="auto"/>
            <w:gridSpan w:val="8"/>
            <w:shd w:val="clear" w:color="auto" w:fill="E0E0E0"/>
            <w:tcMar>
              <w:top w:w="0" w:type="dxa"/>
              <w:left w:w="108" w:type="dxa"/>
              <w:bottom w:w="0" w:type="dxa"/>
              <w:right w:w="108" w:type="dxa"/>
            </w:tcMar>
            <w:vAlign w:val="center"/>
          </w:tcPr>
          <w:p w14:paraId="0261E834" w14:textId="77777777" w:rsidR="00DB475E" w:rsidRPr="00064EEE" w:rsidRDefault="00DB475E" w:rsidP="00B35138">
            <w:pPr>
              <w:pStyle w:val="tah0"/>
              <w:rPr>
                <w:lang w:val="en-GB"/>
              </w:rPr>
            </w:pPr>
            <w:r w:rsidRPr="00064EEE">
              <w:rPr>
                <w:lang w:val="en-GB"/>
              </w:rPr>
              <w:t>Bit width</w:t>
            </w:r>
          </w:p>
        </w:tc>
      </w:tr>
      <w:tr w:rsidR="00DB475E" w:rsidRPr="00BA603A" w14:paraId="3A6D6E42" w14:textId="77777777" w:rsidTr="00BF140A">
        <w:trPr>
          <w:jc w:val="center"/>
        </w:trPr>
        <w:tc>
          <w:tcPr>
            <w:tcW w:w="0" w:type="auto"/>
            <w:vMerge/>
            <w:shd w:val="clear" w:color="auto" w:fill="E0E0E0"/>
            <w:vAlign w:val="center"/>
          </w:tcPr>
          <w:p w14:paraId="3D61BF10" w14:textId="77777777" w:rsidR="00DB475E" w:rsidRPr="00BA603A" w:rsidRDefault="00DB475E" w:rsidP="00B35138">
            <w:pPr>
              <w:rPr>
                <w:rFonts w:ascii="Arial" w:eastAsia="Calibri" w:hAnsi="Arial" w:cs="Arial"/>
                <w:b/>
                <w:bCs/>
                <w:sz w:val="18"/>
                <w:szCs w:val="18"/>
              </w:rPr>
            </w:pPr>
          </w:p>
        </w:tc>
        <w:tc>
          <w:tcPr>
            <w:tcW w:w="0" w:type="auto"/>
            <w:shd w:val="clear" w:color="auto" w:fill="E0E0E0"/>
            <w:tcMar>
              <w:top w:w="0" w:type="dxa"/>
              <w:left w:w="108" w:type="dxa"/>
              <w:bottom w:w="0" w:type="dxa"/>
              <w:right w:w="108" w:type="dxa"/>
            </w:tcMar>
            <w:vAlign w:val="center"/>
          </w:tcPr>
          <w:p w14:paraId="69EB966E" w14:textId="77777777" w:rsidR="00DB475E" w:rsidRPr="00064EEE" w:rsidRDefault="00DB475E" w:rsidP="00B35138">
            <w:pPr>
              <w:pStyle w:val="tah0"/>
              <w:rPr>
                <w:lang w:val="en-GB"/>
              </w:rPr>
            </w:pPr>
            <w:r w:rsidRPr="00064EEE">
              <w:rPr>
                <w:lang w:val="en-GB"/>
              </w:rPr>
              <w:t>Rank = 1</w:t>
            </w:r>
          </w:p>
        </w:tc>
        <w:tc>
          <w:tcPr>
            <w:tcW w:w="0" w:type="auto"/>
            <w:shd w:val="clear" w:color="auto" w:fill="E0E0E0"/>
            <w:tcMar>
              <w:top w:w="0" w:type="dxa"/>
              <w:left w:w="108" w:type="dxa"/>
              <w:bottom w:w="0" w:type="dxa"/>
              <w:right w:w="108" w:type="dxa"/>
            </w:tcMar>
            <w:vAlign w:val="center"/>
          </w:tcPr>
          <w:p w14:paraId="0DF6EDF4" w14:textId="77777777" w:rsidR="00DB475E" w:rsidRPr="00064EEE" w:rsidRDefault="00DB475E" w:rsidP="00B35138">
            <w:pPr>
              <w:pStyle w:val="tah0"/>
              <w:rPr>
                <w:lang w:val="en-GB"/>
              </w:rPr>
            </w:pPr>
            <w:r w:rsidRPr="00064EEE">
              <w:rPr>
                <w:lang w:val="en-GB"/>
              </w:rPr>
              <w:t>Rank = 2</w:t>
            </w:r>
          </w:p>
        </w:tc>
        <w:tc>
          <w:tcPr>
            <w:tcW w:w="0" w:type="auto"/>
            <w:shd w:val="clear" w:color="auto" w:fill="E0E0E0"/>
            <w:tcMar>
              <w:top w:w="0" w:type="dxa"/>
              <w:left w:w="108" w:type="dxa"/>
              <w:bottom w:w="0" w:type="dxa"/>
              <w:right w:w="108" w:type="dxa"/>
            </w:tcMar>
            <w:vAlign w:val="center"/>
          </w:tcPr>
          <w:p w14:paraId="55136402" w14:textId="77777777" w:rsidR="00DB475E" w:rsidRPr="00064EEE" w:rsidRDefault="00DB475E" w:rsidP="00B35138">
            <w:pPr>
              <w:pStyle w:val="tah0"/>
              <w:rPr>
                <w:lang w:val="en-GB"/>
              </w:rPr>
            </w:pPr>
            <w:r w:rsidRPr="00064EEE">
              <w:rPr>
                <w:lang w:val="en-GB"/>
              </w:rPr>
              <w:t>Rank = 3</w:t>
            </w:r>
          </w:p>
        </w:tc>
        <w:tc>
          <w:tcPr>
            <w:tcW w:w="0" w:type="auto"/>
            <w:shd w:val="clear" w:color="auto" w:fill="E0E0E0"/>
            <w:tcMar>
              <w:top w:w="0" w:type="dxa"/>
              <w:left w:w="108" w:type="dxa"/>
              <w:bottom w:w="0" w:type="dxa"/>
              <w:right w:w="108" w:type="dxa"/>
            </w:tcMar>
            <w:vAlign w:val="center"/>
          </w:tcPr>
          <w:p w14:paraId="63F08DAC" w14:textId="77777777" w:rsidR="00DB475E" w:rsidRPr="00064EEE" w:rsidRDefault="00DB475E" w:rsidP="00B35138">
            <w:pPr>
              <w:pStyle w:val="tah0"/>
              <w:rPr>
                <w:lang w:val="en-GB"/>
              </w:rPr>
            </w:pPr>
            <w:r w:rsidRPr="00064EEE">
              <w:rPr>
                <w:lang w:val="en-GB"/>
              </w:rPr>
              <w:t>Rank = 4</w:t>
            </w:r>
          </w:p>
        </w:tc>
        <w:tc>
          <w:tcPr>
            <w:tcW w:w="0" w:type="auto"/>
            <w:shd w:val="clear" w:color="auto" w:fill="E0E0E0"/>
            <w:tcMar>
              <w:top w:w="0" w:type="dxa"/>
              <w:left w:w="108" w:type="dxa"/>
              <w:bottom w:w="0" w:type="dxa"/>
              <w:right w:w="108" w:type="dxa"/>
            </w:tcMar>
            <w:vAlign w:val="center"/>
          </w:tcPr>
          <w:p w14:paraId="1E77DD5F" w14:textId="77777777" w:rsidR="00DB475E" w:rsidRPr="00064EEE" w:rsidRDefault="00DB475E" w:rsidP="00B35138">
            <w:pPr>
              <w:pStyle w:val="tah0"/>
              <w:rPr>
                <w:lang w:val="en-GB"/>
              </w:rPr>
            </w:pPr>
            <w:r w:rsidRPr="00064EEE">
              <w:rPr>
                <w:lang w:val="en-GB"/>
              </w:rPr>
              <w:t>Rank = 5</w:t>
            </w:r>
          </w:p>
        </w:tc>
        <w:tc>
          <w:tcPr>
            <w:tcW w:w="0" w:type="auto"/>
            <w:shd w:val="clear" w:color="auto" w:fill="E0E0E0"/>
            <w:tcMar>
              <w:top w:w="0" w:type="dxa"/>
              <w:left w:w="108" w:type="dxa"/>
              <w:bottom w:w="0" w:type="dxa"/>
              <w:right w:w="108" w:type="dxa"/>
            </w:tcMar>
            <w:vAlign w:val="center"/>
          </w:tcPr>
          <w:p w14:paraId="77744FD6" w14:textId="77777777" w:rsidR="00DB475E" w:rsidRPr="00064EEE" w:rsidRDefault="00DB475E" w:rsidP="00B35138">
            <w:pPr>
              <w:pStyle w:val="tah0"/>
              <w:rPr>
                <w:lang w:val="en-GB"/>
              </w:rPr>
            </w:pPr>
            <w:r w:rsidRPr="00064EEE">
              <w:rPr>
                <w:lang w:val="en-GB"/>
              </w:rPr>
              <w:t>Rank = 6</w:t>
            </w:r>
          </w:p>
        </w:tc>
        <w:tc>
          <w:tcPr>
            <w:tcW w:w="0" w:type="auto"/>
            <w:shd w:val="clear" w:color="auto" w:fill="E0E0E0"/>
            <w:tcMar>
              <w:top w:w="0" w:type="dxa"/>
              <w:left w:w="108" w:type="dxa"/>
              <w:bottom w:w="0" w:type="dxa"/>
              <w:right w:w="108" w:type="dxa"/>
            </w:tcMar>
            <w:vAlign w:val="center"/>
          </w:tcPr>
          <w:p w14:paraId="4427CC23" w14:textId="77777777" w:rsidR="00DB475E" w:rsidRPr="00064EEE" w:rsidRDefault="00DB475E" w:rsidP="00B35138">
            <w:pPr>
              <w:pStyle w:val="tah0"/>
              <w:rPr>
                <w:lang w:val="en-GB"/>
              </w:rPr>
            </w:pPr>
            <w:r w:rsidRPr="00064EEE">
              <w:rPr>
                <w:lang w:val="en-GB"/>
              </w:rPr>
              <w:t>Rank = 7</w:t>
            </w:r>
          </w:p>
        </w:tc>
        <w:tc>
          <w:tcPr>
            <w:tcW w:w="0" w:type="auto"/>
            <w:shd w:val="clear" w:color="auto" w:fill="E0E0E0"/>
            <w:tcMar>
              <w:top w:w="0" w:type="dxa"/>
              <w:left w:w="108" w:type="dxa"/>
              <w:bottom w:w="0" w:type="dxa"/>
              <w:right w:w="108" w:type="dxa"/>
            </w:tcMar>
            <w:vAlign w:val="center"/>
          </w:tcPr>
          <w:p w14:paraId="45CF3D3F" w14:textId="77777777" w:rsidR="00DB475E" w:rsidRPr="00064EEE" w:rsidRDefault="00DB475E" w:rsidP="00B35138">
            <w:pPr>
              <w:pStyle w:val="tah0"/>
              <w:rPr>
                <w:lang w:val="en-GB"/>
              </w:rPr>
            </w:pPr>
            <w:r w:rsidRPr="00064EEE">
              <w:rPr>
                <w:lang w:val="en-GB"/>
              </w:rPr>
              <w:t>Rank = 8</w:t>
            </w:r>
          </w:p>
        </w:tc>
      </w:tr>
      <w:tr w:rsidR="00DB475E" w:rsidRPr="00BA603A" w14:paraId="372CEEAE" w14:textId="77777777" w:rsidTr="00BF140A">
        <w:trPr>
          <w:jc w:val="center"/>
        </w:trPr>
        <w:tc>
          <w:tcPr>
            <w:tcW w:w="0" w:type="auto"/>
            <w:tcMar>
              <w:top w:w="0" w:type="dxa"/>
              <w:left w:w="108" w:type="dxa"/>
              <w:bottom w:w="0" w:type="dxa"/>
              <w:right w:w="108" w:type="dxa"/>
            </w:tcMar>
            <w:vAlign w:val="center"/>
          </w:tcPr>
          <w:p w14:paraId="132BA1B0" w14:textId="77777777" w:rsidR="00DB475E" w:rsidRPr="00064EEE" w:rsidRDefault="00DB475E" w:rsidP="00B35138">
            <w:pPr>
              <w:pStyle w:val="tac0"/>
              <w:rPr>
                <w:lang w:val="en-GB"/>
              </w:rPr>
            </w:pPr>
            <w:r w:rsidRPr="00064EEE">
              <w:rPr>
                <w:lang w:val="en-GB"/>
              </w:rPr>
              <w:t>Wide-band CQI codeword 0</w:t>
            </w:r>
          </w:p>
        </w:tc>
        <w:tc>
          <w:tcPr>
            <w:tcW w:w="0" w:type="auto"/>
            <w:tcMar>
              <w:top w:w="0" w:type="dxa"/>
              <w:left w:w="108" w:type="dxa"/>
              <w:bottom w:w="0" w:type="dxa"/>
              <w:right w:w="108" w:type="dxa"/>
            </w:tcMar>
            <w:vAlign w:val="center"/>
          </w:tcPr>
          <w:p w14:paraId="0BE689E6" w14:textId="77777777" w:rsidR="00DB475E" w:rsidRPr="00064EEE" w:rsidRDefault="00DB475E"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14:paraId="2644EF6F" w14:textId="77777777" w:rsidR="00DB475E" w:rsidRPr="00064EEE" w:rsidRDefault="00DB475E"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14:paraId="3DA2359D" w14:textId="77777777" w:rsidR="00DB475E" w:rsidRPr="00064EEE" w:rsidRDefault="00DB475E"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14:paraId="12EF9C08" w14:textId="77777777" w:rsidR="00DB475E" w:rsidRPr="00064EEE" w:rsidRDefault="00DB475E"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14:paraId="0D41AA23" w14:textId="77777777" w:rsidR="00DB475E" w:rsidRPr="00064EEE" w:rsidRDefault="00DB475E"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14:paraId="2B28C247" w14:textId="77777777" w:rsidR="00DB475E" w:rsidRPr="00064EEE" w:rsidRDefault="00DB475E"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14:paraId="55B1F529" w14:textId="77777777" w:rsidR="00DB475E" w:rsidRPr="00064EEE" w:rsidRDefault="00DB475E"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14:paraId="2716F7CB" w14:textId="77777777" w:rsidR="00DB475E" w:rsidRPr="00064EEE" w:rsidRDefault="00DB475E" w:rsidP="00B35138">
            <w:pPr>
              <w:pStyle w:val="tac0"/>
              <w:rPr>
                <w:lang w:val="en-GB"/>
              </w:rPr>
            </w:pPr>
            <w:r w:rsidRPr="00064EEE">
              <w:rPr>
                <w:lang w:val="en-GB"/>
              </w:rPr>
              <w:t>4</w:t>
            </w:r>
          </w:p>
        </w:tc>
      </w:tr>
      <w:tr w:rsidR="00DB475E" w:rsidRPr="00BA603A" w14:paraId="50985F2D" w14:textId="77777777" w:rsidTr="00BF140A">
        <w:trPr>
          <w:jc w:val="center"/>
        </w:trPr>
        <w:tc>
          <w:tcPr>
            <w:tcW w:w="0" w:type="auto"/>
            <w:tcMar>
              <w:top w:w="0" w:type="dxa"/>
              <w:left w:w="108" w:type="dxa"/>
              <w:bottom w:w="0" w:type="dxa"/>
              <w:right w:w="108" w:type="dxa"/>
            </w:tcMar>
            <w:vAlign w:val="center"/>
          </w:tcPr>
          <w:p w14:paraId="51CD4B12" w14:textId="77777777" w:rsidR="00DB475E" w:rsidRPr="00064EEE" w:rsidRDefault="00DB475E" w:rsidP="00B35138">
            <w:pPr>
              <w:pStyle w:val="tac0"/>
              <w:rPr>
                <w:sz w:val="15"/>
                <w:szCs w:val="15"/>
                <w:lang w:val="en-GB"/>
              </w:rPr>
            </w:pPr>
            <w:r w:rsidRPr="00064EEE">
              <w:rPr>
                <w:lang w:val="en-AU"/>
              </w:rPr>
              <w:t>Subband differential CQI codeword 0</w:t>
            </w:r>
          </w:p>
        </w:tc>
        <w:tc>
          <w:tcPr>
            <w:tcW w:w="0" w:type="auto"/>
            <w:tcMar>
              <w:top w:w="0" w:type="dxa"/>
              <w:left w:w="108" w:type="dxa"/>
              <w:bottom w:w="0" w:type="dxa"/>
              <w:right w:w="108" w:type="dxa"/>
            </w:tcMar>
            <w:vAlign w:val="center"/>
          </w:tcPr>
          <w:p w14:paraId="4BC5E4C7" w14:textId="77777777" w:rsidR="00DB475E" w:rsidRPr="00064EEE" w:rsidRDefault="00DB475E" w:rsidP="00B35138">
            <w:pPr>
              <w:pStyle w:val="tac0"/>
              <w:rPr>
                <w:lang w:val="en-GB"/>
              </w:rPr>
            </w:pPr>
            <w:r w:rsidRPr="00064EEE">
              <w:rPr>
                <w:lang w:val="en-GB"/>
              </w:rPr>
              <w:t>2</w:t>
            </w:r>
          </w:p>
        </w:tc>
        <w:tc>
          <w:tcPr>
            <w:tcW w:w="0" w:type="auto"/>
            <w:tcMar>
              <w:top w:w="0" w:type="dxa"/>
              <w:left w:w="108" w:type="dxa"/>
              <w:bottom w:w="0" w:type="dxa"/>
              <w:right w:w="108" w:type="dxa"/>
            </w:tcMar>
            <w:vAlign w:val="center"/>
          </w:tcPr>
          <w:p w14:paraId="01E68E13" w14:textId="77777777" w:rsidR="00DB475E" w:rsidRPr="00064EEE" w:rsidRDefault="00DB475E" w:rsidP="00B35138">
            <w:pPr>
              <w:pStyle w:val="tac0"/>
              <w:rPr>
                <w:lang w:val="en-GB"/>
              </w:rPr>
            </w:pPr>
            <w:r w:rsidRPr="00064EEE">
              <w:rPr>
                <w:lang w:val="en-GB"/>
              </w:rPr>
              <w:t>2</w:t>
            </w:r>
          </w:p>
        </w:tc>
        <w:tc>
          <w:tcPr>
            <w:tcW w:w="0" w:type="auto"/>
            <w:tcMar>
              <w:top w:w="0" w:type="dxa"/>
              <w:left w:w="108" w:type="dxa"/>
              <w:bottom w:w="0" w:type="dxa"/>
              <w:right w:w="108" w:type="dxa"/>
            </w:tcMar>
            <w:vAlign w:val="center"/>
          </w:tcPr>
          <w:p w14:paraId="04E511F9" w14:textId="77777777" w:rsidR="00DB475E" w:rsidRPr="00064EEE" w:rsidRDefault="00DB475E" w:rsidP="00B35138">
            <w:pPr>
              <w:pStyle w:val="tac0"/>
              <w:rPr>
                <w:lang w:val="en-GB"/>
              </w:rPr>
            </w:pPr>
            <w:r w:rsidRPr="00064EEE">
              <w:rPr>
                <w:lang w:val="en-GB"/>
              </w:rPr>
              <w:t>2</w:t>
            </w:r>
          </w:p>
        </w:tc>
        <w:tc>
          <w:tcPr>
            <w:tcW w:w="0" w:type="auto"/>
            <w:tcMar>
              <w:top w:w="0" w:type="dxa"/>
              <w:left w:w="108" w:type="dxa"/>
              <w:bottom w:w="0" w:type="dxa"/>
              <w:right w:w="108" w:type="dxa"/>
            </w:tcMar>
            <w:vAlign w:val="center"/>
          </w:tcPr>
          <w:p w14:paraId="62EF313C" w14:textId="77777777" w:rsidR="00DB475E" w:rsidRPr="00064EEE" w:rsidRDefault="00DB475E" w:rsidP="00B35138">
            <w:pPr>
              <w:pStyle w:val="tac0"/>
              <w:rPr>
                <w:lang w:val="en-GB"/>
              </w:rPr>
            </w:pPr>
            <w:r w:rsidRPr="00064EEE">
              <w:rPr>
                <w:lang w:val="en-GB"/>
              </w:rPr>
              <w:t>2</w:t>
            </w:r>
          </w:p>
        </w:tc>
        <w:tc>
          <w:tcPr>
            <w:tcW w:w="0" w:type="auto"/>
            <w:tcMar>
              <w:top w:w="0" w:type="dxa"/>
              <w:left w:w="108" w:type="dxa"/>
              <w:bottom w:w="0" w:type="dxa"/>
              <w:right w:w="108" w:type="dxa"/>
            </w:tcMar>
            <w:vAlign w:val="center"/>
          </w:tcPr>
          <w:p w14:paraId="0D40A8FA" w14:textId="77777777" w:rsidR="00DB475E" w:rsidRPr="00064EEE" w:rsidRDefault="00DB475E" w:rsidP="00B35138">
            <w:pPr>
              <w:pStyle w:val="tac0"/>
              <w:rPr>
                <w:lang w:val="en-GB"/>
              </w:rPr>
            </w:pPr>
            <w:r w:rsidRPr="00064EEE">
              <w:rPr>
                <w:lang w:val="en-GB"/>
              </w:rPr>
              <w:t>2</w:t>
            </w:r>
          </w:p>
        </w:tc>
        <w:tc>
          <w:tcPr>
            <w:tcW w:w="0" w:type="auto"/>
            <w:tcMar>
              <w:top w:w="0" w:type="dxa"/>
              <w:left w:w="108" w:type="dxa"/>
              <w:bottom w:w="0" w:type="dxa"/>
              <w:right w:w="108" w:type="dxa"/>
            </w:tcMar>
            <w:vAlign w:val="center"/>
          </w:tcPr>
          <w:p w14:paraId="049F2F61" w14:textId="77777777" w:rsidR="00DB475E" w:rsidRPr="00064EEE" w:rsidRDefault="00DB475E" w:rsidP="00B35138">
            <w:pPr>
              <w:pStyle w:val="tac0"/>
              <w:rPr>
                <w:lang w:val="en-GB"/>
              </w:rPr>
            </w:pPr>
            <w:r w:rsidRPr="00064EEE">
              <w:rPr>
                <w:lang w:val="en-GB"/>
              </w:rPr>
              <w:t>2</w:t>
            </w:r>
          </w:p>
        </w:tc>
        <w:tc>
          <w:tcPr>
            <w:tcW w:w="0" w:type="auto"/>
            <w:tcMar>
              <w:top w:w="0" w:type="dxa"/>
              <w:left w:w="108" w:type="dxa"/>
              <w:bottom w:w="0" w:type="dxa"/>
              <w:right w:w="108" w:type="dxa"/>
            </w:tcMar>
            <w:vAlign w:val="center"/>
          </w:tcPr>
          <w:p w14:paraId="69E94453" w14:textId="77777777" w:rsidR="00DB475E" w:rsidRPr="00064EEE" w:rsidRDefault="00DB475E" w:rsidP="00B35138">
            <w:pPr>
              <w:pStyle w:val="tac0"/>
              <w:rPr>
                <w:lang w:val="en-GB"/>
              </w:rPr>
            </w:pPr>
            <w:r w:rsidRPr="00064EEE">
              <w:rPr>
                <w:lang w:val="en-GB"/>
              </w:rPr>
              <w:t>2</w:t>
            </w:r>
          </w:p>
        </w:tc>
        <w:tc>
          <w:tcPr>
            <w:tcW w:w="0" w:type="auto"/>
            <w:tcMar>
              <w:top w:w="0" w:type="dxa"/>
              <w:left w:w="108" w:type="dxa"/>
              <w:bottom w:w="0" w:type="dxa"/>
              <w:right w:w="108" w:type="dxa"/>
            </w:tcMar>
            <w:vAlign w:val="center"/>
          </w:tcPr>
          <w:p w14:paraId="34EF04D0" w14:textId="77777777" w:rsidR="00DB475E" w:rsidRPr="00064EEE" w:rsidRDefault="00DB475E" w:rsidP="00B35138">
            <w:pPr>
              <w:pStyle w:val="tac0"/>
              <w:rPr>
                <w:lang w:val="en-GB"/>
              </w:rPr>
            </w:pPr>
            <w:r w:rsidRPr="00064EEE">
              <w:rPr>
                <w:lang w:val="en-GB"/>
              </w:rPr>
              <w:t>2</w:t>
            </w:r>
          </w:p>
        </w:tc>
      </w:tr>
      <w:tr w:rsidR="00DB475E" w:rsidRPr="00BA603A" w14:paraId="62E047D1" w14:textId="77777777" w:rsidTr="00BF140A">
        <w:trPr>
          <w:jc w:val="center"/>
        </w:trPr>
        <w:tc>
          <w:tcPr>
            <w:tcW w:w="0" w:type="auto"/>
            <w:tcMar>
              <w:top w:w="0" w:type="dxa"/>
              <w:left w:w="108" w:type="dxa"/>
              <w:bottom w:w="0" w:type="dxa"/>
              <w:right w:w="108" w:type="dxa"/>
            </w:tcMar>
            <w:vAlign w:val="center"/>
          </w:tcPr>
          <w:p w14:paraId="0088235C" w14:textId="77777777" w:rsidR="00DB475E" w:rsidRPr="00064EEE" w:rsidRDefault="00DB475E" w:rsidP="00B35138">
            <w:pPr>
              <w:pStyle w:val="tac0"/>
              <w:rPr>
                <w:lang w:val="en-GB"/>
              </w:rPr>
            </w:pPr>
            <w:r w:rsidRPr="00064EEE">
              <w:rPr>
                <w:lang w:val="en-GB"/>
              </w:rPr>
              <w:t>Wide-band CQI codeword 1</w:t>
            </w:r>
          </w:p>
        </w:tc>
        <w:tc>
          <w:tcPr>
            <w:tcW w:w="0" w:type="auto"/>
            <w:tcMar>
              <w:top w:w="0" w:type="dxa"/>
              <w:left w:w="108" w:type="dxa"/>
              <w:bottom w:w="0" w:type="dxa"/>
              <w:right w:w="108" w:type="dxa"/>
            </w:tcMar>
            <w:vAlign w:val="center"/>
          </w:tcPr>
          <w:p w14:paraId="01C12404" w14:textId="77777777" w:rsidR="00DB475E" w:rsidRPr="00064EEE" w:rsidRDefault="00DB475E" w:rsidP="00B35138">
            <w:pPr>
              <w:pStyle w:val="tac0"/>
              <w:rPr>
                <w:lang w:val="en-GB"/>
              </w:rPr>
            </w:pPr>
            <w:r w:rsidRPr="00064EEE">
              <w:rPr>
                <w:lang w:val="en-GB"/>
              </w:rPr>
              <w:t>0</w:t>
            </w:r>
          </w:p>
        </w:tc>
        <w:tc>
          <w:tcPr>
            <w:tcW w:w="0" w:type="auto"/>
            <w:tcMar>
              <w:top w:w="0" w:type="dxa"/>
              <w:left w:w="108" w:type="dxa"/>
              <w:bottom w:w="0" w:type="dxa"/>
              <w:right w:w="108" w:type="dxa"/>
            </w:tcMar>
            <w:vAlign w:val="center"/>
          </w:tcPr>
          <w:p w14:paraId="698F6BA4" w14:textId="77777777" w:rsidR="00DB475E" w:rsidRPr="00064EEE" w:rsidRDefault="00DB475E"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14:paraId="3E217524" w14:textId="77777777" w:rsidR="00DB475E" w:rsidRPr="00064EEE" w:rsidRDefault="00DB475E"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14:paraId="2497A94A" w14:textId="77777777" w:rsidR="00DB475E" w:rsidRPr="00064EEE" w:rsidRDefault="00DB475E"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14:paraId="69465319" w14:textId="77777777" w:rsidR="00DB475E" w:rsidRPr="00064EEE" w:rsidRDefault="00DB475E"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14:paraId="49EED068" w14:textId="77777777" w:rsidR="00DB475E" w:rsidRPr="00064EEE" w:rsidRDefault="00DB475E"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14:paraId="69BDF5F4" w14:textId="77777777" w:rsidR="00DB475E" w:rsidRPr="00064EEE" w:rsidRDefault="00DB475E"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14:paraId="3791791E" w14:textId="77777777" w:rsidR="00DB475E" w:rsidRPr="00064EEE" w:rsidRDefault="00DB475E" w:rsidP="00B35138">
            <w:pPr>
              <w:pStyle w:val="tac0"/>
              <w:rPr>
                <w:lang w:val="en-GB"/>
              </w:rPr>
            </w:pPr>
            <w:r w:rsidRPr="00064EEE">
              <w:rPr>
                <w:lang w:val="en-GB"/>
              </w:rPr>
              <w:t>4</w:t>
            </w:r>
          </w:p>
        </w:tc>
      </w:tr>
      <w:tr w:rsidR="00DB475E" w:rsidRPr="00BA603A" w14:paraId="7ECD1CDE" w14:textId="77777777" w:rsidTr="00BF140A">
        <w:trPr>
          <w:jc w:val="center"/>
        </w:trPr>
        <w:tc>
          <w:tcPr>
            <w:tcW w:w="0" w:type="auto"/>
            <w:tcMar>
              <w:top w:w="0" w:type="dxa"/>
              <w:left w:w="108" w:type="dxa"/>
              <w:bottom w:w="0" w:type="dxa"/>
              <w:right w:w="108" w:type="dxa"/>
            </w:tcMar>
            <w:vAlign w:val="center"/>
          </w:tcPr>
          <w:p w14:paraId="5130078C" w14:textId="77777777" w:rsidR="00DB475E" w:rsidRPr="00064EEE" w:rsidRDefault="00DB475E" w:rsidP="00B35138">
            <w:pPr>
              <w:pStyle w:val="tac0"/>
              <w:rPr>
                <w:sz w:val="15"/>
                <w:szCs w:val="15"/>
                <w:lang w:val="en-GB"/>
              </w:rPr>
            </w:pPr>
            <w:r w:rsidRPr="00064EEE">
              <w:rPr>
                <w:lang w:val="en-AU"/>
              </w:rPr>
              <w:t>Subband differential CQI codeword 1</w:t>
            </w:r>
          </w:p>
        </w:tc>
        <w:tc>
          <w:tcPr>
            <w:tcW w:w="0" w:type="auto"/>
            <w:tcMar>
              <w:top w:w="0" w:type="dxa"/>
              <w:left w:w="108" w:type="dxa"/>
              <w:bottom w:w="0" w:type="dxa"/>
              <w:right w:w="108" w:type="dxa"/>
            </w:tcMar>
            <w:vAlign w:val="center"/>
          </w:tcPr>
          <w:p w14:paraId="3A9E71E8" w14:textId="77777777" w:rsidR="00DB475E" w:rsidRPr="00064EEE" w:rsidRDefault="00DB475E" w:rsidP="00B35138">
            <w:pPr>
              <w:pStyle w:val="tac0"/>
              <w:rPr>
                <w:lang w:val="en-GB"/>
              </w:rPr>
            </w:pPr>
            <w:r w:rsidRPr="00064EEE">
              <w:rPr>
                <w:lang w:val="en-GB"/>
              </w:rPr>
              <w:t>0</w:t>
            </w:r>
          </w:p>
        </w:tc>
        <w:tc>
          <w:tcPr>
            <w:tcW w:w="0" w:type="auto"/>
            <w:tcMar>
              <w:top w:w="0" w:type="dxa"/>
              <w:left w:w="108" w:type="dxa"/>
              <w:bottom w:w="0" w:type="dxa"/>
              <w:right w:w="108" w:type="dxa"/>
            </w:tcMar>
            <w:vAlign w:val="center"/>
          </w:tcPr>
          <w:p w14:paraId="6B84A845" w14:textId="77777777" w:rsidR="00DB475E" w:rsidRPr="00064EEE" w:rsidRDefault="00DB475E" w:rsidP="00B35138">
            <w:pPr>
              <w:pStyle w:val="tac0"/>
              <w:rPr>
                <w:lang w:val="en-GB"/>
              </w:rPr>
            </w:pPr>
            <w:r w:rsidRPr="00064EEE">
              <w:rPr>
                <w:lang w:val="en-GB"/>
              </w:rPr>
              <w:t>2</w:t>
            </w:r>
          </w:p>
        </w:tc>
        <w:tc>
          <w:tcPr>
            <w:tcW w:w="0" w:type="auto"/>
            <w:tcMar>
              <w:top w:w="0" w:type="dxa"/>
              <w:left w:w="108" w:type="dxa"/>
              <w:bottom w:w="0" w:type="dxa"/>
              <w:right w:w="108" w:type="dxa"/>
            </w:tcMar>
            <w:vAlign w:val="center"/>
          </w:tcPr>
          <w:p w14:paraId="5B385AD9" w14:textId="77777777" w:rsidR="00DB475E" w:rsidRPr="00064EEE" w:rsidRDefault="00DB475E" w:rsidP="00B35138">
            <w:pPr>
              <w:pStyle w:val="tac0"/>
              <w:rPr>
                <w:lang w:val="en-GB"/>
              </w:rPr>
            </w:pPr>
            <w:r w:rsidRPr="00064EEE">
              <w:rPr>
                <w:lang w:val="en-GB"/>
              </w:rPr>
              <w:t>2</w:t>
            </w:r>
          </w:p>
        </w:tc>
        <w:tc>
          <w:tcPr>
            <w:tcW w:w="0" w:type="auto"/>
            <w:tcMar>
              <w:top w:w="0" w:type="dxa"/>
              <w:left w:w="108" w:type="dxa"/>
              <w:bottom w:w="0" w:type="dxa"/>
              <w:right w:w="108" w:type="dxa"/>
            </w:tcMar>
            <w:vAlign w:val="center"/>
          </w:tcPr>
          <w:p w14:paraId="1C02135F" w14:textId="77777777" w:rsidR="00DB475E" w:rsidRPr="00064EEE" w:rsidRDefault="00DB475E" w:rsidP="00B35138">
            <w:pPr>
              <w:pStyle w:val="tac0"/>
              <w:rPr>
                <w:lang w:val="en-GB"/>
              </w:rPr>
            </w:pPr>
            <w:r w:rsidRPr="00064EEE">
              <w:rPr>
                <w:lang w:val="en-GB"/>
              </w:rPr>
              <w:t>2</w:t>
            </w:r>
          </w:p>
        </w:tc>
        <w:tc>
          <w:tcPr>
            <w:tcW w:w="0" w:type="auto"/>
            <w:tcMar>
              <w:top w:w="0" w:type="dxa"/>
              <w:left w:w="108" w:type="dxa"/>
              <w:bottom w:w="0" w:type="dxa"/>
              <w:right w:w="108" w:type="dxa"/>
            </w:tcMar>
            <w:vAlign w:val="center"/>
          </w:tcPr>
          <w:p w14:paraId="16ADE381" w14:textId="77777777" w:rsidR="00DB475E" w:rsidRPr="00064EEE" w:rsidRDefault="00DB475E" w:rsidP="00B35138">
            <w:pPr>
              <w:pStyle w:val="tac0"/>
              <w:rPr>
                <w:lang w:val="en-GB"/>
              </w:rPr>
            </w:pPr>
            <w:r w:rsidRPr="00064EEE">
              <w:rPr>
                <w:lang w:val="en-GB"/>
              </w:rPr>
              <w:t>2</w:t>
            </w:r>
          </w:p>
        </w:tc>
        <w:tc>
          <w:tcPr>
            <w:tcW w:w="0" w:type="auto"/>
            <w:tcMar>
              <w:top w:w="0" w:type="dxa"/>
              <w:left w:w="108" w:type="dxa"/>
              <w:bottom w:w="0" w:type="dxa"/>
              <w:right w:w="108" w:type="dxa"/>
            </w:tcMar>
            <w:vAlign w:val="center"/>
          </w:tcPr>
          <w:p w14:paraId="27FD83FD" w14:textId="77777777" w:rsidR="00DB475E" w:rsidRPr="00064EEE" w:rsidRDefault="00DB475E" w:rsidP="00B35138">
            <w:pPr>
              <w:pStyle w:val="tac0"/>
              <w:rPr>
                <w:lang w:val="en-GB"/>
              </w:rPr>
            </w:pPr>
            <w:r w:rsidRPr="00064EEE">
              <w:rPr>
                <w:lang w:val="en-GB"/>
              </w:rPr>
              <w:t>2</w:t>
            </w:r>
          </w:p>
        </w:tc>
        <w:tc>
          <w:tcPr>
            <w:tcW w:w="0" w:type="auto"/>
            <w:tcMar>
              <w:top w:w="0" w:type="dxa"/>
              <w:left w:w="108" w:type="dxa"/>
              <w:bottom w:w="0" w:type="dxa"/>
              <w:right w:w="108" w:type="dxa"/>
            </w:tcMar>
            <w:vAlign w:val="center"/>
          </w:tcPr>
          <w:p w14:paraId="43BD3642" w14:textId="77777777" w:rsidR="00DB475E" w:rsidRPr="00064EEE" w:rsidRDefault="00DB475E" w:rsidP="00B35138">
            <w:pPr>
              <w:pStyle w:val="tac0"/>
              <w:rPr>
                <w:lang w:val="en-GB"/>
              </w:rPr>
            </w:pPr>
            <w:r w:rsidRPr="00064EEE">
              <w:rPr>
                <w:lang w:val="en-GB"/>
              </w:rPr>
              <w:t>2</w:t>
            </w:r>
          </w:p>
        </w:tc>
        <w:tc>
          <w:tcPr>
            <w:tcW w:w="0" w:type="auto"/>
            <w:tcMar>
              <w:top w:w="0" w:type="dxa"/>
              <w:left w:w="108" w:type="dxa"/>
              <w:bottom w:w="0" w:type="dxa"/>
              <w:right w:w="108" w:type="dxa"/>
            </w:tcMar>
            <w:vAlign w:val="center"/>
          </w:tcPr>
          <w:p w14:paraId="4CD76867" w14:textId="77777777" w:rsidR="00DB475E" w:rsidRPr="00064EEE" w:rsidRDefault="00DB475E" w:rsidP="00B35138">
            <w:pPr>
              <w:pStyle w:val="tac0"/>
              <w:rPr>
                <w:lang w:val="en-GB"/>
              </w:rPr>
            </w:pPr>
            <w:r w:rsidRPr="00064EEE">
              <w:rPr>
                <w:lang w:val="en-GB"/>
              </w:rPr>
              <w:t>2</w:t>
            </w:r>
          </w:p>
        </w:tc>
      </w:tr>
      <w:tr w:rsidR="00C23D5A" w:rsidRPr="00BA603A" w14:paraId="47C7AE9A" w14:textId="77777777" w:rsidTr="00BF140A">
        <w:trPr>
          <w:jc w:val="center"/>
        </w:trPr>
        <w:tc>
          <w:tcPr>
            <w:tcW w:w="0" w:type="auto"/>
            <w:tcMar>
              <w:top w:w="0" w:type="dxa"/>
              <w:left w:w="108" w:type="dxa"/>
              <w:bottom w:w="0" w:type="dxa"/>
              <w:right w:w="108" w:type="dxa"/>
            </w:tcMar>
            <w:vAlign w:val="center"/>
          </w:tcPr>
          <w:p w14:paraId="1DD96E9B" w14:textId="77777777" w:rsidR="00C23D5A" w:rsidRPr="00064EEE" w:rsidRDefault="00C23D5A" w:rsidP="00B35138">
            <w:pPr>
              <w:pStyle w:val="tac0"/>
              <w:rPr>
                <w:sz w:val="15"/>
                <w:szCs w:val="15"/>
                <w:lang w:val="en-GB"/>
              </w:rPr>
            </w:pPr>
            <w:r w:rsidRPr="00064EEE">
              <w:rPr>
                <w:lang w:val="en-AU"/>
              </w:rPr>
              <w:t>Position of the M selected subbands</w:t>
            </w:r>
          </w:p>
        </w:tc>
        <w:tc>
          <w:tcPr>
            <w:tcW w:w="0" w:type="auto"/>
            <w:tcMar>
              <w:top w:w="0" w:type="dxa"/>
              <w:left w:w="108" w:type="dxa"/>
              <w:bottom w:w="0" w:type="dxa"/>
              <w:right w:w="108" w:type="dxa"/>
            </w:tcMar>
            <w:vAlign w:val="center"/>
          </w:tcPr>
          <w:p w14:paraId="3974F0D3" w14:textId="77777777" w:rsidR="00C23D5A" w:rsidRPr="00064EEE" w:rsidRDefault="008C4D60" w:rsidP="00B35138">
            <w:pPr>
              <w:pStyle w:val="tac0"/>
              <w:rPr>
                <w:sz w:val="15"/>
                <w:szCs w:val="15"/>
                <w:lang w:val="en-GB"/>
              </w:rPr>
            </w:pPr>
            <w:r>
              <w:rPr>
                <w:position w:val="-4"/>
              </w:rPr>
              <w:pict w14:anchorId="4C9ACEED">
                <v:shape id="_x0000_i2391" type="#_x0000_t75" style="width:10.9pt;height:10.9pt">
                  <v:imagedata r:id="rId600" o:title=""/>
                </v:shape>
              </w:pict>
            </w:r>
          </w:p>
        </w:tc>
        <w:tc>
          <w:tcPr>
            <w:tcW w:w="0" w:type="auto"/>
            <w:tcMar>
              <w:top w:w="0" w:type="dxa"/>
              <w:left w:w="108" w:type="dxa"/>
              <w:bottom w:w="0" w:type="dxa"/>
              <w:right w:w="108" w:type="dxa"/>
            </w:tcMar>
            <w:vAlign w:val="center"/>
          </w:tcPr>
          <w:p w14:paraId="56479130" w14:textId="77777777" w:rsidR="00C23D5A" w:rsidRPr="00064EEE" w:rsidRDefault="008C4D60" w:rsidP="00B35138">
            <w:pPr>
              <w:pStyle w:val="tac0"/>
              <w:rPr>
                <w:sz w:val="15"/>
                <w:szCs w:val="15"/>
                <w:lang w:val="en-GB"/>
              </w:rPr>
            </w:pPr>
            <w:r>
              <w:rPr>
                <w:position w:val="-4"/>
              </w:rPr>
              <w:pict w14:anchorId="6A01362F">
                <v:shape id="_x0000_i2392" type="#_x0000_t75" style="width:10.9pt;height:10.9pt">
                  <v:imagedata r:id="rId600" o:title=""/>
                </v:shape>
              </w:pict>
            </w:r>
          </w:p>
        </w:tc>
        <w:tc>
          <w:tcPr>
            <w:tcW w:w="0" w:type="auto"/>
            <w:tcMar>
              <w:top w:w="0" w:type="dxa"/>
              <w:left w:w="108" w:type="dxa"/>
              <w:bottom w:w="0" w:type="dxa"/>
              <w:right w:w="108" w:type="dxa"/>
            </w:tcMar>
            <w:vAlign w:val="center"/>
          </w:tcPr>
          <w:p w14:paraId="1299C3AB" w14:textId="77777777" w:rsidR="00C23D5A" w:rsidRPr="00064EEE" w:rsidRDefault="008C4D60" w:rsidP="00B35138">
            <w:pPr>
              <w:pStyle w:val="tac0"/>
              <w:rPr>
                <w:sz w:val="15"/>
                <w:szCs w:val="15"/>
                <w:lang w:val="en-GB"/>
              </w:rPr>
            </w:pPr>
            <w:r>
              <w:rPr>
                <w:position w:val="-4"/>
              </w:rPr>
              <w:pict w14:anchorId="4B888BFB">
                <v:shape id="_x0000_i2393" type="#_x0000_t75" style="width:10.9pt;height:10.9pt">
                  <v:imagedata r:id="rId600" o:title=""/>
                </v:shape>
              </w:pict>
            </w:r>
          </w:p>
        </w:tc>
        <w:tc>
          <w:tcPr>
            <w:tcW w:w="0" w:type="auto"/>
            <w:tcMar>
              <w:top w:w="0" w:type="dxa"/>
              <w:left w:w="108" w:type="dxa"/>
              <w:bottom w:w="0" w:type="dxa"/>
              <w:right w:w="108" w:type="dxa"/>
            </w:tcMar>
            <w:vAlign w:val="center"/>
          </w:tcPr>
          <w:p w14:paraId="2FF439CF" w14:textId="77777777" w:rsidR="00C23D5A" w:rsidRPr="00064EEE" w:rsidRDefault="008C4D60" w:rsidP="00B35138">
            <w:pPr>
              <w:pStyle w:val="tac0"/>
              <w:rPr>
                <w:sz w:val="15"/>
                <w:szCs w:val="15"/>
                <w:lang w:val="en-GB"/>
              </w:rPr>
            </w:pPr>
            <w:r>
              <w:rPr>
                <w:position w:val="-4"/>
              </w:rPr>
              <w:pict w14:anchorId="506EED08">
                <v:shape id="_x0000_i2394" type="#_x0000_t75" style="width:10.9pt;height:10.9pt">
                  <v:imagedata r:id="rId600" o:title=""/>
                </v:shape>
              </w:pict>
            </w:r>
          </w:p>
        </w:tc>
        <w:tc>
          <w:tcPr>
            <w:tcW w:w="0" w:type="auto"/>
            <w:tcMar>
              <w:top w:w="0" w:type="dxa"/>
              <w:left w:w="108" w:type="dxa"/>
              <w:bottom w:w="0" w:type="dxa"/>
              <w:right w:w="108" w:type="dxa"/>
            </w:tcMar>
            <w:vAlign w:val="center"/>
          </w:tcPr>
          <w:p w14:paraId="475A8700" w14:textId="77777777" w:rsidR="00C23D5A" w:rsidRPr="00064EEE" w:rsidRDefault="008C4D60" w:rsidP="00B35138">
            <w:pPr>
              <w:pStyle w:val="tac0"/>
              <w:rPr>
                <w:sz w:val="15"/>
                <w:szCs w:val="15"/>
                <w:lang w:val="en-GB"/>
              </w:rPr>
            </w:pPr>
            <w:r>
              <w:rPr>
                <w:position w:val="-4"/>
              </w:rPr>
              <w:pict w14:anchorId="4A88255F">
                <v:shape id="_x0000_i2395" type="#_x0000_t75" style="width:10.9pt;height:10.9pt">
                  <v:imagedata r:id="rId600" o:title=""/>
                </v:shape>
              </w:pict>
            </w:r>
          </w:p>
        </w:tc>
        <w:tc>
          <w:tcPr>
            <w:tcW w:w="0" w:type="auto"/>
            <w:tcMar>
              <w:top w:w="0" w:type="dxa"/>
              <w:left w:w="108" w:type="dxa"/>
              <w:bottom w:w="0" w:type="dxa"/>
              <w:right w:w="108" w:type="dxa"/>
            </w:tcMar>
            <w:vAlign w:val="center"/>
          </w:tcPr>
          <w:p w14:paraId="76F9EBCE" w14:textId="77777777" w:rsidR="00C23D5A" w:rsidRPr="00064EEE" w:rsidRDefault="008C4D60" w:rsidP="00B35138">
            <w:pPr>
              <w:pStyle w:val="tac0"/>
              <w:rPr>
                <w:sz w:val="15"/>
                <w:szCs w:val="15"/>
                <w:lang w:val="en-GB"/>
              </w:rPr>
            </w:pPr>
            <w:r>
              <w:rPr>
                <w:position w:val="-4"/>
              </w:rPr>
              <w:pict w14:anchorId="640E82B4">
                <v:shape id="_x0000_i2396" type="#_x0000_t75" style="width:10.9pt;height:10.9pt">
                  <v:imagedata r:id="rId600" o:title=""/>
                </v:shape>
              </w:pict>
            </w:r>
          </w:p>
        </w:tc>
        <w:tc>
          <w:tcPr>
            <w:tcW w:w="0" w:type="auto"/>
            <w:tcMar>
              <w:top w:w="0" w:type="dxa"/>
              <w:left w:w="108" w:type="dxa"/>
              <w:bottom w:w="0" w:type="dxa"/>
              <w:right w:w="108" w:type="dxa"/>
            </w:tcMar>
            <w:vAlign w:val="center"/>
          </w:tcPr>
          <w:p w14:paraId="6CD831BF" w14:textId="77777777" w:rsidR="00C23D5A" w:rsidRPr="00064EEE" w:rsidRDefault="008C4D60" w:rsidP="00B35138">
            <w:pPr>
              <w:pStyle w:val="tac0"/>
              <w:rPr>
                <w:sz w:val="15"/>
                <w:szCs w:val="15"/>
                <w:lang w:val="en-GB"/>
              </w:rPr>
            </w:pPr>
            <w:r>
              <w:rPr>
                <w:position w:val="-4"/>
              </w:rPr>
              <w:pict w14:anchorId="1BB92163">
                <v:shape id="_x0000_i2397" type="#_x0000_t75" style="width:10.9pt;height:10.9pt">
                  <v:imagedata r:id="rId600" o:title=""/>
                </v:shape>
              </w:pict>
            </w:r>
          </w:p>
        </w:tc>
        <w:tc>
          <w:tcPr>
            <w:tcW w:w="0" w:type="auto"/>
            <w:tcMar>
              <w:top w:w="0" w:type="dxa"/>
              <w:left w:w="108" w:type="dxa"/>
              <w:bottom w:w="0" w:type="dxa"/>
              <w:right w:w="108" w:type="dxa"/>
            </w:tcMar>
            <w:vAlign w:val="center"/>
          </w:tcPr>
          <w:p w14:paraId="3CF96C97" w14:textId="77777777" w:rsidR="00C23D5A" w:rsidRPr="00064EEE" w:rsidRDefault="008C4D60" w:rsidP="00B35138">
            <w:pPr>
              <w:pStyle w:val="tac0"/>
              <w:rPr>
                <w:sz w:val="15"/>
                <w:szCs w:val="15"/>
                <w:lang w:val="en-GB"/>
              </w:rPr>
            </w:pPr>
            <w:r>
              <w:rPr>
                <w:position w:val="-4"/>
              </w:rPr>
              <w:pict w14:anchorId="28429F52">
                <v:shape id="_x0000_i2398" type="#_x0000_t75" style="width:10.9pt;height:10.9pt">
                  <v:imagedata r:id="rId600" o:title=""/>
                </v:shape>
              </w:pict>
            </w:r>
          </w:p>
        </w:tc>
      </w:tr>
      <w:tr w:rsidR="00C23D5A" w:rsidRPr="00BA603A" w14:paraId="0DFEA32F" w14:textId="77777777" w:rsidTr="00BF140A">
        <w:trPr>
          <w:jc w:val="center"/>
        </w:trPr>
        <w:tc>
          <w:tcPr>
            <w:tcW w:w="0" w:type="auto"/>
            <w:tcMar>
              <w:top w:w="0" w:type="dxa"/>
              <w:left w:w="108" w:type="dxa"/>
              <w:bottom w:w="0" w:type="dxa"/>
              <w:right w:w="108" w:type="dxa"/>
            </w:tcMar>
            <w:vAlign w:val="center"/>
          </w:tcPr>
          <w:p w14:paraId="52822A4D" w14:textId="77777777" w:rsidR="00C23D5A" w:rsidRPr="00064EEE" w:rsidRDefault="00C23D5A" w:rsidP="00B35138">
            <w:pPr>
              <w:pStyle w:val="tac0"/>
              <w:rPr>
                <w:lang w:val="en-GB"/>
              </w:rPr>
            </w:pPr>
            <w:r w:rsidRPr="00064EEE">
              <w:rPr>
                <w:lang w:val="en-GB"/>
              </w:rPr>
              <w:t xml:space="preserve">Wideband first PMI </w:t>
            </w:r>
            <w:r w:rsidRPr="00064EEE">
              <w:rPr>
                <w:iCs/>
                <w:lang w:val="en-GB"/>
              </w:rPr>
              <w:t>i</w:t>
            </w:r>
            <w:r w:rsidRPr="00064EEE">
              <w:rPr>
                <w:lang w:val="en-GB"/>
              </w:rPr>
              <w:t>1</w:t>
            </w:r>
          </w:p>
        </w:tc>
        <w:tc>
          <w:tcPr>
            <w:tcW w:w="0" w:type="auto"/>
            <w:tcMar>
              <w:top w:w="0" w:type="dxa"/>
              <w:left w:w="108" w:type="dxa"/>
              <w:bottom w:w="0" w:type="dxa"/>
              <w:right w:w="108" w:type="dxa"/>
            </w:tcMar>
            <w:vAlign w:val="center"/>
          </w:tcPr>
          <w:p w14:paraId="669DBC70" w14:textId="77777777" w:rsidR="00C23D5A" w:rsidRPr="00064EEE" w:rsidRDefault="00C23D5A" w:rsidP="00B35138">
            <w:pPr>
              <w:pStyle w:val="tac0"/>
              <w:rPr>
                <w:lang w:val="en-GB"/>
              </w:rPr>
            </w:pPr>
            <w:r w:rsidRPr="00E54724">
              <w:rPr>
                <w:lang w:val="en-GB"/>
              </w:rPr>
              <w:t>4</w:t>
            </w:r>
          </w:p>
        </w:tc>
        <w:tc>
          <w:tcPr>
            <w:tcW w:w="0" w:type="auto"/>
            <w:tcMar>
              <w:top w:w="0" w:type="dxa"/>
              <w:left w:w="108" w:type="dxa"/>
              <w:bottom w:w="0" w:type="dxa"/>
              <w:right w:w="108" w:type="dxa"/>
            </w:tcMar>
            <w:vAlign w:val="center"/>
          </w:tcPr>
          <w:p w14:paraId="4C53072D" w14:textId="77777777" w:rsidR="00C23D5A" w:rsidRPr="00064EEE" w:rsidRDefault="00C23D5A" w:rsidP="00B35138">
            <w:pPr>
              <w:pStyle w:val="tac0"/>
              <w:rPr>
                <w:lang w:val="en-GB"/>
              </w:rPr>
            </w:pPr>
            <w:r w:rsidRPr="00E54724">
              <w:rPr>
                <w:lang w:val="en-GB"/>
              </w:rPr>
              <w:t>4</w:t>
            </w:r>
          </w:p>
        </w:tc>
        <w:tc>
          <w:tcPr>
            <w:tcW w:w="0" w:type="auto"/>
            <w:tcMar>
              <w:top w:w="0" w:type="dxa"/>
              <w:left w:w="108" w:type="dxa"/>
              <w:bottom w:w="0" w:type="dxa"/>
              <w:right w:w="108" w:type="dxa"/>
            </w:tcMar>
            <w:vAlign w:val="center"/>
          </w:tcPr>
          <w:p w14:paraId="2847382B" w14:textId="77777777" w:rsidR="00C23D5A" w:rsidRPr="00064EEE" w:rsidRDefault="00C23D5A" w:rsidP="00B35138">
            <w:pPr>
              <w:pStyle w:val="tac0"/>
              <w:rPr>
                <w:lang w:val="en-GB"/>
              </w:rPr>
            </w:pPr>
            <w:r w:rsidRPr="00E54724">
              <w:rPr>
                <w:lang w:val="en-GB"/>
              </w:rPr>
              <w:t>2</w:t>
            </w:r>
          </w:p>
        </w:tc>
        <w:tc>
          <w:tcPr>
            <w:tcW w:w="0" w:type="auto"/>
            <w:tcMar>
              <w:top w:w="0" w:type="dxa"/>
              <w:left w:w="108" w:type="dxa"/>
              <w:bottom w:w="0" w:type="dxa"/>
              <w:right w:w="108" w:type="dxa"/>
            </w:tcMar>
            <w:vAlign w:val="center"/>
          </w:tcPr>
          <w:p w14:paraId="4F4295E6" w14:textId="77777777" w:rsidR="00C23D5A" w:rsidRPr="00064EEE" w:rsidRDefault="00C23D5A" w:rsidP="00B35138">
            <w:pPr>
              <w:pStyle w:val="tac0"/>
              <w:rPr>
                <w:lang w:val="en-GB"/>
              </w:rPr>
            </w:pPr>
            <w:r w:rsidRPr="00E54724">
              <w:rPr>
                <w:lang w:val="en-GB"/>
              </w:rPr>
              <w:t>2</w:t>
            </w:r>
          </w:p>
        </w:tc>
        <w:tc>
          <w:tcPr>
            <w:tcW w:w="0" w:type="auto"/>
            <w:tcMar>
              <w:top w:w="0" w:type="dxa"/>
              <w:left w:w="108" w:type="dxa"/>
              <w:bottom w:w="0" w:type="dxa"/>
              <w:right w:w="108" w:type="dxa"/>
            </w:tcMar>
            <w:vAlign w:val="center"/>
          </w:tcPr>
          <w:p w14:paraId="487D6EF2" w14:textId="77777777" w:rsidR="00C23D5A" w:rsidRPr="00064EEE" w:rsidRDefault="00C23D5A" w:rsidP="00B35138">
            <w:pPr>
              <w:pStyle w:val="tac0"/>
              <w:rPr>
                <w:lang w:val="en-GB"/>
              </w:rPr>
            </w:pPr>
            <w:r w:rsidRPr="00E54724">
              <w:rPr>
                <w:lang w:val="en-GB"/>
              </w:rPr>
              <w:t>2</w:t>
            </w:r>
          </w:p>
        </w:tc>
        <w:tc>
          <w:tcPr>
            <w:tcW w:w="0" w:type="auto"/>
            <w:tcMar>
              <w:top w:w="0" w:type="dxa"/>
              <w:left w:w="108" w:type="dxa"/>
              <w:bottom w:w="0" w:type="dxa"/>
              <w:right w:w="108" w:type="dxa"/>
            </w:tcMar>
            <w:vAlign w:val="center"/>
          </w:tcPr>
          <w:p w14:paraId="0F162451" w14:textId="77777777" w:rsidR="00C23D5A" w:rsidRPr="00064EEE" w:rsidRDefault="00C23D5A" w:rsidP="00B35138">
            <w:pPr>
              <w:pStyle w:val="tac0"/>
              <w:rPr>
                <w:lang w:val="en-GB"/>
              </w:rPr>
            </w:pPr>
            <w:r w:rsidRPr="00E54724">
              <w:rPr>
                <w:lang w:val="en-GB"/>
              </w:rPr>
              <w:t>2</w:t>
            </w:r>
          </w:p>
        </w:tc>
        <w:tc>
          <w:tcPr>
            <w:tcW w:w="0" w:type="auto"/>
            <w:tcMar>
              <w:top w:w="0" w:type="dxa"/>
              <w:left w:w="108" w:type="dxa"/>
              <w:bottom w:w="0" w:type="dxa"/>
              <w:right w:w="108" w:type="dxa"/>
            </w:tcMar>
            <w:vAlign w:val="center"/>
          </w:tcPr>
          <w:p w14:paraId="5F7BE834" w14:textId="77777777" w:rsidR="00C23D5A" w:rsidRPr="00064EEE" w:rsidRDefault="00C23D5A" w:rsidP="00B35138">
            <w:pPr>
              <w:pStyle w:val="tac0"/>
              <w:rPr>
                <w:lang w:val="en-GB"/>
              </w:rPr>
            </w:pPr>
            <w:r w:rsidRPr="00E54724">
              <w:rPr>
                <w:lang w:val="en-GB"/>
              </w:rPr>
              <w:t>2</w:t>
            </w:r>
          </w:p>
        </w:tc>
        <w:tc>
          <w:tcPr>
            <w:tcW w:w="0" w:type="auto"/>
            <w:tcMar>
              <w:top w:w="0" w:type="dxa"/>
              <w:left w:w="108" w:type="dxa"/>
              <w:bottom w:w="0" w:type="dxa"/>
              <w:right w:w="108" w:type="dxa"/>
            </w:tcMar>
            <w:vAlign w:val="center"/>
          </w:tcPr>
          <w:p w14:paraId="2F87F63F" w14:textId="77777777" w:rsidR="00C23D5A" w:rsidRPr="00064EEE" w:rsidRDefault="00C23D5A" w:rsidP="00B35138">
            <w:pPr>
              <w:pStyle w:val="tac0"/>
              <w:rPr>
                <w:lang w:val="en-GB"/>
              </w:rPr>
            </w:pPr>
            <w:r w:rsidRPr="00E54724">
              <w:rPr>
                <w:lang w:val="en-GB"/>
              </w:rPr>
              <w:t>0</w:t>
            </w:r>
          </w:p>
        </w:tc>
      </w:tr>
      <w:tr w:rsidR="00C23D5A" w:rsidRPr="00BA603A" w14:paraId="773D6E7C" w14:textId="77777777" w:rsidTr="00BF140A">
        <w:trPr>
          <w:jc w:val="center"/>
        </w:trPr>
        <w:tc>
          <w:tcPr>
            <w:tcW w:w="0" w:type="auto"/>
            <w:tcMar>
              <w:top w:w="0" w:type="dxa"/>
              <w:left w:w="108" w:type="dxa"/>
              <w:bottom w:w="0" w:type="dxa"/>
              <w:right w:w="108" w:type="dxa"/>
            </w:tcMar>
            <w:vAlign w:val="center"/>
          </w:tcPr>
          <w:p w14:paraId="7CC702CF" w14:textId="77777777" w:rsidR="00C23D5A" w:rsidRPr="00064EEE" w:rsidRDefault="00C23D5A" w:rsidP="00B35138">
            <w:pPr>
              <w:pStyle w:val="tac0"/>
              <w:rPr>
                <w:lang w:val="en-GB"/>
              </w:rPr>
            </w:pPr>
            <w:r w:rsidRPr="00E54724">
              <w:rPr>
                <w:lang w:val="en-GB"/>
              </w:rPr>
              <w:t>Wideband second PMI i2</w:t>
            </w:r>
          </w:p>
        </w:tc>
        <w:tc>
          <w:tcPr>
            <w:tcW w:w="0" w:type="auto"/>
            <w:tcMar>
              <w:top w:w="0" w:type="dxa"/>
              <w:left w:w="108" w:type="dxa"/>
              <w:bottom w:w="0" w:type="dxa"/>
              <w:right w:w="108" w:type="dxa"/>
            </w:tcMar>
            <w:vAlign w:val="center"/>
          </w:tcPr>
          <w:p w14:paraId="79C3BD00" w14:textId="77777777" w:rsidR="00C23D5A" w:rsidRPr="00064EEE" w:rsidRDefault="00C23D5A" w:rsidP="00B35138">
            <w:pPr>
              <w:pStyle w:val="tac0"/>
              <w:rPr>
                <w:lang w:val="en-GB"/>
              </w:rPr>
            </w:pPr>
            <w:r w:rsidRPr="00E54724">
              <w:rPr>
                <w:lang w:val="en-GB"/>
              </w:rPr>
              <w:t>4</w:t>
            </w:r>
          </w:p>
        </w:tc>
        <w:tc>
          <w:tcPr>
            <w:tcW w:w="0" w:type="auto"/>
            <w:tcMar>
              <w:top w:w="0" w:type="dxa"/>
              <w:left w:w="108" w:type="dxa"/>
              <w:bottom w:w="0" w:type="dxa"/>
              <w:right w:w="108" w:type="dxa"/>
            </w:tcMar>
            <w:vAlign w:val="center"/>
          </w:tcPr>
          <w:p w14:paraId="6536A84D" w14:textId="77777777" w:rsidR="00C23D5A" w:rsidRPr="00064EEE" w:rsidRDefault="00C23D5A" w:rsidP="00B35138">
            <w:pPr>
              <w:pStyle w:val="tac0"/>
              <w:rPr>
                <w:lang w:val="en-GB"/>
              </w:rPr>
            </w:pPr>
            <w:r w:rsidRPr="00E54724">
              <w:rPr>
                <w:lang w:val="en-GB"/>
              </w:rPr>
              <w:t>4</w:t>
            </w:r>
          </w:p>
        </w:tc>
        <w:tc>
          <w:tcPr>
            <w:tcW w:w="0" w:type="auto"/>
            <w:tcMar>
              <w:top w:w="0" w:type="dxa"/>
              <w:left w:w="108" w:type="dxa"/>
              <w:bottom w:w="0" w:type="dxa"/>
              <w:right w:w="108" w:type="dxa"/>
            </w:tcMar>
            <w:vAlign w:val="center"/>
          </w:tcPr>
          <w:p w14:paraId="7CE38330" w14:textId="77777777" w:rsidR="00C23D5A" w:rsidRPr="00064EEE" w:rsidRDefault="00C23D5A" w:rsidP="00B35138">
            <w:pPr>
              <w:pStyle w:val="tac0"/>
              <w:rPr>
                <w:lang w:val="en-GB"/>
              </w:rPr>
            </w:pPr>
            <w:r w:rsidRPr="00E54724">
              <w:rPr>
                <w:lang w:val="en-GB"/>
              </w:rPr>
              <w:t>4</w:t>
            </w:r>
          </w:p>
        </w:tc>
        <w:tc>
          <w:tcPr>
            <w:tcW w:w="0" w:type="auto"/>
            <w:tcMar>
              <w:top w:w="0" w:type="dxa"/>
              <w:left w:w="108" w:type="dxa"/>
              <w:bottom w:w="0" w:type="dxa"/>
              <w:right w:w="108" w:type="dxa"/>
            </w:tcMar>
            <w:vAlign w:val="center"/>
          </w:tcPr>
          <w:p w14:paraId="3F2CB3E3" w14:textId="77777777" w:rsidR="00C23D5A" w:rsidRPr="00064EEE" w:rsidRDefault="00C23D5A" w:rsidP="00B35138">
            <w:pPr>
              <w:pStyle w:val="tac0"/>
              <w:rPr>
                <w:lang w:val="en-GB"/>
              </w:rPr>
            </w:pPr>
            <w:r w:rsidRPr="00E54724">
              <w:rPr>
                <w:lang w:val="en-GB"/>
              </w:rPr>
              <w:t>3</w:t>
            </w:r>
          </w:p>
        </w:tc>
        <w:tc>
          <w:tcPr>
            <w:tcW w:w="0" w:type="auto"/>
            <w:tcMar>
              <w:top w:w="0" w:type="dxa"/>
              <w:left w:w="108" w:type="dxa"/>
              <w:bottom w:w="0" w:type="dxa"/>
              <w:right w:w="108" w:type="dxa"/>
            </w:tcMar>
            <w:vAlign w:val="center"/>
          </w:tcPr>
          <w:p w14:paraId="30FDD139" w14:textId="77777777" w:rsidR="00C23D5A" w:rsidRPr="00064EEE" w:rsidRDefault="00C23D5A" w:rsidP="00B35138">
            <w:pPr>
              <w:pStyle w:val="tac0"/>
              <w:rPr>
                <w:lang w:val="en-GB"/>
              </w:rPr>
            </w:pPr>
            <w:r w:rsidRPr="00E54724">
              <w:rPr>
                <w:lang w:val="en-GB"/>
              </w:rPr>
              <w:t>0</w:t>
            </w:r>
          </w:p>
        </w:tc>
        <w:tc>
          <w:tcPr>
            <w:tcW w:w="0" w:type="auto"/>
            <w:tcMar>
              <w:top w:w="0" w:type="dxa"/>
              <w:left w:w="108" w:type="dxa"/>
              <w:bottom w:w="0" w:type="dxa"/>
              <w:right w:w="108" w:type="dxa"/>
            </w:tcMar>
            <w:vAlign w:val="center"/>
          </w:tcPr>
          <w:p w14:paraId="145055AC" w14:textId="77777777" w:rsidR="00C23D5A" w:rsidRPr="00064EEE" w:rsidRDefault="00C23D5A" w:rsidP="00B35138">
            <w:pPr>
              <w:pStyle w:val="tac0"/>
              <w:rPr>
                <w:lang w:val="en-GB"/>
              </w:rPr>
            </w:pPr>
            <w:r w:rsidRPr="00E54724">
              <w:rPr>
                <w:lang w:val="en-GB"/>
              </w:rPr>
              <w:t>0</w:t>
            </w:r>
          </w:p>
        </w:tc>
        <w:tc>
          <w:tcPr>
            <w:tcW w:w="0" w:type="auto"/>
            <w:tcMar>
              <w:top w:w="0" w:type="dxa"/>
              <w:left w:w="108" w:type="dxa"/>
              <w:bottom w:w="0" w:type="dxa"/>
              <w:right w:w="108" w:type="dxa"/>
            </w:tcMar>
            <w:vAlign w:val="center"/>
          </w:tcPr>
          <w:p w14:paraId="68F3526B" w14:textId="77777777" w:rsidR="00C23D5A" w:rsidRPr="00064EEE" w:rsidRDefault="00C23D5A" w:rsidP="00B35138">
            <w:pPr>
              <w:pStyle w:val="tac0"/>
              <w:rPr>
                <w:lang w:val="en-GB"/>
              </w:rPr>
            </w:pPr>
            <w:r w:rsidRPr="00E54724">
              <w:rPr>
                <w:lang w:val="en-GB"/>
              </w:rPr>
              <w:t>0</w:t>
            </w:r>
          </w:p>
        </w:tc>
        <w:tc>
          <w:tcPr>
            <w:tcW w:w="0" w:type="auto"/>
            <w:tcMar>
              <w:top w:w="0" w:type="dxa"/>
              <w:left w:w="108" w:type="dxa"/>
              <w:bottom w:w="0" w:type="dxa"/>
              <w:right w:w="108" w:type="dxa"/>
            </w:tcMar>
            <w:vAlign w:val="center"/>
          </w:tcPr>
          <w:p w14:paraId="59ADAFC8" w14:textId="77777777" w:rsidR="00C23D5A" w:rsidRPr="00064EEE" w:rsidRDefault="00C23D5A" w:rsidP="00B35138">
            <w:pPr>
              <w:pStyle w:val="tac0"/>
              <w:rPr>
                <w:lang w:val="en-GB"/>
              </w:rPr>
            </w:pPr>
            <w:r w:rsidRPr="00E54724">
              <w:rPr>
                <w:lang w:val="en-GB"/>
              </w:rPr>
              <w:t>0</w:t>
            </w:r>
          </w:p>
        </w:tc>
      </w:tr>
      <w:tr w:rsidR="00C23D5A" w:rsidRPr="00BA603A" w14:paraId="295FDD22" w14:textId="77777777" w:rsidTr="00BF140A">
        <w:trPr>
          <w:trHeight w:val="148"/>
          <w:jc w:val="center"/>
        </w:trPr>
        <w:tc>
          <w:tcPr>
            <w:tcW w:w="0" w:type="auto"/>
            <w:tcMar>
              <w:top w:w="0" w:type="dxa"/>
              <w:left w:w="108" w:type="dxa"/>
              <w:bottom w:w="0" w:type="dxa"/>
              <w:right w:w="108" w:type="dxa"/>
            </w:tcMar>
            <w:vAlign w:val="center"/>
          </w:tcPr>
          <w:p w14:paraId="0AC47B4B" w14:textId="77777777" w:rsidR="00C23D5A" w:rsidRPr="00064EEE" w:rsidRDefault="00C23D5A" w:rsidP="00B35138">
            <w:pPr>
              <w:pStyle w:val="tac0"/>
              <w:rPr>
                <w:lang w:val="en-GB"/>
              </w:rPr>
            </w:pPr>
            <w:r w:rsidRPr="00064EEE">
              <w:rPr>
                <w:lang w:val="en-GB"/>
              </w:rPr>
              <w:t xml:space="preserve">Subband second PMI </w:t>
            </w:r>
            <w:r w:rsidRPr="00064EEE">
              <w:rPr>
                <w:iCs/>
                <w:lang w:val="en-GB"/>
              </w:rPr>
              <w:t>i</w:t>
            </w:r>
            <w:r w:rsidRPr="00064EEE">
              <w:rPr>
                <w:lang w:val="en-GB"/>
              </w:rPr>
              <w:t>2</w:t>
            </w:r>
          </w:p>
        </w:tc>
        <w:tc>
          <w:tcPr>
            <w:tcW w:w="0" w:type="auto"/>
            <w:tcMar>
              <w:top w:w="0" w:type="dxa"/>
              <w:left w:w="108" w:type="dxa"/>
              <w:bottom w:w="0" w:type="dxa"/>
              <w:right w:w="108" w:type="dxa"/>
            </w:tcMar>
            <w:vAlign w:val="center"/>
          </w:tcPr>
          <w:p w14:paraId="2EBAA39F" w14:textId="77777777" w:rsidR="00C23D5A" w:rsidRPr="00064EEE" w:rsidRDefault="00C23D5A" w:rsidP="00B35138">
            <w:pPr>
              <w:pStyle w:val="tac0"/>
              <w:rPr>
                <w:lang w:val="en-GB"/>
              </w:rPr>
            </w:pPr>
            <w:r w:rsidRPr="00E54724">
              <w:rPr>
                <w:lang w:val="en-GB"/>
              </w:rPr>
              <w:t>4</w:t>
            </w:r>
          </w:p>
        </w:tc>
        <w:tc>
          <w:tcPr>
            <w:tcW w:w="0" w:type="auto"/>
            <w:tcMar>
              <w:top w:w="0" w:type="dxa"/>
              <w:left w:w="108" w:type="dxa"/>
              <w:bottom w:w="0" w:type="dxa"/>
              <w:right w:w="108" w:type="dxa"/>
            </w:tcMar>
            <w:vAlign w:val="center"/>
          </w:tcPr>
          <w:p w14:paraId="4923C727" w14:textId="77777777" w:rsidR="00C23D5A" w:rsidRPr="00064EEE" w:rsidRDefault="00C23D5A" w:rsidP="00B35138">
            <w:pPr>
              <w:pStyle w:val="tac0"/>
              <w:rPr>
                <w:lang w:val="en-GB"/>
              </w:rPr>
            </w:pPr>
            <w:r w:rsidRPr="00E54724">
              <w:rPr>
                <w:lang w:val="en-GB"/>
              </w:rPr>
              <w:t>4</w:t>
            </w:r>
          </w:p>
        </w:tc>
        <w:tc>
          <w:tcPr>
            <w:tcW w:w="0" w:type="auto"/>
            <w:tcMar>
              <w:top w:w="0" w:type="dxa"/>
              <w:left w:w="108" w:type="dxa"/>
              <w:bottom w:w="0" w:type="dxa"/>
              <w:right w:w="108" w:type="dxa"/>
            </w:tcMar>
            <w:vAlign w:val="center"/>
          </w:tcPr>
          <w:p w14:paraId="7C9C0C70" w14:textId="77777777" w:rsidR="00C23D5A" w:rsidRPr="00064EEE" w:rsidRDefault="00C23D5A" w:rsidP="00B35138">
            <w:pPr>
              <w:pStyle w:val="tac0"/>
              <w:rPr>
                <w:lang w:val="en-GB"/>
              </w:rPr>
            </w:pPr>
            <w:r w:rsidRPr="00E54724">
              <w:rPr>
                <w:lang w:val="en-GB"/>
              </w:rPr>
              <w:t>4</w:t>
            </w:r>
          </w:p>
        </w:tc>
        <w:tc>
          <w:tcPr>
            <w:tcW w:w="0" w:type="auto"/>
            <w:tcMar>
              <w:top w:w="0" w:type="dxa"/>
              <w:left w:w="108" w:type="dxa"/>
              <w:bottom w:w="0" w:type="dxa"/>
              <w:right w:w="108" w:type="dxa"/>
            </w:tcMar>
            <w:vAlign w:val="center"/>
          </w:tcPr>
          <w:p w14:paraId="09962CC3" w14:textId="77777777" w:rsidR="00C23D5A" w:rsidRPr="00064EEE" w:rsidRDefault="00C23D5A" w:rsidP="00B35138">
            <w:pPr>
              <w:pStyle w:val="tac0"/>
              <w:rPr>
                <w:lang w:val="en-GB"/>
              </w:rPr>
            </w:pPr>
            <w:r w:rsidRPr="00E54724">
              <w:rPr>
                <w:lang w:val="en-GB"/>
              </w:rPr>
              <w:t>3</w:t>
            </w:r>
          </w:p>
        </w:tc>
        <w:tc>
          <w:tcPr>
            <w:tcW w:w="0" w:type="auto"/>
            <w:tcMar>
              <w:top w:w="0" w:type="dxa"/>
              <w:left w:w="108" w:type="dxa"/>
              <w:bottom w:w="0" w:type="dxa"/>
              <w:right w:w="108" w:type="dxa"/>
            </w:tcMar>
            <w:vAlign w:val="center"/>
          </w:tcPr>
          <w:p w14:paraId="613FE2EB" w14:textId="77777777" w:rsidR="00C23D5A" w:rsidRPr="00064EEE" w:rsidRDefault="00C23D5A" w:rsidP="00B35138">
            <w:pPr>
              <w:pStyle w:val="tac0"/>
              <w:rPr>
                <w:lang w:val="en-GB"/>
              </w:rPr>
            </w:pPr>
            <w:r w:rsidRPr="00E54724">
              <w:rPr>
                <w:lang w:val="en-GB"/>
              </w:rPr>
              <w:t>0</w:t>
            </w:r>
          </w:p>
        </w:tc>
        <w:tc>
          <w:tcPr>
            <w:tcW w:w="0" w:type="auto"/>
            <w:tcMar>
              <w:top w:w="0" w:type="dxa"/>
              <w:left w:w="108" w:type="dxa"/>
              <w:bottom w:w="0" w:type="dxa"/>
              <w:right w:w="108" w:type="dxa"/>
            </w:tcMar>
            <w:vAlign w:val="center"/>
          </w:tcPr>
          <w:p w14:paraId="6AF14668" w14:textId="77777777" w:rsidR="00C23D5A" w:rsidRPr="00064EEE" w:rsidRDefault="00C23D5A" w:rsidP="00B35138">
            <w:pPr>
              <w:pStyle w:val="tac0"/>
              <w:rPr>
                <w:lang w:val="en-GB"/>
              </w:rPr>
            </w:pPr>
            <w:r w:rsidRPr="00E54724">
              <w:rPr>
                <w:lang w:val="en-GB"/>
              </w:rPr>
              <w:t>0</w:t>
            </w:r>
          </w:p>
        </w:tc>
        <w:tc>
          <w:tcPr>
            <w:tcW w:w="0" w:type="auto"/>
            <w:tcMar>
              <w:top w:w="0" w:type="dxa"/>
              <w:left w:w="108" w:type="dxa"/>
              <w:bottom w:w="0" w:type="dxa"/>
              <w:right w:w="108" w:type="dxa"/>
            </w:tcMar>
            <w:vAlign w:val="center"/>
          </w:tcPr>
          <w:p w14:paraId="4526F958" w14:textId="77777777" w:rsidR="00C23D5A" w:rsidRPr="00064EEE" w:rsidRDefault="00C23D5A" w:rsidP="00B35138">
            <w:pPr>
              <w:pStyle w:val="tac0"/>
              <w:rPr>
                <w:lang w:val="en-GB"/>
              </w:rPr>
            </w:pPr>
            <w:r w:rsidRPr="00E54724">
              <w:rPr>
                <w:lang w:val="en-GB"/>
              </w:rPr>
              <w:t>0</w:t>
            </w:r>
          </w:p>
        </w:tc>
        <w:tc>
          <w:tcPr>
            <w:tcW w:w="0" w:type="auto"/>
            <w:tcMar>
              <w:top w:w="0" w:type="dxa"/>
              <w:left w:w="108" w:type="dxa"/>
              <w:bottom w:w="0" w:type="dxa"/>
              <w:right w:w="108" w:type="dxa"/>
            </w:tcMar>
            <w:vAlign w:val="center"/>
          </w:tcPr>
          <w:p w14:paraId="03387EA9" w14:textId="77777777" w:rsidR="00C23D5A" w:rsidRPr="00064EEE" w:rsidRDefault="00C23D5A" w:rsidP="00B35138">
            <w:pPr>
              <w:pStyle w:val="tac0"/>
              <w:rPr>
                <w:lang w:val="en-GB"/>
              </w:rPr>
            </w:pPr>
            <w:r w:rsidRPr="00E54724">
              <w:rPr>
                <w:lang w:val="en-GB"/>
              </w:rPr>
              <w:t>0</w:t>
            </w:r>
          </w:p>
        </w:tc>
      </w:tr>
    </w:tbl>
    <w:p w14:paraId="5DB31C9F" w14:textId="77777777" w:rsidR="00FC16B8" w:rsidRPr="00FC16B8" w:rsidRDefault="00FC16B8" w:rsidP="00FC16B8"/>
    <w:p w14:paraId="3B5DE43E" w14:textId="77777777" w:rsidR="00FC16B8" w:rsidRPr="00FC16B8" w:rsidRDefault="00FC16B8" w:rsidP="00E91B67">
      <w:pPr>
        <w:pStyle w:val="TH"/>
      </w:pPr>
      <w:r w:rsidRPr="00FC16B8">
        <w:t>Table 5.2.2.6.3-2</w:t>
      </w:r>
      <w:r w:rsidRPr="00FC16B8">
        <w:rPr>
          <w:lang w:eastAsia="zh-CN"/>
        </w:rPr>
        <w:t>A</w:t>
      </w:r>
      <w:r w:rsidRPr="00FC16B8">
        <w:rPr>
          <w:rFonts w:hint="eastAsia"/>
          <w:lang w:eastAsia="zh-CN"/>
        </w:rPr>
        <w:t>-1</w:t>
      </w:r>
      <w:r w:rsidRPr="00FC16B8">
        <w:t>: Fields for channel quality information feedback for UE selected subband CQI reports (</w:t>
      </w:r>
      <w:bookmarkStart w:id="368" w:name="OLE_LINK748"/>
      <w:r w:rsidRPr="00FC16B8">
        <w:t>transmission mode</w:t>
      </w:r>
      <w:r w:rsidRPr="00FC16B8">
        <w:rPr>
          <w:rFonts w:hint="eastAsia"/>
          <w:lang w:eastAsia="zh-CN"/>
        </w:rPr>
        <w:t xml:space="preserve"> 10 </w:t>
      </w:r>
      <w:r w:rsidRPr="00FC16B8">
        <w:t>configured with PMI/RI reporting</w:t>
      </w:r>
      <w:r w:rsidRPr="00FC16B8">
        <w:rPr>
          <w:rFonts w:hint="eastAsia"/>
          <w:lang w:eastAsia="zh-CN"/>
        </w:rPr>
        <w:t xml:space="preserve"> with 8 antenna ports </w:t>
      </w:r>
      <w:r w:rsidRPr="00FC16B8">
        <w:rPr>
          <w:lang w:eastAsia="zh-CN"/>
        </w:rPr>
        <w:t xml:space="preserve">and </w:t>
      </w:r>
      <w:r w:rsidRPr="00FC16B8">
        <w:t xml:space="preserve">higher layer </w:t>
      </w:r>
      <w:r w:rsidRPr="00FC16B8">
        <w:rPr>
          <w:rFonts w:hint="eastAsia"/>
        </w:rPr>
        <w:t xml:space="preserve">parameter </w:t>
      </w:r>
      <w:r w:rsidRPr="00FC16B8">
        <w:rPr>
          <w:i/>
        </w:rPr>
        <w:t>eMIMO-Type</w:t>
      </w:r>
      <w:r w:rsidRPr="00FC16B8">
        <w:t xml:space="preserve">, and </w:t>
      </w:r>
      <w:r w:rsidRPr="00FC16B8">
        <w:rPr>
          <w:i/>
        </w:rPr>
        <w:t>eMIMO-Type</w:t>
      </w:r>
      <w:r w:rsidRPr="00FC16B8">
        <w:t xml:space="preserve"> is set to </w:t>
      </w:r>
      <w:r w:rsidR="00E91B67">
        <w:t>'</w:t>
      </w:r>
      <w:r w:rsidRPr="00FC16B8">
        <w:t>CLASS B</w:t>
      </w:r>
      <w:r w:rsidR="00E91B67">
        <w:t>'</w:t>
      </w:r>
      <w:r w:rsidRPr="00FC16B8">
        <w:rPr>
          <w:rFonts w:hint="eastAsia"/>
          <w:lang w:eastAsia="zh-CN"/>
        </w:rPr>
        <w:t xml:space="preserve"> with K&gt;1, </w:t>
      </w:r>
      <w:bookmarkStart w:id="369" w:name="OLE_LINK730"/>
      <w:r w:rsidRPr="00FC16B8">
        <w:rPr>
          <w:rFonts w:hint="eastAsia"/>
          <w:lang w:eastAsia="zh-CN"/>
        </w:rPr>
        <w:t xml:space="preserve">and </w:t>
      </w:r>
      <w:r w:rsidRPr="00FC16B8">
        <w:t xml:space="preserve">higher layer parameter </w:t>
      </w:r>
      <w:bookmarkEnd w:id="368"/>
      <w:bookmarkEnd w:id="369"/>
      <w:r w:rsidRPr="00FC16B8">
        <w:rPr>
          <w:i/>
        </w:rPr>
        <w:t>feCoMP-CSI-Enabled=true</w:t>
      </w:r>
      <w:r w:rsidRPr="00FC16B8">
        <w:t>)</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98"/>
        <w:gridCol w:w="1543"/>
        <w:gridCol w:w="1503"/>
        <w:gridCol w:w="1565"/>
        <w:gridCol w:w="1542"/>
      </w:tblGrid>
      <w:tr w:rsidR="00FC16B8" w:rsidRPr="00FC16B8" w14:paraId="37454867" w14:textId="77777777" w:rsidTr="00EC1F30">
        <w:trPr>
          <w:trHeight w:val="414"/>
          <w:jc w:val="center"/>
        </w:trPr>
        <w:tc>
          <w:tcPr>
            <w:tcW w:w="0" w:type="auto"/>
            <w:vMerge w:val="restart"/>
            <w:shd w:val="clear" w:color="auto" w:fill="E0E0E0"/>
            <w:tcMar>
              <w:top w:w="0" w:type="dxa"/>
              <w:left w:w="108" w:type="dxa"/>
              <w:bottom w:w="0" w:type="dxa"/>
              <w:right w:w="108" w:type="dxa"/>
            </w:tcMar>
            <w:vAlign w:val="center"/>
          </w:tcPr>
          <w:p w14:paraId="1C09E841" w14:textId="77777777"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Field</w:t>
            </w:r>
          </w:p>
        </w:tc>
        <w:tc>
          <w:tcPr>
            <w:tcW w:w="6153" w:type="dxa"/>
            <w:gridSpan w:val="4"/>
            <w:shd w:val="clear" w:color="auto" w:fill="E0E0E0"/>
            <w:tcMar>
              <w:top w:w="0" w:type="dxa"/>
              <w:left w:w="108" w:type="dxa"/>
              <w:bottom w:w="0" w:type="dxa"/>
              <w:right w:w="108" w:type="dxa"/>
            </w:tcMar>
            <w:vAlign w:val="center"/>
          </w:tcPr>
          <w:p w14:paraId="431FD543" w14:textId="77777777" w:rsidR="00FC16B8" w:rsidRPr="00FC16B8" w:rsidRDefault="00FC16B8" w:rsidP="00FC16B8">
            <w:pPr>
              <w:keepNext/>
              <w:spacing w:after="0"/>
              <w:jc w:val="center"/>
              <w:rPr>
                <w:rFonts w:ascii="Arial" w:hAnsi="Arial" w:cs="Arial"/>
                <w:b/>
                <w:bCs/>
                <w:sz w:val="18"/>
                <w:szCs w:val="18"/>
                <w:lang w:eastAsia="zh-CN"/>
              </w:rPr>
            </w:pPr>
            <w:bookmarkStart w:id="370" w:name="OLE_LINK725"/>
            <w:r w:rsidRPr="00FC16B8">
              <w:rPr>
                <w:rFonts w:ascii="Arial" w:eastAsia="MS LineDraw" w:hAnsi="Arial" w:cs="Arial"/>
                <w:b/>
                <w:bCs/>
                <w:sz w:val="18"/>
                <w:szCs w:val="18"/>
              </w:rPr>
              <w:t>Bit width</w:t>
            </w:r>
            <w:r w:rsidRPr="00FC16B8">
              <w:rPr>
                <w:rFonts w:ascii="Arial" w:hAnsi="Arial" w:cs="Arial" w:hint="eastAsia"/>
                <w:b/>
                <w:bCs/>
                <w:sz w:val="18"/>
                <w:szCs w:val="18"/>
                <w:lang w:eastAsia="zh-CN"/>
              </w:rPr>
              <w:t xml:space="preserve"> for CRI=0 or 1</w:t>
            </w:r>
            <w:bookmarkEnd w:id="370"/>
          </w:p>
        </w:tc>
      </w:tr>
      <w:tr w:rsidR="00FC16B8" w:rsidRPr="00FC16B8" w14:paraId="1F2E7062" w14:textId="77777777" w:rsidTr="00EC1F30">
        <w:trPr>
          <w:trHeight w:val="208"/>
          <w:jc w:val="center"/>
        </w:trPr>
        <w:tc>
          <w:tcPr>
            <w:tcW w:w="0" w:type="auto"/>
            <w:vMerge/>
            <w:shd w:val="clear" w:color="auto" w:fill="E0E0E0"/>
            <w:vAlign w:val="center"/>
          </w:tcPr>
          <w:p w14:paraId="77F761D2" w14:textId="77777777" w:rsidR="00FC16B8" w:rsidRPr="00FC16B8" w:rsidRDefault="00FC16B8" w:rsidP="00FC16B8">
            <w:pPr>
              <w:rPr>
                <w:rFonts w:ascii="Arial" w:eastAsia="MS LineDraw" w:hAnsi="Arial" w:cs="Arial"/>
                <w:b/>
                <w:bCs/>
                <w:sz w:val="18"/>
                <w:szCs w:val="18"/>
              </w:rPr>
            </w:pPr>
          </w:p>
        </w:tc>
        <w:tc>
          <w:tcPr>
            <w:tcW w:w="1543" w:type="dxa"/>
            <w:shd w:val="clear" w:color="auto" w:fill="E0E0E0"/>
            <w:tcMar>
              <w:top w:w="0" w:type="dxa"/>
              <w:left w:w="108" w:type="dxa"/>
              <w:bottom w:w="0" w:type="dxa"/>
              <w:right w:w="108" w:type="dxa"/>
            </w:tcMar>
            <w:vAlign w:val="center"/>
          </w:tcPr>
          <w:p w14:paraId="68709D4A" w14:textId="77777777"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1</w:t>
            </w:r>
          </w:p>
        </w:tc>
        <w:tc>
          <w:tcPr>
            <w:tcW w:w="1503" w:type="dxa"/>
            <w:shd w:val="clear" w:color="auto" w:fill="E0E0E0"/>
            <w:tcMar>
              <w:top w:w="0" w:type="dxa"/>
              <w:left w:w="108" w:type="dxa"/>
              <w:bottom w:w="0" w:type="dxa"/>
              <w:right w:w="108" w:type="dxa"/>
            </w:tcMar>
            <w:vAlign w:val="center"/>
          </w:tcPr>
          <w:p w14:paraId="434EFE38" w14:textId="77777777"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2</w:t>
            </w:r>
          </w:p>
        </w:tc>
        <w:tc>
          <w:tcPr>
            <w:tcW w:w="1565" w:type="dxa"/>
            <w:shd w:val="clear" w:color="auto" w:fill="E0E0E0"/>
            <w:tcMar>
              <w:top w:w="0" w:type="dxa"/>
              <w:left w:w="108" w:type="dxa"/>
              <w:bottom w:w="0" w:type="dxa"/>
              <w:right w:w="108" w:type="dxa"/>
            </w:tcMar>
            <w:vAlign w:val="center"/>
          </w:tcPr>
          <w:p w14:paraId="487B781E" w14:textId="77777777"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3</w:t>
            </w:r>
          </w:p>
        </w:tc>
        <w:tc>
          <w:tcPr>
            <w:tcW w:w="1542" w:type="dxa"/>
            <w:shd w:val="clear" w:color="auto" w:fill="E0E0E0"/>
            <w:tcMar>
              <w:top w:w="0" w:type="dxa"/>
              <w:left w:w="108" w:type="dxa"/>
              <w:bottom w:w="0" w:type="dxa"/>
              <w:right w:w="108" w:type="dxa"/>
            </w:tcMar>
            <w:vAlign w:val="center"/>
          </w:tcPr>
          <w:p w14:paraId="43BC0591" w14:textId="77777777"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4</w:t>
            </w:r>
          </w:p>
        </w:tc>
      </w:tr>
      <w:tr w:rsidR="00FC16B8" w:rsidRPr="00FC16B8" w14:paraId="0E2B0889" w14:textId="77777777" w:rsidTr="00EC1F30">
        <w:trPr>
          <w:trHeight w:val="197"/>
          <w:jc w:val="center"/>
        </w:trPr>
        <w:tc>
          <w:tcPr>
            <w:tcW w:w="0" w:type="auto"/>
            <w:tcMar>
              <w:top w:w="0" w:type="dxa"/>
              <w:left w:w="108" w:type="dxa"/>
              <w:bottom w:w="0" w:type="dxa"/>
              <w:right w:w="108" w:type="dxa"/>
            </w:tcMar>
            <w:vAlign w:val="center"/>
          </w:tcPr>
          <w:p w14:paraId="539A17DF"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lastRenderedPageBreak/>
              <w:t>Wide-band CQI codeword 0</w:t>
            </w:r>
          </w:p>
        </w:tc>
        <w:tc>
          <w:tcPr>
            <w:tcW w:w="1543" w:type="dxa"/>
            <w:tcMar>
              <w:top w:w="0" w:type="dxa"/>
              <w:left w:w="108" w:type="dxa"/>
              <w:bottom w:w="0" w:type="dxa"/>
              <w:right w:w="108" w:type="dxa"/>
            </w:tcMar>
            <w:vAlign w:val="center"/>
          </w:tcPr>
          <w:p w14:paraId="5992AFA9"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03" w:type="dxa"/>
            <w:tcMar>
              <w:top w:w="0" w:type="dxa"/>
              <w:left w:w="108" w:type="dxa"/>
              <w:bottom w:w="0" w:type="dxa"/>
              <w:right w:w="108" w:type="dxa"/>
            </w:tcMar>
            <w:vAlign w:val="center"/>
          </w:tcPr>
          <w:p w14:paraId="6B69C494"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65" w:type="dxa"/>
            <w:tcMar>
              <w:top w:w="0" w:type="dxa"/>
              <w:left w:w="108" w:type="dxa"/>
              <w:bottom w:w="0" w:type="dxa"/>
              <w:right w:w="108" w:type="dxa"/>
            </w:tcMar>
            <w:vAlign w:val="center"/>
          </w:tcPr>
          <w:p w14:paraId="53A747F8"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42" w:type="dxa"/>
            <w:tcMar>
              <w:top w:w="0" w:type="dxa"/>
              <w:left w:w="108" w:type="dxa"/>
              <w:bottom w:w="0" w:type="dxa"/>
              <w:right w:w="108" w:type="dxa"/>
            </w:tcMar>
            <w:vAlign w:val="center"/>
          </w:tcPr>
          <w:p w14:paraId="5380C5A4"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r>
      <w:tr w:rsidR="00FC16B8" w:rsidRPr="00FC16B8" w14:paraId="5645258C" w14:textId="77777777" w:rsidTr="00EC1F30">
        <w:trPr>
          <w:trHeight w:val="396"/>
          <w:jc w:val="center"/>
        </w:trPr>
        <w:tc>
          <w:tcPr>
            <w:tcW w:w="0" w:type="auto"/>
            <w:tcMar>
              <w:top w:w="0" w:type="dxa"/>
              <w:left w:w="108" w:type="dxa"/>
              <w:bottom w:w="0" w:type="dxa"/>
              <w:right w:w="108" w:type="dxa"/>
            </w:tcMar>
            <w:vAlign w:val="center"/>
          </w:tcPr>
          <w:p w14:paraId="23F32F16" w14:textId="77777777" w:rsidR="00FC16B8" w:rsidRPr="00FC16B8" w:rsidRDefault="00FC16B8" w:rsidP="00FC16B8">
            <w:pPr>
              <w:keepNext/>
              <w:spacing w:after="0"/>
              <w:jc w:val="center"/>
              <w:rPr>
                <w:rFonts w:ascii="Arial" w:eastAsia="MS LineDraw" w:hAnsi="Arial" w:cs="Arial"/>
                <w:sz w:val="15"/>
                <w:szCs w:val="15"/>
              </w:rPr>
            </w:pPr>
            <w:r w:rsidRPr="00FC16B8">
              <w:rPr>
                <w:rFonts w:ascii="Arial" w:eastAsia="MS LineDraw" w:hAnsi="Arial" w:cs="Arial"/>
                <w:sz w:val="18"/>
                <w:szCs w:val="18"/>
                <w:lang w:val="en-AU"/>
              </w:rPr>
              <w:t>Subband differential CQI codeword 0</w:t>
            </w:r>
          </w:p>
        </w:tc>
        <w:tc>
          <w:tcPr>
            <w:tcW w:w="1543" w:type="dxa"/>
            <w:tcMar>
              <w:top w:w="0" w:type="dxa"/>
              <w:left w:w="108" w:type="dxa"/>
              <w:bottom w:w="0" w:type="dxa"/>
              <w:right w:w="108" w:type="dxa"/>
            </w:tcMar>
            <w:vAlign w:val="center"/>
          </w:tcPr>
          <w:p w14:paraId="43622520"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03" w:type="dxa"/>
            <w:tcMar>
              <w:top w:w="0" w:type="dxa"/>
              <w:left w:w="108" w:type="dxa"/>
              <w:bottom w:w="0" w:type="dxa"/>
              <w:right w:w="108" w:type="dxa"/>
            </w:tcMar>
            <w:vAlign w:val="center"/>
          </w:tcPr>
          <w:p w14:paraId="27371711"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65" w:type="dxa"/>
            <w:tcMar>
              <w:top w:w="0" w:type="dxa"/>
              <w:left w:w="108" w:type="dxa"/>
              <w:bottom w:w="0" w:type="dxa"/>
              <w:right w:w="108" w:type="dxa"/>
            </w:tcMar>
            <w:vAlign w:val="center"/>
          </w:tcPr>
          <w:p w14:paraId="077CA3DF"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42" w:type="dxa"/>
            <w:tcMar>
              <w:top w:w="0" w:type="dxa"/>
              <w:left w:w="108" w:type="dxa"/>
              <w:bottom w:w="0" w:type="dxa"/>
              <w:right w:w="108" w:type="dxa"/>
            </w:tcMar>
            <w:vAlign w:val="center"/>
          </w:tcPr>
          <w:p w14:paraId="53A75A6F"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r>
      <w:tr w:rsidR="00FC16B8" w:rsidRPr="00FC16B8" w14:paraId="77965895" w14:textId="77777777" w:rsidTr="00EC1F30">
        <w:trPr>
          <w:trHeight w:val="197"/>
          <w:jc w:val="center"/>
        </w:trPr>
        <w:tc>
          <w:tcPr>
            <w:tcW w:w="0" w:type="auto"/>
            <w:tcMar>
              <w:top w:w="0" w:type="dxa"/>
              <w:left w:w="108" w:type="dxa"/>
              <w:bottom w:w="0" w:type="dxa"/>
              <w:right w:w="108" w:type="dxa"/>
            </w:tcMar>
            <w:vAlign w:val="center"/>
          </w:tcPr>
          <w:p w14:paraId="35BE41CE"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Wide-band CQI codeword 1</w:t>
            </w:r>
          </w:p>
        </w:tc>
        <w:tc>
          <w:tcPr>
            <w:tcW w:w="1543" w:type="dxa"/>
            <w:tcMar>
              <w:top w:w="0" w:type="dxa"/>
              <w:left w:w="108" w:type="dxa"/>
              <w:bottom w:w="0" w:type="dxa"/>
              <w:right w:w="108" w:type="dxa"/>
            </w:tcMar>
            <w:vAlign w:val="center"/>
          </w:tcPr>
          <w:p w14:paraId="5EEF3C6C"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c>
          <w:tcPr>
            <w:tcW w:w="1503" w:type="dxa"/>
            <w:tcMar>
              <w:top w:w="0" w:type="dxa"/>
              <w:left w:w="108" w:type="dxa"/>
              <w:bottom w:w="0" w:type="dxa"/>
              <w:right w:w="108" w:type="dxa"/>
            </w:tcMar>
            <w:vAlign w:val="center"/>
          </w:tcPr>
          <w:p w14:paraId="1AEDEB1B"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65" w:type="dxa"/>
            <w:tcMar>
              <w:top w:w="0" w:type="dxa"/>
              <w:left w:w="108" w:type="dxa"/>
              <w:bottom w:w="0" w:type="dxa"/>
              <w:right w:w="108" w:type="dxa"/>
            </w:tcMar>
            <w:vAlign w:val="center"/>
          </w:tcPr>
          <w:p w14:paraId="3461258E"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42" w:type="dxa"/>
            <w:tcMar>
              <w:top w:w="0" w:type="dxa"/>
              <w:left w:w="108" w:type="dxa"/>
              <w:bottom w:w="0" w:type="dxa"/>
              <w:right w:w="108" w:type="dxa"/>
            </w:tcMar>
            <w:vAlign w:val="center"/>
          </w:tcPr>
          <w:p w14:paraId="0DEA7BA6"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r>
      <w:tr w:rsidR="00FC16B8" w:rsidRPr="00FC16B8" w14:paraId="70E15217" w14:textId="77777777" w:rsidTr="00EC1F30">
        <w:trPr>
          <w:trHeight w:val="384"/>
          <w:jc w:val="center"/>
        </w:trPr>
        <w:tc>
          <w:tcPr>
            <w:tcW w:w="0" w:type="auto"/>
            <w:tcMar>
              <w:top w:w="0" w:type="dxa"/>
              <w:left w:w="108" w:type="dxa"/>
              <w:bottom w:w="0" w:type="dxa"/>
              <w:right w:w="108" w:type="dxa"/>
            </w:tcMar>
            <w:vAlign w:val="center"/>
          </w:tcPr>
          <w:p w14:paraId="5DD13EB1" w14:textId="77777777" w:rsidR="00FC16B8" w:rsidRPr="00FC16B8" w:rsidRDefault="00FC16B8" w:rsidP="00FC16B8">
            <w:pPr>
              <w:keepNext/>
              <w:spacing w:after="0"/>
              <w:jc w:val="center"/>
              <w:rPr>
                <w:rFonts w:ascii="Arial" w:eastAsia="MS LineDraw" w:hAnsi="Arial" w:cs="Arial"/>
                <w:sz w:val="15"/>
                <w:szCs w:val="15"/>
              </w:rPr>
            </w:pPr>
            <w:r w:rsidRPr="00FC16B8">
              <w:rPr>
                <w:rFonts w:ascii="Arial" w:eastAsia="MS LineDraw" w:hAnsi="Arial" w:cs="Arial"/>
                <w:sz w:val="18"/>
                <w:szCs w:val="18"/>
                <w:lang w:val="en-AU"/>
              </w:rPr>
              <w:t>Subband differential CQI codeword 1</w:t>
            </w:r>
          </w:p>
        </w:tc>
        <w:tc>
          <w:tcPr>
            <w:tcW w:w="1543" w:type="dxa"/>
            <w:tcMar>
              <w:top w:w="0" w:type="dxa"/>
              <w:left w:w="108" w:type="dxa"/>
              <w:bottom w:w="0" w:type="dxa"/>
              <w:right w:w="108" w:type="dxa"/>
            </w:tcMar>
            <w:vAlign w:val="center"/>
          </w:tcPr>
          <w:p w14:paraId="3F5F022A"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c>
          <w:tcPr>
            <w:tcW w:w="1503" w:type="dxa"/>
            <w:tcMar>
              <w:top w:w="0" w:type="dxa"/>
              <w:left w:w="108" w:type="dxa"/>
              <w:bottom w:w="0" w:type="dxa"/>
              <w:right w:w="108" w:type="dxa"/>
            </w:tcMar>
            <w:vAlign w:val="center"/>
          </w:tcPr>
          <w:p w14:paraId="3AE2D462"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65" w:type="dxa"/>
            <w:tcMar>
              <w:top w:w="0" w:type="dxa"/>
              <w:left w:w="108" w:type="dxa"/>
              <w:bottom w:w="0" w:type="dxa"/>
              <w:right w:w="108" w:type="dxa"/>
            </w:tcMar>
            <w:vAlign w:val="center"/>
          </w:tcPr>
          <w:p w14:paraId="2AFA8640"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42" w:type="dxa"/>
            <w:tcMar>
              <w:top w:w="0" w:type="dxa"/>
              <w:left w:w="108" w:type="dxa"/>
              <w:bottom w:w="0" w:type="dxa"/>
              <w:right w:w="108" w:type="dxa"/>
            </w:tcMar>
            <w:vAlign w:val="center"/>
          </w:tcPr>
          <w:p w14:paraId="67FD0623"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r>
      <w:tr w:rsidR="00FC16B8" w:rsidRPr="00FC16B8" w14:paraId="1567E3E7" w14:textId="77777777" w:rsidTr="00EC1F30">
        <w:trPr>
          <w:trHeight w:val="252"/>
          <w:jc w:val="center"/>
        </w:trPr>
        <w:tc>
          <w:tcPr>
            <w:tcW w:w="0" w:type="auto"/>
            <w:tcMar>
              <w:top w:w="0" w:type="dxa"/>
              <w:left w:w="108" w:type="dxa"/>
              <w:bottom w:w="0" w:type="dxa"/>
              <w:right w:w="108" w:type="dxa"/>
            </w:tcMar>
            <w:vAlign w:val="center"/>
          </w:tcPr>
          <w:p w14:paraId="0F173358" w14:textId="77777777" w:rsidR="00FC16B8" w:rsidRPr="00FC16B8" w:rsidRDefault="00FC16B8" w:rsidP="00FC16B8">
            <w:pPr>
              <w:keepNext/>
              <w:spacing w:after="0"/>
              <w:jc w:val="center"/>
              <w:rPr>
                <w:rFonts w:ascii="Arial" w:eastAsia="MS LineDraw" w:hAnsi="Arial" w:cs="Arial"/>
                <w:sz w:val="15"/>
                <w:szCs w:val="15"/>
              </w:rPr>
            </w:pPr>
            <w:r w:rsidRPr="00FC16B8">
              <w:rPr>
                <w:rFonts w:ascii="Arial" w:eastAsia="MS LineDraw" w:hAnsi="Arial" w:cs="Arial"/>
                <w:sz w:val="18"/>
                <w:szCs w:val="18"/>
                <w:lang w:val="en-AU"/>
              </w:rPr>
              <w:t>Position of the M selected subbands</w:t>
            </w:r>
          </w:p>
        </w:tc>
        <w:tc>
          <w:tcPr>
            <w:tcW w:w="1543" w:type="dxa"/>
            <w:tcMar>
              <w:top w:w="0" w:type="dxa"/>
              <w:left w:w="108" w:type="dxa"/>
              <w:bottom w:w="0" w:type="dxa"/>
              <w:right w:w="108" w:type="dxa"/>
            </w:tcMar>
            <w:vAlign w:val="center"/>
          </w:tcPr>
          <w:p w14:paraId="08197B88" w14:textId="77777777" w:rsidR="00FC16B8" w:rsidRPr="00FC16B8" w:rsidRDefault="008C4D60" w:rsidP="00FC16B8">
            <w:pPr>
              <w:keepNext/>
              <w:spacing w:after="0"/>
              <w:jc w:val="center"/>
              <w:rPr>
                <w:rFonts w:ascii="Arial" w:eastAsia="MS LineDraw" w:hAnsi="Arial" w:cs="Arial"/>
                <w:sz w:val="15"/>
                <w:szCs w:val="15"/>
              </w:rPr>
            </w:pPr>
            <w:r>
              <w:rPr>
                <w:rFonts w:ascii="Arial" w:eastAsia="MS LineDraw" w:hAnsi="Arial" w:cs="Arial"/>
                <w:position w:val="-4"/>
                <w:sz w:val="18"/>
                <w:szCs w:val="18"/>
                <w:lang w:val="en-US"/>
              </w:rPr>
              <w:pict w14:anchorId="1EE6C3CA">
                <v:shape id="_x0000_i2399" type="#_x0000_t75" style="width:10.9pt;height:10.9pt">
                  <v:imagedata r:id="rId600" o:title=""/>
                </v:shape>
              </w:pict>
            </w:r>
          </w:p>
        </w:tc>
        <w:tc>
          <w:tcPr>
            <w:tcW w:w="1503" w:type="dxa"/>
            <w:tcMar>
              <w:top w:w="0" w:type="dxa"/>
              <w:left w:w="108" w:type="dxa"/>
              <w:bottom w:w="0" w:type="dxa"/>
              <w:right w:w="108" w:type="dxa"/>
            </w:tcMar>
            <w:vAlign w:val="center"/>
          </w:tcPr>
          <w:p w14:paraId="54A4CB99" w14:textId="77777777" w:rsidR="00FC16B8" w:rsidRPr="00FC16B8" w:rsidRDefault="008C4D60" w:rsidP="00FC16B8">
            <w:pPr>
              <w:keepNext/>
              <w:spacing w:after="0"/>
              <w:jc w:val="center"/>
              <w:rPr>
                <w:rFonts w:ascii="Arial" w:eastAsia="MS LineDraw" w:hAnsi="Arial" w:cs="Arial"/>
                <w:sz w:val="15"/>
                <w:szCs w:val="15"/>
              </w:rPr>
            </w:pPr>
            <w:r>
              <w:rPr>
                <w:rFonts w:ascii="Arial" w:eastAsia="MS LineDraw" w:hAnsi="Arial" w:cs="Arial"/>
                <w:position w:val="-4"/>
                <w:sz w:val="18"/>
                <w:szCs w:val="18"/>
                <w:lang w:val="en-US"/>
              </w:rPr>
              <w:pict w14:anchorId="15F1DC4D">
                <v:shape id="_x0000_i2400" type="#_x0000_t75" style="width:10.9pt;height:10.9pt">
                  <v:imagedata r:id="rId600" o:title=""/>
                </v:shape>
              </w:pict>
            </w:r>
          </w:p>
        </w:tc>
        <w:tc>
          <w:tcPr>
            <w:tcW w:w="1565" w:type="dxa"/>
            <w:tcMar>
              <w:top w:w="0" w:type="dxa"/>
              <w:left w:w="108" w:type="dxa"/>
              <w:bottom w:w="0" w:type="dxa"/>
              <w:right w:w="108" w:type="dxa"/>
            </w:tcMar>
            <w:vAlign w:val="center"/>
          </w:tcPr>
          <w:p w14:paraId="51239974" w14:textId="77777777" w:rsidR="00FC16B8" w:rsidRPr="00FC16B8" w:rsidRDefault="008C4D60" w:rsidP="00FC16B8">
            <w:pPr>
              <w:keepNext/>
              <w:spacing w:after="0"/>
              <w:jc w:val="center"/>
              <w:rPr>
                <w:rFonts w:ascii="Arial" w:eastAsia="MS LineDraw" w:hAnsi="Arial" w:cs="Arial"/>
                <w:sz w:val="15"/>
                <w:szCs w:val="15"/>
              </w:rPr>
            </w:pPr>
            <w:r>
              <w:rPr>
                <w:rFonts w:ascii="Arial" w:eastAsia="MS LineDraw" w:hAnsi="Arial" w:cs="Arial"/>
                <w:position w:val="-4"/>
                <w:sz w:val="18"/>
                <w:szCs w:val="18"/>
                <w:lang w:val="en-US"/>
              </w:rPr>
              <w:pict w14:anchorId="7A9D271F">
                <v:shape id="_x0000_i2401" type="#_x0000_t75" style="width:10.9pt;height:10.9pt">
                  <v:imagedata r:id="rId600" o:title=""/>
                </v:shape>
              </w:pict>
            </w:r>
          </w:p>
        </w:tc>
        <w:tc>
          <w:tcPr>
            <w:tcW w:w="1542" w:type="dxa"/>
            <w:tcMar>
              <w:top w:w="0" w:type="dxa"/>
              <w:left w:w="108" w:type="dxa"/>
              <w:bottom w:w="0" w:type="dxa"/>
              <w:right w:w="108" w:type="dxa"/>
            </w:tcMar>
            <w:vAlign w:val="center"/>
          </w:tcPr>
          <w:p w14:paraId="5DC2CE0E" w14:textId="77777777" w:rsidR="00FC16B8" w:rsidRPr="00FC16B8" w:rsidRDefault="008C4D60" w:rsidP="00FC16B8">
            <w:pPr>
              <w:keepNext/>
              <w:spacing w:after="0"/>
              <w:jc w:val="center"/>
              <w:rPr>
                <w:rFonts w:ascii="Arial" w:eastAsia="MS LineDraw" w:hAnsi="Arial" w:cs="Arial"/>
                <w:sz w:val="15"/>
                <w:szCs w:val="15"/>
              </w:rPr>
            </w:pPr>
            <w:r>
              <w:rPr>
                <w:rFonts w:ascii="Arial" w:eastAsia="MS LineDraw" w:hAnsi="Arial" w:cs="Arial"/>
                <w:position w:val="-4"/>
                <w:sz w:val="18"/>
                <w:szCs w:val="18"/>
                <w:lang w:val="en-US"/>
              </w:rPr>
              <w:pict w14:anchorId="79F2D675">
                <v:shape id="_x0000_i2402" type="#_x0000_t75" style="width:10.9pt;height:10.9pt">
                  <v:imagedata r:id="rId600" o:title=""/>
                </v:shape>
              </w:pict>
            </w:r>
          </w:p>
        </w:tc>
      </w:tr>
      <w:tr w:rsidR="00FC16B8" w:rsidRPr="00FC16B8" w14:paraId="6A856F24" w14:textId="77777777" w:rsidTr="00EC1F30">
        <w:trPr>
          <w:trHeight w:val="186"/>
          <w:jc w:val="center"/>
        </w:trPr>
        <w:tc>
          <w:tcPr>
            <w:tcW w:w="0" w:type="auto"/>
            <w:tcMar>
              <w:top w:w="0" w:type="dxa"/>
              <w:left w:w="108" w:type="dxa"/>
              <w:bottom w:w="0" w:type="dxa"/>
              <w:right w:w="108" w:type="dxa"/>
            </w:tcMar>
            <w:vAlign w:val="center"/>
          </w:tcPr>
          <w:p w14:paraId="4D9ECF36"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 xml:space="preserve">Wideband first PMI </w:t>
            </w:r>
            <w:r w:rsidRPr="00FC16B8">
              <w:rPr>
                <w:rFonts w:ascii="Arial" w:eastAsia="MS LineDraw" w:hAnsi="Arial" w:cs="Arial"/>
                <w:iCs/>
                <w:sz w:val="18"/>
                <w:szCs w:val="18"/>
              </w:rPr>
              <w:t>i</w:t>
            </w:r>
            <w:r w:rsidRPr="00FC16B8">
              <w:rPr>
                <w:rFonts w:ascii="Arial" w:eastAsia="MS LineDraw" w:hAnsi="Arial" w:cs="Arial"/>
                <w:sz w:val="18"/>
                <w:szCs w:val="18"/>
              </w:rPr>
              <w:t>1</w:t>
            </w:r>
          </w:p>
        </w:tc>
        <w:tc>
          <w:tcPr>
            <w:tcW w:w="1543" w:type="dxa"/>
            <w:tcMar>
              <w:top w:w="0" w:type="dxa"/>
              <w:left w:w="108" w:type="dxa"/>
              <w:bottom w:w="0" w:type="dxa"/>
              <w:right w:w="108" w:type="dxa"/>
            </w:tcMar>
            <w:vAlign w:val="center"/>
          </w:tcPr>
          <w:p w14:paraId="60803098"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03" w:type="dxa"/>
            <w:tcMar>
              <w:top w:w="0" w:type="dxa"/>
              <w:left w:w="108" w:type="dxa"/>
              <w:bottom w:w="0" w:type="dxa"/>
              <w:right w:w="108" w:type="dxa"/>
            </w:tcMar>
            <w:vAlign w:val="center"/>
          </w:tcPr>
          <w:p w14:paraId="30D5193A"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65" w:type="dxa"/>
            <w:tcMar>
              <w:top w:w="0" w:type="dxa"/>
              <w:left w:w="108" w:type="dxa"/>
              <w:bottom w:w="0" w:type="dxa"/>
              <w:right w:w="108" w:type="dxa"/>
            </w:tcMar>
            <w:vAlign w:val="center"/>
          </w:tcPr>
          <w:p w14:paraId="7A359005"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42" w:type="dxa"/>
            <w:tcMar>
              <w:top w:w="0" w:type="dxa"/>
              <w:left w:w="108" w:type="dxa"/>
              <w:bottom w:w="0" w:type="dxa"/>
              <w:right w:w="108" w:type="dxa"/>
            </w:tcMar>
            <w:vAlign w:val="center"/>
          </w:tcPr>
          <w:p w14:paraId="73E31ABB"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r>
      <w:tr w:rsidR="00FC16B8" w:rsidRPr="00FC16B8" w14:paraId="69536408" w14:textId="77777777" w:rsidTr="00EC1F30">
        <w:trPr>
          <w:trHeight w:val="197"/>
          <w:jc w:val="center"/>
        </w:trPr>
        <w:tc>
          <w:tcPr>
            <w:tcW w:w="0" w:type="auto"/>
            <w:tcMar>
              <w:top w:w="0" w:type="dxa"/>
              <w:left w:w="108" w:type="dxa"/>
              <w:bottom w:w="0" w:type="dxa"/>
              <w:right w:w="108" w:type="dxa"/>
            </w:tcMar>
            <w:vAlign w:val="center"/>
          </w:tcPr>
          <w:p w14:paraId="1C05B7FC"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Wideband second PMI i2</w:t>
            </w:r>
          </w:p>
        </w:tc>
        <w:tc>
          <w:tcPr>
            <w:tcW w:w="1543" w:type="dxa"/>
            <w:tcMar>
              <w:top w:w="0" w:type="dxa"/>
              <w:left w:w="108" w:type="dxa"/>
              <w:bottom w:w="0" w:type="dxa"/>
              <w:right w:w="108" w:type="dxa"/>
            </w:tcMar>
            <w:vAlign w:val="center"/>
          </w:tcPr>
          <w:p w14:paraId="226FF459"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03" w:type="dxa"/>
            <w:tcMar>
              <w:top w:w="0" w:type="dxa"/>
              <w:left w:w="108" w:type="dxa"/>
              <w:bottom w:w="0" w:type="dxa"/>
              <w:right w:w="108" w:type="dxa"/>
            </w:tcMar>
            <w:vAlign w:val="center"/>
          </w:tcPr>
          <w:p w14:paraId="3BFDBDD8"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65" w:type="dxa"/>
            <w:tcMar>
              <w:top w:w="0" w:type="dxa"/>
              <w:left w:w="108" w:type="dxa"/>
              <w:bottom w:w="0" w:type="dxa"/>
              <w:right w:w="108" w:type="dxa"/>
            </w:tcMar>
            <w:vAlign w:val="center"/>
          </w:tcPr>
          <w:p w14:paraId="1068D433"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42" w:type="dxa"/>
            <w:tcMar>
              <w:top w:w="0" w:type="dxa"/>
              <w:left w:w="108" w:type="dxa"/>
              <w:bottom w:w="0" w:type="dxa"/>
              <w:right w:w="108" w:type="dxa"/>
            </w:tcMar>
            <w:vAlign w:val="center"/>
          </w:tcPr>
          <w:p w14:paraId="20A15C01"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3</w:t>
            </w:r>
          </w:p>
        </w:tc>
      </w:tr>
      <w:tr w:rsidR="00FC16B8" w:rsidRPr="00FC16B8" w14:paraId="7C11087C" w14:textId="77777777" w:rsidTr="00EC1F30">
        <w:trPr>
          <w:trHeight w:val="140"/>
          <w:jc w:val="center"/>
        </w:trPr>
        <w:tc>
          <w:tcPr>
            <w:tcW w:w="0" w:type="auto"/>
            <w:tcMar>
              <w:top w:w="0" w:type="dxa"/>
              <w:left w:w="108" w:type="dxa"/>
              <w:bottom w:w="0" w:type="dxa"/>
              <w:right w:w="108" w:type="dxa"/>
            </w:tcMar>
            <w:vAlign w:val="center"/>
          </w:tcPr>
          <w:p w14:paraId="3F3186A9"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 xml:space="preserve">Subband second PMI </w:t>
            </w:r>
            <w:r w:rsidRPr="00FC16B8">
              <w:rPr>
                <w:rFonts w:ascii="Arial" w:eastAsia="MS LineDraw" w:hAnsi="Arial" w:cs="Arial"/>
                <w:iCs/>
                <w:sz w:val="18"/>
                <w:szCs w:val="18"/>
              </w:rPr>
              <w:t>i</w:t>
            </w:r>
            <w:r w:rsidRPr="00FC16B8">
              <w:rPr>
                <w:rFonts w:ascii="Arial" w:eastAsia="MS LineDraw" w:hAnsi="Arial" w:cs="Arial"/>
                <w:sz w:val="18"/>
                <w:szCs w:val="18"/>
              </w:rPr>
              <w:t>2</w:t>
            </w:r>
          </w:p>
        </w:tc>
        <w:tc>
          <w:tcPr>
            <w:tcW w:w="1543" w:type="dxa"/>
            <w:tcMar>
              <w:top w:w="0" w:type="dxa"/>
              <w:left w:w="108" w:type="dxa"/>
              <w:bottom w:w="0" w:type="dxa"/>
              <w:right w:w="108" w:type="dxa"/>
            </w:tcMar>
            <w:vAlign w:val="center"/>
          </w:tcPr>
          <w:p w14:paraId="6A07CF9E"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03" w:type="dxa"/>
            <w:tcMar>
              <w:top w:w="0" w:type="dxa"/>
              <w:left w:w="108" w:type="dxa"/>
              <w:bottom w:w="0" w:type="dxa"/>
              <w:right w:w="108" w:type="dxa"/>
            </w:tcMar>
            <w:vAlign w:val="center"/>
          </w:tcPr>
          <w:p w14:paraId="48B4D284"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65" w:type="dxa"/>
            <w:tcMar>
              <w:top w:w="0" w:type="dxa"/>
              <w:left w:w="108" w:type="dxa"/>
              <w:bottom w:w="0" w:type="dxa"/>
              <w:right w:w="108" w:type="dxa"/>
            </w:tcMar>
            <w:vAlign w:val="center"/>
          </w:tcPr>
          <w:p w14:paraId="5BFCDDEE"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42" w:type="dxa"/>
            <w:tcMar>
              <w:top w:w="0" w:type="dxa"/>
              <w:left w:w="108" w:type="dxa"/>
              <w:bottom w:w="0" w:type="dxa"/>
              <w:right w:w="108" w:type="dxa"/>
            </w:tcMar>
            <w:vAlign w:val="center"/>
          </w:tcPr>
          <w:p w14:paraId="0EDAD459"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3</w:t>
            </w:r>
          </w:p>
        </w:tc>
      </w:tr>
      <w:tr w:rsidR="00FC16B8" w:rsidRPr="00FC16B8" w14:paraId="40C1DA1E" w14:textId="77777777" w:rsidTr="00EC1F30">
        <w:trPr>
          <w:trHeight w:val="140"/>
          <w:jc w:val="center"/>
        </w:trPr>
        <w:tc>
          <w:tcPr>
            <w:tcW w:w="0" w:type="auto"/>
            <w:vMerge w:val="restart"/>
            <w:shd w:val="clear" w:color="auto" w:fill="DBDBDB"/>
            <w:tcMar>
              <w:top w:w="0" w:type="dxa"/>
              <w:left w:w="108" w:type="dxa"/>
              <w:bottom w:w="0" w:type="dxa"/>
              <w:right w:w="108" w:type="dxa"/>
            </w:tcMar>
            <w:vAlign w:val="center"/>
          </w:tcPr>
          <w:p w14:paraId="347F790E" w14:textId="77777777"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Field</w:t>
            </w:r>
          </w:p>
        </w:tc>
        <w:tc>
          <w:tcPr>
            <w:tcW w:w="6153" w:type="dxa"/>
            <w:gridSpan w:val="4"/>
            <w:shd w:val="clear" w:color="auto" w:fill="DBDBDB"/>
            <w:tcMar>
              <w:top w:w="0" w:type="dxa"/>
              <w:left w:w="108" w:type="dxa"/>
              <w:bottom w:w="0" w:type="dxa"/>
              <w:right w:w="108" w:type="dxa"/>
            </w:tcMar>
            <w:vAlign w:val="center"/>
          </w:tcPr>
          <w:p w14:paraId="1953D93E" w14:textId="77777777"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Bitwidth for CRI= 0 or 1</w:t>
            </w:r>
          </w:p>
        </w:tc>
      </w:tr>
      <w:tr w:rsidR="00FC16B8" w:rsidRPr="00FC16B8" w14:paraId="45E3F1EB" w14:textId="77777777" w:rsidTr="00EC1F30">
        <w:trPr>
          <w:trHeight w:val="140"/>
          <w:jc w:val="center"/>
        </w:trPr>
        <w:tc>
          <w:tcPr>
            <w:tcW w:w="0" w:type="auto"/>
            <w:vMerge/>
            <w:shd w:val="clear" w:color="auto" w:fill="DBDBDB"/>
            <w:tcMar>
              <w:top w:w="0" w:type="dxa"/>
              <w:left w:w="108" w:type="dxa"/>
              <w:bottom w:w="0" w:type="dxa"/>
              <w:right w:w="108" w:type="dxa"/>
            </w:tcMar>
            <w:vAlign w:val="center"/>
          </w:tcPr>
          <w:p w14:paraId="67D98C62" w14:textId="77777777" w:rsidR="00FC16B8" w:rsidRPr="00FC16B8" w:rsidRDefault="00FC16B8" w:rsidP="00FC16B8">
            <w:pPr>
              <w:keepNext/>
              <w:spacing w:after="0"/>
              <w:jc w:val="center"/>
              <w:rPr>
                <w:rFonts w:ascii="Arial" w:eastAsia="MS LineDraw" w:hAnsi="Arial" w:cs="Arial"/>
                <w:b/>
                <w:bCs/>
                <w:sz w:val="18"/>
                <w:szCs w:val="18"/>
              </w:rPr>
            </w:pPr>
          </w:p>
        </w:tc>
        <w:tc>
          <w:tcPr>
            <w:tcW w:w="1543" w:type="dxa"/>
            <w:shd w:val="clear" w:color="auto" w:fill="DBDBDB"/>
            <w:tcMar>
              <w:top w:w="0" w:type="dxa"/>
              <w:left w:w="108" w:type="dxa"/>
              <w:bottom w:w="0" w:type="dxa"/>
              <w:right w:w="108" w:type="dxa"/>
            </w:tcMar>
            <w:vAlign w:val="center"/>
          </w:tcPr>
          <w:p w14:paraId="1FEB837D" w14:textId="77777777"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5</w:t>
            </w:r>
          </w:p>
        </w:tc>
        <w:tc>
          <w:tcPr>
            <w:tcW w:w="1503" w:type="dxa"/>
            <w:shd w:val="clear" w:color="auto" w:fill="DBDBDB"/>
            <w:tcMar>
              <w:top w:w="0" w:type="dxa"/>
              <w:left w:w="108" w:type="dxa"/>
              <w:bottom w:w="0" w:type="dxa"/>
              <w:right w:w="108" w:type="dxa"/>
            </w:tcMar>
            <w:vAlign w:val="center"/>
          </w:tcPr>
          <w:p w14:paraId="29201DDD" w14:textId="77777777"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6</w:t>
            </w:r>
          </w:p>
        </w:tc>
        <w:tc>
          <w:tcPr>
            <w:tcW w:w="1565" w:type="dxa"/>
            <w:shd w:val="clear" w:color="auto" w:fill="DBDBDB"/>
            <w:tcMar>
              <w:top w:w="0" w:type="dxa"/>
              <w:left w:w="108" w:type="dxa"/>
              <w:bottom w:w="0" w:type="dxa"/>
              <w:right w:w="108" w:type="dxa"/>
            </w:tcMar>
            <w:vAlign w:val="center"/>
          </w:tcPr>
          <w:p w14:paraId="50267DC0" w14:textId="77777777"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7</w:t>
            </w:r>
          </w:p>
        </w:tc>
        <w:tc>
          <w:tcPr>
            <w:tcW w:w="1542" w:type="dxa"/>
            <w:shd w:val="clear" w:color="auto" w:fill="DBDBDB"/>
            <w:tcMar>
              <w:top w:w="0" w:type="dxa"/>
              <w:left w:w="108" w:type="dxa"/>
              <w:bottom w:w="0" w:type="dxa"/>
              <w:right w:w="108" w:type="dxa"/>
            </w:tcMar>
            <w:vAlign w:val="center"/>
          </w:tcPr>
          <w:p w14:paraId="6FB3201D" w14:textId="77777777"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8</w:t>
            </w:r>
          </w:p>
        </w:tc>
      </w:tr>
      <w:tr w:rsidR="00FC16B8" w:rsidRPr="00FC16B8" w14:paraId="4F00A01C" w14:textId="77777777" w:rsidTr="00EC1F30">
        <w:trPr>
          <w:trHeight w:val="140"/>
          <w:jc w:val="center"/>
        </w:trPr>
        <w:tc>
          <w:tcPr>
            <w:tcW w:w="0" w:type="auto"/>
            <w:tcMar>
              <w:top w:w="0" w:type="dxa"/>
              <w:left w:w="108" w:type="dxa"/>
              <w:bottom w:w="0" w:type="dxa"/>
              <w:right w:w="108" w:type="dxa"/>
            </w:tcMar>
            <w:vAlign w:val="center"/>
          </w:tcPr>
          <w:p w14:paraId="54C4A81A"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Wide-band CQI codeword 0</w:t>
            </w:r>
          </w:p>
        </w:tc>
        <w:tc>
          <w:tcPr>
            <w:tcW w:w="1543" w:type="dxa"/>
            <w:tcMar>
              <w:top w:w="0" w:type="dxa"/>
              <w:left w:w="108" w:type="dxa"/>
              <w:bottom w:w="0" w:type="dxa"/>
              <w:right w:w="108" w:type="dxa"/>
            </w:tcMar>
            <w:vAlign w:val="center"/>
          </w:tcPr>
          <w:p w14:paraId="1771BE39" w14:textId="77777777"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sz w:val="18"/>
                <w:szCs w:val="18"/>
              </w:rPr>
              <w:t>4</w:t>
            </w:r>
          </w:p>
        </w:tc>
        <w:tc>
          <w:tcPr>
            <w:tcW w:w="1503" w:type="dxa"/>
            <w:tcMar>
              <w:top w:w="0" w:type="dxa"/>
              <w:left w:w="108" w:type="dxa"/>
              <w:bottom w:w="0" w:type="dxa"/>
              <w:right w:w="108" w:type="dxa"/>
            </w:tcMar>
            <w:vAlign w:val="center"/>
          </w:tcPr>
          <w:p w14:paraId="019B3CD8" w14:textId="77777777"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sz w:val="18"/>
                <w:szCs w:val="18"/>
              </w:rPr>
              <w:t>4</w:t>
            </w:r>
          </w:p>
        </w:tc>
        <w:tc>
          <w:tcPr>
            <w:tcW w:w="1565" w:type="dxa"/>
            <w:tcMar>
              <w:top w:w="0" w:type="dxa"/>
              <w:left w:w="108" w:type="dxa"/>
              <w:bottom w:w="0" w:type="dxa"/>
              <w:right w:w="108" w:type="dxa"/>
            </w:tcMar>
            <w:vAlign w:val="center"/>
          </w:tcPr>
          <w:p w14:paraId="3B79DD6C" w14:textId="77777777"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sz w:val="18"/>
                <w:szCs w:val="18"/>
              </w:rPr>
              <w:t>4</w:t>
            </w:r>
          </w:p>
        </w:tc>
        <w:tc>
          <w:tcPr>
            <w:tcW w:w="1542" w:type="dxa"/>
            <w:tcMar>
              <w:top w:w="0" w:type="dxa"/>
              <w:left w:w="108" w:type="dxa"/>
              <w:bottom w:w="0" w:type="dxa"/>
              <w:right w:w="108" w:type="dxa"/>
            </w:tcMar>
            <w:vAlign w:val="center"/>
          </w:tcPr>
          <w:p w14:paraId="4D303F7E" w14:textId="77777777"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sz w:val="18"/>
                <w:szCs w:val="18"/>
              </w:rPr>
              <w:t>4</w:t>
            </w:r>
          </w:p>
        </w:tc>
      </w:tr>
      <w:tr w:rsidR="00FC16B8" w:rsidRPr="00FC16B8" w14:paraId="04F218AC" w14:textId="77777777" w:rsidTr="00EC1F30">
        <w:trPr>
          <w:trHeight w:val="140"/>
          <w:jc w:val="center"/>
        </w:trPr>
        <w:tc>
          <w:tcPr>
            <w:tcW w:w="0" w:type="auto"/>
            <w:tcMar>
              <w:top w:w="0" w:type="dxa"/>
              <w:left w:w="108" w:type="dxa"/>
              <w:bottom w:w="0" w:type="dxa"/>
              <w:right w:w="108" w:type="dxa"/>
            </w:tcMar>
            <w:vAlign w:val="center"/>
          </w:tcPr>
          <w:p w14:paraId="660B3C1E"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lang w:val="en-AU"/>
              </w:rPr>
              <w:t>Subband differential CQI codeword 0</w:t>
            </w:r>
          </w:p>
        </w:tc>
        <w:tc>
          <w:tcPr>
            <w:tcW w:w="1543" w:type="dxa"/>
            <w:tcMar>
              <w:top w:w="0" w:type="dxa"/>
              <w:left w:w="108" w:type="dxa"/>
              <w:bottom w:w="0" w:type="dxa"/>
              <w:right w:w="108" w:type="dxa"/>
            </w:tcMar>
            <w:vAlign w:val="center"/>
          </w:tcPr>
          <w:p w14:paraId="580E44F5"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03" w:type="dxa"/>
            <w:tcMar>
              <w:top w:w="0" w:type="dxa"/>
              <w:left w:w="108" w:type="dxa"/>
              <w:bottom w:w="0" w:type="dxa"/>
              <w:right w:w="108" w:type="dxa"/>
            </w:tcMar>
            <w:vAlign w:val="center"/>
          </w:tcPr>
          <w:p w14:paraId="367840B9"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65" w:type="dxa"/>
            <w:tcMar>
              <w:top w:w="0" w:type="dxa"/>
              <w:left w:w="108" w:type="dxa"/>
              <w:bottom w:w="0" w:type="dxa"/>
              <w:right w:w="108" w:type="dxa"/>
            </w:tcMar>
            <w:vAlign w:val="center"/>
          </w:tcPr>
          <w:p w14:paraId="3E57CB41"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42" w:type="dxa"/>
            <w:tcMar>
              <w:top w:w="0" w:type="dxa"/>
              <w:left w:w="108" w:type="dxa"/>
              <w:bottom w:w="0" w:type="dxa"/>
              <w:right w:w="108" w:type="dxa"/>
            </w:tcMar>
            <w:vAlign w:val="center"/>
          </w:tcPr>
          <w:p w14:paraId="491D527B"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r>
      <w:tr w:rsidR="00FC16B8" w:rsidRPr="00FC16B8" w14:paraId="2AC74400" w14:textId="77777777" w:rsidTr="00EC1F30">
        <w:trPr>
          <w:trHeight w:val="140"/>
          <w:jc w:val="center"/>
        </w:trPr>
        <w:tc>
          <w:tcPr>
            <w:tcW w:w="0" w:type="auto"/>
            <w:tcMar>
              <w:top w:w="0" w:type="dxa"/>
              <w:left w:w="108" w:type="dxa"/>
              <w:bottom w:w="0" w:type="dxa"/>
              <w:right w:w="108" w:type="dxa"/>
            </w:tcMar>
            <w:vAlign w:val="center"/>
          </w:tcPr>
          <w:p w14:paraId="56A925BF"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Wide-band CQI codeword 1</w:t>
            </w:r>
          </w:p>
        </w:tc>
        <w:tc>
          <w:tcPr>
            <w:tcW w:w="1543" w:type="dxa"/>
            <w:tcMar>
              <w:top w:w="0" w:type="dxa"/>
              <w:left w:w="108" w:type="dxa"/>
              <w:bottom w:w="0" w:type="dxa"/>
              <w:right w:w="108" w:type="dxa"/>
            </w:tcMar>
            <w:vAlign w:val="center"/>
          </w:tcPr>
          <w:p w14:paraId="3219F11F"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03" w:type="dxa"/>
            <w:tcMar>
              <w:top w:w="0" w:type="dxa"/>
              <w:left w:w="108" w:type="dxa"/>
              <w:bottom w:w="0" w:type="dxa"/>
              <w:right w:w="108" w:type="dxa"/>
            </w:tcMar>
            <w:vAlign w:val="center"/>
          </w:tcPr>
          <w:p w14:paraId="2843F8D9"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65" w:type="dxa"/>
            <w:tcMar>
              <w:top w:w="0" w:type="dxa"/>
              <w:left w:w="108" w:type="dxa"/>
              <w:bottom w:w="0" w:type="dxa"/>
              <w:right w:w="108" w:type="dxa"/>
            </w:tcMar>
            <w:vAlign w:val="center"/>
          </w:tcPr>
          <w:p w14:paraId="52AE545A"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42" w:type="dxa"/>
            <w:tcMar>
              <w:top w:w="0" w:type="dxa"/>
              <w:left w:w="108" w:type="dxa"/>
              <w:bottom w:w="0" w:type="dxa"/>
              <w:right w:w="108" w:type="dxa"/>
            </w:tcMar>
            <w:vAlign w:val="center"/>
          </w:tcPr>
          <w:p w14:paraId="04E6F164"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r>
      <w:tr w:rsidR="00FC16B8" w:rsidRPr="00FC16B8" w14:paraId="217D6731" w14:textId="77777777" w:rsidTr="00EC1F30">
        <w:trPr>
          <w:trHeight w:val="140"/>
          <w:jc w:val="center"/>
        </w:trPr>
        <w:tc>
          <w:tcPr>
            <w:tcW w:w="0" w:type="auto"/>
            <w:tcMar>
              <w:top w:w="0" w:type="dxa"/>
              <w:left w:w="108" w:type="dxa"/>
              <w:bottom w:w="0" w:type="dxa"/>
              <w:right w:w="108" w:type="dxa"/>
            </w:tcMar>
            <w:vAlign w:val="center"/>
          </w:tcPr>
          <w:p w14:paraId="39887018"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lang w:val="en-AU"/>
              </w:rPr>
              <w:t>Subband differential CQI codeword 1</w:t>
            </w:r>
          </w:p>
        </w:tc>
        <w:tc>
          <w:tcPr>
            <w:tcW w:w="1543" w:type="dxa"/>
            <w:tcMar>
              <w:top w:w="0" w:type="dxa"/>
              <w:left w:w="108" w:type="dxa"/>
              <w:bottom w:w="0" w:type="dxa"/>
              <w:right w:w="108" w:type="dxa"/>
            </w:tcMar>
            <w:vAlign w:val="center"/>
          </w:tcPr>
          <w:p w14:paraId="4241161F"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03" w:type="dxa"/>
            <w:tcMar>
              <w:top w:w="0" w:type="dxa"/>
              <w:left w:w="108" w:type="dxa"/>
              <w:bottom w:w="0" w:type="dxa"/>
              <w:right w:w="108" w:type="dxa"/>
            </w:tcMar>
            <w:vAlign w:val="center"/>
          </w:tcPr>
          <w:p w14:paraId="55FA6F17"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65" w:type="dxa"/>
            <w:tcMar>
              <w:top w:w="0" w:type="dxa"/>
              <w:left w:w="108" w:type="dxa"/>
              <w:bottom w:w="0" w:type="dxa"/>
              <w:right w:w="108" w:type="dxa"/>
            </w:tcMar>
            <w:vAlign w:val="center"/>
          </w:tcPr>
          <w:p w14:paraId="0384984E"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42" w:type="dxa"/>
            <w:tcMar>
              <w:top w:w="0" w:type="dxa"/>
              <w:left w:w="108" w:type="dxa"/>
              <w:bottom w:w="0" w:type="dxa"/>
              <w:right w:w="108" w:type="dxa"/>
            </w:tcMar>
            <w:vAlign w:val="center"/>
          </w:tcPr>
          <w:p w14:paraId="10D39EBD"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r>
      <w:tr w:rsidR="00FC16B8" w:rsidRPr="00FC16B8" w14:paraId="2FC47D78" w14:textId="77777777" w:rsidTr="00EC1F30">
        <w:trPr>
          <w:trHeight w:val="140"/>
          <w:jc w:val="center"/>
        </w:trPr>
        <w:tc>
          <w:tcPr>
            <w:tcW w:w="0" w:type="auto"/>
            <w:tcMar>
              <w:top w:w="0" w:type="dxa"/>
              <w:left w:w="108" w:type="dxa"/>
              <w:bottom w:w="0" w:type="dxa"/>
              <w:right w:w="108" w:type="dxa"/>
            </w:tcMar>
            <w:vAlign w:val="center"/>
          </w:tcPr>
          <w:p w14:paraId="62EC94EC"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lang w:val="en-AU"/>
              </w:rPr>
              <w:t>Position of the M selected subbands</w:t>
            </w:r>
          </w:p>
        </w:tc>
        <w:tc>
          <w:tcPr>
            <w:tcW w:w="1543" w:type="dxa"/>
            <w:tcMar>
              <w:top w:w="0" w:type="dxa"/>
              <w:left w:w="108" w:type="dxa"/>
              <w:bottom w:w="0" w:type="dxa"/>
              <w:right w:w="108" w:type="dxa"/>
            </w:tcMar>
            <w:vAlign w:val="center"/>
          </w:tcPr>
          <w:p w14:paraId="2919FE92" w14:textId="77777777" w:rsidR="00FC16B8" w:rsidRPr="00FC16B8" w:rsidRDefault="008C4D60" w:rsidP="00FC16B8">
            <w:pPr>
              <w:keepNext/>
              <w:spacing w:after="0"/>
              <w:jc w:val="center"/>
              <w:rPr>
                <w:rFonts w:ascii="Arial" w:eastAsia="MS LineDraw" w:hAnsi="Arial" w:cs="Arial"/>
                <w:sz w:val="18"/>
                <w:szCs w:val="18"/>
              </w:rPr>
            </w:pPr>
            <w:r>
              <w:rPr>
                <w:rFonts w:ascii="Arial" w:eastAsia="MS LineDraw" w:hAnsi="Arial" w:cs="Arial"/>
                <w:position w:val="-4"/>
                <w:sz w:val="18"/>
                <w:szCs w:val="18"/>
                <w:lang w:val="en-US"/>
              </w:rPr>
              <w:pict w14:anchorId="741A2CA1">
                <v:shape id="_x0000_i2403" type="#_x0000_t75" style="width:10.9pt;height:10.9pt">
                  <v:imagedata r:id="rId600" o:title=""/>
                </v:shape>
              </w:pict>
            </w:r>
          </w:p>
        </w:tc>
        <w:tc>
          <w:tcPr>
            <w:tcW w:w="1503" w:type="dxa"/>
            <w:tcMar>
              <w:top w:w="0" w:type="dxa"/>
              <w:left w:w="108" w:type="dxa"/>
              <w:bottom w:w="0" w:type="dxa"/>
              <w:right w:w="108" w:type="dxa"/>
            </w:tcMar>
            <w:vAlign w:val="center"/>
          </w:tcPr>
          <w:p w14:paraId="654802E6" w14:textId="77777777" w:rsidR="00FC16B8" w:rsidRPr="00FC16B8" w:rsidRDefault="008C4D60" w:rsidP="00FC16B8">
            <w:pPr>
              <w:keepNext/>
              <w:spacing w:after="0"/>
              <w:jc w:val="center"/>
              <w:rPr>
                <w:rFonts w:ascii="Arial" w:eastAsia="MS LineDraw" w:hAnsi="Arial" w:cs="Arial"/>
                <w:sz w:val="18"/>
                <w:szCs w:val="18"/>
              </w:rPr>
            </w:pPr>
            <w:r>
              <w:rPr>
                <w:rFonts w:ascii="Arial" w:eastAsia="MS LineDraw" w:hAnsi="Arial" w:cs="Arial"/>
                <w:position w:val="-4"/>
                <w:sz w:val="18"/>
                <w:szCs w:val="18"/>
                <w:lang w:val="en-US"/>
              </w:rPr>
              <w:pict w14:anchorId="2B2F0C82">
                <v:shape id="_x0000_i2404" type="#_x0000_t75" style="width:10.9pt;height:10.9pt">
                  <v:imagedata r:id="rId600" o:title=""/>
                </v:shape>
              </w:pict>
            </w:r>
          </w:p>
        </w:tc>
        <w:tc>
          <w:tcPr>
            <w:tcW w:w="1565" w:type="dxa"/>
            <w:tcMar>
              <w:top w:w="0" w:type="dxa"/>
              <w:left w:w="108" w:type="dxa"/>
              <w:bottom w:w="0" w:type="dxa"/>
              <w:right w:w="108" w:type="dxa"/>
            </w:tcMar>
            <w:vAlign w:val="center"/>
          </w:tcPr>
          <w:p w14:paraId="16A425EC" w14:textId="77777777" w:rsidR="00FC16B8" w:rsidRPr="00FC16B8" w:rsidRDefault="008C4D60" w:rsidP="00FC16B8">
            <w:pPr>
              <w:keepNext/>
              <w:spacing w:after="0"/>
              <w:jc w:val="center"/>
              <w:rPr>
                <w:rFonts w:ascii="Arial" w:eastAsia="MS LineDraw" w:hAnsi="Arial" w:cs="Arial"/>
                <w:sz w:val="18"/>
                <w:szCs w:val="18"/>
              </w:rPr>
            </w:pPr>
            <w:r>
              <w:rPr>
                <w:rFonts w:ascii="Arial" w:eastAsia="MS LineDraw" w:hAnsi="Arial" w:cs="Arial"/>
                <w:position w:val="-4"/>
                <w:sz w:val="18"/>
                <w:szCs w:val="18"/>
                <w:lang w:val="en-US"/>
              </w:rPr>
              <w:pict w14:anchorId="46FF9FFB">
                <v:shape id="_x0000_i2405" type="#_x0000_t75" style="width:10.9pt;height:10.9pt">
                  <v:imagedata r:id="rId600" o:title=""/>
                </v:shape>
              </w:pict>
            </w:r>
          </w:p>
        </w:tc>
        <w:tc>
          <w:tcPr>
            <w:tcW w:w="1542" w:type="dxa"/>
            <w:tcMar>
              <w:top w:w="0" w:type="dxa"/>
              <w:left w:w="108" w:type="dxa"/>
              <w:bottom w:w="0" w:type="dxa"/>
              <w:right w:w="108" w:type="dxa"/>
            </w:tcMar>
            <w:vAlign w:val="center"/>
          </w:tcPr>
          <w:p w14:paraId="324F8595" w14:textId="77777777" w:rsidR="00FC16B8" w:rsidRPr="00FC16B8" w:rsidRDefault="008C4D60" w:rsidP="00FC16B8">
            <w:pPr>
              <w:keepNext/>
              <w:spacing w:after="0"/>
              <w:jc w:val="center"/>
              <w:rPr>
                <w:rFonts w:ascii="Arial" w:eastAsia="MS LineDraw" w:hAnsi="Arial" w:cs="Arial"/>
                <w:sz w:val="18"/>
                <w:szCs w:val="18"/>
              </w:rPr>
            </w:pPr>
            <w:r>
              <w:rPr>
                <w:rFonts w:ascii="Arial" w:eastAsia="MS LineDraw" w:hAnsi="Arial" w:cs="Arial"/>
                <w:position w:val="-4"/>
                <w:sz w:val="18"/>
                <w:szCs w:val="18"/>
                <w:lang w:val="en-US"/>
              </w:rPr>
              <w:pict w14:anchorId="57A94855">
                <v:shape id="_x0000_i2406" type="#_x0000_t75" style="width:10.9pt;height:10.9pt">
                  <v:imagedata r:id="rId600" o:title=""/>
                </v:shape>
              </w:pict>
            </w:r>
          </w:p>
        </w:tc>
      </w:tr>
      <w:tr w:rsidR="00FC16B8" w:rsidRPr="00FC16B8" w14:paraId="7665EB5F" w14:textId="77777777" w:rsidTr="00EC1F30">
        <w:trPr>
          <w:trHeight w:val="140"/>
          <w:jc w:val="center"/>
        </w:trPr>
        <w:tc>
          <w:tcPr>
            <w:tcW w:w="0" w:type="auto"/>
            <w:tcMar>
              <w:top w:w="0" w:type="dxa"/>
              <w:left w:w="108" w:type="dxa"/>
              <w:bottom w:w="0" w:type="dxa"/>
              <w:right w:w="108" w:type="dxa"/>
            </w:tcMar>
            <w:vAlign w:val="center"/>
          </w:tcPr>
          <w:p w14:paraId="200E445B"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 xml:space="preserve">Wideband first PMI </w:t>
            </w:r>
            <w:r w:rsidRPr="00FC16B8">
              <w:rPr>
                <w:rFonts w:ascii="Arial" w:eastAsia="MS LineDraw" w:hAnsi="Arial" w:cs="Arial"/>
                <w:iCs/>
                <w:sz w:val="18"/>
                <w:szCs w:val="18"/>
              </w:rPr>
              <w:t>i</w:t>
            </w:r>
            <w:r w:rsidRPr="00FC16B8">
              <w:rPr>
                <w:rFonts w:ascii="Arial" w:eastAsia="MS LineDraw" w:hAnsi="Arial" w:cs="Arial"/>
                <w:sz w:val="18"/>
                <w:szCs w:val="18"/>
              </w:rPr>
              <w:t>1</w:t>
            </w:r>
          </w:p>
        </w:tc>
        <w:tc>
          <w:tcPr>
            <w:tcW w:w="1543" w:type="dxa"/>
            <w:tcMar>
              <w:top w:w="0" w:type="dxa"/>
              <w:left w:w="108" w:type="dxa"/>
              <w:bottom w:w="0" w:type="dxa"/>
              <w:right w:w="108" w:type="dxa"/>
            </w:tcMar>
            <w:vAlign w:val="center"/>
          </w:tcPr>
          <w:p w14:paraId="5E610FC7" w14:textId="77777777" w:rsidR="00FC16B8" w:rsidRPr="00FC16B8" w:rsidRDefault="00FC16B8" w:rsidP="00FC16B8">
            <w:pPr>
              <w:keepNext/>
              <w:spacing w:after="0"/>
              <w:jc w:val="center"/>
              <w:rPr>
                <w:rFonts w:ascii="Arial" w:eastAsia="MS LineDraw" w:hAnsi="Arial" w:cs="Arial"/>
                <w:sz w:val="18"/>
                <w:szCs w:val="18"/>
                <w:lang w:val="en-US"/>
              </w:rPr>
            </w:pPr>
            <w:r w:rsidRPr="00FC16B8">
              <w:rPr>
                <w:rFonts w:ascii="Arial" w:eastAsia="MS LineDraw" w:hAnsi="Arial" w:cs="Arial"/>
                <w:sz w:val="18"/>
                <w:szCs w:val="18"/>
              </w:rPr>
              <w:t>2</w:t>
            </w:r>
          </w:p>
        </w:tc>
        <w:tc>
          <w:tcPr>
            <w:tcW w:w="1503" w:type="dxa"/>
            <w:tcMar>
              <w:top w:w="0" w:type="dxa"/>
              <w:left w:w="108" w:type="dxa"/>
              <w:bottom w:w="0" w:type="dxa"/>
              <w:right w:w="108" w:type="dxa"/>
            </w:tcMar>
            <w:vAlign w:val="center"/>
          </w:tcPr>
          <w:p w14:paraId="4CA73263" w14:textId="77777777" w:rsidR="00FC16B8" w:rsidRPr="00FC16B8" w:rsidRDefault="00FC16B8" w:rsidP="00FC16B8">
            <w:pPr>
              <w:keepNext/>
              <w:spacing w:after="0"/>
              <w:jc w:val="center"/>
              <w:rPr>
                <w:rFonts w:ascii="Arial" w:eastAsia="MS LineDraw" w:hAnsi="Arial" w:cs="Arial"/>
                <w:sz w:val="18"/>
                <w:szCs w:val="18"/>
                <w:lang w:val="en-US"/>
              </w:rPr>
            </w:pPr>
            <w:r w:rsidRPr="00FC16B8">
              <w:rPr>
                <w:rFonts w:ascii="Arial" w:eastAsia="MS LineDraw" w:hAnsi="Arial" w:cs="Arial"/>
                <w:sz w:val="18"/>
                <w:szCs w:val="18"/>
              </w:rPr>
              <w:t>2</w:t>
            </w:r>
          </w:p>
        </w:tc>
        <w:tc>
          <w:tcPr>
            <w:tcW w:w="1565" w:type="dxa"/>
            <w:tcMar>
              <w:top w:w="0" w:type="dxa"/>
              <w:left w:w="108" w:type="dxa"/>
              <w:bottom w:w="0" w:type="dxa"/>
              <w:right w:w="108" w:type="dxa"/>
            </w:tcMar>
            <w:vAlign w:val="center"/>
          </w:tcPr>
          <w:p w14:paraId="4544EBC9" w14:textId="77777777" w:rsidR="00FC16B8" w:rsidRPr="00FC16B8" w:rsidRDefault="00FC16B8" w:rsidP="00FC16B8">
            <w:pPr>
              <w:keepNext/>
              <w:spacing w:after="0"/>
              <w:jc w:val="center"/>
              <w:rPr>
                <w:rFonts w:ascii="Arial" w:eastAsia="MS LineDraw" w:hAnsi="Arial" w:cs="Arial"/>
                <w:sz w:val="18"/>
                <w:szCs w:val="18"/>
                <w:lang w:val="en-US"/>
              </w:rPr>
            </w:pPr>
            <w:r w:rsidRPr="00FC16B8">
              <w:rPr>
                <w:rFonts w:ascii="Arial" w:eastAsia="MS LineDraw" w:hAnsi="Arial" w:cs="Arial"/>
                <w:sz w:val="18"/>
                <w:szCs w:val="18"/>
              </w:rPr>
              <w:t>2</w:t>
            </w:r>
          </w:p>
        </w:tc>
        <w:tc>
          <w:tcPr>
            <w:tcW w:w="1542" w:type="dxa"/>
            <w:tcMar>
              <w:top w:w="0" w:type="dxa"/>
              <w:left w:w="108" w:type="dxa"/>
              <w:bottom w:w="0" w:type="dxa"/>
              <w:right w:w="108" w:type="dxa"/>
            </w:tcMar>
            <w:vAlign w:val="center"/>
          </w:tcPr>
          <w:p w14:paraId="00166679" w14:textId="77777777" w:rsidR="00FC16B8" w:rsidRPr="00FC16B8" w:rsidRDefault="00FC16B8" w:rsidP="00FC16B8">
            <w:pPr>
              <w:keepNext/>
              <w:spacing w:after="0"/>
              <w:jc w:val="center"/>
              <w:rPr>
                <w:rFonts w:ascii="Arial" w:eastAsia="MS LineDraw" w:hAnsi="Arial" w:cs="Arial"/>
                <w:sz w:val="18"/>
                <w:szCs w:val="18"/>
                <w:lang w:val="en-US"/>
              </w:rPr>
            </w:pPr>
            <w:r w:rsidRPr="00FC16B8">
              <w:rPr>
                <w:rFonts w:ascii="Arial" w:eastAsia="MS LineDraw" w:hAnsi="Arial" w:cs="Arial"/>
                <w:sz w:val="18"/>
                <w:szCs w:val="18"/>
              </w:rPr>
              <w:t>0</w:t>
            </w:r>
          </w:p>
        </w:tc>
      </w:tr>
      <w:tr w:rsidR="00FC16B8" w:rsidRPr="00FC16B8" w14:paraId="5B6DCA5A" w14:textId="77777777" w:rsidTr="00EC1F30">
        <w:trPr>
          <w:trHeight w:val="140"/>
          <w:jc w:val="center"/>
        </w:trPr>
        <w:tc>
          <w:tcPr>
            <w:tcW w:w="0" w:type="auto"/>
            <w:tcMar>
              <w:top w:w="0" w:type="dxa"/>
              <w:left w:w="108" w:type="dxa"/>
              <w:bottom w:w="0" w:type="dxa"/>
              <w:right w:w="108" w:type="dxa"/>
            </w:tcMar>
            <w:vAlign w:val="center"/>
          </w:tcPr>
          <w:p w14:paraId="3F039D4A"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Wideband second PMI i2</w:t>
            </w:r>
          </w:p>
        </w:tc>
        <w:tc>
          <w:tcPr>
            <w:tcW w:w="1543" w:type="dxa"/>
            <w:tcMar>
              <w:top w:w="0" w:type="dxa"/>
              <w:left w:w="108" w:type="dxa"/>
              <w:bottom w:w="0" w:type="dxa"/>
              <w:right w:w="108" w:type="dxa"/>
            </w:tcMar>
            <w:vAlign w:val="center"/>
          </w:tcPr>
          <w:p w14:paraId="08B5F83A"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c>
          <w:tcPr>
            <w:tcW w:w="1503" w:type="dxa"/>
            <w:tcMar>
              <w:top w:w="0" w:type="dxa"/>
              <w:left w:w="108" w:type="dxa"/>
              <w:bottom w:w="0" w:type="dxa"/>
              <w:right w:w="108" w:type="dxa"/>
            </w:tcMar>
            <w:vAlign w:val="center"/>
          </w:tcPr>
          <w:p w14:paraId="48008277"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c>
          <w:tcPr>
            <w:tcW w:w="1565" w:type="dxa"/>
            <w:tcMar>
              <w:top w:w="0" w:type="dxa"/>
              <w:left w:w="108" w:type="dxa"/>
              <w:bottom w:w="0" w:type="dxa"/>
              <w:right w:w="108" w:type="dxa"/>
            </w:tcMar>
            <w:vAlign w:val="center"/>
          </w:tcPr>
          <w:p w14:paraId="5699EE50"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c>
          <w:tcPr>
            <w:tcW w:w="1542" w:type="dxa"/>
            <w:tcMar>
              <w:top w:w="0" w:type="dxa"/>
              <w:left w:w="108" w:type="dxa"/>
              <w:bottom w:w="0" w:type="dxa"/>
              <w:right w:w="108" w:type="dxa"/>
            </w:tcMar>
            <w:vAlign w:val="center"/>
          </w:tcPr>
          <w:p w14:paraId="6A586028"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r>
      <w:tr w:rsidR="00FC16B8" w:rsidRPr="00FC16B8" w14:paraId="20265E98" w14:textId="77777777" w:rsidTr="00EC1F30">
        <w:trPr>
          <w:trHeight w:val="140"/>
          <w:jc w:val="center"/>
        </w:trPr>
        <w:tc>
          <w:tcPr>
            <w:tcW w:w="0" w:type="auto"/>
            <w:tcMar>
              <w:top w:w="0" w:type="dxa"/>
              <w:left w:w="108" w:type="dxa"/>
              <w:bottom w:w="0" w:type="dxa"/>
              <w:right w:w="108" w:type="dxa"/>
            </w:tcMar>
            <w:vAlign w:val="center"/>
          </w:tcPr>
          <w:p w14:paraId="1DF8C726"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 xml:space="preserve">Subband second PMI </w:t>
            </w:r>
            <w:r w:rsidRPr="00FC16B8">
              <w:rPr>
                <w:rFonts w:ascii="Arial" w:eastAsia="MS LineDraw" w:hAnsi="Arial" w:cs="Arial"/>
                <w:iCs/>
                <w:sz w:val="18"/>
                <w:szCs w:val="18"/>
              </w:rPr>
              <w:t>i</w:t>
            </w:r>
            <w:r w:rsidRPr="00FC16B8">
              <w:rPr>
                <w:rFonts w:ascii="Arial" w:eastAsia="MS LineDraw" w:hAnsi="Arial" w:cs="Arial"/>
                <w:sz w:val="18"/>
                <w:szCs w:val="18"/>
              </w:rPr>
              <w:t>2</w:t>
            </w:r>
          </w:p>
        </w:tc>
        <w:tc>
          <w:tcPr>
            <w:tcW w:w="1543" w:type="dxa"/>
            <w:tcMar>
              <w:top w:w="0" w:type="dxa"/>
              <w:left w:w="108" w:type="dxa"/>
              <w:bottom w:w="0" w:type="dxa"/>
              <w:right w:w="108" w:type="dxa"/>
            </w:tcMar>
            <w:vAlign w:val="center"/>
          </w:tcPr>
          <w:p w14:paraId="6BFCB838"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c>
          <w:tcPr>
            <w:tcW w:w="1503" w:type="dxa"/>
            <w:tcMar>
              <w:top w:w="0" w:type="dxa"/>
              <w:left w:w="108" w:type="dxa"/>
              <w:bottom w:w="0" w:type="dxa"/>
              <w:right w:w="108" w:type="dxa"/>
            </w:tcMar>
            <w:vAlign w:val="center"/>
          </w:tcPr>
          <w:p w14:paraId="59343E1E"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c>
          <w:tcPr>
            <w:tcW w:w="1565" w:type="dxa"/>
            <w:tcMar>
              <w:top w:w="0" w:type="dxa"/>
              <w:left w:w="108" w:type="dxa"/>
              <w:bottom w:w="0" w:type="dxa"/>
              <w:right w:w="108" w:type="dxa"/>
            </w:tcMar>
            <w:vAlign w:val="center"/>
          </w:tcPr>
          <w:p w14:paraId="443FF5D1"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c>
          <w:tcPr>
            <w:tcW w:w="1542" w:type="dxa"/>
            <w:tcMar>
              <w:top w:w="0" w:type="dxa"/>
              <w:left w:w="108" w:type="dxa"/>
              <w:bottom w:w="0" w:type="dxa"/>
              <w:right w:w="108" w:type="dxa"/>
            </w:tcMar>
            <w:vAlign w:val="center"/>
          </w:tcPr>
          <w:p w14:paraId="64C6227F"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r>
      <w:tr w:rsidR="00FC16B8" w:rsidRPr="00FC16B8" w14:paraId="708E753C" w14:textId="77777777" w:rsidTr="00EC1F30">
        <w:trPr>
          <w:trHeight w:val="140"/>
          <w:jc w:val="center"/>
        </w:trPr>
        <w:tc>
          <w:tcPr>
            <w:tcW w:w="0" w:type="auto"/>
            <w:vMerge w:val="restart"/>
            <w:shd w:val="clear" w:color="auto" w:fill="DBDBDB"/>
            <w:tcMar>
              <w:top w:w="0" w:type="dxa"/>
              <w:left w:w="108" w:type="dxa"/>
              <w:bottom w:w="0" w:type="dxa"/>
              <w:right w:w="108" w:type="dxa"/>
            </w:tcMar>
            <w:vAlign w:val="center"/>
          </w:tcPr>
          <w:p w14:paraId="7B07BBBE"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b/>
                <w:bCs/>
                <w:sz w:val="18"/>
                <w:szCs w:val="18"/>
              </w:rPr>
              <w:t>Field</w:t>
            </w:r>
          </w:p>
        </w:tc>
        <w:tc>
          <w:tcPr>
            <w:tcW w:w="6153" w:type="dxa"/>
            <w:gridSpan w:val="4"/>
            <w:shd w:val="clear" w:color="auto" w:fill="DBDBDB"/>
            <w:tcMar>
              <w:top w:w="0" w:type="dxa"/>
              <w:left w:w="108" w:type="dxa"/>
              <w:bottom w:w="0" w:type="dxa"/>
              <w:right w:w="108" w:type="dxa"/>
            </w:tcMar>
            <w:vAlign w:val="center"/>
          </w:tcPr>
          <w:p w14:paraId="72BA4FA6"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b/>
                <w:bCs/>
                <w:sz w:val="18"/>
                <w:szCs w:val="18"/>
              </w:rPr>
              <w:t>Bit width</w:t>
            </w:r>
            <w:r w:rsidRPr="00FC16B8">
              <w:rPr>
                <w:rFonts w:ascii="Arial" w:hAnsi="Arial" w:cs="Arial" w:hint="eastAsia"/>
                <w:b/>
                <w:bCs/>
                <w:sz w:val="18"/>
                <w:szCs w:val="18"/>
                <w:lang w:eastAsia="zh-CN"/>
              </w:rPr>
              <w:t xml:space="preserve"> for CRI=2</w:t>
            </w:r>
          </w:p>
        </w:tc>
      </w:tr>
      <w:tr w:rsidR="00FC16B8" w:rsidRPr="00FC16B8" w14:paraId="4E6AEBD1" w14:textId="77777777" w:rsidTr="00EC1F30">
        <w:trPr>
          <w:trHeight w:val="140"/>
          <w:jc w:val="center"/>
        </w:trPr>
        <w:tc>
          <w:tcPr>
            <w:tcW w:w="0" w:type="auto"/>
            <w:vMerge/>
            <w:shd w:val="clear" w:color="auto" w:fill="DBDBDB"/>
            <w:tcMar>
              <w:top w:w="0" w:type="dxa"/>
              <w:left w:w="108" w:type="dxa"/>
              <w:bottom w:w="0" w:type="dxa"/>
              <w:right w:w="108" w:type="dxa"/>
            </w:tcMar>
            <w:vAlign w:val="center"/>
          </w:tcPr>
          <w:p w14:paraId="24346839" w14:textId="77777777" w:rsidR="00FC16B8" w:rsidRPr="00FC16B8" w:rsidRDefault="00FC16B8" w:rsidP="00FC16B8">
            <w:pPr>
              <w:keepNext/>
              <w:spacing w:after="0"/>
              <w:jc w:val="center"/>
              <w:rPr>
                <w:rFonts w:ascii="Arial" w:eastAsia="MS LineDraw" w:hAnsi="Arial" w:cs="Arial"/>
                <w:b/>
                <w:bCs/>
                <w:sz w:val="18"/>
                <w:szCs w:val="18"/>
              </w:rPr>
            </w:pPr>
          </w:p>
        </w:tc>
        <w:tc>
          <w:tcPr>
            <w:tcW w:w="1543" w:type="dxa"/>
            <w:shd w:val="clear" w:color="auto" w:fill="DBDBDB"/>
            <w:tcMar>
              <w:top w:w="0" w:type="dxa"/>
              <w:left w:w="108" w:type="dxa"/>
              <w:bottom w:w="0" w:type="dxa"/>
              <w:right w:w="108" w:type="dxa"/>
            </w:tcMar>
            <w:vAlign w:val="center"/>
          </w:tcPr>
          <w:p w14:paraId="098F1C11" w14:textId="77777777" w:rsidR="00FC16B8" w:rsidRPr="00FC16B8" w:rsidRDefault="00FC16B8" w:rsidP="00FC16B8">
            <w:pPr>
              <w:keepNext/>
              <w:spacing w:after="0"/>
              <w:jc w:val="center"/>
              <w:rPr>
                <w:rFonts w:ascii="Arial" w:eastAsia="MS LineDraw" w:hAnsi="Arial" w:cs="Arial"/>
                <w:b/>
                <w:sz w:val="18"/>
                <w:szCs w:val="18"/>
              </w:rPr>
            </w:pPr>
            <w:r w:rsidRPr="00FC16B8">
              <w:rPr>
                <w:rFonts w:ascii="Arial" w:eastAsia="MS LineDraw" w:hAnsi="Arial" w:cs="Arial"/>
                <w:b/>
                <w:bCs/>
                <w:sz w:val="18"/>
                <w:szCs w:val="18"/>
              </w:rPr>
              <w:t>Rank = 1</w:t>
            </w:r>
          </w:p>
        </w:tc>
        <w:tc>
          <w:tcPr>
            <w:tcW w:w="1503" w:type="dxa"/>
            <w:shd w:val="clear" w:color="auto" w:fill="DBDBDB"/>
            <w:tcMar>
              <w:top w:w="0" w:type="dxa"/>
              <w:left w:w="108" w:type="dxa"/>
              <w:bottom w:w="0" w:type="dxa"/>
              <w:right w:w="108" w:type="dxa"/>
            </w:tcMar>
            <w:vAlign w:val="center"/>
          </w:tcPr>
          <w:p w14:paraId="523464FB"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b/>
                <w:bCs/>
                <w:sz w:val="18"/>
                <w:szCs w:val="18"/>
              </w:rPr>
              <w:t>Rank = 2</w:t>
            </w:r>
          </w:p>
        </w:tc>
        <w:tc>
          <w:tcPr>
            <w:tcW w:w="1565" w:type="dxa"/>
            <w:shd w:val="clear" w:color="auto" w:fill="DBDBDB"/>
            <w:tcMar>
              <w:top w:w="0" w:type="dxa"/>
              <w:left w:w="108" w:type="dxa"/>
              <w:bottom w:w="0" w:type="dxa"/>
              <w:right w:w="108" w:type="dxa"/>
            </w:tcMar>
            <w:vAlign w:val="center"/>
          </w:tcPr>
          <w:p w14:paraId="3F12E2DA"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b/>
                <w:bCs/>
                <w:sz w:val="18"/>
                <w:szCs w:val="18"/>
              </w:rPr>
              <w:t>Rank = 3</w:t>
            </w:r>
          </w:p>
        </w:tc>
        <w:tc>
          <w:tcPr>
            <w:tcW w:w="1542" w:type="dxa"/>
            <w:shd w:val="clear" w:color="auto" w:fill="DBDBDB"/>
            <w:tcMar>
              <w:top w:w="0" w:type="dxa"/>
              <w:left w:w="108" w:type="dxa"/>
              <w:bottom w:w="0" w:type="dxa"/>
              <w:right w:w="108" w:type="dxa"/>
            </w:tcMar>
            <w:vAlign w:val="center"/>
          </w:tcPr>
          <w:p w14:paraId="52958DBA"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b/>
                <w:bCs/>
                <w:sz w:val="18"/>
                <w:szCs w:val="18"/>
              </w:rPr>
              <w:t>Rank = 4</w:t>
            </w:r>
          </w:p>
        </w:tc>
      </w:tr>
      <w:tr w:rsidR="00FC16B8" w:rsidRPr="00FC16B8" w14:paraId="09F15E1E" w14:textId="77777777" w:rsidTr="00EC1F30">
        <w:trPr>
          <w:trHeight w:val="140"/>
          <w:jc w:val="center"/>
        </w:trPr>
        <w:tc>
          <w:tcPr>
            <w:tcW w:w="0" w:type="auto"/>
            <w:tcMar>
              <w:top w:w="0" w:type="dxa"/>
              <w:left w:w="108" w:type="dxa"/>
              <w:bottom w:w="0" w:type="dxa"/>
              <w:right w:w="108" w:type="dxa"/>
            </w:tcMar>
            <w:vAlign w:val="center"/>
          </w:tcPr>
          <w:p w14:paraId="76E58332" w14:textId="77777777"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sz w:val="18"/>
                <w:szCs w:val="18"/>
              </w:rPr>
              <w:t>Wide-band CQI codeword 0</w:t>
            </w:r>
          </w:p>
        </w:tc>
        <w:tc>
          <w:tcPr>
            <w:tcW w:w="1543" w:type="dxa"/>
            <w:tcMar>
              <w:top w:w="0" w:type="dxa"/>
              <w:left w:w="108" w:type="dxa"/>
              <w:bottom w:w="0" w:type="dxa"/>
              <w:right w:w="108" w:type="dxa"/>
            </w:tcMar>
            <w:vAlign w:val="center"/>
          </w:tcPr>
          <w:p w14:paraId="5DE6FFEF" w14:textId="77777777"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sz w:val="18"/>
                <w:szCs w:val="18"/>
              </w:rPr>
              <w:t>4</w:t>
            </w:r>
          </w:p>
        </w:tc>
        <w:tc>
          <w:tcPr>
            <w:tcW w:w="1503" w:type="dxa"/>
            <w:tcMar>
              <w:top w:w="0" w:type="dxa"/>
              <w:left w:w="108" w:type="dxa"/>
              <w:bottom w:w="0" w:type="dxa"/>
              <w:right w:w="108" w:type="dxa"/>
            </w:tcMar>
            <w:vAlign w:val="center"/>
          </w:tcPr>
          <w:p w14:paraId="01F56DE3" w14:textId="77777777"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sz w:val="18"/>
                <w:szCs w:val="18"/>
              </w:rPr>
              <w:t>4</w:t>
            </w:r>
          </w:p>
        </w:tc>
        <w:tc>
          <w:tcPr>
            <w:tcW w:w="1565" w:type="dxa"/>
            <w:tcMar>
              <w:top w:w="0" w:type="dxa"/>
              <w:left w:w="108" w:type="dxa"/>
              <w:bottom w:w="0" w:type="dxa"/>
              <w:right w:w="108" w:type="dxa"/>
            </w:tcMar>
            <w:vAlign w:val="center"/>
          </w:tcPr>
          <w:p w14:paraId="3F854CD2" w14:textId="77777777"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sz w:val="18"/>
                <w:szCs w:val="18"/>
              </w:rPr>
              <w:t>4</w:t>
            </w:r>
          </w:p>
        </w:tc>
        <w:tc>
          <w:tcPr>
            <w:tcW w:w="1542" w:type="dxa"/>
            <w:tcMar>
              <w:top w:w="0" w:type="dxa"/>
              <w:left w:w="108" w:type="dxa"/>
              <w:bottom w:w="0" w:type="dxa"/>
              <w:right w:w="108" w:type="dxa"/>
            </w:tcMar>
            <w:vAlign w:val="center"/>
          </w:tcPr>
          <w:p w14:paraId="77E0E656" w14:textId="77777777"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sz w:val="18"/>
                <w:szCs w:val="18"/>
              </w:rPr>
              <w:t>4</w:t>
            </w:r>
          </w:p>
        </w:tc>
      </w:tr>
      <w:tr w:rsidR="00FC16B8" w:rsidRPr="00FC16B8" w14:paraId="564A576F" w14:textId="77777777" w:rsidTr="00EC1F30">
        <w:trPr>
          <w:trHeight w:val="140"/>
          <w:jc w:val="center"/>
        </w:trPr>
        <w:tc>
          <w:tcPr>
            <w:tcW w:w="0" w:type="auto"/>
            <w:tcMar>
              <w:top w:w="0" w:type="dxa"/>
              <w:left w:w="108" w:type="dxa"/>
              <w:bottom w:w="0" w:type="dxa"/>
              <w:right w:w="108" w:type="dxa"/>
            </w:tcMar>
            <w:vAlign w:val="center"/>
          </w:tcPr>
          <w:p w14:paraId="0BB45588"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lang w:val="en-AU"/>
              </w:rPr>
              <w:t xml:space="preserve">Subband differential CQI </w:t>
            </w:r>
            <w:r w:rsidRPr="00FC16B8">
              <w:rPr>
                <w:rFonts w:ascii="Arial" w:eastAsia="MS LineDraw" w:hAnsi="Arial" w:cs="Arial"/>
                <w:sz w:val="18"/>
                <w:szCs w:val="18"/>
              </w:rPr>
              <w:t>codeword 0</w:t>
            </w:r>
          </w:p>
        </w:tc>
        <w:tc>
          <w:tcPr>
            <w:tcW w:w="1543" w:type="dxa"/>
            <w:tcMar>
              <w:top w:w="0" w:type="dxa"/>
              <w:left w:w="108" w:type="dxa"/>
              <w:bottom w:w="0" w:type="dxa"/>
              <w:right w:w="108" w:type="dxa"/>
            </w:tcMar>
            <w:vAlign w:val="center"/>
          </w:tcPr>
          <w:p w14:paraId="2041F177"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03" w:type="dxa"/>
            <w:tcMar>
              <w:top w:w="0" w:type="dxa"/>
              <w:left w:w="108" w:type="dxa"/>
              <w:bottom w:w="0" w:type="dxa"/>
              <w:right w:w="108" w:type="dxa"/>
            </w:tcMar>
            <w:vAlign w:val="center"/>
          </w:tcPr>
          <w:p w14:paraId="1CD91868"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65" w:type="dxa"/>
            <w:tcMar>
              <w:top w:w="0" w:type="dxa"/>
              <w:left w:w="108" w:type="dxa"/>
              <w:bottom w:w="0" w:type="dxa"/>
              <w:right w:w="108" w:type="dxa"/>
            </w:tcMar>
            <w:vAlign w:val="center"/>
          </w:tcPr>
          <w:p w14:paraId="4F8A0DC5"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42" w:type="dxa"/>
            <w:tcMar>
              <w:top w:w="0" w:type="dxa"/>
              <w:left w:w="108" w:type="dxa"/>
              <w:bottom w:w="0" w:type="dxa"/>
              <w:right w:w="108" w:type="dxa"/>
            </w:tcMar>
            <w:vAlign w:val="center"/>
          </w:tcPr>
          <w:p w14:paraId="7E3F1D0C"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r>
      <w:tr w:rsidR="00FC16B8" w:rsidRPr="00FC16B8" w14:paraId="3E09C793" w14:textId="77777777" w:rsidTr="00EC1F30">
        <w:trPr>
          <w:trHeight w:val="140"/>
          <w:jc w:val="center"/>
        </w:trPr>
        <w:tc>
          <w:tcPr>
            <w:tcW w:w="0" w:type="auto"/>
            <w:tcMar>
              <w:top w:w="0" w:type="dxa"/>
              <w:left w:w="108" w:type="dxa"/>
              <w:bottom w:w="0" w:type="dxa"/>
              <w:right w:w="108" w:type="dxa"/>
            </w:tcMar>
            <w:vAlign w:val="center"/>
          </w:tcPr>
          <w:p w14:paraId="7D0923BF" w14:textId="77777777" w:rsidR="00FC16B8" w:rsidRPr="00FC16B8" w:rsidRDefault="00FC16B8" w:rsidP="00FC16B8">
            <w:pPr>
              <w:keepNext/>
              <w:spacing w:after="0"/>
              <w:jc w:val="center"/>
              <w:rPr>
                <w:rFonts w:ascii="Arial" w:eastAsia="MS LineDraw" w:hAnsi="Arial" w:cs="Arial"/>
                <w:sz w:val="18"/>
                <w:szCs w:val="18"/>
                <w:lang w:val="en-AU"/>
              </w:rPr>
            </w:pPr>
            <w:r w:rsidRPr="00FC16B8">
              <w:rPr>
                <w:rFonts w:ascii="Arial" w:eastAsia="MS LineDraw" w:hAnsi="Arial" w:cs="Arial"/>
                <w:sz w:val="18"/>
                <w:szCs w:val="18"/>
              </w:rPr>
              <w:t>Wide-band CQI codeword 1</w:t>
            </w:r>
          </w:p>
        </w:tc>
        <w:tc>
          <w:tcPr>
            <w:tcW w:w="1543" w:type="dxa"/>
            <w:tcMar>
              <w:top w:w="0" w:type="dxa"/>
              <w:left w:w="108" w:type="dxa"/>
              <w:bottom w:w="0" w:type="dxa"/>
              <w:right w:w="108" w:type="dxa"/>
            </w:tcMar>
            <w:vAlign w:val="center"/>
          </w:tcPr>
          <w:p w14:paraId="62AD6233"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03" w:type="dxa"/>
            <w:tcMar>
              <w:top w:w="0" w:type="dxa"/>
              <w:left w:w="108" w:type="dxa"/>
              <w:bottom w:w="0" w:type="dxa"/>
              <w:right w:w="108" w:type="dxa"/>
            </w:tcMar>
            <w:vAlign w:val="center"/>
          </w:tcPr>
          <w:p w14:paraId="309D3CA2"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65" w:type="dxa"/>
            <w:tcMar>
              <w:top w:w="0" w:type="dxa"/>
              <w:left w:w="108" w:type="dxa"/>
              <w:bottom w:w="0" w:type="dxa"/>
              <w:right w:w="108" w:type="dxa"/>
            </w:tcMar>
            <w:vAlign w:val="center"/>
          </w:tcPr>
          <w:p w14:paraId="1B2BE13B"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42" w:type="dxa"/>
            <w:tcMar>
              <w:top w:w="0" w:type="dxa"/>
              <w:left w:w="108" w:type="dxa"/>
              <w:bottom w:w="0" w:type="dxa"/>
              <w:right w:w="108" w:type="dxa"/>
            </w:tcMar>
            <w:vAlign w:val="center"/>
          </w:tcPr>
          <w:p w14:paraId="7D6C47C2"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r>
      <w:tr w:rsidR="00FC16B8" w:rsidRPr="00FC16B8" w14:paraId="3D63A0C0" w14:textId="77777777" w:rsidTr="00EC1F30">
        <w:trPr>
          <w:trHeight w:val="140"/>
          <w:jc w:val="center"/>
        </w:trPr>
        <w:tc>
          <w:tcPr>
            <w:tcW w:w="0" w:type="auto"/>
            <w:tcMar>
              <w:top w:w="0" w:type="dxa"/>
              <w:left w:w="108" w:type="dxa"/>
              <w:bottom w:w="0" w:type="dxa"/>
              <w:right w:w="108" w:type="dxa"/>
            </w:tcMar>
            <w:vAlign w:val="center"/>
          </w:tcPr>
          <w:p w14:paraId="183A3409"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lang w:val="en-AU"/>
              </w:rPr>
              <w:t xml:space="preserve">Subband differential CQI </w:t>
            </w:r>
            <w:r w:rsidRPr="00FC16B8">
              <w:rPr>
                <w:rFonts w:ascii="Arial" w:eastAsia="MS LineDraw" w:hAnsi="Arial" w:cs="Arial"/>
                <w:sz w:val="18"/>
                <w:szCs w:val="18"/>
              </w:rPr>
              <w:t>codeword 1</w:t>
            </w:r>
          </w:p>
        </w:tc>
        <w:tc>
          <w:tcPr>
            <w:tcW w:w="1543" w:type="dxa"/>
            <w:tcMar>
              <w:top w:w="0" w:type="dxa"/>
              <w:left w:w="108" w:type="dxa"/>
              <w:bottom w:w="0" w:type="dxa"/>
              <w:right w:w="108" w:type="dxa"/>
            </w:tcMar>
            <w:vAlign w:val="center"/>
          </w:tcPr>
          <w:p w14:paraId="0BEB0AC0"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03" w:type="dxa"/>
            <w:tcMar>
              <w:top w:w="0" w:type="dxa"/>
              <w:left w:w="108" w:type="dxa"/>
              <w:bottom w:w="0" w:type="dxa"/>
              <w:right w:w="108" w:type="dxa"/>
            </w:tcMar>
            <w:vAlign w:val="center"/>
          </w:tcPr>
          <w:p w14:paraId="5308142F"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65" w:type="dxa"/>
            <w:tcMar>
              <w:top w:w="0" w:type="dxa"/>
              <w:left w:w="108" w:type="dxa"/>
              <w:bottom w:w="0" w:type="dxa"/>
              <w:right w:w="108" w:type="dxa"/>
            </w:tcMar>
            <w:vAlign w:val="center"/>
          </w:tcPr>
          <w:p w14:paraId="77FB1DE5"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42" w:type="dxa"/>
            <w:tcMar>
              <w:top w:w="0" w:type="dxa"/>
              <w:left w:w="108" w:type="dxa"/>
              <w:bottom w:w="0" w:type="dxa"/>
              <w:right w:w="108" w:type="dxa"/>
            </w:tcMar>
            <w:vAlign w:val="center"/>
          </w:tcPr>
          <w:p w14:paraId="77B6DDB0"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r>
      <w:tr w:rsidR="00FC16B8" w:rsidRPr="00FC16B8" w14:paraId="2301FE5F" w14:textId="77777777" w:rsidTr="00EC1F30">
        <w:trPr>
          <w:trHeight w:val="140"/>
          <w:jc w:val="center"/>
        </w:trPr>
        <w:tc>
          <w:tcPr>
            <w:tcW w:w="0" w:type="auto"/>
            <w:tcMar>
              <w:top w:w="0" w:type="dxa"/>
              <w:left w:w="108" w:type="dxa"/>
              <w:bottom w:w="0" w:type="dxa"/>
              <w:right w:w="108" w:type="dxa"/>
            </w:tcMar>
            <w:vAlign w:val="center"/>
          </w:tcPr>
          <w:p w14:paraId="321AAA50" w14:textId="77777777" w:rsidR="00FC16B8" w:rsidRPr="00FC16B8" w:rsidRDefault="00FC16B8" w:rsidP="00FC16B8">
            <w:pPr>
              <w:keepNext/>
              <w:spacing w:after="0"/>
              <w:jc w:val="center"/>
              <w:rPr>
                <w:rFonts w:ascii="Arial" w:eastAsia="MS LineDraw" w:hAnsi="Arial" w:cs="Arial"/>
                <w:sz w:val="18"/>
                <w:szCs w:val="18"/>
                <w:lang w:val="en-AU"/>
              </w:rPr>
            </w:pPr>
            <w:r w:rsidRPr="00FC16B8">
              <w:rPr>
                <w:rFonts w:ascii="Arial" w:eastAsia="MS LineDraw" w:hAnsi="Arial" w:cs="Arial"/>
                <w:sz w:val="18"/>
                <w:szCs w:val="18"/>
                <w:lang w:val="en-AU"/>
              </w:rPr>
              <w:t>Position of the M selected subbands</w:t>
            </w:r>
          </w:p>
        </w:tc>
        <w:tc>
          <w:tcPr>
            <w:tcW w:w="1543" w:type="dxa"/>
            <w:tcMar>
              <w:top w:w="0" w:type="dxa"/>
              <w:left w:w="108" w:type="dxa"/>
              <w:bottom w:w="0" w:type="dxa"/>
              <w:right w:w="108" w:type="dxa"/>
            </w:tcMar>
            <w:vAlign w:val="center"/>
          </w:tcPr>
          <w:p w14:paraId="44047A42" w14:textId="77777777" w:rsidR="00FC16B8" w:rsidRPr="00FC16B8" w:rsidRDefault="008C4D60" w:rsidP="00FC16B8">
            <w:pPr>
              <w:keepNext/>
              <w:spacing w:after="0"/>
              <w:jc w:val="center"/>
              <w:rPr>
                <w:rFonts w:ascii="Arial" w:eastAsia="MS LineDraw" w:hAnsi="Arial" w:cs="Arial"/>
                <w:sz w:val="18"/>
                <w:szCs w:val="18"/>
              </w:rPr>
            </w:pPr>
            <w:r>
              <w:rPr>
                <w:rFonts w:ascii="Arial" w:eastAsia="MS LineDraw" w:hAnsi="Arial" w:cs="Arial"/>
                <w:position w:val="-4"/>
                <w:sz w:val="18"/>
                <w:szCs w:val="18"/>
                <w:lang w:val="en-US"/>
              </w:rPr>
              <w:pict w14:anchorId="1448D127">
                <v:shape id="_x0000_i2407" type="#_x0000_t75" style="width:10.9pt;height:10.9pt">
                  <v:imagedata r:id="rId600" o:title=""/>
                </v:shape>
              </w:pict>
            </w:r>
          </w:p>
        </w:tc>
        <w:tc>
          <w:tcPr>
            <w:tcW w:w="1503" w:type="dxa"/>
            <w:tcMar>
              <w:top w:w="0" w:type="dxa"/>
              <w:left w:w="108" w:type="dxa"/>
              <w:bottom w:w="0" w:type="dxa"/>
              <w:right w:w="108" w:type="dxa"/>
            </w:tcMar>
            <w:vAlign w:val="center"/>
          </w:tcPr>
          <w:p w14:paraId="7AD2FC7B" w14:textId="77777777" w:rsidR="00FC16B8" w:rsidRPr="00FC16B8" w:rsidRDefault="008C4D60" w:rsidP="00FC16B8">
            <w:pPr>
              <w:keepNext/>
              <w:spacing w:after="0"/>
              <w:jc w:val="center"/>
              <w:rPr>
                <w:rFonts w:ascii="Arial" w:eastAsia="MS LineDraw" w:hAnsi="Arial" w:cs="Arial"/>
                <w:sz w:val="18"/>
                <w:szCs w:val="18"/>
              </w:rPr>
            </w:pPr>
            <w:r>
              <w:rPr>
                <w:rFonts w:ascii="Arial" w:eastAsia="MS LineDraw" w:hAnsi="Arial" w:cs="Arial"/>
                <w:position w:val="-4"/>
                <w:sz w:val="18"/>
                <w:szCs w:val="18"/>
                <w:lang w:val="en-US"/>
              </w:rPr>
              <w:pict w14:anchorId="488C8AB4">
                <v:shape id="_x0000_i2408" type="#_x0000_t75" style="width:10.9pt;height:10.9pt">
                  <v:imagedata r:id="rId600" o:title=""/>
                </v:shape>
              </w:pict>
            </w:r>
          </w:p>
        </w:tc>
        <w:tc>
          <w:tcPr>
            <w:tcW w:w="1565" w:type="dxa"/>
            <w:tcMar>
              <w:top w:w="0" w:type="dxa"/>
              <w:left w:w="108" w:type="dxa"/>
              <w:bottom w:w="0" w:type="dxa"/>
              <w:right w:w="108" w:type="dxa"/>
            </w:tcMar>
            <w:vAlign w:val="center"/>
          </w:tcPr>
          <w:p w14:paraId="0B2CF7F8" w14:textId="77777777" w:rsidR="00FC16B8" w:rsidRPr="00FC16B8" w:rsidRDefault="008C4D60" w:rsidP="00FC16B8">
            <w:pPr>
              <w:keepNext/>
              <w:spacing w:after="0"/>
              <w:jc w:val="center"/>
              <w:rPr>
                <w:rFonts w:ascii="Arial" w:eastAsia="MS LineDraw" w:hAnsi="Arial" w:cs="Arial"/>
                <w:sz w:val="18"/>
                <w:szCs w:val="18"/>
              </w:rPr>
            </w:pPr>
            <w:r>
              <w:rPr>
                <w:rFonts w:ascii="Arial" w:eastAsia="MS LineDraw" w:hAnsi="Arial" w:cs="Arial"/>
                <w:position w:val="-4"/>
                <w:sz w:val="18"/>
                <w:szCs w:val="18"/>
                <w:lang w:val="en-US"/>
              </w:rPr>
              <w:pict w14:anchorId="52B1E472">
                <v:shape id="_x0000_i2409" type="#_x0000_t75" style="width:10.9pt;height:10.9pt">
                  <v:imagedata r:id="rId600" o:title=""/>
                </v:shape>
              </w:pict>
            </w:r>
          </w:p>
        </w:tc>
        <w:tc>
          <w:tcPr>
            <w:tcW w:w="1542" w:type="dxa"/>
            <w:tcMar>
              <w:top w:w="0" w:type="dxa"/>
              <w:left w:w="108" w:type="dxa"/>
              <w:bottom w:w="0" w:type="dxa"/>
              <w:right w:w="108" w:type="dxa"/>
            </w:tcMar>
            <w:vAlign w:val="center"/>
          </w:tcPr>
          <w:p w14:paraId="57318D2E" w14:textId="77777777" w:rsidR="00FC16B8" w:rsidRPr="00FC16B8" w:rsidRDefault="008C4D60" w:rsidP="00FC16B8">
            <w:pPr>
              <w:keepNext/>
              <w:spacing w:after="0"/>
              <w:jc w:val="center"/>
              <w:rPr>
                <w:rFonts w:ascii="Arial" w:eastAsia="MS LineDraw" w:hAnsi="Arial" w:cs="Arial"/>
                <w:sz w:val="18"/>
                <w:szCs w:val="18"/>
              </w:rPr>
            </w:pPr>
            <w:r>
              <w:rPr>
                <w:rFonts w:ascii="Arial" w:eastAsia="MS LineDraw" w:hAnsi="Arial" w:cs="Arial"/>
                <w:position w:val="-4"/>
                <w:sz w:val="18"/>
                <w:szCs w:val="18"/>
                <w:lang w:val="en-US"/>
              </w:rPr>
              <w:pict w14:anchorId="0D95C714">
                <v:shape id="_x0000_i2410" type="#_x0000_t75" style="width:10.9pt;height:10.9pt">
                  <v:imagedata r:id="rId600" o:title=""/>
                </v:shape>
              </w:pict>
            </w:r>
          </w:p>
        </w:tc>
      </w:tr>
      <w:tr w:rsidR="00FC16B8" w:rsidRPr="00FC16B8" w14:paraId="570E7CF6" w14:textId="77777777" w:rsidTr="00EC1F30">
        <w:trPr>
          <w:trHeight w:val="140"/>
          <w:jc w:val="center"/>
        </w:trPr>
        <w:tc>
          <w:tcPr>
            <w:tcW w:w="0" w:type="auto"/>
            <w:tcMar>
              <w:top w:w="0" w:type="dxa"/>
              <w:left w:w="108" w:type="dxa"/>
              <w:bottom w:w="0" w:type="dxa"/>
              <w:right w:w="108" w:type="dxa"/>
            </w:tcMar>
            <w:vAlign w:val="center"/>
          </w:tcPr>
          <w:p w14:paraId="1E884221" w14:textId="77777777" w:rsidR="00FC16B8" w:rsidRPr="00FC16B8" w:rsidRDefault="00FC16B8" w:rsidP="00FC16B8">
            <w:pPr>
              <w:keepNext/>
              <w:spacing w:after="0"/>
              <w:jc w:val="center"/>
              <w:rPr>
                <w:rFonts w:ascii="Arial" w:eastAsia="MS LineDraw" w:hAnsi="Arial" w:cs="Arial"/>
                <w:sz w:val="18"/>
                <w:szCs w:val="18"/>
                <w:lang w:val="en-AU"/>
              </w:rPr>
            </w:pPr>
            <w:r w:rsidRPr="00FC16B8">
              <w:rPr>
                <w:rFonts w:ascii="Arial" w:eastAsia="MS LineDraw" w:hAnsi="Arial" w:cs="Arial"/>
                <w:sz w:val="18"/>
                <w:szCs w:val="18"/>
              </w:rPr>
              <w:t xml:space="preserve">Wideband first PMI </w:t>
            </w:r>
            <w:r w:rsidRPr="00FC16B8">
              <w:rPr>
                <w:rFonts w:ascii="Arial" w:eastAsia="MS LineDraw" w:hAnsi="Arial" w:cs="Arial"/>
                <w:iCs/>
                <w:sz w:val="18"/>
                <w:szCs w:val="18"/>
              </w:rPr>
              <w:t>i</w:t>
            </w:r>
            <w:r w:rsidRPr="00FC16B8">
              <w:rPr>
                <w:rFonts w:ascii="Arial" w:eastAsia="MS LineDraw" w:hAnsi="Arial" w:cs="Arial"/>
                <w:sz w:val="18"/>
                <w:szCs w:val="18"/>
              </w:rPr>
              <w:t>1</w:t>
            </w:r>
            <w:r w:rsidRPr="00FC16B8">
              <w:rPr>
                <w:rFonts w:ascii="Arial" w:eastAsia="MS LineDraw" w:hAnsi="Arial" w:cs="Arial"/>
                <w:sz w:val="18"/>
                <w:szCs w:val="18"/>
                <w:lang w:val="en-AU"/>
              </w:rPr>
              <w:t xml:space="preserve"> </w:t>
            </w:r>
            <w:r w:rsidRPr="00FC16B8">
              <w:rPr>
                <w:rFonts w:ascii="Arial" w:eastAsia="MS LineDraw" w:hAnsi="Arial" w:cs="Arial"/>
                <w:sz w:val="18"/>
                <w:szCs w:val="18"/>
              </w:rPr>
              <w:t>codeword 0</w:t>
            </w:r>
          </w:p>
        </w:tc>
        <w:tc>
          <w:tcPr>
            <w:tcW w:w="1543" w:type="dxa"/>
            <w:tcMar>
              <w:top w:w="0" w:type="dxa"/>
              <w:left w:w="108" w:type="dxa"/>
              <w:bottom w:w="0" w:type="dxa"/>
              <w:right w:w="108" w:type="dxa"/>
            </w:tcMar>
            <w:vAlign w:val="center"/>
          </w:tcPr>
          <w:p w14:paraId="6C5DA7A1" w14:textId="77777777" w:rsidR="00FC16B8" w:rsidRPr="00FC16B8" w:rsidRDefault="00FC16B8" w:rsidP="00FC16B8">
            <w:pPr>
              <w:keepNext/>
              <w:spacing w:after="0"/>
              <w:jc w:val="center"/>
              <w:rPr>
                <w:rFonts w:ascii="Arial" w:eastAsia="MS LineDraw" w:hAnsi="Arial" w:cs="Arial"/>
                <w:sz w:val="18"/>
                <w:szCs w:val="18"/>
                <w:lang w:val="en-US"/>
              </w:rPr>
            </w:pPr>
            <w:r w:rsidRPr="00FC16B8">
              <w:rPr>
                <w:rFonts w:ascii="Arial" w:eastAsia="MS LineDraw" w:hAnsi="Arial" w:cs="Arial"/>
                <w:sz w:val="18"/>
                <w:szCs w:val="18"/>
              </w:rPr>
              <w:t>4</w:t>
            </w:r>
          </w:p>
        </w:tc>
        <w:tc>
          <w:tcPr>
            <w:tcW w:w="1503" w:type="dxa"/>
            <w:tcMar>
              <w:top w:w="0" w:type="dxa"/>
              <w:left w:w="108" w:type="dxa"/>
              <w:bottom w:w="0" w:type="dxa"/>
              <w:right w:w="108" w:type="dxa"/>
            </w:tcMar>
            <w:vAlign w:val="center"/>
          </w:tcPr>
          <w:p w14:paraId="5FF4BBCE" w14:textId="77777777" w:rsidR="00FC16B8" w:rsidRPr="00FC16B8" w:rsidRDefault="00FC16B8" w:rsidP="00FC16B8">
            <w:pPr>
              <w:keepNext/>
              <w:spacing w:after="0"/>
              <w:jc w:val="center"/>
              <w:rPr>
                <w:rFonts w:ascii="Arial" w:eastAsia="MS LineDraw" w:hAnsi="Arial" w:cs="Arial"/>
                <w:sz w:val="18"/>
                <w:szCs w:val="18"/>
                <w:lang w:val="en-US"/>
              </w:rPr>
            </w:pPr>
            <w:r w:rsidRPr="00FC16B8">
              <w:rPr>
                <w:rFonts w:ascii="Arial" w:eastAsia="MS LineDraw" w:hAnsi="Arial" w:cs="Arial"/>
                <w:sz w:val="18"/>
                <w:szCs w:val="18"/>
              </w:rPr>
              <w:t>4</w:t>
            </w:r>
          </w:p>
        </w:tc>
        <w:tc>
          <w:tcPr>
            <w:tcW w:w="1565" w:type="dxa"/>
            <w:tcMar>
              <w:top w:w="0" w:type="dxa"/>
              <w:left w:w="108" w:type="dxa"/>
              <w:bottom w:w="0" w:type="dxa"/>
              <w:right w:w="108" w:type="dxa"/>
            </w:tcMar>
            <w:vAlign w:val="center"/>
          </w:tcPr>
          <w:p w14:paraId="4AD5B277" w14:textId="77777777" w:rsidR="00FC16B8" w:rsidRPr="00FC16B8" w:rsidRDefault="00FC16B8" w:rsidP="00FC16B8">
            <w:pPr>
              <w:keepNext/>
              <w:spacing w:after="0"/>
              <w:jc w:val="center"/>
              <w:rPr>
                <w:rFonts w:ascii="Arial" w:eastAsia="MS LineDraw" w:hAnsi="Arial" w:cs="Arial"/>
                <w:sz w:val="18"/>
                <w:szCs w:val="18"/>
                <w:lang w:val="en-US"/>
              </w:rPr>
            </w:pPr>
            <w:r w:rsidRPr="00FC16B8">
              <w:rPr>
                <w:rFonts w:ascii="Arial" w:eastAsia="MS LineDraw" w:hAnsi="Arial" w:cs="Arial"/>
                <w:sz w:val="18"/>
                <w:szCs w:val="18"/>
              </w:rPr>
              <w:t>2</w:t>
            </w:r>
          </w:p>
        </w:tc>
        <w:tc>
          <w:tcPr>
            <w:tcW w:w="1542" w:type="dxa"/>
            <w:tcMar>
              <w:top w:w="0" w:type="dxa"/>
              <w:left w:w="108" w:type="dxa"/>
              <w:bottom w:w="0" w:type="dxa"/>
              <w:right w:w="108" w:type="dxa"/>
            </w:tcMar>
            <w:vAlign w:val="center"/>
          </w:tcPr>
          <w:p w14:paraId="032C56E7" w14:textId="77777777" w:rsidR="00FC16B8" w:rsidRPr="00FC16B8" w:rsidRDefault="00FC16B8" w:rsidP="00FC16B8">
            <w:pPr>
              <w:keepNext/>
              <w:spacing w:after="0"/>
              <w:jc w:val="center"/>
              <w:rPr>
                <w:rFonts w:ascii="Arial" w:eastAsia="MS LineDraw" w:hAnsi="Arial" w:cs="Arial"/>
                <w:sz w:val="18"/>
                <w:szCs w:val="18"/>
                <w:lang w:val="en-US"/>
              </w:rPr>
            </w:pPr>
            <w:r w:rsidRPr="00FC16B8">
              <w:rPr>
                <w:rFonts w:ascii="Arial" w:eastAsia="MS LineDraw" w:hAnsi="Arial" w:cs="Arial"/>
                <w:sz w:val="18"/>
                <w:szCs w:val="18"/>
              </w:rPr>
              <w:t>2</w:t>
            </w:r>
          </w:p>
        </w:tc>
      </w:tr>
      <w:tr w:rsidR="00FC16B8" w:rsidRPr="00FC16B8" w14:paraId="1772234A" w14:textId="77777777" w:rsidTr="00EC1F30">
        <w:trPr>
          <w:trHeight w:val="140"/>
          <w:jc w:val="center"/>
        </w:trPr>
        <w:tc>
          <w:tcPr>
            <w:tcW w:w="0" w:type="auto"/>
            <w:tcMar>
              <w:top w:w="0" w:type="dxa"/>
              <w:left w:w="108" w:type="dxa"/>
              <w:bottom w:w="0" w:type="dxa"/>
              <w:right w:w="108" w:type="dxa"/>
            </w:tcMar>
            <w:vAlign w:val="center"/>
          </w:tcPr>
          <w:p w14:paraId="61DCC72E"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Wideband second PMI i2</w:t>
            </w:r>
            <w:r w:rsidRPr="00FC16B8">
              <w:rPr>
                <w:rFonts w:ascii="Arial" w:eastAsia="MS LineDraw" w:hAnsi="Arial" w:cs="Arial"/>
                <w:sz w:val="18"/>
                <w:szCs w:val="18"/>
                <w:lang w:val="en-AU"/>
              </w:rPr>
              <w:t xml:space="preserve"> </w:t>
            </w:r>
            <w:r w:rsidRPr="00FC16B8">
              <w:rPr>
                <w:rFonts w:ascii="Arial" w:eastAsia="MS LineDraw" w:hAnsi="Arial" w:cs="Arial"/>
                <w:sz w:val="18"/>
                <w:szCs w:val="18"/>
              </w:rPr>
              <w:t>codeword 0</w:t>
            </w:r>
          </w:p>
        </w:tc>
        <w:tc>
          <w:tcPr>
            <w:tcW w:w="1543" w:type="dxa"/>
            <w:tcMar>
              <w:top w:w="0" w:type="dxa"/>
              <w:left w:w="108" w:type="dxa"/>
              <w:bottom w:w="0" w:type="dxa"/>
              <w:right w:w="108" w:type="dxa"/>
            </w:tcMar>
            <w:vAlign w:val="center"/>
          </w:tcPr>
          <w:p w14:paraId="6DD20A12"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03" w:type="dxa"/>
            <w:tcMar>
              <w:top w:w="0" w:type="dxa"/>
              <w:left w:w="108" w:type="dxa"/>
              <w:bottom w:w="0" w:type="dxa"/>
              <w:right w:w="108" w:type="dxa"/>
            </w:tcMar>
            <w:vAlign w:val="center"/>
          </w:tcPr>
          <w:p w14:paraId="2DD956FE"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65" w:type="dxa"/>
            <w:tcMar>
              <w:top w:w="0" w:type="dxa"/>
              <w:left w:w="108" w:type="dxa"/>
              <w:bottom w:w="0" w:type="dxa"/>
              <w:right w:w="108" w:type="dxa"/>
            </w:tcMar>
            <w:vAlign w:val="center"/>
          </w:tcPr>
          <w:p w14:paraId="05EB0AE5"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42" w:type="dxa"/>
            <w:tcMar>
              <w:top w:w="0" w:type="dxa"/>
              <w:left w:w="108" w:type="dxa"/>
              <w:bottom w:w="0" w:type="dxa"/>
              <w:right w:w="108" w:type="dxa"/>
            </w:tcMar>
            <w:vAlign w:val="center"/>
          </w:tcPr>
          <w:p w14:paraId="250DA4A5"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3</w:t>
            </w:r>
          </w:p>
        </w:tc>
      </w:tr>
      <w:tr w:rsidR="00FC16B8" w:rsidRPr="00FC16B8" w14:paraId="68566182" w14:textId="77777777" w:rsidTr="00EC1F30">
        <w:trPr>
          <w:trHeight w:val="140"/>
          <w:jc w:val="center"/>
        </w:trPr>
        <w:tc>
          <w:tcPr>
            <w:tcW w:w="0" w:type="auto"/>
            <w:tcMar>
              <w:top w:w="0" w:type="dxa"/>
              <w:left w:w="108" w:type="dxa"/>
              <w:bottom w:w="0" w:type="dxa"/>
              <w:right w:w="108" w:type="dxa"/>
            </w:tcMar>
            <w:vAlign w:val="center"/>
          </w:tcPr>
          <w:p w14:paraId="10C07D17"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 xml:space="preserve">Subband second PMI </w:t>
            </w:r>
            <w:r w:rsidRPr="00FC16B8">
              <w:rPr>
                <w:rFonts w:ascii="Arial" w:eastAsia="MS LineDraw" w:hAnsi="Arial" w:cs="Arial"/>
                <w:iCs/>
                <w:sz w:val="18"/>
                <w:szCs w:val="18"/>
              </w:rPr>
              <w:t>i</w:t>
            </w:r>
            <w:r w:rsidRPr="00FC16B8">
              <w:rPr>
                <w:rFonts w:ascii="Arial" w:eastAsia="MS LineDraw" w:hAnsi="Arial" w:cs="Arial"/>
                <w:sz w:val="18"/>
                <w:szCs w:val="18"/>
              </w:rPr>
              <w:t>2</w:t>
            </w:r>
            <w:r w:rsidRPr="00FC16B8">
              <w:rPr>
                <w:rFonts w:ascii="Arial" w:eastAsia="MS LineDraw" w:hAnsi="Arial" w:cs="Arial"/>
                <w:sz w:val="18"/>
                <w:szCs w:val="18"/>
                <w:lang w:val="en-AU"/>
              </w:rPr>
              <w:t xml:space="preserve"> </w:t>
            </w:r>
            <w:r w:rsidRPr="00FC16B8">
              <w:rPr>
                <w:rFonts w:ascii="Arial" w:eastAsia="MS LineDraw" w:hAnsi="Arial" w:cs="Arial"/>
                <w:sz w:val="18"/>
                <w:szCs w:val="18"/>
              </w:rPr>
              <w:t>codeword 0</w:t>
            </w:r>
          </w:p>
        </w:tc>
        <w:tc>
          <w:tcPr>
            <w:tcW w:w="1543" w:type="dxa"/>
            <w:tcMar>
              <w:top w:w="0" w:type="dxa"/>
              <w:left w:w="108" w:type="dxa"/>
              <w:bottom w:w="0" w:type="dxa"/>
              <w:right w:w="108" w:type="dxa"/>
            </w:tcMar>
            <w:vAlign w:val="center"/>
          </w:tcPr>
          <w:p w14:paraId="438B9F77"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03" w:type="dxa"/>
            <w:tcMar>
              <w:top w:w="0" w:type="dxa"/>
              <w:left w:w="108" w:type="dxa"/>
              <w:bottom w:w="0" w:type="dxa"/>
              <w:right w:w="108" w:type="dxa"/>
            </w:tcMar>
            <w:vAlign w:val="center"/>
          </w:tcPr>
          <w:p w14:paraId="5E717657"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65" w:type="dxa"/>
            <w:tcMar>
              <w:top w:w="0" w:type="dxa"/>
              <w:left w:w="108" w:type="dxa"/>
              <w:bottom w:w="0" w:type="dxa"/>
              <w:right w:w="108" w:type="dxa"/>
            </w:tcMar>
            <w:vAlign w:val="center"/>
          </w:tcPr>
          <w:p w14:paraId="41D5C6D7"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42" w:type="dxa"/>
            <w:tcMar>
              <w:top w:w="0" w:type="dxa"/>
              <w:left w:w="108" w:type="dxa"/>
              <w:bottom w:w="0" w:type="dxa"/>
              <w:right w:w="108" w:type="dxa"/>
            </w:tcMar>
            <w:vAlign w:val="center"/>
          </w:tcPr>
          <w:p w14:paraId="4139FAC6"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3</w:t>
            </w:r>
          </w:p>
        </w:tc>
      </w:tr>
      <w:tr w:rsidR="00FC16B8" w:rsidRPr="00FC16B8" w14:paraId="19743E91" w14:textId="77777777" w:rsidTr="00EC1F30">
        <w:trPr>
          <w:trHeight w:val="140"/>
          <w:jc w:val="center"/>
        </w:trPr>
        <w:tc>
          <w:tcPr>
            <w:tcW w:w="0" w:type="auto"/>
            <w:tcMar>
              <w:top w:w="0" w:type="dxa"/>
              <w:left w:w="108" w:type="dxa"/>
              <w:bottom w:w="0" w:type="dxa"/>
              <w:right w:w="108" w:type="dxa"/>
            </w:tcMar>
            <w:vAlign w:val="center"/>
          </w:tcPr>
          <w:p w14:paraId="54E7A16D"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 xml:space="preserve">Wideband first PMI </w:t>
            </w:r>
            <w:r w:rsidRPr="00FC16B8">
              <w:rPr>
                <w:rFonts w:ascii="Arial" w:eastAsia="MS LineDraw" w:hAnsi="Arial" w:cs="Arial"/>
                <w:iCs/>
                <w:sz w:val="18"/>
                <w:szCs w:val="18"/>
              </w:rPr>
              <w:t>i</w:t>
            </w:r>
            <w:r w:rsidRPr="00FC16B8">
              <w:rPr>
                <w:rFonts w:ascii="Arial" w:eastAsia="MS LineDraw" w:hAnsi="Arial" w:cs="Arial"/>
                <w:sz w:val="18"/>
                <w:szCs w:val="18"/>
              </w:rPr>
              <w:t>1</w:t>
            </w:r>
            <w:r w:rsidRPr="00FC16B8">
              <w:rPr>
                <w:rFonts w:ascii="Arial" w:hAnsi="Arial" w:cs="Arial"/>
                <w:sz w:val="18"/>
                <w:szCs w:val="18"/>
                <w:lang w:eastAsia="zh-CN"/>
              </w:rPr>
              <w:t xml:space="preserve"> </w:t>
            </w:r>
            <w:r w:rsidRPr="00FC16B8">
              <w:rPr>
                <w:rFonts w:ascii="Arial" w:eastAsia="MS LineDraw" w:hAnsi="Arial" w:cs="Arial"/>
                <w:sz w:val="18"/>
                <w:szCs w:val="18"/>
              </w:rPr>
              <w:t>codeword 1</w:t>
            </w:r>
          </w:p>
        </w:tc>
        <w:tc>
          <w:tcPr>
            <w:tcW w:w="1543" w:type="dxa"/>
            <w:tcMar>
              <w:top w:w="0" w:type="dxa"/>
              <w:left w:w="108" w:type="dxa"/>
              <w:bottom w:w="0" w:type="dxa"/>
              <w:right w:w="108" w:type="dxa"/>
            </w:tcMar>
            <w:vAlign w:val="center"/>
          </w:tcPr>
          <w:p w14:paraId="5528AD56"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03" w:type="dxa"/>
            <w:tcMar>
              <w:top w:w="0" w:type="dxa"/>
              <w:left w:w="108" w:type="dxa"/>
              <w:bottom w:w="0" w:type="dxa"/>
              <w:right w:w="108" w:type="dxa"/>
            </w:tcMar>
            <w:vAlign w:val="center"/>
          </w:tcPr>
          <w:p w14:paraId="148E94CF"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65" w:type="dxa"/>
            <w:tcMar>
              <w:top w:w="0" w:type="dxa"/>
              <w:left w:w="108" w:type="dxa"/>
              <w:bottom w:w="0" w:type="dxa"/>
              <w:right w:w="108" w:type="dxa"/>
            </w:tcMar>
            <w:vAlign w:val="center"/>
          </w:tcPr>
          <w:p w14:paraId="3CEF9780"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42" w:type="dxa"/>
            <w:tcMar>
              <w:top w:w="0" w:type="dxa"/>
              <w:left w:w="108" w:type="dxa"/>
              <w:bottom w:w="0" w:type="dxa"/>
              <w:right w:w="108" w:type="dxa"/>
            </w:tcMar>
            <w:vAlign w:val="center"/>
          </w:tcPr>
          <w:p w14:paraId="4E93DC38"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r>
      <w:tr w:rsidR="00FC16B8" w:rsidRPr="00FC16B8" w14:paraId="2EE88100" w14:textId="77777777" w:rsidTr="00EC1F30">
        <w:trPr>
          <w:trHeight w:val="140"/>
          <w:jc w:val="center"/>
        </w:trPr>
        <w:tc>
          <w:tcPr>
            <w:tcW w:w="0" w:type="auto"/>
            <w:tcMar>
              <w:top w:w="0" w:type="dxa"/>
              <w:left w:w="108" w:type="dxa"/>
              <w:bottom w:w="0" w:type="dxa"/>
              <w:right w:w="108" w:type="dxa"/>
            </w:tcMar>
            <w:vAlign w:val="center"/>
          </w:tcPr>
          <w:p w14:paraId="1B90FB92"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Wideband second PMI i2</w:t>
            </w:r>
            <w:r w:rsidRPr="00FC16B8">
              <w:rPr>
                <w:rFonts w:ascii="Arial" w:eastAsia="MS LineDraw" w:hAnsi="Arial" w:cs="Arial"/>
                <w:sz w:val="18"/>
                <w:szCs w:val="18"/>
                <w:lang w:val="en-AU"/>
              </w:rPr>
              <w:t xml:space="preserve"> </w:t>
            </w:r>
            <w:r w:rsidRPr="00FC16B8">
              <w:rPr>
                <w:rFonts w:ascii="Arial" w:eastAsia="MS LineDraw" w:hAnsi="Arial" w:cs="Arial"/>
                <w:sz w:val="18"/>
                <w:szCs w:val="18"/>
              </w:rPr>
              <w:t>codeword 1</w:t>
            </w:r>
          </w:p>
        </w:tc>
        <w:tc>
          <w:tcPr>
            <w:tcW w:w="1543" w:type="dxa"/>
            <w:tcMar>
              <w:top w:w="0" w:type="dxa"/>
              <w:left w:w="108" w:type="dxa"/>
              <w:bottom w:w="0" w:type="dxa"/>
              <w:right w:w="108" w:type="dxa"/>
            </w:tcMar>
            <w:vAlign w:val="center"/>
          </w:tcPr>
          <w:p w14:paraId="240FE10A"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03" w:type="dxa"/>
            <w:tcMar>
              <w:top w:w="0" w:type="dxa"/>
              <w:left w:w="108" w:type="dxa"/>
              <w:bottom w:w="0" w:type="dxa"/>
              <w:right w:w="108" w:type="dxa"/>
            </w:tcMar>
            <w:vAlign w:val="center"/>
          </w:tcPr>
          <w:p w14:paraId="1038FDAC"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65" w:type="dxa"/>
            <w:tcMar>
              <w:top w:w="0" w:type="dxa"/>
              <w:left w:w="108" w:type="dxa"/>
              <w:bottom w:w="0" w:type="dxa"/>
              <w:right w:w="108" w:type="dxa"/>
            </w:tcMar>
            <w:vAlign w:val="center"/>
          </w:tcPr>
          <w:p w14:paraId="75687C6F"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42" w:type="dxa"/>
            <w:tcMar>
              <w:top w:w="0" w:type="dxa"/>
              <w:left w:w="108" w:type="dxa"/>
              <w:bottom w:w="0" w:type="dxa"/>
              <w:right w:w="108" w:type="dxa"/>
            </w:tcMar>
            <w:vAlign w:val="center"/>
          </w:tcPr>
          <w:p w14:paraId="447A9D11"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3</w:t>
            </w:r>
          </w:p>
        </w:tc>
      </w:tr>
      <w:tr w:rsidR="00FC16B8" w:rsidRPr="00FC16B8" w14:paraId="5B4144B4" w14:textId="77777777" w:rsidTr="00EC1F30">
        <w:trPr>
          <w:trHeight w:val="140"/>
          <w:jc w:val="center"/>
        </w:trPr>
        <w:tc>
          <w:tcPr>
            <w:tcW w:w="0" w:type="auto"/>
            <w:tcMar>
              <w:top w:w="0" w:type="dxa"/>
              <w:left w:w="108" w:type="dxa"/>
              <w:bottom w:w="0" w:type="dxa"/>
              <w:right w:w="108" w:type="dxa"/>
            </w:tcMar>
            <w:vAlign w:val="center"/>
          </w:tcPr>
          <w:p w14:paraId="28A99F17"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 xml:space="preserve">Subband second PMI </w:t>
            </w:r>
            <w:r w:rsidRPr="00FC16B8">
              <w:rPr>
                <w:rFonts w:ascii="Arial" w:eastAsia="MS LineDraw" w:hAnsi="Arial" w:cs="Arial"/>
                <w:iCs/>
                <w:sz w:val="18"/>
                <w:szCs w:val="18"/>
              </w:rPr>
              <w:t>i</w:t>
            </w:r>
            <w:r w:rsidRPr="00FC16B8">
              <w:rPr>
                <w:rFonts w:ascii="Arial" w:eastAsia="MS LineDraw" w:hAnsi="Arial" w:cs="Arial"/>
                <w:sz w:val="18"/>
                <w:szCs w:val="18"/>
              </w:rPr>
              <w:t>2</w:t>
            </w:r>
            <w:r w:rsidRPr="00FC16B8">
              <w:rPr>
                <w:rFonts w:ascii="Arial" w:hAnsi="Arial" w:cs="Arial"/>
                <w:sz w:val="18"/>
                <w:szCs w:val="18"/>
                <w:lang w:eastAsia="zh-CN"/>
              </w:rPr>
              <w:t xml:space="preserve"> </w:t>
            </w:r>
            <w:r w:rsidRPr="00FC16B8">
              <w:rPr>
                <w:rFonts w:ascii="Arial" w:eastAsia="MS LineDraw" w:hAnsi="Arial" w:cs="Arial"/>
                <w:sz w:val="18"/>
                <w:szCs w:val="18"/>
              </w:rPr>
              <w:t>codeword 1</w:t>
            </w:r>
          </w:p>
        </w:tc>
        <w:tc>
          <w:tcPr>
            <w:tcW w:w="1543" w:type="dxa"/>
            <w:tcMar>
              <w:top w:w="0" w:type="dxa"/>
              <w:left w:w="108" w:type="dxa"/>
              <w:bottom w:w="0" w:type="dxa"/>
              <w:right w:w="108" w:type="dxa"/>
            </w:tcMar>
            <w:vAlign w:val="center"/>
          </w:tcPr>
          <w:p w14:paraId="0E48F0C7"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03" w:type="dxa"/>
            <w:tcMar>
              <w:top w:w="0" w:type="dxa"/>
              <w:left w:w="108" w:type="dxa"/>
              <w:bottom w:w="0" w:type="dxa"/>
              <w:right w:w="108" w:type="dxa"/>
            </w:tcMar>
            <w:vAlign w:val="center"/>
          </w:tcPr>
          <w:p w14:paraId="1F49B758"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65" w:type="dxa"/>
            <w:tcMar>
              <w:top w:w="0" w:type="dxa"/>
              <w:left w:w="108" w:type="dxa"/>
              <w:bottom w:w="0" w:type="dxa"/>
              <w:right w:w="108" w:type="dxa"/>
            </w:tcMar>
            <w:vAlign w:val="center"/>
          </w:tcPr>
          <w:p w14:paraId="6A0B7585"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42" w:type="dxa"/>
            <w:tcMar>
              <w:top w:w="0" w:type="dxa"/>
              <w:left w:w="108" w:type="dxa"/>
              <w:bottom w:w="0" w:type="dxa"/>
              <w:right w:w="108" w:type="dxa"/>
            </w:tcMar>
            <w:vAlign w:val="center"/>
          </w:tcPr>
          <w:p w14:paraId="54A86541"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3</w:t>
            </w:r>
          </w:p>
        </w:tc>
      </w:tr>
    </w:tbl>
    <w:p w14:paraId="71F5A247" w14:textId="77777777" w:rsidR="00850804" w:rsidRDefault="00850804" w:rsidP="00850804"/>
    <w:p w14:paraId="775F656A" w14:textId="77777777" w:rsidR="00850804" w:rsidRPr="00BA603A" w:rsidRDefault="00850804" w:rsidP="00850804">
      <w:pPr>
        <w:pStyle w:val="TH"/>
      </w:pPr>
      <w:r w:rsidRPr="00BA603A">
        <w:t>Table 5.2.2.6.3-2</w:t>
      </w:r>
      <w:r>
        <w:t>B</w:t>
      </w:r>
      <w:r w:rsidRPr="00BA603A">
        <w:t xml:space="preserve">: Fields for channel quality information feedback for UE selected subband CQI reports </w:t>
      </w:r>
      <w:r>
        <w:t xml:space="preserve">with 4 antenna ports </w:t>
      </w:r>
      <w:r w:rsidRPr="00BA603A">
        <w:t>(</w:t>
      </w:r>
      <w:r>
        <w:t xml:space="preserve">transmission modes 8, 9 and 10 configured with PMI/RI reporting, 4 antenna ports and </w:t>
      </w:r>
      <w:r>
        <w:rPr>
          <w:i/>
        </w:rPr>
        <w:t>alternativeCodeBookEnabledFor4TX-r12=TRUE</w:t>
      </w:r>
      <w:r w:rsidR="003C586F">
        <w:rPr>
          <w:rFonts w:hint="eastAsia"/>
          <w:i/>
          <w:lang w:eastAsia="zh-CN"/>
        </w:rPr>
        <w:t xml:space="preserve">, </w:t>
      </w:r>
      <w:r w:rsidR="005D075D">
        <w:rPr>
          <w:rFonts w:hint="eastAsia"/>
          <w:lang w:eastAsia="zh-CN"/>
        </w:rPr>
        <w:t xml:space="preserve">except with </w:t>
      </w:r>
      <w:r w:rsidR="005D075D" w:rsidRPr="00F84586">
        <w:rPr>
          <w:i/>
        </w:rPr>
        <w:t>advancedCodebookEnabled</w:t>
      </w:r>
      <w:r w:rsidR="005D075D">
        <w:rPr>
          <w:i/>
        </w:rPr>
        <w:t>=TRUE</w:t>
      </w:r>
      <w:r w:rsidR="005D075D">
        <w:rPr>
          <w:rFonts w:hint="eastAsia"/>
          <w:lang w:eastAsia="zh-CN"/>
        </w:rPr>
        <w:t xml:space="preserve">, </w:t>
      </w:r>
      <w:r w:rsidR="003C586F">
        <w:t>transmission mode 9</w:t>
      </w:r>
      <w:r w:rsidR="003C586F">
        <w:rPr>
          <w:rFonts w:hint="eastAsia"/>
          <w:lang w:eastAsia="zh-CN"/>
        </w:rPr>
        <w:t xml:space="preserve">/10 </w:t>
      </w:r>
      <w:r w:rsidR="003C586F">
        <w:t>configured with PMI/RI reporting</w:t>
      </w:r>
      <w:r w:rsidR="003C586F">
        <w:rPr>
          <w:rFonts w:hint="eastAsia"/>
          <w:lang w:eastAsia="zh-CN"/>
        </w:rPr>
        <w:t xml:space="preserve"> with 4 antenna ports </w:t>
      </w:r>
      <w:r w:rsidR="009B2654">
        <w:rPr>
          <w:lang w:eastAsia="zh-CN"/>
        </w:rPr>
        <w:t xml:space="preserve">and </w:t>
      </w:r>
      <w:r w:rsidR="009B2654">
        <w:t xml:space="preserve">higher layer </w:t>
      </w:r>
      <w:r w:rsidR="009B2654" w:rsidRPr="0095051D">
        <w:rPr>
          <w:rFonts w:hint="eastAsia"/>
        </w:rPr>
        <w:t xml:space="preserve">parameter </w:t>
      </w:r>
      <w:r w:rsidR="009B2654" w:rsidRPr="00077D26">
        <w:rPr>
          <w:i/>
        </w:rPr>
        <w:t>eMIMO-Type</w:t>
      </w:r>
      <w:r w:rsidR="009B2654">
        <w:t xml:space="preserve">, and </w:t>
      </w:r>
      <w:r w:rsidR="009B2654" w:rsidRPr="00077D26">
        <w:rPr>
          <w:i/>
        </w:rPr>
        <w:t>eMIMO-Type</w:t>
      </w:r>
      <w:r w:rsidR="009B2654">
        <w:t xml:space="preserve"> is set to </w:t>
      </w:r>
      <w:r w:rsidR="00D054B0">
        <w:t>'</w:t>
      </w:r>
      <w:r w:rsidR="009B2654">
        <w:t>CLASS B</w:t>
      </w:r>
      <w:r w:rsidR="00D054B0">
        <w:t>'</w:t>
      </w:r>
      <w:r w:rsidR="003C586F">
        <w:rPr>
          <w:rFonts w:hint="eastAsia"/>
          <w:lang w:eastAsia="zh-CN"/>
        </w:rPr>
        <w:t xml:space="preserve"> with K&gt;1</w:t>
      </w:r>
      <w:r w:rsidR="00FC16B8">
        <w:rPr>
          <w:lang w:eastAsia="zh-CN"/>
        </w:rPr>
        <w:t xml:space="preserve"> </w:t>
      </w:r>
      <w:r w:rsidR="00FC16B8" w:rsidRPr="00E91B67">
        <w:rPr>
          <w:rFonts w:hint="eastAsia"/>
          <w:lang w:eastAsia="zh-CN"/>
        </w:rPr>
        <w:t xml:space="preserve">except with </w:t>
      </w:r>
      <w:r w:rsidR="00FC16B8" w:rsidRPr="00E91B67">
        <w:rPr>
          <w:i/>
          <w:lang w:eastAsia="zh-CN"/>
        </w:rPr>
        <w:t>feCoMP-CSI-Enabled=true</w:t>
      </w:r>
      <w:r w:rsidR="003C586F">
        <w:rPr>
          <w:rFonts w:hint="eastAsia"/>
          <w:lang w:eastAsia="zh-CN"/>
        </w:rPr>
        <w:t xml:space="preserve">, and K=1 </w:t>
      </w:r>
      <w:r w:rsidR="009B2654">
        <w:t xml:space="preserve">except with </w:t>
      </w:r>
      <w:r w:rsidR="009B2654" w:rsidRPr="002D734A">
        <w:rPr>
          <w:i/>
        </w:rPr>
        <w:t>alternativeCodebook</w:t>
      </w:r>
      <w:r w:rsidR="009B2654">
        <w:rPr>
          <w:i/>
        </w:rPr>
        <w:t>EnabledCLASSB_K1=TRUE</w:t>
      </w:r>
      <w:r w:rsidR="003C586F">
        <w:rPr>
          <w:rFonts w:hint="eastAsia"/>
          <w:lang w:eastAsia="zh-CN"/>
        </w:rPr>
        <w:t xml:space="preserve">, with </w:t>
      </w:r>
      <w:r w:rsidR="003C586F">
        <w:rPr>
          <w:i/>
        </w:rPr>
        <w:t>alternativeCodeBookEnabledFor4TX-r12=TRUE</w:t>
      </w:r>
      <w:r w:rsidR="005D075D" w:rsidRPr="00467FC5">
        <w:rPr>
          <w:rFonts w:hint="eastAsia"/>
          <w:lang w:eastAsia="zh-CN"/>
        </w:rPr>
        <w:t xml:space="preserve">, </w:t>
      </w:r>
      <w:r w:rsidR="005D075D">
        <w:t xml:space="preserve">and </w:t>
      </w:r>
      <w:r w:rsidR="005D075D" w:rsidRPr="00B27969">
        <w:t>transmission mode</w:t>
      </w:r>
      <w:r w:rsidR="005D075D" w:rsidRPr="00B27969">
        <w:rPr>
          <w:rFonts w:hint="eastAsia"/>
          <w:lang w:eastAsia="zh-CN"/>
        </w:rPr>
        <w:t xml:space="preserve"> 9/10</w:t>
      </w:r>
      <w:r w:rsidR="005D075D">
        <w:t xml:space="preserve"> </w:t>
      </w:r>
      <w:r w:rsidR="005D075D">
        <w:rPr>
          <w:rFonts w:hint="eastAsia"/>
          <w:lang w:eastAsia="zh-CN"/>
        </w:rPr>
        <w:t xml:space="preserve">configured with </w:t>
      </w:r>
      <w:r w:rsidR="005D075D">
        <w:t xml:space="preserve">higher layer </w:t>
      </w:r>
      <w:r w:rsidR="005D075D" w:rsidRPr="0095051D">
        <w:rPr>
          <w:rFonts w:hint="eastAsia"/>
        </w:rPr>
        <w:t xml:space="preserve">parameter </w:t>
      </w:r>
      <w:r w:rsidR="005D075D" w:rsidRPr="00077D26">
        <w:rPr>
          <w:i/>
        </w:rPr>
        <w:t xml:space="preserve">eMIMO-Type </w:t>
      </w:r>
      <w:r w:rsidR="005D075D" w:rsidRPr="00260638">
        <w:rPr>
          <w:rFonts w:hint="eastAsia"/>
          <w:lang w:eastAsia="zh-CN"/>
        </w:rPr>
        <w:t xml:space="preserve">and </w:t>
      </w:r>
      <w:r w:rsidR="005D075D" w:rsidRPr="00077D26">
        <w:rPr>
          <w:i/>
        </w:rPr>
        <w:t>eMIMO-Type</w:t>
      </w:r>
      <w:r w:rsidR="005D075D">
        <w:rPr>
          <w:rFonts w:hint="eastAsia"/>
          <w:lang w:eastAsia="zh-CN"/>
        </w:rPr>
        <w:t>2</w:t>
      </w:r>
      <w:r w:rsidR="005D075D">
        <w:rPr>
          <w:lang w:eastAsia="zh-CN"/>
        </w:rPr>
        <w:t xml:space="preserve">, and </w:t>
      </w:r>
      <w:r w:rsidR="005D075D" w:rsidRPr="00077D26">
        <w:rPr>
          <w:i/>
        </w:rPr>
        <w:t>eMIMO-Type</w:t>
      </w:r>
      <w:r w:rsidR="005D075D">
        <w:rPr>
          <w:rFonts w:hint="eastAsia"/>
          <w:lang w:eastAsia="zh-CN"/>
        </w:rPr>
        <w:t>2</w:t>
      </w:r>
      <w:r w:rsidR="005D075D">
        <w:rPr>
          <w:lang w:eastAsia="zh-CN"/>
        </w:rPr>
        <w:t xml:space="preserve"> </w:t>
      </w:r>
      <w:r w:rsidR="005D075D">
        <w:rPr>
          <w:rFonts w:hint="eastAsia"/>
          <w:lang w:eastAsia="zh-CN"/>
        </w:rPr>
        <w:t xml:space="preserve">configured </w:t>
      </w:r>
      <w:r w:rsidR="005D075D">
        <w:t xml:space="preserve">with </w:t>
      </w:r>
      <w:r w:rsidR="005D075D">
        <w:rPr>
          <w:rFonts w:hint="eastAsia"/>
          <w:lang w:eastAsia="zh-CN"/>
        </w:rPr>
        <w:t xml:space="preserve">PMI/RI </w:t>
      </w:r>
      <w:r w:rsidR="005D075D">
        <w:t xml:space="preserve">reporting </w:t>
      </w:r>
      <w:r w:rsidR="005D075D">
        <w:rPr>
          <w:rFonts w:hint="eastAsia"/>
          <w:lang w:eastAsia="zh-CN"/>
        </w:rPr>
        <w:t>with 4</w:t>
      </w:r>
      <w:r w:rsidR="005D075D">
        <w:rPr>
          <w:rFonts w:hint="eastAsia"/>
        </w:rPr>
        <w:t xml:space="preserve"> antenna ports</w:t>
      </w:r>
      <w:r w:rsidR="005D075D">
        <w:rPr>
          <w:lang w:eastAsia="zh-CN"/>
        </w:rPr>
        <w:t xml:space="preserve"> </w:t>
      </w:r>
      <w:r w:rsidR="005D075D">
        <w:t xml:space="preserve">except </w:t>
      </w:r>
      <w:r w:rsidR="005D075D">
        <w:rPr>
          <w:rFonts w:hint="eastAsia"/>
          <w:lang w:eastAsia="zh-CN"/>
        </w:rPr>
        <w:t xml:space="preserve">with </w:t>
      </w:r>
      <w:r w:rsidR="005D075D" w:rsidRPr="002D734A">
        <w:rPr>
          <w:i/>
        </w:rPr>
        <w:t>alternativeCodebook</w:t>
      </w:r>
      <w:r w:rsidR="005D075D">
        <w:rPr>
          <w:i/>
        </w:rPr>
        <w:t>EnabledCLASSB_K1=TRUE</w:t>
      </w:r>
      <w:r w:rsidRPr="00BA603A">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68"/>
        <w:gridCol w:w="962"/>
        <w:gridCol w:w="962"/>
        <w:gridCol w:w="962"/>
        <w:gridCol w:w="962"/>
      </w:tblGrid>
      <w:tr w:rsidR="00850804" w:rsidRPr="00BA603A" w14:paraId="472970D6" w14:textId="77777777" w:rsidTr="00BF140A">
        <w:trPr>
          <w:trHeight w:val="434"/>
          <w:jc w:val="center"/>
        </w:trPr>
        <w:tc>
          <w:tcPr>
            <w:tcW w:w="0" w:type="auto"/>
            <w:vMerge w:val="restart"/>
            <w:shd w:val="clear" w:color="auto" w:fill="E0E0E0"/>
            <w:tcMar>
              <w:top w:w="0" w:type="dxa"/>
              <w:left w:w="108" w:type="dxa"/>
              <w:bottom w:w="0" w:type="dxa"/>
              <w:right w:w="108" w:type="dxa"/>
            </w:tcMar>
            <w:vAlign w:val="center"/>
          </w:tcPr>
          <w:p w14:paraId="21C29BCE" w14:textId="77777777" w:rsidR="00850804" w:rsidRPr="00064EEE" w:rsidRDefault="00850804" w:rsidP="00C70A30">
            <w:pPr>
              <w:pStyle w:val="tah0"/>
              <w:rPr>
                <w:lang w:val="en-GB"/>
              </w:rPr>
            </w:pPr>
            <w:r w:rsidRPr="00064EEE">
              <w:rPr>
                <w:lang w:val="en-GB"/>
              </w:rPr>
              <w:t>Field</w:t>
            </w:r>
          </w:p>
        </w:tc>
        <w:tc>
          <w:tcPr>
            <w:tcW w:w="0" w:type="auto"/>
            <w:gridSpan w:val="4"/>
            <w:shd w:val="clear" w:color="auto" w:fill="E0E0E0"/>
            <w:tcMar>
              <w:top w:w="0" w:type="dxa"/>
              <w:left w:w="108" w:type="dxa"/>
              <w:bottom w:w="0" w:type="dxa"/>
              <w:right w:w="108" w:type="dxa"/>
            </w:tcMar>
            <w:vAlign w:val="center"/>
          </w:tcPr>
          <w:p w14:paraId="41DFF0E6" w14:textId="77777777" w:rsidR="00850804" w:rsidRPr="00064EEE" w:rsidRDefault="00850804" w:rsidP="00C70A30">
            <w:pPr>
              <w:pStyle w:val="tah0"/>
              <w:rPr>
                <w:lang w:val="en-GB"/>
              </w:rPr>
            </w:pPr>
            <w:r w:rsidRPr="00064EEE">
              <w:rPr>
                <w:lang w:val="en-GB"/>
              </w:rPr>
              <w:t>Bit width</w:t>
            </w:r>
          </w:p>
        </w:tc>
      </w:tr>
      <w:tr w:rsidR="00850804" w:rsidRPr="00BA603A" w14:paraId="4C91D8F9" w14:textId="77777777" w:rsidTr="00BF140A">
        <w:trPr>
          <w:jc w:val="center"/>
        </w:trPr>
        <w:tc>
          <w:tcPr>
            <w:tcW w:w="0" w:type="auto"/>
            <w:vMerge/>
            <w:shd w:val="clear" w:color="auto" w:fill="E0E0E0"/>
            <w:vAlign w:val="center"/>
          </w:tcPr>
          <w:p w14:paraId="1BDA8DF2" w14:textId="77777777" w:rsidR="00850804" w:rsidRPr="00BA603A" w:rsidRDefault="00850804" w:rsidP="00C70A30">
            <w:pPr>
              <w:rPr>
                <w:rFonts w:ascii="Arial" w:eastAsia="Calibri" w:hAnsi="Arial" w:cs="Arial"/>
                <w:b/>
                <w:bCs/>
                <w:sz w:val="18"/>
                <w:szCs w:val="18"/>
              </w:rPr>
            </w:pPr>
          </w:p>
        </w:tc>
        <w:tc>
          <w:tcPr>
            <w:tcW w:w="0" w:type="auto"/>
            <w:shd w:val="clear" w:color="auto" w:fill="E0E0E0"/>
            <w:tcMar>
              <w:top w:w="0" w:type="dxa"/>
              <w:left w:w="108" w:type="dxa"/>
              <w:bottom w:w="0" w:type="dxa"/>
              <w:right w:w="108" w:type="dxa"/>
            </w:tcMar>
            <w:vAlign w:val="center"/>
          </w:tcPr>
          <w:p w14:paraId="2A844C57" w14:textId="77777777" w:rsidR="00850804" w:rsidRPr="00064EEE" w:rsidRDefault="00850804" w:rsidP="00C70A30">
            <w:pPr>
              <w:pStyle w:val="tah0"/>
              <w:rPr>
                <w:lang w:val="en-GB"/>
              </w:rPr>
            </w:pPr>
            <w:r w:rsidRPr="00064EEE">
              <w:rPr>
                <w:lang w:val="en-GB"/>
              </w:rPr>
              <w:t>Rank = 1</w:t>
            </w:r>
          </w:p>
        </w:tc>
        <w:tc>
          <w:tcPr>
            <w:tcW w:w="0" w:type="auto"/>
            <w:shd w:val="clear" w:color="auto" w:fill="E0E0E0"/>
            <w:tcMar>
              <w:top w:w="0" w:type="dxa"/>
              <w:left w:w="108" w:type="dxa"/>
              <w:bottom w:w="0" w:type="dxa"/>
              <w:right w:w="108" w:type="dxa"/>
            </w:tcMar>
            <w:vAlign w:val="center"/>
          </w:tcPr>
          <w:p w14:paraId="30716DC3" w14:textId="77777777" w:rsidR="00850804" w:rsidRPr="00064EEE" w:rsidRDefault="00850804" w:rsidP="00C70A30">
            <w:pPr>
              <w:pStyle w:val="tah0"/>
              <w:rPr>
                <w:lang w:val="en-GB"/>
              </w:rPr>
            </w:pPr>
            <w:r w:rsidRPr="00064EEE">
              <w:rPr>
                <w:lang w:val="en-GB"/>
              </w:rPr>
              <w:t>Rank = 2</w:t>
            </w:r>
          </w:p>
        </w:tc>
        <w:tc>
          <w:tcPr>
            <w:tcW w:w="0" w:type="auto"/>
            <w:shd w:val="clear" w:color="auto" w:fill="E0E0E0"/>
            <w:tcMar>
              <w:top w:w="0" w:type="dxa"/>
              <w:left w:w="108" w:type="dxa"/>
              <w:bottom w:w="0" w:type="dxa"/>
              <w:right w:w="108" w:type="dxa"/>
            </w:tcMar>
            <w:vAlign w:val="center"/>
          </w:tcPr>
          <w:p w14:paraId="0A8CA89C" w14:textId="77777777" w:rsidR="00850804" w:rsidRPr="00064EEE" w:rsidRDefault="00850804" w:rsidP="00C70A30">
            <w:pPr>
              <w:pStyle w:val="tah0"/>
              <w:rPr>
                <w:lang w:val="en-GB"/>
              </w:rPr>
            </w:pPr>
            <w:r w:rsidRPr="00064EEE">
              <w:rPr>
                <w:lang w:val="en-GB"/>
              </w:rPr>
              <w:t>Rank = 3</w:t>
            </w:r>
          </w:p>
        </w:tc>
        <w:tc>
          <w:tcPr>
            <w:tcW w:w="0" w:type="auto"/>
            <w:shd w:val="clear" w:color="auto" w:fill="E0E0E0"/>
            <w:tcMar>
              <w:top w:w="0" w:type="dxa"/>
              <w:left w:w="108" w:type="dxa"/>
              <w:bottom w:w="0" w:type="dxa"/>
              <w:right w:w="108" w:type="dxa"/>
            </w:tcMar>
            <w:vAlign w:val="center"/>
          </w:tcPr>
          <w:p w14:paraId="512D292F" w14:textId="77777777" w:rsidR="00850804" w:rsidRPr="00064EEE" w:rsidRDefault="00850804" w:rsidP="00C70A30">
            <w:pPr>
              <w:pStyle w:val="tah0"/>
              <w:rPr>
                <w:lang w:val="en-GB"/>
              </w:rPr>
            </w:pPr>
            <w:r w:rsidRPr="00064EEE">
              <w:rPr>
                <w:lang w:val="en-GB"/>
              </w:rPr>
              <w:t>Rank = 4</w:t>
            </w:r>
          </w:p>
        </w:tc>
      </w:tr>
      <w:tr w:rsidR="00850804" w:rsidRPr="00BA603A" w14:paraId="1BFABF25" w14:textId="77777777" w:rsidTr="00BF140A">
        <w:trPr>
          <w:jc w:val="center"/>
        </w:trPr>
        <w:tc>
          <w:tcPr>
            <w:tcW w:w="0" w:type="auto"/>
            <w:tcMar>
              <w:top w:w="0" w:type="dxa"/>
              <w:left w:w="108" w:type="dxa"/>
              <w:bottom w:w="0" w:type="dxa"/>
              <w:right w:w="108" w:type="dxa"/>
            </w:tcMar>
            <w:vAlign w:val="center"/>
          </w:tcPr>
          <w:p w14:paraId="123DADB0" w14:textId="77777777" w:rsidR="00850804" w:rsidRPr="00064EEE" w:rsidRDefault="00850804" w:rsidP="00C70A30">
            <w:pPr>
              <w:pStyle w:val="tac0"/>
              <w:rPr>
                <w:lang w:val="en-GB"/>
              </w:rPr>
            </w:pPr>
            <w:r w:rsidRPr="00064EEE">
              <w:rPr>
                <w:lang w:val="en-GB"/>
              </w:rPr>
              <w:t>Wide-band CQI codeword 0</w:t>
            </w:r>
          </w:p>
        </w:tc>
        <w:tc>
          <w:tcPr>
            <w:tcW w:w="0" w:type="auto"/>
            <w:tcMar>
              <w:top w:w="0" w:type="dxa"/>
              <w:left w:w="108" w:type="dxa"/>
              <w:bottom w:w="0" w:type="dxa"/>
              <w:right w:w="108" w:type="dxa"/>
            </w:tcMar>
            <w:vAlign w:val="center"/>
          </w:tcPr>
          <w:p w14:paraId="633CFB9F" w14:textId="77777777" w:rsidR="00850804" w:rsidRPr="00064EEE" w:rsidRDefault="00850804" w:rsidP="00C70A30">
            <w:pPr>
              <w:pStyle w:val="tac0"/>
              <w:rPr>
                <w:lang w:val="en-GB"/>
              </w:rPr>
            </w:pPr>
            <w:r w:rsidRPr="00064EEE">
              <w:rPr>
                <w:lang w:val="en-GB"/>
              </w:rPr>
              <w:t>4</w:t>
            </w:r>
          </w:p>
        </w:tc>
        <w:tc>
          <w:tcPr>
            <w:tcW w:w="0" w:type="auto"/>
            <w:tcMar>
              <w:top w:w="0" w:type="dxa"/>
              <w:left w:w="108" w:type="dxa"/>
              <w:bottom w:w="0" w:type="dxa"/>
              <w:right w:w="108" w:type="dxa"/>
            </w:tcMar>
            <w:vAlign w:val="center"/>
          </w:tcPr>
          <w:p w14:paraId="358DF5ED" w14:textId="77777777" w:rsidR="00850804" w:rsidRPr="00064EEE" w:rsidRDefault="00850804" w:rsidP="00C70A30">
            <w:pPr>
              <w:pStyle w:val="tac0"/>
              <w:rPr>
                <w:lang w:val="en-GB"/>
              </w:rPr>
            </w:pPr>
            <w:r w:rsidRPr="00064EEE">
              <w:rPr>
                <w:lang w:val="en-GB"/>
              </w:rPr>
              <w:t>4</w:t>
            </w:r>
          </w:p>
        </w:tc>
        <w:tc>
          <w:tcPr>
            <w:tcW w:w="0" w:type="auto"/>
            <w:tcMar>
              <w:top w:w="0" w:type="dxa"/>
              <w:left w:w="108" w:type="dxa"/>
              <w:bottom w:w="0" w:type="dxa"/>
              <w:right w:w="108" w:type="dxa"/>
            </w:tcMar>
            <w:vAlign w:val="center"/>
          </w:tcPr>
          <w:p w14:paraId="222065E8" w14:textId="77777777" w:rsidR="00850804" w:rsidRPr="00064EEE" w:rsidRDefault="00850804" w:rsidP="00C70A30">
            <w:pPr>
              <w:pStyle w:val="tac0"/>
              <w:rPr>
                <w:lang w:val="en-GB"/>
              </w:rPr>
            </w:pPr>
            <w:r w:rsidRPr="00064EEE">
              <w:rPr>
                <w:lang w:val="en-GB"/>
              </w:rPr>
              <w:t>4</w:t>
            </w:r>
          </w:p>
        </w:tc>
        <w:tc>
          <w:tcPr>
            <w:tcW w:w="0" w:type="auto"/>
            <w:tcMar>
              <w:top w:w="0" w:type="dxa"/>
              <w:left w:w="108" w:type="dxa"/>
              <w:bottom w:w="0" w:type="dxa"/>
              <w:right w:w="108" w:type="dxa"/>
            </w:tcMar>
            <w:vAlign w:val="center"/>
          </w:tcPr>
          <w:p w14:paraId="4FF242D5" w14:textId="77777777" w:rsidR="00850804" w:rsidRPr="00064EEE" w:rsidRDefault="00850804" w:rsidP="00C70A30">
            <w:pPr>
              <w:pStyle w:val="tac0"/>
              <w:rPr>
                <w:lang w:val="en-GB"/>
              </w:rPr>
            </w:pPr>
            <w:r w:rsidRPr="00064EEE">
              <w:rPr>
                <w:lang w:val="en-GB"/>
              </w:rPr>
              <w:t>4</w:t>
            </w:r>
          </w:p>
        </w:tc>
      </w:tr>
      <w:tr w:rsidR="00850804" w:rsidRPr="00BA603A" w14:paraId="1FB6344E" w14:textId="77777777" w:rsidTr="00BF140A">
        <w:trPr>
          <w:jc w:val="center"/>
        </w:trPr>
        <w:tc>
          <w:tcPr>
            <w:tcW w:w="0" w:type="auto"/>
            <w:tcMar>
              <w:top w:w="0" w:type="dxa"/>
              <w:left w:w="108" w:type="dxa"/>
              <w:bottom w:w="0" w:type="dxa"/>
              <w:right w:w="108" w:type="dxa"/>
            </w:tcMar>
            <w:vAlign w:val="center"/>
          </w:tcPr>
          <w:p w14:paraId="7D83B924" w14:textId="77777777" w:rsidR="00850804" w:rsidRPr="00064EEE" w:rsidRDefault="00850804" w:rsidP="00C70A30">
            <w:pPr>
              <w:pStyle w:val="tac0"/>
              <w:rPr>
                <w:sz w:val="15"/>
                <w:szCs w:val="15"/>
                <w:lang w:val="en-GB"/>
              </w:rPr>
            </w:pPr>
            <w:r w:rsidRPr="00064EEE">
              <w:rPr>
                <w:lang w:val="en-AU"/>
              </w:rPr>
              <w:t>Subband differential CQI codeword 0</w:t>
            </w:r>
          </w:p>
        </w:tc>
        <w:tc>
          <w:tcPr>
            <w:tcW w:w="0" w:type="auto"/>
            <w:tcMar>
              <w:top w:w="0" w:type="dxa"/>
              <w:left w:w="108" w:type="dxa"/>
              <w:bottom w:w="0" w:type="dxa"/>
              <w:right w:w="108" w:type="dxa"/>
            </w:tcMar>
            <w:vAlign w:val="center"/>
          </w:tcPr>
          <w:p w14:paraId="41629DF4" w14:textId="77777777" w:rsidR="00850804" w:rsidRPr="00064EEE" w:rsidRDefault="00850804" w:rsidP="00C70A30">
            <w:pPr>
              <w:pStyle w:val="tac0"/>
              <w:rPr>
                <w:lang w:val="en-GB"/>
              </w:rPr>
            </w:pPr>
            <w:r w:rsidRPr="00064EEE">
              <w:rPr>
                <w:lang w:val="en-GB"/>
              </w:rPr>
              <w:t>2</w:t>
            </w:r>
          </w:p>
        </w:tc>
        <w:tc>
          <w:tcPr>
            <w:tcW w:w="0" w:type="auto"/>
            <w:tcMar>
              <w:top w:w="0" w:type="dxa"/>
              <w:left w:w="108" w:type="dxa"/>
              <w:bottom w:w="0" w:type="dxa"/>
              <w:right w:w="108" w:type="dxa"/>
            </w:tcMar>
            <w:vAlign w:val="center"/>
          </w:tcPr>
          <w:p w14:paraId="7F52677D" w14:textId="77777777" w:rsidR="00850804" w:rsidRPr="00064EEE" w:rsidRDefault="00850804" w:rsidP="00C70A30">
            <w:pPr>
              <w:pStyle w:val="tac0"/>
              <w:rPr>
                <w:lang w:val="en-GB"/>
              </w:rPr>
            </w:pPr>
            <w:r w:rsidRPr="00064EEE">
              <w:rPr>
                <w:lang w:val="en-GB"/>
              </w:rPr>
              <w:t>2</w:t>
            </w:r>
          </w:p>
        </w:tc>
        <w:tc>
          <w:tcPr>
            <w:tcW w:w="0" w:type="auto"/>
            <w:tcMar>
              <w:top w:w="0" w:type="dxa"/>
              <w:left w:w="108" w:type="dxa"/>
              <w:bottom w:w="0" w:type="dxa"/>
              <w:right w:w="108" w:type="dxa"/>
            </w:tcMar>
            <w:vAlign w:val="center"/>
          </w:tcPr>
          <w:p w14:paraId="17591C0D" w14:textId="77777777" w:rsidR="00850804" w:rsidRPr="00064EEE" w:rsidRDefault="00850804" w:rsidP="00C70A30">
            <w:pPr>
              <w:pStyle w:val="tac0"/>
              <w:rPr>
                <w:lang w:val="en-GB"/>
              </w:rPr>
            </w:pPr>
            <w:r w:rsidRPr="00064EEE">
              <w:rPr>
                <w:lang w:val="en-GB"/>
              </w:rPr>
              <w:t>2</w:t>
            </w:r>
          </w:p>
        </w:tc>
        <w:tc>
          <w:tcPr>
            <w:tcW w:w="0" w:type="auto"/>
            <w:tcMar>
              <w:top w:w="0" w:type="dxa"/>
              <w:left w:w="108" w:type="dxa"/>
              <w:bottom w:w="0" w:type="dxa"/>
              <w:right w:w="108" w:type="dxa"/>
            </w:tcMar>
            <w:vAlign w:val="center"/>
          </w:tcPr>
          <w:p w14:paraId="5095D917" w14:textId="77777777" w:rsidR="00850804" w:rsidRPr="00064EEE" w:rsidRDefault="00850804" w:rsidP="00C70A30">
            <w:pPr>
              <w:pStyle w:val="tac0"/>
              <w:rPr>
                <w:lang w:val="en-GB"/>
              </w:rPr>
            </w:pPr>
            <w:r w:rsidRPr="00064EEE">
              <w:rPr>
                <w:lang w:val="en-GB"/>
              </w:rPr>
              <w:t>2</w:t>
            </w:r>
          </w:p>
        </w:tc>
      </w:tr>
      <w:tr w:rsidR="00850804" w:rsidRPr="00BA603A" w14:paraId="703A4D83" w14:textId="77777777" w:rsidTr="00BF140A">
        <w:trPr>
          <w:jc w:val="center"/>
        </w:trPr>
        <w:tc>
          <w:tcPr>
            <w:tcW w:w="0" w:type="auto"/>
            <w:tcMar>
              <w:top w:w="0" w:type="dxa"/>
              <w:left w:w="108" w:type="dxa"/>
              <w:bottom w:w="0" w:type="dxa"/>
              <w:right w:w="108" w:type="dxa"/>
            </w:tcMar>
            <w:vAlign w:val="center"/>
          </w:tcPr>
          <w:p w14:paraId="2C014BDC" w14:textId="77777777" w:rsidR="00850804" w:rsidRPr="00064EEE" w:rsidRDefault="00850804" w:rsidP="00C70A30">
            <w:pPr>
              <w:pStyle w:val="tac0"/>
              <w:rPr>
                <w:lang w:val="en-GB"/>
              </w:rPr>
            </w:pPr>
            <w:r w:rsidRPr="00064EEE">
              <w:rPr>
                <w:lang w:val="en-GB"/>
              </w:rPr>
              <w:t>Wide-band CQI codeword 1</w:t>
            </w:r>
          </w:p>
        </w:tc>
        <w:tc>
          <w:tcPr>
            <w:tcW w:w="0" w:type="auto"/>
            <w:tcMar>
              <w:top w:w="0" w:type="dxa"/>
              <w:left w:w="108" w:type="dxa"/>
              <w:bottom w:w="0" w:type="dxa"/>
              <w:right w:w="108" w:type="dxa"/>
            </w:tcMar>
            <w:vAlign w:val="center"/>
          </w:tcPr>
          <w:p w14:paraId="48C80140" w14:textId="77777777" w:rsidR="00850804" w:rsidRPr="00064EEE" w:rsidRDefault="00850804" w:rsidP="00C70A30">
            <w:pPr>
              <w:pStyle w:val="tac0"/>
              <w:rPr>
                <w:lang w:val="en-GB"/>
              </w:rPr>
            </w:pPr>
            <w:r w:rsidRPr="00064EEE">
              <w:rPr>
                <w:lang w:val="en-GB"/>
              </w:rPr>
              <w:t>0</w:t>
            </w:r>
          </w:p>
        </w:tc>
        <w:tc>
          <w:tcPr>
            <w:tcW w:w="0" w:type="auto"/>
            <w:tcMar>
              <w:top w:w="0" w:type="dxa"/>
              <w:left w:w="108" w:type="dxa"/>
              <w:bottom w:w="0" w:type="dxa"/>
              <w:right w:w="108" w:type="dxa"/>
            </w:tcMar>
            <w:vAlign w:val="center"/>
          </w:tcPr>
          <w:p w14:paraId="3BE4D548" w14:textId="77777777" w:rsidR="00850804" w:rsidRPr="00064EEE" w:rsidRDefault="00850804" w:rsidP="00C70A30">
            <w:pPr>
              <w:pStyle w:val="tac0"/>
              <w:rPr>
                <w:lang w:val="en-GB"/>
              </w:rPr>
            </w:pPr>
            <w:r w:rsidRPr="00064EEE">
              <w:rPr>
                <w:lang w:val="en-GB"/>
              </w:rPr>
              <w:t>4</w:t>
            </w:r>
          </w:p>
        </w:tc>
        <w:tc>
          <w:tcPr>
            <w:tcW w:w="0" w:type="auto"/>
            <w:tcMar>
              <w:top w:w="0" w:type="dxa"/>
              <w:left w:w="108" w:type="dxa"/>
              <w:bottom w:w="0" w:type="dxa"/>
              <w:right w:w="108" w:type="dxa"/>
            </w:tcMar>
            <w:vAlign w:val="center"/>
          </w:tcPr>
          <w:p w14:paraId="54D70D9C" w14:textId="77777777" w:rsidR="00850804" w:rsidRPr="00064EEE" w:rsidRDefault="00850804" w:rsidP="00C70A30">
            <w:pPr>
              <w:pStyle w:val="tac0"/>
              <w:rPr>
                <w:lang w:val="en-GB"/>
              </w:rPr>
            </w:pPr>
            <w:r w:rsidRPr="00064EEE">
              <w:rPr>
                <w:lang w:val="en-GB"/>
              </w:rPr>
              <w:t>4</w:t>
            </w:r>
          </w:p>
        </w:tc>
        <w:tc>
          <w:tcPr>
            <w:tcW w:w="0" w:type="auto"/>
            <w:tcMar>
              <w:top w:w="0" w:type="dxa"/>
              <w:left w:w="108" w:type="dxa"/>
              <w:bottom w:w="0" w:type="dxa"/>
              <w:right w:w="108" w:type="dxa"/>
            </w:tcMar>
            <w:vAlign w:val="center"/>
          </w:tcPr>
          <w:p w14:paraId="59320D6F" w14:textId="77777777" w:rsidR="00850804" w:rsidRPr="00064EEE" w:rsidRDefault="00850804" w:rsidP="00C70A30">
            <w:pPr>
              <w:pStyle w:val="tac0"/>
              <w:rPr>
                <w:lang w:val="en-GB"/>
              </w:rPr>
            </w:pPr>
            <w:r w:rsidRPr="00064EEE">
              <w:rPr>
                <w:lang w:val="en-GB"/>
              </w:rPr>
              <w:t>4</w:t>
            </w:r>
          </w:p>
        </w:tc>
      </w:tr>
      <w:tr w:rsidR="00850804" w:rsidRPr="00BA603A" w14:paraId="4B8202C9" w14:textId="77777777" w:rsidTr="00BF140A">
        <w:trPr>
          <w:jc w:val="center"/>
        </w:trPr>
        <w:tc>
          <w:tcPr>
            <w:tcW w:w="0" w:type="auto"/>
            <w:tcMar>
              <w:top w:w="0" w:type="dxa"/>
              <w:left w:w="108" w:type="dxa"/>
              <w:bottom w:w="0" w:type="dxa"/>
              <w:right w:w="108" w:type="dxa"/>
            </w:tcMar>
            <w:vAlign w:val="center"/>
          </w:tcPr>
          <w:p w14:paraId="07BC93E7" w14:textId="77777777" w:rsidR="00850804" w:rsidRPr="00064EEE" w:rsidRDefault="00850804" w:rsidP="00C70A30">
            <w:pPr>
              <w:pStyle w:val="tac0"/>
              <w:rPr>
                <w:sz w:val="15"/>
                <w:szCs w:val="15"/>
                <w:lang w:val="en-GB"/>
              </w:rPr>
            </w:pPr>
            <w:r w:rsidRPr="00064EEE">
              <w:rPr>
                <w:lang w:val="en-AU"/>
              </w:rPr>
              <w:t>Subband differential CQI codeword 1</w:t>
            </w:r>
          </w:p>
        </w:tc>
        <w:tc>
          <w:tcPr>
            <w:tcW w:w="0" w:type="auto"/>
            <w:tcMar>
              <w:top w:w="0" w:type="dxa"/>
              <w:left w:w="108" w:type="dxa"/>
              <w:bottom w:w="0" w:type="dxa"/>
              <w:right w:w="108" w:type="dxa"/>
            </w:tcMar>
            <w:vAlign w:val="center"/>
          </w:tcPr>
          <w:p w14:paraId="6882BB64" w14:textId="77777777" w:rsidR="00850804" w:rsidRPr="00064EEE" w:rsidRDefault="00850804" w:rsidP="00C70A30">
            <w:pPr>
              <w:pStyle w:val="tac0"/>
              <w:rPr>
                <w:lang w:val="en-GB"/>
              </w:rPr>
            </w:pPr>
            <w:r w:rsidRPr="00064EEE">
              <w:rPr>
                <w:lang w:val="en-GB"/>
              </w:rPr>
              <w:t>0</w:t>
            </w:r>
          </w:p>
        </w:tc>
        <w:tc>
          <w:tcPr>
            <w:tcW w:w="0" w:type="auto"/>
            <w:tcMar>
              <w:top w:w="0" w:type="dxa"/>
              <w:left w:w="108" w:type="dxa"/>
              <w:bottom w:w="0" w:type="dxa"/>
              <w:right w:w="108" w:type="dxa"/>
            </w:tcMar>
            <w:vAlign w:val="center"/>
          </w:tcPr>
          <w:p w14:paraId="7A5BC730" w14:textId="77777777" w:rsidR="00850804" w:rsidRPr="00064EEE" w:rsidRDefault="00850804" w:rsidP="00C70A30">
            <w:pPr>
              <w:pStyle w:val="tac0"/>
              <w:rPr>
                <w:lang w:val="en-GB"/>
              </w:rPr>
            </w:pPr>
            <w:r w:rsidRPr="00064EEE">
              <w:rPr>
                <w:lang w:val="en-GB"/>
              </w:rPr>
              <w:t>2</w:t>
            </w:r>
          </w:p>
        </w:tc>
        <w:tc>
          <w:tcPr>
            <w:tcW w:w="0" w:type="auto"/>
            <w:tcMar>
              <w:top w:w="0" w:type="dxa"/>
              <w:left w:w="108" w:type="dxa"/>
              <w:bottom w:w="0" w:type="dxa"/>
              <w:right w:w="108" w:type="dxa"/>
            </w:tcMar>
            <w:vAlign w:val="center"/>
          </w:tcPr>
          <w:p w14:paraId="2DF570CD" w14:textId="77777777" w:rsidR="00850804" w:rsidRPr="00064EEE" w:rsidRDefault="00850804" w:rsidP="00C70A30">
            <w:pPr>
              <w:pStyle w:val="tac0"/>
              <w:rPr>
                <w:lang w:val="en-GB"/>
              </w:rPr>
            </w:pPr>
            <w:r w:rsidRPr="00064EEE">
              <w:rPr>
                <w:lang w:val="en-GB"/>
              </w:rPr>
              <w:t>2</w:t>
            </w:r>
          </w:p>
        </w:tc>
        <w:tc>
          <w:tcPr>
            <w:tcW w:w="0" w:type="auto"/>
            <w:tcMar>
              <w:top w:w="0" w:type="dxa"/>
              <w:left w:w="108" w:type="dxa"/>
              <w:bottom w:w="0" w:type="dxa"/>
              <w:right w:w="108" w:type="dxa"/>
            </w:tcMar>
            <w:vAlign w:val="center"/>
          </w:tcPr>
          <w:p w14:paraId="3BF545C2" w14:textId="77777777" w:rsidR="00850804" w:rsidRPr="00064EEE" w:rsidRDefault="00850804" w:rsidP="00C70A30">
            <w:pPr>
              <w:pStyle w:val="tac0"/>
              <w:rPr>
                <w:lang w:val="en-GB"/>
              </w:rPr>
            </w:pPr>
            <w:r w:rsidRPr="00064EEE">
              <w:rPr>
                <w:lang w:val="en-GB"/>
              </w:rPr>
              <w:t>2</w:t>
            </w:r>
          </w:p>
        </w:tc>
      </w:tr>
      <w:tr w:rsidR="00850804" w:rsidRPr="00BA603A" w14:paraId="6956606E" w14:textId="77777777" w:rsidTr="00BF140A">
        <w:trPr>
          <w:jc w:val="center"/>
        </w:trPr>
        <w:tc>
          <w:tcPr>
            <w:tcW w:w="0" w:type="auto"/>
            <w:tcMar>
              <w:top w:w="0" w:type="dxa"/>
              <w:left w:w="108" w:type="dxa"/>
              <w:bottom w:w="0" w:type="dxa"/>
              <w:right w:w="108" w:type="dxa"/>
            </w:tcMar>
            <w:vAlign w:val="center"/>
          </w:tcPr>
          <w:p w14:paraId="55B1B4A8" w14:textId="77777777" w:rsidR="00850804" w:rsidRPr="00064EEE" w:rsidRDefault="00850804" w:rsidP="00C70A30">
            <w:pPr>
              <w:pStyle w:val="tac0"/>
              <w:rPr>
                <w:sz w:val="15"/>
                <w:szCs w:val="15"/>
                <w:lang w:val="en-GB"/>
              </w:rPr>
            </w:pPr>
            <w:r w:rsidRPr="00064EEE">
              <w:rPr>
                <w:lang w:val="en-AU"/>
              </w:rPr>
              <w:t>Position of the M selected subbands</w:t>
            </w:r>
          </w:p>
        </w:tc>
        <w:tc>
          <w:tcPr>
            <w:tcW w:w="0" w:type="auto"/>
            <w:tcMar>
              <w:top w:w="0" w:type="dxa"/>
              <w:left w:w="108" w:type="dxa"/>
              <w:bottom w:w="0" w:type="dxa"/>
              <w:right w:w="108" w:type="dxa"/>
            </w:tcMar>
            <w:vAlign w:val="center"/>
          </w:tcPr>
          <w:p w14:paraId="1D6C707E" w14:textId="77777777" w:rsidR="00850804" w:rsidRPr="00064EEE" w:rsidRDefault="008C4D60" w:rsidP="00C70A30">
            <w:pPr>
              <w:pStyle w:val="tac0"/>
              <w:rPr>
                <w:sz w:val="15"/>
                <w:szCs w:val="15"/>
                <w:lang w:val="en-GB"/>
              </w:rPr>
            </w:pPr>
            <w:r>
              <w:rPr>
                <w:position w:val="-4"/>
              </w:rPr>
              <w:pict w14:anchorId="4602FFB1">
                <v:shape id="_x0000_i2411" type="#_x0000_t75" style="width:10.9pt;height:10.9pt">
                  <v:imagedata r:id="rId600" o:title=""/>
                </v:shape>
              </w:pict>
            </w:r>
          </w:p>
        </w:tc>
        <w:tc>
          <w:tcPr>
            <w:tcW w:w="0" w:type="auto"/>
            <w:tcMar>
              <w:top w:w="0" w:type="dxa"/>
              <w:left w:w="108" w:type="dxa"/>
              <w:bottom w:w="0" w:type="dxa"/>
              <w:right w:w="108" w:type="dxa"/>
            </w:tcMar>
            <w:vAlign w:val="center"/>
          </w:tcPr>
          <w:p w14:paraId="642454FB" w14:textId="77777777" w:rsidR="00850804" w:rsidRPr="00064EEE" w:rsidRDefault="008C4D60" w:rsidP="00C70A30">
            <w:pPr>
              <w:pStyle w:val="tac0"/>
              <w:rPr>
                <w:sz w:val="15"/>
                <w:szCs w:val="15"/>
                <w:lang w:val="en-GB"/>
              </w:rPr>
            </w:pPr>
            <w:r>
              <w:rPr>
                <w:position w:val="-4"/>
              </w:rPr>
              <w:pict w14:anchorId="7C17F054">
                <v:shape id="_x0000_i2412" type="#_x0000_t75" style="width:10.9pt;height:10.9pt">
                  <v:imagedata r:id="rId600" o:title=""/>
                </v:shape>
              </w:pict>
            </w:r>
          </w:p>
        </w:tc>
        <w:tc>
          <w:tcPr>
            <w:tcW w:w="0" w:type="auto"/>
            <w:tcMar>
              <w:top w:w="0" w:type="dxa"/>
              <w:left w:w="108" w:type="dxa"/>
              <w:bottom w:w="0" w:type="dxa"/>
              <w:right w:w="108" w:type="dxa"/>
            </w:tcMar>
            <w:vAlign w:val="center"/>
          </w:tcPr>
          <w:p w14:paraId="60DD1EC3" w14:textId="77777777" w:rsidR="00850804" w:rsidRPr="00064EEE" w:rsidRDefault="008C4D60" w:rsidP="00C70A30">
            <w:pPr>
              <w:pStyle w:val="tac0"/>
              <w:rPr>
                <w:sz w:val="15"/>
                <w:szCs w:val="15"/>
                <w:lang w:val="en-GB"/>
              </w:rPr>
            </w:pPr>
            <w:r>
              <w:rPr>
                <w:position w:val="-4"/>
              </w:rPr>
              <w:pict w14:anchorId="3D6BCE36">
                <v:shape id="_x0000_i2413" type="#_x0000_t75" style="width:10.9pt;height:10.9pt">
                  <v:imagedata r:id="rId600" o:title=""/>
                </v:shape>
              </w:pict>
            </w:r>
          </w:p>
        </w:tc>
        <w:tc>
          <w:tcPr>
            <w:tcW w:w="0" w:type="auto"/>
            <w:tcMar>
              <w:top w:w="0" w:type="dxa"/>
              <w:left w:w="108" w:type="dxa"/>
              <w:bottom w:w="0" w:type="dxa"/>
              <w:right w:w="108" w:type="dxa"/>
            </w:tcMar>
            <w:vAlign w:val="center"/>
          </w:tcPr>
          <w:p w14:paraId="1DF2092A" w14:textId="77777777" w:rsidR="00850804" w:rsidRPr="00064EEE" w:rsidRDefault="008C4D60" w:rsidP="00C70A30">
            <w:pPr>
              <w:pStyle w:val="tac0"/>
              <w:rPr>
                <w:sz w:val="15"/>
                <w:szCs w:val="15"/>
                <w:lang w:val="en-GB"/>
              </w:rPr>
            </w:pPr>
            <w:r>
              <w:rPr>
                <w:position w:val="-4"/>
              </w:rPr>
              <w:pict w14:anchorId="6BD2C5A8">
                <v:shape id="_x0000_i2414" type="#_x0000_t75" style="width:10.9pt;height:10.9pt">
                  <v:imagedata r:id="rId600" o:title=""/>
                </v:shape>
              </w:pict>
            </w:r>
          </w:p>
        </w:tc>
      </w:tr>
      <w:tr w:rsidR="00850804" w:rsidRPr="00BA603A" w14:paraId="1F464AA8" w14:textId="77777777" w:rsidTr="00BF140A">
        <w:trPr>
          <w:jc w:val="center"/>
        </w:trPr>
        <w:tc>
          <w:tcPr>
            <w:tcW w:w="0" w:type="auto"/>
            <w:tcMar>
              <w:top w:w="0" w:type="dxa"/>
              <w:left w:w="108" w:type="dxa"/>
              <w:bottom w:w="0" w:type="dxa"/>
              <w:right w:w="108" w:type="dxa"/>
            </w:tcMar>
            <w:vAlign w:val="center"/>
          </w:tcPr>
          <w:p w14:paraId="31BE4370" w14:textId="77777777" w:rsidR="00850804" w:rsidRPr="00064EEE" w:rsidRDefault="00850804" w:rsidP="00C70A30">
            <w:pPr>
              <w:pStyle w:val="tac0"/>
              <w:rPr>
                <w:lang w:val="en-GB"/>
              </w:rPr>
            </w:pPr>
            <w:r w:rsidRPr="00064EEE">
              <w:rPr>
                <w:lang w:val="en-GB"/>
              </w:rPr>
              <w:t xml:space="preserve">Wideband first PMI </w:t>
            </w:r>
            <w:r w:rsidRPr="00064EEE">
              <w:rPr>
                <w:iCs/>
                <w:lang w:val="en-GB"/>
              </w:rPr>
              <w:t>i</w:t>
            </w:r>
            <w:r w:rsidRPr="00064EEE">
              <w:rPr>
                <w:lang w:val="en-GB"/>
              </w:rPr>
              <w:t>1</w:t>
            </w:r>
          </w:p>
        </w:tc>
        <w:tc>
          <w:tcPr>
            <w:tcW w:w="0" w:type="auto"/>
            <w:tcMar>
              <w:top w:w="0" w:type="dxa"/>
              <w:left w:w="108" w:type="dxa"/>
              <w:bottom w:w="0" w:type="dxa"/>
              <w:right w:w="108" w:type="dxa"/>
            </w:tcMar>
            <w:vAlign w:val="center"/>
          </w:tcPr>
          <w:p w14:paraId="6B2DF39B" w14:textId="77777777" w:rsidR="00850804" w:rsidRPr="00064EEE" w:rsidRDefault="00850804" w:rsidP="00C70A30">
            <w:pPr>
              <w:pStyle w:val="tac0"/>
              <w:rPr>
                <w:lang w:val="en-GB"/>
              </w:rPr>
            </w:pPr>
            <w:r>
              <w:rPr>
                <w:lang w:val="en-GB"/>
              </w:rPr>
              <w:t>4</w:t>
            </w:r>
          </w:p>
        </w:tc>
        <w:tc>
          <w:tcPr>
            <w:tcW w:w="0" w:type="auto"/>
            <w:tcMar>
              <w:top w:w="0" w:type="dxa"/>
              <w:left w:w="108" w:type="dxa"/>
              <w:bottom w:w="0" w:type="dxa"/>
              <w:right w:w="108" w:type="dxa"/>
            </w:tcMar>
            <w:vAlign w:val="center"/>
          </w:tcPr>
          <w:p w14:paraId="5CE76BEE" w14:textId="77777777" w:rsidR="00850804" w:rsidRPr="00064EEE" w:rsidRDefault="00850804" w:rsidP="00C70A30">
            <w:pPr>
              <w:pStyle w:val="tac0"/>
              <w:rPr>
                <w:lang w:val="en-GB"/>
              </w:rPr>
            </w:pPr>
            <w:r>
              <w:rPr>
                <w:lang w:val="en-GB"/>
              </w:rPr>
              <w:t>4</w:t>
            </w:r>
          </w:p>
        </w:tc>
        <w:tc>
          <w:tcPr>
            <w:tcW w:w="0" w:type="auto"/>
            <w:tcMar>
              <w:top w:w="0" w:type="dxa"/>
              <w:left w:w="108" w:type="dxa"/>
              <w:bottom w:w="0" w:type="dxa"/>
              <w:right w:w="108" w:type="dxa"/>
            </w:tcMar>
            <w:vAlign w:val="center"/>
          </w:tcPr>
          <w:p w14:paraId="35247595" w14:textId="77777777" w:rsidR="00850804" w:rsidRPr="00064EEE" w:rsidRDefault="00850804" w:rsidP="00C70A30">
            <w:pPr>
              <w:pStyle w:val="tac0"/>
              <w:rPr>
                <w:lang w:val="en-GB"/>
              </w:rPr>
            </w:pPr>
            <w:r>
              <w:rPr>
                <w:lang w:val="en-GB"/>
              </w:rPr>
              <w:t>0</w:t>
            </w:r>
          </w:p>
        </w:tc>
        <w:tc>
          <w:tcPr>
            <w:tcW w:w="0" w:type="auto"/>
            <w:tcMar>
              <w:top w:w="0" w:type="dxa"/>
              <w:left w:w="108" w:type="dxa"/>
              <w:bottom w:w="0" w:type="dxa"/>
              <w:right w:w="108" w:type="dxa"/>
            </w:tcMar>
            <w:vAlign w:val="center"/>
          </w:tcPr>
          <w:p w14:paraId="52BFB317" w14:textId="77777777" w:rsidR="00850804" w:rsidRPr="00064EEE" w:rsidRDefault="00850804" w:rsidP="00C70A30">
            <w:pPr>
              <w:pStyle w:val="tac0"/>
              <w:rPr>
                <w:lang w:val="en-GB"/>
              </w:rPr>
            </w:pPr>
            <w:r>
              <w:rPr>
                <w:lang w:val="en-GB"/>
              </w:rPr>
              <w:t>0</w:t>
            </w:r>
          </w:p>
        </w:tc>
      </w:tr>
      <w:tr w:rsidR="00850804" w:rsidRPr="00BA603A" w14:paraId="1F063686" w14:textId="77777777" w:rsidTr="00BF140A">
        <w:trPr>
          <w:jc w:val="center"/>
        </w:trPr>
        <w:tc>
          <w:tcPr>
            <w:tcW w:w="0" w:type="auto"/>
            <w:tcMar>
              <w:top w:w="0" w:type="dxa"/>
              <w:left w:w="108" w:type="dxa"/>
              <w:bottom w:w="0" w:type="dxa"/>
              <w:right w:w="108" w:type="dxa"/>
            </w:tcMar>
            <w:vAlign w:val="center"/>
          </w:tcPr>
          <w:p w14:paraId="66AAC594" w14:textId="77777777" w:rsidR="00850804" w:rsidRPr="00064EEE" w:rsidRDefault="00850804" w:rsidP="00C70A30">
            <w:pPr>
              <w:pStyle w:val="tac0"/>
              <w:rPr>
                <w:lang w:val="en-GB"/>
              </w:rPr>
            </w:pPr>
            <w:r w:rsidRPr="00E54724">
              <w:rPr>
                <w:lang w:val="en-GB"/>
              </w:rPr>
              <w:t>Wideband second PMI i2</w:t>
            </w:r>
          </w:p>
        </w:tc>
        <w:tc>
          <w:tcPr>
            <w:tcW w:w="0" w:type="auto"/>
            <w:tcMar>
              <w:top w:w="0" w:type="dxa"/>
              <w:left w:w="108" w:type="dxa"/>
              <w:bottom w:w="0" w:type="dxa"/>
              <w:right w:w="108" w:type="dxa"/>
            </w:tcMar>
            <w:vAlign w:val="center"/>
          </w:tcPr>
          <w:p w14:paraId="406AA199" w14:textId="77777777" w:rsidR="00850804" w:rsidRPr="00064EEE" w:rsidRDefault="00850804" w:rsidP="00C70A30">
            <w:pPr>
              <w:pStyle w:val="tac0"/>
              <w:rPr>
                <w:lang w:val="en-GB"/>
              </w:rPr>
            </w:pPr>
            <w:r>
              <w:rPr>
                <w:lang w:val="en-GB"/>
              </w:rPr>
              <w:t>4</w:t>
            </w:r>
          </w:p>
        </w:tc>
        <w:tc>
          <w:tcPr>
            <w:tcW w:w="0" w:type="auto"/>
            <w:tcMar>
              <w:top w:w="0" w:type="dxa"/>
              <w:left w:w="108" w:type="dxa"/>
              <w:bottom w:w="0" w:type="dxa"/>
              <w:right w:w="108" w:type="dxa"/>
            </w:tcMar>
            <w:vAlign w:val="center"/>
          </w:tcPr>
          <w:p w14:paraId="55C63476" w14:textId="77777777" w:rsidR="00850804" w:rsidRPr="00064EEE" w:rsidRDefault="00850804" w:rsidP="00C70A30">
            <w:pPr>
              <w:pStyle w:val="tac0"/>
              <w:rPr>
                <w:lang w:val="en-GB"/>
              </w:rPr>
            </w:pPr>
            <w:r>
              <w:rPr>
                <w:lang w:val="en-GB"/>
              </w:rPr>
              <w:t>4</w:t>
            </w:r>
          </w:p>
        </w:tc>
        <w:tc>
          <w:tcPr>
            <w:tcW w:w="0" w:type="auto"/>
            <w:tcMar>
              <w:top w:w="0" w:type="dxa"/>
              <w:left w:w="108" w:type="dxa"/>
              <w:bottom w:w="0" w:type="dxa"/>
              <w:right w:w="108" w:type="dxa"/>
            </w:tcMar>
            <w:vAlign w:val="center"/>
          </w:tcPr>
          <w:p w14:paraId="2FD77074" w14:textId="77777777" w:rsidR="00850804" w:rsidRPr="00064EEE" w:rsidRDefault="00850804" w:rsidP="00C70A30">
            <w:pPr>
              <w:pStyle w:val="tac0"/>
              <w:rPr>
                <w:lang w:val="en-GB"/>
              </w:rPr>
            </w:pPr>
            <w:r>
              <w:rPr>
                <w:lang w:val="en-GB"/>
              </w:rPr>
              <w:t>4</w:t>
            </w:r>
          </w:p>
        </w:tc>
        <w:tc>
          <w:tcPr>
            <w:tcW w:w="0" w:type="auto"/>
            <w:tcMar>
              <w:top w:w="0" w:type="dxa"/>
              <w:left w:w="108" w:type="dxa"/>
              <w:bottom w:w="0" w:type="dxa"/>
              <w:right w:w="108" w:type="dxa"/>
            </w:tcMar>
            <w:vAlign w:val="center"/>
          </w:tcPr>
          <w:p w14:paraId="7701E6F5" w14:textId="77777777" w:rsidR="00850804" w:rsidRPr="00064EEE" w:rsidRDefault="00850804" w:rsidP="00C70A30">
            <w:pPr>
              <w:pStyle w:val="tac0"/>
              <w:rPr>
                <w:lang w:val="en-GB"/>
              </w:rPr>
            </w:pPr>
            <w:r>
              <w:rPr>
                <w:lang w:val="en-GB"/>
              </w:rPr>
              <w:t>4</w:t>
            </w:r>
          </w:p>
        </w:tc>
      </w:tr>
      <w:tr w:rsidR="00850804" w:rsidRPr="00BA603A" w14:paraId="08B6FF0F" w14:textId="77777777" w:rsidTr="00BF140A">
        <w:trPr>
          <w:trHeight w:val="148"/>
          <w:jc w:val="center"/>
        </w:trPr>
        <w:tc>
          <w:tcPr>
            <w:tcW w:w="0" w:type="auto"/>
            <w:tcMar>
              <w:top w:w="0" w:type="dxa"/>
              <w:left w:w="108" w:type="dxa"/>
              <w:bottom w:w="0" w:type="dxa"/>
              <w:right w:w="108" w:type="dxa"/>
            </w:tcMar>
            <w:vAlign w:val="center"/>
          </w:tcPr>
          <w:p w14:paraId="4C666D59" w14:textId="77777777" w:rsidR="00850804" w:rsidRPr="00064EEE" w:rsidRDefault="00850804" w:rsidP="00C70A30">
            <w:pPr>
              <w:pStyle w:val="tac0"/>
              <w:rPr>
                <w:lang w:val="en-GB"/>
              </w:rPr>
            </w:pPr>
            <w:r w:rsidRPr="00064EEE">
              <w:rPr>
                <w:lang w:val="en-GB"/>
              </w:rPr>
              <w:t xml:space="preserve">Subband second PMI </w:t>
            </w:r>
            <w:r w:rsidRPr="00064EEE">
              <w:rPr>
                <w:iCs/>
                <w:lang w:val="en-GB"/>
              </w:rPr>
              <w:t>i</w:t>
            </w:r>
            <w:r w:rsidRPr="00064EEE">
              <w:rPr>
                <w:lang w:val="en-GB"/>
              </w:rPr>
              <w:t>2</w:t>
            </w:r>
          </w:p>
        </w:tc>
        <w:tc>
          <w:tcPr>
            <w:tcW w:w="0" w:type="auto"/>
            <w:tcMar>
              <w:top w:w="0" w:type="dxa"/>
              <w:left w:w="108" w:type="dxa"/>
              <w:bottom w:w="0" w:type="dxa"/>
              <w:right w:w="108" w:type="dxa"/>
            </w:tcMar>
            <w:vAlign w:val="center"/>
          </w:tcPr>
          <w:p w14:paraId="107DD1CB" w14:textId="77777777" w:rsidR="00850804" w:rsidRPr="00064EEE" w:rsidRDefault="00850804" w:rsidP="00C70A30">
            <w:pPr>
              <w:pStyle w:val="tac0"/>
              <w:rPr>
                <w:lang w:val="en-GB"/>
              </w:rPr>
            </w:pPr>
            <w:r>
              <w:rPr>
                <w:lang w:val="en-GB"/>
              </w:rPr>
              <w:t>4</w:t>
            </w:r>
          </w:p>
        </w:tc>
        <w:tc>
          <w:tcPr>
            <w:tcW w:w="0" w:type="auto"/>
            <w:tcMar>
              <w:top w:w="0" w:type="dxa"/>
              <w:left w:w="108" w:type="dxa"/>
              <w:bottom w:w="0" w:type="dxa"/>
              <w:right w:w="108" w:type="dxa"/>
            </w:tcMar>
            <w:vAlign w:val="center"/>
          </w:tcPr>
          <w:p w14:paraId="45E5FFC9" w14:textId="77777777" w:rsidR="00850804" w:rsidRPr="00064EEE" w:rsidRDefault="00850804" w:rsidP="00C70A30">
            <w:pPr>
              <w:pStyle w:val="tac0"/>
              <w:rPr>
                <w:lang w:val="en-GB"/>
              </w:rPr>
            </w:pPr>
            <w:r>
              <w:rPr>
                <w:lang w:val="en-GB"/>
              </w:rPr>
              <w:t>4</w:t>
            </w:r>
          </w:p>
        </w:tc>
        <w:tc>
          <w:tcPr>
            <w:tcW w:w="0" w:type="auto"/>
            <w:tcMar>
              <w:top w:w="0" w:type="dxa"/>
              <w:left w:w="108" w:type="dxa"/>
              <w:bottom w:w="0" w:type="dxa"/>
              <w:right w:w="108" w:type="dxa"/>
            </w:tcMar>
            <w:vAlign w:val="center"/>
          </w:tcPr>
          <w:p w14:paraId="23928DD9" w14:textId="77777777" w:rsidR="00850804" w:rsidRPr="00064EEE" w:rsidRDefault="00850804" w:rsidP="00C70A30">
            <w:pPr>
              <w:pStyle w:val="tac0"/>
              <w:rPr>
                <w:lang w:val="en-GB"/>
              </w:rPr>
            </w:pPr>
            <w:r>
              <w:rPr>
                <w:lang w:val="en-GB"/>
              </w:rPr>
              <w:t>4</w:t>
            </w:r>
          </w:p>
        </w:tc>
        <w:tc>
          <w:tcPr>
            <w:tcW w:w="0" w:type="auto"/>
            <w:tcMar>
              <w:top w:w="0" w:type="dxa"/>
              <w:left w:w="108" w:type="dxa"/>
              <w:bottom w:w="0" w:type="dxa"/>
              <w:right w:w="108" w:type="dxa"/>
            </w:tcMar>
            <w:vAlign w:val="center"/>
          </w:tcPr>
          <w:p w14:paraId="485890C7" w14:textId="77777777" w:rsidR="00850804" w:rsidRPr="00064EEE" w:rsidRDefault="00850804" w:rsidP="00C70A30">
            <w:pPr>
              <w:pStyle w:val="tac0"/>
              <w:rPr>
                <w:lang w:val="en-GB"/>
              </w:rPr>
            </w:pPr>
            <w:r>
              <w:rPr>
                <w:lang w:val="en-GB"/>
              </w:rPr>
              <w:t>4</w:t>
            </w:r>
          </w:p>
        </w:tc>
      </w:tr>
    </w:tbl>
    <w:p w14:paraId="6F6390FA" w14:textId="77777777" w:rsidR="00FC16B8" w:rsidRPr="00FC16B8" w:rsidRDefault="00FC16B8" w:rsidP="00FC16B8">
      <w:pPr>
        <w:rPr>
          <w:lang w:eastAsia="zh-CN"/>
        </w:rPr>
      </w:pPr>
    </w:p>
    <w:p w14:paraId="59BDBF4E" w14:textId="77777777" w:rsidR="00FC16B8" w:rsidRPr="00FC16B8" w:rsidRDefault="00FC16B8" w:rsidP="00E91B67">
      <w:pPr>
        <w:pStyle w:val="TH"/>
      </w:pPr>
      <w:r w:rsidRPr="00FC16B8">
        <w:lastRenderedPageBreak/>
        <w:t>Table 5.2.2.6.3-2</w:t>
      </w:r>
      <w:r w:rsidRPr="00FC16B8">
        <w:rPr>
          <w:lang w:eastAsia="zh-CN"/>
        </w:rPr>
        <w:t>B</w:t>
      </w:r>
      <w:r w:rsidRPr="00FC16B8">
        <w:rPr>
          <w:rFonts w:hint="eastAsia"/>
          <w:lang w:eastAsia="zh-CN"/>
        </w:rPr>
        <w:t>-1</w:t>
      </w:r>
      <w:r w:rsidRPr="00FC16B8">
        <w:t>: Fields for channel quality information feedback for UE selected subband CQI reports with 4 antenna ports (</w:t>
      </w:r>
      <w:bookmarkStart w:id="371" w:name="OLE_LINK749"/>
      <w:r w:rsidRPr="00FC16B8">
        <w:t xml:space="preserve">transmission mode </w:t>
      </w:r>
      <w:r w:rsidRPr="00FC16B8">
        <w:rPr>
          <w:rFonts w:hint="eastAsia"/>
          <w:lang w:eastAsia="zh-CN"/>
        </w:rPr>
        <w:t xml:space="preserve">10 </w:t>
      </w:r>
      <w:r w:rsidRPr="00FC16B8">
        <w:t>configured with PMI/RI reporting</w:t>
      </w:r>
      <w:r w:rsidRPr="00FC16B8">
        <w:rPr>
          <w:rFonts w:hint="eastAsia"/>
          <w:lang w:eastAsia="zh-CN"/>
        </w:rPr>
        <w:t xml:space="preserve"> with 4 antenna ports </w:t>
      </w:r>
      <w:r w:rsidRPr="00FC16B8">
        <w:rPr>
          <w:lang w:eastAsia="zh-CN"/>
        </w:rPr>
        <w:t xml:space="preserve">and </w:t>
      </w:r>
      <w:r w:rsidRPr="00FC16B8">
        <w:t xml:space="preserve">higher layer </w:t>
      </w:r>
      <w:r w:rsidRPr="00FC16B8">
        <w:rPr>
          <w:rFonts w:hint="eastAsia"/>
        </w:rPr>
        <w:t xml:space="preserve">parameter </w:t>
      </w:r>
      <w:r w:rsidRPr="00FC16B8">
        <w:rPr>
          <w:i/>
        </w:rPr>
        <w:t>eMIMO-Type</w:t>
      </w:r>
      <w:r w:rsidRPr="00FC16B8">
        <w:t xml:space="preserve">, and </w:t>
      </w:r>
      <w:r w:rsidRPr="00FC16B8">
        <w:rPr>
          <w:i/>
        </w:rPr>
        <w:t>eMIMO-Type</w:t>
      </w:r>
      <w:r w:rsidRPr="00FC16B8">
        <w:t xml:space="preserve"> is set to </w:t>
      </w:r>
      <w:r w:rsidR="00E91B67">
        <w:t>'</w:t>
      </w:r>
      <w:r w:rsidRPr="00FC16B8">
        <w:t>CLASS B</w:t>
      </w:r>
      <w:r w:rsidR="00E91B67">
        <w:t>'</w:t>
      </w:r>
      <w:r w:rsidRPr="00FC16B8">
        <w:rPr>
          <w:rFonts w:hint="eastAsia"/>
          <w:lang w:eastAsia="zh-CN"/>
        </w:rPr>
        <w:t xml:space="preserve"> with K&gt;1, </w:t>
      </w:r>
      <w:r w:rsidRPr="00FC16B8">
        <w:rPr>
          <w:lang w:eastAsia="zh-CN"/>
        </w:rPr>
        <w:t xml:space="preserve">and </w:t>
      </w:r>
      <w:r w:rsidRPr="00FC16B8">
        <w:t xml:space="preserve">higher layer parameter </w:t>
      </w:r>
      <w:r w:rsidRPr="00FC16B8">
        <w:rPr>
          <w:i/>
        </w:rPr>
        <w:t>feCoMP-CSI-Enabled=true</w:t>
      </w:r>
      <w:r w:rsidRPr="00FC16B8">
        <w:rPr>
          <w:rFonts w:hint="eastAsia"/>
          <w:lang w:eastAsia="zh-CN"/>
        </w:rPr>
        <w:t xml:space="preserve">, with </w:t>
      </w:r>
      <w:r w:rsidRPr="00FC16B8">
        <w:rPr>
          <w:i/>
        </w:rPr>
        <w:t>alternativeCodeBookEnabledFor4TX-r12=TRUE</w:t>
      </w:r>
      <w:bookmarkEnd w:id="371"/>
      <w:r w:rsidRPr="00FC16B8">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98"/>
        <w:gridCol w:w="962"/>
        <w:gridCol w:w="962"/>
        <w:gridCol w:w="962"/>
        <w:gridCol w:w="962"/>
      </w:tblGrid>
      <w:tr w:rsidR="00FC16B8" w:rsidRPr="00FC16B8" w14:paraId="589C89D5" w14:textId="77777777" w:rsidTr="00EC1F30">
        <w:trPr>
          <w:trHeight w:val="434"/>
          <w:jc w:val="center"/>
        </w:trPr>
        <w:tc>
          <w:tcPr>
            <w:tcW w:w="0" w:type="auto"/>
            <w:vMerge w:val="restart"/>
            <w:shd w:val="clear" w:color="auto" w:fill="E0E0E0"/>
            <w:tcMar>
              <w:top w:w="0" w:type="dxa"/>
              <w:left w:w="108" w:type="dxa"/>
              <w:bottom w:w="0" w:type="dxa"/>
              <w:right w:w="108" w:type="dxa"/>
            </w:tcMar>
            <w:vAlign w:val="center"/>
          </w:tcPr>
          <w:p w14:paraId="5F60F02C" w14:textId="77777777"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Field</w:t>
            </w:r>
          </w:p>
        </w:tc>
        <w:tc>
          <w:tcPr>
            <w:tcW w:w="0" w:type="auto"/>
            <w:gridSpan w:val="4"/>
            <w:shd w:val="clear" w:color="auto" w:fill="E0E0E0"/>
            <w:tcMar>
              <w:top w:w="0" w:type="dxa"/>
              <w:left w:w="108" w:type="dxa"/>
              <w:bottom w:w="0" w:type="dxa"/>
              <w:right w:w="108" w:type="dxa"/>
            </w:tcMar>
            <w:vAlign w:val="center"/>
          </w:tcPr>
          <w:p w14:paraId="24EAA3D9" w14:textId="77777777" w:rsidR="00FC16B8" w:rsidRPr="00FC16B8" w:rsidRDefault="00FC16B8" w:rsidP="00FC16B8">
            <w:pPr>
              <w:keepNext/>
              <w:spacing w:after="0"/>
              <w:jc w:val="center"/>
              <w:rPr>
                <w:rFonts w:ascii="Arial" w:hAnsi="Arial" w:cs="Arial"/>
                <w:b/>
                <w:bCs/>
                <w:sz w:val="18"/>
                <w:szCs w:val="18"/>
                <w:lang w:eastAsia="zh-CN"/>
              </w:rPr>
            </w:pPr>
            <w:r w:rsidRPr="00FC16B8">
              <w:rPr>
                <w:rFonts w:ascii="Arial" w:eastAsia="MS LineDraw" w:hAnsi="Arial" w:cs="Arial"/>
                <w:b/>
                <w:bCs/>
                <w:sz w:val="18"/>
                <w:szCs w:val="18"/>
              </w:rPr>
              <w:t>Bit width</w:t>
            </w:r>
            <w:r w:rsidRPr="00FC16B8">
              <w:rPr>
                <w:rFonts w:ascii="Arial" w:hAnsi="Arial" w:cs="Arial" w:hint="eastAsia"/>
                <w:b/>
                <w:bCs/>
                <w:sz w:val="18"/>
                <w:szCs w:val="18"/>
                <w:lang w:eastAsia="zh-CN"/>
              </w:rPr>
              <w:t xml:space="preserve"> for CRI=0 or 1</w:t>
            </w:r>
          </w:p>
        </w:tc>
      </w:tr>
      <w:tr w:rsidR="00FC16B8" w:rsidRPr="00FC16B8" w14:paraId="44D3A16B" w14:textId="77777777" w:rsidTr="00EC1F30">
        <w:trPr>
          <w:jc w:val="center"/>
        </w:trPr>
        <w:tc>
          <w:tcPr>
            <w:tcW w:w="0" w:type="auto"/>
            <w:vMerge/>
            <w:shd w:val="clear" w:color="auto" w:fill="E0E0E0"/>
            <w:vAlign w:val="center"/>
          </w:tcPr>
          <w:p w14:paraId="08608D98" w14:textId="77777777" w:rsidR="00FC16B8" w:rsidRPr="00FC16B8" w:rsidRDefault="00FC16B8" w:rsidP="00FC16B8">
            <w:pPr>
              <w:rPr>
                <w:rFonts w:ascii="Arial" w:eastAsia="MS LineDraw" w:hAnsi="Arial" w:cs="Arial"/>
                <w:b/>
                <w:bCs/>
                <w:sz w:val="18"/>
                <w:szCs w:val="18"/>
              </w:rPr>
            </w:pPr>
          </w:p>
        </w:tc>
        <w:tc>
          <w:tcPr>
            <w:tcW w:w="0" w:type="auto"/>
            <w:shd w:val="clear" w:color="auto" w:fill="E0E0E0"/>
            <w:tcMar>
              <w:top w:w="0" w:type="dxa"/>
              <w:left w:w="108" w:type="dxa"/>
              <w:bottom w:w="0" w:type="dxa"/>
              <w:right w:w="108" w:type="dxa"/>
            </w:tcMar>
            <w:vAlign w:val="center"/>
          </w:tcPr>
          <w:p w14:paraId="7B24B231" w14:textId="77777777"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1</w:t>
            </w:r>
          </w:p>
        </w:tc>
        <w:tc>
          <w:tcPr>
            <w:tcW w:w="0" w:type="auto"/>
            <w:shd w:val="clear" w:color="auto" w:fill="E0E0E0"/>
            <w:tcMar>
              <w:top w:w="0" w:type="dxa"/>
              <w:left w:w="108" w:type="dxa"/>
              <w:bottom w:w="0" w:type="dxa"/>
              <w:right w:w="108" w:type="dxa"/>
            </w:tcMar>
            <w:vAlign w:val="center"/>
          </w:tcPr>
          <w:p w14:paraId="49D507EC" w14:textId="77777777"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2</w:t>
            </w:r>
          </w:p>
        </w:tc>
        <w:tc>
          <w:tcPr>
            <w:tcW w:w="0" w:type="auto"/>
            <w:shd w:val="clear" w:color="auto" w:fill="E0E0E0"/>
            <w:tcMar>
              <w:top w:w="0" w:type="dxa"/>
              <w:left w:w="108" w:type="dxa"/>
              <w:bottom w:w="0" w:type="dxa"/>
              <w:right w:w="108" w:type="dxa"/>
            </w:tcMar>
            <w:vAlign w:val="center"/>
          </w:tcPr>
          <w:p w14:paraId="0C9DC7F9" w14:textId="77777777"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3</w:t>
            </w:r>
          </w:p>
        </w:tc>
        <w:tc>
          <w:tcPr>
            <w:tcW w:w="0" w:type="auto"/>
            <w:shd w:val="clear" w:color="auto" w:fill="E0E0E0"/>
            <w:tcMar>
              <w:top w:w="0" w:type="dxa"/>
              <w:left w:w="108" w:type="dxa"/>
              <w:bottom w:w="0" w:type="dxa"/>
              <w:right w:w="108" w:type="dxa"/>
            </w:tcMar>
            <w:vAlign w:val="center"/>
          </w:tcPr>
          <w:p w14:paraId="1C0D49C4" w14:textId="77777777"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4</w:t>
            </w:r>
          </w:p>
        </w:tc>
      </w:tr>
      <w:tr w:rsidR="00FC16B8" w:rsidRPr="00FC16B8" w14:paraId="45A9CC51" w14:textId="77777777" w:rsidTr="00EC1F30">
        <w:trPr>
          <w:jc w:val="center"/>
        </w:trPr>
        <w:tc>
          <w:tcPr>
            <w:tcW w:w="0" w:type="auto"/>
            <w:tcMar>
              <w:top w:w="0" w:type="dxa"/>
              <w:left w:w="108" w:type="dxa"/>
              <w:bottom w:w="0" w:type="dxa"/>
              <w:right w:w="108" w:type="dxa"/>
            </w:tcMar>
            <w:vAlign w:val="center"/>
          </w:tcPr>
          <w:p w14:paraId="05E46F13"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Wide-band CQI codeword 0</w:t>
            </w:r>
          </w:p>
        </w:tc>
        <w:tc>
          <w:tcPr>
            <w:tcW w:w="0" w:type="auto"/>
            <w:tcMar>
              <w:top w:w="0" w:type="dxa"/>
              <w:left w:w="108" w:type="dxa"/>
              <w:bottom w:w="0" w:type="dxa"/>
              <w:right w:w="108" w:type="dxa"/>
            </w:tcMar>
            <w:vAlign w:val="center"/>
          </w:tcPr>
          <w:p w14:paraId="2785E047"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55F9DC5B"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6D8783B8"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02D522EF"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r>
      <w:tr w:rsidR="00FC16B8" w:rsidRPr="00FC16B8" w14:paraId="55BDD8DE" w14:textId="77777777" w:rsidTr="00EC1F30">
        <w:trPr>
          <w:jc w:val="center"/>
        </w:trPr>
        <w:tc>
          <w:tcPr>
            <w:tcW w:w="0" w:type="auto"/>
            <w:tcMar>
              <w:top w:w="0" w:type="dxa"/>
              <w:left w:w="108" w:type="dxa"/>
              <w:bottom w:w="0" w:type="dxa"/>
              <w:right w:w="108" w:type="dxa"/>
            </w:tcMar>
            <w:vAlign w:val="center"/>
          </w:tcPr>
          <w:p w14:paraId="1E1020B0" w14:textId="77777777" w:rsidR="00FC16B8" w:rsidRPr="00FC16B8" w:rsidRDefault="00FC16B8" w:rsidP="00FC16B8">
            <w:pPr>
              <w:keepNext/>
              <w:spacing w:after="0"/>
              <w:jc w:val="center"/>
              <w:rPr>
                <w:rFonts w:ascii="Arial" w:eastAsia="MS LineDraw" w:hAnsi="Arial" w:cs="Arial"/>
                <w:sz w:val="15"/>
                <w:szCs w:val="15"/>
              </w:rPr>
            </w:pPr>
            <w:r w:rsidRPr="00FC16B8">
              <w:rPr>
                <w:rFonts w:ascii="Arial" w:eastAsia="MS LineDraw" w:hAnsi="Arial" w:cs="Arial"/>
                <w:sz w:val="18"/>
                <w:szCs w:val="18"/>
                <w:lang w:val="en-AU"/>
              </w:rPr>
              <w:t>Subband differential CQI codeword 0</w:t>
            </w:r>
          </w:p>
        </w:tc>
        <w:tc>
          <w:tcPr>
            <w:tcW w:w="0" w:type="auto"/>
            <w:tcMar>
              <w:top w:w="0" w:type="dxa"/>
              <w:left w:w="108" w:type="dxa"/>
              <w:bottom w:w="0" w:type="dxa"/>
              <w:right w:w="108" w:type="dxa"/>
            </w:tcMar>
            <w:vAlign w:val="center"/>
          </w:tcPr>
          <w:p w14:paraId="6BC2C193"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0" w:type="auto"/>
            <w:tcMar>
              <w:top w:w="0" w:type="dxa"/>
              <w:left w:w="108" w:type="dxa"/>
              <w:bottom w:w="0" w:type="dxa"/>
              <w:right w:w="108" w:type="dxa"/>
            </w:tcMar>
            <w:vAlign w:val="center"/>
          </w:tcPr>
          <w:p w14:paraId="298902BD"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0" w:type="auto"/>
            <w:tcMar>
              <w:top w:w="0" w:type="dxa"/>
              <w:left w:w="108" w:type="dxa"/>
              <w:bottom w:w="0" w:type="dxa"/>
              <w:right w:w="108" w:type="dxa"/>
            </w:tcMar>
            <w:vAlign w:val="center"/>
          </w:tcPr>
          <w:p w14:paraId="083ADA84"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0" w:type="auto"/>
            <w:tcMar>
              <w:top w:w="0" w:type="dxa"/>
              <w:left w:w="108" w:type="dxa"/>
              <w:bottom w:w="0" w:type="dxa"/>
              <w:right w:w="108" w:type="dxa"/>
            </w:tcMar>
            <w:vAlign w:val="center"/>
          </w:tcPr>
          <w:p w14:paraId="54DDA2DD"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r>
      <w:tr w:rsidR="00FC16B8" w:rsidRPr="00FC16B8" w14:paraId="2794D55E" w14:textId="77777777" w:rsidTr="00EC1F30">
        <w:trPr>
          <w:jc w:val="center"/>
        </w:trPr>
        <w:tc>
          <w:tcPr>
            <w:tcW w:w="0" w:type="auto"/>
            <w:tcMar>
              <w:top w:w="0" w:type="dxa"/>
              <w:left w:w="108" w:type="dxa"/>
              <w:bottom w:w="0" w:type="dxa"/>
              <w:right w:w="108" w:type="dxa"/>
            </w:tcMar>
            <w:vAlign w:val="center"/>
          </w:tcPr>
          <w:p w14:paraId="6F359BA8"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Wide-band CQI codeword 1</w:t>
            </w:r>
          </w:p>
        </w:tc>
        <w:tc>
          <w:tcPr>
            <w:tcW w:w="0" w:type="auto"/>
            <w:tcMar>
              <w:top w:w="0" w:type="dxa"/>
              <w:left w:w="108" w:type="dxa"/>
              <w:bottom w:w="0" w:type="dxa"/>
              <w:right w:w="108" w:type="dxa"/>
            </w:tcMar>
            <w:vAlign w:val="center"/>
          </w:tcPr>
          <w:p w14:paraId="76A16228"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c>
          <w:tcPr>
            <w:tcW w:w="0" w:type="auto"/>
            <w:tcMar>
              <w:top w:w="0" w:type="dxa"/>
              <w:left w:w="108" w:type="dxa"/>
              <w:bottom w:w="0" w:type="dxa"/>
              <w:right w:w="108" w:type="dxa"/>
            </w:tcMar>
            <w:vAlign w:val="center"/>
          </w:tcPr>
          <w:p w14:paraId="283F888D"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286651FB"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7863CBF8"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r>
      <w:tr w:rsidR="00FC16B8" w:rsidRPr="00FC16B8" w14:paraId="303E2A7D" w14:textId="77777777" w:rsidTr="00EC1F30">
        <w:trPr>
          <w:jc w:val="center"/>
        </w:trPr>
        <w:tc>
          <w:tcPr>
            <w:tcW w:w="0" w:type="auto"/>
            <w:tcMar>
              <w:top w:w="0" w:type="dxa"/>
              <w:left w:w="108" w:type="dxa"/>
              <w:bottom w:w="0" w:type="dxa"/>
              <w:right w:w="108" w:type="dxa"/>
            </w:tcMar>
            <w:vAlign w:val="center"/>
          </w:tcPr>
          <w:p w14:paraId="13CA3CC3" w14:textId="77777777" w:rsidR="00FC16B8" w:rsidRPr="00FC16B8" w:rsidRDefault="00FC16B8" w:rsidP="00FC16B8">
            <w:pPr>
              <w:keepNext/>
              <w:spacing w:after="0"/>
              <w:jc w:val="center"/>
              <w:rPr>
                <w:rFonts w:ascii="Arial" w:eastAsia="MS LineDraw" w:hAnsi="Arial" w:cs="Arial"/>
                <w:sz w:val="15"/>
                <w:szCs w:val="15"/>
              </w:rPr>
            </w:pPr>
            <w:r w:rsidRPr="00FC16B8">
              <w:rPr>
                <w:rFonts w:ascii="Arial" w:eastAsia="MS LineDraw" w:hAnsi="Arial" w:cs="Arial"/>
                <w:sz w:val="18"/>
                <w:szCs w:val="18"/>
                <w:lang w:val="en-AU"/>
              </w:rPr>
              <w:t>Subband differential CQI codeword 1</w:t>
            </w:r>
          </w:p>
        </w:tc>
        <w:tc>
          <w:tcPr>
            <w:tcW w:w="0" w:type="auto"/>
            <w:tcMar>
              <w:top w:w="0" w:type="dxa"/>
              <w:left w:w="108" w:type="dxa"/>
              <w:bottom w:w="0" w:type="dxa"/>
              <w:right w:w="108" w:type="dxa"/>
            </w:tcMar>
            <w:vAlign w:val="center"/>
          </w:tcPr>
          <w:p w14:paraId="5089AE80"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c>
          <w:tcPr>
            <w:tcW w:w="0" w:type="auto"/>
            <w:tcMar>
              <w:top w:w="0" w:type="dxa"/>
              <w:left w:w="108" w:type="dxa"/>
              <w:bottom w:w="0" w:type="dxa"/>
              <w:right w:w="108" w:type="dxa"/>
            </w:tcMar>
            <w:vAlign w:val="center"/>
          </w:tcPr>
          <w:p w14:paraId="4CF83E0A"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0" w:type="auto"/>
            <w:tcMar>
              <w:top w:w="0" w:type="dxa"/>
              <w:left w:w="108" w:type="dxa"/>
              <w:bottom w:w="0" w:type="dxa"/>
              <w:right w:w="108" w:type="dxa"/>
            </w:tcMar>
            <w:vAlign w:val="center"/>
          </w:tcPr>
          <w:p w14:paraId="6A70E1CB"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0" w:type="auto"/>
            <w:tcMar>
              <w:top w:w="0" w:type="dxa"/>
              <w:left w:w="108" w:type="dxa"/>
              <w:bottom w:w="0" w:type="dxa"/>
              <w:right w:w="108" w:type="dxa"/>
            </w:tcMar>
            <w:vAlign w:val="center"/>
          </w:tcPr>
          <w:p w14:paraId="079312A0"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r>
      <w:tr w:rsidR="00FC16B8" w:rsidRPr="00FC16B8" w14:paraId="66E63B41" w14:textId="77777777" w:rsidTr="00EC1F30">
        <w:trPr>
          <w:jc w:val="center"/>
        </w:trPr>
        <w:tc>
          <w:tcPr>
            <w:tcW w:w="0" w:type="auto"/>
            <w:tcMar>
              <w:top w:w="0" w:type="dxa"/>
              <w:left w:w="108" w:type="dxa"/>
              <w:bottom w:w="0" w:type="dxa"/>
              <w:right w:w="108" w:type="dxa"/>
            </w:tcMar>
            <w:vAlign w:val="center"/>
          </w:tcPr>
          <w:p w14:paraId="5BF0D73F" w14:textId="77777777" w:rsidR="00FC16B8" w:rsidRPr="00FC16B8" w:rsidRDefault="00FC16B8" w:rsidP="00FC16B8">
            <w:pPr>
              <w:keepNext/>
              <w:spacing w:after="0"/>
              <w:jc w:val="center"/>
              <w:rPr>
                <w:rFonts w:ascii="Arial" w:eastAsia="MS LineDraw" w:hAnsi="Arial" w:cs="Arial"/>
                <w:sz w:val="15"/>
                <w:szCs w:val="15"/>
              </w:rPr>
            </w:pPr>
            <w:r w:rsidRPr="00FC16B8">
              <w:rPr>
                <w:rFonts w:ascii="Arial" w:eastAsia="MS LineDraw" w:hAnsi="Arial" w:cs="Arial"/>
                <w:sz w:val="18"/>
                <w:szCs w:val="18"/>
                <w:lang w:val="en-AU"/>
              </w:rPr>
              <w:t>Position of the M selected subbands</w:t>
            </w:r>
          </w:p>
        </w:tc>
        <w:tc>
          <w:tcPr>
            <w:tcW w:w="0" w:type="auto"/>
            <w:tcMar>
              <w:top w:w="0" w:type="dxa"/>
              <w:left w:w="108" w:type="dxa"/>
              <w:bottom w:w="0" w:type="dxa"/>
              <w:right w:w="108" w:type="dxa"/>
            </w:tcMar>
            <w:vAlign w:val="center"/>
          </w:tcPr>
          <w:p w14:paraId="417E83EC" w14:textId="77777777" w:rsidR="00FC16B8" w:rsidRPr="00FC16B8" w:rsidRDefault="008C4D60" w:rsidP="00FC16B8">
            <w:pPr>
              <w:keepNext/>
              <w:spacing w:after="0"/>
              <w:jc w:val="center"/>
              <w:rPr>
                <w:rFonts w:ascii="Arial" w:eastAsia="MS LineDraw" w:hAnsi="Arial" w:cs="Arial"/>
                <w:sz w:val="15"/>
                <w:szCs w:val="15"/>
              </w:rPr>
            </w:pPr>
            <w:r>
              <w:rPr>
                <w:rFonts w:ascii="Arial" w:eastAsia="MS LineDraw" w:hAnsi="Arial" w:cs="Arial"/>
                <w:position w:val="-4"/>
                <w:sz w:val="18"/>
                <w:szCs w:val="18"/>
                <w:lang w:val="en-US"/>
              </w:rPr>
              <w:pict w14:anchorId="0FF5A848">
                <v:shape id="_x0000_i2415" type="#_x0000_t75" style="width:10.9pt;height:10.9pt">
                  <v:imagedata r:id="rId600" o:title=""/>
                </v:shape>
              </w:pict>
            </w:r>
          </w:p>
        </w:tc>
        <w:tc>
          <w:tcPr>
            <w:tcW w:w="0" w:type="auto"/>
            <w:tcMar>
              <w:top w:w="0" w:type="dxa"/>
              <w:left w:w="108" w:type="dxa"/>
              <w:bottom w:w="0" w:type="dxa"/>
              <w:right w:w="108" w:type="dxa"/>
            </w:tcMar>
            <w:vAlign w:val="center"/>
          </w:tcPr>
          <w:p w14:paraId="2D97CE20" w14:textId="77777777" w:rsidR="00FC16B8" w:rsidRPr="00FC16B8" w:rsidRDefault="008C4D60" w:rsidP="00FC16B8">
            <w:pPr>
              <w:keepNext/>
              <w:spacing w:after="0"/>
              <w:jc w:val="center"/>
              <w:rPr>
                <w:rFonts w:ascii="Arial" w:eastAsia="MS LineDraw" w:hAnsi="Arial" w:cs="Arial"/>
                <w:sz w:val="15"/>
                <w:szCs w:val="15"/>
              </w:rPr>
            </w:pPr>
            <w:r>
              <w:rPr>
                <w:rFonts w:ascii="Arial" w:eastAsia="MS LineDraw" w:hAnsi="Arial" w:cs="Arial"/>
                <w:position w:val="-4"/>
                <w:sz w:val="18"/>
                <w:szCs w:val="18"/>
                <w:lang w:val="en-US"/>
              </w:rPr>
              <w:pict w14:anchorId="5E459B82">
                <v:shape id="_x0000_i2416" type="#_x0000_t75" style="width:10.9pt;height:10.9pt">
                  <v:imagedata r:id="rId600" o:title=""/>
                </v:shape>
              </w:pict>
            </w:r>
          </w:p>
        </w:tc>
        <w:tc>
          <w:tcPr>
            <w:tcW w:w="0" w:type="auto"/>
            <w:tcMar>
              <w:top w:w="0" w:type="dxa"/>
              <w:left w:w="108" w:type="dxa"/>
              <w:bottom w:w="0" w:type="dxa"/>
              <w:right w:w="108" w:type="dxa"/>
            </w:tcMar>
            <w:vAlign w:val="center"/>
          </w:tcPr>
          <w:p w14:paraId="33CB6FDA" w14:textId="77777777" w:rsidR="00FC16B8" w:rsidRPr="00FC16B8" w:rsidRDefault="008C4D60" w:rsidP="00FC16B8">
            <w:pPr>
              <w:keepNext/>
              <w:spacing w:after="0"/>
              <w:jc w:val="center"/>
              <w:rPr>
                <w:rFonts w:ascii="Arial" w:eastAsia="MS LineDraw" w:hAnsi="Arial" w:cs="Arial"/>
                <w:sz w:val="15"/>
                <w:szCs w:val="15"/>
              </w:rPr>
            </w:pPr>
            <w:r>
              <w:rPr>
                <w:rFonts w:ascii="Arial" w:eastAsia="MS LineDraw" w:hAnsi="Arial" w:cs="Arial"/>
                <w:position w:val="-4"/>
                <w:sz w:val="18"/>
                <w:szCs w:val="18"/>
                <w:lang w:val="en-US"/>
              </w:rPr>
              <w:pict w14:anchorId="2F6BC3C3">
                <v:shape id="_x0000_i2417" type="#_x0000_t75" style="width:10.9pt;height:10.9pt">
                  <v:imagedata r:id="rId600" o:title=""/>
                </v:shape>
              </w:pict>
            </w:r>
          </w:p>
        </w:tc>
        <w:tc>
          <w:tcPr>
            <w:tcW w:w="0" w:type="auto"/>
            <w:tcMar>
              <w:top w:w="0" w:type="dxa"/>
              <w:left w:w="108" w:type="dxa"/>
              <w:bottom w:w="0" w:type="dxa"/>
              <w:right w:w="108" w:type="dxa"/>
            </w:tcMar>
            <w:vAlign w:val="center"/>
          </w:tcPr>
          <w:p w14:paraId="1E8EC9F3" w14:textId="77777777" w:rsidR="00FC16B8" w:rsidRPr="00FC16B8" w:rsidRDefault="008C4D60" w:rsidP="00FC16B8">
            <w:pPr>
              <w:keepNext/>
              <w:spacing w:after="0"/>
              <w:jc w:val="center"/>
              <w:rPr>
                <w:rFonts w:ascii="Arial" w:eastAsia="MS LineDraw" w:hAnsi="Arial" w:cs="Arial"/>
                <w:sz w:val="15"/>
                <w:szCs w:val="15"/>
              </w:rPr>
            </w:pPr>
            <w:r>
              <w:rPr>
                <w:rFonts w:ascii="Arial" w:eastAsia="MS LineDraw" w:hAnsi="Arial" w:cs="Arial"/>
                <w:position w:val="-4"/>
                <w:sz w:val="18"/>
                <w:szCs w:val="18"/>
                <w:lang w:val="en-US"/>
              </w:rPr>
              <w:pict w14:anchorId="5441DB24">
                <v:shape id="_x0000_i2418" type="#_x0000_t75" style="width:10.9pt;height:10.9pt">
                  <v:imagedata r:id="rId600" o:title=""/>
                </v:shape>
              </w:pict>
            </w:r>
          </w:p>
        </w:tc>
      </w:tr>
      <w:tr w:rsidR="00FC16B8" w:rsidRPr="00FC16B8" w14:paraId="464FAF9A" w14:textId="77777777" w:rsidTr="00EC1F30">
        <w:trPr>
          <w:jc w:val="center"/>
        </w:trPr>
        <w:tc>
          <w:tcPr>
            <w:tcW w:w="0" w:type="auto"/>
            <w:tcMar>
              <w:top w:w="0" w:type="dxa"/>
              <w:left w:w="108" w:type="dxa"/>
              <w:bottom w:w="0" w:type="dxa"/>
              <w:right w:w="108" w:type="dxa"/>
            </w:tcMar>
            <w:vAlign w:val="center"/>
          </w:tcPr>
          <w:p w14:paraId="297C0D7F"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 xml:space="preserve">Wideband first PMI </w:t>
            </w:r>
            <w:r w:rsidRPr="00FC16B8">
              <w:rPr>
                <w:rFonts w:ascii="Arial" w:eastAsia="MS LineDraw" w:hAnsi="Arial" w:cs="Arial"/>
                <w:iCs/>
                <w:sz w:val="18"/>
                <w:szCs w:val="18"/>
              </w:rPr>
              <w:t>i</w:t>
            </w:r>
            <w:r w:rsidRPr="00FC16B8">
              <w:rPr>
                <w:rFonts w:ascii="Arial" w:eastAsia="MS LineDraw" w:hAnsi="Arial" w:cs="Arial"/>
                <w:sz w:val="18"/>
                <w:szCs w:val="18"/>
              </w:rPr>
              <w:t>1</w:t>
            </w:r>
          </w:p>
        </w:tc>
        <w:tc>
          <w:tcPr>
            <w:tcW w:w="0" w:type="auto"/>
            <w:tcMar>
              <w:top w:w="0" w:type="dxa"/>
              <w:left w:w="108" w:type="dxa"/>
              <w:bottom w:w="0" w:type="dxa"/>
              <w:right w:w="108" w:type="dxa"/>
            </w:tcMar>
            <w:vAlign w:val="center"/>
          </w:tcPr>
          <w:p w14:paraId="171E95A9"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0B6023AE"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02456EEE"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c>
          <w:tcPr>
            <w:tcW w:w="0" w:type="auto"/>
            <w:tcMar>
              <w:top w:w="0" w:type="dxa"/>
              <w:left w:w="108" w:type="dxa"/>
              <w:bottom w:w="0" w:type="dxa"/>
              <w:right w:w="108" w:type="dxa"/>
            </w:tcMar>
            <w:vAlign w:val="center"/>
          </w:tcPr>
          <w:p w14:paraId="3CBD5416"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r>
      <w:tr w:rsidR="00FC16B8" w:rsidRPr="00FC16B8" w14:paraId="166D066C" w14:textId="77777777" w:rsidTr="00EC1F30">
        <w:trPr>
          <w:jc w:val="center"/>
        </w:trPr>
        <w:tc>
          <w:tcPr>
            <w:tcW w:w="0" w:type="auto"/>
            <w:tcMar>
              <w:top w:w="0" w:type="dxa"/>
              <w:left w:w="108" w:type="dxa"/>
              <w:bottom w:w="0" w:type="dxa"/>
              <w:right w:w="108" w:type="dxa"/>
            </w:tcMar>
            <w:vAlign w:val="center"/>
          </w:tcPr>
          <w:p w14:paraId="7A108F18"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Wideband second PMI i2</w:t>
            </w:r>
          </w:p>
        </w:tc>
        <w:tc>
          <w:tcPr>
            <w:tcW w:w="0" w:type="auto"/>
            <w:tcMar>
              <w:top w:w="0" w:type="dxa"/>
              <w:left w:w="108" w:type="dxa"/>
              <w:bottom w:w="0" w:type="dxa"/>
              <w:right w:w="108" w:type="dxa"/>
            </w:tcMar>
            <w:vAlign w:val="center"/>
          </w:tcPr>
          <w:p w14:paraId="684E77FD"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255E10E2"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24BA7E21"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21856B2B"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r>
      <w:tr w:rsidR="00FC16B8" w:rsidRPr="00FC16B8" w14:paraId="644D0379" w14:textId="77777777" w:rsidTr="00EC1F30">
        <w:trPr>
          <w:trHeight w:val="148"/>
          <w:jc w:val="center"/>
        </w:trPr>
        <w:tc>
          <w:tcPr>
            <w:tcW w:w="0" w:type="auto"/>
            <w:tcMar>
              <w:top w:w="0" w:type="dxa"/>
              <w:left w:w="108" w:type="dxa"/>
              <w:bottom w:w="0" w:type="dxa"/>
              <w:right w:w="108" w:type="dxa"/>
            </w:tcMar>
            <w:vAlign w:val="center"/>
          </w:tcPr>
          <w:p w14:paraId="6F9C20BE"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 xml:space="preserve">Subband second PMI </w:t>
            </w:r>
            <w:r w:rsidRPr="00FC16B8">
              <w:rPr>
                <w:rFonts w:ascii="Arial" w:eastAsia="MS LineDraw" w:hAnsi="Arial" w:cs="Arial"/>
                <w:iCs/>
                <w:sz w:val="18"/>
                <w:szCs w:val="18"/>
              </w:rPr>
              <w:t>i</w:t>
            </w:r>
            <w:r w:rsidRPr="00FC16B8">
              <w:rPr>
                <w:rFonts w:ascii="Arial" w:eastAsia="MS LineDraw" w:hAnsi="Arial" w:cs="Arial"/>
                <w:sz w:val="18"/>
                <w:szCs w:val="18"/>
              </w:rPr>
              <w:t>2</w:t>
            </w:r>
          </w:p>
        </w:tc>
        <w:tc>
          <w:tcPr>
            <w:tcW w:w="0" w:type="auto"/>
            <w:tcMar>
              <w:top w:w="0" w:type="dxa"/>
              <w:left w:w="108" w:type="dxa"/>
              <w:bottom w:w="0" w:type="dxa"/>
              <w:right w:w="108" w:type="dxa"/>
            </w:tcMar>
            <w:vAlign w:val="center"/>
          </w:tcPr>
          <w:p w14:paraId="53A10C1D"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645A8E5F"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0114CA8D"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15AB3640"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r>
      <w:tr w:rsidR="00FC16B8" w:rsidRPr="00FC16B8" w14:paraId="2372DDED" w14:textId="77777777" w:rsidTr="00EC1F30">
        <w:trPr>
          <w:trHeight w:val="434"/>
          <w:jc w:val="center"/>
        </w:trPr>
        <w:tc>
          <w:tcPr>
            <w:tcW w:w="0" w:type="auto"/>
            <w:vMerge w:val="restart"/>
            <w:shd w:val="clear" w:color="auto" w:fill="E0E0E0"/>
            <w:tcMar>
              <w:top w:w="0" w:type="dxa"/>
              <w:left w:w="108" w:type="dxa"/>
              <w:bottom w:w="0" w:type="dxa"/>
              <w:right w:w="108" w:type="dxa"/>
            </w:tcMar>
            <w:vAlign w:val="center"/>
          </w:tcPr>
          <w:p w14:paraId="798B3692" w14:textId="77777777"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Field</w:t>
            </w:r>
          </w:p>
        </w:tc>
        <w:tc>
          <w:tcPr>
            <w:tcW w:w="0" w:type="auto"/>
            <w:gridSpan w:val="4"/>
            <w:shd w:val="clear" w:color="auto" w:fill="E0E0E0"/>
            <w:tcMar>
              <w:top w:w="0" w:type="dxa"/>
              <w:left w:w="108" w:type="dxa"/>
              <w:bottom w:w="0" w:type="dxa"/>
              <w:right w:w="108" w:type="dxa"/>
            </w:tcMar>
            <w:vAlign w:val="center"/>
          </w:tcPr>
          <w:p w14:paraId="6CB98010" w14:textId="77777777" w:rsidR="00FC16B8" w:rsidRPr="00FC16B8" w:rsidRDefault="00FC16B8" w:rsidP="00FC16B8">
            <w:pPr>
              <w:keepNext/>
              <w:spacing w:after="0"/>
              <w:jc w:val="center"/>
              <w:rPr>
                <w:rFonts w:ascii="Arial" w:hAnsi="Arial" w:cs="Arial"/>
                <w:b/>
                <w:bCs/>
                <w:sz w:val="18"/>
                <w:szCs w:val="18"/>
                <w:lang w:eastAsia="zh-CN"/>
              </w:rPr>
            </w:pPr>
            <w:r w:rsidRPr="00FC16B8">
              <w:rPr>
                <w:rFonts w:ascii="Arial" w:eastAsia="MS LineDraw" w:hAnsi="Arial" w:cs="Arial"/>
                <w:b/>
                <w:bCs/>
                <w:sz w:val="18"/>
                <w:szCs w:val="18"/>
              </w:rPr>
              <w:t>Bit width</w:t>
            </w:r>
            <w:r w:rsidRPr="00FC16B8">
              <w:rPr>
                <w:rFonts w:ascii="Arial" w:hAnsi="Arial" w:cs="Arial" w:hint="eastAsia"/>
                <w:b/>
                <w:bCs/>
                <w:sz w:val="18"/>
                <w:szCs w:val="18"/>
                <w:lang w:eastAsia="zh-CN"/>
              </w:rPr>
              <w:t xml:space="preserve"> for CRI=2</w:t>
            </w:r>
          </w:p>
        </w:tc>
      </w:tr>
      <w:tr w:rsidR="00FC16B8" w:rsidRPr="00FC16B8" w14:paraId="08A7F0DD" w14:textId="77777777" w:rsidTr="00EC1F30">
        <w:trPr>
          <w:jc w:val="center"/>
        </w:trPr>
        <w:tc>
          <w:tcPr>
            <w:tcW w:w="0" w:type="auto"/>
            <w:vMerge/>
            <w:shd w:val="clear" w:color="auto" w:fill="E0E0E0"/>
            <w:vAlign w:val="center"/>
          </w:tcPr>
          <w:p w14:paraId="08B8872C" w14:textId="77777777" w:rsidR="00FC16B8" w:rsidRPr="00FC16B8" w:rsidRDefault="00FC16B8" w:rsidP="00FC16B8">
            <w:pPr>
              <w:rPr>
                <w:rFonts w:ascii="Arial" w:eastAsia="MS LineDraw" w:hAnsi="Arial" w:cs="Arial"/>
                <w:b/>
                <w:bCs/>
                <w:sz w:val="18"/>
                <w:szCs w:val="18"/>
              </w:rPr>
            </w:pPr>
          </w:p>
        </w:tc>
        <w:tc>
          <w:tcPr>
            <w:tcW w:w="0" w:type="auto"/>
            <w:shd w:val="clear" w:color="auto" w:fill="E0E0E0"/>
            <w:tcMar>
              <w:top w:w="0" w:type="dxa"/>
              <w:left w:w="108" w:type="dxa"/>
              <w:bottom w:w="0" w:type="dxa"/>
              <w:right w:w="108" w:type="dxa"/>
            </w:tcMar>
            <w:vAlign w:val="center"/>
          </w:tcPr>
          <w:p w14:paraId="2A264DB2" w14:textId="77777777"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1</w:t>
            </w:r>
          </w:p>
        </w:tc>
        <w:tc>
          <w:tcPr>
            <w:tcW w:w="0" w:type="auto"/>
            <w:shd w:val="clear" w:color="auto" w:fill="E0E0E0"/>
            <w:tcMar>
              <w:top w:w="0" w:type="dxa"/>
              <w:left w:w="108" w:type="dxa"/>
              <w:bottom w:w="0" w:type="dxa"/>
              <w:right w:w="108" w:type="dxa"/>
            </w:tcMar>
            <w:vAlign w:val="center"/>
          </w:tcPr>
          <w:p w14:paraId="1A7F6DAC" w14:textId="77777777"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2</w:t>
            </w:r>
          </w:p>
        </w:tc>
        <w:tc>
          <w:tcPr>
            <w:tcW w:w="0" w:type="auto"/>
            <w:shd w:val="clear" w:color="auto" w:fill="E0E0E0"/>
            <w:tcMar>
              <w:top w:w="0" w:type="dxa"/>
              <w:left w:w="108" w:type="dxa"/>
              <w:bottom w:w="0" w:type="dxa"/>
              <w:right w:w="108" w:type="dxa"/>
            </w:tcMar>
            <w:vAlign w:val="center"/>
          </w:tcPr>
          <w:p w14:paraId="259F2851" w14:textId="77777777"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3</w:t>
            </w:r>
          </w:p>
        </w:tc>
        <w:tc>
          <w:tcPr>
            <w:tcW w:w="0" w:type="auto"/>
            <w:shd w:val="clear" w:color="auto" w:fill="E0E0E0"/>
            <w:tcMar>
              <w:top w:w="0" w:type="dxa"/>
              <w:left w:w="108" w:type="dxa"/>
              <w:bottom w:w="0" w:type="dxa"/>
              <w:right w:w="108" w:type="dxa"/>
            </w:tcMar>
            <w:vAlign w:val="center"/>
          </w:tcPr>
          <w:p w14:paraId="65DA742E" w14:textId="77777777"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4</w:t>
            </w:r>
          </w:p>
        </w:tc>
      </w:tr>
      <w:tr w:rsidR="00FC16B8" w:rsidRPr="00FC16B8" w14:paraId="500CD555" w14:textId="77777777" w:rsidTr="00EC1F30">
        <w:trPr>
          <w:jc w:val="center"/>
        </w:trPr>
        <w:tc>
          <w:tcPr>
            <w:tcW w:w="0" w:type="auto"/>
            <w:tcMar>
              <w:top w:w="0" w:type="dxa"/>
              <w:left w:w="108" w:type="dxa"/>
              <w:bottom w:w="0" w:type="dxa"/>
              <w:right w:w="108" w:type="dxa"/>
            </w:tcMar>
            <w:vAlign w:val="center"/>
          </w:tcPr>
          <w:p w14:paraId="2DD01432" w14:textId="77777777" w:rsidR="00FC16B8" w:rsidRPr="00FC16B8" w:rsidRDefault="00FC16B8" w:rsidP="00FC16B8">
            <w:pPr>
              <w:keepNext/>
              <w:spacing w:after="0"/>
              <w:jc w:val="center"/>
              <w:rPr>
                <w:rFonts w:ascii="Arial" w:hAnsi="Arial" w:cs="Arial"/>
                <w:sz w:val="18"/>
                <w:szCs w:val="18"/>
                <w:lang w:eastAsia="zh-CN"/>
              </w:rPr>
            </w:pPr>
            <w:bookmarkStart w:id="372" w:name="_Hlk496121844"/>
            <w:r w:rsidRPr="00FC16B8">
              <w:rPr>
                <w:rFonts w:ascii="Arial" w:eastAsia="MS LineDraw" w:hAnsi="Arial" w:cs="Arial"/>
                <w:sz w:val="18"/>
                <w:szCs w:val="18"/>
              </w:rPr>
              <w:t>Wide-band CQI codeword 0</w:t>
            </w:r>
          </w:p>
        </w:tc>
        <w:tc>
          <w:tcPr>
            <w:tcW w:w="0" w:type="auto"/>
            <w:tcMar>
              <w:top w:w="0" w:type="dxa"/>
              <w:left w:w="108" w:type="dxa"/>
              <w:bottom w:w="0" w:type="dxa"/>
              <w:right w:w="108" w:type="dxa"/>
            </w:tcMar>
            <w:vAlign w:val="center"/>
          </w:tcPr>
          <w:p w14:paraId="22A387B3"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7699A714"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7FABAE49"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784A28D1"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r>
      <w:tr w:rsidR="00FC16B8" w:rsidRPr="00FC16B8" w14:paraId="7EF0C860" w14:textId="77777777" w:rsidTr="00EC1F30">
        <w:trPr>
          <w:jc w:val="center"/>
        </w:trPr>
        <w:tc>
          <w:tcPr>
            <w:tcW w:w="0" w:type="auto"/>
            <w:tcMar>
              <w:top w:w="0" w:type="dxa"/>
              <w:left w:w="108" w:type="dxa"/>
              <w:bottom w:w="0" w:type="dxa"/>
              <w:right w:w="108" w:type="dxa"/>
            </w:tcMar>
            <w:vAlign w:val="center"/>
          </w:tcPr>
          <w:p w14:paraId="1760FE04" w14:textId="77777777" w:rsidR="00FC16B8" w:rsidRPr="00FC16B8" w:rsidRDefault="00FC16B8" w:rsidP="00FC16B8">
            <w:pPr>
              <w:keepNext/>
              <w:spacing w:after="0"/>
              <w:jc w:val="center"/>
              <w:rPr>
                <w:rFonts w:ascii="Arial" w:eastAsia="MS LineDraw" w:hAnsi="Arial" w:cs="Arial"/>
                <w:sz w:val="15"/>
                <w:szCs w:val="15"/>
              </w:rPr>
            </w:pPr>
            <w:r w:rsidRPr="00FC16B8">
              <w:rPr>
                <w:rFonts w:ascii="Arial" w:eastAsia="MS LineDraw" w:hAnsi="Arial" w:cs="Arial"/>
                <w:sz w:val="18"/>
                <w:szCs w:val="18"/>
                <w:lang w:val="en-AU"/>
              </w:rPr>
              <w:t xml:space="preserve">Subband differential CQI </w:t>
            </w:r>
            <w:r w:rsidRPr="00FC16B8">
              <w:rPr>
                <w:rFonts w:ascii="Arial" w:eastAsia="MS LineDraw" w:hAnsi="Arial" w:cs="Arial"/>
                <w:sz w:val="18"/>
                <w:szCs w:val="18"/>
              </w:rPr>
              <w:t>codeword 0</w:t>
            </w:r>
          </w:p>
        </w:tc>
        <w:tc>
          <w:tcPr>
            <w:tcW w:w="0" w:type="auto"/>
            <w:tcMar>
              <w:top w:w="0" w:type="dxa"/>
              <w:left w:w="108" w:type="dxa"/>
              <w:bottom w:w="0" w:type="dxa"/>
              <w:right w:w="108" w:type="dxa"/>
            </w:tcMar>
            <w:vAlign w:val="center"/>
          </w:tcPr>
          <w:p w14:paraId="7EFD94A6"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0" w:type="auto"/>
            <w:tcMar>
              <w:top w:w="0" w:type="dxa"/>
              <w:left w:w="108" w:type="dxa"/>
              <w:bottom w:w="0" w:type="dxa"/>
              <w:right w:w="108" w:type="dxa"/>
            </w:tcMar>
            <w:vAlign w:val="center"/>
          </w:tcPr>
          <w:p w14:paraId="613CA328"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0" w:type="auto"/>
            <w:tcMar>
              <w:top w:w="0" w:type="dxa"/>
              <w:left w:w="108" w:type="dxa"/>
              <w:bottom w:w="0" w:type="dxa"/>
              <w:right w:w="108" w:type="dxa"/>
            </w:tcMar>
            <w:vAlign w:val="center"/>
          </w:tcPr>
          <w:p w14:paraId="6E4C234C"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0" w:type="auto"/>
            <w:tcMar>
              <w:top w:w="0" w:type="dxa"/>
              <w:left w:w="108" w:type="dxa"/>
              <w:bottom w:w="0" w:type="dxa"/>
              <w:right w:w="108" w:type="dxa"/>
            </w:tcMar>
            <w:vAlign w:val="center"/>
          </w:tcPr>
          <w:p w14:paraId="79F31EC8"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r>
      <w:bookmarkEnd w:id="372"/>
      <w:tr w:rsidR="00FC16B8" w:rsidRPr="00FC16B8" w14:paraId="74B9C7DE" w14:textId="77777777" w:rsidTr="00EC1F30">
        <w:trPr>
          <w:jc w:val="center"/>
        </w:trPr>
        <w:tc>
          <w:tcPr>
            <w:tcW w:w="0" w:type="auto"/>
            <w:tcMar>
              <w:top w:w="0" w:type="dxa"/>
              <w:left w:w="108" w:type="dxa"/>
              <w:bottom w:w="0" w:type="dxa"/>
              <w:right w:w="108" w:type="dxa"/>
            </w:tcMar>
            <w:vAlign w:val="center"/>
          </w:tcPr>
          <w:p w14:paraId="76441677"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Wide-band CQI codeword 1</w:t>
            </w:r>
          </w:p>
        </w:tc>
        <w:tc>
          <w:tcPr>
            <w:tcW w:w="0" w:type="auto"/>
            <w:tcMar>
              <w:top w:w="0" w:type="dxa"/>
              <w:left w:w="108" w:type="dxa"/>
              <w:bottom w:w="0" w:type="dxa"/>
              <w:right w:w="108" w:type="dxa"/>
            </w:tcMar>
            <w:vAlign w:val="center"/>
          </w:tcPr>
          <w:p w14:paraId="2D1EBC5B"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0F2CC2E8"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433DFB93"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3BE90035"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r>
      <w:tr w:rsidR="00FC16B8" w:rsidRPr="00FC16B8" w14:paraId="0497EE52" w14:textId="77777777" w:rsidTr="00EC1F30">
        <w:trPr>
          <w:jc w:val="center"/>
        </w:trPr>
        <w:tc>
          <w:tcPr>
            <w:tcW w:w="0" w:type="auto"/>
            <w:tcMar>
              <w:top w:w="0" w:type="dxa"/>
              <w:left w:w="108" w:type="dxa"/>
              <w:bottom w:w="0" w:type="dxa"/>
              <w:right w:w="108" w:type="dxa"/>
            </w:tcMar>
            <w:vAlign w:val="center"/>
          </w:tcPr>
          <w:p w14:paraId="16358EF4" w14:textId="77777777" w:rsidR="00FC16B8" w:rsidRPr="00FC16B8" w:rsidRDefault="00FC16B8" w:rsidP="00FC16B8">
            <w:pPr>
              <w:keepNext/>
              <w:spacing w:after="0"/>
              <w:jc w:val="center"/>
              <w:rPr>
                <w:rFonts w:ascii="Arial" w:eastAsia="MS LineDraw" w:hAnsi="Arial" w:cs="Arial"/>
                <w:sz w:val="15"/>
                <w:szCs w:val="15"/>
              </w:rPr>
            </w:pPr>
            <w:r w:rsidRPr="00FC16B8">
              <w:rPr>
                <w:rFonts w:ascii="Arial" w:eastAsia="MS LineDraw" w:hAnsi="Arial" w:cs="Arial"/>
                <w:sz w:val="18"/>
                <w:szCs w:val="18"/>
                <w:lang w:val="en-AU"/>
              </w:rPr>
              <w:t xml:space="preserve">Subband differential CQI </w:t>
            </w:r>
            <w:r w:rsidRPr="00FC16B8">
              <w:rPr>
                <w:rFonts w:ascii="Arial" w:eastAsia="MS LineDraw" w:hAnsi="Arial" w:cs="Arial"/>
                <w:sz w:val="18"/>
                <w:szCs w:val="18"/>
              </w:rPr>
              <w:t>codeword 1</w:t>
            </w:r>
          </w:p>
        </w:tc>
        <w:tc>
          <w:tcPr>
            <w:tcW w:w="0" w:type="auto"/>
            <w:tcMar>
              <w:top w:w="0" w:type="dxa"/>
              <w:left w:w="108" w:type="dxa"/>
              <w:bottom w:w="0" w:type="dxa"/>
              <w:right w:w="108" w:type="dxa"/>
            </w:tcMar>
            <w:vAlign w:val="center"/>
          </w:tcPr>
          <w:p w14:paraId="1FB9F17F"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0" w:type="auto"/>
            <w:tcMar>
              <w:top w:w="0" w:type="dxa"/>
              <w:left w:w="108" w:type="dxa"/>
              <w:bottom w:w="0" w:type="dxa"/>
              <w:right w:w="108" w:type="dxa"/>
            </w:tcMar>
            <w:vAlign w:val="center"/>
          </w:tcPr>
          <w:p w14:paraId="3B725A39"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0" w:type="auto"/>
            <w:tcMar>
              <w:top w:w="0" w:type="dxa"/>
              <w:left w:w="108" w:type="dxa"/>
              <w:bottom w:w="0" w:type="dxa"/>
              <w:right w:w="108" w:type="dxa"/>
            </w:tcMar>
            <w:vAlign w:val="center"/>
          </w:tcPr>
          <w:p w14:paraId="2CFC0251"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0" w:type="auto"/>
            <w:tcMar>
              <w:top w:w="0" w:type="dxa"/>
              <w:left w:w="108" w:type="dxa"/>
              <w:bottom w:w="0" w:type="dxa"/>
              <w:right w:w="108" w:type="dxa"/>
            </w:tcMar>
            <w:vAlign w:val="center"/>
          </w:tcPr>
          <w:p w14:paraId="5AF1AD73"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r>
      <w:tr w:rsidR="00FC16B8" w:rsidRPr="00FC16B8" w14:paraId="0605F12C" w14:textId="77777777" w:rsidTr="00EC1F30">
        <w:trPr>
          <w:jc w:val="center"/>
        </w:trPr>
        <w:tc>
          <w:tcPr>
            <w:tcW w:w="0" w:type="auto"/>
            <w:tcMar>
              <w:top w:w="0" w:type="dxa"/>
              <w:left w:w="108" w:type="dxa"/>
              <w:bottom w:w="0" w:type="dxa"/>
              <w:right w:w="108" w:type="dxa"/>
            </w:tcMar>
            <w:vAlign w:val="center"/>
          </w:tcPr>
          <w:p w14:paraId="539E7596" w14:textId="77777777" w:rsidR="00FC16B8" w:rsidRPr="00FC16B8" w:rsidRDefault="00FC16B8" w:rsidP="00FC16B8">
            <w:pPr>
              <w:keepNext/>
              <w:spacing w:after="0"/>
              <w:jc w:val="center"/>
              <w:rPr>
                <w:rFonts w:ascii="Arial" w:eastAsia="MS LineDraw" w:hAnsi="Arial" w:cs="Arial"/>
                <w:sz w:val="15"/>
                <w:szCs w:val="15"/>
              </w:rPr>
            </w:pPr>
            <w:r w:rsidRPr="00FC16B8">
              <w:rPr>
                <w:rFonts w:ascii="Arial" w:eastAsia="MS LineDraw" w:hAnsi="Arial" w:cs="Arial"/>
                <w:sz w:val="18"/>
                <w:szCs w:val="18"/>
                <w:lang w:val="en-AU"/>
              </w:rPr>
              <w:t>Position of the M selected subbands</w:t>
            </w:r>
          </w:p>
        </w:tc>
        <w:tc>
          <w:tcPr>
            <w:tcW w:w="0" w:type="auto"/>
            <w:tcMar>
              <w:top w:w="0" w:type="dxa"/>
              <w:left w:w="108" w:type="dxa"/>
              <w:bottom w:w="0" w:type="dxa"/>
              <w:right w:w="108" w:type="dxa"/>
            </w:tcMar>
            <w:vAlign w:val="center"/>
          </w:tcPr>
          <w:p w14:paraId="0111E55F" w14:textId="77777777" w:rsidR="00FC16B8" w:rsidRPr="00FC16B8" w:rsidRDefault="008C4D60" w:rsidP="00FC16B8">
            <w:pPr>
              <w:keepNext/>
              <w:spacing w:after="0"/>
              <w:jc w:val="center"/>
              <w:rPr>
                <w:rFonts w:ascii="Arial" w:eastAsia="MS LineDraw" w:hAnsi="Arial" w:cs="Arial"/>
                <w:sz w:val="15"/>
                <w:szCs w:val="15"/>
              </w:rPr>
            </w:pPr>
            <w:r>
              <w:rPr>
                <w:rFonts w:ascii="Arial" w:eastAsia="MS LineDraw" w:hAnsi="Arial" w:cs="Arial"/>
                <w:position w:val="-4"/>
                <w:sz w:val="18"/>
                <w:szCs w:val="18"/>
                <w:lang w:val="en-US"/>
              </w:rPr>
              <w:pict w14:anchorId="7D80E2F8">
                <v:shape id="_x0000_i2419" type="#_x0000_t75" style="width:10.9pt;height:10.9pt">
                  <v:imagedata r:id="rId600" o:title=""/>
                </v:shape>
              </w:pict>
            </w:r>
          </w:p>
        </w:tc>
        <w:tc>
          <w:tcPr>
            <w:tcW w:w="0" w:type="auto"/>
            <w:tcMar>
              <w:top w:w="0" w:type="dxa"/>
              <w:left w:w="108" w:type="dxa"/>
              <w:bottom w:w="0" w:type="dxa"/>
              <w:right w:w="108" w:type="dxa"/>
            </w:tcMar>
            <w:vAlign w:val="center"/>
          </w:tcPr>
          <w:p w14:paraId="269913E0" w14:textId="77777777" w:rsidR="00FC16B8" w:rsidRPr="00FC16B8" w:rsidRDefault="008C4D60" w:rsidP="00FC16B8">
            <w:pPr>
              <w:keepNext/>
              <w:spacing w:after="0"/>
              <w:jc w:val="center"/>
              <w:rPr>
                <w:rFonts w:ascii="Arial" w:eastAsia="MS LineDraw" w:hAnsi="Arial" w:cs="Arial"/>
                <w:sz w:val="15"/>
                <w:szCs w:val="15"/>
              </w:rPr>
            </w:pPr>
            <w:r>
              <w:rPr>
                <w:rFonts w:ascii="Arial" w:eastAsia="MS LineDraw" w:hAnsi="Arial" w:cs="Arial"/>
                <w:position w:val="-4"/>
                <w:sz w:val="18"/>
                <w:szCs w:val="18"/>
                <w:lang w:val="en-US"/>
              </w:rPr>
              <w:pict w14:anchorId="54903DB4">
                <v:shape id="_x0000_i2420" type="#_x0000_t75" style="width:10.9pt;height:10.9pt">
                  <v:imagedata r:id="rId600" o:title=""/>
                </v:shape>
              </w:pict>
            </w:r>
          </w:p>
        </w:tc>
        <w:tc>
          <w:tcPr>
            <w:tcW w:w="0" w:type="auto"/>
            <w:tcMar>
              <w:top w:w="0" w:type="dxa"/>
              <w:left w:w="108" w:type="dxa"/>
              <w:bottom w:w="0" w:type="dxa"/>
              <w:right w:w="108" w:type="dxa"/>
            </w:tcMar>
            <w:vAlign w:val="center"/>
          </w:tcPr>
          <w:p w14:paraId="599C5237" w14:textId="77777777" w:rsidR="00FC16B8" w:rsidRPr="00FC16B8" w:rsidRDefault="008C4D60" w:rsidP="00FC16B8">
            <w:pPr>
              <w:keepNext/>
              <w:spacing w:after="0"/>
              <w:jc w:val="center"/>
              <w:rPr>
                <w:rFonts w:ascii="Arial" w:eastAsia="MS LineDraw" w:hAnsi="Arial" w:cs="Arial"/>
                <w:sz w:val="15"/>
                <w:szCs w:val="15"/>
              </w:rPr>
            </w:pPr>
            <w:r>
              <w:rPr>
                <w:rFonts w:ascii="Arial" w:eastAsia="MS LineDraw" w:hAnsi="Arial" w:cs="Arial"/>
                <w:position w:val="-4"/>
                <w:sz w:val="18"/>
                <w:szCs w:val="18"/>
                <w:lang w:val="en-US"/>
              </w:rPr>
              <w:pict w14:anchorId="3C9BF4BD">
                <v:shape id="_x0000_i2421" type="#_x0000_t75" style="width:10.9pt;height:10.9pt">
                  <v:imagedata r:id="rId600" o:title=""/>
                </v:shape>
              </w:pict>
            </w:r>
          </w:p>
        </w:tc>
        <w:tc>
          <w:tcPr>
            <w:tcW w:w="0" w:type="auto"/>
            <w:tcMar>
              <w:top w:w="0" w:type="dxa"/>
              <w:left w:w="108" w:type="dxa"/>
              <w:bottom w:w="0" w:type="dxa"/>
              <w:right w:w="108" w:type="dxa"/>
            </w:tcMar>
            <w:vAlign w:val="center"/>
          </w:tcPr>
          <w:p w14:paraId="5D0AE527" w14:textId="77777777" w:rsidR="00FC16B8" w:rsidRPr="00FC16B8" w:rsidRDefault="008C4D60" w:rsidP="00FC16B8">
            <w:pPr>
              <w:keepNext/>
              <w:spacing w:after="0"/>
              <w:jc w:val="center"/>
              <w:rPr>
                <w:rFonts w:ascii="Arial" w:eastAsia="MS LineDraw" w:hAnsi="Arial" w:cs="Arial"/>
                <w:sz w:val="15"/>
                <w:szCs w:val="15"/>
              </w:rPr>
            </w:pPr>
            <w:r>
              <w:rPr>
                <w:rFonts w:ascii="Arial" w:eastAsia="MS LineDraw" w:hAnsi="Arial" w:cs="Arial"/>
                <w:position w:val="-4"/>
                <w:sz w:val="18"/>
                <w:szCs w:val="18"/>
                <w:lang w:val="en-US"/>
              </w:rPr>
              <w:pict w14:anchorId="4608C20A">
                <v:shape id="_x0000_i2422" type="#_x0000_t75" style="width:10.9pt;height:10.9pt">
                  <v:imagedata r:id="rId600" o:title=""/>
                </v:shape>
              </w:pict>
            </w:r>
          </w:p>
        </w:tc>
      </w:tr>
      <w:tr w:rsidR="00FC16B8" w:rsidRPr="00FC16B8" w14:paraId="7133B0A1" w14:textId="77777777" w:rsidTr="00EC1F30">
        <w:trPr>
          <w:jc w:val="center"/>
        </w:trPr>
        <w:tc>
          <w:tcPr>
            <w:tcW w:w="0" w:type="auto"/>
            <w:tcMar>
              <w:top w:w="0" w:type="dxa"/>
              <w:left w:w="108" w:type="dxa"/>
              <w:bottom w:w="0" w:type="dxa"/>
              <w:right w:w="108" w:type="dxa"/>
            </w:tcMar>
            <w:vAlign w:val="center"/>
          </w:tcPr>
          <w:p w14:paraId="2D01DCF5"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 xml:space="preserve">Wideband first PMI </w:t>
            </w:r>
            <w:r w:rsidRPr="00FC16B8">
              <w:rPr>
                <w:rFonts w:ascii="Arial" w:eastAsia="MS LineDraw" w:hAnsi="Arial" w:cs="Arial"/>
                <w:iCs/>
                <w:sz w:val="18"/>
                <w:szCs w:val="18"/>
              </w:rPr>
              <w:t>i</w:t>
            </w:r>
            <w:r w:rsidRPr="00FC16B8">
              <w:rPr>
                <w:rFonts w:ascii="Arial" w:eastAsia="MS LineDraw" w:hAnsi="Arial" w:cs="Arial"/>
                <w:sz w:val="18"/>
                <w:szCs w:val="18"/>
              </w:rPr>
              <w:t>1</w:t>
            </w:r>
            <w:r w:rsidRPr="00FC16B8">
              <w:rPr>
                <w:rFonts w:ascii="Arial" w:hAnsi="Arial" w:cs="Arial"/>
                <w:sz w:val="18"/>
                <w:szCs w:val="18"/>
                <w:lang w:eastAsia="zh-CN"/>
              </w:rPr>
              <w:t xml:space="preserve"> </w:t>
            </w:r>
            <w:r w:rsidRPr="00FC16B8">
              <w:rPr>
                <w:rFonts w:ascii="Arial" w:eastAsia="MS LineDraw" w:hAnsi="Arial" w:cs="Arial"/>
                <w:sz w:val="18"/>
                <w:szCs w:val="18"/>
              </w:rPr>
              <w:t>codeword 0</w:t>
            </w:r>
          </w:p>
        </w:tc>
        <w:tc>
          <w:tcPr>
            <w:tcW w:w="0" w:type="auto"/>
            <w:tcMar>
              <w:top w:w="0" w:type="dxa"/>
              <w:left w:w="108" w:type="dxa"/>
              <w:bottom w:w="0" w:type="dxa"/>
              <w:right w:w="108" w:type="dxa"/>
            </w:tcMar>
            <w:vAlign w:val="center"/>
          </w:tcPr>
          <w:p w14:paraId="3B8670C8"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2FA170F7"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5F777212"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c>
          <w:tcPr>
            <w:tcW w:w="0" w:type="auto"/>
            <w:tcMar>
              <w:top w:w="0" w:type="dxa"/>
              <w:left w:w="108" w:type="dxa"/>
              <w:bottom w:w="0" w:type="dxa"/>
              <w:right w:w="108" w:type="dxa"/>
            </w:tcMar>
            <w:vAlign w:val="center"/>
          </w:tcPr>
          <w:p w14:paraId="045FFB2D"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r>
      <w:tr w:rsidR="00FC16B8" w:rsidRPr="00FC16B8" w14:paraId="56E364D0" w14:textId="77777777" w:rsidTr="00EC1F30">
        <w:trPr>
          <w:jc w:val="center"/>
        </w:trPr>
        <w:tc>
          <w:tcPr>
            <w:tcW w:w="0" w:type="auto"/>
            <w:tcMar>
              <w:top w:w="0" w:type="dxa"/>
              <w:left w:w="108" w:type="dxa"/>
              <w:bottom w:w="0" w:type="dxa"/>
              <w:right w:w="108" w:type="dxa"/>
            </w:tcMar>
            <w:vAlign w:val="center"/>
          </w:tcPr>
          <w:p w14:paraId="670C1509"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Wideband second PMI i2</w:t>
            </w:r>
            <w:r w:rsidRPr="00FC16B8">
              <w:rPr>
                <w:rFonts w:ascii="Arial" w:hAnsi="Arial" w:cs="Arial"/>
                <w:sz w:val="18"/>
                <w:szCs w:val="18"/>
                <w:lang w:eastAsia="zh-CN"/>
              </w:rPr>
              <w:t xml:space="preserve"> </w:t>
            </w:r>
            <w:r w:rsidRPr="00FC16B8">
              <w:rPr>
                <w:rFonts w:ascii="Arial" w:eastAsia="MS LineDraw" w:hAnsi="Arial" w:cs="Arial"/>
                <w:sz w:val="18"/>
                <w:szCs w:val="18"/>
              </w:rPr>
              <w:t>codeword 0</w:t>
            </w:r>
          </w:p>
        </w:tc>
        <w:tc>
          <w:tcPr>
            <w:tcW w:w="0" w:type="auto"/>
            <w:tcMar>
              <w:top w:w="0" w:type="dxa"/>
              <w:left w:w="108" w:type="dxa"/>
              <w:bottom w:w="0" w:type="dxa"/>
              <w:right w:w="108" w:type="dxa"/>
            </w:tcMar>
            <w:vAlign w:val="center"/>
          </w:tcPr>
          <w:p w14:paraId="558FE08C"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0BA63261"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01E76CB6"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264241CF"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r>
      <w:tr w:rsidR="00FC16B8" w:rsidRPr="00FC16B8" w14:paraId="341E7219" w14:textId="77777777" w:rsidTr="00EC1F30">
        <w:trPr>
          <w:trHeight w:val="148"/>
          <w:jc w:val="center"/>
        </w:trPr>
        <w:tc>
          <w:tcPr>
            <w:tcW w:w="0" w:type="auto"/>
            <w:tcMar>
              <w:top w:w="0" w:type="dxa"/>
              <w:left w:w="108" w:type="dxa"/>
              <w:bottom w:w="0" w:type="dxa"/>
              <w:right w:w="108" w:type="dxa"/>
            </w:tcMar>
            <w:vAlign w:val="center"/>
          </w:tcPr>
          <w:p w14:paraId="6C9F5C65"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 xml:space="preserve">Subband second PMI </w:t>
            </w:r>
            <w:r w:rsidRPr="00FC16B8">
              <w:rPr>
                <w:rFonts w:ascii="Arial" w:eastAsia="MS LineDraw" w:hAnsi="Arial" w:cs="Arial"/>
                <w:iCs/>
                <w:sz w:val="18"/>
                <w:szCs w:val="18"/>
              </w:rPr>
              <w:t>i</w:t>
            </w:r>
            <w:r w:rsidRPr="00FC16B8">
              <w:rPr>
                <w:rFonts w:ascii="Arial" w:eastAsia="MS LineDraw" w:hAnsi="Arial" w:cs="Arial"/>
                <w:sz w:val="18"/>
                <w:szCs w:val="18"/>
              </w:rPr>
              <w:t>2</w:t>
            </w:r>
            <w:r w:rsidRPr="00FC16B8">
              <w:rPr>
                <w:rFonts w:ascii="Arial" w:hAnsi="Arial" w:cs="Arial"/>
                <w:sz w:val="18"/>
                <w:szCs w:val="18"/>
                <w:lang w:eastAsia="zh-CN"/>
              </w:rPr>
              <w:t xml:space="preserve"> </w:t>
            </w:r>
            <w:r w:rsidRPr="00FC16B8">
              <w:rPr>
                <w:rFonts w:ascii="Arial" w:eastAsia="MS LineDraw" w:hAnsi="Arial" w:cs="Arial"/>
                <w:sz w:val="18"/>
                <w:szCs w:val="18"/>
              </w:rPr>
              <w:t>codeword 0</w:t>
            </w:r>
          </w:p>
        </w:tc>
        <w:tc>
          <w:tcPr>
            <w:tcW w:w="0" w:type="auto"/>
            <w:tcMar>
              <w:top w:w="0" w:type="dxa"/>
              <w:left w:w="108" w:type="dxa"/>
              <w:bottom w:w="0" w:type="dxa"/>
              <w:right w:w="108" w:type="dxa"/>
            </w:tcMar>
            <w:vAlign w:val="center"/>
          </w:tcPr>
          <w:p w14:paraId="38A890EB"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35CC5586"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7AF9BA76"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59733754"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r>
      <w:tr w:rsidR="00FC16B8" w:rsidRPr="00FC16B8" w14:paraId="09980209" w14:textId="77777777" w:rsidTr="00EC1F30">
        <w:trPr>
          <w:jc w:val="center"/>
        </w:trPr>
        <w:tc>
          <w:tcPr>
            <w:tcW w:w="0" w:type="auto"/>
            <w:tcMar>
              <w:top w:w="0" w:type="dxa"/>
              <w:left w:w="108" w:type="dxa"/>
              <w:bottom w:w="0" w:type="dxa"/>
              <w:right w:w="108" w:type="dxa"/>
            </w:tcMar>
            <w:vAlign w:val="center"/>
          </w:tcPr>
          <w:p w14:paraId="0F0C0818"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 xml:space="preserve">Wideband first PMI </w:t>
            </w:r>
            <w:r w:rsidRPr="00FC16B8">
              <w:rPr>
                <w:rFonts w:ascii="Arial" w:eastAsia="MS LineDraw" w:hAnsi="Arial" w:cs="Arial"/>
                <w:iCs/>
                <w:sz w:val="18"/>
                <w:szCs w:val="18"/>
              </w:rPr>
              <w:t>i</w:t>
            </w:r>
            <w:r w:rsidRPr="00FC16B8">
              <w:rPr>
                <w:rFonts w:ascii="Arial" w:eastAsia="MS LineDraw" w:hAnsi="Arial" w:cs="Arial"/>
                <w:sz w:val="18"/>
                <w:szCs w:val="18"/>
              </w:rPr>
              <w:t>1</w:t>
            </w:r>
            <w:r w:rsidRPr="00FC16B8">
              <w:rPr>
                <w:rFonts w:ascii="Arial" w:hAnsi="Arial" w:cs="Arial"/>
                <w:sz w:val="18"/>
                <w:szCs w:val="18"/>
                <w:lang w:eastAsia="zh-CN"/>
              </w:rPr>
              <w:t xml:space="preserve"> </w:t>
            </w:r>
            <w:r w:rsidRPr="00FC16B8">
              <w:rPr>
                <w:rFonts w:ascii="Arial" w:eastAsia="MS LineDraw" w:hAnsi="Arial" w:cs="Arial"/>
                <w:sz w:val="18"/>
                <w:szCs w:val="18"/>
              </w:rPr>
              <w:t>codeword 1</w:t>
            </w:r>
          </w:p>
        </w:tc>
        <w:tc>
          <w:tcPr>
            <w:tcW w:w="0" w:type="auto"/>
            <w:tcMar>
              <w:top w:w="0" w:type="dxa"/>
              <w:left w:w="108" w:type="dxa"/>
              <w:bottom w:w="0" w:type="dxa"/>
              <w:right w:w="108" w:type="dxa"/>
            </w:tcMar>
            <w:vAlign w:val="center"/>
          </w:tcPr>
          <w:p w14:paraId="5B9F407B"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07799EA1"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5FC74833"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c>
          <w:tcPr>
            <w:tcW w:w="0" w:type="auto"/>
            <w:tcMar>
              <w:top w:w="0" w:type="dxa"/>
              <w:left w:w="108" w:type="dxa"/>
              <w:bottom w:w="0" w:type="dxa"/>
              <w:right w:w="108" w:type="dxa"/>
            </w:tcMar>
            <w:vAlign w:val="center"/>
          </w:tcPr>
          <w:p w14:paraId="7B29B1D4"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r>
      <w:tr w:rsidR="00FC16B8" w:rsidRPr="00FC16B8" w14:paraId="30767142" w14:textId="77777777" w:rsidTr="00EC1F30">
        <w:trPr>
          <w:jc w:val="center"/>
        </w:trPr>
        <w:tc>
          <w:tcPr>
            <w:tcW w:w="0" w:type="auto"/>
            <w:tcMar>
              <w:top w:w="0" w:type="dxa"/>
              <w:left w:w="108" w:type="dxa"/>
              <w:bottom w:w="0" w:type="dxa"/>
              <w:right w:w="108" w:type="dxa"/>
            </w:tcMar>
            <w:vAlign w:val="center"/>
          </w:tcPr>
          <w:p w14:paraId="2792DC07"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Wideband second PMI i2</w:t>
            </w:r>
            <w:r w:rsidRPr="00FC16B8">
              <w:rPr>
                <w:rFonts w:ascii="Arial" w:hAnsi="Arial" w:cs="Arial"/>
                <w:sz w:val="18"/>
                <w:szCs w:val="18"/>
                <w:lang w:eastAsia="zh-CN"/>
              </w:rPr>
              <w:t xml:space="preserve"> </w:t>
            </w:r>
            <w:r w:rsidRPr="00FC16B8">
              <w:rPr>
                <w:rFonts w:ascii="Arial" w:eastAsia="MS LineDraw" w:hAnsi="Arial" w:cs="Arial"/>
                <w:sz w:val="18"/>
                <w:szCs w:val="18"/>
              </w:rPr>
              <w:t>codeword 1</w:t>
            </w:r>
          </w:p>
        </w:tc>
        <w:tc>
          <w:tcPr>
            <w:tcW w:w="0" w:type="auto"/>
            <w:tcMar>
              <w:top w:w="0" w:type="dxa"/>
              <w:left w:w="108" w:type="dxa"/>
              <w:bottom w:w="0" w:type="dxa"/>
              <w:right w:w="108" w:type="dxa"/>
            </w:tcMar>
            <w:vAlign w:val="center"/>
          </w:tcPr>
          <w:p w14:paraId="480FBA54"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1E6C14CA"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33664EEB"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76EE566C"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r>
      <w:tr w:rsidR="00FC16B8" w:rsidRPr="00FC16B8" w14:paraId="516D85DF" w14:textId="77777777" w:rsidTr="00EC1F30">
        <w:trPr>
          <w:trHeight w:val="148"/>
          <w:jc w:val="center"/>
        </w:trPr>
        <w:tc>
          <w:tcPr>
            <w:tcW w:w="0" w:type="auto"/>
            <w:tcMar>
              <w:top w:w="0" w:type="dxa"/>
              <w:left w:w="108" w:type="dxa"/>
              <w:bottom w:w="0" w:type="dxa"/>
              <w:right w:w="108" w:type="dxa"/>
            </w:tcMar>
            <w:vAlign w:val="center"/>
          </w:tcPr>
          <w:p w14:paraId="4AE3CCEA"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 xml:space="preserve">Subband second PMI </w:t>
            </w:r>
            <w:r w:rsidRPr="00FC16B8">
              <w:rPr>
                <w:rFonts w:ascii="Arial" w:eastAsia="MS LineDraw" w:hAnsi="Arial" w:cs="Arial"/>
                <w:iCs/>
                <w:sz w:val="18"/>
                <w:szCs w:val="18"/>
              </w:rPr>
              <w:t>i</w:t>
            </w:r>
            <w:r w:rsidRPr="00FC16B8">
              <w:rPr>
                <w:rFonts w:ascii="Arial" w:eastAsia="MS LineDraw" w:hAnsi="Arial" w:cs="Arial"/>
                <w:sz w:val="18"/>
                <w:szCs w:val="18"/>
              </w:rPr>
              <w:t>2</w:t>
            </w:r>
            <w:r w:rsidRPr="00FC16B8">
              <w:rPr>
                <w:rFonts w:ascii="Arial" w:hAnsi="Arial" w:cs="Arial"/>
                <w:sz w:val="18"/>
                <w:szCs w:val="18"/>
                <w:lang w:eastAsia="zh-CN"/>
              </w:rPr>
              <w:t xml:space="preserve"> </w:t>
            </w:r>
            <w:r w:rsidRPr="00FC16B8">
              <w:rPr>
                <w:rFonts w:ascii="Arial" w:eastAsia="MS LineDraw" w:hAnsi="Arial" w:cs="Arial"/>
                <w:sz w:val="18"/>
                <w:szCs w:val="18"/>
              </w:rPr>
              <w:t>codeword 1</w:t>
            </w:r>
          </w:p>
        </w:tc>
        <w:tc>
          <w:tcPr>
            <w:tcW w:w="0" w:type="auto"/>
            <w:tcMar>
              <w:top w:w="0" w:type="dxa"/>
              <w:left w:w="108" w:type="dxa"/>
              <w:bottom w:w="0" w:type="dxa"/>
              <w:right w:w="108" w:type="dxa"/>
            </w:tcMar>
            <w:vAlign w:val="center"/>
          </w:tcPr>
          <w:p w14:paraId="203901FB"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460DACE9"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15AF3F5D"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7F1E88A8"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r>
    </w:tbl>
    <w:p w14:paraId="71B5AB21" w14:textId="77777777" w:rsidR="003C586F" w:rsidRDefault="003C586F" w:rsidP="003C586F">
      <w:pPr>
        <w:rPr>
          <w:lang w:eastAsia="zh-CN"/>
        </w:rPr>
      </w:pPr>
    </w:p>
    <w:p w14:paraId="6172F923" w14:textId="77777777" w:rsidR="003C586F" w:rsidRPr="00383D3E" w:rsidRDefault="003C586F" w:rsidP="003C586F">
      <w:pPr>
        <w:pStyle w:val="TH"/>
        <w:rPr>
          <w:rFonts w:cs="Arial"/>
          <w:lang w:eastAsia="zh-CN"/>
        </w:rPr>
      </w:pPr>
      <w:r w:rsidRPr="00383D3E">
        <w:rPr>
          <w:rFonts w:cs="Arial"/>
        </w:rPr>
        <w:lastRenderedPageBreak/>
        <w:t>Table 5.2.2.6.3-2</w:t>
      </w:r>
      <w:r w:rsidRPr="00383D3E">
        <w:rPr>
          <w:rFonts w:cs="Arial"/>
          <w:lang w:eastAsia="zh-CN"/>
        </w:rPr>
        <w:t>C</w:t>
      </w:r>
      <w:r w:rsidRPr="00383D3E">
        <w:rPr>
          <w:rFonts w:cs="Arial"/>
        </w:rPr>
        <w:t xml:space="preserve">: Fields for channel quality information feedback for UE selected subband CQI reports (transmission mode </w:t>
      </w:r>
      <w:r>
        <w:rPr>
          <w:rFonts w:cs="Arial" w:hint="eastAsia"/>
          <w:lang w:eastAsia="zh-CN"/>
        </w:rPr>
        <w:t>9/10</w:t>
      </w:r>
      <w:r w:rsidRPr="00383D3E">
        <w:rPr>
          <w:rFonts w:cs="Arial"/>
          <w:lang w:eastAsia="zh-CN"/>
        </w:rPr>
        <w:t xml:space="preserve"> </w:t>
      </w:r>
      <w:r w:rsidRPr="00383D3E">
        <w:rPr>
          <w:rFonts w:cs="Arial"/>
        </w:rPr>
        <w:t xml:space="preserve">configured </w:t>
      </w:r>
      <w:r>
        <w:t>with PMI/RI reporting</w:t>
      </w:r>
      <w:r>
        <w:rPr>
          <w:rFonts w:cs="Arial" w:hint="eastAsia"/>
          <w:lang w:eastAsia="zh-CN"/>
        </w:rPr>
        <w:t xml:space="preserve"> </w:t>
      </w:r>
      <w:r w:rsidR="009B2654">
        <w:rPr>
          <w:lang w:eastAsia="zh-CN"/>
        </w:rPr>
        <w:t xml:space="preserve">and </w:t>
      </w:r>
      <w:r w:rsidR="009B2654">
        <w:t xml:space="preserve">higher layer </w:t>
      </w:r>
      <w:r w:rsidR="009B2654" w:rsidRPr="0095051D">
        <w:rPr>
          <w:rFonts w:hint="eastAsia"/>
        </w:rPr>
        <w:t xml:space="preserve">parameter </w:t>
      </w:r>
      <w:r w:rsidR="009B2654" w:rsidRPr="00077D26">
        <w:rPr>
          <w:i/>
        </w:rPr>
        <w:t>eMIMO-Type</w:t>
      </w:r>
      <w:r w:rsidR="009B2654">
        <w:t xml:space="preserve">, and </w:t>
      </w:r>
      <w:r w:rsidR="009B2654" w:rsidRPr="00077D26">
        <w:rPr>
          <w:i/>
        </w:rPr>
        <w:t>eMIMO-Type</w:t>
      </w:r>
      <w:r w:rsidR="009B2654">
        <w:t xml:space="preserve"> is set to </w:t>
      </w:r>
      <w:r w:rsidR="00D054B0">
        <w:t>'</w:t>
      </w:r>
      <w:r w:rsidR="009B2654">
        <w:t>CLASS A</w:t>
      </w:r>
      <w:r w:rsidR="00D054B0">
        <w:t>'</w:t>
      </w:r>
      <w:r w:rsidRPr="00383D3E">
        <w:rPr>
          <w:rFonts w:cs="Arial"/>
        </w:rPr>
        <w:t xml:space="preserve"> with </w:t>
      </w:r>
      <w:r>
        <w:rPr>
          <w:rFonts w:hint="eastAsia"/>
          <w:lang w:eastAsia="zh-CN"/>
        </w:rPr>
        <w:t xml:space="preserve">codebook </w:t>
      </w:r>
      <w:r>
        <w:rPr>
          <w:lang w:eastAsia="zh-CN"/>
        </w:rPr>
        <w:t xml:space="preserve">configuration </w:t>
      </w:r>
      <w:r w:rsidR="008C4D60">
        <w:rPr>
          <w:position w:val="-10"/>
          <w:lang w:eastAsia="zh-CN"/>
        </w:rPr>
        <w:pict w14:anchorId="5908C921">
          <v:shape id="_x0000_i2423" type="#_x0000_t75" style="width:52.75pt;height:14.25pt">
            <v:imagedata r:id="rId495" o:title=""/>
          </v:shape>
        </w:pict>
      </w:r>
      <w:r w:rsidRPr="00383D3E">
        <w:rPr>
          <w:rFonts w:cs="Arial"/>
          <w:lang w:eastAsia="zh-CN"/>
        </w:rPr>
        <w:t xml:space="preserve"> and </w:t>
      </w:r>
      <w:r w:rsidR="009B2654">
        <w:rPr>
          <w:rFonts w:cs="Arial"/>
          <w:i/>
          <w:lang w:eastAsia="zh-CN"/>
        </w:rPr>
        <w:t>CodebookConfig</w:t>
      </w:r>
      <w:r>
        <w:rPr>
          <w:rFonts w:cs="Arial" w:hint="eastAsia"/>
          <w:lang w:eastAsia="zh-CN"/>
        </w:rPr>
        <w:t>=</w:t>
      </w:r>
      <w:r w:rsidRPr="00383D3E">
        <w:rPr>
          <w:rFonts w:cs="Arial"/>
          <w:lang w:eastAsia="zh-CN"/>
        </w:rPr>
        <w:t>1</w:t>
      </w:r>
      <w:r w:rsidR="005D075D">
        <w:rPr>
          <w:rFonts w:cs="Arial"/>
        </w:rPr>
        <w:t xml:space="preserve">, </w:t>
      </w:r>
      <w:r w:rsidR="005D075D">
        <w:rPr>
          <w:rFonts w:hint="eastAsia"/>
          <w:lang w:eastAsia="zh-CN"/>
        </w:rPr>
        <w:t xml:space="preserve">except with </w:t>
      </w:r>
      <w:r w:rsidR="005D075D" w:rsidRPr="00F84586">
        <w:rPr>
          <w:i/>
        </w:rPr>
        <w:t>advancedCodebookEnabled</w:t>
      </w:r>
      <w:r w:rsidR="005D075D">
        <w:rPr>
          <w:i/>
        </w:rPr>
        <w:t>=TRUE</w:t>
      </w:r>
      <w:r w:rsidRPr="00383D3E">
        <w:rPr>
          <w:rFonts w:cs="Arial"/>
        </w:rPr>
        <w:t>)</w:t>
      </w:r>
    </w:p>
    <w:tbl>
      <w:tblPr>
        <w:tblW w:w="94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250"/>
        <w:gridCol w:w="1955"/>
        <w:gridCol w:w="1752"/>
        <w:gridCol w:w="2331"/>
        <w:gridCol w:w="2125"/>
      </w:tblGrid>
      <w:tr w:rsidR="003C586F" w:rsidRPr="00290CB4" w14:paraId="541A1C40" w14:textId="77777777" w:rsidTr="00BF140A">
        <w:trPr>
          <w:trHeight w:val="412"/>
          <w:jc w:val="center"/>
        </w:trPr>
        <w:tc>
          <w:tcPr>
            <w:tcW w:w="1446" w:type="dxa"/>
            <w:vMerge w:val="restart"/>
            <w:shd w:val="clear" w:color="auto" w:fill="E0E0E0"/>
            <w:tcMar>
              <w:top w:w="0" w:type="dxa"/>
              <w:left w:w="108" w:type="dxa"/>
              <w:bottom w:w="0" w:type="dxa"/>
              <w:right w:w="108" w:type="dxa"/>
            </w:tcMar>
            <w:vAlign w:val="center"/>
          </w:tcPr>
          <w:p w14:paraId="12CCA024" w14:textId="77777777" w:rsidR="003C586F" w:rsidRPr="00064EEE" w:rsidRDefault="003C586F" w:rsidP="00BF140A">
            <w:pPr>
              <w:pStyle w:val="TAH"/>
            </w:pPr>
            <w:r w:rsidRPr="00064EEE">
              <w:lastRenderedPageBreak/>
              <w:t>Field</w:t>
            </w:r>
          </w:p>
        </w:tc>
        <w:tc>
          <w:tcPr>
            <w:tcW w:w="7967" w:type="dxa"/>
            <w:gridSpan w:val="4"/>
            <w:shd w:val="clear" w:color="auto" w:fill="E0E0E0"/>
            <w:vAlign w:val="center"/>
          </w:tcPr>
          <w:p w14:paraId="4F28322F" w14:textId="77777777" w:rsidR="003C586F" w:rsidRPr="00064EEE" w:rsidRDefault="003C586F" w:rsidP="00BF140A">
            <w:pPr>
              <w:pStyle w:val="TAH"/>
            </w:pPr>
            <w:r w:rsidRPr="00064EEE">
              <w:t>Bit width</w:t>
            </w:r>
          </w:p>
        </w:tc>
      </w:tr>
      <w:tr w:rsidR="003C586F" w:rsidRPr="00290CB4" w14:paraId="37090C5F" w14:textId="77777777" w:rsidTr="00BF140A">
        <w:trPr>
          <w:trHeight w:val="137"/>
          <w:jc w:val="center"/>
        </w:trPr>
        <w:tc>
          <w:tcPr>
            <w:tcW w:w="1446" w:type="dxa"/>
            <w:vMerge/>
            <w:shd w:val="clear" w:color="auto" w:fill="E0E0E0"/>
            <w:vAlign w:val="center"/>
          </w:tcPr>
          <w:p w14:paraId="08BAA1AA" w14:textId="77777777" w:rsidR="003C586F" w:rsidRPr="00BA603A" w:rsidRDefault="003C586F" w:rsidP="00BF140A">
            <w:pPr>
              <w:pStyle w:val="TAH"/>
              <w:rPr>
                <w:rFonts w:eastAsia="Calibri" w:cs="Arial"/>
                <w:bCs/>
                <w:szCs w:val="18"/>
              </w:rPr>
            </w:pPr>
          </w:p>
        </w:tc>
        <w:tc>
          <w:tcPr>
            <w:tcW w:w="1753" w:type="dxa"/>
            <w:shd w:val="clear" w:color="auto" w:fill="E0E0E0"/>
            <w:tcMar>
              <w:top w:w="0" w:type="dxa"/>
              <w:left w:w="108" w:type="dxa"/>
              <w:bottom w:w="0" w:type="dxa"/>
              <w:right w:w="108" w:type="dxa"/>
            </w:tcMar>
            <w:vAlign w:val="center"/>
          </w:tcPr>
          <w:p w14:paraId="7AD8A523" w14:textId="77777777" w:rsidR="003C586F" w:rsidRPr="00807468" w:rsidRDefault="003C586F" w:rsidP="00BF140A">
            <w:pPr>
              <w:pStyle w:val="TAH"/>
              <w:rPr>
                <w:rFonts w:eastAsia="SimSun"/>
                <w:lang w:eastAsia="zh-CN"/>
              </w:rPr>
            </w:pPr>
            <w:r w:rsidRPr="00064EEE">
              <w:t>Rank = 1</w:t>
            </w:r>
            <w:r>
              <w:rPr>
                <w:rFonts w:eastAsia="SimSun" w:hint="eastAsia"/>
                <w:lang w:eastAsia="zh-CN"/>
              </w:rPr>
              <w:t xml:space="preserve"> </w:t>
            </w:r>
          </w:p>
        </w:tc>
        <w:tc>
          <w:tcPr>
            <w:tcW w:w="1754" w:type="dxa"/>
            <w:shd w:val="clear" w:color="auto" w:fill="E0E0E0"/>
            <w:vAlign w:val="center"/>
          </w:tcPr>
          <w:p w14:paraId="64441A43" w14:textId="77777777" w:rsidR="003C586F" w:rsidRPr="00B152C6" w:rsidRDefault="003C586F" w:rsidP="00BF140A">
            <w:pPr>
              <w:pStyle w:val="TAH"/>
              <w:rPr>
                <w:rFonts w:eastAsia="SimSun"/>
                <w:lang w:eastAsia="zh-CN"/>
              </w:rPr>
            </w:pPr>
            <w:r>
              <w:rPr>
                <w:rFonts w:eastAsia="SimSun" w:hint="eastAsia"/>
                <w:lang w:eastAsia="zh-CN"/>
              </w:rPr>
              <w:t>Rank = 2</w:t>
            </w:r>
          </w:p>
        </w:tc>
        <w:tc>
          <w:tcPr>
            <w:tcW w:w="2333" w:type="dxa"/>
            <w:shd w:val="clear" w:color="auto" w:fill="E0E0E0"/>
            <w:tcMar>
              <w:top w:w="0" w:type="dxa"/>
              <w:left w:w="108" w:type="dxa"/>
              <w:bottom w:w="0" w:type="dxa"/>
              <w:right w:w="108" w:type="dxa"/>
            </w:tcMar>
            <w:vAlign w:val="center"/>
          </w:tcPr>
          <w:p w14:paraId="23B06192" w14:textId="77777777" w:rsidR="003C586F" w:rsidRPr="00064EEE" w:rsidRDefault="003C586F" w:rsidP="00BF140A">
            <w:pPr>
              <w:pStyle w:val="TAH"/>
            </w:pPr>
            <w:r w:rsidRPr="00064EEE">
              <w:t>Rank</w:t>
            </w:r>
            <w:r>
              <w:rPr>
                <w:rFonts w:eastAsia="SimSun" w:hint="eastAsia"/>
                <w:lang w:eastAsia="zh-CN"/>
              </w:rPr>
              <w:t xml:space="preserve"> = 3</w:t>
            </w:r>
          </w:p>
        </w:tc>
        <w:tc>
          <w:tcPr>
            <w:tcW w:w="2127" w:type="dxa"/>
            <w:shd w:val="clear" w:color="auto" w:fill="E0E0E0"/>
            <w:vAlign w:val="center"/>
          </w:tcPr>
          <w:p w14:paraId="409BE0BA" w14:textId="77777777" w:rsidR="003C586F" w:rsidRPr="00064EEE" w:rsidRDefault="003C586F" w:rsidP="00BF140A">
            <w:pPr>
              <w:pStyle w:val="TAH"/>
            </w:pPr>
            <w:r w:rsidRPr="00064EEE">
              <w:t>Rank</w:t>
            </w:r>
            <w:r>
              <w:rPr>
                <w:rFonts w:eastAsia="SimSun" w:hint="eastAsia"/>
                <w:lang w:eastAsia="zh-CN"/>
              </w:rPr>
              <w:t xml:space="preserve"> = 4</w:t>
            </w:r>
          </w:p>
        </w:tc>
      </w:tr>
      <w:tr w:rsidR="003C586F" w:rsidRPr="00290CB4" w14:paraId="2B1A88E7" w14:textId="77777777" w:rsidTr="00BF140A">
        <w:trPr>
          <w:trHeight w:val="194"/>
          <w:jc w:val="center"/>
        </w:trPr>
        <w:tc>
          <w:tcPr>
            <w:tcW w:w="1446" w:type="dxa"/>
            <w:tcMar>
              <w:top w:w="0" w:type="dxa"/>
              <w:left w:w="108" w:type="dxa"/>
              <w:bottom w:w="0" w:type="dxa"/>
              <w:right w:w="108" w:type="dxa"/>
            </w:tcMar>
            <w:vAlign w:val="center"/>
          </w:tcPr>
          <w:p w14:paraId="712C7951" w14:textId="77777777" w:rsidR="003C586F" w:rsidRPr="00064EEE" w:rsidRDefault="003C586F" w:rsidP="009E14B4">
            <w:pPr>
              <w:pStyle w:val="tac0"/>
              <w:rPr>
                <w:lang w:val="en-GB"/>
              </w:rPr>
            </w:pPr>
            <w:r w:rsidRPr="00064EEE">
              <w:rPr>
                <w:lang w:val="en-GB"/>
              </w:rPr>
              <w:t>Wide-band CQI codeword 0</w:t>
            </w:r>
          </w:p>
        </w:tc>
        <w:tc>
          <w:tcPr>
            <w:tcW w:w="1753" w:type="dxa"/>
            <w:tcMar>
              <w:top w:w="0" w:type="dxa"/>
              <w:left w:w="108" w:type="dxa"/>
              <w:bottom w:w="0" w:type="dxa"/>
              <w:right w:w="108" w:type="dxa"/>
            </w:tcMar>
            <w:vAlign w:val="center"/>
          </w:tcPr>
          <w:p w14:paraId="52370C57" w14:textId="77777777" w:rsidR="003C586F" w:rsidRPr="00064EEE" w:rsidRDefault="003C586F" w:rsidP="009E14B4">
            <w:pPr>
              <w:pStyle w:val="tac0"/>
              <w:rPr>
                <w:lang w:val="en-GB"/>
              </w:rPr>
            </w:pPr>
            <w:r w:rsidRPr="00064EEE">
              <w:rPr>
                <w:lang w:val="en-GB"/>
              </w:rPr>
              <w:t>4</w:t>
            </w:r>
          </w:p>
        </w:tc>
        <w:tc>
          <w:tcPr>
            <w:tcW w:w="1754" w:type="dxa"/>
            <w:vAlign w:val="center"/>
          </w:tcPr>
          <w:p w14:paraId="24E13F72" w14:textId="77777777" w:rsidR="003C586F" w:rsidRDefault="003C586F" w:rsidP="009E14B4">
            <w:pPr>
              <w:pStyle w:val="tac0"/>
              <w:rPr>
                <w:rFonts w:eastAsia="SimSun"/>
                <w:lang w:val="en-GB" w:eastAsia="zh-CN"/>
              </w:rPr>
            </w:pPr>
            <w:r w:rsidRPr="00064EEE">
              <w:rPr>
                <w:lang w:val="en-GB"/>
              </w:rPr>
              <w:t>4</w:t>
            </w:r>
          </w:p>
        </w:tc>
        <w:tc>
          <w:tcPr>
            <w:tcW w:w="2333" w:type="dxa"/>
            <w:tcMar>
              <w:top w:w="0" w:type="dxa"/>
              <w:left w:w="108" w:type="dxa"/>
              <w:bottom w:w="0" w:type="dxa"/>
              <w:right w:w="108" w:type="dxa"/>
            </w:tcMar>
            <w:vAlign w:val="center"/>
          </w:tcPr>
          <w:p w14:paraId="704BCA15" w14:textId="77777777" w:rsidR="003C586F" w:rsidRPr="00064EEE" w:rsidRDefault="003C586F" w:rsidP="009E14B4">
            <w:pPr>
              <w:pStyle w:val="tac0"/>
              <w:rPr>
                <w:lang w:val="en-GB"/>
              </w:rPr>
            </w:pPr>
            <w:r>
              <w:rPr>
                <w:rFonts w:eastAsia="SimSun" w:hint="eastAsia"/>
                <w:lang w:val="en-GB" w:eastAsia="zh-CN"/>
              </w:rPr>
              <w:t>4</w:t>
            </w:r>
          </w:p>
        </w:tc>
        <w:tc>
          <w:tcPr>
            <w:tcW w:w="2127" w:type="dxa"/>
            <w:vAlign w:val="center"/>
          </w:tcPr>
          <w:p w14:paraId="26948762" w14:textId="77777777" w:rsidR="003C586F" w:rsidRDefault="003C586F" w:rsidP="009E14B4">
            <w:pPr>
              <w:pStyle w:val="tac0"/>
              <w:rPr>
                <w:rFonts w:eastAsia="SimSun"/>
                <w:lang w:val="en-GB" w:eastAsia="zh-CN"/>
              </w:rPr>
            </w:pPr>
            <w:r>
              <w:rPr>
                <w:rFonts w:eastAsia="SimSun" w:hint="eastAsia"/>
                <w:lang w:val="en-GB" w:eastAsia="zh-CN"/>
              </w:rPr>
              <w:t>4</w:t>
            </w:r>
          </w:p>
        </w:tc>
      </w:tr>
      <w:tr w:rsidR="003C586F" w:rsidRPr="00290CB4" w14:paraId="76CD9346" w14:textId="77777777" w:rsidTr="00BF140A">
        <w:trPr>
          <w:trHeight w:val="400"/>
          <w:jc w:val="center"/>
        </w:trPr>
        <w:tc>
          <w:tcPr>
            <w:tcW w:w="1446" w:type="dxa"/>
            <w:tcMar>
              <w:top w:w="0" w:type="dxa"/>
              <w:left w:w="108" w:type="dxa"/>
              <w:bottom w:w="0" w:type="dxa"/>
              <w:right w:w="108" w:type="dxa"/>
            </w:tcMar>
            <w:vAlign w:val="center"/>
          </w:tcPr>
          <w:p w14:paraId="3402D8A4" w14:textId="77777777" w:rsidR="003C586F" w:rsidRPr="00064EEE" w:rsidRDefault="003C586F" w:rsidP="009E14B4">
            <w:pPr>
              <w:pStyle w:val="tac0"/>
              <w:rPr>
                <w:sz w:val="15"/>
                <w:szCs w:val="15"/>
                <w:lang w:val="en-GB"/>
              </w:rPr>
            </w:pPr>
            <w:r w:rsidRPr="00064EEE">
              <w:rPr>
                <w:lang w:val="en-AU"/>
              </w:rPr>
              <w:t>Subband differential CQI codeword 0</w:t>
            </w:r>
          </w:p>
        </w:tc>
        <w:tc>
          <w:tcPr>
            <w:tcW w:w="1753" w:type="dxa"/>
            <w:tcMar>
              <w:top w:w="0" w:type="dxa"/>
              <w:left w:w="108" w:type="dxa"/>
              <w:bottom w:w="0" w:type="dxa"/>
              <w:right w:w="108" w:type="dxa"/>
            </w:tcMar>
            <w:vAlign w:val="center"/>
          </w:tcPr>
          <w:p w14:paraId="6C3DD36F" w14:textId="77777777" w:rsidR="003C586F" w:rsidRPr="00064EEE" w:rsidRDefault="003C586F" w:rsidP="009E14B4">
            <w:pPr>
              <w:pStyle w:val="tac0"/>
              <w:rPr>
                <w:lang w:val="en-GB"/>
              </w:rPr>
            </w:pPr>
            <w:r w:rsidRPr="00064EEE">
              <w:rPr>
                <w:lang w:val="en-GB"/>
              </w:rPr>
              <w:t>2</w:t>
            </w:r>
          </w:p>
        </w:tc>
        <w:tc>
          <w:tcPr>
            <w:tcW w:w="1754" w:type="dxa"/>
            <w:vAlign w:val="center"/>
          </w:tcPr>
          <w:p w14:paraId="1AE52A95" w14:textId="77777777" w:rsidR="003C586F" w:rsidRDefault="003C586F" w:rsidP="009E14B4">
            <w:pPr>
              <w:pStyle w:val="tac0"/>
              <w:rPr>
                <w:rFonts w:eastAsia="SimSun"/>
                <w:lang w:val="en-GB" w:eastAsia="zh-CN"/>
              </w:rPr>
            </w:pPr>
            <w:r w:rsidRPr="00064EEE">
              <w:rPr>
                <w:lang w:val="en-GB"/>
              </w:rPr>
              <w:t>2</w:t>
            </w:r>
          </w:p>
        </w:tc>
        <w:tc>
          <w:tcPr>
            <w:tcW w:w="2333" w:type="dxa"/>
            <w:tcMar>
              <w:top w:w="0" w:type="dxa"/>
              <w:left w:w="108" w:type="dxa"/>
              <w:bottom w:w="0" w:type="dxa"/>
              <w:right w:w="108" w:type="dxa"/>
            </w:tcMar>
            <w:vAlign w:val="center"/>
          </w:tcPr>
          <w:p w14:paraId="649F6746" w14:textId="77777777" w:rsidR="003C586F" w:rsidRPr="00064EEE" w:rsidRDefault="003C586F" w:rsidP="009E14B4">
            <w:pPr>
              <w:pStyle w:val="tac0"/>
              <w:rPr>
                <w:lang w:val="en-GB"/>
              </w:rPr>
            </w:pPr>
            <w:r>
              <w:rPr>
                <w:rFonts w:eastAsia="SimSun" w:hint="eastAsia"/>
                <w:lang w:val="en-GB" w:eastAsia="zh-CN"/>
              </w:rPr>
              <w:t>2</w:t>
            </w:r>
          </w:p>
        </w:tc>
        <w:tc>
          <w:tcPr>
            <w:tcW w:w="2127" w:type="dxa"/>
            <w:vAlign w:val="center"/>
          </w:tcPr>
          <w:p w14:paraId="5249DDC4" w14:textId="77777777" w:rsidR="003C586F" w:rsidRDefault="003C586F" w:rsidP="009E14B4">
            <w:pPr>
              <w:pStyle w:val="tac0"/>
              <w:rPr>
                <w:rFonts w:eastAsia="SimSun"/>
                <w:lang w:val="en-GB" w:eastAsia="zh-CN"/>
              </w:rPr>
            </w:pPr>
            <w:r>
              <w:rPr>
                <w:rFonts w:eastAsia="SimSun" w:hint="eastAsia"/>
                <w:lang w:val="en-GB" w:eastAsia="zh-CN"/>
              </w:rPr>
              <w:t>2</w:t>
            </w:r>
          </w:p>
        </w:tc>
      </w:tr>
      <w:tr w:rsidR="003C586F" w:rsidRPr="00290CB4" w14:paraId="27E94ED9" w14:textId="77777777" w:rsidTr="00BF140A">
        <w:trPr>
          <w:trHeight w:val="206"/>
          <w:jc w:val="center"/>
        </w:trPr>
        <w:tc>
          <w:tcPr>
            <w:tcW w:w="1446" w:type="dxa"/>
            <w:tcMar>
              <w:top w:w="0" w:type="dxa"/>
              <w:left w:w="108" w:type="dxa"/>
              <w:bottom w:w="0" w:type="dxa"/>
              <w:right w:w="108" w:type="dxa"/>
            </w:tcMar>
            <w:vAlign w:val="center"/>
          </w:tcPr>
          <w:p w14:paraId="4797D3EC" w14:textId="77777777" w:rsidR="003C586F" w:rsidRPr="00064EEE" w:rsidRDefault="003C586F" w:rsidP="009E14B4">
            <w:pPr>
              <w:pStyle w:val="tac0"/>
              <w:rPr>
                <w:lang w:val="en-GB"/>
              </w:rPr>
            </w:pPr>
            <w:r w:rsidRPr="00064EEE">
              <w:rPr>
                <w:lang w:val="en-GB"/>
              </w:rPr>
              <w:t>Wide-band CQI codeword 1</w:t>
            </w:r>
          </w:p>
        </w:tc>
        <w:tc>
          <w:tcPr>
            <w:tcW w:w="1753" w:type="dxa"/>
            <w:tcMar>
              <w:top w:w="0" w:type="dxa"/>
              <w:left w:w="108" w:type="dxa"/>
              <w:bottom w:w="0" w:type="dxa"/>
              <w:right w:w="108" w:type="dxa"/>
            </w:tcMar>
            <w:vAlign w:val="center"/>
          </w:tcPr>
          <w:p w14:paraId="26A9E95D" w14:textId="77777777" w:rsidR="003C586F" w:rsidRPr="00064EEE" w:rsidRDefault="003C586F" w:rsidP="009E14B4">
            <w:pPr>
              <w:pStyle w:val="tac0"/>
              <w:rPr>
                <w:lang w:val="en-GB"/>
              </w:rPr>
            </w:pPr>
            <w:r w:rsidRPr="00064EEE">
              <w:rPr>
                <w:lang w:val="en-GB"/>
              </w:rPr>
              <w:t>0</w:t>
            </w:r>
          </w:p>
        </w:tc>
        <w:tc>
          <w:tcPr>
            <w:tcW w:w="1754" w:type="dxa"/>
            <w:vAlign w:val="center"/>
          </w:tcPr>
          <w:p w14:paraId="5F6A6C73" w14:textId="77777777" w:rsidR="003C586F" w:rsidRPr="00B152C6" w:rsidRDefault="003C586F" w:rsidP="009E14B4">
            <w:pPr>
              <w:pStyle w:val="tac0"/>
              <w:rPr>
                <w:rFonts w:eastAsia="SimSun"/>
                <w:lang w:val="en-GB" w:eastAsia="zh-CN"/>
              </w:rPr>
            </w:pPr>
            <w:r>
              <w:rPr>
                <w:rFonts w:eastAsia="SimSun" w:hint="eastAsia"/>
                <w:lang w:val="en-GB" w:eastAsia="zh-CN"/>
              </w:rPr>
              <w:t>4</w:t>
            </w:r>
          </w:p>
        </w:tc>
        <w:tc>
          <w:tcPr>
            <w:tcW w:w="2333" w:type="dxa"/>
            <w:tcMar>
              <w:top w:w="0" w:type="dxa"/>
              <w:left w:w="108" w:type="dxa"/>
              <w:bottom w:w="0" w:type="dxa"/>
              <w:right w:w="108" w:type="dxa"/>
            </w:tcMar>
            <w:vAlign w:val="center"/>
          </w:tcPr>
          <w:p w14:paraId="10CF658D" w14:textId="77777777" w:rsidR="003C586F" w:rsidRPr="00064EEE" w:rsidRDefault="003C586F" w:rsidP="009E14B4">
            <w:pPr>
              <w:pStyle w:val="tac0"/>
              <w:rPr>
                <w:lang w:val="en-GB"/>
              </w:rPr>
            </w:pPr>
            <w:r>
              <w:rPr>
                <w:rFonts w:eastAsia="SimSun" w:hint="eastAsia"/>
                <w:lang w:val="en-GB" w:eastAsia="zh-CN"/>
              </w:rPr>
              <w:t>4</w:t>
            </w:r>
          </w:p>
        </w:tc>
        <w:tc>
          <w:tcPr>
            <w:tcW w:w="2127" w:type="dxa"/>
            <w:vAlign w:val="center"/>
          </w:tcPr>
          <w:p w14:paraId="7F7789AB" w14:textId="77777777" w:rsidR="003C586F" w:rsidRDefault="003C586F" w:rsidP="009E14B4">
            <w:pPr>
              <w:pStyle w:val="tac0"/>
              <w:rPr>
                <w:rFonts w:eastAsia="SimSun"/>
                <w:lang w:val="en-GB" w:eastAsia="zh-CN"/>
              </w:rPr>
            </w:pPr>
            <w:r>
              <w:rPr>
                <w:rFonts w:eastAsia="SimSun" w:hint="eastAsia"/>
                <w:lang w:val="en-GB" w:eastAsia="zh-CN"/>
              </w:rPr>
              <w:t>4</w:t>
            </w:r>
          </w:p>
        </w:tc>
      </w:tr>
      <w:tr w:rsidR="003C586F" w:rsidRPr="00290CB4" w14:paraId="766EBBC1" w14:textId="77777777" w:rsidTr="00BF140A">
        <w:trPr>
          <w:trHeight w:val="400"/>
          <w:jc w:val="center"/>
        </w:trPr>
        <w:tc>
          <w:tcPr>
            <w:tcW w:w="1446" w:type="dxa"/>
            <w:tcMar>
              <w:top w:w="0" w:type="dxa"/>
              <w:left w:w="108" w:type="dxa"/>
              <w:bottom w:w="0" w:type="dxa"/>
              <w:right w:w="108" w:type="dxa"/>
            </w:tcMar>
            <w:vAlign w:val="center"/>
          </w:tcPr>
          <w:p w14:paraId="3C8299B3" w14:textId="77777777" w:rsidR="003C586F" w:rsidRPr="00064EEE" w:rsidRDefault="003C586F" w:rsidP="009E14B4">
            <w:pPr>
              <w:pStyle w:val="tac0"/>
              <w:rPr>
                <w:sz w:val="15"/>
                <w:szCs w:val="15"/>
                <w:lang w:val="en-GB"/>
              </w:rPr>
            </w:pPr>
            <w:r w:rsidRPr="00064EEE">
              <w:rPr>
                <w:lang w:val="en-AU"/>
              </w:rPr>
              <w:t>Subband differential CQI codeword 1</w:t>
            </w:r>
          </w:p>
        </w:tc>
        <w:tc>
          <w:tcPr>
            <w:tcW w:w="1753" w:type="dxa"/>
            <w:tcMar>
              <w:top w:w="0" w:type="dxa"/>
              <w:left w:w="108" w:type="dxa"/>
              <w:bottom w:w="0" w:type="dxa"/>
              <w:right w:w="108" w:type="dxa"/>
            </w:tcMar>
            <w:vAlign w:val="center"/>
          </w:tcPr>
          <w:p w14:paraId="794F2AB6" w14:textId="77777777" w:rsidR="003C586F" w:rsidRPr="00064EEE" w:rsidRDefault="003C586F" w:rsidP="009E14B4">
            <w:pPr>
              <w:pStyle w:val="tac0"/>
              <w:rPr>
                <w:lang w:val="en-GB"/>
              </w:rPr>
            </w:pPr>
            <w:r w:rsidRPr="00064EEE">
              <w:rPr>
                <w:lang w:val="en-GB"/>
              </w:rPr>
              <w:t>0</w:t>
            </w:r>
          </w:p>
        </w:tc>
        <w:tc>
          <w:tcPr>
            <w:tcW w:w="1754" w:type="dxa"/>
            <w:vAlign w:val="center"/>
          </w:tcPr>
          <w:p w14:paraId="6D267B48" w14:textId="77777777" w:rsidR="003C586F" w:rsidRPr="00B152C6" w:rsidRDefault="003C586F" w:rsidP="009E14B4">
            <w:pPr>
              <w:pStyle w:val="tac0"/>
              <w:rPr>
                <w:rFonts w:eastAsia="SimSun"/>
                <w:lang w:val="en-GB" w:eastAsia="zh-CN"/>
              </w:rPr>
            </w:pPr>
            <w:r>
              <w:rPr>
                <w:rFonts w:eastAsia="SimSun" w:hint="eastAsia"/>
                <w:lang w:val="en-GB" w:eastAsia="zh-CN"/>
              </w:rPr>
              <w:t>2</w:t>
            </w:r>
          </w:p>
        </w:tc>
        <w:tc>
          <w:tcPr>
            <w:tcW w:w="2333" w:type="dxa"/>
            <w:tcMar>
              <w:top w:w="0" w:type="dxa"/>
              <w:left w:w="108" w:type="dxa"/>
              <w:bottom w:w="0" w:type="dxa"/>
              <w:right w:w="108" w:type="dxa"/>
            </w:tcMar>
            <w:vAlign w:val="center"/>
          </w:tcPr>
          <w:p w14:paraId="78545A09" w14:textId="77777777" w:rsidR="003C586F" w:rsidRPr="00064EEE" w:rsidRDefault="003C586F" w:rsidP="009E14B4">
            <w:pPr>
              <w:pStyle w:val="tac0"/>
              <w:rPr>
                <w:lang w:val="en-GB"/>
              </w:rPr>
            </w:pPr>
            <w:r>
              <w:rPr>
                <w:rFonts w:eastAsia="SimSun" w:hint="eastAsia"/>
                <w:lang w:val="en-GB" w:eastAsia="zh-CN"/>
              </w:rPr>
              <w:t>2</w:t>
            </w:r>
          </w:p>
        </w:tc>
        <w:tc>
          <w:tcPr>
            <w:tcW w:w="2127" w:type="dxa"/>
            <w:vAlign w:val="center"/>
          </w:tcPr>
          <w:p w14:paraId="570F063A" w14:textId="77777777" w:rsidR="003C586F" w:rsidRDefault="003C586F" w:rsidP="009E14B4">
            <w:pPr>
              <w:pStyle w:val="tac0"/>
              <w:rPr>
                <w:rFonts w:eastAsia="SimSun"/>
                <w:lang w:val="en-GB" w:eastAsia="zh-CN"/>
              </w:rPr>
            </w:pPr>
            <w:r>
              <w:rPr>
                <w:rFonts w:eastAsia="SimSun" w:hint="eastAsia"/>
                <w:lang w:val="en-GB" w:eastAsia="zh-CN"/>
              </w:rPr>
              <w:t>2</w:t>
            </w:r>
          </w:p>
        </w:tc>
      </w:tr>
      <w:tr w:rsidR="003C586F" w:rsidRPr="00290CB4" w14:paraId="1191A086" w14:textId="77777777" w:rsidTr="00BF140A">
        <w:trPr>
          <w:trHeight w:val="400"/>
          <w:jc w:val="center"/>
        </w:trPr>
        <w:tc>
          <w:tcPr>
            <w:tcW w:w="1446" w:type="dxa"/>
            <w:tcMar>
              <w:top w:w="0" w:type="dxa"/>
              <w:left w:w="108" w:type="dxa"/>
              <w:bottom w:w="0" w:type="dxa"/>
              <w:right w:w="108" w:type="dxa"/>
            </w:tcMar>
            <w:vAlign w:val="center"/>
          </w:tcPr>
          <w:p w14:paraId="1125CF68" w14:textId="77777777" w:rsidR="003C586F" w:rsidRPr="00064EEE" w:rsidRDefault="003C586F" w:rsidP="009E14B4">
            <w:pPr>
              <w:pStyle w:val="tac0"/>
              <w:rPr>
                <w:sz w:val="15"/>
                <w:szCs w:val="15"/>
                <w:lang w:val="en-GB"/>
              </w:rPr>
            </w:pPr>
            <w:r w:rsidRPr="00064EEE">
              <w:rPr>
                <w:lang w:val="en-AU"/>
              </w:rPr>
              <w:t>Position of the M selected subbands</w:t>
            </w:r>
          </w:p>
        </w:tc>
        <w:tc>
          <w:tcPr>
            <w:tcW w:w="1753" w:type="dxa"/>
            <w:tcMar>
              <w:top w:w="0" w:type="dxa"/>
              <w:left w:w="108" w:type="dxa"/>
              <w:bottom w:w="0" w:type="dxa"/>
              <w:right w:w="108" w:type="dxa"/>
            </w:tcMar>
            <w:vAlign w:val="center"/>
          </w:tcPr>
          <w:p w14:paraId="729278A8" w14:textId="77777777" w:rsidR="003C586F" w:rsidRPr="00064EEE" w:rsidRDefault="008C4D60" w:rsidP="009E14B4">
            <w:pPr>
              <w:pStyle w:val="tac0"/>
              <w:rPr>
                <w:sz w:val="15"/>
                <w:szCs w:val="15"/>
                <w:lang w:val="en-GB"/>
              </w:rPr>
            </w:pPr>
            <w:r>
              <w:rPr>
                <w:position w:val="-4"/>
              </w:rPr>
              <w:pict w14:anchorId="4118EC7A">
                <v:shape id="_x0000_i2424" type="#_x0000_t75" style="width:10.9pt;height:13.4pt">
                  <v:imagedata r:id="rId604" o:title=""/>
                </v:shape>
              </w:pict>
            </w:r>
          </w:p>
        </w:tc>
        <w:tc>
          <w:tcPr>
            <w:tcW w:w="1754" w:type="dxa"/>
            <w:vAlign w:val="center"/>
          </w:tcPr>
          <w:p w14:paraId="782BC7DA" w14:textId="77777777" w:rsidR="003C586F" w:rsidRDefault="008C4D60" w:rsidP="009E14B4">
            <w:pPr>
              <w:pStyle w:val="tac0"/>
              <w:rPr>
                <w:rFonts w:eastAsia="SimSun"/>
                <w:lang w:val="en-GB" w:eastAsia="zh-CN"/>
              </w:rPr>
            </w:pPr>
            <w:r>
              <w:rPr>
                <w:position w:val="-4"/>
              </w:rPr>
              <w:pict w14:anchorId="7434D6F7">
                <v:shape id="_x0000_i2425" type="#_x0000_t75" style="width:10.9pt;height:13.4pt">
                  <v:imagedata r:id="rId604" o:title=""/>
                </v:shape>
              </w:pict>
            </w:r>
          </w:p>
        </w:tc>
        <w:tc>
          <w:tcPr>
            <w:tcW w:w="2333" w:type="dxa"/>
            <w:tcMar>
              <w:top w:w="0" w:type="dxa"/>
              <w:left w:w="108" w:type="dxa"/>
              <w:bottom w:w="0" w:type="dxa"/>
              <w:right w:w="108" w:type="dxa"/>
            </w:tcMar>
            <w:vAlign w:val="center"/>
          </w:tcPr>
          <w:p w14:paraId="429EFC18" w14:textId="77777777" w:rsidR="003C586F" w:rsidRPr="00064EEE" w:rsidRDefault="008C4D60" w:rsidP="009E14B4">
            <w:pPr>
              <w:pStyle w:val="tac0"/>
              <w:rPr>
                <w:sz w:val="15"/>
                <w:szCs w:val="15"/>
                <w:lang w:val="en-GB"/>
              </w:rPr>
            </w:pPr>
            <w:r>
              <w:rPr>
                <w:position w:val="-4"/>
              </w:rPr>
              <w:pict w14:anchorId="2A27A8FC">
                <v:shape id="_x0000_i2426" type="#_x0000_t75" style="width:10.9pt;height:13.4pt">
                  <v:imagedata r:id="rId604" o:title=""/>
                </v:shape>
              </w:pict>
            </w:r>
          </w:p>
        </w:tc>
        <w:tc>
          <w:tcPr>
            <w:tcW w:w="2127" w:type="dxa"/>
            <w:vAlign w:val="center"/>
          </w:tcPr>
          <w:p w14:paraId="6839EEF8" w14:textId="77777777" w:rsidR="003C586F" w:rsidRDefault="008C4D60" w:rsidP="009E14B4">
            <w:pPr>
              <w:pStyle w:val="tac0"/>
            </w:pPr>
            <w:r>
              <w:rPr>
                <w:position w:val="-4"/>
              </w:rPr>
              <w:pict w14:anchorId="4E8A8AB6">
                <v:shape id="_x0000_i2427" type="#_x0000_t75" style="width:10.9pt;height:13.4pt">
                  <v:imagedata r:id="rId604" o:title=""/>
                </v:shape>
              </w:pict>
            </w:r>
          </w:p>
        </w:tc>
      </w:tr>
      <w:tr w:rsidR="003C586F" w:rsidRPr="00290CB4" w14:paraId="7E03B034" w14:textId="77777777" w:rsidTr="00BF140A">
        <w:trPr>
          <w:trHeight w:val="387"/>
          <w:jc w:val="center"/>
        </w:trPr>
        <w:tc>
          <w:tcPr>
            <w:tcW w:w="1446" w:type="dxa"/>
            <w:tcMar>
              <w:top w:w="0" w:type="dxa"/>
              <w:left w:w="108" w:type="dxa"/>
              <w:bottom w:w="0" w:type="dxa"/>
              <w:right w:w="108" w:type="dxa"/>
            </w:tcMar>
            <w:vAlign w:val="center"/>
          </w:tcPr>
          <w:p w14:paraId="1AC7F4E5" w14:textId="77777777" w:rsidR="003C586F" w:rsidRPr="00087165" w:rsidRDefault="003C586F" w:rsidP="009E14B4">
            <w:pPr>
              <w:pStyle w:val="tac0"/>
              <w:rPr>
                <w:rFonts w:eastAsia="SimSun"/>
                <w:lang w:val="en-GB" w:eastAsia="zh-CN"/>
              </w:rPr>
            </w:pPr>
            <w:bookmarkStart w:id="373" w:name="OLE_LINK289"/>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1753" w:type="dxa"/>
            <w:tcMar>
              <w:top w:w="0" w:type="dxa"/>
              <w:left w:w="108" w:type="dxa"/>
              <w:bottom w:w="0" w:type="dxa"/>
              <w:right w:w="108" w:type="dxa"/>
            </w:tcMar>
            <w:vAlign w:val="center"/>
          </w:tcPr>
          <w:p w14:paraId="040AC239" w14:textId="77777777" w:rsidR="003C586F" w:rsidRPr="00087165" w:rsidRDefault="008C4D60" w:rsidP="009E14B4">
            <w:pPr>
              <w:pStyle w:val="tac0"/>
              <w:rPr>
                <w:rFonts w:eastAsia="SimSun"/>
                <w:lang w:val="en-GB" w:eastAsia="zh-CN"/>
              </w:rPr>
            </w:pPr>
            <w:r>
              <w:rPr>
                <w:position w:val="-10"/>
                <w:lang w:eastAsia="zh-CN"/>
              </w:rPr>
              <w:pict w14:anchorId="33F846AE">
                <v:shape id="_x0000_i2428" type="#_x0000_t75" style="width:56.95pt;height:15.05pt">
                  <v:imagedata r:id="rId605" o:title=""/>
                </v:shape>
              </w:pict>
            </w:r>
          </w:p>
        </w:tc>
        <w:tc>
          <w:tcPr>
            <w:tcW w:w="1754" w:type="dxa"/>
            <w:vAlign w:val="center"/>
          </w:tcPr>
          <w:p w14:paraId="2BC9ADB2" w14:textId="77777777" w:rsidR="003C586F" w:rsidRDefault="008C4D60" w:rsidP="009E14B4">
            <w:pPr>
              <w:pStyle w:val="tac0"/>
              <w:rPr>
                <w:rFonts w:eastAsia="SimSun"/>
                <w:lang w:val="en-GB" w:eastAsia="zh-CN"/>
              </w:rPr>
            </w:pPr>
            <w:r>
              <w:rPr>
                <w:position w:val="-10"/>
                <w:lang w:eastAsia="zh-CN"/>
              </w:rPr>
              <w:pict w14:anchorId="56BC3D87">
                <v:shape id="_x0000_i2429" type="#_x0000_t75" style="width:56.95pt;height:15.05pt">
                  <v:imagedata r:id="rId605" o:title=""/>
                </v:shape>
              </w:pict>
            </w:r>
          </w:p>
        </w:tc>
        <w:tc>
          <w:tcPr>
            <w:tcW w:w="2333" w:type="dxa"/>
            <w:tcMar>
              <w:top w:w="0" w:type="dxa"/>
              <w:left w:w="108" w:type="dxa"/>
              <w:bottom w:w="0" w:type="dxa"/>
              <w:right w:w="108" w:type="dxa"/>
            </w:tcMar>
            <w:vAlign w:val="center"/>
          </w:tcPr>
          <w:p w14:paraId="731946D9" w14:textId="77777777" w:rsidR="003C586F" w:rsidRPr="00064EEE" w:rsidRDefault="008C4D60" w:rsidP="009E14B4">
            <w:pPr>
              <w:pStyle w:val="tac0"/>
              <w:rPr>
                <w:lang w:val="en-GB"/>
              </w:rPr>
            </w:pPr>
            <w:r>
              <w:rPr>
                <w:position w:val="-32"/>
                <w:lang w:eastAsia="zh-CN"/>
              </w:rPr>
              <w:pict w14:anchorId="0E91465A">
                <v:shape id="_x0000_i2430" type="#_x0000_t75" style="width:105.5pt;height:28.45pt">
                  <v:imagedata r:id="rId509" o:title=""/>
                </v:shape>
              </w:pict>
            </w:r>
          </w:p>
        </w:tc>
        <w:tc>
          <w:tcPr>
            <w:tcW w:w="2127" w:type="dxa"/>
            <w:vAlign w:val="center"/>
          </w:tcPr>
          <w:p w14:paraId="2BBFF416" w14:textId="77777777" w:rsidR="003C586F" w:rsidRDefault="008C4D60" w:rsidP="009E14B4">
            <w:pPr>
              <w:pStyle w:val="tac0"/>
              <w:rPr>
                <w:rFonts w:eastAsia="SimSun"/>
                <w:lang w:val="en-GB" w:eastAsia="zh-CN"/>
              </w:rPr>
            </w:pPr>
            <w:r>
              <w:rPr>
                <w:position w:val="-32"/>
                <w:lang w:eastAsia="zh-CN"/>
              </w:rPr>
              <w:pict w14:anchorId="7644AA28">
                <v:shape id="_x0000_i2431" type="#_x0000_t75" style="width:105.5pt;height:28.45pt">
                  <v:imagedata r:id="rId509" o:title=""/>
                </v:shape>
              </w:pict>
            </w:r>
          </w:p>
        </w:tc>
      </w:tr>
      <w:bookmarkEnd w:id="373"/>
      <w:tr w:rsidR="003C586F" w:rsidRPr="00290CB4" w14:paraId="29B1D351" w14:textId="77777777" w:rsidTr="00BF140A">
        <w:trPr>
          <w:trHeight w:val="374"/>
          <w:jc w:val="center"/>
        </w:trPr>
        <w:tc>
          <w:tcPr>
            <w:tcW w:w="1446" w:type="dxa"/>
            <w:tcMar>
              <w:top w:w="0" w:type="dxa"/>
              <w:left w:w="108" w:type="dxa"/>
              <w:bottom w:w="0" w:type="dxa"/>
              <w:right w:w="108" w:type="dxa"/>
            </w:tcMar>
            <w:vAlign w:val="center"/>
          </w:tcPr>
          <w:p w14:paraId="6E8BAE47" w14:textId="77777777" w:rsidR="003C586F" w:rsidRPr="00064EEE" w:rsidRDefault="003C586F" w:rsidP="009E14B4">
            <w:pPr>
              <w:pStyle w:val="tac0"/>
              <w:rPr>
                <w:lang w:val="en-GB"/>
              </w:rPr>
            </w:pPr>
            <w:r>
              <w:t xml:space="preserve">Wideband first PMI </w:t>
            </w:r>
            <w:r>
              <w:rPr>
                <w:iCs/>
              </w:rPr>
              <w:t>i</w:t>
            </w:r>
            <w:r>
              <w:t>1</w:t>
            </w:r>
            <w:r>
              <w:rPr>
                <w:lang w:eastAsia="zh-CN"/>
              </w:rPr>
              <w:t>,2</w:t>
            </w:r>
          </w:p>
        </w:tc>
        <w:tc>
          <w:tcPr>
            <w:tcW w:w="1753" w:type="dxa"/>
            <w:tcMar>
              <w:top w:w="0" w:type="dxa"/>
              <w:left w:w="108" w:type="dxa"/>
              <w:bottom w:w="0" w:type="dxa"/>
              <w:right w:w="108" w:type="dxa"/>
            </w:tcMar>
            <w:vAlign w:val="center"/>
          </w:tcPr>
          <w:p w14:paraId="7FA9CF80" w14:textId="77777777" w:rsidR="003C586F" w:rsidRPr="00087165" w:rsidRDefault="008C4D60" w:rsidP="009E14B4">
            <w:pPr>
              <w:pStyle w:val="tac0"/>
              <w:rPr>
                <w:rFonts w:eastAsia="SimSun"/>
                <w:lang w:val="en-GB" w:eastAsia="zh-CN"/>
              </w:rPr>
            </w:pPr>
            <w:r>
              <w:rPr>
                <w:position w:val="-10"/>
                <w:lang w:eastAsia="zh-CN"/>
              </w:rPr>
              <w:pict w14:anchorId="4340BAF7">
                <v:shape id="_x0000_i2432" type="#_x0000_t75" style="width:59.45pt;height:15.05pt">
                  <v:imagedata r:id="rId606" o:title=""/>
                </v:shape>
              </w:pict>
            </w:r>
          </w:p>
        </w:tc>
        <w:tc>
          <w:tcPr>
            <w:tcW w:w="1754" w:type="dxa"/>
            <w:vAlign w:val="center"/>
          </w:tcPr>
          <w:p w14:paraId="308A6F7E" w14:textId="77777777" w:rsidR="003C586F" w:rsidRDefault="008C4D60" w:rsidP="009E14B4">
            <w:pPr>
              <w:pStyle w:val="tac0"/>
              <w:rPr>
                <w:rFonts w:eastAsia="SimSun"/>
                <w:lang w:val="en-GB" w:eastAsia="zh-CN"/>
              </w:rPr>
            </w:pPr>
            <w:r>
              <w:rPr>
                <w:position w:val="-10"/>
                <w:lang w:eastAsia="zh-CN"/>
              </w:rPr>
              <w:pict w14:anchorId="25516814">
                <v:shape id="_x0000_i2433" type="#_x0000_t75" style="width:59.45pt;height:15.05pt">
                  <v:imagedata r:id="rId606" o:title=""/>
                </v:shape>
              </w:pict>
            </w:r>
          </w:p>
        </w:tc>
        <w:tc>
          <w:tcPr>
            <w:tcW w:w="2333" w:type="dxa"/>
            <w:tcMar>
              <w:top w:w="0" w:type="dxa"/>
              <w:left w:w="108" w:type="dxa"/>
              <w:bottom w:w="0" w:type="dxa"/>
              <w:right w:w="108" w:type="dxa"/>
            </w:tcMar>
            <w:vAlign w:val="center"/>
          </w:tcPr>
          <w:p w14:paraId="49E3F057" w14:textId="77777777" w:rsidR="003C586F" w:rsidRPr="00064EEE" w:rsidRDefault="008C4D60" w:rsidP="009E14B4">
            <w:pPr>
              <w:pStyle w:val="tac0"/>
              <w:rPr>
                <w:lang w:val="en-GB"/>
              </w:rPr>
            </w:pPr>
            <w:r>
              <w:rPr>
                <w:position w:val="-14"/>
                <w:lang w:eastAsia="zh-CN"/>
              </w:rPr>
              <w:pict w14:anchorId="3F1292A5">
                <v:shape id="_x0000_i2434" type="#_x0000_t75" style="width:75.35pt;height:18.4pt">
                  <v:imagedata r:id="rId533" o:title=""/>
                </v:shape>
              </w:pict>
            </w:r>
          </w:p>
        </w:tc>
        <w:tc>
          <w:tcPr>
            <w:tcW w:w="2127" w:type="dxa"/>
            <w:vAlign w:val="center"/>
          </w:tcPr>
          <w:p w14:paraId="488822F4" w14:textId="77777777" w:rsidR="003C586F" w:rsidRDefault="008C4D60" w:rsidP="009E14B4">
            <w:pPr>
              <w:pStyle w:val="tac0"/>
              <w:rPr>
                <w:rFonts w:eastAsia="SimSun"/>
                <w:lang w:val="en-GB" w:eastAsia="zh-CN"/>
              </w:rPr>
            </w:pPr>
            <w:r>
              <w:rPr>
                <w:position w:val="-14"/>
                <w:lang w:eastAsia="zh-CN"/>
              </w:rPr>
              <w:pict w14:anchorId="46909371">
                <v:shape id="_x0000_i2435" type="#_x0000_t75" style="width:75.35pt;height:18.4pt">
                  <v:imagedata r:id="rId533" o:title=""/>
                </v:shape>
              </w:pict>
            </w:r>
          </w:p>
        </w:tc>
      </w:tr>
      <w:tr w:rsidR="003C586F" w:rsidRPr="00290CB4" w14:paraId="77C6C6D6" w14:textId="77777777" w:rsidTr="00BF140A">
        <w:trPr>
          <w:trHeight w:val="206"/>
          <w:jc w:val="center"/>
        </w:trPr>
        <w:tc>
          <w:tcPr>
            <w:tcW w:w="1446" w:type="dxa"/>
            <w:tcMar>
              <w:top w:w="0" w:type="dxa"/>
              <w:left w:w="108" w:type="dxa"/>
              <w:bottom w:w="0" w:type="dxa"/>
              <w:right w:w="108" w:type="dxa"/>
            </w:tcMar>
            <w:vAlign w:val="center"/>
          </w:tcPr>
          <w:p w14:paraId="26049AC0" w14:textId="77777777" w:rsidR="003C586F" w:rsidRPr="00064EEE" w:rsidRDefault="003C586F" w:rsidP="009E14B4">
            <w:pPr>
              <w:pStyle w:val="tac0"/>
              <w:rPr>
                <w:lang w:val="en-GB"/>
              </w:rPr>
            </w:pPr>
            <w:r w:rsidRPr="00E54724">
              <w:rPr>
                <w:lang w:val="en-GB"/>
              </w:rPr>
              <w:t>Wideband second PMI i2</w:t>
            </w:r>
          </w:p>
        </w:tc>
        <w:tc>
          <w:tcPr>
            <w:tcW w:w="1753" w:type="dxa"/>
            <w:tcMar>
              <w:top w:w="0" w:type="dxa"/>
              <w:left w:w="108" w:type="dxa"/>
              <w:bottom w:w="0" w:type="dxa"/>
              <w:right w:w="108" w:type="dxa"/>
            </w:tcMar>
            <w:vAlign w:val="center"/>
          </w:tcPr>
          <w:p w14:paraId="19B186CD" w14:textId="77777777" w:rsidR="003C586F" w:rsidRPr="001A773E" w:rsidRDefault="003C586F" w:rsidP="009E14B4">
            <w:pPr>
              <w:pStyle w:val="tac0"/>
              <w:rPr>
                <w:rFonts w:eastAsia="SimSun"/>
                <w:lang w:val="en-GB" w:eastAsia="zh-CN"/>
              </w:rPr>
            </w:pPr>
            <w:r>
              <w:rPr>
                <w:rFonts w:eastAsia="SimSun" w:hint="eastAsia"/>
                <w:lang w:val="en-GB" w:eastAsia="zh-CN"/>
              </w:rPr>
              <w:t>2</w:t>
            </w:r>
          </w:p>
        </w:tc>
        <w:tc>
          <w:tcPr>
            <w:tcW w:w="1754" w:type="dxa"/>
            <w:vAlign w:val="center"/>
          </w:tcPr>
          <w:p w14:paraId="4A8D3226" w14:textId="77777777" w:rsidR="003C586F" w:rsidRDefault="003C586F" w:rsidP="009E14B4">
            <w:pPr>
              <w:pStyle w:val="tac0"/>
              <w:rPr>
                <w:rFonts w:eastAsia="SimSun"/>
                <w:lang w:val="en-GB" w:eastAsia="zh-CN"/>
              </w:rPr>
            </w:pPr>
            <w:r>
              <w:rPr>
                <w:rFonts w:eastAsia="SimSun" w:hint="eastAsia"/>
                <w:lang w:val="en-GB" w:eastAsia="zh-CN"/>
              </w:rPr>
              <w:t>2</w:t>
            </w:r>
          </w:p>
        </w:tc>
        <w:tc>
          <w:tcPr>
            <w:tcW w:w="2333" w:type="dxa"/>
            <w:tcMar>
              <w:top w:w="0" w:type="dxa"/>
              <w:left w:w="108" w:type="dxa"/>
              <w:bottom w:w="0" w:type="dxa"/>
              <w:right w:w="108" w:type="dxa"/>
            </w:tcMar>
            <w:vAlign w:val="center"/>
          </w:tcPr>
          <w:p w14:paraId="25C9C72E" w14:textId="77777777" w:rsidR="003C586F" w:rsidRPr="00064EEE" w:rsidRDefault="003C586F" w:rsidP="009E14B4">
            <w:pPr>
              <w:pStyle w:val="tac0"/>
              <w:rPr>
                <w:lang w:val="en-GB"/>
              </w:rPr>
            </w:pPr>
            <w:r>
              <w:rPr>
                <w:rFonts w:eastAsia="SimSun" w:hint="eastAsia"/>
                <w:lang w:val="en-GB" w:eastAsia="zh-CN"/>
              </w:rPr>
              <w:t>1</w:t>
            </w:r>
          </w:p>
        </w:tc>
        <w:tc>
          <w:tcPr>
            <w:tcW w:w="2127" w:type="dxa"/>
            <w:vAlign w:val="center"/>
          </w:tcPr>
          <w:p w14:paraId="48EAEE5A" w14:textId="77777777" w:rsidR="003C586F" w:rsidRDefault="003C586F" w:rsidP="009E14B4">
            <w:pPr>
              <w:pStyle w:val="tac0"/>
              <w:rPr>
                <w:rFonts w:eastAsia="SimSun"/>
                <w:lang w:val="en-GB" w:eastAsia="zh-CN"/>
              </w:rPr>
            </w:pPr>
            <w:r>
              <w:rPr>
                <w:rFonts w:eastAsia="SimSun" w:hint="eastAsia"/>
                <w:lang w:val="en-GB" w:eastAsia="zh-CN"/>
              </w:rPr>
              <w:t>1</w:t>
            </w:r>
          </w:p>
        </w:tc>
      </w:tr>
      <w:tr w:rsidR="003C586F" w:rsidRPr="00290CB4" w14:paraId="56B20BB3" w14:textId="77777777" w:rsidTr="00BF140A">
        <w:trPr>
          <w:trHeight w:val="140"/>
          <w:jc w:val="center"/>
        </w:trPr>
        <w:tc>
          <w:tcPr>
            <w:tcW w:w="1446" w:type="dxa"/>
            <w:tcMar>
              <w:top w:w="0" w:type="dxa"/>
              <w:left w:w="108" w:type="dxa"/>
              <w:bottom w:w="0" w:type="dxa"/>
              <w:right w:w="108" w:type="dxa"/>
            </w:tcMar>
            <w:vAlign w:val="center"/>
          </w:tcPr>
          <w:p w14:paraId="1FC6FF46" w14:textId="77777777" w:rsidR="003C586F" w:rsidRPr="00064EEE" w:rsidRDefault="003C586F" w:rsidP="009E14B4">
            <w:pPr>
              <w:pStyle w:val="tac0"/>
              <w:rPr>
                <w:lang w:val="en-GB"/>
              </w:rPr>
            </w:pPr>
            <w:r w:rsidRPr="00064EEE">
              <w:rPr>
                <w:lang w:val="en-GB"/>
              </w:rPr>
              <w:t xml:space="preserve">Subband second PMI </w:t>
            </w:r>
            <w:r w:rsidRPr="00064EEE">
              <w:rPr>
                <w:iCs/>
                <w:lang w:val="en-GB"/>
              </w:rPr>
              <w:t>i</w:t>
            </w:r>
            <w:r w:rsidRPr="00064EEE">
              <w:rPr>
                <w:lang w:val="en-GB"/>
              </w:rPr>
              <w:t>2</w:t>
            </w:r>
          </w:p>
        </w:tc>
        <w:tc>
          <w:tcPr>
            <w:tcW w:w="1753" w:type="dxa"/>
            <w:tcMar>
              <w:top w:w="0" w:type="dxa"/>
              <w:left w:w="108" w:type="dxa"/>
              <w:bottom w:w="0" w:type="dxa"/>
              <w:right w:w="108" w:type="dxa"/>
            </w:tcMar>
            <w:vAlign w:val="center"/>
          </w:tcPr>
          <w:p w14:paraId="303BD9E7" w14:textId="77777777" w:rsidR="003C586F" w:rsidRPr="001A773E" w:rsidRDefault="003C586F" w:rsidP="009E14B4">
            <w:pPr>
              <w:pStyle w:val="tac0"/>
              <w:rPr>
                <w:rFonts w:eastAsia="SimSun"/>
                <w:lang w:val="en-GB" w:eastAsia="zh-CN"/>
              </w:rPr>
            </w:pPr>
            <w:r>
              <w:rPr>
                <w:rFonts w:eastAsia="SimSun" w:hint="eastAsia"/>
                <w:lang w:val="en-GB" w:eastAsia="zh-CN"/>
              </w:rPr>
              <w:t>2</w:t>
            </w:r>
          </w:p>
        </w:tc>
        <w:tc>
          <w:tcPr>
            <w:tcW w:w="1754" w:type="dxa"/>
            <w:vAlign w:val="center"/>
          </w:tcPr>
          <w:p w14:paraId="0323329C" w14:textId="77777777" w:rsidR="003C586F" w:rsidRDefault="003C586F" w:rsidP="009E14B4">
            <w:pPr>
              <w:pStyle w:val="tac0"/>
              <w:rPr>
                <w:rFonts w:eastAsia="SimSun"/>
                <w:lang w:val="en-GB" w:eastAsia="zh-CN"/>
              </w:rPr>
            </w:pPr>
            <w:r>
              <w:rPr>
                <w:rFonts w:eastAsia="SimSun" w:hint="eastAsia"/>
                <w:lang w:val="en-GB" w:eastAsia="zh-CN"/>
              </w:rPr>
              <w:t>2</w:t>
            </w:r>
          </w:p>
        </w:tc>
        <w:tc>
          <w:tcPr>
            <w:tcW w:w="2333" w:type="dxa"/>
            <w:tcMar>
              <w:top w:w="0" w:type="dxa"/>
              <w:left w:w="108" w:type="dxa"/>
              <w:bottom w:w="0" w:type="dxa"/>
              <w:right w:w="108" w:type="dxa"/>
            </w:tcMar>
            <w:vAlign w:val="center"/>
          </w:tcPr>
          <w:p w14:paraId="78594D48" w14:textId="77777777" w:rsidR="003C586F" w:rsidRPr="00064EEE" w:rsidRDefault="003C586F" w:rsidP="009E14B4">
            <w:pPr>
              <w:pStyle w:val="tac0"/>
              <w:rPr>
                <w:lang w:val="en-GB"/>
              </w:rPr>
            </w:pPr>
            <w:r>
              <w:rPr>
                <w:rFonts w:eastAsia="SimSun" w:hint="eastAsia"/>
                <w:lang w:val="en-GB" w:eastAsia="zh-CN"/>
              </w:rPr>
              <w:t>1</w:t>
            </w:r>
          </w:p>
        </w:tc>
        <w:tc>
          <w:tcPr>
            <w:tcW w:w="2127" w:type="dxa"/>
            <w:vAlign w:val="center"/>
          </w:tcPr>
          <w:p w14:paraId="14F6AF5C" w14:textId="77777777" w:rsidR="003C586F" w:rsidRDefault="003C586F" w:rsidP="009E14B4">
            <w:pPr>
              <w:pStyle w:val="tac0"/>
              <w:rPr>
                <w:rFonts w:eastAsia="SimSun"/>
                <w:lang w:val="en-GB" w:eastAsia="zh-CN"/>
              </w:rPr>
            </w:pPr>
            <w:r>
              <w:rPr>
                <w:rFonts w:eastAsia="SimSun" w:hint="eastAsia"/>
                <w:lang w:val="en-GB" w:eastAsia="zh-CN"/>
              </w:rPr>
              <w:t>1</w:t>
            </w:r>
          </w:p>
        </w:tc>
      </w:tr>
      <w:tr w:rsidR="003C586F" w:rsidRPr="00290CB4" w14:paraId="4DF3AFBD" w14:textId="77777777" w:rsidTr="00BF140A">
        <w:trPr>
          <w:trHeight w:val="412"/>
          <w:jc w:val="center"/>
        </w:trPr>
        <w:tc>
          <w:tcPr>
            <w:tcW w:w="1446" w:type="dxa"/>
            <w:vMerge w:val="restart"/>
            <w:shd w:val="clear" w:color="auto" w:fill="E0E0E0"/>
            <w:tcMar>
              <w:top w:w="0" w:type="dxa"/>
              <w:left w:w="108" w:type="dxa"/>
              <w:bottom w:w="0" w:type="dxa"/>
              <w:right w:w="108" w:type="dxa"/>
            </w:tcMar>
            <w:vAlign w:val="center"/>
          </w:tcPr>
          <w:p w14:paraId="0777C379" w14:textId="77777777" w:rsidR="003C586F" w:rsidRPr="00064EEE" w:rsidRDefault="003C586F" w:rsidP="00BF140A">
            <w:pPr>
              <w:pStyle w:val="TAH"/>
            </w:pPr>
            <w:r w:rsidRPr="00064EEE">
              <w:t>Field</w:t>
            </w:r>
          </w:p>
        </w:tc>
        <w:tc>
          <w:tcPr>
            <w:tcW w:w="7967" w:type="dxa"/>
            <w:gridSpan w:val="4"/>
            <w:shd w:val="clear" w:color="auto" w:fill="E0E0E0"/>
            <w:vAlign w:val="center"/>
          </w:tcPr>
          <w:p w14:paraId="1892AC96" w14:textId="77777777" w:rsidR="003C586F" w:rsidRPr="00064EEE" w:rsidRDefault="003C586F" w:rsidP="00BF140A">
            <w:pPr>
              <w:pStyle w:val="TAH"/>
            </w:pPr>
            <w:r w:rsidRPr="00064EEE">
              <w:t>Bit width</w:t>
            </w:r>
          </w:p>
        </w:tc>
      </w:tr>
      <w:tr w:rsidR="003C586F" w:rsidRPr="00290CB4" w14:paraId="35CDED5C" w14:textId="77777777" w:rsidTr="00BF140A">
        <w:trPr>
          <w:trHeight w:val="137"/>
          <w:jc w:val="center"/>
        </w:trPr>
        <w:tc>
          <w:tcPr>
            <w:tcW w:w="1446" w:type="dxa"/>
            <w:vMerge/>
            <w:shd w:val="clear" w:color="auto" w:fill="E0E0E0"/>
            <w:vAlign w:val="center"/>
          </w:tcPr>
          <w:p w14:paraId="18A9B6CF" w14:textId="77777777" w:rsidR="003C586F" w:rsidRPr="00BA603A" w:rsidRDefault="003C586F" w:rsidP="00BF140A">
            <w:pPr>
              <w:pStyle w:val="TAH"/>
              <w:rPr>
                <w:rFonts w:eastAsia="Calibri" w:cs="Arial"/>
                <w:bCs/>
                <w:szCs w:val="18"/>
              </w:rPr>
            </w:pPr>
          </w:p>
        </w:tc>
        <w:tc>
          <w:tcPr>
            <w:tcW w:w="1753" w:type="dxa"/>
            <w:shd w:val="clear" w:color="auto" w:fill="E0E0E0"/>
            <w:tcMar>
              <w:top w:w="0" w:type="dxa"/>
              <w:left w:w="108" w:type="dxa"/>
              <w:bottom w:w="0" w:type="dxa"/>
              <w:right w:w="108" w:type="dxa"/>
            </w:tcMar>
            <w:vAlign w:val="center"/>
          </w:tcPr>
          <w:p w14:paraId="41D6F22D" w14:textId="77777777" w:rsidR="003C586F" w:rsidRPr="00807468" w:rsidRDefault="003C586F" w:rsidP="00BF140A">
            <w:pPr>
              <w:pStyle w:val="TAH"/>
              <w:rPr>
                <w:rFonts w:eastAsia="SimSun"/>
                <w:lang w:eastAsia="zh-CN"/>
              </w:rPr>
            </w:pPr>
            <w:r w:rsidRPr="00064EEE">
              <w:t xml:space="preserve">Rank = </w:t>
            </w:r>
            <w:r>
              <w:rPr>
                <w:rFonts w:eastAsia="SimSun" w:hint="eastAsia"/>
                <w:lang w:eastAsia="zh-CN"/>
              </w:rPr>
              <w:t xml:space="preserve">5 </w:t>
            </w:r>
          </w:p>
        </w:tc>
        <w:tc>
          <w:tcPr>
            <w:tcW w:w="1754" w:type="dxa"/>
            <w:shd w:val="clear" w:color="auto" w:fill="E0E0E0"/>
            <w:vAlign w:val="center"/>
          </w:tcPr>
          <w:p w14:paraId="6E156D0E" w14:textId="77777777" w:rsidR="003C586F" w:rsidRPr="00B152C6" w:rsidRDefault="003C586F" w:rsidP="00BF140A">
            <w:pPr>
              <w:pStyle w:val="TAH"/>
              <w:rPr>
                <w:rFonts w:eastAsia="SimSun"/>
                <w:lang w:eastAsia="zh-CN"/>
              </w:rPr>
            </w:pPr>
            <w:r>
              <w:rPr>
                <w:rFonts w:eastAsia="SimSun" w:hint="eastAsia"/>
                <w:lang w:eastAsia="zh-CN"/>
              </w:rPr>
              <w:t>Rank = 6</w:t>
            </w:r>
          </w:p>
        </w:tc>
        <w:tc>
          <w:tcPr>
            <w:tcW w:w="2333" w:type="dxa"/>
            <w:shd w:val="clear" w:color="auto" w:fill="E0E0E0"/>
            <w:tcMar>
              <w:top w:w="0" w:type="dxa"/>
              <w:left w:w="108" w:type="dxa"/>
              <w:bottom w:w="0" w:type="dxa"/>
              <w:right w:w="108" w:type="dxa"/>
            </w:tcMar>
            <w:vAlign w:val="center"/>
          </w:tcPr>
          <w:p w14:paraId="4705A194" w14:textId="77777777" w:rsidR="003C586F" w:rsidRPr="00064EEE" w:rsidRDefault="003C586F" w:rsidP="00BF140A">
            <w:pPr>
              <w:pStyle w:val="TAH"/>
            </w:pPr>
            <w:r w:rsidRPr="00064EEE">
              <w:t>Rank</w:t>
            </w:r>
            <w:r>
              <w:rPr>
                <w:rFonts w:eastAsia="SimSun" w:hint="eastAsia"/>
                <w:lang w:eastAsia="zh-CN"/>
              </w:rPr>
              <w:t xml:space="preserve"> = 7</w:t>
            </w:r>
          </w:p>
        </w:tc>
        <w:tc>
          <w:tcPr>
            <w:tcW w:w="2127" w:type="dxa"/>
            <w:shd w:val="clear" w:color="auto" w:fill="E0E0E0"/>
            <w:vAlign w:val="center"/>
          </w:tcPr>
          <w:p w14:paraId="3E148F65" w14:textId="77777777" w:rsidR="003C586F" w:rsidRPr="00064EEE" w:rsidRDefault="003C586F" w:rsidP="00BF140A">
            <w:pPr>
              <w:pStyle w:val="TAH"/>
            </w:pPr>
            <w:r w:rsidRPr="00064EEE">
              <w:t>Rank</w:t>
            </w:r>
            <w:r>
              <w:rPr>
                <w:rFonts w:eastAsia="SimSun" w:hint="eastAsia"/>
                <w:lang w:eastAsia="zh-CN"/>
              </w:rPr>
              <w:t xml:space="preserve"> = 8</w:t>
            </w:r>
          </w:p>
        </w:tc>
      </w:tr>
      <w:tr w:rsidR="003C586F" w:rsidRPr="00290CB4" w14:paraId="0E2291F1" w14:textId="77777777" w:rsidTr="00BF140A">
        <w:trPr>
          <w:trHeight w:val="194"/>
          <w:jc w:val="center"/>
        </w:trPr>
        <w:tc>
          <w:tcPr>
            <w:tcW w:w="1446" w:type="dxa"/>
            <w:tcMar>
              <w:top w:w="0" w:type="dxa"/>
              <w:left w:w="108" w:type="dxa"/>
              <w:bottom w:w="0" w:type="dxa"/>
              <w:right w:w="108" w:type="dxa"/>
            </w:tcMar>
            <w:vAlign w:val="center"/>
          </w:tcPr>
          <w:p w14:paraId="3817A9D4" w14:textId="77777777" w:rsidR="003C586F" w:rsidRPr="00064EEE" w:rsidRDefault="003C586F" w:rsidP="009E14B4">
            <w:pPr>
              <w:pStyle w:val="tac0"/>
              <w:rPr>
                <w:lang w:val="en-GB"/>
              </w:rPr>
            </w:pPr>
            <w:r w:rsidRPr="00064EEE">
              <w:rPr>
                <w:lang w:val="en-GB"/>
              </w:rPr>
              <w:t>Wide-band CQI codeword 0</w:t>
            </w:r>
          </w:p>
        </w:tc>
        <w:tc>
          <w:tcPr>
            <w:tcW w:w="1753" w:type="dxa"/>
            <w:tcMar>
              <w:top w:w="0" w:type="dxa"/>
              <w:left w:w="108" w:type="dxa"/>
              <w:bottom w:w="0" w:type="dxa"/>
              <w:right w:w="108" w:type="dxa"/>
            </w:tcMar>
            <w:vAlign w:val="center"/>
          </w:tcPr>
          <w:p w14:paraId="7EDB07D3" w14:textId="77777777" w:rsidR="003C586F" w:rsidRPr="00064EEE" w:rsidRDefault="003C586F" w:rsidP="009E14B4">
            <w:pPr>
              <w:pStyle w:val="tac0"/>
              <w:rPr>
                <w:lang w:val="en-GB"/>
              </w:rPr>
            </w:pPr>
            <w:r w:rsidRPr="00064EEE">
              <w:rPr>
                <w:lang w:val="en-GB"/>
              </w:rPr>
              <w:t>4</w:t>
            </w:r>
          </w:p>
        </w:tc>
        <w:tc>
          <w:tcPr>
            <w:tcW w:w="1754" w:type="dxa"/>
            <w:vAlign w:val="center"/>
          </w:tcPr>
          <w:p w14:paraId="33C81361" w14:textId="77777777" w:rsidR="003C586F" w:rsidRDefault="003C586F" w:rsidP="009E14B4">
            <w:pPr>
              <w:pStyle w:val="tac0"/>
              <w:rPr>
                <w:rFonts w:eastAsia="SimSun"/>
                <w:lang w:val="en-GB" w:eastAsia="zh-CN"/>
              </w:rPr>
            </w:pPr>
            <w:r w:rsidRPr="00064EEE">
              <w:rPr>
                <w:lang w:val="en-GB"/>
              </w:rPr>
              <w:t>4</w:t>
            </w:r>
          </w:p>
        </w:tc>
        <w:tc>
          <w:tcPr>
            <w:tcW w:w="2333" w:type="dxa"/>
            <w:tcMar>
              <w:top w:w="0" w:type="dxa"/>
              <w:left w:w="108" w:type="dxa"/>
              <w:bottom w:w="0" w:type="dxa"/>
              <w:right w:w="108" w:type="dxa"/>
            </w:tcMar>
            <w:vAlign w:val="center"/>
          </w:tcPr>
          <w:p w14:paraId="1D9C2F1B" w14:textId="77777777" w:rsidR="003C586F" w:rsidRPr="00064EEE" w:rsidRDefault="003C586F" w:rsidP="009E14B4">
            <w:pPr>
              <w:pStyle w:val="tac0"/>
              <w:rPr>
                <w:lang w:val="en-GB"/>
              </w:rPr>
            </w:pPr>
            <w:r>
              <w:rPr>
                <w:rFonts w:eastAsia="SimSun" w:hint="eastAsia"/>
                <w:lang w:val="en-GB" w:eastAsia="zh-CN"/>
              </w:rPr>
              <w:t>4</w:t>
            </w:r>
          </w:p>
        </w:tc>
        <w:tc>
          <w:tcPr>
            <w:tcW w:w="2127" w:type="dxa"/>
            <w:vAlign w:val="center"/>
          </w:tcPr>
          <w:p w14:paraId="0BC7E180" w14:textId="77777777" w:rsidR="003C586F" w:rsidRDefault="003C586F" w:rsidP="009E14B4">
            <w:pPr>
              <w:pStyle w:val="tac0"/>
              <w:rPr>
                <w:rFonts w:eastAsia="SimSun"/>
                <w:lang w:val="en-GB" w:eastAsia="zh-CN"/>
              </w:rPr>
            </w:pPr>
            <w:r>
              <w:rPr>
                <w:rFonts w:eastAsia="SimSun" w:hint="eastAsia"/>
                <w:lang w:val="en-GB" w:eastAsia="zh-CN"/>
              </w:rPr>
              <w:t>4</w:t>
            </w:r>
          </w:p>
        </w:tc>
      </w:tr>
      <w:tr w:rsidR="003C586F" w:rsidRPr="00290CB4" w14:paraId="562713C8" w14:textId="77777777" w:rsidTr="00BF140A">
        <w:trPr>
          <w:trHeight w:val="400"/>
          <w:jc w:val="center"/>
        </w:trPr>
        <w:tc>
          <w:tcPr>
            <w:tcW w:w="1446" w:type="dxa"/>
            <w:tcMar>
              <w:top w:w="0" w:type="dxa"/>
              <w:left w:w="108" w:type="dxa"/>
              <w:bottom w:w="0" w:type="dxa"/>
              <w:right w:w="108" w:type="dxa"/>
            </w:tcMar>
            <w:vAlign w:val="center"/>
          </w:tcPr>
          <w:p w14:paraId="5F4584FE" w14:textId="77777777" w:rsidR="003C586F" w:rsidRPr="00064EEE" w:rsidRDefault="003C586F" w:rsidP="009E14B4">
            <w:pPr>
              <w:pStyle w:val="tac0"/>
              <w:rPr>
                <w:sz w:val="15"/>
                <w:szCs w:val="15"/>
                <w:lang w:val="en-GB"/>
              </w:rPr>
            </w:pPr>
            <w:r w:rsidRPr="00064EEE">
              <w:rPr>
                <w:lang w:val="en-AU"/>
              </w:rPr>
              <w:t>Subband differential CQI codeword 0</w:t>
            </w:r>
          </w:p>
        </w:tc>
        <w:tc>
          <w:tcPr>
            <w:tcW w:w="1753" w:type="dxa"/>
            <w:tcMar>
              <w:top w:w="0" w:type="dxa"/>
              <w:left w:w="108" w:type="dxa"/>
              <w:bottom w:w="0" w:type="dxa"/>
              <w:right w:w="108" w:type="dxa"/>
            </w:tcMar>
            <w:vAlign w:val="center"/>
          </w:tcPr>
          <w:p w14:paraId="090BF831" w14:textId="77777777" w:rsidR="003C586F" w:rsidRPr="00064EEE" w:rsidRDefault="003C586F" w:rsidP="009E14B4">
            <w:pPr>
              <w:pStyle w:val="tac0"/>
              <w:rPr>
                <w:lang w:val="en-GB"/>
              </w:rPr>
            </w:pPr>
            <w:r w:rsidRPr="00064EEE">
              <w:rPr>
                <w:lang w:val="en-GB"/>
              </w:rPr>
              <w:t>2</w:t>
            </w:r>
          </w:p>
        </w:tc>
        <w:tc>
          <w:tcPr>
            <w:tcW w:w="1754" w:type="dxa"/>
            <w:vAlign w:val="center"/>
          </w:tcPr>
          <w:p w14:paraId="2B3D2334" w14:textId="77777777" w:rsidR="003C586F" w:rsidRDefault="003C586F" w:rsidP="009E14B4">
            <w:pPr>
              <w:pStyle w:val="tac0"/>
              <w:rPr>
                <w:rFonts w:eastAsia="SimSun"/>
                <w:lang w:val="en-GB" w:eastAsia="zh-CN"/>
              </w:rPr>
            </w:pPr>
            <w:r w:rsidRPr="00064EEE">
              <w:rPr>
                <w:lang w:val="en-GB"/>
              </w:rPr>
              <w:t>2</w:t>
            </w:r>
          </w:p>
        </w:tc>
        <w:tc>
          <w:tcPr>
            <w:tcW w:w="2333" w:type="dxa"/>
            <w:tcMar>
              <w:top w:w="0" w:type="dxa"/>
              <w:left w:w="108" w:type="dxa"/>
              <w:bottom w:w="0" w:type="dxa"/>
              <w:right w:w="108" w:type="dxa"/>
            </w:tcMar>
            <w:vAlign w:val="center"/>
          </w:tcPr>
          <w:p w14:paraId="637C4C98" w14:textId="77777777" w:rsidR="003C586F" w:rsidRPr="00064EEE" w:rsidRDefault="003C586F" w:rsidP="009E14B4">
            <w:pPr>
              <w:pStyle w:val="tac0"/>
              <w:rPr>
                <w:lang w:val="en-GB"/>
              </w:rPr>
            </w:pPr>
            <w:r>
              <w:rPr>
                <w:rFonts w:eastAsia="SimSun" w:hint="eastAsia"/>
                <w:lang w:val="en-GB" w:eastAsia="zh-CN"/>
              </w:rPr>
              <w:t>2</w:t>
            </w:r>
          </w:p>
        </w:tc>
        <w:tc>
          <w:tcPr>
            <w:tcW w:w="2127" w:type="dxa"/>
            <w:vAlign w:val="center"/>
          </w:tcPr>
          <w:p w14:paraId="329340BB" w14:textId="77777777" w:rsidR="003C586F" w:rsidRDefault="003C586F" w:rsidP="009E14B4">
            <w:pPr>
              <w:pStyle w:val="tac0"/>
              <w:rPr>
                <w:rFonts w:eastAsia="SimSun"/>
                <w:lang w:val="en-GB" w:eastAsia="zh-CN"/>
              </w:rPr>
            </w:pPr>
            <w:r>
              <w:rPr>
                <w:rFonts w:eastAsia="SimSun" w:hint="eastAsia"/>
                <w:lang w:val="en-GB" w:eastAsia="zh-CN"/>
              </w:rPr>
              <w:t>2</w:t>
            </w:r>
          </w:p>
        </w:tc>
      </w:tr>
      <w:tr w:rsidR="003C586F" w:rsidRPr="00290CB4" w14:paraId="3C5EC9D1" w14:textId="77777777" w:rsidTr="00BF140A">
        <w:trPr>
          <w:trHeight w:val="206"/>
          <w:jc w:val="center"/>
        </w:trPr>
        <w:tc>
          <w:tcPr>
            <w:tcW w:w="1446" w:type="dxa"/>
            <w:tcMar>
              <w:top w:w="0" w:type="dxa"/>
              <w:left w:w="108" w:type="dxa"/>
              <w:bottom w:w="0" w:type="dxa"/>
              <w:right w:w="108" w:type="dxa"/>
            </w:tcMar>
            <w:vAlign w:val="center"/>
          </w:tcPr>
          <w:p w14:paraId="342ED54B" w14:textId="77777777" w:rsidR="003C586F" w:rsidRPr="00064EEE" w:rsidRDefault="003C586F" w:rsidP="009E14B4">
            <w:pPr>
              <w:pStyle w:val="tac0"/>
              <w:rPr>
                <w:lang w:val="en-GB"/>
              </w:rPr>
            </w:pPr>
            <w:r w:rsidRPr="00064EEE">
              <w:rPr>
                <w:lang w:val="en-GB"/>
              </w:rPr>
              <w:t>Wide-band CQI codeword 1</w:t>
            </w:r>
          </w:p>
        </w:tc>
        <w:tc>
          <w:tcPr>
            <w:tcW w:w="1753" w:type="dxa"/>
            <w:tcMar>
              <w:top w:w="0" w:type="dxa"/>
              <w:left w:w="108" w:type="dxa"/>
              <w:bottom w:w="0" w:type="dxa"/>
              <w:right w:w="108" w:type="dxa"/>
            </w:tcMar>
            <w:vAlign w:val="center"/>
          </w:tcPr>
          <w:p w14:paraId="03B97ED5" w14:textId="77777777" w:rsidR="003C586F" w:rsidRPr="00A635A0" w:rsidRDefault="003C586F" w:rsidP="009E14B4">
            <w:pPr>
              <w:pStyle w:val="tac0"/>
              <w:rPr>
                <w:rFonts w:eastAsia="SimSun"/>
                <w:lang w:val="en-GB" w:eastAsia="zh-CN"/>
              </w:rPr>
            </w:pPr>
            <w:r>
              <w:rPr>
                <w:rFonts w:eastAsia="SimSun" w:hint="eastAsia"/>
                <w:lang w:val="en-GB" w:eastAsia="zh-CN"/>
              </w:rPr>
              <w:t>4</w:t>
            </w:r>
          </w:p>
        </w:tc>
        <w:tc>
          <w:tcPr>
            <w:tcW w:w="1754" w:type="dxa"/>
            <w:vAlign w:val="center"/>
          </w:tcPr>
          <w:p w14:paraId="7E436A05" w14:textId="77777777" w:rsidR="003C586F" w:rsidRPr="00B152C6" w:rsidRDefault="003C586F" w:rsidP="009E14B4">
            <w:pPr>
              <w:pStyle w:val="tac0"/>
              <w:rPr>
                <w:rFonts w:eastAsia="SimSun"/>
                <w:lang w:val="en-GB" w:eastAsia="zh-CN"/>
              </w:rPr>
            </w:pPr>
            <w:r>
              <w:rPr>
                <w:rFonts w:eastAsia="SimSun" w:hint="eastAsia"/>
                <w:lang w:val="en-GB" w:eastAsia="zh-CN"/>
              </w:rPr>
              <w:t>4</w:t>
            </w:r>
          </w:p>
        </w:tc>
        <w:tc>
          <w:tcPr>
            <w:tcW w:w="2333" w:type="dxa"/>
            <w:tcMar>
              <w:top w:w="0" w:type="dxa"/>
              <w:left w:w="108" w:type="dxa"/>
              <w:bottom w:w="0" w:type="dxa"/>
              <w:right w:w="108" w:type="dxa"/>
            </w:tcMar>
            <w:vAlign w:val="center"/>
          </w:tcPr>
          <w:p w14:paraId="7B474E4E" w14:textId="77777777" w:rsidR="003C586F" w:rsidRPr="00064EEE" w:rsidRDefault="003C586F" w:rsidP="009E14B4">
            <w:pPr>
              <w:pStyle w:val="tac0"/>
              <w:rPr>
                <w:lang w:val="en-GB"/>
              </w:rPr>
            </w:pPr>
            <w:r>
              <w:rPr>
                <w:rFonts w:eastAsia="SimSun" w:hint="eastAsia"/>
                <w:lang w:val="en-GB" w:eastAsia="zh-CN"/>
              </w:rPr>
              <w:t>4</w:t>
            </w:r>
          </w:p>
        </w:tc>
        <w:tc>
          <w:tcPr>
            <w:tcW w:w="2127" w:type="dxa"/>
            <w:vAlign w:val="center"/>
          </w:tcPr>
          <w:p w14:paraId="7993F65A" w14:textId="77777777" w:rsidR="003C586F" w:rsidRDefault="003C586F" w:rsidP="009E14B4">
            <w:pPr>
              <w:pStyle w:val="tac0"/>
              <w:rPr>
                <w:rFonts w:eastAsia="SimSun"/>
                <w:lang w:val="en-GB" w:eastAsia="zh-CN"/>
              </w:rPr>
            </w:pPr>
            <w:r>
              <w:rPr>
                <w:rFonts w:eastAsia="SimSun" w:hint="eastAsia"/>
                <w:lang w:val="en-GB" w:eastAsia="zh-CN"/>
              </w:rPr>
              <w:t>4</w:t>
            </w:r>
          </w:p>
        </w:tc>
      </w:tr>
      <w:tr w:rsidR="003C586F" w:rsidRPr="00290CB4" w14:paraId="4E5A6865" w14:textId="77777777" w:rsidTr="00BF140A">
        <w:trPr>
          <w:trHeight w:val="400"/>
          <w:jc w:val="center"/>
        </w:trPr>
        <w:tc>
          <w:tcPr>
            <w:tcW w:w="1446" w:type="dxa"/>
            <w:tcMar>
              <w:top w:w="0" w:type="dxa"/>
              <w:left w:w="108" w:type="dxa"/>
              <w:bottom w:w="0" w:type="dxa"/>
              <w:right w:w="108" w:type="dxa"/>
            </w:tcMar>
            <w:vAlign w:val="center"/>
          </w:tcPr>
          <w:p w14:paraId="1B7118CA" w14:textId="77777777" w:rsidR="003C586F" w:rsidRPr="00064EEE" w:rsidRDefault="003C586F" w:rsidP="009E14B4">
            <w:pPr>
              <w:pStyle w:val="tac0"/>
              <w:rPr>
                <w:sz w:val="15"/>
                <w:szCs w:val="15"/>
                <w:lang w:val="en-GB"/>
              </w:rPr>
            </w:pPr>
            <w:r w:rsidRPr="00064EEE">
              <w:rPr>
                <w:lang w:val="en-AU"/>
              </w:rPr>
              <w:t>Subband differential CQI codeword 1</w:t>
            </w:r>
          </w:p>
        </w:tc>
        <w:tc>
          <w:tcPr>
            <w:tcW w:w="1753" w:type="dxa"/>
            <w:tcMar>
              <w:top w:w="0" w:type="dxa"/>
              <w:left w:w="108" w:type="dxa"/>
              <w:bottom w:w="0" w:type="dxa"/>
              <w:right w:w="108" w:type="dxa"/>
            </w:tcMar>
            <w:vAlign w:val="center"/>
          </w:tcPr>
          <w:p w14:paraId="5CD0CA42" w14:textId="77777777" w:rsidR="003C586F" w:rsidRPr="00A635A0" w:rsidRDefault="003C586F" w:rsidP="009E14B4">
            <w:pPr>
              <w:pStyle w:val="tac0"/>
              <w:rPr>
                <w:rFonts w:eastAsia="SimSun"/>
                <w:lang w:val="en-GB" w:eastAsia="zh-CN"/>
              </w:rPr>
            </w:pPr>
            <w:r>
              <w:rPr>
                <w:rFonts w:eastAsia="SimSun" w:hint="eastAsia"/>
                <w:lang w:val="en-GB" w:eastAsia="zh-CN"/>
              </w:rPr>
              <w:t>2</w:t>
            </w:r>
          </w:p>
        </w:tc>
        <w:tc>
          <w:tcPr>
            <w:tcW w:w="1754" w:type="dxa"/>
            <w:vAlign w:val="center"/>
          </w:tcPr>
          <w:p w14:paraId="50EC2DC0" w14:textId="77777777" w:rsidR="003C586F" w:rsidRPr="00B152C6" w:rsidRDefault="003C586F" w:rsidP="009E14B4">
            <w:pPr>
              <w:pStyle w:val="tac0"/>
              <w:rPr>
                <w:rFonts w:eastAsia="SimSun"/>
                <w:lang w:val="en-GB" w:eastAsia="zh-CN"/>
              </w:rPr>
            </w:pPr>
            <w:r>
              <w:rPr>
                <w:rFonts w:eastAsia="SimSun" w:hint="eastAsia"/>
                <w:lang w:val="en-GB" w:eastAsia="zh-CN"/>
              </w:rPr>
              <w:t>2</w:t>
            </w:r>
          </w:p>
        </w:tc>
        <w:tc>
          <w:tcPr>
            <w:tcW w:w="2333" w:type="dxa"/>
            <w:tcMar>
              <w:top w:w="0" w:type="dxa"/>
              <w:left w:w="108" w:type="dxa"/>
              <w:bottom w:w="0" w:type="dxa"/>
              <w:right w:w="108" w:type="dxa"/>
            </w:tcMar>
            <w:vAlign w:val="center"/>
          </w:tcPr>
          <w:p w14:paraId="0FA40E8C" w14:textId="77777777" w:rsidR="003C586F" w:rsidRPr="00064EEE" w:rsidRDefault="003C586F" w:rsidP="009E14B4">
            <w:pPr>
              <w:pStyle w:val="tac0"/>
              <w:rPr>
                <w:lang w:val="en-GB"/>
              </w:rPr>
            </w:pPr>
            <w:r>
              <w:rPr>
                <w:rFonts w:eastAsia="SimSun" w:hint="eastAsia"/>
                <w:lang w:val="en-GB" w:eastAsia="zh-CN"/>
              </w:rPr>
              <w:t>2</w:t>
            </w:r>
          </w:p>
        </w:tc>
        <w:tc>
          <w:tcPr>
            <w:tcW w:w="2127" w:type="dxa"/>
            <w:vAlign w:val="center"/>
          </w:tcPr>
          <w:p w14:paraId="23CEC4A3" w14:textId="77777777" w:rsidR="003C586F" w:rsidRDefault="003C586F" w:rsidP="009E14B4">
            <w:pPr>
              <w:pStyle w:val="tac0"/>
              <w:rPr>
                <w:rFonts w:eastAsia="SimSun"/>
                <w:lang w:val="en-GB" w:eastAsia="zh-CN"/>
              </w:rPr>
            </w:pPr>
            <w:r>
              <w:rPr>
                <w:rFonts w:eastAsia="SimSun" w:hint="eastAsia"/>
                <w:lang w:val="en-GB" w:eastAsia="zh-CN"/>
              </w:rPr>
              <w:t>2</w:t>
            </w:r>
          </w:p>
        </w:tc>
      </w:tr>
      <w:tr w:rsidR="003C586F" w:rsidRPr="00290CB4" w14:paraId="2404CFEB" w14:textId="77777777" w:rsidTr="00BF140A">
        <w:trPr>
          <w:trHeight w:val="400"/>
          <w:jc w:val="center"/>
        </w:trPr>
        <w:tc>
          <w:tcPr>
            <w:tcW w:w="1446" w:type="dxa"/>
            <w:tcMar>
              <w:top w:w="0" w:type="dxa"/>
              <w:left w:w="108" w:type="dxa"/>
              <w:bottom w:w="0" w:type="dxa"/>
              <w:right w:w="108" w:type="dxa"/>
            </w:tcMar>
            <w:vAlign w:val="center"/>
          </w:tcPr>
          <w:p w14:paraId="7D63D9F5" w14:textId="77777777" w:rsidR="003C586F" w:rsidRPr="00064EEE" w:rsidRDefault="003C586F" w:rsidP="009E14B4">
            <w:pPr>
              <w:pStyle w:val="tac0"/>
              <w:rPr>
                <w:sz w:val="15"/>
                <w:szCs w:val="15"/>
                <w:lang w:val="en-GB"/>
              </w:rPr>
            </w:pPr>
            <w:r w:rsidRPr="00064EEE">
              <w:rPr>
                <w:lang w:val="en-AU"/>
              </w:rPr>
              <w:t>Position of the M selected subbands</w:t>
            </w:r>
          </w:p>
        </w:tc>
        <w:tc>
          <w:tcPr>
            <w:tcW w:w="1753" w:type="dxa"/>
            <w:tcMar>
              <w:top w:w="0" w:type="dxa"/>
              <w:left w:w="108" w:type="dxa"/>
              <w:bottom w:w="0" w:type="dxa"/>
              <w:right w:w="108" w:type="dxa"/>
            </w:tcMar>
            <w:vAlign w:val="center"/>
          </w:tcPr>
          <w:p w14:paraId="7AAD8216" w14:textId="77777777" w:rsidR="003C586F" w:rsidRPr="00064EEE" w:rsidRDefault="008C4D60" w:rsidP="009E14B4">
            <w:pPr>
              <w:pStyle w:val="tac0"/>
              <w:rPr>
                <w:sz w:val="15"/>
                <w:szCs w:val="15"/>
                <w:lang w:val="en-GB"/>
              </w:rPr>
            </w:pPr>
            <w:r>
              <w:rPr>
                <w:position w:val="-4"/>
              </w:rPr>
              <w:pict w14:anchorId="3375252D">
                <v:shape id="_x0000_i2436" type="#_x0000_t75" style="width:10.9pt;height:13.4pt">
                  <v:imagedata r:id="rId604" o:title=""/>
                </v:shape>
              </w:pict>
            </w:r>
          </w:p>
        </w:tc>
        <w:tc>
          <w:tcPr>
            <w:tcW w:w="1754" w:type="dxa"/>
            <w:vAlign w:val="center"/>
          </w:tcPr>
          <w:p w14:paraId="6D649062" w14:textId="77777777" w:rsidR="003C586F" w:rsidRDefault="008C4D60" w:rsidP="009E14B4">
            <w:pPr>
              <w:pStyle w:val="tac0"/>
              <w:rPr>
                <w:rFonts w:eastAsia="SimSun"/>
                <w:lang w:val="en-GB" w:eastAsia="zh-CN"/>
              </w:rPr>
            </w:pPr>
            <w:r>
              <w:rPr>
                <w:position w:val="-4"/>
              </w:rPr>
              <w:pict w14:anchorId="302001FF">
                <v:shape id="_x0000_i2437" type="#_x0000_t75" style="width:10.9pt;height:13.4pt">
                  <v:imagedata r:id="rId604" o:title=""/>
                </v:shape>
              </w:pict>
            </w:r>
          </w:p>
        </w:tc>
        <w:tc>
          <w:tcPr>
            <w:tcW w:w="2333" w:type="dxa"/>
            <w:tcMar>
              <w:top w:w="0" w:type="dxa"/>
              <w:left w:w="108" w:type="dxa"/>
              <w:bottom w:w="0" w:type="dxa"/>
              <w:right w:w="108" w:type="dxa"/>
            </w:tcMar>
            <w:vAlign w:val="center"/>
          </w:tcPr>
          <w:p w14:paraId="4603EC53" w14:textId="77777777" w:rsidR="003C586F" w:rsidRPr="00064EEE" w:rsidRDefault="008C4D60" w:rsidP="009E14B4">
            <w:pPr>
              <w:pStyle w:val="tac0"/>
              <w:rPr>
                <w:sz w:val="15"/>
                <w:szCs w:val="15"/>
                <w:lang w:val="en-GB"/>
              </w:rPr>
            </w:pPr>
            <w:r>
              <w:rPr>
                <w:position w:val="-4"/>
              </w:rPr>
              <w:pict w14:anchorId="56F95486">
                <v:shape id="_x0000_i2438" type="#_x0000_t75" style="width:10.9pt;height:13.4pt">
                  <v:imagedata r:id="rId604" o:title=""/>
                </v:shape>
              </w:pict>
            </w:r>
          </w:p>
        </w:tc>
        <w:tc>
          <w:tcPr>
            <w:tcW w:w="2127" w:type="dxa"/>
            <w:vAlign w:val="center"/>
          </w:tcPr>
          <w:p w14:paraId="1F8DF536" w14:textId="77777777" w:rsidR="003C586F" w:rsidRDefault="008C4D60" w:rsidP="009E14B4">
            <w:pPr>
              <w:pStyle w:val="tac0"/>
            </w:pPr>
            <w:r>
              <w:rPr>
                <w:position w:val="-4"/>
              </w:rPr>
              <w:pict w14:anchorId="362C7E0F">
                <v:shape id="_x0000_i2439" type="#_x0000_t75" style="width:10.9pt;height:13.4pt">
                  <v:imagedata r:id="rId604" o:title=""/>
                </v:shape>
              </w:pict>
            </w:r>
          </w:p>
        </w:tc>
      </w:tr>
      <w:tr w:rsidR="003C586F" w:rsidRPr="00290CB4" w14:paraId="43B8BE77" w14:textId="77777777" w:rsidTr="00BF140A">
        <w:trPr>
          <w:trHeight w:val="387"/>
          <w:jc w:val="center"/>
        </w:trPr>
        <w:tc>
          <w:tcPr>
            <w:tcW w:w="1446" w:type="dxa"/>
            <w:tcMar>
              <w:top w:w="0" w:type="dxa"/>
              <w:left w:w="108" w:type="dxa"/>
              <w:bottom w:w="0" w:type="dxa"/>
              <w:right w:w="108" w:type="dxa"/>
            </w:tcMar>
            <w:vAlign w:val="center"/>
          </w:tcPr>
          <w:p w14:paraId="67A91FCB" w14:textId="77777777" w:rsidR="003C586F" w:rsidRPr="00087165" w:rsidRDefault="003C586F" w:rsidP="009E14B4">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1753" w:type="dxa"/>
            <w:tcMar>
              <w:top w:w="0" w:type="dxa"/>
              <w:left w:w="108" w:type="dxa"/>
              <w:bottom w:w="0" w:type="dxa"/>
              <w:right w:w="108" w:type="dxa"/>
            </w:tcMar>
            <w:vAlign w:val="center"/>
          </w:tcPr>
          <w:p w14:paraId="5E359C24" w14:textId="77777777" w:rsidR="003C586F" w:rsidRPr="00087165" w:rsidRDefault="008C4D60" w:rsidP="009E14B4">
            <w:pPr>
              <w:pStyle w:val="tac0"/>
              <w:rPr>
                <w:rFonts w:eastAsia="SimSun"/>
                <w:lang w:val="en-GB" w:eastAsia="zh-CN"/>
              </w:rPr>
            </w:pPr>
            <w:r>
              <w:rPr>
                <w:position w:val="-14"/>
                <w:lang w:eastAsia="zh-CN"/>
              </w:rPr>
              <w:pict w14:anchorId="63ECD612">
                <v:shape id="_x0000_i2440" type="#_x0000_t75" style="width:84.55pt;height:19.25pt">
                  <v:imagedata r:id="rId534" o:title=""/>
                </v:shape>
              </w:pict>
            </w:r>
          </w:p>
        </w:tc>
        <w:tc>
          <w:tcPr>
            <w:tcW w:w="1754" w:type="dxa"/>
            <w:vAlign w:val="center"/>
          </w:tcPr>
          <w:p w14:paraId="49B3F269" w14:textId="77777777" w:rsidR="003C586F" w:rsidRDefault="008C4D60" w:rsidP="009E14B4">
            <w:pPr>
              <w:pStyle w:val="tac0"/>
              <w:rPr>
                <w:rFonts w:eastAsia="SimSun"/>
                <w:lang w:val="en-GB" w:eastAsia="zh-CN"/>
              </w:rPr>
            </w:pPr>
            <w:r>
              <w:rPr>
                <w:position w:val="-14"/>
                <w:lang w:eastAsia="zh-CN"/>
              </w:rPr>
              <w:pict w14:anchorId="0FDD5B77">
                <v:shape id="_x0000_i2441" type="#_x0000_t75" style="width:84.55pt;height:19.25pt">
                  <v:imagedata r:id="rId534" o:title=""/>
                </v:shape>
              </w:pict>
            </w:r>
          </w:p>
        </w:tc>
        <w:tc>
          <w:tcPr>
            <w:tcW w:w="2333" w:type="dxa"/>
            <w:tcMar>
              <w:top w:w="0" w:type="dxa"/>
              <w:left w:w="108" w:type="dxa"/>
              <w:bottom w:w="0" w:type="dxa"/>
              <w:right w:w="108" w:type="dxa"/>
            </w:tcMar>
            <w:vAlign w:val="center"/>
          </w:tcPr>
          <w:p w14:paraId="17677E1D" w14:textId="77777777" w:rsidR="003C586F" w:rsidRPr="00064EEE" w:rsidRDefault="008C4D60" w:rsidP="009E14B4">
            <w:pPr>
              <w:pStyle w:val="tac0"/>
              <w:rPr>
                <w:lang w:val="en-GB"/>
              </w:rPr>
            </w:pPr>
            <w:r>
              <w:rPr>
                <w:position w:val="-14"/>
                <w:lang w:eastAsia="zh-CN"/>
              </w:rPr>
              <w:pict w14:anchorId="3A0A9F6D">
                <v:shape id="_x0000_i2442" type="#_x0000_t75" style="width:84.55pt;height:19.25pt">
                  <v:imagedata r:id="rId534" o:title=""/>
                </v:shape>
              </w:pict>
            </w:r>
          </w:p>
        </w:tc>
        <w:tc>
          <w:tcPr>
            <w:tcW w:w="2127" w:type="dxa"/>
            <w:vAlign w:val="center"/>
          </w:tcPr>
          <w:p w14:paraId="785DDB73" w14:textId="77777777" w:rsidR="003C586F" w:rsidRDefault="008C4D60" w:rsidP="009E14B4">
            <w:pPr>
              <w:pStyle w:val="tac0"/>
              <w:rPr>
                <w:rFonts w:eastAsia="SimSun"/>
                <w:lang w:val="en-GB" w:eastAsia="zh-CN"/>
              </w:rPr>
            </w:pPr>
            <w:r>
              <w:rPr>
                <w:position w:val="-14"/>
                <w:lang w:eastAsia="zh-CN"/>
              </w:rPr>
              <w:pict w14:anchorId="4492DF1B">
                <v:shape id="_x0000_i2443" type="#_x0000_t75" style="width:84.55pt;height:19.25pt">
                  <v:imagedata r:id="rId534" o:title=""/>
                </v:shape>
              </w:pict>
            </w:r>
          </w:p>
        </w:tc>
      </w:tr>
      <w:tr w:rsidR="003C586F" w:rsidRPr="00290CB4" w14:paraId="1BA870F7" w14:textId="77777777" w:rsidTr="00BF140A">
        <w:trPr>
          <w:trHeight w:val="374"/>
          <w:jc w:val="center"/>
        </w:trPr>
        <w:tc>
          <w:tcPr>
            <w:tcW w:w="1446" w:type="dxa"/>
            <w:tcMar>
              <w:top w:w="0" w:type="dxa"/>
              <w:left w:w="108" w:type="dxa"/>
              <w:bottom w:w="0" w:type="dxa"/>
              <w:right w:w="108" w:type="dxa"/>
            </w:tcMar>
            <w:vAlign w:val="center"/>
          </w:tcPr>
          <w:p w14:paraId="216FC674" w14:textId="77777777" w:rsidR="003C586F" w:rsidRPr="00064EEE" w:rsidRDefault="003C586F" w:rsidP="009E14B4">
            <w:pPr>
              <w:pStyle w:val="tac0"/>
              <w:rPr>
                <w:lang w:val="en-GB"/>
              </w:rPr>
            </w:pPr>
            <w:r>
              <w:t xml:space="preserve">Wideband first PMI </w:t>
            </w:r>
            <w:r>
              <w:rPr>
                <w:iCs/>
              </w:rPr>
              <w:t>i</w:t>
            </w:r>
            <w:r>
              <w:t>1</w:t>
            </w:r>
            <w:r>
              <w:rPr>
                <w:lang w:eastAsia="zh-CN"/>
              </w:rPr>
              <w:t>,2</w:t>
            </w:r>
          </w:p>
        </w:tc>
        <w:tc>
          <w:tcPr>
            <w:tcW w:w="1753" w:type="dxa"/>
            <w:tcMar>
              <w:top w:w="0" w:type="dxa"/>
              <w:left w:w="108" w:type="dxa"/>
              <w:bottom w:w="0" w:type="dxa"/>
              <w:right w:w="108" w:type="dxa"/>
            </w:tcMar>
            <w:vAlign w:val="center"/>
          </w:tcPr>
          <w:p w14:paraId="581D2735" w14:textId="77777777" w:rsidR="003C586F" w:rsidRPr="00087165" w:rsidRDefault="008C4D60" w:rsidP="009E14B4">
            <w:pPr>
              <w:pStyle w:val="tac0"/>
              <w:rPr>
                <w:rFonts w:eastAsia="SimSun"/>
                <w:lang w:val="en-GB" w:eastAsia="zh-CN"/>
              </w:rPr>
            </w:pPr>
            <w:r>
              <w:rPr>
                <w:position w:val="-14"/>
                <w:lang w:eastAsia="zh-CN"/>
              </w:rPr>
              <w:pict w14:anchorId="5185E5BA">
                <v:shape id="_x0000_i2444" type="#_x0000_t75" style="width:87.05pt;height:19.25pt">
                  <v:imagedata r:id="rId535" o:title=""/>
                </v:shape>
              </w:pict>
            </w:r>
          </w:p>
        </w:tc>
        <w:tc>
          <w:tcPr>
            <w:tcW w:w="1754" w:type="dxa"/>
            <w:vAlign w:val="center"/>
          </w:tcPr>
          <w:p w14:paraId="7175F8A3" w14:textId="77777777" w:rsidR="003C586F" w:rsidRDefault="008C4D60" w:rsidP="009E14B4">
            <w:pPr>
              <w:pStyle w:val="tac0"/>
              <w:rPr>
                <w:rFonts w:eastAsia="SimSun"/>
                <w:lang w:val="en-GB" w:eastAsia="zh-CN"/>
              </w:rPr>
            </w:pPr>
            <w:r>
              <w:rPr>
                <w:position w:val="-14"/>
                <w:lang w:eastAsia="zh-CN"/>
              </w:rPr>
              <w:pict w14:anchorId="18CADF06">
                <v:shape id="_x0000_i2445" type="#_x0000_t75" style="width:87.05pt;height:19.25pt">
                  <v:imagedata r:id="rId535" o:title=""/>
                </v:shape>
              </w:pict>
            </w:r>
          </w:p>
        </w:tc>
        <w:tc>
          <w:tcPr>
            <w:tcW w:w="2333" w:type="dxa"/>
            <w:tcMar>
              <w:top w:w="0" w:type="dxa"/>
              <w:left w:w="108" w:type="dxa"/>
              <w:bottom w:w="0" w:type="dxa"/>
              <w:right w:w="108" w:type="dxa"/>
            </w:tcMar>
            <w:vAlign w:val="center"/>
          </w:tcPr>
          <w:p w14:paraId="55D083FE" w14:textId="77777777" w:rsidR="003C586F" w:rsidRPr="00064EEE" w:rsidRDefault="008C4D60" w:rsidP="009E14B4">
            <w:pPr>
              <w:pStyle w:val="tac0"/>
              <w:rPr>
                <w:lang w:val="en-GB"/>
              </w:rPr>
            </w:pPr>
            <w:r>
              <w:rPr>
                <w:position w:val="-14"/>
                <w:lang w:eastAsia="zh-CN"/>
              </w:rPr>
              <w:pict w14:anchorId="39DAA379">
                <v:shape id="_x0000_i2446" type="#_x0000_t75" style="width:87.05pt;height:19.25pt">
                  <v:imagedata r:id="rId535" o:title=""/>
                </v:shape>
              </w:pict>
            </w:r>
          </w:p>
        </w:tc>
        <w:tc>
          <w:tcPr>
            <w:tcW w:w="2127" w:type="dxa"/>
            <w:vAlign w:val="center"/>
          </w:tcPr>
          <w:p w14:paraId="3B648E00" w14:textId="77777777" w:rsidR="003C586F" w:rsidRDefault="008C4D60" w:rsidP="009E14B4">
            <w:pPr>
              <w:pStyle w:val="tac0"/>
              <w:rPr>
                <w:rFonts w:eastAsia="SimSun"/>
                <w:lang w:val="en-GB" w:eastAsia="zh-CN"/>
              </w:rPr>
            </w:pPr>
            <w:r>
              <w:rPr>
                <w:position w:val="-14"/>
                <w:lang w:eastAsia="zh-CN"/>
              </w:rPr>
              <w:pict w14:anchorId="13BE3EF0">
                <v:shape id="_x0000_i2447" type="#_x0000_t75" style="width:87.05pt;height:19.25pt">
                  <v:imagedata r:id="rId535" o:title=""/>
                </v:shape>
              </w:pict>
            </w:r>
          </w:p>
        </w:tc>
      </w:tr>
      <w:tr w:rsidR="003C586F" w:rsidRPr="00290CB4" w14:paraId="62843ECD" w14:textId="77777777" w:rsidTr="00BF140A">
        <w:trPr>
          <w:trHeight w:val="206"/>
          <w:jc w:val="center"/>
        </w:trPr>
        <w:tc>
          <w:tcPr>
            <w:tcW w:w="1446" w:type="dxa"/>
            <w:tcMar>
              <w:top w:w="0" w:type="dxa"/>
              <w:left w:w="108" w:type="dxa"/>
              <w:bottom w:w="0" w:type="dxa"/>
              <w:right w:w="108" w:type="dxa"/>
            </w:tcMar>
            <w:vAlign w:val="center"/>
          </w:tcPr>
          <w:p w14:paraId="28027AD7" w14:textId="77777777" w:rsidR="003C586F" w:rsidRPr="00064EEE" w:rsidRDefault="003C586F" w:rsidP="009E14B4">
            <w:pPr>
              <w:pStyle w:val="tac0"/>
              <w:rPr>
                <w:lang w:val="en-GB"/>
              </w:rPr>
            </w:pPr>
            <w:r w:rsidRPr="00E54724">
              <w:rPr>
                <w:lang w:val="en-GB"/>
              </w:rPr>
              <w:t>Wideband second PMI i2</w:t>
            </w:r>
          </w:p>
        </w:tc>
        <w:tc>
          <w:tcPr>
            <w:tcW w:w="1753" w:type="dxa"/>
            <w:tcMar>
              <w:top w:w="0" w:type="dxa"/>
              <w:left w:w="108" w:type="dxa"/>
              <w:bottom w:w="0" w:type="dxa"/>
              <w:right w:w="108" w:type="dxa"/>
            </w:tcMar>
            <w:vAlign w:val="center"/>
          </w:tcPr>
          <w:p w14:paraId="022F4C0C" w14:textId="77777777" w:rsidR="003C586F" w:rsidRPr="001A773E" w:rsidRDefault="003C586F" w:rsidP="009E14B4">
            <w:pPr>
              <w:pStyle w:val="tac0"/>
              <w:rPr>
                <w:rFonts w:eastAsia="SimSun"/>
                <w:lang w:val="en-GB" w:eastAsia="zh-CN"/>
              </w:rPr>
            </w:pPr>
            <w:r>
              <w:rPr>
                <w:rFonts w:eastAsia="SimSun" w:hint="eastAsia"/>
                <w:lang w:val="en-GB" w:eastAsia="zh-CN"/>
              </w:rPr>
              <w:t>0</w:t>
            </w:r>
          </w:p>
        </w:tc>
        <w:tc>
          <w:tcPr>
            <w:tcW w:w="1754" w:type="dxa"/>
            <w:vAlign w:val="center"/>
          </w:tcPr>
          <w:p w14:paraId="6B8515D7" w14:textId="77777777" w:rsidR="003C586F" w:rsidRDefault="003C586F" w:rsidP="009E14B4">
            <w:pPr>
              <w:pStyle w:val="tac0"/>
              <w:rPr>
                <w:rFonts w:eastAsia="SimSun"/>
                <w:lang w:val="en-GB" w:eastAsia="zh-CN"/>
              </w:rPr>
            </w:pPr>
            <w:r>
              <w:rPr>
                <w:rFonts w:eastAsia="SimSun" w:hint="eastAsia"/>
                <w:lang w:val="en-GB" w:eastAsia="zh-CN"/>
              </w:rPr>
              <w:t>0</w:t>
            </w:r>
          </w:p>
        </w:tc>
        <w:tc>
          <w:tcPr>
            <w:tcW w:w="2333" w:type="dxa"/>
            <w:tcMar>
              <w:top w:w="0" w:type="dxa"/>
              <w:left w:w="108" w:type="dxa"/>
              <w:bottom w:w="0" w:type="dxa"/>
              <w:right w:w="108" w:type="dxa"/>
            </w:tcMar>
            <w:vAlign w:val="center"/>
          </w:tcPr>
          <w:p w14:paraId="6BA3BCC3" w14:textId="77777777" w:rsidR="003C586F" w:rsidRPr="00064EEE" w:rsidRDefault="003C586F" w:rsidP="009E14B4">
            <w:pPr>
              <w:pStyle w:val="tac0"/>
              <w:rPr>
                <w:lang w:val="en-GB"/>
              </w:rPr>
            </w:pPr>
            <w:r>
              <w:rPr>
                <w:rFonts w:eastAsia="SimSun" w:hint="eastAsia"/>
                <w:lang w:val="en-GB" w:eastAsia="zh-CN"/>
              </w:rPr>
              <w:t>0</w:t>
            </w:r>
          </w:p>
        </w:tc>
        <w:tc>
          <w:tcPr>
            <w:tcW w:w="2127" w:type="dxa"/>
            <w:vAlign w:val="center"/>
          </w:tcPr>
          <w:p w14:paraId="038D65BA" w14:textId="77777777" w:rsidR="003C586F" w:rsidRPr="00311B94" w:rsidRDefault="00D054B0" w:rsidP="009E14B4">
            <w:pPr>
              <w:pStyle w:val="tac0"/>
              <w:tabs>
                <w:tab w:val="left" w:pos="301"/>
                <w:tab w:val="center" w:pos="1106"/>
              </w:tabs>
              <w:jc w:val="left"/>
              <w:rPr>
                <w:lang w:eastAsia="zh-CN"/>
              </w:rPr>
            </w:pPr>
            <w:r>
              <w:rPr>
                <w:rFonts w:eastAsia="SimSun"/>
                <w:lang w:val="en-GB" w:eastAsia="zh-CN"/>
              </w:rPr>
              <w:tab/>
            </w:r>
            <w:r w:rsidR="003C586F">
              <w:rPr>
                <w:rFonts w:eastAsia="SimSun" w:hint="eastAsia"/>
                <w:lang w:val="en-GB" w:eastAsia="zh-CN"/>
              </w:rPr>
              <w:t>0</w:t>
            </w:r>
          </w:p>
        </w:tc>
      </w:tr>
      <w:tr w:rsidR="003C586F" w:rsidRPr="00290CB4" w14:paraId="0496E29C" w14:textId="77777777" w:rsidTr="00BF140A">
        <w:trPr>
          <w:trHeight w:val="140"/>
          <w:jc w:val="center"/>
        </w:trPr>
        <w:tc>
          <w:tcPr>
            <w:tcW w:w="1446" w:type="dxa"/>
            <w:tcMar>
              <w:top w:w="0" w:type="dxa"/>
              <w:left w:w="108" w:type="dxa"/>
              <w:bottom w:w="0" w:type="dxa"/>
              <w:right w:w="108" w:type="dxa"/>
            </w:tcMar>
            <w:vAlign w:val="center"/>
          </w:tcPr>
          <w:p w14:paraId="066A1B16" w14:textId="77777777" w:rsidR="003C586F" w:rsidRPr="00064EEE" w:rsidRDefault="003C586F" w:rsidP="009E14B4">
            <w:pPr>
              <w:pStyle w:val="tac0"/>
              <w:rPr>
                <w:lang w:val="en-GB"/>
              </w:rPr>
            </w:pPr>
            <w:r w:rsidRPr="00064EEE">
              <w:rPr>
                <w:lang w:val="en-GB"/>
              </w:rPr>
              <w:t xml:space="preserve">Subband second PMI </w:t>
            </w:r>
            <w:r w:rsidRPr="00064EEE">
              <w:rPr>
                <w:iCs/>
                <w:lang w:val="en-GB"/>
              </w:rPr>
              <w:t>i</w:t>
            </w:r>
            <w:r w:rsidRPr="00064EEE">
              <w:rPr>
                <w:lang w:val="en-GB"/>
              </w:rPr>
              <w:t>2</w:t>
            </w:r>
          </w:p>
        </w:tc>
        <w:tc>
          <w:tcPr>
            <w:tcW w:w="1753" w:type="dxa"/>
            <w:tcMar>
              <w:top w:w="0" w:type="dxa"/>
              <w:left w:w="108" w:type="dxa"/>
              <w:bottom w:w="0" w:type="dxa"/>
              <w:right w:w="108" w:type="dxa"/>
            </w:tcMar>
            <w:vAlign w:val="center"/>
          </w:tcPr>
          <w:p w14:paraId="2F9DE1F3" w14:textId="77777777" w:rsidR="003C586F" w:rsidRPr="001A773E" w:rsidRDefault="003C586F" w:rsidP="009E14B4">
            <w:pPr>
              <w:pStyle w:val="tac0"/>
              <w:rPr>
                <w:rFonts w:eastAsia="SimSun"/>
                <w:lang w:val="en-GB" w:eastAsia="zh-CN"/>
              </w:rPr>
            </w:pPr>
            <w:r>
              <w:rPr>
                <w:rFonts w:eastAsia="SimSun" w:hint="eastAsia"/>
                <w:lang w:val="en-GB" w:eastAsia="zh-CN"/>
              </w:rPr>
              <w:t>0</w:t>
            </w:r>
          </w:p>
        </w:tc>
        <w:tc>
          <w:tcPr>
            <w:tcW w:w="1754" w:type="dxa"/>
            <w:vAlign w:val="center"/>
          </w:tcPr>
          <w:p w14:paraId="56F201A4" w14:textId="77777777" w:rsidR="003C586F" w:rsidRDefault="003C586F" w:rsidP="009E14B4">
            <w:pPr>
              <w:pStyle w:val="tac0"/>
              <w:rPr>
                <w:rFonts w:eastAsia="SimSun"/>
                <w:lang w:val="en-GB" w:eastAsia="zh-CN"/>
              </w:rPr>
            </w:pPr>
            <w:r>
              <w:rPr>
                <w:rFonts w:eastAsia="SimSun" w:hint="eastAsia"/>
                <w:lang w:val="en-GB" w:eastAsia="zh-CN"/>
              </w:rPr>
              <w:t>0</w:t>
            </w:r>
          </w:p>
        </w:tc>
        <w:tc>
          <w:tcPr>
            <w:tcW w:w="2333" w:type="dxa"/>
            <w:tcMar>
              <w:top w:w="0" w:type="dxa"/>
              <w:left w:w="108" w:type="dxa"/>
              <w:bottom w:w="0" w:type="dxa"/>
              <w:right w:w="108" w:type="dxa"/>
            </w:tcMar>
            <w:vAlign w:val="center"/>
          </w:tcPr>
          <w:p w14:paraId="1D35CCAB" w14:textId="77777777" w:rsidR="003C586F" w:rsidRPr="00064EEE" w:rsidRDefault="003C586F" w:rsidP="009E14B4">
            <w:pPr>
              <w:pStyle w:val="tac0"/>
              <w:rPr>
                <w:lang w:val="en-GB"/>
              </w:rPr>
            </w:pPr>
            <w:r>
              <w:rPr>
                <w:rFonts w:eastAsia="SimSun" w:hint="eastAsia"/>
                <w:lang w:val="en-GB" w:eastAsia="zh-CN"/>
              </w:rPr>
              <w:t>0</w:t>
            </w:r>
          </w:p>
        </w:tc>
        <w:tc>
          <w:tcPr>
            <w:tcW w:w="2127" w:type="dxa"/>
            <w:vAlign w:val="center"/>
          </w:tcPr>
          <w:p w14:paraId="33F978AA" w14:textId="77777777" w:rsidR="003C586F" w:rsidRDefault="003C586F" w:rsidP="009E14B4">
            <w:pPr>
              <w:pStyle w:val="tac0"/>
              <w:rPr>
                <w:rFonts w:eastAsia="SimSun"/>
                <w:lang w:val="en-GB" w:eastAsia="zh-CN"/>
              </w:rPr>
            </w:pPr>
            <w:r>
              <w:rPr>
                <w:rFonts w:eastAsia="SimSun" w:hint="eastAsia"/>
                <w:lang w:val="en-GB" w:eastAsia="zh-CN"/>
              </w:rPr>
              <w:t>0</w:t>
            </w:r>
          </w:p>
        </w:tc>
      </w:tr>
    </w:tbl>
    <w:p w14:paraId="2B802DC6" w14:textId="77777777" w:rsidR="003C586F" w:rsidRDefault="003C586F" w:rsidP="003C586F"/>
    <w:p w14:paraId="6F68DA1F" w14:textId="77777777" w:rsidR="003C586F" w:rsidRPr="002C2049" w:rsidRDefault="003C586F" w:rsidP="003C586F">
      <w:pPr>
        <w:pStyle w:val="TH"/>
        <w:rPr>
          <w:rFonts w:cs="Arial"/>
          <w:lang w:eastAsia="zh-CN"/>
        </w:rPr>
      </w:pPr>
      <w:r w:rsidRPr="002C2049">
        <w:rPr>
          <w:rFonts w:cs="Arial"/>
        </w:rPr>
        <w:lastRenderedPageBreak/>
        <w:t>Table 5.2.2.6.3-2</w:t>
      </w:r>
      <w:r w:rsidRPr="002C2049">
        <w:rPr>
          <w:rFonts w:cs="Arial"/>
          <w:lang w:eastAsia="zh-CN"/>
        </w:rPr>
        <w:t>D</w:t>
      </w:r>
      <w:r w:rsidRPr="002C2049">
        <w:rPr>
          <w:rFonts w:cs="Arial"/>
        </w:rPr>
        <w:t xml:space="preserve">: Fields for channel quality information feedback for UE selected subband CQI reports (transmission mode </w:t>
      </w:r>
      <w:r>
        <w:rPr>
          <w:rFonts w:cs="Arial" w:hint="eastAsia"/>
          <w:lang w:eastAsia="zh-CN"/>
        </w:rPr>
        <w:t>9/10</w:t>
      </w:r>
      <w:r w:rsidRPr="002C2049">
        <w:rPr>
          <w:rFonts w:cs="Arial"/>
          <w:lang w:eastAsia="zh-CN"/>
        </w:rPr>
        <w:t xml:space="preserve"> </w:t>
      </w:r>
      <w:r w:rsidRPr="002C2049">
        <w:rPr>
          <w:rFonts w:cs="Arial"/>
        </w:rPr>
        <w:t xml:space="preserve">configured </w:t>
      </w:r>
      <w:r>
        <w:t>with PMI/RI reporting</w:t>
      </w:r>
      <w:r>
        <w:rPr>
          <w:rFonts w:cs="Arial" w:hint="eastAsia"/>
          <w:lang w:eastAsia="zh-CN"/>
        </w:rPr>
        <w:t xml:space="preserve"> </w:t>
      </w:r>
      <w:r w:rsidR="00D433B3">
        <w:rPr>
          <w:lang w:eastAsia="zh-CN"/>
        </w:rPr>
        <w:t xml:space="preserve">and </w:t>
      </w:r>
      <w:r w:rsidR="00D433B3">
        <w:t xml:space="preserve">higher layer </w:t>
      </w:r>
      <w:r w:rsidR="00D433B3" w:rsidRPr="0095051D">
        <w:rPr>
          <w:rFonts w:hint="eastAsia"/>
        </w:rPr>
        <w:t xml:space="preserve">parameter </w:t>
      </w:r>
      <w:r w:rsidR="00D433B3" w:rsidRPr="00077D26">
        <w:rPr>
          <w:i/>
        </w:rPr>
        <w:t>eMIMO-Type</w:t>
      </w:r>
      <w:r w:rsidR="00D433B3">
        <w:t xml:space="preserve">, and </w:t>
      </w:r>
      <w:r w:rsidR="00D433B3" w:rsidRPr="00077D26">
        <w:rPr>
          <w:i/>
        </w:rPr>
        <w:t>eMIMO-Type</w:t>
      </w:r>
      <w:r w:rsidR="00D433B3">
        <w:t xml:space="preserve"> is set to </w:t>
      </w:r>
      <w:r w:rsidR="00D054B0">
        <w:t>'</w:t>
      </w:r>
      <w:r w:rsidR="00D433B3">
        <w:t>CLASS A</w:t>
      </w:r>
      <w:r w:rsidR="00D054B0">
        <w:t>'</w:t>
      </w:r>
      <w:r w:rsidRPr="002C2049">
        <w:rPr>
          <w:rFonts w:cs="Arial"/>
        </w:rPr>
        <w:t xml:space="preserve"> with </w:t>
      </w:r>
      <w:r>
        <w:rPr>
          <w:rFonts w:hint="eastAsia"/>
          <w:lang w:eastAsia="zh-CN"/>
        </w:rPr>
        <w:t xml:space="preserve">codebook </w:t>
      </w:r>
      <w:r>
        <w:rPr>
          <w:lang w:eastAsia="zh-CN"/>
        </w:rPr>
        <w:t xml:space="preserve">configuration </w:t>
      </w:r>
      <w:r w:rsidR="008C4D60">
        <w:rPr>
          <w:position w:val="-10"/>
          <w:lang w:eastAsia="zh-CN"/>
        </w:rPr>
        <w:pict w14:anchorId="048138D6">
          <v:shape id="_x0000_i2448" type="#_x0000_t75" style="width:52.75pt;height:14.25pt">
            <v:imagedata r:id="rId495" o:title=""/>
          </v:shape>
        </w:pict>
      </w:r>
      <w:r w:rsidRPr="002C2049">
        <w:rPr>
          <w:rFonts w:cs="Arial"/>
          <w:lang w:eastAsia="zh-CN"/>
        </w:rPr>
        <w:t xml:space="preserve"> and </w:t>
      </w:r>
      <w:r w:rsidR="00D433B3">
        <w:rPr>
          <w:rFonts w:cs="Arial"/>
          <w:i/>
          <w:lang w:eastAsia="zh-CN"/>
        </w:rPr>
        <w:t>CodebookConfig</w:t>
      </w:r>
      <w:r>
        <w:rPr>
          <w:rFonts w:cs="Arial" w:hint="eastAsia"/>
          <w:lang w:eastAsia="zh-CN"/>
        </w:rPr>
        <w:t>=</w:t>
      </w:r>
      <w:r w:rsidRPr="002C2049">
        <w:rPr>
          <w:rFonts w:cs="Arial"/>
          <w:lang w:eastAsia="zh-CN"/>
        </w:rPr>
        <w:t>2/3/4</w:t>
      </w:r>
      <w:r w:rsidR="005D075D">
        <w:rPr>
          <w:rFonts w:cs="Arial"/>
          <w:lang w:eastAsia="zh-CN"/>
        </w:rPr>
        <w:t xml:space="preserve">, </w:t>
      </w:r>
      <w:r w:rsidR="005D075D">
        <w:rPr>
          <w:rFonts w:hint="eastAsia"/>
          <w:lang w:eastAsia="zh-CN"/>
        </w:rPr>
        <w:t xml:space="preserve">except with </w:t>
      </w:r>
      <w:r w:rsidR="005D075D" w:rsidRPr="00F84586">
        <w:rPr>
          <w:i/>
        </w:rPr>
        <w:t>advancedCodebookEnabled</w:t>
      </w:r>
      <w:r w:rsidR="005D075D">
        <w:rPr>
          <w:i/>
        </w:rPr>
        <w:t>=TRUE</w:t>
      </w:r>
      <w:r w:rsidRPr="002C2049" w:rsidDel="00D84DD3">
        <w:rPr>
          <w:rFonts w:cs="Arial"/>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47"/>
        <w:gridCol w:w="1955"/>
        <w:gridCol w:w="1749"/>
        <w:gridCol w:w="2521"/>
        <w:gridCol w:w="2359"/>
      </w:tblGrid>
      <w:tr w:rsidR="00BF140A" w:rsidRPr="00BF140A" w14:paraId="7D2710DF" w14:textId="77777777" w:rsidTr="00BF140A">
        <w:trPr>
          <w:trHeight w:val="434"/>
          <w:jc w:val="center"/>
        </w:trPr>
        <w:tc>
          <w:tcPr>
            <w:tcW w:w="1047" w:type="dxa"/>
            <w:vMerge w:val="restart"/>
            <w:shd w:val="clear" w:color="auto" w:fill="E0E0E0"/>
            <w:tcMar>
              <w:top w:w="0" w:type="dxa"/>
              <w:left w:w="108" w:type="dxa"/>
              <w:bottom w:w="0" w:type="dxa"/>
              <w:right w:w="108" w:type="dxa"/>
            </w:tcMar>
            <w:vAlign w:val="center"/>
          </w:tcPr>
          <w:p w14:paraId="2484C542" w14:textId="77777777" w:rsidR="003C586F" w:rsidRPr="00BF140A" w:rsidRDefault="003C586F" w:rsidP="00BF140A">
            <w:pPr>
              <w:pStyle w:val="TAH"/>
            </w:pPr>
            <w:r w:rsidRPr="00BF140A">
              <w:lastRenderedPageBreak/>
              <w:t>Field</w:t>
            </w:r>
          </w:p>
        </w:tc>
        <w:tc>
          <w:tcPr>
            <w:tcW w:w="8705" w:type="dxa"/>
            <w:gridSpan w:val="4"/>
            <w:shd w:val="clear" w:color="auto" w:fill="E0E0E0"/>
            <w:vAlign w:val="center"/>
          </w:tcPr>
          <w:p w14:paraId="14904155" w14:textId="77777777" w:rsidR="003C586F" w:rsidRPr="00BF140A" w:rsidRDefault="003C586F" w:rsidP="00BF140A">
            <w:pPr>
              <w:pStyle w:val="TAH"/>
            </w:pPr>
            <w:r w:rsidRPr="00BF140A">
              <w:t>Bit width</w:t>
            </w:r>
          </w:p>
        </w:tc>
      </w:tr>
      <w:tr w:rsidR="00BF140A" w:rsidRPr="00BF140A" w14:paraId="333464C3" w14:textId="77777777" w:rsidTr="00BF140A">
        <w:trPr>
          <w:jc w:val="center"/>
        </w:trPr>
        <w:tc>
          <w:tcPr>
            <w:tcW w:w="1047" w:type="dxa"/>
            <w:vMerge/>
            <w:shd w:val="clear" w:color="auto" w:fill="E0E0E0"/>
            <w:vAlign w:val="center"/>
          </w:tcPr>
          <w:p w14:paraId="5EBF47A7" w14:textId="77777777" w:rsidR="003C586F" w:rsidRPr="00BF140A" w:rsidRDefault="003C586F" w:rsidP="00BF140A">
            <w:pPr>
              <w:pStyle w:val="TAH"/>
              <w:rPr>
                <w:rFonts w:eastAsia="Calibri" w:cs="Arial"/>
                <w:bCs/>
                <w:szCs w:val="18"/>
              </w:rPr>
            </w:pPr>
          </w:p>
        </w:tc>
        <w:tc>
          <w:tcPr>
            <w:tcW w:w="1689" w:type="dxa"/>
            <w:shd w:val="clear" w:color="auto" w:fill="E0E0E0"/>
            <w:tcMar>
              <w:top w:w="0" w:type="dxa"/>
              <w:left w:w="108" w:type="dxa"/>
              <w:bottom w:w="0" w:type="dxa"/>
              <w:right w:w="108" w:type="dxa"/>
            </w:tcMar>
            <w:vAlign w:val="center"/>
          </w:tcPr>
          <w:p w14:paraId="6B2CA942" w14:textId="77777777" w:rsidR="003C586F" w:rsidRPr="00BF140A" w:rsidRDefault="003C586F" w:rsidP="00BF140A">
            <w:pPr>
              <w:pStyle w:val="TAH"/>
              <w:rPr>
                <w:rFonts w:eastAsia="SimSun"/>
                <w:lang w:eastAsia="zh-CN"/>
              </w:rPr>
            </w:pPr>
            <w:r w:rsidRPr="00BF140A">
              <w:t>Rank = 1</w:t>
            </w:r>
          </w:p>
        </w:tc>
        <w:tc>
          <w:tcPr>
            <w:tcW w:w="1543" w:type="dxa"/>
            <w:shd w:val="clear" w:color="auto" w:fill="E0E0E0"/>
            <w:vAlign w:val="center"/>
          </w:tcPr>
          <w:p w14:paraId="2B662FC8" w14:textId="77777777" w:rsidR="003C586F" w:rsidRPr="00BF140A" w:rsidRDefault="003C586F" w:rsidP="00BF140A">
            <w:pPr>
              <w:pStyle w:val="TAH"/>
              <w:rPr>
                <w:rFonts w:eastAsia="SimSun"/>
                <w:lang w:eastAsia="zh-CN"/>
              </w:rPr>
            </w:pPr>
            <w:r w:rsidRPr="00BF140A">
              <w:rPr>
                <w:rFonts w:eastAsia="SimSun" w:hint="eastAsia"/>
                <w:lang w:eastAsia="zh-CN"/>
              </w:rPr>
              <w:t>Rank = 2</w:t>
            </w:r>
          </w:p>
        </w:tc>
        <w:tc>
          <w:tcPr>
            <w:tcW w:w="2788" w:type="dxa"/>
            <w:shd w:val="clear" w:color="auto" w:fill="E0E0E0"/>
            <w:tcMar>
              <w:top w:w="0" w:type="dxa"/>
              <w:left w:w="108" w:type="dxa"/>
              <w:bottom w:w="0" w:type="dxa"/>
              <w:right w:w="108" w:type="dxa"/>
            </w:tcMar>
            <w:vAlign w:val="center"/>
          </w:tcPr>
          <w:p w14:paraId="0A43C73A" w14:textId="77777777" w:rsidR="003C586F" w:rsidRPr="00BF140A" w:rsidRDefault="003C586F" w:rsidP="00BF140A">
            <w:pPr>
              <w:pStyle w:val="TAH"/>
              <w:rPr>
                <w:rFonts w:eastAsia="SimSun"/>
                <w:lang w:eastAsia="zh-CN"/>
              </w:rPr>
            </w:pPr>
            <w:r w:rsidRPr="00BF140A">
              <w:t>Rank</w:t>
            </w:r>
            <w:r w:rsidRPr="00BF140A">
              <w:rPr>
                <w:rFonts w:eastAsia="SimSun" w:hint="eastAsia"/>
                <w:lang w:eastAsia="zh-CN"/>
              </w:rPr>
              <w:t xml:space="preserve"> = 3</w:t>
            </w:r>
          </w:p>
        </w:tc>
        <w:tc>
          <w:tcPr>
            <w:tcW w:w="2685" w:type="dxa"/>
            <w:shd w:val="clear" w:color="auto" w:fill="E0E0E0"/>
            <w:vAlign w:val="center"/>
          </w:tcPr>
          <w:p w14:paraId="653EBF0E" w14:textId="77777777" w:rsidR="003C586F" w:rsidRPr="00BF140A" w:rsidRDefault="003C586F" w:rsidP="00BF140A">
            <w:pPr>
              <w:pStyle w:val="TAH"/>
            </w:pPr>
            <w:r w:rsidRPr="00BF140A">
              <w:t>Rank</w:t>
            </w:r>
            <w:r w:rsidRPr="00BF140A">
              <w:rPr>
                <w:rFonts w:eastAsia="SimSun" w:hint="eastAsia"/>
                <w:lang w:eastAsia="zh-CN"/>
              </w:rPr>
              <w:t xml:space="preserve"> = 4</w:t>
            </w:r>
          </w:p>
        </w:tc>
      </w:tr>
      <w:tr w:rsidR="00BF140A" w:rsidRPr="00BF140A" w14:paraId="6739EB2C" w14:textId="77777777" w:rsidTr="00BF140A">
        <w:trPr>
          <w:jc w:val="center"/>
        </w:trPr>
        <w:tc>
          <w:tcPr>
            <w:tcW w:w="1047" w:type="dxa"/>
            <w:tcMar>
              <w:top w:w="0" w:type="dxa"/>
              <w:left w:w="108" w:type="dxa"/>
              <w:bottom w:w="0" w:type="dxa"/>
              <w:right w:w="108" w:type="dxa"/>
            </w:tcMar>
            <w:vAlign w:val="center"/>
          </w:tcPr>
          <w:p w14:paraId="7C0A5D29" w14:textId="77777777" w:rsidR="003C586F" w:rsidRPr="00BF140A" w:rsidRDefault="003C586F" w:rsidP="009E14B4">
            <w:pPr>
              <w:pStyle w:val="tac0"/>
              <w:rPr>
                <w:lang w:val="en-GB"/>
              </w:rPr>
            </w:pPr>
            <w:r w:rsidRPr="00BF140A">
              <w:rPr>
                <w:lang w:val="en-GB"/>
              </w:rPr>
              <w:t>Wide-band CQI codeword 0</w:t>
            </w:r>
          </w:p>
        </w:tc>
        <w:tc>
          <w:tcPr>
            <w:tcW w:w="1689" w:type="dxa"/>
            <w:tcMar>
              <w:top w:w="0" w:type="dxa"/>
              <w:left w:w="108" w:type="dxa"/>
              <w:bottom w:w="0" w:type="dxa"/>
              <w:right w:w="108" w:type="dxa"/>
            </w:tcMar>
            <w:vAlign w:val="center"/>
          </w:tcPr>
          <w:p w14:paraId="34A4E34F" w14:textId="77777777" w:rsidR="003C586F" w:rsidRPr="00BF140A" w:rsidRDefault="003C586F" w:rsidP="009E14B4">
            <w:pPr>
              <w:pStyle w:val="tac0"/>
              <w:rPr>
                <w:lang w:val="en-GB"/>
              </w:rPr>
            </w:pPr>
            <w:r w:rsidRPr="00BF140A">
              <w:rPr>
                <w:lang w:val="en-GB"/>
              </w:rPr>
              <w:t>4</w:t>
            </w:r>
          </w:p>
        </w:tc>
        <w:tc>
          <w:tcPr>
            <w:tcW w:w="1543" w:type="dxa"/>
            <w:vAlign w:val="center"/>
          </w:tcPr>
          <w:p w14:paraId="34B11974" w14:textId="77777777" w:rsidR="003C586F" w:rsidRPr="00BF140A" w:rsidRDefault="003C586F" w:rsidP="009E14B4">
            <w:pPr>
              <w:pStyle w:val="tac0"/>
              <w:rPr>
                <w:rFonts w:eastAsia="SimSun"/>
                <w:lang w:val="en-GB" w:eastAsia="zh-CN"/>
              </w:rPr>
            </w:pPr>
            <w:r w:rsidRPr="00BF140A">
              <w:rPr>
                <w:lang w:val="en-GB"/>
              </w:rPr>
              <w:t>4</w:t>
            </w:r>
          </w:p>
        </w:tc>
        <w:tc>
          <w:tcPr>
            <w:tcW w:w="2788" w:type="dxa"/>
            <w:tcMar>
              <w:top w:w="0" w:type="dxa"/>
              <w:left w:w="108" w:type="dxa"/>
              <w:bottom w:w="0" w:type="dxa"/>
              <w:right w:w="108" w:type="dxa"/>
            </w:tcMar>
            <w:vAlign w:val="center"/>
          </w:tcPr>
          <w:p w14:paraId="092A431F" w14:textId="77777777" w:rsidR="003C586F" w:rsidRPr="00BF140A" w:rsidRDefault="003C586F" w:rsidP="009E14B4">
            <w:pPr>
              <w:pStyle w:val="tac0"/>
              <w:rPr>
                <w:lang w:val="en-GB"/>
              </w:rPr>
            </w:pPr>
            <w:r w:rsidRPr="00BF140A">
              <w:rPr>
                <w:rFonts w:eastAsia="SimSun" w:hint="eastAsia"/>
                <w:lang w:val="en-GB" w:eastAsia="zh-CN"/>
              </w:rPr>
              <w:t>4</w:t>
            </w:r>
          </w:p>
        </w:tc>
        <w:tc>
          <w:tcPr>
            <w:tcW w:w="2685" w:type="dxa"/>
            <w:vAlign w:val="center"/>
          </w:tcPr>
          <w:p w14:paraId="355DB6C8" w14:textId="77777777" w:rsidR="003C586F" w:rsidRPr="00BF140A" w:rsidRDefault="003C586F" w:rsidP="009E14B4">
            <w:pPr>
              <w:pStyle w:val="tac0"/>
              <w:rPr>
                <w:rFonts w:eastAsia="SimSun"/>
                <w:lang w:val="en-GB" w:eastAsia="zh-CN"/>
              </w:rPr>
            </w:pPr>
            <w:r w:rsidRPr="00BF140A">
              <w:rPr>
                <w:rFonts w:eastAsia="SimSun" w:hint="eastAsia"/>
                <w:lang w:val="en-GB" w:eastAsia="zh-CN"/>
              </w:rPr>
              <w:t>4</w:t>
            </w:r>
          </w:p>
        </w:tc>
      </w:tr>
      <w:tr w:rsidR="00BF140A" w:rsidRPr="00BF140A" w14:paraId="4562D392" w14:textId="77777777" w:rsidTr="00BF140A">
        <w:trPr>
          <w:jc w:val="center"/>
        </w:trPr>
        <w:tc>
          <w:tcPr>
            <w:tcW w:w="1047" w:type="dxa"/>
            <w:tcMar>
              <w:top w:w="0" w:type="dxa"/>
              <w:left w:w="108" w:type="dxa"/>
              <w:bottom w:w="0" w:type="dxa"/>
              <w:right w:w="108" w:type="dxa"/>
            </w:tcMar>
            <w:vAlign w:val="center"/>
          </w:tcPr>
          <w:p w14:paraId="33FFF2FE" w14:textId="77777777" w:rsidR="003C586F" w:rsidRPr="00BF140A" w:rsidRDefault="003C586F" w:rsidP="009E14B4">
            <w:pPr>
              <w:pStyle w:val="tac0"/>
              <w:rPr>
                <w:sz w:val="15"/>
                <w:szCs w:val="15"/>
                <w:lang w:val="en-GB"/>
              </w:rPr>
            </w:pPr>
            <w:r w:rsidRPr="00BF140A">
              <w:rPr>
                <w:lang w:val="en-AU"/>
              </w:rPr>
              <w:t>Subband differential CQI codeword 0</w:t>
            </w:r>
          </w:p>
        </w:tc>
        <w:tc>
          <w:tcPr>
            <w:tcW w:w="1689" w:type="dxa"/>
            <w:tcMar>
              <w:top w:w="0" w:type="dxa"/>
              <w:left w:w="108" w:type="dxa"/>
              <w:bottom w:w="0" w:type="dxa"/>
              <w:right w:w="108" w:type="dxa"/>
            </w:tcMar>
            <w:vAlign w:val="center"/>
          </w:tcPr>
          <w:p w14:paraId="7D19C559" w14:textId="77777777" w:rsidR="003C586F" w:rsidRPr="00BF140A" w:rsidRDefault="003C586F" w:rsidP="009E14B4">
            <w:pPr>
              <w:pStyle w:val="tac0"/>
              <w:rPr>
                <w:lang w:val="en-GB"/>
              </w:rPr>
            </w:pPr>
            <w:r w:rsidRPr="00BF140A">
              <w:rPr>
                <w:lang w:val="en-GB"/>
              </w:rPr>
              <w:t>2</w:t>
            </w:r>
          </w:p>
        </w:tc>
        <w:tc>
          <w:tcPr>
            <w:tcW w:w="1543" w:type="dxa"/>
            <w:vAlign w:val="center"/>
          </w:tcPr>
          <w:p w14:paraId="60B4E7AF" w14:textId="77777777" w:rsidR="003C586F" w:rsidRPr="00BF140A" w:rsidRDefault="003C586F" w:rsidP="009E14B4">
            <w:pPr>
              <w:pStyle w:val="tac0"/>
              <w:rPr>
                <w:rFonts w:eastAsia="SimSun"/>
                <w:lang w:val="en-GB" w:eastAsia="zh-CN"/>
              </w:rPr>
            </w:pPr>
            <w:r w:rsidRPr="00BF140A">
              <w:rPr>
                <w:lang w:val="en-GB"/>
              </w:rPr>
              <w:t>2</w:t>
            </w:r>
          </w:p>
        </w:tc>
        <w:tc>
          <w:tcPr>
            <w:tcW w:w="2788" w:type="dxa"/>
            <w:tcMar>
              <w:top w:w="0" w:type="dxa"/>
              <w:left w:w="108" w:type="dxa"/>
              <w:bottom w:w="0" w:type="dxa"/>
              <w:right w:w="108" w:type="dxa"/>
            </w:tcMar>
            <w:vAlign w:val="center"/>
          </w:tcPr>
          <w:p w14:paraId="17290443" w14:textId="77777777" w:rsidR="003C586F" w:rsidRPr="00BF140A" w:rsidRDefault="003C586F" w:rsidP="009E14B4">
            <w:pPr>
              <w:pStyle w:val="tac0"/>
              <w:rPr>
                <w:lang w:val="en-GB"/>
              </w:rPr>
            </w:pPr>
            <w:r w:rsidRPr="00BF140A">
              <w:rPr>
                <w:rFonts w:eastAsia="SimSun" w:hint="eastAsia"/>
                <w:lang w:val="en-GB" w:eastAsia="zh-CN"/>
              </w:rPr>
              <w:t>2</w:t>
            </w:r>
          </w:p>
        </w:tc>
        <w:tc>
          <w:tcPr>
            <w:tcW w:w="2685" w:type="dxa"/>
            <w:vAlign w:val="center"/>
          </w:tcPr>
          <w:p w14:paraId="1B953018" w14:textId="77777777" w:rsidR="003C586F" w:rsidRPr="00BF140A" w:rsidRDefault="003C586F" w:rsidP="009E14B4">
            <w:pPr>
              <w:pStyle w:val="tac0"/>
              <w:rPr>
                <w:rFonts w:eastAsia="SimSun"/>
                <w:lang w:val="en-GB" w:eastAsia="zh-CN"/>
              </w:rPr>
            </w:pPr>
            <w:r w:rsidRPr="00BF140A">
              <w:rPr>
                <w:rFonts w:eastAsia="SimSun" w:hint="eastAsia"/>
                <w:lang w:val="en-GB" w:eastAsia="zh-CN"/>
              </w:rPr>
              <w:t>2</w:t>
            </w:r>
          </w:p>
        </w:tc>
      </w:tr>
      <w:tr w:rsidR="00BF140A" w:rsidRPr="00BF140A" w14:paraId="3C36F36A" w14:textId="77777777" w:rsidTr="00BF140A">
        <w:trPr>
          <w:jc w:val="center"/>
        </w:trPr>
        <w:tc>
          <w:tcPr>
            <w:tcW w:w="1047" w:type="dxa"/>
            <w:tcMar>
              <w:top w:w="0" w:type="dxa"/>
              <w:left w:w="108" w:type="dxa"/>
              <w:bottom w:w="0" w:type="dxa"/>
              <w:right w:w="108" w:type="dxa"/>
            </w:tcMar>
            <w:vAlign w:val="center"/>
          </w:tcPr>
          <w:p w14:paraId="7B5B737C" w14:textId="77777777" w:rsidR="003C586F" w:rsidRPr="00BF140A" w:rsidRDefault="003C586F" w:rsidP="009E14B4">
            <w:pPr>
              <w:pStyle w:val="tac0"/>
              <w:rPr>
                <w:lang w:val="en-GB"/>
              </w:rPr>
            </w:pPr>
            <w:r w:rsidRPr="00BF140A">
              <w:rPr>
                <w:lang w:val="en-GB"/>
              </w:rPr>
              <w:t>Wide-band CQI codeword 1</w:t>
            </w:r>
          </w:p>
        </w:tc>
        <w:tc>
          <w:tcPr>
            <w:tcW w:w="1689" w:type="dxa"/>
            <w:tcMar>
              <w:top w:w="0" w:type="dxa"/>
              <w:left w:w="108" w:type="dxa"/>
              <w:bottom w:w="0" w:type="dxa"/>
              <w:right w:w="108" w:type="dxa"/>
            </w:tcMar>
            <w:vAlign w:val="center"/>
          </w:tcPr>
          <w:p w14:paraId="7E6A4804" w14:textId="77777777" w:rsidR="003C586F" w:rsidRPr="00BF140A" w:rsidRDefault="003C586F" w:rsidP="009E14B4">
            <w:pPr>
              <w:pStyle w:val="tac0"/>
              <w:rPr>
                <w:lang w:val="en-GB"/>
              </w:rPr>
            </w:pPr>
            <w:r w:rsidRPr="00BF140A">
              <w:rPr>
                <w:lang w:val="en-GB"/>
              </w:rPr>
              <w:t>0</w:t>
            </w:r>
          </w:p>
        </w:tc>
        <w:tc>
          <w:tcPr>
            <w:tcW w:w="1543" w:type="dxa"/>
            <w:vAlign w:val="center"/>
          </w:tcPr>
          <w:p w14:paraId="4E59B7EA" w14:textId="77777777" w:rsidR="003C586F" w:rsidRPr="00BF140A" w:rsidRDefault="003C586F" w:rsidP="009E14B4">
            <w:pPr>
              <w:pStyle w:val="tac0"/>
              <w:rPr>
                <w:rFonts w:eastAsia="SimSun"/>
                <w:lang w:val="en-GB" w:eastAsia="zh-CN"/>
              </w:rPr>
            </w:pPr>
            <w:r w:rsidRPr="00BF140A">
              <w:rPr>
                <w:rFonts w:eastAsia="SimSun" w:hint="eastAsia"/>
                <w:lang w:val="en-GB" w:eastAsia="zh-CN"/>
              </w:rPr>
              <w:t>4</w:t>
            </w:r>
          </w:p>
        </w:tc>
        <w:tc>
          <w:tcPr>
            <w:tcW w:w="2788" w:type="dxa"/>
            <w:tcMar>
              <w:top w:w="0" w:type="dxa"/>
              <w:left w:w="108" w:type="dxa"/>
              <w:bottom w:w="0" w:type="dxa"/>
              <w:right w:w="108" w:type="dxa"/>
            </w:tcMar>
            <w:vAlign w:val="center"/>
          </w:tcPr>
          <w:p w14:paraId="62F16C97" w14:textId="77777777" w:rsidR="003C586F" w:rsidRPr="00BF140A" w:rsidRDefault="003C586F" w:rsidP="009E14B4">
            <w:pPr>
              <w:pStyle w:val="tac0"/>
              <w:rPr>
                <w:lang w:val="en-GB"/>
              </w:rPr>
            </w:pPr>
            <w:r w:rsidRPr="00BF140A">
              <w:rPr>
                <w:rFonts w:eastAsia="SimSun" w:hint="eastAsia"/>
                <w:lang w:val="en-GB" w:eastAsia="zh-CN"/>
              </w:rPr>
              <w:t>4</w:t>
            </w:r>
          </w:p>
        </w:tc>
        <w:tc>
          <w:tcPr>
            <w:tcW w:w="2685" w:type="dxa"/>
            <w:vAlign w:val="center"/>
          </w:tcPr>
          <w:p w14:paraId="62DFBBDD" w14:textId="77777777" w:rsidR="003C586F" w:rsidRPr="00BF140A" w:rsidRDefault="003C586F" w:rsidP="009E14B4">
            <w:pPr>
              <w:pStyle w:val="tac0"/>
              <w:rPr>
                <w:rFonts w:eastAsia="SimSun"/>
                <w:lang w:val="en-GB" w:eastAsia="zh-CN"/>
              </w:rPr>
            </w:pPr>
            <w:r w:rsidRPr="00BF140A">
              <w:rPr>
                <w:rFonts w:eastAsia="SimSun" w:hint="eastAsia"/>
                <w:lang w:val="en-GB" w:eastAsia="zh-CN"/>
              </w:rPr>
              <w:t>4</w:t>
            </w:r>
          </w:p>
        </w:tc>
      </w:tr>
      <w:tr w:rsidR="00BF140A" w:rsidRPr="00BF140A" w14:paraId="15E4B3B4" w14:textId="77777777" w:rsidTr="00BF140A">
        <w:trPr>
          <w:jc w:val="center"/>
        </w:trPr>
        <w:tc>
          <w:tcPr>
            <w:tcW w:w="1047" w:type="dxa"/>
            <w:tcMar>
              <w:top w:w="0" w:type="dxa"/>
              <w:left w:w="108" w:type="dxa"/>
              <w:bottom w:w="0" w:type="dxa"/>
              <w:right w:w="108" w:type="dxa"/>
            </w:tcMar>
            <w:vAlign w:val="center"/>
          </w:tcPr>
          <w:p w14:paraId="2324F317" w14:textId="77777777" w:rsidR="003C586F" w:rsidRPr="00BF140A" w:rsidRDefault="003C586F" w:rsidP="009E14B4">
            <w:pPr>
              <w:pStyle w:val="tac0"/>
              <w:rPr>
                <w:sz w:val="15"/>
                <w:szCs w:val="15"/>
                <w:lang w:val="en-GB"/>
              </w:rPr>
            </w:pPr>
            <w:r w:rsidRPr="00BF140A">
              <w:rPr>
                <w:lang w:val="en-AU"/>
              </w:rPr>
              <w:t>Subband differential CQI codeword 1</w:t>
            </w:r>
          </w:p>
        </w:tc>
        <w:tc>
          <w:tcPr>
            <w:tcW w:w="1689" w:type="dxa"/>
            <w:tcMar>
              <w:top w:w="0" w:type="dxa"/>
              <w:left w:w="108" w:type="dxa"/>
              <w:bottom w:w="0" w:type="dxa"/>
              <w:right w:w="108" w:type="dxa"/>
            </w:tcMar>
            <w:vAlign w:val="center"/>
          </w:tcPr>
          <w:p w14:paraId="5B8E7B11" w14:textId="77777777" w:rsidR="003C586F" w:rsidRPr="00BF140A" w:rsidRDefault="003C586F" w:rsidP="009E14B4">
            <w:pPr>
              <w:pStyle w:val="tac0"/>
              <w:rPr>
                <w:lang w:val="en-GB"/>
              </w:rPr>
            </w:pPr>
            <w:r w:rsidRPr="00BF140A">
              <w:rPr>
                <w:lang w:val="en-GB"/>
              </w:rPr>
              <w:t>0</w:t>
            </w:r>
          </w:p>
        </w:tc>
        <w:tc>
          <w:tcPr>
            <w:tcW w:w="1543" w:type="dxa"/>
            <w:vAlign w:val="center"/>
          </w:tcPr>
          <w:p w14:paraId="0414207C" w14:textId="77777777" w:rsidR="003C586F" w:rsidRPr="00BF140A" w:rsidRDefault="003C586F" w:rsidP="009E14B4">
            <w:pPr>
              <w:pStyle w:val="tac0"/>
              <w:rPr>
                <w:rFonts w:eastAsia="SimSun"/>
                <w:lang w:val="en-GB" w:eastAsia="zh-CN"/>
              </w:rPr>
            </w:pPr>
            <w:r w:rsidRPr="00BF140A">
              <w:rPr>
                <w:rFonts w:eastAsia="SimSun" w:hint="eastAsia"/>
                <w:lang w:val="en-GB" w:eastAsia="zh-CN"/>
              </w:rPr>
              <w:t>2</w:t>
            </w:r>
          </w:p>
        </w:tc>
        <w:tc>
          <w:tcPr>
            <w:tcW w:w="2788" w:type="dxa"/>
            <w:tcMar>
              <w:top w:w="0" w:type="dxa"/>
              <w:left w:w="108" w:type="dxa"/>
              <w:bottom w:w="0" w:type="dxa"/>
              <w:right w:w="108" w:type="dxa"/>
            </w:tcMar>
            <w:vAlign w:val="center"/>
          </w:tcPr>
          <w:p w14:paraId="132ED857" w14:textId="77777777" w:rsidR="003C586F" w:rsidRPr="00BF140A" w:rsidRDefault="003C586F" w:rsidP="009E14B4">
            <w:pPr>
              <w:pStyle w:val="tac0"/>
              <w:rPr>
                <w:lang w:val="en-GB"/>
              </w:rPr>
            </w:pPr>
            <w:r w:rsidRPr="00BF140A">
              <w:rPr>
                <w:rFonts w:eastAsia="SimSun" w:hint="eastAsia"/>
                <w:lang w:val="en-GB" w:eastAsia="zh-CN"/>
              </w:rPr>
              <w:t>2</w:t>
            </w:r>
          </w:p>
        </w:tc>
        <w:tc>
          <w:tcPr>
            <w:tcW w:w="2685" w:type="dxa"/>
            <w:vAlign w:val="center"/>
          </w:tcPr>
          <w:p w14:paraId="072E4A4A" w14:textId="77777777" w:rsidR="003C586F" w:rsidRPr="00BF140A" w:rsidRDefault="003C586F" w:rsidP="009E14B4">
            <w:pPr>
              <w:pStyle w:val="tac0"/>
              <w:rPr>
                <w:rFonts w:eastAsia="SimSun"/>
                <w:lang w:val="en-GB" w:eastAsia="zh-CN"/>
              </w:rPr>
            </w:pPr>
            <w:r w:rsidRPr="00BF140A">
              <w:rPr>
                <w:rFonts w:eastAsia="SimSun" w:hint="eastAsia"/>
                <w:lang w:val="en-GB" w:eastAsia="zh-CN"/>
              </w:rPr>
              <w:t>2</w:t>
            </w:r>
          </w:p>
        </w:tc>
      </w:tr>
      <w:tr w:rsidR="00BF140A" w:rsidRPr="00BF140A" w14:paraId="41A792B1" w14:textId="77777777" w:rsidTr="00BF140A">
        <w:trPr>
          <w:jc w:val="center"/>
        </w:trPr>
        <w:tc>
          <w:tcPr>
            <w:tcW w:w="1047" w:type="dxa"/>
            <w:tcMar>
              <w:top w:w="0" w:type="dxa"/>
              <w:left w:w="108" w:type="dxa"/>
              <w:bottom w:w="0" w:type="dxa"/>
              <w:right w:w="108" w:type="dxa"/>
            </w:tcMar>
            <w:vAlign w:val="center"/>
          </w:tcPr>
          <w:p w14:paraId="01CECA6D" w14:textId="77777777" w:rsidR="003C586F" w:rsidRPr="00BF140A" w:rsidRDefault="003C586F" w:rsidP="009E14B4">
            <w:pPr>
              <w:pStyle w:val="tac0"/>
              <w:rPr>
                <w:sz w:val="15"/>
                <w:szCs w:val="15"/>
                <w:lang w:val="en-GB"/>
              </w:rPr>
            </w:pPr>
            <w:r w:rsidRPr="00BF140A">
              <w:rPr>
                <w:lang w:val="en-AU"/>
              </w:rPr>
              <w:t>Position of the M selected subbands</w:t>
            </w:r>
          </w:p>
        </w:tc>
        <w:tc>
          <w:tcPr>
            <w:tcW w:w="1689" w:type="dxa"/>
            <w:tcMar>
              <w:top w:w="0" w:type="dxa"/>
              <w:left w:w="108" w:type="dxa"/>
              <w:bottom w:w="0" w:type="dxa"/>
              <w:right w:w="108" w:type="dxa"/>
            </w:tcMar>
            <w:vAlign w:val="center"/>
          </w:tcPr>
          <w:p w14:paraId="75385664" w14:textId="77777777" w:rsidR="003C586F" w:rsidRPr="00BF140A" w:rsidRDefault="008C4D60" w:rsidP="009E14B4">
            <w:pPr>
              <w:pStyle w:val="tac0"/>
              <w:rPr>
                <w:sz w:val="15"/>
                <w:szCs w:val="15"/>
                <w:lang w:val="en-GB"/>
              </w:rPr>
            </w:pPr>
            <w:r>
              <w:rPr>
                <w:position w:val="-4"/>
              </w:rPr>
              <w:pict w14:anchorId="6C6E0D55">
                <v:shape id="_x0000_i2449" type="#_x0000_t75" style="width:10.05pt;height:10.9pt">
                  <v:imagedata r:id="rId600" o:title=""/>
                </v:shape>
              </w:pict>
            </w:r>
          </w:p>
        </w:tc>
        <w:tc>
          <w:tcPr>
            <w:tcW w:w="1543" w:type="dxa"/>
            <w:vAlign w:val="center"/>
          </w:tcPr>
          <w:p w14:paraId="0D572D46" w14:textId="77777777" w:rsidR="003C586F" w:rsidRPr="00BF140A" w:rsidRDefault="008C4D60" w:rsidP="009E14B4">
            <w:pPr>
              <w:pStyle w:val="tac0"/>
              <w:rPr>
                <w:rFonts w:eastAsia="SimSun"/>
                <w:lang w:val="en-GB" w:eastAsia="zh-CN"/>
              </w:rPr>
            </w:pPr>
            <w:r>
              <w:rPr>
                <w:position w:val="-4"/>
              </w:rPr>
              <w:pict w14:anchorId="55025A6F">
                <v:shape id="_x0000_i2450" type="#_x0000_t75" style="width:10.05pt;height:10.9pt">
                  <v:imagedata r:id="rId600" o:title=""/>
                </v:shape>
              </w:pict>
            </w:r>
          </w:p>
        </w:tc>
        <w:tc>
          <w:tcPr>
            <w:tcW w:w="2788" w:type="dxa"/>
            <w:tcMar>
              <w:top w:w="0" w:type="dxa"/>
              <w:left w:w="108" w:type="dxa"/>
              <w:bottom w:w="0" w:type="dxa"/>
              <w:right w:w="108" w:type="dxa"/>
            </w:tcMar>
            <w:vAlign w:val="center"/>
          </w:tcPr>
          <w:p w14:paraId="6470930B" w14:textId="77777777" w:rsidR="003C586F" w:rsidRPr="00BF140A" w:rsidRDefault="008C4D60" w:rsidP="009E14B4">
            <w:pPr>
              <w:pStyle w:val="tac0"/>
              <w:rPr>
                <w:sz w:val="15"/>
                <w:szCs w:val="15"/>
                <w:lang w:val="en-GB"/>
              </w:rPr>
            </w:pPr>
            <w:r>
              <w:rPr>
                <w:position w:val="-4"/>
              </w:rPr>
              <w:pict w14:anchorId="5654252C">
                <v:shape id="_x0000_i2451" type="#_x0000_t75" style="width:10.05pt;height:10.9pt">
                  <v:imagedata r:id="rId600" o:title=""/>
                </v:shape>
              </w:pict>
            </w:r>
          </w:p>
        </w:tc>
        <w:tc>
          <w:tcPr>
            <w:tcW w:w="2685" w:type="dxa"/>
            <w:vAlign w:val="center"/>
          </w:tcPr>
          <w:p w14:paraId="4DC60B2D" w14:textId="77777777" w:rsidR="003C586F" w:rsidRPr="00BF140A" w:rsidRDefault="008C4D60" w:rsidP="009E14B4">
            <w:pPr>
              <w:pStyle w:val="tac0"/>
            </w:pPr>
            <w:r>
              <w:rPr>
                <w:position w:val="-4"/>
              </w:rPr>
              <w:pict w14:anchorId="7522E272">
                <v:shape id="_x0000_i2452" type="#_x0000_t75" style="width:10.05pt;height:10.9pt">
                  <v:imagedata r:id="rId600" o:title=""/>
                </v:shape>
              </w:pict>
            </w:r>
          </w:p>
        </w:tc>
      </w:tr>
      <w:tr w:rsidR="00BF140A" w:rsidRPr="00BF140A" w14:paraId="34D3FED1" w14:textId="77777777" w:rsidTr="00BF140A">
        <w:trPr>
          <w:jc w:val="center"/>
        </w:trPr>
        <w:tc>
          <w:tcPr>
            <w:tcW w:w="1047" w:type="dxa"/>
            <w:tcMar>
              <w:top w:w="0" w:type="dxa"/>
              <w:left w:w="108" w:type="dxa"/>
              <w:bottom w:w="0" w:type="dxa"/>
              <w:right w:w="108" w:type="dxa"/>
            </w:tcMar>
            <w:vAlign w:val="center"/>
          </w:tcPr>
          <w:p w14:paraId="54B365DE" w14:textId="77777777" w:rsidR="003C586F" w:rsidRPr="00BF140A" w:rsidRDefault="003C586F" w:rsidP="009E14B4">
            <w:pPr>
              <w:pStyle w:val="tac0"/>
              <w:rPr>
                <w:rFonts w:eastAsia="SimSun"/>
                <w:lang w:val="en-GB" w:eastAsia="zh-CN"/>
              </w:rPr>
            </w:pPr>
            <w:r w:rsidRPr="00BF140A">
              <w:rPr>
                <w:lang w:val="en-GB"/>
              </w:rPr>
              <w:t xml:space="preserve">Wideband first PMI </w:t>
            </w:r>
            <w:r w:rsidRPr="00BF140A">
              <w:rPr>
                <w:iCs/>
                <w:lang w:val="en-GB"/>
              </w:rPr>
              <w:t>i</w:t>
            </w:r>
            <w:r w:rsidRPr="00BF140A">
              <w:rPr>
                <w:lang w:val="en-GB"/>
              </w:rPr>
              <w:t>1</w:t>
            </w:r>
            <w:r w:rsidRPr="00BF140A">
              <w:rPr>
                <w:rFonts w:eastAsia="SimSun" w:hint="eastAsia"/>
                <w:lang w:val="en-GB" w:eastAsia="zh-CN"/>
              </w:rPr>
              <w:t>,1</w:t>
            </w:r>
          </w:p>
        </w:tc>
        <w:tc>
          <w:tcPr>
            <w:tcW w:w="1689" w:type="dxa"/>
            <w:tcMar>
              <w:top w:w="0" w:type="dxa"/>
              <w:left w:w="108" w:type="dxa"/>
              <w:bottom w:w="0" w:type="dxa"/>
              <w:right w:w="108" w:type="dxa"/>
            </w:tcMar>
            <w:vAlign w:val="center"/>
          </w:tcPr>
          <w:p w14:paraId="0157E020" w14:textId="77777777" w:rsidR="003C586F" w:rsidRPr="00BF140A" w:rsidRDefault="008C4D60" w:rsidP="009E14B4">
            <w:pPr>
              <w:pStyle w:val="tac0"/>
              <w:rPr>
                <w:rFonts w:eastAsia="SimSun"/>
                <w:lang w:val="en-GB" w:eastAsia="zh-CN"/>
              </w:rPr>
            </w:pPr>
            <w:r>
              <w:rPr>
                <w:position w:val="-10"/>
                <w:lang w:eastAsia="zh-CN"/>
              </w:rPr>
              <w:pict w14:anchorId="56562AF8">
                <v:shape id="_x0000_i2453" type="#_x0000_t75" style="width:68.65pt;height:15.05pt">
                  <v:imagedata r:id="rId607" o:title=""/>
                </v:shape>
              </w:pict>
            </w:r>
          </w:p>
        </w:tc>
        <w:tc>
          <w:tcPr>
            <w:tcW w:w="1543" w:type="dxa"/>
            <w:vAlign w:val="center"/>
          </w:tcPr>
          <w:p w14:paraId="233DE360" w14:textId="77777777" w:rsidR="003C586F" w:rsidRPr="00BF140A" w:rsidRDefault="008C4D60" w:rsidP="009E14B4">
            <w:pPr>
              <w:pStyle w:val="tac0"/>
              <w:rPr>
                <w:rFonts w:eastAsia="SimSun"/>
                <w:lang w:val="en-GB" w:eastAsia="zh-CN"/>
              </w:rPr>
            </w:pPr>
            <w:r>
              <w:rPr>
                <w:position w:val="-10"/>
                <w:lang w:eastAsia="zh-CN"/>
              </w:rPr>
              <w:pict w14:anchorId="42BB5A2A">
                <v:shape id="_x0000_i2454" type="#_x0000_t75" style="width:68.65pt;height:15.05pt">
                  <v:imagedata r:id="rId607" o:title=""/>
                </v:shape>
              </w:pict>
            </w:r>
          </w:p>
        </w:tc>
        <w:tc>
          <w:tcPr>
            <w:tcW w:w="2788" w:type="dxa"/>
            <w:tcMar>
              <w:top w:w="0" w:type="dxa"/>
              <w:left w:w="108" w:type="dxa"/>
              <w:bottom w:w="0" w:type="dxa"/>
              <w:right w:w="108" w:type="dxa"/>
            </w:tcMar>
            <w:vAlign w:val="center"/>
          </w:tcPr>
          <w:p w14:paraId="184892C0" w14:textId="77777777" w:rsidR="003C586F" w:rsidRPr="00BF140A" w:rsidRDefault="008C4D60" w:rsidP="009E14B4">
            <w:pPr>
              <w:pStyle w:val="tac0"/>
              <w:rPr>
                <w:lang w:val="en-GB"/>
              </w:rPr>
            </w:pPr>
            <w:r>
              <w:rPr>
                <w:position w:val="-32"/>
                <w:lang w:eastAsia="zh-CN"/>
              </w:rPr>
              <w:pict w14:anchorId="287ED094">
                <v:shape id="_x0000_i2455" type="#_x0000_t75" style="width:105.5pt;height:28.45pt">
                  <v:imagedata r:id="rId509" o:title=""/>
                </v:shape>
              </w:pict>
            </w:r>
          </w:p>
        </w:tc>
        <w:tc>
          <w:tcPr>
            <w:tcW w:w="2685" w:type="dxa"/>
            <w:vAlign w:val="center"/>
          </w:tcPr>
          <w:p w14:paraId="3332898F" w14:textId="77777777" w:rsidR="003C586F" w:rsidRPr="00BF140A" w:rsidRDefault="008C4D60" w:rsidP="009E14B4">
            <w:pPr>
              <w:pStyle w:val="tac0"/>
              <w:rPr>
                <w:rFonts w:eastAsia="SimSun"/>
                <w:lang w:val="en-GB" w:eastAsia="zh-CN"/>
              </w:rPr>
            </w:pPr>
            <w:r>
              <w:rPr>
                <w:position w:val="-32"/>
                <w:lang w:eastAsia="zh-CN"/>
              </w:rPr>
              <w:pict w14:anchorId="24149702">
                <v:shape id="_x0000_i2456" type="#_x0000_t75" style="width:105.5pt;height:28.45pt">
                  <v:imagedata r:id="rId509" o:title=""/>
                </v:shape>
              </w:pict>
            </w:r>
          </w:p>
        </w:tc>
      </w:tr>
      <w:tr w:rsidR="00BF140A" w:rsidRPr="00BF140A" w14:paraId="52E69344" w14:textId="77777777" w:rsidTr="00BF140A">
        <w:trPr>
          <w:jc w:val="center"/>
        </w:trPr>
        <w:tc>
          <w:tcPr>
            <w:tcW w:w="1047" w:type="dxa"/>
            <w:tcMar>
              <w:top w:w="0" w:type="dxa"/>
              <w:left w:w="108" w:type="dxa"/>
              <w:bottom w:w="0" w:type="dxa"/>
              <w:right w:w="108" w:type="dxa"/>
            </w:tcMar>
            <w:vAlign w:val="center"/>
          </w:tcPr>
          <w:p w14:paraId="43E35B2D" w14:textId="77777777" w:rsidR="003C586F" w:rsidRPr="00BF140A" w:rsidRDefault="003C586F" w:rsidP="009E14B4">
            <w:pPr>
              <w:pStyle w:val="tac0"/>
              <w:rPr>
                <w:lang w:val="en-GB"/>
              </w:rPr>
            </w:pPr>
            <w:r w:rsidRPr="00BF140A">
              <w:t xml:space="preserve">Wideband first PMI </w:t>
            </w:r>
            <w:r w:rsidRPr="00BF140A">
              <w:rPr>
                <w:iCs/>
              </w:rPr>
              <w:t>i</w:t>
            </w:r>
            <w:r w:rsidRPr="00BF140A">
              <w:t>1</w:t>
            </w:r>
            <w:r w:rsidRPr="00BF140A">
              <w:rPr>
                <w:lang w:eastAsia="zh-CN"/>
              </w:rPr>
              <w:t>,2</w:t>
            </w:r>
          </w:p>
        </w:tc>
        <w:tc>
          <w:tcPr>
            <w:tcW w:w="1689" w:type="dxa"/>
            <w:tcMar>
              <w:top w:w="0" w:type="dxa"/>
              <w:left w:w="108" w:type="dxa"/>
              <w:bottom w:w="0" w:type="dxa"/>
              <w:right w:w="108" w:type="dxa"/>
            </w:tcMar>
            <w:vAlign w:val="center"/>
          </w:tcPr>
          <w:p w14:paraId="042D94DF" w14:textId="77777777" w:rsidR="003C586F" w:rsidRPr="00BF140A" w:rsidRDefault="008C4D60" w:rsidP="009E14B4">
            <w:pPr>
              <w:pStyle w:val="tac0"/>
              <w:rPr>
                <w:rFonts w:eastAsia="SimSun"/>
                <w:kern w:val="2"/>
                <w:lang w:val="en-GB" w:eastAsia="zh-CN"/>
              </w:rPr>
            </w:pPr>
            <w:r>
              <w:rPr>
                <w:position w:val="-10"/>
                <w:lang w:eastAsia="zh-CN"/>
              </w:rPr>
              <w:pict w14:anchorId="44F1E804">
                <v:shape id="_x0000_i2457" type="#_x0000_t75" style="width:70.35pt;height:15.05pt">
                  <v:imagedata r:id="rId608" o:title=""/>
                </v:shape>
              </w:pict>
            </w:r>
          </w:p>
        </w:tc>
        <w:tc>
          <w:tcPr>
            <w:tcW w:w="1543" w:type="dxa"/>
            <w:vAlign w:val="center"/>
          </w:tcPr>
          <w:p w14:paraId="63B4DDC4" w14:textId="77777777" w:rsidR="003C586F" w:rsidRPr="00BF140A" w:rsidRDefault="008C4D60" w:rsidP="009E14B4">
            <w:pPr>
              <w:pStyle w:val="tac0"/>
              <w:rPr>
                <w:rFonts w:eastAsia="SimSun"/>
                <w:lang w:val="en-GB" w:eastAsia="zh-CN"/>
              </w:rPr>
            </w:pPr>
            <w:r>
              <w:rPr>
                <w:position w:val="-10"/>
                <w:lang w:eastAsia="zh-CN"/>
              </w:rPr>
              <w:pict w14:anchorId="0F5EB573">
                <v:shape id="_x0000_i2458" type="#_x0000_t75" style="width:70.35pt;height:15.05pt">
                  <v:imagedata r:id="rId608" o:title=""/>
                </v:shape>
              </w:pict>
            </w:r>
          </w:p>
        </w:tc>
        <w:tc>
          <w:tcPr>
            <w:tcW w:w="2788" w:type="dxa"/>
            <w:tcMar>
              <w:top w:w="0" w:type="dxa"/>
              <w:left w:w="108" w:type="dxa"/>
              <w:bottom w:w="0" w:type="dxa"/>
              <w:right w:w="108" w:type="dxa"/>
            </w:tcMar>
            <w:vAlign w:val="center"/>
          </w:tcPr>
          <w:p w14:paraId="2CAC8F3B" w14:textId="77777777" w:rsidR="003C586F" w:rsidRPr="00BF140A" w:rsidRDefault="008C4D60" w:rsidP="009E14B4">
            <w:pPr>
              <w:pStyle w:val="tac0"/>
              <w:rPr>
                <w:lang w:val="en-GB"/>
              </w:rPr>
            </w:pPr>
            <w:r>
              <w:rPr>
                <w:position w:val="-14"/>
                <w:lang w:eastAsia="zh-CN"/>
              </w:rPr>
              <w:pict w14:anchorId="3F63C801">
                <v:shape id="_x0000_i2459" type="#_x0000_t75" style="width:87.05pt;height:19.25pt">
                  <v:imagedata r:id="rId535" o:title=""/>
                </v:shape>
              </w:pict>
            </w:r>
          </w:p>
        </w:tc>
        <w:tc>
          <w:tcPr>
            <w:tcW w:w="2685" w:type="dxa"/>
            <w:vAlign w:val="center"/>
          </w:tcPr>
          <w:p w14:paraId="72FF9AE7" w14:textId="77777777" w:rsidR="003C586F" w:rsidRPr="00BF140A" w:rsidRDefault="008C4D60" w:rsidP="009E14B4">
            <w:pPr>
              <w:pStyle w:val="tac0"/>
              <w:rPr>
                <w:rFonts w:eastAsia="SimSun"/>
                <w:lang w:val="en-GB" w:eastAsia="zh-CN"/>
              </w:rPr>
            </w:pPr>
            <w:r>
              <w:rPr>
                <w:position w:val="-14"/>
                <w:lang w:eastAsia="zh-CN"/>
              </w:rPr>
              <w:pict w14:anchorId="71FCB649">
                <v:shape id="_x0000_i2460" type="#_x0000_t75" style="width:87.05pt;height:19.25pt">
                  <v:imagedata r:id="rId535" o:title=""/>
                </v:shape>
              </w:pict>
            </w:r>
          </w:p>
        </w:tc>
      </w:tr>
      <w:tr w:rsidR="00BF140A" w:rsidRPr="00BF140A" w14:paraId="275914AB" w14:textId="77777777" w:rsidTr="00BF140A">
        <w:trPr>
          <w:jc w:val="center"/>
        </w:trPr>
        <w:tc>
          <w:tcPr>
            <w:tcW w:w="1047" w:type="dxa"/>
            <w:tcMar>
              <w:top w:w="0" w:type="dxa"/>
              <w:left w:w="108" w:type="dxa"/>
              <w:bottom w:w="0" w:type="dxa"/>
              <w:right w:w="108" w:type="dxa"/>
            </w:tcMar>
            <w:vAlign w:val="center"/>
          </w:tcPr>
          <w:p w14:paraId="72AC8193" w14:textId="77777777" w:rsidR="003C586F" w:rsidRPr="00BF140A" w:rsidRDefault="003C586F" w:rsidP="009E14B4">
            <w:pPr>
              <w:pStyle w:val="tac0"/>
              <w:rPr>
                <w:lang w:val="en-GB"/>
              </w:rPr>
            </w:pPr>
            <w:r w:rsidRPr="00BF140A">
              <w:rPr>
                <w:lang w:val="en-GB"/>
              </w:rPr>
              <w:t>Wideband second PMI i2</w:t>
            </w:r>
          </w:p>
        </w:tc>
        <w:tc>
          <w:tcPr>
            <w:tcW w:w="1689" w:type="dxa"/>
            <w:tcMar>
              <w:top w:w="0" w:type="dxa"/>
              <w:left w:w="108" w:type="dxa"/>
              <w:bottom w:w="0" w:type="dxa"/>
              <w:right w:w="108" w:type="dxa"/>
            </w:tcMar>
            <w:vAlign w:val="center"/>
          </w:tcPr>
          <w:p w14:paraId="5EF3D77E" w14:textId="77777777" w:rsidR="003C586F" w:rsidRPr="00BF140A" w:rsidRDefault="003C586F" w:rsidP="009E14B4">
            <w:pPr>
              <w:pStyle w:val="tac0"/>
              <w:rPr>
                <w:lang w:val="en-GB"/>
              </w:rPr>
            </w:pPr>
            <w:r w:rsidRPr="00BF140A">
              <w:rPr>
                <w:lang w:val="en-GB"/>
              </w:rPr>
              <w:t>4</w:t>
            </w:r>
          </w:p>
        </w:tc>
        <w:tc>
          <w:tcPr>
            <w:tcW w:w="1543" w:type="dxa"/>
            <w:vAlign w:val="center"/>
          </w:tcPr>
          <w:p w14:paraId="4B9ED69D" w14:textId="77777777" w:rsidR="003C586F" w:rsidRPr="00BF140A" w:rsidRDefault="003C586F" w:rsidP="009E14B4">
            <w:pPr>
              <w:pStyle w:val="tac0"/>
              <w:rPr>
                <w:rFonts w:eastAsia="SimSun"/>
                <w:lang w:val="en-GB" w:eastAsia="zh-CN"/>
              </w:rPr>
            </w:pPr>
            <w:r w:rsidRPr="00BF140A">
              <w:rPr>
                <w:lang w:val="en-GB"/>
              </w:rPr>
              <w:t>4</w:t>
            </w:r>
          </w:p>
        </w:tc>
        <w:tc>
          <w:tcPr>
            <w:tcW w:w="2788" w:type="dxa"/>
            <w:tcMar>
              <w:top w:w="0" w:type="dxa"/>
              <w:left w:w="108" w:type="dxa"/>
              <w:bottom w:w="0" w:type="dxa"/>
              <w:right w:w="108" w:type="dxa"/>
            </w:tcMar>
            <w:vAlign w:val="center"/>
          </w:tcPr>
          <w:p w14:paraId="279C16B5" w14:textId="77777777" w:rsidR="003C586F" w:rsidRPr="00BF140A" w:rsidRDefault="003C586F" w:rsidP="009E14B4">
            <w:pPr>
              <w:pStyle w:val="tac0"/>
              <w:rPr>
                <w:lang w:val="en-GB"/>
              </w:rPr>
            </w:pPr>
            <w:r w:rsidRPr="00BF140A">
              <w:rPr>
                <w:rFonts w:eastAsia="SimSun" w:hint="eastAsia"/>
                <w:lang w:val="en-GB" w:eastAsia="zh-CN"/>
              </w:rPr>
              <w:t>4</w:t>
            </w:r>
          </w:p>
        </w:tc>
        <w:tc>
          <w:tcPr>
            <w:tcW w:w="2685" w:type="dxa"/>
            <w:vAlign w:val="center"/>
          </w:tcPr>
          <w:p w14:paraId="2A1FF725" w14:textId="77777777" w:rsidR="003C586F" w:rsidRPr="00BF140A" w:rsidRDefault="003C586F" w:rsidP="009E14B4">
            <w:pPr>
              <w:pStyle w:val="tac0"/>
              <w:rPr>
                <w:rFonts w:eastAsia="SimSun"/>
                <w:lang w:val="en-GB" w:eastAsia="zh-CN"/>
              </w:rPr>
            </w:pPr>
            <w:r w:rsidRPr="00BF140A">
              <w:rPr>
                <w:rFonts w:eastAsia="SimSun" w:hint="eastAsia"/>
                <w:lang w:val="en-GB" w:eastAsia="zh-CN"/>
              </w:rPr>
              <w:t>3</w:t>
            </w:r>
          </w:p>
        </w:tc>
      </w:tr>
      <w:tr w:rsidR="00BF140A" w:rsidRPr="00BF140A" w14:paraId="0D995757" w14:textId="77777777" w:rsidTr="00BF140A">
        <w:trPr>
          <w:trHeight w:val="148"/>
          <w:jc w:val="center"/>
        </w:trPr>
        <w:tc>
          <w:tcPr>
            <w:tcW w:w="1047" w:type="dxa"/>
            <w:tcMar>
              <w:top w:w="0" w:type="dxa"/>
              <w:left w:w="108" w:type="dxa"/>
              <w:bottom w:w="0" w:type="dxa"/>
              <w:right w:w="108" w:type="dxa"/>
            </w:tcMar>
            <w:vAlign w:val="center"/>
          </w:tcPr>
          <w:p w14:paraId="1F7AAFE0" w14:textId="77777777" w:rsidR="003C586F" w:rsidRPr="00BF140A" w:rsidRDefault="003C586F" w:rsidP="009E14B4">
            <w:pPr>
              <w:pStyle w:val="tac0"/>
              <w:rPr>
                <w:lang w:val="en-GB"/>
              </w:rPr>
            </w:pPr>
            <w:r w:rsidRPr="00BF140A">
              <w:rPr>
                <w:lang w:val="en-GB"/>
              </w:rPr>
              <w:t xml:space="preserve">Subband second PMI </w:t>
            </w:r>
            <w:r w:rsidRPr="00BF140A">
              <w:rPr>
                <w:iCs/>
                <w:lang w:val="en-GB"/>
              </w:rPr>
              <w:t>i</w:t>
            </w:r>
            <w:r w:rsidRPr="00BF140A">
              <w:rPr>
                <w:lang w:val="en-GB"/>
              </w:rPr>
              <w:t>2</w:t>
            </w:r>
          </w:p>
        </w:tc>
        <w:tc>
          <w:tcPr>
            <w:tcW w:w="1689" w:type="dxa"/>
            <w:tcMar>
              <w:top w:w="0" w:type="dxa"/>
              <w:left w:w="108" w:type="dxa"/>
              <w:bottom w:w="0" w:type="dxa"/>
              <w:right w:w="108" w:type="dxa"/>
            </w:tcMar>
            <w:vAlign w:val="center"/>
          </w:tcPr>
          <w:p w14:paraId="40B9F05A" w14:textId="77777777" w:rsidR="003C586F" w:rsidRPr="00BF140A" w:rsidRDefault="003C586F" w:rsidP="009E14B4">
            <w:pPr>
              <w:pStyle w:val="tac0"/>
              <w:rPr>
                <w:lang w:val="en-GB"/>
              </w:rPr>
            </w:pPr>
            <w:r w:rsidRPr="00BF140A">
              <w:rPr>
                <w:lang w:val="en-GB"/>
              </w:rPr>
              <w:t>4</w:t>
            </w:r>
          </w:p>
        </w:tc>
        <w:tc>
          <w:tcPr>
            <w:tcW w:w="1543" w:type="dxa"/>
            <w:vAlign w:val="center"/>
          </w:tcPr>
          <w:p w14:paraId="38468D94" w14:textId="77777777" w:rsidR="003C586F" w:rsidRPr="00BF140A" w:rsidRDefault="003C586F" w:rsidP="009E14B4">
            <w:pPr>
              <w:pStyle w:val="tac0"/>
              <w:rPr>
                <w:rFonts w:eastAsia="SimSun"/>
                <w:lang w:val="en-GB" w:eastAsia="zh-CN"/>
              </w:rPr>
            </w:pPr>
            <w:r w:rsidRPr="00BF140A">
              <w:rPr>
                <w:lang w:val="en-GB"/>
              </w:rPr>
              <w:t>4</w:t>
            </w:r>
          </w:p>
        </w:tc>
        <w:tc>
          <w:tcPr>
            <w:tcW w:w="2788" w:type="dxa"/>
            <w:tcMar>
              <w:top w:w="0" w:type="dxa"/>
              <w:left w:w="108" w:type="dxa"/>
              <w:bottom w:w="0" w:type="dxa"/>
              <w:right w:w="108" w:type="dxa"/>
            </w:tcMar>
            <w:vAlign w:val="center"/>
          </w:tcPr>
          <w:p w14:paraId="05B23B4A" w14:textId="77777777" w:rsidR="003C586F" w:rsidRPr="00BF140A" w:rsidRDefault="003C586F" w:rsidP="009E14B4">
            <w:pPr>
              <w:pStyle w:val="tac0"/>
              <w:rPr>
                <w:lang w:val="en-GB"/>
              </w:rPr>
            </w:pPr>
            <w:r w:rsidRPr="00BF140A">
              <w:rPr>
                <w:rFonts w:eastAsia="SimSun" w:hint="eastAsia"/>
                <w:lang w:val="en-GB" w:eastAsia="zh-CN"/>
              </w:rPr>
              <w:t>4</w:t>
            </w:r>
          </w:p>
        </w:tc>
        <w:tc>
          <w:tcPr>
            <w:tcW w:w="2685" w:type="dxa"/>
            <w:vAlign w:val="center"/>
          </w:tcPr>
          <w:p w14:paraId="2199352A" w14:textId="77777777" w:rsidR="003C586F" w:rsidRPr="00BF140A" w:rsidRDefault="003C586F" w:rsidP="009E14B4">
            <w:pPr>
              <w:pStyle w:val="tac0"/>
              <w:rPr>
                <w:rFonts w:eastAsia="SimSun"/>
                <w:lang w:val="en-GB" w:eastAsia="zh-CN"/>
              </w:rPr>
            </w:pPr>
            <w:r w:rsidRPr="00BF140A">
              <w:rPr>
                <w:rFonts w:eastAsia="SimSun" w:hint="eastAsia"/>
                <w:lang w:val="en-GB" w:eastAsia="zh-CN"/>
              </w:rPr>
              <w:t>3</w:t>
            </w:r>
          </w:p>
        </w:tc>
      </w:tr>
      <w:tr w:rsidR="00BF140A" w:rsidRPr="00BF140A" w14:paraId="3AD10A25" w14:textId="77777777" w:rsidTr="00BF140A">
        <w:trPr>
          <w:trHeight w:val="434"/>
          <w:jc w:val="center"/>
        </w:trPr>
        <w:tc>
          <w:tcPr>
            <w:tcW w:w="1047" w:type="dxa"/>
            <w:vMerge w:val="restart"/>
            <w:shd w:val="clear" w:color="auto" w:fill="E0E0E0"/>
            <w:tcMar>
              <w:top w:w="0" w:type="dxa"/>
              <w:left w:w="108" w:type="dxa"/>
              <w:bottom w:w="0" w:type="dxa"/>
              <w:right w:w="108" w:type="dxa"/>
            </w:tcMar>
            <w:vAlign w:val="center"/>
          </w:tcPr>
          <w:p w14:paraId="4EB8583B" w14:textId="77777777" w:rsidR="003C586F" w:rsidRPr="00BF140A" w:rsidRDefault="003C586F" w:rsidP="00BF140A">
            <w:pPr>
              <w:pStyle w:val="TAH"/>
            </w:pPr>
            <w:r w:rsidRPr="00BF140A">
              <w:t>Field</w:t>
            </w:r>
          </w:p>
        </w:tc>
        <w:tc>
          <w:tcPr>
            <w:tcW w:w="8705" w:type="dxa"/>
            <w:gridSpan w:val="4"/>
            <w:shd w:val="clear" w:color="auto" w:fill="E0E0E0"/>
            <w:vAlign w:val="center"/>
          </w:tcPr>
          <w:p w14:paraId="111DAF0C" w14:textId="77777777" w:rsidR="003C586F" w:rsidRPr="00BF140A" w:rsidRDefault="003C586F" w:rsidP="00BF140A">
            <w:pPr>
              <w:pStyle w:val="TAH"/>
            </w:pPr>
            <w:r w:rsidRPr="00BF140A">
              <w:t>Bit width</w:t>
            </w:r>
          </w:p>
        </w:tc>
      </w:tr>
      <w:tr w:rsidR="00BF140A" w:rsidRPr="00BF140A" w14:paraId="748C9B60" w14:textId="77777777" w:rsidTr="00BF140A">
        <w:trPr>
          <w:jc w:val="center"/>
        </w:trPr>
        <w:tc>
          <w:tcPr>
            <w:tcW w:w="1047" w:type="dxa"/>
            <w:vMerge/>
            <w:shd w:val="clear" w:color="auto" w:fill="E0E0E0"/>
            <w:vAlign w:val="center"/>
          </w:tcPr>
          <w:p w14:paraId="007EFC6C" w14:textId="77777777" w:rsidR="003C586F" w:rsidRPr="00BF140A" w:rsidRDefault="003C586F" w:rsidP="00BF140A">
            <w:pPr>
              <w:pStyle w:val="TAH"/>
              <w:rPr>
                <w:rFonts w:eastAsia="Calibri" w:cs="Arial"/>
                <w:bCs/>
                <w:szCs w:val="18"/>
              </w:rPr>
            </w:pPr>
          </w:p>
        </w:tc>
        <w:tc>
          <w:tcPr>
            <w:tcW w:w="1689" w:type="dxa"/>
            <w:shd w:val="clear" w:color="auto" w:fill="E0E0E0"/>
            <w:tcMar>
              <w:top w:w="0" w:type="dxa"/>
              <w:left w:w="108" w:type="dxa"/>
              <w:bottom w:w="0" w:type="dxa"/>
              <w:right w:w="108" w:type="dxa"/>
            </w:tcMar>
            <w:vAlign w:val="center"/>
          </w:tcPr>
          <w:p w14:paraId="22A65995" w14:textId="77777777" w:rsidR="003C586F" w:rsidRPr="00BF140A" w:rsidRDefault="003C586F" w:rsidP="00BF140A">
            <w:pPr>
              <w:pStyle w:val="TAH"/>
              <w:rPr>
                <w:rFonts w:eastAsia="SimSun"/>
                <w:lang w:eastAsia="zh-CN"/>
              </w:rPr>
            </w:pPr>
            <w:r w:rsidRPr="00BF140A">
              <w:t xml:space="preserve">Rank = </w:t>
            </w:r>
            <w:r w:rsidRPr="00BF140A">
              <w:rPr>
                <w:rFonts w:eastAsia="SimSun" w:hint="eastAsia"/>
                <w:lang w:eastAsia="zh-CN"/>
              </w:rPr>
              <w:t>5</w:t>
            </w:r>
          </w:p>
        </w:tc>
        <w:tc>
          <w:tcPr>
            <w:tcW w:w="1543" w:type="dxa"/>
            <w:shd w:val="clear" w:color="auto" w:fill="E0E0E0"/>
            <w:vAlign w:val="center"/>
          </w:tcPr>
          <w:p w14:paraId="62C77242" w14:textId="77777777" w:rsidR="003C586F" w:rsidRPr="00BF140A" w:rsidRDefault="003C586F" w:rsidP="00BF140A">
            <w:pPr>
              <w:pStyle w:val="TAH"/>
              <w:rPr>
                <w:rFonts w:eastAsia="SimSun"/>
                <w:lang w:eastAsia="zh-CN"/>
              </w:rPr>
            </w:pPr>
            <w:r w:rsidRPr="00BF140A">
              <w:rPr>
                <w:rFonts w:eastAsia="SimSun" w:hint="eastAsia"/>
                <w:lang w:eastAsia="zh-CN"/>
              </w:rPr>
              <w:t>Rank = 6</w:t>
            </w:r>
          </w:p>
        </w:tc>
        <w:tc>
          <w:tcPr>
            <w:tcW w:w="2788" w:type="dxa"/>
            <w:shd w:val="clear" w:color="auto" w:fill="E0E0E0"/>
            <w:tcMar>
              <w:top w:w="0" w:type="dxa"/>
              <w:left w:w="108" w:type="dxa"/>
              <w:bottom w:w="0" w:type="dxa"/>
              <w:right w:w="108" w:type="dxa"/>
            </w:tcMar>
            <w:vAlign w:val="center"/>
          </w:tcPr>
          <w:p w14:paraId="18773E1C" w14:textId="77777777" w:rsidR="003C586F" w:rsidRPr="00BF140A" w:rsidRDefault="003C586F" w:rsidP="00BF140A">
            <w:pPr>
              <w:pStyle w:val="TAH"/>
              <w:rPr>
                <w:rFonts w:eastAsia="SimSun"/>
                <w:lang w:eastAsia="zh-CN"/>
              </w:rPr>
            </w:pPr>
            <w:r w:rsidRPr="00BF140A">
              <w:t>Rank</w:t>
            </w:r>
            <w:r w:rsidRPr="00BF140A">
              <w:rPr>
                <w:rFonts w:eastAsia="SimSun" w:hint="eastAsia"/>
                <w:lang w:eastAsia="zh-CN"/>
              </w:rPr>
              <w:t xml:space="preserve"> = 7</w:t>
            </w:r>
          </w:p>
        </w:tc>
        <w:tc>
          <w:tcPr>
            <w:tcW w:w="2685" w:type="dxa"/>
            <w:shd w:val="clear" w:color="auto" w:fill="E0E0E0"/>
            <w:vAlign w:val="center"/>
          </w:tcPr>
          <w:p w14:paraId="31967829" w14:textId="77777777" w:rsidR="003C586F" w:rsidRPr="00BF140A" w:rsidRDefault="003C586F" w:rsidP="00BF140A">
            <w:pPr>
              <w:pStyle w:val="TAH"/>
            </w:pPr>
            <w:r w:rsidRPr="00BF140A">
              <w:t>Rank</w:t>
            </w:r>
            <w:r w:rsidRPr="00BF140A">
              <w:rPr>
                <w:rFonts w:eastAsia="SimSun" w:hint="eastAsia"/>
                <w:lang w:eastAsia="zh-CN"/>
              </w:rPr>
              <w:t xml:space="preserve"> = 8</w:t>
            </w:r>
          </w:p>
        </w:tc>
      </w:tr>
      <w:tr w:rsidR="00BF140A" w:rsidRPr="00BF140A" w14:paraId="1345DDF7" w14:textId="77777777" w:rsidTr="00BF140A">
        <w:trPr>
          <w:jc w:val="center"/>
        </w:trPr>
        <w:tc>
          <w:tcPr>
            <w:tcW w:w="1047" w:type="dxa"/>
            <w:tcMar>
              <w:top w:w="0" w:type="dxa"/>
              <w:left w:w="108" w:type="dxa"/>
              <w:bottom w:w="0" w:type="dxa"/>
              <w:right w:w="108" w:type="dxa"/>
            </w:tcMar>
            <w:vAlign w:val="center"/>
          </w:tcPr>
          <w:p w14:paraId="5131B3F3" w14:textId="77777777" w:rsidR="003C586F" w:rsidRPr="00BF140A" w:rsidRDefault="003C586F" w:rsidP="009E14B4">
            <w:pPr>
              <w:pStyle w:val="tac0"/>
              <w:rPr>
                <w:lang w:val="en-GB"/>
              </w:rPr>
            </w:pPr>
            <w:r w:rsidRPr="00BF140A">
              <w:rPr>
                <w:lang w:val="en-GB"/>
              </w:rPr>
              <w:t>Wide-band CQI codeword 0</w:t>
            </w:r>
          </w:p>
        </w:tc>
        <w:tc>
          <w:tcPr>
            <w:tcW w:w="1689" w:type="dxa"/>
            <w:tcMar>
              <w:top w:w="0" w:type="dxa"/>
              <w:left w:w="108" w:type="dxa"/>
              <w:bottom w:w="0" w:type="dxa"/>
              <w:right w:w="108" w:type="dxa"/>
            </w:tcMar>
            <w:vAlign w:val="center"/>
          </w:tcPr>
          <w:p w14:paraId="7AD157B3" w14:textId="77777777" w:rsidR="003C586F" w:rsidRPr="00BF140A" w:rsidRDefault="003C586F" w:rsidP="009E14B4">
            <w:pPr>
              <w:pStyle w:val="tac0"/>
              <w:rPr>
                <w:lang w:val="en-GB"/>
              </w:rPr>
            </w:pPr>
            <w:r w:rsidRPr="00BF140A">
              <w:rPr>
                <w:lang w:val="en-GB"/>
              </w:rPr>
              <w:t>4</w:t>
            </w:r>
          </w:p>
        </w:tc>
        <w:tc>
          <w:tcPr>
            <w:tcW w:w="1543" w:type="dxa"/>
            <w:vAlign w:val="center"/>
          </w:tcPr>
          <w:p w14:paraId="4C1E79D8" w14:textId="77777777" w:rsidR="003C586F" w:rsidRPr="00BF140A" w:rsidRDefault="003C586F" w:rsidP="009E14B4">
            <w:pPr>
              <w:pStyle w:val="tac0"/>
              <w:rPr>
                <w:rFonts w:eastAsia="SimSun"/>
                <w:lang w:val="en-GB" w:eastAsia="zh-CN"/>
              </w:rPr>
            </w:pPr>
            <w:r w:rsidRPr="00BF140A">
              <w:rPr>
                <w:lang w:val="en-GB"/>
              </w:rPr>
              <w:t>4</w:t>
            </w:r>
          </w:p>
        </w:tc>
        <w:tc>
          <w:tcPr>
            <w:tcW w:w="2788" w:type="dxa"/>
            <w:tcMar>
              <w:top w:w="0" w:type="dxa"/>
              <w:left w:w="108" w:type="dxa"/>
              <w:bottom w:w="0" w:type="dxa"/>
              <w:right w:w="108" w:type="dxa"/>
            </w:tcMar>
            <w:vAlign w:val="center"/>
          </w:tcPr>
          <w:p w14:paraId="48352B36" w14:textId="77777777" w:rsidR="003C586F" w:rsidRPr="00BF140A" w:rsidRDefault="003C586F" w:rsidP="009E14B4">
            <w:pPr>
              <w:pStyle w:val="tac0"/>
              <w:rPr>
                <w:lang w:val="en-GB"/>
              </w:rPr>
            </w:pPr>
            <w:r w:rsidRPr="00BF140A">
              <w:rPr>
                <w:rFonts w:eastAsia="SimSun" w:hint="eastAsia"/>
                <w:lang w:val="en-GB" w:eastAsia="zh-CN"/>
              </w:rPr>
              <w:t>4</w:t>
            </w:r>
          </w:p>
        </w:tc>
        <w:tc>
          <w:tcPr>
            <w:tcW w:w="2685" w:type="dxa"/>
            <w:vAlign w:val="center"/>
          </w:tcPr>
          <w:p w14:paraId="3AC784FE" w14:textId="77777777" w:rsidR="003C586F" w:rsidRPr="00BF140A" w:rsidRDefault="003C586F" w:rsidP="009E14B4">
            <w:pPr>
              <w:pStyle w:val="tac0"/>
              <w:rPr>
                <w:rFonts w:eastAsia="SimSun"/>
                <w:lang w:val="en-GB" w:eastAsia="zh-CN"/>
              </w:rPr>
            </w:pPr>
            <w:r w:rsidRPr="00BF140A">
              <w:rPr>
                <w:rFonts w:eastAsia="SimSun" w:hint="eastAsia"/>
                <w:lang w:val="en-GB" w:eastAsia="zh-CN"/>
              </w:rPr>
              <w:t>4</w:t>
            </w:r>
          </w:p>
        </w:tc>
      </w:tr>
      <w:tr w:rsidR="00BF140A" w:rsidRPr="00BF140A" w14:paraId="4E978303" w14:textId="77777777" w:rsidTr="00BF140A">
        <w:trPr>
          <w:jc w:val="center"/>
        </w:trPr>
        <w:tc>
          <w:tcPr>
            <w:tcW w:w="1047" w:type="dxa"/>
            <w:tcMar>
              <w:top w:w="0" w:type="dxa"/>
              <w:left w:w="108" w:type="dxa"/>
              <w:bottom w:w="0" w:type="dxa"/>
              <w:right w:w="108" w:type="dxa"/>
            </w:tcMar>
            <w:vAlign w:val="center"/>
          </w:tcPr>
          <w:p w14:paraId="7A611076" w14:textId="77777777" w:rsidR="003C586F" w:rsidRPr="00BF140A" w:rsidRDefault="003C586F" w:rsidP="009E14B4">
            <w:pPr>
              <w:pStyle w:val="tac0"/>
              <w:rPr>
                <w:sz w:val="15"/>
                <w:szCs w:val="15"/>
                <w:lang w:val="en-GB"/>
              </w:rPr>
            </w:pPr>
            <w:r w:rsidRPr="00BF140A">
              <w:rPr>
                <w:lang w:val="en-AU"/>
              </w:rPr>
              <w:t>Subband differential CQI codeword 0</w:t>
            </w:r>
          </w:p>
        </w:tc>
        <w:tc>
          <w:tcPr>
            <w:tcW w:w="1689" w:type="dxa"/>
            <w:tcMar>
              <w:top w:w="0" w:type="dxa"/>
              <w:left w:w="108" w:type="dxa"/>
              <w:bottom w:w="0" w:type="dxa"/>
              <w:right w:w="108" w:type="dxa"/>
            </w:tcMar>
            <w:vAlign w:val="center"/>
          </w:tcPr>
          <w:p w14:paraId="78C186DC" w14:textId="77777777" w:rsidR="003C586F" w:rsidRPr="00BF140A" w:rsidRDefault="003C586F" w:rsidP="009E14B4">
            <w:pPr>
              <w:pStyle w:val="tac0"/>
              <w:rPr>
                <w:lang w:val="en-GB"/>
              </w:rPr>
            </w:pPr>
            <w:r w:rsidRPr="00BF140A">
              <w:rPr>
                <w:lang w:val="en-GB"/>
              </w:rPr>
              <w:t>2</w:t>
            </w:r>
          </w:p>
        </w:tc>
        <w:tc>
          <w:tcPr>
            <w:tcW w:w="1543" w:type="dxa"/>
            <w:vAlign w:val="center"/>
          </w:tcPr>
          <w:p w14:paraId="335F99D6" w14:textId="77777777" w:rsidR="003C586F" w:rsidRPr="00BF140A" w:rsidRDefault="003C586F" w:rsidP="009E14B4">
            <w:pPr>
              <w:pStyle w:val="tac0"/>
              <w:rPr>
                <w:rFonts w:eastAsia="SimSun"/>
                <w:lang w:val="en-GB" w:eastAsia="zh-CN"/>
              </w:rPr>
            </w:pPr>
            <w:r w:rsidRPr="00BF140A">
              <w:rPr>
                <w:lang w:val="en-GB"/>
              </w:rPr>
              <w:t>2</w:t>
            </w:r>
          </w:p>
        </w:tc>
        <w:tc>
          <w:tcPr>
            <w:tcW w:w="2788" w:type="dxa"/>
            <w:tcMar>
              <w:top w:w="0" w:type="dxa"/>
              <w:left w:w="108" w:type="dxa"/>
              <w:bottom w:w="0" w:type="dxa"/>
              <w:right w:w="108" w:type="dxa"/>
            </w:tcMar>
            <w:vAlign w:val="center"/>
          </w:tcPr>
          <w:p w14:paraId="759D8094" w14:textId="77777777" w:rsidR="003C586F" w:rsidRPr="00BF140A" w:rsidRDefault="003C586F" w:rsidP="009E14B4">
            <w:pPr>
              <w:pStyle w:val="tac0"/>
              <w:rPr>
                <w:lang w:val="en-GB"/>
              </w:rPr>
            </w:pPr>
            <w:r w:rsidRPr="00BF140A">
              <w:rPr>
                <w:rFonts w:eastAsia="SimSun" w:hint="eastAsia"/>
                <w:lang w:val="en-GB" w:eastAsia="zh-CN"/>
              </w:rPr>
              <w:t>2</w:t>
            </w:r>
          </w:p>
        </w:tc>
        <w:tc>
          <w:tcPr>
            <w:tcW w:w="2685" w:type="dxa"/>
            <w:vAlign w:val="center"/>
          </w:tcPr>
          <w:p w14:paraId="365AA5CD" w14:textId="77777777" w:rsidR="003C586F" w:rsidRPr="00BF140A" w:rsidRDefault="003C586F" w:rsidP="009E14B4">
            <w:pPr>
              <w:pStyle w:val="tac0"/>
              <w:rPr>
                <w:rFonts w:eastAsia="SimSun"/>
                <w:lang w:val="en-GB" w:eastAsia="zh-CN"/>
              </w:rPr>
            </w:pPr>
            <w:r w:rsidRPr="00BF140A">
              <w:rPr>
                <w:rFonts w:eastAsia="SimSun" w:hint="eastAsia"/>
                <w:lang w:val="en-GB" w:eastAsia="zh-CN"/>
              </w:rPr>
              <w:t>2</w:t>
            </w:r>
          </w:p>
        </w:tc>
      </w:tr>
      <w:tr w:rsidR="00BF140A" w:rsidRPr="00BF140A" w14:paraId="7F8CDA70" w14:textId="77777777" w:rsidTr="00BF140A">
        <w:trPr>
          <w:jc w:val="center"/>
        </w:trPr>
        <w:tc>
          <w:tcPr>
            <w:tcW w:w="1047" w:type="dxa"/>
            <w:tcMar>
              <w:top w:w="0" w:type="dxa"/>
              <w:left w:w="108" w:type="dxa"/>
              <w:bottom w:w="0" w:type="dxa"/>
              <w:right w:w="108" w:type="dxa"/>
            </w:tcMar>
            <w:vAlign w:val="center"/>
          </w:tcPr>
          <w:p w14:paraId="2589E641" w14:textId="77777777" w:rsidR="003C586F" w:rsidRPr="00BF140A" w:rsidRDefault="003C586F" w:rsidP="009E14B4">
            <w:pPr>
              <w:pStyle w:val="tac0"/>
              <w:rPr>
                <w:lang w:val="en-GB"/>
              </w:rPr>
            </w:pPr>
            <w:r w:rsidRPr="00BF140A">
              <w:rPr>
                <w:lang w:val="en-GB"/>
              </w:rPr>
              <w:t>Wide-band CQI codeword 1</w:t>
            </w:r>
          </w:p>
        </w:tc>
        <w:tc>
          <w:tcPr>
            <w:tcW w:w="1689" w:type="dxa"/>
            <w:tcMar>
              <w:top w:w="0" w:type="dxa"/>
              <w:left w:w="108" w:type="dxa"/>
              <w:bottom w:w="0" w:type="dxa"/>
              <w:right w:w="108" w:type="dxa"/>
            </w:tcMar>
            <w:vAlign w:val="center"/>
          </w:tcPr>
          <w:p w14:paraId="36530F20" w14:textId="77777777" w:rsidR="003C586F" w:rsidRPr="00BF140A" w:rsidRDefault="003C586F" w:rsidP="009E14B4">
            <w:pPr>
              <w:pStyle w:val="tac0"/>
              <w:rPr>
                <w:rFonts w:eastAsia="SimSun"/>
                <w:lang w:val="en-GB" w:eastAsia="zh-CN"/>
              </w:rPr>
            </w:pPr>
            <w:r w:rsidRPr="00BF140A">
              <w:rPr>
                <w:rFonts w:eastAsia="SimSun" w:hint="eastAsia"/>
                <w:lang w:val="en-GB" w:eastAsia="zh-CN"/>
              </w:rPr>
              <w:t>4</w:t>
            </w:r>
          </w:p>
        </w:tc>
        <w:tc>
          <w:tcPr>
            <w:tcW w:w="1543" w:type="dxa"/>
            <w:vAlign w:val="center"/>
          </w:tcPr>
          <w:p w14:paraId="2B780B5A" w14:textId="77777777" w:rsidR="003C586F" w:rsidRPr="00BF140A" w:rsidRDefault="003C586F" w:rsidP="009E14B4">
            <w:pPr>
              <w:pStyle w:val="tac0"/>
              <w:rPr>
                <w:rFonts w:eastAsia="SimSun"/>
                <w:lang w:val="en-GB" w:eastAsia="zh-CN"/>
              </w:rPr>
            </w:pPr>
            <w:r w:rsidRPr="00BF140A">
              <w:rPr>
                <w:rFonts w:eastAsia="SimSun" w:hint="eastAsia"/>
                <w:lang w:val="en-GB" w:eastAsia="zh-CN"/>
              </w:rPr>
              <w:t>4</w:t>
            </w:r>
          </w:p>
        </w:tc>
        <w:tc>
          <w:tcPr>
            <w:tcW w:w="2788" w:type="dxa"/>
            <w:tcMar>
              <w:top w:w="0" w:type="dxa"/>
              <w:left w:w="108" w:type="dxa"/>
              <w:bottom w:w="0" w:type="dxa"/>
              <w:right w:w="108" w:type="dxa"/>
            </w:tcMar>
            <w:vAlign w:val="center"/>
          </w:tcPr>
          <w:p w14:paraId="37585589" w14:textId="77777777" w:rsidR="003C586F" w:rsidRPr="00BF140A" w:rsidRDefault="003C586F" w:rsidP="009E14B4">
            <w:pPr>
              <w:pStyle w:val="tac0"/>
              <w:rPr>
                <w:lang w:val="en-GB"/>
              </w:rPr>
            </w:pPr>
            <w:r w:rsidRPr="00BF140A">
              <w:rPr>
                <w:rFonts w:eastAsia="SimSun" w:hint="eastAsia"/>
                <w:lang w:val="en-GB" w:eastAsia="zh-CN"/>
              </w:rPr>
              <w:t>4</w:t>
            </w:r>
          </w:p>
        </w:tc>
        <w:tc>
          <w:tcPr>
            <w:tcW w:w="2685" w:type="dxa"/>
            <w:vAlign w:val="center"/>
          </w:tcPr>
          <w:p w14:paraId="52D63A71" w14:textId="77777777" w:rsidR="003C586F" w:rsidRPr="00BF140A" w:rsidRDefault="003C586F" w:rsidP="009E14B4">
            <w:pPr>
              <w:pStyle w:val="tac0"/>
              <w:rPr>
                <w:rFonts w:eastAsia="SimSun"/>
                <w:lang w:val="en-GB" w:eastAsia="zh-CN"/>
              </w:rPr>
            </w:pPr>
            <w:r w:rsidRPr="00BF140A">
              <w:rPr>
                <w:rFonts w:eastAsia="SimSun" w:hint="eastAsia"/>
                <w:lang w:val="en-GB" w:eastAsia="zh-CN"/>
              </w:rPr>
              <w:t>4</w:t>
            </w:r>
          </w:p>
        </w:tc>
      </w:tr>
      <w:tr w:rsidR="00BF140A" w:rsidRPr="00BF140A" w14:paraId="18652796" w14:textId="77777777" w:rsidTr="00BF140A">
        <w:trPr>
          <w:jc w:val="center"/>
        </w:trPr>
        <w:tc>
          <w:tcPr>
            <w:tcW w:w="1047" w:type="dxa"/>
            <w:tcMar>
              <w:top w:w="0" w:type="dxa"/>
              <w:left w:w="108" w:type="dxa"/>
              <w:bottom w:w="0" w:type="dxa"/>
              <w:right w:w="108" w:type="dxa"/>
            </w:tcMar>
            <w:vAlign w:val="center"/>
          </w:tcPr>
          <w:p w14:paraId="59A4EF46" w14:textId="77777777" w:rsidR="003C586F" w:rsidRPr="00BF140A" w:rsidRDefault="003C586F" w:rsidP="009E14B4">
            <w:pPr>
              <w:pStyle w:val="tac0"/>
              <w:rPr>
                <w:sz w:val="15"/>
                <w:szCs w:val="15"/>
                <w:lang w:val="en-GB"/>
              </w:rPr>
            </w:pPr>
            <w:r w:rsidRPr="00BF140A">
              <w:rPr>
                <w:lang w:val="en-AU"/>
              </w:rPr>
              <w:t>Subband differential CQI codeword 1</w:t>
            </w:r>
          </w:p>
        </w:tc>
        <w:tc>
          <w:tcPr>
            <w:tcW w:w="1689" w:type="dxa"/>
            <w:tcMar>
              <w:top w:w="0" w:type="dxa"/>
              <w:left w:w="108" w:type="dxa"/>
              <w:bottom w:w="0" w:type="dxa"/>
              <w:right w:w="108" w:type="dxa"/>
            </w:tcMar>
            <w:vAlign w:val="center"/>
          </w:tcPr>
          <w:p w14:paraId="277C428C" w14:textId="77777777" w:rsidR="003C586F" w:rsidRPr="00BF140A" w:rsidRDefault="003C586F" w:rsidP="009E14B4">
            <w:pPr>
              <w:pStyle w:val="tac0"/>
              <w:rPr>
                <w:rFonts w:eastAsia="SimSun"/>
                <w:lang w:val="en-GB" w:eastAsia="zh-CN"/>
              </w:rPr>
            </w:pPr>
            <w:r w:rsidRPr="00BF140A">
              <w:rPr>
                <w:rFonts w:eastAsia="SimSun" w:hint="eastAsia"/>
                <w:lang w:val="en-GB" w:eastAsia="zh-CN"/>
              </w:rPr>
              <w:t>2</w:t>
            </w:r>
          </w:p>
        </w:tc>
        <w:tc>
          <w:tcPr>
            <w:tcW w:w="1543" w:type="dxa"/>
            <w:vAlign w:val="center"/>
          </w:tcPr>
          <w:p w14:paraId="6511C0D6" w14:textId="77777777" w:rsidR="003C586F" w:rsidRPr="00BF140A" w:rsidRDefault="003C586F" w:rsidP="009E14B4">
            <w:pPr>
              <w:pStyle w:val="tac0"/>
              <w:rPr>
                <w:rFonts w:eastAsia="SimSun"/>
                <w:lang w:val="en-GB" w:eastAsia="zh-CN"/>
              </w:rPr>
            </w:pPr>
            <w:r w:rsidRPr="00BF140A">
              <w:rPr>
                <w:rFonts w:eastAsia="SimSun" w:hint="eastAsia"/>
                <w:lang w:val="en-GB" w:eastAsia="zh-CN"/>
              </w:rPr>
              <w:t>2</w:t>
            </w:r>
          </w:p>
        </w:tc>
        <w:tc>
          <w:tcPr>
            <w:tcW w:w="2788" w:type="dxa"/>
            <w:tcMar>
              <w:top w:w="0" w:type="dxa"/>
              <w:left w:w="108" w:type="dxa"/>
              <w:bottom w:w="0" w:type="dxa"/>
              <w:right w:w="108" w:type="dxa"/>
            </w:tcMar>
            <w:vAlign w:val="center"/>
          </w:tcPr>
          <w:p w14:paraId="751FB29F" w14:textId="77777777" w:rsidR="003C586F" w:rsidRPr="00BF140A" w:rsidRDefault="003C586F" w:rsidP="009E14B4">
            <w:pPr>
              <w:pStyle w:val="tac0"/>
              <w:rPr>
                <w:lang w:val="en-GB"/>
              </w:rPr>
            </w:pPr>
            <w:r w:rsidRPr="00BF140A">
              <w:rPr>
                <w:rFonts w:eastAsia="SimSun" w:hint="eastAsia"/>
                <w:lang w:val="en-GB" w:eastAsia="zh-CN"/>
              </w:rPr>
              <w:t>2</w:t>
            </w:r>
          </w:p>
        </w:tc>
        <w:tc>
          <w:tcPr>
            <w:tcW w:w="2685" w:type="dxa"/>
            <w:vAlign w:val="center"/>
          </w:tcPr>
          <w:p w14:paraId="5C1478A5" w14:textId="77777777" w:rsidR="003C586F" w:rsidRPr="00BF140A" w:rsidRDefault="003C586F" w:rsidP="009E14B4">
            <w:pPr>
              <w:pStyle w:val="tac0"/>
              <w:rPr>
                <w:rFonts w:eastAsia="SimSun"/>
                <w:lang w:val="en-GB" w:eastAsia="zh-CN"/>
              </w:rPr>
            </w:pPr>
            <w:r w:rsidRPr="00BF140A">
              <w:rPr>
                <w:rFonts w:eastAsia="SimSun" w:hint="eastAsia"/>
                <w:lang w:val="en-GB" w:eastAsia="zh-CN"/>
              </w:rPr>
              <w:t>2</w:t>
            </w:r>
          </w:p>
        </w:tc>
      </w:tr>
      <w:tr w:rsidR="00BF140A" w:rsidRPr="00BF140A" w14:paraId="76F11654" w14:textId="77777777" w:rsidTr="00BF140A">
        <w:trPr>
          <w:jc w:val="center"/>
        </w:trPr>
        <w:tc>
          <w:tcPr>
            <w:tcW w:w="1047" w:type="dxa"/>
            <w:tcMar>
              <w:top w:w="0" w:type="dxa"/>
              <w:left w:w="108" w:type="dxa"/>
              <w:bottom w:w="0" w:type="dxa"/>
              <w:right w:w="108" w:type="dxa"/>
            </w:tcMar>
            <w:vAlign w:val="center"/>
          </w:tcPr>
          <w:p w14:paraId="7BAC7091" w14:textId="77777777" w:rsidR="003C586F" w:rsidRPr="00BF140A" w:rsidRDefault="003C586F" w:rsidP="009E14B4">
            <w:pPr>
              <w:pStyle w:val="tac0"/>
              <w:rPr>
                <w:sz w:val="15"/>
                <w:szCs w:val="15"/>
                <w:lang w:val="en-GB"/>
              </w:rPr>
            </w:pPr>
            <w:r w:rsidRPr="00BF140A">
              <w:rPr>
                <w:lang w:val="en-AU"/>
              </w:rPr>
              <w:t>Position of the M selected subbands</w:t>
            </w:r>
          </w:p>
        </w:tc>
        <w:tc>
          <w:tcPr>
            <w:tcW w:w="1689" w:type="dxa"/>
            <w:tcMar>
              <w:top w:w="0" w:type="dxa"/>
              <w:left w:w="108" w:type="dxa"/>
              <w:bottom w:w="0" w:type="dxa"/>
              <w:right w:w="108" w:type="dxa"/>
            </w:tcMar>
            <w:vAlign w:val="center"/>
          </w:tcPr>
          <w:p w14:paraId="21676B08" w14:textId="77777777" w:rsidR="003C586F" w:rsidRPr="00BF140A" w:rsidRDefault="008C4D60" w:rsidP="009E14B4">
            <w:pPr>
              <w:pStyle w:val="tac0"/>
              <w:rPr>
                <w:sz w:val="15"/>
                <w:szCs w:val="15"/>
                <w:lang w:val="en-GB"/>
              </w:rPr>
            </w:pPr>
            <w:r>
              <w:rPr>
                <w:position w:val="-4"/>
              </w:rPr>
              <w:pict w14:anchorId="06EA0C41">
                <v:shape id="_x0000_i2461" type="#_x0000_t75" style="width:10.05pt;height:10.9pt">
                  <v:imagedata r:id="rId600" o:title=""/>
                </v:shape>
              </w:pict>
            </w:r>
          </w:p>
        </w:tc>
        <w:tc>
          <w:tcPr>
            <w:tcW w:w="1543" w:type="dxa"/>
            <w:vAlign w:val="center"/>
          </w:tcPr>
          <w:p w14:paraId="1781CB3B" w14:textId="77777777" w:rsidR="003C586F" w:rsidRPr="00BF140A" w:rsidRDefault="008C4D60" w:rsidP="009E14B4">
            <w:pPr>
              <w:pStyle w:val="tac0"/>
              <w:rPr>
                <w:rFonts w:eastAsia="SimSun"/>
                <w:lang w:val="en-GB" w:eastAsia="zh-CN"/>
              </w:rPr>
            </w:pPr>
            <w:r>
              <w:rPr>
                <w:position w:val="-4"/>
              </w:rPr>
              <w:pict w14:anchorId="5BE4C54C">
                <v:shape id="_x0000_i2462" type="#_x0000_t75" style="width:10.05pt;height:10.9pt">
                  <v:imagedata r:id="rId600" o:title=""/>
                </v:shape>
              </w:pict>
            </w:r>
          </w:p>
        </w:tc>
        <w:tc>
          <w:tcPr>
            <w:tcW w:w="2788" w:type="dxa"/>
            <w:tcMar>
              <w:top w:w="0" w:type="dxa"/>
              <w:left w:w="108" w:type="dxa"/>
              <w:bottom w:w="0" w:type="dxa"/>
              <w:right w:w="108" w:type="dxa"/>
            </w:tcMar>
            <w:vAlign w:val="center"/>
          </w:tcPr>
          <w:p w14:paraId="695E482F" w14:textId="77777777" w:rsidR="003C586F" w:rsidRPr="00BF140A" w:rsidRDefault="008C4D60" w:rsidP="009E14B4">
            <w:pPr>
              <w:pStyle w:val="tac0"/>
              <w:rPr>
                <w:sz w:val="15"/>
                <w:szCs w:val="15"/>
                <w:lang w:val="en-GB"/>
              </w:rPr>
            </w:pPr>
            <w:r>
              <w:rPr>
                <w:position w:val="-4"/>
              </w:rPr>
              <w:pict w14:anchorId="7271CA79">
                <v:shape id="_x0000_i2463" type="#_x0000_t75" style="width:10.9pt;height:12.55pt">
                  <v:imagedata r:id="rId609" o:title=""/>
                </v:shape>
              </w:pict>
            </w:r>
          </w:p>
        </w:tc>
        <w:tc>
          <w:tcPr>
            <w:tcW w:w="2685" w:type="dxa"/>
            <w:vAlign w:val="center"/>
          </w:tcPr>
          <w:p w14:paraId="6104244A" w14:textId="77777777" w:rsidR="003C586F" w:rsidRPr="00BF140A" w:rsidRDefault="008C4D60" w:rsidP="009E14B4">
            <w:pPr>
              <w:pStyle w:val="tac0"/>
            </w:pPr>
            <w:r>
              <w:rPr>
                <w:position w:val="-4"/>
              </w:rPr>
              <w:pict w14:anchorId="12718A4E">
                <v:shape id="_x0000_i2464" type="#_x0000_t75" style="width:10.9pt;height:12.55pt">
                  <v:imagedata r:id="rId609" o:title=""/>
                </v:shape>
              </w:pict>
            </w:r>
          </w:p>
        </w:tc>
      </w:tr>
      <w:tr w:rsidR="00BF140A" w:rsidRPr="00BF140A" w14:paraId="7FFD09FA" w14:textId="77777777" w:rsidTr="00BF140A">
        <w:trPr>
          <w:jc w:val="center"/>
        </w:trPr>
        <w:tc>
          <w:tcPr>
            <w:tcW w:w="1047" w:type="dxa"/>
            <w:tcMar>
              <w:top w:w="0" w:type="dxa"/>
              <w:left w:w="108" w:type="dxa"/>
              <w:bottom w:w="0" w:type="dxa"/>
              <w:right w:w="108" w:type="dxa"/>
            </w:tcMar>
            <w:vAlign w:val="center"/>
          </w:tcPr>
          <w:p w14:paraId="19F2807D" w14:textId="77777777" w:rsidR="003C586F" w:rsidRPr="00BF140A" w:rsidRDefault="003C586F" w:rsidP="009E14B4">
            <w:pPr>
              <w:pStyle w:val="tac0"/>
              <w:rPr>
                <w:rFonts w:eastAsia="SimSun"/>
                <w:lang w:val="en-GB" w:eastAsia="zh-CN"/>
              </w:rPr>
            </w:pPr>
            <w:r w:rsidRPr="00BF140A">
              <w:rPr>
                <w:lang w:val="en-GB"/>
              </w:rPr>
              <w:t xml:space="preserve">Wideband first PMI </w:t>
            </w:r>
            <w:r w:rsidRPr="00BF140A">
              <w:rPr>
                <w:iCs/>
                <w:lang w:val="en-GB"/>
              </w:rPr>
              <w:t>i</w:t>
            </w:r>
            <w:r w:rsidRPr="00BF140A">
              <w:rPr>
                <w:lang w:val="en-GB"/>
              </w:rPr>
              <w:t>1</w:t>
            </w:r>
            <w:r w:rsidRPr="00BF140A">
              <w:rPr>
                <w:rFonts w:eastAsia="SimSun" w:hint="eastAsia"/>
                <w:lang w:val="en-GB" w:eastAsia="zh-CN"/>
              </w:rPr>
              <w:t>,1</w:t>
            </w:r>
          </w:p>
        </w:tc>
        <w:tc>
          <w:tcPr>
            <w:tcW w:w="1689" w:type="dxa"/>
            <w:tcMar>
              <w:top w:w="0" w:type="dxa"/>
              <w:left w:w="108" w:type="dxa"/>
              <w:bottom w:w="0" w:type="dxa"/>
              <w:right w:w="108" w:type="dxa"/>
            </w:tcMar>
            <w:vAlign w:val="center"/>
          </w:tcPr>
          <w:p w14:paraId="07380B83" w14:textId="77777777" w:rsidR="003C586F" w:rsidRPr="00BF140A" w:rsidRDefault="008C4D60" w:rsidP="009E14B4">
            <w:pPr>
              <w:pStyle w:val="tac0"/>
              <w:rPr>
                <w:rFonts w:eastAsia="SimSun"/>
                <w:lang w:val="en-GB" w:eastAsia="zh-CN"/>
              </w:rPr>
            </w:pPr>
            <w:r>
              <w:rPr>
                <w:position w:val="-14"/>
                <w:lang w:eastAsia="zh-CN"/>
              </w:rPr>
              <w:pict w14:anchorId="28D3A00A">
                <v:shape id="_x0000_i2465" type="#_x0000_t75" style="width:84.55pt;height:19.25pt">
                  <v:imagedata r:id="rId534" o:title=""/>
                </v:shape>
              </w:pict>
            </w:r>
          </w:p>
        </w:tc>
        <w:tc>
          <w:tcPr>
            <w:tcW w:w="1543" w:type="dxa"/>
            <w:vAlign w:val="center"/>
          </w:tcPr>
          <w:p w14:paraId="0C1E5ABD" w14:textId="77777777" w:rsidR="003C586F" w:rsidRPr="00BF140A" w:rsidRDefault="008C4D60" w:rsidP="009E14B4">
            <w:pPr>
              <w:pStyle w:val="tac0"/>
              <w:rPr>
                <w:rFonts w:eastAsia="SimSun"/>
                <w:lang w:val="en-GB" w:eastAsia="zh-CN"/>
              </w:rPr>
            </w:pPr>
            <w:r>
              <w:rPr>
                <w:position w:val="-14"/>
                <w:lang w:eastAsia="zh-CN"/>
              </w:rPr>
              <w:pict w14:anchorId="59AF60F8">
                <v:shape id="_x0000_i2466" type="#_x0000_t75" style="width:84.55pt;height:19.25pt">
                  <v:imagedata r:id="rId534" o:title=""/>
                </v:shape>
              </w:pict>
            </w:r>
          </w:p>
        </w:tc>
        <w:tc>
          <w:tcPr>
            <w:tcW w:w="2788" w:type="dxa"/>
            <w:tcMar>
              <w:top w:w="0" w:type="dxa"/>
              <w:left w:w="108" w:type="dxa"/>
              <w:bottom w:w="0" w:type="dxa"/>
              <w:right w:w="108" w:type="dxa"/>
            </w:tcMar>
            <w:vAlign w:val="center"/>
          </w:tcPr>
          <w:p w14:paraId="038BB657" w14:textId="77777777" w:rsidR="003C586F" w:rsidRPr="00BF140A" w:rsidRDefault="008C4D60" w:rsidP="009E14B4">
            <w:pPr>
              <w:pStyle w:val="tac0"/>
              <w:rPr>
                <w:lang w:val="en-GB"/>
              </w:rPr>
            </w:pPr>
            <w:r>
              <w:rPr>
                <w:position w:val="-14"/>
                <w:lang w:eastAsia="zh-CN"/>
              </w:rPr>
              <w:pict w14:anchorId="3827F2EB">
                <v:shape id="_x0000_i2467" type="#_x0000_t75" style="width:84.55pt;height:19.25pt">
                  <v:imagedata r:id="rId534" o:title=""/>
                </v:shape>
              </w:pict>
            </w:r>
          </w:p>
        </w:tc>
        <w:tc>
          <w:tcPr>
            <w:tcW w:w="2685" w:type="dxa"/>
            <w:vAlign w:val="center"/>
          </w:tcPr>
          <w:p w14:paraId="21DEEB7E" w14:textId="77777777" w:rsidR="003C586F" w:rsidRPr="00BF140A" w:rsidRDefault="008C4D60" w:rsidP="009E14B4">
            <w:pPr>
              <w:pStyle w:val="tac0"/>
              <w:rPr>
                <w:rFonts w:eastAsia="SimSun"/>
                <w:lang w:val="en-GB" w:eastAsia="zh-CN"/>
              </w:rPr>
            </w:pPr>
            <w:r>
              <w:rPr>
                <w:position w:val="-14"/>
                <w:lang w:eastAsia="zh-CN"/>
              </w:rPr>
              <w:pict w14:anchorId="6F9EFFA1">
                <v:shape id="_x0000_i2468" type="#_x0000_t75" style="width:84.55pt;height:19.25pt">
                  <v:imagedata r:id="rId534" o:title=""/>
                </v:shape>
              </w:pict>
            </w:r>
          </w:p>
        </w:tc>
      </w:tr>
      <w:tr w:rsidR="00BF140A" w:rsidRPr="00BF140A" w14:paraId="61497A12" w14:textId="77777777" w:rsidTr="00BF140A">
        <w:trPr>
          <w:jc w:val="center"/>
        </w:trPr>
        <w:tc>
          <w:tcPr>
            <w:tcW w:w="1047" w:type="dxa"/>
            <w:tcMar>
              <w:top w:w="0" w:type="dxa"/>
              <w:left w:w="108" w:type="dxa"/>
              <w:bottom w:w="0" w:type="dxa"/>
              <w:right w:w="108" w:type="dxa"/>
            </w:tcMar>
            <w:vAlign w:val="center"/>
          </w:tcPr>
          <w:p w14:paraId="2974A76B" w14:textId="77777777" w:rsidR="003C586F" w:rsidRPr="00BF140A" w:rsidRDefault="003C586F" w:rsidP="009E14B4">
            <w:pPr>
              <w:pStyle w:val="tac0"/>
              <w:rPr>
                <w:lang w:val="en-GB"/>
              </w:rPr>
            </w:pPr>
            <w:r w:rsidRPr="00BF140A">
              <w:lastRenderedPageBreak/>
              <w:t xml:space="preserve">Wideband first PMI </w:t>
            </w:r>
            <w:r w:rsidRPr="00BF140A">
              <w:rPr>
                <w:iCs/>
              </w:rPr>
              <w:t>i</w:t>
            </w:r>
            <w:r w:rsidRPr="00BF140A">
              <w:t>1</w:t>
            </w:r>
            <w:r w:rsidRPr="00BF140A">
              <w:rPr>
                <w:lang w:eastAsia="zh-CN"/>
              </w:rPr>
              <w:t>,2</w:t>
            </w:r>
          </w:p>
        </w:tc>
        <w:tc>
          <w:tcPr>
            <w:tcW w:w="1689" w:type="dxa"/>
            <w:tcMar>
              <w:top w:w="0" w:type="dxa"/>
              <w:left w:w="108" w:type="dxa"/>
              <w:bottom w:w="0" w:type="dxa"/>
              <w:right w:w="108" w:type="dxa"/>
            </w:tcMar>
            <w:vAlign w:val="center"/>
          </w:tcPr>
          <w:p w14:paraId="7B47876A" w14:textId="77777777" w:rsidR="003C586F" w:rsidRPr="00BF140A" w:rsidRDefault="008C4D60" w:rsidP="009E14B4">
            <w:pPr>
              <w:pStyle w:val="tac0"/>
              <w:rPr>
                <w:rFonts w:eastAsia="SimSun"/>
                <w:kern w:val="2"/>
                <w:lang w:val="en-GB" w:eastAsia="zh-CN"/>
              </w:rPr>
            </w:pPr>
            <w:r>
              <w:rPr>
                <w:position w:val="-14"/>
                <w:lang w:eastAsia="zh-CN"/>
              </w:rPr>
              <w:pict w14:anchorId="41C1B0A9">
                <v:shape id="_x0000_i2469" type="#_x0000_t75" style="width:87.05pt;height:19.25pt">
                  <v:imagedata r:id="rId535" o:title=""/>
                </v:shape>
              </w:pict>
            </w:r>
          </w:p>
        </w:tc>
        <w:tc>
          <w:tcPr>
            <w:tcW w:w="1543" w:type="dxa"/>
            <w:vAlign w:val="center"/>
          </w:tcPr>
          <w:p w14:paraId="0222DBA8" w14:textId="77777777" w:rsidR="003C586F" w:rsidRPr="00BF140A" w:rsidRDefault="008C4D60" w:rsidP="009E14B4">
            <w:pPr>
              <w:pStyle w:val="tac0"/>
              <w:rPr>
                <w:rFonts w:eastAsia="SimSun"/>
                <w:lang w:val="en-GB" w:eastAsia="zh-CN"/>
              </w:rPr>
            </w:pPr>
            <w:r>
              <w:rPr>
                <w:position w:val="-14"/>
                <w:lang w:eastAsia="zh-CN"/>
              </w:rPr>
              <w:pict w14:anchorId="3EA30FE6">
                <v:shape id="_x0000_i2470" type="#_x0000_t75" style="width:87.05pt;height:19.25pt">
                  <v:imagedata r:id="rId535" o:title=""/>
                </v:shape>
              </w:pict>
            </w:r>
          </w:p>
        </w:tc>
        <w:tc>
          <w:tcPr>
            <w:tcW w:w="2788" w:type="dxa"/>
            <w:tcMar>
              <w:top w:w="0" w:type="dxa"/>
              <w:left w:w="108" w:type="dxa"/>
              <w:bottom w:w="0" w:type="dxa"/>
              <w:right w:w="108" w:type="dxa"/>
            </w:tcMar>
            <w:vAlign w:val="center"/>
          </w:tcPr>
          <w:p w14:paraId="0E51701C" w14:textId="77777777" w:rsidR="003C586F" w:rsidRPr="00BF140A" w:rsidRDefault="008C4D60" w:rsidP="009E14B4">
            <w:pPr>
              <w:pStyle w:val="tac0"/>
              <w:rPr>
                <w:lang w:val="en-GB"/>
              </w:rPr>
            </w:pPr>
            <w:r>
              <w:rPr>
                <w:position w:val="-14"/>
                <w:lang w:eastAsia="zh-CN"/>
              </w:rPr>
              <w:pict w14:anchorId="10A5AF7E">
                <v:shape id="_x0000_i2471" type="#_x0000_t75" style="width:87.05pt;height:19.25pt">
                  <v:imagedata r:id="rId535" o:title=""/>
                </v:shape>
              </w:pict>
            </w:r>
          </w:p>
        </w:tc>
        <w:tc>
          <w:tcPr>
            <w:tcW w:w="2685" w:type="dxa"/>
            <w:vAlign w:val="center"/>
          </w:tcPr>
          <w:p w14:paraId="65469EDD" w14:textId="77777777" w:rsidR="003C586F" w:rsidRPr="00BF140A" w:rsidRDefault="008C4D60" w:rsidP="009E14B4">
            <w:pPr>
              <w:pStyle w:val="tac0"/>
              <w:rPr>
                <w:rFonts w:eastAsia="SimSun"/>
                <w:lang w:val="en-GB" w:eastAsia="zh-CN"/>
              </w:rPr>
            </w:pPr>
            <w:r>
              <w:rPr>
                <w:position w:val="-14"/>
                <w:lang w:eastAsia="zh-CN"/>
              </w:rPr>
              <w:pict w14:anchorId="3F4A2C72">
                <v:shape id="_x0000_i2472" type="#_x0000_t75" style="width:87.05pt;height:19.25pt">
                  <v:imagedata r:id="rId535" o:title=""/>
                </v:shape>
              </w:pict>
            </w:r>
          </w:p>
        </w:tc>
      </w:tr>
      <w:tr w:rsidR="00BF140A" w:rsidRPr="00BF140A" w14:paraId="045332FD" w14:textId="77777777" w:rsidTr="00BF140A">
        <w:trPr>
          <w:jc w:val="center"/>
        </w:trPr>
        <w:tc>
          <w:tcPr>
            <w:tcW w:w="1047" w:type="dxa"/>
            <w:tcMar>
              <w:top w:w="0" w:type="dxa"/>
              <w:left w:w="108" w:type="dxa"/>
              <w:bottom w:w="0" w:type="dxa"/>
              <w:right w:w="108" w:type="dxa"/>
            </w:tcMar>
            <w:vAlign w:val="center"/>
          </w:tcPr>
          <w:p w14:paraId="5ADCF30F" w14:textId="77777777" w:rsidR="003C586F" w:rsidRPr="00BF140A" w:rsidRDefault="003C586F" w:rsidP="009E14B4">
            <w:pPr>
              <w:pStyle w:val="tac0"/>
              <w:rPr>
                <w:lang w:val="en-GB"/>
              </w:rPr>
            </w:pPr>
            <w:r w:rsidRPr="00BF140A">
              <w:rPr>
                <w:lang w:val="en-GB"/>
              </w:rPr>
              <w:t>Wideband second PMI i2</w:t>
            </w:r>
          </w:p>
        </w:tc>
        <w:tc>
          <w:tcPr>
            <w:tcW w:w="1689" w:type="dxa"/>
            <w:tcMar>
              <w:top w:w="0" w:type="dxa"/>
              <w:left w:w="108" w:type="dxa"/>
              <w:bottom w:w="0" w:type="dxa"/>
              <w:right w:w="108" w:type="dxa"/>
            </w:tcMar>
            <w:vAlign w:val="center"/>
          </w:tcPr>
          <w:p w14:paraId="69655D37" w14:textId="77777777" w:rsidR="003C586F" w:rsidRPr="00BF140A" w:rsidRDefault="003C586F" w:rsidP="009E14B4">
            <w:pPr>
              <w:pStyle w:val="tac0"/>
              <w:rPr>
                <w:rFonts w:eastAsia="SimSun"/>
                <w:lang w:val="en-GB" w:eastAsia="zh-CN"/>
              </w:rPr>
            </w:pPr>
            <w:r w:rsidRPr="00BF140A">
              <w:rPr>
                <w:rFonts w:eastAsia="SimSun" w:hint="eastAsia"/>
                <w:lang w:val="en-GB" w:eastAsia="zh-CN"/>
              </w:rPr>
              <w:t>0</w:t>
            </w:r>
          </w:p>
        </w:tc>
        <w:tc>
          <w:tcPr>
            <w:tcW w:w="1543" w:type="dxa"/>
            <w:vAlign w:val="center"/>
          </w:tcPr>
          <w:p w14:paraId="70B5EDDB" w14:textId="77777777" w:rsidR="003C586F" w:rsidRPr="00BF140A" w:rsidRDefault="003C586F" w:rsidP="009E14B4">
            <w:pPr>
              <w:pStyle w:val="tac0"/>
              <w:rPr>
                <w:rFonts w:eastAsia="SimSun"/>
                <w:lang w:val="en-GB" w:eastAsia="zh-CN"/>
              </w:rPr>
            </w:pPr>
            <w:r w:rsidRPr="00BF140A">
              <w:rPr>
                <w:rFonts w:eastAsia="SimSun" w:hint="eastAsia"/>
                <w:lang w:val="en-GB" w:eastAsia="zh-CN"/>
              </w:rPr>
              <w:t>0</w:t>
            </w:r>
          </w:p>
        </w:tc>
        <w:tc>
          <w:tcPr>
            <w:tcW w:w="2788" w:type="dxa"/>
            <w:tcMar>
              <w:top w:w="0" w:type="dxa"/>
              <w:left w:w="108" w:type="dxa"/>
              <w:bottom w:w="0" w:type="dxa"/>
              <w:right w:w="108" w:type="dxa"/>
            </w:tcMar>
            <w:vAlign w:val="center"/>
          </w:tcPr>
          <w:p w14:paraId="0E72D376" w14:textId="77777777" w:rsidR="003C586F" w:rsidRPr="00BF140A" w:rsidRDefault="003C586F" w:rsidP="009E14B4">
            <w:pPr>
              <w:pStyle w:val="tac0"/>
              <w:rPr>
                <w:lang w:val="en-GB"/>
              </w:rPr>
            </w:pPr>
            <w:r w:rsidRPr="00BF140A">
              <w:rPr>
                <w:rFonts w:eastAsia="SimSun" w:hint="eastAsia"/>
                <w:lang w:val="en-GB" w:eastAsia="zh-CN"/>
              </w:rPr>
              <w:t>0</w:t>
            </w:r>
          </w:p>
        </w:tc>
        <w:tc>
          <w:tcPr>
            <w:tcW w:w="2685" w:type="dxa"/>
            <w:vAlign w:val="center"/>
          </w:tcPr>
          <w:p w14:paraId="662714BB" w14:textId="77777777" w:rsidR="003C586F" w:rsidRPr="00BF140A" w:rsidRDefault="003C586F" w:rsidP="009E14B4">
            <w:pPr>
              <w:pStyle w:val="tac0"/>
              <w:rPr>
                <w:rFonts w:eastAsia="SimSun"/>
                <w:lang w:val="en-GB" w:eastAsia="zh-CN"/>
              </w:rPr>
            </w:pPr>
            <w:r w:rsidRPr="00BF140A">
              <w:rPr>
                <w:rFonts w:eastAsia="SimSun" w:hint="eastAsia"/>
                <w:lang w:val="en-GB" w:eastAsia="zh-CN"/>
              </w:rPr>
              <w:t>0</w:t>
            </w:r>
          </w:p>
        </w:tc>
      </w:tr>
      <w:tr w:rsidR="00BF140A" w:rsidRPr="00BF140A" w14:paraId="1C54C5F0" w14:textId="77777777" w:rsidTr="00BF140A">
        <w:trPr>
          <w:trHeight w:val="148"/>
          <w:jc w:val="center"/>
        </w:trPr>
        <w:tc>
          <w:tcPr>
            <w:tcW w:w="1047" w:type="dxa"/>
            <w:tcMar>
              <w:top w:w="0" w:type="dxa"/>
              <w:left w:w="108" w:type="dxa"/>
              <w:bottom w:w="0" w:type="dxa"/>
              <w:right w:w="108" w:type="dxa"/>
            </w:tcMar>
            <w:vAlign w:val="center"/>
          </w:tcPr>
          <w:p w14:paraId="06D7BA5A" w14:textId="77777777" w:rsidR="003C586F" w:rsidRPr="00BF140A" w:rsidRDefault="003C586F" w:rsidP="009E14B4">
            <w:pPr>
              <w:pStyle w:val="tac0"/>
              <w:rPr>
                <w:lang w:val="en-GB"/>
              </w:rPr>
            </w:pPr>
            <w:r w:rsidRPr="00BF140A">
              <w:rPr>
                <w:lang w:val="en-GB"/>
              </w:rPr>
              <w:t xml:space="preserve">Subband second PMI </w:t>
            </w:r>
            <w:r w:rsidRPr="00BF140A">
              <w:rPr>
                <w:iCs/>
                <w:lang w:val="en-GB"/>
              </w:rPr>
              <w:t>i</w:t>
            </w:r>
            <w:r w:rsidRPr="00BF140A">
              <w:rPr>
                <w:lang w:val="en-GB"/>
              </w:rPr>
              <w:t>2</w:t>
            </w:r>
          </w:p>
        </w:tc>
        <w:tc>
          <w:tcPr>
            <w:tcW w:w="1689" w:type="dxa"/>
            <w:tcMar>
              <w:top w:w="0" w:type="dxa"/>
              <w:left w:w="108" w:type="dxa"/>
              <w:bottom w:w="0" w:type="dxa"/>
              <w:right w:w="108" w:type="dxa"/>
            </w:tcMar>
            <w:vAlign w:val="center"/>
          </w:tcPr>
          <w:p w14:paraId="1D14C924" w14:textId="77777777" w:rsidR="003C586F" w:rsidRPr="00BF140A" w:rsidRDefault="003C586F" w:rsidP="009E14B4">
            <w:pPr>
              <w:pStyle w:val="tac0"/>
              <w:rPr>
                <w:rFonts w:eastAsia="SimSun"/>
                <w:lang w:val="en-GB" w:eastAsia="zh-CN"/>
              </w:rPr>
            </w:pPr>
            <w:r w:rsidRPr="00BF140A">
              <w:rPr>
                <w:rFonts w:eastAsia="SimSun" w:hint="eastAsia"/>
                <w:lang w:val="en-GB" w:eastAsia="zh-CN"/>
              </w:rPr>
              <w:t>0</w:t>
            </w:r>
          </w:p>
        </w:tc>
        <w:tc>
          <w:tcPr>
            <w:tcW w:w="1543" w:type="dxa"/>
            <w:vAlign w:val="center"/>
          </w:tcPr>
          <w:p w14:paraId="417537A1" w14:textId="77777777" w:rsidR="003C586F" w:rsidRPr="00BF140A" w:rsidRDefault="003C586F" w:rsidP="009E14B4">
            <w:pPr>
              <w:pStyle w:val="tac0"/>
              <w:rPr>
                <w:rFonts w:eastAsia="SimSun"/>
                <w:lang w:val="en-GB" w:eastAsia="zh-CN"/>
              </w:rPr>
            </w:pPr>
            <w:r w:rsidRPr="00BF140A">
              <w:rPr>
                <w:rFonts w:eastAsia="SimSun" w:hint="eastAsia"/>
                <w:lang w:val="en-GB" w:eastAsia="zh-CN"/>
              </w:rPr>
              <w:t>0</w:t>
            </w:r>
          </w:p>
        </w:tc>
        <w:tc>
          <w:tcPr>
            <w:tcW w:w="2788" w:type="dxa"/>
            <w:tcMar>
              <w:top w:w="0" w:type="dxa"/>
              <w:left w:w="108" w:type="dxa"/>
              <w:bottom w:w="0" w:type="dxa"/>
              <w:right w:w="108" w:type="dxa"/>
            </w:tcMar>
            <w:vAlign w:val="center"/>
          </w:tcPr>
          <w:p w14:paraId="48E3F541" w14:textId="77777777" w:rsidR="003C586F" w:rsidRPr="00BF140A" w:rsidRDefault="003C586F" w:rsidP="009E14B4">
            <w:pPr>
              <w:pStyle w:val="tac0"/>
              <w:rPr>
                <w:lang w:val="en-GB"/>
              </w:rPr>
            </w:pPr>
            <w:r w:rsidRPr="00BF140A">
              <w:rPr>
                <w:rFonts w:eastAsia="SimSun" w:hint="eastAsia"/>
                <w:lang w:val="en-GB" w:eastAsia="zh-CN"/>
              </w:rPr>
              <w:t>0</w:t>
            </w:r>
          </w:p>
        </w:tc>
        <w:tc>
          <w:tcPr>
            <w:tcW w:w="2685" w:type="dxa"/>
            <w:vAlign w:val="center"/>
          </w:tcPr>
          <w:p w14:paraId="6C448950" w14:textId="77777777" w:rsidR="003C586F" w:rsidRPr="00BF140A" w:rsidRDefault="003C586F" w:rsidP="009E14B4">
            <w:pPr>
              <w:pStyle w:val="tac0"/>
              <w:rPr>
                <w:rFonts w:eastAsia="SimSun"/>
                <w:lang w:val="en-GB" w:eastAsia="zh-CN"/>
              </w:rPr>
            </w:pPr>
            <w:r w:rsidRPr="00BF140A">
              <w:rPr>
                <w:rFonts w:eastAsia="SimSun" w:hint="eastAsia"/>
                <w:lang w:val="en-GB" w:eastAsia="zh-CN"/>
              </w:rPr>
              <w:t>0</w:t>
            </w:r>
          </w:p>
        </w:tc>
      </w:tr>
    </w:tbl>
    <w:p w14:paraId="7B3A5609" w14:textId="77777777" w:rsidR="003C586F" w:rsidRPr="00BA603A" w:rsidRDefault="003C586F" w:rsidP="003C586F">
      <w:pPr>
        <w:rPr>
          <w:lang w:eastAsia="zh-CN"/>
        </w:rPr>
      </w:pPr>
    </w:p>
    <w:p w14:paraId="08038CE9" w14:textId="77777777" w:rsidR="003C586F" w:rsidRPr="003C586F" w:rsidRDefault="003C586F" w:rsidP="00C85571">
      <w:pPr>
        <w:pStyle w:val="TH"/>
        <w:rPr>
          <w:rFonts w:cs="Arial"/>
          <w:lang w:eastAsia="zh-CN"/>
        </w:rPr>
      </w:pPr>
      <w:r w:rsidRPr="002C2049">
        <w:rPr>
          <w:rFonts w:cs="Arial"/>
        </w:rPr>
        <w:t>Table 5.2.2.6.3-2</w:t>
      </w:r>
      <w:r w:rsidRPr="002C2049">
        <w:rPr>
          <w:rFonts w:cs="Arial"/>
          <w:lang w:eastAsia="zh-CN"/>
        </w:rPr>
        <w:t>E</w:t>
      </w:r>
      <w:r w:rsidRPr="002C2049">
        <w:rPr>
          <w:rFonts w:cs="Arial"/>
        </w:rPr>
        <w:t>: Fields for channel quality information feedback for UE selected subband CQI reports</w:t>
      </w:r>
      <w:r>
        <w:rPr>
          <w:rFonts w:cs="Arial" w:hint="eastAsia"/>
          <w:lang w:eastAsia="zh-CN"/>
        </w:rPr>
        <w:t xml:space="preserve"> </w:t>
      </w:r>
      <w:r w:rsidRPr="002C2049">
        <w:rPr>
          <w:rFonts w:cs="Arial"/>
        </w:rPr>
        <w:t xml:space="preserve">(transmission mode </w:t>
      </w:r>
      <w:r>
        <w:rPr>
          <w:rFonts w:cs="Arial" w:hint="eastAsia"/>
          <w:lang w:eastAsia="zh-CN"/>
        </w:rPr>
        <w:t xml:space="preserve">9/10 </w:t>
      </w:r>
      <w:r w:rsidRPr="002C2049">
        <w:rPr>
          <w:rFonts w:cs="Arial"/>
        </w:rPr>
        <w:t xml:space="preserve">configured </w:t>
      </w:r>
      <w:r>
        <w:t>with PMI/RI reporting</w:t>
      </w:r>
      <w:r w:rsidRPr="002C2049">
        <w:rPr>
          <w:rFonts w:cs="Arial"/>
        </w:rPr>
        <w:t xml:space="preserve"> with </w:t>
      </w:r>
      <w:r w:rsidRPr="002C2049">
        <w:rPr>
          <w:rFonts w:cs="Arial"/>
          <w:lang w:eastAsia="zh-CN"/>
        </w:rPr>
        <w:t>2</w:t>
      </w:r>
      <w:r>
        <w:rPr>
          <w:rFonts w:cs="Arial" w:hint="eastAsia"/>
          <w:lang w:eastAsia="zh-CN"/>
        </w:rPr>
        <w:t>/4/8</w:t>
      </w:r>
      <w:r w:rsidRPr="002C2049">
        <w:rPr>
          <w:rFonts w:cs="Arial"/>
          <w:lang w:eastAsia="zh-CN"/>
        </w:rPr>
        <w:t xml:space="preserve"> </w:t>
      </w:r>
      <w:r w:rsidRPr="002C2049">
        <w:rPr>
          <w:rFonts w:cs="Arial"/>
        </w:rPr>
        <w:t>antenna port</w:t>
      </w:r>
      <w:r>
        <w:rPr>
          <w:rFonts w:cs="Arial" w:hint="eastAsia"/>
          <w:lang w:eastAsia="zh-CN"/>
        </w:rPr>
        <w:t xml:space="preserve">s </w:t>
      </w:r>
      <w:r w:rsidR="009B0D27">
        <w:rPr>
          <w:lang w:eastAsia="zh-CN"/>
        </w:rPr>
        <w:t xml:space="preserve">and </w:t>
      </w:r>
      <w:r w:rsidR="009B0D27">
        <w:t xml:space="preserve">higher layer </w:t>
      </w:r>
      <w:r w:rsidR="009B0D27" w:rsidRPr="0095051D">
        <w:rPr>
          <w:rFonts w:hint="eastAsia"/>
        </w:rPr>
        <w:t xml:space="preserve">parameter </w:t>
      </w:r>
      <w:r w:rsidR="009B0D27" w:rsidRPr="00077D26">
        <w:rPr>
          <w:i/>
        </w:rPr>
        <w:t>eMIMO-Type</w:t>
      </w:r>
      <w:r w:rsidR="009B0D27">
        <w:t xml:space="preserve">, and </w:t>
      </w:r>
      <w:r w:rsidR="009B0D27" w:rsidRPr="00077D26">
        <w:rPr>
          <w:i/>
        </w:rPr>
        <w:t>eMIMO-Type</w:t>
      </w:r>
      <w:r w:rsidR="009B0D27">
        <w:t xml:space="preserve"> is set to </w:t>
      </w:r>
      <w:r w:rsidR="00D054B0">
        <w:t>'</w:t>
      </w:r>
      <w:r w:rsidR="009B0D27">
        <w:t>CLASS B</w:t>
      </w:r>
      <w:r w:rsidR="00D054B0">
        <w:t>'</w:t>
      </w:r>
      <w:r w:rsidRPr="002C2049">
        <w:rPr>
          <w:rFonts w:cs="Arial"/>
        </w:rPr>
        <w:t xml:space="preserve"> </w:t>
      </w:r>
      <w:r w:rsidRPr="002C2049">
        <w:rPr>
          <w:rFonts w:cs="Arial"/>
          <w:lang w:val="en-US" w:eastAsia="zh-CN"/>
        </w:rPr>
        <w:t>with K=1</w:t>
      </w:r>
      <w:r w:rsidRPr="002C2049">
        <w:rPr>
          <w:rFonts w:cs="Arial"/>
          <w:lang w:eastAsia="zh-CN"/>
        </w:rPr>
        <w:t xml:space="preserve"> and </w:t>
      </w:r>
      <w:r w:rsidR="009B0D27" w:rsidRPr="002D734A">
        <w:rPr>
          <w:i/>
        </w:rPr>
        <w:t>alternativeCodebook</w:t>
      </w:r>
      <w:r w:rsidR="009B0D27">
        <w:rPr>
          <w:i/>
        </w:rPr>
        <w:t>EnabledCLASSB_K1=TRUE</w:t>
      </w:r>
      <w:r w:rsidR="005D075D">
        <w:rPr>
          <w:rFonts w:hint="eastAsia"/>
          <w:lang w:eastAsia="zh-CN"/>
        </w:rPr>
        <w:t xml:space="preserve"> and </w:t>
      </w:r>
      <w:r w:rsidR="005D075D">
        <w:t>transmission mode 9</w:t>
      </w:r>
      <w:r w:rsidR="005D075D">
        <w:rPr>
          <w:rFonts w:hint="eastAsia"/>
          <w:lang w:eastAsia="zh-CN"/>
        </w:rPr>
        <w:t>/</w:t>
      </w:r>
      <w:r w:rsidR="005D075D">
        <w:t>10</w:t>
      </w:r>
      <w:r w:rsidR="005D075D" w:rsidRPr="0007501B">
        <w:rPr>
          <w:rFonts w:hint="eastAsia"/>
        </w:rPr>
        <w:t xml:space="preserve"> </w:t>
      </w:r>
      <w:r w:rsidR="005D075D">
        <w:rPr>
          <w:rFonts w:hint="eastAsia"/>
          <w:lang w:eastAsia="zh-CN"/>
        </w:rPr>
        <w:t>configured with</w:t>
      </w:r>
      <w:r w:rsidR="005D075D">
        <w:rPr>
          <w:lang w:eastAsia="zh-CN"/>
        </w:rPr>
        <w:t xml:space="preserve"> </w:t>
      </w:r>
      <w:r w:rsidR="005D075D">
        <w:t xml:space="preserve">higher layer </w:t>
      </w:r>
      <w:r w:rsidR="005D075D" w:rsidRPr="0095051D">
        <w:rPr>
          <w:rFonts w:hint="eastAsia"/>
        </w:rPr>
        <w:t xml:space="preserve">parameter </w:t>
      </w:r>
      <w:r w:rsidR="005D075D" w:rsidRPr="00077D26">
        <w:rPr>
          <w:i/>
        </w:rPr>
        <w:t>eMIMO-Type</w:t>
      </w:r>
      <w:r w:rsidR="005D075D">
        <w:rPr>
          <w:rFonts w:hint="eastAsia"/>
          <w:lang w:eastAsia="zh-CN"/>
        </w:rPr>
        <w:t xml:space="preserve"> and </w:t>
      </w:r>
      <w:r w:rsidR="005D075D" w:rsidRPr="00077D26">
        <w:rPr>
          <w:i/>
        </w:rPr>
        <w:t>eMIMO-Type</w:t>
      </w:r>
      <w:r w:rsidR="005D075D">
        <w:rPr>
          <w:rFonts w:hint="eastAsia"/>
          <w:lang w:eastAsia="zh-CN"/>
        </w:rPr>
        <w:t>2</w:t>
      </w:r>
      <w:r w:rsidR="005D075D">
        <w:rPr>
          <w:lang w:eastAsia="zh-CN"/>
        </w:rPr>
        <w:t xml:space="preserve">, and </w:t>
      </w:r>
      <w:r w:rsidR="005D075D" w:rsidRPr="00077D26">
        <w:rPr>
          <w:i/>
        </w:rPr>
        <w:t>eMIMO-Type</w:t>
      </w:r>
      <w:r w:rsidR="005D075D">
        <w:rPr>
          <w:rFonts w:hint="eastAsia"/>
          <w:lang w:eastAsia="zh-CN"/>
        </w:rPr>
        <w:t>2</w:t>
      </w:r>
      <w:r w:rsidR="005D075D">
        <w:t xml:space="preserve"> </w:t>
      </w:r>
      <w:r w:rsidR="005D075D" w:rsidRPr="0007501B">
        <w:t>configured with</w:t>
      </w:r>
      <w:r w:rsidR="005D075D">
        <w:t xml:space="preserve"> PMI/RI</w:t>
      </w:r>
      <w:r w:rsidR="005D075D" w:rsidRPr="0007501B">
        <w:t xml:space="preserve"> reporting</w:t>
      </w:r>
      <w:r w:rsidR="005D075D" w:rsidRPr="0007501B">
        <w:rPr>
          <w:rFonts w:hint="eastAsia"/>
          <w:lang w:eastAsia="zh-CN"/>
        </w:rPr>
        <w:t xml:space="preserve"> </w:t>
      </w:r>
      <w:r w:rsidR="005D075D" w:rsidRPr="0007501B">
        <w:rPr>
          <w:rFonts w:hint="eastAsia"/>
        </w:rPr>
        <w:t xml:space="preserve">with </w:t>
      </w:r>
      <w:r w:rsidR="005D075D" w:rsidRPr="0007501B">
        <w:rPr>
          <w:lang w:eastAsia="zh-CN"/>
        </w:rPr>
        <w:t>2</w:t>
      </w:r>
      <w:r w:rsidR="005D075D" w:rsidRPr="0007501B">
        <w:rPr>
          <w:rFonts w:hint="eastAsia"/>
        </w:rPr>
        <w:t>/</w:t>
      </w:r>
      <w:r w:rsidR="005D075D" w:rsidRPr="0007501B">
        <w:rPr>
          <w:lang w:eastAsia="zh-CN"/>
        </w:rPr>
        <w:t>4</w:t>
      </w:r>
      <w:r w:rsidR="005D075D" w:rsidRPr="0007501B">
        <w:rPr>
          <w:rFonts w:hint="eastAsia"/>
        </w:rPr>
        <w:t>/</w:t>
      </w:r>
      <w:r w:rsidR="005D075D" w:rsidRPr="0007501B">
        <w:rPr>
          <w:rFonts w:hint="eastAsia"/>
          <w:lang w:eastAsia="zh-CN"/>
        </w:rPr>
        <w:t>8</w:t>
      </w:r>
      <w:r w:rsidR="005D075D" w:rsidRPr="0007501B">
        <w:rPr>
          <w:rFonts w:hint="eastAsia"/>
        </w:rPr>
        <w:t xml:space="preserve"> antenna ports</w:t>
      </w:r>
      <w:r w:rsidR="005D075D">
        <w:rPr>
          <w:rFonts w:hint="eastAsia"/>
          <w:lang w:eastAsia="zh-CN"/>
        </w:rPr>
        <w:t xml:space="preserve"> with </w:t>
      </w:r>
      <w:r w:rsidR="005D075D" w:rsidRPr="002D734A">
        <w:rPr>
          <w:i/>
        </w:rPr>
        <w:t>alternativeCodebook</w:t>
      </w:r>
      <w:r w:rsidR="005D075D">
        <w:rPr>
          <w:i/>
        </w:rPr>
        <w:t>EnabledCLASSB_K1=TRUE</w:t>
      </w:r>
      <w:r w:rsidRPr="002C2049">
        <w:rPr>
          <w:rFonts w:cs="Arial"/>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962"/>
        <w:gridCol w:w="962"/>
        <w:gridCol w:w="962"/>
        <w:gridCol w:w="912"/>
        <w:gridCol w:w="912"/>
        <w:gridCol w:w="912"/>
      </w:tblGrid>
      <w:tr w:rsidR="003C586F" w:rsidRPr="00290CB4" w14:paraId="5CD56027" w14:textId="77777777" w:rsidTr="00BF140A">
        <w:trPr>
          <w:jc w:val="center"/>
        </w:trPr>
        <w:tc>
          <w:tcPr>
            <w:tcW w:w="0" w:type="auto"/>
            <w:vMerge w:val="restart"/>
            <w:shd w:val="clear" w:color="auto" w:fill="E0E0E0"/>
            <w:vAlign w:val="center"/>
          </w:tcPr>
          <w:p w14:paraId="0B418104" w14:textId="77777777" w:rsidR="003C586F" w:rsidRPr="00255015" w:rsidRDefault="003C586F" w:rsidP="009E14B4">
            <w:pPr>
              <w:pStyle w:val="TAH"/>
            </w:pPr>
            <w:r w:rsidRPr="00255015">
              <w:t>Field</w:t>
            </w:r>
          </w:p>
        </w:tc>
        <w:tc>
          <w:tcPr>
            <w:tcW w:w="0" w:type="auto"/>
            <w:gridSpan w:val="6"/>
            <w:shd w:val="clear" w:color="auto" w:fill="E0E0E0"/>
            <w:vAlign w:val="center"/>
          </w:tcPr>
          <w:p w14:paraId="6AFF3D09" w14:textId="77777777" w:rsidR="003C586F" w:rsidRPr="00255015" w:rsidRDefault="003C586F" w:rsidP="009E14B4">
            <w:pPr>
              <w:pStyle w:val="TAH"/>
            </w:pPr>
            <w:r w:rsidRPr="00255015">
              <w:t>Bit width</w:t>
            </w:r>
          </w:p>
        </w:tc>
      </w:tr>
      <w:tr w:rsidR="003C586F" w:rsidRPr="00290CB4" w14:paraId="5D4D8F26" w14:textId="77777777" w:rsidTr="00BF140A">
        <w:trPr>
          <w:jc w:val="center"/>
        </w:trPr>
        <w:tc>
          <w:tcPr>
            <w:tcW w:w="0" w:type="auto"/>
            <w:vMerge/>
            <w:shd w:val="clear" w:color="auto" w:fill="E0E0E0"/>
            <w:vAlign w:val="center"/>
          </w:tcPr>
          <w:p w14:paraId="00D6A8F0" w14:textId="77777777" w:rsidR="003C586F" w:rsidRPr="00255015" w:rsidRDefault="003C586F" w:rsidP="009E14B4">
            <w:pPr>
              <w:pStyle w:val="TAH"/>
            </w:pPr>
          </w:p>
        </w:tc>
        <w:tc>
          <w:tcPr>
            <w:tcW w:w="0" w:type="auto"/>
            <w:gridSpan w:val="2"/>
            <w:shd w:val="clear" w:color="auto" w:fill="E0E0E0"/>
            <w:vAlign w:val="center"/>
          </w:tcPr>
          <w:p w14:paraId="461BC0D3" w14:textId="77777777" w:rsidR="003C586F" w:rsidRPr="00255015" w:rsidRDefault="003C586F" w:rsidP="009E14B4">
            <w:pPr>
              <w:pStyle w:val="TAH"/>
            </w:pPr>
            <w:r w:rsidRPr="00255015">
              <w:t>2 antenna ports</w:t>
            </w:r>
          </w:p>
        </w:tc>
        <w:tc>
          <w:tcPr>
            <w:tcW w:w="0" w:type="auto"/>
            <w:gridSpan w:val="4"/>
            <w:shd w:val="clear" w:color="auto" w:fill="E0E0E0"/>
            <w:vAlign w:val="center"/>
          </w:tcPr>
          <w:p w14:paraId="31C13CFD" w14:textId="77777777" w:rsidR="003C586F" w:rsidRPr="00255015" w:rsidRDefault="003C586F" w:rsidP="009E14B4">
            <w:pPr>
              <w:pStyle w:val="TAH"/>
              <w:rPr>
                <w:lang w:eastAsia="zh-CN"/>
              </w:rPr>
            </w:pPr>
            <w:r w:rsidRPr="00255015">
              <w:t>4 antenna ports</w:t>
            </w:r>
          </w:p>
        </w:tc>
      </w:tr>
      <w:tr w:rsidR="003C586F" w:rsidRPr="00290CB4" w14:paraId="03F4FDCC" w14:textId="77777777" w:rsidTr="00BF140A">
        <w:trPr>
          <w:jc w:val="center"/>
        </w:trPr>
        <w:tc>
          <w:tcPr>
            <w:tcW w:w="0" w:type="auto"/>
            <w:vMerge/>
            <w:shd w:val="clear" w:color="auto" w:fill="E0E0E0"/>
            <w:vAlign w:val="center"/>
          </w:tcPr>
          <w:p w14:paraId="03798B76" w14:textId="77777777" w:rsidR="003C586F" w:rsidRPr="00255015" w:rsidRDefault="003C586F" w:rsidP="009E14B4">
            <w:pPr>
              <w:pStyle w:val="TAH"/>
            </w:pPr>
          </w:p>
        </w:tc>
        <w:tc>
          <w:tcPr>
            <w:tcW w:w="0" w:type="auto"/>
            <w:shd w:val="clear" w:color="auto" w:fill="E0E0E0"/>
            <w:vAlign w:val="center"/>
          </w:tcPr>
          <w:p w14:paraId="68E7DB7F" w14:textId="77777777" w:rsidR="003C586F" w:rsidRPr="00255015" w:rsidRDefault="003C586F" w:rsidP="009E14B4">
            <w:pPr>
              <w:pStyle w:val="TAH"/>
            </w:pPr>
            <w:r w:rsidRPr="00255015">
              <w:t>Rank = 1</w:t>
            </w:r>
          </w:p>
        </w:tc>
        <w:tc>
          <w:tcPr>
            <w:tcW w:w="0" w:type="auto"/>
            <w:shd w:val="clear" w:color="auto" w:fill="E0E0E0"/>
            <w:vAlign w:val="center"/>
          </w:tcPr>
          <w:p w14:paraId="21DC88BB" w14:textId="77777777" w:rsidR="003C586F" w:rsidRPr="00290CB4" w:rsidRDefault="003C586F" w:rsidP="009E14B4">
            <w:pPr>
              <w:pStyle w:val="TAH"/>
              <w:rPr>
                <w:lang w:val="de-DE"/>
              </w:rPr>
            </w:pPr>
            <w:r w:rsidRPr="00290CB4">
              <w:rPr>
                <w:lang w:val="de-DE"/>
              </w:rPr>
              <w:t>Rank = 2</w:t>
            </w:r>
          </w:p>
        </w:tc>
        <w:tc>
          <w:tcPr>
            <w:tcW w:w="0" w:type="auto"/>
            <w:shd w:val="clear" w:color="auto" w:fill="E0E0E0"/>
            <w:vAlign w:val="center"/>
          </w:tcPr>
          <w:p w14:paraId="24762F7F" w14:textId="77777777" w:rsidR="003C586F" w:rsidRPr="00290CB4" w:rsidRDefault="003C586F" w:rsidP="009E14B4">
            <w:pPr>
              <w:pStyle w:val="TAH"/>
              <w:rPr>
                <w:lang w:val="de-DE"/>
              </w:rPr>
            </w:pPr>
            <w:r w:rsidRPr="00290CB4">
              <w:rPr>
                <w:lang w:val="de-DE"/>
              </w:rPr>
              <w:t>Rank = 1</w:t>
            </w:r>
          </w:p>
        </w:tc>
        <w:tc>
          <w:tcPr>
            <w:tcW w:w="0" w:type="auto"/>
            <w:shd w:val="clear" w:color="auto" w:fill="E0E0E0"/>
            <w:vAlign w:val="center"/>
          </w:tcPr>
          <w:p w14:paraId="6508F280" w14:textId="77777777" w:rsidR="003C586F" w:rsidRPr="00290CB4" w:rsidRDefault="003C586F" w:rsidP="009E14B4">
            <w:pPr>
              <w:pStyle w:val="TAH"/>
              <w:rPr>
                <w:lang w:val="de-DE"/>
              </w:rPr>
            </w:pPr>
            <w:r>
              <w:rPr>
                <w:lang w:val="de-DE"/>
              </w:rPr>
              <w:t xml:space="preserve">Rank </w:t>
            </w:r>
            <w:r>
              <w:rPr>
                <w:rFonts w:hint="eastAsia"/>
                <w:lang w:val="de-DE" w:eastAsia="zh-CN"/>
              </w:rPr>
              <w:t>=2</w:t>
            </w:r>
          </w:p>
        </w:tc>
        <w:tc>
          <w:tcPr>
            <w:tcW w:w="0" w:type="auto"/>
            <w:shd w:val="clear" w:color="auto" w:fill="E0E0E0"/>
            <w:vAlign w:val="center"/>
          </w:tcPr>
          <w:p w14:paraId="234C10C3" w14:textId="77777777" w:rsidR="003C586F" w:rsidRPr="00290CB4" w:rsidRDefault="003C586F" w:rsidP="009E14B4">
            <w:pPr>
              <w:pStyle w:val="TAH"/>
              <w:rPr>
                <w:lang w:val="de-DE"/>
              </w:rPr>
            </w:pPr>
            <w:r>
              <w:rPr>
                <w:lang w:val="de-DE"/>
              </w:rPr>
              <w:t xml:space="preserve">Rank </w:t>
            </w:r>
            <w:r>
              <w:rPr>
                <w:rFonts w:hint="eastAsia"/>
                <w:lang w:val="de-DE" w:eastAsia="zh-CN"/>
              </w:rPr>
              <w:t>=3</w:t>
            </w:r>
          </w:p>
        </w:tc>
        <w:tc>
          <w:tcPr>
            <w:tcW w:w="0" w:type="auto"/>
            <w:shd w:val="clear" w:color="auto" w:fill="E0E0E0"/>
            <w:vAlign w:val="center"/>
          </w:tcPr>
          <w:p w14:paraId="382BD0C6" w14:textId="77777777" w:rsidR="003C586F" w:rsidRPr="00290CB4" w:rsidRDefault="003C586F" w:rsidP="009E14B4">
            <w:pPr>
              <w:pStyle w:val="TAH"/>
              <w:rPr>
                <w:lang w:val="de-DE"/>
              </w:rPr>
            </w:pPr>
            <w:r>
              <w:rPr>
                <w:lang w:val="de-DE"/>
              </w:rPr>
              <w:t xml:space="preserve">Rank </w:t>
            </w:r>
            <w:r>
              <w:rPr>
                <w:rFonts w:hint="eastAsia"/>
                <w:lang w:val="de-DE" w:eastAsia="zh-CN"/>
              </w:rPr>
              <w:t>=4</w:t>
            </w:r>
          </w:p>
        </w:tc>
      </w:tr>
      <w:tr w:rsidR="003C586F" w:rsidRPr="00290CB4" w14:paraId="3135BE38" w14:textId="77777777" w:rsidTr="00BF140A">
        <w:trPr>
          <w:jc w:val="center"/>
        </w:trPr>
        <w:tc>
          <w:tcPr>
            <w:tcW w:w="0" w:type="auto"/>
            <w:vAlign w:val="center"/>
          </w:tcPr>
          <w:p w14:paraId="68B9219F" w14:textId="77777777" w:rsidR="003C586F" w:rsidRPr="00290CB4" w:rsidRDefault="003C586F" w:rsidP="009E14B4">
            <w:pPr>
              <w:pStyle w:val="TAC"/>
              <w:rPr>
                <w:lang w:val="de-DE"/>
              </w:rPr>
            </w:pPr>
            <w:r w:rsidRPr="00290CB4">
              <w:rPr>
                <w:lang w:val="de-DE"/>
              </w:rPr>
              <w:t>Wideband CQI codeword 0</w:t>
            </w:r>
          </w:p>
        </w:tc>
        <w:tc>
          <w:tcPr>
            <w:tcW w:w="0" w:type="auto"/>
            <w:vAlign w:val="center"/>
          </w:tcPr>
          <w:p w14:paraId="214BB88A" w14:textId="77777777" w:rsidR="003C586F" w:rsidRPr="00290CB4" w:rsidRDefault="003C586F" w:rsidP="009E14B4">
            <w:pPr>
              <w:pStyle w:val="TAC"/>
              <w:rPr>
                <w:lang w:val="de-DE"/>
              </w:rPr>
            </w:pPr>
            <w:r w:rsidRPr="00290CB4">
              <w:rPr>
                <w:lang w:val="de-DE"/>
              </w:rPr>
              <w:t>4</w:t>
            </w:r>
          </w:p>
        </w:tc>
        <w:tc>
          <w:tcPr>
            <w:tcW w:w="0" w:type="auto"/>
            <w:vAlign w:val="center"/>
          </w:tcPr>
          <w:p w14:paraId="70F34F8F" w14:textId="77777777" w:rsidR="003C586F" w:rsidRPr="00290CB4" w:rsidRDefault="003C586F" w:rsidP="009E14B4">
            <w:pPr>
              <w:pStyle w:val="TAC"/>
              <w:rPr>
                <w:lang w:val="de-DE"/>
              </w:rPr>
            </w:pPr>
            <w:r w:rsidRPr="00290CB4">
              <w:rPr>
                <w:lang w:val="de-DE"/>
              </w:rPr>
              <w:t>4</w:t>
            </w:r>
          </w:p>
        </w:tc>
        <w:tc>
          <w:tcPr>
            <w:tcW w:w="0" w:type="auto"/>
            <w:vAlign w:val="center"/>
          </w:tcPr>
          <w:p w14:paraId="41402174" w14:textId="77777777" w:rsidR="003C586F" w:rsidRPr="00290CB4" w:rsidRDefault="003C586F" w:rsidP="009E14B4">
            <w:pPr>
              <w:pStyle w:val="TAC"/>
              <w:rPr>
                <w:lang w:val="de-DE"/>
              </w:rPr>
            </w:pPr>
            <w:r w:rsidRPr="00290CB4">
              <w:rPr>
                <w:lang w:val="de-DE"/>
              </w:rPr>
              <w:t>4</w:t>
            </w:r>
          </w:p>
        </w:tc>
        <w:tc>
          <w:tcPr>
            <w:tcW w:w="0" w:type="auto"/>
            <w:vAlign w:val="center"/>
          </w:tcPr>
          <w:p w14:paraId="54502666" w14:textId="77777777" w:rsidR="003C586F" w:rsidRPr="00290CB4" w:rsidRDefault="003C586F" w:rsidP="009E14B4">
            <w:pPr>
              <w:pStyle w:val="TAC"/>
              <w:rPr>
                <w:lang w:val="de-DE"/>
              </w:rPr>
            </w:pPr>
            <w:r w:rsidRPr="00290CB4">
              <w:rPr>
                <w:lang w:val="de-DE"/>
              </w:rPr>
              <w:t>4</w:t>
            </w:r>
          </w:p>
        </w:tc>
        <w:tc>
          <w:tcPr>
            <w:tcW w:w="0" w:type="auto"/>
            <w:vAlign w:val="center"/>
          </w:tcPr>
          <w:p w14:paraId="21DDE6EE" w14:textId="77777777" w:rsidR="003C586F" w:rsidRPr="00290CB4" w:rsidRDefault="003C586F" w:rsidP="009E14B4">
            <w:pPr>
              <w:pStyle w:val="TAC"/>
              <w:rPr>
                <w:lang w:val="de-DE" w:eastAsia="zh-CN"/>
              </w:rPr>
            </w:pPr>
            <w:r>
              <w:rPr>
                <w:rFonts w:hint="eastAsia"/>
                <w:lang w:val="de-DE" w:eastAsia="zh-CN"/>
              </w:rPr>
              <w:t>4</w:t>
            </w:r>
          </w:p>
        </w:tc>
        <w:tc>
          <w:tcPr>
            <w:tcW w:w="0" w:type="auto"/>
            <w:vAlign w:val="center"/>
          </w:tcPr>
          <w:p w14:paraId="58F10410" w14:textId="77777777" w:rsidR="003C586F" w:rsidRPr="00290CB4" w:rsidRDefault="003C586F" w:rsidP="009E14B4">
            <w:pPr>
              <w:pStyle w:val="TAC"/>
              <w:rPr>
                <w:lang w:val="de-DE" w:eastAsia="zh-CN"/>
              </w:rPr>
            </w:pPr>
            <w:r>
              <w:rPr>
                <w:rFonts w:hint="eastAsia"/>
                <w:lang w:val="de-DE" w:eastAsia="zh-CN"/>
              </w:rPr>
              <w:t>4</w:t>
            </w:r>
          </w:p>
        </w:tc>
      </w:tr>
      <w:tr w:rsidR="003C586F" w:rsidRPr="00290CB4" w14:paraId="4F4ACA0E" w14:textId="77777777" w:rsidTr="00BF140A">
        <w:trPr>
          <w:jc w:val="center"/>
        </w:trPr>
        <w:tc>
          <w:tcPr>
            <w:tcW w:w="0" w:type="auto"/>
            <w:vAlign w:val="center"/>
          </w:tcPr>
          <w:p w14:paraId="75CF2D1A" w14:textId="77777777" w:rsidR="003C586F" w:rsidRPr="00290CB4" w:rsidRDefault="003C586F" w:rsidP="009E14B4">
            <w:pPr>
              <w:pStyle w:val="TAC"/>
              <w:rPr>
                <w:lang w:val="de-DE"/>
              </w:rPr>
            </w:pPr>
            <w:r w:rsidRPr="00064EEE">
              <w:rPr>
                <w:lang w:val="de-DE"/>
              </w:rPr>
              <w:t>Subband differential CQI codeword 0</w:t>
            </w:r>
          </w:p>
        </w:tc>
        <w:tc>
          <w:tcPr>
            <w:tcW w:w="0" w:type="auto"/>
            <w:vAlign w:val="center"/>
          </w:tcPr>
          <w:p w14:paraId="28023895" w14:textId="77777777" w:rsidR="003C586F" w:rsidRPr="00290CB4" w:rsidRDefault="003C586F" w:rsidP="009E14B4">
            <w:pPr>
              <w:pStyle w:val="TAC"/>
              <w:rPr>
                <w:lang w:val="de-DE" w:eastAsia="zh-CN"/>
              </w:rPr>
            </w:pPr>
            <w:r w:rsidRPr="00255015">
              <w:rPr>
                <w:rFonts w:hint="eastAsia"/>
                <w:lang w:eastAsia="zh-CN"/>
              </w:rPr>
              <w:t>2</w:t>
            </w:r>
          </w:p>
        </w:tc>
        <w:tc>
          <w:tcPr>
            <w:tcW w:w="0" w:type="auto"/>
            <w:vAlign w:val="center"/>
          </w:tcPr>
          <w:p w14:paraId="78416299" w14:textId="77777777" w:rsidR="003C586F" w:rsidRPr="00290CB4" w:rsidRDefault="003C586F" w:rsidP="009E14B4">
            <w:pPr>
              <w:pStyle w:val="TAC"/>
              <w:rPr>
                <w:lang w:val="de-DE" w:eastAsia="zh-CN"/>
              </w:rPr>
            </w:pPr>
            <w:r w:rsidRPr="00255015">
              <w:rPr>
                <w:rFonts w:hint="eastAsia"/>
                <w:lang w:eastAsia="zh-CN"/>
              </w:rPr>
              <w:t>2</w:t>
            </w:r>
          </w:p>
        </w:tc>
        <w:tc>
          <w:tcPr>
            <w:tcW w:w="0" w:type="auto"/>
            <w:vAlign w:val="center"/>
          </w:tcPr>
          <w:p w14:paraId="7F7089CE" w14:textId="77777777" w:rsidR="003C586F" w:rsidRPr="00290CB4" w:rsidRDefault="003C586F" w:rsidP="009E14B4">
            <w:pPr>
              <w:pStyle w:val="TAC"/>
              <w:rPr>
                <w:lang w:val="de-DE" w:eastAsia="zh-CN"/>
              </w:rPr>
            </w:pPr>
            <w:r w:rsidRPr="00255015">
              <w:rPr>
                <w:rFonts w:hint="eastAsia"/>
                <w:lang w:eastAsia="zh-CN"/>
              </w:rPr>
              <w:t>2</w:t>
            </w:r>
          </w:p>
        </w:tc>
        <w:tc>
          <w:tcPr>
            <w:tcW w:w="0" w:type="auto"/>
            <w:vAlign w:val="center"/>
          </w:tcPr>
          <w:p w14:paraId="1B63985A" w14:textId="77777777" w:rsidR="003C586F" w:rsidRPr="00290CB4" w:rsidRDefault="003C586F" w:rsidP="009E14B4">
            <w:pPr>
              <w:pStyle w:val="TAC"/>
              <w:rPr>
                <w:lang w:val="de-DE" w:eastAsia="zh-CN"/>
              </w:rPr>
            </w:pPr>
            <w:r w:rsidRPr="00255015">
              <w:rPr>
                <w:rFonts w:hint="eastAsia"/>
                <w:lang w:eastAsia="zh-CN"/>
              </w:rPr>
              <w:t>2</w:t>
            </w:r>
          </w:p>
        </w:tc>
        <w:tc>
          <w:tcPr>
            <w:tcW w:w="0" w:type="auto"/>
            <w:vAlign w:val="center"/>
          </w:tcPr>
          <w:p w14:paraId="56D8798E" w14:textId="77777777" w:rsidR="003C586F" w:rsidRDefault="003C586F" w:rsidP="009E14B4">
            <w:pPr>
              <w:pStyle w:val="TAC"/>
              <w:rPr>
                <w:lang w:val="de-DE" w:eastAsia="zh-CN"/>
              </w:rPr>
            </w:pPr>
            <w:r w:rsidRPr="00255015">
              <w:rPr>
                <w:rFonts w:hint="eastAsia"/>
                <w:lang w:eastAsia="zh-CN"/>
              </w:rPr>
              <w:t>2</w:t>
            </w:r>
          </w:p>
        </w:tc>
        <w:tc>
          <w:tcPr>
            <w:tcW w:w="0" w:type="auto"/>
            <w:vAlign w:val="center"/>
          </w:tcPr>
          <w:p w14:paraId="49BC13A7" w14:textId="77777777" w:rsidR="003C586F" w:rsidRDefault="003C586F" w:rsidP="009E14B4">
            <w:pPr>
              <w:pStyle w:val="TAC"/>
              <w:rPr>
                <w:lang w:val="de-DE" w:eastAsia="zh-CN"/>
              </w:rPr>
            </w:pPr>
            <w:r w:rsidRPr="00255015">
              <w:rPr>
                <w:rFonts w:hint="eastAsia"/>
                <w:lang w:eastAsia="zh-CN"/>
              </w:rPr>
              <w:t>2</w:t>
            </w:r>
          </w:p>
        </w:tc>
      </w:tr>
      <w:tr w:rsidR="003C586F" w:rsidRPr="00290CB4" w14:paraId="2DD87856" w14:textId="77777777" w:rsidTr="00BF140A">
        <w:trPr>
          <w:jc w:val="center"/>
        </w:trPr>
        <w:tc>
          <w:tcPr>
            <w:tcW w:w="0" w:type="auto"/>
            <w:vAlign w:val="center"/>
          </w:tcPr>
          <w:p w14:paraId="03365381" w14:textId="77777777" w:rsidR="003C586F" w:rsidRPr="00290CB4" w:rsidRDefault="003C586F" w:rsidP="009E14B4">
            <w:pPr>
              <w:pStyle w:val="TAC"/>
              <w:rPr>
                <w:lang w:val="de-DE"/>
              </w:rPr>
            </w:pPr>
            <w:r w:rsidRPr="00290CB4">
              <w:rPr>
                <w:lang w:val="de-DE"/>
              </w:rPr>
              <w:t>Wideband CQI codeword 1</w:t>
            </w:r>
          </w:p>
        </w:tc>
        <w:tc>
          <w:tcPr>
            <w:tcW w:w="0" w:type="auto"/>
            <w:vAlign w:val="center"/>
          </w:tcPr>
          <w:p w14:paraId="562E3C3A" w14:textId="77777777" w:rsidR="003C586F" w:rsidRPr="00255015" w:rsidRDefault="003C586F" w:rsidP="009E14B4">
            <w:pPr>
              <w:pStyle w:val="TAC"/>
            </w:pPr>
            <w:r w:rsidRPr="00255015">
              <w:t>0</w:t>
            </w:r>
          </w:p>
        </w:tc>
        <w:tc>
          <w:tcPr>
            <w:tcW w:w="0" w:type="auto"/>
            <w:vAlign w:val="center"/>
          </w:tcPr>
          <w:p w14:paraId="46C95809" w14:textId="77777777" w:rsidR="003C586F" w:rsidRPr="00255015" w:rsidRDefault="003C586F" w:rsidP="009E14B4">
            <w:pPr>
              <w:pStyle w:val="TAC"/>
            </w:pPr>
            <w:r w:rsidRPr="00255015">
              <w:t>4</w:t>
            </w:r>
          </w:p>
        </w:tc>
        <w:tc>
          <w:tcPr>
            <w:tcW w:w="0" w:type="auto"/>
            <w:vAlign w:val="center"/>
          </w:tcPr>
          <w:p w14:paraId="35432F61" w14:textId="77777777" w:rsidR="003C586F" w:rsidRPr="00255015" w:rsidRDefault="003C586F" w:rsidP="009E14B4">
            <w:pPr>
              <w:pStyle w:val="TAC"/>
            </w:pPr>
            <w:r w:rsidRPr="00255015">
              <w:t>0</w:t>
            </w:r>
          </w:p>
        </w:tc>
        <w:tc>
          <w:tcPr>
            <w:tcW w:w="0" w:type="auto"/>
            <w:vAlign w:val="center"/>
          </w:tcPr>
          <w:p w14:paraId="6D7D7B78" w14:textId="77777777" w:rsidR="003C586F" w:rsidRPr="00255015" w:rsidRDefault="003C586F" w:rsidP="009E14B4">
            <w:pPr>
              <w:pStyle w:val="TAC"/>
            </w:pPr>
            <w:r w:rsidRPr="00255015">
              <w:t>4</w:t>
            </w:r>
          </w:p>
        </w:tc>
        <w:tc>
          <w:tcPr>
            <w:tcW w:w="0" w:type="auto"/>
            <w:vAlign w:val="center"/>
          </w:tcPr>
          <w:p w14:paraId="01F6A5A1" w14:textId="77777777" w:rsidR="003C586F" w:rsidRPr="00255015" w:rsidRDefault="003C586F" w:rsidP="009E14B4">
            <w:pPr>
              <w:pStyle w:val="TAC"/>
              <w:rPr>
                <w:lang w:eastAsia="zh-CN"/>
              </w:rPr>
            </w:pPr>
            <w:r w:rsidRPr="00255015">
              <w:rPr>
                <w:rFonts w:hint="eastAsia"/>
                <w:lang w:eastAsia="zh-CN"/>
              </w:rPr>
              <w:t>4</w:t>
            </w:r>
          </w:p>
        </w:tc>
        <w:tc>
          <w:tcPr>
            <w:tcW w:w="0" w:type="auto"/>
            <w:vAlign w:val="center"/>
          </w:tcPr>
          <w:p w14:paraId="6E3CCEDA" w14:textId="77777777" w:rsidR="003C586F" w:rsidRPr="00255015" w:rsidRDefault="003C586F" w:rsidP="009E14B4">
            <w:pPr>
              <w:pStyle w:val="TAC"/>
              <w:rPr>
                <w:lang w:eastAsia="zh-CN"/>
              </w:rPr>
            </w:pPr>
            <w:r w:rsidRPr="00255015">
              <w:rPr>
                <w:rFonts w:hint="eastAsia"/>
                <w:lang w:eastAsia="zh-CN"/>
              </w:rPr>
              <w:t>4</w:t>
            </w:r>
          </w:p>
        </w:tc>
      </w:tr>
      <w:tr w:rsidR="003C586F" w:rsidRPr="00290CB4" w14:paraId="06AAAECD" w14:textId="77777777" w:rsidTr="00BF140A">
        <w:trPr>
          <w:jc w:val="center"/>
        </w:trPr>
        <w:tc>
          <w:tcPr>
            <w:tcW w:w="0" w:type="auto"/>
            <w:vAlign w:val="center"/>
          </w:tcPr>
          <w:p w14:paraId="648D3E73" w14:textId="77777777" w:rsidR="003C586F" w:rsidRPr="00290CB4" w:rsidRDefault="003C586F" w:rsidP="009E14B4">
            <w:pPr>
              <w:pStyle w:val="TAC"/>
              <w:rPr>
                <w:lang w:val="de-DE" w:eastAsia="zh-CN"/>
              </w:rPr>
            </w:pPr>
            <w:r w:rsidRPr="00064EEE">
              <w:rPr>
                <w:lang w:val="de-DE"/>
              </w:rPr>
              <w:t xml:space="preserve">Subband differential CQI codeword </w:t>
            </w:r>
            <w:r>
              <w:rPr>
                <w:rFonts w:hint="eastAsia"/>
                <w:lang w:val="de-DE" w:eastAsia="zh-CN"/>
              </w:rPr>
              <w:t>1</w:t>
            </w:r>
          </w:p>
        </w:tc>
        <w:tc>
          <w:tcPr>
            <w:tcW w:w="0" w:type="auto"/>
            <w:vAlign w:val="center"/>
          </w:tcPr>
          <w:p w14:paraId="19A1BF5C" w14:textId="77777777" w:rsidR="003C586F" w:rsidRPr="00255015" w:rsidRDefault="003C586F" w:rsidP="009E14B4">
            <w:pPr>
              <w:pStyle w:val="TAC"/>
              <w:rPr>
                <w:lang w:eastAsia="zh-CN"/>
              </w:rPr>
            </w:pPr>
            <w:r w:rsidRPr="00255015">
              <w:rPr>
                <w:rFonts w:hint="eastAsia"/>
                <w:lang w:eastAsia="zh-CN"/>
              </w:rPr>
              <w:t>0</w:t>
            </w:r>
          </w:p>
        </w:tc>
        <w:tc>
          <w:tcPr>
            <w:tcW w:w="0" w:type="auto"/>
            <w:vAlign w:val="center"/>
          </w:tcPr>
          <w:p w14:paraId="6D36F061" w14:textId="77777777" w:rsidR="003C586F" w:rsidRPr="00255015" w:rsidRDefault="003C586F" w:rsidP="009E14B4">
            <w:pPr>
              <w:pStyle w:val="TAC"/>
              <w:rPr>
                <w:lang w:eastAsia="zh-CN"/>
              </w:rPr>
            </w:pPr>
            <w:r w:rsidRPr="00255015">
              <w:rPr>
                <w:rFonts w:hint="eastAsia"/>
                <w:lang w:eastAsia="zh-CN"/>
              </w:rPr>
              <w:t>2</w:t>
            </w:r>
          </w:p>
        </w:tc>
        <w:tc>
          <w:tcPr>
            <w:tcW w:w="0" w:type="auto"/>
            <w:vAlign w:val="center"/>
          </w:tcPr>
          <w:p w14:paraId="6FB0AFC6" w14:textId="77777777" w:rsidR="003C586F" w:rsidRPr="00255015" w:rsidRDefault="003C586F" w:rsidP="009E14B4">
            <w:pPr>
              <w:pStyle w:val="TAC"/>
              <w:rPr>
                <w:lang w:eastAsia="zh-CN"/>
              </w:rPr>
            </w:pPr>
            <w:r w:rsidRPr="00255015">
              <w:rPr>
                <w:rFonts w:hint="eastAsia"/>
                <w:lang w:eastAsia="zh-CN"/>
              </w:rPr>
              <w:t>2</w:t>
            </w:r>
          </w:p>
        </w:tc>
        <w:tc>
          <w:tcPr>
            <w:tcW w:w="0" w:type="auto"/>
            <w:vAlign w:val="center"/>
          </w:tcPr>
          <w:p w14:paraId="6854268E" w14:textId="77777777" w:rsidR="003C586F" w:rsidRPr="00255015" w:rsidRDefault="003C586F" w:rsidP="009E14B4">
            <w:pPr>
              <w:pStyle w:val="TAC"/>
              <w:rPr>
                <w:lang w:eastAsia="zh-CN"/>
              </w:rPr>
            </w:pPr>
            <w:r w:rsidRPr="00255015">
              <w:rPr>
                <w:rFonts w:hint="eastAsia"/>
                <w:lang w:eastAsia="zh-CN"/>
              </w:rPr>
              <w:t>2</w:t>
            </w:r>
          </w:p>
        </w:tc>
        <w:tc>
          <w:tcPr>
            <w:tcW w:w="0" w:type="auto"/>
            <w:vAlign w:val="center"/>
          </w:tcPr>
          <w:p w14:paraId="7F57F784" w14:textId="77777777" w:rsidR="003C586F" w:rsidRPr="00255015" w:rsidRDefault="003C586F" w:rsidP="009E14B4">
            <w:pPr>
              <w:pStyle w:val="TAC"/>
              <w:rPr>
                <w:lang w:eastAsia="zh-CN"/>
              </w:rPr>
            </w:pPr>
            <w:r w:rsidRPr="00255015">
              <w:rPr>
                <w:rFonts w:hint="eastAsia"/>
                <w:lang w:eastAsia="zh-CN"/>
              </w:rPr>
              <w:t>2</w:t>
            </w:r>
          </w:p>
        </w:tc>
        <w:tc>
          <w:tcPr>
            <w:tcW w:w="0" w:type="auto"/>
            <w:vAlign w:val="center"/>
          </w:tcPr>
          <w:p w14:paraId="6CBF6C4D" w14:textId="77777777" w:rsidR="003C586F" w:rsidRPr="00255015" w:rsidRDefault="003C586F" w:rsidP="009E14B4">
            <w:pPr>
              <w:pStyle w:val="TAC"/>
              <w:rPr>
                <w:lang w:eastAsia="zh-CN"/>
              </w:rPr>
            </w:pPr>
            <w:r w:rsidRPr="00255015">
              <w:rPr>
                <w:rFonts w:hint="eastAsia"/>
                <w:lang w:eastAsia="zh-CN"/>
              </w:rPr>
              <w:t>2</w:t>
            </w:r>
          </w:p>
        </w:tc>
      </w:tr>
      <w:tr w:rsidR="003C586F" w:rsidRPr="00290CB4" w14:paraId="2FC4D219" w14:textId="77777777" w:rsidTr="00BF140A">
        <w:trPr>
          <w:jc w:val="center"/>
        </w:trPr>
        <w:tc>
          <w:tcPr>
            <w:tcW w:w="0" w:type="auto"/>
            <w:vAlign w:val="center"/>
          </w:tcPr>
          <w:p w14:paraId="5D00A671" w14:textId="77777777" w:rsidR="003C586F" w:rsidRPr="00064EEE" w:rsidRDefault="003C586F" w:rsidP="009E14B4">
            <w:pPr>
              <w:pStyle w:val="TAC"/>
              <w:rPr>
                <w:lang w:val="de-DE"/>
              </w:rPr>
            </w:pPr>
            <w:r w:rsidRPr="00064EEE">
              <w:rPr>
                <w:lang w:val="en-AU"/>
              </w:rPr>
              <w:t>Position of the M selected subbands</w:t>
            </w:r>
          </w:p>
        </w:tc>
        <w:tc>
          <w:tcPr>
            <w:tcW w:w="0" w:type="auto"/>
            <w:vAlign w:val="center"/>
          </w:tcPr>
          <w:p w14:paraId="7CFE3130" w14:textId="77777777" w:rsidR="003C586F" w:rsidRPr="00255015" w:rsidRDefault="00535058" w:rsidP="009E14B4">
            <w:pPr>
              <w:pStyle w:val="TAC"/>
              <w:rPr>
                <w:lang w:eastAsia="zh-CN"/>
              </w:rPr>
            </w:pPr>
            <w:r w:rsidRPr="008E031E">
              <w:rPr>
                <w:noProof/>
                <w:position w:val="-4"/>
                <w:lang w:eastAsia="en-GB"/>
              </w:rPr>
              <w:drawing>
                <wp:inline distT="0" distB="0" distL="0" distR="0" wp14:anchorId="1B97E9AF" wp14:editId="2DEC9101">
                  <wp:extent cx="142875" cy="161925"/>
                  <wp:effectExtent l="0" t="0" r="0" b="0"/>
                  <wp:docPr id="1675" name="图片 16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74"/>
                          <pic:cNvPicPr>
                            <a:picLocks noChangeAspect="1" noChangeArrowheads="1"/>
                          </pic:cNvPicPr>
                        </pic:nvPicPr>
                        <pic:blipFill>
                          <a:blip r:embed="rId610" cstate="print">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p>
        </w:tc>
        <w:tc>
          <w:tcPr>
            <w:tcW w:w="0" w:type="auto"/>
            <w:vAlign w:val="center"/>
          </w:tcPr>
          <w:p w14:paraId="3EB1ED1B" w14:textId="77777777" w:rsidR="003C586F" w:rsidRPr="00255015" w:rsidRDefault="00535058" w:rsidP="009E14B4">
            <w:pPr>
              <w:pStyle w:val="TAC"/>
            </w:pPr>
            <w:r w:rsidRPr="008E031E">
              <w:rPr>
                <w:noProof/>
                <w:position w:val="-4"/>
                <w:lang w:eastAsia="en-GB"/>
              </w:rPr>
              <w:drawing>
                <wp:inline distT="0" distB="0" distL="0" distR="0" wp14:anchorId="67839034" wp14:editId="3D40079D">
                  <wp:extent cx="142875" cy="161925"/>
                  <wp:effectExtent l="0" t="0" r="0" b="0"/>
                  <wp:docPr id="1676" name="图片 1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75"/>
                          <pic:cNvPicPr>
                            <a:picLocks noChangeAspect="1" noChangeArrowheads="1"/>
                          </pic:cNvPicPr>
                        </pic:nvPicPr>
                        <pic:blipFill>
                          <a:blip r:embed="rId610" cstate="print">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p>
        </w:tc>
        <w:tc>
          <w:tcPr>
            <w:tcW w:w="0" w:type="auto"/>
            <w:vAlign w:val="center"/>
          </w:tcPr>
          <w:p w14:paraId="4AE20996" w14:textId="77777777" w:rsidR="003C586F" w:rsidRPr="00255015" w:rsidRDefault="00535058" w:rsidP="009E14B4">
            <w:pPr>
              <w:pStyle w:val="TAC"/>
            </w:pPr>
            <w:r w:rsidRPr="008E031E">
              <w:rPr>
                <w:noProof/>
                <w:position w:val="-4"/>
                <w:lang w:eastAsia="en-GB"/>
              </w:rPr>
              <w:drawing>
                <wp:inline distT="0" distB="0" distL="0" distR="0" wp14:anchorId="5C70DB04" wp14:editId="708EFF24">
                  <wp:extent cx="142875" cy="161925"/>
                  <wp:effectExtent l="0" t="0" r="0" b="0"/>
                  <wp:docPr id="1677" name="图片 1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76"/>
                          <pic:cNvPicPr>
                            <a:picLocks noChangeAspect="1" noChangeArrowheads="1"/>
                          </pic:cNvPicPr>
                        </pic:nvPicPr>
                        <pic:blipFill>
                          <a:blip r:embed="rId610" cstate="print">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p>
        </w:tc>
        <w:tc>
          <w:tcPr>
            <w:tcW w:w="0" w:type="auto"/>
            <w:vAlign w:val="center"/>
          </w:tcPr>
          <w:p w14:paraId="5C96A518" w14:textId="77777777" w:rsidR="003C586F" w:rsidRPr="00255015" w:rsidRDefault="00535058" w:rsidP="009E14B4">
            <w:pPr>
              <w:pStyle w:val="TAC"/>
            </w:pPr>
            <w:r w:rsidRPr="008E031E">
              <w:rPr>
                <w:noProof/>
                <w:position w:val="-4"/>
                <w:lang w:eastAsia="en-GB"/>
              </w:rPr>
              <w:drawing>
                <wp:inline distT="0" distB="0" distL="0" distR="0" wp14:anchorId="38DF0E5A" wp14:editId="6036595A">
                  <wp:extent cx="142875" cy="161925"/>
                  <wp:effectExtent l="0" t="0" r="0" b="0"/>
                  <wp:docPr id="1678" name="图片 1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77"/>
                          <pic:cNvPicPr>
                            <a:picLocks noChangeAspect="1" noChangeArrowheads="1"/>
                          </pic:cNvPicPr>
                        </pic:nvPicPr>
                        <pic:blipFill>
                          <a:blip r:embed="rId610" cstate="print">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p>
        </w:tc>
        <w:tc>
          <w:tcPr>
            <w:tcW w:w="0" w:type="auto"/>
            <w:vAlign w:val="center"/>
          </w:tcPr>
          <w:p w14:paraId="1A486F40" w14:textId="77777777" w:rsidR="003C586F" w:rsidRPr="00255015" w:rsidRDefault="00535058" w:rsidP="009E14B4">
            <w:pPr>
              <w:pStyle w:val="TAC"/>
            </w:pPr>
            <w:r w:rsidRPr="008E031E">
              <w:rPr>
                <w:noProof/>
                <w:position w:val="-4"/>
                <w:lang w:eastAsia="en-GB"/>
              </w:rPr>
              <w:drawing>
                <wp:inline distT="0" distB="0" distL="0" distR="0" wp14:anchorId="200EB68D" wp14:editId="6F7E056E">
                  <wp:extent cx="142875" cy="161925"/>
                  <wp:effectExtent l="0" t="0" r="0" b="0"/>
                  <wp:docPr id="1679" name="图片 16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78"/>
                          <pic:cNvPicPr>
                            <a:picLocks noChangeAspect="1" noChangeArrowheads="1"/>
                          </pic:cNvPicPr>
                        </pic:nvPicPr>
                        <pic:blipFill>
                          <a:blip r:embed="rId610" cstate="print">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p>
        </w:tc>
        <w:tc>
          <w:tcPr>
            <w:tcW w:w="0" w:type="auto"/>
            <w:vAlign w:val="center"/>
          </w:tcPr>
          <w:p w14:paraId="67E0A272" w14:textId="77777777" w:rsidR="003C586F" w:rsidRPr="00255015" w:rsidRDefault="00535058" w:rsidP="009E14B4">
            <w:pPr>
              <w:pStyle w:val="TAC"/>
            </w:pPr>
            <w:r w:rsidRPr="008E031E">
              <w:rPr>
                <w:noProof/>
                <w:position w:val="-4"/>
                <w:lang w:eastAsia="en-GB"/>
              </w:rPr>
              <w:drawing>
                <wp:inline distT="0" distB="0" distL="0" distR="0" wp14:anchorId="50A32E5E" wp14:editId="1F36AB16">
                  <wp:extent cx="142875" cy="161925"/>
                  <wp:effectExtent l="0" t="0" r="0" b="0"/>
                  <wp:docPr id="1680" name="图片 1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79"/>
                          <pic:cNvPicPr>
                            <a:picLocks noChangeAspect="1" noChangeArrowheads="1"/>
                          </pic:cNvPicPr>
                        </pic:nvPicPr>
                        <pic:blipFill>
                          <a:blip r:embed="rId610" cstate="print">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p>
        </w:tc>
      </w:tr>
      <w:tr w:rsidR="003C586F" w:rsidRPr="00290CB4" w14:paraId="17536AA7" w14:textId="77777777" w:rsidTr="00BF140A">
        <w:trPr>
          <w:jc w:val="center"/>
        </w:trPr>
        <w:tc>
          <w:tcPr>
            <w:tcW w:w="0" w:type="auto"/>
            <w:vAlign w:val="center"/>
          </w:tcPr>
          <w:p w14:paraId="2CBCC507" w14:textId="77777777" w:rsidR="003C586F" w:rsidRPr="00255015" w:rsidRDefault="003C586F" w:rsidP="009E14B4">
            <w:pPr>
              <w:pStyle w:val="TAC"/>
            </w:pPr>
            <w:r w:rsidRPr="00255015">
              <w:rPr>
                <w:rFonts w:hint="eastAsia"/>
                <w:lang w:eastAsia="zh-CN"/>
              </w:rPr>
              <w:t xml:space="preserve">Wideband </w:t>
            </w:r>
            <w:r w:rsidRPr="00255015">
              <w:t>Precoding matrix indicator</w:t>
            </w:r>
          </w:p>
        </w:tc>
        <w:tc>
          <w:tcPr>
            <w:tcW w:w="0" w:type="auto"/>
            <w:vAlign w:val="center"/>
          </w:tcPr>
          <w:p w14:paraId="60DF5D01" w14:textId="77777777" w:rsidR="003C586F" w:rsidRPr="00255015" w:rsidRDefault="003C586F" w:rsidP="009E14B4">
            <w:pPr>
              <w:pStyle w:val="TAC"/>
              <w:rPr>
                <w:lang w:eastAsia="zh-CN"/>
              </w:rPr>
            </w:pPr>
            <w:r w:rsidRPr="00255015">
              <w:rPr>
                <w:rFonts w:hint="eastAsia"/>
                <w:lang w:eastAsia="zh-CN"/>
              </w:rPr>
              <w:t>2</w:t>
            </w:r>
          </w:p>
        </w:tc>
        <w:tc>
          <w:tcPr>
            <w:tcW w:w="0" w:type="auto"/>
            <w:vAlign w:val="center"/>
          </w:tcPr>
          <w:p w14:paraId="73FFE9CB" w14:textId="77777777" w:rsidR="003C586F" w:rsidRPr="00255015" w:rsidRDefault="003C586F" w:rsidP="009E14B4">
            <w:pPr>
              <w:pStyle w:val="TAC"/>
              <w:rPr>
                <w:lang w:eastAsia="zh-CN"/>
              </w:rPr>
            </w:pPr>
            <w:r w:rsidRPr="00255015">
              <w:rPr>
                <w:rFonts w:hint="eastAsia"/>
                <w:lang w:eastAsia="zh-CN"/>
              </w:rPr>
              <w:t>1</w:t>
            </w:r>
          </w:p>
        </w:tc>
        <w:tc>
          <w:tcPr>
            <w:tcW w:w="0" w:type="auto"/>
            <w:vAlign w:val="center"/>
          </w:tcPr>
          <w:p w14:paraId="3BB9094E" w14:textId="77777777" w:rsidR="003C586F" w:rsidRPr="00255015" w:rsidRDefault="003C586F" w:rsidP="009E14B4">
            <w:pPr>
              <w:pStyle w:val="TAC"/>
              <w:rPr>
                <w:lang w:eastAsia="zh-CN"/>
              </w:rPr>
            </w:pPr>
            <w:r w:rsidRPr="00255015">
              <w:rPr>
                <w:rFonts w:hint="eastAsia"/>
                <w:lang w:eastAsia="zh-CN"/>
              </w:rPr>
              <w:t>3</w:t>
            </w:r>
          </w:p>
        </w:tc>
        <w:tc>
          <w:tcPr>
            <w:tcW w:w="0" w:type="auto"/>
            <w:vAlign w:val="center"/>
          </w:tcPr>
          <w:p w14:paraId="44A6D937" w14:textId="77777777" w:rsidR="003C586F" w:rsidRPr="00255015" w:rsidRDefault="003C586F" w:rsidP="009E14B4">
            <w:pPr>
              <w:pStyle w:val="TAC"/>
              <w:rPr>
                <w:lang w:eastAsia="zh-CN"/>
              </w:rPr>
            </w:pPr>
            <w:r w:rsidRPr="00255015">
              <w:rPr>
                <w:rFonts w:hint="eastAsia"/>
                <w:lang w:eastAsia="zh-CN"/>
              </w:rPr>
              <w:t>3</w:t>
            </w:r>
          </w:p>
        </w:tc>
        <w:tc>
          <w:tcPr>
            <w:tcW w:w="0" w:type="auto"/>
            <w:vAlign w:val="center"/>
          </w:tcPr>
          <w:p w14:paraId="4FE7F1B0" w14:textId="77777777" w:rsidR="003C586F" w:rsidRPr="00255015" w:rsidRDefault="003C586F" w:rsidP="009E14B4">
            <w:pPr>
              <w:pStyle w:val="TAC"/>
              <w:rPr>
                <w:lang w:eastAsia="zh-CN"/>
              </w:rPr>
            </w:pPr>
            <w:r w:rsidRPr="00255015">
              <w:rPr>
                <w:rFonts w:hint="eastAsia"/>
                <w:lang w:eastAsia="zh-CN"/>
              </w:rPr>
              <w:t>2</w:t>
            </w:r>
          </w:p>
        </w:tc>
        <w:tc>
          <w:tcPr>
            <w:tcW w:w="0" w:type="auto"/>
            <w:vAlign w:val="center"/>
          </w:tcPr>
          <w:p w14:paraId="102FDD8F" w14:textId="77777777" w:rsidR="003C586F" w:rsidRPr="00255015" w:rsidRDefault="003C586F" w:rsidP="009E14B4">
            <w:pPr>
              <w:pStyle w:val="TAC"/>
              <w:rPr>
                <w:lang w:eastAsia="zh-CN"/>
              </w:rPr>
            </w:pPr>
            <w:r w:rsidRPr="00255015">
              <w:rPr>
                <w:rFonts w:hint="eastAsia"/>
                <w:lang w:eastAsia="zh-CN"/>
              </w:rPr>
              <w:t>1</w:t>
            </w:r>
          </w:p>
        </w:tc>
      </w:tr>
      <w:tr w:rsidR="003C586F" w:rsidRPr="00290CB4" w14:paraId="77485C5E" w14:textId="77777777" w:rsidTr="00BF140A">
        <w:trPr>
          <w:jc w:val="center"/>
        </w:trPr>
        <w:tc>
          <w:tcPr>
            <w:tcW w:w="0" w:type="auto"/>
            <w:vAlign w:val="center"/>
          </w:tcPr>
          <w:p w14:paraId="762F48E1" w14:textId="77777777" w:rsidR="003C586F" w:rsidRPr="00255015" w:rsidRDefault="003C586F" w:rsidP="009E14B4">
            <w:pPr>
              <w:pStyle w:val="TAC"/>
            </w:pPr>
            <w:r w:rsidRPr="00255015">
              <w:rPr>
                <w:rFonts w:hint="eastAsia"/>
                <w:lang w:eastAsia="zh-CN"/>
              </w:rPr>
              <w:t xml:space="preserve">Subband </w:t>
            </w:r>
            <w:r w:rsidRPr="00255015">
              <w:t>Precoding matrix indicator</w:t>
            </w:r>
          </w:p>
        </w:tc>
        <w:tc>
          <w:tcPr>
            <w:tcW w:w="0" w:type="auto"/>
            <w:vAlign w:val="center"/>
          </w:tcPr>
          <w:p w14:paraId="0F0BD322" w14:textId="77777777" w:rsidR="003C586F" w:rsidRPr="00255015" w:rsidRDefault="003C586F" w:rsidP="009E14B4">
            <w:pPr>
              <w:pStyle w:val="TAC"/>
              <w:rPr>
                <w:lang w:eastAsia="zh-CN"/>
              </w:rPr>
            </w:pPr>
            <w:r w:rsidRPr="00255015">
              <w:rPr>
                <w:rFonts w:hint="eastAsia"/>
                <w:lang w:eastAsia="zh-CN"/>
              </w:rPr>
              <w:t>2</w:t>
            </w:r>
          </w:p>
        </w:tc>
        <w:tc>
          <w:tcPr>
            <w:tcW w:w="0" w:type="auto"/>
            <w:vAlign w:val="center"/>
          </w:tcPr>
          <w:p w14:paraId="53AF6856" w14:textId="77777777" w:rsidR="003C586F" w:rsidRPr="00255015" w:rsidRDefault="003C586F" w:rsidP="009E14B4">
            <w:pPr>
              <w:pStyle w:val="TAC"/>
              <w:rPr>
                <w:lang w:eastAsia="zh-CN"/>
              </w:rPr>
            </w:pPr>
            <w:r w:rsidRPr="00255015">
              <w:rPr>
                <w:rFonts w:hint="eastAsia"/>
                <w:lang w:eastAsia="zh-CN"/>
              </w:rPr>
              <w:t>1</w:t>
            </w:r>
          </w:p>
        </w:tc>
        <w:tc>
          <w:tcPr>
            <w:tcW w:w="0" w:type="auto"/>
            <w:vAlign w:val="center"/>
          </w:tcPr>
          <w:p w14:paraId="0B4292CC" w14:textId="77777777" w:rsidR="003C586F" w:rsidRPr="00255015" w:rsidRDefault="003C586F" w:rsidP="009E14B4">
            <w:pPr>
              <w:pStyle w:val="TAC"/>
              <w:rPr>
                <w:lang w:eastAsia="zh-CN"/>
              </w:rPr>
            </w:pPr>
            <w:r w:rsidRPr="00255015">
              <w:rPr>
                <w:rFonts w:hint="eastAsia"/>
                <w:lang w:eastAsia="zh-CN"/>
              </w:rPr>
              <w:t>3</w:t>
            </w:r>
          </w:p>
        </w:tc>
        <w:tc>
          <w:tcPr>
            <w:tcW w:w="0" w:type="auto"/>
            <w:vAlign w:val="center"/>
          </w:tcPr>
          <w:p w14:paraId="140650A3" w14:textId="77777777" w:rsidR="003C586F" w:rsidRPr="00255015" w:rsidRDefault="003C586F" w:rsidP="009E14B4">
            <w:pPr>
              <w:pStyle w:val="TAC"/>
              <w:rPr>
                <w:lang w:eastAsia="zh-CN"/>
              </w:rPr>
            </w:pPr>
            <w:r w:rsidRPr="00255015">
              <w:rPr>
                <w:rFonts w:hint="eastAsia"/>
                <w:lang w:eastAsia="zh-CN"/>
              </w:rPr>
              <w:t>3</w:t>
            </w:r>
          </w:p>
        </w:tc>
        <w:tc>
          <w:tcPr>
            <w:tcW w:w="0" w:type="auto"/>
            <w:vAlign w:val="center"/>
          </w:tcPr>
          <w:p w14:paraId="51503D5A" w14:textId="77777777" w:rsidR="003C586F" w:rsidRPr="00255015" w:rsidRDefault="003C586F" w:rsidP="009E14B4">
            <w:pPr>
              <w:pStyle w:val="TAC"/>
              <w:rPr>
                <w:lang w:eastAsia="zh-CN"/>
              </w:rPr>
            </w:pPr>
            <w:r w:rsidRPr="00255015">
              <w:rPr>
                <w:rFonts w:hint="eastAsia"/>
                <w:lang w:eastAsia="zh-CN"/>
              </w:rPr>
              <w:t>2</w:t>
            </w:r>
          </w:p>
        </w:tc>
        <w:tc>
          <w:tcPr>
            <w:tcW w:w="0" w:type="auto"/>
            <w:vAlign w:val="center"/>
          </w:tcPr>
          <w:p w14:paraId="0E4E921F" w14:textId="77777777" w:rsidR="003C586F" w:rsidRPr="00255015" w:rsidRDefault="003C586F" w:rsidP="009E14B4">
            <w:pPr>
              <w:pStyle w:val="TAC"/>
              <w:rPr>
                <w:lang w:eastAsia="zh-CN"/>
              </w:rPr>
            </w:pPr>
            <w:r w:rsidRPr="00255015">
              <w:rPr>
                <w:rFonts w:hint="eastAsia"/>
                <w:lang w:eastAsia="zh-CN"/>
              </w:rPr>
              <w:t>1</w:t>
            </w:r>
          </w:p>
        </w:tc>
      </w:tr>
      <w:tr w:rsidR="003C586F" w:rsidRPr="00290CB4" w14:paraId="5D2E0FED" w14:textId="77777777" w:rsidTr="00BF140A">
        <w:trPr>
          <w:jc w:val="center"/>
        </w:trPr>
        <w:tc>
          <w:tcPr>
            <w:tcW w:w="0" w:type="auto"/>
            <w:vMerge w:val="restart"/>
            <w:shd w:val="clear" w:color="auto" w:fill="E0E0E0"/>
            <w:vAlign w:val="center"/>
          </w:tcPr>
          <w:p w14:paraId="2E0C6953" w14:textId="77777777" w:rsidR="003C586F" w:rsidRPr="00255015" w:rsidRDefault="003C586F" w:rsidP="009E14B4">
            <w:pPr>
              <w:pStyle w:val="TAH"/>
            </w:pPr>
            <w:r w:rsidRPr="00255015">
              <w:t>Field</w:t>
            </w:r>
          </w:p>
        </w:tc>
        <w:tc>
          <w:tcPr>
            <w:tcW w:w="0" w:type="auto"/>
            <w:gridSpan w:val="6"/>
            <w:shd w:val="clear" w:color="auto" w:fill="E0E0E0"/>
            <w:vAlign w:val="center"/>
          </w:tcPr>
          <w:p w14:paraId="2D3173A3" w14:textId="77777777" w:rsidR="003C586F" w:rsidRPr="00255015" w:rsidRDefault="003C586F" w:rsidP="009E14B4">
            <w:pPr>
              <w:pStyle w:val="TAH"/>
            </w:pPr>
            <w:r w:rsidRPr="00255015">
              <w:t>Bit width</w:t>
            </w:r>
          </w:p>
        </w:tc>
      </w:tr>
      <w:tr w:rsidR="003C586F" w:rsidRPr="00290CB4" w14:paraId="330C46F2" w14:textId="77777777" w:rsidTr="00BF140A">
        <w:trPr>
          <w:jc w:val="center"/>
        </w:trPr>
        <w:tc>
          <w:tcPr>
            <w:tcW w:w="0" w:type="auto"/>
            <w:vMerge/>
            <w:shd w:val="clear" w:color="auto" w:fill="E0E0E0"/>
            <w:vAlign w:val="center"/>
          </w:tcPr>
          <w:p w14:paraId="4B25DD86" w14:textId="77777777" w:rsidR="003C586F" w:rsidRPr="00255015" w:rsidRDefault="003C586F" w:rsidP="009E14B4">
            <w:pPr>
              <w:pStyle w:val="TAH"/>
            </w:pPr>
          </w:p>
        </w:tc>
        <w:tc>
          <w:tcPr>
            <w:tcW w:w="0" w:type="auto"/>
            <w:gridSpan w:val="6"/>
            <w:shd w:val="clear" w:color="auto" w:fill="E0E0E0"/>
            <w:vAlign w:val="center"/>
          </w:tcPr>
          <w:p w14:paraId="06B04323" w14:textId="77777777" w:rsidR="003C586F" w:rsidRPr="00255015" w:rsidRDefault="003C586F" w:rsidP="009E14B4">
            <w:pPr>
              <w:pStyle w:val="TAH"/>
              <w:rPr>
                <w:lang w:eastAsia="zh-CN"/>
              </w:rPr>
            </w:pPr>
            <w:r w:rsidRPr="00255015">
              <w:rPr>
                <w:rFonts w:hint="eastAsia"/>
                <w:lang w:eastAsia="zh-CN"/>
              </w:rPr>
              <w:t xml:space="preserve">8 </w:t>
            </w:r>
            <w:r w:rsidRPr="00255015">
              <w:t>antenna ports</w:t>
            </w:r>
          </w:p>
        </w:tc>
      </w:tr>
      <w:tr w:rsidR="003C586F" w:rsidRPr="00290CB4" w14:paraId="00D2E11B" w14:textId="77777777" w:rsidTr="00BF140A">
        <w:trPr>
          <w:jc w:val="center"/>
        </w:trPr>
        <w:tc>
          <w:tcPr>
            <w:tcW w:w="0" w:type="auto"/>
            <w:vMerge/>
            <w:shd w:val="clear" w:color="auto" w:fill="E0E0E0"/>
            <w:vAlign w:val="center"/>
          </w:tcPr>
          <w:p w14:paraId="790A7259" w14:textId="77777777" w:rsidR="003C586F" w:rsidRPr="00255015" w:rsidRDefault="003C586F" w:rsidP="009E14B4">
            <w:pPr>
              <w:pStyle w:val="TAH"/>
            </w:pPr>
          </w:p>
        </w:tc>
        <w:tc>
          <w:tcPr>
            <w:tcW w:w="0" w:type="auto"/>
            <w:shd w:val="clear" w:color="auto" w:fill="E0E0E0"/>
            <w:vAlign w:val="center"/>
          </w:tcPr>
          <w:p w14:paraId="20D1C8A1" w14:textId="77777777" w:rsidR="003C586F" w:rsidRPr="00255015" w:rsidRDefault="003C586F" w:rsidP="009E14B4">
            <w:pPr>
              <w:pStyle w:val="TAH"/>
            </w:pPr>
            <w:r w:rsidRPr="00255015">
              <w:t>Rank = 1</w:t>
            </w:r>
          </w:p>
        </w:tc>
        <w:tc>
          <w:tcPr>
            <w:tcW w:w="0" w:type="auto"/>
            <w:shd w:val="clear" w:color="auto" w:fill="E0E0E0"/>
            <w:vAlign w:val="center"/>
          </w:tcPr>
          <w:p w14:paraId="2B0A8B8D" w14:textId="77777777" w:rsidR="003C586F" w:rsidRPr="00290CB4" w:rsidRDefault="003C586F" w:rsidP="009E14B4">
            <w:pPr>
              <w:pStyle w:val="TAH"/>
              <w:rPr>
                <w:lang w:val="de-DE"/>
              </w:rPr>
            </w:pPr>
            <w:r w:rsidRPr="00290CB4">
              <w:rPr>
                <w:lang w:val="de-DE"/>
              </w:rPr>
              <w:t>Rank = 2</w:t>
            </w:r>
          </w:p>
        </w:tc>
        <w:tc>
          <w:tcPr>
            <w:tcW w:w="0" w:type="auto"/>
            <w:shd w:val="clear" w:color="auto" w:fill="E0E0E0"/>
            <w:vAlign w:val="center"/>
          </w:tcPr>
          <w:p w14:paraId="4E986981" w14:textId="77777777" w:rsidR="003C586F" w:rsidRPr="00290CB4" w:rsidRDefault="003C586F" w:rsidP="009E14B4">
            <w:pPr>
              <w:pStyle w:val="TAH"/>
              <w:rPr>
                <w:lang w:val="de-DE" w:eastAsia="zh-CN"/>
              </w:rPr>
            </w:pPr>
            <w:r w:rsidRPr="00290CB4">
              <w:rPr>
                <w:lang w:val="de-DE"/>
              </w:rPr>
              <w:t xml:space="preserve">Rank = </w:t>
            </w:r>
            <w:r>
              <w:rPr>
                <w:rFonts w:hint="eastAsia"/>
                <w:lang w:val="de-DE" w:eastAsia="zh-CN"/>
              </w:rPr>
              <w:t>3</w:t>
            </w:r>
          </w:p>
        </w:tc>
        <w:tc>
          <w:tcPr>
            <w:tcW w:w="0" w:type="auto"/>
            <w:shd w:val="clear" w:color="auto" w:fill="E0E0E0"/>
            <w:vAlign w:val="center"/>
          </w:tcPr>
          <w:p w14:paraId="48144611" w14:textId="77777777" w:rsidR="003C586F" w:rsidRPr="00290CB4" w:rsidRDefault="003C586F" w:rsidP="009E14B4">
            <w:pPr>
              <w:pStyle w:val="TAH"/>
              <w:rPr>
                <w:lang w:val="de-DE"/>
              </w:rPr>
            </w:pPr>
            <w:r>
              <w:rPr>
                <w:lang w:val="de-DE"/>
              </w:rPr>
              <w:t xml:space="preserve">Rank </w:t>
            </w:r>
            <w:r>
              <w:rPr>
                <w:rFonts w:hint="eastAsia"/>
                <w:lang w:val="de-DE" w:eastAsia="zh-CN"/>
              </w:rPr>
              <w:t>=4</w:t>
            </w:r>
          </w:p>
        </w:tc>
        <w:tc>
          <w:tcPr>
            <w:tcW w:w="0" w:type="auto"/>
            <w:gridSpan w:val="2"/>
            <w:shd w:val="clear" w:color="auto" w:fill="E0E0E0"/>
            <w:vAlign w:val="center"/>
          </w:tcPr>
          <w:p w14:paraId="4CD0C999" w14:textId="77777777" w:rsidR="003C586F" w:rsidRPr="00290CB4" w:rsidRDefault="003C586F" w:rsidP="009E14B4">
            <w:pPr>
              <w:pStyle w:val="TAH"/>
              <w:rPr>
                <w:lang w:val="de-DE"/>
              </w:rPr>
            </w:pPr>
            <w:r>
              <w:rPr>
                <w:lang w:val="de-DE"/>
              </w:rPr>
              <w:t xml:space="preserve">Rank </w:t>
            </w:r>
            <w:r>
              <w:rPr>
                <w:rFonts w:hint="eastAsia"/>
                <w:lang w:val="de-DE" w:eastAsia="zh-CN"/>
              </w:rPr>
              <w:t>=5~8</w:t>
            </w:r>
          </w:p>
        </w:tc>
      </w:tr>
      <w:tr w:rsidR="003C586F" w:rsidRPr="00290CB4" w14:paraId="60A7D84B" w14:textId="77777777" w:rsidTr="00BF140A">
        <w:trPr>
          <w:jc w:val="center"/>
        </w:trPr>
        <w:tc>
          <w:tcPr>
            <w:tcW w:w="0" w:type="auto"/>
            <w:vAlign w:val="center"/>
          </w:tcPr>
          <w:p w14:paraId="35127937" w14:textId="77777777" w:rsidR="003C586F" w:rsidRPr="00290CB4" w:rsidRDefault="003C586F" w:rsidP="009E14B4">
            <w:pPr>
              <w:pStyle w:val="TAC"/>
              <w:rPr>
                <w:lang w:val="de-DE"/>
              </w:rPr>
            </w:pPr>
            <w:r w:rsidRPr="00290CB4">
              <w:rPr>
                <w:lang w:val="de-DE"/>
              </w:rPr>
              <w:t>Wideband CQI codeword 0</w:t>
            </w:r>
          </w:p>
        </w:tc>
        <w:tc>
          <w:tcPr>
            <w:tcW w:w="0" w:type="auto"/>
            <w:vAlign w:val="center"/>
          </w:tcPr>
          <w:p w14:paraId="20C0F37F" w14:textId="77777777" w:rsidR="003C586F" w:rsidRPr="00290CB4" w:rsidRDefault="003C586F" w:rsidP="009E14B4">
            <w:pPr>
              <w:pStyle w:val="TAC"/>
              <w:rPr>
                <w:lang w:val="de-DE"/>
              </w:rPr>
            </w:pPr>
            <w:r w:rsidRPr="00290CB4">
              <w:rPr>
                <w:lang w:val="de-DE"/>
              </w:rPr>
              <w:t>4</w:t>
            </w:r>
          </w:p>
        </w:tc>
        <w:tc>
          <w:tcPr>
            <w:tcW w:w="0" w:type="auto"/>
            <w:vAlign w:val="center"/>
          </w:tcPr>
          <w:p w14:paraId="254A1D2D" w14:textId="77777777" w:rsidR="003C586F" w:rsidRPr="00290CB4" w:rsidRDefault="003C586F" w:rsidP="009E14B4">
            <w:pPr>
              <w:pStyle w:val="TAC"/>
              <w:rPr>
                <w:lang w:val="de-DE"/>
              </w:rPr>
            </w:pPr>
            <w:r w:rsidRPr="00290CB4">
              <w:rPr>
                <w:lang w:val="de-DE"/>
              </w:rPr>
              <w:t>4</w:t>
            </w:r>
          </w:p>
        </w:tc>
        <w:tc>
          <w:tcPr>
            <w:tcW w:w="0" w:type="auto"/>
            <w:vAlign w:val="center"/>
          </w:tcPr>
          <w:p w14:paraId="274E14DD" w14:textId="77777777" w:rsidR="003C586F" w:rsidRPr="00290CB4" w:rsidRDefault="003C586F" w:rsidP="009E14B4">
            <w:pPr>
              <w:pStyle w:val="TAC"/>
              <w:rPr>
                <w:lang w:val="de-DE"/>
              </w:rPr>
            </w:pPr>
            <w:r w:rsidRPr="00290CB4">
              <w:rPr>
                <w:lang w:val="de-DE"/>
              </w:rPr>
              <w:t>4</w:t>
            </w:r>
          </w:p>
        </w:tc>
        <w:tc>
          <w:tcPr>
            <w:tcW w:w="0" w:type="auto"/>
            <w:vAlign w:val="center"/>
          </w:tcPr>
          <w:p w14:paraId="79832561" w14:textId="77777777" w:rsidR="003C586F" w:rsidRPr="00290CB4" w:rsidRDefault="003C586F" w:rsidP="009E14B4">
            <w:pPr>
              <w:pStyle w:val="TAC"/>
              <w:rPr>
                <w:lang w:val="de-DE"/>
              </w:rPr>
            </w:pPr>
            <w:r w:rsidRPr="00290CB4">
              <w:rPr>
                <w:lang w:val="de-DE"/>
              </w:rPr>
              <w:t>4</w:t>
            </w:r>
          </w:p>
        </w:tc>
        <w:tc>
          <w:tcPr>
            <w:tcW w:w="0" w:type="auto"/>
            <w:gridSpan w:val="2"/>
            <w:vAlign w:val="center"/>
          </w:tcPr>
          <w:p w14:paraId="373E008C" w14:textId="77777777" w:rsidR="003C586F" w:rsidRPr="00290CB4" w:rsidRDefault="003C586F" w:rsidP="009E14B4">
            <w:pPr>
              <w:pStyle w:val="TAC"/>
              <w:rPr>
                <w:lang w:val="de-DE" w:eastAsia="zh-CN"/>
              </w:rPr>
            </w:pPr>
            <w:r>
              <w:rPr>
                <w:rFonts w:hint="eastAsia"/>
                <w:lang w:val="de-DE" w:eastAsia="zh-CN"/>
              </w:rPr>
              <w:t>4</w:t>
            </w:r>
          </w:p>
        </w:tc>
      </w:tr>
      <w:tr w:rsidR="003C586F" w:rsidRPr="00290CB4" w14:paraId="29C84966" w14:textId="77777777" w:rsidTr="00BF140A">
        <w:trPr>
          <w:jc w:val="center"/>
        </w:trPr>
        <w:tc>
          <w:tcPr>
            <w:tcW w:w="0" w:type="auto"/>
            <w:vAlign w:val="center"/>
          </w:tcPr>
          <w:p w14:paraId="2221A27E" w14:textId="77777777" w:rsidR="003C586F" w:rsidRPr="00290CB4" w:rsidRDefault="003C586F" w:rsidP="009E14B4">
            <w:pPr>
              <w:pStyle w:val="TAC"/>
              <w:rPr>
                <w:lang w:val="de-DE"/>
              </w:rPr>
            </w:pPr>
            <w:r w:rsidRPr="00064EEE">
              <w:rPr>
                <w:lang w:val="de-DE"/>
              </w:rPr>
              <w:t>Subband differential CQI codeword 0</w:t>
            </w:r>
          </w:p>
        </w:tc>
        <w:tc>
          <w:tcPr>
            <w:tcW w:w="0" w:type="auto"/>
            <w:vAlign w:val="center"/>
          </w:tcPr>
          <w:p w14:paraId="7F638F2A" w14:textId="77777777" w:rsidR="003C586F" w:rsidRPr="00290CB4" w:rsidRDefault="003C586F" w:rsidP="009E14B4">
            <w:pPr>
              <w:pStyle w:val="TAC"/>
              <w:rPr>
                <w:lang w:val="de-DE" w:eastAsia="zh-CN"/>
              </w:rPr>
            </w:pPr>
            <w:r w:rsidRPr="00255015">
              <w:rPr>
                <w:rFonts w:hint="eastAsia"/>
                <w:lang w:eastAsia="zh-CN"/>
              </w:rPr>
              <w:t>2</w:t>
            </w:r>
          </w:p>
        </w:tc>
        <w:tc>
          <w:tcPr>
            <w:tcW w:w="0" w:type="auto"/>
            <w:vAlign w:val="center"/>
          </w:tcPr>
          <w:p w14:paraId="297844D5" w14:textId="77777777" w:rsidR="003C586F" w:rsidRPr="00290CB4" w:rsidRDefault="003C586F" w:rsidP="009E14B4">
            <w:pPr>
              <w:pStyle w:val="TAC"/>
              <w:rPr>
                <w:lang w:val="de-DE" w:eastAsia="zh-CN"/>
              </w:rPr>
            </w:pPr>
            <w:r w:rsidRPr="00255015">
              <w:rPr>
                <w:rFonts w:hint="eastAsia"/>
                <w:lang w:eastAsia="zh-CN"/>
              </w:rPr>
              <w:t>2</w:t>
            </w:r>
          </w:p>
        </w:tc>
        <w:tc>
          <w:tcPr>
            <w:tcW w:w="0" w:type="auto"/>
            <w:vAlign w:val="center"/>
          </w:tcPr>
          <w:p w14:paraId="05F55B8D" w14:textId="77777777" w:rsidR="003C586F" w:rsidRPr="00290CB4" w:rsidRDefault="003C586F" w:rsidP="009E14B4">
            <w:pPr>
              <w:pStyle w:val="TAC"/>
              <w:rPr>
                <w:lang w:val="de-DE" w:eastAsia="zh-CN"/>
              </w:rPr>
            </w:pPr>
            <w:r w:rsidRPr="00255015">
              <w:rPr>
                <w:rFonts w:hint="eastAsia"/>
                <w:lang w:eastAsia="zh-CN"/>
              </w:rPr>
              <w:t>2</w:t>
            </w:r>
          </w:p>
        </w:tc>
        <w:tc>
          <w:tcPr>
            <w:tcW w:w="0" w:type="auto"/>
            <w:vAlign w:val="center"/>
          </w:tcPr>
          <w:p w14:paraId="30C5DE3B" w14:textId="77777777" w:rsidR="003C586F" w:rsidRPr="00290CB4" w:rsidRDefault="003C586F" w:rsidP="009E14B4">
            <w:pPr>
              <w:pStyle w:val="TAC"/>
              <w:rPr>
                <w:lang w:val="de-DE" w:eastAsia="zh-CN"/>
              </w:rPr>
            </w:pPr>
            <w:r w:rsidRPr="00255015">
              <w:rPr>
                <w:rFonts w:hint="eastAsia"/>
                <w:lang w:eastAsia="zh-CN"/>
              </w:rPr>
              <w:t>2</w:t>
            </w:r>
          </w:p>
        </w:tc>
        <w:tc>
          <w:tcPr>
            <w:tcW w:w="0" w:type="auto"/>
            <w:gridSpan w:val="2"/>
            <w:vAlign w:val="center"/>
          </w:tcPr>
          <w:p w14:paraId="31EB4524" w14:textId="77777777" w:rsidR="003C586F" w:rsidRDefault="003C586F" w:rsidP="009E14B4">
            <w:pPr>
              <w:pStyle w:val="TAC"/>
              <w:rPr>
                <w:lang w:val="de-DE" w:eastAsia="zh-CN"/>
              </w:rPr>
            </w:pPr>
            <w:r w:rsidRPr="00255015">
              <w:rPr>
                <w:rFonts w:hint="eastAsia"/>
                <w:lang w:eastAsia="zh-CN"/>
              </w:rPr>
              <w:t>2</w:t>
            </w:r>
          </w:p>
        </w:tc>
      </w:tr>
      <w:tr w:rsidR="003C586F" w:rsidRPr="00290CB4" w14:paraId="2E347C60" w14:textId="77777777" w:rsidTr="00BF140A">
        <w:trPr>
          <w:jc w:val="center"/>
        </w:trPr>
        <w:tc>
          <w:tcPr>
            <w:tcW w:w="0" w:type="auto"/>
            <w:vAlign w:val="center"/>
          </w:tcPr>
          <w:p w14:paraId="03B4A74C" w14:textId="77777777" w:rsidR="003C586F" w:rsidRPr="00290CB4" w:rsidRDefault="003C586F" w:rsidP="009E14B4">
            <w:pPr>
              <w:pStyle w:val="TAC"/>
              <w:rPr>
                <w:lang w:val="de-DE"/>
              </w:rPr>
            </w:pPr>
            <w:r w:rsidRPr="00290CB4">
              <w:rPr>
                <w:lang w:val="de-DE"/>
              </w:rPr>
              <w:t>Wideband CQI codeword 1</w:t>
            </w:r>
          </w:p>
        </w:tc>
        <w:tc>
          <w:tcPr>
            <w:tcW w:w="0" w:type="auto"/>
            <w:vAlign w:val="center"/>
          </w:tcPr>
          <w:p w14:paraId="4482CEE6" w14:textId="77777777" w:rsidR="003C586F" w:rsidRPr="00255015" w:rsidRDefault="003C586F" w:rsidP="009E14B4">
            <w:pPr>
              <w:pStyle w:val="TAC"/>
            </w:pPr>
            <w:r w:rsidRPr="00255015">
              <w:t>0</w:t>
            </w:r>
          </w:p>
        </w:tc>
        <w:tc>
          <w:tcPr>
            <w:tcW w:w="0" w:type="auto"/>
            <w:vAlign w:val="center"/>
          </w:tcPr>
          <w:p w14:paraId="6948218C" w14:textId="77777777" w:rsidR="003C586F" w:rsidRPr="00255015" w:rsidRDefault="003C586F" w:rsidP="009E14B4">
            <w:pPr>
              <w:pStyle w:val="TAC"/>
            </w:pPr>
            <w:r w:rsidRPr="00255015">
              <w:t>4</w:t>
            </w:r>
          </w:p>
        </w:tc>
        <w:tc>
          <w:tcPr>
            <w:tcW w:w="0" w:type="auto"/>
            <w:vAlign w:val="center"/>
          </w:tcPr>
          <w:p w14:paraId="0F3BE974" w14:textId="77777777" w:rsidR="003C586F" w:rsidRPr="00255015" w:rsidRDefault="003C586F" w:rsidP="009E14B4">
            <w:pPr>
              <w:pStyle w:val="TAC"/>
              <w:rPr>
                <w:lang w:eastAsia="zh-CN"/>
              </w:rPr>
            </w:pPr>
            <w:r>
              <w:rPr>
                <w:rFonts w:hint="eastAsia"/>
                <w:lang w:eastAsia="zh-CN"/>
              </w:rPr>
              <w:t>4</w:t>
            </w:r>
          </w:p>
        </w:tc>
        <w:tc>
          <w:tcPr>
            <w:tcW w:w="0" w:type="auto"/>
            <w:vAlign w:val="center"/>
          </w:tcPr>
          <w:p w14:paraId="0877C8B5" w14:textId="77777777" w:rsidR="003C586F" w:rsidRPr="00255015" w:rsidRDefault="003C586F" w:rsidP="009E14B4">
            <w:pPr>
              <w:pStyle w:val="TAC"/>
            </w:pPr>
            <w:r w:rsidRPr="00255015">
              <w:t>4</w:t>
            </w:r>
          </w:p>
        </w:tc>
        <w:tc>
          <w:tcPr>
            <w:tcW w:w="0" w:type="auto"/>
            <w:gridSpan w:val="2"/>
            <w:vAlign w:val="center"/>
          </w:tcPr>
          <w:p w14:paraId="765B78C1" w14:textId="77777777" w:rsidR="003C586F" w:rsidRPr="00255015" w:rsidRDefault="003C586F" w:rsidP="009E14B4">
            <w:pPr>
              <w:pStyle w:val="TAC"/>
              <w:rPr>
                <w:lang w:eastAsia="zh-CN"/>
              </w:rPr>
            </w:pPr>
            <w:r w:rsidRPr="00255015">
              <w:rPr>
                <w:rFonts w:hint="eastAsia"/>
                <w:lang w:eastAsia="zh-CN"/>
              </w:rPr>
              <w:t>4</w:t>
            </w:r>
          </w:p>
        </w:tc>
      </w:tr>
      <w:tr w:rsidR="003C586F" w:rsidRPr="00290CB4" w14:paraId="612B2D5B" w14:textId="77777777" w:rsidTr="00BF140A">
        <w:trPr>
          <w:jc w:val="center"/>
        </w:trPr>
        <w:tc>
          <w:tcPr>
            <w:tcW w:w="0" w:type="auto"/>
            <w:vAlign w:val="center"/>
          </w:tcPr>
          <w:p w14:paraId="2E9436E2" w14:textId="77777777" w:rsidR="003C586F" w:rsidRPr="00290CB4" w:rsidRDefault="003C586F" w:rsidP="009E14B4">
            <w:pPr>
              <w:pStyle w:val="TAC"/>
              <w:rPr>
                <w:lang w:val="de-DE"/>
              </w:rPr>
            </w:pPr>
            <w:r w:rsidRPr="00064EEE">
              <w:rPr>
                <w:lang w:val="de-DE"/>
              </w:rPr>
              <w:t xml:space="preserve">Subband differential CQI codeword </w:t>
            </w:r>
            <w:r>
              <w:rPr>
                <w:rFonts w:hint="eastAsia"/>
                <w:lang w:val="de-DE" w:eastAsia="zh-CN"/>
              </w:rPr>
              <w:t>1</w:t>
            </w:r>
          </w:p>
        </w:tc>
        <w:tc>
          <w:tcPr>
            <w:tcW w:w="0" w:type="auto"/>
            <w:vAlign w:val="center"/>
          </w:tcPr>
          <w:p w14:paraId="070A44F0" w14:textId="77777777" w:rsidR="003C586F" w:rsidRPr="00255015" w:rsidRDefault="003C586F" w:rsidP="009E14B4">
            <w:pPr>
              <w:pStyle w:val="TAC"/>
            </w:pPr>
            <w:r w:rsidRPr="00255015">
              <w:rPr>
                <w:rFonts w:hint="eastAsia"/>
                <w:lang w:eastAsia="zh-CN"/>
              </w:rPr>
              <w:t>0</w:t>
            </w:r>
          </w:p>
        </w:tc>
        <w:tc>
          <w:tcPr>
            <w:tcW w:w="0" w:type="auto"/>
            <w:vAlign w:val="center"/>
          </w:tcPr>
          <w:p w14:paraId="30034D95" w14:textId="77777777" w:rsidR="003C586F" w:rsidRPr="00255015" w:rsidRDefault="003C586F" w:rsidP="009E14B4">
            <w:pPr>
              <w:pStyle w:val="TAC"/>
              <w:rPr>
                <w:lang w:eastAsia="zh-CN"/>
              </w:rPr>
            </w:pPr>
            <w:r w:rsidRPr="00255015">
              <w:rPr>
                <w:rFonts w:hint="eastAsia"/>
                <w:lang w:eastAsia="zh-CN"/>
              </w:rPr>
              <w:t>2</w:t>
            </w:r>
          </w:p>
        </w:tc>
        <w:tc>
          <w:tcPr>
            <w:tcW w:w="0" w:type="auto"/>
            <w:vAlign w:val="center"/>
          </w:tcPr>
          <w:p w14:paraId="09C40EEB" w14:textId="77777777" w:rsidR="003C586F" w:rsidRPr="00255015" w:rsidRDefault="003C586F" w:rsidP="009E14B4">
            <w:pPr>
              <w:pStyle w:val="TAC"/>
              <w:rPr>
                <w:lang w:eastAsia="zh-CN"/>
              </w:rPr>
            </w:pPr>
            <w:r w:rsidRPr="00255015">
              <w:rPr>
                <w:rFonts w:hint="eastAsia"/>
                <w:lang w:eastAsia="zh-CN"/>
              </w:rPr>
              <w:t>2</w:t>
            </w:r>
          </w:p>
        </w:tc>
        <w:tc>
          <w:tcPr>
            <w:tcW w:w="0" w:type="auto"/>
            <w:vAlign w:val="center"/>
          </w:tcPr>
          <w:p w14:paraId="417D1348" w14:textId="77777777" w:rsidR="003C586F" w:rsidRPr="00255015" w:rsidRDefault="003C586F" w:rsidP="009E14B4">
            <w:pPr>
              <w:pStyle w:val="TAC"/>
              <w:rPr>
                <w:lang w:eastAsia="zh-CN"/>
              </w:rPr>
            </w:pPr>
            <w:r w:rsidRPr="00255015">
              <w:rPr>
                <w:rFonts w:hint="eastAsia"/>
                <w:lang w:eastAsia="zh-CN"/>
              </w:rPr>
              <w:t>2</w:t>
            </w:r>
          </w:p>
        </w:tc>
        <w:tc>
          <w:tcPr>
            <w:tcW w:w="0" w:type="auto"/>
            <w:gridSpan w:val="2"/>
            <w:vAlign w:val="center"/>
          </w:tcPr>
          <w:p w14:paraId="765976B0" w14:textId="77777777" w:rsidR="003C586F" w:rsidRPr="00255015" w:rsidRDefault="003C586F" w:rsidP="009E14B4">
            <w:pPr>
              <w:pStyle w:val="TAC"/>
              <w:rPr>
                <w:lang w:eastAsia="zh-CN"/>
              </w:rPr>
            </w:pPr>
            <w:r w:rsidRPr="00255015">
              <w:rPr>
                <w:rFonts w:hint="eastAsia"/>
                <w:lang w:eastAsia="zh-CN"/>
              </w:rPr>
              <w:t>2</w:t>
            </w:r>
          </w:p>
        </w:tc>
      </w:tr>
      <w:tr w:rsidR="003C586F" w:rsidRPr="00290CB4" w14:paraId="4E06D3BD" w14:textId="77777777" w:rsidTr="00BF140A">
        <w:trPr>
          <w:jc w:val="center"/>
        </w:trPr>
        <w:tc>
          <w:tcPr>
            <w:tcW w:w="0" w:type="auto"/>
            <w:vAlign w:val="center"/>
          </w:tcPr>
          <w:p w14:paraId="5077D9CB" w14:textId="77777777" w:rsidR="003C586F" w:rsidRPr="00064EEE" w:rsidRDefault="003C586F" w:rsidP="009E14B4">
            <w:pPr>
              <w:pStyle w:val="TAC"/>
              <w:rPr>
                <w:lang w:val="de-DE"/>
              </w:rPr>
            </w:pPr>
            <w:r w:rsidRPr="00064EEE">
              <w:rPr>
                <w:lang w:val="en-AU"/>
              </w:rPr>
              <w:t>Position of the M selected subbands</w:t>
            </w:r>
          </w:p>
        </w:tc>
        <w:tc>
          <w:tcPr>
            <w:tcW w:w="0" w:type="auto"/>
            <w:vAlign w:val="center"/>
          </w:tcPr>
          <w:p w14:paraId="20EB2381" w14:textId="77777777" w:rsidR="003C586F" w:rsidRPr="00255015" w:rsidRDefault="00535058" w:rsidP="009E14B4">
            <w:pPr>
              <w:pStyle w:val="TAC"/>
              <w:rPr>
                <w:lang w:eastAsia="zh-CN"/>
              </w:rPr>
            </w:pPr>
            <w:r w:rsidRPr="008E031E">
              <w:rPr>
                <w:noProof/>
                <w:position w:val="-4"/>
                <w:lang w:eastAsia="en-GB"/>
              </w:rPr>
              <w:drawing>
                <wp:inline distT="0" distB="0" distL="0" distR="0" wp14:anchorId="0F4E23CB" wp14:editId="43BFCA15">
                  <wp:extent cx="142875" cy="161925"/>
                  <wp:effectExtent l="0" t="0" r="0" b="0"/>
                  <wp:docPr id="1681" name="图片 1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80"/>
                          <pic:cNvPicPr>
                            <a:picLocks noChangeAspect="1" noChangeArrowheads="1"/>
                          </pic:cNvPicPr>
                        </pic:nvPicPr>
                        <pic:blipFill>
                          <a:blip r:embed="rId610" cstate="print">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p>
        </w:tc>
        <w:tc>
          <w:tcPr>
            <w:tcW w:w="0" w:type="auto"/>
            <w:vAlign w:val="center"/>
          </w:tcPr>
          <w:p w14:paraId="77BDCEC5" w14:textId="77777777" w:rsidR="003C586F" w:rsidRPr="00255015" w:rsidRDefault="00535058" w:rsidP="009E14B4">
            <w:pPr>
              <w:pStyle w:val="TAC"/>
            </w:pPr>
            <w:r w:rsidRPr="008E031E">
              <w:rPr>
                <w:noProof/>
                <w:position w:val="-4"/>
                <w:lang w:eastAsia="en-GB"/>
              </w:rPr>
              <w:drawing>
                <wp:inline distT="0" distB="0" distL="0" distR="0" wp14:anchorId="2FB86F55" wp14:editId="5193D257">
                  <wp:extent cx="142875" cy="161925"/>
                  <wp:effectExtent l="0" t="0" r="0" b="0"/>
                  <wp:docPr id="1682" name="图片 1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81"/>
                          <pic:cNvPicPr>
                            <a:picLocks noChangeAspect="1" noChangeArrowheads="1"/>
                          </pic:cNvPicPr>
                        </pic:nvPicPr>
                        <pic:blipFill>
                          <a:blip r:embed="rId610" cstate="print">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p>
        </w:tc>
        <w:tc>
          <w:tcPr>
            <w:tcW w:w="0" w:type="auto"/>
            <w:vAlign w:val="center"/>
          </w:tcPr>
          <w:p w14:paraId="47B263A3" w14:textId="77777777" w:rsidR="003C586F" w:rsidRPr="00255015" w:rsidRDefault="00535058" w:rsidP="009E14B4">
            <w:pPr>
              <w:pStyle w:val="TAC"/>
            </w:pPr>
            <w:r w:rsidRPr="008E031E">
              <w:rPr>
                <w:noProof/>
                <w:position w:val="-4"/>
                <w:lang w:eastAsia="en-GB"/>
              </w:rPr>
              <w:drawing>
                <wp:inline distT="0" distB="0" distL="0" distR="0" wp14:anchorId="2EF931DE" wp14:editId="28FAD875">
                  <wp:extent cx="142875" cy="161925"/>
                  <wp:effectExtent l="0" t="0" r="0" b="0"/>
                  <wp:docPr id="1683" name="图片 16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82"/>
                          <pic:cNvPicPr>
                            <a:picLocks noChangeAspect="1" noChangeArrowheads="1"/>
                          </pic:cNvPicPr>
                        </pic:nvPicPr>
                        <pic:blipFill>
                          <a:blip r:embed="rId610" cstate="print">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p>
        </w:tc>
        <w:tc>
          <w:tcPr>
            <w:tcW w:w="0" w:type="auto"/>
            <w:vAlign w:val="center"/>
          </w:tcPr>
          <w:p w14:paraId="21A538A9" w14:textId="77777777" w:rsidR="003C586F" w:rsidRPr="00255015" w:rsidRDefault="00535058" w:rsidP="009E14B4">
            <w:pPr>
              <w:pStyle w:val="TAC"/>
            </w:pPr>
            <w:r w:rsidRPr="008E031E">
              <w:rPr>
                <w:noProof/>
                <w:position w:val="-4"/>
                <w:lang w:eastAsia="en-GB"/>
              </w:rPr>
              <w:drawing>
                <wp:inline distT="0" distB="0" distL="0" distR="0" wp14:anchorId="3A4ECCEE" wp14:editId="7C18AAC9">
                  <wp:extent cx="142875" cy="161925"/>
                  <wp:effectExtent l="0" t="0" r="0" b="0"/>
                  <wp:docPr id="1684" name="图片 16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83"/>
                          <pic:cNvPicPr>
                            <a:picLocks noChangeAspect="1" noChangeArrowheads="1"/>
                          </pic:cNvPicPr>
                        </pic:nvPicPr>
                        <pic:blipFill>
                          <a:blip r:embed="rId610" cstate="print">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p>
        </w:tc>
        <w:tc>
          <w:tcPr>
            <w:tcW w:w="0" w:type="auto"/>
            <w:gridSpan w:val="2"/>
            <w:vAlign w:val="center"/>
          </w:tcPr>
          <w:p w14:paraId="5A7B7A11" w14:textId="77777777" w:rsidR="003C586F" w:rsidRPr="00255015" w:rsidRDefault="00535058" w:rsidP="009E14B4">
            <w:pPr>
              <w:pStyle w:val="TAC"/>
            </w:pPr>
            <w:r w:rsidRPr="008E031E">
              <w:rPr>
                <w:noProof/>
                <w:position w:val="-4"/>
                <w:lang w:eastAsia="en-GB"/>
              </w:rPr>
              <w:drawing>
                <wp:inline distT="0" distB="0" distL="0" distR="0" wp14:anchorId="595CE98A" wp14:editId="5C782B2C">
                  <wp:extent cx="142875" cy="161925"/>
                  <wp:effectExtent l="0" t="0" r="0" b="0"/>
                  <wp:docPr id="1685" name="图片 16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84"/>
                          <pic:cNvPicPr>
                            <a:picLocks noChangeAspect="1" noChangeArrowheads="1"/>
                          </pic:cNvPicPr>
                        </pic:nvPicPr>
                        <pic:blipFill>
                          <a:blip r:embed="rId610" cstate="print">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p>
        </w:tc>
      </w:tr>
      <w:tr w:rsidR="003C586F" w:rsidRPr="00290CB4" w14:paraId="7C922685" w14:textId="77777777" w:rsidTr="00BF140A">
        <w:trPr>
          <w:jc w:val="center"/>
        </w:trPr>
        <w:tc>
          <w:tcPr>
            <w:tcW w:w="0" w:type="auto"/>
            <w:vAlign w:val="center"/>
          </w:tcPr>
          <w:p w14:paraId="76F5D345" w14:textId="77777777" w:rsidR="003C586F" w:rsidRPr="00255015" w:rsidRDefault="003C586F" w:rsidP="009E14B4">
            <w:pPr>
              <w:pStyle w:val="TAC"/>
            </w:pPr>
            <w:r w:rsidRPr="00255015">
              <w:rPr>
                <w:rFonts w:hint="eastAsia"/>
                <w:lang w:eastAsia="zh-CN"/>
              </w:rPr>
              <w:t xml:space="preserve">Wideband </w:t>
            </w:r>
            <w:r w:rsidRPr="00255015">
              <w:t>Precoding matrix indicator</w:t>
            </w:r>
          </w:p>
        </w:tc>
        <w:tc>
          <w:tcPr>
            <w:tcW w:w="0" w:type="auto"/>
            <w:vAlign w:val="center"/>
          </w:tcPr>
          <w:p w14:paraId="4FB7078F" w14:textId="77777777" w:rsidR="003C586F" w:rsidRPr="00255015" w:rsidRDefault="003C586F" w:rsidP="009E14B4">
            <w:pPr>
              <w:pStyle w:val="TAC"/>
              <w:rPr>
                <w:lang w:eastAsia="zh-CN"/>
              </w:rPr>
            </w:pPr>
            <w:r w:rsidRPr="00255015">
              <w:rPr>
                <w:rFonts w:hint="eastAsia"/>
                <w:lang w:eastAsia="zh-CN"/>
              </w:rPr>
              <w:t>4</w:t>
            </w:r>
          </w:p>
        </w:tc>
        <w:tc>
          <w:tcPr>
            <w:tcW w:w="0" w:type="auto"/>
            <w:vAlign w:val="center"/>
          </w:tcPr>
          <w:p w14:paraId="3BA9DEC7" w14:textId="77777777" w:rsidR="003C586F" w:rsidRPr="00255015" w:rsidRDefault="003C586F" w:rsidP="009E14B4">
            <w:pPr>
              <w:pStyle w:val="TAC"/>
              <w:rPr>
                <w:lang w:eastAsia="zh-CN"/>
              </w:rPr>
            </w:pPr>
            <w:r w:rsidRPr="00255015">
              <w:rPr>
                <w:rFonts w:hint="eastAsia"/>
                <w:lang w:eastAsia="zh-CN"/>
              </w:rPr>
              <w:t>4</w:t>
            </w:r>
          </w:p>
        </w:tc>
        <w:tc>
          <w:tcPr>
            <w:tcW w:w="0" w:type="auto"/>
            <w:vAlign w:val="center"/>
          </w:tcPr>
          <w:p w14:paraId="7ED44C5C" w14:textId="77777777" w:rsidR="003C586F" w:rsidRPr="00255015" w:rsidRDefault="003C586F" w:rsidP="009E14B4">
            <w:pPr>
              <w:pStyle w:val="TAC"/>
              <w:rPr>
                <w:lang w:eastAsia="zh-CN"/>
              </w:rPr>
            </w:pPr>
            <w:r w:rsidRPr="00255015">
              <w:rPr>
                <w:rFonts w:hint="eastAsia"/>
                <w:lang w:eastAsia="zh-CN"/>
              </w:rPr>
              <w:t>4</w:t>
            </w:r>
          </w:p>
        </w:tc>
        <w:tc>
          <w:tcPr>
            <w:tcW w:w="0" w:type="auto"/>
            <w:vAlign w:val="center"/>
          </w:tcPr>
          <w:p w14:paraId="31825DFC" w14:textId="77777777" w:rsidR="003C586F" w:rsidRPr="00255015" w:rsidRDefault="003C586F" w:rsidP="009E14B4">
            <w:pPr>
              <w:pStyle w:val="TAC"/>
              <w:rPr>
                <w:lang w:eastAsia="zh-CN"/>
              </w:rPr>
            </w:pPr>
            <w:r w:rsidRPr="00255015">
              <w:rPr>
                <w:rFonts w:hint="eastAsia"/>
                <w:lang w:eastAsia="zh-CN"/>
              </w:rPr>
              <w:t>3</w:t>
            </w:r>
          </w:p>
        </w:tc>
        <w:tc>
          <w:tcPr>
            <w:tcW w:w="0" w:type="auto"/>
            <w:gridSpan w:val="2"/>
            <w:vAlign w:val="center"/>
          </w:tcPr>
          <w:p w14:paraId="715C4A0F" w14:textId="77777777" w:rsidR="003C586F" w:rsidRPr="00255015" w:rsidRDefault="003C586F" w:rsidP="009E14B4">
            <w:pPr>
              <w:pStyle w:val="TAC"/>
              <w:rPr>
                <w:lang w:eastAsia="zh-CN"/>
              </w:rPr>
            </w:pPr>
            <w:r w:rsidRPr="00255015">
              <w:rPr>
                <w:rFonts w:hint="eastAsia"/>
                <w:lang w:eastAsia="zh-CN"/>
              </w:rPr>
              <w:t>0</w:t>
            </w:r>
          </w:p>
        </w:tc>
      </w:tr>
      <w:tr w:rsidR="00BF140A" w:rsidRPr="00290CB4" w14:paraId="1430A404" w14:textId="77777777" w:rsidTr="00BF140A">
        <w:trPr>
          <w:jc w:val="center"/>
        </w:trPr>
        <w:tc>
          <w:tcPr>
            <w:tcW w:w="0" w:type="auto"/>
            <w:vAlign w:val="center"/>
          </w:tcPr>
          <w:p w14:paraId="0DDCACF0" w14:textId="77777777" w:rsidR="00BF140A" w:rsidRPr="00255015" w:rsidRDefault="00BF140A" w:rsidP="00BF140A">
            <w:pPr>
              <w:pStyle w:val="TAC"/>
            </w:pPr>
            <w:r w:rsidRPr="00255015">
              <w:rPr>
                <w:rFonts w:hint="eastAsia"/>
                <w:lang w:eastAsia="zh-CN"/>
              </w:rPr>
              <w:t xml:space="preserve">Subband </w:t>
            </w:r>
            <w:r w:rsidRPr="00255015">
              <w:t>Precoding matrix indicator</w:t>
            </w:r>
          </w:p>
        </w:tc>
        <w:tc>
          <w:tcPr>
            <w:tcW w:w="0" w:type="auto"/>
            <w:vAlign w:val="center"/>
          </w:tcPr>
          <w:p w14:paraId="65E326F6" w14:textId="77777777" w:rsidR="00BF140A" w:rsidRPr="00255015" w:rsidRDefault="00BF140A" w:rsidP="00BF140A">
            <w:pPr>
              <w:pStyle w:val="TAC"/>
              <w:rPr>
                <w:lang w:eastAsia="zh-CN"/>
              </w:rPr>
            </w:pPr>
            <w:r w:rsidRPr="00255015">
              <w:rPr>
                <w:rFonts w:hint="eastAsia"/>
                <w:lang w:eastAsia="zh-CN"/>
              </w:rPr>
              <w:t>4</w:t>
            </w:r>
          </w:p>
        </w:tc>
        <w:tc>
          <w:tcPr>
            <w:tcW w:w="0" w:type="auto"/>
            <w:vAlign w:val="center"/>
          </w:tcPr>
          <w:p w14:paraId="565A98E9" w14:textId="77777777" w:rsidR="00BF140A" w:rsidRPr="00255015" w:rsidRDefault="00BF140A" w:rsidP="00BF140A">
            <w:pPr>
              <w:pStyle w:val="TAC"/>
              <w:rPr>
                <w:lang w:eastAsia="zh-CN"/>
              </w:rPr>
            </w:pPr>
            <w:r w:rsidRPr="00255015">
              <w:rPr>
                <w:rFonts w:hint="eastAsia"/>
                <w:lang w:eastAsia="zh-CN"/>
              </w:rPr>
              <w:t>4</w:t>
            </w:r>
          </w:p>
        </w:tc>
        <w:tc>
          <w:tcPr>
            <w:tcW w:w="0" w:type="auto"/>
            <w:vAlign w:val="center"/>
          </w:tcPr>
          <w:p w14:paraId="6CA911E9" w14:textId="77777777" w:rsidR="00BF140A" w:rsidRPr="00255015" w:rsidRDefault="00BF140A" w:rsidP="00BF140A">
            <w:pPr>
              <w:pStyle w:val="TAC"/>
              <w:rPr>
                <w:lang w:eastAsia="zh-CN"/>
              </w:rPr>
            </w:pPr>
            <w:r w:rsidRPr="00255015">
              <w:rPr>
                <w:rFonts w:hint="eastAsia"/>
                <w:lang w:eastAsia="zh-CN"/>
              </w:rPr>
              <w:t>4</w:t>
            </w:r>
          </w:p>
        </w:tc>
        <w:tc>
          <w:tcPr>
            <w:tcW w:w="0" w:type="auto"/>
            <w:vAlign w:val="center"/>
          </w:tcPr>
          <w:p w14:paraId="2D210DBC" w14:textId="77777777" w:rsidR="00BF140A" w:rsidRPr="00255015" w:rsidRDefault="00BF140A" w:rsidP="00BF140A">
            <w:pPr>
              <w:pStyle w:val="TAC"/>
              <w:rPr>
                <w:lang w:eastAsia="zh-CN"/>
              </w:rPr>
            </w:pPr>
            <w:r w:rsidRPr="00255015">
              <w:rPr>
                <w:rFonts w:hint="eastAsia"/>
                <w:lang w:eastAsia="zh-CN"/>
              </w:rPr>
              <w:t>3</w:t>
            </w:r>
          </w:p>
        </w:tc>
        <w:tc>
          <w:tcPr>
            <w:tcW w:w="0" w:type="auto"/>
            <w:gridSpan w:val="2"/>
            <w:vAlign w:val="center"/>
          </w:tcPr>
          <w:p w14:paraId="6818A2F6" w14:textId="77777777" w:rsidR="00BF140A" w:rsidRPr="00255015" w:rsidRDefault="00BF140A" w:rsidP="00BF140A">
            <w:pPr>
              <w:pStyle w:val="TAC"/>
              <w:rPr>
                <w:lang w:eastAsia="zh-CN"/>
              </w:rPr>
            </w:pPr>
            <w:r w:rsidRPr="00255015">
              <w:rPr>
                <w:rFonts w:hint="eastAsia"/>
                <w:lang w:eastAsia="zh-CN"/>
              </w:rPr>
              <w:t>0</w:t>
            </w:r>
          </w:p>
        </w:tc>
      </w:tr>
    </w:tbl>
    <w:p w14:paraId="2910EF77" w14:textId="77777777" w:rsidR="005D075D" w:rsidRDefault="005D075D" w:rsidP="005D075D">
      <w:pPr>
        <w:rPr>
          <w:lang w:eastAsia="zh-CN"/>
        </w:rPr>
      </w:pPr>
    </w:p>
    <w:p w14:paraId="09BF830C" w14:textId="77777777" w:rsidR="005D075D" w:rsidRDefault="005D075D" w:rsidP="005D075D">
      <w:pPr>
        <w:pStyle w:val="TH"/>
        <w:rPr>
          <w:lang w:eastAsia="zh-CN"/>
        </w:rPr>
      </w:pPr>
      <w:bookmarkStart w:id="374" w:name="OLE_LINK133"/>
      <w:bookmarkStart w:id="375" w:name="OLE_LINK134"/>
      <w:r>
        <w:t>Table 5.2.2.6.</w:t>
      </w:r>
      <w:r>
        <w:rPr>
          <w:rFonts w:hint="eastAsia"/>
          <w:lang w:eastAsia="zh-CN"/>
        </w:rPr>
        <w:t>3-2F</w:t>
      </w:r>
      <w:r>
        <w:t>: Fields for channel quality information feedback for UE selected subband CQI reports</w:t>
      </w:r>
      <w:r>
        <w:rPr>
          <w:rFonts w:hint="eastAsia"/>
          <w:lang w:eastAsia="zh-CN"/>
        </w:rPr>
        <w:t xml:space="preserve"> </w:t>
      </w:r>
      <w:r>
        <w:t>(transmission mode 9</w:t>
      </w:r>
      <w:r>
        <w:rPr>
          <w:rFonts w:hint="eastAsia"/>
          <w:lang w:eastAsia="zh-CN"/>
        </w:rPr>
        <w:t>/10</w:t>
      </w:r>
      <w:r>
        <w:t xml:space="preserve"> configured with PMI/RI reporting with 4 antenna ports </w:t>
      </w:r>
      <w:r>
        <w:rPr>
          <w:lang w:eastAsia="zh-CN"/>
        </w:rPr>
        <w:t>and higher layer parameter</w:t>
      </w:r>
      <w:r w:rsidRPr="009E07C0">
        <w:rPr>
          <w:i/>
        </w:rPr>
        <w:t xml:space="preserve"> </w:t>
      </w:r>
      <w:r w:rsidRPr="00F84586">
        <w:rPr>
          <w:i/>
        </w:rPr>
        <w:t>advancedCodebookEnabled</w:t>
      </w:r>
      <w:r>
        <w:rPr>
          <w:i/>
        </w:rPr>
        <w:t>=TRUE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962"/>
        <w:gridCol w:w="962"/>
        <w:gridCol w:w="962"/>
        <w:gridCol w:w="962"/>
      </w:tblGrid>
      <w:tr w:rsidR="005D075D" w:rsidRPr="00E44F6C" w14:paraId="5C3EE896" w14:textId="77777777" w:rsidTr="00BF140A">
        <w:trPr>
          <w:jc w:val="center"/>
        </w:trPr>
        <w:tc>
          <w:tcPr>
            <w:tcW w:w="0" w:type="auto"/>
            <w:vMerge w:val="restart"/>
            <w:shd w:val="clear" w:color="auto" w:fill="E0E0E0"/>
            <w:vAlign w:val="center"/>
          </w:tcPr>
          <w:p w14:paraId="13131C88" w14:textId="77777777" w:rsidR="005D075D" w:rsidRPr="00466738" w:rsidRDefault="005D075D" w:rsidP="003D7D60">
            <w:pPr>
              <w:pStyle w:val="TAH"/>
            </w:pPr>
            <w:r w:rsidRPr="00466738">
              <w:t>Field</w:t>
            </w:r>
          </w:p>
        </w:tc>
        <w:tc>
          <w:tcPr>
            <w:tcW w:w="0" w:type="auto"/>
            <w:gridSpan w:val="4"/>
            <w:shd w:val="clear" w:color="auto" w:fill="E0E0E0"/>
            <w:vAlign w:val="center"/>
          </w:tcPr>
          <w:p w14:paraId="5F3A5795" w14:textId="77777777" w:rsidR="005D075D" w:rsidRPr="00466738" w:rsidRDefault="005D075D" w:rsidP="003D7D60">
            <w:pPr>
              <w:pStyle w:val="TAH"/>
            </w:pPr>
            <w:r w:rsidRPr="00466738">
              <w:t>Bit width</w:t>
            </w:r>
          </w:p>
        </w:tc>
      </w:tr>
      <w:tr w:rsidR="005D075D" w:rsidRPr="00466738" w14:paraId="219739ED" w14:textId="77777777" w:rsidTr="00BF140A">
        <w:trPr>
          <w:jc w:val="center"/>
        </w:trPr>
        <w:tc>
          <w:tcPr>
            <w:tcW w:w="0" w:type="auto"/>
            <w:vMerge/>
            <w:shd w:val="clear" w:color="auto" w:fill="E0E0E0"/>
            <w:vAlign w:val="center"/>
          </w:tcPr>
          <w:p w14:paraId="746DAD30" w14:textId="77777777" w:rsidR="005D075D" w:rsidRPr="00466738" w:rsidRDefault="005D075D" w:rsidP="003D7D60">
            <w:pPr>
              <w:pStyle w:val="TAH"/>
            </w:pPr>
          </w:p>
        </w:tc>
        <w:tc>
          <w:tcPr>
            <w:tcW w:w="0" w:type="auto"/>
            <w:shd w:val="clear" w:color="auto" w:fill="E0E0E0"/>
            <w:vAlign w:val="center"/>
          </w:tcPr>
          <w:p w14:paraId="2E99FD74" w14:textId="77777777" w:rsidR="005D075D" w:rsidRPr="00466738" w:rsidRDefault="005D075D" w:rsidP="003D7D60">
            <w:pPr>
              <w:pStyle w:val="TAH"/>
            </w:pPr>
            <w:r w:rsidRPr="00466738">
              <w:t>Rank = 1</w:t>
            </w:r>
          </w:p>
        </w:tc>
        <w:tc>
          <w:tcPr>
            <w:tcW w:w="0" w:type="auto"/>
            <w:shd w:val="clear" w:color="auto" w:fill="E0E0E0"/>
            <w:vAlign w:val="center"/>
          </w:tcPr>
          <w:p w14:paraId="649D1E16" w14:textId="77777777" w:rsidR="005D075D" w:rsidRPr="00466738" w:rsidRDefault="005D075D" w:rsidP="003D7D60">
            <w:pPr>
              <w:pStyle w:val="TAH"/>
              <w:rPr>
                <w:lang w:val="de-DE"/>
              </w:rPr>
            </w:pPr>
            <w:r w:rsidRPr="00466738">
              <w:rPr>
                <w:lang w:val="de-DE"/>
              </w:rPr>
              <w:t>Rank = 2</w:t>
            </w:r>
          </w:p>
        </w:tc>
        <w:tc>
          <w:tcPr>
            <w:tcW w:w="0" w:type="auto"/>
            <w:shd w:val="clear" w:color="auto" w:fill="E0E0E0"/>
            <w:vAlign w:val="center"/>
          </w:tcPr>
          <w:p w14:paraId="7A980EC0" w14:textId="77777777" w:rsidR="005D075D" w:rsidRPr="00466738" w:rsidRDefault="005D075D" w:rsidP="003D7D60">
            <w:pPr>
              <w:pStyle w:val="TAH"/>
              <w:rPr>
                <w:lang w:val="de-DE" w:eastAsia="zh-CN"/>
              </w:rPr>
            </w:pPr>
            <w:r w:rsidRPr="00466738">
              <w:rPr>
                <w:lang w:val="de-DE"/>
              </w:rPr>
              <w:t xml:space="preserve">Rank = </w:t>
            </w:r>
            <w:r>
              <w:rPr>
                <w:rFonts w:hint="eastAsia"/>
                <w:lang w:val="de-DE" w:eastAsia="zh-CN"/>
              </w:rPr>
              <w:t>3</w:t>
            </w:r>
          </w:p>
        </w:tc>
        <w:tc>
          <w:tcPr>
            <w:tcW w:w="0" w:type="auto"/>
            <w:shd w:val="clear" w:color="auto" w:fill="E0E0E0"/>
            <w:vAlign w:val="center"/>
          </w:tcPr>
          <w:p w14:paraId="367AD702" w14:textId="77777777" w:rsidR="005D075D" w:rsidRPr="00466738" w:rsidRDefault="005D075D" w:rsidP="003D7D60">
            <w:pPr>
              <w:pStyle w:val="TAH"/>
              <w:rPr>
                <w:lang w:val="de-DE" w:eastAsia="zh-CN"/>
              </w:rPr>
            </w:pPr>
            <w:r w:rsidRPr="00466738">
              <w:rPr>
                <w:lang w:val="de-DE"/>
              </w:rPr>
              <w:t xml:space="preserve">Rank = </w:t>
            </w:r>
            <w:r>
              <w:rPr>
                <w:rFonts w:hint="eastAsia"/>
                <w:lang w:val="de-DE" w:eastAsia="zh-CN"/>
              </w:rPr>
              <w:t>4</w:t>
            </w:r>
          </w:p>
        </w:tc>
      </w:tr>
      <w:tr w:rsidR="005D075D" w:rsidRPr="00466738" w14:paraId="6AEEAFA6" w14:textId="77777777" w:rsidTr="00BF140A">
        <w:trPr>
          <w:jc w:val="center"/>
        </w:trPr>
        <w:tc>
          <w:tcPr>
            <w:tcW w:w="0" w:type="auto"/>
            <w:vAlign w:val="center"/>
          </w:tcPr>
          <w:p w14:paraId="4195F68A" w14:textId="77777777" w:rsidR="005D075D" w:rsidRPr="00466738" w:rsidRDefault="005D075D" w:rsidP="003D7D60">
            <w:pPr>
              <w:pStyle w:val="TAC"/>
              <w:rPr>
                <w:lang w:val="de-DE"/>
              </w:rPr>
            </w:pPr>
            <w:r w:rsidRPr="00466738">
              <w:rPr>
                <w:lang w:val="de-DE"/>
              </w:rPr>
              <w:t>Wideband CQI codeword 0</w:t>
            </w:r>
          </w:p>
        </w:tc>
        <w:tc>
          <w:tcPr>
            <w:tcW w:w="0" w:type="auto"/>
            <w:vAlign w:val="center"/>
          </w:tcPr>
          <w:p w14:paraId="311FE3E0" w14:textId="77777777" w:rsidR="005D075D" w:rsidRPr="00466738" w:rsidRDefault="005D075D" w:rsidP="003D7D60">
            <w:pPr>
              <w:pStyle w:val="TAC"/>
              <w:rPr>
                <w:lang w:val="de-DE"/>
              </w:rPr>
            </w:pPr>
            <w:r w:rsidRPr="00466738">
              <w:rPr>
                <w:lang w:val="de-DE"/>
              </w:rPr>
              <w:t>4</w:t>
            </w:r>
          </w:p>
        </w:tc>
        <w:tc>
          <w:tcPr>
            <w:tcW w:w="0" w:type="auto"/>
            <w:vAlign w:val="center"/>
          </w:tcPr>
          <w:p w14:paraId="2F75D6C0" w14:textId="77777777" w:rsidR="005D075D" w:rsidRPr="00466738" w:rsidRDefault="005D075D" w:rsidP="003D7D60">
            <w:pPr>
              <w:pStyle w:val="TAC"/>
              <w:rPr>
                <w:lang w:val="de-DE"/>
              </w:rPr>
            </w:pPr>
            <w:r w:rsidRPr="00466738">
              <w:rPr>
                <w:lang w:val="de-DE"/>
              </w:rPr>
              <w:t>4</w:t>
            </w:r>
          </w:p>
        </w:tc>
        <w:tc>
          <w:tcPr>
            <w:tcW w:w="0" w:type="auto"/>
            <w:vAlign w:val="center"/>
          </w:tcPr>
          <w:p w14:paraId="56BC5D70" w14:textId="77777777" w:rsidR="005D075D" w:rsidRPr="00466738" w:rsidRDefault="005D075D" w:rsidP="003D7D60">
            <w:pPr>
              <w:pStyle w:val="TAC"/>
              <w:rPr>
                <w:lang w:val="de-DE" w:eastAsia="zh-CN"/>
              </w:rPr>
            </w:pPr>
            <w:r>
              <w:rPr>
                <w:rFonts w:hint="eastAsia"/>
                <w:lang w:val="de-DE" w:eastAsia="zh-CN"/>
              </w:rPr>
              <w:t>4</w:t>
            </w:r>
          </w:p>
        </w:tc>
        <w:tc>
          <w:tcPr>
            <w:tcW w:w="0" w:type="auto"/>
            <w:vAlign w:val="center"/>
          </w:tcPr>
          <w:p w14:paraId="13597BCA" w14:textId="77777777" w:rsidR="005D075D" w:rsidRPr="00466738" w:rsidRDefault="005D075D" w:rsidP="003D7D60">
            <w:pPr>
              <w:pStyle w:val="TAC"/>
              <w:rPr>
                <w:lang w:val="de-DE" w:eastAsia="zh-CN"/>
              </w:rPr>
            </w:pPr>
            <w:r>
              <w:rPr>
                <w:rFonts w:hint="eastAsia"/>
                <w:lang w:val="de-DE" w:eastAsia="zh-CN"/>
              </w:rPr>
              <w:t>4</w:t>
            </w:r>
          </w:p>
        </w:tc>
      </w:tr>
      <w:tr w:rsidR="005D075D" w:rsidRPr="00466738" w14:paraId="187FEB89" w14:textId="77777777" w:rsidTr="00BF140A">
        <w:trPr>
          <w:jc w:val="center"/>
        </w:trPr>
        <w:tc>
          <w:tcPr>
            <w:tcW w:w="0" w:type="auto"/>
            <w:vAlign w:val="center"/>
          </w:tcPr>
          <w:p w14:paraId="61D56724" w14:textId="77777777" w:rsidR="005D075D" w:rsidRPr="00466738" w:rsidRDefault="005D075D" w:rsidP="003D7D60">
            <w:pPr>
              <w:pStyle w:val="TAC"/>
              <w:rPr>
                <w:lang w:val="de-DE"/>
              </w:rPr>
            </w:pPr>
            <w:r w:rsidRPr="00466738">
              <w:rPr>
                <w:lang w:val="en-AU" w:eastAsia="ko-KR"/>
              </w:rPr>
              <w:t>Subband differential CQI codeword 0</w:t>
            </w:r>
          </w:p>
        </w:tc>
        <w:tc>
          <w:tcPr>
            <w:tcW w:w="0" w:type="auto"/>
            <w:vAlign w:val="center"/>
          </w:tcPr>
          <w:p w14:paraId="52E2C963" w14:textId="77777777" w:rsidR="005D075D" w:rsidRPr="00466738" w:rsidRDefault="005D075D" w:rsidP="003D7D60">
            <w:pPr>
              <w:pStyle w:val="TAC"/>
              <w:rPr>
                <w:lang w:eastAsia="zh-CN"/>
              </w:rPr>
            </w:pPr>
            <w:r>
              <w:rPr>
                <w:rFonts w:hint="eastAsia"/>
                <w:lang w:eastAsia="zh-CN"/>
              </w:rPr>
              <w:t>2</w:t>
            </w:r>
          </w:p>
        </w:tc>
        <w:tc>
          <w:tcPr>
            <w:tcW w:w="0" w:type="auto"/>
            <w:vAlign w:val="center"/>
          </w:tcPr>
          <w:p w14:paraId="6154B7B9" w14:textId="77777777" w:rsidR="005D075D" w:rsidRPr="00466738" w:rsidRDefault="005D075D" w:rsidP="003D7D60">
            <w:pPr>
              <w:pStyle w:val="TAC"/>
              <w:rPr>
                <w:lang w:eastAsia="zh-CN"/>
              </w:rPr>
            </w:pPr>
            <w:r>
              <w:rPr>
                <w:rFonts w:hint="eastAsia"/>
                <w:lang w:eastAsia="zh-CN"/>
              </w:rPr>
              <w:t>2</w:t>
            </w:r>
          </w:p>
        </w:tc>
        <w:tc>
          <w:tcPr>
            <w:tcW w:w="0" w:type="auto"/>
            <w:vAlign w:val="center"/>
          </w:tcPr>
          <w:p w14:paraId="0A192F78" w14:textId="77777777" w:rsidR="005D075D" w:rsidRDefault="005D075D" w:rsidP="003D7D60">
            <w:pPr>
              <w:pStyle w:val="TAC"/>
              <w:rPr>
                <w:lang w:eastAsia="zh-CN"/>
              </w:rPr>
            </w:pPr>
            <w:r>
              <w:rPr>
                <w:rFonts w:hint="eastAsia"/>
                <w:lang w:eastAsia="zh-CN"/>
              </w:rPr>
              <w:t>2</w:t>
            </w:r>
          </w:p>
        </w:tc>
        <w:tc>
          <w:tcPr>
            <w:tcW w:w="0" w:type="auto"/>
            <w:vAlign w:val="center"/>
          </w:tcPr>
          <w:p w14:paraId="033EBA5B" w14:textId="77777777" w:rsidR="005D075D" w:rsidRDefault="005D075D" w:rsidP="003D7D60">
            <w:pPr>
              <w:pStyle w:val="TAC"/>
              <w:rPr>
                <w:lang w:eastAsia="zh-CN"/>
              </w:rPr>
            </w:pPr>
            <w:r>
              <w:rPr>
                <w:rFonts w:hint="eastAsia"/>
                <w:lang w:eastAsia="zh-CN"/>
              </w:rPr>
              <w:t>2</w:t>
            </w:r>
          </w:p>
        </w:tc>
      </w:tr>
      <w:tr w:rsidR="005D075D" w:rsidRPr="00466738" w14:paraId="268D5A16" w14:textId="77777777" w:rsidTr="00BF140A">
        <w:trPr>
          <w:jc w:val="center"/>
        </w:trPr>
        <w:tc>
          <w:tcPr>
            <w:tcW w:w="0" w:type="auto"/>
            <w:vAlign w:val="center"/>
          </w:tcPr>
          <w:p w14:paraId="7E7B9C44" w14:textId="77777777" w:rsidR="005D075D" w:rsidRPr="00466738" w:rsidRDefault="005D075D" w:rsidP="003D7D60">
            <w:pPr>
              <w:pStyle w:val="TAC"/>
              <w:rPr>
                <w:lang w:val="de-DE"/>
              </w:rPr>
            </w:pPr>
            <w:r w:rsidRPr="00466738">
              <w:rPr>
                <w:lang w:val="de-DE"/>
              </w:rPr>
              <w:t>Wideband CQI codeword 1</w:t>
            </w:r>
          </w:p>
        </w:tc>
        <w:tc>
          <w:tcPr>
            <w:tcW w:w="0" w:type="auto"/>
            <w:vAlign w:val="center"/>
          </w:tcPr>
          <w:p w14:paraId="6726E811" w14:textId="77777777" w:rsidR="005D075D" w:rsidRPr="00466738" w:rsidRDefault="005D075D" w:rsidP="003D7D60">
            <w:pPr>
              <w:pStyle w:val="TAC"/>
            </w:pPr>
            <w:r w:rsidRPr="00466738">
              <w:t>0</w:t>
            </w:r>
          </w:p>
        </w:tc>
        <w:tc>
          <w:tcPr>
            <w:tcW w:w="0" w:type="auto"/>
            <w:vAlign w:val="center"/>
          </w:tcPr>
          <w:p w14:paraId="5AA1CEAF" w14:textId="77777777" w:rsidR="005D075D" w:rsidRPr="00466738" w:rsidRDefault="005D075D" w:rsidP="003D7D60">
            <w:pPr>
              <w:pStyle w:val="TAC"/>
            </w:pPr>
            <w:r w:rsidRPr="00466738">
              <w:t>4</w:t>
            </w:r>
          </w:p>
        </w:tc>
        <w:tc>
          <w:tcPr>
            <w:tcW w:w="0" w:type="auto"/>
            <w:vAlign w:val="center"/>
          </w:tcPr>
          <w:p w14:paraId="0C82E8BE" w14:textId="77777777" w:rsidR="005D075D" w:rsidRPr="00466738" w:rsidRDefault="005D075D" w:rsidP="003D7D60">
            <w:pPr>
              <w:pStyle w:val="TAC"/>
            </w:pPr>
            <w:r>
              <w:rPr>
                <w:rFonts w:hint="eastAsia"/>
                <w:lang w:val="de-DE" w:eastAsia="zh-CN"/>
              </w:rPr>
              <w:t>4</w:t>
            </w:r>
          </w:p>
        </w:tc>
        <w:tc>
          <w:tcPr>
            <w:tcW w:w="0" w:type="auto"/>
            <w:vAlign w:val="center"/>
          </w:tcPr>
          <w:p w14:paraId="15277A59" w14:textId="77777777" w:rsidR="005D075D" w:rsidRPr="00466738" w:rsidRDefault="005D075D" w:rsidP="003D7D60">
            <w:pPr>
              <w:pStyle w:val="TAC"/>
            </w:pPr>
            <w:r>
              <w:rPr>
                <w:rFonts w:hint="eastAsia"/>
                <w:lang w:val="de-DE" w:eastAsia="zh-CN"/>
              </w:rPr>
              <w:t>4</w:t>
            </w:r>
          </w:p>
        </w:tc>
      </w:tr>
      <w:tr w:rsidR="005D075D" w:rsidRPr="00466738" w14:paraId="61E6EBE8" w14:textId="77777777" w:rsidTr="00BF140A">
        <w:trPr>
          <w:jc w:val="center"/>
        </w:trPr>
        <w:tc>
          <w:tcPr>
            <w:tcW w:w="0" w:type="auto"/>
            <w:vAlign w:val="center"/>
          </w:tcPr>
          <w:p w14:paraId="17C5C8D9" w14:textId="77777777" w:rsidR="005D075D" w:rsidRPr="00466738" w:rsidRDefault="005D075D" w:rsidP="003D7D60">
            <w:pPr>
              <w:pStyle w:val="TAC"/>
              <w:rPr>
                <w:lang w:val="de-DE" w:eastAsia="zh-CN"/>
              </w:rPr>
            </w:pPr>
            <w:r w:rsidRPr="00466738">
              <w:rPr>
                <w:lang w:val="en-AU" w:eastAsia="ko-KR"/>
              </w:rPr>
              <w:t xml:space="preserve">Subband differential CQI codeword </w:t>
            </w:r>
            <w:r>
              <w:rPr>
                <w:rFonts w:hint="eastAsia"/>
                <w:lang w:val="en-AU" w:eastAsia="zh-CN"/>
              </w:rPr>
              <w:t>1</w:t>
            </w:r>
          </w:p>
        </w:tc>
        <w:tc>
          <w:tcPr>
            <w:tcW w:w="0" w:type="auto"/>
            <w:vAlign w:val="center"/>
          </w:tcPr>
          <w:p w14:paraId="19B6F1EB" w14:textId="77777777" w:rsidR="005D075D" w:rsidRPr="00466738" w:rsidRDefault="005D075D" w:rsidP="003D7D60">
            <w:pPr>
              <w:pStyle w:val="TAC"/>
              <w:rPr>
                <w:lang w:eastAsia="zh-CN"/>
              </w:rPr>
            </w:pPr>
            <w:r>
              <w:rPr>
                <w:rFonts w:hint="eastAsia"/>
                <w:lang w:eastAsia="zh-CN"/>
              </w:rPr>
              <w:t>0</w:t>
            </w:r>
          </w:p>
        </w:tc>
        <w:tc>
          <w:tcPr>
            <w:tcW w:w="0" w:type="auto"/>
            <w:vAlign w:val="center"/>
          </w:tcPr>
          <w:p w14:paraId="1A6B89FB" w14:textId="77777777" w:rsidR="005D075D" w:rsidRPr="00466738" w:rsidRDefault="005D075D" w:rsidP="003D7D60">
            <w:pPr>
              <w:pStyle w:val="TAC"/>
              <w:rPr>
                <w:lang w:eastAsia="zh-CN"/>
              </w:rPr>
            </w:pPr>
            <w:r>
              <w:rPr>
                <w:rFonts w:hint="eastAsia"/>
                <w:lang w:eastAsia="zh-CN"/>
              </w:rPr>
              <w:t>2</w:t>
            </w:r>
          </w:p>
        </w:tc>
        <w:tc>
          <w:tcPr>
            <w:tcW w:w="0" w:type="auto"/>
            <w:vAlign w:val="center"/>
          </w:tcPr>
          <w:p w14:paraId="2A993235" w14:textId="77777777" w:rsidR="005D075D" w:rsidRDefault="005D075D" w:rsidP="003D7D60">
            <w:pPr>
              <w:pStyle w:val="TAC"/>
              <w:rPr>
                <w:lang w:eastAsia="zh-CN"/>
              </w:rPr>
            </w:pPr>
            <w:r>
              <w:rPr>
                <w:rFonts w:hint="eastAsia"/>
                <w:lang w:eastAsia="zh-CN"/>
              </w:rPr>
              <w:t>2</w:t>
            </w:r>
          </w:p>
        </w:tc>
        <w:tc>
          <w:tcPr>
            <w:tcW w:w="0" w:type="auto"/>
            <w:vAlign w:val="center"/>
          </w:tcPr>
          <w:p w14:paraId="5227F4CB" w14:textId="77777777" w:rsidR="005D075D" w:rsidRDefault="005D075D" w:rsidP="003D7D60">
            <w:pPr>
              <w:pStyle w:val="TAC"/>
              <w:rPr>
                <w:lang w:eastAsia="zh-CN"/>
              </w:rPr>
            </w:pPr>
            <w:r>
              <w:rPr>
                <w:rFonts w:hint="eastAsia"/>
                <w:lang w:eastAsia="zh-CN"/>
              </w:rPr>
              <w:t>2</w:t>
            </w:r>
          </w:p>
        </w:tc>
      </w:tr>
      <w:tr w:rsidR="005D075D" w:rsidRPr="00466738" w14:paraId="239AFCAF" w14:textId="77777777" w:rsidTr="00BF140A">
        <w:trPr>
          <w:jc w:val="center"/>
        </w:trPr>
        <w:tc>
          <w:tcPr>
            <w:tcW w:w="0" w:type="auto"/>
            <w:vAlign w:val="center"/>
          </w:tcPr>
          <w:p w14:paraId="72F50D27" w14:textId="77777777" w:rsidR="005D075D" w:rsidRPr="00466738" w:rsidRDefault="005D075D" w:rsidP="003D7D60">
            <w:pPr>
              <w:pStyle w:val="TAC"/>
              <w:rPr>
                <w:lang w:val="en-AU" w:eastAsia="ko-KR"/>
              </w:rPr>
            </w:pPr>
            <w:r w:rsidRPr="00466738">
              <w:rPr>
                <w:lang w:val="en-AU" w:eastAsia="ko-KR"/>
              </w:rPr>
              <w:t>Position of the M selected subbands</w:t>
            </w:r>
          </w:p>
        </w:tc>
        <w:tc>
          <w:tcPr>
            <w:tcW w:w="0" w:type="auto"/>
            <w:vAlign w:val="center"/>
          </w:tcPr>
          <w:p w14:paraId="3E068442" w14:textId="77777777" w:rsidR="005D075D" w:rsidRDefault="005D075D" w:rsidP="003D7D60">
            <w:pPr>
              <w:pStyle w:val="TAC"/>
              <w:rPr>
                <w:lang w:eastAsia="zh-CN"/>
              </w:rPr>
            </w:pPr>
            <w:r>
              <w:rPr>
                <w:rFonts w:hint="eastAsia"/>
                <w:lang w:eastAsia="zh-CN"/>
              </w:rPr>
              <w:t>L</w:t>
            </w:r>
          </w:p>
        </w:tc>
        <w:tc>
          <w:tcPr>
            <w:tcW w:w="0" w:type="auto"/>
            <w:vAlign w:val="center"/>
          </w:tcPr>
          <w:p w14:paraId="1B0CB1D1" w14:textId="77777777" w:rsidR="005D075D" w:rsidRDefault="005D075D" w:rsidP="003D7D60">
            <w:pPr>
              <w:pStyle w:val="TAC"/>
              <w:rPr>
                <w:lang w:eastAsia="zh-CN"/>
              </w:rPr>
            </w:pPr>
            <w:r>
              <w:rPr>
                <w:rFonts w:hint="eastAsia"/>
                <w:lang w:eastAsia="zh-CN"/>
              </w:rPr>
              <w:t>L</w:t>
            </w:r>
          </w:p>
        </w:tc>
        <w:tc>
          <w:tcPr>
            <w:tcW w:w="0" w:type="auto"/>
            <w:vAlign w:val="center"/>
          </w:tcPr>
          <w:p w14:paraId="510E7099" w14:textId="77777777" w:rsidR="005D075D" w:rsidRDefault="005D075D" w:rsidP="003D7D60">
            <w:pPr>
              <w:pStyle w:val="TAC"/>
              <w:rPr>
                <w:lang w:eastAsia="zh-CN"/>
              </w:rPr>
            </w:pPr>
            <w:r>
              <w:rPr>
                <w:rFonts w:hint="eastAsia"/>
                <w:lang w:eastAsia="zh-CN"/>
              </w:rPr>
              <w:t>L</w:t>
            </w:r>
          </w:p>
        </w:tc>
        <w:tc>
          <w:tcPr>
            <w:tcW w:w="0" w:type="auto"/>
            <w:vAlign w:val="center"/>
          </w:tcPr>
          <w:p w14:paraId="320276F9" w14:textId="77777777" w:rsidR="005D075D" w:rsidRDefault="005D075D" w:rsidP="003D7D60">
            <w:pPr>
              <w:pStyle w:val="TAC"/>
              <w:rPr>
                <w:lang w:eastAsia="zh-CN"/>
              </w:rPr>
            </w:pPr>
            <w:r>
              <w:rPr>
                <w:rFonts w:hint="eastAsia"/>
                <w:lang w:eastAsia="zh-CN"/>
              </w:rPr>
              <w:t>L</w:t>
            </w:r>
          </w:p>
        </w:tc>
      </w:tr>
      <w:tr w:rsidR="005D075D" w:rsidRPr="00466738" w14:paraId="76A03FB9" w14:textId="77777777" w:rsidTr="00BF140A">
        <w:trPr>
          <w:jc w:val="center"/>
        </w:trPr>
        <w:tc>
          <w:tcPr>
            <w:tcW w:w="0" w:type="auto"/>
            <w:vAlign w:val="center"/>
          </w:tcPr>
          <w:p w14:paraId="0BDC9155" w14:textId="77777777" w:rsidR="005D075D" w:rsidRPr="00466738" w:rsidRDefault="005D075D" w:rsidP="003D7D60">
            <w:pPr>
              <w:pStyle w:val="TAC"/>
              <w:rPr>
                <w:lang w:eastAsia="zh-CN"/>
              </w:rPr>
            </w:pPr>
            <w:r>
              <w:t xml:space="preserve">Wideband first PMI </w:t>
            </w:r>
            <w:r>
              <w:rPr>
                <w:iCs/>
              </w:rPr>
              <w:t>i</w:t>
            </w:r>
            <w:r>
              <w:t>1</w:t>
            </w:r>
            <w:r>
              <w:rPr>
                <w:rFonts w:hint="eastAsia"/>
                <w:lang w:eastAsia="zh-CN"/>
              </w:rPr>
              <w:t>,1-1</w:t>
            </w:r>
          </w:p>
        </w:tc>
        <w:tc>
          <w:tcPr>
            <w:tcW w:w="0" w:type="auto"/>
            <w:vAlign w:val="center"/>
          </w:tcPr>
          <w:p w14:paraId="27C00F7F" w14:textId="77777777" w:rsidR="005D075D" w:rsidRPr="00466738" w:rsidRDefault="005D075D" w:rsidP="003D7D60">
            <w:pPr>
              <w:pStyle w:val="TAC"/>
            </w:pPr>
            <w:r>
              <w:rPr>
                <w:rFonts w:hint="eastAsia"/>
                <w:noProof/>
                <w:position w:val="-10"/>
                <w:lang w:eastAsia="zh-CN"/>
              </w:rPr>
              <w:t>3</w:t>
            </w:r>
          </w:p>
        </w:tc>
        <w:tc>
          <w:tcPr>
            <w:tcW w:w="0" w:type="auto"/>
            <w:vAlign w:val="center"/>
          </w:tcPr>
          <w:p w14:paraId="0E1F35A9" w14:textId="77777777" w:rsidR="005D075D" w:rsidRPr="00466738" w:rsidRDefault="005D075D" w:rsidP="003D7D60">
            <w:pPr>
              <w:pStyle w:val="TAC"/>
            </w:pPr>
            <w:r>
              <w:rPr>
                <w:rFonts w:hint="eastAsia"/>
                <w:noProof/>
                <w:position w:val="-10"/>
                <w:lang w:eastAsia="zh-CN"/>
              </w:rPr>
              <w:t>3</w:t>
            </w:r>
          </w:p>
        </w:tc>
        <w:tc>
          <w:tcPr>
            <w:tcW w:w="0" w:type="auto"/>
            <w:vAlign w:val="center"/>
          </w:tcPr>
          <w:p w14:paraId="5E5A428D" w14:textId="77777777" w:rsidR="005D075D" w:rsidRDefault="005D075D" w:rsidP="003D7D60">
            <w:pPr>
              <w:pStyle w:val="TAC"/>
              <w:rPr>
                <w:noProof/>
                <w:position w:val="-10"/>
                <w:lang w:eastAsia="zh-CN"/>
              </w:rPr>
            </w:pPr>
            <w:r>
              <w:rPr>
                <w:rFonts w:hint="eastAsia"/>
                <w:noProof/>
                <w:position w:val="-10"/>
                <w:lang w:eastAsia="zh-CN"/>
              </w:rPr>
              <w:t>0</w:t>
            </w:r>
          </w:p>
        </w:tc>
        <w:tc>
          <w:tcPr>
            <w:tcW w:w="0" w:type="auto"/>
            <w:vAlign w:val="center"/>
          </w:tcPr>
          <w:p w14:paraId="47B7F0DE" w14:textId="77777777" w:rsidR="005D075D" w:rsidRDefault="005D075D" w:rsidP="003D7D60">
            <w:pPr>
              <w:pStyle w:val="TAC"/>
              <w:rPr>
                <w:noProof/>
                <w:position w:val="-10"/>
                <w:lang w:eastAsia="zh-CN"/>
              </w:rPr>
            </w:pPr>
            <w:r>
              <w:rPr>
                <w:rFonts w:hint="eastAsia"/>
                <w:noProof/>
                <w:position w:val="-10"/>
                <w:lang w:eastAsia="zh-CN"/>
              </w:rPr>
              <w:t>0</w:t>
            </w:r>
          </w:p>
        </w:tc>
      </w:tr>
      <w:tr w:rsidR="005D075D" w:rsidRPr="00466738" w14:paraId="256CF57D" w14:textId="77777777" w:rsidTr="00BF140A">
        <w:trPr>
          <w:jc w:val="center"/>
        </w:trPr>
        <w:tc>
          <w:tcPr>
            <w:tcW w:w="0" w:type="auto"/>
            <w:vAlign w:val="center"/>
          </w:tcPr>
          <w:p w14:paraId="7CB99C8E" w14:textId="77777777" w:rsidR="005D075D" w:rsidRDefault="005D075D" w:rsidP="003D7D60">
            <w:pPr>
              <w:pStyle w:val="TAC"/>
            </w:pPr>
            <w:r>
              <w:t xml:space="preserve">Wideband first PMI </w:t>
            </w:r>
            <w:r>
              <w:rPr>
                <w:iCs/>
              </w:rPr>
              <w:t>i</w:t>
            </w:r>
            <w:r>
              <w:t>1</w:t>
            </w:r>
            <w:r>
              <w:rPr>
                <w:rFonts w:hint="eastAsia"/>
                <w:lang w:eastAsia="zh-CN"/>
              </w:rPr>
              <w:t>,2-1</w:t>
            </w:r>
          </w:p>
        </w:tc>
        <w:tc>
          <w:tcPr>
            <w:tcW w:w="0" w:type="auto"/>
            <w:vAlign w:val="center"/>
          </w:tcPr>
          <w:p w14:paraId="77B7F9A1" w14:textId="77777777" w:rsidR="005D075D" w:rsidRDefault="005D075D" w:rsidP="003D7D60">
            <w:pPr>
              <w:pStyle w:val="TAC"/>
              <w:rPr>
                <w:lang w:eastAsia="zh-CN"/>
              </w:rPr>
            </w:pPr>
            <w:r>
              <w:rPr>
                <w:rFonts w:hint="eastAsia"/>
                <w:noProof/>
                <w:position w:val="-10"/>
                <w:lang w:eastAsia="zh-CN"/>
              </w:rPr>
              <w:t>0</w:t>
            </w:r>
          </w:p>
        </w:tc>
        <w:tc>
          <w:tcPr>
            <w:tcW w:w="0" w:type="auto"/>
            <w:vAlign w:val="center"/>
          </w:tcPr>
          <w:p w14:paraId="67F0940A" w14:textId="77777777" w:rsidR="005D075D" w:rsidRDefault="005D075D" w:rsidP="003D7D60">
            <w:pPr>
              <w:pStyle w:val="TAC"/>
              <w:rPr>
                <w:lang w:eastAsia="zh-CN"/>
              </w:rPr>
            </w:pPr>
            <w:r>
              <w:rPr>
                <w:rFonts w:hint="eastAsia"/>
                <w:noProof/>
                <w:position w:val="-10"/>
                <w:lang w:eastAsia="zh-CN"/>
              </w:rPr>
              <w:t>0</w:t>
            </w:r>
          </w:p>
        </w:tc>
        <w:tc>
          <w:tcPr>
            <w:tcW w:w="0" w:type="auto"/>
            <w:vAlign w:val="center"/>
          </w:tcPr>
          <w:p w14:paraId="136C3BE5" w14:textId="77777777" w:rsidR="005D075D" w:rsidRDefault="005D075D" w:rsidP="003D7D60">
            <w:pPr>
              <w:pStyle w:val="TAC"/>
              <w:rPr>
                <w:lang w:eastAsia="zh-CN"/>
              </w:rPr>
            </w:pPr>
            <w:r>
              <w:rPr>
                <w:rFonts w:hint="eastAsia"/>
                <w:noProof/>
                <w:position w:val="-10"/>
                <w:lang w:eastAsia="zh-CN"/>
              </w:rPr>
              <w:t>0</w:t>
            </w:r>
          </w:p>
        </w:tc>
        <w:tc>
          <w:tcPr>
            <w:tcW w:w="0" w:type="auto"/>
            <w:vAlign w:val="center"/>
          </w:tcPr>
          <w:p w14:paraId="3A428820" w14:textId="77777777" w:rsidR="005D075D" w:rsidRDefault="005D075D" w:rsidP="003D7D60">
            <w:pPr>
              <w:pStyle w:val="TAC"/>
              <w:rPr>
                <w:lang w:eastAsia="zh-CN"/>
              </w:rPr>
            </w:pPr>
            <w:r>
              <w:rPr>
                <w:rFonts w:hint="eastAsia"/>
                <w:noProof/>
                <w:position w:val="-10"/>
                <w:lang w:eastAsia="zh-CN"/>
              </w:rPr>
              <w:t>0</w:t>
            </w:r>
          </w:p>
        </w:tc>
      </w:tr>
      <w:tr w:rsidR="005D075D" w:rsidRPr="00466738" w14:paraId="674CD770" w14:textId="77777777" w:rsidTr="00BF140A">
        <w:trPr>
          <w:jc w:val="center"/>
        </w:trPr>
        <w:tc>
          <w:tcPr>
            <w:tcW w:w="0" w:type="auto"/>
            <w:vAlign w:val="center"/>
          </w:tcPr>
          <w:p w14:paraId="60128949" w14:textId="77777777" w:rsidR="005D075D" w:rsidRDefault="005D075D" w:rsidP="003D7D60">
            <w:pPr>
              <w:pStyle w:val="TAC"/>
            </w:pPr>
            <w:r>
              <w:t xml:space="preserve">Wideband first PMI </w:t>
            </w:r>
            <w:r>
              <w:rPr>
                <w:iCs/>
              </w:rPr>
              <w:t>i</w:t>
            </w:r>
            <w:r>
              <w:t>1</w:t>
            </w:r>
            <w:r>
              <w:rPr>
                <w:rFonts w:hint="eastAsia"/>
                <w:lang w:eastAsia="zh-CN"/>
              </w:rPr>
              <w:t>,1-2</w:t>
            </w:r>
          </w:p>
        </w:tc>
        <w:tc>
          <w:tcPr>
            <w:tcW w:w="0" w:type="auto"/>
            <w:vAlign w:val="center"/>
          </w:tcPr>
          <w:p w14:paraId="42299D4C" w14:textId="77777777" w:rsidR="005D075D" w:rsidRDefault="005D075D" w:rsidP="003D7D60">
            <w:pPr>
              <w:pStyle w:val="TAC"/>
              <w:rPr>
                <w:lang w:eastAsia="zh-CN"/>
              </w:rPr>
            </w:pPr>
            <w:r>
              <w:rPr>
                <w:rFonts w:hint="eastAsia"/>
                <w:noProof/>
                <w:position w:val="-10"/>
                <w:lang w:eastAsia="zh-CN"/>
              </w:rPr>
              <w:t>0</w:t>
            </w:r>
          </w:p>
        </w:tc>
        <w:tc>
          <w:tcPr>
            <w:tcW w:w="0" w:type="auto"/>
            <w:vAlign w:val="center"/>
          </w:tcPr>
          <w:p w14:paraId="5184360A" w14:textId="77777777" w:rsidR="005D075D" w:rsidRDefault="005D075D" w:rsidP="003D7D60">
            <w:pPr>
              <w:pStyle w:val="TAC"/>
              <w:rPr>
                <w:lang w:eastAsia="zh-CN"/>
              </w:rPr>
            </w:pPr>
            <w:r>
              <w:rPr>
                <w:rFonts w:hint="eastAsia"/>
                <w:noProof/>
                <w:position w:val="-10"/>
                <w:lang w:eastAsia="zh-CN"/>
              </w:rPr>
              <w:t>0</w:t>
            </w:r>
          </w:p>
        </w:tc>
        <w:tc>
          <w:tcPr>
            <w:tcW w:w="0" w:type="auto"/>
            <w:vAlign w:val="center"/>
          </w:tcPr>
          <w:p w14:paraId="5819F7C5" w14:textId="77777777" w:rsidR="005D075D" w:rsidRDefault="005D075D" w:rsidP="003D7D60">
            <w:pPr>
              <w:pStyle w:val="TAC"/>
              <w:rPr>
                <w:lang w:eastAsia="zh-CN"/>
              </w:rPr>
            </w:pPr>
            <w:r>
              <w:rPr>
                <w:rFonts w:hint="eastAsia"/>
                <w:noProof/>
                <w:position w:val="-10"/>
                <w:lang w:eastAsia="zh-CN"/>
              </w:rPr>
              <w:t>0</w:t>
            </w:r>
          </w:p>
        </w:tc>
        <w:tc>
          <w:tcPr>
            <w:tcW w:w="0" w:type="auto"/>
            <w:vAlign w:val="center"/>
          </w:tcPr>
          <w:p w14:paraId="77432E1C" w14:textId="77777777" w:rsidR="005D075D" w:rsidRDefault="005D075D" w:rsidP="003D7D60">
            <w:pPr>
              <w:pStyle w:val="TAC"/>
              <w:rPr>
                <w:lang w:eastAsia="zh-CN"/>
              </w:rPr>
            </w:pPr>
            <w:r>
              <w:rPr>
                <w:rFonts w:hint="eastAsia"/>
                <w:noProof/>
                <w:position w:val="-10"/>
                <w:lang w:eastAsia="zh-CN"/>
              </w:rPr>
              <w:t>0</w:t>
            </w:r>
          </w:p>
        </w:tc>
      </w:tr>
      <w:tr w:rsidR="005D075D" w:rsidRPr="00466738" w14:paraId="191E195D" w14:textId="77777777" w:rsidTr="00BF140A">
        <w:trPr>
          <w:jc w:val="center"/>
        </w:trPr>
        <w:tc>
          <w:tcPr>
            <w:tcW w:w="0" w:type="auto"/>
            <w:vAlign w:val="center"/>
          </w:tcPr>
          <w:p w14:paraId="09F1D9DA" w14:textId="77777777" w:rsidR="005D075D" w:rsidRDefault="005D075D" w:rsidP="003D7D60">
            <w:pPr>
              <w:pStyle w:val="TAC"/>
            </w:pPr>
            <w:r>
              <w:t xml:space="preserve">Wideband first PMI </w:t>
            </w:r>
            <w:r>
              <w:rPr>
                <w:iCs/>
              </w:rPr>
              <w:t>i</w:t>
            </w:r>
            <w:r>
              <w:t>1</w:t>
            </w:r>
            <w:r>
              <w:rPr>
                <w:rFonts w:hint="eastAsia"/>
                <w:lang w:eastAsia="zh-CN"/>
              </w:rPr>
              <w:t>,2-2</w:t>
            </w:r>
          </w:p>
        </w:tc>
        <w:tc>
          <w:tcPr>
            <w:tcW w:w="0" w:type="auto"/>
            <w:vAlign w:val="center"/>
          </w:tcPr>
          <w:p w14:paraId="1E3F44D5" w14:textId="77777777" w:rsidR="005D075D" w:rsidRDefault="005D075D" w:rsidP="003D7D60">
            <w:pPr>
              <w:pStyle w:val="TAC"/>
              <w:rPr>
                <w:lang w:eastAsia="zh-CN"/>
              </w:rPr>
            </w:pPr>
            <w:r>
              <w:rPr>
                <w:rFonts w:hint="eastAsia"/>
                <w:noProof/>
                <w:position w:val="-10"/>
                <w:lang w:eastAsia="zh-CN"/>
              </w:rPr>
              <w:t>0</w:t>
            </w:r>
          </w:p>
        </w:tc>
        <w:tc>
          <w:tcPr>
            <w:tcW w:w="0" w:type="auto"/>
            <w:vAlign w:val="center"/>
          </w:tcPr>
          <w:p w14:paraId="7C40618A" w14:textId="77777777" w:rsidR="005D075D" w:rsidRDefault="005D075D" w:rsidP="003D7D60">
            <w:pPr>
              <w:pStyle w:val="TAC"/>
              <w:rPr>
                <w:lang w:eastAsia="zh-CN"/>
              </w:rPr>
            </w:pPr>
            <w:r>
              <w:rPr>
                <w:rFonts w:hint="eastAsia"/>
                <w:noProof/>
                <w:position w:val="-10"/>
                <w:lang w:eastAsia="zh-CN"/>
              </w:rPr>
              <w:t>0</w:t>
            </w:r>
          </w:p>
        </w:tc>
        <w:tc>
          <w:tcPr>
            <w:tcW w:w="0" w:type="auto"/>
            <w:vAlign w:val="center"/>
          </w:tcPr>
          <w:p w14:paraId="4CEAD3E2" w14:textId="77777777" w:rsidR="005D075D" w:rsidRDefault="005D075D" w:rsidP="003D7D60">
            <w:pPr>
              <w:pStyle w:val="TAC"/>
              <w:rPr>
                <w:lang w:eastAsia="zh-CN"/>
              </w:rPr>
            </w:pPr>
            <w:r>
              <w:rPr>
                <w:rFonts w:hint="eastAsia"/>
                <w:noProof/>
                <w:position w:val="-10"/>
                <w:lang w:eastAsia="zh-CN"/>
              </w:rPr>
              <w:t>0</w:t>
            </w:r>
          </w:p>
        </w:tc>
        <w:tc>
          <w:tcPr>
            <w:tcW w:w="0" w:type="auto"/>
            <w:vAlign w:val="center"/>
          </w:tcPr>
          <w:p w14:paraId="67CF5C8A" w14:textId="77777777" w:rsidR="005D075D" w:rsidRDefault="005D075D" w:rsidP="003D7D60">
            <w:pPr>
              <w:pStyle w:val="TAC"/>
              <w:rPr>
                <w:lang w:eastAsia="zh-CN"/>
              </w:rPr>
            </w:pPr>
            <w:r>
              <w:rPr>
                <w:rFonts w:hint="eastAsia"/>
                <w:noProof/>
                <w:position w:val="-10"/>
                <w:lang w:eastAsia="zh-CN"/>
              </w:rPr>
              <w:t>0</w:t>
            </w:r>
          </w:p>
        </w:tc>
      </w:tr>
      <w:tr w:rsidR="005D075D" w:rsidRPr="00466738" w14:paraId="0F3C30F0" w14:textId="77777777" w:rsidTr="00BF140A">
        <w:trPr>
          <w:jc w:val="center"/>
        </w:trPr>
        <w:tc>
          <w:tcPr>
            <w:tcW w:w="0" w:type="auto"/>
            <w:vAlign w:val="center"/>
          </w:tcPr>
          <w:p w14:paraId="32BFC899" w14:textId="77777777" w:rsidR="005D075D" w:rsidRDefault="005D075D" w:rsidP="003D7D60">
            <w:pPr>
              <w:pStyle w:val="TAC"/>
            </w:pPr>
            <w:r>
              <w:t xml:space="preserve">Wideband first PMI </w:t>
            </w:r>
            <w:r>
              <w:rPr>
                <w:iCs/>
              </w:rPr>
              <w:t>i</w:t>
            </w:r>
            <w:r>
              <w:t>1</w:t>
            </w:r>
            <w:r>
              <w:rPr>
                <w:rFonts w:hint="eastAsia"/>
                <w:lang w:eastAsia="zh-CN"/>
              </w:rPr>
              <w:t>,p-2</w:t>
            </w:r>
          </w:p>
        </w:tc>
        <w:tc>
          <w:tcPr>
            <w:tcW w:w="0" w:type="auto"/>
            <w:vAlign w:val="center"/>
          </w:tcPr>
          <w:p w14:paraId="027F57D3" w14:textId="77777777" w:rsidR="005D075D" w:rsidRPr="00466738" w:rsidRDefault="005D075D" w:rsidP="003D7D60">
            <w:pPr>
              <w:pStyle w:val="TAC"/>
              <w:rPr>
                <w:lang w:eastAsia="zh-CN"/>
              </w:rPr>
            </w:pPr>
            <w:r>
              <w:rPr>
                <w:rFonts w:hint="eastAsia"/>
                <w:lang w:eastAsia="zh-CN"/>
              </w:rPr>
              <w:t>2</w:t>
            </w:r>
          </w:p>
        </w:tc>
        <w:tc>
          <w:tcPr>
            <w:tcW w:w="0" w:type="auto"/>
            <w:vAlign w:val="center"/>
          </w:tcPr>
          <w:p w14:paraId="6A58DCA4" w14:textId="77777777" w:rsidR="005D075D" w:rsidRPr="00466738" w:rsidRDefault="005D075D" w:rsidP="003D7D60">
            <w:pPr>
              <w:pStyle w:val="TAC"/>
              <w:rPr>
                <w:lang w:eastAsia="zh-CN"/>
              </w:rPr>
            </w:pPr>
            <w:r>
              <w:rPr>
                <w:rFonts w:hint="eastAsia"/>
                <w:lang w:eastAsia="zh-CN"/>
              </w:rPr>
              <w:t>2</w:t>
            </w:r>
          </w:p>
        </w:tc>
        <w:tc>
          <w:tcPr>
            <w:tcW w:w="0" w:type="auto"/>
            <w:vAlign w:val="center"/>
          </w:tcPr>
          <w:p w14:paraId="6E15791D" w14:textId="77777777" w:rsidR="005D075D" w:rsidRDefault="005D075D" w:rsidP="003D7D60">
            <w:pPr>
              <w:pStyle w:val="TAC"/>
              <w:rPr>
                <w:lang w:eastAsia="zh-CN"/>
              </w:rPr>
            </w:pPr>
            <w:r>
              <w:rPr>
                <w:rFonts w:hint="eastAsia"/>
                <w:noProof/>
                <w:position w:val="-10"/>
                <w:lang w:eastAsia="zh-CN"/>
              </w:rPr>
              <w:t>0</w:t>
            </w:r>
          </w:p>
        </w:tc>
        <w:tc>
          <w:tcPr>
            <w:tcW w:w="0" w:type="auto"/>
            <w:vAlign w:val="center"/>
          </w:tcPr>
          <w:p w14:paraId="48D42FD7" w14:textId="77777777" w:rsidR="005D075D" w:rsidRDefault="005D075D" w:rsidP="003D7D60">
            <w:pPr>
              <w:pStyle w:val="TAC"/>
              <w:rPr>
                <w:lang w:eastAsia="zh-CN"/>
              </w:rPr>
            </w:pPr>
            <w:r>
              <w:rPr>
                <w:rFonts w:hint="eastAsia"/>
                <w:noProof/>
                <w:position w:val="-10"/>
                <w:lang w:eastAsia="zh-CN"/>
              </w:rPr>
              <w:t>0</w:t>
            </w:r>
          </w:p>
        </w:tc>
      </w:tr>
      <w:tr w:rsidR="005D075D" w:rsidRPr="00466738" w14:paraId="7D6C3C75" w14:textId="77777777" w:rsidTr="00BF140A">
        <w:trPr>
          <w:jc w:val="center"/>
        </w:trPr>
        <w:tc>
          <w:tcPr>
            <w:tcW w:w="0" w:type="auto"/>
            <w:vAlign w:val="center"/>
          </w:tcPr>
          <w:p w14:paraId="132E14E6" w14:textId="77777777" w:rsidR="005D075D" w:rsidRPr="00466738" w:rsidRDefault="005D075D" w:rsidP="003D7D60">
            <w:pPr>
              <w:pStyle w:val="TAC"/>
            </w:pPr>
            <w:r>
              <w:t>Wide</w:t>
            </w:r>
            <w:r w:rsidRPr="00064EEE">
              <w:t xml:space="preserve">band second PMI </w:t>
            </w:r>
            <w:r w:rsidRPr="00064EEE">
              <w:rPr>
                <w:iCs/>
              </w:rPr>
              <w:t>i</w:t>
            </w:r>
            <w:r w:rsidRPr="00064EEE">
              <w:t>2</w:t>
            </w:r>
          </w:p>
        </w:tc>
        <w:tc>
          <w:tcPr>
            <w:tcW w:w="0" w:type="auto"/>
            <w:vAlign w:val="center"/>
          </w:tcPr>
          <w:p w14:paraId="69E46763" w14:textId="77777777" w:rsidR="005D075D" w:rsidRPr="00466738" w:rsidRDefault="005D075D" w:rsidP="003D7D60">
            <w:pPr>
              <w:pStyle w:val="TAC"/>
              <w:rPr>
                <w:lang w:eastAsia="zh-CN"/>
              </w:rPr>
            </w:pPr>
            <w:r>
              <w:rPr>
                <w:rFonts w:ascii="Times New Roman" w:hAnsi="Times New Roman" w:hint="eastAsia"/>
                <w:sz w:val="20"/>
                <w:lang w:eastAsia="zh-CN"/>
              </w:rPr>
              <w:t>6</w:t>
            </w:r>
          </w:p>
        </w:tc>
        <w:tc>
          <w:tcPr>
            <w:tcW w:w="0" w:type="auto"/>
            <w:vAlign w:val="center"/>
          </w:tcPr>
          <w:p w14:paraId="7A5F24C4" w14:textId="77777777" w:rsidR="005D075D" w:rsidRPr="00466738" w:rsidRDefault="005D075D" w:rsidP="003D7D60">
            <w:pPr>
              <w:pStyle w:val="TAC"/>
              <w:rPr>
                <w:lang w:eastAsia="zh-CN"/>
              </w:rPr>
            </w:pPr>
            <w:r>
              <w:rPr>
                <w:rFonts w:hint="eastAsia"/>
                <w:lang w:eastAsia="zh-CN"/>
              </w:rPr>
              <w:t>12</w:t>
            </w:r>
          </w:p>
        </w:tc>
        <w:tc>
          <w:tcPr>
            <w:tcW w:w="0" w:type="auto"/>
            <w:vAlign w:val="center"/>
          </w:tcPr>
          <w:p w14:paraId="2F12714F" w14:textId="77777777" w:rsidR="005D075D" w:rsidRDefault="005D075D" w:rsidP="003D7D60">
            <w:pPr>
              <w:pStyle w:val="TAC"/>
              <w:rPr>
                <w:lang w:eastAsia="zh-CN"/>
              </w:rPr>
            </w:pPr>
            <w:r>
              <w:rPr>
                <w:rFonts w:hint="eastAsia"/>
                <w:noProof/>
                <w:position w:val="-10"/>
                <w:lang w:eastAsia="zh-CN"/>
              </w:rPr>
              <w:t>4</w:t>
            </w:r>
          </w:p>
        </w:tc>
        <w:tc>
          <w:tcPr>
            <w:tcW w:w="0" w:type="auto"/>
            <w:vAlign w:val="center"/>
          </w:tcPr>
          <w:p w14:paraId="7191B225" w14:textId="77777777" w:rsidR="005D075D" w:rsidRDefault="005D075D" w:rsidP="003D7D60">
            <w:pPr>
              <w:pStyle w:val="TAC"/>
              <w:rPr>
                <w:lang w:eastAsia="zh-CN"/>
              </w:rPr>
            </w:pPr>
            <w:r>
              <w:rPr>
                <w:rFonts w:hint="eastAsia"/>
                <w:noProof/>
                <w:position w:val="-10"/>
                <w:lang w:eastAsia="zh-CN"/>
              </w:rPr>
              <w:t>4</w:t>
            </w:r>
          </w:p>
        </w:tc>
      </w:tr>
      <w:tr w:rsidR="005D075D" w:rsidRPr="00466738" w14:paraId="0981009A" w14:textId="77777777" w:rsidTr="00BF140A">
        <w:trPr>
          <w:jc w:val="center"/>
        </w:trPr>
        <w:tc>
          <w:tcPr>
            <w:tcW w:w="0" w:type="auto"/>
            <w:vAlign w:val="center"/>
          </w:tcPr>
          <w:p w14:paraId="3C5860FF" w14:textId="77777777" w:rsidR="005D075D" w:rsidRDefault="005D075D" w:rsidP="003D7D60">
            <w:pPr>
              <w:pStyle w:val="TAC"/>
            </w:pPr>
            <w:r w:rsidRPr="00466738">
              <w:rPr>
                <w:lang w:val="en-AU" w:eastAsia="ko-KR"/>
              </w:rPr>
              <w:t>Sub</w:t>
            </w:r>
            <w:r w:rsidRPr="00064EEE">
              <w:t xml:space="preserve">band second PMI </w:t>
            </w:r>
            <w:r w:rsidRPr="00064EEE">
              <w:rPr>
                <w:iCs/>
              </w:rPr>
              <w:t>i</w:t>
            </w:r>
            <w:r w:rsidRPr="00064EEE">
              <w:t>2</w:t>
            </w:r>
          </w:p>
        </w:tc>
        <w:tc>
          <w:tcPr>
            <w:tcW w:w="0" w:type="auto"/>
            <w:vAlign w:val="center"/>
          </w:tcPr>
          <w:p w14:paraId="258DE04B" w14:textId="77777777" w:rsidR="005D075D" w:rsidRDefault="005D075D" w:rsidP="003D7D60">
            <w:pPr>
              <w:pStyle w:val="TAC"/>
              <w:rPr>
                <w:rFonts w:ascii="Times New Roman" w:hAnsi="Times New Roman"/>
                <w:sz w:val="20"/>
                <w:lang w:eastAsia="zh-CN"/>
              </w:rPr>
            </w:pPr>
            <w:r>
              <w:rPr>
                <w:rFonts w:ascii="Times New Roman" w:hAnsi="Times New Roman" w:hint="eastAsia"/>
                <w:sz w:val="20"/>
                <w:lang w:eastAsia="zh-CN"/>
              </w:rPr>
              <w:t>6</w:t>
            </w:r>
          </w:p>
        </w:tc>
        <w:tc>
          <w:tcPr>
            <w:tcW w:w="0" w:type="auto"/>
            <w:vAlign w:val="center"/>
          </w:tcPr>
          <w:p w14:paraId="4EE265ED" w14:textId="77777777" w:rsidR="005D075D" w:rsidRDefault="005D075D" w:rsidP="003D7D60">
            <w:pPr>
              <w:pStyle w:val="TAC"/>
              <w:rPr>
                <w:lang w:eastAsia="zh-CN"/>
              </w:rPr>
            </w:pPr>
            <w:r>
              <w:rPr>
                <w:rFonts w:hint="eastAsia"/>
                <w:lang w:eastAsia="zh-CN"/>
              </w:rPr>
              <w:t>12</w:t>
            </w:r>
          </w:p>
        </w:tc>
        <w:tc>
          <w:tcPr>
            <w:tcW w:w="0" w:type="auto"/>
            <w:vAlign w:val="center"/>
          </w:tcPr>
          <w:p w14:paraId="5E6D1647" w14:textId="77777777" w:rsidR="005D075D" w:rsidRDefault="005D075D" w:rsidP="003D7D60">
            <w:pPr>
              <w:pStyle w:val="TAC"/>
              <w:rPr>
                <w:lang w:eastAsia="zh-CN"/>
              </w:rPr>
            </w:pPr>
            <w:r>
              <w:rPr>
                <w:rFonts w:hint="eastAsia"/>
                <w:lang w:eastAsia="zh-CN"/>
              </w:rPr>
              <w:t>4</w:t>
            </w:r>
          </w:p>
        </w:tc>
        <w:tc>
          <w:tcPr>
            <w:tcW w:w="0" w:type="auto"/>
            <w:vAlign w:val="center"/>
          </w:tcPr>
          <w:p w14:paraId="19FC9230" w14:textId="77777777" w:rsidR="005D075D" w:rsidRDefault="005D075D" w:rsidP="003D7D60">
            <w:pPr>
              <w:pStyle w:val="TAC"/>
              <w:rPr>
                <w:lang w:eastAsia="zh-CN"/>
              </w:rPr>
            </w:pPr>
            <w:r>
              <w:rPr>
                <w:rFonts w:hint="eastAsia"/>
                <w:lang w:eastAsia="zh-CN"/>
              </w:rPr>
              <w:t>4</w:t>
            </w:r>
          </w:p>
        </w:tc>
      </w:tr>
    </w:tbl>
    <w:p w14:paraId="3500BA29" w14:textId="77777777" w:rsidR="005D075D" w:rsidRDefault="005D075D" w:rsidP="005D075D">
      <w:pPr>
        <w:rPr>
          <w:lang w:eastAsia="zh-CN"/>
        </w:rPr>
      </w:pPr>
    </w:p>
    <w:p w14:paraId="77F282CB" w14:textId="77777777" w:rsidR="005D075D" w:rsidRDefault="005D075D" w:rsidP="005D075D">
      <w:pPr>
        <w:pStyle w:val="TH"/>
        <w:rPr>
          <w:lang w:eastAsia="zh-CN"/>
        </w:rPr>
      </w:pPr>
      <w:r>
        <w:lastRenderedPageBreak/>
        <w:t>Table 5.2.2.6.</w:t>
      </w:r>
      <w:r>
        <w:rPr>
          <w:rFonts w:hint="eastAsia"/>
          <w:lang w:eastAsia="zh-CN"/>
        </w:rPr>
        <w:t>3-2G</w:t>
      </w:r>
      <w:r>
        <w:t>: Fields for channel quality information feedback for UE selected subband CQI reports</w:t>
      </w:r>
      <w:r>
        <w:rPr>
          <w:rFonts w:hint="eastAsia"/>
          <w:lang w:eastAsia="zh-CN"/>
        </w:rPr>
        <w:t xml:space="preserve"> </w:t>
      </w:r>
      <w:r>
        <w:t>(transmission mode 9</w:t>
      </w:r>
      <w:r>
        <w:rPr>
          <w:rFonts w:hint="eastAsia"/>
          <w:lang w:eastAsia="zh-CN"/>
        </w:rPr>
        <w:t>/10</w:t>
      </w:r>
      <w:r>
        <w:t xml:space="preserve"> configured with PMI/RI reporting with </w:t>
      </w:r>
      <w:r>
        <w:rPr>
          <w:rFonts w:hint="eastAsia"/>
          <w:lang w:eastAsia="zh-CN"/>
        </w:rPr>
        <w:t>8</w:t>
      </w:r>
      <w:r>
        <w:t xml:space="preserve"> antenna ports </w:t>
      </w:r>
      <w:r>
        <w:rPr>
          <w:lang w:eastAsia="zh-CN"/>
        </w:rPr>
        <w:t>and higher layer parameter</w:t>
      </w:r>
      <w:r w:rsidRPr="009E07C0">
        <w:rPr>
          <w:i/>
        </w:rPr>
        <w:t xml:space="preserve"> </w:t>
      </w:r>
      <w:r w:rsidRPr="00F84586">
        <w:rPr>
          <w:i/>
        </w:rPr>
        <w:t>advancedCodebookEnabled</w:t>
      </w:r>
      <w:r>
        <w:rPr>
          <w:i/>
        </w:rPr>
        <w:t>=TRUE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861"/>
        <w:gridCol w:w="1563"/>
        <w:gridCol w:w="1563"/>
        <w:gridCol w:w="774"/>
        <w:gridCol w:w="774"/>
        <w:gridCol w:w="774"/>
        <w:gridCol w:w="774"/>
        <w:gridCol w:w="774"/>
        <w:gridCol w:w="774"/>
      </w:tblGrid>
      <w:tr w:rsidR="005D075D" w:rsidRPr="00466738" w14:paraId="647EA98E" w14:textId="77777777" w:rsidTr="00BF140A">
        <w:trPr>
          <w:trHeight w:val="434"/>
          <w:jc w:val="center"/>
        </w:trPr>
        <w:tc>
          <w:tcPr>
            <w:tcW w:w="0" w:type="auto"/>
            <w:vMerge w:val="restart"/>
            <w:shd w:val="clear" w:color="auto" w:fill="E0E0E0"/>
            <w:tcMar>
              <w:top w:w="0" w:type="dxa"/>
              <w:left w:w="108" w:type="dxa"/>
              <w:bottom w:w="0" w:type="dxa"/>
              <w:right w:w="108" w:type="dxa"/>
            </w:tcMar>
            <w:vAlign w:val="center"/>
          </w:tcPr>
          <w:p w14:paraId="2D90A606" w14:textId="77777777" w:rsidR="005D075D" w:rsidRPr="00064EEE" w:rsidRDefault="005D075D" w:rsidP="003D7D60">
            <w:pPr>
              <w:pStyle w:val="tah0"/>
              <w:rPr>
                <w:lang w:val="en-GB"/>
              </w:rPr>
            </w:pPr>
            <w:r w:rsidRPr="00064EEE">
              <w:rPr>
                <w:lang w:val="en-GB"/>
              </w:rPr>
              <w:t>Field</w:t>
            </w:r>
          </w:p>
        </w:tc>
        <w:tc>
          <w:tcPr>
            <w:tcW w:w="0" w:type="auto"/>
            <w:gridSpan w:val="8"/>
            <w:shd w:val="clear" w:color="auto" w:fill="E0E0E0"/>
            <w:tcMar>
              <w:top w:w="0" w:type="dxa"/>
              <w:left w:w="108" w:type="dxa"/>
              <w:bottom w:w="0" w:type="dxa"/>
              <w:right w:w="108" w:type="dxa"/>
            </w:tcMar>
            <w:vAlign w:val="center"/>
          </w:tcPr>
          <w:p w14:paraId="213E0CD2" w14:textId="77777777" w:rsidR="005D075D" w:rsidRPr="00064EEE" w:rsidRDefault="005D075D" w:rsidP="003D7D60">
            <w:pPr>
              <w:pStyle w:val="tah0"/>
              <w:rPr>
                <w:lang w:val="en-GB"/>
              </w:rPr>
            </w:pPr>
            <w:r w:rsidRPr="00064EEE">
              <w:rPr>
                <w:lang w:val="en-GB"/>
              </w:rPr>
              <w:t>Bit width</w:t>
            </w:r>
          </w:p>
        </w:tc>
      </w:tr>
      <w:tr w:rsidR="005D075D" w:rsidRPr="00466738" w14:paraId="7DDEAB5D" w14:textId="77777777" w:rsidTr="00BF140A">
        <w:trPr>
          <w:jc w:val="center"/>
        </w:trPr>
        <w:tc>
          <w:tcPr>
            <w:tcW w:w="0" w:type="auto"/>
            <w:vMerge/>
            <w:shd w:val="clear" w:color="auto" w:fill="E0E0E0"/>
            <w:vAlign w:val="center"/>
          </w:tcPr>
          <w:p w14:paraId="6A3BA18C" w14:textId="77777777" w:rsidR="005D075D" w:rsidRPr="00BA603A" w:rsidRDefault="005D075D" w:rsidP="003D7D60">
            <w:pPr>
              <w:rPr>
                <w:rFonts w:ascii="Arial" w:eastAsia="Calibri" w:hAnsi="Arial" w:cs="Arial"/>
                <w:b/>
                <w:bCs/>
                <w:sz w:val="18"/>
                <w:szCs w:val="18"/>
              </w:rPr>
            </w:pPr>
          </w:p>
        </w:tc>
        <w:tc>
          <w:tcPr>
            <w:tcW w:w="0" w:type="auto"/>
            <w:shd w:val="clear" w:color="auto" w:fill="E0E0E0"/>
            <w:tcMar>
              <w:top w:w="0" w:type="dxa"/>
              <w:left w:w="108" w:type="dxa"/>
              <w:bottom w:w="0" w:type="dxa"/>
              <w:right w:w="108" w:type="dxa"/>
            </w:tcMar>
            <w:vAlign w:val="center"/>
          </w:tcPr>
          <w:p w14:paraId="0CB16675" w14:textId="77777777" w:rsidR="005D075D" w:rsidRPr="00064EEE" w:rsidRDefault="005D075D" w:rsidP="003D7D60">
            <w:pPr>
              <w:pStyle w:val="tah0"/>
              <w:rPr>
                <w:lang w:val="en-GB"/>
              </w:rPr>
            </w:pPr>
            <w:r w:rsidRPr="00064EEE">
              <w:rPr>
                <w:lang w:val="en-GB"/>
              </w:rPr>
              <w:t>Rank = 1</w:t>
            </w:r>
          </w:p>
        </w:tc>
        <w:tc>
          <w:tcPr>
            <w:tcW w:w="0" w:type="auto"/>
            <w:shd w:val="clear" w:color="auto" w:fill="E0E0E0"/>
            <w:tcMar>
              <w:top w:w="0" w:type="dxa"/>
              <w:left w:w="108" w:type="dxa"/>
              <w:bottom w:w="0" w:type="dxa"/>
              <w:right w:w="108" w:type="dxa"/>
            </w:tcMar>
            <w:vAlign w:val="center"/>
          </w:tcPr>
          <w:p w14:paraId="0CB44DE1" w14:textId="77777777" w:rsidR="005D075D" w:rsidRPr="00064EEE" w:rsidRDefault="005D075D" w:rsidP="003D7D60">
            <w:pPr>
              <w:pStyle w:val="tah0"/>
              <w:rPr>
                <w:lang w:val="en-GB"/>
              </w:rPr>
            </w:pPr>
            <w:r w:rsidRPr="00064EEE">
              <w:rPr>
                <w:lang w:val="en-GB"/>
              </w:rPr>
              <w:t>Rank = 2</w:t>
            </w:r>
          </w:p>
        </w:tc>
        <w:tc>
          <w:tcPr>
            <w:tcW w:w="0" w:type="auto"/>
            <w:shd w:val="clear" w:color="auto" w:fill="E0E0E0"/>
            <w:tcMar>
              <w:top w:w="0" w:type="dxa"/>
              <w:left w:w="108" w:type="dxa"/>
              <w:bottom w:w="0" w:type="dxa"/>
              <w:right w:w="108" w:type="dxa"/>
            </w:tcMar>
            <w:vAlign w:val="center"/>
          </w:tcPr>
          <w:p w14:paraId="7C1C6D21" w14:textId="77777777" w:rsidR="005D075D" w:rsidRPr="00064EEE" w:rsidRDefault="005D075D" w:rsidP="003D7D60">
            <w:pPr>
              <w:pStyle w:val="tah0"/>
              <w:rPr>
                <w:lang w:val="en-GB"/>
              </w:rPr>
            </w:pPr>
            <w:r w:rsidRPr="00064EEE">
              <w:rPr>
                <w:lang w:val="en-GB"/>
              </w:rPr>
              <w:t>Rank = 3</w:t>
            </w:r>
          </w:p>
        </w:tc>
        <w:tc>
          <w:tcPr>
            <w:tcW w:w="0" w:type="auto"/>
            <w:shd w:val="clear" w:color="auto" w:fill="E0E0E0"/>
            <w:tcMar>
              <w:top w:w="0" w:type="dxa"/>
              <w:left w:w="108" w:type="dxa"/>
              <w:bottom w:w="0" w:type="dxa"/>
              <w:right w:w="108" w:type="dxa"/>
            </w:tcMar>
            <w:vAlign w:val="center"/>
          </w:tcPr>
          <w:p w14:paraId="69937443" w14:textId="77777777" w:rsidR="005D075D" w:rsidRPr="00064EEE" w:rsidRDefault="005D075D" w:rsidP="003D7D60">
            <w:pPr>
              <w:pStyle w:val="tah0"/>
              <w:rPr>
                <w:lang w:val="en-GB"/>
              </w:rPr>
            </w:pPr>
            <w:r w:rsidRPr="00064EEE">
              <w:rPr>
                <w:lang w:val="en-GB"/>
              </w:rPr>
              <w:t>Rank = 4</w:t>
            </w:r>
          </w:p>
        </w:tc>
        <w:tc>
          <w:tcPr>
            <w:tcW w:w="0" w:type="auto"/>
            <w:shd w:val="clear" w:color="auto" w:fill="E0E0E0"/>
            <w:tcMar>
              <w:top w:w="0" w:type="dxa"/>
              <w:left w:w="108" w:type="dxa"/>
              <w:bottom w:w="0" w:type="dxa"/>
              <w:right w:w="108" w:type="dxa"/>
            </w:tcMar>
            <w:vAlign w:val="center"/>
          </w:tcPr>
          <w:p w14:paraId="58E0101F" w14:textId="77777777" w:rsidR="005D075D" w:rsidRPr="00064EEE" w:rsidRDefault="005D075D" w:rsidP="003D7D60">
            <w:pPr>
              <w:pStyle w:val="tah0"/>
              <w:rPr>
                <w:lang w:val="en-GB"/>
              </w:rPr>
            </w:pPr>
            <w:r w:rsidRPr="00064EEE">
              <w:rPr>
                <w:lang w:val="en-GB"/>
              </w:rPr>
              <w:t>Rank = 5</w:t>
            </w:r>
          </w:p>
        </w:tc>
        <w:tc>
          <w:tcPr>
            <w:tcW w:w="0" w:type="auto"/>
            <w:shd w:val="clear" w:color="auto" w:fill="E0E0E0"/>
            <w:tcMar>
              <w:top w:w="0" w:type="dxa"/>
              <w:left w:w="108" w:type="dxa"/>
              <w:bottom w:w="0" w:type="dxa"/>
              <w:right w:w="108" w:type="dxa"/>
            </w:tcMar>
            <w:vAlign w:val="center"/>
          </w:tcPr>
          <w:p w14:paraId="26D750AD" w14:textId="77777777" w:rsidR="005D075D" w:rsidRPr="00064EEE" w:rsidRDefault="005D075D" w:rsidP="003D7D60">
            <w:pPr>
              <w:pStyle w:val="tah0"/>
              <w:rPr>
                <w:lang w:val="en-GB"/>
              </w:rPr>
            </w:pPr>
            <w:r w:rsidRPr="00064EEE">
              <w:rPr>
                <w:lang w:val="en-GB"/>
              </w:rPr>
              <w:t>Rank = 6</w:t>
            </w:r>
          </w:p>
        </w:tc>
        <w:tc>
          <w:tcPr>
            <w:tcW w:w="0" w:type="auto"/>
            <w:shd w:val="clear" w:color="auto" w:fill="E0E0E0"/>
            <w:tcMar>
              <w:top w:w="0" w:type="dxa"/>
              <w:left w:w="108" w:type="dxa"/>
              <w:bottom w:w="0" w:type="dxa"/>
              <w:right w:w="108" w:type="dxa"/>
            </w:tcMar>
            <w:vAlign w:val="center"/>
          </w:tcPr>
          <w:p w14:paraId="2D3EC767" w14:textId="77777777" w:rsidR="005D075D" w:rsidRPr="00064EEE" w:rsidRDefault="005D075D" w:rsidP="003D7D60">
            <w:pPr>
              <w:pStyle w:val="tah0"/>
              <w:rPr>
                <w:lang w:val="en-GB"/>
              </w:rPr>
            </w:pPr>
            <w:r w:rsidRPr="00064EEE">
              <w:rPr>
                <w:lang w:val="en-GB"/>
              </w:rPr>
              <w:t>Rank = 7</w:t>
            </w:r>
          </w:p>
        </w:tc>
        <w:tc>
          <w:tcPr>
            <w:tcW w:w="0" w:type="auto"/>
            <w:shd w:val="clear" w:color="auto" w:fill="E0E0E0"/>
            <w:tcMar>
              <w:top w:w="0" w:type="dxa"/>
              <w:left w:w="108" w:type="dxa"/>
              <w:bottom w:w="0" w:type="dxa"/>
              <w:right w:w="108" w:type="dxa"/>
            </w:tcMar>
            <w:vAlign w:val="center"/>
          </w:tcPr>
          <w:p w14:paraId="5C7489FE" w14:textId="77777777" w:rsidR="005D075D" w:rsidRPr="00064EEE" w:rsidRDefault="005D075D" w:rsidP="003D7D60">
            <w:pPr>
              <w:pStyle w:val="tah0"/>
              <w:rPr>
                <w:lang w:val="en-GB"/>
              </w:rPr>
            </w:pPr>
            <w:r w:rsidRPr="00064EEE">
              <w:rPr>
                <w:lang w:val="en-GB"/>
              </w:rPr>
              <w:t>Rank = 8</w:t>
            </w:r>
          </w:p>
        </w:tc>
      </w:tr>
      <w:tr w:rsidR="005D075D" w:rsidRPr="00466738" w14:paraId="45F1F613" w14:textId="77777777" w:rsidTr="00BF140A">
        <w:trPr>
          <w:jc w:val="center"/>
        </w:trPr>
        <w:tc>
          <w:tcPr>
            <w:tcW w:w="0" w:type="auto"/>
            <w:tcMar>
              <w:top w:w="0" w:type="dxa"/>
              <w:left w:w="108" w:type="dxa"/>
              <w:bottom w:w="0" w:type="dxa"/>
              <w:right w:w="108" w:type="dxa"/>
            </w:tcMar>
            <w:vAlign w:val="center"/>
          </w:tcPr>
          <w:p w14:paraId="626103AC" w14:textId="77777777" w:rsidR="005D075D" w:rsidRPr="00064EEE" w:rsidRDefault="005D075D" w:rsidP="003D7D60">
            <w:pPr>
              <w:pStyle w:val="tac0"/>
              <w:rPr>
                <w:lang w:val="en-GB"/>
              </w:rPr>
            </w:pPr>
            <w:r w:rsidRPr="00064EEE">
              <w:rPr>
                <w:lang w:val="en-GB"/>
              </w:rPr>
              <w:t>Wide-band CQI codeword 0</w:t>
            </w:r>
          </w:p>
        </w:tc>
        <w:tc>
          <w:tcPr>
            <w:tcW w:w="0" w:type="auto"/>
            <w:tcMar>
              <w:top w:w="0" w:type="dxa"/>
              <w:left w:w="108" w:type="dxa"/>
              <w:bottom w:w="0" w:type="dxa"/>
              <w:right w:w="108" w:type="dxa"/>
            </w:tcMar>
            <w:vAlign w:val="center"/>
          </w:tcPr>
          <w:p w14:paraId="3ED6C51C" w14:textId="77777777" w:rsidR="005D075D" w:rsidRPr="00064EEE" w:rsidRDefault="005D075D" w:rsidP="003D7D60">
            <w:pPr>
              <w:pStyle w:val="tac0"/>
              <w:rPr>
                <w:lang w:val="en-GB"/>
              </w:rPr>
            </w:pPr>
            <w:r w:rsidRPr="00064EEE">
              <w:rPr>
                <w:lang w:val="en-GB"/>
              </w:rPr>
              <w:t>4</w:t>
            </w:r>
          </w:p>
        </w:tc>
        <w:tc>
          <w:tcPr>
            <w:tcW w:w="0" w:type="auto"/>
            <w:tcMar>
              <w:top w:w="0" w:type="dxa"/>
              <w:left w:w="108" w:type="dxa"/>
              <w:bottom w:w="0" w:type="dxa"/>
              <w:right w:w="108" w:type="dxa"/>
            </w:tcMar>
            <w:vAlign w:val="center"/>
          </w:tcPr>
          <w:p w14:paraId="5054A507" w14:textId="77777777" w:rsidR="005D075D" w:rsidRPr="00064EEE" w:rsidRDefault="005D075D" w:rsidP="003D7D60">
            <w:pPr>
              <w:pStyle w:val="tac0"/>
              <w:rPr>
                <w:lang w:val="en-GB"/>
              </w:rPr>
            </w:pPr>
            <w:r w:rsidRPr="00064EEE">
              <w:rPr>
                <w:lang w:val="en-GB"/>
              </w:rPr>
              <w:t>4</w:t>
            </w:r>
          </w:p>
        </w:tc>
        <w:tc>
          <w:tcPr>
            <w:tcW w:w="0" w:type="auto"/>
            <w:tcMar>
              <w:top w:w="0" w:type="dxa"/>
              <w:left w:w="108" w:type="dxa"/>
              <w:bottom w:w="0" w:type="dxa"/>
              <w:right w:w="108" w:type="dxa"/>
            </w:tcMar>
            <w:vAlign w:val="center"/>
          </w:tcPr>
          <w:p w14:paraId="5A4BDFEC" w14:textId="77777777" w:rsidR="005D075D" w:rsidRPr="00064EEE" w:rsidRDefault="005D075D" w:rsidP="003D7D60">
            <w:pPr>
              <w:pStyle w:val="tac0"/>
              <w:rPr>
                <w:lang w:val="en-GB"/>
              </w:rPr>
            </w:pPr>
            <w:r w:rsidRPr="00064EEE">
              <w:rPr>
                <w:lang w:val="en-GB"/>
              </w:rPr>
              <w:t>4</w:t>
            </w:r>
          </w:p>
        </w:tc>
        <w:tc>
          <w:tcPr>
            <w:tcW w:w="0" w:type="auto"/>
            <w:tcMar>
              <w:top w:w="0" w:type="dxa"/>
              <w:left w:w="108" w:type="dxa"/>
              <w:bottom w:w="0" w:type="dxa"/>
              <w:right w:w="108" w:type="dxa"/>
            </w:tcMar>
            <w:vAlign w:val="center"/>
          </w:tcPr>
          <w:p w14:paraId="2BDA4D88" w14:textId="77777777" w:rsidR="005D075D" w:rsidRPr="00064EEE" w:rsidRDefault="005D075D" w:rsidP="003D7D60">
            <w:pPr>
              <w:pStyle w:val="tac0"/>
              <w:rPr>
                <w:lang w:val="en-GB"/>
              </w:rPr>
            </w:pPr>
            <w:r w:rsidRPr="00064EEE">
              <w:rPr>
                <w:lang w:val="en-GB"/>
              </w:rPr>
              <w:t>4</w:t>
            </w:r>
          </w:p>
        </w:tc>
        <w:tc>
          <w:tcPr>
            <w:tcW w:w="0" w:type="auto"/>
            <w:tcMar>
              <w:top w:w="0" w:type="dxa"/>
              <w:left w:w="108" w:type="dxa"/>
              <w:bottom w:w="0" w:type="dxa"/>
              <w:right w:w="108" w:type="dxa"/>
            </w:tcMar>
            <w:vAlign w:val="center"/>
          </w:tcPr>
          <w:p w14:paraId="70DD2A5A" w14:textId="77777777" w:rsidR="005D075D" w:rsidRPr="00064EEE" w:rsidRDefault="005D075D" w:rsidP="003D7D60">
            <w:pPr>
              <w:pStyle w:val="tac0"/>
              <w:rPr>
                <w:lang w:val="en-GB"/>
              </w:rPr>
            </w:pPr>
            <w:r w:rsidRPr="00064EEE">
              <w:rPr>
                <w:lang w:val="en-GB"/>
              </w:rPr>
              <w:t>4</w:t>
            </w:r>
          </w:p>
        </w:tc>
        <w:tc>
          <w:tcPr>
            <w:tcW w:w="0" w:type="auto"/>
            <w:tcMar>
              <w:top w:w="0" w:type="dxa"/>
              <w:left w:w="108" w:type="dxa"/>
              <w:bottom w:w="0" w:type="dxa"/>
              <w:right w:w="108" w:type="dxa"/>
            </w:tcMar>
            <w:vAlign w:val="center"/>
          </w:tcPr>
          <w:p w14:paraId="6FAEB7A1" w14:textId="77777777" w:rsidR="005D075D" w:rsidRPr="00064EEE" w:rsidRDefault="005D075D" w:rsidP="003D7D60">
            <w:pPr>
              <w:pStyle w:val="tac0"/>
              <w:rPr>
                <w:lang w:val="en-GB"/>
              </w:rPr>
            </w:pPr>
            <w:r w:rsidRPr="00064EEE">
              <w:rPr>
                <w:lang w:val="en-GB"/>
              </w:rPr>
              <w:t>4</w:t>
            </w:r>
          </w:p>
        </w:tc>
        <w:tc>
          <w:tcPr>
            <w:tcW w:w="0" w:type="auto"/>
            <w:tcMar>
              <w:top w:w="0" w:type="dxa"/>
              <w:left w:w="108" w:type="dxa"/>
              <w:bottom w:w="0" w:type="dxa"/>
              <w:right w:w="108" w:type="dxa"/>
            </w:tcMar>
            <w:vAlign w:val="center"/>
          </w:tcPr>
          <w:p w14:paraId="1CC77BEC" w14:textId="77777777" w:rsidR="005D075D" w:rsidRPr="00064EEE" w:rsidRDefault="005D075D" w:rsidP="003D7D60">
            <w:pPr>
              <w:pStyle w:val="tac0"/>
              <w:rPr>
                <w:lang w:val="en-GB"/>
              </w:rPr>
            </w:pPr>
            <w:r w:rsidRPr="00064EEE">
              <w:rPr>
                <w:lang w:val="en-GB"/>
              </w:rPr>
              <w:t>4</w:t>
            </w:r>
          </w:p>
        </w:tc>
        <w:tc>
          <w:tcPr>
            <w:tcW w:w="0" w:type="auto"/>
            <w:tcMar>
              <w:top w:w="0" w:type="dxa"/>
              <w:left w:w="108" w:type="dxa"/>
              <w:bottom w:w="0" w:type="dxa"/>
              <w:right w:w="108" w:type="dxa"/>
            </w:tcMar>
            <w:vAlign w:val="center"/>
          </w:tcPr>
          <w:p w14:paraId="2BE9DDE2" w14:textId="77777777" w:rsidR="005D075D" w:rsidRPr="00064EEE" w:rsidRDefault="005D075D" w:rsidP="003D7D60">
            <w:pPr>
              <w:pStyle w:val="tac0"/>
              <w:rPr>
                <w:lang w:val="en-GB"/>
              </w:rPr>
            </w:pPr>
            <w:r w:rsidRPr="00064EEE">
              <w:rPr>
                <w:lang w:val="en-GB"/>
              </w:rPr>
              <w:t>4</w:t>
            </w:r>
          </w:p>
        </w:tc>
      </w:tr>
      <w:tr w:rsidR="005D075D" w:rsidRPr="00466738" w14:paraId="64DFF67F" w14:textId="77777777" w:rsidTr="00BF140A">
        <w:trPr>
          <w:jc w:val="center"/>
        </w:trPr>
        <w:tc>
          <w:tcPr>
            <w:tcW w:w="0" w:type="auto"/>
            <w:tcMar>
              <w:top w:w="0" w:type="dxa"/>
              <w:left w:w="108" w:type="dxa"/>
              <w:bottom w:w="0" w:type="dxa"/>
              <w:right w:w="108" w:type="dxa"/>
            </w:tcMar>
            <w:vAlign w:val="center"/>
          </w:tcPr>
          <w:p w14:paraId="6E7A21F9" w14:textId="77777777" w:rsidR="005D075D" w:rsidRPr="00064EEE" w:rsidRDefault="005D075D" w:rsidP="003D7D60">
            <w:pPr>
              <w:pStyle w:val="tac0"/>
              <w:rPr>
                <w:sz w:val="15"/>
                <w:szCs w:val="15"/>
                <w:lang w:val="en-GB"/>
              </w:rPr>
            </w:pPr>
            <w:r w:rsidRPr="00064EEE">
              <w:rPr>
                <w:lang w:val="en-AU"/>
              </w:rPr>
              <w:t>Subband differential CQI codeword 0</w:t>
            </w:r>
          </w:p>
        </w:tc>
        <w:tc>
          <w:tcPr>
            <w:tcW w:w="0" w:type="auto"/>
            <w:tcMar>
              <w:top w:w="0" w:type="dxa"/>
              <w:left w:w="108" w:type="dxa"/>
              <w:bottom w:w="0" w:type="dxa"/>
              <w:right w:w="108" w:type="dxa"/>
            </w:tcMar>
            <w:vAlign w:val="center"/>
          </w:tcPr>
          <w:p w14:paraId="5E763CF3" w14:textId="77777777" w:rsidR="005D075D" w:rsidRPr="00064EEE" w:rsidRDefault="005D075D" w:rsidP="003D7D60">
            <w:pPr>
              <w:pStyle w:val="tac0"/>
              <w:rPr>
                <w:lang w:val="en-GB"/>
              </w:rPr>
            </w:pPr>
            <w:r w:rsidRPr="00064EEE">
              <w:rPr>
                <w:lang w:val="en-GB"/>
              </w:rPr>
              <w:t>2</w:t>
            </w:r>
          </w:p>
        </w:tc>
        <w:tc>
          <w:tcPr>
            <w:tcW w:w="0" w:type="auto"/>
            <w:tcMar>
              <w:top w:w="0" w:type="dxa"/>
              <w:left w:w="108" w:type="dxa"/>
              <w:bottom w:w="0" w:type="dxa"/>
              <w:right w:w="108" w:type="dxa"/>
            </w:tcMar>
            <w:vAlign w:val="center"/>
          </w:tcPr>
          <w:p w14:paraId="790D1AE7" w14:textId="77777777" w:rsidR="005D075D" w:rsidRPr="00064EEE" w:rsidRDefault="005D075D" w:rsidP="003D7D60">
            <w:pPr>
              <w:pStyle w:val="tac0"/>
              <w:rPr>
                <w:lang w:val="en-GB"/>
              </w:rPr>
            </w:pPr>
            <w:r w:rsidRPr="00064EEE">
              <w:rPr>
                <w:lang w:val="en-GB"/>
              </w:rPr>
              <w:t>2</w:t>
            </w:r>
          </w:p>
        </w:tc>
        <w:tc>
          <w:tcPr>
            <w:tcW w:w="0" w:type="auto"/>
            <w:tcMar>
              <w:top w:w="0" w:type="dxa"/>
              <w:left w:w="108" w:type="dxa"/>
              <w:bottom w:w="0" w:type="dxa"/>
              <w:right w:w="108" w:type="dxa"/>
            </w:tcMar>
            <w:vAlign w:val="center"/>
          </w:tcPr>
          <w:p w14:paraId="06CE0DF4" w14:textId="77777777" w:rsidR="005D075D" w:rsidRPr="00064EEE" w:rsidRDefault="005D075D" w:rsidP="003D7D60">
            <w:pPr>
              <w:pStyle w:val="tac0"/>
              <w:rPr>
                <w:lang w:val="en-GB"/>
              </w:rPr>
            </w:pPr>
            <w:r w:rsidRPr="00064EEE">
              <w:rPr>
                <w:lang w:val="en-GB"/>
              </w:rPr>
              <w:t>2</w:t>
            </w:r>
          </w:p>
        </w:tc>
        <w:tc>
          <w:tcPr>
            <w:tcW w:w="0" w:type="auto"/>
            <w:tcMar>
              <w:top w:w="0" w:type="dxa"/>
              <w:left w:w="108" w:type="dxa"/>
              <w:bottom w:w="0" w:type="dxa"/>
              <w:right w:w="108" w:type="dxa"/>
            </w:tcMar>
            <w:vAlign w:val="center"/>
          </w:tcPr>
          <w:p w14:paraId="29F9EAD6" w14:textId="77777777" w:rsidR="005D075D" w:rsidRPr="00064EEE" w:rsidRDefault="005D075D" w:rsidP="003D7D60">
            <w:pPr>
              <w:pStyle w:val="tac0"/>
              <w:rPr>
                <w:lang w:val="en-GB"/>
              </w:rPr>
            </w:pPr>
            <w:r w:rsidRPr="00064EEE">
              <w:rPr>
                <w:lang w:val="en-GB"/>
              </w:rPr>
              <w:t>2</w:t>
            </w:r>
          </w:p>
        </w:tc>
        <w:tc>
          <w:tcPr>
            <w:tcW w:w="0" w:type="auto"/>
            <w:tcMar>
              <w:top w:w="0" w:type="dxa"/>
              <w:left w:w="108" w:type="dxa"/>
              <w:bottom w:w="0" w:type="dxa"/>
              <w:right w:w="108" w:type="dxa"/>
            </w:tcMar>
            <w:vAlign w:val="center"/>
          </w:tcPr>
          <w:p w14:paraId="73B2D91F" w14:textId="77777777" w:rsidR="005D075D" w:rsidRPr="00064EEE" w:rsidRDefault="005D075D" w:rsidP="003D7D60">
            <w:pPr>
              <w:pStyle w:val="tac0"/>
              <w:rPr>
                <w:lang w:val="en-GB"/>
              </w:rPr>
            </w:pPr>
            <w:r w:rsidRPr="00064EEE">
              <w:rPr>
                <w:lang w:val="en-GB"/>
              </w:rPr>
              <w:t>2</w:t>
            </w:r>
          </w:p>
        </w:tc>
        <w:tc>
          <w:tcPr>
            <w:tcW w:w="0" w:type="auto"/>
            <w:tcMar>
              <w:top w:w="0" w:type="dxa"/>
              <w:left w:w="108" w:type="dxa"/>
              <w:bottom w:w="0" w:type="dxa"/>
              <w:right w:w="108" w:type="dxa"/>
            </w:tcMar>
            <w:vAlign w:val="center"/>
          </w:tcPr>
          <w:p w14:paraId="2F40821C" w14:textId="77777777" w:rsidR="005D075D" w:rsidRPr="00064EEE" w:rsidRDefault="005D075D" w:rsidP="003D7D60">
            <w:pPr>
              <w:pStyle w:val="tac0"/>
              <w:rPr>
                <w:lang w:val="en-GB"/>
              </w:rPr>
            </w:pPr>
            <w:r w:rsidRPr="00064EEE">
              <w:rPr>
                <w:lang w:val="en-GB"/>
              </w:rPr>
              <w:t>2</w:t>
            </w:r>
          </w:p>
        </w:tc>
        <w:tc>
          <w:tcPr>
            <w:tcW w:w="0" w:type="auto"/>
            <w:tcMar>
              <w:top w:w="0" w:type="dxa"/>
              <w:left w:w="108" w:type="dxa"/>
              <w:bottom w:w="0" w:type="dxa"/>
              <w:right w:w="108" w:type="dxa"/>
            </w:tcMar>
            <w:vAlign w:val="center"/>
          </w:tcPr>
          <w:p w14:paraId="58CC2BC9" w14:textId="77777777" w:rsidR="005D075D" w:rsidRPr="00064EEE" w:rsidRDefault="005D075D" w:rsidP="003D7D60">
            <w:pPr>
              <w:pStyle w:val="tac0"/>
              <w:rPr>
                <w:lang w:val="en-GB"/>
              </w:rPr>
            </w:pPr>
            <w:r w:rsidRPr="00064EEE">
              <w:rPr>
                <w:lang w:val="en-GB"/>
              </w:rPr>
              <w:t>2</w:t>
            </w:r>
          </w:p>
        </w:tc>
        <w:tc>
          <w:tcPr>
            <w:tcW w:w="0" w:type="auto"/>
            <w:tcMar>
              <w:top w:w="0" w:type="dxa"/>
              <w:left w:w="108" w:type="dxa"/>
              <w:bottom w:w="0" w:type="dxa"/>
              <w:right w:w="108" w:type="dxa"/>
            </w:tcMar>
            <w:vAlign w:val="center"/>
          </w:tcPr>
          <w:p w14:paraId="2BB8A007" w14:textId="77777777" w:rsidR="005D075D" w:rsidRPr="00064EEE" w:rsidRDefault="005D075D" w:rsidP="003D7D60">
            <w:pPr>
              <w:pStyle w:val="tac0"/>
              <w:rPr>
                <w:lang w:val="en-GB"/>
              </w:rPr>
            </w:pPr>
            <w:r w:rsidRPr="00064EEE">
              <w:rPr>
                <w:lang w:val="en-GB"/>
              </w:rPr>
              <w:t>2</w:t>
            </w:r>
          </w:p>
        </w:tc>
      </w:tr>
      <w:tr w:rsidR="005D075D" w:rsidRPr="00466738" w14:paraId="15E79E10" w14:textId="77777777" w:rsidTr="00BF140A">
        <w:trPr>
          <w:jc w:val="center"/>
        </w:trPr>
        <w:tc>
          <w:tcPr>
            <w:tcW w:w="0" w:type="auto"/>
            <w:tcMar>
              <w:top w:w="0" w:type="dxa"/>
              <w:left w:w="108" w:type="dxa"/>
              <w:bottom w:w="0" w:type="dxa"/>
              <w:right w:w="108" w:type="dxa"/>
            </w:tcMar>
            <w:vAlign w:val="center"/>
          </w:tcPr>
          <w:p w14:paraId="7F004AB0" w14:textId="77777777" w:rsidR="005D075D" w:rsidRPr="00064EEE" w:rsidRDefault="005D075D" w:rsidP="003D7D60">
            <w:pPr>
              <w:pStyle w:val="tac0"/>
              <w:rPr>
                <w:lang w:val="en-GB"/>
              </w:rPr>
            </w:pPr>
            <w:r w:rsidRPr="00064EEE">
              <w:rPr>
                <w:lang w:val="en-GB"/>
              </w:rPr>
              <w:t>Wide-band CQI codeword 1</w:t>
            </w:r>
          </w:p>
        </w:tc>
        <w:tc>
          <w:tcPr>
            <w:tcW w:w="0" w:type="auto"/>
            <w:tcMar>
              <w:top w:w="0" w:type="dxa"/>
              <w:left w:w="108" w:type="dxa"/>
              <w:bottom w:w="0" w:type="dxa"/>
              <w:right w:w="108" w:type="dxa"/>
            </w:tcMar>
            <w:vAlign w:val="center"/>
          </w:tcPr>
          <w:p w14:paraId="493E3900" w14:textId="77777777" w:rsidR="005D075D" w:rsidRPr="00064EEE" w:rsidRDefault="005D075D" w:rsidP="003D7D60">
            <w:pPr>
              <w:pStyle w:val="tac0"/>
              <w:rPr>
                <w:lang w:val="en-GB"/>
              </w:rPr>
            </w:pPr>
            <w:r w:rsidRPr="00064EEE">
              <w:rPr>
                <w:lang w:val="en-GB"/>
              </w:rPr>
              <w:t>0</w:t>
            </w:r>
          </w:p>
        </w:tc>
        <w:tc>
          <w:tcPr>
            <w:tcW w:w="0" w:type="auto"/>
            <w:tcMar>
              <w:top w:w="0" w:type="dxa"/>
              <w:left w:w="108" w:type="dxa"/>
              <w:bottom w:w="0" w:type="dxa"/>
              <w:right w:w="108" w:type="dxa"/>
            </w:tcMar>
            <w:vAlign w:val="center"/>
          </w:tcPr>
          <w:p w14:paraId="731D809A" w14:textId="77777777" w:rsidR="005D075D" w:rsidRPr="00064EEE" w:rsidRDefault="005D075D" w:rsidP="003D7D60">
            <w:pPr>
              <w:pStyle w:val="tac0"/>
              <w:rPr>
                <w:lang w:val="en-GB"/>
              </w:rPr>
            </w:pPr>
            <w:r w:rsidRPr="00064EEE">
              <w:rPr>
                <w:lang w:val="en-GB"/>
              </w:rPr>
              <w:t>4</w:t>
            </w:r>
          </w:p>
        </w:tc>
        <w:tc>
          <w:tcPr>
            <w:tcW w:w="0" w:type="auto"/>
            <w:tcMar>
              <w:top w:w="0" w:type="dxa"/>
              <w:left w:w="108" w:type="dxa"/>
              <w:bottom w:w="0" w:type="dxa"/>
              <w:right w:w="108" w:type="dxa"/>
            </w:tcMar>
            <w:vAlign w:val="center"/>
          </w:tcPr>
          <w:p w14:paraId="4DDB7859" w14:textId="77777777" w:rsidR="005D075D" w:rsidRPr="00064EEE" w:rsidRDefault="005D075D" w:rsidP="003D7D60">
            <w:pPr>
              <w:pStyle w:val="tac0"/>
              <w:rPr>
                <w:lang w:val="en-GB"/>
              </w:rPr>
            </w:pPr>
            <w:r w:rsidRPr="00064EEE">
              <w:rPr>
                <w:lang w:val="en-GB"/>
              </w:rPr>
              <w:t>4</w:t>
            </w:r>
          </w:p>
        </w:tc>
        <w:tc>
          <w:tcPr>
            <w:tcW w:w="0" w:type="auto"/>
            <w:tcMar>
              <w:top w:w="0" w:type="dxa"/>
              <w:left w:w="108" w:type="dxa"/>
              <w:bottom w:w="0" w:type="dxa"/>
              <w:right w:w="108" w:type="dxa"/>
            </w:tcMar>
            <w:vAlign w:val="center"/>
          </w:tcPr>
          <w:p w14:paraId="77A4D774" w14:textId="77777777" w:rsidR="005D075D" w:rsidRPr="00064EEE" w:rsidRDefault="005D075D" w:rsidP="003D7D60">
            <w:pPr>
              <w:pStyle w:val="tac0"/>
              <w:rPr>
                <w:lang w:val="en-GB"/>
              </w:rPr>
            </w:pPr>
            <w:r w:rsidRPr="00064EEE">
              <w:rPr>
                <w:lang w:val="en-GB"/>
              </w:rPr>
              <w:t>4</w:t>
            </w:r>
          </w:p>
        </w:tc>
        <w:tc>
          <w:tcPr>
            <w:tcW w:w="0" w:type="auto"/>
            <w:tcMar>
              <w:top w:w="0" w:type="dxa"/>
              <w:left w:w="108" w:type="dxa"/>
              <w:bottom w:w="0" w:type="dxa"/>
              <w:right w:w="108" w:type="dxa"/>
            </w:tcMar>
            <w:vAlign w:val="center"/>
          </w:tcPr>
          <w:p w14:paraId="09EA7747" w14:textId="77777777" w:rsidR="005D075D" w:rsidRPr="00064EEE" w:rsidRDefault="005D075D" w:rsidP="003D7D60">
            <w:pPr>
              <w:pStyle w:val="tac0"/>
              <w:rPr>
                <w:lang w:val="en-GB"/>
              </w:rPr>
            </w:pPr>
            <w:r w:rsidRPr="00064EEE">
              <w:rPr>
                <w:lang w:val="en-GB"/>
              </w:rPr>
              <w:t>4</w:t>
            </w:r>
          </w:p>
        </w:tc>
        <w:tc>
          <w:tcPr>
            <w:tcW w:w="0" w:type="auto"/>
            <w:tcMar>
              <w:top w:w="0" w:type="dxa"/>
              <w:left w:w="108" w:type="dxa"/>
              <w:bottom w:w="0" w:type="dxa"/>
              <w:right w:w="108" w:type="dxa"/>
            </w:tcMar>
            <w:vAlign w:val="center"/>
          </w:tcPr>
          <w:p w14:paraId="02EE9545" w14:textId="77777777" w:rsidR="005D075D" w:rsidRPr="00064EEE" w:rsidRDefault="005D075D" w:rsidP="003D7D60">
            <w:pPr>
              <w:pStyle w:val="tac0"/>
              <w:rPr>
                <w:lang w:val="en-GB"/>
              </w:rPr>
            </w:pPr>
            <w:r w:rsidRPr="00064EEE">
              <w:rPr>
                <w:lang w:val="en-GB"/>
              </w:rPr>
              <w:t>4</w:t>
            </w:r>
          </w:p>
        </w:tc>
        <w:tc>
          <w:tcPr>
            <w:tcW w:w="0" w:type="auto"/>
            <w:tcMar>
              <w:top w:w="0" w:type="dxa"/>
              <w:left w:w="108" w:type="dxa"/>
              <w:bottom w:w="0" w:type="dxa"/>
              <w:right w:w="108" w:type="dxa"/>
            </w:tcMar>
            <w:vAlign w:val="center"/>
          </w:tcPr>
          <w:p w14:paraId="15E12D91" w14:textId="77777777" w:rsidR="005D075D" w:rsidRPr="00064EEE" w:rsidRDefault="005D075D" w:rsidP="003D7D60">
            <w:pPr>
              <w:pStyle w:val="tac0"/>
              <w:rPr>
                <w:lang w:val="en-GB"/>
              </w:rPr>
            </w:pPr>
            <w:r w:rsidRPr="00064EEE">
              <w:rPr>
                <w:lang w:val="en-GB"/>
              </w:rPr>
              <w:t>4</w:t>
            </w:r>
          </w:p>
        </w:tc>
        <w:tc>
          <w:tcPr>
            <w:tcW w:w="0" w:type="auto"/>
            <w:tcMar>
              <w:top w:w="0" w:type="dxa"/>
              <w:left w:w="108" w:type="dxa"/>
              <w:bottom w:w="0" w:type="dxa"/>
              <w:right w:w="108" w:type="dxa"/>
            </w:tcMar>
            <w:vAlign w:val="center"/>
          </w:tcPr>
          <w:p w14:paraId="7A9DE1AD" w14:textId="77777777" w:rsidR="005D075D" w:rsidRPr="00064EEE" w:rsidRDefault="005D075D" w:rsidP="003D7D60">
            <w:pPr>
              <w:pStyle w:val="tac0"/>
              <w:rPr>
                <w:lang w:val="en-GB"/>
              </w:rPr>
            </w:pPr>
            <w:r w:rsidRPr="00064EEE">
              <w:rPr>
                <w:lang w:val="en-GB"/>
              </w:rPr>
              <w:t>4</w:t>
            </w:r>
          </w:p>
        </w:tc>
      </w:tr>
      <w:tr w:rsidR="005D075D" w:rsidRPr="00466738" w14:paraId="3BADE695" w14:textId="77777777" w:rsidTr="00BF140A">
        <w:trPr>
          <w:jc w:val="center"/>
        </w:trPr>
        <w:tc>
          <w:tcPr>
            <w:tcW w:w="0" w:type="auto"/>
            <w:tcMar>
              <w:top w:w="0" w:type="dxa"/>
              <w:left w:w="108" w:type="dxa"/>
              <w:bottom w:w="0" w:type="dxa"/>
              <w:right w:w="108" w:type="dxa"/>
            </w:tcMar>
            <w:vAlign w:val="center"/>
          </w:tcPr>
          <w:p w14:paraId="71A79B29" w14:textId="77777777" w:rsidR="005D075D" w:rsidRPr="00064EEE" w:rsidRDefault="005D075D" w:rsidP="003D7D60">
            <w:pPr>
              <w:pStyle w:val="tac0"/>
              <w:rPr>
                <w:sz w:val="15"/>
                <w:szCs w:val="15"/>
                <w:lang w:val="en-GB"/>
              </w:rPr>
            </w:pPr>
            <w:r w:rsidRPr="00064EEE">
              <w:rPr>
                <w:lang w:val="en-AU"/>
              </w:rPr>
              <w:t>Subband differential CQI codeword 1</w:t>
            </w:r>
          </w:p>
        </w:tc>
        <w:tc>
          <w:tcPr>
            <w:tcW w:w="0" w:type="auto"/>
            <w:tcMar>
              <w:top w:w="0" w:type="dxa"/>
              <w:left w:w="108" w:type="dxa"/>
              <w:bottom w:w="0" w:type="dxa"/>
              <w:right w:w="108" w:type="dxa"/>
            </w:tcMar>
            <w:vAlign w:val="center"/>
          </w:tcPr>
          <w:p w14:paraId="45F85B72" w14:textId="77777777" w:rsidR="005D075D" w:rsidRPr="00064EEE" w:rsidRDefault="005D075D" w:rsidP="003D7D60">
            <w:pPr>
              <w:pStyle w:val="tac0"/>
              <w:rPr>
                <w:lang w:val="en-GB"/>
              </w:rPr>
            </w:pPr>
            <w:r w:rsidRPr="00064EEE">
              <w:rPr>
                <w:lang w:val="en-GB"/>
              </w:rPr>
              <w:t>0</w:t>
            </w:r>
          </w:p>
        </w:tc>
        <w:tc>
          <w:tcPr>
            <w:tcW w:w="0" w:type="auto"/>
            <w:tcMar>
              <w:top w:w="0" w:type="dxa"/>
              <w:left w:w="108" w:type="dxa"/>
              <w:bottom w:w="0" w:type="dxa"/>
              <w:right w:w="108" w:type="dxa"/>
            </w:tcMar>
            <w:vAlign w:val="center"/>
          </w:tcPr>
          <w:p w14:paraId="63D8FF73" w14:textId="77777777" w:rsidR="005D075D" w:rsidRPr="00064EEE" w:rsidRDefault="005D075D" w:rsidP="003D7D60">
            <w:pPr>
              <w:pStyle w:val="tac0"/>
              <w:rPr>
                <w:lang w:val="en-GB"/>
              </w:rPr>
            </w:pPr>
            <w:r w:rsidRPr="00064EEE">
              <w:rPr>
                <w:lang w:val="en-GB"/>
              </w:rPr>
              <w:t>2</w:t>
            </w:r>
          </w:p>
        </w:tc>
        <w:tc>
          <w:tcPr>
            <w:tcW w:w="0" w:type="auto"/>
            <w:tcMar>
              <w:top w:w="0" w:type="dxa"/>
              <w:left w:w="108" w:type="dxa"/>
              <w:bottom w:w="0" w:type="dxa"/>
              <w:right w:w="108" w:type="dxa"/>
            </w:tcMar>
            <w:vAlign w:val="center"/>
          </w:tcPr>
          <w:p w14:paraId="16CCD338" w14:textId="77777777" w:rsidR="005D075D" w:rsidRPr="00064EEE" w:rsidRDefault="005D075D" w:rsidP="003D7D60">
            <w:pPr>
              <w:pStyle w:val="tac0"/>
              <w:rPr>
                <w:lang w:val="en-GB"/>
              </w:rPr>
            </w:pPr>
            <w:r w:rsidRPr="00064EEE">
              <w:rPr>
                <w:lang w:val="en-GB"/>
              </w:rPr>
              <w:t>2</w:t>
            </w:r>
          </w:p>
        </w:tc>
        <w:tc>
          <w:tcPr>
            <w:tcW w:w="0" w:type="auto"/>
            <w:tcMar>
              <w:top w:w="0" w:type="dxa"/>
              <w:left w:w="108" w:type="dxa"/>
              <w:bottom w:w="0" w:type="dxa"/>
              <w:right w:w="108" w:type="dxa"/>
            </w:tcMar>
            <w:vAlign w:val="center"/>
          </w:tcPr>
          <w:p w14:paraId="4ACFC929" w14:textId="77777777" w:rsidR="005D075D" w:rsidRPr="00064EEE" w:rsidRDefault="005D075D" w:rsidP="003D7D60">
            <w:pPr>
              <w:pStyle w:val="tac0"/>
              <w:rPr>
                <w:lang w:val="en-GB"/>
              </w:rPr>
            </w:pPr>
            <w:r w:rsidRPr="00064EEE">
              <w:rPr>
                <w:lang w:val="en-GB"/>
              </w:rPr>
              <w:t>2</w:t>
            </w:r>
          </w:p>
        </w:tc>
        <w:tc>
          <w:tcPr>
            <w:tcW w:w="0" w:type="auto"/>
            <w:tcMar>
              <w:top w:w="0" w:type="dxa"/>
              <w:left w:w="108" w:type="dxa"/>
              <w:bottom w:w="0" w:type="dxa"/>
              <w:right w:w="108" w:type="dxa"/>
            </w:tcMar>
            <w:vAlign w:val="center"/>
          </w:tcPr>
          <w:p w14:paraId="2064FE1E" w14:textId="77777777" w:rsidR="005D075D" w:rsidRPr="00064EEE" w:rsidRDefault="005D075D" w:rsidP="003D7D60">
            <w:pPr>
              <w:pStyle w:val="tac0"/>
              <w:rPr>
                <w:lang w:val="en-GB"/>
              </w:rPr>
            </w:pPr>
            <w:r w:rsidRPr="00064EEE">
              <w:rPr>
                <w:lang w:val="en-GB"/>
              </w:rPr>
              <w:t>2</w:t>
            </w:r>
          </w:p>
        </w:tc>
        <w:tc>
          <w:tcPr>
            <w:tcW w:w="0" w:type="auto"/>
            <w:tcMar>
              <w:top w:w="0" w:type="dxa"/>
              <w:left w:w="108" w:type="dxa"/>
              <w:bottom w:w="0" w:type="dxa"/>
              <w:right w:w="108" w:type="dxa"/>
            </w:tcMar>
            <w:vAlign w:val="center"/>
          </w:tcPr>
          <w:p w14:paraId="5D757EAB" w14:textId="77777777" w:rsidR="005D075D" w:rsidRPr="00064EEE" w:rsidRDefault="005D075D" w:rsidP="003D7D60">
            <w:pPr>
              <w:pStyle w:val="tac0"/>
              <w:rPr>
                <w:lang w:val="en-GB"/>
              </w:rPr>
            </w:pPr>
            <w:r w:rsidRPr="00064EEE">
              <w:rPr>
                <w:lang w:val="en-GB"/>
              </w:rPr>
              <w:t>2</w:t>
            </w:r>
          </w:p>
        </w:tc>
        <w:tc>
          <w:tcPr>
            <w:tcW w:w="0" w:type="auto"/>
            <w:tcMar>
              <w:top w:w="0" w:type="dxa"/>
              <w:left w:w="108" w:type="dxa"/>
              <w:bottom w:w="0" w:type="dxa"/>
              <w:right w:w="108" w:type="dxa"/>
            </w:tcMar>
            <w:vAlign w:val="center"/>
          </w:tcPr>
          <w:p w14:paraId="7F8941AE" w14:textId="77777777" w:rsidR="005D075D" w:rsidRPr="00064EEE" w:rsidRDefault="005D075D" w:rsidP="003D7D60">
            <w:pPr>
              <w:pStyle w:val="tac0"/>
              <w:rPr>
                <w:lang w:val="en-GB"/>
              </w:rPr>
            </w:pPr>
            <w:r w:rsidRPr="00064EEE">
              <w:rPr>
                <w:lang w:val="en-GB"/>
              </w:rPr>
              <w:t>2</w:t>
            </w:r>
          </w:p>
        </w:tc>
        <w:tc>
          <w:tcPr>
            <w:tcW w:w="0" w:type="auto"/>
            <w:tcMar>
              <w:top w:w="0" w:type="dxa"/>
              <w:left w:w="108" w:type="dxa"/>
              <w:bottom w:w="0" w:type="dxa"/>
              <w:right w:w="108" w:type="dxa"/>
            </w:tcMar>
            <w:vAlign w:val="center"/>
          </w:tcPr>
          <w:p w14:paraId="4FA9AF10" w14:textId="77777777" w:rsidR="005D075D" w:rsidRPr="00064EEE" w:rsidRDefault="005D075D" w:rsidP="003D7D60">
            <w:pPr>
              <w:pStyle w:val="tac0"/>
              <w:rPr>
                <w:lang w:val="en-GB"/>
              </w:rPr>
            </w:pPr>
            <w:r w:rsidRPr="00064EEE">
              <w:rPr>
                <w:lang w:val="en-GB"/>
              </w:rPr>
              <w:t>2</w:t>
            </w:r>
          </w:p>
        </w:tc>
      </w:tr>
      <w:tr w:rsidR="005D075D" w:rsidRPr="00466738" w14:paraId="056891D7" w14:textId="77777777" w:rsidTr="00BF140A">
        <w:trPr>
          <w:jc w:val="center"/>
        </w:trPr>
        <w:tc>
          <w:tcPr>
            <w:tcW w:w="0" w:type="auto"/>
            <w:tcMar>
              <w:top w:w="0" w:type="dxa"/>
              <w:left w:w="108" w:type="dxa"/>
              <w:bottom w:w="0" w:type="dxa"/>
              <w:right w:w="108" w:type="dxa"/>
            </w:tcMar>
            <w:vAlign w:val="center"/>
          </w:tcPr>
          <w:p w14:paraId="1973BFF1" w14:textId="77777777" w:rsidR="005D075D" w:rsidRPr="00064EEE" w:rsidRDefault="005D075D" w:rsidP="003D7D60">
            <w:pPr>
              <w:pStyle w:val="tac0"/>
              <w:rPr>
                <w:sz w:val="15"/>
                <w:szCs w:val="15"/>
                <w:lang w:val="en-GB"/>
              </w:rPr>
            </w:pPr>
            <w:r w:rsidRPr="00064EEE">
              <w:rPr>
                <w:lang w:val="en-AU"/>
              </w:rPr>
              <w:t>Position of the M selected subbands</w:t>
            </w:r>
          </w:p>
        </w:tc>
        <w:tc>
          <w:tcPr>
            <w:tcW w:w="0" w:type="auto"/>
            <w:tcMar>
              <w:top w:w="0" w:type="dxa"/>
              <w:left w:w="108" w:type="dxa"/>
              <w:bottom w:w="0" w:type="dxa"/>
              <w:right w:w="108" w:type="dxa"/>
            </w:tcMar>
            <w:vAlign w:val="center"/>
          </w:tcPr>
          <w:p w14:paraId="089743EA" w14:textId="77777777" w:rsidR="005D075D" w:rsidRPr="00064EEE" w:rsidRDefault="008C4D60" w:rsidP="003D7D60">
            <w:pPr>
              <w:pStyle w:val="tac0"/>
              <w:rPr>
                <w:sz w:val="15"/>
                <w:szCs w:val="15"/>
                <w:lang w:val="en-GB"/>
              </w:rPr>
            </w:pPr>
            <w:r>
              <w:rPr>
                <w:position w:val="-4"/>
              </w:rPr>
              <w:pict w14:anchorId="091D213D">
                <v:shape id="_x0000_i2473" type="#_x0000_t75" style="width:10.9pt;height:10.9pt">
                  <v:imagedata r:id="rId600" o:title=""/>
                </v:shape>
              </w:pict>
            </w:r>
          </w:p>
        </w:tc>
        <w:tc>
          <w:tcPr>
            <w:tcW w:w="0" w:type="auto"/>
            <w:tcMar>
              <w:top w:w="0" w:type="dxa"/>
              <w:left w:w="108" w:type="dxa"/>
              <w:bottom w:w="0" w:type="dxa"/>
              <w:right w:w="108" w:type="dxa"/>
            </w:tcMar>
            <w:vAlign w:val="center"/>
          </w:tcPr>
          <w:p w14:paraId="2E1526CD" w14:textId="77777777" w:rsidR="005D075D" w:rsidRPr="00064EEE" w:rsidRDefault="008C4D60" w:rsidP="003D7D60">
            <w:pPr>
              <w:pStyle w:val="tac0"/>
              <w:rPr>
                <w:sz w:val="15"/>
                <w:szCs w:val="15"/>
                <w:lang w:val="en-GB"/>
              </w:rPr>
            </w:pPr>
            <w:r>
              <w:rPr>
                <w:position w:val="-4"/>
              </w:rPr>
              <w:pict w14:anchorId="3D90C401">
                <v:shape id="_x0000_i2474" type="#_x0000_t75" style="width:10.9pt;height:10.9pt">
                  <v:imagedata r:id="rId600" o:title=""/>
                </v:shape>
              </w:pict>
            </w:r>
          </w:p>
        </w:tc>
        <w:tc>
          <w:tcPr>
            <w:tcW w:w="0" w:type="auto"/>
            <w:tcMar>
              <w:top w:w="0" w:type="dxa"/>
              <w:left w:w="108" w:type="dxa"/>
              <w:bottom w:w="0" w:type="dxa"/>
              <w:right w:w="108" w:type="dxa"/>
            </w:tcMar>
            <w:vAlign w:val="center"/>
          </w:tcPr>
          <w:p w14:paraId="7C7E4230" w14:textId="77777777" w:rsidR="005D075D" w:rsidRPr="00064EEE" w:rsidRDefault="008C4D60" w:rsidP="003D7D60">
            <w:pPr>
              <w:pStyle w:val="tac0"/>
              <w:rPr>
                <w:sz w:val="15"/>
                <w:szCs w:val="15"/>
                <w:lang w:val="en-GB"/>
              </w:rPr>
            </w:pPr>
            <w:r>
              <w:rPr>
                <w:position w:val="-4"/>
              </w:rPr>
              <w:pict w14:anchorId="75BC1F98">
                <v:shape id="_x0000_i2475" type="#_x0000_t75" style="width:10.9pt;height:10.9pt">
                  <v:imagedata r:id="rId600" o:title=""/>
                </v:shape>
              </w:pict>
            </w:r>
          </w:p>
        </w:tc>
        <w:tc>
          <w:tcPr>
            <w:tcW w:w="0" w:type="auto"/>
            <w:tcMar>
              <w:top w:w="0" w:type="dxa"/>
              <w:left w:w="108" w:type="dxa"/>
              <w:bottom w:w="0" w:type="dxa"/>
              <w:right w:w="108" w:type="dxa"/>
            </w:tcMar>
            <w:vAlign w:val="center"/>
          </w:tcPr>
          <w:p w14:paraId="12BE22BA" w14:textId="77777777" w:rsidR="005D075D" w:rsidRPr="00064EEE" w:rsidRDefault="008C4D60" w:rsidP="003D7D60">
            <w:pPr>
              <w:pStyle w:val="tac0"/>
              <w:rPr>
                <w:sz w:val="15"/>
                <w:szCs w:val="15"/>
                <w:lang w:val="en-GB"/>
              </w:rPr>
            </w:pPr>
            <w:r>
              <w:rPr>
                <w:position w:val="-4"/>
              </w:rPr>
              <w:pict w14:anchorId="4D150420">
                <v:shape id="_x0000_i2476" type="#_x0000_t75" style="width:10.9pt;height:10.9pt">
                  <v:imagedata r:id="rId600" o:title=""/>
                </v:shape>
              </w:pict>
            </w:r>
          </w:p>
        </w:tc>
        <w:tc>
          <w:tcPr>
            <w:tcW w:w="0" w:type="auto"/>
            <w:tcMar>
              <w:top w:w="0" w:type="dxa"/>
              <w:left w:w="108" w:type="dxa"/>
              <w:bottom w:w="0" w:type="dxa"/>
              <w:right w:w="108" w:type="dxa"/>
            </w:tcMar>
            <w:vAlign w:val="center"/>
          </w:tcPr>
          <w:p w14:paraId="2346F3A4" w14:textId="77777777" w:rsidR="005D075D" w:rsidRPr="00064EEE" w:rsidRDefault="008C4D60" w:rsidP="003D7D60">
            <w:pPr>
              <w:pStyle w:val="tac0"/>
              <w:rPr>
                <w:sz w:val="15"/>
                <w:szCs w:val="15"/>
                <w:lang w:val="en-GB"/>
              </w:rPr>
            </w:pPr>
            <w:r>
              <w:rPr>
                <w:position w:val="-4"/>
              </w:rPr>
              <w:pict w14:anchorId="3A4C2DD8">
                <v:shape id="_x0000_i2477" type="#_x0000_t75" style="width:10.9pt;height:10.9pt">
                  <v:imagedata r:id="rId600" o:title=""/>
                </v:shape>
              </w:pict>
            </w:r>
          </w:p>
        </w:tc>
        <w:tc>
          <w:tcPr>
            <w:tcW w:w="0" w:type="auto"/>
            <w:tcMar>
              <w:top w:w="0" w:type="dxa"/>
              <w:left w:w="108" w:type="dxa"/>
              <w:bottom w:w="0" w:type="dxa"/>
              <w:right w:w="108" w:type="dxa"/>
            </w:tcMar>
            <w:vAlign w:val="center"/>
          </w:tcPr>
          <w:p w14:paraId="73FDABA6" w14:textId="77777777" w:rsidR="005D075D" w:rsidRPr="00064EEE" w:rsidRDefault="008C4D60" w:rsidP="003D7D60">
            <w:pPr>
              <w:pStyle w:val="tac0"/>
              <w:rPr>
                <w:sz w:val="15"/>
                <w:szCs w:val="15"/>
                <w:lang w:val="en-GB"/>
              </w:rPr>
            </w:pPr>
            <w:r>
              <w:rPr>
                <w:position w:val="-4"/>
              </w:rPr>
              <w:pict w14:anchorId="178798BA">
                <v:shape id="_x0000_i2478" type="#_x0000_t75" style="width:10.9pt;height:10.9pt">
                  <v:imagedata r:id="rId600" o:title=""/>
                </v:shape>
              </w:pict>
            </w:r>
          </w:p>
        </w:tc>
        <w:tc>
          <w:tcPr>
            <w:tcW w:w="0" w:type="auto"/>
            <w:tcMar>
              <w:top w:w="0" w:type="dxa"/>
              <w:left w:w="108" w:type="dxa"/>
              <w:bottom w:w="0" w:type="dxa"/>
              <w:right w:w="108" w:type="dxa"/>
            </w:tcMar>
            <w:vAlign w:val="center"/>
          </w:tcPr>
          <w:p w14:paraId="65AEEDAC" w14:textId="77777777" w:rsidR="005D075D" w:rsidRPr="00064EEE" w:rsidRDefault="008C4D60" w:rsidP="003D7D60">
            <w:pPr>
              <w:pStyle w:val="tac0"/>
              <w:rPr>
                <w:sz w:val="15"/>
                <w:szCs w:val="15"/>
                <w:lang w:val="en-GB"/>
              </w:rPr>
            </w:pPr>
            <w:r>
              <w:rPr>
                <w:position w:val="-4"/>
              </w:rPr>
              <w:pict w14:anchorId="47FAE891">
                <v:shape id="_x0000_i2479" type="#_x0000_t75" style="width:10.9pt;height:10.9pt">
                  <v:imagedata r:id="rId600" o:title=""/>
                </v:shape>
              </w:pict>
            </w:r>
          </w:p>
        </w:tc>
        <w:tc>
          <w:tcPr>
            <w:tcW w:w="0" w:type="auto"/>
            <w:tcMar>
              <w:top w:w="0" w:type="dxa"/>
              <w:left w:w="108" w:type="dxa"/>
              <w:bottom w:w="0" w:type="dxa"/>
              <w:right w:w="108" w:type="dxa"/>
            </w:tcMar>
            <w:vAlign w:val="center"/>
          </w:tcPr>
          <w:p w14:paraId="02E0CEC2" w14:textId="77777777" w:rsidR="005D075D" w:rsidRPr="00064EEE" w:rsidRDefault="008C4D60" w:rsidP="003D7D60">
            <w:pPr>
              <w:pStyle w:val="tac0"/>
              <w:rPr>
                <w:sz w:val="15"/>
                <w:szCs w:val="15"/>
                <w:lang w:val="en-GB"/>
              </w:rPr>
            </w:pPr>
            <w:r>
              <w:rPr>
                <w:position w:val="-4"/>
              </w:rPr>
              <w:pict w14:anchorId="7FB8EA13">
                <v:shape id="_x0000_i2480" type="#_x0000_t75" style="width:10.9pt;height:10.9pt">
                  <v:imagedata r:id="rId600" o:title=""/>
                </v:shape>
              </w:pict>
            </w:r>
          </w:p>
        </w:tc>
      </w:tr>
      <w:tr w:rsidR="005D075D" w:rsidRPr="00466738" w14:paraId="1574C0CE" w14:textId="77777777" w:rsidTr="00BF140A">
        <w:trPr>
          <w:jc w:val="center"/>
        </w:trPr>
        <w:tc>
          <w:tcPr>
            <w:tcW w:w="0" w:type="auto"/>
            <w:tcMar>
              <w:top w:w="0" w:type="dxa"/>
              <w:left w:w="108" w:type="dxa"/>
              <w:bottom w:w="0" w:type="dxa"/>
              <w:right w:w="108" w:type="dxa"/>
            </w:tcMar>
            <w:vAlign w:val="center"/>
          </w:tcPr>
          <w:p w14:paraId="17AFA2C7" w14:textId="77777777" w:rsidR="005D075D" w:rsidRPr="0019552E" w:rsidRDefault="005D075D" w:rsidP="003D7D60">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,1-1</w:t>
            </w:r>
          </w:p>
        </w:tc>
        <w:tc>
          <w:tcPr>
            <w:tcW w:w="0" w:type="auto"/>
            <w:tcMar>
              <w:top w:w="0" w:type="dxa"/>
              <w:left w:w="108" w:type="dxa"/>
              <w:bottom w:w="0" w:type="dxa"/>
              <w:right w:w="108" w:type="dxa"/>
            </w:tcMar>
            <w:vAlign w:val="center"/>
          </w:tcPr>
          <w:p w14:paraId="48046335" w14:textId="77777777" w:rsidR="005D075D" w:rsidRPr="00064EEE" w:rsidRDefault="008C4D60" w:rsidP="003D7D60">
            <w:pPr>
              <w:pStyle w:val="tac0"/>
              <w:rPr>
                <w:lang w:val="en-GB"/>
              </w:rPr>
            </w:pPr>
            <w:r>
              <w:rPr>
                <w:noProof/>
                <w:position w:val="-12"/>
                <w:lang w:eastAsia="zh-CN"/>
              </w:rPr>
              <w:pict w14:anchorId="73F8CE37">
                <v:shape id="_x0000_i2481" type="#_x0000_t75" style="width:67pt;height:18.4pt">
                  <v:imagedata r:id="rId611" o:title=""/>
                </v:shape>
              </w:pict>
            </w:r>
          </w:p>
        </w:tc>
        <w:tc>
          <w:tcPr>
            <w:tcW w:w="0" w:type="auto"/>
            <w:tcMar>
              <w:top w:w="0" w:type="dxa"/>
              <w:left w:w="108" w:type="dxa"/>
              <w:bottom w:w="0" w:type="dxa"/>
              <w:right w:w="108" w:type="dxa"/>
            </w:tcMar>
            <w:vAlign w:val="center"/>
          </w:tcPr>
          <w:p w14:paraId="6B5EB850" w14:textId="77777777" w:rsidR="005D075D" w:rsidRPr="00064EEE" w:rsidRDefault="008C4D60" w:rsidP="003D7D60">
            <w:pPr>
              <w:pStyle w:val="tac0"/>
              <w:rPr>
                <w:lang w:val="en-GB"/>
              </w:rPr>
            </w:pPr>
            <w:r>
              <w:rPr>
                <w:noProof/>
                <w:position w:val="-12"/>
                <w:lang w:eastAsia="zh-CN"/>
              </w:rPr>
              <w:pict w14:anchorId="2B0C02CD">
                <v:shape id="_x0000_i2482" type="#_x0000_t75" style="width:67pt;height:18.4pt">
                  <v:imagedata r:id="rId611" o:title=""/>
                </v:shape>
              </w:pict>
            </w:r>
          </w:p>
        </w:tc>
        <w:tc>
          <w:tcPr>
            <w:tcW w:w="0" w:type="auto"/>
            <w:tcMar>
              <w:top w:w="0" w:type="dxa"/>
              <w:left w:w="108" w:type="dxa"/>
              <w:bottom w:w="0" w:type="dxa"/>
              <w:right w:w="108" w:type="dxa"/>
            </w:tcMar>
            <w:vAlign w:val="center"/>
          </w:tcPr>
          <w:p w14:paraId="2BD1C54F" w14:textId="77777777" w:rsidR="005D075D" w:rsidRPr="00064EEE" w:rsidRDefault="005D075D" w:rsidP="003D7D60">
            <w:pPr>
              <w:pStyle w:val="tac0"/>
              <w:rPr>
                <w:lang w:val="en-GB"/>
              </w:rPr>
            </w:pPr>
            <w:r w:rsidRPr="00E54724">
              <w:rPr>
                <w:lang w:val="en-GB"/>
              </w:rPr>
              <w:t>2</w:t>
            </w:r>
          </w:p>
        </w:tc>
        <w:tc>
          <w:tcPr>
            <w:tcW w:w="0" w:type="auto"/>
            <w:tcMar>
              <w:top w:w="0" w:type="dxa"/>
              <w:left w:w="108" w:type="dxa"/>
              <w:bottom w:w="0" w:type="dxa"/>
              <w:right w:w="108" w:type="dxa"/>
            </w:tcMar>
            <w:vAlign w:val="center"/>
          </w:tcPr>
          <w:p w14:paraId="298B1F13" w14:textId="77777777" w:rsidR="005D075D" w:rsidRPr="00064EEE" w:rsidRDefault="005D075D" w:rsidP="003D7D60">
            <w:pPr>
              <w:pStyle w:val="tac0"/>
              <w:rPr>
                <w:lang w:val="en-GB"/>
              </w:rPr>
            </w:pPr>
            <w:r w:rsidRPr="00E54724">
              <w:rPr>
                <w:lang w:val="en-GB"/>
              </w:rPr>
              <w:t>2</w:t>
            </w:r>
          </w:p>
        </w:tc>
        <w:tc>
          <w:tcPr>
            <w:tcW w:w="0" w:type="auto"/>
            <w:tcMar>
              <w:top w:w="0" w:type="dxa"/>
              <w:left w:w="108" w:type="dxa"/>
              <w:bottom w:w="0" w:type="dxa"/>
              <w:right w:w="108" w:type="dxa"/>
            </w:tcMar>
            <w:vAlign w:val="center"/>
          </w:tcPr>
          <w:p w14:paraId="5933D84B" w14:textId="77777777" w:rsidR="005D075D" w:rsidRPr="00064EEE" w:rsidRDefault="005D075D" w:rsidP="003D7D60">
            <w:pPr>
              <w:pStyle w:val="tac0"/>
              <w:rPr>
                <w:lang w:val="en-GB"/>
              </w:rPr>
            </w:pPr>
            <w:r w:rsidRPr="00E54724">
              <w:rPr>
                <w:lang w:val="en-GB"/>
              </w:rPr>
              <w:t>2</w:t>
            </w:r>
          </w:p>
        </w:tc>
        <w:tc>
          <w:tcPr>
            <w:tcW w:w="0" w:type="auto"/>
            <w:tcMar>
              <w:top w:w="0" w:type="dxa"/>
              <w:left w:w="108" w:type="dxa"/>
              <w:bottom w:w="0" w:type="dxa"/>
              <w:right w:w="108" w:type="dxa"/>
            </w:tcMar>
            <w:vAlign w:val="center"/>
          </w:tcPr>
          <w:p w14:paraId="34FD9E85" w14:textId="77777777" w:rsidR="005D075D" w:rsidRPr="00064EEE" w:rsidRDefault="005D075D" w:rsidP="003D7D60">
            <w:pPr>
              <w:pStyle w:val="tac0"/>
              <w:rPr>
                <w:lang w:val="en-GB"/>
              </w:rPr>
            </w:pPr>
            <w:r w:rsidRPr="00E54724">
              <w:rPr>
                <w:lang w:val="en-GB"/>
              </w:rPr>
              <w:t>2</w:t>
            </w:r>
          </w:p>
        </w:tc>
        <w:tc>
          <w:tcPr>
            <w:tcW w:w="0" w:type="auto"/>
            <w:tcMar>
              <w:top w:w="0" w:type="dxa"/>
              <w:left w:w="108" w:type="dxa"/>
              <w:bottom w:w="0" w:type="dxa"/>
              <w:right w:w="108" w:type="dxa"/>
            </w:tcMar>
            <w:vAlign w:val="center"/>
          </w:tcPr>
          <w:p w14:paraId="00B73607" w14:textId="77777777" w:rsidR="005D075D" w:rsidRPr="00064EEE" w:rsidRDefault="005D075D" w:rsidP="003D7D60">
            <w:pPr>
              <w:pStyle w:val="tac0"/>
              <w:rPr>
                <w:lang w:val="en-GB"/>
              </w:rPr>
            </w:pPr>
            <w:r w:rsidRPr="00E54724">
              <w:rPr>
                <w:lang w:val="en-GB"/>
              </w:rPr>
              <w:t>2</w:t>
            </w:r>
          </w:p>
        </w:tc>
        <w:tc>
          <w:tcPr>
            <w:tcW w:w="0" w:type="auto"/>
            <w:tcMar>
              <w:top w:w="0" w:type="dxa"/>
              <w:left w:w="108" w:type="dxa"/>
              <w:bottom w:w="0" w:type="dxa"/>
              <w:right w:w="108" w:type="dxa"/>
            </w:tcMar>
            <w:vAlign w:val="center"/>
          </w:tcPr>
          <w:p w14:paraId="0FA058A1" w14:textId="77777777" w:rsidR="005D075D" w:rsidRPr="00064EEE" w:rsidRDefault="005D075D" w:rsidP="003D7D60">
            <w:pPr>
              <w:pStyle w:val="tac0"/>
              <w:rPr>
                <w:lang w:val="en-GB"/>
              </w:rPr>
            </w:pPr>
            <w:r w:rsidRPr="00E54724">
              <w:rPr>
                <w:lang w:val="en-GB"/>
              </w:rPr>
              <w:t>0</w:t>
            </w:r>
          </w:p>
        </w:tc>
      </w:tr>
      <w:tr w:rsidR="005D075D" w:rsidRPr="00466738" w14:paraId="2E4198D7" w14:textId="77777777" w:rsidTr="00BF140A">
        <w:trPr>
          <w:jc w:val="center"/>
        </w:trPr>
        <w:tc>
          <w:tcPr>
            <w:tcW w:w="0" w:type="auto"/>
            <w:tcMar>
              <w:top w:w="0" w:type="dxa"/>
              <w:left w:w="108" w:type="dxa"/>
              <w:bottom w:w="0" w:type="dxa"/>
              <w:right w:w="108" w:type="dxa"/>
            </w:tcMar>
            <w:vAlign w:val="center"/>
          </w:tcPr>
          <w:p w14:paraId="3B15532D" w14:textId="77777777" w:rsidR="005D075D" w:rsidRPr="00064EEE" w:rsidRDefault="005D075D" w:rsidP="003D7D60">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,2-1</w:t>
            </w:r>
          </w:p>
        </w:tc>
        <w:tc>
          <w:tcPr>
            <w:tcW w:w="0" w:type="auto"/>
            <w:tcMar>
              <w:top w:w="0" w:type="dxa"/>
              <w:left w:w="108" w:type="dxa"/>
              <w:bottom w:w="0" w:type="dxa"/>
              <w:right w:w="108" w:type="dxa"/>
            </w:tcMar>
            <w:vAlign w:val="center"/>
          </w:tcPr>
          <w:p w14:paraId="3C24A73F" w14:textId="77777777" w:rsidR="005D075D" w:rsidRPr="0019552E" w:rsidRDefault="005D075D" w:rsidP="003D7D60">
            <w:pPr>
              <w:pStyle w:val="tac0"/>
              <w:rPr>
                <w:rFonts w:eastAsia="SimSun"/>
                <w:lang w:val="en-GB" w:eastAsia="zh-CN"/>
              </w:rPr>
            </w:pPr>
            <w:r>
              <w:rPr>
                <w:rFonts w:eastAsia="SimSun" w:hint="eastAsia"/>
                <w:lang w:val="en-GB" w:eastAsia="zh-CN"/>
              </w:rPr>
              <w:t>0</w:t>
            </w:r>
          </w:p>
        </w:tc>
        <w:tc>
          <w:tcPr>
            <w:tcW w:w="0" w:type="auto"/>
            <w:tcMar>
              <w:top w:w="0" w:type="dxa"/>
              <w:left w:w="108" w:type="dxa"/>
              <w:bottom w:w="0" w:type="dxa"/>
              <w:right w:w="108" w:type="dxa"/>
            </w:tcMar>
            <w:vAlign w:val="center"/>
          </w:tcPr>
          <w:p w14:paraId="6530FF64" w14:textId="77777777" w:rsidR="005D075D" w:rsidRPr="0019552E" w:rsidRDefault="005D075D" w:rsidP="003D7D60">
            <w:pPr>
              <w:pStyle w:val="tac0"/>
              <w:rPr>
                <w:rFonts w:eastAsia="SimSun"/>
                <w:lang w:val="en-GB" w:eastAsia="zh-CN"/>
              </w:rPr>
            </w:pPr>
            <w:r>
              <w:rPr>
                <w:rFonts w:eastAsia="SimSun" w:hint="eastAsia"/>
                <w:lang w:val="en-GB" w:eastAsia="zh-CN"/>
              </w:rPr>
              <w:t>0</w:t>
            </w:r>
          </w:p>
        </w:tc>
        <w:tc>
          <w:tcPr>
            <w:tcW w:w="0" w:type="auto"/>
            <w:tcMar>
              <w:top w:w="0" w:type="dxa"/>
              <w:left w:w="108" w:type="dxa"/>
              <w:bottom w:w="0" w:type="dxa"/>
              <w:right w:w="108" w:type="dxa"/>
            </w:tcMar>
            <w:vAlign w:val="center"/>
          </w:tcPr>
          <w:p w14:paraId="23C28190" w14:textId="77777777" w:rsidR="005D075D" w:rsidRPr="00E54724"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14:paraId="77F129CE" w14:textId="77777777" w:rsidR="005D075D" w:rsidRPr="00E54724"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14:paraId="79DDC263" w14:textId="77777777" w:rsidR="005D075D" w:rsidRPr="00E54724"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14:paraId="4B774839" w14:textId="77777777" w:rsidR="005D075D" w:rsidRPr="00E54724"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14:paraId="3A1AA114" w14:textId="77777777" w:rsidR="005D075D" w:rsidRPr="00E54724"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14:paraId="2AA24519" w14:textId="77777777" w:rsidR="005D075D" w:rsidRPr="00E54724" w:rsidRDefault="005D075D" w:rsidP="003D7D60">
            <w:pPr>
              <w:pStyle w:val="tac0"/>
              <w:rPr>
                <w:lang w:val="en-GB"/>
              </w:rPr>
            </w:pPr>
            <w:r w:rsidRPr="00E54724">
              <w:rPr>
                <w:lang w:val="en-GB"/>
              </w:rPr>
              <w:t>0</w:t>
            </w:r>
          </w:p>
        </w:tc>
      </w:tr>
      <w:tr w:rsidR="005D075D" w:rsidRPr="00466738" w14:paraId="5841BB3B" w14:textId="77777777" w:rsidTr="00BF140A">
        <w:trPr>
          <w:jc w:val="center"/>
        </w:trPr>
        <w:tc>
          <w:tcPr>
            <w:tcW w:w="0" w:type="auto"/>
            <w:tcMar>
              <w:top w:w="0" w:type="dxa"/>
              <w:left w:w="108" w:type="dxa"/>
              <w:bottom w:w="0" w:type="dxa"/>
              <w:right w:w="108" w:type="dxa"/>
            </w:tcMar>
            <w:vAlign w:val="center"/>
          </w:tcPr>
          <w:p w14:paraId="259131E5" w14:textId="77777777" w:rsidR="005D075D" w:rsidRPr="00064EEE" w:rsidRDefault="005D075D" w:rsidP="003D7D60">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,1-2</w:t>
            </w:r>
          </w:p>
        </w:tc>
        <w:tc>
          <w:tcPr>
            <w:tcW w:w="0" w:type="auto"/>
            <w:tcMar>
              <w:top w:w="0" w:type="dxa"/>
              <w:left w:w="108" w:type="dxa"/>
              <w:bottom w:w="0" w:type="dxa"/>
              <w:right w:w="108" w:type="dxa"/>
            </w:tcMar>
            <w:vAlign w:val="center"/>
          </w:tcPr>
          <w:p w14:paraId="4E33E419" w14:textId="77777777" w:rsidR="005D075D" w:rsidRPr="00E54724" w:rsidRDefault="008C4D60" w:rsidP="003D7D60">
            <w:pPr>
              <w:pStyle w:val="tac0"/>
              <w:rPr>
                <w:lang w:val="en-GB"/>
              </w:rPr>
            </w:pPr>
            <w:r>
              <w:rPr>
                <w:noProof/>
                <w:position w:val="-12"/>
                <w:lang w:eastAsia="zh-CN"/>
              </w:rPr>
              <w:pict w14:anchorId="06D43ED4">
                <v:shape id="_x0000_i2483" type="#_x0000_t75" style="width:51.05pt;height:18.4pt">
                  <v:imagedata r:id="rId491" o:title=""/>
                </v:shape>
              </w:pict>
            </w:r>
          </w:p>
        </w:tc>
        <w:tc>
          <w:tcPr>
            <w:tcW w:w="0" w:type="auto"/>
            <w:tcMar>
              <w:top w:w="0" w:type="dxa"/>
              <w:left w:w="108" w:type="dxa"/>
              <w:bottom w:w="0" w:type="dxa"/>
              <w:right w:w="108" w:type="dxa"/>
            </w:tcMar>
            <w:vAlign w:val="center"/>
          </w:tcPr>
          <w:p w14:paraId="37C27EFB" w14:textId="77777777" w:rsidR="005D075D" w:rsidRPr="00E54724" w:rsidRDefault="008C4D60" w:rsidP="003D7D60">
            <w:pPr>
              <w:pStyle w:val="tac0"/>
              <w:rPr>
                <w:lang w:val="en-GB"/>
              </w:rPr>
            </w:pPr>
            <w:r>
              <w:rPr>
                <w:noProof/>
                <w:position w:val="-12"/>
                <w:lang w:eastAsia="zh-CN"/>
              </w:rPr>
              <w:pict w14:anchorId="177B0204">
                <v:shape id="_x0000_i2484" type="#_x0000_t75" style="width:51.05pt;height:18.4pt">
                  <v:imagedata r:id="rId491" o:title=""/>
                </v:shape>
              </w:pict>
            </w:r>
          </w:p>
        </w:tc>
        <w:tc>
          <w:tcPr>
            <w:tcW w:w="0" w:type="auto"/>
            <w:tcMar>
              <w:top w:w="0" w:type="dxa"/>
              <w:left w:w="108" w:type="dxa"/>
              <w:bottom w:w="0" w:type="dxa"/>
              <w:right w:w="108" w:type="dxa"/>
            </w:tcMar>
            <w:vAlign w:val="center"/>
          </w:tcPr>
          <w:p w14:paraId="3B8E2C3D" w14:textId="77777777" w:rsidR="005D075D" w:rsidRPr="00E54724"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14:paraId="5843FDD2" w14:textId="77777777" w:rsidR="005D075D" w:rsidRPr="00E54724"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14:paraId="436D3D14" w14:textId="77777777" w:rsidR="005D075D" w:rsidRPr="00E54724"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14:paraId="50CCEF4C" w14:textId="77777777" w:rsidR="005D075D" w:rsidRPr="00E54724"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14:paraId="610517F1" w14:textId="77777777" w:rsidR="005D075D" w:rsidRPr="00E54724"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14:paraId="1B745085" w14:textId="77777777" w:rsidR="005D075D" w:rsidRPr="00E54724" w:rsidRDefault="005D075D" w:rsidP="003D7D60">
            <w:pPr>
              <w:pStyle w:val="tac0"/>
              <w:rPr>
                <w:lang w:val="en-GB"/>
              </w:rPr>
            </w:pPr>
            <w:r w:rsidRPr="00E54724">
              <w:rPr>
                <w:lang w:val="en-GB"/>
              </w:rPr>
              <w:t>0</w:t>
            </w:r>
          </w:p>
        </w:tc>
      </w:tr>
      <w:tr w:rsidR="005D075D" w:rsidRPr="00466738" w14:paraId="2F3663CC" w14:textId="77777777" w:rsidTr="00BF140A">
        <w:trPr>
          <w:jc w:val="center"/>
        </w:trPr>
        <w:tc>
          <w:tcPr>
            <w:tcW w:w="0" w:type="auto"/>
            <w:tcMar>
              <w:top w:w="0" w:type="dxa"/>
              <w:left w:w="108" w:type="dxa"/>
              <w:bottom w:w="0" w:type="dxa"/>
              <w:right w:w="108" w:type="dxa"/>
            </w:tcMar>
            <w:vAlign w:val="center"/>
          </w:tcPr>
          <w:p w14:paraId="6CB8BA1F" w14:textId="77777777" w:rsidR="005D075D" w:rsidRPr="00064EEE" w:rsidRDefault="005D075D" w:rsidP="003D7D60">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,2-2</w:t>
            </w:r>
          </w:p>
        </w:tc>
        <w:tc>
          <w:tcPr>
            <w:tcW w:w="0" w:type="auto"/>
            <w:tcMar>
              <w:top w:w="0" w:type="dxa"/>
              <w:left w:w="108" w:type="dxa"/>
              <w:bottom w:w="0" w:type="dxa"/>
              <w:right w:w="108" w:type="dxa"/>
            </w:tcMar>
            <w:vAlign w:val="center"/>
          </w:tcPr>
          <w:p w14:paraId="05C9227D" w14:textId="77777777" w:rsidR="005D075D" w:rsidRPr="0019552E" w:rsidRDefault="005D075D" w:rsidP="003D7D60">
            <w:pPr>
              <w:pStyle w:val="tac0"/>
              <w:rPr>
                <w:rFonts w:eastAsia="SimSun"/>
                <w:lang w:val="en-GB" w:eastAsia="zh-CN"/>
              </w:rPr>
            </w:pPr>
            <w:r>
              <w:rPr>
                <w:rFonts w:eastAsia="SimSun" w:hint="eastAsia"/>
                <w:lang w:val="en-GB" w:eastAsia="zh-CN"/>
              </w:rPr>
              <w:t>0</w:t>
            </w:r>
          </w:p>
        </w:tc>
        <w:tc>
          <w:tcPr>
            <w:tcW w:w="0" w:type="auto"/>
            <w:tcMar>
              <w:top w:w="0" w:type="dxa"/>
              <w:left w:w="108" w:type="dxa"/>
              <w:bottom w:w="0" w:type="dxa"/>
              <w:right w:w="108" w:type="dxa"/>
            </w:tcMar>
            <w:vAlign w:val="center"/>
          </w:tcPr>
          <w:p w14:paraId="103CC631" w14:textId="77777777" w:rsidR="005D075D" w:rsidRPr="0019552E" w:rsidRDefault="005D075D" w:rsidP="003D7D60">
            <w:pPr>
              <w:pStyle w:val="tac0"/>
              <w:rPr>
                <w:rFonts w:eastAsia="SimSun"/>
                <w:lang w:val="en-GB" w:eastAsia="zh-CN"/>
              </w:rPr>
            </w:pPr>
            <w:r>
              <w:rPr>
                <w:rFonts w:eastAsia="SimSun" w:hint="eastAsia"/>
                <w:lang w:val="en-GB" w:eastAsia="zh-CN"/>
              </w:rPr>
              <w:t>0</w:t>
            </w:r>
          </w:p>
        </w:tc>
        <w:tc>
          <w:tcPr>
            <w:tcW w:w="0" w:type="auto"/>
            <w:tcMar>
              <w:top w:w="0" w:type="dxa"/>
              <w:left w:w="108" w:type="dxa"/>
              <w:bottom w:w="0" w:type="dxa"/>
              <w:right w:w="108" w:type="dxa"/>
            </w:tcMar>
            <w:vAlign w:val="center"/>
          </w:tcPr>
          <w:p w14:paraId="068C02CC" w14:textId="77777777" w:rsidR="005D075D" w:rsidRPr="00E54724"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14:paraId="4453FA0A" w14:textId="77777777" w:rsidR="005D075D" w:rsidRPr="00E54724"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14:paraId="64AC38BB" w14:textId="77777777" w:rsidR="005D075D" w:rsidRPr="00E54724"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14:paraId="3E095BBD" w14:textId="77777777" w:rsidR="005D075D" w:rsidRPr="00E54724"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14:paraId="08113A87" w14:textId="77777777" w:rsidR="005D075D" w:rsidRPr="00E54724"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14:paraId="17FF10DB" w14:textId="77777777" w:rsidR="005D075D" w:rsidRPr="00E54724" w:rsidRDefault="005D075D" w:rsidP="003D7D60">
            <w:pPr>
              <w:pStyle w:val="tac0"/>
              <w:rPr>
                <w:lang w:val="en-GB"/>
              </w:rPr>
            </w:pPr>
            <w:r w:rsidRPr="00E54724">
              <w:rPr>
                <w:lang w:val="en-GB"/>
              </w:rPr>
              <w:t>0</w:t>
            </w:r>
          </w:p>
        </w:tc>
      </w:tr>
      <w:tr w:rsidR="005D075D" w:rsidRPr="00466738" w14:paraId="3B20C8AD" w14:textId="77777777" w:rsidTr="00BF140A">
        <w:trPr>
          <w:jc w:val="center"/>
        </w:trPr>
        <w:tc>
          <w:tcPr>
            <w:tcW w:w="0" w:type="auto"/>
            <w:tcMar>
              <w:top w:w="0" w:type="dxa"/>
              <w:left w:w="108" w:type="dxa"/>
              <w:bottom w:w="0" w:type="dxa"/>
              <w:right w:w="108" w:type="dxa"/>
            </w:tcMar>
            <w:vAlign w:val="center"/>
          </w:tcPr>
          <w:p w14:paraId="549F5277" w14:textId="77777777" w:rsidR="005D075D" w:rsidRPr="00064EEE" w:rsidRDefault="005D075D" w:rsidP="003D7D60">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,p-2</w:t>
            </w:r>
          </w:p>
        </w:tc>
        <w:tc>
          <w:tcPr>
            <w:tcW w:w="0" w:type="auto"/>
            <w:tcMar>
              <w:top w:w="0" w:type="dxa"/>
              <w:left w:w="108" w:type="dxa"/>
              <w:bottom w:w="0" w:type="dxa"/>
              <w:right w:w="108" w:type="dxa"/>
            </w:tcMar>
            <w:vAlign w:val="center"/>
          </w:tcPr>
          <w:p w14:paraId="7F2B7266" w14:textId="77777777" w:rsidR="005D075D" w:rsidRPr="0019552E" w:rsidRDefault="005D075D" w:rsidP="003D7D60">
            <w:pPr>
              <w:pStyle w:val="tac0"/>
              <w:rPr>
                <w:rFonts w:eastAsia="SimSun"/>
                <w:lang w:val="en-GB" w:eastAsia="zh-CN"/>
              </w:rPr>
            </w:pPr>
            <w:r>
              <w:rPr>
                <w:rFonts w:eastAsia="SimSun" w:hint="eastAsia"/>
                <w:lang w:val="en-GB" w:eastAsia="zh-CN"/>
              </w:rPr>
              <w:t>2</w:t>
            </w:r>
          </w:p>
        </w:tc>
        <w:tc>
          <w:tcPr>
            <w:tcW w:w="0" w:type="auto"/>
            <w:tcMar>
              <w:top w:w="0" w:type="dxa"/>
              <w:left w:w="108" w:type="dxa"/>
              <w:bottom w:w="0" w:type="dxa"/>
              <w:right w:w="108" w:type="dxa"/>
            </w:tcMar>
            <w:vAlign w:val="center"/>
          </w:tcPr>
          <w:p w14:paraId="40D0A4B9" w14:textId="77777777" w:rsidR="005D075D" w:rsidRPr="0019552E" w:rsidRDefault="005D075D" w:rsidP="003D7D60">
            <w:pPr>
              <w:pStyle w:val="tac0"/>
              <w:rPr>
                <w:rFonts w:eastAsia="SimSun"/>
                <w:lang w:val="en-GB" w:eastAsia="zh-CN"/>
              </w:rPr>
            </w:pPr>
            <w:r>
              <w:rPr>
                <w:rFonts w:eastAsia="SimSun" w:hint="eastAsia"/>
                <w:lang w:val="en-GB" w:eastAsia="zh-CN"/>
              </w:rPr>
              <w:t>2</w:t>
            </w:r>
          </w:p>
        </w:tc>
        <w:tc>
          <w:tcPr>
            <w:tcW w:w="0" w:type="auto"/>
            <w:tcMar>
              <w:top w:w="0" w:type="dxa"/>
              <w:left w:w="108" w:type="dxa"/>
              <w:bottom w:w="0" w:type="dxa"/>
              <w:right w:w="108" w:type="dxa"/>
            </w:tcMar>
            <w:vAlign w:val="center"/>
          </w:tcPr>
          <w:p w14:paraId="1F4C15D1" w14:textId="77777777" w:rsidR="005D075D" w:rsidRPr="00E54724"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14:paraId="44EDA6C7" w14:textId="77777777" w:rsidR="005D075D" w:rsidRPr="00E54724"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14:paraId="6C23EE71" w14:textId="77777777" w:rsidR="005D075D" w:rsidRPr="00E54724"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14:paraId="397F5033" w14:textId="77777777" w:rsidR="005D075D" w:rsidRPr="00E54724"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14:paraId="643484C6" w14:textId="77777777" w:rsidR="005D075D" w:rsidRPr="00E54724"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14:paraId="4DD68E60" w14:textId="77777777" w:rsidR="005D075D" w:rsidRPr="00E54724" w:rsidRDefault="005D075D" w:rsidP="003D7D60">
            <w:pPr>
              <w:pStyle w:val="tac0"/>
              <w:rPr>
                <w:lang w:val="en-GB"/>
              </w:rPr>
            </w:pPr>
            <w:r w:rsidRPr="00E54724">
              <w:rPr>
                <w:lang w:val="en-GB"/>
              </w:rPr>
              <w:t>0</w:t>
            </w:r>
          </w:p>
        </w:tc>
      </w:tr>
      <w:tr w:rsidR="005D075D" w:rsidRPr="00466738" w14:paraId="049976C9" w14:textId="77777777" w:rsidTr="00BF140A">
        <w:trPr>
          <w:jc w:val="center"/>
        </w:trPr>
        <w:tc>
          <w:tcPr>
            <w:tcW w:w="0" w:type="auto"/>
            <w:tcMar>
              <w:top w:w="0" w:type="dxa"/>
              <w:left w:w="108" w:type="dxa"/>
              <w:bottom w:w="0" w:type="dxa"/>
              <w:right w:w="108" w:type="dxa"/>
            </w:tcMar>
            <w:vAlign w:val="center"/>
          </w:tcPr>
          <w:p w14:paraId="73BF597B" w14:textId="77777777" w:rsidR="005D075D" w:rsidRPr="00064EEE" w:rsidRDefault="005D075D" w:rsidP="003D7D60">
            <w:pPr>
              <w:pStyle w:val="tac0"/>
              <w:rPr>
                <w:lang w:val="en-GB"/>
              </w:rPr>
            </w:pPr>
            <w:r w:rsidRPr="00E54724">
              <w:rPr>
                <w:lang w:val="en-GB"/>
              </w:rPr>
              <w:t>Wideband second PMI i2</w:t>
            </w:r>
          </w:p>
        </w:tc>
        <w:tc>
          <w:tcPr>
            <w:tcW w:w="0" w:type="auto"/>
            <w:tcMar>
              <w:top w:w="0" w:type="dxa"/>
              <w:left w:w="108" w:type="dxa"/>
              <w:bottom w:w="0" w:type="dxa"/>
              <w:right w:w="108" w:type="dxa"/>
            </w:tcMar>
            <w:vAlign w:val="center"/>
          </w:tcPr>
          <w:p w14:paraId="0ED8AC36" w14:textId="77777777" w:rsidR="005D075D" w:rsidRPr="0019552E" w:rsidRDefault="005D075D" w:rsidP="003D7D60">
            <w:pPr>
              <w:pStyle w:val="tac0"/>
              <w:rPr>
                <w:rFonts w:eastAsia="SimSun"/>
                <w:lang w:val="en-GB" w:eastAsia="zh-CN"/>
              </w:rPr>
            </w:pPr>
            <w:r>
              <w:rPr>
                <w:rFonts w:eastAsia="SimSun" w:hint="eastAsia"/>
                <w:lang w:val="en-GB" w:eastAsia="zh-CN"/>
              </w:rPr>
              <w:t>6</w:t>
            </w:r>
          </w:p>
        </w:tc>
        <w:tc>
          <w:tcPr>
            <w:tcW w:w="0" w:type="auto"/>
            <w:tcMar>
              <w:top w:w="0" w:type="dxa"/>
              <w:left w:w="108" w:type="dxa"/>
              <w:bottom w:w="0" w:type="dxa"/>
              <w:right w:w="108" w:type="dxa"/>
            </w:tcMar>
            <w:vAlign w:val="center"/>
          </w:tcPr>
          <w:p w14:paraId="29535615" w14:textId="77777777" w:rsidR="005D075D" w:rsidRPr="0019552E" w:rsidRDefault="005D075D" w:rsidP="003D7D60">
            <w:pPr>
              <w:pStyle w:val="tac0"/>
              <w:rPr>
                <w:rFonts w:eastAsia="SimSun"/>
                <w:lang w:val="en-GB" w:eastAsia="zh-CN"/>
              </w:rPr>
            </w:pPr>
            <w:r>
              <w:rPr>
                <w:rFonts w:eastAsia="SimSun" w:hint="eastAsia"/>
                <w:lang w:val="en-GB" w:eastAsia="zh-CN"/>
              </w:rPr>
              <w:t>12</w:t>
            </w:r>
          </w:p>
        </w:tc>
        <w:tc>
          <w:tcPr>
            <w:tcW w:w="0" w:type="auto"/>
            <w:tcMar>
              <w:top w:w="0" w:type="dxa"/>
              <w:left w:w="108" w:type="dxa"/>
              <w:bottom w:w="0" w:type="dxa"/>
              <w:right w:w="108" w:type="dxa"/>
            </w:tcMar>
            <w:vAlign w:val="center"/>
          </w:tcPr>
          <w:p w14:paraId="7D1A1B86" w14:textId="77777777" w:rsidR="005D075D" w:rsidRPr="00064EEE" w:rsidRDefault="005D075D" w:rsidP="003D7D60">
            <w:pPr>
              <w:pStyle w:val="tac0"/>
              <w:rPr>
                <w:lang w:val="en-GB"/>
              </w:rPr>
            </w:pPr>
            <w:r w:rsidRPr="00E54724">
              <w:rPr>
                <w:lang w:val="en-GB"/>
              </w:rPr>
              <w:t>4</w:t>
            </w:r>
          </w:p>
        </w:tc>
        <w:tc>
          <w:tcPr>
            <w:tcW w:w="0" w:type="auto"/>
            <w:tcMar>
              <w:top w:w="0" w:type="dxa"/>
              <w:left w:w="108" w:type="dxa"/>
              <w:bottom w:w="0" w:type="dxa"/>
              <w:right w:w="108" w:type="dxa"/>
            </w:tcMar>
            <w:vAlign w:val="center"/>
          </w:tcPr>
          <w:p w14:paraId="6D9ED0D9" w14:textId="77777777" w:rsidR="005D075D" w:rsidRPr="00064EEE" w:rsidRDefault="005D075D" w:rsidP="003D7D60">
            <w:pPr>
              <w:pStyle w:val="tac0"/>
              <w:rPr>
                <w:lang w:val="en-GB"/>
              </w:rPr>
            </w:pPr>
            <w:r w:rsidRPr="00E54724">
              <w:rPr>
                <w:lang w:val="en-GB"/>
              </w:rPr>
              <w:t>3</w:t>
            </w:r>
          </w:p>
        </w:tc>
        <w:tc>
          <w:tcPr>
            <w:tcW w:w="0" w:type="auto"/>
            <w:tcMar>
              <w:top w:w="0" w:type="dxa"/>
              <w:left w:w="108" w:type="dxa"/>
              <w:bottom w:w="0" w:type="dxa"/>
              <w:right w:w="108" w:type="dxa"/>
            </w:tcMar>
            <w:vAlign w:val="center"/>
          </w:tcPr>
          <w:p w14:paraId="00BF07B4" w14:textId="77777777" w:rsidR="005D075D" w:rsidRPr="00064EEE"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14:paraId="3B972309" w14:textId="77777777" w:rsidR="005D075D" w:rsidRPr="00064EEE"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14:paraId="3027F546" w14:textId="77777777" w:rsidR="005D075D" w:rsidRPr="00064EEE"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14:paraId="07F95E0B" w14:textId="77777777" w:rsidR="005D075D" w:rsidRPr="00064EEE" w:rsidRDefault="005D075D" w:rsidP="003D7D60">
            <w:pPr>
              <w:pStyle w:val="tac0"/>
              <w:rPr>
                <w:lang w:val="en-GB"/>
              </w:rPr>
            </w:pPr>
            <w:r w:rsidRPr="00E54724">
              <w:rPr>
                <w:lang w:val="en-GB"/>
              </w:rPr>
              <w:t>0</w:t>
            </w:r>
          </w:p>
        </w:tc>
      </w:tr>
      <w:tr w:rsidR="005D075D" w:rsidRPr="00466738" w14:paraId="5F2C19C0" w14:textId="77777777" w:rsidTr="00BF140A">
        <w:trPr>
          <w:trHeight w:val="148"/>
          <w:jc w:val="center"/>
        </w:trPr>
        <w:tc>
          <w:tcPr>
            <w:tcW w:w="0" w:type="auto"/>
            <w:tcMar>
              <w:top w:w="0" w:type="dxa"/>
              <w:left w:w="108" w:type="dxa"/>
              <w:bottom w:w="0" w:type="dxa"/>
              <w:right w:w="108" w:type="dxa"/>
            </w:tcMar>
            <w:vAlign w:val="center"/>
          </w:tcPr>
          <w:p w14:paraId="0E6EA5A2" w14:textId="77777777" w:rsidR="005D075D" w:rsidRPr="00064EEE" w:rsidRDefault="005D075D" w:rsidP="003D7D60">
            <w:pPr>
              <w:pStyle w:val="tac0"/>
              <w:rPr>
                <w:lang w:val="en-GB"/>
              </w:rPr>
            </w:pPr>
            <w:r w:rsidRPr="00064EEE">
              <w:rPr>
                <w:lang w:val="en-GB"/>
              </w:rPr>
              <w:t xml:space="preserve">Subband second PMI </w:t>
            </w:r>
            <w:r w:rsidRPr="00064EEE">
              <w:rPr>
                <w:iCs/>
                <w:lang w:val="en-GB"/>
              </w:rPr>
              <w:t>i</w:t>
            </w:r>
            <w:r w:rsidRPr="00064EEE">
              <w:rPr>
                <w:lang w:val="en-GB"/>
              </w:rPr>
              <w:t>2</w:t>
            </w:r>
          </w:p>
        </w:tc>
        <w:tc>
          <w:tcPr>
            <w:tcW w:w="0" w:type="auto"/>
            <w:tcMar>
              <w:top w:w="0" w:type="dxa"/>
              <w:left w:w="108" w:type="dxa"/>
              <w:bottom w:w="0" w:type="dxa"/>
              <w:right w:w="108" w:type="dxa"/>
            </w:tcMar>
            <w:vAlign w:val="center"/>
          </w:tcPr>
          <w:p w14:paraId="45D4FC90" w14:textId="77777777" w:rsidR="005D075D" w:rsidRPr="00064EEE" w:rsidRDefault="005D075D" w:rsidP="003D7D60">
            <w:pPr>
              <w:pStyle w:val="tac0"/>
              <w:rPr>
                <w:lang w:val="en-GB"/>
              </w:rPr>
            </w:pPr>
            <w:r>
              <w:rPr>
                <w:rFonts w:eastAsia="SimSun" w:hint="eastAsia"/>
                <w:lang w:val="en-GB" w:eastAsia="zh-CN"/>
              </w:rPr>
              <w:t>6</w:t>
            </w:r>
          </w:p>
        </w:tc>
        <w:tc>
          <w:tcPr>
            <w:tcW w:w="0" w:type="auto"/>
            <w:tcMar>
              <w:top w:w="0" w:type="dxa"/>
              <w:left w:w="108" w:type="dxa"/>
              <w:bottom w:w="0" w:type="dxa"/>
              <w:right w:w="108" w:type="dxa"/>
            </w:tcMar>
            <w:vAlign w:val="center"/>
          </w:tcPr>
          <w:p w14:paraId="16E9E972" w14:textId="77777777" w:rsidR="005D075D" w:rsidRPr="00064EEE" w:rsidRDefault="005D075D" w:rsidP="003D7D60">
            <w:pPr>
              <w:pStyle w:val="tac0"/>
              <w:rPr>
                <w:lang w:val="en-GB"/>
              </w:rPr>
            </w:pPr>
            <w:r>
              <w:rPr>
                <w:rFonts w:eastAsia="SimSun" w:hint="eastAsia"/>
                <w:lang w:val="en-GB" w:eastAsia="zh-CN"/>
              </w:rPr>
              <w:t>12</w:t>
            </w:r>
          </w:p>
        </w:tc>
        <w:tc>
          <w:tcPr>
            <w:tcW w:w="0" w:type="auto"/>
            <w:tcMar>
              <w:top w:w="0" w:type="dxa"/>
              <w:left w:w="108" w:type="dxa"/>
              <w:bottom w:w="0" w:type="dxa"/>
              <w:right w:w="108" w:type="dxa"/>
            </w:tcMar>
            <w:vAlign w:val="center"/>
          </w:tcPr>
          <w:p w14:paraId="26AD78AE" w14:textId="77777777" w:rsidR="005D075D" w:rsidRPr="00064EEE" w:rsidRDefault="005D075D" w:rsidP="003D7D60">
            <w:pPr>
              <w:pStyle w:val="tac0"/>
              <w:rPr>
                <w:lang w:val="en-GB"/>
              </w:rPr>
            </w:pPr>
            <w:r w:rsidRPr="00E54724">
              <w:rPr>
                <w:lang w:val="en-GB"/>
              </w:rPr>
              <w:t>4</w:t>
            </w:r>
          </w:p>
        </w:tc>
        <w:tc>
          <w:tcPr>
            <w:tcW w:w="0" w:type="auto"/>
            <w:tcMar>
              <w:top w:w="0" w:type="dxa"/>
              <w:left w:w="108" w:type="dxa"/>
              <w:bottom w:w="0" w:type="dxa"/>
              <w:right w:w="108" w:type="dxa"/>
            </w:tcMar>
            <w:vAlign w:val="center"/>
          </w:tcPr>
          <w:p w14:paraId="67FB82E0" w14:textId="77777777" w:rsidR="005D075D" w:rsidRPr="00064EEE" w:rsidRDefault="005D075D" w:rsidP="003D7D60">
            <w:pPr>
              <w:pStyle w:val="tac0"/>
              <w:rPr>
                <w:lang w:val="en-GB"/>
              </w:rPr>
            </w:pPr>
            <w:r w:rsidRPr="00E54724">
              <w:rPr>
                <w:lang w:val="en-GB"/>
              </w:rPr>
              <w:t>3</w:t>
            </w:r>
          </w:p>
        </w:tc>
        <w:tc>
          <w:tcPr>
            <w:tcW w:w="0" w:type="auto"/>
            <w:tcMar>
              <w:top w:w="0" w:type="dxa"/>
              <w:left w:w="108" w:type="dxa"/>
              <w:bottom w:w="0" w:type="dxa"/>
              <w:right w:w="108" w:type="dxa"/>
            </w:tcMar>
            <w:vAlign w:val="center"/>
          </w:tcPr>
          <w:p w14:paraId="36D8B925" w14:textId="77777777" w:rsidR="005D075D" w:rsidRPr="00064EEE"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14:paraId="33439E41" w14:textId="77777777" w:rsidR="005D075D" w:rsidRPr="00064EEE"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14:paraId="441AE6F9" w14:textId="77777777" w:rsidR="005D075D" w:rsidRPr="00064EEE"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14:paraId="571BC39C" w14:textId="77777777" w:rsidR="005D075D" w:rsidRPr="00064EEE" w:rsidRDefault="005D075D" w:rsidP="003D7D60">
            <w:pPr>
              <w:pStyle w:val="tac0"/>
              <w:rPr>
                <w:lang w:val="en-GB"/>
              </w:rPr>
            </w:pPr>
            <w:r w:rsidRPr="00E54724">
              <w:rPr>
                <w:lang w:val="en-GB"/>
              </w:rPr>
              <w:t>0</w:t>
            </w:r>
          </w:p>
        </w:tc>
      </w:tr>
    </w:tbl>
    <w:p w14:paraId="39E4D209" w14:textId="77777777" w:rsidR="005D075D" w:rsidRDefault="005D075D" w:rsidP="005D075D">
      <w:pPr>
        <w:rPr>
          <w:lang w:eastAsia="zh-CN"/>
        </w:rPr>
      </w:pPr>
    </w:p>
    <w:p w14:paraId="1A5A83B4" w14:textId="77777777" w:rsidR="005D075D" w:rsidRPr="00AA1F7B" w:rsidRDefault="005D075D" w:rsidP="005D075D">
      <w:pPr>
        <w:pStyle w:val="TH"/>
        <w:rPr>
          <w:lang w:eastAsia="zh-CN"/>
        </w:rPr>
      </w:pPr>
      <w:r w:rsidRPr="00B7584F">
        <w:lastRenderedPageBreak/>
        <w:t xml:space="preserve">Table </w:t>
      </w:r>
      <w:r>
        <w:t>5.2.2.6.</w:t>
      </w:r>
      <w:r>
        <w:rPr>
          <w:rFonts w:hint="eastAsia"/>
          <w:lang w:eastAsia="zh-CN"/>
        </w:rPr>
        <w:t>3-2H</w:t>
      </w:r>
      <w:r w:rsidRPr="00B7584F">
        <w:t xml:space="preserve">: </w:t>
      </w:r>
      <w:r w:rsidRPr="002C2049">
        <w:rPr>
          <w:rFonts w:cs="Arial"/>
        </w:rPr>
        <w:t xml:space="preserve">Fields for channel quality information feedback for UE selected subband CQI reports (transmission mode </w:t>
      </w:r>
      <w:r>
        <w:rPr>
          <w:rFonts w:cs="Arial" w:hint="eastAsia"/>
          <w:lang w:eastAsia="zh-CN"/>
        </w:rPr>
        <w:t>9/10</w:t>
      </w:r>
      <w:r w:rsidRPr="002C2049">
        <w:rPr>
          <w:rFonts w:cs="Arial"/>
          <w:lang w:eastAsia="zh-CN"/>
        </w:rPr>
        <w:t xml:space="preserve"> </w:t>
      </w:r>
      <w:r w:rsidRPr="002C2049">
        <w:rPr>
          <w:rFonts w:cs="Arial"/>
        </w:rPr>
        <w:t xml:space="preserve">configured </w:t>
      </w:r>
      <w:r>
        <w:t>with PMI/RI reporting</w:t>
      </w:r>
      <w:r>
        <w:rPr>
          <w:rFonts w:cs="Arial" w:hint="eastAsia"/>
          <w:lang w:eastAsia="zh-CN"/>
        </w:rPr>
        <w:t xml:space="preserve"> </w:t>
      </w:r>
      <w:r>
        <w:rPr>
          <w:lang w:eastAsia="zh-CN"/>
        </w:rPr>
        <w:t xml:space="preserve">and </w:t>
      </w:r>
      <w:r>
        <w:t xml:space="preserve">higher layer </w:t>
      </w:r>
      <w:r w:rsidRPr="0095051D">
        <w:rPr>
          <w:rFonts w:hint="eastAsia"/>
        </w:rPr>
        <w:t>parameter</w:t>
      </w:r>
      <w:r>
        <w:t xml:space="preserve">s </w:t>
      </w:r>
      <w:r>
        <w:rPr>
          <w:i/>
        </w:rPr>
        <w:t>advancedCodebookEnabled</w:t>
      </w:r>
      <w:r w:rsidRPr="0095051D">
        <w:rPr>
          <w:rFonts w:hint="eastAsia"/>
        </w:rPr>
        <w:t xml:space="preserve"> </w:t>
      </w:r>
      <w:r>
        <w:t xml:space="preserve">and </w:t>
      </w:r>
      <w:r w:rsidRPr="00077D26">
        <w:rPr>
          <w:i/>
        </w:rPr>
        <w:t>eMIMO-Type</w:t>
      </w:r>
      <w:r>
        <w:t xml:space="preserve">, and </w:t>
      </w:r>
      <w:r>
        <w:rPr>
          <w:i/>
        </w:rPr>
        <w:t>advancedCodebookEnabled</w:t>
      </w:r>
      <w:r>
        <w:rPr>
          <w:rFonts w:hint="eastAsia"/>
          <w:i/>
          <w:lang w:eastAsia="zh-CN"/>
        </w:rPr>
        <w:t>=</w:t>
      </w:r>
      <w:r>
        <w:rPr>
          <w:i/>
          <w:lang w:eastAsia="zh-CN"/>
        </w:rPr>
        <w:t>True</w:t>
      </w:r>
      <w:r>
        <w:t xml:space="preserve"> and </w:t>
      </w:r>
      <w:r w:rsidRPr="00077D26">
        <w:rPr>
          <w:i/>
        </w:rPr>
        <w:t>eMIMO-Type</w:t>
      </w:r>
      <w:r>
        <w:t xml:space="preserve"> is set to </w:t>
      </w:r>
      <w:r w:rsidR="00D054B0">
        <w:t>'</w:t>
      </w:r>
      <w:r>
        <w:t>CLASS A</w:t>
      </w:r>
      <w:r w:rsidR="00D054B0">
        <w:t>'</w:t>
      </w:r>
      <w:r>
        <w:rPr>
          <w:i/>
          <w:lang w:eastAsia="zh-CN"/>
        </w:rPr>
        <w:t xml:space="preserve"> </w:t>
      </w:r>
      <w:r w:rsidRPr="002C2049">
        <w:rPr>
          <w:rFonts w:cs="Arial"/>
        </w:rPr>
        <w:t xml:space="preserve">with </w:t>
      </w:r>
      <w:r>
        <w:rPr>
          <w:rFonts w:hint="eastAsia"/>
          <w:lang w:eastAsia="zh-CN"/>
        </w:rPr>
        <w:t xml:space="preserve">codebook </w:t>
      </w:r>
      <w:r>
        <w:rPr>
          <w:lang w:eastAsia="zh-CN"/>
        </w:rPr>
        <w:t xml:space="preserve">configuration </w:t>
      </w:r>
      <w:r w:rsidR="008C4D60">
        <w:rPr>
          <w:position w:val="-10"/>
          <w:lang w:eastAsia="zh-CN"/>
        </w:rPr>
        <w:pict w14:anchorId="6509135D">
          <v:shape id="_x0000_i2485" type="#_x0000_t75" style="width:52.75pt;height:14.25pt">
            <v:imagedata r:id="rId495" o:title=""/>
          </v:shape>
        </w:pict>
      </w:r>
      <w:r w:rsidRPr="002C2049">
        <w:rPr>
          <w:rFonts w:cs="Arial"/>
          <w:lang w:eastAsia="zh-CN"/>
        </w:rPr>
        <w:t xml:space="preserve"> and </w:t>
      </w:r>
      <w:r>
        <w:rPr>
          <w:rFonts w:cs="Arial"/>
          <w:i/>
          <w:lang w:eastAsia="zh-CN"/>
        </w:rPr>
        <w:t>CodebookConfig</w:t>
      </w:r>
      <w:r>
        <w:rPr>
          <w:rFonts w:cs="Arial" w:hint="eastAsia"/>
          <w:lang w:eastAsia="zh-CN"/>
        </w:rPr>
        <w:t>=1)</w:t>
      </w:r>
      <w:r w:rsidRPr="007550FE">
        <w:rPr>
          <w:lang w:eastAsia="zh-CN"/>
        </w:rPr>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47"/>
        <w:gridCol w:w="1955"/>
        <w:gridCol w:w="1749"/>
        <w:gridCol w:w="2541"/>
        <w:gridCol w:w="2339"/>
      </w:tblGrid>
      <w:tr w:rsidR="005D075D" w:rsidRPr="00290CB4" w14:paraId="1BFF1EFE" w14:textId="77777777" w:rsidTr="00BF140A">
        <w:trPr>
          <w:trHeight w:val="412"/>
          <w:jc w:val="center"/>
        </w:trPr>
        <w:tc>
          <w:tcPr>
            <w:tcW w:w="534" w:type="pct"/>
            <w:vMerge w:val="restart"/>
            <w:shd w:val="clear" w:color="auto" w:fill="E0E0E0"/>
            <w:tcMar>
              <w:top w:w="0" w:type="dxa"/>
              <w:left w:w="108" w:type="dxa"/>
              <w:bottom w:w="0" w:type="dxa"/>
              <w:right w:w="108" w:type="dxa"/>
            </w:tcMar>
            <w:vAlign w:val="center"/>
          </w:tcPr>
          <w:p w14:paraId="1D7B6177" w14:textId="77777777" w:rsidR="005D075D" w:rsidRPr="00064EEE" w:rsidRDefault="005D075D" w:rsidP="008462B9">
            <w:pPr>
              <w:pStyle w:val="TAH"/>
            </w:pPr>
            <w:r w:rsidRPr="00064EEE">
              <w:lastRenderedPageBreak/>
              <w:t>Field</w:t>
            </w:r>
          </w:p>
        </w:tc>
        <w:tc>
          <w:tcPr>
            <w:tcW w:w="4466" w:type="pct"/>
            <w:gridSpan w:val="4"/>
            <w:shd w:val="clear" w:color="auto" w:fill="E0E0E0"/>
            <w:vAlign w:val="center"/>
          </w:tcPr>
          <w:p w14:paraId="2156DA3D" w14:textId="77777777" w:rsidR="005D075D" w:rsidRPr="00064EEE" w:rsidRDefault="005D075D" w:rsidP="008462B9">
            <w:pPr>
              <w:pStyle w:val="TAH"/>
            </w:pPr>
            <w:r w:rsidRPr="00064EEE">
              <w:t>Bit width</w:t>
            </w:r>
          </w:p>
        </w:tc>
      </w:tr>
      <w:tr w:rsidR="005D075D" w:rsidRPr="00290CB4" w14:paraId="0B585530" w14:textId="77777777" w:rsidTr="00BF140A">
        <w:trPr>
          <w:trHeight w:val="137"/>
          <w:jc w:val="center"/>
        </w:trPr>
        <w:tc>
          <w:tcPr>
            <w:tcW w:w="534" w:type="pct"/>
            <w:vMerge/>
            <w:shd w:val="clear" w:color="auto" w:fill="E0E0E0"/>
            <w:vAlign w:val="center"/>
          </w:tcPr>
          <w:p w14:paraId="2554BF08" w14:textId="77777777" w:rsidR="005D075D" w:rsidRPr="00BA603A" w:rsidRDefault="005D075D" w:rsidP="008462B9">
            <w:pPr>
              <w:pStyle w:val="TAH"/>
              <w:rPr>
                <w:rFonts w:eastAsia="Calibri" w:cs="Arial"/>
                <w:bCs/>
                <w:szCs w:val="18"/>
              </w:rPr>
            </w:pPr>
          </w:p>
        </w:tc>
        <w:tc>
          <w:tcPr>
            <w:tcW w:w="1000" w:type="pct"/>
            <w:shd w:val="clear" w:color="auto" w:fill="E0E0E0"/>
            <w:tcMar>
              <w:top w:w="0" w:type="dxa"/>
              <w:left w:w="108" w:type="dxa"/>
              <w:bottom w:w="0" w:type="dxa"/>
              <w:right w:w="108" w:type="dxa"/>
            </w:tcMar>
            <w:vAlign w:val="center"/>
          </w:tcPr>
          <w:p w14:paraId="3F3157B2" w14:textId="77777777" w:rsidR="005D075D" w:rsidRPr="00807468" w:rsidRDefault="005D075D" w:rsidP="008462B9">
            <w:pPr>
              <w:pStyle w:val="TAH"/>
              <w:rPr>
                <w:rFonts w:eastAsia="SimSun"/>
                <w:lang w:eastAsia="zh-CN"/>
              </w:rPr>
            </w:pPr>
            <w:r w:rsidRPr="00064EEE">
              <w:t>Rank = 1</w:t>
            </w:r>
            <w:r>
              <w:rPr>
                <w:rFonts w:eastAsia="SimSun" w:hint="eastAsia"/>
                <w:lang w:eastAsia="zh-CN"/>
              </w:rPr>
              <w:t xml:space="preserve"> </w:t>
            </w:r>
          </w:p>
        </w:tc>
        <w:tc>
          <w:tcPr>
            <w:tcW w:w="895" w:type="pct"/>
            <w:shd w:val="clear" w:color="auto" w:fill="E0E0E0"/>
            <w:vAlign w:val="center"/>
          </w:tcPr>
          <w:p w14:paraId="62FE0D92" w14:textId="77777777" w:rsidR="005D075D" w:rsidRPr="00B152C6" w:rsidRDefault="005D075D" w:rsidP="008462B9">
            <w:pPr>
              <w:pStyle w:val="TAH"/>
              <w:rPr>
                <w:rFonts w:eastAsia="SimSun"/>
                <w:lang w:eastAsia="zh-CN"/>
              </w:rPr>
            </w:pPr>
            <w:r>
              <w:rPr>
                <w:rFonts w:eastAsia="SimSun" w:hint="eastAsia"/>
                <w:lang w:eastAsia="zh-CN"/>
              </w:rPr>
              <w:t>Rank = 2</w:t>
            </w:r>
          </w:p>
        </w:tc>
        <w:tc>
          <w:tcPr>
            <w:tcW w:w="1338" w:type="pct"/>
            <w:shd w:val="clear" w:color="auto" w:fill="E0E0E0"/>
            <w:tcMar>
              <w:top w:w="0" w:type="dxa"/>
              <w:left w:w="108" w:type="dxa"/>
              <w:bottom w:w="0" w:type="dxa"/>
              <w:right w:w="108" w:type="dxa"/>
            </w:tcMar>
            <w:vAlign w:val="center"/>
          </w:tcPr>
          <w:p w14:paraId="475B85F0" w14:textId="77777777" w:rsidR="005D075D" w:rsidRPr="00064EEE" w:rsidRDefault="005D075D" w:rsidP="008462B9">
            <w:pPr>
              <w:pStyle w:val="TAH"/>
            </w:pPr>
            <w:r w:rsidRPr="00064EEE">
              <w:t>Rank</w:t>
            </w:r>
            <w:r>
              <w:rPr>
                <w:rFonts w:eastAsia="SimSun" w:hint="eastAsia"/>
                <w:lang w:eastAsia="zh-CN"/>
              </w:rPr>
              <w:t xml:space="preserve"> = 3</w:t>
            </w:r>
          </w:p>
        </w:tc>
        <w:tc>
          <w:tcPr>
            <w:tcW w:w="1233" w:type="pct"/>
            <w:shd w:val="clear" w:color="auto" w:fill="E0E0E0"/>
            <w:vAlign w:val="center"/>
          </w:tcPr>
          <w:p w14:paraId="1D2E113F" w14:textId="77777777" w:rsidR="005D075D" w:rsidRPr="00064EEE" w:rsidRDefault="005D075D" w:rsidP="008462B9">
            <w:pPr>
              <w:pStyle w:val="TAH"/>
            </w:pPr>
            <w:r w:rsidRPr="00064EEE">
              <w:t>Rank</w:t>
            </w:r>
            <w:r>
              <w:rPr>
                <w:rFonts w:eastAsia="SimSun" w:hint="eastAsia"/>
                <w:lang w:eastAsia="zh-CN"/>
              </w:rPr>
              <w:t xml:space="preserve"> = 4</w:t>
            </w:r>
          </w:p>
        </w:tc>
      </w:tr>
      <w:tr w:rsidR="005D075D" w:rsidRPr="00290CB4" w14:paraId="5E483C18" w14:textId="77777777" w:rsidTr="00BF140A">
        <w:trPr>
          <w:trHeight w:val="194"/>
          <w:jc w:val="center"/>
        </w:trPr>
        <w:tc>
          <w:tcPr>
            <w:tcW w:w="534" w:type="pct"/>
            <w:tcMar>
              <w:top w:w="0" w:type="dxa"/>
              <w:left w:w="108" w:type="dxa"/>
              <w:bottom w:w="0" w:type="dxa"/>
              <w:right w:w="108" w:type="dxa"/>
            </w:tcMar>
            <w:vAlign w:val="center"/>
          </w:tcPr>
          <w:p w14:paraId="56C8C7DC" w14:textId="77777777" w:rsidR="005D075D" w:rsidRPr="00064EEE" w:rsidRDefault="005D075D" w:rsidP="003D7D60">
            <w:pPr>
              <w:pStyle w:val="tac0"/>
              <w:rPr>
                <w:lang w:val="en-GB"/>
              </w:rPr>
            </w:pPr>
            <w:r w:rsidRPr="00064EEE">
              <w:rPr>
                <w:lang w:val="en-GB"/>
              </w:rPr>
              <w:t>Wide-band CQI codeword 0</w:t>
            </w:r>
          </w:p>
        </w:tc>
        <w:tc>
          <w:tcPr>
            <w:tcW w:w="1000" w:type="pct"/>
            <w:tcMar>
              <w:top w:w="0" w:type="dxa"/>
              <w:left w:w="108" w:type="dxa"/>
              <w:bottom w:w="0" w:type="dxa"/>
              <w:right w:w="108" w:type="dxa"/>
            </w:tcMar>
            <w:vAlign w:val="center"/>
          </w:tcPr>
          <w:p w14:paraId="6FA83051" w14:textId="77777777" w:rsidR="005D075D" w:rsidRPr="00064EEE" w:rsidRDefault="005D075D" w:rsidP="003D7D60">
            <w:pPr>
              <w:pStyle w:val="tac0"/>
              <w:rPr>
                <w:lang w:val="en-GB"/>
              </w:rPr>
            </w:pPr>
            <w:r w:rsidRPr="00064EEE">
              <w:rPr>
                <w:lang w:val="en-GB"/>
              </w:rPr>
              <w:t>4</w:t>
            </w:r>
          </w:p>
        </w:tc>
        <w:tc>
          <w:tcPr>
            <w:tcW w:w="895" w:type="pct"/>
            <w:vAlign w:val="center"/>
          </w:tcPr>
          <w:p w14:paraId="225274C3" w14:textId="77777777" w:rsidR="005D075D" w:rsidRDefault="005D075D" w:rsidP="003D7D60">
            <w:pPr>
              <w:pStyle w:val="tac0"/>
              <w:rPr>
                <w:rFonts w:eastAsia="SimSun"/>
                <w:lang w:val="en-GB" w:eastAsia="zh-CN"/>
              </w:rPr>
            </w:pPr>
            <w:r w:rsidRPr="00064EEE">
              <w:rPr>
                <w:lang w:val="en-GB"/>
              </w:rPr>
              <w:t>4</w:t>
            </w:r>
          </w:p>
        </w:tc>
        <w:tc>
          <w:tcPr>
            <w:tcW w:w="1338" w:type="pct"/>
            <w:tcMar>
              <w:top w:w="0" w:type="dxa"/>
              <w:left w:w="108" w:type="dxa"/>
              <w:bottom w:w="0" w:type="dxa"/>
              <w:right w:w="108" w:type="dxa"/>
            </w:tcMar>
            <w:vAlign w:val="center"/>
          </w:tcPr>
          <w:p w14:paraId="50560E84" w14:textId="77777777" w:rsidR="005D075D" w:rsidRPr="00064EEE" w:rsidRDefault="005D075D" w:rsidP="003D7D60">
            <w:pPr>
              <w:pStyle w:val="tac0"/>
              <w:rPr>
                <w:lang w:val="en-GB"/>
              </w:rPr>
            </w:pPr>
            <w:r>
              <w:rPr>
                <w:rFonts w:eastAsia="SimSun" w:hint="eastAsia"/>
                <w:lang w:val="en-GB" w:eastAsia="zh-CN"/>
              </w:rPr>
              <w:t>4</w:t>
            </w:r>
          </w:p>
        </w:tc>
        <w:tc>
          <w:tcPr>
            <w:tcW w:w="1233" w:type="pct"/>
            <w:vAlign w:val="center"/>
          </w:tcPr>
          <w:p w14:paraId="1077C834" w14:textId="77777777" w:rsidR="005D075D" w:rsidRDefault="005D075D" w:rsidP="003D7D60">
            <w:pPr>
              <w:pStyle w:val="tac0"/>
              <w:rPr>
                <w:rFonts w:eastAsia="SimSun"/>
                <w:lang w:val="en-GB" w:eastAsia="zh-CN"/>
              </w:rPr>
            </w:pPr>
            <w:r>
              <w:rPr>
                <w:rFonts w:eastAsia="SimSun" w:hint="eastAsia"/>
                <w:lang w:val="en-GB" w:eastAsia="zh-CN"/>
              </w:rPr>
              <w:t>4</w:t>
            </w:r>
          </w:p>
        </w:tc>
      </w:tr>
      <w:tr w:rsidR="005D075D" w:rsidRPr="00290CB4" w14:paraId="47D54C97" w14:textId="77777777" w:rsidTr="00BF140A">
        <w:trPr>
          <w:trHeight w:val="400"/>
          <w:jc w:val="center"/>
        </w:trPr>
        <w:tc>
          <w:tcPr>
            <w:tcW w:w="534" w:type="pct"/>
            <w:tcMar>
              <w:top w:w="0" w:type="dxa"/>
              <w:left w:w="108" w:type="dxa"/>
              <w:bottom w:w="0" w:type="dxa"/>
              <w:right w:w="108" w:type="dxa"/>
            </w:tcMar>
            <w:vAlign w:val="center"/>
          </w:tcPr>
          <w:p w14:paraId="14365052" w14:textId="77777777" w:rsidR="005D075D" w:rsidRPr="00064EEE" w:rsidRDefault="005D075D" w:rsidP="003D7D60">
            <w:pPr>
              <w:pStyle w:val="tac0"/>
              <w:rPr>
                <w:sz w:val="15"/>
                <w:szCs w:val="15"/>
                <w:lang w:val="en-GB"/>
              </w:rPr>
            </w:pPr>
            <w:r w:rsidRPr="00064EEE">
              <w:rPr>
                <w:lang w:val="en-AU"/>
              </w:rPr>
              <w:t>Subband differential CQI codeword 0</w:t>
            </w:r>
          </w:p>
        </w:tc>
        <w:tc>
          <w:tcPr>
            <w:tcW w:w="1000" w:type="pct"/>
            <w:tcMar>
              <w:top w:w="0" w:type="dxa"/>
              <w:left w:w="108" w:type="dxa"/>
              <w:bottom w:w="0" w:type="dxa"/>
              <w:right w:w="108" w:type="dxa"/>
            </w:tcMar>
            <w:vAlign w:val="center"/>
          </w:tcPr>
          <w:p w14:paraId="02B406FA" w14:textId="77777777" w:rsidR="005D075D" w:rsidRPr="00064EEE" w:rsidRDefault="005D075D" w:rsidP="003D7D60">
            <w:pPr>
              <w:pStyle w:val="tac0"/>
              <w:rPr>
                <w:lang w:val="en-GB"/>
              </w:rPr>
            </w:pPr>
            <w:r w:rsidRPr="00064EEE">
              <w:rPr>
                <w:lang w:val="en-GB"/>
              </w:rPr>
              <w:t>2</w:t>
            </w:r>
          </w:p>
        </w:tc>
        <w:tc>
          <w:tcPr>
            <w:tcW w:w="895" w:type="pct"/>
            <w:vAlign w:val="center"/>
          </w:tcPr>
          <w:p w14:paraId="4F7C463D" w14:textId="77777777" w:rsidR="005D075D" w:rsidRDefault="005D075D" w:rsidP="003D7D60">
            <w:pPr>
              <w:pStyle w:val="tac0"/>
              <w:rPr>
                <w:rFonts w:eastAsia="SimSun"/>
                <w:lang w:val="en-GB" w:eastAsia="zh-CN"/>
              </w:rPr>
            </w:pPr>
            <w:r w:rsidRPr="00064EEE">
              <w:rPr>
                <w:lang w:val="en-GB"/>
              </w:rPr>
              <w:t>2</w:t>
            </w:r>
          </w:p>
        </w:tc>
        <w:tc>
          <w:tcPr>
            <w:tcW w:w="1338" w:type="pct"/>
            <w:tcMar>
              <w:top w:w="0" w:type="dxa"/>
              <w:left w:w="108" w:type="dxa"/>
              <w:bottom w:w="0" w:type="dxa"/>
              <w:right w:w="108" w:type="dxa"/>
            </w:tcMar>
            <w:vAlign w:val="center"/>
          </w:tcPr>
          <w:p w14:paraId="6D9F6C73" w14:textId="77777777" w:rsidR="005D075D" w:rsidRPr="00064EEE" w:rsidRDefault="005D075D" w:rsidP="003D7D60">
            <w:pPr>
              <w:pStyle w:val="tac0"/>
              <w:rPr>
                <w:lang w:val="en-GB"/>
              </w:rPr>
            </w:pPr>
            <w:r>
              <w:rPr>
                <w:rFonts w:eastAsia="SimSun" w:hint="eastAsia"/>
                <w:lang w:val="en-GB" w:eastAsia="zh-CN"/>
              </w:rPr>
              <w:t>2</w:t>
            </w:r>
          </w:p>
        </w:tc>
        <w:tc>
          <w:tcPr>
            <w:tcW w:w="1233" w:type="pct"/>
            <w:vAlign w:val="center"/>
          </w:tcPr>
          <w:p w14:paraId="181063E7" w14:textId="77777777" w:rsidR="005D075D" w:rsidRDefault="005D075D" w:rsidP="003D7D60">
            <w:pPr>
              <w:pStyle w:val="tac0"/>
              <w:rPr>
                <w:rFonts w:eastAsia="SimSun"/>
                <w:lang w:val="en-GB" w:eastAsia="zh-CN"/>
              </w:rPr>
            </w:pPr>
            <w:r>
              <w:rPr>
                <w:rFonts w:eastAsia="SimSun" w:hint="eastAsia"/>
                <w:lang w:val="en-GB" w:eastAsia="zh-CN"/>
              </w:rPr>
              <w:t>2</w:t>
            </w:r>
          </w:p>
        </w:tc>
      </w:tr>
      <w:tr w:rsidR="005D075D" w:rsidRPr="00290CB4" w14:paraId="7F7F12A0" w14:textId="77777777" w:rsidTr="00BF140A">
        <w:trPr>
          <w:trHeight w:val="206"/>
          <w:jc w:val="center"/>
        </w:trPr>
        <w:tc>
          <w:tcPr>
            <w:tcW w:w="534" w:type="pct"/>
            <w:tcMar>
              <w:top w:w="0" w:type="dxa"/>
              <w:left w:w="108" w:type="dxa"/>
              <w:bottom w:w="0" w:type="dxa"/>
              <w:right w:w="108" w:type="dxa"/>
            </w:tcMar>
            <w:vAlign w:val="center"/>
          </w:tcPr>
          <w:p w14:paraId="5CE8151F" w14:textId="77777777" w:rsidR="005D075D" w:rsidRPr="00064EEE" w:rsidRDefault="005D075D" w:rsidP="003D7D60">
            <w:pPr>
              <w:pStyle w:val="tac0"/>
              <w:rPr>
                <w:lang w:val="en-GB"/>
              </w:rPr>
            </w:pPr>
            <w:r w:rsidRPr="00064EEE">
              <w:rPr>
                <w:lang w:val="en-GB"/>
              </w:rPr>
              <w:t>Wide-band CQI codeword 1</w:t>
            </w:r>
          </w:p>
        </w:tc>
        <w:tc>
          <w:tcPr>
            <w:tcW w:w="1000" w:type="pct"/>
            <w:tcMar>
              <w:top w:w="0" w:type="dxa"/>
              <w:left w:w="108" w:type="dxa"/>
              <w:bottom w:w="0" w:type="dxa"/>
              <w:right w:w="108" w:type="dxa"/>
            </w:tcMar>
            <w:vAlign w:val="center"/>
          </w:tcPr>
          <w:p w14:paraId="4E7F1F0D" w14:textId="77777777" w:rsidR="005D075D" w:rsidRPr="00064EEE" w:rsidRDefault="005D075D" w:rsidP="003D7D60">
            <w:pPr>
              <w:pStyle w:val="tac0"/>
              <w:rPr>
                <w:lang w:val="en-GB"/>
              </w:rPr>
            </w:pPr>
            <w:r w:rsidRPr="00064EEE">
              <w:rPr>
                <w:lang w:val="en-GB"/>
              </w:rPr>
              <w:t>0</w:t>
            </w:r>
          </w:p>
        </w:tc>
        <w:tc>
          <w:tcPr>
            <w:tcW w:w="895" w:type="pct"/>
            <w:vAlign w:val="center"/>
          </w:tcPr>
          <w:p w14:paraId="7DD718ED" w14:textId="77777777" w:rsidR="005D075D" w:rsidRPr="00B152C6" w:rsidRDefault="005D075D" w:rsidP="003D7D60">
            <w:pPr>
              <w:pStyle w:val="tac0"/>
              <w:rPr>
                <w:rFonts w:eastAsia="SimSun"/>
                <w:lang w:val="en-GB" w:eastAsia="zh-CN"/>
              </w:rPr>
            </w:pPr>
            <w:r>
              <w:rPr>
                <w:rFonts w:eastAsia="SimSun" w:hint="eastAsia"/>
                <w:lang w:val="en-GB" w:eastAsia="zh-CN"/>
              </w:rPr>
              <w:t>4</w:t>
            </w:r>
          </w:p>
        </w:tc>
        <w:tc>
          <w:tcPr>
            <w:tcW w:w="1338" w:type="pct"/>
            <w:tcMar>
              <w:top w:w="0" w:type="dxa"/>
              <w:left w:w="108" w:type="dxa"/>
              <w:bottom w:w="0" w:type="dxa"/>
              <w:right w:w="108" w:type="dxa"/>
            </w:tcMar>
            <w:vAlign w:val="center"/>
          </w:tcPr>
          <w:p w14:paraId="3FE428D2" w14:textId="77777777" w:rsidR="005D075D" w:rsidRPr="00064EEE" w:rsidRDefault="005D075D" w:rsidP="003D7D60">
            <w:pPr>
              <w:pStyle w:val="tac0"/>
              <w:rPr>
                <w:lang w:val="en-GB"/>
              </w:rPr>
            </w:pPr>
            <w:r>
              <w:rPr>
                <w:rFonts w:eastAsia="SimSun" w:hint="eastAsia"/>
                <w:lang w:val="en-GB" w:eastAsia="zh-CN"/>
              </w:rPr>
              <w:t>4</w:t>
            </w:r>
          </w:p>
        </w:tc>
        <w:tc>
          <w:tcPr>
            <w:tcW w:w="1233" w:type="pct"/>
            <w:vAlign w:val="center"/>
          </w:tcPr>
          <w:p w14:paraId="2EFEC958" w14:textId="77777777" w:rsidR="005D075D" w:rsidRDefault="005D075D" w:rsidP="003D7D60">
            <w:pPr>
              <w:pStyle w:val="tac0"/>
              <w:rPr>
                <w:rFonts w:eastAsia="SimSun"/>
                <w:lang w:val="en-GB" w:eastAsia="zh-CN"/>
              </w:rPr>
            </w:pPr>
            <w:r>
              <w:rPr>
                <w:rFonts w:eastAsia="SimSun" w:hint="eastAsia"/>
                <w:lang w:val="en-GB" w:eastAsia="zh-CN"/>
              </w:rPr>
              <w:t>4</w:t>
            </w:r>
          </w:p>
        </w:tc>
      </w:tr>
      <w:tr w:rsidR="005D075D" w:rsidRPr="00290CB4" w14:paraId="0C91C9B6" w14:textId="77777777" w:rsidTr="00BF140A">
        <w:trPr>
          <w:trHeight w:val="400"/>
          <w:jc w:val="center"/>
        </w:trPr>
        <w:tc>
          <w:tcPr>
            <w:tcW w:w="534" w:type="pct"/>
            <w:tcMar>
              <w:top w:w="0" w:type="dxa"/>
              <w:left w:w="108" w:type="dxa"/>
              <w:bottom w:w="0" w:type="dxa"/>
              <w:right w:w="108" w:type="dxa"/>
            </w:tcMar>
            <w:vAlign w:val="center"/>
          </w:tcPr>
          <w:p w14:paraId="48FA8646" w14:textId="77777777" w:rsidR="005D075D" w:rsidRPr="00064EEE" w:rsidRDefault="005D075D" w:rsidP="003D7D60">
            <w:pPr>
              <w:pStyle w:val="tac0"/>
              <w:rPr>
                <w:sz w:val="15"/>
                <w:szCs w:val="15"/>
                <w:lang w:val="en-GB"/>
              </w:rPr>
            </w:pPr>
            <w:r w:rsidRPr="00064EEE">
              <w:rPr>
                <w:lang w:val="en-AU"/>
              </w:rPr>
              <w:t>Subband differential CQI codeword 1</w:t>
            </w:r>
          </w:p>
        </w:tc>
        <w:tc>
          <w:tcPr>
            <w:tcW w:w="1000" w:type="pct"/>
            <w:tcMar>
              <w:top w:w="0" w:type="dxa"/>
              <w:left w:w="108" w:type="dxa"/>
              <w:bottom w:w="0" w:type="dxa"/>
              <w:right w:w="108" w:type="dxa"/>
            </w:tcMar>
            <w:vAlign w:val="center"/>
          </w:tcPr>
          <w:p w14:paraId="4DFE18E6" w14:textId="77777777" w:rsidR="005D075D" w:rsidRPr="00064EEE" w:rsidRDefault="005D075D" w:rsidP="003D7D60">
            <w:pPr>
              <w:pStyle w:val="tac0"/>
              <w:rPr>
                <w:lang w:val="en-GB"/>
              </w:rPr>
            </w:pPr>
            <w:r w:rsidRPr="00064EEE">
              <w:rPr>
                <w:lang w:val="en-GB"/>
              </w:rPr>
              <w:t>0</w:t>
            </w:r>
          </w:p>
        </w:tc>
        <w:tc>
          <w:tcPr>
            <w:tcW w:w="895" w:type="pct"/>
            <w:vAlign w:val="center"/>
          </w:tcPr>
          <w:p w14:paraId="280E17DB" w14:textId="77777777" w:rsidR="005D075D" w:rsidRPr="00B152C6" w:rsidRDefault="005D075D" w:rsidP="003D7D60">
            <w:pPr>
              <w:pStyle w:val="tac0"/>
              <w:rPr>
                <w:rFonts w:eastAsia="SimSun"/>
                <w:lang w:val="en-GB" w:eastAsia="zh-CN"/>
              </w:rPr>
            </w:pPr>
            <w:r>
              <w:rPr>
                <w:rFonts w:eastAsia="SimSun" w:hint="eastAsia"/>
                <w:lang w:val="en-GB" w:eastAsia="zh-CN"/>
              </w:rPr>
              <w:t>2</w:t>
            </w:r>
          </w:p>
        </w:tc>
        <w:tc>
          <w:tcPr>
            <w:tcW w:w="1338" w:type="pct"/>
            <w:tcMar>
              <w:top w:w="0" w:type="dxa"/>
              <w:left w:w="108" w:type="dxa"/>
              <w:bottom w:w="0" w:type="dxa"/>
              <w:right w:w="108" w:type="dxa"/>
            </w:tcMar>
            <w:vAlign w:val="center"/>
          </w:tcPr>
          <w:p w14:paraId="3FB60067" w14:textId="77777777" w:rsidR="005D075D" w:rsidRPr="00064EEE" w:rsidRDefault="005D075D" w:rsidP="003D7D60">
            <w:pPr>
              <w:pStyle w:val="tac0"/>
              <w:rPr>
                <w:lang w:val="en-GB"/>
              </w:rPr>
            </w:pPr>
            <w:r>
              <w:rPr>
                <w:rFonts w:eastAsia="SimSun" w:hint="eastAsia"/>
                <w:lang w:val="en-GB" w:eastAsia="zh-CN"/>
              </w:rPr>
              <w:t>2</w:t>
            </w:r>
          </w:p>
        </w:tc>
        <w:tc>
          <w:tcPr>
            <w:tcW w:w="1233" w:type="pct"/>
            <w:vAlign w:val="center"/>
          </w:tcPr>
          <w:p w14:paraId="443A5313" w14:textId="77777777" w:rsidR="005D075D" w:rsidRDefault="005D075D" w:rsidP="003D7D60">
            <w:pPr>
              <w:pStyle w:val="tac0"/>
              <w:rPr>
                <w:rFonts w:eastAsia="SimSun"/>
                <w:lang w:val="en-GB" w:eastAsia="zh-CN"/>
              </w:rPr>
            </w:pPr>
            <w:r>
              <w:rPr>
                <w:rFonts w:eastAsia="SimSun" w:hint="eastAsia"/>
                <w:lang w:val="en-GB" w:eastAsia="zh-CN"/>
              </w:rPr>
              <w:t>2</w:t>
            </w:r>
          </w:p>
        </w:tc>
      </w:tr>
      <w:tr w:rsidR="005D075D" w:rsidRPr="00290CB4" w14:paraId="0B590AC0" w14:textId="77777777" w:rsidTr="00BF140A">
        <w:trPr>
          <w:trHeight w:val="400"/>
          <w:jc w:val="center"/>
        </w:trPr>
        <w:tc>
          <w:tcPr>
            <w:tcW w:w="534" w:type="pct"/>
            <w:tcMar>
              <w:top w:w="0" w:type="dxa"/>
              <w:left w:w="108" w:type="dxa"/>
              <w:bottom w:w="0" w:type="dxa"/>
              <w:right w:w="108" w:type="dxa"/>
            </w:tcMar>
            <w:vAlign w:val="center"/>
          </w:tcPr>
          <w:p w14:paraId="4FF3FB5F" w14:textId="77777777" w:rsidR="005D075D" w:rsidRPr="00064EEE" w:rsidRDefault="005D075D" w:rsidP="003D7D60">
            <w:pPr>
              <w:pStyle w:val="tac0"/>
              <w:rPr>
                <w:sz w:val="15"/>
                <w:szCs w:val="15"/>
                <w:lang w:val="en-GB"/>
              </w:rPr>
            </w:pPr>
            <w:r w:rsidRPr="00064EEE">
              <w:rPr>
                <w:lang w:val="en-AU"/>
              </w:rPr>
              <w:t>Position of the M selected subbands</w:t>
            </w:r>
          </w:p>
        </w:tc>
        <w:tc>
          <w:tcPr>
            <w:tcW w:w="1000" w:type="pct"/>
            <w:tcMar>
              <w:top w:w="0" w:type="dxa"/>
              <w:left w:w="108" w:type="dxa"/>
              <w:bottom w:w="0" w:type="dxa"/>
              <w:right w:w="108" w:type="dxa"/>
            </w:tcMar>
            <w:vAlign w:val="center"/>
          </w:tcPr>
          <w:p w14:paraId="5DFF4473" w14:textId="77777777" w:rsidR="005D075D" w:rsidRPr="00064EEE" w:rsidRDefault="008C4D60" w:rsidP="003D7D60">
            <w:pPr>
              <w:pStyle w:val="tac0"/>
              <w:rPr>
                <w:sz w:val="15"/>
                <w:szCs w:val="15"/>
                <w:lang w:val="en-GB"/>
              </w:rPr>
            </w:pPr>
            <w:r>
              <w:rPr>
                <w:position w:val="-4"/>
              </w:rPr>
              <w:pict w14:anchorId="2838D4AB">
                <v:shape id="_x0000_i2486" type="#_x0000_t75" style="width:10.9pt;height:13.4pt">
                  <v:imagedata r:id="rId604" o:title=""/>
                </v:shape>
              </w:pict>
            </w:r>
          </w:p>
        </w:tc>
        <w:tc>
          <w:tcPr>
            <w:tcW w:w="895" w:type="pct"/>
            <w:vAlign w:val="center"/>
          </w:tcPr>
          <w:p w14:paraId="24F1E0EC" w14:textId="77777777" w:rsidR="005D075D" w:rsidRDefault="008C4D60" w:rsidP="003D7D60">
            <w:pPr>
              <w:pStyle w:val="tac0"/>
              <w:rPr>
                <w:rFonts w:eastAsia="SimSun"/>
                <w:lang w:val="en-GB" w:eastAsia="zh-CN"/>
              </w:rPr>
            </w:pPr>
            <w:r>
              <w:rPr>
                <w:position w:val="-4"/>
              </w:rPr>
              <w:pict w14:anchorId="27435D98">
                <v:shape id="_x0000_i2487" type="#_x0000_t75" style="width:10.9pt;height:13.4pt">
                  <v:imagedata r:id="rId604" o:title=""/>
                </v:shape>
              </w:pict>
            </w:r>
          </w:p>
        </w:tc>
        <w:tc>
          <w:tcPr>
            <w:tcW w:w="1338" w:type="pct"/>
            <w:tcMar>
              <w:top w:w="0" w:type="dxa"/>
              <w:left w:w="108" w:type="dxa"/>
              <w:bottom w:w="0" w:type="dxa"/>
              <w:right w:w="108" w:type="dxa"/>
            </w:tcMar>
            <w:vAlign w:val="center"/>
          </w:tcPr>
          <w:p w14:paraId="6E4E7BD9" w14:textId="77777777" w:rsidR="005D075D" w:rsidRPr="00064EEE" w:rsidRDefault="008C4D60" w:rsidP="003D7D60">
            <w:pPr>
              <w:pStyle w:val="tac0"/>
              <w:rPr>
                <w:sz w:val="15"/>
                <w:szCs w:val="15"/>
                <w:lang w:val="en-GB"/>
              </w:rPr>
            </w:pPr>
            <w:r>
              <w:rPr>
                <w:position w:val="-4"/>
              </w:rPr>
              <w:pict w14:anchorId="5E6A4FE8">
                <v:shape id="_x0000_i2488" type="#_x0000_t75" style="width:10.9pt;height:13.4pt">
                  <v:imagedata r:id="rId604" o:title=""/>
                </v:shape>
              </w:pict>
            </w:r>
          </w:p>
        </w:tc>
        <w:tc>
          <w:tcPr>
            <w:tcW w:w="1233" w:type="pct"/>
            <w:vAlign w:val="center"/>
          </w:tcPr>
          <w:p w14:paraId="53F223ED" w14:textId="77777777" w:rsidR="005D075D" w:rsidRDefault="008C4D60" w:rsidP="003D7D60">
            <w:pPr>
              <w:pStyle w:val="tac0"/>
            </w:pPr>
            <w:r>
              <w:rPr>
                <w:position w:val="-4"/>
              </w:rPr>
              <w:pict w14:anchorId="2F886042">
                <v:shape id="_x0000_i2489" type="#_x0000_t75" style="width:10.9pt;height:13.4pt">
                  <v:imagedata r:id="rId604" o:title=""/>
                </v:shape>
              </w:pict>
            </w:r>
          </w:p>
        </w:tc>
      </w:tr>
      <w:tr w:rsidR="005D075D" w:rsidRPr="00290CB4" w14:paraId="697F4EE1" w14:textId="77777777" w:rsidTr="00BF140A">
        <w:trPr>
          <w:trHeight w:val="387"/>
          <w:jc w:val="center"/>
        </w:trPr>
        <w:tc>
          <w:tcPr>
            <w:tcW w:w="534" w:type="pct"/>
            <w:tcMar>
              <w:top w:w="0" w:type="dxa"/>
              <w:left w:w="108" w:type="dxa"/>
              <w:bottom w:w="0" w:type="dxa"/>
              <w:right w:w="108" w:type="dxa"/>
            </w:tcMar>
            <w:vAlign w:val="center"/>
          </w:tcPr>
          <w:p w14:paraId="71FE1E72" w14:textId="77777777" w:rsidR="005D075D" w:rsidRPr="00087165" w:rsidRDefault="005D075D" w:rsidP="003D7D60">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,1-1</w:t>
            </w:r>
          </w:p>
        </w:tc>
        <w:tc>
          <w:tcPr>
            <w:tcW w:w="1000" w:type="pct"/>
            <w:tcMar>
              <w:top w:w="0" w:type="dxa"/>
              <w:left w:w="108" w:type="dxa"/>
              <w:bottom w:w="0" w:type="dxa"/>
              <w:right w:w="108" w:type="dxa"/>
            </w:tcMar>
            <w:vAlign w:val="center"/>
          </w:tcPr>
          <w:p w14:paraId="3CE2EC2F" w14:textId="77777777" w:rsidR="005D075D" w:rsidRPr="00087165" w:rsidRDefault="008C4D60" w:rsidP="003D7D60">
            <w:pPr>
              <w:pStyle w:val="tac0"/>
              <w:rPr>
                <w:rFonts w:eastAsia="SimSun"/>
                <w:lang w:val="en-GB" w:eastAsia="zh-CN"/>
              </w:rPr>
            </w:pPr>
            <w:r>
              <w:rPr>
                <w:position w:val="-10"/>
                <w:lang w:eastAsia="zh-CN"/>
              </w:rPr>
              <w:pict w14:anchorId="1DE189D0">
                <v:shape id="_x0000_i2490" type="#_x0000_t75" style="width:56.95pt;height:15.05pt">
                  <v:imagedata r:id="rId605" o:title=""/>
                </v:shape>
              </w:pict>
            </w:r>
          </w:p>
        </w:tc>
        <w:tc>
          <w:tcPr>
            <w:tcW w:w="895" w:type="pct"/>
            <w:vAlign w:val="center"/>
          </w:tcPr>
          <w:p w14:paraId="688B88C9" w14:textId="77777777" w:rsidR="005D075D" w:rsidRDefault="008C4D60" w:rsidP="003D7D60">
            <w:pPr>
              <w:pStyle w:val="tac0"/>
              <w:rPr>
                <w:rFonts w:eastAsia="SimSun"/>
                <w:lang w:val="en-GB" w:eastAsia="zh-CN"/>
              </w:rPr>
            </w:pPr>
            <w:r>
              <w:rPr>
                <w:position w:val="-10"/>
                <w:lang w:eastAsia="zh-CN"/>
              </w:rPr>
              <w:pict w14:anchorId="7070AF20">
                <v:shape id="_x0000_i2491" type="#_x0000_t75" style="width:56.95pt;height:15.05pt">
                  <v:imagedata r:id="rId605" o:title=""/>
                </v:shape>
              </w:pict>
            </w:r>
          </w:p>
        </w:tc>
        <w:tc>
          <w:tcPr>
            <w:tcW w:w="1338" w:type="pct"/>
            <w:tcMar>
              <w:top w:w="0" w:type="dxa"/>
              <w:left w:w="108" w:type="dxa"/>
              <w:bottom w:w="0" w:type="dxa"/>
              <w:right w:w="108" w:type="dxa"/>
            </w:tcMar>
            <w:vAlign w:val="center"/>
          </w:tcPr>
          <w:p w14:paraId="4C0B6C52" w14:textId="77777777" w:rsidR="005D075D" w:rsidRPr="002A6B44" w:rsidRDefault="008C4D60" w:rsidP="003D7D60">
            <w:pPr>
              <w:pStyle w:val="tac0"/>
              <w:rPr>
                <w:rFonts w:eastAsia="SimSun"/>
                <w:lang w:val="en-GB" w:eastAsia="zh-CN"/>
              </w:rPr>
            </w:pPr>
            <w:r>
              <w:rPr>
                <w:position w:val="-32"/>
                <w:lang w:eastAsia="zh-CN"/>
              </w:rPr>
              <w:pict w14:anchorId="2DFB522A">
                <v:shape id="_x0000_i2492" type="#_x0000_t75" style="width:105.5pt;height:28.45pt">
                  <v:imagedata r:id="rId509" o:title=""/>
                </v:shape>
              </w:pict>
            </w:r>
          </w:p>
        </w:tc>
        <w:tc>
          <w:tcPr>
            <w:tcW w:w="1233" w:type="pct"/>
            <w:vAlign w:val="center"/>
          </w:tcPr>
          <w:p w14:paraId="6D4775CE" w14:textId="77777777" w:rsidR="005D075D" w:rsidRPr="002A6B44" w:rsidRDefault="008C4D60" w:rsidP="003D7D60">
            <w:pPr>
              <w:pStyle w:val="tac0"/>
              <w:rPr>
                <w:rFonts w:eastAsia="SimSun"/>
                <w:lang w:val="en-GB" w:eastAsia="zh-CN"/>
              </w:rPr>
            </w:pPr>
            <w:r>
              <w:rPr>
                <w:position w:val="-32"/>
                <w:lang w:eastAsia="zh-CN"/>
              </w:rPr>
              <w:pict w14:anchorId="1D8BF2B2">
                <v:shape id="_x0000_i2493" type="#_x0000_t75" style="width:105.5pt;height:28.45pt">
                  <v:imagedata r:id="rId509" o:title=""/>
                </v:shape>
              </w:pict>
            </w:r>
          </w:p>
        </w:tc>
      </w:tr>
      <w:tr w:rsidR="005D075D" w:rsidRPr="00290CB4" w14:paraId="4BBA2BAA" w14:textId="77777777" w:rsidTr="00BF140A">
        <w:trPr>
          <w:trHeight w:val="374"/>
          <w:jc w:val="center"/>
        </w:trPr>
        <w:tc>
          <w:tcPr>
            <w:tcW w:w="534" w:type="pct"/>
            <w:tcMar>
              <w:top w:w="0" w:type="dxa"/>
              <w:left w:w="108" w:type="dxa"/>
              <w:bottom w:w="0" w:type="dxa"/>
              <w:right w:w="108" w:type="dxa"/>
            </w:tcMar>
            <w:vAlign w:val="center"/>
          </w:tcPr>
          <w:p w14:paraId="5401EF12" w14:textId="77777777" w:rsidR="005D075D" w:rsidRPr="00064EEE" w:rsidRDefault="005D075D" w:rsidP="003D7D60">
            <w:pPr>
              <w:pStyle w:val="tac0"/>
              <w:rPr>
                <w:lang w:val="en-GB"/>
              </w:rPr>
            </w:pPr>
            <w:r>
              <w:t xml:space="preserve">Wideband first PMI </w:t>
            </w:r>
            <w:r>
              <w:rPr>
                <w:iCs/>
              </w:rPr>
              <w:t>i</w:t>
            </w:r>
            <w:r>
              <w:t>1</w:t>
            </w:r>
            <w:r>
              <w:rPr>
                <w:lang w:eastAsia="zh-CN"/>
              </w:rPr>
              <w:t>,</w:t>
            </w:r>
            <w:r>
              <w:rPr>
                <w:rFonts w:eastAsia="SimSun" w:hint="eastAsia"/>
                <w:lang w:eastAsia="zh-CN"/>
              </w:rPr>
              <w:t>2-1</w:t>
            </w:r>
          </w:p>
        </w:tc>
        <w:tc>
          <w:tcPr>
            <w:tcW w:w="1000" w:type="pct"/>
            <w:tcMar>
              <w:top w:w="0" w:type="dxa"/>
              <w:left w:w="108" w:type="dxa"/>
              <w:bottom w:w="0" w:type="dxa"/>
              <w:right w:w="108" w:type="dxa"/>
            </w:tcMar>
            <w:vAlign w:val="center"/>
          </w:tcPr>
          <w:p w14:paraId="693D5D81" w14:textId="77777777" w:rsidR="005D075D" w:rsidRPr="00087165" w:rsidRDefault="008C4D60" w:rsidP="003D7D60">
            <w:pPr>
              <w:pStyle w:val="tac0"/>
              <w:rPr>
                <w:rFonts w:eastAsia="SimSun"/>
                <w:lang w:val="en-GB" w:eastAsia="zh-CN"/>
              </w:rPr>
            </w:pPr>
            <w:r>
              <w:rPr>
                <w:position w:val="-10"/>
                <w:lang w:eastAsia="zh-CN"/>
              </w:rPr>
              <w:pict w14:anchorId="1CEA5D8C">
                <v:shape id="_x0000_i2494" type="#_x0000_t75" style="width:59.45pt;height:15.05pt">
                  <v:imagedata r:id="rId606" o:title=""/>
                </v:shape>
              </w:pict>
            </w:r>
          </w:p>
        </w:tc>
        <w:tc>
          <w:tcPr>
            <w:tcW w:w="895" w:type="pct"/>
            <w:vAlign w:val="center"/>
          </w:tcPr>
          <w:p w14:paraId="72390124" w14:textId="77777777" w:rsidR="005D075D" w:rsidRDefault="008C4D60" w:rsidP="003D7D60">
            <w:pPr>
              <w:pStyle w:val="tac0"/>
              <w:rPr>
                <w:rFonts w:eastAsia="SimSun"/>
                <w:lang w:val="en-GB" w:eastAsia="zh-CN"/>
              </w:rPr>
            </w:pPr>
            <w:r>
              <w:rPr>
                <w:position w:val="-10"/>
                <w:lang w:eastAsia="zh-CN"/>
              </w:rPr>
              <w:pict w14:anchorId="66139741">
                <v:shape id="_x0000_i2495" type="#_x0000_t75" style="width:59.45pt;height:15.05pt">
                  <v:imagedata r:id="rId606" o:title=""/>
                </v:shape>
              </w:pict>
            </w:r>
          </w:p>
        </w:tc>
        <w:tc>
          <w:tcPr>
            <w:tcW w:w="1338" w:type="pct"/>
            <w:tcMar>
              <w:top w:w="0" w:type="dxa"/>
              <w:left w:w="108" w:type="dxa"/>
              <w:bottom w:w="0" w:type="dxa"/>
              <w:right w:w="108" w:type="dxa"/>
            </w:tcMar>
            <w:vAlign w:val="center"/>
          </w:tcPr>
          <w:p w14:paraId="0FEDB5C5" w14:textId="77777777" w:rsidR="005D075D" w:rsidRPr="00064EEE" w:rsidRDefault="008C4D60" w:rsidP="003D7D60">
            <w:pPr>
              <w:pStyle w:val="tac0"/>
              <w:rPr>
                <w:lang w:val="en-GB"/>
              </w:rPr>
            </w:pPr>
            <w:r>
              <w:rPr>
                <w:position w:val="-14"/>
                <w:lang w:eastAsia="zh-CN"/>
              </w:rPr>
              <w:pict w14:anchorId="189E78D3">
                <v:shape id="_x0000_i2496" type="#_x0000_t75" style="width:75.35pt;height:18.4pt">
                  <v:imagedata r:id="rId533" o:title=""/>
                </v:shape>
              </w:pict>
            </w:r>
          </w:p>
        </w:tc>
        <w:tc>
          <w:tcPr>
            <w:tcW w:w="1233" w:type="pct"/>
            <w:vAlign w:val="center"/>
          </w:tcPr>
          <w:p w14:paraId="2D630B6D" w14:textId="77777777" w:rsidR="005D075D" w:rsidRDefault="008C4D60" w:rsidP="003D7D60">
            <w:pPr>
              <w:pStyle w:val="tac0"/>
              <w:rPr>
                <w:rFonts w:eastAsia="SimSun"/>
                <w:lang w:val="en-GB" w:eastAsia="zh-CN"/>
              </w:rPr>
            </w:pPr>
            <w:r>
              <w:rPr>
                <w:position w:val="-14"/>
                <w:lang w:eastAsia="zh-CN"/>
              </w:rPr>
              <w:pict w14:anchorId="128DF2D3">
                <v:shape id="_x0000_i2497" type="#_x0000_t75" style="width:75.35pt;height:18.4pt">
                  <v:imagedata r:id="rId533" o:title=""/>
                </v:shape>
              </w:pict>
            </w:r>
          </w:p>
        </w:tc>
      </w:tr>
      <w:tr w:rsidR="005D075D" w:rsidRPr="00290CB4" w14:paraId="6CECCB8A" w14:textId="77777777" w:rsidTr="00BF140A">
        <w:trPr>
          <w:trHeight w:val="206"/>
          <w:jc w:val="center"/>
        </w:trPr>
        <w:tc>
          <w:tcPr>
            <w:tcW w:w="534" w:type="pct"/>
            <w:tcMar>
              <w:top w:w="0" w:type="dxa"/>
              <w:left w:w="108" w:type="dxa"/>
              <w:bottom w:w="0" w:type="dxa"/>
              <w:right w:w="108" w:type="dxa"/>
            </w:tcMar>
            <w:vAlign w:val="center"/>
          </w:tcPr>
          <w:p w14:paraId="4029F525" w14:textId="77777777" w:rsidR="005D075D" w:rsidRPr="00E264AF" w:rsidRDefault="005D075D" w:rsidP="003D7D60">
            <w:pPr>
              <w:pStyle w:val="tac0"/>
              <w:rPr>
                <w:rFonts w:eastAsia="SimSun"/>
                <w:lang w:val="en-GB"/>
              </w:rPr>
            </w:pPr>
            <w:r>
              <w:t xml:space="preserve">Wideband first PMI </w:t>
            </w:r>
            <w:r>
              <w:rPr>
                <w:iCs/>
              </w:rPr>
              <w:t>i</w:t>
            </w:r>
            <w:r>
              <w:t>1</w:t>
            </w:r>
            <w:r>
              <w:rPr>
                <w:lang w:eastAsia="zh-CN"/>
              </w:rPr>
              <w:t>,</w:t>
            </w:r>
            <w:r>
              <w:rPr>
                <w:rFonts w:eastAsia="SimSun" w:hint="eastAsia"/>
                <w:lang w:eastAsia="zh-CN"/>
              </w:rPr>
              <w:t>1-</w:t>
            </w:r>
            <w:r>
              <w:rPr>
                <w:lang w:eastAsia="zh-CN"/>
              </w:rPr>
              <w:t>2</w:t>
            </w:r>
          </w:p>
        </w:tc>
        <w:tc>
          <w:tcPr>
            <w:tcW w:w="1000" w:type="pct"/>
            <w:tcMar>
              <w:top w:w="0" w:type="dxa"/>
              <w:left w:w="108" w:type="dxa"/>
              <w:bottom w:w="0" w:type="dxa"/>
              <w:right w:w="108" w:type="dxa"/>
            </w:tcMar>
            <w:vAlign w:val="center"/>
          </w:tcPr>
          <w:p w14:paraId="24AE64DC" w14:textId="77777777" w:rsidR="005D075D" w:rsidRDefault="008C4D60" w:rsidP="003D7D60">
            <w:pPr>
              <w:pStyle w:val="tac0"/>
              <w:rPr>
                <w:rFonts w:eastAsia="SimSun"/>
                <w:lang w:val="en-GB" w:eastAsia="zh-CN"/>
              </w:rPr>
            </w:pPr>
            <w:r>
              <w:rPr>
                <w:noProof/>
                <w:position w:val="-12"/>
                <w:lang w:eastAsia="zh-CN"/>
              </w:rPr>
              <w:pict w14:anchorId="6AA936A8">
                <v:shape id="_x0000_i2498" type="#_x0000_t75" style="width:51.05pt;height:18.4pt">
                  <v:imagedata r:id="rId491" o:title=""/>
                </v:shape>
              </w:pict>
            </w:r>
          </w:p>
        </w:tc>
        <w:tc>
          <w:tcPr>
            <w:tcW w:w="895" w:type="pct"/>
            <w:vAlign w:val="center"/>
          </w:tcPr>
          <w:p w14:paraId="51600C49" w14:textId="77777777" w:rsidR="005D075D" w:rsidRDefault="008C4D60" w:rsidP="003D7D60">
            <w:pPr>
              <w:pStyle w:val="tac0"/>
              <w:rPr>
                <w:rFonts w:eastAsia="SimSun"/>
                <w:lang w:val="en-GB" w:eastAsia="zh-CN"/>
              </w:rPr>
            </w:pPr>
            <w:r>
              <w:rPr>
                <w:noProof/>
                <w:position w:val="-12"/>
                <w:lang w:eastAsia="zh-CN"/>
              </w:rPr>
              <w:pict w14:anchorId="78A2B919">
                <v:shape id="_x0000_i2499" type="#_x0000_t75" style="width:51.05pt;height:18.4pt">
                  <v:imagedata r:id="rId491" o:title=""/>
                </v:shape>
              </w:pict>
            </w:r>
          </w:p>
        </w:tc>
        <w:tc>
          <w:tcPr>
            <w:tcW w:w="1338" w:type="pct"/>
            <w:tcMar>
              <w:top w:w="0" w:type="dxa"/>
              <w:left w:w="108" w:type="dxa"/>
              <w:bottom w:w="0" w:type="dxa"/>
              <w:right w:w="108" w:type="dxa"/>
            </w:tcMar>
            <w:vAlign w:val="center"/>
          </w:tcPr>
          <w:p w14:paraId="6CC4277B" w14:textId="77777777" w:rsidR="005D075D" w:rsidRDefault="005D075D" w:rsidP="003D7D60">
            <w:pPr>
              <w:pStyle w:val="tac0"/>
              <w:rPr>
                <w:rFonts w:eastAsia="SimSun"/>
                <w:lang w:val="en-GB" w:eastAsia="zh-CN"/>
              </w:rPr>
            </w:pPr>
            <w:r>
              <w:rPr>
                <w:rFonts w:eastAsia="SimSun" w:hint="eastAsia"/>
                <w:lang w:val="en-GB" w:eastAsia="zh-CN"/>
              </w:rPr>
              <w:t>0</w:t>
            </w:r>
          </w:p>
        </w:tc>
        <w:tc>
          <w:tcPr>
            <w:tcW w:w="1233" w:type="pct"/>
            <w:vAlign w:val="center"/>
          </w:tcPr>
          <w:p w14:paraId="3C2B8728" w14:textId="77777777" w:rsidR="005D075D" w:rsidRDefault="005D075D" w:rsidP="003D7D60">
            <w:pPr>
              <w:pStyle w:val="tac0"/>
              <w:rPr>
                <w:rFonts w:eastAsia="SimSun"/>
                <w:lang w:val="en-GB" w:eastAsia="zh-CN"/>
              </w:rPr>
            </w:pPr>
            <w:r>
              <w:rPr>
                <w:rFonts w:eastAsia="SimSun" w:hint="eastAsia"/>
                <w:lang w:val="en-GB" w:eastAsia="zh-CN"/>
              </w:rPr>
              <w:t>0</w:t>
            </w:r>
          </w:p>
        </w:tc>
      </w:tr>
      <w:tr w:rsidR="005D075D" w:rsidRPr="00290CB4" w14:paraId="3846BB68" w14:textId="77777777" w:rsidTr="00BF140A">
        <w:trPr>
          <w:trHeight w:val="206"/>
          <w:jc w:val="center"/>
        </w:trPr>
        <w:tc>
          <w:tcPr>
            <w:tcW w:w="534" w:type="pct"/>
            <w:tcMar>
              <w:top w:w="0" w:type="dxa"/>
              <w:left w:w="108" w:type="dxa"/>
              <w:bottom w:w="0" w:type="dxa"/>
              <w:right w:w="108" w:type="dxa"/>
            </w:tcMar>
            <w:vAlign w:val="center"/>
          </w:tcPr>
          <w:p w14:paraId="53496E4F" w14:textId="77777777" w:rsidR="005D075D" w:rsidRPr="00E264AF" w:rsidRDefault="005D075D" w:rsidP="003D7D60">
            <w:pPr>
              <w:pStyle w:val="tac0"/>
              <w:rPr>
                <w:rFonts w:eastAsia="SimSun"/>
                <w:lang w:val="en-GB"/>
              </w:rPr>
            </w:pPr>
            <w:r>
              <w:t xml:space="preserve">Wideband first PMI </w:t>
            </w:r>
            <w:r>
              <w:rPr>
                <w:iCs/>
              </w:rPr>
              <w:t>i</w:t>
            </w:r>
            <w:r>
              <w:t>1</w:t>
            </w:r>
            <w:r>
              <w:rPr>
                <w:lang w:eastAsia="zh-CN"/>
              </w:rPr>
              <w:t>,2</w:t>
            </w:r>
            <w:r>
              <w:rPr>
                <w:rFonts w:eastAsia="SimSun" w:hint="eastAsia"/>
                <w:lang w:eastAsia="zh-CN"/>
              </w:rPr>
              <w:t>-2</w:t>
            </w:r>
          </w:p>
        </w:tc>
        <w:tc>
          <w:tcPr>
            <w:tcW w:w="1000" w:type="pct"/>
            <w:tcMar>
              <w:top w:w="0" w:type="dxa"/>
              <w:left w:w="108" w:type="dxa"/>
              <w:bottom w:w="0" w:type="dxa"/>
              <w:right w:w="108" w:type="dxa"/>
            </w:tcMar>
            <w:vAlign w:val="center"/>
          </w:tcPr>
          <w:p w14:paraId="4319AC3C" w14:textId="77777777" w:rsidR="005D075D" w:rsidRDefault="008C4D60" w:rsidP="003D7D60">
            <w:pPr>
              <w:pStyle w:val="tac0"/>
              <w:rPr>
                <w:rFonts w:eastAsia="SimSun"/>
                <w:lang w:val="en-GB" w:eastAsia="zh-CN"/>
              </w:rPr>
            </w:pPr>
            <w:r>
              <w:rPr>
                <w:noProof/>
                <w:position w:val="-12"/>
                <w:lang w:eastAsia="zh-CN"/>
              </w:rPr>
              <w:pict w14:anchorId="15A3EDC5">
                <v:shape id="_x0000_i2500" type="#_x0000_t75" style="width:52.75pt;height:18.4pt">
                  <v:imagedata r:id="rId612" o:title=""/>
                </v:shape>
              </w:pict>
            </w:r>
          </w:p>
        </w:tc>
        <w:tc>
          <w:tcPr>
            <w:tcW w:w="895" w:type="pct"/>
            <w:vAlign w:val="center"/>
          </w:tcPr>
          <w:p w14:paraId="4AF143FA" w14:textId="77777777" w:rsidR="005D075D" w:rsidRDefault="008C4D60" w:rsidP="003D7D60">
            <w:pPr>
              <w:pStyle w:val="tac0"/>
              <w:rPr>
                <w:rFonts w:eastAsia="SimSun"/>
                <w:lang w:val="en-GB" w:eastAsia="zh-CN"/>
              </w:rPr>
            </w:pPr>
            <w:r>
              <w:rPr>
                <w:noProof/>
                <w:position w:val="-12"/>
                <w:lang w:eastAsia="zh-CN"/>
              </w:rPr>
              <w:pict w14:anchorId="4CE55171">
                <v:shape id="_x0000_i2501" type="#_x0000_t75" style="width:52.75pt;height:18.4pt">
                  <v:imagedata r:id="rId613" o:title=""/>
                </v:shape>
              </w:pict>
            </w:r>
          </w:p>
        </w:tc>
        <w:tc>
          <w:tcPr>
            <w:tcW w:w="1338" w:type="pct"/>
            <w:tcMar>
              <w:top w:w="0" w:type="dxa"/>
              <w:left w:w="108" w:type="dxa"/>
              <w:bottom w:w="0" w:type="dxa"/>
              <w:right w:w="108" w:type="dxa"/>
            </w:tcMar>
            <w:vAlign w:val="center"/>
          </w:tcPr>
          <w:p w14:paraId="24C9A0EB" w14:textId="77777777" w:rsidR="005D075D" w:rsidRDefault="005D075D" w:rsidP="003D7D60">
            <w:pPr>
              <w:pStyle w:val="tac0"/>
              <w:rPr>
                <w:rFonts w:eastAsia="SimSun"/>
                <w:lang w:val="en-GB" w:eastAsia="zh-CN"/>
              </w:rPr>
            </w:pPr>
            <w:r>
              <w:rPr>
                <w:rFonts w:eastAsia="SimSun" w:hint="eastAsia"/>
                <w:lang w:val="en-GB" w:eastAsia="zh-CN"/>
              </w:rPr>
              <w:t>0</w:t>
            </w:r>
          </w:p>
        </w:tc>
        <w:tc>
          <w:tcPr>
            <w:tcW w:w="1233" w:type="pct"/>
            <w:vAlign w:val="center"/>
          </w:tcPr>
          <w:p w14:paraId="662F1BB4" w14:textId="77777777" w:rsidR="005D075D" w:rsidRDefault="005D075D" w:rsidP="003D7D60">
            <w:pPr>
              <w:pStyle w:val="tac0"/>
              <w:rPr>
                <w:rFonts w:eastAsia="SimSun"/>
                <w:lang w:val="en-GB" w:eastAsia="zh-CN"/>
              </w:rPr>
            </w:pPr>
            <w:r>
              <w:rPr>
                <w:rFonts w:eastAsia="SimSun" w:hint="eastAsia"/>
                <w:lang w:val="en-GB" w:eastAsia="zh-CN"/>
              </w:rPr>
              <w:t>0</w:t>
            </w:r>
          </w:p>
        </w:tc>
      </w:tr>
      <w:tr w:rsidR="005D075D" w:rsidRPr="00290CB4" w14:paraId="666EE3C6" w14:textId="77777777" w:rsidTr="00BF140A">
        <w:trPr>
          <w:trHeight w:val="206"/>
          <w:jc w:val="center"/>
        </w:trPr>
        <w:tc>
          <w:tcPr>
            <w:tcW w:w="534" w:type="pct"/>
            <w:tcMar>
              <w:top w:w="0" w:type="dxa"/>
              <w:left w:w="108" w:type="dxa"/>
              <w:bottom w:w="0" w:type="dxa"/>
              <w:right w:w="108" w:type="dxa"/>
            </w:tcMar>
            <w:vAlign w:val="center"/>
          </w:tcPr>
          <w:p w14:paraId="0C9057A8" w14:textId="77777777" w:rsidR="005D075D" w:rsidRPr="00E264AF" w:rsidRDefault="005D075D" w:rsidP="003D7D60">
            <w:pPr>
              <w:pStyle w:val="tac0"/>
              <w:rPr>
                <w:rFonts w:eastAsia="SimSun"/>
                <w:lang w:val="en-GB"/>
              </w:rPr>
            </w:pPr>
            <w:r>
              <w:t xml:space="preserve">Wideband first PMI </w:t>
            </w:r>
            <w:r>
              <w:rPr>
                <w:iCs/>
              </w:rPr>
              <w:t>i</w:t>
            </w:r>
            <w:r>
              <w:t>1</w:t>
            </w:r>
            <w:r>
              <w:rPr>
                <w:lang w:eastAsia="zh-CN"/>
              </w:rPr>
              <w:t>,</w:t>
            </w:r>
            <w:r>
              <w:rPr>
                <w:rFonts w:eastAsia="SimSun" w:hint="eastAsia"/>
                <w:lang w:eastAsia="zh-CN"/>
              </w:rPr>
              <w:t>p-</w:t>
            </w:r>
            <w:r>
              <w:rPr>
                <w:lang w:eastAsia="zh-CN"/>
              </w:rPr>
              <w:t>2</w:t>
            </w:r>
          </w:p>
        </w:tc>
        <w:tc>
          <w:tcPr>
            <w:tcW w:w="1000" w:type="pct"/>
            <w:tcMar>
              <w:top w:w="0" w:type="dxa"/>
              <w:left w:w="108" w:type="dxa"/>
              <w:bottom w:w="0" w:type="dxa"/>
              <w:right w:w="108" w:type="dxa"/>
            </w:tcMar>
            <w:vAlign w:val="center"/>
          </w:tcPr>
          <w:p w14:paraId="187F7777" w14:textId="77777777" w:rsidR="005D075D" w:rsidRDefault="005D075D" w:rsidP="003D7D60">
            <w:pPr>
              <w:pStyle w:val="tac0"/>
              <w:rPr>
                <w:rFonts w:eastAsia="SimSun"/>
                <w:lang w:val="en-GB" w:eastAsia="zh-CN"/>
              </w:rPr>
            </w:pPr>
            <w:r>
              <w:rPr>
                <w:rFonts w:eastAsia="SimSun" w:hint="eastAsia"/>
                <w:lang w:val="en-GB" w:eastAsia="zh-CN"/>
              </w:rPr>
              <w:t>2</w:t>
            </w:r>
          </w:p>
        </w:tc>
        <w:tc>
          <w:tcPr>
            <w:tcW w:w="895" w:type="pct"/>
            <w:vAlign w:val="center"/>
          </w:tcPr>
          <w:p w14:paraId="6D16C2E1" w14:textId="77777777" w:rsidR="005D075D" w:rsidRDefault="005D075D" w:rsidP="003D7D60">
            <w:pPr>
              <w:pStyle w:val="tac0"/>
              <w:rPr>
                <w:rFonts w:eastAsia="SimSun"/>
                <w:lang w:val="en-GB" w:eastAsia="zh-CN"/>
              </w:rPr>
            </w:pPr>
            <w:r>
              <w:rPr>
                <w:rFonts w:eastAsia="SimSun" w:hint="eastAsia"/>
                <w:lang w:val="en-GB" w:eastAsia="zh-CN"/>
              </w:rPr>
              <w:t>2</w:t>
            </w:r>
          </w:p>
        </w:tc>
        <w:tc>
          <w:tcPr>
            <w:tcW w:w="1338" w:type="pct"/>
            <w:tcMar>
              <w:top w:w="0" w:type="dxa"/>
              <w:left w:w="108" w:type="dxa"/>
              <w:bottom w:w="0" w:type="dxa"/>
              <w:right w:w="108" w:type="dxa"/>
            </w:tcMar>
            <w:vAlign w:val="center"/>
          </w:tcPr>
          <w:p w14:paraId="1D3F29DA" w14:textId="77777777" w:rsidR="005D075D" w:rsidRDefault="005D075D" w:rsidP="003D7D60">
            <w:pPr>
              <w:pStyle w:val="tac0"/>
              <w:rPr>
                <w:rFonts w:eastAsia="SimSun"/>
                <w:lang w:val="en-GB" w:eastAsia="zh-CN"/>
              </w:rPr>
            </w:pPr>
            <w:r>
              <w:rPr>
                <w:rFonts w:eastAsia="SimSun" w:hint="eastAsia"/>
                <w:lang w:val="en-GB" w:eastAsia="zh-CN"/>
              </w:rPr>
              <w:t>0</w:t>
            </w:r>
          </w:p>
        </w:tc>
        <w:tc>
          <w:tcPr>
            <w:tcW w:w="1233" w:type="pct"/>
            <w:vAlign w:val="center"/>
          </w:tcPr>
          <w:p w14:paraId="1B354A44" w14:textId="77777777" w:rsidR="005D075D" w:rsidRDefault="005D075D" w:rsidP="003D7D60">
            <w:pPr>
              <w:pStyle w:val="tac0"/>
              <w:rPr>
                <w:rFonts w:eastAsia="SimSun"/>
                <w:lang w:val="en-GB" w:eastAsia="zh-CN"/>
              </w:rPr>
            </w:pPr>
            <w:r>
              <w:rPr>
                <w:rFonts w:eastAsia="SimSun" w:hint="eastAsia"/>
                <w:lang w:val="en-GB" w:eastAsia="zh-CN"/>
              </w:rPr>
              <w:t>0</w:t>
            </w:r>
          </w:p>
        </w:tc>
      </w:tr>
      <w:tr w:rsidR="005D075D" w:rsidRPr="00290CB4" w14:paraId="22DD8983" w14:textId="77777777" w:rsidTr="00BF140A">
        <w:trPr>
          <w:trHeight w:val="206"/>
          <w:jc w:val="center"/>
        </w:trPr>
        <w:tc>
          <w:tcPr>
            <w:tcW w:w="534" w:type="pct"/>
            <w:tcMar>
              <w:top w:w="0" w:type="dxa"/>
              <w:left w:w="108" w:type="dxa"/>
              <w:bottom w:w="0" w:type="dxa"/>
              <w:right w:w="108" w:type="dxa"/>
            </w:tcMar>
            <w:vAlign w:val="center"/>
          </w:tcPr>
          <w:p w14:paraId="4725114D" w14:textId="77777777" w:rsidR="005D075D" w:rsidRPr="00064EEE" w:rsidRDefault="005D075D" w:rsidP="003D7D60">
            <w:pPr>
              <w:pStyle w:val="tac0"/>
              <w:rPr>
                <w:lang w:val="en-GB"/>
              </w:rPr>
            </w:pPr>
            <w:r w:rsidRPr="00E54724">
              <w:rPr>
                <w:lang w:val="en-GB"/>
              </w:rPr>
              <w:t>Wideband second PMI i2</w:t>
            </w:r>
          </w:p>
        </w:tc>
        <w:tc>
          <w:tcPr>
            <w:tcW w:w="1000" w:type="pct"/>
            <w:tcMar>
              <w:top w:w="0" w:type="dxa"/>
              <w:left w:w="108" w:type="dxa"/>
              <w:bottom w:w="0" w:type="dxa"/>
              <w:right w:w="108" w:type="dxa"/>
            </w:tcMar>
            <w:vAlign w:val="center"/>
          </w:tcPr>
          <w:p w14:paraId="74157FCD" w14:textId="77777777" w:rsidR="005D075D" w:rsidRPr="001A773E" w:rsidRDefault="005D075D" w:rsidP="003D7D60">
            <w:pPr>
              <w:pStyle w:val="tac0"/>
              <w:rPr>
                <w:rFonts w:eastAsia="SimSun"/>
                <w:lang w:val="en-GB" w:eastAsia="zh-CN"/>
              </w:rPr>
            </w:pPr>
            <w:r>
              <w:rPr>
                <w:rFonts w:eastAsia="SimSun" w:hint="eastAsia"/>
                <w:lang w:val="en-GB" w:eastAsia="zh-CN"/>
              </w:rPr>
              <w:t>6</w:t>
            </w:r>
          </w:p>
        </w:tc>
        <w:tc>
          <w:tcPr>
            <w:tcW w:w="895" w:type="pct"/>
            <w:vAlign w:val="center"/>
          </w:tcPr>
          <w:p w14:paraId="77D4CA97" w14:textId="77777777" w:rsidR="005D075D" w:rsidRDefault="005D075D" w:rsidP="003D7D60">
            <w:pPr>
              <w:pStyle w:val="tac0"/>
              <w:rPr>
                <w:rFonts w:eastAsia="SimSun"/>
                <w:lang w:val="en-GB" w:eastAsia="zh-CN"/>
              </w:rPr>
            </w:pPr>
            <w:r>
              <w:rPr>
                <w:rFonts w:eastAsia="SimSun" w:hint="eastAsia"/>
                <w:lang w:val="en-GB" w:eastAsia="zh-CN"/>
              </w:rPr>
              <w:t>12</w:t>
            </w:r>
          </w:p>
        </w:tc>
        <w:tc>
          <w:tcPr>
            <w:tcW w:w="1338" w:type="pct"/>
            <w:tcMar>
              <w:top w:w="0" w:type="dxa"/>
              <w:left w:w="108" w:type="dxa"/>
              <w:bottom w:w="0" w:type="dxa"/>
              <w:right w:w="108" w:type="dxa"/>
            </w:tcMar>
            <w:vAlign w:val="center"/>
          </w:tcPr>
          <w:p w14:paraId="396CEB15" w14:textId="77777777" w:rsidR="005D075D" w:rsidRPr="00064EEE" w:rsidRDefault="005D075D" w:rsidP="003D7D60">
            <w:pPr>
              <w:pStyle w:val="tac0"/>
              <w:rPr>
                <w:lang w:val="en-GB"/>
              </w:rPr>
            </w:pPr>
            <w:r>
              <w:rPr>
                <w:rFonts w:eastAsia="SimSun" w:hint="eastAsia"/>
                <w:lang w:val="en-GB" w:eastAsia="zh-CN"/>
              </w:rPr>
              <w:t>1</w:t>
            </w:r>
          </w:p>
        </w:tc>
        <w:tc>
          <w:tcPr>
            <w:tcW w:w="1233" w:type="pct"/>
            <w:vAlign w:val="center"/>
          </w:tcPr>
          <w:p w14:paraId="22835195" w14:textId="77777777" w:rsidR="005D075D" w:rsidRDefault="005D075D" w:rsidP="003D7D60">
            <w:pPr>
              <w:pStyle w:val="tac0"/>
              <w:rPr>
                <w:rFonts w:eastAsia="SimSun"/>
                <w:lang w:val="en-GB" w:eastAsia="zh-CN"/>
              </w:rPr>
            </w:pPr>
            <w:r>
              <w:rPr>
                <w:rFonts w:eastAsia="SimSun" w:hint="eastAsia"/>
                <w:lang w:val="en-GB" w:eastAsia="zh-CN"/>
              </w:rPr>
              <w:t>1</w:t>
            </w:r>
          </w:p>
        </w:tc>
      </w:tr>
      <w:tr w:rsidR="005D075D" w:rsidRPr="00290CB4" w14:paraId="3E5B8638" w14:textId="77777777" w:rsidTr="00BF140A">
        <w:trPr>
          <w:trHeight w:val="140"/>
          <w:jc w:val="center"/>
        </w:trPr>
        <w:tc>
          <w:tcPr>
            <w:tcW w:w="534" w:type="pct"/>
            <w:tcMar>
              <w:top w:w="0" w:type="dxa"/>
              <w:left w:w="108" w:type="dxa"/>
              <w:bottom w:w="0" w:type="dxa"/>
              <w:right w:w="108" w:type="dxa"/>
            </w:tcMar>
            <w:vAlign w:val="center"/>
          </w:tcPr>
          <w:p w14:paraId="27F12BE6" w14:textId="77777777" w:rsidR="005D075D" w:rsidRPr="00064EEE" w:rsidRDefault="005D075D" w:rsidP="003D7D60">
            <w:pPr>
              <w:pStyle w:val="tac0"/>
              <w:rPr>
                <w:lang w:val="en-GB"/>
              </w:rPr>
            </w:pPr>
            <w:r w:rsidRPr="00064EEE">
              <w:rPr>
                <w:lang w:val="en-GB"/>
              </w:rPr>
              <w:t xml:space="preserve">Subband second PMI </w:t>
            </w:r>
            <w:r w:rsidRPr="00064EEE">
              <w:rPr>
                <w:iCs/>
                <w:lang w:val="en-GB"/>
              </w:rPr>
              <w:t>i</w:t>
            </w:r>
            <w:r w:rsidRPr="00064EEE">
              <w:rPr>
                <w:lang w:val="en-GB"/>
              </w:rPr>
              <w:t>2</w:t>
            </w:r>
          </w:p>
        </w:tc>
        <w:tc>
          <w:tcPr>
            <w:tcW w:w="1000" w:type="pct"/>
            <w:tcMar>
              <w:top w:w="0" w:type="dxa"/>
              <w:left w:w="108" w:type="dxa"/>
              <w:bottom w:w="0" w:type="dxa"/>
              <w:right w:w="108" w:type="dxa"/>
            </w:tcMar>
            <w:vAlign w:val="center"/>
          </w:tcPr>
          <w:p w14:paraId="6A2DF111" w14:textId="77777777" w:rsidR="005D075D" w:rsidRPr="001A773E" w:rsidRDefault="005D075D" w:rsidP="003D7D60">
            <w:pPr>
              <w:pStyle w:val="tac0"/>
              <w:rPr>
                <w:rFonts w:eastAsia="SimSun"/>
                <w:lang w:val="en-GB" w:eastAsia="zh-CN"/>
              </w:rPr>
            </w:pPr>
            <w:r>
              <w:rPr>
                <w:rFonts w:eastAsia="SimSun" w:hint="eastAsia"/>
                <w:lang w:val="en-GB" w:eastAsia="zh-CN"/>
              </w:rPr>
              <w:t>6</w:t>
            </w:r>
          </w:p>
        </w:tc>
        <w:tc>
          <w:tcPr>
            <w:tcW w:w="895" w:type="pct"/>
            <w:vAlign w:val="center"/>
          </w:tcPr>
          <w:p w14:paraId="7F860332" w14:textId="77777777" w:rsidR="005D075D" w:rsidRDefault="005D075D" w:rsidP="003D7D60">
            <w:pPr>
              <w:pStyle w:val="tac0"/>
              <w:rPr>
                <w:rFonts w:eastAsia="SimSun"/>
                <w:lang w:val="en-GB" w:eastAsia="zh-CN"/>
              </w:rPr>
            </w:pPr>
            <w:r>
              <w:rPr>
                <w:rFonts w:eastAsia="SimSun" w:hint="eastAsia"/>
                <w:lang w:val="en-GB" w:eastAsia="zh-CN"/>
              </w:rPr>
              <w:t>12</w:t>
            </w:r>
          </w:p>
        </w:tc>
        <w:tc>
          <w:tcPr>
            <w:tcW w:w="1338" w:type="pct"/>
            <w:tcMar>
              <w:top w:w="0" w:type="dxa"/>
              <w:left w:w="108" w:type="dxa"/>
              <w:bottom w:w="0" w:type="dxa"/>
              <w:right w:w="108" w:type="dxa"/>
            </w:tcMar>
            <w:vAlign w:val="center"/>
          </w:tcPr>
          <w:p w14:paraId="53359631" w14:textId="77777777" w:rsidR="005D075D" w:rsidRPr="00064EEE" w:rsidRDefault="005D075D" w:rsidP="003D7D60">
            <w:pPr>
              <w:pStyle w:val="tac0"/>
              <w:rPr>
                <w:lang w:val="en-GB"/>
              </w:rPr>
            </w:pPr>
            <w:r>
              <w:rPr>
                <w:rFonts w:eastAsia="SimSun" w:hint="eastAsia"/>
                <w:lang w:val="en-GB" w:eastAsia="zh-CN"/>
              </w:rPr>
              <w:t>1</w:t>
            </w:r>
          </w:p>
        </w:tc>
        <w:tc>
          <w:tcPr>
            <w:tcW w:w="1233" w:type="pct"/>
            <w:vAlign w:val="center"/>
          </w:tcPr>
          <w:p w14:paraId="49CFA78C" w14:textId="77777777" w:rsidR="005D075D" w:rsidRDefault="005D075D" w:rsidP="003D7D60">
            <w:pPr>
              <w:pStyle w:val="tac0"/>
              <w:rPr>
                <w:rFonts w:eastAsia="SimSun"/>
                <w:lang w:val="en-GB" w:eastAsia="zh-CN"/>
              </w:rPr>
            </w:pPr>
            <w:r>
              <w:rPr>
                <w:rFonts w:eastAsia="SimSun" w:hint="eastAsia"/>
                <w:lang w:val="en-GB" w:eastAsia="zh-CN"/>
              </w:rPr>
              <w:t>1</w:t>
            </w:r>
          </w:p>
        </w:tc>
      </w:tr>
      <w:tr w:rsidR="005D075D" w:rsidRPr="00290CB4" w14:paraId="4D32D3BD" w14:textId="77777777" w:rsidTr="00BF140A">
        <w:trPr>
          <w:trHeight w:val="412"/>
          <w:jc w:val="center"/>
        </w:trPr>
        <w:tc>
          <w:tcPr>
            <w:tcW w:w="534" w:type="pct"/>
            <w:vMerge w:val="restart"/>
            <w:shd w:val="clear" w:color="auto" w:fill="E0E0E0"/>
            <w:tcMar>
              <w:top w:w="0" w:type="dxa"/>
              <w:left w:w="108" w:type="dxa"/>
              <w:bottom w:w="0" w:type="dxa"/>
              <w:right w:w="108" w:type="dxa"/>
            </w:tcMar>
            <w:vAlign w:val="center"/>
          </w:tcPr>
          <w:p w14:paraId="5838DC72" w14:textId="77777777" w:rsidR="005D075D" w:rsidRPr="00064EEE" w:rsidRDefault="005D075D" w:rsidP="00BF140A">
            <w:pPr>
              <w:pStyle w:val="TAH"/>
            </w:pPr>
            <w:r w:rsidRPr="00064EEE">
              <w:t>Field</w:t>
            </w:r>
          </w:p>
        </w:tc>
        <w:tc>
          <w:tcPr>
            <w:tcW w:w="4466" w:type="pct"/>
            <w:gridSpan w:val="4"/>
            <w:shd w:val="clear" w:color="auto" w:fill="E0E0E0"/>
            <w:vAlign w:val="center"/>
          </w:tcPr>
          <w:p w14:paraId="186DF3E8" w14:textId="77777777" w:rsidR="005D075D" w:rsidRPr="00064EEE" w:rsidRDefault="005D075D" w:rsidP="00BF140A">
            <w:pPr>
              <w:pStyle w:val="TAH"/>
            </w:pPr>
            <w:r w:rsidRPr="00064EEE">
              <w:t>Bit width</w:t>
            </w:r>
          </w:p>
        </w:tc>
      </w:tr>
      <w:tr w:rsidR="005D075D" w:rsidRPr="00290CB4" w14:paraId="42417470" w14:textId="77777777" w:rsidTr="00BF140A">
        <w:trPr>
          <w:trHeight w:val="137"/>
          <w:jc w:val="center"/>
        </w:trPr>
        <w:tc>
          <w:tcPr>
            <w:tcW w:w="534" w:type="pct"/>
            <w:vMerge/>
            <w:shd w:val="clear" w:color="auto" w:fill="E0E0E0"/>
            <w:vAlign w:val="center"/>
          </w:tcPr>
          <w:p w14:paraId="31F1C5F0" w14:textId="77777777" w:rsidR="005D075D" w:rsidRPr="00BA603A" w:rsidRDefault="005D075D" w:rsidP="00BF140A">
            <w:pPr>
              <w:pStyle w:val="TAH"/>
              <w:rPr>
                <w:rFonts w:eastAsia="Calibri" w:cs="Arial"/>
                <w:bCs/>
                <w:szCs w:val="18"/>
              </w:rPr>
            </w:pPr>
          </w:p>
        </w:tc>
        <w:tc>
          <w:tcPr>
            <w:tcW w:w="1000" w:type="pct"/>
            <w:shd w:val="clear" w:color="auto" w:fill="E0E0E0"/>
            <w:tcMar>
              <w:top w:w="0" w:type="dxa"/>
              <w:left w:w="108" w:type="dxa"/>
              <w:bottom w:w="0" w:type="dxa"/>
              <w:right w:w="108" w:type="dxa"/>
            </w:tcMar>
            <w:vAlign w:val="center"/>
          </w:tcPr>
          <w:p w14:paraId="23435E95" w14:textId="77777777" w:rsidR="005D075D" w:rsidRPr="00807468" w:rsidRDefault="005D075D" w:rsidP="00BF140A">
            <w:pPr>
              <w:pStyle w:val="TAH"/>
              <w:rPr>
                <w:rFonts w:eastAsia="SimSun"/>
                <w:lang w:eastAsia="zh-CN"/>
              </w:rPr>
            </w:pPr>
            <w:r w:rsidRPr="00064EEE">
              <w:t xml:space="preserve">Rank = </w:t>
            </w:r>
            <w:r>
              <w:rPr>
                <w:rFonts w:eastAsia="SimSun" w:hint="eastAsia"/>
                <w:lang w:eastAsia="zh-CN"/>
              </w:rPr>
              <w:t xml:space="preserve">5 </w:t>
            </w:r>
          </w:p>
        </w:tc>
        <w:tc>
          <w:tcPr>
            <w:tcW w:w="895" w:type="pct"/>
            <w:shd w:val="clear" w:color="auto" w:fill="E0E0E0"/>
            <w:vAlign w:val="center"/>
          </w:tcPr>
          <w:p w14:paraId="6A903E29" w14:textId="77777777" w:rsidR="005D075D" w:rsidRPr="00B152C6" w:rsidRDefault="005D075D" w:rsidP="00BF140A">
            <w:pPr>
              <w:pStyle w:val="TAH"/>
              <w:rPr>
                <w:rFonts w:eastAsia="SimSun"/>
                <w:lang w:eastAsia="zh-CN"/>
              </w:rPr>
            </w:pPr>
            <w:r>
              <w:rPr>
                <w:rFonts w:eastAsia="SimSun" w:hint="eastAsia"/>
                <w:lang w:eastAsia="zh-CN"/>
              </w:rPr>
              <w:t>Rank = 6</w:t>
            </w:r>
          </w:p>
        </w:tc>
        <w:tc>
          <w:tcPr>
            <w:tcW w:w="1338" w:type="pct"/>
            <w:shd w:val="clear" w:color="auto" w:fill="E0E0E0"/>
            <w:tcMar>
              <w:top w:w="0" w:type="dxa"/>
              <w:left w:w="108" w:type="dxa"/>
              <w:bottom w:w="0" w:type="dxa"/>
              <w:right w:w="108" w:type="dxa"/>
            </w:tcMar>
            <w:vAlign w:val="center"/>
          </w:tcPr>
          <w:p w14:paraId="3AADA866" w14:textId="77777777" w:rsidR="005D075D" w:rsidRPr="00064EEE" w:rsidRDefault="005D075D" w:rsidP="00BF140A">
            <w:pPr>
              <w:pStyle w:val="TAH"/>
            </w:pPr>
            <w:r w:rsidRPr="00064EEE">
              <w:t>Rank</w:t>
            </w:r>
            <w:r>
              <w:rPr>
                <w:rFonts w:eastAsia="SimSun" w:hint="eastAsia"/>
                <w:lang w:eastAsia="zh-CN"/>
              </w:rPr>
              <w:t xml:space="preserve"> = 7</w:t>
            </w:r>
          </w:p>
        </w:tc>
        <w:tc>
          <w:tcPr>
            <w:tcW w:w="1233" w:type="pct"/>
            <w:shd w:val="clear" w:color="auto" w:fill="E0E0E0"/>
            <w:vAlign w:val="center"/>
          </w:tcPr>
          <w:p w14:paraId="33223469" w14:textId="77777777" w:rsidR="005D075D" w:rsidRPr="00064EEE" w:rsidRDefault="005D075D" w:rsidP="00BF140A">
            <w:pPr>
              <w:pStyle w:val="TAH"/>
            </w:pPr>
            <w:r w:rsidRPr="00064EEE">
              <w:t>Rank</w:t>
            </w:r>
            <w:r>
              <w:rPr>
                <w:rFonts w:eastAsia="SimSun" w:hint="eastAsia"/>
                <w:lang w:eastAsia="zh-CN"/>
              </w:rPr>
              <w:t xml:space="preserve"> = 8</w:t>
            </w:r>
          </w:p>
        </w:tc>
      </w:tr>
      <w:tr w:rsidR="005D075D" w:rsidRPr="00290CB4" w14:paraId="7341266D" w14:textId="77777777" w:rsidTr="00BF140A">
        <w:trPr>
          <w:trHeight w:val="194"/>
          <w:jc w:val="center"/>
        </w:trPr>
        <w:tc>
          <w:tcPr>
            <w:tcW w:w="534" w:type="pct"/>
            <w:tcMar>
              <w:top w:w="0" w:type="dxa"/>
              <w:left w:w="108" w:type="dxa"/>
              <w:bottom w:w="0" w:type="dxa"/>
              <w:right w:w="108" w:type="dxa"/>
            </w:tcMar>
            <w:vAlign w:val="center"/>
          </w:tcPr>
          <w:p w14:paraId="641CD3C9" w14:textId="77777777" w:rsidR="005D075D" w:rsidRPr="00064EEE" w:rsidRDefault="005D075D" w:rsidP="003D7D60">
            <w:pPr>
              <w:pStyle w:val="tac0"/>
              <w:rPr>
                <w:lang w:val="en-GB"/>
              </w:rPr>
            </w:pPr>
            <w:r w:rsidRPr="00064EEE">
              <w:rPr>
                <w:lang w:val="en-GB"/>
              </w:rPr>
              <w:t>Wide-band CQI codeword 0</w:t>
            </w:r>
          </w:p>
        </w:tc>
        <w:tc>
          <w:tcPr>
            <w:tcW w:w="1000" w:type="pct"/>
            <w:tcMar>
              <w:top w:w="0" w:type="dxa"/>
              <w:left w:w="108" w:type="dxa"/>
              <w:bottom w:w="0" w:type="dxa"/>
              <w:right w:w="108" w:type="dxa"/>
            </w:tcMar>
            <w:vAlign w:val="center"/>
          </w:tcPr>
          <w:p w14:paraId="40F5C3D3" w14:textId="77777777" w:rsidR="005D075D" w:rsidRPr="00064EEE" w:rsidRDefault="005D075D" w:rsidP="003D7D60">
            <w:pPr>
              <w:pStyle w:val="tac0"/>
              <w:rPr>
                <w:lang w:val="en-GB"/>
              </w:rPr>
            </w:pPr>
            <w:r w:rsidRPr="00064EEE">
              <w:rPr>
                <w:lang w:val="en-GB"/>
              </w:rPr>
              <w:t>4</w:t>
            </w:r>
          </w:p>
        </w:tc>
        <w:tc>
          <w:tcPr>
            <w:tcW w:w="895" w:type="pct"/>
            <w:vAlign w:val="center"/>
          </w:tcPr>
          <w:p w14:paraId="2F664E85" w14:textId="77777777" w:rsidR="005D075D" w:rsidRDefault="005D075D" w:rsidP="003D7D60">
            <w:pPr>
              <w:pStyle w:val="tac0"/>
              <w:rPr>
                <w:rFonts w:eastAsia="SimSun"/>
                <w:lang w:val="en-GB" w:eastAsia="zh-CN"/>
              </w:rPr>
            </w:pPr>
            <w:r w:rsidRPr="00064EEE">
              <w:rPr>
                <w:lang w:val="en-GB"/>
              </w:rPr>
              <w:t>4</w:t>
            </w:r>
          </w:p>
        </w:tc>
        <w:tc>
          <w:tcPr>
            <w:tcW w:w="1338" w:type="pct"/>
            <w:tcMar>
              <w:top w:w="0" w:type="dxa"/>
              <w:left w:w="108" w:type="dxa"/>
              <w:bottom w:w="0" w:type="dxa"/>
              <w:right w:w="108" w:type="dxa"/>
            </w:tcMar>
            <w:vAlign w:val="center"/>
          </w:tcPr>
          <w:p w14:paraId="02DF0821" w14:textId="77777777" w:rsidR="005D075D" w:rsidRPr="00064EEE" w:rsidRDefault="005D075D" w:rsidP="003D7D60">
            <w:pPr>
              <w:pStyle w:val="tac0"/>
              <w:rPr>
                <w:lang w:val="en-GB"/>
              </w:rPr>
            </w:pPr>
            <w:r>
              <w:rPr>
                <w:rFonts w:eastAsia="SimSun" w:hint="eastAsia"/>
                <w:lang w:val="en-GB" w:eastAsia="zh-CN"/>
              </w:rPr>
              <w:t>4</w:t>
            </w:r>
          </w:p>
        </w:tc>
        <w:tc>
          <w:tcPr>
            <w:tcW w:w="1233" w:type="pct"/>
            <w:vAlign w:val="center"/>
          </w:tcPr>
          <w:p w14:paraId="41479C3A" w14:textId="77777777" w:rsidR="005D075D" w:rsidRDefault="005D075D" w:rsidP="003D7D60">
            <w:pPr>
              <w:pStyle w:val="tac0"/>
              <w:rPr>
                <w:rFonts w:eastAsia="SimSun"/>
                <w:lang w:val="en-GB" w:eastAsia="zh-CN"/>
              </w:rPr>
            </w:pPr>
            <w:r>
              <w:rPr>
                <w:rFonts w:eastAsia="SimSun" w:hint="eastAsia"/>
                <w:lang w:val="en-GB" w:eastAsia="zh-CN"/>
              </w:rPr>
              <w:t>4</w:t>
            </w:r>
          </w:p>
        </w:tc>
      </w:tr>
      <w:tr w:rsidR="005D075D" w:rsidRPr="00290CB4" w14:paraId="3049A6AB" w14:textId="77777777" w:rsidTr="00BF140A">
        <w:trPr>
          <w:trHeight w:val="400"/>
          <w:jc w:val="center"/>
        </w:trPr>
        <w:tc>
          <w:tcPr>
            <w:tcW w:w="534" w:type="pct"/>
            <w:tcMar>
              <w:top w:w="0" w:type="dxa"/>
              <w:left w:w="108" w:type="dxa"/>
              <w:bottom w:w="0" w:type="dxa"/>
              <w:right w:w="108" w:type="dxa"/>
            </w:tcMar>
            <w:vAlign w:val="center"/>
          </w:tcPr>
          <w:p w14:paraId="256C0DC6" w14:textId="77777777" w:rsidR="005D075D" w:rsidRPr="00064EEE" w:rsidRDefault="005D075D" w:rsidP="003D7D60">
            <w:pPr>
              <w:pStyle w:val="tac0"/>
              <w:rPr>
                <w:sz w:val="15"/>
                <w:szCs w:val="15"/>
                <w:lang w:val="en-GB"/>
              </w:rPr>
            </w:pPr>
            <w:r w:rsidRPr="00064EEE">
              <w:rPr>
                <w:lang w:val="en-AU"/>
              </w:rPr>
              <w:t>Subband differential CQI codeword 0</w:t>
            </w:r>
          </w:p>
        </w:tc>
        <w:tc>
          <w:tcPr>
            <w:tcW w:w="1000" w:type="pct"/>
            <w:tcMar>
              <w:top w:w="0" w:type="dxa"/>
              <w:left w:w="108" w:type="dxa"/>
              <w:bottom w:w="0" w:type="dxa"/>
              <w:right w:w="108" w:type="dxa"/>
            </w:tcMar>
            <w:vAlign w:val="center"/>
          </w:tcPr>
          <w:p w14:paraId="3D59273E" w14:textId="77777777" w:rsidR="005D075D" w:rsidRPr="00064EEE" w:rsidRDefault="005D075D" w:rsidP="003D7D60">
            <w:pPr>
              <w:pStyle w:val="tac0"/>
              <w:rPr>
                <w:lang w:val="en-GB"/>
              </w:rPr>
            </w:pPr>
            <w:r w:rsidRPr="00064EEE">
              <w:rPr>
                <w:lang w:val="en-GB"/>
              </w:rPr>
              <w:t>2</w:t>
            </w:r>
          </w:p>
        </w:tc>
        <w:tc>
          <w:tcPr>
            <w:tcW w:w="895" w:type="pct"/>
            <w:vAlign w:val="center"/>
          </w:tcPr>
          <w:p w14:paraId="204345D9" w14:textId="77777777" w:rsidR="005D075D" w:rsidRDefault="005D075D" w:rsidP="003D7D60">
            <w:pPr>
              <w:pStyle w:val="tac0"/>
              <w:rPr>
                <w:rFonts w:eastAsia="SimSun"/>
                <w:lang w:val="en-GB" w:eastAsia="zh-CN"/>
              </w:rPr>
            </w:pPr>
            <w:r w:rsidRPr="00064EEE">
              <w:rPr>
                <w:lang w:val="en-GB"/>
              </w:rPr>
              <w:t>2</w:t>
            </w:r>
          </w:p>
        </w:tc>
        <w:tc>
          <w:tcPr>
            <w:tcW w:w="1338" w:type="pct"/>
            <w:tcMar>
              <w:top w:w="0" w:type="dxa"/>
              <w:left w:w="108" w:type="dxa"/>
              <w:bottom w:w="0" w:type="dxa"/>
              <w:right w:w="108" w:type="dxa"/>
            </w:tcMar>
            <w:vAlign w:val="center"/>
          </w:tcPr>
          <w:p w14:paraId="4FDB64E1" w14:textId="77777777" w:rsidR="005D075D" w:rsidRPr="00064EEE" w:rsidRDefault="005D075D" w:rsidP="003D7D60">
            <w:pPr>
              <w:pStyle w:val="tac0"/>
              <w:rPr>
                <w:lang w:val="en-GB"/>
              </w:rPr>
            </w:pPr>
            <w:r>
              <w:rPr>
                <w:rFonts w:eastAsia="SimSun" w:hint="eastAsia"/>
                <w:lang w:val="en-GB" w:eastAsia="zh-CN"/>
              </w:rPr>
              <w:t>2</w:t>
            </w:r>
          </w:p>
        </w:tc>
        <w:tc>
          <w:tcPr>
            <w:tcW w:w="1233" w:type="pct"/>
            <w:vAlign w:val="center"/>
          </w:tcPr>
          <w:p w14:paraId="2EB9FDC8" w14:textId="77777777" w:rsidR="005D075D" w:rsidRDefault="005D075D" w:rsidP="003D7D60">
            <w:pPr>
              <w:pStyle w:val="tac0"/>
              <w:rPr>
                <w:rFonts w:eastAsia="SimSun"/>
                <w:lang w:val="en-GB" w:eastAsia="zh-CN"/>
              </w:rPr>
            </w:pPr>
            <w:r>
              <w:rPr>
                <w:rFonts w:eastAsia="SimSun" w:hint="eastAsia"/>
                <w:lang w:val="en-GB" w:eastAsia="zh-CN"/>
              </w:rPr>
              <w:t>2</w:t>
            </w:r>
          </w:p>
        </w:tc>
      </w:tr>
      <w:tr w:rsidR="005D075D" w:rsidRPr="00290CB4" w14:paraId="3FCFDCB6" w14:textId="77777777" w:rsidTr="00BF140A">
        <w:trPr>
          <w:trHeight w:val="206"/>
          <w:jc w:val="center"/>
        </w:trPr>
        <w:tc>
          <w:tcPr>
            <w:tcW w:w="534" w:type="pct"/>
            <w:tcMar>
              <w:top w:w="0" w:type="dxa"/>
              <w:left w:w="108" w:type="dxa"/>
              <w:bottom w:w="0" w:type="dxa"/>
              <w:right w:w="108" w:type="dxa"/>
            </w:tcMar>
            <w:vAlign w:val="center"/>
          </w:tcPr>
          <w:p w14:paraId="148BACC4" w14:textId="77777777" w:rsidR="005D075D" w:rsidRPr="00064EEE" w:rsidRDefault="005D075D" w:rsidP="003D7D60">
            <w:pPr>
              <w:pStyle w:val="tac0"/>
              <w:rPr>
                <w:lang w:val="en-GB"/>
              </w:rPr>
            </w:pPr>
            <w:r w:rsidRPr="00064EEE">
              <w:rPr>
                <w:lang w:val="en-GB"/>
              </w:rPr>
              <w:t>Wide-band CQI codeword 1</w:t>
            </w:r>
          </w:p>
        </w:tc>
        <w:tc>
          <w:tcPr>
            <w:tcW w:w="1000" w:type="pct"/>
            <w:tcMar>
              <w:top w:w="0" w:type="dxa"/>
              <w:left w:w="108" w:type="dxa"/>
              <w:bottom w:w="0" w:type="dxa"/>
              <w:right w:w="108" w:type="dxa"/>
            </w:tcMar>
            <w:vAlign w:val="center"/>
          </w:tcPr>
          <w:p w14:paraId="4D6F88FC" w14:textId="77777777" w:rsidR="005D075D" w:rsidRPr="00A635A0" w:rsidRDefault="005D075D" w:rsidP="003D7D60">
            <w:pPr>
              <w:pStyle w:val="tac0"/>
              <w:rPr>
                <w:rFonts w:eastAsia="SimSun"/>
                <w:lang w:val="en-GB" w:eastAsia="zh-CN"/>
              </w:rPr>
            </w:pPr>
            <w:r>
              <w:rPr>
                <w:rFonts w:eastAsia="SimSun" w:hint="eastAsia"/>
                <w:lang w:val="en-GB" w:eastAsia="zh-CN"/>
              </w:rPr>
              <w:t>4</w:t>
            </w:r>
          </w:p>
        </w:tc>
        <w:tc>
          <w:tcPr>
            <w:tcW w:w="895" w:type="pct"/>
            <w:vAlign w:val="center"/>
          </w:tcPr>
          <w:p w14:paraId="4AE704B6" w14:textId="77777777" w:rsidR="005D075D" w:rsidRPr="00B152C6" w:rsidRDefault="005D075D" w:rsidP="003D7D60">
            <w:pPr>
              <w:pStyle w:val="tac0"/>
              <w:rPr>
                <w:rFonts w:eastAsia="SimSun"/>
                <w:lang w:val="en-GB" w:eastAsia="zh-CN"/>
              </w:rPr>
            </w:pPr>
            <w:r>
              <w:rPr>
                <w:rFonts w:eastAsia="SimSun" w:hint="eastAsia"/>
                <w:lang w:val="en-GB" w:eastAsia="zh-CN"/>
              </w:rPr>
              <w:t>4</w:t>
            </w:r>
          </w:p>
        </w:tc>
        <w:tc>
          <w:tcPr>
            <w:tcW w:w="1338" w:type="pct"/>
            <w:tcMar>
              <w:top w:w="0" w:type="dxa"/>
              <w:left w:w="108" w:type="dxa"/>
              <w:bottom w:w="0" w:type="dxa"/>
              <w:right w:w="108" w:type="dxa"/>
            </w:tcMar>
            <w:vAlign w:val="center"/>
          </w:tcPr>
          <w:p w14:paraId="1BAC99CE" w14:textId="77777777" w:rsidR="005D075D" w:rsidRPr="00064EEE" w:rsidRDefault="005D075D" w:rsidP="003D7D60">
            <w:pPr>
              <w:pStyle w:val="tac0"/>
              <w:rPr>
                <w:lang w:val="en-GB"/>
              </w:rPr>
            </w:pPr>
            <w:r>
              <w:rPr>
                <w:rFonts w:eastAsia="SimSun" w:hint="eastAsia"/>
                <w:lang w:val="en-GB" w:eastAsia="zh-CN"/>
              </w:rPr>
              <w:t>4</w:t>
            </w:r>
          </w:p>
        </w:tc>
        <w:tc>
          <w:tcPr>
            <w:tcW w:w="1233" w:type="pct"/>
            <w:vAlign w:val="center"/>
          </w:tcPr>
          <w:p w14:paraId="47952597" w14:textId="77777777" w:rsidR="005D075D" w:rsidRDefault="005D075D" w:rsidP="003D7D60">
            <w:pPr>
              <w:pStyle w:val="tac0"/>
              <w:rPr>
                <w:rFonts w:eastAsia="SimSun"/>
                <w:lang w:val="en-GB" w:eastAsia="zh-CN"/>
              </w:rPr>
            </w:pPr>
            <w:r>
              <w:rPr>
                <w:rFonts w:eastAsia="SimSun" w:hint="eastAsia"/>
                <w:lang w:val="en-GB" w:eastAsia="zh-CN"/>
              </w:rPr>
              <w:t>4</w:t>
            </w:r>
          </w:p>
        </w:tc>
      </w:tr>
      <w:tr w:rsidR="005D075D" w:rsidRPr="00290CB4" w14:paraId="79E58DBC" w14:textId="77777777" w:rsidTr="00BF140A">
        <w:trPr>
          <w:trHeight w:val="400"/>
          <w:jc w:val="center"/>
        </w:trPr>
        <w:tc>
          <w:tcPr>
            <w:tcW w:w="534" w:type="pct"/>
            <w:tcMar>
              <w:top w:w="0" w:type="dxa"/>
              <w:left w:w="108" w:type="dxa"/>
              <w:bottom w:w="0" w:type="dxa"/>
              <w:right w:w="108" w:type="dxa"/>
            </w:tcMar>
            <w:vAlign w:val="center"/>
          </w:tcPr>
          <w:p w14:paraId="2452F734" w14:textId="77777777" w:rsidR="005D075D" w:rsidRPr="00064EEE" w:rsidRDefault="005D075D" w:rsidP="003D7D60">
            <w:pPr>
              <w:pStyle w:val="tac0"/>
              <w:rPr>
                <w:sz w:val="15"/>
                <w:szCs w:val="15"/>
                <w:lang w:val="en-GB"/>
              </w:rPr>
            </w:pPr>
            <w:r w:rsidRPr="00064EEE">
              <w:rPr>
                <w:lang w:val="en-AU"/>
              </w:rPr>
              <w:t>Subband differential CQI codeword 1</w:t>
            </w:r>
          </w:p>
        </w:tc>
        <w:tc>
          <w:tcPr>
            <w:tcW w:w="1000" w:type="pct"/>
            <w:tcMar>
              <w:top w:w="0" w:type="dxa"/>
              <w:left w:w="108" w:type="dxa"/>
              <w:bottom w:w="0" w:type="dxa"/>
              <w:right w:w="108" w:type="dxa"/>
            </w:tcMar>
            <w:vAlign w:val="center"/>
          </w:tcPr>
          <w:p w14:paraId="1DE24B80" w14:textId="77777777" w:rsidR="005D075D" w:rsidRPr="00A635A0" w:rsidRDefault="005D075D" w:rsidP="003D7D60">
            <w:pPr>
              <w:pStyle w:val="tac0"/>
              <w:rPr>
                <w:rFonts w:eastAsia="SimSun"/>
                <w:lang w:val="en-GB" w:eastAsia="zh-CN"/>
              </w:rPr>
            </w:pPr>
            <w:r>
              <w:rPr>
                <w:rFonts w:eastAsia="SimSun" w:hint="eastAsia"/>
                <w:lang w:val="en-GB" w:eastAsia="zh-CN"/>
              </w:rPr>
              <w:t>2</w:t>
            </w:r>
          </w:p>
        </w:tc>
        <w:tc>
          <w:tcPr>
            <w:tcW w:w="895" w:type="pct"/>
            <w:vAlign w:val="center"/>
          </w:tcPr>
          <w:p w14:paraId="0D773D87" w14:textId="77777777" w:rsidR="005D075D" w:rsidRPr="00B152C6" w:rsidRDefault="005D075D" w:rsidP="003D7D60">
            <w:pPr>
              <w:pStyle w:val="tac0"/>
              <w:rPr>
                <w:rFonts w:eastAsia="SimSun"/>
                <w:lang w:val="en-GB" w:eastAsia="zh-CN"/>
              </w:rPr>
            </w:pPr>
            <w:r>
              <w:rPr>
                <w:rFonts w:eastAsia="SimSun" w:hint="eastAsia"/>
                <w:lang w:val="en-GB" w:eastAsia="zh-CN"/>
              </w:rPr>
              <w:t>2</w:t>
            </w:r>
          </w:p>
        </w:tc>
        <w:tc>
          <w:tcPr>
            <w:tcW w:w="1338" w:type="pct"/>
            <w:tcMar>
              <w:top w:w="0" w:type="dxa"/>
              <w:left w:w="108" w:type="dxa"/>
              <w:bottom w:w="0" w:type="dxa"/>
              <w:right w:w="108" w:type="dxa"/>
            </w:tcMar>
            <w:vAlign w:val="center"/>
          </w:tcPr>
          <w:p w14:paraId="32801738" w14:textId="77777777" w:rsidR="005D075D" w:rsidRPr="00064EEE" w:rsidRDefault="005D075D" w:rsidP="003D7D60">
            <w:pPr>
              <w:pStyle w:val="tac0"/>
              <w:rPr>
                <w:lang w:val="en-GB"/>
              </w:rPr>
            </w:pPr>
            <w:r>
              <w:rPr>
                <w:rFonts w:eastAsia="SimSun" w:hint="eastAsia"/>
                <w:lang w:val="en-GB" w:eastAsia="zh-CN"/>
              </w:rPr>
              <w:t>2</w:t>
            </w:r>
          </w:p>
        </w:tc>
        <w:tc>
          <w:tcPr>
            <w:tcW w:w="1233" w:type="pct"/>
            <w:vAlign w:val="center"/>
          </w:tcPr>
          <w:p w14:paraId="77079B81" w14:textId="77777777" w:rsidR="005D075D" w:rsidRDefault="005D075D" w:rsidP="003D7D60">
            <w:pPr>
              <w:pStyle w:val="tac0"/>
              <w:rPr>
                <w:rFonts w:eastAsia="SimSun"/>
                <w:lang w:val="en-GB" w:eastAsia="zh-CN"/>
              </w:rPr>
            </w:pPr>
            <w:r>
              <w:rPr>
                <w:rFonts w:eastAsia="SimSun" w:hint="eastAsia"/>
                <w:lang w:val="en-GB" w:eastAsia="zh-CN"/>
              </w:rPr>
              <w:t>2</w:t>
            </w:r>
          </w:p>
        </w:tc>
      </w:tr>
      <w:tr w:rsidR="005D075D" w:rsidRPr="00290CB4" w14:paraId="6BD5043E" w14:textId="77777777" w:rsidTr="00BF140A">
        <w:trPr>
          <w:trHeight w:val="400"/>
          <w:jc w:val="center"/>
        </w:trPr>
        <w:tc>
          <w:tcPr>
            <w:tcW w:w="534" w:type="pct"/>
            <w:tcMar>
              <w:top w:w="0" w:type="dxa"/>
              <w:left w:w="108" w:type="dxa"/>
              <w:bottom w:w="0" w:type="dxa"/>
              <w:right w:w="108" w:type="dxa"/>
            </w:tcMar>
            <w:vAlign w:val="center"/>
          </w:tcPr>
          <w:p w14:paraId="767B5875" w14:textId="77777777" w:rsidR="005D075D" w:rsidRPr="00064EEE" w:rsidRDefault="005D075D" w:rsidP="003D7D60">
            <w:pPr>
              <w:pStyle w:val="tac0"/>
              <w:rPr>
                <w:sz w:val="15"/>
                <w:szCs w:val="15"/>
                <w:lang w:val="en-GB"/>
              </w:rPr>
            </w:pPr>
            <w:r w:rsidRPr="00064EEE">
              <w:rPr>
                <w:lang w:val="en-AU"/>
              </w:rPr>
              <w:lastRenderedPageBreak/>
              <w:t>Position of the M selected subbands</w:t>
            </w:r>
          </w:p>
        </w:tc>
        <w:tc>
          <w:tcPr>
            <w:tcW w:w="1000" w:type="pct"/>
            <w:tcMar>
              <w:top w:w="0" w:type="dxa"/>
              <w:left w:w="108" w:type="dxa"/>
              <w:bottom w:w="0" w:type="dxa"/>
              <w:right w:w="108" w:type="dxa"/>
            </w:tcMar>
            <w:vAlign w:val="center"/>
          </w:tcPr>
          <w:p w14:paraId="74FD87BF" w14:textId="77777777" w:rsidR="005D075D" w:rsidRPr="00064EEE" w:rsidRDefault="008C4D60" w:rsidP="003D7D60">
            <w:pPr>
              <w:pStyle w:val="tac0"/>
              <w:rPr>
                <w:sz w:val="15"/>
                <w:szCs w:val="15"/>
                <w:lang w:val="en-GB"/>
              </w:rPr>
            </w:pPr>
            <w:r>
              <w:rPr>
                <w:position w:val="-4"/>
              </w:rPr>
              <w:pict w14:anchorId="147242B5">
                <v:shape id="_x0000_i2502" type="#_x0000_t75" style="width:10.9pt;height:13.4pt">
                  <v:imagedata r:id="rId604" o:title=""/>
                </v:shape>
              </w:pict>
            </w:r>
          </w:p>
        </w:tc>
        <w:tc>
          <w:tcPr>
            <w:tcW w:w="895" w:type="pct"/>
            <w:vAlign w:val="center"/>
          </w:tcPr>
          <w:p w14:paraId="3D4DA558" w14:textId="77777777" w:rsidR="005D075D" w:rsidRDefault="008C4D60" w:rsidP="003D7D60">
            <w:pPr>
              <w:pStyle w:val="tac0"/>
              <w:rPr>
                <w:rFonts w:eastAsia="SimSun"/>
                <w:lang w:val="en-GB" w:eastAsia="zh-CN"/>
              </w:rPr>
            </w:pPr>
            <w:r>
              <w:rPr>
                <w:position w:val="-4"/>
              </w:rPr>
              <w:pict w14:anchorId="7E75C762">
                <v:shape id="_x0000_i2503" type="#_x0000_t75" style="width:10.9pt;height:13.4pt">
                  <v:imagedata r:id="rId604" o:title=""/>
                </v:shape>
              </w:pict>
            </w:r>
          </w:p>
        </w:tc>
        <w:tc>
          <w:tcPr>
            <w:tcW w:w="1338" w:type="pct"/>
            <w:tcMar>
              <w:top w:w="0" w:type="dxa"/>
              <w:left w:w="108" w:type="dxa"/>
              <w:bottom w:w="0" w:type="dxa"/>
              <w:right w:w="108" w:type="dxa"/>
            </w:tcMar>
            <w:vAlign w:val="center"/>
          </w:tcPr>
          <w:p w14:paraId="66CCFDA7" w14:textId="77777777" w:rsidR="005D075D" w:rsidRPr="00064EEE" w:rsidRDefault="008C4D60" w:rsidP="003D7D60">
            <w:pPr>
              <w:pStyle w:val="tac0"/>
              <w:rPr>
                <w:sz w:val="15"/>
                <w:szCs w:val="15"/>
                <w:lang w:val="en-GB"/>
              </w:rPr>
            </w:pPr>
            <w:r>
              <w:rPr>
                <w:position w:val="-4"/>
              </w:rPr>
              <w:pict w14:anchorId="076EEC32">
                <v:shape id="_x0000_i2504" type="#_x0000_t75" style="width:10.9pt;height:13.4pt">
                  <v:imagedata r:id="rId604" o:title=""/>
                </v:shape>
              </w:pict>
            </w:r>
          </w:p>
        </w:tc>
        <w:tc>
          <w:tcPr>
            <w:tcW w:w="1233" w:type="pct"/>
            <w:vAlign w:val="center"/>
          </w:tcPr>
          <w:p w14:paraId="612BE3F4" w14:textId="77777777" w:rsidR="005D075D" w:rsidRDefault="008C4D60" w:rsidP="003D7D60">
            <w:pPr>
              <w:pStyle w:val="tac0"/>
            </w:pPr>
            <w:r>
              <w:rPr>
                <w:position w:val="-4"/>
              </w:rPr>
              <w:pict w14:anchorId="4567FBBA">
                <v:shape id="_x0000_i2505" type="#_x0000_t75" style="width:10.9pt;height:13.4pt">
                  <v:imagedata r:id="rId604" o:title=""/>
                </v:shape>
              </w:pict>
            </w:r>
          </w:p>
        </w:tc>
      </w:tr>
      <w:tr w:rsidR="005D075D" w:rsidRPr="00290CB4" w14:paraId="7695F3A9" w14:textId="77777777" w:rsidTr="00BF140A">
        <w:trPr>
          <w:trHeight w:val="387"/>
          <w:jc w:val="center"/>
        </w:trPr>
        <w:tc>
          <w:tcPr>
            <w:tcW w:w="534" w:type="pct"/>
            <w:tcMar>
              <w:top w:w="0" w:type="dxa"/>
              <w:left w:w="108" w:type="dxa"/>
              <w:bottom w:w="0" w:type="dxa"/>
              <w:right w:w="108" w:type="dxa"/>
            </w:tcMar>
            <w:vAlign w:val="center"/>
          </w:tcPr>
          <w:p w14:paraId="6610C159" w14:textId="77777777" w:rsidR="005D075D" w:rsidRPr="00087165" w:rsidRDefault="005D075D" w:rsidP="003D7D60">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,1-1</w:t>
            </w:r>
          </w:p>
        </w:tc>
        <w:tc>
          <w:tcPr>
            <w:tcW w:w="1000" w:type="pct"/>
            <w:tcMar>
              <w:top w:w="0" w:type="dxa"/>
              <w:left w:w="108" w:type="dxa"/>
              <w:bottom w:w="0" w:type="dxa"/>
              <w:right w:w="108" w:type="dxa"/>
            </w:tcMar>
            <w:vAlign w:val="center"/>
          </w:tcPr>
          <w:p w14:paraId="2BD652DE" w14:textId="77777777" w:rsidR="005D075D" w:rsidRPr="00087165" w:rsidRDefault="008C4D60" w:rsidP="003D7D60">
            <w:pPr>
              <w:pStyle w:val="tac0"/>
              <w:rPr>
                <w:rFonts w:eastAsia="SimSun"/>
                <w:lang w:val="en-GB" w:eastAsia="zh-CN"/>
              </w:rPr>
            </w:pPr>
            <w:r>
              <w:rPr>
                <w:position w:val="-14"/>
                <w:lang w:eastAsia="zh-CN"/>
              </w:rPr>
              <w:pict w14:anchorId="4130E5F0">
                <v:shape id="_x0000_i2506" type="#_x0000_t75" style="width:84.55pt;height:19.25pt">
                  <v:imagedata r:id="rId534" o:title=""/>
                </v:shape>
              </w:pict>
            </w:r>
          </w:p>
        </w:tc>
        <w:tc>
          <w:tcPr>
            <w:tcW w:w="895" w:type="pct"/>
            <w:vAlign w:val="center"/>
          </w:tcPr>
          <w:p w14:paraId="5835D8D4" w14:textId="77777777" w:rsidR="005D075D" w:rsidRDefault="008C4D60" w:rsidP="003D7D60">
            <w:pPr>
              <w:pStyle w:val="tac0"/>
              <w:rPr>
                <w:rFonts w:eastAsia="SimSun"/>
                <w:lang w:val="en-GB" w:eastAsia="zh-CN"/>
              </w:rPr>
            </w:pPr>
            <w:r>
              <w:rPr>
                <w:position w:val="-14"/>
                <w:lang w:eastAsia="zh-CN"/>
              </w:rPr>
              <w:pict w14:anchorId="0BF1FA16">
                <v:shape id="_x0000_i2507" type="#_x0000_t75" style="width:84.55pt;height:19.25pt">
                  <v:imagedata r:id="rId534" o:title=""/>
                </v:shape>
              </w:pict>
            </w:r>
          </w:p>
        </w:tc>
        <w:tc>
          <w:tcPr>
            <w:tcW w:w="1338" w:type="pct"/>
            <w:tcMar>
              <w:top w:w="0" w:type="dxa"/>
              <w:left w:w="108" w:type="dxa"/>
              <w:bottom w:w="0" w:type="dxa"/>
              <w:right w:w="108" w:type="dxa"/>
            </w:tcMar>
            <w:vAlign w:val="center"/>
          </w:tcPr>
          <w:p w14:paraId="24CC101D" w14:textId="77777777" w:rsidR="005D075D" w:rsidRPr="00064EEE" w:rsidRDefault="008C4D60" w:rsidP="003D7D60">
            <w:pPr>
              <w:pStyle w:val="tac0"/>
              <w:rPr>
                <w:lang w:val="en-GB"/>
              </w:rPr>
            </w:pPr>
            <w:r>
              <w:rPr>
                <w:position w:val="-14"/>
                <w:lang w:eastAsia="zh-CN"/>
              </w:rPr>
              <w:pict w14:anchorId="5D13E5EC">
                <v:shape id="_x0000_i2508" type="#_x0000_t75" style="width:84.55pt;height:19.25pt">
                  <v:imagedata r:id="rId534" o:title=""/>
                </v:shape>
              </w:pict>
            </w:r>
          </w:p>
        </w:tc>
        <w:tc>
          <w:tcPr>
            <w:tcW w:w="1233" w:type="pct"/>
            <w:vAlign w:val="center"/>
          </w:tcPr>
          <w:p w14:paraId="4392ECDF" w14:textId="77777777" w:rsidR="005D075D" w:rsidRDefault="008C4D60" w:rsidP="003D7D60">
            <w:pPr>
              <w:pStyle w:val="tac0"/>
              <w:rPr>
                <w:rFonts w:eastAsia="SimSun"/>
                <w:lang w:val="en-GB" w:eastAsia="zh-CN"/>
              </w:rPr>
            </w:pPr>
            <w:r>
              <w:rPr>
                <w:position w:val="-14"/>
                <w:lang w:eastAsia="zh-CN"/>
              </w:rPr>
              <w:pict w14:anchorId="5F6876F5">
                <v:shape id="_x0000_i2509" type="#_x0000_t75" style="width:84.55pt;height:19.25pt">
                  <v:imagedata r:id="rId534" o:title=""/>
                </v:shape>
              </w:pict>
            </w:r>
          </w:p>
        </w:tc>
      </w:tr>
      <w:tr w:rsidR="005D075D" w:rsidRPr="00290CB4" w14:paraId="3CBBE108" w14:textId="77777777" w:rsidTr="00BF140A">
        <w:trPr>
          <w:trHeight w:val="374"/>
          <w:jc w:val="center"/>
        </w:trPr>
        <w:tc>
          <w:tcPr>
            <w:tcW w:w="534" w:type="pct"/>
            <w:tcMar>
              <w:top w:w="0" w:type="dxa"/>
              <w:left w:w="108" w:type="dxa"/>
              <w:bottom w:w="0" w:type="dxa"/>
              <w:right w:w="108" w:type="dxa"/>
            </w:tcMar>
            <w:vAlign w:val="center"/>
          </w:tcPr>
          <w:p w14:paraId="71B193A0" w14:textId="77777777" w:rsidR="005D075D" w:rsidRPr="00064EEE" w:rsidRDefault="005D075D" w:rsidP="003D7D60">
            <w:pPr>
              <w:pStyle w:val="tac0"/>
              <w:rPr>
                <w:lang w:val="en-GB"/>
              </w:rPr>
            </w:pPr>
            <w:r>
              <w:t xml:space="preserve">Wideband first PMI </w:t>
            </w:r>
            <w:r>
              <w:rPr>
                <w:iCs/>
              </w:rPr>
              <w:t>i</w:t>
            </w:r>
            <w:r>
              <w:t>1</w:t>
            </w:r>
            <w:r>
              <w:rPr>
                <w:lang w:eastAsia="zh-CN"/>
              </w:rPr>
              <w:t>,</w:t>
            </w:r>
            <w:r>
              <w:rPr>
                <w:rFonts w:eastAsia="SimSun" w:hint="eastAsia"/>
                <w:lang w:eastAsia="zh-CN"/>
              </w:rPr>
              <w:t>2-1</w:t>
            </w:r>
          </w:p>
        </w:tc>
        <w:tc>
          <w:tcPr>
            <w:tcW w:w="1000" w:type="pct"/>
            <w:tcMar>
              <w:top w:w="0" w:type="dxa"/>
              <w:left w:w="108" w:type="dxa"/>
              <w:bottom w:w="0" w:type="dxa"/>
              <w:right w:w="108" w:type="dxa"/>
            </w:tcMar>
            <w:vAlign w:val="center"/>
          </w:tcPr>
          <w:p w14:paraId="44795D6E" w14:textId="77777777" w:rsidR="005D075D" w:rsidRPr="00087165" w:rsidRDefault="008C4D60" w:rsidP="003D7D60">
            <w:pPr>
              <w:pStyle w:val="tac0"/>
              <w:rPr>
                <w:rFonts w:eastAsia="SimSun"/>
                <w:lang w:val="en-GB" w:eastAsia="zh-CN"/>
              </w:rPr>
            </w:pPr>
            <w:r>
              <w:rPr>
                <w:position w:val="-14"/>
                <w:lang w:eastAsia="zh-CN"/>
              </w:rPr>
              <w:pict w14:anchorId="45A8883E">
                <v:shape id="_x0000_i2510" type="#_x0000_t75" style="width:87.05pt;height:19.25pt">
                  <v:imagedata r:id="rId535" o:title=""/>
                </v:shape>
              </w:pict>
            </w:r>
          </w:p>
        </w:tc>
        <w:tc>
          <w:tcPr>
            <w:tcW w:w="895" w:type="pct"/>
            <w:vAlign w:val="center"/>
          </w:tcPr>
          <w:p w14:paraId="7F022BFC" w14:textId="77777777" w:rsidR="005D075D" w:rsidRDefault="008C4D60" w:rsidP="003D7D60">
            <w:pPr>
              <w:pStyle w:val="tac0"/>
              <w:rPr>
                <w:rFonts w:eastAsia="SimSun"/>
                <w:lang w:val="en-GB" w:eastAsia="zh-CN"/>
              </w:rPr>
            </w:pPr>
            <w:r>
              <w:rPr>
                <w:position w:val="-14"/>
                <w:lang w:eastAsia="zh-CN"/>
              </w:rPr>
              <w:pict w14:anchorId="6D7F9A4C">
                <v:shape id="_x0000_i2511" type="#_x0000_t75" style="width:87.05pt;height:19.25pt">
                  <v:imagedata r:id="rId535" o:title=""/>
                </v:shape>
              </w:pict>
            </w:r>
          </w:p>
        </w:tc>
        <w:tc>
          <w:tcPr>
            <w:tcW w:w="1338" w:type="pct"/>
            <w:tcMar>
              <w:top w:w="0" w:type="dxa"/>
              <w:left w:w="108" w:type="dxa"/>
              <w:bottom w:w="0" w:type="dxa"/>
              <w:right w:w="108" w:type="dxa"/>
            </w:tcMar>
            <w:vAlign w:val="center"/>
          </w:tcPr>
          <w:p w14:paraId="115E5963" w14:textId="77777777" w:rsidR="005D075D" w:rsidRPr="00064EEE" w:rsidRDefault="008C4D60" w:rsidP="003D7D60">
            <w:pPr>
              <w:pStyle w:val="tac0"/>
              <w:rPr>
                <w:lang w:val="en-GB"/>
              </w:rPr>
            </w:pPr>
            <w:r>
              <w:rPr>
                <w:position w:val="-14"/>
                <w:lang w:eastAsia="zh-CN"/>
              </w:rPr>
              <w:pict w14:anchorId="534F4567">
                <v:shape id="_x0000_i2512" type="#_x0000_t75" style="width:87.05pt;height:19.25pt">
                  <v:imagedata r:id="rId535" o:title=""/>
                </v:shape>
              </w:pict>
            </w:r>
          </w:p>
        </w:tc>
        <w:tc>
          <w:tcPr>
            <w:tcW w:w="1233" w:type="pct"/>
            <w:vAlign w:val="center"/>
          </w:tcPr>
          <w:p w14:paraId="6B97E1BC" w14:textId="77777777" w:rsidR="005D075D" w:rsidRDefault="008C4D60" w:rsidP="003D7D60">
            <w:pPr>
              <w:pStyle w:val="tac0"/>
              <w:rPr>
                <w:rFonts w:eastAsia="SimSun"/>
                <w:lang w:val="en-GB" w:eastAsia="zh-CN"/>
              </w:rPr>
            </w:pPr>
            <w:r>
              <w:rPr>
                <w:position w:val="-14"/>
                <w:lang w:eastAsia="zh-CN"/>
              </w:rPr>
              <w:pict w14:anchorId="23265A8F">
                <v:shape id="_x0000_i2513" type="#_x0000_t75" style="width:87.05pt;height:19.25pt">
                  <v:imagedata r:id="rId535" o:title=""/>
                </v:shape>
              </w:pict>
            </w:r>
          </w:p>
        </w:tc>
      </w:tr>
      <w:tr w:rsidR="005D075D" w:rsidRPr="00290CB4" w14:paraId="54088A1B" w14:textId="77777777" w:rsidTr="00BF140A">
        <w:trPr>
          <w:trHeight w:val="206"/>
          <w:jc w:val="center"/>
        </w:trPr>
        <w:tc>
          <w:tcPr>
            <w:tcW w:w="534" w:type="pct"/>
            <w:tcMar>
              <w:top w:w="0" w:type="dxa"/>
              <w:left w:w="108" w:type="dxa"/>
              <w:bottom w:w="0" w:type="dxa"/>
              <w:right w:w="108" w:type="dxa"/>
            </w:tcMar>
            <w:vAlign w:val="center"/>
          </w:tcPr>
          <w:p w14:paraId="0EB4D3F0" w14:textId="77777777" w:rsidR="005D075D" w:rsidRPr="00BC371F" w:rsidRDefault="005D075D" w:rsidP="003D7D60">
            <w:pPr>
              <w:pStyle w:val="tac0"/>
              <w:rPr>
                <w:rFonts w:eastAsia="SimSun"/>
                <w:lang w:val="en-GB"/>
              </w:rPr>
            </w:pPr>
            <w:r>
              <w:t xml:space="preserve">Wideband first PMI </w:t>
            </w:r>
            <w:r>
              <w:rPr>
                <w:iCs/>
              </w:rPr>
              <w:t>i</w:t>
            </w:r>
            <w:r>
              <w:t>1</w:t>
            </w:r>
            <w:r>
              <w:rPr>
                <w:lang w:eastAsia="zh-CN"/>
              </w:rPr>
              <w:t>,</w:t>
            </w:r>
            <w:r>
              <w:rPr>
                <w:rFonts w:eastAsia="SimSun" w:hint="eastAsia"/>
                <w:lang w:eastAsia="zh-CN"/>
              </w:rPr>
              <w:t>1-</w:t>
            </w:r>
            <w:r>
              <w:rPr>
                <w:lang w:eastAsia="zh-CN"/>
              </w:rPr>
              <w:t>2</w:t>
            </w:r>
          </w:p>
        </w:tc>
        <w:tc>
          <w:tcPr>
            <w:tcW w:w="1000" w:type="pct"/>
            <w:tcMar>
              <w:top w:w="0" w:type="dxa"/>
              <w:left w:w="108" w:type="dxa"/>
              <w:bottom w:w="0" w:type="dxa"/>
              <w:right w:w="108" w:type="dxa"/>
            </w:tcMar>
            <w:vAlign w:val="center"/>
          </w:tcPr>
          <w:p w14:paraId="4A336478" w14:textId="77777777" w:rsidR="005D075D" w:rsidRDefault="005D075D" w:rsidP="003D7D60">
            <w:pPr>
              <w:pStyle w:val="tac0"/>
              <w:rPr>
                <w:rFonts w:eastAsia="SimSun"/>
                <w:lang w:val="en-GB" w:eastAsia="zh-CN"/>
              </w:rPr>
            </w:pPr>
            <w:r>
              <w:rPr>
                <w:rFonts w:eastAsia="SimSun" w:hint="eastAsia"/>
                <w:lang w:val="en-GB" w:eastAsia="zh-CN"/>
              </w:rPr>
              <w:t>0</w:t>
            </w:r>
          </w:p>
        </w:tc>
        <w:tc>
          <w:tcPr>
            <w:tcW w:w="895" w:type="pct"/>
            <w:vAlign w:val="center"/>
          </w:tcPr>
          <w:p w14:paraId="30A237F8" w14:textId="77777777" w:rsidR="005D075D" w:rsidRDefault="005D075D" w:rsidP="003D7D60">
            <w:pPr>
              <w:pStyle w:val="tac0"/>
              <w:rPr>
                <w:rFonts w:eastAsia="SimSun"/>
                <w:lang w:val="en-GB" w:eastAsia="zh-CN"/>
              </w:rPr>
            </w:pPr>
            <w:r>
              <w:rPr>
                <w:rFonts w:eastAsia="SimSun" w:hint="eastAsia"/>
                <w:lang w:val="en-GB" w:eastAsia="zh-CN"/>
              </w:rPr>
              <w:t>0</w:t>
            </w:r>
          </w:p>
        </w:tc>
        <w:tc>
          <w:tcPr>
            <w:tcW w:w="1338" w:type="pct"/>
            <w:tcMar>
              <w:top w:w="0" w:type="dxa"/>
              <w:left w:w="108" w:type="dxa"/>
              <w:bottom w:w="0" w:type="dxa"/>
              <w:right w:w="108" w:type="dxa"/>
            </w:tcMar>
            <w:vAlign w:val="center"/>
          </w:tcPr>
          <w:p w14:paraId="5A49FFE8" w14:textId="77777777" w:rsidR="005D075D" w:rsidRDefault="005D075D" w:rsidP="003D7D60">
            <w:pPr>
              <w:pStyle w:val="tac0"/>
              <w:rPr>
                <w:rFonts w:eastAsia="SimSun"/>
                <w:lang w:val="en-GB" w:eastAsia="zh-CN"/>
              </w:rPr>
            </w:pPr>
            <w:r>
              <w:rPr>
                <w:rFonts w:eastAsia="SimSun" w:hint="eastAsia"/>
                <w:lang w:val="en-GB" w:eastAsia="zh-CN"/>
              </w:rPr>
              <w:t>0</w:t>
            </w:r>
          </w:p>
        </w:tc>
        <w:tc>
          <w:tcPr>
            <w:tcW w:w="1233" w:type="pct"/>
            <w:vAlign w:val="center"/>
          </w:tcPr>
          <w:p w14:paraId="63EB46D0" w14:textId="77777777" w:rsidR="005D075D" w:rsidRDefault="005D075D" w:rsidP="003D7D60">
            <w:pPr>
              <w:pStyle w:val="tac0"/>
              <w:tabs>
                <w:tab w:val="left" w:pos="301"/>
                <w:tab w:val="center" w:pos="1106"/>
              </w:tabs>
              <w:rPr>
                <w:rFonts w:eastAsia="SimSun"/>
                <w:lang w:val="en-GB" w:eastAsia="zh-CN"/>
              </w:rPr>
            </w:pPr>
            <w:r>
              <w:rPr>
                <w:rFonts w:eastAsia="SimSun" w:hint="eastAsia"/>
                <w:lang w:val="en-GB" w:eastAsia="zh-CN"/>
              </w:rPr>
              <w:t>0</w:t>
            </w:r>
          </w:p>
        </w:tc>
      </w:tr>
      <w:tr w:rsidR="005D075D" w:rsidRPr="00290CB4" w14:paraId="74822BD8" w14:textId="77777777" w:rsidTr="00BF140A">
        <w:trPr>
          <w:trHeight w:val="206"/>
          <w:jc w:val="center"/>
        </w:trPr>
        <w:tc>
          <w:tcPr>
            <w:tcW w:w="534" w:type="pct"/>
            <w:tcMar>
              <w:top w:w="0" w:type="dxa"/>
              <w:left w:w="108" w:type="dxa"/>
              <w:bottom w:w="0" w:type="dxa"/>
              <w:right w:w="108" w:type="dxa"/>
            </w:tcMar>
            <w:vAlign w:val="center"/>
          </w:tcPr>
          <w:p w14:paraId="66A700E7" w14:textId="77777777" w:rsidR="005D075D" w:rsidRPr="00BC371F" w:rsidRDefault="005D075D" w:rsidP="003D7D60">
            <w:pPr>
              <w:pStyle w:val="tac0"/>
              <w:rPr>
                <w:rFonts w:eastAsia="SimSun"/>
                <w:lang w:val="en-GB"/>
              </w:rPr>
            </w:pPr>
            <w:r>
              <w:t xml:space="preserve">Wideband first PMI </w:t>
            </w:r>
            <w:r>
              <w:rPr>
                <w:iCs/>
              </w:rPr>
              <w:t>i</w:t>
            </w:r>
            <w:r>
              <w:t>1</w:t>
            </w:r>
            <w:r>
              <w:rPr>
                <w:lang w:eastAsia="zh-CN"/>
              </w:rPr>
              <w:t>,2</w:t>
            </w:r>
            <w:r>
              <w:rPr>
                <w:rFonts w:eastAsia="SimSun" w:hint="eastAsia"/>
                <w:lang w:eastAsia="zh-CN"/>
              </w:rPr>
              <w:t>-2</w:t>
            </w:r>
          </w:p>
        </w:tc>
        <w:tc>
          <w:tcPr>
            <w:tcW w:w="1000" w:type="pct"/>
            <w:tcMar>
              <w:top w:w="0" w:type="dxa"/>
              <w:left w:w="108" w:type="dxa"/>
              <w:bottom w:w="0" w:type="dxa"/>
              <w:right w:w="108" w:type="dxa"/>
            </w:tcMar>
            <w:vAlign w:val="center"/>
          </w:tcPr>
          <w:p w14:paraId="2FDA889E" w14:textId="77777777" w:rsidR="005D075D" w:rsidRDefault="005D075D" w:rsidP="003D7D60">
            <w:pPr>
              <w:pStyle w:val="tac0"/>
              <w:rPr>
                <w:rFonts w:eastAsia="SimSun"/>
                <w:lang w:val="en-GB" w:eastAsia="zh-CN"/>
              </w:rPr>
            </w:pPr>
            <w:r>
              <w:rPr>
                <w:rFonts w:eastAsia="SimSun" w:hint="eastAsia"/>
                <w:lang w:val="en-GB" w:eastAsia="zh-CN"/>
              </w:rPr>
              <w:t>0</w:t>
            </w:r>
          </w:p>
        </w:tc>
        <w:tc>
          <w:tcPr>
            <w:tcW w:w="895" w:type="pct"/>
            <w:vAlign w:val="center"/>
          </w:tcPr>
          <w:p w14:paraId="6DB7E20C" w14:textId="77777777" w:rsidR="005D075D" w:rsidRDefault="005D075D" w:rsidP="003D7D60">
            <w:pPr>
              <w:pStyle w:val="tac0"/>
              <w:rPr>
                <w:rFonts w:eastAsia="SimSun"/>
                <w:lang w:val="en-GB" w:eastAsia="zh-CN"/>
              </w:rPr>
            </w:pPr>
            <w:r>
              <w:rPr>
                <w:rFonts w:eastAsia="SimSun" w:hint="eastAsia"/>
                <w:lang w:val="en-GB" w:eastAsia="zh-CN"/>
              </w:rPr>
              <w:t>0</w:t>
            </w:r>
          </w:p>
        </w:tc>
        <w:tc>
          <w:tcPr>
            <w:tcW w:w="1338" w:type="pct"/>
            <w:tcMar>
              <w:top w:w="0" w:type="dxa"/>
              <w:left w:w="108" w:type="dxa"/>
              <w:bottom w:w="0" w:type="dxa"/>
              <w:right w:w="108" w:type="dxa"/>
            </w:tcMar>
            <w:vAlign w:val="center"/>
          </w:tcPr>
          <w:p w14:paraId="4267DF98" w14:textId="77777777" w:rsidR="005D075D" w:rsidRDefault="005D075D" w:rsidP="003D7D60">
            <w:pPr>
              <w:pStyle w:val="tac0"/>
              <w:rPr>
                <w:rFonts w:eastAsia="SimSun"/>
                <w:lang w:val="en-GB" w:eastAsia="zh-CN"/>
              </w:rPr>
            </w:pPr>
            <w:r>
              <w:rPr>
                <w:rFonts w:eastAsia="SimSun" w:hint="eastAsia"/>
                <w:lang w:val="en-GB" w:eastAsia="zh-CN"/>
              </w:rPr>
              <w:t>0</w:t>
            </w:r>
          </w:p>
        </w:tc>
        <w:tc>
          <w:tcPr>
            <w:tcW w:w="1233" w:type="pct"/>
            <w:vAlign w:val="center"/>
          </w:tcPr>
          <w:p w14:paraId="25F9A02A" w14:textId="77777777" w:rsidR="005D075D" w:rsidRDefault="005D075D" w:rsidP="003D7D60">
            <w:pPr>
              <w:pStyle w:val="tac0"/>
              <w:tabs>
                <w:tab w:val="left" w:pos="301"/>
                <w:tab w:val="center" w:pos="1106"/>
              </w:tabs>
              <w:rPr>
                <w:rFonts w:eastAsia="SimSun"/>
                <w:lang w:val="en-GB" w:eastAsia="zh-CN"/>
              </w:rPr>
            </w:pPr>
            <w:r>
              <w:rPr>
                <w:rFonts w:eastAsia="SimSun" w:hint="eastAsia"/>
                <w:lang w:val="en-GB" w:eastAsia="zh-CN"/>
              </w:rPr>
              <w:t>0</w:t>
            </w:r>
          </w:p>
        </w:tc>
      </w:tr>
      <w:tr w:rsidR="005D075D" w:rsidRPr="00290CB4" w14:paraId="36FCFB01" w14:textId="77777777" w:rsidTr="00BF140A">
        <w:trPr>
          <w:trHeight w:val="206"/>
          <w:jc w:val="center"/>
        </w:trPr>
        <w:tc>
          <w:tcPr>
            <w:tcW w:w="534" w:type="pct"/>
            <w:tcMar>
              <w:top w:w="0" w:type="dxa"/>
              <w:left w:w="108" w:type="dxa"/>
              <w:bottom w:w="0" w:type="dxa"/>
              <w:right w:w="108" w:type="dxa"/>
            </w:tcMar>
            <w:vAlign w:val="center"/>
          </w:tcPr>
          <w:p w14:paraId="40D8ED56" w14:textId="77777777" w:rsidR="005D075D" w:rsidRPr="00BC371F" w:rsidRDefault="005D075D" w:rsidP="003D7D60">
            <w:pPr>
              <w:pStyle w:val="tac0"/>
              <w:rPr>
                <w:rFonts w:eastAsia="SimSun"/>
                <w:lang w:val="en-GB"/>
              </w:rPr>
            </w:pPr>
            <w:r>
              <w:t xml:space="preserve">Wideband first PMI </w:t>
            </w:r>
            <w:r>
              <w:rPr>
                <w:iCs/>
              </w:rPr>
              <w:t>i</w:t>
            </w:r>
            <w:r>
              <w:t>1</w:t>
            </w:r>
            <w:r>
              <w:rPr>
                <w:lang w:eastAsia="zh-CN"/>
              </w:rPr>
              <w:t>,</w:t>
            </w:r>
            <w:r>
              <w:rPr>
                <w:rFonts w:eastAsia="SimSun" w:hint="eastAsia"/>
                <w:lang w:eastAsia="zh-CN"/>
              </w:rPr>
              <w:t>p-</w:t>
            </w:r>
            <w:r>
              <w:rPr>
                <w:lang w:eastAsia="zh-CN"/>
              </w:rPr>
              <w:t>2</w:t>
            </w:r>
          </w:p>
        </w:tc>
        <w:tc>
          <w:tcPr>
            <w:tcW w:w="1000" w:type="pct"/>
            <w:tcMar>
              <w:top w:w="0" w:type="dxa"/>
              <w:left w:w="108" w:type="dxa"/>
              <w:bottom w:w="0" w:type="dxa"/>
              <w:right w:w="108" w:type="dxa"/>
            </w:tcMar>
            <w:vAlign w:val="center"/>
          </w:tcPr>
          <w:p w14:paraId="5D15DD6C" w14:textId="77777777" w:rsidR="005D075D" w:rsidRDefault="005D075D" w:rsidP="003D7D60">
            <w:pPr>
              <w:pStyle w:val="tac0"/>
              <w:rPr>
                <w:rFonts w:eastAsia="SimSun"/>
                <w:lang w:val="en-GB" w:eastAsia="zh-CN"/>
              </w:rPr>
            </w:pPr>
            <w:r>
              <w:rPr>
                <w:rFonts w:eastAsia="SimSun" w:hint="eastAsia"/>
                <w:lang w:val="en-GB" w:eastAsia="zh-CN"/>
              </w:rPr>
              <w:t>0</w:t>
            </w:r>
          </w:p>
        </w:tc>
        <w:tc>
          <w:tcPr>
            <w:tcW w:w="895" w:type="pct"/>
            <w:vAlign w:val="center"/>
          </w:tcPr>
          <w:p w14:paraId="2ADC68A1" w14:textId="77777777" w:rsidR="005D075D" w:rsidRDefault="005D075D" w:rsidP="003D7D60">
            <w:pPr>
              <w:pStyle w:val="tac0"/>
              <w:rPr>
                <w:rFonts w:eastAsia="SimSun"/>
                <w:lang w:val="en-GB" w:eastAsia="zh-CN"/>
              </w:rPr>
            </w:pPr>
            <w:r>
              <w:rPr>
                <w:rFonts w:eastAsia="SimSun" w:hint="eastAsia"/>
                <w:lang w:val="en-GB" w:eastAsia="zh-CN"/>
              </w:rPr>
              <w:t>0</w:t>
            </w:r>
          </w:p>
        </w:tc>
        <w:tc>
          <w:tcPr>
            <w:tcW w:w="1338" w:type="pct"/>
            <w:tcMar>
              <w:top w:w="0" w:type="dxa"/>
              <w:left w:w="108" w:type="dxa"/>
              <w:bottom w:w="0" w:type="dxa"/>
              <w:right w:w="108" w:type="dxa"/>
            </w:tcMar>
            <w:vAlign w:val="center"/>
          </w:tcPr>
          <w:p w14:paraId="64A6ADA5" w14:textId="77777777" w:rsidR="005D075D" w:rsidRDefault="005D075D" w:rsidP="003D7D60">
            <w:pPr>
              <w:pStyle w:val="tac0"/>
              <w:rPr>
                <w:rFonts w:eastAsia="SimSun"/>
                <w:lang w:val="en-GB" w:eastAsia="zh-CN"/>
              </w:rPr>
            </w:pPr>
            <w:r>
              <w:rPr>
                <w:rFonts w:eastAsia="SimSun" w:hint="eastAsia"/>
                <w:lang w:val="en-GB" w:eastAsia="zh-CN"/>
              </w:rPr>
              <w:t>0</w:t>
            </w:r>
          </w:p>
        </w:tc>
        <w:tc>
          <w:tcPr>
            <w:tcW w:w="1233" w:type="pct"/>
            <w:vAlign w:val="center"/>
          </w:tcPr>
          <w:p w14:paraId="696085E1" w14:textId="77777777" w:rsidR="005D075D" w:rsidRDefault="005D075D" w:rsidP="003D7D60">
            <w:pPr>
              <w:pStyle w:val="tac0"/>
              <w:tabs>
                <w:tab w:val="left" w:pos="301"/>
                <w:tab w:val="center" w:pos="1106"/>
              </w:tabs>
              <w:rPr>
                <w:rFonts w:eastAsia="SimSun"/>
                <w:lang w:val="en-GB" w:eastAsia="zh-CN"/>
              </w:rPr>
            </w:pPr>
            <w:r>
              <w:rPr>
                <w:rFonts w:eastAsia="SimSun" w:hint="eastAsia"/>
                <w:lang w:val="en-GB" w:eastAsia="zh-CN"/>
              </w:rPr>
              <w:t>0</w:t>
            </w:r>
          </w:p>
        </w:tc>
      </w:tr>
      <w:tr w:rsidR="005D075D" w:rsidRPr="00290CB4" w14:paraId="65EE1B0D" w14:textId="77777777" w:rsidTr="00BF140A">
        <w:trPr>
          <w:trHeight w:val="206"/>
          <w:jc w:val="center"/>
        </w:trPr>
        <w:tc>
          <w:tcPr>
            <w:tcW w:w="534" w:type="pct"/>
            <w:tcMar>
              <w:top w:w="0" w:type="dxa"/>
              <w:left w:w="108" w:type="dxa"/>
              <w:bottom w:w="0" w:type="dxa"/>
              <w:right w:w="108" w:type="dxa"/>
            </w:tcMar>
            <w:vAlign w:val="center"/>
          </w:tcPr>
          <w:p w14:paraId="22362F48" w14:textId="77777777" w:rsidR="005D075D" w:rsidRPr="00064EEE" w:rsidRDefault="005D075D" w:rsidP="003D7D60">
            <w:pPr>
              <w:pStyle w:val="tac0"/>
              <w:rPr>
                <w:lang w:val="en-GB"/>
              </w:rPr>
            </w:pPr>
            <w:r w:rsidRPr="00E54724">
              <w:rPr>
                <w:lang w:val="en-GB"/>
              </w:rPr>
              <w:t>Wideband second PMI i2</w:t>
            </w:r>
          </w:p>
        </w:tc>
        <w:tc>
          <w:tcPr>
            <w:tcW w:w="1000" w:type="pct"/>
            <w:tcMar>
              <w:top w:w="0" w:type="dxa"/>
              <w:left w:w="108" w:type="dxa"/>
              <w:bottom w:w="0" w:type="dxa"/>
              <w:right w:w="108" w:type="dxa"/>
            </w:tcMar>
            <w:vAlign w:val="center"/>
          </w:tcPr>
          <w:p w14:paraId="13C08F70" w14:textId="77777777" w:rsidR="005D075D" w:rsidRPr="001A773E" w:rsidRDefault="005D075D" w:rsidP="003D7D60">
            <w:pPr>
              <w:pStyle w:val="tac0"/>
              <w:rPr>
                <w:rFonts w:eastAsia="SimSun"/>
                <w:lang w:val="en-GB" w:eastAsia="zh-CN"/>
              </w:rPr>
            </w:pPr>
            <w:r>
              <w:rPr>
                <w:rFonts w:eastAsia="SimSun" w:hint="eastAsia"/>
                <w:lang w:val="en-GB" w:eastAsia="zh-CN"/>
              </w:rPr>
              <w:t>0</w:t>
            </w:r>
          </w:p>
        </w:tc>
        <w:tc>
          <w:tcPr>
            <w:tcW w:w="895" w:type="pct"/>
            <w:vAlign w:val="center"/>
          </w:tcPr>
          <w:p w14:paraId="5D4B6A97" w14:textId="77777777" w:rsidR="005D075D" w:rsidRDefault="005D075D" w:rsidP="003D7D60">
            <w:pPr>
              <w:pStyle w:val="tac0"/>
              <w:rPr>
                <w:rFonts w:eastAsia="SimSun"/>
                <w:lang w:val="en-GB" w:eastAsia="zh-CN"/>
              </w:rPr>
            </w:pPr>
            <w:r>
              <w:rPr>
                <w:rFonts w:eastAsia="SimSun" w:hint="eastAsia"/>
                <w:lang w:val="en-GB" w:eastAsia="zh-CN"/>
              </w:rPr>
              <w:t>0</w:t>
            </w:r>
          </w:p>
        </w:tc>
        <w:tc>
          <w:tcPr>
            <w:tcW w:w="1338" w:type="pct"/>
            <w:tcMar>
              <w:top w:w="0" w:type="dxa"/>
              <w:left w:w="108" w:type="dxa"/>
              <w:bottom w:w="0" w:type="dxa"/>
              <w:right w:w="108" w:type="dxa"/>
            </w:tcMar>
            <w:vAlign w:val="center"/>
          </w:tcPr>
          <w:p w14:paraId="314517D2" w14:textId="77777777" w:rsidR="005D075D" w:rsidRPr="00064EEE" w:rsidRDefault="005D075D" w:rsidP="003D7D60">
            <w:pPr>
              <w:pStyle w:val="tac0"/>
              <w:rPr>
                <w:lang w:val="en-GB"/>
              </w:rPr>
            </w:pPr>
            <w:r>
              <w:rPr>
                <w:rFonts w:eastAsia="SimSun" w:hint="eastAsia"/>
                <w:lang w:val="en-GB" w:eastAsia="zh-CN"/>
              </w:rPr>
              <w:t>0</w:t>
            </w:r>
          </w:p>
        </w:tc>
        <w:tc>
          <w:tcPr>
            <w:tcW w:w="1233" w:type="pct"/>
            <w:vAlign w:val="center"/>
          </w:tcPr>
          <w:p w14:paraId="42AF9B85" w14:textId="77777777" w:rsidR="005D075D" w:rsidRPr="00311B94" w:rsidRDefault="005D075D" w:rsidP="003D7D60">
            <w:pPr>
              <w:pStyle w:val="tac0"/>
              <w:tabs>
                <w:tab w:val="left" w:pos="301"/>
                <w:tab w:val="center" w:pos="1106"/>
              </w:tabs>
              <w:rPr>
                <w:lang w:eastAsia="zh-CN"/>
              </w:rPr>
            </w:pPr>
            <w:r>
              <w:rPr>
                <w:rFonts w:eastAsia="SimSun" w:hint="eastAsia"/>
                <w:lang w:val="en-GB" w:eastAsia="zh-CN"/>
              </w:rPr>
              <w:t>0</w:t>
            </w:r>
          </w:p>
        </w:tc>
      </w:tr>
      <w:tr w:rsidR="005D075D" w:rsidRPr="00290CB4" w14:paraId="7E2F2362" w14:textId="77777777" w:rsidTr="00BF140A">
        <w:trPr>
          <w:trHeight w:val="140"/>
          <w:jc w:val="center"/>
        </w:trPr>
        <w:tc>
          <w:tcPr>
            <w:tcW w:w="534" w:type="pct"/>
            <w:tcMar>
              <w:top w:w="0" w:type="dxa"/>
              <w:left w:w="108" w:type="dxa"/>
              <w:bottom w:w="0" w:type="dxa"/>
              <w:right w:w="108" w:type="dxa"/>
            </w:tcMar>
            <w:vAlign w:val="center"/>
          </w:tcPr>
          <w:p w14:paraId="7A90A47A" w14:textId="77777777" w:rsidR="005D075D" w:rsidRPr="00064EEE" w:rsidRDefault="005D075D" w:rsidP="003D7D60">
            <w:pPr>
              <w:pStyle w:val="tac0"/>
              <w:rPr>
                <w:lang w:val="en-GB"/>
              </w:rPr>
            </w:pPr>
            <w:r w:rsidRPr="00064EEE">
              <w:rPr>
                <w:lang w:val="en-GB"/>
              </w:rPr>
              <w:t xml:space="preserve">Subband second PMI </w:t>
            </w:r>
            <w:r w:rsidRPr="00064EEE">
              <w:rPr>
                <w:iCs/>
                <w:lang w:val="en-GB"/>
              </w:rPr>
              <w:t>i</w:t>
            </w:r>
            <w:r w:rsidRPr="00064EEE">
              <w:rPr>
                <w:lang w:val="en-GB"/>
              </w:rPr>
              <w:t>2</w:t>
            </w:r>
          </w:p>
        </w:tc>
        <w:tc>
          <w:tcPr>
            <w:tcW w:w="1000" w:type="pct"/>
            <w:tcMar>
              <w:top w:w="0" w:type="dxa"/>
              <w:left w:w="108" w:type="dxa"/>
              <w:bottom w:w="0" w:type="dxa"/>
              <w:right w:w="108" w:type="dxa"/>
            </w:tcMar>
            <w:vAlign w:val="center"/>
          </w:tcPr>
          <w:p w14:paraId="1A02C599" w14:textId="77777777" w:rsidR="005D075D" w:rsidRPr="001A773E" w:rsidRDefault="005D075D" w:rsidP="003D7D60">
            <w:pPr>
              <w:pStyle w:val="tac0"/>
              <w:rPr>
                <w:rFonts w:eastAsia="SimSun"/>
                <w:lang w:val="en-GB" w:eastAsia="zh-CN"/>
              </w:rPr>
            </w:pPr>
            <w:r>
              <w:rPr>
                <w:rFonts w:eastAsia="SimSun" w:hint="eastAsia"/>
                <w:lang w:val="en-GB" w:eastAsia="zh-CN"/>
              </w:rPr>
              <w:t>0</w:t>
            </w:r>
          </w:p>
        </w:tc>
        <w:tc>
          <w:tcPr>
            <w:tcW w:w="895" w:type="pct"/>
            <w:vAlign w:val="center"/>
          </w:tcPr>
          <w:p w14:paraId="776339FF" w14:textId="77777777" w:rsidR="005D075D" w:rsidRDefault="005D075D" w:rsidP="003D7D60">
            <w:pPr>
              <w:pStyle w:val="tac0"/>
              <w:rPr>
                <w:rFonts w:eastAsia="SimSun"/>
                <w:lang w:val="en-GB" w:eastAsia="zh-CN"/>
              </w:rPr>
            </w:pPr>
            <w:r>
              <w:rPr>
                <w:rFonts w:eastAsia="SimSun" w:hint="eastAsia"/>
                <w:lang w:val="en-GB" w:eastAsia="zh-CN"/>
              </w:rPr>
              <w:t>0</w:t>
            </w:r>
          </w:p>
        </w:tc>
        <w:tc>
          <w:tcPr>
            <w:tcW w:w="1338" w:type="pct"/>
            <w:tcMar>
              <w:top w:w="0" w:type="dxa"/>
              <w:left w:w="108" w:type="dxa"/>
              <w:bottom w:w="0" w:type="dxa"/>
              <w:right w:w="108" w:type="dxa"/>
            </w:tcMar>
            <w:vAlign w:val="center"/>
          </w:tcPr>
          <w:p w14:paraId="34B4ED6A" w14:textId="77777777" w:rsidR="005D075D" w:rsidRPr="00064EEE" w:rsidRDefault="005D075D" w:rsidP="003D7D60">
            <w:pPr>
              <w:pStyle w:val="tac0"/>
              <w:rPr>
                <w:lang w:val="en-GB"/>
              </w:rPr>
            </w:pPr>
            <w:r>
              <w:rPr>
                <w:rFonts w:eastAsia="SimSun" w:hint="eastAsia"/>
                <w:lang w:val="en-GB" w:eastAsia="zh-CN"/>
              </w:rPr>
              <w:t>0</w:t>
            </w:r>
          </w:p>
        </w:tc>
        <w:tc>
          <w:tcPr>
            <w:tcW w:w="1233" w:type="pct"/>
            <w:vAlign w:val="center"/>
          </w:tcPr>
          <w:p w14:paraId="1C04C610" w14:textId="77777777" w:rsidR="005D075D" w:rsidRDefault="005D075D" w:rsidP="003D7D60">
            <w:pPr>
              <w:pStyle w:val="tac0"/>
              <w:rPr>
                <w:rFonts w:eastAsia="SimSun"/>
                <w:lang w:val="en-GB" w:eastAsia="zh-CN"/>
              </w:rPr>
            </w:pPr>
            <w:r>
              <w:rPr>
                <w:rFonts w:eastAsia="SimSun" w:hint="eastAsia"/>
                <w:lang w:val="en-GB" w:eastAsia="zh-CN"/>
              </w:rPr>
              <w:t>0</w:t>
            </w:r>
          </w:p>
        </w:tc>
      </w:tr>
    </w:tbl>
    <w:p w14:paraId="716D630E" w14:textId="77777777" w:rsidR="005D075D" w:rsidRDefault="005D075D" w:rsidP="008462B9">
      <w:pPr>
        <w:rPr>
          <w:lang w:eastAsia="zh-CN"/>
        </w:rPr>
      </w:pPr>
    </w:p>
    <w:p w14:paraId="0C7E050D" w14:textId="77777777" w:rsidR="005D075D" w:rsidRPr="005D075D" w:rsidRDefault="005D075D" w:rsidP="008462B9">
      <w:pPr>
        <w:pStyle w:val="TH"/>
        <w:rPr>
          <w:rFonts w:cs="Arial"/>
          <w:lang w:eastAsia="zh-CN"/>
        </w:rPr>
      </w:pPr>
      <w:r>
        <w:lastRenderedPageBreak/>
        <w:t>Table 5.2.2.6</w:t>
      </w:r>
      <w:r>
        <w:rPr>
          <w:lang w:eastAsia="zh-CN"/>
        </w:rPr>
        <w:t>.3</w:t>
      </w:r>
      <w:r>
        <w:t>-</w:t>
      </w:r>
      <w:r>
        <w:rPr>
          <w:lang w:eastAsia="zh-CN"/>
        </w:rPr>
        <w:t>2</w:t>
      </w:r>
      <w:bookmarkEnd w:id="374"/>
      <w:bookmarkEnd w:id="375"/>
      <w:r>
        <w:rPr>
          <w:rFonts w:hint="eastAsia"/>
          <w:lang w:eastAsia="zh-CN"/>
        </w:rPr>
        <w:t>I</w:t>
      </w:r>
      <w:r w:rsidRPr="002C2049">
        <w:rPr>
          <w:rFonts w:cs="Arial"/>
        </w:rPr>
        <w:t xml:space="preserve">: Fields for channel quality information feedback for UE selected subband CQI reports (transmission mode </w:t>
      </w:r>
      <w:r>
        <w:rPr>
          <w:rFonts w:cs="Arial" w:hint="eastAsia"/>
          <w:lang w:eastAsia="zh-CN"/>
        </w:rPr>
        <w:t>9/10</w:t>
      </w:r>
      <w:r w:rsidRPr="002C2049">
        <w:rPr>
          <w:rFonts w:cs="Arial"/>
          <w:lang w:eastAsia="zh-CN"/>
        </w:rPr>
        <w:t xml:space="preserve"> </w:t>
      </w:r>
      <w:r w:rsidRPr="002C2049">
        <w:rPr>
          <w:rFonts w:cs="Arial"/>
        </w:rPr>
        <w:t xml:space="preserve">configured </w:t>
      </w:r>
      <w:r>
        <w:t>with PMI/RI reporting</w:t>
      </w:r>
      <w:r>
        <w:rPr>
          <w:rFonts w:cs="Arial" w:hint="eastAsia"/>
          <w:lang w:eastAsia="zh-CN"/>
        </w:rPr>
        <w:t xml:space="preserve"> </w:t>
      </w:r>
      <w:r>
        <w:rPr>
          <w:lang w:eastAsia="zh-CN"/>
        </w:rPr>
        <w:t xml:space="preserve">and </w:t>
      </w:r>
      <w:r>
        <w:t xml:space="preserve">higher layer </w:t>
      </w:r>
      <w:r w:rsidRPr="0095051D">
        <w:rPr>
          <w:rFonts w:hint="eastAsia"/>
        </w:rPr>
        <w:t>parameter</w:t>
      </w:r>
      <w:r>
        <w:rPr>
          <w:rFonts w:hint="eastAsia"/>
          <w:lang w:eastAsia="zh-CN"/>
        </w:rPr>
        <w:t xml:space="preserve">s </w:t>
      </w:r>
      <w:r>
        <w:rPr>
          <w:i/>
        </w:rPr>
        <w:t>advancedCodebookEnabled</w:t>
      </w:r>
      <w:r w:rsidRPr="0095051D">
        <w:rPr>
          <w:rFonts w:hint="eastAsia"/>
        </w:rPr>
        <w:t xml:space="preserve"> </w:t>
      </w:r>
      <w:r>
        <w:rPr>
          <w:rFonts w:hint="eastAsia"/>
          <w:lang w:eastAsia="zh-CN"/>
        </w:rPr>
        <w:t xml:space="preserve">and </w:t>
      </w:r>
      <w:r w:rsidRPr="00077D26">
        <w:rPr>
          <w:i/>
        </w:rPr>
        <w:t>eMIMO-Type</w:t>
      </w:r>
      <w:r>
        <w:t xml:space="preserve">, and </w:t>
      </w:r>
      <w:r>
        <w:rPr>
          <w:i/>
        </w:rPr>
        <w:t>advancedCodebookEnabled</w:t>
      </w:r>
      <w:r>
        <w:rPr>
          <w:rFonts w:hint="eastAsia"/>
          <w:i/>
          <w:lang w:eastAsia="zh-CN"/>
        </w:rPr>
        <w:t>=</w:t>
      </w:r>
      <w:r>
        <w:rPr>
          <w:i/>
          <w:lang w:eastAsia="zh-CN"/>
        </w:rPr>
        <w:t>T</w:t>
      </w:r>
      <w:r w:rsidR="00BF140A">
        <w:rPr>
          <w:i/>
          <w:lang w:eastAsia="zh-CN"/>
        </w:rPr>
        <w:t>RUE</w:t>
      </w:r>
      <w:r w:rsidRPr="00077D26">
        <w:rPr>
          <w:i/>
        </w:rPr>
        <w:t xml:space="preserve"> </w:t>
      </w:r>
      <w:r w:rsidRPr="00AA1F7B">
        <w:rPr>
          <w:rFonts w:hint="eastAsia"/>
          <w:lang w:eastAsia="zh-CN"/>
        </w:rPr>
        <w:t>and</w:t>
      </w:r>
      <w:r>
        <w:rPr>
          <w:rFonts w:hint="eastAsia"/>
          <w:i/>
          <w:lang w:eastAsia="zh-CN"/>
        </w:rPr>
        <w:t xml:space="preserve"> </w:t>
      </w:r>
      <w:r w:rsidRPr="00077D26">
        <w:rPr>
          <w:i/>
        </w:rPr>
        <w:t>eMIMO-Type</w:t>
      </w:r>
      <w:r>
        <w:t xml:space="preserve"> is set to </w:t>
      </w:r>
      <w:r w:rsidR="00D054B0">
        <w:t>'</w:t>
      </w:r>
      <w:r>
        <w:t>CLASS A</w:t>
      </w:r>
      <w:r w:rsidR="00D054B0">
        <w:t>'</w:t>
      </w:r>
      <w:r w:rsidRPr="008B45AB">
        <w:rPr>
          <w:i/>
        </w:rPr>
        <w:t xml:space="preserve"> </w:t>
      </w:r>
      <w:bookmarkStart w:id="376" w:name="OLE_LINK117"/>
      <w:bookmarkStart w:id="377" w:name="OLE_LINK118"/>
      <w:r w:rsidRPr="002C2049">
        <w:rPr>
          <w:rFonts w:cs="Arial"/>
        </w:rPr>
        <w:t xml:space="preserve">with </w:t>
      </w:r>
      <w:r>
        <w:rPr>
          <w:rFonts w:hint="eastAsia"/>
          <w:lang w:eastAsia="zh-CN"/>
        </w:rPr>
        <w:t xml:space="preserve">codebook </w:t>
      </w:r>
      <w:r>
        <w:rPr>
          <w:lang w:eastAsia="zh-CN"/>
        </w:rPr>
        <w:t xml:space="preserve">configuration </w:t>
      </w:r>
      <w:r w:rsidR="008C4D60">
        <w:rPr>
          <w:position w:val="-10"/>
          <w:lang w:eastAsia="zh-CN"/>
        </w:rPr>
        <w:pict w14:anchorId="116CE722">
          <v:shape id="_x0000_i2514" type="#_x0000_t75" style="width:52.75pt;height:14.25pt">
            <v:imagedata r:id="rId495" o:title=""/>
          </v:shape>
        </w:pict>
      </w:r>
      <w:bookmarkEnd w:id="376"/>
      <w:bookmarkEnd w:id="377"/>
      <w:r w:rsidRPr="002C2049">
        <w:rPr>
          <w:rFonts w:cs="Arial"/>
          <w:lang w:eastAsia="zh-CN"/>
        </w:rPr>
        <w:t xml:space="preserve"> and </w:t>
      </w:r>
      <w:r>
        <w:rPr>
          <w:rFonts w:cs="Arial"/>
          <w:i/>
          <w:lang w:eastAsia="zh-CN"/>
        </w:rPr>
        <w:t>CodebookConfig</w:t>
      </w:r>
      <w:r>
        <w:rPr>
          <w:rFonts w:cs="Arial" w:hint="eastAsia"/>
          <w:lang w:eastAsia="zh-CN"/>
        </w:rPr>
        <w:t>=</w:t>
      </w:r>
      <w:r w:rsidRPr="002C2049">
        <w:rPr>
          <w:rFonts w:cs="Arial"/>
          <w:lang w:eastAsia="zh-CN"/>
        </w:rPr>
        <w:t>2/3/4</w:t>
      </w:r>
      <w:r>
        <w:rPr>
          <w:rFonts w:cs="Arial" w:hint="eastAsia"/>
          <w:lang w:eastAsia="zh-CN"/>
        </w:rPr>
        <w:t>)</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47"/>
        <w:gridCol w:w="1960"/>
        <w:gridCol w:w="1754"/>
        <w:gridCol w:w="2624"/>
        <w:gridCol w:w="2418"/>
      </w:tblGrid>
      <w:tr w:rsidR="005D075D" w:rsidRPr="00290CB4" w14:paraId="75EAC885" w14:textId="77777777" w:rsidTr="00BF140A">
        <w:trPr>
          <w:trHeight w:val="412"/>
          <w:jc w:val="center"/>
        </w:trPr>
        <w:tc>
          <w:tcPr>
            <w:tcW w:w="1047" w:type="dxa"/>
            <w:vMerge w:val="restart"/>
            <w:shd w:val="clear" w:color="auto" w:fill="E0E0E0"/>
            <w:tcMar>
              <w:top w:w="0" w:type="dxa"/>
              <w:left w:w="108" w:type="dxa"/>
              <w:bottom w:w="0" w:type="dxa"/>
              <w:right w:w="108" w:type="dxa"/>
            </w:tcMar>
            <w:vAlign w:val="center"/>
          </w:tcPr>
          <w:p w14:paraId="59948C07" w14:textId="77777777" w:rsidR="005D075D" w:rsidRPr="00064EEE" w:rsidRDefault="005D075D" w:rsidP="008462B9">
            <w:pPr>
              <w:pStyle w:val="TAH"/>
            </w:pPr>
            <w:r w:rsidRPr="00064EEE">
              <w:lastRenderedPageBreak/>
              <w:t>Field</w:t>
            </w:r>
          </w:p>
        </w:tc>
        <w:tc>
          <w:tcPr>
            <w:tcW w:w="8756" w:type="dxa"/>
            <w:gridSpan w:val="4"/>
            <w:shd w:val="clear" w:color="auto" w:fill="E0E0E0"/>
            <w:vAlign w:val="center"/>
          </w:tcPr>
          <w:p w14:paraId="32CCCD3F" w14:textId="77777777" w:rsidR="005D075D" w:rsidRPr="00064EEE" w:rsidRDefault="005D075D" w:rsidP="008462B9">
            <w:pPr>
              <w:pStyle w:val="TAH"/>
            </w:pPr>
            <w:r w:rsidRPr="00064EEE">
              <w:t>Bit width</w:t>
            </w:r>
          </w:p>
        </w:tc>
      </w:tr>
      <w:tr w:rsidR="005D075D" w:rsidRPr="00290CB4" w14:paraId="0567D1D1" w14:textId="77777777" w:rsidTr="00BF140A">
        <w:trPr>
          <w:trHeight w:val="137"/>
          <w:jc w:val="center"/>
        </w:trPr>
        <w:tc>
          <w:tcPr>
            <w:tcW w:w="1047" w:type="dxa"/>
            <w:vMerge/>
            <w:shd w:val="clear" w:color="auto" w:fill="E0E0E0"/>
            <w:vAlign w:val="center"/>
          </w:tcPr>
          <w:p w14:paraId="4B1B7FF7" w14:textId="77777777" w:rsidR="005D075D" w:rsidRPr="00BA603A" w:rsidRDefault="005D075D" w:rsidP="008462B9">
            <w:pPr>
              <w:pStyle w:val="TAH"/>
              <w:rPr>
                <w:rFonts w:eastAsia="Calibri" w:cs="Arial"/>
                <w:bCs/>
                <w:szCs w:val="18"/>
              </w:rPr>
            </w:pPr>
          </w:p>
        </w:tc>
        <w:tc>
          <w:tcPr>
            <w:tcW w:w="1960" w:type="dxa"/>
            <w:shd w:val="clear" w:color="auto" w:fill="E0E0E0"/>
            <w:tcMar>
              <w:top w:w="0" w:type="dxa"/>
              <w:left w:w="108" w:type="dxa"/>
              <w:bottom w:w="0" w:type="dxa"/>
              <w:right w:w="108" w:type="dxa"/>
            </w:tcMar>
            <w:vAlign w:val="center"/>
          </w:tcPr>
          <w:p w14:paraId="79090510" w14:textId="77777777" w:rsidR="005D075D" w:rsidRPr="00807468" w:rsidRDefault="005D075D" w:rsidP="008462B9">
            <w:pPr>
              <w:pStyle w:val="TAH"/>
              <w:rPr>
                <w:rFonts w:eastAsia="SimSun"/>
                <w:lang w:eastAsia="zh-CN"/>
              </w:rPr>
            </w:pPr>
            <w:r w:rsidRPr="00064EEE">
              <w:t>Rank = 1</w:t>
            </w:r>
            <w:r>
              <w:rPr>
                <w:rFonts w:eastAsia="SimSun" w:hint="eastAsia"/>
                <w:lang w:eastAsia="zh-CN"/>
              </w:rPr>
              <w:t xml:space="preserve"> </w:t>
            </w:r>
          </w:p>
        </w:tc>
        <w:tc>
          <w:tcPr>
            <w:tcW w:w="1754" w:type="dxa"/>
            <w:shd w:val="clear" w:color="auto" w:fill="E0E0E0"/>
            <w:vAlign w:val="center"/>
          </w:tcPr>
          <w:p w14:paraId="6A142AF3" w14:textId="77777777" w:rsidR="005D075D" w:rsidRPr="00B152C6" w:rsidRDefault="005D075D" w:rsidP="008462B9">
            <w:pPr>
              <w:pStyle w:val="TAH"/>
              <w:rPr>
                <w:rFonts w:eastAsia="SimSun"/>
                <w:lang w:eastAsia="zh-CN"/>
              </w:rPr>
            </w:pPr>
            <w:r>
              <w:rPr>
                <w:rFonts w:eastAsia="SimSun" w:hint="eastAsia"/>
                <w:lang w:eastAsia="zh-CN"/>
              </w:rPr>
              <w:t>Rank = 2</w:t>
            </w:r>
          </w:p>
        </w:tc>
        <w:tc>
          <w:tcPr>
            <w:tcW w:w="2624" w:type="dxa"/>
            <w:shd w:val="clear" w:color="auto" w:fill="E0E0E0"/>
            <w:tcMar>
              <w:top w:w="0" w:type="dxa"/>
              <w:left w:w="108" w:type="dxa"/>
              <w:bottom w:w="0" w:type="dxa"/>
              <w:right w:w="108" w:type="dxa"/>
            </w:tcMar>
            <w:vAlign w:val="center"/>
          </w:tcPr>
          <w:p w14:paraId="22C09B19" w14:textId="77777777" w:rsidR="005D075D" w:rsidRPr="00064EEE" w:rsidRDefault="005D075D" w:rsidP="008462B9">
            <w:pPr>
              <w:pStyle w:val="TAH"/>
            </w:pPr>
            <w:r w:rsidRPr="00064EEE">
              <w:t>Rank</w:t>
            </w:r>
            <w:r>
              <w:rPr>
                <w:rFonts w:eastAsia="SimSun" w:hint="eastAsia"/>
                <w:lang w:eastAsia="zh-CN"/>
              </w:rPr>
              <w:t xml:space="preserve"> = 3</w:t>
            </w:r>
          </w:p>
        </w:tc>
        <w:tc>
          <w:tcPr>
            <w:tcW w:w="2418" w:type="dxa"/>
            <w:shd w:val="clear" w:color="auto" w:fill="E0E0E0"/>
            <w:vAlign w:val="center"/>
          </w:tcPr>
          <w:p w14:paraId="520ADA5C" w14:textId="77777777" w:rsidR="005D075D" w:rsidRPr="00064EEE" w:rsidRDefault="005D075D" w:rsidP="008462B9">
            <w:pPr>
              <w:pStyle w:val="TAH"/>
            </w:pPr>
            <w:r w:rsidRPr="00064EEE">
              <w:t>Rank</w:t>
            </w:r>
            <w:r>
              <w:rPr>
                <w:rFonts w:eastAsia="SimSun" w:hint="eastAsia"/>
                <w:lang w:eastAsia="zh-CN"/>
              </w:rPr>
              <w:t xml:space="preserve"> = 4</w:t>
            </w:r>
          </w:p>
        </w:tc>
      </w:tr>
      <w:tr w:rsidR="005D075D" w:rsidRPr="00290CB4" w14:paraId="259E14E3" w14:textId="77777777" w:rsidTr="00BF140A">
        <w:trPr>
          <w:trHeight w:val="194"/>
          <w:jc w:val="center"/>
        </w:trPr>
        <w:tc>
          <w:tcPr>
            <w:tcW w:w="1047" w:type="dxa"/>
            <w:tcMar>
              <w:top w:w="0" w:type="dxa"/>
              <w:left w:w="108" w:type="dxa"/>
              <w:bottom w:w="0" w:type="dxa"/>
              <w:right w:w="108" w:type="dxa"/>
            </w:tcMar>
            <w:vAlign w:val="center"/>
          </w:tcPr>
          <w:p w14:paraId="7AE902F5" w14:textId="77777777" w:rsidR="005D075D" w:rsidRPr="00064EEE" w:rsidRDefault="005D075D" w:rsidP="003D7D60">
            <w:pPr>
              <w:pStyle w:val="tac0"/>
              <w:rPr>
                <w:lang w:val="en-GB"/>
              </w:rPr>
            </w:pPr>
            <w:r w:rsidRPr="00064EEE">
              <w:rPr>
                <w:lang w:val="en-GB"/>
              </w:rPr>
              <w:t>Wide-band CQI codeword 0</w:t>
            </w:r>
          </w:p>
        </w:tc>
        <w:tc>
          <w:tcPr>
            <w:tcW w:w="1960" w:type="dxa"/>
            <w:tcMar>
              <w:top w:w="0" w:type="dxa"/>
              <w:left w:w="108" w:type="dxa"/>
              <w:bottom w:w="0" w:type="dxa"/>
              <w:right w:w="108" w:type="dxa"/>
            </w:tcMar>
            <w:vAlign w:val="center"/>
          </w:tcPr>
          <w:p w14:paraId="58236E82" w14:textId="77777777" w:rsidR="005D075D" w:rsidRPr="00064EEE" w:rsidRDefault="005D075D" w:rsidP="003D7D60">
            <w:pPr>
              <w:pStyle w:val="tac0"/>
              <w:rPr>
                <w:lang w:val="en-GB"/>
              </w:rPr>
            </w:pPr>
            <w:r w:rsidRPr="00064EEE">
              <w:rPr>
                <w:lang w:val="en-GB"/>
              </w:rPr>
              <w:t>4</w:t>
            </w:r>
          </w:p>
        </w:tc>
        <w:tc>
          <w:tcPr>
            <w:tcW w:w="1754" w:type="dxa"/>
            <w:vAlign w:val="center"/>
          </w:tcPr>
          <w:p w14:paraId="625354A8" w14:textId="77777777" w:rsidR="005D075D" w:rsidRDefault="005D075D" w:rsidP="003D7D60">
            <w:pPr>
              <w:pStyle w:val="tac0"/>
              <w:rPr>
                <w:rFonts w:eastAsia="SimSun"/>
                <w:lang w:val="en-GB" w:eastAsia="zh-CN"/>
              </w:rPr>
            </w:pPr>
            <w:r w:rsidRPr="00064EEE">
              <w:rPr>
                <w:lang w:val="en-GB"/>
              </w:rPr>
              <w:t>4</w:t>
            </w:r>
          </w:p>
        </w:tc>
        <w:tc>
          <w:tcPr>
            <w:tcW w:w="2624" w:type="dxa"/>
            <w:tcMar>
              <w:top w:w="0" w:type="dxa"/>
              <w:left w:w="108" w:type="dxa"/>
              <w:bottom w:w="0" w:type="dxa"/>
              <w:right w:w="108" w:type="dxa"/>
            </w:tcMar>
            <w:vAlign w:val="center"/>
          </w:tcPr>
          <w:p w14:paraId="31E38C4C" w14:textId="77777777" w:rsidR="005D075D" w:rsidRPr="00064EEE" w:rsidRDefault="005D075D" w:rsidP="003D7D60">
            <w:pPr>
              <w:pStyle w:val="tac0"/>
              <w:rPr>
                <w:lang w:val="en-GB"/>
              </w:rPr>
            </w:pPr>
            <w:r>
              <w:rPr>
                <w:rFonts w:eastAsia="SimSun" w:hint="eastAsia"/>
                <w:lang w:val="en-GB" w:eastAsia="zh-CN"/>
              </w:rPr>
              <w:t>4</w:t>
            </w:r>
          </w:p>
        </w:tc>
        <w:tc>
          <w:tcPr>
            <w:tcW w:w="2418" w:type="dxa"/>
            <w:vAlign w:val="center"/>
          </w:tcPr>
          <w:p w14:paraId="0189FC3B" w14:textId="77777777" w:rsidR="005D075D" w:rsidRDefault="005D075D" w:rsidP="003D7D60">
            <w:pPr>
              <w:pStyle w:val="tac0"/>
              <w:rPr>
                <w:rFonts w:eastAsia="SimSun"/>
                <w:lang w:val="en-GB" w:eastAsia="zh-CN"/>
              </w:rPr>
            </w:pPr>
            <w:r>
              <w:rPr>
                <w:rFonts w:eastAsia="SimSun" w:hint="eastAsia"/>
                <w:lang w:val="en-GB" w:eastAsia="zh-CN"/>
              </w:rPr>
              <w:t>4</w:t>
            </w:r>
          </w:p>
        </w:tc>
      </w:tr>
      <w:tr w:rsidR="005D075D" w:rsidRPr="00290CB4" w14:paraId="1A884BDF" w14:textId="77777777" w:rsidTr="00BF140A">
        <w:trPr>
          <w:trHeight w:val="400"/>
          <w:jc w:val="center"/>
        </w:trPr>
        <w:tc>
          <w:tcPr>
            <w:tcW w:w="1047" w:type="dxa"/>
            <w:tcMar>
              <w:top w:w="0" w:type="dxa"/>
              <w:left w:w="108" w:type="dxa"/>
              <w:bottom w:w="0" w:type="dxa"/>
              <w:right w:w="108" w:type="dxa"/>
            </w:tcMar>
            <w:vAlign w:val="center"/>
          </w:tcPr>
          <w:p w14:paraId="3C941DCF" w14:textId="77777777" w:rsidR="005D075D" w:rsidRPr="00064EEE" w:rsidRDefault="005D075D" w:rsidP="003D7D60">
            <w:pPr>
              <w:pStyle w:val="tac0"/>
              <w:rPr>
                <w:sz w:val="15"/>
                <w:szCs w:val="15"/>
                <w:lang w:val="en-GB"/>
              </w:rPr>
            </w:pPr>
            <w:r w:rsidRPr="00064EEE">
              <w:rPr>
                <w:lang w:val="en-AU"/>
              </w:rPr>
              <w:t>Subband differential CQI codeword 0</w:t>
            </w:r>
          </w:p>
        </w:tc>
        <w:tc>
          <w:tcPr>
            <w:tcW w:w="1960" w:type="dxa"/>
            <w:tcMar>
              <w:top w:w="0" w:type="dxa"/>
              <w:left w:w="108" w:type="dxa"/>
              <w:bottom w:w="0" w:type="dxa"/>
              <w:right w:w="108" w:type="dxa"/>
            </w:tcMar>
            <w:vAlign w:val="center"/>
          </w:tcPr>
          <w:p w14:paraId="19486F46" w14:textId="77777777" w:rsidR="005D075D" w:rsidRPr="00064EEE" w:rsidRDefault="005D075D" w:rsidP="003D7D60">
            <w:pPr>
              <w:pStyle w:val="tac0"/>
              <w:rPr>
                <w:lang w:val="en-GB"/>
              </w:rPr>
            </w:pPr>
            <w:r w:rsidRPr="00064EEE">
              <w:rPr>
                <w:lang w:val="en-GB"/>
              </w:rPr>
              <w:t>2</w:t>
            </w:r>
          </w:p>
        </w:tc>
        <w:tc>
          <w:tcPr>
            <w:tcW w:w="1754" w:type="dxa"/>
            <w:vAlign w:val="center"/>
          </w:tcPr>
          <w:p w14:paraId="0AE17CCA" w14:textId="77777777" w:rsidR="005D075D" w:rsidRDefault="005D075D" w:rsidP="003D7D60">
            <w:pPr>
              <w:pStyle w:val="tac0"/>
              <w:rPr>
                <w:rFonts w:eastAsia="SimSun"/>
                <w:lang w:val="en-GB" w:eastAsia="zh-CN"/>
              </w:rPr>
            </w:pPr>
            <w:r w:rsidRPr="00064EEE">
              <w:rPr>
                <w:lang w:val="en-GB"/>
              </w:rPr>
              <w:t>2</w:t>
            </w:r>
          </w:p>
        </w:tc>
        <w:tc>
          <w:tcPr>
            <w:tcW w:w="2624" w:type="dxa"/>
            <w:tcMar>
              <w:top w:w="0" w:type="dxa"/>
              <w:left w:w="108" w:type="dxa"/>
              <w:bottom w:w="0" w:type="dxa"/>
              <w:right w:w="108" w:type="dxa"/>
            </w:tcMar>
            <w:vAlign w:val="center"/>
          </w:tcPr>
          <w:p w14:paraId="077D193E" w14:textId="77777777" w:rsidR="005D075D" w:rsidRPr="00064EEE" w:rsidRDefault="005D075D" w:rsidP="003D7D60">
            <w:pPr>
              <w:pStyle w:val="tac0"/>
              <w:rPr>
                <w:lang w:val="en-GB"/>
              </w:rPr>
            </w:pPr>
            <w:r>
              <w:rPr>
                <w:rFonts w:eastAsia="SimSun" w:hint="eastAsia"/>
                <w:lang w:val="en-GB" w:eastAsia="zh-CN"/>
              </w:rPr>
              <w:t>2</w:t>
            </w:r>
          </w:p>
        </w:tc>
        <w:tc>
          <w:tcPr>
            <w:tcW w:w="2418" w:type="dxa"/>
            <w:vAlign w:val="center"/>
          </w:tcPr>
          <w:p w14:paraId="653E1A6A" w14:textId="77777777" w:rsidR="005D075D" w:rsidRDefault="005D075D" w:rsidP="003D7D60">
            <w:pPr>
              <w:pStyle w:val="tac0"/>
              <w:rPr>
                <w:rFonts w:eastAsia="SimSun"/>
                <w:lang w:val="en-GB" w:eastAsia="zh-CN"/>
              </w:rPr>
            </w:pPr>
            <w:r>
              <w:rPr>
                <w:rFonts w:eastAsia="SimSun" w:hint="eastAsia"/>
                <w:lang w:val="en-GB" w:eastAsia="zh-CN"/>
              </w:rPr>
              <w:t>2</w:t>
            </w:r>
          </w:p>
        </w:tc>
      </w:tr>
      <w:tr w:rsidR="005D075D" w:rsidRPr="00290CB4" w14:paraId="5A40EBFF" w14:textId="77777777" w:rsidTr="00BF140A">
        <w:trPr>
          <w:trHeight w:val="206"/>
          <w:jc w:val="center"/>
        </w:trPr>
        <w:tc>
          <w:tcPr>
            <w:tcW w:w="1047" w:type="dxa"/>
            <w:tcMar>
              <w:top w:w="0" w:type="dxa"/>
              <w:left w:w="108" w:type="dxa"/>
              <w:bottom w:w="0" w:type="dxa"/>
              <w:right w:w="108" w:type="dxa"/>
            </w:tcMar>
            <w:vAlign w:val="center"/>
          </w:tcPr>
          <w:p w14:paraId="79D36B0C" w14:textId="77777777" w:rsidR="005D075D" w:rsidRPr="00064EEE" w:rsidRDefault="005D075D" w:rsidP="003D7D60">
            <w:pPr>
              <w:pStyle w:val="tac0"/>
              <w:rPr>
                <w:lang w:val="en-GB"/>
              </w:rPr>
            </w:pPr>
            <w:r w:rsidRPr="00064EEE">
              <w:rPr>
                <w:lang w:val="en-GB"/>
              </w:rPr>
              <w:t>Wide-band CQI codeword 1</w:t>
            </w:r>
          </w:p>
        </w:tc>
        <w:tc>
          <w:tcPr>
            <w:tcW w:w="1960" w:type="dxa"/>
            <w:tcMar>
              <w:top w:w="0" w:type="dxa"/>
              <w:left w:w="108" w:type="dxa"/>
              <w:bottom w:w="0" w:type="dxa"/>
              <w:right w:w="108" w:type="dxa"/>
            </w:tcMar>
            <w:vAlign w:val="center"/>
          </w:tcPr>
          <w:p w14:paraId="3EBE9EAD" w14:textId="77777777" w:rsidR="005D075D" w:rsidRPr="00064EEE" w:rsidRDefault="005D075D" w:rsidP="003D7D60">
            <w:pPr>
              <w:pStyle w:val="tac0"/>
              <w:rPr>
                <w:lang w:val="en-GB"/>
              </w:rPr>
            </w:pPr>
            <w:r w:rsidRPr="00064EEE">
              <w:rPr>
                <w:lang w:val="en-GB"/>
              </w:rPr>
              <w:t>0</w:t>
            </w:r>
          </w:p>
        </w:tc>
        <w:tc>
          <w:tcPr>
            <w:tcW w:w="1754" w:type="dxa"/>
            <w:vAlign w:val="center"/>
          </w:tcPr>
          <w:p w14:paraId="31DA1B4E" w14:textId="77777777" w:rsidR="005D075D" w:rsidRPr="00B152C6" w:rsidRDefault="005D075D" w:rsidP="003D7D60">
            <w:pPr>
              <w:pStyle w:val="tac0"/>
              <w:rPr>
                <w:rFonts w:eastAsia="SimSun"/>
                <w:lang w:val="en-GB" w:eastAsia="zh-CN"/>
              </w:rPr>
            </w:pPr>
            <w:r>
              <w:rPr>
                <w:rFonts w:eastAsia="SimSun" w:hint="eastAsia"/>
                <w:lang w:val="en-GB" w:eastAsia="zh-CN"/>
              </w:rPr>
              <w:t>4</w:t>
            </w:r>
          </w:p>
        </w:tc>
        <w:tc>
          <w:tcPr>
            <w:tcW w:w="2624" w:type="dxa"/>
            <w:tcMar>
              <w:top w:w="0" w:type="dxa"/>
              <w:left w:w="108" w:type="dxa"/>
              <w:bottom w:w="0" w:type="dxa"/>
              <w:right w:w="108" w:type="dxa"/>
            </w:tcMar>
            <w:vAlign w:val="center"/>
          </w:tcPr>
          <w:p w14:paraId="17564B9E" w14:textId="77777777" w:rsidR="005D075D" w:rsidRPr="00064EEE" w:rsidRDefault="005D075D" w:rsidP="003D7D60">
            <w:pPr>
              <w:pStyle w:val="tac0"/>
              <w:rPr>
                <w:lang w:val="en-GB"/>
              </w:rPr>
            </w:pPr>
            <w:r>
              <w:rPr>
                <w:rFonts w:eastAsia="SimSun" w:hint="eastAsia"/>
                <w:lang w:val="en-GB" w:eastAsia="zh-CN"/>
              </w:rPr>
              <w:t>4</w:t>
            </w:r>
          </w:p>
        </w:tc>
        <w:tc>
          <w:tcPr>
            <w:tcW w:w="2418" w:type="dxa"/>
            <w:vAlign w:val="center"/>
          </w:tcPr>
          <w:p w14:paraId="649F9C6D" w14:textId="77777777" w:rsidR="005D075D" w:rsidRDefault="005D075D" w:rsidP="003D7D60">
            <w:pPr>
              <w:pStyle w:val="tac0"/>
              <w:rPr>
                <w:rFonts w:eastAsia="SimSun"/>
                <w:lang w:val="en-GB" w:eastAsia="zh-CN"/>
              </w:rPr>
            </w:pPr>
            <w:r>
              <w:rPr>
                <w:rFonts w:eastAsia="SimSun" w:hint="eastAsia"/>
                <w:lang w:val="en-GB" w:eastAsia="zh-CN"/>
              </w:rPr>
              <w:t>4</w:t>
            </w:r>
          </w:p>
        </w:tc>
      </w:tr>
      <w:tr w:rsidR="005D075D" w:rsidRPr="00290CB4" w14:paraId="308D5852" w14:textId="77777777" w:rsidTr="00BF140A">
        <w:trPr>
          <w:trHeight w:val="400"/>
          <w:jc w:val="center"/>
        </w:trPr>
        <w:tc>
          <w:tcPr>
            <w:tcW w:w="1047" w:type="dxa"/>
            <w:tcMar>
              <w:top w:w="0" w:type="dxa"/>
              <w:left w:w="108" w:type="dxa"/>
              <w:bottom w:w="0" w:type="dxa"/>
              <w:right w:w="108" w:type="dxa"/>
            </w:tcMar>
            <w:vAlign w:val="center"/>
          </w:tcPr>
          <w:p w14:paraId="07AA6CC8" w14:textId="77777777" w:rsidR="005D075D" w:rsidRPr="00064EEE" w:rsidRDefault="005D075D" w:rsidP="003D7D60">
            <w:pPr>
              <w:pStyle w:val="tac0"/>
              <w:rPr>
                <w:sz w:val="15"/>
                <w:szCs w:val="15"/>
                <w:lang w:val="en-GB"/>
              </w:rPr>
            </w:pPr>
            <w:r w:rsidRPr="00064EEE">
              <w:rPr>
                <w:lang w:val="en-AU"/>
              </w:rPr>
              <w:t>Subband differential CQI codeword 1</w:t>
            </w:r>
          </w:p>
        </w:tc>
        <w:tc>
          <w:tcPr>
            <w:tcW w:w="1960" w:type="dxa"/>
            <w:tcMar>
              <w:top w:w="0" w:type="dxa"/>
              <w:left w:w="108" w:type="dxa"/>
              <w:bottom w:w="0" w:type="dxa"/>
              <w:right w:w="108" w:type="dxa"/>
            </w:tcMar>
            <w:vAlign w:val="center"/>
          </w:tcPr>
          <w:p w14:paraId="301BF1A6" w14:textId="77777777" w:rsidR="005D075D" w:rsidRPr="00064EEE" w:rsidRDefault="005D075D" w:rsidP="003D7D60">
            <w:pPr>
              <w:pStyle w:val="tac0"/>
              <w:rPr>
                <w:lang w:val="en-GB"/>
              </w:rPr>
            </w:pPr>
            <w:r w:rsidRPr="00064EEE">
              <w:rPr>
                <w:lang w:val="en-GB"/>
              </w:rPr>
              <w:t>0</w:t>
            </w:r>
          </w:p>
        </w:tc>
        <w:tc>
          <w:tcPr>
            <w:tcW w:w="1754" w:type="dxa"/>
            <w:vAlign w:val="center"/>
          </w:tcPr>
          <w:p w14:paraId="3B12419A" w14:textId="77777777" w:rsidR="005D075D" w:rsidRPr="00B152C6" w:rsidRDefault="005D075D" w:rsidP="003D7D60">
            <w:pPr>
              <w:pStyle w:val="tac0"/>
              <w:rPr>
                <w:rFonts w:eastAsia="SimSun"/>
                <w:lang w:val="en-GB" w:eastAsia="zh-CN"/>
              </w:rPr>
            </w:pPr>
            <w:r>
              <w:rPr>
                <w:rFonts w:eastAsia="SimSun" w:hint="eastAsia"/>
                <w:lang w:val="en-GB" w:eastAsia="zh-CN"/>
              </w:rPr>
              <w:t>2</w:t>
            </w:r>
          </w:p>
        </w:tc>
        <w:tc>
          <w:tcPr>
            <w:tcW w:w="2624" w:type="dxa"/>
            <w:tcMar>
              <w:top w:w="0" w:type="dxa"/>
              <w:left w:w="108" w:type="dxa"/>
              <w:bottom w:w="0" w:type="dxa"/>
              <w:right w:w="108" w:type="dxa"/>
            </w:tcMar>
            <w:vAlign w:val="center"/>
          </w:tcPr>
          <w:p w14:paraId="466B71AF" w14:textId="77777777" w:rsidR="005D075D" w:rsidRPr="00064EEE" w:rsidRDefault="005D075D" w:rsidP="003D7D60">
            <w:pPr>
              <w:pStyle w:val="tac0"/>
              <w:rPr>
                <w:lang w:val="en-GB"/>
              </w:rPr>
            </w:pPr>
            <w:r>
              <w:rPr>
                <w:rFonts w:eastAsia="SimSun" w:hint="eastAsia"/>
                <w:lang w:val="en-GB" w:eastAsia="zh-CN"/>
              </w:rPr>
              <w:t>2</w:t>
            </w:r>
          </w:p>
        </w:tc>
        <w:tc>
          <w:tcPr>
            <w:tcW w:w="2418" w:type="dxa"/>
            <w:vAlign w:val="center"/>
          </w:tcPr>
          <w:p w14:paraId="22F51E05" w14:textId="77777777" w:rsidR="005D075D" w:rsidRDefault="005D075D" w:rsidP="003D7D60">
            <w:pPr>
              <w:pStyle w:val="tac0"/>
              <w:rPr>
                <w:rFonts w:eastAsia="SimSun"/>
                <w:lang w:val="en-GB" w:eastAsia="zh-CN"/>
              </w:rPr>
            </w:pPr>
            <w:r>
              <w:rPr>
                <w:rFonts w:eastAsia="SimSun" w:hint="eastAsia"/>
                <w:lang w:val="en-GB" w:eastAsia="zh-CN"/>
              </w:rPr>
              <w:t>2</w:t>
            </w:r>
          </w:p>
        </w:tc>
      </w:tr>
      <w:tr w:rsidR="005D075D" w:rsidRPr="00290CB4" w14:paraId="2A16EE90" w14:textId="77777777" w:rsidTr="00BF140A">
        <w:trPr>
          <w:trHeight w:val="400"/>
          <w:jc w:val="center"/>
        </w:trPr>
        <w:tc>
          <w:tcPr>
            <w:tcW w:w="1047" w:type="dxa"/>
            <w:tcMar>
              <w:top w:w="0" w:type="dxa"/>
              <w:left w:w="108" w:type="dxa"/>
              <w:bottom w:w="0" w:type="dxa"/>
              <w:right w:w="108" w:type="dxa"/>
            </w:tcMar>
            <w:vAlign w:val="center"/>
          </w:tcPr>
          <w:p w14:paraId="3982059A" w14:textId="77777777" w:rsidR="005D075D" w:rsidRPr="00064EEE" w:rsidRDefault="005D075D" w:rsidP="003D7D60">
            <w:pPr>
              <w:pStyle w:val="tac0"/>
              <w:rPr>
                <w:sz w:val="15"/>
                <w:szCs w:val="15"/>
                <w:lang w:val="en-GB"/>
              </w:rPr>
            </w:pPr>
            <w:r w:rsidRPr="00064EEE">
              <w:rPr>
                <w:lang w:val="en-AU"/>
              </w:rPr>
              <w:t>Position of the M selected subbands</w:t>
            </w:r>
          </w:p>
        </w:tc>
        <w:tc>
          <w:tcPr>
            <w:tcW w:w="1960" w:type="dxa"/>
            <w:tcMar>
              <w:top w:w="0" w:type="dxa"/>
              <w:left w:w="108" w:type="dxa"/>
              <w:bottom w:w="0" w:type="dxa"/>
              <w:right w:w="108" w:type="dxa"/>
            </w:tcMar>
            <w:vAlign w:val="center"/>
          </w:tcPr>
          <w:p w14:paraId="4C1DA72E" w14:textId="77777777" w:rsidR="005D075D" w:rsidRPr="00064EEE" w:rsidRDefault="008C4D60" w:rsidP="003D7D60">
            <w:pPr>
              <w:pStyle w:val="tac0"/>
              <w:rPr>
                <w:sz w:val="15"/>
                <w:szCs w:val="15"/>
                <w:lang w:val="en-GB"/>
              </w:rPr>
            </w:pPr>
            <w:r>
              <w:rPr>
                <w:position w:val="-4"/>
              </w:rPr>
              <w:pict w14:anchorId="19EBCC42">
                <v:shape id="_x0000_i2515" type="#_x0000_t75" style="width:10.9pt;height:13.4pt">
                  <v:imagedata r:id="rId604" o:title=""/>
                </v:shape>
              </w:pict>
            </w:r>
          </w:p>
        </w:tc>
        <w:tc>
          <w:tcPr>
            <w:tcW w:w="1754" w:type="dxa"/>
            <w:vAlign w:val="center"/>
          </w:tcPr>
          <w:p w14:paraId="28A37F6E" w14:textId="77777777" w:rsidR="005D075D" w:rsidRDefault="008C4D60" w:rsidP="003D7D60">
            <w:pPr>
              <w:pStyle w:val="tac0"/>
              <w:rPr>
                <w:rFonts w:eastAsia="SimSun"/>
                <w:lang w:val="en-GB" w:eastAsia="zh-CN"/>
              </w:rPr>
            </w:pPr>
            <w:r>
              <w:rPr>
                <w:position w:val="-4"/>
              </w:rPr>
              <w:pict w14:anchorId="0607CFB4">
                <v:shape id="_x0000_i2516" type="#_x0000_t75" style="width:10.9pt;height:13.4pt">
                  <v:imagedata r:id="rId604" o:title=""/>
                </v:shape>
              </w:pict>
            </w:r>
          </w:p>
        </w:tc>
        <w:tc>
          <w:tcPr>
            <w:tcW w:w="2624" w:type="dxa"/>
            <w:tcMar>
              <w:top w:w="0" w:type="dxa"/>
              <w:left w:w="108" w:type="dxa"/>
              <w:bottom w:w="0" w:type="dxa"/>
              <w:right w:w="108" w:type="dxa"/>
            </w:tcMar>
            <w:vAlign w:val="center"/>
          </w:tcPr>
          <w:p w14:paraId="235C7222" w14:textId="77777777" w:rsidR="005D075D" w:rsidRPr="00064EEE" w:rsidRDefault="008C4D60" w:rsidP="003D7D60">
            <w:pPr>
              <w:pStyle w:val="tac0"/>
              <w:rPr>
                <w:sz w:val="15"/>
                <w:szCs w:val="15"/>
                <w:lang w:val="en-GB"/>
              </w:rPr>
            </w:pPr>
            <w:r>
              <w:rPr>
                <w:position w:val="-4"/>
              </w:rPr>
              <w:pict w14:anchorId="74B7EA0E">
                <v:shape id="_x0000_i2517" type="#_x0000_t75" style="width:10.9pt;height:13.4pt">
                  <v:imagedata r:id="rId604" o:title=""/>
                </v:shape>
              </w:pict>
            </w:r>
          </w:p>
        </w:tc>
        <w:tc>
          <w:tcPr>
            <w:tcW w:w="2418" w:type="dxa"/>
            <w:vAlign w:val="center"/>
          </w:tcPr>
          <w:p w14:paraId="2C934DA8" w14:textId="77777777" w:rsidR="005D075D" w:rsidRDefault="008C4D60" w:rsidP="003D7D60">
            <w:pPr>
              <w:pStyle w:val="tac0"/>
            </w:pPr>
            <w:r>
              <w:rPr>
                <w:position w:val="-4"/>
              </w:rPr>
              <w:pict w14:anchorId="4E9B07BB">
                <v:shape id="_x0000_i2518" type="#_x0000_t75" style="width:10.9pt;height:13.4pt">
                  <v:imagedata r:id="rId604" o:title=""/>
                </v:shape>
              </w:pict>
            </w:r>
          </w:p>
        </w:tc>
      </w:tr>
      <w:tr w:rsidR="005D075D" w:rsidRPr="00290CB4" w14:paraId="0B18D159" w14:textId="77777777" w:rsidTr="00BF140A">
        <w:trPr>
          <w:trHeight w:val="387"/>
          <w:jc w:val="center"/>
        </w:trPr>
        <w:tc>
          <w:tcPr>
            <w:tcW w:w="1047" w:type="dxa"/>
            <w:tcMar>
              <w:top w:w="0" w:type="dxa"/>
              <w:left w:w="108" w:type="dxa"/>
              <w:bottom w:w="0" w:type="dxa"/>
              <w:right w:w="108" w:type="dxa"/>
            </w:tcMar>
            <w:vAlign w:val="center"/>
          </w:tcPr>
          <w:p w14:paraId="4CCADD8F" w14:textId="77777777" w:rsidR="005D075D" w:rsidRPr="00087165" w:rsidRDefault="005D075D" w:rsidP="003D7D60">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,1-1</w:t>
            </w:r>
          </w:p>
        </w:tc>
        <w:tc>
          <w:tcPr>
            <w:tcW w:w="1960" w:type="dxa"/>
            <w:tcMar>
              <w:top w:w="0" w:type="dxa"/>
              <w:left w:w="108" w:type="dxa"/>
              <w:bottom w:w="0" w:type="dxa"/>
              <w:right w:w="108" w:type="dxa"/>
            </w:tcMar>
            <w:vAlign w:val="center"/>
          </w:tcPr>
          <w:p w14:paraId="1DA28939" w14:textId="77777777" w:rsidR="005D075D" w:rsidRPr="00087165" w:rsidRDefault="008C4D60" w:rsidP="003D7D60">
            <w:pPr>
              <w:pStyle w:val="tac0"/>
              <w:rPr>
                <w:rFonts w:eastAsia="SimSun"/>
                <w:lang w:val="en-GB" w:eastAsia="zh-CN"/>
              </w:rPr>
            </w:pPr>
            <w:r>
              <w:rPr>
                <w:position w:val="-10"/>
                <w:lang w:eastAsia="zh-CN"/>
              </w:rPr>
              <w:pict w14:anchorId="2C847976">
                <v:shape id="_x0000_i2519" type="#_x0000_t75" style="width:56.95pt;height:15.05pt">
                  <v:imagedata r:id="rId605" o:title=""/>
                </v:shape>
              </w:pict>
            </w:r>
          </w:p>
        </w:tc>
        <w:tc>
          <w:tcPr>
            <w:tcW w:w="1754" w:type="dxa"/>
            <w:vAlign w:val="center"/>
          </w:tcPr>
          <w:p w14:paraId="7F77141D" w14:textId="77777777" w:rsidR="005D075D" w:rsidRDefault="008C4D60" w:rsidP="003D7D60">
            <w:pPr>
              <w:pStyle w:val="tac0"/>
              <w:rPr>
                <w:rFonts w:eastAsia="SimSun"/>
                <w:lang w:val="en-GB" w:eastAsia="zh-CN"/>
              </w:rPr>
            </w:pPr>
            <w:r>
              <w:rPr>
                <w:position w:val="-10"/>
                <w:lang w:eastAsia="zh-CN"/>
              </w:rPr>
              <w:pict w14:anchorId="71346640">
                <v:shape id="_x0000_i2520" type="#_x0000_t75" style="width:56.95pt;height:15.05pt">
                  <v:imagedata r:id="rId605" o:title=""/>
                </v:shape>
              </w:pict>
            </w:r>
          </w:p>
        </w:tc>
        <w:tc>
          <w:tcPr>
            <w:tcW w:w="2624" w:type="dxa"/>
            <w:tcMar>
              <w:top w:w="0" w:type="dxa"/>
              <w:left w:w="108" w:type="dxa"/>
              <w:bottom w:w="0" w:type="dxa"/>
              <w:right w:w="108" w:type="dxa"/>
            </w:tcMar>
            <w:vAlign w:val="center"/>
          </w:tcPr>
          <w:p w14:paraId="164B9685" w14:textId="77777777" w:rsidR="005D075D" w:rsidRPr="002A6B44" w:rsidRDefault="008C4D60" w:rsidP="003D7D60">
            <w:pPr>
              <w:pStyle w:val="tac0"/>
              <w:rPr>
                <w:rFonts w:eastAsia="SimSun"/>
                <w:lang w:val="en-GB" w:eastAsia="zh-CN"/>
              </w:rPr>
            </w:pPr>
            <w:r>
              <w:rPr>
                <w:position w:val="-32"/>
                <w:lang w:eastAsia="zh-CN"/>
              </w:rPr>
              <w:pict w14:anchorId="0243A2E9">
                <v:shape id="_x0000_i2521" type="#_x0000_t75" style="width:105.5pt;height:28.45pt">
                  <v:imagedata r:id="rId509" o:title=""/>
                </v:shape>
              </w:pict>
            </w:r>
          </w:p>
        </w:tc>
        <w:tc>
          <w:tcPr>
            <w:tcW w:w="2418" w:type="dxa"/>
            <w:vAlign w:val="center"/>
          </w:tcPr>
          <w:p w14:paraId="6CDA3B10" w14:textId="77777777" w:rsidR="005D075D" w:rsidRPr="002A6B44" w:rsidRDefault="008C4D60" w:rsidP="003D7D60">
            <w:pPr>
              <w:pStyle w:val="tac0"/>
              <w:rPr>
                <w:rFonts w:eastAsia="SimSun"/>
                <w:lang w:val="en-GB" w:eastAsia="zh-CN"/>
              </w:rPr>
            </w:pPr>
            <w:r>
              <w:rPr>
                <w:position w:val="-32"/>
                <w:lang w:eastAsia="zh-CN"/>
              </w:rPr>
              <w:pict w14:anchorId="77CD6948">
                <v:shape id="_x0000_i2522" type="#_x0000_t75" style="width:105.5pt;height:28.45pt">
                  <v:imagedata r:id="rId509" o:title=""/>
                </v:shape>
              </w:pict>
            </w:r>
          </w:p>
        </w:tc>
      </w:tr>
      <w:tr w:rsidR="005D075D" w:rsidRPr="00290CB4" w14:paraId="4B3AD3F5" w14:textId="77777777" w:rsidTr="00BF140A">
        <w:trPr>
          <w:trHeight w:val="374"/>
          <w:jc w:val="center"/>
        </w:trPr>
        <w:tc>
          <w:tcPr>
            <w:tcW w:w="1047" w:type="dxa"/>
            <w:tcMar>
              <w:top w:w="0" w:type="dxa"/>
              <w:left w:w="108" w:type="dxa"/>
              <w:bottom w:w="0" w:type="dxa"/>
              <w:right w:w="108" w:type="dxa"/>
            </w:tcMar>
            <w:vAlign w:val="center"/>
          </w:tcPr>
          <w:p w14:paraId="5223F29C" w14:textId="77777777" w:rsidR="005D075D" w:rsidRPr="00064EEE" w:rsidRDefault="005D075D" w:rsidP="003D7D60">
            <w:pPr>
              <w:pStyle w:val="tac0"/>
              <w:rPr>
                <w:lang w:val="en-GB"/>
              </w:rPr>
            </w:pPr>
            <w:r>
              <w:t xml:space="preserve">Wideband first PMI </w:t>
            </w:r>
            <w:r>
              <w:rPr>
                <w:iCs/>
              </w:rPr>
              <w:t>i</w:t>
            </w:r>
            <w:r>
              <w:t>1</w:t>
            </w:r>
            <w:r>
              <w:rPr>
                <w:lang w:eastAsia="zh-CN"/>
              </w:rPr>
              <w:t>,</w:t>
            </w:r>
            <w:r>
              <w:rPr>
                <w:rFonts w:eastAsia="SimSun" w:hint="eastAsia"/>
                <w:lang w:eastAsia="zh-CN"/>
              </w:rPr>
              <w:t>2-1</w:t>
            </w:r>
          </w:p>
        </w:tc>
        <w:tc>
          <w:tcPr>
            <w:tcW w:w="1960" w:type="dxa"/>
            <w:tcMar>
              <w:top w:w="0" w:type="dxa"/>
              <w:left w:w="108" w:type="dxa"/>
              <w:bottom w:w="0" w:type="dxa"/>
              <w:right w:w="108" w:type="dxa"/>
            </w:tcMar>
            <w:vAlign w:val="center"/>
          </w:tcPr>
          <w:p w14:paraId="481F3C1D" w14:textId="77777777" w:rsidR="005D075D" w:rsidRPr="00087165" w:rsidRDefault="008C4D60" w:rsidP="003D7D60">
            <w:pPr>
              <w:pStyle w:val="tac0"/>
              <w:rPr>
                <w:rFonts w:eastAsia="SimSun"/>
                <w:lang w:val="en-GB" w:eastAsia="zh-CN"/>
              </w:rPr>
            </w:pPr>
            <w:r>
              <w:rPr>
                <w:position w:val="-10"/>
                <w:lang w:eastAsia="zh-CN"/>
              </w:rPr>
              <w:pict w14:anchorId="1E4CE88B">
                <v:shape id="_x0000_i2523" type="#_x0000_t75" style="width:59.45pt;height:15.05pt">
                  <v:imagedata r:id="rId606" o:title=""/>
                </v:shape>
              </w:pict>
            </w:r>
          </w:p>
        </w:tc>
        <w:tc>
          <w:tcPr>
            <w:tcW w:w="1754" w:type="dxa"/>
            <w:vAlign w:val="center"/>
          </w:tcPr>
          <w:p w14:paraId="7151FE85" w14:textId="77777777" w:rsidR="005D075D" w:rsidRDefault="008C4D60" w:rsidP="003D7D60">
            <w:pPr>
              <w:pStyle w:val="tac0"/>
              <w:rPr>
                <w:rFonts w:eastAsia="SimSun"/>
                <w:lang w:val="en-GB" w:eastAsia="zh-CN"/>
              </w:rPr>
            </w:pPr>
            <w:r>
              <w:rPr>
                <w:position w:val="-10"/>
                <w:lang w:eastAsia="zh-CN"/>
              </w:rPr>
              <w:pict w14:anchorId="0781F0F2">
                <v:shape id="_x0000_i2524" type="#_x0000_t75" style="width:59.45pt;height:15.05pt">
                  <v:imagedata r:id="rId606" o:title=""/>
                </v:shape>
              </w:pict>
            </w:r>
          </w:p>
        </w:tc>
        <w:tc>
          <w:tcPr>
            <w:tcW w:w="2624" w:type="dxa"/>
            <w:tcMar>
              <w:top w:w="0" w:type="dxa"/>
              <w:left w:w="108" w:type="dxa"/>
              <w:bottom w:w="0" w:type="dxa"/>
              <w:right w:w="108" w:type="dxa"/>
            </w:tcMar>
            <w:vAlign w:val="center"/>
          </w:tcPr>
          <w:p w14:paraId="719E3A49" w14:textId="77777777" w:rsidR="005D075D" w:rsidRPr="00064EEE" w:rsidRDefault="008C4D60" w:rsidP="003D7D60">
            <w:pPr>
              <w:pStyle w:val="tac0"/>
              <w:rPr>
                <w:lang w:val="en-GB"/>
              </w:rPr>
            </w:pPr>
            <w:r>
              <w:rPr>
                <w:position w:val="-14"/>
                <w:lang w:eastAsia="zh-CN"/>
              </w:rPr>
              <w:pict w14:anchorId="1F051C3A">
                <v:shape id="_x0000_i2525" type="#_x0000_t75" style="width:75.35pt;height:18.4pt">
                  <v:imagedata r:id="rId533" o:title=""/>
                </v:shape>
              </w:pict>
            </w:r>
          </w:p>
        </w:tc>
        <w:tc>
          <w:tcPr>
            <w:tcW w:w="2418" w:type="dxa"/>
            <w:vAlign w:val="center"/>
          </w:tcPr>
          <w:p w14:paraId="5E2EFA07" w14:textId="77777777" w:rsidR="005D075D" w:rsidRDefault="008C4D60" w:rsidP="003D7D60">
            <w:pPr>
              <w:pStyle w:val="tac0"/>
              <w:rPr>
                <w:rFonts w:eastAsia="SimSun"/>
                <w:lang w:val="en-GB" w:eastAsia="zh-CN"/>
              </w:rPr>
            </w:pPr>
            <w:r>
              <w:rPr>
                <w:position w:val="-14"/>
                <w:lang w:eastAsia="zh-CN"/>
              </w:rPr>
              <w:pict w14:anchorId="2218AC46">
                <v:shape id="_x0000_i2526" type="#_x0000_t75" style="width:75.35pt;height:18.4pt">
                  <v:imagedata r:id="rId533" o:title=""/>
                </v:shape>
              </w:pict>
            </w:r>
          </w:p>
        </w:tc>
      </w:tr>
      <w:tr w:rsidR="005D075D" w:rsidRPr="00290CB4" w14:paraId="0B1FC288" w14:textId="77777777" w:rsidTr="00BF140A">
        <w:trPr>
          <w:trHeight w:val="206"/>
          <w:jc w:val="center"/>
        </w:trPr>
        <w:tc>
          <w:tcPr>
            <w:tcW w:w="1047" w:type="dxa"/>
            <w:tcMar>
              <w:top w:w="0" w:type="dxa"/>
              <w:left w:w="108" w:type="dxa"/>
              <w:bottom w:w="0" w:type="dxa"/>
              <w:right w:w="108" w:type="dxa"/>
            </w:tcMar>
            <w:vAlign w:val="center"/>
          </w:tcPr>
          <w:p w14:paraId="2AE229AF" w14:textId="77777777" w:rsidR="005D075D" w:rsidRPr="00E264AF" w:rsidRDefault="005D075D" w:rsidP="003D7D60">
            <w:pPr>
              <w:pStyle w:val="tac0"/>
              <w:rPr>
                <w:rFonts w:eastAsia="SimSun"/>
                <w:lang w:val="en-GB"/>
              </w:rPr>
            </w:pPr>
            <w:r>
              <w:t xml:space="preserve">Wideband first PMI </w:t>
            </w:r>
            <w:r>
              <w:rPr>
                <w:iCs/>
              </w:rPr>
              <w:t>i</w:t>
            </w:r>
            <w:r>
              <w:t>1</w:t>
            </w:r>
            <w:r>
              <w:rPr>
                <w:lang w:eastAsia="zh-CN"/>
              </w:rPr>
              <w:t>,</w:t>
            </w:r>
            <w:r>
              <w:rPr>
                <w:rFonts w:eastAsia="SimSun" w:hint="eastAsia"/>
                <w:lang w:eastAsia="zh-CN"/>
              </w:rPr>
              <w:t>1-</w:t>
            </w:r>
            <w:r>
              <w:rPr>
                <w:lang w:eastAsia="zh-CN"/>
              </w:rPr>
              <w:t>2</w:t>
            </w:r>
          </w:p>
        </w:tc>
        <w:tc>
          <w:tcPr>
            <w:tcW w:w="1960" w:type="dxa"/>
            <w:tcMar>
              <w:top w:w="0" w:type="dxa"/>
              <w:left w:w="108" w:type="dxa"/>
              <w:bottom w:w="0" w:type="dxa"/>
              <w:right w:w="108" w:type="dxa"/>
            </w:tcMar>
            <w:vAlign w:val="center"/>
          </w:tcPr>
          <w:p w14:paraId="4165E395" w14:textId="77777777" w:rsidR="005D075D" w:rsidRDefault="008C4D60" w:rsidP="003D7D60">
            <w:pPr>
              <w:pStyle w:val="tac0"/>
              <w:rPr>
                <w:rFonts w:eastAsia="SimSun"/>
                <w:lang w:val="en-GB" w:eastAsia="zh-CN"/>
              </w:rPr>
            </w:pPr>
            <w:r>
              <w:rPr>
                <w:noProof/>
                <w:position w:val="-12"/>
                <w:lang w:eastAsia="zh-CN"/>
              </w:rPr>
              <w:pict w14:anchorId="2795ACAF">
                <v:shape id="_x0000_i2527" type="#_x0000_t75" style="width:51.05pt;height:18.4pt">
                  <v:imagedata r:id="rId491" o:title=""/>
                </v:shape>
              </w:pict>
            </w:r>
          </w:p>
        </w:tc>
        <w:tc>
          <w:tcPr>
            <w:tcW w:w="1754" w:type="dxa"/>
            <w:vAlign w:val="center"/>
          </w:tcPr>
          <w:p w14:paraId="7CD8B021" w14:textId="77777777" w:rsidR="005D075D" w:rsidRDefault="008C4D60" w:rsidP="003D7D60">
            <w:pPr>
              <w:pStyle w:val="tac0"/>
              <w:rPr>
                <w:rFonts w:eastAsia="SimSun"/>
                <w:lang w:val="en-GB" w:eastAsia="zh-CN"/>
              </w:rPr>
            </w:pPr>
            <w:r>
              <w:rPr>
                <w:noProof/>
                <w:position w:val="-12"/>
                <w:lang w:eastAsia="zh-CN"/>
              </w:rPr>
              <w:pict w14:anchorId="340E7258">
                <v:shape id="_x0000_i2528" type="#_x0000_t75" style="width:51.05pt;height:18.4pt">
                  <v:imagedata r:id="rId491" o:title=""/>
                </v:shape>
              </w:pict>
            </w:r>
          </w:p>
        </w:tc>
        <w:tc>
          <w:tcPr>
            <w:tcW w:w="2624" w:type="dxa"/>
            <w:tcMar>
              <w:top w:w="0" w:type="dxa"/>
              <w:left w:w="108" w:type="dxa"/>
              <w:bottom w:w="0" w:type="dxa"/>
              <w:right w:w="108" w:type="dxa"/>
            </w:tcMar>
            <w:vAlign w:val="center"/>
          </w:tcPr>
          <w:p w14:paraId="1FE9DC80" w14:textId="77777777" w:rsidR="005D075D" w:rsidRDefault="005D075D" w:rsidP="003D7D60">
            <w:pPr>
              <w:pStyle w:val="tac0"/>
              <w:rPr>
                <w:rFonts w:eastAsia="SimSun"/>
                <w:lang w:val="en-GB" w:eastAsia="zh-CN"/>
              </w:rPr>
            </w:pPr>
            <w:r>
              <w:rPr>
                <w:rFonts w:eastAsia="SimSun" w:hint="eastAsia"/>
                <w:lang w:val="en-GB" w:eastAsia="zh-CN"/>
              </w:rPr>
              <w:t>0</w:t>
            </w:r>
          </w:p>
        </w:tc>
        <w:tc>
          <w:tcPr>
            <w:tcW w:w="2418" w:type="dxa"/>
            <w:vAlign w:val="center"/>
          </w:tcPr>
          <w:p w14:paraId="69BCCD60" w14:textId="77777777" w:rsidR="005D075D" w:rsidRDefault="005D075D" w:rsidP="003D7D60">
            <w:pPr>
              <w:pStyle w:val="tac0"/>
              <w:rPr>
                <w:rFonts w:eastAsia="SimSun"/>
                <w:lang w:val="en-GB" w:eastAsia="zh-CN"/>
              </w:rPr>
            </w:pPr>
            <w:r>
              <w:rPr>
                <w:rFonts w:eastAsia="SimSun" w:hint="eastAsia"/>
                <w:lang w:val="en-GB" w:eastAsia="zh-CN"/>
              </w:rPr>
              <w:t>0</w:t>
            </w:r>
          </w:p>
        </w:tc>
      </w:tr>
      <w:tr w:rsidR="005D075D" w:rsidRPr="00290CB4" w14:paraId="787FD187" w14:textId="77777777" w:rsidTr="00BF140A">
        <w:trPr>
          <w:trHeight w:val="206"/>
          <w:jc w:val="center"/>
        </w:trPr>
        <w:tc>
          <w:tcPr>
            <w:tcW w:w="1047" w:type="dxa"/>
            <w:tcMar>
              <w:top w:w="0" w:type="dxa"/>
              <w:left w:w="108" w:type="dxa"/>
              <w:bottom w:w="0" w:type="dxa"/>
              <w:right w:w="108" w:type="dxa"/>
            </w:tcMar>
            <w:vAlign w:val="center"/>
          </w:tcPr>
          <w:p w14:paraId="5C768909" w14:textId="77777777" w:rsidR="005D075D" w:rsidRPr="00E264AF" w:rsidRDefault="005D075D" w:rsidP="003D7D60">
            <w:pPr>
              <w:pStyle w:val="tac0"/>
              <w:rPr>
                <w:rFonts w:eastAsia="SimSun"/>
                <w:lang w:val="en-GB"/>
              </w:rPr>
            </w:pPr>
            <w:r>
              <w:t xml:space="preserve">Wideband first PMI </w:t>
            </w:r>
            <w:r>
              <w:rPr>
                <w:iCs/>
              </w:rPr>
              <w:t>i</w:t>
            </w:r>
            <w:r>
              <w:t>1</w:t>
            </w:r>
            <w:r>
              <w:rPr>
                <w:lang w:eastAsia="zh-CN"/>
              </w:rPr>
              <w:t>,2</w:t>
            </w:r>
            <w:r>
              <w:rPr>
                <w:rFonts w:eastAsia="SimSun" w:hint="eastAsia"/>
                <w:lang w:eastAsia="zh-CN"/>
              </w:rPr>
              <w:t>-2</w:t>
            </w:r>
          </w:p>
        </w:tc>
        <w:tc>
          <w:tcPr>
            <w:tcW w:w="1960" w:type="dxa"/>
            <w:tcMar>
              <w:top w:w="0" w:type="dxa"/>
              <w:left w:w="108" w:type="dxa"/>
              <w:bottom w:w="0" w:type="dxa"/>
              <w:right w:w="108" w:type="dxa"/>
            </w:tcMar>
            <w:vAlign w:val="center"/>
          </w:tcPr>
          <w:p w14:paraId="4A740FDC" w14:textId="77777777" w:rsidR="005D075D" w:rsidRDefault="008C4D60" w:rsidP="003D7D60">
            <w:pPr>
              <w:pStyle w:val="tac0"/>
              <w:rPr>
                <w:rFonts w:eastAsia="SimSun"/>
                <w:lang w:val="en-GB" w:eastAsia="zh-CN"/>
              </w:rPr>
            </w:pPr>
            <w:r>
              <w:rPr>
                <w:noProof/>
                <w:position w:val="-12"/>
                <w:lang w:eastAsia="zh-CN"/>
              </w:rPr>
              <w:pict w14:anchorId="2945595C">
                <v:shape id="_x0000_i2529" type="#_x0000_t75" style="width:52.75pt;height:18.4pt">
                  <v:imagedata r:id="rId612" o:title=""/>
                </v:shape>
              </w:pict>
            </w:r>
          </w:p>
        </w:tc>
        <w:tc>
          <w:tcPr>
            <w:tcW w:w="1754" w:type="dxa"/>
            <w:vAlign w:val="center"/>
          </w:tcPr>
          <w:p w14:paraId="619152D8" w14:textId="77777777" w:rsidR="005D075D" w:rsidRDefault="008C4D60" w:rsidP="003D7D60">
            <w:pPr>
              <w:pStyle w:val="tac0"/>
              <w:rPr>
                <w:rFonts w:eastAsia="SimSun"/>
                <w:lang w:val="en-GB" w:eastAsia="zh-CN"/>
              </w:rPr>
            </w:pPr>
            <w:r>
              <w:rPr>
                <w:noProof/>
                <w:position w:val="-12"/>
                <w:lang w:eastAsia="zh-CN"/>
              </w:rPr>
              <w:pict w14:anchorId="6481EB85">
                <v:shape id="_x0000_i2530" type="#_x0000_t75" style="width:52.75pt;height:18.4pt">
                  <v:imagedata r:id="rId613" o:title=""/>
                </v:shape>
              </w:pict>
            </w:r>
          </w:p>
        </w:tc>
        <w:tc>
          <w:tcPr>
            <w:tcW w:w="2624" w:type="dxa"/>
            <w:tcMar>
              <w:top w:w="0" w:type="dxa"/>
              <w:left w:w="108" w:type="dxa"/>
              <w:bottom w:w="0" w:type="dxa"/>
              <w:right w:w="108" w:type="dxa"/>
            </w:tcMar>
            <w:vAlign w:val="center"/>
          </w:tcPr>
          <w:p w14:paraId="1F242633" w14:textId="77777777" w:rsidR="005D075D" w:rsidRDefault="005D075D" w:rsidP="003D7D60">
            <w:pPr>
              <w:pStyle w:val="tac0"/>
              <w:rPr>
                <w:rFonts w:eastAsia="SimSun"/>
                <w:lang w:val="en-GB" w:eastAsia="zh-CN"/>
              </w:rPr>
            </w:pPr>
            <w:r>
              <w:rPr>
                <w:rFonts w:eastAsia="SimSun" w:hint="eastAsia"/>
                <w:lang w:val="en-GB" w:eastAsia="zh-CN"/>
              </w:rPr>
              <w:t>0</w:t>
            </w:r>
          </w:p>
        </w:tc>
        <w:tc>
          <w:tcPr>
            <w:tcW w:w="2418" w:type="dxa"/>
            <w:vAlign w:val="center"/>
          </w:tcPr>
          <w:p w14:paraId="48DA446C" w14:textId="77777777" w:rsidR="005D075D" w:rsidRDefault="005D075D" w:rsidP="003D7D60">
            <w:pPr>
              <w:pStyle w:val="tac0"/>
              <w:rPr>
                <w:rFonts w:eastAsia="SimSun"/>
                <w:lang w:val="en-GB" w:eastAsia="zh-CN"/>
              </w:rPr>
            </w:pPr>
            <w:r>
              <w:rPr>
                <w:rFonts w:eastAsia="SimSun" w:hint="eastAsia"/>
                <w:lang w:val="en-GB" w:eastAsia="zh-CN"/>
              </w:rPr>
              <w:t>0</w:t>
            </w:r>
          </w:p>
        </w:tc>
      </w:tr>
      <w:tr w:rsidR="005D075D" w:rsidRPr="00290CB4" w14:paraId="608CB0A3" w14:textId="77777777" w:rsidTr="00BF140A">
        <w:trPr>
          <w:trHeight w:val="206"/>
          <w:jc w:val="center"/>
        </w:trPr>
        <w:tc>
          <w:tcPr>
            <w:tcW w:w="1047" w:type="dxa"/>
            <w:tcMar>
              <w:top w:w="0" w:type="dxa"/>
              <w:left w:w="108" w:type="dxa"/>
              <w:bottom w:w="0" w:type="dxa"/>
              <w:right w:w="108" w:type="dxa"/>
            </w:tcMar>
            <w:vAlign w:val="center"/>
          </w:tcPr>
          <w:p w14:paraId="5A961044" w14:textId="77777777" w:rsidR="005D075D" w:rsidRPr="00E264AF" w:rsidRDefault="005D075D" w:rsidP="003D7D60">
            <w:pPr>
              <w:pStyle w:val="tac0"/>
              <w:rPr>
                <w:rFonts w:eastAsia="SimSun"/>
                <w:lang w:val="en-GB"/>
              </w:rPr>
            </w:pPr>
            <w:r>
              <w:t xml:space="preserve">Wideband first PMI </w:t>
            </w:r>
            <w:r>
              <w:rPr>
                <w:iCs/>
              </w:rPr>
              <w:t>i</w:t>
            </w:r>
            <w:r>
              <w:t>1</w:t>
            </w:r>
            <w:r>
              <w:rPr>
                <w:lang w:eastAsia="zh-CN"/>
              </w:rPr>
              <w:t>,</w:t>
            </w:r>
            <w:r>
              <w:rPr>
                <w:rFonts w:eastAsia="SimSun" w:hint="eastAsia"/>
                <w:lang w:eastAsia="zh-CN"/>
              </w:rPr>
              <w:t>p-</w:t>
            </w:r>
            <w:r>
              <w:rPr>
                <w:lang w:eastAsia="zh-CN"/>
              </w:rPr>
              <w:t>2</w:t>
            </w:r>
          </w:p>
        </w:tc>
        <w:tc>
          <w:tcPr>
            <w:tcW w:w="1960" w:type="dxa"/>
            <w:tcMar>
              <w:top w:w="0" w:type="dxa"/>
              <w:left w:w="108" w:type="dxa"/>
              <w:bottom w:w="0" w:type="dxa"/>
              <w:right w:w="108" w:type="dxa"/>
            </w:tcMar>
            <w:vAlign w:val="center"/>
          </w:tcPr>
          <w:p w14:paraId="49FAF404" w14:textId="77777777" w:rsidR="005D075D" w:rsidRDefault="005D075D" w:rsidP="003D7D60">
            <w:pPr>
              <w:pStyle w:val="tac0"/>
              <w:rPr>
                <w:rFonts w:eastAsia="SimSun"/>
                <w:lang w:val="en-GB" w:eastAsia="zh-CN"/>
              </w:rPr>
            </w:pPr>
            <w:r>
              <w:rPr>
                <w:rFonts w:eastAsia="SimSun" w:hint="eastAsia"/>
                <w:lang w:val="en-GB" w:eastAsia="zh-CN"/>
              </w:rPr>
              <w:t>2</w:t>
            </w:r>
          </w:p>
        </w:tc>
        <w:tc>
          <w:tcPr>
            <w:tcW w:w="1754" w:type="dxa"/>
            <w:vAlign w:val="center"/>
          </w:tcPr>
          <w:p w14:paraId="3B702C33" w14:textId="77777777" w:rsidR="005D075D" w:rsidRDefault="005D075D" w:rsidP="003D7D60">
            <w:pPr>
              <w:pStyle w:val="tac0"/>
              <w:rPr>
                <w:rFonts w:eastAsia="SimSun"/>
                <w:lang w:val="en-GB" w:eastAsia="zh-CN"/>
              </w:rPr>
            </w:pPr>
            <w:r>
              <w:rPr>
                <w:rFonts w:eastAsia="SimSun" w:hint="eastAsia"/>
                <w:lang w:val="en-GB" w:eastAsia="zh-CN"/>
              </w:rPr>
              <w:t>2</w:t>
            </w:r>
          </w:p>
        </w:tc>
        <w:tc>
          <w:tcPr>
            <w:tcW w:w="2624" w:type="dxa"/>
            <w:tcMar>
              <w:top w:w="0" w:type="dxa"/>
              <w:left w:w="108" w:type="dxa"/>
              <w:bottom w:w="0" w:type="dxa"/>
              <w:right w:w="108" w:type="dxa"/>
            </w:tcMar>
            <w:vAlign w:val="center"/>
          </w:tcPr>
          <w:p w14:paraId="595C65D6" w14:textId="77777777" w:rsidR="005D075D" w:rsidRDefault="005D075D" w:rsidP="003D7D60">
            <w:pPr>
              <w:pStyle w:val="tac0"/>
              <w:rPr>
                <w:rFonts w:eastAsia="SimSun"/>
                <w:lang w:val="en-GB" w:eastAsia="zh-CN"/>
              </w:rPr>
            </w:pPr>
            <w:r>
              <w:rPr>
                <w:rFonts w:eastAsia="SimSun" w:hint="eastAsia"/>
                <w:lang w:val="en-GB" w:eastAsia="zh-CN"/>
              </w:rPr>
              <w:t>0</w:t>
            </w:r>
          </w:p>
        </w:tc>
        <w:tc>
          <w:tcPr>
            <w:tcW w:w="2418" w:type="dxa"/>
            <w:vAlign w:val="center"/>
          </w:tcPr>
          <w:p w14:paraId="48BB9D41" w14:textId="77777777" w:rsidR="005D075D" w:rsidRDefault="005D075D" w:rsidP="003D7D60">
            <w:pPr>
              <w:pStyle w:val="tac0"/>
              <w:rPr>
                <w:rFonts w:eastAsia="SimSun"/>
                <w:lang w:val="en-GB" w:eastAsia="zh-CN"/>
              </w:rPr>
            </w:pPr>
            <w:r>
              <w:rPr>
                <w:rFonts w:eastAsia="SimSun" w:hint="eastAsia"/>
                <w:lang w:val="en-GB" w:eastAsia="zh-CN"/>
              </w:rPr>
              <w:t>0</w:t>
            </w:r>
          </w:p>
        </w:tc>
      </w:tr>
      <w:tr w:rsidR="005D075D" w:rsidRPr="00290CB4" w14:paraId="01B314F1" w14:textId="77777777" w:rsidTr="00BF140A">
        <w:trPr>
          <w:trHeight w:val="206"/>
          <w:jc w:val="center"/>
        </w:trPr>
        <w:tc>
          <w:tcPr>
            <w:tcW w:w="1047" w:type="dxa"/>
            <w:tcMar>
              <w:top w:w="0" w:type="dxa"/>
              <w:left w:w="108" w:type="dxa"/>
              <w:bottom w:w="0" w:type="dxa"/>
              <w:right w:w="108" w:type="dxa"/>
            </w:tcMar>
            <w:vAlign w:val="center"/>
          </w:tcPr>
          <w:p w14:paraId="106137E2" w14:textId="77777777" w:rsidR="005D075D" w:rsidRPr="00064EEE" w:rsidRDefault="005D075D" w:rsidP="003D7D60">
            <w:pPr>
              <w:pStyle w:val="tac0"/>
              <w:rPr>
                <w:lang w:val="en-GB"/>
              </w:rPr>
            </w:pPr>
            <w:r w:rsidRPr="00E54724">
              <w:rPr>
                <w:lang w:val="en-GB"/>
              </w:rPr>
              <w:t>Wideband second PMI i2</w:t>
            </w:r>
          </w:p>
        </w:tc>
        <w:tc>
          <w:tcPr>
            <w:tcW w:w="1960" w:type="dxa"/>
            <w:tcMar>
              <w:top w:w="0" w:type="dxa"/>
              <w:left w:w="108" w:type="dxa"/>
              <w:bottom w:w="0" w:type="dxa"/>
              <w:right w:w="108" w:type="dxa"/>
            </w:tcMar>
            <w:vAlign w:val="center"/>
          </w:tcPr>
          <w:p w14:paraId="7CA98455" w14:textId="77777777" w:rsidR="005D075D" w:rsidRPr="001A773E" w:rsidRDefault="005D075D" w:rsidP="003D7D60">
            <w:pPr>
              <w:pStyle w:val="tac0"/>
              <w:rPr>
                <w:rFonts w:eastAsia="SimSun"/>
                <w:lang w:val="en-GB" w:eastAsia="zh-CN"/>
              </w:rPr>
            </w:pPr>
            <w:r>
              <w:rPr>
                <w:rFonts w:eastAsia="SimSun" w:hint="eastAsia"/>
                <w:lang w:val="en-GB" w:eastAsia="zh-CN"/>
              </w:rPr>
              <w:t>6</w:t>
            </w:r>
          </w:p>
        </w:tc>
        <w:tc>
          <w:tcPr>
            <w:tcW w:w="1754" w:type="dxa"/>
            <w:vAlign w:val="center"/>
          </w:tcPr>
          <w:p w14:paraId="0E46A9AB" w14:textId="77777777" w:rsidR="005D075D" w:rsidRDefault="005D075D" w:rsidP="003D7D60">
            <w:pPr>
              <w:pStyle w:val="tac0"/>
              <w:rPr>
                <w:rFonts w:eastAsia="SimSun"/>
                <w:lang w:val="en-GB" w:eastAsia="zh-CN"/>
              </w:rPr>
            </w:pPr>
            <w:r>
              <w:rPr>
                <w:rFonts w:eastAsia="SimSun" w:hint="eastAsia"/>
                <w:lang w:val="en-GB" w:eastAsia="zh-CN"/>
              </w:rPr>
              <w:t>12</w:t>
            </w:r>
          </w:p>
        </w:tc>
        <w:tc>
          <w:tcPr>
            <w:tcW w:w="2624" w:type="dxa"/>
            <w:tcMar>
              <w:top w:w="0" w:type="dxa"/>
              <w:left w:w="108" w:type="dxa"/>
              <w:bottom w:w="0" w:type="dxa"/>
              <w:right w:w="108" w:type="dxa"/>
            </w:tcMar>
            <w:vAlign w:val="center"/>
          </w:tcPr>
          <w:p w14:paraId="47E7B11B" w14:textId="77777777" w:rsidR="005D075D" w:rsidRPr="00064EEE" w:rsidRDefault="005D075D" w:rsidP="003D7D60">
            <w:pPr>
              <w:pStyle w:val="tac0"/>
              <w:rPr>
                <w:lang w:val="en-GB"/>
              </w:rPr>
            </w:pPr>
            <w:r>
              <w:rPr>
                <w:rFonts w:eastAsia="SimSun" w:hint="eastAsia"/>
                <w:lang w:val="en-GB" w:eastAsia="zh-CN"/>
              </w:rPr>
              <w:t>4</w:t>
            </w:r>
          </w:p>
        </w:tc>
        <w:tc>
          <w:tcPr>
            <w:tcW w:w="2418" w:type="dxa"/>
            <w:vAlign w:val="center"/>
          </w:tcPr>
          <w:p w14:paraId="1E822430" w14:textId="77777777" w:rsidR="005D075D" w:rsidRDefault="005D075D" w:rsidP="003D7D60">
            <w:pPr>
              <w:pStyle w:val="tac0"/>
              <w:rPr>
                <w:rFonts w:eastAsia="SimSun"/>
                <w:lang w:val="en-GB" w:eastAsia="zh-CN"/>
              </w:rPr>
            </w:pPr>
            <w:r>
              <w:rPr>
                <w:rFonts w:eastAsia="SimSun" w:hint="eastAsia"/>
                <w:lang w:val="en-GB" w:eastAsia="zh-CN"/>
              </w:rPr>
              <w:t>3</w:t>
            </w:r>
          </w:p>
        </w:tc>
      </w:tr>
      <w:tr w:rsidR="005D075D" w:rsidRPr="00290CB4" w14:paraId="4EF25F1D" w14:textId="77777777" w:rsidTr="00BF140A">
        <w:trPr>
          <w:trHeight w:val="140"/>
          <w:jc w:val="center"/>
        </w:trPr>
        <w:tc>
          <w:tcPr>
            <w:tcW w:w="1047" w:type="dxa"/>
            <w:tcMar>
              <w:top w:w="0" w:type="dxa"/>
              <w:left w:w="108" w:type="dxa"/>
              <w:bottom w:w="0" w:type="dxa"/>
              <w:right w:w="108" w:type="dxa"/>
            </w:tcMar>
            <w:vAlign w:val="center"/>
          </w:tcPr>
          <w:p w14:paraId="4E370A50" w14:textId="77777777" w:rsidR="005D075D" w:rsidRPr="00064EEE" w:rsidRDefault="005D075D" w:rsidP="003D7D60">
            <w:pPr>
              <w:pStyle w:val="tac0"/>
              <w:rPr>
                <w:lang w:val="en-GB"/>
              </w:rPr>
            </w:pPr>
            <w:r w:rsidRPr="00064EEE">
              <w:rPr>
                <w:lang w:val="en-GB"/>
              </w:rPr>
              <w:t xml:space="preserve">Subband second PMI </w:t>
            </w:r>
            <w:r w:rsidRPr="00064EEE">
              <w:rPr>
                <w:iCs/>
                <w:lang w:val="en-GB"/>
              </w:rPr>
              <w:t>i</w:t>
            </w:r>
            <w:r w:rsidRPr="00064EEE">
              <w:rPr>
                <w:lang w:val="en-GB"/>
              </w:rPr>
              <w:t>2</w:t>
            </w:r>
          </w:p>
        </w:tc>
        <w:tc>
          <w:tcPr>
            <w:tcW w:w="1960" w:type="dxa"/>
            <w:tcMar>
              <w:top w:w="0" w:type="dxa"/>
              <w:left w:w="108" w:type="dxa"/>
              <w:bottom w:w="0" w:type="dxa"/>
              <w:right w:w="108" w:type="dxa"/>
            </w:tcMar>
            <w:vAlign w:val="center"/>
          </w:tcPr>
          <w:p w14:paraId="309371B6" w14:textId="77777777" w:rsidR="005D075D" w:rsidRPr="001A773E" w:rsidRDefault="005D075D" w:rsidP="003D7D60">
            <w:pPr>
              <w:pStyle w:val="tac0"/>
              <w:rPr>
                <w:rFonts w:eastAsia="SimSun"/>
                <w:lang w:val="en-GB" w:eastAsia="zh-CN"/>
              </w:rPr>
            </w:pPr>
            <w:r>
              <w:rPr>
                <w:rFonts w:eastAsia="SimSun" w:hint="eastAsia"/>
                <w:lang w:val="en-GB" w:eastAsia="zh-CN"/>
              </w:rPr>
              <w:t>6</w:t>
            </w:r>
          </w:p>
        </w:tc>
        <w:tc>
          <w:tcPr>
            <w:tcW w:w="1754" w:type="dxa"/>
            <w:vAlign w:val="center"/>
          </w:tcPr>
          <w:p w14:paraId="237E2B03" w14:textId="77777777" w:rsidR="005D075D" w:rsidRDefault="005D075D" w:rsidP="003D7D60">
            <w:pPr>
              <w:pStyle w:val="tac0"/>
              <w:rPr>
                <w:rFonts w:eastAsia="SimSun"/>
                <w:lang w:val="en-GB" w:eastAsia="zh-CN"/>
              </w:rPr>
            </w:pPr>
            <w:r>
              <w:rPr>
                <w:rFonts w:eastAsia="SimSun" w:hint="eastAsia"/>
                <w:lang w:val="en-GB" w:eastAsia="zh-CN"/>
              </w:rPr>
              <w:t>12</w:t>
            </w:r>
          </w:p>
        </w:tc>
        <w:tc>
          <w:tcPr>
            <w:tcW w:w="2624" w:type="dxa"/>
            <w:tcMar>
              <w:top w:w="0" w:type="dxa"/>
              <w:left w:w="108" w:type="dxa"/>
              <w:bottom w:w="0" w:type="dxa"/>
              <w:right w:w="108" w:type="dxa"/>
            </w:tcMar>
            <w:vAlign w:val="center"/>
          </w:tcPr>
          <w:p w14:paraId="3A44C80A" w14:textId="77777777" w:rsidR="005D075D" w:rsidRPr="00064EEE" w:rsidRDefault="005D075D" w:rsidP="003D7D60">
            <w:pPr>
              <w:pStyle w:val="tac0"/>
              <w:rPr>
                <w:lang w:val="en-GB"/>
              </w:rPr>
            </w:pPr>
            <w:r>
              <w:rPr>
                <w:rFonts w:eastAsia="SimSun" w:hint="eastAsia"/>
                <w:lang w:val="en-GB" w:eastAsia="zh-CN"/>
              </w:rPr>
              <w:t>4</w:t>
            </w:r>
          </w:p>
        </w:tc>
        <w:tc>
          <w:tcPr>
            <w:tcW w:w="2418" w:type="dxa"/>
            <w:vAlign w:val="center"/>
          </w:tcPr>
          <w:p w14:paraId="7BBAF914" w14:textId="77777777" w:rsidR="005D075D" w:rsidRDefault="005D075D" w:rsidP="003D7D60">
            <w:pPr>
              <w:pStyle w:val="tac0"/>
              <w:rPr>
                <w:rFonts w:eastAsia="SimSun"/>
                <w:lang w:val="en-GB" w:eastAsia="zh-CN"/>
              </w:rPr>
            </w:pPr>
            <w:r>
              <w:rPr>
                <w:rFonts w:eastAsia="SimSun" w:hint="eastAsia"/>
                <w:lang w:val="en-GB" w:eastAsia="zh-CN"/>
              </w:rPr>
              <w:t>3</w:t>
            </w:r>
          </w:p>
        </w:tc>
      </w:tr>
      <w:tr w:rsidR="005D075D" w:rsidRPr="00290CB4" w14:paraId="1B66CBF0" w14:textId="77777777" w:rsidTr="00BF140A">
        <w:trPr>
          <w:trHeight w:val="412"/>
          <w:jc w:val="center"/>
        </w:trPr>
        <w:tc>
          <w:tcPr>
            <w:tcW w:w="1047" w:type="dxa"/>
            <w:vMerge w:val="restart"/>
            <w:shd w:val="clear" w:color="auto" w:fill="E0E0E0"/>
            <w:tcMar>
              <w:top w:w="0" w:type="dxa"/>
              <w:left w:w="108" w:type="dxa"/>
              <w:bottom w:w="0" w:type="dxa"/>
              <w:right w:w="108" w:type="dxa"/>
            </w:tcMar>
            <w:vAlign w:val="center"/>
          </w:tcPr>
          <w:p w14:paraId="4337B646" w14:textId="77777777" w:rsidR="005D075D" w:rsidRPr="00064EEE" w:rsidRDefault="005D075D" w:rsidP="00BF140A">
            <w:pPr>
              <w:pStyle w:val="TAH"/>
            </w:pPr>
            <w:r w:rsidRPr="00064EEE">
              <w:t>Field</w:t>
            </w:r>
          </w:p>
        </w:tc>
        <w:tc>
          <w:tcPr>
            <w:tcW w:w="8756" w:type="dxa"/>
            <w:gridSpan w:val="4"/>
            <w:shd w:val="clear" w:color="auto" w:fill="E0E0E0"/>
            <w:vAlign w:val="center"/>
          </w:tcPr>
          <w:p w14:paraId="4B5873FF" w14:textId="77777777" w:rsidR="005D075D" w:rsidRPr="00064EEE" w:rsidRDefault="005D075D" w:rsidP="00BF140A">
            <w:pPr>
              <w:pStyle w:val="TAH"/>
            </w:pPr>
            <w:r w:rsidRPr="00064EEE">
              <w:t>Bit width</w:t>
            </w:r>
          </w:p>
        </w:tc>
      </w:tr>
      <w:tr w:rsidR="005D075D" w:rsidRPr="00290CB4" w14:paraId="07D79B61" w14:textId="77777777" w:rsidTr="00BF140A">
        <w:trPr>
          <w:trHeight w:val="137"/>
          <w:jc w:val="center"/>
        </w:trPr>
        <w:tc>
          <w:tcPr>
            <w:tcW w:w="1047" w:type="dxa"/>
            <w:vMerge/>
            <w:shd w:val="clear" w:color="auto" w:fill="E0E0E0"/>
            <w:vAlign w:val="center"/>
          </w:tcPr>
          <w:p w14:paraId="51AA88E8" w14:textId="77777777" w:rsidR="005D075D" w:rsidRPr="00BA603A" w:rsidRDefault="005D075D" w:rsidP="00BF140A">
            <w:pPr>
              <w:pStyle w:val="TAH"/>
              <w:rPr>
                <w:rFonts w:eastAsia="Calibri" w:cs="Arial"/>
                <w:bCs/>
                <w:szCs w:val="18"/>
              </w:rPr>
            </w:pPr>
          </w:p>
        </w:tc>
        <w:tc>
          <w:tcPr>
            <w:tcW w:w="1960" w:type="dxa"/>
            <w:shd w:val="clear" w:color="auto" w:fill="E0E0E0"/>
            <w:tcMar>
              <w:top w:w="0" w:type="dxa"/>
              <w:left w:w="108" w:type="dxa"/>
              <w:bottom w:w="0" w:type="dxa"/>
              <w:right w:w="108" w:type="dxa"/>
            </w:tcMar>
            <w:vAlign w:val="center"/>
          </w:tcPr>
          <w:p w14:paraId="16531A81" w14:textId="77777777" w:rsidR="005D075D" w:rsidRPr="00807468" w:rsidRDefault="005D075D" w:rsidP="00BF140A">
            <w:pPr>
              <w:pStyle w:val="TAH"/>
              <w:rPr>
                <w:rFonts w:eastAsia="SimSun"/>
                <w:lang w:eastAsia="zh-CN"/>
              </w:rPr>
            </w:pPr>
            <w:r w:rsidRPr="00064EEE">
              <w:t xml:space="preserve">Rank = </w:t>
            </w:r>
            <w:r>
              <w:rPr>
                <w:rFonts w:eastAsia="SimSun" w:hint="eastAsia"/>
                <w:lang w:eastAsia="zh-CN"/>
              </w:rPr>
              <w:t xml:space="preserve">5 </w:t>
            </w:r>
          </w:p>
        </w:tc>
        <w:tc>
          <w:tcPr>
            <w:tcW w:w="1754" w:type="dxa"/>
            <w:shd w:val="clear" w:color="auto" w:fill="E0E0E0"/>
            <w:vAlign w:val="center"/>
          </w:tcPr>
          <w:p w14:paraId="0D2C81C3" w14:textId="77777777" w:rsidR="005D075D" w:rsidRPr="00B152C6" w:rsidRDefault="005D075D" w:rsidP="00BF140A">
            <w:pPr>
              <w:pStyle w:val="TAH"/>
              <w:rPr>
                <w:rFonts w:eastAsia="SimSun"/>
                <w:lang w:eastAsia="zh-CN"/>
              </w:rPr>
            </w:pPr>
            <w:r>
              <w:rPr>
                <w:rFonts w:eastAsia="SimSun" w:hint="eastAsia"/>
                <w:lang w:eastAsia="zh-CN"/>
              </w:rPr>
              <w:t>Rank = 6</w:t>
            </w:r>
          </w:p>
        </w:tc>
        <w:tc>
          <w:tcPr>
            <w:tcW w:w="2624" w:type="dxa"/>
            <w:shd w:val="clear" w:color="auto" w:fill="E0E0E0"/>
            <w:tcMar>
              <w:top w:w="0" w:type="dxa"/>
              <w:left w:w="108" w:type="dxa"/>
              <w:bottom w:w="0" w:type="dxa"/>
              <w:right w:w="108" w:type="dxa"/>
            </w:tcMar>
            <w:vAlign w:val="center"/>
          </w:tcPr>
          <w:p w14:paraId="7F7AC078" w14:textId="77777777" w:rsidR="005D075D" w:rsidRPr="00064EEE" w:rsidRDefault="005D075D" w:rsidP="00BF140A">
            <w:pPr>
              <w:pStyle w:val="TAH"/>
            </w:pPr>
            <w:r w:rsidRPr="00064EEE">
              <w:t>Rank</w:t>
            </w:r>
            <w:r>
              <w:rPr>
                <w:rFonts w:eastAsia="SimSun" w:hint="eastAsia"/>
                <w:lang w:eastAsia="zh-CN"/>
              </w:rPr>
              <w:t xml:space="preserve"> = 7</w:t>
            </w:r>
          </w:p>
        </w:tc>
        <w:tc>
          <w:tcPr>
            <w:tcW w:w="2418" w:type="dxa"/>
            <w:shd w:val="clear" w:color="auto" w:fill="E0E0E0"/>
            <w:vAlign w:val="center"/>
          </w:tcPr>
          <w:p w14:paraId="2336C95C" w14:textId="77777777" w:rsidR="005D075D" w:rsidRPr="00064EEE" w:rsidRDefault="005D075D" w:rsidP="00BF140A">
            <w:pPr>
              <w:pStyle w:val="TAH"/>
            </w:pPr>
            <w:r w:rsidRPr="00064EEE">
              <w:t>Rank</w:t>
            </w:r>
            <w:r>
              <w:rPr>
                <w:rFonts w:eastAsia="SimSun" w:hint="eastAsia"/>
                <w:lang w:eastAsia="zh-CN"/>
              </w:rPr>
              <w:t xml:space="preserve"> = 8</w:t>
            </w:r>
          </w:p>
        </w:tc>
      </w:tr>
      <w:tr w:rsidR="005D075D" w:rsidRPr="00290CB4" w14:paraId="37098651" w14:textId="77777777" w:rsidTr="00BF140A">
        <w:trPr>
          <w:trHeight w:val="194"/>
          <w:jc w:val="center"/>
        </w:trPr>
        <w:tc>
          <w:tcPr>
            <w:tcW w:w="1047" w:type="dxa"/>
            <w:tcMar>
              <w:top w:w="0" w:type="dxa"/>
              <w:left w:w="108" w:type="dxa"/>
              <w:bottom w:w="0" w:type="dxa"/>
              <w:right w:w="108" w:type="dxa"/>
            </w:tcMar>
            <w:vAlign w:val="center"/>
          </w:tcPr>
          <w:p w14:paraId="75707A41" w14:textId="77777777" w:rsidR="005D075D" w:rsidRPr="00064EEE" w:rsidRDefault="005D075D" w:rsidP="003D7D60">
            <w:pPr>
              <w:pStyle w:val="tac0"/>
              <w:rPr>
                <w:lang w:val="en-GB"/>
              </w:rPr>
            </w:pPr>
            <w:r w:rsidRPr="00064EEE">
              <w:rPr>
                <w:lang w:val="en-GB"/>
              </w:rPr>
              <w:t>Wide-band CQI codeword 0</w:t>
            </w:r>
          </w:p>
        </w:tc>
        <w:tc>
          <w:tcPr>
            <w:tcW w:w="1960" w:type="dxa"/>
            <w:tcMar>
              <w:top w:w="0" w:type="dxa"/>
              <w:left w:w="108" w:type="dxa"/>
              <w:bottom w:w="0" w:type="dxa"/>
              <w:right w:w="108" w:type="dxa"/>
            </w:tcMar>
            <w:vAlign w:val="center"/>
          </w:tcPr>
          <w:p w14:paraId="770EFB48" w14:textId="77777777" w:rsidR="005D075D" w:rsidRPr="00064EEE" w:rsidRDefault="005D075D" w:rsidP="003D7D60">
            <w:pPr>
              <w:pStyle w:val="tac0"/>
              <w:rPr>
                <w:lang w:val="en-GB"/>
              </w:rPr>
            </w:pPr>
            <w:r w:rsidRPr="00064EEE">
              <w:rPr>
                <w:lang w:val="en-GB"/>
              </w:rPr>
              <w:t>4</w:t>
            </w:r>
          </w:p>
        </w:tc>
        <w:tc>
          <w:tcPr>
            <w:tcW w:w="1754" w:type="dxa"/>
            <w:vAlign w:val="center"/>
          </w:tcPr>
          <w:p w14:paraId="14CAFA1C" w14:textId="77777777" w:rsidR="005D075D" w:rsidRDefault="005D075D" w:rsidP="003D7D60">
            <w:pPr>
              <w:pStyle w:val="tac0"/>
              <w:rPr>
                <w:rFonts w:eastAsia="SimSun"/>
                <w:lang w:val="en-GB" w:eastAsia="zh-CN"/>
              </w:rPr>
            </w:pPr>
            <w:r w:rsidRPr="00064EEE">
              <w:rPr>
                <w:lang w:val="en-GB"/>
              </w:rPr>
              <w:t>4</w:t>
            </w:r>
          </w:p>
        </w:tc>
        <w:tc>
          <w:tcPr>
            <w:tcW w:w="2624" w:type="dxa"/>
            <w:tcMar>
              <w:top w:w="0" w:type="dxa"/>
              <w:left w:w="108" w:type="dxa"/>
              <w:bottom w:w="0" w:type="dxa"/>
              <w:right w:w="108" w:type="dxa"/>
            </w:tcMar>
            <w:vAlign w:val="center"/>
          </w:tcPr>
          <w:p w14:paraId="49E9CEE0" w14:textId="77777777" w:rsidR="005D075D" w:rsidRPr="00064EEE" w:rsidRDefault="005D075D" w:rsidP="003D7D60">
            <w:pPr>
              <w:pStyle w:val="tac0"/>
              <w:rPr>
                <w:lang w:val="en-GB"/>
              </w:rPr>
            </w:pPr>
            <w:r>
              <w:rPr>
                <w:rFonts w:eastAsia="SimSun" w:hint="eastAsia"/>
                <w:lang w:val="en-GB" w:eastAsia="zh-CN"/>
              </w:rPr>
              <w:t>4</w:t>
            </w:r>
          </w:p>
        </w:tc>
        <w:tc>
          <w:tcPr>
            <w:tcW w:w="2418" w:type="dxa"/>
            <w:vAlign w:val="center"/>
          </w:tcPr>
          <w:p w14:paraId="29B244E3" w14:textId="77777777" w:rsidR="005D075D" w:rsidRDefault="005D075D" w:rsidP="003D7D60">
            <w:pPr>
              <w:pStyle w:val="tac0"/>
              <w:rPr>
                <w:rFonts w:eastAsia="SimSun"/>
                <w:lang w:val="en-GB" w:eastAsia="zh-CN"/>
              </w:rPr>
            </w:pPr>
            <w:r>
              <w:rPr>
                <w:rFonts w:eastAsia="SimSun" w:hint="eastAsia"/>
                <w:lang w:val="en-GB" w:eastAsia="zh-CN"/>
              </w:rPr>
              <w:t>4</w:t>
            </w:r>
          </w:p>
        </w:tc>
      </w:tr>
      <w:tr w:rsidR="005D075D" w:rsidRPr="00290CB4" w14:paraId="102F9927" w14:textId="77777777" w:rsidTr="00BF140A">
        <w:trPr>
          <w:trHeight w:val="400"/>
          <w:jc w:val="center"/>
        </w:trPr>
        <w:tc>
          <w:tcPr>
            <w:tcW w:w="1047" w:type="dxa"/>
            <w:tcMar>
              <w:top w:w="0" w:type="dxa"/>
              <w:left w:w="108" w:type="dxa"/>
              <w:bottom w:w="0" w:type="dxa"/>
              <w:right w:w="108" w:type="dxa"/>
            </w:tcMar>
            <w:vAlign w:val="center"/>
          </w:tcPr>
          <w:p w14:paraId="0372A0B4" w14:textId="77777777" w:rsidR="005D075D" w:rsidRPr="00064EEE" w:rsidRDefault="005D075D" w:rsidP="003D7D60">
            <w:pPr>
              <w:pStyle w:val="tac0"/>
              <w:rPr>
                <w:sz w:val="15"/>
                <w:szCs w:val="15"/>
                <w:lang w:val="en-GB"/>
              </w:rPr>
            </w:pPr>
            <w:r w:rsidRPr="00064EEE">
              <w:rPr>
                <w:lang w:val="en-AU"/>
              </w:rPr>
              <w:t>Subband differential CQI codeword 0</w:t>
            </w:r>
          </w:p>
        </w:tc>
        <w:tc>
          <w:tcPr>
            <w:tcW w:w="1960" w:type="dxa"/>
            <w:tcMar>
              <w:top w:w="0" w:type="dxa"/>
              <w:left w:w="108" w:type="dxa"/>
              <w:bottom w:w="0" w:type="dxa"/>
              <w:right w:w="108" w:type="dxa"/>
            </w:tcMar>
            <w:vAlign w:val="center"/>
          </w:tcPr>
          <w:p w14:paraId="5F8BD39C" w14:textId="77777777" w:rsidR="005D075D" w:rsidRPr="00064EEE" w:rsidRDefault="005D075D" w:rsidP="003D7D60">
            <w:pPr>
              <w:pStyle w:val="tac0"/>
              <w:rPr>
                <w:lang w:val="en-GB"/>
              </w:rPr>
            </w:pPr>
            <w:r w:rsidRPr="00064EEE">
              <w:rPr>
                <w:lang w:val="en-GB"/>
              </w:rPr>
              <w:t>2</w:t>
            </w:r>
          </w:p>
        </w:tc>
        <w:tc>
          <w:tcPr>
            <w:tcW w:w="1754" w:type="dxa"/>
            <w:vAlign w:val="center"/>
          </w:tcPr>
          <w:p w14:paraId="1241E6AF" w14:textId="77777777" w:rsidR="005D075D" w:rsidRDefault="005D075D" w:rsidP="003D7D60">
            <w:pPr>
              <w:pStyle w:val="tac0"/>
              <w:rPr>
                <w:rFonts w:eastAsia="SimSun"/>
                <w:lang w:val="en-GB" w:eastAsia="zh-CN"/>
              </w:rPr>
            </w:pPr>
            <w:r w:rsidRPr="00064EEE">
              <w:rPr>
                <w:lang w:val="en-GB"/>
              </w:rPr>
              <w:t>2</w:t>
            </w:r>
          </w:p>
        </w:tc>
        <w:tc>
          <w:tcPr>
            <w:tcW w:w="2624" w:type="dxa"/>
            <w:tcMar>
              <w:top w:w="0" w:type="dxa"/>
              <w:left w:w="108" w:type="dxa"/>
              <w:bottom w:w="0" w:type="dxa"/>
              <w:right w:w="108" w:type="dxa"/>
            </w:tcMar>
            <w:vAlign w:val="center"/>
          </w:tcPr>
          <w:p w14:paraId="053B8758" w14:textId="77777777" w:rsidR="005D075D" w:rsidRPr="00064EEE" w:rsidRDefault="005D075D" w:rsidP="003D7D60">
            <w:pPr>
              <w:pStyle w:val="tac0"/>
              <w:rPr>
                <w:lang w:val="en-GB"/>
              </w:rPr>
            </w:pPr>
            <w:r>
              <w:rPr>
                <w:rFonts w:eastAsia="SimSun" w:hint="eastAsia"/>
                <w:lang w:val="en-GB" w:eastAsia="zh-CN"/>
              </w:rPr>
              <w:t>2</w:t>
            </w:r>
          </w:p>
        </w:tc>
        <w:tc>
          <w:tcPr>
            <w:tcW w:w="2418" w:type="dxa"/>
            <w:vAlign w:val="center"/>
          </w:tcPr>
          <w:p w14:paraId="57C3DE2F" w14:textId="77777777" w:rsidR="005D075D" w:rsidRDefault="005D075D" w:rsidP="003D7D60">
            <w:pPr>
              <w:pStyle w:val="tac0"/>
              <w:rPr>
                <w:rFonts w:eastAsia="SimSun"/>
                <w:lang w:val="en-GB" w:eastAsia="zh-CN"/>
              </w:rPr>
            </w:pPr>
            <w:r>
              <w:rPr>
                <w:rFonts w:eastAsia="SimSun" w:hint="eastAsia"/>
                <w:lang w:val="en-GB" w:eastAsia="zh-CN"/>
              </w:rPr>
              <w:t>2</w:t>
            </w:r>
          </w:p>
        </w:tc>
      </w:tr>
      <w:tr w:rsidR="005D075D" w:rsidRPr="00290CB4" w14:paraId="5E4E5671" w14:textId="77777777" w:rsidTr="00BF140A">
        <w:trPr>
          <w:trHeight w:val="206"/>
          <w:jc w:val="center"/>
        </w:trPr>
        <w:tc>
          <w:tcPr>
            <w:tcW w:w="1047" w:type="dxa"/>
            <w:tcMar>
              <w:top w:w="0" w:type="dxa"/>
              <w:left w:w="108" w:type="dxa"/>
              <w:bottom w:w="0" w:type="dxa"/>
              <w:right w:w="108" w:type="dxa"/>
            </w:tcMar>
            <w:vAlign w:val="center"/>
          </w:tcPr>
          <w:p w14:paraId="0D132C1C" w14:textId="77777777" w:rsidR="005D075D" w:rsidRPr="00064EEE" w:rsidRDefault="005D075D" w:rsidP="003D7D60">
            <w:pPr>
              <w:pStyle w:val="tac0"/>
              <w:rPr>
                <w:lang w:val="en-GB"/>
              </w:rPr>
            </w:pPr>
            <w:r w:rsidRPr="00064EEE">
              <w:rPr>
                <w:lang w:val="en-GB"/>
              </w:rPr>
              <w:t>Wide-band CQI codeword 1</w:t>
            </w:r>
          </w:p>
        </w:tc>
        <w:tc>
          <w:tcPr>
            <w:tcW w:w="1960" w:type="dxa"/>
            <w:tcMar>
              <w:top w:w="0" w:type="dxa"/>
              <w:left w:w="108" w:type="dxa"/>
              <w:bottom w:w="0" w:type="dxa"/>
              <w:right w:w="108" w:type="dxa"/>
            </w:tcMar>
            <w:vAlign w:val="center"/>
          </w:tcPr>
          <w:p w14:paraId="338FF7D4" w14:textId="77777777" w:rsidR="005D075D" w:rsidRPr="00A635A0" w:rsidRDefault="005D075D" w:rsidP="003D7D60">
            <w:pPr>
              <w:pStyle w:val="tac0"/>
              <w:rPr>
                <w:rFonts w:eastAsia="SimSun"/>
                <w:lang w:val="en-GB" w:eastAsia="zh-CN"/>
              </w:rPr>
            </w:pPr>
            <w:r>
              <w:rPr>
                <w:rFonts w:eastAsia="SimSun" w:hint="eastAsia"/>
                <w:lang w:val="en-GB" w:eastAsia="zh-CN"/>
              </w:rPr>
              <w:t>4</w:t>
            </w:r>
          </w:p>
        </w:tc>
        <w:tc>
          <w:tcPr>
            <w:tcW w:w="1754" w:type="dxa"/>
            <w:vAlign w:val="center"/>
          </w:tcPr>
          <w:p w14:paraId="352348B2" w14:textId="77777777" w:rsidR="005D075D" w:rsidRPr="00B152C6" w:rsidRDefault="005D075D" w:rsidP="003D7D60">
            <w:pPr>
              <w:pStyle w:val="tac0"/>
              <w:rPr>
                <w:rFonts w:eastAsia="SimSun"/>
                <w:lang w:val="en-GB" w:eastAsia="zh-CN"/>
              </w:rPr>
            </w:pPr>
            <w:r>
              <w:rPr>
                <w:rFonts w:eastAsia="SimSun" w:hint="eastAsia"/>
                <w:lang w:val="en-GB" w:eastAsia="zh-CN"/>
              </w:rPr>
              <w:t>4</w:t>
            </w:r>
          </w:p>
        </w:tc>
        <w:tc>
          <w:tcPr>
            <w:tcW w:w="2624" w:type="dxa"/>
            <w:tcMar>
              <w:top w:w="0" w:type="dxa"/>
              <w:left w:w="108" w:type="dxa"/>
              <w:bottom w:w="0" w:type="dxa"/>
              <w:right w:w="108" w:type="dxa"/>
            </w:tcMar>
            <w:vAlign w:val="center"/>
          </w:tcPr>
          <w:p w14:paraId="25A8B5D9" w14:textId="77777777" w:rsidR="005D075D" w:rsidRPr="00064EEE" w:rsidRDefault="005D075D" w:rsidP="003D7D60">
            <w:pPr>
              <w:pStyle w:val="tac0"/>
              <w:rPr>
                <w:lang w:val="en-GB"/>
              </w:rPr>
            </w:pPr>
            <w:r>
              <w:rPr>
                <w:rFonts w:eastAsia="SimSun" w:hint="eastAsia"/>
                <w:lang w:val="en-GB" w:eastAsia="zh-CN"/>
              </w:rPr>
              <w:t>4</w:t>
            </w:r>
          </w:p>
        </w:tc>
        <w:tc>
          <w:tcPr>
            <w:tcW w:w="2418" w:type="dxa"/>
            <w:vAlign w:val="center"/>
          </w:tcPr>
          <w:p w14:paraId="54550FDC" w14:textId="77777777" w:rsidR="005D075D" w:rsidRDefault="005D075D" w:rsidP="003D7D60">
            <w:pPr>
              <w:pStyle w:val="tac0"/>
              <w:rPr>
                <w:rFonts w:eastAsia="SimSun"/>
                <w:lang w:val="en-GB" w:eastAsia="zh-CN"/>
              </w:rPr>
            </w:pPr>
            <w:r>
              <w:rPr>
                <w:rFonts w:eastAsia="SimSun" w:hint="eastAsia"/>
                <w:lang w:val="en-GB" w:eastAsia="zh-CN"/>
              </w:rPr>
              <w:t>4</w:t>
            </w:r>
          </w:p>
        </w:tc>
      </w:tr>
      <w:tr w:rsidR="005D075D" w:rsidRPr="00290CB4" w14:paraId="7F590DD5" w14:textId="77777777" w:rsidTr="00BF140A">
        <w:trPr>
          <w:trHeight w:val="400"/>
          <w:jc w:val="center"/>
        </w:trPr>
        <w:tc>
          <w:tcPr>
            <w:tcW w:w="1047" w:type="dxa"/>
            <w:tcMar>
              <w:top w:w="0" w:type="dxa"/>
              <w:left w:w="108" w:type="dxa"/>
              <w:bottom w:w="0" w:type="dxa"/>
              <w:right w:w="108" w:type="dxa"/>
            </w:tcMar>
            <w:vAlign w:val="center"/>
          </w:tcPr>
          <w:p w14:paraId="7E571FFD" w14:textId="77777777" w:rsidR="005D075D" w:rsidRPr="00064EEE" w:rsidRDefault="005D075D" w:rsidP="003D7D60">
            <w:pPr>
              <w:pStyle w:val="tac0"/>
              <w:rPr>
                <w:sz w:val="15"/>
                <w:szCs w:val="15"/>
                <w:lang w:val="en-GB"/>
              </w:rPr>
            </w:pPr>
            <w:r w:rsidRPr="00064EEE">
              <w:rPr>
                <w:lang w:val="en-AU"/>
              </w:rPr>
              <w:t>Subband differential CQI codeword 1</w:t>
            </w:r>
          </w:p>
        </w:tc>
        <w:tc>
          <w:tcPr>
            <w:tcW w:w="1960" w:type="dxa"/>
            <w:tcMar>
              <w:top w:w="0" w:type="dxa"/>
              <w:left w:w="108" w:type="dxa"/>
              <w:bottom w:w="0" w:type="dxa"/>
              <w:right w:w="108" w:type="dxa"/>
            </w:tcMar>
            <w:vAlign w:val="center"/>
          </w:tcPr>
          <w:p w14:paraId="6F731F2C" w14:textId="77777777" w:rsidR="005D075D" w:rsidRPr="00A635A0" w:rsidRDefault="005D075D" w:rsidP="003D7D60">
            <w:pPr>
              <w:pStyle w:val="tac0"/>
              <w:rPr>
                <w:rFonts w:eastAsia="SimSun"/>
                <w:lang w:val="en-GB" w:eastAsia="zh-CN"/>
              </w:rPr>
            </w:pPr>
            <w:r>
              <w:rPr>
                <w:rFonts w:eastAsia="SimSun" w:hint="eastAsia"/>
                <w:lang w:val="en-GB" w:eastAsia="zh-CN"/>
              </w:rPr>
              <w:t>2</w:t>
            </w:r>
          </w:p>
        </w:tc>
        <w:tc>
          <w:tcPr>
            <w:tcW w:w="1754" w:type="dxa"/>
            <w:vAlign w:val="center"/>
          </w:tcPr>
          <w:p w14:paraId="2E7FDB57" w14:textId="77777777" w:rsidR="005D075D" w:rsidRPr="00B152C6" w:rsidRDefault="005D075D" w:rsidP="003D7D60">
            <w:pPr>
              <w:pStyle w:val="tac0"/>
              <w:rPr>
                <w:rFonts w:eastAsia="SimSun"/>
                <w:lang w:val="en-GB" w:eastAsia="zh-CN"/>
              </w:rPr>
            </w:pPr>
            <w:r>
              <w:rPr>
                <w:rFonts w:eastAsia="SimSun" w:hint="eastAsia"/>
                <w:lang w:val="en-GB" w:eastAsia="zh-CN"/>
              </w:rPr>
              <w:t>2</w:t>
            </w:r>
          </w:p>
        </w:tc>
        <w:tc>
          <w:tcPr>
            <w:tcW w:w="2624" w:type="dxa"/>
            <w:tcMar>
              <w:top w:w="0" w:type="dxa"/>
              <w:left w:w="108" w:type="dxa"/>
              <w:bottom w:w="0" w:type="dxa"/>
              <w:right w:w="108" w:type="dxa"/>
            </w:tcMar>
            <w:vAlign w:val="center"/>
          </w:tcPr>
          <w:p w14:paraId="7A0E51EC" w14:textId="77777777" w:rsidR="005D075D" w:rsidRPr="00064EEE" w:rsidRDefault="005D075D" w:rsidP="003D7D60">
            <w:pPr>
              <w:pStyle w:val="tac0"/>
              <w:rPr>
                <w:lang w:val="en-GB"/>
              </w:rPr>
            </w:pPr>
            <w:r>
              <w:rPr>
                <w:rFonts w:eastAsia="SimSun" w:hint="eastAsia"/>
                <w:lang w:val="en-GB" w:eastAsia="zh-CN"/>
              </w:rPr>
              <w:t>2</w:t>
            </w:r>
          </w:p>
        </w:tc>
        <w:tc>
          <w:tcPr>
            <w:tcW w:w="2418" w:type="dxa"/>
            <w:vAlign w:val="center"/>
          </w:tcPr>
          <w:p w14:paraId="1269C937" w14:textId="77777777" w:rsidR="005D075D" w:rsidRDefault="005D075D" w:rsidP="003D7D60">
            <w:pPr>
              <w:pStyle w:val="tac0"/>
              <w:rPr>
                <w:rFonts w:eastAsia="SimSun"/>
                <w:lang w:val="en-GB" w:eastAsia="zh-CN"/>
              </w:rPr>
            </w:pPr>
            <w:r>
              <w:rPr>
                <w:rFonts w:eastAsia="SimSun" w:hint="eastAsia"/>
                <w:lang w:val="en-GB" w:eastAsia="zh-CN"/>
              </w:rPr>
              <w:t>2</w:t>
            </w:r>
          </w:p>
        </w:tc>
      </w:tr>
      <w:tr w:rsidR="005D075D" w:rsidRPr="00290CB4" w14:paraId="3919E879" w14:textId="77777777" w:rsidTr="00BF140A">
        <w:trPr>
          <w:trHeight w:val="400"/>
          <w:jc w:val="center"/>
        </w:trPr>
        <w:tc>
          <w:tcPr>
            <w:tcW w:w="1047" w:type="dxa"/>
            <w:tcMar>
              <w:top w:w="0" w:type="dxa"/>
              <w:left w:w="108" w:type="dxa"/>
              <w:bottom w:w="0" w:type="dxa"/>
              <w:right w:w="108" w:type="dxa"/>
            </w:tcMar>
            <w:vAlign w:val="center"/>
          </w:tcPr>
          <w:p w14:paraId="16748FD4" w14:textId="77777777" w:rsidR="005D075D" w:rsidRPr="00064EEE" w:rsidRDefault="005D075D" w:rsidP="003D7D60">
            <w:pPr>
              <w:pStyle w:val="tac0"/>
              <w:rPr>
                <w:sz w:val="15"/>
                <w:szCs w:val="15"/>
                <w:lang w:val="en-GB"/>
              </w:rPr>
            </w:pPr>
            <w:r w:rsidRPr="00064EEE">
              <w:rPr>
                <w:lang w:val="en-AU"/>
              </w:rPr>
              <w:lastRenderedPageBreak/>
              <w:t>Position of the M selected subbands</w:t>
            </w:r>
          </w:p>
        </w:tc>
        <w:tc>
          <w:tcPr>
            <w:tcW w:w="1960" w:type="dxa"/>
            <w:tcMar>
              <w:top w:w="0" w:type="dxa"/>
              <w:left w:w="108" w:type="dxa"/>
              <w:bottom w:w="0" w:type="dxa"/>
              <w:right w:w="108" w:type="dxa"/>
            </w:tcMar>
            <w:vAlign w:val="center"/>
          </w:tcPr>
          <w:p w14:paraId="10BE7DC7" w14:textId="77777777" w:rsidR="005D075D" w:rsidRPr="00064EEE" w:rsidRDefault="008C4D60" w:rsidP="003D7D60">
            <w:pPr>
              <w:pStyle w:val="tac0"/>
              <w:rPr>
                <w:sz w:val="15"/>
                <w:szCs w:val="15"/>
                <w:lang w:val="en-GB"/>
              </w:rPr>
            </w:pPr>
            <w:r>
              <w:rPr>
                <w:position w:val="-4"/>
              </w:rPr>
              <w:pict w14:anchorId="673549FF">
                <v:shape id="_x0000_i2531" type="#_x0000_t75" style="width:10.9pt;height:13.4pt">
                  <v:imagedata r:id="rId604" o:title=""/>
                </v:shape>
              </w:pict>
            </w:r>
          </w:p>
        </w:tc>
        <w:tc>
          <w:tcPr>
            <w:tcW w:w="1754" w:type="dxa"/>
            <w:vAlign w:val="center"/>
          </w:tcPr>
          <w:p w14:paraId="76EBF2E3" w14:textId="77777777" w:rsidR="005D075D" w:rsidRDefault="008C4D60" w:rsidP="003D7D60">
            <w:pPr>
              <w:pStyle w:val="tac0"/>
              <w:rPr>
                <w:rFonts w:eastAsia="SimSun"/>
                <w:lang w:val="en-GB" w:eastAsia="zh-CN"/>
              </w:rPr>
            </w:pPr>
            <w:r>
              <w:rPr>
                <w:position w:val="-4"/>
              </w:rPr>
              <w:pict w14:anchorId="02649F12">
                <v:shape id="_x0000_i2532" type="#_x0000_t75" style="width:10.9pt;height:13.4pt">
                  <v:imagedata r:id="rId604" o:title=""/>
                </v:shape>
              </w:pict>
            </w:r>
          </w:p>
        </w:tc>
        <w:tc>
          <w:tcPr>
            <w:tcW w:w="2624" w:type="dxa"/>
            <w:tcMar>
              <w:top w:w="0" w:type="dxa"/>
              <w:left w:w="108" w:type="dxa"/>
              <w:bottom w:w="0" w:type="dxa"/>
              <w:right w:w="108" w:type="dxa"/>
            </w:tcMar>
            <w:vAlign w:val="center"/>
          </w:tcPr>
          <w:p w14:paraId="54D1E620" w14:textId="77777777" w:rsidR="005D075D" w:rsidRPr="00064EEE" w:rsidRDefault="008C4D60" w:rsidP="003D7D60">
            <w:pPr>
              <w:pStyle w:val="tac0"/>
              <w:rPr>
                <w:sz w:val="15"/>
                <w:szCs w:val="15"/>
                <w:lang w:val="en-GB"/>
              </w:rPr>
            </w:pPr>
            <w:r>
              <w:rPr>
                <w:position w:val="-4"/>
              </w:rPr>
              <w:pict w14:anchorId="69372A70">
                <v:shape id="_x0000_i2533" type="#_x0000_t75" style="width:10.9pt;height:13.4pt">
                  <v:imagedata r:id="rId604" o:title=""/>
                </v:shape>
              </w:pict>
            </w:r>
          </w:p>
        </w:tc>
        <w:tc>
          <w:tcPr>
            <w:tcW w:w="2418" w:type="dxa"/>
            <w:vAlign w:val="center"/>
          </w:tcPr>
          <w:p w14:paraId="1376369D" w14:textId="77777777" w:rsidR="005D075D" w:rsidRDefault="008C4D60" w:rsidP="003D7D60">
            <w:pPr>
              <w:pStyle w:val="tac0"/>
            </w:pPr>
            <w:r>
              <w:rPr>
                <w:position w:val="-4"/>
              </w:rPr>
              <w:pict w14:anchorId="0463EDAD">
                <v:shape id="_x0000_i2534" type="#_x0000_t75" style="width:10.9pt;height:13.4pt">
                  <v:imagedata r:id="rId604" o:title=""/>
                </v:shape>
              </w:pict>
            </w:r>
          </w:p>
        </w:tc>
      </w:tr>
      <w:tr w:rsidR="005D075D" w:rsidRPr="00290CB4" w14:paraId="07967DF1" w14:textId="77777777" w:rsidTr="00BF140A">
        <w:trPr>
          <w:trHeight w:val="387"/>
          <w:jc w:val="center"/>
        </w:trPr>
        <w:tc>
          <w:tcPr>
            <w:tcW w:w="1047" w:type="dxa"/>
            <w:tcMar>
              <w:top w:w="0" w:type="dxa"/>
              <w:left w:w="108" w:type="dxa"/>
              <w:bottom w:w="0" w:type="dxa"/>
              <w:right w:w="108" w:type="dxa"/>
            </w:tcMar>
            <w:vAlign w:val="center"/>
          </w:tcPr>
          <w:p w14:paraId="31F82FB7" w14:textId="77777777" w:rsidR="005D075D" w:rsidRPr="00087165" w:rsidRDefault="005D075D" w:rsidP="003D7D60">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,1-1</w:t>
            </w:r>
          </w:p>
        </w:tc>
        <w:tc>
          <w:tcPr>
            <w:tcW w:w="1960" w:type="dxa"/>
            <w:tcMar>
              <w:top w:w="0" w:type="dxa"/>
              <w:left w:w="108" w:type="dxa"/>
              <w:bottom w:w="0" w:type="dxa"/>
              <w:right w:w="108" w:type="dxa"/>
            </w:tcMar>
            <w:vAlign w:val="center"/>
          </w:tcPr>
          <w:p w14:paraId="194B5D71" w14:textId="77777777" w:rsidR="005D075D" w:rsidRPr="00087165" w:rsidRDefault="008C4D60" w:rsidP="003D7D60">
            <w:pPr>
              <w:pStyle w:val="tac0"/>
              <w:rPr>
                <w:rFonts w:eastAsia="SimSun"/>
                <w:lang w:val="en-GB" w:eastAsia="zh-CN"/>
              </w:rPr>
            </w:pPr>
            <w:r>
              <w:rPr>
                <w:position w:val="-14"/>
                <w:lang w:eastAsia="zh-CN"/>
              </w:rPr>
              <w:pict w14:anchorId="08A1A7F2">
                <v:shape id="_x0000_i2535" type="#_x0000_t75" style="width:84.55pt;height:19.25pt">
                  <v:imagedata r:id="rId534" o:title=""/>
                </v:shape>
              </w:pict>
            </w:r>
          </w:p>
        </w:tc>
        <w:tc>
          <w:tcPr>
            <w:tcW w:w="1754" w:type="dxa"/>
            <w:vAlign w:val="center"/>
          </w:tcPr>
          <w:p w14:paraId="7B4C8958" w14:textId="77777777" w:rsidR="005D075D" w:rsidRDefault="008C4D60" w:rsidP="003D7D60">
            <w:pPr>
              <w:pStyle w:val="tac0"/>
              <w:rPr>
                <w:rFonts w:eastAsia="SimSun"/>
                <w:lang w:val="en-GB" w:eastAsia="zh-CN"/>
              </w:rPr>
            </w:pPr>
            <w:r>
              <w:rPr>
                <w:position w:val="-14"/>
                <w:lang w:eastAsia="zh-CN"/>
              </w:rPr>
              <w:pict w14:anchorId="3CB494D4">
                <v:shape id="_x0000_i2536" type="#_x0000_t75" style="width:84.55pt;height:19.25pt">
                  <v:imagedata r:id="rId534" o:title=""/>
                </v:shape>
              </w:pict>
            </w:r>
          </w:p>
        </w:tc>
        <w:tc>
          <w:tcPr>
            <w:tcW w:w="2624" w:type="dxa"/>
            <w:tcMar>
              <w:top w:w="0" w:type="dxa"/>
              <w:left w:w="108" w:type="dxa"/>
              <w:bottom w:w="0" w:type="dxa"/>
              <w:right w:w="108" w:type="dxa"/>
            </w:tcMar>
            <w:vAlign w:val="center"/>
          </w:tcPr>
          <w:p w14:paraId="423DF83E" w14:textId="77777777" w:rsidR="005D075D" w:rsidRPr="00064EEE" w:rsidRDefault="008C4D60" w:rsidP="003D7D60">
            <w:pPr>
              <w:pStyle w:val="tac0"/>
              <w:rPr>
                <w:lang w:val="en-GB"/>
              </w:rPr>
            </w:pPr>
            <w:r>
              <w:rPr>
                <w:position w:val="-14"/>
                <w:lang w:eastAsia="zh-CN"/>
              </w:rPr>
              <w:pict w14:anchorId="76BE5F68">
                <v:shape id="_x0000_i2537" type="#_x0000_t75" style="width:84.55pt;height:19.25pt">
                  <v:imagedata r:id="rId534" o:title=""/>
                </v:shape>
              </w:pict>
            </w:r>
          </w:p>
        </w:tc>
        <w:tc>
          <w:tcPr>
            <w:tcW w:w="2418" w:type="dxa"/>
            <w:vAlign w:val="center"/>
          </w:tcPr>
          <w:p w14:paraId="5E69455A" w14:textId="77777777" w:rsidR="005D075D" w:rsidRDefault="008C4D60" w:rsidP="003D7D60">
            <w:pPr>
              <w:pStyle w:val="tac0"/>
              <w:rPr>
                <w:rFonts w:eastAsia="SimSun"/>
                <w:lang w:val="en-GB" w:eastAsia="zh-CN"/>
              </w:rPr>
            </w:pPr>
            <w:r>
              <w:rPr>
                <w:position w:val="-14"/>
                <w:lang w:eastAsia="zh-CN"/>
              </w:rPr>
              <w:pict w14:anchorId="005F032F">
                <v:shape id="_x0000_i2538" type="#_x0000_t75" style="width:84.55pt;height:19.25pt">
                  <v:imagedata r:id="rId534" o:title=""/>
                </v:shape>
              </w:pict>
            </w:r>
          </w:p>
        </w:tc>
      </w:tr>
      <w:tr w:rsidR="005D075D" w:rsidRPr="00290CB4" w14:paraId="550BE2CE" w14:textId="77777777" w:rsidTr="00BF140A">
        <w:trPr>
          <w:trHeight w:val="374"/>
          <w:jc w:val="center"/>
        </w:trPr>
        <w:tc>
          <w:tcPr>
            <w:tcW w:w="1047" w:type="dxa"/>
            <w:tcMar>
              <w:top w:w="0" w:type="dxa"/>
              <w:left w:w="108" w:type="dxa"/>
              <w:bottom w:w="0" w:type="dxa"/>
              <w:right w:w="108" w:type="dxa"/>
            </w:tcMar>
            <w:vAlign w:val="center"/>
          </w:tcPr>
          <w:p w14:paraId="336A3DC6" w14:textId="77777777" w:rsidR="005D075D" w:rsidRPr="00064EEE" w:rsidRDefault="005D075D" w:rsidP="003D7D60">
            <w:pPr>
              <w:pStyle w:val="tac0"/>
              <w:rPr>
                <w:lang w:val="en-GB"/>
              </w:rPr>
            </w:pPr>
            <w:r>
              <w:t xml:space="preserve">Wideband first PMI </w:t>
            </w:r>
            <w:r>
              <w:rPr>
                <w:iCs/>
              </w:rPr>
              <w:t>i</w:t>
            </w:r>
            <w:r>
              <w:t>1</w:t>
            </w:r>
            <w:r>
              <w:rPr>
                <w:lang w:eastAsia="zh-CN"/>
              </w:rPr>
              <w:t>,</w:t>
            </w:r>
            <w:r>
              <w:rPr>
                <w:rFonts w:eastAsia="SimSun" w:hint="eastAsia"/>
                <w:lang w:eastAsia="zh-CN"/>
              </w:rPr>
              <w:t>2-1</w:t>
            </w:r>
          </w:p>
        </w:tc>
        <w:tc>
          <w:tcPr>
            <w:tcW w:w="1960" w:type="dxa"/>
            <w:tcMar>
              <w:top w:w="0" w:type="dxa"/>
              <w:left w:w="108" w:type="dxa"/>
              <w:bottom w:w="0" w:type="dxa"/>
              <w:right w:w="108" w:type="dxa"/>
            </w:tcMar>
            <w:vAlign w:val="center"/>
          </w:tcPr>
          <w:p w14:paraId="0DD0A9C0" w14:textId="77777777" w:rsidR="005D075D" w:rsidRPr="00087165" w:rsidRDefault="008C4D60" w:rsidP="003D7D60">
            <w:pPr>
              <w:pStyle w:val="tac0"/>
              <w:rPr>
                <w:rFonts w:eastAsia="SimSun"/>
                <w:lang w:val="en-GB" w:eastAsia="zh-CN"/>
              </w:rPr>
            </w:pPr>
            <w:r>
              <w:rPr>
                <w:position w:val="-14"/>
                <w:lang w:eastAsia="zh-CN"/>
              </w:rPr>
              <w:pict w14:anchorId="5809D2DA">
                <v:shape id="_x0000_i2539" type="#_x0000_t75" style="width:87.05pt;height:19.25pt">
                  <v:imagedata r:id="rId535" o:title=""/>
                </v:shape>
              </w:pict>
            </w:r>
          </w:p>
        </w:tc>
        <w:tc>
          <w:tcPr>
            <w:tcW w:w="1754" w:type="dxa"/>
            <w:vAlign w:val="center"/>
          </w:tcPr>
          <w:p w14:paraId="190CF5E8" w14:textId="77777777" w:rsidR="005D075D" w:rsidRDefault="008C4D60" w:rsidP="003D7D60">
            <w:pPr>
              <w:pStyle w:val="tac0"/>
              <w:rPr>
                <w:rFonts w:eastAsia="SimSun"/>
                <w:lang w:val="en-GB" w:eastAsia="zh-CN"/>
              </w:rPr>
            </w:pPr>
            <w:r>
              <w:rPr>
                <w:position w:val="-14"/>
                <w:lang w:eastAsia="zh-CN"/>
              </w:rPr>
              <w:pict w14:anchorId="0BEAD88E">
                <v:shape id="_x0000_i2540" type="#_x0000_t75" style="width:87.05pt;height:19.25pt">
                  <v:imagedata r:id="rId535" o:title=""/>
                </v:shape>
              </w:pict>
            </w:r>
          </w:p>
        </w:tc>
        <w:tc>
          <w:tcPr>
            <w:tcW w:w="2624" w:type="dxa"/>
            <w:tcMar>
              <w:top w:w="0" w:type="dxa"/>
              <w:left w:w="108" w:type="dxa"/>
              <w:bottom w:w="0" w:type="dxa"/>
              <w:right w:w="108" w:type="dxa"/>
            </w:tcMar>
            <w:vAlign w:val="center"/>
          </w:tcPr>
          <w:p w14:paraId="21427FE1" w14:textId="77777777" w:rsidR="005D075D" w:rsidRPr="00064EEE" w:rsidRDefault="008C4D60" w:rsidP="003D7D60">
            <w:pPr>
              <w:pStyle w:val="tac0"/>
              <w:rPr>
                <w:lang w:val="en-GB"/>
              </w:rPr>
            </w:pPr>
            <w:r>
              <w:rPr>
                <w:position w:val="-14"/>
                <w:lang w:eastAsia="zh-CN"/>
              </w:rPr>
              <w:pict w14:anchorId="4B827BE7">
                <v:shape id="_x0000_i2541" type="#_x0000_t75" style="width:87.05pt;height:19.25pt">
                  <v:imagedata r:id="rId535" o:title=""/>
                </v:shape>
              </w:pict>
            </w:r>
          </w:p>
        </w:tc>
        <w:tc>
          <w:tcPr>
            <w:tcW w:w="2418" w:type="dxa"/>
            <w:vAlign w:val="center"/>
          </w:tcPr>
          <w:p w14:paraId="0F308FDE" w14:textId="77777777" w:rsidR="005D075D" w:rsidRDefault="008C4D60" w:rsidP="003D7D60">
            <w:pPr>
              <w:pStyle w:val="tac0"/>
              <w:rPr>
                <w:rFonts w:eastAsia="SimSun"/>
                <w:lang w:val="en-GB" w:eastAsia="zh-CN"/>
              </w:rPr>
            </w:pPr>
            <w:r>
              <w:rPr>
                <w:position w:val="-14"/>
                <w:lang w:eastAsia="zh-CN"/>
              </w:rPr>
              <w:pict w14:anchorId="67D82F39">
                <v:shape id="_x0000_i2542" type="#_x0000_t75" style="width:87.05pt;height:19.25pt">
                  <v:imagedata r:id="rId535" o:title=""/>
                </v:shape>
              </w:pict>
            </w:r>
          </w:p>
        </w:tc>
      </w:tr>
      <w:tr w:rsidR="005D075D" w:rsidRPr="00290CB4" w14:paraId="72A7AD4C" w14:textId="77777777" w:rsidTr="00BF140A">
        <w:trPr>
          <w:trHeight w:val="206"/>
          <w:jc w:val="center"/>
        </w:trPr>
        <w:tc>
          <w:tcPr>
            <w:tcW w:w="1047" w:type="dxa"/>
            <w:tcMar>
              <w:top w:w="0" w:type="dxa"/>
              <w:left w:w="108" w:type="dxa"/>
              <w:bottom w:w="0" w:type="dxa"/>
              <w:right w:w="108" w:type="dxa"/>
            </w:tcMar>
            <w:vAlign w:val="center"/>
          </w:tcPr>
          <w:p w14:paraId="4408EAA7" w14:textId="77777777" w:rsidR="005D075D" w:rsidRPr="00BC371F" w:rsidRDefault="005D075D" w:rsidP="003D7D60">
            <w:pPr>
              <w:pStyle w:val="tac0"/>
              <w:rPr>
                <w:rFonts w:eastAsia="SimSun"/>
                <w:lang w:val="en-GB"/>
              </w:rPr>
            </w:pPr>
            <w:r>
              <w:t xml:space="preserve">Wideband first PMI </w:t>
            </w:r>
            <w:r>
              <w:rPr>
                <w:iCs/>
              </w:rPr>
              <w:t>i</w:t>
            </w:r>
            <w:r>
              <w:t>1</w:t>
            </w:r>
            <w:r>
              <w:rPr>
                <w:lang w:eastAsia="zh-CN"/>
              </w:rPr>
              <w:t>,</w:t>
            </w:r>
            <w:r>
              <w:rPr>
                <w:rFonts w:eastAsia="SimSun" w:hint="eastAsia"/>
                <w:lang w:eastAsia="zh-CN"/>
              </w:rPr>
              <w:t>1-</w:t>
            </w:r>
            <w:r>
              <w:rPr>
                <w:lang w:eastAsia="zh-CN"/>
              </w:rPr>
              <w:t>2</w:t>
            </w:r>
          </w:p>
        </w:tc>
        <w:tc>
          <w:tcPr>
            <w:tcW w:w="1960" w:type="dxa"/>
            <w:tcMar>
              <w:top w:w="0" w:type="dxa"/>
              <w:left w:w="108" w:type="dxa"/>
              <w:bottom w:w="0" w:type="dxa"/>
              <w:right w:w="108" w:type="dxa"/>
            </w:tcMar>
            <w:vAlign w:val="center"/>
          </w:tcPr>
          <w:p w14:paraId="251EDF23" w14:textId="77777777" w:rsidR="005D075D" w:rsidRDefault="005D075D" w:rsidP="003D7D60">
            <w:pPr>
              <w:pStyle w:val="tac0"/>
              <w:rPr>
                <w:rFonts w:eastAsia="SimSun"/>
                <w:lang w:val="en-GB" w:eastAsia="zh-CN"/>
              </w:rPr>
            </w:pPr>
            <w:r>
              <w:rPr>
                <w:rFonts w:eastAsia="SimSun" w:hint="eastAsia"/>
                <w:lang w:val="en-GB" w:eastAsia="zh-CN"/>
              </w:rPr>
              <w:t>0</w:t>
            </w:r>
          </w:p>
        </w:tc>
        <w:tc>
          <w:tcPr>
            <w:tcW w:w="1754" w:type="dxa"/>
            <w:vAlign w:val="center"/>
          </w:tcPr>
          <w:p w14:paraId="2C630CB8" w14:textId="77777777" w:rsidR="005D075D" w:rsidRDefault="005D075D" w:rsidP="003D7D60">
            <w:pPr>
              <w:pStyle w:val="tac0"/>
              <w:rPr>
                <w:rFonts w:eastAsia="SimSun"/>
                <w:lang w:val="en-GB" w:eastAsia="zh-CN"/>
              </w:rPr>
            </w:pPr>
            <w:r>
              <w:rPr>
                <w:rFonts w:eastAsia="SimSun" w:hint="eastAsia"/>
                <w:lang w:val="en-GB" w:eastAsia="zh-CN"/>
              </w:rPr>
              <w:t>0</w:t>
            </w:r>
          </w:p>
        </w:tc>
        <w:tc>
          <w:tcPr>
            <w:tcW w:w="2624" w:type="dxa"/>
            <w:tcMar>
              <w:top w:w="0" w:type="dxa"/>
              <w:left w:w="108" w:type="dxa"/>
              <w:bottom w:w="0" w:type="dxa"/>
              <w:right w:w="108" w:type="dxa"/>
            </w:tcMar>
            <w:vAlign w:val="center"/>
          </w:tcPr>
          <w:p w14:paraId="6EEBC1DD" w14:textId="77777777" w:rsidR="005D075D" w:rsidRDefault="005D075D" w:rsidP="003D7D60">
            <w:pPr>
              <w:pStyle w:val="tac0"/>
              <w:rPr>
                <w:rFonts w:eastAsia="SimSun"/>
                <w:lang w:val="en-GB" w:eastAsia="zh-CN"/>
              </w:rPr>
            </w:pPr>
            <w:r>
              <w:rPr>
                <w:rFonts w:eastAsia="SimSun" w:hint="eastAsia"/>
                <w:lang w:val="en-GB" w:eastAsia="zh-CN"/>
              </w:rPr>
              <w:t>0</w:t>
            </w:r>
          </w:p>
        </w:tc>
        <w:tc>
          <w:tcPr>
            <w:tcW w:w="2418" w:type="dxa"/>
            <w:vAlign w:val="center"/>
          </w:tcPr>
          <w:p w14:paraId="65791F03" w14:textId="77777777" w:rsidR="005D075D" w:rsidRDefault="005D075D" w:rsidP="003D7D60">
            <w:pPr>
              <w:pStyle w:val="tac0"/>
              <w:tabs>
                <w:tab w:val="left" w:pos="301"/>
                <w:tab w:val="center" w:pos="1106"/>
              </w:tabs>
              <w:rPr>
                <w:rFonts w:eastAsia="SimSun"/>
                <w:lang w:val="en-GB" w:eastAsia="zh-CN"/>
              </w:rPr>
            </w:pPr>
            <w:r>
              <w:rPr>
                <w:rFonts w:eastAsia="SimSun" w:hint="eastAsia"/>
                <w:lang w:val="en-GB" w:eastAsia="zh-CN"/>
              </w:rPr>
              <w:t>0</w:t>
            </w:r>
          </w:p>
        </w:tc>
      </w:tr>
      <w:tr w:rsidR="005D075D" w:rsidRPr="00290CB4" w14:paraId="535C35B4" w14:textId="77777777" w:rsidTr="00BF140A">
        <w:trPr>
          <w:trHeight w:val="206"/>
          <w:jc w:val="center"/>
        </w:trPr>
        <w:tc>
          <w:tcPr>
            <w:tcW w:w="1047" w:type="dxa"/>
            <w:tcMar>
              <w:top w:w="0" w:type="dxa"/>
              <w:left w:w="108" w:type="dxa"/>
              <w:bottom w:w="0" w:type="dxa"/>
              <w:right w:w="108" w:type="dxa"/>
            </w:tcMar>
            <w:vAlign w:val="center"/>
          </w:tcPr>
          <w:p w14:paraId="25B03C70" w14:textId="77777777" w:rsidR="005D075D" w:rsidRPr="00BC371F" w:rsidRDefault="005D075D" w:rsidP="003D7D60">
            <w:pPr>
              <w:pStyle w:val="tac0"/>
              <w:rPr>
                <w:rFonts w:eastAsia="SimSun"/>
                <w:lang w:val="en-GB"/>
              </w:rPr>
            </w:pPr>
            <w:r>
              <w:t xml:space="preserve">Wideband first PMI </w:t>
            </w:r>
            <w:r>
              <w:rPr>
                <w:iCs/>
              </w:rPr>
              <w:t>i</w:t>
            </w:r>
            <w:r>
              <w:t>1</w:t>
            </w:r>
            <w:r>
              <w:rPr>
                <w:lang w:eastAsia="zh-CN"/>
              </w:rPr>
              <w:t>,2</w:t>
            </w:r>
            <w:r>
              <w:rPr>
                <w:rFonts w:eastAsia="SimSun" w:hint="eastAsia"/>
                <w:lang w:eastAsia="zh-CN"/>
              </w:rPr>
              <w:t>-2</w:t>
            </w:r>
          </w:p>
        </w:tc>
        <w:tc>
          <w:tcPr>
            <w:tcW w:w="1960" w:type="dxa"/>
            <w:tcMar>
              <w:top w:w="0" w:type="dxa"/>
              <w:left w:w="108" w:type="dxa"/>
              <w:bottom w:w="0" w:type="dxa"/>
              <w:right w:w="108" w:type="dxa"/>
            </w:tcMar>
            <w:vAlign w:val="center"/>
          </w:tcPr>
          <w:p w14:paraId="750B6A07" w14:textId="77777777" w:rsidR="005D075D" w:rsidRDefault="005D075D" w:rsidP="003D7D60">
            <w:pPr>
              <w:pStyle w:val="tac0"/>
              <w:rPr>
                <w:rFonts w:eastAsia="SimSun"/>
                <w:lang w:val="en-GB" w:eastAsia="zh-CN"/>
              </w:rPr>
            </w:pPr>
            <w:r>
              <w:rPr>
                <w:rFonts w:eastAsia="SimSun" w:hint="eastAsia"/>
                <w:lang w:val="en-GB" w:eastAsia="zh-CN"/>
              </w:rPr>
              <w:t>0</w:t>
            </w:r>
          </w:p>
        </w:tc>
        <w:tc>
          <w:tcPr>
            <w:tcW w:w="1754" w:type="dxa"/>
            <w:vAlign w:val="center"/>
          </w:tcPr>
          <w:p w14:paraId="51EF8A79" w14:textId="77777777" w:rsidR="005D075D" w:rsidRDefault="005D075D" w:rsidP="003D7D60">
            <w:pPr>
              <w:pStyle w:val="tac0"/>
              <w:rPr>
                <w:rFonts w:eastAsia="SimSun"/>
                <w:lang w:val="en-GB" w:eastAsia="zh-CN"/>
              </w:rPr>
            </w:pPr>
            <w:r>
              <w:rPr>
                <w:rFonts w:eastAsia="SimSun" w:hint="eastAsia"/>
                <w:lang w:val="en-GB" w:eastAsia="zh-CN"/>
              </w:rPr>
              <w:t>0</w:t>
            </w:r>
          </w:p>
        </w:tc>
        <w:tc>
          <w:tcPr>
            <w:tcW w:w="2624" w:type="dxa"/>
            <w:tcMar>
              <w:top w:w="0" w:type="dxa"/>
              <w:left w:w="108" w:type="dxa"/>
              <w:bottom w:w="0" w:type="dxa"/>
              <w:right w:w="108" w:type="dxa"/>
            </w:tcMar>
            <w:vAlign w:val="center"/>
          </w:tcPr>
          <w:p w14:paraId="6DA02E94" w14:textId="77777777" w:rsidR="005D075D" w:rsidRDefault="005D075D" w:rsidP="003D7D60">
            <w:pPr>
              <w:pStyle w:val="tac0"/>
              <w:rPr>
                <w:rFonts w:eastAsia="SimSun"/>
                <w:lang w:val="en-GB" w:eastAsia="zh-CN"/>
              </w:rPr>
            </w:pPr>
            <w:r>
              <w:rPr>
                <w:rFonts w:eastAsia="SimSun" w:hint="eastAsia"/>
                <w:lang w:val="en-GB" w:eastAsia="zh-CN"/>
              </w:rPr>
              <w:t>0</w:t>
            </w:r>
          </w:p>
        </w:tc>
        <w:tc>
          <w:tcPr>
            <w:tcW w:w="2418" w:type="dxa"/>
            <w:vAlign w:val="center"/>
          </w:tcPr>
          <w:p w14:paraId="3527CFD0" w14:textId="77777777" w:rsidR="005D075D" w:rsidRDefault="005D075D" w:rsidP="003D7D60">
            <w:pPr>
              <w:pStyle w:val="tac0"/>
              <w:tabs>
                <w:tab w:val="left" w:pos="301"/>
                <w:tab w:val="center" w:pos="1106"/>
              </w:tabs>
              <w:rPr>
                <w:rFonts w:eastAsia="SimSun"/>
                <w:lang w:val="en-GB" w:eastAsia="zh-CN"/>
              </w:rPr>
            </w:pPr>
            <w:r>
              <w:rPr>
                <w:rFonts w:eastAsia="SimSun" w:hint="eastAsia"/>
                <w:lang w:val="en-GB" w:eastAsia="zh-CN"/>
              </w:rPr>
              <w:t>0</w:t>
            </w:r>
          </w:p>
        </w:tc>
      </w:tr>
      <w:tr w:rsidR="005D075D" w:rsidRPr="00290CB4" w14:paraId="504034BE" w14:textId="77777777" w:rsidTr="00BF140A">
        <w:trPr>
          <w:trHeight w:val="206"/>
          <w:jc w:val="center"/>
        </w:trPr>
        <w:tc>
          <w:tcPr>
            <w:tcW w:w="1047" w:type="dxa"/>
            <w:tcMar>
              <w:top w:w="0" w:type="dxa"/>
              <w:left w:w="108" w:type="dxa"/>
              <w:bottom w:w="0" w:type="dxa"/>
              <w:right w:w="108" w:type="dxa"/>
            </w:tcMar>
            <w:vAlign w:val="center"/>
          </w:tcPr>
          <w:p w14:paraId="13851DC0" w14:textId="77777777" w:rsidR="005D075D" w:rsidRPr="00BC371F" w:rsidRDefault="005D075D" w:rsidP="003D7D60">
            <w:pPr>
              <w:pStyle w:val="tac0"/>
              <w:rPr>
                <w:rFonts w:eastAsia="SimSun"/>
                <w:lang w:val="en-GB"/>
              </w:rPr>
            </w:pPr>
            <w:r>
              <w:t xml:space="preserve">Wideband first PMI </w:t>
            </w:r>
            <w:r>
              <w:rPr>
                <w:iCs/>
              </w:rPr>
              <w:t>i</w:t>
            </w:r>
            <w:r>
              <w:t>1</w:t>
            </w:r>
            <w:r>
              <w:rPr>
                <w:lang w:eastAsia="zh-CN"/>
              </w:rPr>
              <w:t>,</w:t>
            </w:r>
            <w:r>
              <w:rPr>
                <w:rFonts w:eastAsia="SimSun" w:hint="eastAsia"/>
                <w:lang w:eastAsia="zh-CN"/>
              </w:rPr>
              <w:t>p-</w:t>
            </w:r>
            <w:r>
              <w:rPr>
                <w:lang w:eastAsia="zh-CN"/>
              </w:rPr>
              <w:t>2</w:t>
            </w:r>
          </w:p>
        </w:tc>
        <w:tc>
          <w:tcPr>
            <w:tcW w:w="1960" w:type="dxa"/>
            <w:tcMar>
              <w:top w:w="0" w:type="dxa"/>
              <w:left w:w="108" w:type="dxa"/>
              <w:bottom w:w="0" w:type="dxa"/>
              <w:right w:w="108" w:type="dxa"/>
            </w:tcMar>
            <w:vAlign w:val="center"/>
          </w:tcPr>
          <w:p w14:paraId="74D2FCAE" w14:textId="77777777" w:rsidR="005D075D" w:rsidRDefault="005D075D" w:rsidP="003D7D60">
            <w:pPr>
              <w:pStyle w:val="tac0"/>
              <w:rPr>
                <w:rFonts w:eastAsia="SimSun"/>
                <w:lang w:val="en-GB" w:eastAsia="zh-CN"/>
              </w:rPr>
            </w:pPr>
            <w:r>
              <w:rPr>
                <w:rFonts w:eastAsia="SimSun" w:hint="eastAsia"/>
                <w:lang w:val="en-GB" w:eastAsia="zh-CN"/>
              </w:rPr>
              <w:t>0</w:t>
            </w:r>
          </w:p>
        </w:tc>
        <w:tc>
          <w:tcPr>
            <w:tcW w:w="1754" w:type="dxa"/>
            <w:vAlign w:val="center"/>
          </w:tcPr>
          <w:p w14:paraId="5D348650" w14:textId="77777777" w:rsidR="005D075D" w:rsidRDefault="005D075D" w:rsidP="003D7D60">
            <w:pPr>
              <w:pStyle w:val="tac0"/>
              <w:rPr>
                <w:rFonts w:eastAsia="SimSun"/>
                <w:lang w:val="en-GB" w:eastAsia="zh-CN"/>
              </w:rPr>
            </w:pPr>
            <w:r>
              <w:rPr>
                <w:rFonts w:eastAsia="SimSun" w:hint="eastAsia"/>
                <w:lang w:val="en-GB" w:eastAsia="zh-CN"/>
              </w:rPr>
              <w:t>0</w:t>
            </w:r>
          </w:p>
        </w:tc>
        <w:tc>
          <w:tcPr>
            <w:tcW w:w="2624" w:type="dxa"/>
            <w:tcMar>
              <w:top w:w="0" w:type="dxa"/>
              <w:left w:w="108" w:type="dxa"/>
              <w:bottom w:w="0" w:type="dxa"/>
              <w:right w:w="108" w:type="dxa"/>
            </w:tcMar>
            <w:vAlign w:val="center"/>
          </w:tcPr>
          <w:p w14:paraId="43118281" w14:textId="77777777" w:rsidR="005D075D" w:rsidRDefault="005D075D" w:rsidP="003D7D60">
            <w:pPr>
              <w:pStyle w:val="tac0"/>
              <w:rPr>
                <w:rFonts w:eastAsia="SimSun"/>
                <w:lang w:val="en-GB" w:eastAsia="zh-CN"/>
              </w:rPr>
            </w:pPr>
            <w:r>
              <w:rPr>
                <w:rFonts w:eastAsia="SimSun" w:hint="eastAsia"/>
                <w:lang w:val="en-GB" w:eastAsia="zh-CN"/>
              </w:rPr>
              <w:t>0</w:t>
            </w:r>
          </w:p>
        </w:tc>
        <w:tc>
          <w:tcPr>
            <w:tcW w:w="2418" w:type="dxa"/>
            <w:vAlign w:val="center"/>
          </w:tcPr>
          <w:p w14:paraId="11C867BB" w14:textId="77777777" w:rsidR="005D075D" w:rsidRDefault="005D075D" w:rsidP="003D7D60">
            <w:pPr>
              <w:pStyle w:val="tac0"/>
              <w:tabs>
                <w:tab w:val="left" w:pos="301"/>
                <w:tab w:val="center" w:pos="1106"/>
              </w:tabs>
              <w:rPr>
                <w:rFonts w:eastAsia="SimSun"/>
                <w:lang w:val="en-GB" w:eastAsia="zh-CN"/>
              </w:rPr>
            </w:pPr>
            <w:r>
              <w:rPr>
                <w:rFonts w:eastAsia="SimSun" w:hint="eastAsia"/>
                <w:lang w:val="en-GB" w:eastAsia="zh-CN"/>
              </w:rPr>
              <w:t>0</w:t>
            </w:r>
          </w:p>
        </w:tc>
      </w:tr>
      <w:tr w:rsidR="005D075D" w:rsidRPr="00290CB4" w14:paraId="05E4882D" w14:textId="77777777" w:rsidTr="00BF140A">
        <w:trPr>
          <w:trHeight w:val="206"/>
          <w:jc w:val="center"/>
        </w:trPr>
        <w:tc>
          <w:tcPr>
            <w:tcW w:w="1047" w:type="dxa"/>
            <w:tcMar>
              <w:top w:w="0" w:type="dxa"/>
              <w:left w:w="108" w:type="dxa"/>
              <w:bottom w:w="0" w:type="dxa"/>
              <w:right w:w="108" w:type="dxa"/>
            </w:tcMar>
            <w:vAlign w:val="center"/>
          </w:tcPr>
          <w:p w14:paraId="4A34459F" w14:textId="77777777" w:rsidR="005D075D" w:rsidRPr="00064EEE" w:rsidRDefault="005D075D" w:rsidP="003D7D60">
            <w:pPr>
              <w:pStyle w:val="tac0"/>
              <w:rPr>
                <w:lang w:val="en-GB"/>
              </w:rPr>
            </w:pPr>
            <w:r w:rsidRPr="00E54724">
              <w:rPr>
                <w:lang w:val="en-GB"/>
              </w:rPr>
              <w:t>Wideband second PMI i2</w:t>
            </w:r>
          </w:p>
        </w:tc>
        <w:tc>
          <w:tcPr>
            <w:tcW w:w="1960" w:type="dxa"/>
            <w:tcMar>
              <w:top w:w="0" w:type="dxa"/>
              <w:left w:w="108" w:type="dxa"/>
              <w:bottom w:w="0" w:type="dxa"/>
              <w:right w:w="108" w:type="dxa"/>
            </w:tcMar>
            <w:vAlign w:val="center"/>
          </w:tcPr>
          <w:p w14:paraId="525FD47B" w14:textId="77777777" w:rsidR="005D075D" w:rsidRPr="001A773E" w:rsidRDefault="005D075D" w:rsidP="003D7D60">
            <w:pPr>
              <w:pStyle w:val="tac0"/>
              <w:rPr>
                <w:rFonts w:eastAsia="SimSun"/>
                <w:lang w:val="en-GB" w:eastAsia="zh-CN"/>
              </w:rPr>
            </w:pPr>
            <w:r>
              <w:rPr>
                <w:rFonts w:eastAsia="SimSun" w:hint="eastAsia"/>
                <w:lang w:val="en-GB" w:eastAsia="zh-CN"/>
              </w:rPr>
              <w:t>0</w:t>
            </w:r>
          </w:p>
        </w:tc>
        <w:tc>
          <w:tcPr>
            <w:tcW w:w="1754" w:type="dxa"/>
            <w:vAlign w:val="center"/>
          </w:tcPr>
          <w:p w14:paraId="416745DB" w14:textId="77777777" w:rsidR="005D075D" w:rsidRDefault="005D075D" w:rsidP="003D7D60">
            <w:pPr>
              <w:pStyle w:val="tac0"/>
              <w:rPr>
                <w:rFonts w:eastAsia="SimSun"/>
                <w:lang w:val="en-GB" w:eastAsia="zh-CN"/>
              </w:rPr>
            </w:pPr>
            <w:r>
              <w:rPr>
                <w:rFonts w:eastAsia="SimSun" w:hint="eastAsia"/>
                <w:lang w:val="en-GB" w:eastAsia="zh-CN"/>
              </w:rPr>
              <w:t>0</w:t>
            </w:r>
          </w:p>
        </w:tc>
        <w:tc>
          <w:tcPr>
            <w:tcW w:w="2624" w:type="dxa"/>
            <w:tcMar>
              <w:top w:w="0" w:type="dxa"/>
              <w:left w:w="108" w:type="dxa"/>
              <w:bottom w:w="0" w:type="dxa"/>
              <w:right w:w="108" w:type="dxa"/>
            </w:tcMar>
            <w:vAlign w:val="center"/>
          </w:tcPr>
          <w:p w14:paraId="31EFADDD" w14:textId="77777777" w:rsidR="005D075D" w:rsidRPr="00064EEE" w:rsidRDefault="005D075D" w:rsidP="003D7D60">
            <w:pPr>
              <w:pStyle w:val="tac0"/>
              <w:rPr>
                <w:lang w:val="en-GB"/>
              </w:rPr>
            </w:pPr>
            <w:r>
              <w:rPr>
                <w:rFonts w:eastAsia="SimSun" w:hint="eastAsia"/>
                <w:lang w:val="en-GB" w:eastAsia="zh-CN"/>
              </w:rPr>
              <w:t>0</w:t>
            </w:r>
          </w:p>
        </w:tc>
        <w:tc>
          <w:tcPr>
            <w:tcW w:w="2418" w:type="dxa"/>
            <w:vAlign w:val="center"/>
          </w:tcPr>
          <w:p w14:paraId="52EDBFD1" w14:textId="77777777" w:rsidR="005D075D" w:rsidRPr="00311B94" w:rsidRDefault="005D075D" w:rsidP="003D7D60">
            <w:pPr>
              <w:pStyle w:val="tac0"/>
              <w:tabs>
                <w:tab w:val="left" w:pos="301"/>
                <w:tab w:val="center" w:pos="1106"/>
              </w:tabs>
              <w:rPr>
                <w:lang w:eastAsia="zh-CN"/>
              </w:rPr>
            </w:pPr>
            <w:r>
              <w:rPr>
                <w:rFonts w:eastAsia="SimSun" w:hint="eastAsia"/>
                <w:lang w:val="en-GB" w:eastAsia="zh-CN"/>
              </w:rPr>
              <w:t>0</w:t>
            </w:r>
          </w:p>
        </w:tc>
      </w:tr>
      <w:tr w:rsidR="005D075D" w:rsidRPr="00290CB4" w14:paraId="7FD62BCA" w14:textId="77777777" w:rsidTr="00BF140A">
        <w:trPr>
          <w:trHeight w:val="140"/>
          <w:jc w:val="center"/>
        </w:trPr>
        <w:tc>
          <w:tcPr>
            <w:tcW w:w="1047" w:type="dxa"/>
            <w:tcMar>
              <w:top w:w="0" w:type="dxa"/>
              <w:left w:w="108" w:type="dxa"/>
              <w:bottom w:w="0" w:type="dxa"/>
              <w:right w:w="108" w:type="dxa"/>
            </w:tcMar>
            <w:vAlign w:val="center"/>
          </w:tcPr>
          <w:p w14:paraId="2B48D242" w14:textId="77777777" w:rsidR="005D075D" w:rsidRPr="00064EEE" w:rsidRDefault="005D075D" w:rsidP="003D7D60">
            <w:pPr>
              <w:pStyle w:val="tac0"/>
              <w:rPr>
                <w:lang w:val="en-GB"/>
              </w:rPr>
            </w:pPr>
            <w:r w:rsidRPr="00064EEE">
              <w:rPr>
                <w:lang w:val="en-GB"/>
              </w:rPr>
              <w:t xml:space="preserve">Subband second PMI </w:t>
            </w:r>
            <w:r w:rsidRPr="00064EEE">
              <w:rPr>
                <w:iCs/>
                <w:lang w:val="en-GB"/>
              </w:rPr>
              <w:t>i</w:t>
            </w:r>
            <w:r w:rsidRPr="00064EEE">
              <w:rPr>
                <w:lang w:val="en-GB"/>
              </w:rPr>
              <w:t>2</w:t>
            </w:r>
          </w:p>
        </w:tc>
        <w:tc>
          <w:tcPr>
            <w:tcW w:w="1960" w:type="dxa"/>
            <w:tcMar>
              <w:top w:w="0" w:type="dxa"/>
              <w:left w:w="108" w:type="dxa"/>
              <w:bottom w:w="0" w:type="dxa"/>
              <w:right w:w="108" w:type="dxa"/>
            </w:tcMar>
            <w:vAlign w:val="center"/>
          </w:tcPr>
          <w:p w14:paraId="23B6F263" w14:textId="77777777" w:rsidR="005D075D" w:rsidRPr="001A773E" w:rsidRDefault="005D075D" w:rsidP="003D7D60">
            <w:pPr>
              <w:pStyle w:val="tac0"/>
              <w:rPr>
                <w:rFonts w:eastAsia="SimSun"/>
                <w:lang w:val="en-GB" w:eastAsia="zh-CN"/>
              </w:rPr>
            </w:pPr>
            <w:r>
              <w:rPr>
                <w:rFonts w:eastAsia="SimSun" w:hint="eastAsia"/>
                <w:lang w:val="en-GB" w:eastAsia="zh-CN"/>
              </w:rPr>
              <w:t>0</w:t>
            </w:r>
          </w:p>
        </w:tc>
        <w:tc>
          <w:tcPr>
            <w:tcW w:w="1754" w:type="dxa"/>
            <w:vAlign w:val="center"/>
          </w:tcPr>
          <w:p w14:paraId="3C7D9396" w14:textId="77777777" w:rsidR="005D075D" w:rsidRDefault="005D075D" w:rsidP="003D7D60">
            <w:pPr>
              <w:pStyle w:val="tac0"/>
              <w:rPr>
                <w:rFonts w:eastAsia="SimSun"/>
                <w:lang w:val="en-GB" w:eastAsia="zh-CN"/>
              </w:rPr>
            </w:pPr>
            <w:r>
              <w:rPr>
                <w:rFonts w:eastAsia="SimSun" w:hint="eastAsia"/>
                <w:lang w:val="en-GB" w:eastAsia="zh-CN"/>
              </w:rPr>
              <w:t>0</w:t>
            </w:r>
          </w:p>
        </w:tc>
        <w:tc>
          <w:tcPr>
            <w:tcW w:w="2624" w:type="dxa"/>
            <w:tcMar>
              <w:top w:w="0" w:type="dxa"/>
              <w:left w:w="108" w:type="dxa"/>
              <w:bottom w:w="0" w:type="dxa"/>
              <w:right w:w="108" w:type="dxa"/>
            </w:tcMar>
            <w:vAlign w:val="center"/>
          </w:tcPr>
          <w:p w14:paraId="3893B03E" w14:textId="77777777" w:rsidR="005D075D" w:rsidRPr="00064EEE" w:rsidRDefault="005D075D" w:rsidP="003D7D60">
            <w:pPr>
              <w:pStyle w:val="tac0"/>
              <w:rPr>
                <w:lang w:val="en-GB"/>
              </w:rPr>
            </w:pPr>
            <w:r>
              <w:rPr>
                <w:rFonts w:eastAsia="SimSun" w:hint="eastAsia"/>
                <w:lang w:val="en-GB" w:eastAsia="zh-CN"/>
              </w:rPr>
              <w:t>0</w:t>
            </w:r>
          </w:p>
        </w:tc>
        <w:tc>
          <w:tcPr>
            <w:tcW w:w="2418" w:type="dxa"/>
            <w:vAlign w:val="center"/>
          </w:tcPr>
          <w:p w14:paraId="14DD10B2" w14:textId="77777777" w:rsidR="005D075D" w:rsidRDefault="005D075D" w:rsidP="003D7D60">
            <w:pPr>
              <w:pStyle w:val="tac0"/>
              <w:rPr>
                <w:rFonts w:eastAsia="SimSun"/>
                <w:lang w:val="en-GB" w:eastAsia="zh-CN"/>
              </w:rPr>
            </w:pPr>
            <w:r>
              <w:rPr>
                <w:rFonts w:eastAsia="SimSun" w:hint="eastAsia"/>
                <w:lang w:val="en-GB" w:eastAsia="zh-CN"/>
              </w:rPr>
              <w:t>0</w:t>
            </w:r>
          </w:p>
        </w:tc>
      </w:tr>
    </w:tbl>
    <w:p w14:paraId="565AEE40" w14:textId="77777777" w:rsidR="005D075D" w:rsidRDefault="005D075D" w:rsidP="005D075D">
      <w:pPr>
        <w:rPr>
          <w:lang w:eastAsia="zh-CN"/>
        </w:rPr>
      </w:pPr>
    </w:p>
    <w:p w14:paraId="7972EF7A" w14:textId="77777777" w:rsidR="005D075D" w:rsidRPr="00C13226" w:rsidRDefault="005D075D" w:rsidP="005D075D">
      <w:pPr>
        <w:rPr>
          <w:lang w:val="en-US" w:eastAsia="zh-CN"/>
        </w:rPr>
      </w:pPr>
      <w:r>
        <w:t>Table 5.2.2.6.</w:t>
      </w:r>
      <w:r>
        <w:rPr>
          <w:rFonts w:hint="eastAsia"/>
          <w:lang w:eastAsia="zh-CN"/>
        </w:rPr>
        <w:t>3</w:t>
      </w:r>
      <w:r>
        <w:t>-</w:t>
      </w:r>
      <w:r>
        <w:rPr>
          <w:rFonts w:hint="eastAsia"/>
          <w:lang w:eastAsia="zh-CN"/>
        </w:rPr>
        <w:t xml:space="preserve">2J </w:t>
      </w:r>
      <w:r>
        <w:t>show</w:t>
      </w:r>
      <w:r>
        <w:rPr>
          <w:rFonts w:hint="eastAsia"/>
          <w:lang w:eastAsia="zh-CN"/>
        </w:rPr>
        <w:t>s</w:t>
      </w:r>
      <w:r>
        <w:t xml:space="preserve"> the fields</w:t>
      </w:r>
      <w:r w:rsidRPr="00254C5C">
        <w:t xml:space="preserve"> </w:t>
      </w:r>
      <w:r>
        <w:t>and the corresponding bit widths for i1 for UE selected subband CQI reports for PDSCH transmissions associated with transmission mode 9</w:t>
      </w:r>
      <w:r>
        <w:rPr>
          <w:rFonts w:hint="eastAsia"/>
          <w:lang w:eastAsia="zh-CN"/>
        </w:rPr>
        <w:t xml:space="preserve">/10 </w:t>
      </w:r>
      <w:r w:rsidRPr="0007501B">
        <w:t xml:space="preserve">configured </w:t>
      </w:r>
      <w:r w:rsidRPr="0007501B">
        <w:rPr>
          <w:rFonts w:hint="eastAsia"/>
        </w:rPr>
        <w:t xml:space="preserve">with </w:t>
      </w:r>
      <w:r>
        <w:t xml:space="preserve">higher layer </w:t>
      </w:r>
      <w:r w:rsidRPr="0095051D">
        <w:rPr>
          <w:rFonts w:hint="eastAsia"/>
        </w:rPr>
        <w:t xml:space="preserve">parameter </w:t>
      </w:r>
      <w:r w:rsidRPr="00077D26">
        <w:rPr>
          <w:i/>
        </w:rPr>
        <w:t>eMIMO-Type</w:t>
      </w:r>
      <w:r w:rsidRPr="00AE3AC7">
        <w:rPr>
          <w:rFonts w:hint="eastAsia"/>
          <w:lang w:eastAsia="zh-CN"/>
        </w:rPr>
        <w:t xml:space="preserve"> and</w:t>
      </w:r>
      <w:r w:rsidRPr="00AE3AC7">
        <w:t xml:space="preserve"> </w:t>
      </w:r>
      <w:r w:rsidRPr="00077D26">
        <w:rPr>
          <w:i/>
        </w:rPr>
        <w:t>eMIMO-Type</w:t>
      </w:r>
      <w:r>
        <w:rPr>
          <w:rFonts w:hint="eastAsia"/>
          <w:i/>
          <w:lang w:eastAsia="zh-CN"/>
        </w:rPr>
        <w:t>2</w:t>
      </w:r>
      <w:r>
        <w:t xml:space="preserve">, and </w:t>
      </w:r>
      <w:r w:rsidRPr="00077D26">
        <w:rPr>
          <w:i/>
        </w:rPr>
        <w:t>eMIMO-Type</w:t>
      </w:r>
      <w:r>
        <w:t xml:space="preserve"> is set to </w:t>
      </w:r>
      <w:r w:rsidR="00D054B0">
        <w:t>'</w:t>
      </w:r>
      <w:r>
        <w:t>CLASS A</w:t>
      </w:r>
      <w:r w:rsidR="00D054B0">
        <w:t>'</w:t>
      </w:r>
      <w:r>
        <w:rPr>
          <w:rFonts w:hint="eastAsia"/>
          <w:lang w:eastAsia="zh-CN"/>
        </w:rPr>
        <w:t xml:space="preserve"> with</w:t>
      </w:r>
      <w:r>
        <w:rPr>
          <w:lang w:eastAsia="zh-CN"/>
        </w:rPr>
        <w:t xml:space="preserve"> </w:t>
      </w:r>
      <w:r w:rsidRPr="0007501B">
        <w:rPr>
          <w:rFonts w:hint="eastAsia"/>
          <w:lang w:eastAsia="zh-CN"/>
        </w:rPr>
        <w:t>8</w:t>
      </w:r>
      <w:r w:rsidRPr="0007501B">
        <w:rPr>
          <w:rFonts w:hint="eastAsia"/>
        </w:rPr>
        <w:t>/</w:t>
      </w:r>
      <w:r w:rsidRPr="0007501B">
        <w:rPr>
          <w:rFonts w:hint="eastAsia"/>
          <w:lang w:eastAsia="zh-CN"/>
        </w:rPr>
        <w:t>12</w:t>
      </w:r>
      <w:r w:rsidRPr="0007501B">
        <w:rPr>
          <w:rFonts w:hint="eastAsia"/>
        </w:rPr>
        <w:t>/</w:t>
      </w:r>
      <w:r w:rsidRPr="0007501B">
        <w:rPr>
          <w:rFonts w:hint="eastAsia"/>
          <w:lang w:eastAsia="zh-CN"/>
        </w:rPr>
        <w:t>16</w:t>
      </w:r>
      <w:r>
        <w:rPr>
          <w:rFonts w:hint="eastAsia"/>
          <w:lang w:eastAsia="zh-CN"/>
        </w:rPr>
        <w:t>/20/24/28/32</w:t>
      </w:r>
      <w:r w:rsidRPr="0007501B">
        <w:rPr>
          <w:rFonts w:hint="eastAsia"/>
        </w:rPr>
        <w:t xml:space="preserve"> antenna ports</w:t>
      </w:r>
      <w:r w:rsidRPr="0007501B">
        <w:rPr>
          <w:lang w:eastAsia="zh-CN"/>
        </w:rPr>
        <w:t xml:space="preserve"> </w:t>
      </w:r>
      <w:r>
        <w:rPr>
          <w:lang w:eastAsia="zh-CN"/>
        </w:rPr>
        <w:t>and</w:t>
      </w:r>
      <w:r>
        <w:rPr>
          <w:rFonts w:hint="eastAsia"/>
          <w:lang w:eastAsia="zh-CN"/>
        </w:rPr>
        <w:t xml:space="preserve"> </w:t>
      </w:r>
      <w:r w:rsidRPr="00077D26">
        <w:rPr>
          <w:i/>
        </w:rPr>
        <w:t>eMIMO-Type</w:t>
      </w:r>
      <w:r w:rsidRPr="00405653">
        <w:rPr>
          <w:rFonts w:hint="eastAsia"/>
          <w:i/>
          <w:lang w:eastAsia="zh-CN"/>
        </w:rPr>
        <w:t>2</w:t>
      </w:r>
      <w:r>
        <w:t xml:space="preserve"> is set to </w:t>
      </w:r>
      <w:r w:rsidR="00D054B0">
        <w:t>'</w:t>
      </w:r>
      <w:r>
        <w:t xml:space="preserve">CLASS </w:t>
      </w:r>
      <w:r>
        <w:rPr>
          <w:rFonts w:hint="eastAsia"/>
          <w:lang w:eastAsia="zh-CN"/>
        </w:rPr>
        <w:t>B</w:t>
      </w:r>
      <w:r w:rsidR="00D054B0">
        <w:t>'</w:t>
      </w:r>
      <w:r>
        <w:rPr>
          <w:rFonts w:cs="Arial" w:hint="eastAsia"/>
          <w:lang w:eastAsia="zh-CN"/>
        </w:rPr>
        <w:t>, where i1</w:t>
      </w:r>
      <w:r>
        <w:rPr>
          <w:rFonts w:cs="Arial"/>
          <w:lang w:eastAsia="zh-CN"/>
        </w:rPr>
        <w:t xml:space="preserve"> </w:t>
      </w:r>
      <w:r>
        <w:rPr>
          <w:rFonts w:cs="Arial" w:hint="eastAsia"/>
          <w:lang w:eastAsia="zh-CN"/>
        </w:rPr>
        <w:t xml:space="preserve">is </w:t>
      </w:r>
      <w:r>
        <w:rPr>
          <w:rFonts w:cs="Arial"/>
          <w:lang w:eastAsia="zh-CN"/>
        </w:rPr>
        <w:t xml:space="preserve">associated with </w:t>
      </w:r>
      <w:r>
        <w:rPr>
          <w:rFonts w:cs="Arial" w:hint="eastAsia"/>
          <w:lang w:eastAsia="zh-CN"/>
        </w:rPr>
        <w:t>Class A</w:t>
      </w:r>
      <w:r>
        <w:rPr>
          <w:lang w:val="en-US" w:eastAsia="zh-CN"/>
        </w:rPr>
        <w:t>.</w:t>
      </w:r>
    </w:p>
    <w:p w14:paraId="495A208B" w14:textId="77777777" w:rsidR="005D075D" w:rsidRPr="00D86F04" w:rsidRDefault="005D075D" w:rsidP="005D075D">
      <w:pPr>
        <w:pStyle w:val="TH"/>
        <w:ind w:firstLineChars="50" w:firstLine="100"/>
        <w:rPr>
          <w:lang w:eastAsia="zh-CN"/>
        </w:rPr>
      </w:pPr>
      <w:r>
        <w:t>Table 5.2.2.6</w:t>
      </w:r>
      <w:r>
        <w:rPr>
          <w:lang w:eastAsia="zh-CN"/>
        </w:rPr>
        <w:t>.3</w:t>
      </w:r>
      <w:r>
        <w:t>-</w:t>
      </w:r>
      <w:r>
        <w:rPr>
          <w:lang w:eastAsia="zh-CN"/>
        </w:rPr>
        <w:t>2</w:t>
      </w:r>
      <w:r>
        <w:rPr>
          <w:rFonts w:hint="eastAsia"/>
          <w:lang w:eastAsia="zh-CN"/>
        </w:rPr>
        <w:t>J</w:t>
      </w:r>
      <w:r w:rsidRPr="00E0039F">
        <w:t xml:space="preserve">: </w:t>
      </w:r>
      <w:r>
        <w:rPr>
          <w:rFonts w:hint="eastAsia"/>
          <w:lang w:eastAsia="zh-CN"/>
        </w:rPr>
        <w:t>F</w:t>
      </w:r>
      <w:r w:rsidRPr="00974FB6">
        <w:t xml:space="preserve">ields for </w:t>
      </w:r>
      <w:r>
        <w:rPr>
          <w:rFonts w:hint="eastAsia"/>
          <w:lang w:eastAsia="zh-CN"/>
        </w:rPr>
        <w:t xml:space="preserve">i1 </w:t>
      </w:r>
      <w:r>
        <w:t>feedback</w:t>
      </w:r>
      <w:r>
        <w:rPr>
          <w:rFonts w:hint="eastAsia"/>
          <w:lang w:eastAsia="zh-CN"/>
        </w:rPr>
        <w:t xml:space="preserve"> </w:t>
      </w:r>
      <w:r w:rsidRPr="00E0039F">
        <w:t xml:space="preserve">(transmission mode </w:t>
      </w:r>
      <w:r>
        <w:rPr>
          <w:rFonts w:hint="eastAsia"/>
          <w:lang w:eastAsia="zh-CN"/>
        </w:rPr>
        <w:t>9/10</w:t>
      </w:r>
      <w:r w:rsidRPr="00E0039F">
        <w:rPr>
          <w:lang w:eastAsia="zh-CN"/>
        </w:rPr>
        <w:t xml:space="preserve"> </w:t>
      </w:r>
      <w:r w:rsidRPr="00E0039F">
        <w:t xml:space="preserve">configured with </w:t>
      </w:r>
      <w:r>
        <w:t xml:space="preserve">higher layer </w:t>
      </w:r>
      <w:r w:rsidRPr="0095051D">
        <w:rPr>
          <w:rFonts w:hint="eastAsia"/>
        </w:rPr>
        <w:t xml:space="preserve">parameter </w:t>
      </w:r>
      <w:r w:rsidRPr="00077D26">
        <w:rPr>
          <w:i/>
        </w:rPr>
        <w:t>eMIMO-Type</w:t>
      </w:r>
      <w:r w:rsidRPr="003B2DA3">
        <w:rPr>
          <w:rFonts w:hint="eastAsia"/>
          <w:lang w:eastAsia="zh-CN"/>
        </w:rPr>
        <w:t xml:space="preserve"> and </w:t>
      </w:r>
      <w:r w:rsidRPr="00077D26">
        <w:rPr>
          <w:i/>
        </w:rPr>
        <w:t>eMIMO-Type</w:t>
      </w:r>
      <w:r>
        <w:rPr>
          <w:rFonts w:hint="eastAsia"/>
          <w:i/>
          <w:lang w:eastAsia="zh-CN"/>
        </w:rPr>
        <w:t>2</w:t>
      </w:r>
      <w:r>
        <w:t xml:space="preserve">, and </w:t>
      </w:r>
      <w:r w:rsidRPr="00077D26">
        <w:rPr>
          <w:i/>
        </w:rPr>
        <w:t>eMIMO-Type</w:t>
      </w:r>
      <w:r>
        <w:t xml:space="preserve"> is set to </w:t>
      </w:r>
      <w:r w:rsidR="00D054B0">
        <w:t>'</w:t>
      </w:r>
      <w:r>
        <w:t>CLASS A</w:t>
      </w:r>
      <w:r w:rsidR="00D054B0">
        <w:t>'</w:t>
      </w:r>
      <w:r w:rsidRPr="00E0039F">
        <w:t xml:space="preserve"> with </w:t>
      </w:r>
      <w:r>
        <w:rPr>
          <w:rFonts w:hint="eastAsia"/>
          <w:lang w:eastAsia="zh-CN"/>
        </w:rPr>
        <w:t xml:space="preserve">codebook </w:t>
      </w:r>
      <w:r>
        <w:rPr>
          <w:lang w:eastAsia="zh-CN"/>
        </w:rPr>
        <w:t xml:space="preserve">configuration </w:t>
      </w:r>
      <w:r w:rsidR="008C4D60">
        <w:rPr>
          <w:rFonts w:cs="Arial"/>
          <w:position w:val="-10"/>
          <w:lang w:eastAsia="zh-CN"/>
        </w:rPr>
        <w:pict w14:anchorId="6B988388">
          <v:shape id="_x0000_i2543" type="#_x0000_t75" style="width:52.75pt;height:14.25pt">
            <v:imagedata r:id="rId495" o:title=""/>
          </v:shape>
        </w:pict>
      </w:r>
      <w:r>
        <w:rPr>
          <w:rFonts w:cs="Arial"/>
          <w:lang w:eastAsia="zh-CN"/>
        </w:rPr>
        <w:t xml:space="preserve"> </w:t>
      </w:r>
      <w:r>
        <w:rPr>
          <w:rFonts w:cs="Arial" w:hint="eastAsia"/>
          <w:lang w:eastAsia="zh-CN"/>
        </w:rPr>
        <w:t>, where i1</w:t>
      </w:r>
      <w:r>
        <w:rPr>
          <w:rFonts w:cs="Arial"/>
          <w:lang w:eastAsia="zh-CN"/>
        </w:rPr>
        <w:t xml:space="preserve"> </w:t>
      </w:r>
      <w:r>
        <w:rPr>
          <w:rFonts w:cs="Arial" w:hint="eastAsia"/>
          <w:lang w:eastAsia="zh-CN"/>
        </w:rPr>
        <w:t xml:space="preserve">is </w:t>
      </w:r>
      <w:r>
        <w:rPr>
          <w:rFonts w:cs="Arial"/>
          <w:lang w:eastAsia="zh-CN"/>
        </w:rPr>
        <w:t xml:space="preserve">associated with </w:t>
      </w:r>
      <w:r>
        <w:rPr>
          <w:rFonts w:cs="Arial" w:hint="eastAsia"/>
          <w:lang w:eastAsia="zh-CN"/>
        </w:rPr>
        <w:t>Class A</w:t>
      </w:r>
      <w:r w:rsidRPr="00E0039F">
        <w:rPr>
          <w:rFonts w:hint="eastAsia"/>
          <w:lang w:eastAsia="zh-CN"/>
        </w:rPr>
        <w:t>)</w:t>
      </w:r>
    </w:p>
    <w:tbl>
      <w:tblPr>
        <w:tblW w:w="97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27"/>
        <w:gridCol w:w="2851"/>
        <w:gridCol w:w="3453"/>
        <w:gridCol w:w="2428"/>
      </w:tblGrid>
      <w:tr w:rsidR="005D075D" w:rsidRPr="00290CB4" w14:paraId="5B684695" w14:textId="77777777" w:rsidTr="00BF140A">
        <w:trPr>
          <w:cantSplit/>
          <w:trHeight w:val="20"/>
          <w:jc w:val="center"/>
        </w:trPr>
        <w:tc>
          <w:tcPr>
            <w:tcW w:w="1027" w:type="dxa"/>
            <w:vMerge w:val="restart"/>
            <w:shd w:val="clear" w:color="auto" w:fill="E0E0E0"/>
            <w:tcMar>
              <w:top w:w="0" w:type="dxa"/>
              <w:left w:w="108" w:type="dxa"/>
              <w:bottom w:w="0" w:type="dxa"/>
              <w:right w:w="108" w:type="dxa"/>
            </w:tcMar>
            <w:vAlign w:val="center"/>
          </w:tcPr>
          <w:p w14:paraId="219F4CD7" w14:textId="77777777" w:rsidR="005D075D" w:rsidRPr="00064EEE" w:rsidRDefault="005D075D" w:rsidP="003D7D60">
            <w:pPr>
              <w:pStyle w:val="tah0"/>
              <w:rPr>
                <w:lang w:val="en-GB"/>
              </w:rPr>
            </w:pPr>
            <w:r w:rsidRPr="00064EEE">
              <w:rPr>
                <w:lang w:val="en-GB"/>
              </w:rPr>
              <w:t>Field</w:t>
            </w:r>
          </w:p>
        </w:tc>
        <w:tc>
          <w:tcPr>
            <w:tcW w:w="8732" w:type="dxa"/>
            <w:gridSpan w:val="3"/>
            <w:shd w:val="clear" w:color="auto" w:fill="E0E0E0"/>
            <w:vAlign w:val="center"/>
          </w:tcPr>
          <w:p w14:paraId="77538D7F" w14:textId="77777777" w:rsidR="005D075D" w:rsidRPr="00064EEE" w:rsidRDefault="005D075D" w:rsidP="003D7D60">
            <w:pPr>
              <w:pStyle w:val="tah0"/>
              <w:rPr>
                <w:lang w:val="en-GB"/>
              </w:rPr>
            </w:pPr>
            <w:r w:rsidRPr="00064EEE">
              <w:rPr>
                <w:lang w:val="en-GB"/>
              </w:rPr>
              <w:t>Bit width</w:t>
            </w:r>
          </w:p>
        </w:tc>
      </w:tr>
      <w:tr w:rsidR="005D075D" w:rsidRPr="00290CB4" w14:paraId="0462DBC3" w14:textId="77777777" w:rsidTr="00BF140A">
        <w:trPr>
          <w:cantSplit/>
          <w:trHeight w:val="20"/>
          <w:jc w:val="center"/>
        </w:trPr>
        <w:tc>
          <w:tcPr>
            <w:tcW w:w="1027" w:type="dxa"/>
            <w:vMerge/>
            <w:shd w:val="clear" w:color="auto" w:fill="E0E0E0"/>
            <w:tcMar>
              <w:top w:w="0" w:type="dxa"/>
              <w:left w:w="108" w:type="dxa"/>
              <w:bottom w:w="0" w:type="dxa"/>
              <w:right w:w="108" w:type="dxa"/>
            </w:tcMar>
            <w:vAlign w:val="center"/>
          </w:tcPr>
          <w:p w14:paraId="4A68AF4D" w14:textId="77777777" w:rsidR="005D075D" w:rsidRPr="00064EEE" w:rsidRDefault="005D075D" w:rsidP="003D7D60">
            <w:pPr>
              <w:pStyle w:val="tah0"/>
              <w:rPr>
                <w:lang w:val="en-GB"/>
              </w:rPr>
            </w:pPr>
          </w:p>
        </w:tc>
        <w:tc>
          <w:tcPr>
            <w:tcW w:w="2851" w:type="dxa"/>
            <w:shd w:val="clear" w:color="auto" w:fill="E0E0E0"/>
            <w:vAlign w:val="center"/>
          </w:tcPr>
          <w:p w14:paraId="2D19E967" w14:textId="77777777" w:rsidR="005D075D" w:rsidRPr="00064EEE" w:rsidRDefault="005D075D" w:rsidP="003D7D60">
            <w:pPr>
              <w:pStyle w:val="tah0"/>
              <w:rPr>
                <w:lang w:val="en-GB"/>
              </w:rPr>
            </w:pPr>
            <w:r w:rsidRPr="00255015">
              <w:t xml:space="preserve">Max </w:t>
            </w:r>
            <w:r>
              <w:t xml:space="preserve">1 or </w:t>
            </w:r>
            <w:r w:rsidRPr="00255015">
              <w:t>2 layers</w:t>
            </w:r>
          </w:p>
        </w:tc>
        <w:tc>
          <w:tcPr>
            <w:tcW w:w="5881" w:type="dxa"/>
            <w:gridSpan w:val="2"/>
            <w:shd w:val="clear" w:color="auto" w:fill="E0E0E0"/>
            <w:vAlign w:val="center"/>
          </w:tcPr>
          <w:p w14:paraId="561BD262" w14:textId="77777777" w:rsidR="005D075D" w:rsidRPr="00064EEE" w:rsidRDefault="005D075D" w:rsidP="003D7D60">
            <w:pPr>
              <w:pStyle w:val="tah0"/>
              <w:rPr>
                <w:lang w:val="en-GB"/>
              </w:rPr>
            </w:pPr>
            <w:r w:rsidRPr="00255015">
              <w:t xml:space="preserve">Max </w:t>
            </w:r>
            <w:r>
              <w:rPr>
                <w:rFonts w:eastAsia="SimSun" w:hint="eastAsia"/>
                <w:lang w:eastAsia="zh-CN"/>
              </w:rPr>
              <w:t>4</w:t>
            </w:r>
            <w:r>
              <w:t xml:space="preserve"> or </w:t>
            </w:r>
            <w:r>
              <w:rPr>
                <w:rFonts w:eastAsia="SimSun" w:hint="eastAsia"/>
                <w:lang w:eastAsia="zh-CN"/>
              </w:rPr>
              <w:t>8</w:t>
            </w:r>
            <w:r w:rsidRPr="00255015">
              <w:t xml:space="preserve"> layers</w:t>
            </w:r>
          </w:p>
        </w:tc>
      </w:tr>
      <w:tr w:rsidR="005D075D" w:rsidRPr="00290CB4" w14:paraId="4C45B33B" w14:textId="77777777" w:rsidTr="00BF140A">
        <w:trPr>
          <w:cantSplit/>
          <w:trHeight w:val="20"/>
          <w:jc w:val="center"/>
        </w:trPr>
        <w:tc>
          <w:tcPr>
            <w:tcW w:w="1027" w:type="dxa"/>
            <w:vMerge/>
            <w:shd w:val="clear" w:color="auto" w:fill="E0E0E0"/>
            <w:vAlign w:val="center"/>
          </w:tcPr>
          <w:p w14:paraId="5F95795E" w14:textId="77777777" w:rsidR="005D075D" w:rsidRPr="00B7584F" w:rsidRDefault="005D075D" w:rsidP="003D7D60">
            <w:pPr>
              <w:rPr>
                <w:rFonts w:ascii="Arial" w:eastAsia="Calibri" w:hAnsi="Arial" w:cs="Arial"/>
                <w:b/>
                <w:bCs/>
                <w:sz w:val="18"/>
                <w:szCs w:val="18"/>
              </w:rPr>
            </w:pPr>
          </w:p>
        </w:tc>
        <w:tc>
          <w:tcPr>
            <w:tcW w:w="2851" w:type="dxa"/>
            <w:shd w:val="clear" w:color="auto" w:fill="E0E0E0"/>
            <w:tcMar>
              <w:top w:w="0" w:type="dxa"/>
              <w:left w:w="108" w:type="dxa"/>
              <w:bottom w:w="0" w:type="dxa"/>
              <w:right w:w="108" w:type="dxa"/>
            </w:tcMar>
            <w:vAlign w:val="center"/>
          </w:tcPr>
          <w:p w14:paraId="045DE777" w14:textId="77777777" w:rsidR="005D075D" w:rsidRPr="00064EEE" w:rsidRDefault="005D075D" w:rsidP="003D7D60">
            <w:pPr>
              <w:pStyle w:val="tah0"/>
              <w:rPr>
                <w:lang w:val="de-DE"/>
              </w:rPr>
            </w:pPr>
            <w:r w:rsidRPr="00064EEE">
              <w:rPr>
                <w:lang w:val="en-GB"/>
              </w:rPr>
              <w:t>Rank = 1</w:t>
            </w:r>
          </w:p>
        </w:tc>
        <w:tc>
          <w:tcPr>
            <w:tcW w:w="3453" w:type="dxa"/>
            <w:shd w:val="clear" w:color="auto" w:fill="E0E0E0"/>
            <w:tcMar>
              <w:top w:w="0" w:type="dxa"/>
              <w:left w:w="108" w:type="dxa"/>
              <w:bottom w:w="0" w:type="dxa"/>
              <w:right w:w="108" w:type="dxa"/>
            </w:tcMar>
            <w:vAlign w:val="center"/>
          </w:tcPr>
          <w:p w14:paraId="21856B51" w14:textId="77777777" w:rsidR="005D075D" w:rsidRPr="00064EEE" w:rsidRDefault="005D075D" w:rsidP="003D7D60">
            <w:pPr>
              <w:pStyle w:val="tah0"/>
              <w:rPr>
                <w:lang w:val="de-DE"/>
              </w:rPr>
            </w:pPr>
            <w:r w:rsidRPr="00064EEE">
              <w:rPr>
                <w:lang w:val="en-GB"/>
              </w:rPr>
              <w:t>Rank = 1</w:t>
            </w:r>
          </w:p>
        </w:tc>
        <w:tc>
          <w:tcPr>
            <w:tcW w:w="2428" w:type="dxa"/>
            <w:shd w:val="clear" w:color="auto" w:fill="E0E0E0"/>
            <w:vAlign w:val="center"/>
          </w:tcPr>
          <w:p w14:paraId="1672C6EA" w14:textId="77777777" w:rsidR="005D075D" w:rsidRPr="00064EEE" w:rsidRDefault="005D075D" w:rsidP="003D7D60">
            <w:pPr>
              <w:pStyle w:val="tah0"/>
              <w:rPr>
                <w:lang w:val="de-DE"/>
              </w:rPr>
            </w:pPr>
            <w:r w:rsidRPr="00064EEE">
              <w:rPr>
                <w:lang w:val="de-DE"/>
              </w:rPr>
              <w:t xml:space="preserve">Rank </w:t>
            </w:r>
            <w:r>
              <w:rPr>
                <w:rFonts w:eastAsia="SimSun" w:hint="eastAsia"/>
                <w:lang w:val="de-DE" w:eastAsia="zh-CN"/>
              </w:rPr>
              <w:t>=3</w:t>
            </w:r>
          </w:p>
        </w:tc>
      </w:tr>
      <w:tr w:rsidR="005D075D" w:rsidRPr="00290CB4" w14:paraId="493BDEDE" w14:textId="77777777" w:rsidTr="00BF140A">
        <w:trPr>
          <w:cantSplit/>
          <w:trHeight w:val="20"/>
          <w:jc w:val="center"/>
        </w:trPr>
        <w:tc>
          <w:tcPr>
            <w:tcW w:w="1027" w:type="dxa"/>
            <w:tcMar>
              <w:top w:w="0" w:type="dxa"/>
              <w:left w:w="108" w:type="dxa"/>
              <w:bottom w:w="0" w:type="dxa"/>
              <w:right w:w="108" w:type="dxa"/>
            </w:tcMar>
            <w:vAlign w:val="center"/>
          </w:tcPr>
          <w:p w14:paraId="28F9CF6D" w14:textId="77777777" w:rsidR="005D075D" w:rsidRPr="00C23386" w:rsidRDefault="005D075D" w:rsidP="003D7D60">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2851" w:type="dxa"/>
            <w:tcMar>
              <w:top w:w="0" w:type="dxa"/>
              <w:left w:w="108" w:type="dxa"/>
              <w:bottom w:w="0" w:type="dxa"/>
              <w:right w:w="108" w:type="dxa"/>
            </w:tcMar>
            <w:vAlign w:val="center"/>
          </w:tcPr>
          <w:p w14:paraId="12975F25" w14:textId="77777777" w:rsidR="005D075D" w:rsidRDefault="008C4D60" w:rsidP="003D7D60">
            <w:pPr>
              <w:pStyle w:val="tac0"/>
              <w:rPr>
                <w:rFonts w:eastAsia="SimSun"/>
                <w:lang w:val="de-DE" w:eastAsia="zh-CN"/>
              </w:rPr>
            </w:pPr>
            <w:r>
              <w:rPr>
                <w:position w:val="-12"/>
                <w:lang w:eastAsia="zh-CN"/>
              </w:rPr>
              <w:pict w14:anchorId="54FAF2D7">
                <v:shape id="_x0000_i2544" type="#_x0000_t75" style="width:72.85pt;height:15.9pt">
                  <v:imagedata r:id="rId548" o:title=""/>
                </v:shape>
              </w:pict>
            </w:r>
          </w:p>
        </w:tc>
        <w:tc>
          <w:tcPr>
            <w:tcW w:w="3453" w:type="dxa"/>
            <w:tcMar>
              <w:top w:w="0" w:type="dxa"/>
              <w:left w:w="108" w:type="dxa"/>
              <w:bottom w:w="0" w:type="dxa"/>
              <w:right w:w="108" w:type="dxa"/>
            </w:tcMar>
            <w:vAlign w:val="center"/>
          </w:tcPr>
          <w:p w14:paraId="5429BA0C" w14:textId="77777777" w:rsidR="005D075D" w:rsidRDefault="008C4D60" w:rsidP="003D7D60">
            <w:pPr>
              <w:pStyle w:val="tac0"/>
              <w:rPr>
                <w:rFonts w:eastAsia="SimSun"/>
                <w:lang w:val="de-DE" w:eastAsia="zh-CN"/>
              </w:rPr>
            </w:pPr>
            <w:r>
              <w:rPr>
                <w:position w:val="-12"/>
                <w:lang w:eastAsia="zh-CN"/>
              </w:rPr>
              <w:pict w14:anchorId="3A42F474">
                <v:shape id="_x0000_i2545" type="#_x0000_t75" style="width:72.85pt;height:15.9pt">
                  <v:imagedata r:id="rId548" o:title=""/>
                </v:shape>
              </w:pict>
            </w:r>
          </w:p>
        </w:tc>
        <w:tc>
          <w:tcPr>
            <w:tcW w:w="2428" w:type="dxa"/>
            <w:vAlign w:val="center"/>
          </w:tcPr>
          <w:p w14:paraId="5FD3539F" w14:textId="77777777" w:rsidR="005D075D" w:rsidRPr="004015B9" w:rsidRDefault="008C4D60" w:rsidP="003D7D60">
            <w:pPr>
              <w:pStyle w:val="tac0"/>
              <w:rPr>
                <w:rFonts w:eastAsia="SimSun"/>
                <w:lang w:eastAsia="zh-CN"/>
              </w:rPr>
            </w:pPr>
            <w:r>
              <w:rPr>
                <w:position w:val="-32"/>
                <w:lang w:eastAsia="zh-CN"/>
              </w:rPr>
              <w:pict w14:anchorId="35A8D185">
                <v:shape id="_x0000_i2546" type="#_x0000_t75" style="width:105.5pt;height:28.45pt">
                  <v:imagedata r:id="rId509" o:title=""/>
                </v:shape>
              </w:pict>
            </w:r>
          </w:p>
        </w:tc>
      </w:tr>
      <w:tr w:rsidR="005D075D" w:rsidRPr="00290CB4" w14:paraId="7346ADC1" w14:textId="77777777" w:rsidTr="00BF140A">
        <w:trPr>
          <w:cantSplit/>
          <w:trHeight w:val="20"/>
          <w:jc w:val="center"/>
        </w:trPr>
        <w:tc>
          <w:tcPr>
            <w:tcW w:w="1027" w:type="dxa"/>
            <w:tcMar>
              <w:top w:w="0" w:type="dxa"/>
              <w:left w:w="108" w:type="dxa"/>
              <w:bottom w:w="0" w:type="dxa"/>
              <w:right w:w="108" w:type="dxa"/>
            </w:tcMar>
            <w:vAlign w:val="center"/>
          </w:tcPr>
          <w:p w14:paraId="18E1B7E7" w14:textId="77777777" w:rsidR="005D075D" w:rsidRPr="00C23386" w:rsidRDefault="005D075D" w:rsidP="003D7D60">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w:t>
            </w:r>
          </w:p>
        </w:tc>
        <w:tc>
          <w:tcPr>
            <w:tcW w:w="2851" w:type="dxa"/>
            <w:tcMar>
              <w:top w:w="0" w:type="dxa"/>
              <w:left w:w="108" w:type="dxa"/>
              <w:bottom w:w="0" w:type="dxa"/>
              <w:right w:w="108" w:type="dxa"/>
            </w:tcMar>
            <w:vAlign w:val="center"/>
          </w:tcPr>
          <w:p w14:paraId="2658D6D0" w14:textId="77777777" w:rsidR="005D075D" w:rsidRDefault="008C4D60" w:rsidP="003D7D60">
            <w:pPr>
              <w:pStyle w:val="tac0"/>
              <w:rPr>
                <w:rFonts w:eastAsia="SimSun"/>
                <w:lang w:val="de-DE" w:eastAsia="zh-CN"/>
              </w:rPr>
            </w:pPr>
            <w:r>
              <w:rPr>
                <w:position w:val="-12"/>
                <w:lang w:eastAsia="zh-CN"/>
              </w:rPr>
              <w:pict w14:anchorId="287AAAD1">
                <v:shape id="_x0000_i2547" type="#_x0000_t75" style="width:75.35pt;height:15.9pt">
                  <v:imagedata r:id="rId549" o:title=""/>
                </v:shape>
              </w:pict>
            </w:r>
          </w:p>
        </w:tc>
        <w:tc>
          <w:tcPr>
            <w:tcW w:w="3453" w:type="dxa"/>
            <w:tcMar>
              <w:top w:w="0" w:type="dxa"/>
              <w:left w:w="108" w:type="dxa"/>
              <w:bottom w:w="0" w:type="dxa"/>
              <w:right w:w="108" w:type="dxa"/>
            </w:tcMar>
            <w:vAlign w:val="center"/>
          </w:tcPr>
          <w:p w14:paraId="39359E63" w14:textId="77777777" w:rsidR="005D075D" w:rsidRDefault="008C4D60" w:rsidP="003D7D60">
            <w:pPr>
              <w:pStyle w:val="tac0"/>
              <w:rPr>
                <w:rFonts w:eastAsia="SimSun"/>
                <w:lang w:val="de-DE" w:eastAsia="zh-CN"/>
              </w:rPr>
            </w:pPr>
            <w:r>
              <w:rPr>
                <w:position w:val="-12"/>
                <w:lang w:eastAsia="zh-CN"/>
              </w:rPr>
              <w:pict w14:anchorId="04F7E30E">
                <v:shape id="_x0000_i2548" type="#_x0000_t75" style="width:75.35pt;height:15.9pt">
                  <v:imagedata r:id="rId549" o:title=""/>
                </v:shape>
              </w:pict>
            </w:r>
          </w:p>
        </w:tc>
        <w:tc>
          <w:tcPr>
            <w:tcW w:w="2428" w:type="dxa"/>
            <w:vAlign w:val="center"/>
          </w:tcPr>
          <w:p w14:paraId="590A17FA" w14:textId="77777777" w:rsidR="005D075D" w:rsidRDefault="008C4D60" w:rsidP="003D7D60">
            <w:pPr>
              <w:pStyle w:val="tac0"/>
              <w:rPr>
                <w:lang w:eastAsia="zh-CN"/>
              </w:rPr>
            </w:pPr>
            <w:r>
              <w:rPr>
                <w:position w:val="-12"/>
                <w:lang w:eastAsia="zh-CN"/>
              </w:rPr>
              <w:pict w14:anchorId="34CE3C5F">
                <v:shape id="_x0000_i2549" type="#_x0000_t75" style="width:75.35pt;height:15.9pt">
                  <v:imagedata r:id="rId549" o:title=""/>
                </v:shape>
              </w:pict>
            </w:r>
          </w:p>
        </w:tc>
      </w:tr>
    </w:tbl>
    <w:p w14:paraId="7984C071" w14:textId="77777777" w:rsidR="005D075D" w:rsidRPr="00BA603A" w:rsidRDefault="005D075D" w:rsidP="00850804"/>
    <w:p w14:paraId="74D7AEA7" w14:textId="77777777" w:rsidR="003C586F" w:rsidRDefault="009F7A98" w:rsidP="003C586F">
      <w:pPr>
        <w:rPr>
          <w:lang w:eastAsia="zh-CN"/>
        </w:rPr>
      </w:pPr>
      <w:r>
        <w:t>Table 5.2.2.6.3-3 shows the fields and the corresponding bit widths for the rank indication feedback for UE selected subband CQI reports for PDSCH transmissions associated with transmission mode 3, transmission mode 4</w:t>
      </w:r>
      <w:r w:rsidR="00B35138">
        <w:t>,</w:t>
      </w:r>
      <w:r>
        <w:t xml:space="preserve"> transmission mode 8</w:t>
      </w:r>
      <w:r w:rsidR="0000249D">
        <w:rPr>
          <w:rFonts w:hint="eastAsia"/>
        </w:rPr>
        <w:t xml:space="preserve"> </w:t>
      </w:r>
      <w:r w:rsidR="0000249D">
        <w:t>configured with PMI/RI reporting</w:t>
      </w:r>
      <w:r w:rsidR="00B35138">
        <w:t>, transmission mode 9</w:t>
      </w:r>
      <w:r w:rsidR="00BC17FD">
        <w:rPr>
          <w:rFonts w:hint="eastAsia"/>
          <w:lang w:eastAsia="zh-CN"/>
        </w:rPr>
        <w:t xml:space="preserve"> </w:t>
      </w:r>
      <w:r w:rsidR="00BC17FD">
        <w:t>configured with PMI/RI reporting</w:t>
      </w:r>
      <w:r w:rsidR="00BC17FD">
        <w:rPr>
          <w:rFonts w:hint="eastAsia"/>
        </w:rPr>
        <w:t xml:space="preserve"> with </w:t>
      </w:r>
      <w:smartTag w:uri="urn:schemas-microsoft-com:office:smarttags" w:element="chsdate">
        <w:smartTagPr>
          <w:attr w:name="IsROCDate" w:val="False"/>
          <w:attr w:name="IsLunarDate" w:val="False"/>
          <w:attr w:name="Day" w:val="8"/>
          <w:attr w:name="Month" w:val="4"/>
          <w:attr w:name="Year" w:val="2002"/>
        </w:smartTagPr>
        <w:r w:rsidR="00BC17FD">
          <w:rPr>
            <w:rFonts w:hint="eastAsia"/>
          </w:rPr>
          <w:t>2/4/8</w:t>
        </w:r>
      </w:smartTag>
      <w:r w:rsidR="00BC17FD">
        <w:rPr>
          <w:rFonts w:hint="eastAsia"/>
        </w:rPr>
        <w:t xml:space="preserve"> antenna ports</w:t>
      </w:r>
      <w:r w:rsidR="00BC17FD">
        <w:t xml:space="preserve">, </w:t>
      </w:r>
      <w:r w:rsidR="00BC17FD" w:rsidRPr="002E52AB">
        <w:rPr>
          <w:lang w:eastAsia="zh-CN"/>
        </w:rPr>
        <w:t>transmission mode</w:t>
      </w:r>
      <w:r w:rsidR="00BC17FD">
        <w:rPr>
          <w:lang w:eastAsia="zh-CN"/>
        </w:rPr>
        <w:t xml:space="preserve"> </w:t>
      </w:r>
      <w:r w:rsidR="00BC17FD">
        <w:rPr>
          <w:rFonts w:hint="eastAsia"/>
          <w:lang w:eastAsia="zh-CN"/>
        </w:rPr>
        <w:t>10</w:t>
      </w:r>
      <w:r>
        <w:t xml:space="preserve"> configured with PMI/RI reporting</w:t>
      </w:r>
      <w:r w:rsidR="0000249D">
        <w:rPr>
          <w:rFonts w:hint="eastAsia"/>
        </w:rPr>
        <w:t xml:space="preserve"> with </w:t>
      </w:r>
      <w:smartTag w:uri="urn:schemas-microsoft-com:office:smarttags" w:element="chsdate">
        <w:smartTagPr>
          <w:attr w:name="Year" w:val="2002"/>
          <w:attr w:name="Month" w:val="4"/>
          <w:attr w:name="Day" w:val="8"/>
          <w:attr w:name="IsLunarDate" w:val="False"/>
          <w:attr w:name="IsROCDate" w:val="False"/>
        </w:smartTagPr>
        <w:r w:rsidR="0000249D">
          <w:rPr>
            <w:rFonts w:hint="eastAsia"/>
          </w:rPr>
          <w:t>2/4/8</w:t>
        </w:r>
      </w:smartTag>
      <w:r w:rsidR="0000249D">
        <w:rPr>
          <w:rFonts w:hint="eastAsia"/>
        </w:rPr>
        <w:t xml:space="preserve"> antenna ports</w:t>
      </w:r>
      <w:r w:rsidR="003C586F">
        <w:rPr>
          <w:rFonts w:hint="eastAsia"/>
          <w:lang w:eastAsia="zh-CN"/>
        </w:rPr>
        <w:t>,</w:t>
      </w:r>
      <w:r w:rsidR="003C586F" w:rsidRPr="004E315D">
        <w:rPr>
          <w:rFonts w:hint="eastAsia"/>
          <w:lang w:eastAsia="zh-CN"/>
        </w:rPr>
        <w:t xml:space="preserve"> </w:t>
      </w:r>
      <w:r w:rsidR="003C586F">
        <w:t>transmission mode 9</w:t>
      </w:r>
      <w:r w:rsidR="003C586F">
        <w:rPr>
          <w:rFonts w:hint="eastAsia"/>
          <w:lang w:eastAsia="zh-CN"/>
        </w:rPr>
        <w:t>/10</w:t>
      </w:r>
      <w:r w:rsidR="003C586F">
        <w:t xml:space="preserve"> configured with PMI/RI reporting with </w:t>
      </w:r>
      <w:r w:rsidR="003C586F">
        <w:rPr>
          <w:rFonts w:hint="eastAsia"/>
          <w:lang w:eastAsia="zh-CN"/>
        </w:rPr>
        <w:t>2/4/8</w:t>
      </w:r>
      <w:r w:rsidR="003C586F">
        <w:t xml:space="preserve"> antenna ports</w:t>
      </w:r>
      <w:r w:rsidR="003C586F">
        <w:rPr>
          <w:rFonts w:hint="eastAsia"/>
          <w:lang w:eastAsia="zh-CN"/>
        </w:rPr>
        <w:t xml:space="preserve"> </w:t>
      </w:r>
      <w:r w:rsidR="009B0D27">
        <w:rPr>
          <w:lang w:eastAsia="zh-CN"/>
        </w:rPr>
        <w:t xml:space="preserve">and </w:t>
      </w:r>
      <w:r w:rsidR="009B0D27">
        <w:t xml:space="preserve">higher layer </w:t>
      </w:r>
      <w:r w:rsidR="009B0D27" w:rsidRPr="0095051D">
        <w:rPr>
          <w:rFonts w:hint="eastAsia"/>
        </w:rPr>
        <w:t xml:space="preserve">parameter </w:t>
      </w:r>
      <w:r w:rsidR="009B0D27" w:rsidRPr="00077D26">
        <w:rPr>
          <w:i/>
        </w:rPr>
        <w:t>eMIMO-Type</w:t>
      </w:r>
      <w:r w:rsidR="009B0D27">
        <w:t xml:space="preserve">, and </w:t>
      </w:r>
      <w:r w:rsidR="009B0D27" w:rsidRPr="00077D26">
        <w:rPr>
          <w:i/>
        </w:rPr>
        <w:t>eMIMO-Type</w:t>
      </w:r>
      <w:r w:rsidR="009B0D27">
        <w:t xml:space="preserve"> is set to </w:t>
      </w:r>
      <w:r w:rsidR="00D054B0">
        <w:t>'</w:t>
      </w:r>
      <w:r w:rsidR="009B0D27">
        <w:t>CLASS B</w:t>
      </w:r>
      <w:r w:rsidR="00D054B0">
        <w:t>'</w:t>
      </w:r>
      <w:r w:rsidR="003C586F">
        <w:rPr>
          <w:rFonts w:hint="eastAsia"/>
          <w:lang w:eastAsia="zh-CN"/>
        </w:rPr>
        <w:t xml:space="preserve"> with K=1</w:t>
      </w:r>
      <w:r w:rsidR="000D7B15" w:rsidRPr="004125FA">
        <w:rPr>
          <w:rFonts w:hint="eastAsia"/>
          <w:lang w:eastAsia="zh-CN"/>
        </w:rPr>
        <w:t xml:space="preserve">, </w:t>
      </w:r>
      <w:r w:rsidR="000D7B15">
        <w:t>transmission mode 9</w:t>
      </w:r>
      <w:r w:rsidR="000D7B15">
        <w:rPr>
          <w:rFonts w:hint="eastAsia"/>
          <w:lang w:eastAsia="zh-CN"/>
        </w:rPr>
        <w:t>/</w:t>
      </w:r>
      <w:r w:rsidR="000D7B15">
        <w:t>10</w:t>
      </w:r>
      <w:r w:rsidR="000D7B15" w:rsidRPr="0007501B">
        <w:rPr>
          <w:rFonts w:hint="eastAsia"/>
        </w:rPr>
        <w:t xml:space="preserve"> </w:t>
      </w:r>
      <w:r w:rsidR="000D7B15" w:rsidRPr="0007501B">
        <w:t>configured with PMI/RI reporting</w:t>
      </w:r>
      <w:r w:rsidR="000D7B15" w:rsidRPr="0007501B">
        <w:rPr>
          <w:rFonts w:hint="eastAsia"/>
          <w:lang w:eastAsia="zh-CN"/>
        </w:rPr>
        <w:t xml:space="preserve"> </w:t>
      </w:r>
      <w:r w:rsidR="000D7B15">
        <w:rPr>
          <w:lang w:eastAsia="zh-CN"/>
        </w:rPr>
        <w:t xml:space="preserve">and </w:t>
      </w:r>
      <w:r w:rsidR="000D7B15">
        <w:t xml:space="preserve">higher layer </w:t>
      </w:r>
      <w:r w:rsidR="000D7B15" w:rsidRPr="0095051D">
        <w:rPr>
          <w:rFonts w:hint="eastAsia"/>
        </w:rPr>
        <w:t>parameter</w:t>
      </w:r>
      <w:r w:rsidR="00CC3C83">
        <w:t xml:space="preserve"> </w:t>
      </w:r>
      <w:r w:rsidR="00CC3C83">
        <w:rPr>
          <w:i/>
          <w:lang w:val="en-US"/>
        </w:rPr>
        <w:t xml:space="preserve">csi-RS-NZP-mode </w:t>
      </w:r>
      <w:r w:rsidR="00CC3C83">
        <w:rPr>
          <w:lang w:val="en-US"/>
        </w:rPr>
        <w:t xml:space="preserve">set to </w:t>
      </w:r>
      <w:r w:rsidR="00D054B0">
        <w:rPr>
          <w:lang w:val="en-US"/>
        </w:rPr>
        <w:t>'</w:t>
      </w:r>
      <w:r w:rsidR="00CC3C83">
        <w:rPr>
          <w:lang w:val="en-US"/>
        </w:rPr>
        <w:t>multi-shot</w:t>
      </w:r>
      <w:r w:rsidR="00D054B0">
        <w:rPr>
          <w:i/>
        </w:rPr>
        <w:t>'</w:t>
      </w:r>
      <w:r w:rsidR="000D7B15" w:rsidRPr="0007501B">
        <w:t xml:space="preserve"> </w:t>
      </w:r>
      <w:r w:rsidR="000D7B15" w:rsidRPr="0007501B">
        <w:rPr>
          <w:rFonts w:hint="eastAsia"/>
          <w:lang w:eastAsia="zh-CN"/>
        </w:rPr>
        <w:t>and</w:t>
      </w:r>
      <w:r w:rsidR="000D7B15">
        <w:rPr>
          <w:rFonts w:hint="eastAsia"/>
          <w:lang w:eastAsia="zh-CN"/>
        </w:rPr>
        <w:t xml:space="preserve"> with</w:t>
      </w:r>
      <w:r w:rsidR="00CC3C83">
        <w:rPr>
          <w:lang w:eastAsia="zh-CN"/>
        </w:rPr>
        <w:t xml:space="preserve"> </w:t>
      </w:r>
      <w:r w:rsidR="00CC3C83">
        <w:rPr>
          <w:i/>
        </w:rPr>
        <w:t>activatedResources</w:t>
      </w:r>
      <w:r w:rsidR="000D7B15">
        <w:rPr>
          <w:rFonts w:hint="eastAsia"/>
          <w:lang w:eastAsia="zh-CN"/>
        </w:rPr>
        <w:t>=1</w:t>
      </w:r>
      <w:r w:rsidR="000D7B15">
        <w:rPr>
          <w:lang w:eastAsia="zh-CN"/>
        </w:rPr>
        <w:t xml:space="preserve"> </w:t>
      </w:r>
      <w:r w:rsidR="00CC3C83" w:rsidRPr="00E12C52">
        <w:rPr>
          <w:lang w:eastAsia="zh-CN"/>
        </w:rPr>
        <w:t>and more than one port for the activated CSI-RS resource</w:t>
      </w:r>
      <w:r w:rsidR="00CC3C83" w:rsidRPr="00E12C52">
        <w:rPr>
          <w:rFonts w:hint="eastAsia"/>
          <w:lang w:eastAsia="zh-CN"/>
        </w:rPr>
        <w:t xml:space="preserve">, </w:t>
      </w:r>
      <w:r w:rsidR="00CC3C83" w:rsidRPr="00E12C52">
        <w:t>transmission mode 9</w:t>
      </w:r>
      <w:r w:rsidR="00CC3C83" w:rsidRPr="00E12C52">
        <w:rPr>
          <w:rFonts w:hint="eastAsia"/>
          <w:lang w:eastAsia="zh-CN"/>
        </w:rPr>
        <w:t>/</w:t>
      </w:r>
      <w:r w:rsidR="00CC3C83" w:rsidRPr="00E12C52">
        <w:t>10</w:t>
      </w:r>
      <w:r w:rsidR="00CC3C83" w:rsidRPr="00E12C52">
        <w:rPr>
          <w:rFonts w:hint="eastAsia"/>
        </w:rPr>
        <w:t xml:space="preserve"> </w:t>
      </w:r>
      <w:r w:rsidR="00CC3C83" w:rsidRPr="00E12C52">
        <w:t>configured with PMI/RI reporting</w:t>
      </w:r>
      <w:r w:rsidR="00CC3C83" w:rsidRPr="00E12C52">
        <w:rPr>
          <w:lang w:eastAsia="zh-CN"/>
        </w:rPr>
        <w:t xml:space="preserve"> and </w:t>
      </w:r>
      <w:r w:rsidR="00CC3C83" w:rsidRPr="00E12C52">
        <w:t xml:space="preserve">higher layer </w:t>
      </w:r>
      <w:r w:rsidR="00CC3C83" w:rsidRPr="00E12C52">
        <w:rPr>
          <w:rFonts w:hint="eastAsia"/>
        </w:rPr>
        <w:t xml:space="preserve">parameter </w:t>
      </w:r>
      <w:r w:rsidR="00CC3C83">
        <w:rPr>
          <w:i/>
        </w:rPr>
        <w:t>csi-RS-ConfigNZP-ApList</w:t>
      </w:r>
      <w:r w:rsidR="00CC3C83" w:rsidRPr="00E12C52">
        <w:rPr>
          <w:lang w:eastAsia="zh-CN"/>
        </w:rPr>
        <w:t xml:space="preserve"> </w:t>
      </w:r>
      <w:r w:rsidR="00CC3C83">
        <w:rPr>
          <w:lang w:val="en-US"/>
        </w:rPr>
        <w:t xml:space="preserve">and the higher layer parameter </w:t>
      </w:r>
      <w:r w:rsidR="00CC3C83">
        <w:rPr>
          <w:i/>
          <w:lang w:val="en-US"/>
        </w:rPr>
        <w:t xml:space="preserve">csi-RS-NZP-mode </w:t>
      </w:r>
      <w:r w:rsidR="00CC3C83">
        <w:rPr>
          <w:lang w:val="en-US"/>
        </w:rPr>
        <w:t xml:space="preserve">is set to </w:t>
      </w:r>
      <w:r w:rsidR="00D054B0">
        <w:rPr>
          <w:lang w:val="en-US"/>
        </w:rPr>
        <w:t>'</w:t>
      </w:r>
      <w:r w:rsidR="00CC3C83">
        <w:rPr>
          <w:lang w:val="en-US"/>
        </w:rPr>
        <w:t>aperiodic</w:t>
      </w:r>
      <w:r w:rsidR="00D054B0">
        <w:rPr>
          <w:lang w:val="en-US"/>
        </w:rPr>
        <w:t>'</w:t>
      </w:r>
      <w:r w:rsidR="00CC3C83">
        <w:rPr>
          <w:lang w:val="en-US"/>
        </w:rPr>
        <w:t xml:space="preserve"> </w:t>
      </w:r>
      <w:r w:rsidR="00CC3C83" w:rsidRPr="00E12C52">
        <w:rPr>
          <w:lang w:eastAsia="zh-CN"/>
        </w:rPr>
        <w:t>and more than one port for the activated CSI-RS resource</w:t>
      </w:r>
      <w:r w:rsidR="000D7B15">
        <w:rPr>
          <w:rFonts w:hint="eastAsia"/>
          <w:lang w:eastAsia="zh-CN"/>
        </w:rPr>
        <w:t xml:space="preserve">, </w:t>
      </w:r>
      <w:r w:rsidR="000D7B15">
        <w:t>transmission mode</w:t>
      </w:r>
      <w:r w:rsidR="00D054B0">
        <w:t xml:space="preserve"> </w:t>
      </w:r>
      <w:r w:rsidR="000D7B15">
        <w:t>9</w:t>
      </w:r>
      <w:r w:rsidR="000D7B15">
        <w:rPr>
          <w:rFonts w:hint="eastAsia"/>
          <w:lang w:eastAsia="zh-CN"/>
        </w:rPr>
        <w:t>/</w:t>
      </w:r>
      <w:r w:rsidR="000D7B15">
        <w:t>10</w:t>
      </w:r>
      <w:r w:rsidR="000D7B15" w:rsidRPr="0007501B">
        <w:rPr>
          <w:lang w:eastAsia="zh-CN"/>
        </w:rPr>
        <w:t xml:space="preserve"> </w:t>
      </w:r>
      <w:r w:rsidR="000D7B15">
        <w:rPr>
          <w:rFonts w:hint="eastAsia"/>
          <w:lang w:eastAsia="zh-CN"/>
        </w:rPr>
        <w:t>configured with</w:t>
      </w:r>
      <w:r w:rsidR="000D7B15">
        <w:rPr>
          <w:lang w:eastAsia="zh-CN"/>
        </w:rPr>
        <w:t xml:space="preserve"> </w:t>
      </w:r>
      <w:r w:rsidR="000D7B15">
        <w:t xml:space="preserve">higher layer </w:t>
      </w:r>
      <w:r w:rsidR="000D7B15" w:rsidRPr="0095051D">
        <w:rPr>
          <w:rFonts w:hint="eastAsia"/>
        </w:rPr>
        <w:t xml:space="preserve">parameter </w:t>
      </w:r>
      <w:r w:rsidR="000D7B15" w:rsidRPr="00077D26">
        <w:rPr>
          <w:i/>
        </w:rPr>
        <w:t>eMIMO-Type</w:t>
      </w:r>
      <w:r w:rsidR="000D7B15">
        <w:rPr>
          <w:rFonts w:hint="eastAsia"/>
          <w:lang w:eastAsia="zh-CN"/>
        </w:rPr>
        <w:t xml:space="preserve"> and </w:t>
      </w:r>
      <w:r w:rsidR="000D7B15" w:rsidRPr="00077D26">
        <w:rPr>
          <w:i/>
        </w:rPr>
        <w:t>eMIMO-Type</w:t>
      </w:r>
      <w:r w:rsidR="000D7B15">
        <w:rPr>
          <w:rFonts w:hint="eastAsia"/>
          <w:lang w:eastAsia="zh-CN"/>
        </w:rPr>
        <w:t>2</w:t>
      </w:r>
      <w:r w:rsidR="000D7B15">
        <w:rPr>
          <w:lang w:eastAsia="zh-CN"/>
        </w:rPr>
        <w:t xml:space="preserve">, </w:t>
      </w:r>
      <w:r w:rsidR="000D7B15">
        <w:t xml:space="preserve">and </w:t>
      </w:r>
      <w:r w:rsidR="000D7B15" w:rsidRPr="00077D26">
        <w:rPr>
          <w:i/>
        </w:rPr>
        <w:t>eMIMO-Type</w:t>
      </w:r>
      <w:r w:rsidR="000D7B15">
        <w:rPr>
          <w:rFonts w:hint="eastAsia"/>
          <w:lang w:eastAsia="zh-CN"/>
        </w:rPr>
        <w:t>2</w:t>
      </w:r>
      <w:r w:rsidR="000D7B15">
        <w:rPr>
          <w:lang w:eastAsia="zh-CN"/>
        </w:rPr>
        <w:t xml:space="preserve"> </w:t>
      </w:r>
      <w:r w:rsidR="000D7B15" w:rsidRPr="0007501B">
        <w:t>configured with PMI/RI reporting</w:t>
      </w:r>
      <w:r w:rsidR="000D7B15" w:rsidRPr="0007501B">
        <w:rPr>
          <w:rFonts w:hint="eastAsia"/>
          <w:lang w:eastAsia="zh-CN"/>
        </w:rPr>
        <w:t xml:space="preserve"> </w:t>
      </w:r>
      <w:r w:rsidR="000D7B15">
        <w:t>with</w:t>
      </w:r>
      <w:r w:rsidR="000D7B15" w:rsidRPr="0007501B">
        <w:rPr>
          <w:rFonts w:hint="eastAsia"/>
        </w:rPr>
        <w:t xml:space="preserve"> </w:t>
      </w:r>
      <w:r w:rsidR="000D7B15" w:rsidRPr="0007501B">
        <w:rPr>
          <w:lang w:eastAsia="zh-CN"/>
        </w:rPr>
        <w:t>2</w:t>
      </w:r>
      <w:r w:rsidR="000D7B15" w:rsidRPr="0007501B">
        <w:rPr>
          <w:rFonts w:hint="eastAsia"/>
        </w:rPr>
        <w:t>/</w:t>
      </w:r>
      <w:r w:rsidR="000D7B15" w:rsidRPr="0007501B">
        <w:rPr>
          <w:lang w:eastAsia="zh-CN"/>
        </w:rPr>
        <w:t>4</w:t>
      </w:r>
      <w:r w:rsidR="000D7B15" w:rsidRPr="0007501B">
        <w:rPr>
          <w:rFonts w:hint="eastAsia"/>
        </w:rPr>
        <w:t>/</w:t>
      </w:r>
      <w:r w:rsidR="000D7B15" w:rsidRPr="0007501B">
        <w:rPr>
          <w:rFonts w:hint="eastAsia"/>
          <w:lang w:eastAsia="zh-CN"/>
        </w:rPr>
        <w:t>8</w:t>
      </w:r>
      <w:r w:rsidR="000D7B15" w:rsidRPr="0007501B">
        <w:rPr>
          <w:rFonts w:hint="eastAsia"/>
        </w:rPr>
        <w:t xml:space="preserve"> antenna ports</w:t>
      </w:r>
      <w:r w:rsidR="000D7B15" w:rsidRPr="00195B86">
        <w:rPr>
          <w:rFonts w:hint="eastAsia"/>
          <w:lang w:eastAsia="zh-CN"/>
        </w:rPr>
        <w:t xml:space="preserve"> </w:t>
      </w:r>
      <w:r w:rsidR="000D7B15">
        <w:rPr>
          <w:rFonts w:hint="eastAsia"/>
          <w:lang w:eastAsia="zh-CN"/>
        </w:rPr>
        <w:t>and rank indication is associated with</w:t>
      </w:r>
      <w:r w:rsidR="000D7B15" w:rsidRPr="00B21212">
        <w:rPr>
          <w:i/>
        </w:rPr>
        <w:t xml:space="preserve"> </w:t>
      </w:r>
      <w:r w:rsidR="000D7B15" w:rsidRPr="00077D26">
        <w:rPr>
          <w:i/>
        </w:rPr>
        <w:t>eMIMO-Type</w:t>
      </w:r>
      <w:r w:rsidR="000D7B15">
        <w:rPr>
          <w:rFonts w:hint="eastAsia"/>
          <w:lang w:eastAsia="zh-CN"/>
        </w:rPr>
        <w:t>2</w:t>
      </w:r>
      <w:r w:rsidR="003C586F" w:rsidRPr="00BF140A">
        <w:rPr>
          <w:rFonts w:hint="eastAsia"/>
          <w:lang w:eastAsia="zh-CN"/>
        </w:rPr>
        <w:t xml:space="preserve">, </w:t>
      </w:r>
      <w:r w:rsidR="003C586F">
        <w:t>transmission mode 9</w:t>
      </w:r>
      <w:r w:rsidR="003C586F">
        <w:rPr>
          <w:rFonts w:hint="eastAsia"/>
          <w:lang w:eastAsia="zh-CN"/>
        </w:rPr>
        <w:t>/10</w:t>
      </w:r>
      <w:r w:rsidR="003C586F">
        <w:t xml:space="preserve"> configured with PMI/RI reporting with </w:t>
      </w:r>
      <w:r w:rsidR="003C586F">
        <w:rPr>
          <w:rFonts w:hint="eastAsia"/>
          <w:lang w:eastAsia="zh-CN"/>
        </w:rPr>
        <w:t>8/12/16</w:t>
      </w:r>
      <w:r w:rsidR="000D7B15">
        <w:t>/20/24/28/32</w:t>
      </w:r>
      <w:r w:rsidR="003C586F">
        <w:t xml:space="preserve"> antenna ports</w:t>
      </w:r>
      <w:r w:rsidR="003C586F">
        <w:rPr>
          <w:rFonts w:hint="eastAsia"/>
          <w:lang w:eastAsia="zh-CN"/>
        </w:rPr>
        <w:t xml:space="preserve"> </w:t>
      </w:r>
      <w:r w:rsidR="009B0D27">
        <w:rPr>
          <w:lang w:eastAsia="zh-CN"/>
        </w:rPr>
        <w:t xml:space="preserve">and </w:t>
      </w:r>
      <w:r w:rsidR="009B0D27">
        <w:t xml:space="preserve">higher layer </w:t>
      </w:r>
      <w:r w:rsidR="009B0D27" w:rsidRPr="0095051D">
        <w:rPr>
          <w:rFonts w:hint="eastAsia"/>
        </w:rPr>
        <w:t xml:space="preserve">parameter </w:t>
      </w:r>
      <w:r w:rsidR="009B0D27" w:rsidRPr="00077D26">
        <w:rPr>
          <w:i/>
        </w:rPr>
        <w:t>eMIMO-Type</w:t>
      </w:r>
      <w:r w:rsidR="009B0D27">
        <w:t xml:space="preserve">, and </w:t>
      </w:r>
      <w:r w:rsidR="009B0D27" w:rsidRPr="00077D26">
        <w:rPr>
          <w:i/>
        </w:rPr>
        <w:t>eMIMO-Type</w:t>
      </w:r>
      <w:r w:rsidR="009B0D27">
        <w:t xml:space="preserve"> is set to </w:t>
      </w:r>
      <w:r w:rsidR="00D054B0">
        <w:t>'</w:t>
      </w:r>
      <w:r w:rsidR="009B0D27">
        <w:t>CLASS A</w:t>
      </w:r>
      <w:r w:rsidR="00D054B0">
        <w:t>'</w:t>
      </w:r>
      <w:r w:rsidR="003C586F">
        <w:rPr>
          <w:rFonts w:hint="eastAsia"/>
          <w:lang w:eastAsia="zh-CN"/>
        </w:rPr>
        <w:t>, and</w:t>
      </w:r>
      <w:r w:rsidR="003C586F" w:rsidRPr="00A55C00">
        <w:rPr>
          <w:lang w:eastAsia="zh-CN"/>
        </w:rPr>
        <w:t xml:space="preserve"> </w:t>
      </w:r>
      <w:r w:rsidR="003C586F" w:rsidRPr="002E52AB">
        <w:rPr>
          <w:lang w:eastAsia="zh-CN"/>
        </w:rPr>
        <w:t>transmission mode</w:t>
      </w:r>
      <w:r w:rsidR="003C586F">
        <w:rPr>
          <w:lang w:eastAsia="zh-CN"/>
        </w:rPr>
        <w:t xml:space="preserve"> </w:t>
      </w:r>
      <w:r w:rsidR="003C586F">
        <w:rPr>
          <w:rFonts w:hint="eastAsia"/>
          <w:lang w:eastAsia="zh-CN"/>
        </w:rPr>
        <w:t>9/10</w:t>
      </w:r>
      <w:r w:rsidR="003C586F">
        <w:t xml:space="preserve"> configured without PMI reporting</w:t>
      </w:r>
      <w:r w:rsidR="003C586F">
        <w:rPr>
          <w:rFonts w:hint="eastAsia"/>
          <w:lang w:eastAsia="zh-CN"/>
        </w:rPr>
        <w:t xml:space="preserve"> </w:t>
      </w:r>
      <w:r w:rsidR="009B0D27">
        <w:rPr>
          <w:lang w:eastAsia="zh-CN"/>
        </w:rPr>
        <w:t xml:space="preserve">and </w:t>
      </w:r>
      <w:r w:rsidR="009B0D27">
        <w:t xml:space="preserve">higher layer </w:t>
      </w:r>
      <w:r w:rsidR="009B0D27" w:rsidRPr="0095051D">
        <w:rPr>
          <w:rFonts w:hint="eastAsia"/>
        </w:rPr>
        <w:t xml:space="preserve">parameter </w:t>
      </w:r>
      <w:r w:rsidR="009B0D27" w:rsidRPr="00077D26">
        <w:rPr>
          <w:i/>
        </w:rPr>
        <w:t>eMIMO-Type</w:t>
      </w:r>
      <w:r w:rsidR="009B0D27">
        <w:t xml:space="preserve">, and </w:t>
      </w:r>
      <w:r w:rsidR="009B0D27" w:rsidRPr="00077D26">
        <w:rPr>
          <w:i/>
        </w:rPr>
        <w:t>eMIMO-Type</w:t>
      </w:r>
      <w:r w:rsidR="009B0D27">
        <w:t xml:space="preserve"> is set to </w:t>
      </w:r>
      <w:r w:rsidR="00D054B0">
        <w:t>'</w:t>
      </w:r>
      <w:r w:rsidR="009B0D27">
        <w:t>CLASS B</w:t>
      </w:r>
      <w:r w:rsidR="00D054B0">
        <w:t>'</w:t>
      </w:r>
      <w:r w:rsidR="003C586F">
        <w:t xml:space="preserve"> with K=1</w:t>
      </w:r>
      <w:r w:rsidR="003C586F">
        <w:rPr>
          <w:rFonts w:hint="eastAsia"/>
          <w:lang w:eastAsia="zh-CN"/>
        </w:rPr>
        <w:t xml:space="preserve"> with with </w:t>
      </w:r>
      <w:smartTag w:uri="urn:schemas-microsoft-com:office:smarttags" w:element="chsdate">
        <w:smartTagPr>
          <w:attr w:name="Year" w:val="2002"/>
          <w:attr w:name="Month" w:val="4"/>
          <w:attr w:name="Day" w:val="8"/>
          <w:attr w:name="IsLunarDate" w:val="False"/>
          <w:attr w:name="IsROCDate" w:val="False"/>
        </w:smartTagPr>
        <w:r w:rsidR="003C586F">
          <w:rPr>
            <w:rFonts w:hint="eastAsia"/>
            <w:lang w:eastAsia="zh-CN"/>
          </w:rPr>
          <w:t>2/4/8</w:t>
        </w:r>
      </w:smartTag>
      <w:r w:rsidR="003C586F">
        <w:rPr>
          <w:rFonts w:hint="eastAsia"/>
          <w:lang w:eastAsia="zh-CN"/>
        </w:rPr>
        <w:t xml:space="preserve"> antenna ports</w:t>
      </w:r>
      <w:r w:rsidR="000D7B15" w:rsidRPr="004125FA">
        <w:rPr>
          <w:rFonts w:hint="eastAsia"/>
          <w:lang w:eastAsia="zh-CN"/>
        </w:rPr>
        <w:t xml:space="preserve">, </w:t>
      </w:r>
      <w:r w:rsidR="000D7B15">
        <w:t>transmission mode 9</w:t>
      </w:r>
      <w:r w:rsidR="000D7B15">
        <w:rPr>
          <w:rFonts w:hint="eastAsia"/>
          <w:lang w:eastAsia="zh-CN"/>
        </w:rPr>
        <w:t>/</w:t>
      </w:r>
      <w:r w:rsidR="000D7B15">
        <w:t>10</w:t>
      </w:r>
      <w:r w:rsidR="000D7B15" w:rsidRPr="0007501B">
        <w:rPr>
          <w:rFonts w:hint="eastAsia"/>
        </w:rPr>
        <w:t xml:space="preserve"> </w:t>
      </w:r>
      <w:r w:rsidR="000D7B15" w:rsidRPr="0007501B">
        <w:t>configured with</w:t>
      </w:r>
      <w:r w:rsidR="000D7B15">
        <w:rPr>
          <w:rFonts w:hint="eastAsia"/>
          <w:lang w:eastAsia="zh-CN"/>
        </w:rPr>
        <w:t>out</w:t>
      </w:r>
      <w:r w:rsidR="000D7B15">
        <w:t xml:space="preserve"> PMI</w:t>
      </w:r>
      <w:r w:rsidR="000D7B15" w:rsidRPr="0007501B">
        <w:t xml:space="preserve"> reporting</w:t>
      </w:r>
      <w:r w:rsidR="000D7B15" w:rsidRPr="0007501B">
        <w:rPr>
          <w:rFonts w:hint="eastAsia"/>
          <w:lang w:eastAsia="zh-CN"/>
        </w:rPr>
        <w:t xml:space="preserve"> </w:t>
      </w:r>
      <w:r w:rsidR="000D7B15">
        <w:rPr>
          <w:lang w:eastAsia="zh-CN"/>
        </w:rPr>
        <w:t xml:space="preserve">and </w:t>
      </w:r>
      <w:r w:rsidR="000D7B15">
        <w:t xml:space="preserve">higher layer </w:t>
      </w:r>
      <w:r w:rsidR="000D7B15" w:rsidRPr="0095051D">
        <w:rPr>
          <w:rFonts w:hint="eastAsia"/>
        </w:rPr>
        <w:t>parameter</w:t>
      </w:r>
      <w:r w:rsidR="00CC3C83">
        <w:t xml:space="preserve"> </w:t>
      </w:r>
      <w:r w:rsidR="00CC3C83">
        <w:rPr>
          <w:i/>
          <w:lang w:val="en-US"/>
        </w:rPr>
        <w:t xml:space="preserve">csi-RS-NZP-mode </w:t>
      </w:r>
      <w:r w:rsidR="00CC3C83">
        <w:rPr>
          <w:lang w:val="en-US"/>
        </w:rPr>
        <w:t xml:space="preserve">set to </w:t>
      </w:r>
      <w:r w:rsidR="00D054B0">
        <w:rPr>
          <w:lang w:val="en-US"/>
        </w:rPr>
        <w:t>'</w:t>
      </w:r>
      <w:r w:rsidR="00CC3C83">
        <w:rPr>
          <w:lang w:val="en-US"/>
        </w:rPr>
        <w:t>multi-shot</w:t>
      </w:r>
      <w:r w:rsidR="00D054B0">
        <w:rPr>
          <w:i/>
        </w:rPr>
        <w:t>'</w:t>
      </w:r>
      <w:r w:rsidR="00CC3C83">
        <w:t xml:space="preserve"> </w:t>
      </w:r>
      <w:r w:rsidR="000D7B15" w:rsidRPr="0007501B">
        <w:rPr>
          <w:rFonts w:hint="eastAsia"/>
          <w:lang w:eastAsia="zh-CN"/>
        </w:rPr>
        <w:t>and</w:t>
      </w:r>
      <w:r w:rsidR="000D7B15">
        <w:rPr>
          <w:rFonts w:hint="eastAsia"/>
          <w:lang w:eastAsia="zh-CN"/>
        </w:rPr>
        <w:t xml:space="preserve"> with</w:t>
      </w:r>
      <w:r w:rsidR="00CC3C83">
        <w:rPr>
          <w:lang w:eastAsia="zh-CN"/>
        </w:rPr>
        <w:t xml:space="preserve"> </w:t>
      </w:r>
      <w:r w:rsidR="00CC3C83">
        <w:rPr>
          <w:i/>
        </w:rPr>
        <w:t>activatedResources</w:t>
      </w:r>
      <w:r w:rsidR="000D7B15">
        <w:rPr>
          <w:rFonts w:hint="eastAsia"/>
          <w:lang w:eastAsia="zh-CN"/>
        </w:rPr>
        <w:t>=1</w:t>
      </w:r>
      <w:r w:rsidR="000D7B15">
        <w:rPr>
          <w:lang w:eastAsia="zh-CN"/>
        </w:rPr>
        <w:t xml:space="preserve"> </w:t>
      </w:r>
      <w:r w:rsidR="00CC3C83" w:rsidRPr="00E12C52">
        <w:rPr>
          <w:lang w:eastAsia="zh-CN"/>
        </w:rPr>
        <w:t>and more than one port for the activated CSI-RS resource</w:t>
      </w:r>
      <w:r w:rsidR="00CC3C83" w:rsidRPr="00E12C52">
        <w:rPr>
          <w:rFonts w:hint="eastAsia"/>
          <w:lang w:eastAsia="zh-CN"/>
        </w:rPr>
        <w:t xml:space="preserve">, </w:t>
      </w:r>
      <w:r w:rsidR="00CC3C83" w:rsidRPr="00E12C52">
        <w:t>transmission mode 9</w:t>
      </w:r>
      <w:r w:rsidR="00CC3C83" w:rsidRPr="00E12C52">
        <w:rPr>
          <w:rFonts w:hint="eastAsia"/>
          <w:lang w:eastAsia="zh-CN"/>
        </w:rPr>
        <w:t>/</w:t>
      </w:r>
      <w:r w:rsidR="00CC3C83" w:rsidRPr="00E12C52">
        <w:t>10</w:t>
      </w:r>
      <w:r w:rsidR="00CC3C83" w:rsidRPr="00E12C52">
        <w:rPr>
          <w:rFonts w:hint="eastAsia"/>
        </w:rPr>
        <w:t xml:space="preserve"> </w:t>
      </w:r>
      <w:r w:rsidR="00CC3C83" w:rsidRPr="00E12C52">
        <w:t>configured with PMI/RI reporting</w:t>
      </w:r>
      <w:r w:rsidR="00CC3C83" w:rsidRPr="00E12C52">
        <w:rPr>
          <w:lang w:eastAsia="zh-CN"/>
        </w:rPr>
        <w:t xml:space="preserve"> and </w:t>
      </w:r>
      <w:r w:rsidR="00CC3C83" w:rsidRPr="00E12C52">
        <w:t xml:space="preserve">higher layer </w:t>
      </w:r>
      <w:r w:rsidR="00CC3C83" w:rsidRPr="00E12C52">
        <w:rPr>
          <w:rFonts w:hint="eastAsia"/>
        </w:rPr>
        <w:t xml:space="preserve">parameter </w:t>
      </w:r>
      <w:r w:rsidR="00CC3C83">
        <w:rPr>
          <w:i/>
        </w:rPr>
        <w:t>csi-RS-ConfigNZP-ApList</w:t>
      </w:r>
      <w:r w:rsidR="00CC3C83" w:rsidRPr="00E12C52">
        <w:rPr>
          <w:lang w:eastAsia="zh-CN"/>
        </w:rPr>
        <w:t xml:space="preserve"> </w:t>
      </w:r>
      <w:r w:rsidR="00CC3C83">
        <w:rPr>
          <w:lang w:val="en-US"/>
        </w:rPr>
        <w:t xml:space="preserve">and the higher layer parameter </w:t>
      </w:r>
      <w:r w:rsidR="00CC3C83">
        <w:rPr>
          <w:i/>
          <w:lang w:val="en-US"/>
        </w:rPr>
        <w:t xml:space="preserve">csi-RS-NZP-mode </w:t>
      </w:r>
      <w:r w:rsidR="00CC3C83">
        <w:rPr>
          <w:lang w:val="en-US"/>
        </w:rPr>
        <w:t xml:space="preserve">is set to </w:t>
      </w:r>
      <w:r w:rsidR="00D054B0">
        <w:rPr>
          <w:lang w:val="en-US"/>
        </w:rPr>
        <w:t>'</w:t>
      </w:r>
      <w:r w:rsidR="00CC3C83">
        <w:rPr>
          <w:lang w:val="en-US"/>
        </w:rPr>
        <w:t>aperiodic</w:t>
      </w:r>
      <w:r w:rsidR="00D054B0">
        <w:rPr>
          <w:lang w:val="en-US"/>
        </w:rPr>
        <w:t>'</w:t>
      </w:r>
      <w:r w:rsidR="00CC3C83">
        <w:rPr>
          <w:lang w:val="en-US"/>
        </w:rPr>
        <w:t xml:space="preserve"> </w:t>
      </w:r>
      <w:r w:rsidR="00CC3C83" w:rsidRPr="00E12C52">
        <w:rPr>
          <w:lang w:eastAsia="zh-CN"/>
        </w:rPr>
        <w:t>and more than one port for the activated CSI-RS resource</w:t>
      </w:r>
      <w:r w:rsidR="000D7B15">
        <w:rPr>
          <w:rFonts w:hint="eastAsia"/>
          <w:lang w:eastAsia="zh-CN"/>
        </w:rPr>
        <w:t xml:space="preserve">, </w:t>
      </w:r>
      <w:r w:rsidR="000D7B15">
        <w:rPr>
          <w:rFonts w:hint="eastAsia"/>
          <w:lang w:eastAsia="zh-CN"/>
        </w:rPr>
        <w:lastRenderedPageBreak/>
        <w:t xml:space="preserve">and </w:t>
      </w:r>
      <w:r w:rsidR="000D7B15">
        <w:t>transmission mode</w:t>
      </w:r>
      <w:r w:rsidR="00D054B0">
        <w:t xml:space="preserve"> </w:t>
      </w:r>
      <w:r w:rsidR="000D7B15">
        <w:t>9</w:t>
      </w:r>
      <w:r w:rsidR="000D7B15">
        <w:rPr>
          <w:rFonts w:hint="eastAsia"/>
          <w:lang w:eastAsia="zh-CN"/>
        </w:rPr>
        <w:t>/</w:t>
      </w:r>
      <w:r w:rsidR="000D7B15">
        <w:t>10</w:t>
      </w:r>
      <w:r w:rsidR="000D7B15" w:rsidRPr="0007501B">
        <w:rPr>
          <w:lang w:eastAsia="zh-CN"/>
        </w:rPr>
        <w:t xml:space="preserve"> </w:t>
      </w:r>
      <w:r w:rsidR="000D7B15">
        <w:rPr>
          <w:rFonts w:hint="eastAsia"/>
          <w:lang w:eastAsia="zh-CN"/>
        </w:rPr>
        <w:t>configured with</w:t>
      </w:r>
      <w:r w:rsidR="000D7B15">
        <w:rPr>
          <w:lang w:eastAsia="zh-CN"/>
        </w:rPr>
        <w:t xml:space="preserve"> </w:t>
      </w:r>
      <w:r w:rsidR="000D7B15">
        <w:t xml:space="preserve">higher layer </w:t>
      </w:r>
      <w:r w:rsidR="000D7B15" w:rsidRPr="0095051D">
        <w:rPr>
          <w:rFonts w:hint="eastAsia"/>
        </w:rPr>
        <w:t xml:space="preserve">parameter </w:t>
      </w:r>
      <w:r w:rsidR="000D7B15" w:rsidRPr="00077D26">
        <w:rPr>
          <w:i/>
        </w:rPr>
        <w:t>eMIMO-Type</w:t>
      </w:r>
      <w:r w:rsidR="000D7B15">
        <w:rPr>
          <w:rFonts w:hint="eastAsia"/>
          <w:lang w:eastAsia="zh-CN"/>
        </w:rPr>
        <w:t xml:space="preserve"> and </w:t>
      </w:r>
      <w:r w:rsidR="000D7B15" w:rsidRPr="00077D26">
        <w:rPr>
          <w:i/>
        </w:rPr>
        <w:t>eMIMO-Type</w:t>
      </w:r>
      <w:r w:rsidR="000D7B15">
        <w:rPr>
          <w:rFonts w:hint="eastAsia"/>
          <w:lang w:eastAsia="zh-CN"/>
        </w:rPr>
        <w:t>2</w:t>
      </w:r>
      <w:r w:rsidR="000D7B15">
        <w:rPr>
          <w:lang w:eastAsia="zh-CN"/>
        </w:rPr>
        <w:t xml:space="preserve">, </w:t>
      </w:r>
      <w:r w:rsidR="000D7B15">
        <w:t xml:space="preserve">and </w:t>
      </w:r>
      <w:r w:rsidR="000D7B15" w:rsidRPr="00077D26">
        <w:rPr>
          <w:i/>
        </w:rPr>
        <w:t>eMIMO-Type</w:t>
      </w:r>
      <w:r w:rsidR="000D7B15">
        <w:rPr>
          <w:rFonts w:hint="eastAsia"/>
          <w:lang w:eastAsia="zh-CN"/>
        </w:rPr>
        <w:t>2</w:t>
      </w:r>
      <w:r w:rsidR="000D7B15">
        <w:rPr>
          <w:lang w:eastAsia="zh-CN"/>
        </w:rPr>
        <w:t xml:space="preserve"> </w:t>
      </w:r>
      <w:r w:rsidR="000D7B15" w:rsidRPr="0007501B">
        <w:t>configured with</w:t>
      </w:r>
      <w:r w:rsidR="000D7B15">
        <w:rPr>
          <w:rFonts w:hint="eastAsia"/>
          <w:lang w:eastAsia="zh-CN"/>
        </w:rPr>
        <w:t>out</w:t>
      </w:r>
      <w:r w:rsidR="000D7B15">
        <w:t xml:space="preserve"> PMI</w:t>
      </w:r>
      <w:r w:rsidR="000D7B15" w:rsidRPr="0007501B">
        <w:t xml:space="preserve"> reporting</w:t>
      </w:r>
      <w:r w:rsidR="000D7B15" w:rsidRPr="0007501B">
        <w:rPr>
          <w:rFonts w:hint="eastAsia"/>
          <w:lang w:eastAsia="zh-CN"/>
        </w:rPr>
        <w:t xml:space="preserve"> </w:t>
      </w:r>
      <w:r w:rsidR="000D7B15">
        <w:t>with</w:t>
      </w:r>
      <w:r w:rsidR="000D7B15" w:rsidRPr="0007501B">
        <w:rPr>
          <w:rFonts w:hint="eastAsia"/>
        </w:rPr>
        <w:t xml:space="preserve"> </w:t>
      </w:r>
      <w:r w:rsidR="000D7B15" w:rsidRPr="0007501B">
        <w:rPr>
          <w:lang w:eastAsia="zh-CN"/>
        </w:rPr>
        <w:t>2</w:t>
      </w:r>
      <w:r w:rsidR="000D7B15" w:rsidRPr="0007501B">
        <w:rPr>
          <w:rFonts w:hint="eastAsia"/>
        </w:rPr>
        <w:t>/</w:t>
      </w:r>
      <w:r w:rsidR="000D7B15" w:rsidRPr="0007501B">
        <w:rPr>
          <w:lang w:eastAsia="zh-CN"/>
        </w:rPr>
        <w:t>4</w:t>
      </w:r>
      <w:r w:rsidR="000D7B15" w:rsidRPr="0007501B">
        <w:rPr>
          <w:rFonts w:hint="eastAsia"/>
        </w:rPr>
        <w:t>/</w:t>
      </w:r>
      <w:r w:rsidR="000D7B15" w:rsidRPr="0007501B">
        <w:rPr>
          <w:rFonts w:hint="eastAsia"/>
          <w:lang w:eastAsia="zh-CN"/>
        </w:rPr>
        <w:t>8</w:t>
      </w:r>
      <w:r w:rsidR="000D7B15" w:rsidRPr="0007501B">
        <w:rPr>
          <w:rFonts w:hint="eastAsia"/>
        </w:rPr>
        <w:t xml:space="preserve"> antenna ports</w:t>
      </w:r>
      <w:r w:rsidR="000D7B15" w:rsidRPr="00195B86">
        <w:rPr>
          <w:rFonts w:hint="eastAsia"/>
          <w:lang w:eastAsia="zh-CN"/>
        </w:rPr>
        <w:t xml:space="preserve"> </w:t>
      </w:r>
      <w:r w:rsidR="000D7B15">
        <w:rPr>
          <w:rFonts w:hint="eastAsia"/>
          <w:lang w:eastAsia="zh-CN"/>
        </w:rPr>
        <w:t>and rank indication is associated with</w:t>
      </w:r>
      <w:r w:rsidR="000D7B15" w:rsidRPr="00B21212">
        <w:rPr>
          <w:i/>
        </w:rPr>
        <w:t xml:space="preserve"> </w:t>
      </w:r>
      <w:r w:rsidR="000D7B15" w:rsidRPr="00077D26">
        <w:rPr>
          <w:i/>
        </w:rPr>
        <w:t>eMIMO-Type</w:t>
      </w:r>
      <w:r w:rsidR="000D7B15">
        <w:rPr>
          <w:rFonts w:hint="eastAsia"/>
          <w:lang w:eastAsia="zh-CN"/>
        </w:rPr>
        <w:t>2</w:t>
      </w:r>
      <w:r w:rsidR="003C586F">
        <w:t>.</w:t>
      </w:r>
    </w:p>
    <w:p w14:paraId="11542366" w14:textId="77777777" w:rsidR="003C586F" w:rsidRDefault="003C586F" w:rsidP="003C586F">
      <w:pPr>
        <w:rPr>
          <w:lang w:eastAsia="zh-CN"/>
        </w:rPr>
      </w:pPr>
      <w:r>
        <w:t>Table 5.2.2.6.3-3</w:t>
      </w:r>
      <w:r>
        <w:rPr>
          <w:rFonts w:hint="eastAsia"/>
          <w:lang w:eastAsia="zh-CN"/>
        </w:rPr>
        <w:t>A</w:t>
      </w:r>
      <w:r>
        <w:t xml:space="preserve"> shows the fields and the corresponding bit widths for the </w:t>
      </w:r>
      <w:r>
        <w:rPr>
          <w:rFonts w:hint="eastAsia"/>
          <w:lang w:eastAsia="zh-CN"/>
        </w:rPr>
        <w:t>CSI-RS resource</w:t>
      </w:r>
      <w:r>
        <w:t xml:space="preserve"> indication feedback for UE selected subband CQI reports for PDSCH transmissions associated with transmission mode 9</w:t>
      </w:r>
      <w:r>
        <w:rPr>
          <w:rFonts w:hint="eastAsia"/>
          <w:lang w:eastAsia="zh-CN"/>
        </w:rPr>
        <w:t xml:space="preserve">/10 </w:t>
      </w:r>
      <w:r>
        <w:t xml:space="preserve">configured </w:t>
      </w:r>
      <w:r w:rsidR="00BF2B9C">
        <w:rPr>
          <w:rFonts w:hint="eastAsia"/>
          <w:lang w:eastAsia="zh-CN"/>
        </w:rPr>
        <w:t>with 1 antenna port for each CSI-RS resource</w:t>
      </w:r>
      <w:r>
        <w:rPr>
          <w:rFonts w:hint="eastAsia"/>
          <w:lang w:eastAsia="zh-CN"/>
        </w:rPr>
        <w:t xml:space="preserve"> </w:t>
      </w:r>
      <w:r w:rsidR="009A32C5">
        <w:rPr>
          <w:rFonts w:hint="eastAsia"/>
          <w:lang w:eastAsia="zh-CN"/>
        </w:rPr>
        <w:t xml:space="preserve">except with </w:t>
      </w:r>
      <w:r w:rsidR="009A32C5" w:rsidRPr="004C742E">
        <w:rPr>
          <w:i/>
        </w:rPr>
        <w:t>feCoMP-CSI-Enabled=true</w:t>
      </w:r>
      <w:r w:rsidR="009A32C5" w:rsidRPr="00BE4EA3">
        <w:rPr>
          <w:rFonts w:hint="eastAsia"/>
          <w:lang w:eastAsia="zh-CN"/>
        </w:rPr>
        <w:t xml:space="preserve"> </w:t>
      </w:r>
      <w:r w:rsidR="009B0D27">
        <w:rPr>
          <w:lang w:eastAsia="zh-CN"/>
        </w:rPr>
        <w:t xml:space="preserve">and </w:t>
      </w:r>
      <w:r w:rsidR="009B0D27">
        <w:t xml:space="preserve">higher layer </w:t>
      </w:r>
      <w:r w:rsidR="009B0D27" w:rsidRPr="0095051D">
        <w:rPr>
          <w:rFonts w:hint="eastAsia"/>
        </w:rPr>
        <w:t xml:space="preserve">parameter </w:t>
      </w:r>
      <w:r w:rsidR="009B0D27" w:rsidRPr="00077D26">
        <w:rPr>
          <w:i/>
        </w:rPr>
        <w:t>eMIMO-Type</w:t>
      </w:r>
      <w:r w:rsidR="009B0D27">
        <w:t xml:space="preserve">, and </w:t>
      </w:r>
      <w:r w:rsidR="009B0D27" w:rsidRPr="00077D26">
        <w:rPr>
          <w:i/>
        </w:rPr>
        <w:t>eMIMO-Type</w:t>
      </w:r>
      <w:r w:rsidR="009B0D27">
        <w:t xml:space="preserve"> is set to </w:t>
      </w:r>
      <w:r w:rsidR="00D054B0">
        <w:t>'</w:t>
      </w:r>
      <w:r w:rsidR="009B0D27">
        <w:t>CLASS B</w:t>
      </w:r>
      <w:r w:rsidR="00D054B0">
        <w:t>'</w:t>
      </w:r>
      <w:r>
        <w:rPr>
          <w:rFonts w:hint="eastAsia"/>
          <w:lang w:eastAsia="zh-CN"/>
        </w:rPr>
        <w:t xml:space="preserve"> with K&gt;1</w:t>
      </w:r>
      <w:r w:rsidR="000D7B15">
        <w:rPr>
          <w:lang w:eastAsia="zh-CN"/>
        </w:rPr>
        <w:t xml:space="preserve"> except with</w:t>
      </w:r>
      <w:r w:rsidR="000D7B15" w:rsidRPr="00231743">
        <w:rPr>
          <w:rFonts w:hint="eastAsia"/>
          <w:i/>
          <w:lang w:eastAsia="zh-CN"/>
        </w:rPr>
        <w:t xml:space="preserve"> </w:t>
      </w:r>
      <w:r w:rsidR="00CC3C83">
        <w:rPr>
          <w:lang w:val="x-none"/>
        </w:rPr>
        <w:t>higher layer parameter</w:t>
      </w:r>
      <w:r w:rsidR="00CC3C83" w:rsidRPr="006A6735">
        <w:rPr>
          <w:i/>
        </w:rPr>
        <w:t xml:space="preserve"> </w:t>
      </w:r>
      <w:r w:rsidR="00CC3C83">
        <w:rPr>
          <w:i/>
          <w:lang w:val="en-US"/>
        </w:rPr>
        <w:t xml:space="preserve">csi-RS-NZP-mode </w:t>
      </w:r>
      <w:r w:rsidR="00CC3C83">
        <w:t>configured</w:t>
      </w:r>
      <w:r w:rsidR="000D7B15">
        <w:rPr>
          <w:rFonts w:hint="eastAsia"/>
          <w:lang w:eastAsia="zh-CN"/>
        </w:rPr>
        <w:t xml:space="preserve">, and </w:t>
      </w:r>
      <w:r w:rsidR="000D7B15">
        <w:t>transmission mode 9</w:t>
      </w:r>
      <w:r w:rsidR="000D7B15">
        <w:rPr>
          <w:rFonts w:hint="eastAsia"/>
          <w:lang w:eastAsia="zh-CN"/>
        </w:rPr>
        <w:t xml:space="preserve">/10 configured with </w:t>
      </w:r>
      <w:r w:rsidR="000D7B15">
        <w:t xml:space="preserve">higher layer </w:t>
      </w:r>
      <w:r w:rsidR="000D7B15" w:rsidRPr="0095051D">
        <w:rPr>
          <w:rFonts w:hint="eastAsia"/>
        </w:rPr>
        <w:t xml:space="preserve">parameter </w:t>
      </w:r>
      <w:r w:rsidR="000D7B15" w:rsidRPr="00077D26">
        <w:rPr>
          <w:i/>
        </w:rPr>
        <w:t>eMIMO-Type</w:t>
      </w:r>
      <w:r w:rsidR="000D7B15" w:rsidRPr="00AE3AC7">
        <w:rPr>
          <w:rFonts w:hint="eastAsia"/>
          <w:lang w:eastAsia="zh-CN"/>
        </w:rPr>
        <w:t xml:space="preserve"> and</w:t>
      </w:r>
      <w:r w:rsidR="000D7B15" w:rsidRPr="00AE3AC7">
        <w:t xml:space="preserve"> </w:t>
      </w:r>
      <w:r w:rsidR="000D7B15" w:rsidRPr="00077D26">
        <w:rPr>
          <w:i/>
        </w:rPr>
        <w:t>eMIMO-Type</w:t>
      </w:r>
      <w:r w:rsidR="000D7B15">
        <w:rPr>
          <w:rFonts w:hint="eastAsia"/>
          <w:i/>
          <w:lang w:eastAsia="zh-CN"/>
        </w:rPr>
        <w:t>2</w:t>
      </w:r>
      <w:r w:rsidR="000D7B15" w:rsidRPr="00C91922">
        <w:rPr>
          <w:rFonts w:hint="eastAsia"/>
          <w:lang w:eastAsia="zh-CN"/>
        </w:rPr>
        <w:t xml:space="preserve">, </w:t>
      </w:r>
      <w:r w:rsidR="000D7B15">
        <w:t xml:space="preserve">and </w:t>
      </w:r>
      <w:r w:rsidR="000D7B15" w:rsidRPr="00077D26">
        <w:rPr>
          <w:i/>
        </w:rPr>
        <w:t>eMIMO-Type</w:t>
      </w:r>
      <w:r w:rsidR="000D7B15">
        <w:t xml:space="preserve"> is set to </w:t>
      </w:r>
      <w:r w:rsidR="00D054B0">
        <w:t>'</w:t>
      </w:r>
      <w:r w:rsidR="000D7B15">
        <w:t xml:space="preserve">CLASS </w:t>
      </w:r>
      <w:r w:rsidR="000D7B15">
        <w:rPr>
          <w:rFonts w:hint="eastAsia"/>
          <w:lang w:eastAsia="zh-CN"/>
        </w:rPr>
        <w:t>B</w:t>
      </w:r>
      <w:r w:rsidR="00D054B0">
        <w:t>'</w:t>
      </w:r>
      <w:r w:rsidR="000D7B15">
        <w:rPr>
          <w:rFonts w:hint="eastAsia"/>
          <w:lang w:eastAsia="zh-CN"/>
        </w:rPr>
        <w:t xml:space="preserve"> with K&gt;1</w:t>
      </w:r>
      <w:r w:rsidR="000D7B15">
        <w:rPr>
          <w:lang w:eastAsia="zh-CN"/>
        </w:rPr>
        <w:t xml:space="preserve">, where CRI is assocated with the </w:t>
      </w:r>
      <w:r w:rsidR="000D7B15" w:rsidRPr="000B343C">
        <w:rPr>
          <w:i/>
          <w:lang w:eastAsia="zh-CN"/>
        </w:rPr>
        <w:t>eMIMO-Type</w:t>
      </w:r>
      <w:r>
        <w:t>.</w:t>
      </w:r>
    </w:p>
    <w:p w14:paraId="63DEB4BA" w14:textId="77777777" w:rsidR="009F7A98" w:rsidRDefault="003C586F" w:rsidP="003C586F">
      <w:r>
        <w:t>Table 5.2.2.6.3-3</w:t>
      </w:r>
      <w:r>
        <w:rPr>
          <w:rFonts w:hint="eastAsia"/>
          <w:lang w:eastAsia="zh-CN"/>
        </w:rPr>
        <w:t>B</w:t>
      </w:r>
      <w:r>
        <w:t xml:space="preserve"> shows the fields and the corresponding bit widths for the </w:t>
      </w:r>
      <w:r>
        <w:rPr>
          <w:rFonts w:hint="eastAsia"/>
          <w:lang w:eastAsia="zh-CN"/>
        </w:rPr>
        <w:t xml:space="preserve">joint </w:t>
      </w:r>
      <w:r>
        <w:rPr>
          <w:rFonts w:hint="eastAsia"/>
        </w:rPr>
        <w:t>C</w:t>
      </w:r>
      <w:r>
        <w:rPr>
          <w:rFonts w:hint="eastAsia"/>
          <w:lang w:eastAsia="zh-CN"/>
        </w:rPr>
        <w:t>RI and RI</w:t>
      </w:r>
      <w:r>
        <w:t xml:space="preserve"> feedback for </w:t>
      </w:r>
      <w:r>
        <w:rPr>
          <w:rFonts w:hint="eastAsia"/>
          <w:lang w:eastAsia="zh-CN"/>
        </w:rPr>
        <w:t>UE selected subband CQI report</w:t>
      </w:r>
      <w:r>
        <w:t xml:space="preserve"> for PDSCH transmissions associated with</w:t>
      </w:r>
      <w:r>
        <w:rPr>
          <w:rFonts w:hint="eastAsia"/>
          <w:lang w:eastAsia="zh-CN"/>
        </w:rPr>
        <w:t xml:space="preserve"> </w:t>
      </w:r>
      <w:r>
        <w:t>transmission mode 9</w:t>
      </w:r>
      <w:r>
        <w:rPr>
          <w:rFonts w:hint="eastAsia"/>
        </w:rPr>
        <w:t xml:space="preserve">/10 </w:t>
      </w:r>
      <w:r>
        <w:t>configured with</w:t>
      </w:r>
      <w:r>
        <w:rPr>
          <w:rFonts w:hint="eastAsia"/>
        </w:rPr>
        <w:t>out</w:t>
      </w:r>
      <w:r>
        <w:t xml:space="preserve"> PMI reporting </w:t>
      </w:r>
      <w:r w:rsidR="009B0D27">
        <w:rPr>
          <w:lang w:eastAsia="zh-CN"/>
        </w:rPr>
        <w:t xml:space="preserve">and </w:t>
      </w:r>
      <w:r w:rsidR="009B0D27">
        <w:t xml:space="preserve">higher layer </w:t>
      </w:r>
      <w:r w:rsidR="009B0D27" w:rsidRPr="0095051D">
        <w:rPr>
          <w:rFonts w:hint="eastAsia"/>
        </w:rPr>
        <w:t xml:space="preserve">parameter </w:t>
      </w:r>
      <w:r w:rsidR="009B0D27" w:rsidRPr="00077D26">
        <w:rPr>
          <w:i/>
        </w:rPr>
        <w:t>eMIMO-Type</w:t>
      </w:r>
      <w:r w:rsidR="009B0D27">
        <w:t xml:space="preserve">, and </w:t>
      </w:r>
      <w:r w:rsidR="009B0D27" w:rsidRPr="00077D26">
        <w:rPr>
          <w:i/>
        </w:rPr>
        <w:t>eMIMO-Type</w:t>
      </w:r>
      <w:r w:rsidR="009B0D27">
        <w:t xml:space="preserve"> is set to </w:t>
      </w:r>
      <w:r w:rsidR="00D054B0">
        <w:t>'</w:t>
      </w:r>
      <w:r w:rsidR="009B0D27">
        <w:t>CLASS B</w:t>
      </w:r>
      <w:r w:rsidR="00D054B0">
        <w:t>'</w:t>
      </w:r>
      <w:r>
        <w:rPr>
          <w:rFonts w:hint="eastAsia"/>
        </w:rPr>
        <w:t xml:space="preserve"> with K&gt;1</w:t>
      </w:r>
      <w:r w:rsidR="000D7B15">
        <w:t xml:space="preserve"> </w:t>
      </w:r>
      <w:r w:rsidR="009A32C5">
        <w:rPr>
          <w:rFonts w:hint="eastAsia"/>
          <w:lang w:eastAsia="zh-CN"/>
        </w:rPr>
        <w:t xml:space="preserve">except with </w:t>
      </w:r>
      <w:r w:rsidR="009A32C5" w:rsidRPr="004C742E">
        <w:rPr>
          <w:i/>
        </w:rPr>
        <w:t>feCoMP-CSI-Enabled=true</w:t>
      </w:r>
      <w:r w:rsidR="009A32C5">
        <w:rPr>
          <w:lang w:eastAsia="zh-CN"/>
        </w:rPr>
        <w:t xml:space="preserve">, and </w:t>
      </w:r>
      <w:r w:rsidR="000D7B15">
        <w:rPr>
          <w:lang w:eastAsia="zh-CN"/>
        </w:rPr>
        <w:t>except with</w:t>
      </w:r>
      <w:r w:rsidR="000D7B15" w:rsidRPr="00231743">
        <w:rPr>
          <w:rFonts w:hint="eastAsia"/>
          <w:i/>
          <w:lang w:eastAsia="zh-CN"/>
        </w:rPr>
        <w:t xml:space="preserve"> </w:t>
      </w:r>
      <w:r w:rsidR="00CC3C83">
        <w:rPr>
          <w:lang w:val="x-none"/>
        </w:rPr>
        <w:t>higher layer parameter</w:t>
      </w:r>
      <w:r w:rsidR="00CC3C83" w:rsidRPr="006A6735">
        <w:rPr>
          <w:i/>
        </w:rPr>
        <w:t xml:space="preserve"> </w:t>
      </w:r>
      <w:r w:rsidR="00CC3C83">
        <w:rPr>
          <w:i/>
          <w:lang w:val="en-US"/>
        </w:rPr>
        <w:t xml:space="preserve">csi-RS-NZP-mode </w:t>
      </w:r>
      <w:r w:rsidR="00CC3C83">
        <w:t>configured</w:t>
      </w:r>
      <w:r>
        <w:rPr>
          <w:rFonts w:hint="eastAsia"/>
          <w:lang w:eastAsia="zh-CN"/>
        </w:rPr>
        <w:t>,</w:t>
      </w:r>
      <w:r w:rsidRPr="00EF071E">
        <w:t xml:space="preserve"> </w:t>
      </w:r>
      <w:r>
        <w:t>transmission mode 9</w:t>
      </w:r>
      <w:r>
        <w:rPr>
          <w:rFonts w:hint="eastAsia"/>
        </w:rPr>
        <w:t xml:space="preserve">/10 </w:t>
      </w:r>
      <w:r>
        <w:t>configured with PMI</w:t>
      </w:r>
      <w:r>
        <w:rPr>
          <w:rFonts w:hint="eastAsia"/>
          <w:lang w:eastAsia="zh-CN"/>
        </w:rPr>
        <w:t>/RI</w:t>
      </w:r>
      <w:r>
        <w:t xml:space="preserve"> reporting </w:t>
      </w:r>
      <w:r w:rsidR="009B0D27">
        <w:rPr>
          <w:lang w:eastAsia="zh-CN"/>
        </w:rPr>
        <w:t xml:space="preserve">and </w:t>
      </w:r>
      <w:r w:rsidR="009B0D27">
        <w:t xml:space="preserve">higher layer </w:t>
      </w:r>
      <w:r w:rsidR="009B0D27" w:rsidRPr="0095051D">
        <w:rPr>
          <w:rFonts w:hint="eastAsia"/>
        </w:rPr>
        <w:t xml:space="preserve">parameter </w:t>
      </w:r>
      <w:r w:rsidR="009B0D27" w:rsidRPr="00077D26">
        <w:rPr>
          <w:i/>
        </w:rPr>
        <w:t>eMIMO-Type</w:t>
      </w:r>
      <w:r w:rsidR="009B0D27">
        <w:t xml:space="preserve">, and </w:t>
      </w:r>
      <w:r w:rsidR="009B0D27" w:rsidRPr="00077D26">
        <w:rPr>
          <w:i/>
        </w:rPr>
        <w:t>eMIMO-Type</w:t>
      </w:r>
      <w:r w:rsidR="009B0D27">
        <w:t xml:space="preserve"> is set to </w:t>
      </w:r>
      <w:r w:rsidR="00D054B0">
        <w:t>'</w:t>
      </w:r>
      <w:r w:rsidR="009B0D27">
        <w:t>CLASS B</w:t>
      </w:r>
      <w:r w:rsidR="00D054B0">
        <w:t>'</w:t>
      </w:r>
      <w:r>
        <w:rPr>
          <w:rFonts w:hint="eastAsia"/>
          <w:lang w:eastAsia="zh-CN"/>
        </w:rPr>
        <w:t xml:space="preserve"> with K&gt;1 </w:t>
      </w:r>
      <w:r w:rsidR="009A32C5">
        <w:rPr>
          <w:rFonts w:hint="eastAsia"/>
          <w:lang w:eastAsia="zh-CN"/>
        </w:rPr>
        <w:t xml:space="preserve">except with </w:t>
      </w:r>
      <w:r w:rsidR="009A32C5" w:rsidRPr="004C742E">
        <w:rPr>
          <w:i/>
        </w:rPr>
        <w:t>feCoMP-CSI-Enabled=true</w:t>
      </w:r>
      <w:r w:rsidR="009A32C5" w:rsidRPr="00BE4EA3">
        <w:rPr>
          <w:rFonts w:hint="eastAsia"/>
          <w:lang w:eastAsia="zh-CN"/>
        </w:rPr>
        <w:t xml:space="preserve"> </w:t>
      </w:r>
      <w:r>
        <w:rPr>
          <w:rFonts w:hint="eastAsia"/>
          <w:lang w:eastAsia="zh-CN"/>
        </w:rPr>
        <w:t>and</w:t>
      </w:r>
      <w:r>
        <w:rPr>
          <w:rFonts w:hint="eastAsia"/>
        </w:rPr>
        <w:t xml:space="preserve"> </w:t>
      </w:r>
      <w:r>
        <w:t>2/4/8 antenna ports</w:t>
      </w:r>
      <w:r w:rsidR="000D7B15" w:rsidRPr="00915C68">
        <w:rPr>
          <w:lang w:eastAsia="zh-CN"/>
        </w:rPr>
        <w:t xml:space="preserve"> </w:t>
      </w:r>
      <w:r w:rsidR="000D7B15">
        <w:rPr>
          <w:lang w:eastAsia="zh-CN"/>
        </w:rPr>
        <w:t>except with</w:t>
      </w:r>
      <w:r w:rsidR="000D7B15" w:rsidRPr="00231743">
        <w:rPr>
          <w:rFonts w:hint="eastAsia"/>
          <w:i/>
          <w:lang w:eastAsia="zh-CN"/>
        </w:rPr>
        <w:t xml:space="preserve"> </w:t>
      </w:r>
      <w:r w:rsidR="00CC3C83">
        <w:rPr>
          <w:lang w:val="x-none"/>
        </w:rPr>
        <w:t>higher layer parameter</w:t>
      </w:r>
      <w:r w:rsidR="00CC3C83" w:rsidRPr="006A6735">
        <w:rPr>
          <w:i/>
        </w:rPr>
        <w:t xml:space="preserve"> </w:t>
      </w:r>
      <w:r w:rsidR="00CC3C83">
        <w:rPr>
          <w:i/>
          <w:lang w:val="en-US"/>
        </w:rPr>
        <w:t xml:space="preserve">csi-RS-NZP-mode </w:t>
      </w:r>
      <w:r w:rsidR="00CC3C83">
        <w:t>configured</w:t>
      </w:r>
      <w:r w:rsidR="009F7A98">
        <w:t>.</w:t>
      </w:r>
    </w:p>
    <w:p w14:paraId="71C83802" w14:textId="77777777" w:rsidR="000D7B15" w:rsidRDefault="000D7B15" w:rsidP="000D7B15">
      <w:pPr>
        <w:rPr>
          <w:lang w:eastAsia="zh-CN"/>
        </w:rPr>
      </w:pPr>
      <w:r>
        <w:t>Table 5.2.2.6.3-3</w:t>
      </w:r>
      <w:r>
        <w:rPr>
          <w:rFonts w:hint="eastAsia"/>
          <w:lang w:eastAsia="zh-CN"/>
        </w:rPr>
        <w:t>C</w:t>
      </w:r>
      <w:r>
        <w:t xml:space="preserve"> shows the fields and the corresponding bit widths for the </w:t>
      </w:r>
      <w:r>
        <w:rPr>
          <w:rFonts w:hint="eastAsia"/>
          <w:lang w:eastAsia="zh-CN"/>
        </w:rPr>
        <w:t>CSI-RS resource</w:t>
      </w:r>
      <w:r>
        <w:t xml:space="preserve"> indication feedback for UE selected subband CQI reports for PDSCH transmissions associated with transmission mode 9</w:t>
      </w:r>
      <w:r>
        <w:rPr>
          <w:rFonts w:hint="eastAsia"/>
          <w:lang w:eastAsia="zh-CN"/>
        </w:rPr>
        <w:t>/10 configured with</w:t>
      </w:r>
      <w:r>
        <w:rPr>
          <w:lang w:eastAsia="zh-CN"/>
        </w:rPr>
        <w:t xml:space="preserve"> </w:t>
      </w:r>
      <w:r>
        <w:t xml:space="preserve">higher layer </w:t>
      </w:r>
      <w:r w:rsidRPr="0095051D">
        <w:rPr>
          <w:rFonts w:hint="eastAsia"/>
        </w:rPr>
        <w:t xml:space="preserve">parameter </w:t>
      </w:r>
      <w:r w:rsidR="00CC3C83">
        <w:rPr>
          <w:i/>
          <w:lang w:val="en-US"/>
        </w:rPr>
        <w:t xml:space="preserve">csi-RS-NZP-mode </w:t>
      </w:r>
      <w:r w:rsidR="00CC3C83">
        <w:rPr>
          <w:lang w:val="en-US"/>
        </w:rPr>
        <w:t xml:space="preserve">set to </w:t>
      </w:r>
      <w:r w:rsidR="00D054B0">
        <w:rPr>
          <w:lang w:val="en-US"/>
        </w:rPr>
        <w:t>'</w:t>
      </w:r>
      <w:r w:rsidR="00CC3C83">
        <w:rPr>
          <w:lang w:val="en-US"/>
        </w:rPr>
        <w:t>multi-shot</w:t>
      </w:r>
      <w:r w:rsidR="00D054B0">
        <w:rPr>
          <w:lang w:val="en-US"/>
        </w:rPr>
        <w:t>'</w:t>
      </w:r>
      <w:r>
        <w:rPr>
          <w:lang w:eastAsia="zh-CN"/>
        </w:rPr>
        <w:t xml:space="preserve"> </w:t>
      </w:r>
      <w:r w:rsidRPr="0007501B">
        <w:rPr>
          <w:rFonts w:hint="eastAsia"/>
          <w:lang w:eastAsia="zh-CN"/>
        </w:rPr>
        <w:t>and</w:t>
      </w:r>
      <w:r>
        <w:rPr>
          <w:rFonts w:hint="eastAsia"/>
          <w:lang w:eastAsia="zh-CN"/>
        </w:rPr>
        <w:t xml:space="preserve"> with </w:t>
      </w:r>
      <w:r w:rsidR="00CC3C83">
        <w:rPr>
          <w:i/>
        </w:rPr>
        <w:t>activatedResources</w:t>
      </w:r>
      <w:r>
        <w:rPr>
          <w:rFonts w:hint="eastAsia"/>
          <w:lang w:eastAsia="zh-CN"/>
        </w:rPr>
        <w:t>&gt;1</w:t>
      </w:r>
      <w:r>
        <w:rPr>
          <w:lang w:eastAsia="zh-CN"/>
        </w:rPr>
        <w:t xml:space="preserve"> and </w:t>
      </w:r>
      <w:r>
        <w:rPr>
          <w:rFonts w:hint="eastAsia"/>
          <w:lang w:eastAsia="zh-CN"/>
        </w:rPr>
        <w:t xml:space="preserve">with 1 antenna port </w:t>
      </w:r>
      <w:r>
        <w:rPr>
          <w:lang w:eastAsia="zh-CN"/>
        </w:rPr>
        <w:t>per</w:t>
      </w:r>
      <w:r>
        <w:rPr>
          <w:rFonts w:hint="eastAsia"/>
          <w:lang w:eastAsia="zh-CN"/>
        </w:rPr>
        <w:t xml:space="preserve"> </w:t>
      </w:r>
      <w:r>
        <w:rPr>
          <w:lang w:eastAsia="zh-CN"/>
        </w:rPr>
        <w:t>activated</w:t>
      </w:r>
      <w:r>
        <w:rPr>
          <w:rFonts w:hint="eastAsia"/>
          <w:lang w:eastAsia="zh-CN"/>
        </w:rPr>
        <w:t xml:space="preserve"> CSI-RS resource</w:t>
      </w:r>
      <w:r w:rsidR="009A32C5">
        <w:rPr>
          <w:lang w:eastAsia="zh-CN"/>
        </w:rPr>
        <w:t xml:space="preserve"> </w:t>
      </w:r>
      <w:r w:rsidR="009A32C5">
        <w:rPr>
          <w:rFonts w:hint="eastAsia"/>
          <w:lang w:eastAsia="zh-CN"/>
        </w:rPr>
        <w:t xml:space="preserve">except with </w:t>
      </w:r>
      <w:r w:rsidR="009A32C5" w:rsidRPr="004C742E">
        <w:rPr>
          <w:i/>
        </w:rPr>
        <w:t>feCoMP-CSI-Enabled=true</w:t>
      </w:r>
      <w:r w:rsidR="009A32C5" w:rsidRPr="00BE4EA3">
        <w:rPr>
          <w:rFonts w:hint="eastAsia"/>
          <w:lang w:eastAsia="zh-CN"/>
        </w:rPr>
        <w:t xml:space="preserve"> </w:t>
      </w:r>
      <w:r>
        <w:t>.</w:t>
      </w:r>
      <w:r w:rsidRPr="00BF140A">
        <w:rPr>
          <w:rFonts w:hint="eastAsia"/>
          <w:lang w:eastAsia="zh-CN"/>
        </w:rPr>
        <w:t xml:space="preserve"> N </w:t>
      </w:r>
      <w:r>
        <w:rPr>
          <w:rFonts w:hint="eastAsia"/>
          <w:lang w:eastAsia="zh-CN"/>
        </w:rPr>
        <w:t>is the value of higher layer parameter</w:t>
      </w:r>
      <w:r w:rsidRPr="00AB1FA9">
        <w:rPr>
          <w:rFonts w:hint="eastAsia"/>
          <w:i/>
          <w:lang w:eastAsia="zh-CN"/>
        </w:rPr>
        <w:t xml:space="preserve"> </w:t>
      </w:r>
      <w:r w:rsidR="00CC3C83">
        <w:rPr>
          <w:i/>
        </w:rPr>
        <w:t>activatedResources</w:t>
      </w:r>
      <w:r>
        <w:t>.</w:t>
      </w:r>
    </w:p>
    <w:p w14:paraId="291988E8" w14:textId="77777777" w:rsidR="000D7B15" w:rsidRDefault="000D7B15" w:rsidP="000D7B15">
      <w:r>
        <w:t>Table 5.2.2.6.3-3</w:t>
      </w:r>
      <w:r>
        <w:rPr>
          <w:rFonts w:hint="eastAsia"/>
          <w:lang w:eastAsia="zh-CN"/>
        </w:rPr>
        <w:t>D</w:t>
      </w:r>
      <w:r>
        <w:t xml:space="preserve"> shows the fields and the corresponding bit widths for the </w:t>
      </w:r>
      <w:r>
        <w:rPr>
          <w:rFonts w:hint="eastAsia"/>
          <w:lang w:eastAsia="zh-CN"/>
        </w:rPr>
        <w:t xml:space="preserve">joint </w:t>
      </w:r>
      <w:r>
        <w:rPr>
          <w:rFonts w:hint="eastAsia"/>
        </w:rPr>
        <w:t>C</w:t>
      </w:r>
      <w:r>
        <w:rPr>
          <w:rFonts w:hint="eastAsia"/>
          <w:lang w:eastAsia="zh-CN"/>
        </w:rPr>
        <w:t>RI and RI</w:t>
      </w:r>
      <w:r>
        <w:t xml:space="preserve"> feedback for </w:t>
      </w:r>
      <w:r>
        <w:rPr>
          <w:rFonts w:hint="eastAsia"/>
          <w:lang w:eastAsia="zh-CN"/>
        </w:rPr>
        <w:t>UE selected subband CQI report</w:t>
      </w:r>
      <w:r>
        <w:t xml:space="preserve"> for PDSCH transmissions associated with</w:t>
      </w:r>
      <w:r>
        <w:rPr>
          <w:rFonts w:hint="eastAsia"/>
          <w:lang w:eastAsia="zh-CN"/>
        </w:rPr>
        <w:t xml:space="preserve"> </w:t>
      </w:r>
      <w:r>
        <w:t>transmission mode 9</w:t>
      </w:r>
      <w:r>
        <w:rPr>
          <w:rFonts w:hint="eastAsia"/>
        </w:rPr>
        <w:t xml:space="preserve">/10 </w:t>
      </w:r>
      <w:r>
        <w:t>configured with</w:t>
      </w:r>
      <w:r>
        <w:rPr>
          <w:rFonts w:hint="eastAsia"/>
        </w:rPr>
        <w:t>out</w:t>
      </w:r>
      <w:r>
        <w:t xml:space="preserve"> PMI reporting </w:t>
      </w:r>
      <w:r>
        <w:rPr>
          <w:lang w:eastAsia="zh-CN"/>
        </w:rPr>
        <w:t xml:space="preserve">and </w:t>
      </w:r>
      <w:r>
        <w:t xml:space="preserve">higher layer </w:t>
      </w:r>
      <w:r w:rsidRPr="0095051D">
        <w:rPr>
          <w:rFonts w:hint="eastAsia"/>
        </w:rPr>
        <w:t xml:space="preserve">parameter </w:t>
      </w:r>
      <w:r w:rsidR="00CC3C83">
        <w:rPr>
          <w:i/>
          <w:lang w:val="en-US"/>
        </w:rPr>
        <w:t xml:space="preserve">csi-RS-NZP-mode </w:t>
      </w:r>
      <w:r w:rsidR="00CC3C83">
        <w:t xml:space="preserve">is set to </w:t>
      </w:r>
      <w:r w:rsidR="00D054B0">
        <w:t>'</w:t>
      </w:r>
      <w:r w:rsidR="00CC3C83">
        <w:rPr>
          <w:lang w:val="en-US"/>
        </w:rPr>
        <w:t>multi-shot</w:t>
      </w:r>
      <w:r w:rsidR="00D054B0">
        <w:t>'</w:t>
      </w:r>
      <w:r w:rsidRPr="00055934">
        <w:rPr>
          <w:rFonts w:hint="eastAsia"/>
          <w:lang w:eastAsia="zh-CN"/>
        </w:rPr>
        <w:t xml:space="preserve"> </w:t>
      </w:r>
      <w:r w:rsidRPr="0007501B">
        <w:rPr>
          <w:rFonts w:hint="eastAsia"/>
          <w:lang w:eastAsia="zh-CN"/>
        </w:rPr>
        <w:t>and</w:t>
      </w:r>
      <w:r>
        <w:rPr>
          <w:rFonts w:hint="eastAsia"/>
          <w:lang w:eastAsia="zh-CN"/>
        </w:rPr>
        <w:t xml:space="preserve"> with </w:t>
      </w:r>
      <w:r w:rsidR="00CC3C83">
        <w:rPr>
          <w:i/>
        </w:rPr>
        <w:t>activatedResources</w:t>
      </w:r>
      <w:r>
        <w:rPr>
          <w:rFonts w:hint="eastAsia"/>
          <w:lang w:eastAsia="zh-CN"/>
        </w:rPr>
        <w:t>&gt;1</w:t>
      </w:r>
      <w:r w:rsidR="00CC3C83">
        <w:rPr>
          <w:lang w:eastAsia="zh-CN"/>
        </w:rPr>
        <w:t xml:space="preserve"> and more than one port for at least one activated CSI-RS resource</w:t>
      </w:r>
      <w:r w:rsidR="009A32C5">
        <w:rPr>
          <w:lang w:eastAsia="zh-CN"/>
        </w:rPr>
        <w:t xml:space="preserve"> </w:t>
      </w:r>
      <w:r w:rsidR="009A32C5">
        <w:rPr>
          <w:rFonts w:hint="eastAsia"/>
          <w:lang w:eastAsia="zh-CN"/>
        </w:rPr>
        <w:t xml:space="preserve">except with </w:t>
      </w:r>
      <w:r w:rsidR="009A32C5" w:rsidRPr="004C742E">
        <w:rPr>
          <w:i/>
        </w:rPr>
        <w:t>feCoMP-CSI-Enabled=true</w:t>
      </w:r>
      <w:r>
        <w:rPr>
          <w:rFonts w:hint="eastAsia"/>
          <w:lang w:eastAsia="zh-CN"/>
        </w:rPr>
        <w:t>,</w:t>
      </w:r>
      <w:r w:rsidRPr="00EF071E">
        <w:t xml:space="preserve"> </w:t>
      </w:r>
      <w:r>
        <w:rPr>
          <w:rFonts w:hint="eastAsia"/>
          <w:lang w:eastAsia="zh-CN"/>
        </w:rPr>
        <w:t xml:space="preserve">and </w:t>
      </w:r>
      <w:r>
        <w:t>transmission mode 9</w:t>
      </w:r>
      <w:r>
        <w:rPr>
          <w:rFonts w:hint="eastAsia"/>
        </w:rPr>
        <w:t xml:space="preserve">/10 </w:t>
      </w:r>
      <w:r>
        <w:t>configured with PMI</w:t>
      </w:r>
      <w:r>
        <w:rPr>
          <w:rFonts w:hint="eastAsia"/>
          <w:lang w:eastAsia="zh-CN"/>
        </w:rPr>
        <w:t>/RI</w:t>
      </w:r>
      <w:r>
        <w:t xml:space="preserve"> reporting </w:t>
      </w:r>
      <w:r>
        <w:rPr>
          <w:lang w:eastAsia="zh-CN"/>
        </w:rPr>
        <w:t xml:space="preserve">and </w:t>
      </w:r>
      <w:r>
        <w:t xml:space="preserve">higher layer </w:t>
      </w:r>
      <w:r w:rsidRPr="0095051D">
        <w:rPr>
          <w:rFonts w:hint="eastAsia"/>
        </w:rPr>
        <w:t xml:space="preserve">parameter </w:t>
      </w:r>
      <w:r w:rsidR="00CC3C83">
        <w:rPr>
          <w:i/>
          <w:lang w:val="en-US"/>
        </w:rPr>
        <w:t xml:space="preserve">csi-RS-NZP-mode </w:t>
      </w:r>
      <w:r w:rsidR="00CC3C83">
        <w:t xml:space="preserve">is set to </w:t>
      </w:r>
      <w:r w:rsidR="00D054B0">
        <w:t>'</w:t>
      </w:r>
      <w:r w:rsidR="00CC3C83">
        <w:rPr>
          <w:lang w:val="en-US"/>
        </w:rPr>
        <w:t>multi-shot</w:t>
      </w:r>
      <w:r w:rsidR="00D054B0">
        <w:t>'</w:t>
      </w:r>
      <w:r>
        <w:rPr>
          <w:rFonts w:hint="eastAsia"/>
          <w:lang w:eastAsia="zh-CN"/>
        </w:rPr>
        <w:t xml:space="preserve"> </w:t>
      </w:r>
      <w:r w:rsidRPr="0007501B">
        <w:rPr>
          <w:rFonts w:hint="eastAsia"/>
          <w:lang w:eastAsia="zh-CN"/>
        </w:rPr>
        <w:t>and</w:t>
      </w:r>
      <w:r>
        <w:rPr>
          <w:rFonts w:hint="eastAsia"/>
          <w:lang w:eastAsia="zh-CN"/>
        </w:rPr>
        <w:t xml:space="preserve"> with </w:t>
      </w:r>
      <w:r w:rsidR="00CC3C83">
        <w:rPr>
          <w:i/>
        </w:rPr>
        <w:t>activatedResources</w:t>
      </w:r>
      <w:r>
        <w:rPr>
          <w:rFonts w:hint="eastAsia"/>
          <w:lang w:eastAsia="zh-CN"/>
        </w:rPr>
        <w:t>&gt;1 and</w:t>
      </w:r>
      <w:r>
        <w:rPr>
          <w:rFonts w:hint="eastAsia"/>
        </w:rPr>
        <w:t xml:space="preserve"> </w:t>
      </w:r>
      <w:r w:rsidR="00CC3C83">
        <w:rPr>
          <w:lang w:eastAsia="zh-CN"/>
        </w:rPr>
        <w:t>more than one port for at least one activated CSI-RS resource</w:t>
      </w:r>
      <w:r w:rsidR="009A32C5">
        <w:rPr>
          <w:lang w:eastAsia="zh-CN"/>
        </w:rPr>
        <w:t xml:space="preserve"> </w:t>
      </w:r>
      <w:r w:rsidR="009A32C5">
        <w:rPr>
          <w:rFonts w:hint="eastAsia"/>
          <w:lang w:eastAsia="zh-CN"/>
        </w:rPr>
        <w:t xml:space="preserve">except with </w:t>
      </w:r>
      <w:r w:rsidR="009A32C5" w:rsidRPr="004C742E">
        <w:rPr>
          <w:i/>
        </w:rPr>
        <w:t>feCoMP-CSI-Enabled=true</w:t>
      </w:r>
      <w:r w:rsidR="009A32C5" w:rsidRPr="00BE4EA3">
        <w:rPr>
          <w:rFonts w:hint="eastAsia"/>
          <w:lang w:eastAsia="zh-CN"/>
        </w:rPr>
        <w:t xml:space="preserve"> </w:t>
      </w:r>
      <w:r>
        <w:t>.</w:t>
      </w:r>
      <w:r w:rsidRPr="00BF140A">
        <w:rPr>
          <w:rFonts w:hint="eastAsia"/>
          <w:lang w:eastAsia="zh-CN"/>
        </w:rPr>
        <w:t xml:space="preserve"> N </w:t>
      </w:r>
      <w:r>
        <w:rPr>
          <w:rFonts w:hint="eastAsia"/>
          <w:lang w:eastAsia="zh-CN"/>
        </w:rPr>
        <w:t>is the value of higher layer parameter</w:t>
      </w:r>
      <w:r w:rsidRPr="00AB1FA9">
        <w:rPr>
          <w:rFonts w:hint="eastAsia"/>
          <w:i/>
          <w:lang w:eastAsia="zh-CN"/>
        </w:rPr>
        <w:t xml:space="preserve"> </w:t>
      </w:r>
      <w:r w:rsidR="00CC3C83">
        <w:rPr>
          <w:i/>
        </w:rPr>
        <w:t>activatedResources</w:t>
      </w:r>
      <w:r>
        <w:t>.</w:t>
      </w:r>
    </w:p>
    <w:p w14:paraId="53A60093" w14:textId="77777777" w:rsidR="009A32C5" w:rsidRDefault="000D7B15" w:rsidP="009A32C5">
      <w:pPr>
        <w:rPr>
          <w:lang w:eastAsia="zh-CN"/>
        </w:rPr>
      </w:pPr>
      <w:r>
        <w:t>Table 5.2.2.6.</w:t>
      </w:r>
      <w:r>
        <w:rPr>
          <w:rFonts w:hint="eastAsia"/>
          <w:lang w:eastAsia="zh-CN"/>
        </w:rPr>
        <w:t>3</w:t>
      </w:r>
      <w:r>
        <w:t>-</w:t>
      </w:r>
      <w:r>
        <w:rPr>
          <w:rFonts w:hint="eastAsia"/>
          <w:lang w:eastAsia="zh-CN"/>
        </w:rPr>
        <w:t>3</w:t>
      </w:r>
      <w:r>
        <w:t xml:space="preserve">E shows the fields and the corresponding bit width for the rank indication feedback for </w:t>
      </w:r>
      <w:r w:rsidRPr="005948E2">
        <w:t>UE selected subband</w:t>
      </w:r>
      <w:r>
        <w:t xml:space="preserve"> CQI reports for PDSCH transmissions associated with transmission mode 9</w:t>
      </w:r>
      <w:r>
        <w:rPr>
          <w:rFonts w:hint="eastAsia"/>
        </w:rPr>
        <w:t>/</w:t>
      </w:r>
      <w:r>
        <w:t>10</w:t>
      </w:r>
      <w:r w:rsidRPr="0007501B">
        <w:t xml:space="preserve"> </w:t>
      </w:r>
      <w:r>
        <w:rPr>
          <w:rFonts w:hint="eastAsia"/>
        </w:rPr>
        <w:t>configured with</w:t>
      </w:r>
      <w:r>
        <w:t xml:space="preserve"> higher layer </w:t>
      </w:r>
      <w:r w:rsidRPr="0095051D">
        <w:rPr>
          <w:rFonts w:hint="eastAsia"/>
        </w:rPr>
        <w:t xml:space="preserve">parameter </w:t>
      </w:r>
      <w:r w:rsidRPr="00077D26">
        <w:rPr>
          <w:i/>
        </w:rPr>
        <w:t>eMIMO-Type</w:t>
      </w:r>
      <w:r>
        <w:rPr>
          <w:rFonts w:hint="eastAsia"/>
          <w:lang w:eastAsia="zh-CN"/>
        </w:rPr>
        <w:t xml:space="preserve"> and </w:t>
      </w:r>
      <w:r w:rsidRPr="00077D26">
        <w:rPr>
          <w:i/>
        </w:rPr>
        <w:t>eMIMO-Type</w:t>
      </w:r>
      <w:r>
        <w:rPr>
          <w:rFonts w:hint="eastAsia"/>
          <w:lang w:eastAsia="zh-CN"/>
        </w:rPr>
        <w:t>2</w:t>
      </w:r>
      <w:r>
        <w:rPr>
          <w:lang w:eastAsia="zh-CN"/>
        </w:rPr>
        <w:t xml:space="preserve">, </w:t>
      </w:r>
      <w:r>
        <w:t xml:space="preserve">and </w:t>
      </w:r>
      <w:r w:rsidRPr="00077D26">
        <w:rPr>
          <w:i/>
        </w:rPr>
        <w:t>eMIMO-Type</w:t>
      </w:r>
      <w:r>
        <w:t xml:space="preserve"> is set to </w:t>
      </w:r>
      <w:r w:rsidR="00D054B0">
        <w:t>'</w:t>
      </w:r>
      <w:r>
        <w:t>CLASS A</w:t>
      </w:r>
      <w:r w:rsidR="00D054B0">
        <w:t>'</w:t>
      </w:r>
      <w:r>
        <w:rPr>
          <w:rFonts w:hint="eastAsia"/>
          <w:lang w:eastAsia="zh-CN"/>
        </w:rPr>
        <w:t xml:space="preserve"> with</w:t>
      </w:r>
      <w:r w:rsidRPr="0007501B">
        <w:rPr>
          <w:rFonts w:hint="eastAsia"/>
          <w:lang w:eastAsia="zh-CN"/>
        </w:rPr>
        <w:t>8</w:t>
      </w:r>
      <w:r w:rsidRPr="0007501B">
        <w:rPr>
          <w:rFonts w:hint="eastAsia"/>
        </w:rPr>
        <w:t>/</w:t>
      </w:r>
      <w:r w:rsidRPr="0007501B">
        <w:rPr>
          <w:rFonts w:hint="eastAsia"/>
          <w:lang w:eastAsia="zh-CN"/>
        </w:rPr>
        <w:t>12</w:t>
      </w:r>
      <w:r w:rsidRPr="0007501B">
        <w:rPr>
          <w:rFonts w:hint="eastAsia"/>
        </w:rPr>
        <w:t>/</w:t>
      </w:r>
      <w:r w:rsidRPr="0007501B">
        <w:rPr>
          <w:rFonts w:hint="eastAsia"/>
          <w:lang w:eastAsia="zh-CN"/>
        </w:rPr>
        <w:t>16</w:t>
      </w:r>
      <w:r>
        <w:rPr>
          <w:rFonts w:hint="eastAsia"/>
          <w:lang w:eastAsia="zh-CN"/>
        </w:rPr>
        <w:t>/20/24/28/32</w:t>
      </w:r>
      <w:r w:rsidRPr="0007501B">
        <w:rPr>
          <w:rFonts w:hint="eastAsia"/>
        </w:rPr>
        <w:t xml:space="preserve"> antenna ports</w:t>
      </w:r>
      <w:r w:rsidRPr="0007501B">
        <w:rPr>
          <w:lang w:eastAsia="zh-CN"/>
        </w:rPr>
        <w:t xml:space="preserve"> </w:t>
      </w:r>
      <w:r>
        <w:rPr>
          <w:lang w:eastAsia="zh-CN"/>
        </w:rPr>
        <w:t>and</w:t>
      </w:r>
      <w:r>
        <w:rPr>
          <w:rFonts w:hint="eastAsia"/>
          <w:lang w:eastAsia="zh-CN"/>
        </w:rPr>
        <w:t xml:space="preserve"> </w:t>
      </w:r>
      <w:r w:rsidRPr="00077D26">
        <w:rPr>
          <w:i/>
        </w:rPr>
        <w:t>eMIMO-Type</w:t>
      </w:r>
      <w:r w:rsidRPr="00405653">
        <w:rPr>
          <w:rFonts w:hint="eastAsia"/>
          <w:i/>
          <w:lang w:eastAsia="zh-CN"/>
        </w:rPr>
        <w:t>2</w:t>
      </w:r>
      <w:r>
        <w:t xml:space="preserve"> is set to </w:t>
      </w:r>
      <w:r w:rsidR="00D054B0">
        <w:t>'</w:t>
      </w:r>
      <w:r>
        <w:t xml:space="preserve">CLASS </w:t>
      </w:r>
      <w:r>
        <w:rPr>
          <w:rFonts w:hint="eastAsia"/>
          <w:lang w:eastAsia="zh-CN"/>
        </w:rPr>
        <w:t>B</w:t>
      </w:r>
      <w:r w:rsidR="00D054B0">
        <w:t>'</w:t>
      </w:r>
      <w:r>
        <w:rPr>
          <w:lang w:val="en-US"/>
        </w:rPr>
        <w:t xml:space="preserve">, where rank indication is associated with </w:t>
      </w:r>
      <w:r w:rsidR="00CC3C83">
        <w:rPr>
          <w:lang w:val="en-US"/>
        </w:rPr>
        <w:t xml:space="preserve">the </w:t>
      </w:r>
      <w:r w:rsidR="00CC3C83" w:rsidRPr="00077D26">
        <w:rPr>
          <w:i/>
        </w:rPr>
        <w:t>eMIMO-Type</w:t>
      </w:r>
      <w:r>
        <w:rPr>
          <w:lang w:eastAsia="zh-CN"/>
        </w:rPr>
        <w:t>.</w:t>
      </w:r>
    </w:p>
    <w:p w14:paraId="2270EE81" w14:textId="77777777" w:rsidR="009A32C5" w:rsidRDefault="009A32C5" w:rsidP="009A32C5">
      <w:pPr>
        <w:rPr>
          <w:lang w:eastAsia="zh-CN"/>
        </w:rPr>
      </w:pPr>
      <w:r>
        <w:t>Table 5.2.2.6.</w:t>
      </w:r>
      <w:r>
        <w:rPr>
          <w:rFonts w:hint="eastAsia"/>
          <w:lang w:eastAsia="zh-CN"/>
        </w:rPr>
        <w:t>3</w:t>
      </w:r>
      <w:r w:rsidRPr="00310D5A">
        <w:t>-</w:t>
      </w:r>
      <w:r>
        <w:rPr>
          <w:rFonts w:hint="eastAsia"/>
          <w:lang w:eastAsia="zh-CN"/>
        </w:rPr>
        <w:t>3F</w:t>
      </w:r>
      <w:r w:rsidRPr="00310D5A">
        <w:t xml:space="preserve"> shows the fields and the corresponding bit width for the </w:t>
      </w:r>
      <w:r w:rsidRPr="00310D5A">
        <w:rPr>
          <w:rFonts w:hint="eastAsia"/>
          <w:lang w:eastAsia="zh-CN"/>
        </w:rPr>
        <w:t>joint CRI</w:t>
      </w:r>
      <w:r w:rsidRPr="00310D5A">
        <w:t xml:space="preserve"> </w:t>
      </w:r>
      <w:r w:rsidRPr="00310D5A">
        <w:rPr>
          <w:rFonts w:hint="eastAsia"/>
          <w:lang w:eastAsia="zh-CN"/>
        </w:rPr>
        <w:t xml:space="preserve">and RI </w:t>
      </w:r>
      <w:r w:rsidRPr="00310D5A">
        <w:t xml:space="preserve">feedback for </w:t>
      </w:r>
      <w:r>
        <w:rPr>
          <w:lang w:eastAsia="zh-CN"/>
        </w:rPr>
        <w:t>UE selected</w:t>
      </w:r>
      <w:r w:rsidRPr="00310D5A">
        <w:rPr>
          <w:rFonts w:hint="eastAsia"/>
        </w:rPr>
        <w:t xml:space="preserve"> </w:t>
      </w:r>
      <w:r w:rsidRPr="00310D5A">
        <w:t>subband CQI reports for PDSCH transmissions ass</w:t>
      </w:r>
      <w:r w:rsidRPr="00FC1B7D">
        <w:t xml:space="preserve">ociated with transmission mode </w:t>
      </w:r>
      <w:r w:rsidRPr="00FC1B7D">
        <w:rPr>
          <w:rFonts w:hint="eastAsia"/>
        </w:rPr>
        <w:t xml:space="preserve">10 </w:t>
      </w:r>
      <w:r w:rsidRPr="00FC1B7D">
        <w:t>configured with</w:t>
      </w:r>
      <w:r w:rsidRPr="00FC1B7D">
        <w:rPr>
          <w:rFonts w:hint="eastAsia"/>
        </w:rPr>
        <w:t>out</w:t>
      </w:r>
      <w:r w:rsidRPr="00FC1B7D">
        <w:t xml:space="preserve"> PMI reporting and higher layer </w:t>
      </w:r>
      <w:r w:rsidRPr="00FC1B7D">
        <w:rPr>
          <w:rFonts w:hint="eastAsia"/>
        </w:rPr>
        <w:t xml:space="preserve">parameter </w:t>
      </w:r>
      <w:r w:rsidRPr="00FC1B7D">
        <w:rPr>
          <w:i/>
        </w:rPr>
        <w:t>eMIMO-Type</w:t>
      </w:r>
      <w:r w:rsidRPr="00FC1B7D">
        <w:t xml:space="preserve">, and </w:t>
      </w:r>
      <w:r w:rsidRPr="00FC1B7D">
        <w:rPr>
          <w:i/>
        </w:rPr>
        <w:t>eMIMO-Type</w:t>
      </w:r>
      <w:r w:rsidRPr="00FC1B7D">
        <w:t xml:space="preserve"> is set to </w:t>
      </w:r>
      <w:r w:rsidR="00E91B67">
        <w:t>'</w:t>
      </w:r>
      <w:r w:rsidRPr="00FC1B7D">
        <w:t>CLASS B</w:t>
      </w:r>
      <w:r w:rsidR="00E91B67">
        <w:t>'</w:t>
      </w:r>
      <w:r w:rsidRPr="00FC1B7D">
        <w:rPr>
          <w:rFonts w:hint="eastAsia"/>
        </w:rPr>
        <w:t xml:space="preserve"> with K&gt;1</w:t>
      </w:r>
      <w:r w:rsidRPr="00FC1B7D">
        <w:t xml:space="preserve"> and higher layer parameter </w:t>
      </w:r>
      <w:r w:rsidRPr="004C742E">
        <w:rPr>
          <w:i/>
        </w:rPr>
        <w:t>feCoMP-CSI-Enabled=true</w:t>
      </w:r>
      <w:r w:rsidRPr="00FC1B7D">
        <w:t xml:space="preserve"> except with</w:t>
      </w:r>
      <w:r w:rsidRPr="00FC1B7D">
        <w:rPr>
          <w:rFonts w:hint="eastAsia"/>
          <w:i/>
        </w:rPr>
        <w:t xml:space="preserve"> </w:t>
      </w:r>
      <w:r w:rsidRPr="00FC1B7D">
        <w:rPr>
          <w:lang w:val="x-none"/>
        </w:rPr>
        <w:t>higher layer parameter</w:t>
      </w:r>
      <w:r w:rsidRPr="00FC1B7D">
        <w:rPr>
          <w:i/>
        </w:rPr>
        <w:t xml:space="preserve"> </w:t>
      </w:r>
      <w:r w:rsidRPr="00FC1B7D">
        <w:rPr>
          <w:i/>
          <w:lang w:val="en-US"/>
        </w:rPr>
        <w:t xml:space="preserve">csi-RS-NZP-mode </w:t>
      </w:r>
      <w:r w:rsidRPr="00FC1B7D">
        <w:t xml:space="preserve">configured, transmission mode </w:t>
      </w:r>
      <w:r w:rsidRPr="00FC1B7D">
        <w:rPr>
          <w:rFonts w:hint="eastAsia"/>
          <w:lang w:eastAsia="zh-CN"/>
        </w:rPr>
        <w:t xml:space="preserve">10 </w:t>
      </w:r>
      <w:r w:rsidRPr="00FC1B7D">
        <w:t>configured with PMI/RI reporting</w:t>
      </w:r>
      <w:r w:rsidRPr="00FC1B7D">
        <w:rPr>
          <w:rFonts w:hint="eastAsia"/>
          <w:lang w:eastAsia="zh-CN"/>
        </w:rPr>
        <w:t xml:space="preserve"> </w:t>
      </w:r>
      <w:r w:rsidRPr="00FC1B7D">
        <w:rPr>
          <w:lang w:eastAsia="zh-CN"/>
        </w:rPr>
        <w:t xml:space="preserve">and </w:t>
      </w:r>
      <w:r w:rsidRPr="00FC1B7D">
        <w:t xml:space="preserve">higher layer </w:t>
      </w:r>
      <w:r w:rsidRPr="00FC1B7D">
        <w:rPr>
          <w:rFonts w:hint="eastAsia"/>
        </w:rPr>
        <w:t xml:space="preserve">parameter </w:t>
      </w:r>
      <w:r w:rsidRPr="00FC1B7D">
        <w:rPr>
          <w:i/>
        </w:rPr>
        <w:t>eMIMO-Type</w:t>
      </w:r>
      <w:r w:rsidRPr="00FC1B7D">
        <w:t xml:space="preserve">, and </w:t>
      </w:r>
      <w:r w:rsidRPr="00FC1B7D">
        <w:rPr>
          <w:i/>
        </w:rPr>
        <w:t>eMIMO-Type</w:t>
      </w:r>
      <w:r w:rsidRPr="00FC1B7D">
        <w:t xml:space="preserve"> is set to </w:t>
      </w:r>
      <w:r w:rsidR="00E91B67">
        <w:t>'</w:t>
      </w:r>
      <w:r w:rsidRPr="00FC1B7D">
        <w:t>CLASS B</w:t>
      </w:r>
      <w:r w:rsidR="00E91B67">
        <w:t>'</w:t>
      </w:r>
      <w:r w:rsidRPr="00FC1B7D">
        <w:rPr>
          <w:rFonts w:hint="eastAsia"/>
        </w:rPr>
        <w:t xml:space="preserve"> with </w:t>
      </w:r>
      <w:r w:rsidRPr="00FC1B7D">
        <w:rPr>
          <w:rFonts w:hint="eastAsia"/>
          <w:lang w:eastAsia="zh-CN"/>
        </w:rPr>
        <w:t>K&gt;1</w:t>
      </w:r>
      <w:r w:rsidRPr="00FC1B7D">
        <w:rPr>
          <w:lang w:eastAsia="zh-CN"/>
        </w:rPr>
        <w:t xml:space="preserve"> CSI-RS resources and m</w:t>
      </w:r>
      <w:r w:rsidRPr="009F4853">
        <w:rPr>
          <w:lang w:eastAsia="zh-CN"/>
        </w:rPr>
        <w:t>ore than one port</w:t>
      </w:r>
      <w:r w:rsidRPr="00254758">
        <w:rPr>
          <w:lang w:eastAsia="zh-CN"/>
        </w:rPr>
        <w:t xml:space="preserve"> for at least one CSI-RS resource</w:t>
      </w:r>
      <w:r w:rsidRPr="009F4853">
        <w:rPr>
          <w:rFonts w:ascii="Arial" w:hAnsi="Arial"/>
          <w:lang w:eastAsia="zh-CN"/>
        </w:rPr>
        <w:t xml:space="preserve"> </w:t>
      </w:r>
      <w:r w:rsidRPr="009F4853">
        <w:rPr>
          <w:lang w:eastAsia="zh-CN"/>
        </w:rPr>
        <w:t>and</w:t>
      </w:r>
      <w:r w:rsidRPr="009F4853">
        <w:rPr>
          <w:rFonts w:hint="eastAsia"/>
          <w:lang w:eastAsia="zh-CN"/>
        </w:rPr>
        <w:t xml:space="preserve"> </w:t>
      </w:r>
      <w:r w:rsidRPr="009F4853">
        <w:rPr>
          <w:lang w:eastAsia="zh-CN"/>
        </w:rPr>
        <w:t xml:space="preserve">higher layer parameter </w:t>
      </w:r>
      <w:r w:rsidRPr="004C742E">
        <w:rPr>
          <w:i/>
          <w:lang w:eastAsia="zh-CN"/>
        </w:rPr>
        <w:t>feCoMP-CSI-Enabled=true</w:t>
      </w:r>
      <w:r w:rsidRPr="009F4853">
        <w:rPr>
          <w:lang w:eastAsia="zh-CN"/>
        </w:rPr>
        <w:t xml:space="preserve">, transmission mode </w:t>
      </w:r>
      <w:r w:rsidRPr="009F4853">
        <w:rPr>
          <w:rFonts w:hint="eastAsia"/>
          <w:lang w:eastAsia="zh-CN"/>
        </w:rPr>
        <w:t xml:space="preserve">10 </w:t>
      </w:r>
      <w:r w:rsidRPr="009F4853">
        <w:rPr>
          <w:lang w:eastAsia="zh-CN"/>
        </w:rPr>
        <w:t>configured with</w:t>
      </w:r>
      <w:r w:rsidRPr="009F4853">
        <w:rPr>
          <w:rFonts w:hint="eastAsia"/>
          <w:lang w:eastAsia="zh-CN"/>
        </w:rPr>
        <w:t>out</w:t>
      </w:r>
      <w:r w:rsidRPr="009F4853">
        <w:rPr>
          <w:lang w:eastAsia="zh-CN"/>
        </w:rPr>
        <w:t xml:space="preserve"> PMI reporting and higher layer </w:t>
      </w:r>
      <w:r w:rsidRPr="009F4853">
        <w:rPr>
          <w:rFonts w:hint="eastAsia"/>
          <w:lang w:eastAsia="zh-CN"/>
        </w:rPr>
        <w:t xml:space="preserve">parameter </w:t>
      </w:r>
      <w:r w:rsidRPr="009F4853">
        <w:rPr>
          <w:i/>
          <w:lang w:val="en-US" w:eastAsia="zh-CN"/>
        </w:rPr>
        <w:t xml:space="preserve">csi-RS-NZP-mode </w:t>
      </w:r>
      <w:r w:rsidRPr="009F4853">
        <w:rPr>
          <w:lang w:eastAsia="zh-CN"/>
        </w:rPr>
        <w:t xml:space="preserve">is set to </w:t>
      </w:r>
      <w:r w:rsidR="00E91B67">
        <w:rPr>
          <w:lang w:eastAsia="zh-CN"/>
        </w:rPr>
        <w:t>'</w:t>
      </w:r>
      <w:r w:rsidRPr="009F4853">
        <w:rPr>
          <w:lang w:val="en-US" w:eastAsia="zh-CN"/>
        </w:rPr>
        <w:t>multi-shot</w:t>
      </w:r>
      <w:r w:rsidR="00E91B67">
        <w:rPr>
          <w:lang w:eastAsia="zh-CN"/>
        </w:rPr>
        <w:t>'</w:t>
      </w:r>
      <w:r w:rsidRPr="009F4853">
        <w:rPr>
          <w:rFonts w:hint="eastAsia"/>
          <w:lang w:eastAsia="zh-CN"/>
        </w:rPr>
        <w:t xml:space="preserve"> and with </w:t>
      </w:r>
      <w:r w:rsidRPr="009F4853">
        <w:rPr>
          <w:i/>
          <w:lang w:eastAsia="zh-CN"/>
        </w:rPr>
        <w:t>activatedResources</w:t>
      </w:r>
      <w:r w:rsidRPr="009F4853">
        <w:rPr>
          <w:rFonts w:hint="eastAsia"/>
          <w:lang w:eastAsia="zh-CN"/>
        </w:rPr>
        <w:t>&gt;1</w:t>
      </w:r>
      <w:r w:rsidRPr="009F4853">
        <w:rPr>
          <w:lang w:eastAsia="zh-CN"/>
        </w:rPr>
        <w:t xml:space="preserve"> and more than one port for at least one activated CSI-RS resource and higher layer parameter </w:t>
      </w:r>
      <w:r w:rsidRPr="004C742E">
        <w:rPr>
          <w:i/>
          <w:lang w:eastAsia="zh-CN"/>
        </w:rPr>
        <w:t>feCoMP-CSI-Enabled=true</w:t>
      </w:r>
      <w:r w:rsidRPr="009F4853">
        <w:rPr>
          <w:rFonts w:hint="eastAsia"/>
          <w:lang w:eastAsia="zh-CN"/>
        </w:rPr>
        <w:t>,</w:t>
      </w:r>
      <w:r w:rsidRPr="009F4853">
        <w:rPr>
          <w:lang w:eastAsia="zh-CN"/>
        </w:rPr>
        <w:t xml:space="preserve"> </w:t>
      </w:r>
      <w:r w:rsidRPr="009F4853">
        <w:rPr>
          <w:rFonts w:hint="eastAsia"/>
          <w:lang w:eastAsia="zh-CN"/>
        </w:rPr>
        <w:t xml:space="preserve">and </w:t>
      </w:r>
      <w:r w:rsidRPr="009F4853">
        <w:rPr>
          <w:lang w:eastAsia="zh-CN"/>
        </w:rPr>
        <w:t xml:space="preserve">transmission mode </w:t>
      </w:r>
      <w:r w:rsidRPr="009F4853">
        <w:rPr>
          <w:rFonts w:hint="eastAsia"/>
          <w:lang w:eastAsia="zh-CN"/>
        </w:rPr>
        <w:t xml:space="preserve">10 </w:t>
      </w:r>
      <w:r w:rsidRPr="009F4853">
        <w:rPr>
          <w:lang w:eastAsia="zh-CN"/>
        </w:rPr>
        <w:t>configured with PMI</w:t>
      </w:r>
      <w:r w:rsidRPr="009F4853">
        <w:rPr>
          <w:rFonts w:hint="eastAsia"/>
          <w:lang w:eastAsia="zh-CN"/>
        </w:rPr>
        <w:t>/RI</w:t>
      </w:r>
      <w:r w:rsidRPr="009F4853">
        <w:rPr>
          <w:lang w:eastAsia="zh-CN"/>
        </w:rPr>
        <w:t xml:space="preserve"> reporting and higher layer </w:t>
      </w:r>
      <w:r w:rsidRPr="009F4853">
        <w:rPr>
          <w:rFonts w:hint="eastAsia"/>
          <w:lang w:eastAsia="zh-CN"/>
        </w:rPr>
        <w:t xml:space="preserve">parameter </w:t>
      </w:r>
      <w:r w:rsidRPr="009F4853">
        <w:rPr>
          <w:i/>
          <w:lang w:val="en-US" w:eastAsia="zh-CN"/>
        </w:rPr>
        <w:t xml:space="preserve">csi-RS-NZP-mode </w:t>
      </w:r>
      <w:r w:rsidRPr="009F4853">
        <w:rPr>
          <w:lang w:eastAsia="zh-CN"/>
        </w:rPr>
        <w:t xml:space="preserve">is set to </w:t>
      </w:r>
      <w:r w:rsidR="00E91B67">
        <w:rPr>
          <w:lang w:eastAsia="zh-CN"/>
        </w:rPr>
        <w:t>'</w:t>
      </w:r>
      <w:r w:rsidRPr="009F4853">
        <w:rPr>
          <w:lang w:val="en-US" w:eastAsia="zh-CN"/>
        </w:rPr>
        <w:t>multi-shot</w:t>
      </w:r>
      <w:r w:rsidR="00E91B67">
        <w:rPr>
          <w:lang w:eastAsia="zh-CN"/>
        </w:rPr>
        <w:t>'</w:t>
      </w:r>
      <w:r w:rsidRPr="009F4853">
        <w:rPr>
          <w:rFonts w:hint="eastAsia"/>
          <w:lang w:eastAsia="zh-CN"/>
        </w:rPr>
        <w:t xml:space="preserve"> and with </w:t>
      </w:r>
      <w:r w:rsidRPr="009F4853">
        <w:rPr>
          <w:i/>
          <w:lang w:eastAsia="zh-CN"/>
        </w:rPr>
        <w:t>activatedResources</w:t>
      </w:r>
      <w:r w:rsidRPr="009F4853">
        <w:rPr>
          <w:rFonts w:hint="eastAsia"/>
          <w:lang w:eastAsia="zh-CN"/>
        </w:rPr>
        <w:t xml:space="preserve">&gt;1 and </w:t>
      </w:r>
      <w:r w:rsidRPr="009F4853">
        <w:rPr>
          <w:lang w:eastAsia="zh-CN"/>
        </w:rPr>
        <w:t xml:space="preserve">more than one port for at least one activated CSI-RS resource and higher layer parameter </w:t>
      </w:r>
      <w:r w:rsidRPr="004C742E">
        <w:rPr>
          <w:i/>
          <w:lang w:eastAsia="zh-CN"/>
        </w:rPr>
        <w:t>feCoMP-CSI-Enabled=true</w:t>
      </w:r>
      <w:r w:rsidRPr="009F4853">
        <w:t>.</w:t>
      </w:r>
      <w:r w:rsidRPr="009F4853">
        <w:rPr>
          <w:rFonts w:hint="eastAsia"/>
          <w:lang w:eastAsia="zh-CN"/>
        </w:rPr>
        <w:t xml:space="preserve"> In the case of CRI=2, Rank indication in Table 5.2.2.6.1-2F correspond</w:t>
      </w:r>
      <w:r>
        <w:rPr>
          <w:rFonts w:hint="eastAsia"/>
          <w:lang w:eastAsia="zh-CN"/>
        </w:rPr>
        <w:t xml:space="preserve">s to {RI0, RI1}, where RI0 is the rank indication for codeword 0 and RI1 is the rank indication for codeword 1. </w:t>
      </w:r>
    </w:p>
    <w:p w14:paraId="617AA24E" w14:textId="77777777" w:rsidR="000D7B15" w:rsidRPr="00E91B67" w:rsidRDefault="009A32C5" w:rsidP="000D7B15">
      <w:pPr>
        <w:rPr>
          <w:lang w:eastAsia="zh-CN"/>
        </w:rPr>
      </w:pPr>
      <w:r>
        <w:t>Table 5.2.2.6.</w:t>
      </w:r>
      <w:r>
        <w:rPr>
          <w:rFonts w:hint="eastAsia"/>
          <w:lang w:eastAsia="zh-CN"/>
        </w:rPr>
        <w:t>3</w:t>
      </w:r>
      <w:r w:rsidRPr="00310D5A">
        <w:t>-</w:t>
      </w:r>
      <w:r>
        <w:rPr>
          <w:rFonts w:hint="eastAsia"/>
          <w:lang w:eastAsia="zh-CN"/>
        </w:rPr>
        <w:t>3G</w:t>
      </w:r>
      <w:r w:rsidRPr="00310D5A">
        <w:t xml:space="preserve"> shows the fields and the corresponding bit width for the </w:t>
      </w:r>
      <w:r w:rsidRPr="00310D5A">
        <w:rPr>
          <w:rFonts w:hint="eastAsia"/>
          <w:lang w:eastAsia="zh-CN"/>
        </w:rPr>
        <w:t>CRI</w:t>
      </w:r>
      <w:r w:rsidRPr="00310D5A">
        <w:t xml:space="preserve"> feedback for </w:t>
      </w:r>
      <w:r>
        <w:rPr>
          <w:lang w:eastAsia="zh-CN"/>
        </w:rPr>
        <w:t>UE selected</w:t>
      </w:r>
      <w:r w:rsidRPr="00310D5A">
        <w:rPr>
          <w:rFonts w:hint="eastAsia"/>
        </w:rPr>
        <w:t xml:space="preserve"> </w:t>
      </w:r>
      <w:r w:rsidRPr="00310D5A">
        <w:t>subband CQI reports for PDSCH transmissions associ</w:t>
      </w:r>
      <w:r>
        <w:t xml:space="preserve">ated with transmission mode </w:t>
      </w:r>
      <w:r w:rsidRPr="00310D5A">
        <w:rPr>
          <w:rFonts w:hint="eastAsia"/>
          <w:lang w:eastAsia="zh-CN"/>
        </w:rPr>
        <w:t xml:space="preserve">10 </w:t>
      </w:r>
      <w:r w:rsidRPr="00310D5A">
        <w:t>configured with PMI/RI reporting</w:t>
      </w:r>
      <w:r w:rsidRPr="00310D5A">
        <w:rPr>
          <w:rFonts w:hint="eastAsia"/>
          <w:lang w:eastAsia="zh-CN"/>
        </w:rPr>
        <w:t xml:space="preserve"> </w:t>
      </w:r>
      <w:r w:rsidRPr="00310D5A">
        <w:rPr>
          <w:lang w:eastAsia="zh-CN"/>
        </w:rPr>
        <w:t xml:space="preserve">and </w:t>
      </w:r>
      <w:r w:rsidRPr="00310D5A">
        <w:t xml:space="preserve">higher layer </w:t>
      </w:r>
      <w:r w:rsidRPr="00310D5A">
        <w:rPr>
          <w:rFonts w:hint="eastAsia"/>
        </w:rPr>
        <w:t xml:space="preserve">parameter </w:t>
      </w:r>
      <w:r w:rsidRPr="00310D5A">
        <w:rPr>
          <w:i/>
        </w:rPr>
        <w:t>eMIMO-Type</w:t>
      </w:r>
      <w:r w:rsidRPr="00310D5A">
        <w:t xml:space="preserve">, and </w:t>
      </w:r>
      <w:r w:rsidRPr="00310D5A">
        <w:rPr>
          <w:i/>
        </w:rPr>
        <w:t>eMIMO-Type</w:t>
      </w:r>
      <w:r w:rsidRPr="00310D5A">
        <w:t xml:space="preserve"> is set to </w:t>
      </w:r>
      <w:r w:rsidR="00E91B67">
        <w:t>'</w:t>
      </w:r>
      <w:r w:rsidRPr="00310D5A">
        <w:t>CLASS B</w:t>
      </w:r>
      <w:r w:rsidR="00E91B67">
        <w:t>'</w:t>
      </w:r>
      <w:r w:rsidRPr="00310D5A">
        <w:rPr>
          <w:rFonts w:hint="eastAsia"/>
        </w:rPr>
        <w:t xml:space="preserve"> with </w:t>
      </w:r>
      <w:r w:rsidRPr="00310D5A">
        <w:rPr>
          <w:rFonts w:hint="eastAsia"/>
          <w:lang w:eastAsia="zh-CN"/>
        </w:rPr>
        <w:t>K&gt;1</w:t>
      </w:r>
      <w:r w:rsidRPr="00310D5A">
        <w:rPr>
          <w:lang w:eastAsia="zh-CN"/>
        </w:rPr>
        <w:t xml:space="preserve"> CSI-RS resources and </w:t>
      </w:r>
      <w:r>
        <w:rPr>
          <w:lang w:eastAsia="zh-CN"/>
        </w:rPr>
        <w:t>one port</w:t>
      </w:r>
      <w:r w:rsidRPr="00310D5A">
        <w:rPr>
          <w:lang w:eastAsia="zh-CN"/>
        </w:rPr>
        <w:t xml:space="preserve"> for</w:t>
      </w:r>
      <w:r>
        <w:rPr>
          <w:rFonts w:hint="eastAsia"/>
          <w:lang w:eastAsia="zh-CN"/>
        </w:rPr>
        <w:t xml:space="preserve"> each</w:t>
      </w:r>
      <w:r w:rsidRPr="00310D5A">
        <w:rPr>
          <w:lang w:eastAsia="zh-CN"/>
        </w:rPr>
        <w:t xml:space="preserve"> CSI-RS resource</w:t>
      </w:r>
      <w:r w:rsidRPr="00E87F31">
        <w:rPr>
          <w:rFonts w:ascii="Arial" w:hAnsi="Arial"/>
          <w:b/>
          <w:lang w:eastAsia="zh-CN"/>
        </w:rPr>
        <w:t xml:space="preserve"> </w:t>
      </w:r>
      <w:r w:rsidRPr="00E87F31">
        <w:rPr>
          <w:lang w:eastAsia="zh-CN"/>
        </w:rPr>
        <w:t>and</w:t>
      </w:r>
      <w:r w:rsidRPr="00E87F31">
        <w:rPr>
          <w:rFonts w:hint="eastAsia"/>
          <w:lang w:eastAsia="zh-CN"/>
        </w:rPr>
        <w:t xml:space="preserve"> </w:t>
      </w:r>
      <w:r w:rsidRPr="00E87F31">
        <w:rPr>
          <w:lang w:eastAsia="zh-CN"/>
        </w:rPr>
        <w:t xml:space="preserve">higher layer parameter </w:t>
      </w:r>
      <w:r w:rsidRPr="004C742E">
        <w:rPr>
          <w:i/>
          <w:lang w:eastAsia="zh-CN"/>
        </w:rPr>
        <w:t>feCoMP-CSI-Enabled=true</w:t>
      </w:r>
      <w:r w:rsidRPr="009F4853">
        <w:rPr>
          <w:lang w:eastAsia="zh-CN"/>
        </w:rPr>
        <w:t xml:space="preserve">, and transmission mode </w:t>
      </w:r>
      <w:r w:rsidRPr="009F4853">
        <w:rPr>
          <w:rFonts w:hint="eastAsia"/>
          <w:lang w:eastAsia="zh-CN"/>
        </w:rPr>
        <w:t xml:space="preserve">10 </w:t>
      </w:r>
      <w:r w:rsidRPr="009F4853">
        <w:rPr>
          <w:lang w:eastAsia="zh-CN"/>
        </w:rPr>
        <w:t xml:space="preserve">configured </w:t>
      </w:r>
      <w:r w:rsidRPr="009F4853">
        <w:rPr>
          <w:rFonts w:hint="eastAsia"/>
          <w:lang w:eastAsia="zh-CN"/>
        </w:rPr>
        <w:t xml:space="preserve">with </w:t>
      </w:r>
      <w:r w:rsidRPr="009F4853">
        <w:rPr>
          <w:lang w:eastAsia="zh-CN"/>
        </w:rPr>
        <w:t xml:space="preserve">higher layer </w:t>
      </w:r>
      <w:r w:rsidRPr="009F4853">
        <w:rPr>
          <w:rFonts w:hint="eastAsia"/>
          <w:lang w:eastAsia="zh-CN"/>
        </w:rPr>
        <w:t>parameter</w:t>
      </w:r>
      <w:r w:rsidRPr="009F4853">
        <w:rPr>
          <w:lang w:eastAsia="zh-CN"/>
        </w:rPr>
        <w:t xml:space="preserve"> </w:t>
      </w:r>
      <w:r w:rsidRPr="009F4853">
        <w:rPr>
          <w:i/>
          <w:lang w:val="en-US" w:eastAsia="zh-CN"/>
        </w:rPr>
        <w:t xml:space="preserve">csi-RS-NZP-mode </w:t>
      </w:r>
      <w:r w:rsidRPr="009F4853">
        <w:rPr>
          <w:lang w:val="en-US" w:eastAsia="zh-CN"/>
        </w:rPr>
        <w:t xml:space="preserve">set to </w:t>
      </w:r>
      <w:r w:rsidR="00E91B67">
        <w:rPr>
          <w:lang w:val="en-US" w:eastAsia="zh-CN"/>
        </w:rPr>
        <w:t>'</w:t>
      </w:r>
      <w:r w:rsidRPr="009F4853">
        <w:rPr>
          <w:lang w:val="en-US" w:eastAsia="zh-CN"/>
        </w:rPr>
        <w:t>multi-shot</w:t>
      </w:r>
      <w:r w:rsidR="00E91B67">
        <w:rPr>
          <w:lang w:val="en-US" w:eastAsia="zh-CN"/>
        </w:rPr>
        <w:t>'</w:t>
      </w:r>
      <w:r w:rsidRPr="009F4853">
        <w:rPr>
          <w:rFonts w:hint="eastAsia"/>
          <w:lang w:eastAsia="zh-CN"/>
        </w:rPr>
        <w:t xml:space="preserve"> and with </w:t>
      </w:r>
      <w:r w:rsidRPr="009F4853">
        <w:rPr>
          <w:i/>
          <w:lang w:eastAsia="zh-CN"/>
        </w:rPr>
        <w:t>activatedResources</w:t>
      </w:r>
      <w:r w:rsidRPr="009F4853">
        <w:rPr>
          <w:rFonts w:hint="eastAsia"/>
          <w:lang w:eastAsia="zh-CN"/>
        </w:rPr>
        <w:t>&gt;1</w:t>
      </w:r>
      <w:r w:rsidRPr="009F4853">
        <w:rPr>
          <w:lang w:eastAsia="zh-CN"/>
        </w:rPr>
        <w:t xml:space="preserve">, and 1 antenna port per activated CSI-RS resource and higher layer parameter </w:t>
      </w:r>
      <w:r w:rsidRPr="004C742E">
        <w:rPr>
          <w:i/>
          <w:lang w:eastAsia="zh-CN"/>
        </w:rPr>
        <w:t>feCoMP-CSI-Enabled=true</w:t>
      </w:r>
      <w:r w:rsidRPr="009F4853">
        <w:t>.</w:t>
      </w:r>
    </w:p>
    <w:p w14:paraId="38B16334" w14:textId="77777777" w:rsidR="003C586F" w:rsidRDefault="003C586F" w:rsidP="003C586F"/>
    <w:p w14:paraId="083785B4" w14:textId="77777777" w:rsidR="009F7A98" w:rsidRDefault="009F7A98">
      <w:pPr>
        <w:pStyle w:val="TH"/>
      </w:pPr>
      <w:r>
        <w:lastRenderedPageBreak/>
        <w:t>Table 5.2.2.6.3-3: Fields for rank indication feedback for UE selected subband CQI reports</w:t>
      </w:r>
      <w:r>
        <w:br/>
        <w:t>(transmission mode 3, transmission mode 4</w:t>
      </w:r>
      <w:r w:rsidR="00B35138">
        <w:t>,</w:t>
      </w:r>
      <w:r>
        <w:t xml:space="preserve"> transmission mode 8</w:t>
      </w:r>
      <w:r w:rsidR="0000249D">
        <w:rPr>
          <w:rFonts w:hint="eastAsia"/>
          <w:lang w:eastAsia="zh-CN"/>
        </w:rPr>
        <w:t xml:space="preserve"> </w:t>
      </w:r>
      <w:r w:rsidR="0000249D">
        <w:t>configured with PMI/RI reporting</w:t>
      </w:r>
      <w:r w:rsidR="00B35138">
        <w:t>, transmission mode 9</w:t>
      </w:r>
      <w:r w:rsidR="00BC17FD">
        <w:rPr>
          <w:rFonts w:hint="eastAsia"/>
          <w:lang w:eastAsia="zh-CN"/>
        </w:rPr>
        <w:t xml:space="preserve"> </w:t>
      </w:r>
      <w:r w:rsidR="00BC17FD">
        <w:t>configured with PMI/RI reporting</w:t>
      </w:r>
      <w:r w:rsidR="00BC17FD">
        <w:rPr>
          <w:rFonts w:hint="eastAsia"/>
          <w:lang w:eastAsia="zh-CN"/>
        </w:rPr>
        <w:t xml:space="preserve"> with </w:t>
      </w:r>
      <w:smartTag w:uri="urn:schemas-microsoft-com:office:smarttags" w:element="chsdate">
        <w:smartTagPr>
          <w:attr w:name="IsROCDate" w:val="False"/>
          <w:attr w:name="IsLunarDate" w:val="False"/>
          <w:attr w:name="Day" w:val="8"/>
          <w:attr w:name="Month" w:val="4"/>
          <w:attr w:name="Year" w:val="2002"/>
        </w:smartTagPr>
        <w:r w:rsidR="00BC17FD">
          <w:rPr>
            <w:rFonts w:hint="eastAsia"/>
            <w:lang w:eastAsia="zh-CN"/>
          </w:rPr>
          <w:t>2/4/8</w:t>
        </w:r>
      </w:smartTag>
      <w:r w:rsidR="00BC17FD">
        <w:rPr>
          <w:rFonts w:hint="eastAsia"/>
          <w:lang w:eastAsia="zh-CN"/>
        </w:rPr>
        <w:t xml:space="preserve"> antenna ports</w:t>
      </w:r>
      <w:r w:rsidR="00BC17FD">
        <w:rPr>
          <w:lang w:eastAsia="zh-CN"/>
        </w:rPr>
        <w:t xml:space="preserve"> and</w:t>
      </w:r>
      <w:r w:rsidR="00BC17FD">
        <w:rPr>
          <w:rFonts w:hint="eastAsia"/>
          <w:lang w:eastAsia="zh-CN"/>
        </w:rPr>
        <w:t xml:space="preserve"> </w:t>
      </w:r>
      <w:r w:rsidR="00BC17FD" w:rsidRPr="002E52AB">
        <w:rPr>
          <w:lang w:eastAsia="zh-CN"/>
        </w:rPr>
        <w:t>transmission mode</w:t>
      </w:r>
      <w:r w:rsidR="00BC17FD">
        <w:rPr>
          <w:lang w:eastAsia="zh-CN"/>
        </w:rPr>
        <w:t xml:space="preserve"> </w:t>
      </w:r>
      <w:r w:rsidR="00BC17FD">
        <w:rPr>
          <w:rFonts w:hint="eastAsia"/>
          <w:lang w:eastAsia="zh-CN"/>
        </w:rPr>
        <w:t>10</w:t>
      </w:r>
      <w:r>
        <w:t xml:space="preserve"> configured with PMI/RI reporting</w:t>
      </w:r>
      <w:r w:rsidR="0000249D">
        <w:rPr>
          <w:rFonts w:hint="eastAsia"/>
          <w:lang w:eastAsia="zh-CN"/>
        </w:rPr>
        <w:t xml:space="preserve"> with </w:t>
      </w:r>
      <w:smartTag w:uri="urn:schemas-microsoft-com:office:smarttags" w:element="chsdate">
        <w:smartTagPr>
          <w:attr w:name="Year" w:val="2002"/>
          <w:attr w:name="Month" w:val="4"/>
          <w:attr w:name="Day" w:val="8"/>
          <w:attr w:name="IsLunarDate" w:val="False"/>
          <w:attr w:name="IsROCDate" w:val="False"/>
        </w:smartTagPr>
        <w:r w:rsidR="0000249D">
          <w:rPr>
            <w:rFonts w:hint="eastAsia"/>
            <w:lang w:eastAsia="zh-CN"/>
          </w:rPr>
          <w:t>2/4/8</w:t>
        </w:r>
      </w:smartTag>
      <w:r w:rsidR="0000249D">
        <w:rPr>
          <w:rFonts w:hint="eastAsia"/>
          <w:lang w:eastAsia="zh-CN"/>
        </w:rPr>
        <w:t xml:space="preserve"> antenna ports</w:t>
      </w:r>
      <w:r w:rsidR="003C586F">
        <w:rPr>
          <w:rFonts w:hint="eastAsia"/>
          <w:lang w:eastAsia="zh-CN"/>
        </w:rPr>
        <w:t xml:space="preserve">, </w:t>
      </w:r>
      <w:r w:rsidR="003C586F">
        <w:t>transmission mode 9</w:t>
      </w:r>
      <w:r w:rsidR="003C586F">
        <w:rPr>
          <w:rFonts w:hint="eastAsia"/>
          <w:lang w:eastAsia="zh-CN"/>
        </w:rPr>
        <w:t>/10</w:t>
      </w:r>
      <w:r w:rsidR="003C586F">
        <w:t xml:space="preserve"> configured with PMI/RI </w:t>
      </w:r>
      <w:r w:rsidR="000D7B15">
        <w:rPr>
          <w:rFonts w:hint="eastAsia"/>
          <w:lang w:eastAsia="zh-CN"/>
        </w:rPr>
        <w:t>or without PMI</w:t>
      </w:r>
      <w:r w:rsidR="000D7B15">
        <w:t xml:space="preserve"> </w:t>
      </w:r>
      <w:r w:rsidR="003C586F">
        <w:t xml:space="preserve">reporting with </w:t>
      </w:r>
      <w:r w:rsidR="003C586F">
        <w:rPr>
          <w:rFonts w:hint="eastAsia"/>
          <w:lang w:eastAsia="zh-CN"/>
        </w:rPr>
        <w:t>2/4/8</w:t>
      </w:r>
      <w:r w:rsidR="003C586F">
        <w:t xml:space="preserve"> antenna ports</w:t>
      </w:r>
      <w:r w:rsidR="003C586F">
        <w:rPr>
          <w:rFonts w:hint="eastAsia"/>
          <w:lang w:eastAsia="zh-CN"/>
        </w:rPr>
        <w:t xml:space="preserve"> </w:t>
      </w:r>
      <w:r w:rsidR="009B0D27">
        <w:rPr>
          <w:lang w:eastAsia="zh-CN"/>
        </w:rPr>
        <w:t xml:space="preserve">and </w:t>
      </w:r>
      <w:r w:rsidR="009B0D27">
        <w:t xml:space="preserve">higher layer </w:t>
      </w:r>
      <w:r w:rsidR="009B0D27" w:rsidRPr="0095051D">
        <w:rPr>
          <w:rFonts w:hint="eastAsia"/>
        </w:rPr>
        <w:t xml:space="preserve">parameter </w:t>
      </w:r>
      <w:r w:rsidR="009B0D27" w:rsidRPr="00077D26">
        <w:rPr>
          <w:i/>
        </w:rPr>
        <w:t>eMIMO-Type</w:t>
      </w:r>
      <w:r w:rsidR="009B0D27">
        <w:t xml:space="preserve">, and </w:t>
      </w:r>
      <w:r w:rsidR="009B0D27" w:rsidRPr="00077D26">
        <w:rPr>
          <w:i/>
        </w:rPr>
        <w:t>eMIMO-Type</w:t>
      </w:r>
      <w:r w:rsidR="009B0D27">
        <w:t xml:space="preserve"> is set to </w:t>
      </w:r>
      <w:r w:rsidR="00D054B0">
        <w:t>'</w:t>
      </w:r>
      <w:r w:rsidR="009B0D27">
        <w:t>CLASS B</w:t>
      </w:r>
      <w:r w:rsidR="00D054B0">
        <w:t>'</w:t>
      </w:r>
      <w:r w:rsidR="003C586F">
        <w:rPr>
          <w:rFonts w:hint="eastAsia"/>
          <w:lang w:eastAsia="zh-CN"/>
        </w:rPr>
        <w:t xml:space="preserve"> with K=1</w:t>
      </w:r>
      <w:r w:rsidR="000D7B15" w:rsidRPr="004125FA">
        <w:rPr>
          <w:rFonts w:hint="eastAsia"/>
          <w:lang w:eastAsia="zh-CN"/>
        </w:rPr>
        <w:t xml:space="preserve">, </w:t>
      </w:r>
      <w:r w:rsidR="000D7B15">
        <w:t>transmission mode 9</w:t>
      </w:r>
      <w:r w:rsidR="000D7B15">
        <w:rPr>
          <w:rFonts w:hint="eastAsia"/>
          <w:lang w:eastAsia="zh-CN"/>
        </w:rPr>
        <w:t>/</w:t>
      </w:r>
      <w:r w:rsidR="000D7B15">
        <w:t>10</w:t>
      </w:r>
      <w:r w:rsidR="000D7B15" w:rsidRPr="0007501B">
        <w:rPr>
          <w:rFonts w:hint="eastAsia"/>
        </w:rPr>
        <w:t xml:space="preserve"> </w:t>
      </w:r>
      <w:r w:rsidR="000D7B15" w:rsidRPr="0007501B">
        <w:t>configured with PMI/RI</w:t>
      </w:r>
      <w:r w:rsidR="000D7B15">
        <w:rPr>
          <w:rFonts w:hint="eastAsia"/>
          <w:lang w:eastAsia="zh-CN"/>
        </w:rPr>
        <w:t xml:space="preserve"> or without PMI</w:t>
      </w:r>
      <w:r w:rsidR="000D7B15" w:rsidRPr="0007501B">
        <w:t xml:space="preserve"> reporting</w:t>
      </w:r>
      <w:r w:rsidR="000D7B15" w:rsidRPr="0007501B">
        <w:rPr>
          <w:rFonts w:hint="eastAsia"/>
          <w:lang w:eastAsia="zh-CN"/>
        </w:rPr>
        <w:t xml:space="preserve"> </w:t>
      </w:r>
      <w:r w:rsidR="000D7B15">
        <w:rPr>
          <w:lang w:eastAsia="zh-CN"/>
        </w:rPr>
        <w:t xml:space="preserve">and </w:t>
      </w:r>
      <w:r w:rsidR="000D7B15">
        <w:t xml:space="preserve">higher layer </w:t>
      </w:r>
      <w:r w:rsidR="000D7B15" w:rsidRPr="0095051D">
        <w:rPr>
          <w:rFonts w:hint="eastAsia"/>
        </w:rPr>
        <w:t>parameter</w:t>
      </w:r>
      <w:r w:rsidR="00CC3C83">
        <w:t xml:space="preserve"> </w:t>
      </w:r>
      <w:r w:rsidR="00CC3C83">
        <w:rPr>
          <w:i/>
          <w:lang w:val="en-US"/>
        </w:rPr>
        <w:t xml:space="preserve">csi-RS-NZP-mode </w:t>
      </w:r>
      <w:r w:rsidR="00CC3C83">
        <w:t xml:space="preserve">is set to </w:t>
      </w:r>
      <w:r w:rsidR="00D054B0">
        <w:t>'</w:t>
      </w:r>
      <w:r w:rsidR="00CC3C83">
        <w:rPr>
          <w:lang w:val="en-US"/>
        </w:rPr>
        <w:t>multi-shot</w:t>
      </w:r>
      <w:r w:rsidR="00D054B0">
        <w:t>'</w:t>
      </w:r>
      <w:r w:rsidR="00CC3C83" w:rsidRPr="0007501B">
        <w:rPr>
          <w:rFonts w:hint="eastAsia"/>
          <w:lang w:eastAsia="zh-CN"/>
        </w:rPr>
        <w:t xml:space="preserve"> with </w:t>
      </w:r>
      <w:r w:rsidR="00CC3C83">
        <w:rPr>
          <w:i/>
        </w:rPr>
        <w:t>activatedResources=1</w:t>
      </w:r>
      <w:r w:rsidR="00CC3C83" w:rsidRPr="00077D26" w:rsidDel="00D956F7">
        <w:rPr>
          <w:i/>
        </w:rPr>
        <w:t xml:space="preserve"> </w:t>
      </w:r>
      <w:r w:rsidR="00CC3C83" w:rsidRPr="00E12C52">
        <w:rPr>
          <w:lang w:eastAsia="zh-CN"/>
        </w:rPr>
        <w:t>and more than one port for the activated CSI-RS resource</w:t>
      </w:r>
      <w:r w:rsidR="00CC3C83" w:rsidRPr="00E12C52">
        <w:rPr>
          <w:rFonts w:hint="eastAsia"/>
          <w:lang w:eastAsia="zh-CN"/>
        </w:rPr>
        <w:t xml:space="preserve">, </w:t>
      </w:r>
      <w:r w:rsidR="00CC3C83" w:rsidRPr="00E12C52">
        <w:t>transmission mode 9</w:t>
      </w:r>
      <w:r w:rsidR="00CC3C83" w:rsidRPr="00E12C52">
        <w:rPr>
          <w:rFonts w:hint="eastAsia"/>
          <w:lang w:eastAsia="zh-CN"/>
        </w:rPr>
        <w:t>/</w:t>
      </w:r>
      <w:r w:rsidR="00CC3C83" w:rsidRPr="00E12C52">
        <w:t>10</w:t>
      </w:r>
      <w:r w:rsidR="00CC3C83" w:rsidRPr="00E12C52">
        <w:rPr>
          <w:rFonts w:hint="eastAsia"/>
        </w:rPr>
        <w:t xml:space="preserve"> </w:t>
      </w:r>
      <w:r w:rsidR="00CC3C83" w:rsidRPr="00E12C52">
        <w:t>configured with PMI/RI reporting</w:t>
      </w:r>
      <w:r w:rsidR="00CC3C83" w:rsidRPr="00E12C52">
        <w:rPr>
          <w:lang w:eastAsia="zh-CN"/>
        </w:rPr>
        <w:t xml:space="preserve"> and </w:t>
      </w:r>
      <w:r w:rsidR="00CC3C83" w:rsidRPr="00E12C52">
        <w:t xml:space="preserve">higher layer </w:t>
      </w:r>
      <w:r w:rsidR="00CC3C83" w:rsidRPr="00E12C52">
        <w:rPr>
          <w:rFonts w:hint="eastAsia"/>
        </w:rPr>
        <w:t xml:space="preserve">parameter </w:t>
      </w:r>
      <w:r w:rsidR="00CC3C83">
        <w:rPr>
          <w:i/>
        </w:rPr>
        <w:t>csi-RS-ConfigNZP-ApList</w:t>
      </w:r>
      <w:r w:rsidR="00CC3C83" w:rsidRPr="00E12C52">
        <w:rPr>
          <w:lang w:eastAsia="zh-CN"/>
        </w:rPr>
        <w:t xml:space="preserve"> </w:t>
      </w:r>
      <w:r w:rsidR="00CC3C83">
        <w:rPr>
          <w:lang w:val="en-US"/>
        </w:rPr>
        <w:t xml:space="preserve">and the higher layer parameter </w:t>
      </w:r>
      <w:r w:rsidR="00CC3C83">
        <w:rPr>
          <w:i/>
          <w:lang w:val="en-US"/>
        </w:rPr>
        <w:t xml:space="preserve">csi-RS-NZP-mode </w:t>
      </w:r>
      <w:r w:rsidR="00CC3C83">
        <w:rPr>
          <w:lang w:val="en-US"/>
        </w:rPr>
        <w:t xml:space="preserve">is set to </w:t>
      </w:r>
      <w:r w:rsidR="00D054B0">
        <w:rPr>
          <w:lang w:val="en-US"/>
        </w:rPr>
        <w:t>'</w:t>
      </w:r>
      <w:r w:rsidR="00CC3C83">
        <w:rPr>
          <w:lang w:val="en-US"/>
        </w:rPr>
        <w:t>aperiodic</w:t>
      </w:r>
      <w:r w:rsidR="00D054B0">
        <w:rPr>
          <w:lang w:val="en-US"/>
        </w:rPr>
        <w:t>'</w:t>
      </w:r>
      <w:r w:rsidR="00CC3C83">
        <w:rPr>
          <w:lang w:val="en-US"/>
        </w:rPr>
        <w:t xml:space="preserve"> </w:t>
      </w:r>
      <w:r w:rsidR="00CC3C83" w:rsidRPr="00E12C52">
        <w:rPr>
          <w:lang w:eastAsia="zh-CN"/>
        </w:rPr>
        <w:t>and more than one port for the activated CSI-RS resource</w:t>
      </w:r>
      <w:r w:rsidR="000D7B15">
        <w:rPr>
          <w:rFonts w:hint="eastAsia"/>
          <w:lang w:eastAsia="zh-CN"/>
        </w:rPr>
        <w:t xml:space="preserve">, </w:t>
      </w:r>
      <w:r w:rsidR="000D7B15">
        <w:t>transmission mode</w:t>
      </w:r>
      <w:r w:rsidR="00D054B0">
        <w:t xml:space="preserve"> </w:t>
      </w:r>
      <w:r w:rsidR="000D7B15">
        <w:t>9</w:t>
      </w:r>
      <w:r w:rsidR="000D7B15">
        <w:rPr>
          <w:rFonts w:hint="eastAsia"/>
          <w:lang w:eastAsia="zh-CN"/>
        </w:rPr>
        <w:t>/</w:t>
      </w:r>
      <w:r w:rsidR="000D7B15">
        <w:t>10</w:t>
      </w:r>
      <w:r w:rsidR="000D7B15" w:rsidRPr="0007501B">
        <w:rPr>
          <w:lang w:eastAsia="zh-CN"/>
        </w:rPr>
        <w:t xml:space="preserve"> </w:t>
      </w:r>
      <w:r w:rsidR="000D7B15">
        <w:rPr>
          <w:rFonts w:hint="eastAsia"/>
          <w:lang w:eastAsia="zh-CN"/>
        </w:rPr>
        <w:t>configured with</w:t>
      </w:r>
      <w:r w:rsidR="000D7B15">
        <w:rPr>
          <w:lang w:eastAsia="zh-CN"/>
        </w:rPr>
        <w:t xml:space="preserve"> </w:t>
      </w:r>
      <w:r w:rsidR="000D7B15">
        <w:t xml:space="preserve">higher layer </w:t>
      </w:r>
      <w:r w:rsidR="000D7B15" w:rsidRPr="0095051D">
        <w:rPr>
          <w:rFonts w:hint="eastAsia"/>
        </w:rPr>
        <w:t xml:space="preserve">parameter </w:t>
      </w:r>
      <w:r w:rsidR="000D7B15" w:rsidRPr="00077D26">
        <w:rPr>
          <w:i/>
        </w:rPr>
        <w:t>eMIMO-Type</w:t>
      </w:r>
      <w:r w:rsidR="000D7B15">
        <w:rPr>
          <w:rFonts w:hint="eastAsia"/>
          <w:lang w:eastAsia="zh-CN"/>
        </w:rPr>
        <w:t xml:space="preserve"> and </w:t>
      </w:r>
      <w:r w:rsidR="000D7B15" w:rsidRPr="00077D26">
        <w:rPr>
          <w:i/>
        </w:rPr>
        <w:t>eMIMO-Type</w:t>
      </w:r>
      <w:r w:rsidR="000D7B15">
        <w:rPr>
          <w:rFonts w:hint="eastAsia"/>
          <w:lang w:eastAsia="zh-CN"/>
        </w:rPr>
        <w:t>2</w:t>
      </w:r>
      <w:r w:rsidR="000D7B15">
        <w:rPr>
          <w:lang w:eastAsia="zh-CN"/>
        </w:rPr>
        <w:t xml:space="preserve">, </w:t>
      </w:r>
      <w:r w:rsidR="000D7B15">
        <w:t xml:space="preserve">and </w:t>
      </w:r>
      <w:r w:rsidR="000D7B15" w:rsidRPr="00077D26">
        <w:rPr>
          <w:i/>
        </w:rPr>
        <w:t>eMIMO-Type</w:t>
      </w:r>
      <w:r w:rsidR="000D7B15">
        <w:rPr>
          <w:rFonts w:hint="eastAsia"/>
          <w:lang w:eastAsia="zh-CN"/>
        </w:rPr>
        <w:t>2</w:t>
      </w:r>
      <w:r w:rsidR="000D7B15">
        <w:rPr>
          <w:lang w:eastAsia="zh-CN"/>
        </w:rPr>
        <w:t xml:space="preserve"> </w:t>
      </w:r>
      <w:r w:rsidR="000D7B15" w:rsidRPr="0007501B">
        <w:t>configured with PMI/RI</w:t>
      </w:r>
      <w:r w:rsidR="000D7B15">
        <w:rPr>
          <w:rFonts w:hint="eastAsia"/>
          <w:lang w:eastAsia="zh-CN"/>
        </w:rPr>
        <w:t xml:space="preserve"> or without PMI</w:t>
      </w:r>
      <w:r w:rsidR="000D7B15" w:rsidRPr="0007501B">
        <w:t xml:space="preserve"> reporting</w:t>
      </w:r>
      <w:r w:rsidR="000D7B15" w:rsidRPr="0007501B">
        <w:rPr>
          <w:rFonts w:hint="eastAsia"/>
          <w:lang w:eastAsia="zh-CN"/>
        </w:rPr>
        <w:t xml:space="preserve"> </w:t>
      </w:r>
      <w:r w:rsidR="000D7B15">
        <w:t>with</w:t>
      </w:r>
      <w:r w:rsidR="000D7B15" w:rsidRPr="0007501B">
        <w:rPr>
          <w:rFonts w:hint="eastAsia"/>
        </w:rPr>
        <w:t xml:space="preserve"> </w:t>
      </w:r>
      <w:r w:rsidR="000D7B15" w:rsidRPr="0007501B">
        <w:rPr>
          <w:lang w:eastAsia="zh-CN"/>
        </w:rPr>
        <w:t>2</w:t>
      </w:r>
      <w:r w:rsidR="000D7B15" w:rsidRPr="0007501B">
        <w:rPr>
          <w:rFonts w:hint="eastAsia"/>
        </w:rPr>
        <w:t>/</w:t>
      </w:r>
      <w:r w:rsidR="000D7B15" w:rsidRPr="0007501B">
        <w:rPr>
          <w:lang w:eastAsia="zh-CN"/>
        </w:rPr>
        <w:t>4</w:t>
      </w:r>
      <w:r w:rsidR="000D7B15" w:rsidRPr="0007501B">
        <w:rPr>
          <w:rFonts w:hint="eastAsia"/>
        </w:rPr>
        <w:t>/</w:t>
      </w:r>
      <w:r w:rsidR="000D7B15" w:rsidRPr="0007501B">
        <w:rPr>
          <w:rFonts w:hint="eastAsia"/>
          <w:lang w:eastAsia="zh-CN"/>
        </w:rPr>
        <w:t>8</w:t>
      </w:r>
      <w:r w:rsidR="000D7B15" w:rsidRPr="0007501B">
        <w:rPr>
          <w:rFonts w:hint="eastAsia"/>
        </w:rPr>
        <w:t xml:space="preserve"> antenna ports</w:t>
      </w:r>
      <w:r w:rsidR="000D7B15" w:rsidRPr="00195B86">
        <w:rPr>
          <w:rFonts w:hint="eastAsia"/>
          <w:lang w:eastAsia="zh-CN"/>
        </w:rPr>
        <w:t xml:space="preserve"> </w:t>
      </w:r>
      <w:r w:rsidR="000D7B15">
        <w:rPr>
          <w:rFonts w:hint="eastAsia"/>
          <w:lang w:eastAsia="zh-CN"/>
        </w:rPr>
        <w:t>and rank indication is associated with</w:t>
      </w:r>
      <w:r w:rsidR="000D7B15" w:rsidRPr="00B21212">
        <w:rPr>
          <w:i/>
        </w:rPr>
        <w:t xml:space="preserve"> </w:t>
      </w:r>
      <w:r w:rsidR="000D7B15" w:rsidRPr="00077D26">
        <w:rPr>
          <w:i/>
        </w:rPr>
        <w:t>eMIMO-Type</w:t>
      </w:r>
      <w:r w:rsidR="000D7B15">
        <w:rPr>
          <w:rFonts w:hint="eastAsia"/>
          <w:lang w:eastAsia="zh-CN"/>
        </w:rPr>
        <w:t>2, and</w:t>
      </w:r>
      <w:r w:rsidR="003C586F">
        <w:rPr>
          <w:rFonts w:hint="eastAsia"/>
          <w:i/>
          <w:lang w:eastAsia="zh-CN"/>
        </w:rPr>
        <w:t xml:space="preserve"> </w:t>
      </w:r>
      <w:r w:rsidR="003C586F">
        <w:t>transmission mode 9</w:t>
      </w:r>
      <w:r w:rsidR="003C586F">
        <w:rPr>
          <w:rFonts w:hint="eastAsia"/>
          <w:lang w:eastAsia="zh-CN"/>
        </w:rPr>
        <w:t>/10</w:t>
      </w:r>
      <w:r w:rsidR="003C586F">
        <w:t xml:space="preserve"> configured with PMI/RI reporting with </w:t>
      </w:r>
      <w:r w:rsidR="003C586F">
        <w:rPr>
          <w:rFonts w:hint="eastAsia"/>
          <w:lang w:eastAsia="zh-CN"/>
        </w:rPr>
        <w:t>8/12/16</w:t>
      </w:r>
      <w:r w:rsidR="000D7B15">
        <w:rPr>
          <w:rFonts w:hint="eastAsia"/>
          <w:lang w:eastAsia="zh-CN"/>
        </w:rPr>
        <w:t>/20/24/28/32</w:t>
      </w:r>
      <w:r w:rsidR="003C586F">
        <w:t xml:space="preserve"> antenna ports</w:t>
      </w:r>
      <w:r w:rsidR="003C586F">
        <w:rPr>
          <w:rFonts w:hint="eastAsia"/>
          <w:lang w:eastAsia="zh-CN"/>
        </w:rPr>
        <w:t xml:space="preserve"> </w:t>
      </w:r>
      <w:r w:rsidR="009B0D27">
        <w:rPr>
          <w:lang w:eastAsia="zh-CN"/>
        </w:rPr>
        <w:t xml:space="preserve">and </w:t>
      </w:r>
      <w:r w:rsidR="009B0D27">
        <w:t xml:space="preserve">higher layer </w:t>
      </w:r>
      <w:r w:rsidR="009B0D27" w:rsidRPr="0095051D">
        <w:rPr>
          <w:rFonts w:hint="eastAsia"/>
        </w:rPr>
        <w:t xml:space="preserve">parameter </w:t>
      </w:r>
      <w:r w:rsidR="009B0D27" w:rsidRPr="00077D26">
        <w:rPr>
          <w:i/>
        </w:rPr>
        <w:t>eMIMO-Type</w:t>
      </w:r>
      <w:r w:rsidR="009B0D27">
        <w:t xml:space="preserve">, and </w:t>
      </w:r>
      <w:r w:rsidR="009B0D27" w:rsidRPr="00077D26">
        <w:rPr>
          <w:i/>
        </w:rPr>
        <w:t>eMIMO-Type</w:t>
      </w:r>
      <w:r w:rsidR="009B0D27">
        <w:t xml:space="preserve"> is set to </w:t>
      </w:r>
      <w:r w:rsidR="00D054B0">
        <w:t>'</w:t>
      </w:r>
      <w:r w:rsidR="009B0D27">
        <w:t>CLASS A</w:t>
      </w:r>
      <w:r w:rsidR="00D054B0">
        <w:t>'</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8"/>
        <w:gridCol w:w="1477"/>
        <w:gridCol w:w="1553"/>
        <w:gridCol w:w="1220"/>
        <w:gridCol w:w="1553"/>
        <w:gridCol w:w="1220"/>
        <w:gridCol w:w="1220"/>
      </w:tblGrid>
      <w:tr w:rsidR="00B35138" w14:paraId="466A42A4" w14:textId="77777777" w:rsidTr="00850804">
        <w:trPr>
          <w:cantSplit/>
          <w:trHeight w:val="105"/>
          <w:jc w:val="center"/>
        </w:trPr>
        <w:tc>
          <w:tcPr>
            <w:tcW w:w="0" w:type="auto"/>
            <w:vMerge w:val="restart"/>
            <w:shd w:val="clear" w:color="auto" w:fill="E0E0E0"/>
            <w:vAlign w:val="center"/>
          </w:tcPr>
          <w:p w14:paraId="55110CA0" w14:textId="77777777" w:rsidR="00B35138" w:rsidRDefault="00B35138" w:rsidP="00B35138">
            <w:pPr>
              <w:pStyle w:val="TAH"/>
            </w:pPr>
            <w:r>
              <w:t>Field</w:t>
            </w:r>
          </w:p>
        </w:tc>
        <w:tc>
          <w:tcPr>
            <w:tcW w:w="0" w:type="auto"/>
            <w:gridSpan w:val="6"/>
            <w:shd w:val="clear" w:color="auto" w:fill="E0E0E0"/>
            <w:vAlign w:val="center"/>
          </w:tcPr>
          <w:p w14:paraId="0A1E45D9" w14:textId="77777777" w:rsidR="00B35138" w:rsidRDefault="00B35138" w:rsidP="00B35138">
            <w:pPr>
              <w:pStyle w:val="TAH"/>
            </w:pPr>
            <w:r>
              <w:t>Bit width</w:t>
            </w:r>
          </w:p>
        </w:tc>
      </w:tr>
      <w:tr w:rsidR="00B35138" w14:paraId="52BF7457" w14:textId="77777777" w:rsidTr="00850804">
        <w:trPr>
          <w:cantSplit/>
          <w:trHeight w:val="105"/>
          <w:jc w:val="center"/>
        </w:trPr>
        <w:tc>
          <w:tcPr>
            <w:tcW w:w="0" w:type="auto"/>
            <w:vMerge/>
            <w:shd w:val="clear" w:color="auto" w:fill="E0E0E0"/>
            <w:vAlign w:val="center"/>
          </w:tcPr>
          <w:p w14:paraId="758B58E1" w14:textId="77777777" w:rsidR="00B35138" w:rsidRDefault="00B35138" w:rsidP="00B35138">
            <w:pPr>
              <w:pStyle w:val="TAH"/>
            </w:pPr>
          </w:p>
        </w:tc>
        <w:tc>
          <w:tcPr>
            <w:tcW w:w="0" w:type="auto"/>
            <w:vMerge w:val="restart"/>
            <w:shd w:val="clear" w:color="auto" w:fill="E0E0E0"/>
            <w:vAlign w:val="center"/>
          </w:tcPr>
          <w:p w14:paraId="7DDD9EA1" w14:textId="77777777" w:rsidR="00B35138" w:rsidRDefault="00B35138" w:rsidP="00B35138">
            <w:pPr>
              <w:pStyle w:val="TAH"/>
            </w:pPr>
            <w:r>
              <w:t>2 antenna ports</w:t>
            </w:r>
          </w:p>
        </w:tc>
        <w:tc>
          <w:tcPr>
            <w:tcW w:w="0" w:type="auto"/>
            <w:gridSpan w:val="2"/>
            <w:shd w:val="clear" w:color="auto" w:fill="E0E0E0"/>
            <w:vAlign w:val="center"/>
          </w:tcPr>
          <w:p w14:paraId="3A1B8019" w14:textId="77777777" w:rsidR="00B35138" w:rsidRDefault="00B35138" w:rsidP="00B35138">
            <w:pPr>
              <w:pStyle w:val="TAH"/>
            </w:pPr>
            <w:r>
              <w:t>4 antenna ports</w:t>
            </w:r>
          </w:p>
        </w:tc>
        <w:tc>
          <w:tcPr>
            <w:tcW w:w="0" w:type="auto"/>
            <w:gridSpan w:val="3"/>
            <w:shd w:val="clear" w:color="auto" w:fill="E0E0E0"/>
          </w:tcPr>
          <w:p w14:paraId="4C0E116E" w14:textId="77777777" w:rsidR="00B35138" w:rsidRDefault="00B35138" w:rsidP="00B35138">
            <w:pPr>
              <w:pStyle w:val="TAH"/>
            </w:pPr>
            <w:r>
              <w:t>8</w:t>
            </w:r>
            <w:r w:rsidR="003C586F">
              <w:rPr>
                <w:rFonts w:hint="eastAsia"/>
                <w:lang w:eastAsia="zh-CN"/>
              </w:rPr>
              <w:t>/12/16</w:t>
            </w:r>
            <w:r w:rsidR="000D7B15">
              <w:rPr>
                <w:lang w:eastAsia="zh-CN"/>
              </w:rPr>
              <w:t>/20/24/28/32</w:t>
            </w:r>
            <w:r>
              <w:t xml:space="preserve"> antenna ports</w:t>
            </w:r>
          </w:p>
        </w:tc>
      </w:tr>
      <w:tr w:rsidR="00B35138" w14:paraId="1C4EAE86" w14:textId="77777777" w:rsidTr="00850804">
        <w:trPr>
          <w:cantSplit/>
          <w:trHeight w:val="105"/>
          <w:jc w:val="center"/>
        </w:trPr>
        <w:tc>
          <w:tcPr>
            <w:tcW w:w="0" w:type="auto"/>
            <w:vMerge/>
            <w:shd w:val="clear" w:color="auto" w:fill="E0E0E0"/>
            <w:vAlign w:val="center"/>
          </w:tcPr>
          <w:p w14:paraId="15DEFD1B" w14:textId="77777777" w:rsidR="00B35138" w:rsidRDefault="00B35138" w:rsidP="00B35138">
            <w:pPr>
              <w:pStyle w:val="TAH"/>
            </w:pPr>
          </w:p>
        </w:tc>
        <w:tc>
          <w:tcPr>
            <w:tcW w:w="0" w:type="auto"/>
            <w:vMerge/>
            <w:shd w:val="clear" w:color="auto" w:fill="E0E0E0"/>
            <w:vAlign w:val="center"/>
          </w:tcPr>
          <w:p w14:paraId="26A0C3EF" w14:textId="77777777" w:rsidR="00B35138" w:rsidRDefault="00B35138" w:rsidP="00B35138">
            <w:pPr>
              <w:pStyle w:val="TAH"/>
            </w:pPr>
          </w:p>
        </w:tc>
        <w:tc>
          <w:tcPr>
            <w:tcW w:w="0" w:type="auto"/>
            <w:shd w:val="clear" w:color="auto" w:fill="E0E0E0"/>
            <w:vAlign w:val="center"/>
          </w:tcPr>
          <w:p w14:paraId="00897A79" w14:textId="77777777" w:rsidR="00B35138" w:rsidRDefault="00B35138" w:rsidP="00B35138">
            <w:pPr>
              <w:pStyle w:val="TAH"/>
            </w:pPr>
            <w:smartTag w:uri="urn:schemas:contacts" w:element="GivenName">
              <w:r>
                <w:t>Max</w:t>
              </w:r>
            </w:smartTag>
            <w:r>
              <w:t xml:space="preserve"> </w:t>
            </w:r>
            <w:r w:rsidR="00AC6991">
              <w:t xml:space="preserve">1 or </w:t>
            </w:r>
            <w:r>
              <w:t>2 layers</w:t>
            </w:r>
          </w:p>
        </w:tc>
        <w:tc>
          <w:tcPr>
            <w:tcW w:w="0" w:type="auto"/>
            <w:shd w:val="clear" w:color="auto" w:fill="E0E0E0"/>
            <w:vAlign w:val="center"/>
          </w:tcPr>
          <w:p w14:paraId="352C34D9" w14:textId="77777777" w:rsidR="00B35138" w:rsidRDefault="00B35138" w:rsidP="00B35138">
            <w:pPr>
              <w:pStyle w:val="TAH"/>
            </w:pPr>
            <w:smartTag w:uri="urn:schemas:contacts" w:element="GivenName">
              <w:r>
                <w:t>Max</w:t>
              </w:r>
            </w:smartTag>
            <w:r>
              <w:t xml:space="preserve"> 4 layers</w:t>
            </w:r>
          </w:p>
        </w:tc>
        <w:tc>
          <w:tcPr>
            <w:tcW w:w="0" w:type="auto"/>
            <w:shd w:val="clear" w:color="auto" w:fill="E0E0E0"/>
          </w:tcPr>
          <w:p w14:paraId="7BF427D8" w14:textId="77777777" w:rsidR="00B35138" w:rsidRDefault="00B35138" w:rsidP="00B35138">
            <w:pPr>
              <w:pStyle w:val="TAH"/>
            </w:pPr>
            <w:smartTag w:uri="urn:schemas:contacts" w:element="GivenName">
              <w:r>
                <w:t>Max</w:t>
              </w:r>
            </w:smartTag>
            <w:r>
              <w:t xml:space="preserve"> </w:t>
            </w:r>
            <w:r w:rsidR="00AC6991">
              <w:t xml:space="preserve">1 or </w:t>
            </w:r>
            <w:r>
              <w:t xml:space="preserve">2 layers </w:t>
            </w:r>
          </w:p>
        </w:tc>
        <w:tc>
          <w:tcPr>
            <w:tcW w:w="0" w:type="auto"/>
            <w:shd w:val="clear" w:color="auto" w:fill="E0E0E0"/>
          </w:tcPr>
          <w:p w14:paraId="60A98BF4" w14:textId="77777777" w:rsidR="00B35138" w:rsidRDefault="00B35138" w:rsidP="00B35138">
            <w:pPr>
              <w:pStyle w:val="TAH"/>
            </w:pPr>
            <w:smartTag w:uri="urn:schemas:contacts" w:element="GivenName">
              <w:r>
                <w:t>Max</w:t>
              </w:r>
            </w:smartTag>
            <w:r>
              <w:t xml:space="preserve"> 4 layers</w:t>
            </w:r>
          </w:p>
        </w:tc>
        <w:tc>
          <w:tcPr>
            <w:tcW w:w="0" w:type="auto"/>
            <w:shd w:val="clear" w:color="auto" w:fill="E0E0E0"/>
          </w:tcPr>
          <w:p w14:paraId="636B093F" w14:textId="77777777" w:rsidR="00B35138" w:rsidRDefault="00B35138" w:rsidP="00B35138">
            <w:pPr>
              <w:pStyle w:val="TAH"/>
            </w:pPr>
            <w:smartTag w:uri="urn:schemas:contacts" w:element="GivenName">
              <w:r>
                <w:t>Max</w:t>
              </w:r>
            </w:smartTag>
            <w:r>
              <w:t xml:space="preserve"> 8 layers</w:t>
            </w:r>
          </w:p>
        </w:tc>
      </w:tr>
      <w:tr w:rsidR="00B35138" w14:paraId="2627DEAE" w14:textId="77777777" w:rsidTr="008462B9">
        <w:trPr>
          <w:jc w:val="center"/>
        </w:trPr>
        <w:tc>
          <w:tcPr>
            <w:tcW w:w="0" w:type="auto"/>
            <w:vAlign w:val="center"/>
          </w:tcPr>
          <w:p w14:paraId="118A0F18" w14:textId="77777777" w:rsidR="00B35138" w:rsidRDefault="00B35138" w:rsidP="00B35138">
            <w:pPr>
              <w:pStyle w:val="TAC"/>
            </w:pPr>
            <w:r>
              <w:t>Rank indication</w:t>
            </w:r>
          </w:p>
        </w:tc>
        <w:tc>
          <w:tcPr>
            <w:tcW w:w="0" w:type="auto"/>
            <w:vAlign w:val="center"/>
          </w:tcPr>
          <w:p w14:paraId="7871B8F9" w14:textId="77777777" w:rsidR="00B35138" w:rsidRDefault="00B35138" w:rsidP="00B35138">
            <w:pPr>
              <w:pStyle w:val="TAC"/>
            </w:pPr>
            <w:r>
              <w:t>1</w:t>
            </w:r>
          </w:p>
        </w:tc>
        <w:tc>
          <w:tcPr>
            <w:tcW w:w="0" w:type="auto"/>
            <w:vAlign w:val="center"/>
          </w:tcPr>
          <w:p w14:paraId="3DD21D92" w14:textId="77777777" w:rsidR="00B35138" w:rsidRDefault="00B35138" w:rsidP="00B35138">
            <w:pPr>
              <w:pStyle w:val="TAC"/>
            </w:pPr>
            <w:r>
              <w:t>1</w:t>
            </w:r>
          </w:p>
        </w:tc>
        <w:tc>
          <w:tcPr>
            <w:tcW w:w="0" w:type="auto"/>
            <w:vAlign w:val="center"/>
          </w:tcPr>
          <w:p w14:paraId="40C54048" w14:textId="77777777" w:rsidR="00B35138" w:rsidRDefault="00B35138" w:rsidP="00B35138">
            <w:pPr>
              <w:pStyle w:val="TAC"/>
            </w:pPr>
            <w:r>
              <w:t>2</w:t>
            </w:r>
          </w:p>
        </w:tc>
        <w:tc>
          <w:tcPr>
            <w:tcW w:w="0" w:type="auto"/>
            <w:vAlign w:val="center"/>
          </w:tcPr>
          <w:p w14:paraId="6A3FE69E" w14:textId="77777777" w:rsidR="00B35138" w:rsidRDefault="00B35138" w:rsidP="00B35138">
            <w:pPr>
              <w:pStyle w:val="TAC"/>
            </w:pPr>
            <w:r>
              <w:t>1</w:t>
            </w:r>
          </w:p>
        </w:tc>
        <w:tc>
          <w:tcPr>
            <w:tcW w:w="0" w:type="auto"/>
            <w:vAlign w:val="center"/>
          </w:tcPr>
          <w:p w14:paraId="307F1AC9" w14:textId="77777777" w:rsidR="00B35138" w:rsidRDefault="00B35138" w:rsidP="00B35138">
            <w:pPr>
              <w:pStyle w:val="TAC"/>
            </w:pPr>
            <w:r>
              <w:t>2</w:t>
            </w:r>
          </w:p>
        </w:tc>
        <w:tc>
          <w:tcPr>
            <w:tcW w:w="0" w:type="auto"/>
            <w:vAlign w:val="center"/>
          </w:tcPr>
          <w:p w14:paraId="17334D44" w14:textId="77777777" w:rsidR="00B35138" w:rsidRDefault="00B35138" w:rsidP="00B35138">
            <w:pPr>
              <w:pStyle w:val="TAC"/>
            </w:pPr>
            <w:r>
              <w:t>3</w:t>
            </w:r>
          </w:p>
        </w:tc>
      </w:tr>
    </w:tbl>
    <w:p w14:paraId="62967CCB" w14:textId="77777777" w:rsidR="003C586F" w:rsidRDefault="003C586F"/>
    <w:p w14:paraId="423E71CE" w14:textId="77777777" w:rsidR="003C586F" w:rsidRDefault="003C586F" w:rsidP="003C586F">
      <w:pPr>
        <w:pStyle w:val="TH"/>
        <w:rPr>
          <w:lang w:eastAsia="zh-CN"/>
        </w:rPr>
      </w:pPr>
      <w:r>
        <w:t>Table 5.2.2.6.</w:t>
      </w:r>
      <w:r>
        <w:rPr>
          <w:rFonts w:hint="eastAsia"/>
          <w:lang w:eastAsia="zh-CN"/>
        </w:rPr>
        <w:t>3</w:t>
      </w:r>
      <w:r>
        <w:t>-3</w:t>
      </w:r>
      <w:r>
        <w:rPr>
          <w:rFonts w:hint="eastAsia"/>
          <w:lang w:eastAsia="zh-CN"/>
        </w:rPr>
        <w:t>A</w:t>
      </w:r>
      <w:r>
        <w:t xml:space="preserve">: Fields for </w:t>
      </w:r>
      <w:r>
        <w:rPr>
          <w:rFonts w:hint="eastAsia"/>
          <w:lang w:eastAsia="zh-CN"/>
        </w:rPr>
        <w:t>CSI-RS resource</w:t>
      </w:r>
      <w:r>
        <w:t xml:space="preserve"> indication feedback for UE selected subband CQI reports</w:t>
      </w:r>
      <w:r>
        <w:rPr>
          <w:rFonts w:hint="eastAsia"/>
          <w:lang w:eastAsia="zh-CN"/>
        </w:rPr>
        <w:t xml:space="preserve"> </w:t>
      </w:r>
      <w:r>
        <w:t>(transmission mode 9</w:t>
      </w:r>
      <w:r>
        <w:rPr>
          <w:rFonts w:hint="eastAsia"/>
          <w:lang w:eastAsia="zh-CN"/>
        </w:rPr>
        <w:t xml:space="preserve">/10 </w:t>
      </w:r>
      <w:r>
        <w:t xml:space="preserve">configured </w:t>
      </w:r>
      <w:r w:rsidR="00BF2B9C">
        <w:rPr>
          <w:rFonts w:hint="eastAsia"/>
          <w:lang w:eastAsia="zh-CN"/>
        </w:rPr>
        <w:t>with 1 antenna port for each CSI-RS resource</w:t>
      </w:r>
      <w:r>
        <w:t xml:space="preserve"> </w:t>
      </w:r>
      <w:r w:rsidR="009A32C5" w:rsidRPr="00E91B67">
        <w:rPr>
          <w:rFonts w:hint="eastAsia"/>
          <w:lang w:eastAsia="zh-CN"/>
        </w:rPr>
        <w:t xml:space="preserve">except with </w:t>
      </w:r>
      <w:r w:rsidR="009A32C5" w:rsidRPr="00E91B67">
        <w:rPr>
          <w:i/>
          <w:lang w:eastAsia="zh-CN"/>
        </w:rPr>
        <w:t xml:space="preserve">feCoMP-CSI-Enabled=true </w:t>
      </w:r>
      <w:r w:rsidR="009B0D27">
        <w:rPr>
          <w:lang w:eastAsia="zh-CN"/>
        </w:rPr>
        <w:t xml:space="preserve">and </w:t>
      </w:r>
      <w:r w:rsidR="009B0D27">
        <w:t xml:space="preserve">higher layer </w:t>
      </w:r>
      <w:r w:rsidR="009B0D27" w:rsidRPr="0095051D">
        <w:rPr>
          <w:rFonts w:hint="eastAsia"/>
        </w:rPr>
        <w:t xml:space="preserve">parameter </w:t>
      </w:r>
      <w:r w:rsidR="009B0D27" w:rsidRPr="00077D26">
        <w:rPr>
          <w:i/>
        </w:rPr>
        <w:t>eMIMO-Type</w:t>
      </w:r>
      <w:r w:rsidR="009B0D27">
        <w:t xml:space="preserve">, and </w:t>
      </w:r>
      <w:r w:rsidR="009B0D27" w:rsidRPr="00077D26">
        <w:rPr>
          <w:i/>
        </w:rPr>
        <w:t>eMIMO-Type</w:t>
      </w:r>
      <w:r w:rsidR="009B0D27">
        <w:t xml:space="preserve"> is set to </w:t>
      </w:r>
      <w:r w:rsidR="00D054B0">
        <w:t>'</w:t>
      </w:r>
      <w:r w:rsidR="009B0D27">
        <w:t>CLASS B</w:t>
      </w:r>
      <w:r w:rsidR="00D054B0">
        <w:t>'</w:t>
      </w:r>
      <w:r>
        <w:rPr>
          <w:rFonts w:hint="eastAsia"/>
          <w:lang w:eastAsia="zh-CN"/>
        </w:rPr>
        <w:t xml:space="preserve"> with K&gt;1</w:t>
      </w:r>
      <w:r w:rsidR="000D7B15">
        <w:rPr>
          <w:lang w:eastAsia="zh-CN"/>
        </w:rPr>
        <w:t xml:space="preserve"> except with</w:t>
      </w:r>
      <w:r w:rsidR="000D7B15" w:rsidRPr="00231743">
        <w:rPr>
          <w:rFonts w:hint="eastAsia"/>
          <w:i/>
          <w:lang w:eastAsia="zh-CN"/>
        </w:rPr>
        <w:t xml:space="preserve"> </w:t>
      </w:r>
      <w:r w:rsidR="00CC3C83">
        <w:rPr>
          <w:lang w:val="x-none"/>
        </w:rPr>
        <w:t>higher layer parameter</w:t>
      </w:r>
      <w:r w:rsidR="00CC3C83" w:rsidRPr="006A6735">
        <w:rPr>
          <w:i/>
        </w:rPr>
        <w:t xml:space="preserve"> </w:t>
      </w:r>
      <w:r w:rsidR="00CC3C83">
        <w:rPr>
          <w:i/>
          <w:lang w:val="en-US"/>
        </w:rPr>
        <w:t xml:space="preserve">csi-RS-NZP-mode </w:t>
      </w:r>
      <w:r w:rsidR="00CC3C83">
        <w:t>configured</w:t>
      </w:r>
      <w:r w:rsidR="000D7B15">
        <w:rPr>
          <w:rFonts w:hint="eastAsia"/>
          <w:lang w:eastAsia="zh-CN"/>
        </w:rPr>
        <w:t xml:space="preserve">, and </w:t>
      </w:r>
      <w:r w:rsidR="000D7B15">
        <w:t>transmission mode 9</w:t>
      </w:r>
      <w:r w:rsidR="000D7B15">
        <w:rPr>
          <w:rFonts w:hint="eastAsia"/>
          <w:lang w:eastAsia="zh-CN"/>
        </w:rPr>
        <w:t xml:space="preserve">/10 configured with </w:t>
      </w:r>
      <w:r w:rsidR="000D7B15">
        <w:t xml:space="preserve">higher layer </w:t>
      </w:r>
      <w:r w:rsidR="000D7B15" w:rsidRPr="0095051D">
        <w:rPr>
          <w:rFonts w:hint="eastAsia"/>
        </w:rPr>
        <w:t xml:space="preserve">parameter </w:t>
      </w:r>
      <w:r w:rsidR="000D7B15" w:rsidRPr="00077D26">
        <w:rPr>
          <w:i/>
        </w:rPr>
        <w:t>eMIMO-Type</w:t>
      </w:r>
      <w:r w:rsidR="000D7B15" w:rsidRPr="00AE3AC7">
        <w:rPr>
          <w:rFonts w:hint="eastAsia"/>
          <w:lang w:eastAsia="zh-CN"/>
        </w:rPr>
        <w:t xml:space="preserve"> and</w:t>
      </w:r>
      <w:r w:rsidR="000D7B15" w:rsidRPr="00AE3AC7">
        <w:t xml:space="preserve"> </w:t>
      </w:r>
      <w:r w:rsidR="000D7B15" w:rsidRPr="00077D26">
        <w:rPr>
          <w:i/>
        </w:rPr>
        <w:t>eMIMO-Type</w:t>
      </w:r>
      <w:r w:rsidR="000D7B15">
        <w:rPr>
          <w:rFonts w:hint="eastAsia"/>
          <w:i/>
          <w:lang w:eastAsia="zh-CN"/>
        </w:rPr>
        <w:t>2</w:t>
      </w:r>
      <w:r w:rsidR="000D7B15" w:rsidRPr="00C91922">
        <w:rPr>
          <w:rFonts w:hint="eastAsia"/>
          <w:lang w:eastAsia="zh-CN"/>
        </w:rPr>
        <w:t xml:space="preserve">, </w:t>
      </w:r>
      <w:r w:rsidR="000D7B15">
        <w:t xml:space="preserve">and </w:t>
      </w:r>
      <w:r w:rsidR="000D7B15" w:rsidRPr="00077D26">
        <w:rPr>
          <w:i/>
        </w:rPr>
        <w:t>eMIMO-Type</w:t>
      </w:r>
      <w:r w:rsidR="000D7B15">
        <w:t xml:space="preserve"> is set to </w:t>
      </w:r>
      <w:r w:rsidR="00D054B0">
        <w:t>'</w:t>
      </w:r>
      <w:r w:rsidR="000D7B15">
        <w:t xml:space="preserve">CLASS </w:t>
      </w:r>
      <w:r w:rsidR="000D7B15">
        <w:rPr>
          <w:rFonts w:hint="eastAsia"/>
          <w:lang w:eastAsia="zh-CN"/>
        </w:rPr>
        <w:t>B</w:t>
      </w:r>
      <w:r w:rsidR="00D054B0">
        <w:t>'</w:t>
      </w:r>
      <w:r w:rsidR="000D7B15">
        <w:rPr>
          <w:rFonts w:hint="eastAsia"/>
          <w:lang w:eastAsia="zh-CN"/>
        </w:rPr>
        <w:t xml:space="preserve"> with K&gt;1</w:t>
      </w:r>
      <w:r w:rsidR="000D7B15">
        <w:rPr>
          <w:lang w:eastAsia="zh-CN"/>
        </w:rPr>
        <w:t xml:space="preserve">, where CRI is assocated with the </w:t>
      </w:r>
      <w:r w:rsidR="000D7B15" w:rsidRPr="000B343C">
        <w:rPr>
          <w:i/>
          <w:lang w:eastAsia="zh-CN"/>
        </w:rPr>
        <w:t>eMIMO-Type</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0E0E0"/>
        <w:tblLook w:val="01E0" w:firstRow="1" w:lastRow="1" w:firstColumn="1" w:lastColumn="1" w:noHBand="0" w:noVBand="0"/>
      </w:tblPr>
      <w:tblGrid>
        <w:gridCol w:w="3424"/>
        <w:gridCol w:w="1606"/>
        <w:gridCol w:w="1582"/>
        <w:gridCol w:w="1520"/>
      </w:tblGrid>
      <w:tr w:rsidR="003C586F" w:rsidRPr="00290CB4" w14:paraId="21F2BACC" w14:textId="77777777" w:rsidTr="00BF140A">
        <w:trPr>
          <w:trHeight w:val="106"/>
          <w:jc w:val="center"/>
        </w:trPr>
        <w:tc>
          <w:tcPr>
            <w:tcW w:w="3424" w:type="dxa"/>
            <w:vMerge w:val="restart"/>
            <w:shd w:val="clear" w:color="auto" w:fill="E0E0E0"/>
            <w:vAlign w:val="center"/>
          </w:tcPr>
          <w:p w14:paraId="70A0C18D" w14:textId="77777777" w:rsidR="003C586F" w:rsidRPr="00290CB4" w:rsidRDefault="003C586F" w:rsidP="009E14B4">
            <w:pPr>
              <w:pStyle w:val="TAH"/>
            </w:pPr>
            <w:r w:rsidRPr="00290CB4">
              <w:t>Field</w:t>
            </w:r>
          </w:p>
        </w:tc>
        <w:tc>
          <w:tcPr>
            <w:tcW w:w="4708" w:type="dxa"/>
            <w:gridSpan w:val="3"/>
            <w:shd w:val="clear" w:color="auto" w:fill="E0E0E0"/>
            <w:vAlign w:val="center"/>
          </w:tcPr>
          <w:p w14:paraId="622E36A1" w14:textId="77777777" w:rsidR="003C586F" w:rsidRPr="00290CB4" w:rsidRDefault="003C586F" w:rsidP="009E14B4">
            <w:pPr>
              <w:pStyle w:val="TAH"/>
            </w:pPr>
            <w:r w:rsidRPr="00290CB4">
              <w:t>Bit width</w:t>
            </w:r>
          </w:p>
        </w:tc>
      </w:tr>
      <w:tr w:rsidR="003C586F" w:rsidRPr="00290CB4" w14:paraId="55EF4D9F" w14:textId="77777777" w:rsidTr="00BF140A">
        <w:trPr>
          <w:trHeight w:val="106"/>
          <w:jc w:val="center"/>
        </w:trPr>
        <w:tc>
          <w:tcPr>
            <w:tcW w:w="3424" w:type="dxa"/>
            <w:vMerge/>
            <w:shd w:val="clear" w:color="auto" w:fill="E0E0E0"/>
            <w:vAlign w:val="center"/>
          </w:tcPr>
          <w:p w14:paraId="77F4E4B2" w14:textId="77777777" w:rsidR="003C586F" w:rsidRPr="00290CB4" w:rsidRDefault="003C586F" w:rsidP="009E14B4">
            <w:pPr>
              <w:pStyle w:val="TAH"/>
            </w:pPr>
          </w:p>
        </w:tc>
        <w:tc>
          <w:tcPr>
            <w:tcW w:w="1606" w:type="dxa"/>
            <w:shd w:val="clear" w:color="auto" w:fill="E0E0E0"/>
            <w:vAlign w:val="center"/>
          </w:tcPr>
          <w:p w14:paraId="08F67089" w14:textId="77777777" w:rsidR="003C586F" w:rsidRPr="00290CB4" w:rsidRDefault="003C586F" w:rsidP="009E14B4">
            <w:pPr>
              <w:pStyle w:val="TAH"/>
              <w:rPr>
                <w:lang w:eastAsia="zh-CN"/>
              </w:rPr>
            </w:pPr>
            <w:r>
              <w:rPr>
                <w:rFonts w:hint="eastAsia"/>
                <w:lang w:eastAsia="zh-CN"/>
              </w:rPr>
              <w:t>K = 2</w:t>
            </w:r>
          </w:p>
        </w:tc>
        <w:tc>
          <w:tcPr>
            <w:tcW w:w="1582" w:type="dxa"/>
            <w:shd w:val="clear" w:color="auto" w:fill="E0E0E0"/>
            <w:vAlign w:val="center"/>
          </w:tcPr>
          <w:p w14:paraId="7147F296" w14:textId="77777777" w:rsidR="003C586F" w:rsidRPr="00290CB4" w:rsidRDefault="003C586F" w:rsidP="009E14B4">
            <w:pPr>
              <w:pStyle w:val="TAH"/>
              <w:rPr>
                <w:lang w:eastAsia="zh-CN"/>
              </w:rPr>
            </w:pPr>
            <w:r>
              <w:rPr>
                <w:rFonts w:hint="eastAsia"/>
                <w:lang w:eastAsia="zh-CN"/>
              </w:rPr>
              <w:t>K = 3 and K= 4</w:t>
            </w:r>
          </w:p>
        </w:tc>
        <w:tc>
          <w:tcPr>
            <w:tcW w:w="1519" w:type="dxa"/>
            <w:shd w:val="clear" w:color="auto" w:fill="E0E0E0"/>
            <w:vAlign w:val="center"/>
          </w:tcPr>
          <w:p w14:paraId="703254E2" w14:textId="77777777" w:rsidR="003C586F" w:rsidRPr="00290CB4" w:rsidRDefault="003C586F" w:rsidP="009E14B4">
            <w:pPr>
              <w:pStyle w:val="TAH"/>
              <w:rPr>
                <w:lang w:eastAsia="zh-CN"/>
              </w:rPr>
            </w:pPr>
            <w:r>
              <w:rPr>
                <w:rFonts w:hint="eastAsia"/>
                <w:lang w:eastAsia="zh-CN"/>
              </w:rPr>
              <w:t xml:space="preserve">K = 5 </w:t>
            </w:r>
            <w:r>
              <w:rPr>
                <w:lang w:eastAsia="zh-CN"/>
              </w:rPr>
              <w:t>to</w:t>
            </w:r>
            <w:r>
              <w:rPr>
                <w:rFonts w:hint="eastAsia"/>
                <w:lang w:eastAsia="zh-CN"/>
              </w:rPr>
              <w:t xml:space="preserve"> K = 8</w:t>
            </w:r>
          </w:p>
        </w:tc>
      </w:tr>
      <w:tr w:rsidR="003C586F" w:rsidRPr="00290CB4" w14:paraId="4F8FF468" w14:textId="77777777" w:rsidTr="00BF140A">
        <w:trPr>
          <w:trHeight w:val="224"/>
          <w:jc w:val="center"/>
        </w:trPr>
        <w:tc>
          <w:tcPr>
            <w:tcW w:w="3424" w:type="dxa"/>
            <w:shd w:val="clear" w:color="auto" w:fill="auto"/>
            <w:vAlign w:val="center"/>
          </w:tcPr>
          <w:p w14:paraId="5881BFC7" w14:textId="77777777" w:rsidR="003C586F" w:rsidRPr="00290CB4" w:rsidRDefault="003C586F" w:rsidP="009E14B4">
            <w:pPr>
              <w:pStyle w:val="TAC"/>
            </w:pPr>
            <w:r>
              <w:rPr>
                <w:rFonts w:hint="eastAsia"/>
                <w:lang w:eastAsia="zh-CN"/>
              </w:rPr>
              <w:t>CRI</w:t>
            </w:r>
          </w:p>
        </w:tc>
        <w:tc>
          <w:tcPr>
            <w:tcW w:w="1606" w:type="dxa"/>
            <w:shd w:val="clear" w:color="auto" w:fill="auto"/>
            <w:vAlign w:val="center"/>
          </w:tcPr>
          <w:p w14:paraId="04A7082B" w14:textId="77777777" w:rsidR="003C586F" w:rsidRPr="00290CB4" w:rsidRDefault="003C586F" w:rsidP="009E14B4">
            <w:pPr>
              <w:pStyle w:val="TAC"/>
              <w:rPr>
                <w:lang w:eastAsia="zh-CN"/>
              </w:rPr>
            </w:pPr>
            <w:r>
              <w:rPr>
                <w:rFonts w:hint="eastAsia"/>
                <w:lang w:eastAsia="zh-CN"/>
              </w:rPr>
              <w:t>1</w:t>
            </w:r>
          </w:p>
        </w:tc>
        <w:tc>
          <w:tcPr>
            <w:tcW w:w="1582" w:type="dxa"/>
            <w:shd w:val="clear" w:color="auto" w:fill="auto"/>
            <w:vAlign w:val="center"/>
          </w:tcPr>
          <w:p w14:paraId="16F1090E" w14:textId="77777777" w:rsidR="003C586F" w:rsidRPr="00290CB4" w:rsidRDefault="003C586F" w:rsidP="009E14B4">
            <w:pPr>
              <w:pStyle w:val="TAC"/>
              <w:rPr>
                <w:lang w:eastAsia="zh-CN"/>
              </w:rPr>
            </w:pPr>
            <w:r>
              <w:rPr>
                <w:rFonts w:hint="eastAsia"/>
                <w:lang w:eastAsia="zh-CN"/>
              </w:rPr>
              <w:t>2</w:t>
            </w:r>
          </w:p>
        </w:tc>
        <w:tc>
          <w:tcPr>
            <w:tcW w:w="1519" w:type="dxa"/>
            <w:shd w:val="clear" w:color="auto" w:fill="auto"/>
            <w:vAlign w:val="center"/>
          </w:tcPr>
          <w:p w14:paraId="37F510BD" w14:textId="77777777" w:rsidR="003C586F" w:rsidRPr="00290CB4" w:rsidRDefault="003C586F" w:rsidP="009E14B4">
            <w:pPr>
              <w:pStyle w:val="TAC"/>
              <w:rPr>
                <w:lang w:eastAsia="zh-CN"/>
              </w:rPr>
            </w:pPr>
            <w:r>
              <w:rPr>
                <w:rFonts w:hint="eastAsia"/>
                <w:lang w:eastAsia="zh-CN"/>
              </w:rPr>
              <w:t>3</w:t>
            </w:r>
          </w:p>
        </w:tc>
      </w:tr>
    </w:tbl>
    <w:p w14:paraId="60A01A23" w14:textId="77777777" w:rsidR="003C586F" w:rsidRDefault="003C586F" w:rsidP="003C586F">
      <w:pPr>
        <w:rPr>
          <w:lang w:eastAsia="zh-CN"/>
        </w:rPr>
      </w:pPr>
    </w:p>
    <w:p w14:paraId="7917A12E" w14:textId="77777777" w:rsidR="00BF2B9C" w:rsidRDefault="003C586F" w:rsidP="00BF2B9C">
      <w:pPr>
        <w:pStyle w:val="TH"/>
      </w:pPr>
      <w:r>
        <w:t>Table 5.2.2.6.</w:t>
      </w:r>
      <w:r>
        <w:rPr>
          <w:rFonts w:hint="eastAsia"/>
          <w:lang w:eastAsia="zh-CN"/>
        </w:rPr>
        <w:t>3</w:t>
      </w:r>
      <w:r>
        <w:t>-3</w:t>
      </w:r>
      <w:r>
        <w:rPr>
          <w:rFonts w:hint="eastAsia"/>
          <w:lang w:eastAsia="zh-CN"/>
        </w:rPr>
        <w:t>B</w:t>
      </w:r>
      <w:r>
        <w:t xml:space="preserve">: Fields for </w:t>
      </w:r>
      <w:r>
        <w:rPr>
          <w:rFonts w:hint="eastAsia"/>
          <w:lang w:eastAsia="zh-CN"/>
        </w:rPr>
        <w:t xml:space="preserve">joint </w:t>
      </w:r>
      <w:r>
        <w:rPr>
          <w:rFonts w:hint="eastAsia"/>
        </w:rPr>
        <w:t>C</w:t>
      </w:r>
      <w:r>
        <w:rPr>
          <w:rFonts w:hint="eastAsia"/>
          <w:lang w:eastAsia="zh-CN"/>
        </w:rPr>
        <w:t>RI and RI</w:t>
      </w:r>
      <w:r>
        <w:t xml:space="preserve"> feedback for </w:t>
      </w:r>
      <w:r>
        <w:rPr>
          <w:rFonts w:hint="eastAsia"/>
          <w:lang w:eastAsia="zh-CN"/>
        </w:rPr>
        <w:t>UE selected subband CQI report</w:t>
      </w:r>
      <w:r>
        <w:t xml:space="preserve"> (transmission mode 9</w:t>
      </w:r>
      <w:r>
        <w:rPr>
          <w:rFonts w:hint="eastAsia"/>
        </w:rPr>
        <w:t xml:space="preserve">/10 </w:t>
      </w:r>
      <w:r>
        <w:t>configured with</w:t>
      </w:r>
      <w:r>
        <w:rPr>
          <w:rFonts w:hint="eastAsia"/>
        </w:rPr>
        <w:t>out</w:t>
      </w:r>
      <w:r>
        <w:t xml:space="preserve"> PMI reporting </w:t>
      </w:r>
      <w:r w:rsidR="009B0D27">
        <w:rPr>
          <w:lang w:eastAsia="zh-CN"/>
        </w:rPr>
        <w:t xml:space="preserve">and </w:t>
      </w:r>
      <w:r w:rsidR="009B0D27">
        <w:t xml:space="preserve">higher layer </w:t>
      </w:r>
      <w:r w:rsidR="009B0D27" w:rsidRPr="0095051D">
        <w:rPr>
          <w:rFonts w:hint="eastAsia"/>
        </w:rPr>
        <w:t xml:space="preserve">parameter </w:t>
      </w:r>
      <w:r w:rsidR="009B0D27" w:rsidRPr="00077D26">
        <w:rPr>
          <w:i/>
        </w:rPr>
        <w:t>eMIMO-Type</w:t>
      </w:r>
      <w:r w:rsidR="009B0D27">
        <w:t xml:space="preserve">, and </w:t>
      </w:r>
      <w:r w:rsidR="009B0D27" w:rsidRPr="00077D26">
        <w:rPr>
          <w:i/>
        </w:rPr>
        <w:t>eMIMO-Type</w:t>
      </w:r>
      <w:r w:rsidR="009B0D27">
        <w:t xml:space="preserve"> is set to </w:t>
      </w:r>
      <w:r w:rsidR="00D054B0">
        <w:t>'</w:t>
      </w:r>
      <w:r w:rsidR="009B0D27">
        <w:t>CLASS B</w:t>
      </w:r>
      <w:r w:rsidR="00D054B0">
        <w:t>'</w:t>
      </w:r>
      <w:r>
        <w:rPr>
          <w:rFonts w:hint="eastAsia"/>
        </w:rPr>
        <w:t xml:space="preserve"> with K&gt;1</w:t>
      </w:r>
      <w:r w:rsidR="000D7B15">
        <w:rPr>
          <w:rFonts w:hint="eastAsia"/>
          <w:lang w:eastAsia="zh-CN"/>
        </w:rPr>
        <w:t xml:space="preserve"> </w:t>
      </w:r>
      <w:r w:rsidR="009A32C5" w:rsidRPr="003B2859">
        <w:rPr>
          <w:rFonts w:hint="eastAsia"/>
          <w:lang w:eastAsia="zh-CN"/>
        </w:rPr>
        <w:t xml:space="preserve">except with </w:t>
      </w:r>
      <w:r w:rsidR="009A32C5" w:rsidRPr="003B2859">
        <w:rPr>
          <w:i/>
          <w:lang w:eastAsia="zh-CN"/>
        </w:rPr>
        <w:t>feCoMP-CSI-Enabled=true</w:t>
      </w:r>
      <w:r w:rsidR="009A32C5">
        <w:rPr>
          <w:i/>
          <w:lang w:eastAsia="zh-CN"/>
        </w:rPr>
        <w:t>,</w:t>
      </w:r>
      <w:r w:rsidR="009A32C5" w:rsidRPr="00E91B67">
        <w:rPr>
          <w:lang w:eastAsia="zh-CN"/>
        </w:rPr>
        <w:t xml:space="preserve"> and </w:t>
      </w:r>
      <w:r w:rsidR="000D7B15">
        <w:rPr>
          <w:lang w:eastAsia="zh-CN"/>
        </w:rPr>
        <w:t>except with</w:t>
      </w:r>
      <w:r w:rsidR="000D7B15" w:rsidRPr="00231743">
        <w:rPr>
          <w:rFonts w:hint="eastAsia"/>
          <w:i/>
          <w:lang w:eastAsia="zh-CN"/>
        </w:rPr>
        <w:t xml:space="preserve"> </w:t>
      </w:r>
      <w:r w:rsidR="00CC3C83">
        <w:rPr>
          <w:lang w:val="x-none"/>
        </w:rPr>
        <w:t>higher layer parameter</w:t>
      </w:r>
      <w:r w:rsidR="00CC3C83" w:rsidRPr="006A6735">
        <w:rPr>
          <w:i/>
        </w:rPr>
        <w:t xml:space="preserve"> </w:t>
      </w:r>
      <w:r w:rsidR="00CC3C83">
        <w:rPr>
          <w:i/>
          <w:lang w:val="en-US"/>
        </w:rPr>
        <w:t xml:space="preserve">csi-RS-NZP-mode </w:t>
      </w:r>
      <w:r w:rsidR="00CC3C83">
        <w:t>configured</w:t>
      </w:r>
      <w:r>
        <w:rPr>
          <w:rFonts w:hint="eastAsia"/>
          <w:lang w:eastAsia="zh-CN"/>
        </w:rPr>
        <w:t>,</w:t>
      </w:r>
      <w:r w:rsidRPr="00EF071E">
        <w:t xml:space="preserve"> </w:t>
      </w:r>
      <w:r>
        <w:rPr>
          <w:rFonts w:hint="eastAsia"/>
          <w:lang w:eastAsia="zh-CN"/>
        </w:rPr>
        <w:t xml:space="preserve">and </w:t>
      </w:r>
      <w:r>
        <w:t>transmission mode 9</w:t>
      </w:r>
      <w:r>
        <w:rPr>
          <w:rFonts w:hint="eastAsia"/>
        </w:rPr>
        <w:t xml:space="preserve">/10 </w:t>
      </w:r>
      <w:r>
        <w:t>configured with PMI</w:t>
      </w:r>
      <w:r>
        <w:rPr>
          <w:rFonts w:hint="eastAsia"/>
          <w:lang w:eastAsia="zh-CN"/>
        </w:rPr>
        <w:t>/RI</w:t>
      </w:r>
      <w:r>
        <w:t xml:space="preserve"> reporting </w:t>
      </w:r>
      <w:r w:rsidR="009B0D27">
        <w:rPr>
          <w:lang w:eastAsia="zh-CN"/>
        </w:rPr>
        <w:t xml:space="preserve">and </w:t>
      </w:r>
      <w:r w:rsidR="009B0D27">
        <w:t xml:space="preserve">higher layer </w:t>
      </w:r>
      <w:r w:rsidR="009B0D27" w:rsidRPr="0095051D">
        <w:rPr>
          <w:rFonts w:hint="eastAsia"/>
        </w:rPr>
        <w:t xml:space="preserve">parameter </w:t>
      </w:r>
      <w:r w:rsidR="009B0D27" w:rsidRPr="00077D26">
        <w:rPr>
          <w:i/>
        </w:rPr>
        <w:t>eMIMO-Type</w:t>
      </w:r>
      <w:r w:rsidR="009B0D27">
        <w:t xml:space="preserve">, and </w:t>
      </w:r>
      <w:r w:rsidR="009B0D27" w:rsidRPr="00077D26">
        <w:rPr>
          <w:i/>
        </w:rPr>
        <w:t>eMIMO-Type</w:t>
      </w:r>
      <w:r w:rsidR="009B0D27">
        <w:t xml:space="preserve"> is set to </w:t>
      </w:r>
      <w:r w:rsidR="00D054B0">
        <w:t>'</w:t>
      </w:r>
      <w:r w:rsidR="009B0D27">
        <w:t>CLASS B</w:t>
      </w:r>
      <w:r w:rsidR="00D054B0">
        <w:t>'</w:t>
      </w:r>
      <w:r>
        <w:rPr>
          <w:rFonts w:hint="eastAsia"/>
          <w:lang w:eastAsia="zh-CN"/>
        </w:rPr>
        <w:t xml:space="preserve"> with K&gt;1 </w:t>
      </w:r>
      <w:r w:rsidR="009A32C5" w:rsidRPr="003B2859">
        <w:rPr>
          <w:rFonts w:hint="eastAsia"/>
          <w:lang w:eastAsia="zh-CN"/>
        </w:rPr>
        <w:t xml:space="preserve">except with </w:t>
      </w:r>
      <w:r w:rsidR="009A32C5" w:rsidRPr="003B2859">
        <w:rPr>
          <w:i/>
          <w:lang w:eastAsia="zh-CN"/>
        </w:rPr>
        <w:t xml:space="preserve">feCoMP-CSI-Enabled=true </w:t>
      </w:r>
      <w:r>
        <w:rPr>
          <w:rFonts w:hint="eastAsia"/>
          <w:lang w:eastAsia="zh-CN"/>
        </w:rPr>
        <w:t>and</w:t>
      </w:r>
      <w:r>
        <w:rPr>
          <w:rFonts w:hint="eastAsia"/>
        </w:rPr>
        <w:t xml:space="preserve"> </w:t>
      </w:r>
      <w:r w:rsidR="00422414">
        <w:t>2/4/8 antenna ports</w:t>
      </w:r>
      <w:r w:rsidR="000D7B15" w:rsidRPr="002019A2">
        <w:rPr>
          <w:lang w:eastAsia="zh-CN"/>
        </w:rPr>
        <w:t xml:space="preserve"> </w:t>
      </w:r>
      <w:r w:rsidR="000D7B15">
        <w:rPr>
          <w:lang w:eastAsia="zh-CN"/>
        </w:rPr>
        <w:t>except with</w:t>
      </w:r>
      <w:r w:rsidR="000D7B15" w:rsidRPr="00231743">
        <w:rPr>
          <w:rFonts w:hint="eastAsia"/>
          <w:i/>
          <w:lang w:eastAsia="zh-CN"/>
        </w:rPr>
        <w:t xml:space="preserve"> </w:t>
      </w:r>
      <w:r w:rsidR="00CC3C83">
        <w:rPr>
          <w:lang w:val="x-none"/>
        </w:rPr>
        <w:t>higher layer parameter</w:t>
      </w:r>
      <w:r w:rsidR="00CC3C83" w:rsidRPr="006A6735">
        <w:rPr>
          <w:i/>
        </w:rPr>
        <w:t xml:space="preserve"> </w:t>
      </w:r>
      <w:r w:rsidR="00CC3C83">
        <w:rPr>
          <w:i/>
          <w:lang w:val="en-US"/>
        </w:rPr>
        <w:t xml:space="preserve">csi-RS-NZP-mode </w:t>
      </w:r>
      <w:r w:rsidR="00CC3C83">
        <w:t>configured</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4"/>
        <w:gridCol w:w="1458"/>
        <w:gridCol w:w="1544"/>
        <w:gridCol w:w="1247"/>
        <w:gridCol w:w="1544"/>
        <w:gridCol w:w="1247"/>
        <w:gridCol w:w="1247"/>
      </w:tblGrid>
      <w:tr w:rsidR="00BF2B9C" w:rsidRPr="00290CB4" w14:paraId="56F27D9C" w14:textId="77777777" w:rsidTr="006D2BB3">
        <w:trPr>
          <w:cantSplit/>
          <w:trHeight w:val="105"/>
          <w:jc w:val="center"/>
        </w:trPr>
        <w:tc>
          <w:tcPr>
            <w:tcW w:w="0" w:type="auto"/>
            <w:vMerge w:val="restart"/>
            <w:shd w:val="clear" w:color="auto" w:fill="E0E0E0"/>
            <w:vAlign w:val="center"/>
          </w:tcPr>
          <w:p w14:paraId="1A8F5434" w14:textId="77777777" w:rsidR="00BF2B9C" w:rsidRPr="00290CB4" w:rsidRDefault="00BF2B9C" w:rsidP="006D2BB3">
            <w:pPr>
              <w:pStyle w:val="TAH"/>
            </w:pPr>
            <w:r w:rsidRPr="00290CB4">
              <w:t>Field</w:t>
            </w:r>
          </w:p>
        </w:tc>
        <w:tc>
          <w:tcPr>
            <w:tcW w:w="0" w:type="auto"/>
            <w:gridSpan w:val="6"/>
            <w:shd w:val="clear" w:color="auto" w:fill="E0E0E0"/>
            <w:vAlign w:val="center"/>
          </w:tcPr>
          <w:p w14:paraId="079E175A" w14:textId="77777777" w:rsidR="00BF2B9C" w:rsidRPr="00290CB4" w:rsidRDefault="00BF2B9C" w:rsidP="006D2BB3">
            <w:pPr>
              <w:pStyle w:val="TAH"/>
            </w:pPr>
            <w:r w:rsidRPr="00290CB4">
              <w:t>Bit width</w:t>
            </w:r>
          </w:p>
        </w:tc>
      </w:tr>
      <w:tr w:rsidR="00BF2B9C" w:rsidRPr="00290CB4" w14:paraId="0DB5CED4" w14:textId="77777777" w:rsidTr="006D2BB3">
        <w:trPr>
          <w:cantSplit/>
          <w:trHeight w:val="105"/>
          <w:jc w:val="center"/>
        </w:trPr>
        <w:tc>
          <w:tcPr>
            <w:tcW w:w="0" w:type="auto"/>
            <w:vMerge/>
            <w:shd w:val="clear" w:color="auto" w:fill="E0E0E0"/>
            <w:vAlign w:val="center"/>
          </w:tcPr>
          <w:p w14:paraId="2FC9A011" w14:textId="77777777" w:rsidR="00BF2B9C" w:rsidRPr="00290CB4" w:rsidRDefault="00BF2B9C" w:rsidP="006D2BB3">
            <w:pPr>
              <w:pStyle w:val="TAH"/>
            </w:pPr>
          </w:p>
        </w:tc>
        <w:tc>
          <w:tcPr>
            <w:tcW w:w="0" w:type="auto"/>
            <w:vMerge w:val="restart"/>
            <w:shd w:val="clear" w:color="auto" w:fill="E0E0E0"/>
            <w:vAlign w:val="center"/>
          </w:tcPr>
          <w:p w14:paraId="650E7035" w14:textId="77777777" w:rsidR="00BF2B9C" w:rsidRPr="00290CB4" w:rsidRDefault="00BF2B9C" w:rsidP="006D2BB3">
            <w:pPr>
              <w:pStyle w:val="TAH"/>
            </w:pPr>
            <w:r w:rsidRPr="00290CB4">
              <w:t>2 antenna ports</w:t>
            </w:r>
          </w:p>
        </w:tc>
        <w:tc>
          <w:tcPr>
            <w:tcW w:w="0" w:type="auto"/>
            <w:gridSpan w:val="2"/>
            <w:shd w:val="clear" w:color="auto" w:fill="E0E0E0"/>
            <w:vAlign w:val="center"/>
          </w:tcPr>
          <w:p w14:paraId="75F39EC1" w14:textId="77777777" w:rsidR="00BF2B9C" w:rsidRPr="00290CB4" w:rsidRDefault="00BF2B9C" w:rsidP="006D2BB3">
            <w:pPr>
              <w:pStyle w:val="TAH"/>
            </w:pPr>
            <w:r w:rsidRPr="00290CB4">
              <w:t>4 antenna ports</w:t>
            </w:r>
          </w:p>
        </w:tc>
        <w:tc>
          <w:tcPr>
            <w:tcW w:w="0" w:type="auto"/>
            <w:gridSpan w:val="3"/>
            <w:shd w:val="clear" w:color="auto" w:fill="E0E0E0"/>
          </w:tcPr>
          <w:p w14:paraId="1E1E5BD5" w14:textId="77777777" w:rsidR="00BF2B9C" w:rsidRPr="00290CB4" w:rsidRDefault="00BF2B9C" w:rsidP="006D2BB3">
            <w:pPr>
              <w:pStyle w:val="TAH"/>
            </w:pPr>
            <w:r w:rsidRPr="00290CB4">
              <w:t>8 antenna ports</w:t>
            </w:r>
          </w:p>
        </w:tc>
      </w:tr>
      <w:tr w:rsidR="00BF2B9C" w:rsidRPr="00290CB4" w14:paraId="0A58ADFD" w14:textId="77777777" w:rsidTr="006D2BB3">
        <w:trPr>
          <w:cantSplit/>
          <w:trHeight w:val="105"/>
          <w:jc w:val="center"/>
        </w:trPr>
        <w:tc>
          <w:tcPr>
            <w:tcW w:w="0" w:type="auto"/>
            <w:vMerge/>
            <w:shd w:val="clear" w:color="auto" w:fill="E0E0E0"/>
            <w:vAlign w:val="center"/>
          </w:tcPr>
          <w:p w14:paraId="12CC4355" w14:textId="77777777" w:rsidR="00BF2B9C" w:rsidRPr="00290CB4" w:rsidRDefault="00BF2B9C" w:rsidP="006D2BB3">
            <w:pPr>
              <w:pStyle w:val="TAH"/>
            </w:pPr>
          </w:p>
        </w:tc>
        <w:tc>
          <w:tcPr>
            <w:tcW w:w="0" w:type="auto"/>
            <w:vMerge/>
            <w:shd w:val="clear" w:color="auto" w:fill="E0E0E0"/>
            <w:vAlign w:val="center"/>
          </w:tcPr>
          <w:p w14:paraId="413FBCB7" w14:textId="77777777" w:rsidR="00BF2B9C" w:rsidRPr="00290CB4" w:rsidRDefault="00BF2B9C" w:rsidP="006D2BB3">
            <w:pPr>
              <w:pStyle w:val="TAH"/>
            </w:pPr>
          </w:p>
        </w:tc>
        <w:tc>
          <w:tcPr>
            <w:tcW w:w="0" w:type="auto"/>
            <w:shd w:val="clear" w:color="auto" w:fill="E0E0E0"/>
            <w:vAlign w:val="center"/>
          </w:tcPr>
          <w:p w14:paraId="45379218" w14:textId="77777777" w:rsidR="00BF2B9C" w:rsidRPr="00290CB4" w:rsidRDefault="00BF2B9C" w:rsidP="006D2BB3">
            <w:pPr>
              <w:pStyle w:val="TAH"/>
            </w:pPr>
            <w:smartTag w:uri="urn:schemas:contacts" w:element="GivenName">
              <w:r w:rsidRPr="00290CB4">
                <w:t>Max</w:t>
              </w:r>
            </w:smartTag>
            <w:r w:rsidRPr="00290CB4">
              <w:t xml:space="preserve"> </w:t>
            </w:r>
            <w:r w:rsidR="00AC6991">
              <w:t xml:space="preserve">1 or </w:t>
            </w:r>
            <w:r w:rsidRPr="00290CB4">
              <w:t>2 layers</w:t>
            </w:r>
          </w:p>
        </w:tc>
        <w:tc>
          <w:tcPr>
            <w:tcW w:w="0" w:type="auto"/>
            <w:shd w:val="clear" w:color="auto" w:fill="E0E0E0"/>
            <w:vAlign w:val="center"/>
          </w:tcPr>
          <w:p w14:paraId="7FEC85D8" w14:textId="77777777" w:rsidR="00BF2B9C" w:rsidRPr="00290CB4" w:rsidRDefault="00BF2B9C" w:rsidP="006D2BB3">
            <w:pPr>
              <w:pStyle w:val="TAH"/>
            </w:pPr>
            <w:smartTag w:uri="urn:schemas:contacts" w:element="GivenName">
              <w:r w:rsidRPr="00290CB4">
                <w:t>Max</w:t>
              </w:r>
            </w:smartTag>
            <w:r w:rsidRPr="00290CB4">
              <w:t xml:space="preserve"> 4 layers</w:t>
            </w:r>
          </w:p>
        </w:tc>
        <w:tc>
          <w:tcPr>
            <w:tcW w:w="0" w:type="auto"/>
            <w:shd w:val="clear" w:color="auto" w:fill="E0E0E0"/>
          </w:tcPr>
          <w:p w14:paraId="2FD7BB96" w14:textId="77777777" w:rsidR="00BF2B9C" w:rsidRPr="00290CB4" w:rsidRDefault="00BF2B9C" w:rsidP="006D2BB3">
            <w:pPr>
              <w:pStyle w:val="TAH"/>
            </w:pPr>
            <w:smartTag w:uri="urn:schemas:contacts" w:element="GivenName">
              <w:r w:rsidRPr="00290CB4">
                <w:t>Max</w:t>
              </w:r>
            </w:smartTag>
            <w:r w:rsidRPr="00290CB4">
              <w:t xml:space="preserve"> </w:t>
            </w:r>
            <w:r w:rsidR="00AC6991">
              <w:t xml:space="preserve">1 or </w:t>
            </w:r>
            <w:r w:rsidRPr="00290CB4">
              <w:t xml:space="preserve">2 layers </w:t>
            </w:r>
          </w:p>
        </w:tc>
        <w:tc>
          <w:tcPr>
            <w:tcW w:w="0" w:type="auto"/>
            <w:shd w:val="clear" w:color="auto" w:fill="E0E0E0"/>
          </w:tcPr>
          <w:p w14:paraId="024436BF" w14:textId="77777777" w:rsidR="00BF2B9C" w:rsidRPr="00290CB4" w:rsidRDefault="00BF2B9C" w:rsidP="006D2BB3">
            <w:pPr>
              <w:pStyle w:val="TAH"/>
            </w:pPr>
            <w:smartTag w:uri="urn:schemas:contacts" w:element="GivenName">
              <w:r w:rsidRPr="00290CB4">
                <w:t>Max</w:t>
              </w:r>
            </w:smartTag>
            <w:r w:rsidRPr="00290CB4">
              <w:t xml:space="preserve"> 4 layers</w:t>
            </w:r>
          </w:p>
        </w:tc>
        <w:tc>
          <w:tcPr>
            <w:tcW w:w="0" w:type="auto"/>
            <w:shd w:val="clear" w:color="auto" w:fill="E0E0E0"/>
          </w:tcPr>
          <w:p w14:paraId="0DF4FB48" w14:textId="77777777" w:rsidR="00BF2B9C" w:rsidRPr="00290CB4" w:rsidRDefault="00BF2B9C" w:rsidP="006D2BB3">
            <w:pPr>
              <w:pStyle w:val="TAH"/>
            </w:pPr>
            <w:smartTag w:uri="urn:schemas:contacts" w:element="GivenName">
              <w:r w:rsidRPr="00290CB4">
                <w:t>Max</w:t>
              </w:r>
            </w:smartTag>
            <w:r w:rsidRPr="00290CB4">
              <w:t xml:space="preserve"> 8 layers</w:t>
            </w:r>
          </w:p>
        </w:tc>
      </w:tr>
      <w:tr w:rsidR="00BF2B9C" w:rsidRPr="00290CB4" w14:paraId="1E1E8E23" w14:textId="77777777" w:rsidTr="006D2BB3">
        <w:trPr>
          <w:jc w:val="center"/>
        </w:trPr>
        <w:tc>
          <w:tcPr>
            <w:tcW w:w="0" w:type="auto"/>
            <w:vAlign w:val="center"/>
          </w:tcPr>
          <w:p w14:paraId="07176934" w14:textId="77777777" w:rsidR="00BF2B9C" w:rsidRPr="00290CB4" w:rsidRDefault="00BF2B9C" w:rsidP="006D2BB3">
            <w:pPr>
              <w:pStyle w:val="TAC"/>
            </w:pPr>
            <w:r>
              <w:t>CRI</w:t>
            </w:r>
          </w:p>
        </w:tc>
        <w:tc>
          <w:tcPr>
            <w:tcW w:w="0" w:type="auto"/>
            <w:vAlign w:val="center"/>
          </w:tcPr>
          <w:p w14:paraId="282B9C66" w14:textId="77777777" w:rsidR="00BF2B9C" w:rsidRPr="00290CB4" w:rsidRDefault="00535058" w:rsidP="006D2BB3">
            <w:pPr>
              <w:pStyle w:val="TAC"/>
            </w:pPr>
            <w:r w:rsidRPr="006E3F65">
              <w:rPr>
                <w:noProof/>
                <w:position w:val="-12"/>
                <w:lang w:eastAsia="en-GB"/>
              </w:rPr>
              <w:drawing>
                <wp:inline distT="0" distB="0" distL="0" distR="0" wp14:anchorId="66EEC966" wp14:editId="71B1336E">
                  <wp:extent cx="561975" cy="200025"/>
                  <wp:effectExtent l="0" t="0" r="0" b="0"/>
                  <wp:docPr id="1763"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vAlign w:val="center"/>
          </w:tcPr>
          <w:p w14:paraId="2C1BCAD9" w14:textId="77777777" w:rsidR="00BF2B9C" w:rsidRPr="00290CB4" w:rsidRDefault="00535058" w:rsidP="006D2BB3">
            <w:pPr>
              <w:pStyle w:val="TAC"/>
            </w:pPr>
            <w:r w:rsidRPr="006E3F65">
              <w:rPr>
                <w:noProof/>
                <w:position w:val="-12"/>
                <w:lang w:eastAsia="en-GB"/>
              </w:rPr>
              <w:drawing>
                <wp:inline distT="0" distB="0" distL="0" distR="0" wp14:anchorId="360EF9F3" wp14:editId="7797A3D5">
                  <wp:extent cx="561975" cy="200025"/>
                  <wp:effectExtent l="0" t="0" r="0" b="0"/>
                  <wp:docPr id="1764"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vAlign w:val="center"/>
          </w:tcPr>
          <w:p w14:paraId="4141BFD9" w14:textId="77777777" w:rsidR="00BF2B9C" w:rsidRPr="00290CB4" w:rsidRDefault="00535058" w:rsidP="006D2BB3">
            <w:pPr>
              <w:pStyle w:val="TAC"/>
            </w:pPr>
            <w:r w:rsidRPr="006E3F65">
              <w:rPr>
                <w:noProof/>
                <w:position w:val="-12"/>
                <w:lang w:eastAsia="en-GB"/>
              </w:rPr>
              <w:drawing>
                <wp:inline distT="0" distB="0" distL="0" distR="0" wp14:anchorId="0F752A4D" wp14:editId="1CE492A2">
                  <wp:extent cx="561975" cy="200025"/>
                  <wp:effectExtent l="0" t="0" r="0" b="0"/>
                  <wp:docPr id="1765"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tcPr>
          <w:p w14:paraId="1269B995" w14:textId="77777777" w:rsidR="00BF2B9C" w:rsidRPr="00290CB4" w:rsidRDefault="00535058" w:rsidP="006D2BB3">
            <w:pPr>
              <w:pStyle w:val="TAC"/>
            </w:pPr>
            <w:r w:rsidRPr="006E3F65">
              <w:rPr>
                <w:noProof/>
                <w:position w:val="-12"/>
                <w:lang w:eastAsia="en-GB"/>
              </w:rPr>
              <w:drawing>
                <wp:inline distT="0" distB="0" distL="0" distR="0" wp14:anchorId="07DA0F58" wp14:editId="538B692D">
                  <wp:extent cx="561975" cy="200025"/>
                  <wp:effectExtent l="0" t="0" r="0" b="0"/>
                  <wp:docPr id="1766"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tcPr>
          <w:p w14:paraId="7D01431F" w14:textId="77777777" w:rsidR="00BF2B9C" w:rsidRPr="00290CB4" w:rsidRDefault="00535058" w:rsidP="006D2BB3">
            <w:pPr>
              <w:pStyle w:val="TAC"/>
            </w:pPr>
            <w:r w:rsidRPr="006E3F65">
              <w:rPr>
                <w:noProof/>
                <w:position w:val="-12"/>
                <w:lang w:eastAsia="en-GB"/>
              </w:rPr>
              <w:drawing>
                <wp:inline distT="0" distB="0" distL="0" distR="0" wp14:anchorId="264EC4C2" wp14:editId="36DEFF0C">
                  <wp:extent cx="561975" cy="200025"/>
                  <wp:effectExtent l="0" t="0" r="0" b="0"/>
                  <wp:docPr id="1767"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tcPr>
          <w:p w14:paraId="3478ECBB" w14:textId="77777777" w:rsidR="00BF2B9C" w:rsidRPr="00290CB4" w:rsidRDefault="00535058" w:rsidP="006D2BB3">
            <w:pPr>
              <w:pStyle w:val="TAC"/>
            </w:pPr>
            <w:r w:rsidRPr="006E3F65">
              <w:rPr>
                <w:noProof/>
                <w:position w:val="-12"/>
                <w:lang w:eastAsia="en-GB"/>
              </w:rPr>
              <w:drawing>
                <wp:inline distT="0" distB="0" distL="0" distR="0" wp14:anchorId="23EB4E85" wp14:editId="15301205">
                  <wp:extent cx="561975" cy="200025"/>
                  <wp:effectExtent l="0" t="0" r="0" b="0"/>
                  <wp:docPr id="1768"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r>
      <w:tr w:rsidR="00BF2B9C" w:rsidRPr="00290CB4" w14:paraId="02846CBF" w14:textId="77777777" w:rsidTr="008462B9">
        <w:trPr>
          <w:jc w:val="center"/>
        </w:trPr>
        <w:tc>
          <w:tcPr>
            <w:tcW w:w="0" w:type="auto"/>
            <w:vAlign w:val="center"/>
          </w:tcPr>
          <w:p w14:paraId="153FA424" w14:textId="77777777" w:rsidR="00BF2B9C" w:rsidRPr="00290CB4" w:rsidRDefault="00BF2B9C" w:rsidP="006D2BB3">
            <w:pPr>
              <w:pStyle w:val="TAC"/>
            </w:pPr>
            <w:r w:rsidRPr="00290CB4">
              <w:t>Rank indication</w:t>
            </w:r>
          </w:p>
        </w:tc>
        <w:tc>
          <w:tcPr>
            <w:tcW w:w="0" w:type="auto"/>
            <w:vAlign w:val="center"/>
          </w:tcPr>
          <w:p w14:paraId="4588C13C" w14:textId="77777777" w:rsidR="00BF2B9C" w:rsidRPr="00290CB4" w:rsidRDefault="00BF2B9C" w:rsidP="000D7B15">
            <w:pPr>
              <w:pStyle w:val="TAC"/>
            </w:pPr>
            <w:r w:rsidRPr="00290CB4">
              <w:t>1</w:t>
            </w:r>
          </w:p>
        </w:tc>
        <w:tc>
          <w:tcPr>
            <w:tcW w:w="0" w:type="auto"/>
            <w:vAlign w:val="center"/>
          </w:tcPr>
          <w:p w14:paraId="2A69F191" w14:textId="77777777" w:rsidR="00BF2B9C" w:rsidRPr="00290CB4" w:rsidRDefault="00BF2B9C" w:rsidP="00E53ED3">
            <w:pPr>
              <w:pStyle w:val="TAC"/>
            </w:pPr>
            <w:r w:rsidRPr="00290CB4">
              <w:t>1</w:t>
            </w:r>
          </w:p>
        </w:tc>
        <w:tc>
          <w:tcPr>
            <w:tcW w:w="0" w:type="auto"/>
            <w:vAlign w:val="center"/>
          </w:tcPr>
          <w:p w14:paraId="3D650831" w14:textId="77777777" w:rsidR="00BF2B9C" w:rsidRPr="00290CB4" w:rsidRDefault="00BF2B9C" w:rsidP="00E53ED3">
            <w:pPr>
              <w:pStyle w:val="TAC"/>
            </w:pPr>
            <w:r w:rsidRPr="00290CB4">
              <w:t>2</w:t>
            </w:r>
          </w:p>
        </w:tc>
        <w:tc>
          <w:tcPr>
            <w:tcW w:w="0" w:type="auto"/>
            <w:vAlign w:val="center"/>
          </w:tcPr>
          <w:p w14:paraId="67F80256" w14:textId="77777777" w:rsidR="00BF2B9C" w:rsidRPr="00290CB4" w:rsidRDefault="00BF2B9C" w:rsidP="00F37EAF">
            <w:pPr>
              <w:pStyle w:val="TAC"/>
            </w:pPr>
            <w:r w:rsidRPr="00290CB4">
              <w:t>1</w:t>
            </w:r>
          </w:p>
        </w:tc>
        <w:tc>
          <w:tcPr>
            <w:tcW w:w="0" w:type="auto"/>
            <w:vAlign w:val="center"/>
          </w:tcPr>
          <w:p w14:paraId="307E8279" w14:textId="77777777" w:rsidR="00BF2B9C" w:rsidRPr="00290CB4" w:rsidRDefault="00BF2B9C" w:rsidP="009F1EF2">
            <w:pPr>
              <w:pStyle w:val="TAC"/>
            </w:pPr>
            <w:r w:rsidRPr="00290CB4">
              <w:t>2</w:t>
            </w:r>
          </w:p>
        </w:tc>
        <w:tc>
          <w:tcPr>
            <w:tcW w:w="0" w:type="auto"/>
            <w:vAlign w:val="center"/>
          </w:tcPr>
          <w:p w14:paraId="00601EA6" w14:textId="77777777" w:rsidR="00BF2B9C" w:rsidRPr="00290CB4" w:rsidRDefault="00BF2B9C" w:rsidP="0091512F">
            <w:pPr>
              <w:pStyle w:val="TAC"/>
            </w:pPr>
            <w:r w:rsidRPr="00290CB4">
              <w:t>3</w:t>
            </w:r>
          </w:p>
        </w:tc>
      </w:tr>
    </w:tbl>
    <w:p w14:paraId="2D4C95D5" w14:textId="77777777" w:rsidR="003C586F" w:rsidRDefault="003C586F" w:rsidP="003C586F">
      <w:pPr>
        <w:rPr>
          <w:lang w:eastAsia="zh-CN"/>
        </w:rPr>
      </w:pPr>
    </w:p>
    <w:p w14:paraId="6E1CE84D" w14:textId="77777777" w:rsidR="00E53ED3" w:rsidRDefault="00E53ED3" w:rsidP="00E53ED3">
      <w:pPr>
        <w:pStyle w:val="TH"/>
        <w:rPr>
          <w:lang w:eastAsia="zh-CN"/>
        </w:rPr>
      </w:pPr>
      <w:r>
        <w:t>Table 5.2.2.6.</w:t>
      </w:r>
      <w:r>
        <w:rPr>
          <w:rFonts w:hint="eastAsia"/>
          <w:lang w:eastAsia="zh-CN"/>
        </w:rPr>
        <w:t>3</w:t>
      </w:r>
      <w:r>
        <w:t>-3</w:t>
      </w:r>
      <w:r>
        <w:rPr>
          <w:rFonts w:hint="eastAsia"/>
          <w:lang w:eastAsia="zh-CN"/>
        </w:rPr>
        <w:t>C</w:t>
      </w:r>
      <w:r>
        <w:t xml:space="preserve">: Fields for </w:t>
      </w:r>
      <w:r>
        <w:rPr>
          <w:rFonts w:hint="eastAsia"/>
          <w:lang w:eastAsia="zh-CN"/>
        </w:rPr>
        <w:t>CSI-RS resource</w:t>
      </w:r>
      <w:r>
        <w:t xml:space="preserve"> indication feedback for UE selected subband CQI reports</w:t>
      </w:r>
      <w:r>
        <w:rPr>
          <w:rFonts w:hint="eastAsia"/>
          <w:lang w:eastAsia="zh-CN"/>
        </w:rPr>
        <w:t xml:space="preserve"> </w:t>
      </w:r>
      <w:r>
        <w:t>(transmission mode 9</w:t>
      </w:r>
      <w:r>
        <w:rPr>
          <w:rFonts w:hint="eastAsia"/>
          <w:lang w:eastAsia="zh-CN"/>
        </w:rPr>
        <w:t xml:space="preserve">/10 </w:t>
      </w:r>
      <w:r>
        <w:t xml:space="preserve">configured </w:t>
      </w:r>
      <w:r>
        <w:rPr>
          <w:rFonts w:hint="eastAsia"/>
          <w:lang w:eastAsia="zh-CN"/>
        </w:rPr>
        <w:t xml:space="preserve">with </w:t>
      </w:r>
      <w:r>
        <w:t xml:space="preserve">higher layer </w:t>
      </w:r>
      <w:r w:rsidRPr="0095051D">
        <w:rPr>
          <w:rFonts w:hint="eastAsia"/>
        </w:rPr>
        <w:t>parameter</w:t>
      </w:r>
      <w:r w:rsidR="00CC3C83">
        <w:t xml:space="preserve"> </w:t>
      </w:r>
      <w:r w:rsidR="00CC3C83">
        <w:rPr>
          <w:i/>
          <w:lang w:val="en-US"/>
        </w:rPr>
        <w:t xml:space="preserve">csi-RS-NZP-mode </w:t>
      </w:r>
      <w:r w:rsidR="00CC3C83">
        <w:rPr>
          <w:lang w:val="en-US"/>
        </w:rPr>
        <w:t xml:space="preserve">set to </w:t>
      </w:r>
      <w:r w:rsidR="00D054B0">
        <w:rPr>
          <w:lang w:val="en-US"/>
        </w:rPr>
        <w:t>'</w:t>
      </w:r>
      <w:r w:rsidR="00CC3C83">
        <w:rPr>
          <w:lang w:val="en-US"/>
        </w:rPr>
        <w:t>multi-shot</w:t>
      </w:r>
      <w:r w:rsidR="00D054B0">
        <w:rPr>
          <w:lang w:val="en-US"/>
        </w:rPr>
        <w:t>'</w:t>
      </w:r>
      <w:r w:rsidRPr="00E11893">
        <w:rPr>
          <w:rFonts w:hint="eastAsia"/>
          <w:lang w:eastAsia="zh-CN"/>
        </w:rPr>
        <w:t xml:space="preserve"> </w:t>
      </w:r>
      <w:r w:rsidRPr="0007501B">
        <w:rPr>
          <w:rFonts w:hint="eastAsia"/>
          <w:lang w:eastAsia="zh-CN"/>
        </w:rPr>
        <w:t>and</w:t>
      </w:r>
      <w:r>
        <w:rPr>
          <w:rFonts w:hint="eastAsia"/>
          <w:lang w:eastAsia="zh-CN"/>
        </w:rPr>
        <w:t xml:space="preserve"> with </w:t>
      </w:r>
      <w:r w:rsidR="00CC3C83">
        <w:rPr>
          <w:i/>
        </w:rPr>
        <w:t>activatedResources</w:t>
      </w:r>
      <w:r>
        <w:rPr>
          <w:rFonts w:hint="eastAsia"/>
          <w:lang w:eastAsia="zh-CN"/>
        </w:rPr>
        <w:t>&gt;1</w:t>
      </w:r>
      <w:r w:rsidR="00CC3C83">
        <w:t>, and 1 antenna port per activated CSI-RS resource</w:t>
      </w:r>
      <w:r w:rsidR="009A32C5">
        <w:t xml:space="preserve"> </w:t>
      </w:r>
      <w:r w:rsidR="009A32C5" w:rsidRPr="003B2859">
        <w:rPr>
          <w:rFonts w:hint="eastAsia"/>
          <w:lang w:eastAsia="zh-CN"/>
        </w:rPr>
        <w:t xml:space="preserve">except with </w:t>
      </w:r>
      <w:r w:rsidR="009A32C5" w:rsidRPr="003B2859">
        <w:rPr>
          <w:i/>
          <w:lang w:eastAsia="zh-CN"/>
        </w:rPr>
        <w:t>feCoMP-CSI-Enabled=true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0E0E0"/>
        <w:tblLook w:val="01E0" w:firstRow="1" w:lastRow="1" w:firstColumn="1" w:lastColumn="1" w:noHBand="0" w:noVBand="0"/>
      </w:tblPr>
      <w:tblGrid>
        <w:gridCol w:w="3407"/>
        <w:gridCol w:w="1598"/>
        <w:gridCol w:w="3085"/>
      </w:tblGrid>
      <w:tr w:rsidR="00E53ED3" w:rsidRPr="00D3085C" w14:paraId="4C09F715" w14:textId="77777777" w:rsidTr="00BF140A">
        <w:trPr>
          <w:trHeight w:val="106"/>
          <w:jc w:val="center"/>
        </w:trPr>
        <w:tc>
          <w:tcPr>
            <w:tcW w:w="3407" w:type="dxa"/>
            <w:vMerge w:val="restart"/>
            <w:shd w:val="clear" w:color="auto" w:fill="E0E0E0"/>
            <w:vAlign w:val="center"/>
          </w:tcPr>
          <w:p w14:paraId="6608CD6A" w14:textId="77777777" w:rsidR="00E53ED3" w:rsidRPr="00D3085C" w:rsidRDefault="00E53ED3" w:rsidP="005F3126">
            <w:pPr>
              <w:pStyle w:val="TAH"/>
            </w:pPr>
            <w:r w:rsidRPr="00D3085C">
              <w:t>Field</w:t>
            </w:r>
          </w:p>
        </w:tc>
        <w:tc>
          <w:tcPr>
            <w:tcW w:w="4683" w:type="dxa"/>
            <w:gridSpan w:val="2"/>
            <w:shd w:val="clear" w:color="auto" w:fill="E0E0E0"/>
            <w:vAlign w:val="center"/>
          </w:tcPr>
          <w:p w14:paraId="7ABD5244" w14:textId="77777777" w:rsidR="00E53ED3" w:rsidRPr="00D3085C" w:rsidRDefault="00E53ED3" w:rsidP="005F3126">
            <w:pPr>
              <w:pStyle w:val="TAH"/>
            </w:pPr>
            <w:r w:rsidRPr="00D3085C">
              <w:t>Bit width</w:t>
            </w:r>
          </w:p>
        </w:tc>
      </w:tr>
      <w:tr w:rsidR="00E53ED3" w:rsidRPr="00D3085C" w14:paraId="77629648" w14:textId="77777777" w:rsidTr="00BF140A">
        <w:trPr>
          <w:trHeight w:val="106"/>
          <w:jc w:val="center"/>
        </w:trPr>
        <w:tc>
          <w:tcPr>
            <w:tcW w:w="3407" w:type="dxa"/>
            <w:vMerge/>
            <w:shd w:val="clear" w:color="auto" w:fill="E0E0E0"/>
            <w:vAlign w:val="center"/>
          </w:tcPr>
          <w:p w14:paraId="3558CE8D" w14:textId="77777777" w:rsidR="00E53ED3" w:rsidRPr="00D3085C" w:rsidRDefault="00E53ED3" w:rsidP="005F3126">
            <w:pPr>
              <w:pStyle w:val="TAH"/>
            </w:pPr>
          </w:p>
        </w:tc>
        <w:tc>
          <w:tcPr>
            <w:tcW w:w="1598" w:type="dxa"/>
            <w:shd w:val="clear" w:color="auto" w:fill="E0E0E0"/>
            <w:vAlign w:val="center"/>
          </w:tcPr>
          <w:p w14:paraId="2AF8BC9C" w14:textId="77777777" w:rsidR="00E53ED3" w:rsidRPr="00D3085C" w:rsidRDefault="00E53ED3" w:rsidP="005F3126">
            <w:pPr>
              <w:pStyle w:val="TAH"/>
              <w:rPr>
                <w:lang w:eastAsia="zh-CN"/>
              </w:rPr>
            </w:pPr>
            <w:r>
              <w:rPr>
                <w:rFonts w:hint="eastAsia"/>
                <w:lang w:eastAsia="zh-CN"/>
              </w:rPr>
              <w:t>N</w:t>
            </w:r>
            <w:r w:rsidRPr="00D3085C">
              <w:rPr>
                <w:rFonts w:hint="eastAsia"/>
                <w:lang w:eastAsia="zh-CN"/>
              </w:rPr>
              <w:t xml:space="preserve"> = 2</w:t>
            </w:r>
          </w:p>
        </w:tc>
        <w:tc>
          <w:tcPr>
            <w:tcW w:w="3085" w:type="dxa"/>
            <w:shd w:val="clear" w:color="auto" w:fill="E0E0E0"/>
            <w:vAlign w:val="center"/>
          </w:tcPr>
          <w:p w14:paraId="236867CB" w14:textId="77777777" w:rsidR="00E53ED3" w:rsidRPr="00D3085C" w:rsidRDefault="00E53ED3" w:rsidP="005F3126">
            <w:pPr>
              <w:pStyle w:val="TAH"/>
              <w:rPr>
                <w:lang w:eastAsia="zh-CN"/>
              </w:rPr>
            </w:pPr>
            <w:r>
              <w:rPr>
                <w:rFonts w:hint="eastAsia"/>
                <w:lang w:eastAsia="zh-CN"/>
              </w:rPr>
              <w:t>N</w:t>
            </w:r>
            <w:r w:rsidRPr="00D3085C">
              <w:rPr>
                <w:rFonts w:hint="eastAsia"/>
                <w:lang w:eastAsia="zh-CN"/>
              </w:rPr>
              <w:t xml:space="preserve"> = 3 and </w:t>
            </w:r>
            <w:r>
              <w:rPr>
                <w:rFonts w:hint="eastAsia"/>
                <w:lang w:eastAsia="zh-CN"/>
              </w:rPr>
              <w:t>N</w:t>
            </w:r>
            <w:r w:rsidRPr="00D3085C">
              <w:rPr>
                <w:rFonts w:hint="eastAsia"/>
                <w:lang w:eastAsia="zh-CN"/>
              </w:rPr>
              <w:t xml:space="preserve"> = 4</w:t>
            </w:r>
          </w:p>
        </w:tc>
      </w:tr>
      <w:tr w:rsidR="00E53ED3" w:rsidRPr="00D3085C" w14:paraId="1271F289" w14:textId="77777777" w:rsidTr="00BF140A">
        <w:trPr>
          <w:trHeight w:val="224"/>
          <w:jc w:val="center"/>
        </w:trPr>
        <w:tc>
          <w:tcPr>
            <w:tcW w:w="3407" w:type="dxa"/>
            <w:shd w:val="clear" w:color="auto" w:fill="auto"/>
            <w:vAlign w:val="center"/>
          </w:tcPr>
          <w:p w14:paraId="1C2C498F" w14:textId="77777777" w:rsidR="00E53ED3" w:rsidRPr="00993C1A" w:rsidRDefault="00E53ED3" w:rsidP="005F3126">
            <w:pPr>
              <w:pStyle w:val="TAC"/>
            </w:pPr>
            <w:r w:rsidRPr="00993C1A">
              <w:rPr>
                <w:rFonts w:hint="eastAsia"/>
                <w:lang w:eastAsia="zh-CN"/>
              </w:rPr>
              <w:t>CRI</w:t>
            </w:r>
          </w:p>
        </w:tc>
        <w:tc>
          <w:tcPr>
            <w:tcW w:w="1598" w:type="dxa"/>
            <w:shd w:val="clear" w:color="auto" w:fill="auto"/>
            <w:vAlign w:val="center"/>
          </w:tcPr>
          <w:p w14:paraId="6A0EC119" w14:textId="77777777" w:rsidR="00E53ED3" w:rsidRPr="00993C1A" w:rsidRDefault="00E53ED3" w:rsidP="005F3126">
            <w:pPr>
              <w:pStyle w:val="TAC"/>
              <w:rPr>
                <w:lang w:eastAsia="zh-CN"/>
              </w:rPr>
            </w:pPr>
            <w:r w:rsidRPr="00993C1A">
              <w:rPr>
                <w:rFonts w:hint="eastAsia"/>
                <w:lang w:eastAsia="zh-CN"/>
              </w:rPr>
              <w:t>1</w:t>
            </w:r>
          </w:p>
        </w:tc>
        <w:tc>
          <w:tcPr>
            <w:tcW w:w="3085" w:type="dxa"/>
            <w:shd w:val="clear" w:color="auto" w:fill="FFFFFF"/>
            <w:vAlign w:val="center"/>
          </w:tcPr>
          <w:p w14:paraId="5312C73B" w14:textId="77777777" w:rsidR="00E53ED3" w:rsidRPr="00993C1A" w:rsidRDefault="00E53ED3" w:rsidP="005F3126">
            <w:pPr>
              <w:pStyle w:val="TAC"/>
              <w:rPr>
                <w:lang w:eastAsia="zh-CN"/>
              </w:rPr>
            </w:pPr>
            <w:r w:rsidRPr="00993C1A">
              <w:rPr>
                <w:rFonts w:hint="eastAsia"/>
                <w:lang w:eastAsia="zh-CN"/>
              </w:rPr>
              <w:t>2</w:t>
            </w:r>
          </w:p>
        </w:tc>
      </w:tr>
    </w:tbl>
    <w:p w14:paraId="38722BEA" w14:textId="77777777" w:rsidR="00E53ED3" w:rsidRPr="00E11893" w:rsidRDefault="00E53ED3" w:rsidP="00E53ED3">
      <w:pPr>
        <w:rPr>
          <w:lang w:eastAsia="zh-CN"/>
        </w:rPr>
      </w:pPr>
    </w:p>
    <w:p w14:paraId="0F0B880D" w14:textId="77777777" w:rsidR="00E53ED3" w:rsidRDefault="00E53ED3" w:rsidP="00E53ED3">
      <w:pPr>
        <w:pStyle w:val="TH"/>
      </w:pPr>
      <w:r>
        <w:lastRenderedPageBreak/>
        <w:t>Table 5.2.2.6.</w:t>
      </w:r>
      <w:r>
        <w:rPr>
          <w:rFonts w:hint="eastAsia"/>
          <w:lang w:eastAsia="zh-CN"/>
        </w:rPr>
        <w:t>3</w:t>
      </w:r>
      <w:r>
        <w:t>-3</w:t>
      </w:r>
      <w:r>
        <w:rPr>
          <w:rFonts w:hint="eastAsia"/>
          <w:lang w:eastAsia="zh-CN"/>
        </w:rPr>
        <w:t>D</w:t>
      </w:r>
      <w:r>
        <w:t xml:space="preserve">: Fields for </w:t>
      </w:r>
      <w:r>
        <w:rPr>
          <w:rFonts w:hint="eastAsia"/>
          <w:lang w:eastAsia="zh-CN"/>
        </w:rPr>
        <w:t xml:space="preserve">joint </w:t>
      </w:r>
      <w:r>
        <w:rPr>
          <w:rFonts w:hint="eastAsia"/>
        </w:rPr>
        <w:t>C</w:t>
      </w:r>
      <w:r>
        <w:rPr>
          <w:rFonts w:hint="eastAsia"/>
          <w:lang w:eastAsia="zh-CN"/>
        </w:rPr>
        <w:t>RI and RI</w:t>
      </w:r>
      <w:r>
        <w:t xml:space="preserve"> feedback for </w:t>
      </w:r>
      <w:r>
        <w:rPr>
          <w:rFonts w:hint="eastAsia"/>
          <w:lang w:eastAsia="zh-CN"/>
        </w:rPr>
        <w:t>UE selected subband CQI report</w:t>
      </w:r>
      <w:r>
        <w:t xml:space="preserve"> (transmission mode 9</w:t>
      </w:r>
      <w:r>
        <w:rPr>
          <w:rFonts w:hint="eastAsia"/>
        </w:rPr>
        <w:t xml:space="preserve">/10 </w:t>
      </w:r>
      <w:r>
        <w:t>configured with</w:t>
      </w:r>
      <w:r>
        <w:rPr>
          <w:rFonts w:hint="eastAsia"/>
        </w:rPr>
        <w:t>out</w:t>
      </w:r>
      <w:r>
        <w:t xml:space="preserve"> PMI reporting </w:t>
      </w:r>
      <w:r>
        <w:rPr>
          <w:lang w:eastAsia="zh-CN"/>
        </w:rPr>
        <w:t xml:space="preserve">and </w:t>
      </w:r>
      <w:r>
        <w:t xml:space="preserve">higher layer </w:t>
      </w:r>
      <w:r w:rsidRPr="0095051D">
        <w:rPr>
          <w:rFonts w:hint="eastAsia"/>
        </w:rPr>
        <w:t xml:space="preserve">parameter </w:t>
      </w:r>
      <w:r w:rsidR="00CC3C83">
        <w:rPr>
          <w:i/>
          <w:lang w:val="en-US"/>
        </w:rPr>
        <w:t xml:space="preserve">csi-RS-NZP-mode </w:t>
      </w:r>
      <w:r w:rsidR="00CC3C83">
        <w:t xml:space="preserve">is set to </w:t>
      </w:r>
      <w:r w:rsidR="00D054B0">
        <w:t>'</w:t>
      </w:r>
      <w:r w:rsidR="00CC3C83">
        <w:rPr>
          <w:lang w:val="en-US"/>
        </w:rPr>
        <w:t>multi-shot</w:t>
      </w:r>
      <w:r w:rsidR="00D054B0">
        <w:t>'</w:t>
      </w:r>
      <w:r w:rsidRPr="00E11893">
        <w:rPr>
          <w:rFonts w:hint="eastAsia"/>
          <w:lang w:eastAsia="zh-CN"/>
        </w:rPr>
        <w:t xml:space="preserve"> </w:t>
      </w:r>
      <w:r w:rsidRPr="0007501B">
        <w:rPr>
          <w:rFonts w:hint="eastAsia"/>
          <w:lang w:eastAsia="zh-CN"/>
        </w:rPr>
        <w:t>and</w:t>
      </w:r>
      <w:r>
        <w:rPr>
          <w:rFonts w:hint="eastAsia"/>
          <w:lang w:eastAsia="zh-CN"/>
        </w:rPr>
        <w:t xml:space="preserve"> with </w:t>
      </w:r>
      <w:r w:rsidR="00CC3C83">
        <w:rPr>
          <w:i/>
        </w:rPr>
        <w:t>activatedResources</w:t>
      </w:r>
      <w:r>
        <w:rPr>
          <w:rFonts w:hint="eastAsia"/>
          <w:lang w:eastAsia="zh-CN"/>
        </w:rPr>
        <w:t>&gt;1</w:t>
      </w:r>
      <w:r w:rsidR="00CC3C83">
        <w:rPr>
          <w:lang w:eastAsia="zh-CN"/>
        </w:rPr>
        <w:t xml:space="preserve"> and more than one port for at least one activated CSI-RS resource</w:t>
      </w:r>
      <w:r w:rsidR="009A32C5">
        <w:rPr>
          <w:lang w:eastAsia="zh-CN"/>
        </w:rPr>
        <w:t xml:space="preserve"> </w:t>
      </w:r>
      <w:r w:rsidR="009A32C5" w:rsidRPr="003B2859">
        <w:rPr>
          <w:rFonts w:hint="eastAsia"/>
          <w:lang w:eastAsia="zh-CN"/>
        </w:rPr>
        <w:t xml:space="preserve">except with </w:t>
      </w:r>
      <w:r w:rsidR="009A32C5" w:rsidRPr="003B2859">
        <w:rPr>
          <w:i/>
          <w:lang w:eastAsia="zh-CN"/>
        </w:rPr>
        <w:t xml:space="preserve">feCoMP-CSI-Enabled=true </w:t>
      </w:r>
      <w:r>
        <w:rPr>
          <w:rFonts w:hint="eastAsia"/>
          <w:lang w:eastAsia="zh-CN"/>
        </w:rPr>
        <w:t>,</w:t>
      </w:r>
      <w:r w:rsidRPr="00EF071E">
        <w:t xml:space="preserve"> </w:t>
      </w:r>
      <w:r>
        <w:rPr>
          <w:rFonts w:hint="eastAsia"/>
          <w:lang w:eastAsia="zh-CN"/>
        </w:rPr>
        <w:t xml:space="preserve">and </w:t>
      </w:r>
      <w:r>
        <w:t>transmission mode 9</w:t>
      </w:r>
      <w:r>
        <w:rPr>
          <w:rFonts w:hint="eastAsia"/>
        </w:rPr>
        <w:t xml:space="preserve">/10 </w:t>
      </w:r>
      <w:r>
        <w:t>configured with PMI</w:t>
      </w:r>
      <w:r>
        <w:rPr>
          <w:rFonts w:hint="eastAsia"/>
          <w:lang w:eastAsia="zh-CN"/>
        </w:rPr>
        <w:t>/RI</w:t>
      </w:r>
      <w:r>
        <w:t xml:space="preserve"> reporting </w:t>
      </w:r>
      <w:r>
        <w:rPr>
          <w:lang w:eastAsia="zh-CN"/>
        </w:rPr>
        <w:t xml:space="preserve">and </w:t>
      </w:r>
      <w:r>
        <w:t xml:space="preserve">higher layer </w:t>
      </w:r>
      <w:r w:rsidRPr="0095051D">
        <w:rPr>
          <w:rFonts w:hint="eastAsia"/>
        </w:rPr>
        <w:t xml:space="preserve">parameter </w:t>
      </w:r>
      <w:r w:rsidR="00CC3C83">
        <w:rPr>
          <w:i/>
          <w:lang w:val="en-US"/>
        </w:rPr>
        <w:t xml:space="preserve">csi-RS-NZP-mode </w:t>
      </w:r>
      <w:r w:rsidR="00CC3C83">
        <w:t xml:space="preserve">is set to </w:t>
      </w:r>
      <w:r w:rsidR="00D054B0">
        <w:t>'</w:t>
      </w:r>
      <w:r w:rsidR="00CC3C83">
        <w:rPr>
          <w:lang w:val="en-US"/>
        </w:rPr>
        <w:t>multi-shot</w:t>
      </w:r>
      <w:r w:rsidR="00D054B0">
        <w:t>'</w:t>
      </w:r>
      <w:r>
        <w:rPr>
          <w:rFonts w:hint="eastAsia"/>
          <w:lang w:eastAsia="zh-CN"/>
        </w:rPr>
        <w:t xml:space="preserve"> </w:t>
      </w:r>
      <w:r w:rsidRPr="0007501B">
        <w:rPr>
          <w:rFonts w:hint="eastAsia"/>
          <w:lang w:eastAsia="zh-CN"/>
        </w:rPr>
        <w:t>and</w:t>
      </w:r>
      <w:r>
        <w:rPr>
          <w:rFonts w:hint="eastAsia"/>
          <w:lang w:eastAsia="zh-CN"/>
        </w:rPr>
        <w:t xml:space="preserve"> with </w:t>
      </w:r>
      <w:r w:rsidR="00CC3C83">
        <w:rPr>
          <w:i/>
        </w:rPr>
        <w:t>activatedResources</w:t>
      </w:r>
      <w:r>
        <w:rPr>
          <w:rFonts w:hint="eastAsia"/>
          <w:lang w:eastAsia="zh-CN"/>
        </w:rPr>
        <w:t>&gt;1 and</w:t>
      </w:r>
      <w:r>
        <w:rPr>
          <w:rFonts w:hint="eastAsia"/>
        </w:rPr>
        <w:t xml:space="preserve"> </w:t>
      </w:r>
      <w:r w:rsidR="00CC3C83">
        <w:rPr>
          <w:lang w:eastAsia="zh-CN"/>
        </w:rPr>
        <w:t>more than one port for at least one activated CSI-RS resource</w:t>
      </w:r>
      <w:r w:rsidR="009A32C5">
        <w:rPr>
          <w:lang w:eastAsia="zh-CN"/>
        </w:rPr>
        <w:t xml:space="preserve"> </w:t>
      </w:r>
      <w:r w:rsidR="009A32C5" w:rsidRPr="003B2859">
        <w:rPr>
          <w:rFonts w:hint="eastAsia"/>
          <w:lang w:eastAsia="zh-CN"/>
        </w:rPr>
        <w:t xml:space="preserve">except with </w:t>
      </w:r>
      <w:r w:rsidR="009A32C5" w:rsidRPr="003B2859">
        <w:rPr>
          <w:i/>
          <w:lang w:eastAsia="zh-CN"/>
        </w:rPr>
        <w:t>feCoMP-CSI-Enabled=true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32"/>
        <w:gridCol w:w="1457"/>
        <w:gridCol w:w="1540"/>
        <w:gridCol w:w="1254"/>
        <w:gridCol w:w="1540"/>
        <w:gridCol w:w="1254"/>
        <w:gridCol w:w="1254"/>
      </w:tblGrid>
      <w:tr w:rsidR="00E53ED3" w:rsidRPr="00466738" w14:paraId="1FCBEFF9" w14:textId="77777777" w:rsidTr="00BF140A">
        <w:trPr>
          <w:trHeight w:val="105"/>
          <w:jc w:val="center"/>
        </w:trPr>
        <w:tc>
          <w:tcPr>
            <w:tcW w:w="0" w:type="auto"/>
            <w:vMerge w:val="restart"/>
            <w:shd w:val="clear" w:color="auto" w:fill="E0E0E0"/>
            <w:vAlign w:val="center"/>
          </w:tcPr>
          <w:p w14:paraId="486F1E9C" w14:textId="77777777" w:rsidR="00E53ED3" w:rsidRPr="00466738" w:rsidRDefault="00E53ED3" w:rsidP="005F3126">
            <w:pPr>
              <w:pStyle w:val="TAH"/>
            </w:pPr>
            <w:r w:rsidRPr="00466738">
              <w:t>Field</w:t>
            </w:r>
          </w:p>
        </w:tc>
        <w:tc>
          <w:tcPr>
            <w:tcW w:w="0" w:type="auto"/>
            <w:gridSpan w:val="6"/>
            <w:shd w:val="clear" w:color="auto" w:fill="E0E0E0"/>
            <w:vAlign w:val="center"/>
          </w:tcPr>
          <w:p w14:paraId="69F60FE0" w14:textId="77777777" w:rsidR="00E53ED3" w:rsidRPr="00466738" w:rsidRDefault="00E53ED3" w:rsidP="005F3126">
            <w:pPr>
              <w:pStyle w:val="TAH"/>
            </w:pPr>
            <w:r w:rsidRPr="00466738">
              <w:t>Bit width</w:t>
            </w:r>
          </w:p>
        </w:tc>
      </w:tr>
      <w:tr w:rsidR="00E53ED3" w:rsidRPr="008462B9" w14:paraId="67E3D687" w14:textId="77777777" w:rsidTr="00BF140A">
        <w:trPr>
          <w:trHeight w:val="105"/>
          <w:jc w:val="center"/>
        </w:trPr>
        <w:tc>
          <w:tcPr>
            <w:tcW w:w="0" w:type="auto"/>
            <w:vMerge/>
            <w:shd w:val="clear" w:color="auto" w:fill="E0E0E0"/>
            <w:vAlign w:val="center"/>
          </w:tcPr>
          <w:p w14:paraId="6DC1F700" w14:textId="77777777" w:rsidR="00E53ED3" w:rsidRPr="00466738" w:rsidRDefault="00E53ED3" w:rsidP="005F3126">
            <w:pPr>
              <w:pStyle w:val="TAH"/>
            </w:pPr>
          </w:p>
        </w:tc>
        <w:tc>
          <w:tcPr>
            <w:tcW w:w="0" w:type="auto"/>
            <w:vMerge w:val="restart"/>
            <w:shd w:val="clear" w:color="auto" w:fill="E0E0E0"/>
            <w:vAlign w:val="center"/>
          </w:tcPr>
          <w:p w14:paraId="452DA925" w14:textId="77777777" w:rsidR="00E53ED3" w:rsidRPr="00466738" w:rsidRDefault="00E53ED3" w:rsidP="005F3126">
            <w:pPr>
              <w:pStyle w:val="TAH"/>
            </w:pPr>
            <w:r w:rsidRPr="00466738">
              <w:t>2 antenna ports</w:t>
            </w:r>
          </w:p>
        </w:tc>
        <w:tc>
          <w:tcPr>
            <w:tcW w:w="0" w:type="auto"/>
            <w:gridSpan w:val="2"/>
            <w:shd w:val="clear" w:color="auto" w:fill="E0E0E0"/>
            <w:vAlign w:val="center"/>
          </w:tcPr>
          <w:p w14:paraId="03BECAE2" w14:textId="77777777" w:rsidR="00E53ED3" w:rsidRPr="00466738" w:rsidRDefault="00E53ED3" w:rsidP="005F3126">
            <w:pPr>
              <w:pStyle w:val="TAH"/>
            </w:pPr>
            <w:r w:rsidRPr="00466738">
              <w:t>4 antenna ports</w:t>
            </w:r>
          </w:p>
        </w:tc>
        <w:tc>
          <w:tcPr>
            <w:tcW w:w="0" w:type="auto"/>
            <w:gridSpan w:val="3"/>
            <w:shd w:val="clear" w:color="auto" w:fill="E0E0E0"/>
            <w:vAlign w:val="center"/>
          </w:tcPr>
          <w:p w14:paraId="4979FCCB" w14:textId="77777777" w:rsidR="00E53ED3" w:rsidRPr="00466738" w:rsidRDefault="00E53ED3" w:rsidP="005F3126">
            <w:pPr>
              <w:pStyle w:val="TAH"/>
            </w:pPr>
            <w:r w:rsidRPr="00466738">
              <w:t>8 antenna ports</w:t>
            </w:r>
          </w:p>
        </w:tc>
      </w:tr>
      <w:tr w:rsidR="00E53ED3" w:rsidRPr="00466738" w14:paraId="4F8DB29E" w14:textId="77777777" w:rsidTr="00BF140A">
        <w:trPr>
          <w:trHeight w:val="105"/>
          <w:jc w:val="center"/>
        </w:trPr>
        <w:tc>
          <w:tcPr>
            <w:tcW w:w="0" w:type="auto"/>
            <w:vMerge/>
            <w:shd w:val="clear" w:color="auto" w:fill="E0E0E0"/>
            <w:vAlign w:val="center"/>
          </w:tcPr>
          <w:p w14:paraId="2AA9F0A1" w14:textId="77777777" w:rsidR="00E53ED3" w:rsidRPr="00466738" w:rsidRDefault="00E53ED3" w:rsidP="005F3126">
            <w:pPr>
              <w:pStyle w:val="TAH"/>
            </w:pPr>
          </w:p>
        </w:tc>
        <w:tc>
          <w:tcPr>
            <w:tcW w:w="0" w:type="auto"/>
            <w:vMerge/>
            <w:shd w:val="clear" w:color="auto" w:fill="E0E0E0"/>
            <w:vAlign w:val="center"/>
          </w:tcPr>
          <w:p w14:paraId="5481266E" w14:textId="77777777" w:rsidR="00E53ED3" w:rsidRPr="00466738" w:rsidRDefault="00E53ED3" w:rsidP="005F3126">
            <w:pPr>
              <w:pStyle w:val="TAH"/>
            </w:pPr>
          </w:p>
        </w:tc>
        <w:tc>
          <w:tcPr>
            <w:tcW w:w="0" w:type="auto"/>
            <w:shd w:val="clear" w:color="auto" w:fill="E0E0E0"/>
            <w:vAlign w:val="center"/>
          </w:tcPr>
          <w:p w14:paraId="79AC30E9" w14:textId="77777777" w:rsidR="00E53ED3" w:rsidRPr="00466738" w:rsidRDefault="00E53ED3" w:rsidP="005F3126">
            <w:pPr>
              <w:pStyle w:val="TAH"/>
            </w:pPr>
            <w:smartTag w:uri="urn:schemas:contacts" w:element="GivenName">
              <w:r w:rsidRPr="00466738">
                <w:t>Max</w:t>
              </w:r>
            </w:smartTag>
            <w:r w:rsidRPr="00466738">
              <w:t xml:space="preserve"> 1 or 2 layers</w:t>
            </w:r>
          </w:p>
        </w:tc>
        <w:tc>
          <w:tcPr>
            <w:tcW w:w="0" w:type="auto"/>
            <w:shd w:val="clear" w:color="auto" w:fill="E0E0E0"/>
            <w:vAlign w:val="center"/>
          </w:tcPr>
          <w:p w14:paraId="5DDD4A83" w14:textId="77777777" w:rsidR="00E53ED3" w:rsidRPr="00466738" w:rsidRDefault="00E53ED3" w:rsidP="005F3126">
            <w:pPr>
              <w:pStyle w:val="TAH"/>
            </w:pPr>
            <w:smartTag w:uri="urn:schemas:contacts" w:element="GivenName">
              <w:r w:rsidRPr="00466738">
                <w:t>Max</w:t>
              </w:r>
            </w:smartTag>
            <w:r w:rsidRPr="00466738">
              <w:t xml:space="preserve"> 4 layers</w:t>
            </w:r>
          </w:p>
        </w:tc>
        <w:tc>
          <w:tcPr>
            <w:tcW w:w="0" w:type="auto"/>
            <w:shd w:val="clear" w:color="auto" w:fill="E0E0E0"/>
            <w:vAlign w:val="center"/>
          </w:tcPr>
          <w:p w14:paraId="0D8064C6" w14:textId="77777777" w:rsidR="00E53ED3" w:rsidRPr="00466738" w:rsidRDefault="00E53ED3" w:rsidP="005F3126">
            <w:pPr>
              <w:pStyle w:val="TAH"/>
            </w:pPr>
            <w:smartTag w:uri="urn:schemas:contacts" w:element="GivenName">
              <w:r w:rsidRPr="00466738">
                <w:t>Max</w:t>
              </w:r>
            </w:smartTag>
            <w:r w:rsidRPr="00466738">
              <w:t xml:space="preserve"> 1 or 2 layers </w:t>
            </w:r>
          </w:p>
        </w:tc>
        <w:tc>
          <w:tcPr>
            <w:tcW w:w="0" w:type="auto"/>
            <w:shd w:val="clear" w:color="auto" w:fill="E0E0E0"/>
            <w:vAlign w:val="center"/>
          </w:tcPr>
          <w:p w14:paraId="11A6C9F6" w14:textId="77777777" w:rsidR="00E53ED3" w:rsidRPr="00466738" w:rsidRDefault="00E53ED3" w:rsidP="005F3126">
            <w:pPr>
              <w:pStyle w:val="TAH"/>
            </w:pPr>
            <w:smartTag w:uri="urn:schemas:contacts" w:element="GivenName">
              <w:r w:rsidRPr="00466738">
                <w:t>Max</w:t>
              </w:r>
            </w:smartTag>
            <w:r w:rsidRPr="00466738">
              <w:t xml:space="preserve"> 4 layers</w:t>
            </w:r>
          </w:p>
        </w:tc>
        <w:tc>
          <w:tcPr>
            <w:tcW w:w="0" w:type="auto"/>
            <w:shd w:val="clear" w:color="auto" w:fill="E0E0E0"/>
            <w:vAlign w:val="center"/>
          </w:tcPr>
          <w:p w14:paraId="469EA787" w14:textId="77777777" w:rsidR="00E53ED3" w:rsidRPr="00466738" w:rsidRDefault="00E53ED3" w:rsidP="005F3126">
            <w:pPr>
              <w:pStyle w:val="TAH"/>
            </w:pPr>
            <w:smartTag w:uri="urn:schemas:contacts" w:element="GivenName">
              <w:r w:rsidRPr="00466738">
                <w:t>Max</w:t>
              </w:r>
            </w:smartTag>
            <w:r w:rsidRPr="00466738">
              <w:t xml:space="preserve"> 8 layers</w:t>
            </w:r>
          </w:p>
        </w:tc>
      </w:tr>
      <w:tr w:rsidR="00E53ED3" w:rsidRPr="00466738" w14:paraId="4B6E3F57" w14:textId="77777777" w:rsidTr="00BF140A">
        <w:trPr>
          <w:jc w:val="center"/>
        </w:trPr>
        <w:tc>
          <w:tcPr>
            <w:tcW w:w="0" w:type="auto"/>
            <w:vAlign w:val="center"/>
          </w:tcPr>
          <w:p w14:paraId="0A0A49AB" w14:textId="77777777" w:rsidR="00E53ED3" w:rsidRPr="00466738" w:rsidRDefault="00E53ED3" w:rsidP="005F3126">
            <w:pPr>
              <w:pStyle w:val="TAC"/>
            </w:pPr>
            <w:r w:rsidRPr="00466738">
              <w:t>CRI</w:t>
            </w:r>
          </w:p>
        </w:tc>
        <w:tc>
          <w:tcPr>
            <w:tcW w:w="0" w:type="auto"/>
            <w:vAlign w:val="center"/>
          </w:tcPr>
          <w:p w14:paraId="47B8D8AC" w14:textId="77777777" w:rsidR="00E53ED3" w:rsidRPr="00466738" w:rsidRDefault="008C4D60" w:rsidP="005F3126">
            <w:pPr>
              <w:pStyle w:val="TAC"/>
            </w:pPr>
            <w:r>
              <w:rPr>
                <w:position w:val="-12"/>
              </w:rPr>
              <w:pict w14:anchorId="70300B27">
                <v:shape id="_x0000_i2550" type="#_x0000_t75" style="width:46.9pt;height:16.75pt">
                  <v:imagedata r:id="rId551" o:title=""/>
                </v:shape>
              </w:pict>
            </w:r>
          </w:p>
        </w:tc>
        <w:tc>
          <w:tcPr>
            <w:tcW w:w="0" w:type="auto"/>
            <w:vAlign w:val="center"/>
          </w:tcPr>
          <w:p w14:paraId="195D1721" w14:textId="77777777" w:rsidR="00E53ED3" w:rsidRPr="00466738" w:rsidRDefault="008C4D60" w:rsidP="005F3126">
            <w:pPr>
              <w:pStyle w:val="TAC"/>
            </w:pPr>
            <w:r>
              <w:rPr>
                <w:position w:val="-12"/>
              </w:rPr>
              <w:pict w14:anchorId="7E28BFFD">
                <v:shape id="_x0000_i2551" type="#_x0000_t75" style="width:46.9pt;height:16.75pt">
                  <v:imagedata r:id="rId551" o:title=""/>
                </v:shape>
              </w:pict>
            </w:r>
          </w:p>
        </w:tc>
        <w:tc>
          <w:tcPr>
            <w:tcW w:w="0" w:type="auto"/>
            <w:vAlign w:val="center"/>
          </w:tcPr>
          <w:p w14:paraId="234CFBE5" w14:textId="77777777" w:rsidR="00E53ED3" w:rsidRPr="00466738" w:rsidRDefault="008C4D60" w:rsidP="005F3126">
            <w:pPr>
              <w:pStyle w:val="TAC"/>
            </w:pPr>
            <w:r>
              <w:rPr>
                <w:position w:val="-12"/>
              </w:rPr>
              <w:pict w14:anchorId="7C5A519B">
                <v:shape id="_x0000_i2552" type="#_x0000_t75" style="width:46.9pt;height:16.75pt">
                  <v:imagedata r:id="rId551" o:title=""/>
                </v:shape>
              </w:pict>
            </w:r>
          </w:p>
        </w:tc>
        <w:tc>
          <w:tcPr>
            <w:tcW w:w="0" w:type="auto"/>
            <w:vAlign w:val="center"/>
          </w:tcPr>
          <w:p w14:paraId="5B684ECA" w14:textId="77777777" w:rsidR="00E53ED3" w:rsidRPr="00466738" w:rsidRDefault="008C4D60" w:rsidP="005F3126">
            <w:pPr>
              <w:pStyle w:val="TAC"/>
            </w:pPr>
            <w:r>
              <w:rPr>
                <w:position w:val="-12"/>
              </w:rPr>
              <w:pict w14:anchorId="2FF99B86">
                <v:shape id="_x0000_i2553" type="#_x0000_t75" style="width:46.9pt;height:16.75pt">
                  <v:imagedata r:id="rId551" o:title=""/>
                </v:shape>
              </w:pict>
            </w:r>
          </w:p>
        </w:tc>
        <w:tc>
          <w:tcPr>
            <w:tcW w:w="0" w:type="auto"/>
            <w:vAlign w:val="center"/>
          </w:tcPr>
          <w:p w14:paraId="4BA389FA" w14:textId="77777777" w:rsidR="00E53ED3" w:rsidRPr="00466738" w:rsidRDefault="008C4D60" w:rsidP="005F3126">
            <w:pPr>
              <w:pStyle w:val="TAC"/>
            </w:pPr>
            <w:r>
              <w:rPr>
                <w:position w:val="-12"/>
              </w:rPr>
              <w:pict w14:anchorId="15D03308">
                <v:shape id="_x0000_i2554" type="#_x0000_t75" style="width:46.9pt;height:16.75pt">
                  <v:imagedata r:id="rId551" o:title=""/>
                </v:shape>
              </w:pict>
            </w:r>
          </w:p>
        </w:tc>
        <w:tc>
          <w:tcPr>
            <w:tcW w:w="0" w:type="auto"/>
            <w:vAlign w:val="center"/>
          </w:tcPr>
          <w:p w14:paraId="5BF1198E" w14:textId="77777777" w:rsidR="00E53ED3" w:rsidRPr="00466738" w:rsidRDefault="008C4D60" w:rsidP="005F3126">
            <w:pPr>
              <w:pStyle w:val="TAC"/>
            </w:pPr>
            <w:r>
              <w:rPr>
                <w:position w:val="-12"/>
              </w:rPr>
              <w:pict w14:anchorId="6F427B17">
                <v:shape id="_x0000_i2555" type="#_x0000_t75" style="width:46.9pt;height:16.75pt">
                  <v:imagedata r:id="rId551" o:title=""/>
                </v:shape>
              </w:pict>
            </w:r>
          </w:p>
        </w:tc>
      </w:tr>
      <w:tr w:rsidR="00E53ED3" w:rsidRPr="00466738" w14:paraId="54FE8028" w14:textId="77777777" w:rsidTr="00BF140A">
        <w:trPr>
          <w:jc w:val="center"/>
        </w:trPr>
        <w:tc>
          <w:tcPr>
            <w:tcW w:w="0" w:type="auto"/>
            <w:vAlign w:val="center"/>
          </w:tcPr>
          <w:p w14:paraId="5F80D5E1" w14:textId="77777777" w:rsidR="00E53ED3" w:rsidRPr="00466738" w:rsidRDefault="00E53ED3" w:rsidP="005F3126">
            <w:pPr>
              <w:pStyle w:val="TAC"/>
            </w:pPr>
            <w:r w:rsidRPr="00466738">
              <w:t>Rank indication</w:t>
            </w:r>
          </w:p>
        </w:tc>
        <w:tc>
          <w:tcPr>
            <w:tcW w:w="0" w:type="auto"/>
            <w:vAlign w:val="center"/>
          </w:tcPr>
          <w:p w14:paraId="6C99FA71" w14:textId="77777777" w:rsidR="00E53ED3" w:rsidRPr="00466738" w:rsidRDefault="00E53ED3" w:rsidP="005F3126">
            <w:pPr>
              <w:pStyle w:val="TAC"/>
            </w:pPr>
            <w:r w:rsidRPr="00466738">
              <w:t>1</w:t>
            </w:r>
          </w:p>
        </w:tc>
        <w:tc>
          <w:tcPr>
            <w:tcW w:w="0" w:type="auto"/>
            <w:vAlign w:val="center"/>
          </w:tcPr>
          <w:p w14:paraId="6A29BBDB" w14:textId="77777777" w:rsidR="00E53ED3" w:rsidRPr="00466738" w:rsidRDefault="00E53ED3" w:rsidP="005F3126">
            <w:pPr>
              <w:pStyle w:val="TAC"/>
            </w:pPr>
            <w:r w:rsidRPr="00466738">
              <w:t>1</w:t>
            </w:r>
          </w:p>
        </w:tc>
        <w:tc>
          <w:tcPr>
            <w:tcW w:w="0" w:type="auto"/>
            <w:vAlign w:val="center"/>
          </w:tcPr>
          <w:p w14:paraId="5E18B5AC" w14:textId="77777777" w:rsidR="00E53ED3" w:rsidRPr="00466738" w:rsidRDefault="00E53ED3" w:rsidP="005F3126">
            <w:pPr>
              <w:pStyle w:val="TAC"/>
            </w:pPr>
            <w:r w:rsidRPr="00466738">
              <w:t>2</w:t>
            </w:r>
          </w:p>
        </w:tc>
        <w:tc>
          <w:tcPr>
            <w:tcW w:w="0" w:type="auto"/>
            <w:vAlign w:val="center"/>
          </w:tcPr>
          <w:p w14:paraId="74FE5DA6" w14:textId="77777777" w:rsidR="00E53ED3" w:rsidRPr="00466738" w:rsidRDefault="00E53ED3" w:rsidP="005F3126">
            <w:pPr>
              <w:pStyle w:val="TAC"/>
            </w:pPr>
            <w:r w:rsidRPr="00466738">
              <w:t>1</w:t>
            </w:r>
          </w:p>
        </w:tc>
        <w:tc>
          <w:tcPr>
            <w:tcW w:w="0" w:type="auto"/>
            <w:vAlign w:val="center"/>
          </w:tcPr>
          <w:p w14:paraId="5D5BA529" w14:textId="77777777" w:rsidR="00E53ED3" w:rsidRPr="00466738" w:rsidRDefault="00E53ED3" w:rsidP="005F3126">
            <w:pPr>
              <w:pStyle w:val="TAC"/>
              <w:rPr>
                <w:lang w:eastAsia="zh-CN"/>
              </w:rPr>
            </w:pPr>
            <w:r>
              <w:rPr>
                <w:rFonts w:hint="eastAsia"/>
                <w:lang w:eastAsia="zh-CN"/>
              </w:rPr>
              <w:t>2</w:t>
            </w:r>
          </w:p>
        </w:tc>
        <w:tc>
          <w:tcPr>
            <w:tcW w:w="0" w:type="auto"/>
            <w:vAlign w:val="center"/>
          </w:tcPr>
          <w:p w14:paraId="1FDBF97A" w14:textId="77777777" w:rsidR="00E53ED3" w:rsidRPr="00466738" w:rsidRDefault="00E53ED3" w:rsidP="005F3126">
            <w:pPr>
              <w:pStyle w:val="TAC"/>
              <w:rPr>
                <w:lang w:eastAsia="zh-CN"/>
              </w:rPr>
            </w:pPr>
            <w:r>
              <w:rPr>
                <w:rFonts w:hint="eastAsia"/>
                <w:lang w:eastAsia="zh-CN"/>
              </w:rPr>
              <w:t>3</w:t>
            </w:r>
          </w:p>
        </w:tc>
      </w:tr>
    </w:tbl>
    <w:p w14:paraId="42875945" w14:textId="77777777" w:rsidR="00E53ED3" w:rsidRDefault="00E53ED3" w:rsidP="00E53ED3">
      <w:pPr>
        <w:rPr>
          <w:lang w:eastAsia="zh-CN"/>
        </w:rPr>
      </w:pPr>
    </w:p>
    <w:p w14:paraId="5D7884A1" w14:textId="77777777" w:rsidR="00E53ED3" w:rsidRPr="00A82967" w:rsidRDefault="00E53ED3" w:rsidP="008462B9">
      <w:pPr>
        <w:pStyle w:val="TH"/>
        <w:rPr>
          <w:lang w:val="en-US"/>
        </w:rPr>
      </w:pPr>
      <w:r w:rsidRPr="001662FE">
        <w:t>T</w:t>
      </w:r>
      <w:r>
        <w:t>able 5.2.2.6.3-3</w:t>
      </w:r>
      <w:r w:rsidRPr="001662FE">
        <w:t xml:space="preserve">E: Fields for rank indication feedback for </w:t>
      </w:r>
      <w:r>
        <w:t>UE selected subband</w:t>
      </w:r>
      <w:r w:rsidRPr="001662FE">
        <w:t xml:space="preserve"> CQI reports (transmission mode</w:t>
      </w:r>
      <w:r w:rsidR="00D054B0">
        <w:t xml:space="preserve"> </w:t>
      </w:r>
      <w:r w:rsidRPr="001662FE">
        <w:t>9</w:t>
      </w:r>
      <w:r w:rsidRPr="003635F0">
        <w:rPr>
          <w:lang w:eastAsia="zh-CN"/>
        </w:rPr>
        <w:t>/</w:t>
      </w:r>
      <w:r w:rsidRPr="003635F0">
        <w:t>10</w:t>
      </w:r>
      <w:r w:rsidRPr="003635F0">
        <w:rPr>
          <w:lang w:eastAsia="zh-CN"/>
        </w:rPr>
        <w:t xml:space="preserve"> and </w:t>
      </w:r>
      <w:r w:rsidRPr="003635F0">
        <w:t xml:space="preserve">higher layer </w:t>
      </w:r>
      <w:r w:rsidRPr="00A82967">
        <w:t xml:space="preserve">parameter </w:t>
      </w:r>
      <w:r w:rsidRPr="003635F0">
        <w:rPr>
          <w:i/>
        </w:rPr>
        <w:t>eMIMO-Type</w:t>
      </w:r>
      <w:r w:rsidRPr="003635F0">
        <w:rPr>
          <w:lang w:eastAsia="zh-CN"/>
        </w:rPr>
        <w:t xml:space="preserve"> and </w:t>
      </w:r>
      <w:r w:rsidRPr="003635F0">
        <w:rPr>
          <w:i/>
        </w:rPr>
        <w:t>eMIMO-Type</w:t>
      </w:r>
      <w:r w:rsidRPr="00A82967">
        <w:rPr>
          <w:lang w:eastAsia="zh-CN"/>
        </w:rPr>
        <w:t>2</w:t>
      </w:r>
      <w:r w:rsidRPr="003635F0">
        <w:rPr>
          <w:lang w:eastAsia="zh-CN"/>
        </w:rPr>
        <w:t xml:space="preserve">, </w:t>
      </w:r>
      <w:r w:rsidRPr="003635F0">
        <w:t xml:space="preserve">and </w:t>
      </w:r>
      <w:r w:rsidRPr="003635F0">
        <w:rPr>
          <w:i/>
        </w:rPr>
        <w:t>eMIMO-Type</w:t>
      </w:r>
      <w:r w:rsidRPr="003635F0">
        <w:rPr>
          <w:lang w:eastAsia="zh-CN"/>
        </w:rPr>
        <w:t>2</w:t>
      </w:r>
      <w:r w:rsidRPr="003635F0">
        <w:t xml:space="preserve"> configured with PMI/RI or without PMI reporting</w:t>
      </w:r>
      <w:r w:rsidRPr="003635F0">
        <w:rPr>
          <w:lang w:eastAsia="zh-CN"/>
        </w:rPr>
        <w:t xml:space="preserve"> </w:t>
      </w:r>
      <w:r w:rsidRPr="003635F0">
        <w:t xml:space="preserve">with </w:t>
      </w:r>
      <w:r w:rsidRPr="00A82967">
        <w:rPr>
          <w:lang w:eastAsia="zh-CN"/>
        </w:rPr>
        <w:t>2</w:t>
      </w:r>
      <w:r w:rsidRPr="003635F0">
        <w:t>/</w:t>
      </w:r>
      <w:r w:rsidRPr="00A82967">
        <w:rPr>
          <w:lang w:eastAsia="zh-CN"/>
        </w:rPr>
        <w:t>4</w:t>
      </w:r>
      <w:r w:rsidRPr="00A82967">
        <w:t>/</w:t>
      </w:r>
      <w:r w:rsidRPr="00A82967">
        <w:rPr>
          <w:lang w:eastAsia="zh-CN"/>
        </w:rPr>
        <w:t>8</w:t>
      </w:r>
      <w:r w:rsidRPr="00A82967">
        <w:t xml:space="preserve"> antenna ports, with </w:t>
      </w:r>
      <w:r w:rsidRPr="00A82967">
        <w:rPr>
          <w:i/>
        </w:rPr>
        <w:t xml:space="preserve">eMIMO-Type </w:t>
      </w:r>
      <w:r w:rsidRPr="00A82967">
        <w:t xml:space="preserve">set to </w:t>
      </w:r>
      <w:r w:rsidR="00D054B0">
        <w:t>'</w:t>
      </w:r>
      <w:r w:rsidRPr="00A82967">
        <w:t>CLASS A</w:t>
      </w:r>
      <w:r w:rsidR="00D054B0">
        <w:t>'</w:t>
      </w:r>
      <w:r>
        <w:t xml:space="preserve">, where rank indication is associated with </w:t>
      </w:r>
      <w:r w:rsidR="00EA3F95">
        <w:t xml:space="preserve">the </w:t>
      </w:r>
      <w:r w:rsidR="00EA3F95" w:rsidRPr="00077D26">
        <w:rPr>
          <w:i/>
        </w:rPr>
        <w:t>eMIMO-Type</w:t>
      </w:r>
      <w:r w:rsidRPr="00A82967">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0E0E0"/>
        <w:tblLook w:val="01E0" w:firstRow="1" w:lastRow="1" w:firstColumn="1" w:lastColumn="1" w:noHBand="0" w:noVBand="0"/>
      </w:tblPr>
      <w:tblGrid>
        <w:gridCol w:w="1447"/>
        <w:gridCol w:w="1667"/>
        <w:gridCol w:w="1667"/>
      </w:tblGrid>
      <w:tr w:rsidR="00E53ED3" w:rsidRPr="00466738" w14:paraId="584BC5AF" w14:textId="77777777" w:rsidTr="005F3126">
        <w:trPr>
          <w:cantSplit/>
          <w:trHeight w:val="105"/>
          <w:jc w:val="center"/>
        </w:trPr>
        <w:tc>
          <w:tcPr>
            <w:tcW w:w="0" w:type="auto"/>
            <w:vMerge w:val="restart"/>
            <w:shd w:val="clear" w:color="auto" w:fill="E0E0E0"/>
            <w:vAlign w:val="center"/>
          </w:tcPr>
          <w:p w14:paraId="73850926" w14:textId="77777777" w:rsidR="00E53ED3" w:rsidRPr="00466738" w:rsidRDefault="00E53ED3" w:rsidP="005F3126">
            <w:pPr>
              <w:pStyle w:val="TAH"/>
            </w:pPr>
            <w:r w:rsidRPr="00466738">
              <w:t>Field</w:t>
            </w:r>
          </w:p>
        </w:tc>
        <w:tc>
          <w:tcPr>
            <w:tcW w:w="0" w:type="auto"/>
            <w:gridSpan w:val="2"/>
            <w:shd w:val="clear" w:color="auto" w:fill="E0E0E0"/>
            <w:vAlign w:val="center"/>
          </w:tcPr>
          <w:p w14:paraId="51BCEFE3" w14:textId="77777777" w:rsidR="00E53ED3" w:rsidRPr="00466738" w:rsidRDefault="00E53ED3" w:rsidP="005F3126">
            <w:pPr>
              <w:pStyle w:val="TAH"/>
            </w:pPr>
            <w:r w:rsidRPr="00466738">
              <w:t>Bit width</w:t>
            </w:r>
          </w:p>
        </w:tc>
      </w:tr>
      <w:tr w:rsidR="00E53ED3" w:rsidRPr="00466738" w14:paraId="7E8BD959" w14:textId="77777777" w:rsidTr="005F3126">
        <w:trPr>
          <w:cantSplit/>
          <w:trHeight w:val="105"/>
          <w:jc w:val="center"/>
        </w:trPr>
        <w:tc>
          <w:tcPr>
            <w:tcW w:w="0" w:type="auto"/>
            <w:vMerge/>
            <w:shd w:val="clear" w:color="auto" w:fill="E0E0E0"/>
            <w:vAlign w:val="center"/>
          </w:tcPr>
          <w:p w14:paraId="6DEBABD4" w14:textId="77777777" w:rsidR="00E53ED3" w:rsidRPr="00466738" w:rsidRDefault="00E53ED3" w:rsidP="005F3126">
            <w:pPr>
              <w:pStyle w:val="TAH"/>
            </w:pPr>
          </w:p>
        </w:tc>
        <w:tc>
          <w:tcPr>
            <w:tcW w:w="0" w:type="auto"/>
            <w:gridSpan w:val="2"/>
            <w:shd w:val="clear" w:color="auto" w:fill="E0E0E0"/>
          </w:tcPr>
          <w:p w14:paraId="052BDB61" w14:textId="77777777" w:rsidR="00E53ED3" w:rsidRPr="00466738" w:rsidRDefault="00E53ED3" w:rsidP="005F3126">
            <w:pPr>
              <w:pStyle w:val="TAH"/>
            </w:pPr>
            <w:r w:rsidRPr="00466738">
              <w:t>8</w:t>
            </w:r>
            <w:r w:rsidRPr="00466738">
              <w:rPr>
                <w:rFonts w:hint="eastAsia"/>
                <w:lang w:eastAsia="zh-CN"/>
              </w:rPr>
              <w:t>/12/16</w:t>
            </w:r>
            <w:r>
              <w:rPr>
                <w:lang w:eastAsia="zh-CN"/>
              </w:rPr>
              <w:t>/20/24/28/32</w:t>
            </w:r>
            <w:r w:rsidRPr="00466738">
              <w:t xml:space="preserve"> antenna ports</w:t>
            </w:r>
          </w:p>
        </w:tc>
      </w:tr>
      <w:tr w:rsidR="00E53ED3" w:rsidRPr="00466738" w14:paraId="60255D41" w14:textId="77777777" w:rsidTr="005F3126">
        <w:trPr>
          <w:cantSplit/>
          <w:trHeight w:val="105"/>
          <w:jc w:val="center"/>
        </w:trPr>
        <w:tc>
          <w:tcPr>
            <w:tcW w:w="0" w:type="auto"/>
            <w:vMerge/>
            <w:tcBorders>
              <w:bottom w:val="single" w:sz="4" w:space="0" w:color="auto"/>
            </w:tcBorders>
            <w:shd w:val="clear" w:color="auto" w:fill="E0E0E0"/>
            <w:vAlign w:val="center"/>
          </w:tcPr>
          <w:p w14:paraId="561E259D" w14:textId="77777777" w:rsidR="00E53ED3" w:rsidRPr="00466738" w:rsidRDefault="00E53ED3" w:rsidP="005F3126">
            <w:pPr>
              <w:pStyle w:val="TAH"/>
            </w:pPr>
          </w:p>
        </w:tc>
        <w:tc>
          <w:tcPr>
            <w:tcW w:w="0" w:type="auto"/>
            <w:tcBorders>
              <w:bottom w:val="single" w:sz="4" w:space="0" w:color="auto"/>
            </w:tcBorders>
            <w:shd w:val="clear" w:color="auto" w:fill="E0E0E0"/>
          </w:tcPr>
          <w:p w14:paraId="5D95E2A8" w14:textId="77777777" w:rsidR="00E53ED3" w:rsidRPr="00466738" w:rsidRDefault="00E53ED3" w:rsidP="005F3126">
            <w:pPr>
              <w:pStyle w:val="TAH"/>
            </w:pPr>
            <w:r w:rsidRPr="00466738">
              <w:t>Max 1 or 2 layers</w:t>
            </w:r>
          </w:p>
        </w:tc>
        <w:tc>
          <w:tcPr>
            <w:tcW w:w="0" w:type="auto"/>
            <w:tcBorders>
              <w:bottom w:val="single" w:sz="4" w:space="0" w:color="auto"/>
            </w:tcBorders>
            <w:shd w:val="clear" w:color="auto" w:fill="E0E0E0"/>
          </w:tcPr>
          <w:p w14:paraId="5A253314" w14:textId="77777777" w:rsidR="00E53ED3" w:rsidRPr="00466738" w:rsidRDefault="00E53ED3" w:rsidP="005F3126">
            <w:pPr>
              <w:pStyle w:val="TAH"/>
            </w:pPr>
            <w:r w:rsidRPr="00466738">
              <w:t>Max 4</w:t>
            </w:r>
            <w:r>
              <w:t xml:space="preserve"> or 8</w:t>
            </w:r>
            <w:r w:rsidRPr="00466738">
              <w:t xml:space="preserve"> layers</w:t>
            </w:r>
          </w:p>
        </w:tc>
      </w:tr>
      <w:tr w:rsidR="00E53ED3" w:rsidRPr="00466738" w14:paraId="4582A9B8" w14:textId="77777777" w:rsidTr="005F3126">
        <w:trPr>
          <w:jc w:val="center"/>
        </w:trPr>
        <w:tc>
          <w:tcPr>
            <w:tcW w:w="0" w:type="auto"/>
            <w:shd w:val="clear" w:color="auto" w:fill="auto"/>
            <w:vAlign w:val="center"/>
          </w:tcPr>
          <w:p w14:paraId="14778266" w14:textId="77777777" w:rsidR="00E53ED3" w:rsidRPr="00466738" w:rsidRDefault="00E53ED3" w:rsidP="005F3126">
            <w:pPr>
              <w:pStyle w:val="TAC"/>
            </w:pPr>
            <w:r w:rsidRPr="00466738">
              <w:t>Rank indication</w:t>
            </w:r>
          </w:p>
        </w:tc>
        <w:tc>
          <w:tcPr>
            <w:tcW w:w="0" w:type="auto"/>
            <w:shd w:val="clear" w:color="auto" w:fill="auto"/>
          </w:tcPr>
          <w:p w14:paraId="47D2393A" w14:textId="77777777" w:rsidR="00E53ED3" w:rsidRPr="00466738" w:rsidRDefault="00E53ED3" w:rsidP="005F3126">
            <w:pPr>
              <w:pStyle w:val="TAC"/>
            </w:pPr>
            <w:r>
              <w:t>0</w:t>
            </w:r>
          </w:p>
        </w:tc>
        <w:tc>
          <w:tcPr>
            <w:tcW w:w="0" w:type="auto"/>
            <w:shd w:val="clear" w:color="auto" w:fill="auto"/>
          </w:tcPr>
          <w:p w14:paraId="66EA4C6C" w14:textId="77777777" w:rsidR="00E53ED3" w:rsidRPr="00466738" w:rsidRDefault="00E53ED3" w:rsidP="005F3126">
            <w:pPr>
              <w:pStyle w:val="TAC"/>
            </w:pPr>
            <w:r>
              <w:t>1</w:t>
            </w:r>
          </w:p>
        </w:tc>
      </w:tr>
    </w:tbl>
    <w:p w14:paraId="40B5D38E" w14:textId="77777777" w:rsidR="009A32C5" w:rsidRPr="009A32C5" w:rsidRDefault="009A32C5" w:rsidP="00E91B67"/>
    <w:p w14:paraId="1A81D504" w14:textId="77777777" w:rsidR="009A32C5" w:rsidRPr="009A32C5" w:rsidRDefault="009A32C5" w:rsidP="00E91B67">
      <w:pPr>
        <w:pStyle w:val="TH"/>
        <w:rPr>
          <w:lang w:val="en-US"/>
        </w:rPr>
      </w:pPr>
      <w:r w:rsidRPr="009A32C5">
        <w:t>Table 5.2.2.6.</w:t>
      </w:r>
      <w:r w:rsidRPr="009A32C5">
        <w:rPr>
          <w:rFonts w:hint="eastAsia"/>
          <w:lang w:eastAsia="zh-CN"/>
        </w:rPr>
        <w:t>3</w:t>
      </w:r>
      <w:r w:rsidRPr="009A32C5">
        <w:t>-</w:t>
      </w:r>
      <w:r w:rsidRPr="009A32C5">
        <w:rPr>
          <w:rFonts w:hint="eastAsia"/>
          <w:lang w:eastAsia="zh-CN"/>
        </w:rPr>
        <w:t>3</w:t>
      </w:r>
      <w:r w:rsidRPr="009A32C5">
        <w:rPr>
          <w:lang w:eastAsia="zh-CN"/>
        </w:rPr>
        <w:t>F</w:t>
      </w:r>
      <w:r w:rsidRPr="009A32C5">
        <w:t xml:space="preserve">: Fields for </w:t>
      </w:r>
      <w:r w:rsidRPr="009A32C5">
        <w:rPr>
          <w:lang w:eastAsia="zh-CN"/>
        </w:rPr>
        <w:t xml:space="preserve">joint CRI and RI </w:t>
      </w:r>
      <w:r w:rsidRPr="009A32C5">
        <w:t xml:space="preserve">feedback for UE selected </w:t>
      </w:r>
      <w:r w:rsidRPr="009A32C5">
        <w:rPr>
          <w:rFonts w:hint="eastAsia"/>
          <w:lang w:eastAsia="zh-CN"/>
        </w:rPr>
        <w:t>subband</w:t>
      </w:r>
      <w:r w:rsidRPr="009A32C5">
        <w:t xml:space="preserve"> CQI reports (transmission mode </w:t>
      </w:r>
      <w:r w:rsidRPr="009A32C5">
        <w:rPr>
          <w:rFonts w:hint="eastAsia"/>
        </w:rPr>
        <w:t xml:space="preserve">10 </w:t>
      </w:r>
      <w:r w:rsidRPr="009A32C5">
        <w:t>configured with</w:t>
      </w:r>
      <w:r w:rsidRPr="009A32C5">
        <w:rPr>
          <w:rFonts w:hint="eastAsia"/>
        </w:rPr>
        <w:t>out</w:t>
      </w:r>
      <w:r w:rsidRPr="009A32C5">
        <w:t xml:space="preserve"> PMI reporting and higher layer </w:t>
      </w:r>
      <w:r w:rsidRPr="009A32C5">
        <w:rPr>
          <w:rFonts w:hint="eastAsia"/>
        </w:rPr>
        <w:t xml:space="preserve">parameter </w:t>
      </w:r>
      <w:r w:rsidRPr="009A32C5">
        <w:rPr>
          <w:i/>
        </w:rPr>
        <w:t>eMIMO-Type</w:t>
      </w:r>
      <w:r w:rsidRPr="009A32C5">
        <w:t xml:space="preserve">, and </w:t>
      </w:r>
      <w:r w:rsidRPr="009A32C5">
        <w:rPr>
          <w:i/>
        </w:rPr>
        <w:t>eMIMO-Type</w:t>
      </w:r>
      <w:r w:rsidRPr="009A32C5">
        <w:t xml:space="preserve"> is set to </w:t>
      </w:r>
      <w:r w:rsidR="00E91B67">
        <w:t>'</w:t>
      </w:r>
      <w:r w:rsidRPr="009A32C5">
        <w:t>CLASS B</w:t>
      </w:r>
      <w:r w:rsidR="00E91B67">
        <w:t>'</w:t>
      </w:r>
      <w:r w:rsidRPr="009A32C5">
        <w:rPr>
          <w:rFonts w:hint="eastAsia"/>
        </w:rPr>
        <w:t xml:space="preserve"> with K&gt;1</w:t>
      </w:r>
      <w:r w:rsidRPr="009A32C5">
        <w:t xml:space="preserve"> and higher layer parameter </w:t>
      </w:r>
      <w:r w:rsidRPr="009A32C5">
        <w:rPr>
          <w:i/>
        </w:rPr>
        <w:t>feCoMP-CSI-Enabled=true</w:t>
      </w:r>
      <w:r w:rsidRPr="009A32C5">
        <w:t xml:space="preserve"> except with</w:t>
      </w:r>
      <w:r w:rsidRPr="009A32C5">
        <w:rPr>
          <w:rFonts w:hint="eastAsia"/>
          <w:i/>
        </w:rPr>
        <w:t xml:space="preserve"> </w:t>
      </w:r>
      <w:r w:rsidRPr="009A32C5">
        <w:rPr>
          <w:lang w:val="x-none"/>
        </w:rPr>
        <w:t>higher layer parameter</w:t>
      </w:r>
      <w:r w:rsidRPr="009A32C5">
        <w:rPr>
          <w:i/>
        </w:rPr>
        <w:t xml:space="preserve"> </w:t>
      </w:r>
      <w:r w:rsidRPr="009A32C5">
        <w:rPr>
          <w:i/>
          <w:lang w:val="en-US"/>
        </w:rPr>
        <w:t xml:space="preserve">csi-RS-NZP-mode </w:t>
      </w:r>
      <w:r w:rsidRPr="009A32C5">
        <w:t xml:space="preserve">configured, transmission mode 10 configured with PMI/RI reporting and higher layer parameter </w:t>
      </w:r>
      <w:r w:rsidRPr="009A32C5">
        <w:rPr>
          <w:i/>
        </w:rPr>
        <w:t>eMIMO-Type</w:t>
      </w:r>
      <w:r w:rsidRPr="009A32C5">
        <w:t xml:space="preserve">, and </w:t>
      </w:r>
      <w:r w:rsidRPr="009A32C5">
        <w:rPr>
          <w:i/>
        </w:rPr>
        <w:t>eMIMO-Type</w:t>
      </w:r>
      <w:r w:rsidRPr="009A32C5">
        <w:t xml:space="preserve"> is set to </w:t>
      </w:r>
      <w:r w:rsidR="00E91B67">
        <w:t>'</w:t>
      </w:r>
      <w:r w:rsidRPr="009A32C5">
        <w:t>CLASS B</w:t>
      </w:r>
      <w:r w:rsidR="00E91B67">
        <w:t>'</w:t>
      </w:r>
      <w:r w:rsidRPr="009A32C5">
        <w:t xml:space="preserve"> with K&gt;1 CSI-RS resources and more than one port for at least one CSI-RS resource and higher layer parameter </w:t>
      </w:r>
      <w:r w:rsidRPr="009A32C5">
        <w:rPr>
          <w:i/>
        </w:rPr>
        <w:t>feCoMP-CSI-Enabled=true</w:t>
      </w:r>
      <w:r w:rsidRPr="009A32C5">
        <w:t xml:space="preserve">, transmission mode </w:t>
      </w:r>
      <w:r w:rsidRPr="009A32C5">
        <w:rPr>
          <w:rFonts w:hint="eastAsia"/>
        </w:rPr>
        <w:t xml:space="preserve">10 </w:t>
      </w:r>
      <w:r w:rsidRPr="009A32C5">
        <w:t>configured with</w:t>
      </w:r>
      <w:r w:rsidRPr="009A32C5">
        <w:rPr>
          <w:rFonts w:hint="eastAsia"/>
        </w:rPr>
        <w:t>out</w:t>
      </w:r>
      <w:r w:rsidRPr="009A32C5">
        <w:t xml:space="preserve"> PMI reporting and higher layer </w:t>
      </w:r>
      <w:r w:rsidRPr="009A32C5">
        <w:rPr>
          <w:rFonts w:hint="eastAsia"/>
        </w:rPr>
        <w:t xml:space="preserve">parameter </w:t>
      </w:r>
      <w:r w:rsidRPr="009A32C5">
        <w:rPr>
          <w:i/>
          <w:lang w:val="en-US"/>
        </w:rPr>
        <w:t xml:space="preserve">csi-RS-NZP-mode </w:t>
      </w:r>
      <w:r w:rsidRPr="009A32C5">
        <w:t xml:space="preserve">is set to </w:t>
      </w:r>
      <w:r w:rsidR="00E91B67">
        <w:t>'</w:t>
      </w:r>
      <w:r w:rsidRPr="009A32C5">
        <w:rPr>
          <w:lang w:val="en-US"/>
        </w:rPr>
        <w:t>multi-shot</w:t>
      </w:r>
      <w:r w:rsidR="00E91B67">
        <w:t>'</w:t>
      </w:r>
      <w:r w:rsidRPr="009A32C5">
        <w:rPr>
          <w:rFonts w:hint="eastAsia"/>
        </w:rPr>
        <w:t xml:space="preserve"> and with </w:t>
      </w:r>
      <w:r w:rsidRPr="009A32C5">
        <w:rPr>
          <w:i/>
        </w:rPr>
        <w:t>activatedResources</w:t>
      </w:r>
      <w:r w:rsidRPr="009A32C5">
        <w:rPr>
          <w:rFonts w:hint="eastAsia"/>
        </w:rPr>
        <w:t>&gt;1</w:t>
      </w:r>
      <w:r w:rsidRPr="009A32C5">
        <w:t xml:space="preserve"> and more than one port for at least one activated CSI-RS resource and higher layer parameter </w:t>
      </w:r>
      <w:r w:rsidRPr="009A32C5">
        <w:rPr>
          <w:i/>
        </w:rPr>
        <w:t>feCoMP-CSI-Enabled=true</w:t>
      </w:r>
      <w:r w:rsidRPr="009A32C5">
        <w:rPr>
          <w:rFonts w:hint="eastAsia"/>
        </w:rPr>
        <w:t>,</w:t>
      </w:r>
      <w:r w:rsidRPr="009A32C5">
        <w:t xml:space="preserve"> </w:t>
      </w:r>
      <w:r w:rsidRPr="009A32C5">
        <w:rPr>
          <w:rFonts w:hint="eastAsia"/>
        </w:rPr>
        <w:t xml:space="preserve">and </w:t>
      </w:r>
      <w:r w:rsidRPr="009A32C5">
        <w:t xml:space="preserve">transmission mode </w:t>
      </w:r>
      <w:r w:rsidRPr="009A32C5">
        <w:rPr>
          <w:rFonts w:hint="eastAsia"/>
        </w:rPr>
        <w:t xml:space="preserve">10 </w:t>
      </w:r>
      <w:r w:rsidRPr="009A32C5">
        <w:t>configured with PMI</w:t>
      </w:r>
      <w:r w:rsidRPr="009A32C5">
        <w:rPr>
          <w:rFonts w:hint="eastAsia"/>
        </w:rPr>
        <w:t>/RI</w:t>
      </w:r>
      <w:r w:rsidRPr="009A32C5">
        <w:t xml:space="preserve"> reporting and higher layer </w:t>
      </w:r>
      <w:r w:rsidRPr="009A32C5">
        <w:rPr>
          <w:rFonts w:hint="eastAsia"/>
        </w:rPr>
        <w:t xml:space="preserve">parameter </w:t>
      </w:r>
      <w:r w:rsidRPr="009A32C5">
        <w:rPr>
          <w:i/>
          <w:lang w:val="en-US"/>
        </w:rPr>
        <w:t xml:space="preserve">csi-RS-NZP-mode </w:t>
      </w:r>
      <w:r w:rsidRPr="009A32C5">
        <w:t xml:space="preserve">is set to </w:t>
      </w:r>
      <w:r w:rsidR="00E91B67">
        <w:t>'</w:t>
      </w:r>
      <w:r w:rsidRPr="009A32C5">
        <w:rPr>
          <w:lang w:val="en-US"/>
        </w:rPr>
        <w:t>multi-shot</w:t>
      </w:r>
      <w:r w:rsidR="00E91B67">
        <w:t>'</w:t>
      </w:r>
      <w:r w:rsidRPr="009A32C5">
        <w:rPr>
          <w:rFonts w:hint="eastAsia"/>
        </w:rPr>
        <w:t xml:space="preserve"> and with </w:t>
      </w:r>
      <w:r w:rsidRPr="009A32C5">
        <w:rPr>
          <w:i/>
        </w:rPr>
        <w:t>activatedResources</w:t>
      </w:r>
      <w:r w:rsidRPr="009A32C5">
        <w:rPr>
          <w:rFonts w:hint="eastAsia"/>
        </w:rPr>
        <w:t xml:space="preserve">&gt;1 and </w:t>
      </w:r>
      <w:r w:rsidRPr="009A32C5">
        <w:t xml:space="preserve">more than one port for at least one activated CSI-RS resource and higher layer parameter </w:t>
      </w:r>
      <w:r w:rsidRPr="009A32C5">
        <w:rPr>
          <w:i/>
        </w:rPr>
        <w:t>feCoMP-CSI-Enabled=true</w:t>
      </w:r>
      <w:r w:rsidRPr="009A32C5">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8"/>
        <w:gridCol w:w="1477"/>
        <w:gridCol w:w="1553"/>
        <w:gridCol w:w="1220"/>
        <w:gridCol w:w="1553"/>
        <w:gridCol w:w="1220"/>
        <w:gridCol w:w="1220"/>
      </w:tblGrid>
      <w:tr w:rsidR="009A32C5" w:rsidRPr="009A32C5" w14:paraId="3736EFCC" w14:textId="77777777" w:rsidTr="00EC1F30">
        <w:trPr>
          <w:trHeight w:val="105"/>
          <w:jc w:val="center"/>
        </w:trPr>
        <w:tc>
          <w:tcPr>
            <w:tcW w:w="0" w:type="auto"/>
            <w:vMerge w:val="restart"/>
            <w:shd w:val="clear" w:color="auto" w:fill="E0E0E0"/>
            <w:vAlign w:val="center"/>
          </w:tcPr>
          <w:p w14:paraId="01D5B98C" w14:textId="77777777" w:rsidR="009A32C5" w:rsidRPr="009A32C5" w:rsidRDefault="009A32C5" w:rsidP="009A32C5">
            <w:pPr>
              <w:keepNext/>
              <w:keepLines/>
              <w:spacing w:after="0"/>
              <w:jc w:val="center"/>
              <w:rPr>
                <w:rFonts w:ascii="Arial" w:hAnsi="Arial"/>
                <w:b/>
                <w:sz w:val="18"/>
              </w:rPr>
            </w:pPr>
            <w:r w:rsidRPr="009A32C5">
              <w:rPr>
                <w:rFonts w:ascii="Arial" w:hAnsi="Arial"/>
                <w:b/>
                <w:sz w:val="18"/>
              </w:rPr>
              <w:t>Field</w:t>
            </w:r>
          </w:p>
        </w:tc>
        <w:tc>
          <w:tcPr>
            <w:tcW w:w="0" w:type="auto"/>
            <w:gridSpan w:val="6"/>
            <w:shd w:val="clear" w:color="auto" w:fill="E0E0E0"/>
            <w:vAlign w:val="center"/>
          </w:tcPr>
          <w:p w14:paraId="7F3BE115" w14:textId="77777777" w:rsidR="009A32C5" w:rsidRPr="009A32C5" w:rsidRDefault="009A32C5" w:rsidP="009A32C5">
            <w:pPr>
              <w:keepNext/>
              <w:keepLines/>
              <w:spacing w:after="0"/>
              <w:jc w:val="center"/>
              <w:rPr>
                <w:rFonts w:ascii="Arial" w:hAnsi="Arial"/>
                <w:b/>
                <w:sz w:val="18"/>
              </w:rPr>
            </w:pPr>
            <w:r w:rsidRPr="009A32C5">
              <w:rPr>
                <w:rFonts w:ascii="Arial" w:hAnsi="Arial"/>
                <w:b/>
                <w:sz w:val="18"/>
              </w:rPr>
              <w:t>Bit width</w:t>
            </w:r>
          </w:p>
        </w:tc>
      </w:tr>
      <w:tr w:rsidR="009A32C5" w:rsidRPr="009A32C5" w14:paraId="7224B4A9" w14:textId="77777777" w:rsidTr="00EC1F30">
        <w:trPr>
          <w:trHeight w:val="105"/>
          <w:jc w:val="center"/>
        </w:trPr>
        <w:tc>
          <w:tcPr>
            <w:tcW w:w="0" w:type="auto"/>
            <w:vMerge/>
            <w:shd w:val="clear" w:color="auto" w:fill="E0E0E0"/>
            <w:vAlign w:val="center"/>
          </w:tcPr>
          <w:p w14:paraId="519A37C1" w14:textId="77777777" w:rsidR="009A32C5" w:rsidRPr="009A32C5" w:rsidRDefault="009A32C5" w:rsidP="009A32C5">
            <w:pPr>
              <w:keepNext/>
              <w:keepLines/>
              <w:spacing w:after="0"/>
              <w:jc w:val="center"/>
              <w:rPr>
                <w:rFonts w:ascii="Arial" w:hAnsi="Arial"/>
                <w:b/>
                <w:sz w:val="18"/>
              </w:rPr>
            </w:pPr>
          </w:p>
        </w:tc>
        <w:tc>
          <w:tcPr>
            <w:tcW w:w="0" w:type="auto"/>
            <w:vMerge w:val="restart"/>
            <w:shd w:val="clear" w:color="auto" w:fill="E0E0E0"/>
            <w:vAlign w:val="center"/>
          </w:tcPr>
          <w:p w14:paraId="2459CE5E" w14:textId="77777777" w:rsidR="009A32C5" w:rsidRPr="009A32C5" w:rsidRDefault="009A32C5" w:rsidP="009A32C5">
            <w:pPr>
              <w:keepNext/>
              <w:keepLines/>
              <w:spacing w:after="0"/>
              <w:jc w:val="center"/>
              <w:rPr>
                <w:rFonts w:ascii="Arial" w:hAnsi="Arial"/>
                <w:b/>
                <w:sz w:val="18"/>
              </w:rPr>
            </w:pPr>
            <w:r w:rsidRPr="009A32C5">
              <w:rPr>
                <w:rFonts w:ascii="Arial" w:hAnsi="Arial"/>
                <w:b/>
                <w:sz w:val="18"/>
              </w:rPr>
              <w:t>2 antenna ports</w:t>
            </w:r>
          </w:p>
        </w:tc>
        <w:tc>
          <w:tcPr>
            <w:tcW w:w="0" w:type="auto"/>
            <w:gridSpan w:val="2"/>
            <w:shd w:val="clear" w:color="auto" w:fill="E0E0E0"/>
            <w:vAlign w:val="center"/>
          </w:tcPr>
          <w:p w14:paraId="244EAB2A" w14:textId="77777777" w:rsidR="009A32C5" w:rsidRPr="009A32C5" w:rsidRDefault="009A32C5" w:rsidP="009A32C5">
            <w:pPr>
              <w:keepNext/>
              <w:keepLines/>
              <w:spacing w:after="0"/>
              <w:jc w:val="center"/>
              <w:rPr>
                <w:rFonts w:ascii="Arial" w:hAnsi="Arial"/>
                <w:b/>
                <w:sz w:val="18"/>
              </w:rPr>
            </w:pPr>
            <w:r w:rsidRPr="009A32C5">
              <w:rPr>
                <w:rFonts w:ascii="Arial" w:hAnsi="Arial"/>
                <w:b/>
                <w:sz w:val="18"/>
              </w:rPr>
              <w:t>4 antenna ports</w:t>
            </w:r>
          </w:p>
        </w:tc>
        <w:tc>
          <w:tcPr>
            <w:tcW w:w="0" w:type="auto"/>
            <w:gridSpan w:val="3"/>
            <w:shd w:val="clear" w:color="auto" w:fill="E0E0E0"/>
            <w:vAlign w:val="center"/>
          </w:tcPr>
          <w:p w14:paraId="79093AE1" w14:textId="77777777" w:rsidR="009A32C5" w:rsidRPr="009A32C5" w:rsidRDefault="009A32C5" w:rsidP="009A32C5">
            <w:pPr>
              <w:keepNext/>
              <w:keepLines/>
              <w:spacing w:after="0"/>
              <w:jc w:val="center"/>
              <w:rPr>
                <w:rFonts w:ascii="Arial" w:hAnsi="Arial"/>
                <w:b/>
                <w:sz w:val="18"/>
              </w:rPr>
            </w:pPr>
            <w:r w:rsidRPr="009A32C5">
              <w:rPr>
                <w:rFonts w:ascii="Arial" w:hAnsi="Arial"/>
                <w:b/>
                <w:sz w:val="18"/>
              </w:rPr>
              <w:t>8 antenna ports</w:t>
            </w:r>
          </w:p>
        </w:tc>
      </w:tr>
      <w:tr w:rsidR="009A32C5" w:rsidRPr="009A32C5" w14:paraId="646F9BA2" w14:textId="77777777" w:rsidTr="00EC1F30">
        <w:trPr>
          <w:trHeight w:val="105"/>
          <w:jc w:val="center"/>
        </w:trPr>
        <w:tc>
          <w:tcPr>
            <w:tcW w:w="0" w:type="auto"/>
            <w:vMerge/>
            <w:shd w:val="clear" w:color="auto" w:fill="E0E0E0"/>
            <w:vAlign w:val="center"/>
          </w:tcPr>
          <w:p w14:paraId="05339908" w14:textId="77777777" w:rsidR="009A32C5" w:rsidRPr="009A32C5" w:rsidRDefault="009A32C5" w:rsidP="009A32C5">
            <w:pPr>
              <w:keepNext/>
              <w:keepLines/>
              <w:spacing w:after="0"/>
              <w:jc w:val="center"/>
              <w:rPr>
                <w:rFonts w:ascii="Arial" w:hAnsi="Arial"/>
                <w:b/>
                <w:sz w:val="18"/>
              </w:rPr>
            </w:pPr>
          </w:p>
        </w:tc>
        <w:tc>
          <w:tcPr>
            <w:tcW w:w="0" w:type="auto"/>
            <w:vMerge/>
            <w:shd w:val="clear" w:color="auto" w:fill="E0E0E0"/>
            <w:vAlign w:val="center"/>
          </w:tcPr>
          <w:p w14:paraId="27826F18" w14:textId="77777777" w:rsidR="009A32C5" w:rsidRPr="009A32C5" w:rsidRDefault="009A32C5" w:rsidP="009A32C5">
            <w:pPr>
              <w:keepNext/>
              <w:keepLines/>
              <w:spacing w:after="0"/>
              <w:jc w:val="center"/>
              <w:rPr>
                <w:rFonts w:ascii="Arial" w:hAnsi="Arial"/>
                <w:b/>
                <w:sz w:val="18"/>
              </w:rPr>
            </w:pPr>
          </w:p>
        </w:tc>
        <w:tc>
          <w:tcPr>
            <w:tcW w:w="0" w:type="auto"/>
            <w:shd w:val="clear" w:color="auto" w:fill="E0E0E0"/>
            <w:vAlign w:val="center"/>
          </w:tcPr>
          <w:p w14:paraId="51ECC57B" w14:textId="77777777" w:rsidR="009A32C5" w:rsidRPr="009A32C5" w:rsidRDefault="009A32C5" w:rsidP="009A32C5">
            <w:pPr>
              <w:keepNext/>
              <w:keepLines/>
              <w:spacing w:after="0"/>
              <w:jc w:val="center"/>
              <w:rPr>
                <w:rFonts w:ascii="Arial" w:hAnsi="Arial"/>
                <w:b/>
                <w:sz w:val="18"/>
              </w:rPr>
            </w:pPr>
            <w:smartTag w:uri="urn:schemas:contacts" w:element="GivenName">
              <w:r w:rsidRPr="009A32C5">
                <w:rPr>
                  <w:rFonts w:ascii="Arial" w:hAnsi="Arial"/>
                  <w:b/>
                  <w:sz w:val="18"/>
                </w:rPr>
                <w:t>Max</w:t>
              </w:r>
            </w:smartTag>
            <w:r w:rsidRPr="009A32C5">
              <w:rPr>
                <w:rFonts w:ascii="Arial" w:hAnsi="Arial"/>
                <w:b/>
                <w:sz w:val="18"/>
              </w:rPr>
              <w:t xml:space="preserve"> 1 or 2 layers</w:t>
            </w:r>
          </w:p>
        </w:tc>
        <w:tc>
          <w:tcPr>
            <w:tcW w:w="0" w:type="auto"/>
            <w:shd w:val="clear" w:color="auto" w:fill="E0E0E0"/>
            <w:vAlign w:val="center"/>
          </w:tcPr>
          <w:p w14:paraId="0360F0C1" w14:textId="77777777" w:rsidR="009A32C5" w:rsidRPr="009A32C5" w:rsidRDefault="009A32C5" w:rsidP="009A32C5">
            <w:pPr>
              <w:keepNext/>
              <w:keepLines/>
              <w:spacing w:after="0"/>
              <w:jc w:val="center"/>
              <w:rPr>
                <w:rFonts w:ascii="Arial" w:hAnsi="Arial"/>
                <w:b/>
                <w:sz w:val="18"/>
              </w:rPr>
            </w:pPr>
            <w:smartTag w:uri="urn:schemas:contacts" w:element="GivenName">
              <w:r w:rsidRPr="009A32C5">
                <w:rPr>
                  <w:rFonts w:ascii="Arial" w:hAnsi="Arial"/>
                  <w:b/>
                  <w:sz w:val="18"/>
                </w:rPr>
                <w:t>Max</w:t>
              </w:r>
            </w:smartTag>
            <w:r w:rsidRPr="009A32C5">
              <w:rPr>
                <w:rFonts w:ascii="Arial" w:hAnsi="Arial"/>
                <w:b/>
                <w:sz w:val="18"/>
              </w:rPr>
              <w:t xml:space="preserve"> 4 layers</w:t>
            </w:r>
          </w:p>
        </w:tc>
        <w:tc>
          <w:tcPr>
            <w:tcW w:w="0" w:type="auto"/>
            <w:shd w:val="clear" w:color="auto" w:fill="E0E0E0"/>
            <w:vAlign w:val="center"/>
          </w:tcPr>
          <w:p w14:paraId="3900D343" w14:textId="77777777" w:rsidR="009A32C5" w:rsidRPr="009A32C5" w:rsidRDefault="009A32C5" w:rsidP="009A32C5">
            <w:pPr>
              <w:keepNext/>
              <w:keepLines/>
              <w:spacing w:after="0"/>
              <w:jc w:val="center"/>
              <w:rPr>
                <w:rFonts w:ascii="Arial" w:hAnsi="Arial"/>
                <w:b/>
                <w:sz w:val="18"/>
              </w:rPr>
            </w:pPr>
            <w:smartTag w:uri="urn:schemas:contacts" w:element="GivenName">
              <w:r w:rsidRPr="009A32C5">
                <w:rPr>
                  <w:rFonts w:ascii="Arial" w:hAnsi="Arial"/>
                  <w:b/>
                  <w:sz w:val="18"/>
                </w:rPr>
                <w:t>Max</w:t>
              </w:r>
            </w:smartTag>
            <w:r w:rsidRPr="009A32C5">
              <w:rPr>
                <w:rFonts w:ascii="Arial" w:hAnsi="Arial"/>
                <w:b/>
                <w:sz w:val="18"/>
              </w:rPr>
              <w:t xml:space="preserve"> 1 or 2 layers</w:t>
            </w:r>
          </w:p>
        </w:tc>
        <w:tc>
          <w:tcPr>
            <w:tcW w:w="0" w:type="auto"/>
            <w:shd w:val="clear" w:color="auto" w:fill="E0E0E0"/>
            <w:vAlign w:val="center"/>
          </w:tcPr>
          <w:p w14:paraId="6FB57F30" w14:textId="77777777" w:rsidR="009A32C5" w:rsidRPr="009A32C5" w:rsidRDefault="009A32C5" w:rsidP="009A32C5">
            <w:pPr>
              <w:keepNext/>
              <w:keepLines/>
              <w:spacing w:after="0"/>
              <w:jc w:val="center"/>
              <w:rPr>
                <w:rFonts w:ascii="Arial" w:hAnsi="Arial"/>
                <w:b/>
                <w:sz w:val="18"/>
              </w:rPr>
            </w:pPr>
            <w:smartTag w:uri="urn:schemas:contacts" w:element="GivenName">
              <w:r w:rsidRPr="009A32C5">
                <w:rPr>
                  <w:rFonts w:ascii="Arial" w:hAnsi="Arial"/>
                  <w:b/>
                  <w:sz w:val="18"/>
                </w:rPr>
                <w:t>Max</w:t>
              </w:r>
            </w:smartTag>
            <w:r w:rsidRPr="009A32C5">
              <w:rPr>
                <w:rFonts w:ascii="Arial" w:hAnsi="Arial"/>
                <w:b/>
                <w:sz w:val="18"/>
              </w:rPr>
              <w:t xml:space="preserve"> 4 layers</w:t>
            </w:r>
          </w:p>
        </w:tc>
        <w:tc>
          <w:tcPr>
            <w:tcW w:w="0" w:type="auto"/>
            <w:shd w:val="clear" w:color="auto" w:fill="E0E0E0"/>
            <w:vAlign w:val="center"/>
          </w:tcPr>
          <w:p w14:paraId="20DD4A14" w14:textId="77777777" w:rsidR="009A32C5" w:rsidRPr="009A32C5" w:rsidRDefault="009A32C5" w:rsidP="009A32C5">
            <w:pPr>
              <w:keepNext/>
              <w:keepLines/>
              <w:spacing w:after="0"/>
              <w:jc w:val="center"/>
              <w:rPr>
                <w:rFonts w:ascii="Arial" w:hAnsi="Arial"/>
                <w:b/>
                <w:sz w:val="18"/>
              </w:rPr>
            </w:pPr>
            <w:smartTag w:uri="urn:schemas:contacts" w:element="GivenName">
              <w:r w:rsidRPr="009A32C5">
                <w:rPr>
                  <w:rFonts w:ascii="Arial" w:hAnsi="Arial"/>
                  <w:b/>
                  <w:sz w:val="18"/>
                </w:rPr>
                <w:t>Max</w:t>
              </w:r>
            </w:smartTag>
            <w:r w:rsidRPr="009A32C5">
              <w:rPr>
                <w:rFonts w:ascii="Arial" w:hAnsi="Arial"/>
                <w:b/>
                <w:sz w:val="18"/>
              </w:rPr>
              <w:t xml:space="preserve"> 8 layers</w:t>
            </w:r>
          </w:p>
        </w:tc>
      </w:tr>
      <w:tr w:rsidR="009A32C5" w:rsidRPr="009A32C5" w14:paraId="37283551" w14:textId="77777777" w:rsidTr="00EC1F30">
        <w:trPr>
          <w:jc w:val="center"/>
        </w:trPr>
        <w:tc>
          <w:tcPr>
            <w:tcW w:w="0" w:type="auto"/>
            <w:vAlign w:val="center"/>
          </w:tcPr>
          <w:p w14:paraId="28B282CD" w14:textId="77777777" w:rsidR="009A32C5" w:rsidRPr="009A32C5" w:rsidRDefault="009A32C5" w:rsidP="009A32C5">
            <w:pPr>
              <w:keepNext/>
              <w:keepLines/>
              <w:spacing w:after="0"/>
              <w:jc w:val="center"/>
              <w:rPr>
                <w:rFonts w:ascii="Arial" w:hAnsi="Arial"/>
                <w:sz w:val="18"/>
              </w:rPr>
            </w:pPr>
            <w:r w:rsidRPr="009A32C5">
              <w:rPr>
                <w:rFonts w:ascii="Arial" w:hAnsi="Arial"/>
                <w:sz w:val="18"/>
              </w:rPr>
              <w:t>CRI</w:t>
            </w:r>
          </w:p>
        </w:tc>
        <w:tc>
          <w:tcPr>
            <w:tcW w:w="0" w:type="auto"/>
            <w:vAlign w:val="center"/>
          </w:tcPr>
          <w:p w14:paraId="6350A9FE" w14:textId="77777777" w:rsidR="009A32C5" w:rsidRPr="009A32C5" w:rsidRDefault="009A32C5" w:rsidP="009A32C5">
            <w:pPr>
              <w:keepNext/>
              <w:keepLines/>
              <w:spacing w:after="0"/>
              <w:jc w:val="center"/>
              <w:rPr>
                <w:rFonts w:ascii="Arial" w:hAnsi="Arial"/>
                <w:sz w:val="18"/>
                <w:lang w:eastAsia="zh-CN"/>
              </w:rPr>
            </w:pPr>
            <w:r w:rsidRPr="009A32C5">
              <w:rPr>
                <w:rFonts w:ascii="Arial" w:hAnsi="Arial" w:hint="eastAsia"/>
                <w:sz w:val="18"/>
                <w:lang w:eastAsia="zh-CN"/>
              </w:rPr>
              <w:t>2</w:t>
            </w:r>
          </w:p>
        </w:tc>
        <w:tc>
          <w:tcPr>
            <w:tcW w:w="0" w:type="auto"/>
            <w:vAlign w:val="center"/>
          </w:tcPr>
          <w:p w14:paraId="289665F8" w14:textId="77777777" w:rsidR="009A32C5" w:rsidRPr="009A32C5" w:rsidRDefault="009A32C5" w:rsidP="009A32C5">
            <w:pPr>
              <w:keepNext/>
              <w:keepLines/>
              <w:spacing w:after="0"/>
              <w:jc w:val="center"/>
              <w:rPr>
                <w:rFonts w:ascii="Arial" w:hAnsi="Arial"/>
                <w:sz w:val="18"/>
                <w:lang w:eastAsia="zh-CN"/>
              </w:rPr>
            </w:pPr>
            <w:r w:rsidRPr="009A32C5">
              <w:rPr>
                <w:rFonts w:ascii="Arial" w:hAnsi="Arial" w:hint="eastAsia"/>
                <w:sz w:val="18"/>
                <w:lang w:eastAsia="zh-CN"/>
              </w:rPr>
              <w:t>2</w:t>
            </w:r>
          </w:p>
        </w:tc>
        <w:tc>
          <w:tcPr>
            <w:tcW w:w="0" w:type="auto"/>
            <w:vAlign w:val="center"/>
          </w:tcPr>
          <w:p w14:paraId="2CD295C4" w14:textId="77777777" w:rsidR="009A32C5" w:rsidRPr="009A32C5" w:rsidRDefault="009A32C5" w:rsidP="009A32C5">
            <w:pPr>
              <w:keepNext/>
              <w:keepLines/>
              <w:spacing w:after="0"/>
              <w:jc w:val="center"/>
              <w:rPr>
                <w:rFonts w:ascii="Arial" w:hAnsi="Arial"/>
                <w:sz w:val="18"/>
                <w:lang w:eastAsia="zh-CN"/>
              </w:rPr>
            </w:pPr>
            <w:r w:rsidRPr="009A32C5">
              <w:rPr>
                <w:rFonts w:ascii="Arial" w:hAnsi="Arial" w:hint="eastAsia"/>
                <w:sz w:val="18"/>
                <w:lang w:eastAsia="zh-CN"/>
              </w:rPr>
              <w:t>2</w:t>
            </w:r>
          </w:p>
        </w:tc>
        <w:tc>
          <w:tcPr>
            <w:tcW w:w="0" w:type="auto"/>
            <w:vAlign w:val="center"/>
          </w:tcPr>
          <w:p w14:paraId="25C83C4C" w14:textId="77777777" w:rsidR="009A32C5" w:rsidRPr="009A32C5" w:rsidRDefault="009A32C5" w:rsidP="009A32C5">
            <w:pPr>
              <w:keepNext/>
              <w:keepLines/>
              <w:spacing w:after="0"/>
              <w:jc w:val="center"/>
              <w:rPr>
                <w:rFonts w:ascii="Arial" w:hAnsi="Arial"/>
                <w:sz w:val="18"/>
                <w:lang w:eastAsia="zh-CN"/>
              </w:rPr>
            </w:pPr>
            <w:r w:rsidRPr="009A32C5">
              <w:rPr>
                <w:rFonts w:ascii="Arial" w:hAnsi="Arial" w:hint="eastAsia"/>
                <w:sz w:val="18"/>
                <w:lang w:eastAsia="zh-CN"/>
              </w:rPr>
              <w:t>2</w:t>
            </w:r>
          </w:p>
        </w:tc>
        <w:tc>
          <w:tcPr>
            <w:tcW w:w="0" w:type="auto"/>
            <w:vAlign w:val="center"/>
          </w:tcPr>
          <w:p w14:paraId="0DBDFD04" w14:textId="77777777" w:rsidR="009A32C5" w:rsidRPr="009A32C5" w:rsidRDefault="009A32C5" w:rsidP="009A32C5">
            <w:pPr>
              <w:keepNext/>
              <w:keepLines/>
              <w:spacing w:after="0"/>
              <w:jc w:val="center"/>
              <w:rPr>
                <w:rFonts w:ascii="Arial" w:hAnsi="Arial"/>
                <w:sz w:val="18"/>
                <w:lang w:eastAsia="zh-CN"/>
              </w:rPr>
            </w:pPr>
            <w:r w:rsidRPr="009A32C5">
              <w:rPr>
                <w:rFonts w:ascii="Arial" w:hAnsi="Arial" w:hint="eastAsia"/>
                <w:sz w:val="18"/>
                <w:lang w:eastAsia="zh-CN"/>
              </w:rPr>
              <w:t>2</w:t>
            </w:r>
          </w:p>
        </w:tc>
        <w:tc>
          <w:tcPr>
            <w:tcW w:w="0" w:type="auto"/>
            <w:vAlign w:val="center"/>
          </w:tcPr>
          <w:p w14:paraId="4CA027EB" w14:textId="77777777" w:rsidR="009A32C5" w:rsidRPr="009A32C5" w:rsidRDefault="009A32C5" w:rsidP="009A32C5">
            <w:pPr>
              <w:keepNext/>
              <w:keepLines/>
              <w:spacing w:after="0"/>
              <w:jc w:val="center"/>
              <w:rPr>
                <w:rFonts w:ascii="Arial" w:hAnsi="Arial"/>
                <w:sz w:val="18"/>
                <w:lang w:eastAsia="zh-CN"/>
              </w:rPr>
            </w:pPr>
            <w:r w:rsidRPr="009A32C5">
              <w:rPr>
                <w:rFonts w:ascii="Arial" w:hAnsi="Arial" w:hint="eastAsia"/>
                <w:sz w:val="18"/>
                <w:lang w:eastAsia="zh-CN"/>
              </w:rPr>
              <w:t>2</w:t>
            </w:r>
          </w:p>
        </w:tc>
      </w:tr>
      <w:tr w:rsidR="009A32C5" w:rsidRPr="009A32C5" w14:paraId="48899CFC" w14:textId="77777777" w:rsidTr="00EC1F30">
        <w:trPr>
          <w:jc w:val="center"/>
        </w:trPr>
        <w:tc>
          <w:tcPr>
            <w:tcW w:w="0" w:type="auto"/>
            <w:vAlign w:val="center"/>
          </w:tcPr>
          <w:p w14:paraId="1C924131" w14:textId="77777777" w:rsidR="009A32C5" w:rsidRPr="009A32C5" w:rsidRDefault="009A32C5" w:rsidP="009A32C5">
            <w:pPr>
              <w:keepNext/>
              <w:keepLines/>
              <w:spacing w:after="0"/>
              <w:jc w:val="center"/>
              <w:rPr>
                <w:rFonts w:ascii="Arial" w:hAnsi="Arial"/>
                <w:sz w:val="18"/>
              </w:rPr>
            </w:pPr>
            <w:r w:rsidRPr="009A32C5">
              <w:rPr>
                <w:rFonts w:ascii="Arial" w:hAnsi="Arial"/>
                <w:sz w:val="18"/>
              </w:rPr>
              <w:t>Rank indication</w:t>
            </w:r>
          </w:p>
        </w:tc>
        <w:tc>
          <w:tcPr>
            <w:tcW w:w="0" w:type="auto"/>
            <w:vAlign w:val="center"/>
          </w:tcPr>
          <w:p w14:paraId="31DBA355" w14:textId="77777777" w:rsidR="009A32C5" w:rsidRPr="009A32C5" w:rsidRDefault="009A32C5" w:rsidP="009A32C5">
            <w:pPr>
              <w:keepNext/>
              <w:keepLines/>
              <w:spacing w:after="0"/>
              <w:jc w:val="center"/>
              <w:rPr>
                <w:rFonts w:ascii="Arial" w:hAnsi="Arial"/>
                <w:sz w:val="18"/>
                <w:lang w:eastAsia="zh-CN"/>
              </w:rPr>
            </w:pPr>
            <w:r w:rsidRPr="009A32C5">
              <w:rPr>
                <w:rFonts w:ascii="Arial" w:hAnsi="Arial" w:hint="eastAsia"/>
                <w:sz w:val="18"/>
                <w:lang w:eastAsia="zh-CN"/>
              </w:rPr>
              <w:t>2</w:t>
            </w:r>
          </w:p>
        </w:tc>
        <w:tc>
          <w:tcPr>
            <w:tcW w:w="0" w:type="auto"/>
            <w:vAlign w:val="center"/>
          </w:tcPr>
          <w:p w14:paraId="5215C600" w14:textId="77777777" w:rsidR="009A32C5" w:rsidRPr="009A32C5" w:rsidRDefault="009A32C5" w:rsidP="009A32C5">
            <w:pPr>
              <w:keepNext/>
              <w:keepLines/>
              <w:spacing w:after="0"/>
              <w:jc w:val="center"/>
              <w:rPr>
                <w:rFonts w:ascii="Arial" w:hAnsi="Arial"/>
                <w:sz w:val="18"/>
                <w:lang w:eastAsia="zh-CN"/>
              </w:rPr>
            </w:pPr>
            <w:r w:rsidRPr="009A32C5">
              <w:rPr>
                <w:rFonts w:ascii="Arial" w:hAnsi="Arial" w:hint="eastAsia"/>
                <w:sz w:val="18"/>
                <w:lang w:eastAsia="zh-CN"/>
              </w:rPr>
              <w:t>2</w:t>
            </w:r>
          </w:p>
        </w:tc>
        <w:tc>
          <w:tcPr>
            <w:tcW w:w="0" w:type="auto"/>
            <w:vAlign w:val="center"/>
          </w:tcPr>
          <w:p w14:paraId="2859CAD7" w14:textId="77777777" w:rsidR="009A32C5" w:rsidRPr="009A32C5" w:rsidRDefault="009A32C5" w:rsidP="009A32C5">
            <w:pPr>
              <w:keepNext/>
              <w:keepLines/>
              <w:spacing w:after="0"/>
              <w:jc w:val="center"/>
              <w:rPr>
                <w:rFonts w:ascii="Arial" w:hAnsi="Arial"/>
                <w:sz w:val="18"/>
                <w:lang w:eastAsia="zh-CN"/>
              </w:rPr>
            </w:pPr>
            <w:r w:rsidRPr="009A32C5">
              <w:rPr>
                <w:rFonts w:ascii="Arial" w:hAnsi="Arial" w:hint="eastAsia"/>
                <w:sz w:val="18"/>
                <w:lang w:eastAsia="zh-CN"/>
              </w:rPr>
              <w:t>4</w:t>
            </w:r>
          </w:p>
        </w:tc>
        <w:tc>
          <w:tcPr>
            <w:tcW w:w="0" w:type="auto"/>
            <w:vAlign w:val="center"/>
          </w:tcPr>
          <w:p w14:paraId="17C74F9B" w14:textId="77777777" w:rsidR="009A32C5" w:rsidRPr="009A32C5" w:rsidRDefault="009A32C5" w:rsidP="009A32C5">
            <w:pPr>
              <w:keepNext/>
              <w:keepLines/>
              <w:spacing w:after="0"/>
              <w:jc w:val="center"/>
              <w:rPr>
                <w:rFonts w:ascii="Arial" w:hAnsi="Arial"/>
                <w:sz w:val="18"/>
                <w:lang w:eastAsia="zh-CN"/>
              </w:rPr>
            </w:pPr>
            <w:r w:rsidRPr="009A32C5">
              <w:rPr>
                <w:rFonts w:ascii="Arial" w:hAnsi="Arial" w:hint="eastAsia"/>
                <w:sz w:val="18"/>
                <w:lang w:eastAsia="zh-CN"/>
              </w:rPr>
              <w:t>2</w:t>
            </w:r>
          </w:p>
        </w:tc>
        <w:tc>
          <w:tcPr>
            <w:tcW w:w="0" w:type="auto"/>
            <w:vAlign w:val="center"/>
          </w:tcPr>
          <w:p w14:paraId="5445BB4F" w14:textId="77777777" w:rsidR="009A32C5" w:rsidRPr="009A32C5" w:rsidRDefault="009A32C5" w:rsidP="009A32C5">
            <w:pPr>
              <w:keepNext/>
              <w:keepLines/>
              <w:spacing w:after="0"/>
              <w:jc w:val="center"/>
              <w:rPr>
                <w:rFonts w:ascii="Arial" w:hAnsi="Arial"/>
                <w:sz w:val="18"/>
                <w:lang w:eastAsia="zh-CN"/>
              </w:rPr>
            </w:pPr>
            <w:r w:rsidRPr="009A32C5">
              <w:rPr>
                <w:rFonts w:ascii="Arial" w:hAnsi="Arial" w:hint="eastAsia"/>
                <w:sz w:val="18"/>
                <w:lang w:eastAsia="zh-CN"/>
              </w:rPr>
              <w:t>4</w:t>
            </w:r>
          </w:p>
        </w:tc>
        <w:tc>
          <w:tcPr>
            <w:tcW w:w="0" w:type="auto"/>
            <w:vAlign w:val="center"/>
          </w:tcPr>
          <w:p w14:paraId="122FA2EA" w14:textId="77777777" w:rsidR="009A32C5" w:rsidRPr="009A32C5" w:rsidRDefault="009A32C5" w:rsidP="009A32C5">
            <w:pPr>
              <w:keepNext/>
              <w:keepLines/>
              <w:spacing w:after="0"/>
              <w:jc w:val="center"/>
              <w:rPr>
                <w:rFonts w:ascii="Arial" w:hAnsi="Arial"/>
                <w:sz w:val="18"/>
                <w:lang w:eastAsia="zh-CN"/>
              </w:rPr>
            </w:pPr>
            <w:r w:rsidRPr="009A32C5">
              <w:rPr>
                <w:rFonts w:ascii="Arial" w:hAnsi="Arial" w:hint="eastAsia"/>
                <w:sz w:val="18"/>
                <w:lang w:eastAsia="zh-CN"/>
              </w:rPr>
              <w:t>4</w:t>
            </w:r>
          </w:p>
        </w:tc>
      </w:tr>
    </w:tbl>
    <w:p w14:paraId="62584F4E" w14:textId="77777777" w:rsidR="009A32C5" w:rsidRPr="009A32C5" w:rsidRDefault="009A32C5" w:rsidP="009A32C5">
      <w:pPr>
        <w:rPr>
          <w:lang w:val="en-US" w:eastAsia="zh-CN"/>
        </w:rPr>
      </w:pPr>
    </w:p>
    <w:p w14:paraId="70E7426B" w14:textId="77777777" w:rsidR="009A32C5" w:rsidRPr="009A32C5" w:rsidRDefault="009A32C5" w:rsidP="00E91B67">
      <w:pPr>
        <w:pStyle w:val="TH"/>
        <w:rPr>
          <w:lang w:val="en-US"/>
        </w:rPr>
      </w:pPr>
      <w:bookmarkStart w:id="378" w:name="OLE_LINK756"/>
      <w:r w:rsidRPr="009A32C5">
        <w:t>Table 5.2.2.6.</w:t>
      </w:r>
      <w:r w:rsidRPr="009A32C5">
        <w:rPr>
          <w:rFonts w:hint="eastAsia"/>
          <w:lang w:eastAsia="zh-CN"/>
        </w:rPr>
        <w:t>3</w:t>
      </w:r>
      <w:r w:rsidRPr="009A32C5">
        <w:t>-</w:t>
      </w:r>
      <w:r w:rsidRPr="009A32C5">
        <w:rPr>
          <w:rFonts w:hint="eastAsia"/>
          <w:lang w:eastAsia="zh-CN"/>
        </w:rPr>
        <w:t>3G</w:t>
      </w:r>
      <w:bookmarkEnd w:id="378"/>
      <w:r w:rsidRPr="009A32C5">
        <w:t xml:space="preserve">: Fields for </w:t>
      </w:r>
      <w:r w:rsidRPr="009A32C5">
        <w:rPr>
          <w:lang w:eastAsia="zh-CN"/>
        </w:rPr>
        <w:t xml:space="preserve">CRI </w:t>
      </w:r>
      <w:r w:rsidRPr="009A32C5">
        <w:t xml:space="preserve">feedback for UE selected </w:t>
      </w:r>
      <w:r w:rsidRPr="009A32C5">
        <w:rPr>
          <w:rFonts w:hint="eastAsia"/>
          <w:lang w:eastAsia="zh-CN"/>
        </w:rPr>
        <w:t>subband</w:t>
      </w:r>
      <w:r w:rsidRPr="009A32C5">
        <w:t xml:space="preserve"> CQI reports (transmission mode 10 configured with PMI/RI reporting and higher layer parameter </w:t>
      </w:r>
      <w:r w:rsidRPr="009A32C5">
        <w:rPr>
          <w:i/>
        </w:rPr>
        <w:t>eMIMO-Type</w:t>
      </w:r>
      <w:r w:rsidRPr="009A32C5">
        <w:t xml:space="preserve">, and </w:t>
      </w:r>
      <w:r w:rsidRPr="009A32C5">
        <w:rPr>
          <w:i/>
        </w:rPr>
        <w:t>eMIMO-Type</w:t>
      </w:r>
      <w:r w:rsidRPr="009A32C5">
        <w:t xml:space="preserve"> is set to </w:t>
      </w:r>
      <w:r w:rsidR="00E91B67">
        <w:t>'</w:t>
      </w:r>
      <w:r w:rsidRPr="009A32C5">
        <w:t>CLASS B</w:t>
      </w:r>
      <w:r w:rsidR="00E91B67">
        <w:t>'</w:t>
      </w:r>
      <w:r w:rsidRPr="009A32C5">
        <w:t xml:space="preserve"> with K&gt;1 CSI-RS resources and one por</w:t>
      </w:r>
      <w:r w:rsidRPr="009A32C5">
        <w:rPr>
          <w:lang w:eastAsia="zh-CN"/>
        </w:rPr>
        <w:t>t</w:t>
      </w:r>
      <w:r w:rsidRPr="009A32C5">
        <w:t xml:space="preserve"> for </w:t>
      </w:r>
      <w:r w:rsidRPr="009A32C5">
        <w:rPr>
          <w:lang w:eastAsia="zh-CN"/>
        </w:rPr>
        <w:t>each</w:t>
      </w:r>
      <w:r w:rsidRPr="009A32C5">
        <w:t xml:space="preserve"> CSI-RS resource and higher layer parameter </w:t>
      </w:r>
      <w:r w:rsidRPr="009A32C5">
        <w:rPr>
          <w:i/>
        </w:rPr>
        <w:t>feCoMP-CSI-Enabled=true</w:t>
      </w:r>
      <w:r w:rsidRPr="009A32C5">
        <w:t xml:space="preserve">, and transmission mode </w:t>
      </w:r>
      <w:r w:rsidRPr="009A32C5">
        <w:rPr>
          <w:rFonts w:hint="eastAsia"/>
        </w:rPr>
        <w:t xml:space="preserve">10 </w:t>
      </w:r>
      <w:r w:rsidRPr="009A32C5">
        <w:t xml:space="preserve">configured </w:t>
      </w:r>
      <w:r w:rsidRPr="009A32C5">
        <w:rPr>
          <w:rFonts w:hint="eastAsia"/>
        </w:rPr>
        <w:t xml:space="preserve">with </w:t>
      </w:r>
      <w:r w:rsidRPr="009A32C5">
        <w:t xml:space="preserve">higher layer </w:t>
      </w:r>
      <w:r w:rsidRPr="009A32C5">
        <w:rPr>
          <w:rFonts w:hint="eastAsia"/>
        </w:rPr>
        <w:t>parameter</w:t>
      </w:r>
      <w:r w:rsidRPr="009A32C5">
        <w:t xml:space="preserve"> </w:t>
      </w:r>
      <w:r w:rsidRPr="009A32C5">
        <w:rPr>
          <w:i/>
          <w:lang w:val="en-US"/>
        </w:rPr>
        <w:t xml:space="preserve">csi-RS-NZP-mode </w:t>
      </w:r>
      <w:r w:rsidRPr="009A32C5">
        <w:rPr>
          <w:lang w:val="en-US"/>
        </w:rPr>
        <w:t xml:space="preserve">set to </w:t>
      </w:r>
      <w:r w:rsidR="00E91B67">
        <w:rPr>
          <w:lang w:val="en-US"/>
        </w:rPr>
        <w:t>'</w:t>
      </w:r>
      <w:r w:rsidRPr="009A32C5">
        <w:rPr>
          <w:lang w:val="en-US"/>
        </w:rPr>
        <w:t>multi-shot</w:t>
      </w:r>
      <w:r w:rsidR="00E91B67">
        <w:rPr>
          <w:lang w:val="en-US"/>
        </w:rPr>
        <w:t>'</w:t>
      </w:r>
      <w:r w:rsidRPr="009A32C5">
        <w:rPr>
          <w:rFonts w:hint="eastAsia"/>
        </w:rPr>
        <w:t xml:space="preserve"> and with </w:t>
      </w:r>
      <w:r w:rsidRPr="009A32C5">
        <w:rPr>
          <w:i/>
        </w:rPr>
        <w:t>activatedResources</w:t>
      </w:r>
      <w:r w:rsidRPr="009A32C5">
        <w:rPr>
          <w:rFonts w:hint="eastAsia"/>
        </w:rPr>
        <w:t>&gt;1</w:t>
      </w:r>
      <w:r w:rsidRPr="009A32C5">
        <w:t xml:space="preserve">, and 1 antenna port per activated CSI-RS resource and higher layer parameter </w:t>
      </w:r>
      <w:r w:rsidRPr="009A32C5">
        <w:rPr>
          <w:i/>
        </w:rPr>
        <w:t>feCoMP-CSI-Enabled=true</w:t>
      </w:r>
      <w:r w:rsidRPr="009A32C5">
        <w:t>)</w:t>
      </w:r>
    </w:p>
    <w:tbl>
      <w:tblPr>
        <w:tblW w:w="37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0E0E0"/>
        <w:tblLook w:val="01E0" w:firstRow="1" w:lastRow="1" w:firstColumn="1" w:lastColumn="1" w:noHBand="0" w:noVBand="0"/>
      </w:tblPr>
      <w:tblGrid>
        <w:gridCol w:w="1487"/>
        <w:gridCol w:w="2278"/>
      </w:tblGrid>
      <w:tr w:rsidR="009A32C5" w:rsidRPr="009A32C5" w14:paraId="217183C0" w14:textId="77777777" w:rsidTr="00EC1F30">
        <w:trPr>
          <w:cantSplit/>
          <w:trHeight w:val="129"/>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2EBEFF7" w14:textId="77777777" w:rsidR="009A32C5" w:rsidRPr="009A32C5" w:rsidRDefault="009A32C5" w:rsidP="009A32C5">
            <w:pPr>
              <w:keepNext/>
              <w:keepLines/>
              <w:spacing w:after="0"/>
              <w:jc w:val="center"/>
              <w:rPr>
                <w:rFonts w:ascii="Arial" w:hAnsi="Arial"/>
                <w:b/>
                <w:sz w:val="18"/>
              </w:rPr>
            </w:pPr>
            <w:r w:rsidRPr="009A32C5">
              <w:rPr>
                <w:rFonts w:ascii="Arial" w:hAnsi="Arial"/>
                <w:b/>
                <w:sz w:val="18"/>
              </w:rPr>
              <w:t>Field</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6061C28D" w14:textId="77777777" w:rsidR="009A32C5" w:rsidRPr="009A32C5" w:rsidRDefault="009A32C5" w:rsidP="009A32C5">
            <w:pPr>
              <w:keepNext/>
              <w:keepLines/>
              <w:spacing w:after="0"/>
              <w:jc w:val="center"/>
              <w:rPr>
                <w:rFonts w:ascii="Arial" w:hAnsi="Arial"/>
                <w:b/>
                <w:sz w:val="18"/>
              </w:rPr>
            </w:pPr>
            <w:r w:rsidRPr="009A32C5">
              <w:rPr>
                <w:rFonts w:ascii="Arial" w:hAnsi="Arial"/>
                <w:b/>
                <w:sz w:val="18"/>
              </w:rPr>
              <w:t>Bit width</w:t>
            </w:r>
          </w:p>
        </w:tc>
      </w:tr>
      <w:tr w:rsidR="009A32C5" w:rsidRPr="009A32C5" w14:paraId="63766CA7" w14:textId="77777777" w:rsidTr="00EC1F30">
        <w:trPr>
          <w:trHeight w:val="254"/>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1AD81F24" w14:textId="77777777" w:rsidR="009A32C5" w:rsidRPr="009A32C5" w:rsidRDefault="009A32C5" w:rsidP="009A32C5">
            <w:pPr>
              <w:keepNext/>
              <w:keepLines/>
              <w:spacing w:after="0"/>
              <w:jc w:val="center"/>
              <w:rPr>
                <w:rFonts w:ascii="Arial" w:hAnsi="Arial"/>
                <w:sz w:val="18"/>
              </w:rPr>
            </w:pPr>
            <w:r w:rsidRPr="009A32C5">
              <w:rPr>
                <w:rFonts w:ascii="Arial" w:hAnsi="Arial"/>
                <w:sz w:val="18"/>
              </w:rPr>
              <w:t>CRI</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02F5901" w14:textId="77777777" w:rsidR="009A32C5" w:rsidRPr="009A32C5" w:rsidRDefault="009A32C5" w:rsidP="009A32C5">
            <w:pPr>
              <w:keepNext/>
              <w:keepLines/>
              <w:spacing w:after="0"/>
              <w:jc w:val="center"/>
              <w:rPr>
                <w:rFonts w:ascii="Arial" w:hAnsi="Arial"/>
                <w:sz w:val="18"/>
                <w:lang w:eastAsia="zh-CN"/>
              </w:rPr>
            </w:pPr>
            <w:r w:rsidRPr="009A32C5">
              <w:rPr>
                <w:rFonts w:ascii="Arial" w:hAnsi="Arial"/>
                <w:sz w:val="18"/>
                <w:lang w:eastAsia="zh-CN"/>
              </w:rPr>
              <w:t>2</w:t>
            </w:r>
          </w:p>
        </w:tc>
      </w:tr>
    </w:tbl>
    <w:p w14:paraId="51333515" w14:textId="77777777" w:rsidR="00E53ED3" w:rsidRDefault="00E53ED3" w:rsidP="003C586F">
      <w:pPr>
        <w:rPr>
          <w:lang w:eastAsia="zh-CN"/>
        </w:rPr>
      </w:pPr>
    </w:p>
    <w:p w14:paraId="34884E7B" w14:textId="77777777" w:rsidR="00BF2B9C" w:rsidRDefault="009F7A98" w:rsidP="00BF2B9C">
      <w:r>
        <w:t>The channel quality bits in Table 5.2.2.6.3-1</w:t>
      </w:r>
      <w:r w:rsidR="00C23D5A">
        <w:t>,</w:t>
      </w:r>
      <w:r>
        <w:t xml:space="preserve"> </w:t>
      </w:r>
      <w:r w:rsidR="00EC1F30">
        <w:t xml:space="preserve">Table 5.2.2.6.3-1B, Table 5.2.2.6.3-1B-1, </w:t>
      </w:r>
      <w:r>
        <w:t>Table 5.2.2.6.3-2</w:t>
      </w:r>
      <w:r w:rsidR="00850804">
        <w:t>,</w:t>
      </w:r>
      <w:r w:rsidR="00C23D5A" w:rsidRPr="00E54724">
        <w:t xml:space="preserve"> </w:t>
      </w:r>
      <w:r w:rsidR="00EC1F30">
        <w:t>Table 5.2.2.6.3-2-1,</w:t>
      </w:r>
      <w:r w:rsidR="00EC1F30" w:rsidRPr="00E54724">
        <w:t xml:space="preserve"> </w:t>
      </w:r>
      <w:r w:rsidR="00C23D5A" w:rsidRPr="00E54724">
        <w:t>Table 5.2.2.6.3-2A</w:t>
      </w:r>
      <w:r w:rsidR="003C586F">
        <w:t>,</w:t>
      </w:r>
      <w:r w:rsidR="00850804">
        <w:t xml:space="preserve"> </w:t>
      </w:r>
      <w:r w:rsidR="00EC1F30" w:rsidRPr="00E54724">
        <w:t>Table 5.2.2.6.3-2A</w:t>
      </w:r>
      <w:r w:rsidR="00EC1F30">
        <w:t xml:space="preserve">-1, </w:t>
      </w:r>
      <w:r w:rsidR="00850804">
        <w:t xml:space="preserve">Table </w:t>
      </w:r>
      <w:r w:rsidR="00850804" w:rsidRPr="00E54724">
        <w:t>5.2.2.6.3-2</w:t>
      </w:r>
      <w:r w:rsidR="00850804">
        <w:t>B</w:t>
      </w:r>
      <w:r w:rsidR="003C586F">
        <w:t xml:space="preserve">, </w:t>
      </w:r>
      <w:r w:rsidR="005C41C1">
        <w:t xml:space="preserve">Table </w:t>
      </w:r>
      <w:r w:rsidR="005C41C1" w:rsidRPr="00E54724">
        <w:t>5.2.2.6.3-2</w:t>
      </w:r>
      <w:r w:rsidR="005C41C1">
        <w:t xml:space="preserve">B-1, </w:t>
      </w:r>
      <w:r w:rsidR="003C586F">
        <w:t xml:space="preserve">Table </w:t>
      </w:r>
      <w:r w:rsidR="003C586F" w:rsidRPr="00E54724">
        <w:t>5.2.2.6.3-2</w:t>
      </w:r>
      <w:r w:rsidR="003C586F">
        <w:rPr>
          <w:rFonts w:hint="eastAsia"/>
          <w:lang w:eastAsia="zh-CN"/>
        </w:rPr>
        <w:t xml:space="preserve">C, </w:t>
      </w:r>
      <w:r w:rsidR="003C586F">
        <w:lastRenderedPageBreak/>
        <w:t xml:space="preserve">Table </w:t>
      </w:r>
      <w:r w:rsidR="003C586F" w:rsidRPr="00E54724">
        <w:t>5.2.2.6.3-2</w:t>
      </w:r>
      <w:r w:rsidR="003C586F">
        <w:rPr>
          <w:rFonts w:hint="eastAsia"/>
          <w:lang w:eastAsia="zh-CN"/>
        </w:rPr>
        <w:t>D</w:t>
      </w:r>
      <w:r w:rsidR="003C586F">
        <w:rPr>
          <w:lang w:eastAsia="zh-CN"/>
        </w:rPr>
        <w:t>,</w:t>
      </w:r>
      <w:r w:rsidR="003C586F">
        <w:rPr>
          <w:rFonts w:hint="eastAsia"/>
          <w:lang w:eastAsia="zh-CN"/>
        </w:rPr>
        <w:t xml:space="preserve"> </w:t>
      </w:r>
      <w:r w:rsidR="003C586F">
        <w:t xml:space="preserve">Table </w:t>
      </w:r>
      <w:r w:rsidR="003C586F" w:rsidRPr="00E54724">
        <w:t>5.2.2.6.3-2</w:t>
      </w:r>
      <w:r w:rsidR="003C586F">
        <w:rPr>
          <w:rFonts w:hint="eastAsia"/>
          <w:lang w:eastAsia="zh-CN"/>
        </w:rPr>
        <w:t>E</w:t>
      </w:r>
      <w:r w:rsidR="00BF2B9C">
        <w:rPr>
          <w:lang w:eastAsia="zh-CN"/>
        </w:rPr>
        <w:t>,</w:t>
      </w:r>
      <w:r w:rsidR="00BF2B9C" w:rsidRPr="00BF2B9C">
        <w:rPr>
          <w:rFonts w:hint="eastAsia"/>
          <w:lang w:eastAsia="zh-CN"/>
        </w:rPr>
        <w:t xml:space="preserve"> </w:t>
      </w:r>
      <w:r w:rsidR="00F37EAF" w:rsidRPr="00B7584F">
        <w:t>Table 5.2.2.6.</w:t>
      </w:r>
      <w:r w:rsidR="00F37EAF">
        <w:t>3</w:t>
      </w:r>
      <w:r w:rsidR="00F37EAF" w:rsidRPr="00B7584F">
        <w:t>-2</w:t>
      </w:r>
      <w:r w:rsidR="00F37EAF">
        <w:rPr>
          <w:lang w:eastAsia="zh-CN"/>
        </w:rPr>
        <w:t>F</w:t>
      </w:r>
      <w:r w:rsidR="00F37EAF">
        <w:rPr>
          <w:rFonts w:hint="eastAsia"/>
          <w:lang w:eastAsia="zh-CN"/>
        </w:rPr>
        <w:t>,</w:t>
      </w:r>
      <w:r w:rsidR="00F37EAF" w:rsidDel="004D53AC">
        <w:rPr>
          <w:rFonts w:hint="eastAsia"/>
          <w:lang w:eastAsia="zh-CN"/>
        </w:rPr>
        <w:t xml:space="preserve"> </w:t>
      </w:r>
      <w:r w:rsidR="00F37EAF">
        <w:t>Table 5.2.2.6</w:t>
      </w:r>
      <w:r w:rsidR="00F37EAF">
        <w:rPr>
          <w:lang w:eastAsia="zh-CN"/>
        </w:rPr>
        <w:t>.3</w:t>
      </w:r>
      <w:r w:rsidR="00F37EAF">
        <w:t>-</w:t>
      </w:r>
      <w:r w:rsidR="00F37EAF">
        <w:rPr>
          <w:lang w:eastAsia="zh-CN"/>
        </w:rPr>
        <w:t>2</w:t>
      </w:r>
      <w:r w:rsidR="00F37EAF">
        <w:rPr>
          <w:rFonts w:hint="eastAsia"/>
          <w:lang w:eastAsia="zh-CN"/>
        </w:rPr>
        <w:t>G,</w:t>
      </w:r>
      <w:r w:rsidR="00D054B0">
        <w:rPr>
          <w:rFonts w:hint="eastAsia"/>
          <w:lang w:eastAsia="zh-CN"/>
        </w:rPr>
        <w:t xml:space="preserve"> </w:t>
      </w:r>
      <w:r w:rsidR="00F37EAF">
        <w:t>Table 5.2.2.6</w:t>
      </w:r>
      <w:r w:rsidR="00F37EAF">
        <w:rPr>
          <w:lang w:eastAsia="zh-CN"/>
        </w:rPr>
        <w:t>.3</w:t>
      </w:r>
      <w:r w:rsidR="00F37EAF">
        <w:t>-</w:t>
      </w:r>
      <w:r w:rsidR="00F37EAF">
        <w:rPr>
          <w:lang w:eastAsia="zh-CN"/>
        </w:rPr>
        <w:t>2</w:t>
      </w:r>
      <w:r w:rsidR="00F37EAF">
        <w:rPr>
          <w:rFonts w:hint="eastAsia"/>
          <w:lang w:eastAsia="zh-CN"/>
        </w:rPr>
        <w:t xml:space="preserve">H, </w:t>
      </w:r>
      <w:r w:rsidR="00F37EAF">
        <w:t>Table 5.2.2.6</w:t>
      </w:r>
      <w:r w:rsidR="00F37EAF">
        <w:rPr>
          <w:lang w:eastAsia="zh-CN"/>
        </w:rPr>
        <w:t>.3</w:t>
      </w:r>
      <w:r w:rsidR="00F37EAF">
        <w:t>-</w:t>
      </w:r>
      <w:r w:rsidR="00F37EAF">
        <w:rPr>
          <w:lang w:eastAsia="zh-CN"/>
        </w:rPr>
        <w:t>2</w:t>
      </w:r>
      <w:r w:rsidR="00F37EAF">
        <w:rPr>
          <w:rFonts w:hint="eastAsia"/>
          <w:lang w:eastAsia="zh-CN"/>
        </w:rPr>
        <w:t>I,</w:t>
      </w:r>
      <w:r w:rsidR="00F37EAF" w:rsidDel="00F00E7E">
        <w:rPr>
          <w:rFonts w:hint="eastAsia"/>
          <w:lang w:eastAsia="zh-CN"/>
        </w:rPr>
        <w:t xml:space="preserve"> </w:t>
      </w:r>
      <w:r w:rsidR="00BF2B9C">
        <w:t>Table 5.2.2.6.</w:t>
      </w:r>
      <w:r w:rsidR="00BF2B9C">
        <w:rPr>
          <w:rFonts w:hint="eastAsia"/>
          <w:lang w:eastAsia="zh-CN"/>
        </w:rPr>
        <w:t>3</w:t>
      </w:r>
      <w:r w:rsidR="00BF2B9C">
        <w:t>-3</w:t>
      </w:r>
      <w:r w:rsidR="00BF2B9C">
        <w:rPr>
          <w:rFonts w:hint="eastAsia"/>
          <w:lang w:eastAsia="zh-CN"/>
        </w:rPr>
        <w:t>B</w:t>
      </w:r>
      <w:r w:rsidR="00F37EAF">
        <w:rPr>
          <w:rFonts w:hint="eastAsia"/>
          <w:lang w:eastAsia="zh-CN"/>
        </w:rPr>
        <w:t xml:space="preserve">, and </w:t>
      </w:r>
      <w:r w:rsidR="00F37EAF">
        <w:t>Table 5.2.2.6.</w:t>
      </w:r>
      <w:r w:rsidR="00F37EAF">
        <w:rPr>
          <w:rFonts w:hint="eastAsia"/>
          <w:lang w:eastAsia="zh-CN"/>
        </w:rPr>
        <w:t>3</w:t>
      </w:r>
      <w:r w:rsidR="00F37EAF">
        <w:t>-3</w:t>
      </w:r>
      <w:r w:rsidR="00F37EAF">
        <w:rPr>
          <w:rFonts w:hint="eastAsia"/>
          <w:lang w:eastAsia="zh-CN"/>
        </w:rPr>
        <w:t>D</w:t>
      </w:r>
      <w:r w:rsidR="00C23D5A">
        <w:t xml:space="preserve"> </w:t>
      </w:r>
      <w:r>
        <w:t xml:space="preserve">form the bit sequence </w:t>
      </w:r>
      <w:r w:rsidR="008C4D60">
        <w:rPr>
          <w:position w:val="-10"/>
        </w:rPr>
        <w:pict w14:anchorId="6479229B">
          <v:shape id="_x0000_i2556" type="#_x0000_t75" style="width:73.65pt;height:15.05pt">
            <v:imagedata r:id="rId614" o:title=""/>
          </v:shape>
        </w:pict>
      </w:r>
      <w:r>
        <w:t xml:space="preserve"> with </w:t>
      </w:r>
      <w:r w:rsidR="008C4D60">
        <w:rPr>
          <w:position w:val="-10"/>
        </w:rPr>
        <w:pict w14:anchorId="16317AE3">
          <v:shape id="_x0000_i2557" type="#_x0000_t75" style="width:12.55pt;height:15.05pt">
            <v:imagedata r:id="rId553" o:title=""/>
          </v:shape>
        </w:pict>
      </w:r>
      <w:r>
        <w:t xml:space="preserve"> corresponding to the first bit of the first field in each of the tables, </w:t>
      </w:r>
      <w:r w:rsidR="008C4D60">
        <w:rPr>
          <w:position w:val="-10"/>
        </w:rPr>
        <w:pict w14:anchorId="0344237F">
          <v:shape id="_x0000_i2558" type="#_x0000_t75" style="width:10.9pt;height:15.05pt">
            <v:imagedata r:id="rId554" o:title=""/>
          </v:shape>
        </w:pict>
      </w:r>
      <w:r>
        <w:t xml:space="preserve"> corresponding to the second bit of the first field in each of the tables, and </w:t>
      </w:r>
      <w:r w:rsidR="008C4D60">
        <w:rPr>
          <w:position w:val="-10"/>
        </w:rPr>
        <w:pict w14:anchorId="6812681F">
          <v:shape id="_x0000_i2559" type="#_x0000_t75" style="width:20.95pt;height:15.05pt">
            <v:imagedata r:id="rId615" o:title=""/>
          </v:shape>
        </w:pict>
      </w:r>
      <w:r>
        <w:t xml:space="preserve"> corresponding to the last bit in the last field in each of the tables. The field of PMI shall start with the wideband PMI followed by the PMI for the M selected subbands. The first bit of each field corresponds to MSB and the last bit LSB. The RI bits sequence in Table 5.2.2.6.3-3</w:t>
      </w:r>
      <w:r w:rsidR="003C586F">
        <w:rPr>
          <w:rFonts w:hint="eastAsia"/>
          <w:lang w:eastAsia="zh-CN"/>
        </w:rPr>
        <w:t xml:space="preserve">, </w:t>
      </w:r>
      <w:r w:rsidR="003C586F">
        <w:t>Table 5.2.2.6.3-3</w:t>
      </w:r>
      <w:r w:rsidR="003C586F">
        <w:rPr>
          <w:rFonts w:hint="eastAsia"/>
          <w:lang w:eastAsia="zh-CN"/>
        </w:rPr>
        <w:t xml:space="preserve">B, </w:t>
      </w:r>
      <w:r w:rsidR="00F37EAF">
        <w:t>Table 5.2.2.6.</w:t>
      </w:r>
      <w:r w:rsidR="00F37EAF">
        <w:rPr>
          <w:rFonts w:hint="eastAsia"/>
          <w:lang w:eastAsia="zh-CN"/>
        </w:rPr>
        <w:t>3</w:t>
      </w:r>
      <w:r w:rsidR="00F37EAF">
        <w:t>-3</w:t>
      </w:r>
      <w:r w:rsidR="00F37EAF">
        <w:rPr>
          <w:rFonts w:hint="eastAsia"/>
          <w:lang w:eastAsia="zh-CN"/>
        </w:rPr>
        <w:t xml:space="preserve">D, </w:t>
      </w:r>
      <w:r w:rsidR="00F37EAF">
        <w:t>Table 5.2.2.6.</w:t>
      </w:r>
      <w:r w:rsidR="00F37EAF">
        <w:rPr>
          <w:rFonts w:hint="eastAsia"/>
          <w:lang w:eastAsia="zh-CN"/>
        </w:rPr>
        <w:t>3</w:t>
      </w:r>
      <w:r w:rsidR="00F37EAF">
        <w:t>-3</w:t>
      </w:r>
      <w:r w:rsidR="00F37EAF">
        <w:rPr>
          <w:rFonts w:hint="eastAsia"/>
          <w:lang w:eastAsia="zh-CN"/>
        </w:rPr>
        <w:t xml:space="preserve">E, </w:t>
      </w:r>
      <w:r w:rsidR="005C41C1">
        <w:t>Table 5.2.2.6.</w:t>
      </w:r>
      <w:r w:rsidR="005C41C1">
        <w:rPr>
          <w:rFonts w:hint="eastAsia"/>
          <w:lang w:eastAsia="zh-CN"/>
        </w:rPr>
        <w:t>3</w:t>
      </w:r>
      <w:r w:rsidR="005C41C1">
        <w:t>-3</w:t>
      </w:r>
      <w:r w:rsidR="005C41C1">
        <w:rPr>
          <w:lang w:eastAsia="zh-CN"/>
        </w:rPr>
        <w:t>F</w:t>
      </w:r>
      <w:r w:rsidR="005C41C1">
        <w:rPr>
          <w:rFonts w:hint="eastAsia"/>
          <w:lang w:eastAsia="zh-CN"/>
        </w:rPr>
        <w:t>,</w:t>
      </w:r>
      <w:r w:rsidR="005C41C1">
        <w:rPr>
          <w:lang w:eastAsia="zh-CN"/>
        </w:rPr>
        <w:t xml:space="preserve"> </w:t>
      </w:r>
      <w:r w:rsidR="003C586F">
        <w:rPr>
          <w:rFonts w:hint="eastAsia"/>
          <w:lang w:eastAsia="zh-CN"/>
        </w:rPr>
        <w:t>and the CRI sequence in Table 5.2.2.6.3-3A</w:t>
      </w:r>
      <w:r w:rsidR="005C41C1">
        <w:rPr>
          <w:lang w:eastAsia="zh-CN"/>
        </w:rPr>
        <w:t>,</w:t>
      </w:r>
      <w:r w:rsidR="00F37EAF">
        <w:rPr>
          <w:rFonts w:hint="eastAsia"/>
          <w:lang w:eastAsia="zh-CN"/>
        </w:rPr>
        <w:t xml:space="preserve"> </w:t>
      </w:r>
      <w:r w:rsidR="00F37EAF">
        <w:t>Table 5.2.2.6.</w:t>
      </w:r>
      <w:r w:rsidR="00F37EAF">
        <w:rPr>
          <w:rFonts w:hint="eastAsia"/>
          <w:lang w:eastAsia="zh-CN"/>
        </w:rPr>
        <w:t>3</w:t>
      </w:r>
      <w:r w:rsidR="00F37EAF">
        <w:t>-3</w:t>
      </w:r>
      <w:r w:rsidR="00F37EAF">
        <w:rPr>
          <w:rFonts w:hint="eastAsia"/>
          <w:lang w:eastAsia="zh-CN"/>
        </w:rPr>
        <w:t>C</w:t>
      </w:r>
      <w:r w:rsidR="00F37EAF">
        <w:rPr>
          <w:lang w:eastAsia="zh-CN"/>
        </w:rPr>
        <w:t xml:space="preserve"> </w:t>
      </w:r>
      <w:r w:rsidR="005C41C1">
        <w:rPr>
          <w:rFonts w:hint="eastAsia"/>
          <w:lang w:eastAsia="zh-CN"/>
        </w:rPr>
        <w:t xml:space="preserve">and </w:t>
      </w:r>
      <w:r w:rsidR="005C41C1">
        <w:t>Table 5.2.2.6.</w:t>
      </w:r>
      <w:r w:rsidR="005C41C1">
        <w:rPr>
          <w:rFonts w:hint="eastAsia"/>
          <w:lang w:eastAsia="zh-CN"/>
        </w:rPr>
        <w:t>3</w:t>
      </w:r>
      <w:r w:rsidR="005C41C1">
        <w:t>-3G</w:t>
      </w:r>
      <w:r w:rsidR="005C41C1">
        <w:rPr>
          <w:lang w:eastAsia="zh-CN"/>
        </w:rPr>
        <w:t xml:space="preserve"> </w:t>
      </w:r>
      <w:r w:rsidR="003C586F">
        <w:rPr>
          <w:lang w:eastAsia="zh-CN"/>
        </w:rPr>
        <w:t>are</w:t>
      </w:r>
      <w:r>
        <w:t xml:space="preserve"> encoded according to </w:t>
      </w:r>
      <w:r w:rsidR="00DF4FBD">
        <w:t>clause</w:t>
      </w:r>
      <w:r>
        <w:t xml:space="preserve"> 5.2.2.6.</w:t>
      </w:r>
      <w:r w:rsidR="00BF2B9C" w:rsidRPr="00BF2B9C">
        <w:t xml:space="preserve"> </w:t>
      </w:r>
    </w:p>
    <w:p w14:paraId="6C379514" w14:textId="77777777" w:rsidR="00F37EAF" w:rsidRDefault="00BF2B9C" w:rsidP="00F37EAF">
      <w:pPr>
        <w:rPr>
          <w:lang w:eastAsia="zh-CN"/>
        </w:rPr>
      </w:pPr>
      <w:r>
        <w:t xml:space="preserve">For transmission mode 9/10 configured with Class B CSI reporting and K&gt;1, the number of antenna port </w:t>
      </w:r>
      <w:r>
        <w:rPr>
          <w:rFonts w:hint="eastAsia"/>
          <w:lang w:eastAsia="zh-CN"/>
        </w:rPr>
        <w:t>in Table 5.2.2.6.3-3B</w:t>
      </w:r>
      <w:r w:rsidR="005C41C1">
        <w:rPr>
          <w:lang w:eastAsia="zh-CN"/>
        </w:rPr>
        <w:t xml:space="preserve"> (or </w:t>
      </w:r>
      <w:r w:rsidR="005C41C1" w:rsidRPr="00310D5A">
        <w:rPr>
          <w:rFonts w:hint="eastAsia"/>
          <w:lang w:eastAsia="zh-CN"/>
        </w:rPr>
        <w:t>Table 5.2.2.6.</w:t>
      </w:r>
      <w:r w:rsidR="005C41C1">
        <w:rPr>
          <w:rFonts w:hint="eastAsia"/>
          <w:lang w:eastAsia="zh-CN"/>
        </w:rPr>
        <w:t>3</w:t>
      </w:r>
      <w:r w:rsidR="005C41C1" w:rsidRPr="00310D5A">
        <w:rPr>
          <w:rFonts w:hint="eastAsia"/>
          <w:lang w:eastAsia="zh-CN"/>
        </w:rPr>
        <w:t>-</w:t>
      </w:r>
      <w:r w:rsidR="005C41C1">
        <w:rPr>
          <w:rFonts w:hint="eastAsia"/>
          <w:lang w:eastAsia="zh-CN"/>
        </w:rPr>
        <w:t>3F</w:t>
      </w:r>
      <w:r w:rsidR="005C41C1">
        <w:rPr>
          <w:lang w:eastAsia="zh-CN"/>
        </w:rPr>
        <w:t xml:space="preserve"> </w:t>
      </w:r>
      <w:r w:rsidR="005C41C1">
        <w:rPr>
          <w:rFonts w:hint="eastAsia"/>
          <w:lang w:eastAsia="zh-CN"/>
        </w:rPr>
        <w:t xml:space="preserve">with </w:t>
      </w:r>
      <w:r w:rsidR="005C41C1" w:rsidRPr="004C742E">
        <w:rPr>
          <w:i/>
        </w:rPr>
        <w:t>feCoMP-CSI-Enabled=true</w:t>
      </w:r>
      <w:r w:rsidR="005C41C1">
        <w:rPr>
          <w:lang w:eastAsia="zh-CN"/>
        </w:rPr>
        <w:t>)</w:t>
      </w:r>
      <w:r>
        <w:rPr>
          <w:rFonts w:hint="eastAsia"/>
          <w:lang w:eastAsia="zh-CN"/>
        </w:rPr>
        <w:t xml:space="preserve"> </w:t>
      </w:r>
      <w:r>
        <w:t>refers to the maximum number of antenna ports of K CSI-RS resources configured for the CSI-process for the UE.</w:t>
      </w:r>
      <w:r w:rsidR="00F37EAF" w:rsidRPr="00F37EAF">
        <w:rPr>
          <w:rFonts w:hint="eastAsia"/>
          <w:lang w:eastAsia="zh-CN"/>
        </w:rPr>
        <w:t xml:space="preserve"> </w:t>
      </w:r>
    </w:p>
    <w:p w14:paraId="2B5F1CA6" w14:textId="77777777" w:rsidR="001A51AE" w:rsidRPr="001A51AE" w:rsidRDefault="00F37EAF" w:rsidP="001A51AE">
      <w:pPr>
        <w:rPr>
          <w:rFonts w:eastAsia="SimSun"/>
        </w:rPr>
      </w:pPr>
      <w:r>
        <w:t>For transmission mode 9/10 configured with Class B CSI reporting and K&gt;1</w:t>
      </w:r>
      <w:r w:rsidRPr="00E16B6A">
        <w:rPr>
          <w:rFonts w:hint="eastAsia"/>
          <w:lang w:eastAsia="zh-CN"/>
        </w:rPr>
        <w:t xml:space="preserve"> </w:t>
      </w:r>
      <w:r w:rsidR="005C41C1">
        <w:rPr>
          <w:rFonts w:hint="eastAsia"/>
          <w:lang w:eastAsia="zh-CN"/>
        </w:rPr>
        <w:t xml:space="preserve">except with </w:t>
      </w:r>
      <w:r w:rsidR="005C41C1" w:rsidRPr="004C742E">
        <w:rPr>
          <w:i/>
        </w:rPr>
        <w:t>feCoMP-CSI-Enabled=true</w:t>
      </w:r>
      <w:r w:rsidR="005C41C1" w:rsidRPr="00BE4EA3">
        <w:rPr>
          <w:rFonts w:hint="eastAsia"/>
          <w:lang w:eastAsia="zh-CN"/>
        </w:rPr>
        <w:t xml:space="preserve"> </w:t>
      </w:r>
      <w:r w:rsidRPr="0007501B">
        <w:rPr>
          <w:rFonts w:hint="eastAsia"/>
          <w:lang w:eastAsia="zh-CN"/>
        </w:rPr>
        <w:t>and</w:t>
      </w:r>
      <w:r>
        <w:rPr>
          <w:rFonts w:hint="eastAsia"/>
          <w:lang w:eastAsia="zh-CN"/>
        </w:rPr>
        <w:t xml:space="preserve"> with </w:t>
      </w:r>
      <w:r w:rsidR="00790540">
        <w:rPr>
          <w:rFonts w:hint="eastAsia"/>
          <w:i/>
          <w:lang w:eastAsia="zh-CN"/>
        </w:rPr>
        <w:t>activatedResources</w:t>
      </w:r>
      <w:r>
        <w:rPr>
          <w:rFonts w:hint="eastAsia"/>
          <w:lang w:eastAsia="zh-CN"/>
        </w:rPr>
        <w:t>&gt;1</w:t>
      </w:r>
      <w:r>
        <w:t xml:space="preserve">, the number of antenna port </w:t>
      </w:r>
      <w:r>
        <w:rPr>
          <w:rFonts w:hint="eastAsia"/>
          <w:lang w:eastAsia="zh-CN"/>
        </w:rPr>
        <w:t xml:space="preserve">in Table 5.2.2.6.3-3D </w:t>
      </w:r>
      <w:r>
        <w:t xml:space="preserve">refers to the maximum number of antenna ports of </w:t>
      </w:r>
      <w:r>
        <w:rPr>
          <w:rFonts w:hint="eastAsia"/>
          <w:lang w:eastAsia="zh-CN"/>
        </w:rPr>
        <w:t>N</w:t>
      </w:r>
      <w:r>
        <w:t xml:space="preserve"> CSI-RS resources </w:t>
      </w:r>
      <w:r>
        <w:rPr>
          <w:rFonts w:hint="eastAsia"/>
          <w:lang w:eastAsia="zh-CN"/>
        </w:rPr>
        <w:t>activated</w:t>
      </w:r>
      <w:r>
        <w:t xml:space="preserve"> for the CSI-process for the UE.</w:t>
      </w:r>
      <w:r>
        <w:rPr>
          <w:rFonts w:hint="eastAsia"/>
          <w:lang w:eastAsia="zh-CN"/>
        </w:rPr>
        <w:t xml:space="preserve"> </w:t>
      </w:r>
      <w:r w:rsidRPr="00BF140A">
        <w:rPr>
          <w:rFonts w:hint="eastAsia"/>
          <w:lang w:eastAsia="zh-CN"/>
        </w:rPr>
        <w:t xml:space="preserve">N </w:t>
      </w:r>
      <w:r>
        <w:rPr>
          <w:rFonts w:hint="eastAsia"/>
          <w:lang w:eastAsia="zh-CN"/>
        </w:rPr>
        <w:t>is the value of higher layer parameter</w:t>
      </w:r>
      <w:r w:rsidRPr="00AB1FA9">
        <w:rPr>
          <w:rFonts w:hint="eastAsia"/>
          <w:i/>
          <w:lang w:eastAsia="zh-CN"/>
        </w:rPr>
        <w:t xml:space="preserve"> </w:t>
      </w:r>
      <w:r w:rsidR="00790540">
        <w:rPr>
          <w:rFonts w:hint="eastAsia"/>
          <w:i/>
          <w:lang w:eastAsia="zh-CN"/>
        </w:rPr>
        <w:t>activatedResources</w:t>
      </w:r>
      <w:r>
        <w:t>.</w:t>
      </w:r>
      <w:r w:rsidR="001A51AE" w:rsidRPr="001A51AE">
        <w:rPr>
          <w:rFonts w:eastAsia="SimSun"/>
        </w:rPr>
        <w:t xml:space="preserve"> </w:t>
      </w:r>
    </w:p>
    <w:p w14:paraId="7ADAD3DC" w14:textId="77777777" w:rsidR="00F37EAF" w:rsidRDefault="001A51AE" w:rsidP="001A51AE">
      <w:pPr>
        <w:rPr>
          <w:lang w:eastAsia="zh-CN"/>
        </w:rPr>
      </w:pPr>
      <w:r w:rsidRPr="001A51AE">
        <w:rPr>
          <w:rFonts w:eastAsia="SimSun"/>
          <w:lang w:eastAsia="zh-CN"/>
        </w:rPr>
        <w:t>For a UE configured with the higher layer parameter</w:t>
      </w:r>
      <w:r w:rsidRPr="001A51AE">
        <w:rPr>
          <w:rFonts w:eastAsia="SimSun" w:hint="eastAsia"/>
          <w:lang w:eastAsia="zh-CN"/>
        </w:rPr>
        <w:t xml:space="preserve"> </w:t>
      </w:r>
      <w:r w:rsidRPr="001A51AE">
        <w:rPr>
          <w:rFonts w:eastAsia="SimSun"/>
          <w:i/>
          <w:lang w:eastAsia="zh-CN"/>
        </w:rPr>
        <w:t>shortTTI</w:t>
      </w:r>
      <w:r w:rsidRPr="001A51AE">
        <w:rPr>
          <w:rFonts w:eastAsia="SimSun"/>
          <w:lang w:eastAsia="zh-CN"/>
        </w:rPr>
        <w:t>, the entries associated with codeword 1 in Table 5.2.2.6.3-1A, Table 5.2.2.6.3-2, Table 5.2.2.6.3-2A, Table 5.2.2.6.3-2B, Table 5.2.2.6.3-2C, Table 5.2.2.6.3-2D, Table 5.2.2.6.3-2E, Table 5.2.2.6.3-2F, Table 5.2.2.6.3-2G, Table 5.2.2.6.3-2H and Table 5.2.2.6.3-2I are not applicable.</w:t>
      </w:r>
    </w:p>
    <w:p w14:paraId="37FE8AAB" w14:textId="77777777" w:rsidR="009F7A98" w:rsidRDefault="009F7A98">
      <w:pPr>
        <w:pStyle w:val="Heading5"/>
      </w:pPr>
      <w:bookmarkStart w:id="379" w:name="_Toc10818739"/>
      <w:bookmarkStart w:id="380" w:name="_Toc20409149"/>
      <w:bookmarkStart w:id="381" w:name="_Toc66702988"/>
      <w:r>
        <w:t>5.2.2.6.4</w:t>
      </w:r>
      <w:r>
        <w:tab/>
        <w:t>Channel coding for CQI/PMI information in PUSCH</w:t>
      </w:r>
      <w:bookmarkEnd w:id="379"/>
      <w:bookmarkEnd w:id="380"/>
      <w:bookmarkEnd w:id="381"/>
    </w:p>
    <w:p w14:paraId="3B1AA3C1" w14:textId="77777777" w:rsidR="009F7A98" w:rsidRDefault="009F7A98">
      <w:r>
        <w:t>The channel quality bits input to the channel coding block are denoted by</w:t>
      </w:r>
      <w:r w:rsidR="00D054B0">
        <w:t xml:space="preserve"> </w:t>
      </w:r>
      <w:r w:rsidR="008C4D60">
        <w:rPr>
          <w:position w:val="-10"/>
        </w:rPr>
        <w:pict w14:anchorId="253154D1">
          <v:shape id="_x0000_i2560" type="#_x0000_t75" style="width:90.4pt;height:15.05pt">
            <v:imagedata r:id="rId616" o:title=""/>
          </v:shape>
        </w:pict>
      </w:r>
      <w:r>
        <w:t xml:space="preserve"> where </w:t>
      </w:r>
      <w:r>
        <w:rPr>
          <w:i/>
        </w:rPr>
        <w:t>O</w:t>
      </w:r>
      <w:r>
        <w:t xml:space="preserve"> is the number of bits. </w:t>
      </w:r>
      <w:r>
        <w:rPr>
          <w:rFonts w:eastAsia="Batang"/>
        </w:rPr>
        <w:t>The number of channel quality bits depends on the transmission format. When PUCCH-base</w:t>
      </w:r>
      <w:r>
        <w:rPr>
          <w:rFonts w:eastAsia="SimSun" w:hint="eastAsia"/>
          <w:lang w:eastAsia="zh-CN"/>
        </w:rPr>
        <w:t>d</w:t>
      </w:r>
      <w:r>
        <w:rPr>
          <w:rFonts w:eastAsia="Batang"/>
        </w:rPr>
        <w:t xml:space="preserve"> reporting format is used, the number of CQI/PMI bits is defined in </w:t>
      </w:r>
      <w:r w:rsidR="00DF4FBD">
        <w:rPr>
          <w:rFonts w:eastAsia="Batang"/>
        </w:rPr>
        <w:t>clause</w:t>
      </w:r>
      <w:r>
        <w:rPr>
          <w:rFonts w:eastAsia="Batang"/>
        </w:rPr>
        <w:t xml:space="preserve"> 5.2.3.3.1 for wideband reports an</w:t>
      </w:r>
      <w:r>
        <w:t xml:space="preserve">d in </w:t>
      </w:r>
      <w:r w:rsidR="00DF4FBD">
        <w:rPr>
          <w:rFonts w:eastAsia="Batang"/>
        </w:rPr>
        <w:t>clause</w:t>
      </w:r>
      <w:r>
        <w:t xml:space="preserve"> 5.2.3.3.2 for UE </w:t>
      </w:r>
      <w:r>
        <w:rPr>
          <w:rFonts w:eastAsia="Batang"/>
        </w:rPr>
        <w:t>selected subbands reports</w:t>
      </w:r>
      <w:r>
        <w:t>.</w:t>
      </w:r>
      <w:r>
        <w:rPr>
          <w:rFonts w:eastAsia="SimSun" w:hint="eastAsia"/>
          <w:lang w:eastAsia="zh-CN"/>
        </w:rPr>
        <w:t xml:space="preserve"> When PUSCH-based reporting format is used, the number of CQI/PMI bits is defined in </w:t>
      </w:r>
      <w:r w:rsidR="00DF4FBD">
        <w:rPr>
          <w:rFonts w:eastAsia="Batang"/>
        </w:rPr>
        <w:t>clause</w:t>
      </w:r>
      <w:r>
        <w:rPr>
          <w:rFonts w:eastAsia="SimSun" w:hint="eastAsia"/>
          <w:lang w:eastAsia="zh-CN"/>
        </w:rPr>
        <w:t xml:space="preserve"> 5.2.2.6.1 for wideband reports, in </w:t>
      </w:r>
      <w:r w:rsidR="00DF4FBD">
        <w:rPr>
          <w:rFonts w:eastAsia="Batang"/>
        </w:rPr>
        <w:t>clause</w:t>
      </w:r>
      <w:r>
        <w:rPr>
          <w:rFonts w:eastAsia="SimSun" w:hint="eastAsia"/>
          <w:lang w:eastAsia="zh-CN"/>
        </w:rPr>
        <w:t xml:space="preserve"> 5.2.2.6.2 for high</w:t>
      </w:r>
      <w:r>
        <w:rPr>
          <w:rFonts w:eastAsia="SimSun"/>
          <w:lang w:eastAsia="zh-CN"/>
        </w:rPr>
        <w:t>er</w:t>
      </w:r>
      <w:r>
        <w:rPr>
          <w:rFonts w:eastAsia="SimSun" w:hint="eastAsia"/>
          <w:lang w:eastAsia="zh-CN"/>
        </w:rPr>
        <w:t xml:space="preserve"> layer configured subbands reports and in </w:t>
      </w:r>
      <w:r w:rsidR="00DF4FBD">
        <w:rPr>
          <w:rFonts w:eastAsia="Batang"/>
        </w:rPr>
        <w:t>clause</w:t>
      </w:r>
      <w:r>
        <w:rPr>
          <w:rFonts w:eastAsia="SimSun" w:hint="eastAsia"/>
          <w:lang w:eastAsia="zh-CN"/>
        </w:rPr>
        <w:t xml:space="preserve"> 5.2.2.6.3 for UE selected subbands reports.</w:t>
      </w:r>
      <w:r>
        <w:t xml:space="preserve"> </w:t>
      </w:r>
    </w:p>
    <w:p w14:paraId="0808F098" w14:textId="77777777" w:rsidR="009F7A98" w:rsidRDefault="009F7A98">
      <w:r>
        <w:t xml:space="preserve">The channel quality information is first coded using a (32, </w:t>
      </w:r>
      <w:r>
        <w:rPr>
          <w:i/>
        </w:rPr>
        <w:t>O</w:t>
      </w:r>
      <w:r>
        <w:t xml:space="preserve">) block code. The code words of the (32, </w:t>
      </w:r>
      <w:r>
        <w:rPr>
          <w:i/>
        </w:rPr>
        <w:t>O</w:t>
      </w:r>
      <w:r>
        <w:t>) block code are a linear combination of the 11 basis sequences denoted M</w:t>
      </w:r>
      <w:r>
        <w:rPr>
          <w:vertAlign w:val="subscript"/>
        </w:rPr>
        <w:t>i,n</w:t>
      </w:r>
      <w:r>
        <w:t xml:space="preserve"> and defined in Table 5.2.2.6.4-1.</w:t>
      </w:r>
    </w:p>
    <w:p w14:paraId="5A02A3A6" w14:textId="77777777" w:rsidR="009F7A98" w:rsidRDefault="009F7A98">
      <w:pPr>
        <w:pStyle w:val="TH"/>
        <w:rPr>
          <w:bCs/>
        </w:rPr>
      </w:pPr>
      <w:r>
        <w:rPr>
          <w:bCs/>
        </w:rPr>
        <w:lastRenderedPageBreak/>
        <w:t xml:space="preserve">Table 5.2.2.6.4-1: </w:t>
      </w:r>
      <w:r>
        <w:t xml:space="preserve">Basis sequences for (32, </w:t>
      </w:r>
      <w:r>
        <w:rPr>
          <w:i/>
        </w:rPr>
        <w:t>O</w:t>
      </w:r>
      <w:r w:rsidR="00422414">
        <w:t>) code</w:t>
      </w:r>
    </w:p>
    <w:tbl>
      <w:tblPr>
        <w:tblW w:w="6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399"/>
        <w:gridCol w:w="509"/>
        <w:gridCol w:w="510"/>
        <w:gridCol w:w="510"/>
        <w:gridCol w:w="510"/>
        <w:gridCol w:w="510"/>
        <w:gridCol w:w="510"/>
        <w:gridCol w:w="510"/>
        <w:gridCol w:w="510"/>
        <w:gridCol w:w="510"/>
        <w:gridCol w:w="510"/>
        <w:gridCol w:w="575"/>
      </w:tblGrid>
      <w:tr w:rsidR="009F7A98" w14:paraId="35B65DC1" w14:textId="77777777">
        <w:trPr>
          <w:trHeight w:val="270"/>
          <w:jc w:val="center"/>
        </w:trPr>
        <w:tc>
          <w:tcPr>
            <w:tcW w:w="399" w:type="dxa"/>
            <w:shd w:val="clear" w:color="auto" w:fill="FFFFFF"/>
            <w:vAlign w:val="center"/>
          </w:tcPr>
          <w:p w14:paraId="324D0C7E" w14:textId="77777777" w:rsidR="009F7A98" w:rsidRDefault="009F7A98">
            <w:pPr>
              <w:pStyle w:val="TAH"/>
              <w:rPr>
                <w:lang w:val="de-DE"/>
              </w:rPr>
            </w:pPr>
            <w:r>
              <w:rPr>
                <w:lang w:val="de-DE"/>
              </w:rPr>
              <w:t>i</w:t>
            </w:r>
          </w:p>
        </w:tc>
        <w:tc>
          <w:tcPr>
            <w:tcW w:w="509" w:type="dxa"/>
            <w:shd w:val="clear" w:color="auto" w:fill="FFFFFF"/>
            <w:vAlign w:val="center"/>
          </w:tcPr>
          <w:p w14:paraId="50E51AE9" w14:textId="77777777" w:rsidR="009F7A98" w:rsidRDefault="009F7A98">
            <w:pPr>
              <w:pStyle w:val="TAH"/>
              <w:rPr>
                <w:lang w:val="de-DE"/>
              </w:rPr>
            </w:pPr>
            <w:r>
              <w:rPr>
                <w:lang w:val="de-DE"/>
              </w:rPr>
              <w:t>M</w:t>
            </w:r>
            <w:r>
              <w:rPr>
                <w:vertAlign w:val="subscript"/>
                <w:lang w:val="de-DE"/>
              </w:rPr>
              <w:t>i,0</w:t>
            </w:r>
          </w:p>
        </w:tc>
        <w:tc>
          <w:tcPr>
            <w:tcW w:w="510" w:type="dxa"/>
            <w:shd w:val="clear" w:color="auto" w:fill="FFFFFF"/>
            <w:vAlign w:val="center"/>
          </w:tcPr>
          <w:p w14:paraId="00462E05" w14:textId="77777777" w:rsidR="009F7A98" w:rsidRDefault="009F7A98">
            <w:pPr>
              <w:pStyle w:val="TAH"/>
              <w:rPr>
                <w:lang w:val="de-DE"/>
              </w:rPr>
            </w:pPr>
            <w:r>
              <w:rPr>
                <w:lang w:val="de-DE"/>
              </w:rPr>
              <w:t>M</w:t>
            </w:r>
            <w:r>
              <w:rPr>
                <w:vertAlign w:val="subscript"/>
                <w:lang w:val="de-DE"/>
              </w:rPr>
              <w:t>i,1</w:t>
            </w:r>
          </w:p>
        </w:tc>
        <w:tc>
          <w:tcPr>
            <w:tcW w:w="510" w:type="dxa"/>
            <w:shd w:val="clear" w:color="auto" w:fill="FFFFFF"/>
            <w:vAlign w:val="center"/>
          </w:tcPr>
          <w:p w14:paraId="1F603356" w14:textId="77777777" w:rsidR="009F7A98" w:rsidRDefault="009F7A98">
            <w:pPr>
              <w:pStyle w:val="TAH"/>
              <w:rPr>
                <w:lang w:val="de-DE"/>
              </w:rPr>
            </w:pPr>
            <w:r>
              <w:rPr>
                <w:lang w:val="de-DE"/>
              </w:rPr>
              <w:t>M</w:t>
            </w:r>
            <w:r>
              <w:rPr>
                <w:vertAlign w:val="subscript"/>
                <w:lang w:val="de-DE"/>
              </w:rPr>
              <w:t>i,2</w:t>
            </w:r>
          </w:p>
        </w:tc>
        <w:tc>
          <w:tcPr>
            <w:tcW w:w="510" w:type="dxa"/>
            <w:shd w:val="clear" w:color="auto" w:fill="FFFFFF"/>
            <w:vAlign w:val="center"/>
          </w:tcPr>
          <w:p w14:paraId="489E2297" w14:textId="77777777" w:rsidR="009F7A98" w:rsidRDefault="009F7A98">
            <w:pPr>
              <w:pStyle w:val="TAH"/>
              <w:rPr>
                <w:lang w:val="de-DE"/>
              </w:rPr>
            </w:pPr>
            <w:r>
              <w:rPr>
                <w:lang w:val="de-DE"/>
              </w:rPr>
              <w:t>M</w:t>
            </w:r>
            <w:r>
              <w:rPr>
                <w:vertAlign w:val="subscript"/>
                <w:lang w:val="de-DE"/>
              </w:rPr>
              <w:t>i,3</w:t>
            </w:r>
          </w:p>
        </w:tc>
        <w:tc>
          <w:tcPr>
            <w:tcW w:w="510" w:type="dxa"/>
            <w:shd w:val="clear" w:color="auto" w:fill="FFFFFF"/>
            <w:vAlign w:val="center"/>
          </w:tcPr>
          <w:p w14:paraId="75A1D37E" w14:textId="77777777" w:rsidR="009F7A98" w:rsidRDefault="009F7A98">
            <w:pPr>
              <w:pStyle w:val="TAH"/>
              <w:rPr>
                <w:lang w:val="de-DE"/>
              </w:rPr>
            </w:pPr>
            <w:r>
              <w:rPr>
                <w:lang w:val="de-DE"/>
              </w:rPr>
              <w:t>M</w:t>
            </w:r>
            <w:r>
              <w:rPr>
                <w:vertAlign w:val="subscript"/>
                <w:lang w:val="de-DE"/>
              </w:rPr>
              <w:t>i,4</w:t>
            </w:r>
          </w:p>
        </w:tc>
        <w:tc>
          <w:tcPr>
            <w:tcW w:w="510" w:type="dxa"/>
            <w:shd w:val="clear" w:color="auto" w:fill="FFFFFF"/>
            <w:vAlign w:val="center"/>
          </w:tcPr>
          <w:p w14:paraId="5C3B8467" w14:textId="77777777" w:rsidR="009F7A98" w:rsidRDefault="009F7A98">
            <w:pPr>
              <w:pStyle w:val="TAH"/>
              <w:rPr>
                <w:lang w:val="de-DE"/>
              </w:rPr>
            </w:pPr>
            <w:r>
              <w:rPr>
                <w:lang w:val="de-DE"/>
              </w:rPr>
              <w:t>M</w:t>
            </w:r>
            <w:r>
              <w:rPr>
                <w:vertAlign w:val="subscript"/>
                <w:lang w:val="de-DE"/>
              </w:rPr>
              <w:t>i,5</w:t>
            </w:r>
          </w:p>
        </w:tc>
        <w:tc>
          <w:tcPr>
            <w:tcW w:w="510" w:type="dxa"/>
            <w:shd w:val="clear" w:color="auto" w:fill="FFFFFF"/>
            <w:vAlign w:val="center"/>
          </w:tcPr>
          <w:p w14:paraId="72535887" w14:textId="77777777" w:rsidR="009F7A98" w:rsidRDefault="009F7A98">
            <w:pPr>
              <w:pStyle w:val="TAH"/>
              <w:rPr>
                <w:lang w:val="de-DE"/>
              </w:rPr>
            </w:pPr>
            <w:r>
              <w:rPr>
                <w:lang w:val="de-DE"/>
              </w:rPr>
              <w:t>M</w:t>
            </w:r>
            <w:r>
              <w:rPr>
                <w:vertAlign w:val="subscript"/>
                <w:lang w:val="de-DE"/>
              </w:rPr>
              <w:t>i,6</w:t>
            </w:r>
          </w:p>
        </w:tc>
        <w:tc>
          <w:tcPr>
            <w:tcW w:w="510" w:type="dxa"/>
            <w:shd w:val="clear" w:color="auto" w:fill="FFFFFF"/>
            <w:vAlign w:val="center"/>
          </w:tcPr>
          <w:p w14:paraId="02782F94" w14:textId="77777777" w:rsidR="009F7A98" w:rsidRDefault="009F7A98">
            <w:pPr>
              <w:pStyle w:val="TAH"/>
              <w:rPr>
                <w:lang w:val="de-DE"/>
              </w:rPr>
            </w:pPr>
            <w:r>
              <w:rPr>
                <w:lang w:val="de-DE"/>
              </w:rPr>
              <w:t>M</w:t>
            </w:r>
            <w:r>
              <w:rPr>
                <w:vertAlign w:val="subscript"/>
                <w:lang w:val="de-DE"/>
              </w:rPr>
              <w:t>i,7</w:t>
            </w:r>
          </w:p>
        </w:tc>
        <w:tc>
          <w:tcPr>
            <w:tcW w:w="510" w:type="dxa"/>
            <w:shd w:val="clear" w:color="auto" w:fill="FFFFFF"/>
            <w:vAlign w:val="center"/>
          </w:tcPr>
          <w:p w14:paraId="57C5F00B" w14:textId="77777777" w:rsidR="009F7A98" w:rsidRDefault="009F7A98">
            <w:pPr>
              <w:pStyle w:val="TAH"/>
              <w:rPr>
                <w:lang w:val="de-DE"/>
              </w:rPr>
            </w:pPr>
            <w:r>
              <w:rPr>
                <w:lang w:val="de-DE"/>
              </w:rPr>
              <w:t>M</w:t>
            </w:r>
            <w:r>
              <w:rPr>
                <w:vertAlign w:val="subscript"/>
                <w:lang w:val="de-DE"/>
              </w:rPr>
              <w:t>i,8</w:t>
            </w:r>
          </w:p>
        </w:tc>
        <w:tc>
          <w:tcPr>
            <w:tcW w:w="510" w:type="dxa"/>
            <w:shd w:val="clear" w:color="auto" w:fill="FFFFFF"/>
            <w:vAlign w:val="center"/>
          </w:tcPr>
          <w:p w14:paraId="5F96C770" w14:textId="77777777" w:rsidR="009F7A98" w:rsidRDefault="009F7A98">
            <w:pPr>
              <w:pStyle w:val="TAH"/>
              <w:rPr>
                <w:lang w:val="de-DE"/>
              </w:rPr>
            </w:pPr>
            <w:r>
              <w:rPr>
                <w:lang w:val="de-DE"/>
              </w:rPr>
              <w:t>M</w:t>
            </w:r>
            <w:r>
              <w:rPr>
                <w:vertAlign w:val="subscript"/>
                <w:lang w:val="de-DE"/>
              </w:rPr>
              <w:t>i,9</w:t>
            </w:r>
          </w:p>
        </w:tc>
        <w:tc>
          <w:tcPr>
            <w:tcW w:w="575" w:type="dxa"/>
            <w:shd w:val="clear" w:color="auto" w:fill="FFFFFF"/>
            <w:vAlign w:val="center"/>
          </w:tcPr>
          <w:p w14:paraId="366E04AE" w14:textId="77777777" w:rsidR="009F7A98" w:rsidRDefault="009F7A98">
            <w:pPr>
              <w:pStyle w:val="TAH"/>
              <w:rPr>
                <w:lang w:val="de-DE"/>
              </w:rPr>
            </w:pPr>
            <w:r>
              <w:rPr>
                <w:lang w:val="de-DE"/>
              </w:rPr>
              <w:t>M</w:t>
            </w:r>
            <w:r>
              <w:rPr>
                <w:vertAlign w:val="subscript"/>
                <w:lang w:val="de-DE"/>
              </w:rPr>
              <w:t>i,10</w:t>
            </w:r>
          </w:p>
        </w:tc>
      </w:tr>
      <w:tr w:rsidR="009F7A98" w14:paraId="28EF80D1" w14:textId="77777777">
        <w:trPr>
          <w:trHeight w:val="225"/>
          <w:jc w:val="center"/>
        </w:trPr>
        <w:tc>
          <w:tcPr>
            <w:tcW w:w="399" w:type="dxa"/>
            <w:shd w:val="clear" w:color="auto" w:fill="FFFFFF"/>
            <w:noWrap/>
            <w:vAlign w:val="center"/>
          </w:tcPr>
          <w:p w14:paraId="30378716" w14:textId="77777777" w:rsidR="009F7A98" w:rsidRDefault="009F7A98">
            <w:pPr>
              <w:pStyle w:val="TAC"/>
            </w:pPr>
            <w:r>
              <w:t>0</w:t>
            </w:r>
          </w:p>
        </w:tc>
        <w:tc>
          <w:tcPr>
            <w:tcW w:w="509" w:type="dxa"/>
            <w:vAlign w:val="center"/>
          </w:tcPr>
          <w:p w14:paraId="5D4625E4" w14:textId="77777777" w:rsidR="009F7A98" w:rsidRDefault="009F7A98">
            <w:pPr>
              <w:pStyle w:val="TAC"/>
            </w:pPr>
            <w:r>
              <w:t>1</w:t>
            </w:r>
          </w:p>
        </w:tc>
        <w:tc>
          <w:tcPr>
            <w:tcW w:w="510" w:type="dxa"/>
            <w:vAlign w:val="center"/>
          </w:tcPr>
          <w:p w14:paraId="67287FEE" w14:textId="77777777" w:rsidR="009F7A98" w:rsidRDefault="009F7A98">
            <w:pPr>
              <w:pStyle w:val="TAC"/>
            </w:pPr>
            <w:r>
              <w:t>1</w:t>
            </w:r>
          </w:p>
        </w:tc>
        <w:tc>
          <w:tcPr>
            <w:tcW w:w="510" w:type="dxa"/>
            <w:vAlign w:val="center"/>
          </w:tcPr>
          <w:p w14:paraId="17C0C114" w14:textId="77777777" w:rsidR="009F7A98" w:rsidRDefault="009F7A98">
            <w:pPr>
              <w:pStyle w:val="TAC"/>
            </w:pPr>
            <w:r>
              <w:t>0</w:t>
            </w:r>
          </w:p>
        </w:tc>
        <w:tc>
          <w:tcPr>
            <w:tcW w:w="510" w:type="dxa"/>
            <w:vAlign w:val="center"/>
          </w:tcPr>
          <w:p w14:paraId="58BBDA28" w14:textId="77777777" w:rsidR="009F7A98" w:rsidRDefault="009F7A98">
            <w:pPr>
              <w:pStyle w:val="TAC"/>
            </w:pPr>
            <w:r>
              <w:t>0</w:t>
            </w:r>
          </w:p>
        </w:tc>
        <w:tc>
          <w:tcPr>
            <w:tcW w:w="510" w:type="dxa"/>
            <w:vAlign w:val="center"/>
          </w:tcPr>
          <w:p w14:paraId="39AD0BB8" w14:textId="77777777" w:rsidR="009F7A98" w:rsidRDefault="009F7A98">
            <w:pPr>
              <w:pStyle w:val="TAC"/>
            </w:pPr>
            <w:r>
              <w:t>0</w:t>
            </w:r>
          </w:p>
        </w:tc>
        <w:tc>
          <w:tcPr>
            <w:tcW w:w="510" w:type="dxa"/>
            <w:vAlign w:val="center"/>
          </w:tcPr>
          <w:p w14:paraId="3EA76DDB" w14:textId="77777777" w:rsidR="009F7A98" w:rsidRDefault="009F7A98">
            <w:pPr>
              <w:pStyle w:val="TAC"/>
            </w:pPr>
            <w:r>
              <w:t>0</w:t>
            </w:r>
          </w:p>
        </w:tc>
        <w:tc>
          <w:tcPr>
            <w:tcW w:w="510" w:type="dxa"/>
            <w:vAlign w:val="center"/>
          </w:tcPr>
          <w:p w14:paraId="382E467F" w14:textId="77777777" w:rsidR="009F7A98" w:rsidRDefault="009F7A98">
            <w:pPr>
              <w:pStyle w:val="TAC"/>
            </w:pPr>
            <w:r>
              <w:t>0</w:t>
            </w:r>
          </w:p>
        </w:tc>
        <w:tc>
          <w:tcPr>
            <w:tcW w:w="510" w:type="dxa"/>
            <w:vAlign w:val="center"/>
          </w:tcPr>
          <w:p w14:paraId="62534B1B" w14:textId="77777777" w:rsidR="009F7A98" w:rsidRDefault="009F7A98">
            <w:pPr>
              <w:pStyle w:val="TAC"/>
            </w:pPr>
            <w:r>
              <w:t>0</w:t>
            </w:r>
          </w:p>
        </w:tc>
        <w:tc>
          <w:tcPr>
            <w:tcW w:w="510" w:type="dxa"/>
            <w:vAlign w:val="center"/>
          </w:tcPr>
          <w:p w14:paraId="307523E6" w14:textId="77777777" w:rsidR="009F7A98" w:rsidRDefault="009F7A98">
            <w:pPr>
              <w:pStyle w:val="TAC"/>
            </w:pPr>
            <w:r>
              <w:t>0</w:t>
            </w:r>
          </w:p>
        </w:tc>
        <w:tc>
          <w:tcPr>
            <w:tcW w:w="510" w:type="dxa"/>
            <w:vAlign w:val="center"/>
          </w:tcPr>
          <w:p w14:paraId="18EF0746" w14:textId="77777777" w:rsidR="009F7A98" w:rsidRDefault="009F7A98">
            <w:pPr>
              <w:pStyle w:val="TAC"/>
            </w:pPr>
            <w:r>
              <w:t>0</w:t>
            </w:r>
          </w:p>
        </w:tc>
        <w:tc>
          <w:tcPr>
            <w:tcW w:w="575" w:type="dxa"/>
            <w:vAlign w:val="center"/>
          </w:tcPr>
          <w:p w14:paraId="24F6BE4E" w14:textId="77777777" w:rsidR="009F7A98" w:rsidRDefault="009F7A98">
            <w:pPr>
              <w:pStyle w:val="TAC"/>
            </w:pPr>
            <w:r>
              <w:t>1</w:t>
            </w:r>
          </w:p>
        </w:tc>
      </w:tr>
      <w:tr w:rsidR="009F7A98" w14:paraId="30789D41" w14:textId="77777777">
        <w:trPr>
          <w:trHeight w:val="225"/>
          <w:jc w:val="center"/>
        </w:trPr>
        <w:tc>
          <w:tcPr>
            <w:tcW w:w="399" w:type="dxa"/>
            <w:shd w:val="clear" w:color="auto" w:fill="FFFFFF"/>
            <w:noWrap/>
            <w:vAlign w:val="center"/>
          </w:tcPr>
          <w:p w14:paraId="072D9A89" w14:textId="77777777" w:rsidR="009F7A98" w:rsidRDefault="009F7A98">
            <w:pPr>
              <w:pStyle w:val="TAC"/>
            </w:pPr>
            <w:r>
              <w:t>1</w:t>
            </w:r>
          </w:p>
        </w:tc>
        <w:tc>
          <w:tcPr>
            <w:tcW w:w="509" w:type="dxa"/>
            <w:vAlign w:val="center"/>
          </w:tcPr>
          <w:p w14:paraId="7B8E2D9E" w14:textId="77777777" w:rsidR="009F7A98" w:rsidRDefault="009F7A98">
            <w:pPr>
              <w:pStyle w:val="TAC"/>
            </w:pPr>
            <w:r>
              <w:t>1</w:t>
            </w:r>
          </w:p>
        </w:tc>
        <w:tc>
          <w:tcPr>
            <w:tcW w:w="510" w:type="dxa"/>
            <w:vAlign w:val="center"/>
          </w:tcPr>
          <w:p w14:paraId="1878FAEA" w14:textId="77777777" w:rsidR="009F7A98" w:rsidRDefault="009F7A98">
            <w:pPr>
              <w:pStyle w:val="TAC"/>
            </w:pPr>
            <w:r>
              <w:t>1</w:t>
            </w:r>
          </w:p>
        </w:tc>
        <w:tc>
          <w:tcPr>
            <w:tcW w:w="510" w:type="dxa"/>
            <w:vAlign w:val="center"/>
          </w:tcPr>
          <w:p w14:paraId="743EA7DD" w14:textId="77777777" w:rsidR="009F7A98" w:rsidRDefault="009F7A98">
            <w:pPr>
              <w:pStyle w:val="TAC"/>
            </w:pPr>
            <w:r>
              <w:t>1</w:t>
            </w:r>
          </w:p>
        </w:tc>
        <w:tc>
          <w:tcPr>
            <w:tcW w:w="510" w:type="dxa"/>
            <w:vAlign w:val="center"/>
          </w:tcPr>
          <w:p w14:paraId="22BAC6B8" w14:textId="77777777" w:rsidR="009F7A98" w:rsidRDefault="009F7A98">
            <w:pPr>
              <w:pStyle w:val="TAC"/>
            </w:pPr>
            <w:r>
              <w:t>0</w:t>
            </w:r>
          </w:p>
        </w:tc>
        <w:tc>
          <w:tcPr>
            <w:tcW w:w="510" w:type="dxa"/>
            <w:vAlign w:val="center"/>
          </w:tcPr>
          <w:p w14:paraId="72663704" w14:textId="77777777" w:rsidR="009F7A98" w:rsidRDefault="009F7A98">
            <w:pPr>
              <w:pStyle w:val="TAC"/>
            </w:pPr>
            <w:r>
              <w:t>0</w:t>
            </w:r>
          </w:p>
        </w:tc>
        <w:tc>
          <w:tcPr>
            <w:tcW w:w="510" w:type="dxa"/>
            <w:vAlign w:val="center"/>
          </w:tcPr>
          <w:p w14:paraId="56597ACE" w14:textId="77777777" w:rsidR="009F7A98" w:rsidRDefault="009F7A98">
            <w:pPr>
              <w:pStyle w:val="TAC"/>
            </w:pPr>
            <w:r>
              <w:t>0</w:t>
            </w:r>
          </w:p>
        </w:tc>
        <w:tc>
          <w:tcPr>
            <w:tcW w:w="510" w:type="dxa"/>
            <w:vAlign w:val="center"/>
          </w:tcPr>
          <w:p w14:paraId="41C90F78" w14:textId="77777777" w:rsidR="009F7A98" w:rsidRDefault="009F7A98">
            <w:pPr>
              <w:pStyle w:val="TAC"/>
            </w:pPr>
            <w:r>
              <w:t>0</w:t>
            </w:r>
          </w:p>
        </w:tc>
        <w:tc>
          <w:tcPr>
            <w:tcW w:w="510" w:type="dxa"/>
            <w:vAlign w:val="center"/>
          </w:tcPr>
          <w:p w14:paraId="5963583E" w14:textId="77777777" w:rsidR="009F7A98" w:rsidRDefault="009F7A98">
            <w:pPr>
              <w:pStyle w:val="TAC"/>
            </w:pPr>
            <w:r>
              <w:t>0</w:t>
            </w:r>
          </w:p>
        </w:tc>
        <w:tc>
          <w:tcPr>
            <w:tcW w:w="510" w:type="dxa"/>
            <w:vAlign w:val="center"/>
          </w:tcPr>
          <w:p w14:paraId="533D20B5" w14:textId="77777777" w:rsidR="009F7A98" w:rsidRDefault="009F7A98">
            <w:pPr>
              <w:pStyle w:val="TAC"/>
            </w:pPr>
            <w:r>
              <w:t>0</w:t>
            </w:r>
          </w:p>
        </w:tc>
        <w:tc>
          <w:tcPr>
            <w:tcW w:w="510" w:type="dxa"/>
            <w:vAlign w:val="center"/>
          </w:tcPr>
          <w:p w14:paraId="6B1CA5F4" w14:textId="77777777" w:rsidR="009F7A98" w:rsidRDefault="009F7A98">
            <w:pPr>
              <w:pStyle w:val="TAC"/>
            </w:pPr>
            <w:r>
              <w:t>1</w:t>
            </w:r>
          </w:p>
        </w:tc>
        <w:tc>
          <w:tcPr>
            <w:tcW w:w="575" w:type="dxa"/>
            <w:vAlign w:val="center"/>
          </w:tcPr>
          <w:p w14:paraId="4517788D" w14:textId="77777777" w:rsidR="009F7A98" w:rsidRDefault="009F7A98">
            <w:pPr>
              <w:pStyle w:val="TAC"/>
            </w:pPr>
            <w:r>
              <w:t>1</w:t>
            </w:r>
          </w:p>
        </w:tc>
      </w:tr>
      <w:tr w:rsidR="009F7A98" w14:paraId="00C0B640" w14:textId="77777777">
        <w:trPr>
          <w:trHeight w:val="225"/>
          <w:jc w:val="center"/>
        </w:trPr>
        <w:tc>
          <w:tcPr>
            <w:tcW w:w="399" w:type="dxa"/>
            <w:shd w:val="clear" w:color="auto" w:fill="FFFFFF"/>
            <w:noWrap/>
            <w:vAlign w:val="center"/>
          </w:tcPr>
          <w:p w14:paraId="1E358CE6" w14:textId="77777777" w:rsidR="009F7A98" w:rsidRDefault="009F7A98">
            <w:pPr>
              <w:pStyle w:val="TAC"/>
            </w:pPr>
            <w:r>
              <w:t>2</w:t>
            </w:r>
          </w:p>
        </w:tc>
        <w:tc>
          <w:tcPr>
            <w:tcW w:w="509" w:type="dxa"/>
            <w:vAlign w:val="center"/>
          </w:tcPr>
          <w:p w14:paraId="076B1592" w14:textId="77777777" w:rsidR="009F7A98" w:rsidRDefault="009F7A98">
            <w:pPr>
              <w:pStyle w:val="TAC"/>
            </w:pPr>
            <w:r>
              <w:t>1</w:t>
            </w:r>
          </w:p>
        </w:tc>
        <w:tc>
          <w:tcPr>
            <w:tcW w:w="510" w:type="dxa"/>
            <w:vAlign w:val="center"/>
          </w:tcPr>
          <w:p w14:paraId="3227367D" w14:textId="77777777" w:rsidR="009F7A98" w:rsidRDefault="009F7A98">
            <w:pPr>
              <w:pStyle w:val="TAC"/>
            </w:pPr>
            <w:r>
              <w:t>0</w:t>
            </w:r>
          </w:p>
        </w:tc>
        <w:tc>
          <w:tcPr>
            <w:tcW w:w="510" w:type="dxa"/>
            <w:vAlign w:val="center"/>
          </w:tcPr>
          <w:p w14:paraId="256238F2" w14:textId="77777777" w:rsidR="009F7A98" w:rsidRDefault="009F7A98">
            <w:pPr>
              <w:pStyle w:val="TAC"/>
            </w:pPr>
            <w:r>
              <w:t>0</w:t>
            </w:r>
          </w:p>
        </w:tc>
        <w:tc>
          <w:tcPr>
            <w:tcW w:w="510" w:type="dxa"/>
            <w:vAlign w:val="center"/>
          </w:tcPr>
          <w:p w14:paraId="442F6618" w14:textId="77777777" w:rsidR="009F7A98" w:rsidRDefault="009F7A98">
            <w:pPr>
              <w:pStyle w:val="TAC"/>
            </w:pPr>
            <w:r>
              <w:t>1</w:t>
            </w:r>
          </w:p>
        </w:tc>
        <w:tc>
          <w:tcPr>
            <w:tcW w:w="510" w:type="dxa"/>
            <w:vAlign w:val="center"/>
          </w:tcPr>
          <w:p w14:paraId="696C79D0" w14:textId="77777777" w:rsidR="009F7A98" w:rsidRDefault="009F7A98">
            <w:pPr>
              <w:pStyle w:val="TAC"/>
            </w:pPr>
            <w:r>
              <w:t>0</w:t>
            </w:r>
          </w:p>
        </w:tc>
        <w:tc>
          <w:tcPr>
            <w:tcW w:w="510" w:type="dxa"/>
            <w:vAlign w:val="center"/>
          </w:tcPr>
          <w:p w14:paraId="018A0B44" w14:textId="77777777" w:rsidR="009F7A98" w:rsidRDefault="009F7A98">
            <w:pPr>
              <w:pStyle w:val="TAC"/>
            </w:pPr>
            <w:r>
              <w:t>0</w:t>
            </w:r>
          </w:p>
        </w:tc>
        <w:tc>
          <w:tcPr>
            <w:tcW w:w="510" w:type="dxa"/>
            <w:vAlign w:val="center"/>
          </w:tcPr>
          <w:p w14:paraId="27DED5FE" w14:textId="77777777" w:rsidR="009F7A98" w:rsidRDefault="009F7A98">
            <w:pPr>
              <w:pStyle w:val="TAC"/>
            </w:pPr>
            <w:r>
              <w:t>1</w:t>
            </w:r>
          </w:p>
        </w:tc>
        <w:tc>
          <w:tcPr>
            <w:tcW w:w="510" w:type="dxa"/>
            <w:vAlign w:val="center"/>
          </w:tcPr>
          <w:p w14:paraId="2AC44426" w14:textId="77777777" w:rsidR="009F7A98" w:rsidRDefault="009F7A98">
            <w:pPr>
              <w:pStyle w:val="TAC"/>
            </w:pPr>
            <w:r>
              <w:t>0</w:t>
            </w:r>
          </w:p>
        </w:tc>
        <w:tc>
          <w:tcPr>
            <w:tcW w:w="510" w:type="dxa"/>
            <w:vAlign w:val="center"/>
          </w:tcPr>
          <w:p w14:paraId="467720BC" w14:textId="77777777" w:rsidR="009F7A98" w:rsidRDefault="009F7A98">
            <w:pPr>
              <w:pStyle w:val="TAC"/>
            </w:pPr>
            <w:r>
              <w:t>1</w:t>
            </w:r>
          </w:p>
        </w:tc>
        <w:tc>
          <w:tcPr>
            <w:tcW w:w="510" w:type="dxa"/>
            <w:vAlign w:val="center"/>
          </w:tcPr>
          <w:p w14:paraId="632FB3F5" w14:textId="77777777" w:rsidR="009F7A98" w:rsidRDefault="009F7A98">
            <w:pPr>
              <w:pStyle w:val="TAC"/>
            </w:pPr>
            <w:r>
              <w:t>1</w:t>
            </w:r>
          </w:p>
        </w:tc>
        <w:tc>
          <w:tcPr>
            <w:tcW w:w="575" w:type="dxa"/>
            <w:vAlign w:val="center"/>
          </w:tcPr>
          <w:p w14:paraId="3817B67D" w14:textId="77777777" w:rsidR="009F7A98" w:rsidRDefault="009F7A98">
            <w:pPr>
              <w:pStyle w:val="TAC"/>
            </w:pPr>
            <w:r>
              <w:t>1</w:t>
            </w:r>
          </w:p>
        </w:tc>
      </w:tr>
      <w:tr w:rsidR="009F7A98" w14:paraId="37202985" w14:textId="77777777">
        <w:trPr>
          <w:trHeight w:val="225"/>
          <w:jc w:val="center"/>
        </w:trPr>
        <w:tc>
          <w:tcPr>
            <w:tcW w:w="399" w:type="dxa"/>
            <w:shd w:val="clear" w:color="auto" w:fill="FFFFFF"/>
            <w:noWrap/>
            <w:vAlign w:val="center"/>
          </w:tcPr>
          <w:p w14:paraId="7C1C6ABF" w14:textId="77777777" w:rsidR="009F7A98" w:rsidRDefault="009F7A98">
            <w:pPr>
              <w:pStyle w:val="TAC"/>
            </w:pPr>
            <w:r>
              <w:t>3</w:t>
            </w:r>
          </w:p>
        </w:tc>
        <w:tc>
          <w:tcPr>
            <w:tcW w:w="509" w:type="dxa"/>
            <w:vAlign w:val="center"/>
          </w:tcPr>
          <w:p w14:paraId="693815C0" w14:textId="77777777" w:rsidR="009F7A98" w:rsidRDefault="009F7A98">
            <w:pPr>
              <w:pStyle w:val="TAC"/>
            </w:pPr>
            <w:r>
              <w:t>1</w:t>
            </w:r>
          </w:p>
        </w:tc>
        <w:tc>
          <w:tcPr>
            <w:tcW w:w="510" w:type="dxa"/>
            <w:vAlign w:val="center"/>
          </w:tcPr>
          <w:p w14:paraId="27A74F94" w14:textId="77777777" w:rsidR="009F7A98" w:rsidRDefault="009F7A98">
            <w:pPr>
              <w:pStyle w:val="TAC"/>
            </w:pPr>
            <w:r>
              <w:t>0</w:t>
            </w:r>
          </w:p>
        </w:tc>
        <w:tc>
          <w:tcPr>
            <w:tcW w:w="510" w:type="dxa"/>
            <w:vAlign w:val="center"/>
          </w:tcPr>
          <w:p w14:paraId="58A498A9" w14:textId="77777777" w:rsidR="009F7A98" w:rsidRDefault="009F7A98">
            <w:pPr>
              <w:pStyle w:val="TAC"/>
            </w:pPr>
            <w:r>
              <w:t>1</w:t>
            </w:r>
          </w:p>
        </w:tc>
        <w:tc>
          <w:tcPr>
            <w:tcW w:w="510" w:type="dxa"/>
            <w:vAlign w:val="center"/>
          </w:tcPr>
          <w:p w14:paraId="3D817891" w14:textId="77777777" w:rsidR="009F7A98" w:rsidRDefault="009F7A98">
            <w:pPr>
              <w:pStyle w:val="TAC"/>
            </w:pPr>
            <w:r>
              <w:t>1</w:t>
            </w:r>
          </w:p>
        </w:tc>
        <w:tc>
          <w:tcPr>
            <w:tcW w:w="510" w:type="dxa"/>
            <w:vAlign w:val="center"/>
          </w:tcPr>
          <w:p w14:paraId="2AFB1F1B" w14:textId="77777777" w:rsidR="009F7A98" w:rsidRDefault="009F7A98">
            <w:pPr>
              <w:pStyle w:val="TAC"/>
            </w:pPr>
            <w:r>
              <w:t>0</w:t>
            </w:r>
          </w:p>
        </w:tc>
        <w:tc>
          <w:tcPr>
            <w:tcW w:w="510" w:type="dxa"/>
            <w:vAlign w:val="center"/>
          </w:tcPr>
          <w:p w14:paraId="7EE50CC5" w14:textId="77777777" w:rsidR="009F7A98" w:rsidRDefault="009F7A98">
            <w:pPr>
              <w:pStyle w:val="TAC"/>
            </w:pPr>
            <w:r>
              <w:t>0</w:t>
            </w:r>
          </w:p>
        </w:tc>
        <w:tc>
          <w:tcPr>
            <w:tcW w:w="510" w:type="dxa"/>
            <w:vAlign w:val="center"/>
          </w:tcPr>
          <w:p w14:paraId="3427EA16" w14:textId="77777777" w:rsidR="009F7A98" w:rsidRDefault="009F7A98">
            <w:pPr>
              <w:pStyle w:val="TAC"/>
            </w:pPr>
            <w:r>
              <w:t>0</w:t>
            </w:r>
          </w:p>
        </w:tc>
        <w:tc>
          <w:tcPr>
            <w:tcW w:w="510" w:type="dxa"/>
            <w:vAlign w:val="center"/>
          </w:tcPr>
          <w:p w14:paraId="7A4C2608" w14:textId="77777777" w:rsidR="009F7A98" w:rsidRDefault="009F7A98">
            <w:pPr>
              <w:pStyle w:val="TAC"/>
            </w:pPr>
            <w:r>
              <w:t>0</w:t>
            </w:r>
          </w:p>
        </w:tc>
        <w:tc>
          <w:tcPr>
            <w:tcW w:w="510" w:type="dxa"/>
            <w:vAlign w:val="center"/>
          </w:tcPr>
          <w:p w14:paraId="565BEB27" w14:textId="77777777" w:rsidR="009F7A98" w:rsidRDefault="009F7A98">
            <w:pPr>
              <w:pStyle w:val="TAC"/>
            </w:pPr>
            <w:r>
              <w:t>1</w:t>
            </w:r>
          </w:p>
        </w:tc>
        <w:tc>
          <w:tcPr>
            <w:tcW w:w="510" w:type="dxa"/>
            <w:vAlign w:val="center"/>
          </w:tcPr>
          <w:p w14:paraId="1F5926E3" w14:textId="77777777" w:rsidR="009F7A98" w:rsidRDefault="009F7A98">
            <w:pPr>
              <w:pStyle w:val="TAC"/>
            </w:pPr>
            <w:r>
              <w:t>0</w:t>
            </w:r>
          </w:p>
        </w:tc>
        <w:tc>
          <w:tcPr>
            <w:tcW w:w="575" w:type="dxa"/>
            <w:vAlign w:val="center"/>
          </w:tcPr>
          <w:p w14:paraId="3A35A5A3" w14:textId="77777777" w:rsidR="009F7A98" w:rsidRDefault="009F7A98">
            <w:pPr>
              <w:pStyle w:val="TAC"/>
            </w:pPr>
            <w:r>
              <w:t>1</w:t>
            </w:r>
          </w:p>
        </w:tc>
      </w:tr>
      <w:tr w:rsidR="009F7A98" w14:paraId="4E2728F6" w14:textId="77777777">
        <w:trPr>
          <w:trHeight w:val="225"/>
          <w:jc w:val="center"/>
        </w:trPr>
        <w:tc>
          <w:tcPr>
            <w:tcW w:w="399" w:type="dxa"/>
            <w:shd w:val="clear" w:color="auto" w:fill="FFFFFF"/>
            <w:noWrap/>
            <w:vAlign w:val="center"/>
          </w:tcPr>
          <w:p w14:paraId="67E59BD8" w14:textId="77777777" w:rsidR="009F7A98" w:rsidRDefault="009F7A98">
            <w:pPr>
              <w:pStyle w:val="TAC"/>
            </w:pPr>
            <w:r>
              <w:t>4</w:t>
            </w:r>
          </w:p>
        </w:tc>
        <w:tc>
          <w:tcPr>
            <w:tcW w:w="509" w:type="dxa"/>
            <w:vAlign w:val="center"/>
          </w:tcPr>
          <w:p w14:paraId="6E98A713" w14:textId="77777777" w:rsidR="009F7A98" w:rsidRDefault="009F7A98">
            <w:pPr>
              <w:pStyle w:val="TAC"/>
            </w:pPr>
            <w:r>
              <w:t>1</w:t>
            </w:r>
          </w:p>
        </w:tc>
        <w:tc>
          <w:tcPr>
            <w:tcW w:w="510" w:type="dxa"/>
            <w:vAlign w:val="center"/>
          </w:tcPr>
          <w:p w14:paraId="714E7C89" w14:textId="77777777" w:rsidR="009F7A98" w:rsidRDefault="009F7A98">
            <w:pPr>
              <w:pStyle w:val="TAC"/>
            </w:pPr>
            <w:r>
              <w:t>1</w:t>
            </w:r>
          </w:p>
        </w:tc>
        <w:tc>
          <w:tcPr>
            <w:tcW w:w="510" w:type="dxa"/>
            <w:vAlign w:val="center"/>
          </w:tcPr>
          <w:p w14:paraId="6B0C7EB1" w14:textId="77777777" w:rsidR="009F7A98" w:rsidRDefault="009F7A98">
            <w:pPr>
              <w:pStyle w:val="TAC"/>
            </w:pPr>
            <w:r>
              <w:t>1</w:t>
            </w:r>
          </w:p>
        </w:tc>
        <w:tc>
          <w:tcPr>
            <w:tcW w:w="510" w:type="dxa"/>
            <w:vAlign w:val="center"/>
          </w:tcPr>
          <w:p w14:paraId="59652DEE" w14:textId="77777777" w:rsidR="009F7A98" w:rsidRDefault="009F7A98">
            <w:pPr>
              <w:pStyle w:val="TAC"/>
            </w:pPr>
            <w:r>
              <w:t>1</w:t>
            </w:r>
          </w:p>
        </w:tc>
        <w:tc>
          <w:tcPr>
            <w:tcW w:w="510" w:type="dxa"/>
            <w:vAlign w:val="center"/>
          </w:tcPr>
          <w:p w14:paraId="199FF761" w14:textId="77777777" w:rsidR="009F7A98" w:rsidRDefault="009F7A98">
            <w:pPr>
              <w:pStyle w:val="TAC"/>
            </w:pPr>
            <w:r>
              <w:t>0</w:t>
            </w:r>
          </w:p>
        </w:tc>
        <w:tc>
          <w:tcPr>
            <w:tcW w:w="510" w:type="dxa"/>
            <w:vAlign w:val="center"/>
          </w:tcPr>
          <w:p w14:paraId="28E1F7A4" w14:textId="77777777" w:rsidR="009F7A98" w:rsidRDefault="009F7A98">
            <w:pPr>
              <w:pStyle w:val="TAC"/>
            </w:pPr>
            <w:r>
              <w:t>0</w:t>
            </w:r>
          </w:p>
        </w:tc>
        <w:tc>
          <w:tcPr>
            <w:tcW w:w="510" w:type="dxa"/>
            <w:vAlign w:val="center"/>
          </w:tcPr>
          <w:p w14:paraId="7FE61947" w14:textId="77777777" w:rsidR="009F7A98" w:rsidRDefault="009F7A98">
            <w:pPr>
              <w:pStyle w:val="TAC"/>
            </w:pPr>
            <w:r>
              <w:t>0</w:t>
            </w:r>
          </w:p>
        </w:tc>
        <w:tc>
          <w:tcPr>
            <w:tcW w:w="510" w:type="dxa"/>
            <w:vAlign w:val="center"/>
          </w:tcPr>
          <w:p w14:paraId="3964BCAB" w14:textId="77777777" w:rsidR="009F7A98" w:rsidRDefault="009F7A98">
            <w:pPr>
              <w:pStyle w:val="TAC"/>
            </w:pPr>
            <w:r>
              <w:t>1</w:t>
            </w:r>
          </w:p>
        </w:tc>
        <w:tc>
          <w:tcPr>
            <w:tcW w:w="510" w:type="dxa"/>
            <w:vAlign w:val="center"/>
          </w:tcPr>
          <w:p w14:paraId="68A6B9F8" w14:textId="77777777" w:rsidR="009F7A98" w:rsidRDefault="009F7A98">
            <w:pPr>
              <w:pStyle w:val="TAC"/>
            </w:pPr>
            <w:r>
              <w:t>0</w:t>
            </w:r>
          </w:p>
        </w:tc>
        <w:tc>
          <w:tcPr>
            <w:tcW w:w="510" w:type="dxa"/>
            <w:vAlign w:val="center"/>
          </w:tcPr>
          <w:p w14:paraId="5F3954BB" w14:textId="77777777" w:rsidR="009F7A98" w:rsidRDefault="009F7A98">
            <w:pPr>
              <w:pStyle w:val="TAC"/>
            </w:pPr>
            <w:r>
              <w:t>0</w:t>
            </w:r>
          </w:p>
        </w:tc>
        <w:tc>
          <w:tcPr>
            <w:tcW w:w="575" w:type="dxa"/>
            <w:vAlign w:val="center"/>
          </w:tcPr>
          <w:p w14:paraId="35746A84" w14:textId="77777777" w:rsidR="009F7A98" w:rsidRDefault="009F7A98">
            <w:pPr>
              <w:pStyle w:val="TAC"/>
            </w:pPr>
            <w:r>
              <w:t>1</w:t>
            </w:r>
          </w:p>
        </w:tc>
      </w:tr>
      <w:tr w:rsidR="009F7A98" w14:paraId="3C01DB5A" w14:textId="77777777">
        <w:trPr>
          <w:trHeight w:val="225"/>
          <w:jc w:val="center"/>
        </w:trPr>
        <w:tc>
          <w:tcPr>
            <w:tcW w:w="399" w:type="dxa"/>
            <w:shd w:val="clear" w:color="auto" w:fill="FFFFFF"/>
            <w:noWrap/>
            <w:vAlign w:val="center"/>
          </w:tcPr>
          <w:p w14:paraId="4F5B4B7E" w14:textId="77777777" w:rsidR="009F7A98" w:rsidRDefault="009F7A98">
            <w:pPr>
              <w:pStyle w:val="TAC"/>
            </w:pPr>
            <w:r>
              <w:t>5</w:t>
            </w:r>
          </w:p>
        </w:tc>
        <w:tc>
          <w:tcPr>
            <w:tcW w:w="509" w:type="dxa"/>
            <w:vAlign w:val="center"/>
          </w:tcPr>
          <w:p w14:paraId="7C6C10B7" w14:textId="77777777" w:rsidR="009F7A98" w:rsidRDefault="009F7A98">
            <w:pPr>
              <w:pStyle w:val="TAC"/>
            </w:pPr>
            <w:r>
              <w:t>1</w:t>
            </w:r>
          </w:p>
        </w:tc>
        <w:tc>
          <w:tcPr>
            <w:tcW w:w="510" w:type="dxa"/>
            <w:vAlign w:val="center"/>
          </w:tcPr>
          <w:p w14:paraId="58CA248E" w14:textId="77777777" w:rsidR="009F7A98" w:rsidRDefault="009F7A98">
            <w:pPr>
              <w:pStyle w:val="TAC"/>
            </w:pPr>
            <w:r>
              <w:t>1</w:t>
            </w:r>
          </w:p>
        </w:tc>
        <w:tc>
          <w:tcPr>
            <w:tcW w:w="510" w:type="dxa"/>
            <w:vAlign w:val="center"/>
          </w:tcPr>
          <w:p w14:paraId="5DE940F6" w14:textId="77777777" w:rsidR="009F7A98" w:rsidRDefault="009F7A98">
            <w:pPr>
              <w:pStyle w:val="TAC"/>
            </w:pPr>
            <w:r>
              <w:t>0</w:t>
            </w:r>
          </w:p>
        </w:tc>
        <w:tc>
          <w:tcPr>
            <w:tcW w:w="510" w:type="dxa"/>
            <w:vAlign w:val="center"/>
          </w:tcPr>
          <w:p w14:paraId="586E145A" w14:textId="77777777" w:rsidR="009F7A98" w:rsidRDefault="009F7A98">
            <w:pPr>
              <w:pStyle w:val="TAC"/>
            </w:pPr>
            <w:r>
              <w:t>0</w:t>
            </w:r>
          </w:p>
        </w:tc>
        <w:tc>
          <w:tcPr>
            <w:tcW w:w="510" w:type="dxa"/>
            <w:vAlign w:val="center"/>
          </w:tcPr>
          <w:p w14:paraId="120FAB9F" w14:textId="77777777" w:rsidR="009F7A98" w:rsidRDefault="009F7A98">
            <w:pPr>
              <w:pStyle w:val="TAC"/>
            </w:pPr>
            <w:r>
              <w:t>1</w:t>
            </w:r>
          </w:p>
        </w:tc>
        <w:tc>
          <w:tcPr>
            <w:tcW w:w="510" w:type="dxa"/>
            <w:vAlign w:val="center"/>
          </w:tcPr>
          <w:p w14:paraId="7E37ADF4" w14:textId="77777777" w:rsidR="009F7A98" w:rsidRDefault="009F7A98">
            <w:pPr>
              <w:pStyle w:val="TAC"/>
            </w:pPr>
            <w:r>
              <w:t>0</w:t>
            </w:r>
          </w:p>
        </w:tc>
        <w:tc>
          <w:tcPr>
            <w:tcW w:w="510" w:type="dxa"/>
            <w:vAlign w:val="center"/>
          </w:tcPr>
          <w:p w14:paraId="39195683" w14:textId="77777777" w:rsidR="009F7A98" w:rsidRDefault="009F7A98">
            <w:pPr>
              <w:pStyle w:val="TAC"/>
            </w:pPr>
            <w:r>
              <w:t>1</w:t>
            </w:r>
          </w:p>
        </w:tc>
        <w:tc>
          <w:tcPr>
            <w:tcW w:w="510" w:type="dxa"/>
            <w:vAlign w:val="center"/>
          </w:tcPr>
          <w:p w14:paraId="1C18B696" w14:textId="77777777" w:rsidR="009F7A98" w:rsidRDefault="009F7A98">
            <w:pPr>
              <w:pStyle w:val="TAC"/>
            </w:pPr>
            <w:r>
              <w:t>1</w:t>
            </w:r>
          </w:p>
        </w:tc>
        <w:tc>
          <w:tcPr>
            <w:tcW w:w="510" w:type="dxa"/>
            <w:vAlign w:val="center"/>
          </w:tcPr>
          <w:p w14:paraId="7B21478B" w14:textId="77777777" w:rsidR="009F7A98" w:rsidRDefault="009F7A98">
            <w:pPr>
              <w:pStyle w:val="TAC"/>
            </w:pPr>
            <w:r>
              <w:t>1</w:t>
            </w:r>
          </w:p>
        </w:tc>
        <w:tc>
          <w:tcPr>
            <w:tcW w:w="510" w:type="dxa"/>
            <w:vAlign w:val="center"/>
          </w:tcPr>
          <w:p w14:paraId="46C2A265" w14:textId="77777777" w:rsidR="009F7A98" w:rsidRDefault="009F7A98">
            <w:pPr>
              <w:pStyle w:val="TAC"/>
            </w:pPr>
            <w:r>
              <w:t>0</w:t>
            </w:r>
          </w:p>
        </w:tc>
        <w:tc>
          <w:tcPr>
            <w:tcW w:w="575" w:type="dxa"/>
            <w:vAlign w:val="center"/>
          </w:tcPr>
          <w:p w14:paraId="33DCE31F" w14:textId="77777777" w:rsidR="009F7A98" w:rsidRDefault="009F7A98">
            <w:pPr>
              <w:pStyle w:val="TAC"/>
            </w:pPr>
            <w:r>
              <w:t>1</w:t>
            </w:r>
          </w:p>
        </w:tc>
      </w:tr>
      <w:tr w:rsidR="009F7A98" w14:paraId="691B0E57" w14:textId="77777777">
        <w:trPr>
          <w:trHeight w:val="225"/>
          <w:jc w:val="center"/>
        </w:trPr>
        <w:tc>
          <w:tcPr>
            <w:tcW w:w="399" w:type="dxa"/>
            <w:shd w:val="clear" w:color="auto" w:fill="FFFFFF"/>
            <w:noWrap/>
            <w:vAlign w:val="center"/>
          </w:tcPr>
          <w:p w14:paraId="2E48E34A" w14:textId="77777777" w:rsidR="009F7A98" w:rsidRDefault="009F7A98">
            <w:pPr>
              <w:pStyle w:val="TAC"/>
            </w:pPr>
            <w:r>
              <w:t>6</w:t>
            </w:r>
          </w:p>
        </w:tc>
        <w:tc>
          <w:tcPr>
            <w:tcW w:w="509" w:type="dxa"/>
            <w:vAlign w:val="center"/>
          </w:tcPr>
          <w:p w14:paraId="3D444E52" w14:textId="77777777" w:rsidR="009F7A98" w:rsidRDefault="009F7A98">
            <w:pPr>
              <w:pStyle w:val="TAC"/>
            </w:pPr>
            <w:r>
              <w:t>1</w:t>
            </w:r>
          </w:p>
        </w:tc>
        <w:tc>
          <w:tcPr>
            <w:tcW w:w="510" w:type="dxa"/>
            <w:vAlign w:val="center"/>
          </w:tcPr>
          <w:p w14:paraId="007D81B9" w14:textId="77777777" w:rsidR="009F7A98" w:rsidRDefault="009F7A98">
            <w:pPr>
              <w:pStyle w:val="TAC"/>
            </w:pPr>
            <w:r>
              <w:t>0</w:t>
            </w:r>
          </w:p>
        </w:tc>
        <w:tc>
          <w:tcPr>
            <w:tcW w:w="510" w:type="dxa"/>
            <w:vAlign w:val="center"/>
          </w:tcPr>
          <w:p w14:paraId="69E65931" w14:textId="77777777" w:rsidR="009F7A98" w:rsidRDefault="009F7A98">
            <w:pPr>
              <w:pStyle w:val="TAC"/>
            </w:pPr>
            <w:r>
              <w:t>1</w:t>
            </w:r>
          </w:p>
        </w:tc>
        <w:tc>
          <w:tcPr>
            <w:tcW w:w="510" w:type="dxa"/>
            <w:vAlign w:val="center"/>
          </w:tcPr>
          <w:p w14:paraId="44F8957A" w14:textId="77777777" w:rsidR="009F7A98" w:rsidRDefault="009F7A98">
            <w:pPr>
              <w:pStyle w:val="TAC"/>
            </w:pPr>
            <w:r>
              <w:t>0</w:t>
            </w:r>
          </w:p>
        </w:tc>
        <w:tc>
          <w:tcPr>
            <w:tcW w:w="510" w:type="dxa"/>
            <w:vAlign w:val="center"/>
          </w:tcPr>
          <w:p w14:paraId="0F8B451C" w14:textId="77777777" w:rsidR="009F7A98" w:rsidRDefault="009F7A98">
            <w:pPr>
              <w:pStyle w:val="TAC"/>
            </w:pPr>
            <w:r>
              <w:t>1</w:t>
            </w:r>
          </w:p>
        </w:tc>
        <w:tc>
          <w:tcPr>
            <w:tcW w:w="510" w:type="dxa"/>
            <w:vAlign w:val="center"/>
          </w:tcPr>
          <w:p w14:paraId="6CE70A34" w14:textId="77777777" w:rsidR="009F7A98" w:rsidRDefault="009F7A98">
            <w:pPr>
              <w:pStyle w:val="TAC"/>
            </w:pPr>
            <w:r>
              <w:t>0</w:t>
            </w:r>
          </w:p>
        </w:tc>
        <w:tc>
          <w:tcPr>
            <w:tcW w:w="510" w:type="dxa"/>
            <w:vAlign w:val="center"/>
          </w:tcPr>
          <w:p w14:paraId="767F4E38" w14:textId="77777777" w:rsidR="009F7A98" w:rsidRDefault="009F7A98">
            <w:pPr>
              <w:pStyle w:val="TAC"/>
            </w:pPr>
            <w:r>
              <w:t>1</w:t>
            </w:r>
          </w:p>
        </w:tc>
        <w:tc>
          <w:tcPr>
            <w:tcW w:w="510" w:type="dxa"/>
            <w:vAlign w:val="center"/>
          </w:tcPr>
          <w:p w14:paraId="0CE8B8C0" w14:textId="77777777" w:rsidR="009F7A98" w:rsidRDefault="009F7A98">
            <w:pPr>
              <w:pStyle w:val="TAC"/>
            </w:pPr>
            <w:r>
              <w:t>0</w:t>
            </w:r>
          </w:p>
        </w:tc>
        <w:tc>
          <w:tcPr>
            <w:tcW w:w="510" w:type="dxa"/>
            <w:vAlign w:val="center"/>
          </w:tcPr>
          <w:p w14:paraId="570461B5" w14:textId="77777777" w:rsidR="009F7A98" w:rsidRDefault="009F7A98">
            <w:pPr>
              <w:pStyle w:val="TAC"/>
            </w:pPr>
            <w:r>
              <w:t>1</w:t>
            </w:r>
          </w:p>
        </w:tc>
        <w:tc>
          <w:tcPr>
            <w:tcW w:w="510" w:type="dxa"/>
            <w:vAlign w:val="center"/>
          </w:tcPr>
          <w:p w14:paraId="5E25534A" w14:textId="77777777" w:rsidR="009F7A98" w:rsidRDefault="009F7A98">
            <w:pPr>
              <w:pStyle w:val="TAC"/>
            </w:pPr>
            <w:r>
              <w:t>1</w:t>
            </w:r>
          </w:p>
        </w:tc>
        <w:tc>
          <w:tcPr>
            <w:tcW w:w="575" w:type="dxa"/>
            <w:vAlign w:val="center"/>
          </w:tcPr>
          <w:p w14:paraId="58F9255C" w14:textId="77777777" w:rsidR="009F7A98" w:rsidRDefault="009F7A98">
            <w:pPr>
              <w:pStyle w:val="TAC"/>
            </w:pPr>
            <w:r>
              <w:t>1</w:t>
            </w:r>
          </w:p>
        </w:tc>
      </w:tr>
      <w:tr w:rsidR="009F7A98" w14:paraId="3FEF7C6F" w14:textId="77777777">
        <w:trPr>
          <w:trHeight w:val="225"/>
          <w:jc w:val="center"/>
        </w:trPr>
        <w:tc>
          <w:tcPr>
            <w:tcW w:w="399" w:type="dxa"/>
            <w:shd w:val="clear" w:color="auto" w:fill="FFFFFF"/>
            <w:noWrap/>
            <w:vAlign w:val="center"/>
          </w:tcPr>
          <w:p w14:paraId="4E020A3A" w14:textId="77777777" w:rsidR="009F7A98" w:rsidRDefault="009F7A98">
            <w:pPr>
              <w:pStyle w:val="TAC"/>
            </w:pPr>
            <w:r>
              <w:t>7</w:t>
            </w:r>
          </w:p>
        </w:tc>
        <w:tc>
          <w:tcPr>
            <w:tcW w:w="509" w:type="dxa"/>
            <w:vAlign w:val="center"/>
          </w:tcPr>
          <w:p w14:paraId="3F4F3F1E" w14:textId="77777777" w:rsidR="009F7A98" w:rsidRDefault="009F7A98">
            <w:pPr>
              <w:pStyle w:val="TAC"/>
            </w:pPr>
            <w:r>
              <w:t>1</w:t>
            </w:r>
          </w:p>
        </w:tc>
        <w:tc>
          <w:tcPr>
            <w:tcW w:w="510" w:type="dxa"/>
            <w:vAlign w:val="center"/>
          </w:tcPr>
          <w:p w14:paraId="5E3538E3" w14:textId="77777777" w:rsidR="009F7A98" w:rsidRDefault="009F7A98">
            <w:pPr>
              <w:pStyle w:val="TAC"/>
            </w:pPr>
            <w:r>
              <w:t>0</w:t>
            </w:r>
          </w:p>
        </w:tc>
        <w:tc>
          <w:tcPr>
            <w:tcW w:w="510" w:type="dxa"/>
            <w:vAlign w:val="center"/>
          </w:tcPr>
          <w:p w14:paraId="3AD4583F" w14:textId="77777777" w:rsidR="009F7A98" w:rsidRDefault="009F7A98">
            <w:pPr>
              <w:pStyle w:val="TAC"/>
            </w:pPr>
            <w:r>
              <w:t>0</w:t>
            </w:r>
          </w:p>
        </w:tc>
        <w:tc>
          <w:tcPr>
            <w:tcW w:w="510" w:type="dxa"/>
            <w:vAlign w:val="center"/>
          </w:tcPr>
          <w:p w14:paraId="7F4A456B" w14:textId="77777777" w:rsidR="009F7A98" w:rsidRDefault="009F7A98">
            <w:pPr>
              <w:pStyle w:val="TAC"/>
            </w:pPr>
            <w:r>
              <w:t>1</w:t>
            </w:r>
          </w:p>
        </w:tc>
        <w:tc>
          <w:tcPr>
            <w:tcW w:w="510" w:type="dxa"/>
            <w:vAlign w:val="center"/>
          </w:tcPr>
          <w:p w14:paraId="5F562696" w14:textId="77777777" w:rsidR="009F7A98" w:rsidRDefault="009F7A98">
            <w:pPr>
              <w:pStyle w:val="TAC"/>
            </w:pPr>
            <w:r>
              <w:t>1</w:t>
            </w:r>
          </w:p>
        </w:tc>
        <w:tc>
          <w:tcPr>
            <w:tcW w:w="510" w:type="dxa"/>
            <w:vAlign w:val="center"/>
          </w:tcPr>
          <w:p w14:paraId="07132721" w14:textId="77777777" w:rsidR="009F7A98" w:rsidRDefault="009F7A98">
            <w:pPr>
              <w:pStyle w:val="TAC"/>
            </w:pPr>
            <w:r>
              <w:t>0</w:t>
            </w:r>
          </w:p>
        </w:tc>
        <w:tc>
          <w:tcPr>
            <w:tcW w:w="510" w:type="dxa"/>
            <w:vAlign w:val="center"/>
          </w:tcPr>
          <w:p w14:paraId="04D0E047" w14:textId="77777777" w:rsidR="009F7A98" w:rsidRDefault="009F7A98">
            <w:pPr>
              <w:pStyle w:val="TAC"/>
            </w:pPr>
            <w:r>
              <w:t>0</w:t>
            </w:r>
          </w:p>
        </w:tc>
        <w:tc>
          <w:tcPr>
            <w:tcW w:w="510" w:type="dxa"/>
            <w:vAlign w:val="center"/>
          </w:tcPr>
          <w:p w14:paraId="5C38BB9D" w14:textId="77777777" w:rsidR="009F7A98" w:rsidRDefault="009F7A98">
            <w:pPr>
              <w:pStyle w:val="TAC"/>
            </w:pPr>
            <w:r>
              <w:t>1</w:t>
            </w:r>
          </w:p>
        </w:tc>
        <w:tc>
          <w:tcPr>
            <w:tcW w:w="510" w:type="dxa"/>
            <w:vAlign w:val="center"/>
          </w:tcPr>
          <w:p w14:paraId="07825C3E" w14:textId="77777777" w:rsidR="009F7A98" w:rsidRDefault="009F7A98">
            <w:pPr>
              <w:pStyle w:val="TAC"/>
            </w:pPr>
            <w:r>
              <w:t>1</w:t>
            </w:r>
          </w:p>
        </w:tc>
        <w:tc>
          <w:tcPr>
            <w:tcW w:w="510" w:type="dxa"/>
            <w:vAlign w:val="center"/>
          </w:tcPr>
          <w:p w14:paraId="2F1960B6" w14:textId="77777777" w:rsidR="009F7A98" w:rsidRDefault="009F7A98">
            <w:pPr>
              <w:pStyle w:val="TAC"/>
            </w:pPr>
            <w:r>
              <w:t>0</w:t>
            </w:r>
          </w:p>
        </w:tc>
        <w:tc>
          <w:tcPr>
            <w:tcW w:w="575" w:type="dxa"/>
            <w:vAlign w:val="center"/>
          </w:tcPr>
          <w:p w14:paraId="7B9FE3B4" w14:textId="77777777" w:rsidR="009F7A98" w:rsidRDefault="009F7A98">
            <w:pPr>
              <w:pStyle w:val="TAC"/>
            </w:pPr>
            <w:r>
              <w:t>1</w:t>
            </w:r>
          </w:p>
        </w:tc>
      </w:tr>
      <w:tr w:rsidR="009F7A98" w14:paraId="0F512C06" w14:textId="77777777">
        <w:trPr>
          <w:trHeight w:val="225"/>
          <w:jc w:val="center"/>
        </w:trPr>
        <w:tc>
          <w:tcPr>
            <w:tcW w:w="399" w:type="dxa"/>
            <w:shd w:val="clear" w:color="auto" w:fill="FFFFFF"/>
            <w:noWrap/>
            <w:vAlign w:val="center"/>
          </w:tcPr>
          <w:p w14:paraId="61857488" w14:textId="77777777" w:rsidR="009F7A98" w:rsidRDefault="009F7A98">
            <w:pPr>
              <w:pStyle w:val="TAC"/>
            </w:pPr>
            <w:r>
              <w:t>8</w:t>
            </w:r>
          </w:p>
        </w:tc>
        <w:tc>
          <w:tcPr>
            <w:tcW w:w="509" w:type="dxa"/>
            <w:vAlign w:val="center"/>
          </w:tcPr>
          <w:p w14:paraId="57D466D0" w14:textId="77777777" w:rsidR="009F7A98" w:rsidRDefault="009F7A98">
            <w:pPr>
              <w:pStyle w:val="TAC"/>
            </w:pPr>
            <w:r>
              <w:t>1</w:t>
            </w:r>
          </w:p>
        </w:tc>
        <w:tc>
          <w:tcPr>
            <w:tcW w:w="510" w:type="dxa"/>
            <w:vAlign w:val="center"/>
          </w:tcPr>
          <w:p w14:paraId="0A791880" w14:textId="77777777" w:rsidR="009F7A98" w:rsidRDefault="009F7A98">
            <w:pPr>
              <w:pStyle w:val="TAC"/>
            </w:pPr>
            <w:r>
              <w:t>1</w:t>
            </w:r>
          </w:p>
        </w:tc>
        <w:tc>
          <w:tcPr>
            <w:tcW w:w="510" w:type="dxa"/>
            <w:vAlign w:val="center"/>
          </w:tcPr>
          <w:p w14:paraId="62AD9F4B" w14:textId="77777777" w:rsidR="009F7A98" w:rsidRDefault="009F7A98">
            <w:pPr>
              <w:pStyle w:val="TAC"/>
            </w:pPr>
            <w:r>
              <w:t>0</w:t>
            </w:r>
          </w:p>
        </w:tc>
        <w:tc>
          <w:tcPr>
            <w:tcW w:w="510" w:type="dxa"/>
            <w:vAlign w:val="center"/>
          </w:tcPr>
          <w:p w14:paraId="39C4F450" w14:textId="77777777" w:rsidR="009F7A98" w:rsidRDefault="009F7A98">
            <w:pPr>
              <w:pStyle w:val="TAC"/>
            </w:pPr>
            <w:r>
              <w:t>1</w:t>
            </w:r>
          </w:p>
        </w:tc>
        <w:tc>
          <w:tcPr>
            <w:tcW w:w="510" w:type="dxa"/>
            <w:vAlign w:val="center"/>
          </w:tcPr>
          <w:p w14:paraId="53DD6266" w14:textId="77777777" w:rsidR="009F7A98" w:rsidRDefault="009F7A98">
            <w:pPr>
              <w:pStyle w:val="TAC"/>
            </w:pPr>
            <w:r>
              <w:t>1</w:t>
            </w:r>
          </w:p>
        </w:tc>
        <w:tc>
          <w:tcPr>
            <w:tcW w:w="510" w:type="dxa"/>
            <w:vAlign w:val="center"/>
          </w:tcPr>
          <w:p w14:paraId="6F14CBE0" w14:textId="77777777" w:rsidR="009F7A98" w:rsidRDefault="009F7A98">
            <w:pPr>
              <w:pStyle w:val="TAC"/>
            </w:pPr>
            <w:r>
              <w:t>0</w:t>
            </w:r>
          </w:p>
        </w:tc>
        <w:tc>
          <w:tcPr>
            <w:tcW w:w="510" w:type="dxa"/>
            <w:vAlign w:val="center"/>
          </w:tcPr>
          <w:p w14:paraId="0BDE5500" w14:textId="77777777" w:rsidR="009F7A98" w:rsidRDefault="009F7A98">
            <w:pPr>
              <w:pStyle w:val="TAC"/>
            </w:pPr>
            <w:r>
              <w:t>0</w:t>
            </w:r>
          </w:p>
        </w:tc>
        <w:tc>
          <w:tcPr>
            <w:tcW w:w="510" w:type="dxa"/>
            <w:vAlign w:val="center"/>
          </w:tcPr>
          <w:p w14:paraId="6B6FA7F4" w14:textId="77777777" w:rsidR="009F7A98" w:rsidRDefault="009F7A98">
            <w:pPr>
              <w:pStyle w:val="TAC"/>
            </w:pPr>
            <w:r>
              <w:t>1</w:t>
            </w:r>
          </w:p>
        </w:tc>
        <w:tc>
          <w:tcPr>
            <w:tcW w:w="510" w:type="dxa"/>
            <w:vAlign w:val="center"/>
          </w:tcPr>
          <w:p w14:paraId="358B3C5E" w14:textId="77777777" w:rsidR="009F7A98" w:rsidRDefault="009F7A98">
            <w:pPr>
              <w:pStyle w:val="TAC"/>
            </w:pPr>
            <w:r>
              <w:t>0</w:t>
            </w:r>
          </w:p>
        </w:tc>
        <w:tc>
          <w:tcPr>
            <w:tcW w:w="510" w:type="dxa"/>
            <w:vAlign w:val="center"/>
          </w:tcPr>
          <w:p w14:paraId="3997BE63" w14:textId="77777777" w:rsidR="009F7A98" w:rsidRDefault="009F7A98">
            <w:pPr>
              <w:pStyle w:val="TAC"/>
            </w:pPr>
            <w:r>
              <w:t>1</w:t>
            </w:r>
          </w:p>
        </w:tc>
        <w:tc>
          <w:tcPr>
            <w:tcW w:w="575" w:type="dxa"/>
            <w:vAlign w:val="center"/>
          </w:tcPr>
          <w:p w14:paraId="0D6FA672" w14:textId="77777777" w:rsidR="009F7A98" w:rsidRDefault="009F7A98">
            <w:pPr>
              <w:pStyle w:val="TAC"/>
            </w:pPr>
            <w:r>
              <w:t>1</w:t>
            </w:r>
          </w:p>
        </w:tc>
      </w:tr>
      <w:tr w:rsidR="009F7A98" w14:paraId="61929076" w14:textId="77777777">
        <w:trPr>
          <w:trHeight w:val="225"/>
          <w:jc w:val="center"/>
        </w:trPr>
        <w:tc>
          <w:tcPr>
            <w:tcW w:w="399" w:type="dxa"/>
            <w:shd w:val="clear" w:color="auto" w:fill="FFFFFF"/>
            <w:noWrap/>
            <w:vAlign w:val="center"/>
          </w:tcPr>
          <w:p w14:paraId="38129608" w14:textId="77777777" w:rsidR="009F7A98" w:rsidRDefault="009F7A98">
            <w:pPr>
              <w:pStyle w:val="TAC"/>
            </w:pPr>
            <w:r>
              <w:t>9</w:t>
            </w:r>
          </w:p>
        </w:tc>
        <w:tc>
          <w:tcPr>
            <w:tcW w:w="509" w:type="dxa"/>
            <w:vAlign w:val="center"/>
          </w:tcPr>
          <w:p w14:paraId="3C127F0F" w14:textId="77777777" w:rsidR="009F7A98" w:rsidRDefault="009F7A98">
            <w:pPr>
              <w:pStyle w:val="TAC"/>
            </w:pPr>
            <w:r>
              <w:t>1</w:t>
            </w:r>
          </w:p>
        </w:tc>
        <w:tc>
          <w:tcPr>
            <w:tcW w:w="510" w:type="dxa"/>
            <w:vAlign w:val="center"/>
          </w:tcPr>
          <w:p w14:paraId="2CA1273C" w14:textId="77777777" w:rsidR="009F7A98" w:rsidRDefault="009F7A98">
            <w:pPr>
              <w:pStyle w:val="TAC"/>
            </w:pPr>
            <w:r>
              <w:t>0</w:t>
            </w:r>
          </w:p>
        </w:tc>
        <w:tc>
          <w:tcPr>
            <w:tcW w:w="510" w:type="dxa"/>
            <w:vAlign w:val="center"/>
          </w:tcPr>
          <w:p w14:paraId="3D6AF8E5" w14:textId="77777777" w:rsidR="009F7A98" w:rsidRDefault="009F7A98">
            <w:pPr>
              <w:pStyle w:val="TAC"/>
            </w:pPr>
            <w:r>
              <w:t>1</w:t>
            </w:r>
          </w:p>
        </w:tc>
        <w:tc>
          <w:tcPr>
            <w:tcW w:w="510" w:type="dxa"/>
            <w:vAlign w:val="center"/>
          </w:tcPr>
          <w:p w14:paraId="4BDB49B3" w14:textId="77777777" w:rsidR="009F7A98" w:rsidRDefault="009F7A98">
            <w:pPr>
              <w:pStyle w:val="TAC"/>
            </w:pPr>
            <w:r>
              <w:t>1</w:t>
            </w:r>
          </w:p>
        </w:tc>
        <w:tc>
          <w:tcPr>
            <w:tcW w:w="510" w:type="dxa"/>
            <w:vAlign w:val="center"/>
          </w:tcPr>
          <w:p w14:paraId="36A73012" w14:textId="77777777" w:rsidR="009F7A98" w:rsidRDefault="009F7A98">
            <w:pPr>
              <w:pStyle w:val="TAC"/>
            </w:pPr>
            <w:r>
              <w:t>1</w:t>
            </w:r>
          </w:p>
        </w:tc>
        <w:tc>
          <w:tcPr>
            <w:tcW w:w="510" w:type="dxa"/>
            <w:vAlign w:val="center"/>
          </w:tcPr>
          <w:p w14:paraId="46EBE66D" w14:textId="77777777" w:rsidR="009F7A98" w:rsidRDefault="009F7A98">
            <w:pPr>
              <w:pStyle w:val="TAC"/>
            </w:pPr>
            <w:r>
              <w:t>0</w:t>
            </w:r>
          </w:p>
        </w:tc>
        <w:tc>
          <w:tcPr>
            <w:tcW w:w="510" w:type="dxa"/>
            <w:vAlign w:val="center"/>
          </w:tcPr>
          <w:p w14:paraId="62F3ACCD" w14:textId="77777777" w:rsidR="009F7A98" w:rsidRDefault="009F7A98">
            <w:pPr>
              <w:pStyle w:val="TAC"/>
            </w:pPr>
            <w:r>
              <w:t>1</w:t>
            </w:r>
          </w:p>
        </w:tc>
        <w:tc>
          <w:tcPr>
            <w:tcW w:w="510" w:type="dxa"/>
            <w:vAlign w:val="center"/>
          </w:tcPr>
          <w:p w14:paraId="39392012" w14:textId="77777777" w:rsidR="009F7A98" w:rsidRDefault="009F7A98">
            <w:pPr>
              <w:pStyle w:val="TAC"/>
            </w:pPr>
            <w:r>
              <w:t>0</w:t>
            </w:r>
          </w:p>
        </w:tc>
        <w:tc>
          <w:tcPr>
            <w:tcW w:w="510" w:type="dxa"/>
            <w:vAlign w:val="center"/>
          </w:tcPr>
          <w:p w14:paraId="5F902615" w14:textId="77777777" w:rsidR="009F7A98" w:rsidRDefault="009F7A98">
            <w:pPr>
              <w:pStyle w:val="TAC"/>
            </w:pPr>
            <w:r>
              <w:t>0</w:t>
            </w:r>
          </w:p>
        </w:tc>
        <w:tc>
          <w:tcPr>
            <w:tcW w:w="510" w:type="dxa"/>
            <w:vAlign w:val="center"/>
          </w:tcPr>
          <w:p w14:paraId="3811E1C6" w14:textId="77777777" w:rsidR="009F7A98" w:rsidRDefault="009F7A98">
            <w:pPr>
              <w:pStyle w:val="TAC"/>
            </w:pPr>
            <w:r>
              <w:t>1</w:t>
            </w:r>
          </w:p>
        </w:tc>
        <w:tc>
          <w:tcPr>
            <w:tcW w:w="575" w:type="dxa"/>
            <w:vAlign w:val="center"/>
          </w:tcPr>
          <w:p w14:paraId="210F4338" w14:textId="77777777" w:rsidR="009F7A98" w:rsidRDefault="009F7A98">
            <w:pPr>
              <w:pStyle w:val="TAC"/>
            </w:pPr>
            <w:r>
              <w:t>1</w:t>
            </w:r>
          </w:p>
        </w:tc>
      </w:tr>
      <w:tr w:rsidR="009F7A98" w14:paraId="3AE44692" w14:textId="77777777">
        <w:trPr>
          <w:trHeight w:val="225"/>
          <w:jc w:val="center"/>
        </w:trPr>
        <w:tc>
          <w:tcPr>
            <w:tcW w:w="399" w:type="dxa"/>
            <w:shd w:val="clear" w:color="auto" w:fill="FFFFFF"/>
            <w:noWrap/>
            <w:vAlign w:val="center"/>
          </w:tcPr>
          <w:p w14:paraId="4EBCE5E5" w14:textId="77777777" w:rsidR="009F7A98" w:rsidRDefault="009F7A98">
            <w:pPr>
              <w:pStyle w:val="TAC"/>
            </w:pPr>
            <w:r>
              <w:t>10</w:t>
            </w:r>
          </w:p>
        </w:tc>
        <w:tc>
          <w:tcPr>
            <w:tcW w:w="509" w:type="dxa"/>
            <w:vAlign w:val="center"/>
          </w:tcPr>
          <w:p w14:paraId="3FCC52AA" w14:textId="77777777" w:rsidR="009F7A98" w:rsidRDefault="009F7A98">
            <w:pPr>
              <w:pStyle w:val="TAC"/>
            </w:pPr>
            <w:r>
              <w:t>1</w:t>
            </w:r>
          </w:p>
        </w:tc>
        <w:tc>
          <w:tcPr>
            <w:tcW w:w="510" w:type="dxa"/>
            <w:vAlign w:val="center"/>
          </w:tcPr>
          <w:p w14:paraId="1C8C20BF" w14:textId="77777777" w:rsidR="009F7A98" w:rsidRDefault="009F7A98">
            <w:pPr>
              <w:pStyle w:val="TAC"/>
            </w:pPr>
            <w:r>
              <w:t>0</w:t>
            </w:r>
          </w:p>
        </w:tc>
        <w:tc>
          <w:tcPr>
            <w:tcW w:w="510" w:type="dxa"/>
            <w:vAlign w:val="center"/>
          </w:tcPr>
          <w:p w14:paraId="46D102D2" w14:textId="77777777" w:rsidR="009F7A98" w:rsidRDefault="009F7A98">
            <w:pPr>
              <w:pStyle w:val="TAC"/>
            </w:pPr>
            <w:r>
              <w:t>1</w:t>
            </w:r>
          </w:p>
        </w:tc>
        <w:tc>
          <w:tcPr>
            <w:tcW w:w="510" w:type="dxa"/>
            <w:vAlign w:val="center"/>
          </w:tcPr>
          <w:p w14:paraId="5B661E69" w14:textId="77777777" w:rsidR="009F7A98" w:rsidRDefault="009F7A98">
            <w:pPr>
              <w:pStyle w:val="TAC"/>
            </w:pPr>
            <w:r>
              <w:t>0</w:t>
            </w:r>
          </w:p>
        </w:tc>
        <w:tc>
          <w:tcPr>
            <w:tcW w:w="510" w:type="dxa"/>
            <w:vAlign w:val="center"/>
          </w:tcPr>
          <w:p w14:paraId="77A9801A" w14:textId="77777777" w:rsidR="009F7A98" w:rsidRDefault="009F7A98">
            <w:pPr>
              <w:pStyle w:val="TAC"/>
            </w:pPr>
            <w:r>
              <w:t>0</w:t>
            </w:r>
          </w:p>
        </w:tc>
        <w:tc>
          <w:tcPr>
            <w:tcW w:w="510" w:type="dxa"/>
            <w:vAlign w:val="center"/>
          </w:tcPr>
          <w:p w14:paraId="3CA45D1B" w14:textId="77777777" w:rsidR="009F7A98" w:rsidRDefault="009F7A98">
            <w:pPr>
              <w:pStyle w:val="TAC"/>
            </w:pPr>
            <w:r>
              <w:t>1</w:t>
            </w:r>
          </w:p>
        </w:tc>
        <w:tc>
          <w:tcPr>
            <w:tcW w:w="510" w:type="dxa"/>
            <w:vAlign w:val="center"/>
          </w:tcPr>
          <w:p w14:paraId="0894B1CC" w14:textId="77777777" w:rsidR="009F7A98" w:rsidRDefault="009F7A98">
            <w:pPr>
              <w:pStyle w:val="TAC"/>
            </w:pPr>
            <w:r>
              <w:t>1</w:t>
            </w:r>
          </w:p>
        </w:tc>
        <w:tc>
          <w:tcPr>
            <w:tcW w:w="510" w:type="dxa"/>
            <w:vAlign w:val="center"/>
          </w:tcPr>
          <w:p w14:paraId="4B75A28B" w14:textId="77777777" w:rsidR="009F7A98" w:rsidRDefault="009F7A98">
            <w:pPr>
              <w:pStyle w:val="TAC"/>
            </w:pPr>
            <w:r>
              <w:t>1</w:t>
            </w:r>
          </w:p>
        </w:tc>
        <w:tc>
          <w:tcPr>
            <w:tcW w:w="510" w:type="dxa"/>
            <w:vAlign w:val="center"/>
          </w:tcPr>
          <w:p w14:paraId="7AE99A9D" w14:textId="77777777" w:rsidR="009F7A98" w:rsidRDefault="009F7A98">
            <w:pPr>
              <w:pStyle w:val="TAC"/>
            </w:pPr>
            <w:r>
              <w:t>0</w:t>
            </w:r>
          </w:p>
        </w:tc>
        <w:tc>
          <w:tcPr>
            <w:tcW w:w="510" w:type="dxa"/>
            <w:vAlign w:val="center"/>
          </w:tcPr>
          <w:p w14:paraId="6EDD7D5B" w14:textId="77777777" w:rsidR="009F7A98" w:rsidRDefault="009F7A98">
            <w:pPr>
              <w:pStyle w:val="TAC"/>
            </w:pPr>
            <w:r>
              <w:t>1</w:t>
            </w:r>
          </w:p>
        </w:tc>
        <w:tc>
          <w:tcPr>
            <w:tcW w:w="575" w:type="dxa"/>
            <w:vAlign w:val="center"/>
          </w:tcPr>
          <w:p w14:paraId="421F03DE" w14:textId="77777777" w:rsidR="009F7A98" w:rsidRDefault="009F7A98">
            <w:pPr>
              <w:pStyle w:val="TAC"/>
            </w:pPr>
            <w:r>
              <w:t>1</w:t>
            </w:r>
          </w:p>
        </w:tc>
      </w:tr>
      <w:tr w:rsidR="009F7A98" w14:paraId="530A4682" w14:textId="77777777">
        <w:trPr>
          <w:trHeight w:val="225"/>
          <w:jc w:val="center"/>
        </w:trPr>
        <w:tc>
          <w:tcPr>
            <w:tcW w:w="399" w:type="dxa"/>
            <w:shd w:val="clear" w:color="auto" w:fill="FFFFFF"/>
            <w:noWrap/>
            <w:vAlign w:val="center"/>
          </w:tcPr>
          <w:p w14:paraId="62743098" w14:textId="77777777" w:rsidR="009F7A98" w:rsidRDefault="009F7A98">
            <w:pPr>
              <w:pStyle w:val="TAC"/>
            </w:pPr>
            <w:r>
              <w:t>11</w:t>
            </w:r>
          </w:p>
        </w:tc>
        <w:tc>
          <w:tcPr>
            <w:tcW w:w="509" w:type="dxa"/>
            <w:vAlign w:val="center"/>
          </w:tcPr>
          <w:p w14:paraId="1E792418" w14:textId="77777777" w:rsidR="009F7A98" w:rsidRDefault="009F7A98">
            <w:pPr>
              <w:pStyle w:val="TAC"/>
            </w:pPr>
            <w:r>
              <w:t>1</w:t>
            </w:r>
          </w:p>
        </w:tc>
        <w:tc>
          <w:tcPr>
            <w:tcW w:w="510" w:type="dxa"/>
            <w:vAlign w:val="center"/>
          </w:tcPr>
          <w:p w14:paraId="286A5D46" w14:textId="77777777" w:rsidR="009F7A98" w:rsidRDefault="009F7A98">
            <w:pPr>
              <w:pStyle w:val="TAC"/>
            </w:pPr>
            <w:r>
              <w:t>1</w:t>
            </w:r>
          </w:p>
        </w:tc>
        <w:tc>
          <w:tcPr>
            <w:tcW w:w="510" w:type="dxa"/>
            <w:vAlign w:val="center"/>
          </w:tcPr>
          <w:p w14:paraId="138914E2" w14:textId="77777777" w:rsidR="009F7A98" w:rsidRDefault="009F7A98">
            <w:pPr>
              <w:pStyle w:val="TAC"/>
            </w:pPr>
            <w:r>
              <w:t>1</w:t>
            </w:r>
          </w:p>
        </w:tc>
        <w:tc>
          <w:tcPr>
            <w:tcW w:w="510" w:type="dxa"/>
            <w:vAlign w:val="center"/>
          </w:tcPr>
          <w:p w14:paraId="0CF2DC66" w14:textId="77777777" w:rsidR="009F7A98" w:rsidRDefault="009F7A98">
            <w:pPr>
              <w:pStyle w:val="TAC"/>
            </w:pPr>
            <w:r>
              <w:t>0</w:t>
            </w:r>
          </w:p>
        </w:tc>
        <w:tc>
          <w:tcPr>
            <w:tcW w:w="510" w:type="dxa"/>
            <w:vAlign w:val="center"/>
          </w:tcPr>
          <w:p w14:paraId="5BFDF4AB" w14:textId="77777777" w:rsidR="009F7A98" w:rsidRDefault="009F7A98">
            <w:pPr>
              <w:pStyle w:val="TAC"/>
            </w:pPr>
            <w:r>
              <w:t>0</w:t>
            </w:r>
          </w:p>
        </w:tc>
        <w:tc>
          <w:tcPr>
            <w:tcW w:w="510" w:type="dxa"/>
            <w:vAlign w:val="center"/>
          </w:tcPr>
          <w:p w14:paraId="38A02621" w14:textId="77777777" w:rsidR="009F7A98" w:rsidRDefault="009F7A98">
            <w:pPr>
              <w:pStyle w:val="TAC"/>
            </w:pPr>
            <w:r>
              <w:t>1</w:t>
            </w:r>
          </w:p>
        </w:tc>
        <w:tc>
          <w:tcPr>
            <w:tcW w:w="510" w:type="dxa"/>
            <w:vAlign w:val="center"/>
          </w:tcPr>
          <w:p w14:paraId="72E389F1" w14:textId="77777777" w:rsidR="009F7A98" w:rsidRDefault="009F7A98">
            <w:pPr>
              <w:pStyle w:val="TAC"/>
            </w:pPr>
            <w:r>
              <w:t>1</w:t>
            </w:r>
          </w:p>
        </w:tc>
        <w:tc>
          <w:tcPr>
            <w:tcW w:w="510" w:type="dxa"/>
            <w:vAlign w:val="center"/>
          </w:tcPr>
          <w:p w14:paraId="1E2FC71B" w14:textId="77777777" w:rsidR="009F7A98" w:rsidRDefault="009F7A98">
            <w:pPr>
              <w:pStyle w:val="TAC"/>
            </w:pPr>
            <w:r>
              <w:t>0</w:t>
            </w:r>
          </w:p>
        </w:tc>
        <w:tc>
          <w:tcPr>
            <w:tcW w:w="510" w:type="dxa"/>
            <w:vAlign w:val="center"/>
          </w:tcPr>
          <w:p w14:paraId="29F627A8" w14:textId="77777777" w:rsidR="009F7A98" w:rsidRDefault="009F7A98">
            <w:pPr>
              <w:pStyle w:val="TAC"/>
            </w:pPr>
            <w:r>
              <w:t>1</w:t>
            </w:r>
          </w:p>
        </w:tc>
        <w:tc>
          <w:tcPr>
            <w:tcW w:w="510" w:type="dxa"/>
            <w:vAlign w:val="center"/>
          </w:tcPr>
          <w:p w14:paraId="635C317E" w14:textId="77777777" w:rsidR="009F7A98" w:rsidRDefault="009F7A98">
            <w:pPr>
              <w:pStyle w:val="TAC"/>
            </w:pPr>
            <w:r>
              <w:t>0</w:t>
            </w:r>
          </w:p>
        </w:tc>
        <w:tc>
          <w:tcPr>
            <w:tcW w:w="575" w:type="dxa"/>
            <w:vAlign w:val="center"/>
          </w:tcPr>
          <w:p w14:paraId="62E3AA54" w14:textId="77777777" w:rsidR="009F7A98" w:rsidRDefault="009F7A98">
            <w:pPr>
              <w:pStyle w:val="TAC"/>
            </w:pPr>
            <w:r>
              <w:t>1</w:t>
            </w:r>
          </w:p>
        </w:tc>
      </w:tr>
      <w:tr w:rsidR="009F7A98" w14:paraId="61209E01" w14:textId="77777777">
        <w:trPr>
          <w:trHeight w:val="225"/>
          <w:jc w:val="center"/>
        </w:trPr>
        <w:tc>
          <w:tcPr>
            <w:tcW w:w="399" w:type="dxa"/>
            <w:shd w:val="clear" w:color="auto" w:fill="FFFFFF"/>
            <w:noWrap/>
            <w:vAlign w:val="center"/>
          </w:tcPr>
          <w:p w14:paraId="4C3FDBF1" w14:textId="77777777" w:rsidR="009F7A98" w:rsidRDefault="009F7A98">
            <w:pPr>
              <w:pStyle w:val="TAC"/>
            </w:pPr>
            <w:r>
              <w:t>12</w:t>
            </w:r>
          </w:p>
        </w:tc>
        <w:tc>
          <w:tcPr>
            <w:tcW w:w="509" w:type="dxa"/>
            <w:vAlign w:val="center"/>
          </w:tcPr>
          <w:p w14:paraId="48E589E9" w14:textId="77777777" w:rsidR="009F7A98" w:rsidRDefault="009F7A98">
            <w:pPr>
              <w:pStyle w:val="TAC"/>
            </w:pPr>
            <w:r>
              <w:t>1</w:t>
            </w:r>
          </w:p>
        </w:tc>
        <w:tc>
          <w:tcPr>
            <w:tcW w:w="510" w:type="dxa"/>
            <w:vAlign w:val="center"/>
          </w:tcPr>
          <w:p w14:paraId="28E895EC" w14:textId="77777777" w:rsidR="009F7A98" w:rsidRDefault="009F7A98">
            <w:pPr>
              <w:pStyle w:val="TAC"/>
            </w:pPr>
            <w:r>
              <w:t>0</w:t>
            </w:r>
          </w:p>
        </w:tc>
        <w:tc>
          <w:tcPr>
            <w:tcW w:w="510" w:type="dxa"/>
            <w:vAlign w:val="center"/>
          </w:tcPr>
          <w:p w14:paraId="7DCC563F" w14:textId="77777777" w:rsidR="009F7A98" w:rsidRDefault="009F7A98">
            <w:pPr>
              <w:pStyle w:val="TAC"/>
            </w:pPr>
            <w:r>
              <w:t>0</w:t>
            </w:r>
          </w:p>
        </w:tc>
        <w:tc>
          <w:tcPr>
            <w:tcW w:w="510" w:type="dxa"/>
            <w:vAlign w:val="center"/>
          </w:tcPr>
          <w:p w14:paraId="2315B516" w14:textId="77777777" w:rsidR="009F7A98" w:rsidRDefault="009F7A98">
            <w:pPr>
              <w:pStyle w:val="TAC"/>
            </w:pPr>
            <w:r>
              <w:t>1</w:t>
            </w:r>
          </w:p>
        </w:tc>
        <w:tc>
          <w:tcPr>
            <w:tcW w:w="510" w:type="dxa"/>
            <w:vAlign w:val="center"/>
          </w:tcPr>
          <w:p w14:paraId="12D0CCC2" w14:textId="77777777" w:rsidR="009F7A98" w:rsidRDefault="009F7A98">
            <w:pPr>
              <w:pStyle w:val="TAC"/>
            </w:pPr>
            <w:r>
              <w:t>0</w:t>
            </w:r>
          </w:p>
        </w:tc>
        <w:tc>
          <w:tcPr>
            <w:tcW w:w="510" w:type="dxa"/>
            <w:vAlign w:val="center"/>
          </w:tcPr>
          <w:p w14:paraId="6F4BF80E" w14:textId="77777777" w:rsidR="009F7A98" w:rsidRDefault="009F7A98">
            <w:pPr>
              <w:pStyle w:val="TAC"/>
            </w:pPr>
            <w:r>
              <w:t>1</w:t>
            </w:r>
          </w:p>
        </w:tc>
        <w:tc>
          <w:tcPr>
            <w:tcW w:w="510" w:type="dxa"/>
            <w:vAlign w:val="center"/>
          </w:tcPr>
          <w:p w14:paraId="50781929" w14:textId="77777777" w:rsidR="009F7A98" w:rsidRDefault="009F7A98">
            <w:pPr>
              <w:pStyle w:val="TAC"/>
            </w:pPr>
            <w:r>
              <w:t>0</w:t>
            </w:r>
          </w:p>
        </w:tc>
        <w:tc>
          <w:tcPr>
            <w:tcW w:w="510" w:type="dxa"/>
            <w:vAlign w:val="center"/>
          </w:tcPr>
          <w:p w14:paraId="2A6A1F46" w14:textId="77777777" w:rsidR="009F7A98" w:rsidRDefault="009F7A98">
            <w:pPr>
              <w:pStyle w:val="TAC"/>
            </w:pPr>
            <w:r>
              <w:t>1</w:t>
            </w:r>
          </w:p>
        </w:tc>
        <w:tc>
          <w:tcPr>
            <w:tcW w:w="510" w:type="dxa"/>
            <w:vAlign w:val="center"/>
          </w:tcPr>
          <w:p w14:paraId="443E910D" w14:textId="77777777" w:rsidR="009F7A98" w:rsidRDefault="009F7A98">
            <w:pPr>
              <w:pStyle w:val="TAC"/>
            </w:pPr>
            <w:r>
              <w:t>1</w:t>
            </w:r>
          </w:p>
        </w:tc>
        <w:tc>
          <w:tcPr>
            <w:tcW w:w="510" w:type="dxa"/>
            <w:vAlign w:val="center"/>
          </w:tcPr>
          <w:p w14:paraId="2F4F8AA6" w14:textId="77777777" w:rsidR="009F7A98" w:rsidRDefault="009F7A98">
            <w:pPr>
              <w:pStyle w:val="TAC"/>
            </w:pPr>
            <w:r>
              <w:t>1</w:t>
            </w:r>
          </w:p>
        </w:tc>
        <w:tc>
          <w:tcPr>
            <w:tcW w:w="575" w:type="dxa"/>
            <w:vAlign w:val="center"/>
          </w:tcPr>
          <w:p w14:paraId="1986BD80" w14:textId="77777777" w:rsidR="009F7A98" w:rsidRDefault="009F7A98">
            <w:pPr>
              <w:pStyle w:val="TAC"/>
            </w:pPr>
            <w:r>
              <w:t>1</w:t>
            </w:r>
          </w:p>
        </w:tc>
      </w:tr>
      <w:tr w:rsidR="009F7A98" w14:paraId="54E37830" w14:textId="77777777">
        <w:trPr>
          <w:trHeight w:val="225"/>
          <w:jc w:val="center"/>
        </w:trPr>
        <w:tc>
          <w:tcPr>
            <w:tcW w:w="399" w:type="dxa"/>
            <w:shd w:val="clear" w:color="auto" w:fill="FFFFFF"/>
            <w:noWrap/>
            <w:vAlign w:val="center"/>
          </w:tcPr>
          <w:p w14:paraId="3B5A89A5" w14:textId="77777777" w:rsidR="009F7A98" w:rsidRDefault="009F7A98">
            <w:pPr>
              <w:pStyle w:val="TAC"/>
            </w:pPr>
            <w:r>
              <w:t>13</w:t>
            </w:r>
          </w:p>
        </w:tc>
        <w:tc>
          <w:tcPr>
            <w:tcW w:w="509" w:type="dxa"/>
            <w:vAlign w:val="center"/>
          </w:tcPr>
          <w:p w14:paraId="1B5F4D65" w14:textId="77777777" w:rsidR="009F7A98" w:rsidRDefault="009F7A98">
            <w:pPr>
              <w:pStyle w:val="TAC"/>
            </w:pPr>
            <w:r>
              <w:t>1</w:t>
            </w:r>
          </w:p>
        </w:tc>
        <w:tc>
          <w:tcPr>
            <w:tcW w:w="510" w:type="dxa"/>
            <w:vAlign w:val="center"/>
          </w:tcPr>
          <w:p w14:paraId="3228D5FD" w14:textId="77777777" w:rsidR="009F7A98" w:rsidRDefault="009F7A98">
            <w:pPr>
              <w:pStyle w:val="TAC"/>
            </w:pPr>
            <w:r>
              <w:t>1</w:t>
            </w:r>
          </w:p>
        </w:tc>
        <w:tc>
          <w:tcPr>
            <w:tcW w:w="510" w:type="dxa"/>
            <w:vAlign w:val="center"/>
          </w:tcPr>
          <w:p w14:paraId="63A60A86" w14:textId="77777777" w:rsidR="009F7A98" w:rsidRDefault="009F7A98">
            <w:pPr>
              <w:pStyle w:val="TAC"/>
            </w:pPr>
            <w:r>
              <w:t>0</w:t>
            </w:r>
          </w:p>
        </w:tc>
        <w:tc>
          <w:tcPr>
            <w:tcW w:w="510" w:type="dxa"/>
            <w:vAlign w:val="center"/>
          </w:tcPr>
          <w:p w14:paraId="73EE98AF" w14:textId="77777777" w:rsidR="009F7A98" w:rsidRDefault="009F7A98">
            <w:pPr>
              <w:pStyle w:val="TAC"/>
            </w:pPr>
            <w:r>
              <w:t>1</w:t>
            </w:r>
          </w:p>
        </w:tc>
        <w:tc>
          <w:tcPr>
            <w:tcW w:w="510" w:type="dxa"/>
            <w:vAlign w:val="center"/>
          </w:tcPr>
          <w:p w14:paraId="236461E5" w14:textId="77777777" w:rsidR="009F7A98" w:rsidRDefault="009F7A98">
            <w:pPr>
              <w:pStyle w:val="TAC"/>
            </w:pPr>
            <w:r>
              <w:t>0</w:t>
            </w:r>
          </w:p>
        </w:tc>
        <w:tc>
          <w:tcPr>
            <w:tcW w:w="510" w:type="dxa"/>
            <w:vAlign w:val="center"/>
          </w:tcPr>
          <w:p w14:paraId="5D0C4C75" w14:textId="77777777" w:rsidR="009F7A98" w:rsidRDefault="009F7A98">
            <w:pPr>
              <w:pStyle w:val="TAC"/>
            </w:pPr>
            <w:r>
              <w:t>1</w:t>
            </w:r>
          </w:p>
        </w:tc>
        <w:tc>
          <w:tcPr>
            <w:tcW w:w="510" w:type="dxa"/>
            <w:vAlign w:val="center"/>
          </w:tcPr>
          <w:p w14:paraId="3BDDFC2C" w14:textId="77777777" w:rsidR="009F7A98" w:rsidRDefault="009F7A98">
            <w:pPr>
              <w:pStyle w:val="TAC"/>
            </w:pPr>
            <w:r>
              <w:t>0</w:t>
            </w:r>
          </w:p>
        </w:tc>
        <w:tc>
          <w:tcPr>
            <w:tcW w:w="510" w:type="dxa"/>
            <w:vAlign w:val="center"/>
          </w:tcPr>
          <w:p w14:paraId="4E1FEB64" w14:textId="77777777" w:rsidR="009F7A98" w:rsidRDefault="009F7A98">
            <w:pPr>
              <w:pStyle w:val="TAC"/>
            </w:pPr>
            <w:r>
              <w:t>1</w:t>
            </w:r>
          </w:p>
        </w:tc>
        <w:tc>
          <w:tcPr>
            <w:tcW w:w="510" w:type="dxa"/>
            <w:vAlign w:val="center"/>
          </w:tcPr>
          <w:p w14:paraId="39963924" w14:textId="77777777" w:rsidR="009F7A98" w:rsidRDefault="009F7A98">
            <w:pPr>
              <w:pStyle w:val="TAC"/>
            </w:pPr>
            <w:r>
              <w:t>0</w:t>
            </w:r>
          </w:p>
        </w:tc>
        <w:tc>
          <w:tcPr>
            <w:tcW w:w="510" w:type="dxa"/>
            <w:vAlign w:val="center"/>
          </w:tcPr>
          <w:p w14:paraId="531ADD70" w14:textId="77777777" w:rsidR="009F7A98" w:rsidRDefault="009F7A98">
            <w:pPr>
              <w:pStyle w:val="TAC"/>
            </w:pPr>
            <w:r>
              <w:t>1</w:t>
            </w:r>
          </w:p>
        </w:tc>
        <w:tc>
          <w:tcPr>
            <w:tcW w:w="575" w:type="dxa"/>
            <w:vAlign w:val="center"/>
          </w:tcPr>
          <w:p w14:paraId="48ADF6D7" w14:textId="77777777" w:rsidR="009F7A98" w:rsidRDefault="009F7A98">
            <w:pPr>
              <w:pStyle w:val="TAC"/>
            </w:pPr>
            <w:r>
              <w:t>1</w:t>
            </w:r>
          </w:p>
        </w:tc>
      </w:tr>
      <w:tr w:rsidR="009F7A98" w14:paraId="257CFA53" w14:textId="77777777">
        <w:trPr>
          <w:trHeight w:val="225"/>
          <w:jc w:val="center"/>
        </w:trPr>
        <w:tc>
          <w:tcPr>
            <w:tcW w:w="399" w:type="dxa"/>
            <w:shd w:val="clear" w:color="auto" w:fill="FFFFFF"/>
            <w:noWrap/>
            <w:vAlign w:val="center"/>
          </w:tcPr>
          <w:p w14:paraId="35869A5C" w14:textId="77777777" w:rsidR="009F7A98" w:rsidRDefault="009F7A98">
            <w:pPr>
              <w:pStyle w:val="TAC"/>
            </w:pPr>
            <w:r>
              <w:t>14</w:t>
            </w:r>
          </w:p>
        </w:tc>
        <w:tc>
          <w:tcPr>
            <w:tcW w:w="509" w:type="dxa"/>
            <w:vAlign w:val="center"/>
          </w:tcPr>
          <w:p w14:paraId="07DC9BDC" w14:textId="77777777" w:rsidR="009F7A98" w:rsidRDefault="009F7A98">
            <w:pPr>
              <w:pStyle w:val="TAC"/>
            </w:pPr>
            <w:r>
              <w:t>1</w:t>
            </w:r>
          </w:p>
        </w:tc>
        <w:tc>
          <w:tcPr>
            <w:tcW w:w="510" w:type="dxa"/>
            <w:vAlign w:val="center"/>
          </w:tcPr>
          <w:p w14:paraId="3553F1A2" w14:textId="77777777" w:rsidR="009F7A98" w:rsidRDefault="009F7A98">
            <w:pPr>
              <w:pStyle w:val="TAC"/>
            </w:pPr>
            <w:r>
              <w:t>0</w:t>
            </w:r>
          </w:p>
        </w:tc>
        <w:tc>
          <w:tcPr>
            <w:tcW w:w="510" w:type="dxa"/>
            <w:vAlign w:val="center"/>
          </w:tcPr>
          <w:p w14:paraId="70699BDB" w14:textId="77777777" w:rsidR="009F7A98" w:rsidRDefault="009F7A98">
            <w:pPr>
              <w:pStyle w:val="TAC"/>
            </w:pPr>
            <w:r>
              <w:t>0</w:t>
            </w:r>
          </w:p>
        </w:tc>
        <w:tc>
          <w:tcPr>
            <w:tcW w:w="510" w:type="dxa"/>
            <w:vAlign w:val="center"/>
          </w:tcPr>
          <w:p w14:paraId="1E8D0FC1" w14:textId="77777777" w:rsidR="009F7A98" w:rsidRDefault="009F7A98">
            <w:pPr>
              <w:pStyle w:val="TAC"/>
            </w:pPr>
            <w:r>
              <w:t>0</w:t>
            </w:r>
          </w:p>
        </w:tc>
        <w:tc>
          <w:tcPr>
            <w:tcW w:w="510" w:type="dxa"/>
            <w:vAlign w:val="center"/>
          </w:tcPr>
          <w:p w14:paraId="24A227DF" w14:textId="77777777" w:rsidR="009F7A98" w:rsidRDefault="009F7A98">
            <w:pPr>
              <w:pStyle w:val="TAC"/>
            </w:pPr>
            <w:r>
              <w:t>1</w:t>
            </w:r>
          </w:p>
        </w:tc>
        <w:tc>
          <w:tcPr>
            <w:tcW w:w="510" w:type="dxa"/>
            <w:vAlign w:val="center"/>
          </w:tcPr>
          <w:p w14:paraId="7BE057CC" w14:textId="77777777" w:rsidR="009F7A98" w:rsidRDefault="009F7A98">
            <w:pPr>
              <w:pStyle w:val="TAC"/>
            </w:pPr>
            <w:r>
              <w:t>1</w:t>
            </w:r>
          </w:p>
        </w:tc>
        <w:tc>
          <w:tcPr>
            <w:tcW w:w="510" w:type="dxa"/>
            <w:vAlign w:val="center"/>
          </w:tcPr>
          <w:p w14:paraId="68951961" w14:textId="77777777" w:rsidR="009F7A98" w:rsidRDefault="009F7A98">
            <w:pPr>
              <w:pStyle w:val="TAC"/>
            </w:pPr>
            <w:r>
              <w:t>0</w:t>
            </w:r>
          </w:p>
        </w:tc>
        <w:tc>
          <w:tcPr>
            <w:tcW w:w="510" w:type="dxa"/>
            <w:vAlign w:val="center"/>
          </w:tcPr>
          <w:p w14:paraId="3AFB8A36" w14:textId="77777777" w:rsidR="009F7A98" w:rsidRDefault="009F7A98">
            <w:pPr>
              <w:pStyle w:val="TAC"/>
            </w:pPr>
            <w:r>
              <w:t>1</w:t>
            </w:r>
          </w:p>
        </w:tc>
        <w:tc>
          <w:tcPr>
            <w:tcW w:w="510" w:type="dxa"/>
            <w:vAlign w:val="center"/>
          </w:tcPr>
          <w:p w14:paraId="5EF209A4" w14:textId="77777777" w:rsidR="009F7A98" w:rsidRDefault="009F7A98">
            <w:pPr>
              <w:pStyle w:val="TAC"/>
            </w:pPr>
            <w:r>
              <w:t>0</w:t>
            </w:r>
          </w:p>
        </w:tc>
        <w:tc>
          <w:tcPr>
            <w:tcW w:w="510" w:type="dxa"/>
            <w:vAlign w:val="center"/>
          </w:tcPr>
          <w:p w14:paraId="0668B21F" w14:textId="77777777" w:rsidR="009F7A98" w:rsidRDefault="009F7A98">
            <w:pPr>
              <w:pStyle w:val="TAC"/>
            </w:pPr>
            <w:r>
              <w:t>0</w:t>
            </w:r>
          </w:p>
        </w:tc>
        <w:tc>
          <w:tcPr>
            <w:tcW w:w="575" w:type="dxa"/>
            <w:vAlign w:val="center"/>
          </w:tcPr>
          <w:p w14:paraId="7986050F" w14:textId="77777777" w:rsidR="009F7A98" w:rsidRDefault="009F7A98">
            <w:pPr>
              <w:pStyle w:val="TAC"/>
            </w:pPr>
            <w:r>
              <w:t>1</w:t>
            </w:r>
          </w:p>
        </w:tc>
      </w:tr>
      <w:tr w:rsidR="009F7A98" w14:paraId="4DDC32C7" w14:textId="77777777">
        <w:trPr>
          <w:trHeight w:val="225"/>
          <w:jc w:val="center"/>
        </w:trPr>
        <w:tc>
          <w:tcPr>
            <w:tcW w:w="399" w:type="dxa"/>
            <w:shd w:val="clear" w:color="auto" w:fill="FFFFFF"/>
            <w:noWrap/>
            <w:vAlign w:val="center"/>
          </w:tcPr>
          <w:p w14:paraId="469C0EF4" w14:textId="77777777" w:rsidR="009F7A98" w:rsidRDefault="009F7A98">
            <w:pPr>
              <w:pStyle w:val="TAC"/>
            </w:pPr>
            <w:r>
              <w:t>15</w:t>
            </w:r>
          </w:p>
        </w:tc>
        <w:tc>
          <w:tcPr>
            <w:tcW w:w="509" w:type="dxa"/>
            <w:vAlign w:val="center"/>
          </w:tcPr>
          <w:p w14:paraId="6BF68772" w14:textId="77777777" w:rsidR="009F7A98" w:rsidRDefault="009F7A98">
            <w:pPr>
              <w:pStyle w:val="TAC"/>
            </w:pPr>
            <w:r>
              <w:rPr>
                <w:rFonts w:hint="eastAsia"/>
              </w:rPr>
              <w:t>1</w:t>
            </w:r>
          </w:p>
        </w:tc>
        <w:tc>
          <w:tcPr>
            <w:tcW w:w="510" w:type="dxa"/>
            <w:vAlign w:val="center"/>
          </w:tcPr>
          <w:p w14:paraId="6BB71453" w14:textId="77777777" w:rsidR="009F7A98" w:rsidRDefault="009F7A98">
            <w:pPr>
              <w:pStyle w:val="TAC"/>
            </w:pPr>
            <w:r>
              <w:t>1</w:t>
            </w:r>
          </w:p>
        </w:tc>
        <w:tc>
          <w:tcPr>
            <w:tcW w:w="510" w:type="dxa"/>
            <w:vAlign w:val="center"/>
          </w:tcPr>
          <w:p w14:paraId="6993B45A" w14:textId="77777777" w:rsidR="009F7A98" w:rsidRDefault="009F7A98">
            <w:pPr>
              <w:pStyle w:val="TAC"/>
            </w:pPr>
            <w:r>
              <w:t>0</w:t>
            </w:r>
          </w:p>
        </w:tc>
        <w:tc>
          <w:tcPr>
            <w:tcW w:w="510" w:type="dxa"/>
            <w:vAlign w:val="center"/>
          </w:tcPr>
          <w:p w14:paraId="627AD8CE" w14:textId="77777777" w:rsidR="009F7A98" w:rsidRDefault="009F7A98">
            <w:pPr>
              <w:pStyle w:val="TAC"/>
            </w:pPr>
            <w:r>
              <w:t>0</w:t>
            </w:r>
          </w:p>
        </w:tc>
        <w:tc>
          <w:tcPr>
            <w:tcW w:w="510" w:type="dxa"/>
            <w:vAlign w:val="center"/>
          </w:tcPr>
          <w:p w14:paraId="1DDC3732" w14:textId="77777777" w:rsidR="009F7A98" w:rsidRDefault="009F7A98">
            <w:pPr>
              <w:pStyle w:val="TAC"/>
            </w:pPr>
            <w:r>
              <w:t>1</w:t>
            </w:r>
          </w:p>
        </w:tc>
        <w:tc>
          <w:tcPr>
            <w:tcW w:w="510" w:type="dxa"/>
            <w:vAlign w:val="center"/>
          </w:tcPr>
          <w:p w14:paraId="243E4345" w14:textId="77777777" w:rsidR="009F7A98" w:rsidRDefault="009F7A98">
            <w:pPr>
              <w:pStyle w:val="TAC"/>
            </w:pPr>
            <w:r>
              <w:t>1</w:t>
            </w:r>
          </w:p>
        </w:tc>
        <w:tc>
          <w:tcPr>
            <w:tcW w:w="510" w:type="dxa"/>
            <w:vAlign w:val="center"/>
          </w:tcPr>
          <w:p w14:paraId="03A77A33" w14:textId="77777777" w:rsidR="009F7A98" w:rsidRDefault="009F7A98">
            <w:pPr>
              <w:pStyle w:val="TAC"/>
            </w:pPr>
            <w:r>
              <w:t>1</w:t>
            </w:r>
          </w:p>
        </w:tc>
        <w:tc>
          <w:tcPr>
            <w:tcW w:w="510" w:type="dxa"/>
            <w:vAlign w:val="center"/>
          </w:tcPr>
          <w:p w14:paraId="4B07989F" w14:textId="77777777" w:rsidR="009F7A98" w:rsidRDefault="009F7A98">
            <w:pPr>
              <w:pStyle w:val="TAC"/>
            </w:pPr>
            <w:r>
              <w:t>1</w:t>
            </w:r>
          </w:p>
        </w:tc>
        <w:tc>
          <w:tcPr>
            <w:tcW w:w="510" w:type="dxa"/>
            <w:vAlign w:val="center"/>
          </w:tcPr>
          <w:p w14:paraId="7D76D809" w14:textId="77777777" w:rsidR="009F7A98" w:rsidRDefault="009F7A98">
            <w:pPr>
              <w:pStyle w:val="TAC"/>
            </w:pPr>
            <w:r>
              <w:t>0</w:t>
            </w:r>
          </w:p>
        </w:tc>
        <w:tc>
          <w:tcPr>
            <w:tcW w:w="510" w:type="dxa"/>
            <w:vAlign w:val="center"/>
          </w:tcPr>
          <w:p w14:paraId="534ACE06" w14:textId="77777777" w:rsidR="009F7A98" w:rsidRDefault="009F7A98">
            <w:pPr>
              <w:pStyle w:val="TAC"/>
            </w:pPr>
            <w:r>
              <w:t>1</w:t>
            </w:r>
          </w:p>
        </w:tc>
        <w:tc>
          <w:tcPr>
            <w:tcW w:w="575" w:type="dxa"/>
            <w:vAlign w:val="center"/>
          </w:tcPr>
          <w:p w14:paraId="77CEA6A6" w14:textId="77777777" w:rsidR="009F7A98" w:rsidRDefault="009F7A98">
            <w:pPr>
              <w:pStyle w:val="TAC"/>
            </w:pPr>
            <w:r>
              <w:t>1</w:t>
            </w:r>
          </w:p>
        </w:tc>
      </w:tr>
      <w:tr w:rsidR="009F7A98" w14:paraId="424818B1" w14:textId="77777777">
        <w:trPr>
          <w:trHeight w:val="225"/>
          <w:jc w:val="center"/>
        </w:trPr>
        <w:tc>
          <w:tcPr>
            <w:tcW w:w="399" w:type="dxa"/>
            <w:shd w:val="clear" w:color="auto" w:fill="FFFFFF"/>
            <w:noWrap/>
            <w:vAlign w:val="center"/>
          </w:tcPr>
          <w:p w14:paraId="1394DB88" w14:textId="77777777" w:rsidR="009F7A98" w:rsidRDefault="009F7A98">
            <w:pPr>
              <w:pStyle w:val="TAC"/>
            </w:pPr>
            <w:r>
              <w:t>16</w:t>
            </w:r>
          </w:p>
        </w:tc>
        <w:tc>
          <w:tcPr>
            <w:tcW w:w="509" w:type="dxa"/>
            <w:vAlign w:val="center"/>
          </w:tcPr>
          <w:p w14:paraId="50B69EB6" w14:textId="77777777" w:rsidR="009F7A98" w:rsidRDefault="009F7A98">
            <w:pPr>
              <w:pStyle w:val="TAC"/>
            </w:pPr>
            <w:r>
              <w:t>1</w:t>
            </w:r>
          </w:p>
        </w:tc>
        <w:tc>
          <w:tcPr>
            <w:tcW w:w="510" w:type="dxa"/>
            <w:vAlign w:val="center"/>
          </w:tcPr>
          <w:p w14:paraId="08F38FB3" w14:textId="77777777" w:rsidR="009F7A98" w:rsidRDefault="009F7A98">
            <w:pPr>
              <w:pStyle w:val="TAC"/>
            </w:pPr>
            <w:r>
              <w:t>1</w:t>
            </w:r>
          </w:p>
        </w:tc>
        <w:tc>
          <w:tcPr>
            <w:tcW w:w="510" w:type="dxa"/>
            <w:vAlign w:val="center"/>
          </w:tcPr>
          <w:p w14:paraId="02DC88DE" w14:textId="77777777" w:rsidR="009F7A98" w:rsidRDefault="009F7A98">
            <w:pPr>
              <w:pStyle w:val="TAC"/>
            </w:pPr>
            <w:r>
              <w:t>1</w:t>
            </w:r>
          </w:p>
        </w:tc>
        <w:tc>
          <w:tcPr>
            <w:tcW w:w="510" w:type="dxa"/>
            <w:vAlign w:val="center"/>
          </w:tcPr>
          <w:p w14:paraId="617B6106" w14:textId="77777777" w:rsidR="009F7A98" w:rsidRDefault="009F7A98">
            <w:pPr>
              <w:pStyle w:val="TAC"/>
            </w:pPr>
            <w:r>
              <w:t>0</w:t>
            </w:r>
          </w:p>
        </w:tc>
        <w:tc>
          <w:tcPr>
            <w:tcW w:w="510" w:type="dxa"/>
            <w:vAlign w:val="center"/>
          </w:tcPr>
          <w:p w14:paraId="5545FBBF" w14:textId="77777777" w:rsidR="009F7A98" w:rsidRDefault="009F7A98">
            <w:pPr>
              <w:pStyle w:val="TAC"/>
            </w:pPr>
            <w:r>
              <w:t>1</w:t>
            </w:r>
          </w:p>
        </w:tc>
        <w:tc>
          <w:tcPr>
            <w:tcW w:w="510" w:type="dxa"/>
            <w:vAlign w:val="center"/>
          </w:tcPr>
          <w:p w14:paraId="78D7B3B0" w14:textId="77777777" w:rsidR="009F7A98" w:rsidRDefault="009F7A98">
            <w:pPr>
              <w:pStyle w:val="TAC"/>
            </w:pPr>
            <w:r>
              <w:t>1</w:t>
            </w:r>
          </w:p>
        </w:tc>
        <w:tc>
          <w:tcPr>
            <w:tcW w:w="510" w:type="dxa"/>
            <w:vAlign w:val="center"/>
          </w:tcPr>
          <w:p w14:paraId="061556F6" w14:textId="77777777" w:rsidR="009F7A98" w:rsidRDefault="009F7A98">
            <w:pPr>
              <w:pStyle w:val="TAC"/>
            </w:pPr>
            <w:r>
              <w:t>1</w:t>
            </w:r>
          </w:p>
        </w:tc>
        <w:tc>
          <w:tcPr>
            <w:tcW w:w="510" w:type="dxa"/>
            <w:vAlign w:val="center"/>
          </w:tcPr>
          <w:p w14:paraId="7BB5BDC2" w14:textId="77777777" w:rsidR="009F7A98" w:rsidRDefault="009F7A98">
            <w:pPr>
              <w:pStyle w:val="TAC"/>
            </w:pPr>
            <w:r>
              <w:t>0</w:t>
            </w:r>
          </w:p>
        </w:tc>
        <w:tc>
          <w:tcPr>
            <w:tcW w:w="510" w:type="dxa"/>
            <w:vAlign w:val="center"/>
          </w:tcPr>
          <w:p w14:paraId="063DA3A1" w14:textId="77777777" w:rsidR="009F7A98" w:rsidRDefault="009F7A98">
            <w:pPr>
              <w:pStyle w:val="TAC"/>
            </w:pPr>
            <w:r>
              <w:t>0</w:t>
            </w:r>
          </w:p>
        </w:tc>
        <w:tc>
          <w:tcPr>
            <w:tcW w:w="510" w:type="dxa"/>
            <w:vAlign w:val="center"/>
          </w:tcPr>
          <w:p w14:paraId="05BB1D8D" w14:textId="77777777" w:rsidR="009F7A98" w:rsidRDefault="009F7A98">
            <w:pPr>
              <w:pStyle w:val="TAC"/>
            </w:pPr>
            <w:r>
              <w:t>1</w:t>
            </w:r>
          </w:p>
        </w:tc>
        <w:tc>
          <w:tcPr>
            <w:tcW w:w="575" w:type="dxa"/>
            <w:vAlign w:val="center"/>
          </w:tcPr>
          <w:p w14:paraId="76695754" w14:textId="77777777" w:rsidR="009F7A98" w:rsidRDefault="009F7A98">
            <w:pPr>
              <w:pStyle w:val="TAC"/>
            </w:pPr>
            <w:r>
              <w:t>0</w:t>
            </w:r>
          </w:p>
        </w:tc>
      </w:tr>
      <w:tr w:rsidR="009F7A98" w14:paraId="2491A3DE" w14:textId="77777777">
        <w:trPr>
          <w:trHeight w:val="225"/>
          <w:jc w:val="center"/>
        </w:trPr>
        <w:tc>
          <w:tcPr>
            <w:tcW w:w="399" w:type="dxa"/>
            <w:shd w:val="clear" w:color="auto" w:fill="FFFFFF"/>
            <w:noWrap/>
            <w:vAlign w:val="center"/>
          </w:tcPr>
          <w:p w14:paraId="62E81CC9" w14:textId="77777777" w:rsidR="009F7A98" w:rsidRDefault="009F7A98">
            <w:pPr>
              <w:pStyle w:val="TAC"/>
            </w:pPr>
            <w:r>
              <w:t>17</w:t>
            </w:r>
          </w:p>
        </w:tc>
        <w:tc>
          <w:tcPr>
            <w:tcW w:w="509" w:type="dxa"/>
            <w:vAlign w:val="center"/>
          </w:tcPr>
          <w:p w14:paraId="7DA526BA" w14:textId="77777777" w:rsidR="009F7A98" w:rsidRDefault="009F7A98">
            <w:pPr>
              <w:pStyle w:val="TAC"/>
            </w:pPr>
            <w:r>
              <w:t>1</w:t>
            </w:r>
          </w:p>
        </w:tc>
        <w:tc>
          <w:tcPr>
            <w:tcW w:w="510" w:type="dxa"/>
            <w:vAlign w:val="center"/>
          </w:tcPr>
          <w:p w14:paraId="43CBBA5C" w14:textId="77777777" w:rsidR="009F7A98" w:rsidRDefault="009F7A98">
            <w:pPr>
              <w:pStyle w:val="TAC"/>
            </w:pPr>
            <w:r>
              <w:t>0</w:t>
            </w:r>
          </w:p>
        </w:tc>
        <w:tc>
          <w:tcPr>
            <w:tcW w:w="510" w:type="dxa"/>
            <w:vAlign w:val="center"/>
          </w:tcPr>
          <w:p w14:paraId="79B940F2" w14:textId="77777777" w:rsidR="009F7A98" w:rsidRDefault="009F7A98">
            <w:pPr>
              <w:pStyle w:val="TAC"/>
            </w:pPr>
            <w:r>
              <w:t>0</w:t>
            </w:r>
          </w:p>
        </w:tc>
        <w:tc>
          <w:tcPr>
            <w:tcW w:w="510" w:type="dxa"/>
            <w:vAlign w:val="center"/>
          </w:tcPr>
          <w:p w14:paraId="52FD88D6" w14:textId="77777777" w:rsidR="009F7A98" w:rsidRDefault="009F7A98">
            <w:pPr>
              <w:pStyle w:val="TAC"/>
            </w:pPr>
            <w:r>
              <w:t>1</w:t>
            </w:r>
          </w:p>
        </w:tc>
        <w:tc>
          <w:tcPr>
            <w:tcW w:w="510" w:type="dxa"/>
            <w:vAlign w:val="center"/>
          </w:tcPr>
          <w:p w14:paraId="63775C92" w14:textId="77777777" w:rsidR="009F7A98" w:rsidRDefault="009F7A98">
            <w:pPr>
              <w:pStyle w:val="TAC"/>
            </w:pPr>
            <w:r>
              <w:t>1</w:t>
            </w:r>
          </w:p>
        </w:tc>
        <w:tc>
          <w:tcPr>
            <w:tcW w:w="510" w:type="dxa"/>
            <w:vAlign w:val="center"/>
          </w:tcPr>
          <w:p w14:paraId="75273D47" w14:textId="77777777" w:rsidR="009F7A98" w:rsidRDefault="009F7A98">
            <w:pPr>
              <w:pStyle w:val="TAC"/>
            </w:pPr>
            <w:r>
              <w:t>1</w:t>
            </w:r>
          </w:p>
        </w:tc>
        <w:tc>
          <w:tcPr>
            <w:tcW w:w="510" w:type="dxa"/>
            <w:vAlign w:val="center"/>
          </w:tcPr>
          <w:p w14:paraId="7D66D0BD" w14:textId="77777777" w:rsidR="009F7A98" w:rsidRDefault="009F7A98">
            <w:pPr>
              <w:pStyle w:val="TAC"/>
            </w:pPr>
            <w:r>
              <w:t>0</w:t>
            </w:r>
          </w:p>
        </w:tc>
        <w:tc>
          <w:tcPr>
            <w:tcW w:w="510" w:type="dxa"/>
            <w:vAlign w:val="center"/>
          </w:tcPr>
          <w:p w14:paraId="6C62DDEA" w14:textId="77777777" w:rsidR="009F7A98" w:rsidRDefault="009F7A98">
            <w:pPr>
              <w:pStyle w:val="TAC"/>
            </w:pPr>
            <w:r>
              <w:t>0</w:t>
            </w:r>
          </w:p>
        </w:tc>
        <w:tc>
          <w:tcPr>
            <w:tcW w:w="510" w:type="dxa"/>
            <w:vAlign w:val="center"/>
          </w:tcPr>
          <w:p w14:paraId="27E85292" w14:textId="77777777" w:rsidR="009F7A98" w:rsidRDefault="009F7A98">
            <w:pPr>
              <w:pStyle w:val="TAC"/>
            </w:pPr>
            <w:r>
              <w:t>1</w:t>
            </w:r>
          </w:p>
        </w:tc>
        <w:tc>
          <w:tcPr>
            <w:tcW w:w="510" w:type="dxa"/>
            <w:vAlign w:val="center"/>
          </w:tcPr>
          <w:p w14:paraId="16B4688F" w14:textId="77777777" w:rsidR="009F7A98" w:rsidRDefault="009F7A98">
            <w:pPr>
              <w:pStyle w:val="TAC"/>
            </w:pPr>
            <w:r>
              <w:t>0</w:t>
            </w:r>
          </w:p>
        </w:tc>
        <w:tc>
          <w:tcPr>
            <w:tcW w:w="575" w:type="dxa"/>
            <w:vAlign w:val="center"/>
          </w:tcPr>
          <w:p w14:paraId="221BEE4C" w14:textId="77777777" w:rsidR="009F7A98" w:rsidRDefault="009F7A98">
            <w:pPr>
              <w:pStyle w:val="TAC"/>
            </w:pPr>
            <w:r>
              <w:t>0</w:t>
            </w:r>
          </w:p>
        </w:tc>
      </w:tr>
      <w:tr w:rsidR="009F7A98" w14:paraId="09798E32" w14:textId="77777777">
        <w:trPr>
          <w:trHeight w:val="225"/>
          <w:jc w:val="center"/>
        </w:trPr>
        <w:tc>
          <w:tcPr>
            <w:tcW w:w="399" w:type="dxa"/>
            <w:shd w:val="clear" w:color="auto" w:fill="FFFFFF"/>
            <w:noWrap/>
            <w:vAlign w:val="center"/>
          </w:tcPr>
          <w:p w14:paraId="02482F5A" w14:textId="77777777" w:rsidR="009F7A98" w:rsidRDefault="009F7A98">
            <w:pPr>
              <w:pStyle w:val="TAC"/>
            </w:pPr>
            <w:r>
              <w:t>18</w:t>
            </w:r>
          </w:p>
        </w:tc>
        <w:tc>
          <w:tcPr>
            <w:tcW w:w="509" w:type="dxa"/>
            <w:vAlign w:val="center"/>
          </w:tcPr>
          <w:p w14:paraId="264D4FE9" w14:textId="77777777" w:rsidR="009F7A98" w:rsidRDefault="009F7A98">
            <w:pPr>
              <w:pStyle w:val="TAC"/>
            </w:pPr>
            <w:r>
              <w:t>1</w:t>
            </w:r>
          </w:p>
        </w:tc>
        <w:tc>
          <w:tcPr>
            <w:tcW w:w="510" w:type="dxa"/>
            <w:vAlign w:val="center"/>
          </w:tcPr>
          <w:p w14:paraId="7EFF6AAB" w14:textId="77777777" w:rsidR="009F7A98" w:rsidRDefault="009F7A98">
            <w:pPr>
              <w:pStyle w:val="TAC"/>
            </w:pPr>
            <w:r>
              <w:t>1</w:t>
            </w:r>
          </w:p>
        </w:tc>
        <w:tc>
          <w:tcPr>
            <w:tcW w:w="510" w:type="dxa"/>
            <w:vAlign w:val="center"/>
          </w:tcPr>
          <w:p w14:paraId="27AC2ED7" w14:textId="77777777" w:rsidR="009F7A98" w:rsidRDefault="009F7A98">
            <w:pPr>
              <w:pStyle w:val="TAC"/>
            </w:pPr>
            <w:r>
              <w:t>0</w:t>
            </w:r>
          </w:p>
        </w:tc>
        <w:tc>
          <w:tcPr>
            <w:tcW w:w="510" w:type="dxa"/>
            <w:vAlign w:val="center"/>
          </w:tcPr>
          <w:p w14:paraId="138DA661" w14:textId="77777777" w:rsidR="009F7A98" w:rsidRDefault="009F7A98">
            <w:pPr>
              <w:pStyle w:val="TAC"/>
            </w:pPr>
            <w:r>
              <w:t>1</w:t>
            </w:r>
          </w:p>
        </w:tc>
        <w:tc>
          <w:tcPr>
            <w:tcW w:w="510" w:type="dxa"/>
            <w:vAlign w:val="center"/>
          </w:tcPr>
          <w:p w14:paraId="3C349A86" w14:textId="77777777" w:rsidR="009F7A98" w:rsidRDefault="009F7A98">
            <w:pPr>
              <w:pStyle w:val="TAC"/>
            </w:pPr>
            <w:r>
              <w:t>1</w:t>
            </w:r>
          </w:p>
        </w:tc>
        <w:tc>
          <w:tcPr>
            <w:tcW w:w="510" w:type="dxa"/>
            <w:vAlign w:val="center"/>
          </w:tcPr>
          <w:p w14:paraId="4918E4DD" w14:textId="77777777" w:rsidR="009F7A98" w:rsidRDefault="009F7A98">
            <w:pPr>
              <w:pStyle w:val="TAC"/>
            </w:pPr>
            <w:r>
              <w:t>1</w:t>
            </w:r>
          </w:p>
        </w:tc>
        <w:tc>
          <w:tcPr>
            <w:tcW w:w="510" w:type="dxa"/>
            <w:vAlign w:val="center"/>
          </w:tcPr>
          <w:p w14:paraId="5B10D87C" w14:textId="77777777" w:rsidR="009F7A98" w:rsidRDefault="009F7A98">
            <w:pPr>
              <w:pStyle w:val="TAC"/>
            </w:pPr>
            <w:r>
              <w:t>1</w:t>
            </w:r>
          </w:p>
        </w:tc>
        <w:tc>
          <w:tcPr>
            <w:tcW w:w="510" w:type="dxa"/>
            <w:vAlign w:val="center"/>
          </w:tcPr>
          <w:p w14:paraId="304E03F6" w14:textId="77777777" w:rsidR="009F7A98" w:rsidRDefault="009F7A98">
            <w:pPr>
              <w:pStyle w:val="TAC"/>
            </w:pPr>
            <w:r>
              <w:t>1</w:t>
            </w:r>
          </w:p>
        </w:tc>
        <w:tc>
          <w:tcPr>
            <w:tcW w:w="510" w:type="dxa"/>
            <w:vAlign w:val="center"/>
          </w:tcPr>
          <w:p w14:paraId="3BFAB1F5" w14:textId="77777777" w:rsidR="009F7A98" w:rsidRDefault="009F7A98">
            <w:pPr>
              <w:pStyle w:val="TAC"/>
            </w:pPr>
            <w:r>
              <w:t>0</w:t>
            </w:r>
          </w:p>
        </w:tc>
        <w:tc>
          <w:tcPr>
            <w:tcW w:w="510" w:type="dxa"/>
            <w:vAlign w:val="center"/>
          </w:tcPr>
          <w:p w14:paraId="1B89E9AF" w14:textId="77777777" w:rsidR="009F7A98" w:rsidRDefault="009F7A98">
            <w:pPr>
              <w:pStyle w:val="TAC"/>
            </w:pPr>
            <w:r>
              <w:t>0</w:t>
            </w:r>
          </w:p>
        </w:tc>
        <w:tc>
          <w:tcPr>
            <w:tcW w:w="575" w:type="dxa"/>
            <w:vAlign w:val="center"/>
          </w:tcPr>
          <w:p w14:paraId="14D6A4B6" w14:textId="77777777" w:rsidR="009F7A98" w:rsidRDefault="009F7A98">
            <w:pPr>
              <w:pStyle w:val="TAC"/>
            </w:pPr>
            <w:r>
              <w:t>0</w:t>
            </w:r>
          </w:p>
        </w:tc>
      </w:tr>
      <w:tr w:rsidR="009F7A98" w14:paraId="54F47823" w14:textId="77777777">
        <w:trPr>
          <w:trHeight w:val="240"/>
          <w:jc w:val="center"/>
        </w:trPr>
        <w:tc>
          <w:tcPr>
            <w:tcW w:w="399" w:type="dxa"/>
            <w:shd w:val="clear" w:color="auto" w:fill="FFFFFF"/>
            <w:noWrap/>
            <w:vAlign w:val="center"/>
          </w:tcPr>
          <w:p w14:paraId="1750D0DC" w14:textId="77777777" w:rsidR="009F7A98" w:rsidRDefault="009F7A98">
            <w:pPr>
              <w:pStyle w:val="TAC"/>
            </w:pPr>
            <w:r>
              <w:t>19</w:t>
            </w:r>
          </w:p>
        </w:tc>
        <w:tc>
          <w:tcPr>
            <w:tcW w:w="509" w:type="dxa"/>
            <w:vAlign w:val="center"/>
          </w:tcPr>
          <w:p w14:paraId="12694059" w14:textId="77777777" w:rsidR="009F7A98" w:rsidRDefault="009F7A98">
            <w:pPr>
              <w:pStyle w:val="TAC"/>
            </w:pPr>
            <w:r>
              <w:t>1</w:t>
            </w:r>
          </w:p>
        </w:tc>
        <w:tc>
          <w:tcPr>
            <w:tcW w:w="510" w:type="dxa"/>
            <w:vAlign w:val="center"/>
          </w:tcPr>
          <w:p w14:paraId="6AD64130" w14:textId="77777777" w:rsidR="009F7A98" w:rsidRDefault="009F7A98">
            <w:pPr>
              <w:pStyle w:val="TAC"/>
            </w:pPr>
            <w:r>
              <w:t>0</w:t>
            </w:r>
          </w:p>
        </w:tc>
        <w:tc>
          <w:tcPr>
            <w:tcW w:w="510" w:type="dxa"/>
            <w:vAlign w:val="center"/>
          </w:tcPr>
          <w:p w14:paraId="388FCABF" w14:textId="77777777" w:rsidR="009F7A98" w:rsidRDefault="009F7A98">
            <w:pPr>
              <w:pStyle w:val="TAC"/>
            </w:pPr>
            <w:r>
              <w:t>0</w:t>
            </w:r>
          </w:p>
        </w:tc>
        <w:tc>
          <w:tcPr>
            <w:tcW w:w="510" w:type="dxa"/>
            <w:vAlign w:val="center"/>
          </w:tcPr>
          <w:p w14:paraId="7F61C20C" w14:textId="77777777" w:rsidR="009F7A98" w:rsidRDefault="009F7A98">
            <w:pPr>
              <w:pStyle w:val="TAC"/>
            </w:pPr>
            <w:r>
              <w:t>0</w:t>
            </w:r>
          </w:p>
        </w:tc>
        <w:tc>
          <w:tcPr>
            <w:tcW w:w="510" w:type="dxa"/>
            <w:vAlign w:val="center"/>
          </w:tcPr>
          <w:p w14:paraId="645E3D32" w14:textId="77777777" w:rsidR="009F7A98" w:rsidRDefault="009F7A98">
            <w:pPr>
              <w:pStyle w:val="TAC"/>
            </w:pPr>
            <w:r>
              <w:t>0</w:t>
            </w:r>
          </w:p>
        </w:tc>
        <w:tc>
          <w:tcPr>
            <w:tcW w:w="510" w:type="dxa"/>
            <w:vAlign w:val="center"/>
          </w:tcPr>
          <w:p w14:paraId="0E5E844E" w14:textId="77777777" w:rsidR="009F7A98" w:rsidRDefault="009F7A98">
            <w:pPr>
              <w:pStyle w:val="TAC"/>
            </w:pPr>
            <w:r>
              <w:t>1</w:t>
            </w:r>
          </w:p>
        </w:tc>
        <w:tc>
          <w:tcPr>
            <w:tcW w:w="510" w:type="dxa"/>
            <w:vAlign w:val="center"/>
          </w:tcPr>
          <w:p w14:paraId="5B064F58" w14:textId="77777777" w:rsidR="009F7A98" w:rsidRDefault="009F7A98">
            <w:pPr>
              <w:pStyle w:val="TAC"/>
            </w:pPr>
            <w:r>
              <w:t>1</w:t>
            </w:r>
          </w:p>
        </w:tc>
        <w:tc>
          <w:tcPr>
            <w:tcW w:w="510" w:type="dxa"/>
            <w:vAlign w:val="center"/>
          </w:tcPr>
          <w:p w14:paraId="1C1EC6DA" w14:textId="77777777" w:rsidR="009F7A98" w:rsidRDefault="009F7A98">
            <w:pPr>
              <w:pStyle w:val="TAC"/>
            </w:pPr>
            <w:r>
              <w:t>0</w:t>
            </w:r>
          </w:p>
        </w:tc>
        <w:tc>
          <w:tcPr>
            <w:tcW w:w="510" w:type="dxa"/>
            <w:vAlign w:val="center"/>
          </w:tcPr>
          <w:p w14:paraId="63BF518A" w14:textId="77777777" w:rsidR="009F7A98" w:rsidRDefault="009F7A98">
            <w:pPr>
              <w:pStyle w:val="TAC"/>
            </w:pPr>
            <w:r>
              <w:t>0</w:t>
            </w:r>
          </w:p>
        </w:tc>
        <w:tc>
          <w:tcPr>
            <w:tcW w:w="510" w:type="dxa"/>
            <w:vAlign w:val="center"/>
          </w:tcPr>
          <w:p w14:paraId="3DA80BC0" w14:textId="77777777" w:rsidR="009F7A98" w:rsidRDefault="009F7A98">
            <w:pPr>
              <w:pStyle w:val="TAC"/>
            </w:pPr>
            <w:r>
              <w:t>0</w:t>
            </w:r>
          </w:p>
        </w:tc>
        <w:tc>
          <w:tcPr>
            <w:tcW w:w="575" w:type="dxa"/>
            <w:vAlign w:val="center"/>
          </w:tcPr>
          <w:p w14:paraId="72D79ED0" w14:textId="77777777" w:rsidR="009F7A98" w:rsidRDefault="009F7A98">
            <w:pPr>
              <w:pStyle w:val="TAC"/>
            </w:pPr>
            <w:r>
              <w:t>0</w:t>
            </w:r>
          </w:p>
        </w:tc>
      </w:tr>
      <w:tr w:rsidR="009F7A98" w14:paraId="125B8F53" w14:textId="77777777">
        <w:trPr>
          <w:trHeight w:val="225"/>
          <w:jc w:val="center"/>
        </w:trPr>
        <w:tc>
          <w:tcPr>
            <w:tcW w:w="399" w:type="dxa"/>
            <w:shd w:val="clear" w:color="auto" w:fill="FFFFFF"/>
            <w:noWrap/>
            <w:vAlign w:val="center"/>
          </w:tcPr>
          <w:p w14:paraId="41B1CA2E" w14:textId="77777777" w:rsidR="009F7A98" w:rsidRDefault="009F7A98">
            <w:pPr>
              <w:pStyle w:val="TAC"/>
            </w:pPr>
            <w:r>
              <w:t>20</w:t>
            </w:r>
          </w:p>
        </w:tc>
        <w:tc>
          <w:tcPr>
            <w:tcW w:w="509" w:type="dxa"/>
            <w:vAlign w:val="center"/>
          </w:tcPr>
          <w:p w14:paraId="5CA61D07" w14:textId="77777777" w:rsidR="009F7A98" w:rsidRDefault="009F7A98">
            <w:pPr>
              <w:pStyle w:val="TAC"/>
            </w:pPr>
            <w:r>
              <w:t>1</w:t>
            </w:r>
          </w:p>
        </w:tc>
        <w:tc>
          <w:tcPr>
            <w:tcW w:w="510" w:type="dxa"/>
            <w:noWrap/>
            <w:vAlign w:val="center"/>
          </w:tcPr>
          <w:p w14:paraId="6BB478F8" w14:textId="77777777" w:rsidR="009F7A98" w:rsidRDefault="009F7A98">
            <w:pPr>
              <w:pStyle w:val="TAC"/>
            </w:pPr>
            <w:r>
              <w:t>0</w:t>
            </w:r>
          </w:p>
        </w:tc>
        <w:tc>
          <w:tcPr>
            <w:tcW w:w="510" w:type="dxa"/>
            <w:noWrap/>
            <w:vAlign w:val="center"/>
          </w:tcPr>
          <w:p w14:paraId="0591C3B9" w14:textId="77777777" w:rsidR="009F7A98" w:rsidRDefault="009F7A98">
            <w:pPr>
              <w:pStyle w:val="TAC"/>
            </w:pPr>
            <w:r>
              <w:t>1</w:t>
            </w:r>
          </w:p>
        </w:tc>
        <w:tc>
          <w:tcPr>
            <w:tcW w:w="510" w:type="dxa"/>
            <w:noWrap/>
            <w:vAlign w:val="center"/>
          </w:tcPr>
          <w:p w14:paraId="440E4CF9" w14:textId="77777777" w:rsidR="009F7A98" w:rsidRDefault="009F7A98">
            <w:pPr>
              <w:pStyle w:val="TAC"/>
            </w:pPr>
            <w:r>
              <w:t>0</w:t>
            </w:r>
          </w:p>
        </w:tc>
        <w:tc>
          <w:tcPr>
            <w:tcW w:w="510" w:type="dxa"/>
            <w:noWrap/>
            <w:vAlign w:val="center"/>
          </w:tcPr>
          <w:p w14:paraId="73ABD235" w14:textId="77777777" w:rsidR="009F7A98" w:rsidRDefault="009F7A98">
            <w:pPr>
              <w:pStyle w:val="TAC"/>
            </w:pPr>
            <w:r>
              <w:t>0</w:t>
            </w:r>
          </w:p>
        </w:tc>
        <w:tc>
          <w:tcPr>
            <w:tcW w:w="510" w:type="dxa"/>
            <w:noWrap/>
            <w:vAlign w:val="center"/>
          </w:tcPr>
          <w:p w14:paraId="21AC2EB8" w14:textId="77777777" w:rsidR="009F7A98" w:rsidRDefault="009F7A98">
            <w:pPr>
              <w:pStyle w:val="TAC"/>
            </w:pPr>
            <w:r>
              <w:t>0</w:t>
            </w:r>
          </w:p>
        </w:tc>
        <w:tc>
          <w:tcPr>
            <w:tcW w:w="510" w:type="dxa"/>
            <w:noWrap/>
            <w:vAlign w:val="center"/>
          </w:tcPr>
          <w:p w14:paraId="65891F3C" w14:textId="77777777" w:rsidR="009F7A98" w:rsidRDefault="009F7A98">
            <w:pPr>
              <w:pStyle w:val="TAC"/>
            </w:pPr>
            <w:r>
              <w:t>1</w:t>
            </w:r>
          </w:p>
        </w:tc>
        <w:tc>
          <w:tcPr>
            <w:tcW w:w="510" w:type="dxa"/>
            <w:noWrap/>
            <w:vAlign w:val="center"/>
          </w:tcPr>
          <w:p w14:paraId="58802B32" w14:textId="77777777" w:rsidR="009F7A98" w:rsidRDefault="009F7A98">
            <w:pPr>
              <w:pStyle w:val="TAC"/>
            </w:pPr>
            <w:r>
              <w:t>0</w:t>
            </w:r>
          </w:p>
        </w:tc>
        <w:tc>
          <w:tcPr>
            <w:tcW w:w="510" w:type="dxa"/>
            <w:noWrap/>
            <w:vAlign w:val="center"/>
          </w:tcPr>
          <w:p w14:paraId="4805F44E" w14:textId="77777777" w:rsidR="009F7A98" w:rsidRDefault="009F7A98">
            <w:pPr>
              <w:pStyle w:val="TAC"/>
            </w:pPr>
            <w:r>
              <w:t>0</w:t>
            </w:r>
          </w:p>
        </w:tc>
        <w:tc>
          <w:tcPr>
            <w:tcW w:w="510" w:type="dxa"/>
            <w:noWrap/>
            <w:vAlign w:val="center"/>
          </w:tcPr>
          <w:p w14:paraId="277A37B1" w14:textId="77777777" w:rsidR="009F7A98" w:rsidRDefault="009F7A98">
            <w:pPr>
              <w:pStyle w:val="TAC"/>
            </w:pPr>
            <w:r>
              <w:t>0</w:t>
            </w:r>
          </w:p>
        </w:tc>
        <w:tc>
          <w:tcPr>
            <w:tcW w:w="575" w:type="dxa"/>
            <w:noWrap/>
            <w:vAlign w:val="center"/>
          </w:tcPr>
          <w:p w14:paraId="16B75599" w14:textId="77777777" w:rsidR="009F7A98" w:rsidRDefault="009F7A98">
            <w:pPr>
              <w:pStyle w:val="TAC"/>
            </w:pPr>
            <w:r>
              <w:t>1</w:t>
            </w:r>
          </w:p>
        </w:tc>
      </w:tr>
      <w:tr w:rsidR="009F7A98" w14:paraId="590AD19E" w14:textId="77777777">
        <w:trPr>
          <w:trHeight w:val="225"/>
          <w:jc w:val="center"/>
        </w:trPr>
        <w:tc>
          <w:tcPr>
            <w:tcW w:w="399" w:type="dxa"/>
            <w:shd w:val="clear" w:color="auto" w:fill="FFFFFF"/>
            <w:noWrap/>
            <w:vAlign w:val="center"/>
          </w:tcPr>
          <w:p w14:paraId="5D96143B" w14:textId="77777777" w:rsidR="009F7A98" w:rsidRDefault="009F7A98">
            <w:pPr>
              <w:pStyle w:val="TAC"/>
            </w:pPr>
            <w:r>
              <w:t>21</w:t>
            </w:r>
          </w:p>
        </w:tc>
        <w:tc>
          <w:tcPr>
            <w:tcW w:w="509" w:type="dxa"/>
            <w:vAlign w:val="center"/>
          </w:tcPr>
          <w:p w14:paraId="6192F44C" w14:textId="77777777" w:rsidR="009F7A98" w:rsidRDefault="009F7A98">
            <w:pPr>
              <w:pStyle w:val="TAC"/>
            </w:pPr>
            <w:r>
              <w:t>1</w:t>
            </w:r>
          </w:p>
        </w:tc>
        <w:tc>
          <w:tcPr>
            <w:tcW w:w="510" w:type="dxa"/>
            <w:noWrap/>
            <w:vAlign w:val="center"/>
          </w:tcPr>
          <w:p w14:paraId="5DB2F1C8" w14:textId="77777777" w:rsidR="009F7A98" w:rsidRDefault="009F7A98">
            <w:pPr>
              <w:pStyle w:val="TAC"/>
            </w:pPr>
            <w:r>
              <w:t>1</w:t>
            </w:r>
          </w:p>
        </w:tc>
        <w:tc>
          <w:tcPr>
            <w:tcW w:w="510" w:type="dxa"/>
            <w:noWrap/>
            <w:vAlign w:val="center"/>
          </w:tcPr>
          <w:p w14:paraId="34F26E42" w14:textId="77777777" w:rsidR="009F7A98" w:rsidRDefault="009F7A98">
            <w:pPr>
              <w:pStyle w:val="TAC"/>
            </w:pPr>
            <w:r>
              <w:t>0</w:t>
            </w:r>
          </w:p>
        </w:tc>
        <w:tc>
          <w:tcPr>
            <w:tcW w:w="510" w:type="dxa"/>
            <w:noWrap/>
            <w:vAlign w:val="center"/>
          </w:tcPr>
          <w:p w14:paraId="537CA355" w14:textId="77777777" w:rsidR="009F7A98" w:rsidRDefault="009F7A98">
            <w:pPr>
              <w:pStyle w:val="TAC"/>
            </w:pPr>
            <w:r>
              <w:t>1</w:t>
            </w:r>
          </w:p>
        </w:tc>
        <w:tc>
          <w:tcPr>
            <w:tcW w:w="510" w:type="dxa"/>
            <w:noWrap/>
            <w:vAlign w:val="center"/>
          </w:tcPr>
          <w:p w14:paraId="6F92C70C" w14:textId="77777777" w:rsidR="009F7A98" w:rsidRDefault="009F7A98">
            <w:pPr>
              <w:pStyle w:val="TAC"/>
            </w:pPr>
            <w:r>
              <w:t>0</w:t>
            </w:r>
          </w:p>
        </w:tc>
        <w:tc>
          <w:tcPr>
            <w:tcW w:w="510" w:type="dxa"/>
            <w:noWrap/>
            <w:vAlign w:val="center"/>
          </w:tcPr>
          <w:p w14:paraId="6CEB0906" w14:textId="77777777" w:rsidR="009F7A98" w:rsidRDefault="009F7A98">
            <w:pPr>
              <w:pStyle w:val="TAC"/>
            </w:pPr>
            <w:r>
              <w:t>0</w:t>
            </w:r>
          </w:p>
        </w:tc>
        <w:tc>
          <w:tcPr>
            <w:tcW w:w="510" w:type="dxa"/>
            <w:noWrap/>
            <w:vAlign w:val="center"/>
          </w:tcPr>
          <w:p w14:paraId="0FC61A27" w14:textId="77777777" w:rsidR="009F7A98" w:rsidRDefault="009F7A98">
            <w:pPr>
              <w:pStyle w:val="TAC"/>
            </w:pPr>
            <w:r>
              <w:t>0</w:t>
            </w:r>
          </w:p>
        </w:tc>
        <w:tc>
          <w:tcPr>
            <w:tcW w:w="510" w:type="dxa"/>
            <w:noWrap/>
            <w:vAlign w:val="center"/>
          </w:tcPr>
          <w:p w14:paraId="3DE5FE18" w14:textId="77777777" w:rsidR="009F7A98" w:rsidRDefault="009F7A98">
            <w:pPr>
              <w:pStyle w:val="TAC"/>
            </w:pPr>
            <w:r>
              <w:t>0</w:t>
            </w:r>
          </w:p>
        </w:tc>
        <w:tc>
          <w:tcPr>
            <w:tcW w:w="510" w:type="dxa"/>
            <w:noWrap/>
            <w:vAlign w:val="center"/>
          </w:tcPr>
          <w:p w14:paraId="3B51B3D7" w14:textId="77777777" w:rsidR="009F7A98" w:rsidRDefault="009F7A98">
            <w:pPr>
              <w:pStyle w:val="TAC"/>
            </w:pPr>
            <w:r>
              <w:t>0</w:t>
            </w:r>
          </w:p>
        </w:tc>
        <w:tc>
          <w:tcPr>
            <w:tcW w:w="510" w:type="dxa"/>
            <w:noWrap/>
            <w:vAlign w:val="center"/>
          </w:tcPr>
          <w:p w14:paraId="486CFFC5" w14:textId="77777777" w:rsidR="009F7A98" w:rsidRDefault="009F7A98">
            <w:pPr>
              <w:pStyle w:val="TAC"/>
            </w:pPr>
            <w:r>
              <w:t>1</w:t>
            </w:r>
          </w:p>
        </w:tc>
        <w:tc>
          <w:tcPr>
            <w:tcW w:w="575" w:type="dxa"/>
            <w:noWrap/>
            <w:vAlign w:val="center"/>
          </w:tcPr>
          <w:p w14:paraId="189CF90B" w14:textId="77777777" w:rsidR="009F7A98" w:rsidRDefault="009F7A98">
            <w:pPr>
              <w:pStyle w:val="TAC"/>
            </w:pPr>
            <w:r>
              <w:t>1</w:t>
            </w:r>
          </w:p>
        </w:tc>
      </w:tr>
      <w:tr w:rsidR="009F7A98" w14:paraId="7F9B7B8D" w14:textId="77777777">
        <w:trPr>
          <w:trHeight w:val="225"/>
          <w:jc w:val="center"/>
        </w:trPr>
        <w:tc>
          <w:tcPr>
            <w:tcW w:w="399" w:type="dxa"/>
            <w:shd w:val="clear" w:color="auto" w:fill="FFFFFF"/>
            <w:noWrap/>
            <w:vAlign w:val="center"/>
          </w:tcPr>
          <w:p w14:paraId="0F188433" w14:textId="77777777" w:rsidR="009F7A98" w:rsidRDefault="009F7A98">
            <w:pPr>
              <w:pStyle w:val="TAC"/>
            </w:pPr>
            <w:r>
              <w:t>22</w:t>
            </w:r>
          </w:p>
        </w:tc>
        <w:tc>
          <w:tcPr>
            <w:tcW w:w="509" w:type="dxa"/>
            <w:vAlign w:val="center"/>
          </w:tcPr>
          <w:p w14:paraId="3A945E49" w14:textId="77777777" w:rsidR="009F7A98" w:rsidRDefault="009F7A98">
            <w:pPr>
              <w:pStyle w:val="TAC"/>
            </w:pPr>
            <w:r>
              <w:t>1</w:t>
            </w:r>
          </w:p>
        </w:tc>
        <w:tc>
          <w:tcPr>
            <w:tcW w:w="510" w:type="dxa"/>
            <w:noWrap/>
            <w:vAlign w:val="center"/>
          </w:tcPr>
          <w:p w14:paraId="68F1F47A" w14:textId="77777777" w:rsidR="009F7A98" w:rsidRDefault="009F7A98">
            <w:pPr>
              <w:pStyle w:val="TAC"/>
            </w:pPr>
            <w:r>
              <w:t>0</w:t>
            </w:r>
          </w:p>
        </w:tc>
        <w:tc>
          <w:tcPr>
            <w:tcW w:w="510" w:type="dxa"/>
            <w:noWrap/>
            <w:vAlign w:val="center"/>
          </w:tcPr>
          <w:p w14:paraId="253CE3FC" w14:textId="77777777" w:rsidR="009F7A98" w:rsidRDefault="009F7A98">
            <w:pPr>
              <w:pStyle w:val="TAC"/>
            </w:pPr>
            <w:r>
              <w:t>0</w:t>
            </w:r>
          </w:p>
        </w:tc>
        <w:tc>
          <w:tcPr>
            <w:tcW w:w="510" w:type="dxa"/>
            <w:noWrap/>
            <w:vAlign w:val="center"/>
          </w:tcPr>
          <w:p w14:paraId="2C02F119" w14:textId="77777777" w:rsidR="009F7A98" w:rsidRDefault="009F7A98">
            <w:pPr>
              <w:pStyle w:val="TAC"/>
            </w:pPr>
            <w:r>
              <w:t>0</w:t>
            </w:r>
          </w:p>
        </w:tc>
        <w:tc>
          <w:tcPr>
            <w:tcW w:w="510" w:type="dxa"/>
            <w:noWrap/>
            <w:vAlign w:val="center"/>
          </w:tcPr>
          <w:p w14:paraId="07E8088E" w14:textId="77777777" w:rsidR="009F7A98" w:rsidRDefault="009F7A98">
            <w:pPr>
              <w:pStyle w:val="TAC"/>
            </w:pPr>
            <w:r>
              <w:t>1</w:t>
            </w:r>
          </w:p>
        </w:tc>
        <w:tc>
          <w:tcPr>
            <w:tcW w:w="510" w:type="dxa"/>
            <w:noWrap/>
            <w:vAlign w:val="center"/>
          </w:tcPr>
          <w:p w14:paraId="6B9CD31A" w14:textId="77777777" w:rsidR="009F7A98" w:rsidRDefault="009F7A98">
            <w:pPr>
              <w:pStyle w:val="TAC"/>
            </w:pPr>
            <w:r>
              <w:t>0</w:t>
            </w:r>
          </w:p>
        </w:tc>
        <w:tc>
          <w:tcPr>
            <w:tcW w:w="510" w:type="dxa"/>
            <w:noWrap/>
            <w:vAlign w:val="center"/>
          </w:tcPr>
          <w:p w14:paraId="7A5B6A07" w14:textId="77777777" w:rsidR="009F7A98" w:rsidRDefault="009F7A98">
            <w:pPr>
              <w:pStyle w:val="TAC"/>
            </w:pPr>
            <w:r>
              <w:t>0</w:t>
            </w:r>
          </w:p>
        </w:tc>
        <w:tc>
          <w:tcPr>
            <w:tcW w:w="510" w:type="dxa"/>
            <w:noWrap/>
            <w:vAlign w:val="center"/>
          </w:tcPr>
          <w:p w14:paraId="1FFF89CD" w14:textId="77777777" w:rsidR="009F7A98" w:rsidRDefault="009F7A98">
            <w:pPr>
              <w:pStyle w:val="TAC"/>
            </w:pPr>
            <w:r>
              <w:t>1</w:t>
            </w:r>
          </w:p>
        </w:tc>
        <w:tc>
          <w:tcPr>
            <w:tcW w:w="510" w:type="dxa"/>
            <w:noWrap/>
            <w:vAlign w:val="center"/>
          </w:tcPr>
          <w:p w14:paraId="29564FAC" w14:textId="77777777" w:rsidR="009F7A98" w:rsidRDefault="009F7A98">
            <w:pPr>
              <w:pStyle w:val="TAC"/>
            </w:pPr>
            <w:r>
              <w:t>1</w:t>
            </w:r>
          </w:p>
        </w:tc>
        <w:tc>
          <w:tcPr>
            <w:tcW w:w="510" w:type="dxa"/>
            <w:noWrap/>
            <w:vAlign w:val="center"/>
          </w:tcPr>
          <w:p w14:paraId="6F3B36EC" w14:textId="77777777" w:rsidR="009F7A98" w:rsidRDefault="009F7A98">
            <w:pPr>
              <w:pStyle w:val="TAC"/>
            </w:pPr>
            <w:r>
              <w:t>0</w:t>
            </w:r>
          </w:p>
        </w:tc>
        <w:tc>
          <w:tcPr>
            <w:tcW w:w="575" w:type="dxa"/>
            <w:noWrap/>
            <w:vAlign w:val="center"/>
          </w:tcPr>
          <w:p w14:paraId="4DB6F9D7" w14:textId="77777777" w:rsidR="009F7A98" w:rsidRDefault="009F7A98">
            <w:pPr>
              <w:pStyle w:val="TAC"/>
            </w:pPr>
            <w:r>
              <w:t>1</w:t>
            </w:r>
          </w:p>
        </w:tc>
      </w:tr>
      <w:tr w:rsidR="009F7A98" w14:paraId="68F62AE5" w14:textId="77777777">
        <w:trPr>
          <w:trHeight w:val="225"/>
          <w:jc w:val="center"/>
        </w:trPr>
        <w:tc>
          <w:tcPr>
            <w:tcW w:w="399" w:type="dxa"/>
            <w:shd w:val="clear" w:color="auto" w:fill="FFFFFF"/>
            <w:noWrap/>
            <w:vAlign w:val="center"/>
          </w:tcPr>
          <w:p w14:paraId="0ADFD73F" w14:textId="77777777" w:rsidR="009F7A98" w:rsidRDefault="009F7A98">
            <w:pPr>
              <w:pStyle w:val="TAC"/>
            </w:pPr>
            <w:r>
              <w:t>23</w:t>
            </w:r>
          </w:p>
        </w:tc>
        <w:tc>
          <w:tcPr>
            <w:tcW w:w="509" w:type="dxa"/>
            <w:vAlign w:val="center"/>
          </w:tcPr>
          <w:p w14:paraId="48514BA7" w14:textId="77777777" w:rsidR="009F7A98" w:rsidRDefault="009F7A98">
            <w:pPr>
              <w:pStyle w:val="TAC"/>
            </w:pPr>
            <w:r>
              <w:t>1</w:t>
            </w:r>
          </w:p>
        </w:tc>
        <w:tc>
          <w:tcPr>
            <w:tcW w:w="510" w:type="dxa"/>
            <w:noWrap/>
            <w:vAlign w:val="center"/>
          </w:tcPr>
          <w:p w14:paraId="71D00F3F" w14:textId="77777777" w:rsidR="009F7A98" w:rsidRDefault="009F7A98">
            <w:pPr>
              <w:pStyle w:val="TAC"/>
            </w:pPr>
            <w:r>
              <w:t>1</w:t>
            </w:r>
          </w:p>
        </w:tc>
        <w:tc>
          <w:tcPr>
            <w:tcW w:w="510" w:type="dxa"/>
            <w:noWrap/>
            <w:vAlign w:val="center"/>
          </w:tcPr>
          <w:p w14:paraId="55E5CBF6" w14:textId="77777777" w:rsidR="009F7A98" w:rsidRDefault="009F7A98">
            <w:pPr>
              <w:pStyle w:val="TAC"/>
            </w:pPr>
            <w:r>
              <w:t>1</w:t>
            </w:r>
          </w:p>
        </w:tc>
        <w:tc>
          <w:tcPr>
            <w:tcW w:w="510" w:type="dxa"/>
            <w:noWrap/>
            <w:vAlign w:val="center"/>
          </w:tcPr>
          <w:p w14:paraId="6BCE81BE" w14:textId="77777777" w:rsidR="009F7A98" w:rsidRDefault="009F7A98">
            <w:pPr>
              <w:pStyle w:val="TAC"/>
            </w:pPr>
            <w:r>
              <w:t>0</w:t>
            </w:r>
          </w:p>
        </w:tc>
        <w:tc>
          <w:tcPr>
            <w:tcW w:w="510" w:type="dxa"/>
            <w:noWrap/>
            <w:vAlign w:val="center"/>
          </w:tcPr>
          <w:p w14:paraId="6C544D02" w14:textId="77777777" w:rsidR="009F7A98" w:rsidRDefault="009F7A98">
            <w:pPr>
              <w:pStyle w:val="TAC"/>
            </w:pPr>
            <w:r>
              <w:t>1</w:t>
            </w:r>
          </w:p>
        </w:tc>
        <w:tc>
          <w:tcPr>
            <w:tcW w:w="510" w:type="dxa"/>
            <w:noWrap/>
            <w:vAlign w:val="center"/>
          </w:tcPr>
          <w:p w14:paraId="791B30A5" w14:textId="77777777" w:rsidR="009F7A98" w:rsidRDefault="009F7A98">
            <w:pPr>
              <w:pStyle w:val="TAC"/>
            </w:pPr>
            <w:r>
              <w:t>0</w:t>
            </w:r>
          </w:p>
        </w:tc>
        <w:tc>
          <w:tcPr>
            <w:tcW w:w="510" w:type="dxa"/>
            <w:noWrap/>
            <w:vAlign w:val="center"/>
          </w:tcPr>
          <w:p w14:paraId="232631F0" w14:textId="77777777" w:rsidR="009F7A98" w:rsidRDefault="009F7A98">
            <w:pPr>
              <w:pStyle w:val="TAC"/>
            </w:pPr>
            <w:r>
              <w:t>0</w:t>
            </w:r>
          </w:p>
        </w:tc>
        <w:tc>
          <w:tcPr>
            <w:tcW w:w="510" w:type="dxa"/>
            <w:noWrap/>
            <w:vAlign w:val="center"/>
          </w:tcPr>
          <w:p w14:paraId="0B5691BE" w14:textId="77777777" w:rsidR="009F7A98" w:rsidRDefault="009F7A98">
            <w:pPr>
              <w:pStyle w:val="TAC"/>
            </w:pPr>
            <w:r>
              <w:t>0</w:t>
            </w:r>
          </w:p>
        </w:tc>
        <w:tc>
          <w:tcPr>
            <w:tcW w:w="510" w:type="dxa"/>
            <w:noWrap/>
            <w:vAlign w:val="center"/>
          </w:tcPr>
          <w:p w14:paraId="1321D96D" w14:textId="77777777" w:rsidR="009F7A98" w:rsidRDefault="009F7A98">
            <w:pPr>
              <w:pStyle w:val="TAC"/>
            </w:pPr>
            <w:r>
              <w:t>1</w:t>
            </w:r>
          </w:p>
        </w:tc>
        <w:tc>
          <w:tcPr>
            <w:tcW w:w="510" w:type="dxa"/>
            <w:noWrap/>
            <w:vAlign w:val="center"/>
          </w:tcPr>
          <w:p w14:paraId="149EF54E" w14:textId="77777777" w:rsidR="009F7A98" w:rsidRDefault="009F7A98">
            <w:pPr>
              <w:pStyle w:val="TAC"/>
            </w:pPr>
            <w:r>
              <w:t>1</w:t>
            </w:r>
          </w:p>
        </w:tc>
        <w:tc>
          <w:tcPr>
            <w:tcW w:w="575" w:type="dxa"/>
            <w:noWrap/>
            <w:vAlign w:val="center"/>
          </w:tcPr>
          <w:p w14:paraId="3135687C" w14:textId="77777777" w:rsidR="009F7A98" w:rsidRDefault="009F7A98">
            <w:pPr>
              <w:pStyle w:val="TAC"/>
            </w:pPr>
            <w:r>
              <w:t>1</w:t>
            </w:r>
          </w:p>
        </w:tc>
      </w:tr>
      <w:tr w:rsidR="009F7A98" w14:paraId="2A99788F" w14:textId="77777777">
        <w:trPr>
          <w:trHeight w:val="225"/>
          <w:jc w:val="center"/>
        </w:trPr>
        <w:tc>
          <w:tcPr>
            <w:tcW w:w="399" w:type="dxa"/>
            <w:shd w:val="clear" w:color="auto" w:fill="FFFFFF"/>
            <w:noWrap/>
            <w:vAlign w:val="center"/>
          </w:tcPr>
          <w:p w14:paraId="46D888D4" w14:textId="77777777" w:rsidR="009F7A98" w:rsidRDefault="009F7A98">
            <w:pPr>
              <w:pStyle w:val="TAC"/>
            </w:pPr>
            <w:r>
              <w:t>24</w:t>
            </w:r>
          </w:p>
        </w:tc>
        <w:tc>
          <w:tcPr>
            <w:tcW w:w="509" w:type="dxa"/>
            <w:vAlign w:val="center"/>
          </w:tcPr>
          <w:p w14:paraId="7C060D98" w14:textId="77777777" w:rsidR="009F7A98" w:rsidRDefault="009F7A98">
            <w:pPr>
              <w:pStyle w:val="TAC"/>
            </w:pPr>
            <w:r>
              <w:t>1</w:t>
            </w:r>
          </w:p>
        </w:tc>
        <w:tc>
          <w:tcPr>
            <w:tcW w:w="510" w:type="dxa"/>
            <w:noWrap/>
            <w:vAlign w:val="center"/>
          </w:tcPr>
          <w:p w14:paraId="0F448598" w14:textId="77777777" w:rsidR="009F7A98" w:rsidRDefault="009F7A98">
            <w:pPr>
              <w:pStyle w:val="TAC"/>
            </w:pPr>
            <w:r>
              <w:t>1</w:t>
            </w:r>
          </w:p>
        </w:tc>
        <w:tc>
          <w:tcPr>
            <w:tcW w:w="510" w:type="dxa"/>
            <w:noWrap/>
            <w:vAlign w:val="center"/>
          </w:tcPr>
          <w:p w14:paraId="52C5D7FB" w14:textId="77777777" w:rsidR="009F7A98" w:rsidRDefault="009F7A98">
            <w:pPr>
              <w:pStyle w:val="TAC"/>
            </w:pPr>
            <w:r>
              <w:t>1</w:t>
            </w:r>
          </w:p>
        </w:tc>
        <w:tc>
          <w:tcPr>
            <w:tcW w:w="510" w:type="dxa"/>
            <w:noWrap/>
            <w:vAlign w:val="center"/>
          </w:tcPr>
          <w:p w14:paraId="0AFBA821" w14:textId="77777777" w:rsidR="009F7A98" w:rsidRDefault="009F7A98">
            <w:pPr>
              <w:pStyle w:val="TAC"/>
            </w:pPr>
            <w:r>
              <w:t>1</w:t>
            </w:r>
          </w:p>
        </w:tc>
        <w:tc>
          <w:tcPr>
            <w:tcW w:w="510" w:type="dxa"/>
            <w:noWrap/>
            <w:vAlign w:val="center"/>
          </w:tcPr>
          <w:p w14:paraId="736DBBB3" w14:textId="77777777" w:rsidR="009F7A98" w:rsidRDefault="009F7A98">
            <w:pPr>
              <w:pStyle w:val="TAC"/>
            </w:pPr>
            <w:r>
              <w:t>1</w:t>
            </w:r>
          </w:p>
        </w:tc>
        <w:tc>
          <w:tcPr>
            <w:tcW w:w="510" w:type="dxa"/>
            <w:noWrap/>
            <w:vAlign w:val="center"/>
          </w:tcPr>
          <w:p w14:paraId="53C6A754" w14:textId="77777777" w:rsidR="009F7A98" w:rsidRDefault="009F7A98">
            <w:pPr>
              <w:pStyle w:val="TAC"/>
            </w:pPr>
            <w:r>
              <w:t>0</w:t>
            </w:r>
          </w:p>
        </w:tc>
        <w:tc>
          <w:tcPr>
            <w:tcW w:w="510" w:type="dxa"/>
            <w:noWrap/>
            <w:vAlign w:val="center"/>
          </w:tcPr>
          <w:p w14:paraId="070E318A" w14:textId="77777777" w:rsidR="009F7A98" w:rsidRDefault="009F7A98">
            <w:pPr>
              <w:pStyle w:val="TAC"/>
            </w:pPr>
            <w:r>
              <w:t>1</w:t>
            </w:r>
          </w:p>
        </w:tc>
        <w:tc>
          <w:tcPr>
            <w:tcW w:w="510" w:type="dxa"/>
            <w:noWrap/>
            <w:vAlign w:val="center"/>
          </w:tcPr>
          <w:p w14:paraId="468F1D73" w14:textId="77777777" w:rsidR="009F7A98" w:rsidRDefault="009F7A98">
            <w:pPr>
              <w:pStyle w:val="TAC"/>
            </w:pPr>
            <w:r>
              <w:t>1</w:t>
            </w:r>
          </w:p>
        </w:tc>
        <w:tc>
          <w:tcPr>
            <w:tcW w:w="510" w:type="dxa"/>
            <w:noWrap/>
            <w:vAlign w:val="center"/>
          </w:tcPr>
          <w:p w14:paraId="7B69A5F5" w14:textId="77777777" w:rsidR="009F7A98" w:rsidRDefault="009F7A98">
            <w:pPr>
              <w:pStyle w:val="TAC"/>
            </w:pPr>
            <w:r>
              <w:t>1</w:t>
            </w:r>
          </w:p>
        </w:tc>
        <w:tc>
          <w:tcPr>
            <w:tcW w:w="510" w:type="dxa"/>
            <w:noWrap/>
            <w:vAlign w:val="center"/>
          </w:tcPr>
          <w:p w14:paraId="1F109866" w14:textId="77777777" w:rsidR="009F7A98" w:rsidRDefault="009F7A98">
            <w:pPr>
              <w:pStyle w:val="TAC"/>
            </w:pPr>
            <w:r>
              <w:t>1</w:t>
            </w:r>
          </w:p>
        </w:tc>
        <w:tc>
          <w:tcPr>
            <w:tcW w:w="575" w:type="dxa"/>
            <w:noWrap/>
            <w:vAlign w:val="center"/>
          </w:tcPr>
          <w:p w14:paraId="5AB34636" w14:textId="77777777" w:rsidR="009F7A98" w:rsidRDefault="009F7A98">
            <w:pPr>
              <w:pStyle w:val="TAC"/>
            </w:pPr>
            <w:r>
              <w:t>0</w:t>
            </w:r>
          </w:p>
        </w:tc>
      </w:tr>
      <w:tr w:rsidR="009F7A98" w14:paraId="6EA7C690" w14:textId="77777777">
        <w:trPr>
          <w:trHeight w:val="225"/>
          <w:jc w:val="center"/>
        </w:trPr>
        <w:tc>
          <w:tcPr>
            <w:tcW w:w="399" w:type="dxa"/>
            <w:shd w:val="clear" w:color="auto" w:fill="FFFFFF"/>
            <w:noWrap/>
            <w:vAlign w:val="center"/>
          </w:tcPr>
          <w:p w14:paraId="5CB2D1DA" w14:textId="77777777" w:rsidR="009F7A98" w:rsidRDefault="009F7A98">
            <w:pPr>
              <w:pStyle w:val="TAC"/>
            </w:pPr>
            <w:r>
              <w:t>25</w:t>
            </w:r>
          </w:p>
        </w:tc>
        <w:tc>
          <w:tcPr>
            <w:tcW w:w="509" w:type="dxa"/>
            <w:vAlign w:val="center"/>
          </w:tcPr>
          <w:p w14:paraId="5329721C" w14:textId="77777777" w:rsidR="009F7A98" w:rsidRDefault="009F7A98">
            <w:pPr>
              <w:pStyle w:val="TAC"/>
            </w:pPr>
            <w:r>
              <w:t>1</w:t>
            </w:r>
          </w:p>
        </w:tc>
        <w:tc>
          <w:tcPr>
            <w:tcW w:w="510" w:type="dxa"/>
            <w:noWrap/>
            <w:vAlign w:val="center"/>
          </w:tcPr>
          <w:p w14:paraId="780B74CF" w14:textId="77777777" w:rsidR="009F7A98" w:rsidRDefault="009F7A98">
            <w:pPr>
              <w:pStyle w:val="TAC"/>
            </w:pPr>
            <w:r>
              <w:t>1</w:t>
            </w:r>
          </w:p>
        </w:tc>
        <w:tc>
          <w:tcPr>
            <w:tcW w:w="510" w:type="dxa"/>
            <w:noWrap/>
            <w:vAlign w:val="center"/>
          </w:tcPr>
          <w:p w14:paraId="6A8D24D4" w14:textId="77777777" w:rsidR="009F7A98" w:rsidRDefault="009F7A98">
            <w:pPr>
              <w:pStyle w:val="TAC"/>
            </w:pPr>
            <w:r>
              <w:t>0</w:t>
            </w:r>
          </w:p>
        </w:tc>
        <w:tc>
          <w:tcPr>
            <w:tcW w:w="510" w:type="dxa"/>
            <w:noWrap/>
            <w:vAlign w:val="center"/>
          </w:tcPr>
          <w:p w14:paraId="43CACE21" w14:textId="77777777" w:rsidR="009F7A98" w:rsidRDefault="009F7A98">
            <w:pPr>
              <w:pStyle w:val="TAC"/>
            </w:pPr>
            <w:r>
              <w:t>0</w:t>
            </w:r>
          </w:p>
        </w:tc>
        <w:tc>
          <w:tcPr>
            <w:tcW w:w="510" w:type="dxa"/>
            <w:noWrap/>
            <w:vAlign w:val="center"/>
          </w:tcPr>
          <w:p w14:paraId="56529E28" w14:textId="77777777" w:rsidR="009F7A98" w:rsidRDefault="009F7A98">
            <w:pPr>
              <w:pStyle w:val="TAC"/>
            </w:pPr>
            <w:r>
              <w:t>0</w:t>
            </w:r>
          </w:p>
        </w:tc>
        <w:tc>
          <w:tcPr>
            <w:tcW w:w="510" w:type="dxa"/>
            <w:noWrap/>
            <w:vAlign w:val="center"/>
          </w:tcPr>
          <w:p w14:paraId="3A8A3A06" w14:textId="77777777" w:rsidR="009F7A98" w:rsidRDefault="009F7A98">
            <w:pPr>
              <w:pStyle w:val="TAC"/>
            </w:pPr>
            <w:r>
              <w:t>1</w:t>
            </w:r>
          </w:p>
        </w:tc>
        <w:tc>
          <w:tcPr>
            <w:tcW w:w="510" w:type="dxa"/>
            <w:noWrap/>
            <w:vAlign w:val="center"/>
          </w:tcPr>
          <w:p w14:paraId="63E0DBAF" w14:textId="77777777" w:rsidR="009F7A98" w:rsidRDefault="009F7A98">
            <w:pPr>
              <w:pStyle w:val="TAC"/>
            </w:pPr>
            <w:r>
              <w:t>1</w:t>
            </w:r>
          </w:p>
        </w:tc>
        <w:tc>
          <w:tcPr>
            <w:tcW w:w="510" w:type="dxa"/>
            <w:noWrap/>
            <w:vAlign w:val="center"/>
          </w:tcPr>
          <w:p w14:paraId="4458AACE" w14:textId="77777777" w:rsidR="009F7A98" w:rsidRDefault="009F7A98">
            <w:pPr>
              <w:pStyle w:val="TAC"/>
            </w:pPr>
            <w:r>
              <w:t>1</w:t>
            </w:r>
          </w:p>
        </w:tc>
        <w:tc>
          <w:tcPr>
            <w:tcW w:w="510" w:type="dxa"/>
            <w:noWrap/>
            <w:vAlign w:val="center"/>
          </w:tcPr>
          <w:p w14:paraId="189D7FB3" w14:textId="77777777" w:rsidR="009F7A98" w:rsidRDefault="009F7A98">
            <w:pPr>
              <w:pStyle w:val="TAC"/>
            </w:pPr>
            <w:r>
              <w:t>0</w:t>
            </w:r>
          </w:p>
        </w:tc>
        <w:tc>
          <w:tcPr>
            <w:tcW w:w="510" w:type="dxa"/>
            <w:noWrap/>
            <w:vAlign w:val="center"/>
          </w:tcPr>
          <w:p w14:paraId="6D38A7DA" w14:textId="77777777" w:rsidR="009F7A98" w:rsidRDefault="009F7A98">
            <w:pPr>
              <w:pStyle w:val="TAC"/>
            </w:pPr>
            <w:r>
              <w:t>0</w:t>
            </w:r>
          </w:p>
        </w:tc>
        <w:tc>
          <w:tcPr>
            <w:tcW w:w="575" w:type="dxa"/>
            <w:noWrap/>
            <w:vAlign w:val="center"/>
          </w:tcPr>
          <w:p w14:paraId="318C4E62" w14:textId="77777777" w:rsidR="009F7A98" w:rsidRDefault="009F7A98">
            <w:pPr>
              <w:pStyle w:val="TAC"/>
            </w:pPr>
            <w:r>
              <w:t>1</w:t>
            </w:r>
          </w:p>
        </w:tc>
      </w:tr>
      <w:tr w:rsidR="009F7A98" w14:paraId="00ED3D00" w14:textId="77777777">
        <w:trPr>
          <w:trHeight w:val="225"/>
          <w:jc w:val="center"/>
        </w:trPr>
        <w:tc>
          <w:tcPr>
            <w:tcW w:w="399" w:type="dxa"/>
            <w:shd w:val="clear" w:color="auto" w:fill="FFFFFF"/>
            <w:noWrap/>
            <w:vAlign w:val="center"/>
          </w:tcPr>
          <w:p w14:paraId="35796EA9" w14:textId="77777777" w:rsidR="009F7A98" w:rsidRDefault="009F7A98">
            <w:pPr>
              <w:pStyle w:val="TAC"/>
            </w:pPr>
            <w:r>
              <w:t>26</w:t>
            </w:r>
          </w:p>
        </w:tc>
        <w:tc>
          <w:tcPr>
            <w:tcW w:w="509" w:type="dxa"/>
            <w:vAlign w:val="center"/>
          </w:tcPr>
          <w:p w14:paraId="0E97160D" w14:textId="77777777" w:rsidR="009F7A98" w:rsidRDefault="009F7A98">
            <w:pPr>
              <w:pStyle w:val="TAC"/>
            </w:pPr>
            <w:r>
              <w:t>1</w:t>
            </w:r>
          </w:p>
        </w:tc>
        <w:tc>
          <w:tcPr>
            <w:tcW w:w="510" w:type="dxa"/>
            <w:noWrap/>
            <w:vAlign w:val="center"/>
          </w:tcPr>
          <w:p w14:paraId="55359D3B" w14:textId="77777777" w:rsidR="009F7A98" w:rsidRDefault="009F7A98">
            <w:pPr>
              <w:pStyle w:val="TAC"/>
            </w:pPr>
            <w:r>
              <w:t>0</w:t>
            </w:r>
          </w:p>
        </w:tc>
        <w:tc>
          <w:tcPr>
            <w:tcW w:w="510" w:type="dxa"/>
            <w:noWrap/>
            <w:vAlign w:val="center"/>
          </w:tcPr>
          <w:p w14:paraId="04DDB63B" w14:textId="77777777" w:rsidR="009F7A98" w:rsidRDefault="009F7A98">
            <w:pPr>
              <w:pStyle w:val="TAC"/>
            </w:pPr>
            <w:r>
              <w:t>1</w:t>
            </w:r>
          </w:p>
        </w:tc>
        <w:tc>
          <w:tcPr>
            <w:tcW w:w="510" w:type="dxa"/>
            <w:noWrap/>
            <w:vAlign w:val="center"/>
          </w:tcPr>
          <w:p w14:paraId="48A4A816" w14:textId="77777777" w:rsidR="009F7A98" w:rsidRDefault="009F7A98">
            <w:pPr>
              <w:pStyle w:val="TAC"/>
            </w:pPr>
            <w:r>
              <w:t>1</w:t>
            </w:r>
          </w:p>
        </w:tc>
        <w:tc>
          <w:tcPr>
            <w:tcW w:w="510" w:type="dxa"/>
            <w:noWrap/>
            <w:vAlign w:val="center"/>
          </w:tcPr>
          <w:p w14:paraId="6FD125BD" w14:textId="77777777" w:rsidR="009F7A98" w:rsidRDefault="009F7A98">
            <w:pPr>
              <w:pStyle w:val="TAC"/>
            </w:pPr>
            <w:r>
              <w:t>0</w:t>
            </w:r>
          </w:p>
        </w:tc>
        <w:tc>
          <w:tcPr>
            <w:tcW w:w="510" w:type="dxa"/>
            <w:noWrap/>
            <w:vAlign w:val="center"/>
          </w:tcPr>
          <w:p w14:paraId="45A1A405" w14:textId="77777777" w:rsidR="009F7A98" w:rsidRDefault="009F7A98">
            <w:pPr>
              <w:pStyle w:val="TAC"/>
            </w:pPr>
            <w:r>
              <w:t>1</w:t>
            </w:r>
          </w:p>
        </w:tc>
        <w:tc>
          <w:tcPr>
            <w:tcW w:w="510" w:type="dxa"/>
            <w:noWrap/>
            <w:vAlign w:val="center"/>
          </w:tcPr>
          <w:p w14:paraId="651E1E12" w14:textId="77777777" w:rsidR="009F7A98" w:rsidRDefault="009F7A98">
            <w:pPr>
              <w:pStyle w:val="TAC"/>
            </w:pPr>
            <w:r>
              <w:t>0</w:t>
            </w:r>
          </w:p>
        </w:tc>
        <w:tc>
          <w:tcPr>
            <w:tcW w:w="510" w:type="dxa"/>
            <w:noWrap/>
            <w:vAlign w:val="center"/>
          </w:tcPr>
          <w:p w14:paraId="4F74729A" w14:textId="77777777" w:rsidR="009F7A98" w:rsidRDefault="009F7A98">
            <w:pPr>
              <w:pStyle w:val="TAC"/>
            </w:pPr>
            <w:r>
              <w:t>0</w:t>
            </w:r>
          </w:p>
        </w:tc>
        <w:tc>
          <w:tcPr>
            <w:tcW w:w="510" w:type="dxa"/>
            <w:noWrap/>
            <w:vAlign w:val="center"/>
          </w:tcPr>
          <w:p w14:paraId="415D6486" w14:textId="77777777" w:rsidR="009F7A98" w:rsidRDefault="009F7A98">
            <w:pPr>
              <w:pStyle w:val="TAC"/>
            </w:pPr>
            <w:r>
              <w:t>1</w:t>
            </w:r>
          </w:p>
        </w:tc>
        <w:tc>
          <w:tcPr>
            <w:tcW w:w="510" w:type="dxa"/>
            <w:noWrap/>
            <w:vAlign w:val="center"/>
          </w:tcPr>
          <w:p w14:paraId="36E635B5" w14:textId="77777777" w:rsidR="009F7A98" w:rsidRDefault="009F7A98">
            <w:pPr>
              <w:pStyle w:val="TAC"/>
            </w:pPr>
            <w:r>
              <w:t>1</w:t>
            </w:r>
          </w:p>
        </w:tc>
        <w:tc>
          <w:tcPr>
            <w:tcW w:w="575" w:type="dxa"/>
            <w:noWrap/>
            <w:vAlign w:val="center"/>
          </w:tcPr>
          <w:p w14:paraId="38A7301B" w14:textId="77777777" w:rsidR="009F7A98" w:rsidRDefault="009F7A98">
            <w:pPr>
              <w:pStyle w:val="TAC"/>
            </w:pPr>
            <w:r>
              <w:t>0</w:t>
            </w:r>
          </w:p>
        </w:tc>
      </w:tr>
      <w:tr w:rsidR="009F7A98" w14:paraId="21F21FA5" w14:textId="77777777">
        <w:trPr>
          <w:trHeight w:val="225"/>
          <w:jc w:val="center"/>
        </w:trPr>
        <w:tc>
          <w:tcPr>
            <w:tcW w:w="399" w:type="dxa"/>
            <w:shd w:val="clear" w:color="auto" w:fill="FFFFFF"/>
            <w:noWrap/>
            <w:vAlign w:val="center"/>
          </w:tcPr>
          <w:p w14:paraId="2849DD87" w14:textId="77777777" w:rsidR="009F7A98" w:rsidRDefault="009F7A98">
            <w:pPr>
              <w:pStyle w:val="TAC"/>
            </w:pPr>
            <w:r>
              <w:t>27</w:t>
            </w:r>
          </w:p>
        </w:tc>
        <w:tc>
          <w:tcPr>
            <w:tcW w:w="509" w:type="dxa"/>
            <w:vAlign w:val="center"/>
          </w:tcPr>
          <w:p w14:paraId="34C4442F" w14:textId="77777777" w:rsidR="009F7A98" w:rsidRDefault="009F7A98">
            <w:pPr>
              <w:pStyle w:val="TAC"/>
            </w:pPr>
            <w:r>
              <w:t>1</w:t>
            </w:r>
          </w:p>
        </w:tc>
        <w:tc>
          <w:tcPr>
            <w:tcW w:w="510" w:type="dxa"/>
            <w:noWrap/>
            <w:vAlign w:val="center"/>
          </w:tcPr>
          <w:p w14:paraId="687890A2" w14:textId="77777777" w:rsidR="009F7A98" w:rsidRDefault="009F7A98">
            <w:pPr>
              <w:pStyle w:val="TAC"/>
            </w:pPr>
            <w:r>
              <w:t>1</w:t>
            </w:r>
          </w:p>
        </w:tc>
        <w:tc>
          <w:tcPr>
            <w:tcW w:w="510" w:type="dxa"/>
            <w:noWrap/>
            <w:vAlign w:val="center"/>
          </w:tcPr>
          <w:p w14:paraId="745178F8" w14:textId="77777777" w:rsidR="009F7A98" w:rsidRDefault="009F7A98">
            <w:pPr>
              <w:pStyle w:val="TAC"/>
            </w:pPr>
            <w:r>
              <w:t>1</w:t>
            </w:r>
          </w:p>
        </w:tc>
        <w:tc>
          <w:tcPr>
            <w:tcW w:w="510" w:type="dxa"/>
            <w:noWrap/>
            <w:vAlign w:val="center"/>
          </w:tcPr>
          <w:p w14:paraId="749AA9A4" w14:textId="77777777" w:rsidR="009F7A98" w:rsidRDefault="009F7A98">
            <w:pPr>
              <w:pStyle w:val="TAC"/>
            </w:pPr>
            <w:r>
              <w:t>1</w:t>
            </w:r>
          </w:p>
        </w:tc>
        <w:tc>
          <w:tcPr>
            <w:tcW w:w="510" w:type="dxa"/>
            <w:noWrap/>
            <w:vAlign w:val="center"/>
          </w:tcPr>
          <w:p w14:paraId="6C6AF9FA" w14:textId="77777777" w:rsidR="009F7A98" w:rsidRDefault="009F7A98">
            <w:pPr>
              <w:pStyle w:val="TAC"/>
            </w:pPr>
            <w:r>
              <w:t>0</w:t>
            </w:r>
          </w:p>
        </w:tc>
        <w:tc>
          <w:tcPr>
            <w:tcW w:w="510" w:type="dxa"/>
            <w:noWrap/>
            <w:vAlign w:val="center"/>
          </w:tcPr>
          <w:p w14:paraId="5F04E055" w14:textId="77777777" w:rsidR="009F7A98" w:rsidRDefault="009F7A98">
            <w:pPr>
              <w:pStyle w:val="TAC"/>
            </w:pPr>
            <w:r>
              <w:t>1</w:t>
            </w:r>
          </w:p>
        </w:tc>
        <w:tc>
          <w:tcPr>
            <w:tcW w:w="510" w:type="dxa"/>
            <w:noWrap/>
            <w:vAlign w:val="center"/>
          </w:tcPr>
          <w:p w14:paraId="591F081A" w14:textId="77777777" w:rsidR="009F7A98" w:rsidRDefault="009F7A98">
            <w:pPr>
              <w:pStyle w:val="TAC"/>
            </w:pPr>
            <w:r>
              <w:t>0</w:t>
            </w:r>
          </w:p>
        </w:tc>
        <w:tc>
          <w:tcPr>
            <w:tcW w:w="510" w:type="dxa"/>
            <w:noWrap/>
            <w:vAlign w:val="center"/>
          </w:tcPr>
          <w:p w14:paraId="1686A484" w14:textId="77777777" w:rsidR="009F7A98" w:rsidRDefault="009F7A98">
            <w:pPr>
              <w:pStyle w:val="TAC"/>
            </w:pPr>
            <w:r>
              <w:t>1</w:t>
            </w:r>
          </w:p>
        </w:tc>
        <w:tc>
          <w:tcPr>
            <w:tcW w:w="510" w:type="dxa"/>
            <w:noWrap/>
            <w:vAlign w:val="center"/>
          </w:tcPr>
          <w:p w14:paraId="466211FA" w14:textId="77777777" w:rsidR="009F7A98" w:rsidRDefault="009F7A98">
            <w:pPr>
              <w:pStyle w:val="TAC"/>
            </w:pPr>
            <w:r>
              <w:t>1</w:t>
            </w:r>
          </w:p>
        </w:tc>
        <w:tc>
          <w:tcPr>
            <w:tcW w:w="510" w:type="dxa"/>
            <w:noWrap/>
            <w:vAlign w:val="center"/>
          </w:tcPr>
          <w:p w14:paraId="3B587C3C" w14:textId="77777777" w:rsidR="009F7A98" w:rsidRDefault="009F7A98">
            <w:pPr>
              <w:pStyle w:val="TAC"/>
            </w:pPr>
            <w:r>
              <w:t>1</w:t>
            </w:r>
          </w:p>
        </w:tc>
        <w:tc>
          <w:tcPr>
            <w:tcW w:w="575" w:type="dxa"/>
            <w:noWrap/>
            <w:vAlign w:val="center"/>
          </w:tcPr>
          <w:p w14:paraId="4CA2F086" w14:textId="77777777" w:rsidR="009F7A98" w:rsidRDefault="009F7A98">
            <w:pPr>
              <w:pStyle w:val="TAC"/>
            </w:pPr>
            <w:r>
              <w:t>0</w:t>
            </w:r>
          </w:p>
        </w:tc>
      </w:tr>
      <w:tr w:rsidR="009F7A98" w14:paraId="14DE83F5" w14:textId="77777777">
        <w:trPr>
          <w:trHeight w:val="225"/>
          <w:jc w:val="center"/>
        </w:trPr>
        <w:tc>
          <w:tcPr>
            <w:tcW w:w="399" w:type="dxa"/>
            <w:shd w:val="clear" w:color="auto" w:fill="FFFFFF"/>
            <w:noWrap/>
            <w:vAlign w:val="center"/>
          </w:tcPr>
          <w:p w14:paraId="60B4C40C" w14:textId="77777777" w:rsidR="009F7A98" w:rsidRDefault="009F7A98">
            <w:pPr>
              <w:pStyle w:val="TAC"/>
            </w:pPr>
            <w:r>
              <w:t>28</w:t>
            </w:r>
          </w:p>
        </w:tc>
        <w:tc>
          <w:tcPr>
            <w:tcW w:w="509" w:type="dxa"/>
            <w:vAlign w:val="center"/>
          </w:tcPr>
          <w:p w14:paraId="11D1E8AA" w14:textId="77777777" w:rsidR="009F7A98" w:rsidRDefault="009F7A98">
            <w:pPr>
              <w:pStyle w:val="TAC"/>
            </w:pPr>
            <w:r>
              <w:t>1</w:t>
            </w:r>
          </w:p>
        </w:tc>
        <w:tc>
          <w:tcPr>
            <w:tcW w:w="510" w:type="dxa"/>
            <w:noWrap/>
            <w:vAlign w:val="center"/>
          </w:tcPr>
          <w:p w14:paraId="3CD76F3D" w14:textId="77777777" w:rsidR="009F7A98" w:rsidRDefault="009F7A98">
            <w:pPr>
              <w:pStyle w:val="TAC"/>
            </w:pPr>
            <w:r>
              <w:t>0</w:t>
            </w:r>
          </w:p>
        </w:tc>
        <w:tc>
          <w:tcPr>
            <w:tcW w:w="510" w:type="dxa"/>
            <w:noWrap/>
            <w:vAlign w:val="center"/>
          </w:tcPr>
          <w:p w14:paraId="2FD35AD1" w14:textId="77777777" w:rsidR="009F7A98" w:rsidRDefault="009F7A98">
            <w:pPr>
              <w:pStyle w:val="TAC"/>
            </w:pPr>
            <w:r>
              <w:t>1</w:t>
            </w:r>
          </w:p>
        </w:tc>
        <w:tc>
          <w:tcPr>
            <w:tcW w:w="510" w:type="dxa"/>
            <w:noWrap/>
            <w:vAlign w:val="center"/>
          </w:tcPr>
          <w:p w14:paraId="5A4FCDBB" w14:textId="77777777" w:rsidR="009F7A98" w:rsidRDefault="009F7A98">
            <w:pPr>
              <w:pStyle w:val="TAC"/>
            </w:pPr>
            <w:r>
              <w:t>0</w:t>
            </w:r>
          </w:p>
        </w:tc>
        <w:tc>
          <w:tcPr>
            <w:tcW w:w="510" w:type="dxa"/>
            <w:noWrap/>
            <w:vAlign w:val="center"/>
          </w:tcPr>
          <w:p w14:paraId="4294558D" w14:textId="77777777" w:rsidR="009F7A98" w:rsidRDefault="009F7A98">
            <w:pPr>
              <w:pStyle w:val="TAC"/>
            </w:pPr>
            <w:r>
              <w:t>1</w:t>
            </w:r>
          </w:p>
        </w:tc>
        <w:tc>
          <w:tcPr>
            <w:tcW w:w="510" w:type="dxa"/>
            <w:noWrap/>
            <w:vAlign w:val="center"/>
          </w:tcPr>
          <w:p w14:paraId="4FA2DB29" w14:textId="77777777" w:rsidR="009F7A98" w:rsidRDefault="009F7A98">
            <w:pPr>
              <w:pStyle w:val="TAC"/>
            </w:pPr>
            <w:r>
              <w:t>1</w:t>
            </w:r>
          </w:p>
        </w:tc>
        <w:tc>
          <w:tcPr>
            <w:tcW w:w="510" w:type="dxa"/>
            <w:noWrap/>
            <w:vAlign w:val="center"/>
          </w:tcPr>
          <w:p w14:paraId="35BEA50A" w14:textId="77777777" w:rsidR="009F7A98" w:rsidRDefault="009F7A98">
            <w:pPr>
              <w:pStyle w:val="TAC"/>
            </w:pPr>
            <w:r>
              <w:t>1</w:t>
            </w:r>
          </w:p>
        </w:tc>
        <w:tc>
          <w:tcPr>
            <w:tcW w:w="510" w:type="dxa"/>
            <w:noWrap/>
            <w:vAlign w:val="center"/>
          </w:tcPr>
          <w:p w14:paraId="6DCE2EBF" w14:textId="77777777" w:rsidR="009F7A98" w:rsidRDefault="009F7A98">
            <w:pPr>
              <w:pStyle w:val="TAC"/>
            </w:pPr>
            <w:r>
              <w:t>0</w:t>
            </w:r>
          </w:p>
        </w:tc>
        <w:tc>
          <w:tcPr>
            <w:tcW w:w="510" w:type="dxa"/>
            <w:noWrap/>
            <w:vAlign w:val="center"/>
          </w:tcPr>
          <w:p w14:paraId="19E4457B" w14:textId="77777777" w:rsidR="009F7A98" w:rsidRDefault="009F7A98">
            <w:pPr>
              <w:pStyle w:val="TAC"/>
            </w:pPr>
            <w:r>
              <w:t>1</w:t>
            </w:r>
          </w:p>
        </w:tc>
        <w:tc>
          <w:tcPr>
            <w:tcW w:w="510" w:type="dxa"/>
            <w:noWrap/>
            <w:vAlign w:val="center"/>
          </w:tcPr>
          <w:p w14:paraId="654A4F55" w14:textId="77777777" w:rsidR="009F7A98" w:rsidRDefault="009F7A98">
            <w:pPr>
              <w:pStyle w:val="TAC"/>
            </w:pPr>
            <w:r>
              <w:t>0</w:t>
            </w:r>
          </w:p>
        </w:tc>
        <w:tc>
          <w:tcPr>
            <w:tcW w:w="575" w:type="dxa"/>
            <w:noWrap/>
            <w:vAlign w:val="center"/>
          </w:tcPr>
          <w:p w14:paraId="6ED24CF0" w14:textId="77777777" w:rsidR="009F7A98" w:rsidRDefault="009F7A98">
            <w:pPr>
              <w:pStyle w:val="TAC"/>
            </w:pPr>
            <w:r>
              <w:t>0</w:t>
            </w:r>
          </w:p>
        </w:tc>
      </w:tr>
      <w:tr w:rsidR="009F7A98" w14:paraId="0C7D6BBF" w14:textId="77777777">
        <w:trPr>
          <w:trHeight w:val="225"/>
          <w:jc w:val="center"/>
        </w:trPr>
        <w:tc>
          <w:tcPr>
            <w:tcW w:w="399" w:type="dxa"/>
            <w:shd w:val="clear" w:color="auto" w:fill="FFFFFF"/>
            <w:noWrap/>
            <w:vAlign w:val="center"/>
          </w:tcPr>
          <w:p w14:paraId="37790FB8" w14:textId="77777777" w:rsidR="009F7A98" w:rsidRDefault="009F7A98">
            <w:pPr>
              <w:pStyle w:val="TAC"/>
            </w:pPr>
            <w:r>
              <w:t>29</w:t>
            </w:r>
          </w:p>
        </w:tc>
        <w:tc>
          <w:tcPr>
            <w:tcW w:w="509" w:type="dxa"/>
            <w:vAlign w:val="center"/>
          </w:tcPr>
          <w:p w14:paraId="3A5CC4C9" w14:textId="77777777" w:rsidR="009F7A98" w:rsidRDefault="009F7A98">
            <w:pPr>
              <w:pStyle w:val="TAC"/>
            </w:pPr>
            <w:r>
              <w:t>1</w:t>
            </w:r>
          </w:p>
        </w:tc>
        <w:tc>
          <w:tcPr>
            <w:tcW w:w="510" w:type="dxa"/>
            <w:noWrap/>
            <w:vAlign w:val="center"/>
          </w:tcPr>
          <w:p w14:paraId="13F61CAD" w14:textId="77777777" w:rsidR="009F7A98" w:rsidRDefault="009F7A98">
            <w:pPr>
              <w:pStyle w:val="TAC"/>
            </w:pPr>
            <w:r>
              <w:t>0</w:t>
            </w:r>
          </w:p>
        </w:tc>
        <w:tc>
          <w:tcPr>
            <w:tcW w:w="510" w:type="dxa"/>
            <w:noWrap/>
            <w:vAlign w:val="center"/>
          </w:tcPr>
          <w:p w14:paraId="63B6E187" w14:textId="77777777" w:rsidR="009F7A98" w:rsidRDefault="009F7A98">
            <w:pPr>
              <w:pStyle w:val="TAC"/>
            </w:pPr>
            <w:r>
              <w:t>1</w:t>
            </w:r>
          </w:p>
        </w:tc>
        <w:tc>
          <w:tcPr>
            <w:tcW w:w="510" w:type="dxa"/>
            <w:noWrap/>
            <w:vAlign w:val="center"/>
          </w:tcPr>
          <w:p w14:paraId="79F6D939" w14:textId="77777777" w:rsidR="009F7A98" w:rsidRDefault="009F7A98">
            <w:pPr>
              <w:pStyle w:val="TAC"/>
            </w:pPr>
            <w:r>
              <w:t>1</w:t>
            </w:r>
          </w:p>
        </w:tc>
        <w:tc>
          <w:tcPr>
            <w:tcW w:w="510" w:type="dxa"/>
            <w:noWrap/>
            <w:vAlign w:val="center"/>
          </w:tcPr>
          <w:p w14:paraId="0DF8501A" w14:textId="77777777" w:rsidR="009F7A98" w:rsidRDefault="009F7A98">
            <w:pPr>
              <w:pStyle w:val="TAC"/>
            </w:pPr>
            <w:r>
              <w:t>1</w:t>
            </w:r>
          </w:p>
        </w:tc>
        <w:tc>
          <w:tcPr>
            <w:tcW w:w="510" w:type="dxa"/>
            <w:noWrap/>
            <w:vAlign w:val="center"/>
          </w:tcPr>
          <w:p w14:paraId="0A25BA9C" w14:textId="77777777" w:rsidR="009F7A98" w:rsidRDefault="009F7A98">
            <w:pPr>
              <w:pStyle w:val="TAC"/>
            </w:pPr>
            <w:r>
              <w:t>1</w:t>
            </w:r>
          </w:p>
        </w:tc>
        <w:tc>
          <w:tcPr>
            <w:tcW w:w="510" w:type="dxa"/>
            <w:noWrap/>
            <w:vAlign w:val="center"/>
          </w:tcPr>
          <w:p w14:paraId="647498E2" w14:textId="77777777" w:rsidR="009F7A98" w:rsidRDefault="009F7A98">
            <w:pPr>
              <w:pStyle w:val="TAC"/>
            </w:pPr>
            <w:r>
              <w:t>1</w:t>
            </w:r>
          </w:p>
        </w:tc>
        <w:tc>
          <w:tcPr>
            <w:tcW w:w="510" w:type="dxa"/>
            <w:noWrap/>
            <w:vAlign w:val="center"/>
          </w:tcPr>
          <w:p w14:paraId="681A085D" w14:textId="77777777" w:rsidR="009F7A98" w:rsidRDefault="009F7A98">
            <w:pPr>
              <w:pStyle w:val="TAC"/>
            </w:pPr>
            <w:r>
              <w:t>1</w:t>
            </w:r>
          </w:p>
        </w:tc>
        <w:tc>
          <w:tcPr>
            <w:tcW w:w="510" w:type="dxa"/>
            <w:noWrap/>
            <w:vAlign w:val="center"/>
          </w:tcPr>
          <w:p w14:paraId="49BFD810" w14:textId="77777777" w:rsidR="009F7A98" w:rsidRDefault="009F7A98">
            <w:pPr>
              <w:pStyle w:val="TAC"/>
            </w:pPr>
            <w:r>
              <w:t>1</w:t>
            </w:r>
          </w:p>
        </w:tc>
        <w:tc>
          <w:tcPr>
            <w:tcW w:w="510" w:type="dxa"/>
            <w:noWrap/>
            <w:vAlign w:val="center"/>
          </w:tcPr>
          <w:p w14:paraId="5FD0B673" w14:textId="77777777" w:rsidR="009F7A98" w:rsidRDefault="009F7A98">
            <w:pPr>
              <w:pStyle w:val="TAC"/>
            </w:pPr>
            <w:r>
              <w:t>0</w:t>
            </w:r>
          </w:p>
        </w:tc>
        <w:tc>
          <w:tcPr>
            <w:tcW w:w="575" w:type="dxa"/>
            <w:noWrap/>
            <w:vAlign w:val="center"/>
          </w:tcPr>
          <w:p w14:paraId="64F45568" w14:textId="77777777" w:rsidR="009F7A98" w:rsidRDefault="009F7A98">
            <w:pPr>
              <w:pStyle w:val="TAC"/>
            </w:pPr>
            <w:r>
              <w:t>0</w:t>
            </w:r>
          </w:p>
        </w:tc>
      </w:tr>
      <w:tr w:rsidR="009F7A98" w14:paraId="54EC8612" w14:textId="77777777">
        <w:trPr>
          <w:trHeight w:val="225"/>
          <w:jc w:val="center"/>
        </w:trPr>
        <w:tc>
          <w:tcPr>
            <w:tcW w:w="399" w:type="dxa"/>
            <w:shd w:val="clear" w:color="auto" w:fill="FFFFFF"/>
            <w:noWrap/>
            <w:vAlign w:val="center"/>
          </w:tcPr>
          <w:p w14:paraId="429B469E" w14:textId="77777777" w:rsidR="009F7A98" w:rsidRDefault="009F7A98">
            <w:pPr>
              <w:pStyle w:val="TAC"/>
            </w:pPr>
            <w:r>
              <w:t>30</w:t>
            </w:r>
          </w:p>
        </w:tc>
        <w:tc>
          <w:tcPr>
            <w:tcW w:w="509" w:type="dxa"/>
            <w:vAlign w:val="center"/>
          </w:tcPr>
          <w:p w14:paraId="59F0F922" w14:textId="77777777" w:rsidR="009F7A98" w:rsidRDefault="009F7A98">
            <w:pPr>
              <w:pStyle w:val="TAC"/>
            </w:pPr>
            <w:r>
              <w:t>1</w:t>
            </w:r>
          </w:p>
        </w:tc>
        <w:tc>
          <w:tcPr>
            <w:tcW w:w="510" w:type="dxa"/>
            <w:noWrap/>
            <w:vAlign w:val="center"/>
          </w:tcPr>
          <w:p w14:paraId="0C92701C" w14:textId="77777777" w:rsidR="009F7A98" w:rsidRDefault="009F7A98">
            <w:pPr>
              <w:pStyle w:val="TAC"/>
            </w:pPr>
            <w:r>
              <w:t>1</w:t>
            </w:r>
          </w:p>
        </w:tc>
        <w:tc>
          <w:tcPr>
            <w:tcW w:w="510" w:type="dxa"/>
            <w:noWrap/>
            <w:vAlign w:val="center"/>
          </w:tcPr>
          <w:p w14:paraId="68E3A515" w14:textId="77777777" w:rsidR="009F7A98" w:rsidRDefault="009F7A98">
            <w:pPr>
              <w:pStyle w:val="TAC"/>
            </w:pPr>
            <w:r>
              <w:t>1</w:t>
            </w:r>
          </w:p>
        </w:tc>
        <w:tc>
          <w:tcPr>
            <w:tcW w:w="510" w:type="dxa"/>
            <w:noWrap/>
            <w:vAlign w:val="center"/>
          </w:tcPr>
          <w:p w14:paraId="0040F857" w14:textId="77777777" w:rsidR="009F7A98" w:rsidRDefault="009F7A98">
            <w:pPr>
              <w:pStyle w:val="TAC"/>
            </w:pPr>
            <w:r>
              <w:t>1</w:t>
            </w:r>
          </w:p>
        </w:tc>
        <w:tc>
          <w:tcPr>
            <w:tcW w:w="510" w:type="dxa"/>
            <w:noWrap/>
            <w:vAlign w:val="center"/>
          </w:tcPr>
          <w:p w14:paraId="5783CFAF" w14:textId="77777777" w:rsidR="009F7A98" w:rsidRDefault="009F7A98">
            <w:pPr>
              <w:pStyle w:val="TAC"/>
            </w:pPr>
            <w:r>
              <w:t>1</w:t>
            </w:r>
          </w:p>
        </w:tc>
        <w:tc>
          <w:tcPr>
            <w:tcW w:w="510" w:type="dxa"/>
            <w:noWrap/>
            <w:vAlign w:val="center"/>
          </w:tcPr>
          <w:p w14:paraId="76C3619C" w14:textId="77777777" w:rsidR="009F7A98" w:rsidRDefault="009F7A98">
            <w:pPr>
              <w:pStyle w:val="TAC"/>
            </w:pPr>
            <w:r>
              <w:t>1</w:t>
            </w:r>
          </w:p>
        </w:tc>
        <w:tc>
          <w:tcPr>
            <w:tcW w:w="510" w:type="dxa"/>
            <w:noWrap/>
            <w:vAlign w:val="center"/>
          </w:tcPr>
          <w:p w14:paraId="4084A19F" w14:textId="77777777" w:rsidR="009F7A98" w:rsidRDefault="009F7A98">
            <w:pPr>
              <w:pStyle w:val="TAC"/>
            </w:pPr>
            <w:r>
              <w:t>1</w:t>
            </w:r>
          </w:p>
        </w:tc>
        <w:tc>
          <w:tcPr>
            <w:tcW w:w="510" w:type="dxa"/>
            <w:noWrap/>
            <w:vAlign w:val="center"/>
          </w:tcPr>
          <w:p w14:paraId="3B3925A8" w14:textId="77777777" w:rsidR="009F7A98" w:rsidRDefault="009F7A98">
            <w:pPr>
              <w:pStyle w:val="TAC"/>
            </w:pPr>
            <w:r>
              <w:t>1</w:t>
            </w:r>
          </w:p>
        </w:tc>
        <w:tc>
          <w:tcPr>
            <w:tcW w:w="510" w:type="dxa"/>
            <w:noWrap/>
            <w:vAlign w:val="center"/>
          </w:tcPr>
          <w:p w14:paraId="1A667028" w14:textId="77777777" w:rsidR="009F7A98" w:rsidRDefault="009F7A98">
            <w:pPr>
              <w:pStyle w:val="TAC"/>
            </w:pPr>
            <w:r>
              <w:t>1</w:t>
            </w:r>
          </w:p>
        </w:tc>
        <w:tc>
          <w:tcPr>
            <w:tcW w:w="510" w:type="dxa"/>
            <w:noWrap/>
            <w:vAlign w:val="center"/>
          </w:tcPr>
          <w:p w14:paraId="66E96501" w14:textId="77777777" w:rsidR="009F7A98" w:rsidRDefault="009F7A98">
            <w:pPr>
              <w:pStyle w:val="TAC"/>
            </w:pPr>
            <w:r>
              <w:t>1</w:t>
            </w:r>
          </w:p>
        </w:tc>
        <w:tc>
          <w:tcPr>
            <w:tcW w:w="575" w:type="dxa"/>
            <w:noWrap/>
            <w:vAlign w:val="center"/>
          </w:tcPr>
          <w:p w14:paraId="22D4B33A" w14:textId="77777777" w:rsidR="009F7A98" w:rsidRDefault="009F7A98">
            <w:pPr>
              <w:pStyle w:val="TAC"/>
            </w:pPr>
            <w:r>
              <w:t>1</w:t>
            </w:r>
          </w:p>
        </w:tc>
      </w:tr>
      <w:tr w:rsidR="009F7A98" w14:paraId="54FE21C7" w14:textId="77777777">
        <w:trPr>
          <w:trHeight w:val="240"/>
          <w:jc w:val="center"/>
        </w:trPr>
        <w:tc>
          <w:tcPr>
            <w:tcW w:w="399" w:type="dxa"/>
            <w:shd w:val="clear" w:color="auto" w:fill="FFFFFF"/>
            <w:noWrap/>
            <w:vAlign w:val="center"/>
          </w:tcPr>
          <w:p w14:paraId="10E03DC1" w14:textId="77777777" w:rsidR="009F7A98" w:rsidRDefault="009F7A98">
            <w:pPr>
              <w:pStyle w:val="TAC"/>
            </w:pPr>
            <w:r>
              <w:t>31</w:t>
            </w:r>
          </w:p>
        </w:tc>
        <w:tc>
          <w:tcPr>
            <w:tcW w:w="509" w:type="dxa"/>
            <w:vAlign w:val="center"/>
          </w:tcPr>
          <w:p w14:paraId="05ADC718" w14:textId="77777777" w:rsidR="009F7A98" w:rsidRDefault="009F7A98">
            <w:pPr>
              <w:pStyle w:val="TAC"/>
            </w:pPr>
            <w:r>
              <w:t>1</w:t>
            </w:r>
          </w:p>
        </w:tc>
        <w:tc>
          <w:tcPr>
            <w:tcW w:w="510" w:type="dxa"/>
            <w:noWrap/>
            <w:vAlign w:val="center"/>
          </w:tcPr>
          <w:p w14:paraId="76BB9D1C" w14:textId="77777777" w:rsidR="009F7A98" w:rsidRDefault="009F7A98">
            <w:pPr>
              <w:pStyle w:val="TAC"/>
            </w:pPr>
            <w:r>
              <w:t>0</w:t>
            </w:r>
          </w:p>
        </w:tc>
        <w:tc>
          <w:tcPr>
            <w:tcW w:w="510" w:type="dxa"/>
            <w:noWrap/>
            <w:vAlign w:val="center"/>
          </w:tcPr>
          <w:p w14:paraId="1687409F" w14:textId="77777777" w:rsidR="009F7A98" w:rsidRDefault="009F7A98">
            <w:pPr>
              <w:pStyle w:val="TAC"/>
            </w:pPr>
            <w:r>
              <w:t>0</w:t>
            </w:r>
          </w:p>
        </w:tc>
        <w:tc>
          <w:tcPr>
            <w:tcW w:w="510" w:type="dxa"/>
            <w:noWrap/>
            <w:vAlign w:val="center"/>
          </w:tcPr>
          <w:p w14:paraId="5DC6DA91" w14:textId="77777777" w:rsidR="009F7A98" w:rsidRDefault="009F7A98">
            <w:pPr>
              <w:pStyle w:val="TAC"/>
            </w:pPr>
            <w:r>
              <w:t>0</w:t>
            </w:r>
          </w:p>
        </w:tc>
        <w:tc>
          <w:tcPr>
            <w:tcW w:w="510" w:type="dxa"/>
            <w:noWrap/>
            <w:vAlign w:val="center"/>
          </w:tcPr>
          <w:p w14:paraId="30BBDF78" w14:textId="77777777" w:rsidR="009F7A98" w:rsidRDefault="009F7A98">
            <w:pPr>
              <w:pStyle w:val="TAC"/>
            </w:pPr>
            <w:r>
              <w:t>0</w:t>
            </w:r>
          </w:p>
        </w:tc>
        <w:tc>
          <w:tcPr>
            <w:tcW w:w="510" w:type="dxa"/>
            <w:noWrap/>
            <w:vAlign w:val="center"/>
          </w:tcPr>
          <w:p w14:paraId="3278BC90" w14:textId="77777777" w:rsidR="009F7A98" w:rsidRDefault="009F7A98">
            <w:pPr>
              <w:pStyle w:val="TAC"/>
            </w:pPr>
            <w:r>
              <w:t>0</w:t>
            </w:r>
          </w:p>
        </w:tc>
        <w:tc>
          <w:tcPr>
            <w:tcW w:w="510" w:type="dxa"/>
            <w:noWrap/>
            <w:vAlign w:val="center"/>
          </w:tcPr>
          <w:p w14:paraId="5CE69C1B" w14:textId="77777777" w:rsidR="009F7A98" w:rsidRDefault="009F7A98">
            <w:pPr>
              <w:pStyle w:val="TAC"/>
            </w:pPr>
            <w:r>
              <w:t>0</w:t>
            </w:r>
          </w:p>
        </w:tc>
        <w:tc>
          <w:tcPr>
            <w:tcW w:w="510" w:type="dxa"/>
            <w:noWrap/>
            <w:vAlign w:val="center"/>
          </w:tcPr>
          <w:p w14:paraId="15FF8FB4" w14:textId="77777777" w:rsidR="009F7A98" w:rsidRDefault="009F7A98">
            <w:pPr>
              <w:pStyle w:val="TAC"/>
            </w:pPr>
            <w:r>
              <w:t>0</w:t>
            </w:r>
          </w:p>
        </w:tc>
        <w:tc>
          <w:tcPr>
            <w:tcW w:w="510" w:type="dxa"/>
            <w:noWrap/>
            <w:vAlign w:val="center"/>
          </w:tcPr>
          <w:p w14:paraId="0838A258" w14:textId="77777777" w:rsidR="009F7A98" w:rsidRDefault="009F7A98">
            <w:pPr>
              <w:pStyle w:val="TAC"/>
            </w:pPr>
            <w:r>
              <w:t>0</w:t>
            </w:r>
          </w:p>
        </w:tc>
        <w:tc>
          <w:tcPr>
            <w:tcW w:w="510" w:type="dxa"/>
            <w:noWrap/>
            <w:vAlign w:val="center"/>
          </w:tcPr>
          <w:p w14:paraId="7FB8B50D" w14:textId="77777777" w:rsidR="009F7A98" w:rsidRDefault="009F7A98">
            <w:pPr>
              <w:pStyle w:val="TAC"/>
            </w:pPr>
            <w:r>
              <w:t>0</w:t>
            </w:r>
          </w:p>
        </w:tc>
        <w:tc>
          <w:tcPr>
            <w:tcW w:w="575" w:type="dxa"/>
            <w:noWrap/>
            <w:vAlign w:val="center"/>
          </w:tcPr>
          <w:p w14:paraId="6C069E91" w14:textId="77777777" w:rsidR="009F7A98" w:rsidRDefault="009F7A98">
            <w:pPr>
              <w:pStyle w:val="TAC"/>
            </w:pPr>
            <w:r>
              <w:t>0</w:t>
            </w:r>
          </w:p>
        </w:tc>
      </w:tr>
    </w:tbl>
    <w:p w14:paraId="3462A7EF" w14:textId="77777777" w:rsidR="009F7A98" w:rsidRDefault="009F7A98"/>
    <w:p w14:paraId="47D15118" w14:textId="77777777" w:rsidR="009F7A98" w:rsidRDefault="009F7A98">
      <w:r>
        <w:t xml:space="preserve">The encoded CQI/PMI block is denoted by </w:t>
      </w:r>
      <w:r w:rsidR="008C4D60">
        <w:rPr>
          <w:position w:val="-10"/>
        </w:rPr>
        <w:pict w14:anchorId="708FA173">
          <v:shape id="_x0000_i2561" type="#_x0000_t75" style="width:84.55pt;height:15.05pt">
            <v:imagedata r:id="rId617" o:title=""/>
          </v:shape>
        </w:pict>
      </w:r>
      <w:r>
        <w:t xml:space="preserve"> where </w:t>
      </w:r>
      <w:r w:rsidR="008C4D60">
        <w:rPr>
          <w:position w:val="-6"/>
        </w:rPr>
        <w:pict w14:anchorId="5131BC93">
          <v:shape id="_x0000_i2562" type="#_x0000_t75" style="width:31.8pt;height:12.55pt">
            <v:imagedata r:id="rId618" o:title=""/>
          </v:shape>
        </w:pict>
      </w:r>
      <w:r>
        <w:t xml:space="preserve"> and</w:t>
      </w:r>
    </w:p>
    <w:p w14:paraId="4420D452" w14:textId="77777777" w:rsidR="009F7A98" w:rsidRDefault="008C4D60" w:rsidP="00B423F0">
      <w:pPr>
        <w:pStyle w:val="B1"/>
      </w:pPr>
      <w:r>
        <w:rPr>
          <w:position w:val="-30"/>
        </w:rPr>
        <w:pict w14:anchorId="7C1C40B8">
          <v:shape id="_x0000_i2563" type="#_x0000_t75" style="width:104.65pt;height:34.35pt">
            <v:imagedata r:id="rId619" o:title=""/>
          </v:shape>
        </w:pict>
      </w:r>
      <w:r w:rsidR="009F7A98">
        <w:t xml:space="preserve"> where </w:t>
      </w:r>
      <w:r w:rsidR="009F7A98">
        <w:rPr>
          <w:i/>
        </w:rPr>
        <w:t>i</w:t>
      </w:r>
      <w:r w:rsidR="009F7A98">
        <w:t xml:space="preserve"> = 0, 1, 2, …, </w:t>
      </w:r>
      <w:r w:rsidR="009F7A98">
        <w:rPr>
          <w:i/>
        </w:rPr>
        <w:t>B</w:t>
      </w:r>
      <w:r w:rsidR="009F7A98">
        <w:t>-1.</w:t>
      </w:r>
    </w:p>
    <w:p w14:paraId="3A7E1605" w14:textId="77777777" w:rsidR="009F7A98" w:rsidRDefault="009F7A98">
      <w:r>
        <w:t xml:space="preserve">The output bit sequence </w:t>
      </w:r>
      <w:r w:rsidR="008C4D60">
        <w:rPr>
          <w:position w:val="-16"/>
        </w:rPr>
        <w:pict w14:anchorId="62EBD392">
          <v:shape id="_x0000_i2564" type="#_x0000_t75" style="width:112.2pt;height:19.25pt">
            <v:imagedata r:id="rId620" o:title=""/>
          </v:shape>
        </w:pict>
      </w:r>
      <w:r>
        <w:t xml:space="preserve"> is obtained by circular repetition of the encoded CQI/PMI block as follows</w:t>
      </w:r>
    </w:p>
    <w:p w14:paraId="121F9B8E" w14:textId="77777777" w:rsidR="00B35138" w:rsidRDefault="008C4D60" w:rsidP="00B423F0">
      <w:pPr>
        <w:pStyle w:val="B1"/>
      </w:pPr>
      <w:r>
        <w:rPr>
          <w:position w:val="-14"/>
        </w:rPr>
        <w:pict w14:anchorId="0C206447">
          <v:shape id="_x0000_i2565" type="#_x0000_t75" style="width:58.6pt;height:16.75pt">
            <v:imagedata r:id="rId621" o:title=""/>
          </v:shape>
        </w:pict>
      </w:r>
      <w:r w:rsidR="009F7A98">
        <w:t xml:space="preserve"> where </w:t>
      </w:r>
      <w:r w:rsidR="009F7A98">
        <w:rPr>
          <w:i/>
        </w:rPr>
        <w:t>i</w:t>
      </w:r>
      <w:r w:rsidR="009F7A98">
        <w:t xml:space="preserve"> = 0, 1, 2, …, </w:t>
      </w:r>
      <w:r w:rsidR="00B35138">
        <w:rPr>
          <w:i/>
        </w:rPr>
        <w:t>N</w:t>
      </w:r>
      <w:r w:rsidR="00B35138" w:rsidRPr="00D04E98">
        <w:rPr>
          <w:i/>
          <w:vertAlign w:val="subscript"/>
        </w:rPr>
        <w:t>L</w:t>
      </w:r>
      <w:r w:rsidR="00B35138">
        <w:rPr>
          <w:i/>
          <w:vertAlign w:val="subscript"/>
        </w:rPr>
        <w:t>·</w:t>
      </w:r>
      <w:r w:rsidR="00B35138">
        <w:rPr>
          <w:i/>
        </w:rPr>
        <w:t>Q</w:t>
      </w:r>
      <w:r w:rsidR="00B35138">
        <w:rPr>
          <w:rFonts w:hint="eastAsia"/>
          <w:i/>
          <w:vertAlign w:val="subscript"/>
          <w:lang w:eastAsia="ko-KR"/>
        </w:rPr>
        <w:t>CQI</w:t>
      </w:r>
      <w:r w:rsidR="00B35138">
        <w:t xml:space="preserve">-1, where </w:t>
      </w:r>
      <w:r w:rsidR="00B35138">
        <w:rPr>
          <w:i/>
        </w:rPr>
        <w:t>N</w:t>
      </w:r>
      <w:r w:rsidR="00B35138" w:rsidRPr="00D04E98">
        <w:rPr>
          <w:i/>
          <w:vertAlign w:val="subscript"/>
        </w:rPr>
        <w:t>L</w:t>
      </w:r>
      <w:r w:rsidR="00B35138">
        <w:rPr>
          <w:rFonts w:eastAsia="Malgun Gothic"/>
        </w:rPr>
        <w:t xml:space="preserve"> is the number of layers the corresponding UL-SCH transport block is mapped onto</w:t>
      </w:r>
      <w:r w:rsidR="00B35138">
        <w:t>.</w:t>
      </w:r>
    </w:p>
    <w:p w14:paraId="619F52FA" w14:textId="77777777" w:rsidR="00B35138" w:rsidRDefault="00B35138" w:rsidP="00481070">
      <w:pPr>
        <w:pStyle w:val="Heading5"/>
      </w:pPr>
      <w:bookmarkStart w:id="382" w:name="_Toc10818740"/>
      <w:bookmarkStart w:id="383" w:name="_Toc20409150"/>
      <w:bookmarkStart w:id="384" w:name="_Toc66702989"/>
      <w:r>
        <w:t>5.2.2.6.5</w:t>
      </w:r>
      <w:r>
        <w:tab/>
        <w:t>Channel coding for more than 11 bits of HARQ-ACK information</w:t>
      </w:r>
      <w:bookmarkEnd w:id="382"/>
      <w:bookmarkEnd w:id="383"/>
      <w:bookmarkEnd w:id="384"/>
    </w:p>
    <w:p w14:paraId="383F2A18" w14:textId="77777777" w:rsidR="00B35138" w:rsidRDefault="00B35138" w:rsidP="00B35138">
      <w:r>
        <w:t xml:space="preserve">The HARQ-ACK bits input to the channel coding block are denoted by </w:t>
      </w:r>
      <w:r w:rsidR="008C4D60">
        <w:rPr>
          <w:position w:val="-14"/>
        </w:rPr>
        <w:pict w14:anchorId="51B3C245">
          <v:shape id="_x0000_i2566" type="#_x0000_t75" style="width:94.6pt;height:19.25pt">
            <v:imagedata r:id="rId622" o:title=""/>
          </v:shape>
        </w:pict>
      </w:r>
      <w:r>
        <w:t xml:space="preserve"> where </w:t>
      </w:r>
      <w:r w:rsidR="008C4D60">
        <w:rPr>
          <w:position w:val="-12"/>
        </w:rPr>
        <w:pict w14:anchorId="7830C008">
          <v:shape id="_x0000_i2567" type="#_x0000_t75" style="width:68.65pt;height:18.4pt">
            <v:imagedata r:id="rId623" o:title=""/>
          </v:shape>
        </w:pict>
      </w:r>
      <w:r>
        <w:t xml:space="preserve"> is the number of bits. </w:t>
      </w:r>
    </w:p>
    <w:p w14:paraId="6A3EBC6C" w14:textId="77777777" w:rsidR="00B35138" w:rsidRDefault="00B35138" w:rsidP="00B35138">
      <w:r>
        <w:t xml:space="preserve">The sequences of bits </w:t>
      </w:r>
      <w:r w:rsidR="008C4D60">
        <w:rPr>
          <w:position w:val="-18"/>
        </w:rPr>
        <w:pict w14:anchorId="0143F37D">
          <v:shape id="_x0000_i2568" type="#_x0000_t75" style="width:133.1pt;height:20.95pt">
            <v:imagedata r:id="rId624" o:title=""/>
          </v:shape>
        </w:pict>
      </w:r>
      <w:r>
        <w:t xml:space="preserve"> and </w:t>
      </w:r>
      <w:r w:rsidR="008C4D60">
        <w:rPr>
          <w:position w:val="-18"/>
        </w:rPr>
        <w:pict w14:anchorId="26E0AA33">
          <v:shape id="_x0000_i2569" type="#_x0000_t75" style="width:180.85pt;height:20.95pt">
            <v:imagedata r:id="rId625" o:title=""/>
          </v:shape>
        </w:pict>
      </w:r>
      <w:r w:rsidR="00D054B0">
        <w:t xml:space="preserve"> </w:t>
      </w:r>
      <w:r>
        <w:t xml:space="preserve">are encoded as follows </w:t>
      </w:r>
    </w:p>
    <w:p w14:paraId="03CF760C" w14:textId="77777777" w:rsidR="00B35138" w:rsidRDefault="00B35138" w:rsidP="0035185C">
      <w:pPr>
        <w:pStyle w:val="EQ"/>
      </w:pPr>
      <w:r>
        <w:lastRenderedPageBreak/>
        <w:tab/>
      </w:r>
      <w:r w:rsidR="008C4D60">
        <w:rPr>
          <w:position w:val="-28"/>
        </w:rPr>
        <w:pict w14:anchorId="13EE2B51">
          <v:shape id="_x0000_i2570" type="#_x0000_t75" style="width:140.65pt;height:42.7pt">
            <v:imagedata r:id="rId626" o:title=""/>
          </v:shape>
        </w:pict>
      </w:r>
      <w:r>
        <w:t xml:space="preserve"> </w:t>
      </w:r>
    </w:p>
    <w:p w14:paraId="48F052AC" w14:textId="77777777" w:rsidR="00B35138" w:rsidRDefault="00B35138" w:rsidP="00B35138">
      <w:pPr>
        <w:ind w:firstLine="284"/>
      </w:pPr>
      <w:r>
        <w:t xml:space="preserve">and </w:t>
      </w:r>
    </w:p>
    <w:p w14:paraId="46A05FAF" w14:textId="77777777" w:rsidR="00B35138" w:rsidRDefault="008C4D60" w:rsidP="0035185C">
      <w:pPr>
        <w:pStyle w:val="EQ"/>
        <w:jc w:val="center"/>
      </w:pPr>
      <w:r>
        <w:rPr>
          <w:position w:val="-28"/>
        </w:rPr>
        <w:pict w14:anchorId="330077AA">
          <v:shape id="_x0000_i2571" type="#_x0000_t75" style="width:190.9pt;height:42.7pt">
            <v:imagedata r:id="rId627" o:title=""/>
          </v:shape>
        </w:pict>
      </w:r>
    </w:p>
    <w:p w14:paraId="11839631" w14:textId="77777777" w:rsidR="00B35138" w:rsidRDefault="00B35138" w:rsidP="00B35138">
      <w:r w:rsidRPr="00F3111D">
        <w:t xml:space="preserve">where </w:t>
      </w:r>
      <w:r w:rsidRPr="00F3111D">
        <w:rPr>
          <w:i/>
          <w:iCs/>
        </w:rPr>
        <w:t>i</w:t>
      </w:r>
      <w:r w:rsidRPr="00F3111D">
        <w:t xml:space="preserve"> = 0, 1, 2, …, </w:t>
      </w:r>
      <w:r>
        <w:t>31</w:t>
      </w:r>
      <w:r w:rsidRPr="00F3111D">
        <w:t xml:space="preserve"> and </w:t>
      </w:r>
      <w:r>
        <w:t xml:space="preserve">the </w:t>
      </w:r>
      <w:r w:rsidRPr="00F3111D">
        <w:t xml:space="preserve">basis sequences </w:t>
      </w:r>
      <w:r w:rsidR="008C4D60">
        <w:rPr>
          <w:position w:val="-12"/>
        </w:rPr>
        <w:pict w14:anchorId="33FB7D8D">
          <v:shape id="_x0000_i2572" type="#_x0000_t75" style="width:22.6pt;height:16.75pt">
            <v:imagedata r:id="rId628" o:title=""/>
          </v:shape>
        </w:pict>
      </w:r>
      <w:r>
        <w:t xml:space="preserve"> </w:t>
      </w:r>
      <w:r w:rsidRPr="00F3111D">
        <w:t>a</w:t>
      </w:r>
      <w:r>
        <w:rPr>
          <w:rFonts w:hint="eastAsia"/>
          <w:lang w:eastAsia="zh-CN"/>
        </w:rPr>
        <w:t>re</w:t>
      </w:r>
      <w:r w:rsidRPr="00F3111D">
        <w:t xml:space="preserve"> defined in Table 5.2.2.6.4-1.</w:t>
      </w:r>
    </w:p>
    <w:p w14:paraId="00259292" w14:textId="77777777" w:rsidR="00C23D5A" w:rsidRPr="00E54724" w:rsidRDefault="00B35138" w:rsidP="00C23D5A">
      <w:r>
        <w:t xml:space="preserve">The output bit sequence </w:t>
      </w:r>
      <w:r w:rsidR="008C4D60">
        <w:rPr>
          <w:position w:val="-14"/>
        </w:rPr>
        <w:pict w14:anchorId="520C62AD">
          <v:shape id="_x0000_i2573" type="#_x0000_t75" style="width:123.05pt;height:19.25pt">
            <v:imagedata r:id="rId629" o:title=""/>
          </v:shape>
        </w:pict>
      </w:r>
      <w:r>
        <w:t xml:space="preserve"> is obtained by the concatenation and circular </w:t>
      </w:r>
      <w:r w:rsidR="00C23D5A" w:rsidRPr="00E54724">
        <w:t>repetition</w:t>
      </w:r>
      <w:r>
        <w:t xml:space="preserve"> of the bit sequences </w:t>
      </w:r>
      <w:r w:rsidR="008C4D60">
        <w:rPr>
          <w:position w:val="-10"/>
        </w:rPr>
        <w:pict w14:anchorId="40325DE1">
          <v:shape id="_x0000_i2574" type="#_x0000_t75" style="width:68.65pt;height:15.05pt">
            <v:imagedata r:id="rId630" o:title=""/>
          </v:shape>
        </w:pict>
      </w:r>
      <w:r>
        <w:t xml:space="preserve"> and </w:t>
      </w:r>
      <w:r w:rsidR="008C4D60">
        <w:rPr>
          <w:position w:val="-10"/>
        </w:rPr>
        <w:pict w14:anchorId="6748466B">
          <v:shape id="_x0000_i2575" type="#_x0000_t75" style="width:68.65pt;height:18.4pt">
            <v:imagedata r:id="rId631" o:title=""/>
          </v:shape>
        </w:pict>
      </w:r>
      <w:r w:rsidR="00C23D5A" w:rsidRPr="00C23D5A">
        <w:t xml:space="preserve"> </w:t>
      </w:r>
      <w:r w:rsidR="00C23D5A" w:rsidRPr="00E54724">
        <w:t>as follows:</w:t>
      </w:r>
    </w:p>
    <w:p w14:paraId="3C74AA6E" w14:textId="77777777" w:rsidR="00C23D5A" w:rsidRPr="00E54724" w:rsidRDefault="00C23D5A" w:rsidP="00C23D5A">
      <w:r w:rsidRPr="00E54724">
        <w:t xml:space="preserve">Set </w:t>
      </w:r>
      <w:r w:rsidRPr="00E54724">
        <w:rPr>
          <w:i/>
        </w:rPr>
        <w:t>i</w:t>
      </w:r>
      <w:r w:rsidRPr="00E54724">
        <w:t xml:space="preserve"> = 0</w:t>
      </w:r>
    </w:p>
    <w:p w14:paraId="62BB0B10" w14:textId="77777777" w:rsidR="00C23D5A" w:rsidRPr="00E54724" w:rsidRDefault="00C23D5A" w:rsidP="00C23D5A">
      <w:r w:rsidRPr="00E54724">
        <w:t xml:space="preserve">while </w:t>
      </w:r>
      <w:r w:rsidR="008C4D60">
        <w:rPr>
          <w:position w:val="-10"/>
        </w:rPr>
        <w:pict w14:anchorId="5AC2743A">
          <v:shape id="_x0000_i2576" type="#_x0000_t75" style="width:48.55pt;height:15.05pt">
            <v:imagedata r:id="rId632" o:title=""/>
          </v:shape>
        </w:pict>
      </w:r>
    </w:p>
    <w:p w14:paraId="3CA44984" w14:textId="77777777" w:rsidR="00C23D5A" w:rsidRPr="00E54724" w:rsidRDefault="008C4D60" w:rsidP="00B423F0">
      <w:pPr>
        <w:pStyle w:val="B1"/>
        <w:rPr>
          <w:lang w:eastAsia="zh-CN"/>
        </w:rPr>
      </w:pPr>
      <w:r>
        <w:rPr>
          <w:position w:val="-14"/>
        </w:rPr>
        <w:pict w14:anchorId="70F1AA7C">
          <v:shape id="_x0000_i2577" type="#_x0000_t75" style="width:67pt;height:19.25pt">
            <v:imagedata r:id="rId633" o:title=""/>
          </v:shape>
        </w:pict>
      </w:r>
    </w:p>
    <w:p w14:paraId="05A52B97" w14:textId="77777777" w:rsidR="00C23D5A" w:rsidRPr="00E54724" w:rsidRDefault="00C23D5A" w:rsidP="00B423F0">
      <w:pPr>
        <w:pStyle w:val="B1"/>
        <w:rPr>
          <w:lang w:val="da-DK"/>
        </w:rPr>
      </w:pPr>
      <w:r w:rsidRPr="00E54724">
        <w:rPr>
          <w:i/>
          <w:lang w:val="da-DK"/>
        </w:rPr>
        <w:t>i</w:t>
      </w:r>
      <w:r w:rsidRPr="00E54724">
        <w:rPr>
          <w:lang w:val="da-DK"/>
        </w:rPr>
        <w:t xml:space="preserve"> = </w:t>
      </w:r>
      <w:r w:rsidRPr="00E54724">
        <w:rPr>
          <w:i/>
          <w:lang w:val="da-DK"/>
        </w:rPr>
        <w:t>i</w:t>
      </w:r>
      <w:r w:rsidRPr="00E54724">
        <w:rPr>
          <w:lang w:val="da-DK"/>
        </w:rPr>
        <w:t xml:space="preserve"> + 1</w:t>
      </w:r>
    </w:p>
    <w:p w14:paraId="2C860325" w14:textId="77777777" w:rsidR="00C23D5A" w:rsidRPr="00E54724" w:rsidRDefault="00C23D5A" w:rsidP="00C23D5A">
      <w:pPr>
        <w:rPr>
          <w:lang w:val="da-DK"/>
        </w:rPr>
      </w:pPr>
      <w:r w:rsidRPr="00E54724">
        <w:rPr>
          <w:lang w:val="da-DK"/>
        </w:rPr>
        <w:t>end while</w:t>
      </w:r>
    </w:p>
    <w:p w14:paraId="2C335A44" w14:textId="77777777" w:rsidR="00C23D5A" w:rsidRPr="00E54724" w:rsidRDefault="00C23D5A" w:rsidP="00C23D5A">
      <w:pPr>
        <w:rPr>
          <w:lang w:val="da-DK"/>
        </w:rPr>
      </w:pPr>
      <w:r w:rsidRPr="00E54724">
        <w:rPr>
          <w:lang w:val="da-DK"/>
        </w:rPr>
        <w:t xml:space="preserve">Set </w:t>
      </w:r>
      <w:r w:rsidRPr="00E54724">
        <w:rPr>
          <w:i/>
          <w:lang w:val="da-DK"/>
        </w:rPr>
        <w:t>i</w:t>
      </w:r>
      <w:r w:rsidRPr="00E54724">
        <w:rPr>
          <w:lang w:val="da-DK"/>
        </w:rPr>
        <w:t xml:space="preserve"> = 0</w:t>
      </w:r>
    </w:p>
    <w:p w14:paraId="491AA28B" w14:textId="77777777" w:rsidR="00C23D5A" w:rsidRPr="00E54724" w:rsidRDefault="00C23D5A" w:rsidP="00C23D5A">
      <w:r w:rsidRPr="00E54724">
        <w:t xml:space="preserve">while </w:t>
      </w:r>
      <w:r w:rsidR="008C4D60">
        <w:rPr>
          <w:position w:val="-10"/>
        </w:rPr>
        <w:pict w14:anchorId="022659F3">
          <v:shape id="_x0000_i2578" type="#_x0000_t75" style="width:68.65pt;height:15.05pt">
            <v:imagedata r:id="rId634" o:title=""/>
          </v:shape>
        </w:pict>
      </w:r>
    </w:p>
    <w:p w14:paraId="1DDA7F0C" w14:textId="77777777" w:rsidR="00C23D5A" w:rsidRPr="00E54724" w:rsidRDefault="008C4D60" w:rsidP="00B423F0">
      <w:pPr>
        <w:pStyle w:val="B1"/>
      </w:pPr>
      <w:r>
        <w:rPr>
          <w:position w:val="-16"/>
        </w:rPr>
        <w:pict w14:anchorId="14557F58">
          <v:shape id="_x0000_i2579" type="#_x0000_t75" style="width:85.4pt;height:20.95pt">
            <v:imagedata r:id="rId635" o:title=""/>
          </v:shape>
        </w:pict>
      </w:r>
    </w:p>
    <w:p w14:paraId="6248ACF3" w14:textId="77777777" w:rsidR="00C23D5A" w:rsidRPr="00E54724" w:rsidRDefault="00C23D5A" w:rsidP="00B423F0">
      <w:pPr>
        <w:pStyle w:val="B1"/>
      </w:pPr>
      <w:r w:rsidRPr="00E54724">
        <w:rPr>
          <w:i/>
        </w:rPr>
        <w:t>i</w:t>
      </w:r>
      <w:r w:rsidRPr="00E54724">
        <w:t xml:space="preserve"> = </w:t>
      </w:r>
      <w:r w:rsidRPr="00E54724">
        <w:rPr>
          <w:i/>
        </w:rPr>
        <w:t>i</w:t>
      </w:r>
      <w:r w:rsidRPr="00E54724">
        <w:t xml:space="preserve"> + 1</w:t>
      </w:r>
    </w:p>
    <w:p w14:paraId="191FCBF5" w14:textId="77777777" w:rsidR="00C23D5A" w:rsidRPr="00E54724" w:rsidRDefault="00C23D5A" w:rsidP="00C23D5A">
      <w:r w:rsidRPr="00054EC5">
        <w:t>end while</w:t>
      </w:r>
    </w:p>
    <w:p w14:paraId="73E03C22" w14:textId="77777777" w:rsidR="00186D78" w:rsidRPr="00186D78" w:rsidRDefault="00186D78" w:rsidP="00186D78">
      <w:pPr>
        <w:rPr>
          <w:rFonts w:eastAsiaTheme="minorEastAsia"/>
          <w:lang w:eastAsia="zh-CN"/>
        </w:rPr>
      </w:pPr>
    </w:p>
    <w:p w14:paraId="7C6FE526" w14:textId="77777777" w:rsidR="00186D78" w:rsidRPr="00186D78" w:rsidRDefault="00186D78" w:rsidP="00357752">
      <w:pPr>
        <w:pStyle w:val="Heading4"/>
        <w:rPr>
          <w:rFonts w:eastAsia="SimSun"/>
        </w:rPr>
      </w:pPr>
      <w:bookmarkStart w:id="385" w:name="_Toc10818741"/>
      <w:bookmarkStart w:id="386" w:name="_Toc20409151"/>
      <w:bookmarkStart w:id="387" w:name="_Toc66702990"/>
      <w:r w:rsidRPr="00186D78">
        <w:rPr>
          <w:rFonts w:eastAsia="SimSun"/>
        </w:rPr>
        <w:t>5.2.2.6A</w:t>
      </w:r>
      <w:r w:rsidRPr="00186D78">
        <w:rPr>
          <w:rFonts w:eastAsia="SimSun"/>
        </w:rPr>
        <w:tab/>
        <w:t>Channel coding of AUL-UCI</w:t>
      </w:r>
      <w:bookmarkEnd w:id="385"/>
      <w:bookmarkEnd w:id="386"/>
      <w:bookmarkEnd w:id="387"/>
    </w:p>
    <w:p w14:paraId="6BB6EC4C" w14:textId="77777777" w:rsidR="00186D78" w:rsidRPr="00186D78" w:rsidRDefault="00186D78" w:rsidP="00186D78">
      <w:pPr>
        <w:rPr>
          <w:rFonts w:eastAsia="SimSun"/>
        </w:rPr>
      </w:pPr>
      <w:r w:rsidRPr="00186D78">
        <w:rPr>
          <w:rFonts w:eastAsiaTheme="minorEastAsia"/>
          <w:lang w:eastAsia="zh-CN"/>
        </w:rPr>
        <w:t>C</w:t>
      </w:r>
      <w:r w:rsidRPr="00186D78">
        <w:rPr>
          <w:rFonts w:eastAsiaTheme="minorEastAsia"/>
        </w:rPr>
        <w:t xml:space="preserve">ontrol data arrives at the coding unit in the form of AUL uplink control information (AUL-UCI), </w:t>
      </w:r>
      <w:r w:rsidRPr="00357752">
        <w:rPr>
          <w:rFonts w:eastAsiaTheme="minorEastAsia"/>
          <w:noProof/>
          <w:position w:val="-12"/>
          <w:lang w:eastAsia="en-GB"/>
        </w:rPr>
        <w:drawing>
          <wp:inline distT="0" distB="0" distL="0" distR="0" wp14:anchorId="2F031210" wp14:editId="23D8B80C">
            <wp:extent cx="2265045" cy="242570"/>
            <wp:effectExtent l="0" t="0" r="1905" b="5080"/>
            <wp:docPr id="1382"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24"/>
                    <pic:cNvPicPr>
                      <a:picLocks noChangeAspect="1" noChangeArrowheads="1"/>
                    </pic:cNvPicPr>
                  </pic:nvPicPr>
                  <pic:blipFill>
                    <a:blip r:embed="rId636" cstate="print">
                      <a:extLst>
                        <a:ext uri="{28A0092B-C50C-407E-A947-70E740481C1C}">
                          <a14:useLocalDpi xmlns:a14="http://schemas.microsoft.com/office/drawing/2010/main" val="0"/>
                        </a:ext>
                      </a:extLst>
                    </a:blip>
                    <a:srcRect/>
                    <a:stretch>
                      <a:fillRect/>
                    </a:stretch>
                  </pic:blipFill>
                  <pic:spPr bwMode="auto">
                    <a:xfrm>
                      <a:off x="0" y="0"/>
                      <a:ext cx="2265045" cy="242570"/>
                    </a:xfrm>
                    <a:prstGeom prst="rect">
                      <a:avLst/>
                    </a:prstGeom>
                    <a:noFill/>
                    <a:ln>
                      <a:noFill/>
                    </a:ln>
                  </pic:spPr>
                </pic:pic>
              </a:graphicData>
            </a:graphic>
          </wp:inline>
        </w:drawing>
      </w:r>
      <w:r w:rsidRPr="00186D78">
        <w:rPr>
          <w:rFonts w:eastAsiaTheme="minorEastAsia"/>
        </w:rPr>
        <w:t xml:space="preserve">, and is transmitted on AUL PUSCH as defined in [3]. </w:t>
      </w:r>
    </w:p>
    <w:p w14:paraId="6394056F" w14:textId="77777777" w:rsidR="00186D78" w:rsidRPr="00186D78" w:rsidRDefault="00186D78" w:rsidP="00186D78">
      <w:pPr>
        <w:rPr>
          <w:rFonts w:eastAsiaTheme="minorEastAsia"/>
        </w:rPr>
      </w:pPr>
      <w:r w:rsidRPr="00186D78">
        <w:rPr>
          <w:rFonts w:eastAsiaTheme="minorEastAsia"/>
        </w:rPr>
        <w:t xml:space="preserve">When the UE transmits AUL-UCI bits in the AUL PUSCH, it shall determine the number of modulation coded symbols per layer </w:t>
      </w:r>
      <w:r w:rsidRPr="00357752">
        <w:rPr>
          <w:rFonts w:eastAsiaTheme="minorEastAsia"/>
          <w:noProof/>
          <w:position w:val="-10"/>
          <w:lang w:eastAsia="en-GB"/>
        </w:rPr>
        <w:drawing>
          <wp:inline distT="0" distB="0" distL="0" distR="0" wp14:anchorId="4C195BBB" wp14:editId="03E0F7B1">
            <wp:extent cx="193675" cy="207645"/>
            <wp:effectExtent l="0" t="0" r="0" b="1905"/>
            <wp:docPr id="1383"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25"/>
                    <pic:cNvPicPr>
                      <a:picLocks noChangeAspect="1" noChangeArrowheads="1"/>
                    </pic:cNvPicPr>
                  </pic:nvPicPr>
                  <pic:blipFill>
                    <a:blip r:embed="rId637" cstate="print">
                      <a:extLst>
                        <a:ext uri="{28A0092B-C50C-407E-A947-70E740481C1C}">
                          <a14:useLocalDpi xmlns:a14="http://schemas.microsoft.com/office/drawing/2010/main" val="0"/>
                        </a:ext>
                      </a:extLst>
                    </a:blip>
                    <a:srcRect/>
                    <a:stretch>
                      <a:fillRect/>
                    </a:stretch>
                  </pic:blipFill>
                  <pic:spPr bwMode="auto">
                    <a:xfrm>
                      <a:off x="0" y="0"/>
                      <a:ext cx="193675" cy="207645"/>
                    </a:xfrm>
                    <a:prstGeom prst="rect">
                      <a:avLst/>
                    </a:prstGeom>
                    <a:noFill/>
                    <a:ln>
                      <a:noFill/>
                    </a:ln>
                  </pic:spPr>
                </pic:pic>
              </a:graphicData>
            </a:graphic>
          </wp:inline>
        </w:drawing>
      </w:r>
      <w:r w:rsidRPr="00186D78">
        <w:rPr>
          <w:rFonts w:eastAsiaTheme="minorEastAsia"/>
        </w:rPr>
        <w:t xml:space="preserve"> for AUL-UCI as</w:t>
      </w:r>
    </w:p>
    <w:p w14:paraId="40A16DD5" w14:textId="77777777" w:rsidR="00186D78" w:rsidRPr="00186D78" w:rsidRDefault="00186D78" w:rsidP="00357752">
      <w:pPr>
        <w:pStyle w:val="EQ"/>
        <w:rPr>
          <w:rFonts w:eastAsiaTheme="minorEastAsia"/>
        </w:rPr>
      </w:pPr>
      <w:r>
        <w:rPr>
          <w:rFonts w:eastAsiaTheme="minorEastAsia"/>
        </w:rPr>
        <w:tab/>
      </w:r>
      <w:r w:rsidRPr="00357752">
        <w:rPr>
          <w:rFonts w:eastAsiaTheme="minorEastAsia"/>
          <w:lang w:eastAsia="en-GB"/>
        </w:rPr>
        <w:drawing>
          <wp:inline distT="0" distB="0" distL="0" distR="0" wp14:anchorId="688B0436" wp14:editId="382D6D53">
            <wp:extent cx="4121785" cy="782955"/>
            <wp:effectExtent l="0" t="0" r="0" b="0"/>
            <wp:docPr id="1384"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26"/>
                    <pic:cNvPicPr>
                      <a:picLocks noChangeAspect="1" noChangeArrowheads="1"/>
                    </pic:cNvPicPr>
                  </pic:nvPicPr>
                  <pic:blipFill>
                    <a:blip r:embed="rId638" cstate="print">
                      <a:extLst>
                        <a:ext uri="{28A0092B-C50C-407E-A947-70E740481C1C}">
                          <a14:useLocalDpi xmlns:a14="http://schemas.microsoft.com/office/drawing/2010/main" val="0"/>
                        </a:ext>
                      </a:extLst>
                    </a:blip>
                    <a:srcRect/>
                    <a:stretch>
                      <a:fillRect/>
                    </a:stretch>
                  </pic:blipFill>
                  <pic:spPr bwMode="auto">
                    <a:xfrm>
                      <a:off x="0" y="0"/>
                      <a:ext cx="4121785" cy="782955"/>
                    </a:xfrm>
                    <a:prstGeom prst="rect">
                      <a:avLst/>
                    </a:prstGeom>
                    <a:noFill/>
                    <a:ln>
                      <a:noFill/>
                    </a:ln>
                  </pic:spPr>
                </pic:pic>
              </a:graphicData>
            </a:graphic>
          </wp:inline>
        </w:drawing>
      </w:r>
    </w:p>
    <w:p w14:paraId="0BFF5D8C" w14:textId="77777777" w:rsidR="00186D78" w:rsidRPr="00186D78" w:rsidRDefault="00186D78" w:rsidP="00186D78">
      <w:pPr>
        <w:rPr>
          <w:rFonts w:eastAsiaTheme="minorEastAsia"/>
        </w:rPr>
      </w:pPr>
      <w:r w:rsidRPr="00186D78">
        <w:rPr>
          <w:rFonts w:eastAsiaTheme="minorEastAsia"/>
        </w:rPr>
        <w:t xml:space="preserve">where </w:t>
      </w:r>
    </w:p>
    <w:p w14:paraId="5EB47D2E" w14:textId="77777777" w:rsidR="00186D78" w:rsidRPr="00186D78" w:rsidRDefault="00186D78" w:rsidP="00357752">
      <w:pPr>
        <w:pStyle w:val="B1"/>
        <w:rPr>
          <w:rFonts w:eastAsiaTheme="minorEastAsia"/>
        </w:rPr>
      </w:pPr>
      <w:r w:rsidRPr="00186D78">
        <w:rPr>
          <w:rFonts w:eastAsiaTheme="minorEastAsia"/>
        </w:rPr>
        <w:t>-</w:t>
      </w:r>
      <w:r w:rsidRPr="00186D78">
        <w:rPr>
          <w:rFonts w:eastAsiaTheme="minorEastAsia"/>
        </w:rPr>
        <w:tab/>
      </w:r>
      <w:r w:rsidRPr="00357752">
        <w:rPr>
          <w:rFonts w:eastAsiaTheme="minorEastAsia"/>
          <w:noProof/>
          <w:position w:val="-6"/>
          <w:lang w:eastAsia="en-GB"/>
        </w:rPr>
        <w:drawing>
          <wp:inline distT="0" distB="0" distL="0" distR="0" wp14:anchorId="41C7DD99" wp14:editId="2B8D0542">
            <wp:extent cx="152400" cy="173355"/>
            <wp:effectExtent l="0" t="0" r="0" b="0"/>
            <wp:docPr id="1385"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27"/>
                    <pic:cNvPicPr>
                      <a:picLocks noChangeAspect="1" noChangeArrowheads="1"/>
                    </pic:cNvPicPr>
                  </pic:nvPicPr>
                  <pic:blipFill>
                    <a:blip r:embed="rId639" cstate="print">
                      <a:extLst>
                        <a:ext uri="{28A0092B-C50C-407E-A947-70E740481C1C}">
                          <a14:useLocalDpi xmlns:a14="http://schemas.microsoft.com/office/drawing/2010/main" val="0"/>
                        </a:ext>
                      </a:extLst>
                    </a:blip>
                    <a:srcRect/>
                    <a:stretch>
                      <a:fillRect/>
                    </a:stretch>
                  </pic:blipFill>
                  <pic:spPr bwMode="auto">
                    <a:xfrm>
                      <a:off x="0" y="0"/>
                      <a:ext cx="152400" cy="173355"/>
                    </a:xfrm>
                    <a:prstGeom prst="rect">
                      <a:avLst/>
                    </a:prstGeom>
                    <a:noFill/>
                    <a:ln>
                      <a:noFill/>
                    </a:ln>
                  </pic:spPr>
                </pic:pic>
              </a:graphicData>
            </a:graphic>
          </wp:inline>
        </w:drawing>
      </w:r>
      <w:r w:rsidRPr="00186D78">
        <w:rPr>
          <w:rFonts w:eastAsiaTheme="minorEastAsia"/>
        </w:rPr>
        <w:t xml:space="preserve"> is the number of AUL-UCI bits, and</w:t>
      </w:r>
    </w:p>
    <w:p w14:paraId="4D3325D3" w14:textId="77777777" w:rsidR="00186D78" w:rsidRPr="00186D78" w:rsidRDefault="00186D78" w:rsidP="00357752">
      <w:pPr>
        <w:pStyle w:val="B1"/>
        <w:rPr>
          <w:rFonts w:eastAsiaTheme="minorEastAsia"/>
        </w:rPr>
      </w:pPr>
      <w:r w:rsidRPr="00186D78">
        <w:rPr>
          <w:rFonts w:eastAsiaTheme="minorEastAsia"/>
        </w:rPr>
        <w:t>-</w:t>
      </w:r>
      <w:r w:rsidRPr="00186D78">
        <w:rPr>
          <w:rFonts w:eastAsiaTheme="minorEastAsia"/>
        </w:rPr>
        <w:tab/>
      </w:r>
      <w:r w:rsidRPr="00357752">
        <w:rPr>
          <w:rFonts w:eastAsiaTheme="minorEastAsia"/>
          <w:noProof/>
          <w:position w:val="-4"/>
          <w:lang w:eastAsia="en-GB"/>
        </w:rPr>
        <w:drawing>
          <wp:inline distT="0" distB="0" distL="0" distR="0" wp14:anchorId="5C0F842D" wp14:editId="5A4E8BF6">
            <wp:extent cx="138430" cy="166370"/>
            <wp:effectExtent l="0" t="0" r="0" b="5080"/>
            <wp:docPr id="1386"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28"/>
                    <pic:cNvPicPr>
                      <a:picLocks noChangeAspect="1" noChangeArrowheads="1"/>
                    </pic:cNvPicPr>
                  </pic:nvPicPr>
                  <pic:blipFill>
                    <a:blip r:embed="rId640" cstate="print">
                      <a:extLst>
                        <a:ext uri="{28A0092B-C50C-407E-A947-70E740481C1C}">
                          <a14:useLocalDpi xmlns:a14="http://schemas.microsoft.com/office/drawing/2010/main" val="0"/>
                        </a:ext>
                      </a:extLst>
                    </a:blip>
                    <a:srcRect/>
                    <a:stretch>
                      <a:fillRect/>
                    </a:stretch>
                  </pic:blipFill>
                  <pic:spPr bwMode="auto">
                    <a:xfrm>
                      <a:off x="0" y="0"/>
                      <a:ext cx="138430" cy="166370"/>
                    </a:xfrm>
                    <a:prstGeom prst="rect">
                      <a:avLst/>
                    </a:prstGeom>
                    <a:noFill/>
                    <a:ln>
                      <a:noFill/>
                    </a:ln>
                  </pic:spPr>
                </pic:pic>
              </a:graphicData>
            </a:graphic>
          </wp:inline>
        </w:drawing>
      </w:r>
      <w:r w:rsidRPr="00186D78">
        <w:rPr>
          <w:rFonts w:eastAsiaTheme="minorEastAsia"/>
          <w:lang w:eastAsia="zh-CN"/>
        </w:rPr>
        <w:t xml:space="preserve"> is the number of CRC bits given by</w:t>
      </w:r>
      <w:r w:rsidRPr="00186D78">
        <w:rPr>
          <w:rFonts w:eastAsiaTheme="minorEastAsia"/>
        </w:rPr>
        <w:t xml:space="preserve"> </w:t>
      </w:r>
      <w:r w:rsidRPr="00357752">
        <w:rPr>
          <w:rFonts w:eastAsiaTheme="minorEastAsia"/>
          <w:noProof/>
          <w:position w:val="-6"/>
          <w:lang w:eastAsia="en-GB"/>
        </w:rPr>
        <w:drawing>
          <wp:inline distT="0" distB="0" distL="0" distR="0" wp14:anchorId="125C3F80" wp14:editId="77FCD0E3">
            <wp:extent cx="387985" cy="159385"/>
            <wp:effectExtent l="0" t="0" r="0" b="0"/>
            <wp:docPr id="1387"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29"/>
                    <pic:cNvPicPr>
                      <a:picLocks noChangeAspect="1" noChangeArrowheads="1"/>
                    </pic:cNvPicPr>
                  </pic:nvPicPr>
                  <pic:blipFill>
                    <a:blip r:embed="rId641" cstate="print">
                      <a:extLst>
                        <a:ext uri="{28A0092B-C50C-407E-A947-70E740481C1C}">
                          <a14:useLocalDpi xmlns:a14="http://schemas.microsoft.com/office/drawing/2010/main" val="0"/>
                        </a:ext>
                      </a:extLst>
                    </a:blip>
                    <a:srcRect/>
                    <a:stretch>
                      <a:fillRect/>
                    </a:stretch>
                  </pic:blipFill>
                  <pic:spPr bwMode="auto">
                    <a:xfrm>
                      <a:off x="0" y="0"/>
                      <a:ext cx="387985" cy="159385"/>
                    </a:xfrm>
                    <a:prstGeom prst="rect">
                      <a:avLst/>
                    </a:prstGeom>
                    <a:noFill/>
                    <a:ln>
                      <a:noFill/>
                    </a:ln>
                  </pic:spPr>
                </pic:pic>
              </a:graphicData>
            </a:graphic>
          </wp:inline>
        </w:drawing>
      </w:r>
      <w:r w:rsidRPr="00186D78">
        <w:rPr>
          <w:rFonts w:eastAsiaTheme="minorEastAsia"/>
        </w:rPr>
        <w:t>, and</w:t>
      </w:r>
    </w:p>
    <w:p w14:paraId="3E3F00DF" w14:textId="77777777" w:rsidR="00186D78" w:rsidRPr="00186D78" w:rsidRDefault="00186D78" w:rsidP="00357752">
      <w:pPr>
        <w:pStyle w:val="B1"/>
        <w:rPr>
          <w:rFonts w:eastAsiaTheme="minorEastAsia"/>
        </w:rPr>
      </w:pPr>
      <w:r w:rsidRPr="00186D78">
        <w:rPr>
          <w:rFonts w:eastAsiaTheme="minorEastAsia"/>
        </w:rPr>
        <w:lastRenderedPageBreak/>
        <w:t>-</w:t>
      </w:r>
      <w:r w:rsidRPr="00186D78">
        <w:rPr>
          <w:rFonts w:eastAsiaTheme="minorEastAsia"/>
        </w:rPr>
        <w:tab/>
      </w:r>
      <w:r w:rsidRPr="00357752">
        <w:rPr>
          <w:rFonts w:eastAsiaTheme="minorEastAsia"/>
          <w:noProof/>
          <w:position w:val="-12"/>
          <w:lang w:eastAsia="en-GB"/>
        </w:rPr>
        <w:drawing>
          <wp:inline distT="0" distB="0" distL="0" distR="0" wp14:anchorId="38E687EE" wp14:editId="7EF98BDA">
            <wp:extent cx="1080770" cy="221615"/>
            <wp:effectExtent l="0" t="0" r="5080" b="6985"/>
            <wp:docPr id="1388"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0"/>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1080770" cy="221615"/>
                    </a:xfrm>
                    <a:prstGeom prst="rect">
                      <a:avLst/>
                    </a:prstGeom>
                    <a:noFill/>
                    <a:ln>
                      <a:noFill/>
                    </a:ln>
                  </pic:spPr>
                </pic:pic>
              </a:graphicData>
            </a:graphic>
          </wp:inline>
        </w:drawing>
      </w:r>
      <w:r w:rsidRPr="00186D78">
        <w:rPr>
          <w:rFonts w:eastAsiaTheme="minorEastAsia"/>
        </w:rPr>
        <w:t xml:space="preserve">and </w:t>
      </w:r>
      <w:r w:rsidRPr="00357752">
        <w:rPr>
          <w:rFonts w:eastAsiaTheme="minorEastAsia"/>
          <w:noProof/>
          <w:position w:val="-14"/>
          <w:lang w:eastAsia="en-GB"/>
        </w:rPr>
        <w:drawing>
          <wp:inline distT="0" distB="0" distL="0" distR="0" wp14:anchorId="46771498" wp14:editId="615DE25C">
            <wp:extent cx="1129030" cy="249555"/>
            <wp:effectExtent l="0" t="0" r="0" b="0"/>
            <wp:docPr id="1389"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1"/>
                    <pic:cNvPicPr>
                      <a:picLocks noChangeAspect="1" noChangeArrowheads="1"/>
                    </pic:cNvPicPr>
                  </pic:nvPicPr>
                  <pic:blipFill>
                    <a:blip r:embed="rId643" cstate="print">
                      <a:extLst>
                        <a:ext uri="{28A0092B-C50C-407E-A947-70E740481C1C}">
                          <a14:useLocalDpi xmlns:a14="http://schemas.microsoft.com/office/drawing/2010/main" val="0"/>
                        </a:ext>
                      </a:extLst>
                    </a:blip>
                    <a:srcRect/>
                    <a:stretch>
                      <a:fillRect/>
                    </a:stretch>
                  </pic:blipFill>
                  <pic:spPr bwMode="auto">
                    <a:xfrm>
                      <a:off x="0" y="0"/>
                      <a:ext cx="1129030" cy="249555"/>
                    </a:xfrm>
                    <a:prstGeom prst="rect">
                      <a:avLst/>
                    </a:prstGeom>
                    <a:noFill/>
                    <a:ln>
                      <a:noFill/>
                    </a:ln>
                  </pic:spPr>
                </pic:pic>
              </a:graphicData>
            </a:graphic>
          </wp:inline>
        </w:drawing>
      </w:r>
      <w:r w:rsidRPr="00186D78">
        <w:rPr>
          <w:rFonts w:eastAsiaTheme="minorEastAsia"/>
        </w:rPr>
        <w:t xml:space="preserve">, where </w:t>
      </w:r>
      <w:r w:rsidRPr="00357752">
        <w:rPr>
          <w:rFonts w:eastAsiaTheme="minorEastAsia"/>
          <w:noProof/>
          <w:position w:val="-14"/>
          <w:lang w:eastAsia="en-GB"/>
        </w:rPr>
        <w:drawing>
          <wp:inline distT="0" distB="0" distL="0" distR="0" wp14:anchorId="69C1C6C6" wp14:editId="49F39496">
            <wp:extent cx="547370" cy="249555"/>
            <wp:effectExtent l="0" t="0" r="5080" b="0"/>
            <wp:docPr id="1390"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2"/>
                    <pic:cNvPicPr>
                      <a:picLocks noChangeAspect="1" noChangeArrowheads="1"/>
                    </pic:cNvPicPr>
                  </pic:nvPicPr>
                  <pic:blipFill>
                    <a:blip r:embed="rId644" cstate="print">
                      <a:extLst>
                        <a:ext uri="{28A0092B-C50C-407E-A947-70E740481C1C}">
                          <a14:useLocalDpi xmlns:a14="http://schemas.microsoft.com/office/drawing/2010/main" val="0"/>
                        </a:ext>
                      </a:extLst>
                    </a:blip>
                    <a:srcRect/>
                    <a:stretch>
                      <a:fillRect/>
                    </a:stretch>
                  </pic:blipFill>
                  <pic:spPr bwMode="auto">
                    <a:xfrm>
                      <a:off x="0" y="0"/>
                      <a:ext cx="547370" cy="249555"/>
                    </a:xfrm>
                    <a:prstGeom prst="rect">
                      <a:avLst/>
                    </a:prstGeom>
                    <a:noFill/>
                    <a:ln>
                      <a:noFill/>
                    </a:ln>
                  </pic:spPr>
                </pic:pic>
              </a:graphicData>
            </a:graphic>
          </wp:inline>
        </w:drawing>
      </w:r>
      <w:r w:rsidRPr="00186D78">
        <w:rPr>
          <w:rFonts w:eastAsiaTheme="minorEastAsia"/>
        </w:rPr>
        <w:t xml:space="preserve"> </w:t>
      </w:r>
      <w:r w:rsidRPr="00186D78">
        <w:rPr>
          <w:rFonts w:eastAsiaTheme="minorEastAsia"/>
          <w:lang w:eastAsia="ko-KR"/>
        </w:rPr>
        <w:t xml:space="preserve">shall be determined according to [3] depending on the number of transmission codewords for the corresponding AUL </w:t>
      </w:r>
      <w:r w:rsidRPr="00186D78">
        <w:rPr>
          <w:rFonts w:eastAsiaTheme="minorEastAsia"/>
        </w:rPr>
        <w:t xml:space="preserve">PUSCH, and where </w:t>
      </w:r>
      <w:r w:rsidRPr="00357752">
        <w:rPr>
          <w:rFonts w:eastAsiaTheme="minorEastAsia"/>
          <w:noProof/>
          <w:position w:val="-12"/>
          <w:lang w:eastAsia="en-GB"/>
        </w:rPr>
        <w:drawing>
          <wp:inline distT="0" distB="0" distL="0" distR="0" wp14:anchorId="20982599" wp14:editId="07E70FAA">
            <wp:extent cx="249555" cy="221615"/>
            <wp:effectExtent l="0" t="0" r="0" b="6985"/>
            <wp:docPr id="1391"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3"/>
                    <pic:cNvPicPr>
                      <a:picLocks noChangeAspect="1" noChangeArrowheads="1"/>
                    </pic:cNvPicPr>
                  </pic:nvPicPr>
                  <pic:blipFill>
                    <a:blip r:embed="rId645" cstate="print">
                      <a:extLst>
                        <a:ext uri="{28A0092B-C50C-407E-A947-70E740481C1C}">
                          <a14:useLocalDpi xmlns:a14="http://schemas.microsoft.com/office/drawing/2010/main" val="0"/>
                        </a:ext>
                      </a:extLst>
                    </a:blip>
                    <a:srcRect/>
                    <a:stretch>
                      <a:fillRect/>
                    </a:stretch>
                  </pic:blipFill>
                  <pic:spPr bwMode="auto">
                    <a:xfrm>
                      <a:off x="0" y="0"/>
                      <a:ext cx="249555" cy="221615"/>
                    </a:xfrm>
                    <a:prstGeom prst="rect">
                      <a:avLst/>
                    </a:prstGeom>
                    <a:noFill/>
                    <a:ln>
                      <a:noFill/>
                    </a:ln>
                  </pic:spPr>
                </pic:pic>
              </a:graphicData>
            </a:graphic>
          </wp:inline>
        </w:drawing>
      </w:r>
      <w:r w:rsidRPr="00186D78">
        <w:rPr>
          <w:rFonts w:eastAsiaTheme="minorEastAsia"/>
        </w:rPr>
        <w:t xml:space="preserve"> is the modulation order of transport block "</w:t>
      </w:r>
      <w:r w:rsidRPr="00186D78">
        <w:rPr>
          <w:rFonts w:eastAsiaTheme="minorEastAsia"/>
          <w:i/>
        </w:rPr>
        <w:t>x</w:t>
      </w:r>
      <w:r w:rsidRPr="00186D78">
        <w:rPr>
          <w:rFonts w:eastAsiaTheme="minorEastAsia"/>
        </w:rPr>
        <w:t>".</w:t>
      </w:r>
    </w:p>
    <w:p w14:paraId="12113019" w14:textId="77777777" w:rsidR="00186D78" w:rsidRPr="00186D78" w:rsidRDefault="00186D78" w:rsidP="00357752">
      <w:pPr>
        <w:pStyle w:val="B1"/>
        <w:rPr>
          <w:rFonts w:eastAsiaTheme="minorEastAsia"/>
          <w:lang w:eastAsia="ko-KR"/>
        </w:rPr>
      </w:pPr>
      <w:r w:rsidRPr="00186D78">
        <w:rPr>
          <w:rFonts w:eastAsiaTheme="minorEastAsia"/>
        </w:rPr>
        <w:t>-</w:t>
      </w:r>
      <w:r w:rsidRPr="00186D78">
        <w:rPr>
          <w:rFonts w:eastAsiaTheme="minorEastAsia"/>
        </w:rPr>
        <w:tab/>
      </w:r>
      <w:r w:rsidRPr="00357752">
        <w:rPr>
          <w:rFonts w:eastAsiaTheme="minorEastAsia"/>
          <w:noProof/>
          <w:position w:val="-10"/>
          <w:lang w:eastAsia="en-GB"/>
        </w:rPr>
        <w:drawing>
          <wp:inline distT="0" distB="0" distL="0" distR="0" wp14:anchorId="46509F42" wp14:editId="1DFA9127">
            <wp:extent cx="471170" cy="214630"/>
            <wp:effectExtent l="0" t="0" r="5080" b="0"/>
            <wp:docPr id="1392"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4"/>
                    <pic:cNvPicPr>
                      <a:picLocks noChangeAspect="1" noChangeArrowheads="1"/>
                    </pic:cNvPicPr>
                  </pic:nvPicPr>
                  <pic:blipFill>
                    <a:blip r:embed="rId646" cstate="print">
                      <a:extLst>
                        <a:ext uri="{28A0092B-C50C-407E-A947-70E740481C1C}">
                          <a14:useLocalDpi xmlns:a14="http://schemas.microsoft.com/office/drawing/2010/main" val="0"/>
                        </a:ext>
                      </a:extLst>
                    </a:blip>
                    <a:srcRect/>
                    <a:stretch>
                      <a:fillRect/>
                    </a:stretch>
                  </pic:blipFill>
                  <pic:spPr bwMode="auto">
                    <a:xfrm>
                      <a:off x="0" y="0"/>
                      <a:ext cx="471170" cy="214630"/>
                    </a:xfrm>
                    <a:prstGeom prst="rect">
                      <a:avLst/>
                    </a:prstGeom>
                    <a:noFill/>
                    <a:ln>
                      <a:noFill/>
                    </a:ln>
                  </pic:spPr>
                </pic:pic>
              </a:graphicData>
            </a:graphic>
          </wp:inline>
        </w:drawing>
      </w:r>
      <w:r w:rsidRPr="00186D78">
        <w:rPr>
          <w:rFonts w:eastAsiaTheme="minorEastAsia"/>
        </w:rPr>
        <w:t xml:space="preserve"> is the bandwidth assigned in the most recent AUL activation DCI as defined in [3] for PUSCH transmission for the transport block</w:t>
      </w:r>
      <w:r w:rsidRPr="00186D78">
        <w:rPr>
          <w:rFonts w:eastAsiaTheme="minorEastAsia"/>
          <w:lang w:eastAsia="ko-KR"/>
        </w:rPr>
        <w:t>.</w:t>
      </w:r>
    </w:p>
    <w:p w14:paraId="386EF4B1" w14:textId="77777777" w:rsidR="00186D78" w:rsidRPr="00186D78" w:rsidRDefault="00186D78" w:rsidP="00357752">
      <w:pPr>
        <w:pStyle w:val="B1"/>
        <w:rPr>
          <w:rFonts w:eastAsiaTheme="minorEastAsia"/>
        </w:rPr>
      </w:pPr>
      <w:r w:rsidRPr="00186D78">
        <w:rPr>
          <w:rFonts w:eastAsiaTheme="minorEastAsia"/>
        </w:rPr>
        <w:t>-</w:t>
      </w:r>
      <w:r w:rsidRPr="00186D78">
        <w:rPr>
          <w:rFonts w:eastAsiaTheme="minorEastAsia"/>
        </w:rPr>
        <w:tab/>
      </w:r>
      <w:r w:rsidRPr="00357752">
        <w:rPr>
          <w:rFonts w:eastAsiaTheme="minorEastAsia"/>
          <w:noProof/>
          <w:position w:val="-12"/>
          <w:lang w:eastAsia="en-GB"/>
        </w:rPr>
        <w:drawing>
          <wp:inline distT="0" distB="0" distL="0" distR="0" wp14:anchorId="309F4768" wp14:editId="69832A22">
            <wp:extent cx="789940" cy="214630"/>
            <wp:effectExtent l="0" t="0" r="0" b="0"/>
            <wp:docPr id="1393"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5"/>
                    <pic:cNvPicPr>
                      <a:picLocks noChangeAspect="1" noChangeArrowheads="1"/>
                    </pic:cNvPicPr>
                  </pic:nvPicPr>
                  <pic:blipFill>
                    <a:blip r:embed="rId647" cstate="print">
                      <a:extLst>
                        <a:ext uri="{28A0092B-C50C-407E-A947-70E740481C1C}">
                          <a14:useLocalDpi xmlns:a14="http://schemas.microsoft.com/office/drawing/2010/main" val="0"/>
                        </a:ext>
                      </a:extLst>
                    </a:blip>
                    <a:srcRect/>
                    <a:stretch>
                      <a:fillRect/>
                    </a:stretch>
                  </pic:blipFill>
                  <pic:spPr bwMode="auto">
                    <a:xfrm>
                      <a:off x="0" y="0"/>
                      <a:ext cx="789940" cy="214630"/>
                    </a:xfrm>
                    <a:prstGeom prst="rect">
                      <a:avLst/>
                    </a:prstGeom>
                    <a:noFill/>
                    <a:ln>
                      <a:noFill/>
                    </a:ln>
                  </pic:spPr>
                </pic:pic>
              </a:graphicData>
            </a:graphic>
          </wp:inline>
        </w:drawing>
      </w:r>
      <w:r w:rsidRPr="00186D78">
        <w:rPr>
          <w:rFonts w:eastAsiaTheme="minorEastAsia"/>
        </w:rPr>
        <w:t xml:space="preserve">, </w:t>
      </w:r>
      <w:r w:rsidRPr="00357752">
        <w:rPr>
          <w:rFonts w:eastAsiaTheme="minorEastAsia"/>
          <w:noProof/>
          <w:position w:val="-14"/>
          <w:lang w:eastAsia="en-GB"/>
        </w:rPr>
        <w:drawing>
          <wp:inline distT="0" distB="0" distL="0" distR="0" wp14:anchorId="67F453E2" wp14:editId="2342F6C5">
            <wp:extent cx="762000" cy="221615"/>
            <wp:effectExtent l="0" t="0" r="0" b="6985"/>
            <wp:docPr id="1394"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6"/>
                    <pic:cNvPicPr>
                      <a:picLocks noChangeAspect="1" noChangeArrowheads="1"/>
                    </pic:cNvPicPr>
                  </pic:nvPicPr>
                  <pic:blipFill>
                    <a:blip r:embed="rId648" cstate="print">
                      <a:extLst>
                        <a:ext uri="{28A0092B-C50C-407E-A947-70E740481C1C}">
                          <a14:useLocalDpi xmlns:a14="http://schemas.microsoft.com/office/drawing/2010/main" val="0"/>
                        </a:ext>
                      </a:extLst>
                    </a:blip>
                    <a:srcRect/>
                    <a:stretch>
                      <a:fillRect/>
                    </a:stretch>
                  </pic:blipFill>
                  <pic:spPr bwMode="auto">
                    <a:xfrm>
                      <a:off x="0" y="0"/>
                      <a:ext cx="762000" cy="221615"/>
                    </a:xfrm>
                    <a:prstGeom prst="rect">
                      <a:avLst/>
                    </a:prstGeom>
                    <a:noFill/>
                    <a:ln>
                      <a:noFill/>
                    </a:ln>
                  </pic:spPr>
                </pic:pic>
              </a:graphicData>
            </a:graphic>
          </wp:inline>
        </w:drawing>
      </w:r>
      <w:r w:rsidRPr="00186D78">
        <w:rPr>
          <w:rFonts w:eastAsiaTheme="minorEastAsia"/>
        </w:rPr>
        <w:t xml:space="preserve">, and </w:t>
      </w:r>
      <w:r w:rsidRPr="00357752">
        <w:rPr>
          <w:rFonts w:eastAsiaTheme="minorEastAsia"/>
          <w:noProof/>
          <w:position w:val="-14"/>
          <w:lang w:eastAsia="en-GB"/>
        </w:rPr>
        <w:drawing>
          <wp:inline distT="0" distB="0" distL="0" distR="0" wp14:anchorId="5B01AC18" wp14:editId="6A340E53">
            <wp:extent cx="408940" cy="214630"/>
            <wp:effectExtent l="0" t="0" r="0" b="0"/>
            <wp:docPr id="1395"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7"/>
                    <pic:cNvPicPr>
                      <a:picLocks noChangeAspect="1" noChangeArrowheads="1"/>
                    </pic:cNvPicPr>
                  </pic:nvPicPr>
                  <pic:blipFill>
                    <a:blip r:embed="rId649" cstate="print">
                      <a:extLst>
                        <a:ext uri="{28A0092B-C50C-407E-A947-70E740481C1C}">
                          <a14:useLocalDpi xmlns:a14="http://schemas.microsoft.com/office/drawing/2010/main" val="0"/>
                        </a:ext>
                      </a:extLst>
                    </a:blip>
                    <a:srcRect/>
                    <a:stretch>
                      <a:fillRect/>
                    </a:stretch>
                  </pic:blipFill>
                  <pic:spPr bwMode="auto">
                    <a:xfrm>
                      <a:off x="0" y="0"/>
                      <a:ext cx="408940" cy="214630"/>
                    </a:xfrm>
                    <a:prstGeom prst="rect">
                      <a:avLst/>
                    </a:prstGeom>
                    <a:noFill/>
                    <a:ln>
                      <a:noFill/>
                    </a:ln>
                  </pic:spPr>
                </pic:pic>
              </a:graphicData>
            </a:graphic>
          </wp:inline>
        </w:drawing>
      </w:r>
      <w:r w:rsidRPr="00186D78">
        <w:rPr>
          <w:rFonts w:eastAsiaTheme="minorEastAsia"/>
        </w:rPr>
        <w:t xml:space="preserve"> are defined in 5.2.2.6.</w:t>
      </w:r>
    </w:p>
    <w:p w14:paraId="13ADFA54" w14:textId="77777777" w:rsidR="00186D78" w:rsidRPr="00186D78" w:rsidRDefault="00186D78" w:rsidP="00186D78">
      <w:pPr>
        <w:rPr>
          <w:rFonts w:eastAsiaTheme="minorEastAsia"/>
          <w:lang w:eastAsia="ko-KR"/>
        </w:rPr>
      </w:pPr>
      <w:r w:rsidRPr="00186D78">
        <w:rPr>
          <w:rFonts w:eastAsiaTheme="minorEastAsia"/>
        </w:rPr>
        <w:t>The variable "</w:t>
      </w:r>
      <w:r w:rsidRPr="00186D78">
        <w:rPr>
          <w:rFonts w:eastAsiaTheme="minorEastAsia"/>
          <w:i/>
        </w:rPr>
        <w:t>x</w:t>
      </w:r>
      <w:r w:rsidRPr="00186D78">
        <w:rPr>
          <w:rFonts w:eastAsiaTheme="minorEastAsia"/>
        </w:rPr>
        <w:t xml:space="preserve">" in </w:t>
      </w:r>
      <w:r w:rsidRPr="00357752">
        <w:rPr>
          <w:rFonts w:eastAsiaTheme="minorEastAsia"/>
          <w:noProof/>
          <w:position w:val="-10"/>
          <w:lang w:eastAsia="en-GB"/>
        </w:rPr>
        <w:drawing>
          <wp:inline distT="0" distB="0" distL="0" distR="0" wp14:anchorId="6A167EC9" wp14:editId="7C0ACFCA">
            <wp:extent cx="269875" cy="214630"/>
            <wp:effectExtent l="0" t="0" r="0" b="0"/>
            <wp:docPr id="1396"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8"/>
                    <pic:cNvPicPr>
                      <a:picLocks noChangeAspect="1" noChangeArrowheads="1"/>
                    </pic:cNvPicPr>
                  </pic:nvPicPr>
                  <pic:blipFill>
                    <a:blip r:embed="rId449" cstate="print">
                      <a:extLst>
                        <a:ext uri="{28A0092B-C50C-407E-A947-70E740481C1C}">
                          <a14:useLocalDpi xmlns:a14="http://schemas.microsoft.com/office/drawing/2010/main" val="0"/>
                        </a:ext>
                      </a:extLst>
                    </a:blip>
                    <a:srcRect/>
                    <a:stretch>
                      <a:fillRect/>
                    </a:stretch>
                  </pic:blipFill>
                  <pic:spPr bwMode="auto">
                    <a:xfrm>
                      <a:off x="0" y="0"/>
                      <a:ext cx="269875" cy="214630"/>
                    </a:xfrm>
                    <a:prstGeom prst="rect">
                      <a:avLst/>
                    </a:prstGeom>
                    <a:noFill/>
                    <a:ln>
                      <a:noFill/>
                    </a:ln>
                  </pic:spPr>
                </pic:pic>
              </a:graphicData>
            </a:graphic>
          </wp:inline>
        </w:drawing>
      </w:r>
      <w:r w:rsidRPr="00186D78">
        <w:rPr>
          <w:rFonts w:eastAsiaTheme="minorEastAsia"/>
        </w:rPr>
        <w:t xml:space="preserve"> represents the transport block index corresponding to the highest </w:t>
      </w:r>
      <w:r w:rsidRPr="00186D78">
        <w:rPr>
          <w:rFonts w:eastAsiaTheme="minorEastAsia"/>
          <w:i/>
        </w:rPr>
        <w:t>I</w:t>
      </w:r>
      <w:r w:rsidRPr="00186D78">
        <w:rPr>
          <w:rFonts w:eastAsiaTheme="minorEastAsia"/>
          <w:i/>
          <w:vertAlign w:val="subscript"/>
        </w:rPr>
        <w:t>MCS</w:t>
      </w:r>
      <w:r w:rsidRPr="00186D78">
        <w:rPr>
          <w:rFonts w:eastAsiaTheme="minorEastAsia"/>
        </w:rPr>
        <w:t xml:space="preserve"> value indicated by the most recent AUL activation DCI. In case the two transport blocks have the same </w:t>
      </w:r>
      <w:r w:rsidRPr="00186D78">
        <w:rPr>
          <w:rFonts w:eastAsiaTheme="minorEastAsia"/>
          <w:i/>
        </w:rPr>
        <w:t>I</w:t>
      </w:r>
      <w:r w:rsidRPr="00186D78">
        <w:rPr>
          <w:rFonts w:eastAsiaTheme="minorEastAsia"/>
          <w:i/>
          <w:vertAlign w:val="subscript"/>
        </w:rPr>
        <w:t>MCS</w:t>
      </w:r>
      <w:r w:rsidRPr="00186D78">
        <w:rPr>
          <w:rFonts w:eastAsiaTheme="minorEastAsia"/>
        </w:rPr>
        <w:t xml:space="preserve"> value in the corresponding AUL activation DCI, "</w:t>
      </w:r>
      <w:r w:rsidRPr="00186D78">
        <w:rPr>
          <w:rFonts w:eastAsiaTheme="minorEastAsia"/>
          <w:i/>
        </w:rPr>
        <w:t>x</w:t>
      </w:r>
      <w:r w:rsidRPr="00186D78">
        <w:rPr>
          <w:rFonts w:eastAsiaTheme="minorEastAsia"/>
        </w:rPr>
        <w:t xml:space="preserve"> =1", which corresponds to the first transport block. </w:t>
      </w:r>
      <w:r w:rsidRPr="00357752">
        <w:rPr>
          <w:rFonts w:eastAsiaTheme="minorEastAsia"/>
          <w:noProof/>
          <w:position w:val="-12"/>
          <w:lang w:eastAsia="en-GB"/>
        </w:rPr>
        <w:drawing>
          <wp:inline distT="0" distB="0" distL="0" distR="0" wp14:anchorId="45D2725E" wp14:editId="357A4EE6">
            <wp:extent cx="900430" cy="242570"/>
            <wp:effectExtent l="0" t="0" r="0" b="5080"/>
            <wp:docPr id="1397"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9"/>
                    <pic:cNvPicPr>
                      <a:picLocks noChangeAspect="1" noChangeArrowheads="1"/>
                    </pic:cNvPicPr>
                  </pic:nvPicPr>
                  <pic:blipFill>
                    <a:blip r:embed="rId650" cstate="print">
                      <a:extLst>
                        <a:ext uri="{28A0092B-C50C-407E-A947-70E740481C1C}">
                          <a14:useLocalDpi xmlns:a14="http://schemas.microsoft.com/office/drawing/2010/main" val="0"/>
                        </a:ext>
                      </a:extLst>
                    </a:blip>
                    <a:srcRect/>
                    <a:stretch>
                      <a:fillRect/>
                    </a:stretch>
                  </pic:blipFill>
                  <pic:spPr bwMode="auto">
                    <a:xfrm>
                      <a:off x="0" y="0"/>
                      <a:ext cx="900430" cy="242570"/>
                    </a:xfrm>
                    <a:prstGeom prst="rect">
                      <a:avLst/>
                    </a:prstGeom>
                    <a:noFill/>
                    <a:ln>
                      <a:noFill/>
                    </a:ln>
                  </pic:spPr>
                </pic:pic>
              </a:graphicData>
            </a:graphic>
          </wp:inline>
        </w:drawing>
      </w:r>
      <w:r w:rsidRPr="00186D78">
        <w:rPr>
          <w:rFonts w:eastAsiaTheme="minorEastAsia"/>
        </w:rPr>
        <w:t xml:space="preserve">, </w:t>
      </w:r>
      <w:r w:rsidRPr="00357752">
        <w:rPr>
          <w:rFonts w:eastAsiaTheme="minorEastAsia"/>
          <w:noProof/>
          <w:position w:val="-6"/>
          <w:lang w:eastAsia="en-GB"/>
        </w:rPr>
        <w:drawing>
          <wp:inline distT="0" distB="0" distL="0" distR="0" wp14:anchorId="3031A3B9" wp14:editId="7B62C5B2">
            <wp:extent cx="283845" cy="207645"/>
            <wp:effectExtent l="0" t="0" r="1905" b="1905"/>
            <wp:docPr id="1398"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40"/>
                    <pic:cNvPicPr>
                      <a:picLocks noChangeAspect="1" noChangeArrowheads="1"/>
                    </pic:cNvPicPr>
                  </pic:nvPicPr>
                  <pic:blipFill>
                    <a:blip r:embed="rId651" cstate="print">
                      <a:extLst>
                        <a:ext uri="{28A0092B-C50C-407E-A947-70E740481C1C}">
                          <a14:useLocalDpi xmlns:a14="http://schemas.microsoft.com/office/drawing/2010/main" val="0"/>
                        </a:ext>
                      </a:extLst>
                    </a:blip>
                    <a:srcRect/>
                    <a:stretch>
                      <a:fillRect/>
                    </a:stretch>
                  </pic:blipFill>
                  <pic:spPr bwMode="auto">
                    <a:xfrm>
                      <a:off x="0" y="0"/>
                      <a:ext cx="283845" cy="207645"/>
                    </a:xfrm>
                    <a:prstGeom prst="rect">
                      <a:avLst/>
                    </a:prstGeom>
                    <a:noFill/>
                    <a:ln>
                      <a:noFill/>
                    </a:ln>
                  </pic:spPr>
                </pic:pic>
              </a:graphicData>
            </a:graphic>
          </wp:inline>
        </w:drawing>
      </w:r>
      <w:r w:rsidRPr="00186D78">
        <w:rPr>
          <w:rFonts w:eastAsiaTheme="minorEastAsia"/>
        </w:rPr>
        <w:t xml:space="preserve">, </w:t>
      </w:r>
      <w:r w:rsidRPr="00186D78">
        <w:rPr>
          <w:rFonts w:eastAsiaTheme="minorEastAsia"/>
          <w:lang w:eastAsia="ja-JP"/>
        </w:rPr>
        <w:t>and</w:t>
      </w:r>
      <w:r w:rsidRPr="00186D78">
        <w:rPr>
          <w:rFonts w:eastAsiaTheme="minorEastAsia"/>
        </w:rPr>
        <w:t xml:space="preserve"> </w:t>
      </w:r>
      <w:r w:rsidRPr="00357752">
        <w:rPr>
          <w:rFonts w:eastAsiaTheme="minorEastAsia"/>
          <w:noProof/>
          <w:position w:val="-10"/>
          <w:lang w:eastAsia="en-GB"/>
        </w:rPr>
        <w:drawing>
          <wp:inline distT="0" distB="0" distL="0" distR="0" wp14:anchorId="17474789" wp14:editId="24900EA4">
            <wp:extent cx="269875" cy="214630"/>
            <wp:effectExtent l="0" t="0" r="0" b="0"/>
            <wp:docPr id="1399"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449" cstate="print">
                      <a:extLst>
                        <a:ext uri="{28A0092B-C50C-407E-A947-70E740481C1C}">
                          <a14:useLocalDpi xmlns:a14="http://schemas.microsoft.com/office/drawing/2010/main" val="0"/>
                        </a:ext>
                      </a:extLst>
                    </a:blip>
                    <a:srcRect/>
                    <a:stretch>
                      <a:fillRect/>
                    </a:stretch>
                  </pic:blipFill>
                  <pic:spPr bwMode="auto">
                    <a:xfrm>
                      <a:off x="0" y="0"/>
                      <a:ext cx="269875" cy="214630"/>
                    </a:xfrm>
                    <a:prstGeom prst="rect">
                      <a:avLst/>
                    </a:prstGeom>
                    <a:noFill/>
                    <a:ln>
                      <a:noFill/>
                    </a:ln>
                  </pic:spPr>
                </pic:pic>
              </a:graphicData>
            </a:graphic>
          </wp:inline>
        </w:drawing>
      </w:r>
      <w:r w:rsidRPr="00186D78">
        <w:rPr>
          <w:rFonts w:eastAsiaTheme="minorEastAsia"/>
        </w:rPr>
        <w:t xml:space="preserve"> are obtained from the most recent AUL activation DCI as defined in [3] for the same transport block.</w:t>
      </w:r>
    </w:p>
    <w:p w14:paraId="14691BB2" w14:textId="77777777" w:rsidR="00186D78" w:rsidRPr="00186D78" w:rsidRDefault="00186D78" w:rsidP="00186D78">
      <w:pPr>
        <w:rPr>
          <w:rFonts w:eastAsiaTheme="minorEastAsia"/>
        </w:rPr>
      </w:pPr>
      <w:r w:rsidRPr="00186D78">
        <w:rPr>
          <w:rFonts w:eastAsiaTheme="minorEastAsia"/>
          <w:lang w:eastAsia="ko-KR"/>
        </w:rPr>
        <w:t xml:space="preserve">For UL-SCH data information transmitted on the AUL PUSCH, </w:t>
      </w:r>
      <w:r w:rsidRPr="00357752">
        <w:rPr>
          <w:rFonts w:eastAsiaTheme="minorEastAsia"/>
          <w:noProof/>
          <w:position w:val="-16"/>
          <w:lang w:eastAsia="en-GB"/>
        </w:rPr>
        <w:drawing>
          <wp:inline distT="0" distB="0" distL="0" distR="0" wp14:anchorId="458E6213" wp14:editId="02554B19">
            <wp:extent cx="2341245" cy="235585"/>
            <wp:effectExtent l="0" t="0" r="1905" b="0"/>
            <wp:docPr id="1400"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41"/>
                    <pic:cNvPicPr>
                      <a:picLocks noChangeAspect="1" noChangeArrowheads="1"/>
                    </pic:cNvPicPr>
                  </pic:nvPicPr>
                  <pic:blipFill>
                    <a:blip r:embed="rId652" cstate="print">
                      <a:extLst>
                        <a:ext uri="{28A0092B-C50C-407E-A947-70E740481C1C}">
                          <a14:useLocalDpi xmlns:a14="http://schemas.microsoft.com/office/drawing/2010/main" val="0"/>
                        </a:ext>
                      </a:extLst>
                    </a:blip>
                    <a:srcRect/>
                    <a:stretch>
                      <a:fillRect/>
                    </a:stretch>
                  </pic:blipFill>
                  <pic:spPr bwMode="auto">
                    <a:xfrm>
                      <a:off x="0" y="0"/>
                      <a:ext cx="2341245" cy="235585"/>
                    </a:xfrm>
                    <a:prstGeom prst="rect">
                      <a:avLst/>
                    </a:prstGeom>
                    <a:noFill/>
                    <a:ln>
                      <a:noFill/>
                    </a:ln>
                  </pic:spPr>
                </pic:pic>
              </a:graphicData>
            </a:graphic>
          </wp:inline>
        </w:drawing>
      </w:r>
      <w:r w:rsidRPr="00186D78">
        <w:rPr>
          <w:rFonts w:eastAsiaTheme="minorEastAsia"/>
        </w:rPr>
        <w:t xml:space="preserve">, where </w:t>
      </w:r>
      <w:r w:rsidRPr="00357752">
        <w:rPr>
          <w:rFonts w:eastAsiaTheme="minorEastAsia"/>
          <w:noProof/>
          <w:position w:val="-10"/>
          <w:lang w:eastAsia="en-GB"/>
        </w:rPr>
        <w:drawing>
          <wp:inline distT="0" distB="0" distL="0" distR="0" wp14:anchorId="1D2EA98B" wp14:editId="222AFA77">
            <wp:extent cx="276860" cy="207645"/>
            <wp:effectExtent l="0" t="0" r="8890" b="1905"/>
            <wp:docPr id="1401"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42"/>
                    <pic:cNvPicPr>
                      <a:picLocks noChangeAspect="1" noChangeArrowheads="1"/>
                    </pic:cNvPicPr>
                  </pic:nvPicPr>
                  <pic:blipFill>
                    <a:blip r:embed="rId653" cstate="print">
                      <a:extLst>
                        <a:ext uri="{28A0092B-C50C-407E-A947-70E740481C1C}">
                          <a14:useLocalDpi xmlns:a14="http://schemas.microsoft.com/office/drawing/2010/main" val="0"/>
                        </a:ext>
                      </a:extLst>
                    </a:blip>
                    <a:srcRect/>
                    <a:stretch>
                      <a:fillRect/>
                    </a:stretch>
                  </pic:blipFill>
                  <pic:spPr bwMode="auto">
                    <a:xfrm>
                      <a:off x="0" y="0"/>
                      <a:ext cx="276860" cy="207645"/>
                    </a:xfrm>
                    <a:prstGeom prst="rect">
                      <a:avLst/>
                    </a:prstGeom>
                    <a:noFill/>
                    <a:ln>
                      <a:noFill/>
                    </a:ln>
                  </pic:spPr>
                </pic:pic>
              </a:graphicData>
            </a:graphic>
          </wp:inline>
        </w:drawing>
      </w:r>
      <w:r w:rsidRPr="00186D78">
        <w:rPr>
          <w:rFonts w:eastAsiaTheme="minorEastAsia"/>
        </w:rPr>
        <w:t xml:space="preserve"> is </w:t>
      </w:r>
      <w:r w:rsidRPr="00186D78">
        <w:rPr>
          <w:rFonts w:eastAsia="Malgun Gothic"/>
        </w:rPr>
        <w:t>the number of layers the corresponding UL-SCH transport block is mapped onto.</w:t>
      </w:r>
    </w:p>
    <w:p w14:paraId="1F583177" w14:textId="77777777" w:rsidR="00186D78" w:rsidRPr="00186D78" w:rsidRDefault="00186D78" w:rsidP="00186D78">
      <w:pPr>
        <w:rPr>
          <w:rFonts w:eastAsiaTheme="minorEastAsia"/>
          <w:lang w:eastAsia="zh-CN"/>
        </w:rPr>
      </w:pPr>
      <w:r w:rsidRPr="00186D78">
        <w:rPr>
          <w:rFonts w:eastAsiaTheme="minorEastAsia"/>
        </w:rPr>
        <w:t xml:space="preserve">Table </w:t>
      </w:r>
      <w:r w:rsidRPr="00186D78">
        <w:rPr>
          <w:rFonts w:eastAsiaTheme="minorEastAsia"/>
          <w:bCs/>
        </w:rPr>
        <w:t>5.2.2.6</w:t>
      </w:r>
      <w:r w:rsidRPr="00186D78">
        <w:rPr>
          <w:rFonts w:eastAsiaTheme="minorEastAsia"/>
          <w:bCs/>
          <w:lang w:eastAsia="zh-CN"/>
        </w:rPr>
        <w:t>A</w:t>
      </w:r>
      <w:r w:rsidRPr="00186D78">
        <w:rPr>
          <w:rFonts w:eastAsiaTheme="minorEastAsia"/>
          <w:bCs/>
        </w:rPr>
        <w:t xml:space="preserve">-1 shows the </w:t>
      </w:r>
      <w:r w:rsidRPr="00186D78">
        <w:rPr>
          <w:rFonts w:eastAsiaTheme="minorEastAsia"/>
          <w:lang w:eastAsia="zh-CN"/>
        </w:rPr>
        <w:t xml:space="preserve">fields and the corresponding bit widths for the AUL-UCI that is transmitted on the AUL PUSCH configured for 1 transport block and 2 transport blocks, respectively. </w:t>
      </w:r>
    </w:p>
    <w:p w14:paraId="156E65BE" w14:textId="77777777" w:rsidR="00186D78" w:rsidRPr="00186D78" w:rsidRDefault="00186D78" w:rsidP="00357752">
      <w:pPr>
        <w:pStyle w:val="TH"/>
        <w:rPr>
          <w:rFonts w:eastAsiaTheme="minorEastAsia"/>
        </w:rPr>
      </w:pPr>
      <w:r w:rsidRPr="00186D78">
        <w:rPr>
          <w:rFonts w:eastAsiaTheme="minorEastAsia"/>
        </w:rPr>
        <w:t>Table 5.2.2.6</w:t>
      </w:r>
      <w:r w:rsidRPr="00186D78">
        <w:rPr>
          <w:rFonts w:eastAsiaTheme="minorEastAsia"/>
          <w:lang w:eastAsia="zh-CN"/>
        </w:rPr>
        <w:t>A</w:t>
      </w:r>
      <w:r w:rsidRPr="00186D78">
        <w:rPr>
          <w:rFonts w:eastAsiaTheme="minorEastAsia"/>
        </w:rPr>
        <w:t>-1: Fields for AUL-UCI</w:t>
      </w:r>
    </w:p>
    <w:tbl>
      <w:tblPr>
        <w:tblW w:w="7487" w:type="dxa"/>
        <w:jc w:val="center"/>
        <w:tblCellMar>
          <w:left w:w="0" w:type="dxa"/>
          <w:right w:w="0" w:type="dxa"/>
        </w:tblCellMar>
        <w:tblLook w:val="04A0" w:firstRow="1" w:lastRow="0" w:firstColumn="1" w:lastColumn="0" w:noHBand="0" w:noVBand="1"/>
      </w:tblPr>
      <w:tblGrid>
        <w:gridCol w:w="4115"/>
        <w:gridCol w:w="1639"/>
        <w:gridCol w:w="1733"/>
      </w:tblGrid>
      <w:tr w:rsidR="00186D78" w:rsidRPr="00186D78" w14:paraId="56445B87" w14:textId="77777777" w:rsidTr="00BA76D0">
        <w:trPr>
          <w:trHeight w:val="350"/>
          <w:jc w:val="center"/>
        </w:trPr>
        <w:tc>
          <w:tcPr>
            <w:tcW w:w="0" w:type="auto"/>
            <w:vMerge w:val="restart"/>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hideMark/>
          </w:tcPr>
          <w:p w14:paraId="4741F6C0" w14:textId="77777777" w:rsidR="00186D78" w:rsidRPr="00186D78" w:rsidRDefault="00186D78" w:rsidP="00186D78">
            <w:pPr>
              <w:keepNext/>
              <w:keepLines/>
              <w:spacing w:after="0"/>
              <w:jc w:val="center"/>
              <w:rPr>
                <w:rFonts w:ascii="Arial" w:eastAsiaTheme="minorEastAsia" w:hAnsi="Arial"/>
                <w:b/>
                <w:sz w:val="18"/>
              </w:rPr>
            </w:pPr>
            <w:r w:rsidRPr="00186D78">
              <w:rPr>
                <w:rFonts w:ascii="Arial" w:eastAsiaTheme="minorEastAsia" w:hAnsi="Arial"/>
                <w:b/>
                <w:sz w:val="18"/>
              </w:rPr>
              <w:t>Field</w:t>
            </w:r>
          </w:p>
        </w:tc>
        <w:tc>
          <w:tcPr>
            <w:tcW w:w="0" w:type="auto"/>
            <w:gridSpan w:val="2"/>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48A3FD97" w14:textId="77777777" w:rsidR="00186D78" w:rsidRPr="00186D78" w:rsidRDefault="00186D78" w:rsidP="00186D78">
            <w:pPr>
              <w:keepNext/>
              <w:keepLines/>
              <w:spacing w:after="0"/>
              <w:jc w:val="center"/>
              <w:rPr>
                <w:rFonts w:ascii="Arial" w:eastAsiaTheme="minorEastAsia" w:hAnsi="Arial"/>
                <w:b/>
                <w:sz w:val="18"/>
              </w:rPr>
            </w:pPr>
            <w:r w:rsidRPr="00186D78">
              <w:rPr>
                <w:rFonts w:ascii="Arial" w:eastAsiaTheme="minorEastAsia" w:hAnsi="Arial"/>
                <w:b/>
                <w:sz w:val="18"/>
              </w:rPr>
              <w:t>Bit width</w:t>
            </w:r>
          </w:p>
        </w:tc>
      </w:tr>
      <w:tr w:rsidR="00186D78" w:rsidRPr="00186D78" w14:paraId="3F0A9DDF" w14:textId="77777777" w:rsidTr="00BA76D0">
        <w:trPr>
          <w:trHeight w:val="179"/>
          <w:jc w:val="center"/>
        </w:trPr>
        <w:tc>
          <w:tcPr>
            <w:tcW w:w="0" w:type="auto"/>
            <w:vMerge/>
            <w:tcBorders>
              <w:top w:val="single" w:sz="8" w:space="0" w:color="auto"/>
              <w:left w:val="single" w:sz="8" w:space="0" w:color="auto"/>
              <w:bottom w:val="single" w:sz="8" w:space="0" w:color="auto"/>
              <w:right w:val="single" w:sz="8" w:space="0" w:color="auto"/>
            </w:tcBorders>
            <w:vAlign w:val="center"/>
            <w:hideMark/>
          </w:tcPr>
          <w:p w14:paraId="1778236F" w14:textId="77777777" w:rsidR="00186D78" w:rsidRPr="00186D78" w:rsidRDefault="00186D78" w:rsidP="00186D78">
            <w:pPr>
              <w:spacing w:after="0"/>
              <w:rPr>
                <w:rFonts w:ascii="Arial" w:eastAsiaTheme="minorEastAsia" w:hAnsi="Arial"/>
                <w:b/>
                <w:sz w:val="18"/>
              </w:rPr>
            </w:pP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76F4278C" w14:textId="77777777" w:rsidR="00186D78" w:rsidRPr="00186D78" w:rsidRDefault="00186D78" w:rsidP="00186D78">
            <w:pPr>
              <w:keepNext/>
              <w:keepLines/>
              <w:spacing w:after="0"/>
              <w:jc w:val="center"/>
              <w:rPr>
                <w:rFonts w:ascii="Arial" w:eastAsiaTheme="minorEastAsia" w:hAnsi="Arial"/>
                <w:b/>
                <w:sz w:val="18"/>
              </w:rPr>
            </w:pPr>
            <w:r w:rsidRPr="00186D78">
              <w:rPr>
                <w:rFonts w:ascii="Arial" w:eastAsiaTheme="minorEastAsia" w:hAnsi="Arial"/>
                <w:b/>
                <w:sz w:val="18"/>
              </w:rPr>
              <w:t>1 transport block</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0F9E17FA" w14:textId="77777777" w:rsidR="00186D78" w:rsidRPr="00186D78" w:rsidRDefault="00186D78" w:rsidP="00186D78">
            <w:pPr>
              <w:keepNext/>
              <w:keepLines/>
              <w:spacing w:after="0"/>
              <w:jc w:val="center"/>
              <w:rPr>
                <w:rFonts w:ascii="Arial" w:eastAsiaTheme="minorEastAsia" w:hAnsi="Arial"/>
                <w:b/>
                <w:sz w:val="18"/>
                <w:lang w:val="de-DE"/>
              </w:rPr>
            </w:pPr>
            <w:r w:rsidRPr="00186D78">
              <w:rPr>
                <w:rFonts w:ascii="Arial" w:eastAsiaTheme="minorEastAsia" w:hAnsi="Arial"/>
                <w:b/>
                <w:sz w:val="18"/>
              </w:rPr>
              <w:t>2 transport blocks</w:t>
            </w:r>
          </w:p>
        </w:tc>
      </w:tr>
      <w:tr w:rsidR="00186D78" w:rsidRPr="00186D78" w14:paraId="4120A6C7" w14:textId="77777777" w:rsidTr="00BA76D0">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5575BDE" w14:textId="77777777" w:rsidR="00186D78" w:rsidRPr="00186D78" w:rsidRDefault="00186D78" w:rsidP="00186D78">
            <w:pPr>
              <w:keepNext/>
              <w:spacing w:after="0"/>
              <w:jc w:val="center"/>
              <w:rPr>
                <w:rFonts w:ascii="Arial" w:eastAsia="Calibri" w:hAnsi="Arial" w:cs="Arial"/>
                <w:sz w:val="18"/>
                <w:szCs w:val="18"/>
                <w:lang w:val="de-DE"/>
              </w:rPr>
            </w:pPr>
            <w:r w:rsidRPr="00186D78">
              <w:rPr>
                <w:rFonts w:ascii="Arial" w:eastAsia="Calibri" w:hAnsi="Arial" w:cs="Arial"/>
                <w:sz w:val="18"/>
                <w:szCs w:val="18"/>
                <w:lang w:val="de-DE"/>
              </w:rPr>
              <w:t>AUL C-RNTI</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536BFDAF" w14:textId="77777777" w:rsidR="00186D78" w:rsidRPr="00186D78" w:rsidRDefault="00186D78" w:rsidP="00186D78">
            <w:pPr>
              <w:keepNext/>
              <w:spacing w:after="0"/>
              <w:jc w:val="center"/>
              <w:rPr>
                <w:rFonts w:ascii="Arial" w:eastAsia="Calibri" w:hAnsi="Arial" w:cs="Arial"/>
                <w:sz w:val="18"/>
                <w:szCs w:val="18"/>
                <w:lang w:val="de-DE"/>
              </w:rPr>
            </w:pPr>
            <w:r w:rsidRPr="00186D78">
              <w:rPr>
                <w:rFonts w:ascii="Arial" w:eastAsia="Calibri" w:hAnsi="Arial" w:cs="Arial"/>
                <w:sz w:val="18"/>
                <w:szCs w:val="18"/>
                <w:lang w:val="de-DE"/>
              </w:rPr>
              <w:t>16</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70EFF897" w14:textId="77777777" w:rsidR="00186D78" w:rsidRPr="00186D78" w:rsidRDefault="00186D78" w:rsidP="00186D78">
            <w:pPr>
              <w:keepNext/>
              <w:spacing w:after="0"/>
              <w:jc w:val="center"/>
              <w:rPr>
                <w:rFonts w:ascii="Arial" w:eastAsia="Calibri" w:hAnsi="Arial" w:cs="Arial"/>
                <w:sz w:val="18"/>
                <w:szCs w:val="18"/>
                <w:lang w:val="de-DE"/>
              </w:rPr>
            </w:pPr>
            <w:r w:rsidRPr="00186D78">
              <w:rPr>
                <w:rFonts w:ascii="Arial" w:eastAsia="Calibri" w:hAnsi="Arial" w:cs="Arial"/>
                <w:sz w:val="18"/>
                <w:szCs w:val="18"/>
                <w:lang w:val="de-DE"/>
              </w:rPr>
              <w:t>16</w:t>
            </w:r>
          </w:p>
        </w:tc>
      </w:tr>
      <w:tr w:rsidR="00186D78" w:rsidRPr="00186D78" w14:paraId="39DF771D" w14:textId="77777777" w:rsidTr="00BA76D0">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CAAE5C1" w14:textId="77777777" w:rsidR="00186D78" w:rsidRPr="00186D78" w:rsidRDefault="00186D78" w:rsidP="00186D78">
            <w:pPr>
              <w:keepNext/>
              <w:spacing w:after="0"/>
              <w:jc w:val="center"/>
              <w:rPr>
                <w:rFonts w:ascii="Arial" w:eastAsia="Calibri" w:hAnsi="Arial" w:cs="Arial"/>
                <w:sz w:val="18"/>
                <w:szCs w:val="18"/>
                <w:lang w:val="de-DE"/>
              </w:rPr>
            </w:pPr>
            <w:r w:rsidRPr="00186D78">
              <w:rPr>
                <w:rFonts w:ascii="Arial" w:eastAsia="Calibri" w:hAnsi="Arial" w:cs="Arial"/>
                <w:sz w:val="18"/>
                <w:szCs w:val="18"/>
              </w:rPr>
              <w:t>HARQ process number</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633CDF33" w14:textId="77777777" w:rsidR="00186D78" w:rsidRPr="00186D78" w:rsidRDefault="00186D78" w:rsidP="00186D78">
            <w:pPr>
              <w:keepNext/>
              <w:spacing w:after="0"/>
              <w:jc w:val="center"/>
              <w:rPr>
                <w:rFonts w:ascii="Arial" w:eastAsia="Calibri" w:hAnsi="Arial" w:cs="Arial"/>
                <w:sz w:val="18"/>
                <w:szCs w:val="18"/>
              </w:rPr>
            </w:pPr>
            <w:r w:rsidRPr="00186D78">
              <w:rPr>
                <w:rFonts w:ascii="Arial" w:eastAsia="Calibri"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314B894F" w14:textId="77777777" w:rsidR="00186D78" w:rsidRPr="00186D78" w:rsidRDefault="00186D78" w:rsidP="00186D78">
            <w:pPr>
              <w:keepNext/>
              <w:spacing w:after="0"/>
              <w:jc w:val="center"/>
              <w:rPr>
                <w:rFonts w:ascii="Arial" w:eastAsia="Calibri" w:hAnsi="Arial" w:cs="Arial"/>
                <w:sz w:val="18"/>
                <w:szCs w:val="18"/>
              </w:rPr>
            </w:pPr>
            <w:r w:rsidRPr="00186D78">
              <w:rPr>
                <w:rFonts w:ascii="Arial" w:eastAsia="Calibri" w:hAnsi="Arial" w:cs="Arial"/>
                <w:sz w:val="18"/>
                <w:szCs w:val="18"/>
                <w:lang w:val="de-DE"/>
              </w:rPr>
              <w:t>4</w:t>
            </w:r>
          </w:p>
        </w:tc>
      </w:tr>
      <w:tr w:rsidR="00186D78" w:rsidRPr="00186D78" w14:paraId="397F751D" w14:textId="77777777" w:rsidTr="00BA76D0">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CE95E17" w14:textId="77777777" w:rsidR="00186D78" w:rsidRPr="00186D78" w:rsidRDefault="00186D78" w:rsidP="00186D78">
            <w:pPr>
              <w:keepNext/>
              <w:spacing w:after="0"/>
              <w:jc w:val="center"/>
              <w:rPr>
                <w:rFonts w:ascii="Arial" w:eastAsia="Calibri" w:hAnsi="Arial" w:cs="Arial"/>
                <w:sz w:val="18"/>
                <w:szCs w:val="18"/>
              </w:rPr>
            </w:pPr>
            <w:r w:rsidRPr="00186D78">
              <w:rPr>
                <w:rFonts w:ascii="Arial" w:eastAsia="Calibri" w:hAnsi="Arial" w:cs="Arial"/>
                <w:sz w:val="18"/>
                <w:szCs w:val="18"/>
              </w:rPr>
              <w:t>Redundancy version</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2FCB67EE" w14:textId="77777777" w:rsidR="00186D78" w:rsidRPr="00186D78" w:rsidRDefault="00186D78" w:rsidP="00186D78">
            <w:pPr>
              <w:keepNext/>
              <w:spacing w:after="0"/>
              <w:jc w:val="center"/>
              <w:rPr>
                <w:rFonts w:ascii="Arial" w:eastAsia="Calibri" w:hAnsi="Arial" w:cs="Arial"/>
                <w:sz w:val="18"/>
                <w:szCs w:val="18"/>
              </w:rPr>
            </w:pPr>
            <w:r w:rsidRPr="00186D78">
              <w:rPr>
                <w:rFonts w:ascii="Arial" w:eastAsia="Calibri" w:hAnsi="Arial" w:cs="Arial"/>
                <w:sz w:val="18"/>
                <w:szCs w:val="18"/>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295EEB8E" w14:textId="77777777" w:rsidR="00186D78" w:rsidRPr="00186D78" w:rsidRDefault="00186D78" w:rsidP="00186D78">
            <w:pPr>
              <w:keepNext/>
              <w:spacing w:after="0"/>
              <w:jc w:val="center"/>
              <w:rPr>
                <w:rFonts w:ascii="Arial" w:eastAsia="Calibri" w:hAnsi="Arial" w:cs="Arial"/>
                <w:sz w:val="18"/>
                <w:szCs w:val="18"/>
              </w:rPr>
            </w:pPr>
            <w:r w:rsidRPr="00186D78">
              <w:rPr>
                <w:rFonts w:ascii="Arial" w:eastAsia="Calibri" w:hAnsi="Arial" w:cs="Arial"/>
                <w:sz w:val="18"/>
                <w:szCs w:val="18"/>
              </w:rPr>
              <w:t>2</w:t>
            </w:r>
          </w:p>
        </w:tc>
      </w:tr>
      <w:tr w:rsidR="00186D78" w:rsidRPr="00186D78" w14:paraId="7158F9F7" w14:textId="77777777" w:rsidTr="00BA76D0">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9BC9ACC" w14:textId="77777777" w:rsidR="00186D78" w:rsidRPr="00186D78" w:rsidRDefault="00186D78" w:rsidP="00186D78">
            <w:pPr>
              <w:keepNext/>
              <w:spacing w:after="0"/>
              <w:jc w:val="center"/>
              <w:rPr>
                <w:rFonts w:ascii="Arial" w:eastAsia="Calibri" w:hAnsi="Arial" w:cs="Arial"/>
                <w:sz w:val="18"/>
                <w:szCs w:val="18"/>
              </w:rPr>
            </w:pPr>
            <w:r w:rsidRPr="00186D78">
              <w:rPr>
                <w:rFonts w:ascii="Arial" w:eastAsia="Calibri" w:hAnsi="Arial" w:cs="Arial"/>
                <w:sz w:val="18"/>
                <w:szCs w:val="18"/>
              </w:rPr>
              <w:t>New data indicator</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038B65F8" w14:textId="77777777" w:rsidR="00186D78" w:rsidRPr="00186D78" w:rsidRDefault="00186D78" w:rsidP="00186D78">
            <w:pPr>
              <w:keepNext/>
              <w:spacing w:after="0"/>
              <w:jc w:val="center"/>
              <w:rPr>
                <w:rFonts w:ascii="Arial" w:eastAsia="Calibri" w:hAnsi="Arial" w:cs="Arial"/>
                <w:sz w:val="18"/>
                <w:szCs w:val="18"/>
              </w:rPr>
            </w:pPr>
            <w:r w:rsidRPr="00186D78">
              <w:rPr>
                <w:rFonts w:ascii="Arial" w:eastAsia="Calibri" w:hAnsi="Arial" w:cs="Arial"/>
                <w:sz w:val="18"/>
                <w:szCs w:val="18"/>
              </w:rPr>
              <w:t>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15D3971D" w14:textId="77777777" w:rsidR="00186D78" w:rsidRPr="00186D78" w:rsidRDefault="00186D78" w:rsidP="00186D78">
            <w:pPr>
              <w:keepNext/>
              <w:spacing w:after="0"/>
              <w:jc w:val="center"/>
              <w:rPr>
                <w:rFonts w:ascii="Arial" w:eastAsia="Calibri" w:hAnsi="Arial" w:cs="Arial"/>
                <w:sz w:val="18"/>
                <w:szCs w:val="18"/>
              </w:rPr>
            </w:pPr>
            <w:r w:rsidRPr="00186D78">
              <w:rPr>
                <w:rFonts w:ascii="Arial" w:eastAsia="Calibri" w:hAnsi="Arial" w:cs="Arial"/>
                <w:sz w:val="18"/>
                <w:szCs w:val="18"/>
              </w:rPr>
              <w:t>2</w:t>
            </w:r>
          </w:p>
        </w:tc>
      </w:tr>
      <w:tr w:rsidR="00186D78" w:rsidRPr="00186D78" w14:paraId="13F93F44" w14:textId="77777777" w:rsidTr="00BA76D0">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D7A6F0A" w14:textId="77777777" w:rsidR="00186D78" w:rsidRPr="00186D78" w:rsidRDefault="00186D78" w:rsidP="00186D78">
            <w:pPr>
              <w:keepNext/>
              <w:spacing w:after="0"/>
              <w:jc w:val="center"/>
              <w:rPr>
                <w:rFonts w:ascii="Arial" w:eastAsia="Calibri" w:hAnsi="Arial" w:cs="Arial"/>
                <w:sz w:val="18"/>
                <w:szCs w:val="18"/>
                <w:lang w:val="de-DE"/>
              </w:rPr>
            </w:pPr>
            <w:r w:rsidRPr="00186D78">
              <w:rPr>
                <w:rFonts w:ascii="Arial" w:eastAsia="Calibri" w:hAnsi="Arial" w:cs="Arial"/>
                <w:sz w:val="18"/>
                <w:szCs w:val="18"/>
              </w:rPr>
              <w:t>PUSCH starting symbol</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5D02CBA4" w14:textId="77777777" w:rsidR="00186D78" w:rsidRPr="00186D78" w:rsidRDefault="00186D78" w:rsidP="00186D78">
            <w:pPr>
              <w:keepNext/>
              <w:spacing w:after="0"/>
              <w:jc w:val="center"/>
              <w:rPr>
                <w:rFonts w:ascii="Arial" w:eastAsia="Calibri" w:hAnsi="Arial" w:cs="Arial"/>
                <w:sz w:val="18"/>
                <w:szCs w:val="18"/>
                <w:lang w:val="de-DE"/>
              </w:rPr>
            </w:pPr>
            <w:r w:rsidRPr="00186D78">
              <w:rPr>
                <w:rFonts w:ascii="Arial" w:eastAsia="Calibri" w:hAnsi="Arial" w:cs="Arial"/>
                <w:sz w:val="18"/>
                <w:szCs w:val="18"/>
                <w:lang w:val="de-DE"/>
              </w:rPr>
              <w:t>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4F4B39E7" w14:textId="77777777" w:rsidR="00186D78" w:rsidRPr="00186D78" w:rsidRDefault="00186D78" w:rsidP="00186D78">
            <w:pPr>
              <w:keepNext/>
              <w:spacing w:after="0"/>
              <w:jc w:val="center"/>
              <w:rPr>
                <w:rFonts w:ascii="Arial" w:eastAsia="Calibri" w:hAnsi="Arial" w:cs="Arial"/>
                <w:sz w:val="18"/>
                <w:szCs w:val="18"/>
                <w:lang w:val="de-DE"/>
              </w:rPr>
            </w:pPr>
            <w:r w:rsidRPr="00186D78">
              <w:rPr>
                <w:rFonts w:ascii="Arial" w:eastAsia="Calibri" w:hAnsi="Arial" w:cs="Arial"/>
                <w:sz w:val="18"/>
                <w:szCs w:val="18"/>
                <w:lang w:val="de-DE"/>
              </w:rPr>
              <w:t>1</w:t>
            </w:r>
          </w:p>
        </w:tc>
      </w:tr>
      <w:tr w:rsidR="00186D78" w:rsidRPr="00186D78" w14:paraId="3E33B339" w14:textId="77777777" w:rsidTr="00BA76D0">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BFCE034" w14:textId="77777777" w:rsidR="00186D78" w:rsidRPr="00186D78" w:rsidRDefault="00186D78" w:rsidP="00186D78">
            <w:pPr>
              <w:keepNext/>
              <w:spacing w:after="0"/>
              <w:jc w:val="center"/>
              <w:rPr>
                <w:rFonts w:ascii="Arial" w:eastAsia="Calibri" w:hAnsi="Arial" w:cs="Arial"/>
                <w:sz w:val="18"/>
                <w:szCs w:val="18"/>
                <w:lang w:val="de-DE"/>
              </w:rPr>
            </w:pPr>
            <w:r w:rsidRPr="00186D78">
              <w:rPr>
                <w:rFonts w:ascii="Arial" w:eastAsia="Calibri" w:hAnsi="Arial" w:cs="Arial"/>
                <w:sz w:val="18"/>
                <w:szCs w:val="18"/>
              </w:rPr>
              <w:t>PUSCH ending symbol</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0F321631" w14:textId="77777777" w:rsidR="00186D78" w:rsidRPr="00186D78" w:rsidRDefault="00186D78" w:rsidP="00186D78">
            <w:pPr>
              <w:keepNext/>
              <w:spacing w:after="0"/>
              <w:jc w:val="center"/>
              <w:rPr>
                <w:rFonts w:ascii="Arial" w:eastAsia="Calibri" w:hAnsi="Arial" w:cs="Arial"/>
                <w:sz w:val="18"/>
                <w:szCs w:val="18"/>
                <w:lang w:val="de-DE"/>
              </w:rPr>
            </w:pPr>
            <w:r w:rsidRPr="00186D78">
              <w:rPr>
                <w:rFonts w:ascii="Arial" w:eastAsia="Calibri" w:hAnsi="Arial" w:cs="Arial"/>
                <w:sz w:val="18"/>
                <w:szCs w:val="18"/>
                <w:lang w:val="de-DE"/>
              </w:rPr>
              <w:t>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0F8A0D7A" w14:textId="77777777" w:rsidR="00186D78" w:rsidRPr="00186D78" w:rsidRDefault="00186D78" w:rsidP="00186D78">
            <w:pPr>
              <w:keepNext/>
              <w:spacing w:after="0"/>
              <w:jc w:val="center"/>
              <w:rPr>
                <w:rFonts w:ascii="Arial" w:eastAsia="Calibri" w:hAnsi="Arial" w:cs="Arial"/>
                <w:sz w:val="18"/>
                <w:szCs w:val="18"/>
                <w:lang w:val="de-DE"/>
              </w:rPr>
            </w:pPr>
            <w:r w:rsidRPr="00186D78">
              <w:rPr>
                <w:rFonts w:ascii="Arial" w:eastAsia="Calibri" w:hAnsi="Arial" w:cs="Arial"/>
                <w:sz w:val="18"/>
                <w:szCs w:val="18"/>
                <w:lang w:val="de-DE"/>
              </w:rPr>
              <w:t>1</w:t>
            </w:r>
          </w:p>
        </w:tc>
      </w:tr>
      <w:tr w:rsidR="00186D78" w:rsidRPr="00186D78" w14:paraId="4A97527F" w14:textId="77777777" w:rsidTr="00BA76D0">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06F6A7F" w14:textId="77777777" w:rsidR="00186D78" w:rsidRPr="00186D78" w:rsidRDefault="00186D78" w:rsidP="00186D78">
            <w:pPr>
              <w:keepNext/>
              <w:spacing w:after="0"/>
              <w:jc w:val="center"/>
              <w:rPr>
                <w:rFonts w:ascii="Arial" w:eastAsia="Calibri" w:hAnsi="Arial" w:cs="Arial"/>
                <w:sz w:val="18"/>
                <w:szCs w:val="18"/>
                <w:lang w:val="de-DE"/>
              </w:rPr>
            </w:pPr>
            <w:r w:rsidRPr="00186D78">
              <w:rPr>
                <w:rFonts w:ascii="Arial" w:eastAsia="Calibri" w:hAnsi="Arial" w:cs="Arial"/>
                <w:sz w:val="18"/>
                <w:szCs w:val="18"/>
              </w:rPr>
              <w:t>Channel Occupancy Time (COT) sharing indication</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2D556D58" w14:textId="77777777" w:rsidR="00186D78" w:rsidRPr="00186D78" w:rsidRDefault="00186D78" w:rsidP="00186D78">
            <w:pPr>
              <w:keepNext/>
              <w:spacing w:after="0"/>
              <w:jc w:val="center"/>
              <w:rPr>
                <w:rFonts w:ascii="Arial" w:eastAsia="Calibri" w:hAnsi="Arial" w:cs="Arial"/>
                <w:sz w:val="18"/>
                <w:szCs w:val="18"/>
                <w:lang w:val="de-DE"/>
              </w:rPr>
            </w:pPr>
            <w:r w:rsidRPr="00186D78">
              <w:rPr>
                <w:rFonts w:ascii="Arial" w:eastAsia="Calibri" w:hAnsi="Arial" w:cs="Arial"/>
                <w:sz w:val="18"/>
                <w:szCs w:val="18"/>
                <w:lang w:val="de-DE"/>
              </w:rPr>
              <w:t>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41508F54" w14:textId="77777777" w:rsidR="00186D78" w:rsidRPr="00186D78" w:rsidRDefault="00186D78" w:rsidP="00186D78">
            <w:pPr>
              <w:keepNext/>
              <w:spacing w:after="0"/>
              <w:jc w:val="center"/>
              <w:rPr>
                <w:rFonts w:ascii="Arial" w:eastAsia="Calibri" w:hAnsi="Arial" w:cs="Arial"/>
                <w:sz w:val="18"/>
                <w:szCs w:val="18"/>
                <w:lang w:val="de-DE"/>
              </w:rPr>
            </w:pPr>
            <w:r w:rsidRPr="00186D78">
              <w:rPr>
                <w:rFonts w:ascii="Arial" w:eastAsia="Calibri" w:hAnsi="Arial" w:cs="Arial"/>
                <w:sz w:val="18"/>
                <w:szCs w:val="18"/>
                <w:lang w:val="de-DE"/>
              </w:rPr>
              <w:t>1</w:t>
            </w:r>
          </w:p>
        </w:tc>
      </w:tr>
    </w:tbl>
    <w:p w14:paraId="2A44A8D5" w14:textId="77777777" w:rsidR="00186D78" w:rsidRPr="00186D78" w:rsidRDefault="00186D78" w:rsidP="00186D78">
      <w:pPr>
        <w:rPr>
          <w:rFonts w:eastAsiaTheme="minorEastAsia"/>
        </w:rPr>
      </w:pPr>
    </w:p>
    <w:p w14:paraId="270DACED" w14:textId="77777777" w:rsidR="00186D78" w:rsidRPr="00186D78" w:rsidRDefault="00186D78" w:rsidP="00186D78">
      <w:pPr>
        <w:rPr>
          <w:rFonts w:eastAsiaTheme="minorEastAsia"/>
        </w:rPr>
      </w:pPr>
      <w:r w:rsidRPr="00186D78">
        <w:rPr>
          <w:rFonts w:eastAsiaTheme="minorEastAsia"/>
        </w:rPr>
        <w:t xml:space="preserve">The CRC attachment, channel coding and rate matching of the AUL-UCI is performed according to </w:t>
      </w:r>
      <w:r w:rsidR="00DF4FBD">
        <w:rPr>
          <w:rFonts w:eastAsiaTheme="minorEastAsia"/>
        </w:rPr>
        <w:t>clause</w:t>
      </w:r>
      <w:r w:rsidRPr="00186D78">
        <w:rPr>
          <w:rFonts w:eastAsiaTheme="minorEastAsia"/>
        </w:rPr>
        <w:t xml:space="preserve">s 5.1.1, 5.1.3.1 and 5.1.4.2, respectively. The input bit sequence to the CRC attachment operation is </w:t>
      </w:r>
      <w:r w:rsidRPr="00357752">
        <w:rPr>
          <w:rFonts w:eastAsiaTheme="minorEastAsia"/>
          <w:noProof/>
          <w:position w:val="-12"/>
          <w:lang w:eastAsia="en-GB"/>
        </w:rPr>
        <w:drawing>
          <wp:inline distT="0" distB="0" distL="0" distR="0" wp14:anchorId="65D75DDA" wp14:editId="12385DFF">
            <wp:extent cx="2265045" cy="242570"/>
            <wp:effectExtent l="0" t="0" r="1905" b="5080"/>
            <wp:docPr id="1402"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43"/>
                    <pic:cNvPicPr>
                      <a:picLocks noChangeAspect="1" noChangeArrowheads="1"/>
                    </pic:cNvPicPr>
                  </pic:nvPicPr>
                  <pic:blipFill>
                    <a:blip r:embed="rId654" cstate="print">
                      <a:extLst>
                        <a:ext uri="{28A0092B-C50C-407E-A947-70E740481C1C}">
                          <a14:useLocalDpi xmlns:a14="http://schemas.microsoft.com/office/drawing/2010/main" val="0"/>
                        </a:ext>
                      </a:extLst>
                    </a:blip>
                    <a:srcRect/>
                    <a:stretch>
                      <a:fillRect/>
                    </a:stretch>
                  </pic:blipFill>
                  <pic:spPr bwMode="auto">
                    <a:xfrm>
                      <a:off x="0" y="0"/>
                      <a:ext cx="2265045" cy="242570"/>
                    </a:xfrm>
                    <a:prstGeom prst="rect">
                      <a:avLst/>
                    </a:prstGeom>
                    <a:noFill/>
                    <a:ln>
                      <a:noFill/>
                    </a:ln>
                  </pic:spPr>
                </pic:pic>
              </a:graphicData>
            </a:graphic>
          </wp:inline>
        </w:drawing>
      </w:r>
      <w:r w:rsidRPr="00186D78">
        <w:rPr>
          <w:rFonts w:eastAsiaTheme="minorEastAsia"/>
        </w:rPr>
        <w:t xml:space="preserve">, which is obtained by concatenating the fields as given </w:t>
      </w:r>
      <w:r w:rsidRPr="00186D78">
        <w:rPr>
          <w:rFonts w:eastAsiaTheme="minorEastAsia"/>
          <w:lang w:eastAsia="zh-CN"/>
        </w:rPr>
        <w:t>in Table 5.2.2.6A-1</w:t>
      </w:r>
      <w:r w:rsidRPr="00186D78">
        <w:rPr>
          <w:rFonts w:eastAsiaTheme="minorEastAsia"/>
        </w:rPr>
        <w:t xml:space="preserve">. The output bit sequence of the CRC attachment operation is the input bit sequence to the channel coding operation. The output bit sequence of the channel coding operation is the input bit sequence to the rate matching operation. </w:t>
      </w:r>
    </w:p>
    <w:p w14:paraId="52AFC6C1" w14:textId="77777777" w:rsidR="009F7A98" w:rsidRPr="00357752" w:rsidRDefault="00186D78">
      <w:pPr>
        <w:rPr>
          <w:rFonts w:eastAsiaTheme="minorEastAsia"/>
          <w:lang w:eastAsia="zh-CN"/>
        </w:rPr>
      </w:pPr>
      <w:r w:rsidRPr="00186D78">
        <w:rPr>
          <w:rFonts w:eastAsiaTheme="minorEastAsia"/>
        </w:rPr>
        <w:t xml:space="preserve">The output sequence for the channel coding of AUL-UCI is denoted by </w:t>
      </w:r>
      <w:r w:rsidRPr="00357752">
        <w:rPr>
          <w:rFonts w:eastAsiaTheme="minorEastAsia"/>
          <w:noProof/>
          <w:position w:val="-14"/>
          <w:lang w:eastAsia="en-GB"/>
        </w:rPr>
        <w:drawing>
          <wp:inline distT="0" distB="0" distL="0" distR="0" wp14:anchorId="177AC566" wp14:editId="5BF391A6">
            <wp:extent cx="2992755" cy="249555"/>
            <wp:effectExtent l="0" t="0" r="0" b="0"/>
            <wp:docPr id="1403"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44"/>
                    <pic:cNvPicPr>
                      <a:picLocks noChangeAspect="1" noChangeArrowheads="1"/>
                    </pic:cNvPicPr>
                  </pic:nvPicPr>
                  <pic:blipFill>
                    <a:blip r:embed="rId655" cstate="print">
                      <a:extLst>
                        <a:ext uri="{28A0092B-C50C-407E-A947-70E740481C1C}">
                          <a14:useLocalDpi xmlns:a14="http://schemas.microsoft.com/office/drawing/2010/main" val="0"/>
                        </a:ext>
                      </a:extLst>
                    </a:blip>
                    <a:srcRect/>
                    <a:stretch>
                      <a:fillRect/>
                    </a:stretch>
                  </pic:blipFill>
                  <pic:spPr bwMode="auto">
                    <a:xfrm>
                      <a:off x="0" y="0"/>
                      <a:ext cx="2992755" cy="249555"/>
                    </a:xfrm>
                    <a:prstGeom prst="rect">
                      <a:avLst/>
                    </a:prstGeom>
                    <a:noFill/>
                    <a:ln>
                      <a:noFill/>
                    </a:ln>
                  </pic:spPr>
                </pic:pic>
              </a:graphicData>
            </a:graphic>
          </wp:inline>
        </w:drawing>
      </w:r>
      <w:r w:rsidRPr="00186D78">
        <w:rPr>
          <w:rFonts w:eastAsiaTheme="minorEastAsia"/>
        </w:rPr>
        <w:t xml:space="preserve">, </w:t>
      </w:r>
      <w:r w:rsidRPr="00186D78">
        <w:rPr>
          <w:rFonts w:eastAsia="Malgun Gothic"/>
          <w:lang w:eastAsia="ko-KR"/>
        </w:rPr>
        <w:t xml:space="preserve">where </w:t>
      </w:r>
      <w:r w:rsidRPr="00357752">
        <w:rPr>
          <w:rFonts w:eastAsia="Malgun Gothic"/>
          <w:noProof/>
          <w:position w:val="-10"/>
          <w:lang w:eastAsia="en-GB"/>
        </w:rPr>
        <w:drawing>
          <wp:inline distT="0" distB="0" distL="0" distR="0" wp14:anchorId="2A2784F8" wp14:editId="4924D4A4">
            <wp:extent cx="194106" cy="179070"/>
            <wp:effectExtent l="0" t="0" r="0" b="0"/>
            <wp:docPr id="1404"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45"/>
                    <pic:cNvPicPr>
                      <a:picLocks noChangeAspect="1" noChangeArrowheads="1"/>
                    </pic:cNvPicPr>
                  </pic:nvPicPr>
                  <pic:blipFill>
                    <a:blip r:embed="rId656" cstate="print">
                      <a:extLst>
                        <a:ext uri="{28A0092B-C50C-407E-A947-70E740481C1C}">
                          <a14:useLocalDpi xmlns:a14="http://schemas.microsoft.com/office/drawing/2010/main" val="0"/>
                        </a:ext>
                      </a:extLst>
                    </a:blip>
                    <a:srcRect/>
                    <a:stretch>
                      <a:fillRect/>
                    </a:stretch>
                  </pic:blipFill>
                  <pic:spPr bwMode="auto">
                    <a:xfrm>
                      <a:off x="0" y="0"/>
                      <a:ext cx="195650" cy="180495"/>
                    </a:xfrm>
                    <a:prstGeom prst="rect">
                      <a:avLst/>
                    </a:prstGeom>
                    <a:noFill/>
                    <a:ln>
                      <a:noFill/>
                    </a:ln>
                  </pic:spPr>
                </pic:pic>
              </a:graphicData>
            </a:graphic>
          </wp:inline>
        </w:drawing>
      </w:r>
      <w:r w:rsidRPr="00186D78">
        <w:rPr>
          <w:rFonts w:eastAsia="Malgun Gothic"/>
        </w:rPr>
        <w:t xml:space="preserve"> is the number of layers the corresponding UL-SCH transport block is mapped onto</w:t>
      </w:r>
      <w:r w:rsidRPr="00186D78">
        <w:rPr>
          <w:rFonts w:eastAsiaTheme="minorEastAsia"/>
        </w:rPr>
        <w:t>.</w:t>
      </w:r>
    </w:p>
    <w:p w14:paraId="3C68BEF8" w14:textId="77777777" w:rsidR="009F7A98" w:rsidRDefault="00481070">
      <w:pPr>
        <w:pStyle w:val="Heading4"/>
      </w:pPr>
      <w:bookmarkStart w:id="388" w:name="_Toc10818742"/>
      <w:bookmarkStart w:id="389" w:name="_Toc20409152"/>
      <w:bookmarkStart w:id="390" w:name="_Toc66702991"/>
      <w:r>
        <w:t>5.2.2.7</w:t>
      </w:r>
      <w:r w:rsidR="009F7A98">
        <w:tab/>
        <w:t>Data and control multiplexing</w:t>
      </w:r>
      <w:bookmarkEnd w:id="388"/>
      <w:bookmarkEnd w:id="389"/>
      <w:bookmarkEnd w:id="390"/>
    </w:p>
    <w:p w14:paraId="1972F64E" w14:textId="77777777" w:rsidR="009F7A98" w:rsidRDefault="009F7A98">
      <w:r>
        <w:t xml:space="preserve">The control and data multiplexing is performed such that HARQ-ACK information is present on both slots and is mapped to resources around the demodulation reference signals. In addition, the multiplexing ensures that control and data information are mapped to different modulation symbols. </w:t>
      </w:r>
    </w:p>
    <w:p w14:paraId="6A5FC961" w14:textId="77777777" w:rsidR="00B35138" w:rsidRDefault="009F7A98" w:rsidP="00B35138">
      <w:r>
        <w:t xml:space="preserve">The inputs to the data and control multiplexing are the coded bits of the control information denoted by </w:t>
      </w:r>
      <w:r w:rsidR="008C4D60">
        <w:rPr>
          <w:rFonts w:eastAsia="Malgun Gothic"/>
          <w:position w:val="-16"/>
        </w:rPr>
        <w:pict w14:anchorId="24FE7A69">
          <v:shape id="_x0000_i2580" type="#_x0000_t75" style="width:104.65pt;height:18.4pt">
            <v:imagedata r:id="rId657" o:title=""/>
          </v:shape>
        </w:pict>
      </w:r>
      <w:r>
        <w:t xml:space="preserve">and the coded bits of the UL-SCH denoted by </w:t>
      </w:r>
      <w:r w:rsidR="008C4D60">
        <w:rPr>
          <w:position w:val="-10"/>
        </w:rPr>
        <w:pict w14:anchorId="51AAD806">
          <v:shape id="_x0000_i2581" type="#_x0000_t75" style="width:90.4pt;height:15.05pt">
            <v:imagedata r:id="rId658" o:title=""/>
          </v:shape>
        </w:pict>
      </w:r>
      <w:r>
        <w:t xml:space="preserve">. The output of the data and control multiplexing operation is denoted by </w:t>
      </w:r>
      <w:r w:rsidR="008C4D60">
        <w:rPr>
          <w:position w:val="-16"/>
        </w:rPr>
        <w:pict w14:anchorId="222E3BC4">
          <v:shape id="_x0000_i2582" type="#_x0000_t75" style="width:98.8pt;height:18.4pt">
            <v:imagedata r:id="rId659" o:title=""/>
          </v:shape>
        </w:pict>
      </w:r>
      <w:r>
        <w:t xml:space="preserve">, where </w:t>
      </w:r>
      <w:r w:rsidR="008C4D60">
        <w:rPr>
          <w:position w:val="-14"/>
        </w:rPr>
        <w:pict w14:anchorId="62B7A305">
          <v:shape id="_x0000_i2583" type="#_x0000_t75" style="width:84.55pt;height:16.75pt">
            <v:imagedata r:id="rId660" o:title=""/>
          </v:shape>
        </w:pict>
      </w:r>
      <w:r>
        <w:t xml:space="preserve"> and</w:t>
      </w:r>
      <w:r w:rsidR="00D054B0">
        <w:t xml:space="preserve"> </w:t>
      </w:r>
      <w:r w:rsidR="008C4D60">
        <w:rPr>
          <w:position w:val="-10"/>
        </w:rPr>
        <w:pict w14:anchorId="39F5E855">
          <v:shape id="_x0000_i2584" type="#_x0000_t75" style="width:75.35pt;height:15.05pt">
            <v:imagedata r:id="rId661" o:title=""/>
          </v:shape>
        </w:pict>
      </w:r>
      <w:r w:rsidR="00B35138">
        <w:t xml:space="preserve"> </w:t>
      </w:r>
      <w:r>
        <w:t>, and where</w:t>
      </w:r>
      <w:r w:rsidR="008C4D60">
        <w:rPr>
          <w:position w:val="-16"/>
        </w:rPr>
        <w:pict w14:anchorId="29DEE5D6">
          <v:shape id="_x0000_i2585" type="#_x0000_t75" style="width:13.4pt;height:18.4pt">
            <v:imagedata r:id="rId662" o:title=""/>
          </v:shape>
        </w:pict>
      </w:r>
      <w:r>
        <w:t xml:space="preserve">, </w:t>
      </w:r>
      <w:r w:rsidR="008C4D60">
        <w:rPr>
          <w:position w:val="-8"/>
        </w:rPr>
        <w:pict w14:anchorId="67241E3A">
          <v:shape id="_x0000_i2586" type="#_x0000_t75" style="width:59.45pt;height:13.4pt">
            <v:imagedata r:id="rId663" o:title=""/>
          </v:shape>
        </w:pict>
      </w:r>
      <w:r>
        <w:t xml:space="preserve"> are column vectors of length </w:t>
      </w:r>
      <w:r w:rsidR="008C4D60">
        <w:rPr>
          <w:position w:val="-10"/>
        </w:rPr>
        <w:pict w14:anchorId="6FA88EF4">
          <v:shape id="_x0000_i2587" type="#_x0000_t75" style="width:42.7pt;height:15.05pt">
            <v:imagedata r:id="rId379" o:title=""/>
          </v:shape>
        </w:pict>
      </w:r>
      <w:r>
        <w:t xml:space="preserve">. </w:t>
      </w:r>
      <w:r>
        <w:rPr>
          <w:i/>
        </w:rPr>
        <w:t>H</w:t>
      </w:r>
      <w:r>
        <w:t xml:space="preserve"> is the total number of </w:t>
      </w:r>
      <w:r>
        <w:lastRenderedPageBreak/>
        <w:t xml:space="preserve">coded bits allocated for UL-SCH data and CQI/PMI </w:t>
      </w:r>
      <w:r>
        <w:rPr>
          <w:rFonts w:eastAsia="Malgun Gothic" w:hint="eastAsia"/>
          <w:lang w:eastAsia="ko-KR"/>
        </w:rPr>
        <w:t>information</w:t>
      </w:r>
      <w:r w:rsidR="00B35138">
        <w:rPr>
          <w:rFonts w:eastAsia="Malgun Gothic"/>
          <w:lang w:eastAsia="ko-KR"/>
        </w:rPr>
        <w:t xml:space="preserve"> across the </w:t>
      </w:r>
      <w:r w:rsidR="008C4D60">
        <w:rPr>
          <w:position w:val="-10"/>
        </w:rPr>
        <w:pict w14:anchorId="30811875">
          <v:shape id="_x0000_i2588" type="#_x0000_t75" style="width:16.75pt;height:15.05pt">
            <v:imagedata r:id="rId386" o:title=""/>
          </v:shape>
        </w:pict>
      </w:r>
      <w:r w:rsidR="00B35138">
        <w:t xml:space="preserve"> transmission </w:t>
      </w:r>
      <w:r w:rsidR="00B35138">
        <w:rPr>
          <w:rFonts w:eastAsia="Malgun Gothic"/>
          <w:lang w:eastAsia="ko-KR"/>
        </w:rPr>
        <w:t>layers of the transport block</w:t>
      </w:r>
      <w:r w:rsidR="00B35138">
        <w:t>.</w:t>
      </w:r>
    </w:p>
    <w:p w14:paraId="77BD6D2B" w14:textId="77777777" w:rsidR="009F7A98" w:rsidRDefault="00B35138">
      <w:r>
        <w:t xml:space="preserve">In case where more than one UL-SCH transport block are transmitted in a subframe of an UL cell, the CQI/PMI information is multiplexed with data only on the UL-SCH transport block with highest </w:t>
      </w:r>
      <w:r w:rsidR="001F5C9B" w:rsidRPr="00E54724">
        <w:rPr>
          <w:i/>
        </w:rPr>
        <w:t>I</w:t>
      </w:r>
      <w:r w:rsidR="001F5C9B" w:rsidRPr="00E54724">
        <w:rPr>
          <w:i/>
          <w:vertAlign w:val="subscript"/>
        </w:rPr>
        <w:t>MCS</w:t>
      </w:r>
      <w:r w:rsidR="001F5C9B" w:rsidRPr="00E54724">
        <w:t xml:space="preserve"> value</w:t>
      </w:r>
      <w:r>
        <w:t xml:space="preserve"> on the initial grant</w:t>
      </w:r>
      <w:r w:rsidR="00BF4DD0">
        <w:t xml:space="preserve"> or for the initial PUSCH</w:t>
      </w:r>
      <w:r>
        <w:t xml:space="preserve">. </w:t>
      </w:r>
      <w:r w:rsidR="006F32D5">
        <w:rPr>
          <w:rFonts w:eastAsia="SimSun"/>
          <w:color w:val="000000"/>
          <w:lang w:val="en-US" w:eastAsia="zh-CN"/>
        </w:rPr>
        <w:t xml:space="preserve">In case the two transport blocks have the same </w:t>
      </w:r>
      <w:r w:rsidR="006F32D5" w:rsidRPr="00E54724">
        <w:rPr>
          <w:i/>
        </w:rPr>
        <w:t>I</w:t>
      </w:r>
      <w:r w:rsidR="006F32D5" w:rsidRPr="00E54724">
        <w:rPr>
          <w:i/>
          <w:vertAlign w:val="subscript"/>
        </w:rPr>
        <w:t>MCS</w:t>
      </w:r>
      <w:r w:rsidR="006F32D5">
        <w:rPr>
          <w:rFonts w:eastAsia="SimSun"/>
          <w:color w:val="000000"/>
          <w:lang w:val="en-US" w:eastAsia="zh-CN"/>
        </w:rPr>
        <w:t xml:space="preserve"> value in the corresponding initial UL grant</w:t>
      </w:r>
      <w:r w:rsidR="00BF4DD0">
        <w:t xml:space="preserve"> or for the initial PUSCH</w:t>
      </w:r>
      <w:r w:rsidR="006F32D5">
        <w:rPr>
          <w:rFonts w:eastAsia="SimSun"/>
          <w:color w:val="000000"/>
          <w:lang w:val="en-US" w:eastAsia="zh-CN"/>
        </w:rPr>
        <w:t>, the CQI/PMI information is multiplexed with data only on the first transport block.</w:t>
      </w:r>
      <w:r w:rsidR="006F32D5">
        <w:rPr>
          <w:rFonts w:eastAsia="SimSun" w:hint="eastAsia"/>
          <w:color w:val="000000"/>
          <w:lang w:val="en-US" w:eastAsia="zh-CN"/>
        </w:rPr>
        <w:t xml:space="preserve"> </w:t>
      </w:r>
      <w:r>
        <w:t xml:space="preserve">For that UL-SCH transport block or in the case of single transport block transmission, and assuming that </w:t>
      </w:r>
      <w:r w:rsidR="008C4D60">
        <w:rPr>
          <w:position w:val="-10"/>
        </w:rPr>
        <w:pict w14:anchorId="6394170B">
          <v:shape id="_x0000_i2589" type="#_x0000_t75" style="width:16.75pt;height:15.05pt">
            <v:imagedata r:id="rId386" o:title=""/>
          </v:shape>
        </w:pict>
      </w:r>
      <w:r>
        <w:t xml:space="preserve"> is the number of layers onto which the UL-SCH transport block is mapped, the</w:t>
      </w:r>
      <w:r w:rsidR="009F7A98">
        <w:t xml:space="preserve"> control information and the data shall be multiplexed as follows:</w:t>
      </w:r>
    </w:p>
    <w:p w14:paraId="39121025" w14:textId="77777777" w:rsidR="009F7A98" w:rsidRDefault="009F7A98">
      <w:r>
        <w:t xml:space="preserve">Set </w:t>
      </w:r>
      <w:r>
        <w:rPr>
          <w:i/>
        </w:rPr>
        <w:t>i</w:t>
      </w:r>
      <w:r>
        <w:t xml:space="preserve">, </w:t>
      </w:r>
      <w:r>
        <w:rPr>
          <w:i/>
        </w:rPr>
        <w:t>j</w:t>
      </w:r>
      <w:r>
        <w:t xml:space="preserve">, </w:t>
      </w:r>
      <w:r>
        <w:rPr>
          <w:i/>
        </w:rPr>
        <w:t>k</w:t>
      </w:r>
      <w:r>
        <w:t xml:space="preserve"> to 0</w:t>
      </w:r>
    </w:p>
    <w:p w14:paraId="0502294C" w14:textId="77777777" w:rsidR="009F7A98" w:rsidRDefault="009F7A98">
      <w:r>
        <w:t xml:space="preserve">while </w:t>
      </w:r>
      <w:r w:rsidR="008C4D60">
        <w:rPr>
          <w:position w:val="-14"/>
        </w:rPr>
        <w:pict w14:anchorId="4344F955">
          <v:shape id="_x0000_i2590" type="#_x0000_t75" style="width:51.05pt;height:16.75pt">
            <v:imagedata r:id="rId664" o:title=""/>
          </v:shape>
        </w:pict>
      </w:r>
      <w:r>
        <w:t xml:space="preserve"> -- first place the control information</w:t>
      </w:r>
    </w:p>
    <w:p w14:paraId="3EF6F185" w14:textId="77777777" w:rsidR="006E0A09" w:rsidRDefault="008C4D60" w:rsidP="007A4888">
      <w:pPr>
        <w:pStyle w:val="B1"/>
      </w:pPr>
      <w:r>
        <w:rPr>
          <w:position w:val="-16"/>
        </w:rPr>
        <w:pict w14:anchorId="481E00C7">
          <v:shape id="_x0000_i2591" type="#_x0000_t75" style="width:94.6pt;height:20.95pt">
            <v:imagedata r:id="rId665" o:title=""/>
          </v:shape>
        </w:pict>
      </w:r>
    </w:p>
    <w:p w14:paraId="229C5BE7" w14:textId="77777777" w:rsidR="006E0A09" w:rsidRDefault="008C4D60" w:rsidP="007A4888">
      <w:pPr>
        <w:pStyle w:val="B1"/>
      </w:pPr>
      <w:r>
        <w:rPr>
          <w:position w:val="-10"/>
        </w:rPr>
        <w:pict w14:anchorId="4210B666">
          <v:shape id="_x0000_i2592" type="#_x0000_t75" style="width:56.1pt;height:12.55pt">
            <v:imagedata r:id="rId666" o:title=""/>
          </v:shape>
        </w:pict>
      </w:r>
    </w:p>
    <w:p w14:paraId="637E6590" w14:textId="77777777" w:rsidR="009F7A98" w:rsidRDefault="008C4D60" w:rsidP="007A4888">
      <w:pPr>
        <w:pStyle w:val="B1"/>
      </w:pPr>
      <w:r>
        <w:rPr>
          <w:position w:val="-6"/>
        </w:rPr>
        <w:pict w14:anchorId="1632344F">
          <v:shape id="_x0000_i2593" type="#_x0000_t75" style="width:37.65pt;height:13.4pt">
            <v:imagedata r:id="rId385" o:title=""/>
          </v:shape>
        </w:pict>
      </w:r>
    </w:p>
    <w:p w14:paraId="030B2B72" w14:textId="77777777" w:rsidR="009F7A98" w:rsidRDefault="009F7A98">
      <w:r>
        <w:t>end while</w:t>
      </w:r>
    </w:p>
    <w:p w14:paraId="5E8E57A1" w14:textId="77777777" w:rsidR="009F7A98" w:rsidRDefault="009F7A98">
      <w:r>
        <w:t xml:space="preserve">while </w:t>
      </w:r>
      <w:r w:rsidR="008C4D60">
        <w:rPr>
          <w:position w:val="-6"/>
        </w:rPr>
        <w:pict w14:anchorId="1F0D7898">
          <v:shape id="_x0000_i2594" type="#_x0000_t75" style="width:24.3pt;height:12.55pt">
            <v:imagedata r:id="rId667" o:title=""/>
          </v:shape>
        </w:pict>
      </w:r>
      <w:r>
        <w:t xml:space="preserve"> -- then place the data</w:t>
      </w:r>
    </w:p>
    <w:p w14:paraId="15C4A392" w14:textId="77777777" w:rsidR="009F7A98" w:rsidRDefault="008C4D60" w:rsidP="007A4888">
      <w:pPr>
        <w:pStyle w:val="B1"/>
      </w:pPr>
      <w:r>
        <w:rPr>
          <w:position w:val="-16"/>
        </w:rPr>
        <w:pict w14:anchorId="62D8140B">
          <v:shape id="_x0000_i2595" type="#_x0000_t75" style="width:94.6pt;height:19.25pt">
            <v:imagedata r:id="rId668" o:title=""/>
          </v:shape>
        </w:pict>
      </w:r>
    </w:p>
    <w:p w14:paraId="33C3C79F" w14:textId="77777777" w:rsidR="009F7A98" w:rsidRDefault="008C4D60" w:rsidP="007A4888">
      <w:pPr>
        <w:pStyle w:val="B1"/>
      </w:pPr>
      <w:r>
        <w:rPr>
          <w:position w:val="-10"/>
        </w:rPr>
        <w:pict w14:anchorId="1685C603">
          <v:shape id="_x0000_i2596" type="#_x0000_t75" style="width:58.6pt;height:15.05pt">
            <v:imagedata r:id="rId669" o:title=""/>
          </v:shape>
        </w:pict>
      </w:r>
    </w:p>
    <w:p w14:paraId="78CDDF59" w14:textId="77777777" w:rsidR="009F7A98" w:rsidRDefault="008C4D60" w:rsidP="007A4888">
      <w:pPr>
        <w:pStyle w:val="B1"/>
      </w:pPr>
      <w:r>
        <w:rPr>
          <w:position w:val="-6"/>
        </w:rPr>
        <w:pict w14:anchorId="250A16AA">
          <v:shape id="_x0000_i2597" type="#_x0000_t75" style="width:37.65pt;height:13.4pt">
            <v:imagedata r:id="rId670" o:title=""/>
          </v:shape>
        </w:pict>
      </w:r>
    </w:p>
    <w:p w14:paraId="0CFE4934" w14:textId="77777777" w:rsidR="009F7A98" w:rsidRDefault="009F7A98">
      <w:r>
        <w:t>end while</w:t>
      </w:r>
    </w:p>
    <w:p w14:paraId="124B0AB6" w14:textId="77777777" w:rsidR="00BF4DD0" w:rsidRDefault="00BF4DD0"/>
    <w:p w14:paraId="63E6B225" w14:textId="77777777" w:rsidR="00BF4DD0" w:rsidRPr="00BF4DD0" w:rsidRDefault="00BF4DD0" w:rsidP="00357752">
      <w:pPr>
        <w:pStyle w:val="Heading4"/>
        <w:rPr>
          <w:rFonts w:eastAsia="SimSun"/>
        </w:rPr>
      </w:pPr>
      <w:bookmarkStart w:id="391" w:name="_Toc10818743"/>
      <w:bookmarkStart w:id="392" w:name="_Toc20409153"/>
      <w:bookmarkStart w:id="393" w:name="_Toc66702992"/>
      <w:r w:rsidRPr="00BF4DD0">
        <w:rPr>
          <w:rFonts w:eastAsia="SimSun"/>
        </w:rPr>
        <w:t>5.2.2.7A</w:t>
      </w:r>
      <w:r w:rsidRPr="00BF4DD0">
        <w:rPr>
          <w:rFonts w:eastAsia="SimSun"/>
        </w:rPr>
        <w:tab/>
        <w:t>Data and control multiplexing for Partial PUSCH Mode 1</w:t>
      </w:r>
      <w:bookmarkEnd w:id="391"/>
      <w:bookmarkEnd w:id="392"/>
      <w:bookmarkEnd w:id="393"/>
    </w:p>
    <w:p w14:paraId="244D20F7" w14:textId="77777777" w:rsidR="00BF4DD0" w:rsidRPr="00BF4DD0" w:rsidRDefault="00BF4DD0" w:rsidP="00BF4DD0">
      <w:pPr>
        <w:rPr>
          <w:rFonts w:eastAsia="SimSun"/>
        </w:rPr>
      </w:pPr>
      <w:r w:rsidRPr="00BF4DD0">
        <w:rPr>
          <w:rFonts w:eastAsiaTheme="minorEastAsia"/>
        </w:rPr>
        <w:t>If the control information is channel quality information and the control information is transmitted on the Partial PUSCH Mode 1, the UL-SCH data information and control information are multiplexed such that the CQI/PMI information is present only on the second slot of the subframe.</w:t>
      </w:r>
    </w:p>
    <w:p w14:paraId="3DF6704F" w14:textId="77777777" w:rsidR="00BF4DD0" w:rsidRPr="00BF4DD0" w:rsidRDefault="00BF4DD0" w:rsidP="00BF4DD0">
      <w:pPr>
        <w:rPr>
          <w:rFonts w:eastAsiaTheme="minorEastAsia"/>
          <w:lang w:eastAsia="zh-CN"/>
        </w:rPr>
      </w:pPr>
      <w:r w:rsidRPr="00BF4DD0">
        <w:rPr>
          <w:rFonts w:eastAsiaTheme="minorEastAsia"/>
        </w:rPr>
        <w:t xml:space="preserve">The inputs to the data and control multiplexing are the coded bits of the control information denoted by </w:t>
      </w:r>
      <w:r w:rsidRPr="00357752">
        <w:rPr>
          <w:rFonts w:eastAsia="Malgun Gothic"/>
          <w:noProof/>
          <w:position w:val="-16"/>
          <w:lang w:eastAsia="en-GB"/>
        </w:rPr>
        <w:drawing>
          <wp:inline distT="0" distB="0" distL="0" distR="0" wp14:anchorId="0F144CBB" wp14:editId="18D054AA">
            <wp:extent cx="1336675" cy="228600"/>
            <wp:effectExtent l="0" t="0" r="0" b="0"/>
            <wp:docPr id="1405" name="图片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64"/>
                    <pic:cNvPicPr>
                      <a:picLocks noChangeAspect="1" noChangeArrowheads="1"/>
                    </pic:cNvPicPr>
                  </pic:nvPicPr>
                  <pic:blipFill>
                    <a:blip r:embed="rId671" cstate="print">
                      <a:extLst>
                        <a:ext uri="{28A0092B-C50C-407E-A947-70E740481C1C}">
                          <a14:useLocalDpi xmlns:a14="http://schemas.microsoft.com/office/drawing/2010/main" val="0"/>
                        </a:ext>
                      </a:extLst>
                    </a:blip>
                    <a:srcRect/>
                    <a:stretch>
                      <a:fillRect/>
                    </a:stretch>
                  </pic:blipFill>
                  <pic:spPr bwMode="auto">
                    <a:xfrm>
                      <a:off x="0" y="0"/>
                      <a:ext cx="1336675" cy="228600"/>
                    </a:xfrm>
                    <a:prstGeom prst="rect">
                      <a:avLst/>
                    </a:prstGeom>
                    <a:noFill/>
                    <a:ln>
                      <a:noFill/>
                    </a:ln>
                  </pic:spPr>
                </pic:pic>
              </a:graphicData>
            </a:graphic>
          </wp:inline>
        </w:drawing>
      </w:r>
      <w:r w:rsidRPr="00BF4DD0">
        <w:rPr>
          <w:rFonts w:eastAsiaTheme="minorEastAsia"/>
        </w:rPr>
        <w:t xml:space="preserve">and the coded bits of the UL-SCH denoted by </w:t>
      </w:r>
      <w:r w:rsidRPr="00357752">
        <w:rPr>
          <w:rFonts w:eastAsiaTheme="minorEastAsia"/>
          <w:noProof/>
          <w:position w:val="-10"/>
          <w:lang w:eastAsia="en-GB"/>
        </w:rPr>
        <w:drawing>
          <wp:inline distT="0" distB="0" distL="0" distR="0" wp14:anchorId="0B4CB01D" wp14:editId="180CFE69">
            <wp:extent cx="1143000" cy="193675"/>
            <wp:effectExtent l="0" t="0" r="0" b="0"/>
            <wp:docPr id="1406" name="图片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65"/>
                    <pic:cNvPicPr>
                      <a:picLocks noChangeAspect="1" noChangeArrowheads="1"/>
                    </pic:cNvPicPr>
                  </pic:nvPicPr>
                  <pic:blipFill>
                    <a:blip r:embed="rId672" cstate="print">
                      <a:extLst>
                        <a:ext uri="{28A0092B-C50C-407E-A947-70E740481C1C}">
                          <a14:useLocalDpi xmlns:a14="http://schemas.microsoft.com/office/drawing/2010/main" val="0"/>
                        </a:ext>
                      </a:extLst>
                    </a:blip>
                    <a:srcRect/>
                    <a:stretch>
                      <a:fillRect/>
                    </a:stretch>
                  </pic:blipFill>
                  <pic:spPr bwMode="auto">
                    <a:xfrm>
                      <a:off x="0" y="0"/>
                      <a:ext cx="1143000" cy="193675"/>
                    </a:xfrm>
                    <a:prstGeom prst="rect">
                      <a:avLst/>
                    </a:prstGeom>
                    <a:noFill/>
                    <a:ln>
                      <a:noFill/>
                    </a:ln>
                  </pic:spPr>
                </pic:pic>
              </a:graphicData>
            </a:graphic>
          </wp:inline>
        </w:drawing>
      </w:r>
      <w:r w:rsidRPr="00BF4DD0">
        <w:rPr>
          <w:rFonts w:eastAsiaTheme="minorEastAsia"/>
        </w:rPr>
        <w:t xml:space="preserve">. The output for </w:t>
      </w:r>
      <w:r w:rsidRPr="00BF4DD0">
        <w:rPr>
          <w:rFonts w:eastAsiaTheme="minorEastAsia"/>
          <w:lang w:eastAsia="ko-KR"/>
        </w:rPr>
        <w:t xml:space="preserve">UL-SCH data information </w:t>
      </w:r>
      <w:r w:rsidRPr="00BF4DD0">
        <w:rPr>
          <w:rFonts w:eastAsiaTheme="minorEastAsia"/>
        </w:rPr>
        <w:t xml:space="preserve">is denoted by </w:t>
      </w:r>
      <w:r w:rsidRPr="00357752">
        <w:rPr>
          <w:rFonts w:eastAsiaTheme="minorEastAsia"/>
          <w:noProof/>
          <w:position w:val="-16"/>
          <w:lang w:eastAsia="en-GB"/>
        </w:rPr>
        <w:drawing>
          <wp:inline distT="0" distB="0" distL="0" distR="0" wp14:anchorId="4588CCA0" wp14:editId="2C1EDEBB">
            <wp:extent cx="1260475" cy="228600"/>
            <wp:effectExtent l="0" t="0" r="0" b="0"/>
            <wp:docPr id="1407" name="图片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66"/>
                    <pic:cNvPicPr>
                      <a:picLocks noChangeAspect="1" noChangeArrowheads="1"/>
                    </pic:cNvPicPr>
                  </pic:nvPicPr>
                  <pic:blipFill>
                    <a:blip r:embed="rId673" cstate="print">
                      <a:extLst>
                        <a:ext uri="{28A0092B-C50C-407E-A947-70E740481C1C}">
                          <a14:useLocalDpi xmlns:a14="http://schemas.microsoft.com/office/drawing/2010/main" val="0"/>
                        </a:ext>
                      </a:extLst>
                    </a:blip>
                    <a:srcRect/>
                    <a:stretch>
                      <a:fillRect/>
                    </a:stretch>
                  </pic:blipFill>
                  <pic:spPr bwMode="auto">
                    <a:xfrm>
                      <a:off x="0" y="0"/>
                      <a:ext cx="1260475" cy="228600"/>
                    </a:xfrm>
                    <a:prstGeom prst="rect">
                      <a:avLst/>
                    </a:prstGeom>
                    <a:noFill/>
                    <a:ln>
                      <a:noFill/>
                    </a:ln>
                  </pic:spPr>
                </pic:pic>
              </a:graphicData>
            </a:graphic>
          </wp:inline>
        </w:drawing>
      </w:r>
      <w:r w:rsidRPr="00BF4DD0">
        <w:rPr>
          <w:rFonts w:eastAsiaTheme="minorEastAsia"/>
        </w:rPr>
        <w:t xml:space="preserve">, where </w:t>
      </w:r>
      <w:r w:rsidRPr="00357752">
        <w:rPr>
          <w:rFonts w:eastAsiaTheme="minorEastAsia"/>
          <w:noProof/>
          <w:position w:val="-6"/>
          <w:lang w:eastAsia="en-GB"/>
        </w:rPr>
        <w:drawing>
          <wp:inline distT="0" distB="0" distL="0" distR="0" wp14:anchorId="37538626" wp14:editId="1A4E2DF5">
            <wp:extent cx="381000" cy="152400"/>
            <wp:effectExtent l="0" t="0" r="0" b="0"/>
            <wp:docPr id="1408" name="图片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67"/>
                    <pic:cNvPicPr>
                      <a:picLocks noChangeAspect="1" noChangeArrowheads="1"/>
                    </pic:cNvPicPr>
                  </pic:nvPicPr>
                  <pic:blipFill>
                    <a:blip r:embed="rId674"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BF4DD0">
        <w:rPr>
          <w:rFonts w:eastAsiaTheme="minorEastAsia"/>
        </w:rPr>
        <w:t xml:space="preserve"> and </w:t>
      </w:r>
      <w:r w:rsidRPr="00357752">
        <w:rPr>
          <w:rFonts w:eastAsiaTheme="minorEastAsia"/>
          <w:noProof/>
          <w:position w:val="-10"/>
          <w:lang w:eastAsia="en-GB"/>
        </w:rPr>
        <w:drawing>
          <wp:inline distT="0" distB="0" distL="0" distR="0" wp14:anchorId="4445D4CA" wp14:editId="4601197B">
            <wp:extent cx="976630" cy="193675"/>
            <wp:effectExtent l="0" t="0" r="0" b="0"/>
            <wp:docPr id="1409" name="图片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68"/>
                    <pic:cNvPicPr>
                      <a:picLocks noChangeAspect="1" noChangeArrowheads="1"/>
                    </pic:cNvPicPr>
                  </pic:nvPicPr>
                  <pic:blipFill>
                    <a:blip r:embed="rId675" cstate="print">
                      <a:extLst>
                        <a:ext uri="{28A0092B-C50C-407E-A947-70E740481C1C}">
                          <a14:useLocalDpi xmlns:a14="http://schemas.microsoft.com/office/drawing/2010/main" val="0"/>
                        </a:ext>
                      </a:extLst>
                    </a:blip>
                    <a:srcRect/>
                    <a:stretch>
                      <a:fillRect/>
                    </a:stretch>
                  </pic:blipFill>
                  <pic:spPr bwMode="auto">
                    <a:xfrm>
                      <a:off x="0" y="0"/>
                      <a:ext cx="976630" cy="193675"/>
                    </a:xfrm>
                    <a:prstGeom prst="rect">
                      <a:avLst/>
                    </a:prstGeom>
                    <a:noFill/>
                    <a:ln>
                      <a:noFill/>
                    </a:ln>
                  </pic:spPr>
                </pic:pic>
              </a:graphicData>
            </a:graphic>
          </wp:inline>
        </w:drawing>
      </w:r>
      <w:r w:rsidRPr="00BF4DD0">
        <w:rPr>
          <w:rFonts w:eastAsiaTheme="minorEastAsia"/>
        </w:rPr>
        <w:t xml:space="preserve"> , and where</w:t>
      </w:r>
      <w:r w:rsidRPr="00357752">
        <w:rPr>
          <w:rFonts w:eastAsiaTheme="minorEastAsia"/>
          <w:noProof/>
          <w:position w:val="-16"/>
          <w:lang w:eastAsia="en-GB"/>
        </w:rPr>
        <w:drawing>
          <wp:inline distT="0" distB="0" distL="0" distR="0" wp14:anchorId="333B6431" wp14:editId="087F83D8">
            <wp:extent cx="166370" cy="228600"/>
            <wp:effectExtent l="0" t="0" r="5080" b="0"/>
            <wp:docPr id="1410" name="图片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69"/>
                    <pic:cNvPicPr>
                      <a:picLocks noChangeAspect="1" noChangeArrowheads="1"/>
                    </pic:cNvPicPr>
                  </pic:nvPicPr>
                  <pic:blipFill>
                    <a:blip r:embed="rId676" cstate="print">
                      <a:extLst>
                        <a:ext uri="{28A0092B-C50C-407E-A947-70E740481C1C}">
                          <a14:useLocalDpi xmlns:a14="http://schemas.microsoft.com/office/drawing/2010/main" val="0"/>
                        </a:ext>
                      </a:extLst>
                    </a:blip>
                    <a:srcRect/>
                    <a:stretch>
                      <a:fillRect/>
                    </a:stretch>
                  </pic:blipFill>
                  <pic:spPr bwMode="auto">
                    <a:xfrm>
                      <a:off x="0" y="0"/>
                      <a:ext cx="166370" cy="228600"/>
                    </a:xfrm>
                    <a:prstGeom prst="rect">
                      <a:avLst/>
                    </a:prstGeom>
                    <a:noFill/>
                    <a:ln>
                      <a:noFill/>
                    </a:ln>
                  </pic:spPr>
                </pic:pic>
              </a:graphicData>
            </a:graphic>
          </wp:inline>
        </w:drawing>
      </w:r>
      <w:r w:rsidRPr="00BF4DD0">
        <w:rPr>
          <w:rFonts w:eastAsiaTheme="minorEastAsia"/>
        </w:rPr>
        <w:t xml:space="preserve">, </w:t>
      </w:r>
      <w:r w:rsidRPr="00357752">
        <w:rPr>
          <w:rFonts w:eastAsiaTheme="minorEastAsia"/>
          <w:noProof/>
          <w:position w:val="-8"/>
          <w:lang w:eastAsia="en-GB"/>
        </w:rPr>
        <w:drawing>
          <wp:inline distT="0" distB="0" distL="0" distR="0" wp14:anchorId="1EF1B95B" wp14:editId="3A60A144">
            <wp:extent cx="762000" cy="173355"/>
            <wp:effectExtent l="0" t="0" r="0" b="0"/>
            <wp:docPr id="1411" name="图片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0"/>
                    <pic:cNvPicPr>
                      <a:picLocks noChangeAspect="1" noChangeArrowheads="1"/>
                    </pic:cNvPicPr>
                  </pic:nvPicPr>
                  <pic:blipFill>
                    <a:blip r:embed="rId677" cstate="print">
                      <a:extLst>
                        <a:ext uri="{28A0092B-C50C-407E-A947-70E740481C1C}">
                          <a14:useLocalDpi xmlns:a14="http://schemas.microsoft.com/office/drawing/2010/main" val="0"/>
                        </a:ext>
                      </a:extLst>
                    </a:blip>
                    <a:srcRect/>
                    <a:stretch>
                      <a:fillRect/>
                    </a:stretch>
                  </pic:blipFill>
                  <pic:spPr bwMode="auto">
                    <a:xfrm>
                      <a:off x="0" y="0"/>
                      <a:ext cx="762000" cy="173355"/>
                    </a:xfrm>
                    <a:prstGeom prst="rect">
                      <a:avLst/>
                    </a:prstGeom>
                    <a:noFill/>
                    <a:ln>
                      <a:noFill/>
                    </a:ln>
                  </pic:spPr>
                </pic:pic>
              </a:graphicData>
            </a:graphic>
          </wp:inline>
        </w:drawing>
      </w:r>
      <w:r w:rsidRPr="00BF4DD0">
        <w:rPr>
          <w:rFonts w:eastAsiaTheme="minorEastAsia"/>
        </w:rPr>
        <w:t xml:space="preserve"> are column vectors of length </w:t>
      </w:r>
      <w:r w:rsidRPr="00357752">
        <w:rPr>
          <w:rFonts w:eastAsiaTheme="minorEastAsia"/>
          <w:noProof/>
          <w:position w:val="-10"/>
          <w:lang w:eastAsia="en-GB"/>
        </w:rPr>
        <w:drawing>
          <wp:inline distT="0" distB="0" distL="0" distR="0" wp14:anchorId="281772F0" wp14:editId="26A134BC">
            <wp:extent cx="533400" cy="193675"/>
            <wp:effectExtent l="0" t="0" r="0" b="0"/>
            <wp:docPr id="1412" name="图片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1"/>
                    <pic:cNvPicPr>
                      <a:picLocks noChangeAspect="1" noChangeArrowheads="1"/>
                    </pic:cNvPicPr>
                  </pic:nvPicPr>
                  <pic:blipFill>
                    <a:blip r:embed="rId678" cstate="print">
                      <a:extLst>
                        <a:ext uri="{28A0092B-C50C-407E-A947-70E740481C1C}">
                          <a14:useLocalDpi xmlns:a14="http://schemas.microsoft.com/office/drawing/2010/main" val="0"/>
                        </a:ext>
                      </a:extLst>
                    </a:blip>
                    <a:srcRect/>
                    <a:stretch>
                      <a:fillRect/>
                    </a:stretch>
                  </pic:blipFill>
                  <pic:spPr bwMode="auto">
                    <a:xfrm>
                      <a:off x="0" y="0"/>
                      <a:ext cx="533400" cy="193675"/>
                    </a:xfrm>
                    <a:prstGeom prst="rect">
                      <a:avLst/>
                    </a:prstGeom>
                    <a:noFill/>
                    <a:ln>
                      <a:noFill/>
                    </a:ln>
                  </pic:spPr>
                </pic:pic>
              </a:graphicData>
            </a:graphic>
          </wp:inline>
        </w:drawing>
      </w:r>
      <w:r w:rsidRPr="00BF4DD0">
        <w:rPr>
          <w:rFonts w:eastAsiaTheme="minorEastAsia"/>
        </w:rPr>
        <w:t xml:space="preserve">. The output for channel quality information is denoted by </w:t>
      </w:r>
      <w:r w:rsidRPr="00357752">
        <w:rPr>
          <w:rFonts w:eastAsiaTheme="minorEastAsia"/>
          <w:noProof/>
          <w:position w:val="-22"/>
          <w:lang w:eastAsia="en-GB"/>
        </w:rPr>
        <w:drawing>
          <wp:inline distT="0" distB="0" distL="0" distR="0" wp14:anchorId="1170D815" wp14:editId="311E518E">
            <wp:extent cx="866140" cy="290830"/>
            <wp:effectExtent l="0" t="0" r="0" b="0"/>
            <wp:docPr id="1413" name="图片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2"/>
                    <pic:cNvPicPr>
                      <a:picLocks noChangeAspect="1" noChangeArrowheads="1"/>
                    </pic:cNvPicPr>
                  </pic:nvPicPr>
                  <pic:blipFill>
                    <a:blip r:embed="rId679" cstate="print">
                      <a:extLst>
                        <a:ext uri="{28A0092B-C50C-407E-A947-70E740481C1C}">
                          <a14:useLocalDpi xmlns:a14="http://schemas.microsoft.com/office/drawing/2010/main" val="0"/>
                        </a:ext>
                      </a:extLst>
                    </a:blip>
                    <a:srcRect/>
                    <a:stretch>
                      <a:fillRect/>
                    </a:stretch>
                  </pic:blipFill>
                  <pic:spPr bwMode="auto">
                    <a:xfrm>
                      <a:off x="0" y="0"/>
                      <a:ext cx="866140" cy="290830"/>
                    </a:xfrm>
                    <a:prstGeom prst="rect">
                      <a:avLst/>
                    </a:prstGeom>
                    <a:noFill/>
                    <a:ln>
                      <a:noFill/>
                    </a:ln>
                  </pic:spPr>
                </pic:pic>
              </a:graphicData>
            </a:graphic>
          </wp:inline>
        </w:drawing>
      </w:r>
      <w:r w:rsidRPr="00BF4DD0">
        <w:rPr>
          <w:rFonts w:eastAsiaTheme="minorEastAsia"/>
        </w:rPr>
        <w:t xml:space="preserve">, where </w:t>
      </w:r>
      <w:r w:rsidRPr="00357752">
        <w:rPr>
          <w:rFonts w:eastAsiaTheme="minorEastAsia"/>
          <w:noProof/>
          <w:position w:val="-16"/>
          <w:lang w:eastAsia="en-GB"/>
        </w:rPr>
        <w:drawing>
          <wp:inline distT="0" distB="0" distL="0" distR="0" wp14:anchorId="732B89B4" wp14:editId="684EA56A">
            <wp:extent cx="173355" cy="283845"/>
            <wp:effectExtent l="0" t="0" r="0" b="1905"/>
            <wp:docPr id="1414" name="图片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3"/>
                    <pic:cNvPicPr>
                      <a:picLocks noChangeAspect="1" noChangeArrowheads="1"/>
                    </pic:cNvPicPr>
                  </pic:nvPicPr>
                  <pic:blipFill>
                    <a:blip r:embed="rId680" cstate="print">
                      <a:extLst>
                        <a:ext uri="{28A0092B-C50C-407E-A947-70E740481C1C}">
                          <a14:useLocalDpi xmlns:a14="http://schemas.microsoft.com/office/drawing/2010/main" val="0"/>
                        </a:ext>
                      </a:extLst>
                    </a:blip>
                    <a:srcRect/>
                    <a:stretch>
                      <a:fillRect/>
                    </a:stretch>
                  </pic:blipFill>
                  <pic:spPr bwMode="auto">
                    <a:xfrm>
                      <a:off x="0" y="0"/>
                      <a:ext cx="173355" cy="283845"/>
                    </a:xfrm>
                    <a:prstGeom prst="rect">
                      <a:avLst/>
                    </a:prstGeom>
                    <a:noFill/>
                    <a:ln>
                      <a:noFill/>
                    </a:ln>
                  </pic:spPr>
                </pic:pic>
              </a:graphicData>
            </a:graphic>
          </wp:inline>
        </w:drawing>
      </w:r>
      <w:r w:rsidRPr="00BF4DD0">
        <w:rPr>
          <w:rFonts w:eastAsiaTheme="minorEastAsia"/>
        </w:rPr>
        <w:t xml:space="preserve">, </w:t>
      </w:r>
      <w:r w:rsidRPr="00357752">
        <w:rPr>
          <w:rFonts w:eastAsiaTheme="minorEastAsia"/>
          <w:noProof/>
          <w:position w:val="-14"/>
          <w:lang w:eastAsia="en-GB"/>
        </w:rPr>
        <w:drawing>
          <wp:inline distT="0" distB="0" distL="0" distR="0" wp14:anchorId="2C2CCA6C" wp14:editId="4D5E4ED3">
            <wp:extent cx="866140" cy="207645"/>
            <wp:effectExtent l="0" t="0" r="0" b="1905"/>
            <wp:docPr id="1415" name="图片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4"/>
                    <pic:cNvPicPr>
                      <a:picLocks noChangeAspect="1" noChangeArrowheads="1"/>
                    </pic:cNvPicPr>
                  </pic:nvPicPr>
                  <pic:blipFill>
                    <a:blip r:embed="rId681" cstate="print">
                      <a:extLst>
                        <a:ext uri="{28A0092B-C50C-407E-A947-70E740481C1C}">
                          <a14:useLocalDpi xmlns:a14="http://schemas.microsoft.com/office/drawing/2010/main" val="0"/>
                        </a:ext>
                      </a:extLst>
                    </a:blip>
                    <a:srcRect/>
                    <a:stretch>
                      <a:fillRect/>
                    </a:stretch>
                  </pic:blipFill>
                  <pic:spPr bwMode="auto">
                    <a:xfrm>
                      <a:off x="0" y="0"/>
                      <a:ext cx="866140" cy="207645"/>
                    </a:xfrm>
                    <a:prstGeom prst="rect">
                      <a:avLst/>
                    </a:prstGeom>
                    <a:noFill/>
                    <a:ln>
                      <a:noFill/>
                    </a:ln>
                  </pic:spPr>
                </pic:pic>
              </a:graphicData>
            </a:graphic>
          </wp:inline>
        </w:drawing>
      </w:r>
      <w:r w:rsidRPr="00BF4DD0">
        <w:rPr>
          <w:rFonts w:eastAsiaTheme="minorEastAsia"/>
        </w:rPr>
        <w:t xml:space="preserve"> are column vectors of length </w:t>
      </w:r>
      <w:r w:rsidRPr="00357752">
        <w:rPr>
          <w:rFonts w:eastAsiaTheme="minorEastAsia"/>
          <w:noProof/>
          <w:position w:val="-10"/>
          <w:lang w:eastAsia="en-GB"/>
        </w:rPr>
        <w:drawing>
          <wp:inline distT="0" distB="0" distL="0" distR="0" wp14:anchorId="3602DA55" wp14:editId="267EB504">
            <wp:extent cx="533400" cy="193675"/>
            <wp:effectExtent l="0" t="0" r="0" b="0"/>
            <wp:docPr id="1416" name="图片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5"/>
                    <pic:cNvPicPr>
                      <a:picLocks noChangeAspect="1" noChangeArrowheads="1"/>
                    </pic:cNvPicPr>
                  </pic:nvPicPr>
                  <pic:blipFill>
                    <a:blip r:embed="rId678" cstate="print">
                      <a:extLst>
                        <a:ext uri="{28A0092B-C50C-407E-A947-70E740481C1C}">
                          <a14:useLocalDpi xmlns:a14="http://schemas.microsoft.com/office/drawing/2010/main" val="0"/>
                        </a:ext>
                      </a:extLst>
                    </a:blip>
                    <a:srcRect/>
                    <a:stretch>
                      <a:fillRect/>
                    </a:stretch>
                  </pic:blipFill>
                  <pic:spPr bwMode="auto">
                    <a:xfrm>
                      <a:off x="0" y="0"/>
                      <a:ext cx="533400" cy="193675"/>
                    </a:xfrm>
                    <a:prstGeom prst="rect">
                      <a:avLst/>
                    </a:prstGeom>
                    <a:noFill/>
                    <a:ln>
                      <a:noFill/>
                    </a:ln>
                  </pic:spPr>
                </pic:pic>
              </a:graphicData>
            </a:graphic>
          </wp:inline>
        </w:drawing>
      </w:r>
      <w:r w:rsidRPr="00BF4DD0">
        <w:rPr>
          <w:rFonts w:eastAsiaTheme="minorEastAsia"/>
        </w:rPr>
        <w:t xml:space="preserve"> and where </w:t>
      </w:r>
      <w:r w:rsidRPr="00357752">
        <w:rPr>
          <w:rFonts w:eastAsiaTheme="minorEastAsia"/>
          <w:noProof/>
          <w:position w:val="-14"/>
          <w:lang w:eastAsia="en-GB"/>
        </w:rPr>
        <w:drawing>
          <wp:inline distT="0" distB="0" distL="0" distR="0" wp14:anchorId="65F30E87" wp14:editId="38813419">
            <wp:extent cx="845185" cy="200660"/>
            <wp:effectExtent l="0" t="0" r="0" b="8890"/>
            <wp:docPr id="1417" name="图片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6"/>
                    <pic:cNvPicPr>
                      <a:picLocks noChangeAspect="1" noChangeArrowheads="1"/>
                    </pic:cNvPicPr>
                  </pic:nvPicPr>
                  <pic:blipFill>
                    <a:blip r:embed="rId682" cstate="print">
                      <a:extLst>
                        <a:ext uri="{28A0092B-C50C-407E-A947-70E740481C1C}">
                          <a14:useLocalDpi xmlns:a14="http://schemas.microsoft.com/office/drawing/2010/main" val="0"/>
                        </a:ext>
                      </a:extLst>
                    </a:blip>
                    <a:srcRect/>
                    <a:stretch>
                      <a:fillRect/>
                    </a:stretch>
                  </pic:blipFill>
                  <pic:spPr bwMode="auto">
                    <a:xfrm>
                      <a:off x="0" y="0"/>
                      <a:ext cx="845185" cy="200660"/>
                    </a:xfrm>
                    <a:prstGeom prst="rect">
                      <a:avLst/>
                    </a:prstGeom>
                    <a:noFill/>
                    <a:ln>
                      <a:noFill/>
                    </a:ln>
                  </pic:spPr>
                </pic:pic>
              </a:graphicData>
            </a:graphic>
          </wp:inline>
        </w:drawing>
      </w:r>
      <w:r w:rsidRPr="00BF4DD0">
        <w:rPr>
          <w:rFonts w:eastAsiaTheme="minorEastAsia"/>
        </w:rPr>
        <w:t xml:space="preserve">. </w:t>
      </w:r>
    </w:p>
    <w:p w14:paraId="323F529A" w14:textId="77777777" w:rsidR="00BF4DD0" w:rsidRPr="00BF4DD0" w:rsidRDefault="00BF4DD0" w:rsidP="00BF4DD0">
      <w:pPr>
        <w:rPr>
          <w:rFonts w:eastAsiaTheme="minorEastAsia"/>
          <w:lang w:eastAsia="zh-CN"/>
        </w:rPr>
      </w:pPr>
      <w:r w:rsidRPr="00BF4DD0">
        <w:rPr>
          <w:rFonts w:eastAsiaTheme="minorEastAsia"/>
        </w:rPr>
        <w:t xml:space="preserve">For </w:t>
      </w:r>
      <w:r w:rsidRPr="00BF4DD0">
        <w:rPr>
          <w:rFonts w:eastAsiaTheme="minorEastAsia"/>
          <w:lang w:eastAsia="zh-CN"/>
        </w:rPr>
        <w:t>a</w:t>
      </w:r>
      <w:r w:rsidRPr="00BF4DD0">
        <w:rPr>
          <w:rFonts w:eastAsiaTheme="minorEastAsia"/>
        </w:rPr>
        <w:t xml:space="preserve"> UL-SCH transport block, and assuming that </w:t>
      </w:r>
      <w:r w:rsidRPr="00357752">
        <w:rPr>
          <w:rFonts w:eastAsiaTheme="minorEastAsia"/>
          <w:noProof/>
          <w:position w:val="-10"/>
          <w:lang w:eastAsia="en-GB"/>
        </w:rPr>
        <w:drawing>
          <wp:inline distT="0" distB="0" distL="0" distR="0" wp14:anchorId="4FB881DE" wp14:editId="745AF2DE">
            <wp:extent cx="207645" cy="193675"/>
            <wp:effectExtent l="0" t="0" r="1905" b="0"/>
            <wp:docPr id="1418" name="图片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52"/>
                    <pic:cNvPicPr>
                      <a:picLocks noChangeAspect="1" noChangeArrowheads="1"/>
                    </pic:cNvPicPr>
                  </pic:nvPicPr>
                  <pic:blipFill>
                    <a:blip r:embed="rId683" cstate="print">
                      <a:extLst>
                        <a:ext uri="{28A0092B-C50C-407E-A947-70E740481C1C}">
                          <a14:useLocalDpi xmlns:a14="http://schemas.microsoft.com/office/drawing/2010/main" val="0"/>
                        </a:ext>
                      </a:extLst>
                    </a:blip>
                    <a:srcRect/>
                    <a:stretch>
                      <a:fillRect/>
                    </a:stretch>
                  </pic:blipFill>
                  <pic:spPr bwMode="auto">
                    <a:xfrm>
                      <a:off x="0" y="0"/>
                      <a:ext cx="207645" cy="193675"/>
                    </a:xfrm>
                    <a:prstGeom prst="rect">
                      <a:avLst/>
                    </a:prstGeom>
                    <a:noFill/>
                    <a:ln>
                      <a:noFill/>
                    </a:ln>
                  </pic:spPr>
                </pic:pic>
              </a:graphicData>
            </a:graphic>
          </wp:inline>
        </w:drawing>
      </w:r>
      <w:r w:rsidRPr="00BF4DD0">
        <w:rPr>
          <w:rFonts w:eastAsiaTheme="minorEastAsia"/>
        </w:rPr>
        <w:t xml:space="preserve"> is the number of layers onto which the UL-SCH transport block is mapped,</w:t>
      </w:r>
      <w:r w:rsidRPr="00BF4DD0">
        <w:rPr>
          <w:rFonts w:eastAsiaTheme="minorEastAsia"/>
          <w:lang w:eastAsia="zh-CN"/>
        </w:rPr>
        <w:t xml:space="preserve"> </w:t>
      </w:r>
      <w:r w:rsidRPr="00BF4DD0">
        <w:rPr>
          <w:rFonts w:eastAsiaTheme="minorEastAsia"/>
        </w:rPr>
        <w:t>the output for</w:t>
      </w:r>
      <w:r w:rsidRPr="00BF4DD0">
        <w:rPr>
          <w:rFonts w:eastAsiaTheme="minorEastAsia"/>
          <w:lang w:eastAsia="zh-CN"/>
        </w:rPr>
        <w:t xml:space="preserve"> UL-SCH data information is obtained as follows:</w:t>
      </w:r>
    </w:p>
    <w:p w14:paraId="4250B7DC" w14:textId="77777777" w:rsidR="00BF4DD0" w:rsidRPr="00BF4DD0" w:rsidRDefault="00BF4DD0" w:rsidP="00BF4DD0">
      <w:pPr>
        <w:rPr>
          <w:rFonts w:eastAsiaTheme="minorEastAsia"/>
        </w:rPr>
      </w:pPr>
      <w:r w:rsidRPr="00BF4DD0">
        <w:rPr>
          <w:rFonts w:eastAsiaTheme="minorEastAsia"/>
        </w:rPr>
        <w:t xml:space="preserve">Set </w:t>
      </w:r>
      <w:r w:rsidRPr="00BF4DD0">
        <w:rPr>
          <w:rFonts w:eastAsiaTheme="minorEastAsia"/>
          <w:i/>
        </w:rPr>
        <w:t>i</w:t>
      </w:r>
      <w:r w:rsidRPr="00BF4DD0">
        <w:rPr>
          <w:rFonts w:eastAsiaTheme="minorEastAsia"/>
        </w:rPr>
        <w:t xml:space="preserve">, </w:t>
      </w:r>
      <w:r w:rsidRPr="00BF4DD0">
        <w:rPr>
          <w:rFonts w:eastAsiaTheme="minorEastAsia"/>
          <w:i/>
        </w:rPr>
        <w:t xml:space="preserve">k </w:t>
      </w:r>
      <w:r w:rsidRPr="00BF4DD0">
        <w:rPr>
          <w:rFonts w:eastAsiaTheme="minorEastAsia"/>
        </w:rPr>
        <w:t>to 0</w:t>
      </w:r>
    </w:p>
    <w:p w14:paraId="2DAA4B90" w14:textId="77777777" w:rsidR="00BF4DD0" w:rsidRPr="00BF4DD0" w:rsidRDefault="00BF4DD0" w:rsidP="00BF4DD0">
      <w:pPr>
        <w:rPr>
          <w:rFonts w:eastAsiaTheme="minorEastAsia"/>
        </w:rPr>
      </w:pPr>
      <w:r w:rsidRPr="00BF4DD0">
        <w:rPr>
          <w:rFonts w:eastAsiaTheme="minorEastAsia"/>
        </w:rPr>
        <w:t xml:space="preserve">while </w:t>
      </w:r>
      <w:r w:rsidRPr="00357752">
        <w:rPr>
          <w:rFonts w:eastAsiaTheme="minorEastAsia"/>
          <w:noProof/>
          <w:position w:val="-6"/>
          <w:lang w:eastAsia="en-GB"/>
        </w:rPr>
        <w:drawing>
          <wp:inline distT="0" distB="0" distL="0" distR="0" wp14:anchorId="60242AF4" wp14:editId="6690B9AA">
            <wp:extent cx="304800" cy="152400"/>
            <wp:effectExtent l="0" t="0" r="0" b="0"/>
            <wp:docPr id="1419" name="图片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7"/>
                    <pic:cNvPicPr>
                      <a:picLocks noChangeAspect="1" noChangeArrowheads="1"/>
                    </pic:cNvPicPr>
                  </pic:nvPicPr>
                  <pic:blipFill>
                    <a:blip r:embed="rId684"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p>
    <w:p w14:paraId="7921A894" w14:textId="77777777" w:rsidR="00BF4DD0" w:rsidRPr="00BF4DD0" w:rsidRDefault="00BF4DD0" w:rsidP="00357752">
      <w:pPr>
        <w:pStyle w:val="B1"/>
        <w:rPr>
          <w:rFonts w:eastAsiaTheme="minorEastAsia"/>
        </w:rPr>
      </w:pPr>
      <w:r w:rsidRPr="00357752">
        <w:rPr>
          <w:rFonts w:eastAsiaTheme="minorEastAsia"/>
          <w:noProof/>
          <w:lang w:eastAsia="en-GB"/>
        </w:rPr>
        <w:drawing>
          <wp:inline distT="0" distB="0" distL="0" distR="0" wp14:anchorId="592FA598" wp14:editId="13F09535">
            <wp:extent cx="1205230" cy="249555"/>
            <wp:effectExtent l="0" t="0" r="0" b="0"/>
            <wp:docPr id="1420" name="图片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8"/>
                    <pic:cNvPicPr>
                      <a:picLocks noChangeAspect="1" noChangeArrowheads="1"/>
                    </pic:cNvPicPr>
                  </pic:nvPicPr>
                  <pic:blipFill>
                    <a:blip r:embed="rId685" cstate="print">
                      <a:extLst>
                        <a:ext uri="{28A0092B-C50C-407E-A947-70E740481C1C}">
                          <a14:useLocalDpi xmlns:a14="http://schemas.microsoft.com/office/drawing/2010/main" val="0"/>
                        </a:ext>
                      </a:extLst>
                    </a:blip>
                    <a:srcRect/>
                    <a:stretch>
                      <a:fillRect/>
                    </a:stretch>
                  </pic:blipFill>
                  <pic:spPr bwMode="auto">
                    <a:xfrm>
                      <a:off x="0" y="0"/>
                      <a:ext cx="1205230" cy="249555"/>
                    </a:xfrm>
                    <a:prstGeom prst="rect">
                      <a:avLst/>
                    </a:prstGeom>
                    <a:noFill/>
                    <a:ln>
                      <a:noFill/>
                    </a:ln>
                  </pic:spPr>
                </pic:pic>
              </a:graphicData>
            </a:graphic>
          </wp:inline>
        </w:drawing>
      </w:r>
    </w:p>
    <w:p w14:paraId="1B4D2ABB" w14:textId="77777777" w:rsidR="00BF4DD0" w:rsidRPr="00BF4DD0" w:rsidRDefault="00BF4DD0" w:rsidP="00357752">
      <w:pPr>
        <w:pStyle w:val="B1"/>
        <w:rPr>
          <w:rFonts w:eastAsiaTheme="minorEastAsia"/>
        </w:rPr>
      </w:pPr>
      <w:r w:rsidRPr="00357752">
        <w:rPr>
          <w:rFonts w:eastAsiaTheme="minorEastAsia"/>
          <w:noProof/>
          <w:position w:val="-10"/>
          <w:lang w:eastAsia="en-GB"/>
        </w:rPr>
        <w:drawing>
          <wp:inline distT="0" distB="0" distL="0" distR="0" wp14:anchorId="0F98D5B1" wp14:editId="754AAD0E">
            <wp:extent cx="748030" cy="193675"/>
            <wp:effectExtent l="0" t="0" r="0" b="0"/>
            <wp:docPr id="1421" name="图片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9"/>
                    <pic:cNvPicPr>
                      <a:picLocks noChangeAspect="1" noChangeArrowheads="1"/>
                    </pic:cNvPicPr>
                  </pic:nvPicPr>
                  <pic:blipFill>
                    <a:blip r:embed="rId686" cstate="print">
                      <a:extLst>
                        <a:ext uri="{28A0092B-C50C-407E-A947-70E740481C1C}">
                          <a14:useLocalDpi xmlns:a14="http://schemas.microsoft.com/office/drawing/2010/main" val="0"/>
                        </a:ext>
                      </a:extLst>
                    </a:blip>
                    <a:srcRect/>
                    <a:stretch>
                      <a:fillRect/>
                    </a:stretch>
                  </pic:blipFill>
                  <pic:spPr bwMode="auto">
                    <a:xfrm>
                      <a:off x="0" y="0"/>
                      <a:ext cx="748030" cy="193675"/>
                    </a:xfrm>
                    <a:prstGeom prst="rect">
                      <a:avLst/>
                    </a:prstGeom>
                    <a:noFill/>
                    <a:ln>
                      <a:noFill/>
                    </a:ln>
                  </pic:spPr>
                </pic:pic>
              </a:graphicData>
            </a:graphic>
          </wp:inline>
        </w:drawing>
      </w:r>
    </w:p>
    <w:p w14:paraId="7A6D103C" w14:textId="77777777" w:rsidR="00BF4DD0" w:rsidRPr="00BF4DD0" w:rsidRDefault="00BF4DD0" w:rsidP="00357752">
      <w:pPr>
        <w:pStyle w:val="B1"/>
        <w:rPr>
          <w:rFonts w:eastAsiaTheme="minorEastAsia"/>
        </w:rPr>
      </w:pPr>
      <w:r w:rsidRPr="00357752">
        <w:rPr>
          <w:rFonts w:eastAsiaTheme="minorEastAsia"/>
          <w:noProof/>
          <w:position w:val="-6"/>
          <w:lang w:eastAsia="en-GB"/>
        </w:rPr>
        <w:drawing>
          <wp:inline distT="0" distB="0" distL="0" distR="0" wp14:anchorId="4CDDF669" wp14:editId="7A42EB97">
            <wp:extent cx="471170" cy="166370"/>
            <wp:effectExtent l="0" t="0" r="5080" b="5080"/>
            <wp:docPr id="1422" name="图片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0"/>
                    <pic:cNvPicPr>
                      <a:picLocks noChangeAspect="1" noChangeArrowheads="1"/>
                    </pic:cNvPicPr>
                  </pic:nvPicPr>
                  <pic:blipFill>
                    <a:blip r:embed="rId687" cstate="print">
                      <a:extLst>
                        <a:ext uri="{28A0092B-C50C-407E-A947-70E740481C1C}">
                          <a14:useLocalDpi xmlns:a14="http://schemas.microsoft.com/office/drawing/2010/main" val="0"/>
                        </a:ext>
                      </a:extLst>
                    </a:blip>
                    <a:srcRect/>
                    <a:stretch>
                      <a:fillRect/>
                    </a:stretch>
                  </pic:blipFill>
                  <pic:spPr bwMode="auto">
                    <a:xfrm>
                      <a:off x="0" y="0"/>
                      <a:ext cx="471170" cy="166370"/>
                    </a:xfrm>
                    <a:prstGeom prst="rect">
                      <a:avLst/>
                    </a:prstGeom>
                    <a:noFill/>
                    <a:ln>
                      <a:noFill/>
                    </a:ln>
                  </pic:spPr>
                </pic:pic>
              </a:graphicData>
            </a:graphic>
          </wp:inline>
        </w:drawing>
      </w:r>
    </w:p>
    <w:p w14:paraId="4514D8DD" w14:textId="77777777" w:rsidR="00BF4DD0" w:rsidRPr="00BF4DD0" w:rsidRDefault="00BF4DD0" w:rsidP="00BF4DD0">
      <w:pPr>
        <w:rPr>
          <w:rFonts w:eastAsiaTheme="minorEastAsia"/>
          <w:lang w:eastAsia="zh-CN"/>
        </w:rPr>
      </w:pPr>
      <w:r w:rsidRPr="00BF4DD0">
        <w:rPr>
          <w:rFonts w:eastAsiaTheme="minorEastAsia"/>
        </w:rPr>
        <w:lastRenderedPageBreak/>
        <w:t>end while</w:t>
      </w:r>
    </w:p>
    <w:p w14:paraId="4BD074EB" w14:textId="77777777" w:rsidR="00BF4DD0" w:rsidRPr="00BF4DD0" w:rsidRDefault="00BF4DD0" w:rsidP="00BF4DD0">
      <w:pPr>
        <w:rPr>
          <w:rFonts w:eastAsiaTheme="minorEastAsia"/>
        </w:rPr>
      </w:pPr>
      <w:r w:rsidRPr="00BF4DD0">
        <w:rPr>
          <w:rFonts w:eastAsiaTheme="minorEastAsia"/>
        </w:rPr>
        <w:t xml:space="preserve">In case where more than one UL-SCH transport block are transmitted in a subframe of an UL cell, the CQI/PMI information is multiplexed with data only on the UL-SCH transport block with highest </w:t>
      </w:r>
      <w:r w:rsidRPr="00BF4DD0">
        <w:rPr>
          <w:rFonts w:eastAsiaTheme="minorEastAsia"/>
          <w:i/>
        </w:rPr>
        <w:t>I</w:t>
      </w:r>
      <w:r w:rsidRPr="00BF4DD0">
        <w:rPr>
          <w:rFonts w:eastAsiaTheme="minorEastAsia"/>
          <w:i/>
          <w:vertAlign w:val="subscript"/>
        </w:rPr>
        <w:t>MCS</w:t>
      </w:r>
      <w:r w:rsidRPr="00BF4DD0">
        <w:rPr>
          <w:rFonts w:eastAsiaTheme="minorEastAsia"/>
        </w:rPr>
        <w:t xml:space="preserve"> value for the initial PUSCH. </w:t>
      </w:r>
      <w:r w:rsidRPr="00BF4DD0">
        <w:rPr>
          <w:rFonts w:eastAsiaTheme="minorEastAsia"/>
          <w:color w:val="000000"/>
          <w:lang w:val="en-US" w:eastAsia="zh-CN"/>
        </w:rPr>
        <w:t xml:space="preserve">In case the two transport blocks have the same </w:t>
      </w:r>
      <w:r w:rsidRPr="00BF4DD0">
        <w:rPr>
          <w:rFonts w:eastAsiaTheme="minorEastAsia"/>
          <w:i/>
        </w:rPr>
        <w:t>I</w:t>
      </w:r>
      <w:r w:rsidRPr="00BF4DD0">
        <w:rPr>
          <w:rFonts w:eastAsiaTheme="minorEastAsia"/>
          <w:i/>
          <w:vertAlign w:val="subscript"/>
        </w:rPr>
        <w:t>MCS</w:t>
      </w:r>
      <w:r w:rsidRPr="00BF4DD0">
        <w:rPr>
          <w:rFonts w:eastAsiaTheme="minorEastAsia"/>
          <w:color w:val="000000"/>
          <w:lang w:val="en-US" w:eastAsia="zh-CN"/>
        </w:rPr>
        <w:t xml:space="preserve"> value </w:t>
      </w:r>
      <w:r w:rsidRPr="00BF4DD0">
        <w:rPr>
          <w:rFonts w:eastAsiaTheme="minorEastAsia"/>
        </w:rPr>
        <w:t>for the initial PUSCH</w:t>
      </w:r>
      <w:r w:rsidRPr="00BF4DD0">
        <w:rPr>
          <w:rFonts w:eastAsiaTheme="minorEastAsia"/>
          <w:color w:val="000000"/>
          <w:lang w:val="en-US" w:eastAsia="zh-CN"/>
        </w:rPr>
        <w:t xml:space="preserve">, the CQI/PMI information is multiplexed with data only on the first transport block. </w:t>
      </w:r>
      <w:r w:rsidRPr="00BF4DD0">
        <w:rPr>
          <w:rFonts w:eastAsiaTheme="minorEastAsia"/>
        </w:rPr>
        <w:t xml:space="preserve">For that UL-SCH transport block or in the case of single transport block transmission, and assuming that </w:t>
      </w:r>
      <w:r w:rsidRPr="00357752">
        <w:rPr>
          <w:rFonts w:eastAsiaTheme="minorEastAsia"/>
          <w:noProof/>
          <w:position w:val="-10"/>
          <w:lang w:eastAsia="en-GB"/>
        </w:rPr>
        <w:drawing>
          <wp:inline distT="0" distB="0" distL="0" distR="0" wp14:anchorId="7454EAB3" wp14:editId="78BCD620">
            <wp:extent cx="207645" cy="193675"/>
            <wp:effectExtent l="0" t="0" r="1905" b="0"/>
            <wp:docPr id="1423" name="图片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1"/>
                    <pic:cNvPicPr>
                      <a:picLocks noChangeAspect="1" noChangeArrowheads="1"/>
                    </pic:cNvPicPr>
                  </pic:nvPicPr>
                  <pic:blipFill>
                    <a:blip r:embed="rId683" cstate="print">
                      <a:extLst>
                        <a:ext uri="{28A0092B-C50C-407E-A947-70E740481C1C}">
                          <a14:useLocalDpi xmlns:a14="http://schemas.microsoft.com/office/drawing/2010/main" val="0"/>
                        </a:ext>
                      </a:extLst>
                    </a:blip>
                    <a:srcRect/>
                    <a:stretch>
                      <a:fillRect/>
                    </a:stretch>
                  </pic:blipFill>
                  <pic:spPr bwMode="auto">
                    <a:xfrm>
                      <a:off x="0" y="0"/>
                      <a:ext cx="207645" cy="193675"/>
                    </a:xfrm>
                    <a:prstGeom prst="rect">
                      <a:avLst/>
                    </a:prstGeom>
                    <a:noFill/>
                    <a:ln>
                      <a:noFill/>
                    </a:ln>
                  </pic:spPr>
                </pic:pic>
              </a:graphicData>
            </a:graphic>
          </wp:inline>
        </w:drawing>
      </w:r>
      <w:r w:rsidRPr="00BF4DD0">
        <w:rPr>
          <w:rFonts w:eastAsiaTheme="minorEastAsia"/>
        </w:rPr>
        <w:t xml:space="preserve"> is the number of layers onto which the UL-SCH transport block is mapped</w:t>
      </w:r>
      <w:r w:rsidRPr="00BF4DD0">
        <w:rPr>
          <w:rFonts w:eastAsiaTheme="minorEastAsia"/>
          <w:lang w:eastAsia="zh-CN"/>
        </w:rPr>
        <w:t>, t</w:t>
      </w:r>
      <w:r w:rsidRPr="00BF4DD0">
        <w:rPr>
          <w:rFonts w:eastAsiaTheme="minorEastAsia"/>
        </w:rPr>
        <w:t>he output for the CQI/PMI information is obtained as follows:</w:t>
      </w:r>
    </w:p>
    <w:p w14:paraId="17224506" w14:textId="77777777" w:rsidR="00BF4DD0" w:rsidRPr="00BF4DD0" w:rsidRDefault="00BF4DD0" w:rsidP="00BF4DD0">
      <w:pPr>
        <w:rPr>
          <w:rFonts w:eastAsiaTheme="minorEastAsia"/>
        </w:rPr>
      </w:pPr>
      <w:r w:rsidRPr="00BF4DD0">
        <w:rPr>
          <w:rFonts w:eastAsiaTheme="minorEastAsia"/>
        </w:rPr>
        <w:t xml:space="preserve">Set </w:t>
      </w:r>
      <w:r w:rsidRPr="00BF4DD0">
        <w:rPr>
          <w:rFonts w:eastAsiaTheme="minorEastAsia"/>
          <w:i/>
        </w:rPr>
        <w:t>i</w:t>
      </w:r>
      <w:r w:rsidRPr="00BF4DD0">
        <w:rPr>
          <w:rFonts w:eastAsiaTheme="minorEastAsia"/>
        </w:rPr>
        <w:t xml:space="preserve">, </w:t>
      </w:r>
      <w:r w:rsidRPr="00BF4DD0">
        <w:rPr>
          <w:rFonts w:eastAsiaTheme="minorEastAsia"/>
          <w:i/>
        </w:rPr>
        <w:t xml:space="preserve">k </w:t>
      </w:r>
      <w:r w:rsidRPr="00BF4DD0">
        <w:rPr>
          <w:rFonts w:eastAsiaTheme="minorEastAsia"/>
        </w:rPr>
        <w:t>to 0</w:t>
      </w:r>
    </w:p>
    <w:p w14:paraId="18BEAF01" w14:textId="77777777" w:rsidR="00BF4DD0" w:rsidRPr="00BF4DD0" w:rsidRDefault="00BF4DD0" w:rsidP="00BF4DD0">
      <w:pPr>
        <w:rPr>
          <w:rFonts w:eastAsiaTheme="minorEastAsia"/>
        </w:rPr>
      </w:pPr>
      <w:r w:rsidRPr="00BF4DD0">
        <w:rPr>
          <w:rFonts w:eastAsiaTheme="minorEastAsia"/>
        </w:rPr>
        <w:t xml:space="preserve">while </w:t>
      </w:r>
      <w:r w:rsidRPr="00357752">
        <w:rPr>
          <w:rFonts w:eastAsiaTheme="minorEastAsia"/>
          <w:noProof/>
          <w:position w:val="-14"/>
          <w:lang w:eastAsia="en-GB"/>
        </w:rPr>
        <w:drawing>
          <wp:inline distT="0" distB="0" distL="0" distR="0" wp14:anchorId="7F6F88A0" wp14:editId="74D95DD4">
            <wp:extent cx="657860" cy="221615"/>
            <wp:effectExtent l="0" t="0" r="8890" b="6985"/>
            <wp:docPr id="1426" name="图片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2"/>
                    <pic:cNvPicPr>
                      <a:picLocks noChangeAspect="1" noChangeArrowheads="1"/>
                    </pic:cNvPicPr>
                  </pic:nvPicPr>
                  <pic:blipFill>
                    <a:blip r:embed="rId688" cstate="print">
                      <a:extLst>
                        <a:ext uri="{28A0092B-C50C-407E-A947-70E740481C1C}">
                          <a14:useLocalDpi xmlns:a14="http://schemas.microsoft.com/office/drawing/2010/main" val="0"/>
                        </a:ext>
                      </a:extLst>
                    </a:blip>
                    <a:srcRect/>
                    <a:stretch>
                      <a:fillRect/>
                    </a:stretch>
                  </pic:blipFill>
                  <pic:spPr bwMode="auto">
                    <a:xfrm>
                      <a:off x="0" y="0"/>
                      <a:ext cx="657860" cy="221615"/>
                    </a:xfrm>
                    <a:prstGeom prst="rect">
                      <a:avLst/>
                    </a:prstGeom>
                    <a:noFill/>
                    <a:ln>
                      <a:noFill/>
                    </a:ln>
                  </pic:spPr>
                </pic:pic>
              </a:graphicData>
            </a:graphic>
          </wp:inline>
        </w:drawing>
      </w:r>
    </w:p>
    <w:p w14:paraId="664C7933" w14:textId="77777777" w:rsidR="00BF4DD0" w:rsidRPr="00BF4DD0" w:rsidRDefault="00BF4DD0" w:rsidP="00357752">
      <w:pPr>
        <w:pStyle w:val="B1"/>
        <w:rPr>
          <w:rFonts w:eastAsiaTheme="minorEastAsia"/>
        </w:rPr>
      </w:pPr>
      <w:r w:rsidRPr="00357752">
        <w:rPr>
          <w:rFonts w:eastAsiaTheme="minorEastAsia"/>
          <w:noProof/>
          <w:lang w:eastAsia="en-GB"/>
        </w:rPr>
        <w:drawing>
          <wp:inline distT="0" distB="0" distL="0" distR="0" wp14:anchorId="51F18A05" wp14:editId="3A48D355">
            <wp:extent cx="1198245" cy="249555"/>
            <wp:effectExtent l="0" t="0" r="1905" b="0"/>
            <wp:docPr id="1427" name="图片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3"/>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198245" cy="249555"/>
                    </a:xfrm>
                    <a:prstGeom prst="rect">
                      <a:avLst/>
                    </a:prstGeom>
                    <a:noFill/>
                    <a:ln>
                      <a:noFill/>
                    </a:ln>
                  </pic:spPr>
                </pic:pic>
              </a:graphicData>
            </a:graphic>
          </wp:inline>
        </w:drawing>
      </w:r>
    </w:p>
    <w:p w14:paraId="1ED29071" w14:textId="77777777" w:rsidR="00BF4DD0" w:rsidRPr="00BF4DD0" w:rsidRDefault="00BF4DD0" w:rsidP="00357752">
      <w:pPr>
        <w:pStyle w:val="B1"/>
        <w:rPr>
          <w:rFonts w:eastAsiaTheme="minorEastAsia"/>
        </w:rPr>
      </w:pPr>
      <w:r w:rsidRPr="00357752">
        <w:rPr>
          <w:rFonts w:eastAsiaTheme="minorEastAsia"/>
          <w:noProof/>
          <w:position w:val="-12"/>
          <w:lang w:eastAsia="en-GB"/>
        </w:rPr>
        <w:drawing>
          <wp:inline distT="0" distB="0" distL="0" distR="0" wp14:anchorId="16E044D7" wp14:editId="34BDA13B">
            <wp:extent cx="734060" cy="200660"/>
            <wp:effectExtent l="0" t="0" r="8890" b="8890"/>
            <wp:docPr id="1430" name="图片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4"/>
                    <pic:cNvPicPr>
                      <a:picLocks noChangeAspect="1" noChangeArrowheads="1"/>
                    </pic:cNvPicPr>
                  </pic:nvPicPr>
                  <pic:blipFill>
                    <a:blip r:embed="rId690" cstate="print">
                      <a:extLst>
                        <a:ext uri="{28A0092B-C50C-407E-A947-70E740481C1C}">
                          <a14:useLocalDpi xmlns:a14="http://schemas.microsoft.com/office/drawing/2010/main" val="0"/>
                        </a:ext>
                      </a:extLst>
                    </a:blip>
                    <a:srcRect/>
                    <a:stretch>
                      <a:fillRect/>
                    </a:stretch>
                  </pic:blipFill>
                  <pic:spPr bwMode="auto">
                    <a:xfrm>
                      <a:off x="0" y="0"/>
                      <a:ext cx="734060" cy="200660"/>
                    </a:xfrm>
                    <a:prstGeom prst="rect">
                      <a:avLst/>
                    </a:prstGeom>
                    <a:noFill/>
                    <a:ln>
                      <a:noFill/>
                    </a:ln>
                  </pic:spPr>
                </pic:pic>
              </a:graphicData>
            </a:graphic>
          </wp:inline>
        </w:drawing>
      </w:r>
    </w:p>
    <w:p w14:paraId="0EFBFCA5" w14:textId="77777777" w:rsidR="00BF4DD0" w:rsidRPr="00BF4DD0" w:rsidRDefault="00BF4DD0" w:rsidP="00357752">
      <w:pPr>
        <w:pStyle w:val="B1"/>
        <w:rPr>
          <w:rFonts w:eastAsiaTheme="minorEastAsia"/>
        </w:rPr>
      </w:pPr>
      <w:r w:rsidRPr="00357752">
        <w:rPr>
          <w:rFonts w:eastAsiaTheme="minorEastAsia"/>
          <w:noProof/>
          <w:position w:val="-6"/>
          <w:lang w:eastAsia="en-GB"/>
        </w:rPr>
        <w:drawing>
          <wp:inline distT="0" distB="0" distL="0" distR="0" wp14:anchorId="69DF25F4" wp14:editId="30BFF375">
            <wp:extent cx="471170" cy="166370"/>
            <wp:effectExtent l="0" t="0" r="5080" b="5080"/>
            <wp:docPr id="1431" name="图片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5"/>
                    <pic:cNvPicPr>
                      <a:picLocks noChangeAspect="1" noChangeArrowheads="1"/>
                    </pic:cNvPicPr>
                  </pic:nvPicPr>
                  <pic:blipFill>
                    <a:blip r:embed="rId691" cstate="print">
                      <a:extLst>
                        <a:ext uri="{28A0092B-C50C-407E-A947-70E740481C1C}">
                          <a14:useLocalDpi xmlns:a14="http://schemas.microsoft.com/office/drawing/2010/main" val="0"/>
                        </a:ext>
                      </a:extLst>
                    </a:blip>
                    <a:srcRect/>
                    <a:stretch>
                      <a:fillRect/>
                    </a:stretch>
                  </pic:blipFill>
                  <pic:spPr bwMode="auto">
                    <a:xfrm>
                      <a:off x="0" y="0"/>
                      <a:ext cx="471170" cy="166370"/>
                    </a:xfrm>
                    <a:prstGeom prst="rect">
                      <a:avLst/>
                    </a:prstGeom>
                    <a:noFill/>
                    <a:ln>
                      <a:noFill/>
                    </a:ln>
                  </pic:spPr>
                </pic:pic>
              </a:graphicData>
            </a:graphic>
          </wp:inline>
        </w:drawing>
      </w:r>
    </w:p>
    <w:p w14:paraId="74180541" w14:textId="77777777" w:rsidR="00BF4DD0" w:rsidRPr="00BF4DD0" w:rsidRDefault="00BF4DD0" w:rsidP="00BF4DD0">
      <w:pPr>
        <w:rPr>
          <w:rFonts w:eastAsiaTheme="minorEastAsia"/>
        </w:rPr>
      </w:pPr>
      <w:r w:rsidRPr="00BF4DD0">
        <w:rPr>
          <w:rFonts w:eastAsiaTheme="minorEastAsia"/>
        </w:rPr>
        <w:t>end while</w:t>
      </w:r>
    </w:p>
    <w:p w14:paraId="588E7B1C" w14:textId="77777777" w:rsidR="00BF4DD0" w:rsidRPr="00BF4DD0" w:rsidRDefault="00BF4DD0" w:rsidP="00357752">
      <w:pPr>
        <w:pStyle w:val="Heading4"/>
        <w:rPr>
          <w:rFonts w:eastAsia="SimSun"/>
        </w:rPr>
      </w:pPr>
      <w:bookmarkStart w:id="394" w:name="_Toc10818744"/>
      <w:bookmarkStart w:id="395" w:name="_Toc20409154"/>
      <w:bookmarkStart w:id="396" w:name="_Toc66702993"/>
      <w:r w:rsidRPr="00BF4DD0">
        <w:rPr>
          <w:rFonts w:eastAsia="SimSun"/>
        </w:rPr>
        <w:t>5.2.2.7B</w:t>
      </w:r>
      <w:r w:rsidRPr="00BF4DD0">
        <w:rPr>
          <w:rFonts w:eastAsia="SimSun"/>
        </w:rPr>
        <w:tab/>
        <w:t>Data and control multiplexing for AUL PUSCH</w:t>
      </w:r>
      <w:bookmarkEnd w:id="394"/>
      <w:bookmarkEnd w:id="395"/>
      <w:bookmarkEnd w:id="396"/>
    </w:p>
    <w:p w14:paraId="6D15BB9C" w14:textId="77777777" w:rsidR="00BF4DD0" w:rsidRPr="00BF4DD0" w:rsidRDefault="00BF4DD0" w:rsidP="00BF4DD0">
      <w:pPr>
        <w:rPr>
          <w:rFonts w:eastAsia="SimSun"/>
        </w:rPr>
      </w:pPr>
      <w:r w:rsidRPr="00BF4DD0">
        <w:rPr>
          <w:rFonts w:eastAsiaTheme="minorEastAsia"/>
        </w:rPr>
        <w:t>If the control information is AUL-UCI and the control information is transmitted on the AUL PUSCH, the UL-SCH data information and control information are multiplexed such that the AUL-UCI is mapped from symbol 1 to symbol 12 of the subframe.</w:t>
      </w:r>
    </w:p>
    <w:p w14:paraId="75CB32B9" w14:textId="77777777" w:rsidR="00BF4DD0" w:rsidRPr="00BF4DD0" w:rsidRDefault="00BF4DD0" w:rsidP="00BF4DD0">
      <w:pPr>
        <w:rPr>
          <w:rFonts w:eastAsiaTheme="minorEastAsia"/>
          <w:lang w:eastAsia="zh-CN"/>
        </w:rPr>
      </w:pPr>
      <w:r w:rsidRPr="00BF4DD0">
        <w:rPr>
          <w:rFonts w:eastAsiaTheme="minorEastAsia"/>
        </w:rPr>
        <w:t xml:space="preserve">The inputs to the data and control multiplexing are the coded bits of the control information denoted by </w:t>
      </w:r>
      <w:r w:rsidRPr="00357752">
        <w:rPr>
          <w:rFonts w:eastAsiaTheme="minorEastAsia"/>
          <w:noProof/>
          <w:position w:val="-14"/>
          <w:lang w:eastAsia="en-GB"/>
        </w:rPr>
        <w:drawing>
          <wp:inline distT="0" distB="0" distL="0" distR="0" wp14:anchorId="4EEBA5F8" wp14:editId="414B0C76">
            <wp:extent cx="2992755" cy="249555"/>
            <wp:effectExtent l="0" t="0" r="0" b="0"/>
            <wp:docPr id="1432" name="图片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6"/>
                    <pic:cNvPicPr>
                      <a:picLocks noChangeAspect="1" noChangeArrowheads="1"/>
                    </pic:cNvPicPr>
                  </pic:nvPicPr>
                  <pic:blipFill>
                    <a:blip r:embed="rId655" cstate="print">
                      <a:extLst>
                        <a:ext uri="{28A0092B-C50C-407E-A947-70E740481C1C}">
                          <a14:useLocalDpi xmlns:a14="http://schemas.microsoft.com/office/drawing/2010/main" val="0"/>
                        </a:ext>
                      </a:extLst>
                    </a:blip>
                    <a:srcRect/>
                    <a:stretch>
                      <a:fillRect/>
                    </a:stretch>
                  </pic:blipFill>
                  <pic:spPr bwMode="auto">
                    <a:xfrm>
                      <a:off x="0" y="0"/>
                      <a:ext cx="2992755" cy="249555"/>
                    </a:xfrm>
                    <a:prstGeom prst="rect">
                      <a:avLst/>
                    </a:prstGeom>
                    <a:noFill/>
                    <a:ln>
                      <a:noFill/>
                    </a:ln>
                  </pic:spPr>
                </pic:pic>
              </a:graphicData>
            </a:graphic>
          </wp:inline>
        </w:drawing>
      </w:r>
      <w:r w:rsidRPr="00BF4DD0">
        <w:rPr>
          <w:rFonts w:eastAsiaTheme="minorEastAsia"/>
        </w:rPr>
        <w:t xml:space="preserve"> and the coded bits of the UL-SCH denoted by </w:t>
      </w:r>
      <w:r w:rsidRPr="00357752">
        <w:rPr>
          <w:rFonts w:eastAsiaTheme="minorEastAsia"/>
          <w:noProof/>
          <w:position w:val="-10"/>
          <w:lang w:eastAsia="en-GB"/>
        </w:rPr>
        <w:drawing>
          <wp:inline distT="0" distB="0" distL="0" distR="0" wp14:anchorId="7729DDE2" wp14:editId="1C323132">
            <wp:extent cx="1143000" cy="193675"/>
            <wp:effectExtent l="0" t="0" r="0" b="0"/>
            <wp:docPr id="1433" name="图片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7"/>
                    <pic:cNvPicPr>
                      <a:picLocks noChangeAspect="1" noChangeArrowheads="1"/>
                    </pic:cNvPicPr>
                  </pic:nvPicPr>
                  <pic:blipFill>
                    <a:blip r:embed="rId672" cstate="print">
                      <a:extLst>
                        <a:ext uri="{28A0092B-C50C-407E-A947-70E740481C1C}">
                          <a14:useLocalDpi xmlns:a14="http://schemas.microsoft.com/office/drawing/2010/main" val="0"/>
                        </a:ext>
                      </a:extLst>
                    </a:blip>
                    <a:srcRect/>
                    <a:stretch>
                      <a:fillRect/>
                    </a:stretch>
                  </pic:blipFill>
                  <pic:spPr bwMode="auto">
                    <a:xfrm>
                      <a:off x="0" y="0"/>
                      <a:ext cx="1143000" cy="193675"/>
                    </a:xfrm>
                    <a:prstGeom prst="rect">
                      <a:avLst/>
                    </a:prstGeom>
                    <a:noFill/>
                    <a:ln>
                      <a:noFill/>
                    </a:ln>
                  </pic:spPr>
                </pic:pic>
              </a:graphicData>
            </a:graphic>
          </wp:inline>
        </w:drawing>
      </w:r>
      <w:r w:rsidRPr="00BF4DD0">
        <w:rPr>
          <w:rFonts w:eastAsiaTheme="minorEastAsia"/>
        </w:rPr>
        <w:t xml:space="preserve">. The output for </w:t>
      </w:r>
      <w:r w:rsidRPr="00BF4DD0">
        <w:rPr>
          <w:rFonts w:eastAsiaTheme="minorEastAsia"/>
          <w:lang w:eastAsia="ko-KR"/>
        </w:rPr>
        <w:t xml:space="preserve">UL-SCH data information </w:t>
      </w:r>
      <w:r w:rsidRPr="00BF4DD0">
        <w:rPr>
          <w:rFonts w:eastAsiaTheme="minorEastAsia"/>
        </w:rPr>
        <w:t xml:space="preserve">is denoted by </w:t>
      </w:r>
      <w:r w:rsidRPr="00357752">
        <w:rPr>
          <w:rFonts w:eastAsiaTheme="minorEastAsia"/>
          <w:noProof/>
          <w:position w:val="-16"/>
          <w:lang w:eastAsia="en-GB"/>
        </w:rPr>
        <w:drawing>
          <wp:inline distT="0" distB="0" distL="0" distR="0" wp14:anchorId="4C961C03" wp14:editId="35BD788E">
            <wp:extent cx="1260475" cy="228600"/>
            <wp:effectExtent l="0" t="0" r="0" b="0"/>
            <wp:docPr id="1434" name="图片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8"/>
                    <pic:cNvPicPr>
                      <a:picLocks noChangeAspect="1" noChangeArrowheads="1"/>
                    </pic:cNvPicPr>
                  </pic:nvPicPr>
                  <pic:blipFill>
                    <a:blip r:embed="rId673" cstate="print">
                      <a:extLst>
                        <a:ext uri="{28A0092B-C50C-407E-A947-70E740481C1C}">
                          <a14:useLocalDpi xmlns:a14="http://schemas.microsoft.com/office/drawing/2010/main" val="0"/>
                        </a:ext>
                      </a:extLst>
                    </a:blip>
                    <a:srcRect/>
                    <a:stretch>
                      <a:fillRect/>
                    </a:stretch>
                  </pic:blipFill>
                  <pic:spPr bwMode="auto">
                    <a:xfrm>
                      <a:off x="0" y="0"/>
                      <a:ext cx="1260475" cy="228600"/>
                    </a:xfrm>
                    <a:prstGeom prst="rect">
                      <a:avLst/>
                    </a:prstGeom>
                    <a:noFill/>
                    <a:ln>
                      <a:noFill/>
                    </a:ln>
                  </pic:spPr>
                </pic:pic>
              </a:graphicData>
            </a:graphic>
          </wp:inline>
        </w:drawing>
      </w:r>
      <w:r w:rsidRPr="00BF4DD0">
        <w:rPr>
          <w:rFonts w:eastAsiaTheme="minorEastAsia"/>
        </w:rPr>
        <w:t xml:space="preserve">, where </w:t>
      </w:r>
      <w:r w:rsidRPr="00357752">
        <w:rPr>
          <w:rFonts w:eastAsiaTheme="minorEastAsia"/>
          <w:noProof/>
          <w:position w:val="-6"/>
          <w:lang w:eastAsia="en-GB"/>
        </w:rPr>
        <w:drawing>
          <wp:inline distT="0" distB="0" distL="0" distR="0" wp14:anchorId="40C6B4C8" wp14:editId="2212244A">
            <wp:extent cx="381000" cy="152400"/>
            <wp:effectExtent l="0" t="0" r="0" b="0"/>
            <wp:docPr id="1435" name="图片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9"/>
                    <pic:cNvPicPr>
                      <a:picLocks noChangeAspect="1" noChangeArrowheads="1"/>
                    </pic:cNvPicPr>
                  </pic:nvPicPr>
                  <pic:blipFill>
                    <a:blip r:embed="rId674"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BF4DD0">
        <w:rPr>
          <w:rFonts w:eastAsiaTheme="minorEastAsia"/>
        </w:rPr>
        <w:t xml:space="preserve"> and </w:t>
      </w:r>
      <w:r w:rsidRPr="00357752">
        <w:rPr>
          <w:rFonts w:eastAsiaTheme="minorEastAsia"/>
          <w:noProof/>
          <w:position w:val="-10"/>
          <w:lang w:eastAsia="en-GB"/>
        </w:rPr>
        <w:drawing>
          <wp:inline distT="0" distB="0" distL="0" distR="0" wp14:anchorId="2D06F73C" wp14:editId="7F479627">
            <wp:extent cx="976630" cy="193675"/>
            <wp:effectExtent l="0" t="0" r="0" b="0"/>
            <wp:docPr id="1436" name="图片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0"/>
                    <pic:cNvPicPr>
                      <a:picLocks noChangeAspect="1" noChangeArrowheads="1"/>
                    </pic:cNvPicPr>
                  </pic:nvPicPr>
                  <pic:blipFill>
                    <a:blip r:embed="rId675" cstate="print">
                      <a:extLst>
                        <a:ext uri="{28A0092B-C50C-407E-A947-70E740481C1C}">
                          <a14:useLocalDpi xmlns:a14="http://schemas.microsoft.com/office/drawing/2010/main" val="0"/>
                        </a:ext>
                      </a:extLst>
                    </a:blip>
                    <a:srcRect/>
                    <a:stretch>
                      <a:fillRect/>
                    </a:stretch>
                  </pic:blipFill>
                  <pic:spPr bwMode="auto">
                    <a:xfrm>
                      <a:off x="0" y="0"/>
                      <a:ext cx="976630" cy="193675"/>
                    </a:xfrm>
                    <a:prstGeom prst="rect">
                      <a:avLst/>
                    </a:prstGeom>
                    <a:noFill/>
                    <a:ln>
                      <a:noFill/>
                    </a:ln>
                  </pic:spPr>
                </pic:pic>
              </a:graphicData>
            </a:graphic>
          </wp:inline>
        </w:drawing>
      </w:r>
      <w:r w:rsidRPr="00BF4DD0">
        <w:rPr>
          <w:rFonts w:eastAsiaTheme="minorEastAsia"/>
        </w:rPr>
        <w:t xml:space="preserve"> , and where</w:t>
      </w:r>
      <w:r w:rsidRPr="00357752">
        <w:rPr>
          <w:rFonts w:eastAsiaTheme="minorEastAsia"/>
          <w:noProof/>
          <w:position w:val="-16"/>
          <w:lang w:eastAsia="en-GB"/>
        </w:rPr>
        <w:drawing>
          <wp:inline distT="0" distB="0" distL="0" distR="0" wp14:anchorId="785862CE" wp14:editId="71D376CA">
            <wp:extent cx="166370" cy="228600"/>
            <wp:effectExtent l="0" t="0" r="5080" b="0"/>
            <wp:docPr id="1437"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1"/>
                    <pic:cNvPicPr>
                      <a:picLocks noChangeAspect="1" noChangeArrowheads="1"/>
                    </pic:cNvPicPr>
                  </pic:nvPicPr>
                  <pic:blipFill>
                    <a:blip r:embed="rId676" cstate="print">
                      <a:extLst>
                        <a:ext uri="{28A0092B-C50C-407E-A947-70E740481C1C}">
                          <a14:useLocalDpi xmlns:a14="http://schemas.microsoft.com/office/drawing/2010/main" val="0"/>
                        </a:ext>
                      </a:extLst>
                    </a:blip>
                    <a:srcRect/>
                    <a:stretch>
                      <a:fillRect/>
                    </a:stretch>
                  </pic:blipFill>
                  <pic:spPr bwMode="auto">
                    <a:xfrm>
                      <a:off x="0" y="0"/>
                      <a:ext cx="166370" cy="228600"/>
                    </a:xfrm>
                    <a:prstGeom prst="rect">
                      <a:avLst/>
                    </a:prstGeom>
                    <a:noFill/>
                    <a:ln>
                      <a:noFill/>
                    </a:ln>
                  </pic:spPr>
                </pic:pic>
              </a:graphicData>
            </a:graphic>
          </wp:inline>
        </w:drawing>
      </w:r>
      <w:r w:rsidRPr="00BF4DD0">
        <w:rPr>
          <w:rFonts w:eastAsiaTheme="minorEastAsia"/>
        </w:rPr>
        <w:t xml:space="preserve">, </w:t>
      </w:r>
      <w:r w:rsidRPr="00357752">
        <w:rPr>
          <w:rFonts w:eastAsiaTheme="minorEastAsia"/>
          <w:noProof/>
          <w:position w:val="-8"/>
          <w:lang w:eastAsia="en-GB"/>
        </w:rPr>
        <w:drawing>
          <wp:inline distT="0" distB="0" distL="0" distR="0" wp14:anchorId="58810A42" wp14:editId="69736EF3">
            <wp:extent cx="762000" cy="173355"/>
            <wp:effectExtent l="0" t="0" r="0" b="0"/>
            <wp:docPr id="1438" name="图片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2"/>
                    <pic:cNvPicPr>
                      <a:picLocks noChangeAspect="1" noChangeArrowheads="1"/>
                    </pic:cNvPicPr>
                  </pic:nvPicPr>
                  <pic:blipFill>
                    <a:blip r:embed="rId677" cstate="print">
                      <a:extLst>
                        <a:ext uri="{28A0092B-C50C-407E-A947-70E740481C1C}">
                          <a14:useLocalDpi xmlns:a14="http://schemas.microsoft.com/office/drawing/2010/main" val="0"/>
                        </a:ext>
                      </a:extLst>
                    </a:blip>
                    <a:srcRect/>
                    <a:stretch>
                      <a:fillRect/>
                    </a:stretch>
                  </pic:blipFill>
                  <pic:spPr bwMode="auto">
                    <a:xfrm>
                      <a:off x="0" y="0"/>
                      <a:ext cx="762000" cy="173355"/>
                    </a:xfrm>
                    <a:prstGeom prst="rect">
                      <a:avLst/>
                    </a:prstGeom>
                    <a:noFill/>
                    <a:ln>
                      <a:noFill/>
                    </a:ln>
                  </pic:spPr>
                </pic:pic>
              </a:graphicData>
            </a:graphic>
          </wp:inline>
        </w:drawing>
      </w:r>
      <w:r w:rsidRPr="00BF4DD0">
        <w:rPr>
          <w:rFonts w:eastAsiaTheme="minorEastAsia"/>
        </w:rPr>
        <w:t xml:space="preserve"> are column vectors of length </w:t>
      </w:r>
      <w:r w:rsidRPr="00357752">
        <w:rPr>
          <w:rFonts w:eastAsiaTheme="minorEastAsia"/>
          <w:noProof/>
          <w:position w:val="-10"/>
          <w:lang w:eastAsia="en-GB"/>
        </w:rPr>
        <w:drawing>
          <wp:inline distT="0" distB="0" distL="0" distR="0" wp14:anchorId="0C744C7A" wp14:editId="64A6A2E2">
            <wp:extent cx="533400" cy="193675"/>
            <wp:effectExtent l="0" t="0" r="0" b="0"/>
            <wp:docPr id="1439" name="图片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3"/>
                    <pic:cNvPicPr>
                      <a:picLocks noChangeAspect="1" noChangeArrowheads="1"/>
                    </pic:cNvPicPr>
                  </pic:nvPicPr>
                  <pic:blipFill>
                    <a:blip r:embed="rId678" cstate="print">
                      <a:extLst>
                        <a:ext uri="{28A0092B-C50C-407E-A947-70E740481C1C}">
                          <a14:useLocalDpi xmlns:a14="http://schemas.microsoft.com/office/drawing/2010/main" val="0"/>
                        </a:ext>
                      </a:extLst>
                    </a:blip>
                    <a:srcRect/>
                    <a:stretch>
                      <a:fillRect/>
                    </a:stretch>
                  </pic:blipFill>
                  <pic:spPr bwMode="auto">
                    <a:xfrm>
                      <a:off x="0" y="0"/>
                      <a:ext cx="533400" cy="193675"/>
                    </a:xfrm>
                    <a:prstGeom prst="rect">
                      <a:avLst/>
                    </a:prstGeom>
                    <a:noFill/>
                    <a:ln>
                      <a:noFill/>
                    </a:ln>
                  </pic:spPr>
                </pic:pic>
              </a:graphicData>
            </a:graphic>
          </wp:inline>
        </w:drawing>
      </w:r>
      <w:r w:rsidRPr="00BF4DD0">
        <w:rPr>
          <w:rFonts w:eastAsiaTheme="minorEastAsia"/>
        </w:rPr>
        <w:t xml:space="preserve">. The output for AUL-UCI is denoted by </w:t>
      </w:r>
      <w:r w:rsidRPr="00357752">
        <w:rPr>
          <w:rFonts w:eastAsiaTheme="minorEastAsia"/>
          <w:noProof/>
          <w:position w:val="-20"/>
          <w:lang w:eastAsia="en-GB"/>
        </w:rPr>
        <w:drawing>
          <wp:inline distT="0" distB="0" distL="0" distR="0" wp14:anchorId="67C3ABA4" wp14:editId="589C8FDD">
            <wp:extent cx="1641475" cy="276860"/>
            <wp:effectExtent l="0" t="0" r="0" b="8890"/>
            <wp:docPr id="32" name="图片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4"/>
                    <pic:cNvPicPr>
                      <a:picLocks noChangeAspect="1" noChangeArrowheads="1"/>
                    </pic:cNvPicPr>
                  </pic:nvPicPr>
                  <pic:blipFill>
                    <a:blip r:embed="rId692" cstate="print">
                      <a:extLst>
                        <a:ext uri="{28A0092B-C50C-407E-A947-70E740481C1C}">
                          <a14:useLocalDpi xmlns:a14="http://schemas.microsoft.com/office/drawing/2010/main" val="0"/>
                        </a:ext>
                      </a:extLst>
                    </a:blip>
                    <a:srcRect/>
                    <a:stretch>
                      <a:fillRect/>
                    </a:stretch>
                  </pic:blipFill>
                  <pic:spPr bwMode="auto">
                    <a:xfrm>
                      <a:off x="0" y="0"/>
                      <a:ext cx="1641475" cy="276860"/>
                    </a:xfrm>
                    <a:prstGeom prst="rect">
                      <a:avLst/>
                    </a:prstGeom>
                    <a:noFill/>
                    <a:ln>
                      <a:noFill/>
                    </a:ln>
                  </pic:spPr>
                </pic:pic>
              </a:graphicData>
            </a:graphic>
          </wp:inline>
        </w:drawing>
      </w:r>
      <w:r w:rsidRPr="00BF4DD0">
        <w:rPr>
          <w:rFonts w:eastAsiaTheme="minorEastAsia"/>
        </w:rPr>
        <w:t xml:space="preserve">, where </w:t>
      </w:r>
      <w:r w:rsidRPr="00357752">
        <w:rPr>
          <w:rFonts w:eastAsiaTheme="minorEastAsia"/>
          <w:noProof/>
          <w:position w:val="-16"/>
          <w:lang w:eastAsia="en-GB"/>
        </w:rPr>
        <w:drawing>
          <wp:inline distT="0" distB="0" distL="0" distR="0" wp14:anchorId="0947F099" wp14:editId="27E5D2DC">
            <wp:extent cx="450215" cy="235585"/>
            <wp:effectExtent l="0" t="0" r="6985" b="0"/>
            <wp:docPr id="33" name="图片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5"/>
                    <pic:cNvPicPr>
                      <a:picLocks noChangeAspect="1" noChangeArrowheads="1"/>
                    </pic:cNvPicPr>
                  </pic:nvPicPr>
                  <pic:blipFill>
                    <a:blip r:embed="rId693" cstate="print">
                      <a:extLst>
                        <a:ext uri="{28A0092B-C50C-407E-A947-70E740481C1C}">
                          <a14:useLocalDpi xmlns:a14="http://schemas.microsoft.com/office/drawing/2010/main" val="0"/>
                        </a:ext>
                      </a:extLst>
                    </a:blip>
                    <a:srcRect/>
                    <a:stretch>
                      <a:fillRect/>
                    </a:stretch>
                  </pic:blipFill>
                  <pic:spPr bwMode="auto">
                    <a:xfrm>
                      <a:off x="0" y="0"/>
                      <a:ext cx="450215" cy="235585"/>
                    </a:xfrm>
                    <a:prstGeom prst="rect">
                      <a:avLst/>
                    </a:prstGeom>
                    <a:noFill/>
                    <a:ln>
                      <a:noFill/>
                    </a:ln>
                  </pic:spPr>
                </pic:pic>
              </a:graphicData>
            </a:graphic>
          </wp:inline>
        </w:drawing>
      </w:r>
      <w:r w:rsidRPr="00BF4DD0">
        <w:rPr>
          <w:rFonts w:eastAsiaTheme="minorEastAsia"/>
        </w:rPr>
        <w:t xml:space="preserve">, </w:t>
      </w:r>
      <w:r w:rsidRPr="00357752">
        <w:rPr>
          <w:rFonts w:eastAsiaTheme="minorEastAsia"/>
          <w:noProof/>
          <w:position w:val="-12"/>
          <w:lang w:eastAsia="en-GB"/>
        </w:rPr>
        <w:drawing>
          <wp:inline distT="0" distB="0" distL="0" distR="0" wp14:anchorId="36D6FB05" wp14:editId="7068B206">
            <wp:extent cx="1066800" cy="200660"/>
            <wp:effectExtent l="0" t="0" r="0" b="8890"/>
            <wp:docPr id="34" name="图片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6"/>
                    <pic:cNvPicPr>
                      <a:picLocks noChangeAspect="1" noChangeArrowheads="1"/>
                    </pic:cNvPicPr>
                  </pic:nvPicPr>
                  <pic:blipFill>
                    <a:blip r:embed="rId694" cstate="print">
                      <a:extLst>
                        <a:ext uri="{28A0092B-C50C-407E-A947-70E740481C1C}">
                          <a14:useLocalDpi xmlns:a14="http://schemas.microsoft.com/office/drawing/2010/main" val="0"/>
                        </a:ext>
                      </a:extLst>
                    </a:blip>
                    <a:srcRect/>
                    <a:stretch>
                      <a:fillRect/>
                    </a:stretch>
                  </pic:blipFill>
                  <pic:spPr bwMode="auto">
                    <a:xfrm>
                      <a:off x="0" y="0"/>
                      <a:ext cx="1066800" cy="200660"/>
                    </a:xfrm>
                    <a:prstGeom prst="rect">
                      <a:avLst/>
                    </a:prstGeom>
                    <a:noFill/>
                    <a:ln>
                      <a:noFill/>
                    </a:ln>
                  </pic:spPr>
                </pic:pic>
              </a:graphicData>
            </a:graphic>
          </wp:inline>
        </w:drawing>
      </w:r>
      <w:r w:rsidRPr="00BF4DD0">
        <w:rPr>
          <w:rFonts w:eastAsiaTheme="minorEastAsia"/>
        </w:rPr>
        <w:t xml:space="preserve"> are column vectors of length </w:t>
      </w:r>
      <w:r w:rsidRPr="00357752">
        <w:rPr>
          <w:rFonts w:eastAsiaTheme="minorEastAsia"/>
          <w:noProof/>
          <w:position w:val="-10"/>
          <w:lang w:eastAsia="en-GB"/>
        </w:rPr>
        <w:drawing>
          <wp:inline distT="0" distB="0" distL="0" distR="0" wp14:anchorId="7B828DC2" wp14:editId="5A8535CC">
            <wp:extent cx="533400" cy="193675"/>
            <wp:effectExtent l="0" t="0" r="0" b="0"/>
            <wp:docPr id="35" name="图片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7"/>
                    <pic:cNvPicPr>
                      <a:picLocks noChangeAspect="1" noChangeArrowheads="1"/>
                    </pic:cNvPicPr>
                  </pic:nvPicPr>
                  <pic:blipFill>
                    <a:blip r:embed="rId678" cstate="print">
                      <a:extLst>
                        <a:ext uri="{28A0092B-C50C-407E-A947-70E740481C1C}">
                          <a14:useLocalDpi xmlns:a14="http://schemas.microsoft.com/office/drawing/2010/main" val="0"/>
                        </a:ext>
                      </a:extLst>
                    </a:blip>
                    <a:srcRect/>
                    <a:stretch>
                      <a:fillRect/>
                    </a:stretch>
                  </pic:blipFill>
                  <pic:spPr bwMode="auto">
                    <a:xfrm>
                      <a:off x="0" y="0"/>
                      <a:ext cx="533400" cy="193675"/>
                    </a:xfrm>
                    <a:prstGeom prst="rect">
                      <a:avLst/>
                    </a:prstGeom>
                    <a:noFill/>
                    <a:ln>
                      <a:noFill/>
                    </a:ln>
                  </pic:spPr>
                </pic:pic>
              </a:graphicData>
            </a:graphic>
          </wp:inline>
        </w:drawing>
      </w:r>
      <w:r w:rsidRPr="00BF4DD0">
        <w:rPr>
          <w:rFonts w:eastAsiaTheme="minorEastAsia"/>
        </w:rPr>
        <w:t xml:space="preserve"> and where </w:t>
      </w:r>
      <w:r w:rsidRPr="00357752">
        <w:rPr>
          <w:rFonts w:eastAsiaTheme="minorEastAsia"/>
          <w:noProof/>
          <w:position w:val="-12"/>
          <w:lang w:eastAsia="en-GB"/>
        </w:rPr>
        <w:drawing>
          <wp:inline distT="0" distB="0" distL="0" distR="0" wp14:anchorId="436DC9B9" wp14:editId="65E08649">
            <wp:extent cx="1212215" cy="193675"/>
            <wp:effectExtent l="0" t="0" r="6985" b="0"/>
            <wp:docPr id="36" name="图片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8"/>
                    <pic:cNvPicPr>
                      <a:picLocks noChangeAspect="1" noChangeArrowheads="1"/>
                    </pic:cNvPicPr>
                  </pic:nvPicPr>
                  <pic:blipFill>
                    <a:blip r:embed="rId695" cstate="print">
                      <a:extLst>
                        <a:ext uri="{28A0092B-C50C-407E-A947-70E740481C1C}">
                          <a14:useLocalDpi xmlns:a14="http://schemas.microsoft.com/office/drawing/2010/main" val="0"/>
                        </a:ext>
                      </a:extLst>
                    </a:blip>
                    <a:srcRect/>
                    <a:stretch>
                      <a:fillRect/>
                    </a:stretch>
                  </pic:blipFill>
                  <pic:spPr bwMode="auto">
                    <a:xfrm>
                      <a:off x="0" y="0"/>
                      <a:ext cx="1212215" cy="193675"/>
                    </a:xfrm>
                    <a:prstGeom prst="rect">
                      <a:avLst/>
                    </a:prstGeom>
                    <a:noFill/>
                    <a:ln>
                      <a:noFill/>
                    </a:ln>
                  </pic:spPr>
                </pic:pic>
              </a:graphicData>
            </a:graphic>
          </wp:inline>
        </w:drawing>
      </w:r>
      <w:r w:rsidRPr="00BF4DD0">
        <w:rPr>
          <w:rFonts w:eastAsiaTheme="minorEastAsia"/>
        </w:rPr>
        <w:t>.</w:t>
      </w:r>
    </w:p>
    <w:p w14:paraId="0F65E882" w14:textId="77777777" w:rsidR="00BF4DD0" w:rsidRPr="00BF4DD0" w:rsidRDefault="00BF4DD0" w:rsidP="00BF4DD0">
      <w:pPr>
        <w:rPr>
          <w:rFonts w:eastAsiaTheme="minorEastAsia"/>
          <w:lang w:eastAsia="zh-CN"/>
        </w:rPr>
      </w:pPr>
      <w:r w:rsidRPr="00BF4DD0">
        <w:rPr>
          <w:rFonts w:eastAsiaTheme="minorEastAsia"/>
        </w:rPr>
        <w:t xml:space="preserve">For </w:t>
      </w:r>
      <w:r w:rsidRPr="00BF4DD0">
        <w:rPr>
          <w:rFonts w:eastAsiaTheme="minorEastAsia"/>
          <w:lang w:eastAsia="zh-CN"/>
        </w:rPr>
        <w:t>a</w:t>
      </w:r>
      <w:r w:rsidRPr="00BF4DD0">
        <w:rPr>
          <w:rFonts w:eastAsiaTheme="minorEastAsia"/>
        </w:rPr>
        <w:t xml:space="preserve"> UL-SCH transport block, and assuming that </w:t>
      </w:r>
      <w:r w:rsidRPr="00357752">
        <w:rPr>
          <w:rFonts w:eastAsiaTheme="minorEastAsia"/>
          <w:noProof/>
          <w:position w:val="-10"/>
          <w:lang w:eastAsia="en-GB"/>
        </w:rPr>
        <w:drawing>
          <wp:inline distT="0" distB="0" distL="0" distR="0" wp14:anchorId="718C94AE" wp14:editId="3930C236">
            <wp:extent cx="207645" cy="193675"/>
            <wp:effectExtent l="0" t="0" r="1905" b="0"/>
            <wp:docPr id="37" name="图片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72"/>
                    <pic:cNvPicPr>
                      <a:picLocks noChangeAspect="1" noChangeArrowheads="1"/>
                    </pic:cNvPicPr>
                  </pic:nvPicPr>
                  <pic:blipFill>
                    <a:blip r:embed="rId683" cstate="print">
                      <a:extLst>
                        <a:ext uri="{28A0092B-C50C-407E-A947-70E740481C1C}">
                          <a14:useLocalDpi xmlns:a14="http://schemas.microsoft.com/office/drawing/2010/main" val="0"/>
                        </a:ext>
                      </a:extLst>
                    </a:blip>
                    <a:srcRect/>
                    <a:stretch>
                      <a:fillRect/>
                    </a:stretch>
                  </pic:blipFill>
                  <pic:spPr bwMode="auto">
                    <a:xfrm>
                      <a:off x="0" y="0"/>
                      <a:ext cx="207645" cy="193675"/>
                    </a:xfrm>
                    <a:prstGeom prst="rect">
                      <a:avLst/>
                    </a:prstGeom>
                    <a:noFill/>
                    <a:ln>
                      <a:noFill/>
                    </a:ln>
                  </pic:spPr>
                </pic:pic>
              </a:graphicData>
            </a:graphic>
          </wp:inline>
        </w:drawing>
      </w:r>
      <w:r w:rsidRPr="00BF4DD0">
        <w:rPr>
          <w:rFonts w:eastAsiaTheme="minorEastAsia"/>
        </w:rPr>
        <w:t xml:space="preserve"> is the number of layers onto which the UL-SCH transport block is mapped,</w:t>
      </w:r>
      <w:r w:rsidRPr="00BF4DD0">
        <w:rPr>
          <w:rFonts w:eastAsiaTheme="minorEastAsia"/>
          <w:lang w:eastAsia="zh-CN"/>
        </w:rPr>
        <w:t xml:space="preserve"> </w:t>
      </w:r>
      <w:r w:rsidRPr="00BF4DD0">
        <w:rPr>
          <w:rFonts w:eastAsiaTheme="minorEastAsia"/>
        </w:rPr>
        <w:t>the output for</w:t>
      </w:r>
      <w:r w:rsidRPr="00BF4DD0">
        <w:rPr>
          <w:rFonts w:eastAsiaTheme="minorEastAsia"/>
          <w:lang w:eastAsia="zh-CN"/>
        </w:rPr>
        <w:t xml:space="preserve"> UL-SCH data information is obtained as follows:</w:t>
      </w:r>
    </w:p>
    <w:p w14:paraId="53957C19" w14:textId="77777777" w:rsidR="00BF4DD0" w:rsidRPr="00BF4DD0" w:rsidRDefault="00BF4DD0" w:rsidP="00BF4DD0">
      <w:pPr>
        <w:rPr>
          <w:rFonts w:eastAsiaTheme="minorEastAsia"/>
        </w:rPr>
      </w:pPr>
      <w:r w:rsidRPr="00BF4DD0">
        <w:rPr>
          <w:rFonts w:eastAsiaTheme="minorEastAsia"/>
        </w:rPr>
        <w:t xml:space="preserve">Set </w:t>
      </w:r>
      <w:r w:rsidRPr="00BF4DD0">
        <w:rPr>
          <w:rFonts w:eastAsiaTheme="minorEastAsia"/>
          <w:i/>
        </w:rPr>
        <w:t>i</w:t>
      </w:r>
      <w:r w:rsidRPr="00BF4DD0">
        <w:rPr>
          <w:rFonts w:eastAsiaTheme="minorEastAsia"/>
        </w:rPr>
        <w:t xml:space="preserve">, </w:t>
      </w:r>
      <w:r w:rsidRPr="00BF4DD0">
        <w:rPr>
          <w:rFonts w:eastAsiaTheme="minorEastAsia"/>
          <w:i/>
        </w:rPr>
        <w:t xml:space="preserve">k </w:t>
      </w:r>
      <w:r w:rsidRPr="00BF4DD0">
        <w:rPr>
          <w:rFonts w:eastAsiaTheme="minorEastAsia"/>
        </w:rPr>
        <w:t>to 0</w:t>
      </w:r>
    </w:p>
    <w:p w14:paraId="28C69FC1" w14:textId="77777777" w:rsidR="00BF4DD0" w:rsidRPr="00BF4DD0" w:rsidRDefault="00BF4DD0" w:rsidP="00BF4DD0">
      <w:pPr>
        <w:rPr>
          <w:rFonts w:eastAsiaTheme="minorEastAsia"/>
        </w:rPr>
      </w:pPr>
      <w:r w:rsidRPr="00BF4DD0">
        <w:rPr>
          <w:rFonts w:eastAsiaTheme="minorEastAsia"/>
        </w:rPr>
        <w:t xml:space="preserve">while </w:t>
      </w:r>
      <w:r w:rsidRPr="00357752">
        <w:rPr>
          <w:rFonts w:eastAsiaTheme="minorEastAsia"/>
          <w:noProof/>
          <w:position w:val="-6"/>
          <w:lang w:eastAsia="en-GB"/>
        </w:rPr>
        <w:drawing>
          <wp:inline distT="0" distB="0" distL="0" distR="0" wp14:anchorId="1E9753C8" wp14:editId="2E75E20B">
            <wp:extent cx="304800" cy="152400"/>
            <wp:effectExtent l="0" t="0" r="0" b="0"/>
            <wp:docPr id="38" name="图片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9"/>
                    <pic:cNvPicPr>
                      <a:picLocks noChangeAspect="1" noChangeArrowheads="1"/>
                    </pic:cNvPicPr>
                  </pic:nvPicPr>
                  <pic:blipFill>
                    <a:blip r:embed="rId684"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p>
    <w:p w14:paraId="66EB6C54" w14:textId="77777777" w:rsidR="00BF4DD0" w:rsidRPr="00BF4DD0" w:rsidRDefault="00BF4DD0" w:rsidP="00357752">
      <w:pPr>
        <w:pStyle w:val="B1"/>
        <w:rPr>
          <w:rFonts w:eastAsiaTheme="minorEastAsia"/>
        </w:rPr>
      </w:pPr>
      <w:r w:rsidRPr="00357752">
        <w:rPr>
          <w:rFonts w:eastAsiaTheme="minorEastAsia"/>
          <w:noProof/>
          <w:lang w:eastAsia="en-GB"/>
        </w:rPr>
        <w:drawing>
          <wp:inline distT="0" distB="0" distL="0" distR="0" wp14:anchorId="7B6D9749" wp14:editId="3651BCD0">
            <wp:extent cx="1205230" cy="249555"/>
            <wp:effectExtent l="0" t="0" r="0" b="0"/>
            <wp:docPr id="39" name="图片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0"/>
                    <pic:cNvPicPr>
                      <a:picLocks noChangeAspect="1" noChangeArrowheads="1"/>
                    </pic:cNvPicPr>
                  </pic:nvPicPr>
                  <pic:blipFill>
                    <a:blip r:embed="rId685" cstate="print">
                      <a:extLst>
                        <a:ext uri="{28A0092B-C50C-407E-A947-70E740481C1C}">
                          <a14:useLocalDpi xmlns:a14="http://schemas.microsoft.com/office/drawing/2010/main" val="0"/>
                        </a:ext>
                      </a:extLst>
                    </a:blip>
                    <a:srcRect/>
                    <a:stretch>
                      <a:fillRect/>
                    </a:stretch>
                  </pic:blipFill>
                  <pic:spPr bwMode="auto">
                    <a:xfrm>
                      <a:off x="0" y="0"/>
                      <a:ext cx="1205230" cy="249555"/>
                    </a:xfrm>
                    <a:prstGeom prst="rect">
                      <a:avLst/>
                    </a:prstGeom>
                    <a:noFill/>
                    <a:ln>
                      <a:noFill/>
                    </a:ln>
                  </pic:spPr>
                </pic:pic>
              </a:graphicData>
            </a:graphic>
          </wp:inline>
        </w:drawing>
      </w:r>
    </w:p>
    <w:p w14:paraId="70A7BBB6" w14:textId="77777777" w:rsidR="00BF4DD0" w:rsidRPr="00BF4DD0" w:rsidRDefault="00BF4DD0" w:rsidP="00357752">
      <w:pPr>
        <w:pStyle w:val="B1"/>
        <w:rPr>
          <w:rFonts w:eastAsiaTheme="minorEastAsia"/>
        </w:rPr>
      </w:pPr>
      <w:r w:rsidRPr="00357752">
        <w:rPr>
          <w:rFonts w:eastAsiaTheme="minorEastAsia"/>
          <w:noProof/>
          <w:position w:val="-10"/>
          <w:lang w:eastAsia="en-GB"/>
        </w:rPr>
        <w:drawing>
          <wp:inline distT="0" distB="0" distL="0" distR="0" wp14:anchorId="78C5439D" wp14:editId="42BFC5E3">
            <wp:extent cx="748030" cy="193675"/>
            <wp:effectExtent l="0" t="0" r="0" b="0"/>
            <wp:docPr id="40" name="图片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1"/>
                    <pic:cNvPicPr>
                      <a:picLocks noChangeAspect="1" noChangeArrowheads="1"/>
                    </pic:cNvPicPr>
                  </pic:nvPicPr>
                  <pic:blipFill>
                    <a:blip r:embed="rId686" cstate="print">
                      <a:extLst>
                        <a:ext uri="{28A0092B-C50C-407E-A947-70E740481C1C}">
                          <a14:useLocalDpi xmlns:a14="http://schemas.microsoft.com/office/drawing/2010/main" val="0"/>
                        </a:ext>
                      </a:extLst>
                    </a:blip>
                    <a:srcRect/>
                    <a:stretch>
                      <a:fillRect/>
                    </a:stretch>
                  </pic:blipFill>
                  <pic:spPr bwMode="auto">
                    <a:xfrm>
                      <a:off x="0" y="0"/>
                      <a:ext cx="748030" cy="193675"/>
                    </a:xfrm>
                    <a:prstGeom prst="rect">
                      <a:avLst/>
                    </a:prstGeom>
                    <a:noFill/>
                    <a:ln>
                      <a:noFill/>
                    </a:ln>
                  </pic:spPr>
                </pic:pic>
              </a:graphicData>
            </a:graphic>
          </wp:inline>
        </w:drawing>
      </w:r>
    </w:p>
    <w:p w14:paraId="6DD93637" w14:textId="77777777" w:rsidR="00BF4DD0" w:rsidRPr="00BF4DD0" w:rsidRDefault="00BF4DD0" w:rsidP="00357752">
      <w:pPr>
        <w:pStyle w:val="B1"/>
        <w:rPr>
          <w:rFonts w:eastAsiaTheme="minorEastAsia"/>
        </w:rPr>
      </w:pPr>
      <w:r w:rsidRPr="00357752">
        <w:rPr>
          <w:rFonts w:eastAsiaTheme="minorEastAsia"/>
          <w:noProof/>
          <w:position w:val="-6"/>
          <w:lang w:eastAsia="en-GB"/>
        </w:rPr>
        <w:drawing>
          <wp:inline distT="0" distB="0" distL="0" distR="0" wp14:anchorId="52176603" wp14:editId="66B1650B">
            <wp:extent cx="471170" cy="166370"/>
            <wp:effectExtent l="0" t="0" r="5080" b="5080"/>
            <wp:docPr id="41" name="图片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2"/>
                    <pic:cNvPicPr>
                      <a:picLocks noChangeAspect="1" noChangeArrowheads="1"/>
                    </pic:cNvPicPr>
                  </pic:nvPicPr>
                  <pic:blipFill>
                    <a:blip r:embed="rId687" cstate="print">
                      <a:extLst>
                        <a:ext uri="{28A0092B-C50C-407E-A947-70E740481C1C}">
                          <a14:useLocalDpi xmlns:a14="http://schemas.microsoft.com/office/drawing/2010/main" val="0"/>
                        </a:ext>
                      </a:extLst>
                    </a:blip>
                    <a:srcRect/>
                    <a:stretch>
                      <a:fillRect/>
                    </a:stretch>
                  </pic:blipFill>
                  <pic:spPr bwMode="auto">
                    <a:xfrm>
                      <a:off x="0" y="0"/>
                      <a:ext cx="471170" cy="166370"/>
                    </a:xfrm>
                    <a:prstGeom prst="rect">
                      <a:avLst/>
                    </a:prstGeom>
                    <a:noFill/>
                    <a:ln>
                      <a:noFill/>
                    </a:ln>
                  </pic:spPr>
                </pic:pic>
              </a:graphicData>
            </a:graphic>
          </wp:inline>
        </w:drawing>
      </w:r>
    </w:p>
    <w:p w14:paraId="4101DAFC" w14:textId="77777777" w:rsidR="00BF4DD0" w:rsidRPr="00BF4DD0" w:rsidRDefault="00BF4DD0" w:rsidP="00BF4DD0">
      <w:pPr>
        <w:rPr>
          <w:rFonts w:eastAsiaTheme="minorEastAsia"/>
          <w:lang w:eastAsia="zh-CN"/>
        </w:rPr>
      </w:pPr>
      <w:r w:rsidRPr="00BF4DD0">
        <w:rPr>
          <w:rFonts w:eastAsiaTheme="minorEastAsia"/>
        </w:rPr>
        <w:t>end while</w:t>
      </w:r>
    </w:p>
    <w:p w14:paraId="7F3ACAE3" w14:textId="77777777" w:rsidR="00BF4DD0" w:rsidRPr="00BF4DD0" w:rsidRDefault="00BF4DD0" w:rsidP="00BF4DD0">
      <w:pPr>
        <w:rPr>
          <w:rFonts w:eastAsiaTheme="minorEastAsia"/>
        </w:rPr>
      </w:pPr>
      <w:r w:rsidRPr="00BF4DD0">
        <w:rPr>
          <w:rFonts w:eastAsiaTheme="minorEastAsia"/>
        </w:rPr>
        <w:t xml:space="preserve">In case where more than one UL-SCH transport block are transmitted in a subframe of an UL cell, the AUL-UCI is multiplexed with data only on the UL-SCH transport block with highest </w:t>
      </w:r>
      <w:r w:rsidRPr="00BF4DD0">
        <w:rPr>
          <w:rFonts w:eastAsiaTheme="minorEastAsia"/>
          <w:i/>
        </w:rPr>
        <w:t>I</w:t>
      </w:r>
      <w:r w:rsidRPr="00BF4DD0">
        <w:rPr>
          <w:rFonts w:eastAsiaTheme="minorEastAsia"/>
          <w:i/>
          <w:vertAlign w:val="subscript"/>
        </w:rPr>
        <w:t>MCS</w:t>
      </w:r>
      <w:r w:rsidRPr="00BF4DD0">
        <w:rPr>
          <w:rFonts w:eastAsiaTheme="minorEastAsia"/>
        </w:rPr>
        <w:t xml:space="preserve"> value indicated by the AUL activation DCI. </w:t>
      </w:r>
      <w:r w:rsidRPr="00BF4DD0">
        <w:rPr>
          <w:rFonts w:eastAsiaTheme="minorEastAsia"/>
          <w:color w:val="000000"/>
          <w:lang w:val="en-US" w:eastAsia="zh-CN"/>
        </w:rPr>
        <w:t xml:space="preserve">In case the two transport blocks have the same </w:t>
      </w:r>
      <w:r w:rsidRPr="00BF4DD0">
        <w:rPr>
          <w:rFonts w:eastAsiaTheme="minorEastAsia"/>
          <w:i/>
        </w:rPr>
        <w:t>I</w:t>
      </w:r>
      <w:r w:rsidRPr="00BF4DD0">
        <w:rPr>
          <w:rFonts w:eastAsiaTheme="minorEastAsia"/>
          <w:i/>
          <w:vertAlign w:val="subscript"/>
        </w:rPr>
        <w:t>MCS</w:t>
      </w:r>
      <w:r w:rsidRPr="00BF4DD0">
        <w:rPr>
          <w:rFonts w:eastAsiaTheme="minorEastAsia"/>
          <w:color w:val="000000"/>
          <w:lang w:val="en-US" w:eastAsia="zh-CN"/>
        </w:rPr>
        <w:t xml:space="preserve"> value in the corresponding</w:t>
      </w:r>
      <w:r w:rsidRPr="00BF4DD0">
        <w:rPr>
          <w:rFonts w:eastAsiaTheme="minorEastAsia"/>
        </w:rPr>
        <w:t xml:space="preserve"> AUL</w:t>
      </w:r>
      <w:r w:rsidRPr="00BF4DD0">
        <w:rPr>
          <w:rFonts w:eastAsiaTheme="minorEastAsia"/>
          <w:color w:val="000000"/>
          <w:lang w:val="en-US" w:eastAsia="zh-CN"/>
        </w:rPr>
        <w:t xml:space="preserve"> </w:t>
      </w:r>
      <w:r w:rsidRPr="00BF4DD0">
        <w:rPr>
          <w:rFonts w:eastAsiaTheme="minorEastAsia"/>
        </w:rPr>
        <w:t>activation DCI</w:t>
      </w:r>
      <w:r w:rsidRPr="00BF4DD0">
        <w:rPr>
          <w:rFonts w:eastAsiaTheme="minorEastAsia"/>
          <w:color w:val="000000"/>
          <w:lang w:val="en-US" w:eastAsia="zh-CN"/>
        </w:rPr>
        <w:t xml:space="preserve">, the </w:t>
      </w:r>
      <w:r w:rsidRPr="00BF4DD0">
        <w:rPr>
          <w:rFonts w:eastAsiaTheme="minorEastAsia"/>
        </w:rPr>
        <w:t xml:space="preserve">AUL-UCI </w:t>
      </w:r>
      <w:r w:rsidRPr="00BF4DD0">
        <w:rPr>
          <w:rFonts w:eastAsiaTheme="minorEastAsia"/>
          <w:color w:val="000000"/>
          <w:lang w:val="en-US" w:eastAsia="zh-CN"/>
        </w:rPr>
        <w:t xml:space="preserve">is multiplexed with data only on the first transport block. </w:t>
      </w:r>
      <w:r w:rsidRPr="00BF4DD0">
        <w:rPr>
          <w:rFonts w:eastAsiaTheme="minorEastAsia"/>
        </w:rPr>
        <w:t xml:space="preserve">For that UL-SCH transport block or in the case of single transport block transmission, and assuming that </w:t>
      </w:r>
      <w:r w:rsidRPr="00357752">
        <w:rPr>
          <w:rFonts w:eastAsiaTheme="minorEastAsia"/>
          <w:noProof/>
          <w:position w:val="-10"/>
          <w:lang w:eastAsia="en-GB"/>
        </w:rPr>
        <w:drawing>
          <wp:inline distT="0" distB="0" distL="0" distR="0" wp14:anchorId="3E7E3CAD" wp14:editId="0BEA7EFC">
            <wp:extent cx="207645" cy="193675"/>
            <wp:effectExtent l="0" t="0" r="1905" b="0"/>
            <wp:docPr id="42" name="图片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3"/>
                    <pic:cNvPicPr>
                      <a:picLocks noChangeAspect="1" noChangeArrowheads="1"/>
                    </pic:cNvPicPr>
                  </pic:nvPicPr>
                  <pic:blipFill>
                    <a:blip r:embed="rId683" cstate="print">
                      <a:extLst>
                        <a:ext uri="{28A0092B-C50C-407E-A947-70E740481C1C}">
                          <a14:useLocalDpi xmlns:a14="http://schemas.microsoft.com/office/drawing/2010/main" val="0"/>
                        </a:ext>
                      </a:extLst>
                    </a:blip>
                    <a:srcRect/>
                    <a:stretch>
                      <a:fillRect/>
                    </a:stretch>
                  </pic:blipFill>
                  <pic:spPr bwMode="auto">
                    <a:xfrm>
                      <a:off x="0" y="0"/>
                      <a:ext cx="207645" cy="193675"/>
                    </a:xfrm>
                    <a:prstGeom prst="rect">
                      <a:avLst/>
                    </a:prstGeom>
                    <a:noFill/>
                    <a:ln>
                      <a:noFill/>
                    </a:ln>
                  </pic:spPr>
                </pic:pic>
              </a:graphicData>
            </a:graphic>
          </wp:inline>
        </w:drawing>
      </w:r>
      <w:r w:rsidRPr="00BF4DD0">
        <w:rPr>
          <w:rFonts w:eastAsiaTheme="minorEastAsia"/>
        </w:rPr>
        <w:t xml:space="preserve"> is the number of layers onto which the UL-SCH transport block is mapped, the output for the AUL-UCI is obtained as follows:</w:t>
      </w:r>
    </w:p>
    <w:p w14:paraId="0D866266" w14:textId="77777777" w:rsidR="00BF4DD0" w:rsidRPr="00BF4DD0" w:rsidRDefault="00BF4DD0" w:rsidP="00BF4DD0">
      <w:pPr>
        <w:rPr>
          <w:rFonts w:eastAsiaTheme="minorEastAsia"/>
        </w:rPr>
      </w:pPr>
      <w:r w:rsidRPr="00BF4DD0">
        <w:rPr>
          <w:rFonts w:eastAsiaTheme="minorEastAsia"/>
        </w:rPr>
        <w:t xml:space="preserve">Set </w:t>
      </w:r>
      <w:r w:rsidRPr="00BF4DD0">
        <w:rPr>
          <w:rFonts w:eastAsiaTheme="minorEastAsia"/>
          <w:i/>
        </w:rPr>
        <w:t>i</w:t>
      </w:r>
      <w:r w:rsidRPr="00BF4DD0">
        <w:rPr>
          <w:rFonts w:eastAsiaTheme="minorEastAsia"/>
        </w:rPr>
        <w:t xml:space="preserve">, </w:t>
      </w:r>
      <w:r w:rsidRPr="00BF4DD0">
        <w:rPr>
          <w:rFonts w:eastAsiaTheme="minorEastAsia"/>
          <w:i/>
        </w:rPr>
        <w:t xml:space="preserve">k </w:t>
      </w:r>
      <w:r w:rsidRPr="00BF4DD0">
        <w:rPr>
          <w:rFonts w:eastAsiaTheme="minorEastAsia"/>
        </w:rPr>
        <w:t>to 0</w:t>
      </w:r>
    </w:p>
    <w:p w14:paraId="7779A750" w14:textId="77777777" w:rsidR="00BF4DD0" w:rsidRPr="00BF4DD0" w:rsidRDefault="00BF4DD0" w:rsidP="00BF4DD0">
      <w:pPr>
        <w:rPr>
          <w:rFonts w:eastAsiaTheme="minorEastAsia"/>
        </w:rPr>
      </w:pPr>
      <w:r w:rsidRPr="00BF4DD0">
        <w:rPr>
          <w:rFonts w:eastAsiaTheme="minorEastAsia"/>
        </w:rPr>
        <w:lastRenderedPageBreak/>
        <w:t xml:space="preserve">while </w:t>
      </w:r>
      <w:r w:rsidRPr="00357752">
        <w:rPr>
          <w:rFonts w:eastAsiaTheme="minorEastAsia"/>
          <w:noProof/>
          <w:position w:val="-12"/>
          <w:lang w:eastAsia="en-GB"/>
        </w:rPr>
        <w:drawing>
          <wp:inline distT="0" distB="0" distL="0" distR="0" wp14:anchorId="3E163D9F" wp14:editId="7646DFD0">
            <wp:extent cx="866140" cy="214630"/>
            <wp:effectExtent l="0" t="0" r="0" b="0"/>
            <wp:docPr id="43" name="图片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4"/>
                    <pic:cNvPicPr>
                      <a:picLocks noChangeAspect="1" noChangeArrowheads="1"/>
                    </pic:cNvPicPr>
                  </pic:nvPicPr>
                  <pic:blipFill>
                    <a:blip r:embed="rId696" cstate="print">
                      <a:extLst>
                        <a:ext uri="{28A0092B-C50C-407E-A947-70E740481C1C}">
                          <a14:useLocalDpi xmlns:a14="http://schemas.microsoft.com/office/drawing/2010/main" val="0"/>
                        </a:ext>
                      </a:extLst>
                    </a:blip>
                    <a:srcRect/>
                    <a:stretch>
                      <a:fillRect/>
                    </a:stretch>
                  </pic:blipFill>
                  <pic:spPr bwMode="auto">
                    <a:xfrm>
                      <a:off x="0" y="0"/>
                      <a:ext cx="866140" cy="214630"/>
                    </a:xfrm>
                    <a:prstGeom prst="rect">
                      <a:avLst/>
                    </a:prstGeom>
                    <a:noFill/>
                    <a:ln>
                      <a:noFill/>
                    </a:ln>
                  </pic:spPr>
                </pic:pic>
              </a:graphicData>
            </a:graphic>
          </wp:inline>
        </w:drawing>
      </w:r>
    </w:p>
    <w:p w14:paraId="1114941D" w14:textId="77777777" w:rsidR="00BF4DD0" w:rsidRPr="00BF4DD0" w:rsidRDefault="00BF4DD0" w:rsidP="00357752">
      <w:pPr>
        <w:pStyle w:val="B1"/>
        <w:rPr>
          <w:rFonts w:eastAsiaTheme="minorEastAsia"/>
        </w:rPr>
      </w:pPr>
      <w:r w:rsidRPr="00357752">
        <w:rPr>
          <w:rFonts w:eastAsiaTheme="minorEastAsia"/>
          <w:noProof/>
          <w:lang w:eastAsia="en-GB"/>
        </w:rPr>
        <w:drawing>
          <wp:inline distT="0" distB="0" distL="0" distR="0" wp14:anchorId="180533B6" wp14:editId="1A9D9E6B">
            <wp:extent cx="1821815" cy="249555"/>
            <wp:effectExtent l="0" t="0" r="6985" b="0"/>
            <wp:docPr id="44" name="图片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5"/>
                    <pic:cNvPicPr>
                      <a:picLocks noChangeAspect="1" noChangeArrowheads="1"/>
                    </pic:cNvPicPr>
                  </pic:nvPicPr>
                  <pic:blipFill>
                    <a:blip r:embed="rId697" cstate="print">
                      <a:extLst>
                        <a:ext uri="{28A0092B-C50C-407E-A947-70E740481C1C}">
                          <a14:useLocalDpi xmlns:a14="http://schemas.microsoft.com/office/drawing/2010/main" val="0"/>
                        </a:ext>
                      </a:extLst>
                    </a:blip>
                    <a:srcRect/>
                    <a:stretch>
                      <a:fillRect/>
                    </a:stretch>
                  </pic:blipFill>
                  <pic:spPr bwMode="auto">
                    <a:xfrm>
                      <a:off x="0" y="0"/>
                      <a:ext cx="1821815" cy="249555"/>
                    </a:xfrm>
                    <a:prstGeom prst="rect">
                      <a:avLst/>
                    </a:prstGeom>
                    <a:noFill/>
                    <a:ln>
                      <a:noFill/>
                    </a:ln>
                  </pic:spPr>
                </pic:pic>
              </a:graphicData>
            </a:graphic>
          </wp:inline>
        </w:drawing>
      </w:r>
    </w:p>
    <w:p w14:paraId="5D82CD50" w14:textId="77777777" w:rsidR="00BF4DD0" w:rsidRPr="00BF4DD0" w:rsidRDefault="00BF4DD0" w:rsidP="00357752">
      <w:pPr>
        <w:pStyle w:val="B1"/>
        <w:rPr>
          <w:rFonts w:eastAsiaTheme="minorEastAsia"/>
        </w:rPr>
      </w:pPr>
      <w:r w:rsidRPr="00357752">
        <w:rPr>
          <w:rFonts w:eastAsiaTheme="minorEastAsia"/>
          <w:noProof/>
          <w:position w:val="-12"/>
          <w:lang w:eastAsia="en-GB"/>
        </w:rPr>
        <w:drawing>
          <wp:inline distT="0" distB="0" distL="0" distR="0" wp14:anchorId="2BD3256C" wp14:editId="5E4F5CB3">
            <wp:extent cx="734060" cy="200660"/>
            <wp:effectExtent l="0" t="0" r="8890" b="8890"/>
            <wp:docPr id="45" name="图片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6"/>
                    <pic:cNvPicPr>
                      <a:picLocks noChangeAspect="1" noChangeArrowheads="1"/>
                    </pic:cNvPicPr>
                  </pic:nvPicPr>
                  <pic:blipFill>
                    <a:blip r:embed="rId690" cstate="print">
                      <a:extLst>
                        <a:ext uri="{28A0092B-C50C-407E-A947-70E740481C1C}">
                          <a14:useLocalDpi xmlns:a14="http://schemas.microsoft.com/office/drawing/2010/main" val="0"/>
                        </a:ext>
                      </a:extLst>
                    </a:blip>
                    <a:srcRect/>
                    <a:stretch>
                      <a:fillRect/>
                    </a:stretch>
                  </pic:blipFill>
                  <pic:spPr bwMode="auto">
                    <a:xfrm>
                      <a:off x="0" y="0"/>
                      <a:ext cx="734060" cy="200660"/>
                    </a:xfrm>
                    <a:prstGeom prst="rect">
                      <a:avLst/>
                    </a:prstGeom>
                    <a:noFill/>
                    <a:ln>
                      <a:noFill/>
                    </a:ln>
                  </pic:spPr>
                </pic:pic>
              </a:graphicData>
            </a:graphic>
          </wp:inline>
        </w:drawing>
      </w:r>
    </w:p>
    <w:p w14:paraId="7E0B596A" w14:textId="77777777" w:rsidR="00BF4DD0" w:rsidRPr="00BF4DD0" w:rsidRDefault="00BF4DD0" w:rsidP="00357752">
      <w:pPr>
        <w:pStyle w:val="B1"/>
        <w:rPr>
          <w:rFonts w:eastAsiaTheme="minorEastAsia"/>
        </w:rPr>
      </w:pPr>
      <w:r w:rsidRPr="00357752">
        <w:rPr>
          <w:rFonts w:eastAsiaTheme="minorEastAsia"/>
          <w:noProof/>
          <w:position w:val="-6"/>
          <w:lang w:eastAsia="en-GB"/>
        </w:rPr>
        <w:drawing>
          <wp:inline distT="0" distB="0" distL="0" distR="0" wp14:anchorId="25A42F46" wp14:editId="26B647A7">
            <wp:extent cx="471170" cy="166370"/>
            <wp:effectExtent l="0" t="0" r="5080" b="5080"/>
            <wp:docPr id="46" name="图片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7"/>
                    <pic:cNvPicPr>
                      <a:picLocks noChangeAspect="1" noChangeArrowheads="1"/>
                    </pic:cNvPicPr>
                  </pic:nvPicPr>
                  <pic:blipFill>
                    <a:blip r:embed="rId691" cstate="print">
                      <a:extLst>
                        <a:ext uri="{28A0092B-C50C-407E-A947-70E740481C1C}">
                          <a14:useLocalDpi xmlns:a14="http://schemas.microsoft.com/office/drawing/2010/main" val="0"/>
                        </a:ext>
                      </a:extLst>
                    </a:blip>
                    <a:srcRect/>
                    <a:stretch>
                      <a:fillRect/>
                    </a:stretch>
                  </pic:blipFill>
                  <pic:spPr bwMode="auto">
                    <a:xfrm>
                      <a:off x="0" y="0"/>
                      <a:ext cx="471170" cy="166370"/>
                    </a:xfrm>
                    <a:prstGeom prst="rect">
                      <a:avLst/>
                    </a:prstGeom>
                    <a:noFill/>
                    <a:ln>
                      <a:noFill/>
                    </a:ln>
                  </pic:spPr>
                </pic:pic>
              </a:graphicData>
            </a:graphic>
          </wp:inline>
        </w:drawing>
      </w:r>
    </w:p>
    <w:p w14:paraId="1472322B" w14:textId="77777777" w:rsidR="00BF4DD0" w:rsidRPr="00BF4DD0" w:rsidRDefault="00BF4DD0" w:rsidP="00357752">
      <w:pPr>
        <w:rPr>
          <w:rFonts w:eastAsiaTheme="minorEastAsia"/>
          <w:sz w:val="24"/>
          <w:szCs w:val="24"/>
          <w:lang w:val="en-US" w:eastAsia="zh-CN"/>
        </w:rPr>
      </w:pPr>
      <w:r w:rsidRPr="00BF4DD0">
        <w:rPr>
          <w:rFonts w:eastAsiaTheme="minorEastAsia"/>
        </w:rPr>
        <w:t>end while</w:t>
      </w:r>
      <w:r w:rsidRPr="00BF4DD0">
        <w:rPr>
          <w:rFonts w:eastAsiaTheme="minorEastAsia"/>
          <w:sz w:val="24"/>
          <w:szCs w:val="24"/>
          <w:lang w:val="en-US" w:eastAsia="zh-CN"/>
        </w:rPr>
        <w:t xml:space="preserve"> </w:t>
      </w:r>
    </w:p>
    <w:p w14:paraId="7BFB5C6E" w14:textId="77777777" w:rsidR="00BF4DD0" w:rsidRDefault="00BF4DD0" w:rsidP="00BF4DD0"/>
    <w:p w14:paraId="7515ECBB" w14:textId="77777777" w:rsidR="009F7A98" w:rsidRDefault="00481070">
      <w:pPr>
        <w:pStyle w:val="Heading4"/>
      </w:pPr>
      <w:bookmarkStart w:id="397" w:name="_Toc10818745"/>
      <w:bookmarkStart w:id="398" w:name="_Toc20409155"/>
      <w:bookmarkStart w:id="399" w:name="_Toc66702994"/>
      <w:r>
        <w:t>5.2.2.8</w:t>
      </w:r>
      <w:r w:rsidR="009F7A98">
        <w:tab/>
        <w:t>Channel interleaver</w:t>
      </w:r>
      <w:bookmarkEnd w:id="397"/>
      <w:bookmarkEnd w:id="398"/>
      <w:bookmarkEnd w:id="399"/>
    </w:p>
    <w:p w14:paraId="6527BD0A" w14:textId="77777777" w:rsidR="00292E70" w:rsidRDefault="009F7A98" w:rsidP="00292E70">
      <w:r>
        <w:t xml:space="preserve">The channel interleaver described in this </w:t>
      </w:r>
      <w:r w:rsidR="00DF4FBD">
        <w:rPr>
          <w:rFonts w:eastAsia="Batang"/>
        </w:rPr>
        <w:t>clause</w:t>
      </w:r>
      <w:r>
        <w:t xml:space="preserve"> in conjunction with the resource element mapping for PUSCH in [2] implements a time-first mapping of modulation symbols onto the transmit waveform while ensuring that </w:t>
      </w:r>
    </w:p>
    <w:p w14:paraId="408C1342" w14:textId="77777777" w:rsidR="00292E70" w:rsidRDefault="00292E70" w:rsidP="00292E70">
      <w:pPr>
        <w:pStyle w:val="B1"/>
      </w:pPr>
      <w:r>
        <w:t>-</w:t>
      </w:r>
      <w:r>
        <w:tab/>
        <w:t>if the PUSCH is Partial PUSCH Mode 1, the CQI/PMI and RI information are present only on the second slot of the subframe regardless</w:t>
      </w:r>
      <w:r>
        <w:rPr>
          <w:lang w:eastAsia="zh-CN"/>
        </w:rPr>
        <w:t xml:space="preserve"> of</w:t>
      </w:r>
      <w:r>
        <w:t xml:space="preserve"> the number of actually transmitted slot(s) for the subframe </w:t>
      </w:r>
      <w:r>
        <w:rPr>
          <w:lang w:eastAsia="zh-CN"/>
        </w:rPr>
        <w:t xml:space="preserve">based on the result of the channel access procedure in </w:t>
      </w:r>
      <w:r>
        <w:t>4.2.1 defined in [8];</w:t>
      </w:r>
    </w:p>
    <w:p w14:paraId="58CB90A9" w14:textId="77777777" w:rsidR="00292E70" w:rsidRDefault="00292E70">
      <w:pPr>
        <w:pStyle w:val="B1"/>
      </w:pPr>
      <w:r>
        <w:t>-</w:t>
      </w:r>
      <w:r>
        <w:tab/>
        <w:t>if the PUSCH is Partial PUSCH Mode 2 or 3, the CQI/PMI and RI information are present only on the scheduled slot of the subframe;</w:t>
      </w:r>
    </w:p>
    <w:p w14:paraId="14797A64" w14:textId="77777777" w:rsidR="00292E70" w:rsidRDefault="00292E70">
      <w:pPr>
        <w:pStyle w:val="B1"/>
      </w:pPr>
      <w:r>
        <w:t>-</w:t>
      </w:r>
      <w:r>
        <w:tab/>
        <w:t>if the PUSCH is AUL PUSCH, the AUL-UCI is mapped from symbol 1 to symbol 12 of the subframe;</w:t>
      </w:r>
    </w:p>
    <w:p w14:paraId="1358FD63" w14:textId="77777777" w:rsidR="009F7A98" w:rsidRDefault="00292E70" w:rsidP="00357752">
      <w:pPr>
        <w:pStyle w:val="B1"/>
      </w:pPr>
      <w:r>
        <w:t>-</w:t>
      </w:r>
      <w:r>
        <w:tab/>
        <w:t xml:space="preserve">otherwise, </w:t>
      </w:r>
      <w:r w:rsidR="009F7A98">
        <w:t xml:space="preserve">the HARQ-ACK </w:t>
      </w:r>
      <w:r w:rsidR="00180C7B">
        <w:t xml:space="preserve">and RI </w:t>
      </w:r>
      <w:r w:rsidR="009F7A98">
        <w:t xml:space="preserve">information </w:t>
      </w:r>
      <w:r w:rsidR="00180C7B">
        <w:t xml:space="preserve">are </w:t>
      </w:r>
      <w:r w:rsidR="009F7A98">
        <w:t>present on both slots in the subframe</w:t>
      </w:r>
      <w:r w:rsidR="00FF4656">
        <w:rPr>
          <w:rFonts w:hint="eastAsia"/>
          <w:lang w:eastAsia="zh-CN"/>
        </w:rPr>
        <w:t xml:space="preserve"> for PUSCH with subframe duration</w:t>
      </w:r>
      <w:r w:rsidR="00180C7B">
        <w:t>. HARQ-ACK information</w:t>
      </w:r>
      <w:r w:rsidR="009F7A98">
        <w:t xml:space="preserve"> is mapped to resources around the uplink demodulation reference signals</w:t>
      </w:r>
      <w:r w:rsidR="00180C7B">
        <w:t xml:space="preserve"> while RI information is mapped to resources around those used by HARQ-ACK</w:t>
      </w:r>
      <w:r w:rsidR="009F7A98">
        <w:t xml:space="preserve">. </w:t>
      </w:r>
    </w:p>
    <w:p w14:paraId="57FD7523" w14:textId="77777777" w:rsidR="00292E70" w:rsidRDefault="009F7A98" w:rsidP="00292E70">
      <w:r>
        <w:t>The input to the channel interleaver are denoted by</w:t>
      </w:r>
      <w:r w:rsidR="00292E70">
        <w:t xml:space="preserve"> </w:t>
      </w:r>
    </w:p>
    <w:p w14:paraId="3183A611" w14:textId="77777777" w:rsidR="00292E70" w:rsidRDefault="00292E70" w:rsidP="00292E70">
      <w:pPr>
        <w:pStyle w:val="B1"/>
      </w:pPr>
      <w:r>
        <w:t>-</w:t>
      </w:r>
      <w:r>
        <w:tab/>
      </w:r>
      <w:r w:rsidRPr="00357752">
        <w:rPr>
          <w:noProof/>
          <w:position w:val="-16"/>
          <w:lang w:eastAsia="en-GB"/>
        </w:rPr>
        <w:drawing>
          <wp:inline distT="0" distB="0" distL="0" distR="0" wp14:anchorId="39E7A67D" wp14:editId="06EAD491">
            <wp:extent cx="1066800" cy="269875"/>
            <wp:effectExtent l="0" t="0" r="0" b="0"/>
            <wp:docPr id="47" name="图片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8"/>
                    <pic:cNvPicPr>
                      <a:picLocks noChangeAspect="1" noChangeArrowheads="1"/>
                    </pic:cNvPicPr>
                  </pic:nvPicPr>
                  <pic:blipFill>
                    <a:blip r:embed="rId698" cstate="print">
                      <a:extLst>
                        <a:ext uri="{28A0092B-C50C-407E-A947-70E740481C1C}">
                          <a14:useLocalDpi xmlns:a14="http://schemas.microsoft.com/office/drawing/2010/main" val="0"/>
                        </a:ext>
                      </a:extLst>
                    </a:blip>
                    <a:srcRect/>
                    <a:stretch>
                      <a:fillRect/>
                    </a:stretch>
                  </pic:blipFill>
                  <pic:spPr bwMode="auto">
                    <a:xfrm>
                      <a:off x="0" y="0"/>
                      <a:ext cx="1066800" cy="269875"/>
                    </a:xfrm>
                    <a:prstGeom prst="rect">
                      <a:avLst/>
                    </a:prstGeom>
                    <a:noFill/>
                    <a:ln>
                      <a:noFill/>
                    </a:ln>
                  </pic:spPr>
                </pic:pic>
              </a:graphicData>
            </a:graphic>
          </wp:inline>
        </w:drawing>
      </w:r>
      <w:r>
        <w:t xml:space="preserve">, </w:t>
      </w:r>
      <w:r w:rsidRPr="00357752">
        <w:rPr>
          <w:noProof/>
          <w:position w:val="-20"/>
          <w:lang w:eastAsia="en-GB"/>
        </w:rPr>
        <w:drawing>
          <wp:inline distT="0" distB="0" distL="0" distR="0" wp14:anchorId="79E97944" wp14:editId="0CDE278F">
            <wp:extent cx="1309370" cy="297815"/>
            <wp:effectExtent l="0" t="0" r="5080" b="6985"/>
            <wp:docPr id="48" name="图片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9"/>
                    <pic:cNvPicPr>
                      <a:picLocks noChangeAspect="1" noChangeArrowheads="1"/>
                    </pic:cNvPicPr>
                  </pic:nvPicPr>
                  <pic:blipFill>
                    <a:blip r:embed="rId699" cstate="print">
                      <a:extLst>
                        <a:ext uri="{28A0092B-C50C-407E-A947-70E740481C1C}">
                          <a14:useLocalDpi xmlns:a14="http://schemas.microsoft.com/office/drawing/2010/main" val="0"/>
                        </a:ext>
                      </a:extLst>
                    </a:blip>
                    <a:srcRect/>
                    <a:stretch>
                      <a:fillRect/>
                    </a:stretch>
                  </pic:blipFill>
                  <pic:spPr bwMode="auto">
                    <a:xfrm>
                      <a:off x="0" y="0"/>
                      <a:ext cx="1309370" cy="297815"/>
                    </a:xfrm>
                    <a:prstGeom prst="rect">
                      <a:avLst/>
                    </a:prstGeom>
                    <a:noFill/>
                    <a:ln>
                      <a:noFill/>
                    </a:ln>
                  </pic:spPr>
                </pic:pic>
              </a:graphicData>
            </a:graphic>
          </wp:inline>
        </w:drawing>
      </w:r>
      <w:r>
        <w:t xml:space="preserve">, and </w:t>
      </w:r>
      <w:r w:rsidRPr="00357752">
        <w:rPr>
          <w:noProof/>
          <w:position w:val="-22"/>
          <w:lang w:eastAsia="en-GB"/>
        </w:rPr>
        <w:drawing>
          <wp:inline distT="0" distB="0" distL="0" distR="0" wp14:anchorId="41A0442F" wp14:editId="3C64917F">
            <wp:extent cx="866140" cy="290830"/>
            <wp:effectExtent l="0" t="0" r="0" b="0"/>
            <wp:docPr id="49" name="图片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10"/>
                    <pic:cNvPicPr>
                      <a:picLocks noChangeAspect="1" noChangeArrowheads="1"/>
                    </pic:cNvPicPr>
                  </pic:nvPicPr>
                  <pic:blipFill>
                    <a:blip r:embed="rId679" cstate="print">
                      <a:extLst>
                        <a:ext uri="{28A0092B-C50C-407E-A947-70E740481C1C}">
                          <a14:useLocalDpi xmlns:a14="http://schemas.microsoft.com/office/drawing/2010/main" val="0"/>
                        </a:ext>
                      </a:extLst>
                    </a:blip>
                    <a:srcRect/>
                    <a:stretch>
                      <a:fillRect/>
                    </a:stretch>
                  </pic:blipFill>
                  <pic:spPr bwMode="auto">
                    <a:xfrm>
                      <a:off x="0" y="0"/>
                      <a:ext cx="866140" cy="290830"/>
                    </a:xfrm>
                    <a:prstGeom prst="rect">
                      <a:avLst/>
                    </a:prstGeom>
                    <a:noFill/>
                    <a:ln>
                      <a:noFill/>
                    </a:ln>
                  </pic:spPr>
                </pic:pic>
              </a:graphicData>
            </a:graphic>
          </wp:inline>
        </w:drawing>
      </w:r>
      <w:r>
        <w:t>, if the PUSCH is Partial PUSCH Mode 1;</w:t>
      </w:r>
    </w:p>
    <w:p w14:paraId="2286B8AA" w14:textId="77777777" w:rsidR="00292E70" w:rsidRDefault="00292E70" w:rsidP="00292E70">
      <w:pPr>
        <w:pStyle w:val="B1"/>
      </w:pPr>
      <w:r>
        <w:t>-</w:t>
      </w:r>
      <w:r>
        <w:tab/>
      </w:r>
      <w:r w:rsidRPr="00357752">
        <w:rPr>
          <w:noProof/>
          <w:position w:val="-16"/>
          <w:lang w:eastAsia="en-GB"/>
        </w:rPr>
        <w:drawing>
          <wp:inline distT="0" distB="0" distL="0" distR="0" wp14:anchorId="792E877B" wp14:editId="09106B6E">
            <wp:extent cx="1066800" cy="269875"/>
            <wp:effectExtent l="0" t="0" r="0" b="0"/>
            <wp:docPr id="50" name="图片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11"/>
                    <pic:cNvPicPr>
                      <a:picLocks noChangeAspect="1" noChangeArrowheads="1"/>
                    </pic:cNvPicPr>
                  </pic:nvPicPr>
                  <pic:blipFill>
                    <a:blip r:embed="rId698" cstate="print">
                      <a:extLst>
                        <a:ext uri="{28A0092B-C50C-407E-A947-70E740481C1C}">
                          <a14:useLocalDpi xmlns:a14="http://schemas.microsoft.com/office/drawing/2010/main" val="0"/>
                        </a:ext>
                      </a:extLst>
                    </a:blip>
                    <a:srcRect/>
                    <a:stretch>
                      <a:fillRect/>
                    </a:stretch>
                  </pic:blipFill>
                  <pic:spPr bwMode="auto">
                    <a:xfrm>
                      <a:off x="0" y="0"/>
                      <a:ext cx="1066800" cy="269875"/>
                    </a:xfrm>
                    <a:prstGeom prst="rect">
                      <a:avLst/>
                    </a:prstGeom>
                    <a:noFill/>
                    <a:ln>
                      <a:noFill/>
                    </a:ln>
                  </pic:spPr>
                </pic:pic>
              </a:graphicData>
            </a:graphic>
          </wp:inline>
        </w:drawing>
      </w:r>
      <w:r>
        <w:t xml:space="preserve">, and </w:t>
      </w:r>
      <w:r w:rsidRPr="00357752">
        <w:rPr>
          <w:noProof/>
          <w:position w:val="-20"/>
          <w:lang w:eastAsia="en-GB"/>
        </w:rPr>
        <w:drawing>
          <wp:inline distT="0" distB="0" distL="0" distR="0" wp14:anchorId="55F6043F" wp14:editId="5A0DC1F2">
            <wp:extent cx="1565275" cy="269875"/>
            <wp:effectExtent l="0" t="0" r="0" b="0"/>
            <wp:docPr id="51" name="图片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12"/>
                    <pic:cNvPicPr>
                      <a:picLocks noChangeAspect="1" noChangeArrowheads="1"/>
                    </pic:cNvPicPr>
                  </pic:nvPicPr>
                  <pic:blipFill>
                    <a:blip r:embed="rId700" cstate="print">
                      <a:extLst>
                        <a:ext uri="{28A0092B-C50C-407E-A947-70E740481C1C}">
                          <a14:useLocalDpi xmlns:a14="http://schemas.microsoft.com/office/drawing/2010/main" val="0"/>
                        </a:ext>
                      </a:extLst>
                    </a:blip>
                    <a:srcRect/>
                    <a:stretch>
                      <a:fillRect/>
                    </a:stretch>
                  </pic:blipFill>
                  <pic:spPr bwMode="auto">
                    <a:xfrm>
                      <a:off x="0" y="0"/>
                      <a:ext cx="1565275" cy="269875"/>
                    </a:xfrm>
                    <a:prstGeom prst="rect">
                      <a:avLst/>
                    </a:prstGeom>
                    <a:noFill/>
                    <a:ln>
                      <a:noFill/>
                    </a:ln>
                  </pic:spPr>
                </pic:pic>
              </a:graphicData>
            </a:graphic>
          </wp:inline>
        </w:drawing>
      </w:r>
      <w:r>
        <w:t>, if the PUSCH is AUL PUSCH;</w:t>
      </w:r>
    </w:p>
    <w:p w14:paraId="2567071C" w14:textId="77777777" w:rsidR="00292E70" w:rsidRDefault="00292E70" w:rsidP="00357752">
      <w:pPr>
        <w:pStyle w:val="B1"/>
      </w:pPr>
      <w:r>
        <w:t>-</w:t>
      </w:r>
      <w:r>
        <w:tab/>
        <w:t>otherwise</w:t>
      </w:r>
      <w:r w:rsidR="009F7A98">
        <w:t xml:space="preserve"> </w:t>
      </w:r>
      <w:r w:rsidR="008C4D60">
        <w:rPr>
          <w:position w:val="-16"/>
        </w:rPr>
        <w:pict w14:anchorId="5CD651AE">
          <v:shape id="_x0000_i2598" type="#_x0000_t75" style="width:84.55pt;height:20.95pt">
            <v:imagedata r:id="rId701" o:title=""/>
          </v:shape>
        </w:pict>
      </w:r>
      <w:r w:rsidR="009F7A98">
        <w:t xml:space="preserve">, </w:t>
      </w:r>
      <w:r w:rsidR="008C4D60">
        <w:rPr>
          <w:position w:val="-20"/>
        </w:rPr>
        <w:pict w14:anchorId="25086837">
          <v:shape id="_x0000_i2599" type="#_x0000_t75" style="width:100.45pt;height:22.6pt">
            <v:imagedata r:id="rId702" o:title=""/>
          </v:shape>
        </w:pict>
      </w:r>
      <w:r w:rsidR="009F7A98">
        <w:t xml:space="preserve"> and </w:t>
      </w:r>
      <w:r w:rsidR="008C4D60">
        <w:rPr>
          <w:position w:val="-20"/>
        </w:rPr>
        <w:pict w14:anchorId="4E92BDF4">
          <v:shape id="_x0000_i2600" type="#_x0000_t75" style="width:126.4pt;height:22.6pt">
            <v:imagedata r:id="rId703" o:title=""/>
          </v:shape>
        </w:pict>
      </w:r>
      <w:r w:rsidR="009F7A98">
        <w:t xml:space="preserve">. </w:t>
      </w:r>
    </w:p>
    <w:p w14:paraId="7C887D3B" w14:textId="77777777" w:rsidR="00180C7B" w:rsidRDefault="00180C7B" w:rsidP="00180C7B">
      <w:r>
        <w:t xml:space="preserve">In case where more than one UL-SCH transport block are transmitted in a subframe of an UL cell, the HARQ-ACK and RI information are multiplexed with data on both UL-SCH transport blocks. </w:t>
      </w:r>
    </w:p>
    <w:p w14:paraId="1B394C41" w14:textId="77777777" w:rsidR="00292E70" w:rsidRPr="00292E70" w:rsidRDefault="009F7A98" w:rsidP="00292E70">
      <w:pPr>
        <w:rPr>
          <w:rFonts w:eastAsiaTheme="minorEastAsia"/>
          <w:lang w:eastAsia="zh-CN"/>
        </w:rPr>
      </w:pPr>
      <w:r>
        <w:t>The number of modulation symbols</w:t>
      </w:r>
      <w:r w:rsidR="00180C7B">
        <w:t xml:space="preserve"> per layer</w:t>
      </w:r>
      <w:r>
        <w:t xml:space="preserve"> in the subframe is given by</w:t>
      </w:r>
    </w:p>
    <w:p w14:paraId="002F0AFF" w14:textId="77777777" w:rsidR="00292E70" w:rsidRPr="00292E70" w:rsidRDefault="00292E70" w:rsidP="00357752">
      <w:pPr>
        <w:pStyle w:val="B1"/>
        <w:rPr>
          <w:rFonts w:eastAsiaTheme="minorEastAsia"/>
          <w:lang w:eastAsia="zh-CN"/>
        </w:rPr>
      </w:pPr>
      <w:r w:rsidRPr="00292E70">
        <w:rPr>
          <w:rFonts w:eastAsiaTheme="minorEastAsia"/>
        </w:rPr>
        <w:t>-</w:t>
      </w:r>
      <w:r w:rsidRPr="00292E70">
        <w:rPr>
          <w:rFonts w:eastAsiaTheme="minorEastAsia"/>
        </w:rPr>
        <w:tab/>
      </w:r>
      <w:r w:rsidRPr="00357752">
        <w:rPr>
          <w:rFonts w:eastAsiaTheme="minorEastAsia"/>
          <w:noProof/>
          <w:position w:val="-14"/>
          <w:lang w:eastAsia="en-GB"/>
        </w:rPr>
        <w:drawing>
          <wp:inline distT="0" distB="0" distL="0" distR="0" wp14:anchorId="6E8E076A" wp14:editId="59BF5C2D">
            <wp:extent cx="1191260" cy="214630"/>
            <wp:effectExtent l="0" t="0" r="8890" b="0"/>
            <wp:docPr id="52" name="图片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16"/>
                    <pic:cNvPicPr>
                      <a:picLocks noChangeAspect="1" noChangeArrowheads="1"/>
                    </pic:cNvPicPr>
                  </pic:nvPicPr>
                  <pic:blipFill>
                    <a:blip r:embed="rId704" cstate="print">
                      <a:extLst>
                        <a:ext uri="{28A0092B-C50C-407E-A947-70E740481C1C}">
                          <a14:useLocalDpi xmlns:a14="http://schemas.microsoft.com/office/drawing/2010/main" val="0"/>
                        </a:ext>
                      </a:extLst>
                    </a:blip>
                    <a:srcRect/>
                    <a:stretch>
                      <a:fillRect/>
                    </a:stretch>
                  </pic:blipFill>
                  <pic:spPr bwMode="auto">
                    <a:xfrm>
                      <a:off x="0" y="0"/>
                      <a:ext cx="1191260" cy="214630"/>
                    </a:xfrm>
                    <a:prstGeom prst="rect">
                      <a:avLst/>
                    </a:prstGeom>
                    <a:noFill/>
                    <a:ln>
                      <a:noFill/>
                    </a:ln>
                  </pic:spPr>
                </pic:pic>
              </a:graphicData>
            </a:graphic>
          </wp:inline>
        </w:drawing>
      </w:r>
      <w:r w:rsidRPr="00292E70">
        <w:rPr>
          <w:rFonts w:eastAsiaTheme="minorEastAsia"/>
        </w:rPr>
        <w:t xml:space="preserve"> if the PUSCH for the subframe is Partial PUSCH Mode 1and the CQI/PMI is multiplexed with data on this UL-SCH transport block, </w:t>
      </w:r>
    </w:p>
    <w:p w14:paraId="27C580A6" w14:textId="77777777" w:rsidR="00292E70" w:rsidRPr="00292E70" w:rsidRDefault="00292E70" w:rsidP="00357752">
      <w:pPr>
        <w:pStyle w:val="B1"/>
        <w:rPr>
          <w:rFonts w:eastAsiaTheme="minorEastAsia"/>
          <w:lang w:eastAsia="zh-CN"/>
        </w:rPr>
      </w:pPr>
      <w:r w:rsidRPr="00292E70">
        <w:rPr>
          <w:rFonts w:eastAsiaTheme="minorEastAsia"/>
        </w:rPr>
        <w:t>-</w:t>
      </w:r>
      <w:r w:rsidRPr="00292E70">
        <w:rPr>
          <w:rFonts w:eastAsiaTheme="minorEastAsia"/>
        </w:rPr>
        <w:tab/>
      </w:r>
      <w:r w:rsidRPr="00357752">
        <w:rPr>
          <w:rFonts w:eastAsiaTheme="minorEastAsia"/>
          <w:noProof/>
          <w:position w:val="-12"/>
          <w:lang w:eastAsia="en-GB"/>
        </w:rPr>
        <w:drawing>
          <wp:inline distT="0" distB="0" distL="0" distR="0" wp14:anchorId="1D400F21" wp14:editId="3D91243A">
            <wp:extent cx="1080770" cy="193675"/>
            <wp:effectExtent l="0" t="0" r="5080" b="0"/>
            <wp:docPr id="53" name="图片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17"/>
                    <pic:cNvPicPr>
                      <a:picLocks noChangeAspect="1" noChangeArrowheads="1"/>
                    </pic:cNvPicPr>
                  </pic:nvPicPr>
                  <pic:blipFill>
                    <a:blip r:embed="rId705" cstate="print">
                      <a:extLst>
                        <a:ext uri="{28A0092B-C50C-407E-A947-70E740481C1C}">
                          <a14:useLocalDpi xmlns:a14="http://schemas.microsoft.com/office/drawing/2010/main" val="0"/>
                        </a:ext>
                      </a:extLst>
                    </a:blip>
                    <a:srcRect/>
                    <a:stretch>
                      <a:fillRect/>
                    </a:stretch>
                  </pic:blipFill>
                  <pic:spPr bwMode="auto">
                    <a:xfrm>
                      <a:off x="0" y="0"/>
                      <a:ext cx="1080770" cy="193675"/>
                    </a:xfrm>
                    <a:prstGeom prst="rect">
                      <a:avLst/>
                    </a:prstGeom>
                    <a:noFill/>
                    <a:ln>
                      <a:noFill/>
                    </a:ln>
                  </pic:spPr>
                </pic:pic>
              </a:graphicData>
            </a:graphic>
          </wp:inline>
        </w:drawing>
      </w:r>
      <w:r w:rsidRPr="00292E70">
        <w:rPr>
          <w:rFonts w:eastAsiaTheme="minorEastAsia"/>
        </w:rPr>
        <w:t xml:space="preserve"> if the PUSCH for the subframe is AUL PUSCH</w:t>
      </w:r>
      <w:r w:rsidRPr="00292E70">
        <w:rPr>
          <w:rFonts w:eastAsiaTheme="minorEastAsia" w:hint="eastAsia"/>
          <w:lang w:eastAsia="zh-CN"/>
        </w:rPr>
        <w:t xml:space="preserve"> </w:t>
      </w:r>
      <w:r w:rsidRPr="00292E70">
        <w:rPr>
          <w:rFonts w:eastAsiaTheme="minorEastAsia"/>
        </w:rPr>
        <w:t>and the AUL-UCI is multiplexed with data on this UL-SCH transport block, and</w:t>
      </w:r>
    </w:p>
    <w:p w14:paraId="5EE539FE" w14:textId="77777777" w:rsidR="00292E70" w:rsidRDefault="00292E70" w:rsidP="00357752">
      <w:pPr>
        <w:pStyle w:val="B1"/>
      </w:pPr>
      <w:r w:rsidRPr="00292E70">
        <w:rPr>
          <w:rFonts w:eastAsiaTheme="minorEastAsia"/>
        </w:rPr>
        <w:t>-</w:t>
      </w:r>
      <w:r w:rsidR="00952A92">
        <w:rPr>
          <w:rFonts w:eastAsiaTheme="minorEastAsia"/>
        </w:rPr>
        <w:tab/>
      </w:r>
      <w:r w:rsidR="008C4D60">
        <w:rPr>
          <w:position w:val="-10"/>
        </w:rPr>
        <w:pict w14:anchorId="0427AA9A">
          <v:shape id="_x0000_i2601" type="#_x0000_t75" style="width:70.35pt;height:16.75pt">
            <v:imagedata r:id="rId706" o:title=""/>
          </v:shape>
        </w:pict>
      </w:r>
      <w:r>
        <w:t xml:space="preserve"> otherwise</w:t>
      </w:r>
      <w:r w:rsidR="009F7A98">
        <w:t xml:space="preserve">. </w:t>
      </w:r>
    </w:p>
    <w:p w14:paraId="1AEEBDC3" w14:textId="77777777" w:rsidR="009F7A98" w:rsidRDefault="006311B3">
      <w:r w:rsidRPr="00C64366">
        <w:rPr>
          <w:lang w:val="en-US"/>
        </w:rPr>
        <w:t xml:space="preserve">In </w:t>
      </w:r>
      <w:r>
        <w:rPr>
          <w:lang w:val="en-US"/>
        </w:rPr>
        <w:t xml:space="preserve">the </w:t>
      </w:r>
      <w:r w:rsidRPr="00C64366">
        <w:rPr>
          <w:lang w:val="en-US"/>
        </w:rPr>
        <w:t xml:space="preserve">case </w:t>
      </w:r>
      <w:r>
        <w:rPr>
          <w:lang w:val="en-US"/>
        </w:rPr>
        <w:t>sub-PRB allocation is used</w:t>
      </w:r>
      <w:r w:rsidRPr="00C64366">
        <w:rPr>
          <w:lang w:val="en-US"/>
        </w:rPr>
        <w:t xml:space="preserve">, </w:t>
      </w:r>
      <w:r w:rsidRPr="00C64366">
        <w:rPr>
          <w:i/>
          <w:iCs/>
          <w:lang w:val="en-US"/>
        </w:rPr>
        <w:t>H</w:t>
      </w:r>
      <w:r w:rsidRPr="00C64366">
        <w:rPr>
          <w:lang w:val="en-US"/>
        </w:rPr>
        <w:t>'=</w:t>
      </w:r>
      <w:r w:rsidRPr="00C64366">
        <w:rPr>
          <w:i/>
          <w:iCs/>
          <w:lang w:val="en-US"/>
        </w:rPr>
        <w:t xml:space="preserve"> H</w:t>
      </w:r>
      <w:r w:rsidRPr="00C64366">
        <w:rPr>
          <w:lang w:val="en-US"/>
        </w:rPr>
        <w:t>'</w:t>
      </w:r>
      <w:r w:rsidRPr="00C64366">
        <w:rPr>
          <w:i/>
          <w:iCs/>
          <w:vertAlign w:val="subscript"/>
          <w:lang w:val="en-US"/>
        </w:rPr>
        <w:t>s</w:t>
      </w:r>
      <w:r w:rsidRPr="00C64366">
        <w:rPr>
          <w:lang w:val="en-US"/>
        </w:rPr>
        <w:t xml:space="preserve"> is the number of modulation symbols in a BL/CE subframe </w:t>
      </w:r>
      <w:r w:rsidRPr="00C64366">
        <w:rPr>
          <w:i/>
          <w:iCs/>
          <w:lang w:val="en-US"/>
        </w:rPr>
        <w:t>s</w:t>
      </w:r>
      <w:r w:rsidRPr="00C64366">
        <w:rPr>
          <w:lang w:val="en-US"/>
        </w:rPr>
        <w:t xml:space="preserve"> of the </w:t>
      </w:r>
      <w:r w:rsidRPr="00C64366">
        <w:rPr>
          <w:i/>
          <w:iCs/>
          <w:lang w:val="en-US"/>
        </w:rPr>
        <w:t>S</w:t>
      </w:r>
      <w:r w:rsidRPr="00C64366">
        <w:rPr>
          <w:lang w:val="en-US"/>
        </w:rPr>
        <w:t xml:space="preserve"> subframes allocated to a UL-SCH transport block, </w:t>
      </w:r>
      <w:r w:rsidRPr="00C64366">
        <w:rPr>
          <w:i/>
          <w:iCs/>
          <w:lang w:val="en-US"/>
        </w:rPr>
        <w:t xml:space="preserve">s = </w:t>
      </w:r>
      <w:r w:rsidRPr="00C64366">
        <w:rPr>
          <w:lang w:val="en-US"/>
        </w:rPr>
        <w:t xml:space="preserve">0, 1, 2, …, </w:t>
      </w:r>
      <w:r w:rsidRPr="00C64366">
        <w:rPr>
          <w:i/>
          <w:iCs/>
          <w:lang w:val="en-US"/>
        </w:rPr>
        <w:t>S</w:t>
      </w:r>
      <w:r w:rsidRPr="00C64366">
        <w:rPr>
          <w:lang w:val="en-US"/>
        </w:rPr>
        <w:t>-1 [3].</w:t>
      </w:r>
      <w:r>
        <w:rPr>
          <w:lang w:val="en-US"/>
        </w:rPr>
        <w:t xml:space="preserve"> </w:t>
      </w:r>
      <w:r w:rsidR="009F7A98">
        <w:t>The output bit sequence from the channel interleaver is derived as follows:</w:t>
      </w:r>
    </w:p>
    <w:p w14:paraId="53F29850" w14:textId="77777777" w:rsidR="009F7A98" w:rsidRDefault="009F7A98" w:rsidP="00514C71">
      <w:pPr>
        <w:pStyle w:val="B1"/>
      </w:pPr>
      <w:r>
        <w:t>(1)</w:t>
      </w:r>
      <w:r>
        <w:tab/>
        <w:t xml:space="preserve">Assign </w:t>
      </w:r>
      <w:r w:rsidR="008C4D60">
        <w:rPr>
          <w:position w:val="-14"/>
        </w:rPr>
        <w:pict w14:anchorId="00C88E25">
          <v:shape id="_x0000_i2602" type="#_x0000_t75" style="width:68.65pt;height:19.25pt">
            <v:imagedata r:id="rId707" o:title=""/>
          </v:shape>
        </w:pict>
      </w:r>
      <w:r>
        <w:t xml:space="preserve"> to be the number of columns of the matrix. The columns of the matrix are numbered 0, 1, 2,…,</w:t>
      </w:r>
      <w:r w:rsidR="008C4D60">
        <w:rPr>
          <w:position w:val="-10"/>
        </w:rPr>
        <w:pict w14:anchorId="2901DDC3">
          <v:shape id="_x0000_i2603" type="#_x0000_t75" style="width:36.85pt;height:15.05pt">
            <v:imagedata r:id="rId708" o:title=""/>
          </v:shape>
        </w:pict>
      </w:r>
      <w:r>
        <w:t xml:space="preserve"> from left to right.</w:t>
      </w:r>
      <w:r>
        <w:rPr>
          <w:rFonts w:hint="eastAsia"/>
          <w:lang w:eastAsia="ko-KR"/>
        </w:rPr>
        <w:t xml:space="preserve"> </w:t>
      </w:r>
      <w:r w:rsidR="008C4D60">
        <w:rPr>
          <w:position w:val="-14"/>
        </w:rPr>
        <w:pict w14:anchorId="47A53DC9">
          <v:shape id="_x0000_i2604" type="#_x0000_t75" style="width:31pt;height:16.75pt">
            <v:imagedata r:id="rId709" o:title=""/>
          </v:shape>
        </w:pict>
      </w:r>
      <w:r>
        <w:rPr>
          <w:rFonts w:hint="eastAsia"/>
          <w:lang w:eastAsia="ko-KR"/>
        </w:rPr>
        <w:t xml:space="preserve"> is </w:t>
      </w:r>
      <w:r>
        <w:rPr>
          <w:lang w:eastAsia="ko-KR"/>
        </w:rPr>
        <w:t>determined</w:t>
      </w:r>
      <w:r>
        <w:rPr>
          <w:rFonts w:hint="eastAsia"/>
          <w:lang w:eastAsia="ko-KR"/>
        </w:rPr>
        <w:t xml:space="preserve"> according to </w:t>
      </w:r>
      <w:r w:rsidR="00DF4FBD">
        <w:rPr>
          <w:rFonts w:hint="eastAsia"/>
          <w:lang w:eastAsia="ko-KR"/>
        </w:rPr>
        <w:t>clause</w:t>
      </w:r>
      <w:r>
        <w:rPr>
          <w:rFonts w:hint="eastAsia"/>
          <w:lang w:eastAsia="ko-KR"/>
        </w:rPr>
        <w:t xml:space="preserve"> 5.2.2.6</w:t>
      </w:r>
      <w:r w:rsidR="00C95E3C">
        <w:rPr>
          <w:lang w:eastAsia="ko-KR"/>
        </w:rPr>
        <w:t>, or</w:t>
      </w:r>
      <w:r w:rsidR="00C95E3C" w:rsidRPr="008D27AB">
        <w:rPr>
          <w:lang w:eastAsia="ko-KR"/>
        </w:rPr>
        <w:t xml:space="preserve"> </w:t>
      </w:r>
      <w:r w:rsidR="00C95E3C">
        <w:rPr>
          <w:lang w:eastAsia="ko-KR"/>
        </w:rPr>
        <w:t xml:space="preserve">by higher layer parameter </w:t>
      </w:r>
      <w:r w:rsidR="00C95E3C" w:rsidRPr="00A01913">
        <w:rPr>
          <w:lang w:eastAsia="ko-KR"/>
        </w:rPr>
        <w:t>symPUSCH-UpPts</w:t>
      </w:r>
      <w:r w:rsidR="00C95E3C">
        <w:rPr>
          <w:lang w:eastAsia="ko-KR"/>
        </w:rPr>
        <w:t xml:space="preserve"> for PUSCH transmission in UpPTS</w:t>
      </w:r>
      <w:r>
        <w:rPr>
          <w:lang w:eastAsia="ko-KR"/>
        </w:rPr>
        <w:t>.</w:t>
      </w:r>
    </w:p>
    <w:p w14:paraId="1CCA10ED" w14:textId="77777777" w:rsidR="009F7A98" w:rsidRDefault="009F7A98" w:rsidP="00514C71">
      <w:pPr>
        <w:pStyle w:val="B1"/>
      </w:pPr>
      <w:r>
        <w:lastRenderedPageBreak/>
        <w:t>(2)</w:t>
      </w:r>
      <w:r>
        <w:tab/>
        <w:t xml:space="preserve">The number of rows of the matrix is </w:t>
      </w:r>
      <w:r w:rsidR="008C4D60">
        <w:rPr>
          <w:position w:val="-10"/>
        </w:rPr>
        <w:pict w14:anchorId="294012FD">
          <v:shape id="_x0000_i2605" type="#_x0000_t75" style="width:124.75pt;height:15.05pt">
            <v:imagedata r:id="rId710" o:title=""/>
          </v:shape>
        </w:pict>
      </w:r>
      <w:r>
        <w:rPr>
          <w:i/>
        </w:rPr>
        <w:t xml:space="preserve"> </w:t>
      </w:r>
      <w:r>
        <w:t xml:space="preserve">and we define </w:t>
      </w:r>
      <w:r w:rsidR="008C4D60">
        <w:rPr>
          <w:position w:val="-10"/>
        </w:rPr>
        <w:pict w14:anchorId="1A25304E">
          <v:shape id="_x0000_i2606" type="#_x0000_t75" style="width:96.3pt;height:15.05pt">
            <v:imagedata r:id="rId711" o:title=""/>
          </v:shape>
        </w:pict>
      </w:r>
      <w:r>
        <w:t>.</w:t>
      </w:r>
    </w:p>
    <w:p w14:paraId="0EF8221A" w14:textId="77777777" w:rsidR="009F7A98" w:rsidRDefault="009F7A98">
      <w:pPr>
        <w:pStyle w:val="B2"/>
      </w:pPr>
      <w:r>
        <w:t xml:space="preserve">The rows of the rectangular matrix are numbered 0, 1, 2,…, </w:t>
      </w:r>
      <w:r w:rsidR="008C4D60">
        <w:rPr>
          <w:position w:val="-10"/>
        </w:rPr>
        <w:pict w14:anchorId="1FBAE340">
          <v:shape id="_x0000_i2607" type="#_x0000_t75" style="width:36.85pt;height:15.05pt">
            <v:imagedata r:id="rId712" o:title=""/>
          </v:shape>
        </w:pict>
      </w:r>
      <w:r>
        <w:t xml:space="preserve"> from top to bottom.</w:t>
      </w:r>
    </w:p>
    <w:p w14:paraId="6040F64B" w14:textId="77777777" w:rsidR="009F7A98" w:rsidRDefault="009F7A98">
      <w:pPr>
        <w:pStyle w:val="B1"/>
      </w:pPr>
      <w:r>
        <w:rPr>
          <w:rFonts w:eastAsia="MS PMincho"/>
        </w:rPr>
        <w:t>(3)</w:t>
      </w:r>
      <w:r w:rsidR="00514C71">
        <w:rPr>
          <w:rFonts w:eastAsia="MS PMincho"/>
        </w:rPr>
        <w:tab/>
      </w:r>
      <w:r>
        <w:rPr>
          <w:rFonts w:eastAsia="MS PMincho"/>
        </w:rPr>
        <w:t>If rank information is transmitted in this subframe</w:t>
      </w:r>
      <w:r w:rsidR="00FF4656">
        <w:rPr>
          <w:rFonts w:eastAsia="MS PMincho"/>
        </w:rPr>
        <w:t>/slot/subslot</w:t>
      </w:r>
      <w:r>
        <w:rPr>
          <w:rFonts w:eastAsia="MS PMincho"/>
        </w:rPr>
        <w:t xml:space="preserve">, the vector sequence </w:t>
      </w:r>
      <w:r w:rsidR="008C4D60">
        <w:rPr>
          <w:position w:val="-20"/>
        </w:rPr>
        <w:pict w14:anchorId="5FACC997">
          <v:shape id="_x0000_i2608" type="#_x0000_t75" style="width:100.45pt;height:22.6pt">
            <v:imagedata r:id="rId702" o:title=""/>
          </v:shape>
        </w:pict>
      </w:r>
      <w:r>
        <w:t xml:space="preserve"> is written onto the columns </w:t>
      </w:r>
      <w:r w:rsidR="00FF4656">
        <w:t xml:space="preserve">depending on PUSCH duration and DMRS pattern for PUSCH with subslot duration </w:t>
      </w:r>
      <w:r>
        <w:t xml:space="preserve">and by sets of </w:t>
      </w:r>
      <w:r w:rsidR="008C4D60">
        <w:rPr>
          <w:position w:val="-10"/>
        </w:rPr>
        <w:pict w14:anchorId="02BEA0AB">
          <v:shape id="_x0000_i2609" type="#_x0000_t75" style="width:40.2pt;height:15.05pt">
            <v:imagedata r:id="rId713" o:title=""/>
          </v:shape>
        </w:pict>
      </w:r>
      <w:r>
        <w:t xml:space="preserve"> rows starting from the last row and moving upwards according to the following pseudo</w:t>
      </w:r>
      <w:r w:rsidR="00180C7B">
        <w:t>-</w:t>
      </w:r>
      <w:r>
        <w:t xml:space="preserve">code. </w:t>
      </w:r>
    </w:p>
    <w:p w14:paraId="37357396" w14:textId="77777777" w:rsidR="009F7A98" w:rsidRDefault="009F7A98" w:rsidP="00761093">
      <w:pPr>
        <w:pStyle w:val="B2"/>
      </w:pPr>
      <w:r>
        <w:t xml:space="preserve">Set </w:t>
      </w:r>
      <w:r>
        <w:rPr>
          <w:i/>
        </w:rPr>
        <w:t>i</w:t>
      </w:r>
      <w:r>
        <w:t>,</w:t>
      </w:r>
      <w:r>
        <w:rPr>
          <w:i/>
        </w:rPr>
        <w:t xml:space="preserve"> j</w:t>
      </w:r>
      <w:r>
        <w:t xml:space="preserve"> to 0.</w:t>
      </w:r>
    </w:p>
    <w:p w14:paraId="18A02141" w14:textId="77777777" w:rsidR="009F7A98" w:rsidRDefault="009F7A98" w:rsidP="00761093">
      <w:pPr>
        <w:pStyle w:val="B2"/>
      </w:pPr>
      <w:r>
        <w:t xml:space="preserve">Set </w:t>
      </w:r>
      <w:r>
        <w:rPr>
          <w:i/>
        </w:rPr>
        <w:t>r</w:t>
      </w:r>
      <w:r>
        <w:t xml:space="preserve"> to </w:t>
      </w:r>
      <w:r w:rsidR="008C4D60">
        <w:rPr>
          <w:position w:val="-10"/>
        </w:rPr>
        <w:pict w14:anchorId="6626686E">
          <v:shape id="_x0000_i2610" type="#_x0000_t75" style="width:36.85pt;height:15.05pt">
            <v:imagedata r:id="rId714" o:title=""/>
          </v:shape>
        </w:pict>
      </w:r>
    </w:p>
    <w:p w14:paraId="52287355" w14:textId="77777777" w:rsidR="009F7A98" w:rsidRDefault="009F7A98" w:rsidP="00761093">
      <w:pPr>
        <w:pStyle w:val="B2"/>
      </w:pPr>
      <w:r>
        <w:t xml:space="preserve">while </w:t>
      </w:r>
      <w:r>
        <w:rPr>
          <w:i/>
        </w:rPr>
        <w:t>i</w:t>
      </w:r>
      <w:r>
        <w:t xml:space="preserve"> &lt; </w:t>
      </w:r>
      <w:r w:rsidR="008C4D60">
        <w:rPr>
          <w:position w:val="-10"/>
        </w:rPr>
        <w:pict w14:anchorId="6A813986">
          <v:shape id="_x0000_i2611" type="#_x0000_t75" style="width:19.25pt;height:15.05pt">
            <v:imagedata r:id="rId715" o:title=""/>
          </v:shape>
        </w:pict>
      </w:r>
    </w:p>
    <w:p w14:paraId="74DD70F9" w14:textId="77777777" w:rsidR="00973FD7" w:rsidRPr="00973FD7" w:rsidRDefault="00973FD7" w:rsidP="00357752">
      <w:pPr>
        <w:pStyle w:val="B3"/>
        <w:rPr>
          <w:rFonts w:eastAsiaTheme="minorEastAsia"/>
        </w:rPr>
      </w:pPr>
      <w:r w:rsidRPr="00973FD7">
        <w:rPr>
          <w:rFonts w:eastAsiaTheme="minorEastAsia"/>
          <w:lang w:eastAsia="zh-CN"/>
        </w:rPr>
        <w:t xml:space="preserve">if the PUSCH is </w:t>
      </w:r>
      <w:r w:rsidRPr="00973FD7">
        <w:rPr>
          <w:rFonts w:eastAsiaTheme="minorEastAsia"/>
        </w:rPr>
        <w:t xml:space="preserve">Partial </w:t>
      </w:r>
      <w:r w:rsidRPr="00973FD7">
        <w:rPr>
          <w:rFonts w:eastAsiaTheme="minorEastAsia"/>
          <w:lang w:eastAsia="zh-CN"/>
        </w:rPr>
        <w:t>PUSCH Mode 1</w:t>
      </w:r>
    </w:p>
    <w:p w14:paraId="6E43EC47" w14:textId="77777777" w:rsidR="00973FD7" w:rsidRPr="00973FD7" w:rsidRDefault="00973FD7" w:rsidP="00357752">
      <w:pPr>
        <w:pStyle w:val="B4"/>
        <w:rPr>
          <w:rFonts w:eastAsiaTheme="minorEastAsia"/>
        </w:rPr>
      </w:pPr>
      <w:r w:rsidRPr="00973FD7">
        <w:rPr>
          <w:rFonts w:eastAsiaTheme="minorEastAsia"/>
          <w:noProof/>
          <w:lang w:eastAsia="en-GB"/>
        </w:rPr>
        <w:drawing>
          <wp:inline distT="0" distB="0" distL="0" distR="0" wp14:anchorId="7A88BA4B" wp14:editId="6A5FCFAC">
            <wp:extent cx="1304925" cy="219075"/>
            <wp:effectExtent l="0" t="0" r="0" b="0"/>
            <wp:docPr id="56"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716" cstate="print">
                      <a:extLst>
                        <a:ext uri="{28A0092B-C50C-407E-A947-70E740481C1C}">
                          <a14:useLocalDpi xmlns:a14="http://schemas.microsoft.com/office/drawing/2010/main" val="0"/>
                        </a:ext>
                      </a:extLst>
                    </a:blip>
                    <a:srcRect/>
                    <a:stretch>
                      <a:fillRect/>
                    </a:stretch>
                  </pic:blipFill>
                  <pic:spPr bwMode="auto">
                    <a:xfrm>
                      <a:off x="0" y="0"/>
                      <a:ext cx="1304925" cy="219075"/>
                    </a:xfrm>
                    <a:prstGeom prst="rect">
                      <a:avLst/>
                    </a:prstGeom>
                    <a:noFill/>
                    <a:ln>
                      <a:noFill/>
                    </a:ln>
                  </pic:spPr>
                </pic:pic>
              </a:graphicData>
            </a:graphic>
          </wp:inline>
        </w:drawing>
      </w:r>
    </w:p>
    <w:p w14:paraId="3ECC4851" w14:textId="77777777" w:rsidR="00973FD7" w:rsidRPr="00973FD7" w:rsidRDefault="00973FD7" w:rsidP="00357752">
      <w:pPr>
        <w:pStyle w:val="B3"/>
        <w:rPr>
          <w:rFonts w:eastAsiaTheme="minorEastAsia"/>
        </w:rPr>
      </w:pPr>
      <w:r w:rsidRPr="00973FD7">
        <w:rPr>
          <w:rFonts w:eastAsiaTheme="minorEastAsia"/>
        </w:rPr>
        <w:t>else</w:t>
      </w:r>
    </w:p>
    <w:p w14:paraId="3DFF3440" w14:textId="77777777" w:rsidR="00973FD7" w:rsidRPr="00973FD7" w:rsidRDefault="00973FD7" w:rsidP="00357752">
      <w:pPr>
        <w:pStyle w:val="B4"/>
        <w:rPr>
          <w:rFonts w:eastAsiaTheme="minorEastAsia"/>
        </w:rPr>
      </w:pPr>
      <w:r w:rsidRPr="00973FD7">
        <w:rPr>
          <w:rFonts w:eastAsiaTheme="minorEastAsia"/>
          <w:noProof/>
          <w:lang w:eastAsia="en-GB"/>
        </w:rPr>
        <w:drawing>
          <wp:inline distT="0" distB="0" distL="0" distR="0" wp14:anchorId="78AEE035" wp14:editId="67DC5294">
            <wp:extent cx="1122045" cy="193675"/>
            <wp:effectExtent l="0" t="0" r="1905" b="0"/>
            <wp:docPr id="57" name="图片 430"/>
            <wp:cNvGraphicFramePr/>
            <a:graphic xmlns:a="http://schemas.openxmlformats.org/drawingml/2006/main">
              <a:graphicData uri="http://schemas.openxmlformats.org/drawingml/2006/picture">
                <pic:pic xmlns:pic="http://schemas.openxmlformats.org/drawingml/2006/picture">
                  <pic:nvPicPr>
                    <pic:cNvPr id="430" name="图片 430"/>
                    <pic:cNvPicPr/>
                  </pic:nvPicPr>
                  <pic:blipFill>
                    <a:blip r:embed="rId717" cstate="print">
                      <a:extLst>
                        <a:ext uri="{28A0092B-C50C-407E-A947-70E740481C1C}">
                          <a14:useLocalDpi xmlns:a14="http://schemas.microsoft.com/office/drawing/2010/main" val="0"/>
                        </a:ext>
                      </a:extLst>
                    </a:blip>
                    <a:srcRect/>
                    <a:stretch>
                      <a:fillRect/>
                    </a:stretch>
                  </pic:blipFill>
                  <pic:spPr bwMode="auto">
                    <a:xfrm>
                      <a:off x="0" y="0"/>
                      <a:ext cx="1122045" cy="193675"/>
                    </a:xfrm>
                    <a:prstGeom prst="rect">
                      <a:avLst/>
                    </a:prstGeom>
                    <a:noFill/>
                    <a:ln>
                      <a:noFill/>
                    </a:ln>
                  </pic:spPr>
                </pic:pic>
              </a:graphicData>
            </a:graphic>
          </wp:inline>
        </w:drawing>
      </w:r>
    </w:p>
    <w:p w14:paraId="02845984" w14:textId="77777777" w:rsidR="00973FD7" w:rsidRPr="00973FD7" w:rsidRDefault="00973FD7" w:rsidP="00357752">
      <w:pPr>
        <w:pStyle w:val="B3"/>
        <w:rPr>
          <w:rFonts w:eastAsiaTheme="minorEastAsia"/>
        </w:rPr>
      </w:pPr>
      <w:r w:rsidRPr="00973FD7">
        <w:rPr>
          <w:rFonts w:eastAsiaTheme="minorEastAsia"/>
        </w:rPr>
        <w:t>end if</w:t>
      </w:r>
    </w:p>
    <w:p w14:paraId="2A6ABD66" w14:textId="77777777" w:rsidR="009F7A98" w:rsidRDefault="008C4D60" w:rsidP="00761093">
      <w:pPr>
        <w:pStyle w:val="B3"/>
      </w:pPr>
      <w:r>
        <w:rPr>
          <w:position w:val="-20"/>
        </w:rPr>
        <w:pict w14:anchorId="0A58E564">
          <v:shape id="_x0000_i2612" type="#_x0000_t75" style="width:81.2pt;height:22.6pt">
            <v:imagedata r:id="rId718" o:title=""/>
          </v:shape>
        </w:pict>
      </w:r>
    </w:p>
    <w:p w14:paraId="5BF0BE7C" w14:textId="77777777" w:rsidR="00FF4656" w:rsidRDefault="008C4D60" w:rsidP="00761093">
      <w:pPr>
        <w:pStyle w:val="B3"/>
        <w:rPr>
          <w:i/>
        </w:rPr>
      </w:pPr>
      <w:r>
        <w:rPr>
          <w:i/>
          <w:position w:val="-6"/>
        </w:rPr>
        <w:pict w14:anchorId="0F64D6D7">
          <v:shape id="_x0000_i2613" type="#_x0000_t75" style="width:31.8pt;height:12.55pt">
            <v:imagedata r:id="rId719" o:title=""/>
          </v:shape>
        </w:pict>
      </w:r>
    </w:p>
    <w:p w14:paraId="3DC87004" w14:textId="77777777" w:rsidR="009F7A98" w:rsidRDefault="00FF4656" w:rsidP="00761093">
      <w:pPr>
        <w:pStyle w:val="B3"/>
        <w:rPr>
          <w:i/>
        </w:rPr>
      </w:pPr>
      <w:r w:rsidRPr="00CB377B">
        <w:t xml:space="preserve">if </w:t>
      </w:r>
      <w:r>
        <w:rPr>
          <w:rFonts w:hint="eastAsia"/>
          <w:lang w:eastAsia="zh-CN"/>
        </w:rPr>
        <w:t xml:space="preserve">the </w:t>
      </w:r>
      <w:r>
        <w:rPr>
          <w:lang w:eastAsia="zh-CN"/>
        </w:rPr>
        <w:t>duration</w:t>
      </w:r>
      <w:r>
        <w:rPr>
          <w:rFonts w:hint="eastAsia"/>
          <w:lang w:eastAsia="zh-CN"/>
        </w:rPr>
        <w:t xml:space="preserve"> of the </w:t>
      </w:r>
      <w:r w:rsidRPr="00CB377B">
        <w:t>PUSCH</w:t>
      </w:r>
      <w:r>
        <w:rPr>
          <w:rFonts w:hint="eastAsia"/>
          <w:lang w:eastAsia="zh-CN"/>
        </w:rPr>
        <w:t xml:space="preserve"> is subframe</w:t>
      </w:r>
    </w:p>
    <w:p w14:paraId="4D7E228B" w14:textId="77777777" w:rsidR="009F7A98" w:rsidRDefault="008C4D60" w:rsidP="00761093">
      <w:pPr>
        <w:pStyle w:val="B4"/>
      </w:pPr>
      <w:r>
        <w:rPr>
          <w:position w:val="-10"/>
        </w:rPr>
        <w:pict w14:anchorId="2A92C1B6">
          <v:shape id="_x0000_i2614" type="#_x0000_t75" style="width:79.55pt;height:15.05pt">
            <v:imagedata r:id="rId720" o:title=""/>
          </v:shape>
        </w:pict>
      </w:r>
    </w:p>
    <w:p w14:paraId="7B000735" w14:textId="77777777" w:rsidR="00FF4656" w:rsidRDefault="008C4D60" w:rsidP="00761093">
      <w:pPr>
        <w:pStyle w:val="B4"/>
      </w:pPr>
      <w:r>
        <w:rPr>
          <w:position w:val="-10"/>
        </w:rPr>
        <w:pict w14:anchorId="5B1E2128">
          <v:shape id="_x0000_i2615" type="#_x0000_t75" style="width:70.35pt;height:15.05pt">
            <v:imagedata r:id="rId721" o:title=""/>
          </v:shape>
        </w:pict>
      </w:r>
    </w:p>
    <w:p w14:paraId="4B217EDB" w14:textId="77777777" w:rsidR="00FF4656" w:rsidRDefault="00FF4656" w:rsidP="00761093">
      <w:pPr>
        <w:pStyle w:val="B3"/>
        <w:rPr>
          <w:lang w:eastAsia="zh-CN"/>
        </w:rPr>
      </w:pPr>
      <w:r>
        <w:t xml:space="preserve">else if </w:t>
      </w:r>
      <w:r>
        <w:rPr>
          <w:rFonts w:hint="eastAsia"/>
          <w:lang w:eastAsia="zh-CN"/>
        </w:rPr>
        <w:t>the duration of the</w:t>
      </w:r>
      <w:r>
        <w:t xml:space="preserve"> PUSCH</w:t>
      </w:r>
      <w:r>
        <w:rPr>
          <w:rFonts w:hint="eastAsia"/>
          <w:lang w:eastAsia="zh-CN"/>
        </w:rPr>
        <w:t xml:space="preserve"> is slot</w:t>
      </w:r>
      <w:r w:rsidR="00514C71">
        <w:rPr>
          <w:lang w:eastAsia="zh-CN"/>
        </w:rPr>
        <w:t xml:space="preserve">, or if the PUSCH is </w:t>
      </w:r>
      <w:r w:rsidR="00514C71">
        <w:t xml:space="preserve">Partial </w:t>
      </w:r>
      <w:r w:rsidR="00514C71">
        <w:rPr>
          <w:lang w:eastAsia="zh-CN"/>
        </w:rPr>
        <w:t>PUSCH Mode 1, 2 or 3</w:t>
      </w:r>
    </w:p>
    <w:p w14:paraId="5F0C621C" w14:textId="77777777" w:rsidR="00FF4656" w:rsidRDefault="008C4D60" w:rsidP="00761093">
      <w:pPr>
        <w:pStyle w:val="B4"/>
      </w:pPr>
      <w:r>
        <w:rPr>
          <w:position w:val="-10"/>
        </w:rPr>
        <w:pict w14:anchorId="2DEAE4A8">
          <v:shape id="_x0000_i2616" type="#_x0000_t75" style="width:79.55pt;height:16.75pt">
            <v:imagedata r:id="rId722" o:title=""/>
          </v:shape>
        </w:pict>
      </w:r>
    </w:p>
    <w:p w14:paraId="791CC21B" w14:textId="77777777" w:rsidR="00FF4656" w:rsidRDefault="008C4D60" w:rsidP="00761093">
      <w:pPr>
        <w:pStyle w:val="B4"/>
      </w:pPr>
      <w:r>
        <w:rPr>
          <w:position w:val="-10"/>
        </w:rPr>
        <w:pict w14:anchorId="2752D4CE">
          <v:shape id="_x0000_i2617" type="#_x0000_t75" style="width:70.35pt;height:15.05pt">
            <v:imagedata r:id="rId723" o:title=""/>
          </v:shape>
        </w:pict>
      </w:r>
    </w:p>
    <w:p w14:paraId="5F4F8243" w14:textId="77777777" w:rsidR="00FF4656" w:rsidRDefault="00FF4656" w:rsidP="00761093">
      <w:pPr>
        <w:pStyle w:val="B3"/>
        <w:rPr>
          <w:lang w:eastAsia="zh-CN"/>
        </w:rPr>
      </w:pPr>
      <w:r>
        <w:t>else if</w:t>
      </w:r>
      <w:r>
        <w:rPr>
          <w:rFonts w:hint="eastAsia"/>
          <w:lang w:eastAsia="zh-CN"/>
        </w:rPr>
        <w:t xml:space="preserve"> the duration of the</w:t>
      </w:r>
      <w:r>
        <w:t xml:space="preserve"> PUSCH</w:t>
      </w:r>
      <w:r>
        <w:rPr>
          <w:rFonts w:hint="eastAsia"/>
          <w:lang w:eastAsia="zh-CN"/>
        </w:rPr>
        <w:t xml:space="preserve"> is subslot</w:t>
      </w:r>
    </w:p>
    <w:p w14:paraId="0845394E" w14:textId="77777777" w:rsidR="00FF4656" w:rsidRDefault="008C4D60" w:rsidP="00761093">
      <w:pPr>
        <w:pStyle w:val="B4"/>
      </w:pPr>
      <w:r>
        <w:rPr>
          <w:position w:val="-12"/>
        </w:rPr>
        <w:pict w14:anchorId="2FBA9929">
          <v:shape id="_x0000_i2618" type="#_x0000_t75" style="width:61.95pt;height:16.75pt">
            <v:imagedata r:id="rId724" o:title=""/>
          </v:shape>
        </w:pict>
      </w:r>
    </w:p>
    <w:p w14:paraId="62B42D91" w14:textId="77777777" w:rsidR="009F7A98" w:rsidRDefault="00FF4656" w:rsidP="00761093">
      <w:pPr>
        <w:pStyle w:val="B3"/>
      </w:pPr>
      <w:r>
        <w:t>end if</w:t>
      </w:r>
    </w:p>
    <w:p w14:paraId="3544F169" w14:textId="77777777" w:rsidR="009F7A98" w:rsidRDefault="009F7A98" w:rsidP="00761093">
      <w:pPr>
        <w:pStyle w:val="B2"/>
      </w:pPr>
      <w:r>
        <w:t>end while</w:t>
      </w:r>
    </w:p>
    <w:p w14:paraId="30EE2BE7" w14:textId="77777777" w:rsidR="00BA5859" w:rsidRDefault="009F7A98" w:rsidP="00761093">
      <w:pPr>
        <w:pStyle w:val="B2"/>
      </w:pPr>
      <w:r>
        <w:t>Where ColumnSet is given</w:t>
      </w:r>
    </w:p>
    <w:p w14:paraId="3C16FFD4" w14:textId="77777777" w:rsidR="00514C71" w:rsidRPr="00514C71" w:rsidRDefault="00514C71" w:rsidP="00357752">
      <w:pPr>
        <w:pStyle w:val="B3"/>
        <w:rPr>
          <w:rFonts w:eastAsiaTheme="minorEastAsia"/>
          <w:lang w:eastAsia="zh-CN"/>
        </w:rPr>
      </w:pPr>
      <w:r w:rsidRPr="00514C71">
        <w:rPr>
          <w:rFonts w:eastAsiaTheme="minorEastAsia"/>
        </w:rPr>
        <w:t>-</w:t>
      </w:r>
      <w:r w:rsidRPr="00514C71">
        <w:rPr>
          <w:rFonts w:eastAsiaTheme="minorEastAsia"/>
        </w:rPr>
        <w:tab/>
        <w:t>in Table 5.2.2.8-1A</w:t>
      </w:r>
      <w:r w:rsidRPr="00514C71">
        <w:rPr>
          <w:rFonts w:eastAsiaTheme="minorEastAsia"/>
          <w:lang w:eastAsia="zh-CN"/>
        </w:rPr>
        <w:t xml:space="preserve"> if the PUSCH is scheduled by DCI format 0A/0B/4A/4B and</w:t>
      </w:r>
    </w:p>
    <w:p w14:paraId="596149B9" w14:textId="77777777" w:rsidR="00514C71" w:rsidRPr="00514C71" w:rsidRDefault="00514C71" w:rsidP="00357752">
      <w:pPr>
        <w:pStyle w:val="B4"/>
        <w:rPr>
          <w:rFonts w:eastAsiaTheme="minorEastAsia"/>
          <w:lang w:eastAsia="zh-CN"/>
        </w:rPr>
      </w:pPr>
      <w:r w:rsidRPr="00514C71">
        <w:rPr>
          <w:rFonts w:eastAsiaTheme="minorEastAsia"/>
        </w:rPr>
        <w:t>-</w:t>
      </w:r>
      <w:r w:rsidRPr="00514C71">
        <w:rPr>
          <w:rFonts w:eastAsiaTheme="minorEastAsia"/>
        </w:rPr>
        <w:tab/>
      </w:r>
      <w:r w:rsidRPr="00514C71">
        <w:rPr>
          <w:rFonts w:eastAsiaTheme="minorEastAsia"/>
          <w:lang w:eastAsia="zh-CN"/>
        </w:rPr>
        <w:t xml:space="preserve">indexed left to right from </w:t>
      </w:r>
      <w:r w:rsidRPr="00514C71">
        <w:rPr>
          <w:rFonts w:eastAsiaTheme="minorEastAsia"/>
        </w:rPr>
        <w:t>0 to 1 if</w:t>
      </w:r>
      <w:r w:rsidRPr="00514C71">
        <w:rPr>
          <w:rFonts w:eastAsiaTheme="minorEastAsia"/>
          <w:lang w:eastAsia="zh-CN"/>
        </w:rPr>
        <w:t xml:space="preserve"> the PUSCH is </w:t>
      </w:r>
      <w:r w:rsidRPr="00514C71">
        <w:rPr>
          <w:rFonts w:eastAsiaTheme="minorEastAsia"/>
        </w:rPr>
        <w:t xml:space="preserve">Partial </w:t>
      </w:r>
      <w:r w:rsidRPr="00514C71">
        <w:rPr>
          <w:rFonts w:eastAsiaTheme="minorEastAsia"/>
          <w:lang w:eastAsia="zh-CN"/>
        </w:rPr>
        <w:t>PUSCH Mode 1, 2, or 3;</w:t>
      </w:r>
    </w:p>
    <w:p w14:paraId="045612A8" w14:textId="77777777" w:rsidR="00514C71" w:rsidRPr="00514C71" w:rsidRDefault="00514C71" w:rsidP="00357752">
      <w:pPr>
        <w:pStyle w:val="B4"/>
        <w:rPr>
          <w:rFonts w:eastAsiaTheme="minorEastAsia"/>
          <w:lang w:eastAsia="zh-CN"/>
        </w:rPr>
      </w:pPr>
      <w:r w:rsidRPr="00514C71">
        <w:rPr>
          <w:rFonts w:eastAsiaTheme="minorEastAsia"/>
        </w:rPr>
        <w:t>-</w:t>
      </w:r>
      <w:r w:rsidRPr="00514C71">
        <w:rPr>
          <w:rFonts w:eastAsiaTheme="minorEastAsia"/>
        </w:rPr>
        <w:tab/>
      </w:r>
      <w:r w:rsidRPr="00514C71">
        <w:rPr>
          <w:rFonts w:eastAsiaTheme="minorEastAsia"/>
          <w:lang w:eastAsia="zh-CN"/>
        </w:rPr>
        <w:t xml:space="preserve">indexed left to right from </w:t>
      </w:r>
      <w:r w:rsidRPr="00514C71">
        <w:rPr>
          <w:rFonts w:eastAsiaTheme="minorEastAsia"/>
        </w:rPr>
        <w:t>0 to 3 otherwise</w:t>
      </w:r>
      <w:r w:rsidRPr="00514C71">
        <w:rPr>
          <w:rFonts w:eastAsiaTheme="minorEastAsia"/>
          <w:lang w:eastAsia="zh-CN"/>
        </w:rPr>
        <w:t>;</w:t>
      </w:r>
    </w:p>
    <w:p w14:paraId="75165F57" w14:textId="77777777" w:rsidR="00514C71" w:rsidRPr="00357752" w:rsidRDefault="00514C71" w:rsidP="00357752">
      <w:pPr>
        <w:pStyle w:val="B3"/>
        <w:rPr>
          <w:rFonts w:eastAsiaTheme="minorEastAsia"/>
          <w:sz w:val="24"/>
          <w:szCs w:val="24"/>
          <w:lang w:val="en-US" w:eastAsia="zh-CN"/>
        </w:rPr>
      </w:pPr>
      <w:r w:rsidRPr="00514C71">
        <w:rPr>
          <w:rFonts w:eastAsiaTheme="minorEastAsia"/>
        </w:rPr>
        <w:t>-</w:t>
      </w:r>
      <w:r w:rsidRPr="00514C71">
        <w:rPr>
          <w:rFonts w:eastAsiaTheme="minorEastAsia"/>
        </w:rPr>
        <w:tab/>
        <w:t>otherwise,</w:t>
      </w:r>
    </w:p>
    <w:p w14:paraId="7654822A" w14:textId="77777777" w:rsidR="00BA5859" w:rsidRDefault="00BA5859" w:rsidP="00357752">
      <w:pPr>
        <w:pStyle w:val="B4"/>
      </w:pPr>
      <w:r>
        <w:t>-</w:t>
      </w:r>
      <w:r>
        <w:tab/>
      </w:r>
      <w:r w:rsidR="009F7A98">
        <w:t>in Table 5.2.2.8-1 indexed left to right from 0 to 3</w:t>
      </w:r>
      <w:r w:rsidRPr="001321A9">
        <w:t xml:space="preserve"> </w:t>
      </w:r>
      <w:r>
        <w:t>for PUSCH</w:t>
      </w:r>
      <w:r>
        <w:rPr>
          <w:rFonts w:hint="eastAsia"/>
          <w:lang w:eastAsia="zh-CN"/>
        </w:rPr>
        <w:t xml:space="preserve"> with subframe duration</w:t>
      </w:r>
      <w:r>
        <w:t xml:space="preserve">, </w:t>
      </w:r>
    </w:p>
    <w:p w14:paraId="23128550" w14:textId="77777777" w:rsidR="00BA5859" w:rsidRDefault="00BA5859" w:rsidP="00357752">
      <w:pPr>
        <w:pStyle w:val="B4"/>
        <w:rPr>
          <w:lang w:eastAsia="zh-CN"/>
        </w:rPr>
      </w:pPr>
      <w:r>
        <w:t>-</w:t>
      </w:r>
      <w:r>
        <w:tab/>
        <w:t>in Table 5.2.2.8-1 indexed left to right from 0 to 1 for PUSCH</w:t>
      </w:r>
      <w:r>
        <w:rPr>
          <w:rFonts w:hint="eastAsia"/>
          <w:lang w:eastAsia="zh-CN"/>
        </w:rPr>
        <w:t xml:space="preserve"> with slot duration</w:t>
      </w:r>
      <w:r>
        <w:rPr>
          <w:lang w:eastAsia="zh-CN"/>
        </w:rPr>
        <w:t>,</w:t>
      </w:r>
    </w:p>
    <w:p w14:paraId="189111E0" w14:textId="77777777" w:rsidR="00B61BCF" w:rsidRPr="00B61BCF" w:rsidRDefault="00BA5859" w:rsidP="00B61BCF">
      <w:pPr>
        <w:pStyle w:val="B4"/>
        <w:rPr>
          <w:rFonts w:eastAsia="SimSun"/>
        </w:rPr>
      </w:pPr>
      <w:r>
        <w:rPr>
          <w:lang w:eastAsia="zh-CN"/>
        </w:rPr>
        <w:lastRenderedPageBreak/>
        <w:t>-</w:t>
      </w:r>
      <w:r>
        <w:rPr>
          <w:lang w:eastAsia="zh-CN"/>
        </w:rPr>
        <w:tab/>
        <w:t xml:space="preserve">as {1} if DMRS pattern field of corresponding uplink DCI formats is </w:t>
      </w:r>
      <w:r w:rsidR="00F2186D">
        <w:rPr>
          <w:lang w:eastAsia="zh-CN"/>
        </w:rPr>
        <w:t>'</w:t>
      </w:r>
      <w:r>
        <w:rPr>
          <w:lang w:eastAsia="zh-CN"/>
        </w:rPr>
        <w:t>00</w:t>
      </w:r>
      <w:r w:rsidR="00F2186D">
        <w:rPr>
          <w:lang w:eastAsia="zh-CN"/>
        </w:rPr>
        <w:t>'</w:t>
      </w:r>
      <w:r>
        <w:rPr>
          <w:lang w:eastAsia="zh-CN"/>
        </w:rPr>
        <w:t xml:space="preserve"> for subslot#0, </w:t>
      </w:r>
      <w:r w:rsidR="00F2186D">
        <w:rPr>
          <w:lang w:eastAsia="zh-CN"/>
        </w:rPr>
        <w:t>'</w:t>
      </w:r>
      <w:r>
        <w:rPr>
          <w:lang w:eastAsia="zh-CN"/>
        </w:rPr>
        <w:t>10</w:t>
      </w:r>
      <w:r w:rsidR="00F2186D">
        <w:rPr>
          <w:lang w:eastAsia="zh-CN"/>
        </w:rPr>
        <w:t>'</w:t>
      </w:r>
      <w:r>
        <w:rPr>
          <w:lang w:eastAsia="zh-CN"/>
        </w:rPr>
        <w:t xml:space="preserve"> for subslot#1, </w:t>
      </w:r>
      <w:r w:rsidR="00F2186D">
        <w:rPr>
          <w:lang w:eastAsia="zh-CN"/>
        </w:rPr>
        <w:t>'</w:t>
      </w:r>
      <w:r>
        <w:rPr>
          <w:lang w:eastAsia="zh-CN"/>
        </w:rPr>
        <w:t>01</w:t>
      </w:r>
      <w:r w:rsidR="00F2186D">
        <w:rPr>
          <w:lang w:eastAsia="zh-CN"/>
        </w:rPr>
        <w:t>'</w:t>
      </w:r>
      <w:r>
        <w:rPr>
          <w:lang w:eastAsia="zh-CN"/>
        </w:rPr>
        <w:t xml:space="preserve"> for subslot#2, </w:t>
      </w:r>
      <w:r w:rsidR="00F2186D">
        <w:rPr>
          <w:lang w:eastAsia="zh-CN"/>
        </w:rPr>
        <w:t>'</w:t>
      </w:r>
      <w:r>
        <w:rPr>
          <w:lang w:eastAsia="zh-CN"/>
        </w:rPr>
        <w:t>10</w:t>
      </w:r>
      <w:r w:rsidR="00F2186D">
        <w:rPr>
          <w:lang w:eastAsia="zh-CN"/>
        </w:rPr>
        <w:t>'</w:t>
      </w:r>
      <w:r>
        <w:rPr>
          <w:lang w:eastAsia="zh-CN"/>
        </w:rPr>
        <w:t xml:space="preserve"> for subslot#4</w:t>
      </w:r>
      <w:r w:rsidR="00F22BE0">
        <w:rPr>
          <w:lang w:eastAsia="zh-CN"/>
        </w:rPr>
        <w:t>,</w:t>
      </w:r>
      <w:r>
        <w:rPr>
          <w:lang w:eastAsia="zh-CN"/>
        </w:rPr>
        <w:t xml:space="preserve"> </w:t>
      </w:r>
      <w:r w:rsidR="00F2186D">
        <w:rPr>
          <w:lang w:eastAsia="zh-CN"/>
        </w:rPr>
        <w:t>'</w:t>
      </w:r>
      <w:r>
        <w:rPr>
          <w:lang w:eastAsia="zh-CN"/>
        </w:rPr>
        <w:t>00</w:t>
      </w:r>
      <w:r w:rsidR="00F2186D">
        <w:rPr>
          <w:lang w:eastAsia="zh-CN"/>
        </w:rPr>
        <w:t>'</w:t>
      </w:r>
      <w:r>
        <w:rPr>
          <w:lang w:eastAsia="zh-CN"/>
        </w:rPr>
        <w:t xml:space="preserve"> for subslot#5</w:t>
      </w:r>
      <w:r w:rsidR="00F22BE0" w:rsidRPr="00F22BE0">
        <w:rPr>
          <w:lang w:eastAsia="zh-CN"/>
        </w:rPr>
        <w:t xml:space="preserve"> </w:t>
      </w:r>
      <w:r w:rsidR="00F22BE0">
        <w:rPr>
          <w:lang w:eastAsia="zh-CN"/>
        </w:rPr>
        <w:t>in case</w:t>
      </w:r>
      <w:r w:rsidR="00F22BE0">
        <w:rPr>
          <w:rFonts w:hint="eastAsia"/>
          <w:lang w:eastAsia="zh-CN"/>
        </w:rPr>
        <w:t xml:space="preserve"> </w:t>
      </w:r>
      <m:oMath>
        <m:sSub>
          <m:sSubPr>
            <m:ctrlPr>
              <w:rPr>
                <w:rFonts w:ascii="Cambria Math" w:hAnsi="Cambria Math" w:cs="Cambria Math"/>
                <w:i/>
                <w:lang w:eastAsia="zh-CN"/>
              </w:rPr>
            </m:ctrlPr>
          </m:sSubPr>
          <m:e>
            <m:r>
              <w:rPr>
                <w:rFonts w:ascii="Cambria Math" w:hAnsi="Cambria Math" w:cs="Cambria Math"/>
                <w:lang w:eastAsia="zh-CN"/>
              </w:rPr>
              <m:t>N</m:t>
            </m:r>
          </m:e>
          <m:sub>
            <m:r>
              <w:rPr>
                <w:rFonts w:ascii="Cambria Math" w:hAnsi="Cambria Math" w:cs="Cambria Math"/>
                <w:lang w:eastAsia="zh-CN"/>
              </w:rPr>
              <m:t>SRS</m:t>
            </m:r>
          </m:sub>
        </m:sSub>
      </m:oMath>
      <w:r w:rsidR="00F22BE0">
        <w:rPr>
          <w:lang w:eastAsia="zh-CN"/>
        </w:rPr>
        <w:t xml:space="preserve"> </w:t>
      </w:r>
      <w:r w:rsidR="00F22BE0" w:rsidRPr="00B6325A">
        <w:t>is equal to 0</w:t>
      </w:r>
      <w:r w:rsidR="00F22BE0">
        <w:rPr>
          <w:lang w:eastAsia="zh-CN"/>
        </w:rPr>
        <w:t xml:space="preserve">, </w:t>
      </w:r>
      <w:r w:rsidR="00F22BE0">
        <w:rPr>
          <w:rFonts w:hint="eastAsia"/>
          <w:lang w:eastAsia="zh-CN"/>
        </w:rPr>
        <w:t xml:space="preserve">or </w:t>
      </w:r>
      <w:r w:rsidR="00F22BE0">
        <w:rPr>
          <w:lang w:eastAsia="zh-CN"/>
        </w:rPr>
        <w:t>'0</w:t>
      </w:r>
      <w:r w:rsidR="00F22BE0">
        <w:rPr>
          <w:rFonts w:hint="eastAsia"/>
          <w:lang w:eastAsia="zh-CN"/>
        </w:rPr>
        <w:t>1</w:t>
      </w:r>
      <w:r w:rsidR="00F22BE0">
        <w:rPr>
          <w:lang w:eastAsia="zh-CN"/>
        </w:rPr>
        <w:t>'</w:t>
      </w:r>
      <w:r w:rsidR="00F22BE0">
        <w:rPr>
          <w:rFonts w:hint="eastAsia"/>
          <w:lang w:eastAsia="zh-CN"/>
        </w:rPr>
        <w:t xml:space="preserve"> </w:t>
      </w:r>
      <w:r w:rsidR="00F22BE0">
        <w:rPr>
          <w:lang w:eastAsia="zh-CN"/>
        </w:rPr>
        <w:t>for subslot#5</w:t>
      </w:r>
      <w:r>
        <w:rPr>
          <w:lang w:eastAsia="zh-CN"/>
        </w:rPr>
        <w:t>, and as {0} otherwise, for PUSCH with subslot duration</w:t>
      </w:r>
      <w:r w:rsidR="009F7A98">
        <w:t>.</w:t>
      </w:r>
      <w:r w:rsidR="00B61BCF" w:rsidRPr="00B61BCF">
        <w:rPr>
          <w:rFonts w:eastAsia="SimSun"/>
        </w:rPr>
        <w:t xml:space="preserve"> </w:t>
      </w:r>
    </w:p>
    <w:p w14:paraId="1067809D" w14:textId="77777777" w:rsidR="009F7A98" w:rsidRDefault="00B61BCF" w:rsidP="00B61BCF">
      <w:pPr>
        <w:pStyle w:val="B4"/>
      </w:pPr>
      <w:r w:rsidRPr="00B61BCF">
        <w:rPr>
          <w:rFonts w:eastAsia="SimSun"/>
        </w:rPr>
        <w:t>-</w:t>
      </w:r>
      <w:r w:rsidRPr="00B61BCF">
        <w:rPr>
          <w:rFonts w:eastAsia="SimSun"/>
        </w:rPr>
        <w:tab/>
      </w:r>
      <w:r w:rsidRPr="00B61BCF">
        <w:rPr>
          <w:rFonts w:eastAsia="SimSun" w:hint="eastAsia"/>
          <w:lang w:eastAsia="zh-CN"/>
        </w:rPr>
        <w:t>as {</w:t>
      </w:r>
      <w:r w:rsidRPr="00B61BCF">
        <w:rPr>
          <w:rFonts w:eastAsia="SimSun"/>
          <w:lang w:eastAsia="zh-CN"/>
        </w:rPr>
        <w:t>1</w:t>
      </w:r>
      <w:r w:rsidRPr="00B61BCF">
        <w:rPr>
          <w:rFonts w:eastAsia="SimSun" w:hint="eastAsia"/>
          <w:lang w:eastAsia="zh-CN"/>
        </w:rPr>
        <w:t>}</w:t>
      </w:r>
      <w:r w:rsidRPr="00B61BCF">
        <w:rPr>
          <w:rFonts w:eastAsia="SimSun"/>
          <w:lang w:eastAsia="zh-CN"/>
        </w:rPr>
        <w:t xml:space="preserve"> for</w:t>
      </w:r>
      <w:r w:rsidRPr="00B61BCF">
        <w:rPr>
          <w:rFonts w:eastAsia="SimSun" w:hint="eastAsia"/>
          <w:lang w:eastAsia="zh-CN"/>
        </w:rPr>
        <w:t xml:space="preserve"> subslot #0 and subslot #5 </w:t>
      </w:r>
      <w:r w:rsidRPr="00B61BCF">
        <w:rPr>
          <w:rFonts w:eastAsia="SimSun"/>
          <w:lang w:eastAsia="zh-CN"/>
        </w:rPr>
        <w:t xml:space="preserve">in case </w:t>
      </w:r>
      <m:oMath>
        <m:sSub>
          <m:sSubPr>
            <m:ctrlPr>
              <w:rPr>
                <w:rFonts w:ascii="Cambria Math" w:eastAsia="SimSun" w:hAnsi="Cambria Math" w:cs="Cambria Math"/>
                <w:i/>
                <w:lang w:eastAsia="zh-CN"/>
              </w:rPr>
            </m:ctrlPr>
          </m:sSubPr>
          <m:e>
            <m:r>
              <w:rPr>
                <w:rFonts w:ascii="Cambria Math" w:eastAsia="SimSun" w:hAnsi="Cambria Math" w:cs="Cambria Math"/>
                <w:lang w:eastAsia="zh-CN"/>
              </w:rPr>
              <m:t>N</m:t>
            </m:r>
          </m:e>
          <m:sub>
            <m:r>
              <w:rPr>
                <w:rFonts w:ascii="Cambria Math" w:eastAsia="SimSun" w:hAnsi="Cambria Math" w:cs="Cambria Math"/>
                <w:lang w:eastAsia="zh-CN"/>
              </w:rPr>
              <m:t>SRS</m:t>
            </m:r>
          </m:sub>
        </m:sSub>
      </m:oMath>
      <w:r w:rsidRPr="00B61BCF">
        <w:rPr>
          <w:rFonts w:eastAsia="SimSun"/>
          <w:lang w:eastAsia="zh-CN"/>
        </w:rPr>
        <w:t xml:space="preserve"> </w:t>
      </w:r>
      <w:r w:rsidRPr="00B61BCF">
        <w:rPr>
          <w:rFonts w:eastAsia="SimSun"/>
        </w:rPr>
        <w:t>is equal to 0, and as {0} otherwise, for semi-persistently scheduled PUSCH with subslot duration.</w:t>
      </w:r>
    </w:p>
    <w:p w14:paraId="6DBDD063" w14:textId="4B9E03D9" w:rsidR="00514C71" w:rsidRPr="00514C71" w:rsidRDefault="00514C71" w:rsidP="00357752">
      <w:pPr>
        <w:pStyle w:val="B1"/>
        <w:rPr>
          <w:rFonts w:eastAsiaTheme="minorEastAsia"/>
        </w:rPr>
      </w:pPr>
      <w:r w:rsidRPr="00514C71">
        <w:rPr>
          <w:rFonts w:eastAsia="MS PMincho"/>
        </w:rPr>
        <w:t>(3</w:t>
      </w:r>
      <w:r w:rsidRPr="00514C71">
        <w:rPr>
          <w:rFonts w:eastAsia="MS PMincho"/>
          <w:lang w:eastAsia="zh-CN"/>
        </w:rPr>
        <w:t>a</w:t>
      </w:r>
      <w:r w:rsidRPr="00514C71">
        <w:rPr>
          <w:rFonts w:eastAsia="MS PMincho"/>
        </w:rPr>
        <w:t>)</w:t>
      </w:r>
      <w:r>
        <w:rPr>
          <w:rFonts w:eastAsia="MS PMincho"/>
          <w:lang w:eastAsia="zh-CN"/>
        </w:rPr>
        <w:tab/>
      </w:r>
      <w:r w:rsidRPr="00514C71">
        <w:rPr>
          <w:rFonts w:eastAsia="MS PMincho"/>
        </w:rPr>
        <w:t xml:space="preserve">If CQI/PMI information is </w:t>
      </w:r>
      <w:r w:rsidRPr="00514C71">
        <w:rPr>
          <w:rFonts w:eastAsia="MS PMincho"/>
          <w:lang w:eastAsia="zh-CN"/>
        </w:rPr>
        <w:t xml:space="preserve">transmitted in this subframe </w:t>
      </w:r>
      <w:r w:rsidRPr="00514C71">
        <w:rPr>
          <w:rFonts w:eastAsiaTheme="minorEastAsia"/>
          <w:lang w:eastAsia="zh-CN"/>
        </w:rPr>
        <w:t>with</w:t>
      </w:r>
      <w:r w:rsidRPr="00514C71">
        <w:rPr>
          <w:rFonts w:eastAsia="MS PMincho"/>
          <w:lang w:eastAsia="zh-CN"/>
        </w:rPr>
        <w:t xml:space="preserve"> </w:t>
      </w:r>
      <w:r w:rsidRPr="00514C71">
        <w:rPr>
          <w:rFonts w:eastAsiaTheme="minorEastAsia"/>
        </w:rPr>
        <w:t xml:space="preserve">Partial </w:t>
      </w:r>
      <w:r w:rsidRPr="00514C71">
        <w:rPr>
          <w:rFonts w:eastAsia="MS PMincho"/>
          <w:lang w:eastAsia="zh-CN"/>
        </w:rPr>
        <w:t>PUSCH mode 1</w:t>
      </w:r>
      <w:r w:rsidRPr="00514C71">
        <w:rPr>
          <w:rFonts w:eastAsia="MS PMincho"/>
        </w:rPr>
        <w:t xml:space="preserve">, the vector sequence </w:t>
      </w:r>
      <w:r w:rsidRPr="00514C71">
        <w:rPr>
          <w:rFonts w:eastAsiaTheme="minorEastAsia"/>
          <w:noProof/>
          <w:position w:val="-22"/>
          <w:lang w:eastAsia="en-GB"/>
        </w:rPr>
        <w:drawing>
          <wp:inline distT="0" distB="0" distL="0" distR="0" wp14:anchorId="249287D2" wp14:editId="24715989">
            <wp:extent cx="866140" cy="290830"/>
            <wp:effectExtent l="0" t="0" r="0" b="0"/>
            <wp:docPr id="58" name="图片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8"/>
                    <pic:cNvPicPr>
                      <a:picLocks noChangeAspect="1" noChangeArrowheads="1"/>
                    </pic:cNvPicPr>
                  </pic:nvPicPr>
                  <pic:blipFill>
                    <a:blip r:embed="rId679" cstate="print">
                      <a:extLst>
                        <a:ext uri="{28A0092B-C50C-407E-A947-70E740481C1C}">
                          <a14:useLocalDpi xmlns:a14="http://schemas.microsoft.com/office/drawing/2010/main" val="0"/>
                        </a:ext>
                      </a:extLst>
                    </a:blip>
                    <a:srcRect/>
                    <a:stretch>
                      <a:fillRect/>
                    </a:stretch>
                  </pic:blipFill>
                  <pic:spPr bwMode="auto">
                    <a:xfrm>
                      <a:off x="0" y="0"/>
                      <a:ext cx="866140" cy="290830"/>
                    </a:xfrm>
                    <a:prstGeom prst="rect">
                      <a:avLst/>
                    </a:prstGeom>
                    <a:noFill/>
                    <a:ln>
                      <a:noFill/>
                    </a:ln>
                  </pic:spPr>
                </pic:pic>
              </a:graphicData>
            </a:graphic>
          </wp:inline>
        </w:drawing>
      </w:r>
      <w:r w:rsidRPr="00514C71">
        <w:rPr>
          <w:rFonts w:eastAsiaTheme="minorEastAsia"/>
        </w:rPr>
        <w:t xml:space="preserve"> is written onto the</w:t>
      </w:r>
      <w:r w:rsidRPr="00514C71">
        <w:rPr>
          <w:rFonts w:eastAsia="MS PMincho"/>
        </w:rPr>
        <w:t xml:space="preserve"> </w:t>
      </w:r>
      <w:r w:rsidRPr="00514C71">
        <w:rPr>
          <w:rFonts w:eastAsia="MS PMincho"/>
          <w:noProof/>
          <w:position w:val="-10"/>
          <w:lang w:eastAsia="en-GB"/>
        </w:rPr>
        <w:drawing>
          <wp:inline distT="0" distB="0" distL="0" distR="0" wp14:anchorId="2B8492DF" wp14:editId="18032E09">
            <wp:extent cx="741045" cy="193675"/>
            <wp:effectExtent l="0" t="0" r="1905" b="0"/>
            <wp:docPr id="59" name="图片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9"/>
                    <pic:cNvPicPr>
                      <a:picLocks noChangeAspect="1" noChangeArrowheads="1"/>
                    </pic:cNvPicPr>
                  </pic:nvPicPr>
                  <pic:blipFill>
                    <a:blip r:embed="rId725" cstate="print">
                      <a:extLst>
                        <a:ext uri="{28A0092B-C50C-407E-A947-70E740481C1C}">
                          <a14:useLocalDpi xmlns:a14="http://schemas.microsoft.com/office/drawing/2010/main" val="0"/>
                        </a:ext>
                      </a:extLst>
                    </a:blip>
                    <a:srcRect/>
                    <a:stretch>
                      <a:fillRect/>
                    </a:stretch>
                  </pic:blipFill>
                  <pic:spPr bwMode="auto">
                    <a:xfrm>
                      <a:off x="0" y="0"/>
                      <a:ext cx="741045" cy="193675"/>
                    </a:xfrm>
                    <a:prstGeom prst="rect">
                      <a:avLst/>
                    </a:prstGeom>
                    <a:noFill/>
                    <a:ln>
                      <a:noFill/>
                    </a:ln>
                  </pic:spPr>
                </pic:pic>
              </a:graphicData>
            </a:graphic>
          </wp:inline>
        </w:drawing>
      </w:r>
      <w:r w:rsidRPr="00514C71">
        <w:rPr>
          <w:rFonts w:eastAsia="MS PMincho"/>
        </w:rPr>
        <w:t xml:space="preserve"> matrix by sets of </w:t>
      </w:r>
      <w:r w:rsidRPr="00514C71">
        <w:rPr>
          <w:rFonts w:eastAsiaTheme="minorEastAsia"/>
          <w:noProof/>
          <w:position w:val="-10"/>
          <w:lang w:eastAsia="en-GB"/>
        </w:rPr>
        <w:drawing>
          <wp:inline distT="0" distB="0" distL="0" distR="0" wp14:anchorId="4D09CB83" wp14:editId="0BD13BEE">
            <wp:extent cx="519430" cy="193675"/>
            <wp:effectExtent l="0" t="0" r="0" b="0"/>
            <wp:docPr id="60" name="图片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0"/>
                    <pic:cNvPicPr>
                      <a:picLocks noChangeAspect="1" noChangeArrowheads="1"/>
                    </pic:cNvPicPr>
                  </pic:nvPicPr>
                  <pic:blipFill>
                    <a:blip r:embed="rId726" cstate="print">
                      <a:extLst>
                        <a:ext uri="{28A0092B-C50C-407E-A947-70E740481C1C}">
                          <a14:useLocalDpi xmlns:a14="http://schemas.microsoft.com/office/drawing/2010/main" val="0"/>
                        </a:ext>
                      </a:extLst>
                    </a:blip>
                    <a:srcRect/>
                    <a:stretch>
                      <a:fillRect/>
                    </a:stretch>
                  </pic:blipFill>
                  <pic:spPr bwMode="auto">
                    <a:xfrm>
                      <a:off x="0" y="0"/>
                      <a:ext cx="519430" cy="193675"/>
                    </a:xfrm>
                    <a:prstGeom prst="rect">
                      <a:avLst/>
                    </a:prstGeom>
                    <a:noFill/>
                    <a:ln>
                      <a:noFill/>
                    </a:ln>
                  </pic:spPr>
                </pic:pic>
              </a:graphicData>
            </a:graphic>
          </wp:inline>
        </w:drawing>
      </w:r>
      <w:r w:rsidRPr="00514C71">
        <w:rPr>
          <w:rFonts w:eastAsia="MS PMincho"/>
        </w:rPr>
        <w:t xml:space="preserve"> rows</w:t>
      </w:r>
      <w:r w:rsidRPr="00514C71">
        <w:rPr>
          <w:rFonts w:eastAsiaTheme="minorEastAsia"/>
        </w:rPr>
        <w:t xml:space="preserve"> from the column with </w:t>
      </w:r>
      <m:oMath>
        <m:sSub>
          <m:sSubPr>
            <m:ctrlPr>
              <w:rPr>
                <w:rFonts w:ascii="Cambria Math" w:hAnsi="Cambria Math"/>
                <w:sz w:val="24"/>
                <w:szCs w:val="24"/>
                <w:shd w:val="clear" w:color="auto" w:fill="FFFFFF" w:themeFill="background1"/>
              </w:rPr>
            </m:ctrlPr>
          </m:sSubPr>
          <m:e>
            <m:bar>
              <m:barPr>
                <m:ctrlPr>
                  <w:rPr>
                    <w:rFonts w:ascii="Cambria Math" w:hAnsi="Cambria Math"/>
                    <w:sz w:val="24"/>
                    <w:szCs w:val="24"/>
                    <w:shd w:val="clear" w:color="auto" w:fill="FFFFFF" w:themeFill="background1"/>
                  </w:rPr>
                </m:ctrlPr>
              </m:barPr>
              <m:e>
                <m:r>
                  <w:rPr>
                    <w:rFonts w:ascii="Cambria Math" w:hAnsi="Cambria Math"/>
                    <w:shd w:val="clear" w:color="auto" w:fill="FFFFFF" w:themeFill="background1"/>
                  </w:rPr>
                  <m:t>y</m:t>
                </m:r>
              </m:e>
            </m:bar>
          </m:e>
          <m:sub>
            <m:r>
              <w:rPr>
                <w:rFonts w:ascii="Cambria Math" w:hAnsi="Cambria Math"/>
                <w:shd w:val="clear" w:color="auto" w:fill="FFFFFF" w:themeFill="background1"/>
              </w:rPr>
              <m:t>C'</m:t>
            </m:r>
          </m:sub>
        </m:sSub>
      </m:oMath>
      <w:r w:rsidR="005663C7">
        <w:rPr>
          <w:shd w:val="clear" w:color="auto" w:fill="FFFFFF" w:themeFill="background1"/>
        </w:rPr>
        <w:t xml:space="preserve"> </w:t>
      </w:r>
      <w:r w:rsidRPr="00514C71">
        <w:rPr>
          <w:rFonts w:eastAsiaTheme="minorEastAsia"/>
        </w:rPr>
        <w:t xml:space="preserve">to the column with </w:t>
      </w:r>
      <w:r w:rsidRPr="00514C71">
        <w:rPr>
          <w:rFonts w:eastAsiaTheme="minorEastAsia"/>
          <w:noProof/>
          <w:position w:val="-20"/>
          <w:lang w:eastAsia="en-GB"/>
        </w:rPr>
        <w:drawing>
          <wp:inline distT="0" distB="0" distL="0" distR="0" wp14:anchorId="198993E2" wp14:editId="4DFAF7D4">
            <wp:extent cx="401955" cy="283845"/>
            <wp:effectExtent l="0" t="0" r="0" b="1905"/>
            <wp:docPr id="62" name="图片 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2"/>
                    <pic:cNvPicPr>
                      <a:picLocks noChangeAspect="1" noChangeArrowheads="1"/>
                    </pic:cNvPicPr>
                  </pic:nvPicPr>
                  <pic:blipFill>
                    <a:blip r:embed="rId727" cstate="print">
                      <a:extLst>
                        <a:ext uri="{28A0092B-C50C-407E-A947-70E740481C1C}">
                          <a14:useLocalDpi xmlns:a14="http://schemas.microsoft.com/office/drawing/2010/main" val="0"/>
                        </a:ext>
                      </a:extLst>
                    </a:blip>
                    <a:srcRect/>
                    <a:stretch>
                      <a:fillRect/>
                    </a:stretch>
                  </pic:blipFill>
                  <pic:spPr bwMode="auto">
                    <a:xfrm>
                      <a:off x="0" y="0"/>
                      <a:ext cx="401955" cy="283845"/>
                    </a:xfrm>
                    <a:prstGeom prst="rect">
                      <a:avLst/>
                    </a:prstGeom>
                    <a:noFill/>
                    <a:ln>
                      <a:noFill/>
                    </a:ln>
                  </pic:spPr>
                </pic:pic>
              </a:graphicData>
            </a:graphic>
          </wp:inline>
        </w:drawing>
      </w:r>
      <w:r w:rsidRPr="00514C71">
        <w:rPr>
          <w:rFonts w:eastAsiaTheme="minorEastAsia"/>
        </w:rPr>
        <w:t xml:space="preserve"> and rows 0 to </w:t>
      </w:r>
      <w:r w:rsidRPr="00514C71">
        <w:rPr>
          <w:rFonts w:eastAsiaTheme="minorEastAsia"/>
          <w:noProof/>
          <w:position w:val="-10"/>
          <w:lang w:eastAsia="en-GB"/>
        </w:rPr>
        <w:drawing>
          <wp:inline distT="0" distB="0" distL="0" distR="0" wp14:anchorId="300258BB" wp14:editId="6512DA2B">
            <wp:extent cx="671830" cy="193675"/>
            <wp:effectExtent l="0" t="0" r="0" b="0"/>
            <wp:docPr id="63" name="图片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3"/>
                    <pic:cNvPicPr>
                      <a:picLocks noChangeAspect="1" noChangeArrowheads="1"/>
                    </pic:cNvPicPr>
                  </pic:nvPicPr>
                  <pic:blipFill>
                    <a:blip r:embed="rId728" cstate="print">
                      <a:extLst>
                        <a:ext uri="{28A0092B-C50C-407E-A947-70E740481C1C}">
                          <a14:useLocalDpi xmlns:a14="http://schemas.microsoft.com/office/drawing/2010/main" val="0"/>
                        </a:ext>
                      </a:extLst>
                    </a:blip>
                    <a:srcRect/>
                    <a:stretch>
                      <a:fillRect/>
                    </a:stretch>
                  </pic:blipFill>
                  <pic:spPr bwMode="auto">
                    <a:xfrm>
                      <a:off x="0" y="0"/>
                      <a:ext cx="671830" cy="193675"/>
                    </a:xfrm>
                    <a:prstGeom prst="rect">
                      <a:avLst/>
                    </a:prstGeom>
                    <a:noFill/>
                    <a:ln>
                      <a:noFill/>
                    </a:ln>
                  </pic:spPr>
                </pic:pic>
              </a:graphicData>
            </a:graphic>
          </wp:inline>
        </w:drawing>
      </w:r>
      <w:r w:rsidRPr="00514C71">
        <w:rPr>
          <w:rFonts w:eastAsiaTheme="minorEastAsia"/>
        </w:rPr>
        <w:t xml:space="preserve"> and skipping the matrix entries that are already occupied:</w:t>
      </w:r>
    </w:p>
    <w:p w14:paraId="25F05F80" w14:textId="77777777" w:rsidR="00514C71" w:rsidRPr="00514C71" w:rsidRDefault="00514C71" w:rsidP="00514C71">
      <w:pPr>
        <w:ind w:left="568"/>
        <w:jc w:val="center"/>
        <w:rPr>
          <w:rFonts w:eastAsiaTheme="minorEastAsia"/>
        </w:rPr>
      </w:pPr>
      <w:r w:rsidRPr="00514C71">
        <w:rPr>
          <w:rFonts w:eastAsiaTheme="minorEastAsia"/>
          <w:noProof/>
          <w:position w:val="-58"/>
          <w:lang w:eastAsia="en-GB"/>
        </w:rPr>
        <w:drawing>
          <wp:inline distT="0" distB="0" distL="0" distR="0" wp14:anchorId="1F489477" wp14:editId="3E7461D6">
            <wp:extent cx="2341245" cy="817245"/>
            <wp:effectExtent l="0" t="0" r="1905" b="1905"/>
            <wp:docPr id="64" name="图片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4"/>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2341245" cy="817245"/>
                    </a:xfrm>
                    <a:prstGeom prst="rect">
                      <a:avLst/>
                    </a:prstGeom>
                    <a:noFill/>
                    <a:ln>
                      <a:noFill/>
                    </a:ln>
                  </pic:spPr>
                </pic:pic>
              </a:graphicData>
            </a:graphic>
          </wp:inline>
        </w:drawing>
      </w:r>
    </w:p>
    <w:p w14:paraId="6191DC38" w14:textId="6F361441" w:rsidR="005663C7" w:rsidRDefault="005663C7" w:rsidP="005663C7">
      <w:pPr>
        <w:pStyle w:val="B2"/>
        <w:rPr>
          <w:lang w:eastAsia="ko-KR"/>
        </w:rPr>
      </w:pPr>
      <w:r>
        <w:rPr>
          <w:lang w:eastAsia="ko-KR"/>
        </w:rPr>
        <w:t xml:space="preserve">where </w:t>
      </w:r>
      <m:oMath>
        <m:sSup>
          <m:sSupPr>
            <m:ctrlPr>
              <w:rPr>
                <w:rFonts w:ascii="Cambria Math" w:hAnsi="Cambria Math"/>
                <w:i/>
                <w:shd w:val="clear" w:color="auto" w:fill="FFFFFF" w:themeFill="background1"/>
              </w:rPr>
            </m:ctrlPr>
          </m:sSupPr>
          <m:e>
            <m:r>
              <w:rPr>
                <w:rFonts w:ascii="Cambria Math" w:hAnsi="Cambria Math"/>
                <w:shd w:val="clear" w:color="auto" w:fill="FFFFFF" w:themeFill="background1"/>
              </w:rPr>
              <m:t>C</m:t>
            </m:r>
          </m:e>
          <m:sup>
            <m:r>
              <w:rPr>
                <w:rFonts w:ascii="Cambria Math" w:hAnsi="Cambria Math"/>
                <w:shd w:val="clear" w:color="auto" w:fill="FFFFFF" w:themeFill="background1"/>
              </w:rPr>
              <m:t>'</m:t>
            </m:r>
          </m:sup>
        </m:sSup>
      </m:oMath>
      <w:r>
        <w:rPr>
          <w:shd w:val="clear" w:color="auto" w:fill="FFFFFF" w:themeFill="background1"/>
          <w:lang w:eastAsia="ko-KR"/>
        </w:rPr>
        <w:t>=</w:t>
      </w:r>
      <m:oMath>
        <m:r>
          <m:rPr>
            <m:sty m:val="p"/>
          </m:rPr>
          <w:rPr>
            <w:rFonts w:ascii="Cambria Math" w:hAnsi="Cambria Math"/>
            <w:shd w:val="clear" w:color="auto" w:fill="FFFFFF" w:themeFill="background1"/>
            <w:lang w:eastAsia="ko-KR"/>
          </w:rPr>
          <m:t xml:space="preserve"> </m:t>
        </m:r>
        <m:sSubSup>
          <m:sSubSupPr>
            <m:ctrlPr>
              <w:rPr>
                <w:rFonts w:ascii="Cambria Math" w:eastAsia="Malgun Gothic" w:hAnsi="Cambria Math"/>
                <w:i/>
                <w:shd w:val="clear" w:color="auto" w:fill="FFFFFF" w:themeFill="background1"/>
                <w:lang w:eastAsia="ko-KR"/>
              </w:rPr>
            </m:ctrlPr>
          </m:sSubSupPr>
          <m:e>
            <m:acc>
              <m:accPr>
                <m:chr m:val="̃"/>
                <m:ctrlPr>
                  <w:rPr>
                    <w:rFonts w:ascii="Cambria Math" w:eastAsia="Malgun Gothic" w:hAnsi="Cambria Math"/>
                    <w:i/>
                    <w:shd w:val="clear" w:color="auto" w:fill="FFFFFF" w:themeFill="background1"/>
                    <w:lang w:eastAsia="ko-KR"/>
                  </w:rPr>
                </m:ctrlPr>
              </m:accPr>
              <m:e>
                <m:r>
                  <w:rPr>
                    <w:rFonts w:ascii="Cambria Math" w:eastAsia="Malgun Gothic" w:hAnsi="Cambria Math"/>
                    <w:shd w:val="clear" w:color="auto" w:fill="FFFFFF" w:themeFill="background1"/>
                    <w:lang w:eastAsia="ko-KR"/>
                  </w:rPr>
                  <m:t>N</m:t>
                </m:r>
              </m:e>
            </m:acc>
          </m:e>
          <m:sub>
            <m:r>
              <w:rPr>
                <w:rFonts w:ascii="Cambria Math" w:eastAsia="Malgun Gothic" w:hAnsi="Cambria Math"/>
                <w:shd w:val="clear" w:color="auto" w:fill="FFFFFF" w:themeFill="background1"/>
                <w:lang w:eastAsia="ko-KR"/>
              </w:rPr>
              <m:t>symb</m:t>
            </m:r>
          </m:sub>
          <m:sup>
            <m:r>
              <w:rPr>
                <w:rFonts w:ascii="Cambria Math" w:eastAsia="Malgun Gothic" w:hAnsi="Cambria Math"/>
                <w:shd w:val="clear" w:color="auto" w:fill="FFFFFF" w:themeFill="background1"/>
                <w:lang w:eastAsia="ko-KR"/>
              </w:rPr>
              <m:t>UL</m:t>
            </m:r>
          </m:sup>
        </m:sSubSup>
        <m:r>
          <w:rPr>
            <w:rFonts w:ascii="Cambria Math" w:eastAsia="Malgun Gothic" w:hAnsi="Cambria Math"/>
            <w:shd w:val="clear" w:color="auto" w:fill="FFFFFF" w:themeFill="background1"/>
            <w:lang w:eastAsia="ko-KR"/>
          </w:rPr>
          <m:t>/2-</m:t>
        </m:r>
        <m:sSubSup>
          <m:sSubSupPr>
            <m:ctrlPr>
              <w:rPr>
                <w:rFonts w:ascii="Cambria Math" w:eastAsia="Malgun Gothic" w:hAnsi="Cambria Math"/>
                <w:i/>
                <w:shd w:val="clear" w:color="auto" w:fill="FFFFFF" w:themeFill="background1"/>
                <w:lang w:eastAsia="ko-KR"/>
              </w:rPr>
            </m:ctrlPr>
          </m:sSubSupPr>
          <m:e>
            <m:r>
              <w:rPr>
                <w:rFonts w:ascii="Cambria Math" w:eastAsia="Malgun Gothic" w:hAnsi="Cambria Math"/>
                <w:shd w:val="clear" w:color="auto" w:fill="FFFFFF" w:themeFill="background1"/>
                <w:lang w:eastAsia="ko-KR"/>
              </w:rPr>
              <m:t>N</m:t>
            </m:r>
          </m:e>
          <m:sub>
            <m:r>
              <w:rPr>
                <w:rFonts w:ascii="Cambria Math" w:eastAsia="Malgun Gothic" w:hAnsi="Cambria Math"/>
                <w:shd w:val="clear" w:color="auto" w:fill="FFFFFF" w:themeFill="background1"/>
                <w:lang w:eastAsia="ko-KR"/>
              </w:rPr>
              <m:t>start</m:t>
            </m:r>
          </m:sub>
          <m:sup>
            <m:r>
              <w:rPr>
                <w:rFonts w:ascii="Cambria Math" w:eastAsia="Malgun Gothic" w:hAnsi="Cambria Math"/>
                <w:shd w:val="clear" w:color="auto" w:fill="FFFFFF" w:themeFill="background1"/>
                <w:lang w:eastAsia="ko-KR"/>
              </w:rPr>
              <m:t>PUSCH</m:t>
            </m:r>
          </m:sup>
        </m:sSubSup>
      </m:oMath>
      <w:r w:rsidR="00CA0F47">
        <w:rPr>
          <w:shd w:val="clear" w:color="auto" w:fill="FFFFFF" w:themeFill="background1"/>
          <w:lang w:eastAsia="ko-KR"/>
        </w:rPr>
        <w:t>.</w:t>
      </w:r>
    </w:p>
    <w:p w14:paraId="118C7CF5" w14:textId="77777777" w:rsidR="00514C71" w:rsidRPr="00514C71" w:rsidRDefault="00514C71" w:rsidP="00357752">
      <w:pPr>
        <w:pStyle w:val="B2"/>
        <w:rPr>
          <w:rFonts w:eastAsiaTheme="minorEastAsia"/>
        </w:rPr>
      </w:pPr>
      <w:r w:rsidRPr="00514C71">
        <w:rPr>
          <w:rFonts w:eastAsiaTheme="minorEastAsia"/>
        </w:rPr>
        <w:t>The pseudocode is as follows:</w:t>
      </w:r>
    </w:p>
    <w:p w14:paraId="55A2731B" w14:textId="77777777" w:rsidR="00514C71" w:rsidRPr="00514C71" w:rsidRDefault="00514C71" w:rsidP="00357752">
      <w:pPr>
        <w:pStyle w:val="B2"/>
        <w:rPr>
          <w:rFonts w:eastAsiaTheme="minorEastAsia"/>
        </w:rPr>
      </w:pPr>
      <w:r w:rsidRPr="00514C71">
        <w:rPr>
          <w:rFonts w:eastAsiaTheme="minorEastAsia"/>
        </w:rPr>
        <w:t>Set i, k to 0.</w:t>
      </w:r>
    </w:p>
    <w:p w14:paraId="5426C42D" w14:textId="77777777" w:rsidR="00514C71" w:rsidRPr="00514C71" w:rsidRDefault="00514C71" w:rsidP="00357752">
      <w:pPr>
        <w:pStyle w:val="B3"/>
        <w:rPr>
          <w:rFonts w:eastAsiaTheme="minorEastAsia"/>
        </w:rPr>
      </w:pPr>
      <w:r w:rsidRPr="00514C71">
        <w:rPr>
          <w:rFonts w:eastAsiaTheme="minorEastAsia"/>
        </w:rPr>
        <w:t xml:space="preserve">while k &lt; </w:t>
      </w:r>
      <w:r w:rsidRPr="00514C71">
        <w:rPr>
          <w:rFonts w:eastAsiaTheme="minorEastAsia"/>
          <w:noProof/>
          <w:position w:val="-14"/>
          <w:lang w:eastAsia="en-GB"/>
        </w:rPr>
        <w:drawing>
          <wp:inline distT="0" distB="0" distL="0" distR="0" wp14:anchorId="11DA28F6" wp14:editId="79620D27">
            <wp:extent cx="269875" cy="200660"/>
            <wp:effectExtent l="0" t="0" r="0" b="8890"/>
            <wp:docPr id="65" name="图片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5"/>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269875" cy="200660"/>
                    </a:xfrm>
                    <a:prstGeom prst="rect">
                      <a:avLst/>
                    </a:prstGeom>
                    <a:noFill/>
                    <a:ln>
                      <a:noFill/>
                    </a:ln>
                  </pic:spPr>
                </pic:pic>
              </a:graphicData>
            </a:graphic>
          </wp:inline>
        </w:drawing>
      </w:r>
      <w:r w:rsidRPr="00514C71">
        <w:rPr>
          <w:rFonts w:eastAsiaTheme="minorEastAsia"/>
        </w:rPr>
        <w:t>,</w:t>
      </w:r>
    </w:p>
    <w:p w14:paraId="6E40C55E" w14:textId="0B260739" w:rsidR="00514C71" w:rsidRPr="00514C71" w:rsidRDefault="00514C71" w:rsidP="00357752">
      <w:pPr>
        <w:pStyle w:val="B4"/>
        <w:rPr>
          <w:rFonts w:eastAsiaTheme="minorEastAsia"/>
        </w:rPr>
      </w:pPr>
      <w:r w:rsidRPr="00514C71">
        <w:rPr>
          <w:rFonts w:eastAsiaTheme="minorEastAsia"/>
        </w:rPr>
        <w:t xml:space="preserve">if </w:t>
      </w:r>
      <w:r w:rsidRPr="00514C71">
        <w:rPr>
          <w:rFonts w:eastAsiaTheme="minorEastAsia"/>
          <w:noProof/>
          <w:position w:val="-16"/>
          <w:lang w:eastAsia="en-GB"/>
        </w:rPr>
        <w:drawing>
          <wp:inline distT="0" distB="0" distL="0" distR="0" wp14:anchorId="419F7C51" wp14:editId="1E70FFAD">
            <wp:extent cx="166370" cy="249555"/>
            <wp:effectExtent l="0" t="0" r="5080" b="0"/>
            <wp:docPr id="66" name="图片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6"/>
                    <pic:cNvPicPr>
                      <a:picLocks noChangeAspect="1" noChangeArrowheads="1"/>
                    </pic:cNvPicPr>
                  </pic:nvPicPr>
                  <pic:blipFill>
                    <a:blip r:embed="rId731" cstate="print">
                      <a:extLst>
                        <a:ext uri="{28A0092B-C50C-407E-A947-70E740481C1C}">
                          <a14:useLocalDpi xmlns:a14="http://schemas.microsoft.com/office/drawing/2010/main" val="0"/>
                        </a:ext>
                      </a:extLst>
                    </a:blip>
                    <a:srcRect/>
                    <a:stretch>
                      <a:fillRect/>
                    </a:stretch>
                  </pic:blipFill>
                  <pic:spPr bwMode="auto">
                    <a:xfrm>
                      <a:off x="0" y="0"/>
                      <a:ext cx="166370" cy="249555"/>
                    </a:xfrm>
                    <a:prstGeom prst="rect">
                      <a:avLst/>
                    </a:prstGeom>
                    <a:noFill/>
                    <a:ln>
                      <a:noFill/>
                    </a:ln>
                  </pic:spPr>
                </pic:pic>
              </a:graphicData>
            </a:graphic>
          </wp:inline>
        </w:drawing>
      </w:r>
      <w:r w:rsidRPr="00514C71">
        <w:rPr>
          <w:rFonts w:eastAsiaTheme="minorEastAsia"/>
        </w:rPr>
        <w:t xml:space="preserve"> is not assigned to RI symbols</w:t>
      </w:r>
      <w:r w:rsidRPr="00514C71">
        <w:rPr>
          <w:rFonts w:eastAsiaTheme="minorEastAsia"/>
          <w:lang w:eastAsia="zh-CN"/>
        </w:rPr>
        <w:t xml:space="preserve"> in step (3)</w:t>
      </w:r>
      <w:r w:rsidRPr="00514C71">
        <w:rPr>
          <w:rFonts w:eastAsiaTheme="minorEastAsia"/>
        </w:rPr>
        <w:t xml:space="preserve"> and</w:t>
      </w:r>
      <w:r w:rsidR="005663C7">
        <w:rPr>
          <w:rFonts w:eastAsia="Malgun Gothic"/>
          <w:noProof/>
          <w:lang w:eastAsia="ko-KR"/>
        </w:rPr>
        <w:t xml:space="preserve"> </w:t>
      </w:r>
      <m:oMath>
        <m:sSup>
          <m:sSupPr>
            <m:ctrlPr>
              <w:rPr>
                <w:rFonts w:ascii="Cambria Math" w:hAnsi="Cambria Math"/>
                <w:i/>
                <w:sz w:val="24"/>
                <w:szCs w:val="24"/>
                <w:shd w:val="clear" w:color="auto" w:fill="FFFFFF" w:themeFill="background1"/>
              </w:rPr>
            </m:ctrlPr>
          </m:sSupPr>
          <m:e>
            <m:r>
              <w:rPr>
                <w:rFonts w:ascii="Cambria Math" w:hAnsi="Cambria Math"/>
                <w:shd w:val="clear" w:color="auto" w:fill="FFFFFF" w:themeFill="background1"/>
              </w:rPr>
              <m:t xml:space="preserve">i mod </m:t>
            </m:r>
            <m:sSub>
              <m:sSubPr>
                <m:ctrlPr>
                  <w:rPr>
                    <w:rFonts w:ascii="Cambria Math" w:hAnsi="Cambria Math"/>
                    <w:i/>
                    <w:sz w:val="24"/>
                    <w:szCs w:val="24"/>
                    <w:shd w:val="clear" w:color="auto" w:fill="FFFFFF" w:themeFill="background1"/>
                  </w:rPr>
                </m:ctrlPr>
              </m:sSubPr>
              <m:e>
                <m:r>
                  <w:rPr>
                    <w:rFonts w:ascii="Cambria Math" w:hAnsi="Cambria Math"/>
                    <w:shd w:val="clear" w:color="auto" w:fill="FFFFFF" w:themeFill="background1"/>
                  </w:rPr>
                  <m:t>C</m:t>
                </m:r>
              </m:e>
              <m:sub>
                <m:r>
                  <w:rPr>
                    <w:rFonts w:ascii="Cambria Math" w:hAnsi="Cambria Math"/>
                    <w:shd w:val="clear" w:color="auto" w:fill="FFFFFF" w:themeFill="background1"/>
                  </w:rPr>
                  <m:t>mux</m:t>
                </m:r>
              </m:sub>
            </m:sSub>
            <m:r>
              <w:rPr>
                <w:rFonts w:ascii="Cambria Math" w:hAnsi="Cambria Math"/>
                <w:shd w:val="clear" w:color="auto" w:fill="FFFFFF" w:themeFill="background1"/>
              </w:rPr>
              <m:t>≥C</m:t>
            </m:r>
          </m:e>
          <m:sup>
            <m:r>
              <w:rPr>
                <w:rFonts w:ascii="Cambria Math" w:hAnsi="Cambria Math"/>
                <w:shd w:val="clear" w:color="auto" w:fill="FFFFFF" w:themeFill="background1"/>
              </w:rPr>
              <m:t>'</m:t>
            </m:r>
          </m:sup>
        </m:sSup>
      </m:oMath>
    </w:p>
    <w:p w14:paraId="45E08AE1" w14:textId="77777777" w:rsidR="00514C71" w:rsidRPr="00514C71" w:rsidRDefault="00514C71" w:rsidP="00357752">
      <w:pPr>
        <w:pStyle w:val="B5"/>
        <w:rPr>
          <w:rFonts w:eastAsiaTheme="minorEastAsia"/>
        </w:rPr>
      </w:pPr>
      <w:r w:rsidRPr="00514C71">
        <w:rPr>
          <w:rFonts w:eastAsiaTheme="minorEastAsia"/>
          <w:noProof/>
          <w:lang w:eastAsia="en-GB"/>
        </w:rPr>
        <w:drawing>
          <wp:inline distT="0" distB="0" distL="0" distR="0" wp14:anchorId="6A83700C" wp14:editId="4F6E6BDA">
            <wp:extent cx="471170" cy="249555"/>
            <wp:effectExtent l="0" t="0" r="5080" b="0"/>
            <wp:docPr id="69" name="图片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8"/>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471170" cy="249555"/>
                    </a:xfrm>
                    <a:prstGeom prst="rect">
                      <a:avLst/>
                    </a:prstGeom>
                    <a:noFill/>
                    <a:ln>
                      <a:noFill/>
                    </a:ln>
                  </pic:spPr>
                </pic:pic>
              </a:graphicData>
            </a:graphic>
          </wp:inline>
        </w:drawing>
      </w:r>
    </w:p>
    <w:p w14:paraId="523CAA96" w14:textId="77777777" w:rsidR="00514C71" w:rsidRPr="00514C71" w:rsidRDefault="00514C71" w:rsidP="00357752">
      <w:pPr>
        <w:pStyle w:val="B5"/>
        <w:rPr>
          <w:rFonts w:eastAsiaTheme="minorEastAsia"/>
        </w:rPr>
      </w:pPr>
      <w:r w:rsidRPr="00514C71">
        <w:rPr>
          <w:rFonts w:eastAsia="MS Mincho"/>
        </w:rPr>
        <w:t>k = k + 1</w:t>
      </w:r>
    </w:p>
    <w:p w14:paraId="7C6915F4" w14:textId="77777777" w:rsidR="00514C71" w:rsidRPr="00514C71" w:rsidRDefault="00514C71" w:rsidP="00357752">
      <w:pPr>
        <w:pStyle w:val="B4"/>
        <w:rPr>
          <w:rFonts w:eastAsia="MS Mincho"/>
        </w:rPr>
      </w:pPr>
      <w:r w:rsidRPr="00514C71">
        <w:rPr>
          <w:rFonts w:eastAsia="MS Mincho"/>
        </w:rPr>
        <w:t>end if</w:t>
      </w:r>
    </w:p>
    <w:p w14:paraId="667C2D32" w14:textId="77777777" w:rsidR="00514C71" w:rsidRPr="00514C71" w:rsidRDefault="00514C71" w:rsidP="00357752">
      <w:pPr>
        <w:pStyle w:val="B4"/>
        <w:rPr>
          <w:rFonts w:eastAsia="SimSun"/>
        </w:rPr>
      </w:pPr>
      <w:r w:rsidRPr="00514C71">
        <w:rPr>
          <w:rFonts w:eastAsiaTheme="minorEastAsia"/>
        </w:rPr>
        <w:t>i = i+1</w:t>
      </w:r>
    </w:p>
    <w:p w14:paraId="44DEC53C" w14:textId="77777777" w:rsidR="00514C71" w:rsidRPr="00514C71" w:rsidRDefault="00514C71" w:rsidP="00357752">
      <w:pPr>
        <w:pStyle w:val="B3"/>
        <w:rPr>
          <w:rFonts w:eastAsia="MS PMincho"/>
        </w:rPr>
      </w:pPr>
      <w:r w:rsidRPr="00514C71">
        <w:rPr>
          <w:rFonts w:eastAsiaTheme="minorEastAsia"/>
        </w:rPr>
        <w:t>end while</w:t>
      </w:r>
    </w:p>
    <w:p w14:paraId="3141621E" w14:textId="77777777" w:rsidR="00514C71" w:rsidRPr="00514C71" w:rsidRDefault="00514C71" w:rsidP="00357752">
      <w:pPr>
        <w:pStyle w:val="B1"/>
        <w:rPr>
          <w:rFonts w:eastAsia="SimSun"/>
        </w:rPr>
      </w:pPr>
      <w:r w:rsidRPr="00514C71">
        <w:rPr>
          <w:rFonts w:eastAsia="MS PMincho"/>
          <w:lang w:eastAsia="zh-CN"/>
        </w:rPr>
        <w:t xml:space="preserve">(3b) </w:t>
      </w:r>
      <w:r w:rsidRPr="00514C71">
        <w:rPr>
          <w:rFonts w:eastAsia="MS PMincho"/>
        </w:rPr>
        <w:t xml:space="preserve">If AUL-UCI is transmitted in this subframe, the vector sequence </w:t>
      </w:r>
      <w:r w:rsidRPr="00514C71">
        <w:rPr>
          <w:rFonts w:eastAsiaTheme="minorEastAsia"/>
          <w:noProof/>
          <w:position w:val="-20"/>
          <w:lang w:eastAsia="en-GB"/>
        </w:rPr>
        <w:drawing>
          <wp:inline distT="0" distB="0" distL="0" distR="0" wp14:anchorId="5A2C6ED3" wp14:editId="75A46C51">
            <wp:extent cx="1565275" cy="269875"/>
            <wp:effectExtent l="0" t="0" r="0" b="0"/>
            <wp:docPr id="70" name="图片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9"/>
                    <pic:cNvPicPr>
                      <a:picLocks noChangeAspect="1" noChangeArrowheads="1"/>
                    </pic:cNvPicPr>
                  </pic:nvPicPr>
                  <pic:blipFill>
                    <a:blip r:embed="rId733" cstate="print">
                      <a:extLst>
                        <a:ext uri="{28A0092B-C50C-407E-A947-70E740481C1C}">
                          <a14:useLocalDpi xmlns:a14="http://schemas.microsoft.com/office/drawing/2010/main" val="0"/>
                        </a:ext>
                      </a:extLst>
                    </a:blip>
                    <a:srcRect/>
                    <a:stretch>
                      <a:fillRect/>
                    </a:stretch>
                  </pic:blipFill>
                  <pic:spPr bwMode="auto">
                    <a:xfrm>
                      <a:off x="0" y="0"/>
                      <a:ext cx="1565275" cy="269875"/>
                    </a:xfrm>
                    <a:prstGeom prst="rect">
                      <a:avLst/>
                    </a:prstGeom>
                    <a:noFill/>
                    <a:ln>
                      <a:noFill/>
                    </a:ln>
                  </pic:spPr>
                </pic:pic>
              </a:graphicData>
            </a:graphic>
          </wp:inline>
        </w:drawing>
      </w:r>
      <w:r w:rsidRPr="00514C71">
        <w:rPr>
          <w:rFonts w:eastAsiaTheme="minorEastAsia"/>
        </w:rPr>
        <w:t xml:space="preserve"> is written onto the </w:t>
      </w:r>
      <w:r w:rsidRPr="00514C71">
        <w:rPr>
          <w:rFonts w:eastAsia="MS PMincho"/>
          <w:noProof/>
          <w:position w:val="-10"/>
          <w:lang w:eastAsia="en-GB"/>
        </w:rPr>
        <w:drawing>
          <wp:inline distT="0" distB="0" distL="0" distR="0" wp14:anchorId="3FDC4D32" wp14:editId="018A550E">
            <wp:extent cx="741045" cy="193675"/>
            <wp:effectExtent l="0" t="0" r="1905" b="0"/>
            <wp:docPr id="71" name="图片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0"/>
                    <pic:cNvPicPr>
                      <a:picLocks noChangeAspect="1" noChangeArrowheads="1"/>
                    </pic:cNvPicPr>
                  </pic:nvPicPr>
                  <pic:blipFill>
                    <a:blip r:embed="rId725" cstate="print">
                      <a:extLst>
                        <a:ext uri="{28A0092B-C50C-407E-A947-70E740481C1C}">
                          <a14:useLocalDpi xmlns:a14="http://schemas.microsoft.com/office/drawing/2010/main" val="0"/>
                        </a:ext>
                      </a:extLst>
                    </a:blip>
                    <a:srcRect/>
                    <a:stretch>
                      <a:fillRect/>
                    </a:stretch>
                  </pic:blipFill>
                  <pic:spPr bwMode="auto">
                    <a:xfrm>
                      <a:off x="0" y="0"/>
                      <a:ext cx="741045" cy="193675"/>
                    </a:xfrm>
                    <a:prstGeom prst="rect">
                      <a:avLst/>
                    </a:prstGeom>
                    <a:noFill/>
                    <a:ln>
                      <a:noFill/>
                    </a:ln>
                  </pic:spPr>
                </pic:pic>
              </a:graphicData>
            </a:graphic>
          </wp:inline>
        </w:drawing>
      </w:r>
      <w:r w:rsidRPr="00514C71">
        <w:rPr>
          <w:rFonts w:eastAsia="MS PMincho"/>
        </w:rPr>
        <w:t xml:space="preserve"> matrix by sets of </w:t>
      </w:r>
      <w:r w:rsidRPr="00514C71">
        <w:rPr>
          <w:rFonts w:eastAsiaTheme="minorEastAsia"/>
          <w:noProof/>
          <w:position w:val="-10"/>
          <w:lang w:eastAsia="en-GB"/>
        </w:rPr>
        <w:drawing>
          <wp:inline distT="0" distB="0" distL="0" distR="0" wp14:anchorId="32ED9E0D" wp14:editId="60D539C1">
            <wp:extent cx="519430" cy="193675"/>
            <wp:effectExtent l="0" t="0" r="0" b="0"/>
            <wp:docPr id="72" name="图片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1"/>
                    <pic:cNvPicPr>
                      <a:picLocks noChangeAspect="1" noChangeArrowheads="1"/>
                    </pic:cNvPicPr>
                  </pic:nvPicPr>
                  <pic:blipFill>
                    <a:blip r:embed="rId726" cstate="print">
                      <a:extLst>
                        <a:ext uri="{28A0092B-C50C-407E-A947-70E740481C1C}">
                          <a14:useLocalDpi xmlns:a14="http://schemas.microsoft.com/office/drawing/2010/main" val="0"/>
                        </a:ext>
                      </a:extLst>
                    </a:blip>
                    <a:srcRect/>
                    <a:stretch>
                      <a:fillRect/>
                    </a:stretch>
                  </pic:blipFill>
                  <pic:spPr bwMode="auto">
                    <a:xfrm>
                      <a:off x="0" y="0"/>
                      <a:ext cx="519430" cy="193675"/>
                    </a:xfrm>
                    <a:prstGeom prst="rect">
                      <a:avLst/>
                    </a:prstGeom>
                    <a:noFill/>
                    <a:ln>
                      <a:noFill/>
                    </a:ln>
                  </pic:spPr>
                </pic:pic>
              </a:graphicData>
            </a:graphic>
          </wp:inline>
        </w:drawing>
      </w:r>
      <w:r w:rsidRPr="00514C71">
        <w:rPr>
          <w:rFonts w:eastAsia="MS PMincho"/>
        </w:rPr>
        <w:t xml:space="preserve"> rows</w:t>
      </w:r>
      <w:r w:rsidRPr="00514C71">
        <w:rPr>
          <w:rFonts w:eastAsiaTheme="minorEastAsia"/>
        </w:rPr>
        <w:t xml:space="preserve"> </w:t>
      </w:r>
      <w:r w:rsidRPr="00514C71">
        <w:rPr>
          <w:rFonts w:eastAsia="MS PMincho"/>
        </w:rPr>
        <w:t xml:space="preserve">from the </w:t>
      </w:r>
      <w:r w:rsidRPr="00514C71">
        <w:rPr>
          <w:rFonts w:eastAsiaTheme="minorEastAsia"/>
        </w:rPr>
        <w:t xml:space="preserve">column with </w:t>
      </w:r>
      <w:r w:rsidRPr="00514C71">
        <w:rPr>
          <w:rFonts w:eastAsiaTheme="minorEastAsia"/>
          <w:noProof/>
          <w:position w:val="-16"/>
          <w:lang w:eastAsia="en-GB"/>
        </w:rPr>
        <w:drawing>
          <wp:inline distT="0" distB="0" distL="0" distR="0" wp14:anchorId="6F158F11" wp14:editId="291E818D">
            <wp:extent cx="173355" cy="249555"/>
            <wp:effectExtent l="0" t="0" r="0" b="0"/>
            <wp:docPr id="73" name="图片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2"/>
                    <pic:cNvPicPr>
                      <a:picLocks noChangeAspect="1" noChangeArrowheads="1"/>
                    </pic:cNvPicPr>
                  </pic:nvPicPr>
                  <pic:blipFill>
                    <a:blip r:embed="rId734" cstate="print">
                      <a:extLst>
                        <a:ext uri="{28A0092B-C50C-407E-A947-70E740481C1C}">
                          <a14:useLocalDpi xmlns:a14="http://schemas.microsoft.com/office/drawing/2010/main" val="0"/>
                        </a:ext>
                      </a:extLst>
                    </a:blip>
                    <a:srcRect/>
                    <a:stretch>
                      <a:fillRect/>
                    </a:stretch>
                  </pic:blipFill>
                  <pic:spPr bwMode="auto">
                    <a:xfrm>
                      <a:off x="0" y="0"/>
                      <a:ext cx="173355" cy="249555"/>
                    </a:xfrm>
                    <a:prstGeom prst="rect">
                      <a:avLst/>
                    </a:prstGeom>
                    <a:noFill/>
                    <a:ln>
                      <a:noFill/>
                    </a:ln>
                  </pic:spPr>
                </pic:pic>
              </a:graphicData>
            </a:graphic>
          </wp:inline>
        </w:drawing>
      </w:r>
      <w:r w:rsidRPr="00514C71">
        <w:rPr>
          <w:rFonts w:eastAsiaTheme="minorEastAsia"/>
        </w:rPr>
        <w:t xml:space="preserve"> to the column with </w:t>
      </w:r>
      <w:r w:rsidRPr="00514C71">
        <w:rPr>
          <w:rFonts w:eastAsiaTheme="minorEastAsia"/>
          <w:noProof/>
          <w:position w:val="-20"/>
          <w:lang w:eastAsia="en-GB"/>
        </w:rPr>
        <w:drawing>
          <wp:inline distT="0" distB="0" distL="0" distR="0" wp14:anchorId="125CDA2A" wp14:editId="0F2A2BDE">
            <wp:extent cx="422275" cy="283845"/>
            <wp:effectExtent l="0" t="0" r="0" b="1905"/>
            <wp:docPr id="74" name="图片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3"/>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422275" cy="283845"/>
                    </a:xfrm>
                    <a:prstGeom prst="rect">
                      <a:avLst/>
                    </a:prstGeom>
                    <a:noFill/>
                    <a:ln>
                      <a:noFill/>
                    </a:ln>
                  </pic:spPr>
                </pic:pic>
              </a:graphicData>
            </a:graphic>
          </wp:inline>
        </w:drawing>
      </w:r>
      <w:r w:rsidRPr="00514C71">
        <w:rPr>
          <w:rFonts w:eastAsiaTheme="minorEastAsia"/>
        </w:rPr>
        <w:t xml:space="preserve"> and rows 0 to </w:t>
      </w:r>
      <w:r w:rsidRPr="00514C71">
        <w:rPr>
          <w:rFonts w:eastAsiaTheme="minorEastAsia"/>
          <w:noProof/>
          <w:position w:val="-10"/>
          <w:lang w:eastAsia="en-GB"/>
        </w:rPr>
        <w:drawing>
          <wp:inline distT="0" distB="0" distL="0" distR="0" wp14:anchorId="5FE19660" wp14:editId="6C52B996">
            <wp:extent cx="671830" cy="193675"/>
            <wp:effectExtent l="0" t="0" r="0" b="0"/>
            <wp:docPr id="75" name="图片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4"/>
                    <pic:cNvPicPr>
                      <a:picLocks noChangeAspect="1" noChangeArrowheads="1"/>
                    </pic:cNvPicPr>
                  </pic:nvPicPr>
                  <pic:blipFill>
                    <a:blip r:embed="rId728" cstate="print">
                      <a:extLst>
                        <a:ext uri="{28A0092B-C50C-407E-A947-70E740481C1C}">
                          <a14:useLocalDpi xmlns:a14="http://schemas.microsoft.com/office/drawing/2010/main" val="0"/>
                        </a:ext>
                      </a:extLst>
                    </a:blip>
                    <a:srcRect/>
                    <a:stretch>
                      <a:fillRect/>
                    </a:stretch>
                  </pic:blipFill>
                  <pic:spPr bwMode="auto">
                    <a:xfrm>
                      <a:off x="0" y="0"/>
                      <a:ext cx="671830" cy="193675"/>
                    </a:xfrm>
                    <a:prstGeom prst="rect">
                      <a:avLst/>
                    </a:prstGeom>
                    <a:noFill/>
                    <a:ln>
                      <a:noFill/>
                    </a:ln>
                  </pic:spPr>
                </pic:pic>
              </a:graphicData>
            </a:graphic>
          </wp:inline>
        </w:drawing>
      </w:r>
      <w:r w:rsidRPr="00514C71">
        <w:rPr>
          <w:rFonts w:eastAsiaTheme="minorEastAsia"/>
        </w:rPr>
        <w:t>:</w:t>
      </w:r>
    </w:p>
    <w:p w14:paraId="345DF224" w14:textId="77777777" w:rsidR="00514C71" w:rsidRPr="00514C71" w:rsidRDefault="00514C71" w:rsidP="00514C71">
      <w:pPr>
        <w:ind w:left="568"/>
        <w:jc w:val="center"/>
        <w:rPr>
          <w:rFonts w:eastAsiaTheme="minorEastAsia"/>
        </w:rPr>
      </w:pPr>
      <w:r w:rsidRPr="00514C71">
        <w:rPr>
          <w:rFonts w:eastAsiaTheme="minorEastAsia"/>
          <w:noProof/>
          <w:position w:val="-58"/>
          <w:lang w:eastAsia="en-GB"/>
        </w:rPr>
        <w:drawing>
          <wp:inline distT="0" distB="0" distL="0" distR="0" wp14:anchorId="3CA6B218" wp14:editId="620B0D45">
            <wp:extent cx="2341245" cy="817245"/>
            <wp:effectExtent l="0" t="0" r="1905" b="1905"/>
            <wp:docPr id="76" name="图片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5"/>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2341245" cy="817245"/>
                    </a:xfrm>
                    <a:prstGeom prst="rect">
                      <a:avLst/>
                    </a:prstGeom>
                    <a:noFill/>
                    <a:ln>
                      <a:noFill/>
                    </a:ln>
                  </pic:spPr>
                </pic:pic>
              </a:graphicData>
            </a:graphic>
          </wp:inline>
        </w:drawing>
      </w:r>
    </w:p>
    <w:p w14:paraId="131F0F5F" w14:textId="77777777" w:rsidR="00514C71" w:rsidRPr="00514C71" w:rsidRDefault="00514C71" w:rsidP="00357752">
      <w:pPr>
        <w:pStyle w:val="B2"/>
        <w:rPr>
          <w:rFonts w:eastAsiaTheme="minorEastAsia"/>
        </w:rPr>
      </w:pPr>
      <w:r w:rsidRPr="00514C71">
        <w:rPr>
          <w:rFonts w:eastAsiaTheme="minorEastAsia"/>
        </w:rPr>
        <w:t>The pseudocode is as follows:</w:t>
      </w:r>
    </w:p>
    <w:p w14:paraId="299D5D25" w14:textId="77777777" w:rsidR="00514C71" w:rsidRPr="00514C71" w:rsidRDefault="00514C71" w:rsidP="00357752">
      <w:pPr>
        <w:pStyle w:val="B2"/>
        <w:rPr>
          <w:rFonts w:eastAsiaTheme="minorEastAsia"/>
        </w:rPr>
      </w:pPr>
      <w:r w:rsidRPr="00514C71">
        <w:rPr>
          <w:rFonts w:eastAsiaTheme="minorEastAsia"/>
        </w:rPr>
        <w:t xml:space="preserve">Set </w:t>
      </w:r>
      <w:r w:rsidRPr="00514C71">
        <w:rPr>
          <w:rFonts w:eastAsiaTheme="minorEastAsia"/>
          <w:i/>
        </w:rPr>
        <w:t>i</w:t>
      </w:r>
      <w:r w:rsidRPr="00514C71">
        <w:rPr>
          <w:rFonts w:eastAsiaTheme="minorEastAsia"/>
        </w:rPr>
        <w:t>,</w:t>
      </w:r>
      <w:r w:rsidRPr="00514C71">
        <w:rPr>
          <w:rFonts w:eastAsiaTheme="minorEastAsia"/>
          <w:i/>
        </w:rPr>
        <w:t xml:space="preserve"> k</w:t>
      </w:r>
      <w:r w:rsidRPr="00514C71">
        <w:rPr>
          <w:rFonts w:eastAsiaTheme="minorEastAsia"/>
        </w:rPr>
        <w:t xml:space="preserve"> to 0.</w:t>
      </w:r>
    </w:p>
    <w:p w14:paraId="150B1FAC" w14:textId="77777777" w:rsidR="00514C71" w:rsidRPr="00514C71" w:rsidRDefault="00514C71" w:rsidP="00357752">
      <w:pPr>
        <w:pStyle w:val="B3"/>
        <w:rPr>
          <w:rFonts w:eastAsiaTheme="minorEastAsia"/>
        </w:rPr>
      </w:pPr>
      <w:r w:rsidRPr="00514C71">
        <w:rPr>
          <w:rFonts w:eastAsiaTheme="minorEastAsia"/>
        </w:rPr>
        <w:t xml:space="preserve">while k &lt; </w:t>
      </w:r>
      <w:r w:rsidRPr="00514C71">
        <w:rPr>
          <w:rFonts w:eastAsiaTheme="minorEastAsia"/>
          <w:noProof/>
          <w:position w:val="-12"/>
          <w:lang w:eastAsia="en-GB"/>
        </w:rPr>
        <w:drawing>
          <wp:inline distT="0" distB="0" distL="0" distR="0" wp14:anchorId="5D090601" wp14:editId="3E382A75">
            <wp:extent cx="443230" cy="193675"/>
            <wp:effectExtent l="0" t="0" r="0" b="0"/>
            <wp:docPr id="77" name="图片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6"/>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443230" cy="193675"/>
                    </a:xfrm>
                    <a:prstGeom prst="rect">
                      <a:avLst/>
                    </a:prstGeom>
                    <a:noFill/>
                    <a:ln>
                      <a:noFill/>
                    </a:ln>
                  </pic:spPr>
                </pic:pic>
              </a:graphicData>
            </a:graphic>
          </wp:inline>
        </w:drawing>
      </w:r>
      <w:r w:rsidRPr="00514C71">
        <w:rPr>
          <w:rFonts w:eastAsiaTheme="minorEastAsia"/>
        </w:rPr>
        <w:t>,</w:t>
      </w:r>
    </w:p>
    <w:p w14:paraId="66CACB0B" w14:textId="77777777" w:rsidR="00514C71" w:rsidRPr="00514C71" w:rsidRDefault="00514C71" w:rsidP="00357752">
      <w:pPr>
        <w:pStyle w:val="B4"/>
        <w:rPr>
          <w:rFonts w:eastAsiaTheme="minorEastAsia"/>
        </w:rPr>
      </w:pPr>
      <w:r w:rsidRPr="00514C71">
        <w:rPr>
          <w:rFonts w:eastAsiaTheme="minorEastAsia"/>
        </w:rPr>
        <w:t xml:space="preserve">if </w:t>
      </w:r>
      <w:r w:rsidRPr="00514C71">
        <w:rPr>
          <w:rFonts w:eastAsia="MS PMincho"/>
          <w:noProof/>
          <w:position w:val="-12"/>
          <w:lang w:eastAsia="en-GB"/>
        </w:rPr>
        <w:drawing>
          <wp:inline distT="0" distB="0" distL="0" distR="0" wp14:anchorId="0BC19908" wp14:editId="1D18892C">
            <wp:extent cx="768985" cy="207645"/>
            <wp:effectExtent l="0" t="0" r="0" b="1905"/>
            <wp:docPr id="1440" name="图片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7"/>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768985" cy="207645"/>
                    </a:xfrm>
                    <a:prstGeom prst="rect">
                      <a:avLst/>
                    </a:prstGeom>
                    <a:noFill/>
                    <a:ln>
                      <a:noFill/>
                    </a:ln>
                  </pic:spPr>
                </pic:pic>
              </a:graphicData>
            </a:graphic>
          </wp:inline>
        </w:drawing>
      </w:r>
      <w:r w:rsidRPr="00514C71">
        <w:rPr>
          <w:rFonts w:eastAsia="MS PMincho"/>
        </w:rPr>
        <w:t xml:space="preserve"> and </w:t>
      </w:r>
      <w:r w:rsidRPr="00514C71">
        <w:rPr>
          <w:rFonts w:eastAsiaTheme="minorEastAsia"/>
          <w:noProof/>
          <w:position w:val="-12"/>
          <w:lang w:eastAsia="en-GB"/>
        </w:rPr>
        <w:drawing>
          <wp:inline distT="0" distB="0" distL="0" distR="0" wp14:anchorId="5153187A" wp14:editId="7BDEE2B3">
            <wp:extent cx="1136015" cy="200660"/>
            <wp:effectExtent l="0" t="0" r="6985" b="8890"/>
            <wp:docPr id="1441" name="图片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8"/>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1136015" cy="200660"/>
                    </a:xfrm>
                    <a:prstGeom prst="rect">
                      <a:avLst/>
                    </a:prstGeom>
                    <a:noFill/>
                    <a:ln>
                      <a:noFill/>
                    </a:ln>
                  </pic:spPr>
                </pic:pic>
              </a:graphicData>
            </a:graphic>
          </wp:inline>
        </w:drawing>
      </w:r>
    </w:p>
    <w:p w14:paraId="0CDC62BB" w14:textId="77777777" w:rsidR="00514C71" w:rsidRPr="00514C71" w:rsidRDefault="00514C71" w:rsidP="00357752">
      <w:pPr>
        <w:pStyle w:val="B5"/>
        <w:rPr>
          <w:rFonts w:eastAsiaTheme="minorEastAsia"/>
        </w:rPr>
      </w:pPr>
      <w:r w:rsidRPr="00514C71">
        <w:rPr>
          <w:rFonts w:eastAsiaTheme="minorEastAsia"/>
          <w:noProof/>
          <w:lang w:eastAsia="en-GB"/>
        </w:rPr>
        <w:drawing>
          <wp:inline distT="0" distB="0" distL="0" distR="0" wp14:anchorId="30ABD9D3" wp14:editId="4BD0439A">
            <wp:extent cx="817245" cy="283845"/>
            <wp:effectExtent l="0" t="0" r="1905" b="1905"/>
            <wp:docPr id="1442" name="图片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9"/>
                    <pic:cNvPicPr>
                      <a:picLocks noChangeAspect="1" noChangeArrowheads="1"/>
                    </pic:cNvPicPr>
                  </pic:nvPicPr>
                  <pic:blipFill>
                    <a:blip r:embed="rId739" cstate="print">
                      <a:extLst>
                        <a:ext uri="{28A0092B-C50C-407E-A947-70E740481C1C}">
                          <a14:useLocalDpi xmlns:a14="http://schemas.microsoft.com/office/drawing/2010/main" val="0"/>
                        </a:ext>
                      </a:extLst>
                    </a:blip>
                    <a:srcRect/>
                    <a:stretch>
                      <a:fillRect/>
                    </a:stretch>
                  </pic:blipFill>
                  <pic:spPr bwMode="auto">
                    <a:xfrm>
                      <a:off x="0" y="0"/>
                      <a:ext cx="817245" cy="283845"/>
                    </a:xfrm>
                    <a:prstGeom prst="rect">
                      <a:avLst/>
                    </a:prstGeom>
                    <a:noFill/>
                    <a:ln>
                      <a:noFill/>
                    </a:ln>
                  </pic:spPr>
                </pic:pic>
              </a:graphicData>
            </a:graphic>
          </wp:inline>
        </w:drawing>
      </w:r>
    </w:p>
    <w:p w14:paraId="7DC44B77" w14:textId="77777777" w:rsidR="00514C71" w:rsidRPr="00514C71" w:rsidRDefault="00514C71" w:rsidP="00357752">
      <w:pPr>
        <w:pStyle w:val="B5"/>
        <w:rPr>
          <w:rFonts w:eastAsiaTheme="minorEastAsia"/>
        </w:rPr>
      </w:pPr>
      <w:r w:rsidRPr="00514C71">
        <w:rPr>
          <w:rFonts w:eastAsia="MS Mincho"/>
        </w:rPr>
        <w:lastRenderedPageBreak/>
        <w:t>k = k + 1</w:t>
      </w:r>
    </w:p>
    <w:p w14:paraId="6E900286" w14:textId="77777777" w:rsidR="00514C71" w:rsidRPr="00514C71" w:rsidRDefault="00514C71" w:rsidP="00357752">
      <w:pPr>
        <w:pStyle w:val="B4"/>
        <w:rPr>
          <w:rFonts w:eastAsia="MS Mincho"/>
        </w:rPr>
      </w:pPr>
      <w:r w:rsidRPr="00514C71">
        <w:rPr>
          <w:rFonts w:eastAsia="MS Mincho"/>
        </w:rPr>
        <w:t>end if</w:t>
      </w:r>
    </w:p>
    <w:p w14:paraId="25BDB6E8" w14:textId="77777777" w:rsidR="00514C71" w:rsidRPr="00514C71" w:rsidRDefault="00514C71" w:rsidP="00357752">
      <w:pPr>
        <w:pStyle w:val="B4"/>
        <w:rPr>
          <w:rFonts w:eastAsia="SimSun"/>
        </w:rPr>
      </w:pPr>
      <w:r w:rsidRPr="00514C71">
        <w:rPr>
          <w:rFonts w:eastAsiaTheme="minorEastAsia"/>
        </w:rPr>
        <w:t>i = i+1</w:t>
      </w:r>
    </w:p>
    <w:p w14:paraId="7A1EAF3B" w14:textId="77777777" w:rsidR="00514C71" w:rsidRPr="00514C71" w:rsidRDefault="00514C71" w:rsidP="00357752">
      <w:pPr>
        <w:pStyle w:val="B3"/>
        <w:rPr>
          <w:rFonts w:eastAsia="MS PMincho"/>
          <w:lang w:val="en-US"/>
        </w:rPr>
      </w:pPr>
      <w:r w:rsidRPr="00514C71">
        <w:rPr>
          <w:rFonts w:eastAsiaTheme="minorEastAsia"/>
        </w:rPr>
        <w:t>end while</w:t>
      </w:r>
      <w:r w:rsidRPr="00514C71">
        <w:rPr>
          <w:rFonts w:eastAsiaTheme="minorEastAsia"/>
          <w:sz w:val="24"/>
          <w:szCs w:val="24"/>
          <w:lang w:val="en-US" w:eastAsia="zh-CN"/>
        </w:rPr>
        <w:t xml:space="preserve"> </w:t>
      </w:r>
    </w:p>
    <w:p w14:paraId="0635592E" w14:textId="77777777" w:rsidR="009F7A98" w:rsidRDefault="00514C71" w:rsidP="00514C71">
      <w:pPr>
        <w:pStyle w:val="B1"/>
      </w:pPr>
      <w:r>
        <w:rPr>
          <w:rFonts w:eastAsia="MS PMincho"/>
        </w:rPr>
        <w:t xml:space="preserve"> </w:t>
      </w:r>
      <w:r w:rsidR="009F7A98">
        <w:rPr>
          <w:rFonts w:eastAsia="MS PMincho"/>
        </w:rPr>
        <w:t xml:space="preserve">(4) Write the input vector sequence, for </w:t>
      </w:r>
      <w:r w:rsidR="009F7A98">
        <w:rPr>
          <w:rFonts w:eastAsia="MS PMincho"/>
          <w:i/>
        </w:rPr>
        <w:t>k</w:t>
      </w:r>
      <w:r w:rsidR="009F7A98">
        <w:rPr>
          <w:rFonts w:eastAsia="MS PMincho"/>
        </w:rPr>
        <w:t xml:space="preserve"> = 0, 1,…,</w:t>
      </w:r>
      <w:r w:rsidR="009F7A98">
        <w:rPr>
          <w:i/>
        </w:rPr>
        <w:t xml:space="preserve"> </w:t>
      </w:r>
      <w:r w:rsidR="008C4D60">
        <w:rPr>
          <w:position w:val="-4"/>
        </w:rPr>
        <w:pict w14:anchorId="0FBE3D85">
          <v:shape id="_x0000_i2619" type="#_x0000_t75" style="width:28.45pt;height:12.55pt">
            <v:imagedata r:id="rId740" o:title=""/>
          </v:shape>
        </w:pict>
      </w:r>
      <w:r w:rsidR="009F7A98">
        <w:t>,</w:t>
      </w:r>
      <w:r w:rsidR="009F7A98">
        <w:rPr>
          <w:rFonts w:eastAsia="MS PMincho"/>
        </w:rPr>
        <w:t xml:space="preserve"> into the </w:t>
      </w:r>
      <w:r w:rsidR="008C4D60">
        <w:rPr>
          <w:rFonts w:eastAsia="MS PMincho"/>
          <w:position w:val="-10"/>
        </w:rPr>
        <w:pict w14:anchorId="104AD13D">
          <v:shape id="_x0000_i2620" type="#_x0000_t75" style="width:58.6pt;height:15.05pt">
            <v:imagedata r:id="rId741" o:title=""/>
          </v:shape>
        </w:pict>
      </w:r>
      <w:r w:rsidR="009F7A98">
        <w:rPr>
          <w:rFonts w:eastAsia="MS PMincho"/>
        </w:rPr>
        <w:t xml:space="preserve"> matrix by sets of </w:t>
      </w:r>
      <w:r w:rsidR="008C4D60">
        <w:rPr>
          <w:position w:val="-10"/>
        </w:rPr>
        <w:pict w14:anchorId="2149D44C">
          <v:shape id="_x0000_i2621" type="#_x0000_t75" style="width:40.2pt;height:15.05pt">
            <v:imagedata r:id="rId713" o:title=""/>
          </v:shape>
        </w:pict>
      </w:r>
      <w:r w:rsidR="009F7A98">
        <w:rPr>
          <w:rFonts w:eastAsia="MS PMincho"/>
        </w:rPr>
        <w:t xml:space="preserve"> rows</w:t>
      </w:r>
      <w:r w:rsidR="009F7A98">
        <w:t xml:space="preserve"> </w:t>
      </w:r>
      <w:r w:rsidR="009F7A98">
        <w:rPr>
          <w:rFonts w:eastAsia="MS PMincho"/>
        </w:rPr>
        <w:t xml:space="preserve">starting with the vector </w:t>
      </w:r>
      <w:r w:rsidR="008C4D60">
        <w:rPr>
          <w:rFonts w:eastAsia="MS PMincho"/>
          <w:position w:val="-16"/>
        </w:rPr>
        <w:pict w14:anchorId="286237DC">
          <v:shape id="_x0000_i2622" type="#_x0000_t75" style="width:13.4pt;height:18.4pt">
            <v:imagedata r:id="rId742" o:title=""/>
          </v:shape>
        </w:pict>
      </w:r>
      <w:r w:rsidR="009F7A98">
        <w:t xml:space="preserve"> in column 0 and rows 0 to </w:t>
      </w:r>
      <w:r w:rsidR="008C4D60">
        <w:rPr>
          <w:position w:val="-10"/>
        </w:rPr>
        <w:pict w14:anchorId="5B05BB00">
          <v:shape id="_x0000_i2623" type="#_x0000_t75" style="width:52.75pt;height:15.05pt">
            <v:imagedata r:id="rId743" o:title=""/>
          </v:shape>
        </w:pict>
      </w:r>
      <w:r w:rsidR="009F7A98">
        <w:t>and skipping the matrix entries that are already occupied:</w:t>
      </w:r>
    </w:p>
    <w:p w14:paraId="47AAFF2B" w14:textId="77777777" w:rsidR="009F7A98" w:rsidRDefault="008C4D60">
      <w:pPr>
        <w:pStyle w:val="EQ"/>
        <w:jc w:val="center"/>
        <w:rPr>
          <w:rFonts w:eastAsia="?? ??"/>
        </w:rPr>
      </w:pPr>
      <w:r>
        <w:rPr>
          <w:position w:val="-64"/>
        </w:rPr>
        <w:pict w14:anchorId="05E3E52A">
          <v:shape id="_x0000_i2624" type="#_x0000_t75" style="width:295.55pt;height:68.65pt">
            <v:imagedata r:id="rId744" o:title=""/>
          </v:shape>
        </w:pict>
      </w:r>
    </w:p>
    <w:p w14:paraId="060BFD13" w14:textId="77777777" w:rsidR="009F7A98" w:rsidRDefault="009F7A98" w:rsidP="00761093">
      <w:pPr>
        <w:pStyle w:val="B2"/>
      </w:pPr>
      <w:r>
        <w:t>The pseudocode is as follows:</w:t>
      </w:r>
    </w:p>
    <w:p w14:paraId="14F87D53" w14:textId="77777777" w:rsidR="009F7A98" w:rsidRDefault="009F7A98" w:rsidP="00761093">
      <w:pPr>
        <w:pStyle w:val="B2"/>
      </w:pPr>
      <w:r>
        <w:t>Set i, k to 0.</w:t>
      </w:r>
    </w:p>
    <w:p w14:paraId="1BEC8E34" w14:textId="77777777" w:rsidR="009F7A98" w:rsidRDefault="00180C7B" w:rsidP="00761093">
      <w:pPr>
        <w:pStyle w:val="B3"/>
      </w:pPr>
      <w:r>
        <w:t xml:space="preserve">while </w:t>
      </w:r>
      <w:r w:rsidR="009F7A98">
        <w:t>k &lt;</w:t>
      </w:r>
      <w:r w:rsidR="008C4D60">
        <w:rPr>
          <w:position w:val="-4"/>
        </w:rPr>
        <w:pict w14:anchorId="12DB40E5">
          <v:shape id="_x0000_i2625" type="#_x0000_t75" style="width:15.05pt;height:12.55pt">
            <v:imagedata r:id="rId745" o:title=""/>
          </v:shape>
        </w:pict>
      </w:r>
      <w:r w:rsidR="009F7A98">
        <w:t>,</w:t>
      </w:r>
    </w:p>
    <w:p w14:paraId="5D182B71" w14:textId="77777777" w:rsidR="009F7A98" w:rsidRDefault="009F7A98" w:rsidP="00761093">
      <w:pPr>
        <w:pStyle w:val="B4"/>
      </w:pPr>
      <w:r>
        <w:t xml:space="preserve">if </w:t>
      </w:r>
      <w:r w:rsidR="008C4D60">
        <w:rPr>
          <w:position w:val="-16"/>
        </w:rPr>
        <w:pict w14:anchorId="0055535B">
          <v:shape id="_x0000_i2626" type="#_x0000_t75" style="width:12.55pt;height:18.4pt">
            <v:imagedata r:id="rId746" o:title=""/>
          </v:shape>
        </w:pict>
      </w:r>
      <w:r>
        <w:t xml:space="preserve"> is not assigned to RI symbols</w:t>
      </w:r>
      <w:r w:rsidR="00A814ED">
        <w:t>, or CQI/PMI symbols in step (3</w:t>
      </w:r>
      <w:r w:rsidR="00A814ED">
        <w:rPr>
          <w:lang w:eastAsia="zh-CN"/>
        </w:rPr>
        <w:t>a</w:t>
      </w:r>
      <w:r w:rsidR="00A814ED">
        <w:t>), or AUL-UCI symbols</w:t>
      </w:r>
      <w:r w:rsidR="00A814ED">
        <w:rPr>
          <w:lang w:eastAsia="zh-CN"/>
        </w:rPr>
        <w:t xml:space="preserve"> in step (3b)</w:t>
      </w:r>
    </w:p>
    <w:p w14:paraId="034783FE" w14:textId="77777777" w:rsidR="009F7A98" w:rsidRDefault="008C4D60" w:rsidP="00761093">
      <w:pPr>
        <w:pStyle w:val="B5"/>
      </w:pPr>
      <w:r>
        <w:rPr>
          <w:position w:val="-16"/>
        </w:rPr>
        <w:pict w14:anchorId="646B8C71">
          <v:shape id="_x0000_i2627" type="#_x0000_t75" style="width:36.85pt;height:18.4pt">
            <v:imagedata r:id="rId747" o:title=""/>
          </v:shape>
        </w:pict>
      </w:r>
    </w:p>
    <w:p w14:paraId="699F5700" w14:textId="77777777" w:rsidR="009F7A98" w:rsidRDefault="009F7A98" w:rsidP="00761093">
      <w:pPr>
        <w:pStyle w:val="B5"/>
      </w:pPr>
      <w:r>
        <w:rPr>
          <w:rFonts w:eastAsia="MS Mincho"/>
        </w:rPr>
        <w:t>k = k + 1</w:t>
      </w:r>
    </w:p>
    <w:p w14:paraId="20D98FE5" w14:textId="77777777" w:rsidR="009F7A98" w:rsidRDefault="009F7A98" w:rsidP="00761093">
      <w:pPr>
        <w:pStyle w:val="B4"/>
        <w:rPr>
          <w:rFonts w:eastAsia="MS Mincho"/>
        </w:rPr>
      </w:pPr>
      <w:r>
        <w:rPr>
          <w:rFonts w:eastAsia="MS Mincho" w:hint="eastAsia"/>
        </w:rPr>
        <w:t>end if</w:t>
      </w:r>
    </w:p>
    <w:p w14:paraId="5571F618" w14:textId="77777777" w:rsidR="009F7A98" w:rsidRDefault="009F7A98" w:rsidP="00761093">
      <w:pPr>
        <w:pStyle w:val="B4"/>
      </w:pPr>
      <w:r>
        <w:t>i = i+1</w:t>
      </w:r>
    </w:p>
    <w:p w14:paraId="0FFACF83" w14:textId="77777777" w:rsidR="009F7A98" w:rsidRDefault="009F7A98" w:rsidP="00761093">
      <w:pPr>
        <w:pStyle w:val="B3"/>
      </w:pPr>
      <w:r>
        <w:t xml:space="preserve">end </w:t>
      </w:r>
      <w:r w:rsidR="00180C7B">
        <w:t>while</w:t>
      </w:r>
    </w:p>
    <w:p w14:paraId="23F7916F" w14:textId="77777777" w:rsidR="009F7A98" w:rsidRDefault="009F7A98">
      <w:pPr>
        <w:pStyle w:val="B1"/>
      </w:pPr>
      <w:r>
        <w:rPr>
          <w:rFonts w:eastAsia="?? ??"/>
        </w:rPr>
        <w:t>(5) If HARQ-ACK information is transmitted in this subframe</w:t>
      </w:r>
      <w:r w:rsidR="00485B71">
        <w:rPr>
          <w:rFonts w:hint="eastAsia"/>
          <w:lang w:eastAsia="zh-CN"/>
        </w:rPr>
        <w:t>/slot</w:t>
      </w:r>
      <w:r w:rsidR="00485B71">
        <w:rPr>
          <w:lang w:eastAsia="zh-CN"/>
        </w:rPr>
        <w:t>/subslot</w:t>
      </w:r>
      <w:r>
        <w:rPr>
          <w:rFonts w:eastAsia="?? ??"/>
        </w:rPr>
        <w:t xml:space="preserve">, the vector sequence </w:t>
      </w:r>
      <w:r w:rsidR="008C4D60">
        <w:rPr>
          <w:position w:val="-20"/>
        </w:rPr>
        <w:pict w14:anchorId="0CF7C8B6">
          <v:shape id="_x0000_i2628" type="#_x0000_t75" style="width:126.4pt;height:22.6pt">
            <v:imagedata r:id="rId703" o:title=""/>
          </v:shape>
        </w:pict>
      </w:r>
      <w:r>
        <w:t xml:space="preserve"> is written onto the columns </w:t>
      </w:r>
      <w:r w:rsidR="00485B71" w:rsidRPr="00485B71">
        <w:t>depending on PUSCH duration and DMRS pattern for PUSCH with subslot duration</w:t>
      </w:r>
      <w:r>
        <w:t xml:space="preserve">, and by sets of </w:t>
      </w:r>
      <w:r w:rsidR="008C4D60">
        <w:rPr>
          <w:position w:val="-10"/>
        </w:rPr>
        <w:pict w14:anchorId="18DBA112">
          <v:shape id="_x0000_i2629" type="#_x0000_t75" style="width:40.2pt;height:15.05pt">
            <v:imagedata r:id="rId713" o:title=""/>
          </v:shape>
        </w:pict>
      </w:r>
      <w:r>
        <w:t xml:space="preserve"> rows starting from the last row and moving upwards according to the following pseudo</w:t>
      </w:r>
      <w:r w:rsidR="00180C7B">
        <w:t>-</w:t>
      </w:r>
      <w:r>
        <w:t xml:space="preserve">code. Note that this operation overwrites some of the channel interleaver entries obtained in step (4). </w:t>
      </w:r>
    </w:p>
    <w:p w14:paraId="6B9315AE" w14:textId="77777777" w:rsidR="009F7A98" w:rsidRDefault="009F7A98" w:rsidP="00761093">
      <w:pPr>
        <w:pStyle w:val="B2"/>
      </w:pPr>
      <w:r>
        <w:t xml:space="preserve">Set </w:t>
      </w:r>
      <w:r>
        <w:rPr>
          <w:i/>
        </w:rPr>
        <w:t>i</w:t>
      </w:r>
      <w:r>
        <w:t>,</w:t>
      </w:r>
      <w:r>
        <w:rPr>
          <w:i/>
        </w:rPr>
        <w:t xml:space="preserve"> j</w:t>
      </w:r>
      <w:r>
        <w:t xml:space="preserve"> to 0.</w:t>
      </w:r>
    </w:p>
    <w:p w14:paraId="04B3A38F" w14:textId="77777777" w:rsidR="009F7A98" w:rsidRDefault="009F7A98" w:rsidP="00761093">
      <w:pPr>
        <w:pStyle w:val="B2"/>
      </w:pPr>
      <w:r>
        <w:t xml:space="preserve">Set </w:t>
      </w:r>
      <w:r>
        <w:rPr>
          <w:i/>
        </w:rPr>
        <w:t>r</w:t>
      </w:r>
      <w:r>
        <w:t xml:space="preserve"> to</w:t>
      </w:r>
      <w:r w:rsidR="00485B71">
        <w:t xml:space="preserve"> </w:t>
      </w:r>
      <w:r w:rsidR="008C4D60">
        <w:rPr>
          <w:position w:val="-12"/>
        </w:rPr>
        <w:pict w14:anchorId="3CBEF6CC">
          <v:shape id="_x0000_i2630" type="#_x0000_t75" style="width:52.75pt;height:15.05pt">
            <v:imagedata r:id="rId748" o:title=""/>
          </v:shape>
        </w:pict>
      </w:r>
      <w:r w:rsidR="00485B71">
        <w:t xml:space="preserve"> if </w:t>
      </w:r>
      <w:r w:rsidR="008C4D60">
        <w:rPr>
          <w:position w:val="-14"/>
        </w:rPr>
        <w:pict w14:anchorId="050EBFFD">
          <v:shape id="_x0000_i2631" type="#_x0000_t75" style="width:46.9pt;height:18.4pt">
            <v:imagedata r:id="rId749" o:title=""/>
          </v:shape>
        </w:pict>
      </w:r>
      <w:r w:rsidR="00F22BE0">
        <w:t xml:space="preserve"> and </w:t>
      </w:r>
      <w:r w:rsidR="00F22BE0" w:rsidRPr="00C0507D">
        <w:rPr>
          <w:position w:val="-12"/>
        </w:rPr>
        <w:object w:dxaOrig="1820" w:dyaOrig="360" w14:anchorId="21E7F227">
          <v:shape id="_x0000_i2632" type="#_x0000_t75" style="width:1in;height:13.4pt" o:ole="">
            <v:imagedata r:id="rId750" o:title=""/>
          </v:shape>
          <o:OLEObject Type="Embed" ProgID="Equation.3" ShapeID="_x0000_i2632" DrawAspect="Content" ObjectID="_1677315972" r:id="rId751"/>
        </w:object>
      </w:r>
      <w:r w:rsidR="00485B71">
        <w:t xml:space="preserve"> for PUSCH</w:t>
      </w:r>
      <w:r w:rsidR="00485B71">
        <w:rPr>
          <w:rFonts w:hint="eastAsia"/>
          <w:lang w:eastAsia="zh-CN"/>
        </w:rPr>
        <w:t xml:space="preserve"> with subslot duration</w:t>
      </w:r>
      <w:r w:rsidR="00485B71">
        <w:t xml:space="preserve">, </w:t>
      </w:r>
      <w:r w:rsidR="00F22BE0" w:rsidRPr="00C0507D">
        <w:rPr>
          <w:position w:val="-12"/>
        </w:rPr>
        <w:object w:dxaOrig="880" w:dyaOrig="360" w14:anchorId="5A418035">
          <v:shape id="_x0000_i2633" type="#_x0000_t75" style="width:35.15pt;height:13.4pt" o:ole="">
            <v:imagedata r:id="rId752" o:title=""/>
          </v:shape>
          <o:OLEObject Type="Embed" ProgID="Equation.3" ShapeID="_x0000_i2633" DrawAspect="Content" ObjectID="_1677315973" r:id="rId753"/>
        </w:object>
      </w:r>
      <w:r w:rsidR="00F22BE0">
        <w:t xml:space="preserve"> if </w:t>
      </w:r>
      <w:r w:rsidR="00F22BE0" w:rsidRPr="000E0906">
        <w:rPr>
          <w:position w:val="-14"/>
        </w:rPr>
        <w:object w:dxaOrig="1080" w:dyaOrig="400" w14:anchorId="1DE05A61">
          <v:shape id="_x0000_i2634" type="#_x0000_t75" style="width:46.9pt;height:18.4pt;mso-position-horizontal:absolute;mso-position-vertical:absolute" o:ole="">
            <v:imagedata r:id="rId749" o:title=""/>
            <o:lock v:ext="edit" aspectratio="f"/>
          </v:shape>
          <o:OLEObject Type="Embed" ProgID="Equation.3" ShapeID="_x0000_i2634" DrawAspect="Content" ObjectID="_1677315974" r:id="rId754"/>
        </w:object>
      </w:r>
      <w:r w:rsidR="00F22BE0">
        <w:t xml:space="preserve"> and </w:t>
      </w:r>
      <w:r w:rsidR="00F22BE0" w:rsidRPr="00C0507D">
        <w:rPr>
          <w:position w:val="-12"/>
        </w:rPr>
        <w:object w:dxaOrig="1820" w:dyaOrig="360" w14:anchorId="42F80F02">
          <v:shape id="_x0000_i2635" type="#_x0000_t75" style="width:1in;height:13.4pt" o:ole="">
            <v:imagedata r:id="rId755" o:title=""/>
          </v:shape>
          <o:OLEObject Type="Embed" ProgID="Equation.3" ShapeID="_x0000_i2635" DrawAspect="Content" ObjectID="_1677315975" r:id="rId756"/>
        </w:object>
      </w:r>
      <w:r w:rsidR="00F22BE0">
        <w:t>for PUSCH</w:t>
      </w:r>
      <w:r w:rsidR="00F22BE0">
        <w:rPr>
          <w:rFonts w:hint="eastAsia"/>
          <w:lang w:eastAsia="zh-CN"/>
        </w:rPr>
        <w:t xml:space="preserve"> with subslot duration</w:t>
      </w:r>
      <w:r w:rsidR="00F22BE0">
        <w:rPr>
          <w:lang w:eastAsia="zh-CN"/>
        </w:rPr>
        <w:t>,</w:t>
      </w:r>
      <w:r w:rsidR="00F22BE0" w:rsidRPr="00C0507D">
        <w:t xml:space="preserve"> </w:t>
      </w:r>
      <w:r w:rsidR="00485B71">
        <w:t>and</w:t>
      </w:r>
      <w:r>
        <w:t xml:space="preserve"> </w:t>
      </w:r>
      <w:r w:rsidR="008C4D60">
        <w:rPr>
          <w:position w:val="-10"/>
        </w:rPr>
        <w:pict w14:anchorId="41649C6A">
          <v:shape id="_x0000_i2636" type="#_x0000_t75" style="width:36.85pt;height:15.05pt">
            <v:imagedata r:id="rId714" o:title=""/>
          </v:shape>
        </w:pict>
      </w:r>
      <w:r w:rsidR="00485B71">
        <w:t xml:space="preserve"> otherwise</w:t>
      </w:r>
    </w:p>
    <w:p w14:paraId="7A96556D" w14:textId="77777777" w:rsidR="009F7A98" w:rsidRDefault="009F7A98" w:rsidP="00761093">
      <w:pPr>
        <w:pStyle w:val="B2"/>
      </w:pPr>
      <w:r>
        <w:t xml:space="preserve">while </w:t>
      </w:r>
      <w:r>
        <w:rPr>
          <w:i/>
        </w:rPr>
        <w:t>i</w:t>
      </w:r>
      <w:r>
        <w:t xml:space="preserve"> &lt; </w:t>
      </w:r>
      <w:r w:rsidR="008C4D60">
        <w:rPr>
          <w:position w:val="-10"/>
        </w:rPr>
        <w:pict w14:anchorId="4BD15C6F">
          <v:shape id="_x0000_i2637" type="#_x0000_t75" style="width:25.1pt;height:15.05pt">
            <v:imagedata r:id="rId757" o:title=""/>
          </v:shape>
        </w:pict>
      </w:r>
      <w:r w:rsidR="00485B71" w:rsidRPr="00485B71">
        <w:t xml:space="preserve"> </w:t>
      </w:r>
    </w:p>
    <w:p w14:paraId="74582471" w14:textId="77777777" w:rsidR="009F7A98" w:rsidRDefault="008C4D60" w:rsidP="00761093">
      <w:pPr>
        <w:pStyle w:val="B3"/>
      </w:pPr>
      <w:r>
        <w:rPr>
          <w:position w:val="-10"/>
        </w:rPr>
        <w:pict w14:anchorId="39D3E491">
          <v:shape id="_x0000_i2638" type="#_x0000_t75" style="width:91.25pt;height:15.05pt">
            <v:imagedata r:id="rId758" o:title=""/>
          </v:shape>
        </w:pict>
      </w:r>
    </w:p>
    <w:p w14:paraId="747AE7FA" w14:textId="77777777" w:rsidR="009F7A98" w:rsidRDefault="008C4D60" w:rsidP="00761093">
      <w:pPr>
        <w:pStyle w:val="B3"/>
      </w:pPr>
      <w:r>
        <w:rPr>
          <w:position w:val="-18"/>
        </w:rPr>
        <w:pict w14:anchorId="10F46B24">
          <v:shape id="_x0000_i2639" type="#_x0000_t75" style="width:84.55pt;height:22.6pt">
            <v:imagedata r:id="rId759" o:title=""/>
          </v:shape>
        </w:pict>
      </w:r>
    </w:p>
    <w:p w14:paraId="2A225570" w14:textId="77777777" w:rsidR="00485B71" w:rsidRDefault="008C4D60" w:rsidP="00761093">
      <w:pPr>
        <w:pStyle w:val="B3"/>
      </w:pPr>
      <w:r>
        <w:rPr>
          <w:position w:val="-6"/>
        </w:rPr>
        <w:pict w14:anchorId="0BBEFD1A">
          <v:shape id="_x0000_i2640" type="#_x0000_t75" style="width:31.8pt;height:12.55pt">
            <v:imagedata r:id="rId719" o:title=""/>
          </v:shape>
        </w:pict>
      </w:r>
    </w:p>
    <w:p w14:paraId="023467A8" w14:textId="77777777" w:rsidR="009F7A98" w:rsidRDefault="00485B71" w:rsidP="00761093">
      <w:pPr>
        <w:pStyle w:val="B3"/>
        <w:rPr>
          <w:i/>
        </w:rPr>
      </w:pPr>
      <w:r w:rsidRPr="00CB377B">
        <w:t xml:space="preserve">if </w:t>
      </w:r>
      <w:r>
        <w:rPr>
          <w:rFonts w:hint="eastAsia"/>
          <w:lang w:eastAsia="zh-CN"/>
        </w:rPr>
        <w:t xml:space="preserve">the </w:t>
      </w:r>
      <w:r>
        <w:rPr>
          <w:lang w:eastAsia="zh-CN"/>
        </w:rPr>
        <w:t>duration</w:t>
      </w:r>
      <w:r>
        <w:rPr>
          <w:rFonts w:hint="eastAsia"/>
          <w:lang w:eastAsia="zh-CN"/>
        </w:rPr>
        <w:t xml:space="preserve"> of the </w:t>
      </w:r>
      <w:r w:rsidRPr="00CB377B">
        <w:t>PUSCH</w:t>
      </w:r>
      <w:r>
        <w:rPr>
          <w:rFonts w:hint="eastAsia"/>
          <w:lang w:eastAsia="zh-CN"/>
        </w:rPr>
        <w:t xml:space="preserve"> is subframe</w:t>
      </w:r>
    </w:p>
    <w:p w14:paraId="2F7953D3" w14:textId="77777777" w:rsidR="009F7A98" w:rsidRDefault="008C4D60" w:rsidP="00761093">
      <w:pPr>
        <w:pStyle w:val="B4"/>
      </w:pPr>
      <w:r>
        <w:rPr>
          <w:position w:val="-10"/>
        </w:rPr>
        <w:pict w14:anchorId="39008AB0">
          <v:shape id="_x0000_i2641" type="#_x0000_t75" style="width:79.55pt;height:15.05pt">
            <v:imagedata r:id="rId720" o:title=""/>
          </v:shape>
        </w:pict>
      </w:r>
    </w:p>
    <w:p w14:paraId="5C919D8B" w14:textId="77777777" w:rsidR="00485B71" w:rsidRDefault="008C4D60" w:rsidP="00761093">
      <w:pPr>
        <w:pStyle w:val="B4"/>
      </w:pPr>
      <w:r>
        <w:rPr>
          <w:position w:val="-10"/>
        </w:rPr>
        <w:lastRenderedPageBreak/>
        <w:pict w14:anchorId="64D55D46">
          <v:shape id="_x0000_i2642" type="#_x0000_t75" style="width:70.35pt;height:15.05pt">
            <v:imagedata r:id="rId721" o:title=""/>
          </v:shape>
        </w:pict>
      </w:r>
    </w:p>
    <w:p w14:paraId="5955D0CF" w14:textId="77777777" w:rsidR="00485B71" w:rsidRDefault="00485B71" w:rsidP="00761093">
      <w:pPr>
        <w:pStyle w:val="B3"/>
      </w:pPr>
      <w:r>
        <w:t xml:space="preserve">else if </w:t>
      </w:r>
      <w:r>
        <w:rPr>
          <w:rFonts w:hint="eastAsia"/>
          <w:lang w:eastAsia="zh-CN"/>
        </w:rPr>
        <w:t xml:space="preserve">the </w:t>
      </w:r>
      <w:r>
        <w:rPr>
          <w:lang w:eastAsia="zh-CN"/>
        </w:rPr>
        <w:t>duration</w:t>
      </w:r>
      <w:r>
        <w:rPr>
          <w:rFonts w:hint="eastAsia"/>
          <w:lang w:eastAsia="zh-CN"/>
        </w:rPr>
        <w:t xml:space="preserve"> of the </w:t>
      </w:r>
      <w:r w:rsidRPr="00CB377B">
        <w:t>PUSCH</w:t>
      </w:r>
      <w:r>
        <w:rPr>
          <w:rFonts w:hint="eastAsia"/>
          <w:lang w:eastAsia="zh-CN"/>
        </w:rPr>
        <w:t xml:space="preserve"> is slot</w:t>
      </w:r>
    </w:p>
    <w:p w14:paraId="4C3883F1" w14:textId="77777777" w:rsidR="00485B71" w:rsidRDefault="008C4D60" w:rsidP="00761093">
      <w:pPr>
        <w:pStyle w:val="B4"/>
      </w:pPr>
      <w:r>
        <w:rPr>
          <w:position w:val="-10"/>
        </w:rPr>
        <w:pict w14:anchorId="68683060">
          <v:shape id="_x0000_i2643" type="#_x0000_t75" style="width:79.55pt;height:16.75pt">
            <v:imagedata r:id="rId722" o:title=""/>
          </v:shape>
        </w:pict>
      </w:r>
    </w:p>
    <w:p w14:paraId="2F2AA039" w14:textId="77777777" w:rsidR="00485B71" w:rsidRDefault="008C4D60" w:rsidP="00761093">
      <w:pPr>
        <w:pStyle w:val="B4"/>
      </w:pPr>
      <w:r>
        <w:rPr>
          <w:position w:val="-10"/>
        </w:rPr>
        <w:pict w14:anchorId="0014CCF0">
          <v:shape id="_x0000_i2644" type="#_x0000_t75" style="width:70.35pt;height:15.05pt">
            <v:imagedata r:id="rId723" o:title=""/>
          </v:shape>
        </w:pict>
      </w:r>
    </w:p>
    <w:p w14:paraId="11518539" w14:textId="77777777" w:rsidR="00485B71" w:rsidRDefault="00485B71" w:rsidP="00761093">
      <w:pPr>
        <w:pStyle w:val="B3"/>
      </w:pPr>
      <w:r>
        <w:t xml:space="preserve">else if </w:t>
      </w:r>
      <w:r>
        <w:rPr>
          <w:rFonts w:hint="eastAsia"/>
          <w:lang w:eastAsia="zh-CN"/>
        </w:rPr>
        <w:t xml:space="preserve">the </w:t>
      </w:r>
      <w:r>
        <w:rPr>
          <w:lang w:eastAsia="zh-CN"/>
        </w:rPr>
        <w:t>duration</w:t>
      </w:r>
      <w:r>
        <w:rPr>
          <w:rFonts w:hint="eastAsia"/>
          <w:lang w:eastAsia="zh-CN"/>
        </w:rPr>
        <w:t xml:space="preserve"> of the </w:t>
      </w:r>
      <w:r w:rsidRPr="00CB377B">
        <w:t>PUSCH</w:t>
      </w:r>
      <w:r>
        <w:rPr>
          <w:rFonts w:hint="eastAsia"/>
          <w:lang w:eastAsia="zh-CN"/>
        </w:rPr>
        <w:t xml:space="preserve"> is subslot</w:t>
      </w:r>
      <w:r w:rsidR="00F22BE0">
        <w:rPr>
          <w:lang w:eastAsia="zh-CN"/>
        </w:rPr>
        <w:t xml:space="preserve">, </w:t>
      </w:r>
      <w:r w:rsidR="00F22BE0" w:rsidRPr="00C0507D">
        <w:rPr>
          <w:position w:val="-12"/>
        </w:rPr>
        <w:object w:dxaOrig="1820" w:dyaOrig="360" w14:anchorId="3906C28B">
          <v:shape id="_x0000_i2645" type="#_x0000_t75" style="width:1in;height:13.4pt" o:ole="">
            <v:imagedata r:id="rId750" o:title=""/>
          </v:shape>
          <o:OLEObject Type="Embed" ProgID="Equation.3" ShapeID="_x0000_i2645" DrawAspect="Content" ObjectID="_1677315976" r:id="rId760"/>
        </w:object>
      </w:r>
      <w:r>
        <w:rPr>
          <w:lang w:eastAsia="zh-CN"/>
        </w:rPr>
        <w:t xml:space="preserve"> and </w:t>
      </w:r>
      <w:r w:rsidR="008C4D60">
        <w:rPr>
          <w:position w:val="-14"/>
        </w:rPr>
        <w:pict w14:anchorId="5362208B">
          <v:shape id="_x0000_i2646" type="#_x0000_t75" style="width:46.9pt;height:18.4pt">
            <v:imagedata r:id="rId749" o:title=""/>
          </v:shape>
        </w:pict>
      </w:r>
    </w:p>
    <w:p w14:paraId="7F709F5D" w14:textId="77777777" w:rsidR="00F22BE0" w:rsidRDefault="008C4D60" w:rsidP="00F22BE0">
      <w:pPr>
        <w:pStyle w:val="B4"/>
      </w:pPr>
      <w:r>
        <w:rPr>
          <w:position w:val="-10"/>
        </w:rPr>
        <w:pict w14:anchorId="768757FF">
          <v:shape id="_x0000_i2647" type="#_x0000_t75" style="width:78.7pt;height:13.4pt">
            <v:imagedata r:id="rId761" o:title=""/>
          </v:shape>
        </w:pict>
      </w:r>
      <w:r w:rsidR="00F22BE0" w:rsidRPr="00F22BE0">
        <w:t xml:space="preserve"> </w:t>
      </w:r>
    </w:p>
    <w:p w14:paraId="1E9EB3D0" w14:textId="77777777" w:rsidR="00F22BE0" w:rsidRDefault="00F22BE0" w:rsidP="00357752">
      <w:pPr>
        <w:pStyle w:val="B3"/>
      </w:pPr>
      <w:r>
        <w:t xml:space="preserve">else if </w:t>
      </w:r>
      <w:r>
        <w:rPr>
          <w:rFonts w:hint="eastAsia"/>
          <w:lang w:eastAsia="zh-CN"/>
        </w:rPr>
        <w:t xml:space="preserve">the </w:t>
      </w:r>
      <w:r>
        <w:rPr>
          <w:lang w:eastAsia="zh-CN"/>
        </w:rPr>
        <w:t>duration</w:t>
      </w:r>
      <w:r>
        <w:rPr>
          <w:rFonts w:hint="eastAsia"/>
          <w:lang w:eastAsia="zh-CN"/>
        </w:rPr>
        <w:t xml:space="preserve"> of the </w:t>
      </w:r>
      <w:r w:rsidRPr="00CB377B">
        <w:t>PUSCH</w:t>
      </w:r>
      <w:r>
        <w:rPr>
          <w:rFonts w:hint="eastAsia"/>
          <w:lang w:eastAsia="zh-CN"/>
        </w:rPr>
        <w:t xml:space="preserve"> is subslot</w:t>
      </w:r>
      <w:r>
        <w:rPr>
          <w:lang w:eastAsia="zh-CN"/>
        </w:rPr>
        <w:t xml:space="preserve">, </w:t>
      </w:r>
      <w:r w:rsidRPr="00C0507D">
        <w:rPr>
          <w:position w:val="-12"/>
        </w:rPr>
        <w:object w:dxaOrig="1820" w:dyaOrig="360" w14:anchorId="4147DA3B">
          <v:shape id="_x0000_i2648" type="#_x0000_t75" style="width:1in;height:13.4pt" o:ole="">
            <v:imagedata r:id="rId755" o:title=""/>
          </v:shape>
          <o:OLEObject Type="Embed" ProgID="Equation.3" ShapeID="_x0000_i2648" DrawAspect="Content" ObjectID="_1677315977" r:id="rId762"/>
        </w:object>
      </w:r>
      <w:r>
        <w:t xml:space="preserve"> and </w:t>
      </w:r>
      <w:r w:rsidRPr="000E0906">
        <w:rPr>
          <w:position w:val="-14"/>
        </w:rPr>
        <w:object w:dxaOrig="1080" w:dyaOrig="400" w14:anchorId="7C8BE85D">
          <v:shape id="_x0000_i2649" type="#_x0000_t75" style="width:46.9pt;height:18.4pt" o:ole="">
            <v:imagedata r:id="rId749" o:title=""/>
            <o:lock v:ext="edit" aspectratio="f"/>
          </v:shape>
          <o:OLEObject Type="Embed" ProgID="Equation.3" ShapeID="_x0000_i2649" DrawAspect="Content" ObjectID="_1677315978" r:id="rId763"/>
        </w:object>
      </w:r>
    </w:p>
    <w:p w14:paraId="4965044F" w14:textId="77777777" w:rsidR="00485B71" w:rsidRPr="00F22BE0" w:rsidRDefault="00F22BE0" w:rsidP="00F22BE0">
      <w:pPr>
        <w:pStyle w:val="B4"/>
      </w:pPr>
      <m:oMathPara>
        <m:oMathParaPr>
          <m:jc m:val="left"/>
        </m:oMathParaPr>
        <m:oMath>
          <m:r>
            <w:rPr>
              <w:rFonts w:ascii="Cambria Math" w:eastAsia="Cambria Math" w:hAnsi="Cambria Math"/>
            </w:rPr>
            <m:t>r</m:t>
          </m:r>
          <m:r>
            <m:rPr>
              <m:sty m:val="p"/>
            </m:rPr>
            <w:rPr>
              <w:rFonts w:ascii="Cambria Math" w:eastAsia="Cambria Math" w:hAnsi="Cambria Math"/>
            </w:rPr>
            <m:t>=</m:t>
          </m:r>
          <m:sSubSup>
            <m:sSubSupPr>
              <m:ctrlPr>
                <w:rPr>
                  <w:rFonts w:ascii="Cambria Math" w:eastAsia="Cambria Math" w:hAnsi="Cambria Math"/>
                  <w:snapToGrid w:val="0"/>
                  <w:lang w:val="en-US" w:eastAsia="zh-CN"/>
                </w:rPr>
              </m:ctrlPr>
            </m:sSubSupPr>
            <m:e>
              <m:r>
                <w:rPr>
                  <w:rFonts w:ascii="Cambria Math" w:eastAsia="Cambria Math" w:hAnsi="Cambria Math"/>
                </w:rPr>
                <m:t>Q</m:t>
              </m:r>
            </m:e>
            <m:sub>
              <m:r>
                <w:rPr>
                  <w:rFonts w:ascii="Cambria Math" w:eastAsia="Cambria Math" w:hAnsi="Cambria Math"/>
                </w:rPr>
                <m:t>ACK</m:t>
              </m:r>
            </m:sub>
            <m:sup>
              <m:r>
                <m:rPr>
                  <m:sty m:val="p"/>
                </m:rPr>
                <w:rPr>
                  <w:rFonts w:ascii="Cambria Math" w:eastAsia="Cambria Math" w:hAnsi="Cambria Math"/>
                </w:rPr>
                <m:t>'</m:t>
              </m:r>
            </m:sup>
          </m:sSubSup>
          <m:r>
            <m:rPr>
              <m:sty m:val="p"/>
            </m:rPr>
            <w:rPr>
              <w:rFonts w:ascii="Cambria Math" w:eastAsia="Cambria Math" w:hAnsi="Cambria Math"/>
            </w:rPr>
            <m:t>-1-</m:t>
          </m:r>
          <m:r>
            <w:rPr>
              <w:rFonts w:ascii="Cambria Math" w:eastAsia="Cambria Math" w:hAnsi="Cambria Math"/>
            </w:rPr>
            <m:t>i</m:t>
          </m:r>
        </m:oMath>
      </m:oMathPara>
    </w:p>
    <w:p w14:paraId="43632B0F" w14:textId="77777777" w:rsidR="00485B71" w:rsidRDefault="00485B71" w:rsidP="00761093">
      <w:pPr>
        <w:pStyle w:val="B3"/>
      </w:pPr>
      <w:r>
        <w:t xml:space="preserve">else if </w:t>
      </w:r>
      <w:r>
        <w:rPr>
          <w:rFonts w:hint="eastAsia"/>
          <w:lang w:eastAsia="zh-CN"/>
        </w:rPr>
        <w:t xml:space="preserve">the </w:t>
      </w:r>
      <w:r>
        <w:rPr>
          <w:lang w:eastAsia="zh-CN"/>
        </w:rPr>
        <w:t>duration</w:t>
      </w:r>
      <w:r>
        <w:rPr>
          <w:rFonts w:hint="eastAsia"/>
          <w:lang w:eastAsia="zh-CN"/>
        </w:rPr>
        <w:t xml:space="preserve"> of the </w:t>
      </w:r>
      <w:r w:rsidRPr="00CB377B">
        <w:t>PUSCH</w:t>
      </w:r>
      <w:r>
        <w:rPr>
          <w:rFonts w:hint="eastAsia"/>
          <w:lang w:eastAsia="zh-CN"/>
        </w:rPr>
        <w:t xml:space="preserve"> is subslot</w:t>
      </w:r>
      <w:r>
        <w:rPr>
          <w:lang w:eastAsia="zh-CN"/>
        </w:rPr>
        <w:t xml:space="preserve"> and </w:t>
      </w:r>
      <w:r w:rsidR="008C4D60">
        <w:rPr>
          <w:position w:val="-14"/>
        </w:rPr>
        <w:pict w14:anchorId="1E5E3D4F">
          <v:shape id="_x0000_i2650" type="#_x0000_t75" style="width:47.7pt;height:18.4pt">
            <v:imagedata r:id="rId764" o:title=""/>
          </v:shape>
        </w:pict>
      </w:r>
      <w:r w:rsidR="008D5430" w:rsidRPr="008D5430">
        <w:rPr>
          <w:rFonts w:hint="eastAsia"/>
          <w:lang w:eastAsia="zh-CN"/>
        </w:rPr>
        <w:t xml:space="preserve"> </w:t>
      </w:r>
      <w:r w:rsidR="008D5430">
        <w:rPr>
          <w:rFonts w:hint="eastAsia"/>
          <w:lang w:eastAsia="zh-CN"/>
        </w:rPr>
        <w:t xml:space="preserve">or </w:t>
      </w:r>
      <w:r w:rsidR="008D5430" w:rsidRPr="008575AE">
        <w:rPr>
          <w:position w:val="-14"/>
        </w:rPr>
        <w:object w:dxaOrig="1020" w:dyaOrig="380" w14:anchorId="2062CD8D">
          <v:shape id="_x0000_i2651" type="#_x0000_t75" style="width:50.25pt;height:19.25pt" o:ole="">
            <v:imagedata r:id="rId765" o:title=""/>
          </v:shape>
          <o:OLEObject Type="Embed" ProgID="Equation.DSMT4" ShapeID="_x0000_i2651" DrawAspect="Content" ObjectID="_1677315979" r:id="rId766"/>
        </w:object>
      </w:r>
    </w:p>
    <w:p w14:paraId="4E77A88E" w14:textId="77777777" w:rsidR="00485B71" w:rsidRDefault="008C4D60" w:rsidP="00761093">
      <w:pPr>
        <w:pStyle w:val="B4"/>
      </w:pPr>
      <w:r>
        <w:rPr>
          <w:position w:val="-12"/>
        </w:rPr>
        <w:pict w14:anchorId="09746980">
          <v:shape id="_x0000_i2652" type="#_x0000_t75" style="width:61.95pt;height:16.75pt">
            <v:imagedata r:id="rId767" o:title=""/>
          </v:shape>
        </w:pict>
      </w:r>
    </w:p>
    <w:p w14:paraId="5F8A1BB6" w14:textId="77777777" w:rsidR="009F7A98" w:rsidRDefault="00485B71" w:rsidP="00761093">
      <w:pPr>
        <w:pStyle w:val="B3"/>
      </w:pPr>
      <w:r>
        <w:t>end if</w:t>
      </w:r>
    </w:p>
    <w:p w14:paraId="505603EF" w14:textId="77777777" w:rsidR="009F7A98" w:rsidRDefault="009F7A98" w:rsidP="00761093">
      <w:pPr>
        <w:pStyle w:val="B2"/>
      </w:pPr>
      <w:r>
        <w:t>end while</w:t>
      </w:r>
    </w:p>
    <w:p w14:paraId="0EE1DA78" w14:textId="77777777" w:rsidR="00485B71" w:rsidRDefault="009F7A98" w:rsidP="00761093">
      <w:pPr>
        <w:pStyle w:val="B2"/>
      </w:pPr>
      <w:r w:rsidRPr="00BF140A">
        <w:t>Where ColumnSet is given</w:t>
      </w:r>
    </w:p>
    <w:p w14:paraId="0986DDA0" w14:textId="77777777" w:rsidR="0002126B" w:rsidRDefault="0002126B" w:rsidP="00761093">
      <w:pPr>
        <w:pStyle w:val="B3"/>
      </w:pPr>
      <w:r>
        <w:t>-</w:t>
      </w:r>
      <w:r>
        <w:tab/>
      </w:r>
      <w:r w:rsidR="009F7A98" w:rsidRPr="00BF140A">
        <w:t>in Table 5.2.2.8-2 indexed left to right from 0 to 3</w:t>
      </w:r>
      <w:r w:rsidR="008D5430">
        <w:t xml:space="preserve"> </w:t>
      </w:r>
      <w:r>
        <w:t>for PUSCH</w:t>
      </w:r>
      <w:r>
        <w:rPr>
          <w:rFonts w:hint="eastAsia"/>
          <w:lang w:eastAsia="zh-CN"/>
        </w:rPr>
        <w:t xml:space="preserve"> with subframe duration</w:t>
      </w:r>
      <w:r>
        <w:t>,</w:t>
      </w:r>
    </w:p>
    <w:p w14:paraId="15F1072A" w14:textId="77777777" w:rsidR="0002126B" w:rsidRDefault="0002126B" w:rsidP="00761093">
      <w:pPr>
        <w:pStyle w:val="B3"/>
        <w:rPr>
          <w:lang w:eastAsia="zh-CN"/>
        </w:rPr>
      </w:pPr>
      <w:r>
        <w:t>-</w:t>
      </w:r>
      <w:r>
        <w:tab/>
        <w:t>in Table 5.2.2.8-</w:t>
      </w:r>
      <w:r w:rsidR="008D5430">
        <w:t xml:space="preserve">2 </w:t>
      </w:r>
      <w:r>
        <w:t>indexed left to right from 0 to 1 for PUSCH</w:t>
      </w:r>
      <w:r>
        <w:rPr>
          <w:rFonts w:hint="eastAsia"/>
          <w:lang w:eastAsia="zh-CN"/>
        </w:rPr>
        <w:t xml:space="preserve"> with slot duration</w:t>
      </w:r>
      <w:r>
        <w:rPr>
          <w:lang w:eastAsia="zh-CN"/>
        </w:rPr>
        <w:t>,</w:t>
      </w:r>
    </w:p>
    <w:p w14:paraId="5AAC8709" w14:textId="77777777" w:rsidR="00B61BCF" w:rsidRDefault="0002126B" w:rsidP="00357752">
      <w:pPr>
        <w:pStyle w:val="B3"/>
      </w:pPr>
      <w:r>
        <w:rPr>
          <w:lang w:eastAsia="zh-CN"/>
        </w:rPr>
        <w:t>-</w:t>
      </w:r>
      <w:r>
        <w:rPr>
          <w:lang w:eastAsia="zh-CN"/>
        </w:rPr>
        <w:tab/>
        <w:t xml:space="preserve">as {1} if DMRS pattern field of corresponding uplink DCI formats is </w:t>
      </w:r>
      <w:r w:rsidR="00F2186D">
        <w:rPr>
          <w:lang w:eastAsia="zh-CN"/>
        </w:rPr>
        <w:t>'</w:t>
      </w:r>
      <w:r>
        <w:rPr>
          <w:lang w:eastAsia="zh-CN"/>
        </w:rPr>
        <w:t>01</w:t>
      </w:r>
      <w:r w:rsidR="00F2186D">
        <w:rPr>
          <w:lang w:eastAsia="zh-CN"/>
        </w:rPr>
        <w:t>'</w:t>
      </w:r>
      <w:r>
        <w:rPr>
          <w:lang w:eastAsia="zh-CN"/>
        </w:rPr>
        <w:t xml:space="preserve"> for subslot#0, </w:t>
      </w:r>
      <w:r w:rsidR="00F2186D">
        <w:rPr>
          <w:lang w:eastAsia="zh-CN"/>
        </w:rPr>
        <w:t>'</w:t>
      </w:r>
      <w:r>
        <w:rPr>
          <w:lang w:eastAsia="zh-CN"/>
        </w:rPr>
        <w:t>11</w:t>
      </w:r>
      <w:r w:rsidR="00F2186D">
        <w:rPr>
          <w:lang w:eastAsia="zh-CN"/>
        </w:rPr>
        <w:t>'</w:t>
      </w:r>
      <w:r>
        <w:rPr>
          <w:lang w:eastAsia="zh-CN"/>
        </w:rPr>
        <w:t xml:space="preserve"> for subslot#1, </w:t>
      </w:r>
      <w:r w:rsidR="00F2186D">
        <w:rPr>
          <w:lang w:eastAsia="zh-CN"/>
        </w:rPr>
        <w:t>'</w:t>
      </w:r>
      <w:r>
        <w:rPr>
          <w:lang w:eastAsia="zh-CN"/>
        </w:rPr>
        <w:t>10</w:t>
      </w:r>
      <w:r w:rsidR="00F2186D">
        <w:rPr>
          <w:lang w:eastAsia="zh-CN"/>
        </w:rPr>
        <w:t>'</w:t>
      </w:r>
      <w:r>
        <w:rPr>
          <w:lang w:eastAsia="zh-CN"/>
        </w:rPr>
        <w:t xml:space="preserve"> for subslot#3, or </w:t>
      </w:r>
      <w:r w:rsidR="00F2186D">
        <w:rPr>
          <w:lang w:eastAsia="zh-CN"/>
        </w:rPr>
        <w:t>'</w:t>
      </w:r>
      <w:r>
        <w:rPr>
          <w:lang w:eastAsia="zh-CN"/>
        </w:rPr>
        <w:t>11</w:t>
      </w:r>
      <w:r w:rsidR="00F2186D">
        <w:rPr>
          <w:lang w:eastAsia="zh-CN"/>
        </w:rPr>
        <w:t>'</w:t>
      </w:r>
      <w:r>
        <w:rPr>
          <w:lang w:eastAsia="zh-CN"/>
        </w:rPr>
        <w:t xml:space="preserve"> for subslot#4, and as {0} otherwise, for PUSCH with subslot duration</w:t>
      </w:r>
      <w:r w:rsidR="009F7A98" w:rsidRPr="00BF140A">
        <w:t>.</w:t>
      </w:r>
      <w:r w:rsidR="00B61BCF" w:rsidRPr="00B61BCF">
        <w:t xml:space="preserve"> </w:t>
      </w:r>
    </w:p>
    <w:p w14:paraId="27C547A0" w14:textId="77777777" w:rsidR="008D5430" w:rsidRDefault="00B61BCF" w:rsidP="00357752">
      <w:pPr>
        <w:pStyle w:val="B3"/>
      </w:pPr>
      <w:r>
        <w:t>-</w:t>
      </w:r>
      <w:r>
        <w:tab/>
        <w:t xml:space="preserve">as {1} for subslot #1 and subslot #3 if </w:t>
      </w:r>
      <w:r w:rsidRPr="00620752">
        <w:rPr>
          <w:rFonts w:eastAsia="SimSun"/>
          <w:lang w:eastAsia="zh-CN"/>
        </w:rPr>
        <w:t xml:space="preserve">the higher layer </w:t>
      </w:r>
      <w:r w:rsidRPr="00620752">
        <w:rPr>
          <w:lang w:eastAsia="zh-CN"/>
        </w:rPr>
        <w:t xml:space="preserve">parameter </w:t>
      </w:r>
      <w:r w:rsidRPr="00620752">
        <w:rPr>
          <w:i/>
          <w:noProof/>
        </w:rPr>
        <w:t>semiPersistSchedIntervalUL</w:t>
      </w:r>
      <w:r w:rsidRPr="00620752">
        <w:t xml:space="preserve"> is set to 1 subslot</w:t>
      </w:r>
      <w:r>
        <w:t xml:space="preserve"> and MSB of DMRS pattern field of corresponding uplink DCI formats is </w:t>
      </w:r>
      <w:r w:rsidR="00D6399E">
        <w:t>'</w:t>
      </w:r>
      <w:r>
        <w:t>1</w:t>
      </w:r>
      <w:r w:rsidR="00D6399E">
        <w:t>'</w:t>
      </w:r>
      <w:r>
        <w:t xml:space="preserve">, and as {0} otherwise, for </w:t>
      </w:r>
      <w:r w:rsidRPr="00F959EA">
        <w:t>semi-persistently scheduled PUSCH with subslot duration.</w:t>
      </w:r>
    </w:p>
    <w:p w14:paraId="5659996B" w14:textId="77777777" w:rsidR="009F7A98" w:rsidRDefault="009F7A98">
      <w:pPr>
        <w:pStyle w:val="B1"/>
        <w:rPr>
          <w:rFonts w:eastAsia="MS PMincho"/>
        </w:rPr>
      </w:pPr>
      <w:r>
        <w:t xml:space="preserve">(6) The output of the block interleaver is the bit sequence read out column by column from the </w:t>
      </w:r>
      <w:r w:rsidR="008C4D60">
        <w:rPr>
          <w:rFonts w:eastAsia="MS PMincho"/>
          <w:position w:val="-10"/>
        </w:rPr>
        <w:pict w14:anchorId="52000DB8">
          <v:shape id="_x0000_i2653" type="#_x0000_t75" style="width:58.6pt;height:15.05pt">
            <v:imagedata r:id="rId768" o:title=""/>
          </v:shape>
        </w:pict>
      </w:r>
      <w:r>
        <w:t xml:space="preserve"> matrix. The bits after channel interleaving are denoted by </w:t>
      </w:r>
      <w:r w:rsidR="008C4D60">
        <w:rPr>
          <w:position w:val="-14"/>
        </w:rPr>
        <w:pict w14:anchorId="671B2ADA">
          <v:shape id="_x0000_i2654" type="#_x0000_t75" style="width:108.85pt;height:19.25pt">
            <v:imagedata r:id="rId769" o:title=""/>
          </v:shape>
        </w:pict>
      </w:r>
      <w:r w:rsidR="00F566E0">
        <w:rPr>
          <w:rFonts w:eastAsia="MS PMincho"/>
        </w:rPr>
        <w:t>,</w:t>
      </w:r>
      <w:r w:rsidR="00F566E0" w:rsidRPr="002F1BC1">
        <w:rPr>
          <w:rFonts w:hint="eastAsia"/>
        </w:rPr>
        <w:t xml:space="preserve"> </w:t>
      </w:r>
      <w:r w:rsidR="00F566E0" w:rsidRPr="005D6A30">
        <w:rPr>
          <w:rFonts w:hint="eastAsia"/>
        </w:rPr>
        <w:t>where</w:t>
      </w:r>
      <w:r w:rsidR="00F566E0" w:rsidRPr="005D6A30">
        <w:t xml:space="preserve"> </w:t>
      </w:r>
      <w:r w:rsidR="008C4D60">
        <w:pict w14:anchorId="1847D353">
          <v:shape id="_x0000_i2655" type="#_x0000_t75" style="width:14.25pt;height:13.4pt">
            <v:imagedata r:id="rId463" o:title=""/>
          </v:shape>
        </w:pict>
      </w:r>
      <w:r w:rsidR="00F566E0" w:rsidRPr="005D6A30">
        <w:t xml:space="preserve"> is the number of layers the corresponding UL-SCH transport block is mapped onto</w:t>
      </w:r>
      <w:r>
        <w:rPr>
          <w:rFonts w:eastAsia="MS PMincho"/>
        </w:rPr>
        <w:t>.</w:t>
      </w:r>
    </w:p>
    <w:p w14:paraId="465F84F9" w14:textId="77777777" w:rsidR="009F7A98" w:rsidRDefault="009F7A98">
      <w:pPr>
        <w:rPr>
          <w:rFonts w:eastAsia="MS PMincho"/>
        </w:rPr>
      </w:pPr>
    </w:p>
    <w:p w14:paraId="597D1BE6" w14:textId="77777777" w:rsidR="009F7A98" w:rsidRDefault="009F7A98">
      <w:pPr>
        <w:pStyle w:val="TH"/>
      </w:pPr>
      <w:r>
        <w:t>Table 5.2.2.8-1: Column set for Insertion of rank information</w:t>
      </w:r>
      <w:r w:rsidR="004D60D7">
        <w:t xml:space="preserve"> for PUSCH not scheduled using DCI Format 0A, 4A, 0B and 4B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48"/>
        <w:gridCol w:w="1911"/>
      </w:tblGrid>
      <w:tr w:rsidR="009F7A98" w14:paraId="74642C98" w14:textId="77777777" w:rsidTr="00BF140A">
        <w:trPr>
          <w:cantSplit/>
          <w:jc w:val="center"/>
        </w:trPr>
        <w:tc>
          <w:tcPr>
            <w:tcW w:w="1748" w:type="dxa"/>
            <w:vAlign w:val="center"/>
          </w:tcPr>
          <w:p w14:paraId="2FA41F6C" w14:textId="77777777" w:rsidR="009F7A98" w:rsidRDefault="009F7A98">
            <w:pPr>
              <w:pStyle w:val="TAH"/>
            </w:pPr>
            <w:r>
              <w:t>CP configuration</w:t>
            </w:r>
          </w:p>
        </w:tc>
        <w:tc>
          <w:tcPr>
            <w:tcW w:w="1911" w:type="dxa"/>
            <w:vAlign w:val="center"/>
          </w:tcPr>
          <w:p w14:paraId="4656360B" w14:textId="77777777" w:rsidR="009F7A98" w:rsidRDefault="009F7A98">
            <w:pPr>
              <w:pStyle w:val="TAH"/>
            </w:pPr>
            <w:r>
              <w:t>Column Set</w:t>
            </w:r>
          </w:p>
        </w:tc>
      </w:tr>
      <w:tr w:rsidR="009F7A98" w14:paraId="7C8F9898" w14:textId="77777777" w:rsidTr="00BF140A">
        <w:trPr>
          <w:cantSplit/>
          <w:jc w:val="center"/>
        </w:trPr>
        <w:tc>
          <w:tcPr>
            <w:tcW w:w="1748" w:type="dxa"/>
            <w:vAlign w:val="center"/>
          </w:tcPr>
          <w:p w14:paraId="420FB2F0" w14:textId="77777777" w:rsidR="009F7A98" w:rsidRDefault="009F7A98" w:rsidP="00BF140A">
            <w:pPr>
              <w:pStyle w:val="TAC"/>
            </w:pPr>
            <w:smartTag w:uri="urn:schemas-microsoft-com:office:smarttags" w:element="place">
              <w:smartTag w:uri="urn:schemas-microsoft-com:office:smarttags" w:element="chsdate">
                <w:smartTag w:uri="urn:schemas-microsoft-com:office:smarttags" w:element="City">
                  <w:r>
                    <w:t>Normal</w:t>
                  </w:r>
                </w:smartTag>
              </w:smartTag>
            </w:smartTag>
          </w:p>
        </w:tc>
        <w:tc>
          <w:tcPr>
            <w:tcW w:w="1911" w:type="dxa"/>
            <w:vAlign w:val="center"/>
          </w:tcPr>
          <w:p w14:paraId="6F50746E" w14:textId="77777777" w:rsidR="009F7A98" w:rsidRDefault="009F7A98">
            <w:pPr>
              <w:pStyle w:val="TAC"/>
              <w:rPr>
                <w:szCs w:val="18"/>
              </w:rPr>
            </w:pPr>
            <w:r>
              <w:rPr>
                <w:szCs w:val="18"/>
              </w:rPr>
              <w:t>{1, 4, 7, 10}</w:t>
            </w:r>
          </w:p>
        </w:tc>
      </w:tr>
      <w:tr w:rsidR="009F7A98" w14:paraId="042E3B99" w14:textId="77777777" w:rsidTr="00BF140A">
        <w:trPr>
          <w:cantSplit/>
          <w:jc w:val="center"/>
        </w:trPr>
        <w:tc>
          <w:tcPr>
            <w:tcW w:w="1748" w:type="dxa"/>
            <w:vAlign w:val="center"/>
          </w:tcPr>
          <w:p w14:paraId="2BDDEA25" w14:textId="77777777" w:rsidR="009F7A98" w:rsidRDefault="009F7A98" w:rsidP="00BF140A">
            <w:pPr>
              <w:pStyle w:val="TAC"/>
            </w:pPr>
            <w:r>
              <w:t>Extended</w:t>
            </w:r>
          </w:p>
        </w:tc>
        <w:tc>
          <w:tcPr>
            <w:tcW w:w="1911" w:type="dxa"/>
            <w:vAlign w:val="center"/>
          </w:tcPr>
          <w:p w14:paraId="7B6C48B5" w14:textId="77777777" w:rsidR="009F7A98" w:rsidRDefault="009F7A98">
            <w:pPr>
              <w:pStyle w:val="TAC"/>
              <w:rPr>
                <w:szCs w:val="18"/>
              </w:rPr>
            </w:pPr>
            <w:r>
              <w:rPr>
                <w:szCs w:val="18"/>
              </w:rPr>
              <w:t>{0, 3, 5, 8}</w:t>
            </w:r>
          </w:p>
        </w:tc>
      </w:tr>
    </w:tbl>
    <w:p w14:paraId="7CB10929" w14:textId="77777777" w:rsidR="004D60D7" w:rsidRDefault="004D60D7" w:rsidP="002874DB">
      <w:pPr>
        <w:rPr>
          <w:rFonts w:eastAsia="MS PMincho"/>
        </w:rPr>
      </w:pPr>
    </w:p>
    <w:p w14:paraId="2EB96D05" w14:textId="77777777" w:rsidR="004D60D7" w:rsidRDefault="004D60D7" w:rsidP="004D60D7">
      <w:pPr>
        <w:pStyle w:val="TH"/>
      </w:pPr>
      <w:r>
        <w:lastRenderedPageBreak/>
        <w:t>Table 5.2.2.8-1A: Column set for Insertion of rank information for PUSCH scheduled usi</w:t>
      </w:r>
      <w:r w:rsidR="00422414">
        <w:t>ng DCI Format 0A, 4A, 0B and 4B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48"/>
        <w:gridCol w:w="1748"/>
        <w:gridCol w:w="1911"/>
      </w:tblGrid>
      <w:tr w:rsidR="004D60D7" w14:paraId="101D6BE8" w14:textId="77777777" w:rsidTr="00BF140A">
        <w:trPr>
          <w:cantSplit/>
          <w:jc w:val="center"/>
        </w:trPr>
        <w:tc>
          <w:tcPr>
            <w:tcW w:w="1748" w:type="dxa"/>
            <w:tcBorders>
              <w:top w:val="single" w:sz="4" w:space="0" w:color="auto"/>
              <w:left w:val="single" w:sz="4" w:space="0" w:color="auto"/>
              <w:bottom w:val="single" w:sz="4" w:space="0" w:color="auto"/>
              <w:right w:val="single" w:sz="4" w:space="0" w:color="auto"/>
            </w:tcBorders>
            <w:vAlign w:val="center"/>
          </w:tcPr>
          <w:p w14:paraId="1A982DDD" w14:textId="77777777" w:rsidR="004D60D7" w:rsidRDefault="004D60D7" w:rsidP="00496A5E">
            <w:pPr>
              <w:pStyle w:val="TAH"/>
            </w:pPr>
            <w:r>
              <w:t>CP Configuration</w:t>
            </w:r>
          </w:p>
        </w:tc>
        <w:tc>
          <w:tcPr>
            <w:tcW w:w="1748" w:type="dxa"/>
            <w:tcBorders>
              <w:top w:val="single" w:sz="4" w:space="0" w:color="auto"/>
              <w:left w:val="single" w:sz="4" w:space="0" w:color="auto"/>
              <w:bottom w:val="single" w:sz="4" w:space="0" w:color="auto"/>
              <w:right w:val="single" w:sz="4" w:space="0" w:color="auto"/>
            </w:tcBorders>
            <w:vAlign w:val="center"/>
          </w:tcPr>
          <w:p w14:paraId="5B2430FB" w14:textId="77777777" w:rsidR="004D60D7" w:rsidRDefault="004D60D7" w:rsidP="00496A5E">
            <w:pPr>
              <w:pStyle w:val="TAH"/>
            </w:pPr>
            <w:r>
              <w:t>PUSCH Starting Position</w:t>
            </w:r>
          </w:p>
        </w:tc>
        <w:tc>
          <w:tcPr>
            <w:tcW w:w="1911" w:type="dxa"/>
            <w:tcBorders>
              <w:top w:val="single" w:sz="4" w:space="0" w:color="auto"/>
              <w:left w:val="single" w:sz="4" w:space="0" w:color="auto"/>
              <w:bottom w:val="single" w:sz="4" w:space="0" w:color="auto"/>
              <w:right w:val="single" w:sz="4" w:space="0" w:color="auto"/>
            </w:tcBorders>
            <w:vAlign w:val="center"/>
            <w:hideMark/>
          </w:tcPr>
          <w:p w14:paraId="1677E1C8" w14:textId="77777777" w:rsidR="004D60D7" w:rsidRDefault="004D60D7" w:rsidP="00496A5E">
            <w:pPr>
              <w:pStyle w:val="TAH"/>
            </w:pPr>
            <w:r>
              <w:t>Column Set</w:t>
            </w:r>
          </w:p>
        </w:tc>
      </w:tr>
      <w:tr w:rsidR="004D60D7" w14:paraId="6FAEED04" w14:textId="77777777" w:rsidTr="00BF140A">
        <w:trPr>
          <w:cantSplit/>
          <w:jc w:val="center"/>
        </w:trPr>
        <w:tc>
          <w:tcPr>
            <w:tcW w:w="1748" w:type="dxa"/>
            <w:vMerge w:val="restart"/>
            <w:tcBorders>
              <w:top w:val="single" w:sz="4" w:space="0" w:color="auto"/>
              <w:left w:val="single" w:sz="4" w:space="0" w:color="auto"/>
              <w:right w:val="single" w:sz="4" w:space="0" w:color="auto"/>
            </w:tcBorders>
            <w:vAlign w:val="center"/>
          </w:tcPr>
          <w:p w14:paraId="53C16A3D" w14:textId="77777777" w:rsidR="004D60D7" w:rsidRDefault="004D60D7" w:rsidP="002874DB">
            <w:pPr>
              <w:pStyle w:val="TAC"/>
            </w:pPr>
            <w:r>
              <w:t>Normal</w:t>
            </w:r>
          </w:p>
          <w:p w14:paraId="3E158086" w14:textId="77777777" w:rsidR="004D60D7" w:rsidRDefault="004D60D7" w:rsidP="002874DB">
            <w:pPr>
              <w:pStyle w:val="TAC"/>
            </w:pPr>
          </w:p>
        </w:tc>
        <w:tc>
          <w:tcPr>
            <w:tcW w:w="1748" w:type="dxa"/>
            <w:tcBorders>
              <w:top w:val="single" w:sz="4" w:space="0" w:color="auto"/>
              <w:left w:val="single" w:sz="4" w:space="0" w:color="auto"/>
              <w:bottom w:val="single" w:sz="4" w:space="0" w:color="auto"/>
              <w:right w:val="single" w:sz="4" w:space="0" w:color="auto"/>
            </w:tcBorders>
            <w:vAlign w:val="center"/>
          </w:tcPr>
          <w:p w14:paraId="59F070C4" w14:textId="77777777" w:rsidR="004D60D7" w:rsidRDefault="004D60D7" w:rsidP="00A814ED">
            <w:pPr>
              <w:pStyle w:val="TAC"/>
            </w:pPr>
            <w:r>
              <w:t>At symbol 0</w:t>
            </w:r>
            <w:r w:rsidR="00A814ED">
              <w:t>, or at symbol 7</w:t>
            </w:r>
          </w:p>
        </w:tc>
        <w:tc>
          <w:tcPr>
            <w:tcW w:w="1911" w:type="dxa"/>
            <w:tcBorders>
              <w:top w:val="single" w:sz="4" w:space="0" w:color="auto"/>
              <w:left w:val="single" w:sz="4" w:space="0" w:color="auto"/>
              <w:bottom w:val="single" w:sz="4" w:space="0" w:color="auto"/>
              <w:right w:val="single" w:sz="4" w:space="0" w:color="auto"/>
            </w:tcBorders>
            <w:vAlign w:val="center"/>
            <w:hideMark/>
          </w:tcPr>
          <w:p w14:paraId="7822F21B" w14:textId="77777777" w:rsidR="004D60D7" w:rsidRDefault="004D60D7" w:rsidP="00496A5E">
            <w:pPr>
              <w:pStyle w:val="TAC"/>
              <w:rPr>
                <w:szCs w:val="18"/>
              </w:rPr>
            </w:pPr>
            <w:r>
              <w:rPr>
                <w:szCs w:val="18"/>
              </w:rPr>
              <w:t>{1, 4, 7, 10}</w:t>
            </w:r>
          </w:p>
        </w:tc>
      </w:tr>
      <w:tr w:rsidR="004D60D7" w14:paraId="133421F7" w14:textId="77777777" w:rsidTr="00BF140A">
        <w:trPr>
          <w:cantSplit/>
          <w:jc w:val="center"/>
        </w:trPr>
        <w:tc>
          <w:tcPr>
            <w:tcW w:w="1748" w:type="dxa"/>
            <w:vMerge/>
            <w:tcBorders>
              <w:left w:val="single" w:sz="4" w:space="0" w:color="auto"/>
              <w:right w:val="single" w:sz="4" w:space="0" w:color="auto"/>
            </w:tcBorders>
            <w:vAlign w:val="center"/>
          </w:tcPr>
          <w:p w14:paraId="24C7B25C" w14:textId="77777777" w:rsidR="004D60D7" w:rsidRDefault="004D60D7" w:rsidP="002874DB">
            <w:pPr>
              <w:pStyle w:val="TAC"/>
            </w:pPr>
          </w:p>
        </w:tc>
        <w:tc>
          <w:tcPr>
            <w:tcW w:w="1748" w:type="dxa"/>
            <w:tcBorders>
              <w:top w:val="single" w:sz="4" w:space="0" w:color="auto"/>
              <w:left w:val="single" w:sz="4" w:space="0" w:color="auto"/>
              <w:bottom w:val="single" w:sz="4" w:space="0" w:color="auto"/>
              <w:right w:val="single" w:sz="4" w:space="0" w:color="auto"/>
            </w:tcBorders>
            <w:vAlign w:val="center"/>
          </w:tcPr>
          <w:p w14:paraId="1C12294C" w14:textId="77777777" w:rsidR="004D60D7" w:rsidRDefault="004D60D7" w:rsidP="002874DB">
            <w:pPr>
              <w:pStyle w:val="TAC"/>
            </w:pPr>
            <w:r>
              <w:t>Within symbol 0</w:t>
            </w:r>
            <w:r w:rsidR="00A814ED">
              <w:t>,</w:t>
            </w:r>
            <w:r>
              <w:t xml:space="preserve"> or at symbol 1</w:t>
            </w:r>
            <w:r w:rsidR="00A814ED">
              <w:t>, or within symbol 7, or at symbol 8</w:t>
            </w:r>
          </w:p>
        </w:tc>
        <w:tc>
          <w:tcPr>
            <w:tcW w:w="1911" w:type="dxa"/>
            <w:tcBorders>
              <w:top w:val="single" w:sz="4" w:space="0" w:color="auto"/>
              <w:left w:val="single" w:sz="4" w:space="0" w:color="auto"/>
              <w:bottom w:val="single" w:sz="4" w:space="0" w:color="auto"/>
              <w:right w:val="single" w:sz="4" w:space="0" w:color="auto"/>
            </w:tcBorders>
            <w:vAlign w:val="center"/>
          </w:tcPr>
          <w:p w14:paraId="7FC71316" w14:textId="77777777" w:rsidR="004D60D7" w:rsidRDefault="004D60D7" w:rsidP="00496A5E">
            <w:pPr>
              <w:pStyle w:val="TAC"/>
              <w:rPr>
                <w:szCs w:val="18"/>
              </w:rPr>
            </w:pPr>
            <w:r>
              <w:rPr>
                <w:szCs w:val="18"/>
              </w:rPr>
              <w:t xml:space="preserve">{0, 3 ,6, 9} </w:t>
            </w:r>
          </w:p>
        </w:tc>
      </w:tr>
    </w:tbl>
    <w:p w14:paraId="5207B4A8" w14:textId="77777777" w:rsidR="009F7A98" w:rsidRDefault="009F7A98" w:rsidP="00473E5A">
      <w:pPr>
        <w:rPr>
          <w:rFonts w:eastAsia="MS PMincho"/>
        </w:rPr>
      </w:pPr>
    </w:p>
    <w:p w14:paraId="0CAA6627" w14:textId="77777777" w:rsidR="009F7A98" w:rsidRDefault="009F7A98">
      <w:pPr>
        <w:pStyle w:val="TH"/>
      </w:pPr>
      <w:r>
        <w:t xml:space="preserve">Table 5.2.2.8-2: Column set for Insertion of </w:t>
      </w:r>
      <w:r w:rsidR="00422414">
        <w:t>HARQ-ACK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48"/>
        <w:gridCol w:w="1911"/>
      </w:tblGrid>
      <w:tr w:rsidR="009F7A98" w14:paraId="7304CD2E" w14:textId="77777777" w:rsidTr="00BF140A">
        <w:trPr>
          <w:cantSplit/>
          <w:jc w:val="center"/>
        </w:trPr>
        <w:tc>
          <w:tcPr>
            <w:tcW w:w="1748" w:type="dxa"/>
            <w:vAlign w:val="center"/>
          </w:tcPr>
          <w:p w14:paraId="001DA6D6" w14:textId="77777777" w:rsidR="009F7A98" w:rsidRDefault="009F7A98">
            <w:pPr>
              <w:pStyle w:val="TAH"/>
            </w:pPr>
            <w:r>
              <w:t>CP configuration</w:t>
            </w:r>
          </w:p>
        </w:tc>
        <w:tc>
          <w:tcPr>
            <w:tcW w:w="1911" w:type="dxa"/>
            <w:vAlign w:val="center"/>
          </w:tcPr>
          <w:p w14:paraId="0C9609DB" w14:textId="77777777" w:rsidR="009F7A98" w:rsidRDefault="009F7A98">
            <w:pPr>
              <w:pStyle w:val="TAH"/>
            </w:pPr>
            <w:r>
              <w:t>Column Set</w:t>
            </w:r>
          </w:p>
        </w:tc>
      </w:tr>
      <w:tr w:rsidR="009F7A98" w14:paraId="7617A7DA" w14:textId="77777777" w:rsidTr="00BF140A">
        <w:trPr>
          <w:cantSplit/>
          <w:jc w:val="center"/>
        </w:trPr>
        <w:tc>
          <w:tcPr>
            <w:tcW w:w="1748" w:type="dxa"/>
            <w:vAlign w:val="center"/>
          </w:tcPr>
          <w:p w14:paraId="1A4055E4" w14:textId="77777777" w:rsidR="009F7A98" w:rsidRDefault="009F7A98" w:rsidP="00BF140A">
            <w:pPr>
              <w:pStyle w:val="TAC"/>
            </w:pPr>
            <w:smartTag w:uri="urn:schemas-microsoft-com:office:smarttags" w:element="place">
              <w:smartTag w:uri="urn:schemas-microsoft-com:office:smarttags" w:element="chsdate">
                <w:smartTag w:uri="urn:schemas-microsoft-com:office:smarttags" w:element="City">
                  <w:r>
                    <w:t>Normal</w:t>
                  </w:r>
                </w:smartTag>
              </w:smartTag>
            </w:smartTag>
          </w:p>
        </w:tc>
        <w:tc>
          <w:tcPr>
            <w:tcW w:w="1911" w:type="dxa"/>
            <w:vAlign w:val="center"/>
          </w:tcPr>
          <w:p w14:paraId="312BBDA8" w14:textId="77777777" w:rsidR="009F7A98" w:rsidRDefault="009F7A98">
            <w:pPr>
              <w:pStyle w:val="TAC"/>
              <w:snapToGrid w:val="0"/>
              <w:rPr>
                <w:szCs w:val="18"/>
              </w:rPr>
            </w:pPr>
            <w:r>
              <w:rPr>
                <w:szCs w:val="18"/>
              </w:rPr>
              <w:t>{2, 3, 8, 9}</w:t>
            </w:r>
          </w:p>
        </w:tc>
      </w:tr>
      <w:tr w:rsidR="009F7A98" w14:paraId="2DF43D22" w14:textId="77777777" w:rsidTr="00BF140A">
        <w:trPr>
          <w:cantSplit/>
          <w:jc w:val="center"/>
        </w:trPr>
        <w:tc>
          <w:tcPr>
            <w:tcW w:w="1748" w:type="dxa"/>
            <w:vAlign w:val="center"/>
          </w:tcPr>
          <w:p w14:paraId="048F3D86" w14:textId="77777777" w:rsidR="009F7A98" w:rsidRDefault="009F7A98" w:rsidP="00BF140A">
            <w:pPr>
              <w:pStyle w:val="TAC"/>
            </w:pPr>
            <w:r>
              <w:t>Extended</w:t>
            </w:r>
          </w:p>
        </w:tc>
        <w:tc>
          <w:tcPr>
            <w:tcW w:w="1911" w:type="dxa"/>
            <w:vAlign w:val="center"/>
          </w:tcPr>
          <w:p w14:paraId="063803BE" w14:textId="77777777" w:rsidR="009F7A98" w:rsidRDefault="009F7A98">
            <w:pPr>
              <w:pStyle w:val="TAC"/>
              <w:snapToGrid w:val="0"/>
              <w:rPr>
                <w:szCs w:val="18"/>
              </w:rPr>
            </w:pPr>
            <w:r>
              <w:rPr>
                <w:szCs w:val="18"/>
              </w:rPr>
              <w:t>{1, 2, 6, 7}</w:t>
            </w:r>
          </w:p>
        </w:tc>
      </w:tr>
    </w:tbl>
    <w:p w14:paraId="0DDA022B" w14:textId="77777777" w:rsidR="00CA0336" w:rsidRDefault="00CA0336"/>
    <w:p w14:paraId="7F91E3AA" w14:textId="77777777" w:rsidR="009F7A98" w:rsidRDefault="00CA0336">
      <w:pPr>
        <w:rPr>
          <w:rFonts w:eastAsia="MS PMincho"/>
        </w:rPr>
      </w:pPr>
      <w:r>
        <w:t>The same channel interleaver procedures for RI are applied for CRI, using CRI instead of RI in the equations</w:t>
      </w:r>
      <w:r>
        <w:rPr>
          <w:rFonts w:hint="eastAsia"/>
          <w:lang w:eastAsia="zh-CN"/>
        </w:rPr>
        <w:t>.</w:t>
      </w:r>
    </w:p>
    <w:p w14:paraId="1AD7EBDE" w14:textId="77777777" w:rsidR="009F7A98" w:rsidRDefault="009F7A98">
      <w:pPr>
        <w:pStyle w:val="Heading3"/>
        <w:rPr>
          <w:iCs/>
        </w:rPr>
      </w:pPr>
      <w:bookmarkStart w:id="400" w:name="_Toc10818746"/>
      <w:bookmarkStart w:id="401" w:name="_Toc20409156"/>
      <w:bookmarkStart w:id="402" w:name="_Toc66702995"/>
      <w:r>
        <w:rPr>
          <w:iCs/>
        </w:rPr>
        <w:t>5.2.3</w:t>
      </w:r>
      <w:r>
        <w:rPr>
          <w:iCs/>
        </w:rPr>
        <w:tab/>
        <w:t>Uplink control information on PUCCH</w:t>
      </w:r>
      <w:bookmarkEnd w:id="400"/>
      <w:bookmarkEnd w:id="401"/>
      <w:bookmarkEnd w:id="402"/>
    </w:p>
    <w:p w14:paraId="688067E8" w14:textId="77777777" w:rsidR="009F7A98" w:rsidRDefault="009F7A98">
      <w:r>
        <w:t xml:space="preserve">Data arrives to the coding unit in the form of indicators for measurement indication, scheduling request and HARQ acknowledgement. </w:t>
      </w:r>
    </w:p>
    <w:p w14:paraId="211F1B54" w14:textId="77777777" w:rsidR="00772966" w:rsidRDefault="009F7A98">
      <w:r>
        <w:t>Three forms of channel coding are used</w:t>
      </w:r>
      <w:r w:rsidR="001A36D5">
        <w:rPr>
          <w:rFonts w:hint="eastAsia"/>
          <w:lang w:eastAsia="zh-CN"/>
        </w:rPr>
        <w:t xml:space="preserve"> as </w:t>
      </w:r>
      <w:r w:rsidR="001A36D5">
        <w:rPr>
          <w:lang w:eastAsia="zh-CN"/>
        </w:rPr>
        <w:t xml:space="preserve">shown </w:t>
      </w:r>
      <w:r w:rsidR="001A36D5">
        <w:rPr>
          <w:rFonts w:hint="eastAsia"/>
          <w:lang w:eastAsia="zh-CN"/>
        </w:rPr>
        <w:t>in Figure 5.2.3-1</w:t>
      </w:r>
      <w:r>
        <w:t>,</w:t>
      </w:r>
    </w:p>
    <w:p w14:paraId="41683C82" w14:textId="77777777" w:rsidR="00772966" w:rsidRDefault="001A36D5" w:rsidP="00C85571">
      <w:pPr>
        <w:pStyle w:val="B1"/>
      </w:pPr>
      <w:r>
        <w:t>-</w:t>
      </w:r>
      <w:r>
        <w:tab/>
      </w:r>
      <w:r w:rsidR="009F7A98">
        <w:t xml:space="preserve">one for HARQ-ACK </w:t>
      </w:r>
      <w:r w:rsidR="00772966">
        <w:rPr>
          <w:rFonts w:hint="eastAsia"/>
          <w:lang w:eastAsia="zh-CN"/>
        </w:rPr>
        <w:t xml:space="preserve">and for </w:t>
      </w:r>
      <w:r w:rsidR="00772966">
        <w:rPr>
          <w:lang w:eastAsia="zh-CN"/>
        </w:rPr>
        <w:t>combination</w:t>
      </w:r>
      <w:r w:rsidR="00772966">
        <w:rPr>
          <w:rFonts w:hint="eastAsia"/>
          <w:lang w:eastAsia="zh-CN"/>
        </w:rPr>
        <w:t xml:space="preserve"> of HARQ-ACK and </w:t>
      </w:r>
      <w:r w:rsidR="00772966">
        <w:rPr>
          <w:lang w:eastAsia="zh-CN"/>
        </w:rPr>
        <w:t xml:space="preserve">periodic </w:t>
      </w:r>
      <w:r w:rsidR="00772966">
        <w:rPr>
          <w:rFonts w:hint="eastAsia"/>
          <w:lang w:eastAsia="zh-CN"/>
        </w:rPr>
        <w:t xml:space="preserve">CSI transmitted on PUCCH format 3, including the cases with scheduling request, </w:t>
      </w:r>
    </w:p>
    <w:p w14:paraId="56E61CA5" w14:textId="77777777" w:rsidR="00772966" w:rsidRDefault="001A36D5" w:rsidP="00C85571">
      <w:pPr>
        <w:pStyle w:val="B1"/>
      </w:pPr>
      <w:r>
        <w:rPr>
          <w:lang w:eastAsia="zh-CN"/>
        </w:rPr>
        <w:t>-</w:t>
      </w:r>
      <w:r>
        <w:rPr>
          <w:lang w:eastAsia="zh-CN"/>
        </w:rPr>
        <w:tab/>
      </w:r>
      <w:r w:rsidR="00772966">
        <w:rPr>
          <w:rFonts w:hint="eastAsia"/>
          <w:lang w:eastAsia="zh-CN"/>
        </w:rPr>
        <w:t>another</w:t>
      </w:r>
      <w:r w:rsidR="00772966" w:rsidRPr="003273F4">
        <w:t xml:space="preserve"> for the channel</w:t>
      </w:r>
      <w:r w:rsidR="00772966">
        <w:rPr>
          <w:rFonts w:hint="eastAsia"/>
          <w:lang w:eastAsia="zh-CN"/>
        </w:rPr>
        <w:t xml:space="preserve"> quality</w:t>
      </w:r>
      <w:r w:rsidR="00772966" w:rsidRPr="003273F4">
        <w:t xml:space="preserve"> information </w:t>
      </w:r>
      <w:r w:rsidR="00772966">
        <w:rPr>
          <w:rFonts w:hint="eastAsia"/>
          <w:lang w:eastAsia="zh-CN"/>
        </w:rPr>
        <w:t>CQI/PMI transmitted on PUCCH format 2</w:t>
      </w:r>
      <w:r w:rsidR="00772966" w:rsidRPr="003273F4">
        <w:t xml:space="preserve">, </w:t>
      </w:r>
    </w:p>
    <w:p w14:paraId="54E5C27A" w14:textId="77777777" w:rsidR="001A36D5" w:rsidRDefault="001A36D5" w:rsidP="00C85571">
      <w:pPr>
        <w:pStyle w:val="B1"/>
      </w:pPr>
      <w:r>
        <w:t>-</w:t>
      </w:r>
      <w:r>
        <w:tab/>
      </w:r>
      <w:r w:rsidR="009F7A98">
        <w:t>and another for combination of CQI/PMI and HARQ-ACK</w:t>
      </w:r>
      <w:r w:rsidR="00772966">
        <w:rPr>
          <w:rFonts w:hint="eastAsia"/>
          <w:lang w:eastAsia="zh-CN"/>
        </w:rPr>
        <w:t xml:space="preserve"> transmitted on PUCCH format 2/2a/2b</w:t>
      </w:r>
      <w:r w:rsidR="009F7A98">
        <w:t xml:space="preserve">. </w:t>
      </w:r>
    </w:p>
    <w:p w14:paraId="0D62A8AD" w14:textId="77777777" w:rsidR="001A36D5" w:rsidRDefault="001A36D5" w:rsidP="00C85571">
      <w:r>
        <w:rPr>
          <w:rFonts w:hint="eastAsia"/>
          <w:lang w:eastAsia="zh-CN"/>
        </w:rPr>
        <w:t xml:space="preserve">A fourth </w:t>
      </w:r>
      <w:r>
        <w:t xml:space="preserve">form of channel coding </w:t>
      </w:r>
      <w:r>
        <w:rPr>
          <w:rFonts w:hint="eastAsia"/>
          <w:lang w:eastAsia="zh-CN"/>
        </w:rPr>
        <w:t>is</w:t>
      </w:r>
      <w:r>
        <w:t xml:space="preserve"> used</w:t>
      </w:r>
      <w:r w:rsidRPr="00A0580B">
        <w:rPr>
          <w:rFonts w:hint="eastAsia"/>
          <w:lang w:eastAsia="zh-CN"/>
        </w:rPr>
        <w:t xml:space="preserve"> </w:t>
      </w:r>
      <w:r>
        <w:rPr>
          <w:rFonts w:hint="eastAsia"/>
          <w:lang w:eastAsia="zh-CN"/>
        </w:rPr>
        <w:t xml:space="preserve">as </w:t>
      </w:r>
      <w:r>
        <w:rPr>
          <w:lang w:eastAsia="zh-CN"/>
        </w:rPr>
        <w:t xml:space="preserve">shown </w:t>
      </w:r>
      <w:r>
        <w:rPr>
          <w:rFonts w:hint="eastAsia"/>
          <w:lang w:eastAsia="zh-CN"/>
        </w:rPr>
        <w:t>in Figure 5.2.3-</w:t>
      </w:r>
      <w:r>
        <w:rPr>
          <w:lang w:eastAsia="zh-CN"/>
        </w:rPr>
        <w:t>2</w:t>
      </w:r>
      <w:r>
        <w:rPr>
          <w:rFonts w:hint="eastAsia"/>
          <w:lang w:eastAsia="zh-CN"/>
        </w:rPr>
        <w:t xml:space="preserve">, for </w:t>
      </w:r>
      <w:r>
        <w:t xml:space="preserve">HARQ-ACK </w:t>
      </w:r>
      <w:r>
        <w:rPr>
          <w:rFonts w:hint="eastAsia"/>
          <w:lang w:eastAsia="zh-CN"/>
        </w:rPr>
        <w:t xml:space="preserve">and for </w:t>
      </w:r>
      <w:r>
        <w:rPr>
          <w:lang w:eastAsia="zh-CN"/>
        </w:rPr>
        <w:t>combination</w:t>
      </w:r>
      <w:r>
        <w:rPr>
          <w:rFonts w:hint="eastAsia"/>
          <w:lang w:eastAsia="zh-CN"/>
        </w:rPr>
        <w:t xml:space="preserve"> of HARQ-ACK and </w:t>
      </w:r>
      <w:r>
        <w:rPr>
          <w:lang w:eastAsia="zh-CN"/>
        </w:rPr>
        <w:t xml:space="preserve">periodic </w:t>
      </w:r>
      <w:r>
        <w:rPr>
          <w:rFonts w:hint="eastAsia"/>
          <w:lang w:eastAsia="zh-CN"/>
        </w:rPr>
        <w:t xml:space="preserve">CSI transmitted on </w:t>
      </w:r>
      <w:r>
        <w:rPr>
          <w:lang w:eastAsia="zh-CN"/>
        </w:rPr>
        <w:t>PUCCH format 4</w:t>
      </w:r>
      <w:r>
        <w:rPr>
          <w:rFonts w:hint="eastAsia"/>
          <w:lang w:eastAsia="zh-CN"/>
        </w:rPr>
        <w:t xml:space="preserve"> or PUCCH format 5 including the cases with scheduling request, or for periodic CSI transmitted on </w:t>
      </w:r>
      <w:r>
        <w:rPr>
          <w:lang w:eastAsia="zh-CN"/>
        </w:rPr>
        <w:t>PUCCH format 4</w:t>
      </w:r>
      <w:r>
        <w:rPr>
          <w:rFonts w:hint="eastAsia"/>
          <w:lang w:eastAsia="zh-CN"/>
        </w:rPr>
        <w:t xml:space="preserve"> or PUCCH format 5</w:t>
      </w:r>
      <w:r>
        <w:rPr>
          <w:lang w:eastAsia="zh-CN"/>
        </w:rPr>
        <w:t xml:space="preserve"> including the cases with scheduling request</w:t>
      </w:r>
      <w:r>
        <w:rPr>
          <w:rFonts w:hint="eastAsia"/>
          <w:lang w:eastAsia="zh-CN"/>
        </w:rPr>
        <w:t>.</w:t>
      </w:r>
    </w:p>
    <w:p w14:paraId="1CEDACF9" w14:textId="77777777" w:rsidR="009F7A98" w:rsidRDefault="0000164B" w:rsidP="00473E5A">
      <w:pPr>
        <w:pStyle w:val="TH"/>
      </w:pPr>
      <w:r>
        <w:pict w14:anchorId="1682E0BC">
          <v:shape id="_x0000_i2656" type="#_x0000_t75" style="width:123.05pt;height:107.15pt">
            <v:imagedata r:id="rId770" o:title=""/>
          </v:shape>
        </w:pict>
      </w:r>
    </w:p>
    <w:p w14:paraId="651181CE" w14:textId="77777777" w:rsidR="009F7A98" w:rsidRDefault="009F7A98">
      <w:pPr>
        <w:pStyle w:val="TF"/>
      </w:pPr>
      <w:r>
        <w:t>Fig</w:t>
      </w:r>
      <w:r w:rsidR="00422414">
        <w:t>ure 5.2.3-1: Processing for UCI</w:t>
      </w:r>
    </w:p>
    <w:p w14:paraId="6BADA243" w14:textId="77777777" w:rsidR="001A36D5" w:rsidRDefault="0000164B" w:rsidP="001A36D5">
      <w:pPr>
        <w:pStyle w:val="TH"/>
      </w:pPr>
      <w:r>
        <w:lastRenderedPageBreak/>
        <w:pict w14:anchorId="35F44E03">
          <v:shape id="_x0000_i2657" type="#_x0000_t75" style="width:129.75pt;height:232.75pt">
            <v:imagedata r:id="rId771" o:title=""/>
          </v:shape>
        </w:pict>
      </w:r>
    </w:p>
    <w:p w14:paraId="7F36C9CA" w14:textId="77777777" w:rsidR="001A36D5" w:rsidRDefault="001A36D5" w:rsidP="001A36D5">
      <w:pPr>
        <w:pStyle w:val="TF"/>
      </w:pPr>
      <w:r>
        <w:t>Fig</w:t>
      </w:r>
      <w:r w:rsidR="00422414">
        <w:t>ure 5.2.3-2: Processing for UCI</w:t>
      </w:r>
    </w:p>
    <w:p w14:paraId="73E8487C" w14:textId="77777777" w:rsidR="009F7A98" w:rsidRDefault="009F7A98">
      <w:pPr>
        <w:pStyle w:val="Heading4"/>
      </w:pPr>
      <w:bookmarkStart w:id="403" w:name="_Toc10818747"/>
      <w:bookmarkStart w:id="404" w:name="_Toc20409157"/>
      <w:bookmarkStart w:id="405" w:name="_Toc66702996"/>
      <w:r>
        <w:t>5.2.3.1</w:t>
      </w:r>
      <w:r>
        <w:tab/>
        <w:t>Channel coding for UCI HARQ-ACK</w:t>
      </w:r>
      <w:r w:rsidR="0002126B">
        <w:t xml:space="preserve"> </w:t>
      </w:r>
      <w:r w:rsidR="0002126B">
        <w:rPr>
          <w:rFonts w:hint="eastAsia"/>
          <w:lang w:eastAsia="zh-CN"/>
        </w:rPr>
        <w:t>on PUCCH</w:t>
      </w:r>
      <w:bookmarkEnd w:id="403"/>
      <w:bookmarkEnd w:id="404"/>
      <w:bookmarkEnd w:id="405"/>
    </w:p>
    <w:p w14:paraId="3131B1DC" w14:textId="77777777" w:rsidR="00673102" w:rsidRDefault="009F7A98" w:rsidP="00673102">
      <w:r>
        <w:t>The HARQ-ACK bits are received from higher layers</w:t>
      </w:r>
      <w:r w:rsidR="00673102">
        <w:t xml:space="preserve"> for each subframe of each cell.</w:t>
      </w:r>
      <w:r w:rsidR="00D054B0">
        <w:rPr>
          <w:rFonts w:hint="eastAsia"/>
          <w:lang w:eastAsia="zh-CN"/>
        </w:rPr>
        <w:t xml:space="preserve"> </w:t>
      </w:r>
      <w:r>
        <w:t xml:space="preserve">Each positive acknowledgement (ACK) is encoded as a binary </w:t>
      </w:r>
      <w:r w:rsidR="00D054B0">
        <w:t>'</w:t>
      </w:r>
      <w:r>
        <w:t>1</w:t>
      </w:r>
      <w:r w:rsidR="00D054B0">
        <w:t>'</w:t>
      </w:r>
      <w:r>
        <w:t xml:space="preserve"> and each negative acknowledgement (NACK) is encoded as a binary </w:t>
      </w:r>
      <w:r w:rsidR="00D054B0">
        <w:t>'</w:t>
      </w:r>
      <w:r>
        <w:t>0</w:t>
      </w:r>
      <w:r w:rsidR="00D054B0">
        <w:t>'</w:t>
      </w:r>
      <w:r>
        <w:t xml:space="preserve">. </w:t>
      </w:r>
      <w:r w:rsidR="00117D75">
        <w:rPr>
          <w:rFonts w:hint="eastAsia"/>
          <w:lang w:eastAsia="zh-CN"/>
        </w:rPr>
        <w:t xml:space="preserve">For UEs configured with no more than five DL cells, or for UEs </w:t>
      </w:r>
      <w:r w:rsidR="00117D75">
        <w:t xml:space="preserve">configured by higher layers with </w:t>
      </w:r>
      <w:r w:rsidR="00117D75" w:rsidRPr="00FA7D2F">
        <w:rPr>
          <w:i/>
        </w:rPr>
        <w:t>codebooksizeDetermination-r13</w:t>
      </w:r>
      <w:r w:rsidR="00117D75" w:rsidRPr="00FA7D2F">
        <w:rPr>
          <w:rFonts w:hint="eastAsia"/>
          <w:i/>
          <w:lang w:eastAsia="zh-CN"/>
        </w:rPr>
        <w:t xml:space="preserve"> = </w:t>
      </w:r>
      <w:r w:rsidR="00F5163D">
        <w:rPr>
          <w:i/>
          <w:lang w:eastAsia="zh-CN"/>
        </w:rPr>
        <w:t>cc</w:t>
      </w:r>
      <w:r w:rsidR="00117D75">
        <w:rPr>
          <w:rFonts w:hint="eastAsia"/>
          <w:lang w:eastAsia="zh-CN"/>
        </w:rPr>
        <w:t>,</w:t>
      </w:r>
      <w:r w:rsidR="00117D75">
        <w:rPr>
          <w:lang w:eastAsia="zh-CN"/>
        </w:rPr>
        <w:t xml:space="preserve"> and f</w:t>
      </w:r>
      <w:r w:rsidR="00673102">
        <w:t>or the case where PUCCH format 3</w:t>
      </w:r>
      <w:r w:rsidR="00117D75">
        <w:rPr>
          <w:rFonts w:hint="eastAsia"/>
          <w:lang w:eastAsia="zh-CN"/>
        </w:rPr>
        <w:t>, PUCCH format 4 or PUCCH format 5</w:t>
      </w:r>
      <w:r w:rsidR="00673102">
        <w:t xml:space="preserve"> [2] is configured by higher layers and is used for transmission of the HARQ-ACK feedback information, the HARQ-ACK feedback consists of the concatenation of HARQ-ACK bits for each of the serving cells. </w:t>
      </w:r>
      <w:r w:rsidR="00117D75">
        <w:rPr>
          <w:rFonts w:hint="eastAsia"/>
          <w:lang w:eastAsia="zh-CN"/>
        </w:rPr>
        <w:t xml:space="preserve">For UEs </w:t>
      </w:r>
      <w:r w:rsidR="00117D75">
        <w:t xml:space="preserve">configured by higher layers with </w:t>
      </w:r>
      <w:r w:rsidR="00117D75" w:rsidRPr="00FA7D2F">
        <w:rPr>
          <w:i/>
        </w:rPr>
        <w:t>codebooksizeDetermination-r13</w:t>
      </w:r>
      <w:r w:rsidR="00117D75" w:rsidRPr="00FA7D2F">
        <w:rPr>
          <w:rFonts w:hint="eastAsia"/>
          <w:i/>
          <w:lang w:eastAsia="zh-CN"/>
        </w:rPr>
        <w:t xml:space="preserve"> = </w:t>
      </w:r>
      <w:r w:rsidR="00F5163D">
        <w:rPr>
          <w:i/>
          <w:lang w:eastAsia="zh-CN"/>
        </w:rPr>
        <w:t>dai</w:t>
      </w:r>
      <w:r w:rsidR="00117D75">
        <w:rPr>
          <w:rFonts w:hint="eastAsia"/>
          <w:lang w:eastAsia="zh-CN"/>
        </w:rPr>
        <w:t xml:space="preserve">, </w:t>
      </w:r>
      <w:r w:rsidR="00117D75">
        <w:t xml:space="preserve">the HARQ-ACK feedback consists of the HARQ-ACK bits for the serving cells </w:t>
      </w:r>
      <w:r w:rsidR="00117D75">
        <w:rPr>
          <w:rFonts w:hint="eastAsia"/>
          <w:lang w:eastAsia="zh-CN"/>
        </w:rPr>
        <w:t xml:space="preserve">depending on the </w:t>
      </w:r>
      <w:r w:rsidR="00117D75">
        <w:t>Downlink Assignment Index</w:t>
      </w:r>
      <w:r w:rsidR="00117D75">
        <w:rPr>
          <w:rFonts w:hint="eastAsia"/>
          <w:lang w:eastAsia="zh-CN"/>
        </w:rPr>
        <w:t xml:space="preserve"> </w:t>
      </w:r>
      <w:r w:rsidR="00117D75">
        <w:rPr>
          <w:lang w:eastAsia="zh-CN"/>
        </w:rPr>
        <w:t>(</w:t>
      </w:r>
      <w:r w:rsidR="00117D75">
        <w:rPr>
          <w:rFonts w:hint="eastAsia"/>
          <w:lang w:eastAsia="zh-CN"/>
        </w:rPr>
        <w:t>DAI</w:t>
      </w:r>
      <w:r w:rsidR="00117D75">
        <w:rPr>
          <w:lang w:eastAsia="zh-CN"/>
        </w:rPr>
        <w:t>)</w:t>
      </w:r>
      <w:r w:rsidR="00117D75">
        <w:rPr>
          <w:rFonts w:hint="eastAsia"/>
          <w:lang w:eastAsia="zh-CN"/>
        </w:rPr>
        <w:t xml:space="preserve"> as in Table 5.3.3.1.</w:t>
      </w:r>
      <w:r w:rsidR="00CF613B">
        <w:rPr>
          <w:lang w:eastAsia="zh-CN"/>
        </w:rPr>
        <w:t>2</w:t>
      </w:r>
      <w:r w:rsidR="00117D75">
        <w:rPr>
          <w:rFonts w:hint="eastAsia"/>
          <w:lang w:eastAsia="zh-CN"/>
        </w:rPr>
        <w:t>-2 and</w:t>
      </w:r>
      <w:r w:rsidR="00117D75">
        <w:rPr>
          <w:lang w:eastAsia="zh-CN"/>
        </w:rPr>
        <w:t xml:space="preserve"> </w:t>
      </w:r>
      <w:r w:rsidR="00117D75">
        <w:t>as defined in [3]</w:t>
      </w:r>
      <w:r w:rsidR="00117D75" w:rsidRPr="00E54724">
        <w:t>.</w:t>
      </w:r>
      <w:r w:rsidR="00117D75">
        <w:t xml:space="preserve"> </w:t>
      </w:r>
      <w:r w:rsidR="00673102">
        <w:t>For cells configured with transmission modes 1, 2, 5, 6 or 7 [3], i.e., single codeword transmission modes, 1 bit of HARQ-ACK information,</w:t>
      </w:r>
      <w:r w:rsidR="00673102" w:rsidRPr="00C55F4A">
        <w:t xml:space="preserve"> </w:t>
      </w:r>
      <w:r w:rsidR="008C4D60">
        <w:rPr>
          <w:position w:val="-10"/>
        </w:rPr>
        <w:pict w14:anchorId="78618807">
          <v:shape id="_x0000_i2658" type="#_x0000_t75" style="width:13.4pt;height:15.05pt">
            <v:imagedata r:id="rId772" o:title=""/>
          </v:shape>
        </w:pict>
      </w:r>
      <w:r w:rsidR="00673102">
        <w:t>,</w:t>
      </w:r>
      <w:r w:rsidR="00D054B0">
        <w:t xml:space="preserve"> </w:t>
      </w:r>
      <w:r w:rsidR="00673102">
        <w:t xml:space="preserve">is used for that cell. For cells configured with other transmission modes, 2 bits of HARQ-ACK information are used for those cells, i.e., </w:t>
      </w:r>
      <w:r w:rsidR="008C4D60">
        <w:rPr>
          <w:position w:val="-10"/>
        </w:rPr>
        <w:pict w14:anchorId="50AC648F">
          <v:shape id="_x0000_i2659" type="#_x0000_t75" style="width:34.35pt;height:15.05pt">
            <v:imagedata r:id="rId773" o:title=""/>
          </v:shape>
        </w:pict>
      </w:r>
      <w:r w:rsidR="00673102">
        <w:rPr>
          <w:rFonts w:hint="eastAsia"/>
          <w:lang w:val="en-US" w:eastAsia="zh-CN"/>
        </w:rPr>
        <w:t xml:space="preserve"> </w:t>
      </w:r>
      <w:r w:rsidR="00673102">
        <w:rPr>
          <w:rFonts w:hint="eastAsia"/>
          <w:lang w:eastAsia="ko-KR"/>
        </w:rPr>
        <w:t xml:space="preserve">with </w:t>
      </w:r>
      <w:r w:rsidR="008C4D60">
        <w:rPr>
          <w:position w:val="-10"/>
        </w:rPr>
        <w:pict w14:anchorId="009AB112">
          <v:shape id="_x0000_i2660" type="#_x0000_t75" style="width:13.4pt;height:15.05pt">
            <v:imagedata r:id="rId774" o:title=""/>
          </v:shape>
        </w:pict>
      </w:r>
      <w:r w:rsidR="00673102">
        <w:rPr>
          <w:rFonts w:hint="eastAsia"/>
          <w:lang w:eastAsia="ko-KR"/>
        </w:rPr>
        <w:t xml:space="preserve"> corresponding to HARQ-ACK bit for </w:t>
      </w:r>
      <w:r w:rsidR="00673102">
        <w:rPr>
          <w:lang w:eastAsia="zh-CN"/>
        </w:rPr>
        <w:t>codeword 0</w:t>
      </w:r>
      <w:r w:rsidR="00673102">
        <w:rPr>
          <w:rFonts w:hint="eastAsia"/>
          <w:lang w:eastAsia="ko-KR"/>
        </w:rPr>
        <w:t xml:space="preserve"> and </w:t>
      </w:r>
      <w:r w:rsidR="008C4D60">
        <w:rPr>
          <w:position w:val="-10"/>
        </w:rPr>
        <w:pict w14:anchorId="4987C153">
          <v:shape id="_x0000_i2661" type="#_x0000_t75" style="width:19.25pt;height:15.05pt">
            <v:imagedata r:id="rId775" o:title=""/>
          </v:shape>
        </w:pict>
      </w:r>
      <w:r w:rsidR="00673102">
        <w:rPr>
          <w:rFonts w:hint="eastAsia"/>
          <w:lang w:eastAsia="ko-KR"/>
        </w:rPr>
        <w:t xml:space="preserve"> corresponding to that for </w:t>
      </w:r>
      <w:r w:rsidR="00673102">
        <w:rPr>
          <w:lang w:eastAsia="zh-CN"/>
        </w:rPr>
        <w:t>codeword 1</w:t>
      </w:r>
      <w:r w:rsidR="00673102">
        <w:t xml:space="preserve">. </w:t>
      </w:r>
    </w:p>
    <w:p w14:paraId="5A8125A7" w14:textId="77777777" w:rsidR="00117D75" w:rsidRDefault="00673102" w:rsidP="00117D75">
      <w:r>
        <w:t>Define</w:t>
      </w:r>
      <w:r w:rsidR="00A54A95">
        <w:rPr>
          <w:rFonts w:hint="eastAsia"/>
          <w:lang w:eastAsia="zh-CN"/>
        </w:rPr>
        <w:t xml:space="preserve"> </w:t>
      </w:r>
      <w:r w:rsidR="008C4D60">
        <w:rPr>
          <w:position w:val="-12"/>
          <w:lang w:eastAsia="zh-CN"/>
        </w:rPr>
        <w:pict w14:anchorId="7810796C">
          <v:shape id="_x0000_i2662" type="#_x0000_t75" style="width:28.45pt;height:18.4pt">
            <v:imagedata r:id="rId776" o:title=""/>
          </v:shape>
        </w:pict>
      </w:r>
      <w:r w:rsidR="00A54A95">
        <w:rPr>
          <w:rFonts w:hint="eastAsia"/>
          <w:lang w:eastAsia="zh-CN"/>
        </w:rPr>
        <w:t xml:space="preserve"> as the number of HARQ-ACK feedback bits and</w:t>
      </w:r>
      <w:r>
        <w:t xml:space="preserve"> </w:t>
      </w:r>
      <w:r w:rsidR="008C4D60">
        <w:rPr>
          <w:position w:val="-10"/>
        </w:rPr>
        <w:pict w14:anchorId="2B0F1B99">
          <v:shape id="_x0000_i2663" type="#_x0000_t75" style="width:61.1pt;height:16.75pt">
            <v:imagedata r:id="rId777" o:title=""/>
          </v:shape>
        </w:pict>
      </w:r>
      <w:r w:rsidR="00772966">
        <w:t xml:space="preserve"> </w:t>
      </w:r>
      <w:r>
        <w:t xml:space="preserve">as the number of HARQ-ACK </w:t>
      </w:r>
      <w:r w:rsidR="00A54A95">
        <w:t xml:space="preserve">feedback </w:t>
      </w:r>
      <w:r>
        <w:t>bits including the possible concurrent transmission of scheduling request</w:t>
      </w:r>
      <w:r w:rsidR="001F5C9B" w:rsidRPr="001F5C9B">
        <w:t xml:space="preserve"> </w:t>
      </w:r>
      <w:r w:rsidR="00772966">
        <w:rPr>
          <w:rFonts w:hint="eastAsia"/>
          <w:lang w:eastAsia="zh-CN"/>
        </w:rPr>
        <w:t xml:space="preserve">and/or periodic </w:t>
      </w:r>
      <w:r w:rsidR="00772966">
        <w:rPr>
          <w:lang w:eastAsia="zh-CN"/>
        </w:rPr>
        <w:t>CSI</w:t>
      </w:r>
      <w:r w:rsidR="00772966">
        <w:rPr>
          <w:rFonts w:hint="eastAsia"/>
          <w:lang w:eastAsia="zh-CN"/>
        </w:rPr>
        <w:t xml:space="preserve"> </w:t>
      </w:r>
      <w:r w:rsidR="001F5C9B">
        <w:t>when PUCCH format 3 is used for transmission of HARQ-ACK feedback (</w:t>
      </w:r>
      <w:r w:rsidR="00DF4FBD">
        <w:t>clause</w:t>
      </w:r>
      <w:r w:rsidR="001F5C9B">
        <w:t xml:space="preserve"> 10.1 in [3])</w:t>
      </w:r>
      <w:r w:rsidR="00117D75">
        <w:rPr>
          <w:rFonts w:hint="eastAsia"/>
          <w:lang w:eastAsia="zh-CN"/>
        </w:rPr>
        <w:t xml:space="preserve">, and </w:t>
      </w:r>
      <w:r w:rsidR="008C4D60">
        <w:rPr>
          <w:position w:val="-10"/>
        </w:rPr>
        <w:pict w14:anchorId="7DA27DB1">
          <v:shape id="_x0000_i2664" type="#_x0000_t75" style="width:53.6pt;height:15.9pt">
            <v:imagedata r:id="rId778" o:title=""/>
          </v:shape>
        </w:pict>
      </w:r>
      <w:r w:rsidR="00117D75">
        <w:rPr>
          <w:rFonts w:hint="eastAsia"/>
          <w:lang w:eastAsia="zh-CN"/>
        </w:rPr>
        <w:t xml:space="preserve"> </w:t>
      </w:r>
      <w:r w:rsidR="00117D75">
        <w:t>as the number of HARQ-ACK feedback bits including the possible concurrent transmission of scheduling request</w:t>
      </w:r>
      <w:r w:rsidR="00117D75" w:rsidRPr="001F5C9B">
        <w:t xml:space="preserve"> </w:t>
      </w:r>
      <w:r w:rsidR="00117D75">
        <w:rPr>
          <w:rFonts w:hint="eastAsia"/>
          <w:lang w:eastAsia="zh-CN"/>
        </w:rPr>
        <w:t xml:space="preserve">and/or periodic </w:t>
      </w:r>
      <w:r w:rsidR="00117D75">
        <w:rPr>
          <w:lang w:eastAsia="zh-CN"/>
        </w:rPr>
        <w:t>CSI</w:t>
      </w:r>
      <w:r w:rsidR="00117D75">
        <w:rPr>
          <w:rFonts w:hint="eastAsia"/>
          <w:lang w:eastAsia="zh-CN"/>
        </w:rPr>
        <w:t xml:space="preserve"> </w:t>
      </w:r>
      <w:r w:rsidR="00117D75">
        <w:t>when PUCCH format 4</w:t>
      </w:r>
      <w:r w:rsidR="00117D75">
        <w:rPr>
          <w:rFonts w:hint="eastAsia"/>
          <w:lang w:eastAsia="zh-CN"/>
        </w:rPr>
        <w:t xml:space="preserve"> </w:t>
      </w:r>
      <w:r w:rsidR="00117D75">
        <w:t>is used for transmission of HARQ-ACK feedback (</w:t>
      </w:r>
      <w:r w:rsidR="00DF4FBD">
        <w:t>clause</w:t>
      </w:r>
      <w:r w:rsidR="00117D75">
        <w:t xml:space="preserve"> 10.1 in [3])</w:t>
      </w:r>
      <w:r w:rsidR="00117D75">
        <w:rPr>
          <w:rFonts w:hint="eastAsia"/>
          <w:lang w:eastAsia="zh-CN"/>
        </w:rPr>
        <w:t xml:space="preserve">, and </w:t>
      </w:r>
      <w:r w:rsidR="008C4D60">
        <w:rPr>
          <w:position w:val="-10"/>
        </w:rPr>
        <w:pict w14:anchorId="5DBCE995">
          <v:shape id="_x0000_i2665" type="#_x0000_t75" style="width:53.6pt;height:15.9pt">
            <v:imagedata r:id="rId779" o:title=""/>
          </v:shape>
        </w:pict>
      </w:r>
      <w:r w:rsidR="00117D75">
        <w:rPr>
          <w:rFonts w:hint="eastAsia"/>
          <w:lang w:eastAsia="zh-CN"/>
        </w:rPr>
        <w:t xml:space="preserve"> </w:t>
      </w:r>
      <w:r w:rsidR="00117D75">
        <w:t>as the number of HARQ-ACK feedback bits including the possible concurrent transmission of scheduling request</w:t>
      </w:r>
      <w:r w:rsidR="00117D75" w:rsidRPr="001F5C9B">
        <w:t xml:space="preserve"> </w:t>
      </w:r>
      <w:r w:rsidR="00117D75">
        <w:rPr>
          <w:rFonts w:hint="eastAsia"/>
          <w:lang w:eastAsia="zh-CN"/>
        </w:rPr>
        <w:t xml:space="preserve">and/or periodic CSI </w:t>
      </w:r>
      <w:r w:rsidR="00117D75">
        <w:t xml:space="preserve">when PUCCH format </w:t>
      </w:r>
      <w:r w:rsidR="00117D75">
        <w:rPr>
          <w:rFonts w:hint="eastAsia"/>
          <w:lang w:eastAsia="zh-CN"/>
        </w:rPr>
        <w:t xml:space="preserve">5 </w:t>
      </w:r>
      <w:r w:rsidR="00117D75">
        <w:t>is used for transmission of HARQ-ACK feedback (</w:t>
      </w:r>
      <w:r w:rsidR="00DF4FBD">
        <w:t>clause</w:t>
      </w:r>
      <w:r w:rsidR="00117D75">
        <w:t xml:space="preserve"> 10.1 in [3]).</w:t>
      </w:r>
    </w:p>
    <w:p w14:paraId="278E649E" w14:textId="77777777" w:rsidR="001F5C9B" w:rsidRDefault="00117D75" w:rsidP="001F5C9B">
      <w:r>
        <w:rPr>
          <w:rFonts w:hint="eastAsia"/>
          <w:lang w:eastAsia="zh-CN"/>
        </w:rPr>
        <w:t xml:space="preserve">For UEs </w:t>
      </w:r>
      <w:r>
        <w:t xml:space="preserve">configured by higher layers with </w:t>
      </w:r>
      <w:r w:rsidRPr="00FA7D2F">
        <w:rPr>
          <w:i/>
        </w:rPr>
        <w:t>codebooksizeDetermination-r13</w:t>
      </w:r>
      <w:r w:rsidRPr="00FA7D2F">
        <w:rPr>
          <w:rFonts w:hint="eastAsia"/>
          <w:i/>
          <w:lang w:eastAsia="zh-CN"/>
        </w:rPr>
        <w:t xml:space="preserve"> = </w:t>
      </w:r>
      <w:r w:rsidR="00F5163D">
        <w:rPr>
          <w:i/>
          <w:lang w:eastAsia="zh-CN"/>
        </w:rPr>
        <w:t>dai</w:t>
      </w:r>
      <w:r>
        <w:rPr>
          <w:rFonts w:hint="eastAsia"/>
          <w:lang w:eastAsia="zh-CN"/>
        </w:rPr>
        <w:t xml:space="preserve">, </w:t>
      </w:r>
      <w:r w:rsidRPr="00E54724">
        <w:t xml:space="preserve">the bit sequence </w:t>
      </w:r>
      <w:r w:rsidR="008C4D60">
        <w:rPr>
          <w:position w:val="-14"/>
        </w:rPr>
        <w:pict w14:anchorId="3359E3C1">
          <v:shape id="_x0000_i2666" type="#_x0000_t75" style="width:100.45pt;height:19.25pt">
            <v:imagedata r:id="rId780" o:title=""/>
          </v:shape>
        </w:pict>
      </w:r>
      <w:r w:rsidRPr="00E54724">
        <w:t xml:space="preserve"> is </w:t>
      </w:r>
      <w:r>
        <w:rPr>
          <w:rFonts w:hint="eastAsia"/>
          <w:lang w:eastAsia="zh-CN"/>
        </w:rPr>
        <w:t xml:space="preserve">determined according to the </w:t>
      </w:r>
      <w:r>
        <w:t>Downlink Assignment Index</w:t>
      </w:r>
      <w:r>
        <w:rPr>
          <w:rFonts w:hint="eastAsia"/>
          <w:lang w:eastAsia="zh-CN"/>
        </w:rPr>
        <w:t xml:space="preserve"> </w:t>
      </w:r>
      <w:r>
        <w:rPr>
          <w:lang w:eastAsia="zh-CN"/>
        </w:rPr>
        <w:t>(</w:t>
      </w:r>
      <w:r>
        <w:rPr>
          <w:rFonts w:hint="eastAsia"/>
          <w:lang w:eastAsia="zh-CN"/>
        </w:rPr>
        <w:t>DAI</w:t>
      </w:r>
      <w:r>
        <w:rPr>
          <w:lang w:eastAsia="zh-CN"/>
        </w:rPr>
        <w:t>)</w:t>
      </w:r>
      <w:r>
        <w:rPr>
          <w:rFonts w:hint="eastAsia"/>
          <w:lang w:eastAsia="zh-CN"/>
        </w:rPr>
        <w:t xml:space="preserve"> as in Table 5.3.3.1.</w:t>
      </w:r>
      <w:r w:rsidR="00CF613B">
        <w:rPr>
          <w:lang w:eastAsia="zh-CN"/>
        </w:rPr>
        <w:t>2</w:t>
      </w:r>
      <w:r>
        <w:rPr>
          <w:rFonts w:hint="eastAsia"/>
          <w:lang w:eastAsia="zh-CN"/>
        </w:rPr>
        <w:t>-2 and</w:t>
      </w:r>
      <w:r>
        <w:rPr>
          <w:lang w:eastAsia="zh-CN"/>
        </w:rPr>
        <w:t xml:space="preserve"> </w:t>
      </w:r>
      <w:r>
        <w:t>as defined in [3]</w:t>
      </w:r>
      <w:r w:rsidRPr="00E54724">
        <w:t>.</w:t>
      </w:r>
      <w:r>
        <w:rPr>
          <w:rFonts w:hint="eastAsia"/>
          <w:lang w:eastAsia="zh-CN"/>
        </w:rPr>
        <w:t xml:space="preserve"> Otherwise, the bit sequence </w:t>
      </w:r>
      <w:r w:rsidR="008C4D60">
        <w:rPr>
          <w:position w:val="-14"/>
        </w:rPr>
        <w:pict w14:anchorId="1A8328CD">
          <v:shape id="_x0000_i2667" type="#_x0000_t75" style="width:100.45pt;height:19.25pt">
            <v:imagedata r:id="rId780" o:title=""/>
          </v:shape>
        </w:pict>
      </w:r>
      <w:r>
        <w:rPr>
          <w:rFonts w:hint="eastAsia"/>
          <w:lang w:eastAsia="zh-CN"/>
        </w:rPr>
        <w:t xml:space="preserve"> is determined as below</w:t>
      </w:r>
      <w:r w:rsidR="001F5C9B">
        <w:t>.</w:t>
      </w:r>
    </w:p>
    <w:p w14:paraId="1CB6B8EC" w14:textId="77777777" w:rsidR="001F5C9B" w:rsidRDefault="001F5C9B" w:rsidP="001F5C9B">
      <w:r>
        <w:t>For FDD</w:t>
      </w:r>
      <w:r w:rsidR="00C94A2C">
        <w:rPr>
          <w:rFonts w:hint="eastAsia"/>
          <w:lang w:eastAsia="zh-CN"/>
        </w:rPr>
        <w:t xml:space="preserve"> </w:t>
      </w:r>
      <w:r w:rsidR="00C94A2C">
        <w:rPr>
          <w:lang w:eastAsia="zh-CN"/>
        </w:rPr>
        <w:t>when the</w:t>
      </w:r>
      <w:r w:rsidR="00C94A2C">
        <w:rPr>
          <w:rFonts w:hint="eastAsia"/>
          <w:lang w:eastAsia="zh-CN"/>
        </w:rPr>
        <w:t xml:space="preserve"> UE </w:t>
      </w:r>
      <w:r w:rsidR="00C94A2C">
        <w:rPr>
          <w:lang w:eastAsia="zh-CN"/>
        </w:rPr>
        <w:t xml:space="preserve">is </w:t>
      </w:r>
      <w:r w:rsidR="00C94A2C">
        <w:rPr>
          <w:rFonts w:hint="eastAsia"/>
          <w:lang w:eastAsia="zh-CN"/>
        </w:rPr>
        <w:t xml:space="preserve">not </w:t>
      </w:r>
      <w:r w:rsidR="00C94A2C" w:rsidRPr="006F292F">
        <w:rPr>
          <w:rFonts w:cs="Arial" w:hint="eastAsia"/>
          <w:szCs w:val="18"/>
          <w:lang w:eastAsia="zh-CN"/>
        </w:rPr>
        <w:t xml:space="preserve">configured with </w:t>
      </w:r>
      <w:r w:rsidR="00C94A2C">
        <w:rPr>
          <w:rFonts w:cs="Arial"/>
          <w:szCs w:val="18"/>
          <w:lang w:eastAsia="zh-CN"/>
        </w:rPr>
        <w:t>EN-DC</w:t>
      </w:r>
      <w:r w:rsidR="003B2940">
        <w:rPr>
          <w:rFonts w:cs="Arial"/>
          <w:szCs w:val="18"/>
          <w:lang w:eastAsia="zh-CN"/>
        </w:rPr>
        <w:t>/NE-DC</w:t>
      </w:r>
      <w:r w:rsidR="00C94A2C">
        <w:rPr>
          <w:rFonts w:cs="Arial"/>
          <w:szCs w:val="18"/>
          <w:lang w:eastAsia="zh-CN"/>
        </w:rPr>
        <w:t xml:space="preserve"> and</w:t>
      </w:r>
      <w:r w:rsidR="00C94A2C" w:rsidRPr="006F292F">
        <w:rPr>
          <w:rFonts w:cs="Arial" w:hint="eastAsia"/>
          <w:szCs w:val="18"/>
          <w:lang w:eastAsia="zh-CN"/>
        </w:rPr>
        <w:t xml:space="preserve"> </w:t>
      </w:r>
      <w:r w:rsidR="00C94A2C" w:rsidRPr="006F292F">
        <w:rPr>
          <w:rFonts w:cs="Arial"/>
          <w:color w:val="000000"/>
          <w:szCs w:val="18"/>
          <w:lang w:eastAsia="zh-CN"/>
        </w:rPr>
        <w:t xml:space="preserve">higher layer parameter </w:t>
      </w:r>
      <w:r w:rsidR="00C94A2C" w:rsidRPr="006F292F">
        <w:rPr>
          <w:rFonts w:cs="Arial"/>
          <w:i/>
          <w:color w:val="000000"/>
          <w:szCs w:val="18"/>
          <w:lang w:eastAsia="zh-CN"/>
        </w:rPr>
        <w:t>subframeAssignment-r15</w:t>
      </w:r>
      <w:r>
        <w:t xml:space="preserve">, the sequence of bits </w:t>
      </w:r>
      <w:r w:rsidR="008C4D60">
        <w:rPr>
          <w:position w:val="-14"/>
        </w:rPr>
        <w:pict w14:anchorId="34C0F11A">
          <v:shape id="_x0000_i2668" type="#_x0000_t75" style="width:101.3pt;height:19.25pt">
            <v:imagedata r:id="rId780" o:title=""/>
          </v:shape>
        </w:pict>
      </w:r>
      <w:r>
        <w:t xml:space="preserve"> is the result of the concatenation of HARQ-ACK bits for different cells according to the following pseudo-code: </w:t>
      </w:r>
    </w:p>
    <w:p w14:paraId="28E10011" w14:textId="77777777" w:rsidR="001F5C9B" w:rsidRDefault="001F5C9B" w:rsidP="001F5C9B">
      <w:r>
        <w:t>Set</w:t>
      </w:r>
      <w:r w:rsidRPr="00EC58DE">
        <w:rPr>
          <w:i/>
        </w:rPr>
        <w:t xml:space="preserve"> </w:t>
      </w:r>
      <w:r>
        <w:rPr>
          <w:i/>
        </w:rPr>
        <w:t>c</w:t>
      </w:r>
      <w:r>
        <w:t xml:space="preserve"> = 0 – cell index: lower indices correspond to lower RRC indices of corresponding cell</w:t>
      </w:r>
    </w:p>
    <w:p w14:paraId="5ACC46D8" w14:textId="77777777" w:rsidR="001F5C9B" w:rsidRDefault="001F5C9B" w:rsidP="001F5C9B">
      <w:r>
        <w:t xml:space="preserve">Set </w:t>
      </w:r>
      <w:r w:rsidRPr="00EC58DE">
        <w:rPr>
          <w:i/>
        </w:rPr>
        <w:t>j</w:t>
      </w:r>
      <w:r>
        <w:t xml:space="preserve"> = 0 – HARQ-ACK bit index</w:t>
      </w:r>
    </w:p>
    <w:p w14:paraId="69C6AEEC" w14:textId="77777777" w:rsidR="001F5C9B" w:rsidRDefault="001F5C9B" w:rsidP="001F5C9B">
      <w:r>
        <w:lastRenderedPageBreak/>
        <w:t xml:space="preserve">Set </w:t>
      </w:r>
      <w:r w:rsidR="008C4D60">
        <w:rPr>
          <w:position w:val="-10"/>
        </w:rPr>
        <w:pict w14:anchorId="68EE47DD">
          <v:shape id="_x0000_i2669" type="#_x0000_t75" style="width:25.1pt;height:16.75pt">
            <v:imagedata r:id="rId326" o:title=""/>
          </v:shape>
        </w:pict>
      </w:r>
      <w:r>
        <w:t xml:space="preserve"> to the number of cells configured by higher layers for the UE</w:t>
      </w:r>
    </w:p>
    <w:p w14:paraId="06318781" w14:textId="77777777" w:rsidR="001F5C9B" w:rsidRDefault="001F5C9B" w:rsidP="001F5C9B">
      <w:r>
        <w:t xml:space="preserve">while </w:t>
      </w:r>
      <w:r>
        <w:rPr>
          <w:i/>
        </w:rPr>
        <w:t>c</w:t>
      </w:r>
      <w:r>
        <w:t xml:space="preserve"> &lt;</w:t>
      </w:r>
      <w:r w:rsidR="00D054B0">
        <w:t xml:space="preserve"> </w:t>
      </w:r>
      <w:r w:rsidR="008C4D60">
        <w:rPr>
          <w:position w:val="-10"/>
        </w:rPr>
        <w:pict w14:anchorId="1847C5D3">
          <v:shape id="_x0000_i2670" type="#_x0000_t75" style="width:25.1pt;height:16.75pt">
            <v:imagedata r:id="rId326" o:title=""/>
          </v:shape>
        </w:pict>
      </w:r>
    </w:p>
    <w:p w14:paraId="35280554" w14:textId="77777777" w:rsidR="001F5C9B" w:rsidRDefault="001F5C9B" w:rsidP="007A4888">
      <w:pPr>
        <w:pStyle w:val="B1"/>
      </w:pPr>
      <w:r>
        <w:t xml:space="preserve">if transmission mode configured in cell </w:t>
      </w:r>
      <w:r w:rsidR="008C4D60">
        <w:rPr>
          <w:position w:val="-10"/>
        </w:rPr>
        <w:pict w14:anchorId="147CEFA5">
          <v:shape id="_x0000_i2671" type="#_x0000_t75" style="width:64.45pt;height:15.05pt">
            <v:imagedata r:id="rId781" o:title=""/>
          </v:shape>
        </w:pict>
      </w:r>
      <w:r>
        <w:t xml:space="preserve"> -- 1 bit HARQ-ACK feedback for this cell</w:t>
      </w:r>
    </w:p>
    <w:p w14:paraId="5B613A76" w14:textId="77777777" w:rsidR="001F5C9B" w:rsidRDefault="008C4D60" w:rsidP="007A4888">
      <w:pPr>
        <w:pStyle w:val="B2"/>
      </w:pPr>
      <w:r>
        <w:rPr>
          <w:position w:val="-14"/>
        </w:rPr>
        <w:pict w14:anchorId="18024511">
          <v:shape id="_x0000_i2672" type="#_x0000_t75" style="width:36.85pt;height:19.25pt">
            <v:imagedata r:id="rId782" o:title=""/>
          </v:shape>
        </w:pict>
      </w:r>
      <w:r w:rsidR="001F5C9B">
        <w:t xml:space="preserve"> HARQ-ACK bit of this cell</w:t>
      </w:r>
    </w:p>
    <w:p w14:paraId="3C0C9DA1" w14:textId="77777777" w:rsidR="001F5C9B" w:rsidRDefault="001F5C9B" w:rsidP="007A4888">
      <w:pPr>
        <w:pStyle w:val="B2"/>
      </w:pPr>
      <w:r w:rsidRPr="00EC58DE">
        <w:rPr>
          <w:i/>
        </w:rPr>
        <w:t>j</w:t>
      </w:r>
      <w:r>
        <w:t xml:space="preserve"> = </w:t>
      </w:r>
      <w:r w:rsidRPr="00EC58DE">
        <w:rPr>
          <w:i/>
        </w:rPr>
        <w:t>j</w:t>
      </w:r>
      <w:r w:rsidR="00BF140A">
        <w:t xml:space="preserve"> + 1</w:t>
      </w:r>
    </w:p>
    <w:p w14:paraId="4B07FE62" w14:textId="77777777" w:rsidR="00117D75" w:rsidRDefault="001F5C9B" w:rsidP="007A4888">
      <w:pPr>
        <w:pStyle w:val="B1"/>
        <w:rPr>
          <w:lang w:eastAsia="zh-CN"/>
        </w:rPr>
      </w:pPr>
      <w:r>
        <w:t>else</w:t>
      </w:r>
      <w:r w:rsidR="00117D75" w:rsidRPr="00117D75">
        <w:rPr>
          <w:lang w:eastAsia="zh-CN"/>
        </w:rPr>
        <w:t xml:space="preserve"> </w:t>
      </w:r>
    </w:p>
    <w:p w14:paraId="0CB6C7BA" w14:textId="77777777" w:rsidR="005F42BC" w:rsidRDefault="005F42BC" w:rsidP="007A4888">
      <w:pPr>
        <w:pStyle w:val="B2"/>
      </w:pPr>
      <w:r>
        <w:rPr>
          <w:rFonts w:hint="eastAsia"/>
          <w:lang w:eastAsia="zh-CN"/>
        </w:rPr>
        <w:t>if the UE is configured with spatial bundling on PUCCH by higher layer</w:t>
      </w:r>
      <w:r>
        <w:rPr>
          <w:lang w:eastAsia="zh-CN"/>
        </w:rPr>
        <w:t>s and if the UE is configured with PUCCH format 4 or PUCCH format 5</w:t>
      </w:r>
      <w:r w:rsidR="0002126B">
        <w:rPr>
          <w:lang w:eastAsia="zh-CN"/>
        </w:rPr>
        <w:t xml:space="preserve"> </w:t>
      </w:r>
      <w:r w:rsidR="00045970">
        <w:rPr>
          <w:lang w:eastAsia="zh-CN"/>
        </w:rPr>
        <w:t xml:space="preserve">or PUCCH format 3 with more than 5 serving cells </w:t>
      </w:r>
      <w:r w:rsidR="0002126B">
        <w:rPr>
          <w:lang w:eastAsia="zh-CN"/>
        </w:rPr>
        <w:t xml:space="preserve">or if </w:t>
      </w:r>
      <w:r w:rsidR="0002126B">
        <w:rPr>
          <w:rFonts w:hint="eastAsia"/>
          <w:lang w:eastAsia="zh-CN"/>
        </w:rPr>
        <w:t>HARQ-ACK</w:t>
      </w:r>
      <w:r w:rsidR="0002126B">
        <w:rPr>
          <w:lang w:eastAsia="zh-CN"/>
        </w:rPr>
        <w:t xml:space="preserve"> is to be transmitted on subslot SPUCCH</w:t>
      </w:r>
      <w:r w:rsidR="0002126B">
        <w:rPr>
          <w:rFonts w:hint="eastAsia"/>
          <w:lang w:eastAsia="zh-CN"/>
        </w:rPr>
        <w:t xml:space="preserve"> as described in </w:t>
      </w:r>
      <w:r w:rsidR="00DF4FBD">
        <w:rPr>
          <w:rFonts w:hint="eastAsia"/>
          <w:lang w:eastAsia="zh-CN"/>
        </w:rPr>
        <w:t>clause</w:t>
      </w:r>
      <w:r w:rsidR="0002126B">
        <w:rPr>
          <w:rFonts w:hint="eastAsia"/>
          <w:lang w:eastAsia="zh-CN"/>
        </w:rPr>
        <w:t xml:space="preserve"> 5.2.3.1A</w:t>
      </w:r>
    </w:p>
    <w:p w14:paraId="5B18E10B" w14:textId="77777777" w:rsidR="005F42BC" w:rsidRDefault="008C4D60" w:rsidP="007A4888">
      <w:pPr>
        <w:pStyle w:val="B3"/>
        <w:rPr>
          <w:lang w:eastAsia="zh-CN"/>
        </w:rPr>
      </w:pPr>
      <w:r>
        <w:rPr>
          <w:position w:val="-14"/>
        </w:rPr>
        <w:pict w14:anchorId="2A205287">
          <v:shape id="_x0000_i2673" type="#_x0000_t75" style="width:35.15pt;height:19.25pt">
            <v:imagedata r:id="rId783" o:title=""/>
          </v:shape>
        </w:pict>
      </w:r>
      <w:r w:rsidR="005F42BC" w:rsidRPr="00E54724">
        <w:t xml:space="preserve"> binary AND operation of the HARQ-ACK bits corresponding to the first and second codewords of this cell</w:t>
      </w:r>
    </w:p>
    <w:p w14:paraId="647E3EDB" w14:textId="77777777" w:rsidR="005F42BC" w:rsidRDefault="005F42BC" w:rsidP="007A4888">
      <w:pPr>
        <w:pStyle w:val="B3"/>
        <w:rPr>
          <w:lang w:eastAsia="zh-CN"/>
        </w:rPr>
      </w:pPr>
      <w:r w:rsidRPr="00E54724">
        <w:rPr>
          <w:i/>
        </w:rPr>
        <w:t>j</w:t>
      </w:r>
      <w:r w:rsidRPr="00E54724">
        <w:t xml:space="preserve"> = </w:t>
      </w:r>
      <w:r w:rsidRPr="00E54724">
        <w:rPr>
          <w:i/>
        </w:rPr>
        <w:t>j</w:t>
      </w:r>
      <w:r w:rsidRPr="00E54724">
        <w:t xml:space="preserve"> + 1</w:t>
      </w:r>
    </w:p>
    <w:p w14:paraId="5A3E4BEC" w14:textId="77777777" w:rsidR="005F42BC" w:rsidRDefault="005F42BC" w:rsidP="007A4888">
      <w:pPr>
        <w:pStyle w:val="B2"/>
      </w:pPr>
      <w:r>
        <w:t>else</w:t>
      </w:r>
    </w:p>
    <w:p w14:paraId="22F379F3" w14:textId="77777777" w:rsidR="001F5C9B" w:rsidRDefault="008C4D60" w:rsidP="007A4888">
      <w:pPr>
        <w:pStyle w:val="B3"/>
      </w:pPr>
      <w:r>
        <w:rPr>
          <w:position w:val="-14"/>
        </w:rPr>
        <w:pict w14:anchorId="350AC51C">
          <v:shape id="_x0000_i2674" type="#_x0000_t75" style="width:36.85pt;height:19.25pt">
            <v:imagedata r:id="rId784" o:title=""/>
          </v:shape>
        </w:pict>
      </w:r>
      <w:r w:rsidR="00D054B0">
        <w:t xml:space="preserve"> </w:t>
      </w:r>
      <w:r w:rsidR="001F5C9B">
        <w:t>HARQ-ACK bit corresponding to the first codeword of this cell</w:t>
      </w:r>
    </w:p>
    <w:p w14:paraId="719A1140" w14:textId="77777777" w:rsidR="001F5C9B" w:rsidRDefault="001F5C9B" w:rsidP="007A4888">
      <w:pPr>
        <w:pStyle w:val="B3"/>
      </w:pPr>
      <w:r w:rsidRPr="00EC58DE">
        <w:rPr>
          <w:i/>
        </w:rPr>
        <w:t>j</w:t>
      </w:r>
      <w:r>
        <w:t xml:space="preserve"> = </w:t>
      </w:r>
      <w:r w:rsidRPr="00EC58DE">
        <w:rPr>
          <w:i/>
        </w:rPr>
        <w:t>j</w:t>
      </w:r>
      <w:r w:rsidR="00BF140A">
        <w:t xml:space="preserve"> + 1</w:t>
      </w:r>
    </w:p>
    <w:p w14:paraId="3E94CA5F" w14:textId="77777777" w:rsidR="001F5C9B" w:rsidRDefault="008C4D60" w:rsidP="007A4888">
      <w:pPr>
        <w:pStyle w:val="B3"/>
      </w:pPr>
      <w:r>
        <w:rPr>
          <w:position w:val="-14"/>
        </w:rPr>
        <w:pict w14:anchorId="79388242">
          <v:shape id="_x0000_i2675" type="#_x0000_t75" style="width:36.85pt;height:19.25pt">
            <v:imagedata r:id="rId784" o:title=""/>
          </v:shape>
        </w:pict>
      </w:r>
      <w:r w:rsidR="001F5C9B">
        <w:t xml:space="preserve"> HARQ-ACK bit corresponding to the second codeword of this cell</w:t>
      </w:r>
    </w:p>
    <w:p w14:paraId="6D247DBE" w14:textId="77777777" w:rsidR="00117D75" w:rsidRDefault="001F5C9B" w:rsidP="007A4888">
      <w:pPr>
        <w:pStyle w:val="B3"/>
        <w:rPr>
          <w:lang w:eastAsia="zh-CN"/>
        </w:rPr>
      </w:pPr>
      <w:r w:rsidRPr="00EC58DE">
        <w:rPr>
          <w:i/>
        </w:rPr>
        <w:t>j</w:t>
      </w:r>
      <w:r>
        <w:t xml:space="preserve"> = </w:t>
      </w:r>
      <w:r w:rsidRPr="00EC58DE">
        <w:rPr>
          <w:i/>
        </w:rPr>
        <w:t>j</w:t>
      </w:r>
      <w:r>
        <w:t xml:space="preserve"> + 1</w:t>
      </w:r>
      <w:r>
        <w:tab/>
      </w:r>
    </w:p>
    <w:p w14:paraId="2BF8DD0F" w14:textId="77777777" w:rsidR="00117D75" w:rsidRDefault="00117D75" w:rsidP="007A4888">
      <w:pPr>
        <w:pStyle w:val="B2"/>
        <w:rPr>
          <w:lang w:eastAsia="zh-CN"/>
        </w:rPr>
      </w:pPr>
      <w:r>
        <w:rPr>
          <w:rFonts w:hint="eastAsia"/>
          <w:lang w:eastAsia="zh-CN"/>
        </w:rPr>
        <w:t>end if</w:t>
      </w:r>
    </w:p>
    <w:p w14:paraId="054545D2" w14:textId="77777777" w:rsidR="001F5C9B" w:rsidRDefault="001F5C9B" w:rsidP="007A4888">
      <w:pPr>
        <w:pStyle w:val="B1"/>
      </w:pPr>
      <w:r>
        <w:t>end if</w:t>
      </w:r>
    </w:p>
    <w:p w14:paraId="4D9433B3" w14:textId="77777777" w:rsidR="001F5C9B" w:rsidRDefault="001F5C9B" w:rsidP="007A4888">
      <w:pPr>
        <w:pStyle w:val="B1"/>
      </w:pPr>
      <w:r>
        <w:rPr>
          <w:i/>
        </w:rPr>
        <w:t>c</w:t>
      </w:r>
      <w:r>
        <w:t xml:space="preserve"> = </w:t>
      </w:r>
      <w:r>
        <w:rPr>
          <w:i/>
        </w:rPr>
        <w:t>c</w:t>
      </w:r>
      <w:r>
        <w:t xml:space="preserve"> + 1</w:t>
      </w:r>
    </w:p>
    <w:p w14:paraId="49902C86" w14:textId="77777777" w:rsidR="001F5C9B" w:rsidRDefault="001F5C9B" w:rsidP="001F5C9B">
      <w:r>
        <w:t>end while</w:t>
      </w:r>
    </w:p>
    <w:p w14:paraId="3B08E9FF" w14:textId="77777777" w:rsidR="00691E1D" w:rsidRDefault="00691E1D" w:rsidP="00691E1D">
      <w:pPr>
        <w:rPr>
          <w:lang w:eastAsia="zh-CN"/>
        </w:rPr>
      </w:pPr>
      <w:r>
        <w:t xml:space="preserve">For </w:t>
      </w:r>
      <w:r>
        <w:rPr>
          <w:rFonts w:hint="eastAsia"/>
          <w:lang w:eastAsia="zh-CN"/>
        </w:rPr>
        <w:t>the aggregation of more than one DL cell including a primary cell using FDD and at least one secondary cell using TDD</w:t>
      </w:r>
      <w:r w:rsidR="00C94A2C">
        <w:rPr>
          <w:lang w:eastAsia="zh-CN"/>
        </w:rPr>
        <w:t xml:space="preserve"> </w:t>
      </w:r>
      <w:r w:rsidR="00C94A2C">
        <w:rPr>
          <w:rFonts w:hint="eastAsia"/>
          <w:lang w:eastAsia="zh-CN"/>
        </w:rPr>
        <w:t xml:space="preserve">when the UE is not configured with </w:t>
      </w:r>
      <w:r w:rsidR="00C94A2C">
        <w:rPr>
          <w:rFonts w:cs="Arial"/>
          <w:szCs w:val="18"/>
          <w:lang w:eastAsia="zh-CN"/>
        </w:rPr>
        <w:t>EN-DC</w:t>
      </w:r>
      <w:r w:rsidR="003B2940">
        <w:rPr>
          <w:rFonts w:cs="Arial"/>
          <w:szCs w:val="18"/>
          <w:lang w:eastAsia="zh-CN"/>
        </w:rPr>
        <w:t>/NE-DC</w:t>
      </w:r>
      <w:r w:rsidR="00C94A2C">
        <w:rPr>
          <w:rFonts w:cs="Arial"/>
          <w:szCs w:val="18"/>
          <w:lang w:eastAsia="zh-CN"/>
        </w:rPr>
        <w:t xml:space="preserve"> and</w:t>
      </w:r>
      <w:r w:rsidR="00C94A2C" w:rsidRPr="006F292F">
        <w:rPr>
          <w:rFonts w:cs="Arial" w:hint="eastAsia"/>
          <w:szCs w:val="18"/>
          <w:lang w:eastAsia="zh-CN"/>
        </w:rPr>
        <w:t xml:space="preserve"> </w:t>
      </w:r>
      <w:r w:rsidR="00C94A2C" w:rsidRPr="006F292F">
        <w:rPr>
          <w:rFonts w:cs="Arial"/>
          <w:color w:val="000000"/>
          <w:szCs w:val="18"/>
          <w:lang w:eastAsia="zh-CN"/>
        </w:rPr>
        <w:t xml:space="preserve">higher layer parameter </w:t>
      </w:r>
      <w:r w:rsidR="00C94A2C" w:rsidRPr="006F292F">
        <w:rPr>
          <w:rFonts w:cs="Arial"/>
          <w:i/>
          <w:color w:val="000000"/>
          <w:szCs w:val="18"/>
          <w:lang w:eastAsia="zh-CN"/>
        </w:rPr>
        <w:t>subframeAssignment-r15</w:t>
      </w:r>
      <w:r>
        <w:t xml:space="preserve">, the sequence of bits </w:t>
      </w:r>
      <w:r w:rsidR="008C4D60">
        <w:rPr>
          <w:position w:val="-14"/>
        </w:rPr>
        <w:pict w14:anchorId="07EA1BEF">
          <v:shape id="_x0000_i2676" type="#_x0000_t75" style="width:101.3pt;height:19.25pt">
            <v:imagedata r:id="rId780" o:title=""/>
          </v:shape>
        </w:pict>
      </w:r>
      <w:r>
        <w:t xml:space="preserve"> is the result of the concatenation of HARQ-ACK bits for different cells</w:t>
      </w:r>
      <w:r>
        <w:rPr>
          <w:rFonts w:hint="eastAsia"/>
          <w:lang w:eastAsia="zh-CN"/>
        </w:rPr>
        <w:t xml:space="preserve">. </w:t>
      </w:r>
      <w:r w:rsidRPr="00E54724">
        <w:t xml:space="preserve">Define </w:t>
      </w:r>
      <w:r w:rsidR="008C4D60">
        <w:rPr>
          <w:position w:val="-10"/>
        </w:rPr>
        <w:pict w14:anchorId="3B3E6057">
          <v:shape id="_x0000_i2677" type="#_x0000_t75" style="width:25.1pt;height:16.75pt">
            <v:imagedata r:id="rId326" o:title=""/>
          </v:shape>
        </w:pict>
      </w:r>
      <w:r w:rsidRPr="00E54724">
        <w:t xml:space="preserve"> as the number of cells configured by higher layers for the UE and </w:t>
      </w:r>
      <w:r w:rsidR="008C4D60">
        <w:rPr>
          <w:position w:val="-12"/>
        </w:rPr>
        <w:pict w14:anchorId="6302AC24">
          <v:shape id="_x0000_i2678" type="#_x0000_t75" style="width:22.6pt;height:19.25pt">
            <v:imagedata r:id="rId333" o:title=""/>
          </v:shape>
        </w:pict>
      </w:r>
      <w:r w:rsidRPr="00E54724">
        <w:t xml:space="preserve"> as </w:t>
      </w:r>
      <w:r>
        <w:t>the number of subframe</w:t>
      </w:r>
      <w:r>
        <w:rPr>
          <w:rFonts w:hint="eastAsia"/>
          <w:lang w:eastAsia="zh-CN"/>
        </w:rPr>
        <w:t>s</w:t>
      </w:r>
      <w:r w:rsidRPr="00E54724">
        <w:t xml:space="preserve"> for which the UE needs to feed</w:t>
      </w:r>
      <w:r>
        <w:t xml:space="preserve"> </w:t>
      </w:r>
      <w:r w:rsidRPr="00E54724">
        <w:t>back HARQ-ACK bits</w:t>
      </w:r>
      <w:r>
        <w:rPr>
          <w:rFonts w:hint="eastAsia"/>
          <w:lang w:eastAsia="zh-CN"/>
        </w:rPr>
        <w:t xml:space="preserve"> in UL subframe n for the </w:t>
      </w:r>
      <w:r w:rsidRPr="00E9040D">
        <w:rPr>
          <w:i/>
        </w:rPr>
        <w:t>c</w:t>
      </w:r>
      <w:r w:rsidRPr="00E9040D">
        <w:t>-th serving cell</w:t>
      </w:r>
      <w:r>
        <w:rPr>
          <w:rFonts w:hint="eastAsia"/>
          <w:lang w:eastAsia="zh-CN"/>
        </w:rPr>
        <w:t xml:space="preserve">. For a cell using TDD, the subframes are determined by the DL-reference UL/DL configuration if the UE is configured with higher layer parameter </w:t>
      </w:r>
      <w:r w:rsidR="00EC194C" w:rsidRPr="00BE14A5">
        <w:rPr>
          <w:i/>
          <w:lang w:eastAsia="zh-CN"/>
        </w:rPr>
        <w:t>eimta-HARQ-ReferenceConfig</w:t>
      </w:r>
      <w:r>
        <w:rPr>
          <w:lang w:eastAsia="zh-CN"/>
        </w:rPr>
        <w:t>,</w:t>
      </w:r>
      <w:r>
        <w:rPr>
          <w:rFonts w:hint="eastAsia"/>
          <w:lang w:eastAsia="zh-CN"/>
        </w:rPr>
        <w:t xml:space="preserve"> and determined by the UL/DL configuration otherwise. For a cell using TDD, </w:t>
      </w:r>
      <w:r w:rsidR="008C4D60">
        <w:rPr>
          <w:position w:val="-12"/>
        </w:rPr>
        <w:pict w14:anchorId="7892C64E">
          <v:shape id="_x0000_i2679" type="#_x0000_t75" style="width:39.35pt;height:19.25pt">
            <v:imagedata r:id="rId334" o:title=""/>
          </v:shape>
        </w:pict>
      </w:r>
      <w:r>
        <w:rPr>
          <w:rFonts w:hint="eastAsia"/>
          <w:lang w:eastAsia="zh-CN"/>
        </w:rPr>
        <w:t xml:space="preserve"> if subframe n-4 in the cell</w:t>
      </w:r>
      <w:r w:rsidR="0002126B">
        <w:rPr>
          <w:lang w:eastAsia="zh-CN"/>
        </w:rPr>
        <w:t xml:space="preserve">, or subframe n-3 in the cell if higher layer parameter </w:t>
      </w:r>
      <w:r w:rsidR="0002126B" w:rsidRPr="00424B92">
        <w:rPr>
          <w:i/>
          <w:lang w:eastAsia="zh-CN"/>
        </w:rPr>
        <w:t>shortProcessingTime</w:t>
      </w:r>
      <w:r w:rsidR="0002126B">
        <w:rPr>
          <w:lang w:eastAsia="zh-CN"/>
        </w:rPr>
        <w:t xml:space="preserve"> is configured for the </w:t>
      </w:r>
      <w:r w:rsidR="0002126B">
        <w:rPr>
          <w:rFonts w:hint="eastAsia"/>
          <w:lang w:eastAsia="zh-CN"/>
        </w:rPr>
        <w:t>cell</w:t>
      </w:r>
      <w:r w:rsidR="0002126B">
        <w:rPr>
          <w:lang w:eastAsia="zh-CN"/>
        </w:rPr>
        <w:t>,</w:t>
      </w:r>
      <w:r>
        <w:rPr>
          <w:rFonts w:hint="eastAsia"/>
          <w:lang w:eastAsia="zh-CN"/>
        </w:rPr>
        <w:t xml:space="preserve"> is a DL subframe or a special subframe with special subframe configurations 1/2/3/4/6/7/8/9</w:t>
      </w:r>
      <w:r w:rsidR="00C95E3C">
        <w:rPr>
          <w:lang w:eastAsia="zh-CN"/>
        </w:rPr>
        <w:t>/10</w:t>
      </w:r>
      <w:r>
        <w:rPr>
          <w:rFonts w:hint="eastAsia"/>
          <w:lang w:eastAsia="zh-CN"/>
        </w:rPr>
        <w:t xml:space="preserve"> and normal downlink CP or a special subframe with special subframe configurations 1/2/3/5/6/7 and </w:t>
      </w:r>
      <w:r>
        <w:t>extended downlink C</w:t>
      </w:r>
      <w:r>
        <w:rPr>
          <w:rFonts w:hint="eastAsia"/>
          <w:lang w:eastAsia="zh-CN"/>
        </w:rPr>
        <w:t xml:space="preserve">P, and </w:t>
      </w:r>
      <w:r w:rsidR="008C4D60">
        <w:rPr>
          <w:position w:val="-12"/>
        </w:rPr>
        <w:pict w14:anchorId="31CE8763">
          <v:shape id="_x0000_i2680" type="#_x0000_t75" style="width:40.2pt;height:19.25pt">
            <v:imagedata r:id="rId335" o:title=""/>
          </v:shape>
        </w:pict>
      </w:r>
      <w:r>
        <w:rPr>
          <w:rFonts w:hint="eastAsia"/>
          <w:lang w:eastAsia="zh-CN"/>
        </w:rPr>
        <w:t xml:space="preserve"> otherwise. For a cell using FDD, </w:t>
      </w:r>
      <w:r w:rsidR="008C4D60">
        <w:rPr>
          <w:position w:val="-12"/>
        </w:rPr>
        <w:pict w14:anchorId="5B2CADEA">
          <v:shape id="_x0000_i2681" type="#_x0000_t75" style="width:39.35pt;height:19.25pt">
            <v:imagedata r:id="rId334" o:title=""/>
          </v:shape>
        </w:pict>
      </w:r>
      <w:r>
        <w:rPr>
          <w:rFonts w:hint="eastAsia"/>
          <w:lang w:eastAsia="zh-CN"/>
        </w:rPr>
        <w:t>.</w:t>
      </w:r>
    </w:p>
    <w:p w14:paraId="6005A2E4" w14:textId="77777777" w:rsidR="00691E1D" w:rsidRDefault="00691E1D" w:rsidP="00691E1D">
      <w:r>
        <w:rPr>
          <w:rFonts w:hint="eastAsia"/>
          <w:lang w:eastAsia="zh-CN"/>
        </w:rPr>
        <w:t>T</w:t>
      </w:r>
      <w:r>
        <w:t xml:space="preserve">he sequence of bits </w:t>
      </w:r>
      <w:r w:rsidR="008C4D60">
        <w:rPr>
          <w:position w:val="-14"/>
        </w:rPr>
        <w:pict w14:anchorId="5C18D8C0">
          <v:shape id="_x0000_i2682" type="#_x0000_t75" style="width:100.45pt;height:19.25pt">
            <v:imagedata r:id="rId785" o:title=""/>
          </v:shape>
        </w:pict>
      </w:r>
      <w:r w:rsidRPr="00453F71">
        <w:t xml:space="preserve"> </w:t>
      </w:r>
      <w:r w:rsidRPr="00E54724">
        <w:t>is performed</w:t>
      </w:r>
      <w:r>
        <w:t xml:space="preserve"> according to the following pseudo-code: </w:t>
      </w:r>
    </w:p>
    <w:p w14:paraId="5346FB10" w14:textId="77777777" w:rsidR="00691E1D" w:rsidRDefault="00691E1D" w:rsidP="00691E1D">
      <w:r>
        <w:t xml:space="preserve">Set </w:t>
      </w:r>
      <w:r>
        <w:rPr>
          <w:i/>
        </w:rPr>
        <w:t>c</w:t>
      </w:r>
      <w:r>
        <w:t xml:space="preserve"> = 0 – cell index: lower indices correspond to lower RRC indices of corresponding cell</w:t>
      </w:r>
    </w:p>
    <w:p w14:paraId="651A86C7" w14:textId="77777777" w:rsidR="00691E1D" w:rsidRDefault="00691E1D" w:rsidP="00691E1D">
      <w:r>
        <w:t xml:space="preserve">Set </w:t>
      </w:r>
      <w:r w:rsidRPr="00A34C27">
        <w:rPr>
          <w:i/>
        </w:rPr>
        <w:t>j</w:t>
      </w:r>
      <w:r>
        <w:t xml:space="preserve"> = 0 – HARQ-ACK bit index</w:t>
      </w:r>
    </w:p>
    <w:p w14:paraId="45B164B2" w14:textId="77777777" w:rsidR="00691E1D" w:rsidRDefault="00691E1D" w:rsidP="00691E1D">
      <w:pPr>
        <w:rPr>
          <w:lang w:eastAsia="zh-CN"/>
        </w:rPr>
      </w:pPr>
      <w:r>
        <w:t xml:space="preserve">while </w:t>
      </w:r>
      <w:r>
        <w:rPr>
          <w:i/>
        </w:rPr>
        <w:t>c</w:t>
      </w:r>
      <w:r>
        <w:t xml:space="preserve"> &lt; </w:t>
      </w:r>
      <w:r w:rsidR="008C4D60">
        <w:rPr>
          <w:position w:val="-10"/>
        </w:rPr>
        <w:pict w14:anchorId="4040296C">
          <v:shape id="_x0000_i2683" type="#_x0000_t75" style="width:25.1pt;height:16.75pt">
            <v:imagedata r:id="rId327" o:title=""/>
          </v:shape>
        </w:pict>
      </w:r>
    </w:p>
    <w:p w14:paraId="4170E9CA" w14:textId="77777777" w:rsidR="00691E1D" w:rsidRDefault="00691E1D" w:rsidP="007A4888">
      <w:pPr>
        <w:pStyle w:val="B1"/>
        <w:rPr>
          <w:lang w:eastAsia="zh-CN"/>
        </w:rPr>
      </w:pPr>
      <w:r>
        <w:rPr>
          <w:rFonts w:hint="eastAsia"/>
          <w:lang w:eastAsia="zh-CN"/>
        </w:rPr>
        <w:lastRenderedPageBreak/>
        <w:t xml:space="preserve">if </w:t>
      </w:r>
      <w:r w:rsidR="008C4D60">
        <w:pict w14:anchorId="7881EEBF">
          <v:shape id="_x0000_i2684" type="#_x0000_t75" style="width:39.35pt;height:19.25pt">
            <v:imagedata r:id="rId334" o:title=""/>
          </v:shape>
        </w:pict>
      </w:r>
      <w:r>
        <w:rPr>
          <w:rFonts w:hint="eastAsia"/>
          <w:lang w:eastAsia="zh-CN"/>
        </w:rPr>
        <w:t xml:space="preserve"> </w:t>
      </w:r>
    </w:p>
    <w:p w14:paraId="23C5BE28" w14:textId="77777777" w:rsidR="00691E1D" w:rsidRDefault="00691E1D" w:rsidP="007A4888">
      <w:pPr>
        <w:pStyle w:val="B2"/>
      </w:pPr>
      <w:r>
        <w:t xml:space="preserve">if transmission mode configured in cell </w:t>
      </w:r>
      <w:r w:rsidR="008C4D60">
        <w:rPr>
          <w:position w:val="-10"/>
        </w:rPr>
        <w:pict w14:anchorId="2BB0FF69">
          <v:shape id="_x0000_i2685" type="#_x0000_t75" style="width:64.45pt;height:15.05pt">
            <v:imagedata r:id="rId328" o:title=""/>
          </v:shape>
        </w:pict>
      </w:r>
      <w:r w:rsidR="00BF140A">
        <w:t xml:space="preserve"> --</w:t>
      </w:r>
      <w:r>
        <w:t xml:space="preserve"> 1 bit HARQ-ACK feedback for this cell</w:t>
      </w:r>
    </w:p>
    <w:p w14:paraId="741CBADA" w14:textId="77777777" w:rsidR="00691E1D" w:rsidRDefault="008C4D60" w:rsidP="007A4888">
      <w:pPr>
        <w:pStyle w:val="B3"/>
      </w:pPr>
      <w:r>
        <w:rPr>
          <w:position w:val="-14"/>
        </w:rPr>
        <w:pict w14:anchorId="404339E2">
          <v:shape id="_x0000_i2686" type="#_x0000_t75" style="width:36.85pt;height:19.25pt">
            <v:imagedata r:id="rId784" o:title=""/>
          </v:shape>
        </w:pict>
      </w:r>
      <w:r w:rsidR="00691E1D" w:rsidRPr="009F4DDB">
        <w:t xml:space="preserve"> </w:t>
      </w:r>
      <w:r w:rsidR="00691E1D">
        <w:t>HARQ-ACK bit of this cell</w:t>
      </w:r>
    </w:p>
    <w:p w14:paraId="0D39317D" w14:textId="77777777" w:rsidR="00691E1D" w:rsidRDefault="00691E1D" w:rsidP="007A4888">
      <w:pPr>
        <w:pStyle w:val="B3"/>
      </w:pPr>
      <w:r>
        <w:rPr>
          <w:i/>
        </w:rPr>
        <w:t>j</w:t>
      </w:r>
      <w:r>
        <w:t xml:space="preserve"> = </w:t>
      </w:r>
      <w:r>
        <w:rPr>
          <w:i/>
        </w:rPr>
        <w:t>j</w:t>
      </w:r>
      <w:r>
        <w:t xml:space="preserve"> + 1</w:t>
      </w:r>
    </w:p>
    <w:p w14:paraId="662C384A" w14:textId="77777777" w:rsidR="00117D75" w:rsidRDefault="00691E1D" w:rsidP="007A4888">
      <w:pPr>
        <w:pStyle w:val="B2"/>
        <w:rPr>
          <w:lang w:eastAsia="zh-CN"/>
        </w:rPr>
      </w:pPr>
      <w:r>
        <w:t>else</w:t>
      </w:r>
      <w:r w:rsidR="00117D75" w:rsidRPr="00117D75">
        <w:rPr>
          <w:lang w:eastAsia="zh-CN"/>
        </w:rPr>
        <w:t xml:space="preserve"> </w:t>
      </w:r>
    </w:p>
    <w:p w14:paraId="49784B58" w14:textId="77777777" w:rsidR="005F42BC" w:rsidRDefault="005F42BC" w:rsidP="007A4888">
      <w:pPr>
        <w:pStyle w:val="B3"/>
      </w:pPr>
      <w:r>
        <w:rPr>
          <w:rFonts w:hint="eastAsia"/>
          <w:lang w:eastAsia="zh-CN"/>
        </w:rPr>
        <w:t>if the UE is configured with spatial bundling on PUCCH by higher layer</w:t>
      </w:r>
      <w:r>
        <w:rPr>
          <w:lang w:eastAsia="zh-CN"/>
        </w:rPr>
        <w:t>s and if the UE is configured with PUCCH format 4 or PUCCH format 5</w:t>
      </w:r>
      <w:r w:rsidR="0002126B">
        <w:rPr>
          <w:lang w:eastAsia="zh-CN"/>
        </w:rPr>
        <w:t xml:space="preserve"> </w:t>
      </w:r>
      <w:r w:rsidR="00045970">
        <w:rPr>
          <w:lang w:eastAsia="zh-CN"/>
        </w:rPr>
        <w:t xml:space="preserve">or PUCCH format 3 with more than 5 serving cells </w:t>
      </w:r>
      <w:r w:rsidR="0002126B">
        <w:rPr>
          <w:lang w:eastAsia="zh-CN"/>
        </w:rPr>
        <w:t xml:space="preserve">or if </w:t>
      </w:r>
      <w:r w:rsidR="0002126B">
        <w:rPr>
          <w:rFonts w:hint="eastAsia"/>
          <w:lang w:eastAsia="zh-CN"/>
        </w:rPr>
        <w:t>HARQ-ACK</w:t>
      </w:r>
      <w:r w:rsidR="0002126B">
        <w:rPr>
          <w:lang w:eastAsia="zh-CN"/>
        </w:rPr>
        <w:t xml:space="preserve"> is to be transmitted on subslot SPUCCH</w:t>
      </w:r>
      <w:r w:rsidR="0002126B">
        <w:rPr>
          <w:rFonts w:hint="eastAsia"/>
          <w:lang w:eastAsia="zh-CN"/>
        </w:rPr>
        <w:t xml:space="preserve"> as described in </w:t>
      </w:r>
      <w:r w:rsidR="00DF4FBD">
        <w:rPr>
          <w:rFonts w:hint="eastAsia"/>
          <w:lang w:eastAsia="zh-CN"/>
        </w:rPr>
        <w:t>clause</w:t>
      </w:r>
      <w:r w:rsidR="0002126B">
        <w:rPr>
          <w:rFonts w:hint="eastAsia"/>
          <w:lang w:eastAsia="zh-CN"/>
        </w:rPr>
        <w:t xml:space="preserve"> 5.2.3.1A</w:t>
      </w:r>
    </w:p>
    <w:p w14:paraId="26EF4E5B" w14:textId="77777777" w:rsidR="005F42BC" w:rsidRDefault="008C4D60" w:rsidP="007A4888">
      <w:pPr>
        <w:pStyle w:val="B4"/>
        <w:rPr>
          <w:lang w:eastAsia="zh-CN"/>
        </w:rPr>
      </w:pPr>
      <w:r>
        <w:rPr>
          <w:position w:val="-14"/>
        </w:rPr>
        <w:pict w14:anchorId="6E106BAA">
          <v:shape id="_x0000_i2687" type="#_x0000_t75" style="width:35.15pt;height:19.25pt">
            <v:imagedata r:id="rId783" o:title=""/>
          </v:shape>
        </w:pict>
      </w:r>
      <w:r w:rsidR="005F42BC" w:rsidRPr="00E54724">
        <w:t xml:space="preserve"> binary AND operation of the HARQ-ACK bits corresponding to the first and second codewords of this cell</w:t>
      </w:r>
    </w:p>
    <w:p w14:paraId="459DB54D" w14:textId="77777777" w:rsidR="005F42BC" w:rsidRDefault="005F42BC" w:rsidP="007A4888">
      <w:pPr>
        <w:pStyle w:val="B4"/>
        <w:rPr>
          <w:lang w:eastAsia="zh-CN"/>
        </w:rPr>
      </w:pPr>
      <w:r w:rsidRPr="00E54724">
        <w:rPr>
          <w:i/>
        </w:rPr>
        <w:t>j</w:t>
      </w:r>
      <w:r w:rsidRPr="00E54724">
        <w:t xml:space="preserve"> = </w:t>
      </w:r>
      <w:r w:rsidRPr="00E54724">
        <w:rPr>
          <w:i/>
        </w:rPr>
        <w:t>j</w:t>
      </w:r>
      <w:r w:rsidRPr="00E54724">
        <w:t xml:space="preserve"> + 1</w:t>
      </w:r>
    </w:p>
    <w:p w14:paraId="4E41264F" w14:textId="77777777" w:rsidR="005F42BC" w:rsidRDefault="005F42BC" w:rsidP="007A4888">
      <w:pPr>
        <w:pStyle w:val="B3"/>
      </w:pPr>
      <w:r>
        <w:t>else</w:t>
      </w:r>
    </w:p>
    <w:p w14:paraId="34678EA6" w14:textId="77777777" w:rsidR="005F42BC" w:rsidRDefault="008C4D60" w:rsidP="007A4888">
      <w:pPr>
        <w:pStyle w:val="B4"/>
      </w:pPr>
      <w:r>
        <w:rPr>
          <w:position w:val="-14"/>
        </w:rPr>
        <w:pict w14:anchorId="06FF4D6D">
          <v:shape id="_x0000_i2688" type="#_x0000_t75" style="width:36.85pt;height:19.25pt">
            <v:imagedata r:id="rId784" o:title=""/>
          </v:shape>
        </w:pict>
      </w:r>
      <w:r w:rsidR="00D054B0">
        <w:t xml:space="preserve"> </w:t>
      </w:r>
      <w:r w:rsidR="005F42BC">
        <w:t>HARQ-ACK bit corresponding to the first codeword of this cell</w:t>
      </w:r>
    </w:p>
    <w:p w14:paraId="03D84A01" w14:textId="77777777" w:rsidR="005F42BC" w:rsidRDefault="005F42BC" w:rsidP="007A4888">
      <w:pPr>
        <w:pStyle w:val="B4"/>
      </w:pPr>
      <w:r w:rsidRPr="00EC58DE">
        <w:rPr>
          <w:i/>
        </w:rPr>
        <w:t>j</w:t>
      </w:r>
      <w:r>
        <w:t xml:space="preserve"> = </w:t>
      </w:r>
      <w:r w:rsidRPr="00EC58DE">
        <w:rPr>
          <w:i/>
        </w:rPr>
        <w:t>j</w:t>
      </w:r>
      <w:r>
        <w:t xml:space="preserve"> + 1</w:t>
      </w:r>
      <w:r>
        <w:tab/>
      </w:r>
    </w:p>
    <w:p w14:paraId="1B9BB7B8" w14:textId="77777777" w:rsidR="005F42BC" w:rsidRDefault="008C4D60" w:rsidP="007A4888">
      <w:pPr>
        <w:pStyle w:val="B4"/>
      </w:pPr>
      <w:r>
        <w:rPr>
          <w:position w:val="-14"/>
        </w:rPr>
        <w:pict w14:anchorId="0B49FB09">
          <v:shape id="_x0000_i2689" type="#_x0000_t75" style="width:36.85pt;height:19.25pt">
            <v:imagedata r:id="rId784" o:title=""/>
          </v:shape>
        </w:pict>
      </w:r>
      <w:r w:rsidR="005F42BC">
        <w:t xml:space="preserve"> HARQ-ACK bit corresponding to the second codeword of this cell</w:t>
      </w:r>
    </w:p>
    <w:p w14:paraId="3FE3DFE4" w14:textId="77777777" w:rsidR="005F42BC" w:rsidRDefault="005F42BC" w:rsidP="007A4888">
      <w:pPr>
        <w:pStyle w:val="B4"/>
        <w:rPr>
          <w:lang w:eastAsia="zh-CN"/>
        </w:rPr>
      </w:pPr>
      <w:r w:rsidRPr="00EC58DE">
        <w:rPr>
          <w:i/>
        </w:rPr>
        <w:t>j</w:t>
      </w:r>
      <w:r>
        <w:t xml:space="preserve"> = </w:t>
      </w:r>
      <w:r w:rsidRPr="00EC58DE">
        <w:rPr>
          <w:i/>
        </w:rPr>
        <w:t>j</w:t>
      </w:r>
      <w:r>
        <w:t xml:space="preserve"> + 1</w:t>
      </w:r>
      <w:r>
        <w:tab/>
      </w:r>
    </w:p>
    <w:p w14:paraId="241103B3" w14:textId="77777777" w:rsidR="005F42BC" w:rsidRDefault="005F42BC" w:rsidP="007A4888">
      <w:pPr>
        <w:pStyle w:val="B3"/>
        <w:rPr>
          <w:lang w:eastAsia="zh-CN"/>
        </w:rPr>
      </w:pPr>
      <w:r>
        <w:rPr>
          <w:rFonts w:hint="eastAsia"/>
          <w:lang w:eastAsia="zh-CN"/>
        </w:rPr>
        <w:t>end if</w:t>
      </w:r>
    </w:p>
    <w:p w14:paraId="3BC7A3A6" w14:textId="77777777" w:rsidR="007A4888" w:rsidRDefault="007A4888" w:rsidP="007A4888">
      <w:pPr>
        <w:pStyle w:val="B2"/>
        <w:rPr>
          <w:lang w:eastAsia="zh-CN"/>
        </w:rPr>
      </w:pPr>
      <w:r>
        <w:rPr>
          <w:lang w:eastAsia="zh-CN"/>
        </w:rPr>
        <w:t>end if</w:t>
      </w:r>
    </w:p>
    <w:p w14:paraId="74DDE4ED" w14:textId="77777777" w:rsidR="00691E1D" w:rsidRDefault="00691E1D" w:rsidP="007A4888">
      <w:pPr>
        <w:pStyle w:val="B1"/>
      </w:pPr>
      <w:r>
        <w:rPr>
          <w:i/>
        </w:rPr>
        <w:t>c</w:t>
      </w:r>
      <w:r>
        <w:t xml:space="preserve"> = </w:t>
      </w:r>
      <w:r>
        <w:rPr>
          <w:i/>
        </w:rPr>
        <w:t>c</w:t>
      </w:r>
      <w:r>
        <w:t xml:space="preserve"> + 1</w:t>
      </w:r>
    </w:p>
    <w:p w14:paraId="7FA45F31" w14:textId="77777777" w:rsidR="00691E1D" w:rsidRDefault="00691E1D" w:rsidP="00691E1D">
      <w:pPr>
        <w:rPr>
          <w:lang w:eastAsia="zh-CN"/>
        </w:rPr>
      </w:pPr>
      <w:r>
        <w:t>end while</w:t>
      </w:r>
    </w:p>
    <w:p w14:paraId="5FE4C7D2" w14:textId="77777777" w:rsidR="001F5C9B" w:rsidRDefault="001F5C9B" w:rsidP="001F5C9B">
      <w:r>
        <w:t xml:space="preserve">For </w:t>
      </w:r>
      <w:r w:rsidR="00691E1D">
        <w:t xml:space="preserve">the cases with </w:t>
      </w:r>
      <w:r>
        <w:t>TDD</w:t>
      </w:r>
      <w:r w:rsidR="00691E1D">
        <w:t xml:space="preserve"> primary cell</w:t>
      </w:r>
      <w:r w:rsidR="00C94A2C">
        <w:t xml:space="preserve"> </w:t>
      </w:r>
      <w:r w:rsidR="00C94A2C">
        <w:rPr>
          <w:rFonts w:hint="eastAsia"/>
          <w:lang w:eastAsia="zh-CN"/>
        </w:rPr>
        <w:t>or EN-DC</w:t>
      </w:r>
      <w:r w:rsidR="003B2940">
        <w:rPr>
          <w:rFonts w:cs="Arial"/>
          <w:szCs w:val="18"/>
          <w:lang w:eastAsia="zh-CN"/>
        </w:rPr>
        <w:t>/NE-DC</w:t>
      </w:r>
      <w:r w:rsidR="00C94A2C">
        <w:rPr>
          <w:rFonts w:hint="eastAsia"/>
          <w:lang w:eastAsia="zh-CN"/>
        </w:rPr>
        <w:t xml:space="preserve"> with FDD primary cell </w:t>
      </w:r>
      <w:r w:rsidR="00C94A2C">
        <w:rPr>
          <w:lang w:eastAsia="zh-CN"/>
        </w:rPr>
        <w:t>and</w:t>
      </w:r>
      <w:r w:rsidR="00C94A2C">
        <w:rPr>
          <w:rFonts w:hint="eastAsia"/>
          <w:lang w:eastAsia="zh-CN"/>
        </w:rPr>
        <w:t xml:space="preserve"> </w:t>
      </w:r>
      <w:r w:rsidR="00C94A2C" w:rsidRPr="006F292F">
        <w:rPr>
          <w:rFonts w:cs="Arial"/>
          <w:color w:val="000000"/>
          <w:szCs w:val="18"/>
          <w:lang w:eastAsia="zh-CN"/>
        </w:rPr>
        <w:t xml:space="preserve">higher layer parameter </w:t>
      </w:r>
      <w:r w:rsidR="00C94A2C" w:rsidRPr="006F292F">
        <w:rPr>
          <w:rFonts w:cs="Arial"/>
          <w:i/>
          <w:color w:val="000000"/>
          <w:szCs w:val="18"/>
          <w:lang w:eastAsia="zh-CN"/>
        </w:rPr>
        <w:t>subframeAssignment-r15</w:t>
      </w:r>
      <w:r w:rsidR="00C94A2C" w:rsidRPr="006F292F">
        <w:rPr>
          <w:rFonts w:cs="Arial"/>
          <w:color w:val="000000"/>
          <w:szCs w:val="18"/>
          <w:lang w:eastAsia="zh-CN"/>
        </w:rPr>
        <w:t xml:space="preserve"> configured</w:t>
      </w:r>
      <w:r>
        <w:t xml:space="preserve">, the sequence of bits </w:t>
      </w:r>
      <w:r w:rsidR="008C4D60">
        <w:rPr>
          <w:position w:val="-14"/>
        </w:rPr>
        <w:pict w14:anchorId="303030BB">
          <v:shape id="_x0000_i2690" type="#_x0000_t75" style="width:101.3pt;height:19.25pt">
            <v:imagedata r:id="rId780" o:title=""/>
          </v:shape>
        </w:pict>
      </w:r>
      <w:r>
        <w:t xml:space="preserve"> is obtained from the HARQ-ACK bits for different cells and different subframes.</w:t>
      </w:r>
    </w:p>
    <w:p w14:paraId="66D2A837" w14:textId="77777777" w:rsidR="001F5C9B" w:rsidRDefault="001F5C9B" w:rsidP="001F5C9B">
      <w:r>
        <w:t xml:space="preserve">Define </w:t>
      </w:r>
      <w:r w:rsidR="008C4D60">
        <w:rPr>
          <w:position w:val="-10"/>
        </w:rPr>
        <w:pict w14:anchorId="43CA5312">
          <v:shape id="_x0000_i2691" type="#_x0000_t75" style="width:25.1pt;height:16.75pt">
            <v:imagedata r:id="rId326" o:title=""/>
          </v:shape>
        </w:pict>
      </w:r>
      <w:r>
        <w:t xml:space="preserve"> as the number of cells configured by higher layers for </w:t>
      </w:r>
      <w:r w:rsidRPr="005E49B4">
        <w:t xml:space="preserve">the UE and </w:t>
      </w:r>
      <w:r w:rsidR="008C4D60">
        <w:rPr>
          <w:position w:val="-12"/>
        </w:rPr>
        <w:pict w14:anchorId="43E1AAE9">
          <v:shape id="_x0000_i2692" type="#_x0000_t75" style="width:22.6pt;height:19.25pt">
            <v:imagedata r:id="rId786" o:title=""/>
          </v:shape>
        </w:pict>
      </w:r>
      <w:r w:rsidRPr="005E49B4">
        <w:t>as the number of subframes for which the UE needs to feed</w:t>
      </w:r>
      <w:r w:rsidR="00691E1D">
        <w:t xml:space="preserve"> </w:t>
      </w:r>
      <w:r w:rsidRPr="005E49B4">
        <w:t xml:space="preserve">back HARQ-ACK bits in cell </w:t>
      </w:r>
      <w:r w:rsidRPr="005E49B4">
        <w:rPr>
          <w:i/>
        </w:rPr>
        <w:t>c</w:t>
      </w:r>
      <w:r>
        <w:t xml:space="preserve"> as defined in </w:t>
      </w:r>
      <w:r w:rsidR="00DF4FBD">
        <w:t>Clause</w:t>
      </w:r>
      <w:r>
        <w:t xml:space="preserve"> 7.3 of [3]</w:t>
      </w:r>
      <w:r w:rsidRPr="005E49B4">
        <w:t>.</w:t>
      </w:r>
    </w:p>
    <w:p w14:paraId="3A8C3985" w14:textId="77777777" w:rsidR="001F5C9B" w:rsidRDefault="001F5C9B" w:rsidP="001F5C9B">
      <w:r>
        <w:t xml:space="preserve">The number of HARQ-ACK bits </w:t>
      </w:r>
      <w:r w:rsidR="00240E83" w:rsidRPr="003B02FF">
        <w:rPr>
          <w:i/>
        </w:rPr>
        <w:t>k</w:t>
      </w:r>
      <w:r w:rsidR="00240E83">
        <w:t xml:space="preserve"> </w:t>
      </w:r>
      <w:r w:rsidR="00240E83">
        <w:rPr>
          <w:rFonts w:hint="eastAsia"/>
          <w:lang w:eastAsia="zh-CN"/>
        </w:rPr>
        <w:t xml:space="preserve">and the number of HARQ-ACK bits after spatial bundling </w:t>
      </w:r>
      <w:r w:rsidR="00240E83" w:rsidRPr="003B02FF">
        <w:rPr>
          <w:i/>
        </w:rPr>
        <w:t>k</w:t>
      </w:r>
      <w:r w:rsidR="00240E83" w:rsidRPr="002350FC">
        <w:rPr>
          <w:i/>
          <w:vertAlign w:val="subscript"/>
          <w:lang w:eastAsia="zh-CN"/>
        </w:rPr>
        <w:t>b</w:t>
      </w:r>
      <w:r w:rsidR="00240E83">
        <w:rPr>
          <w:rFonts w:hint="eastAsia"/>
          <w:i/>
          <w:lang w:eastAsia="zh-CN"/>
        </w:rPr>
        <w:t xml:space="preserve"> </w:t>
      </w:r>
      <w:r w:rsidR="00240E83">
        <w:rPr>
          <w:rFonts w:hint="eastAsia"/>
          <w:lang w:eastAsia="zh-CN"/>
        </w:rPr>
        <w:t>are</w:t>
      </w:r>
      <w:r w:rsidR="00240E83">
        <w:t xml:space="preserve"> </w:t>
      </w:r>
      <w:r>
        <w:t xml:space="preserve">computed as follows: </w:t>
      </w:r>
    </w:p>
    <w:p w14:paraId="3087809A" w14:textId="77777777" w:rsidR="00240E83" w:rsidRDefault="001F5C9B" w:rsidP="00240E83">
      <w:pPr>
        <w:rPr>
          <w:lang w:eastAsia="zh-CN"/>
        </w:rPr>
      </w:pPr>
      <w:r>
        <w:t xml:space="preserve">Set </w:t>
      </w:r>
      <w:r w:rsidRPr="003B02FF">
        <w:rPr>
          <w:i/>
        </w:rPr>
        <w:t>k</w:t>
      </w:r>
      <w:r>
        <w:t xml:space="preserve"> = 0 – counter of HARQ-ACK bits</w:t>
      </w:r>
      <w:r w:rsidR="00240E83" w:rsidRPr="00240E83">
        <w:rPr>
          <w:lang w:eastAsia="zh-CN"/>
        </w:rPr>
        <w:t xml:space="preserve"> </w:t>
      </w:r>
    </w:p>
    <w:p w14:paraId="595D7341" w14:textId="77777777" w:rsidR="001F5C9B" w:rsidRDefault="00240E83" w:rsidP="00240E83">
      <w:r w:rsidRPr="001A206F">
        <w:t xml:space="preserve">Set </w:t>
      </w:r>
      <w:r w:rsidRPr="001A206F">
        <w:rPr>
          <w:i/>
        </w:rPr>
        <w:t>k</w:t>
      </w:r>
      <w:r w:rsidRPr="001A206F">
        <w:rPr>
          <w:i/>
          <w:vertAlign w:val="subscript"/>
          <w:lang w:eastAsia="zh-CN"/>
        </w:rPr>
        <w:t>b</w:t>
      </w:r>
      <w:r w:rsidRPr="001A206F">
        <w:t xml:space="preserve"> = 0 – counter of HARQ-ACK bits</w:t>
      </w:r>
      <w:r w:rsidRPr="001A206F">
        <w:rPr>
          <w:lang w:eastAsia="zh-CN"/>
        </w:rPr>
        <w:t xml:space="preserve"> after spatial bundling</w:t>
      </w:r>
    </w:p>
    <w:p w14:paraId="711B603F" w14:textId="77777777" w:rsidR="001F5C9B" w:rsidRDefault="001F5C9B" w:rsidP="001F5C9B">
      <w:r>
        <w:t xml:space="preserve">Set </w:t>
      </w:r>
      <w:r w:rsidRPr="00EC58DE">
        <w:rPr>
          <w:i/>
        </w:rPr>
        <w:t>c</w:t>
      </w:r>
      <w:r>
        <w:t xml:space="preserve"> = 0 – cell index: lower indices correspond to lower RRC indices of corresponding cell</w:t>
      </w:r>
    </w:p>
    <w:p w14:paraId="424856B5" w14:textId="77777777" w:rsidR="001F5C9B" w:rsidRDefault="001F5C9B" w:rsidP="001F5C9B">
      <w:r>
        <w:t xml:space="preserve">while c &lt; </w:t>
      </w:r>
      <w:r w:rsidR="008C4D60">
        <w:rPr>
          <w:position w:val="-10"/>
        </w:rPr>
        <w:pict w14:anchorId="43669086">
          <v:shape id="_x0000_i2693" type="#_x0000_t75" style="width:25.1pt;height:16.75pt">
            <v:imagedata r:id="rId326" o:title=""/>
          </v:shape>
        </w:pict>
      </w:r>
      <w:r w:rsidR="00D054B0">
        <w:t xml:space="preserve"> </w:t>
      </w:r>
    </w:p>
    <w:p w14:paraId="6C33477A" w14:textId="77777777" w:rsidR="001F5C9B" w:rsidRDefault="001F5C9B" w:rsidP="00761093">
      <w:pPr>
        <w:pStyle w:val="B1"/>
      </w:pPr>
      <w:r>
        <w:t xml:space="preserve">set </w:t>
      </w:r>
      <w:r w:rsidRPr="00EC58DE">
        <w:rPr>
          <w:i/>
        </w:rPr>
        <w:t>l</w:t>
      </w:r>
      <w:r>
        <w:t xml:space="preserve"> = 0;</w:t>
      </w:r>
    </w:p>
    <w:p w14:paraId="0649F87A" w14:textId="77777777" w:rsidR="001F5C9B" w:rsidRDefault="001F5C9B" w:rsidP="00761093">
      <w:pPr>
        <w:pStyle w:val="B1"/>
      </w:pPr>
      <w:r>
        <w:t xml:space="preserve">while </w:t>
      </w:r>
      <w:r w:rsidRPr="00EC58DE">
        <w:rPr>
          <w:i/>
        </w:rPr>
        <w:t>l</w:t>
      </w:r>
      <w:r>
        <w:t xml:space="preserve"> &lt; </w:t>
      </w:r>
      <w:r w:rsidR="008C4D60">
        <w:rPr>
          <w:position w:val="-12"/>
        </w:rPr>
        <w:pict w14:anchorId="50C34363">
          <v:shape id="_x0000_i2694" type="#_x0000_t75" style="width:22.6pt;height:19.25pt">
            <v:imagedata r:id="rId786" o:title=""/>
          </v:shape>
        </w:pict>
      </w:r>
      <w:r>
        <w:tab/>
      </w:r>
    </w:p>
    <w:p w14:paraId="5ECE1C30" w14:textId="77777777" w:rsidR="001F5C9B" w:rsidRDefault="001F5C9B" w:rsidP="00761093">
      <w:pPr>
        <w:pStyle w:val="B2"/>
      </w:pPr>
      <w:r>
        <w:t xml:space="preserve">if transmission mode configured in cell </w:t>
      </w:r>
      <w:r w:rsidR="008C4D60">
        <w:rPr>
          <w:position w:val="-10"/>
        </w:rPr>
        <w:pict w14:anchorId="6DFD1D94">
          <v:shape id="_x0000_i2695" type="#_x0000_t75" style="width:58.6pt;height:15.05pt">
            <v:imagedata r:id="rId345" o:title=""/>
          </v:shape>
        </w:pict>
      </w:r>
      <w:r>
        <w:t xml:space="preserve"> -- 1 bit HARQ-ACK feedback for this cell</w:t>
      </w:r>
    </w:p>
    <w:p w14:paraId="241C3C4C" w14:textId="77777777" w:rsidR="00240E83" w:rsidRDefault="001F5C9B" w:rsidP="00761093">
      <w:pPr>
        <w:pStyle w:val="B3"/>
        <w:rPr>
          <w:lang w:val="da-DK" w:eastAsia="zh-CN"/>
        </w:rPr>
      </w:pPr>
      <w:r w:rsidRPr="00054EC5">
        <w:rPr>
          <w:i/>
          <w:lang w:val="da-DK"/>
        </w:rPr>
        <w:lastRenderedPageBreak/>
        <w:t>k</w:t>
      </w:r>
      <w:r w:rsidRPr="00054EC5">
        <w:rPr>
          <w:lang w:val="da-DK"/>
        </w:rPr>
        <w:t xml:space="preserve"> = </w:t>
      </w:r>
      <w:r w:rsidRPr="00054EC5">
        <w:rPr>
          <w:i/>
          <w:lang w:val="da-DK"/>
        </w:rPr>
        <w:t>k</w:t>
      </w:r>
      <w:r w:rsidRPr="00054EC5">
        <w:rPr>
          <w:lang w:val="da-DK"/>
        </w:rPr>
        <w:t xml:space="preserve"> + 1</w:t>
      </w:r>
    </w:p>
    <w:p w14:paraId="6A4207CC" w14:textId="77777777" w:rsidR="001F5C9B" w:rsidRPr="00054EC5" w:rsidRDefault="00240E83" w:rsidP="00761093">
      <w:pPr>
        <w:pStyle w:val="B3"/>
        <w:rPr>
          <w:lang w:val="da-DK"/>
        </w:rPr>
      </w:pPr>
      <w:r w:rsidRPr="00054EC5">
        <w:rPr>
          <w:i/>
          <w:lang w:val="da-DK"/>
        </w:rPr>
        <w:t>k</w:t>
      </w:r>
      <w:r w:rsidRPr="00A57C66">
        <w:rPr>
          <w:i/>
          <w:vertAlign w:val="subscript"/>
          <w:lang w:val="da-DK" w:eastAsia="zh-CN"/>
        </w:rPr>
        <w:t>b</w:t>
      </w:r>
      <w:r w:rsidRPr="00054EC5">
        <w:rPr>
          <w:lang w:val="da-DK"/>
        </w:rPr>
        <w:t xml:space="preserve"> = </w:t>
      </w:r>
      <w:r w:rsidRPr="00054EC5">
        <w:rPr>
          <w:i/>
          <w:lang w:val="da-DK"/>
        </w:rPr>
        <w:t>k</w:t>
      </w:r>
      <w:r w:rsidRPr="00A57C66">
        <w:rPr>
          <w:i/>
          <w:vertAlign w:val="subscript"/>
          <w:lang w:val="da-DK" w:eastAsia="zh-CN"/>
        </w:rPr>
        <w:t>b</w:t>
      </w:r>
      <w:r>
        <w:rPr>
          <w:lang w:val="da-DK"/>
        </w:rPr>
        <w:t xml:space="preserve"> + 1</w:t>
      </w:r>
    </w:p>
    <w:p w14:paraId="0232154C" w14:textId="77777777" w:rsidR="001F5C9B" w:rsidRPr="00054EC5" w:rsidRDefault="001F5C9B" w:rsidP="00761093">
      <w:pPr>
        <w:pStyle w:val="B2"/>
        <w:rPr>
          <w:lang w:val="da-DK"/>
        </w:rPr>
      </w:pPr>
      <w:r w:rsidRPr="00054EC5">
        <w:rPr>
          <w:lang w:val="da-DK"/>
        </w:rPr>
        <w:t>else</w:t>
      </w:r>
    </w:p>
    <w:p w14:paraId="5667C592" w14:textId="77777777" w:rsidR="00240E83" w:rsidRDefault="001F5C9B" w:rsidP="00761093">
      <w:pPr>
        <w:pStyle w:val="B3"/>
        <w:rPr>
          <w:lang w:val="da-DK" w:eastAsia="zh-CN"/>
        </w:rPr>
      </w:pPr>
      <w:r w:rsidRPr="00054EC5">
        <w:rPr>
          <w:i/>
          <w:lang w:val="da-DK"/>
        </w:rPr>
        <w:t>k</w:t>
      </w:r>
      <w:r w:rsidRPr="00054EC5">
        <w:rPr>
          <w:lang w:val="da-DK"/>
        </w:rPr>
        <w:t xml:space="preserve"> = </w:t>
      </w:r>
      <w:r w:rsidRPr="00054EC5">
        <w:rPr>
          <w:i/>
          <w:lang w:val="da-DK"/>
        </w:rPr>
        <w:t>k</w:t>
      </w:r>
      <w:r w:rsidRPr="00054EC5">
        <w:rPr>
          <w:lang w:val="da-DK"/>
        </w:rPr>
        <w:t xml:space="preserve"> + 2</w:t>
      </w:r>
    </w:p>
    <w:p w14:paraId="66135E63" w14:textId="77777777" w:rsidR="001F5C9B" w:rsidRPr="00054EC5" w:rsidRDefault="00240E83" w:rsidP="00761093">
      <w:pPr>
        <w:pStyle w:val="B3"/>
        <w:rPr>
          <w:lang w:val="da-DK"/>
        </w:rPr>
      </w:pPr>
      <w:r w:rsidRPr="00A57C66">
        <w:rPr>
          <w:i/>
        </w:rPr>
        <w:t>k</w:t>
      </w:r>
      <w:r w:rsidRPr="002350FC">
        <w:rPr>
          <w:i/>
          <w:vertAlign w:val="subscript"/>
          <w:lang w:eastAsia="zh-CN"/>
        </w:rPr>
        <w:t>b</w:t>
      </w:r>
      <w:r w:rsidRPr="00A57C66">
        <w:t xml:space="preserve"> = </w:t>
      </w:r>
      <w:r w:rsidRPr="00A57C66">
        <w:rPr>
          <w:i/>
        </w:rPr>
        <w:t>k</w:t>
      </w:r>
      <w:r w:rsidRPr="002350FC">
        <w:rPr>
          <w:i/>
          <w:vertAlign w:val="subscript"/>
          <w:lang w:eastAsia="zh-CN"/>
        </w:rPr>
        <w:t>b</w:t>
      </w:r>
      <w:r w:rsidRPr="00A57C66">
        <w:t xml:space="preserve"> + 1</w:t>
      </w:r>
    </w:p>
    <w:p w14:paraId="1018DF79" w14:textId="77777777" w:rsidR="001F5C9B" w:rsidRPr="00054EC5" w:rsidRDefault="001F5C9B" w:rsidP="00761093">
      <w:pPr>
        <w:pStyle w:val="B2"/>
        <w:rPr>
          <w:lang w:val="da-DK"/>
        </w:rPr>
      </w:pPr>
      <w:r w:rsidRPr="00054EC5">
        <w:rPr>
          <w:lang w:val="da-DK"/>
        </w:rPr>
        <w:t>end if</w:t>
      </w:r>
    </w:p>
    <w:p w14:paraId="2541E0D4" w14:textId="77777777" w:rsidR="001F5C9B" w:rsidRDefault="001F5C9B" w:rsidP="00761093">
      <w:pPr>
        <w:pStyle w:val="B2"/>
      </w:pPr>
      <w:r w:rsidRPr="00EC58DE">
        <w:rPr>
          <w:i/>
        </w:rPr>
        <w:t>l</w:t>
      </w:r>
      <w:r>
        <w:t xml:space="preserve"> = </w:t>
      </w:r>
      <w:r w:rsidRPr="00EC58DE">
        <w:rPr>
          <w:i/>
        </w:rPr>
        <w:t>l</w:t>
      </w:r>
      <w:r>
        <w:t>+1</w:t>
      </w:r>
    </w:p>
    <w:p w14:paraId="6B5ADD82" w14:textId="77777777" w:rsidR="001F5C9B" w:rsidRDefault="001F5C9B" w:rsidP="00761093">
      <w:pPr>
        <w:pStyle w:val="B1"/>
      </w:pPr>
      <w:r>
        <w:t>end while</w:t>
      </w:r>
    </w:p>
    <w:p w14:paraId="17F0C2C9" w14:textId="77777777" w:rsidR="001F5C9B" w:rsidRDefault="001F5C9B" w:rsidP="00761093">
      <w:pPr>
        <w:pStyle w:val="B1"/>
      </w:pPr>
      <w:r w:rsidRPr="00EC58DE">
        <w:rPr>
          <w:i/>
        </w:rPr>
        <w:t>c</w:t>
      </w:r>
      <w:r>
        <w:t xml:space="preserve"> = </w:t>
      </w:r>
      <w:r w:rsidRPr="00EC58DE">
        <w:rPr>
          <w:i/>
        </w:rPr>
        <w:t>c</w:t>
      </w:r>
      <w:r>
        <w:t xml:space="preserve"> + 1</w:t>
      </w:r>
    </w:p>
    <w:p w14:paraId="0A6D448E" w14:textId="77777777" w:rsidR="00240E83" w:rsidRDefault="001F5C9B" w:rsidP="00240E83">
      <w:r>
        <w:t>end while</w:t>
      </w:r>
    </w:p>
    <w:p w14:paraId="1CEBC385" w14:textId="77777777" w:rsidR="00240E83" w:rsidRDefault="00240E83" w:rsidP="00240E83">
      <w:pPr>
        <w:rPr>
          <w:lang w:eastAsia="zh-CN"/>
        </w:rPr>
      </w:pPr>
    </w:p>
    <w:p w14:paraId="1BB8872E" w14:textId="77777777" w:rsidR="00240E83" w:rsidRDefault="00240E83" w:rsidP="00240E83">
      <w:r>
        <w:rPr>
          <w:lang w:eastAsia="zh-CN"/>
        </w:rPr>
        <w:t>I</w:t>
      </w:r>
      <w:r w:rsidRPr="002350FC">
        <w:rPr>
          <w:rFonts w:hint="eastAsia"/>
          <w:lang w:eastAsia="zh-CN"/>
        </w:rPr>
        <w:t>n case the transmission of HARQ-ACK feedback using PUCCH format 3</w:t>
      </w:r>
      <w:r w:rsidR="00117D75">
        <w:rPr>
          <w:lang w:eastAsia="zh-CN"/>
        </w:rPr>
        <w:t>, PUCCH format 4 or PUCCH format 5</w:t>
      </w:r>
      <w:r w:rsidRPr="002350FC">
        <w:rPr>
          <w:rFonts w:hint="eastAsia"/>
          <w:lang w:eastAsia="zh-CN"/>
        </w:rPr>
        <w:t xml:space="preserve"> coincides with a sub-frame configured to the UE by </w:t>
      </w:r>
      <w:r w:rsidRPr="002350FC">
        <w:rPr>
          <w:lang w:eastAsia="zh-CN"/>
        </w:rPr>
        <w:t>highe</w:t>
      </w:r>
      <w:r w:rsidRPr="002350FC">
        <w:rPr>
          <w:rFonts w:hint="eastAsia"/>
          <w:lang w:eastAsia="zh-CN"/>
        </w:rPr>
        <w:t>r layers for transmission of scheduling request</w:t>
      </w:r>
      <w:r w:rsidRPr="002350FC">
        <w:t xml:space="preserve">, </w:t>
      </w:r>
      <w:r w:rsidRPr="00A41130">
        <w:t xml:space="preserve">the number of </w:t>
      </w:r>
      <w:r w:rsidRPr="00A41130">
        <w:rPr>
          <w:rFonts w:hint="eastAsia"/>
          <w:lang w:eastAsia="zh-CN"/>
        </w:rPr>
        <w:t>scheduling request bit</w:t>
      </w:r>
      <w:r w:rsidRPr="00A41130">
        <w:t xml:space="preserve"> </w:t>
      </w:r>
      <w:r w:rsidRPr="00A41130">
        <w:rPr>
          <w:i/>
        </w:rPr>
        <w:t>O</w:t>
      </w:r>
      <w:r w:rsidRPr="00A41130">
        <w:rPr>
          <w:vertAlign w:val="superscript"/>
        </w:rPr>
        <w:t>SR</w:t>
      </w:r>
      <w:r w:rsidRPr="00A41130">
        <w:t xml:space="preserve"> is 1</w:t>
      </w:r>
      <w:r w:rsidRPr="002350FC">
        <w:t xml:space="preserve">; otherwise </w:t>
      </w:r>
      <w:r w:rsidRPr="002F1DA2">
        <w:rPr>
          <w:i/>
        </w:rPr>
        <w:t>O</w:t>
      </w:r>
      <w:r w:rsidRPr="002F1DA2">
        <w:rPr>
          <w:vertAlign w:val="superscript"/>
        </w:rPr>
        <w:t>SR</w:t>
      </w:r>
      <w:r w:rsidRPr="002350FC">
        <w:t>=0.</w:t>
      </w:r>
    </w:p>
    <w:p w14:paraId="1126BC97" w14:textId="77777777" w:rsidR="00240E83" w:rsidRDefault="00240E83" w:rsidP="00240E83">
      <w:r>
        <w:rPr>
          <w:lang w:eastAsia="zh-CN"/>
        </w:rPr>
        <w:t>I</w:t>
      </w:r>
      <w:r w:rsidRPr="002350FC">
        <w:rPr>
          <w:rFonts w:hint="eastAsia"/>
          <w:lang w:eastAsia="zh-CN"/>
        </w:rPr>
        <w:t>n case the transmission of HARQ-ACK feedback using PUCCH format 3</w:t>
      </w:r>
      <w:r w:rsidR="00117D75">
        <w:rPr>
          <w:lang w:eastAsia="zh-CN"/>
        </w:rPr>
        <w:t>, PUCCH format 4 or PUCCH format 5</w:t>
      </w:r>
      <w:r w:rsidRPr="002350FC">
        <w:rPr>
          <w:rFonts w:hint="eastAsia"/>
          <w:lang w:eastAsia="zh-CN"/>
        </w:rPr>
        <w:t xml:space="preserve"> coincides with a sub-frame configured to the UE by </w:t>
      </w:r>
      <w:r w:rsidRPr="002350FC">
        <w:rPr>
          <w:lang w:eastAsia="zh-CN"/>
        </w:rPr>
        <w:t>highe</w:t>
      </w:r>
      <w:r w:rsidRPr="002350FC">
        <w:rPr>
          <w:rFonts w:hint="eastAsia"/>
          <w:lang w:eastAsia="zh-CN"/>
        </w:rPr>
        <w:t xml:space="preserve">r layers for transmission of </w:t>
      </w:r>
      <w:r w:rsidRPr="002350FC">
        <w:rPr>
          <w:lang w:eastAsia="zh-CN"/>
        </w:rPr>
        <w:t xml:space="preserve">periodic </w:t>
      </w:r>
      <w:r w:rsidRPr="001A206F">
        <w:rPr>
          <w:lang w:eastAsia="zh-CN"/>
        </w:rPr>
        <w:t>CSI</w:t>
      </w:r>
      <w:r w:rsidRPr="001A206F">
        <w:t xml:space="preserve">, </w:t>
      </w:r>
      <w:r w:rsidRPr="001A206F">
        <w:rPr>
          <w:i/>
        </w:rPr>
        <w:t>O</w:t>
      </w:r>
      <w:r w:rsidRPr="001A206F">
        <w:rPr>
          <w:vertAlign w:val="superscript"/>
        </w:rPr>
        <w:t>CSI</w:t>
      </w:r>
      <w:r w:rsidRPr="001A206F">
        <w:t xml:space="preserve"> is the number of periodic CSI bit(s)</w:t>
      </w:r>
      <w:r w:rsidRPr="001A206F">
        <w:rPr>
          <w:rFonts w:hint="eastAsia"/>
          <w:lang w:eastAsia="zh-CN"/>
        </w:rPr>
        <w:t xml:space="preserve"> </w:t>
      </w:r>
      <w:r w:rsidRPr="001A206F">
        <w:rPr>
          <w:lang w:eastAsia="zh-CN"/>
        </w:rPr>
        <w:t xml:space="preserve">for the CSI report as defined in </w:t>
      </w:r>
      <w:r w:rsidR="00DF4FBD">
        <w:rPr>
          <w:lang w:eastAsia="zh-CN"/>
        </w:rPr>
        <w:t>clause</w:t>
      </w:r>
      <w:r w:rsidRPr="001A206F">
        <w:rPr>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1A206F">
          <w:rPr>
            <w:lang w:eastAsia="zh-CN"/>
          </w:rPr>
          <w:t>7.2.2</w:t>
        </w:r>
      </w:smartTag>
      <w:r w:rsidRPr="001A206F">
        <w:rPr>
          <w:lang w:eastAsia="zh-CN"/>
        </w:rPr>
        <w:t xml:space="preserve"> [3]</w:t>
      </w:r>
      <w:r w:rsidRPr="001A206F">
        <w:t>;</w:t>
      </w:r>
      <w:r w:rsidRPr="002350FC">
        <w:t xml:space="preserve"> otherwise </w:t>
      </w:r>
      <w:r w:rsidRPr="002350FC">
        <w:rPr>
          <w:i/>
        </w:rPr>
        <w:t>O</w:t>
      </w:r>
      <w:r w:rsidRPr="002350FC">
        <w:rPr>
          <w:vertAlign w:val="superscript"/>
        </w:rPr>
        <w:t>CSI</w:t>
      </w:r>
      <w:r w:rsidRPr="002350FC">
        <w:t>=0.</w:t>
      </w:r>
    </w:p>
    <w:p w14:paraId="161DAE45" w14:textId="77777777" w:rsidR="00240E83" w:rsidRPr="001A206F" w:rsidRDefault="00117D75" w:rsidP="003D6783">
      <w:r>
        <w:rPr>
          <w:rFonts w:hint="eastAsia"/>
          <w:lang w:eastAsia="zh-CN"/>
        </w:rPr>
        <w:t xml:space="preserve">For PUCCH format 3, </w:t>
      </w:r>
      <w:r>
        <w:rPr>
          <w:lang w:eastAsia="zh-CN"/>
        </w:rPr>
        <w:t>t</w:t>
      </w:r>
      <w:r w:rsidR="00240E83" w:rsidRPr="001A206F">
        <w:t>he number of HARQ-ACK</w:t>
      </w:r>
      <w:r w:rsidR="00240E83" w:rsidRPr="001A206F">
        <w:rPr>
          <w:lang w:eastAsia="zh-CN"/>
        </w:rPr>
        <w:t xml:space="preserve"> feedback</w:t>
      </w:r>
      <w:r w:rsidR="00240E83" w:rsidRPr="001A206F">
        <w:t xml:space="preserve"> bits </w:t>
      </w:r>
      <w:r w:rsidR="008C4D60">
        <w:rPr>
          <w:position w:val="-6"/>
        </w:rPr>
        <w:pict w14:anchorId="2264B732">
          <v:shape id="_x0000_i2696" type="#_x0000_t75" style="width:26.8pt;height:15.05pt">
            <v:imagedata r:id="rId787" o:title=""/>
          </v:shape>
        </w:pict>
      </w:r>
      <w:r w:rsidR="00240E83" w:rsidRPr="001A206F">
        <w:rPr>
          <w:lang w:eastAsia="zh-CN"/>
        </w:rPr>
        <w:t xml:space="preserve"> is </w:t>
      </w:r>
      <w:r w:rsidR="00240E83" w:rsidRPr="001A206F">
        <w:t>computed as follows:</w:t>
      </w:r>
      <w:r w:rsidR="00D054B0">
        <w:t xml:space="preserve"> </w:t>
      </w:r>
    </w:p>
    <w:p w14:paraId="0BB35680" w14:textId="77777777" w:rsidR="004D503F" w:rsidRDefault="004D503F" w:rsidP="004D503F">
      <w:pPr>
        <w:spacing w:afterLines="50" w:after="120"/>
        <w:rPr>
          <w:lang w:eastAsia="zh-CN"/>
        </w:rPr>
      </w:pPr>
      <w:r>
        <w:rPr>
          <w:lang w:eastAsia="zh-CN"/>
        </w:rPr>
        <w:t>If the UE is configured with more than 5 serving cells and spatial bundling on PUCCH is configured, then:</w:t>
      </w:r>
    </w:p>
    <w:p w14:paraId="7A0A2046" w14:textId="77777777" w:rsidR="004D503F" w:rsidRDefault="004D503F" w:rsidP="004D503F">
      <w:pPr>
        <w:pStyle w:val="B1"/>
        <w:rPr>
          <w:lang w:eastAsia="zh-CN"/>
        </w:rPr>
      </w:pPr>
      <w:r>
        <w:t>-</w:t>
      </w:r>
      <w:r>
        <w:tab/>
      </w:r>
      <w:r>
        <w:object w:dxaOrig="945" w:dyaOrig="345" w14:anchorId="0CD4B988">
          <v:shape id="_x0000_i2697" type="#_x0000_t75" style="width:47.7pt;height:16.75pt" o:ole="">
            <v:imagedata r:id="rId788" o:title=""/>
          </v:shape>
          <o:OLEObject Type="Embed" ProgID="Equation.3" ShapeID="_x0000_i2697" DrawAspect="Content" ObjectID="_1677315980" r:id="rId789"/>
        </w:object>
      </w:r>
      <w:r>
        <w:rPr>
          <w:lang w:eastAsia="zh-CN"/>
        </w:rPr>
        <w:t>,</w:t>
      </w:r>
    </w:p>
    <w:p w14:paraId="71850AF9" w14:textId="77777777" w:rsidR="0021524E" w:rsidRPr="001A206F" w:rsidRDefault="004D503F" w:rsidP="003D6783">
      <w:pPr>
        <w:rPr>
          <w:lang w:eastAsia="zh-CN"/>
        </w:rPr>
      </w:pPr>
      <w:r>
        <w:rPr>
          <w:lang w:eastAsia="zh-CN"/>
        </w:rPr>
        <w:t>else, s</w:t>
      </w:r>
      <w:r>
        <w:rPr>
          <w:rFonts w:hint="eastAsia"/>
          <w:lang w:eastAsia="zh-CN"/>
        </w:rPr>
        <w:t xml:space="preserve">et </w:t>
      </w:r>
      <w:r w:rsidR="008C4D60">
        <w:rPr>
          <w:position w:val="-10"/>
        </w:rPr>
        <w:pict w14:anchorId="57DE4B01">
          <v:shape id="_x0000_i2698" type="#_x0000_t75" style="width:42.7pt;height:15.05pt">
            <v:imagedata r:id="rId790" o:title=""/>
          </v:shape>
        </w:pict>
      </w:r>
      <w:r w:rsidR="0021524E" w:rsidRPr="008117B6">
        <w:rPr>
          <w:rFonts w:hint="eastAsia"/>
          <w:lang w:eastAsia="zh-CN"/>
        </w:rPr>
        <w:t xml:space="preserve"> </w:t>
      </w:r>
      <w:r w:rsidR="0021524E">
        <w:rPr>
          <w:rFonts w:hint="eastAsia"/>
          <w:lang w:eastAsia="zh-CN"/>
        </w:rPr>
        <w:t xml:space="preserve">when TDD is used in all the configured serving cell(s) of the UE and </w:t>
      </w:r>
      <w:r w:rsidR="008C4D60">
        <w:rPr>
          <w:position w:val="-10"/>
        </w:rPr>
        <w:pict w14:anchorId="05F052D6">
          <v:shape id="_x0000_i2699" type="#_x0000_t75" style="width:40.2pt;height:15.05pt">
            <v:imagedata r:id="rId791" o:title=""/>
          </v:shape>
        </w:pict>
      </w:r>
      <w:r w:rsidR="0021524E" w:rsidRPr="008117B6">
        <w:rPr>
          <w:lang w:eastAsia="zh-CN"/>
        </w:rPr>
        <w:t xml:space="preserve"> </w:t>
      </w:r>
      <w:r w:rsidR="0021524E">
        <w:rPr>
          <w:rFonts w:hint="eastAsia"/>
          <w:lang w:eastAsia="zh-CN"/>
        </w:rPr>
        <w:t>when</w:t>
      </w:r>
      <w:r w:rsidR="0021524E" w:rsidRPr="007675FD">
        <w:t xml:space="preserve"> </w:t>
      </w:r>
      <w:r w:rsidR="0021524E">
        <w:rPr>
          <w:rFonts w:hint="eastAsia"/>
          <w:lang w:eastAsia="zh-CN"/>
        </w:rPr>
        <w:t>FDD is used in at least one of the configured serving cells with TDD primary cell</w:t>
      </w:r>
      <w:r w:rsidR="00C94A2C">
        <w:rPr>
          <w:lang w:eastAsia="zh-CN"/>
        </w:rPr>
        <w:t xml:space="preserve"> </w:t>
      </w:r>
      <w:r w:rsidR="00C94A2C">
        <w:rPr>
          <w:rFonts w:hint="eastAsia"/>
          <w:lang w:eastAsia="zh-CN"/>
        </w:rPr>
        <w:t xml:space="preserve"> and </w:t>
      </w:r>
      <w:r w:rsidR="008C4D60">
        <w:rPr>
          <w:position w:val="-10"/>
        </w:rPr>
        <w:pict w14:anchorId="6FA69DAD">
          <v:shape id="_x0000_i2700" type="#_x0000_t75" style="width:40.2pt;height:15.05pt">
            <v:imagedata r:id="rId791" o:title=""/>
          </v:shape>
        </w:pict>
      </w:r>
      <w:r w:rsidR="00C94A2C">
        <w:t xml:space="preserve"> </w:t>
      </w:r>
      <w:r w:rsidR="00C94A2C">
        <w:rPr>
          <w:rFonts w:hint="eastAsia"/>
          <w:lang w:eastAsia="zh-CN"/>
        </w:rPr>
        <w:t xml:space="preserve">when the UE is configured </w:t>
      </w:r>
      <w:r w:rsidR="00C94A2C">
        <w:rPr>
          <w:lang w:eastAsia="zh-CN"/>
        </w:rPr>
        <w:t xml:space="preserve">with </w:t>
      </w:r>
      <w:r w:rsidR="00C94A2C">
        <w:rPr>
          <w:rFonts w:hint="eastAsia"/>
          <w:lang w:eastAsia="zh-CN"/>
        </w:rPr>
        <w:t>EN-DC</w:t>
      </w:r>
      <w:r w:rsidR="003B2940">
        <w:rPr>
          <w:rFonts w:cs="Arial"/>
          <w:szCs w:val="18"/>
          <w:lang w:eastAsia="zh-CN"/>
        </w:rPr>
        <w:t>/NE-DC</w:t>
      </w:r>
      <w:r w:rsidR="00C94A2C">
        <w:rPr>
          <w:rFonts w:hint="eastAsia"/>
          <w:lang w:eastAsia="zh-CN"/>
        </w:rPr>
        <w:t xml:space="preserve"> with FDD primary cell </w:t>
      </w:r>
      <w:r w:rsidR="00C94A2C">
        <w:rPr>
          <w:lang w:eastAsia="zh-CN"/>
        </w:rPr>
        <w:t>and</w:t>
      </w:r>
      <w:r w:rsidR="00C94A2C">
        <w:rPr>
          <w:rFonts w:hint="eastAsia"/>
          <w:lang w:eastAsia="zh-CN"/>
        </w:rPr>
        <w:t xml:space="preserve"> </w:t>
      </w:r>
      <w:r w:rsidR="00C94A2C" w:rsidRPr="006F292F">
        <w:rPr>
          <w:rFonts w:cs="Arial"/>
          <w:color w:val="000000"/>
          <w:szCs w:val="18"/>
          <w:lang w:eastAsia="zh-CN"/>
        </w:rPr>
        <w:t xml:space="preserve">higher layer parameter </w:t>
      </w:r>
      <w:r w:rsidR="00C94A2C" w:rsidRPr="006F292F">
        <w:rPr>
          <w:rFonts w:cs="Arial"/>
          <w:i/>
          <w:color w:val="000000"/>
          <w:szCs w:val="18"/>
          <w:lang w:eastAsia="zh-CN"/>
        </w:rPr>
        <w:t>subframeAssignment-r15</w:t>
      </w:r>
      <w:r w:rsidR="0021524E">
        <w:rPr>
          <w:lang w:eastAsia="zh-CN"/>
        </w:rPr>
        <w:t>.</w:t>
      </w:r>
    </w:p>
    <w:p w14:paraId="1802E1E1" w14:textId="77777777" w:rsidR="00240E83" w:rsidRPr="001A206F" w:rsidRDefault="00240E83" w:rsidP="00240E83">
      <w:pPr>
        <w:rPr>
          <w:lang w:eastAsia="zh-CN"/>
        </w:rPr>
      </w:pPr>
      <w:r w:rsidRPr="001A206F">
        <w:rPr>
          <w:lang w:eastAsia="zh-CN"/>
        </w:rPr>
        <w:t xml:space="preserve">If </w:t>
      </w:r>
      <w:r w:rsidR="008C4D60">
        <w:rPr>
          <w:position w:val="-10"/>
        </w:rPr>
        <w:pict w14:anchorId="65FBF00E">
          <v:shape id="_x0000_i2701" type="#_x0000_t75" style="width:36.85pt;height:15.05pt">
            <v:imagedata r:id="rId792" o:title=""/>
          </v:shape>
        </w:pict>
      </w:r>
      <w:r w:rsidRPr="001A206F">
        <w:rPr>
          <w:lang w:eastAsia="zh-CN"/>
        </w:rPr>
        <w:t xml:space="preserve"> and </w:t>
      </w:r>
      <w:r w:rsidR="008C4D60">
        <w:rPr>
          <w:position w:val="-6"/>
        </w:rPr>
        <w:pict w14:anchorId="0D352CD2">
          <v:shape id="_x0000_i2702" type="#_x0000_t75" style="width:39.35pt;height:15.05pt">
            <v:imagedata r:id="rId793" o:title=""/>
          </v:shape>
        </w:pict>
      </w:r>
      <w:r w:rsidRPr="001A206F">
        <w:rPr>
          <w:lang w:eastAsia="zh-CN"/>
        </w:rPr>
        <w:t xml:space="preserve">, or if </w:t>
      </w:r>
      <w:r w:rsidR="008C4D60">
        <w:rPr>
          <w:position w:val="-6"/>
        </w:rPr>
        <w:pict w14:anchorId="4C051EB3">
          <v:shape id="_x0000_i2703" type="#_x0000_t75" style="width:86.25pt;height:15.05pt">
            <v:imagedata r:id="rId794" o:title=""/>
          </v:shape>
        </w:pict>
      </w:r>
      <w:r w:rsidRPr="00636ACC">
        <w:rPr>
          <w:lang w:eastAsia="zh-CN"/>
        </w:rPr>
        <w:t xml:space="preserve"> </w:t>
      </w:r>
      <w:r>
        <w:rPr>
          <w:rFonts w:hint="eastAsia"/>
          <w:lang w:eastAsia="zh-CN"/>
        </w:rPr>
        <w:t xml:space="preserve">and </w:t>
      </w:r>
      <w:r w:rsidR="008C4D60">
        <w:rPr>
          <w:position w:val="-6"/>
        </w:rPr>
        <w:pict w14:anchorId="7B778B85">
          <v:shape id="_x0000_i2704" type="#_x0000_t75" style="width:32.65pt;height:13.4pt">
            <v:imagedata r:id="rId795" o:title=""/>
          </v:shape>
        </w:pict>
      </w:r>
      <w:r w:rsidRPr="001A206F">
        <w:rPr>
          <w:lang w:eastAsia="zh-CN"/>
        </w:rPr>
        <w:t xml:space="preserve">, or if </w:t>
      </w:r>
      <w:r w:rsidR="008C4D60">
        <w:rPr>
          <w:position w:val="-10"/>
        </w:rPr>
        <w:pict w14:anchorId="34306CFF">
          <v:shape id="_x0000_i2705" type="#_x0000_t75" style="width:91.25pt;height:17.6pt">
            <v:imagedata r:id="rId796" o:title=""/>
          </v:shape>
        </w:pict>
      </w:r>
      <w:r w:rsidRPr="001A206F">
        <w:t xml:space="preserve"> and</w:t>
      </w:r>
      <w:r w:rsidRPr="001A206F">
        <w:rPr>
          <w:lang w:eastAsia="zh-CN"/>
        </w:rPr>
        <w:t xml:space="preserve"> </w:t>
      </w:r>
      <w:r w:rsidR="008C4D60">
        <w:rPr>
          <w:position w:val="-10"/>
        </w:rPr>
        <w:pict w14:anchorId="40D239E5">
          <v:shape id="_x0000_i2706" type="#_x0000_t75" style="width:36.85pt;height:15.05pt">
            <v:imagedata r:id="rId792" o:title=""/>
          </v:shape>
        </w:pict>
      </w:r>
      <w:r>
        <w:rPr>
          <w:lang w:eastAsia="zh-CN"/>
        </w:rPr>
        <w:t>,</w:t>
      </w:r>
      <w:r w:rsidRPr="001A206F">
        <w:rPr>
          <w:lang w:eastAsia="zh-CN"/>
        </w:rPr>
        <w:t xml:space="preserve"> then </w:t>
      </w:r>
    </w:p>
    <w:p w14:paraId="41A02C1C" w14:textId="77777777" w:rsidR="00240E83" w:rsidRPr="001A206F" w:rsidRDefault="00240E83" w:rsidP="007A4888">
      <w:pPr>
        <w:pStyle w:val="B1"/>
        <w:rPr>
          <w:lang w:eastAsia="zh-CN"/>
        </w:rPr>
      </w:pPr>
      <w:r w:rsidRPr="001A206F">
        <w:t>-</w:t>
      </w:r>
      <w:r w:rsidRPr="001A206F">
        <w:tab/>
      </w:r>
      <w:r w:rsidR="008C4D60">
        <w:pict w14:anchorId="5C03D610">
          <v:shape id="_x0000_i2707" type="#_x0000_t75" style="width:43.55pt;height:15.05pt">
            <v:imagedata r:id="rId797" o:title=""/>
          </v:shape>
        </w:pict>
      </w:r>
    </w:p>
    <w:p w14:paraId="38C910EE" w14:textId="77777777" w:rsidR="00240E83" w:rsidRPr="001A206F" w:rsidRDefault="00240E83" w:rsidP="00240E83">
      <w:pPr>
        <w:rPr>
          <w:lang w:eastAsia="zh-CN"/>
        </w:rPr>
      </w:pPr>
      <w:r>
        <w:rPr>
          <w:lang w:eastAsia="zh-CN"/>
        </w:rPr>
        <w:t>e</w:t>
      </w:r>
      <w:r w:rsidRPr="001A206F">
        <w:rPr>
          <w:lang w:eastAsia="zh-CN"/>
        </w:rPr>
        <w:t>lse</w:t>
      </w:r>
      <w:r>
        <w:rPr>
          <w:rFonts w:hint="eastAsia"/>
          <w:lang w:eastAsia="zh-CN"/>
        </w:rPr>
        <w:t>,</w:t>
      </w:r>
      <w:r w:rsidRPr="001A206F">
        <w:rPr>
          <w:lang w:eastAsia="zh-CN"/>
        </w:rPr>
        <w:t xml:space="preserve"> </w:t>
      </w:r>
    </w:p>
    <w:p w14:paraId="149B3D60" w14:textId="77777777" w:rsidR="00240E83" w:rsidRDefault="00240E83" w:rsidP="007A4888">
      <w:pPr>
        <w:pStyle w:val="B1"/>
        <w:rPr>
          <w:lang w:eastAsia="zh-CN"/>
        </w:rPr>
      </w:pPr>
      <w:r w:rsidRPr="001A206F">
        <w:t>-</w:t>
      </w:r>
      <w:r w:rsidRPr="001A206F">
        <w:tab/>
      </w:r>
      <w:r w:rsidR="008C4D60">
        <w:pict w14:anchorId="1A3815C8">
          <v:shape id="_x0000_i2708" type="#_x0000_t75" style="width:46.9pt;height:17.6pt">
            <v:imagedata r:id="rId788" o:title=""/>
          </v:shape>
        </w:pict>
      </w:r>
      <w:r w:rsidRPr="001A206F">
        <w:rPr>
          <w:lang w:eastAsia="zh-CN"/>
        </w:rPr>
        <w:t>.</w:t>
      </w:r>
    </w:p>
    <w:p w14:paraId="228E4738" w14:textId="77777777" w:rsidR="00117D75" w:rsidRDefault="00117D75" w:rsidP="00117D75">
      <w:pPr>
        <w:rPr>
          <w:lang w:eastAsia="zh-CN"/>
        </w:rPr>
      </w:pPr>
      <w:r>
        <w:rPr>
          <w:rFonts w:hint="eastAsia"/>
          <w:lang w:eastAsia="zh-CN"/>
        </w:rPr>
        <w:t xml:space="preserve">For PUCCH format 4 or PUCCH format 5, </w:t>
      </w:r>
      <w:r w:rsidR="008C4D60">
        <w:rPr>
          <w:position w:val="-6"/>
        </w:rPr>
        <w:pict w14:anchorId="74A857B2">
          <v:shape id="_x0000_i2709" type="#_x0000_t75" style="width:43.55pt;height:15.05pt">
            <v:imagedata r:id="rId797" o:title=""/>
          </v:shape>
        </w:pict>
      </w:r>
      <w:r>
        <w:rPr>
          <w:rFonts w:hint="eastAsia"/>
          <w:lang w:eastAsia="zh-CN"/>
        </w:rPr>
        <w:t xml:space="preserve"> if the UE is not configured with spatial bundling on PUCCH by higher layers; otherwise </w:t>
      </w:r>
      <w:r w:rsidR="008C4D60">
        <w:rPr>
          <w:position w:val="-10"/>
        </w:rPr>
        <w:pict w14:anchorId="793930C9">
          <v:shape id="_x0000_i2710" type="#_x0000_t75" style="width:46.9pt;height:17.6pt">
            <v:imagedata r:id="rId788" o:title=""/>
          </v:shape>
        </w:pict>
      </w:r>
      <w:r>
        <w:rPr>
          <w:rFonts w:hint="eastAsia"/>
          <w:lang w:eastAsia="zh-CN"/>
        </w:rPr>
        <w:t xml:space="preserve">. </w:t>
      </w:r>
    </w:p>
    <w:p w14:paraId="474F03CA" w14:textId="77777777" w:rsidR="001F5C9B" w:rsidRPr="003B02FF" w:rsidRDefault="00240E83" w:rsidP="001F5C9B">
      <w:pPr>
        <w:rPr>
          <w:b/>
        </w:rPr>
      </w:pPr>
      <w:r>
        <w:t>If</w:t>
      </w:r>
      <w:r>
        <w:rPr>
          <w:rFonts w:hint="eastAsia"/>
          <w:position w:val="-6"/>
          <w:lang w:eastAsia="zh-CN"/>
        </w:rPr>
        <w:t xml:space="preserve"> </w:t>
      </w:r>
      <w:r w:rsidR="008C4D60">
        <w:rPr>
          <w:position w:val="-6"/>
        </w:rPr>
        <w:pict w14:anchorId="2211893B">
          <v:shape id="_x0000_i2711" type="#_x0000_t75" style="width:43.55pt;height:15.05pt">
            <v:imagedata r:id="rId797" o:title=""/>
          </v:shape>
        </w:pict>
      </w:r>
      <w:r w:rsidR="0002126B">
        <w:rPr>
          <w:position w:val="-6"/>
        </w:rPr>
        <w:t xml:space="preserve"> </w:t>
      </w:r>
      <w:r w:rsidR="0002126B" w:rsidRPr="007469D0">
        <w:t xml:space="preserve">and the </w:t>
      </w:r>
      <w:r w:rsidR="0002126B">
        <w:rPr>
          <w:rFonts w:hint="eastAsia"/>
          <w:lang w:eastAsia="zh-CN"/>
        </w:rPr>
        <w:t>HARQ-ACK</w:t>
      </w:r>
      <w:r w:rsidR="0002126B" w:rsidRPr="007469D0">
        <w:t xml:space="preserve"> is </w:t>
      </w:r>
      <w:r w:rsidR="0002126B">
        <w:t xml:space="preserve">to be transmitted on </w:t>
      </w:r>
      <w:r w:rsidR="0002126B">
        <w:rPr>
          <w:rFonts w:hint="eastAsia"/>
          <w:lang w:eastAsia="zh-CN"/>
        </w:rPr>
        <w:t>slot</w:t>
      </w:r>
      <w:r w:rsidR="0002126B" w:rsidRPr="007469D0">
        <w:t xml:space="preserve"> SPUCCH</w:t>
      </w:r>
      <w:r w:rsidR="0002126B">
        <w:rPr>
          <w:rFonts w:hint="eastAsia"/>
          <w:lang w:eastAsia="zh-CN"/>
        </w:rPr>
        <w:t xml:space="preserve"> or PUCCH</w:t>
      </w:r>
      <w:r>
        <w:t>,</w:t>
      </w:r>
      <w:r w:rsidR="00E34082">
        <w:t xml:space="preserve"> </w:t>
      </w:r>
      <w:r w:rsidR="001F5C9B">
        <w:t>the multiplexing of HARQ-ACK bits is performed according to the following pseudo-code:</w:t>
      </w:r>
    </w:p>
    <w:p w14:paraId="3D512B0F" w14:textId="77777777" w:rsidR="001F5C9B" w:rsidRDefault="001F5C9B" w:rsidP="001F5C9B">
      <w:r>
        <w:t xml:space="preserve">Set </w:t>
      </w:r>
      <w:r w:rsidRPr="00EC58DE">
        <w:rPr>
          <w:i/>
        </w:rPr>
        <w:t>c</w:t>
      </w:r>
      <w:r>
        <w:t xml:space="preserve"> = 0 – cell index: lower indices correspond to lower RRC indices of corresponding cell</w:t>
      </w:r>
    </w:p>
    <w:p w14:paraId="6DEDADA5" w14:textId="77777777" w:rsidR="001F5C9B" w:rsidRDefault="001F5C9B" w:rsidP="001F5C9B">
      <w:r>
        <w:t xml:space="preserve">Set </w:t>
      </w:r>
      <w:r w:rsidRPr="00EC58DE">
        <w:rPr>
          <w:i/>
        </w:rPr>
        <w:t>j</w:t>
      </w:r>
      <w:r>
        <w:t xml:space="preserve"> = 0 – HARQ-ACK bit index</w:t>
      </w:r>
    </w:p>
    <w:p w14:paraId="522B92EB" w14:textId="77777777" w:rsidR="001F5C9B" w:rsidRDefault="001F5C9B" w:rsidP="001F5C9B">
      <w:r>
        <w:t xml:space="preserve">while c &lt; </w:t>
      </w:r>
      <w:r w:rsidR="008C4D60">
        <w:rPr>
          <w:position w:val="-10"/>
        </w:rPr>
        <w:pict w14:anchorId="15CA59CE">
          <v:shape id="_x0000_i2712" type="#_x0000_t75" style="width:25.1pt;height:16.75pt">
            <v:imagedata r:id="rId326" o:title=""/>
          </v:shape>
        </w:pict>
      </w:r>
      <w:r w:rsidR="00422414">
        <w:t xml:space="preserve"> </w:t>
      </w:r>
    </w:p>
    <w:p w14:paraId="6CB02480" w14:textId="77777777" w:rsidR="001F5C9B" w:rsidRDefault="001F5C9B" w:rsidP="00761093">
      <w:pPr>
        <w:pStyle w:val="B1"/>
      </w:pPr>
      <w:r>
        <w:t xml:space="preserve">set </w:t>
      </w:r>
      <w:r w:rsidRPr="00EC58DE">
        <w:rPr>
          <w:i/>
        </w:rPr>
        <w:t>l</w:t>
      </w:r>
      <w:r>
        <w:t xml:space="preserve"> = 0;</w:t>
      </w:r>
    </w:p>
    <w:p w14:paraId="3C752841" w14:textId="77777777" w:rsidR="001F5C9B" w:rsidRDefault="001F5C9B" w:rsidP="00761093">
      <w:pPr>
        <w:pStyle w:val="B1"/>
      </w:pPr>
      <w:r>
        <w:lastRenderedPageBreak/>
        <w:t xml:space="preserve">while </w:t>
      </w:r>
      <w:r w:rsidRPr="00EC58DE">
        <w:rPr>
          <w:i/>
        </w:rPr>
        <w:t>l</w:t>
      </w:r>
      <w:r>
        <w:t xml:space="preserve"> &lt; </w:t>
      </w:r>
      <w:r w:rsidR="008C4D60">
        <w:rPr>
          <w:position w:val="-12"/>
        </w:rPr>
        <w:pict w14:anchorId="0EE3DE40">
          <v:shape id="_x0000_i2713" type="#_x0000_t75" style="width:22.6pt;height:19.25pt">
            <v:imagedata r:id="rId798" o:title=""/>
          </v:shape>
        </w:pict>
      </w:r>
    </w:p>
    <w:p w14:paraId="759612DD" w14:textId="77777777" w:rsidR="001F5C9B" w:rsidRDefault="001F5C9B" w:rsidP="00761093">
      <w:pPr>
        <w:pStyle w:val="B2"/>
      </w:pPr>
      <w:r>
        <w:t xml:space="preserve">if transmission mode configured in cell </w:t>
      </w:r>
      <w:r w:rsidR="008C4D60">
        <w:rPr>
          <w:position w:val="-10"/>
        </w:rPr>
        <w:pict w14:anchorId="56D1E962">
          <v:shape id="_x0000_i2714" type="#_x0000_t75" style="width:58.6pt;height:15.05pt">
            <v:imagedata r:id="rId345" o:title=""/>
          </v:shape>
        </w:pict>
      </w:r>
      <w:r>
        <w:t xml:space="preserve"> -- 1 bit HARQ-ACK feedback for this cell</w:t>
      </w:r>
    </w:p>
    <w:p w14:paraId="195E8C8B" w14:textId="77777777" w:rsidR="001F5C9B" w:rsidRDefault="008C4D60" w:rsidP="00761093">
      <w:pPr>
        <w:pStyle w:val="B3"/>
      </w:pPr>
      <w:r>
        <w:rPr>
          <w:position w:val="-14"/>
        </w:rPr>
        <w:pict w14:anchorId="4DF32DEA">
          <v:shape id="_x0000_i2715" type="#_x0000_t75" style="width:61.1pt;height:19.25pt">
            <v:imagedata r:id="rId346" o:title=""/>
          </v:shape>
        </w:pict>
      </w:r>
      <w:r w:rsidR="001F5C9B">
        <w:t xml:space="preserve"> HARQ-ACK bit of this cell as defined in </w:t>
      </w:r>
      <w:r w:rsidR="00DF4FBD">
        <w:t>Clause</w:t>
      </w:r>
      <w:r w:rsidR="001F5C9B">
        <w:t xml:space="preserve"> 7.3 of [3]</w:t>
      </w:r>
    </w:p>
    <w:p w14:paraId="5B426578" w14:textId="77777777" w:rsidR="001F5C9B" w:rsidRDefault="001F5C9B" w:rsidP="00761093">
      <w:pPr>
        <w:pStyle w:val="B3"/>
      </w:pPr>
      <w:r w:rsidRPr="00EC58DE">
        <w:rPr>
          <w:i/>
        </w:rPr>
        <w:t>j</w:t>
      </w:r>
      <w:r>
        <w:t xml:space="preserve"> = </w:t>
      </w:r>
      <w:r w:rsidRPr="00EC58DE">
        <w:rPr>
          <w:i/>
        </w:rPr>
        <w:t>j</w:t>
      </w:r>
      <w:r w:rsidR="00BF140A">
        <w:t xml:space="preserve"> + 1</w:t>
      </w:r>
    </w:p>
    <w:p w14:paraId="1D3B968B" w14:textId="77777777" w:rsidR="001F5C9B" w:rsidRDefault="001F5C9B" w:rsidP="00761093">
      <w:pPr>
        <w:pStyle w:val="B2"/>
      </w:pPr>
      <w:r>
        <w:t>else</w:t>
      </w:r>
    </w:p>
    <w:p w14:paraId="120B2632" w14:textId="77777777" w:rsidR="001F5C9B" w:rsidRDefault="008C4D60" w:rsidP="00761093">
      <w:pPr>
        <w:pStyle w:val="B3"/>
      </w:pPr>
      <w:r>
        <w:rPr>
          <w:position w:val="-14"/>
        </w:rPr>
        <w:pict w14:anchorId="053557A2">
          <v:shape id="_x0000_i2716" type="#_x0000_t75" style="width:133.1pt;height:19.25pt">
            <v:imagedata r:id="rId799" o:title=""/>
          </v:shape>
        </w:pict>
      </w:r>
      <w:r w:rsidR="001F5C9B">
        <w:t xml:space="preserve"> HARQ-ACK bit of this cell as defined in </w:t>
      </w:r>
      <w:r w:rsidR="00DF4FBD">
        <w:t>Clause</w:t>
      </w:r>
      <w:r w:rsidR="001F5C9B">
        <w:t xml:space="preserve"> 7.3 of [3]</w:t>
      </w:r>
    </w:p>
    <w:p w14:paraId="50C4FB85" w14:textId="77777777" w:rsidR="001F5C9B" w:rsidRDefault="001F5C9B" w:rsidP="00761093">
      <w:pPr>
        <w:pStyle w:val="B3"/>
      </w:pPr>
      <w:r w:rsidRPr="00EC58DE">
        <w:rPr>
          <w:i/>
        </w:rPr>
        <w:t>j</w:t>
      </w:r>
      <w:r>
        <w:t xml:space="preserve"> = </w:t>
      </w:r>
      <w:r w:rsidRPr="00EC58DE">
        <w:rPr>
          <w:i/>
        </w:rPr>
        <w:t>j</w:t>
      </w:r>
      <w:r w:rsidR="00BF140A">
        <w:t xml:space="preserve"> + 2</w:t>
      </w:r>
    </w:p>
    <w:p w14:paraId="2FF1EF5D" w14:textId="77777777" w:rsidR="001F5C9B" w:rsidRDefault="001F5C9B" w:rsidP="00761093">
      <w:pPr>
        <w:pStyle w:val="B2"/>
      </w:pPr>
      <w:r>
        <w:t>end if</w:t>
      </w:r>
    </w:p>
    <w:p w14:paraId="6F7898A7" w14:textId="77777777" w:rsidR="001F5C9B" w:rsidRDefault="001F5C9B" w:rsidP="00761093">
      <w:pPr>
        <w:pStyle w:val="B2"/>
      </w:pPr>
      <w:r w:rsidRPr="00EC58DE">
        <w:rPr>
          <w:i/>
        </w:rPr>
        <w:t>l</w:t>
      </w:r>
      <w:r>
        <w:t xml:space="preserve"> = </w:t>
      </w:r>
      <w:r w:rsidRPr="00EC58DE">
        <w:rPr>
          <w:i/>
        </w:rPr>
        <w:t>l</w:t>
      </w:r>
      <w:r>
        <w:t>+1</w:t>
      </w:r>
    </w:p>
    <w:p w14:paraId="00851EA8" w14:textId="77777777" w:rsidR="001F5C9B" w:rsidRDefault="001F5C9B" w:rsidP="00761093">
      <w:pPr>
        <w:pStyle w:val="B1"/>
      </w:pPr>
      <w:r>
        <w:t>end while</w:t>
      </w:r>
    </w:p>
    <w:p w14:paraId="0DF5BA5F" w14:textId="77777777" w:rsidR="001F5C9B" w:rsidRDefault="001F5C9B" w:rsidP="00761093">
      <w:pPr>
        <w:pStyle w:val="B1"/>
      </w:pPr>
      <w:r w:rsidRPr="00EC58DE">
        <w:rPr>
          <w:i/>
        </w:rPr>
        <w:t>c</w:t>
      </w:r>
      <w:r>
        <w:t xml:space="preserve"> = </w:t>
      </w:r>
      <w:r w:rsidRPr="00EC58DE">
        <w:rPr>
          <w:i/>
        </w:rPr>
        <w:t>c</w:t>
      </w:r>
      <w:r>
        <w:t xml:space="preserve"> + 1</w:t>
      </w:r>
    </w:p>
    <w:p w14:paraId="26FB8FDA" w14:textId="77777777" w:rsidR="001F5C9B" w:rsidRDefault="001F5C9B" w:rsidP="001F5C9B">
      <w:r>
        <w:t>end while</w:t>
      </w:r>
    </w:p>
    <w:p w14:paraId="1BCA6C29" w14:textId="77777777" w:rsidR="001F5C9B" w:rsidRDefault="00E34082" w:rsidP="001F5C9B">
      <w:r>
        <w:t>If</w:t>
      </w:r>
      <w:r>
        <w:rPr>
          <w:rFonts w:hint="eastAsia"/>
          <w:position w:val="-10"/>
          <w:lang w:eastAsia="zh-CN"/>
        </w:rPr>
        <w:t xml:space="preserve"> </w:t>
      </w:r>
      <w:r w:rsidR="008C4D60">
        <w:rPr>
          <w:position w:val="-10"/>
        </w:rPr>
        <w:pict w14:anchorId="6A6F8B5C">
          <v:shape id="_x0000_i2717" type="#_x0000_t75" style="width:46.9pt;height:17.6pt">
            <v:imagedata r:id="rId788" o:title=""/>
          </v:shape>
        </w:pict>
      </w:r>
      <w:r w:rsidR="0002126B">
        <w:rPr>
          <w:position w:val="-10"/>
        </w:rPr>
        <w:t xml:space="preserve"> </w:t>
      </w:r>
      <w:r w:rsidR="0002126B" w:rsidRPr="007469D0">
        <w:t xml:space="preserve">or </w:t>
      </w:r>
      <w:r w:rsidR="0002126B">
        <w:rPr>
          <w:rFonts w:hint="eastAsia"/>
          <w:lang w:eastAsia="zh-CN"/>
        </w:rPr>
        <w:t>if HARQ-ACK</w:t>
      </w:r>
      <w:r w:rsidR="0002126B" w:rsidRPr="007469D0">
        <w:t xml:space="preserve"> is to be transmitted on subslot SPUCCH</w:t>
      </w:r>
      <w:r w:rsidR="0002126B">
        <w:rPr>
          <w:rFonts w:hint="eastAsia"/>
          <w:lang w:eastAsia="zh-CN"/>
        </w:rPr>
        <w:t xml:space="preserve"> as described in </w:t>
      </w:r>
      <w:r w:rsidR="00DF4FBD">
        <w:rPr>
          <w:rFonts w:hint="eastAsia"/>
          <w:lang w:eastAsia="zh-CN"/>
        </w:rPr>
        <w:t>clause</w:t>
      </w:r>
      <w:r w:rsidR="0002126B">
        <w:rPr>
          <w:rFonts w:hint="eastAsia"/>
          <w:lang w:eastAsia="zh-CN"/>
        </w:rPr>
        <w:t xml:space="preserve"> 5.2.3.1A</w:t>
      </w:r>
      <w:r>
        <w:t>,</w:t>
      </w:r>
      <w:r w:rsidR="001F5C9B">
        <w:t xml:space="preserve"> spatial bundling is applied to all subframes in all cells and the multiplexing of HARQ-ACK bits is performed according to the following pseudo-code</w:t>
      </w:r>
    </w:p>
    <w:p w14:paraId="3FA42771" w14:textId="77777777" w:rsidR="001F5C9B" w:rsidRDefault="001F5C9B" w:rsidP="001F5C9B">
      <w:r>
        <w:t xml:space="preserve">Set </w:t>
      </w:r>
      <w:r w:rsidRPr="00EC58DE">
        <w:rPr>
          <w:i/>
        </w:rPr>
        <w:t>c</w:t>
      </w:r>
      <w:r>
        <w:t xml:space="preserve"> = 0 – cell index: lower indices correspond to lower RRC indices of corresponding cell</w:t>
      </w:r>
    </w:p>
    <w:p w14:paraId="1789E146" w14:textId="77777777" w:rsidR="001F5C9B" w:rsidRDefault="001F5C9B" w:rsidP="001F5C9B">
      <w:r>
        <w:t xml:space="preserve">Set </w:t>
      </w:r>
      <w:r w:rsidRPr="00EC58DE">
        <w:rPr>
          <w:i/>
        </w:rPr>
        <w:t>j</w:t>
      </w:r>
      <w:r>
        <w:t xml:space="preserve"> = 0 – HARQ-ACK bit index</w:t>
      </w:r>
    </w:p>
    <w:p w14:paraId="1F93F3AD" w14:textId="77777777" w:rsidR="001F5C9B" w:rsidRDefault="001F5C9B" w:rsidP="001F5C9B">
      <w:r>
        <w:t xml:space="preserve">while c &lt; </w:t>
      </w:r>
      <w:r w:rsidR="008C4D60">
        <w:rPr>
          <w:position w:val="-10"/>
        </w:rPr>
        <w:pict w14:anchorId="54423A63">
          <v:shape id="_x0000_i2718" type="#_x0000_t75" style="width:25.1pt;height:16.75pt">
            <v:imagedata r:id="rId326" o:title=""/>
          </v:shape>
        </w:pict>
      </w:r>
      <w:r w:rsidR="00422414">
        <w:t xml:space="preserve"> </w:t>
      </w:r>
    </w:p>
    <w:p w14:paraId="09F80500" w14:textId="77777777" w:rsidR="001F5C9B" w:rsidRDefault="001F5C9B" w:rsidP="00761093">
      <w:pPr>
        <w:pStyle w:val="B1"/>
      </w:pPr>
      <w:r>
        <w:t xml:space="preserve">set </w:t>
      </w:r>
      <w:r w:rsidRPr="00EC58DE">
        <w:rPr>
          <w:i/>
        </w:rPr>
        <w:t>l</w:t>
      </w:r>
      <w:r>
        <w:t xml:space="preserve"> = 0;</w:t>
      </w:r>
    </w:p>
    <w:p w14:paraId="0AE4799D" w14:textId="77777777" w:rsidR="001F5C9B" w:rsidRDefault="001F5C9B" w:rsidP="00761093">
      <w:pPr>
        <w:pStyle w:val="B1"/>
      </w:pPr>
      <w:r w:rsidRPr="005E49B4">
        <w:t xml:space="preserve">while </w:t>
      </w:r>
      <w:r w:rsidRPr="005E49B4">
        <w:rPr>
          <w:i/>
        </w:rPr>
        <w:t>l</w:t>
      </w:r>
      <w:r w:rsidRPr="005E49B4">
        <w:t xml:space="preserve"> &lt; </w:t>
      </w:r>
      <w:r w:rsidR="008C4D60">
        <w:rPr>
          <w:position w:val="-12"/>
        </w:rPr>
        <w:pict w14:anchorId="0BC6CC5F">
          <v:shape id="_x0000_i2719" type="#_x0000_t75" style="width:22.6pt;height:19.25pt">
            <v:imagedata r:id="rId798" o:title=""/>
          </v:shape>
        </w:pict>
      </w:r>
    </w:p>
    <w:p w14:paraId="7A1A40BE" w14:textId="77777777" w:rsidR="001F5C9B" w:rsidRDefault="001F5C9B" w:rsidP="00761093">
      <w:pPr>
        <w:pStyle w:val="B2"/>
      </w:pPr>
      <w:r>
        <w:t xml:space="preserve">if transmission mode configured in cell </w:t>
      </w:r>
      <w:r w:rsidR="008C4D60">
        <w:rPr>
          <w:position w:val="-10"/>
        </w:rPr>
        <w:pict w14:anchorId="649B1B45">
          <v:shape id="_x0000_i2720" type="#_x0000_t75" style="width:58.6pt;height:15.05pt">
            <v:imagedata r:id="rId345" o:title=""/>
          </v:shape>
        </w:pict>
      </w:r>
      <w:r>
        <w:t xml:space="preserve"> – 1 bit HARQ-ACK feedback for this cell</w:t>
      </w:r>
    </w:p>
    <w:p w14:paraId="5C32A884" w14:textId="77777777" w:rsidR="001F5C9B" w:rsidRDefault="008C4D60" w:rsidP="00761093">
      <w:pPr>
        <w:pStyle w:val="B3"/>
      </w:pPr>
      <w:r>
        <w:rPr>
          <w:position w:val="-14"/>
        </w:rPr>
        <w:pict w14:anchorId="2D722033">
          <v:shape id="_x0000_i2721" type="#_x0000_t75" style="width:61.1pt;height:19.25pt">
            <v:imagedata r:id="rId346" o:title=""/>
          </v:shape>
        </w:pict>
      </w:r>
      <w:r w:rsidR="001F5C9B" w:rsidRPr="005E49B4">
        <w:t xml:space="preserve"> HARQ-ACK bit of this cell as defined in </w:t>
      </w:r>
      <w:r w:rsidR="00DF4FBD">
        <w:t>Clause</w:t>
      </w:r>
      <w:r w:rsidR="001F5C9B" w:rsidRPr="005E49B4">
        <w:t xml:space="preserve"> 7.3 of [3]</w:t>
      </w:r>
    </w:p>
    <w:p w14:paraId="1E77B496" w14:textId="77777777" w:rsidR="001F5C9B" w:rsidRDefault="001F5C9B" w:rsidP="00761093">
      <w:pPr>
        <w:pStyle w:val="B3"/>
      </w:pPr>
      <w:r w:rsidRPr="00EC58DE">
        <w:rPr>
          <w:i/>
        </w:rPr>
        <w:t>j</w:t>
      </w:r>
      <w:r>
        <w:t xml:space="preserve"> = </w:t>
      </w:r>
      <w:r w:rsidRPr="00EC58DE">
        <w:rPr>
          <w:i/>
        </w:rPr>
        <w:t>j</w:t>
      </w:r>
      <w:r w:rsidR="00BF140A">
        <w:t xml:space="preserve"> + 1</w:t>
      </w:r>
    </w:p>
    <w:p w14:paraId="71578FCB" w14:textId="77777777" w:rsidR="001F5C9B" w:rsidRPr="005E49B4" w:rsidRDefault="001F5C9B" w:rsidP="00761093">
      <w:pPr>
        <w:pStyle w:val="B2"/>
      </w:pPr>
      <w:r w:rsidRPr="005E49B4">
        <w:t>else</w:t>
      </w:r>
    </w:p>
    <w:p w14:paraId="47344C84" w14:textId="77777777" w:rsidR="001F5C9B" w:rsidRDefault="008C4D60" w:rsidP="00761093">
      <w:pPr>
        <w:pStyle w:val="B3"/>
      </w:pPr>
      <w:r>
        <w:rPr>
          <w:position w:val="-14"/>
        </w:rPr>
        <w:pict w14:anchorId="0E4A2138">
          <v:shape id="_x0000_i2722" type="#_x0000_t75" style="width:61.1pt;height:19.25pt">
            <v:imagedata r:id="rId346" o:title=""/>
          </v:shape>
        </w:pict>
      </w:r>
      <w:r w:rsidR="001F5C9B" w:rsidRPr="005E49B4">
        <w:t xml:space="preserve"> binary AND operation of the HARQ-ACK bits corresponding to the first and second codewords of this cell as defined in </w:t>
      </w:r>
      <w:r w:rsidR="00DF4FBD">
        <w:t>Clause</w:t>
      </w:r>
      <w:r w:rsidR="001F5C9B" w:rsidRPr="005E49B4">
        <w:t xml:space="preserve"> 7.3 of [3]</w:t>
      </w:r>
    </w:p>
    <w:p w14:paraId="3C6841D7" w14:textId="77777777" w:rsidR="001F5C9B" w:rsidRDefault="001F5C9B" w:rsidP="00761093">
      <w:pPr>
        <w:pStyle w:val="B3"/>
      </w:pPr>
      <w:r w:rsidRPr="00EC58DE">
        <w:rPr>
          <w:i/>
        </w:rPr>
        <w:t>j</w:t>
      </w:r>
      <w:r>
        <w:t xml:space="preserve"> = </w:t>
      </w:r>
      <w:r w:rsidRPr="00EC58DE">
        <w:rPr>
          <w:i/>
        </w:rPr>
        <w:t>j</w:t>
      </w:r>
      <w:r>
        <w:t xml:space="preserve"> + 1</w:t>
      </w:r>
      <w:r>
        <w:tab/>
      </w:r>
    </w:p>
    <w:p w14:paraId="06B29F70" w14:textId="77777777" w:rsidR="001F5C9B" w:rsidRDefault="001F5C9B" w:rsidP="00761093">
      <w:pPr>
        <w:pStyle w:val="B2"/>
      </w:pPr>
      <w:r>
        <w:t>end if</w:t>
      </w:r>
    </w:p>
    <w:p w14:paraId="0D9B465C" w14:textId="77777777" w:rsidR="001F5C9B" w:rsidRDefault="001F5C9B" w:rsidP="00761093">
      <w:pPr>
        <w:pStyle w:val="B2"/>
      </w:pPr>
      <w:r w:rsidRPr="00EC58DE">
        <w:rPr>
          <w:i/>
        </w:rPr>
        <w:t>l</w:t>
      </w:r>
      <w:r>
        <w:t xml:space="preserve"> = </w:t>
      </w:r>
      <w:r w:rsidRPr="00EC58DE">
        <w:rPr>
          <w:i/>
        </w:rPr>
        <w:t>l</w:t>
      </w:r>
      <w:r>
        <w:t>+1</w:t>
      </w:r>
    </w:p>
    <w:p w14:paraId="18E6F384" w14:textId="77777777" w:rsidR="001F5C9B" w:rsidRDefault="001F5C9B" w:rsidP="00761093">
      <w:pPr>
        <w:pStyle w:val="B1"/>
      </w:pPr>
      <w:r>
        <w:t>end while</w:t>
      </w:r>
    </w:p>
    <w:p w14:paraId="6F18DC5A" w14:textId="77777777" w:rsidR="001F5C9B" w:rsidRDefault="001F5C9B" w:rsidP="00761093">
      <w:pPr>
        <w:pStyle w:val="B1"/>
      </w:pPr>
      <w:r w:rsidRPr="00EC58DE">
        <w:rPr>
          <w:i/>
        </w:rPr>
        <w:t>c</w:t>
      </w:r>
      <w:r>
        <w:t xml:space="preserve"> = </w:t>
      </w:r>
      <w:r w:rsidRPr="00EC58DE">
        <w:rPr>
          <w:i/>
        </w:rPr>
        <w:t>c</w:t>
      </w:r>
      <w:r>
        <w:t xml:space="preserve"> + 1</w:t>
      </w:r>
    </w:p>
    <w:p w14:paraId="27CA5AE3" w14:textId="77777777" w:rsidR="001F5C9B" w:rsidRDefault="001F5C9B" w:rsidP="001F5C9B">
      <w:r>
        <w:t>end while</w:t>
      </w:r>
    </w:p>
    <w:p w14:paraId="190D896A" w14:textId="77777777" w:rsidR="001F5C9B" w:rsidRDefault="001F5C9B" w:rsidP="001F5C9B">
      <w:r w:rsidRPr="005E49B4">
        <w:lastRenderedPageBreak/>
        <w:t>In case the transmission of HARQ-ACK feedback using PUCCH format 3</w:t>
      </w:r>
      <w:r w:rsidR="00117D75">
        <w:t>, PUCCH format 4 or PUCCH format 5</w:t>
      </w:r>
      <w:r w:rsidRPr="005E49B4">
        <w:t xml:space="preserve"> [2] coincides with a sub-frame configured to the UE by higher layers for transmission of scheduling request, the scheduling request bit (1 = positive SR; 0 = negative SR) is appended at the end of the sequence of concatenated HARQ-ACK bits.</w:t>
      </w:r>
    </w:p>
    <w:p w14:paraId="375D5DE8" w14:textId="77777777" w:rsidR="00B45842" w:rsidRDefault="00B45842" w:rsidP="001F5C9B">
      <w:pPr>
        <w:rPr>
          <w:lang w:eastAsia="zh-CN"/>
        </w:rPr>
      </w:pPr>
      <w:r>
        <w:rPr>
          <w:rFonts w:hint="eastAsia"/>
          <w:lang w:eastAsia="zh-CN"/>
        </w:rPr>
        <w:t>In case the transmission of HARQ-ACK feedback using PUCCH format 3</w:t>
      </w:r>
      <w:r w:rsidR="00117D75">
        <w:t>, PUCCH format 4 or PUCCH format 5</w:t>
      </w:r>
      <w:r>
        <w:rPr>
          <w:rFonts w:hint="eastAsia"/>
          <w:lang w:eastAsia="zh-CN"/>
        </w:rPr>
        <w:t xml:space="preserve"> </w:t>
      </w:r>
      <w:r w:rsidRPr="005E49B4">
        <w:t>[2] coincides with a sub-frame configured to the UE by higher layers</w:t>
      </w:r>
      <w:r>
        <w:rPr>
          <w:rFonts w:hint="eastAsia"/>
          <w:lang w:eastAsia="zh-CN"/>
        </w:rPr>
        <w:t xml:space="preserve"> </w:t>
      </w:r>
      <w:r w:rsidRPr="005E49B4">
        <w:t>for transmission of</w:t>
      </w:r>
      <w:r>
        <w:rPr>
          <w:rFonts w:hint="eastAsia"/>
          <w:lang w:eastAsia="zh-CN"/>
        </w:rPr>
        <w:t xml:space="preserve"> periodic CSI, </w:t>
      </w:r>
      <w:r w:rsidR="00E34082" w:rsidRPr="001203C8">
        <w:rPr>
          <w:lang w:eastAsia="zh-CN"/>
        </w:rPr>
        <w:t xml:space="preserve">and periodic CSI is </w:t>
      </w:r>
      <w:r w:rsidR="00E34082" w:rsidRPr="001203C8">
        <w:rPr>
          <w:rFonts w:hint="eastAsia"/>
          <w:lang w:eastAsia="zh-CN"/>
        </w:rPr>
        <w:t xml:space="preserve">not dropped </w:t>
      </w:r>
      <w:r w:rsidR="00E34082" w:rsidRPr="001203C8">
        <w:rPr>
          <w:lang w:eastAsia="zh-CN"/>
        </w:rPr>
        <w:t xml:space="preserve">as defined in </w:t>
      </w:r>
      <w:r w:rsidR="00DF4FBD">
        <w:rPr>
          <w:lang w:eastAsia="zh-CN"/>
        </w:rPr>
        <w:t>clause</w:t>
      </w:r>
      <w:r w:rsidR="00E34082" w:rsidRPr="001203C8">
        <w:rPr>
          <w:lang w:eastAsia="zh-CN"/>
        </w:rPr>
        <w:t xml:space="preserve"> 7.3.2 and </w:t>
      </w:r>
      <w:r w:rsidR="00DF4FBD">
        <w:rPr>
          <w:lang w:eastAsia="zh-CN"/>
        </w:rPr>
        <w:t>clause</w:t>
      </w:r>
      <w:r w:rsidR="00E34082" w:rsidRPr="001203C8">
        <w:rPr>
          <w:lang w:eastAsia="zh-CN"/>
        </w:rPr>
        <w:t xml:space="preserve"> 10.1.1 of [3],</w:t>
      </w:r>
      <w:r w:rsidR="00E34082">
        <w:rPr>
          <w:lang w:eastAsia="zh-CN"/>
        </w:rPr>
        <w:t xml:space="preserve"> </w:t>
      </w:r>
      <w:r>
        <w:rPr>
          <w:rFonts w:hint="eastAsia"/>
          <w:lang w:eastAsia="zh-CN"/>
        </w:rPr>
        <w:t xml:space="preserve">the periodic CSI bits </w:t>
      </w:r>
      <w:r w:rsidR="00E34082" w:rsidRPr="001203C8">
        <w:rPr>
          <w:rFonts w:hint="eastAsia"/>
          <w:lang w:eastAsia="zh-CN"/>
        </w:rPr>
        <w:t xml:space="preserve">for the CSI report as defined in </w:t>
      </w:r>
      <w:r w:rsidR="00DF4FBD">
        <w:rPr>
          <w:rFonts w:hint="eastAsia"/>
          <w:lang w:eastAsia="zh-CN"/>
        </w:rPr>
        <w:t>clause</w:t>
      </w:r>
      <w:r w:rsidR="00E34082" w:rsidRPr="001203C8">
        <w:rPr>
          <w:rFonts w:hint="eastAsia"/>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00E34082" w:rsidRPr="001203C8">
          <w:rPr>
            <w:rFonts w:hint="eastAsia"/>
            <w:lang w:eastAsia="zh-CN"/>
          </w:rPr>
          <w:t>7.2.2</w:t>
        </w:r>
      </w:smartTag>
      <w:r w:rsidR="00E34082" w:rsidRPr="001203C8">
        <w:rPr>
          <w:rFonts w:hint="eastAsia"/>
          <w:lang w:eastAsia="zh-CN"/>
        </w:rPr>
        <w:t xml:space="preserve"> [3]</w:t>
      </w:r>
      <w:r>
        <w:rPr>
          <w:rFonts w:hint="eastAsia"/>
          <w:lang w:eastAsia="zh-CN"/>
        </w:rPr>
        <w:t xml:space="preserve"> are appended at the end of the sequence of concatenated HARQ-ACK bits and </w:t>
      </w:r>
      <w:r>
        <w:rPr>
          <w:lang w:eastAsia="zh-CN"/>
        </w:rPr>
        <w:t xml:space="preserve">scheduling request </w:t>
      </w:r>
      <w:r>
        <w:rPr>
          <w:rFonts w:hint="eastAsia"/>
          <w:lang w:eastAsia="zh-CN"/>
        </w:rPr>
        <w:t>bit (if any)</w:t>
      </w:r>
      <w:r w:rsidR="00117D75">
        <w:rPr>
          <w:rFonts w:hint="eastAsia"/>
          <w:lang w:eastAsia="zh-CN"/>
        </w:rPr>
        <w:t xml:space="preserve">, where in </w:t>
      </w:r>
      <w:r w:rsidR="00117D75">
        <w:rPr>
          <w:lang w:eastAsia="zh-CN"/>
        </w:rPr>
        <w:t>case</w:t>
      </w:r>
      <w:r w:rsidR="00117D75">
        <w:rPr>
          <w:rFonts w:hint="eastAsia"/>
          <w:lang w:eastAsia="zh-CN"/>
        </w:rPr>
        <w:t xml:space="preserve"> of CSI report for more than one DL cell, the CSI report for each DL cell is appended in increasing order of cell index</w:t>
      </w:r>
      <w:r>
        <w:rPr>
          <w:rFonts w:hint="eastAsia"/>
          <w:lang w:eastAsia="zh-CN"/>
        </w:rPr>
        <w:t xml:space="preserve">. As with the transmission of the scheduling request, the procedure above is used with </w:t>
      </w:r>
      <w:r w:rsidR="008C4D60">
        <w:rPr>
          <w:position w:val="-10"/>
        </w:rPr>
        <w:pict w14:anchorId="4CE908E8">
          <v:shape id="_x0000_i2723" type="#_x0000_t75" style="width:61.1pt;height:16.75pt">
            <v:imagedata r:id="rId777" o:title=""/>
          </v:shape>
        </w:pict>
      </w:r>
      <w:r w:rsidR="00117D75">
        <w:rPr>
          <w:rFonts w:hint="eastAsia"/>
          <w:lang w:eastAsia="zh-CN"/>
        </w:rPr>
        <w:t xml:space="preserve">, </w:t>
      </w:r>
      <w:r w:rsidR="008C4D60">
        <w:rPr>
          <w:position w:val="-10"/>
        </w:rPr>
        <w:pict w14:anchorId="23078287">
          <v:shape id="_x0000_i2724" type="#_x0000_t75" style="width:61.1pt;height:16.75pt">
            <v:imagedata r:id="rId800" o:title=""/>
          </v:shape>
        </w:pict>
      </w:r>
      <w:r w:rsidR="00117D75">
        <w:rPr>
          <w:rFonts w:hint="eastAsia"/>
          <w:lang w:eastAsia="zh-CN"/>
        </w:rPr>
        <w:t xml:space="preserve"> or </w:t>
      </w:r>
      <w:r w:rsidR="008C4D60">
        <w:rPr>
          <w:position w:val="-10"/>
        </w:rPr>
        <w:pict w14:anchorId="72272B23">
          <v:shape id="_x0000_i2725" type="#_x0000_t75" style="width:61.1pt;height:16.75pt">
            <v:imagedata r:id="rId801" o:title=""/>
          </v:shape>
        </w:pict>
      </w:r>
      <w:r w:rsidR="00117D75">
        <w:rPr>
          <w:rFonts w:hint="eastAsia"/>
          <w:lang w:eastAsia="zh-CN"/>
        </w:rPr>
        <w:t xml:space="preserve"> </w:t>
      </w:r>
      <w:r>
        <w:rPr>
          <w:rFonts w:hint="eastAsia"/>
          <w:lang w:eastAsia="zh-CN"/>
        </w:rPr>
        <w:t>including the number of periodic CSI bits and scheduling request bit (if any).</w:t>
      </w:r>
    </w:p>
    <w:p w14:paraId="13E8622E" w14:textId="77777777" w:rsidR="00E34082" w:rsidRPr="005E49B4" w:rsidRDefault="00E34082" w:rsidP="001F5C9B"/>
    <w:p w14:paraId="550B2A78" w14:textId="77777777" w:rsidR="001F5C9B" w:rsidRDefault="001F5C9B" w:rsidP="001F5C9B">
      <w:r>
        <w:t xml:space="preserve">For </w:t>
      </w:r>
      <w:r w:rsidR="008C4D60">
        <w:rPr>
          <w:position w:val="-10"/>
        </w:rPr>
        <w:pict w14:anchorId="63AEE376">
          <v:shape id="_x0000_i2726" type="#_x0000_t75" style="width:81.2pt;height:16.75pt">
            <v:imagedata r:id="rId802" o:title=""/>
          </v:shape>
        </w:pict>
      </w:r>
      <w:r>
        <w:t xml:space="preserve">, the bit sequence </w:t>
      </w:r>
      <w:r w:rsidR="008C4D60">
        <w:rPr>
          <w:position w:val="-20"/>
        </w:rPr>
        <w:pict w14:anchorId="4759088C">
          <v:shape id="_x0000_i2727" type="#_x0000_t75" style="width:117.2pt;height:19.25pt">
            <v:imagedata r:id="rId803" o:title=""/>
          </v:shape>
        </w:pict>
      </w:r>
      <w:r>
        <w:t xml:space="preserve"> is obtained by setting </w:t>
      </w:r>
      <w:r w:rsidR="008C4D60">
        <w:rPr>
          <w:kern w:val="2"/>
          <w:position w:val="-10"/>
          <w:lang w:val="en-US" w:eastAsia="zh-CN"/>
        </w:rPr>
        <w:pict w14:anchorId="3DA9C52A">
          <v:shape id="_x0000_i2728" type="#_x0000_t75" style="width:45.2pt;height:18.4pt">
            <v:imagedata r:id="rId804" o:title=""/>
          </v:shape>
        </w:pict>
      </w:r>
      <w:r>
        <w:t>.</w:t>
      </w:r>
    </w:p>
    <w:p w14:paraId="28691A6F" w14:textId="77777777" w:rsidR="001F5C9B" w:rsidRDefault="001F5C9B" w:rsidP="001F5C9B">
      <w:r>
        <w:t xml:space="preserve">For </w:t>
      </w:r>
      <w:r w:rsidR="008C4D60">
        <w:rPr>
          <w:position w:val="-10"/>
        </w:rPr>
        <w:pict w14:anchorId="34FDC216">
          <v:shape id="_x0000_i2729" type="#_x0000_t75" style="width:100.45pt;height:16.75pt">
            <v:imagedata r:id="rId805" o:title=""/>
          </v:shape>
        </w:pict>
      </w:r>
      <w:r>
        <w:t xml:space="preserve">, the bit sequence </w:t>
      </w:r>
      <w:r w:rsidR="008C4D60">
        <w:rPr>
          <w:position w:val="-20"/>
        </w:rPr>
        <w:pict w14:anchorId="060B9A11">
          <v:shape id="_x0000_i2730" type="#_x0000_t75" style="width:117.2pt;height:19.25pt">
            <v:imagedata r:id="rId803" o:title=""/>
          </v:shape>
        </w:pict>
      </w:r>
      <w:r>
        <w:t xml:space="preserve"> is obtained by setting </w:t>
      </w:r>
      <w:r w:rsidR="008C4D60">
        <w:rPr>
          <w:kern w:val="2"/>
          <w:position w:val="-10"/>
          <w:lang w:val="en-US" w:eastAsia="zh-CN"/>
        </w:rPr>
        <w:pict w14:anchorId="06222A03">
          <v:shape id="_x0000_i2731" type="#_x0000_t75" style="width:53.6pt;height:18.4pt">
            <v:imagedata r:id="rId806" o:title=""/>
          </v:shape>
        </w:pict>
      </w:r>
      <w:r>
        <w:t xml:space="preserve"> if </w:t>
      </w:r>
      <w:r w:rsidRPr="00EC58DE">
        <w:rPr>
          <w:i/>
        </w:rPr>
        <w:t>i</w:t>
      </w:r>
      <w:r>
        <w:t xml:space="preserve"> is even and </w:t>
      </w:r>
      <w:r w:rsidR="008C4D60">
        <w:rPr>
          <w:kern w:val="2"/>
          <w:position w:val="-20"/>
          <w:sz w:val="21"/>
          <w:szCs w:val="24"/>
          <w:lang w:val="en-US" w:eastAsia="zh-CN"/>
        </w:rPr>
        <w:pict w14:anchorId="67B27287">
          <v:shape id="_x0000_i2732" type="#_x0000_t75" style="width:124.75pt;height:22.6pt">
            <v:imagedata r:id="rId807" o:title=""/>
          </v:shape>
        </w:pict>
      </w:r>
      <w:r>
        <w:t xml:space="preserve"> if </w:t>
      </w:r>
      <w:r w:rsidRPr="00EC58DE">
        <w:rPr>
          <w:i/>
        </w:rPr>
        <w:t>i</w:t>
      </w:r>
      <w:r>
        <w:t xml:space="preserve"> is odd.</w:t>
      </w:r>
    </w:p>
    <w:p w14:paraId="6327C9D2" w14:textId="77777777" w:rsidR="00673102" w:rsidRDefault="00673102" w:rsidP="00673102">
      <w:r>
        <w:t xml:space="preserve">For </w:t>
      </w:r>
      <w:r w:rsidR="008C4D60">
        <w:rPr>
          <w:position w:val="-10"/>
        </w:rPr>
        <w:pict w14:anchorId="43E0A326">
          <v:shape id="_x0000_i2733" type="#_x0000_t75" style="width:81.2pt;height:16.75pt">
            <v:imagedata r:id="rId802" o:title=""/>
          </v:shape>
        </w:pict>
      </w:r>
      <w:r>
        <w:t xml:space="preserve">, the sequence of bits </w:t>
      </w:r>
      <w:r w:rsidR="008C4D60">
        <w:rPr>
          <w:position w:val="-20"/>
        </w:rPr>
        <w:pict w14:anchorId="1BDFB72F">
          <v:shape id="_x0000_i2734" type="#_x0000_t75" style="width:117.2pt;height:19.25pt">
            <v:imagedata r:id="rId803" o:title=""/>
          </v:shape>
        </w:pict>
      </w:r>
      <w:r>
        <w:t xml:space="preserve"> is encoded as follows </w:t>
      </w:r>
    </w:p>
    <w:p w14:paraId="087671A8" w14:textId="77777777" w:rsidR="00673102" w:rsidRDefault="008C4D60" w:rsidP="007A4888">
      <w:pPr>
        <w:pStyle w:val="B1"/>
      </w:pPr>
      <w:r>
        <w:rPr>
          <w:position w:val="-28"/>
        </w:rPr>
        <w:pict w14:anchorId="70833966">
          <v:shape id="_x0000_i2735" type="#_x0000_t75" style="width:124.75pt;height:37.65pt">
            <v:imagedata r:id="rId808" o:title=""/>
          </v:shape>
        </w:pict>
      </w:r>
    </w:p>
    <w:p w14:paraId="42F2F0E1" w14:textId="77777777" w:rsidR="00673102" w:rsidRDefault="00673102" w:rsidP="00673102">
      <w:r w:rsidRPr="00F3111D">
        <w:t xml:space="preserve">where </w:t>
      </w:r>
      <w:r w:rsidRPr="00F3111D">
        <w:rPr>
          <w:i/>
          <w:iCs/>
        </w:rPr>
        <w:t>i</w:t>
      </w:r>
      <w:r w:rsidRPr="00F3111D">
        <w:t xml:space="preserve"> = 0, 1, 2, …, </w:t>
      </w:r>
      <w:r>
        <w:t>3</w:t>
      </w:r>
      <w:r w:rsidRPr="00F3111D">
        <w:t xml:space="preserve">1 and </w:t>
      </w:r>
      <w:r>
        <w:t xml:space="preserve">the </w:t>
      </w:r>
      <w:r w:rsidRPr="00F3111D">
        <w:t xml:space="preserve">basis sequences </w:t>
      </w:r>
      <w:r w:rsidR="008C4D60">
        <w:rPr>
          <w:position w:val="-12"/>
        </w:rPr>
        <w:pict w14:anchorId="753DE826">
          <v:shape id="_x0000_i2736" type="#_x0000_t75" style="width:22.6pt;height:16.75pt">
            <v:imagedata r:id="rId628" o:title=""/>
          </v:shape>
        </w:pict>
      </w:r>
      <w:r>
        <w:t xml:space="preserve"> </w:t>
      </w:r>
      <w:r w:rsidRPr="00F3111D">
        <w:t>a</w:t>
      </w:r>
      <w:r>
        <w:rPr>
          <w:rFonts w:hint="eastAsia"/>
          <w:lang w:eastAsia="zh-CN"/>
        </w:rPr>
        <w:t>re</w:t>
      </w:r>
      <w:r w:rsidRPr="00F3111D">
        <w:t xml:space="preserve"> defined in Table 5.2.2.6.4-1.</w:t>
      </w:r>
    </w:p>
    <w:p w14:paraId="7D0FC013" w14:textId="77777777" w:rsidR="00673102" w:rsidRDefault="00673102" w:rsidP="00673102">
      <w:r>
        <w:t xml:space="preserve">The output bit sequence </w:t>
      </w:r>
      <w:r w:rsidR="008C4D60">
        <w:rPr>
          <w:position w:val="-10"/>
        </w:rPr>
        <w:pict w14:anchorId="630001CC">
          <v:shape id="_x0000_i2737" type="#_x0000_t75" style="width:75.35pt;height:15.05pt">
            <v:imagedata r:id="rId809" o:title=""/>
          </v:shape>
        </w:pict>
      </w:r>
      <w:r>
        <w:t xml:space="preserve"> is obtained by circular repetition of the sequence </w:t>
      </w:r>
      <w:r w:rsidR="008C4D60">
        <w:rPr>
          <w:position w:val="-10"/>
        </w:rPr>
        <w:pict w14:anchorId="1251E307">
          <v:shape id="_x0000_i2738" type="#_x0000_t75" style="width:70.35pt;height:16.75pt">
            <v:imagedata r:id="rId810" o:title=""/>
          </v:shape>
        </w:pict>
      </w:r>
    </w:p>
    <w:p w14:paraId="60489F06" w14:textId="77777777" w:rsidR="00673102" w:rsidRDefault="008C4D60" w:rsidP="007A4888">
      <w:pPr>
        <w:pStyle w:val="B1"/>
      </w:pPr>
      <w:r>
        <w:rPr>
          <w:position w:val="-12"/>
        </w:rPr>
        <w:pict w14:anchorId="6A7F36F1">
          <v:shape id="_x0000_i2739" type="#_x0000_t75" style="width:55.25pt;height:18.4pt">
            <v:imagedata r:id="rId811" o:title=""/>
          </v:shape>
        </w:pict>
      </w:r>
      <w:r w:rsidR="00673102">
        <w:t xml:space="preserve"> </w:t>
      </w:r>
    </w:p>
    <w:p w14:paraId="5D098869" w14:textId="77777777" w:rsidR="00673102" w:rsidRDefault="00673102" w:rsidP="00673102">
      <w:r>
        <w:t xml:space="preserve">where </w:t>
      </w:r>
      <w:r w:rsidRPr="00A42C6D">
        <w:rPr>
          <w:i/>
        </w:rPr>
        <w:t>i</w:t>
      </w:r>
      <w:r>
        <w:t xml:space="preserve"> = 0, 1, 2, …, </w:t>
      </w:r>
      <w:r>
        <w:rPr>
          <w:i/>
        </w:rPr>
        <w:t>B</w:t>
      </w:r>
      <w:r>
        <w:t xml:space="preserve">-1 and where </w:t>
      </w:r>
      <w:r w:rsidR="008C4D60">
        <w:rPr>
          <w:position w:val="-10"/>
        </w:rPr>
        <w:pict w14:anchorId="2D6BAC9E">
          <v:shape id="_x0000_i2740" type="#_x0000_t75" style="width:49.4pt;height:16.75pt">
            <v:imagedata r:id="rId812" o:title=""/>
          </v:shape>
        </w:pict>
      </w:r>
      <w:r>
        <w:t>.</w:t>
      </w:r>
    </w:p>
    <w:p w14:paraId="51C31F2D" w14:textId="77777777" w:rsidR="00673102" w:rsidRDefault="00673102" w:rsidP="00673102">
      <w:r>
        <w:t xml:space="preserve">For </w:t>
      </w:r>
      <w:r w:rsidR="008C4D60">
        <w:rPr>
          <w:position w:val="-10"/>
        </w:rPr>
        <w:pict w14:anchorId="16CA06E9">
          <v:shape id="_x0000_i2741" type="#_x0000_t75" style="width:100.45pt;height:16.75pt">
            <v:imagedata r:id="rId813" o:title=""/>
          </v:shape>
        </w:pict>
      </w:r>
      <w:r>
        <w:t xml:space="preserve">, the sequences of bits </w:t>
      </w:r>
      <w:r w:rsidR="008C4D60">
        <w:rPr>
          <w:position w:val="-18"/>
        </w:rPr>
        <w:pict w14:anchorId="5F77E67E">
          <v:shape id="_x0000_i2742" type="#_x0000_t75" style="width:127.25pt;height:19.25pt">
            <v:imagedata r:id="rId814" o:title=""/>
          </v:shape>
        </w:pict>
      </w:r>
      <w:r>
        <w:t xml:space="preserve"> and </w:t>
      </w:r>
      <w:r w:rsidR="008C4D60">
        <w:rPr>
          <w:position w:val="-20"/>
        </w:rPr>
        <w:pict w14:anchorId="15D2656A">
          <v:shape id="_x0000_i2743" type="#_x0000_t75" style="width:307.25pt;height:19.25pt">
            <v:imagedata r:id="rId815" o:title=""/>
          </v:shape>
        </w:pict>
      </w:r>
      <w:r>
        <w:t xml:space="preserve"> are encoded as follows </w:t>
      </w:r>
    </w:p>
    <w:p w14:paraId="458FE4ED" w14:textId="77777777" w:rsidR="00673102" w:rsidRDefault="008C4D60" w:rsidP="007A4888">
      <w:pPr>
        <w:pStyle w:val="B1"/>
      </w:pPr>
      <w:r>
        <w:rPr>
          <w:position w:val="-28"/>
        </w:rPr>
        <w:pict w14:anchorId="43894DBA">
          <v:shape id="_x0000_i2744" type="#_x0000_t75" style="width:127.25pt;height:40.2pt">
            <v:imagedata r:id="rId816" o:title=""/>
          </v:shape>
        </w:pict>
      </w:r>
      <w:r w:rsidR="00673102">
        <w:t xml:space="preserve"> </w:t>
      </w:r>
    </w:p>
    <w:p w14:paraId="3C4E414C" w14:textId="77777777" w:rsidR="00673102" w:rsidRDefault="00673102" w:rsidP="007A4888">
      <w:pPr>
        <w:pStyle w:val="B1"/>
      </w:pPr>
      <w:r>
        <w:t xml:space="preserve">and </w:t>
      </w:r>
    </w:p>
    <w:p w14:paraId="212BDB5A" w14:textId="77777777" w:rsidR="00673102" w:rsidRDefault="008C4D60" w:rsidP="007A4888">
      <w:pPr>
        <w:pStyle w:val="B1"/>
      </w:pPr>
      <w:r>
        <w:rPr>
          <w:position w:val="-28"/>
        </w:rPr>
        <w:pict w14:anchorId="0577B795">
          <v:shape id="_x0000_i2745" type="#_x0000_t75" style="width:272.95pt;height:40.2pt">
            <v:imagedata r:id="rId817" o:title=""/>
          </v:shape>
        </w:pict>
      </w:r>
    </w:p>
    <w:p w14:paraId="2A8ABDE6" w14:textId="77777777" w:rsidR="00673102" w:rsidRDefault="00673102" w:rsidP="00673102">
      <w:r w:rsidRPr="00F3111D">
        <w:t xml:space="preserve">where </w:t>
      </w:r>
      <w:r w:rsidRPr="00F3111D">
        <w:rPr>
          <w:i/>
          <w:iCs/>
        </w:rPr>
        <w:t>i</w:t>
      </w:r>
      <w:r w:rsidRPr="00F3111D">
        <w:t xml:space="preserve"> = 0, 1, 2, …, </w:t>
      </w:r>
      <w:r>
        <w:t>23</w:t>
      </w:r>
      <w:r w:rsidRPr="00F3111D">
        <w:t xml:space="preserve"> and </w:t>
      </w:r>
      <w:r>
        <w:t xml:space="preserve">the </w:t>
      </w:r>
      <w:r w:rsidRPr="00F3111D">
        <w:t xml:space="preserve">basis sequences </w:t>
      </w:r>
      <w:r w:rsidR="008C4D60">
        <w:rPr>
          <w:position w:val="-12"/>
        </w:rPr>
        <w:pict w14:anchorId="5CCA8EE4">
          <v:shape id="_x0000_i2746" type="#_x0000_t75" style="width:22.6pt;height:16.75pt">
            <v:imagedata r:id="rId628" o:title=""/>
          </v:shape>
        </w:pict>
      </w:r>
      <w:r>
        <w:t xml:space="preserve"> </w:t>
      </w:r>
      <w:r w:rsidRPr="00F3111D">
        <w:t>a</w:t>
      </w:r>
      <w:r>
        <w:rPr>
          <w:rFonts w:hint="eastAsia"/>
          <w:lang w:eastAsia="zh-CN"/>
        </w:rPr>
        <w:t>re</w:t>
      </w:r>
      <w:r w:rsidRPr="00F3111D">
        <w:t xml:space="preserve"> defined in Table 5.2.2.6.4-1.</w:t>
      </w:r>
    </w:p>
    <w:p w14:paraId="27A3EEDB" w14:textId="77777777" w:rsidR="00673102" w:rsidRDefault="00673102" w:rsidP="00673102">
      <w:r>
        <w:t xml:space="preserve">The output bit sequence </w:t>
      </w:r>
      <w:r w:rsidR="008C4D60">
        <w:rPr>
          <w:position w:val="-10"/>
        </w:rPr>
        <w:pict w14:anchorId="61D8B0C5">
          <v:shape id="_x0000_i2747" type="#_x0000_t75" style="width:75.35pt;height:15.05pt">
            <v:imagedata r:id="rId809" o:title=""/>
          </v:shape>
        </w:pict>
      </w:r>
      <w:r>
        <w:t xml:space="preserve"> where </w:t>
      </w:r>
      <w:r w:rsidR="008C4D60">
        <w:rPr>
          <w:position w:val="-10"/>
        </w:rPr>
        <w:pict w14:anchorId="51025DA4">
          <v:shape id="_x0000_i2748" type="#_x0000_t75" style="width:49.4pt;height:16.75pt">
            <v:imagedata r:id="rId812" o:title=""/>
          </v:shape>
        </w:pict>
      </w:r>
      <w:r>
        <w:t xml:space="preserve">is obtained by the alternate concatenation of the bit sequences </w:t>
      </w:r>
      <w:r w:rsidR="008C4D60">
        <w:rPr>
          <w:position w:val="-10"/>
        </w:rPr>
        <w:pict w14:anchorId="62CF41E1">
          <v:shape id="_x0000_i2749" type="#_x0000_t75" style="width:67pt;height:16.75pt">
            <v:imagedata r:id="rId818" o:title=""/>
          </v:shape>
        </w:pict>
      </w:r>
      <w:r>
        <w:t xml:space="preserve">and </w:t>
      </w:r>
      <w:r w:rsidR="008C4D60">
        <w:rPr>
          <w:position w:val="-10"/>
        </w:rPr>
        <w:pict w14:anchorId="441F44C2">
          <v:shape id="_x0000_i2750" type="#_x0000_t75" style="width:67pt;height:19.25pt">
            <v:imagedata r:id="rId819" o:title=""/>
          </v:shape>
        </w:pict>
      </w:r>
      <w:r>
        <w:t xml:space="preserve"> as follows</w:t>
      </w:r>
    </w:p>
    <w:p w14:paraId="570F1A47" w14:textId="77777777" w:rsidR="00673102" w:rsidRPr="00054EC5" w:rsidRDefault="00673102" w:rsidP="00673102">
      <w:pPr>
        <w:rPr>
          <w:lang w:val="da-DK"/>
        </w:rPr>
      </w:pPr>
      <w:r w:rsidRPr="00054EC5">
        <w:rPr>
          <w:lang w:val="da-DK"/>
        </w:rPr>
        <w:t xml:space="preserve">Set </w:t>
      </w:r>
      <w:r w:rsidRPr="00054EC5">
        <w:rPr>
          <w:i/>
          <w:lang w:val="da-DK"/>
        </w:rPr>
        <w:t>i</w:t>
      </w:r>
      <w:r w:rsidRPr="00054EC5">
        <w:rPr>
          <w:lang w:val="da-DK"/>
        </w:rPr>
        <w:t xml:space="preserve">, </w:t>
      </w:r>
      <w:r w:rsidRPr="00054EC5">
        <w:rPr>
          <w:i/>
          <w:lang w:val="da-DK"/>
        </w:rPr>
        <w:t>j</w:t>
      </w:r>
      <w:r w:rsidRPr="00054EC5">
        <w:rPr>
          <w:lang w:val="da-DK"/>
        </w:rPr>
        <w:t xml:space="preserve"> = 0</w:t>
      </w:r>
    </w:p>
    <w:p w14:paraId="79700402" w14:textId="77777777" w:rsidR="00673102" w:rsidRPr="00054EC5" w:rsidRDefault="00673102" w:rsidP="00673102">
      <w:pPr>
        <w:rPr>
          <w:lang w:val="da-DK"/>
        </w:rPr>
      </w:pPr>
      <w:r w:rsidRPr="00054EC5">
        <w:rPr>
          <w:lang w:val="da-DK"/>
        </w:rPr>
        <w:lastRenderedPageBreak/>
        <w:t xml:space="preserve">while </w:t>
      </w:r>
      <w:r w:rsidR="008C4D60">
        <w:rPr>
          <w:position w:val="-10"/>
        </w:rPr>
        <w:pict w14:anchorId="7E9D8F27">
          <v:shape id="_x0000_i2751" type="#_x0000_t75" style="width:45.2pt;height:16.75pt">
            <v:imagedata r:id="rId820" o:title=""/>
          </v:shape>
        </w:pict>
      </w:r>
    </w:p>
    <w:p w14:paraId="5956C858" w14:textId="77777777" w:rsidR="00673102" w:rsidRPr="00054EC5" w:rsidRDefault="008C4D60" w:rsidP="007A4888">
      <w:pPr>
        <w:pStyle w:val="B1"/>
        <w:rPr>
          <w:lang w:val="da-DK"/>
        </w:rPr>
      </w:pPr>
      <w:r>
        <w:rPr>
          <w:position w:val="-14"/>
        </w:rPr>
        <w:pict w14:anchorId="7D89D2B6">
          <v:shape id="_x0000_i2752" type="#_x0000_t75" style="width:31pt;height:19.25pt">
            <v:imagedata r:id="rId821" o:title=""/>
          </v:shape>
        </w:pict>
      </w:r>
      <w:r w:rsidR="00673102" w:rsidRPr="00054EC5">
        <w:rPr>
          <w:lang w:val="da-DK"/>
        </w:rPr>
        <w:t xml:space="preserve">, </w:t>
      </w:r>
      <w:r>
        <w:rPr>
          <w:position w:val="-14"/>
        </w:rPr>
        <w:pict w14:anchorId="2B658096">
          <v:shape id="_x0000_i2753" type="#_x0000_t75" style="width:43.55pt;height:19.25pt">
            <v:imagedata r:id="rId822" o:title=""/>
          </v:shape>
        </w:pict>
      </w:r>
      <w:r w:rsidR="00673102" w:rsidRPr="00054EC5">
        <w:rPr>
          <w:lang w:val="da-DK"/>
        </w:rPr>
        <w:t xml:space="preserve"> </w:t>
      </w:r>
    </w:p>
    <w:p w14:paraId="7150CF7A" w14:textId="77777777" w:rsidR="00673102" w:rsidRPr="00054EC5" w:rsidRDefault="008C4D60" w:rsidP="007A4888">
      <w:pPr>
        <w:pStyle w:val="B1"/>
        <w:rPr>
          <w:lang w:val="da-DK"/>
        </w:rPr>
      </w:pPr>
      <w:r>
        <w:rPr>
          <w:position w:val="-14"/>
        </w:rPr>
        <w:pict w14:anchorId="7002C6B1">
          <v:shape id="_x0000_i2754" type="#_x0000_t75" style="width:42.7pt;height:22.6pt">
            <v:imagedata r:id="rId823" o:title=""/>
          </v:shape>
        </w:pict>
      </w:r>
      <w:r w:rsidR="00673102" w:rsidRPr="00054EC5">
        <w:rPr>
          <w:lang w:val="da-DK"/>
        </w:rPr>
        <w:t xml:space="preserve">, </w:t>
      </w:r>
      <w:r>
        <w:rPr>
          <w:position w:val="-14"/>
        </w:rPr>
        <w:pict w14:anchorId="358D6A17">
          <v:shape id="_x0000_i2755" type="#_x0000_t75" style="width:43.55pt;height:22.6pt">
            <v:imagedata r:id="rId824" o:title=""/>
          </v:shape>
        </w:pict>
      </w:r>
    </w:p>
    <w:p w14:paraId="443470A8" w14:textId="77777777" w:rsidR="00673102" w:rsidRPr="00054EC5" w:rsidRDefault="00673102" w:rsidP="007A4888">
      <w:pPr>
        <w:pStyle w:val="B1"/>
        <w:rPr>
          <w:lang w:val="da-DK"/>
        </w:rPr>
      </w:pPr>
      <w:r w:rsidRPr="00054EC5">
        <w:rPr>
          <w:i/>
          <w:lang w:val="da-DK"/>
        </w:rPr>
        <w:t>i</w:t>
      </w:r>
      <w:r w:rsidRPr="00054EC5">
        <w:rPr>
          <w:lang w:val="da-DK"/>
        </w:rPr>
        <w:t xml:space="preserve"> = </w:t>
      </w:r>
      <w:r w:rsidRPr="00054EC5">
        <w:rPr>
          <w:i/>
          <w:lang w:val="da-DK"/>
        </w:rPr>
        <w:t>i</w:t>
      </w:r>
      <w:r w:rsidRPr="00054EC5">
        <w:rPr>
          <w:lang w:val="da-DK"/>
        </w:rPr>
        <w:t xml:space="preserve"> + 4</w:t>
      </w:r>
    </w:p>
    <w:p w14:paraId="2AD2C841" w14:textId="77777777" w:rsidR="00673102" w:rsidRDefault="00673102" w:rsidP="007A4888">
      <w:pPr>
        <w:pStyle w:val="B1"/>
      </w:pPr>
      <w:r w:rsidRPr="00517EFD">
        <w:rPr>
          <w:i/>
        </w:rPr>
        <w:t>j</w:t>
      </w:r>
      <w:r>
        <w:t xml:space="preserve"> = </w:t>
      </w:r>
      <w:r w:rsidRPr="00517EFD">
        <w:rPr>
          <w:i/>
        </w:rPr>
        <w:t>j</w:t>
      </w:r>
      <w:r>
        <w:t xml:space="preserve"> + 2</w:t>
      </w:r>
    </w:p>
    <w:p w14:paraId="73593CAD" w14:textId="77777777" w:rsidR="004811DE" w:rsidRDefault="00673102" w:rsidP="004811DE">
      <w:r>
        <w:t>end while</w:t>
      </w:r>
      <w:r w:rsidR="004811DE" w:rsidRPr="004811DE">
        <w:t xml:space="preserve"> </w:t>
      </w:r>
    </w:p>
    <w:p w14:paraId="4179BB99" w14:textId="77777777" w:rsidR="004811DE" w:rsidRDefault="004811DE" w:rsidP="004811DE">
      <w:pPr>
        <w:rPr>
          <w:lang w:eastAsia="zh-CN"/>
        </w:rPr>
      </w:pPr>
      <w:r>
        <w:rPr>
          <w:rFonts w:hint="eastAsia"/>
          <w:lang w:eastAsia="zh-CN"/>
        </w:rPr>
        <w:t xml:space="preserve">For </w:t>
      </w:r>
      <w:r w:rsidR="008C4D60">
        <w:rPr>
          <w:position w:val="-10"/>
        </w:rPr>
        <w:pict w14:anchorId="0D2BBC84">
          <v:shape id="_x0000_i2756" type="#_x0000_t75" style="width:73.65pt;height:15.9pt">
            <v:imagedata r:id="rId825" o:title=""/>
          </v:shape>
        </w:pict>
      </w:r>
      <w:r>
        <w:t>,</w:t>
      </w:r>
      <w:r>
        <w:rPr>
          <w:rFonts w:hint="eastAsia"/>
          <w:lang w:eastAsia="zh-CN"/>
        </w:rPr>
        <w:t xml:space="preserve"> t</w:t>
      </w:r>
      <w:r>
        <w:t xml:space="preserve">he bit sequence </w:t>
      </w:r>
      <w:r w:rsidR="008C4D60">
        <w:rPr>
          <w:position w:val="-16"/>
        </w:rPr>
        <w:pict w14:anchorId="61EBC45B">
          <v:shape id="_x0000_i2757" type="#_x0000_t75" style="width:100.45pt;height:18.4pt">
            <v:imagedata r:id="rId826" o:title=""/>
          </v:shape>
        </w:pict>
      </w:r>
      <w:r>
        <w:t xml:space="preserve"> is obtained by setting </w:t>
      </w:r>
      <w:r w:rsidR="008C4D60">
        <w:rPr>
          <w:kern w:val="2"/>
          <w:position w:val="-10"/>
          <w:lang w:val="en-US" w:eastAsia="zh-CN"/>
        </w:rPr>
        <w:pict w14:anchorId="2CD8BDF0">
          <v:shape id="_x0000_i2758" type="#_x0000_t75" style="width:45.2pt;height:18.4pt">
            <v:imagedata r:id="rId804" o:title=""/>
          </v:shape>
        </w:pict>
      </w:r>
      <w:r>
        <w:t xml:space="preserve">, and the </w:t>
      </w:r>
      <w:r>
        <w:rPr>
          <w:rFonts w:hint="eastAsia"/>
          <w:lang w:eastAsia="zh-CN"/>
        </w:rPr>
        <w:t>output</w:t>
      </w:r>
      <w:r>
        <w:t xml:space="preserve"> bit sequence</w:t>
      </w:r>
      <w:r>
        <w:rPr>
          <w:rFonts w:hint="eastAsia"/>
          <w:lang w:eastAsia="zh-CN"/>
        </w:rPr>
        <w:t xml:space="preserve"> after the rate matching is denoted by</w:t>
      </w:r>
      <w:r>
        <w:t xml:space="preserve"> </w:t>
      </w:r>
      <w:r w:rsidR="008C4D60">
        <w:rPr>
          <w:position w:val="-10"/>
        </w:rPr>
        <w:pict w14:anchorId="11FB62BA">
          <v:shape id="_x0000_i2759" type="#_x0000_t75" style="width:67pt;height:15.05pt">
            <v:imagedata r:id="rId827" o:title=""/>
          </v:shape>
        </w:pict>
      </w:r>
      <w:r>
        <w:t xml:space="preserve">, where </w:t>
      </w:r>
      <w:r w:rsidR="008C4D60">
        <w:rPr>
          <w:position w:val="-12"/>
        </w:rPr>
        <w:pict w14:anchorId="7407386F">
          <v:shape id="_x0000_i2760" type="#_x0000_t75" style="width:128.95pt;height:16.75pt">
            <v:imagedata r:id="rId828" o:title=""/>
          </v:shape>
        </w:pict>
      </w:r>
      <w:r>
        <w:rPr>
          <w:rFonts w:hint="eastAsia"/>
          <w:lang w:eastAsia="zh-CN"/>
        </w:rPr>
        <w:t xml:space="preserve">, </w:t>
      </w:r>
      <w:r w:rsidR="008C4D60">
        <w:rPr>
          <w:position w:val="-10"/>
        </w:rPr>
        <w:pict w14:anchorId="540CE35F">
          <v:shape id="_x0000_i2761" type="#_x0000_t75" style="width:15.05pt;height:15.05pt">
            <v:imagedata r:id="rId829" o:title=""/>
          </v:shape>
        </w:pict>
      </w:r>
      <w:r>
        <w:rPr>
          <w:rFonts w:hint="eastAsia"/>
          <w:lang w:eastAsia="zh-CN"/>
        </w:rPr>
        <w:t xml:space="preserve"> is the modulation order of the PUCCH format 4, </w:t>
      </w:r>
      <w:r w:rsidR="008C4D60">
        <w:rPr>
          <w:position w:val="-12"/>
        </w:rPr>
        <w:pict w14:anchorId="0D7BA6D4">
          <v:shape id="_x0000_i2762" type="#_x0000_t75" style="width:31.8pt;height:16.75pt">
            <v:imagedata r:id="rId830" o:title=""/>
          </v:shape>
        </w:pict>
      </w:r>
      <w:r>
        <w:rPr>
          <w:rFonts w:hint="eastAsia"/>
          <w:lang w:eastAsia="zh-CN"/>
        </w:rPr>
        <w:t xml:space="preserve"> is determined</w:t>
      </w:r>
      <w:r w:rsidR="00D054B0">
        <w:rPr>
          <w:rFonts w:hint="eastAsia"/>
          <w:lang w:eastAsia="zh-CN"/>
        </w:rPr>
        <w:t xml:space="preserve"> </w:t>
      </w:r>
      <w:r>
        <w:rPr>
          <w:rFonts w:hint="eastAsia"/>
          <w:lang w:eastAsia="zh-CN"/>
        </w:rPr>
        <w:t xml:space="preserve">according to </w:t>
      </w:r>
      <w:r w:rsidR="00DF4FBD">
        <w:rPr>
          <w:rFonts w:hint="eastAsia"/>
          <w:lang w:eastAsia="zh-CN"/>
        </w:rPr>
        <w:t>clause</w:t>
      </w:r>
      <w:r>
        <w:rPr>
          <w:rFonts w:hint="eastAsia"/>
          <w:lang w:eastAsia="zh-CN"/>
        </w:rPr>
        <w:t xml:space="preserve"> 5.2.4.1, and </w:t>
      </w:r>
      <w:r w:rsidR="008C4D60">
        <w:rPr>
          <w:position w:val="-10"/>
        </w:rPr>
        <w:pict w14:anchorId="5BBBDB65">
          <v:shape id="_x0000_i2763" type="#_x0000_t75" style="width:38.5pt;height:15.9pt">
            <v:imagedata r:id="rId831" o:title=""/>
          </v:shape>
        </w:pict>
      </w:r>
      <w:r>
        <w:rPr>
          <w:rFonts w:hint="eastAsia"/>
          <w:lang w:eastAsia="zh-CN"/>
        </w:rPr>
        <w:t xml:space="preserve"> represents the bandwidth of the PUCCH </w:t>
      </w:r>
      <w:r>
        <w:rPr>
          <w:lang w:eastAsia="zh-CN"/>
        </w:rPr>
        <w:t>format</w:t>
      </w:r>
      <w:r>
        <w:rPr>
          <w:rFonts w:hint="eastAsia"/>
          <w:lang w:eastAsia="zh-CN"/>
        </w:rPr>
        <w:t xml:space="preserve"> 4 in terms of resource blocks [2].</w:t>
      </w:r>
      <w:r>
        <w:t xml:space="preserve"> </w:t>
      </w:r>
      <w:r>
        <w:rPr>
          <w:rFonts w:hint="eastAsia"/>
          <w:lang w:eastAsia="zh-CN"/>
        </w:rPr>
        <w:t>T</w:t>
      </w:r>
      <w:r>
        <w:t xml:space="preserve">he CRC attachment, channel coding and rate matching </w:t>
      </w:r>
      <w:r>
        <w:rPr>
          <w:rFonts w:hint="eastAsia"/>
          <w:lang w:eastAsia="zh-CN"/>
        </w:rPr>
        <w:t>are</w:t>
      </w:r>
      <w:r>
        <w:t xml:space="preserve"> performed according to </w:t>
      </w:r>
      <w:r w:rsidR="00DF4FBD">
        <w:t>clause</w:t>
      </w:r>
      <w:r>
        <w:t>s 5.1.1</w:t>
      </w:r>
      <w:r>
        <w:rPr>
          <w:rFonts w:hint="eastAsia"/>
          <w:lang w:eastAsia="zh-CN"/>
        </w:rPr>
        <w:t xml:space="preserve"> by setting </w:t>
      </w:r>
      <w:r w:rsidRPr="005921B4">
        <w:rPr>
          <w:i/>
        </w:rPr>
        <w:t>L</w:t>
      </w:r>
      <w:r>
        <w:rPr>
          <w:rFonts w:hint="eastAsia"/>
          <w:lang w:eastAsia="zh-CN"/>
        </w:rPr>
        <w:t xml:space="preserve"> to </w:t>
      </w:r>
      <w:r>
        <w:t>8</w:t>
      </w:r>
      <w:r>
        <w:rPr>
          <w:rFonts w:hint="eastAsia"/>
          <w:lang w:eastAsia="zh-CN"/>
        </w:rPr>
        <w:t xml:space="preserve"> bits</w:t>
      </w:r>
      <w:r>
        <w:t xml:space="preserve">, 5.1.3.1 and 5.1.4.2, respectively. The input bit sequence to the CRC attachment </w:t>
      </w:r>
      <w:r w:rsidRPr="00E54724">
        <w:t xml:space="preserve">operation </w:t>
      </w:r>
      <w:r>
        <w:t xml:space="preserve">is </w:t>
      </w:r>
      <w:r w:rsidR="008C4D60">
        <w:rPr>
          <w:position w:val="-16"/>
        </w:rPr>
        <w:pict w14:anchorId="50DC9D5D">
          <v:shape id="_x0000_i2764" type="#_x0000_t75" style="width:100.45pt;height:18.4pt">
            <v:imagedata r:id="rId832" o:title=""/>
          </v:shape>
        </w:pict>
      </w:r>
      <w:r>
        <w:t>. The output bit sequence of the CRC attachment operation is the input bit sequence to the channel coding operation. The output bit sequence of the channel coding operation is the input bit sequence to the rate matching operation.</w:t>
      </w:r>
      <w:r>
        <w:rPr>
          <w:rFonts w:hint="eastAsia"/>
          <w:lang w:eastAsia="zh-CN"/>
        </w:rPr>
        <w:t xml:space="preserve"> </w:t>
      </w:r>
    </w:p>
    <w:p w14:paraId="761EB512" w14:textId="77777777" w:rsidR="004811DE" w:rsidRDefault="004811DE" w:rsidP="004811DE">
      <w:pPr>
        <w:rPr>
          <w:lang w:eastAsia="zh-CN"/>
        </w:rPr>
      </w:pPr>
      <w:r>
        <w:rPr>
          <w:rFonts w:hint="eastAsia"/>
          <w:lang w:eastAsia="zh-CN"/>
        </w:rPr>
        <w:t xml:space="preserve">For </w:t>
      </w:r>
      <w:r w:rsidR="008C4D60">
        <w:rPr>
          <w:position w:val="-10"/>
        </w:rPr>
        <w:pict w14:anchorId="3A8DD34D">
          <v:shape id="_x0000_i2765" type="#_x0000_t75" style="width:73.65pt;height:15.9pt">
            <v:imagedata r:id="rId833" o:title=""/>
          </v:shape>
        </w:pict>
      </w:r>
      <w:r>
        <w:t>,</w:t>
      </w:r>
      <w:r>
        <w:rPr>
          <w:rFonts w:hint="eastAsia"/>
          <w:lang w:eastAsia="zh-CN"/>
        </w:rPr>
        <w:t xml:space="preserve"> t</w:t>
      </w:r>
      <w:r>
        <w:t xml:space="preserve">he bit sequence </w:t>
      </w:r>
      <w:r w:rsidR="008C4D60">
        <w:rPr>
          <w:position w:val="-16"/>
        </w:rPr>
        <w:pict w14:anchorId="6DEFF4A1">
          <v:shape id="_x0000_i2766" type="#_x0000_t75" style="width:100.45pt;height:18.4pt">
            <v:imagedata r:id="rId834" o:title=""/>
          </v:shape>
        </w:pict>
      </w:r>
      <w:r>
        <w:t xml:space="preserve"> is obtained by setting </w:t>
      </w:r>
      <w:r w:rsidR="008C4D60">
        <w:rPr>
          <w:kern w:val="2"/>
          <w:position w:val="-10"/>
          <w:lang w:val="en-US" w:eastAsia="zh-CN"/>
        </w:rPr>
        <w:pict w14:anchorId="2988C584">
          <v:shape id="_x0000_i2767" type="#_x0000_t75" style="width:45.2pt;height:18.4pt">
            <v:imagedata r:id="rId804" o:title=""/>
          </v:shape>
        </w:pict>
      </w:r>
      <w:r>
        <w:t xml:space="preserve">, and the </w:t>
      </w:r>
      <w:r>
        <w:rPr>
          <w:rFonts w:hint="eastAsia"/>
          <w:lang w:eastAsia="zh-CN"/>
        </w:rPr>
        <w:t>output</w:t>
      </w:r>
      <w:r>
        <w:t xml:space="preserve"> bit sequence</w:t>
      </w:r>
      <w:r w:rsidRPr="00EC4C0D">
        <w:rPr>
          <w:rFonts w:hint="eastAsia"/>
          <w:lang w:eastAsia="zh-CN"/>
        </w:rPr>
        <w:t xml:space="preserve"> </w:t>
      </w:r>
      <w:r>
        <w:rPr>
          <w:rFonts w:hint="eastAsia"/>
          <w:lang w:eastAsia="zh-CN"/>
        </w:rPr>
        <w:t>after the rate matching is denoted by</w:t>
      </w:r>
      <w:r>
        <w:t xml:space="preserve"> </w:t>
      </w:r>
      <w:r w:rsidR="008C4D60">
        <w:rPr>
          <w:position w:val="-10"/>
        </w:rPr>
        <w:pict w14:anchorId="7F0E2AB2">
          <v:shape id="_x0000_i2768" type="#_x0000_t75" style="width:65.3pt;height:15.05pt">
            <v:imagedata r:id="rId835" o:title=""/>
          </v:shape>
        </w:pict>
      </w:r>
      <w:r>
        <w:t xml:space="preserve">, where </w:t>
      </w:r>
      <w:r w:rsidR="008C4D60">
        <w:rPr>
          <w:position w:val="-14"/>
        </w:rPr>
        <w:pict w14:anchorId="5D88F562">
          <v:shape id="_x0000_i2769" type="#_x0000_t75" style="width:120.55pt;height:19.25pt">
            <v:imagedata r:id="rId836" o:title=""/>
          </v:shape>
        </w:pict>
      </w:r>
      <w:r>
        <w:rPr>
          <w:rFonts w:hint="eastAsia"/>
          <w:lang w:eastAsia="zh-CN"/>
        </w:rPr>
        <w:t xml:space="preserve">, </w:t>
      </w:r>
      <w:r w:rsidR="008C4D60">
        <w:rPr>
          <w:position w:val="-10"/>
        </w:rPr>
        <w:pict w14:anchorId="6A3AA137">
          <v:shape id="_x0000_i2770" type="#_x0000_t75" style="width:15.05pt;height:15.05pt">
            <v:imagedata r:id="rId829" o:title=""/>
          </v:shape>
        </w:pict>
      </w:r>
      <w:r>
        <w:rPr>
          <w:rFonts w:hint="eastAsia"/>
          <w:lang w:eastAsia="zh-CN"/>
        </w:rPr>
        <w:t xml:space="preserve"> is the modulation order of the PUCCH format 5 and </w:t>
      </w:r>
      <w:r w:rsidR="008C4D60">
        <w:rPr>
          <w:position w:val="-12"/>
        </w:rPr>
        <w:pict w14:anchorId="6647BB68">
          <v:shape id="_x0000_i2771" type="#_x0000_t75" style="width:31.8pt;height:16.75pt">
            <v:imagedata r:id="rId830" o:title=""/>
          </v:shape>
        </w:pict>
      </w:r>
      <w:r>
        <w:rPr>
          <w:rFonts w:hint="eastAsia"/>
          <w:lang w:eastAsia="zh-CN"/>
        </w:rPr>
        <w:t xml:space="preserve"> is determined</w:t>
      </w:r>
      <w:r w:rsidR="00D054B0">
        <w:rPr>
          <w:rFonts w:hint="eastAsia"/>
          <w:lang w:eastAsia="zh-CN"/>
        </w:rPr>
        <w:t xml:space="preserve"> </w:t>
      </w:r>
      <w:r>
        <w:rPr>
          <w:rFonts w:hint="eastAsia"/>
          <w:lang w:eastAsia="zh-CN"/>
        </w:rPr>
        <w:t xml:space="preserve">according to </w:t>
      </w:r>
      <w:r w:rsidR="00DF4FBD">
        <w:rPr>
          <w:rFonts w:hint="eastAsia"/>
          <w:lang w:eastAsia="zh-CN"/>
        </w:rPr>
        <w:t>clause</w:t>
      </w:r>
      <w:r>
        <w:rPr>
          <w:rFonts w:hint="eastAsia"/>
          <w:lang w:eastAsia="zh-CN"/>
        </w:rPr>
        <w:t xml:space="preserve"> 5.2.4.1</w:t>
      </w:r>
      <w:r>
        <w:t>.</w:t>
      </w:r>
      <w:r>
        <w:rPr>
          <w:rFonts w:hint="eastAsia"/>
          <w:lang w:eastAsia="zh-CN"/>
        </w:rPr>
        <w:t xml:space="preserve"> T</w:t>
      </w:r>
      <w:r>
        <w:t xml:space="preserve">he CRC attachment, channel coding and rate matching </w:t>
      </w:r>
      <w:r>
        <w:rPr>
          <w:rFonts w:hint="eastAsia"/>
          <w:lang w:eastAsia="zh-CN"/>
        </w:rPr>
        <w:t>are</w:t>
      </w:r>
      <w:r>
        <w:t xml:space="preserve"> performed according to </w:t>
      </w:r>
      <w:r w:rsidR="00DF4FBD">
        <w:t>clause</w:t>
      </w:r>
      <w:r>
        <w:t>s 5.1.1</w:t>
      </w:r>
      <w:r>
        <w:rPr>
          <w:rFonts w:hint="eastAsia"/>
          <w:lang w:eastAsia="zh-CN"/>
        </w:rPr>
        <w:t xml:space="preserve"> by setting </w:t>
      </w:r>
      <w:r w:rsidRPr="005921B4">
        <w:rPr>
          <w:i/>
        </w:rPr>
        <w:t>L</w:t>
      </w:r>
      <w:r>
        <w:rPr>
          <w:rFonts w:hint="eastAsia"/>
          <w:lang w:eastAsia="zh-CN"/>
        </w:rPr>
        <w:t xml:space="preserve"> to </w:t>
      </w:r>
      <w:r>
        <w:t>8</w:t>
      </w:r>
      <w:r>
        <w:rPr>
          <w:rFonts w:hint="eastAsia"/>
          <w:lang w:eastAsia="zh-CN"/>
        </w:rPr>
        <w:t xml:space="preserve"> bits</w:t>
      </w:r>
      <w:r>
        <w:t xml:space="preserve">, 5.1.3.1 and 5.1.4.2, respectively. The input bit sequence to the CRC attachment </w:t>
      </w:r>
      <w:r w:rsidRPr="00E54724">
        <w:t xml:space="preserve">operation </w:t>
      </w:r>
      <w:r>
        <w:t xml:space="preserve">is </w:t>
      </w:r>
      <w:r w:rsidR="008C4D60">
        <w:rPr>
          <w:position w:val="-16"/>
        </w:rPr>
        <w:pict w14:anchorId="68ED6B5B">
          <v:shape id="_x0000_i2772" type="#_x0000_t75" style="width:100.45pt;height:18.4pt">
            <v:imagedata r:id="rId837" o:title=""/>
          </v:shape>
        </w:pict>
      </w:r>
      <w:r>
        <w:t>. The output bit sequence of the CRC attachment operation is the input bit sequence to the channel coding operation. The output bit sequence of the channel coding operation is the input bit sequence to the rate matching operation.</w:t>
      </w:r>
      <w:r>
        <w:rPr>
          <w:rFonts w:hint="eastAsia"/>
          <w:lang w:eastAsia="zh-CN"/>
        </w:rPr>
        <w:t xml:space="preserve"> </w:t>
      </w:r>
    </w:p>
    <w:p w14:paraId="1315613D" w14:textId="77777777" w:rsidR="00F94173" w:rsidRDefault="001F5C9B" w:rsidP="00F94173">
      <w:r>
        <w:t>When PUCCH format 3</w:t>
      </w:r>
      <w:r w:rsidR="004811DE">
        <w:t>, PUCCH format 4 or PUCCH format 5</w:t>
      </w:r>
      <w:r>
        <w:t xml:space="preserve"> is not used for transmission of HARQ-ACK feedback, the HARQ-ACK bits are processed for transmission according to </w:t>
      </w:r>
      <w:r w:rsidR="00DF4FBD">
        <w:t>clause</w:t>
      </w:r>
      <w:r>
        <w:t xml:space="preserve"> 10.1 in [3].</w:t>
      </w:r>
      <w:r w:rsidR="00F94173" w:rsidRPr="00F94173">
        <w:t xml:space="preserve"> </w:t>
      </w:r>
    </w:p>
    <w:p w14:paraId="364011A4" w14:textId="77777777" w:rsidR="00F94173" w:rsidRDefault="00F94173" w:rsidP="00F94173">
      <w:pPr>
        <w:pStyle w:val="Heading4"/>
        <w:rPr>
          <w:lang w:eastAsia="zh-CN"/>
        </w:rPr>
      </w:pPr>
      <w:bookmarkStart w:id="406" w:name="_Toc10818748"/>
      <w:bookmarkStart w:id="407" w:name="_Toc20409158"/>
      <w:bookmarkStart w:id="408" w:name="_Toc66702997"/>
      <w:r>
        <w:t>5.2.3.1A</w:t>
      </w:r>
      <w:r>
        <w:tab/>
        <w:t xml:space="preserve">Channel coding for UCI HARQ-ACK </w:t>
      </w:r>
      <w:r>
        <w:rPr>
          <w:rFonts w:hint="eastAsia"/>
          <w:lang w:eastAsia="zh-CN"/>
        </w:rPr>
        <w:t>on SPUCCH</w:t>
      </w:r>
      <w:bookmarkEnd w:id="406"/>
      <w:bookmarkEnd w:id="407"/>
      <w:bookmarkEnd w:id="408"/>
    </w:p>
    <w:p w14:paraId="52F1880F" w14:textId="77777777" w:rsidR="00F94173" w:rsidRDefault="00F94173" w:rsidP="00F94173">
      <w:r>
        <w:t xml:space="preserve">The HARQ-ACK bits are received from higher layers </w:t>
      </w:r>
      <w:r>
        <w:rPr>
          <w:rFonts w:hint="eastAsia"/>
          <w:lang w:eastAsia="zh-CN"/>
        </w:rPr>
        <w:t xml:space="preserve">for </w:t>
      </w:r>
      <w:r>
        <w:t>each subframe of each cell</w:t>
      </w:r>
      <w:r>
        <w:rPr>
          <w:rFonts w:hint="eastAsia"/>
          <w:lang w:eastAsia="zh-CN"/>
        </w:rPr>
        <w:t xml:space="preserve"> and for</w:t>
      </w:r>
      <w:r>
        <w:t xml:space="preserve"> each slot or subslot of each cell if higher layer parameter </w:t>
      </w:r>
      <w:r w:rsidR="008B4C77">
        <w:rPr>
          <w:i/>
        </w:rPr>
        <w:t>dl-STTI-Length</w:t>
      </w:r>
      <w:r>
        <w:t xml:space="preserve"> is configured for the cell.</w:t>
      </w:r>
      <w:r w:rsidR="00952F85">
        <w:rPr>
          <w:rFonts w:hint="eastAsia"/>
          <w:lang w:eastAsia="zh-CN"/>
        </w:rPr>
        <w:t xml:space="preserve"> </w:t>
      </w:r>
      <w:r>
        <w:t xml:space="preserve">Each positive acknowledgement (ACK) is encoded as a binary </w:t>
      </w:r>
      <w:r w:rsidR="00F2186D">
        <w:t>'</w:t>
      </w:r>
      <w:r>
        <w:t>1</w:t>
      </w:r>
      <w:r w:rsidR="00F2186D">
        <w:t>'</w:t>
      </w:r>
      <w:r>
        <w:t xml:space="preserve"> and each negative acknowledgement (NACK) is encoded as a binary </w:t>
      </w:r>
      <w:r w:rsidR="00F2186D">
        <w:t>'</w:t>
      </w:r>
      <w:r>
        <w:t>0</w:t>
      </w:r>
      <w:r w:rsidR="00F2186D">
        <w:t>'</w:t>
      </w:r>
      <w:r>
        <w:t xml:space="preserve">. For UEs configured with more than </w:t>
      </w:r>
      <w:r>
        <w:rPr>
          <w:rFonts w:hint="eastAsia"/>
          <w:lang w:eastAsia="zh-CN"/>
        </w:rPr>
        <w:t>one</w:t>
      </w:r>
      <w:r>
        <w:t xml:space="preserve"> DL cell</w:t>
      </w:r>
      <w:r w:rsidRPr="00A10FEE">
        <w:rPr>
          <w:lang w:eastAsia="zh-CN"/>
        </w:rPr>
        <w:t xml:space="preserve"> </w:t>
      </w:r>
      <w:r>
        <w:rPr>
          <w:lang w:eastAsia="zh-CN"/>
        </w:rPr>
        <w:t xml:space="preserve">and </w:t>
      </w:r>
      <w:r w:rsidRPr="00264DC9">
        <w:rPr>
          <w:rFonts w:hint="eastAsia"/>
          <w:lang w:eastAsia="zh-CN"/>
        </w:rPr>
        <w:t xml:space="preserve">no more than five DL cells, or for UEs </w:t>
      </w:r>
      <w:r w:rsidRPr="00264DC9">
        <w:t xml:space="preserve">configured by higher layers with </w:t>
      </w:r>
      <w:r>
        <w:rPr>
          <w:i/>
        </w:rPr>
        <w:t>codebooksizeDeterminationSTTI</w:t>
      </w:r>
      <w:r w:rsidRPr="00EB372C">
        <w:rPr>
          <w:i/>
        </w:rPr>
        <w:t>-rel15</w:t>
      </w:r>
      <w:r w:rsidRPr="00264DC9">
        <w:rPr>
          <w:rFonts w:hint="eastAsia"/>
          <w:i/>
          <w:lang w:eastAsia="zh-CN"/>
        </w:rPr>
        <w:t xml:space="preserve"> = </w:t>
      </w:r>
      <w:r w:rsidRPr="00264DC9">
        <w:rPr>
          <w:i/>
          <w:lang w:eastAsia="zh-CN"/>
        </w:rPr>
        <w:t>cc</w:t>
      </w:r>
      <w:r>
        <w:t>,</w:t>
      </w:r>
      <w:r w:rsidRPr="00372B29">
        <w:t xml:space="preserve"> </w:t>
      </w:r>
      <w:r>
        <w:t>the HARQ-ACK feedback consists of the concatenation of HARQ-ACK bits for each of the serving cells.</w:t>
      </w:r>
      <w:r>
        <w:rPr>
          <w:rFonts w:hint="eastAsia"/>
          <w:lang w:eastAsia="zh-CN"/>
        </w:rPr>
        <w:t xml:space="preserve"> </w:t>
      </w:r>
      <w:r w:rsidRPr="003A1A84">
        <w:rPr>
          <w:rFonts w:hint="eastAsia"/>
          <w:lang w:eastAsia="zh-CN"/>
        </w:rPr>
        <w:t xml:space="preserve">For UEs </w:t>
      </w:r>
      <w:r w:rsidRPr="003A1A84">
        <w:t xml:space="preserve">configured by higher layers with </w:t>
      </w:r>
      <w:r>
        <w:rPr>
          <w:i/>
        </w:rPr>
        <w:t>codebooksizeDeterminationSTTI</w:t>
      </w:r>
      <w:r w:rsidRPr="00EB372C">
        <w:rPr>
          <w:i/>
        </w:rPr>
        <w:t>-rel15</w:t>
      </w:r>
      <w:r w:rsidRPr="003A1A84">
        <w:rPr>
          <w:rFonts w:hint="eastAsia"/>
          <w:i/>
          <w:lang w:eastAsia="zh-CN"/>
        </w:rPr>
        <w:t xml:space="preserve"> = </w:t>
      </w:r>
      <w:r w:rsidRPr="003A1A84">
        <w:rPr>
          <w:i/>
          <w:lang w:eastAsia="zh-CN"/>
        </w:rPr>
        <w:t>dai</w:t>
      </w:r>
      <w:r w:rsidRPr="003A1A84">
        <w:rPr>
          <w:rFonts w:hint="eastAsia"/>
          <w:lang w:eastAsia="zh-CN"/>
        </w:rPr>
        <w:t xml:space="preserve">, </w:t>
      </w:r>
      <w:r w:rsidRPr="003A1A84">
        <w:t xml:space="preserve">the HARQ-ACK feedback consists of the HARQ-ACK bits for the serving cells </w:t>
      </w:r>
      <w:r w:rsidRPr="003A1A84">
        <w:rPr>
          <w:rFonts w:hint="eastAsia"/>
          <w:lang w:eastAsia="zh-CN"/>
        </w:rPr>
        <w:t xml:space="preserve">depending on the </w:t>
      </w:r>
      <w:r w:rsidRPr="003A1A84">
        <w:t>Downlink Assignment Index</w:t>
      </w:r>
      <w:r w:rsidRPr="003A1A84">
        <w:rPr>
          <w:rFonts w:hint="eastAsia"/>
          <w:lang w:eastAsia="zh-CN"/>
        </w:rPr>
        <w:t xml:space="preserve"> </w:t>
      </w:r>
      <w:r w:rsidRPr="003A1A84">
        <w:rPr>
          <w:lang w:eastAsia="zh-CN"/>
        </w:rPr>
        <w:t>(</w:t>
      </w:r>
      <w:r w:rsidRPr="003A1A84">
        <w:rPr>
          <w:rFonts w:hint="eastAsia"/>
          <w:lang w:eastAsia="zh-CN"/>
        </w:rPr>
        <w:t>DAI</w:t>
      </w:r>
      <w:r w:rsidRPr="003A1A84">
        <w:rPr>
          <w:lang w:eastAsia="zh-CN"/>
        </w:rPr>
        <w:t>)</w:t>
      </w:r>
      <w:r w:rsidRPr="003A1A84">
        <w:rPr>
          <w:rFonts w:hint="eastAsia"/>
          <w:lang w:eastAsia="zh-CN"/>
        </w:rPr>
        <w:t xml:space="preserve"> as in Table 5.3.3.1.</w:t>
      </w:r>
      <w:r w:rsidRPr="003A1A84">
        <w:rPr>
          <w:lang w:eastAsia="zh-CN"/>
        </w:rPr>
        <w:t>2</w:t>
      </w:r>
      <w:r w:rsidRPr="003A1A84">
        <w:rPr>
          <w:rFonts w:hint="eastAsia"/>
          <w:lang w:eastAsia="zh-CN"/>
        </w:rPr>
        <w:t>-2 and</w:t>
      </w:r>
      <w:r w:rsidRPr="003A1A84">
        <w:rPr>
          <w:lang w:eastAsia="zh-CN"/>
        </w:rPr>
        <w:t xml:space="preserve"> </w:t>
      </w:r>
      <w:r w:rsidRPr="003A1A84">
        <w:t xml:space="preserve">as defined in [3]. </w:t>
      </w:r>
      <w:r>
        <w:rPr>
          <w:rFonts w:hint="eastAsia"/>
          <w:lang w:eastAsia="zh-CN"/>
        </w:rPr>
        <w:t xml:space="preserve">For a cell configured with higher layer parameter </w:t>
      </w:r>
      <w:r w:rsidR="008B4C77">
        <w:rPr>
          <w:i/>
        </w:rPr>
        <w:t>dl-STTI-Length</w:t>
      </w:r>
      <w:r>
        <w:rPr>
          <w:rFonts w:hint="eastAsia"/>
          <w:i/>
          <w:lang w:eastAsia="zh-CN"/>
        </w:rPr>
        <w:t>,</w:t>
      </w:r>
      <w:r>
        <w:t xml:space="preserve"> 1 bit of HARQ-ACK information,</w:t>
      </w:r>
      <w:r w:rsidRPr="00C55F4A">
        <w:t xml:space="preserve"> </w:t>
      </w:r>
      <w:r w:rsidR="008C4D60">
        <w:rPr>
          <w:position w:val="-10"/>
        </w:rPr>
        <w:pict w14:anchorId="773C7572">
          <v:shape id="_x0000_i2773" type="#_x0000_t75" style="width:13.4pt;height:15.05pt">
            <v:imagedata r:id="rId772" o:title=""/>
          </v:shape>
        </w:pict>
      </w:r>
      <w:r>
        <w:t>,</w:t>
      </w:r>
      <w:r w:rsidR="00952F85">
        <w:t xml:space="preserve"> </w:t>
      </w:r>
      <w:r>
        <w:t xml:space="preserve">is used for </w:t>
      </w:r>
      <w:r>
        <w:rPr>
          <w:rFonts w:hint="eastAsia"/>
          <w:lang w:eastAsia="zh-CN"/>
        </w:rPr>
        <w:t>that</w:t>
      </w:r>
      <w:r>
        <w:t xml:space="preserve"> cell.</w:t>
      </w:r>
    </w:p>
    <w:p w14:paraId="16FD8C3B" w14:textId="77777777" w:rsidR="008B7B5E" w:rsidRPr="008B7B5E" w:rsidRDefault="00F94173" w:rsidP="008B7B5E">
      <w:pPr>
        <w:rPr>
          <w:rFonts w:eastAsia="SimSun"/>
          <w:i/>
        </w:rPr>
      </w:pPr>
      <w:r>
        <w:t>Define</w:t>
      </w:r>
      <w:r>
        <w:rPr>
          <w:rFonts w:hint="eastAsia"/>
          <w:lang w:eastAsia="zh-CN"/>
        </w:rPr>
        <w:t xml:space="preserve"> </w:t>
      </w:r>
      <w:r w:rsidR="008C4D60">
        <w:rPr>
          <w:position w:val="-12"/>
          <w:lang w:eastAsia="zh-CN"/>
        </w:rPr>
        <w:pict w14:anchorId="65728C20">
          <v:shape id="_x0000_i2774" type="#_x0000_t75" style="width:28.45pt;height:18.4pt">
            <v:imagedata r:id="rId776" o:title=""/>
          </v:shape>
        </w:pict>
      </w:r>
      <w:r>
        <w:rPr>
          <w:rFonts w:hint="eastAsia"/>
          <w:lang w:eastAsia="zh-CN"/>
        </w:rPr>
        <w:t xml:space="preserve"> as the number of HARQ-ACK feedback bits and</w:t>
      </w:r>
      <w:r>
        <w:t xml:space="preserve"> </w:t>
      </w:r>
      <w:r w:rsidR="008C4D60">
        <w:rPr>
          <w:position w:val="-12"/>
        </w:rPr>
        <w:pict w14:anchorId="76768F3F">
          <v:shape id="_x0000_i2775" type="#_x0000_t75" style="width:67pt;height:19.25pt">
            <v:imagedata r:id="rId838" o:title=""/>
          </v:shape>
        </w:pict>
      </w:r>
      <w:r>
        <w:t>as the number of HARQ-ACK feedback bits including the possible concurrent transmission of scheduling request</w:t>
      </w:r>
      <w:r w:rsidRPr="001F5C9B">
        <w:t xml:space="preserve"> </w:t>
      </w:r>
      <w:r>
        <w:t xml:space="preserve">when </w:t>
      </w:r>
      <w:r>
        <w:rPr>
          <w:rFonts w:hint="eastAsia"/>
          <w:lang w:eastAsia="zh-CN"/>
        </w:rPr>
        <w:t xml:space="preserve">SPUCCH format 3 is used for </w:t>
      </w:r>
      <w:r>
        <w:rPr>
          <w:lang w:eastAsia="zh-CN"/>
        </w:rPr>
        <w:t>transmission</w:t>
      </w:r>
      <w:r>
        <w:rPr>
          <w:rFonts w:hint="eastAsia"/>
          <w:lang w:eastAsia="zh-CN"/>
        </w:rPr>
        <w:t xml:space="preserve"> of HARQ-ACK feedback </w:t>
      </w:r>
      <w:r>
        <w:t>(</w:t>
      </w:r>
      <w:r w:rsidR="00DF4FBD">
        <w:t>clause</w:t>
      </w:r>
      <w:r>
        <w:t xml:space="preserve"> 10.1 in [3])</w:t>
      </w:r>
      <w:r>
        <w:rPr>
          <w:rFonts w:hint="eastAsia"/>
          <w:lang w:eastAsia="zh-CN"/>
        </w:rPr>
        <w:t xml:space="preserve">, and </w:t>
      </w:r>
      <w:r w:rsidR="008C4D60">
        <w:rPr>
          <w:position w:val="-12"/>
        </w:rPr>
        <w:pict w14:anchorId="3D626C1B">
          <v:shape id="_x0000_i2776" type="#_x0000_t75" style="width:67pt;height:19.25pt">
            <v:imagedata r:id="rId839" o:title=""/>
          </v:shape>
        </w:pict>
      </w:r>
      <w:r>
        <w:t>as the number of HARQ-ACK feedback bits including the possible concurrent transmission of scheduling request</w:t>
      </w:r>
      <w:r w:rsidRPr="001F5C9B">
        <w:t xml:space="preserve"> </w:t>
      </w:r>
      <w:r>
        <w:t xml:space="preserve">when </w:t>
      </w:r>
      <w:r>
        <w:rPr>
          <w:rFonts w:hint="eastAsia"/>
          <w:lang w:eastAsia="zh-CN"/>
        </w:rPr>
        <w:t xml:space="preserve">SPUCCH format 4 is used for </w:t>
      </w:r>
      <w:r>
        <w:rPr>
          <w:lang w:eastAsia="zh-CN"/>
        </w:rPr>
        <w:t>transmission</w:t>
      </w:r>
      <w:r>
        <w:rPr>
          <w:rFonts w:hint="eastAsia"/>
          <w:lang w:eastAsia="zh-CN"/>
        </w:rPr>
        <w:t xml:space="preserve"> of HARQ-ACK feedback </w:t>
      </w:r>
      <w:r>
        <w:t>(</w:t>
      </w:r>
      <w:r w:rsidR="00DF4FBD">
        <w:t>clause</w:t>
      </w:r>
      <w:r>
        <w:t xml:space="preserve"> 10.1 in [3])</w:t>
      </w:r>
      <w:r>
        <w:rPr>
          <w:i/>
        </w:rPr>
        <w:t>.</w:t>
      </w:r>
      <w:r w:rsidR="008B7B5E" w:rsidRPr="008B7B5E">
        <w:rPr>
          <w:rFonts w:eastAsia="SimSun"/>
          <w:i/>
        </w:rPr>
        <w:t xml:space="preserve"> </w:t>
      </w:r>
    </w:p>
    <w:p w14:paraId="17F972AD" w14:textId="77777777" w:rsidR="00F94173" w:rsidRPr="00357752" w:rsidRDefault="008B7B5E" w:rsidP="00F94173">
      <w:pPr>
        <w:rPr>
          <w:rFonts w:eastAsia="SimSun"/>
          <w:i/>
          <w:lang w:eastAsia="zh-CN"/>
        </w:rPr>
      </w:pPr>
      <w:r w:rsidRPr="008B7B5E">
        <w:rPr>
          <w:rFonts w:eastAsia="SimSun" w:hint="eastAsia"/>
        </w:rPr>
        <w:t xml:space="preserve">For UEs </w:t>
      </w:r>
      <w:r w:rsidRPr="008B7B5E">
        <w:rPr>
          <w:rFonts w:eastAsia="SimSun"/>
        </w:rPr>
        <w:t xml:space="preserve">configured by higher layers with </w:t>
      </w:r>
      <w:r w:rsidRPr="008B7B5E">
        <w:rPr>
          <w:rFonts w:eastAsia="SimSun"/>
          <w:i/>
        </w:rPr>
        <w:t>codebooksizeDeterminationSTTI-rel15</w:t>
      </w:r>
      <w:r w:rsidRPr="008B7B5E">
        <w:rPr>
          <w:rFonts w:eastAsia="SimSun" w:hint="eastAsia"/>
          <w:i/>
        </w:rPr>
        <w:t xml:space="preserve"> = </w:t>
      </w:r>
      <w:r w:rsidRPr="008B7B5E">
        <w:rPr>
          <w:rFonts w:eastAsia="SimSun"/>
          <w:i/>
        </w:rPr>
        <w:t>dai</w:t>
      </w:r>
      <w:r w:rsidRPr="008B7B5E">
        <w:rPr>
          <w:rFonts w:eastAsia="SimSun" w:hint="eastAsia"/>
        </w:rPr>
        <w:t xml:space="preserve">, </w:t>
      </w:r>
      <w:r w:rsidRPr="008B7B5E">
        <w:rPr>
          <w:rFonts w:eastAsia="SimSun"/>
        </w:rPr>
        <w:t xml:space="preserve">the bit sequence </w:t>
      </w:r>
      <w:r w:rsidRPr="008B7B5E">
        <w:rPr>
          <w:rFonts w:eastAsia="SimSun"/>
          <w:position w:val="-14"/>
        </w:rPr>
        <w:object w:dxaOrig="2060" w:dyaOrig="400" w14:anchorId="03DA2A58">
          <v:shape id="_x0000_i2777" type="#_x0000_t75" style="width:99.65pt;height:19.25pt" o:ole="">
            <v:imagedata r:id="rId351" o:title=""/>
            <o:lock v:ext="edit" aspectratio="f"/>
          </v:shape>
          <o:OLEObject Type="Embed" ProgID="Equation.3" ShapeID="_x0000_i2777" DrawAspect="Content" ObjectID="_1677315981" r:id="rId840"/>
        </w:object>
      </w:r>
      <w:r w:rsidRPr="008B7B5E">
        <w:rPr>
          <w:rFonts w:eastAsia="SimSun"/>
        </w:rPr>
        <w:t xml:space="preserve"> is </w:t>
      </w:r>
      <w:r w:rsidRPr="008B7B5E">
        <w:rPr>
          <w:rFonts w:eastAsia="SimSun" w:hint="eastAsia"/>
        </w:rPr>
        <w:t xml:space="preserve">determined according to the </w:t>
      </w:r>
      <w:r w:rsidRPr="008B7B5E">
        <w:rPr>
          <w:rFonts w:eastAsia="SimSun"/>
        </w:rPr>
        <w:t>Downlink Assignment Index</w:t>
      </w:r>
      <w:r w:rsidRPr="008B7B5E">
        <w:rPr>
          <w:rFonts w:eastAsia="SimSun" w:hint="eastAsia"/>
        </w:rPr>
        <w:t xml:space="preserve"> </w:t>
      </w:r>
      <w:r w:rsidRPr="008B7B5E">
        <w:rPr>
          <w:rFonts w:eastAsia="SimSun"/>
        </w:rPr>
        <w:t>(</w:t>
      </w:r>
      <w:r w:rsidRPr="008B7B5E">
        <w:rPr>
          <w:rFonts w:eastAsia="SimSun" w:hint="eastAsia"/>
        </w:rPr>
        <w:t>DAI</w:t>
      </w:r>
      <w:r w:rsidRPr="008B7B5E">
        <w:rPr>
          <w:rFonts w:eastAsia="SimSun"/>
        </w:rPr>
        <w:t>)</w:t>
      </w:r>
      <w:r w:rsidRPr="008B7B5E">
        <w:rPr>
          <w:rFonts w:eastAsia="SimSun" w:hint="eastAsia"/>
        </w:rPr>
        <w:t xml:space="preserve"> as in Table 5.3.3.1.</w:t>
      </w:r>
      <w:r w:rsidRPr="008B7B5E">
        <w:rPr>
          <w:rFonts w:eastAsia="SimSun"/>
        </w:rPr>
        <w:t>2</w:t>
      </w:r>
      <w:r w:rsidRPr="008B7B5E">
        <w:rPr>
          <w:rFonts w:eastAsia="SimSun" w:hint="eastAsia"/>
        </w:rPr>
        <w:t>-2 and</w:t>
      </w:r>
      <w:r w:rsidRPr="008B7B5E">
        <w:rPr>
          <w:rFonts w:eastAsia="SimSun"/>
        </w:rPr>
        <w:t xml:space="preserve"> as defined in [3].</w:t>
      </w:r>
      <w:r w:rsidRPr="008B7B5E">
        <w:rPr>
          <w:rFonts w:eastAsia="SimSun" w:hint="eastAsia"/>
        </w:rPr>
        <w:t xml:space="preserve"> Otherwise, the bit sequence </w:t>
      </w:r>
      <w:r w:rsidRPr="008B7B5E">
        <w:rPr>
          <w:rFonts w:eastAsia="SimSun"/>
          <w:position w:val="-14"/>
        </w:rPr>
        <w:object w:dxaOrig="2060" w:dyaOrig="400" w14:anchorId="63971FF9">
          <v:shape id="_x0000_i2778" type="#_x0000_t75" style="width:99.65pt;height:19.25pt" o:ole="">
            <v:imagedata r:id="rId351" o:title=""/>
            <o:lock v:ext="edit" aspectratio="f"/>
          </v:shape>
          <o:OLEObject Type="Embed" ProgID="Equation.3" ShapeID="_x0000_i2778" DrawAspect="Content" ObjectID="_1677315982" r:id="rId841"/>
        </w:object>
      </w:r>
      <w:r w:rsidRPr="008B7B5E">
        <w:rPr>
          <w:rFonts w:eastAsia="SimSun" w:hint="eastAsia"/>
        </w:rPr>
        <w:t xml:space="preserve"> is determined as below</w:t>
      </w:r>
      <w:r w:rsidRPr="008B7B5E">
        <w:rPr>
          <w:rFonts w:eastAsia="SimSun"/>
        </w:rPr>
        <w:t>.</w:t>
      </w:r>
    </w:p>
    <w:p w14:paraId="57B11603" w14:textId="77777777" w:rsidR="00F94173" w:rsidRPr="00684713" w:rsidRDefault="00F94173" w:rsidP="00F94173">
      <w:pPr>
        <w:rPr>
          <w:lang w:eastAsia="zh-CN"/>
        </w:rPr>
      </w:pPr>
      <w:r>
        <w:lastRenderedPageBreak/>
        <w:t>For</w:t>
      </w:r>
      <w:r>
        <w:rPr>
          <w:rFonts w:hint="eastAsia"/>
          <w:lang w:eastAsia="zh-CN"/>
        </w:rPr>
        <w:t xml:space="preserve"> FDD with at least one cell configured with higher layer parameter </w:t>
      </w:r>
      <w:r w:rsidR="00250425">
        <w:rPr>
          <w:i/>
        </w:rPr>
        <w:t>dl-STTI-Length</w:t>
      </w:r>
      <w:r>
        <w:rPr>
          <w:rFonts w:hint="eastAsia"/>
          <w:lang w:eastAsia="zh-CN"/>
        </w:rPr>
        <w:t xml:space="preserve"> or for</w:t>
      </w:r>
      <w:r>
        <w:t xml:space="preserve"> </w:t>
      </w:r>
      <w:r>
        <w:rPr>
          <w:rFonts w:hint="eastAsia"/>
          <w:lang w:eastAsia="zh-CN"/>
        </w:rPr>
        <w:t xml:space="preserve">the aggregation of more than one DL cell including a primary cell using FDD and at least one secondary cell using TDD and at least one DL cell configured with higher layer parameter </w:t>
      </w:r>
      <w:r w:rsidR="00A4350A">
        <w:rPr>
          <w:i/>
        </w:rPr>
        <w:t>dl-STTI-Length</w:t>
      </w:r>
      <w:r>
        <w:t xml:space="preserve">, </w:t>
      </w:r>
      <w:r>
        <w:rPr>
          <w:rFonts w:hint="eastAsia"/>
          <w:lang w:eastAsia="zh-CN"/>
        </w:rPr>
        <w:t xml:space="preserve">define </w:t>
      </w:r>
      <w:r>
        <w:t xml:space="preserve">the </w:t>
      </w:r>
      <w:r>
        <w:rPr>
          <w:rFonts w:hint="eastAsia"/>
          <w:lang w:eastAsia="zh-CN"/>
        </w:rPr>
        <w:t xml:space="preserve">bit </w:t>
      </w:r>
      <w:r>
        <w:t xml:space="preserve">sequence </w:t>
      </w:r>
      <w:r w:rsidR="008C4D60">
        <w:rPr>
          <w:position w:val="-14"/>
        </w:rPr>
        <w:pict w14:anchorId="37B28187">
          <v:shape id="_x0000_i2779" type="#_x0000_t75" style="width:100.45pt;height:19.25pt">
            <v:imagedata r:id="rId842" o:title=""/>
          </v:shape>
        </w:pict>
      </w:r>
      <w:r>
        <w:t xml:space="preserve"> corresponding to PDSCH with slot/subslot duration</w:t>
      </w:r>
      <w:r w:rsidRPr="00044A19">
        <w:fldChar w:fldCharType="begin"/>
      </w:r>
      <w:r w:rsidRPr="00044A19">
        <w:instrText xml:space="preserve"> QUOTE </w:instrText>
      </w:r>
      <m:oMath>
        <m:sSubSup>
          <m:sSubSupPr>
            <m:ctrlPr>
              <w:rPr>
                <w:rFonts w:ascii="Cambria Math" w:eastAsia="Cambria Math" w:hAnsi="Cambria Math" w:cs="Cambria Math"/>
                <w:i/>
              </w:rPr>
            </m:ctrlPr>
          </m:sSubSupPr>
          <m:e>
            <m:acc>
              <m:accPr>
                <m:chr m:val="̃"/>
                <m:ctrlPr>
                  <w:rPr>
                    <w:rFonts w:ascii="Cambria Math" w:eastAsia="Cambria Math" w:hAnsi="Cambria Math" w:cs="Cambria Math"/>
                    <w:i/>
                  </w:rPr>
                </m:ctrlPr>
              </m:accPr>
              <m:e>
                <m:r>
                  <m:rPr>
                    <m:sty m:val="p"/>
                  </m:rPr>
                  <w:rPr>
                    <w:rFonts w:ascii="Cambria Math" w:eastAsia="Cambria Math" w:hAnsi="Cambria Math" w:cs="Cambria Math"/>
                  </w:rPr>
                  <m:t>o</m:t>
                </m:r>
              </m:e>
            </m:acc>
          </m:e>
          <m:sub>
            <m:r>
              <m:rPr>
                <m:sty m:val="p"/>
              </m:rPr>
              <w:rPr>
                <w:rFonts w:ascii="Cambria Math" w:eastAsia="Cambria Math" w:hAnsi="Cambria Math" w:cs="Cambria Math"/>
              </w:rPr>
              <m:t>0</m:t>
            </m:r>
          </m:sub>
          <m:sup>
            <m:r>
              <m:rPr>
                <m:sty m:val="p"/>
              </m:rPr>
              <w:rPr>
                <w:rFonts w:ascii="Cambria Math" w:eastAsia="Cambria Math" w:hAnsi="Cambria Math" w:cs="Cambria Math"/>
              </w:rPr>
              <m:t>sACK</m:t>
            </m:r>
          </m:sup>
        </m:sSubSup>
        <m:r>
          <m:rPr>
            <m:sty m:val="p"/>
          </m:rPr>
          <w:rPr>
            <w:rFonts w:ascii="Cambria Math" w:eastAsia="Cambria Math" w:hAnsi="Cambria Math" w:cs="Cambria Math"/>
          </w:rPr>
          <m:t xml:space="preserve"> </m:t>
        </m:r>
        <m:sSubSup>
          <m:sSubSupPr>
            <m:ctrlPr>
              <w:rPr>
                <w:rFonts w:ascii="Cambria Math" w:eastAsia="Cambria Math" w:hAnsi="Cambria Math" w:cs="Cambria Math"/>
                <w:i/>
              </w:rPr>
            </m:ctrlPr>
          </m:sSubSupPr>
          <m:e>
            <m:acc>
              <m:accPr>
                <m:chr m:val="̃"/>
                <m:ctrlPr>
                  <w:rPr>
                    <w:rFonts w:ascii="Cambria Math" w:eastAsia="Cambria Math" w:hAnsi="Cambria Math" w:cs="Cambria Math"/>
                    <w:i/>
                  </w:rPr>
                </m:ctrlPr>
              </m:accPr>
              <m:e>
                <m:r>
                  <m:rPr>
                    <m:sty m:val="p"/>
                  </m:rPr>
                  <w:rPr>
                    <w:rFonts w:ascii="Cambria Math" w:eastAsia="Cambria Math" w:hAnsi="Cambria Math" w:cs="Cambria Math"/>
                  </w:rPr>
                  <m:t>o</m:t>
                </m:r>
              </m:e>
            </m:acc>
          </m:e>
          <m:sub>
            <m:r>
              <m:rPr>
                <m:sty m:val="p"/>
              </m:rPr>
              <w:rPr>
                <w:rFonts w:ascii="Cambria Math" w:eastAsia="Cambria Math" w:hAnsi="Cambria Math" w:cs="Cambria Math"/>
              </w:rPr>
              <m:t>1</m:t>
            </m:r>
          </m:sub>
          <m:sup>
            <m:r>
              <m:rPr>
                <m:sty m:val="p"/>
              </m:rPr>
              <w:rPr>
                <w:rFonts w:ascii="Cambria Math" w:eastAsia="Cambria Math" w:hAnsi="Cambria Math" w:cs="Cambria Math"/>
              </w:rPr>
              <m:t>sACK</m:t>
            </m:r>
          </m:sup>
        </m:sSubSup>
        <m:r>
          <m:rPr>
            <m:sty m:val="p"/>
          </m:rPr>
          <w:rPr>
            <w:rFonts w:ascii="Cambria Math" w:eastAsia="Cambria Math" w:hAnsi="Cambria Math" w:cs="Cambria Math"/>
          </w:rPr>
          <m:t xml:space="preserve">, …, </m:t>
        </m:r>
        <m:sSubSup>
          <m:sSubSupPr>
            <m:ctrlPr>
              <w:rPr>
                <w:rFonts w:ascii="Cambria Math" w:eastAsia="Cambria Math" w:hAnsi="Cambria Math" w:cs="Cambria Math"/>
                <w:i/>
              </w:rPr>
            </m:ctrlPr>
          </m:sSubSupPr>
          <m:e>
            <m:acc>
              <m:accPr>
                <m:chr m:val="̃"/>
                <m:ctrlPr>
                  <w:rPr>
                    <w:rFonts w:ascii="Cambria Math" w:eastAsia="Cambria Math" w:hAnsi="Cambria Math" w:cs="Cambria Math"/>
                    <w:i/>
                  </w:rPr>
                </m:ctrlPr>
              </m:accPr>
              <m:e>
                <m:r>
                  <m:rPr>
                    <m:sty m:val="p"/>
                  </m:rPr>
                  <w:rPr>
                    <w:rFonts w:ascii="Cambria Math" w:eastAsia="Cambria Math" w:hAnsi="Cambria Math" w:cs="Cambria Math"/>
                  </w:rPr>
                  <m:t>o</m:t>
                </m:r>
              </m:e>
            </m:acc>
          </m:e>
          <m:sub>
            <m:sSup>
              <m:sSupPr>
                <m:ctrlPr>
                  <w:rPr>
                    <w:rFonts w:ascii="Cambria Math" w:eastAsia="Cambria Math" w:hAnsi="Cambria Math" w:cs="Cambria Math"/>
                    <w:i/>
                  </w:rPr>
                </m:ctrlPr>
              </m:sSupPr>
              <m:e>
                <m:r>
                  <m:rPr>
                    <m:sty m:val="p"/>
                  </m:rPr>
                  <w:rPr>
                    <w:rFonts w:ascii="Cambria Math" w:eastAsia="Cambria Math" w:hAnsi="Cambria Math" w:cs="Cambria Math"/>
                  </w:rPr>
                  <m:t>o</m:t>
                </m:r>
              </m:e>
              <m:sup>
                <m:r>
                  <m:rPr>
                    <m:sty m:val="p"/>
                  </m:rPr>
                  <w:rPr>
                    <w:rFonts w:ascii="Cambria Math" w:eastAsia="Cambria Math" w:hAnsi="Cambria Math" w:cs="Cambria Math"/>
                  </w:rPr>
                  <m:t>sACK</m:t>
                </m:r>
              </m:sup>
            </m:sSup>
            <m:r>
              <m:rPr>
                <m:sty m:val="p"/>
              </m:rPr>
              <w:rPr>
                <w:rFonts w:ascii="Cambria Math" w:eastAsia="Cambria Math" w:hAnsi="Cambria Math" w:cs="Cambria Math"/>
              </w:rPr>
              <m:t>-1</m:t>
            </m:r>
          </m:sub>
          <m:sup>
            <m:r>
              <m:rPr>
                <m:sty m:val="p"/>
              </m:rPr>
              <w:rPr>
                <w:rFonts w:ascii="Cambria Math" w:eastAsia="Cambria Math" w:hAnsi="Cambria Math" w:cs="Cambria Math"/>
              </w:rPr>
              <m:t>sACK</m:t>
            </m:r>
          </m:sup>
        </m:sSubSup>
      </m:oMath>
      <w:r w:rsidRPr="00044A19">
        <w:instrText xml:space="preserve"> </w:instrText>
      </w:r>
      <w:r w:rsidRPr="00044A19">
        <w:fldChar w:fldCharType="end"/>
      </w:r>
      <w:r>
        <w:t xml:space="preserve"> </w:t>
      </w:r>
      <w:r>
        <w:rPr>
          <w:rFonts w:hint="eastAsia"/>
          <w:lang w:eastAsia="zh-CN"/>
        </w:rPr>
        <w:t xml:space="preserve">as </w:t>
      </w:r>
      <w:r>
        <w:t>the result of the concatenation of HARQ-ACK bits for one or multiple DL cells</w:t>
      </w:r>
      <w:r>
        <w:rPr>
          <w:rFonts w:hint="eastAsia"/>
          <w:lang w:eastAsia="zh-CN"/>
        </w:rPr>
        <w:t xml:space="preserve"> configured with higher layer parameter </w:t>
      </w:r>
      <w:r w:rsidR="00A4350A">
        <w:rPr>
          <w:i/>
        </w:rPr>
        <w:t>dl-STTI-Length</w:t>
      </w:r>
      <w:r>
        <w:rPr>
          <w:rFonts w:hint="eastAsia"/>
          <w:lang w:eastAsia="zh-CN"/>
        </w:rPr>
        <w:t xml:space="preserve">, </w:t>
      </w:r>
      <w:r w:rsidR="008C4D60">
        <w:rPr>
          <w:position w:val="-12"/>
        </w:rPr>
        <w:pict w14:anchorId="561FEB5D">
          <v:shape id="_x0000_i2780" type="#_x0000_t75" style="width:25.95pt;height:18.4pt">
            <v:imagedata r:id="rId314" o:title=""/>
          </v:shape>
        </w:pict>
      </w:r>
      <w:r w:rsidRPr="00E54724">
        <w:t xml:space="preserve"> as the number of cells configured </w:t>
      </w:r>
      <w:r>
        <w:t xml:space="preserve">with </w:t>
      </w:r>
      <w:r w:rsidR="00A4350A">
        <w:rPr>
          <w:i/>
        </w:rPr>
        <w:t>dl-STTI-Length</w:t>
      </w:r>
      <w:r w:rsidRPr="00E54724">
        <w:t xml:space="preserve"> for the UE and </w:t>
      </w:r>
      <w:r w:rsidR="008C4D60">
        <w:rPr>
          <w:position w:val="-12"/>
        </w:rPr>
        <w:pict w14:anchorId="21952807">
          <v:shape id="_x0000_i2781" type="#_x0000_t75" style="width:24.3pt;height:19.25pt">
            <v:imagedata r:id="rId315" o:title=""/>
          </v:shape>
        </w:pict>
      </w:r>
      <w:r w:rsidRPr="00E54724">
        <w:t xml:space="preserve"> as </w:t>
      </w:r>
      <w:r>
        <w:t xml:space="preserve">the number of slot(s) or subslot(s) </w:t>
      </w:r>
      <w:r w:rsidRPr="00E54724">
        <w:t>for which the UE needs to feed</w:t>
      </w:r>
      <w:r>
        <w:t xml:space="preserve"> </w:t>
      </w:r>
      <w:r w:rsidRPr="00E54724">
        <w:t>back HARQ-ACK bits</w:t>
      </w:r>
      <w:r>
        <w:rPr>
          <w:rFonts w:hint="eastAsia"/>
          <w:lang w:eastAsia="zh-CN"/>
        </w:rPr>
        <w:t xml:space="preserve"> in UL </w:t>
      </w:r>
      <w:r>
        <w:rPr>
          <w:lang w:eastAsia="zh-CN"/>
        </w:rPr>
        <w:t>slot or subslot</w:t>
      </w:r>
      <w:r>
        <w:rPr>
          <w:rFonts w:hint="eastAsia"/>
          <w:lang w:eastAsia="zh-CN"/>
        </w:rPr>
        <w:t xml:space="preserve"> </w:t>
      </w:r>
      <w:r w:rsidRPr="00D5763E">
        <w:rPr>
          <w:rFonts w:hint="eastAsia"/>
          <w:i/>
          <w:lang w:eastAsia="zh-CN"/>
        </w:rPr>
        <w:t>n</w:t>
      </w:r>
      <w:r>
        <w:rPr>
          <w:lang w:eastAsia="zh-CN"/>
        </w:rPr>
        <w:t xml:space="preserve"> </w:t>
      </w:r>
      <w:r>
        <w:rPr>
          <w:rFonts w:hint="eastAsia"/>
          <w:lang w:eastAsia="zh-CN"/>
        </w:rPr>
        <w:t xml:space="preserve">for the </w:t>
      </w:r>
      <w:r w:rsidRPr="00E9040D">
        <w:rPr>
          <w:i/>
        </w:rPr>
        <w:t>c</w:t>
      </w:r>
      <w:r w:rsidRPr="00E9040D">
        <w:t>-th serving cell</w:t>
      </w:r>
      <w:r>
        <w:rPr>
          <w:rFonts w:hint="eastAsia"/>
          <w:lang w:eastAsia="zh-CN"/>
        </w:rPr>
        <w:t xml:space="preserve">. For a cell using FDD and configured with </w:t>
      </w:r>
      <w:r w:rsidR="00A4350A">
        <w:rPr>
          <w:i/>
        </w:rPr>
        <w:t>dl-STTI-Length</w:t>
      </w:r>
      <w:r>
        <w:rPr>
          <w:rFonts w:hint="eastAsia"/>
          <w:i/>
          <w:lang w:eastAsia="zh-CN"/>
        </w:rPr>
        <w:t>=</w:t>
      </w:r>
      <w:r w:rsidRPr="005022D8">
        <w:rPr>
          <w:rFonts w:hint="eastAsia"/>
          <w:lang w:eastAsia="zh-CN"/>
        </w:rPr>
        <w:t xml:space="preserve">subslot </w:t>
      </w:r>
      <w:r>
        <w:rPr>
          <w:rFonts w:hint="eastAsia"/>
          <w:lang w:eastAsia="zh-CN"/>
        </w:rPr>
        <w:t xml:space="preserve">and </w:t>
      </w:r>
      <w:r w:rsidR="00A4350A">
        <w:rPr>
          <w:rFonts w:hint="eastAsia"/>
          <w:i/>
          <w:lang w:eastAsia="zh-CN"/>
        </w:rPr>
        <w:t>ul-STTI-Length</w:t>
      </w:r>
      <w:r>
        <w:rPr>
          <w:rFonts w:hint="eastAsia"/>
          <w:i/>
          <w:lang w:eastAsia="zh-CN"/>
        </w:rPr>
        <w:t>=</w:t>
      </w:r>
      <w:r w:rsidRPr="005022D8">
        <w:rPr>
          <w:rFonts w:hint="eastAsia"/>
          <w:lang w:eastAsia="zh-CN"/>
        </w:rPr>
        <w:t>subslot</w:t>
      </w:r>
      <w:r>
        <w:rPr>
          <w:rFonts w:hint="eastAsia"/>
          <w:lang w:eastAsia="zh-CN"/>
        </w:rPr>
        <w:t xml:space="preserve">, or for a cell using FDD and configured with </w:t>
      </w:r>
      <w:r w:rsidR="00A4350A">
        <w:rPr>
          <w:i/>
        </w:rPr>
        <w:t>dl-STTI-Length</w:t>
      </w:r>
      <w:r>
        <w:rPr>
          <w:rFonts w:hint="eastAsia"/>
          <w:i/>
          <w:lang w:eastAsia="zh-CN"/>
        </w:rPr>
        <w:t>=</w:t>
      </w:r>
      <w:r w:rsidRPr="0047329F">
        <w:rPr>
          <w:rFonts w:hint="eastAsia"/>
          <w:lang w:eastAsia="zh-CN"/>
        </w:rPr>
        <w:t>slot</w:t>
      </w:r>
      <w:r>
        <w:rPr>
          <w:rFonts w:hint="eastAsia"/>
          <w:lang w:eastAsia="zh-CN"/>
        </w:rPr>
        <w:t xml:space="preserve"> and </w:t>
      </w:r>
      <w:r w:rsidR="00A4350A">
        <w:rPr>
          <w:rFonts w:hint="eastAsia"/>
          <w:i/>
          <w:lang w:eastAsia="zh-CN"/>
        </w:rPr>
        <w:t>ul-STTI-Length</w:t>
      </w:r>
      <w:r>
        <w:rPr>
          <w:rFonts w:hint="eastAsia"/>
          <w:i/>
          <w:lang w:eastAsia="zh-CN"/>
        </w:rPr>
        <w:t>=</w:t>
      </w:r>
      <w:r w:rsidRPr="0047329F">
        <w:rPr>
          <w:rFonts w:hint="eastAsia"/>
          <w:lang w:eastAsia="zh-CN"/>
        </w:rPr>
        <w:t>slot</w:t>
      </w:r>
      <w:r>
        <w:rPr>
          <w:rFonts w:hint="eastAsia"/>
          <w:i/>
          <w:lang w:eastAsia="zh-CN"/>
        </w:rPr>
        <w:t xml:space="preserve">, </w:t>
      </w:r>
      <w:r w:rsidR="008C4D60">
        <w:rPr>
          <w:position w:val="-12"/>
        </w:rPr>
        <w:pict w14:anchorId="722D54D4">
          <v:shape id="_x0000_i2782" type="#_x0000_t75" style="width:41pt;height:19.25pt">
            <v:imagedata r:id="rId316" o:title=""/>
          </v:shape>
        </w:pict>
      </w:r>
      <w:r>
        <w:rPr>
          <w:rFonts w:hint="eastAsia"/>
          <w:lang w:eastAsia="zh-CN"/>
        </w:rPr>
        <w:t xml:space="preserve">. </w:t>
      </w:r>
      <w:r>
        <w:rPr>
          <w:lang w:eastAsia="zh-CN"/>
        </w:rPr>
        <w:t xml:space="preserve">For a cell using FDD and configured with </w:t>
      </w:r>
      <w:r w:rsidR="00A4350A">
        <w:rPr>
          <w:i/>
          <w:lang w:eastAsia="zh-CN"/>
        </w:rPr>
        <w:t>dl-STTI-Length</w:t>
      </w:r>
      <w:r>
        <w:rPr>
          <w:lang w:eastAsia="zh-CN"/>
        </w:rPr>
        <w:t xml:space="preserve">=subslot and </w:t>
      </w:r>
      <w:r w:rsidR="00A4350A">
        <w:rPr>
          <w:rFonts w:hint="eastAsia"/>
          <w:i/>
          <w:lang w:eastAsia="zh-CN"/>
        </w:rPr>
        <w:t>ul-STTI-Length</w:t>
      </w:r>
      <w:r>
        <w:rPr>
          <w:lang w:eastAsia="zh-CN"/>
        </w:rPr>
        <w:t xml:space="preserve">=slot, </w:t>
      </w:r>
      <w:r w:rsidR="008C4D60">
        <w:rPr>
          <w:position w:val="-12"/>
        </w:rPr>
        <w:pict w14:anchorId="501C435F">
          <v:shape id="_x0000_i2783" type="#_x0000_t75" style="width:43.55pt;height:19.25pt">
            <v:imagedata r:id="rId843" o:title=""/>
          </v:shape>
        </w:pict>
      </w:r>
      <w:r>
        <w:rPr>
          <w:lang w:eastAsia="zh-CN"/>
        </w:rPr>
        <w:t xml:space="preserve">. </w:t>
      </w:r>
      <w:r>
        <w:t xml:space="preserve">For </w:t>
      </w:r>
      <w:r>
        <w:rPr>
          <w:rFonts w:hint="eastAsia"/>
          <w:lang w:eastAsia="zh-CN"/>
        </w:rPr>
        <w:t xml:space="preserve">a cell using TDD, </w:t>
      </w:r>
      <w:r w:rsidR="008C4D60">
        <w:rPr>
          <w:position w:val="-12"/>
        </w:rPr>
        <w:pict w14:anchorId="6751852D">
          <v:shape id="_x0000_i2784" type="#_x0000_t75" style="width:41pt;height:19.25pt">
            <v:imagedata r:id="rId316" o:title=""/>
          </v:shape>
        </w:pict>
      </w:r>
      <w:r>
        <w:rPr>
          <w:rFonts w:hint="eastAsia"/>
          <w:lang w:eastAsia="zh-CN"/>
        </w:rPr>
        <w:t>if slot n-4 in the cell is in a DL subframe, or slot n-4 is the first slot in a special subframe with special subframe co</w:t>
      </w:r>
      <w:r>
        <w:rPr>
          <w:lang w:eastAsia="zh-CN"/>
        </w:rPr>
        <w:t>n</w:t>
      </w:r>
      <w:r>
        <w:rPr>
          <w:rFonts w:hint="eastAsia"/>
          <w:lang w:eastAsia="zh-CN"/>
        </w:rPr>
        <w:t>figurations 1/2/3/4/6/7/8/9</w:t>
      </w:r>
      <w:r>
        <w:rPr>
          <w:lang w:eastAsia="zh-CN"/>
        </w:rPr>
        <w:t>/10</w:t>
      </w:r>
      <w:r>
        <w:rPr>
          <w:rFonts w:hint="eastAsia"/>
          <w:lang w:eastAsia="zh-CN"/>
        </w:rPr>
        <w:t xml:space="preserve"> and normal downlink CP, or slot n-4 is the second slot in a special subframe with special subframe co</w:t>
      </w:r>
      <w:r>
        <w:rPr>
          <w:lang w:eastAsia="zh-CN"/>
        </w:rPr>
        <w:t>n</w:t>
      </w:r>
      <w:r>
        <w:rPr>
          <w:rFonts w:hint="eastAsia"/>
          <w:lang w:eastAsia="zh-CN"/>
        </w:rPr>
        <w:t xml:space="preserve">figurations 3/4/8 and normal downlink CP, and </w:t>
      </w:r>
      <w:r w:rsidR="008C4D60">
        <w:rPr>
          <w:position w:val="-12"/>
        </w:rPr>
        <w:pict w14:anchorId="3D6EFE3E">
          <v:shape id="_x0000_i2785" type="#_x0000_t75" style="width:42.7pt;height:19.25pt">
            <v:imagedata r:id="rId844" o:title=""/>
          </v:shape>
        </w:pict>
      </w:r>
      <w:r>
        <w:rPr>
          <w:rFonts w:hint="eastAsia"/>
          <w:lang w:eastAsia="zh-CN"/>
        </w:rPr>
        <w:t xml:space="preserve"> otherwise. </w:t>
      </w:r>
    </w:p>
    <w:p w14:paraId="3FA64FA6" w14:textId="77777777" w:rsidR="00F94173" w:rsidRDefault="00F94173" w:rsidP="00F94173">
      <w:pPr>
        <w:rPr>
          <w:lang w:eastAsia="zh-CN"/>
        </w:rPr>
      </w:pPr>
      <w:r>
        <w:rPr>
          <w:rFonts w:hint="eastAsia"/>
          <w:lang w:eastAsia="zh-CN"/>
        </w:rPr>
        <w:t>T</w:t>
      </w:r>
      <w:r>
        <w:t xml:space="preserve">he </w:t>
      </w:r>
      <w:r>
        <w:rPr>
          <w:rFonts w:hint="eastAsia"/>
          <w:lang w:eastAsia="zh-CN"/>
        </w:rPr>
        <w:t xml:space="preserve">bit </w:t>
      </w:r>
      <w:r>
        <w:t xml:space="preserve">sequence </w:t>
      </w:r>
      <w:r w:rsidR="008C4D60">
        <w:rPr>
          <w:position w:val="-14"/>
        </w:rPr>
        <w:pict w14:anchorId="661C63C4">
          <v:shape id="_x0000_i2786" type="#_x0000_t75" style="width:100.45pt;height:19.25pt">
            <v:imagedata r:id="rId845" o:title=""/>
          </v:shape>
        </w:pict>
      </w:r>
      <w:r w:rsidRPr="00453F71">
        <w:t xml:space="preserve"> </w:t>
      </w:r>
      <w:r w:rsidRPr="00E54724">
        <w:t>is performed</w:t>
      </w:r>
      <w:r>
        <w:t xml:space="preserve"> according to the following pseudo-code:</w:t>
      </w:r>
    </w:p>
    <w:p w14:paraId="6A4A75FC" w14:textId="77777777" w:rsidR="00F94173" w:rsidRDefault="00F94173" w:rsidP="00F94173">
      <w:r>
        <w:t xml:space="preserve">Set </w:t>
      </w:r>
      <w:r>
        <w:rPr>
          <w:i/>
        </w:rPr>
        <w:t>c</w:t>
      </w:r>
      <w:r>
        <w:t xml:space="preserve"> = 0 – cell index: lower indices correspond to lower RRC indices of corresponding cell configured with </w:t>
      </w:r>
      <w:r w:rsidR="00A4350A">
        <w:rPr>
          <w:i/>
        </w:rPr>
        <w:t>dl-STTI-Length</w:t>
      </w:r>
    </w:p>
    <w:p w14:paraId="459D26DA" w14:textId="77777777" w:rsidR="00F94173" w:rsidRDefault="00F94173" w:rsidP="00F94173">
      <w:r>
        <w:t xml:space="preserve">Set </w:t>
      </w:r>
      <w:r w:rsidRPr="00A34C27">
        <w:rPr>
          <w:i/>
        </w:rPr>
        <w:t>j</w:t>
      </w:r>
      <w:r>
        <w:t xml:space="preserve"> = 0 – HARQ-ACK bit index</w:t>
      </w:r>
    </w:p>
    <w:p w14:paraId="38E85F06" w14:textId="77777777" w:rsidR="00F94173" w:rsidRDefault="00F94173" w:rsidP="00F94173">
      <w:pPr>
        <w:rPr>
          <w:lang w:eastAsia="zh-CN"/>
        </w:rPr>
      </w:pPr>
      <w:r>
        <w:t xml:space="preserve">while </w:t>
      </w:r>
      <w:r>
        <w:rPr>
          <w:i/>
        </w:rPr>
        <w:t>c</w:t>
      </w:r>
      <w:r>
        <w:t xml:space="preserve"> &lt; </w:t>
      </w:r>
      <w:r w:rsidR="008C4D60">
        <w:rPr>
          <w:position w:val="-12"/>
        </w:rPr>
        <w:pict w14:anchorId="6A2C4ED6">
          <v:shape id="_x0000_i2787" type="#_x0000_t75" style="width:25.95pt;height:18.4pt">
            <v:imagedata r:id="rId320" o:title=""/>
          </v:shape>
        </w:pict>
      </w:r>
    </w:p>
    <w:p w14:paraId="45923D40" w14:textId="77777777" w:rsidR="00F94173" w:rsidRPr="00E54724" w:rsidRDefault="00F94173" w:rsidP="00761093">
      <w:pPr>
        <w:pStyle w:val="B1"/>
      </w:pPr>
      <w:r w:rsidRPr="00E54724">
        <w:t xml:space="preserve">set </w:t>
      </w:r>
      <w:r w:rsidRPr="00E54724">
        <w:rPr>
          <w:i/>
        </w:rPr>
        <w:t>l</w:t>
      </w:r>
      <w:r w:rsidRPr="00E54724">
        <w:t xml:space="preserve"> = 0;</w:t>
      </w:r>
    </w:p>
    <w:p w14:paraId="16449273" w14:textId="77777777" w:rsidR="00F94173" w:rsidRDefault="00F94173" w:rsidP="00761093">
      <w:pPr>
        <w:pStyle w:val="B1"/>
      </w:pPr>
      <w:r w:rsidRPr="00E54724">
        <w:t xml:space="preserve">while </w:t>
      </w:r>
      <w:r w:rsidRPr="00E54724">
        <w:rPr>
          <w:i/>
        </w:rPr>
        <w:t>l</w:t>
      </w:r>
      <w:r w:rsidRPr="00E54724">
        <w:t xml:space="preserve"> &lt; </w:t>
      </w:r>
      <w:r w:rsidR="008C4D60">
        <w:rPr>
          <w:position w:val="-12"/>
        </w:rPr>
        <w:pict w14:anchorId="40D95284">
          <v:shape id="_x0000_i2788" type="#_x0000_t75" style="width:24.3pt;height:19.25pt">
            <v:imagedata r:id="rId321" o:title=""/>
          </v:shape>
        </w:pict>
      </w:r>
    </w:p>
    <w:p w14:paraId="5FB30338" w14:textId="77777777" w:rsidR="00F94173" w:rsidRDefault="008C4D60" w:rsidP="00761093">
      <w:pPr>
        <w:pStyle w:val="B2"/>
      </w:pPr>
      <w:r>
        <w:rPr>
          <w:position w:val="-14"/>
        </w:rPr>
        <w:pict w14:anchorId="6C3F6592">
          <v:shape id="_x0000_i2789" type="#_x0000_t75" style="width:39.35pt;height:19.25pt">
            <v:imagedata r:id="rId846" o:title=""/>
          </v:shape>
        </w:pict>
      </w:r>
      <w:r w:rsidR="00F94173" w:rsidRPr="009F4DDB">
        <w:t xml:space="preserve"> </w:t>
      </w:r>
      <w:r w:rsidR="00F94173">
        <w:t>HARQ-ACK bit of this cell</w:t>
      </w:r>
    </w:p>
    <w:p w14:paraId="718F5315" w14:textId="77777777" w:rsidR="00F94173" w:rsidRDefault="00F94173" w:rsidP="00761093">
      <w:pPr>
        <w:pStyle w:val="B2"/>
      </w:pPr>
      <w:r>
        <w:rPr>
          <w:i/>
        </w:rPr>
        <w:t>j</w:t>
      </w:r>
      <w:r>
        <w:t xml:space="preserve"> = </w:t>
      </w:r>
      <w:r>
        <w:rPr>
          <w:i/>
        </w:rPr>
        <w:t>j</w:t>
      </w:r>
      <w:r>
        <w:t xml:space="preserve"> + 1</w:t>
      </w:r>
    </w:p>
    <w:p w14:paraId="2273415F" w14:textId="77777777" w:rsidR="00F94173" w:rsidRDefault="00F94173" w:rsidP="00761093">
      <w:pPr>
        <w:pStyle w:val="B2"/>
      </w:pPr>
      <w:r>
        <w:rPr>
          <w:i/>
        </w:rPr>
        <w:t>l=l+1</w:t>
      </w:r>
    </w:p>
    <w:p w14:paraId="3A9F8CFD" w14:textId="77777777" w:rsidR="00F94173" w:rsidRDefault="00F94173" w:rsidP="00761093">
      <w:pPr>
        <w:pStyle w:val="B1"/>
        <w:rPr>
          <w:i/>
          <w:lang w:eastAsia="zh-CN"/>
        </w:rPr>
      </w:pPr>
      <w:r>
        <w:t>end while</w:t>
      </w:r>
    </w:p>
    <w:p w14:paraId="15F09796" w14:textId="77777777" w:rsidR="00F94173" w:rsidRDefault="00F94173" w:rsidP="00761093">
      <w:pPr>
        <w:pStyle w:val="B1"/>
      </w:pPr>
      <w:r>
        <w:rPr>
          <w:i/>
        </w:rPr>
        <w:t>c</w:t>
      </w:r>
      <w:r>
        <w:t xml:space="preserve"> = </w:t>
      </w:r>
      <w:r>
        <w:rPr>
          <w:i/>
        </w:rPr>
        <w:t>c</w:t>
      </w:r>
      <w:r>
        <w:t xml:space="preserve"> + 1</w:t>
      </w:r>
    </w:p>
    <w:p w14:paraId="49F40885" w14:textId="77777777" w:rsidR="00F94173" w:rsidRDefault="00F94173" w:rsidP="00F94173">
      <w:pPr>
        <w:rPr>
          <w:lang w:eastAsia="zh-CN"/>
        </w:rPr>
      </w:pPr>
      <w:r>
        <w:t>end while</w:t>
      </w:r>
    </w:p>
    <w:p w14:paraId="31F7A48B" w14:textId="77777777" w:rsidR="00F94173" w:rsidRPr="00357752" w:rsidRDefault="00F94173" w:rsidP="00F94173">
      <w:pPr>
        <w:rPr>
          <w:rFonts w:eastAsia="SimSun"/>
        </w:rPr>
      </w:pPr>
      <w:r>
        <w:t>For</w:t>
      </w:r>
      <w:r>
        <w:rPr>
          <w:rFonts w:hint="eastAsia"/>
          <w:lang w:eastAsia="zh-CN"/>
        </w:rPr>
        <w:t xml:space="preserve"> FDD with at least one cell configured with higher layer parameter </w:t>
      </w:r>
      <w:r w:rsidR="00A4350A">
        <w:rPr>
          <w:i/>
          <w:lang w:eastAsia="zh-CN"/>
        </w:rPr>
        <w:t>dl-STTI-Length</w:t>
      </w:r>
      <w:r>
        <w:rPr>
          <w:rFonts w:hint="eastAsia"/>
          <w:lang w:eastAsia="zh-CN"/>
        </w:rPr>
        <w:t xml:space="preserve"> or for</w:t>
      </w:r>
      <w:r>
        <w:t xml:space="preserve"> </w:t>
      </w:r>
      <w:r>
        <w:rPr>
          <w:rFonts w:hint="eastAsia"/>
          <w:lang w:eastAsia="zh-CN"/>
        </w:rPr>
        <w:t xml:space="preserve">the aggregation of more than one DL cell including a primary cell using FDD and at least one secondary cell using TDD and at least one DL cell configured with higher layer parameter </w:t>
      </w:r>
      <w:r w:rsidR="00A4350A">
        <w:rPr>
          <w:i/>
          <w:lang w:eastAsia="zh-CN"/>
        </w:rPr>
        <w:t>dl-STTI-Length</w:t>
      </w:r>
      <w:r>
        <w:t>,</w:t>
      </w:r>
      <w:r>
        <w:rPr>
          <w:rFonts w:hint="eastAsia"/>
          <w:lang w:eastAsia="zh-CN"/>
        </w:rPr>
        <w:t xml:space="preserve"> define </w:t>
      </w:r>
      <w:r>
        <w:t xml:space="preserve">the </w:t>
      </w:r>
      <w:r>
        <w:rPr>
          <w:rFonts w:hint="eastAsia"/>
          <w:lang w:eastAsia="zh-CN"/>
        </w:rPr>
        <w:t xml:space="preserve">bit </w:t>
      </w:r>
      <w:r>
        <w:t xml:space="preserve">sequence </w:t>
      </w:r>
      <w:r w:rsidR="008C4D60">
        <w:rPr>
          <w:position w:val="-14"/>
        </w:rPr>
        <w:pict w14:anchorId="57288727">
          <v:shape id="_x0000_i2790" type="#_x0000_t75" style="width:104.65pt;height:19.25pt">
            <v:imagedata r:id="rId324" o:title=""/>
          </v:shape>
        </w:pict>
      </w:r>
      <w:r w:rsidRPr="00044A19">
        <w:fldChar w:fldCharType="begin"/>
      </w:r>
      <w:r w:rsidRPr="00044A19">
        <w:instrText xml:space="preserve"> QUOTE </w:instrText>
      </w:r>
      <m:oMath>
        <m:sSubSup>
          <m:sSubSupPr>
            <m:ctrlPr>
              <w:rPr>
                <w:rFonts w:ascii="Cambria Math" w:eastAsia="Cambria Math" w:hAnsi="Cambria Math" w:cs="Cambria Math"/>
                <w:i/>
              </w:rPr>
            </m:ctrlPr>
          </m:sSubSupPr>
          <m:e>
            <m:acc>
              <m:accPr>
                <m:chr m:val="̃"/>
                <m:ctrlPr>
                  <w:rPr>
                    <w:rFonts w:ascii="Cambria Math" w:eastAsia="Cambria Math" w:hAnsi="Cambria Math" w:cs="Cambria Math"/>
                    <w:i/>
                  </w:rPr>
                </m:ctrlPr>
              </m:accPr>
              <m:e>
                <m:r>
                  <m:rPr>
                    <m:sty m:val="p"/>
                  </m:rPr>
                  <w:rPr>
                    <w:rFonts w:ascii="Cambria Math" w:eastAsia="Cambria Math" w:hAnsi="Cambria Math" w:cs="Cambria Math"/>
                  </w:rPr>
                  <m:t>o</m:t>
                </m:r>
              </m:e>
            </m:acc>
          </m:e>
          <m:sub>
            <m:r>
              <m:rPr>
                <m:sty m:val="p"/>
              </m:rPr>
              <w:rPr>
                <w:rFonts w:ascii="Cambria Math" w:eastAsia="Cambria Math" w:hAnsi="Cambria Math" w:cs="Cambria Math"/>
              </w:rPr>
              <m:t>0</m:t>
            </m:r>
          </m:sub>
          <m:sup>
            <m:r>
              <m:rPr>
                <m:sty m:val="p"/>
              </m:rPr>
              <w:rPr>
                <w:rFonts w:ascii="Cambria Math" w:eastAsia="Cambria Math" w:hAnsi="Cambria Math" w:cs="Cambria Math"/>
              </w:rPr>
              <m:t>sACK</m:t>
            </m:r>
          </m:sup>
        </m:sSubSup>
        <m:r>
          <m:rPr>
            <m:sty m:val="p"/>
          </m:rPr>
          <w:rPr>
            <w:rFonts w:ascii="Cambria Math" w:eastAsia="Cambria Math" w:hAnsi="Cambria Math" w:cs="Cambria Math"/>
          </w:rPr>
          <m:t xml:space="preserve"> </m:t>
        </m:r>
        <m:sSubSup>
          <m:sSubSupPr>
            <m:ctrlPr>
              <w:rPr>
                <w:rFonts w:ascii="Cambria Math" w:eastAsia="Cambria Math" w:hAnsi="Cambria Math" w:cs="Cambria Math"/>
                <w:i/>
              </w:rPr>
            </m:ctrlPr>
          </m:sSubSupPr>
          <m:e>
            <m:acc>
              <m:accPr>
                <m:chr m:val="̃"/>
                <m:ctrlPr>
                  <w:rPr>
                    <w:rFonts w:ascii="Cambria Math" w:eastAsia="Cambria Math" w:hAnsi="Cambria Math" w:cs="Cambria Math"/>
                    <w:i/>
                  </w:rPr>
                </m:ctrlPr>
              </m:accPr>
              <m:e>
                <m:r>
                  <m:rPr>
                    <m:sty m:val="p"/>
                  </m:rPr>
                  <w:rPr>
                    <w:rFonts w:ascii="Cambria Math" w:eastAsia="Cambria Math" w:hAnsi="Cambria Math" w:cs="Cambria Math"/>
                  </w:rPr>
                  <m:t>o</m:t>
                </m:r>
              </m:e>
            </m:acc>
          </m:e>
          <m:sub>
            <m:r>
              <m:rPr>
                <m:sty m:val="p"/>
              </m:rPr>
              <w:rPr>
                <w:rFonts w:ascii="Cambria Math" w:eastAsia="Cambria Math" w:hAnsi="Cambria Math" w:cs="Cambria Math"/>
              </w:rPr>
              <m:t>1</m:t>
            </m:r>
          </m:sub>
          <m:sup>
            <m:r>
              <m:rPr>
                <m:sty m:val="p"/>
              </m:rPr>
              <w:rPr>
                <w:rFonts w:ascii="Cambria Math" w:eastAsia="Cambria Math" w:hAnsi="Cambria Math" w:cs="Cambria Math"/>
              </w:rPr>
              <m:t>sACK</m:t>
            </m:r>
          </m:sup>
        </m:sSubSup>
        <m:r>
          <m:rPr>
            <m:sty m:val="p"/>
          </m:rPr>
          <w:rPr>
            <w:rFonts w:ascii="Cambria Math" w:eastAsia="Cambria Math" w:hAnsi="Cambria Math" w:cs="Cambria Math"/>
          </w:rPr>
          <m:t xml:space="preserve">, …, </m:t>
        </m:r>
        <m:sSubSup>
          <m:sSubSupPr>
            <m:ctrlPr>
              <w:rPr>
                <w:rFonts w:ascii="Cambria Math" w:eastAsia="Cambria Math" w:hAnsi="Cambria Math" w:cs="Cambria Math"/>
                <w:i/>
              </w:rPr>
            </m:ctrlPr>
          </m:sSubSupPr>
          <m:e>
            <m:acc>
              <m:accPr>
                <m:chr m:val="̃"/>
                <m:ctrlPr>
                  <w:rPr>
                    <w:rFonts w:ascii="Cambria Math" w:eastAsia="Cambria Math" w:hAnsi="Cambria Math" w:cs="Cambria Math"/>
                    <w:i/>
                  </w:rPr>
                </m:ctrlPr>
              </m:accPr>
              <m:e>
                <m:r>
                  <m:rPr>
                    <m:sty m:val="p"/>
                  </m:rPr>
                  <w:rPr>
                    <w:rFonts w:ascii="Cambria Math" w:eastAsia="Cambria Math" w:hAnsi="Cambria Math" w:cs="Cambria Math"/>
                  </w:rPr>
                  <m:t>o</m:t>
                </m:r>
              </m:e>
            </m:acc>
          </m:e>
          <m:sub>
            <m:sSup>
              <m:sSupPr>
                <m:ctrlPr>
                  <w:rPr>
                    <w:rFonts w:ascii="Cambria Math" w:eastAsia="Cambria Math" w:hAnsi="Cambria Math" w:cs="Cambria Math"/>
                    <w:i/>
                  </w:rPr>
                </m:ctrlPr>
              </m:sSupPr>
              <m:e>
                <m:r>
                  <m:rPr>
                    <m:sty m:val="p"/>
                  </m:rPr>
                  <w:rPr>
                    <w:rFonts w:ascii="Cambria Math" w:eastAsia="Cambria Math" w:hAnsi="Cambria Math" w:cs="Cambria Math"/>
                  </w:rPr>
                  <m:t>o</m:t>
                </m:r>
              </m:e>
              <m:sup>
                <m:r>
                  <m:rPr>
                    <m:sty m:val="p"/>
                  </m:rPr>
                  <w:rPr>
                    <w:rFonts w:ascii="Cambria Math" w:eastAsia="Cambria Math" w:hAnsi="Cambria Math" w:cs="Cambria Math"/>
                  </w:rPr>
                  <m:t>sACK</m:t>
                </m:r>
              </m:sup>
            </m:sSup>
            <m:r>
              <m:rPr>
                <m:sty m:val="p"/>
              </m:rPr>
              <w:rPr>
                <w:rFonts w:ascii="Cambria Math" w:eastAsia="Cambria Math" w:hAnsi="Cambria Math" w:cs="Cambria Math"/>
              </w:rPr>
              <m:t>-1</m:t>
            </m:r>
          </m:sub>
          <m:sup>
            <m:r>
              <m:rPr>
                <m:sty m:val="p"/>
              </m:rPr>
              <w:rPr>
                <w:rFonts w:ascii="Cambria Math" w:eastAsia="Cambria Math" w:hAnsi="Cambria Math" w:cs="Cambria Math"/>
              </w:rPr>
              <m:t>sACK</m:t>
            </m:r>
          </m:sup>
        </m:sSubSup>
      </m:oMath>
      <w:r w:rsidRPr="00044A19">
        <w:instrText xml:space="preserve"> </w:instrText>
      </w:r>
      <w:r w:rsidRPr="00044A19">
        <w:fldChar w:fldCharType="end"/>
      </w:r>
      <w:r>
        <w:t xml:space="preserve"> </w:t>
      </w:r>
      <w:r>
        <w:rPr>
          <w:rFonts w:hint="eastAsia"/>
          <w:lang w:eastAsia="zh-CN"/>
        </w:rPr>
        <w:t xml:space="preserve">as </w:t>
      </w:r>
      <w:r>
        <w:t>the result of the concatenation of HARQ-ACK bits corresponding to PDSCH with subframe duration for one or multiple DL cells</w:t>
      </w:r>
      <w:r>
        <w:rPr>
          <w:rFonts w:hint="eastAsia"/>
          <w:lang w:eastAsia="zh-CN"/>
        </w:rPr>
        <w:t xml:space="preserve">. The bit </w:t>
      </w:r>
      <w:r>
        <w:t>sequence</w:t>
      </w:r>
      <w:r>
        <w:rPr>
          <w:rFonts w:hint="eastAsia"/>
          <w:lang w:eastAsia="zh-CN"/>
        </w:rPr>
        <w:t xml:space="preserve"> </w:t>
      </w:r>
      <w:r w:rsidR="008C4D60">
        <w:rPr>
          <w:position w:val="-14"/>
        </w:rPr>
        <w:pict w14:anchorId="48D5B969">
          <v:shape id="_x0000_i2791" type="#_x0000_t75" style="width:104.65pt;height:19.25pt">
            <v:imagedata r:id="rId324" o:title=""/>
          </v:shape>
        </w:pict>
      </w:r>
      <w:r>
        <w:rPr>
          <w:rFonts w:hint="eastAsia"/>
          <w:lang w:eastAsia="zh-CN"/>
        </w:rPr>
        <w:t xml:space="preserve">is determined as for bit sequence </w:t>
      </w:r>
      <w:r w:rsidR="008C4D60">
        <w:rPr>
          <w:position w:val="-14"/>
        </w:rPr>
        <w:pict w14:anchorId="4A36CD9B">
          <v:shape id="_x0000_i2792" type="#_x0000_t75" style="width:100.45pt;height:19.25pt">
            <v:imagedata r:id="rId325" o:title=""/>
          </v:shape>
        </w:pict>
      </w:r>
      <w:r>
        <w:rPr>
          <w:rFonts w:hint="eastAsia"/>
          <w:lang w:eastAsia="zh-CN"/>
        </w:rPr>
        <w:t xml:space="preserve">in </w:t>
      </w:r>
      <w:r w:rsidR="00DF4FBD">
        <w:rPr>
          <w:rFonts w:hint="eastAsia"/>
          <w:lang w:eastAsia="zh-CN"/>
        </w:rPr>
        <w:t>clause</w:t>
      </w:r>
      <w:r>
        <w:rPr>
          <w:rFonts w:hint="eastAsia"/>
          <w:lang w:eastAsia="zh-CN"/>
        </w:rPr>
        <w:t xml:space="preserve"> 5.2.3.1</w:t>
      </w:r>
      <w:r>
        <w:rPr>
          <w:rFonts w:hint="eastAsia"/>
          <w:i/>
          <w:lang w:eastAsia="zh-CN"/>
        </w:rPr>
        <w:t xml:space="preserve"> </w:t>
      </w:r>
      <w:r>
        <w:rPr>
          <w:rFonts w:hint="eastAsia"/>
          <w:lang w:eastAsia="zh-CN"/>
        </w:rPr>
        <w:t xml:space="preserve">and spatial bundling is performed if the HARQ-ACK is to be </w:t>
      </w:r>
      <w:r>
        <w:rPr>
          <w:lang w:eastAsia="zh-CN"/>
        </w:rPr>
        <w:t>transmitted</w:t>
      </w:r>
      <w:r>
        <w:rPr>
          <w:rFonts w:hint="eastAsia"/>
          <w:lang w:eastAsia="zh-CN"/>
        </w:rPr>
        <w:t xml:space="preserve"> on subslot SPUCCH</w:t>
      </w:r>
      <w:r w:rsidR="008B7B5E" w:rsidRPr="00056123">
        <w:t xml:space="preserve"> </w:t>
      </w:r>
      <w:r w:rsidR="008B7B5E" w:rsidRPr="001F5FC6">
        <w:t xml:space="preserve">or if </w:t>
      </w:r>
      <w:r w:rsidR="008B7B5E" w:rsidRPr="001F5FC6">
        <w:rPr>
          <w:rFonts w:hint="eastAsia"/>
        </w:rPr>
        <w:t xml:space="preserve">the HARQ-ACK is to be </w:t>
      </w:r>
      <w:r w:rsidR="008B7B5E" w:rsidRPr="001F5FC6">
        <w:t>transmitted</w:t>
      </w:r>
      <w:r w:rsidR="008B7B5E" w:rsidRPr="001F5FC6">
        <w:rPr>
          <w:rFonts w:hint="eastAsia"/>
        </w:rPr>
        <w:t xml:space="preserve"> on slot SPUCCH</w:t>
      </w:r>
      <w:r w:rsidR="008B7B5E" w:rsidRPr="001F5FC6">
        <w:t xml:space="preserve"> and </w:t>
      </w:r>
      <w:r w:rsidR="008B7B5E" w:rsidRPr="001F5FC6">
        <w:rPr>
          <w:rFonts w:hint="eastAsia"/>
        </w:rPr>
        <w:t>spatial bundling is</w:t>
      </w:r>
      <w:r w:rsidR="008B7B5E" w:rsidRPr="001F5FC6">
        <w:t xml:space="preserve"> configured</w:t>
      </w:r>
      <w:r>
        <w:rPr>
          <w:rFonts w:hint="eastAsia"/>
          <w:lang w:eastAsia="zh-CN"/>
        </w:rPr>
        <w:t xml:space="preserve">. </w:t>
      </w:r>
      <w:r>
        <w:t>For</w:t>
      </w:r>
      <w:r>
        <w:rPr>
          <w:rFonts w:hint="eastAsia"/>
          <w:lang w:eastAsia="zh-CN"/>
        </w:rPr>
        <w:t xml:space="preserve"> FDD with at least one cell configured with higher layer parameter </w:t>
      </w:r>
      <w:r w:rsidR="00A4350A">
        <w:rPr>
          <w:i/>
          <w:lang w:eastAsia="zh-CN"/>
        </w:rPr>
        <w:t>dl-STTI-Length</w:t>
      </w:r>
      <w:r>
        <w:rPr>
          <w:rFonts w:hint="eastAsia"/>
          <w:lang w:eastAsia="zh-CN"/>
        </w:rPr>
        <w:t xml:space="preserve"> or for</w:t>
      </w:r>
      <w:r>
        <w:t xml:space="preserve"> </w:t>
      </w:r>
      <w:r>
        <w:rPr>
          <w:rFonts w:hint="eastAsia"/>
          <w:lang w:eastAsia="zh-CN"/>
        </w:rPr>
        <w:t xml:space="preserve">the aggregation of more than one DL cell including a primary cell using FDD and at least one secondary cell using TDD and at least one DL cell configured with higher layer parameter </w:t>
      </w:r>
      <w:r w:rsidR="00A4350A">
        <w:rPr>
          <w:i/>
          <w:lang w:eastAsia="zh-CN"/>
        </w:rPr>
        <w:t>dl-STTI-Length</w:t>
      </w:r>
      <w:r>
        <w:rPr>
          <w:rFonts w:hint="eastAsia"/>
          <w:i/>
          <w:lang w:eastAsia="zh-CN"/>
        </w:rPr>
        <w:t>,</w:t>
      </w:r>
      <w:r w:rsidDel="00926EE9">
        <w:t xml:space="preserve"> </w:t>
      </w:r>
      <w:r>
        <w:rPr>
          <w:rFonts w:hint="eastAsia"/>
          <w:lang w:eastAsia="zh-CN"/>
        </w:rPr>
        <w:t>t</w:t>
      </w:r>
      <w:r>
        <w:t xml:space="preserve">he sequence of bits </w:t>
      </w:r>
      <w:r w:rsidR="008C4D60">
        <w:rPr>
          <w:position w:val="-14"/>
        </w:rPr>
        <w:pict w14:anchorId="337A92B2">
          <v:shape id="_x0000_i2793" type="#_x0000_t75" style="width:101.3pt;height:19.25pt">
            <v:imagedata r:id="rId780" o:title=""/>
          </v:shape>
        </w:pict>
      </w:r>
      <w:r>
        <w:t xml:space="preserve"> is the result of the concatenation of HARQ-ACK bits for different cells</w:t>
      </w:r>
      <w:r>
        <w:rPr>
          <w:rFonts w:hint="eastAsia"/>
          <w:lang w:eastAsia="zh-CN"/>
        </w:rPr>
        <w:t xml:space="preserve"> and i</w:t>
      </w:r>
      <w:r>
        <w:t>s obtained by concatenation of the bit sequence</w:t>
      </w:r>
      <w:r>
        <w:rPr>
          <w:rFonts w:hint="eastAsia"/>
          <w:lang w:eastAsia="zh-CN"/>
        </w:rPr>
        <w:t xml:space="preserve"> </w:t>
      </w:r>
      <w:r w:rsidR="008C4D60">
        <w:rPr>
          <w:position w:val="-14"/>
        </w:rPr>
        <w:pict w14:anchorId="005A72E9">
          <v:shape id="_x0000_i2794" type="#_x0000_t75" style="width:100.45pt;height:19.25pt">
            <v:imagedata r:id="rId351" o:title=""/>
          </v:shape>
        </w:pict>
      </w:r>
      <w:r>
        <w:rPr>
          <w:rFonts w:hint="eastAsia"/>
          <w:lang w:eastAsia="zh-CN"/>
        </w:rPr>
        <w:t xml:space="preserve"> and </w:t>
      </w:r>
      <w:r w:rsidR="008C4D60">
        <w:rPr>
          <w:position w:val="-14"/>
        </w:rPr>
        <w:pict w14:anchorId="28F7099F">
          <v:shape id="_x0000_i2795" type="#_x0000_t75" style="width:104.65pt;height:19.25pt">
            <v:imagedata r:id="rId324" o:title=""/>
          </v:shape>
        </w:pict>
      </w:r>
      <w:r w:rsidR="008B7B5E">
        <w:t xml:space="preserve"> </w:t>
      </w:r>
      <w:r w:rsidR="008B7B5E" w:rsidRPr="008B7B5E">
        <w:rPr>
          <w:rFonts w:eastAsia="Malgun Gothic"/>
        </w:rPr>
        <w:t xml:space="preserve">in the cases defined in </w:t>
      </w:r>
      <w:r w:rsidR="00DF4FBD">
        <w:rPr>
          <w:rFonts w:eastAsia="Malgun Gothic"/>
        </w:rPr>
        <w:t>clause</w:t>
      </w:r>
      <w:r w:rsidR="008B7B5E" w:rsidRPr="008B7B5E">
        <w:rPr>
          <w:rFonts w:eastAsia="Malgun Gothic"/>
        </w:rPr>
        <w:t xml:space="preserve"> 7.3 of [3]</w:t>
      </w:r>
      <w:r w:rsidR="008B7B5E" w:rsidRPr="008B7B5E">
        <w:rPr>
          <w:rFonts w:eastAsia="SimSun"/>
        </w:rPr>
        <w:t xml:space="preserve">. </w:t>
      </w:r>
      <w:r w:rsidR="008B7B5E" w:rsidRPr="008B7B5E">
        <w:rPr>
          <w:rFonts w:eastAsia="Malgun Gothic"/>
        </w:rPr>
        <w:t xml:space="preserve">In all other cases, the sequence of bits </w:t>
      </w:r>
      <w:r w:rsidR="008B7B5E" w:rsidRPr="008B7B5E">
        <w:rPr>
          <w:rFonts w:eastAsia="SimSun"/>
          <w:position w:val="-14"/>
        </w:rPr>
        <w:object w:dxaOrig="2020" w:dyaOrig="400" w14:anchorId="2838DC5A">
          <v:shape id="_x0000_i2796" type="#_x0000_t75" style="width:100.45pt;height:20.95pt;mso-position-vertical:absolute" o:ole="">
            <v:imagedata r:id="rId780" o:title=""/>
            <o:lock v:ext="edit" aspectratio="f"/>
          </v:shape>
          <o:OLEObject Type="Embed" ProgID="Equation.3" ShapeID="_x0000_i2796" DrawAspect="Content" ObjectID="_1677315983" r:id="rId847"/>
        </w:object>
      </w:r>
      <w:r w:rsidR="008B7B5E" w:rsidRPr="008B7B5E">
        <w:rPr>
          <w:rFonts w:eastAsia="Malgun Gothic"/>
        </w:rPr>
        <w:t xml:space="preserve"> is given by </w:t>
      </w:r>
      <w:r w:rsidR="008B7B5E" w:rsidRPr="008B7B5E">
        <w:rPr>
          <w:rFonts w:eastAsia="SimSun"/>
          <w:position w:val="-14"/>
        </w:rPr>
        <w:object w:dxaOrig="2060" w:dyaOrig="400" w14:anchorId="286A246A">
          <v:shape id="_x0000_i2797" type="#_x0000_t75" style="width:99.65pt;height:19.25pt;mso-position-vertical:absolute" o:ole="">
            <v:imagedata r:id="rId351" o:title=""/>
            <o:lock v:ext="edit" aspectratio="f"/>
          </v:shape>
          <o:OLEObject Type="Embed" ProgID="Equation.3" ShapeID="_x0000_i2797" DrawAspect="Content" ObjectID="_1677315984" r:id="rId848"/>
        </w:object>
      </w:r>
      <w:r>
        <w:t xml:space="preserve">. </w:t>
      </w:r>
    </w:p>
    <w:p w14:paraId="04703441" w14:textId="77777777" w:rsidR="00F94173" w:rsidRDefault="00F94173" w:rsidP="00F94173">
      <w:r>
        <w:rPr>
          <w:lang w:eastAsia="zh-CN"/>
        </w:rPr>
        <w:lastRenderedPageBreak/>
        <w:t>I</w:t>
      </w:r>
      <w:r w:rsidRPr="002350FC">
        <w:rPr>
          <w:rFonts w:hint="eastAsia"/>
          <w:lang w:eastAsia="zh-CN"/>
        </w:rPr>
        <w:t xml:space="preserve">n case the transmission of HARQ-ACK feedback using </w:t>
      </w:r>
      <w:r>
        <w:rPr>
          <w:lang w:eastAsia="zh-CN"/>
        </w:rPr>
        <w:t>S</w:t>
      </w:r>
      <w:r w:rsidRPr="002350FC">
        <w:rPr>
          <w:rFonts w:hint="eastAsia"/>
          <w:lang w:eastAsia="zh-CN"/>
        </w:rPr>
        <w:t>PUCCH format 3</w:t>
      </w:r>
      <w:r>
        <w:rPr>
          <w:lang w:eastAsia="zh-CN"/>
        </w:rPr>
        <w:t xml:space="preserve"> or SPUCCH format 4 </w:t>
      </w:r>
      <w:r w:rsidRPr="002350FC">
        <w:rPr>
          <w:rFonts w:hint="eastAsia"/>
          <w:lang w:eastAsia="zh-CN"/>
        </w:rPr>
        <w:t xml:space="preserve">coincides with a </w:t>
      </w:r>
      <w:r>
        <w:rPr>
          <w:lang w:eastAsia="zh-CN"/>
        </w:rPr>
        <w:t>slot/subslot</w:t>
      </w:r>
      <w:r w:rsidRPr="002350FC">
        <w:rPr>
          <w:rFonts w:hint="eastAsia"/>
          <w:lang w:eastAsia="zh-CN"/>
        </w:rPr>
        <w:t xml:space="preserve"> configured to the UE by </w:t>
      </w:r>
      <w:r w:rsidRPr="002350FC">
        <w:rPr>
          <w:lang w:eastAsia="zh-CN"/>
        </w:rPr>
        <w:t>highe</w:t>
      </w:r>
      <w:r w:rsidRPr="002350FC">
        <w:rPr>
          <w:rFonts w:hint="eastAsia"/>
          <w:lang w:eastAsia="zh-CN"/>
        </w:rPr>
        <w:t>r layers for transmission of scheduling request</w:t>
      </w:r>
      <w:r w:rsidRPr="002350FC">
        <w:t xml:space="preserve">, </w:t>
      </w:r>
      <w:r w:rsidRPr="00A41130">
        <w:t xml:space="preserve">the number of </w:t>
      </w:r>
      <w:r w:rsidRPr="00A41130">
        <w:rPr>
          <w:rFonts w:hint="eastAsia"/>
          <w:lang w:eastAsia="zh-CN"/>
        </w:rPr>
        <w:t>scheduling request bit</w:t>
      </w:r>
      <w:r>
        <w:rPr>
          <w:lang w:eastAsia="zh-CN"/>
        </w:rPr>
        <w:t>s</w:t>
      </w:r>
      <w:r w:rsidRPr="00A41130">
        <w:t xml:space="preserve"> </w:t>
      </w:r>
      <w:r w:rsidRPr="00A41130">
        <w:rPr>
          <w:i/>
        </w:rPr>
        <w:t>O</w:t>
      </w:r>
      <w:r w:rsidRPr="00A41130">
        <w:rPr>
          <w:vertAlign w:val="superscript"/>
        </w:rPr>
        <w:t>SR</w:t>
      </w:r>
      <w:r w:rsidRPr="00A41130">
        <w:t xml:space="preserve"> is 1</w:t>
      </w:r>
      <w:r w:rsidRPr="002350FC">
        <w:t xml:space="preserve">; otherwise </w:t>
      </w:r>
      <w:r w:rsidRPr="002F1DA2">
        <w:rPr>
          <w:i/>
        </w:rPr>
        <w:t>O</w:t>
      </w:r>
      <w:r w:rsidRPr="002F1DA2">
        <w:rPr>
          <w:vertAlign w:val="superscript"/>
        </w:rPr>
        <w:t>SR</w:t>
      </w:r>
      <w:r w:rsidRPr="002350FC">
        <w:t>=0</w:t>
      </w:r>
      <w:r>
        <w:t xml:space="preserve">, and </w:t>
      </w:r>
      <w:r w:rsidRPr="005E49B4">
        <w:t>the scheduling request bit (1 = positive SR; 0 = negative SR) is appended at the end of the sequence of concatenated HARQ-ACK bits</w:t>
      </w:r>
      <w:r w:rsidRPr="002350FC">
        <w:t>.</w:t>
      </w:r>
    </w:p>
    <w:p w14:paraId="5F91473A" w14:textId="77777777" w:rsidR="00F94173" w:rsidRDefault="00F94173" w:rsidP="00F94173">
      <w:r>
        <w:rPr>
          <w:rFonts w:hint="eastAsia"/>
          <w:lang w:eastAsia="zh-CN"/>
        </w:rPr>
        <w:t xml:space="preserve">For </w:t>
      </w:r>
      <w:r w:rsidR="008C4D60">
        <w:rPr>
          <w:position w:val="-12"/>
        </w:rPr>
        <w:pict w14:anchorId="0B03C76F">
          <v:shape id="_x0000_i2798" type="#_x0000_t75" style="width:79.55pt;height:17.6pt">
            <v:imagedata r:id="rId849" o:title=""/>
          </v:shape>
        </w:pict>
      </w:r>
      <w:r>
        <w:rPr>
          <w:rFonts w:hint="eastAsia"/>
          <w:lang w:eastAsia="zh-CN"/>
        </w:rPr>
        <w:t>, t</w:t>
      </w:r>
      <w:r>
        <w:t>he bit sequence</w:t>
      </w:r>
      <w:r>
        <w:rPr>
          <w:rFonts w:hint="eastAsia"/>
          <w:lang w:eastAsia="zh-CN"/>
        </w:rPr>
        <w:t xml:space="preserve"> </w:t>
      </w:r>
      <w:r w:rsidR="008C4D60">
        <w:rPr>
          <w:position w:val="-18"/>
        </w:rPr>
        <w:pict w14:anchorId="2B06A765">
          <v:shape id="_x0000_i2799" type="#_x0000_t75" style="width:113pt;height:19.25pt">
            <v:imagedata r:id="rId850" o:title=""/>
          </v:shape>
        </w:pict>
      </w:r>
      <w:r>
        <w:t xml:space="preserve">is obtained by setting </w:t>
      </w:r>
      <w:r w:rsidR="008C4D60">
        <w:rPr>
          <w:kern w:val="2"/>
          <w:position w:val="-10"/>
          <w:lang w:val="en-US" w:eastAsia="zh-CN"/>
        </w:rPr>
        <w:pict w14:anchorId="39509EC4">
          <v:shape id="_x0000_i2800" type="#_x0000_t75" style="width:45.2pt;height:18.4pt">
            <v:imagedata r:id="rId804" o:title=""/>
          </v:shape>
        </w:pict>
      </w:r>
      <w:r>
        <w:rPr>
          <w:rFonts w:hint="eastAsia"/>
          <w:lang w:eastAsia="zh-CN"/>
        </w:rPr>
        <w:t>and</w:t>
      </w:r>
      <w:r>
        <w:rPr>
          <w:lang w:eastAsia="zh-CN"/>
        </w:rPr>
        <w:t xml:space="preserve"> </w:t>
      </w:r>
      <w:r>
        <w:t xml:space="preserve">is encoded as follows </w:t>
      </w:r>
    </w:p>
    <w:p w14:paraId="63665CF3" w14:textId="77777777" w:rsidR="00F94173" w:rsidRDefault="008C4D60" w:rsidP="007A4888">
      <w:pPr>
        <w:pStyle w:val="B1"/>
      </w:pPr>
      <w:r>
        <w:rPr>
          <w:position w:val="-28"/>
        </w:rPr>
        <w:pict w14:anchorId="64E78D35">
          <v:shape id="_x0000_i2801" type="#_x0000_t75" style="width:112.2pt;height:31.8pt">
            <v:imagedata r:id="rId851" o:title=""/>
          </v:shape>
        </w:pict>
      </w:r>
    </w:p>
    <w:p w14:paraId="6908D128" w14:textId="77777777" w:rsidR="00F94173" w:rsidRDefault="00F94173" w:rsidP="00F94173">
      <w:pPr>
        <w:rPr>
          <w:lang w:eastAsia="zh-CN"/>
        </w:rPr>
      </w:pPr>
      <w:r w:rsidRPr="00F3111D">
        <w:t xml:space="preserve">where </w:t>
      </w:r>
      <w:r>
        <w:rPr>
          <w:i/>
        </w:rPr>
        <w:t>i</w:t>
      </w:r>
      <w:r>
        <w:t xml:space="preserve"> = 0, 1, 2, …, </w:t>
      </w:r>
      <w:r>
        <w:rPr>
          <w:i/>
        </w:rPr>
        <w:t>B</w:t>
      </w:r>
      <w:r>
        <w:t>-1</w:t>
      </w:r>
      <w:r w:rsidRPr="00F3111D">
        <w:t xml:space="preserve"> and</w:t>
      </w:r>
      <w:r>
        <w:rPr>
          <w:rFonts w:hint="eastAsia"/>
          <w:lang w:eastAsia="zh-CN"/>
        </w:rPr>
        <w:t xml:space="preserve"> </w:t>
      </w:r>
      <w:r w:rsidR="008C4D60">
        <w:rPr>
          <w:position w:val="-12"/>
        </w:rPr>
        <w:pict w14:anchorId="22211973">
          <v:shape id="_x0000_i2802" type="#_x0000_t75" style="width:48.55pt;height:16.75pt">
            <v:imagedata r:id="rId852" o:title=""/>
          </v:shape>
        </w:pict>
      </w:r>
      <w:r>
        <w:rPr>
          <w:rFonts w:hint="eastAsia"/>
          <w:lang w:eastAsia="zh-CN"/>
        </w:rPr>
        <w:t>,</w:t>
      </w:r>
      <w:r w:rsidRPr="00F3111D">
        <w:t xml:space="preserve"> </w:t>
      </w:r>
      <w:r>
        <w:t xml:space="preserve">the </w:t>
      </w:r>
      <w:r w:rsidRPr="00F3111D">
        <w:t xml:space="preserve">basis sequences </w:t>
      </w:r>
      <w:r w:rsidR="008C4D60">
        <w:rPr>
          <w:position w:val="-12"/>
        </w:rPr>
        <w:pict w14:anchorId="6ADA1988">
          <v:shape id="_x0000_i2803" type="#_x0000_t75" style="width:22.6pt;height:16.75pt">
            <v:imagedata r:id="rId628" o:title=""/>
          </v:shape>
        </w:pict>
      </w:r>
      <w:r>
        <w:t xml:space="preserve"> </w:t>
      </w:r>
      <w:r w:rsidRPr="00F3111D">
        <w:t>a</w:t>
      </w:r>
      <w:r>
        <w:rPr>
          <w:rFonts w:hint="eastAsia"/>
          <w:lang w:eastAsia="zh-CN"/>
        </w:rPr>
        <w:t>re</w:t>
      </w:r>
      <w:r w:rsidRPr="00F3111D">
        <w:t xml:space="preserve"> defined in Table 5.2.2.6.4-1.</w:t>
      </w:r>
    </w:p>
    <w:p w14:paraId="124CE78A" w14:textId="77777777" w:rsidR="00F94173" w:rsidRDefault="00F94173" w:rsidP="00F94173">
      <w:pPr>
        <w:rPr>
          <w:lang w:eastAsia="zh-CN"/>
        </w:rPr>
      </w:pPr>
      <w:r>
        <w:rPr>
          <w:rFonts w:hint="eastAsia"/>
          <w:lang w:eastAsia="zh-CN"/>
        </w:rPr>
        <w:t>For SPUCCH format 4, the output sequence is of len</w:t>
      </w:r>
      <w:r>
        <w:rPr>
          <w:lang w:eastAsia="zh-CN"/>
        </w:rPr>
        <w:t>g</w:t>
      </w:r>
      <w:r>
        <w:rPr>
          <w:rFonts w:hint="eastAsia"/>
          <w:lang w:eastAsia="zh-CN"/>
        </w:rPr>
        <w:t xml:space="preserve">th </w:t>
      </w:r>
      <w:r w:rsidRPr="000C471A">
        <w:rPr>
          <w:rFonts w:hint="eastAsia"/>
          <w:i/>
          <w:lang w:eastAsia="zh-CN"/>
        </w:rPr>
        <w:t>E</w:t>
      </w:r>
      <w:r>
        <w:rPr>
          <w:rFonts w:hint="eastAsia"/>
          <w:lang w:eastAsia="zh-CN"/>
        </w:rPr>
        <w:t xml:space="preserve">, where </w:t>
      </w:r>
      <w:r w:rsidR="008C4D60">
        <w:rPr>
          <w:position w:val="-14"/>
        </w:rPr>
        <w:pict w14:anchorId="4C125E8E">
          <v:shape id="_x0000_i2804" type="#_x0000_t75" style="width:172.45pt;height:17.6pt">
            <v:imagedata r:id="rId853" o:title=""/>
          </v:shape>
        </w:pict>
      </w:r>
      <w:r>
        <w:rPr>
          <w:rFonts w:hint="eastAsia"/>
          <w:lang w:eastAsia="zh-CN"/>
        </w:rPr>
        <w:t xml:space="preserve">, </w:t>
      </w:r>
      <w:r w:rsidR="008C4D60">
        <w:rPr>
          <w:position w:val="-10"/>
        </w:rPr>
        <w:pict w14:anchorId="77C25A01">
          <v:shape id="_x0000_i2805" type="#_x0000_t75" style="width:15.05pt;height:15.05pt">
            <v:imagedata r:id="rId829" o:title=""/>
          </v:shape>
        </w:pict>
      </w:r>
      <w:r>
        <w:rPr>
          <w:rFonts w:hint="eastAsia"/>
          <w:lang w:eastAsia="zh-CN"/>
        </w:rPr>
        <w:t xml:space="preserve"> is the modulation order of the </w:t>
      </w:r>
      <w:r>
        <w:rPr>
          <w:lang w:eastAsia="zh-CN"/>
        </w:rPr>
        <w:t>S</w:t>
      </w:r>
      <w:r>
        <w:rPr>
          <w:rFonts w:hint="eastAsia"/>
          <w:lang w:eastAsia="zh-CN"/>
        </w:rPr>
        <w:t xml:space="preserve">PUCCH format 4, </w:t>
      </w:r>
      <w:r w:rsidR="008C4D60">
        <w:rPr>
          <w:position w:val="-14"/>
        </w:rPr>
        <w:pict w14:anchorId="7603D232">
          <v:shape id="_x0000_i2806" type="#_x0000_t75" style="width:67pt;height:19.25pt">
            <v:imagedata r:id="rId854" o:title=""/>
          </v:shape>
        </w:pict>
      </w:r>
      <w:r>
        <w:rPr>
          <w:rFonts w:hint="eastAsia"/>
          <w:lang w:eastAsia="zh-CN"/>
        </w:rPr>
        <w:t>is equal to</w:t>
      </w:r>
      <w:r w:rsidR="008C4D60">
        <w:rPr>
          <w:position w:val="-14"/>
        </w:rPr>
        <w:pict w14:anchorId="0BA3AF7E">
          <v:shape id="_x0000_i2807" type="#_x0000_t75" style="width:48.55pt;height:17.6pt">
            <v:imagedata r:id="rId855" o:title=""/>
          </v:shape>
        </w:pict>
      </w:r>
      <w:r>
        <w:rPr>
          <w:rFonts w:hint="eastAsia"/>
          <w:lang w:eastAsia="zh-CN"/>
        </w:rPr>
        <w:t xml:space="preserve"> for slot SPUCCH format 4 and equal to </w:t>
      </w:r>
      <w:r w:rsidR="008C4D60">
        <w:rPr>
          <w:position w:val="-14"/>
        </w:rPr>
        <w:pict w14:anchorId="21903AD5">
          <v:shape id="_x0000_i2808" type="#_x0000_t75" style="width:36.85pt;height:17.6pt">
            <v:imagedata r:id="rId856" o:title=""/>
          </v:shape>
        </w:pict>
      </w:r>
      <w:r>
        <w:rPr>
          <w:rFonts w:hint="eastAsia"/>
          <w:lang w:eastAsia="zh-CN"/>
        </w:rPr>
        <w:t xml:space="preserve">for subslot SPUCCH format 4, </w:t>
      </w:r>
      <w:r w:rsidR="008C4D60">
        <w:rPr>
          <w:position w:val="-14"/>
        </w:rPr>
        <w:pict w14:anchorId="352DD0DA">
          <v:shape id="_x0000_i2809" type="#_x0000_t75" style="width:36.85pt;height:17.6pt">
            <v:imagedata r:id="rId856" o:title=""/>
          </v:shape>
        </w:pict>
      </w:r>
      <w:r>
        <w:rPr>
          <w:rFonts w:hint="eastAsia"/>
          <w:lang w:eastAsia="zh-CN"/>
        </w:rPr>
        <w:t xml:space="preserve">is </w:t>
      </w:r>
      <w:r>
        <w:rPr>
          <w:lang w:eastAsia="zh-CN"/>
        </w:rPr>
        <w:t xml:space="preserve">determined according to </w:t>
      </w:r>
      <w:r w:rsidR="00DF4FBD">
        <w:rPr>
          <w:lang w:eastAsia="zh-CN"/>
        </w:rPr>
        <w:t>clause</w:t>
      </w:r>
      <w:r>
        <w:rPr>
          <w:lang w:eastAsia="zh-CN"/>
        </w:rPr>
        <w:t xml:space="preserve"> 5.2.4.1</w:t>
      </w:r>
      <w:r>
        <w:rPr>
          <w:rFonts w:hint="eastAsia"/>
          <w:lang w:eastAsia="zh-CN"/>
        </w:rPr>
        <w:t xml:space="preserve">, and </w:t>
      </w:r>
      <w:r w:rsidR="008C4D60">
        <w:rPr>
          <w:position w:val="-10"/>
        </w:rPr>
        <w:pict w14:anchorId="39B1FC02">
          <v:shape id="_x0000_i2810" type="#_x0000_t75" style="width:56.1pt;height:15.05pt">
            <v:imagedata r:id="rId857" o:title=""/>
          </v:shape>
        </w:pict>
      </w:r>
      <w:r>
        <w:rPr>
          <w:rFonts w:hint="eastAsia"/>
          <w:lang w:eastAsia="zh-CN"/>
        </w:rPr>
        <w:t xml:space="preserve"> represents the bandwidth of the </w:t>
      </w:r>
      <w:r>
        <w:rPr>
          <w:lang w:eastAsia="zh-CN"/>
        </w:rPr>
        <w:t>S</w:t>
      </w:r>
      <w:r>
        <w:rPr>
          <w:rFonts w:hint="eastAsia"/>
          <w:lang w:eastAsia="zh-CN"/>
        </w:rPr>
        <w:t xml:space="preserve">PUCCH </w:t>
      </w:r>
      <w:r>
        <w:rPr>
          <w:lang w:eastAsia="zh-CN"/>
        </w:rPr>
        <w:t>format</w:t>
      </w:r>
      <w:r>
        <w:rPr>
          <w:rFonts w:hint="eastAsia"/>
          <w:lang w:eastAsia="zh-CN"/>
        </w:rPr>
        <w:t xml:space="preserve"> 4 in terms of resource blocks [2].</w:t>
      </w:r>
      <w:r w:rsidR="00952F85">
        <w:rPr>
          <w:rFonts w:hint="eastAsia"/>
          <w:lang w:eastAsia="zh-CN"/>
        </w:rPr>
        <w:t xml:space="preserve"> </w:t>
      </w:r>
    </w:p>
    <w:p w14:paraId="2B5B6436" w14:textId="77777777" w:rsidR="00F94173" w:rsidRDefault="00F94173" w:rsidP="00F94173">
      <w:pPr>
        <w:rPr>
          <w:lang w:eastAsia="zh-CN"/>
        </w:rPr>
      </w:pPr>
      <w:r>
        <w:rPr>
          <w:rFonts w:hint="eastAsia"/>
          <w:lang w:eastAsia="zh-CN"/>
        </w:rPr>
        <w:t xml:space="preserve">For </w:t>
      </w:r>
      <w:r w:rsidR="008C4D60">
        <w:rPr>
          <w:position w:val="-12"/>
        </w:rPr>
        <w:pict w14:anchorId="7C1DB722">
          <v:shape id="_x0000_i2811" type="#_x0000_t75" style="width:74.5pt;height:15.9pt">
            <v:imagedata r:id="rId858" o:title=""/>
          </v:shape>
        </w:pict>
      </w:r>
      <w:r>
        <w:rPr>
          <w:rFonts w:hint="eastAsia"/>
          <w:lang w:eastAsia="zh-CN"/>
        </w:rPr>
        <w:t>, t</w:t>
      </w:r>
      <w:r>
        <w:t>he bit sequence</w:t>
      </w:r>
      <w:r>
        <w:rPr>
          <w:rFonts w:hint="eastAsia"/>
          <w:lang w:eastAsia="zh-CN"/>
        </w:rPr>
        <w:t xml:space="preserve"> </w:t>
      </w:r>
      <w:r w:rsidR="008C4D60">
        <w:rPr>
          <w:position w:val="-18"/>
        </w:rPr>
        <w:pict w14:anchorId="1B078E76">
          <v:shape id="_x0000_i2812" type="#_x0000_t75" style="width:121.4pt;height:20.95pt">
            <v:imagedata r:id="rId859" o:title=""/>
          </v:shape>
        </w:pict>
      </w:r>
      <w:r>
        <w:t xml:space="preserve"> is obtained</w:t>
      </w:r>
      <w:r>
        <w:rPr>
          <w:rFonts w:hint="eastAsia"/>
          <w:lang w:eastAsia="zh-CN"/>
        </w:rPr>
        <w:t xml:space="preserve"> </w:t>
      </w:r>
      <w:r>
        <w:t xml:space="preserve">by setting </w:t>
      </w:r>
      <w:r w:rsidR="008C4D60">
        <w:rPr>
          <w:kern w:val="2"/>
          <w:position w:val="-10"/>
          <w:lang w:val="en-US" w:eastAsia="zh-CN"/>
        </w:rPr>
        <w:pict w14:anchorId="0BF10921">
          <v:shape id="_x0000_i2813" type="#_x0000_t75" style="width:45.2pt;height:18.4pt">
            <v:imagedata r:id="rId804" o:title=""/>
          </v:shape>
        </w:pict>
      </w:r>
      <w:r>
        <w:rPr>
          <w:rFonts w:hint="eastAsia"/>
          <w:lang w:eastAsia="zh-CN"/>
        </w:rPr>
        <w:t xml:space="preserve">and </w:t>
      </w:r>
      <w:r>
        <w:t>is encoded as follows</w:t>
      </w:r>
    </w:p>
    <w:p w14:paraId="6C20459B" w14:textId="77777777" w:rsidR="00F94173" w:rsidRDefault="008C4D60" w:rsidP="007A4888">
      <w:pPr>
        <w:pStyle w:val="B1"/>
      </w:pPr>
      <w:r>
        <w:rPr>
          <w:position w:val="-28"/>
        </w:rPr>
        <w:pict w14:anchorId="38F7FCAC">
          <v:shape id="_x0000_i2814" type="#_x0000_t75" style="width:112.2pt;height:31.8pt">
            <v:imagedata r:id="rId860" o:title=""/>
          </v:shape>
        </w:pict>
      </w:r>
    </w:p>
    <w:p w14:paraId="2D1B2AEB" w14:textId="77777777" w:rsidR="00F94173" w:rsidRDefault="00F94173" w:rsidP="00F94173">
      <w:pPr>
        <w:rPr>
          <w:lang w:eastAsia="zh-CN"/>
        </w:rPr>
      </w:pPr>
      <w:r w:rsidRPr="00F3111D">
        <w:t xml:space="preserve">where </w:t>
      </w:r>
      <w:r w:rsidRPr="00F3111D">
        <w:rPr>
          <w:i/>
          <w:iCs/>
        </w:rPr>
        <w:t>i</w:t>
      </w:r>
      <w:r w:rsidRPr="00F3111D">
        <w:t xml:space="preserve"> = 0, 1, 2, …, </w:t>
      </w:r>
      <w:r>
        <w:t>3</w:t>
      </w:r>
      <w:r w:rsidRPr="00F3111D">
        <w:t xml:space="preserve">1 and </w:t>
      </w:r>
      <w:r>
        <w:t xml:space="preserve">the </w:t>
      </w:r>
      <w:r w:rsidRPr="00F3111D">
        <w:t xml:space="preserve">basis sequences </w:t>
      </w:r>
      <w:r w:rsidR="008C4D60">
        <w:rPr>
          <w:position w:val="-12"/>
        </w:rPr>
        <w:pict w14:anchorId="1CA5297B">
          <v:shape id="_x0000_i2815" type="#_x0000_t75" style="width:22.6pt;height:16.75pt">
            <v:imagedata r:id="rId628" o:title=""/>
          </v:shape>
        </w:pict>
      </w:r>
      <w:r>
        <w:t xml:space="preserve"> </w:t>
      </w:r>
      <w:r w:rsidRPr="00F3111D">
        <w:t>a</w:t>
      </w:r>
      <w:r>
        <w:rPr>
          <w:rFonts w:hint="eastAsia"/>
          <w:lang w:eastAsia="zh-CN"/>
        </w:rPr>
        <w:t>re</w:t>
      </w:r>
      <w:r w:rsidRPr="00F3111D">
        <w:t xml:space="preserve"> defined in Table 5.2.2.6.4-1.</w:t>
      </w:r>
      <w:r>
        <w:rPr>
          <w:rFonts w:hint="eastAsia"/>
          <w:lang w:eastAsia="zh-CN"/>
        </w:rPr>
        <w:t xml:space="preserve"> </w:t>
      </w:r>
    </w:p>
    <w:p w14:paraId="064A4A86" w14:textId="77777777" w:rsidR="00F94173" w:rsidRDefault="00F94173" w:rsidP="00F94173">
      <w:pPr>
        <w:rPr>
          <w:lang w:eastAsia="zh-CN"/>
        </w:rPr>
      </w:pPr>
      <w:r>
        <w:t xml:space="preserve">The output bit sequence </w:t>
      </w:r>
      <w:r w:rsidR="008C4D60">
        <w:rPr>
          <w:position w:val="-12"/>
        </w:rPr>
        <w:pict w14:anchorId="073502BE">
          <v:shape id="_x0000_i2816" type="#_x0000_t75" style="width:78.7pt;height:18.4pt">
            <v:imagedata r:id="rId861" o:title=""/>
          </v:shape>
        </w:pict>
      </w:r>
      <w:r>
        <w:t xml:space="preserve"> is obtained by circular repetition of the sequence </w:t>
      </w:r>
      <w:r w:rsidR="008C4D60">
        <w:rPr>
          <w:position w:val="-10"/>
        </w:rPr>
        <w:pict w14:anchorId="17B6E933">
          <v:shape id="_x0000_i2817" type="#_x0000_t75" style="width:70.35pt;height:16.75pt">
            <v:imagedata r:id="rId810" o:title=""/>
          </v:shape>
        </w:pict>
      </w:r>
    </w:p>
    <w:p w14:paraId="6B199F4A" w14:textId="77777777" w:rsidR="00F94173" w:rsidRDefault="008C4D60" w:rsidP="007A4888">
      <w:pPr>
        <w:pStyle w:val="B1"/>
      </w:pPr>
      <w:r>
        <w:rPr>
          <w:position w:val="-12"/>
        </w:rPr>
        <w:pict w14:anchorId="5F1D0984">
          <v:shape id="_x0000_i2818" type="#_x0000_t75" style="width:55.25pt;height:18.4pt">
            <v:imagedata r:id="rId811" o:title=""/>
          </v:shape>
        </w:pict>
      </w:r>
      <w:r w:rsidR="007A4888">
        <w:t xml:space="preserve">, </w:t>
      </w:r>
    </w:p>
    <w:p w14:paraId="5100C4F4" w14:textId="77777777" w:rsidR="00F94173" w:rsidRDefault="007A4888" w:rsidP="00F94173">
      <w:pPr>
        <w:rPr>
          <w:lang w:eastAsia="zh-CN"/>
        </w:rPr>
      </w:pPr>
      <w:r>
        <w:t>w</w:t>
      </w:r>
      <w:r w:rsidR="00F94173">
        <w:t>here</w:t>
      </w:r>
      <w:r w:rsidR="00F94173">
        <w:rPr>
          <w:rFonts w:hint="eastAsia"/>
          <w:lang w:eastAsia="zh-CN"/>
        </w:rPr>
        <w:t xml:space="preserve"> </w:t>
      </w:r>
      <w:r w:rsidR="00F94173" w:rsidRPr="00A42C6D">
        <w:rPr>
          <w:i/>
        </w:rPr>
        <w:t>i</w:t>
      </w:r>
      <w:r w:rsidR="00F94173">
        <w:t xml:space="preserve"> = 0, 1, 2, …, </w:t>
      </w:r>
      <w:r w:rsidR="00F94173">
        <w:rPr>
          <w:rFonts w:hint="eastAsia"/>
          <w:i/>
          <w:lang w:eastAsia="zh-CN"/>
        </w:rPr>
        <w:t>E</w:t>
      </w:r>
      <w:r w:rsidR="00F94173">
        <w:t>-1</w:t>
      </w:r>
      <w:r w:rsidR="00F94173">
        <w:rPr>
          <w:rFonts w:hint="eastAsia"/>
          <w:lang w:eastAsia="zh-CN"/>
        </w:rPr>
        <w:t>.</w:t>
      </w:r>
    </w:p>
    <w:p w14:paraId="2590B436" w14:textId="77777777" w:rsidR="00F94173" w:rsidRDefault="00F94173" w:rsidP="00F94173">
      <w:r>
        <w:t>For</w:t>
      </w:r>
      <w:r>
        <w:rPr>
          <w:rFonts w:hint="eastAsia"/>
          <w:lang w:eastAsia="zh-CN"/>
        </w:rPr>
        <w:t xml:space="preserve"> </w:t>
      </w:r>
      <w:r w:rsidR="008C4D60">
        <w:rPr>
          <w:position w:val="-12"/>
        </w:rPr>
        <w:pict w14:anchorId="7802EB6F">
          <v:shape id="_x0000_i2819" type="#_x0000_t75" style="width:94.6pt;height:15.9pt">
            <v:imagedata r:id="rId862" o:title=""/>
          </v:shape>
        </w:pict>
      </w:r>
      <w:r>
        <w:t xml:space="preserve">, the bit sequence </w:t>
      </w:r>
      <w:r w:rsidR="008C4D60">
        <w:rPr>
          <w:position w:val="-18"/>
        </w:rPr>
        <w:pict w14:anchorId="230F0367">
          <v:shape id="_x0000_i2820" type="#_x0000_t75" style="width:121.4pt;height:20.95pt">
            <v:imagedata r:id="rId859" o:title=""/>
          </v:shape>
        </w:pict>
      </w:r>
      <w:r>
        <w:t xml:space="preserve"> is obtained by setting </w:t>
      </w:r>
      <w:r w:rsidR="008C4D60">
        <w:rPr>
          <w:kern w:val="2"/>
          <w:position w:val="-10"/>
          <w:lang w:val="en-US" w:eastAsia="zh-CN"/>
        </w:rPr>
        <w:pict w14:anchorId="1202467C">
          <v:shape id="_x0000_i2821" type="#_x0000_t75" style="width:53.6pt;height:18.4pt">
            <v:imagedata r:id="rId806" o:title=""/>
          </v:shape>
        </w:pict>
      </w:r>
      <w:r>
        <w:t xml:space="preserve"> if </w:t>
      </w:r>
      <w:r w:rsidRPr="00EC58DE">
        <w:rPr>
          <w:i/>
        </w:rPr>
        <w:t>i</w:t>
      </w:r>
      <w:r>
        <w:t xml:space="preserve"> is even and </w:t>
      </w:r>
      <w:r w:rsidR="008C4D60">
        <w:rPr>
          <w:kern w:val="2"/>
          <w:position w:val="-20"/>
          <w:sz w:val="21"/>
          <w:szCs w:val="24"/>
          <w:lang w:val="en-US" w:eastAsia="zh-CN"/>
        </w:rPr>
        <w:pict w14:anchorId="7C56C222">
          <v:shape id="_x0000_i2822" type="#_x0000_t75" style="width:128.1pt;height:24.3pt">
            <v:imagedata r:id="rId863" o:title=""/>
          </v:shape>
        </w:pict>
      </w:r>
      <w:r>
        <w:t xml:space="preserve"> if </w:t>
      </w:r>
      <w:r w:rsidRPr="00EC58DE">
        <w:rPr>
          <w:i/>
        </w:rPr>
        <w:t>i</w:t>
      </w:r>
      <w:r>
        <w:t xml:space="preserve"> is odd.</w:t>
      </w:r>
      <w:r>
        <w:rPr>
          <w:rFonts w:hint="eastAsia"/>
          <w:lang w:eastAsia="zh-CN"/>
        </w:rPr>
        <w:t xml:space="preserve"> T</w:t>
      </w:r>
      <w:r>
        <w:t xml:space="preserve">he sequences of bits </w:t>
      </w:r>
      <w:r w:rsidR="008C4D60">
        <w:rPr>
          <w:position w:val="-18"/>
        </w:rPr>
        <w:pict w14:anchorId="2762904F">
          <v:shape id="_x0000_i2823" type="#_x0000_t75" style="width:107.15pt;height:16.75pt">
            <v:imagedata r:id="rId864" o:title=""/>
          </v:shape>
        </w:pict>
      </w:r>
      <w:r>
        <w:t xml:space="preserve"> and </w:t>
      </w:r>
      <w:r w:rsidR="008C4D60">
        <w:rPr>
          <w:position w:val="-18"/>
        </w:rPr>
        <w:pict w14:anchorId="0B46E737">
          <v:shape id="_x0000_i2824" type="#_x0000_t75" style="width:253.65pt;height:18.4pt">
            <v:imagedata r:id="rId865" o:title=""/>
          </v:shape>
        </w:pict>
      </w:r>
      <w:r>
        <w:t xml:space="preserve"> are encoded as follows </w:t>
      </w:r>
    </w:p>
    <w:p w14:paraId="3B5E40DA" w14:textId="77777777" w:rsidR="00F94173" w:rsidRDefault="008C4D60" w:rsidP="007A4888">
      <w:pPr>
        <w:pStyle w:val="B1"/>
      </w:pPr>
      <w:r>
        <w:rPr>
          <w:position w:val="-28"/>
        </w:rPr>
        <w:pict w14:anchorId="3A20EB84">
          <v:shape id="_x0000_i2825" type="#_x0000_t75" style="width:109.65pt;height:32.65pt">
            <v:imagedata r:id="rId866" o:title=""/>
          </v:shape>
        </w:pict>
      </w:r>
      <w:r w:rsidR="00F94173">
        <w:t xml:space="preserve"> </w:t>
      </w:r>
    </w:p>
    <w:p w14:paraId="29EABEBE" w14:textId="77777777" w:rsidR="00F94173" w:rsidRDefault="00F94173" w:rsidP="007A4888">
      <w:pPr>
        <w:pStyle w:val="B1"/>
      </w:pPr>
      <w:r>
        <w:t xml:space="preserve">and </w:t>
      </w:r>
    </w:p>
    <w:p w14:paraId="2DA446CE" w14:textId="77777777" w:rsidR="00F94173" w:rsidRDefault="008C4D60" w:rsidP="007A4888">
      <w:pPr>
        <w:pStyle w:val="B1"/>
      </w:pPr>
      <w:r>
        <w:rPr>
          <w:position w:val="-28"/>
        </w:rPr>
        <w:pict w14:anchorId="1BF80C2F">
          <v:shape id="_x0000_i2826" type="#_x0000_t75" style="width:203.45pt;height:39.35pt">
            <v:imagedata r:id="rId867" o:title=""/>
          </v:shape>
        </w:pict>
      </w:r>
    </w:p>
    <w:p w14:paraId="123D2721" w14:textId="77777777" w:rsidR="00F94173" w:rsidRDefault="00F94173" w:rsidP="00F94173">
      <w:r w:rsidRPr="00F3111D">
        <w:t xml:space="preserve">where </w:t>
      </w:r>
      <w:r w:rsidRPr="00F3111D">
        <w:rPr>
          <w:i/>
          <w:iCs/>
        </w:rPr>
        <w:t>i</w:t>
      </w:r>
      <w:r w:rsidRPr="00F3111D">
        <w:t xml:space="preserve"> = 0, 1, 2, …, </w:t>
      </w:r>
      <w:r>
        <w:t>31</w:t>
      </w:r>
      <w:r w:rsidRPr="00F3111D">
        <w:t xml:space="preserve"> and </w:t>
      </w:r>
      <w:r>
        <w:t xml:space="preserve">the </w:t>
      </w:r>
      <w:r w:rsidRPr="00F3111D">
        <w:t xml:space="preserve">basis sequences </w:t>
      </w:r>
      <w:r w:rsidR="008C4D60">
        <w:rPr>
          <w:position w:val="-12"/>
        </w:rPr>
        <w:pict w14:anchorId="15F829C3">
          <v:shape id="_x0000_i2827" type="#_x0000_t75" style="width:22.6pt;height:16.75pt">
            <v:imagedata r:id="rId628" o:title=""/>
          </v:shape>
        </w:pict>
      </w:r>
      <w:r>
        <w:t xml:space="preserve"> </w:t>
      </w:r>
      <w:r w:rsidRPr="00F3111D">
        <w:t>a</w:t>
      </w:r>
      <w:r>
        <w:rPr>
          <w:rFonts w:hint="eastAsia"/>
          <w:lang w:eastAsia="zh-CN"/>
        </w:rPr>
        <w:t>re</w:t>
      </w:r>
      <w:r w:rsidRPr="00F3111D">
        <w:t xml:space="preserve"> defined in Table 5.2.2.6.4-1.</w:t>
      </w:r>
      <w:r w:rsidRPr="004811DE">
        <w:t xml:space="preserve"> </w:t>
      </w:r>
    </w:p>
    <w:p w14:paraId="4F12CBBE" w14:textId="77777777" w:rsidR="00F94173" w:rsidRDefault="00F94173" w:rsidP="00F94173">
      <w:r>
        <w:t xml:space="preserve">The output bit sequence </w:t>
      </w:r>
      <w:r w:rsidR="008C4D60">
        <w:rPr>
          <w:position w:val="-12"/>
        </w:rPr>
        <w:pict w14:anchorId="6C66EAA4">
          <v:shape id="_x0000_i2828" type="#_x0000_t75" style="width:73.65pt;height:18.4pt">
            <v:imagedata r:id="rId868" o:title=""/>
          </v:shape>
        </w:pict>
      </w:r>
      <w:r>
        <w:t xml:space="preserve">is obtained by the concatenation and circular repetition of the bit sequences </w:t>
      </w:r>
      <w:r w:rsidR="008C4D60">
        <w:rPr>
          <w:position w:val="-12"/>
        </w:rPr>
        <w:pict w14:anchorId="43447663">
          <v:shape id="_x0000_i2829" type="#_x0000_t75" style="width:73.65pt;height:19.25pt">
            <v:imagedata r:id="rId869" o:title=""/>
          </v:shape>
        </w:pict>
      </w:r>
      <w:r>
        <w:t xml:space="preserve">and </w:t>
      </w:r>
      <w:r w:rsidR="008C4D60">
        <w:rPr>
          <w:position w:val="-12"/>
        </w:rPr>
        <w:pict w14:anchorId="347E8184">
          <v:shape id="_x0000_i2830" type="#_x0000_t75" style="width:73.65pt;height:22.6pt">
            <v:imagedata r:id="rId870" o:title=""/>
          </v:shape>
        </w:pict>
      </w:r>
      <w:r>
        <w:t xml:space="preserve"> as follows</w:t>
      </w:r>
    </w:p>
    <w:p w14:paraId="1F1F1F0D" w14:textId="77777777" w:rsidR="00F94173" w:rsidRPr="00054EC5" w:rsidRDefault="00F94173" w:rsidP="00F94173">
      <w:pPr>
        <w:rPr>
          <w:lang w:val="da-DK"/>
        </w:rPr>
      </w:pPr>
      <w:r w:rsidRPr="00054EC5">
        <w:rPr>
          <w:lang w:val="da-DK"/>
        </w:rPr>
        <w:t xml:space="preserve">Set </w:t>
      </w:r>
      <w:r w:rsidRPr="00054EC5">
        <w:rPr>
          <w:i/>
          <w:lang w:val="da-DK"/>
        </w:rPr>
        <w:t>i</w:t>
      </w:r>
      <w:r w:rsidRPr="00054EC5">
        <w:rPr>
          <w:lang w:val="da-DK"/>
        </w:rPr>
        <w:t xml:space="preserve"> = 0</w:t>
      </w:r>
    </w:p>
    <w:p w14:paraId="07F70633" w14:textId="77777777" w:rsidR="00F94173" w:rsidRPr="00054EC5" w:rsidRDefault="00F94173" w:rsidP="00F94173">
      <w:pPr>
        <w:rPr>
          <w:lang w:val="da-DK"/>
        </w:rPr>
      </w:pPr>
      <w:r w:rsidRPr="00054EC5">
        <w:rPr>
          <w:lang w:val="da-DK"/>
        </w:rPr>
        <w:lastRenderedPageBreak/>
        <w:t xml:space="preserve">while </w:t>
      </w:r>
      <w:r w:rsidR="008C4D60">
        <w:rPr>
          <w:position w:val="-12"/>
        </w:rPr>
        <w:pict w14:anchorId="743B7EB7">
          <v:shape id="_x0000_i2831" type="#_x0000_t75" style="width:43.55pt;height:16.75pt">
            <v:imagedata r:id="rId871" o:title=""/>
          </v:shape>
        </w:pict>
      </w:r>
    </w:p>
    <w:p w14:paraId="2AB58927" w14:textId="77777777" w:rsidR="00F94173" w:rsidRDefault="008C4D60" w:rsidP="00761093">
      <w:pPr>
        <w:pStyle w:val="B1"/>
        <w:rPr>
          <w:lang w:val="da-DK"/>
        </w:rPr>
      </w:pPr>
      <w:r>
        <w:rPr>
          <w:position w:val="-12"/>
        </w:rPr>
        <w:pict w14:anchorId="2979238D">
          <v:shape id="_x0000_i2832" type="#_x0000_t75" style="width:54.4pt;height:19.25pt">
            <v:imagedata r:id="rId872" o:title=""/>
          </v:shape>
        </w:pict>
      </w:r>
    </w:p>
    <w:p w14:paraId="115B609B" w14:textId="77777777" w:rsidR="00F94173" w:rsidRPr="00054EC5" w:rsidRDefault="00F94173" w:rsidP="00761093">
      <w:pPr>
        <w:pStyle w:val="B1"/>
        <w:rPr>
          <w:lang w:val="da-DK"/>
        </w:rPr>
      </w:pPr>
      <w:r w:rsidRPr="00054EC5">
        <w:rPr>
          <w:i/>
          <w:lang w:val="da-DK"/>
        </w:rPr>
        <w:t>i</w:t>
      </w:r>
      <w:r w:rsidRPr="00054EC5">
        <w:rPr>
          <w:lang w:val="da-DK"/>
        </w:rPr>
        <w:t xml:space="preserve"> = </w:t>
      </w:r>
      <w:r w:rsidRPr="00054EC5">
        <w:rPr>
          <w:i/>
          <w:lang w:val="da-DK"/>
        </w:rPr>
        <w:t>i</w:t>
      </w:r>
      <w:r>
        <w:rPr>
          <w:lang w:val="da-DK"/>
        </w:rPr>
        <w:t xml:space="preserve"> + 1</w:t>
      </w:r>
    </w:p>
    <w:p w14:paraId="7995E010" w14:textId="77777777" w:rsidR="00F94173" w:rsidRDefault="00F94173" w:rsidP="00F94173">
      <w:r>
        <w:t>end while</w:t>
      </w:r>
      <w:r w:rsidRPr="004811DE">
        <w:t xml:space="preserve"> </w:t>
      </w:r>
    </w:p>
    <w:p w14:paraId="05C1CA24" w14:textId="77777777" w:rsidR="00F94173" w:rsidRPr="00054EC5" w:rsidRDefault="00F94173" w:rsidP="00F94173">
      <w:pPr>
        <w:rPr>
          <w:lang w:val="da-DK"/>
        </w:rPr>
      </w:pPr>
      <w:r w:rsidRPr="00054EC5">
        <w:rPr>
          <w:lang w:val="da-DK"/>
        </w:rPr>
        <w:t xml:space="preserve">while </w:t>
      </w:r>
      <w:r w:rsidR="008C4D60">
        <w:rPr>
          <w:position w:val="-12"/>
        </w:rPr>
        <w:pict w14:anchorId="27558F72">
          <v:shape id="_x0000_i2833" type="#_x0000_t75" style="width:58.6pt;height:16.75pt">
            <v:imagedata r:id="rId873" o:title=""/>
          </v:shape>
        </w:pict>
      </w:r>
    </w:p>
    <w:p w14:paraId="76747229" w14:textId="77777777" w:rsidR="00F94173" w:rsidRDefault="008C4D60" w:rsidP="00761093">
      <w:pPr>
        <w:pStyle w:val="B1"/>
        <w:rPr>
          <w:lang w:val="da-DK"/>
        </w:rPr>
      </w:pPr>
      <w:r>
        <w:rPr>
          <w:position w:val="-14"/>
        </w:rPr>
        <w:pict w14:anchorId="186CDD3C">
          <v:shape id="_x0000_i2834" type="#_x0000_t75" style="width:75.35pt;height:24.3pt">
            <v:imagedata r:id="rId874" o:title=""/>
          </v:shape>
        </w:pict>
      </w:r>
    </w:p>
    <w:p w14:paraId="6C4C79BD" w14:textId="77777777" w:rsidR="00F94173" w:rsidRPr="00054EC5" w:rsidRDefault="00F94173" w:rsidP="00761093">
      <w:pPr>
        <w:pStyle w:val="B1"/>
        <w:rPr>
          <w:lang w:val="da-DK"/>
        </w:rPr>
      </w:pPr>
      <w:r w:rsidRPr="00054EC5">
        <w:rPr>
          <w:i/>
          <w:lang w:val="da-DK"/>
        </w:rPr>
        <w:t>i</w:t>
      </w:r>
      <w:r w:rsidRPr="00054EC5">
        <w:rPr>
          <w:lang w:val="da-DK"/>
        </w:rPr>
        <w:t xml:space="preserve"> = </w:t>
      </w:r>
      <w:r w:rsidRPr="00054EC5">
        <w:rPr>
          <w:i/>
          <w:lang w:val="da-DK"/>
        </w:rPr>
        <w:t>i</w:t>
      </w:r>
      <w:r>
        <w:rPr>
          <w:lang w:val="da-DK"/>
        </w:rPr>
        <w:t xml:space="preserve"> + 1</w:t>
      </w:r>
    </w:p>
    <w:p w14:paraId="4CE748C3" w14:textId="77777777" w:rsidR="00F94173" w:rsidRDefault="00F94173" w:rsidP="00F94173">
      <w:r>
        <w:t>end while</w:t>
      </w:r>
      <w:r w:rsidRPr="004811DE">
        <w:t xml:space="preserve"> </w:t>
      </w:r>
    </w:p>
    <w:p w14:paraId="5FDF397A" w14:textId="77777777" w:rsidR="00F94173" w:rsidRDefault="00F94173" w:rsidP="00F94173">
      <w:pPr>
        <w:rPr>
          <w:lang w:eastAsia="zh-CN"/>
        </w:rPr>
      </w:pPr>
      <w:r>
        <w:rPr>
          <w:rFonts w:hint="eastAsia"/>
          <w:lang w:eastAsia="zh-CN"/>
        </w:rPr>
        <w:t xml:space="preserve">For </w:t>
      </w:r>
      <w:r w:rsidR="008C4D60">
        <w:rPr>
          <w:position w:val="-12"/>
        </w:rPr>
        <w:pict w14:anchorId="237011F4">
          <v:shape id="_x0000_i2835" type="#_x0000_t75" style="width:75.35pt;height:15.9pt">
            <v:imagedata r:id="rId875" o:title=""/>
          </v:shape>
        </w:pict>
      </w:r>
      <w:r>
        <w:t>,</w:t>
      </w:r>
      <w:r>
        <w:rPr>
          <w:rFonts w:hint="eastAsia"/>
          <w:lang w:eastAsia="zh-CN"/>
        </w:rPr>
        <w:t xml:space="preserve"> </w:t>
      </w:r>
      <w:r>
        <w:t xml:space="preserve">the </w:t>
      </w:r>
      <w:r>
        <w:rPr>
          <w:rFonts w:hint="eastAsia"/>
          <w:lang w:eastAsia="zh-CN"/>
        </w:rPr>
        <w:t>output</w:t>
      </w:r>
      <w:r>
        <w:t xml:space="preserve"> bit sequence</w:t>
      </w:r>
      <w:r>
        <w:rPr>
          <w:rFonts w:hint="eastAsia"/>
          <w:lang w:eastAsia="zh-CN"/>
        </w:rPr>
        <w:t xml:space="preserve"> after the rate matching is denoted by</w:t>
      </w:r>
      <w:r>
        <w:t xml:space="preserve"> </w:t>
      </w:r>
      <w:r w:rsidR="008C4D60">
        <w:rPr>
          <w:position w:val="-10"/>
        </w:rPr>
        <w:pict w14:anchorId="1D6D783D">
          <v:shape id="_x0000_i2836" type="#_x0000_t75" style="width:67pt;height:15.05pt">
            <v:imagedata r:id="rId827" o:title=""/>
          </v:shape>
        </w:pict>
      </w:r>
      <w:r>
        <w:rPr>
          <w:rFonts w:hint="eastAsia"/>
          <w:lang w:eastAsia="zh-CN"/>
        </w:rPr>
        <w:t>.</w:t>
      </w:r>
      <w:r>
        <w:t xml:space="preserve"> </w:t>
      </w:r>
      <w:r>
        <w:rPr>
          <w:rFonts w:hint="eastAsia"/>
          <w:lang w:eastAsia="zh-CN"/>
        </w:rPr>
        <w:t>T</w:t>
      </w:r>
      <w:r>
        <w:t xml:space="preserve">he CRC attachment, channel coding and rate matching </w:t>
      </w:r>
      <w:r>
        <w:rPr>
          <w:rFonts w:hint="eastAsia"/>
          <w:lang w:eastAsia="zh-CN"/>
        </w:rPr>
        <w:t>are</w:t>
      </w:r>
      <w:r>
        <w:t xml:space="preserve"> performed according to </w:t>
      </w:r>
      <w:r w:rsidR="00DF4FBD">
        <w:t>clause</w:t>
      </w:r>
      <w:r>
        <w:t>s 5.1.1</w:t>
      </w:r>
      <w:r>
        <w:rPr>
          <w:rFonts w:hint="eastAsia"/>
          <w:lang w:eastAsia="zh-CN"/>
        </w:rPr>
        <w:t xml:space="preserve"> by setting </w:t>
      </w:r>
      <w:r w:rsidRPr="005921B4">
        <w:rPr>
          <w:i/>
        </w:rPr>
        <w:t>L</w:t>
      </w:r>
      <w:r>
        <w:rPr>
          <w:rFonts w:hint="eastAsia"/>
          <w:lang w:eastAsia="zh-CN"/>
        </w:rPr>
        <w:t xml:space="preserve"> to </w:t>
      </w:r>
      <w:r>
        <w:t>8</w:t>
      </w:r>
      <w:r>
        <w:rPr>
          <w:rFonts w:hint="eastAsia"/>
          <w:lang w:eastAsia="zh-CN"/>
        </w:rPr>
        <w:t xml:space="preserve"> bits</w:t>
      </w:r>
      <w:r>
        <w:t xml:space="preserve">, 5.1.3.1 and 5.1.4.2, respectively. The input bit sequence to the CRC attachment </w:t>
      </w:r>
      <w:r w:rsidRPr="00E54724">
        <w:t xml:space="preserve">operation </w:t>
      </w:r>
      <w:r>
        <w:t xml:space="preserve">is </w:t>
      </w:r>
      <w:r w:rsidR="008C4D60">
        <w:rPr>
          <w:position w:val="-18"/>
        </w:rPr>
        <w:pict w14:anchorId="0BAA714A">
          <v:shape id="_x0000_i2837" type="#_x0000_t75" style="width:103.8pt;height:18.4pt">
            <v:imagedata r:id="rId859" o:title=""/>
          </v:shape>
        </w:pict>
      </w:r>
      <w:r>
        <w:t>. The output bit sequence of the CRC attachment operation is the input bit sequence to the channel coding operation. The output bit sequence of the channel coding operation is the input bit sequence to the rate matching operation.</w:t>
      </w:r>
      <w:r>
        <w:rPr>
          <w:rFonts w:hint="eastAsia"/>
          <w:lang w:eastAsia="zh-CN"/>
        </w:rPr>
        <w:t xml:space="preserve"> </w:t>
      </w:r>
    </w:p>
    <w:p w14:paraId="11ACF8F5" w14:textId="77777777" w:rsidR="001F5C9B" w:rsidRDefault="00F94173" w:rsidP="001F5C9B">
      <w:r>
        <w:t xml:space="preserve">When </w:t>
      </w:r>
      <w:r>
        <w:rPr>
          <w:rFonts w:hint="eastAsia"/>
          <w:lang w:eastAsia="zh-CN"/>
        </w:rPr>
        <w:t>SPUCCH format 3 or SPUCCH format 4 is not used for transmission of HARQ-ACK feedback</w:t>
      </w:r>
      <w:r>
        <w:t xml:space="preserve">, the HARQ-ACK bits are processed for transmission according to </w:t>
      </w:r>
      <w:r w:rsidR="00DF4FBD">
        <w:t>clause</w:t>
      </w:r>
      <w:r>
        <w:t xml:space="preserve"> 10.1 in [3].</w:t>
      </w:r>
    </w:p>
    <w:p w14:paraId="33D7773E" w14:textId="77777777" w:rsidR="009F7A98" w:rsidRDefault="009F7A98">
      <w:pPr>
        <w:pStyle w:val="Heading4"/>
      </w:pPr>
      <w:bookmarkStart w:id="409" w:name="_Toc10818749"/>
      <w:bookmarkStart w:id="410" w:name="_Toc20409159"/>
      <w:bookmarkStart w:id="411" w:name="_Toc66702998"/>
      <w:r>
        <w:t>5.2.3.2</w:t>
      </w:r>
      <w:r>
        <w:tab/>
        <w:t>Channel coding for UCI scheduling request</w:t>
      </w:r>
      <w:bookmarkEnd w:id="409"/>
      <w:bookmarkEnd w:id="410"/>
      <w:bookmarkEnd w:id="411"/>
    </w:p>
    <w:p w14:paraId="6C064DC0" w14:textId="77777777" w:rsidR="009F7A98" w:rsidRDefault="009F7A98">
      <w:r>
        <w:t>The scheduling request indication is received from higher layers and is processed according to [2].</w:t>
      </w:r>
    </w:p>
    <w:p w14:paraId="48E1C2D9" w14:textId="77777777" w:rsidR="009F7A98" w:rsidRDefault="009F7A98">
      <w:pPr>
        <w:pStyle w:val="Heading4"/>
      </w:pPr>
      <w:bookmarkStart w:id="412" w:name="_Toc10818750"/>
      <w:bookmarkStart w:id="413" w:name="_Toc20409160"/>
      <w:bookmarkStart w:id="414" w:name="_Toc66702999"/>
      <w:r>
        <w:t>5.2.3.3</w:t>
      </w:r>
      <w:r>
        <w:tab/>
        <w:t>Channel coding for UCI channel quality information</w:t>
      </w:r>
      <w:bookmarkEnd w:id="412"/>
      <w:bookmarkEnd w:id="413"/>
      <w:bookmarkEnd w:id="414"/>
    </w:p>
    <w:p w14:paraId="17FCE1AA" w14:textId="77777777" w:rsidR="009F7A98" w:rsidRDefault="009F7A98">
      <w:r>
        <w:t>The channel quality</w:t>
      </w:r>
      <w:r w:rsidR="004811DE">
        <w:rPr>
          <w:rFonts w:hint="eastAsia"/>
          <w:lang w:eastAsia="zh-CN"/>
        </w:rPr>
        <w:t xml:space="preserve"> and possible concurrent scheduling request</w:t>
      </w:r>
      <w:r>
        <w:t xml:space="preserve"> bits input to the channel coding block are denoted by</w:t>
      </w:r>
      <w:r w:rsidR="00D054B0">
        <w:t xml:space="preserve"> </w:t>
      </w:r>
      <w:r w:rsidR="008C4D60">
        <w:rPr>
          <w:position w:val="-10"/>
        </w:rPr>
        <w:pict w14:anchorId="24C8CF0B">
          <v:shape id="_x0000_i2838" type="#_x0000_t75" style="width:88.75pt;height:15.05pt">
            <v:imagedata r:id="rId876" o:title=""/>
          </v:shape>
        </w:pict>
      </w:r>
      <w:r>
        <w:t xml:space="preserve"> where </w:t>
      </w:r>
      <w:r>
        <w:rPr>
          <w:i/>
        </w:rPr>
        <w:t>A</w:t>
      </w:r>
      <w:r>
        <w:t xml:space="preserve"> is the number of bits</w:t>
      </w:r>
      <w:r w:rsidR="008B0778">
        <w:t>, and where the scheduling request bit (if present) is prepended to the sequence of channel quality bits</w:t>
      </w:r>
      <w:r>
        <w:t xml:space="preserve">. The number of channel quality bits depends on the transmission format as indicated in </w:t>
      </w:r>
      <w:r w:rsidR="00DF4FBD">
        <w:t>clause</w:t>
      </w:r>
      <w:r>
        <w:t xml:space="preserve"> 5.2.3.3.1 for wideband reports and in </w:t>
      </w:r>
      <w:r w:rsidR="00DF4FBD">
        <w:t>clause</w:t>
      </w:r>
      <w:r>
        <w:t xml:space="preserve"> 5.2.3.3.2 for UE-selected subbands reports. </w:t>
      </w:r>
    </w:p>
    <w:p w14:paraId="5B6A00A3" w14:textId="77777777" w:rsidR="009F7A98" w:rsidRDefault="004811DE">
      <w:r>
        <w:rPr>
          <w:rFonts w:hint="eastAsia"/>
          <w:lang w:eastAsia="zh-CN"/>
        </w:rPr>
        <w:t>For PUCCH format 2, t</w:t>
      </w:r>
      <w:r w:rsidR="009F7A98">
        <w:t xml:space="preserve">he channel quality information is coded using a (20, </w:t>
      </w:r>
      <w:r w:rsidR="009F7A98">
        <w:rPr>
          <w:i/>
        </w:rPr>
        <w:t>A</w:t>
      </w:r>
      <w:r w:rsidR="009F7A98">
        <w:t xml:space="preserve">) code. The code words of the (20, </w:t>
      </w:r>
      <w:r w:rsidR="009F7A98">
        <w:rPr>
          <w:i/>
        </w:rPr>
        <w:t>A</w:t>
      </w:r>
      <w:r w:rsidR="009F7A98">
        <w:t>) code are a linear combination of the 13 basis sequences denoted M</w:t>
      </w:r>
      <w:r w:rsidR="009F7A98">
        <w:rPr>
          <w:vertAlign w:val="subscript"/>
        </w:rPr>
        <w:t>i,n</w:t>
      </w:r>
      <w:r w:rsidR="009F7A98">
        <w:t xml:space="preserve"> and defined in Table 5.2.3.3-1.</w:t>
      </w:r>
    </w:p>
    <w:p w14:paraId="0CA74ACE" w14:textId="77777777" w:rsidR="009F7A98" w:rsidRDefault="009F7A98" w:rsidP="00473E5A">
      <w:pPr>
        <w:pStyle w:val="TH"/>
        <w:rPr>
          <w:bCs/>
        </w:rPr>
      </w:pPr>
      <w:r>
        <w:rPr>
          <w:bCs/>
        </w:rPr>
        <w:lastRenderedPageBreak/>
        <w:t xml:space="preserve">Table 5.2.3.3-1: </w:t>
      </w:r>
      <w:r>
        <w:t xml:space="preserve">Basis sequences for (20, </w:t>
      </w:r>
      <w:r>
        <w:rPr>
          <w:i/>
        </w:rPr>
        <w:t>A</w:t>
      </w:r>
      <w:r w:rsidR="00422414">
        <w:t>) code</w:t>
      </w:r>
    </w:p>
    <w:tbl>
      <w:tblPr>
        <w:tblW w:w="74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375"/>
        <w:gridCol w:w="542"/>
        <w:gridCol w:w="538"/>
        <w:gridCol w:w="538"/>
        <w:gridCol w:w="538"/>
        <w:gridCol w:w="539"/>
        <w:gridCol w:w="538"/>
        <w:gridCol w:w="539"/>
        <w:gridCol w:w="538"/>
        <w:gridCol w:w="538"/>
        <w:gridCol w:w="538"/>
        <w:gridCol w:w="539"/>
        <w:gridCol w:w="571"/>
        <w:gridCol w:w="571"/>
      </w:tblGrid>
      <w:tr w:rsidR="009F7A98" w14:paraId="5F397BE1" w14:textId="77777777">
        <w:trPr>
          <w:trHeight w:val="83"/>
          <w:jc w:val="center"/>
        </w:trPr>
        <w:tc>
          <w:tcPr>
            <w:tcW w:w="375" w:type="dxa"/>
            <w:tcBorders>
              <w:bottom w:val="single" w:sz="4" w:space="0" w:color="auto"/>
            </w:tcBorders>
            <w:tcMar>
              <w:left w:w="0" w:type="dxa"/>
              <w:right w:w="0" w:type="dxa"/>
            </w:tcMar>
            <w:vAlign w:val="center"/>
          </w:tcPr>
          <w:p w14:paraId="08ED6F4C" w14:textId="77777777" w:rsidR="009F7A98" w:rsidRDefault="009F7A98">
            <w:pPr>
              <w:keepNext/>
              <w:keepLines/>
              <w:spacing w:after="0" w:line="240" w:lineRule="exact"/>
              <w:jc w:val="center"/>
              <w:rPr>
                <w:rFonts w:eastAsia="Dotum"/>
                <w:b/>
                <w:sz w:val="18"/>
                <w:szCs w:val="18"/>
                <w:lang w:val="de-DE" w:eastAsia="ko-KR"/>
              </w:rPr>
            </w:pPr>
            <w:r>
              <w:rPr>
                <w:rFonts w:eastAsia="Dotum"/>
                <w:b/>
                <w:sz w:val="18"/>
                <w:szCs w:val="18"/>
                <w:lang w:val="de-DE" w:eastAsia="ko-KR"/>
              </w:rPr>
              <w:t>i</w:t>
            </w:r>
          </w:p>
        </w:tc>
        <w:tc>
          <w:tcPr>
            <w:tcW w:w="542" w:type="dxa"/>
            <w:vAlign w:val="center"/>
          </w:tcPr>
          <w:p w14:paraId="17D35B67" w14:textId="77777777" w:rsidR="009F7A98" w:rsidRDefault="009F7A98">
            <w:pPr>
              <w:keepNext/>
              <w:keepLines/>
              <w:spacing w:after="0" w:line="240" w:lineRule="exact"/>
              <w:jc w:val="center"/>
              <w:rPr>
                <w:rFonts w:eastAsia="Dotum"/>
                <w:b/>
                <w:sz w:val="18"/>
                <w:szCs w:val="18"/>
                <w:lang w:val="de-DE" w:eastAsia="ko-KR"/>
              </w:rPr>
            </w:pPr>
            <w:r>
              <w:rPr>
                <w:rFonts w:eastAsia="Dotum"/>
                <w:b/>
                <w:sz w:val="18"/>
                <w:szCs w:val="18"/>
                <w:lang w:val="de-DE" w:eastAsia="ko-KR"/>
              </w:rPr>
              <w:t>M</w:t>
            </w:r>
            <w:r>
              <w:rPr>
                <w:rFonts w:eastAsia="Dotum"/>
                <w:b/>
                <w:sz w:val="18"/>
                <w:szCs w:val="18"/>
                <w:vertAlign w:val="subscript"/>
                <w:lang w:val="de-DE" w:eastAsia="ko-KR"/>
              </w:rPr>
              <w:t>i,0</w:t>
            </w:r>
          </w:p>
        </w:tc>
        <w:tc>
          <w:tcPr>
            <w:tcW w:w="538" w:type="dxa"/>
            <w:tcMar>
              <w:left w:w="0" w:type="dxa"/>
              <w:right w:w="0" w:type="dxa"/>
            </w:tcMar>
            <w:vAlign w:val="center"/>
          </w:tcPr>
          <w:p w14:paraId="22663904" w14:textId="77777777" w:rsidR="009F7A98" w:rsidRDefault="009F7A98">
            <w:pPr>
              <w:keepNext/>
              <w:keepLines/>
              <w:spacing w:after="0" w:line="240" w:lineRule="exact"/>
              <w:jc w:val="center"/>
              <w:rPr>
                <w:rFonts w:eastAsia="Dotum"/>
                <w:b/>
                <w:sz w:val="18"/>
                <w:szCs w:val="18"/>
                <w:lang w:val="de-DE" w:eastAsia="ko-KR"/>
              </w:rPr>
            </w:pPr>
            <w:r>
              <w:rPr>
                <w:rFonts w:eastAsia="Dotum"/>
                <w:b/>
                <w:sz w:val="18"/>
                <w:szCs w:val="18"/>
                <w:lang w:val="de-DE" w:eastAsia="ko-KR"/>
              </w:rPr>
              <w:t>M</w:t>
            </w:r>
            <w:r>
              <w:rPr>
                <w:rFonts w:eastAsia="Dotum"/>
                <w:b/>
                <w:sz w:val="18"/>
                <w:szCs w:val="18"/>
                <w:vertAlign w:val="subscript"/>
                <w:lang w:val="de-DE" w:eastAsia="ko-KR"/>
              </w:rPr>
              <w:t>i,1</w:t>
            </w:r>
          </w:p>
        </w:tc>
        <w:tc>
          <w:tcPr>
            <w:tcW w:w="538" w:type="dxa"/>
            <w:tcMar>
              <w:left w:w="0" w:type="dxa"/>
              <w:right w:w="0" w:type="dxa"/>
            </w:tcMar>
            <w:vAlign w:val="center"/>
          </w:tcPr>
          <w:p w14:paraId="46A60394" w14:textId="77777777" w:rsidR="009F7A98" w:rsidRDefault="009F7A98">
            <w:pPr>
              <w:keepNext/>
              <w:keepLines/>
              <w:spacing w:after="0" w:line="240" w:lineRule="exact"/>
              <w:jc w:val="center"/>
              <w:rPr>
                <w:rFonts w:eastAsia="Dotum"/>
                <w:b/>
                <w:sz w:val="18"/>
                <w:szCs w:val="18"/>
                <w:lang w:val="de-DE" w:eastAsia="ko-KR"/>
              </w:rPr>
            </w:pPr>
            <w:r>
              <w:rPr>
                <w:rFonts w:eastAsia="Dotum"/>
                <w:b/>
                <w:sz w:val="18"/>
                <w:szCs w:val="18"/>
                <w:lang w:val="de-DE" w:eastAsia="ko-KR"/>
              </w:rPr>
              <w:t>M</w:t>
            </w:r>
            <w:r>
              <w:rPr>
                <w:rFonts w:eastAsia="Dotum"/>
                <w:b/>
                <w:sz w:val="18"/>
                <w:szCs w:val="18"/>
                <w:vertAlign w:val="subscript"/>
                <w:lang w:val="de-DE" w:eastAsia="ko-KR"/>
              </w:rPr>
              <w:t>i,2</w:t>
            </w:r>
          </w:p>
        </w:tc>
        <w:tc>
          <w:tcPr>
            <w:tcW w:w="538" w:type="dxa"/>
            <w:tcMar>
              <w:left w:w="0" w:type="dxa"/>
              <w:right w:w="0" w:type="dxa"/>
            </w:tcMar>
            <w:vAlign w:val="center"/>
          </w:tcPr>
          <w:p w14:paraId="69E41649" w14:textId="77777777" w:rsidR="009F7A98" w:rsidRDefault="009F7A98">
            <w:pPr>
              <w:keepNext/>
              <w:keepLines/>
              <w:spacing w:after="0" w:line="240" w:lineRule="exact"/>
              <w:jc w:val="center"/>
              <w:rPr>
                <w:rFonts w:eastAsia="Dotum"/>
                <w:b/>
                <w:sz w:val="18"/>
                <w:szCs w:val="18"/>
                <w:lang w:val="de-DE" w:eastAsia="ko-KR"/>
              </w:rPr>
            </w:pPr>
            <w:r>
              <w:rPr>
                <w:rFonts w:eastAsia="Dotum"/>
                <w:b/>
                <w:sz w:val="18"/>
                <w:szCs w:val="18"/>
                <w:lang w:val="de-DE" w:eastAsia="ko-KR"/>
              </w:rPr>
              <w:t>M</w:t>
            </w:r>
            <w:r>
              <w:rPr>
                <w:rFonts w:eastAsia="Dotum"/>
                <w:b/>
                <w:sz w:val="18"/>
                <w:szCs w:val="18"/>
                <w:vertAlign w:val="subscript"/>
                <w:lang w:val="de-DE" w:eastAsia="ko-KR"/>
              </w:rPr>
              <w:t>i,3</w:t>
            </w:r>
          </w:p>
        </w:tc>
        <w:tc>
          <w:tcPr>
            <w:tcW w:w="539" w:type="dxa"/>
            <w:tcMar>
              <w:left w:w="0" w:type="dxa"/>
              <w:right w:w="0" w:type="dxa"/>
            </w:tcMar>
            <w:vAlign w:val="center"/>
          </w:tcPr>
          <w:p w14:paraId="6E37E055" w14:textId="77777777" w:rsidR="009F7A98" w:rsidRDefault="009F7A98">
            <w:pPr>
              <w:keepNext/>
              <w:keepLines/>
              <w:spacing w:after="0" w:line="240" w:lineRule="exact"/>
              <w:jc w:val="center"/>
              <w:rPr>
                <w:rFonts w:eastAsia="Dotum"/>
                <w:b/>
                <w:sz w:val="18"/>
                <w:szCs w:val="18"/>
                <w:lang w:val="de-DE" w:eastAsia="ko-KR"/>
              </w:rPr>
            </w:pPr>
            <w:r>
              <w:rPr>
                <w:rFonts w:eastAsia="Dotum"/>
                <w:b/>
                <w:sz w:val="18"/>
                <w:szCs w:val="18"/>
                <w:lang w:val="de-DE" w:eastAsia="ko-KR"/>
              </w:rPr>
              <w:t>M</w:t>
            </w:r>
            <w:r>
              <w:rPr>
                <w:rFonts w:eastAsia="Dotum"/>
                <w:b/>
                <w:sz w:val="18"/>
                <w:szCs w:val="18"/>
                <w:vertAlign w:val="subscript"/>
                <w:lang w:val="de-DE" w:eastAsia="ko-KR"/>
              </w:rPr>
              <w:t>i,4</w:t>
            </w:r>
          </w:p>
        </w:tc>
        <w:tc>
          <w:tcPr>
            <w:tcW w:w="538" w:type="dxa"/>
            <w:tcMar>
              <w:left w:w="0" w:type="dxa"/>
              <w:right w:w="0" w:type="dxa"/>
            </w:tcMar>
            <w:vAlign w:val="center"/>
          </w:tcPr>
          <w:p w14:paraId="70A619B5" w14:textId="77777777" w:rsidR="009F7A98" w:rsidRDefault="009F7A98">
            <w:pPr>
              <w:keepNext/>
              <w:keepLines/>
              <w:spacing w:after="0" w:line="240" w:lineRule="exact"/>
              <w:jc w:val="center"/>
              <w:rPr>
                <w:rFonts w:eastAsia="Dotum"/>
                <w:b/>
                <w:sz w:val="18"/>
                <w:szCs w:val="18"/>
                <w:lang w:val="de-DE" w:eastAsia="ko-KR"/>
              </w:rPr>
            </w:pPr>
            <w:r>
              <w:rPr>
                <w:rFonts w:eastAsia="Dotum"/>
                <w:b/>
                <w:sz w:val="18"/>
                <w:szCs w:val="18"/>
                <w:lang w:val="de-DE" w:eastAsia="ko-KR"/>
              </w:rPr>
              <w:t>M</w:t>
            </w:r>
            <w:r>
              <w:rPr>
                <w:rFonts w:eastAsia="Dotum"/>
                <w:b/>
                <w:sz w:val="18"/>
                <w:szCs w:val="18"/>
                <w:vertAlign w:val="subscript"/>
                <w:lang w:val="de-DE" w:eastAsia="ko-KR"/>
              </w:rPr>
              <w:t>i,5</w:t>
            </w:r>
          </w:p>
        </w:tc>
        <w:tc>
          <w:tcPr>
            <w:tcW w:w="539" w:type="dxa"/>
            <w:tcMar>
              <w:left w:w="0" w:type="dxa"/>
              <w:right w:w="0" w:type="dxa"/>
            </w:tcMar>
            <w:vAlign w:val="center"/>
          </w:tcPr>
          <w:p w14:paraId="2F352646" w14:textId="77777777" w:rsidR="009F7A98" w:rsidRDefault="009F7A98">
            <w:pPr>
              <w:keepNext/>
              <w:keepLines/>
              <w:spacing w:after="0" w:line="240" w:lineRule="exact"/>
              <w:jc w:val="center"/>
              <w:rPr>
                <w:rFonts w:eastAsia="Dotum"/>
                <w:b/>
                <w:sz w:val="18"/>
                <w:szCs w:val="18"/>
                <w:lang w:val="de-DE" w:eastAsia="ko-KR"/>
              </w:rPr>
            </w:pPr>
            <w:r>
              <w:rPr>
                <w:rFonts w:eastAsia="Dotum"/>
                <w:b/>
                <w:sz w:val="18"/>
                <w:szCs w:val="18"/>
                <w:lang w:val="de-DE" w:eastAsia="ko-KR"/>
              </w:rPr>
              <w:t>M</w:t>
            </w:r>
            <w:r>
              <w:rPr>
                <w:rFonts w:eastAsia="Dotum"/>
                <w:b/>
                <w:sz w:val="18"/>
                <w:szCs w:val="18"/>
                <w:vertAlign w:val="subscript"/>
                <w:lang w:val="de-DE" w:eastAsia="ko-KR"/>
              </w:rPr>
              <w:t>i,6</w:t>
            </w:r>
          </w:p>
        </w:tc>
        <w:tc>
          <w:tcPr>
            <w:tcW w:w="538" w:type="dxa"/>
            <w:tcMar>
              <w:left w:w="0" w:type="dxa"/>
              <w:right w:w="0" w:type="dxa"/>
            </w:tcMar>
            <w:vAlign w:val="center"/>
          </w:tcPr>
          <w:p w14:paraId="250A061A" w14:textId="77777777" w:rsidR="009F7A98" w:rsidRDefault="009F7A98">
            <w:pPr>
              <w:keepNext/>
              <w:keepLines/>
              <w:spacing w:after="0" w:line="240" w:lineRule="exact"/>
              <w:jc w:val="center"/>
              <w:rPr>
                <w:rFonts w:eastAsia="Dotum"/>
                <w:b/>
                <w:sz w:val="18"/>
                <w:szCs w:val="18"/>
                <w:lang w:val="de-DE" w:eastAsia="ko-KR"/>
              </w:rPr>
            </w:pPr>
            <w:r>
              <w:rPr>
                <w:rFonts w:eastAsia="Dotum"/>
                <w:b/>
                <w:sz w:val="18"/>
                <w:szCs w:val="18"/>
                <w:lang w:val="de-DE" w:eastAsia="ko-KR"/>
              </w:rPr>
              <w:t>M</w:t>
            </w:r>
            <w:r>
              <w:rPr>
                <w:rFonts w:eastAsia="Dotum"/>
                <w:b/>
                <w:sz w:val="18"/>
                <w:szCs w:val="18"/>
                <w:vertAlign w:val="subscript"/>
                <w:lang w:val="de-DE" w:eastAsia="ko-KR"/>
              </w:rPr>
              <w:t>i,7</w:t>
            </w:r>
          </w:p>
        </w:tc>
        <w:tc>
          <w:tcPr>
            <w:tcW w:w="538" w:type="dxa"/>
            <w:tcMar>
              <w:left w:w="0" w:type="dxa"/>
              <w:right w:w="0" w:type="dxa"/>
            </w:tcMar>
            <w:vAlign w:val="center"/>
          </w:tcPr>
          <w:p w14:paraId="0C98CF8B" w14:textId="77777777" w:rsidR="009F7A98" w:rsidRDefault="009F7A98">
            <w:pPr>
              <w:keepNext/>
              <w:keepLines/>
              <w:spacing w:after="0" w:line="240" w:lineRule="exact"/>
              <w:jc w:val="center"/>
              <w:rPr>
                <w:rFonts w:eastAsia="Dotum"/>
                <w:b/>
                <w:sz w:val="18"/>
                <w:szCs w:val="18"/>
                <w:lang w:val="de-DE" w:eastAsia="ko-KR"/>
              </w:rPr>
            </w:pPr>
            <w:r>
              <w:rPr>
                <w:rFonts w:eastAsia="Dotum"/>
                <w:b/>
                <w:sz w:val="18"/>
                <w:szCs w:val="18"/>
                <w:lang w:val="de-DE" w:eastAsia="ko-KR"/>
              </w:rPr>
              <w:t>M</w:t>
            </w:r>
            <w:r>
              <w:rPr>
                <w:rFonts w:eastAsia="Dotum"/>
                <w:b/>
                <w:sz w:val="18"/>
                <w:szCs w:val="18"/>
                <w:vertAlign w:val="subscript"/>
                <w:lang w:val="de-DE" w:eastAsia="ko-KR"/>
              </w:rPr>
              <w:t>i,8</w:t>
            </w:r>
          </w:p>
        </w:tc>
        <w:tc>
          <w:tcPr>
            <w:tcW w:w="538" w:type="dxa"/>
            <w:tcMar>
              <w:left w:w="0" w:type="dxa"/>
              <w:right w:w="0" w:type="dxa"/>
            </w:tcMar>
            <w:vAlign w:val="center"/>
          </w:tcPr>
          <w:p w14:paraId="5D5EAE88" w14:textId="77777777" w:rsidR="009F7A98" w:rsidRDefault="009F7A98">
            <w:pPr>
              <w:keepNext/>
              <w:keepLines/>
              <w:spacing w:after="0" w:line="240" w:lineRule="exact"/>
              <w:jc w:val="center"/>
              <w:rPr>
                <w:rFonts w:eastAsia="Dotum"/>
                <w:b/>
                <w:sz w:val="18"/>
                <w:szCs w:val="18"/>
                <w:lang w:val="de-DE" w:eastAsia="ko-KR"/>
              </w:rPr>
            </w:pPr>
            <w:r>
              <w:rPr>
                <w:rFonts w:eastAsia="Dotum"/>
                <w:b/>
                <w:sz w:val="18"/>
                <w:szCs w:val="18"/>
                <w:lang w:val="de-DE" w:eastAsia="ko-KR"/>
              </w:rPr>
              <w:t>M</w:t>
            </w:r>
            <w:r>
              <w:rPr>
                <w:rFonts w:eastAsia="Dotum"/>
                <w:b/>
                <w:sz w:val="18"/>
                <w:szCs w:val="18"/>
                <w:vertAlign w:val="subscript"/>
                <w:lang w:val="de-DE" w:eastAsia="ko-KR"/>
              </w:rPr>
              <w:t>i,9</w:t>
            </w:r>
          </w:p>
        </w:tc>
        <w:tc>
          <w:tcPr>
            <w:tcW w:w="539" w:type="dxa"/>
            <w:tcMar>
              <w:left w:w="0" w:type="dxa"/>
              <w:right w:w="0" w:type="dxa"/>
            </w:tcMar>
            <w:vAlign w:val="center"/>
          </w:tcPr>
          <w:p w14:paraId="145A899A" w14:textId="77777777" w:rsidR="009F7A98" w:rsidRDefault="009F7A98">
            <w:pPr>
              <w:keepNext/>
              <w:keepLines/>
              <w:spacing w:after="0" w:line="240" w:lineRule="exact"/>
              <w:jc w:val="center"/>
              <w:rPr>
                <w:rFonts w:eastAsia="Dotum"/>
                <w:b/>
                <w:sz w:val="18"/>
                <w:szCs w:val="18"/>
                <w:lang w:val="de-DE" w:eastAsia="ko-KR"/>
              </w:rPr>
            </w:pPr>
            <w:r>
              <w:rPr>
                <w:rFonts w:eastAsia="Dotum"/>
                <w:b/>
                <w:sz w:val="18"/>
                <w:szCs w:val="18"/>
                <w:lang w:val="de-DE" w:eastAsia="ko-KR"/>
              </w:rPr>
              <w:t>M</w:t>
            </w:r>
            <w:r>
              <w:rPr>
                <w:rFonts w:eastAsia="Dotum"/>
                <w:b/>
                <w:sz w:val="18"/>
                <w:szCs w:val="18"/>
                <w:vertAlign w:val="subscript"/>
                <w:lang w:val="de-DE" w:eastAsia="ko-KR"/>
              </w:rPr>
              <w:t>i,10</w:t>
            </w:r>
          </w:p>
        </w:tc>
        <w:tc>
          <w:tcPr>
            <w:tcW w:w="571" w:type="dxa"/>
            <w:vAlign w:val="center"/>
          </w:tcPr>
          <w:p w14:paraId="705D8586" w14:textId="77777777" w:rsidR="009F7A98" w:rsidRDefault="009F7A98">
            <w:pPr>
              <w:keepNext/>
              <w:keepLines/>
              <w:spacing w:after="0" w:line="240" w:lineRule="exact"/>
              <w:jc w:val="center"/>
              <w:rPr>
                <w:rFonts w:eastAsia="Dotum"/>
                <w:b/>
                <w:sz w:val="18"/>
                <w:szCs w:val="18"/>
                <w:lang w:val="en-US" w:eastAsia="ko-KR"/>
              </w:rPr>
            </w:pPr>
            <w:r>
              <w:rPr>
                <w:rFonts w:eastAsia="Dotum"/>
                <w:b/>
                <w:sz w:val="18"/>
                <w:szCs w:val="18"/>
                <w:lang w:val="en-US" w:eastAsia="ko-KR"/>
              </w:rPr>
              <w:t>M</w:t>
            </w:r>
            <w:r>
              <w:rPr>
                <w:rFonts w:eastAsia="Dotum"/>
                <w:b/>
                <w:sz w:val="18"/>
                <w:szCs w:val="18"/>
                <w:vertAlign w:val="subscript"/>
                <w:lang w:val="en-US" w:eastAsia="ko-KR"/>
              </w:rPr>
              <w:t>i,11</w:t>
            </w:r>
          </w:p>
        </w:tc>
        <w:tc>
          <w:tcPr>
            <w:tcW w:w="571" w:type="dxa"/>
            <w:vAlign w:val="center"/>
          </w:tcPr>
          <w:p w14:paraId="4ED868CE" w14:textId="77777777" w:rsidR="009F7A98" w:rsidRDefault="009F7A98">
            <w:pPr>
              <w:keepNext/>
              <w:keepLines/>
              <w:spacing w:after="0" w:line="240" w:lineRule="exact"/>
              <w:jc w:val="center"/>
              <w:rPr>
                <w:rFonts w:eastAsia="Dotum"/>
                <w:b/>
                <w:sz w:val="18"/>
                <w:szCs w:val="18"/>
                <w:lang w:val="en-US" w:eastAsia="ko-KR"/>
              </w:rPr>
            </w:pPr>
            <w:r>
              <w:rPr>
                <w:rFonts w:eastAsia="Dotum"/>
                <w:b/>
                <w:sz w:val="18"/>
                <w:szCs w:val="18"/>
                <w:lang w:val="en-US" w:eastAsia="ko-KR"/>
              </w:rPr>
              <w:t>M</w:t>
            </w:r>
            <w:r>
              <w:rPr>
                <w:rFonts w:eastAsia="Dotum"/>
                <w:b/>
                <w:sz w:val="18"/>
                <w:szCs w:val="18"/>
                <w:vertAlign w:val="subscript"/>
                <w:lang w:val="en-US" w:eastAsia="ko-KR"/>
              </w:rPr>
              <w:t>i,12</w:t>
            </w:r>
          </w:p>
        </w:tc>
      </w:tr>
      <w:tr w:rsidR="009F7A98" w14:paraId="7963A1C3" w14:textId="77777777">
        <w:trPr>
          <w:trHeight w:val="270"/>
          <w:jc w:val="center"/>
        </w:trPr>
        <w:tc>
          <w:tcPr>
            <w:tcW w:w="375" w:type="dxa"/>
            <w:noWrap/>
            <w:tcMar>
              <w:left w:w="0" w:type="dxa"/>
              <w:right w:w="0" w:type="dxa"/>
            </w:tcMar>
            <w:vAlign w:val="center"/>
          </w:tcPr>
          <w:p w14:paraId="3B5246CC"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42" w:type="dxa"/>
            <w:vAlign w:val="center"/>
          </w:tcPr>
          <w:p w14:paraId="5E72D4B4"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7656DA00"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7CF61F51"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091C673B"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14:paraId="21B0FF34"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1E3B2D48"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14:paraId="5F44F042"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72C1EA4B"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144622AE"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61AD222F"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shd w:val="clear" w:color="auto" w:fill="FFFFFF"/>
            <w:tcMar>
              <w:left w:w="0" w:type="dxa"/>
              <w:right w:w="0" w:type="dxa"/>
            </w:tcMar>
            <w:vAlign w:val="center"/>
          </w:tcPr>
          <w:p w14:paraId="4A054F06"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14:paraId="48B56CE0"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14:paraId="731EA317"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r>
      <w:tr w:rsidR="009F7A98" w14:paraId="434D92B2" w14:textId="77777777">
        <w:trPr>
          <w:trHeight w:val="270"/>
          <w:jc w:val="center"/>
        </w:trPr>
        <w:tc>
          <w:tcPr>
            <w:tcW w:w="375" w:type="dxa"/>
            <w:noWrap/>
            <w:tcMar>
              <w:left w:w="0" w:type="dxa"/>
              <w:right w:w="0" w:type="dxa"/>
            </w:tcMar>
            <w:vAlign w:val="center"/>
          </w:tcPr>
          <w:p w14:paraId="7E41B224"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42" w:type="dxa"/>
            <w:vAlign w:val="center"/>
          </w:tcPr>
          <w:p w14:paraId="395C1C78"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1DBCF825"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75886108"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0BFF5596"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14:paraId="5D8321B3"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0AB0B170"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14:paraId="3793CE42"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3C5C9923"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476BA16A"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071C4736"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shd w:val="clear" w:color="auto" w:fill="FFFFFF"/>
            <w:tcMar>
              <w:left w:w="0" w:type="dxa"/>
              <w:right w:w="0" w:type="dxa"/>
            </w:tcMar>
            <w:vAlign w:val="center"/>
          </w:tcPr>
          <w:p w14:paraId="62E4A514"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14:paraId="789DCE86"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14:paraId="5908D7D9"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r>
      <w:tr w:rsidR="009F7A98" w14:paraId="1C7E861F" w14:textId="77777777">
        <w:trPr>
          <w:trHeight w:val="270"/>
          <w:jc w:val="center"/>
        </w:trPr>
        <w:tc>
          <w:tcPr>
            <w:tcW w:w="375" w:type="dxa"/>
            <w:noWrap/>
            <w:tcMar>
              <w:left w:w="0" w:type="dxa"/>
              <w:right w:w="0" w:type="dxa"/>
            </w:tcMar>
            <w:vAlign w:val="center"/>
          </w:tcPr>
          <w:p w14:paraId="1201A1F7"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2</w:t>
            </w:r>
          </w:p>
        </w:tc>
        <w:tc>
          <w:tcPr>
            <w:tcW w:w="542" w:type="dxa"/>
            <w:vAlign w:val="center"/>
          </w:tcPr>
          <w:p w14:paraId="63AF3866"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54139FAF"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0FE1D55E"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65C333FD"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14:paraId="0CAE5DA2"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184AD8D6"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14:paraId="0A6D3A13"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1B59A473"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5906966F"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6CC6052D"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shd w:val="clear" w:color="auto" w:fill="FFFFFF"/>
            <w:tcMar>
              <w:left w:w="0" w:type="dxa"/>
              <w:right w:w="0" w:type="dxa"/>
            </w:tcMar>
            <w:vAlign w:val="center"/>
          </w:tcPr>
          <w:p w14:paraId="03C17BEC"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14:paraId="30BBC7DB"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14:paraId="2EEEDC19"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14:paraId="62E14B13" w14:textId="77777777">
        <w:trPr>
          <w:trHeight w:val="270"/>
          <w:jc w:val="center"/>
        </w:trPr>
        <w:tc>
          <w:tcPr>
            <w:tcW w:w="375" w:type="dxa"/>
            <w:noWrap/>
            <w:tcMar>
              <w:left w:w="0" w:type="dxa"/>
              <w:right w:w="0" w:type="dxa"/>
            </w:tcMar>
            <w:vAlign w:val="center"/>
          </w:tcPr>
          <w:p w14:paraId="3CEC2156"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3</w:t>
            </w:r>
          </w:p>
        </w:tc>
        <w:tc>
          <w:tcPr>
            <w:tcW w:w="542" w:type="dxa"/>
            <w:vAlign w:val="center"/>
          </w:tcPr>
          <w:p w14:paraId="49C7C46C"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0FC73775"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68A73D45"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72E681FD"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14:paraId="1015C5C4"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2E50B79C"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14:paraId="69A0B97B"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55F88D68"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3B55B3EF"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61E4B9E7"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shd w:val="clear" w:color="auto" w:fill="FFFFFF"/>
            <w:tcMar>
              <w:left w:w="0" w:type="dxa"/>
              <w:right w:w="0" w:type="dxa"/>
            </w:tcMar>
            <w:vAlign w:val="center"/>
          </w:tcPr>
          <w:p w14:paraId="1EBCCA35"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14:paraId="4BA60D53"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14:paraId="3C59FA3A"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14:paraId="2826554D" w14:textId="77777777">
        <w:trPr>
          <w:trHeight w:val="270"/>
          <w:jc w:val="center"/>
        </w:trPr>
        <w:tc>
          <w:tcPr>
            <w:tcW w:w="375" w:type="dxa"/>
            <w:noWrap/>
            <w:tcMar>
              <w:left w:w="0" w:type="dxa"/>
              <w:right w:w="0" w:type="dxa"/>
            </w:tcMar>
            <w:vAlign w:val="center"/>
          </w:tcPr>
          <w:p w14:paraId="780A0718"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4</w:t>
            </w:r>
          </w:p>
        </w:tc>
        <w:tc>
          <w:tcPr>
            <w:tcW w:w="542" w:type="dxa"/>
            <w:vAlign w:val="center"/>
          </w:tcPr>
          <w:p w14:paraId="33BF12D7"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444283F8"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46CD8DF8"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56CC4ADE"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14:paraId="76611670"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05A6C732"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14:paraId="6A346A0E"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77D59152"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5734E8C1"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23D21898"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shd w:val="clear" w:color="auto" w:fill="FFFFFF"/>
            <w:tcMar>
              <w:left w:w="0" w:type="dxa"/>
              <w:right w:w="0" w:type="dxa"/>
            </w:tcMar>
            <w:vAlign w:val="center"/>
          </w:tcPr>
          <w:p w14:paraId="4E0648F3"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14:paraId="622961ED"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14:paraId="689E9E28"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14:paraId="616BE596" w14:textId="77777777">
        <w:trPr>
          <w:trHeight w:val="270"/>
          <w:jc w:val="center"/>
        </w:trPr>
        <w:tc>
          <w:tcPr>
            <w:tcW w:w="375" w:type="dxa"/>
            <w:noWrap/>
            <w:tcMar>
              <w:left w:w="0" w:type="dxa"/>
              <w:right w:w="0" w:type="dxa"/>
            </w:tcMar>
            <w:vAlign w:val="center"/>
          </w:tcPr>
          <w:p w14:paraId="61A32C9C"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5</w:t>
            </w:r>
          </w:p>
        </w:tc>
        <w:tc>
          <w:tcPr>
            <w:tcW w:w="542" w:type="dxa"/>
            <w:vAlign w:val="center"/>
          </w:tcPr>
          <w:p w14:paraId="4BF33B02"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4D2B8980"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1A46E22C"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2C5F7054"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14:paraId="6464FEC9"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118F4EAC"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14:paraId="41C9D44E"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76E29A89"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6E4F70AE"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78A2A73D"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shd w:val="clear" w:color="auto" w:fill="FFFFFF"/>
            <w:tcMar>
              <w:left w:w="0" w:type="dxa"/>
              <w:right w:w="0" w:type="dxa"/>
            </w:tcMar>
            <w:vAlign w:val="center"/>
          </w:tcPr>
          <w:p w14:paraId="12F6BBE2"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14:paraId="1E929629"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14:paraId="78975A30"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14:paraId="29E6CC6B" w14:textId="77777777">
        <w:trPr>
          <w:trHeight w:val="270"/>
          <w:jc w:val="center"/>
        </w:trPr>
        <w:tc>
          <w:tcPr>
            <w:tcW w:w="375" w:type="dxa"/>
            <w:noWrap/>
            <w:tcMar>
              <w:left w:w="0" w:type="dxa"/>
              <w:right w:w="0" w:type="dxa"/>
            </w:tcMar>
            <w:vAlign w:val="center"/>
          </w:tcPr>
          <w:p w14:paraId="035398F7"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6</w:t>
            </w:r>
          </w:p>
        </w:tc>
        <w:tc>
          <w:tcPr>
            <w:tcW w:w="542" w:type="dxa"/>
            <w:vAlign w:val="center"/>
          </w:tcPr>
          <w:p w14:paraId="391FFDAB"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1B535CF9"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68226A63"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0B583F12"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14:paraId="5378469E"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4839F443"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14:paraId="725C9883"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6553C230"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594D9B28"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114620B4"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shd w:val="clear" w:color="auto" w:fill="FFFFFF"/>
            <w:tcMar>
              <w:left w:w="0" w:type="dxa"/>
              <w:right w:w="0" w:type="dxa"/>
            </w:tcMar>
            <w:vAlign w:val="center"/>
          </w:tcPr>
          <w:p w14:paraId="4A6164B1"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14:paraId="1560C933"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14:paraId="3D135669"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14:paraId="2E013D84" w14:textId="77777777">
        <w:trPr>
          <w:trHeight w:val="270"/>
          <w:jc w:val="center"/>
        </w:trPr>
        <w:tc>
          <w:tcPr>
            <w:tcW w:w="375" w:type="dxa"/>
            <w:noWrap/>
            <w:tcMar>
              <w:left w:w="0" w:type="dxa"/>
              <w:right w:w="0" w:type="dxa"/>
            </w:tcMar>
            <w:vAlign w:val="center"/>
          </w:tcPr>
          <w:p w14:paraId="163CE949"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7</w:t>
            </w:r>
          </w:p>
        </w:tc>
        <w:tc>
          <w:tcPr>
            <w:tcW w:w="542" w:type="dxa"/>
            <w:vAlign w:val="center"/>
          </w:tcPr>
          <w:p w14:paraId="39CE42C7"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38E49B0B"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351CCB2A"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2CAADFC1"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14:paraId="3256AC42"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421B1BD8"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14:paraId="25080C54"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40CDCAB5"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31E65394"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6C2115BA"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shd w:val="clear" w:color="auto" w:fill="FFFFFF"/>
            <w:tcMar>
              <w:left w:w="0" w:type="dxa"/>
              <w:right w:w="0" w:type="dxa"/>
            </w:tcMar>
            <w:vAlign w:val="center"/>
          </w:tcPr>
          <w:p w14:paraId="4C4B6CEB"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14:paraId="049E4007"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14:paraId="460AF90D"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14:paraId="52AF4049" w14:textId="77777777">
        <w:trPr>
          <w:trHeight w:val="270"/>
          <w:jc w:val="center"/>
        </w:trPr>
        <w:tc>
          <w:tcPr>
            <w:tcW w:w="375" w:type="dxa"/>
            <w:noWrap/>
            <w:tcMar>
              <w:left w:w="0" w:type="dxa"/>
              <w:right w:w="0" w:type="dxa"/>
            </w:tcMar>
            <w:vAlign w:val="center"/>
          </w:tcPr>
          <w:p w14:paraId="00A1C9F9"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8</w:t>
            </w:r>
          </w:p>
        </w:tc>
        <w:tc>
          <w:tcPr>
            <w:tcW w:w="542" w:type="dxa"/>
            <w:vAlign w:val="center"/>
          </w:tcPr>
          <w:p w14:paraId="59CE00D7"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4F031877"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44CE62CC"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3CB11695"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14:paraId="70BC303C"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7E937364"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14:paraId="79BEBE6F"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259C92F3"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02BE3A0A"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56C5493B"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shd w:val="clear" w:color="auto" w:fill="FFFFFF"/>
            <w:tcMar>
              <w:left w:w="0" w:type="dxa"/>
              <w:right w:w="0" w:type="dxa"/>
            </w:tcMar>
            <w:vAlign w:val="center"/>
          </w:tcPr>
          <w:p w14:paraId="69972DBB"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14:paraId="67C252D8"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14:paraId="24F12899"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14:paraId="512939B6" w14:textId="77777777">
        <w:trPr>
          <w:trHeight w:val="270"/>
          <w:jc w:val="center"/>
        </w:trPr>
        <w:tc>
          <w:tcPr>
            <w:tcW w:w="375" w:type="dxa"/>
            <w:noWrap/>
            <w:tcMar>
              <w:left w:w="0" w:type="dxa"/>
              <w:right w:w="0" w:type="dxa"/>
            </w:tcMar>
            <w:vAlign w:val="center"/>
          </w:tcPr>
          <w:p w14:paraId="28420E08"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9</w:t>
            </w:r>
          </w:p>
        </w:tc>
        <w:tc>
          <w:tcPr>
            <w:tcW w:w="542" w:type="dxa"/>
            <w:vAlign w:val="center"/>
          </w:tcPr>
          <w:p w14:paraId="092116C3"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5572DFC0"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32FEA955"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6EB300E3"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14:paraId="6435EA97"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037592E1"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14:paraId="5090640E"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4E5B4E44"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1FD67719"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01A3BF3F"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shd w:val="clear" w:color="auto" w:fill="FFFFFF"/>
            <w:tcMar>
              <w:left w:w="0" w:type="dxa"/>
              <w:right w:w="0" w:type="dxa"/>
            </w:tcMar>
            <w:vAlign w:val="center"/>
          </w:tcPr>
          <w:p w14:paraId="01EC7A1B"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14:paraId="68150359"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14:paraId="092E52C0"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14:paraId="43DC0E5D" w14:textId="77777777">
        <w:trPr>
          <w:trHeight w:val="270"/>
          <w:jc w:val="center"/>
        </w:trPr>
        <w:tc>
          <w:tcPr>
            <w:tcW w:w="375" w:type="dxa"/>
            <w:noWrap/>
            <w:tcMar>
              <w:left w:w="0" w:type="dxa"/>
              <w:right w:w="0" w:type="dxa"/>
            </w:tcMar>
            <w:vAlign w:val="center"/>
          </w:tcPr>
          <w:p w14:paraId="3597CA2B"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10</w:t>
            </w:r>
          </w:p>
        </w:tc>
        <w:tc>
          <w:tcPr>
            <w:tcW w:w="542" w:type="dxa"/>
            <w:vAlign w:val="center"/>
          </w:tcPr>
          <w:p w14:paraId="1B339F4D"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267311FC"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2785AF30"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4E9E9895"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14:paraId="3550654B"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684ACDED"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14:paraId="18CAFB94"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3E22279F"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3F56C3D9"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7EA42170"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shd w:val="clear" w:color="auto" w:fill="FFFFFF"/>
            <w:tcMar>
              <w:left w:w="0" w:type="dxa"/>
              <w:right w:w="0" w:type="dxa"/>
            </w:tcMar>
            <w:vAlign w:val="center"/>
          </w:tcPr>
          <w:p w14:paraId="79A3BC12"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14:paraId="1972FE72"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14:paraId="6B981149"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14:paraId="13C7990F" w14:textId="77777777">
        <w:trPr>
          <w:trHeight w:val="270"/>
          <w:jc w:val="center"/>
        </w:trPr>
        <w:tc>
          <w:tcPr>
            <w:tcW w:w="375" w:type="dxa"/>
            <w:noWrap/>
            <w:tcMar>
              <w:left w:w="0" w:type="dxa"/>
              <w:right w:w="0" w:type="dxa"/>
            </w:tcMar>
            <w:vAlign w:val="center"/>
          </w:tcPr>
          <w:p w14:paraId="6C1FCE8A"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11</w:t>
            </w:r>
          </w:p>
        </w:tc>
        <w:tc>
          <w:tcPr>
            <w:tcW w:w="542" w:type="dxa"/>
            <w:vAlign w:val="center"/>
          </w:tcPr>
          <w:p w14:paraId="1B436C49"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049DF295"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3A6FEB3D"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72A043F8"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14:paraId="095C85DF"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3D886A65"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14:paraId="356668E1"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34D23E74"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00B2C342"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64F969A8"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shd w:val="clear" w:color="auto" w:fill="FFFFFF"/>
            <w:tcMar>
              <w:left w:w="0" w:type="dxa"/>
              <w:right w:w="0" w:type="dxa"/>
            </w:tcMar>
            <w:vAlign w:val="center"/>
          </w:tcPr>
          <w:p w14:paraId="4F573217"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14:paraId="5F297C69"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14:paraId="5596C31A"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14:paraId="53E04C18" w14:textId="77777777">
        <w:trPr>
          <w:trHeight w:val="270"/>
          <w:jc w:val="center"/>
        </w:trPr>
        <w:tc>
          <w:tcPr>
            <w:tcW w:w="375" w:type="dxa"/>
            <w:noWrap/>
            <w:tcMar>
              <w:left w:w="0" w:type="dxa"/>
              <w:right w:w="0" w:type="dxa"/>
            </w:tcMar>
            <w:vAlign w:val="center"/>
          </w:tcPr>
          <w:p w14:paraId="6B479B67"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12</w:t>
            </w:r>
          </w:p>
        </w:tc>
        <w:tc>
          <w:tcPr>
            <w:tcW w:w="542" w:type="dxa"/>
            <w:vAlign w:val="center"/>
          </w:tcPr>
          <w:p w14:paraId="3521BF25"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6AAECAAD"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4EA23FB0"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417231E8"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14:paraId="54F16B7E"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4CB5B549"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14:paraId="71F89CAA"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699F1C38"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180A70EE"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639B131B"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shd w:val="clear" w:color="auto" w:fill="FFFFFF"/>
            <w:tcMar>
              <w:left w:w="0" w:type="dxa"/>
              <w:right w:w="0" w:type="dxa"/>
            </w:tcMar>
            <w:vAlign w:val="center"/>
          </w:tcPr>
          <w:p w14:paraId="4F38D8EF"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14:paraId="52E738C4"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14:paraId="0B799F48"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14:paraId="2325F5F8" w14:textId="77777777">
        <w:trPr>
          <w:trHeight w:val="270"/>
          <w:jc w:val="center"/>
        </w:trPr>
        <w:tc>
          <w:tcPr>
            <w:tcW w:w="375" w:type="dxa"/>
            <w:noWrap/>
            <w:tcMar>
              <w:left w:w="0" w:type="dxa"/>
              <w:right w:w="0" w:type="dxa"/>
            </w:tcMar>
            <w:vAlign w:val="center"/>
          </w:tcPr>
          <w:p w14:paraId="5ED424BC"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13</w:t>
            </w:r>
          </w:p>
        </w:tc>
        <w:tc>
          <w:tcPr>
            <w:tcW w:w="542" w:type="dxa"/>
            <w:vAlign w:val="center"/>
          </w:tcPr>
          <w:p w14:paraId="0B922F58"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022EFDCB"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5FCAF869"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08A8BFAC"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14:paraId="4CCDE6B3"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12184A3B"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14:paraId="48E46DCF"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7E5576C3"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2FBA0B81"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0F5826AA"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shd w:val="clear" w:color="auto" w:fill="FFFFFF"/>
            <w:tcMar>
              <w:left w:w="0" w:type="dxa"/>
              <w:right w:w="0" w:type="dxa"/>
            </w:tcMar>
            <w:vAlign w:val="center"/>
          </w:tcPr>
          <w:p w14:paraId="43CFF038"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14:paraId="1B3F717B"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14:paraId="6BF14D0E"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14:paraId="769F8802" w14:textId="77777777">
        <w:trPr>
          <w:trHeight w:val="270"/>
          <w:jc w:val="center"/>
        </w:trPr>
        <w:tc>
          <w:tcPr>
            <w:tcW w:w="375" w:type="dxa"/>
            <w:noWrap/>
            <w:tcMar>
              <w:left w:w="0" w:type="dxa"/>
              <w:right w:w="0" w:type="dxa"/>
            </w:tcMar>
            <w:vAlign w:val="center"/>
          </w:tcPr>
          <w:p w14:paraId="0259E385"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14</w:t>
            </w:r>
          </w:p>
        </w:tc>
        <w:tc>
          <w:tcPr>
            <w:tcW w:w="542" w:type="dxa"/>
            <w:vAlign w:val="center"/>
          </w:tcPr>
          <w:p w14:paraId="4D7A102D"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5ECB644B"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3BD368D6"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3869C08B"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14:paraId="4C0C766D"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15281CF3"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14:paraId="3EEB5897"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65B2692D"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0879D8C4"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457D7C84"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shd w:val="clear" w:color="auto" w:fill="FFFFFF"/>
            <w:tcMar>
              <w:left w:w="0" w:type="dxa"/>
              <w:right w:w="0" w:type="dxa"/>
            </w:tcMar>
            <w:vAlign w:val="center"/>
          </w:tcPr>
          <w:p w14:paraId="7A1EBF52"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14:paraId="089EB829"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71" w:type="dxa"/>
            <w:shd w:val="clear" w:color="auto" w:fill="FFFFFF"/>
            <w:tcMar>
              <w:left w:w="0" w:type="dxa"/>
              <w:right w:w="0" w:type="dxa"/>
            </w:tcMar>
            <w:vAlign w:val="center"/>
          </w:tcPr>
          <w:p w14:paraId="4C0BAAAD"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14:paraId="791C3C79" w14:textId="77777777">
        <w:trPr>
          <w:trHeight w:val="270"/>
          <w:jc w:val="center"/>
        </w:trPr>
        <w:tc>
          <w:tcPr>
            <w:tcW w:w="375" w:type="dxa"/>
            <w:noWrap/>
            <w:tcMar>
              <w:left w:w="0" w:type="dxa"/>
              <w:right w:w="0" w:type="dxa"/>
            </w:tcMar>
            <w:vAlign w:val="center"/>
          </w:tcPr>
          <w:p w14:paraId="6131BAC6"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15</w:t>
            </w:r>
          </w:p>
        </w:tc>
        <w:tc>
          <w:tcPr>
            <w:tcW w:w="542" w:type="dxa"/>
            <w:vAlign w:val="center"/>
          </w:tcPr>
          <w:p w14:paraId="4BD7161F"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15787516"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49308DF4"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66C2B5FC"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14:paraId="56CC7769"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7D0DE270"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14:paraId="18B4E717"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6F120F55"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22E30FA4"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7BDBBF72"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shd w:val="clear" w:color="auto" w:fill="FFFFFF"/>
            <w:tcMar>
              <w:left w:w="0" w:type="dxa"/>
              <w:right w:w="0" w:type="dxa"/>
            </w:tcMar>
            <w:vAlign w:val="center"/>
          </w:tcPr>
          <w:p w14:paraId="384C7372"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14:paraId="67F5C024"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71" w:type="dxa"/>
            <w:shd w:val="clear" w:color="auto" w:fill="FFFFFF"/>
            <w:tcMar>
              <w:left w:w="0" w:type="dxa"/>
              <w:right w:w="0" w:type="dxa"/>
            </w:tcMar>
            <w:vAlign w:val="center"/>
          </w:tcPr>
          <w:p w14:paraId="59D91C36"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14:paraId="2273BEB4" w14:textId="77777777">
        <w:trPr>
          <w:trHeight w:val="270"/>
          <w:jc w:val="center"/>
        </w:trPr>
        <w:tc>
          <w:tcPr>
            <w:tcW w:w="375" w:type="dxa"/>
            <w:noWrap/>
            <w:tcMar>
              <w:left w:w="0" w:type="dxa"/>
              <w:right w:w="0" w:type="dxa"/>
            </w:tcMar>
            <w:vAlign w:val="center"/>
          </w:tcPr>
          <w:p w14:paraId="4B48EDA2"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16</w:t>
            </w:r>
          </w:p>
        </w:tc>
        <w:tc>
          <w:tcPr>
            <w:tcW w:w="542" w:type="dxa"/>
            <w:vAlign w:val="center"/>
          </w:tcPr>
          <w:p w14:paraId="47D14D79"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4395EAD5"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695EB8FB"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71EB5996"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14:paraId="6CD8B89D"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512F593E"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14:paraId="207F8341"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56DB2563"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30361976"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267B9D2F"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shd w:val="clear" w:color="auto" w:fill="FFFFFF"/>
            <w:tcMar>
              <w:left w:w="0" w:type="dxa"/>
              <w:right w:w="0" w:type="dxa"/>
            </w:tcMar>
            <w:vAlign w:val="center"/>
          </w:tcPr>
          <w:p w14:paraId="6F49DB54"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71" w:type="dxa"/>
            <w:shd w:val="clear" w:color="auto" w:fill="FFFFFF"/>
            <w:vAlign w:val="center"/>
          </w:tcPr>
          <w:p w14:paraId="7F701BC0"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14:paraId="0AE586DF"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14:paraId="7C8E4F26" w14:textId="77777777">
        <w:trPr>
          <w:trHeight w:val="270"/>
          <w:jc w:val="center"/>
        </w:trPr>
        <w:tc>
          <w:tcPr>
            <w:tcW w:w="375" w:type="dxa"/>
            <w:noWrap/>
            <w:tcMar>
              <w:left w:w="0" w:type="dxa"/>
              <w:right w:w="0" w:type="dxa"/>
            </w:tcMar>
            <w:vAlign w:val="center"/>
          </w:tcPr>
          <w:p w14:paraId="4D67C0E1"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17</w:t>
            </w:r>
          </w:p>
        </w:tc>
        <w:tc>
          <w:tcPr>
            <w:tcW w:w="542" w:type="dxa"/>
            <w:vAlign w:val="center"/>
          </w:tcPr>
          <w:p w14:paraId="205F4823"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025F3CBD"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1AA9BFDB"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7D31F9F1"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14:paraId="014E8B0A"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3D38B51B"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14:paraId="4388A8AC"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6CBBA7F2"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7626EA78"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4DFDEBAA"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shd w:val="clear" w:color="auto" w:fill="FFFFFF"/>
            <w:tcMar>
              <w:left w:w="0" w:type="dxa"/>
              <w:right w:w="0" w:type="dxa"/>
            </w:tcMar>
            <w:vAlign w:val="center"/>
          </w:tcPr>
          <w:p w14:paraId="2146AC28"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71" w:type="dxa"/>
            <w:shd w:val="clear" w:color="auto" w:fill="FFFFFF"/>
            <w:vAlign w:val="center"/>
          </w:tcPr>
          <w:p w14:paraId="2F473461"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14:paraId="59B12968"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14:paraId="0B89E6F1" w14:textId="77777777">
        <w:trPr>
          <w:trHeight w:val="270"/>
          <w:jc w:val="center"/>
        </w:trPr>
        <w:tc>
          <w:tcPr>
            <w:tcW w:w="375" w:type="dxa"/>
            <w:noWrap/>
            <w:tcMar>
              <w:left w:w="0" w:type="dxa"/>
              <w:right w:w="0" w:type="dxa"/>
            </w:tcMar>
            <w:vAlign w:val="center"/>
          </w:tcPr>
          <w:p w14:paraId="7A7F52DF"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18</w:t>
            </w:r>
          </w:p>
        </w:tc>
        <w:tc>
          <w:tcPr>
            <w:tcW w:w="542" w:type="dxa"/>
            <w:vAlign w:val="center"/>
          </w:tcPr>
          <w:p w14:paraId="019B2EC6"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395E1BDA"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6A5F3D54"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62C0C197"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14:paraId="17CFA449"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13DE439D"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14:paraId="50D48F43"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0588E425"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6FA51B02"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2C0A0514"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shd w:val="clear" w:color="auto" w:fill="FFFFFF"/>
            <w:tcMar>
              <w:left w:w="0" w:type="dxa"/>
              <w:right w:w="0" w:type="dxa"/>
            </w:tcMar>
            <w:vAlign w:val="center"/>
          </w:tcPr>
          <w:p w14:paraId="177192BB"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71" w:type="dxa"/>
            <w:shd w:val="clear" w:color="auto" w:fill="FFFFFF"/>
            <w:vAlign w:val="center"/>
          </w:tcPr>
          <w:p w14:paraId="7B16C7D4"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71" w:type="dxa"/>
            <w:shd w:val="clear" w:color="auto" w:fill="FFFFFF"/>
            <w:tcMar>
              <w:left w:w="0" w:type="dxa"/>
              <w:right w:w="0" w:type="dxa"/>
            </w:tcMar>
            <w:vAlign w:val="center"/>
          </w:tcPr>
          <w:p w14:paraId="33FCFD30"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r>
      <w:tr w:rsidR="009F7A98" w14:paraId="7B71A523" w14:textId="77777777">
        <w:trPr>
          <w:trHeight w:val="285"/>
          <w:jc w:val="center"/>
        </w:trPr>
        <w:tc>
          <w:tcPr>
            <w:tcW w:w="375" w:type="dxa"/>
            <w:noWrap/>
            <w:tcMar>
              <w:left w:w="0" w:type="dxa"/>
              <w:right w:w="0" w:type="dxa"/>
            </w:tcMar>
            <w:vAlign w:val="center"/>
          </w:tcPr>
          <w:p w14:paraId="446D707C"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19</w:t>
            </w:r>
          </w:p>
        </w:tc>
        <w:tc>
          <w:tcPr>
            <w:tcW w:w="542" w:type="dxa"/>
            <w:vAlign w:val="center"/>
          </w:tcPr>
          <w:p w14:paraId="35812315"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362BB4E5"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45C78DFB"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139EB964"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14:paraId="4B3AF7AF"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303CE3EB"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14:paraId="2B008511"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4DFD96B8"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148BFDDE"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5996EC23"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shd w:val="clear" w:color="auto" w:fill="FFFFFF"/>
            <w:tcMar>
              <w:left w:w="0" w:type="dxa"/>
              <w:right w:w="0" w:type="dxa"/>
            </w:tcMar>
            <w:vAlign w:val="center"/>
          </w:tcPr>
          <w:p w14:paraId="0DEDE74A"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71" w:type="dxa"/>
            <w:shd w:val="clear" w:color="auto" w:fill="FFFFFF"/>
            <w:vAlign w:val="center"/>
          </w:tcPr>
          <w:p w14:paraId="7ACEBCEC"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71" w:type="dxa"/>
            <w:shd w:val="clear" w:color="auto" w:fill="FFFFFF"/>
            <w:tcMar>
              <w:left w:w="0" w:type="dxa"/>
              <w:right w:w="0" w:type="dxa"/>
            </w:tcMar>
            <w:vAlign w:val="center"/>
          </w:tcPr>
          <w:p w14:paraId="6832AF08"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r>
    </w:tbl>
    <w:p w14:paraId="51D92ABF" w14:textId="77777777" w:rsidR="009F7A98" w:rsidRDefault="009F7A98"/>
    <w:p w14:paraId="1349C51F" w14:textId="77777777" w:rsidR="009F7A98" w:rsidRDefault="009F7A98">
      <w:r>
        <w:t xml:space="preserve">After encoding the bits are denoted by </w:t>
      </w:r>
      <w:r w:rsidR="008C4D60">
        <w:rPr>
          <w:position w:val="-10"/>
        </w:rPr>
        <w:pict w14:anchorId="46BBA473">
          <v:shape id="_x0000_i2839" type="#_x0000_t75" style="width:84.55pt;height:15.05pt">
            <v:imagedata r:id="rId617" o:title=""/>
          </v:shape>
        </w:pict>
      </w:r>
      <w:r>
        <w:t xml:space="preserve"> where </w:t>
      </w:r>
      <w:r w:rsidR="008C4D60">
        <w:rPr>
          <w:position w:val="-6"/>
        </w:rPr>
        <w:pict w14:anchorId="27A0A63F">
          <v:shape id="_x0000_i2840" type="#_x0000_t75" style="width:31.8pt;height:12.55pt">
            <v:imagedata r:id="rId877" o:title=""/>
          </v:shape>
        </w:pict>
      </w:r>
      <w:r>
        <w:t xml:space="preserve"> and with</w:t>
      </w:r>
    </w:p>
    <w:p w14:paraId="101BE0AD" w14:textId="77777777" w:rsidR="009F7A98" w:rsidRDefault="008C4D60" w:rsidP="007A4888">
      <w:pPr>
        <w:pStyle w:val="B1"/>
      </w:pPr>
      <w:r>
        <w:rPr>
          <w:position w:val="-28"/>
        </w:rPr>
        <w:pict w14:anchorId="591689E4">
          <v:shape id="_x0000_i2841" type="#_x0000_t75" style="width:103.8pt;height:32.65pt">
            <v:imagedata r:id="rId878" o:title=""/>
          </v:shape>
        </w:pict>
      </w:r>
      <w:r w:rsidR="009F7A98">
        <w:t xml:space="preserve"> where </w:t>
      </w:r>
      <w:r w:rsidR="009F7A98">
        <w:rPr>
          <w:i/>
        </w:rPr>
        <w:t>i</w:t>
      </w:r>
      <w:r w:rsidR="009F7A98">
        <w:t xml:space="preserve"> = 0, 1, 2, …, </w:t>
      </w:r>
      <w:r w:rsidR="009F7A98">
        <w:rPr>
          <w:i/>
        </w:rPr>
        <w:t>B</w:t>
      </w:r>
      <w:r w:rsidR="009F7A98">
        <w:t>-1.</w:t>
      </w:r>
    </w:p>
    <w:p w14:paraId="1886F8FC" w14:textId="77777777" w:rsidR="004811DE" w:rsidRDefault="004811DE" w:rsidP="004811DE">
      <w:pPr>
        <w:rPr>
          <w:lang w:eastAsia="zh-CN"/>
        </w:rPr>
      </w:pPr>
      <w:r>
        <w:rPr>
          <w:rFonts w:hint="eastAsia"/>
        </w:rPr>
        <w:t xml:space="preserve">For </w:t>
      </w:r>
      <w:r>
        <w:rPr>
          <w:rFonts w:hint="eastAsia"/>
          <w:lang w:eastAsia="zh-CN"/>
        </w:rPr>
        <w:t xml:space="preserve">PUCCH format 4, </w:t>
      </w:r>
      <w:r>
        <w:t xml:space="preserve">the </w:t>
      </w:r>
      <w:r>
        <w:rPr>
          <w:rFonts w:hint="eastAsia"/>
          <w:lang w:eastAsia="zh-CN"/>
        </w:rPr>
        <w:t>output</w:t>
      </w:r>
      <w:r>
        <w:t xml:space="preserve"> bit sequence</w:t>
      </w:r>
      <w:r>
        <w:rPr>
          <w:rFonts w:hint="eastAsia"/>
          <w:lang w:eastAsia="zh-CN"/>
        </w:rPr>
        <w:t xml:space="preserve"> after the rate matching is denoted by</w:t>
      </w:r>
      <w:r>
        <w:t xml:space="preserve"> </w:t>
      </w:r>
      <w:r w:rsidR="008C4D60">
        <w:rPr>
          <w:position w:val="-10"/>
        </w:rPr>
        <w:pict w14:anchorId="50B4C2D9">
          <v:shape id="_x0000_i2842" type="#_x0000_t75" style="width:67pt;height:15.05pt">
            <v:imagedata r:id="rId827" o:title=""/>
          </v:shape>
        </w:pict>
      </w:r>
      <w:r>
        <w:t xml:space="preserve">, where </w:t>
      </w:r>
      <w:r w:rsidR="008C4D60">
        <w:rPr>
          <w:position w:val="-12"/>
        </w:rPr>
        <w:pict w14:anchorId="41A3E290">
          <v:shape id="_x0000_i2843" type="#_x0000_t75" style="width:128.95pt;height:16.75pt">
            <v:imagedata r:id="rId828" o:title=""/>
          </v:shape>
        </w:pict>
      </w:r>
      <w:r>
        <w:rPr>
          <w:rFonts w:hint="eastAsia"/>
          <w:lang w:eastAsia="zh-CN"/>
        </w:rPr>
        <w:t xml:space="preserve">, </w:t>
      </w:r>
      <w:r w:rsidR="008C4D60">
        <w:rPr>
          <w:position w:val="-10"/>
        </w:rPr>
        <w:pict w14:anchorId="47377F16">
          <v:shape id="_x0000_i2844" type="#_x0000_t75" style="width:15.05pt;height:15.05pt">
            <v:imagedata r:id="rId829" o:title=""/>
          </v:shape>
        </w:pict>
      </w:r>
      <w:r>
        <w:rPr>
          <w:rFonts w:hint="eastAsia"/>
          <w:lang w:eastAsia="zh-CN"/>
        </w:rPr>
        <w:t xml:space="preserve"> is the modulation order of the PUCCH format 4, </w:t>
      </w:r>
      <w:r w:rsidR="008C4D60">
        <w:rPr>
          <w:position w:val="-12"/>
        </w:rPr>
        <w:pict w14:anchorId="3713417D">
          <v:shape id="_x0000_i2845" type="#_x0000_t75" style="width:31.8pt;height:16.75pt">
            <v:imagedata r:id="rId830" o:title=""/>
          </v:shape>
        </w:pict>
      </w:r>
      <w:r>
        <w:rPr>
          <w:rFonts w:hint="eastAsia"/>
          <w:lang w:eastAsia="zh-CN"/>
        </w:rPr>
        <w:t xml:space="preserve"> is determined</w:t>
      </w:r>
      <w:r w:rsidR="00D054B0">
        <w:rPr>
          <w:rFonts w:hint="eastAsia"/>
          <w:lang w:eastAsia="zh-CN"/>
        </w:rPr>
        <w:t xml:space="preserve"> </w:t>
      </w:r>
      <w:r>
        <w:rPr>
          <w:rFonts w:hint="eastAsia"/>
          <w:lang w:eastAsia="zh-CN"/>
        </w:rPr>
        <w:t xml:space="preserve">according to </w:t>
      </w:r>
      <w:r w:rsidR="00DF4FBD">
        <w:rPr>
          <w:rFonts w:hint="eastAsia"/>
          <w:lang w:eastAsia="zh-CN"/>
        </w:rPr>
        <w:t>clause</w:t>
      </w:r>
      <w:r>
        <w:rPr>
          <w:rFonts w:hint="eastAsia"/>
          <w:lang w:eastAsia="zh-CN"/>
        </w:rPr>
        <w:t xml:space="preserve"> 5.2.4.1, and </w:t>
      </w:r>
      <w:r w:rsidR="008C4D60">
        <w:rPr>
          <w:position w:val="-10"/>
        </w:rPr>
        <w:pict w14:anchorId="78C431B9">
          <v:shape id="_x0000_i2846" type="#_x0000_t75" style="width:38.5pt;height:15.9pt">
            <v:imagedata r:id="rId831" o:title=""/>
          </v:shape>
        </w:pict>
      </w:r>
      <w:r>
        <w:rPr>
          <w:rFonts w:hint="eastAsia"/>
          <w:lang w:eastAsia="zh-CN"/>
        </w:rPr>
        <w:t xml:space="preserve"> represents the bandwidth of the PUCCH </w:t>
      </w:r>
      <w:r>
        <w:rPr>
          <w:lang w:eastAsia="zh-CN"/>
        </w:rPr>
        <w:t>format</w:t>
      </w:r>
      <w:r>
        <w:rPr>
          <w:rFonts w:hint="eastAsia"/>
          <w:lang w:eastAsia="zh-CN"/>
        </w:rPr>
        <w:t xml:space="preserve"> 4 in terms of resource blocks [2].</w:t>
      </w:r>
      <w:r>
        <w:t xml:space="preserve"> </w:t>
      </w:r>
      <w:r>
        <w:rPr>
          <w:rFonts w:hint="eastAsia"/>
          <w:lang w:eastAsia="zh-CN"/>
        </w:rPr>
        <w:t>T</w:t>
      </w:r>
      <w:r>
        <w:t xml:space="preserve">he CRC attachment, channel coding and rate matching </w:t>
      </w:r>
      <w:r>
        <w:rPr>
          <w:rFonts w:hint="eastAsia"/>
          <w:lang w:eastAsia="zh-CN"/>
        </w:rPr>
        <w:t>are</w:t>
      </w:r>
      <w:r>
        <w:t xml:space="preserve"> performed according to </w:t>
      </w:r>
      <w:r w:rsidR="00DF4FBD">
        <w:t>clause</w:t>
      </w:r>
      <w:r>
        <w:t>s 5.1.1</w:t>
      </w:r>
      <w:r>
        <w:rPr>
          <w:rFonts w:hint="eastAsia"/>
          <w:lang w:eastAsia="zh-CN"/>
        </w:rPr>
        <w:t xml:space="preserve"> by setting </w:t>
      </w:r>
      <w:r w:rsidRPr="005921B4">
        <w:rPr>
          <w:i/>
        </w:rPr>
        <w:t>L</w:t>
      </w:r>
      <w:r>
        <w:rPr>
          <w:rFonts w:hint="eastAsia"/>
          <w:lang w:eastAsia="zh-CN"/>
        </w:rPr>
        <w:t xml:space="preserve"> to </w:t>
      </w:r>
      <w:r>
        <w:t>8</w:t>
      </w:r>
      <w:r>
        <w:rPr>
          <w:rFonts w:hint="eastAsia"/>
          <w:lang w:eastAsia="zh-CN"/>
        </w:rPr>
        <w:t xml:space="preserve"> bits</w:t>
      </w:r>
      <w:r>
        <w:t xml:space="preserve">, 5.1.3.1 and 5.1.4.2, respectively. The input bit sequence to the CRC attachment </w:t>
      </w:r>
      <w:r w:rsidRPr="00E54724">
        <w:t xml:space="preserve">operation </w:t>
      </w:r>
      <w:r>
        <w:t xml:space="preserve">is </w:t>
      </w:r>
      <w:r w:rsidR="008C4D60">
        <w:rPr>
          <w:position w:val="-10"/>
        </w:rPr>
        <w:pict w14:anchorId="19B473D4">
          <v:shape id="_x0000_i2847" type="#_x0000_t75" style="width:70.35pt;height:15.05pt">
            <v:imagedata r:id="rId879" o:title=""/>
          </v:shape>
        </w:pict>
      </w:r>
      <w:r>
        <w:t>. The output bit sequence of the CRC attachment operation is the input bit sequence to the channel coding operation. The output bit sequence of the channel coding operation is the input bit sequence to the rate matching operation.</w:t>
      </w:r>
      <w:r>
        <w:rPr>
          <w:rFonts w:hint="eastAsia"/>
          <w:lang w:eastAsia="zh-CN"/>
        </w:rPr>
        <w:t xml:space="preserve"> </w:t>
      </w:r>
    </w:p>
    <w:p w14:paraId="0D0A8E80" w14:textId="77777777" w:rsidR="004811DE" w:rsidRDefault="004811DE" w:rsidP="00C85571">
      <w:pPr>
        <w:rPr>
          <w:lang w:eastAsia="zh-CN"/>
        </w:rPr>
      </w:pPr>
      <w:r>
        <w:rPr>
          <w:rFonts w:hint="eastAsia"/>
        </w:rPr>
        <w:t xml:space="preserve">For </w:t>
      </w:r>
      <w:r>
        <w:rPr>
          <w:rFonts w:hint="eastAsia"/>
          <w:lang w:eastAsia="zh-CN"/>
        </w:rPr>
        <w:t xml:space="preserve">PUCCH format 5, </w:t>
      </w:r>
      <w:r>
        <w:t xml:space="preserve">the </w:t>
      </w:r>
      <w:r>
        <w:rPr>
          <w:rFonts w:hint="eastAsia"/>
          <w:lang w:eastAsia="zh-CN"/>
        </w:rPr>
        <w:t>output</w:t>
      </w:r>
      <w:r>
        <w:t xml:space="preserve"> bit sequence</w:t>
      </w:r>
      <w:r w:rsidRPr="00EC4C0D">
        <w:rPr>
          <w:rFonts w:hint="eastAsia"/>
          <w:lang w:eastAsia="zh-CN"/>
        </w:rPr>
        <w:t xml:space="preserve"> </w:t>
      </w:r>
      <w:r>
        <w:rPr>
          <w:rFonts w:hint="eastAsia"/>
          <w:lang w:eastAsia="zh-CN"/>
        </w:rPr>
        <w:t>after the rate matching is denoted by</w:t>
      </w:r>
      <w:r>
        <w:t xml:space="preserve"> </w:t>
      </w:r>
      <w:r w:rsidR="008C4D60">
        <w:rPr>
          <w:position w:val="-10"/>
        </w:rPr>
        <w:pict w14:anchorId="3ACC5BF7">
          <v:shape id="_x0000_i2848" type="#_x0000_t75" style="width:65.3pt;height:15.05pt">
            <v:imagedata r:id="rId835" o:title=""/>
          </v:shape>
        </w:pict>
      </w:r>
      <w:r>
        <w:t xml:space="preserve">, where </w:t>
      </w:r>
      <w:r w:rsidR="008C4D60">
        <w:rPr>
          <w:position w:val="-14"/>
        </w:rPr>
        <w:pict w14:anchorId="4CF0E54D">
          <v:shape id="_x0000_i2849" type="#_x0000_t75" style="width:120.55pt;height:19.25pt">
            <v:imagedata r:id="rId836" o:title=""/>
          </v:shape>
        </w:pict>
      </w:r>
      <w:r>
        <w:rPr>
          <w:rFonts w:hint="eastAsia"/>
          <w:lang w:eastAsia="zh-CN"/>
        </w:rPr>
        <w:t xml:space="preserve">, </w:t>
      </w:r>
      <w:r w:rsidR="008C4D60">
        <w:rPr>
          <w:position w:val="-10"/>
        </w:rPr>
        <w:pict w14:anchorId="50999B41">
          <v:shape id="_x0000_i2850" type="#_x0000_t75" style="width:15.05pt;height:15.05pt">
            <v:imagedata r:id="rId829" o:title=""/>
          </v:shape>
        </w:pict>
      </w:r>
      <w:r>
        <w:rPr>
          <w:rFonts w:hint="eastAsia"/>
          <w:lang w:eastAsia="zh-CN"/>
        </w:rPr>
        <w:t xml:space="preserve"> is the modulation order of the PUCCH format 5 and </w:t>
      </w:r>
      <w:r w:rsidR="008C4D60">
        <w:rPr>
          <w:position w:val="-12"/>
        </w:rPr>
        <w:pict w14:anchorId="2FE5F61D">
          <v:shape id="_x0000_i2851" type="#_x0000_t75" style="width:31.8pt;height:16.75pt">
            <v:imagedata r:id="rId830" o:title=""/>
          </v:shape>
        </w:pict>
      </w:r>
      <w:r>
        <w:rPr>
          <w:rFonts w:hint="eastAsia"/>
          <w:lang w:eastAsia="zh-CN"/>
        </w:rPr>
        <w:t xml:space="preserve"> is determined</w:t>
      </w:r>
      <w:r w:rsidR="00D054B0">
        <w:rPr>
          <w:rFonts w:hint="eastAsia"/>
          <w:lang w:eastAsia="zh-CN"/>
        </w:rPr>
        <w:t xml:space="preserve"> </w:t>
      </w:r>
      <w:r>
        <w:rPr>
          <w:rFonts w:hint="eastAsia"/>
          <w:lang w:eastAsia="zh-CN"/>
        </w:rPr>
        <w:t xml:space="preserve">according to </w:t>
      </w:r>
      <w:r w:rsidR="00DF4FBD">
        <w:rPr>
          <w:rFonts w:hint="eastAsia"/>
          <w:lang w:eastAsia="zh-CN"/>
        </w:rPr>
        <w:t>clause</w:t>
      </w:r>
      <w:r>
        <w:rPr>
          <w:rFonts w:hint="eastAsia"/>
          <w:lang w:eastAsia="zh-CN"/>
        </w:rPr>
        <w:t xml:space="preserve"> 5.2.4.1</w:t>
      </w:r>
      <w:r>
        <w:t>.</w:t>
      </w:r>
      <w:r>
        <w:rPr>
          <w:rFonts w:hint="eastAsia"/>
          <w:lang w:eastAsia="zh-CN"/>
        </w:rPr>
        <w:t xml:space="preserve"> T</w:t>
      </w:r>
      <w:r>
        <w:t xml:space="preserve">he CRC attachment, channel coding and rate matching </w:t>
      </w:r>
      <w:r>
        <w:rPr>
          <w:rFonts w:hint="eastAsia"/>
          <w:lang w:eastAsia="zh-CN"/>
        </w:rPr>
        <w:t>are</w:t>
      </w:r>
      <w:r>
        <w:t xml:space="preserve"> performed according to </w:t>
      </w:r>
      <w:r w:rsidR="00DF4FBD">
        <w:t>clause</w:t>
      </w:r>
      <w:r>
        <w:t>s 5.1.1</w:t>
      </w:r>
      <w:r>
        <w:rPr>
          <w:rFonts w:hint="eastAsia"/>
          <w:lang w:eastAsia="zh-CN"/>
        </w:rPr>
        <w:t xml:space="preserve"> by setting </w:t>
      </w:r>
      <w:r w:rsidRPr="005921B4">
        <w:rPr>
          <w:i/>
        </w:rPr>
        <w:t>L</w:t>
      </w:r>
      <w:r>
        <w:rPr>
          <w:rFonts w:hint="eastAsia"/>
          <w:lang w:eastAsia="zh-CN"/>
        </w:rPr>
        <w:t xml:space="preserve"> to </w:t>
      </w:r>
      <w:r>
        <w:t>8</w:t>
      </w:r>
      <w:r>
        <w:rPr>
          <w:rFonts w:hint="eastAsia"/>
          <w:lang w:eastAsia="zh-CN"/>
        </w:rPr>
        <w:t xml:space="preserve"> bits</w:t>
      </w:r>
      <w:r>
        <w:t xml:space="preserve">, 5.1.3.1 and 5.1.4.2, respectively. The input bit sequence to the CRC attachment </w:t>
      </w:r>
      <w:r w:rsidRPr="00E54724">
        <w:t xml:space="preserve">operation </w:t>
      </w:r>
      <w:r>
        <w:t xml:space="preserve">is </w:t>
      </w:r>
      <w:r w:rsidR="008C4D60">
        <w:rPr>
          <w:position w:val="-10"/>
        </w:rPr>
        <w:pict w14:anchorId="241F86C9">
          <v:shape id="_x0000_i2852" type="#_x0000_t75" style="width:70.35pt;height:15.05pt">
            <v:imagedata r:id="rId880" o:title=""/>
          </v:shape>
        </w:pict>
      </w:r>
      <w:r>
        <w:t>. The output bit sequence of the CRC attachment operation is the input bit sequence to the channel coding operation. The output bit sequence of the channel coding operation is the input bit sequence to the rate matching operation.</w:t>
      </w:r>
      <w:r>
        <w:rPr>
          <w:rFonts w:hint="eastAsia"/>
          <w:lang w:eastAsia="zh-CN"/>
        </w:rPr>
        <w:t xml:space="preserve"> </w:t>
      </w:r>
    </w:p>
    <w:p w14:paraId="69098BC1" w14:textId="77777777" w:rsidR="009F7A98" w:rsidRDefault="009F7A98">
      <w:pPr>
        <w:pStyle w:val="Heading5"/>
      </w:pPr>
      <w:bookmarkStart w:id="415" w:name="_Toc10818751"/>
      <w:bookmarkStart w:id="416" w:name="_Toc20409161"/>
      <w:bookmarkStart w:id="417" w:name="_Toc66703000"/>
      <w:r>
        <w:t>5.2.3.3.1</w:t>
      </w:r>
      <w:r>
        <w:tab/>
        <w:t>Channel quality information formats for wideband reports</w:t>
      </w:r>
      <w:bookmarkEnd w:id="415"/>
      <w:bookmarkEnd w:id="416"/>
      <w:bookmarkEnd w:id="417"/>
    </w:p>
    <w:p w14:paraId="2E43615A" w14:textId="77777777" w:rsidR="00CA0336" w:rsidRDefault="009F7A98" w:rsidP="00CA0336">
      <w:pPr>
        <w:rPr>
          <w:lang w:eastAsia="zh-CN"/>
        </w:rPr>
      </w:pPr>
      <w:r>
        <w:t>Table 5.2.3.3.1-1 shows the fields and the corresponding bit widths for the channel quality information feedback for wideband reports for PDSCH transmissions associated with a transmission mode 1, transmission mode 2, transmission mode 3, transmission mode 7</w:t>
      </w:r>
      <w:r w:rsidR="001F5C9B">
        <w:t>,</w:t>
      </w:r>
      <w:r>
        <w:t xml:space="preserve"> transmission mode 8</w:t>
      </w:r>
      <w:r w:rsidR="0000249D">
        <w:rPr>
          <w:rFonts w:hint="eastAsia"/>
        </w:rPr>
        <w:t xml:space="preserve"> configured without PMI/RI reporting</w:t>
      </w:r>
      <w:r w:rsidR="001F5C9B">
        <w:t xml:space="preserve">, </w:t>
      </w:r>
      <w:r w:rsidR="001F5C9B" w:rsidRPr="00895305">
        <w:t>transmission mode 9</w:t>
      </w:r>
      <w:r w:rsidR="00E34082">
        <w:rPr>
          <w:rFonts w:hint="eastAsia"/>
          <w:lang w:eastAsia="zh-CN"/>
        </w:rPr>
        <w:t xml:space="preserve"> </w:t>
      </w:r>
      <w:r w:rsidR="00E34082">
        <w:t>configured without PMI/RI reporting</w:t>
      </w:r>
      <w:r w:rsidR="00E34082">
        <w:rPr>
          <w:rFonts w:hint="eastAsia"/>
        </w:rPr>
        <w:t xml:space="preserve"> or </w:t>
      </w:r>
      <w:r w:rsidR="00E34082">
        <w:t>configured</w:t>
      </w:r>
      <w:r w:rsidR="00E34082">
        <w:rPr>
          <w:rFonts w:hint="eastAsia"/>
        </w:rPr>
        <w:t xml:space="preserve"> with 1 antenna port</w:t>
      </w:r>
      <w:r w:rsidR="00E34082">
        <w:rPr>
          <w:lang w:eastAsia="zh-CN"/>
        </w:rPr>
        <w:t xml:space="preserve">, </w:t>
      </w:r>
      <w:r w:rsidR="00E34082" w:rsidRPr="002E52AB">
        <w:rPr>
          <w:lang w:eastAsia="zh-CN"/>
        </w:rPr>
        <w:t>transmission mode</w:t>
      </w:r>
      <w:r w:rsidR="00E34082">
        <w:rPr>
          <w:lang w:eastAsia="zh-CN"/>
        </w:rPr>
        <w:t xml:space="preserve"> </w:t>
      </w:r>
      <w:r w:rsidR="00E34082">
        <w:rPr>
          <w:rFonts w:hint="eastAsia"/>
          <w:lang w:eastAsia="zh-CN"/>
        </w:rPr>
        <w:t>10</w:t>
      </w:r>
      <w:r>
        <w:t xml:space="preserve"> configured without PMI/RI reporting</w:t>
      </w:r>
      <w:r w:rsidR="0000249D">
        <w:rPr>
          <w:rFonts w:hint="eastAsia"/>
        </w:rPr>
        <w:t xml:space="preserve"> or </w:t>
      </w:r>
      <w:r w:rsidR="0000249D">
        <w:t>configured</w:t>
      </w:r>
      <w:r w:rsidR="0000249D">
        <w:rPr>
          <w:rFonts w:hint="eastAsia"/>
        </w:rPr>
        <w:t xml:space="preserve"> with 1 antenna port</w:t>
      </w:r>
      <w:r w:rsidR="00CA0336">
        <w:rPr>
          <w:rFonts w:hint="eastAsia"/>
          <w:lang w:eastAsia="zh-CN"/>
        </w:rPr>
        <w:t xml:space="preserve">, transmission mode 9/10 configured without PMI with </w:t>
      </w:r>
      <w:r w:rsidR="009B0D27">
        <w:t xml:space="preserve">higher layer </w:t>
      </w:r>
      <w:r w:rsidR="009B0D27" w:rsidRPr="0095051D">
        <w:rPr>
          <w:rFonts w:hint="eastAsia"/>
        </w:rPr>
        <w:t xml:space="preserve">parameter </w:t>
      </w:r>
      <w:r w:rsidR="009B0D27" w:rsidRPr="00077D26">
        <w:rPr>
          <w:i/>
        </w:rPr>
        <w:t>eMIMO-Type</w:t>
      </w:r>
      <w:r w:rsidR="009B0D27">
        <w:t xml:space="preserve">, and </w:t>
      </w:r>
      <w:r w:rsidR="009B0D27" w:rsidRPr="00077D26">
        <w:rPr>
          <w:i/>
        </w:rPr>
        <w:t>eMIMO-Type</w:t>
      </w:r>
      <w:r w:rsidR="009B0D27">
        <w:t xml:space="preserve"> is set to </w:t>
      </w:r>
      <w:r w:rsidR="00D054B0">
        <w:t>'</w:t>
      </w:r>
      <w:r w:rsidR="009B0D27">
        <w:t>CLASS B</w:t>
      </w:r>
      <w:r w:rsidR="00D054B0">
        <w:t>'</w:t>
      </w:r>
      <w:r w:rsidR="009F1EF2">
        <w:rPr>
          <w:rFonts w:hint="eastAsia"/>
          <w:lang w:eastAsia="zh-CN"/>
        </w:rPr>
        <w:t>,</w:t>
      </w:r>
      <w:r w:rsidR="009F1EF2">
        <w:rPr>
          <w:lang w:eastAsia="zh-CN"/>
        </w:rPr>
        <w:t xml:space="preserve"> and</w:t>
      </w:r>
      <w:r w:rsidR="009F1EF2">
        <w:rPr>
          <w:rFonts w:hint="eastAsia"/>
          <w:lang w:eastAsia="zh-CN"/>
        </w:rPr>
        <w:t xml:space="preserve"> transmission mode 9/10</w:t>
      </w:r>
      <w:r w:rsidR="00D054B0">
        <w:rPr>
          <w:rFonts w:hint="eastAsia"/>
          <w:lang w:eastAsia="zh-CN"/>
        </w:rPr>
        <w:t xml:space="preserve"> </w:t>
      </w:r>
      <w:r w:rsidR="009F1EF2">
        <w:rPr>
          <w:rFonts w:hint="eastAsia"/>
          <w:lang w:eastAsia="zh-CN"/>
        </w:rPr>
        <w:t>configured with</w:t>
      </w:r>
      <w:r w:rsidR="009F1EF2">
        <w:t xml:space="preserve"> higher layer </w:t>
      </w:r>
      <w:r w:rsidR="009F1EF2" w:rsidRPr="0095051D">
        <w:rPr>
          <w:rFonts w:hint="eastAsia"/>
        </w:rPr>
        <w:t xml:space="preserve">parameter </w:t>
      </w:r>
      <w:r w:rsidR="009F1EF2" w:rsidRPr="00077D26">
        <w:rPr>
          <w:i/>
        </w:rPr>
        <w:t>eMIMO-Type</w:t>
      </w:r>
      <w:r w:rsidR="009F1EF2" w:rsidRPr="001776AE">
        <w:rPr>
          <w:rFonts w:hint="eastAsia"/>
          <w:lang w:eastAsia="zh-CN"/>
        </w:rPr>
        <w:t xml:space="preserve"> and </w:t>
      </w:r>
      <w:r w:rsidR="009F1EF2" w:rsidRPr="00077D26">
        <w:rPr>
          <w:i/>
        </w:rPr>
        <w:t>eMIMO-Type</w:t>
      </w:r>
      <w:r w:rsidR="009F1EF2">
        <w:rPr>
          <w:rFonts w:hint="eastAsia"/>
          <w:i/>
          <w:lang w:eastAsia="zh-CN"/>
        </w:rPr>
        <w:t>2</w:t>
      </w:r>
      <w:r w:rsidR="009F1EF2">
        <w:rPr>
          <w:i/>
          <w:lang w:eastAsia="zh-CN"/>
        </w:rPr>
        <w:t xml:space="preserve">, </w:t>
      </w:r>
      <w:r w:rsidR="009F1EF2">
        <w:rPr>
          <w:lang w:eastAsia="zh-CN"/>
        </w:rPr>
        <w:t xml:space="preserve">and </w:t>
      </w:r>
      <w:r w:rsidR="009F1EF2" w:rsidRPr="00077D26">
        <w:rPr>
          <w:i/>
        </w:rPr>
        <w:t>eMIMO-Type</w:t>
      </w:r>
      <w:r w:rsidR="009F1EF2">
        <w:rPr>
          <w:rFonts w:hint="eastAsia"/>
          <w:i/>
          <w:lang w:eastAsia="zh-CN"/>
        </w:rPr>
        <w:t>2</w:t>
      </w:r>
      <w:r w:rsidR="009F1EF2">
        <w:rPr>
          <w:lang w:eastAsia="zh-CN"/>
        </w:rPr>
        <w:t xml:space="preserve"> </w:t>
      </w:r>
      <w:r w:rsidR="009F1EF2">
        <w:rPr>
          <w:rFonts w:hint="eastAsia"/>
          <w:lang w:eastAsia="zh-CN"/>
        </w:rPr>
        <w:t>configured without PMI</w:t>
      </w:r>
      <w:r>
        <w:t xml:space="preserve">. </w:t>
      </w:r>
    </w:p>
    <w:p w14:paraId="69FA854C" w14:textId="77777777" w:rsidR="009F7A98" w:rsidRDefault="00CA0336" w:rsidP="00CA0336">
      <w:r>
        <w:lastRenderedPageBreak/>
        <w:t>Table 5.2.3.3.1-1</w:t>
      </w:r>
      <w:r>
        <w:rPr>
          <w:rFonts w:hint="eastAsia"/>
          <w:lang w:eastAsia="zh-CN"/>
        </w:rPr>
        <w:t>A</w:t>
      </w:r>
      <w:r>
        <w:t xml:space="preserve"> shows the fields and the corresponding bit widths for the channel quality information feedback for wideband reports for PDSCH transmissions associated with </w:t>
      </w:r>
      <w:r w:rsidRPr="00686EAC">
        <w:t>transmission mode 9</w:t>
      </w:r>
      <w:r w:rsidRPr="00686EAC">
        <w:rPr>
          <w:rFonts w:hint="eastAsia"/>
        </w:rPr>
        <w:t xml:space="preserve">/10 </w:t>
      </w:r>
      <w:r w:rsidRPr="00686EAC">
        <w:t xml:space="preserve">configured </w:t>
      </w:r>
      <w:r w:rsidRPr="00686EAC">
        <w:rPr>
          <w:rFonts w:hint="eastAsia"/>
        </w:rPr>
        <w:t>without PMI reporting</w:t>
      </w:r>
      <w:r w:rsidRPr="00686EAC">
        <w:t xml:space="preserve"> </w:t>
      </w:r>
      <w:r w:rsidR="009B0D27">
        <w:rPr>
          <w:lang w:eastAsia="zh-CN"/>
        </w:rPr>
        <w:t xml:space="preserve">and </w:t>
      </w:r>
      <w:r w:rsidR="009B0D27">
        <w:t xml:space="preserve">higher layer </w:t>
      </w:r>
      <w:r w:rsidR="009B0D27" w:rsidRPr="0095051D">
        <w:rPr>
          <w:rFonts w:hint="eastAsia"/>
        </w:rPr>
        <w:t xml:space="preserve">parameter </w:t>
      </w:r>
      <w:r w:rsidR="009B0D27" w:rsidRPr="00077D26">
        <w:rPr>
          <w:i/>
        </w:rPr>
        <w:t>eMIMO-Type</w:t>
      </w:r>
      <w:r w:rsidR="009B0D27">
        <w:t xml:space="preserve">, and </w:t>
      </w:r>
      <w:r w:rsidR="009B0D27" w:rsidRPr="00077D26">
        <w:rPr>
          <w:i/>
        </w:rPr>
        <w:t>eMIMO-Type</w:t>
      </w:r>
      <w:r w:rsidR="009B0D27">
        <w:t xml:space="preserve"> is set to </w:t>
      </w:r>
      <w:r w:rsidR="00D054B0">
        <w:t>'</w:t>
      </w:r>
      <w:r w:rsidR="009B0D27">
        <w:t>CLASS B</w:t>
      </w:r>
      <w:r w:rsidR="00D054B0">
        <w:t>'</w:t>
      </w:r>
      <w:r w:rsidRPr="00686EAC">
        <w:rPr>
          <w:rFonts w:hint="eastAsia"/>
        </w:rPr>
        <w:t xml:space="preserve"> </w:t>
      </w:r>
      <w:r w:rsidRPr="00686EAC">
        <w:t>with 2/4/8 antenna ports</w:t>
      </w:r>
      <w:r w:rsidR="009F1EF2">
        <w:t>, transmission mode 9</w:t>
      </w:r>
      <w:r w:rsidR="009F1EF2">
        <w:rPr>
          <w:rFonts w:hint="eastAsia"/>
          <w:lang w:eastAsia="zh-CN"/>
        </w:rPr>
        <w:t>/</w:t>
      </w:r>
      <w:r w:rsidR="009F1EF2">
        <w:t>10</w:t>
      </w:r>
      <w:r w:rsidR="009F1EF2" w:rsidRPr="0007501B">
        <w:rPr>
          <w:rFonts w:hint="eastAsia"/>
        </w:rPr>
        <w:t xml:space="preserve"> </w:t>
      </w:r>
      <w:r w:rsidR="009F1EF2">
        <w:rPr>
          <w:rFonts w:hint="eastAsia"/>
          <w:lang w:eastAsia="zh-CN"/>
        </w:rPr>
        <w:t>configured with</w:t>
      </w:r>
      <w:r w:rsidR="009F1EF2">
        <w:rPr>
          <w:lang w:eastAsia="zh-CN"/>
        </w:rPr>
        <w:t xml:space="preserve"> </w:t>
      </w:r>
      <w:r w:rsidR="009F1EF2">
        <w:t xml:space="preserve">higher layer </w:t>
      </w:r>
      <w:r w:rsidR="009F1EF2" w:rsidRPr="0095051D">
        <w:rPr>
          <w:rFonts w:hint="eastAsia"/>
        </w:rPr>
        <w:t xml:space="preserve">parameter </w:t>
      </w:r>
      <w:r w:rsidR="009F1EF2" w:rsidRPr="00077D26">
        <w:rPr>
          <w:i/>
        </w:rPr>
        <w:t>eMIMO-Type</w:t>
      </w:r>
      <w:r w:rsidR="009F1EF2">
        <w:rPr>
          <w:rFonts w:hint="eastAsia"/>
          <w:lang w:eastAsia="zh-CN"/>
        </w:rPr>
        <w:t xml:space="preserve"> and </w:t>
      </w:r>
      <w:r w:rsidR="009F1EF2" w:rsidRPr="00077D26">
        <w:rPr>
          <w:i/>
        </w:rPr>
        <w:t>eMIMO-Type</w:t>
      </w:r>
      <w:r w:rsidR="009F1EF2">
        <w:rPr>
          <w:rFonts w:hint="eastAsia"/>
          <w:lang w:eastAsia="zh-CN"/>
        </w:rPr>
        <w:t>2</w:t>
      </w:r>
      <w:r w:rsidR="009F1EF2">
        <w:rPr>
          <w:lang w:eastAsia="zh-CN"/>
        </w:rPr>
        <w:t xml:space="preserve">, and </w:t>
      </w:r>
      <w:r w:rsidR="009F1EF2" w:rsidRPr="00077D26">
        <w:rPr>
          <w:i/>
        </w:rPr>
        <w:t>eMIMO-Type</w:t>
      </w:r>
      <w:r w:rsidR="009F1EF2">
        <w:rPr>
          <w:rFonts w:hint="eastAsia"/>
          <w:lang w:eastAsia="zh-CN"/>
        </w:rPr>
        <w:t>2</w:t>
      </w:r>
      <w:r w:rsidR="009F1EF2">
        <w:rPr>
          <w:lang w:eastAsia="zh-CN"/>
        </w:rPr>
        <w:t xml:space="preserve"> configured </w:t>
      </w:r>
      <w:r w:rsidR="009F1EF2">
        <w:rPr>
          <w:rFonts w:hint="eastAsia"/>
          <w:lang w:eastAsia="zh-CN"/>
        </w:rPr>
        <w:t>with</w:t>
      </w:r>
      <w:r w:rsidR="009F1EF2">
        <w:rPr>
          <w:lang w:eastAsia="zh-CN"/>
        </w:rPr>
        <w:t xml:space="preserve">out </w:t>
      </w:r>
      <w:r w:rsidR="009F1EF2">
        <w:t>PMI</w:t>
      </w:r>
      <w:r w:rsidR="009F1EF2" w:rsidRPr="0007501B">
        <w:t xml:space="preserve"> reporting</w:t>
      </w:r>
      <w:r w:rsidR="009F1EF2" w:rsidRPr="0007501B">
        <w:rPr>
          <w:rFonts w:hint="eastAsia"/>
          <w:lang w:eastAsia="zh-CN"/>
        </w:rPr>
        <w:t xml:space="preserve"> </w:t>
      </w:r>
      <w:r w:rsidR="009F1EF2" w:rsidRPr="0007501B">
        <w:rPr>
          <w:rFonts w:hint="eastAsia"/>
        </w:rPr>
        <w:t xml:space="preserve">with </w:t>
      </w:r>
      <w:r w:rsidR="009F1EF2" w:rsidRPr="0007501B">
        <w:rPr>
          <w:lang w:eastAsia="zh-CN"/>
        </w:rPr>
        <w:t>2</w:t>
      </w:r>
      <w:r w:rsidR="009F1EF2" w:rsidRPr="0007501B">
        <w:rPr>
          <w:rFonts w:hint="eastAsia"/>
        </w:rPr>
        <w:t>/</w:t>
      </w:r>
      <w:r w:rsidR="009F1EF2" w:rsidRPr="0007501B">
        <w:rPr>
          <w:lang w:eastAsia="zh-CN"/>
        </w:rPr>
        <w:t>4</w:t>
      </w:r>
      <w:r w:rsidR="009F1EF2" w:rsidRPr="0007501B">
        <w:rPr>
          <w:rFonts w:hint="eastAsia"/>
        </w:rPr>
        <w:t>/</w:t>
      </w:r>
      <w:r w:rsidR="009F1EF2" w:rsidRPr="0007501B">
        <w:rPr>
          <w:rFonts w:hint="eastAsia"/>
          <w:lang w:eastAsia="zh-CN"/>
        </w:rPr>
        <w:t>8</w:t>
      </w:r>
      <w:r w:rsidR="009F1EF2" w:rsidRPr="0007501B">
        <w:rPr>
          <w:rFonts w:hint="eastAsia"/>
        </w:rPr>
        <w:t xml:space="preserve"> antenna ports</w:t>
      </w:r>
      <w:r w:rsidR="009F1EF2">
        <w:rPr>
          <w:lang w:eastAsia="zh-CN"/>
        </w:rPr>
        <w:t xml:space="preserve">, and </w:t>
      </w:r>
      <w:r w:rsidR="009F1EF2" w:rsidRPr="00686EAC">
        <w:t>transmission mode 9</w:t>
      </w:r>
      <w:r w:rsidR="009F1EF2" w:rsidRPr="00686EAC">
        <w:rPr>
          <w:rFonts w:hint="eastAsia"/>
        </w:rPr>
        <w:t xml:space="preserve">/10 </w:t>
      </w:r>
      <w:r w:rsidR="009F1EF2" w:rsidRPr="00686EAC">
        <w:t xml:space="preserve">configured </w:t>
      </w:r>
      <w:r w:rsidR="009F1EF2">
        <w:t>with</w:t>
      </w:r>
      <w:r w:rsidR="009F1EF2" w:rsidRPr="00686EAC">
        <w:rPr>
          <w:rFonts w:hint="eastAsia"/>
        </w:rPr>
        <w:t xml:space="preserve"> PMI</w:t>
      </w:r>
      <w:r w:rsidR="009F1EF2">
        <w:t>/RI</w:t>
      </w:r>
      <w:r w:rsidR="009F1EF2" w:rsidRPr="00686EAC">
        <w:rPr>
          <w:rFonts w:hint="eastAsia"/>
        </w:rPr>
        <w:t xml:space="preserve"> reporting</w:t>
      </w:r>
      <w:r w:rsidR="009F1EF2" w:rsidRPr="00686EAC">
        <w:t xml:space="preserve"> </w:t>
      </w:r>
      <w:r w:rsidR="009F1EF2">
        <w:rPr>
          <w:lang w:eastAsia="zh-CN"/>
        </w:rPr>
        <w:t xml:space="preserve">and </w:t>
      </w:r>
      <w:r w:rsidR="009F1EF2">
        <w:t xml:space="preserve">higher layer </w:t>
      </w:r>
      <w:r w:rsidR="009F1EF2" w:rsidRPr="0095051D">
        <w:rPr>
          <w:rFonts w:hint="eastAsia"/>
        </w:rPr>
        <w:t>parameter</w:t>
      </w:r>
      <w:r w:rsidR="009F1EF2">
        <w:rPr>
          <w:lang w:val="en-US"/>
        </w:rPr>
        <w:t xml:space="preserve">s </w:t>
      </w:r>
      <w:r w:rsidR="00790540">
        <w:rPr>
          <w:i/>
          <w:lang w:eastAsia="zh-CN"/>
        </w:rPr>
        <w:t>semiOpenLoop</w:t>
      </w:r>
      <w:r w:rsidR="009F1EF2">
        <w:rPr>
          <w:lang w:val="en-US"/>
        </w:rPr>
        <w:t xml:space="preserve"> </w:t>
      </w:r>
      <w:r w:rsidR="009F1EF2">
        <w:t>and</w:t>
      </w:r>
      <w:r w:rsidR="009F1EF2" w:rsidRPr="0095051D">
        <w:rPr>
          <w:rFonts w:hint="eastAsia"/>
        </w:rPr>
        <w:t xml:space="preserve"> </w:t>
      </w:r>
      <w:r w:rsidR="009F1EF2" w:rsidRPr="00077D26">
        <w:rPr>
          <w:i/>
        </w:rPr>
        <w:t>eMIMO-Type</w:t>
      </w:r>
      <w:r>
        <w:t>.</w:t>
      </w:r>
    </w:p>
    <w:p w14:paraId="4AD89903" w14:textId="77777777" w:rsidR="00CA0336" w:rsidRDefault="00CA0336" w:rsidP="00CA0336"/>
    <w:p w14:paraId="7272F136" w14:textId="77777777" w:rsidR="009F7A98" w:rsidRDefault="009F7A98">
      <w:pPr>
        <w:pStyle w:val="TH"/>
      </w:pPr>
      <w:r>
        <w:t xml:space="preserve">Table 5.2.3.3.1-1: UCI fields for channel quality information feedback for wideband CQI reports </w:t>
      </w:r>
      <w:r>
        <w:br/>
        <w:t>(transmission mode 1, transmission mode 2, transmission mode 3, transmission mode 7</w:t>
      </w:r>
      <w:r w:rsidR="001F5C9B">
        <w:t>,</w:t>
      </w:r>
      <w:r>
        <w:t xml:space="preserve"> transmission mode 8</w:t>
      </w:r>
      <w:r w:rsidR="0000249D">
        <w:rPr>
          <w:rFonts w:hint="eastAsia"/>
          <w:lang w:eastAsia="zh-CN"/>
        </w:rPr>
        <w:t xml:space="preserve"> configured without PMI/RI reporting</w:t>
      </w:r>
      <w:r w:rsidR="001F5C9B">
        <w:t>, transmission mode 9</w:t>
      </w:r>
      <w:r w:rsidR="00E34082">
        <w:rPr>
          <w:rFonts w:hint="eastAsia"/>
          <w:lang w:eastAsia="zh-CN"/>
        </w:rPr>
        <w:t xml:space="preserve"> </w:t>
      </w:r>
      <w:r w:rsidR="00E34082">
        <w:t>configured without PMI/RI reporting</w:t>
      </w:r>
      <w:r w:rsidR="00E34082">
        <w:rPr>
          <w:rFonts w:hint="eastAsia"/>
          <w:lang w:eastAsia="zh-CN"/>
        </w:rPr>
        <w:t xml:space="preserve"> or </w:t>
      </w:r>
      <w:r w:rsidR="00E34082">
        <w:t>configured</w:t>
      </w:r>
      <w:r w:rsidR="00E34082">
        <w:rPr>
          <w:rFonts w:hint="eastAsia"/>
          <w:lang w:eastAsia="zh-CN"/>
        </w:rPr>
        <w:t xml:space="preserve"> with 1 antenna port</w:t>
      </w:r>
      <w:r w:rsidR="00E34082">
        <w:rPr>
          <w:lang w:eastAsia="zh-CN"/>
        </w:rPr>
        <w:t xml:space="preserve">, </w:t>
      </w:r>
      <w:r w:rsidR="00E34082" w:rsidRPr="002E52AB">
        <w:rPr>
          <w:lang w:eastAsia="zh-CN"/>
        </w:rPr>
        <w:t>transmission mode</w:t>
      </w:r>
      <w:r w:rsidR="00E34082">
        <w:rPr>
          <w:lang w:eastAsia="zh-CN"/>
        </w:rPr>
        <w:t xml:space="preserve"> </w:t>
      </w:r>
      <w:r w:rsidR="00E34082">
        <w:rPr>
          <w:rFonts w:hint="eastAsia"/>
          <w:lang w:eastAsia="zh-CN"/>
        </w:rPr>
        <w:t>10</w:t>
      </w:r>
      <w:r>
        <w:t xml:space="preserve"> configured without PMI/RI reporting</w:t>
      </w:r>
      <w:r w:rsidR="0000249D">
        <w:rPr>
          <w:rFonts w:hint="eastAsia"/>
          <w:lang w:eastAsia="zh-CN"/>
        </w:rPr>
        <w:t xml:space="preserve"> or </w:t>
      </w:r>
      <w:r w:rsidR="0000249D">
        <w:t>configured</w:t>
      </w:r>
      <w:r w:rsidR="0000249D">
        <w:rPr>
          <w:rFonts w:hint="eastAsia"/>
          <w:lang w:eastAsia="zh-CN"/>
        </w:rPr>
        <w:t xml:space="preserve"> with 1 antenna port</w:t>
      </w:r>
      <w:r w:rsidR="00CA0336">
        <w:rPr>
          <w:rFonts w:hint="eastAsia"/>
          <w:lang w:eastAsia="zh-CN"/>
        </w:rPr>
        <w:t xml:space="preserve">, and transmission mode 9/10 configured without PMI with </w:t>
      </w:r>
      <w:r w:rsidR="009B0D27">
        <w:t xml:space="preserve">higher layer </w:t>
      </w:r>
      <w:r w:rsidR="009B0D27" w:rsidRPr="0095051D">
        <w:rPr>
          <w:rFonts w:hint="eastAsia"/>
        </w:rPr>
        <w:t xml:space="preserve">parameter </w:t>
      </w:r>
      <w:r w:rsidR="009B0D27" w:rsidRPr="00077D26">
        <w:rPr>
          <w:i/>
        </w:rPr>
        <w:t>eMIMO-Type</w:t>
      </w:r>
      <w:r w:rsidR="009B0D27">
        <w:t xml:space="preserve">, and </w:t>
      </w:r>
      <w:r w:rsidR="009B0D27" w:rsidRPr="00077D26">
        <w:rPr>
          <w:i/>
        </w:rPr>
        <w:t>eMIMO-Type</w:t>
      </w:r>
      <w:r w:rsidR="009B0D27">
        <w:t xml:space="preserve"> is set to </w:t>
      </w:r>
      <w:r w:rsidR="00D054B0">
        <w:t>'</w:t>
      </w:r>
      <w:r w:rsidR="009B0D27">
        <w:t>CLASS B</w:t>
      </w:r>
      <w:r w:rsidR="00D054B0">
        <w:t>'</w:t>
      </w:r>
      <w:r w:rsidR="009F1EF2">
        <w:t xml:space="preserve">, </w:t>
      </w:r>
      <w:r w:rsidR="009F1EF2">
        <w:rPr>
          <w:lang w:eastAsia="zh-CN"/>
        </w:rPr>
        <w:t>and</w:t>
      </w:r>
      <w:r w:rsidR="009F1EF2">
        <w:rPr>
          <w:rFonts w:hint="eastAsia"/>
          <w:lang w:eastAsia="zh-CN"/>
        </w:rPr>
        <w:t xml:space="preserve"> transmission mode 9/10 configured with</w:t>
      </w:r>
      <w:r w:rsidR="009F1EF2">
        <w:t xml:space="preserve"> higher layer </w:t>
      </w:r>
      <w:r w:rsidR="009F1EF2" w:rsidRPr="0095051D">
        <w:rPr>
          <w:rFonts w:hint="eastAsia"/>
        </w:rPr>
        <w:t xml:space="preserve">parameter </w:t>
      </w:r>
      <w:r w:rsidR="009F1EF2" w:rsidRPr="00077D26">
        <w:rPr>
          <w:i/>
        </w:rPr>
        <w:t>eMIMO-Type</w:t>
      </w:r>
      <w:r w:rsidR="009F1EF2" w:rsidRPr="001776AE">
        <w:rPr>
          <w:rFonts w:hint="eastAsia"/>
          <w:lang w:eastAsia="zh-CN"/>
        </w:rPr>
        <w:t xml:space="preserve"> and </w:t>
      </w:r>
      <w:r w:rsidR="009F1EF2" w:rsidRPr="00077D26">
        <w:rPr>
          <w:i/>
        </w:rPr>
        <w:t>eMIMO-Type</w:t>
      </w:r>
      <w:r w:rsidR="009F1EF2">
        <w:rPr>
          <w:rFonts w:hint="eastAsia"/>
          <w:i/>
          <w:lang w:eastAsia="zh-CN"/>
        </w:rPr>
        <w:t>2</w:t>
      </w:r>
      <w:r w:rsidR="009F1EF2">
        <w:rPr>
          <w:i/>
          <w:lang w:eastAsia="zh-CN"/>
        </w:rPr>
        <w:t xml:space="preserve">, </w:t>
      </w:r>
      <w:r w:rsidR="009F1EF2">
        <w:rPr>
          <w:lang w:eastAsia="zh-CN"/>
        </w:rPr>
        <w:t xml:space="preserve">and </w:t>
      </w:r>
      <w:r w:rsidR="009F1EF2" w:rsidRPr="00077D26">
        <w:rPr>
          <w:i/>
        </w:rPr>
        <w:t>eMIMO-Type</w:t>
      </w:r>
      <w:r w:rsidR="009F1EF2">
        <w:rPr>
          <w:rFonts w:hint="eastAsia"/>
          <w:i/>
          <w:lang w:eastAsia="zh-CN"/>
        </w:rPr>
        <w:t>2</w:t>
      </w:r>
      <w:r w:rsidR="009F1EF2">
        <w:rPr>
          <w:lang w:eastAsia="zh-CN"/>
        </w:rPr>
        <w:t xml:space="preserve"> </w:t>
      </w:r>
      <w:r w:rsidR="009F1EF2">
        <w:rPr>
          <w:rFonts w:hint="eastAsia"/>
          <w:lang w:eastAsia="zh-CN"/>
        </w:rPr>
        <w:t>configured without PMI</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57"/>
        <w:gridCol w:w="976"/>
      </w:tblGrid>
      <w:tr w:rsidR="009F7A98" w14:paraId="52ED3E5A" w14:textId="77777777" w:rsidTr="00BF140A">
        <w:trPr>
          <w:jc w:val="center"/>
        </w:trPr>
        <w:tc>
          <w:tcPr>
            <w:tcW w:w="0" w:type="auto"/>
            <w:shd w:val="clear" w:color="auto" w:fill="E0E0E0"/>
            <w:vAlign w:val="center"/>
          </w:tcPr>
          <w:p w14:paraId="3E9C9EC0" w14:textId="77777777" w:rsidR="009F7A98" w:rsidRDefault="009F7A98">
            <w:pPr>
              <w:pStyle w:val="TAH"/>
            </w:pPr>
            <w:r>
              <w:t>Field</w:t>
            </w:r>
          </w:p>
        </w:tc>
        <w:tc>
          <w:tcPr>
            <w:tcW w:w="0" w:type="auto"/>
            <w:shd w:val="clear" w:color="auto" w:fill="E0E0E0"/>
            <w:vAlign w:val="center"/>
          </w:tcPr>
          <w:p w14:paraId="19830897" w14:textId="77777777" w:rsidR="009F7A98" w:rsidRDefault="009F7A98">
            <w:pPr>
              <w:pStyle w:val="TAH"/>
            </w:pPr>
            <w:r>
              <w:t>Bit width</w:t>
            </w:r>
          </w:p>
        </w:tc>
      </w:tr>
      <w:tr w:rsidR="009F7A98" w14:paraId="5B0D46BC" w14:textId="77777777" w:rsidTr="00BF140A">
        <w:trPr>
          <w:jc w:val="center"/>
        </w:trPr>
        <w:tc>
          <w:tcPr>
            <w:tcW w:w="0" w:type="auto"/>
            <w:vAlign w:val="center"/>
          </w:tcPr>
          <w:p w14:paraId="727DF70E" w14:textId="77777777" w:rsidR="009F7A98" w:rsidRDefault="009F7A98" w:rsidP="00BF140A">
            <w:pPr>
              <w:pStyle w:val="TAC"/>
            </w:pPr>
            <w:r>
              <w:t>Wide-band CQI</w:t>
            </w:r>
          </w:p>
        </w:tc>
        <w:tc>
          <w:tcPr>
            <w:tcW w:w="0" w:type="auto"/>
            <w:vAlign w:val="center"/>
          </w:tcPr>
          <w:p w14:paraId="657BD7A8" w14:textId="77777777" w:rsidR="009F7A98" w:rsidRDefault="009F7A98">
            <w:pPr>
              <w:pStyle w:val="TAC"/>
            </w:pPr>
            <w:r>
              <w:t>4</w:t>
            </w:r>
          </w:p>
        </w:tc>
      </w:tr>
    </w:tbl>
    <w:p w14:paraId="275F7A0F" w14:textId="77777777" w:rsidR="00CA0336" w:rsidRDefault="00CA0336"/>
    <w:p w14:paraId="14DA4A2C" w14:textId="77777777" w:rsidR="00CA0336" w:rsidRPr="00B92E9C" w:rsidRDefault="00CA0336" w:rsidP="009F1EF2">
      <w:pPr>
        <w:pStyle w:val="TH"/>
      </w:pPr>
      <w:r w:rsidRPr="00232234">
        <w:t>Table 5.2.3.3.1-1</w:t>
      </w:r>
      <w:r w:rsidRPr="00232234">
        <w:rPr>
          <w:rFonts w:hint="eastAsia"/>
        </w:rPr>
        <w:t>A</w:t>
      </w:r>
      <w:r w:rsidRPr="00232234">
        <w:t xml:space="preserve">: UCI fields for channel quality information feedback for wideband CQI reports </w:t>
      </w:r>
      <w:r w:rsidRPr="00232234">
        <w:br/>
        <w:t>(</w:t>
      </w:r>
      <w:r w:rsidRPr="00B92E9C">
        <w:t>transmission mode 9</w:t>
      </w:r>
      <w:r w:rsidRPr="00B92E9C">
        <w:rPr>
          <w:rFonts w:hint="eastAsia"/>
        </w:rPr>
        <w:t xml:space="preserve">/10 </w:t>
      </w:r>
      <w:r w:rsidRPr="00B92E9C">
        <w:t xml:space="preserve">configured </w:t>
      </w:r>
      <w:r w:rsidRPr="00B92E9C">
        <w:rPr>
          <w:rFonts w:hint="eastAsia"/>
        </w:rPr>
        <w:t>without PMI reporting</w:t>
      </w:r>
      <w:r w:rsidRPr="00B92E9C">
        <w:t xml:space="preserve"> </w:t>
      </w:r>
      <w:r w:rsidR="009B0D27" w:rsidRPr="00FF3F2C">
        <w:t xml:space="preserve">and higher layer </w:t>
      </w:r>
      <w:r w:rsidR="009B0D27" w:rsidRPr="00FF3F2C">
        <w:rPr>
          <w:rFonts w:hint="eastAsia"/>
        </w:rPr>
        <w:t xml:space="preserve">parameter </w:t>
      </w:r>
      <w:r w:rsidR="009B0D27" w:rsidRPr="00FF3F2C">
        <w:rPr>
          <w:i/>
        </w:rPr>
        <w:t>eMIMO-Type</w:t>
      </w:r>
      <w:r w:rsidR="009B0D27" w:rsidRPr="00FF3F2C">
        <w:t xml:space="preserve">, and </w:t>
      </w:r>
      <w:r w:rsidR="009B0D27" w:rsidRPr="00FF3F2C">
        <w:rPr>
          <w:i/>
        </w:rPr>
        <w:t>eMIMO-Type</w:t>
      </w:r>
      <w:r w:rsidR="009B0D27" w:rsidRPr="00FF3F2C">
        <w:t xml:space="preserve"> is set to </w:t>
      </w:r>
      <w:r w:rsidR="00D054B0">
        <w:t>'</w:t>
      </w:r>
      <w:r w:rsidR="009B0D27">
        <w:t>CLASS B</w:t>
      </w:r>
      <w:r w:rsidR="00D054B0">
        <w:t>'</w:t>
      </w:r>
      <w:r w:rsidRPr="00B92E9C">
        <w:rPr>
          <w:rFonts w:hint="eastAsia"/>
        </w:rPr>
        <w:t xml:space="preserve"> </w:t>
      </w:r>
      <w:r w:rsidRPr="00B92E9C">
        <w:t>with 2/4/8 antenna ports</w:t>
      </w:r>
      <w:r w:rsidR="009F1EF2">
        <w:t>,</w:t>
      </w:r>
      <w:r w:rsidR="009F1EF2" w:rsidRPr="00400F06">
        <w:rPr>
          <w:rFonts w:hint="eastAsia"/>
          <w:lang w:eastAsia="zh-CN"/>
        </w:rPr>
        <w:t xml:space="preserve"> </w:t>
      </w:r>
      <w:r w:rsidR="009F1EF2">
        <w:t>transmission mode 9</w:t>
      </w:r>
      <w:r w:rsidR="009F1EF2">
        <w:rPr>
          <w:rFonts w:hint="eastAsia"/>
          <w:lang w:eastAsia="zh-CN"/>
        </w:rPr>
        <w:t>/</w:t>
      </w:r>
      <w:r w:rsidR="009F1EF2">
        <w:t>10</w:t>
      </w:r>
      <w:r w:rsidR="009F1EF2" w:rsidRPr="0007501B">
        <w:rPr>
          <w:rFonts w:hint="eastAsia"/>
        </w:rPr>
        <w:t xml:space="preserve"> </w:t>
      </w:r>
      <w:r w:rsidR="009F1EF2">
        <w:rPr>
          <w:rFonts w:hint="eastAsia"/>
          <w:lang w:eastAsia="zh-CN"/>
        </w:rPr>
        <w:t xml:space="preserve">configured with </w:t>
      </w:r>
      <w:r w:rsidR="009F1EF2">
        <w:t xml:space="preserve">higher layer </w:t>
      </w:r>
      <w:r w:rsidR="009F1EF2" w:rsidRPr="0095051D">
        <w:rPr>
          <w:rFonts w:hint="eastAsia"/>
        </w:rPr>
        <w:t xml:space="preserve">parameter </w:t>
      </w:r>
      <w:r w:rsidR="009F1EF2" w:rsidRPr="00077D26">
        <w:rPr>
          <w:i/>
        </w:rPr>
        <w:t>eMIMO-Type</w:t>
      </w:r>
      <w:r w:rsidR="009F1EF2">
        <w:rPr>
          <w:rFonts w:hint="eastAsia"/>
          <w:lang w:eastAsia="zh-CN"/>
        </w:rPr>
        <w:t xml:space="preserve"> and </w:t>
      </w:r>
      <w:r w:rsidR="009F1EF2" w:rsidRPr="00077D26">
        <w:rPr>
          <w:i/>
        </w:rPr>
        <w:t>eMIMO-Type</w:t>
      </w:r>
      <w:r w:rsidR="009F1EF2">
        <w:rPr>
          <w:rFonts w:hint="eastAsia"/>
          <w:lang w:eastAsia="zh-CN"/>
        </w:rPr>
        <w:t>2</w:t>
      </w:r>
      <w:r w:rsidR="009F1EF2">
        <w:rPr>
          <w:lang w:eastAsia="zh-CN"/>
        </w:rPr>
        <w:t xml:space="preserve">, and </w:t>
      </w:r>
      <w:r w:rsidR="009F1EF2" w:rsidRPr="00077D26">
        <w:rPr>
          <w:i/>
        </w:rPr>
        <w:t>eMIMO-Type</w:t>
      </w:r>
      <w:r w:rsidR="009F1EF2">
        <w:rPr>
          <w:rFonts w:hint="eastAsia"/>
          <w:lang w:eastAsia="zh-CN"/>
        </w:rPr>
        <w:t>2</w:t>
      </w:r>
      <w:r w:rsidR="009F1EF2">
        <w:rPr>
          <w:lang w:eastAsia="zh-CN"/>
        </w:rPr>
        <w:t xml:space="preserve"> configured </w:t>
      </w:r>
      <w:r w:rsidR="009F1EF2">
        <w:rPr>
          <w:rFonts w:hint="eastAsia"/>
          <w:lang w:eastAsia="zh-CN"/>
        </w:rPr>
        <w:t>with</w:t>
      </w:r>
      <w:r w:rsidR="009F1EF2">
        <w:rPr>
          <w:lang w:eastAsia="zh-CN"/>
        </w:rPr>
        <w:t xml:space="preserve">out </w:t>
      </w:r>
      <w:r w:rsidR="009F1EF2">
        <w:t>PMI</w:t>
      </w:r>
      <w:r w:rsidR="009F1EF2" w:rsidRPr="0007501B">
        <w:t xml:space="preserve"> reporting</w:t>
      </w:r>
      <w:r w:rsidR="009F1EF2" w:rsidRPr="0007501B">
        <w:rPr>
          <w:rFonts w:hint="eastAsia"/>
          <w:lang w:eastAsia="zh-CN"/>
        </w:rPr>
        <w:t xml:space="preserve"> </w:t>
      </w:r>
      <w:r w:rsidR="009F1EF2" w:rsidRPr="0007501B">
        <w:rPr>
          <w:rFonts w:hint="eastAsia"/>
        </w:rPr>
        <w:t xml:space="preserve">with </w:t>
      </w:r>
      <w:r w:rsidR="009F1EF2" w:rsidRPr="0007501B">
        <w:rPr>
          <w:lang w:eastAsia="zh-CN"/>
        </w:rPr>
        <w:t>2</w:t>
      </w:r>
      <w:r w:rsidR="009F1EF2" w:rsidRPr="0007501B">
        <w:rPr>
          <w:rFonts w:hint="eastAsia"/>
        </w:rPr>
        <w:t>/</w:t>
      </w:r>
      <w:r w:rsidR="009F1EF2" w:rsidRPr="0007501B">
        <w:rPr>
          <w:lang w:eastAsia="zh-CN"/>
        </w:rPr>
        <w:t>4</w:t>
      </w:r>
      <w:r w:rsidR="009F1EF2" w:rsidRPr="0007501B">
        <w:rPr>
          <w:rFonts w:hint="eastAsia"/>
        </w:rPr>
        <w:t>/</w:t>
      </w:r>
      <w:r w:rsidR="009F1EF2" w:rsidRPr="0007501B">
        <w:rPr>
          <w:rFonts w:hint="eastAsia"/>
          <w:lang w:eastAsia="zh-CN"/>
        </w:rPr>
        <w:t>8</w:t>
      </w:r>
      <w:r w:rsidR="009F1EF2" w:rsidRPr="0007501B">
        <w:rPr>
          <w:rFonts w:hint="eastAsia"/>
        </w:rPr>
        <w:t xml:space="preserve"> antenna ports</w:t>
      </w:r>
      <w:r w:rsidR="009F1EF2">
        <w:t xml:space="preserve">, and </w:t>
      </w:r>
      <w:r w:rsidR="009F1EF2" w:rsidRPr="00686EAC">
        <w:t>transmission mode 9</w:t>
      </w:r>
      <w:r w:rsidR="009F1EF2" w:rsidRPr="00686EAC">
        <w:rPr>
          <w:rFonts w:hint="eastAsia"/>
        </w:rPr>
        <w:t xml:space="preserve">/10 </w:t>
      </w:r>
      <w:r w:rsidR="009F1EF2" w:rsidRPr="00686EAC">
        <w:t xml:space="preserve">configured </w:t>
      </w:r>
      <w:r w:rsidR="009F1EF2">
        <w:t>with</w:t>
      </w:r>
      <w:r w:rsidR="009F1EF2" w:rsidRPr="00686EAC">
        <w:rPr>
          <w:rFonts w:hint="eastAsia"/>
        </w:rPr>
        <w:t xml:space="preserve"> PMI</w:t>
      </w:r>
      <w:r w:rsidR="009F1EF2">
        <w:t>/RI</w:t>
      </w:r>
      <w:r w:rsidR="009F1EF2" w:rsidRPr="00686EAC">
        <w:rPr>
          <w:rFonts w:hint="eastAsia"/>
        </w:rPr>
        <w:t xml:space="preserve"> reporting</w:t>
      </w:r>
      <w:r w:rsidR="009F1EF2" w:rsidRPr="00686EAC">
        <w:t xml:space="preserve"> </w:t>
      </w:r>
      <w:r w:rsidR="009F1EF2">
        <w:rPr>
          <w:lang w:eastAsia="zh-CN"/>
        </w:rPr>
        <w:t xml:space="preserve">and </w:t>
      </w:r>
      <w:r w:rsidR="009F1EF2">
        <w:t xml:space="preserve">higher layer </w:t>
      </w:r>
      <w:r w:rsidR="009F1EF2" w:rsidRPr="0095051D">
        <w:rPr>
          <w:rFonts w:hint="eastAsia"/>
        </w:rPr>
        <w:t>parameter</w:t>
      </w:r>
      <w:r w:rsidR="009F1EF2">
        <w:rPr>
          <w:lang w:val="en-US"/>
        </w:rPr>
        <w:t xml:space="preserve">s </w:t>
      </w:r>
      <w:r w:rsidR="00790540">
        <w:rPr>
          <w:i/>
          <w:lang w:eastAsia="zh-CN"/>
        </w:rPr>
        <w:t>semiOpenLoop</w:t>
      </w:r>
      <w:r w:rsidR="009F1EF2">
        <w:rPr>
          <w:lang w:val="en-US"/>
        </w:rPr>
        <w:t xml:space="preserve"> </w:t>
      </w:r>
      <w:r w:rsidR="009F1EF2">
        <w:t>and</w:t>
      </w:r>
      <w:r w:rsidR="009F1EF2" w:rsidRPr="0095051D">
        <w:rPr>
          <w:rFonts w:hint="eastAsia"/>
        </w:rPr>
        <w:t xml:space="preserve"> </w:t>
      </w:r>
      <w:r w:rsidR="009F1EF2" w:rsidRPr="00077D26">
        <w:rPr>
          <w:i/>
        </w:rPr>
        <w:t>eMIMO-Type</w:t>
      </w:r>
      <w:r w:rsidRPr="00B92E9C">
        <w:rPr>
          <w:rFonts w:hint="eastAsia"/>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962"/>
        <w:gridCol w:w="962"/>
      </w:tblGrid>
      <w:tr w:rsidR="00CA0336" w:rsidRPr="00290CB4" w14:paraId="167EAA6D" w14:textId="77777777" w:rsidTr="00BF140A">
        <w:trPr>
          <w:jc w:val="center"/>
        </w:trPr>
        <w:tc>
          <w:tcPr>
            <w:tcW w:w="0" w:type="auto"/>
            <w:vMerge w:val="restart"/>
            <w:shd w:val="clear" w:color="auto" w:fill="E0E0E0"/>
            <w:vAlign w:val="center"/>
          </w:tcPr>
          <w:p w14:paraId="155C40B8" w14:textId="77777777" w:rsidR="00CA0336" w:rsidRPr="00290CB4" w:rsidRDefault="00CA0336" w:rsidP="009E14B4">
            <w:pPr>
              <w:pStyle w:val="TAH"/>
            </w:pPr>
            <w:r w:rsidRPr="00290CB4">
              <w:t>Field</w:t>
            </w:r>
          </w:p>
        </w:tc>
        <w:tc>
          <w:tcPr>
            <w:tcW w:w="0" w:type="auto"/>
            <w:gridSpan w:val="2"/>
            <w:shd w:val="clear" w:color="auto" w:fill="E0E0E0"/>
            <w:vAlign w:val="center"/>
          </w:tcPr>
          <w:p w14:paraId="0F2B984E" w14:textId="77777777" w:rsidR="00CA0336" w:rsidRPr="00290CB4" w:rsidRDefault="00CA0336" w:rsidP="009E14B4">
            <w:pPr>
              <w:pStyle w:val="TAH"/>
            </w:pPr>
            <w:r w:rsidRPr="00290CB4">
              <w:t>Bit width</w:t>
            </w:r>
          </w:p>
        </w:tc>
      </w:tr>
      <w:tr w:rsidR="00CA0336" w:rsidRPr="00290CB4" w14:paraId="5CE64077" w14:textId="77777777" w:rsidTr="00BF140A">
        <w:trPr>
          <w:jc w:val="center"/>
        </w:trPr>
        <w:tc>
          <w:tcPr>
            <w:tcW w:w="0" w:type="auto"/>
            <w:vMerge/>
            <w:shd w:val="clear" w:color="auto" w:fill="E0E0E0"/>
            <w:vAlign w:val="center"/>
          </w:tcPr>
          <w:p w14:paraId="145CD305" w14:textId="77777777" w:rsidR="00CA0336" w:rsidRPr="00290CB4" w:rsidRDefault="00CA0336" w:rsidP="009E14B4">
            <w:pPr>
              <w:pStyle w:val="TAH"/>
              <w:rPr>
                <w:b w:val="0"/>
                <w:bCs/>
              </w:rPr>
            </w:pPr>
          </w:p>
        </w:tc>
        <w:tc>
          <w:tcPr>
            <w:tcW w:w="0" w:type="auto"/>
            <w:shd w:val="clear" w:color="auto" w:fill="E0E0E0"/>
            <w:vAlign w:val="center"/>
          </w:tcPr>
          <w:p w14:paraId="48181BDE" w14:textId="77777777" w:rsidR="00CA0336" w:rsidRPr="00290CB4" w:rsidRDefault="00CA0336" w:rsidP="009E14B4">
            <w:pPr>
              <w:pStyle w:val="TAH"/>
            </w:pPr>
            <w:r w:rsidRPr="00290CB4">
              <w:t>Rank = 1</w:t>
            </w:r>
          </w:p>
        </w:tc>
        <w:tc>
          <w:tcPr>
            <w:tcW w:w="0" w:type="auto"/>
            <w:shd w:val="clear" w:color="auto" w:fill="E0E0E0"/>
            <w:vAlign w:val="center"/>
          </w:tcPr>
          <w:p w14:paraId="5FF1DE33" w14:textId="77777777" w:rsidR="00CA0336" w:rsidRPr="00290CB4" w:rsidRDefault="00CA0336" w:rsidP="009E14B4">
            <w:pPr>
              <w:pStyle w:val="TAH"/>
              <w:rPr>
                <w:lang w:eastAsia="zh-CN"/>
              </w:rPr>
            </w:pPr>
            <w:r w:rsidRPr="00290CB4">
              <w:t xml:space="preserve">Rank </w:t>
            </w:r>
            <w:r>
              <w:rPr>
                <w:rFonts w:hint="eastAsia"/>
                <w:lang w:eastAsia="zh-CN"/>
              </w:rPr>
              <w:t>&gt;</w:t>
            </w:r>
            <w:r w:rsidRPr="00290CB4">
              <w:t xml:space="preserve"> </w:t>
            </w:r>
            <w:r>
              <w:rPr>
                <w:rFonts w:hint="eastAsia"/>
                <w:lang w:eastAsia="zh-CN"/>
              </w:rPr>
              <w:t>1</w:t>
            </w:r>
          </w:p>
        </w:tc>
      </w:tr>
      <w:tr w:rsidR="00CA0336" w:rsidRPr="00290CB4" w14:paraId="51354CD0" w14:textId="77777777" w:rsidTr="00BF140A">
        <w:trPr>
          <w:jc w:val="center"/>
        </w:trPr>
        <w:tc>
          <w:tcPr>
            <w:tcW w:w="0" w:type="auto"/>
            <w:vAlign w:val="center"/>
          </w:tcPr>
          <w:p w14:paraId="0843EB54" w14:textId="77777777" w:rsidR="00CA0336" w:rsidRPr="00290CB4" w:rsidRDefault="00CA0336" w:rsidP="009E14B4">
            <w:pPr>
              <w:pStyle w:val="TAC"/>
            </w:pPr>
            <w:r w:rsidRPr="00290CB4">
              <w:t xml:space="preserve">Wide-band CQI </w:t>
            </w:r>
          </w:p>
        </w:tc>
        <w:tc>
          <w:tcPr>
            <w:tcW w:w="0" w:type="auto"/>
            <w:vAlign w:val="center"/>
          </w:tcPr>
          <w:p w14:paraId="30A79DAE" w14:textId="77777777" w:rsidR="00CA0336" w:rsidRPr="00290CB4" w:rsidRDefault="00CA0336" w:rsidP="009E14B4">
            <w:pPr>
              <w:pStyle w:val="TAC"/>
            </w:pPr>
            <w:r w:rsidRPr="00290CB4">
              <w:t>4</w:t>
            </w:r>
          </w:p>
        </w:tc>
        <w:tc>
          <w:tcPr>
            <w:tcW w:w="0" w:type="auto"/>
            <w:vAlign w:val="center"/>
          </w:tcPr>
          <w:p w14:paraId="2958DD7A" w14:textId="77777777" w:rsidR="00CA0336" w:rsidRPr="00290CB4" w:rsidRDefault="00CA0336" w:rsidP="009E14B4">
            <w:pPr>
              <w:pStyle w:val="TAC"/>
            </w:pPr>
            <w:r w:rsidRPr="00290CB4">
              <w:t>4</w:t>
            </w:r>
          </w:p>
        </w:tc>
      </w:tr>
      <w:tr w:rsidR="00CA0336" w:rsidRPr="00290CB4" w14:paraId="403991BA" w14:textId="77777777" w:rsidTr="00BF140A">
        <w:trPr>
          <w:jc w:val="center"/>
        </w:trPr>
        <w:tc>
          <w:tcPr>
            <w:tcW w:w="0" w:type="auto"/>
            <w:vAlign w:val="center"/>
          </w:tcPr>
          <w:p w14:paraId="04D0A9F3" w14:textId="77777777" w:rsidR="00CA0336" w:rsidRPr="00290CB4" w:rsidRDefault="00CA0336" w:rsidP="009E14B4">
            <w:pPr>
              <w:pStyle w:val="TAC"/>
            </w:pPr>
            <w:r w:rsidRPr="00ED590A">
              <w:t>Spatial differential CQI</w:t>
            </w:r>
          </w:p>
        </w:tc>
        <w:tc>
          <w:tcPr>
            <w:tcW w:w="0" w:type="auto"/>
            <w:vAlign w:val="center"/>
          </w:tcPr>
          <w:p w14:paraId="54146F59" w14:textId="77777777" w:rsidR="00CA0336" w:rsidRPr="00290CB4" w:rsidRDefault="00CA0336" w:rsidP="009E14B4">
            <w:pPr>
              <w:pStyle w:val="TAC"/>
              <w:rPr>
                <w:lang w:eastAsia="zh-CN"/>
              </w:rPr>
            </w:pPr>
            <w:r>
              <w:rPr>
                <w:rFonts w:hint="eastAsia"/>
                <w:lang w:eastAsia="zh-CN"/>
              </w:rPr>
              <w:t>0</w:t>
            </w:r>
          </w:p>
        </w:tc>
        <w:tc>
          <w:tcPr>
            <w:tcW w:w="0" w:type="auto"/>
            <w:vAlign w:val="center"/>
          </w:tcPr>
          <w:p w14:paraId="2F007948" w14:textId="77777777" w:rsidR="00CA0336" w:rsidRPr="00290CB4" w:rsidRDefault="00CA0336" w:rsidP="009E14B4">
            <w:pPr>
              <w:pStyle w:val="TAC"/>
              <w:rPr>
                <w:lang w:eastAsia="zh-CN"/>
              </w:rPr>
            </w:pPr>
            <w:r>
              <w:rPr>
                <w:rFonts w:hint="eastAsia"/>
                <w:lang w:eastAsia="zh-CN"/>
              </w:rPr>
              <w:t>3</w:t>
            </w:r>
          </w:p>
        </w:tc>
      </w:tr>
    </w:tbl>
    <w:p w14:paraId="7B986CDA" w14:textId="77777777" w:rsidR="00CA0336" w:rsidRDefault="00CA0336"/>
    <w:p w14:paraId="2194D0B2" w14:textId="77777777" w:rsidR="009F7A98" w:rsidRDefault="009F7A98">
      <w:r>
        <w:t>Table 5.2.3.3.1-2 shows the fields and the corresponding bit widths for the channel quality and precoding matrix information feedback for wideband reports for PDSCH transmissions associated with transmission mode 4, transmission mode 5, transmission mode 6</w:t>
      </w:r>
      <w:r w:rsidR="00850804">
        <w:t>,</w:t>
      </w:r>
      <w:r>
        <w:t xml:space="preserve"> and transmission mode 8 configured with PMI/RI reporting</w:t>
      </w:r>
      <w:r w:rsidR="00850804">
        <w:t xml:space="preserve"> except with</w:t>
      </w:r>
      <w:r w:rsidR="00850804" w:rsidRPr="00D40FB3">
        <w:t xml:space="preserve"> </w:t>
      </w:r>
      <w:r w:rsidR="00850804">
        <w:rPr>
          <w:i/>
        </w:rPr>
        <w:t>alternativeCodeBookEnabledFor4TX-r12=TRUE</w:t>
      </w:r>
      <w:r>
        <w:t xml:space="preserve">. </w:t>
      </w:r>
    </w:p>
    <w:p w14:paraId="65170CE9" w14:textId="77777777" w:rsidR="009F7A98" w:rsidRDefault="009F7A98">
      <w:pPr>
        <w:pStyle w:val="TH"/>
      </w:pPr>
      <w:r>
        <w:t>Table 5.2.3.3.1-2: UCI fields for channel quality information feedback for wideband CQI reports (transmission mode 4, transmission mode 5, transmission mode 6</w:t>
      </w:r>
      <w:r w:rsidR="00850804">
        <w:t>,</w:t>
      </w:r>
      <w:r>
        <w:t xml:space="preserve"> and transmission mode 8 configured with PMI/RI reporting</w:t>
      </w:r>
      <w:r w:rsidR="00850804">
        <w:t xml:space="preserve"> except with</w:t>
      </w:r>
      <w:r w:rsidR="00850804" w:rsidRPr="00D40FB3">
        <w:t xml:space="preserve"> </w:t>
      </w:r>
      <w:r w:rsidR="00850804">
        <w:rPr>
          <w:i/>
        </w:rPr>
        <w:t>alternativeCodeBookEnabledFor4TX-r12=TRUE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97"/>
        <w:gridCol w:w="962"/>
        <w:gridCol w:w="962"/>
        <w:gridCol w:w="962"/>
        <w:gridCol w:w="962"/>
      </w:tblGrid>
      <w:tr w:rsidR="009F7A98" w14:paraId="4B605A2A" w14:textId="77777777" w:rsidTr="00BF140A">
        <w:trPr>
          <w:trHeight w:val="105"/>
          <w:jc w:val="center"/>
        </w:trPr>
        <w:tc>
          <w:tcPr>
            <w:tcW w:w="0" w:type="auto"/>
            <w:vMerge w:val="restart"/>
            <w:shd w:val="clear" w:color="auto" w:fill="E0E0E0"/>
            <w:vAlign w:val="center"/>
          </w:tcPr>
          <w:p w14:paraId="40573517" w14:textId="77777777" w:rsidR="009F7A98" w:rsidRDefault="009F7A98">
            <w:pPr>
              <w:pStyle w:val="TAH"/>
            </w:pPr>
            <w:r>
              <w:t>Field</w:t>
            </w:r>
          </w:p>
        </w:tc>
        <w:tc>
          <w:tcPr>
            <w:tcW w:w="0" w:type="auto"/>
            <w:gridSpan w:val="4"/>
            <w:shd w:val="clear" w:color="auto" w:fill="E0E0E0"/>
            <w:vAlign w:val="center"/>
          </w:tcPr>
          <w:p w14:paraId="6C9C8327" w14:textId="77777777" w:rsidR="009F7A98" w:rsidRDefault="009F7A98">
            <w:pPr>
              <w:pStyle w:val="TAH"/>
            </w:pPr>
            <w:r>
              <w:t>Bit width</w:t>
            </w:r>
          </w:p>
        </w:tc>
      </w:tr>
      <w:tr w:rsidR="009F7A98" w14:paraId="26705ED5" w14:textId="77777777" w:rsidTr="00BF140A">
        <w:trPr>
          <w:trHeight w:val="105"/>
          <w:jc w:val="center"/>
        </w:trPr>
        <w:tc>
          <w:tcPr>
            <w:tcW w:w="0" w:type="auto"/>
            <w:vMerge/>
            <w:shd w:val="clear" w:color="auto" w:fill="E0E0E0"/>
            <w:vAlign w:val="center"/>
          </w:tcPr>
          <w:p w14:paraId="4A6FE5C8" w14:textId="77777777" w:rsidR="009F7A98" w:rsidRDefault="009F7A98">
            <w:pPr>
              <w:pStyle w:val="TAH"/>
            </w:pPr>
          </w:p>
        </w:tc>
        <w:tc>
          <w:tcPr>
            <w:tcW w:w="0" w:type="auto"/>
            <w:gridSpan w:val="2"/>
            <w:shd w:val="clear" w:color="auto" w:fill="E0E0E0"/>
            <w:vAlign w:val="center"/>
          </w:tcPr>
          <w:p w14:paraId="41CF1268" w14:textId="77777777" w:rsidR="009F7A98" w:rsidRDefault="009F7A98">
            <w:pPr>
              <w:pStyle w:val="TAH"/>
            </w:pPr>
            <w:r>
              <w:t>2 antenna ports</w:t>
            </w:r>
          </w:p>
        </w:tc>
        <w:tc>
          <w:tcPr>
            <w:tcW w:w="0" w:type="auto"/>
            <w:gridSpan w:val="2"/>
            <w:shd w:val="clear" w:color="auto" w:fill="E0E0E0"/>
            <w:vAlign w:val="center"/>
          </w:tcPr>
          <w:p w14:paraId="4001F713" w14:textId="77777777" w:rsidR="009F7A98" w:rsidRDefault="009F7A98">
            <w:pPr>
              <w:pStyle w:val="TAH"/>
            </w:pPr>
            <w:r>
              <w:t>4 antenna ports</w:t>
            </w:r>
          </w:p>
        </w:tc>
      </w:tr>
      <w:tr w:rsidR="009F7A98" w14:paraId="048CC124" w14:textId="77777777" w:rsidTr="00BF140A">
        <w:trPr>
          <w:trHeight w:val="105"/>
          <w:jc w:val="center"/>
        </w:trPr>
        <w:tc>
          <w:tcPr>
            <w:tcW w:w="0" w:type="auto"/>
            <w:vMerge/>
            <w:shd w:val="clear" w:color="auto" w:fill="E0E0E0"/>
            <w:vAlign w:val="center"/>
          </w:tcPr>
          <w:p w14:paraId="3FF2DD6E" w14:textId="77777777" w:rsidR="009F7A98" w:rsidRDefault="009F7A98">
            <w:pPr>
              <w:pStyle w:val="TAH"/>
            </w:pPr>
          </w:p>
        </w:tc>
        <w:tc>
          <w:tcPr>
            <w:tcW w:w="0" w:type="auto"/>
            <w:shd w:val="clear" w:color="auto" w:fill="E0E0E0"/>
            <w:vAlign w:val="center"/>
          </w:tcPr>
          <w:p w14:paraId="6325ACCF" w14:textId="77777777" w:rsidR="009F7A98" w:rsidRDefault="009F7A98">
            <w:pPr>
              <w:pStyle w:val="TAH"/>
            </w:pPr>
            <w:r>
              <w:t>Rank = 1</w:t>
            </w:r>
          </w:p>
        </w:tc>
        <w:tc>
          <w:tcPr>
            <w:tcW w:w="0" w:type="auto"/>
            <w:shd w:val="clear" w:color="auto" w:fill="E0E0E0"/>
            <w:vAlign w:val="center"/>
          </w:tcPr>
          <w:p w14:paraId="376377F6" w14:textId="77777777" w:rsidR="009F7A98" w:rsidRDefault="009F7A98">
            <w:pPr>
              <w:pStyle w:val="TAH"/>
            </w:pPr>
            <w:r>
              <w:t>Rank = 2</w:t>
            </w:r>
          </w:p>
        </w:tc>
        <w:tc>
          <w:tcPr>
            <w:tcW w:w="0" w:type="auto"/>
            <w:shd w:val="clear" w:color="auto" w:fill="E0E0E0"/>
            <w:vAlign w:val="center"/>
          </w:tcPr>
          <w:p w14:paraId="7DFDEE62" w14:textId="77777777" w:rsidR="009F7A98" w:rsidRDefault="009F7A98">
            <w:pPr>
              <w:pStyle w:val="TAH"/>
            </w:pPr>
            <w:r>
              <w:t>Rank = 1</w:t>
            </w:r>
          </w:p>
        </w:tc>
        <w:tc>
          <w:tcPr>
            <w:tcW w:w="0" w:type="auto"/>
            <w:shd w:val="clear" w:color="auto" w:fill="E0E0E0"/>
            <w:vAlign w:val="center"/>
          </w:tcPr>
          <w:p w14:paraId="11AF1386" w14:textId="77777777" w:rsidR="009F7A98" w:rsidRDefault="009F7A98">
            <w:pPr>
              <w:pStyle w:val="TAH"/>
            </w:pPr>
            <w:r>
              <w:t>Rank &gt; 1</w:t>
            </w:r>
          </w:p>
        </w:tc>
      </w:tr>
      <w:tr w:rsidR="009F7A98" w14:paraId="2F1CC839" w14:textId="77777777" w:rsidTr="00BF140A">
        <w:trPr>
          <w:jc w:val="center"/>
        </w:trPr>
        <w:tc>
          <w:tcPr>
            <w:tcW w:w="0" w:type="auto"/>
            <w:vAlign w:val="center"/>
          </w:tcPr>
          <w:p w14:paraId="26DA442B" w14:textId="77777777" w:rsidR="009F7A98" w:rsidRDefault="009F7A98">
            <w:pPr>
              <w:pStyle w:val="TAC"/>
            </w:pPr>
            <w:r>
              <w:t>Wide-band CQI</w:t>
            </w:r>
          </w:p>
        </w:tc>
        <w:tc>
          <w:tcPr>
            <w:tcW w:w="0" w:type="auto"/>
            <w:vAlign w:val="center"/>
          </w:tcPr>
          <w:p w14:paraId="1E75E10B" w14:textId="77777777" w:rsidR="009F7A98" w:rsidRDefault="009F7A98">
            <w:pPr>
              <w:pStyle w:val="TAC"/>
            </w:pPr>
            <w:r>
              <w:t>4</w:t>
            </w:r>
          </w:p>
        </w:tc>
        <w:tc>
          <w:tcPr>
            <w:tcW w:w="0" w:type="auto"/>
            <w:vAlign w:val="center"/>
          </w:tcPr>
          <w:p w14:paraId="2B47180C" w14:textId="77777777" w:rsidR="009F7A98" w:rsidRDefault="009F7A98">
            <w:pPr>
              <w:pStyle w:val="TAC"/>
            </w:pPr>
            <w:r>
              <w:t>4</w:t>
            </w:r>
          </w:p>
        </w:tc>
        <w:tc>
          <w:tcPr>
            <w:tcW w:w="0" w:type="auto"/>
            <w:vAlign w:val="center"/>
          </w:tcPr>
          <w:p w14:paraId="61724EE9" w14:textId="77777777" w:rsidR="009F7A98" w:rsidRDefault="009F7A98">
            <w:pPr>
              <w:pStyle w:val="TAC"/>
            </w:pPr>
            <w:r>
              <w:t>4</w:t>
            </w:r>
          </w:p>
        </w:tc>
        <w:tc>
          <w:tcPr>
            <w:tcW w:w="0" w:type="auto"/>
            <w:vAlign w:val="center"/>
          </w:tcPr>
          <w:p w14:paraId="794A3694" w14:textId="77777777" w:rsidR="009F7A98" w:rsidRDefault="009F7A98">
            <w:pPr>
              <w:pStyle w:val="TAC"/>
            </w:pPr>
            <w:r>
              <w:t>4</w:t>
            </w:r>
          </w:p>
        </w:tc>
      </w:tr>
      <w:tr w:rsidR="009F7A98" w14:paraId="018D2EA7" w14:textId="77777777" w:rsidTr="00BF140A">
        <w:trPr>
          <w:jc w:val="center"/>
        </w:trPr>
        <w:tc>
          <w:tcPr>
            <w:tcW w:w="0" w:type="auto"/>
            <w:vAlign w:val="center"/>
          </w:tcPr>
          <w:p w14:paraId="7E3A014E" w14:textId="77777777" w:rsidR="009F7A98" w:rsidRDefault="009F7A98">
            <w:pPr>
              <w:pStyle w:val="TAC"/>
            </w:pPr>
            <w:r>
              <w:t>Spatial differential CQI</w:t>
            </w:r>
          </w:p>
        </w:tc>
        <w:tc>
          <w:tcPr>
            <w:tcW w:w="0" w:type="auto"/>
            <w:vAlign w:val="center"/>
          </w:tcPr>
          <w:p w14:paraId="1250FBEF" w14:textId="77777777" w:rsidR="009F7A98" w:rsidRDefault="009F7A98">
            <w:pPr>
              <w:pStyle w:val="TAC"/>
            </w:pPr>
            <w:r>
              <w:t>0</w:t>
            </w:r>
          </w:p>
        </w:tc>
        <w:tc>
          <w:tcPr>
            <w:tcW w:w="0" w:type="auto"/>
            <w:vAlign w:val="center"/>
          </w:tcPr>
          <w:p w14:paraId="47DDB732" w14:textId="77777777" w:rsidR="009F7A98" w:rsidRDefault="009F7A98">
            <w:pPr>
              <w:pStyle w:val="TAC"/>
            </w:pPr>
            <w:r>
              <w:t>3</w:t>
            </w:r>
          </w:p>
        </w:tc>
        <w:tc>
          <w:tcPr>
            <w:tcW w:w="0" w:type="auto"/>
            <w:vAlign w:val="center"/>
          </w:tcPr>
          <w:p w14:paraId="1FC9DBEC" w14:textId="77777777" w:rsidR="009F7A98" w:rsidRDefault="009F7A98">
            <w:pPr>
              <w:pStyle w:val="TAC"/>
            </w:pPr>
            <w:r>
              <w:t>0</w:t>
            </w:r>
          </w:p>
        </w:tc>
        <w:tc>
          <w:tcPr>
            <w:tcW w:w="0" w:type="auto"/>
            <w:vAlign w:val="center"/>
          </w:tcPr>
          <w:p w14:paraId="1E06AFA6" w14:textId="77777777" w:rsidR="009F7A98" w:rsidRDefault="009F7A98">
            <w:pPr>
              <w:pStyle w:val="TAC"/>
            </w:pPr>
            <w:r>
              <w:t>3</w:t>
            </w:r>
          </w:p>
        </w:tc>
      </w:tr>
      <w:tr w:rsidR="009F7A98" w14:paraId="74EE6E10" w14:textId="77777777" w:rsidTr="00BF140A">
        <w:trPr>
          <w:jc w:val="center"/>
        </w:trPr>
        <w:tc>
          <w:tcPr>
            <w:tcW w:w="0" w:type="auto"/>
            <w:vAlign w:val="center"/>
          </w:tcPr>
          <w:p w14:paraId="20436AC0" w14:textId="77777777" w:rsidR="009F7A98" w:rsidRDefault="009F7A98">
            <w:pPr>
              <w:pStyle w:val="TAC"/>
            </w:pPr>
            <w:r>
              <w:t>Precoding matrix indicator</w:t>
            </w:r>
          </w:p>
        </w:tc>
        <w:tc>
          <w:tcPr>
            <w:tcW w:w="0" w:type="auto"/>
            <w:vAlign w:val="center"/>
          </w:tcPr>
          <w:p w14:paraId="5563166D" w14:textId="77777777" w:rsidR="009F7A98" w:rsidRDefault="009F7A98">
            <w:pPr>
              <w:pStyle w:val="TAC"/>
            </w:pPr>
            <w:r>
              <w:t>2</w:t>
            </w:r>
          </w:p>
        </w:tc>
        <w:tc>
          <w:tcPr>
            <w:tcW w:w="0" w:type="auto"/>
            <w:vAlign w:val="center"/>
          </w:tcPr>
          <w:p w14:paraId="55602E4C" w14:textId="77777777" w:rsidR="009F7A98" w:rsidRDefault="009F7A98">
            <w:pPr>
              <w:pStyle w:val="TAC"/>
            </w:pPr>
            <w:r>
              <w:t>1</w:t>
            </w:r>
          </w:p>
        </w:tc>
        <w:tc>
          <w:tcPr>
            <w:tcW w:w="0" w:type="auto"/>
            <w:vAlign w:val="center"/>
          </w:tcPr>
          <w:p w14:paraId="65DD01E8" w14:textId="77777777" w:rsidR="009F7A98" w:rsidRDefault="009F7A98">
            <w:pPr>
              <w:pStyle w:val="TAC"/>
            </w:pPr>
            <w:r>
              <w:t>4</w:t>
            </w:r>
          </w:p>
        </w:tc>
        <w:tc>
          <w:tcPr>
            <w:tcW w:w="0" w:type="auto"/>
            <w:vAlign w:val="center"/>
          </w:tcPr>
          <w:p w14:paraId="6A9F1B7D" w14:textId="77777777" w:rsidR="009F7A98" w:rsidRDefault="009F7A98">
            <w:pPr>
              <w:pStyle w:val="TAC"/>
            </w:pPr>
            <w:r>
              <w:t>4</w:t>
            </w:r>
          </w:p>
        </w:tc>
      </w:tr>
    </w:tbl>
    <w:p w14:paraId="7A014BFA" w14:textId="77777777" w:rsidR="00CA0336" w:rsidRDefault="009F7A98" w:rsidP="00CA0336">
      <w:pPr>
        <w:rPr>
          <w:lang w:eastAsia="zh-CN"/>
        </w:rPr>
      </w:pPr>
      <w:r>
        <w:br/>
      </w:r>
      <w:r w:rsidR="00673102">
        <w:t>Table 5.2.3.3.1-2A and Table 5.2.3.3.1-2B show the fields and the corresponding bit widths for the channel quality and precoding matrix information feedback for wideband reports for PDSCH transmissions associated with transmission mode 9</w:t>
      </w:r>
      <w:r w:rsidR="00E34082">
        <w:rPr>
          <w:rFonts w:hint="eastAsia"/>
          <w:lang w:eastAsia="zh-CN"/>
        </w:rPr>
        <w:t xml:space="preserve"> </w:t>
      </w:r>
      <w:r w:rsidR="00E34082">
        <w:rPr>
          <w:rFonts w:hint="eastAsia"/>
        </w:rPr>
        <w:t>configured with PMI/RI reporting</w:t>
      </w:r>
      <w:r w:rsidR="00850804" w:rsidRPr="006A2152">
        <w:t xml:space="preserve"> </w:t>
      </w:r>
      <w:r w:rsidR="00850804">
        <w:t>except with</w:t>
      </w:r>
      <w:r w:rsidR="00850804" w:rsidRPr="00D40FB3">
        <w:t xml:space="preserve"> </w:t>
      </w:r>
      <w:r w:rsidR="00850804">
        <w:rPr>
          <w:i/>
        </w:rPr>
        <w:t>alternativeCodeBookEnabledFor4TX-r12=TRUE</w:t>
      </w:r>
      <w:r w:rsidR="009F1EF2">
        <w:rPr>
          <w:rFonts w:hint="eastAsia"/>
          <w:i/>
          <w:lang w:eastAsia="zh-CN"/>
        </w:rPr>
        <w:t xml:space="preserve"> </w:t>
      </w:r>
      <w:r w:rsidR="009F1EF2">
        <w:rPr>
          <w:lang w:eastAsia="zh-CN"/>
        </w:rPr>
        <w:t>or</w:t>
      </w:r>
      <w:r w:rsidR="009F1EF2">
        <w:rPr>
          <w:rFonts w:hint="eastAsia"/>
          <w:lang w:eastAsia="zh-CN"/>
        </w:rPr>
        <w:t xml:space="preserve"> </w:t>
      </w:r>
      <w:r w:rsidR="009F1EF2" w:rsidRPr="00F84586">
        <w:rPr>
          <w:i/>
        </w:rPr>
        <w:t>advancedCodebookEnabled</w:t>
      </w:r>
      <w:r w:rsidR="009F1EF2">
        <w:rPr>
          <w:i/>
        </w:rPr>
        <w:t>=TRUE</w:t>
      </w:r>
      <w:r w:rsidR="00850804">
        <w:t>,</w:t>
      </w:r>
      <w:r w:rsidR="00E34082">
        <w:t xml:space="preserve"> and</w:t>
      </w:r>
      <w:r w:rsidR="00E34082">
        <w:rPr>
          <w:rFonts w:hint="eastAsia"/>
          <w:lang w:eastAsia="zh-CN"/>
        </w:rPr>
        <w:t xml:space="preserve"> </w:t>
      </w:r>
      <w:r w:rsidR="00E34082" w:rsidRPr="002E52AB">
        <w:rPr>
          <w:lang w:eastAsia="zh-CN"/>
        </w:rPr>
        <w:t>transmission mode</w:t>
      </w:r>
      <w:r w:rsidR="00E34082">
        <w:rPr>
          <w:lang w:eastAsia="zh-CN"/>
        </w:rPr>
        <w:t xml:space="preserve"> </w:t>
      </w:r>
      <w:r w:rsidR="00E34082">
        <w:rPr>
          <w:rFonts w:hint="eastAsia"/>
          <w:lang w:eastAsia="zh-CN"/>
        </w:rPr>
        <w:t>10</w:t>
      </w:r>
      <w:r w:rsidR="0000249D">
        <w:rPr>
          <w:rFonts w:hint="eastAsia"/>
        </w:rPr>
        <w:t xml:space="preserve"> configured with PMI/RI reporting</w:t>
      </w:r>
      <w:r w:rsidR="00850804">
        <w:t xml:space="preserve"> except with</w:t>
      </w:r>
      <w:r w:rsidR="00850804" w:rsidRPr="00D40FB3">
        <w:t xml:space="preserve"> </w:t>
      </w:r>
      <w:r w:rsidR="00850804">
        <w:rPr>
          <w:i/>
        </w:rPr>
        <w:t>alternativeCodeBookEnabledFor4TX-r12=TRUE</w:t>
      </w:r>
      <w:r w:rsidR="009F1EF2">
        <w:rPr>
          <w:rFonts w:hint="eastAsia"/>
          <w:i/>
          <w:lang w:eastAsia="zh-CN"/>
        </w:rPr>
        <w:t xml:space="preserve"> </w:t>
      </w:r>
      <w:r w:rsidR="009F1EF2">
        <w:rPr>
          <w:lang w:eastAsia="zh-CN"/>
        </w:rPr>
        <w:t>or</w:t>
      </w:r>
      <w:r w:rsidR="009F1EF2">
        <w:rPr>
          <w:rFonts w:hint="eastAsia"/>
          <w:lang w:eastAsia="zh-CN"/>
        </w:rPr>
        <w:t xml:space="preserve"> </w:t>
      </w:r>
      <w:r w:rsidR="009F1EF2" w:rsidRPr="00F84586">
        <w:rPr>
          <w:i/>
        </w:rPr>
        <w:t>advancedCodebookEnabled</w:t>
      </w:r>
      <w:r w:rsidR="009F1EF2">
        <w:rPr>
          <w:i/>
        </w:rPr>
        <w:t>=TRUE</w:t>
      </w:r>
      <w:r w:rsidR="00CA0336">
        <w:t>, transmission mode</w:t>
      </w:r>
      <w:r w:rsidR="00CA0336">
        <w:rPr>
          <w:lang w:eastAsia="zh-CN"/>
        </w:rPr>
        <w:t xml:space="preserve"> 9/10</w:t>
      </w:r>
      <w:r w:rsidR="00CA0336">
        <w:t xml:space="preserve"> </w:t>
      </w:r>
      <w:r w:rsidR="00CA0336">
        <w:rPr>
          <w:lang w:eastAsia="zh-CN"/>
        </w:rPr>
        <w:t xml:space="preserve">configured </w:t>
      </w:r>
      <w:r w:rsidR="00CA0336">
        <w:t xml:space="preserve">with </w:t>
      </w:r>
      <w:r w:rsidR="00CA0336">
        <w:rPr>
          <w:lang w:eastAsia="zh-CN"/>
        </w:rPr>
        <w:t>PMI/RI</w:t>
      </w:r>
      <w:r w:rsidR="00CA0336">
        <w:t xml:space="preserve"> reporting </w:t>
      </w:r>
      <w:r w:rsidR="00CA0336">
        <w:rPr>
          <w:lang w:eastAsia="zh-CN"/>
        </w:rPr>
        <w:t xml:space="preserve">with </w:t>
      </w:r>
      <w:smartTag w:uri="urn:schemas-microsoft-com:office:smarttags" w:element="chsdate">
        <w:smartTagPr>
          <w:attr w:name="IsROCDate" w:val="False"/>
          <w:attr w:name="IsLunarDate" w:val="False"/>
          <w:attr w:name="Day" w:val="8"/>
          <w:attr w:name="Month" w:val="4"/>
          <w:attr w:name="Year" w:val="2002"/>
        </w:smartTagPr>
        <w:r w:rsidR="00CA0336">
          <w:t>2/4/8</w:t>
        </w:r>
      </w:smartTag>
      <w:r w:rsidR="00CA0336">
        <w:t xml:space="preserve"> antenna ports</w:t>
      </w:r>
      <w:r w:rsidR="00CA0336">
        <w:rPr>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00CA0336">
        <w:rPr>
          <w:lang w:eastAsia="zh-CN"/>
        </w:rPr>
        <w:t xml:space="preserve"> </w:t>
      </w:r>
      <w:r w:rsidR="00CA0336">
        <w:rPr>
          <w:rFonts w:hint="eastAsia"/>
          <w:lang w:eastAsia="zh-CN"/>
        </w:rPr>
        <w:t xml:space="preserve">with </w:t>
      </w:r>
      <w:r w:rsidR="00CA0336">
        <w:rPr>
          <w:lang w:eastAsia="zh-CN"/>
        </w:rPr>
        <w:t>K=1</w:t>
      </w:r>
      <w:r w:rsidR="00CA0336">
        <w:t xml:space="preserve"> </w:t>
      </w:r>
      <w:r w:rsidR="00CA0336">
        <w:rPr>
          <w:rFonts w:hint="eastAsia"/>
          <w:lang w:eastAsia="zh-CN"/>
        </w:rPr>
        <w:t>and</w:t>
      </w:r>
      <w:r w:rsidR="00CA0336">
        <w:t xml:space="preserve"> </w:t>
      </w:r>
      <w:r w:rsidR="001B645E">
        <w:t xml:space="preserve">except with </w:t>
      </w:r>
      <w:r w:rsidR="001B645E" w:rsidRPr="002D734A">
        <w:rPr>
          <w:i/>
        </w:rPr>
        <w:t>alternativeCodebook</w:t>
      </w:r>
      <w:r w:rsidR="001B645E">
        <w:rPr>
          <w:i/>
        </w:rPr>
        <w:t>EnabledCLASSB_K1=TRUE</w:t>
      </w:r>
      <w:r w:rsidR="00CA0336">
        <w:rPr>
          <w:rFonts w:hint="eastAsia"/>
          <w:lang w:eastAsia="zh-CN"/>
        </w:rPr>
        <w:t xml:space="preserve">, K&gt;1, </w:t>
      </w:r>
      <w:r w:rsidR="009F1EF2">
        <w:t>or</w:t>
      </w:r>
      <w:r w:rsidR="00CA0336" w:rsidRPr="00D40FB3">
        <w:t xml:space="preserve"> </w:t>
      </w:r>
      <w:r w:rsidR="00CA0336">
        <w:rPr>
          <w:i/>
        </w:rPr>
        <w:t>alternativeCodeBookEnabledFor4TX-r12=TRUE</w:t>
      </w:r>
      <w:r w:rsidR="009F1EF2">
        <w:rPr>
          <w:i/>
        </w:rPr>
        <w:t>,</w:t>
      </w:r>
      <w:r w:rsidR="009F1EF2" w:rsidRPr="009F1EF2">
        <w:t xml:space="preserve"> </w:t>
      </w:r>
      <w:r w:rsidR="009F1EF2">
        <w:t>and transmission mode</w:t>
      </w:r>
      <w:r w:rsidR="009F1EF2">
        <w:rPr>
          <w:lang w:eastAsia="zh-CN"/>
        </w:rPr>
        <w:t xml:space="preserve"> 9/10 </w:t>
      </w:r>
      <w:r w:rsidR="009F1EF2">
        <w:rPr>
          <w:rFonts w:hint="eastAsia"/>
          <w:lang w:eastAsia="zh-CN"/>
        </w:rPr>
        <w:t>configured with</w:t>
      </w:r>
      <w:r w:rsidR="009F1EF2">
        <w:rPr>
          <w:lang w:eastAsia="zh-CN"/>
        </w:rPr>
        <w:t xml:space="preserve"> </w:t>
      </w:r>
      <w:r w:rsidR="009F1EF2">
        <w:t xml:space="preserve">higher layer </w:t>
      </w:r>
      <w:r w:rsidR="009F1EF2" w:rsidRPr="0095051D">
        <w:rPr>
          <w:rFonts w:hint="eastAsia"/>
        </w:rPr>
        <w:t xml:space="preserve">parameter </w:t>
      </w:r>
      <w:r w:rsidR="009F1EF2" w:rsidRPr="00077D26">
        <w:rPr>
          <w:i/>
        </w:rPr>
        <w:t>eMIMO-Type</w:t>
      </w:r>
      <w:r w:rsidR="009F1EF2" w:rsidRPr="001776AE">
        <w:rPr>
          <w:rFonts w:hint="eastAsia"/>
          <w:lang w:eastAsia="zh-CN"/>
        </w:rPr>
        <w:t xml:space="preserve"> and</w:t>
      </w:r>
      <w:r w:rsidR="009F1EF2" w:rsidRPr="001776AE">
        <w:t xml:space="preserve"> </w:t>
      </w:r>
      <w:r w:rsidR="009F1EF2" w:rsidRPr="00077D26">
        <w:rPr>
          <w:i/>
        </w:rPr>
        <w:t>eMIMO-Type</w:t>
      </w:r>
      <w:r w:rsidR="009F1EF2">
        <w:rPr>
          <w:rFonts w:hint="eastAsia"/>
          <w:i/>
          <w:lang w:eastAsia="zh-CN"/>
        </w:rPr>
        <w:t>2</w:t>
      </w:r>
      <w:r w:rsidR="009F1EF2">
        <w:t xml:space="preserve">, and </w:t>
      </w:r>
      <w:r w:rsidR="009F1EF2" w:rsidRPr="00077D26">
        <w:rPr>
          <w:i/>
        </w:rPr>
        <w:t>eMIMO-Type</w:t>
      </w:r>
      <w:r w:rsidR="009F1EF2">
        <w:rPr>
          <w:rFonts w:hint="eastAsia"/>
          <w:i/>
          <w:lang w:eastAsia="zh-CN"/>
        </w:rPr>
        <w:t>2</w:t>
      </w:r>
      <w:r w:rsidR="009F1EF2">
        <w:t xml:space="preserve"> </w:t>
      </w:r>
      <w:r w:rsidR="009F1EF2">
        <w:rPr>
          <w:lang w:eastAsia="zh-CN"/>
        </w:rPr>
        <w:t xml:space="preserve">configured </w:t>
      </w:r>
      <w:r w:rsidR="009F1EF2">
        <w:t xml:space="preserve">with </w:t>
      </w:r>
      <w:r w:rsidR="009F1EF2">
        <w:rPr>
          <w:lang w:eastAsia="zh-CN"/>
        </w:rPr>
        <w:t>PMI/RI</w:t>
      </w:r>
      <w:r w:rsidR="009F1EF2">
        <w:t xml:space="preserve"> reporting </w:t>
      </w:r>
      <w:r w:rsidR="009F1EF2">
        <w:rPr>
          <w:lang w:eastAsia="zh-CN"/>
        </w:rPr>
        <w:t xml:space="preserve">with </w:t>
      </w:r>
      <w:smartTag w:uri="urn:schemas-microsoft-com:office:smarttags" w:element="chsdate">
        <w:smartTagPr>
          <w:attr w:name="Year" w:val="2002"/>
          <w:attr w:name="Month" w:val="4"/>
          <w:attr w:name="Day" w:val="8"/>
          <w:attr w:name="IsLunarDate" w:val="False"/>
          <w:attr w:name="IsROCDate" w:val="False"/>
        </w:smartTagPr>
        <w:r w:rsidR="009F1EF2">
          <w:t>2/4/8</w:t>
        </w:r>
      </w:smartTag>
      <w:r w:rsidR="009F1EF2">
        <w:t xml:space="preserve"> antenna ports , except with </w:t>
      </w:r>
      <w:r w:rsidR="009F1EF2" w:rsidRPr="002D734A">
        <w:rPr>
          <w:i/>
        </w:rPr>
        <w:t>alternativeCodebook</w:t>
      </w:r>
      <w:r w:rsidR="009F1EF2">
        <w:rPr>
          <w:i/>
        </w:rPr>
        <w:t>EnabledCLASSB_K1=TRUE</w:t>
      </w:r>
      <w:r w:rsidR="00CA0336">
        <w:rPr>
          <w:rFonts w:hint="eastAsia"/>
          <w:lang w:eastAsia="zh-CN"/>
        </w:rPr>
        <w:t>.</w:t>
      </w:r>
      <w:r w:rsidR="00CA0336" w:rsidRPr="00073D95">
        <w:t xml:space="preserve"> </w:t>
      </w:r>
      <w:r w:rsidR="00CA0336">
        <w:t>T</w:t>
      </w:r>
      <w:r w:rsidR="00CA0336">
        <w:rPr>
          <w:rFonts w:hint="eastAsia"/>
          <w:lang w:eastAsia="zh-CN"/>
        </w:rPr>
        <w:t xml:space="preserve">he number of </w:t>
      </w:r>
      <w:r w:rsidR="001B645E">
        <w:rPr>
          <w:lang w:eastAsia="zh-CN"/>
        </w:rPr>
        <w:t>configured</w:t>
      </w:r>
      <w:r w:rsidR="001B645E">
        <w:rPr>
          <w:rFonts w:hint="eastAsia"/>
          <w:lang w:eastAsia="zh-CN"/>
        </w:rPr>
        <w:t xml:space="preserve"> </w:t>
      </w:r>
      <w:r w:rsidR="00CA0336">
        <w:rPr>
          <w:rFonts w:hint="eastAsia"/>
          <w:lang w:eastAsia="zh-CN"/>
        </w:rPr>
        <w:t xml:space="preserve">CSI-RS resources </w:t>
      </w:r>
      <w:r w:rsidR="001B645E">
        <w:rPr>
          <w:lang w:eastAsia="zh-CN"/>
        </w:rPr>
        <w:t>in a CSI process</w:t>
      </w:r>
      <w:r w:rsidR="001B645E">
        <w:rPr>
          <w:rFonts w:hint="eastAsia"/>
          <w:lang w:eastAsia="zh-CN"/>
        </w:rPr>
        <w:t xml:space="preserve"> </w:t>
      </w:r>
      <w:r w:rsidR="00CA0336">
        <w:rPr>
          <w:rFonts w:hint="eastAsia"/>
          <w:lang w:eastAsia="zh-CN"/>
        </w:rPr>
        <w:t xml:space="preserve">K is defined in [3] and </w:t>
      </w:r>
      <w:r w:rsidR="001B645E" w:rsidRPr="002D734A">
        <w:rPr>
          <w:i/>
        </w:rPr>
        <w:t>alternativeCodebook</w:t>
      </w:r>
      <w:r w:rsidR="001B645E">
        <w:rPr>
          <w:i/>
        </w:rPr>
        <w:t>EnabledCLASSB_K1</w:t>
      </w:r>
      <w:r w:rsidR="00CA0336">
        <w:rPr>
          <w:rFonts w:hint="eastAsia"/>
          <w:lang w:eastAsia="zh-CN"/>
        </w:rPr>
        <w:t xml:space="preserve"> is configured by higher layers [6]</w:t>
      </w:r>
      <w:r w:rsidR="00CA0336">
        <w:t>.</w:t>
      </w:r>
    </w:p>
    <w:p w14:paraId="1ECCB2E1" w14:textId="77777777" w:rsidR="009F1EF2" w:rsidRDefault="00CA0336" w:rsidP="009F1EF2">
      <w:pPr>
        <w:rPr>
          <w:lang w:eastAsia="zh-CN"/>
        </w:rPr>
      </w:pPr>
      <w:r>
        <w:lastRenderedPageBreak/>
        <w:t>Table 5.2.3.3.1-2A</w:t>
      </w:r>
      <w:r>
        <w:rPr>
          <w:rFonts w:hint="eastAsia"/>
          <w:lang w:eastAsia="zh-CN"/>
        </w:rPr>
        <w:t>-1</w:t>
      </w:r>
      <w:r>
        <w:t>and Table 5.2.3.3.1-2</w:t>
      </w:r>
      <w:r>
        <w:rPr>
          <w:rFonts w:hint="eastAsia"/>
          <w:lang w:eastAsia="zh-CN"/>
        </w:rPr>
        <w:t>A-2</w:t>
      </w:r>
      <w:r>
        <w:t xml:space="preserve"> show the fields and the corresponding bit widths for the channel quality and precoding matrix information feedback for wideband reports for PDSCH transmissions associated with transmission mode 9</w:t>
      </w:r>
      <w:r>
        <w:rPr>
          <w:rFonts w:hint="eastAsia"/>
          <w:lang w:eastAsia="zh-CN"/>
        </w:rPr>
        <w:t xml:space="preserve"> /10 </w:t>
      </w:r>
      <w:r>
        <w:rPr>
          <w:rFonts w:hint="eastAsia"/>
        </w:rPr>
        <w:t>configured with PMI/RI reporting</w:t>
      </w:r>
      <w:r>
        <w:rPr>
          <w:rFonts w:hint="eastAsia"/>
          <w:lang w:eastAsia="zh-CN"/>
        </w:rPr>
        <w:t xml:space="preserve"> with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A</w:t>
      </w:r>
      <w:r w:rsidR="00D054B0">
        <w:t>'</w:t>
      </w:r>
      <w:r w:rsidR="009F1EF2" w:rsidRPr="00825257">
        <w:rPr>
          <w:rFonts w:hint="eastAsia"/>
          <w:lang w:eastAsia="zh-CN"/>
        </w:rPr>
        <w:t xml:space="preserve"> </w:t>
      </w:r>
      <w:r w:rsidR="009F1EF2">
        <w:rPr>
          <w:rFonts w:hint="eastAsia"/>
          <w:lang w:eastAsia="zh-CN"/>
        </w:rPr>
        <w:t xml:space="preserve">except with </w:t>
      </w:r>
      <w:r w:rsidR="009F1EF2" w:rsidRPr="00F84586">
        <w:rPr>
          <w:i/>
        </w:rPr>
        <w:t>advancedCodebookEnabled</w:t>
      </w:r>
      <w:r w:rsidR="009F1EF2">
        <w:rPr>
          <w:i/>
        </w:rPr>
        <w:t>=TRUE</w:t>
      </w:r>
      <w:r>
        <w:rPr>
          <w:rFonts w:hint="eastAsia"/>
          <w:lang w:eastAsia="zh-CN"/>
        </w:rPr>
        <w:t>.</w:t>
      </w:r>
      <w:r w:rsidR="009F1EF2" w:rsidRPr="00C96138">
        <w:rPr>
          <w:rFonts w:hint="eastAsia"/>
          <w:lang w:eastAsia="zh-CN"/>
        </w:rPr>
        <w:t xml:space="preserve"> </w:t>
      </w:r>
    </w:p>
    <w:p w14:paraId="2DF71B5C" w14:textId="77777777" w:rsidR="009F1EF2" w:rsidRDefault="009F1EF2" w:rsidP="009F1EF2">
      <w:pPr>
        <w:rPr>
          <w:lang w:eastAsia="zh-CN"/>
        </w:rPr>
      </w:pPr>
      <w:r>
        <w:t>Table 5.2.3.3.1-2A</w:t>
      </w:r>
      <w:r>
        <w:rPr>
          <w:rFonts w:hint="eastAsia"/>
          <w:lang w:eastAsia="zh-CN"/>
        </w:rPr>
        <w:t xml:space="preserve">-3 </w:t>
      </w:r>
      <w:r>
        <w:t>and Table 5.2.3.3.1-2A</w:t>
      </w:r>
      <w:r>
        <w:rPr>
          <w:rFonts w:hint="eastAsia"/>
          <w:lang w:eastAsia="zh-CN"/>
        </w:rPr>
        <w:t xml:space="preserve">-4 </w:t>
      </w:r>
      <w:r>
        <w:t>show the fields and the corresponding bit widths for the channel quality and precoding matrix information feedback for wideband reports for PDSCH transmissions associated with</w:t>
      </w:r>
      <w:r w:rsidRPr="007F51DD">
        <w:t xml:space="preserve"> </w:t>
      </w:r>
      <w:r>
        <w:t>transmission mode</w:t>
      </w:r>
      <w:r>
        <w:rPr>
          <w:lang w:eastAsia="zh-CN"/>
        </w:rPr>
        <w:t xml:space="preserve"> 9/10</w:t>
      </w:r>
      <w:r>
        <w:t xml:space="preserve"> </w:t>
      </w:r>
      <w:r>
        <w:rPr>
          <w:lang w:eastAsia="zh-CN"/>
        </w:rPr>
        <w:t xml:space="preserve">configured </w:t>
      </w:r>
      <w:r>
        <w:t xml:space="preserve">with </w:t>
      </w:r>
      <w:r>
        <w:rPr>
          <w:lang w:eastAsia="zh-CN"/>
        </w:rPr>
        <w:t>PMI/RI</w:t>
      </w:r>
      <w:r>
        <w:t xml:space="preserve"> reporting </w:t>
      </w:r>
      <w:r>
        <w:rPr>
          <w:lang w:eastAsia="zh-CN"/>
        </w:rPr>
        <w:t xml:space="preserve">with </w:t>
      </w:r>
      <w:r>
        <w:t>4/8 antenna ports</w:t>
      </w:r>
      <w:r w:rsidRPr="001E7B4C">
        <w:rPr>
          <w:rFonts w:hint="eastAsia"/>
          <w:lang w:eastAsia="zh-CN"/>
        </w:rPr>
        <w:t xml:space="preserve"> </w:t>
      </w:r>
      <w:r>
        <w:rPr>
          <w:rFonts w:hint="eastAsia"/>
          <w:lang w:eastAsia="zh-CN"/>
        </w:rPr>
        <w:t xml:space="preserve">and </w:t>
      </w:r>
      <w:r>
        <w:t xml:space="preserve">higher layer </w:t>
      </w:r>
      <w:r w:rsidRPr="0095051D">
        <w:rPr>
          <w:rFonts w:hint="eastAsia"/>
        </w:rPr>
        <w:t>parameter</w:t>
      </w:r>
      <w:r>
        <w:rPr>
          <w:rFonts w:hint="eastAsia"/>
          <w:lang w:eastAsia="zh-CN"/>
        </w:rPr>
        <w:t xml:space="preserve"> </w:t>
      </w:r>
      <w:r w:rsidRPr="009E288C">
        <w:rPr>
          <w:i/>
        </w:rPr>
        <w:t>advancedCodebookEnabled</w:t>
      </w:r>
      <w:r w:rsidRPr="009E288C">
        <w:rPr>
          <w:rFonts w:hint="eastAsia"/>
          <w:i/>
          <w:lang w:eastAsia="zh-CN"/>
        </w:rPr>
        <w:t>=</w:t>
      </w:r>
      <w:r w:rsidRPr="00C520E6">
        <w:rPr>
          <w:i/>
        </w:rPr>
        <w:t xml:space="preserve"> </w:t>
      </w:r>
      <w:r>
        <w:rPr>
          <w:i/>
        </w:rPr>
        <w:t>TRUE</w:t>
      </w:r>
      <w:r>
        <w:rPr>
          <w:rFonts w:hint="eastAsia"/>
          <w:lang w:eastAsia="zh-CN"/>
        </w:rPr>
        <w:t>.</w:t>
      </w:r>
    </w:p>
    <w:p w14:paraId="7BE1660B" w14:textId="77777777" w:rsidR="009F1EF2" w:rsidRPr="006F29CD" w:rsidRDefault="009F1EF2" w:rsidP="009F1EF2">
      <w:pPr>
        <w:rPr>
          <w:lang w:eastAsia="zh-CN"/>
        </w:rPr>
      </w:pPr>
      <w:r>
        <w:t>Table 5.2.3.3.1-2A</w:t>
      </w:r>
      <w:r>
        <w:rPr>
          <w:rFonts w:hint="eastAsia"/>
          <w:lang w:eastAsia="zh-CN"/>
        </w:rPr>
        <w:t xml:space="preserve">-5 and </w:t>
      </w:r>
      <w:r>
        <w:t>Table 5.2.3.3.1-2A</w:t>
      </w:r>
      <w:r>
        <w:rPr>
          <w:rFonts w:hint="eastAsia"/>
          <w:lang w:eastAsia="zh-CN"/>
        </w:rPr>
        <w:t xml:space="preserve">-6 </w:t>
      </w:r>
      <w:r>
        <w:t>show the fields and the corresponding bit widths for the channel quality and precoding matrix information feedback for wideband reports for PDSCH transmissions associated with transmission mode 9</w:t>
      </w:r>
      <w:r>
        <w:rPr>
          <w:rFonts w:hint="eastAsia"/>
          <w:lang w:eastAsia="zh-CN"/>
        </w:rPr>
        <w:t xml:space="preserve">/10 </w:t>
      </w:r>
      <w:r>
        <w:rPr>
          <w:rFonts w:hint="eastAsia"/>
        </w:rPr>
        <w:t>configured with PMI/RI reporting</w:t>
      </w:r>
      <w:r>
        <w:rPr>
          <w:rFonts w:hint="eastAsia"/>
          <w:lang w:eastAsia="zh-CN"/>
        </w:rPr>
        <w:t xml:space="preserve"> with </w:t>
      </w:r>
      <w:r>
        <w:t>8</w:t>
      </w:r>
      <w:r>
        <w:rPr>
          <w:rFonts w:hint="eastAsia"/>
          <w:lang w:eastAsia="zh-CN"/>
        </w:rPr>
        <w:t>/12/16/20/24/28/32</w:t>
      </w:r>
      <w:r>
        <w:t xml:space="preserve"> antenna ports</w:t>
      </w:r>
      <w:r>
        <w:rPr>
          <w:lang w:eastAsia="zh-CN"/>
        </w:rPr>
        <w:t xml:space="preserve"> </w:t>
      </w:r>
      <w:r>
        <w:rPr>
          <w:rFonts w:hint="eastAsia"/>
          <w:lang w:eastAsia="zh-CN"/>
        </w:rPr>
        <w:t xml:space="preserve">and </w:t>
      </w:r>
      <w:r>
        <w:t xml:space="preserve">higher layer </w:t>
      </w:r>
      <w:r w:rsidRPr="0095051D">
        <w:rPr>
          <w:rFonts w:hint="eastAsia"/>
        </w:rPr>
        <w:t>parameter</w:t>
      </w:r>
      <w:r>
        <w:t xml:space="preserve">s </w:t>
      </w:r>
      <w:r w:rsidRPr="009E288C">
        <w:rPr>
          <w:i/>
        </w:rPr>
        <w:t>advancedCodebookEnabled</w:t>
      </w:r>
      <w:r>
        <w:rPr>
          <w:i/>
        </w:rPr>
        <w:t xml:space="preserve"> </w:t>
      </w:r>
      <w:r>
        <w:t>and</w:t>
      </w:r>
      <w:r w:rsidRPr="0095051D">
        <w:rPr>
          <w:rFonts w:hint="eastAsia"/>
        </w:rPr>
        <w:t xml:space="preserve"> </w:t>
      </w:r>
      <w:r w:rsidRPr="00077D26">
        <w:rPr>
          <w:i/>
        </w:rPr>
        <w:t>eMIMO-Type</w:t>
      </w:r>
      <w:r>
        <w:t xml:space="preserve">, and </w:t>
      </w:r>
      <w:r w:rsidRPr="00077D26">
        <w:rPr>
          <w:i/>
        </w:rPr>
        <w:t>eMIMO-Type</w:t>
      </w:r>
      <w:r>
        <w:t xml:space="preserve"> is set to </w:t>
      </w:r>
      <w:r w:rsidR="00D054B0">
        <w:t>'</w:t>
      </w:r>
      <w:r>
        <w:t>CLASS A</w:t>
      </w:r>
      <w:r w:rsidR="00D054B0">
        <w:t>'</w:t>
      </w:r>
      <w:r w:rsidRPr="00E57299">
        <w:rPr>
          <w:rFonts w:hint="eastAsia"/>
          <w:lang w:eastAsia="zh-CN"/>
        </w:rPr>
        <w:t xml:space="preserve"> </w:t>
      </w:r>
      <w:r>
        <w:rPr>
          <w:lang w:eastAsia="zh-CN"/>
        </w:rPr>
        <w:t>and</w:t>
      </w:r>
      <w:r>
        <w:rPr>
          <w:rFonts w:hint="eastAsia"/>
          <w:lang w:eastAsia="zh-CN"/>
        </w:rPr>
        <w:t xml:space="preserve"> </w:t>
      </w:r>
      <w:r w:rsidRPr="009E288C">
        <w:rPr>
          <w:i/>
        </w:rPr>
        <w:t>advancedCodebookEnabled</w:t>
      </w:r>
      <w:r w:rsidRPr="009E288C">
        <w:rPr>
          <w:rFonts w:hint="eastAsia"/>
          <w:i/>
          <w:lang w:eastAsia="zh-CN"/>
        </w:rPr>
        <w:t>=</w:t>
      </w:r>
      <w:r w:rsidRPr="00B1012F">
        <w:rPr>
          <w:i/>
        </w:rPr>
        <w:t xml:space="preserve"> </w:t>
      </w:r>
      <w:r>
        <w:rPr>
          <w:i/>
        </w:rPr>
        <w:t>TRUE</w:t>
      </w:r>
      <w:r>
        <w:rPr>
          <w:rFonts w:hint="eastAsia"/>
          <w:lang w:eastAsia="zh-CN"/>
        </w:rPr>
        <w:t>.</w:t>
      </w:r>
    </w:p>
    <w:p w14:paraId="1114BB18" w14:textId="77777777" w:rsidR="00CA0336" w:rsidRDefault="009F1EF2" w:rsidP="009F1EF2">
      <w:pPr>
        <w:rPr>
          <w:lang w:eastAsia="zh-CN"/>
        </w:rPr>
      </w:pPr>
      <w:r>
        <w:t>Table 5.2.3.3.1-2B-1 shows the fields and the corresponding bit widths for the channel quality and precoding matrix information feedback for wideband reports for PDSCH transmissions associated with transmission mode</w:t>
      </w:r>
      <w:r>
        <w:rPr>
          <w:lang w:eastAsia="zh-CN"/>
        </w:rPr>
        <w:t xml:space="preserve"> 9/10</w:t>
      </w:r>
      <w:r>
        <w:t xml:space="preserve"> </w:t>
      </w:r>
      <w:r>
        <w:rPr>
          <w:lang w:eastAsia="zh-CN"/>
        </w:rPr>
        <w:t xml:space="preserve">configured </w:t>
      </w:r>
      <w:r>
        <w:t xml:space="preserve">with </w:t>
      </w:r>
      <w:r>
        <w:rPr>
          <w:lang w:eastAsia="zh-CN"/>
        </w:rPr>
        <w:t>PMI/RI</w:t>
      </w:r>
      <w:r>
        <w:t xml:space="preserve"> reporting </w:t>
      </w:r>
      <w:r>
        <w:rPr>
          <w:lang w:eastAsia="zh-CN"/>
        </w:rPr>
        <w:t xml:space="preserve">with </w:t>
      </w:r>
      <w:r>
        <w:t>4/8 antenna ports</w:t>
      </w:r>
      <w:r>
        <w:rPr>
          <w:lang w:eastAsia="zh-CN"/>
        </w:rPr>
        <w:t xml:space="preserve"> and </w:t>
      </w:r>
      <w:r>
        <w:t xml:space="preserve">higher layer </w:t>
      </w:r>
      <w:r w:rsidRPr="0095051D">
        <w:rPr>
          <w:rFonts w:hint="eastAsia"/>
        </w:rPr>
        <w:t>parameter</w:t>
      </w:r>
      <w:r>
        <w:t>s</w:t>
      </w:r>
      <w:r w:rsidRPr="0059200D">
        <w:rPr>
          <w:i/>
          <w:lang w:eastAsia="zh-CN"/>
        </w:rPr>
        <w:t xml:space="preserve"> </w:t>
      </w:r>
      <w:r w:rsidR="00790540">
        <w:rPr>
          <w:i/>
          <w:lang w:eastAsia="zh-CN"/>
        </w:rPr>
        <w:t>semiOpenLoop</w:t>
      </w:r>
      <w:r>
        <w:t xml:space="preserve"> and</w:t>
      </w:r>
      <w:r w:rsidRPr="0095051D">
        <w:rPr>
          <w:rFonts w:hint="eastAsia"/>
        </w:rPr>
        <w:t xml:space="preserve"> </w:t>
      </w:r>
      <w:r w:rsidRPr="00077D26">
        <w:rPr>
          <w:i/>
        </w:rPr>
        <w:t>eMIMO-Type</w:t>
      </w:r>
      <w:r>
        <w:t xml:space="preserve">, and </w:t>
      </w:r>
      <w:r w:rsidRPr="00077D26">
        <w:rPr>
          <w:i/>
        </w:rPr>
        <w:t>eMIMO-Type</w:t>
      </w:r>
      <w:r>
        <w:t xml:space="preserve"> is set to </w:t>
      </w:r>
      <w:r w:rsidR="00D054B0">
        <w:t>'</w:t>
      </w:r>
      <w:r>
        <w:t>CLASS B</w:t>
      </w:r>
      <w:r w:rsidR="00D054B0">
        <w:t>'</w:t>
      </w:r>
      <w:r>
        <w:rPr>
          <w:lang w:eastAsia="zh-CN"/>
        </w:rPr>
        <w:t xml:space="preserve"> </w:t>
      </w:r>
      <w:r>
        <w:rPr>
          <w:rFonts w:hint="eastAsia"/>
          <w:lang w:eastAsia="zh-CN"/>
        </w:rPr>
        <w:t xml:space="preserve">with </w:t>
      </w:r>
      <w:r>
        <w:rPr>
          <w:lang w:eastAsia="zh-CN"/>
        </w:rPr>
        <w:t>K=1</w:t>
      </w:r>
      <w:r>
        <w:t xml:space="preserve"> </w:t>
      </w:r>
      <w:r>
        <w:rPr>
          <w:rFonts w:hint="eastAsia"/>
          <w:lang w:eastAsia="zh-CN"/>
        </w:rPr>
        <w:t>and</w:t>
      </w:r>
      <w:r>
        <w:t xml:space="preserve"> except with </w:t>
      </w:r>
      <w:r w:rsidRPr="002D734A">
        <w:rPr>
          <w:i/>
        </w:rPr>
        <w:t>alternativeCodebook</w:t>
      </w:r>
      <w:r>
        <w:rPr>
          <w:i/>
        </w:rPr>
        <w:t>EnabledCLASSB_K1=TRUE</w:t>
      </w:r>
      <w:r>
        <w:rPr>
          <w:rFonts w:hint="eastAsia"/>
          <w:lang w:eastAsia="zh-CN"/>
        </w:rPr>
        <w:t>, K&gt;1</w:t>
      </w:r>
      <w:r>
        <w:rPr>
          <w:lang w:eastAsia="zh-CN"/>
        </w:rPr>
        <w:t>,</w:t>
      </w:r>
      <w:r>
        <w:t xml:space="preserve"> with</w:t>
      </w:r>
      <w:r w:rsidRPr="00D40FB3">
        <w:t xml:space="preserve"> </w:t>
      </w:r>
      <w:r>
        <w:rPr>
          <w:i/>
        </w:rPr>
        <w:t>alternativeCodeBookEnabledFor4TX-r12=TRUE</w:t>
      </w:r>
      <w:r>
        <w:t>.</w:t>
      </w:r>
    </w:p>
    <w:p w14:paraId="635A4E60" w14:textId="77777777" w:rsidR="00673102" w:rsidRDefault="00673102" w:rsidP="00673102"/>
    <w:p w14:paraId="1A7D9DBB" w14:textId="77777777" w:rsidR="00673102" w:rsidRDefault="00673102" w:rsidP="00850804">
      <w:pPr>
        <w:pStyle w:val="TH"/>
      </w:pPr>
      <w:r w:rsidRPr="00561B1D">
        <w:t>Table 5.2.3.3.1-</w:t>
      </w:r>
      <w:r>
        <w:t>2A</w:t>
      </w:r>
      <w:r w:rsidRPr="00561B1D">
        <w:t xml:space="preserve">: UCI fields for </w:t>
      </w:r>
      <w:r>
        <w:t xml:space="preserve">transmission of wideband CQI and precoding information (i2) </w:t>
      </w:r>
      <w:r w:rsidR="00850804">
        <w:t>(</w:t>
      </w:r>
      <w:r>
        <w:t>transmission mode 9</w:t>
      </w:r>
      <w:r w:rsidR="00E34082">
        <w:rPr>
          <w:rFonts w:hint="eastAsia"/>
          <w:lang w:eastAsia="zh-CN"/>
        </w:rPr>
        <w:t xml:space="preserve"> configured with PMI/RI reporting</w:t>
      </w:r>
      <w:r w:rsidR="00850804" w:rsidRPr="00850804">
        <w:t xml:space="preserve"> </w:t>
      </w:r>
      <w:r w:rsidR="00850804">
        <w:t>except with</w:t>
      </w:r>
      <w:r w:rsidR="00850804" w:rsidRPr="00D40FB3">
        <w:t xml:space="preserve"> </w:t>
      </w:r>
      <w:r w:rsidR="00850804">
        <w:rPr>
          <w:i/>
        </w:rPr>
        <w:t>alternativeCodeBookEnabledFor4TX-r12=TRUE</w:t>
      </w:r>
      <w:r w:rsidR="009F1EF2" w:rsidRPr="00AA79C6">
        <w:rPr>
          <w:rFonts w:hint="eastAsia"/>
          <w:lang w:eastAsia="zh-CN"/>
        </w:rPr>
        <w:t xml:space="preserve"> </w:t>
      </w:r>
      <w:r w:rsidR="009F1EF2">
        <w:rPr>
          <w:rFonts w:hint="eastAsia"/>
          <w:lang w:eastAsia="zh-CN"/>
        </w:rPr>
        <w:t xml:space="preserve">or </w:t>
      </w:r>
      <w:r w:rsidR="009F1EF2" w:rsidRPr="00F84586">
        <w:rPr>
          <w:i/>
        </w:rPr>
        <w:t>advancedCodebookEnabled</w:t>
      </w:r>
      <w:r w:rsidR="009F1EF2">
        <w:rPr>
          <w:i/>
        </w:rPr>
        <w:t>=TRUE</w:t>
      </w:r>
      <w:r w:rsidR="00850804">
        <w:t>,</w:t>
      </w:r>
      <w:r w:rsidR="00E34082">
        <w:rPr>
          <w:lang w:eastAsia="zh-CN"/>
        </w:rPr>
        <w:t xml:space="preserve"> and</w:t>
      </w:r>
      <w:r w:rsidR="00E34082">
        <w:rPr>
          <w:rFonts w:hint="eastAsia"/>
          <w:lang w:eastAsia="zh-CN"/>
        </w:rPr>
        <w:t xml:space="preserve"> </w:t>
      </w:r>
      <w:r w:rsidR="00E34082" w:rsidRPr="002E52AB">
        <w:rPr>
          <w:lang w:eastAsia="zh-CN"/>
        </w:rPr>
        <w:t>transmission mode</w:t>
      </w:r>
      <w:r w:rsidR="00E34082">
        <w:rPr>
          <w:lang w:eastAsia="zh-CN"/>
        </w:rPr>
        <w:t xml:space="preserve"> </w:t>
      </w:r>
      <w:r w:rsidR="00E34082">
        <w:rPr>
          <w:rFonts w:hint="eastAsia"/>
          <w:lang w:eastAsia="zh-CN"/>
        </w:rPr>
        <w:t>10</w:t>
      </w:r>
      <w:r w:rsidR="0000249D">
        <w:rPr>
          <w:rFonts w:hint="eastAsia"/>
          <w:lang w:eastAsia="zh-CN"/>
        </w:rPr>
        <w:t xml:space="preserve"> configured with PMI/RI reporting</w:t>
      </w:r>
      <w:r w:rsidR="00850804">
        <w:rPr>
          <w:lang w:eastAsia="zh-CN"/>
        </w:rPr>
        <w:t xml:space="preserve"> </w:t>
      </w:r>
      <w:r w:rsidR="00850804">
        <w:t>except with</w:t>
      </w:r>
      <w:r w:rsidR="00850804" w:rsidRPr="00D40FB3">
        <w:t xml:space="preserve"> </w:t>
      </w:r>
      <w:r w:rsidR="00850804">
        <w:rPr>
          <w:i/>
        </w:rPr>
        <w:t>alternativeCodeBookEnabledFor4TX-r12=TRUE</w:t>
      </w:r>
      <w:r w:rsidR="009F1EF2" w:rsidRPr="00AA79C6">
        <w:rPr>
          <w:rFonts w:hint="eastAsia"/>
          <w:lang w:eastAsia="zh-CN"/>
        </w:rPr>
        <w:t xml:space="preserve"> </w:t>
      </w:r>
      <w:r w:rsidR="009F1EF2">
        <w:rPr>
          <w:rFonts w:hint="eastAsia"/>
          <w:lang w:eastAsia="zh-CN"/>
        </w:rPr>
        <w:t xml:space="preserve">or </w:t>
      </w:r>
      <w:r w:rsidR="009F1EF2" w:rsidRPr="00F84586">
        <w:rPr>
          <w:i/>
        </w:rPr>
        <w:t>advancedCodebookEnabled</w:t>
      </w:r>
      <w:r w:rsidR="009F1EF2">
        <w:rPr>
          <w:i/>
        </w:rPr>
        <w:t>=TRUE</w:t>
      </w:r>
      <w:r w:rsidR="00CA0336">
        <w:rPr>
          <w:rFonts w:hint="eastAsia"/>
          <w:i/>
          <w:lang w:eastAsia="zh-CN"/>
        </w:rPr>
        <w:t xml:space="preserve">, </w:t>
      </w:r>
      <w:r w:rsidR="00CA0336">
        <w:t>transmission mode 9</w:t>
      </w:r>
      <w:r w:rsidR="00CA0336">
        <w:rPr>
          <w:rFonts w:hint="eastAsia"/>
          <w:lang w:eastAsia="zh-CN"/>
        </w:rPr>
        <w:t>/10</w:t>
      </w:r>
      <w:r w:rsidR="00CA0336">
        <w:t xml:space="preserve"> configured with PMI/RI reporting</w:t>
      </w:r>
      <w:r w:rsidR="00CA0336">
        <w:rPr>
          <w:rFonts w:hint="eastAsia"/>
          <w:lang w:eastAsia="zh-CN"/>
        </w:rPr>
        <w:t xml:space="preserve"> </w:t>
      </w:r>
      <w:r w:rsidR="00CA0336">
        <w:t xml:space="preserve">with </w:t>
      </w:r>
      <w:r w:rsidR="00CA0336">
        <w:rPr>
          <w:rFonts w:hint="eastAsia"/>
          <w:lang w:eastAsia="zh-CN"/>
        </w:rPr>
        <w:t>2/4/8</w:t>
      </w:r>
      <w:r w:rsidR="00CA0336">
        <w:t xml:space="preserve"> antenna ports</w:t>
      </w:r>
      <w:r w:rsidR="00CA0336">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00CA0336">
        <w:rPr>
          <w:rFonts w:hint="eastAsia"/>
          <w:lang w:eastAsia="zh-CN"/>
        </w:rPr>
        <w:t xml:space="preserve"> with K=1 and </w:t>
      </w:r>
      <w:r w:rsidR="001B645E">
        <w:t xml:space="preserve">except with </w:t>
      </w:r>
      <w:r w:rsidR="001B645E" w:rsidRPr="002D734A">
        <w:rPr>
          <w:i/>
        </w:rPr>
        <w:t>alternativeCodebook</w:t>
      </w:r>
      <w:r w:rsidR="001B645E">
        <w:rPr>
          <w:i/>
        </w:rPr>
        <w:t>EnabledCLASSB_K1=TRUE</w:t>
      </w:r>
      <w:r w:rsidR="00CA0336">
        <w:rPr>
          <w:rFonts w:hint="eastAsia"/>
          <w:lang w:eastAsia="zh-CN"/>
        </w:rPr>
        <w:t xml:space="preserve">, K&gt;1, </w:t>
      </w:r>
      <w:r w:rsidR="00CA0336">
        <w:t>except with</w:t>
      </w:r>
      <w:r w:rsidR="00CA0336" w:rsidRPr="00D40FB3">
        <w:t xml:space="preserve"> </w:t>
      </w:r>
      <w:r w:rsidR="00CA0336">
        <w:rPr>
          <w:i/>
        </w:rPr>
        <w:t>alternativeCodeBookEnabledFor4TX-r12=TRUE</w:t>
      </w:r>
      <w:r w:rsidR="009F1EF2" w:rsidRPr="00AA6249">
        <w:rPr>
          <w:rFonts w:hint="eastAsia"/>
          <w:lang w:eastAsia="zh-CN"/>
        </w:rPr>
        <w:t>,</w:t>
      </w:r>
      <w:r w:rsidR="009F1EF2" w:rsidRPr="00D91C52">
        <w:t xml:space="preserve"> </w:t>
      </w:r>
      <w:r w:rsidR="009F1EF2">
        <w:t>and transmission mode</w:t>
      </w:r>
      <w:r w:rsidR="009F1EF2">
        <w:rPr>
          <w:lang w:eastAsia="zh-CN"/>
        </w:rPr>
        <w:t xml:space="preserve"> 9/10 </w:t>
      </w:r>
      <w:r w:rsidR="009F1EF2">
        <w:rPr>
          <w:rFonts w:hint="eastAsia"/>
          <w:lang w:eastAsia="zh-CN"/>
        </w:rPr>
        <w:t>configured with</w:t>
      </w:r>
      <w:r w:rsidR="009F1EF2">
        <w:rPr>
          <w:lang w:eastAsia="zh-CN"/>
        </w:rPr>
        <w:t xml:space="preserve"> </w:t>
      </w:r>
      <w:r w:rsidR="009F1EF2">
        <w:t xml:space="preserve">higher layer </w:t>
      </w:r>
      <w:r w:rsidR="009F1EF2" w:rsidRPr="0095051D">
        <w:rPr>
          <w:rFonts w:hint="eastAsia"/>
        </w:rPr>
        <w:t xml:space="preserve">parameter </w:t>
      </w:r>
      <w:r w:rsidR="009F1EF2" w:rsidRPr="00077D26">
        <w:rPr>
          <w:i/>
        </w:rPr>
        <w:t>eMIMO-Type</w:t>
      </w:r>
      <w:r w:rsidR="009F1EF2" w:rsidRPr="001776AE">
        <w:rPr>
          <w:rFonts w:hint="eastAsia"/>
          <w:lang w:eastAsia="zh-CN"/>
        </w:rPr>
        <w:t xml:space="preserve"> and</w:t>
      </w:r>
      <w:r w:rsidR="009F1EF2" w:rsidRPr="001776AE">
        <w:t xml:space="preserve"> </w:t>
      </w:r>
      <w:r w:rsidR="009F1EF2" w:rsidRPr="00077D26">
        <w:rPr>
          <w:i/>
        </w:rPr>
        <w:t>eMIMO-Type</w:t>
      </w:r>
      <w:r w:rsidR="009F1EF2">
        <w:rPr>
          <w:rFonts w:hint="eastAsia"/>
          <w:i/>
          <w:lang w:eastAsia="zh-CN"/>
        </w:rPr>
        <w:t>2</w:t>
      </w:r>
      <w:r w:rsidR="009F1EF2">
        <w:t xml:space="preserve">, and </w:t>
      </w:r>
      <w:r w:rsidR="009F1EF2" w:rsidRPr="00077D26">
        <w:rPr>
          <w:i/>
        </w:rPr>
        <w:t>eMIMO-Type</w:t>
      </w:r>
      <w:r w:rsidR="009F1EF2">
        <w:rPr>
          <w:rFonts w:hint="eastAsia"/>
          <w:i/>
          <w:lang w:eastAsia="zh-CN"/>
        </w:rPr>
        <w:t>2</w:t>
      </w:r>
      <w:r w:rsidR="009F1EF2">
        <w:t xml:space="preserve"> </w:t>
      </w:r>
      <w:r w:rsidR="009F1EF2">
        <w:rPr>
          <w:lang w:eastAsia="zh-CN"/>
        </w:rPr>
        <w:t xml:space="preserve">configured </w:t>
      </w:r>
      <w:r w:rsidR="009F1EF2">
        <w:t xml:space="preserve">with </w:t>
      </w:r>
      <w:r w:rsidR="009F1EF2">
        <w:rPr>
          <w:lang w:eastAsia="zh-CN"/>
        </w:rPr>
        <w:t>PMI/RI</w:t>
      </w:r>
      <w:r w:rsidR="009F1EF2">
        <w:t xml:space="preserve"> reporting </w:t>
      </w:r>
      <w:r w:rsidR="009F1EF2">
        <w:rPr>
          <w:lang w:eastAsia="zh-CN"/>
        </w:rPr>
        <w:t xml:space="preserve">with </w:t>
      </w:r>
      <w:r w:rsidR="009F1EF2">
        <w:t xml:space="preserve">2/4/8 antenna ports, except with </w:t>
      </w:r>
      <w:r w:rsidR="009F1EF2" w:rsidRPr="002D734A">
        <w:rPr>
          <w:i/>
        </w:rPr>
        <w:t>alternativeCodebook</w:t>
      </w:r>
      <w:r w:rsidR="009F1EF2">
        <w:rPr>
          <w:i/>
        </w:rPr>
        <w:t>EnabledCLASSB_K1=TRUE</w:t>
      </w:r>
      <w:r w:rsidR="0085080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73"/>
        <w:gridCol w:w="870"/>
        <w:gridCol w:w="869"/>
        <w:gridCol w:w="869"/>
        <w:gridCol w:w="869"/>
        <w:gridCol w:w="869"/>
        <w:gridCol w:w="974"/>
        <w:gridCol w:w="869"/>
        <w:gridCol w:w="869"/>
      </w:tblGrid>
      <w:tr w:rsidR="00673102" w14:paraId="5AE71EFB" w14:textId="77777777" w:rsidTr="00BF140A">
        <w:trPr>
          <w:trHeight w:val="105"/>
          <w:jc w:val="center"/>
        </w:trPr>
        <w:tc>
          <w:tcPr>
            <w:tcW w:w="0" w:type="auto"/>
            <w:vMerge w:val="restart"/>
            <w:shd w:val="clear" w:color="auto" w:fill="E0E0E0"/>
            <w:vAlign w:val="center"/>
          </w:tcPr>
          <w:p w14:paraId="6018D524" w14:textId="77777777" w:rsidR="00673102" w:rsidRPr="000606EF" w:rsidRDefault="00673102" w:rsidP="00673102">
            <w:pPr>
              <w:pStyle w:val="TAH"/>
            </w:pPr>
            <w:r w:rsidRPr="000606EF">
              <w:t>Field</w:t>
            </w:r>
          </w:p>
        </w:tc>
        <w:tc>
          <w:tcPr>
            <w:tcW w:w="0" w:type="auto"/>
            <w:gridSpan w:val="8"/>
            <w:shd w:val="clear" w:color="auto" w:fill="E0E0E0"/>
            <w:vAlign w:val="center"/>
          </w:tcPr>
          <w:p w14:paraId="33B5A77C" w14:textId="77777777" w:rsidR="00673102" w:rsidRPr="000606EF" w:rsidRDefault="00673102" w:rsidP="00673102">
            <w:pPr>
              <w:pStyle w:val="TAH"/>
            </w:pPr>
            <w:r w:rsidRPr="000606EF">
              <w:t>Bit width</w:t>
            </w:r>
          </w:p>
        </w:tc>
      </w:tr>
      <w:tr w:rsidR="00673102" w14:paraId="210BCFB1" w14:textId="77777777" w:rsidTr="00BF140A">
        <w:trPr>
          <w:trHeight w:val="105"/>
          <w:jc w:val="center"/>
        </w:trPr>
        <w:tc>
          <w:tcPr>
            <w:tcW w:w="0" w:type="auto"/>
            <w:vMerge/>
            <w:shd w:val="clear" w:color="auto" w:fill="E0E0E0"/>
            <w:vAlign w:val="center"/>
          </w:tcPr>
          <w:p w14:paraId="6F9C6257" w14:textId="77777777" w:rsidR="00673102" w:rsidRPr="000606EF" w:rsidRDefault="00673102" w:rsidP="00673102">
            <w:pPr>
              <w:pStyle w:val="TAH"/>
            </w:pPr>
          </w:p>
        </w:tc>
        <w:tc>
          <w:tcPr>
            <w:tcW w:w="0" w:type="auto"/>
            <w:gridSpan w:val="2"/>
            <w:shd w:val="clear" w:color="auto" w:fill="E0E0E0"/>
            <w:vAlign w:val="center"/>
          </w:tcPr>
          <w:p w14:paraId="5D7597AB" w14:textId="77777777" w:rsidR="00673102" w:rsidRPr="000606EF" w:rsidRDefault="00673102" w:rsidP="00673102">
            <w:pPr>
              <w:pStyle w:val="TAH"/>
            </w:pPr>
            <w:r w:rsidRPr="000606EF">
              <w:t>2 antenna ports</w:t>
            </w:r>
          </w:p>
        </w:tc>
        <w:tc>
          <w:tcPr>
            <w:tcW w:w="0" w:type="auto"/>
            <w:gridSpan w:val="2"/>
            <w:shd w:val="clear" w:color="auto" w:fill="E0E0E0"/>
            <w:vAlign w:val="center"/>
          </w:tcPr>
          <w:p w14:paraId="034862E7" w14:textId="77777777" w:rsidR="00673102" w:rsidRPr="000606EF" w:rsidRDefault="00673102" w:rsidP="00673102">
            <w:pPr>
              <w:pStyle w:val="TAH"/>
            </w:pPr>
            <w:r w:rsidRPr="000606EF">
              <w:t>4 antenna ports</w:t>
            </w:r>
          </w:p>
        </w:tc>
        <w:tc>
          <w:tcPr>
            <w:tcW w:w="0" w:type="auto"/>
            <w:gridSpan w:val="4"/>
            <w:shd w:val="clear" w:color="auto" w:fill="E0E0E0"/>
            <w:vAlign w:val="center"/>
          </w:tcPr>
          <w:p w14:paraId="0B06DAFD" w14:textId="77777777" w:rsidR="00673102" w:rsidRPr="000606EF" w:rsidRDefault="00673102" w:rsidP="00673102">
            <w:pPr>
              <w:pStyle w:val="TAH"/>
            </w:pPr>
            <w:r w:rsidRPr="000606EF">
              <w:t>8 antenna ports</w:t>
            </w:r>
          </w:p>
        </w:tc>
      </w:tr>
      <w:tr w:rsidR="00673102" w:rsidRPr="003F2892" w14:paraId="3CE6373F" w14:textId="77777777" w:rsidTr="00BF140A">
        <w:trPr>
          <w:trHeight w:val="105"/>
          <w:jc w:val="center"/>
        </w:trPr>
        <w:tc>
          <w:tcPr>
            <w:tcW w:w="0" w:type="auto"/>
            <w:vMerge/>
            <w:shd w:val="clear" w:color="auto" w:fill="E0E0E0"/>
            <w:vAlign w:val="center"/>
          </w:tcPr>
          <w:p w14:paraId="5D2B711D" w14:textId="77777777" w:rsidR="00673102" w:rsidRPr="000606EF" w:rsidRDefault="00673102" w:rsidP="00673102">
            <w:pPr>
              <w:pStyle w:val="TAH"/>
            </w:pPr>
          </w:p>
        </w:tc>
        <w:tc>
          <w:tcPr>
            <w:tcW w:w="0" w:type="auto"/>
            <w:shd w:val="clear" w:color="auto" w:fill="E0E0E0"/>
            <w:vAlign w:val="center"/>
          </w:tcPr>
          <w:p w14:paraId="669F3C7D" w14:textId="77777777" w:rsidR="00673102" w:rsidRPr="000606EF" w:rsidRDefault="00673102" w:rsidP="00673102">
            <w:pPr>
              <w:pStyle w:val="TAH"/>
            </w:pPr>
            <w:r w:rsidRPr="000606EF">
              <w:t>Rank = 1</w:t>
            </w:r>
          </w:p>
        </w:tc>
        <w:tc>
          <w:tcPr>
            <w:tcW w:w="0" w:type="auto"/>
            <w:shd w:val="clear" w:color="auto" w:fill="E0E0E0"/>
            <w:vAlign w:val="center"/>
          </w:tcPr>
          <w:p w14:paraId="05E06C91" w14:textId="77777777" w:rsidR="00673102" w:rsidRPr="000606EF" w:rsidRDefault="00673102" w:rsidP="00673102">
            <w:pPr>
              <w:pStyle w:val="TAH"/>
            </w:pPr>
            <w:r w:rsidRPr="000606EF">
              <w:t>Rank = 2</w:t>
            </w:r>
          </w:p>
        </w:tc>
        <w:tc>
          <w:tcPr>
            <w:tcW w:w="0" w:type="auto"/>
            <w:shd w:val="clear" w:color="auto" w:fill="E0E0E0"/>
            <w:vAlign w:val="center"/>
          </w:tcPr>
          <w:p w14:paraId="0DB1B266" w14:textId="77777777" w:rsidR="00673102" w:rsidRPr="000606EF" w:rsidRDefault="00673102" w:rsidP="00673102">
            <w:pPr>
              <w:pStyle w:val="TAH"/>
            </w:pPr>
            <w:r w:rsidRPr="000606EF">
              <w:t>Rank = 1</w:t>
            </w:r>
          </w:p>
        </w:tc>
        <w:tc>
          <w:tcPr>
            <w:tcW w:w="0" w:type="auto"/>
            <w:shd w:val="clear" w:color="auto" w:fill="E0E0E0"/>
            <w:vAlign w:val="center"/>
          </w:tcPr>
          <w:p w14:paraId="75159D9C" w14:textId="77777777" w:rsidR="00673102" w:rsidRPr="000606EF" w:rsidRDefault="00673102" w:rsidP="00673102">
            <w:pPr>
              <w:pStyle w:val="TAH"/>
            </w:pPr>
            <w:r w:rsidRPr="000606EF">
              <w:t>Rank &gt; 1</w:t>
            </w:r>
          </w:p>
        </w:tc>
        <w:tc>
          <w:tcPr>
            <w:tcW w:w="0" w:type="auto"/>
            <w:shd w:val="clear" w:color="auto" w:fill="E0E0E0"/>
            <w:vAlign w:val="center"/>
          </w:tcPr>
          <w:p w14:paraId="594C7077" w14:textId="77777777" w:rsidR="00673102" w:rsidRPr="000606EF" w:rsidRDefault="00673102" w:rsidP="00673102">
            <w:pPr>
              <w:pStyle w:val="TAH"/>
            </w:pPr>
            <w:r w:rsidRPr="000606EF">
              <w:t>Rank = 1</w:t>
            </w:r>
          </w:p>
        </w:tc>
        <w:tc>
          <w:tcPr>
            <w:tcW w:w="0" w:type="auto"/>
            <w:shd w:val="clear" w:color="auto" w:fill="E0E0E0"/>
            <w:vAlign w:val="center"/>
          </w:tcPr>
          <w:p w14:paraId="64837CBD" w14:textId="77777777" w:rsidR="00673102" w:rsidRPr="000606EF" w:rsidRDefault="00673102" w:rsidP="00673102">
            <w:pPr>
              <w:pStyle w:val="TAH"/>
            </w:pPr>
            <w:r w:rsidRPr="000606EF">
              <w:t>Rank = 2,3</w:t>
            </w:r>
          </w:p>
        </w:tc>
        <w:tc>
          <w:tcPr>
            <w:tcW w:w="0" w:type="auto"/>
            <w:shd w:val="clear" w:color="auto" w:fill="E0E0E0"/>
            <w:vAlign w:val="center"/>
          </w:tcPr>
          <w:p w14:paraId="23555400" w14:textId="77777777" w:rsidR="00673102" w:rsidRPr="000606EF" w:rsidRDefault="00673102" w:rsidP="00673102">
            <w:pPr>
              <w:pStyle w:val="TAH"/>
            </w:pPr>
            <w:r w:rsidRPr="000606EF">
              <w:t>Rank = 4</w:t>
            </w:r>
          </w:p>
        </w:tc>
        <w:tc>
          <w:tcPr>
            <w:tcW w:w="0" w:type="auto"/>
            <w:shd w:val="clear" w:color="auto" w:fill="E0E0E0"/>
            <w:vAlign w:val="center"/>
          </w:tcPr>
          <w:p w14:paraId="1B8448B6" w14:textId="77777777" w:rsidR="00673102" w:rsidRPr="000606EF" w:rsidRDefault="00673102" w:rsidP="00673102">
            <w:pPr>
              <w:pStyle w:val="TAH"/>
            </w:pPr>
            <w:r w:rsidRPr="000606EF">
              <w:t>Rank &gt; 4</w:t>
            </w:r>
          </w:p>
        </w:tc>
      </w:tr>
      <w:tr w:rsidR="00673102" w:rsidRPr="003F2892" w14:paraId="2421D508" w14:textId="77777777" w:rsidTr="00BF140A">
        <w:trPr>
          <w:jc w:val="center"/>
        </w:trPr>
        <w:tc>
          <w:tcPr>
            <w:tcW w:w="0" w:type="auto"/>
            <w:vAlign w:val="center"/>
          </w:tcPr>
          <w:p w14:paraId="66E25083" w14:textId="77777777" w:rsidR="00673102" w:rsidRDefault="00673102" w:rsidP="00673102">
            <w:pPr>
              <w:pStyle w:val="TAC"/>
            </w:pPr>
            <w:r>
              <w:t>Wide-band CQI</w:t>
            </w:r>
          </w:p>
        </w:tc>
        <w:tc>
          <w:tcPr>
            <w:tcW w:w="0" w:type="auto"/>
            <w:vAlign w:val="center"/>
          </w:tcPr>
          <w:p w14:paraId="1337AF9F" w14:textId="77777777" w:rsidR="00673102" w:rsidRDefault="00673102" w:rsidP="00673102">
            <w:pPr>
              <w:pStyle w:val="TAC"/>
            </w:pPr>
            <w:r>
              <w:t>4</w:t>
            </w:r>
          </w:p>
        </w:tc>
        <w:tc>
          <w:tcPr>
            <w:tcW w:w="0" w:type="auto"/>
            <w:vAlign w:val="center"/>
          </w:tcPr>
          <w:p w14:paraId="5A592E2B" w14:textId="77777777" w:rsidR="00673102" w:rsidRDefault="00673102" w:rsidP="00673102">
            <w:pPr>
              <w:pStyle w:val="TAC"/>
            </w:pPr>
            <w:r>
              <w:t>4</w:t>
            </w:r>
          </w:p>
        </w:tc>
        <w:tc>
          <w:tcPr>
            <w:tcW w:w="0" w:type="auto"/>
            <w:vAlign w:val="center"/>
          </w:tcPr>
          <w:p w14:paraId="2A4D056F" w14:textId="77777777" w:rsidR="00673102" w:rsidRDefault="00673102" w:rsidP="00673102">
            <w:pPr>
              <w:pStyle w:val="TAC"/>
            </w:pPr>
            <w:r>
              <w:t>4</w:t>
            </w:r>
          </w:p>
        </w:tc>
        <w:tc>
          <w:tcPr>
            <w:tcW w:w="0" w:type="auto"/>
            <w:vAlign w:val="center"/>
          </w:tcPr>
          <w:p w14:paraId="67D636AF" w14:textId="77777777" w:rsidR="00673102" w:rsidRDefault="00673102" w:rsidP="00673102">
            <w:pPr>
              <w:pStyle w:val="TAC"/>
            </w:pPr>
            <w:r>
              <w:t>4</w:t>
            </w:r>
          </w:p>
        </w:tc>
        <w:tc>
          <w:tcPr>
            <w:tcW w:w="0" w:type="auto"/>
            <w:vAlign w:val="center"/>
          </w:tcPr>
          <w:p w14:paraId="1FFCBCBB" w14:textId="77777777" w:rsidR="00673102" w:rsidRDefault="00673102" w:rsidP="00673102">
            <w:pPr>
              <w:pStyle w:val="TAC"/>
            </w:pPr>
            <w:r>
              <w:t>4</w:t>
            </w:r>
          </w:p>
        </w:tc>
        <w:tc>
          <w:tcPr>
            <w:tcW w:w="0" w:type="auto"/>
            <w:vAlign w:val="center"/>
          </w:tcPr>
          <w:p w14:paraId="3DE10DA7" w14:textId="77777777" w:rsidR="00673102" w:rsidRDefault="00673102" w:rsidP="00673102">
            <w:pPr>
              <w:pStyle w:val="TAC"/>
            </w:pPr>
            <w:r>
              <w:t>4</w:t>
            </w:r>
          </w:p>
        </w:tc>
        <w:tc>
          <w:tcPr>
            <w:tcW w:w="0" w:type="auto"/>
            <w:vAlign w:val="center"/>
          </w:tcPr>
          <w:p w14:paraId="7DD59096" w14:textId="77777777" w:rsidR="00673102" w:rsidRDefault="00673102" w:rsidP="00673102">
            <w:pPr>
              <w:pStyle w:val="TAC"/>
            </w:pPr>
            <w:r>
              <w:t>4</w:t>
            </w:r>
          </w:p>
        </w:tc>
        <w:tc>
          <w:tcPr>
            <w:tcW w:w="0" w:type="auto"/>
            <w:vAlign w:val="center"/>
          </w:tcPr>
          <w:p w14:paraId="0518D14B" w14:textId="77777777" w:rsidR="00673102" w:rsidRDefault="00673102" w:rsidP="00673102">
            <w:pPr>
              <w:pStyle w:val="TAC"/>
            </w:pPr>
            <w:r>
              <w:t>4</w:t>
            </w:r>
          </w:p>
        </w:tc>
      </w:tr>
      <w:tr w:rsidR="00673102" w:rsidRPr="003F2892" w14:paraId="3DF7C4E9" w14:textId="77777777" w:rsidTr="00BF140A">
        <w:trPr>
          <w:jc w:val="center"/>
        </w:trPr>
        <w:tc>
          <w:tcPr>
            <w:tcW w:w="0" w:type="auto"/>
            <w:vAlign w:val="center"/>
          </w:tcPr>
          <w:p w14:paraId="40F662E2" w14:textId="77777777" w:rsidR="00673102" w:rsidRDefault="00673102" w:rsidP="00673102">
            <w:pPr>
              <w:pStyle w:val="TAC"/>
            </w:pPr>
            <w:r>
              <w:t>Spatial differential CQI</w:t>
            </w:r>
          </w:p>
        </w:tc>
        <w:tc>
          <w:tcPr>
            <w:tcW w:w="0" w:type="auto"/>
            <w:vAlign w:val="center"/>
          </w:tcPr>
          <w:p w14:paraId="473C3CD0" w14:textId="77777777" w:rsidR="00673102" w:rsidRDefault="00673102" w:rsidP="00673102">
            <w:pPr>
              <w:pStyle w:val="TAC"/>
            </w:pPr>
            <w:r>
              <w:t>0</w:t>
            </w:r>
          </w:p>
        </w:tc>
        <w:tc>
          <w:tcPr>
            <w:tcW w:w="0" w:type="auto"/>
            <w:vAlign w:val="center"/>
          </w:tcPr>
          <w:p w14:paraId="6CF5C0B1" w14:textId="77777777" w:rsidR="00673102" w:rsidRDefault="00673102" w:rsidP="00673102">
            <w:pPr>
              <w:pStyle w:val="TAC"/>
            </w:pPr>
            <w:r>
              <w:t>3</w:t>
            </w:r>
          </w:p>
        </w:tc>
        <w:tc>
          <w:tcPr>
            <w:tcW w:w="0" w:type="auto"/>
            <w:vAlign w:val="center"/>
          </w:tcPr>
          <w:p w14:paraId="2AEE2AEE" w14:textId="77777777" w:rsidR="00673102" w:rsidRDefault="00673102" w:rsidP="00673102">
            <w:pPr>
              <w:pStyle w:val="TAC"/>
            </w:pPr>
            <w:r>
              <w:t>0</w:t>
            </w:r>
          </w:p>
        </w:tc>
        <w:tc>
          <w:tcPr>
            <w:tcW w:w="0" w:type="auto"/>
            <w:vAlign w:val="center"/>
          </w:tcPr>
          <w:p w14:paraId="0DF1C435" w14:textId="77777777" w:rsidR="00673102" w:rsidRDefault="00673102" w:rsidP="00673102">
            <w:pPr>
              <w:pStyle w:val="TAC"/>
            </w:pPr>
            <w:r>
              <w:t>3</w:t>
            </w:r>
          </w:p>
        </w:tc>
        <w:tc>
          <w:tcPr>
            <w:tcW w:w="0" w:type="auto"/>
            <w:vAlign w:val="center"/>
          </w:tcPr>
          <w:p w14:paraId="0F00CD45" w14:textId="77777777" w:rsidR="00673102" w:rsidRDefault="00673102" w:rsidP="00673102">
            <w:pPr>
              <w:pStyle w:val="TAC"/>
            </w:pPr>
            <w:r>
              <w:t>0</w:t>
            </w:r>
          </w:p>
        </w:tc>
        <w:tc>
          <w:tcPr>
            <w:tcW w:w="0" w:type="auto"/>
            <w:vAlign w:val="center"/>
          </w:tcPr>
          <w:p w14:paraId="2CCF8365" w14:textId="77777777" w:rsidR="00673102" w:rsidRDefault="00673102" w:rsidP="00673102">
            <w:pPr>
              <w:pStyle w:val="TAC"/>
            </w:pPr>
            <w:r>
              <w:t>3</w:t>
            </w:r>
          </w:p>
        </w:tc>
        <w:tc>
          <w:tcPr>
            <w:tcW w:w="0" w:type="auto"/>
            <w:vAlign w:val="center"/>
          </w:tcPr>
          <w:p w14:paraId="2FF07D6E" w14:textId="77777777" w:rsidR="00673102" w:rsidRDefault="00673102" w:rsidP="00673102">
            <w:pPr>
              <w:pStyle w:val="TAC"/>
            </w:pPr>
            <w:r>
              <w:t>3</w:t>
            </w:r>
          </w:p>
        </w:tc>
        <w:tc>
          <w:tcPr>
            <w:tcW w:w="0" w:type="auto"/>
            <w:vAlign w:val="center"/>
          </w:tcPr>
          <w:p w14:paraId="3808A03B" w14:textId="77777777" w:rsidR="00673102" w:rsidRDefault="00673102" w:rsidP="00673102">
            <w:pPr>
              <w:pStyle w:val="TAC"/>
            </w:pPr>
            <w:r>
              <w:t>3</w:t>
            </w:r>
          </w:p>
        </w:tc>
      </w:tr>
      <w:tr w:rsidR="00673102" w:rsidRPr="003F2892" w14:paraId="7EE962C8" w14:textId="77777777" w:rsidTr="00BF140A">
        <w:trPr>
          <w:jc w:val="center"/>
        </w:trPr>
        <w:tc>
          <w:tcPr>
            <w:tcW w:w="0" w:type="auto"/>
            <w:vAlign w:val="center"/>
          </w:tcPr>
          <w:p w14:paraId="6549F170" w14:textId="77777777" w:rsidR="00673102" w:rsidRDefault="00673102" w:rsidP="00673102">
            <w:pPr>
              <w:pStyle w:val="TAC"/>
            </w:pPr>
            <w:r>
              <w:t xml:space="preserve">Wide-band PMI (2 or 4 antenna ports) </w:t>
            </w:r>
            <w:r>
              <w:br/>
              <w:t>or i2 (8 antenna ports)</w:t>
            </w:r>
          </w:p>
        </w:tc>
        <w:tc>
          <w:tcPr>
            <w:tcW w:w="0" w:type="auto"/>
            <w:vAlign w:val="center"/>
          </w:tcPr>
          <w:p w14:paraId="60C04AE0" w14:textId="77777777" w:rsidR="00673102" w:rsidRDefault="00673102" w:rsidP="00673102">
            <w:pPr>
              <w:pStyle w:val="TAC"/>
            </w:pPr>
            <w:r>
              <w:t>2</w:t>
            </w:r>
          </w:p>
        </w:tc>
        <w:tc>
          <w:tcPr>
            <w:tcW w:w="0" w:type="auto"/>
            <w:vAlign w:val="center"/>
          </w:tcPr>
          <w:p w14:paraId="4C055083" w14:textId="77777777" w:rsidR="00673102" w:rsidRDefault="00673102" w:rsidP="00673102">
            <w:pPr>
              <w:pStyle w:val="TAC"/>
            </w:pPr>
            <w:r>
              <w:t>1</w:t>
            </w:r>
          </w:p>
        </w:tc>
        <w:tc>
          <w:tcPr>
            <w:tcW w:w="0" w:type="auto"/>
            <w:vAlign w:val="center"/>
          </w:tcPr>
          <w:p w14:paraId="02EE82F7" w14:textId="77777777" w:rsidR="00673102" w:rsidRDefault="00673102" w:rsidP="00673102">
            <w:pPr>
              <w:pStyle w:val="TAC"/>
            </w:pPr>
            <w:r>
              <w:t>4</w:t>
            </w:r>
          </w:p>
        </w:tc>
        <w:tc>
          <w:tcPr>
            <w:tcW w:w="0" w:type="auto"/>
            <w:vAlign w:val="center"/>
          </w:tcPr>
          <w:p w14:paraId="1322FB40" w14:textId="77777777" w:rsidR="00673102" w:rsidRDefault="00673102" w:rsidP="00673102">
            <w:pPr>
              <w:pStyle w:val="TAC"/>
            </w:pPr>
            <w:r>
              <w:t>4</w:t>
            </w:r>
          </w:p>
        </w:tc>
        <w:tc>
          <w:tcPr>
            <w:tcW w:w="0" w:type="auto"/>
            <w:vAlign w:val="center"/>
          </w:tcPr>
          <w:p w14:paraId="400D7E99" w14:textId="77777777" w:rsidR="00673102" w:rsidRDefault="00673102" w:rsidP="00673102">
            <w:pPr>
              <w:pStyle w:val="TAC"/>
            </w:pPr>
            <w:r>
              <w:t>4</w:t>
            </w:r>
          </w:p>
        </w:tc>
        <w:tc>
          <w:tcPr>
            <w:tcW w:w="0" w:type="auto"/>
            <w:vAlign w:val="center"/>
          </w:tcPr>
          <w:p w14:paraId="60BE94D6" w14:textId="77777777" w:rsidR="00673102" w:rsidRDefault="00673102" w:rsidP="00673102">
            <w:pPr>
              <w:pStyle w:val="TAC"/>
            </w:pPr>
            <w:r>
              <w:t>4</w:t>
            </w:r>
          </w:p>
        </w:tc>
        <w:tc>
          <w:tcPr>
            <w:tcW w:w="0" w:type="auto"/>
            <w:vAlign w:val="center"/>
          </w:tcPr>
          <w:p w14:paraId="0A60CD1B" w14:textId="77777777" w:rsidR="00673102" w:rsidRDefault="00673102" w:rsidP="00673102">
            <w:pPr>
              <w:pStyle w:val="TAC"/>
            </w:pPr>
            <w:r>
              <w:t>3</w:t>
            </w:r>
          </w:p>
        </w:tc>
        <w:tc>
          <w:tcPr>
            <w:tcW w:w="0" w:type="auto"/>
            <w:vAlign w:val="center"/>
          </w:tcPr>
          <w:p w14:paraId="3EA945D9" w14:textId="77777777" w:rsidR="00673102" w:rsidRDefault="00673102" w:rsidP="00673102">
            <w:pPr>
              <w:pStyle w:val="TAC"/>
            </w:pPr>
            <w:r>
              <w:t>0</w:t>
            </w:r>
          </w:p>
        </w:tc>
      </w:tr>
    </w:tbl>
    <w:p w14:paraId="5A7F8166" w14:textId="77777777" w:rsidR="00CA0336" w:rsidRDefault="00CA0336" w:rsidP="00CA0336">
      <w:pPr>
        <w:rPr>
          <w:lang w:eastAsia="zh-CN"/>
        </w:rPr>
      </w:pPr>
    </w:p>
    <w:p w14:paraId="689411E0" w14:textId="77777777" w:rsidR="00CA0336" w:rsidRDefault="00CA0336" w:rsidP="00CA0336">
      <w:pPr>
        <w:pStyle w:val="TH"/>
      </w:pPr>
      <w:r w:rsidRPr="00561B1D">
        <w:t>Table 5.2.3.3.1-</w:t>
      </w:r>
      <w:r>
        <w:t>2A</w:t>
      </w:r>
      <w:r>
        <w:rPr>
          <w:rFonts w:hint="eastAsia"/>
          <w:lang w:eastAsia="zh-CN"/>
        </w:rPr>
        <w:t>-1</w:t>
      </w:r>
      <w:r w:rsidRPr="00561B1D">
        <w:t xml:space="preserve">: UCI fields for </w:t>
      </w:r>
      <w:r>
        <w:t>transmission of wideband CQI and precoding information (i2) (</w:t>
      </w:r>
      <w:r>
        <w:rPr>
          <w:rFonts w:hint="eastAsia"/>
          <w:lang w:eastAsia="zh-CN"/>
        </w:rPr>
        <w:t xml:space="preserve">transmission mode 9/10 configured PMI/RI with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A</w:t>
      </w:r>
      <w:r w:rsidR="00D054B0">
        <w:t>'</w:t>
      </w:r>
      <w:r>
        <w:rPr>
          <w:rFonts w:hint="eastAsia"/>
          <w:lang w:eastAsia="zh-CN"/>
        </w:rPr>
        <w:t xml:space="preserve"> and</w:t>
      </w:r>
      <w:r w:rsidRPr="00A254FC">
        <w:t xml:space="preserve"> </w:t>
      </w:r>
      <w:r w:rsidRPr="00E0039F">
        <w:t xml:space="preserve">with </w:t>
      </w:r>
      <w:r>
        <w:rPr>
          <w:rFonts w:hint="eastAsia"/>
          <w:lang w:eastAsia="zh-CN"/>
        </w:rPr>
        <w:t xml:space="preserve">codebook </w:t>
      </w:r>
      <w:r>
        <w:rPr>
          <w:lang w:eastAsia="zh-CN"/>
        </w:rPr>
        <w:t xml:space="preserve">configuration </w:t>
      </w:r>
      <w:r w:rsidR="008C4D60">
        <w:rPr>
          <w:position w:val="-10"/>
          <w:lang w:eastAsia="zh-CN"/>
        </w:rPr>
        <w:pict w14:anchorId="68829519">
          <v:shape id="_x0000_i2853" type="#_x0000_t75" style="width:52.75pt;height:14.25pt">
            <v:imagedata r:id="rId495" o:title=""/>
          </v:shape>
        </w:pict>
      </w:r>
      <w:r>
        <w:rPr>
          <w:rFonts w:hint="eastAsia"/>
          <w:lang w:eastAsia="zh-CN"/>
        </w:rPr>
        <w:t>,</w:t>
      </w:r>
      <w:r w:rsidRPr="00E0039F">
        <w:rPr>
          <w:lang w:eastAsia="zh-CN"/>
        </w:rPr>
        <w:t xml:space="preserve"> a</w:t>
      </w:r>
      <w:r w:rsidRPr="00E0039F">
        <w:t xml:space="preserve">nd </w:t>
      </w:r>
      <w:r w:rsidR="001B645E">
        <w:rPr>
          <w:i/>
        </w:rPr>
        <w:t>CodebookConfig</w:t>
      </w:r>
      <w:r>
        <w:rPr>
          <w:rFonts w:hint="eastAsia"/>
          <w:lang w:eastAsia="zh-CN"/>
        </w:rPr>
        <w:t>=1</w:t>
      </w:r>
      <w:r w:rsidR="009F1EF2">
        <w:rPr>
          <w:rFonts w:hint="eastAsia"/>
          <w:lang w:eastAsia="zh-CN"/>
        </w:rPr>
        <w:t xml:space="preserve">, except with </w:t>
      </w:r>
      <w:r w:rsidR="009F1EF2" w:rsidRPr="00F84586">
        <w:rPr>
          <w:i/>
        </w:rPr>
        <w:t>advancedCodebookEnabled</w:t>
      </w:r>
      <w:r w:rsidR="009F1EF2">
        <w:rPr>
          <w:i/>
        </w:rPr>
        <w:t>=TRUE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93"/>
        <w:gridCol w:w="954"/>
        <w:gridCol w:w="954"/>
        <w:gridCol w:w="955"/>
        <w:gridCol w:w="955"/>
        <w:gridCol w:w="955"/>
        <w:gridCol w:w="955"/>
        <w:gridCol w:w="955"/>
        <w:gridCol w:w="955"/>
      </w:tblGrid>
      <w:tr w:rsidR="00CA0336" w:rsidRPr="000B0C86" w14:paraId="3E4653BD" w14:textId="77777777" w:rsidTr="00BF140A">
        <w:trPr>
          <w:trHeight w:val="105"/>
          <w:jc w:val="center"/>
        </w:trPr>
        <w:tc>
          <w:tcPr>
            <w:tcW w:w="0" w:type="auto"/>
            <w:vMerge w:val="restart"/>
            <w:shd w:val="clear" w:color="auto" w:fill="E0E0E0"/>
            <w:vAlign w:val="center"/>
          </w:tcPr>
          <w:p w14:paraId="137EA6D4" w14:textId="77777777" w:rsidR="00CA0336" w:rsidRPr="00255015" w:rsidRDefault="00CA0336" w:rsidP="009E14B4">
            <w:pPr>
              <w:pStyle w:val="TAH"/>
            </w:pPr>
            <w:r w:rsidRPr="00255015">
              <w:t>Field</w:t>
            </w:r>
          </w:p>
        </w:tc>
        <w:tc>
          <w:tcPr>
            <w:tcW w:w="0" w:type="auto"/>
            <w:gridSpan w:val="8"/>
            <w:shd w:val="clear" w:color="auto" w:fill="E0E0E0"/>
            <w:vAlign w:val="center"/>
          </w:tcPr>
          <w:p w14:paraId="7CD2CE6E" w14:textId="77777777" w:rsidR="00CA0336" w:rsidRPr="00255015" w:rsidRDefault="00CA0336" w:rsidP="009E14B4">
            <w:pPr>
              <w:pStyle w:val="TAH"/>
            </w:pPr>
            <w:r w:rsidRPr="00255015">
              <w:t>Bit width</w:t>
            </w:r>
          </w:p>
        </w:tc>
      </w:tr>
      <w:tr w:rsidR="00CA0336" w:rsidRPr="000B0C86" w14:paraId="739E3AAD" w14:textId="77777777" w:rsidTr="00BF140A">
        <w:trPr>
          <w:trHeight w:val="105"/>
          <w:jc w:val="center"/>
        </w:trPr>
        <w:tc>
          <w:tcPr>
            <w:tcW w:w="0" w:type="auto"/>
            <w:vMerge/>
            <w:shd w:val="clear" w:color="auto" w:fill="E0E0E0"/>
            <w:vAlign w:val="center"/>
          </w:tcPr>
          <w:p w14:paraId="2B074437" w14:textId="77777777" w:rsidR="00CA0336" w:rsidRPr="00255015" w:rsidRDefault="00CA0336" w:rsidP="009E14B4">
            <w:pPr>
              <w:pStyle w:val="TAH"/>
            </w:pPr>
          </w:p>
        </w:tc>
        <w:tc>
          <w:tcPr>
            <w:tcW w:w="0" w:type="auto"/>
            <w:gridSpan w:val="8"/>
            <w:shd w:val="clear" w:color="auto" w:fill="E0E0E0"/>
            <w:vAlign w:val="center"/>
          </w:tcPr>
          <w:p w14:paraId="50D0C18E" w14:textId="77777777" w:rsidR="00CA0336" w:rsidRPr="00255015" w:rsidRDefault="00CA0336" w:rsidP="009E14B4">
            <w:pPr>
              <w:pStyle w:val="TAH"/>
            </w:pPr>
            <w:r>
              <w:rPr>
                <w:rFonts w:hint="eastAsia"/>
                <w:lang w:eastAsia="zh-CN"/>
              </w:rPr>
              <w:t>8/</w:t>
            </w:r>
            <w:r w:rsidRPr="00255015">
              <w:rPr>
                <w:rFonts w:hint="eastAsia"/>
                <w:lang w:eastAsia="zh-CN"/>
              </w:rPr>
              <w:t>12/16</w:t>
            </w:r>
            <w:r w:rsidR="009F1EF2">
              <w:rPr>
                <w:lang w:eastAsia="zh-CN"/>
              </w:rPr>
              <w:t>/20/24/28/32</w:t>
            </w:r>
            <w:r w:rsidRPr="00255015">
              <w:t xml:space="preserve"> antenna ports</w:t>
            </w:r>
          </w:p>
        </w:tc>
      </w:tr>
      <w:tr w:rsidR="00CA0336" w:rsidRPr="000B0C86" w14:paraId="517CFA3C" w14:textId="77777777" w:rsidTr="00BF140A">
        <w:trPr>
          <w:trHeight w:val="105"/>
          <w:jc w:val="center"/>
        </w:trPr>
        <w:tc>
          <w:tcPr>
            <w:tcW w:w="0" w:type="auto"/>
            <w:vMerge/>
            <w:shd w:val="clear" w:color="auto" w:fill="E0E0E0"/>
            <w:vAlign w:val="center"/>
          </w:tcPr>
          <w:p w14:paraId="183DF3BD" w14:textId="77777777" w:rsidR="00CA0336" w:rsidRPr="00255015" w:rsidRDefault="00CA0336" w:rsidP="009E14B4">
            <w:pPr>
              <w:pStyle w:val="TAH"/>
            </w:pPr>
          </w:p>
        </w:tc>
        <w:tc>
          <w:tcPr>
            <w:tcW w:w="0" w:type="auto"/>
            <w:shd w:val="clear" w:color="auto" w:fill="E0E0E0"/>
            <w:vAlign w:val="center"/>
          </w:tcPr>
          <w:p w14:paraId="1BBC5AED" w14:textId="77777777" w:rsidR="00CA0336" w:rsidRPr="00255015" w:rsidRDefault="00CA0336" w:rsidP="009E14B4">
            <w:pPr>
              <w:pStyle w:val="TAH"/>
            </w:pPr>
            <w:r w:rsidRPr="00255015">
              <w:t>Rank = 1</w:t>
            </w:r>
          </w:p>
        </w:tc>
        <w:tc>
          <w:tcPr>
            <w:tcW w:w="0" w:type="auto"/>
            <w:shd w:val="clear" w:color="auto" w:fill="E0E0E0"/>
            <w:vAlign w:val="center"/>
          </w:tcPr>
          <w:p w14:paraId="23F8F198" w14:textId="77777777" w:rsidR="00CA0336" w:rsidRPr="00255015" w:rsidRDefault="00CA0336" w:rsidP="009E14B4">
            <w:pPr>
              <w:pStyle w:val="TAH"/>
            </w:pPr>
            <w:r w:rsidRPr="00255015">
              <w:t>Rank = 2</w:t>
            </w:r>
          </w:p>
        </w:tc>
        <w:tc>
          <w:tcPr>
            <w:tcW w:w="0" w:type="auto"/>
            <w:shd w:val="clear" w:color="auto" w:fill="E0E0E0"/>
            <w:vAlign w:val="center"/>
          </w:tcPr>
          <w:p w14:paraId="2059103D" w14:textId="77777777" w:rsidR="00CA0336" w:rsidRPr="00255015" w:rsidRDefault="00CA0336" w:rsidP="009E14B4">
            <w:pPr>
              <w:pStyle w:val="TAH"/>
              <w:rPr>
                <w:lang w:eastAsia="zh-CN"/>
              </w:rPr>
            </w:pPr>
            <w:r w:rsidRPr="00255015">
              <w:t xml:space="preserve">Rank = </w:t>
            </w:r>
            <w:r w:rsidRPr="00255015">
              <w:rPr>
                <w:rFonts w:hint="eastAsia"/>
                <w:lang w:eastAsia="zh-CN"/>
              </w:rPr>
              <w:t>3</w:t>
            </w:r>
          </w:p>
        </w:tc>
        <w:tc>
          <w:tcPr>
            <w:tcW w:w="0" w:type="auto"/>
            <w:shd w:val="clear" w:color="auto" w:fill="E0E0E0"/>
            <w:vAlign w:val="center"/>
          </w:tcPr>
          <w:p w14:paraId="13D0BA99" w14:textId="77777777" w:rsidR="00CA0336" w:rsidRPr="00255015" w:rsidRDefault="00CA0336" w:rsidP="009E14B4">
            <w:pPr>
              <w:pStyle w:val="TAH"/>
              <w:rPr>
                <w:lang w:eastAsia="zh-CN"/>
              </w:rPr>
            </w:pPr>
            <w:r w:rsidRPr="00255015">
              <w:t xml:space="preserve">Rank </w:t>
            </w:r>
            <w:r>
              <w:rPr>
                <w:rFonts w:hint="eastAsia"/>
                <w:lang w:eastAsia="zh-CN"/>
              </w:rPr>
              <w:t>=</w:t>
            </w:r>
            <w:r w:rsidRPr="00255015">
              <w:t xml:space="preserve"> </w:t>
            </w:r>
            <w:r w:rsidRPr="00255015">
              <w:rPr>
                <w:rFonts w:hint="eastAsia"/>
                <w:lang w:eastAsia="zh-CN"/>
              </w:rPr>
              <w:t>4</w:t>
            </w:r>
          </w:p>
        </w:tc>
        <w:tc>
          <w:tcPr>
            <w:tcW w:w="0" w:type="auto"/>
            <w:shd w:val="clear" w:color="auto" w:fill="E0E0E0"/>
            <w:vAlign w:val="center"/>
          </w:tcPr>
          <w:p w14:paraId="4993292B" w14:textId="77777777" w:rsidR="00CA0336" w:rsidRPr="00255015" w:rsidRDefault="00CA0336" w:rsidP="009E14B4">
            <w:pPr>
              <w:pStyle w:val="TAH"/>
              <w:rPr>
                <w:lang w:eastAsia="zh-CN"/>
              </w:rPr>
            </w:pPr>
            <w:r w:rsidRPr="00255015">
              <w:t xml:space="preserve">Rank = </w:t>
            </w:r>
            <w:r w:rsidRPr="00255015">
              <w:rPr>
                <w:rFonts w:hint="eastAsia"/>
                <w:lang w:eastAsia="zh-CN"/>
              </w:rPr>
              <w:t>5</w:t>
            </w:r>
          </w:p>
        </w:tc>
        <w:tc>
          <w:tcPr>
            <w:tcW w:w="0" w:type="auto"/>
            <w:shd w:val="clear" w:color="auto" w:fill="E0E0E0"/>
            <w:vAlign w:val="center"/>
          </w:tcPr>
          <w:p w14:paraId="2D9F2932" w14:textId="77777777" w:rsidR="00CA0336" w:rsidRPr="00255015" w:rsidRDefault="00CA0336" w:rsidP="009E14B4">
            <w:pPr>
              <w:pStyle w:val="TAH"/>
              <w:rPr>
                <w:lang w:eastAsia="zh-CN"/>
              </w:rPr>
            </w:pPr>
            <w:r w:rsidRPr="00255015">
              <w:t xml:space="preserve">Rank = </w:t>
            </w:r>
            <w:r w:rsidRPr="00255015">
              <w:rPr>
                <w:rFonts w:hint="eastAsia"/>
                <w:lang w:eastAsia="zh-CN"/>
              </w:rPr>
              <w:t>6</w:t>
            </w:r>
          </w:p>
        </w:tc>
        <w:tc>
          <w:tcPr>
            <w:tcW w:w="0" w:type="auto"/>
            <w:shd w:val="clear" w:color="auto" w:fill="E0E0E0"/>
            <w:vAlign w:val="center"/>
          </w:tcPr>
          <w:p w14:paraId="4DFC1D15" w14:textId="77777777" w:rsidR="00CA0336" w:rsidRPr="00255015" w:rsidRDefault="00CA0336" w:rsidP="009E14B4">
            <w:pPr>
              <w:pStyle w:val="TAH"/>
              <w:rPr>
                <w:lang w:eastAsia="zh-CN"/>
              </w:rPr>
            </w:pPr>
            <w:r w:rsidRPr="00255015">
              <w:t xml:space="preserve">Rank = </w:t>
            </w:r>
            <w:r w:rsidRPr="00255015">
              <w:rPr>
                <w:rFonts w:hint="eastAsia"/>
                <w:lang w:eastAsia="zh-CN"/>
              </w:rPr>
              <w:t>7</w:t>
            </w:r>
          </w:p>
        </w:tc>
        <w:tc>
          <w:tcPr>
            <w:tcW w:w="0" w:type="auto"/>
            <w:shd w:val="clear" w:color="auto" w:fill="E0E0E0"/>
            <w:vAlign w:val="center"/>
          </w:tcPr>
          <w:p w14:paraId="5BF49820" w14:textId="77777777" w:rsidR="00CA0336" w:rsidRPr="00255015" w:rsidRDefault="00CA0336" w:rsidP="009E14B4">
            <w:pPr>
              <w:pStyle w:val="TAH"/>
              <w:rPr>
                <w:lang w:eastAsia="zh-CN"/>
              </w:rPr>
            </w:pPr>
            <w:r w:rsidRPr="00255015">
              <w:t xml:space="preserve">Rank </w:t>
            </w:r>
            <w:r w:rsidRPr="00255015">
              <w:rPr>
                <w:rFonts w:hint="eastAsia"/>
                <w:lang w:eastAsia="zh-CN"/>
              </w:rPr>
              <w:t>=</w:t>
            </w:r>
            <w:r w:rsidRPr="00255015">
              <w:t xml:space="preserve"> </w:t>
            </w:r>
            <w:r w:rsidRPr="00255015">
              <w:rPr>
                <w:rFonts w:hint="eastAsia"/>
                <w:lang w:eastAsia="zh-CN"/>
              </w:rPr>
              <w:t>8</w:t>
            </w:r>
          </w:p>
        </w:tc>
      </w:tr>
      <w:tr w:rsidR="00CA0336" w:rsidRPr="000B0C86" w14:paraId="2BC277F3" w14:textId="77777777" w:rsidTr="00BF140A">
        <w:trPr>
          <w:jc w:val="center"/>
        </w:trPr>
        <w:tc>
          <w:tcPr>
            <w:tcW w:w="0" w:type="auto"/>
            <w:vAlign w:val="center"/>
          </w:tcPr>
          <w:p w14:paraId="4298BE3E" w14:textId="77777777" w:rsidR="00CA0336" w:rsidRPr="00255015" w:rsidRDefault="00CA0336" w:rsidP="009E14B4">
            <w:pPr>
              <w:pStyle w:val="TAC"/>
            </w:pPr>
            <w:r w:rsidRPr="00255015">
              <w:t>Wide-band CQI</w:t>
            </w:r>
          </w:p>
        </w:tc>
        <w:tc>
          <w:tcPr>
            <w:tcW w:w="0" w:type="auto"/>
            <w:vAlign w:val="center"/>
          </w:tcPr>
          <w:p w14:paraId="78C72052" w14:textId="77777777" w:rsidR="00CA0336" w:rsidRPr="00255015" w:rsidRDefault="00CA0336" w:rsidP="009E14B4">
            <w:pPr>
              <w:pStyle w:val="TAC"/>
            </w:pPr>
            <w:r w:rsidRPr="00255015">
              <w:t>4</w:t>
            </w:r>
          </w:p>
        </w:tc>
        <w:tc>
          <w:tcPr>
            <w:tcW w:w="0" w:type="auto"/>
            <w:vAlign w:val="center"/>
          </w:tcPr>
          <w:p w14:paraId="0A2FD4CA" w14:textId="77777777" w:rsidR="00CA0336" w:rsidRPr="00255015" w:rsidRDefault="00CA0336" w:rsidP="009E14B4">
            <w:pPr>
              <w:pStyle w:val="TAC"/>
            </w:pPr>
            <w:r w:rsidRPr="00255015">
              <w:t>4</w:t>
            </w:r>
          </w:p>
        </w:tc>
        <w:tc>
          <w:tcPr>
            <w:tcW w:w="0" w:type="auto"/>
            <w:vAlign w:val="center"/>
          </w:tcPr>
          <w:p w14:paraId="68030B8B" w14:textId="77777777" w:rsidR="00CA0336" w:rsidRPr="00255015" w:rsidRDefault="00CA0336" w:rsidP="009E14B4">
            <w:pPr>
              <w:pStyle w:val="TAC"/>
            </w:pPr>
            <w:r w:rsidRPr="00255015">
              <w:t>4</w:t>
            </w:r>
          </w:p>
        </w:tc>
        <w:tc>
          <w:tcPr>
            <w:tcW w:w="0" w:type="auto"/>
            <w:vAlign w:val="center"/>
          </w:tcPr>
          <w:p w14:paraId="57DEBC3F" w14:textId="77777777" w:rsidR="00CA0336" w:rsidRPr="00255015" w:rsidRDefault="00CA0336" w:rsidP="009E14B4">
            <w:pPr>
              <w:pStyle w:val="TAC"/>
            </w:pPr>
            <w:r w:rsidRPr="00255015">
              <w:t>4</w:t>
            </w:r>
          </w:p>
        </w:tc>
        <w:tc>
          <w:tcPr>
            <w:tcW w:w="0" w:type="auto"/>
            <w:vAlign w:val="center"/>
          </w:tcPr>
          <w:p w14:paraId="16E8942E" w14:textId="77777777" w:rsidR="00CA0336" w:rsidRPr="00255015" w:rsidRDefault="00CA0336" w:rsidP="009E14B4">
            <w:pPr>
              <w:pStyle w:val="TAC"/>
            </w:pPr>
            <w:r w:rsidRPr="00255015">
              <w:t>4</w:t>
            </w:r>
          </w:p>
        </w:tc>
        <w:tc>
          <w:tcPr>
            <w:tcW w:w="0" w:type="auto"/>
            <w:vAlign w:val="center"/>
          </w:tcPr>
          <w:p w14:paraId="738973A3" w14:textId="77777777" w:rsidR="00CA0336" w:rsidRPr="00255015" w:rsidRDefault="00CA0336" w:rsidP="009E14B4">
            <w:pPr>
              <w:pStyle w:val="TAC"/>
            </w:pPr>
            <w:r w:rsidRPr="00255015">
              <w:t>4</w:t>
            </w:r>
          </w:p>
        </w:tc>
        <w:tc>
          <w:tcPr>
            <w:tcW w:w="0" w:type="auto"/>
            <w:vAlign w:val="center"/>
          </w:tcPr>
          <w:p w14:paraId="7B2626A1" w14:textId="77777777" w:rsidR="00CA0336" w:rsidRPr="00255015" w:rsidRDefault="00CA0336" w:rsidP="009E14B4">
            <w:pPr>
              <w:pStyle w:val="TAC"/>
            </w:pPr>
            <w:r w:rsidRPr="00255015">
              <w:t>4</w:t>
            </w:r>
          </w:p>
        </w:tc>
        <w:tc>
          <w:tcPr>
            <w:tcW w:w="0" w:type="auto"/>
            <w:vAlign w:val="center"/>
          </w:tcPr>
          <w:p w14:paraId="01A4D66B" w14:textId="77777777" w:rsidR="00CA0336" w:rsidRPr="00255015" w:rsidRDefault="00CA0336" w:rsidP="009E14B4">
            <w:pPr>
              <w:pStyle w:val="TAC"/>
            </w:pPr>
            <w:r w:rsidRPr="00255015">
              <w:t>4</w:t>
            </w:r>
          </w:p>
        </w:tc>
      </w:tr>
      <w:tr w:rsidR="00CA0336" w:rsidRPr="000B0C86" w14:paraId="1AD4B0DA" w14:textId="77777777" w:rsidTr="00BF140A">
        <w:trPr>
          <w:jc w:val="center"/>
        </w:trPr>
        <w:tc>
          <w:tcPr>
            <w:tcW w:w="0" w:type="auto"/>
            <w:vAlign w:val="center"/>
          </w:tcPr>
          <w:p w14:paraId="5E807E24" w14:textId="77777777" w:rsidR="00CA0336" w:rsidRPr="00255015" w:rsidRDefault="00CA0336" w:rsidP="009E14B4">
            <w:pPr>
              <w:pStyle w:val="TAC"/>
            </w:pPr>
            <w:r w:rsidRPr="00255015">
              <w:t>Spatial differential CQI</w:t>
            </w:r>
          </w:p>
        </w:tc>
        <w:tc>
          <w:tcPr>
            <w:tcW w:w="0" w:type="auto"/>
            <w:vAlign w:val="center"/>
          </w:tcPr>
          <w:p w14:paraId="027420C2" w14:textId="77777777" w:rsidR="00CA0336" w:rsidRPr="00255015" w:rsidRDefault="00CA0336" w:rsidP="009E14B4">
            <w:pPr>
              <w:pStyle w:val="TAC"/>
            </w:pPr>
            <w:r w:rsidRPr="00255015">
              <w:t>0</w:t>
            </w:r>
          </w:p>
        </w:tc>
        <w:tc>
          <w:tcPr>
            <w:tcW w:w="0" w:type="auto"/>
            <w:vAlign w:val="center"/>
          </w:tcPr>
          <w:p w14:paraId="3C195D09" w14:textId="77777777" w:rsidR="00CA0336" w:rsidRPr="00255015" w:rsidRDefault="00CA0336" w:rsidP="009E14B4">
            <w:pPr>
              <w:pStyle w:val="TAC"/>
            </w:pPr>
            <w:r w:rsidRPr="00255015">
              <w:t>3</w:t>
            </w:r>
          </w:p>
        </w:tc>
        <w:tc>
          <w:tcPr>
            <w:tcW w:w="0" w:type="auto"/>
            <w:vAlign w:val="center"/>
          </w:tcPr>
          <w:p w14:paraId="341302B5" w14:textId="77777777" w:rsidR="00CA0336" w:rsidRPr="00255015" w:rsidRDefault="00CA0336" w:rsidP="009E14B4">
            <w:pPr>
              <w:pStyle w:val="TAC"/>
              <w:rPr>
                <w:lang w:eastAsia="zh-CN"/>
              </w:rPr>
            </w:pPr>
            <w:r w:rsidRPr="00255015">
              <w:rPr>
                <w:rFonts w:hint="eastAsia"/>
                <w:lang w:eastAsia="zh-CN"/>
              </w:rPr>
              <w:t>3</w:t>
            </w:r>
          </w:p>
        </w:tc>
        <w:tc>
          <w:tcPr>
            <w:tcW w:w="0" w:type="auto"/>
            <w:vAlign w:val="center"/>
          </w:tcPr>
          <w:p w14:paraId="585B9B77" w14:textId="77777777" w:rsidR="00CA0336" w:rsidRPr="00255015" w:rsidRDefault="00CA0336" w:rsidP="009E14B4">
            <w:pPr>
              <w:pStyle w:val="TAC"/>
            </w:pPr>
            <w:r w:rsidRPr="00255015">
              <w:t>3</w:t>
            </w:r>
          </w:p>
        </w:tc>
        <w:tc>
          <w:tcPr>
            <w:tcW w:w="0" w:type="auto"/>
            <w:vAlign w:val="center"/>
          </w:tcPr>
          <w:p w14:paraId="4D680988" w14:textId="77777777" w:rsidR="00CA0336" w:rsidRPr="00255015" w:rsidRDefault="00CA0336" w:rsidP="009E14B4">
            <w:pPr>
              <w:pStyle w:val="TAC"/>
              <w:rPr>
                <w:lang w:eastAsia="zh-CN"/>
              </w:rPr>
            </w:pPr>
            <w:r w:rsidRPr="00255015">
              <w:rPr>
                <w:rFonts w:hint="eastAsia"/>
                <w:lang w:eastAsia="zh-CN"/>
              </w:rPr>
              <w:t>3</w:t>
            </w:r>
          </w:p>
        </w:tc>
        <w:tc>
          <w:tcPr>
            <w:tcW w:w="0" w:type="auto"/>
            <w:vAlign w:val="center"/>
          </w:tcPr>
          <w:p w14:paraId="2B42966D" w14:textId="77777777" w:rsidR="00CA0336" w:rsidRPr="00255015" w:rsidRDefault="00CA0336" w:rsidP="009E14B4">
            <w:pPr>
              <w:pStyle w:val="TAC"/>
            </w:pPr>
            <w:r w:rsidRPr="00255015">
              <w:t>3</w:t>
            </w:r>
          </w:p>
        </w:tc>
        <w:tc>
          <w:tcPr>
            <w:tcW w:w="0" w:type="auto"/>
            <w:vAlign w:val="center"/>
          </w:tcPr>
          <w:p w14:paraId="34919C47" w14:textId="77777777" w:rsidR="00CA0336" w:rsidRPr="00255015" w:rsidRDefault="00CA0336" w:rsidP="009E14B4">
            <w:pPr>
              <w:pStyle w:val="TAC"/>
            </w:pPr>
            <w:r w:rsidRPr="00255015">
              <w:t>3</w:t>
            </w:r>
          </w:p>
        </w:tc>
        <w:tc>
          <w:tcPr>
            <w:tcW w:w="0" w:type="auto"/>
            <w:vAlign w:val="center"/>
          </w:tcPr>
          <w:p w14:paraId="512530F9" w14:textId="77777777" w:rsidR="00CA0336" w:rsidRPr="00255015" w:rsidRDefault="00CA0336" w:rsidP="009E14B4">
            <w:pPr>
              <w:pStyle w:val="TAC"/>
            </w:pPr>
            <w:r w:rsidRPr="00255015">
              <w:t>3</w:t>
            </w:r>
          </w:p>
        </w:tc>
      </w:tr>
      <w:tr w:rsidR="00CA0336" w:rsidRPr="000B0C86" w14:paraId="431F4A2A" w14:textId="77777777" w:rsidTr="00BF140A">
        <w:trPr>
          <w:jc w:val="center"/>
        </w:trPr>
        <w:tc>
          <w:tcPr>
            <w:tcW w:w="0" w:type="auto"/>
            <w:vAlign w:val="center"/>
          </w:tcPr>
          <w:p w14:paraId="6C91605A" w14:textId="77777777" w:rsidR="00CA0336" w:rsidRPr="00255015" w:rsidRDefault="00CA0336" w:rsidP="009E14B4">
            <w:pPr>
              <w:pStyle w:val="TAC"/>
            </w:pPr>
            <w:r w:rsidRPr="00255015">
              <w:t xml:space="preserve">Wide-band </w:t>
            </w:r>
            <w:r w:rsidRPr="00255015">
              <w:br/>
              <w:t xml:space="preserve">i2 </w:t>
            </w:r>
          </w:p>
        </w:tc>
        <w:tc>
          <w:tcPr>
            <w:tcW w:w="0" w:type="auto"/>
            <w:vAlign w:val="center"/>
          </w:tcPr>
          <w:p w14:paraId="202A4FA3" w14:textId="77777777" w:rsidR="00CA0336" w:rsidRPr="00255015" w:rsidRDefault="00CA0336" w:rsidP="009E14B4">
            <w:pPr>
              <w:pStyle w:val="TAC"/>
            </w:pPr>
            <w:r w:rsidRPr="00255015">
              <w:t>2</w:t>
            </w:r>
          </w:p>
        </w:tc>
        <w:tc>
          <w:tcPr>
            <w:tcW w:w="0" w:type="auto"/>
            <w:vAlign w:val="center"/>
          </w:tcPr>
          <w:p w14:paraId="123DEC45" w14:textId="77777777" w:rsidR="00CA0336" w:rsidRPr="00255015" w:rsidRDefault="00CA0336" w:rsidP="009E14B4">
            <w:pPr>
              <w:pStyle w:val="TAC"/>
              <w:rPr>
                <w:lang w:eastAsia="zh-CN"/>
              </w:rPr>
            </w:pPr>
            <w:r w:rsidRPr="00255015">
              <w:rPr>
                <w:rFonts w:hint="eastAsia"/>
                <w:lang w:eastAsia="zh-CN"/>
              </w:rPr>
              <w:t>2</w:t>
            </w:r>
          </w:p>
        </w:tc>
        <w:tc>
          <w:tcPr>
            <w:tcW w:w="0" w:type="auto"/>
            <w:vAlign w:val="center"/>
          </w:tcPr>
          <w:p w14:paraId="6C9DD48D" w14:textId="77777777" w:rsidR="00CA0336" w:rsidRPr="00255015" w:rsidRDefault="00CA0336" w:rsidP="009E14B4">
            <w:pPr>
              <w:pStyle w:val="TAC"/>
              <w:rPr>
                <w:lang w:eastAsia="zh-CN"/>
              </w:rPr>
            </w:pPr>
            <w:r w:rsidRPr="00255015">
              <w:rPr>
                <w:rFonts w:hint="eastAsia"/>
                <w:lang w:eastAsia="zh-CN"/>
              </w:rPr>
              <w:t>1</w:t>
            </w:r>
          </w:p>
        </w:tc>
        <w:tc>
          <w:tcPr>
            <w:tcW w:w="0" w:type="auto"/>
            <w:vAlign w:val="center"/>
          </w:tcPr>
          <w:p w14:paraId="7DF01BFB" w14:textId="77777777" w:rsidR="00CA0336" w:rsidRPr="00255015" w:rsidRDefault="00CA0336" w:rsidP="009E14B4">
            <w:pPr>
              <w:pStyle w:val="TAC"/>
              <w:rPr>
                <w:lang w:eastAsia="zh-CN"/>
              </w:rPr>
            </w:pPr>
            <w:r w:rsidRPr="00255015">
              <w:rPr>
                <w:rFonts w:hint="eastAsia"/>
                <w:lang w:eastAsia="zh-CN"/>
              </w:rPr>
              <w:t>1</w:t>
            </w:r>
          </w:p>
        </w:tc>
        <w:tc>
          <w:tcPr>
            <w:tcW w:w="0" w:type="auto"/>
            <w:vAlign w:val="center"/>
          </w:tcPr>
          <w:p w14:paraId="7F6E68A3" w14:textId="77777777" w:rsidR="00CA0336" w:rsidRPr="00255015" w:rsidRDefault="00CA0336" w:rsidP="009E14B4">
            <w:pPr>
              <w:pStyle w:val="TAC"/>
              <w:rPr>
                <w:lang w:eastAsia="zh-CN"/>
              </w:rPr>
            </w:pPr>
            <w:r w:rsidRPr="00255015">
              <w:rPr>
                <w:rFonts w:hint="eastAsia"/>
                <w:lang w:eastAsia="zh-CN"/>
              </w:rPr>
              <w:t>0</w:t>
            </w:r>
          </w:p>
        </w:tc>
        <w:tc>
          <w:tcPr>
            <w:tcW w:w="0" w:type="auto"/>
            <w:vAlign w:val="center"/>
          </w:tcPr>
          <w:p w14:paraId="49B12A2D" w14:textId="77777777" w:rsidR="00CA0336" w:rsidRPr="00255015" w:rsidRDefault="00CA0336" w:rsidP="009E14B4">
            <w:pPr>
              <w:pStyle w:val="TAC"/>
              <w:rPr>
                <w:lang w:eastAsia="zh-CN"/>
              </w:rPr>
            </w:pPr>
            <w:r w:rsidRPr="00255015">
              <w:rPr>
                <w:rFonts w:hint="eastAsia"/>
                <w:lang w:eastAsia="zh-CN"/>
              </w:rPr>
              <w:t>0</w:t>
            </w:r>
          </w:p>
        </w:tc>
        <w:tc>
          <w:tcPr>
            <w:tcW w:w="0" w:type="auto"/>
            <w:vAlign w:val="center"/>
          </w:tcPr>
          <w:p w14:paraId="2CABEF05" w14:textId="77777777" w:rsidR="00CA0336" w:rsidRPr="00255015" w:rsidRDefault="00CA0336" w:rsidP="009E14B4">
            <w:pPr>
              <w:pStyle w:val="TAC"/>
              <w:rPr>
                <w:lang w:eastAsia="zh-CN"/>
              </w:rPr>
            </w:pPr>
            <w:r w:rsidRPr="00255015">
              <w:rPr>
                <w:rFonts w:hint="eastAsia"/>
                <w:lang w:eastAsia="zh-CN"/>
              </w:rPr>
              <w:t>0</w:t>
            </w:r>
          </w:p>
        </w:tc>
        <w:tc>
          <w:tcPr>
            <w:tcW w:w="0" w:type="auto"/>
            <w:vAlign w:val="center"/>
          </w:tcPr>
          <w:p w14:paraId="5AFD5128" w14:textId="77777777" w:rsidR="00CA0336" w:rsidRPr="00255015" w:rsidRDefault="00CA0336" w:rsidP="009E14B4">
            <w:pPr>
              <w:pStyle w:val="TAC"/>
            </w:pPr>
            <w:r w:rsidRPr="00255015">
              <w:t>0</w:t>
            </w:r>
          </w:p>
        </w:tc>
      </w:tr>
    </w:tbl>
    <w:p w14:paraId="226D16E9" w14:textId="77777777" w:rsidR="00CA0336" w:rsidRDefault="00CA0336" w:rsidP="00CA0336">
      <w:pPr>
        <w:rPr>
          <w:lang w:eastAsia="zh-CN"/>
        </w:rPr>
      </w:pPr>
    </w:p>
    <w:p w14:paraId="4E14A077" w14:textId="77777777" w:rsidR="00CA0336" w:rsidRDefault="00CA0336" w:rsidP="00CA0336">
      <w:pPr>
        <w:pStyle w:val="TH"/>
      </w:pPr>
      <w:r w:rsidRPr="00561B1D">
        <w:lastRenderedPageBreak/>
        <w:t>Table 5.2.3.3.1-</w:t>
      </w:r>
      <w:r>
        <w:t>2A</w:t>
      </w:r>
      <w:r>
        <w:rPr>
          <w:rFonts w:hint="eastAsia"/>
          <w:lang w:eastAsia="zh-CN"/>
        </w:rPr>
        <w:t>-2</w:t>
      </w:r>
      <w:r w:rsidRPr="00561B1D">
        <w:t xml:space="preserve">: UCI fields for </w:t>
      </w:r>
      <w:r>
        <w:t xml:space="preserve">transmission of wideband CQI and precoding information (i2) </w:t>
      </w:r>
      <w:r>
        <w:br/>
        <w:t>(</w:t>
      </w:r>
      <w:r>
        <w:rPr>
          <w:rFonts w:hint="eastAsia"/>
          <w:lang w:eastAsia="zh-CN"/>
        </w:rPr>
        <w:t xml:space="preserve">transmission mode 9/10 configured PMI/RI with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A</w:t>
      </w:r>
      <w:r w:rsidR="00D054B0">
        <w:t>'</w:t>
      </w:r>
      <w:r>
        <w:rPr>
          <w:rFonts w:hint="eastAsia"/>
          <w:lang w:eastAsia="zh-CN"/>
        </w:rPr>
        <w:t xml:space="preserve"> and</w:t>
      </w:r>
      <w:r w:rsidRPr="00A254FC">
        <w:t xml:space="preserve"> </w:t>
      </w:r>
      <w:r w:rsidRPr="00E0039F">
        <w:t xml:space="preserve">with </w:t>
      </w:r>
      <w:r>
        <w:rPr>
          <w:rFonts w:hint="eastAsia"/>
          <w:lang w:eastAsia="zh-CN"/>
        </w:rPr>
        <w:t xml:space="preserve">codebook </w:t>
      </w:r>
      <w:r>
        <w:rPr>
          <w:lang w:eastAsia="zh-CN"/>
        </w:rPr>
        <w:t xml:space="preserve">configuration </w:t>
      </w:r>
      <w:r w:rsidR="008C4D60">
        <w:rPr>
          <w:position w:val="-10"/>
          <w:lang w:eastAsia="zh-CN"/>
        </w:rPr>
        <w:pict w14:anchorId="749ED63E">
          <v:shape id="_x0000_i2854" type="#_x0000_t75" style="width:52.75pt;height:14.25pt">
            <v:imagedata r:id="rId495" o:title=""/>
          </v:shape>
        </w:pict>
      </w:r>
      <w:r>
        <w:rPr>
          <w:rFonts w:hint="eastAsia"/>
          <w:lang w:eastAsia="zh-CN"/>
        </w:rPr>
        <w:t>,</w:t>
      </w:r>
      <w:r w:rsidRPr="00E0039F">
        <w:rPr>
          <w:lang w:eastAsia="zh-CN"/>
        </w:rPr>
        <w:t xml:space="preserve"> a</w:t>
      </w:r>
      <w:r w:rsidRPr="00E0039F">
        <w:t xml:space="preserve">nd </w:t>
      </w:r>
      <w:r w:rsidR="001B645E">
        <w:rPr>
          <w:i/>
        </w:rPr>
        <w:t>CodebookConfig</w:t>
      </w:r>
      <w:r>
        <w:rPr>
          <w:rFonts w:hint="eastAsia"/>
          <w:lang w:eastAsia="zh-CN"/>
        </w:rPr>
        <w:t>=2/3/4</w:t>
      </w:r>
      <w:r w:rsidR="009F1EF2">
        <w:rPr>
          <w:lang w:eastAsia="zh-CN"/>
        </w:rPr>
        <w:t xml:space="preserve">, </w:t>
      </w:r>
      <w:r w:rsidR="009F1EF2">
        <w:rPr>
          <w:rFonts w:hint="eastAsia"/>
          <w:lang w:eastAsia="zh-CN"/>
        </w:rPr>
        <w:t xml:space="preserve">except with </w:t>
      </w:r>
      <w:r w:rsidR="009F1EF2" w:rsidRPr="00F84586">
        <w:rPr>
          <w:i/>
        </w:rPr>
        <w:t>advancedCodebookEnabled</w:t>
      </w:r>
      <w:r w:rsidR="009F1EF2">
        <w:rPr>
          <w:i/>
        </w:rPr>
        <w:t>=TRUE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93"/>
        <w:gridCol w:w="954"/>
        <w:gridCol w:w="954"/>
        <w:gridCol w:w="955"/>
        <w:gridCol w:w="955"/>
        <w:gridCol w:w="955"/>
        <w:gridCol w:w="955"/>
        <w:gridCol w:w="955"/>
        <w:gridCol w:w="955"/>
      </w:tblGrid>
      <w:tr w:rsidR="00CA0336" w:rsidRPr="000B0C86" w14:paraId="5763ABF7" w14:textId="77777777" w:rsidTr="00BF140A">
        <w:trPr>
          <w:trHeight w:val="105"/>
          <w:jc w:val="center"/>
        </w:trPr>
        <w:tc>
          <w:tcPr>
            <w:tcW w:w="0" w:type="auto"/>
            <w:vMerge w:val="restart"/>
            <w:shd w:val="clear" w:color="auto" w:fill="E0E0E0"/>
            <w:vAlign w:val="center"/>
          </w:tcPr>
          <w:p w14:paraId="085CDB70" w14:textId="77777777" w:rsidR="00CA0336" w:rsidRPr="00255015" w:rsidRDefault="00CA0336" w:rsidP="009E14B4">
            <w:pPr>
              <w:pStyle w:val="TAH"/>
            </w:pPr>
            <w:r w:rsidRPr="00255015">
              <w:t>Field</w:t>
            </w:r>
          </w:p>
        </w:tc>
        <w:tc>
          <w:tcPr>
            <w:tcW w:w="0" w:type="auto"/>
            <w:gridSpan w:val="8"/>
            <w:shd w:val="clear" w:color="auto" w:fill="E0E0E0"/>
            <w:vAlign w:val="center"/>
          </w:tcPr>
          <w:p w14:paraId="6D5B01DF" w14:textId="77777777" w:rsidR="00CA0336" w:rsidRPr="00255015" w:rsidRDefault="00CA0336" w:rsidP="009E14B4">
            <w:pPr>
              <w:pStyle w:val="TAH"/>
            </w:pPr>
            <w:r w:rsidRPr="00255015">
              <w:t>Bit width</w:t>
            </w:r>
          </w:p>
        </w:tc>
      </w:tr>
      <w:tr w:rsidR="00CA0336" w:rsidRPr="000B0C86" w14:paraId="1A0AD404" w14:textId="77777777" w:rsidTr="00BF140A">
        <w:trPr>
          <w:trHeight w:val="105"/>
          <w:jc w:val="center"/>
        </w:trPr>
        <w:tc>
          <w:tcPr>
            <w:tcW w:w="0" w:type="auto"/>
            <w:vMerge/>
            <w:shd w:val="clear" w:color="auto" w:fill="E0E0E0"/>
            <w:vAlign w:val="center"/>
          </w:tcPr>
          <w:p w14:paraId="25C9088F" w14:textId="77777777" w:rsidR="00CA0336" w:rsidRPr="00255015" w:rsidRDefault="00CA0336" w:rsidP="009E14B4">
            <w:pPr>
              <w:pStyle w:val="TAH"/>
            </w:pPr>
          </w:p>
        </w:tc>
        <w:tc>
          <w:tcPr>
            <w:tcW w:w="0" w:type="auto"/>
            <w:gridSpan w:val="8"/>
            <w:shd w:val="clear" w:color="auto" w:fill="E0E0E0"/>
            <w:vAlign w:val="center"/>
          </w:tcPr>
          <w:p w14:paraId="2C5A2A05" w14:textId="77777777" w:rsidR="00CA0336" w:rsidRPr="00255015" w:rsidRDefault="00CA0336" w:rsidP="009E14B4">
            <w:pPr>
              <w:pStyle w:val="TAH"/>
            </w:pPr>
            <w:r>
              <w:rPr>
                <w:rFonts w:hint="eastAsia"/>
                <w:lang w:eastAsia="zh-CN"/>
              </w:rPr>
              <w:t>8/</w:t>
            </w:r>
            <w:r w:rsidRPr="00255015">
              <w:rPr>
                <w:rFonts w:hint="eastAsia"/>
                <w:lang w:eastAsia="zh-CN"/>
              </w:rPr>
              <w:t>12/16</w:t>
            </w:r>
            <w:r w:rsidR="009F1EF2">
              <w:rPr>
                <w:lang w:eastAsia="zh-CN"/>
              </w:rPr>
              <w:t>/20/24/28/32</w:t>
            </w:r>
            <w:r w:rsidRPr="00255015">
              <w:t xml:space="preserve"> antenna ports</w:t>
            </w:r>
          </w:p>
        </w:tc>
      </w:tr>
      <w:tr w:rsidR="00CA0336" w:rsidRPr="000B0C86" w14:paraId="758F110F" w14:textId="77777777" w:rsidTr="00BF140A">
        <w:trPr>
          <w:trHeight w:val="105"/>
          <w:jc w:val="center"/>
        </w:trPr>
        <w:tc>
          <w:tcPr>
            <w:tcW w:w="0" w:type="auto"/>
            <w:vMerge/>
            <w:shd w:val="clear" w:color="auto" w:fill="E0E0E0"/>
            <w:vAlign w:val="center"/>
          </w:tcPr>
          <w:p w14:paraId="2C745AE5" w14:textId="77777777" w:rsidR="00CA0336" w:rsidRPr="00255015" w:rsidRDefault="00CA0336" w:rsidP="009E14B4">
            <w:pPr>
              <w:pStyle w:val="TAH"/>
            </w:pPr>
          </w:p>
        </w:tc>
        <w:tc>
          <w:tcPr>
            <w:tcW w:w="0" w:type="auto"/>
            <w:shd w:val="clear" w:color="auto" w:fill="E0E0E0"/>
            <w:vAlign w:val="center"/>
          </w:tcPr>
          <w:p w14:paraId="06CFDAF0" w14:textId="77777777" w:rsidR="00CA0336" w:rsidRPr="00255015" w:rsidRDefault="00CA0336" w:rsidP="009E14B4">
            <w:pPr>
              <w:pStyle w:val="TAH"/>
            </w:pPr>
            <w:r w:rsidRPr="00255015">
              <w:t>Rank = 1</w:t>
            </w:r>
          </w:p>
        </w:tc>
        <w:tc>
          <w:tcPr>
            <w:tcW w:w="0" w:type="auto"/>
            <w:shd w:val="clear" w:color="auto" w:fill="E0E0E0"/>
            <w:vAlign w:val="center"/>
          </w:tcPr>
          <w:p w14:paraId="6F0ED132" w14:textId="77777777" w:rsidR="00CA0336" w:rsidRPr="00255015" w:rsidRDefault="00CA0336" w:rsidP="009E14B4">
            <w:pPr>
              <w:pStyle w:val="TAH"/>
            </w:pPr>
            <w:r w:rsidRPr="00255015">
              <w:t>Rank = 2</w:t>
            </w:r>
          </w:p>
        </w:tc>
        <w:tc>
          <w:tcPr>
            <w:tcW w:w="0" w:type="auto"/>
            <w:shd w:val="clear" w:color="auto" w:fill="E0E0E0"/>
            <w:vAlign w:val="center"/>
          </w:tcPr>
          <w:p w14:paraId="267C6B38" w14:textId="77777777" w:rsidR="00CA0336" w:rsidRPr="00255015" w:rsidRDefault="00CA0336" w:rsidP="009E14B4">
            <w:pPr>
              <w:pStyle w:val="TAH"/>
              <w:rPr>
                <w:lang w:eastAsia="zh-CN"/>
              </w:rPr>
            </w:pPr>
            <w:r w:rsidRPr="00255015">
              <w:t xml:space="preserve">Rank = </w:t>
            </w:r>
            <w:r w:rsidRPr="00255015">
              <w:rPr>
                <w:rFonts w:hint="eastAsia"/>
                <w:lang w:eastAsia="zh-CN"/>
              </w:rPr>
              <w:t>3</w:t>
            </w:r>
          </w:p>
        </w:tc>
        <w:tc>
          <w:tcPr>
            <w:tcW w:w="0" w:type="auto"/>
            <w:shd w:val="clear" w:color="auto" w:fill="E0E0E0"/>
            <w:vAlign w:val="center"/>
          </w:tcPr>
          <w:p w14:paraId="0E2A0728" w14:textId="77777777" w:rsidR="00CA0336" w:rsidRPr="00255015" w:rsidRDefault="00CA0336" w:rsidP="009E14B4">
            <w:pPr>
              <w:pStyle w:val="TAH"/>
              <w:rPr>
                <w:lang w:eastAsia="zh-CN"/>
              </w:rPr>
            </w:pPr>
            <w:r w:rsidRPr="00255015">
              <w:t xml:space="preserve">Rank </w:t>
            </w:r>
            <w:r w:rsidRPr="00255015">
              <w:rPr>
                <w:rFonts w:hint="eastAsia"/>
                <w:lang w:eastAsia="zh-CN"/>
              </w:rPr>
              <w:t>=</w:t>
            </w:r>
            <w:r w:rsidRPr="00255015">
              <w:t xml:space="preserve"> </w:t>
            </w:r>
            <w:r w:rsidRPr="00255015">
              <w:rPr>
                <w:rFonts w:hint="eastAsia"/>
                <w:lang w:eastAsia="zh-CN"/>
              </w:rPr>
              <w:t>4</w:t>
            </w:r>
          </w:p>
        </w:tc>
        <w:tc>
          <w:tcPr>
            <w:tcW w:w="0" w:type="auto"/>
            <w:shd w:val="clear" w:color="auto" w:fill="E0E0E0"/>
            <w:vAlign w:val="center"/>
          </w:tcPr>
          <w:p w14:paraId="7D614BC4" w14:textId="77777777" w:rsidR="00CA0336" w:rsidRPr="00255015" w:rsidRDefault="00CA0336" w:rsidP="009E14B4">
            <w:pPr>
              <w:pStyle w:val="TAH"/>
              <w:rPr>
                <w:lang w:eastAsia="zh-CN"/>
              </w:rPr>
            </w:pPr>
            <w:r w:rsidRPr="00255015">
              <w:t xml:space="preserve">Rank = </w:t>
            </w:r>
            <w:r w:rsidRPr="00255015">
              <w:rPr>
                <w:rFonts w:hint="eastAsia"/>
                <w:lang w:eastAsia="zh-CN"/>
              </w:rPr>
              <w:t>5</w:t>
            </w:r>
          </w:p>
        </w:tc>
        <w:tc>
          <w:tcPr>
            <w:tcW w:w="0" w:type="auto"/>
            <w:shd w:val="clear" w:color="auto" w:fill="E0E0E0"/>
            <w:vAlign w:val="center"/>
          </w:tcPr>
          <w:p w14:paraId="18A48DED" w14:textId="77777777" w:rsidR="00CA0336" w:rsidRPr="00255015" w:rsidRDefault="00CA0336" w:rsidP="009E14B4">
            <w:pPr>
              <w:pStyle w:val="TAH"/>
              <w:rPr>
                <w:lang w:eastAsia="zh-CN"/>
              </w:rPr>
            </w:pPr>
            <w:r w:rsidRPr="00255015">
              <w:t xml:space="preserve">Rank = </w:t>
            </w:r>
            <w:r w:rsidRPr="00255015">
              <w:rPr>
                <w:rFonts w:hint="eastAsia"/>
                <w:lang w:eastAsia="zh-CN"/>
              </w:rPr>
              <w:t>6</w:t>
            </w:r>
          </w:p>
        </w:tc>
        <w:tc>
          <w:tcPr>
            <w:tcW w:w="0" w:type="auto"/>
            <w:shd w:val="clear" w:color="auto" w:fill="E0E0E0"/>
            <w:vAlign w:val="center"/>
          </w:tcPr>
          <w:p w14:paraId="7BE569FA" w14:textId="77777777" w:rsidR="00CA0336" w:rsidRPr="00255015" w:rsidRDefault="00CA0336" w:rsidP="009E14B4">
            <w:pPr>
              <w:pStyle w:val="TAH"/>
              <w:rPr>
                <w:lang w:eastAsia="zh-CN"/>
              </w:rPr>
            </w:pPr>
            <w:r w:rsidRPr="00255015">
              <w:t xml:space="preserve">Rank = </w:t>
            </w:r>
            <w:r w:rsidRPr="00255015">
              <w:rPr>
                <w:rFonts w:hint="eastAsia"/>
                <w:lang w:eastAsia="zh-CN"/>
              </w:rPr>
              <w:t>7</w:t>
            </w:r>
          </w:p>
        </w:tc>
        <w:tc>
          <w:tcPr>
            <w:tcW w:w="0" w:type="auto"/>
            <w:shd w:val="clear" w:color="auto" w:fill="E0E0E0"/>
            <w:vAlign w:val="center"/>
          </w:tcPr>
          <w:p w14:paraId="2B1F9475" w14:textId="77777777" w:rsidR="00CA0336" w:rsidRPr="00255015" w:rsidRDefault="00CA0336" w:rsidP="009E14B4">
            <w:pPr>
              <w:pStyle w:val="TAH"/>
              <w:rPr>
                <w:lang w:eastAsia="zh-CN"/>
              </w:rPr>
            </w:pPr>
            <w:r w:rsidRPr="00255015">
              <w:t xml:space="preserve">Rank </w:t>
            </w:r>
            <w:r w:rsidRPr="00255015">
              <w:rPr>
                <w:rFonts w:hint="eastAsia"/>
                <w:lang w:eastAsia="zh-CN"/>
              </w:rPr>
              <w:t>=</w:t>
            </w:r>
            <w:r w:rsidRPr="00255015">
              <w:t xml:space="preserve"> </w:t>
            </w:r>
            <w:r w:rsidRPr="00255015">
              <w:rPr>
                <w:rFonts w:hint="eastAsia"/>
                <w:lang w:eastAsia="zh-CN"/>
              </w:rPr>
              <w:t>8</w:t>
            </w:r>
          </w:p>
        </w:tc>
      </w:tr>
      <w:tr w:rsidR="00CA0336" w:rsidRPr="000B0C86" w14:paraId="590EEAFC" w14:textId="77777777" w:rsidTr="00BF140A">
        <w:trPr>
          <w:jc w:val="center"/>
        </w:trPr>
        <w:tc>
          <w:tcPr>
            <w:tcW w:w="0" w:type="auto"/>
            <w:vAlign w:val="center"/>
          </w:tcPr>
          <w:p w14:paraId="0C8E745F" w14:textId="77777777" w:rsidR="00CA0336" w:rsidRPr="00255015" w:rsidRDefault="00CA0336" w:rsidP="009E14B4">
            <w:pPr>
              <w:pStyle w:val="TAC"/>
            </w:pPr>
            <w:r w:rsidRPr="00255015">
              <w:t>Wide-band CQI</w:t>
            </w:r>
          </w:p>
        </w:tc>
        <w:tc>
          <w:tcPr>
            <w:tcW w:w="0" w:type="auto"/>
            <w:vAlign w:val="center"/>
          </w:tcPr>
          <w:p w14:paraId="5013272B" w14:textId="77777777" w:rsidR="00CA0336" w:rsidRPr="00255015" w:rsidRDefault="00CA0336" w:rsidP="009E14B4">
            <w:pPr>
              <w:pStyle w:val="TAC"/>
            </w:pPr>
            <w:r w:rsidRPr="00255015">
              <w:t>4</w:t>
            </w:r>
          </w:p>
        </w:tc>
        <w:tc>
          <w:tcPr>
            <w:tcW w:w="0" w:type="auto"/>
            <w:vAlign w:val="center"/>
          </w:tcPr>
          <w:p w14:paraId="09D2817A" w14:textId="77777777" w:rsidR="00CA0336" w:rsidRPr="00255015" w:rsidRDefault="00CA0336" w:rsidP="009E14B4">
            <w:pPr>
              <w:pStyle w:val="TAC"/>
            </w:pPr>
            <w:r w:rsidRPr="00255015">
              <w:t>4</w:t>
            </w:r>
          </w:p>
        </w:tc>
        <w:tc>
          <w:tcPr>
            <w:tcW w:w="0" w:type="auto"/>
            <w:vAlign w:val="center"/>
          </w:tcPr>
          <w:p w14:paraId="6BBDEB87" w14:textId="77777777" w:rsidR="00CA0336" w:rsidRPr="00255015" w:rsidRDefault="00CA0336" w:rsidP="009E14B4">
            <w:pPr>
              <w:pStyle w:val="TAC"/>
            </w:pPr>
            <w:r w:rsidRPr="00255015">
              <w:t>4</w:t>
            </w:r>
          </w:p>
        </w:tc>
        <w:tc>
          <w:tcPr>
            <w:tcW w:w="0" w:type="auto"/>
            <w:vAlign w:val="center"/>
          </w:tcPr>
          <w:p w14:paraId="70017B72" w14:textId="77777777" w:rsidR="00CA0336" w:rsidRPr="00255015" w:rsidRDefault="00CA0336" w:rsidP="009E14B4">
            <w:pPr>
              <w:pStyle w:val="TAC"/>
            </w:pPr>
            <w:r w:rsidRPr="00255015">
              <w:t>4</w:t>
            </w:r>
          </w:p>
        </w:tc>
        <w:tc>
          <w:tcPr>
            <w:tcW w:w="0" w:type="auto"/>
            <w:vAlign w:val="center"/>
          </w:tcPr>
          <w:p w14:paraId="03E9C9B7" w14:textId="77777777" w:rsidR="00CA0336" w:rsidRPr="00255015" w:rsidRDefault="00CA0336" w:rsidP="009E14B4">
            <w:pPr>
              <w:pStyle w:val="TAC"/>
            </w:pPr>
            <w:r w:rsidRPr="00255015">
              <w:t>4</w:t>
            </w:r>
          </w:p>
        </w:tc>
        <w:tc>
          <w:tcPr>
            <w:tcW w:w="0" w:type="auto"/>
            <w:vAlign w:val="center"/>
          </w:tcPr>
          <w:p w14:paraId="3AEC2A5A" w14:textId="77777777" w:rsidR="00CA0336" w:rsidRPr="00255015" w:rsidRDefault="00CA0336" w:rsidP="009E14B4">
            <w:pPr>
              <w:pStyle w:val="TAC"/>
            </w:pPr>
            <w:r w:rsidRPr="00255015">
              <w:t>4</w:t>
            </w:r>
          </w:p>
        </w:tc>
        <w:tc>
          <w:tcPr>
            <w:tcW w:w="0" w:type="auto"/>
            <w:vAlign w:val="center"/>
          </w:tcPr>
          <w:p w14:paraId="1121935E" w14:textId="77777777" w:rsidR="00CA0336" w:rsidRPr="00255015" w:rsidRDefault="00CA0336" w:rsidP="009E14B4">
            <w:pPr>
              <w:pStyle w:val="TAC"/>
            </w:pPr>
            <w:r w:rsidRPr="00255015">
              <w:t>4</w:t>
            </w:r>
          </w:p>
        </w:tc>
        <w:tc>
          <w:tcPr>
            <w:tcW w:w="0" w:type="auto"/>
            <w:vAlign w:val="center"/>
          </w:tcPr>
          <w:p w14:paraId="501F3A5D" w14:textId="77777777" w:rsidR="00CA0336" w:rsidRPr="00255015" w:rsidRDefault="00CA0336" w:rsidP="009E14B4">
            <w:pPr>
              <w:pStyle w:val="TAC"/>
            </w:pPr>
            <w:r w:rsidRPr="00255015">
              <w:t>4</w:t>
            </w:r>
          </w:p>
        </w:tc>
      </w:tr>
      <w:tr w:rsidR="00CA0336" w:rsidRPr="000B0C86" w14:paraId="295285B9" w14:textId="77777777" w:rsidTr="00BF140A">
        <w:trPr>
          <w:jc w:val="center"/>
        </w:trPr>
        <w:tc>
          <w:tcPr>
            <w:tcW w:w="0" w:type="auto"/>
            <w:vAlign w:val="center"/>
          </w:tcPr>
          <w:p w14:paraId="2C59A049" w14:textId="77777777" w:rsidR="00CA0336" w:rsidRPr="00255015" w:rsidRDefault="00CA0336" w:rsidP="009E14B4">
            <w:pPr>
              <w:pStyle w:val="TAC"/>
            </w:pPr>
            <w:r w:rsidRPr="00255015">
              <w:t>Spatial differential CQI</w:t>
            </w:r>
          </w:p>
        </w:tc>
        <w:tc>
          <w:tcPr>
            <w:tcW w:w="0" w:type="auto"/>
            <w:vAlign w:val="center"/>
          </w:tcPr>
          <w:p w14:paraId="0566E917" w14:textId="77777777" w:rsidR="00CA0336" w:rsidRPr="00255015" w:rsidRDefault="00CA0336" w:rsidP="009E14B4">
            <w:pPr>
              <w:pStyle w:val="TAC"/>
            </w:pPr>
            <w:r w:rsidRPr="00255015">
              <w:t>0</w:t>
            </w:r>
          </w:p>
        </w:tc>
        <w:tc>
          <w:tcPr>
            <w:tcW w:w="0" w:type="auto"/>
            <w:vAlign w:val="center"/>
          </w:tcPr>
          <w:p w14:paraId="5808BF4B" w14:textId="77777777" w:rsidR="00CA0336" w:rsidRPr="00255015" w:rsidRDefault="00CA0336" w:rsidP="009E14B4">
            <w:pPr>
              <w:pStyle w:val="TAC"/>
            </w:pPr>
            <w:r w:rsidRPr="00255015">
              <w:t>3</w:t>
            </w:r>
          </w:p>
        </w:tc>
        <w:tc>
          <w:tcPr>
            <w:tcW w:w="0" w:type="auto"/>
            <w:vAlign w:val="center"/>
          </w:tcPr>
          <w:p w14:paraId="629F72F7" w14:textId="77777777" w:rsidR="00CA0336" w:rsidRPr="00255015" w:rsidRDefault="00CA0336" w:rsidP="009E14B4">
            <w:pPr>
              <w:pStyle w:val="TAC"/>
              <w:rPr>
                <w:lang w:eastAsia="zh-CN"/>
              </w:rPr>
            </w:pPr>
            <w:r w:rsidRPr="00255015">
              <w:rPr>
                <w:rFonts w:hint="eastAsia"/>
                <w:lang w:eastAsia="zh-CN"/>
              </w:rPr>
              <w:t>3</w:t>
            </w:r>
          </w:p>
        </w:tc>
        <w:tc>
          <w:tcPr>
            <w:tcW w:w="0" w:type="auto"/>
            <w:vAlign w:val="center"/>
          </w:tcPr>
          <w:p w14:paraId="1A0A5BF4" w14:textId="77777777" w:rsidR="00CA0336" w:rsidRPr="00255015" w:rsidRDefault="00CA0336" w:rsidP="009E14B4">
            <w:pPr>
              <w:pStyle w:val="TAC"/>
            </w:pPr>
            <w:r w:rsidRPr="00255015">
              <w:t>3</w:t>
            </w:r>
          </w:p>
        </w:tc>
        <w:tc>
          <w:tcPr>
            <w:tcW w:w="0" w:type="auto"/>
            <w:vAlign w:val="center"/>
          </w:tcPr>
          <w:p w14:paraId="1A765A89" w14:textId="77777777" w:rsidR="00CA0336" w:rsidRPr="00255015" w:rsidRDefault="00CA0336" w:rsidP="009E14B4">
            <w:pPr>
              <w:pStyle w:val="TAC"/>
              <w:rPr>
                <w:lang w:eastAsia="zh-CN"/>
              </w:rPr>
            </w:pPr>
            <w:r w:rsidRPr="00255015">
              <w:rPr>
                <w:rFonts w:hint="eastAsia"/>
                <w:lang w:eastAsia="zh-CN"/>
              </w:rPr>
              <w:t>3</w:t>
            </w:r>
          </w:p>
        </w:tc>
        <w:tc>
          <w:tcPr>
            <w:tcW w:w="0" w:type="auto"/>
            <w:vAlign w:val="center"/>
          </w:tcPr>
          <w:p w14:paraId="497C0AC4" w14:textId="77777777" w:rsidR="00CA0336" w:rsidRPr="00255015" w:rsidRDefault="00CA0336" w:rsidP="009E14B4">
            <w:pPr>
              <w:pStyle w:val="TAC"/>
            </w:pPr>
            <w:r w:rsidRPr="00255015">
              <w:t>3</w:t>
            </w:r>
          </w:p>
        </w:tc>
        <w:tc>
          <w:tcPr>
            <w:tcW w:w="0" w:type="auto"/>
            <w:vAlign w:val="center"/>
          </w:tcPr>
          <w:p w14:paraId="36B5E89B" w14:textId="77777777" w:rsidR="00CA0336" w:rsidRPr="00255015" w:rsidRDefault="00CA0336" w:rsidP="009E14B4">
            <w:pPr>
              <w:pStyle w:val="TAC"/>
            </w:pPr>
            <w:r w:rsidRPr="00255015">
              <w:t>3</w:t>
            </w:r>
          </w:p>
        </w:tc>
        <w:tc>
          <w:tcPr>
            <w:tcW w:w="0" w:type="auto"/>
            <w:vAlign w:val="center"/>
          </w:tcPr>
          <w:p w14:paraId="7BA94F42" w14:textId="77777777" w:rsidR="00CA0336" w:rsidRPr="00255015" w:rsidRDefault="00CA0336" w:rsidP="009E14B4">
            <w:pPr>
              <w:pStyle w:val="TAC"/>
            </w:pPr>
            <w:r w:rsidRPr="00255015">
              <w:t>3</w:t>
            </w:r>
          </w:p>
        </w:tc>
      </w:tr>
      <w:tr w:rsidR="00CA0336" w:rsidRPr="000B0C86" w14:paraId="744F8D38" w14:textId="77777777" w:rsidTr="00BF140A">
        <w:trPr>
          <w:jc w:val="center"/>
        </w:trPr>
        <w:tc>
          <w:tcPr>
            <w:tcW w:w="0" w:type="auto"/>
            <w:vAlign w:val="center"/>
          </w:tcPr>
          <w:p w14:paraId="5DE0CFAA" w14:textId="77777777" w:rsidR="00CA0336" w:rsidRPr="00255015" w:rsidRDefault="00CA0336" w:rsidP="009E14B4">
            <w:pPr>
              <w:pStyle w:val="TAC"/>
            </w:pPr>
            <w:r w:rsidRPr="00255015">
              <w:t xml:space="preserve">Wide-band i2 </w:t>
            </w:r>
          </w:p>
        </w:tc>
        <w:tc>
          <w:tcPr>
            <w:tcW w:w="0" w:type="auto"/>
            <w:vAlign w:val="center"/>
          </w:tcPr>
          <w:p w14:paraId="148B9536" w14:textId="77777777" w:rsidR="00CA0336" w:rsidRPr="00255015" w:rsidRDefault="00CA0336" w:rsidP="009E14B4">
            <w:pPr>
              <w:pStyle w:val="TAC"/>
              <w:rPr>
                <w:lang w:eastAsia="zh-CN"/>
              </w:rPr>
            </w:pPr>
            <w:r>
              <w:rPr>
                <w:rFonts w:hint="eastAsia"/>
                <w:lang w:eastAsia="zh-CN"/>
              </w:rPr>
              <w:t>4</w:t>
            </w:r>
          </w:p>
        </w:tc>
        <w:tc>
          <w:tcPr>
            <w:tcW w:w="0" w:type="auto"/>
            <w:vAlign w:val="center"/>
          </w:tcPr>
          <w:p w14:paraId="49E7F409" w14:textId="77777777" w:rsidR="00CA0336" w:rsidRPr="00255015" w:rsidRDefault="00CA0336" w:rsidP="009E14B4">
            <w:pPr>
              <w:pStyle w:val="TAC"/>
              <w:rPr>
                <w:lang w:eastAsia="zh-CN"/>
              </w:rPr>
            </w:pPr>
            <w:r>
              <w:rPr>
                <w:rFonts w:hint="eastAsia"/>
                <w:lang w:eastAsia="zh-CN"/>
              </w:rPr>
              <w:t>4</w:t>
            </w:r>
          </w:p>
        </w:tc>
        <w:tc>
          <w:tcPr>
            <w:tcW w:w="0" w:type="auto"/>
            <w:vAlign w:val="center"/>
          </w:tcPr>
          <w:p w14:paraId="6289D8AE" w14:textId="77777777" w:rsidR="00CA0336" w:rsidRPr="00255015" w:rsidRDefault="00CA0336" w:rsidP="009E14B4">
            <w:pPr>
              <w:pStyle w:val="TAC"/>
              <w:rPr>
                <w:lang w:eastAsia="zh-CN"/>
              </w:rPr>
            </w:pPr>
            <w:r w:rsidRPr="00255015">
              <w:rPr>
                <w:rFonts w:hint="eastAsia"/>
                <w:lang w:eastAsia="zh-CN"/>
              </w:rPr>
              <w:t>4</w:t>
            </w:r>
          </w:p>
        </w:tc>
        <w:tc>
          <w:tcPr>
            <w:tcW w:w="0" w:type="auto"/>
            <w:vAlign w:val="center"/>
          </w:tcPr>
          <w:p w14:paraId="5D4A7C20" w14:textId="77777777" w:rsidR="00CA0336" w:rsidRPr="00255015" w:rsidRDefault="00CA0336" w:rsidP="009E14B4">
            <w:pPr>
              <w:pStyle w:val="TAC"/>
              <w:rPr>
                <w:lang w:eastAsia="zh-CN"/>
              </w:rPr>
            </w:pPr>
            <w:r w:rsidRPr="00255015">
              <w:rPr>
                <w:rFonts w:hint="eastAsia"/>
                <w:lang w:eastAsia="zh-CN"/>
              </w:rPr>
              <w:t>3</w:t>
            </w:r>
          </w:p>
        </w:tc>
        <w:tc>
          <w:tcPr>
            <w:tcW w:w="0" w:type="auto"/>
            <w:vAlign w:val="center"/>
          </w:tcPr>
          <w:p w14:paraId="0D88CD91" w14:textId="77777777" w:rsidR="00CA0336" w:rsidRPr="00255015" w:rsidRDefault="00CA0336" w:rsidP="009E14B4">
            <w:pPr>
              <w:pStyle w:val="TAC"/>
              <w:rPr>
                <w:lang w:eastAsia="zh-CN"/>
              </w:rPr>
            </w:pPr>
            <w:r w:rsidRPr="00255015">
              <w:rPr>
                <w:rFonts w:hint="eastAsia"/>
                <w:lang w:eastAsia="zh-CN"/>
              </w:rPr>
              <w:t>0</w:t>
            </w:r>
          </w:p>
        </w:tc>
        <w:tc>
          <w:tcPr>
            <w:tcW w:w="0" w:type="auto"/>
            <w:vAlign w:val="center"/>
          </w:tcPr>
          <w:p w14:paraId="5442E367" w14:textId="77777777" w:rsidR="00CA0336" w:rsidRPr="00255015" w:rsidRDefault="00CA0336" w:rsidP="009E14B4">
            <w:pPr>
              <w:pStyle w:val="TAC"/>
              <w:rPr>
                <w:lang w:eastAsia="zh-CN"/>
              </w:rPr>
            </w:pPr>
            <w:r w:rsidRPr="00255015">
              <w:rPr>
                <w:rFonts w:hint="eastAsia"/>
                <w:lang w:eastAsia="zh-CN"/>
              </w:rPr>
              <w:t>0</w:t>
            </w:r>
          </w:p>
        </w:tc>
        <w:tc>
          <w:tcPr>
            <w:tcW w:w="0" w:type="auto"/>
            <w:vAlign w:val="center"/>
          </w:tcPr>
          <w:p w14:paraId="251ADB4F" w14:textId="77777777" w:rsidR="00CA0336" w:rsidRPr="00255015" w:rsidRDefault="00CA0336" w:rsidP="009E14B4">
            <w:pPr>
              <w:pStyle w:val="TAC"/>
              <w:rPr>
                <w:lang w:eastAsia="zh-CN"/>
              </w:rPr>
            </w:pPr>
            <w:r w:rsidRPr="00255015">
              <w:rPr>
                <w:rFonts w:hint="eastAsia"/>
                <w:lang w:eastAsia="zh-CN"/>
              </w:rPr>
              <w:t>0</w:t>
            </w:r>
          </w:p>
        </w:tc>
        <w:tc>
          <w:tcPr>
            <w:tcW w:w="0" w:type="auto"/>
            <w:vAlign w:val="center"/>
          </w:tcPr>
          <w:p w14:paraId="125C26F7" w14:textId="77777777" w:rsidR="00CA0336" w:rsidRPr="00255015" w:rsidRDefault="00CA0336" w:rsidP="009E14B4">
            <w:pPr>
              <w:pStyle w:val="TAC"/>
            </w:pPr>
            <w:r w:rsidRPr="00255015">
              <w:t>0</w:t>
            </w:r>
          </w:p>
        </w:tc>
      </w:tr>
    </w:tbl>
    <w:p w14:paraId="2AE9A617" w14:textId="77777777" w:rsidR="00673102" w:rsidRDefault="00673102" w:rsidP="00673102"/>
    <w:p w14:paraId="609586DD" w14:textId="77777777" w:rsidR="009F1EF2" w:rsidRDefault="009F1EF2" w:rsidP="009F1EF2">
      <w:pPr>
        <w:pStyle w:val="TH"/>
        <w:rPr>
          <w:lang w:eastAsia="zh-CN"/>
        </w:rPr>
      </w:pPr>
      <w:r w:rsidRPr="00561B1D">
        <w:t>Table 5.2.3.3.1-</w:t>
      </w:r>
      <w:r>
        <w:t>2A</w:t>
      </w:r>
      <w:r>
        <w:rPr>
          <w:rFonts w:hint="eastAsia"/>
          <w:lang w:eastAsia="zh-CN"/>
        </w:rPr>
        <w:t>-3</w:t>
      </w:r>
      <w:r w:rsidRPr="00561B1D">
        <w:t xml:space="preserve">: UCI fields for </w:t>
      </w:r>
      <w:r>
        <w:t xml:space="preserve">transmission of wideband CQI and precoding information (i2) </w:t>
      </w:r>
      <w:r>
        <w:br/>
        <w:t>(</w:t>
      </w:r>
      <w:r>
        <w:rPr>
          <w:rFonts w:hint="eastAsia"/>
          <w:lang w:eastAsia="zh-CN"/>
        </w:rPr>
        <w:t xml:space="preserve">transmission mode 9/10 configured with PMI/RI reporting with 4 antenna ports and higher layer parameter </w:t>
      </w:r>
      <w:r w:rsidRPr="00F84586">
        <w:rPr>
          <w:i/>
        </w:rPr>
        <w:t>advancedCodebookEnabled</w:t>
      </w:r>
      <w:r>
        <w:rPr>
          <w:i/>
        </w:rPr>
        <w:t>=TRUE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774"/>
        <w:gridCol w:w="1246"/>
        <w:gridCol w:w="1839"/>
      </w:tblGrid>
      <w:tr w:rsidR="009F1EF2" w:rsidRPr="00AA1F7B" w14:paraId="35DD7A44" w14:textId="77777777" w:rsidTr="00BF140A">
        <w:trPr>
          <w:cantSplit/>
          <w:trHeight w:val="33"/>
          <w:jc w:val="center"/>
        </w:trPr>
        <w:tc>
          <w:tcPr>
            <w:tcW w:w="2774" w:type="dxa"/>
            <w:vMerge w:val="restart"/>
            <w:shd w:val="clear" w:color="auto" w:fill="E0E0E0"/>
            <w:tcMar>
              <w:top w:w="0" w:type="dxa"/>
              <w:left w:w="108" w:type="dxa"/>
              <w:bottom w:w="0" w:type="dxa"/>
              <w:right w:w="108" w:type="dxa"/>
            </w:tcMar>
            <w:vAlign w:val="center"/>
          </w:tcPr>
          <w:p w14:paraId="6363A333" w14:textId="77777777" w:rsidR="009F1EF2" w:rsidRPr="00064EEE" w:rsidRDefault="009F1EF2" w:rsidP="00025B24">
            <w:pPr>
              <w:pStyle w:val="tah0"/>
              <w:rPr>
                <w:lang w:val="en-GB"/>
              </w:rPr>
            </w:pPr>
            <w:r w:rsidRPr="00064EEE">
              <w:rPr>
                <w:lang w:val="en-GB"/>
              </w:rPr>
              <w:t>Field</w:t>
            </w:r>
          </w:p>
        </w:tc>
        <w:tc>
          <w:tcPr>
            <w:tcW w:w="3085" w:type="dxa"/>
            <w:gridSpan w:val="2"/>
            <w:shd w:val="clear" w:color="auto" w:fill="E0E0E0"/>
            <w:vAlign w:val="center"/>
          </w:tcPr>
          <w:p w14:paraId="0078D058" w14:textId="77777777" w:rsidR="009F1EF2" w:rsidRPr="00064EEE" w:rsidRDefault="009F1EF2" w:rsidP="00025B24">
            <w:pPr>
              <w:pStyle w:val="tah0"/>
              <w:rPr>
                <w:lang w:val="en-GB"/>
              </w:rPr>
            </w:pPr>
            <w:r w:rsidRPr="00064EEE">
              <w:rPr>
                <w:lang w:val="en-GB"/>
              </w:rPr>
              <w:t>Bit width</w:t>
            </w:r>
          </w:p>
        </w:tc>
      </w:tr>
      <w:tr w:rsidR="009F1EF2" w:rsidRPr="00AA1F7B" w14:paraId="4E14449E" w14:textId="77777777" w:rsidTr="00BF140A">
        <w:trPr>
          <w:cantSplit/>
          <w:trHeight w:val="33"/>
          <w:jc w:val="center"/>
        </w:trPr>
        <w:tc>
          <w:tcPr>
            <w:tcW w:w="2774" w:type="dxa"/>
            <w:vMerge/>
            <w:shd w:val="clear" w:color="auto" w:fill="E0E0E0"/>
            <w:vAlign w:val="center"/>
          </w:tcPr>
          <w:p w14:paraId="0CA84252" w14:textId="77777777" w:rsidR="009F1EF2" w:rsidRPr="00B7584F" w:rsidRDefault="009F1EF2" w:rsidP="00025B24">
            <w:pPr>
              <w:rPr>
                <w:rFonts w:ascii="Arial" w:eastAsia="Calibri" w:hAnsi="Arial" w:cs="Arial"/>
                <w:b/>
                <w:bCs/>
                <w:sz w:val="18"/>
                <w:szCs w:val="18"/>
              </w:rPr>
            </w:pPr>
          </w:p>
        </w:tc>
        <w:tc>
          <w:tcPr>
            <w:tcW w:w="1246" w:type="dxa"/>
            <w:shd w:val="clear" w:color="auto" w:fill="E0E0E0"/>
            <w:tcMar>
              <w:top w:w="0" w:type="dxa"/>
              <w:left w:w="108" w:type="dxa"/>
              <w:bottom w:w="0" w:type="dxa"/>
              <w:right w:w="108" w:type="dxa"/>
            </w:tcMar>
            <w:vAlign w:val="center"/>
          </w:tcPr>
          <w:p w14:paraId="2E050AE6" w14:textId="77777777" w:rsidR="009F1EF2" w:rsidRPr="00FE120D" w:rsidRDefault="009F1EF2" w:rsidP="00025B24">
            <w:pPr>
              <w:pStyle w:val="tah0"/>
              <w:rPr>
                <w:rFonts w:eastAsia="SimSun"/>
                <w:lang w:val="en-GB" w:eastAsia="zh-CN"/>
              </w:rPr>
            </w:pPr>
            <w:r>
              <w:rPr>
                <w:lang w:val="en-GB"/>
              </w:rPr>
              <w:t xml:space="preserve">Rank = </w:t>
            </w:r>
            <w:r>
              <w:rPr>
                <w:rFonts w:eastAsia="SimSun" w:hint="eastAsia"/>
                <w:lang w:val="en-GB" w:eastAsia="zh-CN"/>
              </w:rPr>
              <w:t>1</w:t>
            </w:r>
          </w:p>
        </w:tc>
        <w:tc>
          <w:tcPr>
            <w:tcW w:w="1839" w:type="dxa"/>
            <w:shd w:val="clear" w:color="auto" w:fill="E0E0E0"/>
            <w:vAlign w:val="center"/>
          </w:tcPr>
          <w:p w14:paraId="127FDB7F" w14:textId="77777777" w:rsidR="009F1EF2" w:rsidRPr="00064EEE" w:rsidRDefault="009F1EF2" w:rsidP="00025B24">
            <w:pPr>
              <w:pStyle w:val="tah0"/>
              <w:rPr>
                <w:lang w:val="de-DE"/>
              </w:rPr>
            </w:pPr>
            <w:r>
              <w:rPr>
                <w:lang w:val="en-GB"/>
              </w:rPr>
              <w:t xml:space="preserve">Rank </w:t>
            </w:r>
            <w:r>
              <w:rPr>
                <w:rFonts w:eastAsia="SimSun" w:hint="eastAsia"/>
                <w:lang w:val="en-GB" w:eastAsia="zh-CN"/>
              </w:rPr>
              <w:t>&gt; 1</w:t>
            </w:r>
          </w:p>
        </w:tc>
      </w:tr>
      <w:tr w:rsidR="009F1EF2" w:rsidRPr="00AA1F7B" w14:paraId="50C9F639" w14:textId="77777777" w:rsidTr="00BF140A">
        <w:trPr>
          <w:cantSplit/>
          <w:jc w:val="center"/>
        </w:trPr>
        <w:tc>
          <w:tcPr>
            <w:tcW w:w="2774" w:type="dxa"/>
            <w:tcMar>
              <w:top w:w="0" w:type="dxa"/>
              <w:left w:w="108" w:type="dxa"/>
              <w:bottom w:w="0" w:type="dxa"/>
              <w:right w:w="108" w:type="dxa"/>
            </w:tcMar>
            <w:vAlign w:val="center"/>
          </w:tcPr>
          <w:p w14:paraId="7A99450D" w14:textId="77777777" w:rsidR="009F1EF2" w:rsidRPr="00064EEE" w:rsidRDefault="009F1EF2" w:rsidP="00025B24">
            <w:pPr>
              <w:pStyle w:val="tac0"/>
              <w:rPr>
                <w:lang w:val="de-DE"/>
              </w:rPr>
            </w:pPr>
            <w:r w:rsidRPr="00064EEE">
              <w:rPr>
                <w:lang w:val="de-DE"/>
              </w:rPr>
              <w:t xml:space="preserve">Wideband CQI </w:t>
            </w:r>
          </w:p>
        </w:tc>
        <w:tc>
          <w:tcPr>
            <w:tcW w:w="1246" w:type="dxa"/>
            <w:tcMar>
              <w:top w:w="0" w:type="dxa"/>
              <w:left w:w="108" w:type="dxa"/>
              <w:bottom w:w="0" w:type="dxa"/>
              <w:right w:w="108" w:type="dxa"/>
            </w:tcMar>
            <w:vAlign w:val="center"/>
          </w:tcPr>
          <w:p w14:paraId="64FAF3E3" w14:textId="77777777" w:rsidR="009F1EF2" w:rsidRPr="00064EEE" w:rsidRDefault="009F1EF2" w:rsidP="00025B24">
            <w:pPr>
              <w:pStyle w:val="tac0"/>
              <w:rPr>
                <w:lang w:val="de-DE"/>
              </w:rPr>
            </w:pPr>
            <w:r w:rsidRPr="00064EEE">
              <w:rPr>
                <w:lang w:val="de-DE"/>
              </w:rPr>
              <w:t>4</w:t>
            </w:r>
          </w:p>
        </w:tc>
        <w:tc>
          <w:tcPr>
            <w:tcW w:w="1839" w:type="dxa"/>
            <w:vAlign w:val="center"/>
          </w:tcPr>
          <w:p w14:paraId="0A6B4886" w14:textId="77777777" w:rsidR="009F1EF2" w:rsidRDefault="009F1EF2" w:rsidP="00025B24">
            <w:pPr>
              <w:pStyle w:val="tac0"/>
              <w:rPr>
                <w:rFonts w:eastAsia="SimSun"/>
                <w:lang w:val="de-DE" w:eastAsia="zh-CN"/>
              </w:rPr>
            </w:pPr>
            <w:r w:rsidRPr="00064EEE">
              <w:rPr>
                <w:lang w:val="de-DE"/>
              </w:rPr>
              <w:t>4</w:t>
            </w:r>
          </w:p>
        </w:tc>
      </w:tr>
      <w:tr w:rsidR="009F1EF2" w:rsidRPr="00AA1F7B" w14:paraId="46BB5BFC" w14:textId="77777777" w:rsidTr="00BF140A">
        <w:trPr>
          <w:cantSplit/>
          <w:jc w:val="center"/>
        </w:trPr>
        <w:tc>
          <w:tcPr>
            <w:tcW w:w="2774" w:type="dxa"/>
            <w:tcMar>
              <w:top w:w="0" w:type="dxa"/>
              <w:left w:w="108" w:type="dxa"/>
              <w:bottom w:w="0" w:type="dxa"/>
              <w:right w:w="108" w:type="dxa"/>
            </w:tcMar>
            <w:vAlign w:val="center"/>
          </w:tcPr>
          <w:p w14:paraId="6EF7D5BA" w14:textId="77777777" w:rsidR="009F1EF2" w:rsidRPr="00064EEE" w:rsidRDefault="009F1EF2" w:rsidP="00025B24">
            <w:pPr>
              <w:pStyle w:val="tac0"/>
              <w:rPr>
                <w:lang w:val="de-DE"/>
              </w:rPr>
            </w:pPr>
            <w:r w:rsidRPr="00D3085C">
              <w:rPr>
                <w:lang w:val="en-GB"/>
              </w:rPr>
              <w:t>Spatial differential CQI</w:t>
            </w:r>
          </w:p>
        </w:tc>
        <w:tc>
          <w:tcPr>
            <w:tcW w:w="1246" w:type="dxa"/>
            <w:tcMar>
              <w:top w:w="0" w:type="dxa"/>
              <w:left w:w="108" w:type="dxa"/>
              <w:bottom w:w="0" w:type="dxa"/>
              <w:right w:w="108" w:type="dxa"/>
            </w:tcMar>
            <w:vAlign w:val="center"/>
          </w:tcPr>
          <w:p w14:paraId="34CF256D" w14:textId="77777777" w:rsidR="009F1EF2" w:rsidRPr="00064EEE" w:rsidRDefault="009F1EF2" w:rsidP="00025B24">
            <w:pPr>
              <w:pStyle w:val="tac0"/>
              <w:rPr>
                <w:lang w:val="en-GB"/>
              </w:rPr>
            </w:pPr>
            <w:r w:rsidRPr="00064EEE">
              <w:rPr>
                <w:lang w:val="en-GB"/>
              </w:rPr>
              <w:t>0</w:t>
            </w:r>
          </w:p>
        </w:tc>
        <w:tc>
          <w:tcPr>
            <w:tcW w:w="1839" w:type="dxa"/>
            <w:vAlign w:val="center"/>
          </w:tcPr>
          <w:p w14:paraId="09DB8CF5" w14:textId="77777777" w:rsidR="009F1EF2" w:rsidRPr="0006219F" w:rsidRDefault="009F1EF2" w:rsidP="00025B24">
            <w:pPr>
              <w:pStyle w:val="tac0"/>
              <w:rPr>
                <w:rFonts w:eastAsia="SimSun"/>
                <w:lang w:val="de-DE" w:eastAsia="zh-CN"/>
              </w:rPr>
            </w:pPr>
            <w:r>
              <w:rPr>
                <w:rFonts w:eastAsia="SimSun" w:hint="eastAsia"/>
                <w:lang w:val="en-GB" w:eastAsia="zh-CN"/>
              </w:rPr>
              <w:t>3</w:t>
            </w:r>
          </w:p>
        </w:tc>
      </w:tr>
      <w:tr w:rsidR="009F1EF2" w:rsidRPr="00AA1F7B" w14:paraId="3BC5C905" w14:textId="77777777" w:rsidTr="00BF140A">
        <w:trPr>
          <w:cantSplit/>
          <w:jc w:val="center"/>
        </w:trPr>
        <w:tc>
          <w:tcPr>
            <w:tcW w:w="2774" w:type="dxa"/>
            <w:tcMar>
              <w:top w:w="0" w:type="dxa"/>
              <w:left w:w="108" w:type="dxa"/>
              <w:bottom w:w="0" w:type="dxa"/>
              <w:right w:w="108" w:type="dxa"/>
            </w:tcMar>
            <w:vAlign w:val="center"/>
          </w:tcPr>
          <w:p w14:paraId="1CC4A93E" w14:textId="77777777" w:rsidR="009F1EF2" w:rsidRPr="00064EEE" w:rsidRDefault="009F1EF2" w:rsidP="00025B24">
            <w:pPr>
              <w:pStyle w:val="tac0"/>
              <w:rPr>
                <w:lang w:val="en-GB"/>
              </w:rPr>
            </w:pPr>
            <w:r w:rsidRPr="00D3085C">
              <w:rPr>
                <w:lang w:val="en-GB"/>
              </w:rPr>
              <w:t>Wide-band</w:t>
            </w:r>
            <w:r w:rsidRPr="00064EEE">
              <w:rPr>
                <w:lang w:val="en-GB"/>
              </w:rPr>
              <w:t xml:space="preserve"> </w:t>
            </w:r>
            <w:r w:rsidRPr="00064EEE">
              <w:rPr>
                <w:iCs/>
                <w:lang w:val="en-GB"/>
              </w:rPr>
              <w:t>i</w:t>
            </w:r>
            <w:r w:rsidRPr="00064EEE">
              <w:rPr>
                <w:lang w:val="en-GB"/>
              </w:rPr>
              <w:t>2</w:t>
            </w:r>
          </w:p>
        </w:tc>
        <w:tc>
          <w:tcPr>
            <w:tcW w:w="1246" w:type="dxa"/>
            <w:tcMar>
              <w:top w:w="0" w:type="dxa"/>
              <w:left w:w="108" w:type="dxa"/>
              <w:bottom w:w="0" w:type="dxa"/>
              <w:right w:w="108" w:type="dxa"/>
            </w:tcMar>
            <w:vAlign w:val="center"/>
          </w:tcPr>
          <w:p w14:paraId="3F9D6912" w14:textId="77777777" w:rsidR="009F1EF2" w:rsidRPr="00991933" w:rsidRDefault="009F1EF2" w:rsidP="00025B24">
            <w:pPr>
              <w:pStyle w:val="tac0"/>
              <w:rPr>
                <w:rFonts w:eastAsia="SimSun"/>
                <w:lang w:val="en-GB" w:eastAsia="zh-CN"/>
              </w:rPr>
            </w:pPr>
            <w:r>
              <w:rPr>
                <w:rFonts w:eastAsia="SimSun" w:hint="eastAsia"/>
                <w:lang w:val="en-GB" w:eastAsia="zh-CN"/>
              </w:rPr>
              <w:t>6</w:t>
            </w:r>
          </w:p>
        </w:tc>
        <w:tc>
          <w:tcPr>
            <w:tcW w:w="1839" w:type="dxa"/>
            <w:vAlign w:val="center"/>
          </w:tcPr>
          <w:p w14:paraId="14D49E33" w14:textId="77777777" w:rsidR="009F1EF2" w:rsidRDefault="009F1EF2" w:rsidP="00025B24">
            <w:pPr>
              <w:pStyle w:val="tac0"/>
              <w:rPr>
                <w:rFonts w:eastAsia="SimSun"/>
                <w:lang w:val="de-DE" w:eastAsia="zh-CN"/>
              </w:rPr>
            </w:pPr>
            <w:r>
              <w:rPr>
                <w:rFonts w:eastAsia="SimSun" w:hint="eastAsia"/>
                <w:lang w:val="de-DE" w:eastAsia="zh-CN"/>
              </w:rPr>
              <w:t>4</w:t>
            </w:r>
          </w:p>
        </w:tc>
      </w:tr>
    </w:tbl>
    <w:p w14:paraId="2DBD8B07" w14:textId="77777777" w:rsidR="009F1EF2" w:rsidRDefault="009F1EF2" w:rsidP="009F1EF2">
      <w:pPr>
        <w:rPr>
          <w:lang w:eastAsia="zh-CN"/>
        </w:rPr>
      </w:pPr>
    </w:p>
    <w:p w14:paraId="5B8B4696" w14:textId="77777777" w:rsidR="009F1EF2" w:rsidRDefault="009F1EF2" w:rsidP="009F1EF2">
      <w:pPr>
        <w:pStyle w:val="TH"/>
        <w:rPr>
          <w:lang w:eastAsia="zh-CN"/>
        </w:rPr>
      </w:pPr>
      <w:r w:rsidRPr="00561B1D">
        <w:t>Table 5.2.3.3.1-</w:t>
      </w:r>
      <w:r>
        <w:t>2A</w:t>
      </w:r>
      <w:r>
        <w:rPr>
          <w:rFonts w:hint="eastAsia"/>
          <w:lang w:eastAsia="zh-CN"/>
        </w:rPr>
        <w:t>-4</w:t>
      </w:r>
      <w:r w:rsidRPr="00561B1D">
        <w:t xml:space="preserve">: UCI fields for </w:t>
      </w:r>
      <w:r>
        <w:t xml:space="preserve">transmission of wideband CQI and precoding information (i2) </w:t>
      </w:r>
      <w:r>
        <w:br/>
        <w:t>(</w:t>
      </w:r>
      <w:r>
        <w:rPr>
          <w:rFonts w:hint="eastAsia"/>
          <w:lang w:eastAsia="zh-CN"/>
        </w:rPr>
        <w:t xml:space="preserve">transmission mode 9/10 configured with PMI/RI reporting with 8 antenna ports and higher layer parameter </w:t>
      </w:r>
      <w:r w:rsidRPr="00F84586">
        <w:rPr>
          <w:i/>
        </w:rPr>
        <w:t>advancedCodebookEnabled</w:t>
      </w:r>
      <w:r>
        <w:rPr>
          <w:i/>
        </w:rPr>
        <w:t>=TRUE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08"/>
        <w:gridCol w:w="959"/>
        <w:gridCol w:w="959"/>
        <w:gridCol w:w="959"/>
        <w:gridCol w:w="910"/>
        <w:gridCol w:w="959"/>
        <w:gridCol w:w="959"/>
        <w:gridCol w:w="959"/>
        <w:gridCol w:w="959"/>
      </w:tblGrid>
      <w:tr w:rsidR="009F1EF2" w:rsidRPr="00466738" w14:paraId="635C032D" w14:textId="77777777" w:rsidTr="00BF140A">
        <w:trPr>
          <w:trHeight w:val="105"/>
          <w:jc w:val="center"/>
        </w:trPr>
        <w:tc>
          <w:tcPr>
            <w:tcW w:w="0" w:type="auto"/>
            <w:vMerge w:val="restart"/>
            <w:shd w:val="clear" w:color="auto" w:fill="E0E0E0"/>
            <w:vAlign w:val="center"/>
          </w:tcPr>
          <w:p w14:paraId="091FC76E" w14:textId="77777777" w:rsidR="009F1EF2" w:rsidRPr="00466738" w:rsidRDefault="009F1EF2" w:rsidP="00025B24">
            <w:pPr>
              <w:pStyle w:val="TAH"/>
            </w:pPr>
            <w:r w:rsidRPr="00466738">
              <w:t>Field</w:t>
            </w:r>
          </w:p>
        </w:tc>
        <w:tc>
          <w:tcPr>
            <w:tcW w:w="0" w:type="auto"/>
            <w:gridSpan w:val="8"/>
            <w:shd w:val="clear" w:color="auto" w:fill="E0E0E0"/>
            <w:vAlign w:val="center"/>
          </w:tcPr>
          <w:p w14:paraId="23327FC2" w14:textId="77777777" w:rsidR="009F1EF2" w:rsidRPr="00466738" w:rsidRDefault="009F1EF2" w:rsidP="00025B24">
            <w:pPr>
              <w:pStyle w:val="TAH"/>
            </w:pPr>
            <w:r w:rsidRPr="00466738">
              <w:t>Bit width</w:t>
            </w:r>
          </w:p>
        </w:tc>
      </w:tr>
      <w:tr w:rsidR="009F1EF2" w:rsidRPr="00466738" w14:paraId="08690F56" w14:textId="77777777" w:rsidTr="00BF140A">
        <w:trPr>
          <w:trHeight w:val="105"/>
          <w:jc w:val="center"/>
        </w:trPr>
        <w:tc>
          <w:tcPr>
            <w:tcW w:w="0" w:type="auto"/>
            <w:vMerge/>
            <w:shd w:val="clear" w:color="auto" w:fill="E0E0E0"/>
            <w:vAlign w:val="center"/>
          </w:tcPr>
          <w:p w14:paraId="5BF2BD0C" w14:textId="77777777" w:rsidR="009F1EF2" w:rsidRPr="00466738" w:rsidRDefault="009F1EF2" w:rsidP="00025B24">
            <w:pPr>
              <w:pStyle w:val="TAH"/>
            </w:pPr>
          </w:p>
        </w:tc>
        <w:tc>
          <w:tcPr>
            <w:tcW w:w="0" w:type="auto"/>
            <w:gridSpan w:val="8"/>
            <w:shd w:val="clear" w:color="auto" w:fill="E0E0E0"/>
            <w:vAlign w:val="center"/>
          </w:tcPr>
          <w:p w14:paraId="0A4B5E30" w14:textId="77777777" w:rsidR="009F1EF2" w:rsidRPr="00466738" w:rsidRDefault="009F1EF2" w:rsidP="00025B24">
            <w:pPr>
              <w:pStyle w:val="TAH"/>
            </w:pPr>
            <w:r w:rsidRPr="00466738">
              <w:t>8 antenna ports</w:t>
            </w:r>
          </w:p>
        </w:tc>
      </w:tr>
      <w:tr w:rsidR="009F1EF2" w:rsidRPr="00466738" w14:paraId="4EDA662D" w14:textId="77777777" w:rsidTr="00BF140A">
        <w:trPr>
          <w:trHeight w:val="105"/>
          <w:jc w:val="center"/>
        </w:trPr>
        <w:tc>
          <w:tcPr>
            <w:tcW w:w="0" w:type="auto"/>
            <w:vMerge/>
            <w:shd w:val="clear" w:color="auto" w:fill="E0E0E0"/>
            <w:vAlign w:val="center"/>
          </w:tcPr>
          <w:p w14:paraId="417E1D0D" w14:textId="77777777" w:rsidR="009F1EF2" w:rsidRPr="00466738" w:rsidRDefault="009F1EF2" w:rsidP="00025B24">
            <w:pPr>
              <w:pStyle w:val="TAH"/>
            </w:pPr>
          </w:p>
        </w:tc>
        <w:tc>
          <w:tcPr>
            <w:tcW w:w="0" w:type="auto"/>
            <w:shd w:val="clear" w:color="auto" w:fill="E0E0E0"/>
            <w:vAlign w:val="center"/>
          </w:tcPr>
          <w:p w14:paraId="1E2D4827" w14:textId="77777777" w:rsidR="009F1EF2" w:rsidRPr="00466738" w:rsidRDefault="009F1EF2" w:rsidP="00025B24">
            <w:pPr>
              <w:pStyle w:val="TAH"/>
            </w:pPr>
            <w:r w:rsidRPr="00466738">
              <w:t>Rank = 1</w:t>
            </w:r>
          </w:p>
        </w:tc>
        <w:tc>
          <w:tcPr>
            <w:tcW w:w="0" w:type="auto"/>
            <w:shd w:val="clear" w:color="auto" w:fill="E0E0E0"/>
            <w:vAlign w:val="center"/>
          </w:tcPr>
          <w:p w14:paraId="4A35BE22" w14:textId="77777777" w:rsidR="009F1EF2" w:rsidRPr="00466738" w:rsidRDefault="009F1EF2" w:rsidP="00025B24">
            <w:pPr>
              <w:pStyle w:val="TAH"/>
            </w:pPr>
            <w:r w:rsidRPr="00466738">
              <w:t>Rank = 2</w:t>
            </w:r>
          </w:p>
        </w:tc>
        <w:tc>
          <w:tcPr>
            <w:tcW w:w="0" w:type="auto"/>
            <w:shd w:val="clear" w:color="auto" w:fill="E0E0E0"/>
            <w:vAlign w:val="center"/>
          </w:tcPr>
          <w:p w14:paraId="0ACC0083" w14:textId="77777777" w:rsidR="009F1EF2" w:rsidRPr="00466738" w:rsidRDefault="009F1EF2" w:rsidP="00025B24">
            <w:pPr>
              <w:pStyle w:val="TAH"/>
            </w:pPr>
            <w:r w:rsidRPr="00466738">
              <w:t>Rank = 3</w:t>
            </w:r>
          </w:p>
        </w:tc>
        <w:tc>
          <w:tcPr>
            <w:tcW w:w="0" w:type="auto"/>
            <w:shd w:val="clear" w:color="auto" w:fill="E0E0E0"/>
            <w:vAlign w:val="center"/>
          </w:tcPr>
          <w:p w14:paraId="4F3C531E" w14:textId="77777777" w:rsidR="009F1EF2" w:rsidRPr="00466738" w:rsidRDefault="009F1EF2" w:rsidP="00025B24">
            <w:pPr>
              <w:pStyle w:val="TAH"/>
            </w:pPr>
            <w:r w:rsidRPr="00466738">
              <w:t>Rank =4</w:t>
            </w:r>
          </w:p>
        </w:tc>
        <w:tc>
          <w:tcPr>
            <w:tcW w:w="0" w:type="auto"/>
            <w:shd w:val="clear" w:color="auto" w:fill="E0E0E0"/>
            <w:vAlign w:val="center"/>
          </w:tcPr>
          <w:p w14:paraId="584D8235" w14:textId="77777777" w:rsidR="009F1EF2" w:rsidRPr="00466738" w:rsidRDefault="009F1EF2" w:rsidP="00025B24">
            <w:pPr>
              <w:pStyle w:val="TAH"/>
            </w:pPr>
            <w:r w:rsidRPr="00466738">
              <w:t>Rank = 5</w:t>
            </w:r>
          </w:p>
        </w:tc>
        <w:tc>
          <w:tcPr>
            <w:tcW w:w="0" w:type="auto"/>
            <w:shd w:val="clear" w:color="auto" w:fill="E0E0E0"/>
            <w:vAlign w:val="center"/>
          </w:tcPr>
          <w:p w14:paraId="30892311" w14:textId="77777777" w:rsidR="009F1EF2" w:rsidRPr="00466738" w:rsidRDefault="009F1EF2" w:rsidP="00025B24">
            <w:pPr>
              <w:pStyle w:val="TAH"/>
            </w:pPr>
            <w:r w:rsidRPr="00466738">
              <w:t>Rank = 6</w:t>
            </w:r>
          </w:p>
        </w:tc>
        <w:tc>
          <w:tcPr>
            <w:tcW w:w="0" w:type="auto"/>
            <w:shd w:val="clear" w:color="auto" w:fill="E0E0E0"/>
            <w:vAlign w:val="center"/>
          </w:tcPr>
          <w:p w14:paraId="181307AA" w14:textId="77777777" w:rsidR="009F1EF2" w:rsidRPr="00466738" w:rsidRDefault="009F1EF2" w:rsidP="00025B24">
            <w:pPr>
              <w:pStyle w:val="TAH"/>
            </w:pPr>
            <w:r w:rsidRPr="00466738">
              <w:t>Rank = 7</w:t>
            </w:r>
          </w:p>
        </w:tc>
        <w:tc>
          <w:tcPr>
            <w:tcW w:w="0" w:type="auto"/>
            <w:shd w:val="clear" w:color="auto" w:fill="E0E0E0"/>
            <w:vAlign w:val="center"/>
          </w:tcPr>
          <w:p w14:paraId="2D19B8FC" w14:textId="77777777" w:rsidR="009F1EF2" w:rsidRPr="00466738" w:rsidRDefault="009F1EF2" w:rsidP="00025B24">
            <w:pPr>
              <w:pStyle w:val="TAH"/>
            </w:pPr>
            <w:r w:rsidRPr="00466738">
              <w:t>Rank = 8</w:t>
            </w:r>
          </w:p>
        </w:tc>
      </w:tr>
      <w:tr w:rsidR="009F1EF2" w:rsidRPr="00466738" w14:paraId="73BAD531" w14:textId="77777777" w:rsidTr="00BF140A">
        <w:trPr>
          <w:jc w:val="center"/>
        </w:trPr>
        <w:tc>
          <w:tcPr>
            <w:tcW w:w="0" w:type="auto"/>
            <w:vAlign w:val="center"/>
          </w:tcPr>
          <w:p w14:paraId="2B8EA2E4" w14:textId="77777777" w:rsidR="009F1EF2" w:rsidRPr="00466738" w:rsidRDefault="009F1EF2" w:rsidP="00025B24">
            <w:pPr>
              <w:pStyle w:val="TAC"/>
            </w:pPr>
            <w:r w:rsidRPr="00466738">
              <w:t>Wide-band CQI</w:t>
            </w:r>
          </w:p>
        </w:tc>
        <w:tc>
          <w:tcPr>
            <w:tcW w:w="0" w:type="auto"/>
            <w:vAlign w:val="center"/>
          </w:tcPr>
          <w:p w14:paraId="1A0BD6CD" w14:textId="77777777" w:rsidR="009F1EF2" w:rsidRPr="00466738" w:rsidRDefault="009F1EF2" w:rsidP="00025B24">
            <w:pPr>
              <w:pStyle w:val="TAC"/>
            </w:pPr>
            <w:r w:rsidRPr="00466738">
              <w:t>4</w:t>
            </w:r>
          </w:p>
        </w:tc>
        <w:tc>
          <w:tcPr>
            <w:tcW w:w="0" w:type="auto"/>
            <w:vAlign w:val="center"/>
          </w:tcPr>
          <w:p w14:paraId="533C455F" w14:textId="77777777" w:rsidR="009F1EF2" w:rsidRPr="00466738" w:rsidRDefault="009F1EF2" w:rsidP="00025B24">
            <w:pPr>
              <w:pStyle w:val="TAC"/>
            </w:pPr>
            <w:r w:rsidRPr="00466738">
              <w:t>4</w:t>
            </w:r>
          </w:p>
        </w:tc>
        <w:tc>
          <w:tcPr>
            <w:tcW w:w="0" w:type="auto"/>
            <w:vAlign w:val="center"/>
          </w:tcPr>
          <w:p w14:paraId="4A3E319E" w14:textId="77777777" w:rsidR="009F1EF2" w:rsidRPr="00466738" w:rsidRDefault="009F1EF2" w:rsidP="00025B24">
            <w:pPr>
              <w:pStyle w:val="TAC"/>
            </w:pPr>
            <w:r w:rsidRPr="00466738">
              <w:t>4</w:t>
            </w:r>
          </w:p>
        </w:tc>
        <w:tc>
          <w:tcPr>
            <w:tcW w:w="0" w:type="auto"/>
            <w:vAlign w:val="center"/>
          </w:tcPr>
          <w:p w14:paraId="4F0247A6" w14:textId="77777777" w:rsidR="009F1EF2" w:rsidRPr="00466738" w:rsidRDefault="009F1EF2" w:rsidP="00025B24">
            <w:pPr>
              <w:pStyle w:val="TAC"/>
            </w:pPr>
            <w:r w:rsidRPr="00466738">
              <w:t>4</w:t>
            </w:r>
          </w:p>
        </w:tc>
        <w:tc>
          <w:tcPr>
            <w:tcW w:w="0" w:type="auto"/>
            <w:vAlign w:val="center"/>
          </w:tcPr>
          <w:p w14:paraId="25838F90" w14:textId="77777777" w:rsidR="009F1EF2" w:rsidRPr="00466738" w:rsidRDefault="009F1EF2" w:rsidP="00025B24">
            <w:pPr>
              <w:pStyle w:val="TAC"/>
            </w:pPr>
            <w:r w:rsidRPr="00466738">
              <w:t>4</w:t>
            </w:r>
          </w:p>
        </w:tc>
        <w:tc>
          <w:tcPr>
            <w:tcW w:w="0" w:type="auto"/>
            <w:vAlign w:val="center"/>
          </w:tcPr>
          <w:p w14:paraId="43273C23" w14:textId="77777777" w:rsidR="009F1EF2" w:rsidRPr="00466738" w:rsidRDefault="009F1EF2" w:rsidP="00025B24">
            <w:pPr>
              <w:pStyle w:val="TAC"/>
            </w:pPr>
            <w:r w:rsidRPr="00466738">
              <w:t>4</w:t>
            </w:r>
          </w:p>
        </w:tc>
        <w:tc>
          <w:tcPr>
            <w:tcW w:w="0" w:type="auto"/>
            <w:vAlign w:val="center"/>
          </w:tcPr>
          <w:p w14:paraId="533AE6BA" w14:textId="77777777" w:rsidR="009F1EF2" w:rsidRPr="00466738" w:rsidRDefault="009F1EF2" w:rsidP="00025B24">
            <w:pPr>
              <w:pStyle w:val="TAC"/>
            </w:pPr>
            <w:r w:rsidRPr="00466738">
              <w:t>4</w:t>
            </w:r>
          </w:p>
        </w:tc>
        <w:tc>
          <w:tcPr>
            <w:tcW w:w="0" w:type="auto"/>
            <w:vAlign w:val="center"/>
          </w:tcPr>
          <w:p w14:paraId="15B24983" w14:textId="77777777" w:rsidR="009F1EF2" w:rsidRPr="00466738" w:rsidRDefault="009F1EF2" w:rsidP="00025B24">
            <w:pPr>
              <w:pStyle w:val="TAC"/>
            </w:pPr>
            <w:r w:rsidRPr="00466738">
              <w:t>4</w:t>
            </w:r>
          </w:p>
        </w:tc>
      </w:tr>
      <w:tr w:rsidR="009F1EF2" w:rsidRPr="00466738" w14:paraId="03F4B9D2" w14:textId="77777777" w:rsidTr="00BF140A">
        <w:trPr>
          <w:jc w:val="center"/>
        </w:trPr>
        <w:tc>
          <w:tcPr>
            <w:tcW w:w="0" w:type="auto"/>
            <w:vAlign w:val="center"/>
          </w:tcPr>
          <w:p w14:paraId="6191B841" w14:textId="77777777" w:rsidR="009F1EF2" w:rsidRPr="00466738" w:rsidRDefault="009F1EF2" w:rsidP="00025B24">
            <w:pPr>
              <w:pStyle w:val="TAC"/>
            </w:pPr>
            <w:r w:rsidRPr="00466738">
              <w:t>Spatial differential CQI</w:t>
            </w:r>
          </w:p>
        </w:tc>
        <w:tc>
          <w:tcPr>
            <w:tcW w:w="0" w:type="auto"/>
            <w:vAlign w:val="center"/>
          </w:tcPr>
          <w:p w14:paraId="2E566E68" w14:textId="77777777" w:rsidR="009F1EF2" w:rsidRPr="00466738" w:rsidRDefault="009F1EF2" w:rsidP="00025B24">
            <w:pPr>
              <w:pStyle w:val="TAC"/>
            </w:pPr>
            <w:r w:rsidRPr="00466738">
              <w:t>0</w:t>
            </w:r>
          </w:p>
        </w:tc>
        <w:tc>
          <w:tcPr>
            <w:tcW w:w="0" w:type="auto"/>
            <w:vAlign w:val="center"/>
          </w:tcPr>
          <w:p w14:paraId="44D648A0" w14:textId="77777777" w:rsidR="009F1EF2" w:rsidRPr="00466738" w:rsidRDefault="009F1EF2" w:rsidP="00025B24">
            <w:pPr>
              <w:pStyle w:val="TAC"/>
            </w:pPr>
            <w:r w:rsidRPr="00466738">
              <w:t>3</w:t>
            </w:r>
          </w:p>
        </w:tc>
        <w:tc>
          <w:tcPr>
            <w:tcW w:w="0" w:type="auto"/>
            <w:vAlign w:val="center"/>
          </w:tcPr>
          <w:p w14:paraId="6BACE87B" w14:textId="77777777" w:rsidR="009F1EF2" w:rsidRPr="00466738" w:rsidRDefault="009F1EF2" w:rsidP="00025B24">
            <w:pPr>
              <w:pStyle w:val="TAC"/>
            </w:pPr>
            <w:r w:rsidRPr="00466738">
              <w:t>3</w:t>
            </w:r>
          </w:p>
        </w:tc>
        <w:tc>
          <w:tcPr>
            <w:tcW w:w="0" w:type="auto"/>
            <w:vAlign w:val="center"/>
          </w:tcPr>
          <w:p w14:paraId="635FA606" w14:textId="77777777" w:rsidR="009F1EF2" w:rsidRPr="00466738" w:rsidRDefault="009F1EF2" w:rsidP="00025B24">
            <w:pPr>
              <w:pStyle w:val="TAC"/>
            </w:pPr>
            <w:r w:rsidRPr="00466738">
              <w:t>3</w:t>
            </w:r>
          </w:p>
        </w:tc>
        <w:tc>
          <w:tcPr>
            <w:tcW w:w="0" w:type="auto"/>
            <w:vAlign w:val="center"/>
          </w:tcPr>
          <w:p w14:paraId="67713162" w14:textId="77777777" w:rsidR="009F1EF2" w:rsidRPr="00466738" w:rsidRDefault="009F1EF2" w:rsidP="00025B24">
            <w:pPr>
              <w:pStyle w:val="TAC"/>
            </w:pPr>
            <w:r w:rsidRPr="00466738">
              <w:t>3</w:t>
            </w:r>
          </w:p>
        </w:tc>
        <w:tc>
          <w:tcPr>
            <w:tcW w:w="0" w:type="auto"/>
            <w:vAlign w:val="center"/>
          </w:tcPr>
          <w:p w14:paraId="7C806A71" w14:textId="77777777" w:rsidR="009F1EF2" w:rsidRPr="00466738" w:rsidRDefault="009F1EF2" w:rsidP="00025B24">
            <w:pPr>
              <w:pStyle w:val="TAC"/>
            </w:pPr>
            <w:r w:rsidRPr="00466738">
              <w:t>3</w:t>
            </w:r>
          </w:p>
        </w:tc>
        <w:tc>
          <w:tcPr>
            <w:tcW w:w="0" w:type="auto"/>
            <w:vAlign w:val="center"/>
          </w:tcPr>
          <w:p w14:paraId="65807C31" w14:textId="77777777" w:rsidR="009F1EF2" w:rsidRPr="00466738" w:rsidRDefault="009F1EF2" w:rsidP="00025B24">
            <w:pPr>
              <w:pStyle w:val="TAC"/>
            </w:pPr>
            <w:r w:rsidRPr="00466738">
              <w:t>3</w:t>
            </w:r>
          </w:p>
        </w:tc>
        <w:tc>
          <w:tcPr>
            <w:tcW w:w="0" w:type="auto"/>
            <w:vAlign w:val="center"/>
          </w:tcPr>
          <w:p w14:paraId="0D29497B" w14:textId="77777777" w:rsidR="009F1EF2" w:rsidRPr="00466738" w:rsidRDefault="009F1EF2" w:rsidP="00025B24">
            <w:pPr>
              <w:pStyle w:val="TAC"/>
            </w:pPr>
            <w:r w:rsidRPr="00466738">
              <w:t>3</w:t>
            </w:r>
          </w:p>
        </w:tc>
      </w:tr>
      <w:tr w:rsidR="009F1EF2" w:rsidRPr="00466738" w14:paraId="66F1582E" w14:textId="77777777" w:rsidTr="00BF140A">
        <w:trPr>
          <w:jc w:val="center"/>
        </w:trPr>
        <w:tc>
          <w:tcPr>
            <w:tcW w:w="0" w:type="auto"/>
            <w:vAlign w:val="center"/>
          </w:tcPr>
          <w:p w14:paraId="5E89615D" w14:textId="77777777" w:rsidR="009F1EF2" w:rsidRPr="00466738" w:rsidRDefault="009F1EF2" w:rsidP="00025B24">
            <w:pPr>
              <w:pStyle w:val="TAC"/>
            </w:pPr>
            <w:r w:rsidRPr="00466738">
              <w:t>Wide-band i2</w:t>
            </w:r>
          </w:p>
        </w:tc>
        <w:tc>
          <w:tcPr>
            <w:tcW w:w="0" w:type="auto"/>
            <w:vAlign w:val="center"/>
          </w:tcPr>
          <w:p w14:paraId="57690FD7" w14:textId="77777777" w:rsidR="009F1EF2" w:rsidRPr="00466738" w:rsidRDefault="009F1EF2" w:rsidP="00025B24">
            <w:pPr>
              <w:pStyle w:val="TAC"/>
              <w:rPr>
                <w:lang w:eastAsia="zh-CN"/>
              </w:rPr>
            </w:pPr>
            <w:r>
              <w:rPr>
                <w:rFonts w:hint="eastAsia"/>
                <w:lang w:eastAsia="zh-CN"/>
              </w:rPr>
              <w:t>6</w:t>
            </w:r>
          </w:p>
        </w:tc>
        <w:tc>
          <w:tcPr>
            <w:tcW w:w="0" w:type="auto"/>
            <w:vAlign w:val="center"/>
          </w:tcPr>
          <w:p w14:paraId="749189E3" w14:textId="77777777" w:rsidR="009F1EF2" w:rsidRPr="00466738" w:rsidRDefault="009F1EF2" w:rsidP="00025B24">
            <w:pPr>
              <w:pStyle w:val="TAC"/>
              <w:rPr>
                <w:lang w:eastAsia="zh-CN"/>
              </w:rPr>
            </w:pPr>
            <w:r>
              <w:rPr>
                <w:rFonts w:hint="eastAsia"/>
                <w:lang w:eastAsia="zh-CN"/>
              </w:rPr>
              <w:t>4</w:t>
            </w:r>
          </w:p>
        </w:tc>
        <w:tc>
          <w:tcPr>
            <w:tcW w:w="0" w:type="auto"/>
            <w:vAlign w:val="center"/>
          </w:tcPr>
          <w:p w14:paraId="0E63C10E" w14:textId="77777777" w:rsidR="009F1EF2" w:rsidRPr="00466738" w:rsidRDefault="0053548E" w:rsidP="00025B24">
            <w:pPr>
              <w:pStyle w:val="TAC"/>
            </w:pPr>
            <w:r>
              <w:t>4</w:t>
            </w:r>
          </w:p>
        </w:tc>
        <w:tc>
          <w:tcPr>
            <w:tcW w:w="0" w:type="auto"/>
            <w:vAlign w:val="center"/>
          </w:tcPr>
          <w:p w14:paraId="23F1E5AB" w14:textId="77777777" w:rsidR="009F1EF2" w:rsidRPr="00466738" w:rsidRDefault="009F1EF2" w:rsidP="00025B24">
            <w:pPr>
              <w:pStyle w:val="TAC"/>
            </w:pPr>
            <w:r w:rsidRPr="00466738">
              <w:t>3</w:t>
            </w:r>
          </w:p>
        </w:tc>
        <w:tc>
          <w:tcPr>
            <w:tcW w:w="0" w:type="auto"/>
            <w:vAlign w:val="center"/>
          </w:tcPr>
          <w:p w14:paraId="120491B6" w14:textId="77777777" w:rsidR="009F1EF2" w:rsidRPr="00466738" w:rsidRDefault="009F1EF2" w:rsidP="00025B24">
            <w:pPr>
              <w:pStyle w:val="TAC"/>
            </w:pPr>
            <w:r w:rsidRPr="00466738">
              <w:t>0</w:t>
            </w:r>
          </w:p>
        </w:tc>
        <w:tc>
          <w:tcPr>
            <w:tcW w:w="0" w:type="auto"/>
            <w:vAlign w:val="center"/>
          </w:tcPr>
          <w:p w14:paraId="5456BC9F" w14:textId="77777777" w:rsidR="009F1EF2" w:rsidRPr="00466738" w:rsidRDefault="009F1EF2" w:rsidP="00025B24">
            <w:pPr>
              <w:pStyle w:val="TAC"/>
            </w:pPr>
            <w:r w:rsidRPr="00466738">
              <w:t>0</w:t>
            </w:r>
          </w:p>
        </w:tc>
        <w:tc>
          <w:tcPr>
            <w:tcW w:w="0" w:type="auto"/>
            <w:vAlign w:val="center"/>
          </w:tcPr>
          <w:p w14:paraId="1E8F00DF" w14:textId="77777777" w:rsidR="009F1EF2" w:rsidRPr="00466738" w:rsidRDefault="009F1EF2" w:rsidP="00025B24">
            <w:pPr>
              <w:pStyle w:val="TAC"/>
            </w:pPr>
            <w:r w:rsidRPr="00466738">
              <w:t>0</w:t>
            </w:r>
          </w:p>
        </w:tc>
        <w:tc>
          <w:tcPr>
            <w:tcW w:w="0" w:type="auto"/>
            <w:vAlign w:val="center"/>
          </w:tcPr>
          <w:p w14:paraId="6F212E12" w14:textId="77777777" w:rsidR="009F1EF2" w:rsidRPr="00466738" w:rsidRDefault="009F1EF2" w:rsidP="00025B24">
            <w:pPr>
              <w:pStyle w:val="TAC"/>
            </w:pPr>
            <w:r w:rsidRPr="00466738">
              <w:t>0</w:t>
            </w:r>
          </w:p>
        </w:tc>
      </w:tr>
    </w:tbl>
    <w:p w14:paraId="53D0CF6D" w14:textId="77777777" w:rsidR="009F1EF2" w:rsidRDefault="009F1EF2" w:rsidP="009F1EF2">
      <w:pPr>
        <w:rPr>
          <w:lang w:eastAsia="zh-CN"/>
        </w:rPr>
      </w:pPr>
    </w:p>
    <w:p w14:paraId="0CB265F6" w14:textId="77777777" w:rsidR="009F1EF2" w:rsidRPr="00AA1F7B" w:rsidRDefault="009F1EF2" w:rsidP="009F1EF2">
      <w:pPr>
        <w:pStyle w:val="TH"/>
        <w:rPr>
          <w:lang w:eastAsia="zh-CN"/>
        </w:rPr>
      </w:pPr>
      <w:r w:rsidRPr="00561B1D">
        <w:t>Table 5.2.3.3.1-</w:t>
      </w:r>
      <w:r>
        <w:t>2A</w:t>
      </w:r>
      <w:r>
        <w:rPr>
          <w:rFonts w:hint="eastAsia"/>
          <w:lang w:eastAsia="zh-CN"/>
        </w:rPr>
        <w:t>-5</w:t>
      </w:r>
      <w:r w:rsidRPr="00561B1D">
        <w:t xml:space="preserve">: UCI fields for </w:t>
      </w:r>
      <w:r>
        <w:t xml:space="preserve">transmission of wideband CQI and precoding information (i2) </w:t>
      </w:r>
      <w:r>
        <w:br/>
        <w:t>(</w:t>
      </w:r>
      <w:r>
        <w:rPr>
          <w:rFonts w:hint="eastAsia"/>
          <w:lang w:eastAsia="zh-CN"/>
        </w:rPr>
        <w:t xml:space="preserve">transmission mode 9/10 configured with PMI/RI reporting with </w:t>
      </w:r>
      <w:r w:rsidRPr="0007501B">
        <w:rPr>
          <w:rFonts w:hint="eastAsia"/>
          <w:lang w:eastAsia="zh-CN"/>
        </w:rPr>
        <w:t>8</w:t>
      </w:r>
      <w:r w:rsidRPr="0007501B">
        <w:rPr>
          <w:rFonts w:hint="eastAsia"/>
        </w:rPr>
        <w:t>/</w:t>
      </w:r>
      <w:r w:rsidRPr="0007501B">
        <w:rPr>
          <w:rFonts w:hint="eastAsia"/>
          <w:lang w:eastAsia="zh-CN"/>
        </w:rPr>
        <w:t>12</w:t>
      </w:r>
      <w:r w:rsidRPr="0007501B">
        <w:rPr>
          <w:rFonts w:hint="eastAsia"/>
        </w:rPr>
        <w:t>/</w:t>
      </w:r>
      <w:r w:rsidRPr="0007501B">
        <w:rPr>
          <w:rFonts w:hint="eastAsia"/>
          <w:lang w:eastAsia="zh-CN"/>
        </w:rPr>
        <w:t>16</w:t>
      </w:r>
      <w:r>
        <w:rPr>
          <w:rFonts w:hint="eastAsia"/>
          <w:lang w:eastAsia="zh-CN"/>
        </w:rPr>
        <w:t>/20/24/28/32</w:t>
      </w:r>
      <w:r w:rsidRPr="0007501B">
        <w:rPr>
          <w:rFonts w:hint="eastAsia"/>
        </w:rPr>
        <w:t xml:space="preserve"> antenna ports</w:t>
      </w:r>
      <w:r w:rsidRPr="0007501B">
        <w:rPr>
          <w:lang w:eastAsia="zh-CN"/>
        </w:rPr>
        <w:t xml:space="preserve"> </w:t>
      </w:r>
      <w:r>
        <w:rPr>
          <w:rFonts w:hint="eastAsia"/>
          <w:lang w:eastAsia="zh-CN"/>
        </w:rPr>
        <w:t xml:space="preserve">and </w:t>
      </w:r>
      <w:r>
        <w:t xml:space="preserve">higher layer </w:t>
      </w:r>
      <w:r w:rsidRPr="0095051D">
        <w:rPr>
          <w:rFonts w:hint="eastAsia"/>
        </w:rPr>
        <w:t>parameter</w:t>
      </w:r>
      <w:r>
        <w:rPr>
          <w:rFonts w:hint="eastAsia"/>
          <w:lang w:eastAsia="zh-CN"/>
        </w:rPr>
        <w:t xml:space="preserve">s </w:t>
      </w:r>
      <w:r w:rsidRPr="00F84586">
        <w:rPr>
          <w:i/>
        </w:rPr>
        <w:t>advancedCodebookEnabled</w:t>
      </w:r>
      <w:r w:rsidRPr="0095051D">
        <w:rPr>
          <w:rFonts w:hint="eastAsia"/>
        </w:rPr>
        <w:t xml:space="preserve"> </w:t>
      </w:r>
      <w:r>
        <w:rPr>
          <w:rFonts w:hint="eastAsia"/>
          <w:lang w:eastAsia="zh-CN"/>
        </w:rPr>
        <w:t xml:space="preserve">and </w:t>
      </w:r>
      <w:r w:rsidRPr="00077D26">
        <w:rPr>
          <w:i/>
        </w:rPr>
        <w:t>eMIMO-Type</w:t>
      </w:r>
      <w:r>
        <w:t xml:space="preserve">, and </w:t>
      </w:r>
      <w:r w:rsidRPr="00F84586">
        <w:rPr>
          <w:i/>
        </w:rPr>
        <w:t>advancedCodebookEnabled</w:t>
      </w:r>
      <w:r>
        <w:rPr>
          <w:i/>
        </w:rPr>
        <w:t>=TRUE</w:t>
      </w:r>
      <w:r w:rsidRPr="00077D26">
        <w:rPr>
          <w:i/>
        </w:rPr>
        <w:t xml:space="preserve"> </w:t>
      </w:r>
      <w:r w:rsidRPr="00AA1F7B">
        <w:rPr>
          <w:rFonts w:hint="eastAsia"/>
          <w:lang w:eastAsia="zh-CN"/>
        </w:rPr>
        <w:t>and</w:t>
      </w:r>
      <w:r>
        <w:rPr>
          <w:rFonts w:hint="eastAsia"/>
          <w:i/>
          <w:lang w:eastAsia="zh-CN"/>
        </w:rPr>
        <w:t xml:space="preserve"> </w:t>
      </w:r>
      <w:r w:rsidRPr="00077D26">
        <w:rPr>
          <w:i/>
        </w:rPr>
        <w:t>eMIMO-Type</w:t>
      </w:r>
      <w:r>
        <w:t xml:space="preserve"> is set to </w:t>
      </w:r>
      <w:r w:rsidR="00D054B0">
        <w:t>'</w:t>
      </w:r>
      <w:r>
        <w:t>CLASS A</w:t>
      </w:r>
      <w:r w:rsidR="00D054B0">
        <w:t>'</w:t>
      </w:r>
      <w:r>
        <w:rPr>
          <w:rFonts w:hint="eastAsia"/>
          <w:lang w:eastAsia="zh-CN"/>
        </w:rPr>
        <w:t xml:space="preserve"> </w:t>
      </w:r>
      <w:r w:rsidRPr="00E0039F">
        <w:t xml:space="preserve">with </w:t>
      </w:r>
      <w:r>
        <w:rPr>
          <w:rFonts w:hint="eastAsia"/>
          <w:lang w:eastAsia="zh-CN"/>
        </w:rPr>
        <w:t xml:space="preserve">codebook </w:t>
      </w:r>
      <w:r>
        <w:rPr>
          <w:lang w:eastAsia="zh-CN"/>
        </w:rPr>
        <w:t>configuration</w:t>
      </w:r>
      <w:r w:rsidR="008C4D60">
        <w:rPr>
          <w:position w:val="-10"/>
          <w:lang w:eastAsia="zh-CN"/>
        </w:rPr>
        <w:pict w14:anchorId="0C8DF386">
          <v:shape id="_x0000_i2855" type="#_x0000_t75" style="width:52.75pt;height:14.25pt">
            <v:imagedata r:id="rId495" o:title=""/>
          </v:shape>
        </w:pict>
      </w:r>
      <w:r w:rsidRPr="001F39F1">
        <w:rPr>
          <w:lang w:eastAsia="zh-CN"/>
        </w:rPr>
        <w:t xml:space="preserve"> </w:t>
      </w:r>
      <w:r w:rsidRPr="00E0039F">
        <w:rPr>
          <w:lang w:eastAsia="zh-CN"/>
        </w:rPr>
        <w:t>a</w:t>
      </w:r>
      <w:r w:rsidRPr="00E0039F">
        <w:t xml:space="preserve">nd </w:t>
      </w:r>
      <w:r>
        <w:rPr>
          <w:i/>
        </w:rPr>
        <w:t>CodebookConfig</w:t>
      </w:r>
      <w:r>
        <w:rPr>
          <w:rFonts w:hint="eastAsia"/>
          <w:lang w:eastAsia="zh-CN"/>
        </w:rPr>
        <w:t>=1</w:t>
      </w:r>
      <w:r>
        <w:t>)</w:t>
      </w:r>
      <w:r>
        <w:rPr>
          <w:rFonts w:hint="eastAsia"/>
          <w:lang w:eastAsia="zh-CN"/>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93"/>
        <w:gridCol w:w="954"/>
        <w:gridCol w:w="954"/>
        <w:gridCol w:w="955"/>
        <w:gridCol w:w="955"/>
        <w:gridCol w:w="955"/>
        <w:gridCol w:w="955"/>
        <w:gridCol w:w="955"/>
        <w:gridCol w:w="955"/>
      </w:tblGrid>
      <w:tr w:rsidR="009F1EF2" w:rsidRPr="00466738" w14:paraId="6FE36151" w14:textId="77777777" w:rsidTr="00BF140A">
        <w:trPr>
          <w:trHeight w:val="105"/>
          <w:jc w:val="center"/>
        </w:trPr>
        <w:tc>
          <w:tcPr>
            <w:tcW w:w="0" w:type="auto"/>
            <w:vMerge w:val="restart"/>
            <w:shd w:val="clear" w:color="auto" w:fill="E0E0E0"/>
            <w:vAlign w:val="center"/>
          </w:tcPr>
          <w:p w14:paraId="32FE4E48" w14:textId="77777777" w:rsidR="009F1EF2" w:rsidRPr="00466738" w:rsidRDefault="009F1EF2" w:rsidP="00025B24">
            <w:pPr>
              <w:pStyle w:val="TAH"/>
            </w:pPr>
            <w:r w:rsidRPr="00466738">
              <w:t>Field</w:t>
            </w:r>
          </w:p>
        </w:tc>
        <w:tc>
          <w:tcPr>
            <w:tcW w:w="0" w:type="auto"/>
            <w:gridSpan w:val="8"/>
            <w:shd w:val="clear" w:color="auto" w:fill="E0E0E0"/>
            <w:vAlign w:val="center"/>
          </w:tcPr>
          <w:p w14:paraId="610DF7AC" w14:textId="77777777" w:rsidR="009F1EF2" w:rsidRPr="00466738" w:rsidRDefault="009F1EF2" w:rsidP="00025B24">
            <w:pPr>
              <w:pStyle w:val="TAH"/>
            </w:pPr>
            <w:r w:rsidRPr="00466738">
              <w:t>Bit width</w:t>
            </w:r>
          </w:p>
        </w:tc>
      </w:tr>
      <w:tr w:rsidR="009F1EF2" w:rsidRPr="00466738" w14:paraId="563EAC2F" w14:textId="77777777" w:rsidTr="00BF140A">
        <w:trPr>
          <w:trHeight w:val="105"/>
          <w:jc w:val="center"/>
        </w:trPr>
        <w:tc>
          <w:tcPr>
            <w:tcW w:w="0" w:type="auto"/>
            <w:vMerge/>
            <w:shd w:val="clear" w:color="auto" w:fill="E0E0E0"/>
            <w:vAlign w:val="center"/>
          </w:tcPr>
          <w:p w14:paraId="0119467B" w14:textId="77777777" w:rsidR="009F1EF2" w:rsidRPr="00466738" w:rsidRDefault="009F1EF2" w:rsidP="00025B24">
            <w:pPr>
              <w:pStyle w:val="TAH"/>
            </w:pPr>
          </w:p>
        </w:tc>
        <w:tc>
          <w:tcPr>
            <w:tcW w:w="0" w:type="auto"/>
            <w:gridSpan w:val="8"/>
            <w:shd w:val="clear" w:color="auto" w:fill="E0E0E0"/>
            <w:vAlign w:val="center"/>
          </w:tcPr>
          <w:p w14:paraId="41B19F72" w14:textId="77777777" w:rsidR="009F1EF2" w:rsidRPr="00466738" w:rsidRDefault="009F1EF2" w:rsidP="00025B24">
            <w:pPr>
              <w:pStyle w:val="TAH"/>
            </w:pPr>
            <w:r w:rsidRPr="00466738">
              <w:rPr>
                <w:rFonts w:hint="eastAsia"/>
                <w:lang w:eastAsia="zh-CN"/>
              </w:rPr>
              <w:t>8/12/16</w:t>
            </w:r>
            <w:r>
              <w:rPr>
                <w:lang w:eastAsia="zh-CN"/>
              </w:rPr>
              <w:t>/20/24/28/32</w:t>
            </w:r>
            <w:r w:rsidRPr="00466738">
              <w:t xml:space="preserve"> antenna ports</w:t>
            </w:r>
          </w:p>
        </w:tc>
      </w:tr>
      <w:tr w:rsidR="009F1EF2" w:rsidRPr="00466738" w14:paraId="179075F1" w14:textId="77777777" w:rsidTr="00BF140A">
        <w:trPr>
          <w:trHeight w:val="105"/>
          <w:jc w:val="center"/>
        </w:trPr>
        <w:tc>
          <w:tcPr>
            <w:tcW w:w="0" w:type="auto"/>
            <w:vMerge/>
            <w:shd w:val="clear" w:color="auto" w:fill="E0E0E0"/>
            <w:vAlign w:val="center"/>
          </w:tcPr>
          <w:p w14:paraId="3D606F3A" w14:textId="77777777" w:rsidR="009F1EF2" w:rsidRPr="00466738" w:rsidRDefault="009F1EF2" w:rsidP="00025B24">
            <w:pPr>
              <w:pStyle w:val="TAH"/>
            </w:pPr>
          </w:p>
        </w:tc>
        <w:tc>
          <w:tcPr>
            <w:tcW w:w="0" w:type="auto"/>
            <w:shd w:val="clear" w:color="auto" w:fill="E0E0E0"/>
            <w:vAlign w:val="center"/>
          </w:tcPr>
          <w:p w14:paraId="3797C9FB" w14:textId="77777777" w:rsidR="009F1EF2" w:rsidRPr="00466738" w:rsidRDefault="009F1EF2" w:rsidP="00025B24">
            <w:pPr>
              <w:pStyle w:val="TAH"/>
            </w:pPr>
            <w:r w:rsidRPr="00466738">
              <w:t>Rank = 1</w:t>
            </w:r>
          </w:p>
        </w:tc>
        <w:tc>
          <w:tcPr>
            <w:tcW w:w="0" w:type="auto"/>
            <w:shd w:val="clear" w:color="auto" w:fill="E0E0E0"/>
            <w:vAlign w:val="center"/>
          </w:tcPr>
          <w:p w14:paraId="552C67B7" w14:textId="77777777" w:rsidR="009F1EF2" w:rsidRPr="00466738" w:rsidRDefault="009F1EF2" w:rsidP="00025B24">
            <w:pPr>
              <w:pStyle w:val="TAH"/>
            </w:pPr>
            <w:r w:rsidRPr="00466738">
              <w:t>Rank = 2</w:t>
            </w:r>
          </w:p>
        </w:tc>
        <w:tc>
          <w:tcPr>
            <w:tcW w:w="0" w:type="auto"/>
            <w:shd w:val="clear" w:color="auto" w:fill="E0E0E0"/>
            <w:vAlign w:val="center"/>
          </w:tcPr>
          <w:p w14:paraId="2393C6E7" w14:textId="77777777" w:rsidR="009F1EF2" w:rsidRPr="00466738" w:rsidRDefault="009F1EF2" w:rsidP="00025B24">
            <w:pPr>
              <w:pStyle w:val="TAH"/>
              <w:rPr>
                <w:lang w:eastAsia="zh-CN"/>
              </w:rPr>
            </w:pPr>
            <w:r w:rsidRPr="00466738">
              <w:t xml:space="preserve">Rank = </w:t>
            </w:r>
            <w:r w:rsidRPr="00466738">
              <w:rPr>
                <w:rFonts w:hint="eastAsia"/>
                <w:lang w:eastAsia="zh-CN"/>
              </w:rPr>
              <w:t>3</w:t>
            </w:r>
          </w:p>
        </w:tc>
        <w:tc>
          <w:tcPr>
            <w:tcW w:w="0" w:type="auto"/>
            <w:shd w:val="clear" w:color="auto" w:fill="E0E0E0"/>
            <w:vAlign w:val="center"/>
          </w:tcPr>
          <w:p w14:paraId="77424336" w14:textId="77777777" w:rsidR="009F1EF2" w:rsidRPr="00466738" w:rsidRDefault="009F1EF2" w:rsidP="00025B24">
            <w:pPr>
              <w:pStyle w:val="TAH"/>
              <w:rPr>
                <w:lang w:eastAsia="zh-CN"/>
              </w:rPr>
            </w:pPr>
            <w:r w:rsidRPr="00466738">
              <w:t xml:space="preserve">Rank </w:t>
            </w:r>
            <w:r w:rsidRPr="00466738">
              <w:rPr>
                <w:rFonts w:hint="eastAsia"/>
                <w:lang w:eastAsia="zh-CN"/>
              </w:rPr>
              <w:t>=</w:t>
            </w:r>
            <w:r w:rsidRPr="00466738">
              <w:t xml:space="preserve"> </w:t>
            </w:r>
            <w:r w:rsidRPr="00466738">
              <w:rPr>
                <w:rFonts w:hint="eastAsia"/>
                <w:lang w:eastAsia="zh-CN"/>
              </w:rPr>
              <w:t>4</w:t>
            </w:r>
          </w:p>
        </w:tc>
        <w:tc>
          <w:tcPr>
            <w:tcW w:w="0" w:type="auto"/>
            <w:shd w:val="clear" w:color="auto" w:fill="E0E0E0"/>
            <w:vAlign w:val="center"/>
          </w:tcPr>
          <w:p w14:paraId="441970C5" w14:textId="77777777" w:rsidR="009F1EF2" w:rsidRPr="00466738" w:rsidRDefault="009F1EF2" w:rsidP="00025B24">
            <w:pPr>
              <w:pStyle w:val="TAH"/>
              <w:rPr>
                <w:lang w:eastAsia="zh-CN"/>
              </w:rPr>
            </w:pPr>
            <w:r w:rsidRPr="00466738">
              <w:t xml:space="preserve">Rank = </w:t>
            </w:r>
            <w:r w:rsidRPr="00466738">
              <w:rPr>
                <w:rFonts w:hint="eastAsia"/>
                <w:lang w:eastAsia="zh-CN"/>
              </w:rPr>
              <w:t>5</w:t>
            </w:r>
          </w:p>
        </w:tc>
        <w:tc>
          <w:tcPr>
            <w:tcW w:w="0" w:type="auto"/>
            <w:shd w:val="clear" w:color="auto" w:fill="E0E0E0"/>
            <w:vAlign w:val="center"/>
          </w:tcPr>
          <w:p w14:paraId="1F07FCAD" w14:textId="77777777" w:rsidR="009F1EF2" w:rsidRPr="00466738" w:rsidRDefault="009F1EF2" w:rsidP="00025B24">
            <w:pPr>
              <w:pStyle w:val="TAH"/>
              <w:rPr>
                <w:lang w:eastAsia="zh-CN"/>
              </w:rPr>
            </w:pPr>
            <w:r w:rsidRPr="00466738">
              <w:t xml:space="preserve">Rank = </w:t>
            </w:r>
            <w:r w:rsidRPr="00466738">
              <w:rPr>
                <w:rFonts w:hint="eastAsia"/>
                <w:lang w:eastAsia="zh-CN"/>
              </w:rPr>
              <w:t>6</w:t>
            </w:r>
          </w:p>
        </w:tc>
        <w:tc>
          <w:tcPr>
            <w:tcW w:w="0" w:type="auto"/>
            <w:shd w:val="clear" w:color="auto" w:fill="E0E0E0"/>
            <w:vAlign w:val="center"/>
          </w:tcPr>
          <w:p w14:paraId="10753ACA" w14:textId="77777777" w:rsidR="009F1EF2" w:rsidRPr="00466738" w:rsidRDefault="009F1EF2" w:rsidP="00025B24">
            <w:pPr>
              <w:pStyle w:val="TAH"/>
              <w:rPr>
                <w:lang w:eastAsia="zh-CN"/>
              </w:rPr>
            </w:pPr>
            <w:r w:rsidRPr="00466738">
              <w:t xml:space="preserve">Rank = </w:t>
            </w:r>
            <w:r w:rsidRPr="00466738">
              <w:rPr>
                <w:rFonts w:hint="eastAsia"/>
                <w:lang w:eastAsia="zh-CN"/>
              </w:rPr>
              <w:t>7</w:t>
            </w:r>
          </w:p>
        </w:tc>
        <w:tc>
          <w:tcPr>
            <w:tcW w:w="0" w:type="auto"/>
            <w:shd w:val="clear" w:color="auto" w:fill="E0E0E0"/>
            <w:vAlign w:val="center"/>
          </w:tcPr>
          <w:p w14:paraId="7C5D04DC" w14:textId="77777777" w:rsidR="009F1EF2" w:rsidRPr="00466738" w:rsidRDefault="009F1EF2" w:rsidP="00025B24">
            <w:pPr>
              <w:pStyle w:val="TAH"/>
              <w:rPr>
                <w:lang w:eastAsia="zh-CN"/>
              </w:rPr>
            </w:pPr>
            <w:r w:rsidRPr="00466738">
              <w:t xml:space="preserve">Rank </w:t>
            </w:r>
            <w:r w:rsidRPr="00466738">
              <w:rPr>
                <w:rFonts w:hint="eastAsia"/>
                <w:lang w:eastAsia="zh-CN"/>
              </w:rPr>
              <w:t>=</w:t>
            </w:r>
            <w:r w:rsidRPr="00466738">
              <w:t xml:space="preserve"> </w:t>
            </w:r>
            <w:r w:rsidRPr="00466738">
              <w:rPr>
                <w:rFonts w:hint="eastAsia"/>
                <w:lang w:eastAsia="zh-CN"/>
              </w:rPr>
              <w:t>8</w:t>
            </w:r>
          </w:p>
        </w:tc>
      </w:tr>
      <w:tr w:rsidR="009F1EF2" w:rsidRPr="008462B9" w14:paraId="116D504B" w14:textId="77777777" w:rsidTr="00BF140A">
        <w:trPr>
          <w:jc w:val="center"/>
        </w:trPr>
        <w:tc>
          <w:tcPr>
            <w:tcW w:w="0" w:type="auto"/>
            <w:vAlign w:val="center"/>
          </w:tcPr>
          <w:p w14:paraId="1C096882" w14:textId="77777777" w:rsidR="009F1EF2" w:rsidRPr="00466738" w:rsidRDefault="009F1EF2" w:rsidP="00025B24">
            <w:pPr>
              <w:pStyle w:val="TAC"/>
            </w:pPr>
            <w:r w:rsidRPr="00466738">
              <w:t>Wide-band CQI</w:t>
            </w:r>
          </w:p>
        </w:tc>
        <w:tc>
          <w:tcPr>
            <w:tcW w:w="0" w:type="auto"/>
            <w:vAlign w:val="center"/>
          </w:tcPr>
          <w:p w14:paraId="2FFB016B" w14:textId="77777777" w:rsidR="009F1EF2" w:rsidRPr="00466738" w:rsidRDefault="009F1EF2" w:rsidP="00025B24">
            <w:pPr>
              <w:pStyle w:val="TAC"/>
            </w:pPr>
            <w:r w:rsidRPr="00466738">
              <w:t>4</w:t>
            </w:r>
          </w:p>
        </w:tc>
        <w:tc>
          <w:tcPr>
            <w:tcW w:w="0" w:type="auto"/>
            <w:vAlign w:val="center"/>
          </w:tcPr>
          <w:p w14:paraId="4B723692" w14:textId="77777777" w:rsidR="009F1EF2" w:rsidRPr="00466738" w:rsidRDefault="009F1EF2" w:rsidP="00025B24">
            <w:pPr>
              <w:pStyle w:val="TAC"/>
            </w:pPr>
            <w:r w:rsidRPr="00466738">
              <w:t>4</w:t>
            </w:r>
          </w:p>
        </w:tc>
        <w:tc>
          <w:tcPr>
            <w:tcW w:w="0" w:type="auto"/>
            <w:vAlign w:val="center"/>
          </w:tcPr>
          <w:p w14:paraId="77A44A90" w14:textId="77777777" w:rsidR="009F1EF2" w:rsidRPr="00466738" w:rsidRDefault="009F1EF2" w:rsidP="00025B24">
            <w:pPr>
              <w:pStyle w:val="TAC"/>
            </w:pPr>
            <w:r w:rsidRPr="00466738">
              <w:t>4</w:t>
            </w:r>
          </w:p>
        </w:tc>
        <w:tc>
          <w:tcPr>
            <w:tcW w:w="0" w:type="auto"/>
            <w:vAlign w:val="center"/>
          </w:tcPr>
          <w:p w14:paraId="74CD7A1C" w14:textId="77777777" w:rsidR="009F1EF2" w:rsidRPr="00466738" w:rsidRDefault="009F1EF2" w:rsidP="00025B24">
            <w:pPr>
              <w:pStyle w:val="TAC"/>
            </w:pPr>
            <w:r w:rsidRPr="00466738">
              <w:t>4</w:t>
            </w:r>
          </w:p>
        </w:tc>
        <w:tc>
          <w:tcPr>
            <w:tcW w:w="0" w:type="auto"/>
            <w:vAlign w:val="center"/>
          </w:tcPr>
          <w:p w14:paraId="09D2717F" w14:textId="77777777" w:rsidR="009F1EF2" w:rsidRPr="00466738" w:rsidRDefault="009F1EF2" w:rsidP="00025B24">
            <w:pPr>
              <w:pStyle w:val="TAC"/>
            </w:pPr>
            <w:r w:rsidRPr="00466738">
              <w:t>4</w:t>
            </w:r>
          </w:p>
        </w:tc>
        <w:tc>
          <w:tcPr>
            <w:tcW w:w="0" w:type="auto"/>
            <w:vAlign w:val="center"/>
          </w:tcPr>
          <w:p w14:paraId="6958C936" w14:textId="77777777" w:rsidR="009F1EF2" w:rsidRPr="00466738" w:rsidRDefault="009F1EF2" w:rsidP="00025B24">
            <w:pPr>
              <w:pStyle w:val="TAC"/>
            </w:pPr>
            <w:r w:rsidRPr="00466738">
              <w:t>4</w:t>
            </w:r>
          </w:p>
        </w:tc>
        <w:tc>
          <w:tcPr>
            <w:tcW w:w="0" w:type="auto"/>
            <w:vAlign w:val="center"/>
          </w:tcPr>
          <w:p w14:paraId="0E2BFFAD" w14:textId="77777777" w:rsidR="009F1EF2" w:rsidRPr="00466738" w:rsidRDefault="009F1EF2" w:rsidP="00025B24">
            <w:pPr>
              <w:pStyle w:val="TAC"/>
            </w:pPr>
            <w:r w:rsidRPr="00466738">
              <w:t>4</w:t>
            </w:r>
          </w:p>
        </w:tc>
        <w:tc>
          <w:tcPr>
            <w:tcW w:w="0" w:type="auto"/>
            <w:vAlign w:val="center"/>
          </w:tcPr>
          <w:p w14:paraId="48FC4845" w14:textId="77777777" w:rsidR="009F1EF2" w:rsidRPr="00466738" w:rsidRDefault="009F1EF2" w:rsidP="00025B24">
            <w:pPr>
              <w:pStyle w:val="TAC"/>
            </w:pPr>
            <w:r w:rsidRPr="00466738">
              <w:t>4</w:t>
            </w:r>
          </w:p>
        </w:tc>
      </w:tr>
      <w:tr w:rsidR="009F1EF2" w:rsidRPr="00344458" w14:paraId="41D6682D" w14:textId="77777777" w:rsidTr="00BF140A">
        <w:trPr>
          <w:jc w:val="center"/>
        </w:trPr>
        <w:tc>
          <w:tcPr>
            <w:tcW w:w="0" w:type="auto"/>
            <w:vAlign w:val="center"/>
          </w:tcPr>
          <w:p w14:paraId="29ADFCD4" w14:textId="77777777" w:rsidR="009F1EF2" w:rsidRPr="00466738" w:rsidRDefault="009F1EF2" w:rsidP="00025B24">
            <w:pPr>
              <w:pStyle w:val="TAC"/>
            </w:pPr>
            <w:r w:rsidRPr="00466738">
              <w:t>Spatial differential CQI</w:t>
            </w:r>
          </w:p>
        </w:tc>
        <w:tc>
          <w:tcPr>
            <w:tcW w:w="0" w:type="auto"/>
            <w:vAlign w:val="center"/>
          </w:tcPr>
          <w:p w14:paraId="12C9119B" w14:textId="77777777" w:rsidR="009F1EF2" w:rsidRPr="00466738" w:rsidRDefault="009F1EF2" w:rsidP="00025B24">
            <w:pPr>
              <w:pStyle w:val="TAC"/>
            </w:pPr>
            <w:r w:rsidRPr="00466738">
              <w:t>0</w:t>
            </w:r>
          </w:p>
        </w:tc>
        <w:tc>
          <w:tcPr>
            <w:tcW w:w="0" w:type="auto"/>
            <w:vAlign w:val="center"/>
          </w:tcPr>
          <w:p w14:paraId="46B530D0" w14:textId="77777777" w:rsidR="009F1EF2" w:rsidRPr="00466738" w:rsidRDefault="009F1EF2" w:rsidP="00025B24">
            <w:pPr>
              <w:pStyle w:val="TAC"/>
            </w:pPr>
            <w:r w:rsidRPr="00466738">
              <w:t>3</w:t>
            </w:r>
          </w:p>
        </w:tc>
        <w:tc>
          <w:tcPr>
            <w:tcW w:w="0" w:type="auto"/>
            <w:vAlign w:val="center"/>
          </w:tcPr>
          <w:p w14:paraId="301E7CAC" w14:textId="77777777" w:rsidR="009F1EF2" w:rsidRPr="00466738" w:rsidRDefault="009F1EF2" w:rsidP="00025B24">
            <w:pPr>
              <w:pStyle w:val="TAC"/>
              <w:rPr>
                <w:lang w:eastAsia="zh-CN"/>
              </w:rPr>
            </w:pPr>
            <w:r w:rsidRPr="00466738">
              <w:rPr>
                <w:rFonts w:hint="eastAsia"/>
                <w:lang w:eastAsia="zh-CN"/>
              </w:rPr>
              <w:t>3</w:t>
            </w:r>
          </w:p>
        </w:tc>
        <w:tc>
          <w:tcPr>
            <w:tcW w:w="0" w:type="auto"/>
            <w:vAlign w:val="center"/>
          </w:tcPr>
          <w:p w14:paraId="1CA1958C" w14:textId="77777777" w:rsidR="009F1EF2" w:rsidRPr="00466738" w:rsidRDefault="009F1EF2" w:rsidP="00025B24">
            <w:pPr>
              <w:pStyle w:val="TAC"/>
            </w:pPr>
            <w:r w:rsidRPr="00466738">
              <w:t>3</w:t>
            </w:r>
          </w:p>
        </w:tc>
        <w:tc>
          <w:tcPr>
            <w:tcW w:w="0" w:type="auto"/>
            <w:vAlign w:val="center"/>
          </w:tcPr>
          <w:p w14:paraId="7DF2E523" w14:textId="77777777" w:rsidR="009F1EF2" w:rsidRPr="00466738" w:rsidRDefault="009F1EF2" w:rsidP="00025B24">
            <w:pPr>
              <w:pStyle w:val="TAC"/>
              <w:rPr>
                <w:lang w:eastAsia="zh-CN"/>
              </w:rPr>
            </w:pPr>
            <w:r w:rsidRPr="00466738">
              <w:rPr>
                <w:rFonts w:hint="eastAsia"/>
                <w:lang w:eastAsia="zh-CN"/>
              </w:rPr>
              <w:t>3</w:t>
            </w:r>
          </w:p>
        </w:tc>
        <w:tc>
          <w:tcPr>
            <w:tcW w:w="0" w:type="auto"/>
            <w:vAlign w:val="center"/>
          </w:tcPr>
          <w:p w14:paraId="6A4D6247" w14:textId="77777777" w:rsidR="009F1EF2" w:rsidRPr="00466738" w:rsidRDefault="009F1EF2" w:rsidP="00025B24">
            <w:pPr>
              <w:pStyle w:val="TAC"/>
            </w:pPr>
            <w:r w:rsidRPr="00466738">
              <w:t>3</w:t>
            </w:r>
          </w:p>
        </w:tc>
        <w:tc>
          <w:tcPr>
            <w:tcW w:w="0" w:type="auto"/>
            <w:vAlign w:val="center"/>
          </w:tcPr>
          <w:p w14:paraId="35C033A8" w14:textId="77777777" w:rsidR="009F1EF2" w:rsidRPr="00466738" w:rsidRDefault="009F1EF2" w:rsidP="00025B24">
            <w:pPr>
              <w:pStyle w:val="TAC"/>
            </w:pPr>
            <w:r w:rsidRPr="00466738">
              <w:t>3</w:t>
            </w:r>
          </w:p>
        </w:tc>
        <w:tc>
          <w:tcPr>
            <w:tcW w:w="0" w:type="auto"/>
            <w:vAlign w:val="center"/>
          </w:tcPr>
          <w:p w14:paraId="298A8328" w14:textId="77777777" w:rsidR="009F1EF2" w:rsidRPr="00466738" w:rsidRDefault="009F1EF2" w:rsidP="00025B24">
            <w:pPr>
              <w:pStyle w:val="TAC"/>
            </w:pPr>
            <w:r w:rsidRPr="00466738">
              <w:t>3</w:t>
            </w:r>
          </w:p>
        </w:tc>
      </w:tr>
      <w:tr w:rsidR="009F1EF2" w:rsidRPr="00344458" w14:paraId="42C1156A" w14:textId="77777777" w:rsidTr="00BF140A">
        <w:trPr>
          <w:jc w:val="center"/>
        </w:trPr>
        <w:tc>
          <w:tcPr>
            <w:tcW w:w="0" w:type="auto"/>
            <w:vAlign w:val="center"/>
          </w:tcPr>
          <w:p w14:paraId="59676D99" w14:textId="77777777" w:rsidR="009F1EF2" w:rsidRPr="00466738" w:rsidRDefault="009F1EF2" w:rsidP="00025B24">
            <w:pPr>
              <w:pStyle w:val="TAC"/>
            </w:pPr>
            <w:r w:rsidRPr="00466738">
              <w:t xml:space="preserve">Wide-band </w:t>
            </w:r>
            <w:r w:rsidRPr="00466738">
              <w:br/>
              <w:t xml:space="preserve">i2 </w:t>
            </w:r>
          </w:p>
        </w:tc>
        <w:tc>
          <w:tcPr>
            <w:tcW w:w="0" w:type="auto"/>
            <w:vAlign w:val="center"/>
          </w:tcPr>
          <w:p w14:paraId="6FE46BF5" w14:textId="77777777" w:rsidR="009F1EF2" w:rsidRPr="00466738" w:rsidRDefault="009F1EF2" w:rsidP="00025B24">
            <w:pPr>
              <w:pStyle w:val="TAC"/>
              <w:rPr>
                <w:lang w:eastAsia="zh-CN"/>
              </w:rPr>
            </w:pPr>
            <w:r>
              <w:rPr>
                <w:rFonts w:hint="eastAsia"/>
                <w:lang w:eastAsia="zh-CN"/>
              </w:rPr>
              <w:t>6</w:t>
            </w:r>
          </w:p>
        </w:tc>
        <w:tc>
          <w:tcPr>
            <w:tcW w:w="0" w:type="auto"/>
            <w:vAlign w:val="center"/>
          </w:tcPr>
          <w:p w14:paraId="290E8CFE" w14:textId="77777777" w:rsidR="009F1EF2" w:rsidRPr="00466738" w:rsidRDefault="009F1EF2" w:rsidP="00025B24">
            <w:pPr>
              <w:pStyle w:val="TAC"/>
              <w:rPr>
                <w:lang w:eastAsia="zh-CN"/>
              </w:rPr>
            </w:pPr>
            <w:r>
              <w:rPr>
                <w:rFonts w:hint="eastAsia"/>
                <w:lang w:eastAsia="zh-CN"/>
              </w:rPr>
              <w:t>4</w:t>
            </w:r>
          </w:p>
        </w:tc>
        <w:tc>
          <w:tcPr>
            <w:tcW w:w="0" w:type="auto"/>
            <w:vAlign w:val="center"/>
          </w:tcPr>
          <w:p w14:paraId="2E43B0D6" w14:textId="77777777" w:rsidR="009F1EF2" w:rsidRPr="00466738" w:rsidRDefault="009F1EF2" w:rsidP="00025B24">
            <w:pPr>
              <w:pStyle w:val="TAC"/>
              <w:rPr>
                <w:lang w:eastAsia="zh-CN"/>
              </w:rPr>
            </w:pPr>
            <w:r w:rsidRPr="00466738">
              <w:rPr>
                <w:rFonts w:hint="eastAsia"/>
                <w:lang w:eastAsia="zh-CN"/>
              </w:rPr>
              <w:t>1</w:t>
            </w:r>
          </w:p>
        </w:tc>
        <w:tc>
          <w:tcPr>
            <w:tcW w:w="0" w:type="auto"/>
            <w:vAlign w:val="center"/>
          </w:tcPr>
          <w:p w14:paraId="75E3BCEF" w14:textId="77777777" w:rsidR="009F1EF2" w:rsidRPr="00466738" w:rsidRDefault="009F1EF2" w:rsidP="00025B24">
            <w:pPr>
              <w:pStyle w:val="TAC"/>
              <w:rPr>
                <w:lang w:eastAsia="zh-CN"/>
              </w:rPr>
            </w:pPr>
            <w:r w:rsidRPr="00466738">
              <w:rPr>
                <w:rFonts w:hint="eastAsia"/>
                <w:lang w:eastAsia="zh-CN"/>
              </w:rPr>
              <w:t>1</w:t>
            </w:r>
          </w:p>
        </w:tc>
        <w:tc>
          <w:tcPr>
            <w:tcW w:w="0" w:type="auto"/>
            <w:vAlign w:val="center"/>
          </w:tcPr>
          <w:p w14:paraId="3CD409B2" w14:textId="77777777" w:rsidR="009F1EF2" w:rsidRPr="00466738" w:rsidRDefault="009F1EF2" w:rsidP="00025B24">
            <w:pPr>
              <w:pStyle w:val="TAC"/>
              <w:rPr>
                <w:lang w:eastAsia="zh-CN"/>
              </w:rPr>
            </w:pPr>
            <w:r w:rsidRPr="00466738">
              <w:rPr>
                <w:rFonts w:hint="eastAsia"/>
                <w:lang w:eastAsia="zh-CN"/>
              </w:rPr>
              <w:t>0</w:t>
            </w:r>
          </w:p>
        </w:tc>
        <w:tc>
          <w:tcPr>
            <w:tcW w:w="0" w:type="auto"/>
            <w:vAlign w:val="center"/>
          </w:tcPr>
          <w:p w14:paraId="2D84C8A8" w14:textId="77777777" w:rsidR="009F1EF2" w:rsidRPr="00466738" w:rsidRDefault="009F1EF2" w:rsidP="00025B24">
            <w:pPr>
              <w:pStyle w:val="TAC"/>
              <w:rPr>
                <w:lang w:eastAsia="zh-CN"/>
              </w:rPr>
            </w:pPr>
            <w:r w:rsidRPr="00466738">
              <w:rPr>
                <w:rFonts w:hint="eastAsia"/>
                <w:lang w:eastAsia="zh-CN"/>
              </w:rPr>
              <w:t>0</w:t>
            </w:r>
          </w:p>
        </w:tc>
        <w:tc>
          <w:tcPr>
            <w:tcW w:w="0" w:type="auto"/>
            <w:vAlign w:val="center"/>
          </w:tcPr>
          <w:p w14:paraId="5A12AA73" w14:textId="77777777" w:rsidR="009F1EF2" w:rsidRPr="00466738" w:rsidRDefault="009F1EF2" w:rsidP="00025B24">
            <w:pPr>
              <w:pStyle w:val="TAC"/>
              <w:rPr>
                <w:lang w:eastAsia="zh-CN"/>
              </w:rPr>
            </w:pPr>
            <w:r w:rsidRPr="00466738">
              <w:rPr>
                <w:rFonts w:hint="eastAsia"/>
                <w:lang w:eastAsia="zh-CN"/>
              </w:rPr>
              <w:t>0</w:t>
            </w:r>
          </w:p>
        </w:tc>
        <w:tc>
          <w:tcPr>
            <w:tcW w:w="0" w:type="auto"/>
            <w:vAlign w:val="center"/>
          </w:tcPr>
          <w:p w14:paraId="1921DA51" w14:textId="77777777" w:rsidR="009F1EF2" w:rsidRPr="00466738" w:rsidRDefault="009F1EF2" w:rsidP="00025B24">
            <w:pPr>
              <w:pStyle w:val="TAC"/>
            </w:pPr>
            <w:r w:rsidRPr="00466738">
              <w:t>0</w:t>
            </w:r>
          </w:p>
        </w:tc>
      </w:tr>
    </w:tbl>
    <w:p w14:paraId="045F61FF" w14:textId="77777777" w:rsidR="009F1EF2" w:rsidRDefault="009F1EF2" w:rsidP="009F1EF2">
      <w:pPr>
        <w:rPr>
          <w:lang w:eastAsia="zh-CN"/>
        </w:rPr>
      </w:pPr>
    </w:p>
    <w:p w14:paraId="5A3F28FC" w14:textId="77777777" w:rsidR="009F1EF2" w:rsidRPr="00AA1F7B" w:rsidRDefault="009F1EF2" w:rsidP="009F1EF2">
      <w:pPr>
        <w:pStyle w:val="TH"/>
        <w:rPr>
          <w:lang w:eastAsia="zh-CN"/>
        </w:rPr>
      </w:pPr>
      <w:r w:rsidRPr="00561B1D">
        <w:lastRenderedPageBreak/>
        <w:t>Table 5.2.3.3.1-</w:t>
      </w:r>
      <w:r>
        <w:t>2A</w:t>
      </w:r>
      <w:r>
        <w:rPr>
          <w:rFonts w:hint="eastAsia"/>
          <w:lang w:eastAsia="zh-CN"/>
        </w:rPr>
        <w:t>-6</w:t>
      </w:r>
      <w:r w:rsidRPr="00561B1D">
        <w:t xml:space="preserve">: UCI fields for </w:t>
      </w:r>
      <w:r>
        <w:t xml:space="preserve">transmission of wideband CQI and precoding information (i2) </w:t>
      </w:r>
      <w:r>
        <w:br/>
        <w:t>(</w:t>
      </w:r>
      <w:r>
        <w:rPr>
          <w:rFonts w:hint="eastAsia"/>
          <w:lang w:eastAsia="zh-CN"/>
        </w:rPr>
        <w:t xml:space="preserve">transmission mode 9/10 configured with PMI/RI reporting with </w:t>
      </w:r>
      <w:r w:rsidRPr="0007501B">
        <w:rPr>
          <w:rFonts w:hint="eastAsia"/>
          <w:lang w:eastAsia="zh-CN"/>
        </w:rPr>
        <w:t>8</w:t>
      </w:r>
      <w:r w:rsidRPr="0007501B">
        <w:rPr>
          <w:rFonts w:hint="eastAsia"/>
        </w:rPr>
        <w:t>/</w:t>
      </w:r>
      <w:r w:rsidRPr="0007501B">
        <w:rPr>
          <w:rFonts w:hint="eastAsia"/>
          <w:lang w:eastAsia="zh-CN"/>
        </w:rPr>
        <w:t>12</w:t>
      </w:r>
      <w:r w:rsidRPr="0007501B">
        <w:rPr>
          <w:rFonts w:hint="eastAsia"/>
        </w:rPr>
        <w:t>/</w:t>
      </w:r>
      <w:r w:rsidRPr="0007501B">
        <w:rPr>
          <w:rFonts w:hint="eastAsia"/>
          <w:lang w:eastAsia="zh-CN"/>
        </w:rPr>
        <w:t>16</w:t>
      </w:r>
      <w:r>
        <w:rPr>
          <w:rFonts w:hint="eastAsia"/>
          <w:lang w:eastAsia="zh-CN"/>
        </w:rPr>
        <w:t>/20/24/28/32</w:t>
      </w:r>
      <w:r w:rsidRPr="0007501B">
        <w:rPr>
          <w:rFonts w:hint="eastAsia"/>
        </w:rPr>
        <w:t xml:space="preserve"> antenna ports</w:t>
      </w:r>
      <w:r w:rsidRPr="0007501B">
        <w:rPr>
          <w:lang w:eastAsia="zh-CN"/>
        </w:rPr>
        <w:t xml:space="preserve"> </w:t>
      </w:r>
      <w:r>
        <w:rPr>
          <w:rFonts w:hint="eastAsia"/>
          <w:lang w:eastAsia="zh-CN"/>
        </w:rPr>
        <w:t xml:space="preserve">and </w:t>
      </w:r>
      <w:r>
        <w:t xml:space="preserve">higher layer </w:t>
      </w:r>
      <w:r w:rsidRPr="0095051D">
        <w:rPr>
          <w:rFonts w:hint="eastAsia"/>
        </w:rPr>
        <w:t>parameter</w:t>
      </w:r>
      <w:r>
        <w:rPr>
          <w:rFonts w:hint="eastAsia"/>
          <w:lang w:eastAsia="zh-CN"/>
        </w:rPr>
        <w:t xml:space="preserve">s </w:t>
      </w:r>
      <w:r w:rsidRPr="00F84586">
        <w:rPr>
          <w:i/>
        </w:rPr>
        <w:t>advancedCodebookEnabled</w:t>
      </w:r>
      <w:r w:rsidRPr="0095051D">
        <w:rPr>
          <w:rFonts w:hint="eastAsia"/>
        </w:rPr>
        <w:t xml:space="preserve"> </w:t>
      </w:r>
      <w:r>
        <w:rPr>
          <w:rFonts w:hint="eastAsia"/>
          <w:lang w:eastAsia="zh-CN"/>
        </w:rPr>
        <w:t xml:space="preserve">and </w:t>
      </w:r>
      <w:r w:rsidRPr="00077D26">
        <w:rPr>
          <w:i/>
        </w:rPr>
        <w:t>eMIMO-Type</w:t>
      </w:r>
      <w:r>
        <w:t>, and</w:t>
      </w:r>
      <w:r>
        <w:rPr>
          <w:rFonts w:hint="eastAsia"/>
          <w:lang w:eastAsia="zh-CN"/>
        </w:rPr>
        <w:t xml:space="preserve"> </w:t>
      </w:r>
      <w:r w:rsidRPr="00F84586">
        <w:rPr>
          <w:i/>
        </w:rPr>
        <w:t>advancedCodebookEnabled</w:t>
      </w:r>
      <w:r>
        <w:rPr>
          <w:i/>
        </w:rPr>
        <w:t>=TRUE</w:t>
      </w:r>
      <w:r>
        <w:t xml:space="preserve"> </w:t>
      </w:r>
      <w:r>
        <w:rPr>
          <w:rFonts w:hint="eastAsia"/>
          <w:lang w:eastAsia="zh-CN"/>
        </w:rPr>
        <w:t xml:space="preserve">and </w:t>
      </w:r>
      <w:r w:rsidRPr="00077D26">
        <w:rPr>
          <w:i/>
        </w:rPr>
        <w:t>eMIMO-Type</w:t>
      </w:r>
      <w:r>
        <w:t xml:space="preserve"> is set to </w:t>
      </w:r>
      <w:r w:rsidR="00D054B0">
        <w:t>'</w:t>
      </w:r>
      <w:r>
        <w:t>CLASS A</w:t>
      </w:r>
      <w:r w:rsidR="00D054B0">
        <w:t>'</w:t>
      </w:r>
      <w:r w:rsidRPr="00A254FC">
        <w:t xml:space="preserve"> </w:t>
      </w:r>
      <w:r w:rsidRPr="00E0039F">
        <w:t xml:space="preserve">with </w:t>
      </w:r>
      <w:r>
        <w:rPr>
          <w:rFonts w:hint="eastAsia"/>
          <w:lang w:eastAsia="zh-CN"/>
        </w:rPr>
        <w:t xml:space="preserve">codebook </w:t>
      </w:r>
      <w:r>
        <w:rPr>
          <w:lang w:eastAsia="zh-CN"/>
        </w:rPr>
        <w:t>configuration</w:t>
      </w:r>
      <w:r w:rsidR="008C4D60">
        <w:rPr>
          <w:position w:val="-10"/>
          <w:lang w:eastAsia="zh-CN"/>
        </w:rPr>
        <w:pict w14:anchorId="3CC41DD8">
          <v:shape id="_x0000_i2856" type="#_x0000_t75" style="width:52.75pt;height:14.25pt">
            <v:imagedata r:id="rId495" o:title=""/>
          </v:shape>
        </w:pict>
      </w:r>
      <w:r w:rsidRPr="001F39F1">
        <w:rPr>
          <w:lang w:eastAsia="zh-CN"/>
        </w:rPr>
        <w:t xml:space="preserve"> </w:t>
      </w:r>
      <w:r w:rsidRPr="00E0039F">
        <w:rPr>
          <w:lang w:eastAsia="zh-CN"/>
        </w:rPr>
        <w:t>a</w:t>
      </w:r>
      <w:r w:rsidRPr="00E0039F">
        <w:t xml:space="preserve">nd </w:t>
      </w:r>
      <w:r>
        <w:rPr>
          <w:i/>
        </w:rPr>
        <w:t>CodebookConfig</w:t>
      </w:r>
      <w:r>
        <w:rPr>
          <w:rFonts w:hint="eastAsia"/>
          <w:lang w:eastAsia="zh-CN"/>
        </w:rPr>
        <w:t>=2/3/4</w:t>
      </w:r>
      <w:r>
        <w:t>)</w:t>
      </w:r>
      <w:r w:rsidR="00243F06">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93"/>
        <w:gridCol w:w="954"/>
        <w:gridCol w:w="954"/>
        <w:gridCol w:w="955"/>
        <w:gridCol w:w="955"/>
        <w:gridCol w:w="955"/>
        <w:gridCol w:w="955"/>
        <w:gridCol w:w="955"/>
        <w:gridCol w:w="955"/>
      </w:tblGrid>
      <w:tr w:rsidR="009F1EF2" w:rsidRPr="00466738" w14:paraId="5B527C3C" w14:textId="77777777" w:rsidTr="00BF140A">
        <w:trPr>
          <w:trHeight w:val="105"/>
          <w:jc w:val="center"/>
        </w:trPr>
        <w:tc>
          <w:tcPr>
            <w:tcW w:w="0" w:type="auto"/>
            <w:vMerge w:val="restart"/>
            <w:shd w:val="clear" w:color="auto" w:fill="E0E0E0"/>
            <w:vAlign w:val="center"/>
          </w:tcPr>
          <w:p w14:paraId="441431F9" w14:textId="77777777" w:rsidR="009F1EF2" w:rsidRPr="00466738" w:rsidRDefault="009F1EF2" w:rsidP="00025B24">
            <w:pPr>
              <w:pStyle w:val="TAH"/>
            </w:pPr>
            <w:r w:rsidRPr="00466738">
              <w:t>Field</w:t>
            </w:r>
          </w:p>
        </w:tc>
        <w:tc>
          <w:tcPr>
            <w:tcW w:w="0" w:type="auto"/>
            <w:gridSpan w:val="8"/>
            <w:shd w:val="clear" w:color="auto" w:fill="E0E0E0"/>
            <w:vAlign w:val="center"/>
          </w:tcPr>
          <w:p w14:paraId="55CE02E9" w14:textId="77777777" w:rsidR="009F1EF2" w:rsidRPr="00466738" w:rsidRDefault="009F1EF2" w:rsidP="00025B24">
            <w:pPr>
              <w:pStyle w:val="TAH"/>
            </w:pPr>
            <w:r w:rsidRPr="00466738">
              <w:t>Bit width</w:t>
            </w:r>
          </w:p>
        </w:tc>
      </w:tr>
      <w:tr w:rsidR="009F1EF2" w:rsidRPr="00466738" w14:paraId="3EDD2DF0" w14:textId="77777777" w:rsidTr="00BF140A">
        <w:trPr>
          <w:trHeight w:val="105"/>
          <w:jc w:val="center"/>
        </w:trPr>
        <w:tc>
          <w:tcPr>
            <w:tcW w:w="0" w:type="auto"/>
            <w:vMerge/>
            <w:shd w:val="clear" w:color="auto" w:fill="E0E0E0"/>
            <w:vAlign w:val="center"/>
          </w:tcPr>
          <w:p w14:paraId="0674F09A" w14:textId="77777777" w:rsidR="009F1EF2" w:rsidRPr="00466738" w:rsidRDefault="009F1EF2" w:rsidP="00025B24">
            <w:pPr>
              <w:pStyle w:val="TAH"/>
            </w:pPr>
          </w:p>
        </w:tc>
        <w:tc>
          <w:tcPr>
            <w:tcW w:w="0" w:type="auto"/>
            <w:gridSpan w:val="8"/>
            <w:shd w:val="clear" w:color="auto" w:fill="E0E0E0"/>
            <w:vAlign w:val="center"/>
          </w:tcPr>
          <w:p w14:paraId="4F3EFF83" w14:textId="77777777" w:rsidR="009F1EF2" w:rsidRPr="00466738" w:rsidRDefault="009F1EF2" w:rsidP="00025B24">
            <w:pPr>
              <w:pStyle w:val="TAH"/>
            </w:pPr>
            <w:r w:rsidRPr="00466738">
              <w:rPr>
                <w:rFonts w:hint="eastAsia"/>
                <w:lang w:eastAsia="zh-CN"/>
              </w:rPr>
              <w:t>8/12/16</w:t>
            </w:r>
            <w:r>
              <w:rPr>
                <w:lang w:eastAsia="zh-CN"/>
              </w:rPr>
              <w:t>/20/24/28/32</w:t>
            </w:r>
            <w:r w:rsidRPr="00466738">
              <w:t xml:space="preserve"> antenna ports</w:t>
            </w:r>
          </w:p>
        </w:tc>
      </w:tr>
      <w:tr w:rsidR="009F1EF2" w:rsidRPr="00466738" w14:paraId="6A20E861" w14:textId="77777777" w:rsidTr="00BF140A">
        <w:trPr>
          <w:trHeight w:val="105"/>
          <w:jc w:val="center"/>
        </w:trPr>
        <w:tc>
          <w:tcPr>
            <w:tcW w:w="0" w:type="auto"/>
            <w:vMerge/>
            <w:shd w:val="clear" w:color="auto" w:fill="E0E0E0"/>
            <w:vAlign w:val="center"/>
          </w:tcPr>
          <w:p w14:paraId="463838DD" w14:textId="77777777" w:rsidR="009F1EF2" w:rsidRPr="00466738" w:rsidRDefault="009F1EF2" w:rsidP="00025B24">
            <w:pPr>
              <w:pStyle w:val="TAH"/>
            </w:pPr>
          </w:p>
        </w:tc>
        <w:tc>
          <w:tcPr>
            <w:tcW w:w="0" w:type="auto"/>
            <w:shd w:val="clear" w:color="auto" w:fill="E0E0E0"/>
            <w:vAlign w:val="center"/>
          </w:tcPr>
          <w:p w14:paraId="75EA469B" w14:textId="77777777" w:rsidR="009F1EF2" w:rsidRPr="00466738" w:rsidRDefault="009F1EF2" w:rsidP="00025B24">
            <w:pPr>
              <w:pStyle w:val="TAH"/>
            </w:pPr>
            <w:r w:rsidRPr="00466738">
              <w:t>Rank = 1</w:t>
            </w:r>
          </w:p>
        </w:tc>
        <w:tc>
          <w:tcPr>
            <w:tcW w:w="0" w:type="auto"/>
            <w:shd w:val="clear" w:color="auto" w:fill="E0E0E0"/>
            <w:vAlign w:val="center"/>
          </w:tcPr>
          <w:p w14:paraId="37A39DB9" w14:textId="77777777" w:rsidR="009F1EF2" w:rsidRPr="00466738" w:rsidRDefault="009F1EF2" w:rsidP="00025B24">
            <w:pPr>
              <w:pStyle w:val="TAH"/>
            </w:pPr>
            <w:r w:rsidRPr="00466738">
              <w:t>Rank = 2</w:t>
            </w:r>
          </w:p>
        </w:tc>
        <w:tc>
          <w:tcPr>
            <w:tcW w:w="0" w:type="auto"/>
            <w:shd w:val="clear" w:color="auto" w:fill="E0E0E0"/>
            <w:vAlign w:val="center"/>
          </w:tcPr>
          <w:p w14:paraId="1AE68DF6" w14:textId="77777777" w:rsidR="009F1EF2" w:rsidRPr="00466738" w:rsidRDefault="009F1EF2" w:rsidP="00025B24">
            <w:pPr>
              <w:pStyle w:val="TAH"/>
              <w:rPr>
                <w:lang w:eastAsia="zh-CN"/>
              </w:rPr>
            </w:pPr>
            <w:r w:rsidRPr="00466738">
              <w:t xml:space="preserve">Rank = </w:t>
            </w:r>
            <w:r w:rsidRPr="00466738">
              <w:rPr>
                <w:rFonts w:hint="eastAsia"/>
                <w:lang w:eastAsia="zh-CN"/>
              </w:rPr>
              <w:t>3</w:t>
            </w:r>
          </w:p>
        </w:tc>
        <w:tc>
          <w:tcPr>
            <w:tcW w:w="0" w:type="auto"/>
            <w:shd w:val="clear" w:color="auto" w:fill="E0E0E0"/>
            <w:vAlign w:val="center"/>
          </w:tcPr>
          <w:p w14:paraId="19E0E259" w14:textId="77777777" w:rsidR="009F1EF2" w:rsidRPr="00466738" w:rsidRDefault="009F1EF2" w:rsidP="00025B24">
            <w:pPr>
              <w:pStyle w:val="TAH"/>
              <w:rPr>
                <w:lang w:eastAsia="zh-CN"/>
              </w:rPr>
            </w:pPr>
            <w:r w:rsidRPr="00466738">
              <w:t xml:space="preserve">Rank </w:t>
            </w:r>
            <w:r w:rsidRPr="00466738">
              <w:rPr>
                <w:rFonts w:hint="eastAsia"/>
                <w:lang w:eastAsia="zh-CN"/>
              </w:rPr>
              <w:t>=</w:t>
            </w:r>
            <w:r w:rsidRPr="00466738">
              <w:t xml:space="preserve"> </w:t>
            </w:r>
            <w:r w:rsidRPr="00466738">
              <w:rPr>
                <w:rFonts w:hint="eastAsia"/>
                <w:lang w:eastAsia="zh-CN"/>
              </w:rPr>
              <w:t>4</w:t>
            </w:r>
          </w:p>
        </w:tc>
        <w:tc>
          <w:tcPr>
            <w:tcW w:w="0" w:type="auto"/>
            <w:shd w:val="clear" w:color="auto" w:fill="E0E0E0"/>
            <w:vAlign w:val="center"/>
          </w:tcPr>
          <w:p w14:paraId="63582AD9" w14:textId="77777777" w:rsidR="009F1EF2" w:rsidRPr="00466738" w:rsidRDefault="009F1EF2" w:rsidP="00025B24">
            <w:pPr>
              <w:pStyle w:val="TAH"/>
              <w:rPr>
                <w:lang w:eastAsia="zh-CN"/>
              </w:rPr>
            </w:pPr>
            <w:r w:rsidRPr="00466738">
              <w:t xml:space="preserve">Rank = </w:t>
            </w:r>
            <w:r w:rsidRPr="00466738">
              <w:rPr>
                <w:rFonts w:hint="eastAsia"/>
                <w:lang w:eastAsia="zh-CN"/>
              </w:rPr>
              <w:t>5</w:t>
            </w:r>
          </w:p>
        </w:tc>
        <w:tc>
          <w:tcPr>
            <w:tcW w:w="0" w:type="auto"/>
            <w:shd w:val="clear" w:color="auto" w:fill="E0E0E0"/>
            <w:vAlign w:val="center"/>
          </w:tcPr>
          <w:p w14:paraId="4870C1B7" w14:textId="77777777" w:rsidR="009F1EF2" w:rsidRPr="00466738" w:rsidRDefault="009F1EF2" w:rsidP="00025B24">
            <w:pPr>
              <w:pStyle w:val="TAH"/>
              <w:rPr>
                <w:lang w:eastAsia="zh-CN"/>
              </w:rPr>
            </w:pPr>
            <w:r w:rsidRPr="00466738">
              <w:t xml:space="preserve">Rank = </w:t>
            </w:r>
            <w:r w:rsidRPr="00466738">
              <w:rPr>
                <w:rFonts w:hint="eastAsia"/>
                <w:lang w:eastAsia="zh-CN"/>
              </w:rPr>
              <w:t>6</w:t>
            </w:r>
          </w:p>
        </w:tc>
        <w:tc>
          <w:tcPr>
            <w:tcW w:w="0" w:type="auto"/>
            <w:shd w:val="clear" w:color="auto" w:fill="E0E0E0"/>
            <w:vAlign w:val="center"/>
          </w:tcPr>
          <w:p w14:paraId="28C45F20" w14:textId="77777777" w:rsidR="009F1EF2" w:rsidRPr="00466738" w:rsidRDefault="009F1EF2" w:rsidP="00025B24">
            <w:pPr>
              <w:pStyle w:val="TAH"/>
              <w:rPr>
                <w:lang w:eastAsia="zh-CN"/>
              </w:rPr>
            </w:pPr>
            <w:r w:rsidRPr="00466738">
              <w:t xml:space="preserve">Rank = </w:t>
            </w:r>
            <w:r w:rsidRPr="00466738">
              <w:rPr>
                <w:rFonts w:hint="eastAsia"/>
                <w:lang w:eastAsia="zh-CN"/>
              </w:rPr>
              <w:t>7</w:t>
            </w:r>
          </w:p>
        </w:tc>
        <w:tc>
          <w:tcPr>
            <w:tcW w:w="0" w:type="auto"/>
            <w:shd w:val="clear" w:color="auto" w:fill="E0E0E0"/>
            <w:vAlign w:val="center"/>
          </w:tcPr>
          <w:p w14:paraId="108219B5" w14:textId="77777777" w:rsidR="009F1EF2" w:rsidRPr="00466738" w:rsidRDefault="009F1EF2" w:rsidP="00025B24">
            <w:pPr>
              <w:pStyle w:val="TAH"/>
              <w:rPr>
                <w:lang w:eastAsia="zh-CN"/>
              </w:rPr>
            </w:pPr>
            <w:r w:rsidRPr="00466738">
              <w:t xml:space="preserve">Rank </w:t>
            </w:r>
            <w:r w:rsidRPr="00466738">
              <w:rPr>
                <w:rFonts w:hint="eastAsia"/>
                <w:lang w:eastAsia="zh-CN"/>
              </w:rPr>
              <w:t>=</w:t>
            </w:r>
            <w:r w:rsidRPr="00466738">
              <w:t xml:space="preserve"> </w:t>
            </w:r>
            <w:r w:rsidRPr="00466738">
              <w:rPr>
                <w:rFonts w:hint="eastAsia"/>
                <w:lang w:eastAsia="zh-CN"/>
              </w:rPr>
              <w:t>8</w:t>
            </w:r>
          </w:p>
        </w:tc>
      </w:tr>
      <w:tr w:rsidR="009F1EF2" w:rsidRPr="00466738" w14:paraId="7F013E0C" w14:textId="77777777" w:rsidTr="00BF140A">
        <w:trPr>
          <w:jc w:val="center"/>
        </w:trPr>
        <w:tc>
          <w:tcPr>
            <w:tcW w:w="0" w:type="auto"/>
            <w:vAlign w:val="center"/>
          </w:tcPr>
          <w:p w14:paraId="0B7FB0DA" w14:textId="77777777" w:rsidR="009F1EF2" w:rsidRPr="00466738" w:rsidRDefault="009F1EF2" w:rsidP="00025B24">
            <w:pPr>
              <w:pStyle w:val="TAC"/>
            </w:pPr>
            <w:r w:rsidRPr="00466738">
              <w:t>Wide-band CQI</w:t>
            </w:r>
          </w:p>
        </w:tc>
        <w:tc>
          <w:tcPr>
            <w:tcW w:w="0" w:type="auto"/>
            <w:vAlign w:val="center"/>
          </w:tcPr>
          <w:p w14:paraId="3CB045FB" w14:textId="77777777" w:rsidR="009F1EF2" w:rsidRPr="00466738" w:rsidRDefault="009F1EF2" w:rsidP="00025B24">
            <w:pPr>
              <w:pStyle w:val="TAC"/>
            </w:pPr>
            <w:r w:rsidRPr="00466738">
              <w:t>4</w:t>
            </w:r>
          </w:p>
        </w:tc>
        <w:tc>
          <w:tcPr>
            <w:tcW w:w="0" w:type="auto"/>
            <w:vAlign w:val="center"/>
          </w:tcPr>
          <w:p w14:paraId="51797D28" w14:textId="77777777" w:rsidR="009F1EF2" w:rsidRPr="00466738" w:rsidRDefault="009F1EF2" w:rsidP="00025B24">
            <w:pPr>
              <w:pStyle w:val="TAC"/>
            </w:pPr>
            <w:r w:rsidRPr="00466738">
              <w:t>4</w:t>
            </w:r>
          </w:p>
        </w:tc>
        <w:tc>
          <w:tcPr>
            <w:tcW w:w="0" w:type="auto"/>
            <w:vAlign w:val="center"/>
          </w:tcPr>
          <w:p w14:paraId="3CC3529B" w14:textId="77777777" w:rsidR="009F1EF2" w:rsidRPr="00466738" w:rsidRDefault="009F1EF2" w:rsidP="00025B24">
            <w:pPr>
              <w:pStyle w:val="TAC"/>
            </w:pPr>
            <w:r w:rsidRPr="00466738">
              <w:t>4</w:t>
            </w:r>
          </w:p>
        </w:tc>
        <w:tc>
          <w:tcPr>
            <w:tcW w:w="0" w:type="auto"/>
            <w:vAlign w:val="center"/>
          </w:tcPr>
          <w:p w14:paraId="2C44CD71" w14:textId="77777777" w:rsidR="009F1EF2" w:rsidRPr="00466738" w:rsidRDefault="009F1EF2" w:rsidP="00025B24">
            <w:pPr>
              <w:pStyle w:val="TAC"/>
            </w:pPr>
            <w:r w:rsidRPr="00466738">
              <w:t>4</w:t>
            </w:r>
          </w:p>
        </w:tc>
        <w:tc>
          <w:tcPr>
            <w:tcW w:w="0" w:type="auto"/>
            <w:vAlign w:val="center"/>
          </w:tcPr>
          <w:p w14:paraId="668A2650" w14:textId="77777777" w:rsidR="009F1EF2" w:rsidRPr="00466738" w:rsidRDefault="009F1EF2" w:rsidP="00025B24">
            <w:pPr>
              <w:pStyle w:val="TAC"/>
            </w:pPr>
            <w:r w:rsidRPr="00466738">
              <w:t>4</w:t>
            </w:r>
          </w:p>
        </w:tc>
        <w:tc>
          <w:tcPr>
            <w:tcW w:w="0" w:type="auto"/>
            <w:vAlign w:val="center"/>
          </w:tcPr>
          <w:p w14:paraId="5CECC917" w14:textId="77777777" w:rsidR="009F1EF2" w:rsidRPr="00466738" w:rsidRDefault="009F1EF2" w:rsidP="00025B24">
            <w:pPr>
              <w:pStyle w:val="TAC"/>
            </w:pPr>
            <w:r w:rsidRPr="00466738">
              <w:t>4</w:t>
            </w:r>
          </w:p>
        </w:tc>
        <w:tc>
          <w:tcPr>
            <w:tcW w:w="0" w:type="auto"/>
            <w:vAlign w:val="center"/>
          </w:tcPr>
          <w:p w14:paraId="02EB6521" w14:textId="77777777" w:rsidR="009F1EF2" w:rsidRPr="00466738" w:rsidRDefault="009F1EF2" w:rsidP="00025B24">
            <w:pPr>
              <w:pStyle w:val="TAC"/>
            </w:pPr>
            <w:r w:rsidRPr="00466738">
              <w:t>4</w:t>
            </w:r>
          </w:p>
        </w:tc>
        <w:tc>
          <w:tcPr>
            <w:tcW w:w="0" w:type="auto"/>
            <w:vAlign w:val="center"/>
          </w:tcPr>
          <w:p w14:paraId="1B935A70" w14:textId="77777777" w:rsidR="009F1EF2" w:rsidRPr="00466738" w:rsidRDefault="009F1EF2" w:rsidP="00025B24">
            <w:pPr>
              <w:pStyle w:val="TAC"/>
            </w:pPr>
            <w:r w:rsidRPr="00466738">
              <w:t>4</w:t>
            </w:r>
          </w:p>
        </w:tc>
      </w:tr>
      <w:tr w:rsidR="009F1EF2" w:rsidRPr="00344458" w14:paraId="630A8468" w14:textId="77777777" w:rsidTr="00BF140A">
        <w:trPr>
          <w:jc w:val="center"/>
        </w:trPr>
        <w:tc>
          <w:tcPr>
            <w:tcW w:w="0" w:type="auto"/>
            <w:vAlign w:val="center"/>
          </w:tcPr>
          <w:p w14:paraId="6DB64E83" w14:textId="77777777" w:rsidR="009F1EF2" w:rsidRPr="00466738" w:rsidRDefault="009F1EF2" w:rsidP="00025B24">
            <w:pPr>
              <w:pStyle w:val="TAC"/>
            </w:pPr>
            <w:r w:rsidRPr="00466738">
              <w:t>Spatial differential CQI</w:t>
            </w:r>
          </w:p>
        </w:tc>
        <w:tc>
          <w:tcPr>
            <w:tcW w:w="0" w:type="auto"/>
            <w:vAlign w:val="center"/>
          </w:tcPr>
          <w:p w14:paraId="05EEF70C" w14:textId="77777777" w:rsidR="009F1EF2" w:rsidRPr="00466738" w:rsidRDefault="009F1EF2" w:rsidP="00025B24">
            <w:pPr>
              <w:pStyle w:val="TAC"/>
            </w:pPr>
            <w:r w:rsidRPr="00466738">
              <w:t>0</w:t>
            </w:r>
          </w:p>
        </w:tc>
        <w:tc>
          <w:tcPr>
            <w:tcW w:w="0" w:type="auto"/>
            <w:vAlign w:val="center"/>
          </w:tcPr>
          <w:p w14:paraId="3B8839C9" w14:textId="77777777" w:rsidR="009F1EF2" w:rsidRPr="00466738" w:rsidRDefault="009F1EF2" w:rsidP="00025B24">
            <w:pPr>
              <w:pStyle w:val="TAC"/>
            </w:pPr>
            <w:r w:rsidRPr="00466738">
              <w:t>3</w:t>
            </w:r>
          </w:p>
        </w:tc>
        <w:tc>
          <w:tcPr>
            <w:tcW w:w="0" w:type="auto"/>
            <w:vAlign w:val="center"/>
          </w:tcPr>
          <w:p w14:paraId="741DB739" w14:textId="77777777" w:rsidR="009F1EF2" w:rsidRPr="00466738" w:rsidRDefault="009F1EF2" w:rsidP="00025B24">
            <w:pPr>
              <w:pStyle w:val="TAC"/>
              <w:rPr>
                <w:lang w:eastAsia="zh-CN"/>
              </w:rPr>
            </w:pPr>
            <w:r w:rsidRPr="00466738">
              <w:rPr>
                <w:rFonts w:hint="eastAsia"/>
                <w:lang w:eastAsia="zh-CN"/>
              </w:rPr>
              <w:t>3</w:t>
            </w:r>
          </w:p>
        </w:tc>
        <w:tc>
          <w:tcPr>
            <w:tcW w:w="0" w:type="auto"/>
            <w:vAlign w:val="center"/>
          </w:tcPr>
          <w:p w14:paraId="330AF26E" w14:textId="77777777" w:rsidR="009F1EF2" w:rsidRPr="00466738" w:rsidRDefault="009F1EF2" w:rsidP="00025B24">
            <w:pPr>
              <w:pStyle w:val="TAC"/>
            </w:pPr>
            <w:r w:rsidRPr="00466738">
              <w:t>3</w:t>
            </w:r>
          </w:p>
        </w:tc>
        <w:tc>
          <w:tcPr>
            <w:tcW w:w="0" w:type="auto"/>
            <w:vAlign w:val="center"/>
          </w:tcPr>
          <w:p w14:paraId="46032F04" w14:textId="77777777" w:rsidR="009F1EF2" w:rsidRPr="00466738" w:rsidRDefault="009F1EF2" w:rsidP="00025B24">
            <w:pPr>
              <w:pStyle w:val="TAC"/>
              <w:rPr>
                <w:lang w:eastAsia="zh-CN"/>
              </w:rPr>
            </w:pPr>
            <w:r w:rsidRPr="00466738">
              <w:rPr>
                <w:rFonts w:hint="eastAsia"/>
                <w:lang w:eastAsia="zh-CN"/>
              </w:rPr>
              <w:t>3</w:t>
            </w:r>
          </w:p>
        </w:tc>
        <w:tc>
          <w:tcPr>
            <w:tcW w:w="0" w:type="auto"/>
            <w:vAlign w:val="center"/>
          </w:tcPr>
          <w:p w14:paraId="032F8A1E" w14:textId="77777777" w:rsidR="009F1EF2" w:rsidRPr="00466738" w:rsidRDefault="009F1EF2" w:rsidP="00025B24">
            <w:pPr>
              <w:pStyle w:val="TAC"/>
            </w:pPr>
            <w:r w:rsidRPr="00466738">
              <w:t>3</w:t>
            </w:r>
          </w:p>
        </w:tc>
        <w:tc>
          <w:tcPr>
            <w:tcW w:w="0" w:type="auto"/>
            <w:vAlign w:val="center"/>
          </w:tcPr>
          <w:p w14:paraId="51D25652" w14:textId="77777777" w:rsidR="009F1EF2" w:rsidRPr="00466738" w:rsidRDefault="009F1EF2" w:rsidP="00025B24">
            <w:pPr>
              <w:pStyle w:val="TAC"/>
            </w:pPr>
            <w:r w:rsidRPr="00466738">
              <w:t>3</w:t>
            </w:r>
          </w:p>
        </w:tc>
        <w:tc>
          <w:tcPr>
            <w:tcW w:w="0" w:type="auto"/>
            <w:vAlign w:val="center"/>
          </w:tcPr>
          <w:p w14:paraId="0D467531" w14:textId="77777777" w:rsidR="009F1EF2" w:rsidRPr="00466738" w:rsidRDefault="009F1EF2" w:rsidP="00025B24">
            <w:pPr>
              <w:pStyle w:val="TAC"/>
            </w:pPr>
            <w:r w:rsidRPr="00466738">
              <w:t>3</w:t>
            </w:r>
          </w:p>
        </w:tc>
      </w:tr>
      <w:tr w:rsidR="009F1EF2" w:rsidRPr="00344458" w14:paraId="763C7720" w14:textId="77777777" w:rsidTr="00BF140A">
        <w:trPr>
          <w:jc w:val="center"/>
        </w:trPr>
        <w:tc>
          <w:tcPr>
            <w:tcW w:w="0" w:type="auto"/>
            <w:vAlign w:val="center"/>
          </w:tcPr>
          <w:p w14:paraId="25867F0C" w14:textId="77777777" w:rsidR="009F1EF2" w:rsidRPr="00466738" w:rsidRDefault="009F1EF2" w:rsidP="00025B24">
            <w:pPr>
              <w:pStyle w:val="TAC"/>
            </w:pPr>
            <w:r w:rsidRPr="00466738">
              <w:t xml:space="preserve">Wide-band </w:t>
            </w:r>
            <w:r w:rsidRPr="00466738">
              <w:br/>
              <w:t xml:space="preserve">i2 </w:t>
            </w:r>
          </w:p>
        </w:tc>
        <w:tc>
          <w:tcPr>
            <w:tcW w:w="0" w:type="auto"/>
            <w:vAlign w:val="center"/>
          </w:tcPr>
          <w:p w14:paraId="33C4AD1A" w14:textId="77777777" w:rsidR="009F1EF2" w:rsidRPr="00466738" w:rsidRDefault="009F1EF2" w:rsidP="00025B24">
            <w:pPr>
              <w:pStyle w:val="TAC"/>
              <w:rPr>
                <w:lang w:eastAsia="zh-CN"/>
              </w:rPr>
            </w:pPr>
            <w:r>
              <w:rPr>
                <w:rFonts w:hint="eastAsia"/>
                <w:lang w:eastAsia="zh-CN"/>
              </w:rPr>
              <w:t>6</w:t>
            </w:r>
          </w:p>
        </w:tc>
        <w:tc>
          <w:tcPr>
            <w:tcW w:w="0" w:type="auto"/>
            <w:vAlign w:val="center"/>
          </w:tcPr>
          <w:p w14:paraId="1B318BB3" w14:textId="77777777" w:rsidR="009F1EF2" w:rsidRPr="00466738" w:rsidRDefault="009F1EF2" w:rsidP="00025B24">
            <w:pPr>
              <w:pStyle w:val="TAC"/>
              <w:rPr>
                <w:lang w:eastAsia="zh-CN"/>
              </w:rPr>
            </w:pPr>
            <w:r>
              <w:rPr>
                <w:rFonts w:hint="eastAsia"/>
                <w:lang w:eastAsia="zh-CN"/>
              </w:rPr>
              <w:t>4</w:t>
            </w:r>
          </w:p>
        </w:tc>
        <w:tc>
          <w:tcPr>
            <w:tcW w:w="0" w:type="auto"/>
            <w:vAlign w:val="center"/>
          </w:tcPr>
          <w:p w14:paraId="56C90FEB" w14:textId="77777777" w:rsidR="009F1EF2" w:rsidRPr="00466738" w:rsidRDefault="009F1EF2" w:rsidP="00025B24">
            <w:pPr>
              <w:pStyle w:val="TAC"/>
              <w:rPr>
                <w:lang w:eastAsia="zh-CN"/>
              </w:rPr>
            </w:pPr>
            <w:r>
              <w:rPr>
                <w:rFonts w:hint="eastAsia"/>
                <w:lang w:eastAsia="zh-CN"/>
              </w:rPr>
              <w:t>4</w:t>
            </w:r>
          </w:p>
        </w:tc>
        <w:tc>
          <w:tcPr>
            <w:tcW w:w="0" w:type="auto"/>
            <w:vAlign w:val="center"/>
          </w:tcPr>
          <w:p w14:paraId="7A74858E" w14:textId="77777777" w:rsidR="009F1EF2" w:rsidRPr="00466738" w:rsidRDefault="009F1EF2" w:rsidP="00025B24">
            <w:pPr>
              <w:pStyle w:val="TAC"/>
              <w:rPr>
                <w:lang w:eastAsia="zh-CN"/>
              </w:rPr>
            </w:pPr>
            <w:r>
              <w:rPr>
                <w:rFonts w:hint="eastAsia"/>
                <w:lang w:eastAsia="zh-CN"/>
              </w:rPr>
              <w:t>3</w:t>
            </w:r>
          </w:p>
        </w:tc>
        <w:tc>
          <w:tcPr>
            <w:tcW w:w="0" w:type="auto"/>
            <w:vAlign w:val="center"/>
          </w:tcPr>
          <w:p w14:paraId="63349AF6" w14:textId="77777777" w:rsidR="009F1EF2" w:rsidRPr="00466738" w:rsidRDefault="009F1EF2" w:rsidP="00025B24">
            <w:pPr>
              <w:pStyle w:val="TAC"/>
              <w:rPr>
                <w:lang w:eastAsia="zh-CN"/>
              </w:rPr>
            </w:pPr>
            <w:r w:rsidRPr="00466738">
              <w:rPr>
                <w:rFonts w:hint="eastAsia"/>
                <w:lang w:eastAsia="zh-CN"/>
              </w:rPr>
              <w:t>0</w:t>
            </w:r>
          </w:p>
        </w:tc>
        <w:tc>
          <w:tcPr>
            <w:tcW w:w="0" w:type="auto"/>
            <w:vAlign w:val="center"/>
          </w:tcPr>
          <w:p w14:paraId="7429AB4D" w14:textId="77777777" w:rsidR="009F1EF2" w:rsidRPr="00466738" w:rsidRDefault="009F1EF2" w:rsidP="00025B24">
            <w:pPr>
              <w:pStyle w:val="TAC"/>
              <w:rPr>
                <w:lang w:eastAsia="zh-CN"/>
              </w:rPr>
            </w:pPr>
            <w:r w:rsidRPr="00466738">
              <w:rPr>
                <w:rFonts w:hint="eastAsia"/>
                <w:lang w:eastAsia="zh-CN"/>
              </w:rPr>
              <w:t>0</w:t>
            </w:r>
          </w:p>
        </w:tc>
        <w:tc>
          <w:tcPr>
            <w:tcW w:w="0" w:type="auto"/>
            <w:vAlign w:val="center"/>
          </w:tcPr>
          <w:p w14:paraId="7D9DA44D" w14:textId="77777777" w:rsidR="009F1EF2" w:rsidRPr="00466738" w:rsidRDefault="009F1EF2" w:rsidP="00025B24">
            <w:pPr>
              <w:pStyle w:val="TAC"/>
              <w:rPr>
                <w:lang w:eastAsia="zh-CN"/>
              </w:rPr>
            </w:pPr>
            <w:r w:rsidRPr="00466738">
              <w:rPr>
                <w:rFonts w:hint="eastAsia"/>
                <w:lang w:eastAsia="zh-CN"/>
              </w:rPr>
              <w:t>0</w:t>
            </w:r>
          </w:p>
        </w:tc>
        <w:tc>
          <w:tcPr>
            <w:tcW w:w="0" w:type="auto"/>
            <w:vAlign w:val="center"/>
          </w:tcPr>
          <w:p w14:paraId="23B51D94" w14:textId="77777777" w:rsidR="009F1EF2" w:rsidRPr="00466738" w:rsidRDefault="009F1EF2" w:rsidP="00025B24">
            <w:pPr>
              <w:pStyle w:val="TAC"/>
            </w:pPr>
            <w:r w:rsidRPr="00466738">
              <w:t>0</w:t>
            </w:r>
          </w:p>
        </w:tc>
      </w:tr>
    </w:tbl>
    <w:p w14:paraId="08B307F4" w14:textId="77777777" w:rsidR="009F1EF2" w:rsidRDefault="009F1EF2" w:rsidP="00673102"/>
    <w:p w14:paraId="5744E2E5" w14:textId="77777777" w:rsidR="00673102" w:rsidRPr="00487DDB" w:rsidRDefault="00673102" w:rsidP="00473E5A">
      <w:pPr>
        <w:pStyle w:val="TH"/>
      </w:pPr>
      <w:r w:rsidRPr="00561B1D">
        <w:t>Table 5.2.3.3.1-</w:t>
      </w:r>
      <w:r>
        <w:t>2B</w:t>
      </w:r>
      <w:r w:rsidRPr="00561B1D">
        <w:t xml:space="preserve">: UCI fields for </w:t>
      </w:r>
      <w:r>
        <w:t>transmission of wideband CQI and precoding information (i1, i2) for transmission mode 9</w:t>
      </w:r>
      <w:r w:rsidR="00E34082">
        <w:rPr>
          <w:rFonts w:hint="eastAsia"/>
          <w:lang w:eastAsia="zh-CN"/>
        </w:rPr>
        <w:t xml:space="preserve"> configured with PMI/RI reporting with</w:t>
      </w:r>
      <w:r w:rsidR="00E34082" w:rsidDel="0000249D">
        <w:t xml:space="preserve"> </w:t>
      </w:r>
      <w:r w:rsidR="00E34082">
        <w:t>8 antenna ports</w:t>
      </w:r>
      <w:r w:rsidR="0091512F" w:rsidRPr="00657688">
        <w:rPr>
          <w:rFonts w:hint="eastAsia"/>
          <w:lang w:eastAsia="zh-CN"/>
        </w:rPr>
        <w:t xml:space="preserve"> </w:t>
      </w:r>
      <w:r w:rsidR="0091512F">
        <w:rPr>
          <w:rFonts w:hint="eastAsia"/>
          <w:lang w:eastAsia="zh-CN"/>
        </w:rPr>
        <w:t xml:space="preserve">except with </w:t>
      </w:r>
      <w:r w:rsidR="0091512F" w:rsidRPr="00F84586">
        <w:rPr>
          <w:i/>
        </w:rPr>
        <w:t>advancedCodebookEnabled</w:t>
      </w:r>
      <w:r w:rsidR="0091512F">
        <w:rPr>
          <w:i/>
        </w:rPr>
        <w:t>=TRUE</w:t>
      </w:r>
      <w:r w:rsidR="005201A1">
        <w:t>,</w:t>
      </w:r>
      <w:r w:rsidR="00E34082">
        <w:rPr>
          <w:rFonts w:hint="eastAsia"/>
          <w:lang w:eastAsia="zh-CN"/>
        </w:rPr>
        <w:t xml:space="preserve"> </w:t>
      </w:r>
      <w:r w:rsidR="00E34082" w:rsidRPr="002E52AB">
        <w:rPr>
          <w:lang w:eastAsia="zh-CN"/>
        </w:rPr>
        <w:t>transmission mode</w:t>
      </w:r>
      <w:r w:rsidR="00E34082">
        <w:rPr>
          <w:lang w:eastAsia="zh-CN"/>
        </w:rPr>
        <w:t xml:space="preserve"> </w:t>
      </w:r>
      <w:r w:rsidR="00E34082">
        <w:rPr>
          <w:rFonts w:hint="eastAsia"/>
          <w:lang w:eastAsia="zh-CN"/>
        </w:rPr>
        <w:t>10</w:t>
      </w:r>
      <w:r>
        <w:t xml:space="preserve"> </w:t>
      </w:r>
      <w:r w:rsidR="0000249D">
        <w:rPr>
          <w:rFonts w:hint="eastAsia"/>
          <w:lang w:eastAsia="zh-CN"/>
        </w:rPr>
        <w:t>configured with PMI/RI reporting with</w:t>
      </w:r>
      <w:r w:rsidR="0000249D" w:rsidDel="0000249D">
        <w:t xml:space="preserve"> </w:t>
      </w:r>
      <w:r>
        <w:t>8 antenna ports</w:t>
      </w:r>
      <w:r w:rsidR="00243F06" w:rsidRPr="00657688">
        <w:rPr>
          <w:rFonts w:hint="eastAsia"/>
          <w:lang w:eastAsia="zh-CN"/>
        </w:rPr>
        <w:t xml:space="preserve"> </w:t>
      </w:r>
      <w:r w:rsidR="00243F06">
        <w:rPr>
          <w:rFonts w:hint="eastAsia"/>
          <w:lang w:eastAsia="zh-CN"/>
        </w:rPr>
        <w:t xml:space="preserve">except with </w:t>
      </w:r>
      <w:r w:rsidR="00243F06" w:rsidRPr="00F84586">
        <w:rPr>
          <w:i/>
        </w:rPr>
        <w:t>advancedCodebookEnabled</w:t>
      </w:r>
      <w:r w:rsidR="00243F06">
        <w:rPr>
          <w:i/>
        </w:rPr>
        <w:t>=TRUE</w:t>
      </w:r>
      <w:r w:rsidR="005201A1">
        <w:t>, transmission mode 9</w:t>
      </w:r>
      <w:r w:rsidR="005201A1">
        <w:rPr>
          <w:rFonts w:hint="eastAsia"/>
          <w:lang w:eastAsia="zh-CN"/>
        </w:rPr>
        <w:t>/10</w:t>
      </w:r>
      <w:r w:rsidR="005201A1">
        <w:t xml:space="preserve"> configured with PMI/RI reporting</w:t>
      </w:r>
      <w:r w:rsidR="005201A1">
        <w:rPr>
          <w:rFonts w:hint="eastAsia"/>
          <w:lang w:eastAsia="zh-CN"/>
        </w:rPr>
        <w:t xml:space="preserve"> </w:t>
      </w:r>
      <w:r w:rsidR="005201A1">
        <w:t>with 8 antenna ports</w:t>
      </w:r>
      <w:r w:rsidR="005201A1">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005201A1">
        <w:rPr>
          <w:rFonts w:hint="eastAsia"/>
          <w:lang w:eastAsia="zh-CN"/>
        </w:rPr>
        <w:t xml:space="preserve"> with K=1 and </w:t>
      </w:r>
      <w:r w:rsidR="001B645E">
        <w:t xml:space="preserve">except with </w:t>
      </w:r>
      <w:r w:rsidR="001B645E" w:rsidRPr="002D734A">
        <w:rPr>
          <w:i/>
        </w:rPr>
        <w:t>alternativeCodebook</w:t>
      </w:r>
      <w:r w:rsidR="001B645E">
        <w:rPr>
          <w:i/>
        </w:rPr>
        <w:t>EnabledCLASSB_K1=TRUE</w:t>
      </w:r>
      <w:r w:rsidR="005201A1">
        <w:rPr>
          <w:rFonts w:hint="eastAsia"/>
          <w:lang w:eastAsia="zh-CN"/>
        </w:rPr>
        <w:t>, K&gt;1</w:t>
      </w:r>
      <w:r w:rsidR="00243F06">
        <w:rPr>
          <w:rFonts w:hint="eastAsia"/>
          <w:lang w:eastAsia="zh-CN"/>
        </w:rPr>
        <w:t>,</w:t>
      </w:r>
      <w:r w:rsidR="00243F06">
        <w:rPr>
          <w:i/>
          <w:lang w:eastAsia="zh-CN"/>
        </w:rPr>
        <w:t xml:space="preserve"> </w:t>
      </w:r>
      <w:r w:rsidR="00243F06">
        <w:t>and transmission mode</w:t>
      </w:r>
      <w:r w:rsidR="00243F06">
        <w:rPr>
          <w:lang w:eastAsia="zh-CN"/>
        </w:rPr>
        <w:t xml:space="preserve"> 9/10 </w:t>
      </w:r>
      <w:r w:rsidR="00243F06">
        <w:rPr>
          <w:rFonts w:hint="eastAsia"/>
          <w:lang w:eastAsia="zh-CN"/>
        </w:rPr>
        <w:t>configured with</w:t>
      </w:r>
      <w:r w:rsidR="00243F06">
        <w:rPr>
          <w:lang w:eastAsia="zh-CN"/>
        </w:rPr>
        <w:t xml:space="preserve"> </w:t>
      </w:r>
      <w:r w:rsidR="00243F06">
        <w:t xml:space="preserve">higher layer </w:t>
      </w:r>
      <w:r w:rsidR="00243F06" w:rsidRPr="0095051D">
        <w:rPr>
          <w:rFonts w:hint="eastAsia"/>
        </w:rPr>
        <w:t xml:space="preserve">parameter </w:t>
      </w:r>
      <w:r w:rsidR="00243F06" w:rsidRPr="00077D26">
        <w:rPr>
          <w:i/>
        </w:rPr>
        <w:t>eMIMO-Type</w:t>
      </w:r>
      <w:r w:rsidR="00243F06" w:rsidRPr="001776AE">
        <w:rPr>
          <w:rFonts w:hint="eastAsia"/>
          <w:lang w:eastAsia="zh-CN"/>
        </w:rPr>
        <w:t xml:space="preserve"> and</w:t>
      </w:r>
      <w:r w:rsidR="00243F06" w:rsidRPr="001776AE">
        <w:t xml:space="preserve"> </w:t>
      </w:r>
      <w:r w:rsidR="00243F06" w:rsidRPr="00077D26">
        <w:rPr>
          <w:i/>
        </w:rPr>
        <w:t>eMIMO-Type</w:t>
      </w:r>
      <w:r w:rsidR="00243F06">
        <w:rPr>
          <w:rFonts w:hint="eastAsia"/>
          <w:i/>
          <w:lang w:eastAsia="zh-CN"/>
        </w:rPr>
        <w:t>2</w:t>
      </w:r>
      <w:r w:rsidR="00243F06">
        <w:t xml:space="preserve">, and </w:t>
      </w:r>
      <w:r w:rsidR="00243F06" w:rsidRPr="00077D26">
        <w:rPr>
          <w:i/>
        </w:rPr>
        <w:t>eMIMO-Type</w:t>
      </w:r>
      <w:r w:rsidR="00243F06">
        <w:rPr>
          <w:rFonts w:hint="eastAsia"/>
          <w:i/>
          <w:lang w:eastAsia="zh-CN"/>
        </w:rPr>
        <w:t>2</w:t>
      </w:r>
      <w:r w:rsidR="00243F06">
        <w:t xml:space="preserve"> </w:t>
      </w:r>
      <w:r w:rsidR="00243F06">
        <w:rPr>
          <w:lang w:eastAsia="zh-CN"/>
        </w:rPr>
        <w:t xml:space="preserve">configured </w:t>
      </w:r>
      <w:r w:rsidR="00243F06">
        <w:t xml:space="preserve">with </w:t>
      </w:r>
      <w:r w:rsidR="00243F06">
        <w:rPr>
          <w:lang w:eastAsia="zh-CN"/>
        </w:rPr>
        <w:t>PMI/RI</w:t>
      </w:r>
      <w:r w:rsidR="00243F06">
        <w:t xml:space="preserve"> reporting </w:t>
      </w:r>
      <w:r w:rsidR="00243F06">
        <w:rPr>
          <w:lang w:eastAsia="zh-CN"/>
        </w:rPr>
        <w:t xml:space="preserve">with </w:t>
      </w:r>
      <w:r w:rsidR="00243F06">
        <w:t xml:space="preserve">8 antenna ports, except with </w:t>
      </w:r>
      <w:r w:rsidR="00243F06" w:rsidRPr="002D734A">
        <w:rPr>
          <w:i/>
        </w:rPr>
        <w:t>alternativeCodebook</w:t>
      </w:r>
      <w:r w:rsidR="00243F06">
        <w:rPr>
          <w:i/>
        </w:rPr>
        <w:t>EnabledCLASSB_K1=TRUE.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08"/>
        <w:gridCol w:w="959"/>
        <w:gridCol w:w="959"/>
        <w:gridCol w:w="959"/>
        <w:gridCol w:w="910"/>
        <w:gridCol w:w="959"/>
        <w:gridCol w:w="959"/>
        <w:gridCol w:w="959"/>
        <w:gridCol w:w="959"/>
      </w:tblGrid>
      <w:tr w:rsidR="00673102" w14:paraId="50C16CB7" w14:textId="77777777" w:rsidTr="00BF140A">
        <w:trPr>
          <w:trHeight w:val="105"/>
          <w:jc w:val="center"/>
        </w:trPr>
        <w:tc>
          <w:tcPr>
            <w:tcW w:w="0" w:type="auto"/>
            <w:vMerge w:val="restart"/>
            <w:shd w:val="clear" w:color="auto" w:fill="E0E0E0"/>
            <w:vAlign w:val="center"/>
          </w:tcPr>
          <w:p w14:paraId="08C1616F" w14:textId="77777777" w:rsidR="00673102" w:rsidRDefault="00673102" w:rsidP="00673102">
            <w:pPr>
              <w:pStyle w:val="TAH"/>
            </w:pPr>
            <w:r>
              <w:t>Field</w:t>
            </w:r>
          </w:p>
        </w:tc>
        <w:tc>
          <w:tcPr>
            <w:tcW w:w="0" w:type="auto"/>
            <w:gridSpan w:val="8"/>
            <w:shd w:val="clear" w:color="auto" w:fill="E0E0E0"/>
            <w:vAlign w:val="center"/>
          </w:tcPr>
          <w:p w14:paraId="7DC3848F" w14:textId="77777777" w:rsidR="00673102" w:rsidRPr="000606EF" w:rsidRDefault="00673102" w:rsidP="00673102">
            <w:pPr>
              <w:pStyle w:val="TAH"/>
            </w:pPr>
            <w:r w:rsidRPr="000606EF">
              <w:t>Bit width</w:t>
            </w:r>
          </w:p>
        </w:tc>
      </w:tr>
      <w:tr w:rsidR="00673102" w14:paraId="09CFCAF5" w14:textId="77777777" w:rsidTr="00BF140A">
        <w:trPr>
          <w:trHeight w:val="105"/>
          <w:jc w:val="center"/>
        </w:trPr>
        <w:tc>
          <w:tcPr>
            <w:tcW w:w="0" w:type="auto"/>
            <w:vMerge/>
            <w:shd w:val="clear" w:color="auto" w:fill="E0E0E0"/>
            <w:vAlign w:val="center"/>
          </w:tcPr>
          <w:p w14:paraId="2774919B" w14:textId="77777777" w:rsidR="00673102" w:rsidRDefault="00673102" w:rsidP="00673102">
            <w:pPr>
              <w:pStyle w:val="TAH"/>
            </w:pPr>
          </w:p>
        </w:tc>
        <w:tc>
          <w:tcPr>
            <w:tcW w:w="0" w:type="auto"/>
            <w:gridSpan w:val="8"/>
            <w:shd w:val="clear" w:color="auto" w:fill="E0E0E0"/>
            <w:vAlign w:val="center"/>
          </w:tcPr>
          <w:p w14:paraId="3E02BB14" w14:textId="77777777" w:rsidR="00673102" w:rsidRPr="000606EF" w:rsidRDefault="00673102" w:rsidP="00673102">
            <w:pPr>
              <w:pStyle w:val="TAH"/>
            </w:pPr>
            <w:r w:rsidRPr="000606EF">
              <w:t>8 antenna ports</w:t>
            </w:r>
          </w:p>
        </w:tc>
      </w:tr>
      <w:tr w:rsidR="00673102" w:rsidRPr="003F2892" w14:paraId="0C753526" w14:textId="77777777" w:rsidTr="00BF140A">
        <w:trPr>
          <w:trHeight w:val="105"/>
          <w:jc w:val="center"/>
        </w:trPr>
        <w:tc>
          <w:tcPr>
            <w:tcW w:w="0" w:type="auto"/>
            <w:vMerge/>
            <w:shd w:val="clear" w:color="auto" w:fill="E0E0E0"/>
            <w:vAlign w:val="center"/>
          </w:tcPr>
          <w:p w14:paraId="03A9C092" w14:textId="77777777" w:rsidR="00673102" w:rsidRDefault="00673102" w:rsidP="00673102">
            <w:pPr>
              <w:pStyle w:val="TAH"/>
            </w:pPr>
          </w:p>
        </w:tc>
        <w:tc>
          <w:tcPr>
            <w:tcW w:w="0" w:type="auto"/>
            <w:shd w:val="clear" w:color="auto" w:fill="E0E0E0"/>
            <w:vAlign w:val="center"/>
          </w:tcPr>
          <w:p w14:paraId="224D50EC" w14:textId="77777777" w:rsidR="00673102" w:rsidRPr="000606EF" w:rsidRDefault="00673102" w:rsidP="00673102">
            <w:pPr>
              <w:pStyle w:val="TAH"/>
            </w:pPr>
            <w:r w:rsidRPr="000606EF">
              <w:t>Rank = 1</w:t>
            </w:r>
          </w:p>
        </w:tc>
        <w:tc>
          <w:tcPr>
            <w:tcW w:w="0" w:type="auto"/>
            <w:shd w:val="clear" w:color="auto" w:fill="E0E0E0"/>
            <w:vAlign w:val="center"/>
          </w:tcPr>
          <w:p w14:paraId="0B2623D6" w14:textId="77777777" w:rsidR="00673102" w:rsidRPr="000606EF" w:rsidRDefault="00673102" w:rsidP="00673102">
            <w:pPr>
              <w:pStyle w:val="TAH"/>
            </w:pPr>
            <w:r w:rsidRPr="000606EF">
              <w:t>Rank = 2</w:t>
            </w:r>
          </w:p>
        </w:tc>
        <w:tc>
          <w:tcPr>
            <w:tcW w:w="0" w:type="auto"/>
            <w:shd w:val="clear" w:color="auto" w:fill="E0E0E0"/>
            <w:vAlign w:val="center"/>
          </w:tcPr>
          <w:p w14:paraId="513981C3" w14:textId="77777777" w:rsidR="00673102" w:rsidRPr="000606EF" w:rsidRDefault="00673102" w:rsidP="00673102">
            <w:pPr>
              <w:pStyle w:val="TAH"/>
            </w:pPr>
            <w:r w:rsidRPr="000606EF">
              <w:t>Rank = 3</w:t>
            </w:r>
          </w:p>
        </w:tc>
        <w:tc>
          <w:tcPr>
            <w:tcW w:w="0" w:type="auto"/>
            <w:shd w:val="clear" w:color="auto" w:fill="E0E0E0"/>
            <w:vAlign w:val="center"/>
          </w:tcPr>
          <w:p w14:paraId="2633F873" w14:textId="77777777" w:rsidR="00673102" w:rsidRPr="000606EF" w:rsidRDefault="00673102" w:rsidP="00673102">
            <w:pPr>
              <w:pStyle w:val="TAH"/>
            </w:pPr>
            <w:r w:rsidRPr="000606EF">
              <w:t>Rank =4</w:t>
            </w:r>
          </w:p>
        </w:tc>
        <w:tc>
          <w:tcPr>
            <w:tcW w:w="0" w:type="auto"/>
            <w:shd w:val="clear" w:color="auto" w:fill="E0E0E0"/>
            <w:vAlign w:val="center"/>
          </w:tcPr>
          <w:p w14:paraId="32CF08C1" w14:textId="77777777" w:rsidR="00673102" w:rsidRPr="000606EF" w:rsidRDefault="00673102" w:rsidP="00673102">
            <w:pPr>
              <w:pStyle w:val="TAH"/>
            </w:pPr>
            <w:r w:rsidRPr="000606EF">
              <w:t>Rank = 5</w:t>
            </w:r>
          </w:p>
        </w:tc>
        <w:tc>
          <w:tcPr>
            <w:tcW w:w="0" w:type="auto"/>
            <w:shd w:val="clear" w:color="auto" w:fill="E0E0E0"/>
            <w:vAlign w:val="center"/>
          </w:tcPr>
          <w:p w14:paraId="4B8F97B3" w14:textId="77777777" w:rsidR="00673102" w:rsidRPr="000606EF" w:rsidRDefault="00673102" w:rsidP="00673102">
            <w:pPr>
              <w:pStyle w:val="TAH"/>
            </w:pPr>
            <w:r w:rsidRPr="000606EF">
              <w:t>Rank = 6</w:t>
            </w:r>
          </w:p>
        </w:tc>
        <w:tc>
          <w:tcPr>
            <w:tcW w:w="0" w:type="auto"/>
            <w:shd w:val="clear" w:color="auto" w:fill="E0E0E0"/>
            <w:vAlign w:val="center"/>
          </w:tcPr>
          <w:p w14:paraId="5EBB81B8" w14:textId="77777777" w:rsidR="00673102" w:rsidRPr="000606EF" w:rsidRDefault="00673102" w:rsidP="00673102">
            <w:pPr>
              <w:pStyle w:val="TAH"/>
            </w:pPr>
            <w:r w:rsidRPr="000606EF">
              <w:t>Rank = 7</w:t>
            </w:r>
          </w:p>
        </w:tc>
        <w:tc>
          <w:tcPr>
            <w:tcW w:w="0" w:type="auto"/>
            <w:shd w:val="clear" w:color="auto" w:fill="E0E0E0"/>
            <w:vAlign w:val="center"/>
          </w:tcPr>
          <w:p w14:paraId="5A6C6BEC" w14:textId="77777777" w:rsidR="00673102" w:rsidRPr="000606EF" w:rsidRDefault="00673102" w:rsidP="00673102">
            <w:pPr>
              <w:pStyle w:val="TAH"/>
            </w:pPr>
            <w:r w:rsidRPr="000606EF">
              <w:t>Rank = 8</w:t>
            </w:r>
          </w:p>
        </w:tc>
      </w:tr>
      <w:tr w:rsidR="00673102" w:rsidRPr="003F2892" w14:paraId="168140D7" w14:textId="77777777" w:rsidTr="00BF140A">
        <w:trPr>
          <w:jc w:val="center"/>
        </w:trPr>
        <w:tc>
          <w:tcPr>
            <w:tcW w:w="0" w:type="auto"/>
            <w:vAlign w:val="center"/>
          </w:tcPr>
          <w:p w14:paraId="0784A250" w14:textId="77777777" w:rsidR="00673102" w:rsidRDefault="00673102" w:rsidP="00673102">
            <w:pPr>
              <w:pStyle w:val="TAC"/>
            </w:pPr>
            <w:r>
              <w:t>Wide-band CQI</w:t>
            </w:r>
          </w:p>
        </w:tc>
        <w:tc>
          <w:tcPr>
            <w:tcW w:w="0" w:type="auto"/>
            <w:vAlign w:val="center"/>
          </w:tcPr>
          <w:p w14:paraId="065390B0" w14:textId="77777777" w:rsidR="00673102" w:rsidRDefault="00673102" w:rsidP="00673102">
            <w:pPr>
              <w:pStyle w:val="TAC"/>
            </w:pPr>
            <w:r>
              <w:t>4</w:t>
            </w:r>
          </w:p>
        </w:tc>
        <w:tc>
          <w:tcPr>
            <w:tcW w:w="0" w:type="auto"/>
            <w:vAlign w:val="center"/>
          </w:tcPr>
          <w:p w14:paraId="4EE25733" w14:textId="77777777" w:rsidR="00673102" w:rsidRDefault="00673102" w:rsidP="00673102">
            <w:pPr>
              <w:pStyle w:val="TAC"/>
            </w:pPr>
            <w:r>
              <w:t>4</w:t>
            </w:r>
          </w:p>
        </w:tc>
        <w:tc>
          <w:tcPr>
            <w:tcW w:w="0" w:type="auto"/>
            <w:vAlign w:val="center"/>
          </w:tcPr>
          <w:p w14:paraId="5C382042" w14:textId="77777777" w:rsidR="00673102" w:rsidRDefault="00673102" w:rsidP="00673102">
            <w:pPr>
              <w:pStyle w:val="TAC"/>
            </w:pPr>
            <w:r>
              <w:t>4</w:t>
            </w:r>
          </w:p>
        </w:tc>
        <w:tc>
          <w:tcPr>
            <w:tcW w:w="0" w:type="auto"/>
            <w:vAlign w:val="center"/>
          </w:tcPr>
          <w:p w14:paraId="703A70EB" w14:textId="77777777" w:rsidR="00673102" w:rsidRDefault="00673102" w:rsidP="00673102">
            <w:pPr>
              <w:pStyle w:val="TAC"/>
            </w:pPr>
            <w:r>
              <w:t>4</w:t>
            </w:r>
          </w:p>
        </w:tc>
        <w:tc>
          <w:tcPr>
            <w:tcW w:w="0" w:type="auto"/>
            <w:vAlign w:val="center"/>
          </w:tcPr>
          <w:p w14:paraId="0D0AEB9F" w14:textId="77777777" w:rsidR="00673102" w:rsidRDefault="00673102" w:rsidP="00673102">
            <w:pPr>
              <w:pStyle w:val="TAC"/>
            </w:pPr>
            <w:r>
              <w:t>4</w:t>
            </w:r>
          </w:p>
        </w:tc>
        <w:tc>
          <w:tcPr>
            <w:tcW w:w="0" w:type="auto"/>
            <w:vAlign w:val="center"/>
          </w:tcPr>
          <w:p w14:paraId="76FDFD2A" w14:textId="77777777" w:rsidR="00673102" w:rsidRDefault="00673102" w:rsidP="00673102">
            <w:pPr>
              <w:pStyle w:val="TAC"/>
            </w:pPr>
            <w:r>
              <w:t>4</w:t>
            </w:r>
          </w:p>
        </w:tc>
        <w:tc>
          <w:tcPr>
            <w:tcW w:w="0" w:type="auto"/>
            <w:vAlign w:val="center"/>
          </w:tcPr>
          <w:p w14:paraId="08E61C43" w14:textId="77777777" w:rsidR="00673102" w:rsidRDefault="00673102" w:rsidP="00673102">
            <w:pPr>
              <w:pStyle w:val="TAC"/>
            </w:pPr>
            <w:r>
              <w:t>4</w:t>
            </w:r>
          </w:p>
        </w:tc>
        <w:tc>
          <w:tcPr>
            <w:tcW w:w="0" w:type="auto"/>
            <w:vAlign w:val="center"/>
          </w:tcPr>
          <w:p w14:paraId="7ED6EE4F" w14:textId="77777777" w:rsidR="00673102" w:rsidRDefault="00673102" w:rsidP="00673102">
            <w:pPr>
              <w:pStyle w:val="TAC"/>
            </w:pPr>
            <w:r>
              <w:t>4</w:t>
            </w:r>
          </w:p>
        </w:tc>
      </w:tr>
      <w:tr w:rsidR="00673102" w:rsidRPr="003F2892" w14:paraId="2111416E" w14:textId="77777777" w:rsidTr="00BF140A">
        <w:trPr>
          <w:jc w:val="center"/>
        </w:trPr>
        <w:tc>
          <w:tcPr>
            <w:tcW w:w="0" w:type="auto"/>
            <w:vAlign w:val="center"/>
          </w:tcPr>
          <w:p w14:paraId="77A1408F" w14:textId="77777777" w:rsidR="00673102" w:rsidRDefault="00673102" w:rsidP="00673102">
            <w:pPr>
              <w:pStyle w:val="TAC"/>
            </w:pPr>
            <w:r>
              <w:t>Spatial differential CQI</w:t>
            </w:r>
          </w:p>
        </w:tc>
        <w:tc>
          <w:tcPr>
            <w:tcW w:w="0" w:type="auto"/>
            <w:vAlign w:val="center"/>
          </w:tcPr>
          <w:p w14:paraId="0036A098" w14:textId="77777777" w:rsidR="00673102" w:rsidRDefault="00673102" w:rsidP="00673102">
            <w:pPr>
              <w:pStyle w:val="TAC"/>
            </w:pPr>
            <w:r>
              <w:t>0</w:t>
            </w:r>
          </w:p>
        </w:tc>
        <w:tc>
          <w:tcPr>
            <w:tcW w:w="0" w:type="auto"/>
            <w:vAlign w:val="center"/>
          </w:tcPr>
          <w:p w14:paraId="4ABB9766" w14:textId="77777777" w:rsidR="00673102" w:rsidRDefault="00673102" w:rsidP="00673102">
            <w:pPr>
              <w:pStyle w:val="TAC"/>
            </w:pPr>
            <w:r>
              <w:t>3</w:t>
            </w:r>
          </w:p>
        </w:tc>
        <w:tc>
          <w:tcPr>
            <w:tcW w:w="0" w:type="auto"/>
            <w:vAlign w:val="center"/>
          </w:tcPr>
          <w:p w14:paraId="19ABF608" w14:textId="77777777" w:rsidR="00673102" w:rsidRDefault="00673102" w:rsidP="00673102">
            <w:pPr>
              <w:pStyle w:val="TAC"/>
            </w:pPr>
            <w:r>
              <w:t>3</w:t>
            </w:r>
          </w:p>
        </w:tc>
        <w:tc>
          <w:tcPr>
            <w:tcW w:w="0" w:type="auto"/>
            <w:vAlign w:val="center"/>
          </w:tcPr>
          <w:p w14:paraId="750A47D3" w14:textId="77777777" w:rsidR="00673102" w:rsidRDefault="00673102" w:rsidP="00673102">
            <w:pPr>
              <w:pStyle w:val="TAC"/>
            </w:pPr>
            <w:r>
              <w:t>3</w:t>
            </w:r>
          </w:p>
        </w:tc>
        <w:tc>
          <w:tcPr>
            <w:tcW w:w="0" w:type="auto"/>
            <w:vAlign w:val="center"/>
          </w:tcPr>
          <w:p w14:paraId="26726F54" w14:textId="77777777" w:rsidR="00673102" w:rsidRDefault="00673102" w:rsidP="00673102">
            <w:pPr>
              <w:pStyle w:val="TAC"/>
            </w:pPr>
            <w:r>
              <w:t>3</w:t>
            </w:r>
          </w:p>
        </w:tc>
        <w:tc>
          <w:tcPr>
            <w:tcW w:w="0" w:type="auto"/>
            <w:vAlign w:val="center"/>
          </w:tcPr>
          <w:p w14:paraId="0F259ECB" w14:textId="77777777" w:rsidR="00673102" w:rsidRDefault="00673102" w:rsidP="00673102">
            <w:pPr>
              <w:pStyle w:val="TAC"/>
            </w:pPr>
            <w:r>
              <w:t>3</w:t>
            </w:r>
          </w:p>
        </w:tc>
        <w:tc>
          <w:tcPr>
            <w:tcW w:w="0" w:type="auto"/>
            <w:vAlign w:val="center"/>
          </w:tcPr>
          <w:p w14:paraId="31498AD8" w14:textId="77777777" w:rsidR="00673102" w:rsidRDefault="00673102" w:rsidP="00673102">
            <w:pPr>
              <w:pStyle w:val="TAC"/>
            </w:pPr>
            <w:r>
              <w:t>3</w:t>
            </w:r>
          </w:p>
        </w:tc>
        <w:tc>
          <w:tcPr>
            <w:tcW w:w="0" w:type="auto"/>
            <w:vAlign w:val="center"/>
          </w:tcPr>
          <w:p w14:paraId="6D6043AD" w14:textId="77777777" w:rsidR="00673102" w:rsidRDefault="00673102" w:rsidP="00673102">
            <w:pPr>
              <w:pStyle w:val="TAC"/>
            </w:pPr>
            <w:r>
              <w:t>3</w:t>
            </w:r>
          </w:p>
        </w:tc>
      </w:tr>
      <w:tr w:rsidR="00673102" w:rsidRPr="003F2892" w14:paraId="2218201C" w14:textId="77777777" w:rsidTr="00BF140A">
        <w:trPr>
          <w:jc w:val="center"/>
        </w:trPr>
        <w:tc>
          <w:tcPr>
            <w:tcW w:w="0" w:type="auto"/>
            <w:vAlign w:val="center"/>
          </w:tcPr>
          <w:p w14:paraId="2E07DCEC" w14:textId="77777777" w:rsidR="00673102" w:rsidRDefault="00673102" w:rsidP="00673102">
            <w:pPr>
              <w:pStyle w:val="TAC"/>
            </w:pPr>
            <w:r>
              <w:t>i1</w:t>
            </w:r>
          </w:p>
        </w:tc>
        <w:tc>
          <w:tcPr>
            <w:tcW w:w="0" w:type="auto"/>
            <w:vAlign w:val="center"/>
          </w:tcPr>
          <w:p w14:paraId="7EB319E7" w14:textId="77777777" w:rsidR="00673102" w:rsidRDefault="00673102" w:rsidP="00673102">
            <w:pPr>
              <w:pStyle w:val="TAC"/>
            </w:pPr>
            <w:r>
              <w:t>3</w:t>
            </w:r>
          </w:p>
        </w:tc>
        <w:tc>
          <w:tcPr>
            <w:tcW w:w="0" w:type="auto"/>
            <w:vAlign w:val="center"/>
          </w:tcPr>
          <w:p w14:paraId="37F5C0C2" w14:textId="77777777" w:rsidR="00673102" w:rsidRDefault="00673102" w:rsidP="00673102">
            <w:pPr>
              <w:pStyle w:val="TAC"/>
            </w:pPr>
            <w:r>
              <w:t>3</w:t>
            </w:r>
          </w:p>
        </w:tc>
        <w:tc>
          <w:tcPr>
            <w:tcW w:w="0" w:type="auto"/>
            <w:vAlign w:val="center"/>
          </w:tcPr>
          <w:p w14:paraId="69F0A678" w14:textId="77777777" w:rsidR="00673102" w:rsidRDefault="00673102" w:rsidP="00673102">
            <w:pPr>
              <w:pStyle w:val="TAC"/>
            </w:pPr>
            <w:r>
              <w:t>1</w:t>
            </w:r>
          </w:p>
        </w:tc>
        <w:tc>
          <w:tcPr>
            <w:tcW w:w="0" w:type="auto"/>
            <w:vAlign w:val="center"/>
          </w:tcPr>
          <w:p w14:paraId="502F3B2F" w14:textId="77777777" w:rsidR="00673102" w:rsidRDefault="00673102" w:rsidP="00673102">
            <w:pPr>
              <w:pStyle w:val="TAC"/>
            </w:pPr>
            <w:r>
              <w:t>1</w:t>
            </w:r>
          </w:p>
        </w:tc>
        <w:tc>
          <w:tcPr>
            <w:tcW w:w="0" w:type="auto"/>
            <w:vAlign w:val="center"/>
          </w:tcPr>
          <w:p w14:paraId="3EFE6200" w14:textId="77777777" w:rsidR="00673102" w:rsidRDefault="00673102" w:rsidP="00673102">
            <w:pPr>
              <w:pStyle w:val="TAC"/>
            </w:pPr>
            <w:r>
              <w:t>2</w:t>
            </w:r>
          </w:p>
        </w:tc>
        <w:tc>
          <w:tcPr>
            <w:tcW w:w="0" w:type="auto"/>
            <w:vAlign w:val="center"/>
          </w:tcPr>
          <w:p w14:paraId="4002715E" w14:textId="77777777" w:rsidR="00673102" w:rsidRDefault="00673102" w:rsidP="00673102">
            <w:pPr>
              <w:pStyle w:val="TAC"/>
            </w:pPr>
            <w:r>
              <w:t>2</w:t>
            </w:r>
          </w:p>
        </w:tc>
        <w:tc>
          <w:tcPr>
            <w:tcW w:w="0" w:type="auto"/>
            <w:vAlign w:val="center"/>
          </w:tcPr>
          <w:p w14:paraId="38C3F50C" w14:textId="77777777" w:rsidR="00673102" w:rsidRDefault="00673102" w:rsidP="00673102">
            <w:pPr>
              <w:pStyle w:val="TAC"/>
            </w:pPr>
            <w:r>
              <w:t>2</w:t>
            </w:r>
          </w:p>
        </w:tc>
        <w:tc>
          <w:tcPr>
            <w:tcW w:w="0" w:type="auto"/>
            <w:vAlign w:val="center"/>
          </w:tcPr>
          <w:p w14:paraId="509C954A" w14:textId="77777777" w:rsidR="00673102" w:rsidRDefault="00673102" w:rsidP="00673102">
            <w:pPr>
              <w:pStyle w:val="TAC"/>
            </w:pPr>
            <w:r>
              <w:t>0</w:t>
            </w:r>
          </w:p>
        </w:tc>
      </w:tr>
      <w:tr w:rsidR="00673102" w:rsidRPr="003F2892" w14:paraId="4E42A5FD" w14:textId="77777777" w:rsidTr="00BF140A">
        <w:trPr>
          <w:jc w:val="center"/>
        </w:trPr>
        <w:tc>
          <w:tcPr>
            <w:tcW w:w="0" w:type="auto"/>
            <w:vAlign w:val="center"/>
          </w:tcPr>
          <w:p w14:paraId="12949F0D" w14:textId="77777777" w:rsidR="00673102" w:rsidRDefault="00673102" w:rsidP="00673102">
            <w:pPr>
              <w:pStyle w:val="TAC"/>
            </w:pPr>
            <w:r>
              <w:t>Wide-band i2</w:t>
            </w:r>
          </w:p>
        </w:tc>
        <w:tc>
          <w:tcPr>
            <w:tcW w:w="0" w:type="auto"/>
            <w:vAlign w:val="center"/>
          </w:tcPr>
          <w:p w14:paraId="6AA67722" w14:textId="77777777" w:rsidR="00673102" w:rsidRDefault="00673102" w:rsidP="00673102">
            <w:pPr>
              <w:pStyle w:val="TAC"/>
            </w:pPr>
            <w:r>
              <w:t>1</w:t>
            </w:r>
          </w:p>
        </w:tc>
        <w:tc>
          <w:tcPr>
            <w:tcW w:w="0" w:type="auto"/>
            <w:vAlign w:val="center"/>
          </w:tcPr>
          <w:p w14:paraId="0F354326" w14:textId="77777777" w:rsidR="00673102" w:rsidRDefault="00673102" w:rsidP="00673102">
            <w:pPr>
              <w:pStyle w:val="TAC"/>
            </w:pPr>
            <w:r>
              <w:t>1</w:t>
            </w:r>
          </w:p>
        </w:tc>
        <w:tc>
          <w:tcPr>
            <w:tcW w:w="0" w:type="auto"/>
            <w:vAlign w:val="center"/>
          </w:tcPr>
          <w:p w14:paraId="095DBC95" w14:textId="77777777" w:rsidR="00673102" w:rsidRDefault="00673102" w:rsidP="00673102">
            <w:pPr>
              <w:pStyle w:val="TAC"/>
            </w:pPr>
            <w:r>
              <w:t>3</w:t>
            </w:r>
          </w:p>
        </w:tc>
        <w:tc>
          <w:tcPr>
            <w:tcW w:w="0" w:type="auto"/>
            <w:vAlign w:val="center"/>
          </w:tcPr>
          <w:p w14:paraId="6C18674F" w14:textId="77777777" w:rsidR="00673102" w:rsidRDefault="00673102" w:rsidP="00673102">
            <w:pPr>
              <w:pStyle w:val="TAC"/>
            </w:pPr>
            <w:r>
              <w:t>3</w:t>
            </w:r>
          </w:p>
        </w:tc>
        <w:tc>
          <w:tcPr>
            <w:tcW w:w="0" w:type="auto"/>
            <w:vAlign w:val="center"/>
          </w:tcPr>
          <w:p w14:paraId="7F4030F7" w14:textId="77777777" w:rsidR="00673102" w:rsidRDefault="00673102" w:rsidP="00673102">
            <w:pPr>
              <w:pStyle w:val="TAC"/>
            </w:pPr>
            <w:r>
              <w:t>0</w:t>
            </w:r>
          </w:p>
        </w:tc>
        <w:tc>
          <w:tcPr>
            <w:tcW w:w="0" w:type="auto"/>
            <w:vAlign w:val="center"/>
          </w:tcPr>
          <w:p w14:paraId="5CA369E4" w14:textId="77777777" w:rsidR="00673102" w:rsidRDefault="00673102" w:rsidP="00673102">
            <w:pPr>
              <w:pStyle w:val="TAC"/>
            </w:pPr>
            <w:r>
              <w:t>0</w:t>
            </w:r>
          </w:p>
        </w:tc>
        <w:tc>
          <w:tcPr>
            <w:tcW w:w="0" w:type="auto"/>
            <w:vAlign w:val="center"/>
          </w:tcPr>
          <w:p w14:paraId="04223AE8" w14:textId="77777777" w:rsidR="00673102" w:rsidRDefault="00673102" w:rsidP="00673102">
            <w:pPr>
              <w:pStyle w:val="TAC"/>
            </w:pPr>
            <w:r>
              <w:t>0</w:t>
            </w:r>
          </w:p>
        </w:tc>
        <w:tc>
          <w:tcPr>
            <w:tcW w:w="0" w:type="auto"/>
            <w:vAlign w:val="center"/>
          </w:tcPr>
          <w:p w14:paraId="303A790D" w14:textId="77777777" w:rsidR="00673102" w:rsidRDefault="00673102" w:rsidP="00673102">
            <w:pPr>
              <w:pStyle w:val="TAC"/>
            </w:pPr>
            <w:r>
              <w:t>0</w:t>
            </w:r>
          </w:p>
        </w:tc>
      </w:tr>
    </w:tbl>
    <w:p w14:paraId="6DE6B293" w14:textId="77777777" w:rsidR="00243F06" w:rsidRDefault="00243F06" w:rsidP="00243F06">
      <w:pPr>
        <w:rPr>
          <w:lang w:eastAsia="zh-CN"/>
        </w:rPr>
      </w:pPr>
    </w:p>
    <w:p w14:paraId="465D9F2C" w14:textId="77777777" w:rsidR="00243F06" w:rsidRPr="00487DDB" w:rsidRDefault="00243F06" w:rsidP="00243F06">
      <w:pPr>
        <w:pStyle w:val="TH"/>
      </w:pPr>
      <w:r w:rsidRPr="00561B1D">
        <w:t>Table 5.2.3.3.1-</w:t>
      </w:r>
      <w:r>
        <w:t>2B-1</w:t>
      </w:r>
      <w:r w:rsidRPr="00561B1D">
        <w:t xml:space="preserve">: UCI fields for </w:t>
      </w:r>
      <w:r>
        <w:t>transmission of wideband CQI and precoding information (i1) for transmission mode 9/10</w:t>
      </w:r>
      <w:r>
        <w:rPr>
          <w:rFonts w:hint="eastAsia"/>
          <w:lang w:eastAsia="zh-CN"/>
        </w:rPr>
        <w:t xml:space="preserve"> configured with PMI/RI reporting</w:t>
      </w:r>
      <w:r w:rsidRPr="00E6602C">
        <w:rPr>
          <w:rFonts w:hint="eastAsia"/>
          <w:lang w:eastAsia="zh-CN"/>
        </w:rPr>
        <w:t xml:space="preserve"> </w:t>
      </w:r>
      <w:r>
        <w:rPr>
          <w:rFonts w:hint="eastAsia"/>
          <w:lang w:eastAsia="zh-CN"/>
        </w:rPr>
        <w:t>with</w:t>
      </w:r>
      <w:r w:rsidDel="0000249D">
        <w:t xml:space="preserve"> </w:t>
      </w:r>
      <w:r>
        <w:t>4/8 antenna ports</w:t>
      </w:r>
      <w:r>
        <w:rPr>
          <w:rFonts w:hint="eastAsia"/>
          <w:lang w:eastAsia="zh-CN"/>
        </w:rPr>
        <w:t xml:space="preserve"> </w:t>
      </w:r>
      <w:r>
        <w:rPr>
          <w:lang w:eastAsia="zh-CN"/>
        </w:rPr>
        <w:t xml:space="preserve">and </w:t>
      </w:r>
      <w:r>
        <w:t xml:space="preserve">higher layer </w:t>
      </w:r>
      <w:r w:rsidRPr="0095051D">
        <w:rPr>
          <w:rFonts w:hint="eastAsia"/>
        </w:rPr>
        <w:t>parameter</w:t>
      </w:r>
      <w:r>
        <w:t xml:space="preserve">s </w:t>
      </w:r>
      <w:r w:rsidR="00790540">
        <w:rPr>
          <w:i/>
          <w:lang w:eastAsia="zh-CN"/>
        </w:rPr>
        <w:t>semiOpenLoop</w:t>
      </w:r>
      <w:r w:rsidRPr="0095051D">
        <w:rPr>
          <w:rFonts w:hint="eastAsia"/>
        </w:rPr>
        <w:t xml:space="preserve"> </w:t>
      </w:r>
      <w:r>
        <w:t xml:space="preserve">and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lang w:eastAsia="zh-CN"/>
        </w:rPr>
        <w:t xml:space="preserve"> with K=1 and </w:t>
      </w:r>
      <w:r>
        <w:t xml:space="preserve">except with </w:t>
      </w:r>
      <w:r w:rsidRPr="002D734A">
        <w:rPr>
          <w:i/>
        </w:rPr>
        <w:t>alternativeCodebook</w:t>
      </w:r>
      <w:r>
        <w:rPr>
          <w:i/>
        </w:rPr>
        <w:t>EnabledCLASSB_K1=TRUE</w:t>
      </w:r>
      <w:r>
        <w:rPr>
          <w:rFonts w:hint="eastAsia"/>
          <w:lang w:eastAsia="zh-CN"/>
        </w:rPr>
        <w:t>, K&gt;1,</w:t>
      </w:r>
      <w:r>
        <w:rPr>
          <w:i/>
          <w:lang w:eastAsia="zh-CN"/>
        </w:rPr>
        <w:t xml:space="preserve"> </w:t>
      </w:r>
      <w:r>
        <w:t xml:space="preserve">with </w:t>
      </w:r>
      <w:r>
        <w:rPr>
          <w:i/>
        </w:rPr>
        <w:t>alternativeCodeBookEnabledFor4TX-r12=TRU</w:t>
      </w:r>
      <w:r>
        <w: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962"/>
        <w:gridCol w:w="962"/>
        <w:gridCol w:w="962"/>
        <w:gridCol w:w="962"/>
      </w:tblGrid>
      <w:tr w:rsidR="00243F06" w:rsidRPr="00466738" w14:paraId="527523A3" w14:textId="77777777" w:rsidTr="00BF140A">
        <w:trPr>
          <w:trHeight w:val="105"/>
          <w:jc w:val="center"/>
        </w:trPr>
        <w:tc>
          <w:tcPr>
            <w:tcW w:w="0" w:type="auto"/>
            <w:vMerge w:val="restart"/>
            <w:shd w:val="clear" w:color="auto" w:fill="E0E0E0"/>
            <w:vAlign w:val="center"/>
          </w:tcPr>
          <w:p w14:paraId="10B038DF" w14:textId="77777777" w:rsidR="00243F06" w:rsidRPr="00466738" w:rsidRDefault="00243F06" w:rsidP="00E63A1D">
            <w:pPr>
              <w:pStyle w:val="TAH"/>
            </w:pPr>
            <w:r w:rsidRPr="00466738">
              <w:t>Field</w:t>
            </w:r>
          </w:p>
        </w:tc>
        <w:tc>
          <w:tcPr>
            <w:tcW w:w="0" w:type="auto"/>
            <w:gridSpan w:val="4"/>
            <w:shd w:val="clear" w:color="auto" w:fill="E0E0E0"/>
            <w:vAlign w:val="center"/>
          </w:tcPr>
          <w:p w14:paraId="53828D57" w14:textId="77777777" w:rsidR="00243F06" w:rsidRPr="00466738" w:rsidRDefault="00243F06" w:rsidP="00E63A1D">
            <w:pPr>
              <w:pStyle w:val="TAH"/>
            </w:pPr>
            <w:r w:rsidRPr="00466738">
              <w:t>Bit width</w:t>
            </w:r>
          </w:p>
        </w:tc>
      </w:tr>
      <w:tr w:rsidR="00243F06" w:rsidRPr="00466738" w14:paraId="03F60911" w14:textId="77777777" w:rsidTr="00BF140A">
        <w:trPr>
          <w:trHeight w:val="105"/>
          <w:jc w:val="center"/>
        </w:trPr>
        <w:tc>
          <w:tcPr>
            <w:tcW w:w="0" w:type="auto"/>
            <w:vMerge/>
            <w:shd w:val="clear" w:color="auto" w:fill="E0E0E0"/>
            <w:vAlign w:val="center"/>
          </w:tcPr>
          <w:p w14:paraId="72E506AB" w14:textId="77777777" w:rsidR="00243F06" w:rsidRPr="00466738" w:rsidRDefault="00243F06" w:rsidP="00E63A1D">
            <w:pPr>
              <w:pStyle w:val="TAH"/>
            </w:pPr>
          </w:p>
        </w:tc>
        <w:tc>
          <w:tcPr>
            <w:tcW w:w="0" w:type="auto"/>
            <w:gridSpan w:val="2"/>
            <w:shd w:val="clear" w:color="auto" w:fill="E0E0E0"/>
            <w:vAlign w:val="center"/>
          </w:tcPr>
          <w:p w14:paraId="573DC1E2" w14:textId="77777777" w:rsidR="00243F06" w:rsidRPr="00466738" w:rsidRDefault="00243F06" w:rsidP="00E63A1D">
            <w:pPr>
              <w:pStyle w:val="TAH"/>
            </w:pPr>
            <w:r>
              <w:t>4</w:t>
            </w:r>
            <w:r w:rsidRPr="00466738">
              <w:t xml:space="preserve"> antenna ports</w:t>
            </w:r>
          </w:p>
        </w:tc>
        <w:tc>
          <w:tcPr>
            <w:tcW w:w="0" w:type="auto"/>
            <w:gridSpan w:val="2"/>
            <w:shd w:val="clear" w:color="auto" w:fill="E0E0E0"/>
            <w:vAlign w:val="center"/>
          </w:tcPr>
          <w:p w14:paraId="7743ED5D" w14:textId="77777777" w:rsidR="00243F06" w:rsidRPr="00466738" w:rsidRDefault="00243F06" w:rsidP="00E63A1D">
            <w:pPr>
              <w:pStyle w:val="TAH"/>
            </w:pPr>
            <w:r>
              <w:t>8</w:t>
            </w:r>
            <w:r w:rsidRPr="00466738">
              <w:t xml:space="preserve"> antenna ports</w:t>
            </w:r>
          </w:p>
        </w:tc>
      </w:tr>
      <w:tr w:rsidR="00243F06" w:rsidRPr="00466738" w14:paraId="38AD391C" w14:textId="77777777" w:rsidTr="00BF140A">
        <w:trPr>
          <w:trHeight w:val="105"/>
          <w:jc w:val="center"/>
        </w:trPr>
        <w:tc>
          <w:tcPr>
            <w:tcW w:w="0" w:type="auto"/>
            <w:vMerge/>
            <w:shd w:val="clear" w:color="auto" w:fill="E0E0E0"/>
            <w:vAlign w:val="center"/>
          </w:tcPr>
          <w:p w14:paraId="10C68375" w14:textId="77777777" w:rsidR="00243F06" w:rsidRPr="00466738" w:rsidRDefault="00243F06" w:rsidP="00E63A1D">
            <w:pPr>
              <w:pStyle w:val="TAH"/>
            </w:pPr>
          </w:p>
        </w:tc>
        <w:tc>
          <w:tcPr>
            <w:tcW w:w="0" w:type="auto"/>
            <w:shd w:val="clear" w:color="auto" w:fill="E0E0E0"/>
            <w:vAlign w:val="center"/>
          </w:tcPr>
          <w:p w14:paraId="2AADCE69" w14:textId="77777777" w:rsidR="00243F06" w:rsidRPr="00466738" w:rsidRDefault="00243F06" w:rsidP="00E63A1D">
            <w:pPr>
              <w:pStyle w:val="TAH"/>
            </w:pPr>
            <w:r w:rsidRPr="00466738">
              <w:t>Rank = 1</w:t>
            </w:r>
          </w:p>
        </w:tc>
        <w:tc>
          <w:tcPr>
            <w:tcW w:w="0" w:type="auto"/>
            <w:shd w:val="clear" w:color="auto" w:fill="E0E0E0"/>
            <w:vAlign w:val="center"/>
          </w:tcPr>
          <w:p w14:paraId="68D460BE" w14:textId="77777777" w:rsidR="00243F06" w:rsidRPr="00466738" w:rsidRDefault="00243F06" w:rsidP="00E63A1D">
            <w:pPr>
              <w:pStyle w:val="TAH"/>
            </w:pPr>
            <w:r w:rsidRPr="00466738">
              <w:t>Rank = 2</w:t>
            </w:r>
          </w:p>
        </w:tc>
        <w:tc>
          <w:tcPr>
            <w:tcW w:w="0" w:type="auto"/>
            <w:shd w:val="clear" w:color="auto" w:fill="E0E0E0"/>
            <w:vAlign w:val="center"/>
          </w:tcPr>
          <w:p w14:paraId="3690479E" w14:textId="77777777" w:rsidR="00243F06" w:rsidRPr="00466738" w:rsidRDefault="00243F06" w:rsidP="00E63A1D">
            <w:pPr>
              <w:pStyle w:val="TAH"/>
            </w:pPr>
            <w:r w:rsidRPr="00466738">
              <w:t xml:space="preserve">Rank = </w:t>
            </w:r>
            <w:r>
              <w:t>1</w:t>
            </w:r>
          </w:p>
        </w:tc>
        <w:tc>
          <w:tcPr>
            <w:tcW w:w="0" w:type="auto"/>
            <w:shd w:val="clear" w:color="auto" w:fill="E0E0E0"/>
            <w:vAlign w:val="center"/>
          </w:tcPr>
          <w:p w14:paraId="58185622" w14:textId="77777777" w:rsidR="00243F06" w:rsidRPr="00466738" w:rsidRDefault="00243F06" w:rsidP="00E63A1D">
            <w:pPr>
              <w:pStyle w:val="TAH"/>
            </w:pPr>
            <w:r w:rsidRPr="00466738">
              <w:t xml:space="preserve">Rank = </w:t>
            </w:r>
            <w:r>
              <w:t>2</w:t>
            </w:r>
          </w:p>
        </w:tc>
      </w:tr>
      <w:tr w:rsidR="00243F06" w:rsidRPr="00466738" w14:paraId="37FEDF69" w14:textId="77777777" w:rsidTr="00BF140A">
        <w:trPr>
          <w:jc w:val="center"/>
        </w:trPr>
        <w:tc>
          <w:tcPr>
            <w:tcW w:w="0" w:type="auto"/>
            <w:vAlign w:val="center"/>
          </w:tcPr>
          <w:p w14:paraId="6874AA15" w14:textId="77777777" w:rsidR="00243F06" w:rsidRPr="00466738" w:rsidRDefault="00243F06" w:rsidP="00E63A1D">
            <w:pPr>
              <w:pStyle w:val="TAC"/>
            </w:pPr>
            <w:r w:rsidRPr="00466738">
              <w:t>Wide-band CQI</w:t>
            </w:r>
          </w:p>
        </w:tc>
        <w:tc>
          <w:tcPr>
            <w:tcW w:w="0" w:type="auto"/>
            <w:vAlign w:val="center"/>
          </w:tcPr>
          <w:p w14:paraId="5EADC955" w14:textId="77777777" w:rsidR="00243F06" w:rsidRPr="00466738" w:rsidRDefault="00243F06" w:rsidP="00E63A1D">
            <w:pPr>
              <w:pStyle w:val="TAC"/>
            </w:pPr>
            <w:r w:rsidRPr="00466738">
              <w:t>4</w:t>
            </w:r>
          </w:p>
        </w:tc>
        <w:tc>
          <w:tcPr>
            <w:tcW w:w="0" w:type="auto"/>
            <w:vAlign w:val="center"/>
          </w:tcPr>
          <w:p w14:paraId="4C11BCB0" w14:textId="77777777" w:rsidR="00243F06" w:rsidRPr="00466738" w:rsidRDefault="00243F06" w:rsidP="00E63A1D">
            <w:pPr>
              <w:pStyle w:val="TAC"/>
            </w:pPr>
            <w:r w:rsidRPr="00466738">
              <w:t>4</w:t>
            </w:r>
          </w:p>
        </w:tc>
        <w:tc>
          <w:tcPr>
            <w:tcW w:w="0" w:type="auto"/>
            <w:vAlign w:val="center"/>
          </w:tcPr>
          <w:p w14:paraId="5F807A9C" w14:textId="77777777" w:rsidR="00243F06" w:rsidRPr="00466738" w:rsidRDefault="00243F06" w:rsidP="00E63A1D">
            <w:pPr>
              <w:pStyle w:val="TAC"/>
            </w:pPr>
            <w:r w:rsidRPr="00466738">
              <w:t>4</w:t>
            </w:r>
          </w:p>
        </w:tc>
        <w:tc>
          <w:tcPr>
            <w:tcW w:w="0" w:type="auto"/>
            <w:vAlign w:val="center"/>
          </w:tcPr>
          <w:p w14:paraId="5EECA83C" w14:textId="77777777" w:rsidR="00243F06" w:rsidRPr="00466738" w:rsidRDefault="00243F06" w:rsidP="00E63A1D">
            <w:pPr>
              <w:pStyle w:val="TAC"/>
            </w:pPr>
            <w:r w:rsidRPr="00466738">
              <w:t>4</w:t>
            </w:r>
          </w:p>
        </w:tc>
      </w:tr>
      <w:tr w:rsidR="00243F06" w:rsidRPr="00466738" w14:paraId="5BDC0EB3" w14:textId="77777777" w:rsidTr="00BF140A">
        <w:trPr>
          <w:jc w:val="center"/>
        </w:trPr>
        <w:tc>
          <w:tcPr>
            <w:tcW w:w="0" w:type="auto"/>
            <w:vAlign w:val="center"/>
          </w:tcPr>
          <w:p w14:paraId="47CDA246" w14:textId="77777777" w:rsidR="00243F06" w:rsidRPr="00466738" w:rsidRDefault="00243F06" w:rsidP="00E63A1D">
            <w:pPr>
              <w:pStyle w:val="TAC"/>
            </w:pPr>
            <w:r w:rsidRPr="00466738">
              <w:t>Spatial differential CQI</w:t>
            </w:r>
          </w:p>
        </w:tc>
        <w:tc>
          <w:tcPr>
            <w:tcW w:w="0" w:type="auto"/>
            <w:vAlign w:val="center"/>
          </w:tcPr>
          <w:p w14:paraId="36D73D2F" w14:textId="77777777" w:rsidR="00243F06" w:rsidRPr="00466738" w:rsidRDefault="00243F06" w:rsidP="00E63A1D">
            <w:pPr>
              <w:pStyle w:val="TAC"/>
            </w:pPr>
            <w:r w:rsidRPr="00466738">
              <w:t>0</w:t>
            </w:r>
          </w:p>
        </w:tc>
        <w:tc>
          <w:tcPr>
            <w:tcW w:w="0" w:type="auto"/>
            <w:vAlign w:val="center"/>
          </w:tcPr>
          <w:p w14:paraId="7A53012C" w14:textId="77777777" w:rsidR="00243F06" w:rsidRPr="00466738" w:rsidRDefault="00243F06" w:rsidP="00E63A1D">
            <w:pPr>
              <w:pStyle w:val="TAC"/>
            </w:pPr>
            <w:r w:rsidRPr="00466738">
              <w:t>3</w:t>
            </w:r>
          </w:p>
        </w:tc>
        <w:tc>
          <w:tcPr>
            <w:tcW w:w="0" w:type="auto"/>
            <w:vAlign w:val="center"/>
          </w:tcPr>
          <w:p w14:paraId="5D60F1AA" w14:textId="77777777" w:rsidR="00243F06" w:rsidRPr="00466738" w:rsidRDefault="00243F06" w:rsidP="00E63A1D">
            <w:pPr>
              <w:pStyle w:val="TAC"/>
            </w:pPr>
            <w:r>
              <w:t>0</w:t>
            </w:r>
          </w:p>
        </w:tc>
        <w:tc>
          <w:tcPr>
            <w:tcW w:w="0" w:type="auto"/>
            <w:vAlign w:val="center"/>
          </w:tcPr>
          <w:p w14:paraId="6B23EA2F" w14:textId="77777777" w:rsidR="00243F06" w:rsidRPr="00466738" w:rsidRDefault="00243F06" w:rsidP="00E63A1D">
            <w:pPr>
              <w:pStyle w:val="TAC"/>
            </w:pPr>
            <w:r w:rsidRPr="00466738">
              <w:t>3</w:t>
            </w:r>
          </w:p>
        </w:tc>
      </w:tr>
      <w:tr w:rsidR="00243F06" w:rsidRPr="00466738" w14:paraId="1C53CCEE" w14:textId="77777777" w:rsidTr="00BF140A">
        <w:trPr>
          <w:jc w:val="center"/>
        </w:trPr>
        <w:tc>
          <w:tcPr>
            <w:tcW w:w="0" w:type="auto"/>
            <w:vAlign w:val="center"/>
          </w:tcPr>
          <w:p w14:paraId="242CCC29" w14:textId="77777777" w:rsidR="00243F06" w:rsidRPr="00466738" w:rsidRDefault="00243F06" w:rsidP="00E63A1D">
            <w:pPr>
              <w:pStyle w:val="TAC"/>
            </w:pPr>
            <w:r w:rsidRPr="00466738">
              <w:t>i1</w:t>
            </w:r>
          </w:p>
        </w:tc>
        <w:tc>
          <w:tcPr>
            <w:tcW w:w="0" w:type="auto"/>
            <w:vAlign w:val="center"/>
          </w:tcPr>
          <w:p w14:paraId="65A10048" w14:textId="77777777" w:rsidR="00243F06" w:rsidRPr="00466738" w:rsidRDefault="00243F06" w:rsidP="00E63A1D">
            <w:pPr>
              <w:pStyle w:val="TAC"/>
            </w:pPr>
            <w:r>
              <w:t>2</w:t>
            </w:r>
          </w:p>
        </w:tc>
        <w:tc>
          <w:tcPr>
            <w:tcW w:w="0" w:type="auto"/>
            <w:vAlign w:val="center"/>
          </w:tcPr>
          <w:p w14:paraId="6C94BD9E" w14:textId="77777777" w:rsidR="00243F06" w:rsidRPr="00466738" w:rsidRDefault="00243F06" w:rsidP="00E63A1D">
            <w:pPr>
              <w:pStyle w:val="TAC"/>
            </w:pPr>
            <w:r>
              <w:t>2</w:t>
            </w:r>
          </w:p>
        </w:tc>
        <w:tc>
          <w:tcPr>
            <w:tcW w:w="0" w:type="auto"/>
            <w:vAlign w:val="center"/>
          </w:tcPr>
          <w:p w14:paraId="213B5315" w14:textId="77777777" w:rsidR="00243F06" w:rsidRPr="00466738" w:rsidRDefault="00243F06" w:rsidP="00E63A1D">
            <w:pPr>
              <w:pStyle w:val="TAC"/>
            </w:pPr>
            <w:r>
              <w:t>3</w:t>
            </w:r>
          </w:p>
        </w:tc>
        <w:tc>
          <w:tcPr>
            <w:tcW w:w="0" w:type="auto"/>
            <w:vAlign w:val="center"/>
          </w:tcPr>
          <w:p w14:paraId="7BEF09B1" w14:textId="77777777" w:rsidR="00243F06" w:rsidRPr="00466738" w:rsidRDefault="00243F06" w:rsidP="00E63A1D">
            <w:pPr>
              <w:pStyle w:val="TAC"/>
            </w:pPr>
            <w:r>
              <w:t>3</w:t>
            </w:r>
          </w:p>
        </w:tc>
      </w:tr>
    </w:tbl>
    <w:p w14:paraId="55E9833A" w14:textId="77777777" w:rsidR="00850804" w:rsidRDefault="00850804" w:rsidP="00850804"/>
    <w:p w14:paraId="7A5C2DD2" w14:textId="77777777" w:rsidR="00F13ED2" w:rsidRDefault="00850804" w:rsidP="00F13ED2">
      <w:pPr>
        <w:rPr>
          <w:lang w:eastAsia="zh-CN"/>
        </w:rPr>
      </w:pPr>
      <w:r>
        <w:t xml:space="preserve">Table 5.2.3.3.1-2C and Table 5.2.3.3.1-2D show the fields and the corresponding bit widths for the channel quality and precoding matrix information feedback for wideband reports for PDSCH transmissions for 4 antenna ports associated with transmission modes 8, 9 and 10 </w:t>
      </w:r>
      <w:r>
        <w:rPr>
          <w:rFonts w:hint="eastAsia"/>
        </w:rPr>
        <w:t>configured with PMI/RI reporting</w:t>
      </w:r>
      <w:r>
        <w:t xml:space="preserve"> </w:t>
      </w:r>
      <w:r w:rsidRPr="00D40FB3">
        <w:t xml:space="preserve">and </w:t>
      </w:r>
      <w:r>
        <w:rPr>
          <w:i/>
        </w:rPr>
        <w:t>alternativeCodeBookEnabledFor4TX-r12=TRUE</w:t>
      </w:r>
      <w:r w:rsidR="00243F06">
        <w:rPr>
          <w:rFonts w:hint="eastAsia"/>
          <w:i/>
          <w:lang w:eastAsia="zh-CN"/>
        </w:rPr>
        <w:t xml:space="preserve"> </w:t>
      </w:r>
      <w:r w:rsidR="00243F06">
        <w:rPr>
          <w:rFonts w:hint="eastAsia"/>
          <w:lang w:eastAsia="zh-CN"/>
        </w:rPr>
        <w:t xml:space="preserve">except with </w:t>
      </w:r>
      <w:r w:rsidR="00243F06" w:rsidRPr="00F84586">
        <w:rPr>
          <w:i/>
        </w:rPr>
        <w:t>advancedCodebookEnabled</w:t>
      </w:r>
      <w:r w:rsidR="00243F06">
        <w:rPr>
          <w:i/>
        </w:rPr>
        <w:t>=TRUE</w:t>
      </w:r>
      <w:r w:rsidR="00F13ED2">
        <w:t>, transmission mode</w:t>
      </w:r>
      <w:r w:rsidR="00F13ED2">
        <w:rPr>
          <w:lang w:eastAsia="zh-CN"/>
        </w:rPr>
        <w:t xml:space="preserve"> 9/10</w:t>
      </w:r>
      <w:r w:rsidR="00F13ED2">
        <w:t xml:space="preserve"> </w:t>
      </w:r>
      <w:r w:rsidR="00F13ED2">
        <w:rPr>
          <w:lang w:eastAsia="zh-CN"/>
        </w:rPr>
        <w:t xml:space="preserve">configured </w:t>
      </w:r>
      <w:r w:rsidR="00F13ED2">
        <w:t xml:space="preserve">with </w:t>
      </w:r>
      <w:r w:rsidR="00F13ED2">
        <w:rPr>
          <w:lang w:eastAsia="zh-CN"/>
        </w:rPr>
        <w:t>PMI/RI</w:t>
      </w:r>
      <w:r w:rsidR="00F13ED2">
        <w:t xml:space="preserve"> reporting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00F13ED2">
        <w:rPr>
          <w:lang w:eastAsia="zh-CN"/>
        </w:rPr>
        <w:t xml:space="preserve"> with </w:t>
      </w:r>
      <w:r w:rsidR="00F13ED2">
        <w:t>4 antenna ports with</w:t>
      </w:r>
      <w:r w:rsidR="00F13ED2">
        <w:rPr>
          <w:lang w:eastAsia="zh-CN"/>
        </w:rPr>
        <w:t xml:space="preserve"> K=1</w:t>
      </w:r>
      <w:r w:rsidR="00F13ED2">
        <w:t xml:space="preserve"> </w:t>
      </w:r>
      <w:r w:rsidR="00F13ED2">
        <w:rPr>
          <w:rFonts w:hint="eastAsia"/>
          <w:lang w:eastAsia="zh-CN"/>
        </w:rPr>
        <w:t>and</w:t>
      </w:r>
      <w:r w:rsidR="00F13ED2">
        <w:t xml:space="preserve"> </w:t>
      </w:r>
      <w:r w:rsidR="001B645E">
        <w:t xml:space="preserve">except with </w:t>
      </w:r>
      <w:r w:rsidR="001B645E" w:rsidRPr="002D734A">
        <w:rPr>
          <w:i/>
        </w:rPr>
        <w:t>alternativeCodebook</w:t>
      </w:r>
      <w:r w:rsidR="001B645E">
        <w:rPr>
          <w:i/>
        </w:rPr>
        <w:t>EnabledCLASSB_K1=TRUE</w:t>
      </w:r>
      <w:r w:rsidR="00F13ED2">
        <w:rPr>
          <w:rFonts w:hint="eastAsia"/>
          <w:lang w:eastAsia="zh-CN"/>
        </w:rPr>
        <w:t>, K&gt;1,</w:t>
      </w:r>
      <w:r w:rsidR="00F13ED2">
        <w:t xml:space="preserve"> and</w:t>
      </w:r>
      <w:r w:rsidR="00F13ED2" w:rsidRPr="00D40FB3">
        <w:t xml:space="preserve"> </w:t>
      </w:r>
      <w:r w:rsidR="00F13ED2">
        <w:rPr>
          <w:i/>
        </w:rPr>
        <w:t>alternativeCodeBookEnabledFor4TX-r12=TRUE</w:t>
      </w:r>
      <w:r w:rsidR="00243F06">
        <w:rPr>
          <w:rFonts w:hint="eastAsia"/>
          <w:lang w:eastAsia="zh-CN"/>
        </w:rPr>
        <w:t>,</w:t>
      </w:r>
      <w:r w:rsidR="00243F06">
        <w:rPr>
          <w:lang w:eastAsia="zh-CN"/>
        </w:rPr>
        <w:t xml:space="preserve"> and</w:t>
      </w:r>
      <w:r w:rsidR="00243F06">
        <w:rPr>
          <w:rFonts w:hint="eastAsia"/>
          <w:lang w:eastAsia="zh-CN"/>
        </w:rPr>
        <w:t xml:space="preserve"> transmission mode 9/10 configured with</w:t>
      </w:r>
      <w:r w:rsidR="00243F06">
        <w:t xml:space="preserve"> higher layer </w:t>
      </w:r>
      <w:r w:rsidR="00243F06" w:rsidRPr="0095051D">
        <w:rPr>
          <w:rFonts w:hint="eastAsia"/>
        </w:rPr>
        <w:t xml:space="preserve">parameter </w:t>
      </w:r>
      <w:r w:rsidR="00243F06" w:rsidRPr="00077D26">
        <w:rPr>
          <w:i/>
        </w:rPr>
        <w:t>eMIMO-Type</w:t>
      </w:r>
      <w:r w:rsidR="00243F06" w:rsidRPr="001776AE">
        <w:rPr>
          <w:rFonts w:hint="eastAsia"/>
          <w:lang w:eastAsia="zh-CN"/>
        </w:rPr>
        <w:t xml:space="preserve"> and </w:t>
      </w:r>
      <w:r w:rsidR="00243F06" w:rsidRPr="00077D26">
        <w:rPr>
          <w:i/>
        </w:rPr>
        <w:t>eMIMO-Type</w:t>
      </w:r>
      <w:r w:rsidR="00243F06">
        <w:rPr>
          <w:rFonts w:hint="eastAsia"/>
          <w:i/>
          <w:lang w:eastAsia="zh-CN"/>
        </w:rPr>
        <w:t>2</w:t>
      </w:r>
      <w:r w:rsidR="00243F06">
        <w:rPr>
          <w:i/>
          <w:lang w:eastAsia="zh-CN"/>
        </w:rPr>
        <w:t xml:space="preserve">, </w:t>
      </w:r>
      <w:r w:rsidR="00243F06">
        <w:rPr>
          <w:lang w:eastAsia="zh-CN"/>
        </w:rPr>
        <w:t xml:space="preserve">and </w:t>
      </w:r>
      <w:r w:rsidR="00243F06" w:rsidRPr="00077D26">
        <w:rPr>
          <w:i/>
        </w:rPr>
        <w:t>eMIMO-Type</w:t>
      </w:r>
      <w:r w:rsidR="00243F06">
        <w:rPr>
          <w:rFonts w:hint="eastAsia"/>
          <w:i/>
          <w:lang w:eastAsia="zh-CN"/>
        </w:rPr>
        <w:t>2</w:t>
      </w:r>
      <w:r w:rsidR="00243F06">
        <w:rPr>
          <w:lang w:eastAsia="zh-CN"/>
        </w:rPr>
        <w:t xml:space="preserve"> </w:t>
      </w:r>
      <w:r w:rsidR="00243F06">
        <w:rPr>
          <w:rFonts w:hint="eastAsia"/>
          <w:lang w:eastAsia="zh-CN"/>
        </w:rPr>
        <w:t xml:space="preserve">configured </w:t>
      </w:r>
      <w:r w:rsidR="00243F06">
        <w:t xml:space="preserve">with </w:t>
      </w:r>
      <w:r w:rsidR="00243F06">
        <w:rPr>
          <w:lang w:eastAsia="zh-CN"/>
        </w:rPr>
        <w:t>PMI/RI</w:t>
      </w:r>
      <w:r w:rsidR="00243F06">
        <w:t xml:space="preserve"> reporting</w:t>
      </w:r>
      <w:r w:rsidR="00243F06">
        <w:rPr>
          <w:rFonts w:hint="eastAsia"/>
          <w:lang w:eastAsia="zh-CN"/>
        </w:rPr>
        <w:t xml:space="preserve"> </w:t>
      </w:r>
      <w:r w:rsidR="00243F06">
        <w:rPr>
          <w:lang w:eastAsia="zh-CN"/>
        </w:rPr>
        <w:t xml:space="preserve">with </w:t>
      </w:r>
      <w:r w:rsidR="00243F06">
        <w:t>4 antenna ports</w:t>
      </w:r>
      <w:r w:rsidR="00243F06" w:rsidRPr="00D91C52">
        <w:t xml:space="preserve"> </w:t>
      </w:r>
      <w:r w:rsidR="00243F06">
        <w:t xml:space="preserve">except with </w:t>
      </w:r>
      <w:r w:rsidR="00243F06" w:rsidRPr="002D734A">
        <w:rPr>
          <w:i/>
        </w:rPr>
        <w:t>alternativeCodebook</w:t>
      </w:r>
      <w:r w:rsidR="00243F06">
        <w:rPr>
          <w:i/>
        </w:rPr>
        <w:t>EnabledCLASSB_K1=TRUE</w:t>
      </w:r>
      <w:r w:rsidR="00243F06">
        <w:rPr>
          <w:rFonts w:hint="eastAsia"/>
          <w:lang w:eastAsia="zh-CN"/>
        </w:rPr>
        <w:t>,</w:t>
      </w:r>
      <w:r w:rsidR="00243F06">
        <w:t xml:space="preserve"> and</w:t>
      </w:r>
      <w:r w:rsidR="00243F06" w:rsidRPr="00D40FB3">
        <w:t xml:space="preserve"> </w:t>
      </w:r>
      <w:r w:rsidR="00243F06">
        <w:rPr>
          <w:i/>
        </w:rPr>
        <w:t>alternativeCodeBookEnabledFor4TX-r12=TRUE</w:t>
      </w:r>
      <w:r w:rsidR="00F13ED2">
        <w:t>.</w:t>
      </w:r>
    </w:p>
    <w:p w14:paraId="3D56C4C1" w14:textId="77777777" w:rsidR="00F13ED2" w:rsidRDefault="00F13ED2" w:rsidP="00F13ED2">
      <w:pPr>
        <w:rPr>
          <w:lang w:eastAsia="zh-CN"/>
        </w:rPr>
      </w:pPr>
      <w:r>
        <w:t>Table 5.2.3.3.1-2</w:t>
      </w:r>
      <w:r>
        <w:rPr>
          <w:rFonts w:hint="eastAsia"/>
          <w:lang w:eastAsia="zh-CN"/>
        </w:rPr>
        <w:t>E</w:t>
      </w:r>
      <w:r>
        <w:t xml:space="preserve"> show</w:t>
      </w:r>
      <w:r>
        <w:rPr>
          <w:rFonts w:hint="eastAsia"/>
          <w:lang w:eastAsia="zh-CN"/>
        </w:rPr>
        <w:t>s</w:t>
      </w:r>
      <w:r>
        <w:t xml:space="preserve"> the fields and the corresponding bit widths for the channel quality and precoding matrix information feedback for wideband reports for PDSCH transmissions associated with</w:t>
      </w:r>
      <w:r>
        <w:rPr>
          <w:rFonts w:hint="eastAsia"/>
          <w:lang w:eastAsia="zh-CN"/>
        </w:rPr>
        <w:t xml:space="preserve"> </w:t>
      </w:r>
      <w:r>
        <w:t>transmission mode</w:t>
      </w:r>
      <w:r>
        <w:rPr>
          <w:lang w:eastAsia="zh-CN"/>
        </w:rPr>
        <w:t xml:space="preserve"> 9/10</w:t>
      </w:r>
      <w:r>
        <w:t xml:space="preserve"> </w:t>
      </w:r>
      <w:r>
        <w:rPr>
          <w:lang w:eastAsia="zh-CN"/>
        </w:rPr>
        <w:lastRenderedPageBreak/>
        <w:t xml:space="preserve">configured </w:t>
      </w:r>
      <w:r>
        <w:t xml:space="preserve">with </w:t>
      </w:r>
      <w:r>
        <w:rPr>
          <w:lang w:eastAsia="zh-CN"/>
        </w:rPr>
        <w:t>PMI/RI</w:t>
      </w:r>
      <w:r>
        <w:t xml:space="preserve"> reporting </w:t>
      </w:r>
      <w:r>
        <w:rPr>
          <w:lang w:eastAsia="zh-CN"/>
        </w:rPr>
        <w:t xml:space="preserve">with </w:t>
      </w:r>
      <w:r>
        <w:t>2/4/8 antenna ports</w:t>
      </w:r>
      <w:r>
        <w:rPr>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Pr>
          <w:lang w:eastAsia="zh-CN"/>
        </w:rPr>
        <w:t xml:space="preserve"> </w:t>
      </w:r>
      <w:r>
        <w:rPr>
          <w:rFonts w:hint="eastAsia"/>
          <w:lang w:eastAsia="zh-CN"/>
        </w:rPr>
        <w:t xml:space="preserve">with </w:t>
      </w:r>
      <w:r>
        <w:rPr>
          <w:lang w:eastAsia="zh-CN"/>
        </w:rPr>
        <w:t>K=1</w:t>
      </w:r>
      <w:r>
        <w:t xml:space="preserve"> </w:t>
      </w:r>
      <w:r>
        <w:rPr>
          <w:rFonts w:hint="eastAsia"/>
          <w:lang w:eastAsia="zh-CN"/>
        </w:rPr>
        <w:t>and</w:t>
      </w:r>
      <w:r>
        <w:t xml:space="preserve"> </w:t>
      </w:r>
      <w:r w:rsidR="001B645E" w:rsidRPr="002D734A">
        <w:rPr>
          <w:i/>
        </w:rPr>
        <w:t>alternativeCodebook</w:t>
      </w:r>
      <w:r w:rsidR="001B645E">
        <w:rPr>
          <w:i/>
        </w:rPr>
        <w:t>EnabledCLASSB_K1=TRUE</w:t>
      </w:r>
      <w:r w:rsidR="00243F06">
        <w:rPr>
          <w:rFonts w:hint="eastAsia"/>
          <w:lang w:eastAsia="zh-CN"/>
        </w:rPr>
        <w:t>,</w:t>
      </w:r>
      <w:r w:rsidR="00243F06">
        <w:rPr>
          <w:lang w:eastAsia="zh-CN"/>
        </w:rPr>
        <w:t xml:space="preserve"> and</w:t>
      </w:r>
      <w:r w:rsidR="00243F06">
        <w:rPr>
          <w:rFonts w:hint="eastAsia"/>
          <w:lang w:eastAsia="zh-CN"/>
        </w:rPr>
        <w:t xml:space="preserve"> transmission mode 9/10 configured with</w:t>
      </w:r>
      <w:r w:rsidR="00243F06">
        <w:t xml:space="preserve"> higher layer </w:t>
      </w:r>
      <w:r w:rsidR="00243F06" w:rsidRPr="0095051D">
        <w:rPr>
          <w:rFonts w:hint="eastAsia"/>
        </w:rPr>
        <w:t xml:space="preserve">parameter </w:t>
      </w:r>
      <w:r w:rsidR="00243F06" w:rsidRPr="00077D26">
        <w:rPr>
          <w:i/>
        </w:rPr>
        <w:t>eMIMO-Type</w:t>
      </w:r>
      <w:r w:rsidR="00243F06" w:rsidRPr="001776AE">
        <w:rPr>
          <w:rFonts w:hint="eastAsia"/>
          <w:lang w:eastAsia="zh-CN"/>
        </w:rPr>
        <w:t xml:space="preserve"> and </w:t>
      </w:r>
      <w:r w:rsidR="00243F06" w:rsidRPr="00077D26">
        <w:rPr>
          <w:i/>
        </w:rPr>
        <w:t>eMIMO-Type</w:t>
      </w:r>
      <w:r w:rsidR="00243F06">
        <w:rPr>
          <w:rFonts w:hint="eastAsia"/>
          <w:i/>
          <w:lang w:eastAsia="zh-CN"/>
        </w:rPr>
        <w:t>2</w:t>
      </w:r>
      <w:r w:rsidR="00243F06">
        <w:rPr>
          <w:i/>
          <w:lang w:eastAsia="zh-CN"/>
        </w:rPr>
        <w:t xml:space="preserve">, </w:t>
      </w:r>
      <w:r w:rsidR="00243F06">
        <w:rPr>
          <w:lang w:eastAsia="zh-CN"/>
        </w:rPr>
        <w:t xml:space="preserve">and </w:t>
      </w:r>
      <w:r w:rsidR="00243F06" w:rsidRPr="00077D26">
        <w:rPr>
          <w:i/>
        </w:rPr>
        <w:t>eMIMO-Type</w:t>
      </w:r>
      <w:r w:rsidR="00243F06">
        <w:rPr>
          <w:rFonts w:hint="eastAsia"/>
          <w:i/>
          <w:lang w:eastAsia="zh-CN"/>
        </w:rPr>
        <w:t>2</w:t>
      </w:r>
      <w:r w:rsidR="00243F06">
        <w:rPr>
          <w:lang w:eastAsia="zh-CN"/>
        </w:rPr>
        <w:t xml:space="preserve"> </w:t>
      </w:r>
      <w:r w:rsidR="00243F06">
        <w:rPr>
          <w:rFonts w:hint="eastAsia"/>
          <w:lang w:eastAsia="zh-CN"/>
        </w:rPr>
        <w:t xml:space="preserve">configured </w:t>
      </w:r>
      <w:r w:rsidR="00243F06">
        <w:t xml:space="preserve">with </w:t>
      </w:r>
      <w:r w:rsidR="00243F06">
        <w:rPr>
          <w:lang w:eastAsia="zh-CN"/>
        </w:rPr>
        <w:t>PMI/RI</w:t>
      </w:r>
      <w:r w:rsidR="00243F06">
        <w:t xml:space="preserve"> reporting</w:t>
      </w:r>
      <w:r w:rsidR="00243F06">
        <w:rPr>
          <w:rFonts w:hint="eastAsia"/>
          <w:lang w:eastAsia="zh-CN"/>
        </w:rPr>
        <w:t xml:space="preserve"> </w:t>
      </w:r>
      <w:r w:rsidR="00243F06">
        <w:rPr>
          <w:lang w:eastAsia="zh-CN"/>
        </w:rPr>
        <w:t xml:space="preserve">with </w:t>
      </w:r>
      <w:r w:rsidR="00243F06">
        <w:rPr>
          <w:rFonts w:hint="eastAsia"/>
          <w:lang w:eastAsia="zh-CN"/>
        </w:rPr>
        <w:t>2/</w:t>
      </w:r>
      <w:r w:rsidR="00243F06">
        <w:t>4</w:t>
      </w:r>
      <w:r w:rsidR="00243F06">
        <w:rPr>
          <w:rFonts w:hint="eastAsia"/>
          <w:lang w:eastAsia="zh-CN"/>
        </w:rPr>
        <w:t>/8</w:t>
      </w:r>
      <w:r w:rsidR="00243F06">
        <w:t xml:space="preserve"> antenna ports</w:t>
      </w:r>
      <w:r w:rsidR="00243F06" w:rsidRPr="00D91C52">
        <w:t xml:space="preserve"> </w:t>
      </w:r>
      <w:r w:rsidR="00243F06">
        <w:t xml:space="preserve">with </w:t>
      </w:r>
      <w:r w:rsidR="00243F06" w:rsidRPr="002D734A">
        <w:rPr>
          <w:i/>
        </w:rPr>
        <w:t>alternativeCodebook</w:t>
      </w:r>
      <w:r w:rsidR="00243F06">
        <w:rPr>
          <w:i/>
        </w:rPr>
        <w:t>EnabledCLASSB_K1=TRUE</w:t>
      </w:r>
      <w:r>
        <w:rPr>
          <w:rFonts w:hint="eastAsia"/>
          <w:lang w:eastAsia="zh-CN"/>
        </w:rPr>
        <w:t xml:space="preserve">. </w:t>
      </w:r>
    </w:p>
    <w:p w14:paraId="44C6F681" w14:textId="77777777" w:rsidR="00F13ED2" w:rsidRDefault="00F13ED2" w:rsidP="00F13ED2">
      <w:pPr>
        <w:rPr>
          <w:lang w:eastAsia="zh-CN"/>
        </w:rPr>
      </w:pPr>
    </w:p>
    <w:p w14:paraId="1FEB9D44" w14:textId="77777777" w:rsidR="00850804" w:rsidRPr="0073454B" w:rsidRDefault="00850804" w:rsidP="00850804">
      <w:pPr>
        <w:pStyle w:val="TH"/>
      </w:pPr>
      <w:r w:rsidRPr="00561B1D">
        <w:t>Table 5.2.3.3.1-</w:t>
      </w:r>
      <w:r>
        <w:t>2C</w:t>
      </w:r>
      <w:r w:rsidRPr="00561B1D">
        <w:t xml:space="preserve">: UCI fields for </w:t>
      </w:r>
      <w:r>
        <w:t xml:space="preserve">transmission of wideband CQI and precoding information (i2) with 4 antenna ports (transmission modes 8, 9 and 10 </w:t>
      </w:r>
      <w:r>
        <w:rPr>
          <w:rFonts w:hint="eastAsia"/>
        </w:rPr>
        <w:t>configured with PMI/RI reporting</w:t>
      </w:r>
      <w:r>
        <w:t xml:space="preserve">, 4 antenna ports </w:t>
      </w:r>
      <w:r w:rsidRPr="00D40FB3">
        <w:t xml:space="preserve">and </w:t>
      </w:r>
      <w:r>
        <w:rPr>
          <w:i/>
        </w:rPr>
        <w:t>alternativeCodeBookEnabledFor4TX-r12=TRUE</w:t>
      </w:r>
      <w:r w:rsidR="00243F06">
        <w:rPr>
          <w:rFonts w:hint="eastAsia"/>
          <w:i/>
          <w:lang w:eastAsia="zh-CN"/>
        </w:rPr>
        <w:t xml:space="preserve"> </w:t>
      </w:r>
      <w:r w:rsidR="00243F06">
        <w:rPr>
          <w:rFonts w:hint="eastAsia"/>
          <w:lang w:eastAsia="zh-CN"/>
        </w:rPr>
        <w:t xml:space="preserve">except with </w:t>
      </w:r>
      <w:r w:rsidR="00243F06" w:rsidRPr="00F84586">
        <w:rPr>
          <w:i/>
        </w:rPr>
        <w:t>advancedCodebookEnabled</w:t>
      </w:r>
      <w:r w:rsidR="00243F06">
        <w:rPr>
          <w:i/>
        </w:rPr>
        <w:t>=TRUE</w:t>
      </w:r>
      <w:r w:rsidR="00F13ED2">
        <w:rPr>
          <w:rFonts w:hint="eastAsia"/>
          <w:i/>
          <w:lang w:eastAsia="zh-CN"/>
        </w:rPr>
        <w:t xml:space="preserve">, </w:t>
      </w:r>
      <w:r w:rsidR="00F13ED2" w:rsidRPr="004F70C7">
        <w:rPr>
          <w:lang w:eastAsia="zh-CN"/>
        </w:rPr>
        <w:t>and</w:t>
      </w:r>
      <w:r w:rsidR="00F13ED2">
        <w:rPr>
          <w:i/>
          <w:lang w:eastAsia="zh-CN"/>
        </w:rPr>
        <w:t xml:space="preserve"> </w:t>
      </w:r>
      <w:r w:rsidR="00F13ED2">
        <w:t>transmission mode 9</w:t>
      </w:r>
      <w:r w:rsidR="00F13ED2">
        <w:rPr>
          <w:rFonts w:hint="eastAsia"/>
          <w:lang w:eastAsia="zh-CN"/>
        </w:rPr>
        <w:t>/10</w:t>
      </w:r>
      <w:r w:rsidR="00F13ED2">
        <w:t xml:space="preserve"> configured with </w:t>
      </w:r>
      <w:r w:rsidR="00F13ED2">
        <w:rPr>
          <w:rFonts w:hint="eastAsia"/>
          <w:lang w:eastAsia="zh-CN"/>
        </w:rPr>
        <w:t>4</w:t>
      </w:r>
      <w:r w:rsidR="00F13ED2">
        <w:t xml:space="preserve"> antenna ports</w:t>
      </w:r>
      <w:r w:rsidR="00F13ED2">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00F13ED2">
        <w:rPr>
          <w:rFonts w:hint="eastAsia"/>
          <w:lang w:eastAsia="zh-CN"/>
        </w:rPr>
        <w:t xml:space="preserve"> with K=1 </w:t>
      </w:r>
      <w:r w:rsidR="001B645E">
        <w:rPr>
          <w:lang w:eastAsia="zh-CN"/>
        </w:rPr>
        <w:t xml:space="preserve">and </w:t>
      </w:r>
      <w:r w:rsidR="001B645E">
        <w:t xml:space="preserve">except with </w:t>
      </w:r>
      <w:r w:rsidR="001B645E" w:rsidRPr="002D734A">
        <w:rPr>
          <w:i/>
        </w:rPr>
        <w:t>alternativeCodebook</w:t>
      </w:r>
      <w:r w:rsidR="001B645E">
        <w:rPr>
          <w:i/>
        </w:rPr>
        <w:t>EnabledCLASSB_K1=TRUE</w:t>
      </w:r>
      <w:r w:rsidR="00F13ED2">
        <w:rPr>
          <w:rFonts w:hint="eastAsia"/>
          <w:lang w:eastAsia="zh-CN"/>
        </w:rPr>
        <w:t xml:space="preserve">, K&gt;1, </w:t>
      </w:r>
      <w:r w:rsidR="00F13ED2" w:rsidRPr="00D40FB3">
        <w:t xml:space="preserve">and </w:t>
      </w:r>
      <w:r w:rsidR="00F13ED2">
        <w:rPr>
          <w:i/>
        </w:rPr>
        <w:t>alternativeCodeBookEnabledFor4TX-r12=TRUE</w:t>
      </w:r>
      <w:r w:rsidR="00243F06">
        <w:rPr>
          <w:rFonts w:hint="eastAsia"/>
          <w:lang w:eastAsia="zh-CN"/>
        </w:rPr>
        <w:t>,</w:t>
      </w:r>
      <w:r w:rsidR="00243F06">
        <w:rPr>
          <w:lang w:eastAsia="zh-CN"/>
        </w:rPr>
        <w:t xml:space="preserve"> and</w:t>
      </w:r>
      <w:r w:rsidR="00243F06">
        <w:rPr>
          <w:rFonts w:hint="eastAsia"/>
          <w:lang w:eastAsia="zh-CN"/>
        </w:rPr>
        <w:t xml:space="preserve"> transmission mode 9/10 configured with</w:t>
      </w:r>
      <w:r w:rsidR="00243F06">
        <w:t xml:space="preserve"> higher layer </w:t>
      </w:r>
      <w:r w:rsidR="00243F06" w:rsidRPr="0095051D">
        <w:rPr>
          <w:rFonts w:hint="eastAsia"/>
        </w:rPr>
        <w:t xml:space="preserve">parameter </w:t>
      </w:r>
      <w:r w:rsidR="00243F06" w:rsidRPr="00077D26">
        <w:rPr>
          <w:i/>
        </w:rPr>
        <w:t>eMIMO-Type</w:t>
      </w:r>
      <w:r w:rsidR="00243F06" w:rsidRPr="001776AE">
        <w:rPr>
          <w:rFonts w:hint="eastAsia"/>
          <w:lang w:eastAsia="zh-CN"/>
        </w:rPr>
        <w:t xml:space="preserve"> and </w:t>
      </w:r>
      <w:r w:rsidR="00243F06" w:rsidRPr="00077D26">
        <w:rPr>
          <w:i/>
        </w:rPr>
        <w:t>eMIMO-Type</w:t>
      </w:r>
      <w:r w:rsidR="00243F06">
        <w:rPr>
          <w:rFonts w:hint="eastAsia"/>
          <w:i/>
          <w:lang w:eastAsia="zh-CN"/>
        </w:rPr>
        <w:t>2</w:t>
      </w:r>
      <w:r w:rsidR="00243F06">
        <w:rPr>
          <w:i/>
          <w:lang w:eastAsia="zh-CN"/>
        </w:rPr>
        <w:t xml:space="preserve">, </w:t>
      </w:r>
      <w:r w:rsidR="00243F06">
        <w:rPr>
          <w:lang w:eastAsia="zh-CN"/>
        </w:rPr>
        <w:t xml:space="preserve">and </w:t>
      </w:r>
      <w:r w:rsidR="00243F06" w:rsidRPr="00077D26">
        <w:rPr>
          <w:i/>
        </w:rPr>
        <w:t>eMIMO-Type</w:t>
      </w:r>
      <w:r w:rsidR="00243F06">
        <w:rPr>
          <w:rFonts w:hint="eastAsia"/>
          <w:i/>
          <w:lang w:eastAsia="zh-CN"/>
        </w:rPr>
        <w:t>2</w:t>
      </w:r>
      <w:r w:rsidR="00243F06">
        <w:rPr>
          <w:lang w:eastAsia="zh-CN"/>
        </w:rPr>
        <w:t xml:space="preserve"> </w:t>
      </w:r>
      <w:r w:rsidR="00243F06">
        <w:rPr>
          <w:rFonts w:hint="eastAsia"/>
          <w:lang w:eastAsia="zh-CN"/>
        </w:rPr>
        <w:t xml:space="preserve">configured </w:t>
      </w:r>
      <w:r w:rsidR="00243F06">
        <w:t xml:space="preserve">with </w:t>
      </w:r>
      <w:r w:rsidR="00243F06">
        <w:rPr>
          <w:lang w:eastAsia="zh-CN"/>
        </w:rPr>
        <w:t>PMI/RI</w:t>
      </w:r>
      <w:r w:rsidR="00243F06">
        <w:t xml:space="preserve"> reporting</w:t>
      </w:r>
      <w:r w:rsidR="00243F06">
        <w:rPr>
          <w:rFonts w:hint="eastAsia"/>
          <w:lang w:eastAsia="zh-CN"/>
        </w:rPr>
        <w:t xml:space="preserve"> </w:t>
      </w:r>
      <w:r w:rsidR="00243F06">
        <w:rPr>
          <w:lang w:eastAsia="zh-CN"/>
        </w:rPr>
        <w:t xml:space="preserve">with </w:t>
      </w:r>
      <w:r w:rsidR="00243F06">
        <w:t>4 antenna ports</w:t>
      </w:r>
      <w:r w:rsidR="00243F06" w:rsidRPr="00D91C52">
        <w:t xml:space="preserve"> </w:t>
      </w:r>
      <w:r w:rsidR="00243F06">
        <w:t xml:space="preserve">except with </w:t>
      </w:r>
      <w:r w:rsidR="00243F06" w:rsidRPr="002D734A">
        <w:rPr>
          <w:i/>
        </w:rPr>
        <w:t>alternativeCodebook</w:t>
      </w:r>
      <w:r w:rsidR="00243F06">
        <w:rPr>
          <w:i/>
        </w:rPr>
        <w:t>EnabledCLASSB_K1=TRUE</w:t>
      </w:r>
      <w:r w:rsidR="00243F06">
        <w:rPr>
          <w:rFonts w:hint="eastAsia"/>
          <w:lang w:eastAsia="zh-CN"/>
        </w:rPr>
        <w:t>,</w:t>
      </w:r>
      <w:r w:rsidR="00243F06">
        <w:t xml:space="preserve"> and</w:t>
      </w:r>
      <w:r w:rsidR="00243F06" w:rsidRPr="00D40FB3">
        <w:t xml:space="preserve"> </w:t>
      </w:r>
      <w:r w:rsidR="00243F06">
        <w:rPr>
          <w:i/>
        </w:rPr>
        <w:t>alternativeCodeBookEnabledFor4TX-r12=TRUE</w:t>
      </w:r>
      <w:r w:rsidR="0059001F">
        <w:t>)</w:t>
      </w:r>
    </w:p>
    <w:tbl>
      <w:tblPr>
        <w:tblW w:w="71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9"/>
        <w:gridCol w:w="1184"/>
        <w:gridCol w:w="1276"/>
        <w:gridCol w:w="1418"/>
        <w:gridCol w:w="1275"/>
      </w:tblGrid>
      <w:tr w:rsidR="00850804" w:rsidRPr="0073454B" w14:paraId="3CF0D7ED" w14:textId="77777777" w:rsidTr="00D01803">
        <w:trPr>
          <w:trHeight w:val="71"/>
          <w:jc w:val="center"/>
        </w:trPr>
        <w:tc>
          <w:tcPr>
            <w:tcW w:w="2039" w:type="dxa"/>
            <w:vMerge w:val="restart"/>
            <w:shd w:val="clear" w:color="auto" w:fill="E0E0E0"/>
            <w:vAlign w:val="center"/>
          </w:tcPr>
          <w:p w14:paraId="2CFCEA7C" w14:textId="77777777" w:rsidR="00850804" w:rsidRPr="0073454B" w:rsidRDefault="00850804" w:rsidP="00C70A30">
            <w:pPr>
              <w:pStyle w:val="TAH"/>
            </w:pPr>
            <w:r w:rsidRPr="0073454B">
              <w:t>Field</w:t>
            </w:r>
          </w:p>
        </w:tc>
        <w:tc>
          <w:tcPr>
            <w:tcW w:w="5153" w:type="dxa"/>
            <w:gridSpan w:val="4"/>
            <w:shd w:val="clear" w:color="auto" w:fill="E0E0E0"/>
            <w:vAlign w:val="center"/>
          </w:tcPr>
          <w:p w14:paraId="7DBC5409" w14:textId="77777777" w:rsidR="00850804" w:rsidRPr="0073454B" w:rsidRDefault="00850804" w:rsidP="00C70A30">
            <w:pPr>
              <w:pStyle w:val="TAH"/>
            </w:pPr>
            <w:r w:rsidRPr="0073454B">
              <w:t>Bit width</w:t>
            </w:r>
          </w:p>
        </w:tc>
      </w:tr>
      <w:tr w:rsidR="00850804" w:rsidRPr="0073454B" w14:paraId="64DA51D9" w14:textId="77777777" w:rsidTr="00D01803">
        <w:trPr>
          <w:trHeight w:val="174"/>
          <w:jc w:val="center"/>
        </w:trPr>
        <w:tc>
          <w:tcPr>
            <w:tcW w:w="2039" w:type="dxa"/>
            <w:vMerge/>
            <w:shd w:val="clear" w:color="auto" w:fill="E0E0E0"/>
            <w:vAlign w:val="center"/>
          </w:tcPr>
          <w:p w14:paraId="7E988645" w14:textId="77777777" w:rsidR="00850804" w:rsidRPr="0073454B" w:rsidRDefault="00850804" w:rsidP="00C70A30">
            <w:pPr>
              <w:pStyle w:val="TAH"/>
            </w:pPr>
          </w:p>
        </w:tc>
        <w:tc>
          <w:tcPr>
            <w:tcW w:w="5153" w:type="dxa"/>
            <w:gridSpan w:val="4"/>
            <w:shd w:val="clear" w:color="auto" w:fill="E0E0E0"/>
            <w:vAlign w:val="center"/>
          </w:tcPr>
          <w:p w14:paraId="3C6409D7" w14:textId="77777777" w:rsidR="00850804" w:rsidRPr="0073454B" w:rsidRDefault="00850804" w:rsidP="00C70A30">
            <w:pPr>
              <w:pStyle w:val="TAH"/>
            </w:pPr>
            <w:r w:rsidRPr="0073454B">
              <w:t>4 antenna ports</w:t>
            </w:r>
          </w:p>
        </w:tc>
      </w:tr>
      <w:tr w:rsidR="00850804" w:rsidRPr="0073454B" w14:paraId="3E011B60" w14:textId="77777777" w:rsidTr="00D01803">
        <w:trPr>
          <w:trHeight w:val="127"/>
          <w:jc w:val="center"/>
        </w:trPr>
        <w:tc>
          <w:tcPr>
            <w:tcW w:w="2039" w:type="dxa"/>
            <w:vMerge/>
            <w:shd w:val="clear" w:color="auto" w:fill="E0E0E0"/>
            <w:vAlign w:val="center"/>
          </w:tcPr>
          <w:p w14:paraId="2682DC62" w14:textId="77777777" w:rsidR="00850804" w:rsidRPr="0073454B" w:rsidRDefault="00850804" w:rsidP="00C70A30">
            <w:pPr>
              <w:pStyle w:val="TAH"/>
            </w:pPr>
          </w:p>
        </w:tc>
        <w:tc>
          <w:tcPr>
            <w:tcW w:w="1184" w:type="dxa"/>
            <w:shd w:val="clear" w:color="auto" w:fill="E0E0E0"/>
            <w:vAlign w:val="center"/>
          </w:tcPr>
          <w:p w14:paraId="054D5A52" w14:textId="77777777" w:rsidR="00850804" w:rsidRPr="0073454B" w:rsidRDefault="00850804" w:rsidP="00C70A30">
            <w:pPr>
              <w:pStyle w:val="TAH"/>
            </w:pPr>
            <w:r w:rsidRPr="0073454B">
              <w:t>Rank = 1</w:t>
            </w:r>
          </w:p>
        </w:tc>
        <w:tc>
          <w:tcPr>
            <w:tcW w:w="1276" w:type="dxa"/>
            <w:shd w:val="clear" w:color="auto" w:fill="E0E0E0"/>
            <w:vAlign w:val="center"/>
          </w:tcPr>
          <w:p w14:paraId="038EB08B" w14:textId="77777777" w:rsidR="00850804" w:rsidRPr="0073454B" w:rsidRDefault="00850804" w:rsidP="00C70A30">
            <w:pPr>
              <w:pStyle w:val="TAH"/>
            </w:pPr>
            <w:r w:rsidRPr="0073454B">
              <w:t>Rank = 2</w:t>
            </w:r>
          </w:p>
        </w:tc>
        <w:tc>
          <w:tcPr>
            <w:tcW w:w="1418" w:type="dxa"/>
            <w:shd w:val="clear" w:color="auto" w:fill="E0E0E0"/>
            <w:vAlign w:val="center"/>
          </w:tcPr>
          <w:p w14:paraId="1417732E" w14:textId="77777777" w:rsidR="00850804" w:rsidRPr="0073454B" w:rsidRDefault="00850804" w:rsidP="00C70A30">
            <w:pPr>
              <w:pStyle w:val="TAH"/>
            </w:pPr>
            <w:r w:rsidRPr="0073454B">
              <w:t>Rank = 3</w:t>
            </w:r>
          </w:p>
        </w:tc>
        <w:tc>
          <w:tcPr>
            <w:tcW w:w="1275" w:type="dxa"/>
            <w:shd w:val="clear" w:color="auto" w:fill="E0E0E0"/>
            <w:vAlign w:val="center"/>
          </w:tcPr>
          <w:p w14:paraId="62AA6567" w14:textId="77777777" w:rsidR="00850804" w:rsidRPr="0073454B" w:rsidRDefault="00850804" w:rsidP="00C70A30">
            <w:pPr>
              <w:pStyle w:val="TAH"/>
            </w:pPr>
            <w:r w:rsidRPr="0073454B">
              <w:t>Rank = 4</w:t>
            </w:r>
          </w:p>
        </w:tc>
      </w:tr>
      <w:tr w:rsidR="00850804" w:rsidRPr="0073454B" w14:paraId="235EDCF7" w14:textId="77777777" w:rsidTr="00D01803">
        <w:trPr>
          <w:trHeight w:val="282"/>
          <w:jc w:val="center"/>
        </w:trPr>
        <w:tc>
          <w:tcPr>
            <w:tcW w:w="2039" w:type="dxa"/>
            <w:vAlign w:val="center"/>
          </w:tcPr>
          <w:p w14:paraId="4B840E7C" w14:textId="77777777" w:rsidR="00850804" w:rsidRPr="0073454B" w:rsidRDefault="00850804" w:rsidP="00C70A30">
            <w:pPr>
              <w:pStyle w:val="TAC"/>
            </w:pPr>
            <w:r w:rsidRPr="0073454B">
              <w:t>Wide-band CQI</w:t>
            </w:r>
          </w:p>
        </w:tc>
        <w:tc>
          <w:tcPr>
            <w:tcW w:w="1184" w:type="dxa"/>
            <w:vAlign w:val="center"/>
          </w:tcPr>
          <w:p w14:paraId="242C985F" w14:textId="77777777" w:rsidR="00850804" w:rsidRPr="0073454B" w:rsidRDefault="00850804" w:rsidP="00C70A30">
            <w:pPr>
              <w:pStyle w:val="TAC"/>
            </w:pPr>
            <w:r w:rsidRPr="0073454B">
              <w:t>4</w:t>
            </w:r>
          </w:p>
        </w:tc>
        <w:tc>
          <w:tcPr>
            <w:tcW w:w="1276" w:type="dxa"/>
            <w:vAlign w:val="center"/>
          </w:tcPr>
          <w:p w14:paraId="5DDE2883" w14:textId="77777777" w:rsidR="00850804" w:rsidRPr="0073454B" w:rsidRDefault="00850804" w:rsidP="00C70A30">
            <w:pPr>
              <w:pStyle w:val="TAC"/>
            </w:pPr>
            <w:r w:rsidRPr="0073454B">
              <w:t>4</w:t>
            </w:r>
          </w:p>
        </w:tc>
        <w:tc>
          <w:tcPr>
            <w:tcW w:w="1418" w:type="dxa"/>
            <w:vAlign w:val="center"/>
          </w:tcPr>
          <w:p w14:paraId="2EC505AE" w14:textId="77777777" w:rsidR="00850804" w:rsidRPr="0073454B" w:rsidRDefault="00850804" w:rsidP="00C70A30">
            <w:pPr>
              <w:pStyle w:val="TAC"/>
            </w:pPr>
            <w:r w:rsidRPr="0073454B">
              <w:t>4</w:t>
            </w:r>
          </w:p>
        </w:tc>
        <w:tc>
          <w:tcPr>
            <w:tcW w:w="1275" w:type="dxa"/>
            <w:vAlign w:val="center"/>
          </w:tcPr>
          <w:p w14:paraId="5777A0C0" w14:textId="77777777" w:rsidR="00850804" w:rsidRPr="0073454B" w:rsidRDefault="00850804" w:rsidP="00C70A30">
            <w:pPr>
              <w:pStyle w:val="TAC"/>
            </w:pPr>
            <w:r w:rsidRPr="0073454B">
              <w:t>4</w:t>
            </w:r>
          </w:p>
        </w:tc>
      </w:tr>
      <w:tr w:rsidR="00850804" w:rsidRPr="0073454B" w14:paraId="70F7AA89" w14:textId="77777777" w:rsidTr="00D01803">
        <w:trPr>
          <w:trHeight w:val="282"/>
          <w:jc w:val="center"/>
        </w:trPr>
        <w:tc>
          <w:tcPr>
            <w:tcW w:w="2039" w:type="dxa"/>
            <w:vAlign w:val="center"/>
          </w:tcPr>
          <w:p w14:paraId="094FA2D6" w14:textId="77777777" w:rsidR="00850804" w:rsidRPr="0073454B" w:rsidRDefault="00850804" w:rsidP="00C70A30">
            <w:pPr>
              <w:pStyle w:val="TAC"/>
            </w:pPr>
            <w:r w:rsidRPr="0073454B">
              <w:t>Spatial differential CQI</w:t>
            </w:r>
          </w:p>
        </w:tc>
        <w:tc>
          <w:tcPr>
            <w:tcW w:w="1184" w:type="dxa"/>
            <w:vAlign w:val="center"/>
          </w:tcPr>
          <w:p w14:paraId="4F269A92" w14:textId="77777777" w:rsidR="00850804" w:rsidRPr="0073454B" w:rsidRDefault="00850804" w:rsidP="00C70A30">
            <w:pPr>
              <w:pStyle w:val="TAC"/>
            </w:pPr>
            <w:r w:rsidRPr="0073454B">
              <w:t>0</w:t>
            </w:r>
          </w:p>
        </w:tc>
        <w:tc>
          <w:tcPr>
            <w:tcW w:w="1276" w:type="dxa"/>
            <w:vAlign w:val="center"/>
          </w:tcPr>
          <w:p w14:paraId="1704C109" w14:textId="77777777" w:rsidR="00850804" w:rsidRPr="0073454B" w:rsidRDefault="00850804" w:rsidP="00C70A30">
            <w:pPr>
              <w:pStyle w:val="TAC"/>
            </w:pPr>
            <w:r w:rsidRPr="0073454B">
              <w:t>3</w:t>
            </w:r>
          </w:p>
        </w:tc>
        <w:tc>
          <w:tcPr>
            <w:tcW w:w="1418" w:type="dxa"/>
            <w:vAlign w:val="center"/>
          </w:tcPr>
          <w:p w14:paraId="2C6E429F" w14:textId="77777777" w:rsidR="00850804" w:rsidRPr="0073454B" w:rsidRDefault="00850804" w:rsidP="00C70A30">
            <w:pPr>
              <w:pStyle w:val="TAC"/>
            </w:pPr>
            <w:r w:rsidRPr="0073454B">
              <w:t>3</w:t>
            </w:r>
          </w:p>
        </w:tc>
        <w:tc>
          <w:tcPr>
            <w:tcW w:w="1275" w:type="dxa"/>
            <w:vAlign w:val="center"/>
          </w:tcPr>
          <w:p w14:paraId="1CFEAB20" w14:textId="77777777" w:rsidR="00850804" w:rsidRPr="0073454B" w:rsidRDefault="00850804" w:rsidP="00C70A30">
            <w:pPr>
              <w:pStyle w:val="TAC"/>
            </w:pPr>
            <w:r w:rsidRPr="0073454B">
              <w:t>3</w:t>
            </w:r>
          </w:p>
        </w:tc>
      </w:tr>
      <w:tr w:rsidR="00850804" w:rsidRPr="0073454B" w14:paraId="0F6D326E" w14:textId="77777777" w:rsidTr="00D01803">
        <w:trPr>
          <w:trHeight w:val="282"/>
          <w:jc w:val="center"/>
        </w:trPr>
        <w:tc>
          <w:tcPr>
            <w:tcW w:w="2039" w:type="dxa"/>
            <w:vAlign w:val="center"/>
          </w:tcPr>
          <w:p w14:paraId="685647A6" w14:textId="77777777" w:rsidR="00850804" w:rsidRPr="0073454B" w:rsidRDefault="00850804" w:rsidP="00C70A30">
            <w:pPr>
              <w:pStyle w:val="TAC"/>
            </w:pPr>
            <w:r w:rsidRPr="0073454B">
              <w:t xml:space="preserve">Wideband i2 </w:t>
            </w:r>
          </w:p>
        </w:tc>
        <w:tc>
          <w:tcPr>
            <w:tcW w:w="1184" w:type="dxa"/>
            <w:vAlign w:val="center"/>
          </w:tcPr>
          <w:p w14:paraId="51078B23" w14:textId="77777777" w:rsidR="00850804" w:rsidRPr="0073454B" w:rsidRDefault="00850804" w:rsidP="00C70A30">
            <w:pPr>
              <w:pStyle w:val="TAC"/>
            </w:pPr>
            <w:r>
              <w:t>4</w:t>
            </w:r>
          </w:p>
        </w:tc>
        <w:tc>
          <w:tcPr>
            <w:tcW w:w="1276" w:type="dxa"/>
            <w:vAlign w:val="center"/>
          </w:tcPr>
          <w:p w14:paraId="2971A3C5" w14:textId="77777777" w:rsidR="00850804" w:rsidRPr="0073454B" w:rsidRDefault="00850804" w:rsidP="00C70A30">
            <w:pPr>
              <w:pStyle w:val="TAC"/>
            </w:pPr>
            <w:r>
              <w:t>4</w:t>
            </w:r>
          </w:p>
        </w:tc>
        <w:tc>
          <w:tcPr>
            <w:tcW w:w="1418" w:type="dxa"/>
            <w:vAlign w:val="center"/>
          </w:tcPr>
          <w:p w14:paraId="07A47F2E" w14:textId="77777777" w:rsidR="00850804" w:rsidRPr="0073454B" w:rsidRDefault="00850804" w:rsidP="00C70A30">
            <w:pPr>
              <w:pStyle w:val="TAC"/>
            </w:pPr>
            <w:r>
              <w:t>4</w:t>
            </w:r>
          </w:p>
        </w:tc>
        <w:tc>
          <w:tcPr>
            <w:tcW w:w="1275" w:type="dxa"/>
            <w:vAlign w:val="center"/>
          </w:tcPr>
          <w:p w14:paraId="4CAFCD8B" w14:textId="77777777" w:rsidR="00850804" w:rsidRPr="0073454B" w:rsidRDefault="00850804" w:rsidP="00C70A30">
            <w:pPr>
              <w:pStyle w:val="TAC"/>
            </w:pPr>
            <w:r>
              <w:t>4</w:t>
            </w:r>
          </w:p>
        </w:tc>
      </w:tr>
    </w:tbl>
    <w:p w14:paraId="6B344CC6" w14:textId="77777777" w:rsidR="00850804" w:rsidRDefault="00850804" w:rsidP="00850804"/>
    <w:p w14:paraId="50722537" w14:textId="77777777" w:rsidR="00673102" w:rsidRDefault="00850804" w:rsidP="00850804">
      <w:pPr>
        <w:pStyle w:val="TH"/>
      </w:pPr>
      <w:r w:rsidRPr="00561B1D">
        <w:t>Table 5.2.3.3.1-</w:t>
      </w:r>
      <w:r>
        <w:t>2D</w:t>
      </w:r>
      <w:r w:rsidRPr="00561B1D">
        <w:t xml:space="preserve">: UCI fields for </w:t>
      </w:r>
      <w:r>
        <w:t xml:space="preserve">transmission of wideband CQI and precoding information (i1, i2) with 4 antenna ports (transmission modes 8, 9 and 10 </w:t>
      </w:r>
      <w:r>
        <w:rPr>
          <w:rFonts w:hint="eastAsia"/>
        </w:rPr>
        <w:t>configured with PMI/RI reporting</w:t>
      </w:r>
      <w:r>
        <w:t xml:space="preserve">, 4 antenna ports </w:t>
      </w:r>
      <w:r w:rsidRPr="00D40FB3">
        <w:t xml:space="preserve">and </w:t>
      </w:r>
      <w:r>
        <w:rPr>
          <w:i/>
        </w:rPr>
        <w:t>alternativeCodeBookEnabledFor4TX-r12=TRUE</w:t>
      </w:r>
      <w:r w:rsidR="00243F06" w:rsidRPr="00243F06">
        <w:rPr>
          <w:rFonts w:hint="eastAsia"/>
          <w:lang w:eastAsia="zh-CN"/>
        </w:rPr>
        <w:t xml:space="preserve"> </w:t>
      </w:r>
      <w:r w:rsidR="00243F06">
        <w:rPr>
          <w:rFonts w:hint="eastAsia"/>
          <w:lang w:eastAsia="zh-CN"/>
        </w:rPr>
        <w:t xml:space="preserve">except with </w:t>
      </w:r>
      <w:r w:rsidR="00243F06" w:rsidRPr="00F84586">
        <w:rPr>
          <w:i/>
        </w:rPr>
        <w:t>advancedCodebookEnabled</w:t>
      </w:r>
      <w:r w:rsidR="00243F06">
        <w:rPr>
          <w:i/>
        </w:rPr>
        <w:t>=TRUE</w:t>
      </w:r>
      <w:r w:rsidR="00F13ED2">
        <w:rPr>
          <w:rFonts w:hint="eastAsia"/>
          <w:i/>
          <w:lang w:eastAsia="zh-CN"/>
        </w:rPr>
        <w:t xml:space="preserve">, </w:t>
      </w:r>
      <w:r w:rsidR="00F13ED2" w:rsidRPr="004F70C7">
        <w:rPr>
          <w:lang w:eastAsia="zh-CN"/>
        </w:rPr>
        <w:t>and</w:t>
      </w:r>
      <w:r w:rsidR="00F13ED2">
        <w:rPr>
          <w:i/>
          <w:lang w:eastAsia="zh-CN"/>
        </w:rPr>
        <w:t xml:space="preserve"> </w:t>
      </w:r>
      <w:r w:rsidR="00F13ED2">
        <w:t>transmission mode 9</w:t>
      </w:r>
      <w:r w:rsidR="00F13ED2">
        <w:rPr>
          <w:rFonts w:hint="eastAsia"/>
          <w:lang w:eastAsia="zh-CN"/>
        </w:rPr>
        <w:t>/10</w:t>
      </w:r>
      <w:r w:rsidR="00F13ED2">
        <w:t xml:space="preserve"> configured with </w:t>
      </w:r>
      <w:r w:rsidR="00F13ED2">
        <w:rPr>
          <w:rFonts w:hint="eastAsia"/>
          <w:lang w:eastAsia="zh-CN"/>
        </w:rPr>
        <w:t>4</w:t>
      </w:r>
      <w:r w:rsidR="00F13ED2">
        <w:t xml:space="preserve"> antenna ports</w:t>
      </w:r>
      <w:r w:rsidR="00F13ED2">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00F13ED2">
        <w:rPr>
          <w:rFonts w:hint="eastAsia"/>
          <w:lang w:eastAsia="zh-CN"/>
        </w:rPr>
        <w:t xml:space="preserve"> with K=1 and </w:t>
      </w:r>
      <w:r w:rsidR="001B645E">
        <w:t xml:space="preserve">except with </w:t>
      </w:r>
      <w:r w:rsidR="001B645E" w:rsidRPr="002D734A">
        <w:rPr>
          <w:i/>
        </w:rPr>
        <w:t>alternativeCodebook</w:t>
      </w:r>
      <w:r w:rsidR="001B645E">
        <w:rPr>
          <w:i/>
        </w:rPr>
        <w:t>EnabledCLASSB_K1=TRUE</w:t>
      </w:r>
      <w:r w:rsidR="00F13ED2">
        <w:rPr>
          <w:rFonts w:hint="eastAsia"/>
          <w:lang w:eastAsia="zh-CN"/>
        </w:rPr>
        <w:t xml:space="preserve">, K&gt;1, </w:t>
      </w:r>
      <w:r w:rsidR="00F13ED2" w:rsidRPr="00D40FB3">
        <w:t xml:space="preserve">and </w:t>
      </w:r>
      <w:r w:rsidR="00F13ED2">
        <w:rPr>
          <w:i/>
        </w:rPr>
        <w:t>alternativeCodeBookEnabledFor4TX-r12=TRUE</w:t>
      </w:r>
      <w:r w:rsidR="00243F06">
        <w:rPr>
          <w:rFonts w:hint="eastAsia"/>
          <w:lang w:eastAsia="zh-CN"/>
        </w:rPr>
        <w:t>,</w:t>
      </w:r>
      <w:r w:rsidR="00243F06">
        <w:rPr>
          <w:lang w:eastAsia="zh-CN"/>
        </w:rPr>
        <w:t xml:space="preserve"> and</w:t>
      </w:r>
      <w:r w:rsidR="00243F06">
        <w:rPr>
          <w:rFonts w:hint="eastAsia"/>
          <w:lang w:eastAsia="zh-CN"/>
        </w:rPr>
        <w:t xml:space="preserve"> transmission mode 9/10 configured with</w:t>
      </w:r>
      <w:r w:rsidR="00243F06">
        <w:t xml:space="preserve"> higher layer </w:t>
      </w:r>
      <w:r w:rsidR="00243F06" w:rsidRPr="0095051D">
        <w:rPr>
          <w:rFonts w:hint="eastAsia"/>
        </w:rPr>
        <w:t xml:space="preserve">parameter </w:t>
      </w:r>
      <w:r w:rsidR="00243F06" w:rsidRPr="00077D26">
        <w:rPr>
          <w:i/>
        </w:rPr>
        <w:t>eMIMO-Type</w:t>
      </w:r>
      <w:r w:rsidR="00243F06" w:rsidRPr="001776AE">
        <w:rPr>
          <w:rFonts w:hint="eastAsia"/>
          <w:lang w:eastAsia="zh-CN"/>
        </w:rPr>
        <w:t xml:space="preserve"> and </w:t>
      </w:r>
      <w:r w:rsidR="00243F06" w:rsidRPr="00077D26">
        <w:rPr>
          <w:i/>
        </w:rPr>
        <w:t>eMIMO-Type</w:t>
      </w:r>
      <w:r w:rsidR="00243F06">
        <w:rPr>
          <w:rFonts w:hint="eastAsia"/>
          <w:i/>
          <w:lang w:eastAsia="zh-CN"/>
        </w:rPr>
        <w:t>2</w:t>
      </w:r>
      <w:r w:rsidR="00243F06">
        <w:rPr>
          <w:i/>
          <w:lang w:eastAsia="zh-CN"/>
        </w:rPr>
        <w:t xml:space="preserve">, </w:t>
      </w:r>
      <w:r w:rsidR="00243F06">
        <w:rPr>
          <w:lang w:eastAsia="zh-CN"/>
        </w:rPr>
        <w:t xml:space="preserve">and </w:t>
      </w:r>
      <w:r w:rsidR="00243F06" w:rsidRPr="00077D26">
        <w:rPr>
          <w:i/>
        </w:rPr>
        <w:t>eMIMO-Type</w:t>
      </w:r>
      <w:r w:rsidR="00243F06">
        <w:rPr>
          <w:rFonts w:hint="eastAsia"/>
          <w:i/>
          <w:lang w:eastAsia="zh-CN"/>
        </w:rPr>
        <w:t>2</w:t>
      </w:r>
      <w:r w:rsidR="00243F06">
        <w:rPr>
          <w:lang w:eastAsia="zh-CN"/>
        </w:rPr>
        <w:t xml:space="preserve"> </w:t>
      </w:r>
      <w:r w:rsidR="00243F06">
        <w:rPr>
          <w:rFonts w:hint="eastAsia"/>
          <w:lang w:eastAsia="zh-CN"/>
        </w:rPr>
        <w:t xml:space="preserve">configured </w:t>
      </w:r>
      <w:r w:rsidR="00243F06">
        <w:t xml:space="preserve">with </w:t>
      </w:r>
      <w:r w:rsidR="00243F06">
        <w:rPr>
          <w:lang w:eastAsia="zh-CN"/>
        </w:rPr>
        <w:t>PMI/RI</w:t>
      </w:r>
      <w:r w:rsidR="00243F06">
        <w:t xml:space="preserve"> reporting</w:t>
      </w:r>
      <w:r w:rsidR="00243F06">
        <w:rPr>
          <w:rFonts w:hint="eastAsia"/>
          <w:lang w:eastAsia="zh-CN"/>
        </w:rPr>
        <w:t xml:space="preserve"> </w:t>
      </w:r>
      <w:r w:rsidR="00243F06">
        <w:rPr>
          <w:lang w:eastAsia="zh-CN"/>
        </w:rPr>
        <w:t xml:space="preserve">with </w:t>
      </w:r>
      <w:r w:rsidR="00243F06">
        <w:t>4 antenna ports</w:t>
      </w:r>
      <w:r w:rsidR="00243F06" w:rsidRPr="00D91C52">
        <w:t xml:space="preserve"> </w:t>
      </w:r>
      <w:r w:rsidR="00243F06">
        <w:t xml:space="preserve">except with </w:t>
      </w:r>
      <w:r w:rsidR="00243F06" w:rsidRPr="002D734A">
        <w:rPr>
          <w:i/>
        </w:rPr>
        <w:t>alternativeCodebook</w:t>
      </w:r>
      <w:r w:rsidR="00243F06">
        <w:rPr>
          <w:i/>
        </w:rPr>
        <w:t>EnabledCLASSB_K1=TRUE</w:t>
      </w:r>
      <w:r w:rsidR="00243F06">
        <w:rPr>
          <w:rFonts w:hint="eastAsia"/>
          <w:lang w:eastAsia="zh-CN"/>
        </w:rPr>
        <w:t>,</w:t>
      </w:r>
      <w:r w:rsidR="00243F06">
        <w:t xml:space="preserve"> and</w:t>
      </w:r>
      <w:r w:rsidR="00243F06" w:rsidRPr="00D40FB3">
        <w:t xml:space="preserve"> </w:t>
      </w:r>
      <w:r w:rsidR="00243F06">
        <w:rPr>
          <w:i/>
        </w:rPr>
        <w:t>alternativeCodeBookEnabledFor4TX-r12=TRUE</w:t>
      </w:r>
      <w:r w:rsidR="0059001F">
        <w:t>)</w:t>
      </w:r>
    </w:p>
    <w:tbl>
      <w:tblPr>
        <w:tblW w:w="71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9"/>
        <w:gridCol w:w="1184"/>
        <w:gridCol w:w="1276"/>
        <w:gridCol w:w="1418"/>
        <w:gridCol w:w="1275"/>
      </w:tblGrid>
      <w:tr w:rsidR="00850804" w:rsidRPr="00C85571" w14:paraId="2A259FAB" w14:textId="77777777" w:rsidTr="00D01803">
        <w:trPr>
          <w:trHeight w:val="71"/>
          <w:jc w:val="center"/>
        </w:trPr>
        <w:tc>
          <w:tcPr>
            <w:tcW w:w="2039" w:type="dxa"/>
            <w:vMerge w:val="restart"/>
            <w:shd w:val="clear" w:color="auto" w:fill="E0E0E0"/>
            <w:vAlign w:val="center"/>
          </w:tcPr>
          <w:p w14:paraId="460A8E5D" w14:textId="77777777" w:rsidR="00850804" w:rsidRPr="00F13ED2" w:rsidRDefault="00850804" w:rsidP="00C70A30">
            <w:pPr>
              <w:pStyle w:val="TAH"/>
            </w:pPr>
            <w:r w:rsidRPr="00F13ED2">
              <w:t>Field</w:t>
            </w:r>
          </w:p>
        </w:tc>
        <w:tc>
          <w:tcPr>
            <w:tcW w:w="5153" w:type="dxa"/>
            <w:gridSpan w:val="4"/>
            <w:shd w:val="clear" w:color="auto" w:fill="E0E0E0"/>
            <w:vAlign w:val="center"/>
          </w:tcPr>
          <w:p w14:paraId="1E046865" w14:textId="77777777" w:rsidR="00850804" w:rsidRPr="00F13ED2" w:rsidRDefault="00850804" w:rsidP="00C70A30">
            <w:pPr>
              <w:pStyle w:val="TAH"/>
            </w:pPr>
            <w:r w:rsidRPr="00F13ED2">
              <w:t>Bit width</w:t>
            </w:r>
          </w:p>
        </w:tc>
      </w:tr>
      <w:tr w:rsidR="00850804" w:rsidRPr="00C85571" w14:paraId="2FE22E7F" w14:textId="77777777" w:rsidTr="00D01803">
        <w:trPr>
          <w:trHeight w:val="174"/>
          <w:jc w:val="center"/>
        </w:trPr>
        <w:tc>
          <w:tcPr>
            <w:tcW w:w="2039" w:type="dxa"/>
            <w:vMerge/>
            <w:shd w:val="clear" w:color="auto" w:fill="E0E0E0"/>
            <w:vAlign w:val="center"/>
          </w:tcPr>
          <w:p w14:paraId="006B26B6" w14:textId="77777777" w:rsidR="00850804" w:rsidRPr="00C85571" w:rsidRDefault="00850804" w:rsidP="00C70A30">
            <w:pPr>
              <w:pStyle w:val="TAH"/>
            </w:pPr>
          </w:p>
        </w:tc>
        <w:tc>
          <w:tcPr>
            <w:tcW w:w="5153" w:type="dxa"/>
            <w:gridSpan w:val="4"/>
            <w:shd w:val="clear" w:color="auto" w:fill="E0E0E0"/>
            <w:vAlign w:val="center"/>
          </w:tcPr>
          <w:p w14:paraId="29B8C173" w14:textId="77777777" w:rsidR="00850804" w:rsidRPr="00C85571" w:rsidRDefault="00850804" w:rsidP="00C70A30">
            <w:pPr>
              <w:pStyle w:val="TAH"/>
            </w:pPr>
            <w:r w:rsidRPr="00C85571">
              <w:t>4 antenna ports</w:t>
            </w:r>
          </w:p>
        </w:tc>
      </w:tr>
      <w:tr w:rsidR="00850804" w:rsidRPr="00C85571" w14:paraId="4DFC2F6E" w14:textId="77777777" w:rsidTr="00D01803">
        <w:trPr>
          <w:trHeight w:val="127"/>
          <w:jc w:val="center"/>
        </w:trPr>
        <w:tc>
          <w:tcPr>
            <w:tcW w:w="2039" w:type="dxa"/>
            <w:vMerge/>
            <w:shd w:val="clear" w:color="auto" w:fill="E0E0E0"/>
            <w:vAlign w:val="center"/>
          </w:tcPr>
          <w:p w14:paraId="131E9BB0" w14:textId="77777777" w:rsidR="00850804" w:rsidRPr="00C85571" w:rsidRDefault="00850804" w:rsidP="00C70A30">
            <w:pPr>
              <w:pStyle w:val="TAH"/>
            </w:pPr>
          </w:p>
        </w:tc>
        <w:tc>
          <w:tcPr>
            <w:tcW w:w="1184" w:type="dxa"/>
            <w:shd w:val="clear" w:color="auto" w:fill="E0E0E0"/>
            <w:vAlign w:val="center"/>
          </w:tcPr>
          <w:p w14:paraId="18476D18" w14:textId="77777777" w:rsidR="00850804" w:rsidRPr="00C85571" w:rsidRDefault="00850804" w:rsidP="00C70A30">
            <w:pPr>
              <w:pStyle w:val="TAH"/>
            </w:pPr>
            <w:r w:rsidRPr="00C85571">
              <w:t>Rank = 1</w:t>
            </w:r>
          </w:p>
        </w:tc>
        <w:tc>
          <w:tcPr>
            <w:tcW w:w="1276" w:type="dxa"/>
            <w:shd w:val="clear" w:color="auto" w:fill="E0E0E0"/>
            <w:vAlign w:val="center"/>
          </w:tcPr>
          <w:p w14:paraId="0730EBC1" w14:textId="77777777" w:rsidR="00850804" w:rsidRPr="00C85571" w:rsidRDefault="00850804" w:rsidP="00C70A30">
            <w:pPr>
              <w:pStyle w:val="TAH"/>
            </w:pPr>
            <w:r w:rsidRPr="00C85571">
              <w:t>Rank = 2</w:t>
            </w:r>
          </w:p>
        </w:tc>
        <w:tc>
          <w:tcPr>
            <w:tcW w:w="1418" w:type="dxa"/>
            <w:shd w:val="clear" w:color="auto" w:fill="E0E0E0"/>
            <w:vAlign w:val="center"/>
          </w:tcPr>
          <w:p w14:paraId="7AD10584" w14:textId="77777777" w:rsidR="00850804" w:rsidRPr="00C85571" w:rsidRDefault="00850804" w:rsidP="00C70A30">
            <w:pPr>
              <w:pStyle w:val="TAH"/>
            </w:pPr>
            <w:r w:rsidRPr="00C85571">
              <w:t>Rank = 3</w:t>
            </w:r>
          </w:p>
        </w:tc>
        <w:tc>
          <w:tcPr>
            <w:tcW w:w="1275" w:type="dxa"/>
            <w:shd w:val="clear" w:color="auto" w:fill="E0E0E0"/>
            <w:vAlign w:val="center"/>
          </w:tcPr>
          <w:p w14:paraId="3FCD9C91" w14:textId="77777777" w:rsidR="00850804" w:rsidRPr="00C85571" w:rsidRDefault="00850804" w:rsidP="00C70A30">
            <w:pPr>
              <w:pStyle w:val="TAH"/>
            </w:pPr>
            <w:r w:rsidRPr="00C85571">
              <w:t>Rank = 4</w:t>
            </w:r>
          </w:p>
        </w:tc>
      </w:tr>
      <w:tr w:rsidR="00850804" w:rsidRPr="00C85571" w14:paraId="53F971EB" w14:textId="77777777" w:rsidTr="00D01803">
        <w:trPr>
          <w:trHeight w:val="282"/>
          <w:jc w:val="center"/>
        </w:trPr>
        <w:tc>
          <w:tcPr>
            <w:tcW w:w="2039" w:type="dxa"/>
            <w:vAlign w:val="center"/>
          </w:tcPr>
          <w:p w14:paraId="5EB4771C" w14:textId="77777777" w:rsidR="00850804" w:rsidRPr="00F13ED2" w:rsidRDefault="00850804" w:rsidP="00C70A30">
            <w:pPr>
              <w:pStyle w:val="TAC"/>
            </w:pPr>
            <w:r w:rsidRPr="00F13ED2">
              <w:t>Wide-band CQI</w:t>
            </w:r>
          </w:p>
        </w:tc>
        <w:tc>
          <w:tcPr>
            <w:tcW w:w="1184" w:type="dxa"/>
            <w:vAlign w:val="center"/>
          </w:tcPr>
          <w:p w14:paraId="4C4A5971" w14:textId="77777777" w:rsidR="00850804" w:rsidRPr="00F13ED2" w:rsidRDefault="00850804" w:rsidP="00C70A30">
            <w:pPr>
              <w:pStyle w:val="TAC"/>
            </w:pPr>
            <w:r w:rsidRPr="00F13ED2">
              <w:t>4</w:t>
            </w:r>
          </w:p>
        </w:tc>
        <w:tc>
          <w:tcPr>
            <w:tcW w:w="1276" w:type="dxa"/>
            <w:vAlign w:val="center"/>
          </w:tcPr>
          <w:p w14:paraId="5B562FF2" w14:textId="77777777" w:rsidR="00850804" w:rsidRPr="001E7054" w:rsidRDefault="00850804" w:rsidP="00C70A30">
            <w:pPr>
              <w:pStyle w:val="TAC"/>
            </w:pPr>
            <w:r w:rsidRPr="001E7054">
              <w:t>4</w:t>
            </w:r>
          </w:p>
        </w:tc>
        <w:tc>
          <w:tcPr>
            <w:tcW w:w="1418" w:type="dxa"/>
            <w:vAlign w:val="center"/>
          </w:tcPr>
          <w:p w14:paraId="147A4656" w14:textId="77777777" w:rsidR="00850804" w:rsidRPr="001E7054" w:rsidRDefault="00850804" w:rsidP="00C70A30">
            <w:pPr>
              <w:pStyle w:val="TAC"/>
            </w:pPr>
            <w:r w:rsidRPr="001E7054">
              <w:t>4</w:t>
            </w:r>
          </w:p>
        </w:tc>
        <w:tc>
          <w:tcPr>
            <w:tcW w:w="1275" w:type="dxa"/>
            <w:vAlign w:val="center"/>
          </w:tcPr>
          <w:p w14:paraId="31E9088A" w14:textId="77777777" w:rsidR="00850804" w:rsidRPr="0048781D" w:rsidRDefault="00850804" w:rsidP="00C70A30">
            <w:pPr>
              <w:pStyle w:val="TAC"/>
            </w:pPr>
            <w:r w:rsidRPr="0048781D">
              <w:t>4</w:t>
            </w:r>
          </w:p>
        </w:tc>
      </w:tr>
      <w:tr w:rsidR="00850804" w:rsidRPr="00C85571" w14:paraId="22A1CB94" w14:textId="77777777" w:rsidTr="00D01803">
        <w:trPr>
          <w:trHeight w:val="282"/>
          <w:jc w:val="center"/>
        </w:trPr>
        <w:tc>
          <w:tcPr>
            <w:tcW w:w="2039" w:type="dxa"/>
            <w:vAlign w:val="center"/>
          </w:tcPr>
          <w:p w14:paraId="239431C5" w14:textId="77777777" w:rsidR="00850804" w:rsidRPr="00F13ED2" w:rsidRDefault="00850804" w:rsidP="00C70A30">
            <w:pPr>
              <w:pStyle w:val="TAC"/>
            </w:pPr>
            <w:r w:rsidRPr="00F13ED2">
              <w:t>Spatial differential CQI</w:t>
            </w:r>
          </w:p>
        </w:tc>
        <w:tc>
          <w:tcPr>
            <w:tcW w:w="1184" w:type="dxa"/>
            <w:vAlign w:val="center"/>
          </w:tcPr>
          <w:p w14:paraId="07460D8A" w14:textId="77777777" w:rsidR="00850804" w:rsidRPr="00F13ED2" w:rsidRDefault="00850804" w:rsidP="00C70A30">
            <w:pPr>
              <w:pStyle w:val="TAC"/>
            </w:pPr>
            <w:r w:rsidRPr="00F13ED2">
              <w:t>0</w:t>
            </w:r>
          </w:p>
        </w:tc>
        <w:tc>
          <w:tcPr>
            <w:tcW w:w="1276" w:type="dxa"/>
            <w:vAlign w:val="center"/>
          </w:tcPr>
          <w:p w14:paraId="258218BD" w14:textId="77777777" w:rsidR="00850804" w:rsidRPr="001E7054" w:rsidRDefault="00850804" w:rsidP="00C70A30">
            <w:pPr>
              <w:pStyle w:val="TAC"/>
            </w:pPr>
            <w:r w:rsidRPr="001E7054">
              <w:t>3</w:t>
            </w:r>
          </w:p>
        </w:tc>
        <w:tc>
          <w:tcPr>
            <w:tcW w:w="1418" w:type="dxa"/>
            <w:vAlign w:val="center"/>
          </w:tcPr>
          <w:p w14:paraId="0AFBC795" w14:textId="77777777" w:rsidR="00850804" w:rsidRPr="001E7054" w:rsidRDefault="00850804" w:rsidP="00C70A30">
            <w:pPr>
              <w:pStyle w:val="TAC"/>
            </w:pPr>
            <w:r w:rsidRPr="001E7054">
              <w:t>3</w:t>
            </w:r>
          </w:p>
        </w:tc>
        <w:tc>
          <w:tcPr>
            <w:tcW w:w="1275" w:type="dxa"/>
            <w:vAlign w:val="center"/>
          </w:tcPr>
          <w:p w14:paraId="78244617" w14:textId="77777777" w:rsidR="00850804" w:rsidRPr="0048781D" w:rsidRDefault="00850804" w:rsidP="00C70A30">
            <w:pPr>
              <w:pStyle w:val="TAC"/>
            </w:pPr>
            <w:r w:rsidRPr="0048781D">
              <w:t>3</w:t>
            </w:r>
          </w:p>
        </w:tc>
      </w:tr>
      <w:tr w:rsidR="00850804" w:rsidRPr="00C85571" w14:paraId="5C153DDE" w14:textId="77777777" w:rsidTr="00D01803">
        <w:trPr>
          <w:trHeight w:val="282"/>
          <w:jc w:val="center"/>
        </w:trPr>
        <w:tc>
          <w:tcPr>
            <w:tcW w:w="2039" w:type="dxa"/>
            <w:vAlign w:val="center"/>
          </w:tcPr>
          <w:p w14:paraId="340BC3E9" w14:textId="77777777" w:rsidR="00850804" w:rsidRPr="00F13ED2" w:rsidRDefault="00850804" w:rsidP="00C70A30">
            <w:pPr>
              <w:pStyle w:val="TAC"/>
            </w:pPr>
            <w:r w:rsidRPr="00F13ED2">
              <w:t>i1</w:t>
            </w:r>
          </w:p>
        </w:tc>
        <w:tc>
          <w:tcPr>
            <w:tcW w:w="1184" w:type="dxa"/>
            <w:vAlign w:val="center"/>
          </w:tcPr>
          <w:p w14:paraId="42677EA3" w14:textId="77777777" w:rsidR="00850804" w:rsidRPr="00F13ED2" w:rsidRDefault="00850804" w:rsidP="00C70A30">
            <w:pPr>
              <w:pStyle w:val="TAC"/>
            </w:pPr>
            <w:r w:rsidRPr="00F13ED2">
              <w:t>2</w:t>
            </w:r>
          </w:p>
        </w:tc>
        <w:tc>
          <w:tcPr>
            <w:tcW w:w="1276" w:type="dxa"/>
            <w:vAlign w:val="center"/>
          </w:tcPr>
          <w:p w14:paraId="17720783" w14:textId="77777777" w:rsidR="00850804" w:rsidRPr="001E7054" w:rsidRDefault="00850804" w:rsidP="00C70A30">
            <w:pPr>
              <w:pStyle w:val="TAC"/>
            </w:pPr>
            <w:r w:rsidRPr="001E7054">
              <w:t>2</w:t>
            </w:r>
          </w:p>
        </w:tc>
        <w:tc>
          <w:tcPr>
            <w:tcW w:w="1418" w:type="dxa"/>
            <w:vAlign w:val="center"/>
          </w:tcPr>
          <w:p w14:paraId="0C96ED55" w14:textId="77777777" w:rsidR="00850804" w:rsidRPr="0048781D" w:rsidRDefault="00850804" w:rsidP="00C70A30">
            <w:pPr>
              <w:pStyle w:val="TAC"/>
            </w:pPr>
            <w:r w:rsidRPr="0048781D">
              <w:t>0</w:t>
            </w:r>
          </w:p>
        </w:tc>
        <w:tc>
          <w:tcPr>
            <w:tcW w:w="1275" w:type="dxa"/>
            <w:vAlign w:val="center"/>
          </w:tcPr>
          <w:p w14:paraId="151B86F6" w14:textId="77777777" w:rsidR="00850804" w:rsidRPr="00B23258" w:rsidRDefault="00850804" w:rsidP="00C70A30">
            <w:pPr>
              <w:pStyle w:val="TAC"/>
            </w:pPr>
            <w:r w:rsidRPr="0048781D">
              <w:t>0</w:t>
            </w:r>
          </w:p>
        </w:tc>
      </w:tr>
      <w:tr w:rsidR="00850804" w:rsidRPr="00C85571" w14:paraId="7325A912" w14:textId="77777777" w:rsidTr="00D01803">
        <w:trPr>
          <w:trHeight w:val="282"/>
          <w:jc w:val="center"/>
        </w:trPr>
        <w:tc>
          <w:tcPr>
            <w:tcW w:w="2039" w:type="dxa"/>
            <w:vAlign w:val="center"/>
          </w:tcPr>
          <w:p w14:paraId="35F357D3" w14:textId="77777777" w:rsidR="00850804" w:rsidRPr="00F13ED2" w:rsidRDefault="00850804" w:rsidP="00C70A30">
            <w:pPr>
              <w:pStyle w:val="TAC"/>
            </w:pPr>
            <w:r w:rsidRPr="00F13ED2">
              <w:t>Wideband i2</w:t>
            </w:r>
          </w:p>
        </w:tc>
        <w:tc>
          <w:tcPr>
            <w:tcW w:w="1184" w:type="dxa"/>
            <w:vAlign w:val="center"/>
          </w:tcPr>
          <w:p w14:paraId="537CFBE3" w14:textId="77777777" w:rsidR="00850804" w:rsidRPr="00F13ED2" w:rsidRDefault="00850804" w:rsidP="00C70A30">
            <w:pPr>
              <w:pStyle w:val="TAC"/>
            </w:pPr>
            <w:r w:rsidRPr="00F13ED2">
              <w:t>2</w:t>
            </w:r>
          </w:p>
        </w:tc>
        <w:tc>
          <w:tcPr>
            <w:tcW w:w="1276" w:type="dxa"/>
            <w:vAlign w:val="center"/>
          </w:tcPr>
          <w:p w14:paraId="7CD8232E" w14:textId="77777777" w:rsidR="00850804" w:rsidRPr="001E7054" w:rsidRDefault="00850804" w:rsidP="00C70A30">
            <w:pPr>
              <w:pStyle w:val="TAC"/>
            </w:pPr>
            <w:r w:rsidRPr="001E7054">
              <w:t>2</w:t>
            </w:r>
          </w:p>
        </w:tc>
        <w:tc>
          <w:tcPr>
            <w:tcW w:w="1418" w:type="dxa"/>
            <w:vAlign w:val="center"/>
          </w:tcPr>
          <w:p w14:paraId="0ACA9540" w14:textId="77777777" w:rsidR="00850804" w:rsidRPr="0048781D" w:rsidRDefault="00850804" w:rsidP="00C70A30">
            <w:pPr>
              <w:pStyle w:val="TAC"/>
            </w:pPr>
            <w:r w:rsidRPr="0048781D">
              <w:t>4</w:t>
            </w:r>
          </w:p>
        </w:tc>
        <w:tc>
          <w:tcPr>
            <w:tcW w:w="1275" w:type="dxa"/>
            <w:vAlign w:val="center"/>
          </w:tcPr>
          <w:p w14:paraId="18CC5D58" w14:textId="77777777" w:rsidR="00850804" w:rsidRPr="00B23258" w:rsidRDefault="00850804" w:rsidP="00C70A30">
            <w:pPr>
              <w:pStyle w:val="TAC"/>
            </w:pPr>
            <w:r w:rsidRPr="0048781D">
              <w:t>4</w:t>
            </w:r>
          </w:p>
        </w:tc>
      </w:tr>
    </w:tbl>
    <w:p w14:paraId="06D408E9" w14:textId="77777777" w:rsidR="00F13ED2" w:rsidRDefault="00F13ED2" w:rsidP="00F13ED2">
      <w:pPr>
        <w:rPr>
          <w:lang w:eastAsia="zh-CN"/>
        </w:rPr>
      </w:pPr>
    </w:p>
    <w:p w14:paraId="0F667F61" w14:textId="77777777" w:rsidR="00F13ED2" w:rsidRDefault="00F13ED2" w:rsidP="00F13ED2">
      <w:pPr>
        <w:pStyle w:val="TH"/>
      </w:pPr>
      <w:r w:rsidRPr="00561B1D">
        <w:lastRenderedPageBreak/>
        <w:t>Table 5.2.3.3.1-</w:t>
      </w:r>
      <w:r>
        <w:t>2</w:t>
      </w:r>
      <w:r>
        <w:rPr>
          <w:rFonts w:hint="eastAsia"/>
          <w:lang w:eastAsia="zh-CN"/>
        </w:rPr>
        <w:t>E</w:t>
      </w:r>
      <w:r w:rsidRPr="00561B1D">
        <w:t xml:space="preserve">: UCI fields for </w:t>
      </w:r>
      <w:r>
        <w:t xml:space="preserve">transmission of wideband CQI and precoding information </w:t>
      </w:r>
      <w:r>
        <w:br/>
        <w:t>(transmission mode 9</w:t>
      </w:r>
      <w:r>
        <w:rPr>
          <w:rFonts w:hint="eastAsia"/>
          <w:lang w:eastAsia="zh-CN"/>
        </w:rPr>
        <w:t>/10</w:t>
      </w:r>
      <w:r>
        <w:t xml:space="preserve"> configured with PMI/RI reporting</w:t>
      </w:r>
      <w:r w:rsidRPr="0050378B">
        <w:t xml:space="preserve"> </w:t>
      </w:r>
      <w:r>
        <w:t xml:space="preserve">with </w:t>
      </w:r>
      <w:r>
        <w:rPr>
          <w:rFonts w:hint="eastAsia"/>
          <w:lang w:eastAsia="zh-CN"/>
        </w:rPr>
        <w:t>2/4/8</w:t>
      </w:r>
      <w:r>
        <w:t xml:space="preserve"> antenna ports</w:t>
      </w:r>
      <w:r>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Pr>
          <w:rFonts w:hint="eastAsia"/>
          <w:lang w:eastAsia="zh-CN"/>
        </w:rPr>
        <w:t xml:space="preserve"> with K=1 and </w:t>
      </w:r>
      <w:r w:rsidR="001B645E" w:rsidRPr="002D734A">
        <w:rPr>
          <w:i/>
        </w:rPr>
        <w:t>alternativeCodebook</w:t>
      </w:r>
      <w:r w:rsidR="001B645E">
        <w:rPr>
          <w:i/>
        </w:rPr>
        <w:t>EnabledCLASSB_K1=TRUE</w:t>
      </w:r>
      <w:r w:rsidR="00243F06" w:rsidRPr="00D01803">
        <w:rPr>
          <w:rFonts w:hint="eastAsia"/>
          <w:lang w:eastAsia="zh-CN"/>
        </w:rPr>
        <w:t>,</w:t>
      </w:r>
      <w:r w:rsidR="00243F06" w:rsidRPr="00D01803">
        <w:rPr>
          <w:lang w:eastAsia="zh-CN"/>
        </w:rPr>
        <w:t xml:space="preserve"> </w:t>
      </w:r>
      <w:r w:rsidR="00243F06">
        <w:rPr>
          <w:lang w:eastAsia="zh-CN"/>
        </w:rPr>
        <w:t>and</w:t>
      </w:r>
      <w:r w:rsidR="00243F06">
        <w:rPr>
          <w:rFonts w:hint="eastAsia"/>
          <w:lang w:eastAsia="zh-CN"/>
        </w:rPr>
        <w:t xml:space="preserve"> transmission mode 9/10 configured with </w:t>
      </w:r>
      <w:r w:rsidR="00243F06">
        <w:t xml:space="preserve">higher layer </w:t>
      </w:r>
      <w:r w:rsidR="00243F06" w:rsidRPr="0095051D">
        <w:rPr>
          <w:rFonts w:hint="eastAsia"/>
        </w:rPr>
        <w:t xml:space="preserve">parameter </w:t>
      </w:r>
      <w:r w:rsidR="00243F06" w:rsidRPr="00077D26">
        <w:rPr>
          <w:i/>
        </w:rPr>
        <w:t>eMIMO-Type</w:t>
      </w:r>
      <w:r w:rsidR="00243F06" w:rsidRPr="001776AE">
        <w:rPr>
          <w:rFonts w:hint="eastAsia"/>
          <w:lang w:eastAsia="zh-CN"/>
        </w:rPr>
        <w:t xml:space="preserve"> and </w:t>
      </w:r>
      <w:r w:rsidR="00243F06" w:rsidRPr="00077D26">
        <w:rPr>
          <w:i/>
        </w:rPr>
        <w:t>eMIMO-Type</w:t>
      </w:r>
      <w:r w:rsidR="00243F06">
        <w:rPr>
          <w:rFonts w:hint="eastAsia"/>
          <w:i/>
          <w:lang w:eastAsia="zh-CN"/>
        </w:rPr>
        <w:t>2</w:t>
      </w:r>
      <w:r w:rsidR="00243F06" w:rsidRPr="00D01803">
        <w:rPr>
          <w:lang w:eastAsia="zh-CN"/>
        </w:rPr>
        <w:t>, a</w:t>
      </w:r>
      <w:r w:rsidR="00243F06">
        <w:rPr>
          <w:lang w:eastAsia="zh-CN"/>
        </w:rPr>
        <w:t xml:space="preserve">nd </w:t>
      </w:r>
      <w:r w:rsidR="00243F06" w:rsidRPr="00077D26">
        <w:rPr>
          <w:i/>
        </w:rPr>
        <w:t>eMIMO-Type</w:t>
      </w:r>
      <w:r w:rsidR="00243F06">
        <w:rPr>
          <w:rFonts w:hint="eastAsia"/>
          <w:i/>
          <w:lang w:eastAsia="zh-CN"/>
        </w:rPr>
        <w:t>2</w:t>
      </w:r>
      <w:r w:rsidR="00243F06">
        <w:rPr>
          <w:lang w:eastAsia="zh-CN"/>
        </w:rPr>
        <w:t xml:space="preserve"> </w:t>
      </w:r>
      <w:r w:rsidR="00243F06">
        <w:rPr>
          <w:rFonts w:hint="eastAsia"/>
          <w:lang w:eastAsia="zh-CN"/>
        </w:rPr>
        <w:t xml:space="preserve">configured </w:t>
      </w:r>
      <w:r w:rsidR="00243F06">
        <w:t xml:space="preserve">with </w:t>
      </w:r>
      <w:r w:rsidR="00243F06">
        <w:rPr>
          <w:lang w:eastAsia="zh-CN"/>
        </w:rPr>
        <w:t>PMI/RI</w:t>
      </w:r>
      <w:r w:rsidR="00243F06">
        <w:t xml:space="preserve"> reporting</w:t>
      </w:r>
      <w:r w:rsidR="00243F06">
        <w:rPr>
          <w:rFonts w:hint="eastAsia"/>
          <w:lang w:eastAsia="zh-CN"/>
        </w:rPr>
        <w:t xml:space="preserve"> </w:t>
      </w:r>
      <w:r w:rsidR="00243F06">
        <w:rPr>
          <w:lang w:eastAsia="zh-CN"/>
        </w:rPr>
        <w:t xml:space="preserve">with </w:t>
      </w:r>
      <w:r w:rsidR="00243F06">
        <w:rPr>
          <w:rFonts w:hint="eastAsia"/>
          <w:lang w:eastAsia="zh-CN"/>
        </w:rPr>
        <w:t>2/</w:t>
      </w:r>
      <w:r w:rsidR="00243F06">
        <w:t>4</w:t>
      </w:r>
      <w:r w:rsidR="00243F06">
        <w:rPr>
          <w:rFonts w:hint="eastAsia"/>
          <w:lang w:eastAsia="zh-CN"/>
        </w:rPr>
        <w:t>/8</w:t>
      </w:r>
      <w:r w:rsidR="00243F06">
        <w:t xml:space="preserve"> antenna ports</w:t>
      </w:r>
      <w:r w:rsidR="00243F06" w:rsidRPr="00D91C52">
        <w:t xml:space="preserve"> </w:t>
      </w:r>
      <w:r w:rsidR="00243F06">
        <w:t xml:space="preserve">with </w:t>
      </w:r>
      <w:r w:rsidR="00243F06" w:rsidRPr="002D734A">
        <w:rPr>
          <w:i/>
        </w:rPr>
        <w:t>alternativeCodebook</w:t>
      </w:r>
      <w:r w:rsidR="00243F06">
        <w:rPr>
          <w:i/>
        </w:rPr>
        <w:t>EnabledCLASSB_K1=TRUE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962"/>
        <w:gridCol w:w="962"/>
        <w:gridCol w:w="962"/>
        <w:gridCol w:w="962"/>
        <w:gridCol w:w="989"/>
        <w:gridCol w:w="989"/>
      </w:tblGrid>
      <w:tr w:rsidR="00F13ED2" w:rsidRPr="000B0C86" w14:paraId="12AEDFF6" w14:textId="77777777" w:rsidTr="00D01803">
        <w:trPr>
          <w:trHeight w:val="105"/>
          <w:jc w:val="center"/>
        </w:trPr>
        <w:tc>
          <w:tcPr>
            <w:tcW w:w="0" w:type="auto"/>
            <w:vMerge w:val="restart"/>
            <w:shd w:val="clear" w:color="auto" w:fill="E0E0E0"/>
            <w:vAlign w:val="center"/>
          </w:tcPr>
          <w:p w14:paraId="6A317092" w14:textId="77777777" w:rsidR="00F13ED2" w:rsidRPr="00255015" w:rsidRDefault="00F13ED2" w:rsidP="00797E92">
            <w:pPr>
              <w:pStyle w:val="TAH"/>
            </w:pPr>
            <w:r w:rsidRPr="00255015">
              <w:t>Field</w:t>
            </w:r>
          </w:p>
        </w:tc>
        <w:tc>
          <w:tcPr>
            <w:tcW w:w="0" w:type="auto"/>
            <w:gridSpan w:val="6"/>
            <w:shd w:val="clear" w:color="auto" w:fill="E0E0E0"/>
            <w:vAlign w:val="center"/>
          </w:tcPr>
          <w:p w14:paraId="05B8840F" w14:textId="77777777" w:rsidR="00F13ED2" w:rsidRPr="00255015" w:rsidRDefault="00F13ED2" w:rsidP="00797E92">
            <w:pPr>
              <w:pStyle w:val="TAH"/>
            </w:pPr>
            <w:r w:rsidRPr="00255015">
              <w:t>Bit width</w:t>
            </w:r>
          </w:p>
        </w:tc>
      </w:tr>
      <w:tr w:rsidR="00F13ED2" w:rsidRPr="000B0C86" w14:paraId="63B9F3F1" w14:textId="77777777" w:rsidTr="00D01803">
        <w:trPr>
          <w:trHeight w:val="105"/>
          <w:jc w:val="center"/>
        </w:trPr>
        <w:tc>
          <w:tcPr>
            <w:tcW w:w="0" w:type="auto"/>
            <w:vMerge/>
            <w:shd w:val="clear" w:color="auto" w:fill="E0E0E0"/>
            <w:vAlign w:val="center"/>
          </w:tcPr>
          <w:p w14:paraId="59D28FCC" w14:textId="77777777" w:rsidR="00F13ED2" w:rsidRPr="00255015" w:rsidRDefault="00F13ED2" w:rsidP="00797E92">
            <w:pPr>
              <w:pStyle w:val="TAH"/>
            </w:pPr>
          </w:p>
        </w:tc>
        <w:tc>
          <w:tcPr>
            <w:tcW w:w="0" w:type="auto"/>
            <w:gridSpan w:val="2"/>
            <w:shd w:val="clear" w:color="auto" w:fill="E0E0E0"/>
            <w:vAlign w:val="center"/>
          </w:tcPr>
          <w:p w14:paraId="7DE35E1F" w14:textId="77777777" w:rsidR="00F13ED2" w:rsidRPr="00255015" w:rsidRDefault="00F13ED2" w:rsidP="00797E92">
            <w:pPr>
              <w:pStyle w:val="TAH"/>
            </w:pPr>
            <w:r w:rsidRPr="00255015">
              <w:t>2 antenna ports</w:t>
            </w:r>
          </w:p>
        </w:tc>
        <w:tc>
          <w:tcPr>
            <w:tcW w:w="0" w:type="auto"/>
            <w:gridSpan w:val="4"/>
            <w:shd w:val="clear" w:color="auto" w:fill="E0E0E0"/>
            <w:vAlign w:val="center"/>
          </w:tcPr>
          <w:p w14:paraId="169EC360" w14:textId="77777777" w:rsidR="00F13ED2" w:rsidRPr="00255015" w:rsidRDefault="00F13ED2" w:rsidP="00797E92">
            <w:pPr>
              <w:pStyle w:val="TAH"/>
              <w:rPr>
                <w:lang w:eastAsia="zh-CN"/>
              </w:rPr>
            </w:pPr>
            <w:r w:rsidRPr="00255015">
              <w:t>4 antenna ports</w:t>
            </w:r>
          </w:p>
        </w:tc>
      </w:tr>
      <w:tr w:rsidR="00F13ED2" w:rsidRPr="000B0C86" w14:paraId="18DC3B25" w14:textId="77777777" w:rsidTr="00D01803">
        <w:trPr>
          <w:trHeight w:val="105"/>
          <w:jc w:val="center"/>
        </w:trPr>
        <w:tc>
          <w:tcPr>
            <w:tcW w:w="0" w:type="auto"/>
            <w:vMerge/>
            <w:shd w:val="clear" w:color="auto" w:fill="E0E0E0"/>
            <w:vAlign w:val="center"/>
          </w:tcPr>
          <w:p w14:paraId="6FD05BFC" w14:textId="77777777" w:rsidR="00F13ED2" w:rsidRPr="00255015" w:rsidRDefault="00F13ED2" w:rsidP="00797E92">
            <w:pPr>
              <w:pStyle w:val="TAH"/>
            </w:pPr>
          </w:p>
        </w:tc>
        <w:tc>
          <w:tcPr>
            <w:tcW w:w="0" w:type="auto"/>
            <w:shd w:val="clear" w:color="auto" w:fill="E0E0E0"/>
            <w:vAlign w:val="center"/>
          </w:tcPr>
          <w:p w14:paraId="2765C0EB" w14:textId="77777777" w:rsidR="00F13ED2" w:rsidRPr="00255015" w:rsidRDefault="00F13ED2" w:rsidP="00797E92">
            <w:pPr>
              <w:pStyle w:val="TAH"/>
            </w:pPr>
            <w:r w:rsidRPr="00255015">
              <w:t>Rank = 1</w:t>
            </w:r>
          </w:p>
        </w:tc>
        <w:tc>
          <w:tcPr>
            <w:tcW w:w="0" w:type="auto"/>
            <w:shd w:val="clear" w:color="auto" w:fill="E0E0E0"/>
            <w:vAlign w:val="center"/>
          </w:tcPr>
          <w:p w14:paraId="05A6C048" w14:textId="77777777" w:rsidR="00F13ED2" w:rsidRPr="00255015" w:rsidRDefault="00F13ED2" w:rsidP="00797E92">
            <w:pPr>
              <w:pStyle w:val="TAH"/>
            </w:pPr>
            <w:r w:rsidRPr="00255015">
              <w:t>Rank = 2</w:t>
            </w:r>
          </w:p>
        </w:tc>
        <w:tc>
          <w:tcPr>
            <w:tcW w:w="0" w:type="auto"/>
            <w:shd w:val="clear" w:color="auto" w:fill="E0E0E0"/>
            <w:vAlign w:val="center"/>
          </w:tcPr>
          <w:p w14:paraId="692B3384" w14:textId="77777777" w:rsidR="00F13ED2" w:rsidRPr="00255015" w:rsidRDefault="00F13ED2" w:rsidP="00797E92">
            <w:pPr>
              <w:pStyle w:val="TAH"/>
            </w:pPr>
            <w:r w:rsidRPr="00255015">
              <w:t>Rank = 1</w:t>
            </w:r>
          </w:p>
        </w:tc>
        <w:tc>
          <w:tcPr>
            <w:tcW w:w="0" w:type="auto"/>
            <w:shd w:val="clear" w:color="auto" w:fill="E0E0E0"/>
            <w:vAlign w:val="center"/>
          </w:tcPr>
          <w:p w14:paraId="396432FC" w14:textId="77777777" w:rsidR="00F13ED2" w:rsidRPr="00255015" w:rsidRDefault="00F13ED2" w:rsidP="00797E92">
            <w:pPr>
              <w:pStyle w:val="TAH"/>
              <w:rPr>
                <w:lang w:eastAsia="zh-CN"/>
              </w:rPr>
            </w:pPr>
            <w:r w:rsidRPr="00255015">
              <w:t xml:space="preserve">Rank </w:t>
            </w:r>
            <w:r w:rsidRPr="00255015">
              <w:rPr>
                <w:rFonts w:hint="eastAsia"/>
                <w:lang w:eastAsia="zh-CN"/>
              </w:rPr>
              <w:t>=</w:t>
            </w:r>
            <w:r w:rsidRPr="00255015">
              <w:t xml:space="preserve"> </w:t>
            </w:r>
            <w:r w:rsidRPr="00255015">
              <w:rPr>
                <w:rFonts w:hint="eastAsia"/>
                <w:lang w:eastAsia="zh-CN"/>
              </w:rPr>
              <w:t>2</w:t>
            </w:r>
          </w:p>
        </w:tc>
        <w:tc>
          <w:tcPr>
            <w:tcW w:w="0" w:type="auto"/>
            <w:shd w:val="clear" w:color="auto" w:fill="E0E0E0"/>
            <w:vAlign w:val="center"/>
          </w:tcPr>
          <w:p w14:paraId="5404B3D4" w14:textId="77777777" w:rsidR="00F13ED2" w:rsidRPr="00255015" w:rsidRDefault="00F13ED2" w:rsidP="00797E92">
            <w:pPr>
              <w:pStyle w:val="TAH"/>
              <w:rPr>
                <w:lang w:eastAsia="zh-CN"/>
              </w:rPr>
            </w:pPr>
            <w:r w:rsidRPr="00255015">
              <w:t xml:space="preserve">Rank = </w:t>
            </w:r>
            <w:r w:rsidRPr="00255015">
              <w:rPr>
                <w:rFonts w:hint="eastAsia"/>
                <w:lang w:eastAsia="zh-CN"/>
              </w:rPr>
              <w:t>3</w:t>
            </w:r>
          </w:p>
        </w:tc>
        <w:tc>
          <w:tcPr>
            <w:tcW w:w="0" w:type="auto"/>
            <w:shd w:val="clear" w:color="auto" w:fill="E0E0E0"/>
            <w:vAlign w:val="center"/>
          </w:tcPr>
          <w:p w14:paraId="5373B464" w14:textId="77777777" w:rsidR="00F13ED2" w:rsidRPr="00255015" w:rsidRDefault="00F13ED2" w:rsidP="00797E92">
            <w:pPr>
              <w:pStyle w:val="TAH"/>
              <w:rPr>
                <w:lang w:eastAsia="zh-CN"/>
              </w:rPr>
            </w:pPr>
            <w:r w:rsidRPr="00255015">
              <w:t xml:space="preserve">Rank = </w:t>
            </w:r>
            <w:r w:rsidRPr="00255015">
              <w:rPr>
                <w:rFonts w:hint="eastAsia"/>
                <w:lang w:eastAsia="zh-CN"/>
              </w:rPr>
              <w:t>4</w:t>
            </w:r>
          </w:p>
        </w:tc>
      </w:tr>
      <w:tr w:rsidR="00F13ED2" w:rsidRPr="000B0C86" w14:paraId="4119B7D9" w14:textId="77777777" w:rsidTr="00D01803">
        <w:trPr>
          <w:jc w:val="center"/>
        </w:trPr>
        <w:tc>
          <w:tcPr>
            <w:tcW w:w="0" w:type="auto"/>
            <w:vAlign w:val="center"/>
          </w:tcPr>
          <w:p w14:paraId="53D5B39C" w14:textId="77777777" w:rsidR="00F13ED2" w:rsidRPr="00255015" w:rsidRDefault="00F13ED2" w:rsidP="00797E92">
            <w:pPr>
              <w:pStyle w:val="TAC"/>
            </w:pPr>
            <w:r w:rsidRPr="00255015">
              <w:t>Wide-band CQI</w:t>
            </w:r>
          </w:p>
        </w:tc>
        <w:tc>
          <w:tcPr>
            <w:tcW w:w="0" w:type="auto"/>
            <w:vAlign w:val="center"/>
          </w:tcPr>
          <w:p w14:paraId="48585837" w14:textId="77777777" w:rsidR="00F13ED2" w:rsidRPr="00255015" w:rsidRDefault="00F13ED2" w:rsidP="00797E92">
            <w:pPr>
              <w:pStyle w:val="TAC"/>
            </w:pPr>
            <w:r w:rsidRPr="00255015">
              <w:t>4</w:t>
            </w:r>
          </w:p>
        </w:tc>
        <w:tc>
          <w:tcPr>
            <w:tcW w:w="0" w:type="auto"/>
            <w:vAlign w:val="center"/>
          </w:tcPr>
          <w:p w14:paraId="003D0915" w14:textId="77777777" w:rsidR="00F13ED2" w:rsidRPr="00255015" w:rsidRDefault="00F13ED2" w:rsidP="00797E92">
            <w:pPr>
              <w:pStyle w:val="TAC"/>
            </w:pPr>
            <w:r w:rsidRPr="00255015">
              <w:t>4</w:t>
            </w:r>
          </w:p>
        </w:tc>
        <w:tc>
          <w:tcPr>
            <w:tcW w:w="0" w:type="auto"/>
            <w:vAlign w:val="center"/>
          </w:tcPr>
          <w:p w14:paraId="4092089A" w14:textId="77777777" w:rsidR="00F13ED2" w:rsidRPr="00255015" w:rsidRDefault="00F13ED2" w:rsidP="00797E92">
            <w:pPr>
              <w:pStyle w:val="TAC"/>
            </w:pPr>
            <w:r w:rsidRPr="00255015">
              <w:t>4</w:t>
            </w:r>
          </w:p>
        </w:tc>
        <w:tc>
          <w:tcPr>
            <w:tcW w:w="0" w:type="auto"/>
            <w:vAlign w:val="center"/>
          </w:tcPr>
          <w:p w14:paraId="3D60C899" w14:textId="77777777" w:rsidR="00F13ED2" w:rsidRPr="00255015" w:rsidRDefault="00F13ED2" w:rsidP="00797E92">
            <w:pPr>
              <w:pStyle w:val="TAC"/>
            </w:pPr>
            <w:r w:rsidRPr="00255015">
              <w:t>4</w:t>
            </w:r>
          </w:p>
        </w:tc>
        <w:tc>
          <w:tcPr>
            <w:tcW w:w="0" w:type="auto"/>
            <w:vAlign w:val="center"/>
          </w:tcPr>
          <w:p w14:paraId="44FC76D7" w14:textId="77777777" w:rsidR="00F13ED2" w:rsidRPr="00255015" w:rsidRDefault="00F13ED2" w:rsidP="00797E92">
            <w:pPr>
              <w:pStyle w:val="TAC"/>
            </w:pPr>
            <w:r w:rsidRPr="00255015">
              <w:t>4</w:t>
            </w:r>
          </w:p>
        </w:tc>
        <w:tc>
          <w:tcPr>
            <w:tcW w:w="0" w:type="auto"/>
            <w:vAlign w:val="center"/>
          </w:tcPr>
          <w:p w14:paraId="2467E71B" w14:textId="77777777" w:rsidR="00F13ED2" w:rsidRPr="00255015" w:rsidRDefault="00F13ED2" w:rsidP="00797E92">
            <w:pPr>
              <w:pStyle w:val="TAC"/>
            </w:pPr>
            <w:r w:rsidRPr="00255015">
              <w:t>4</w:t>
            </w:r>
          </w:p>
        </w:tc>
      </w:tr>
      <w:tr w:rsidR="00F13ED2" w:rsidRPr="000B0C86" w14:paraId="4AF1AD7C" w14:textId="77777777" w:rsidTr="00D01803">
        <w:trPr>
          <w:jc w:val="center"/>
        </w:trPr>
        <w:tc>
          <w:tcPr>
            <w:tcW w:w="0" w:type="auto"/>
            <w:vAlign w:val="center"/>
          </w:tcPr>
          <w:p w14:paraId="12AECCC9" w14:textId="77777777" w:rsidR="00F13ED2" w:rsidRPr="00255015" w:rsidRDefault="00F13ED2" w:rsidP="00797E92">
            <w:pPr>
              <w:pStyle w:val="TAC"/>
            </w:pPr>
            <w:r w:rsidRPr="00255015">
              <w:t>Spatial differential CQI</w:t>
            </w:r>
          </w:p>
        </w:tc>
        <w:tc>
          <w:tcPr>
            <w:tcW w:w="0" w:type="auto"/>
            <w:vAlign w:val="center"/>
          </w:tcPr>
          <w:p w14:paraId="56F30366" w14:textId="77777777" w:rsidR="00F13ED2" w:rsidRPr="00255015" w:rsidRDefault="00F13ED2" w:rsidP="00797E92">
            <w:pPr>
              <w:pStyle w:val="TAC"/>
            </w:pPr>
            <w:r w:rsidRPr="00255015">
              <w:t>0</w:t>
            </w:r>
          </w:p>
        </w:tc>
        <w:tc>
          <w:tcPr>
            <w:tcW w:w="0" w:type="auto"/>
            <w:vAlign w:val="center"/>
          </w:tcPr>
          <w:p w14:paraId="43D64BBA" w14:textId="77777777" w:rsidR="00F13ED2" w:rsidRPr="00255015" w:rsidRDefault="00F13ED2" w:rsidP="00797E92">
            <w:pPr>
              <w:pStyle w:val="TAC"/>
            </w:pPr>
            <w:r w:rsidRPr="00255015">
              <w:t>3</w:t>
            </w:r>
          </w:p>
        </w:tc>
        <w:tc>
          <w:tcPr>
            <w:tcW w:w="0" w:type="auto"/>
            <w:vAlign w:val="center"/>
          </w:tcPr>
          <w:p w14:paraId="0F23F916" w14:textId="77777777" w:rsidR="00F13ED2" w:rsidRPr="00255015" w:rsidRDefault="00F13ED2" w:rsidP="00797E92">
            <w:pPr>
              <w:pStyle w:val="TAC"/>
            </w:pPr>
            <w:r w:rsidRPr="00255015">
              <w:t>0</w:t>
            </w:r>
          </w:p>
        </w:tc>
        <w:tc>
          <w:tcPr>
            <w:tcW w:w="0" w:type="auto"/>
            <w:vAlign w:val="center"/>
          </w:tcPr>
          <w:p w14:paraId="721784A6" w14:textId="77777777" w:rsidR="00F13ED2" w:rsidRPr="00255015" w:rsidRDefault="00F13ED2" w:rsidP="00797E92">
            <w:pPr>
              <w:pStyle w:val="TAC"/>
            </w:pPr>
            <w:r w:rsidRPr="00255015">
              <w:t>3</w:t>
            </w:r>
          </w:p>
        </w:tc>
        <w:tc>
          <w:tcPr>
            <w:tcW w:w="0" w:type="auto"/>
            <w:vAlign w:val="center"/>
          </w:tcPr>
          <w:p w14:paraId="0B48D556" w14:textId="77777777" w:rsidR="00F13ED2" w:rsidRPr="00255015" w:rsidRDefault="00F13ED2" w:rsidP="00797E92">
            <w:pPr>
              <w:pStyle w:val="TAC"/>
              <w:rPr>
                <w:lang w:eastAsia="zh-CN"/>
              </w:rPr>
            </w:pPr>
            <w:r>
              <w:rPr>
                <w:rFonts w:hint="eastAsia"/>
                <w:lang w:eastAsia="zh-CN"/>
              </w:rPr>
              <w:t>3</w:t>
            </w:r>
          </w:p>
        </w:tc>
        <w:tc>
          <w:tcPr>
            <w:tcW w:w="0" w:type="auto"/>
            <w:vAlign w:val="center"/>
          </w:tcPr>
          <w:p w14:paraId="042CEFA1" w14:textId="77777777" w:rsidR="00F13ED2" w:rsidRPr="00255015" w:rsidRDefault="00F13ED2" w:rsidP="00797E92">
            <w:pPr>
              <w:pStyle w:val="TAC"/>
            </w:pPr>
            <w:r w:rsidRPr="00255015">
              <w:t>3</w:t>
            </w:r>
          </w:p>
        </w:tc>
      </w:tr>
      <w:tr w:rsidR="00F13ED2" w:rsidRPr="000B0C86" w14:paraId="37F71D8C" w14:textId="77777777" w:rsidTr="00D01803">
        <w:trPr>
          <w:jc w:val="center"/>
        </w:trPr>
        <w:tc>
          <w:tcPr>
            <w:tcW w:w="0" w:type="auto"/>
            <w:vAlign w:val="center"/>
          </w:tcPr>
          <w:p w14:paraId="34993827" w14:textId="77777777" w:rsidR="00F13ED2" w:rsidRPr="00255015" w:rsidRDefault="00F13ED2" w:rsidP="00797E92">
            <w:pPr>
              <w:pStyle w:val="TAC"/>
            </w:pPr>
            <w:r w:rsidRPr="00255015">
              <w:t>Wide-band PMI</w:t>
            </w:r>
          </w:p>
        </w:tc>
        <w:tc>
          <w:tcPr>
            <w:tcW w:w="0" w:type="auto"/>
            <w:vAlign w:val="center"/>
          </w:tcPr>
          <w:p w14:paraId="750BFC4B" w14:textId="77777777" w:rsidR="00F13ED2" w:rsidRPr="00255015" w:rsidRDefault="00F13ED2" w:rsidP="00797E92">
            <w:pPr>
              <w:pStyle w:val="TAC"/>
            </w:pPr>
            <w:r w:rsidRPr="00255015">
              <w:t>2</w:t>
            </w:r>
          </w:p>
        </w:tc>
        <w:tc>
          <w:tcPr>
            <w:tcW w:w="0" w:type="auto"/>
            <w:vAlign w:val="center"/>
          </w:tcPr>
          <w:p w14:paraId="67DAB810" w14:textId="77777777" w:rsidR="00F13ED2" w:rsidRPr="00255015" w:rsidRDefault="00F13ED2" w:rsidP="00797E92">
            <w:pPr>
              <w:pStyle w:val="TAC"/>
            </w:pPr>
            <w:r w:rsidRPr="00255015">
              <w:t>1</w:t>
            </w:r>
          </w:p>
        </w:tc>
        <w:tc>
          <w:tcPr>
            <w:tcW w:w="0" w:type="auto"/>
            <w:vAlign w:val="center"/>
          </w:tcPr>
          <w:p w14:paraId="4CD43087" w14:textId="77777777" w:rsidR="00F13ED2" w:rsidRPr="00255015" w:rsidRDefault="00F13ED2" w:rsidP="00797E92">
            <w:pPr>
              <w:pStyle w:val="TAC"/>
              <w:rPr>
                <w:lang w:eastAsia="zh-CN"/>
              </w:rPr>
            </w:pPr>
            <w:r w:rsidRPr="00255015">
              <w:rPr>
                <w:rFonts w:hint="eastAsia"/>
                <w:lang w:eastAsia="zh-CN"/>
              </w:rPr>
              <w:t>3</w:t>
            </w:r>
          </w:p>
        </w:tc>
        <w:tc>
          <w:tcPr>
            <w:tcW w:w="0" w:type="auto"/>
            <w:vAlign w:val="center"/>
          </w:tcPr>
          <w:p w14:paraId="03568868" w14:textId="77777777" w:rsidR="00F13ED2" w:rsidRPr="00255015" w:rsidRDefault="00F13ED2" w:rsidP="00797E92">
            <w:pPr>
              <w:pStyle w:val="TAC"/>
              <w:rPr>
                <w:lang w:eastAsia="zh-CN"/>
              </w:rPr>
            </w:pPr>
            <w:r w:rsidRPr="00255015">
              <w:rPr>
                <w:rFonts w:hint="eastAsia"/>
                <w:lang w:eastAsia="zh-CN"/>
              </w:rPr>
              <w:t>3</w:t>
            </w:r>
          </w:p>
        </w:tc>
        <w:tc>
          <w:tcPr>
            <w:tcW w:w="0" w:type="auto"/>
            <w:vAlign w:val="center"/>
          </w:tcPr>
          <w:p w14:paraId="29BBBDB2" w14:textId="77777777" w:rsidR="00F13ED2" w:rsidRPr="00255015" w:rsidRDefault="00F13ED2" w:rsidP="00797E92">
            <w:pPr>
              <w:pStyle w:val="TAC"/>
              <w:rPr>
                <w:lang w:eastAsia="zh-CN"/>
              </w:rPr>
            </w:pPr>
            <w:r w:rsidRPr="00255015">
              <w:rPr>
                <w:rFonts w:hint="eastAsia"/>
                <w:lang w:eastAsia="zh-CN"/>
              </w:rPr>
              <w:t>2</w:t>
            </w:r>
          </w:p>
        </w:tc>
        <w:tc>
          <w:tcPr>
            <w:tcW w:w="0" w:type="auto"/>
            <w:vAlign w:val="center"/>
          </w:tcPr>
          <w:p w14:paraId="22692D2F" w14:textId="77777777" w:rsidR="00F13ED2" w:rsidRPr="00255015" w:rsidRDefault="00F13ED2" w:rsidP="00797E92">
            <w:pPr>
              <w:pStyle w:val="TAC"/>
              <w:rPr>
                <w:lang w:eastAsia="zh-CN"/>
              </w:rPr>
            </w:pPr>
            <w:r w:rsidRPr="00255015">
              <w:rPr>
                <w:rFonts w:hint="eastAsia"/>
                <w:lang w:eastAsia="zh-CN"/>
              </w:rPr>
              <w:t>1</w:t>
            </w:r>
          </w:p>
        </w:tc>
      </w:tr>
      <w:tr w:rsidR="00F13ED2" w:rsidRPr="000B0C86" w14:paraId="0576E994" w14:textId="77777777" w:rsidTr="00D01803">
        <w:trPr>
          <w:trHeight w:val="105"/>
          <w:jc w:val="center"/>
        </w:trPr>
        <w:tc>
          <w:tcPr>
            <w:tcW w:w="0" w:type="auto"/>
            <w:vMerge w:val="restart"/>
            <w:shd w:val="clear" w:color="auto" w:fill="E0E0E0"/>
            <w:vAlign w:val="center"/>
          </w:tcPr>
          <w:p w14:paraId="1E35438D" w14:textId="77777777" w:rsidR="00F13ED2" w:rsidRPr="00255015" w:rsidRDefault="00F13ED2" w:rsidP="00797E92">
            <w:pPr>
              <w:pStyle w:val="TAH"/>
            </w:pPr>
            <w:r w:rsidRPr="00255015">
              <w:t>Field</w:t>
            </w:r>
          </w:p>
        </w:tc>
        <w:tc>
          <w:tcPr>
            <w:tcW w:w="0" w:type="auto"/>
            <w:gridSpan w:val="6"/>
            <w:shd w:val="clear" w:color="auto" w:fill="E0E0E0"/>
            <w:vAlign w:val="center"/>
          </w:tcPr>
          <w:p w14:paraId="7C6D3AD5" w14:textId="77777777" w:rsidR="00F13ED2" w:rsidRPr="00255015" w:rsidRDefault="00F13ED2" w:rsidP="00797E92">
            <w:pPr>
              <w:pStyle w:val="TAH"/>
            </w:pPr>
            <w:r w:rsidRPr="00255015">
              <w:t>Bit width</w:t>
            </w:r>
          </w:p>
        </w:tc>
      </w:tr>
      <w:tr w:rsidR="00F13ED2" w:rsidRPr="000B0C86" w14:paraId="74D3F15E" w14:textId="77777777" w:rsidTr="00D01803">
        <w:trPr>
          <w:trHeight w:val="105"/>
          <w:jc w:val="center"/>
        </w:trPr>
        <w:tc>
          <w:tcPr>
            <w:tcW w:w="0" w:type="auto"/>
            <w:vMerge/>
            <w:shd w:val="clear" w:color="auto" w:fill="E0E0E0"/>
            <w:vAlign w:val="center"/>
          </w:tcPr>
          <w:p w14:paraId="3DEB9155" w14:textId="77777777" w:rsidR="00F13ED2" w:rsidRPr="00255015" w:rsidRDefault="00F13ED2" w:rsidP="00797E92">
            <w:pPr>
              <w:pStyle w:val="TAH"/>
            </w:pPr>
          </w:p>
        </w:tc>
        <w:tc>
          <w:tcPr>
            <w:tcW w:w="0" w:type="auto"/>
            <w:gridSpan w:val="6"/>
            <w:shd w:val="clear" w:color="auto" w:fill="E0E0E0"/>
            <w:vAlign w:val="center"/>
          </w:tcPr>
          <w:p w14:paraId="1133370F" w14:textId="77777777" w:rsidR="00F13ED2" w:rsidRPr="00255015" w:rsidRDefault="00F13ED2" w:rsidP="00797E92">
            <w:pPr>
              <w:pStyle w:val="TAH"/>
              <w:rPr>
                <w:lang w:eastAsia="zh-CN"/>
              </w:rPr>
            </w:pPr>
            <w:r w:rsidRPr="00255015">
              <w:rPr>
                <w:rFonts w:hint="eastAsia"/>
                <w:lang w:eastAsia="zh-CN"/>
              </w:rPr>
              <w:t>8</w:t>
            </w:r>
            <w:r w:rsidRPr="00255015">
              <w:t xml:space="preserve"> antenna ports</w:t>
            </w:r>
          </w:p>
        </w:tc>
      </w:tr>
      <w:tr w:rsidR="00F13ED2" w:rsidRPr="000B0C86" w14:paraId="2426CFA8" w14:textId="77777777" w:rsidTr="00D01803">
        <w:trPr>
          <w:trHeight w:val="105"/>
          <w:jc w:val="center"/>
        </w:trPr>
        <w:tc>
          <w:tcPr>
            <w:tcW w:w="0" w:type="auto"/>
            <w:vMerge/>
            <w:shd w:val="clear" w:color="auto" w:fill="E0E0E0"/>
            <w:vAlign w:val="center"/>
          </w:tcPr>
          <w:p w14:paraId="01DFA8D3" w14:textId="77777777" w:rsidR="00F13ED2" w:rsidRPr="00255015" w:rsidRDefault="00F13ED2" w:rsidP="00797E92">
            <w:pPr>
              <w:pStyle w:val="TAH"/>
            </w:pPr>
          </w:p>
        </w:tc>
        <w:tc>
          <w:tcPr>
            <w:tcW w:w="0" w:type="auto"/>
            <w:shd w:val="clear" w:color="auto" w:fill="E0E0E0"/>
            <w:vAlign w:val="center"/>
          </w:tcPr>
          <w:p w14:paraId="7C5C5BEC" w14:textId="77777777" w:rsidR="00F13ED2" w:rsidRPr="00255015" w:rsidRDefault="00F13ED2" w:rsidP="00797E92">
            <w:pPr>
              <w:pStyle w:val="TAH"/>
            </w:pPr>
            <w:r w:rsidRPr="00255015">
              <w:t>Rank = 1</w:t>
            </w:r>
          </w:p>
        </w:tc>
        <w:tc>
          <w:tcPr>
            <w:tcW w:w="0" w:type="auto"/>
            <w:shd w:val="clear" w:color="auto" w:fill="E0E0E0"/>
            <w:vAlign w:val="center"/>
          </w:tcPr>
          <w:p w14:paraId="7E3F728E" w14:textId="77777777" w:rsidR="00F13ED2" w:rsidRPr="00255015" w:rsidRDefault="00F13ED2" w:rsidP="00797E92">
            <w:pPr>
              <w:pStyle w:val="TAH"/>
            </w:pPr>
            <w:r w:rsidRPr="00255015">
              <w:t>Rank = 2</w:t>
            </w:r>
          </w:p>
        </w:tc>
        <w:tc>
          <w:tcPr>
            <w:tcW w:w="0" w:type="auto"/>
            <w:shd w:val="clear" w:color="auto" w:fill="E0E0E0"/>
            <w:vAlign w:val="center"/>
          </w:tcPr>
          <w:p w14:paraId="631AB23C" w14:textId="77777777" w:rsidR="00F13ED2" w:rsidRPr="00255015" w:rsidRDefault="00F13ED2" w:rsidP="00797E92">
            <w:pPr>
              <w:pStyle w:val="TAH"/>
              <w:rPr>
                <w:lang w:eastAsia="zh-CN"/>
              </w:rPr>
            </w:pPr>
            <w:r w:rsidRPr="00255015">
              <w:t xml:space="preserve">Rank = </w:t>
            </w:r>
            <w:r w:rsidRPr="00255015">
              <w:rPr>
                <w:rFonts w:hint="eastAsia"/>
                <w:lang w:eastAsia="zh-CN"/>
              </w:rPr>
              <w:t>3</w:t>
            </w:r>
          </w:p>
        </w:tc>
        <w:tc>
          <w:tcPr>
            <w:tcW w:w="0" w:type="auto"/>
            <w:shd w:val="clear" w:color="auto" w:fill="E0E0E0"/>
            <w:vAlign w:val="center"/>
          </w:tcPr>
          <w:p w14:paraId="1234A35B" w14:textId="77777777" w:rsidR="00F13ED2" w:rsidRPr="00255015" w:rsidRDefault="00F13ED2" w:rsidP="00797E92">
            <w:pPr>
              <w:pStyle w:val="TAH"/>
              <w:rPr>
                <w:lang w:eastAsia="zh-CN"/>
              </w:rPr>
            </w:pPr>
            <w:r w:rsidRPr="00255015">
              <w:t xml:space="preserve">Rank </w:t>
            </w:r>
            <w:r w:rsidRPr="00255015">
              <w:rPr>
                <w:rFonts w:hint="eastAsia"/>
                <w:lang w:eastAsia="zh-CN"/>
              </w:rPr>
              <w:t>=</w:t>
            </w:r>
            <w:r w:rsidRPr="00255015">
              <w:t xml:space="preserve"> </w:t>
            </w:r>
            <w:r w:rsidRPr="00255015">
              <w:rPr>
                <w:rFonts w:hint="eastAsia"/>
                <w:lang w:eastAsia="zh-CN"/>
              </w:rPr>
              <w:t>4</w:t>
            </w:r>
          </w:p>
        </w:tc>
        <w:tc>
          <w:tcPr>
            <w:tcW w:w="0" w:type="auto"/>
            <w:gridSpan w:val="2"/>
            <w:shd w:val="clear" w:color="auto" w:fill="E0E0E0"/>
            <w:vAlign w:val="center"/>
          </w:tcPr>
          <w:p w14:paraId="086BA1B2" w14:textId="77777777" w:rsidR="00F13ED2" w:rsidRPr="00255015" w:rsidRDefault="00F13ED2" w:rsidP="00797E92">
            <w:pPr>
              <w:pStyle w:val="TAH"/>
              <w:rPr>
                <w:lang w:eastAsia="zh-CN"/>
              </w:rPr>
            </w:pPr>
            <w:r w:rsidRPr="00255015">
              <w:t xml:space="preserve">Rank = </w:t>
            </w:r>
            <w:r w:rsidRPr="00255015">
              <w:rPr>
                <w:rFonts w:hint="eastAsia"/>
                <w:lang w:eastAsia="zh-CN"/>
              </w:rPr>
              <w:t>5</w:t>
            </w:r>
            <w:r>
              <w:rPr>
                <w:rFonts w:hint="eastAsia"/>
                <w:lang w:eastAsia="zh-CN"/>
              </w:rPr>
              <w:t xml:space="preserve"> to Rank = </w:t>
            </w:r>
            <w:r w:rsidRPr="00255015">
              <w:rPr>
                <w:rFonts w:hint="eastAsia"/>
                <w:lang w:eastAsia="zh-CN"/>
              </w:rPr>
              <w:t>8</w:t>
            </w:r>
          </w:p>
        </w:tc>
      </w:tr>
      <w:tr w:rsidR="00F13ED2" w:rsidRPr="000B0C86" w14:paraId="64F9AE91" w14:textId="77777777" w:rsidTr="00D01803">
        <w:trPr>
          <w:jc w:val="center"/>
        </w:trPr>
        <w:tc>
          <w:tcPr>
            <w:tcW w:w="0" w:type="auto"/>
            <w:vAlign w:val="center"/>
          </w:tcPr>
          <w:p w14:paraId="7FF91706" w14:textId="77777777" w:rsidR="00F13ED2" w:rsidRPr="00255015" w:rsidRDefault="00F13ED2" w:rsidP="00797E92">
            <w:pPr>
              <w:pStyle w:val="TAC"/>
            </w:pPr>
            <w:r w:rsidRPr="00255015">
              <w:t>Wide-band CQI</w:t>
            </w:r>
          </w:p>
        </w:tc>
        <w:tc>
          <w:tcPr>
            <w:tcW w:w="0" w:type="auto"/>
            <w:vAlign w:val="center"/>
          </w:tcPr>
          <w:p w14:paraId="11F54DD3" w14:textId="77777777" w:rsidR="00F13ED2" w:rsidRPr="00255015" w:rsidRDefault="00F13ED2" w:rsidP="00797E92">
            <w:pPr>
              <w:pStyle w:val="TAC"/>
            </w:pPr>
            <w:r w:rsidRPr="00255015">
              <w:t>4</w:t>
            </w:r>
          </w:p>
        </w:tc>
        <w:tc>
          <w:tcPr>
            <w:tcW w:w="0" w:type="auto"/>
            <w:vAlign w:val="center"/>
          </w:tcPr>
          <w:p w14:paraId="0AB748E2" w14:textId="77777777" w:rsidR="00F13ED2" w:rsidRPr="00255015" w:rsidRDefault="00F13ED2" w:rsidP="00797E92">
            <w:pPr>
              <w:pStyle w:val="TAC"/>
            </w:pPr>
            <w:r w:rsidRPr="00255015">
              <w:t>4</w:t>
            </w:r>
          </w:p>
        </w:tc>
        <w:tc>
          <w:tcPr>
            <w:tcW w:w="0" w:type="auto"/>
            <w:vAlign w:val="center"/>
          </w:tcPr>
          <w:p w14:paraId="3473C68A" w14:textId="77777777" w:rsidR="00F13ED2" w:rsidRPr="00255015" w:rsidRDefault="00F13ED2" w:rsidP="00797E92">
            <w:pPr>
              <w:pStyle w:val="TAC"/>
            </w:pPr>
            <w:r w:rsidRPr="00255015">
              <w:t>4</w:t>
            </w:r>
          </w:p>
        </w:tc>
        <w:tc>
          <w:tcPr>
            <w:tcW w:w="0" w:type="auto"/>
            <w:vAlign w:val="center"/>
          </w:tcPr>
          <w:p w14:paraId="58947E10" w14:textId="77777777" w:rsidR="00F13ED2" w:rsidRPr="00255015" w:rsidRDefault="00F13ED2" w:rsidP="00797E92">
            <w:pPr>
              <w:pStyle w:val="TAC"/>
            </w:pPr>
            <w:r w:rsidRPr="00255015">
              <w:t>4</w:t>
            </w:r>
          </w:p>
        </w:tc>
        <w:tc>
          <w:tcPr>
            <w:tcW w:w="0" w:type="auto"/>
            <w:gridSpan w:val="2"/>
            <w:vAlign w:val="center"/>
          </w:tcPr>
          <w:p w14:paraId="53B51529" w14:textId="77777777" w:rsidR="00F13ED2" w:rsidRPr="00255015" w:rsidRDefault="00F13ED2" w:rsidP="00797E92">
            <w:pPr>
              <w:pStyle w:val="TAC"/>
            </w:pPr>
            <w:r w:rsidRPr="00255015">
              <w:t>4</w:t>
            </w:r>
          </w:p>
        </w:tc>
      </w:tr>
      <w:tr w:rsidR="00F13ED2" w:rsidRPr="000B0C86" w14:paraId="32D50AAE" w14:textId="77777777" w:rsidTr="00D01803">
        <w:trPr>
          <w:jc w:val="center"/>
        </w:trPr>
        <w:tc>
          <w:tcPr>
            <w:tcW w:w="0" w:type="auto"/>
            <w:vAlign w:val="center"/>
          </w:tcPr>
          <w:p w14:paraId="59AAE75C" w14:textId="77777777" w:rsidR="00F13ED2" w:rsidRPr="00255015" w:rsidRDefault="00F13ED2" w:rsidP="00797E92">
            <w:pPr>
              <w:pStyle w:val="TAC"/>
            </w:pPr>
            <w:r w:rsidRPr="00255015">
              <w:t>Spatial differential CQI</w:t>
            </w:r>
          </w:p>
        </w:tc>
        <w:tc>
          <w:tcPr>
            <w:tcW w:w="0" w:type="auto"/>
            <w:vAlign w:val="center"/>
          </w:tcPr>
          <w:p w14:paraId="0C7AA9D7" w14:textId="77777777" w:rsidR="00F13ED2" w:rsidRPr="00255015" w:rsidRDefault="00F13ED2" w:rsidP="00797E92">
            <w:pPr>
              <w:pStyle w:val="TAC"/>
            </w:pPr>
            <w:r w:rsidRPr="00255015">
              <w:t>0</w:t>
            </w:r>
          </w:p>
        </w:tc>
        <w:tc>
          <w:tcPr>
            <w:tcW w:w="0" w:type="auto"/>
            <w:vAlign w:val="center"/>
          </w:tcPr>
          <w:p w14:paraId="58D2426B" w14:textId="77777777" w:rsidR="00F13ED2" w:rsidRPr="00255015" w:rsidRDefault="00F13ED2" w:rsidP="00797E92">
            <w:pPr>
              <w:pStyle w:val="TAC"/>
            </w:pPr>
            <w:r w:rsidRPr="00255015">
              <w:t>3</w:t>
            </w:r>
          </w:p>
        </w:tc>
        <w:tc>
          <w:tcPr>
            <w:tcW w:w="0" w:type="auto"/>
            <w:vAlign w:val="center"/>
          </w:tcPr>
          <w:p w14:paraId="154AEE3F" w14:textId="77777777" w:rsidR="00F13ED2" w:rsidRPr="00255015" w:rsidRDefault="00F13ED2" w:rsidP="00797E92">
            <w:pPr>
              <w:pStyle w:val="TAC"/>
              <w:rPr>
                <w:lang w:eastAsia="zh-CN"/>
              </w:rPr>
            </w:pPr>
            <w:r>
              <w:rPr>
                <w:rFonts w:hint="eastAsia"/>
                <w:lang w:eastAsia="zh-CN"/>
              </w:rPr>
              <w:t>3</w:t>
            </w:r>
          </w:p>
        </w:tc>
        <w:tc>
          <w:tcPr>
            <w:tcW w:w="0" w:type="auto"/>
            <w:vAlign w:val="center"/>
          </w:tcPr>
          <w:p w14:paraId="76A2A586" w14:textId="77777777" w:rsidR="00F13ED2" w:rsidRPr="00255015" w:rsidRDefault="00F13ED2" w:rsidP="00797E92">
            <w:pPr>
              <w:pStyle w:val="TAC"/>
            </w:pPr>
            <w:r w:rsidRPr="00255015">
              <w:t>3</w:t>
            </w:r>
          </w:p>
        </w:tc>
        <w:tc>
          <w:tcPr>
            <w:tcW w:w="0" w:type="auto"/>
            <w:gridSpan w:val="2"/>
            <w:vAlign w:val="center"/>
          </w:tcPr>
          <w:p w14:paraId="58B50030" w14:textId="77777777" w:rsidR="00F13ED2" w:rsidRPr="00255015" w:rsidRDefault="00F13ED2" w:rsidP="00797E92">
            <w:pPr>
              <w:pStyle w:val="TAC"/>
            </w:pPr>
            <w:r w:rsidRPr="00255015">
              <w:t>3</w:t>
            </w:r>
          </w:p>
        </w:tc>
      </w:tr>
      <w:tr w:rsidR="00F13ED2" w:rsidRPr="000B0C86" w14:paraId="6DE79BD8" w14:textId="77777777" w:rsidTr="00D01803">
        <w:trPr>
          <w:jc w:val="center"/>
        </w:trPr>
        <w:tc>
          <w:tcPr>
            <w:tcW w:w="0" w:type="auto"/>
            <w:vAlign w:val="center"/>
          </w:tcPr>
          <w:p w14:paraId="32077580" w14:textId="77777777" w:rsidR="00F13ED2" w:rsidRPr="00255015" w:rsidRDefault="00F13ED2" w:rsidP="00797E92">
            <w:pPr>
              <w:pStyle w:val="TAC"/>
            </w:pPr>
            <w:r w:rsidRPr="00255015">
              <w:t>Wide-band PMI</w:t>
            </w:r>
          </w:p>
        </w:tc>
        <w:tc>
          <w:tcPr>
            <w:tcW w:w="0" w:type="auto"/>
            <w:vAlign w:val="center"/>
          </w:tcPr>
          <w:p w14:paraId="6333837E" w14:textId="77777777" w:rsidR="00F13ED2" w:rsidRPr="00255015" w:rsidRDefault="00F13ED2" w:rsidP="00797E92">
            <w:pPr>
              <w:pStyle w:val="TAC"/>
              <w:rPr>
                <w:lang w:eastAsia="zh-CN"/>
              </w:rPr>
            </w:pPr>
            <w:r>
              <w:rPr>
                <w:rFonts w:hint="eastAsia"/>
                <w:lang w:eastAsia="zh-CN"/>
              </w:rPr>
              <w:t>4</w:t>
            </w:r>
          </w:p>
        </w:tc>
        <w:tc>
          <w:tcPr>
            <w:tcW w:w="0" w:type="auto"/>
            <w:vAlign w:val="center"/>
          </w:tcPr>
          <w:p w14:paraId="4A486A5D" w14:textId="77777777" w:rsidR="00F13ED2" w:rsidRPr="00255015" w:rsidRDefault="00F13ED2" w:rsidP="00797E92">
            <w:pPr>
              <w:pStyle w:val="TAC"/>
              <w:rPr>
                <w:lang w:eastAsia="zh-CN"/>
              </w:rPr>
            </w:pPr>
            <w:r>
              <w:rPr>
                <w:rFonts w:hint="eastAsia"/>
                <w:lang w:eastAsia="zh-CN"/>
              </w:rPr>
              <w:t>4</w:t>
            </w:r>
          </w:p>
        </w:tc>
        <w:tc>
          <w:tcPr>
            <w:tcW w:w="0" w:type="auto"/>
            <w:vAlign w:val="center"/>
          </w:tcPr>
          <w:p w14:paraId="572559B6" w14:textId="77777777" w:rsidR="00F13ED2" w:rsidRPr="00255015" w:rsidRDefault="00F13ED2" w:rsidP="00797E92">
            <w:pPr>
              <w:pStyle w:val="TAC"/>
              <w:rPr>
                <w:lang w:eastAsia="zh-CN"/>
              </w:rPr>
            </w:pPr>
            <w:r>
              <w:rPr>
                <w:rFonts w:hint="eastAsia"/>
                <w:lang w:eastAsia="zh-CN"/>
              </w:rPr>
              <w:t>4</w:t>
            </w:r>
          </w:p>
        </w:tc>
        <w:tc>
          <w:tcPr>
            <w:tcW w:w="0" w:type="auto"/>
            <w:vAlign w:val="center"/>
          </w:tcPr>
          <w:p w14:paraId="4EEF727C" w14:textId="77777777" w:rsidR="00F13ED2" w:rsidRPr="00255015" w:rsidRDefault="00F13ED2" w:rsidP="00797E92">
            <w:pPr>
              <w:pStyle w:val="TAC"/>
              <w:rPr>
                <w:lang w:eastAsia="zh-CN"/>
              </w:rPr>
            </w:pPr>
            <w:r>
              <w:rPr>
                <w:rFonts w:hint="eastAsia"/>
                <w:lang w:eastAsia="zh-CN"/>
              </w:rPr>
              <w:t>3</w:t>
            </w:r>
          </w:p>
        </w:tc>
        <w:tc>
          <w:tcPr>
            <w:tcW w:w="0" w:type="auto"/>
            <w:gridSpan w:val="2"/>
            <w:vAlign w:val="center"/>
          </w:tcPr>
          <w:p w14:paraId="5307D0F1" w14:textId="77777777" w:rsidR="00F13ED2" w:rsidRPr="00255015" w:rsidRDefault="00F13ED2" w:rsidP="00797E92">
            <w:pPr>
              <w:pStyle w:val="TAC"/>
              <w:rPr>
                <w:lang w:eastAsia="zh-CN"/>
              </w:rPr>
            </w:pPr>
            <w:r>
              <w:rPr>
                <w:rFonts w:hint="eastAsia"/>
                <w:lang w:eastAsia="zh-CN"/>
              </w:rPr>
              <w:t>0</w:t>
            </w:r>
          </w:p>
        </w:tc>
      </w:tr>
    </w:tbl>
    <w:p w14:paraId="695295B1" w14:textId="77777777" w:rsidR="00850804" w:rsidRDefault="00850804" w:rsidP="00850804"/>
    <w:p w14:paraId="20459A9E" w14:textId="77777777" w:rsidR="009F7A98" w:rsidRDefault="009F7A98">
      <w:r>
        <w:t>Table 5.2.3.3.1-3 shows the fields and the corresponding bit widths for the rank indication feedback for wideband reports for PDSCH transmissions associated with transmission mode 3, transmission mode 4</w:t>
      </w:r>
      <w:r w:rsidR="00CA23FD">
        <w:t>,</w:t>
      </w:r>
      <w:r>
        <w:t xml:space="preserve"> transmission mode 8</w:t>
      </w:r>
      <w:r w:rsidR="0000249D">
        <w:rPr>
          <w:rFonts w:hint="eastAsia"/>
        </w:rPr>
        <w:t xml:space="preserve"> configured with PMI/RI reporting</w:t>
      </w:r>
      <w:r w:rsidR="00CA23FD">
        <w:t>, transmission mode 9</w:t>
      </w:r>
      <w:r w:rsidR="00E34082">
        <w:rPr>
          <w:rFonts w:hint="eastAsia"/>
          <w:lang w:eastAsia="zh-CN"/>
        </w:rPr>
        <w:t xml:space="preserve"> </w:t>
      </w:r>
      <w:r w:rsidR="00E34082">
        <w:t>configured with PMI/RI reporting</w:t>
      </w:r>
      <w:r w:rsidR="00E34082">
        <w:rPr>
          <w:rFonts w:hint="eastAsia"/>
        </w:rPr>
        <w:t xml:space="preserve"> with </w:t>
      </w:r>
      <w:smartTag w:uri="urn:schemas-microsoft-com:office:smarttags" w:element="chsdate">
        <w:smartTagPr>
          <w:attr w:name="IsROCDate" w:val="False"/>
          <w:attr w:name="IsLunarDate" w:val="False"/>
          <w:attr w:name="Day" w:val="8"/>
          <w:attr w:name="Month" w:val="4"/>
          <w:attr w:name="Year" w:val="2002"/>
        </w:smartTagPr>
        <w:r w:rsidR="00E34082">
          <w:rPr>
            <w:rFonts w:hint="eastAsia"/>
          </w:rPr>
          <w:t>2/4/8</w:t>
        </w:r>
      </w:smartTag>
      <w:r w:rsidR="00E34082">
        <w:rPr>
          <w:rFonts w:hint="eastAsia"/>
        </w:rPr>
        <w:t xml:space="preserve"> antenna ports</w:t>
      </w:r>
      <w:r w:rsidR="00E34082">
        <w:t xml:space="preserve">, </w:t>
      </w:r>
      <w:r w:rsidR="00E34082" w:rsidRPr="002E52AB">
        <w:rPr>
          <w:lang w:eastAsia="zh-CN"/>
        </w:rPr>
        <w:t>transmission mode</w:t>
      </w:r>
      <w:r w:rsidR="00E34082">
        <w:rPr>
          <w:lang w:eastAsia="zh-CN"/>
        </w:rPr>
        <w:t xml:space="preserve"> </w:t>
      </w:r>
      <w:r w:rsidR="00E34082">
        <w:rPr>
          <w:rFonts w:hint="eastAsia"/>
          <w:lang w:eastAsia="zh-CN"/>
        </w:rPr>
        <w:t>10</w:t>
      </w:r>
      <w:r>
        <w:t xml:space="preserve"> configured with PMI/RI reporting</w:t>
      </w:r>
      <w:r w:rsidR="0000249D">
        <w:rPr>
          <w:rFonts w:hint="eastAsia"/>
        </w:rPr>
        <w:t xml:space="preserve"> with </w:t>
      </w:r>
      <w:smartTag w:uri="urn:schemas-microsoft-com:office:smarttags" w:element="chsdate">
        <w:smartTagPr>
          <w:attr w:name="Year" w:val="2002"/>
          <w:attr w:name="Month" w:val="4"/>
          <w:attr w:name="Day" w:val="8"/>
          <w:attr w:name="IsLunarDate" w:val="False"/>
          <w:attr w:name="IsROCDate" w:val="False"/>
        </w:smartTagPr>
        <w:r w:rsidR="0000249D">
          <w:rPr>
            <w:rFonts w:hint="eastAsia"/>
          </w:rPr>
          <w:t>2/4/8</w:t>
        </w:r>
      </w:smartTag>
      <w:r w:rsidR="0000249D">
        <w:rPr>
          <w:rFonts w:hint="eastAsia"/>
        </w:rPr>
        <w:t xml:space="preserve"> antenna ports</w:t>
      </w:r>
      <w:r w:rsidR="00F13ED2">
        <w:t>,</w:t>
      </w:r>
      <w:r w:rsidR="00F13ED2">
        <w:rPr>
          <w:i/>
        </w:rPr>
        <w:t xml:space="preserve"> </w:t>
      </w:r>
      <w:r w:rsidR="00F13ED2">
        <w:t>transmission mode</w:t>
      </w:r>
      <w:r w:rsidR="00F13ED2">
        <w:rPr>
          <w:lang w:eastAsia="zh-CN"/>
        </w:rPr>
        <w:t xml:space="preserve"> 9/10</w:t>
      </w:r>
      <w:r w:rsidR="00F13ED2">
        <w:t xml:space="preserve"> </w:t>
      </w:r>
      <w:r w:rsidR="00F13ED2">
        <w:rPr>
          <w:lang w:eastAsia="zh-CN"/>
        </w:rPr>
        <w:t xml:space="preserve">configured </w:t>
      </w:r>
      <w:r w:rsidR="00F13ED2">
        <w:t xml:space="preserve">with </w:t>
      </w:r>
      <w:r w:rsidR="00F13ED2">
        <w:rPr>
          <w:lang w:eastAsia="zh-CN"/>
        </w:rPr>
        <w:t>PMI/RI</w:t>
      </w:r>
      <w:r w:rsidR="00F13ED2">
        <w:t xml:space="preserve"> reporting </w:t>
      </w:r>
      <w:r w:rsidR="00F13ED2">
        <w:rPr>
          <w:rFonts w:hint="eastAsia"/>
        </w:rPr>
        <w:t xml:space="preserve">with </w:t>
      </w:r>
      <w:smartTag w:uri="urn:schemas-microsoft-com:office:smarttags" w:element="chsdate">
        <w:smartTagPr>
          <w:attr w:name="Year" w:val="2002"/>
          <w:attr w:name="Month" w:val="4"/>
          <w:attr w:name="Day" w:val="8"/>
          <w:attr w:name="IsLunarDate" w:val="False"/>
          <w:attr w:name="IsROCDate" w:val="False"/>
        </w:smartTagPr>
        <w:r w:rsidR="00F13ED2">
          <w:rPr>
            <w:rFonts w:hint="eastAsia"/>
          </w:rPr>
          <w:t>2/4/8</w:t>
        </w:r>
      </w:smartTag>
      <w:r w:rsidR="00F13ED2">
        <w:rPr>
          <w:rFonts w:hint="eastAsia"/>
        </w:rPr>
        <w:t xml:space="preserve"> antenna ports</w:t>
      </w:r>
      <w:r w:rsidR="00F13ED2">
        <w:rPr>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00F13ED2">
        <w:rPr>
          <w:rFonts w:hint="eastAsia"/>
          <w:i/>
          <w:lang w:eastAsia="zh-CN"/>
        </w:rPr>
        <w:t>,</w:t>
      </w:r>
      <w:r w:rsidR="00F13ED2" w:rsidRPr="004F3128">
        <w:t xml:space="preserve"> </w:t>
      </w:r>
      <w:r w:rsidR="00F13ED2">
        <w:t>transmission mode 9</w:t>
      </w:r>
      <w:r w:rsidR="00F13ED2">
        <w:rPr>
          <w:rFonts w:hint="eastAsia"/>
          <w:lang w:eastAsia="zh-CN"/>
        </w:rPr>
        <w:t>/10</w:t>
      </w:r>
      <w:r w:rsidR="00F13ED2">
        <w:t xml:space="preserve"> configured with PMI/RI reporting with </w:t>
      </w:r>
      <w:r w:rsidR="00F13ED2">
        <w:rPr>
          <w:rFonts w:hint="eastAsia"/>
          <w:lang w:eastAsia="zh-CN"/>
        </w:rPr>
        <w:t>8/12/16</w:t>
      </w:r>
      <w:r w:rsidR="00243F06">
        <w:rPr>
          <w:rFonts w:hint="eastAsia"/>
          <w:lang w:eastAsia="zh-CN"/>
        </w:rPr>
        <w:t>/20/24/28/32</w:t>
      </w:r>
      <w:r w:rsidR="00F13ED2">
        <w:t xml:space="preserve"> antenna ports</w:t>
      </w:r>
      <w:r w:rsidR="00F13ED2">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A</w:t>
      </w:r>
      <w:r w:rsidR="00D054B0">
        <w:t>'</w:t>
      </w:r>
      <w:r w:rsidR="00243F06">
        <w:t xml:space="preserve"> </w:t>
      </w:r>
      <w:r w:rsidR="00243F06">
        <w:rPr>
          <w:rFonts w:hint="eastAsia"/>
          <w:lang w:eastAsia="zh-CN"/>
        </w:rPr>
        <w:t xml:space="preserve">except with </w:t>
      </w:r>
      <w:r w:rsidR="00243F06" w:rsidRPr="00F84586">
        <w:rPr>
          <w:i/>
        </w:rPr>
        <w:t>advancedCodebookEnabled</w:t>
      </w:r>
      <w:r w:rsidR="00243F06">
        <w:rPr>
          <w:i/>
        </w:rPr>
        <w:t>=TRUE</w:t>
      </w:r>
      <w:r w:rsidR="00F13ED2">
        <w:rPr>
          <w:rFonts w:hint="eastAsia"/>
          <w:lang w:eastAsia="zh-CN"/>
        </w:rPr>
        <w:t xml:space="preserve">, and </w:t>
      </w:r>
      <w:r w:rsidR="00F13ED2">
        <w:t>transmission mode 9</w:t>
      </w:r>
      <w:r w:rsidR="00F13ED2">
        <w:rPr>
          <w:rFonts w:hint="eastAsia"/>
        </w:rPr>
        <w:t xml:space="preserve">/10 </w:t>
      </w:r>
      <w:r w:rsidR="00F13ED2">
        <w:t xml:space="preserve">configured without PMI reporting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00F13ED2">
        <w:rPr>
          <w:rFonts w:hint="eastAsia"/>
        </w:rPr>
        <w:t xml:space="preserve"> </w:t>
      </w:r>
      <w:r w:rsidR="00F13ED2">
        <w:t>with 2/4/8 antenna ports</w:t>
      </w:r>
      <w:r w:rsidR="00243F06">
        <w:rPr>
          <w:rFonts w:hint="eastAsia"/>
          <w:lang w:eastAsia="zh-CN"/>
        </w:rPr>
        <w:t>,</w:t>
      </w:r>
      <w:r w:rsidR="00243F06" w:rsidRPr="00F50AE0">
        <w:t xml:space="preserve"> </w:t>
      </w:r>
      <w:r w:rsidR="00243F06">
        <w:t>transmission mode</w:t>
      </w:r>
      <w:r w:rsidR="00243F06">
        <w:rPr>
          <w:lang w:eastAsia="zh-CN"/>
        </w:rPr>
        <w:t xml:space="preserve"> 9/10</w:t>
      </w:r>
      <w:r w:rsidR="00243F06">
        <w:t xml:space="preserve"> </w:t>
      </w:r>
      <w:r w:rsidR="00243F06">
        <w:rPr>
          <w:rFonts w:hint="eastAsia"/>
          <w:lang w:eastAsia="zh-CN"/>
        </w:rPr>
        <w:t>configured with</w:t>
      </w:r>
      <w:r w:rsidR="00243F06">
        <w:rPr>
          <w:lang w:eastAsia="zh-CN"/>
        </w:rPr>
        <w:t xml:space="preserve"> </w:t>
      </w:r>
      <w:r w:rsidR="00243F06">
        <w:t xml:space="preserve">higher layer </w:t>
      </w:r>
      <w:r w:rsidR="00243F06" w:rsidRPr="0095051D">
        <w:rPr>
          <w:rFonts w:hint="eastAsia"/>
        </w:rPr>
        <w:t xml:space="preserve">parameter </w:t>
      </w:r>
      <w:r w:rsidR="00243F06" w:rsidRPr="00077D26">
        <w:rPr>
          <w:i/>
        </w:rPr>
        <w:t>eMIMO-Type</w:t>
      </w:r>
      <w:r w:rsidR="00243F06">
        <w:rPr>
          <w:rFonts w:hint="eastAsia"/>
          <w:i/>
          <w:lang w:eastAsia="zh-CN"/>
        </w:rPr>
        <w:t xml:space="preserve"> </w:t>
      </w:r>
      <w:r w:rsidR="00243F06" w:rsidRPr="0022662A">
        <w:rPr>
          <w:rFonts w:hint="eastAsia"/>
          <w:lang w:eastAsia="zh-CN"/>
        </w:rPr>
        <w:t>and</w:t>
      </w:r>
      <w:r w:rsidR="00243F06">
        <w:rPr>
          <w:rFonts w:hint="eastAsia"/>
          <w:i/>
          <w:lang w:eastAsia="zh-CN"/>
        </w:rPr>
        <w:t xml:space="preserve"> </w:t>
      </w:r>
      <w:r w:rsidR="00243F06" w:rsidRPr="00077D26">
        <w:rPr>
          <w:i/>
        </w:rPr>
        <w:t>eMIMO-Typ</w:t>
      </w:r>
      <w:r w:rsidR="00243F06">
        <w:rPr>
          <w:rFonts w:hint="eastAsia"/>
          <w:i/>
          <w:lang w:eastAsia="zh-CN"/>
        </w:rPr>
        <w:t xml:space="preserve">e2, </w:t>
      </w:r>
      <w:r w:rsidR="00243F06" w:rsidRPr="00F50AE0">
        <w:rPr>
          <w:rFonts w:hint="eastAsia"/>
          <w:lang w:eastAsia="zh-CN"/>
        </w:rPr>
        <w:t xml:space="preserve">and </w:t>
      </w:r>
      <w:r w:rsidR="00243F06" w:rsidRPr="00077D26">
        <w:rPr>
          <w:i/>
        </w:rPr>
        <w:t>eMIMO-Typ</w:t>
      </w:r>
      <w:r w:rsidR="00243F06">
        <w:rPr>
          <w:rFonts w:hint="eastAsia"/>
          <w:i/>
          <w:lang w:eastAsia="zh-CN"/>
        </w:rPr>
        <w:t>e2</w:t>
      </w:r>
      <w:r w:rsidR="00243F06">
        <w:rPr>
          <w:rFonts w:hint="eastAsia"/>
          <w:lang w:eastAsia="zh-CN"/>
        </w:rPr>
        <w:t xml:space="preserve"> </w:t>
      </w:r>
      <w:r w:rsidR="00243F06">
        <w:rPr>
          <w:lang w:eastAsia="zh-CN"/>
        </w:rPr>
        <w:t xml:space="preserve">configured </w:t>
      </w:r>
      <w:r w:rsidR="00243F06">
        <w:t xml:space="preserve">with </w:t>
      </w:r>
      <w:r w:rsidR="00243F06">
        <w:rPr>
          <w:lang w:eastAsia="zh-CN"/>
        </w:rPr>
        <w:t>PMI/RI</w:t>
      </w:r>
      <w:r w:rsidR="00243F06">
        <w:t xml:space="preserve"> reporting </w:t>
      </w:r>
      <w:r w:rsidR="00243F06">
        <w:rPr>
          <w:rFonts w:hint="eastAsia"/>
        </w:rPr>
        <w:t xml:space="preserve">with </w:t>
      </w:r>
      <w:smartTag w:uri="urn:schemas-microsoft-com:office:smarttags" w:element="chsdate">
        <w:smartTagPr>
          <w:attr w:name="IsROCDate" w:val="False"/>
          <w:attr w:name="IsLunarDate" w:val="False"/>
          <w:attr w:name="Day" w:val="8"/>
          <w:attr w:name="Month" w:val="4"/>
          <w:attr w:name="Year" w:val="2002"/>
        </w:smartTagPr>
        <w:r w:rsidR="00243F06">
          <w:rPr>
            <w:rFonts w:hint="eastAsia"/>
          </w:rPr>
          <w:t>2/4/8</w:t>
        </w:r>
      </w:smartTag>
      <w:r w:rsidR="00243F06">
        <w:rPr>
          <w:rFonts w:hint="eastAsia"/>
        </w:rPr>
        <w:t xml:space="preserve"> antenna ports</w:t>
      </w:r>
      <w:r w:rsidR="00243F06">
        <w:rPr>
          <w:rFonts w:hint="eastAsia"/>
          <w:lang w:eastAsia="zh-CN"/>
        </w:rPr>
        <w:t>, and</w:t>
      </w:r>
      <w:r w:rsidR="00243F06">
        <w:rPr>
          <w:lang w:eastAsia="zh-CN"/>
        </w:rPr>
        <w:t xml:space="preserve"> </w:t>
      </w:r>
      <w:r w:rsidR="00243F06">
        <w:t>transmission mode 9</w:t>
      </w:r>
      <w:r w:rsidR="00243F06">
        <w:rPr>
          <w:rFonts w:hint="eastAsia"/>
        </w:rPr>
        <w:t>/10</w:t>
      </w:r>
      <w:r w:rsidR="00243F06">
        <w:t xml:space="preserve"> </w:t>
      </w:r>
      <w:r w:rsidR="00243F06">
        <w:rPr>
          <w:rFonts w:hint="eastAsia"/>
          <w:lang w:eastAsia="zh-CN"/>
        </w:rPr>
        <w:t>configured with</w:t>
      </w:r>
      <w:r w:rsidR="00243F06">
        <w:rPr>
          <w:lang w:eastAsia="zh-CN"/>
        </w:rPr>
        <w:t xml:space="preserve"> </w:t>
      </w:r>
      <w:r w:rsidR="00243F06">
        <w:t xml:space="preserve">higher layer </w:t>
      </w:r>
      <w:r w:rsidR="00243F06" w:rsidRPr="0095051D">
        <w:rPr>
          <w:rFonts w:hint="eastAsia"/>
        </w:rPr>
        <w:t xml:space="preserve">parameter </w:t>
      </w:r>
      <w:r w:rsidR="00243F06" w:rsidRPr="00077D26">
        <w:rPr>
          <w:i/>
        </w:rPr>
        <w:t>eMIMO-Type</w:t>
      </w:r>
      <w:r w:rsidR="00243F06">
        <w:rPr>
          <w:rFonts w:hint="eastAsia"/>
          <w:i/>
          <w:lang w:eastAsia="zh-CN"/>
        </w:rPr>
        <w:t xml:space="preserve"> </w:t>
      </w:r>
      <w:r w:rsidR="00243F06" w:rsidRPr="0022662A">
        <w:rPr>
          <w:rFonts w:hint="eastAsia"/>
          <w:lang w:eastAsia="zh-CN"/>
        </w:rPr>
        <w:t>and</w:t>
      </w:r>
      <w:r w:rsidR="00243F06">
        <w:rPr>
          <w:rFonts w:hint="eastAsia"/>
          <w:i/>
          <w:lang w:eastAsia="zh-CN"/>
        </w:rPr>
        <w:t xml:space="preserve"> </w:t>
      </w:r>
      <w:r w:rsidR="00243F06" w:rsidRPr="00077D26">
        <w:rPr>
          <w:i/>
        </w:rPr>
        <w:t>eMIMO-Typ</w:t>
      </w:r>
      <w:r w:rsidR="00243F06">
        <w:rPr>
          <w:rFonts w:hint="eastAsia"/>
          <w:i/>
          <w:lang w:eastAsia="zh-CN"/>
        </w:rPr>
        <w:t>e2</w:t>
      </w:r>
      <w:r w:rsidR="00243F06">
        <w:t xml:space="preserve">, and </w:t>
      </w:r>
      <w:r w:rsidR="00243F06" w:rsidRPr="00077D26">
        <w:rPr>
          <w:i/>
        </w:rPr>
        <w:t>eMIMO-Type</w:t>
      </w:r>
      <w:r w:rsidR="00243F06">
        <w:rPr>
          <w:rFonts w:hint="eastAsia"/>
          <w:i/>
          <w:lang w:eastAsia="zh-CN"/>
        </w:rPr>
        <w:t>2</w:t>
      </w:r>
      <w:r w:rsidR="00243F06">
        <w:t xml:space="preserve"> is set to </w:t>
      </w:r>
      <w:r w:rsidR="00D054B0">
        <w:t>'</w:t>
      </w:r>
      <w:r w:rsidR="00243F06">
        <w:t>CLASS B</w:t>
      </w:r>
      <w:r w:rsidR="00D054B0">
        <w:t>'</w:t>
      </w:r>
      <w:r w:rsidR="00243F06">
        <w:rPr>
          <w:rFonts w:hint="eastAsia"/>
        </w:rPr>
        <w:t xml:space="preserve"> </w:t>
      </w:r>
      <w:r w:rsidR="00243F06">
        <w:t>without PMI reporting with 2/4/8 antenna ports</w:t>
      </w:r>
      <w:r>
        <w:t>.</w:t>
      </w:r>
    </w:p>
    <w:p w14:paraId="294967C8" w14:textId="77777777" w:rsidR="00F13ED2" w:rsidRDefault="00F13ED2"/>
    <w:p w14:paraId="001F28F8" w14:textId="77777777" w:rsidR="009F7A98" w:rsidRDefault="009F7A98">
      <w:pPr>
        <w:pStyle w:val="TH"/>
      </w:pPr>
      <w:r>
        <w:t>Table 5.2.3.3.1-3: UCI fields for rank indication feedback for wideband reports (transmission mode 3, transmission mode 4</w:t>
      </w:r>
      <w:r w:rsidR="00CA23FD">
        <w:t>,</w:t>
      </w:r>
      <w:r>
        <w:t xml:space="preserve"> transmission mode 8</w:t>
      </w:r>
      <w:r w:rsidR="0000249D">
        <w:rPr>
          <w:rFonts w:hint="eastAsia"/>
          <w:lang w:eastAsia="zh-CN"/>
        </w:rPr>
        <w:t xml:space="preserve"> configured with PMI/RI reporting</w:t>
      </w:r>
      <w:r w:rsidR="00CA23FD">
        <w:t>, transmission mode 9</w:t>
      </w:r>
      <w:r w:rsidR="00E34082">
        <w:rPr>
          <w:rFonts w:hint="eastAsia"/>
          <w:lang w:eastAsia="zh-CN"/>
        </w:rPr>
        <w:t xml:space="preserve"> </w:t>
      </w:r>
      <w:r w:rsidR="00E34082">
        <w:t>configured with PMI/RI reporting</w:t>
      </w:r>
      <w:r w:rsidR="00E34082">
        <w:rPr>
          <w:rFonts w:hint="eastAsia"/>
          <w:lang w:eastAsia="zh-CN"/>
        </w:rPr>
        <w:t xml:space="preserve"> with </w:t>
      </w:r>
      <w:smartTag w:uri="urn:schemas-microsoft-com:office:smarttags" w:element="chsdate">
        <w:smartTagPr>
          <w:attr w:name="IsROCDate" w:val="False"/>
          <w:attr w:name="IsLunarDate" w:val="False"/>
          <w:attr w:name="Day" w:val="8"/>
          <w:attr w:name="Month" w:val="4"/>
          <w:attr w:name="Year" w:val="2002"/>
        </w:smartTagPr>
        <w:r w:rsidR="00E34082">
          <w:rPr>
            <w:rFonts w:hint="eastAsia"/>
            <w:lang w:eastAsia="zh-CN"/>
          </w:rPr>
          <w:t>2/4/8</w:t>
        </w:r>
      </w:smartTag>
      <w:r w:rsidR="00E34082">
        <w:rPr>
          <w:rFonts w:hint="eastAsia"/>
          <w:lang w:eastAsia="zh-CN"/>
        </w:rPr>
        <w:t xml:space="preserve"> antenna ports</w:t>
      </w:r>
      <w:r w:rsidR="00E34082">
        <w:rPr>
          <w:lang w:eastAsia="zh-CN"/>
        </w:rPr>
        <w:t xml:space="preserve">, </w:t>
      </w:r>
      <w:r w:rsidR="00E34082" w:rsidRPr="002E52AB">
        <w:rPr>
          <w:lang w:eastAsia="zh-CN"/>
        </w:rPr>
        <w:t>transmission mode</w:t>
      </w:r>
      <w:r w:rsidR="00E34082">
        <w:rPr>
          <w:lang w:eastAsia="zh-CN"/>
        </w:rPr>
        <w:t xml:space="preserve"> </w:t>
      </w:r>
      <w:r w:rsidR="00E34082">
        <w:rPr>
          <w:rFonts w:hint="eastAsia"/>
          <w:lang w:eastAsia="zh-CN"/>
        </w:rPr>
        <w:t>10</w:t>
      </w:r>
      <w:r>
        <w:t xml:space="preserve"> configured with PMI/RI reporting</w:t>
      </w:r>
      <w:r w:rsidR="0000249D">
        <w:rPr>
          <w:rFonts w:hint="eastAsia"/>
          <w:lang w:eastAsia="zh-CN"/>
        </w:rPr>
        <w:t xml:space="preserve"> with </w:t>
      </w:r>
      <w:smartTag w:uri="urn:schemas-microsoft-com:office:smarttags" w:element="chsdate">
        <w:smartTagPr>
          <w:attr w:name="Year" w:val="2002"/>
          <w:attr w:name="Month" w:val="4"/>
          <w:attr w:name="Day" w:val="8"/>
          <w:attr w:name="IsLunarDate" w:val="False"/>
          <w:attr w:name="IsROCDate" w:val="False"/>
        </w:smartTagPr>
        <w:r w:rsidR="0000249D">
          <w:rPr>
            <w:rFonts w:hint="eastAsia"/>
            <w:lang w:eastAsia="zh-CN"/>
          </w:rPr>
          <w:t>2/4/8</w:t>
        </w:r>
      </w:smartTag>
      <w:r w:rsidR="0000249D">
        <w:rPr>
          <w:rFonts w:hint="eastAsia"/>
          <w:lang w:eastAsia="zh-CN"/>
        </w:rPr>
        <w:t xml:space="preserve"> antenna ports</w:t>
      </w:r>
      <w:r w:rsidR="001E7054">
        <w:rPr>
          <w:lang w:eastAsia="zh-CN"/>
        </w:rPr>
        <w:t xml:space="preserve">, </w:t>
      </w:r>
      <w:r w:rsidR="001E7054">
        <w:t>transmission mode 9</w:t>
      </w:r>
      <w:r w:rsidR="001E7054">
        <w:rPr>
          <w:rFonts w:hint="eastAsia"/>
          <w:lang w:eastAsia="zh-CN"/>
        </w:rPr>
        <w:t>/10</w:t>
      </w:r>
      <w:r w:rsidR="001E7054">
        <w:t xml:space="preserve"> configured with PMI/RI </w:t>
      </w:r>
      <w:r w:rsidR="00243F06">
        <w:t xml:space="preserve">or without PMI </w:t>
      </w:r>
      <w:r w:rsidR="001E7054">
        <w:t xml:space="preserve">reporting with </w:t>
      </w:r>
      <w:r w:rsidR="001E7054">
        <w:rPr>
          <w:rFonts w:hint="eastAsia"/>
          <w:lang w:eastAsia="zh-CN"/>
        </w:rPr>
        <w:t>2/4/8</w:t>
      </w:r>
      <w:r w:rsidR="001E7054">
        <w:t xml:space="preserve"> antenna ports</w:t>
      </w:r>
      <w:r w:rsidR="001E7054">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001E7054">
        <w:rPr>
          <w:rFonts w:hint="eastAsia"/>
          <w:i/>
          <w:lang w:eastAsia="zh-CN"/>
        </w:rPr>
        <w:t>,</w:t>
      </w:r>
      <w:r w:rsidR="001E7054" w:rsidRPr="004F3128">
        <w:t xml:space="preserve"> </w:t>
      </w:r>
      <w:r w:rsidR="001E7054">
        <w:t>transmission mode 9</w:t>
      </w:r>
      <w:r w:rsidR="001E7054">
        <w:rPr>
          <w:rFonts w:hint="eastAsia"/>
          <w:lang w:eastAsia="zh-CN"/>
        </w:rPr>
        <w:t>/10</w:t>
      </w:r>
      <w:r w:rsidR="001E7054">
        <w:t xml:space="preserve"> configured with PMI/RI reporting with </w:t>
      </w:r>
      <w:r w:rsidR="001E7054">
        <w:rPr>
          <w:rFonts w:hint="eastAsia"/>
          <w:lang w:eastAsia="zh-CN"/>
        </w:rPr>
        <w:t>8/12/16</w:t>
      </w:r>
      <w:r w:rsidR="00243F06">
        <w:rPr>
          <w:rFonts w:hint="eastAsia"/>
          <w:lang w:eastAsia="zh-CN"/>
        </w:rPr>
        <w:t>/20/24/28/32</w:t>
      </w:r>
      <w:r w:rsidR="001E7054">
        <w:t xml:space="preserve"> antenna ports</w:t>
      </w:r>
      <w:r w:rsidR="001E7054">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A</w:t>
      </w:r>
      <w:r w:rsidR="00D054B0">
        <w:t>'</w:t>
      </w:r>
      <w:r w:rsidR="00243F06" w:rsidRPr="00EE6FD7">
        <w:rPr>
          <w:rFonts w:hint="eastAsia"/>
          <w:lang w:eastAsia="zh-CN"/>
        </w:rPr>
        <w:t xml:space="preserve"> </w:t>
      </w:r>
      <w:r w:rsidR="00243F06">
        <w:rPr>
          <w:rFonts w:hint="eastAsia"/>
          <w:lang w:eastAsia="zh-CN"/>
        </w:rPr>
        <w:t xml:space="preserve">except with </w:t>
      </w:r>
      <w:r w:rsidR="00243F06" w:rsidRPr="00F84586">
        <w:rPr>
          <w:i/>
        </w:rPr>
        <w:t>advancedCodebookEnabled</w:t>
      </w:r>
      <w:r w:rsidR="00243F06">
        <w:rPr>
          <w:i/>
        </w:rPr>
        <w:t>=TRUE</w:t>
      </w:r>
      <w:r w:rsidR="001E7054">
        <w:rPr>
          <w:rFonts w:hint="eastAsia"/>
          <w:lang w:eastAsia="zh-CN"/>
        </w:rPr>
        <w:t xml:space="preserve">, and </w:t>
      </w:r>
      <w:r w:rsidR="001E7054">
        <w:t>transmission mode 9</w:t>
      </w:r>
      <w:r w:rsidR="001E7054">
        <w:rPr>
          <w:rFonts w:hint="eastAsia"/>
        </w:rPr>
        <w:t xml:space="preserve">/10 </w:t>
      </w:r>
      <w:r w:rsidR="001E7054">
        <w:t xml:space="preserve">configured without PMI reporting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001E7054">
        <w:rPr>
          <w:rFonts w:hint="eastAsia"/>
        </w:rPr>
        <w:t xml:space="preserve"> </w:t>
      </w:r>
      <w:r w:rsidR="001E7054">
        <w:t>with 2/4/8 antenna ports</w:t>
      </w:r>
      <w:r w:rsidR="00243F06">
        <w:t>,</w:t>
      </w:r>
      <w:r w:rsidR="00243F06">
        <w:rPr>
          <w:rFonts w:hint="eastAsia"/>
          <w:lang w:eastAsia="zh-CN"/>
        </w:rPr>
        <w:t xml:space="preserve"> </w:t>
      </w:r>
      <w:r w:rsidR="00243F06">
        <w:t>and transmission mode</w:t>
      </w:r>
      <w:r w:rsidR="00243F06">
        <w:rPr>
          <w:lang w:eastAsia="zh-CN"/>
        </w:rPr>
        <w:t xml:space="preserve"> 9/10</w:t>
      </w:r>
      <w:r w:rsidR="00243F06">
        <w:t xml:space="preserve"> </w:t>
      </w:r>
      <w:r w:rsidR="00243F06">
        <w:rPr>
          <w:rFonts w:hint="eastAsia"/>
          <w:lang w:eastAsia="zh-CN"/>
        </w:rPr>
        <w:t>configured with</w:t>
      </w:r>
      <w:r w:rsidR="00243F06">
        <w:rPr>
          <w:lang w:eastAsia="zh-CN"/>
        </w:rPr>
        <w:t xml:space="preserve"> </w:t>
      </w:r>
      <w:r w:rsidR="00243F06">
        <w:t xml:space="preserve">higher layer </w:t>
      </w:r>
      <w:r w:rsidR="00243F06" w:rsidRPr="0095051D">
        <w:rPr>
          <w:rFonts w:hint="eastAsia"/>
        </w:rPr>
        <w:t xml:space="preserve">parameter </w:t>
      </w:r>
      <w:r w:rsidR="00243F06" w:rsidRPr="00077D26">
        <w:rPr>
          <w:i/>
        </w:rPr>
        <w:t>eMIMO-Type</w:t>
      </w:r>
      <w:r w:rsidR="00243F06">
        <w:rPr>
          <w:rFonts w:hint="eastAsia"/>
          <w:i/>
          <w:lang w:eastAsia="zh-CN"/>
        </w:rPr>
        <w:t xml:space="preserve"> </w:t>
      </w:r>
      <w:r w:rsidR="00243F06" w:rsidRPr="0022662A">
        <w:rPr>
          <w:rFonts w:hint="eastAsia"/>
          <w:lang w:eastAsia="zh-CN"/>
        </w:rPr>
        <w:t>and</w:t>
      </w:r>
      <w:r w:rsidR="00243F06">
        <w:rPr>
          <w:rFonts w:hint="eastAsia"/>
          <w:i/>
          <w:lang w:eastAsia="zh-CN"/>
        </w:rPr>
        <w:t xml:space="preserve"> </w:t>
      </w:r>
      <w:r w:rsidR="00243F06" w:rsidRPr="00077D26">
        <w:rPr>
          <w:i/>
        </w:rPr>
        <w:t>eMIMO-Typ</w:t>
      </w:r>
      <w:r w:rsidR="00243F06">
        <w:rPr>
          <w:rFonts w:hint="eastAsia"/>
          <w:i/>
          <w:lang w:eastAsia="zh-CN"/>
        </w:rPr>
        <w:t xml:space="preserve">e2, </w:t>
      </w:r>
      <w:r w:rsidR="00243F06" w:rsidRPr="00F50AE0">
        <w:rPr>
          <w:rFonts w:hint="eastAsia"/>
          <w:lang w:eastAsia="zh-CN"/>
        </w:rPr>
        <w:t xml:space="preserve">and </w:t>
      </w:r>
      <w:r w:rsidR="00243F06" w:rsidRPr="00077D26">
        <w:rPr>
          <w:i/>
        </w:rPr>
        <w:t>eMIMO-Typ</w:t>
      </w:r>
      <w:r w:rsidR="00243F06">
        <w:rPr>
          <w:rFonts w:hint="eastAsia"/>
          <w:i/>
          <w:lang w:eastAsia="zh-CN"/>
        </w:rPr>
        <w:t>e2</w:t>
      </w:r>
      <w:r w:rsidR="00243F06">
        <w:rPr>
          <w:rFonts w:hint="eastAsia"/>
          <w:lang w:eastAsia="zh-CN"/>
        </w:rPr>
        <w:t xml:space="preserve"> </w:t>
      </w:r>
      <w:r w:rsidR="00243F06">
        <w:rPr>
          <w:lang w:eastAsia="zh-CN"/>
        </w:rPr>
        <w:t xml:space="preserve">configured </w:t>
      </w:r>
      <w:r w:rsidR="00243F06">
        <w:t xml:space="preserve">with </w:t>
      </w:r>
      <w:r w:rsidR="00243F06">
        <w:rPr>
          <w:lang w:eastAsia="zh-CN"/>
        </w:rPr>
        <w:t>PMI/RI</w:t>
      </w:r>
      <w:r w:rsidR="00243F06">
        <w:t xml:space="preserve"> or without PMI reporting </w:t>
      </w:r>
      <w:r w:rsidR="00243F06">
        <w:rPr>
          <w:rFonts w:hint="eastAsia"/>
        </w:rPr>
        <w:t xml:space="preserve">with </w:t>
      </w:r>
      <w:smartTag w:uri="urn:schemas-microsoft-com:office:smarttags" w:element="chsdate">
        <w:smartTagPr>
          <w:attr w:name="IsROCDate" w:val="False"/>
          <w:attr w:name="IsLunarDate" w:val="False"/>
          <w:attr w:name="Day" w:val="8"/>
          <w:attr w:name="Month" w:val="4"/>
          <w:attr w:name="Year" w:val="2002"/>
        </w:smartTagPr>
        <w:r w:rsidR="00243F06">
          <w:rPr>
            <w:rFonts w:hint="eastAsia"/>
          </w:rPr>
          <w:t>2/4/8</w:t>
        </w:r>
      </w:smartTag>
      <w:r w:rsidR="00243F06">
        <w:rPr>
          <w:rFonts w:hint="eastAsia"/>
        </w:rPr>
        <w:t xml:space="preserve"> antenna ports</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8"/>
        <w:gridCol w:w="1477"/>
        <w:gridCol w:w="1553"/>
        <w:gridCol w:w="1220"/>
        <w:gridCol w:w="1553"/>
        <w:gridCol w:w="1220"/>
        <w:gridCol w:w="1220"/>
      </w:tblGrid>
      <w:tr w:rsidR="00673102" w14:paraId="5AD3DDE8" w14:textId="77777777" w:rsidTr="00850804">
        <w:trPr>
          <w:cantSplit/>
          <w:trHeight w:val="105"/>
          <w:jc w:val="center"/>
        </w:trPr>
        <w:tc>
          <w:tcPr>
            <w:tcW w:w="0" w:type="auto"/>
            <w:vMerge w:val="restart"/>
            <w:shd w:val="clear" w:color="auto" w:fill="E0E0E0"/>
            <w:vAlign w:val="center"/>
          </w:tcPr>
          <w:p w14:paraId="4673663E" w14:textId="77777777" w:rsidR="00673102" w:rsidRDefault="00673102" w:rsidP="00673102">
            <w:pPr>
              <w:pStyle w:val="TAH"/>
            </w:pPr>
            <w:r>
              <w:t>Field</w:t>
            </w:r>
          </w:p>
        </w:tc>
        <w:tc>
          <w:tcPr>
            <w:tcW w:w="0" w:type="auto"/>
            <w:gridSpan w:val="6"/>
            <w:shd w:val="clear" w:color="auto" w:fill="E0E0E0"/>
            <w:vAlign w:val="center"/>
          </w:tcPr>
          <w:p w14:paraId="5426428C" w14:textId="77777777" w:rsidR="00673102" w:rsidRDefault="00673102" w:rsidP="00673102">
            <w:pPr>
              <w:pStyle w:val="TAH"/>
            </w:pPr>
            <w:r>
              <w:t>Bit width</w:t>
            </w:r>
          </w:p>
        </w:tc>
      </w:tr>
      <w:tr w:rsidR="00673102" w14:paraId="58FED2E0" w14:textId="77777777" w:rsidTr="00850804">
        <w:trPr>
          <w:cantSplit/>
          <w:trHeight w:val="105"/>
          <w:jc w:val="center"/>
        </w:trPr>
        <w:tc>
          <w:tcPr>
            <w:tcW w:w="0" w:type="auto"/>
            <w:vMerge/>
            <w:shd w:val="clear" w:color="auto" w:fill="E0E0E0"/>
            <w:vAlign w:val="center"/>
          </w:tcPr>
          <w:p w14:paraId="0CF50073" w14:textId="77777777" w:rsidR="00673102" w:rsidRDefault="00673102" w:rsidP="00673102">
            <w:pPr>
              <w:pStyle w:val="TAH"/>
            </w:pPr>
          </w:p>
        </w:tc>
        <w:tc>
          <w:tcPr>
            <w:tcW w:w="0" w:type="auto"/>
            <w:vMerge w:val="restart"/>
            <w:shd w:val="clear" w:color="auto" w:fill="E0E0E0"/>
            <w:vAlign w:val="center"/>
          </w:tcPr>
          <w:p w14:paraId="2E1EF639" w14:textId="77777777" w:rsidR="00673102" w:rsidRDefault="00673102" w:rsidP="00673102">
            <w:pPr>
              <w:pStyle w:val="TAH"/>
            </w:pPr>
            <w:r>
              <w:t>2 antenna ports</w:t>
            </w:r>
          </w:p>
        </w:tc>
        <w:tc>
          <w:tcPr>
            <w:tcW w:w="0" w:type="auto"/>
            <w:gridSpan w:val="2"/>
            <w:shd w:val="clear" w:color="auto" w:fill="E0E0E0"/>
            <w:vAlign w:val="center"/>
          </w:tcPr>
          <w:p w14:paraId="74D8B641" w14:textId="77777777" w:rsidR="00673102" w:rsidRDefault="00673102" w:rsidP="00673102">
            <w:pPr>
              <w:pStyle w:val="TAH"/>
            </w:pPr>
            <w:r>
              <w:t>4 antenna ports</w:t>
            </w:r>
          </w:p>
        </w:tc>
        <w:tc>
          <w:tcPr>
            <w:tcW w:w="0" w:type="auto"/>
            <w:gridSpan w:val="3"/>
            <w:shd w:val="clear" w:color="auto" w:fill="E0E0E0"/>
          </w:tcPr>
          <w:p w14:paraId="38D4DBBE" w14:textId="77777777" w:rsidR="00673102" w:rsidRDefault="00673102" w:rsidP="00673102">
            <w:pPr>
              <w:pStyle w:val="TAH"/>
            </w:pPr>
            <w:r>
              <w:t>8</w:t>
            </w:r>
            <w:r w:rsidR="001E7054">
              <w:rPr>
                <w:rFonts w:hint="eastAsia"/>
                <w:lang w:eastAsia="zh-CN"/>
              </w:rPr>
              <w:t>/12/16</w:t>
            </w:r>
            <w:r w:rsidR="00243F06">
              <w:rPr>
                <w:rFonts w:hint="eastAsia"/>
                <w:lang w:eastAsia="zh-CN"/>
              </w:rPr>
              <w:t>/20/24/28/32</w:t>
            </w:r>
            <w:r>
              <w:t xml:space="preserve"> antenna ports</w:t>
            </w:r>
          </w:p>
        </w:tc>
      </w:tr>
      <w:tr w:rsidR="00673102" w14:paraId="352ACC50" w14:textId="77777777" w:rsidTr="00850804">
        <w:trPr>
          <w:cantSplit/>
          <w:trHeight w:val="105"/>
          <w:jc w:val="center"/>
        </w:trPr>
        <w:tc>
          <w:tcPr>
            <w:tcW w:w="0" w:type="auto"/>
            <w:vMerge/>
            <w:shd w:val="clear" w:color="auto" w:fill="E0E0E0"/>
            <w:vAlign w:val="center"/>
          </w:tcPr>
          <w:p w14:paraId="42ECC6D3" w14:textId="77777777" w:rsidR="00673102" w:rsidRDefault="00673102" w:rsidP="00673102">
            <w:pPr>
              <w:pStyle w:val="TAH"/>
            </w:pPr>
          </w:p>
        </w:tc>
        <w:tc>
          <w:tcPr>
            <w:tcW w:w="0" w:type="auto"/>
            <w:vMerge/>
            <w:shd w:val="clear" w:color="auto" w:fill="E0E0E0"/>
            <w:vAlign w:val="center"/>
          </w:tcPr>
          <w:p w14:paraId="10945244" w14:textId="77777777" w:rsidR="00673102" w:rsidRDefault="00673102" w:rsidP="00673102">
            <w:pPr>
              <w:pStyle w:val="TAH"/>
            </w:pPr>
          </w:p>
        </w:tc>
        <w:tc>
          <w:tcPr>
            <w:tcW w:w="0" w:type="auto"/>
            <w:shd w:val="clear" w:color="auto" w:fill="E0E0E0"/>
            <w:vAlign w:val="center"/>
          </w:tcPr>
          <w:p w14:paraId="2524A45D" w14:textId="77777777" w:rsidR="00673102" w:rsidRDefault="00673102" w:rsidP="00673102">
            <w:pPr>
              <w:pStyle w:val="TAH"/>
            </w:pPr>
            <w:smartTag w:uri="urn:schemas:contacts" w:element="GivenName">
              <w:r>
                <w:t>Max</w:t>
              </w:r>
            </w:smartTag>
            <w:r>
              <w:t xml:space="preserve"> </w:t>
            </w:r>
            <w:r w:rsidR="00AC6991">
              <w:t xml:space="preserve">1 or </w:t>
            </w:r>
            <w:r>
              <w:t>2 layers</w:t>
            </w:r>
          </w:p>
        </w:tc>
        <w:tc>
          <w:tcPr>
            <w:tcW w:w="0" w:type="auto"/>
            <w:shd w:val="clear" w:color="auto" w:fill="E0E0E0"/>
            <w:vAlign w:val="center"/>
          </w:tcPr>
          <w:p w14:paraId="09C25D54" w14:textId="77777777" w:rsidR="00673102" w:rsidRDefault="00673102" w:rsidP="00673102">
            <w:pPr>
              <w:pStyle w:val="TAH"/>
            </w:pPr>
            <w:smartTag w:uri="urn:schemas:contacts" w:element="GivenName">
              <w:r>
                <w:t>Max</w:t>
              </w:r>
            </w:smartTag>
            <w:r>
              <w:t xml:space="preserve"> 4 layers</w:t>
            </w:r>
          </w:p>
        </w:tc>
        <w:tc>
          <w:tcPr>
            <w:tcW w:w="0" w:type="auto"/>
            <w:shd w:val="clear" w:color="auto" w:fill="E0E0E0"/>
          </w:tcPr>
          <w:p w14:paraId="00831551" w14:textId="77777777" w:rsidR="00673102" w:rsidRDefault="00673102" w:rsidP="00673102">
            <w:pPr>
              <w:pStyle w:val="TAH"/>
            </w:pPr>
            <w:smartTag w:uri="urn:schemas:contacts" w:element="GivenName">
              <w:r>
                <w:t>Max</w:t>
              </w:r>
            </w:smartTag>
            <w:r>
              <w:t xml:space="preserve"> </w:t>
            </w:r>
            <w:r w:rsidR="00AC6991">
              <w:t xml:space="preserve">1 or </w:t>
            </w:r>
            <w:r>
              <w:t>2 layers</w:t>
            </w:r>
          </w:p>
        </w:tc>
        <w:tc>
          <w:tcPr>
            <w:tcW w:w="0" w:type="auto"/>
            <w:shd w:val="clear" w:color="auto" w:fill="E0E0E0"/>
          </w:tcPr>
          <w:p w14:paraId="3FD587F0" w14:textId="77777777" w:rsidR="00673102" w:rsidRDefault="00673102" w:rsidP="00673102">
            <w:pPr>
              <w:pStyle w:val="TAH"/>
            </w:pPr>
            <w:smartTag w:uri="urn:schemas:contacts" w:element="GivenName">
              <w:r>
                <w:t>Max</w:t>
              </w:r>
            </w:smartTag>
            <w:r>
              <w:t xml:space="preserve"> 4 layers</w:t>
            </w:r>
          </w:p>
        </w:tc>
        <w:tc>
          <w:tcPr>
            <w:tcW w:w="0" w:type="auto"/>
            <w:shd w:val="clear" w:color="auto" w:fill="E0E0E0"/>
          </w:tcPr>
          <w:p w14:paraId="7DCCCEE9" w14:textId="77777777" w:rsidR="00673102" w:rsidRDefault="00673102" w:rsidP="00673102">
            <w:pPr>
              <w:pStyle w:val="TAH"/>
            </w:pPr>
            <w:smartTag w:uri="urn:schemas:contacts" w:element="GivenName">
              <w:r>
                <w:t>Max</w:t>
              </w:r>
            </w:smartTag>
            <w:r>
              <w:t xml:space="preserve"> 8 layers</w:t>
            </w:r>
          </w:p>
        </w:tc>
      </w:tr>
      <w:tr w:rsidR="00673102" w14:paraId="52A13BB5" w14:textId="77777777" w:rsidTr="008462B9">
        <w:trPr>
          <w:jc w:val="center"/>
        </w:trPr>
        <w:tc>
          <w:tcPr>
            <w:tcW w:w="0" w:type="auto"/>
            <w:vAlign w:val="center"/>
          </w:tcPr>
          <w:p w14:paraId="45ECE2B8" w14:textId="77777777" w:rsidR="00673102" w:rsidRDefault="00673102" w:rsidP="00673102">
            <w:pPr>
              <w:pStyle w:val="TAC"/>
            </w:pPr>
            <w:r>
              <w:t>Rank indication</w:t>
            </w:r>
          </w:p>
        </w:tc>
        <w:tc>
          <w:tcPr>
            <w:tcW w:w="0" w:type="auto"/>
            <w:vAlign w:val="center"/>
          </w:tcPr>
          <w:p w14:paraId="2BC27587" w14:textId="77777777" w:rsidR="00673102" w:rsidRDefault="00673102" w:rsidP="00243F06">
            <w:pPr>
              <w:pStyle w:val="TAC"/>
            </w:pPr>
            <w:r>
              <w:t>1</w:t>
            </w:r>
          </w:p>
        </w:tc>
        <w:tc>
          <w:tcPr>
            <w:tcW w:w="0" w:type="auto"/>
            <w:vAlign w:val="center"/>
          </w:tcPr>
          <w:p w14:paraId="5E2376DC" w14:textId="77777777" w:rsidR="00673102" w:rsidRDefault="00673102" w:rsidP="00243F06">
            <w:pPr>
              <w:pStyle w:val="TAC"/>
            </w:pPr>
            <w:r>
              <w:t>1</w:t>
            </w:r>
          </w:p>
        </w:tc>
        <w:tc>
          <w:tcPr>
            <w:tcW w:w="0" w:type="auto"/>
            <w:vAlign w:val="center"/>
          </w:tcPr>
          <w:p w14:paraId="1193C651" w14:textId="77777777" w:rsidR="00673102" w:rsidRDefault="00673102" w:rsidP="00243F06">
            <w:pPr>
              <w:pStyle w:val="TAC"/>
            </w:pPr>
            <w:r>
              <w:t>2</w:t>
            </w:r>
          </w:p>
        </w:tc>
        <w:tc>
          <w:tcPr>
            <w:tcW w:w="0" w:type="auto"/>
            <w:vAlign w:val="center"/>
          </w:tcPr>
          <w:p w14:paraId="6D2BD695" w14:textId="77777777" w:rsidR="00673102" w:rsidRDefault="00673102" w:rsidP="00243F06">
            <w:pPr>
              <w:pStyle w:val="TAC"/>
            </w:pPr>
            <w:r>
              <w:t>1</w:t>
            </w:r>
          </w:p>
        </w:tc>
        <w:tc>
          <w:tcPr>
            <w:tcW w:w="0" w:type="auto"/>
            <w:vAlign w:val="center"/>
          </w:tcPr>
          <w:p w14:paraId="45D40512" w14:textId="77777777" w:rsidR="00673102" w:rsidRDefault="00673102" w:rsidP="00243F06">
            <w:pPr>
              <w:pStyle w:val="TAC"/>
            </w:pPr>
            <w:r>
              <w:t>2</w:t>
            </w:r>
          </w:p>
        </w:tc>
        <w:tc>
          <w:tcPr>
            <w:tcW w:w="0" w:type="auto"/>
            <w:vAlign w:val="center"/>
          </w:tcPr>
          <w:p w14:paraId="71D34F97" w14:textId="77777777" w:rsidR="00673102" w:rsidRDefault="00673102" w:rsidP="00243F06">
            <w:pPr>
              <w:pStyle w:val="TAC"/>
            </w:pPr>
            <w:r>
              <w:t>3</w:t>
            </w:r>
          </w:p>
        </w:tc>
      </w:tr>
    </w:tbl>
    <w:p w14:paraId="0E7C5F4E" w14:textId="77777777" w:rsidR="001E7054" w:rsidRDefault="001E7054" w:rsidP="00850804"/>
    <w:p w14:paraId="5460F0ED" w14:textId="77777777" w:rsidR="00673102" w:rsidRDefault="00673102" w:rsidP="00850804">
      <w:r>
        <w:t>Table 5.2.3.3.1-3A shows the fields and the corresponding bit widths for the joint transmission of rank indication and i1 for wideband reports for PDSCH transmissions associated with transmission mode 9</w:t>
      </w:r>
      <w:r w:rsidR="00E34082">
        <w:rPr>
          <w:rFonts w:hint="eastAsia"/>
          <w:lang w:eastAsia="zh-CN"/>
        </w:rPr>
        <w:t xml:space="preserve"> </w:t>
      </w:r>
      <w:r w:rsidR="00E34082">
        <w:rPr>
          <w:lang w:eastAsia="zh-CN"/>
        </w:rPr>
        <w:t>and</w:t>
      </w:r>
      <w:r w:rsidR="00E34082">
        <w:rPr>
          <w:rFonts w:hint="eastAsia"/>
          <w:lang w:eastAsia="zh-CN"/>
        </w:rPr>
        <w:t xml:space="preserve"> </w:t>
      </w:r>
      <w:r w:rsidR="00E34082" w:rsidRPr="002E52AB">
        <w:rPr>
          <w:lang w:eastAsia="zh-CN"/>
        </w:rPr>
        <w:t>transmission mode</w:t>
      </w:r>
      <w:r w:rsidR="00E34082">
        <w:rPr>
          <w:lang w:eastAsia="zh-CN"/>
        </w:rPr>
        <w:t xml:space="preserve"> </w:t>
      </w:r>
      <w:r w:rsidR="00E34082">
        <w:rPr>
          <w:rFonts w:hint="eastAsia"/>
          <w:lang w:eastAsia="zh-CN"/>
        </w:rPr>
        <w:t>10</w:t>
      </w:r>
      <w:r w:rsidR="001E7054">
        <w:rPr>
          <w:rFonts w:hint="eastAsia"/>
          <w:lang w:eastAsia="zh-CN"/>
        </w:rPr>
        <w:t xml:space="preserve">, </w:t>
      </w:r>
      <w:r w:rsidR="001E7054" w:rsidRPr="004475F3">
        <w:t>transmission mode 9</w:t>
      </w:r>
      <w:r w:rsidR="001E7054" w:rsidRPr="004475F3">
        <w:rPr>
          <w:rFonts w:hint="eastAsia"/>
        </w:rPr>
        <w:t>/10</w:t>
      </w:r>
      <w:r w:rsidR="001E7054" w:rsidRPr="004475F3">
        <w:t xml:space="preserve"> configured with </w:t>
      </w:r>
      <w:r w:rsidR="001E7054" w:rsidRPr="004475F3">
        <w:rPr>
          <w:rFonts w:hint="eastAsia"/>
        </w:rPr>
        <w:t>2/4/8</w:t>
      </w:r>
      <w:r w:rsidR="001E7054" w:rsidRPr="004475F3">
        <w:t xml:space="preserve"> antenna ports</w:t>
      </w:r>
      <w:r w:rsidR="001E7054" w:rsidRPr="004475F3">
        <w:rPr>
          <w:rFonts w:hint="eastAsia"/>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001E7054" w:rsidRPr="004475F3">
        <w:rPr>
          <w:rFonts w:hint="eastAsia"/>
        </w:rPr>
        <w:t xml:space="preserve"> with K=1 and </w:t>
      </w:r>
      <w:r w:rsidR="001B645E">
        <w:t xml:space="preserve">except with </w:t>
      </w:r>
      <w:r w:rsidR="001B645E" w:rsidRPr="002D734A">
        <w:rPr>
          <w:i/>
        </w:rPr>
        <w:t>alternativeCodebook</w:t>
      </w:r>
      <w:r w:rsidR="001B645E">
        <w:rPr>
          <w:i/>
        </w:rPr>
        <w:t>EnabledCLASSB_K1=TRUE</w:t>
      </w:r>
      <w:r w:rsidR="001E7054" w:rsidRPr="004475F3">
        <w:rPr>
          <w:rFonts w:hint="eastAsia"/>
          <w:i/>
        </w:rPr>
        <w:t xml:space="preserve">, </w:t>
      </w:r>
      <w:r w:rsidR="001E7054" w:rsidRPr="004475F3">
        <w:rPr>
          <w:rFonts w:hint="eastAsia"/>
        </w:rPr>
        <w:t xml:space="preserve">and K&gt;1, </w:t>
      </w:r>
      <w:r w:rsidR="001E7054" w:rsidRPr="004475F3">
        <w:t>except with</w:t>
      </w:r>
      <w:r w:rsidR="001E7054" w:rsidRPr="004475F3">
        <w:rPr>
          <w:i/>
        </w:rPr>
        <w:t xml:space="preserve"> alternativeCodeBookEnabledFor4TX-r12 =TRUE</w:t>
      </w:r>
      <w:r w:rsidR="00243F06">
        <w:rPr>
          <w:rFonts w:hint="eastAsia"/>
          <w:lang w:eastAsia="zh-CN"/>
        </w:rPr>
        <w:t>,</w:t>
      </w:r>
      <w:r w:rsidR="00243F06">
        <w:rPr>
          <w:lang w:eastAsia="zh-CN"/>
        </w:rPr>
        <w:t xml:space="preserve"> and</w:t>
      </w:r>
      <w:r w:rsidR="00243F06">
        <w:rPr>
          <w:rFonts w:hint="eastAsia"/>
          <w:lang w:eastAsia="zh-CN"/>
        </w:rPr>
        <w:t xml:space="preserve"> transmission mode 9/10 configured with</w:t>
      </w:r>
      <w:r w:rsidR="00243F06">
        <w:t xml:space="preserve"> higher layer </w:t>
      </w:r>
      <w:r w:rsidR="00243F06" w:rsidRPr="0095051D">
        <w:rPr>
          <w:rFonts w:hint="eastAsia"/>
        </w:rPr>
        <w:t xml:space="preserve">parameter </w:t>
      </w:r>
      <w:r w:rsidR="00243F06" w:rsidRPr="00077D26">
        <w:rPr>
          <w:i/>
        </w:rPr>
        <w:t>eMIMO-Type</w:t>
      </w:r>
      <w:r w:rsidR="00243F06" w:rsidRPr="001776AE">
        <w:rPr>
          <w:rFonts w:hint="eastAsia"/>
          <w:lang w:eastAsia="zh-CN"/>
        </w:rPr>
        <w:t xml:space="preserve"> and </w:t>
      </w:r>
      <w:r w:rsidR="00243F06" w:rsidRPr="00077D26">
        <w:rPr>
          <w:i/>
        </w:rPr>
        <w:t>eMIMO-Type</w:t>
      </w:r>
      <w:r w:rsidR="00243F06">
        <w:rPr>
          <w:rFonts w:hint="eastAsia"/>
          <w:i/>
          <w:lang w:eastAsia="zh-CN"/>
        </w:rPr>
        <w:t>2</w:t>
      </w:r>
      <w:r w:rsidR="00243F06">
        <w:rPr>
          <w:i/>
          <w:lang w:eastAsia="zh-CN"/>
        </w:rPr>
        <w:t xml:space="preserve">, </w:t>
      </w:r>
      <w:r w:rsidR="00243F06">
        <w:rPr>
          <w:lang w:eastAsia="zh-CN"/>
        </w:rPr>
        <w:t xml:space="preserve">and </w:t>
      </w:r>
      <w:r w:rsidR="00243F06" w:rsidRPr="00077D26">
        <w:rPr>
          <w:i/>
        </w:rPr>
        <w:t>eMIMO-Type</w:t>
      </w:r>
      <w:r w:rsidR="00243F06">
        <w:rPr>
          <w:rFonts w:hint="eastAsia"/>
          <w:i/>
          <w:lang w:eastAsia="zh-CN"/>
        </w:rPr>
        <w:t>2</w:t>
      </w:r>
      <w:r w:rsidR="00243F06">
        <w:rPr>
          <w:lang w:eastAsia="zh-CN"/>
        </w:rPr>
        <w:t xml:space="preserve"> </w:t>
      </w:r>
      <w:r w:rsidR="00243F06">
        <w:rPr>
          <w:rFonts w:hint="eastAsia"/>
          <w:lang w:eastAsia="zh-CN"/>
        </w:rPr>
        <w:t xml:space="preserve">configured </w:t>
      </w:r>
      <w:r w:rsidR="00243F06">
        <w:rPr>
          <w:lang w:eastAsia="zh-CN"/>
        </w:rPr>
        <w:t xml:space="preserve">with </w:t>
      </w:r>
      <w:r w:rsidR="00243F06">
        <w:t>2/4/8 antenna ports</w:t>
      </w:r>
      <w:r w:rsidR="00243F06" w:rsidRPr="00D91C52">
        <w:t xml:space="preserve"> </w:t>
      </w:r>
      <w:r w:rsidR="00243F06">
        <w:t xml:space="preserve">except with </w:t>
      </w:r>
      <w:r w:rsidR="00243F06" w:rsidRPr="002D734A">
        <w:rPr>
          <w:i/>
        </w:rPr>
        <w:t>alternativeCodebook</w:t>
      </w:r>
      <w:r w:rsidR="00243F06">
        <w:rPr>
          <w:i/>
        </w:rPr>
        <w:t>EnabledCLASSB_K1=TRUE</w:t>
      </w:r>
      <w:r w:rsidR="00243F06">
        <w:rPr>
          <w:lang w:eastAsia="zh-CN"/>
        </w:rPr>
        <w:t xml:space="preserve"> or</w:t>
      </w:r>
      <w:r w:rsidR="00243F06" w:rsidRPr="00D40FB3">
        <w:t xml:space="preserve"> </w:t>
      </w:r>
      <w:r w:rsidR="00243F06">
        <w:rPr>
          <w:i/>
        </w:rPr>
        <w:t>alternativeCodeBookEnabledFor4TX-r12=TRUE</w:t>
      </w:r>
      <w:r>
        <w:t xml:space="preserve">. </w:t>
      </w:r>
    </w:p>
    <w:p w14:paraId="260799C7" w14:textId="77777777" w:rsidR="001E7054" w:rsidRDefault="001E7054" w:rsidP="00850804"/>
    <w:p w14:paraId="0CA32D6E" w14:textId="77777777" w:rsidR="00673102" w:rsidRDefault="00673102" w:rsidP="00473E5A">
      <w:pPr>
        <w:pStyle w:val="TH"/>
      </w:pPr>
      <w:r w:rsidRPr="00561B1D">
        <w:t>Table 5.2.3.3.1-</w:t>
      </w:r>
      <w:r>
        <w:t xml:space="preserve">3A: UCI fields for joint report of RI and i1 </w:t>
      </w:r>
      <w:r w:rsidR="0000249D">
        <w:t>(transmission mode 9</w:t>
      </w:r>
      <w:r w:rsidR="00E34082">
        <w:rPr>
          <w:rFonts w:hint="eastAsia"/>
          <w:lang w:eastAsia="zh-CN"/>
        </w:rPr>
        <w:t xml:space="preserve"> </w:t>
      </w:r>
      <w:r w:rsidR="00E34082">
        <w:t>configured with PMI/RI reporting</w:t>
      </w:r>
      <w:r w:rsidR="00E34082">
        <w:rPr>
          <w:rFonts w:hint="eastAsia"/>
          <w:lang w:eastAsia="zh-CN"/>
        </w:rPr>
        <w:t xml:space="preserve"> with </w:t>
      </w:r>
      <w:smartTag w:uri="urn:schemas-microsoft-com:office:smarttags" w:element="chsdate">
        <w:smartTagPr>
          <w:attr w:name="IsROCDate" w:val="False"/>
          <w:attr w:name="IsLunarDate" w:val="False"/>
          <w:attr w:name="Day" w:val="8"/>
          <w:attr w:name="Month" w:val="4"/>
          <w:attr w:name="Year" w:val="2002"/>
        </w:smartTagPr>
        <w:r w:rsidR="00E34082">
          <w:rPr>
            <w:rFonts w:hint="eastAsia"/>
            <w:lang w:eastAsia="zh-CN"/>
          </w:rPr>
          <w:t>2/4/8</w:t>
        </w:r>
      </w:smartTag>
      <w:r w:rsidR="00E34082">
        <w:rPr>
          <w:rFonts w:hint="eastAsia"/>
          <w:lang w:eastAsia="zh-CN"/>
        </w:rPr>
        <w:t xml:space="preserve"> antenna ports</w:t>
      </w:r>
      <w:r w:rsidR="00E34082">
        <w:rPr>
          <w:lang w:eastAsia="zh-CN"/>
        </w:rPr>
        <w:t xml:space="preserve"> </w:t>
      </w:r>
      <w:r w:rsidR="00850804">
        <w:rPr>
          <w:lang w:eastAsia="zh-CN"/>
        </w:rPr>
        <w:t>except with</w:t>
      </w:r>
      <w:r w:rsidR="00850804" w:rsidRPr="00C5253F">
        <w:rPr>
          <w:i/>
        </w:rPr>
        <w:t xml:space="preserve"> </w:t>
      </w:r>
      <w:r w:rsidR="00850804">
        <w:rPr>
          <w:i/>
        </w:rPr>
        <w:t>alternativeCodeBookEnabledFor4TX-r12 =TRUE</w:t>
      </w:r>
      <w:r w:rsidR="00850804">
        <w:rPr>
          <w:lang w:eastAsia="zh-CN"/>
        </w:rPr>
        <w:t xml:space="preserve"> </w:t>
      </w:r>
      <w:r w:rsidR="00E34082">
        <w:rPr>
          <w:lang w:eastAsia="zh-CN"/>
        </w:rPr>
        <w:t>and</w:t>
      </w:r>
      <w:r w:rsidR="00E34082">
        <w:rPr>
          <w:rFonts w:hint="eastAsia"/>
          <w:lang w:eastAsia="zh-CN"/>
        </w:rPr>
        <w:t xml:space="preserve"> </w:t>
      </w:r>
      <w:r w:rsidR="00E34082" w:rsidRPr="002E52AB">
        <w:rPr>
          <w:lang w:eastAsia="zh-CN"/>
        </w:rPr>
        <w:t>transmission mode</w:t>
      </w:r>
      <w:r w:rsidR="00E34082">
        <w:rPr>
          <w:lang w:eastAsia="zh-CN"/>
        </w:rPr>
        <w:t xml:space="preserve"> </w:t>
      </w:r>
      <w:r w:rsidR="00E34082">
        <w:rPr>
          <w:rFonts w:hint="eastAsia"/>
          <w:lang w:eastAsia="zh-CN"/>
        </w:rPr>
        <w:t>10</w:t>
      </w:r>
      <w:r w:rsidR="0000249D">
        <w:t xml:space="preserve"> configured with PMI/RI reporting</w:t>
      </w:r>
      <w:r w:rsidR="0000249D">
        <w:rPr>
          <w:rFonts w:hint="eastAsia"/>
          <w:lang w:eastAsia="zh-CN"/>
        </w:rPr>
        <w:t xml:space="preserve"> with </w:t>
      </w:r>
      <w:smartTag w:uri="urn:schemas-microsoft-com:office:smarttags" w:element="chsdate">
        <w:smartTagPr>
          <w:attr w:name="Year" w:val="2002"/>
          <w:attr w:name="Month" w:val="4"/>
          <w:attr w:name="Day" w:val="8"/>
          <w:attr w:name="IsLunarDate" w:val="False"/>
          <w:attr w:name="IsROCDate" w:val="False"/>
        </w:smartTagPr>
        <w:r w:rsidR="0000249D">
          <w:rPr>
            <w:rFonts w:hint="eastAsia"/>
            <w:lang w:eastAsia="zh-CN"/>
          </w:rPr>
          <w:t>2/4/8</w:t>
        </w:r>
      </w:smartTag>
      <w:r w:rsidR="0000249D">
        <w:rPr>
          <w:rFonts w:hint="eastAsia"/>
          <w:lang w:eastAsia="zh-CN"/>
        </w:rPr>
        <w:t xml:space="preserve"> antenna ports</w:t>
      </w:r>
      <w:r w:rsidR="00850804">
        <w:rPr>
          <w:lang w:eastAsia="zh-CN"/>
        </w:rPr>
        <w:t xml:space="preserve"> except with</w:t>
      </w:r>
      <w:r w:rsidR="00850804" w:rsidRPr="00C5253F">
        <w:rPr>
          <w:i/>
        </w:rPr>
        <w:t xml:space="preserve"> </w:t>
      </w:r>
      <w:r w:rsidR="00850804">
        <w:rPr>
          <w:i/>
        </w:rPr>
        <w:t>alternativeCodeBookEnabledFor4TX-r12 =TRUE</w:t>
      </w:r>
      <w:r w:rsidR="001E7054">
        <w:rPr>
          <w:rFonts w:hint="eastAsia"/>
          <w:i/>
          <w:lang w:eastAsia="zh-CN"/>
        </w:rPr>
        <w:t xml:space="preserve">, </w:t>
      </w:r>
      <w:r w:rsidR="001E7054">
        <w:t>transmission mode 9</w:t>
      </w:r>
      <w:r w:rsidR="001E7054">
        <w:rPr>
          <w:rFonts w:hint="eastAsia"/>
          <w:lang w:eastAsia="zh-CN"/>
        </w:rPr>
        <w:t>/10</w:t>
      </w:r>
      <w:r w:rsidR="001E7054">
        <w:t xml:space="preserve"> configured with </w:t>
      </w:r>
      <w:r w:rsidR="001E7054">
        <w:rPr>
          <w:rFonts w:hint="eastAsia"/>
          <w:lang w:eastAsia="zh-CN"/>
        </w:rPr>
        <w:t>2/4/8</w:t>
      </w:r>
      <w:r w:rsidR="001E7054">
        <w:t xml:space="preserve"> antenna ports</w:t>
      </w:r>
      <w:r w:rsidR="001E7054">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001E7054">
        <w:rPr>
          <w:rFonts w:hint="eastAsia"/>
          <w:lang w:eastAsia="zh-CN"/>
        </w:rPr>
        <w:t xml:space="preserve"> with K=1 and </w:t>
      </w:r>
      <w:r w:rsidR="001B645E">
        <w:t xml:space="preserve">except with </w:t>
      </w:r>
      <w:r w:rsidR="001B645E" w:rsidRPr="002D734A">
        <w:rPr>
          <w:i/>
        </w:rPr>
        <w:t>alternativeCodebook</w:t>
      </w:r>
      <w:r w:rsidR="001B645E">
        <w:rPr>
          <w:i/>
        </w:rPr>
        <w:t>EnabledCLASSB_K1=TRUE</w:t>
      </w:r>
      <w:r w:rsidR="001E7054">
        <w:rPr>
          <w:rFonts w:hint="eastAsia"/>
          <w:i/>
          <w:lang w:eastAsia="zh-CN"/>
        </w:rPr>
        <w:t xml:space="preserve">, </w:t>
      </w:r>
      <w:r w:rsidR="001E7054" w:rsidRPr="003B2A37">
        <w:rPr>
          <w:rFonts w:hint="eastAsia"/>
          <w:lang w:eastAsia="zh-CN"/>
        </w:rPr>
        <w:t>and K&gt;1</w:t>
      </w:r>
      <w:r w:rsidR="001E7054">
        <w:rPr>
          <w:rFonts w:hint="eastAsia"/>
          <w:lang w:eastAsia="zh-CN"/>
        </w:rPr>
        <w:t xml:space="preserve">, </w:t>
      </w:r>
      <w:r w:rsidR="001E7054">
        <w:rPr>
          <w:lang w:eastAsia="zh-CN"/>
        </w:rPr>
        <w:t>except with</w:t>
      </w:r>
      <w:r w:rsidR="001E7054" w:rsidRPr="00C5253F">
        <w:rPr>
          <w:i/>
        </w:rPr>
        <w:t xml:space="preserve"> </w:t>
      </w:r>
      <w:r w:rsidR="001E7054">
        <w:rPr>
          <w:i/>
        </w:rPr>
        <w:t>alternativeCodeBookEnabledFor4TX-r12 =TRUE</w:t>
      </w:r>
      <w:r w:rsidR="00243F06">
        <w:rPr>
          <w:rFonts w:hint="eastAsia"/>
          <w:lang w:eastAsia="zh-CN"/>
        </w:rPr>
        <w:t>,</w:t>
      </w:r>
      <w:r w:rsidR="00243F06">
        <w:rPr>
          <w:lang w:eastAsia="zh-CN"/>
        </w:rPr>
        <w:t xml:space="preserve"> and</w:t>
      </w:r>
      <w:r w:rsidR="00243F06">
        <w:rPr>
          <w:rFonts w:hint="eastAsia"/>
          <w:lang w:eastAsia="zh-CN"/>
        </w:rPr>
        <w:t xml:space="preserve"> transmission mode 9/10 configured with</w:t>
      </w:r>
      <w:r w:rsidR="00243F06">
        <w:t xml:space="preserve"> higher layer </w:t>
      </w:r>
      <w:r w:rsidR="00243F06" w:rsidRPr="0095051D">
        <w:rPr>
          <w:rFonts w:hint="eastAsia"/>
        </w:rPr>
        <w:t xml:space="preserve">parameter </w:t>
      </w:r>
      <w:r w:rsidR="00243F06" w:rsidRPr="00077D26">
        <w:rPr>
          <w:i/>
        </w:rPr>
        <w:t>eMIMO-Type</w:t>
      </w:r>
      <w:r w:rsidR="00243F06" w:rsidRPr="001776AE">
        <w:rPr>
          <w:rFonts w:hint="eastAsia"/>
          <w:lang w:eastAsia="zh-CN"/>
        </w:rPr>
        <w:t xml:space="preserve"> and </w:t>
      </w:r>
      <w:r w:rsidR="00243F06" w:rsidRPr="00077D26">
        <w:rPr>
          <w:i/>
        </w:rPr>
        <w:t>eMIMO-Type</w:t>
      </w:r>
      <w:r w:rsidR="00243F06">
        <w:rPr>
          <w:rFonts w:hint="eastAsia"/>
          <w:i/>
          <w:lang w:eastAsia="zh-CN"/>
        </w:rPr>
        <w:t>2</w:t>
      </w:r>
      <w:r w:rsidR="00243F06" w:rsidRPr="00D01803">
        <w:rPr>
          <w:lang w:eastAsia="zh-CN"/>
        </w:rPr>
        <w:t>, a</w:t>
      </w:r>
      <w:r w:rsidR="00243F06">
        <w:rPr>
          <w:lang w:eastAsia="zh-CN"/>
        </w:rPr>
        <w:t xml:space="preserve">nd </w:t>
      </w:r>
      <w:r w:rsidR="00243F06" w:rsidRPr="00077D26">
        <w:rPr>
          <w:i/>
        </w:rPr>
        <w:t>eMIMO-Type</w:t>
      </w:r>
      <w:r w:rsidR="00243F06">
        <w:rPr>
          <w:rFonts w:hint="eastAsia"/>
          <w:i/>
          <w:lang w:eastAsia="zh-CN"/>
        </w:rPr>
        <w:t>2</w:t>
      </w:r>
      <w:r w:rsidR="00243F06">
        <w:rPr>
          <w:lang w:eastAsia="zh-CN"/>
        </w:rPr>
        <w:t xml:space="preserve"> </w:t>
      </w:r>
      <w:r w:rsidR="00243F06">
        <w:rPr>
          <w:rFonts w:hint="eastAsia"/>
          <w:lang w:eastAsia="zh-CN"/>
        </w:rPr>
        <w:t xml:space="preserve">configured </w:t>
      </w:r>
      <w:r w:rsidR="00243F06">
        <w:rPr>
          <w:lang w:eastAsia="zh-CN"/>
        </w:rPr>
        <w:t xml:space="preserve">with </w:t>
      </w:r>
      <w:r w:rsidR="00243F06">
        <w:t>2/4/8 antenna ports</w:t>
      </w:r>
      <w:r w:rsidR="00243F06" w:rsidRPr="00D91C52">
        <w:t xml:space="preserve"> </w:t>
      </w:r>
      <w:r w:rsidR="00243F06">
        <w:t xml:space="preserve">except with </w:t>
      </w:r>
      <w:r w:rsidR="00243F06" w:rsidRPr="002D734A">
        <w:rPr>
          <w:i/>
        </w:rPr>
        <w:t>alternativeCodebook</w:t>
      </w:r>
      <w:r w:rsidR="00243F06">
        <w:rPr>
          <w:i/>
        </w:rPr>
        <w:t>EnabledCLASSB_K1=TRUE</w:t>
      </w:r>
      <w:r w:rsidR="00243F06">
        <w:rPr>
          <w:lang w:eastAsia="zh-CN"/>
        </w:rPr>
        <w:t xml:space="preserve"> or</w:t>
      </w:r>
      <w:r w:rsidR="00243F06" w:rsidRPr="00D40FB3">
        <w:t xml:space="preserve"> </w:t>
      </w:r>
      <w:r w:rsidR="00243F06">
        <w:rPr>
          <w:i/>
        </w:rPr>
        <w:t>alternativeCodeBookEnabledFor4TX-r12=TRUE</w:t>
      </w:r>
      <w:r w:rsidR="0000249D">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8"/>
        <w:gridCol w:w="1477"/>
        <w:gridCol w:w="1553"/>
        <w:gridCol w:w="1220"/>
        <w:gridCol w:w="1553"/>
        <w:gridCol w:w="1220"/>
        <w:gridCol w:w="1220"/>
      </w:tblGrid>
      <w:tr w:rsidR="00673102" w14:paraId="03DFAC17" w14:textId="77777777" w:rsidTr="00850804">
        <w:trPr>
          <w:trHeight w:val="105"/>
          <w:jc w:val="center"/>
        </w:trPr>
        <w:tc>
          <w:tcPr>
            <w:tcW w:w="0" w:type="auto"/>
            <w:vMerge w:val="restart"/>
            <w:shd w:val="clear" w:color="auto" w:fill="E0E0E0"/>
            <w:vAlign w:val="center"/>
          </w:tcPr>
          <w:p w14:paraId="6B128909" w14:textId="77777777" w:rsidR="00673102" w:rsidRPr="000606EF" w:rsidRDefault="00673102" w:rsidP="00673102">
            <w:pPr>
              <w:pStyle w:val="TAH"/>
            </w:pPr>
            <w:r w:rsidRPr="000606EF">
              <w:t>Field</w:t>
            </w:r>
          </w:p>
        </w:tc>
        <w:tc>
          <w:tcPr>
            <w:tcW w:w="0" w:type="auto"/>
            <w:gridSpan w:val="6"/>
            <w:shd w:val="clear" w:color="auto" w:fill="E0E0E0"/>
            <w:vAlign w:val="center"/>
          </w:tcPr>
          <w:p w14:paraId="41200153" w14:textId="77777777" w:rsidR="00673102" w:rsidRPr="000606EF" w:rsidRDefault="00673102" w:rsidP="00673102">
            <w:pPr>
              <w:pStyle w:val="TAH"/>
            </w:pPr>
            <w:r w:rsidRPr="000606EF">
              <w:t>Bit width</w:t>
            </w:r>
          </w:p>
        </w:tc>
      </w:tr>
      <w:tr w:rsidR="00673102" w14:paraId="6BD9DBCA" w14:textId="77777777" w:rsidTr="00850804">
        <w:trPr>
          <w:trHeight w:val="105"/>
          <w:jc w:val="center"/>
        </w:trPr>
        <w:tc>
          <w:tcPr>
            <w:tcW w:w="0" w:type="auto"/>
            <w:vMerge/>
            <w:shd w:val="clear" w:color="auto" w:fill="E0E0E0"/>
            <w:vAlign w:val="center"/>
          </w:tcPr>
          <w:p w14:paraId="36D9A727" w14:textId="77777777" w:rsidR="00673102" w:rsidRPr="000606EF" w:rsidRDefault="00673102" w:rsidP="00673102">
            <w:pPr>
              <w:pStyle w:val="TAH"/>
            </w:pPr>
          </w:p>
        </w:tc>
        <w:tc>
          <w:tcPr>
            <w:tcW w:w="0" w:type="auto"/>
            <w:vMerge w:val="restart"/>
            <w:shd w:val="clear" w:color="auto" w:fill="E0E0E0"/>
            <w:vAlign w:val="center"/>
          </w:tcPr>
          <w:p w14:paraId="56EE50DE" w14:textId="77777777" w:rsidR="00673102" w:rsidRPr="000606EF" w:rsidRDefault="00673102" w:rsidP="00673102">
            <w:pPr>
              <w:pStyle w:val="TAH"/>
            </w:pPr>
            <w:r w:rsidRPr="000606EF">
              <w:t>2 antenna ports</w:t>
            </w:r>
          </w:p>
        </w:tc>
        <w:tc>
          <w:tcPr>
            <w:tcW w:w="0" w:type="auto"/>
            <w:gridSpan w:val="2"/>
            <w:shd w:val="clear" w:color="auto" w:fill="E0E0E0"/>
            <w:vAlign w:val="center"/>
          </w:tcPr>
          <w:p w14:paraId="0FA13C5A" w14:textId="77777777" w:rsidR="00673102" w:rsidRPr="000606EF" w:rsidRDefault="00673102" w:rsidP="00673102">
            <w:pPr>
              <w:pStyle w:val="TAH"/>
            </w:pPr>
            <w:r w:rsidRPr="000606EF">
              <w:t>4 antenna ports</w:t>
            </w:r>
          </w:p>
        </w:tc>
        <w:tc>
          <w:tcPr>
            <w:tcW w:w="0" w:type="auto"/>
            <w:gridSpan w:val="3"/>
            <w:shd w:val="clear" w:color="auto" w:fill="E0E0E0"/>
          </w:tcPr>
          <w:p w14:paraId="37950B28" w14:textId="77777777" w:rsidR="00673102" w:rsidRPr="000606EF" w:rsidRDefault="00673102" w:rsidP="00673102">
            <w:pPr>
              <w:pStyle w:val="TAH"/>
            </w:pPr>
            <w:r w:rsidRPr="000606EF">
              <w:t>8 antenna ports</w:t>
            </w:r>
          </w:p>
        </w:tc>
      </w:tr>
      <w:tr w:rsidR="00673102" w:rsidRPr="003F2892" w14:paraId="09481567" w14:textId="77777777" w:rsidTr="00850804">
        <w:trPr>
          <w:trHeight w:val="105"/>
          <w:jc w:val="center"/>
        </w:trPr>
        <w:tc>
          <w:tcPr>
            <w:tcW w:w="0" w:type="auto"/>
            <w:vMerge/>
            <w:shd w:val="clear" w:color="auto" w:fill="E0E0E0"/>
            <w:vAlign w:val="center"/>
          </w:tcPr>
          <w:p w14:paraId="1FD1C18E" w14:textId="77777777" w:rsidR="00673102" w:rsidRPr="000606EF" w:rsidRDefault="00673102" w:rsidP="00673102">
            <w:pPr>
              <w:pStyle w:val="TAH"/>
            </w:pPr>
          </w:p>
        </w:tc>
        <w:tc>
          <w:tcPr>
            <w:tcW w:w="0" w:type="auto"/>
            <w:vMerge/>
            <w:shd w:val="clear" w:color="auto" w:fill="E0E0E0"/>
            <w:vAlign w:val="center"/>
          </w:tcPr>
          <w:p w14:paraId="4CFB3116" w14:textId="77777777" w:rsidR="00673102" w:rsidRPr="000606EF" w:rsidRDefault="00673102" w:rsidP="00673102">
            <w:pPr>
              <w:pStyle w:val="TAH"/>
            </w:pPr>
          </w:p>
        </w:tc>
        <w:tc>
          <w:tcPr>
            <w:tcW w:w="0" w:type="auto"/>
            <w:shd w:val="clear" w:color="auto" w:fill="E0E0E0"/>
            <w:vAlign w:val="center"/>
          </w:tcPr>
          <w:p w14:paraId="5B97044A" w14:textId="77777777" w:rsidR="00673102" w:rsidRPr="000606EF" w:rsidRDefault="00673102" w:rsidP="00673102">
            <w:pPr>
              <w:pStyle w:val="TAH"/>
            </w:pPr>
            <w:smartTag w:uri="urn:schemas:contacts" w:element="GivenName">
              <w:r w:rsidRPr="000606EF">
                <w:t>Max</w:t>
              </w:r>
            </w:smartTag>
            <w:r w:rsidRPr="000606EF">
              <w:t xml:space="preserve"> </w:t>
            </w:r>
            <w:r w:rsidR="00AC6991">
              <w:t xml:space="preserve">1 or </w:t>
            </w:r>
            <w:r w:rsidRPr="000606EF">
              <w:t>2 layers</w:t>
            </w:r>
          </w:p>
        </w:tc>
        <w:tc>
          <w:tcPr>
            <w:tcW w:w="0" w:type="auto"/>
            <w:shd w:val="clear" w:color="auto" w:fill="E0E0E0"/>
            <w:vAlign w:val="center"/>
          </w:tcPr>
          <w:p w14:paraId="4B8C68EB" w14:textId="77777777" w:rsidR="00673102" w:rsidRPr="000606EF" w:rsidRDefault="00673102" w:rsidP="00673102">
            <w:pPr>
              <w:pStyle w:val="TAH"/>
            </w:pPr>
            <w:smartTag w:uri="urn:schemas:contacts" w:element="GivenName">
              <w:r w:rsidRPr="000606EF">
                <w:t>Max</w:t>
              </w:r>
            </w:smartTag>
            <w:r w:rsidRPr="000606EF">
              <w:t xml:space="preserve"> 4 layers</w:t>
            </w:r>
          </w:p>
        </w:tc>
        <w:tc>
          <w:tcPr>
            <w:tcW w:w="0" w:type="auto"/>
            <w:shd w:val="clear" w:color="auto" w:fill="E0E0E0"/>
            <w:vAlign w:val="center"/>
          </w:tcPr>
          <w:p w14:paraId="64A1D7A2" w14:textId="77777777" w:rsidR="00673102" w:rsidRPr="000606EF" w:rsidRDefault="00673102" w:rsidP="00673102">
            <w:pPr>
              <w:pStyle w:val="TAH"/>
            </w:pPr>
            <w:smartTag w:uri="urn:schemas:contacts" w:element="GivenName">
              <w:r w:rsidRPr="000606EF">
                <w:t>Max</w:t>
              </w:r>
            </w:smartTag>
            <w:r w:rsidRPr="000606EF">
              <w:t xml:space="preserve"> </w:t>
            </w:r>
            <w:r w:rsidR="00AC6991">
              <w:t xml:space="preserve">1 or </w:t>
            </w:r>
            <w:r w:rsidRPr="000606EF">
              <w:t>2 layers</w:t>
            </w:r>
          </w:p>
        </w:tc>
        <w:tc>
          <w:tcPr>
            <w:tcW w:w="0" w:type="auto"/>
            <w:shd w:val="clear" w:color="auto" w:fill="E0E0E0"/>
            <w:vAlign w:val="center"/>
          </w:tcPr>
          <w:p w14:paraId="2FDA6102" w14:textId="77777777" w:rsidR="00673102" w:rsidRPr="000606EF" w:rsidRDefault="00673102" w:rsidP="00673102">
            <w:pPr>
              <w:pStyle w:val="TAH"/>
            </w:pPr>
            <w:smartTag w:uri="urn:schemas:contacts" w:element="GivenName">
              <w:r w:rsidRPr="000606EF">
                <w:t>Max</w:t>
              </w:r>
            </w:smartTag>
            <w:r w:rsidRPr="000606EF">
              <w:t xml:space="preserve"> 4 layers</w:t>
            </w:r>
          </w:p>
        </w:tc>
        <w:tc>
          <w:tcPr>
            <w:tcW w:w="0" w:type="auto"/>
            <w:shd w:val="clear" w:color="auto" w:fill="E0E0E0"/>
            <w:vAlign w:val="center"/>
          </w:tcPr>
          <w:p w14:paraId="67C84691" w14:textId="77777777" w:rsidR="00673102" w:rsidRPr="000606EF" w:rsidRDefault="00673102" w:rsidP="00673102">
            <w:pPr>
              <w:pStyle w:val="TAH"/>
            </w:pPr>
            <w:smartTag w:uri="urn:schemas:contacts" w:element="GivenName">
              <w:r w:rsidRPr="000606EF">
                <w:t>Max</w:t>
              </w:r>
            </w:smartTag>
            <w:r w:rsidRPr="000606EF">
              <w:t xml:space="preserve"> 8 layers</w:t>
            </w:r>
          </w:p>
        </w:tc>
      </w:tr>
      <w:tr w:rsidR="00673102" w:rsidRPr="003F2892" w14:paraId="5DC9EE7E" w14:textId="77777777">
        <w:trPr>
          <w:jc w:val="center"/>
        </w:trPr>
        <w:tc>
          <w:tcPr>
            <w:tcW w:w="0" w:type="auto"/>
            <w:vAlign w:val="center"/>
          </w:tcPr>
          <w:p w14:paraId="2D69B309" w14:textId="77777777" w:rsidR="00673102" w:rsidRDefault="00673102" w:rsidP="00673102">
            <w:pPr>
              <w:pStyle w:val="TAC"/>
            </w:pPr>
            <w:r>
              <w:t>Rank indication</w:t>
            </w:r>
          </w:p>
        </w:tc>
        <w:tc>
          <w:tcPr>
            <w:tcW w:w="0" w:type="auto"/>
            <w:vAlign w:val="center"/>
          </w:tcPr>
          <w:p w14:paraId="4B0636F6" w14:textId="77777777" w:rsidR="00673102" w:rsidRDefault="00673102" w:rsidP="00673102">
            <w:pPr>
              <w:pStyle w:val="TAC"/>
            </w:pPr>
            <w:r>
              <w:t>1</w:t>
            </w:r>
          </w:p>
        </w:tc>
        <w:tc>
          <w:tcPr>
            <w:tcW w:w="0" w:type="auto"/>
            <w:vAlign w:val="center"/>
          </w:tcPr>
          <w:p w14:paraId="48775B46" w14:textId="77777777" w:rsidR="00673102" w:rsidRDefault="00673102" w:rsidP="00673102">
            <w:pPr>
              <w:pStyle w:val="TAC"/>
            </w:pPr>
            <w:r>
              <w:t>1</w:t>
            </w:r>
          </w:p>
        </w:tc>
        <w:tc>
          <w:tcPr>
            <w:tcW w:w="0" w:type="auto"/>
            <w:vAlign w:val="center"/>
          </w:tcPr>
          <w:p w14:paraId="25F57974" w14:textId="77777777" w:rsidR="00673102" w:rsidRDefault="00673102" w:rsidP="00673102">
            <w:pPr>
              <w:pStyle w:val="TAC"/>
            </w:pPr>
            <w:r>
              <w:t>2</w:t>
            </w:r>
          </w:p>
        </w:tc>
        <w:tc>
          <w:tcPr>
            <w:tcW w:w="0" w:type="auto"/>
            <w:vMerge w:val="restart"/>
            <w:vAlign w:val="center"/>
          </w:tcPr>
          <w:p w14:paraId="554115A1" w14:textId="77777777" w:rsidR="00673102" w:rsidRDefault="00673102" w:rsidP="00673102">
            <w:pPr>
              <w:pStyle w:val="TAC"/>
            </w:pPr>
            <w:r>
              <w:t>4</w:t>
            </w:r>
          </w:p>
        </w:tc>
        <w:tc>
          <w:tcPr>
            <w:tcW w:w="0" w:type="auto"/>
            <w:vMerge w:val="restart"/>
            <w:vAlign w:val="center"/>
          </w:tcPr>
          <w:p w14:paraId="3CE7AE0F" w14:textId="77777777" w:rsidR="00673102" w:rsidRDefault="00673102" w:rsidP="00673102">
            <w:pPr>
              <w:pStyle w:val="TAC"/>
            </w:pPr>
            <w:r>
              <w:t>5</w:t>
            </w:r>
          </w:p>
        </w:tc>
        <w:tc>
          <w:tcPr>
            <w:tcW w:w="0" w:type="auto"/>
            <w:vMerge w:val="restart"/>
            <w:vAlign w:val="center"/>
          </w:tcPr>
          <w:p w14:paraId="1F0D56DC" w14:textId="77777777" w:rsidR="00673102" w:rsidRDefault="00673102" w:rsidP="00673102">
            <w:pPr>
              <w:pStyle w:val="TAC"/>
            </w:pPr>
            <w:r>
              <w:t>5</w:t>
            </w:r>
          </w:p>
        </w:tc>
      </w:tr>
      <w:tr w:rsidR="00673102" w:rsidRPr="003F2892" w14:paraId="4163F807" w14:textId="77777777">
        <w:trPr>
          <w:jc w:val="center"/>
        </w:trPr>
        <w:tc>
          <w:tcPr>
            <w:tcW w:w="0" w:type="auto"/>
            <w:vAlign w:val="center"/>
          </w:tcPr>
          <w:p w14:paraId="26CF36EF" w14:textId="77777777" w:rsidR="00673102" w:rsidRDefault="00673102" w:rsidP="00673102">
            <w:pPr>
              <w:pStyle w:val="TAC"/>
            </w:pPr>
            <w:r>
              <w:t>i1</w:t>
            </w:r>
          </w:p>
        </w:tc>
        <w:tc>
          <w:tcPr>
            <w:tcW w:w="0" w:type="auto"/>
            <w:vAlign w:val="center"/>
          </w:tcPr>
          <w:p w14:paraId="767B3C86" w14:textId="77777777" w:rsidR="00673102" w:rsidRDefault="00673102" w:rsidP="00673102">
            <w:pPr>
              <w:pStyle w:val="TAC"/>
            </w:pPr>
            <w:r>
              <w:t>-</w:t>
            </w:r>
          </w:p>
        </w:tc>
        <w:tc>
          <w:tcPr>
            <w:tcW w:w="0" w:type="auto"/>
            <w:vAlign w:val="center"/>
          </w:tcPr>
          <w:p w14:paraId="70CDC861" w14:textId="77777777" w:rsidR="00673102" w:rsidRDefault="00673102" w:rsidP="00673102">
            <w:pPr>
              <w:pStyle w:val="TAC"/>
            </w:pPr>
            <w:r>
              <w:t>-</w:t>
            </w:r>
          </w:p>
        </w:tc>
        <w:tc>
          <w:tcPr>
            <w:tcW w:w="0" w:type="auto"/>
            <w:vAlign w:val="center"/>
          </w:tcPr>
          <w:p w14:paraId="218D1A11" w14:textId="77777777" w:rsidR="00673102" w:rsidRDefault="00673102" w:rsidP="00673102">
            <w:pPr>
              <w:pStyle w:val="TAC"/>
            </w:pPr>
            <w:r>
              <w:t>-</w:t>
            </w:r>
          </w:p>
        </w:tc>
        <w:tc>
          <w:tcPr>
            <w:tcW w:w="0" w:type="auto"/>
            <w:vMerge/>
          </w:tcPr>
          <w:p w14:paraId="3D2DB626" w14:textId="77777777" w:rsidR="00673102" w:rsidRDefault="00673102" w:rsidP="00673102">
            <w:pPr>
              <w:pStyle w:val="TAC"/>
            </w:pPr>
          </w:p>
        </w:tc>
        <w:tc>
          <w:tcPr>
            <w:tcW w:w="0" w:type="auto"/>
            <w:vMerge/>
          </w:tcPr>
          <w:p w14:paraId="1DB19D95" w14:textId="77777777" w:rsidR="00673102" w:rsidRDefault="00673102" w:rsidP="00673102">
            <w:pPr>
              <w:pStyle w:val="TAC"/>
            </w:pPr>
          </w:p>
        </w:tc>
        <w:tc>
          <w:tcPr>
            <w:tcW w:w="0" w:type="auto"/>
            <w:vMerge/>
          </w:tcPr>
          <w:p w14:paraId="41F7256F" w14:textId="77777777" w:rsidR="00673102" w:rsidRDefault="00673102" w:rsidP="00673102">
            <w:pPr>
              <w:pStyle w:val="TAC"/>
            </w:pPr>
          </w:p>
        </w:tc>
      </w:tr>
    </w:tbl>
    <w:p w14:paraId="332F032E" w14:textId="77777777" w:rsidR="00850804" w:rsidRDefault="00850804" w:rsidP="00850804"/>
    <w:p w14:paraId="2D99BEFF" w14:textId="77777777" w:rsidR="00564158" w:rsidRDefault="00850804" w:rsidP="00564158">
      <w:r>
        <w:t xml:space="preserve">Table 5.2.3.3.1-3B shows the fields and the corresponding bit widths for the joint transmission of rank indication and i1 for wideband reports for PDSCH transmissions associated with transmission modes 8, 9 and 10 configured </w:t>
      </w:r>
      <w:r>
        <w:rPr>
          <w:lang w:eastAsia="zh-CN"/>
        </w:rPr>
        <w:t xml:space="preserve">with PMI/RI reporting with </w:t>
      </w:r>
      <w:r w:rsidRPr="00D40A36">
        <w:t>4 antenna ports</w:t>
      </w:r>
      <w:r>
        <w:t xml:space="preserve"> and </w:t>
      </w:r>
      <w:r>
        <w:rPr>
          <w:i/>
        </w:rPr>
        <w:t>alternativeCodeBookEnabledFor4TX-r12 =TRUE</w:t>
      </w:r>
      <w:r w:rsidR="001E7054">
        <w:rPr>
          <w:rFonts w:hint="eastAsia"/>
          <w:lang w:eastAsia="zh-CN"/>
        </w:rPr>
        <w:t>,</w:t>
      </w:r>
      <w:r w:rsidR="001E7054">
        <w:rPr>
          <w:lang w:eastAsia="zh-CN"/>
        </w:rPr>
        <w:t xml:space="preserve"> </w:t>
      </w:r>
      <w:r w:rsidR="001E7054" w:rsidRPr="004475F3">
        <w:t>transmission mode 9</w:t>
      </w:r>
      <w:r w:rsidR="001E7054" w:rsidRPr="004475F3">
        <w:rPr>
          <w:rFonts w:hint="eastAsia"/>
        </w:rPr>
        <w:t>/10</w:t>
      </w:r>
      <w:r w:rsidR="001E7054" w:rsidRPr="004475F3">
        <w:t xml:space="preserve"> configured with </w:t>
      </w:r>
      <w:r w:rsidR="001E7054" w:rsidRPr="004475F3">
        <w:rPr>
          <w:rFonts w:hint="eastAsia"/>
        </w:rPr>
        <w:t>4</w:t>
      </w:r>
      <w:r w:rsidR="001E7054" w:rsidRPr="004475F3">
        <w:t xml:space="preserve"> antenna ports</w:t>
      </w:r>
      <w:r w:rsidR="001E7054" w:rsidRPr="004475F3">
        <w:rPr>
          <w:rFonts w:hint="eastAsia"/>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001E7054" w:rsidRPr="004475F3">
        <w:rPr>
          <w:rFonts w:hint="eastAsia"/>
        </w:rPr>
        <w:t xml:space="preserve"> with K=1 and </w:t>
      </w:r>
      <w:r w:rsidR="001B645E">
        <w:t xml:space="preserve">except with </w:t>
      </w:r>
      <w:r w:rsidR="001B645E" w:rsidRPr="002D734A">
        <w:rPr>
          <w:i/>
        </w:rPr>
        <w:t>alternativeCodebook</w:t>
      </w:r>
      <w:r w:rsidR="001B645E">
        <w:rPr>
          <w:i/>
        </w:rPr>
        <w:t>EnabledCLASSB_K1=TRUE</w:t>
      </w:r>
      <w:r w:rsidR="001E7054" w:rsidRPr="004475F3">
        <w:rPr>
          <w:rFonts w:hint="eastAsia"/>
          <w:i/>
        </w:rPr>
        <w:t>,</w:t>
      </w:r>
      <w:r w:rsidR="001E7054" w:rsidRPr="004475F3">
        <w:rPr>
          <w:rFonts w:hint="eastAsia"/>
        </w:rPr>
        <w:t xml:space="preserve"> and K&gt;1, </w:t>
      </w:r>
      <w:r w:rsidR="001E7054" w:rsidRPr="004475F3">
        <w:t>with</w:t>
      </w:r>
      <w:r w:rsidR="001E7054" w:rsidRPr="004475F3">
        <w:rPr>
          <w:i/>
        </w:rPr>
        <w:t xml:space="preserve"> alternativeCodeBookEnabledFor4TX-r12 =TRUE</w:t>
      </w:r>
      <w:r w:rsidR="00564158" w:rsidRPr="00C511B4">
        <w:rPr>
          <w:rFonts w:hint="eastAsia"/>
        </w:rPr>
        <w:t>,</w:t>
      </w:r>
      <w:r w:rsidR="00564158" w:rsidRPr="00C511B4">
        <w:t xml:space="preserve"> and</w:t>
      </w:r>
      <w:r w:rsidR="00564158" w:rsidRPr="00C511B4">
        <w:rPr>
          <w:rFonts w:hint="eastAsia"/>
        </w:rPr>
        <w:t xml:space="preserve"> transmission mode 9/10 </w:t>
      </w:r>
      <w:r w:rsidR="00564158">
        <w:rPr>
          <w:rFonts w:hint="eastAsia"/>
          <w:lang w:eastAsia="zh-CN"/>
        </w:rPr>
        <w:t>configured with</w:t>
      </w:r>
      <w:r w:rsidR="00564158" w:rsidRPr="00C511B4">
        <w:t xml:space="preserve"> higher layer </w:t>
      </w:r>
      <w:r w:rsidR="00564158" w:rsidRPr="00C511B4">
        <w:rPr>
          <w:rFonts w:hint="eastAsia"/>
        </w:rPr>
        <w:t xml:space="preserve">parameter </w:t>
      </w:r>
      <w:r w:rsidR="00564158" w:rsidRPr="00A77D88">
        <w:rPr>
          <w:i/>
        </w:rPr>
        <w:t>eMIMO-Type</w:t>
      </w:r>
      <w:r w:rsidR="00564158" w:rsidRPr="00C511B4">
        <w:rPr>
          <w:rFonts w:hint="eastAsia"/>
        </w:rPr>
        <w:t xml:space="preserve"> and </w:t>
      </w:r>
      <w:r w:rsidR="00564158" w:rsidRPr="00A77D88">
        <w:rPr>
          <w:i/>
        </w:rPr>
        <w:t>eMIMO-Type</w:t>
      </w:r>
      <w:r w:rsidR="00564158" w:rsidRPr="00A77D88">
        <w:rPr>
          <w:rFonts w:hint="eastAsia"/>
          <w:i/>
        </w:rPr>
        <w:t>2</w:t>
      </w:r>
      <w:r w:rsidR="00564158" w:rsidRPr="00C511B4">
        <w:t xml:space="preserve">, and </w:t>
      </w:r>
      <w:r w:rsidR="00564158" w:rsidRPr="00A77D88">
        <w:rPr>
          <w:i/>
        </w:rPr>
        <w:t>eMIMO-Type</w:t>
      </w:r>
      <w:r w:rsidR="00564158" w:rsidRPr="00A77D88">
        <w:rPr>
          <w:rFonts w:hint="eastAsia"/>
          <w:i/>
        </w:rPr>
        <w:t>2</w:t>
      </w:r>
      <w:r w:rsidR="00564158" w:rsidRPr="00C511B4">
        <w:t xml:space="preserve"> </w:t>
      </w:r>
      <w:r w:rsidR="00564158" w:rsidRPr="00C511B4">
        <w:rPr>
          <w:rFonts w:hint="eastAsia"/>
        </w:rPr>
        <w:t xml:space="preserve">configured </w:t>
      </w:r>
      <w:r w:rsidR="00564158" w:rsidRPr="00C511B4">
        <w:t xml:space="preserve">with 4 antenna ports except with </w:t>
      </w:r>
      <w:r w:rsidR="00564158" w:rsidRPr="00A77D88">
        <w:rPr>
          <w:i/>
        </w:rPr>
        <w:t>alternativeCodebookEnabledCLASSB_K1</w:t>
      </w:r>
      <w:r w:rsidR="00564158" w:rsidRPr="00C511B4">
        <w:t>=</w:t>
      </w:r>
      <w:r w:rsidR="00564158" w:rsidRPr="00A77D88">
        <w:rPr>
          <w:i/>
        </w:rPr>
        <w:t>TRUE</w:t>
      </w:r>
      <w:r w:rsidR="00564158" w:rsidRPr="00C511B4">
        <w:rPr>
          <w:rFonts w:hint="eastAsia"/>
        </w:rPr>
        <w:t>,</w:t>
      </w:r>
      <w:r w:rsidR="00564158" w:rsidRPr="00C511B4">
        <w:t xml:space="preserve"> with </w:t>
      </w:r>
      <w:r w:rsidR="00564158" w:rsidRPr="00A77D88">
        <w:rPr>
          <w:i/>
        </w:rPr>
        <w:t>alternativeCodeBookEnabledFor4TX-r12</w:t>
      </w:r>
      <w:r w:rsidR="00564158" w:rsidRPr="00C511B4">
        <w:t>=</w:t>
      </w:r>
      <w:r w:rsidR="00564158" w:rsidRPr="00A77D88">
        <w:rPr>
          <w:i/>
        </w:rPr>
        <w:t>TRUE</w:t>
      </w:r>
      <w:r>
        <w:t xml:space="preserve">. </w:t>
      </w:r>
    </w:p>
    <w:p w14:paraId="7E411AD1" w14:textId="77777777" w:rsidR="00850804" w:rsidRDefault="00564158" w:rsidP="00564158">
      <w:r w:rsidRPr="00C511B4">
        <w:t>Table 5.2.3.3.1-3B</w:t>
      </w:r>
      <w:r>
        <w:t>-1</w:t>
      </w:r>
      <w:r w:rsidRPr="00C511B4">
        <w:t xml:space="preserve"> shows the fields and the corresponding bit widths for the joint transmission of rank indication and i1 for wideband reports for PDSCH transmissions associated with transmission modes 9 and 10 configured with PMI/RI reporting with 4</w:t>
      </w:r>
      <w:r>
        <w:t>/8</w:t>
      </w:r>
      <w:r w:rsidRPr="00C511B4">
        <w:t xml:space="preserve"> antenna ports and higher layer </w:t>
      </w:r>
      <w:r w:rsidRPr="00C511B4">
        <w:rPr>
          <w:rFonts w:hint="eastAsia"/>
        </w:rPr>
        <w:t>parameter</w:t>
      </w:r>
      <w:r>
        <w:t xml:space="preserve">s </w:t>
      </w:r>
      <w:r w:rsidR="00790540">
        <w:rPr>
          <w:i/>
          <w:lang w:eastAsia="zh-CN"/>
        </w:rPr>
        <w:t>semiOpenLoop</w:t>
      </w:r>
      <w:r w:rsidRPr="00C511B4">
        <w:rPr>
          <w:rFonts w:hint="eastAsia"/>
        </w:rPr>
        <w:t xml:space="preserve"> </w:t>
      </w:r>
      <w:r>
        <w:t xml:space="preserve">and </w:t>
      </w:r>
      <w:r w:rsidRPr="00C511B4">
        <w:t xml:space="preserve">eMIMO-Type, and eMIMO-Type is set to </w:t>
      </w:r>
      <w:r w:rsidR="00D054B0">
        <w:t>'</w:t>
      </w:r>
      <w:r w:rsidRPr="00C511B4">
        <w:t>CLASS B</w:t>
      </w:r>
      <w:r w:rsidR="00D054B0">
        <w:t>'</w:t>
      </w:r>
      <w:r w:rsidRPr="00C511B4">
        <w:rPr>
          <w:rFonts w:hint="eastAsia"/>
        </w:rPr>
        <w:t xml:space="preserve"> with K=1 and </w:t>
      </w:r>
      <w:r w:rsidRPr="00C511B4">
        <w:t xml:space="preserve">except with </w:t>
      </w:r>
      <w:r w:rsidRPr="004D606A">
        <w:rPr>
          <w:i/>
        </w:rPr>
        <w:t>alternativeCodebookEnabledCLASSB_K1</w:t>
      </w:r>
      <w:r w:rsidRPr="00C511B4">
        <w:t>=TRUE</w:t>
      </w:r>
      <w:r w:rsidRPr="00C511B4">
        <w:rPr>
          <w:rFonts w:hint="eastAsia"/>
        </w:rPr>
        <w:t xml:space="preserve">, and K&gt;1, </w:t>
      </w:r>
      <w:r w:rsidRPr="00C511B4">
        <w:t xml:space="preserve">with </w:t>
      </w:r>
      <w:r w:rsidRPr="004D606A">
        <w:rPr>
          <w:i/>
        </w:rPr>
        <w:t>alternativeCodeBookEnabledFor4TX-r12</w:t>
      </w:r>
      <w:r w:rsidRPr="00C511B4">
        <w:t xml:space="preserve"> =TRUE.</w:t>
      </w:r>
    </w:p>
    <w:p w14:paraId="22AED07E" w14:textId="77777777" w:rsidR="001E7054" w:rsidRDefault="001E7054" w:rsidP="00850804"/>
    <w:p w14:paraId="27814253" w14:textId="77777777" w:rsidR="00850804" w:rsidRDefault="00850804" w:rsidP="00850804">
      <w:pPr>
        <w:pStyle w:val="TH"/>
        <w:rPr>
          <w:lang w:eastAsia="zh-CN"/>
        </w:rPr>
      </w:pPr>
      <w:r w:rsidRPr="00561B1D">
        <w:t>Table 5.2.3.3.1-</w:t>
      </w:r>
      <w:r>
        <w:t>3B: UCI fields for joint report of RI and i1 with 4 antenna ports (transmission modes 8, 9 and 10 configured with</w:t>
      </w:r>
      <w:r>
        <w:rPr>
          <w:lang w:eastAsia="zh-CN"/>
        </w:rPr>
        <w:t xml:space="preserve"> PMI/RI reporting, 4 antenna ports and </w:t>
      </w:r>
      <w:r>
        <w:rPr>
          <w:i/>
        </w:rPr>
        <w:t>alternativeCodeBookEnabledFor4TX-r12=TRUE</w:t>
      </w:r>
      <w:r w:rsidR="001E7054">
        <w:rPr>
          <w:i/>
        </w:rPr>
        <w:t>,</w:t>
      </w:r>
      <w:r w:rsidR="001E7054" w:rsidRPr="001E2AC9">
        <w:rPr>
          <w:lang w:eastAsia="zh-CN"/>
        </w:rPr>
        <w:t xml:space="preserve"> </w:t>
      </w:r>
      <w:r w:rsidR="001E7054" w:rsidRPr="004F70C7">
        <w:rPr>
          <w:lang w:eastAsia="zh-CN"/>
        </w:rPr>
        <w:t>and</w:t>
      </w:r>
      <w:r w:rsidR="001E7054">
        <w:rPr>
          <w:i/>
          <w:lang w:eastAsia="zh-CN"/>
        </w:rPr>
        <w:t xml:space="preserve"> </w:t>
      </w:r>
      <w:r w:rsidR="001E7054">
        <w:t>transmission mode 9</w:t>
      </w:r>
      <w:r w:rsidR="001E7054">
        <w:rPr>
          <w:rFonts w:hint="eastAsia"/>
          <w:lang w:eastAsia="zh-CN"/>
        </w:rPr>
        <w:t>/10</w:t>
      </w:r>
      <w:r w:rsidR="001E7054">
        <w:t xml:space="preserve"> configured with </w:t>
      </w:r>
      <w:r w:rsidR="001E7054">
        <w:rPr>
          <w:rFonts w:hint="eastAsia"/>
          <w:lang w:eastAsia="zh-CN"/>
        </w:rPr>
        <w:t>4</w:t>
      </w:r>
      <w:r w:rsidR="001E7054">
        <w:t xml:space="preserve"> antenna ports</w:t>
      </w:r>
      <w:r w:rsidR="001E7054">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001E7054">
        <w:rPr>
          <w:rFonts w:hint="eastAsia"/>
          <w:lang w:eastAsia="zh-CN"/>
        </w:rPr>
        <w:t xml:space="preserve"> with K=1 and </w:t>
      </w:r>
      <w:r w:rsidR="001B645E">
        <w:t xml:space="preserve">except with </w:t>
      </w:r>
      <w:r w:rsidR="001B645E" w:rsidRPr="002D734A">
        <w:rPr>
          <w:i/>
        </w:rPr>
        <w:t>alternativeCodebook</w:t>
      </w:r>
      <w:r w:rsidR="001B645E">
        <w:rPr>
          <w:i/>
        </w:rPr>
        <w:t>EnabledCLASSB_K1=TRUE</w:t>
      </w:r>
      <w:r w:rsidR="001E7054">
        <w:rPr>
          <w:rFonts w:hint="eastAsia"/>
          <w:i/>
          <w:lang w:eastAsia="zh-CN"/>
        </w:rPr>
        <w:t>,</w:t>
      </w:r>
      <w:r w:rsidR="001E7054" w:rsidRPr="00FA3986">
        <w:rPr>
          <w:rFonts w:hint="eastAsia"/>
          <w:lang w:eastAsia="zh-CN"/>
        </w:rPr>
        <w:t xml:space="preserve"> and K&gt;1, </w:t>
      </w:r>
      <w:r w:rsidR="001E7054">
        <w:rPr>
          <w:lang w:eastAsia="zh-CN"/>
        </w:rPr>
        <w:t>with</w:t>
      </w:r>
      <w:r w:rsidR="001E7054" w:rsidRPr="00C5253F">
        <w:rPr>
          <w:i/>
        </w:rPr>
        <w:t xml:space="preserve"> </w:t>
      </w:r>
      <w:r w:rsidR="001E7054">
        <w:rPr>
          <w:i/>
        </w:rPr>
        <w:t>alternativeCodeBookEnabledFor4TX-r12 =TRUE</w:t>
      </w:r>
      <w:r w:rsidR="00564158">
        <w:rPr>
          <w:rFonts w:hint="eastAsia"/>
          <w:lang w:eastAsia="zh-CN"/>
        </w:rPr>
        <w:t>,</w:t>
      </w:r>
      <w:r w:rsidR="00564158">
        <w:rPr>
          <w:lang w:eastAsia="zh-CN"/>
        </w:rPr>
        <w:t xml:space="preserve"> and</w:t>
      </w:r>
      <w:r w:rsidR="00564158">
        <w:rPr>
          <w:rFonts w:hint="eastAsia"/>
          <w:lang w:eastAsia="zh-CN"/>
        </w:rPr>
        <w:t xml:space="preserve"> transmission mode 9/10 configured with</w:t>
      </w:r>
      <w:r w:rsidR="00564158">
        <w:t xml:space="preserve"> higher layer </w:t>
      </w:r>
      <w:r w:rsidR="00564158" w:rsidRPr="0095051D">
        <w:rPr>
          <w:rFonts w:hint="eastAsia"/>
        </w:rPr>
        <w:t xml:space="preserve">parameter </w:t>
      </w:r>
      <w:r w:rsidR="00564158" w:rsidRPr="00077D26">
        <w:rPr>
          <w:i/>
        </w:rPr>
        <w:t>eMIMO-Type</w:t>
      </w:r>
      <w:r w:rsidR="00564158" w:rsidRPr="001776AE">
        <w:rPr>
          <w:rFonts w:hint="eastAsia"/>
          <w:lang w:eastAsia="zh-CN"/>
        </w:rPr>
        <w:t xml:space="preserve"> and </w:t>
      </w:r>
      <w:r w:rsidR="00564158" w:rsidRPr="00077D26">
        <w:rPr>
          <w:i/>
        </w:rPr>
        <w:t>eMIMO-Type</w:t>
      </w:r>
      <w:r w:rsidR="00564158">
        <w:rPr>
          <w:rFonts w:hint="eastAsia"/>
          <w:i/>
          <w:lang w:eastAsia="zh-CN"/>
        </w:rPr>
        <w:t>2</w:t>
      </w:r>
      <w:r w:rsidR="00564158">
        <w:rPr>
          <w:i/>
          <w:lang w:eastAsia="zh-CN"/>
        </w:rPr>
        <w:t xml:space="preserve">, </w:t>
      </w:r>
      <w:r w:rsidR="00564158">
        <w:rPr>
          <w:lang w:eastAsia="zh-CN"/>
        </w:rPr>
        <w:t xml:space="preserve">and </w:t>
      </w:r>
      <w:r w:rsidR="00564158" w:rsidRPr="00077D26">
        <w:rPr>
          <w:i/>
        </w:rPr>
        <w:t>eMIMO-Type</w:t>
      </w:r>
      <w:r w:rsidR="00564158">
        <w:rPr>
          <w:rFonts w:hint="eastAsia"/>
          <w:i/>
          <w:lang w:eastAsia="zh-CN"/>
        </w:rPr>
        <w:t>2</w:t>
      </w:r>
      <w:r w:rsidR="00564158">
        <w:rPr>
          <w:lang w:eastAsia="zh-CN"/>
        </w:rPr>
        <w:t xml:space="preserve"> </w:t>
      </w:r>
      <w:r w:rsidR="00564158">
        <w:rPr>
          <w:rFonts w:hint="eastAsia"/>
          <w:lang w:eastAsia="zh-CN"/>
        </w:rPr>
        <w:t xml:space="preserve">configured </w:t>
      </w:r>
      <w:r w:rsidR="00564158">
        <w:rPr>
          <w:lang w:eastAsia="zh-CN"/>
        </w:rPr>
        <w:t xml:space="preserve">with </w:t>
      </w:r>
      <w:r w:rsidR="00564158">
        <w:t>4 antenna ports</w:t>
      </w:r>
      <w:r w:rsidR="00564158" w:rsidRPr="00D91C52">
        <w:t xml:space="preserve"> </w:t>
      </w:r>
      <w:r w:rsidR="00564158">
        <w:t xml:space="preserve">except with </w:t>
      </w:r>
      <w:r w:rsidR="00564158" w:rsidRPr="002D734A">
        <w:rPr>
          <w:i/>
        </w:rPr>
        <w:t>alternativeCodebook</w:t>
      </w:r>
      <w:r w:rsidR="00564158">
        <w:rPr>
          <w:i/>
        </w:rPr>
        <w:t>EnabledCLASSB_K1=TRUE</w:t>
      </w:r>
      <w:r w:rsidR="00564158">
        <w:rPr>
          <w:rFonts w:hint="eastAsia"/>
          <w:lang w:eastAsia="zh-CN"/>
        </w:rPr>
        <w:t>,</w:t>
      </w:r>
      <w:r w:rsidR="00564158">
        <w:t xml:space="preserve"> with</w:t>
      </w:r>
      <w:r w:rsidR="00564158" w:rsidRPr="00D40FB3">
        <w:t xml:space="preserve"> </w:t>
      </w:r>
      <w:r w:rsidR="00564158">
        <w:rPr>
          <w:i/>
        </w:rPr>
        <w:t>alternativeCodeBookEnabledFor4TX-r12=TRUE</w:t>
      </w:r>
      <w:r>
        <w:rPr>
          <w:rFonts w:hint="eastAsia"/>
          <w:lang w:eastAsia="zh-CN"/>
        </w:rPr>
        <w:t>)</w:t>
      </w:r>
    </w:p>
    <w:tbl>
      <w:tblPr>
        <w:tblW w:w="71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9"/>
        <w:gridCol w:w="2460"/>
        <w:gridCol w:w="2694"/>
      </w:tblGrid>
      <w:tr w:rsidR="00850804" w:rsidRPr="00C85571" w14:paraId="34368486" w14:textId="77777777" w:rsidTr="00D01803">
        <w:trPr>
          <w:trHeight w:val="74"/>
          <w:jc w:val="center"/>
        </w:trPr>
        <w:tc>
          <w:tcPr>
            <w:tcW w:w="2039" w:type="dxa"/>
            <w:vMerge w:val="restart"/>
            <w:shd w:val="clear" w:color="auto" w:fill="E0E0E0"/>
            <w:vAlign w:val="center"/>
          </w:tcPr>
          <w:p w14:paraId="24DA27BF" w14:textId="77777777" w:rsidR="00850804" w:rsidRPr="001E7054" w:rsidRDefault="00850804" w:rsidP="00C70A30">
            <w:pPr>
              <w:pStyle w:val="TAH"/>
            </w:pPr>
            <w:r w:rsidRPr="001E7054">
              <w:t>Field</w:t>
            </w:r>
          </w:p>
        </w:tc>
        <w:tc>
          <w:tcPr>
            <w:tcW w:w="5154" w:type="dxa"/>
            <w:gridSpan w:val="2"/>
            <w:shd w:val="clear" w:color="auto" w:fill="E0E0E0"/>
            <w:vAlign w:val="center"/>
          </w:tcPr>
          <w:p w14:paraId="603389B3" w14:textId="77777777" w:rsidR="00850804" w:rsidRPr="001E7054" w:rsidRDefault="00850804" w:rsidP="00C70A30">
            <w:pPr>
              <w:pStyle w:val="TAH"/>
            </w:pPr>
            <w:r w:rsidRPr="001E7054">
              <w:t>Bit width</w:t>
            </w:r>
          </w:p>
        </w:tc>
      </w:tr>
      <w:tr w:rsidR="00850804" w:rsidRPr="00C85571" w14:paraId="5B66E76C" w14:textId="77777777" w:rsidTr="00D01803">
        <w:trPr>
          <w:trHeight w:val="182"/>
          <w:jc w:val="center"/>
        </w:trPr>
        <w:tc>
          <w:tcPr>
            <w:tcW w:w="2039" w:type="dxa"/>
            <w:vMerge/>
            <w:shd w:val="clear" w:color="auto" w:fill="E0E0E0"/>
            <w:vAlign w:val="center"/>
          </w:tcPr>
          <w:p w14:paraId="2A86E31F" w14:textId="77777777" w:rsidR="00850804" w:rsidRPr="00C85571" w:rsidRDefault="00850804" w:rsidP="00C70A30">
            <w:pPr>
              <w:pStyle w:val="TAH"/>
            </w:pPr>
          </w:p>
        </w:tc>
        <w:tc>
          <w:tcPr>
            <w:tcW w:w="5154" w:type="dxa"/>
            <w:gridSpan w:val="2"/>
            <w:shd w:val="clear" w:color="auto" w:fill="E0E0E0"/>
            <w:vAlign w:val="center"/>
          </w:tcPr>
          <w:p w14:paraId="13C3D8F5" w14:textId="77777777" w:rsidR="00850804" w:rsidRPr="00C85571" w:rsidRDefault="00850804" w:rsidP="00C70A30">
            <w:pPr>
              <w:pStyle w:val="TAH"/>
            </w:pPr>
            <w:r w:rsidRPr="00C85571">
              <w:t>4 antenna ports</w:t>
            </w:r>
          </w:p>
        </w:tc>
      </w:tr>
      <w:tr w:rsidR="00850804" w:rsidRPr="00C85571" w14:paraId="6ECA3878" w14:textId="77777777" w:rsidTr="00D01803">
        <w:trPr>
          <w:trHeight w:val="98"/>
          <w:jc w:val="center"/>
        </w:trPr>
        <w:tc>
          <w:tcPr>
            <w:tcW w:w="2039" w:type="dxa"/>
            <w:vMerge/>
            <w:shd w:val="clear" w:color="auto" w:fill="E0E0E0"/>
            <w:vAlign w:val="center"/>
          </w:tcPr>
          <w:p w14:paraId="15C911D3" w14:textId="77777777" w:rsidR="00850804" w:rsidRPr="00C85571" w:rsidRDefault="00850804" w:rsidP="00C70A30">
            <w:pPr>
              <w:pStyle w:val="TAH"/>
            </w:pPr>
          </w:p>
        </w:tc>
        <w:tc>
          <w:tcPr>
            <w:tcW w:w="2460" w:type="dxa"/>
            <w:shd w:val="clear" w:color="auto" w:fill="E0E0E0"/>
            <w:vAlign w:val="center"/>
          </w:tcPr>
          <w:p w14:paraId="5DBD7B3B" w14:textId="77777777" w:rsidR="00850804" w:rsidRPr="00C85571" w:rsidRDefault="00850804" w:rsidP="00C70A30">
            <w:pPr>
              <w:pStyle w:val="TAH"/>
            </w:pPr>
            <w:r w:rsidRPr="00C85571">
              <w:t xml:space="preserve"> Max </w:t>
            </w:r>
            <w:r w:rsidR="00AC6991">
              <w:t xml:space="preserve">1 or </w:t>
            </w:r>
            <w:r w:rsidRPr="00C85571">
              <w:t>2 layers</w:t>
            </w:r>
          </w:p>
        </w:tc>
        <w:tc>
          <w:tcPr>
            <w:tcW w:w="2694" w:type="dxa"/>
            <w:shd w:val="clear" w:color="auto" w:fill="E0E0E0"/>
            <w:vAlign w:val="center"/>
          </w:tcPr>
          <w:p w14:paraId="492D6D63" w14:textId="77777777" w:rsidR="00850804" w:rsidRPr="00C85571" w:rsidRDefault="00850804" w:rsidP="00C70A30">
            <w:pPr>
              <w:pStyle w:val="TAH"/>
            </w:pPr>
            <w:r w:rsidRPr="00C85571">
              <w:t xml:space="preserve"> Max 4 layers</w:t>
            </w:r>
          </w:p>
        </w:tc>
      </w:tr>
      <w:tr w:rsidR="00850804" w:rsidRPr="00C85571" w14:paraId="228D3A70" w14:textId="77777777" w:rsidTr="00D01803">
        <w:trPr>
          <w:trHeight w:val="157"/>
          <w:jc w:val="center"/>
        </w:trPr>
        <w:tc>
          <w:tcPr>
            <w:tcW w:w="2039" w:type="dxa"/>
            <w:vAlign w:val="center"/>
          </w:tcPr>
          <w:p w14:paraId="5EE534B3" w14:textId="77777777" w:rsidR="00850804" w:rsidRPr="001E7054" w:rsidRDefault="00850804" w:rsidP="00C70A30">
            <w:pPr>
              <w:pStyle w:val="TAC"/>
            </w:pPr>
            <w:r w:rsidRPr="001E7054">
              <w:t>Rank indication and i1</w:t>
            </w:r>
          </w:p>
        </w:tc>
        <w:tc>
          <w:tcPr>
            <w:tcW w:w="2460" w:type="dxa"/>
            <w:vAlign w:val="center"/>
          </w:tcPr>
          <w:p w14:paraId="1A23A074" w14:textId="77777777" w:rsidR="00850804" w:rsidRPr="001E7054" w:rsidRDefault="00850804" w:rsidP="00C70A30">
            <w:pPr>
              <w:pStyle w:val="TAC"/>
            </w:pPr>
            <w:r w:rsidRPr="001E7054">
              <w:t>4</w:t>
            </w:r>
          </w:p>
        </w:tc>
        <w:tc>
          <w:tcPr>
            <w:tcW w:w="2694" w:type="dxa"/>
            <w:vAlign w:val="center"/>
          </w:tcPr>
          <w:p w14:paraId="63CF4B6B" w14:textId="77777777" w:rsidR="00850804" w:rsidRPr="0048781D" w:rsidRDefault="00850804" w:rsidP="00C70A30">
            <w:pPr>
              <w:pStyle w:val="TAC"/>
            </w:pPr>
            <w:r w:rsidRPr="0048781D">
              <w:t>5</w:t>
            </w:r>
          </w:p>
        </w:tc>
      </w:tr>
    </w:tbl>
    <w:p w14:paraId="1F07AA1D" w14:textId="77777777" w:rsidR="00564158" w:rsidRDefault="00564158" w:rsidP="00564158">
      <w:pPr>
        <w:rPr>
          <w:lang w:val="en-US"/>
        </w:rPr>
      </w:pPr>
    </w:p>
    <w:p w14:paraId="0415E2B2" w14:textId="77777777" w:rsidR="00564158" w:rsidRPr="00AA1F7B" w:rsidRDefault="00564158" w:rsidP="00564158">
      <w:pPr>
        <w:pStyle w:val="TH"/>
        <w:rPr>
          <w:lang w:eastAsia="zh-CN"/>
        </w:rPr>
      </w:pPr>
      <w:r w:rsidRPr="00561B1D">
        <w:lastRenderedPageBreak/>
        <w:t>Table 5.2.3.3.1-</w:t>
      </w:r>
      <w:r>
        <w:t>3B-1: UCI fields for joint report of RI and i1 with 4/8 antenna ports (transmission modes 9 and 10 configured with</w:t>
      </w:r>
      <w:r>
        <w:rPr>
          <w:lang w:eastAsia="zh-CN"/>
        </w:rPr>
        <w:t xml:space="preserve"> PMI/RI reporting and </w:t>
      </w:r>
      <w:r>
        <w:t xml:space="preserve">higher layer </w:t>
      </w:r>
      <w:r w:rsidRPr="0095051D">
        <w:rPr>
          <w:rFonts w:hint="eastAsia"/>
        </w:rPr>
        <w:t>parameter</w:t>
      </w:r>
      <w:r>
        <w:t xml:space="preserve">s </w:t>
      </w:r>
      <w:r w:rsidR="00790540">
        <w:rPr>
          <w:i/>
          <w:lang w:eastAsia="zh-CN"/>
        </w:rPr>
        <w:t>semiOpenLoop</w:t>
      </w:r>
      <w:r w:rsidRPr="0095051D">
        <w:rPr>
          <w:rFonts w:hint="eastAsia"/>
        </w:rPr>
        <w:t xml:space="preserve"> </w:t>
      </w:r>
      <w:r>
        <w:t xml:space="preserve">and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lang w:eastAsia="zh-CN"/>
        </w:rPr>
        <w:t xml:space="preserve"> with K=1 and </w:t>
      </w:r>
      <w:r>
        <w:t xml:space="preserve">except with </w:t>
      </w:r>
      <w:r w:rsidRPr="002D734A">
        <w:rPr>
          <w:i/>
        </w:rPr>
        <w:t>alternativeCodebook</w:t>
      </w:r>
      <w:r>
        <w:rPr>
          <w:i/>
        </w:rPr>
        <w:t>EnabledCLASSB_K1=TRUE</w:t>
      </w:r>
      <w:r>
        <w:rPr>
          <w:rFonts w:hint="eastAsia"/>
          <w:i/>
          <w:lang w:eastAsia="zh-CN"/>
        </w:rPr>
        <w:t>,</w:t>
      </w:r>
      <w:r w:rsidRPr="00FA3986">
        <w:rPr>
          <w:rFonts w:hint="eastAsia"/>
          <w:lang w:eastAsia="zh-CN"/>
        </w:rPr>
        <w:t xml:space="preserve"> and K&gt;1, </w:t>
      </w:r>
      <w:r>
        <w:rPr>
          <w:lang w:eastAsia="zh-CN"/>
        </w:rPr>
        <w:t>with</w:t>
      </w:r>
      <w:r w:rsidRPr="00C5253F">
        <w:rPr>
          <w:i/>
        </w:rPr>
        <w:t xml:space="preserve"> </w:t>
      </w:r>
      <w:r>
        <w:rPr>
          <w:i/>
        </w:rPr>
        <w:t>alternativeCodeBookEnabledFor4TX-r12 =TRUE</w:t>
      </w:r>
      <w:r>
        <w:rPr>
          <w:rFonts w:hint="eastAsia"/>
          <w:lang w:eastAsia="zh-CN"/>
        </w:rPr>
        <w:t>)</w:t>
      </w:r>
    </w:p>
    <w:tbl>
      <w:tblPr>
        <w:tblW w:w="71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9"/>
        <w:gridCol w:w="5154"/>
      </w:tblGrid>
      <w:tr w:rsidR="00564158" w:rsidRPr="00466738" w14:paraId="724C119F" w14:textId="77777777" w:rsidTr="00D01803">
        <w:trPr>
          <w:trHeight w:val="74"/>
          <w:jc w:val="center"/>
        </w:trPr>
        <w:tc>
          <w:tcPr>
            <w:tcW w:w="2039" w:type="dxa"/>
            <w:vMerge w:val="restart"/>
            <w:shd w:val="clear" w:color="auto" w:fill="E0E0E0"/>
            <w:vAlign w:val="center"/>
          </w:tcPr>
          <w:p w14:paraId="56A67711" w14:textId="77777777" w:rsidR="00564158" w:rsidRPr="00466738" w:rsidRDefault="00564158" w:rsidP="00967D18">
            <w:pPr>
              <w:pStyle w:val="TAH"/>
            </w:pPr>
            <w:r w:rsidRPr="00466738">
              <w:t>Field</w:t>
            </w:r>
          </w:p>
        </w:tc>
        <w:tc>
          <w:tcPr>
            <w:tcW w:w="5154" w:type="dxa"/>
            <w:shd w:val="clear" w:color="auto" w:fill="E0E0E0"/>
            <w:vAlign w:val="center"/>
          </w:tcPr>
          <w:p w14:paraId="4B32AE0D" w14:textId="77777777" w:rsidR="00564158" w:rsidRPr="00466738" w:rsidRDefault="00564158" w:rsidP="00967D18">
            <w:pPr>
              <w:pStyle w:val="TAH"/>
            </w:pPr>
            <w:r w:rsidRPr="00466738">
              <w:t>Bit width</w:t>
            </w:r>
          </w:p>
        </w:tc>
      </w:tr>
      <w:tr w:rsidR="00564158" w:rsidRPr="00466738" w14:paraId="6747A11D" w14:textId="77777777" w:rsidTr="00D01803">
        <w:trPr>
          <w:trHeight w:val="182"/>
          <w:jc w:val="center"/>
        </w:trPr>
        <w:tc>
          <w:tcPr>
            <w:tcW w:w="2039" w:type="dxa"/>
            <w:vMerge/>
            <w:shd w:val="clear" w:color="auto" w:fill="E0E0E0"/>
            <w:vAlign w:val="center"/>
          </w:tcPr>
          <w:p w14:paraId="6B4CE5FD" w14:textId="77777777" w:rsidR="00564158" w:rsidRPr="00466738" w:rsidRDefault="00564158" w:rsidP="00967D18">
            <w:pPr>
              <w:pStyle w:val="TAH"/>
            </w:pPr>
          </w:p>
        </w:tc>
        <w:tc>
          <w:tcPr>
            <w:tcW w:w="5154" w:type="dxa"/>
            <w:shd w:val="clear" w:color="auto" w:fill="E0E0E0"/>
            <w:vAlign w:val="center"/>
          </w:tcPr>
          <w:p w14:paraId="0020040A" w14:textId="77777777" w:rsidR="00564158" w:rsidRPr="00466738" w:rsidRDefault="00564158" w:rsidP="00967D18">
            <w:pPr>
              <w:pStyle w:val="TAH"/>
            </w:pPr>
            <w:r w:rsidRPr="00466738">
              <w:t>4</w:t>
            </w:r>
            <w:r>
              <w:t>/8</w:t>
            </w:r>
            <w:r w:rsidRPr="00466738">
              <w:t xml:space="preserve"> antenna ports</w:t>
            </w:r>
          </w:p>
        </w:tc>
      </w:tr>
      <w:tr w:rsidR="00564158" w:rsidRPr="00466738" w14:paraId="5B843618" w14:textId="77777777" w:rsidTr="00D01803">
        <w:trPr>
          <w:trHeight w:val="157"/>
          <w:jc w:val="center"/>
        </w:trPr>
        <w:tc>
          <w:tcPr>
            <w:tcW w:w="2039" w:type="dxa"/>
            <w:vAlign w:val="center"/>
          </w:tcPr>
          <w:p w14:paraId="41FCB931" w14:textId="77777777" w:rsidR="00564158" w:rsidRPr="00466738" w:rsidRDefault="00564158" w:rsidP="00967D18">
            <w:pPr>
              <w:pStyle w:val="TAC"/>
            </w:pPr>
            <w:r w:rsidRPr="00466738">
              <w:t>Rank indication and i1</w:t>
            </w:r>
          </w:p>
        </w:tc>
        <w:tc>
          <w:tcPr>
            <w:tcW w:w="5154" w:type="dxa"/>
            <w:vAlign w:val="center"/>
          </w:tcPr>
          <w:p w14:paraId="175964FF" w14:textId="77777777" w:rsidR="00564158" w:rsidRPr="00466738" w:rsidRDefault="00564158" w:rsidP="00967D18">
            <w:pPr>
              <w:pStyle w:val="TAC"/>
            </w:pPr>
            <w:r w:rsidRPr="00466738">
              <w:t>4</w:t>
            </w:r>
          </w:p>
        </w:tc>
      </w:tr>
    </w:tbl>
    <w:p w14:paraId="7A1C1E0B" w14:textId="77777777" w:rsidR="001E7054" w:rsidRDefault="001E7054" w:rsidP="00CA23FD"/>
    <w:p w14:paraId="23B97858" w14:textId="77777777" w:rsidR="001E7054" w:rsidRDefault="001E7054" w:rsidP="001E7054">
      <w:pPr>
        <w:rPr>
          <w:lang w:eastAsia="zh-CN"/>
        </w:rPr>
      </w:pPr>
      <w:r>
        <w:t>Table 5.2.3.3.1-3</w:t>
      </w:r>
      <w:r>
        <w:rPr>
          <w:rFonts w:hint="eastAsia"/>
          <w:lang w:eastAsia="zh-CN"/>
        </w:rPr>
        <w:t>C</w:t>
      </w:r>
      <w:r>
        <w:t xml:space="preserve"> shows the fields and the corresponding bit widths for the </w:t>
      </w:r>
      <w:r>
        <w:rPr>
          <w:rFonts w:hint="eastAsia"/>
          <w:lang w:eastAsia="zh-CN"/>
        </w:rPr>
        <w:t xml:space="preserve">joint report of CRI and </w:t>
      </w:r>
      <w:r>
        <w:t xml:space="preserve">rank indication feedback for wideband reports for PDSCH transmissions associated with </w:t>
      </w:r>
      <w:r w:rsidRPr="002E52AB">
        <w:rPr>
          <w:lang w:eastAsia="zh-CN"/>
        </w:rPr>
        <w:t>transmission mode</w:t>
      </w:r>
      <w:r>
        <w:rPr>
          <w:lang w:eastAsia="zh-CN"/>
        </w:rPr>
        <w:t xml:space="preserve"> </w:t>
      </w:r>
      <w:r>
        <w:rPr>
          <w:rFonts w:hint="eastAsia"/>
          <w:lang w:eastAsia="zh-CN"/>
        </w:rPr>
        <w:t>9/10</w:t>
      </w:r>
      <w:r>
        <w:t xml:space="preserve"> configured with PMI/RI reporting</w:t>
      </w:r>
      <w:r w:rsidRPr="0012601F">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Pr>
          <w:rFonts w:hint="eastAsia"/>
          <w:lang w:eastAsia="zh-CN"/>
        </w:rPr>
        <w:t xml:space="preserve"> with</w:t>
      </w:r>
      <w:r>
        <w:t xml:space="preserve"> </w:t>
      </w:r>
      <w:r>
        <w:rPr>
          <w:lang w:eastAsia="zh-CN"/>
        </w:rPr>
        <w:t>K&gt;1</w:t>
      </w:r>
      <w:r>
        <w:rPr>
          <w:rFonts w:hint="eastAsia"/>
          <w:lang w:eastAsia="zh-CN"/>
        </w:rPr>
        <w:t>,</w:t>
      </w:r>
      <w:r w:rsidRPr="000E3441">
        <w:rPr>
          <w:rFonts w:hint="eastAsia"/>
          <w:lang w:eastAsia="zh-CN"/>
        </w:rPr>
        <w:t xml:space="preserve"> </w:t>
      </w:r>
      <w:r>
        <w:rPr>
          <w:rFonts w:hint="eastAsia"/>
          <w:lang w:eastAsia="zh-CN"/>
        </w:rPr>
        <w:t xml:space="preserve">and </w:t>
      </w:r>
      <w:r>
        <w:t>transmission mode 9</w:t>
      </w:r>
      <w:r>
        <w:rPr>
          <w:lang w:eastAsia="zh-CN"/>
        </w:rPr>
        <w:t>/10</w:t>
      </w:r>
      <w:r>
        <w:t xml:space="preserve"> configured </w:t>
      </w:r>
      <w:r>
        <w:rPr>
          <w:lang w:eastAsia="zh-CN"/>
        </w:rPr>
        <w:t>with</w:t>
      </w:r>
      <w:r>
        <w:rPr>
          <w:rFonts w:hint="eastAsia"/>
          <w:lang w:eastAsia="zh-CN"/>
        </w:rPr>
        <w:t>out</w:t>
      </w:r>
      <w:r>
        <w:t xml:space="preserve"> PMI</w:t>
      </w:r>
      <w:r>
        <w:rPr>
          <w:rFonts w:hint="eastAsia"/>
          <w:lang w:eastAsia="zh-CN"/>
        </w:rPr>
        <w:t xml:space="preserve"> </w:t>
      </w:r>
      <w:r>
        <w:t>reporting</w:t>
      </w:r>
      <w:r>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Pr>
          <w:rFonts w:hint="eastAsia"/>
          <w:lang w:eastAsia="zh-CN"/>
        </w:rPr>
        <w:t xml:space="preserve"> with</w:t>
      </w:r>
      <w:r>
        <w:t xml:space="preserve"> </w:t>
      </w:r>
      <w:r>
        <w:rPr>
          <w:lang w:eastAsia="zh-CN"/>
        </w:rPr>
        <w:t>K&gt;1</w:t>
      </w:r>
      <w:r w:rsidR="00564158">
        <w:rPr>
          <w:rFonts w:hint="eastAsia"/>
          <w:lang w:eastAsia="zh-CN"/>
        </w:rPr>
        <w:t xml:space="preserve"> except with</w:t>
      </w:r>
      <w:r w:rsidR="00564158" w:rsidRPr="00C511B4">
        <w:rPr>
          <w:rFonts w:hint="eastAsia"/>
          <w:i/>
          <w:lang w:eastAsia="zh-CN"/>
        </w:rPr>
        <w:t xml:space="preserve"> </w:t>
      </w:r>
      <w:r w:rsidR="00790540">
        <w:rPr>
          <w:rFonts w:hint="eastAsia"/>
          <w:i/>
          <w:lang w:eastAsia="zh-CN"/>
        </w:rPr>
        <w:t>activatedResources</w:t>
      </w:r>
      <w:r w:rsidR="00564158">
        <w:rPr>
          <w:lang w:eastAsia="zh-CN"/>
        </w:rPr>
        <w:t>&gt;0</w:t>
      </w:r>
      <w:r>
        <w:rPr>
          <w:rFonts w:hint="eastAsia"/>
          <w:lang w:eastAsia="zh-CN"/>
        </w:rPr>
        <w:t>.</w:t>
      </w:r>
    </w:p>
    <w:p w14:paraId="1D4A949F" w14:textId="77777777" w:rsidR="001E7054" w:rsidRDefault="001E7054" w:rsidP="001E7054">
      <w:pPr>
        <w:rPr>
          <w:lang w:eastAsia="zh-CN"/>
        </w:rPr>
      </w:pPr>
    </w:p>
    <w:p w14:paraId="51346AA2" w14:textId="77777777" w:rsidR="00BF2B9C" w:rsidRDefault="001E7054" w:rsidP="00BF2B9C">
      <w:pPr>
        <w:pStyle w:val="TH"/>
      </w:pPr>
      <w:r>
        <w:t>Table 5.2.3.3.1-3</w:t>
      </w:r>
      <w:r>
        <w:rPr>
          <w:rFonts w:hint="eastAsia"/>
          <w:lang w:eastAsia="zh-CN"/>
        </w:rPr>
        <w:t>C</w:t>
      </w:r>
      <w:r>
        <w:t xml:space="preserve">: UCI fields for </w:t>
      </w:r>
      <w:r>
        <w:rPr>
          <w:rFonts w:hint="eastAsia"/>
          <w:lang w:eastAsia="zh-CN"/>
        </w:rPr>
        <w:t xml:space="preserve">joint report of CRI and </w:t>
      </w:r>
      <w:r>
        <w:t>rank indication feedback for wideband reports (transmission mode 9</w:t>
      </w:r>
      <w:r>
        <w:rPr>
          <w:lang w:eastAsia="zh-CN"/>
        </w:rPr>
        <w:t>/10</w:t>
      </w:r>
      <w:r>
        <w:t xml:space="preserve"> configured </w:t>
      </w:r>
      <w:r>
        <w:rPr>
          <w:lang w:eastAsia="zh-CN"/>
        </w:rPr>
        <w:t>with</w:t>
      </w:r>
      <w:r>
        <w:t xml:space="preserve"> PMI/RI reporting</w:t>
      </w:r>
      <w:r>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Pr>
          <w:rFonts w:hint="eastAsia"/>
          <w:lang w:eastAsia="zh-CN"/>
        </w:rPr>
        <w:t xml:space="preserve"> with</w:t>
      </w:r>
      <w:r>
        <w:t xml:space="preserve"> </w:t>
      </w:r>
      <w:r>
        <w:rPr>
          <w:lang w:eastAsia="zh-CN"/>
        </w:rPr>
        <w:t>K&gt;1</w:t>
      </w:r>
      <w:r>
        <w:rPr>
          <w:rFonts w:hint="eastAsia"/>
          <w:lang w:eastAsia="zh-CN"/>
        </w:rPr>
        <w:t>,</w:t>
      </w:r>
      <w:r w:rsidRPr="00000D26">
        <w:t xml:space="preserve"> </w:t>
      </w:r>
      <w:r>
        <w:rPr>
          <w:rFonts w:hint="eastAsia"/>
          <w:lang w:eastAsia="zh-CN"/>
        </w:rPr>
        <w:t xml:space="preserve">and </w:t>
      </w:r>
      <w:r>
        <w:t>transmission mode 9</w:t>
      </w:r>
      <w:r>
        <w:rPr>
          <w:lang w:eastAsia="zh-CN"/>
        </w:rPr>
        <w:t>/10</w:t>
      </w:r>
      <w:r>
        <w:t xml:space="preserve"> configured </w:t>
      </w:r>
      <w:r>
        <w:rPr>
          <w:lang w:eastAsia="zh-CN"/>
        </w:rPr>
        <w:t>with</w:t>
      </w:r>
      <w:r>
        <w:rPr>
          <w:rFonts w:hint="eastAsia"/>
          <w:lang w:eastAsia="zh-CN"/>
        </w:rPr>
        <w:t>out</w:t>
      </w:r>
      <w:r>
        <w:t xml:space="preserve"> PMI</w:t>
      </w:r>
      <w:r>
        <w:rPr>
          <w:rFonts w:hint="eastAsia"/>
          <w:lang w:eastAsia="zh-CN"/>
        </w:rPr>
        <w:t xml:space="preserve"> </w:t>
      </w:r>
      <w:r>
        <w:t>reporting</w:t>
      </w:r>
      <w:r>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Pr>
          <w:rFonts w:hint="eastAsia"/>
          <w:lang w:eastAsia="zh-CN"/>
        </w:rPr>
        <w:t xml:space="preserve"> with</w:t>
      </w:r>
      <w:r>
        <w:t xml:space="preserve"> </w:t>
      </w:r>
      <w:r>
        <w:rPr>
          <w:lang w:eastAsia="zh-CN"/>
        </w:rPr>
        <w:t>K&gt;1</w:t>
      </w:r>
      <w:r w:rsidR="00564158">
        <w:rPr>
          <w:rFonts w:hint="eastAsia"/>
          <w:lang w:eastAsia="zh-CN"/>
        </w:rPr>
        <w:t xml:space="preserve"> except with</w:t>
      </w:r>
      <w:r w:rsidR="00564158" w:rsidRPr="00C511B4">
        <w:rPr>
          <w:rFonts w:hint="eastAsia"/>
          <w:i/>
          <w:lang w:eastAsia="zh-CN"/>
        </w:rPr>
        <w:t xml:space="preserve"> </w:t>
      </w:r>
      <w:r w:rsidR="00790540">
        <w:rPr>
          <w:rFonts w:hint="eastAsia"/>
          <w:i/>
          <w:lang w:eastAsia="zh-CN"/>
        </w:rPr>
        <w:t>activatedResources</w:t>
      </w:r>
      <w:r w:rsidR="00564158">
        <w:rPr>
          <w:lang w:eastAsia="zh-CN"/>
        </w:rPr>
        <w:t>&gt;0</w:t>
      </w:r>
      <w:r>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4"/>
        <w:gridCol w:w="1458"/>
        <w:gridCol w:w="1544"/>
        <w:gridCol w:w="1247"/>
        <w:gridCol w:w="1544"/>
        <w:gridCol w:w="1247"/>
        <w:gridCol w:w="1247"/>
      </w:tblGrid>
      <w:tr w:rsidR="00BF2B9C" w:rsidRPr="00290CB4" w14:paraId="0C28A0C1" w14:textId="77777777" w:rsidTr="00D01803">
        <w:trPr>
          <w:trHeight w:val="105"/>
          <w:jc w:val="center"/>
        </w:trPr>
        <w:tc>
          <w:tcPr>
            <w:tcW w:w="0" w:type="auto"/>
            <w:vMerge w:val="restart"/>
            <w:shd w:val="clear" w:color="auto" w:fill="E0E0E0"/>
            <w:vAlign w:val="center"/>
          </w:tcPr>
          <w:p w14:paraId="62EB9EA5" w14:textId="77777777" w:rsidR="00BF2B9C" w:rsidRPr="00290CB4" w:rsidRDefault="00BF2B9C" w:rsidP="006D2BB3">
            <w:pPr>
              <w:pStyle w:val="TAH"/>
            </w:pPr>
            <w:r w:rsidRPr="00290CB4">
              <w:t>Field</w:t>
            </w:r>
          </w:p>
        </w:tc>
        <w:tc>
          <w:tcPr>
            <w:tcW w:w="0" w:type="auto"/>
            <w:gridSpan w:val="6"/>
            <w:shd w:val="clear" w:color="auto" w:fill="E0E0E0"/>
            <w:vAlign w:val="center"/>
          </w:tcPr>
          <w:p w14:paraId="0431F8F6" w14:textId="77777777" w:rsidR="00BF2B9C" w:rsidRPr="00290CB4" w:rsidRDefault="00BF2B9C" w:rsidP="006D2BB3">
            <w:pPr>
              <w:pStyle w:val="TAH"/>
            </w:pPr>
            <w:r w:rsidRPr="00290CB4">
              <w:t>Bit width</w:t>
            </w:r>
          </w:p>
        </w:tc>
      </w:tr>
      <w:tr w:rsidR="00BF2B9C" w:rsidRPr="00290CB4" w14:paraId="0AAAAB15" w14:textId="77777777" w:rsidTr="00D01803">
        <w:trPr>
          <w:trHeight w:val="105"/>
          <w:jc w:val="center"/>
        </w:trPr>
        <w:tc>
          <w:tcPr>
            <w:tcW w:w="0" w:type="auto"/>
            <w:vMerge/>
            <w:shd w:val="clear" w:color="auto" w:fill="E0E0E0"/>
            <w:vAlign w:val="center"/>
          </w:tcPr>
          <w:p w14:paraId="0DABC61C" w14:textId="77777777" w:rsidR="00BF2B9C" w:rsidRPr="00290CB4" w:rsidRDefault="00BF2B9C" w:rsidP="006D2BB3">
            <w:pPr>
              <w:pStyle w:val="TAH"/>
            </w:pPr>
          </w:p>
        </w:tc>
        <w:tc>
          <w:tcPr>
            <w:tcW w:w="0" w:type="auto"/>
            <w:vMerge w:val="restart"/>
            <w:shd w:val="clear" w:color="auto" w:fill="E0E0E0"/>
            <w:vAlign w:val="center"/>
          </w:tcPr>
          <w:p w14:paraId="11DBEA47" w14:textId="77777777" w:rsidR="00BF2B9C" w:rsidRPr="00290CB4" w:rsidRDefault="00BF2B9C" w:rsidP="006D2BB3">
            <w:pPr>
              <w:pStyle w:val="TAH"/>
            </w:pPr>
            <w:r w:rsidRPr="00290CB4">
              <w:t>2 antenna ports</w:t>
            </w:r>
          </w:p>
        </w:tc>
        <w:tc>
          <w:tcPr>
            <w:tcW w:w="0" w:type="auto"/>
            <w:gridSpan w:val="2"/>
            <w:shd w:val="clear" w:color="auto" w:fill="E0E0E0"/>
            <w:vAlign w:val="center"/>
          </w:tcPr>
          <w:p w14:paraId="3CB771EC" w14:textId="77777777" w:rsidR="00BF2B9C" w:rsidRPr="00290CB4" w:rsidRDefault="00BF2B9C" w:rsidP="006D2BB3">
            <w:pPr>
              <w:pStyle w:val="TAH"/>
            </w:pPr>
            <w:r w:rsidRPr="00290CB4">
              <w:t>4 antenna ports</w:t>
            </w:r>
          </w:p>
        </w:tc>
        <w:tc>
          <w:tcPr>
            <w:tcW w:w="0" w:type="auto"/>
            <w:gridSpan w:val="3"/>
            <w:shd w:val="clear" w:color="auto" w:fill="E0E0E0"/>
            <w:vAlign w:val="center"/>
          </w:tcPr>
          <w:p w14:paraId="649A3330" w14:textId="77777777" w:rsidR="00BF2B9C" w:rsidRPr="00290CB4" w:rsidRDefault="00BF2B9C" w:rsidP="006D2BB3">
            <w:pPr>
              <w:pStyle w:val="TAH"/>
            </w:pPr>
            <w:r w:rsidRPr="00290CB4">
              <w:t>8 antenna ports</w:t>
            </w:r>
          </w:p>
        </w:tc>
      </w:tr>
      <w:tr w:rsidR="00BF2B9C" w:rsidRPr="00290CB4" w14:paraId="09216A91" w14:textId="77777777" w:rsidTr="00D01803">
        <w:trPr>
          <w:trHeight w:val="105"/>
          <w:jc w:val="center"/>
        </w:trPr>
        <w:tc>
          <w:tcPr>
            <w:tcW w:w="0" w:type="auto"/>
            <w:vMerge/>
            <w:shd w:val="clear" w:color="auto" w:fill="E0E0E0"/>
            <w:vAlign w:val="center"/>
          </w:tcPr>
          <w:p w14:paraId="5071F4A8" w14:textId="77777777" w:rsidR="00BF2B9C" w:rsidRPr="00290CB4" w:rsidRDefault="00BF2B9C" w:rsidP="006D2BB3">
            <w:pPr>
              <w:pStyle w:val="TAH"/>
            </w:pPr>
          </w:p>
        </w:tc>
        <w:tc>
          <w:tcPr>
            <w:tcW w:w="0" w:type="auto"/>
            <w:vMerge/>
            <w:shd w:val="clear" w:color="auto" w:fill="E0E0E0"/>
            <w:vAlign w:val="center"/>
          </w:tcPr>
          <w:p w14:paraId="3EC3BB6E" w14:textId="77777777" w:rsidR="00BF2B9C" w:rsidRPr="00290CB4" w:rsidRDefault="00BF2B9C" w:rsidP="006D2BB3">
            <w:pPr>
              <w:pStyle w:val="TAH"/>
            </w:pPr>
          </w:p>
        </w:tc>
        <w:tc>
          <w:tcPr>
            <w:tcW w:w="0" w:type="auto"/>
            <w:shd w:val="clear" w:color="auto" w:fill="E0E0E0"/>
            <w:vAlign w:val="center"/>
          </w:tcPr>
          <w:p w14:paraId="75FA4219" w14:textId="77777777" w:rsidR="00BF2B9C" w:rsidRPr="00290CB4" w:rsidRDefault="00BF2B9C" w:rsidP="006D2BB3">
            <w:pPr>
              <w:pStyle w:val="TAH"/>
            </w:pPr>
            <w:smartTag w:uri="urn:schemas:contacts" w:element="GivenName">
              <w:r w:rsidRPr="00290CB4">
                <w:t>Max</w:t>
              </w:r>
            </w:smartTag>
            <w:r w:rsidRPr="00290CB4">
              <w:t xml:space="preserve"> </w:t>
            </w:r>
            <w:r w:rsidR="00AC6991">
              <w:t xml:space="preserve">1 or </w:t>
            </w:r>
            <w:r w:rsidRPr="00290CB4">
              <w:t>2 layers</w:t>
            </w:r>
          </w:p>
        </w:tc>
        <w:tc>
          <w:tcPr>
            <w:tcW w:w="0" w:type="auto"/>
            <w:shd w:val="clear" w:color="auto" w:fill="E0E0E0"/>
            <w:vAlign w:val="center"/>
          </w:tcPr>
          <w:p w14:paraId="1CC6C2CD" w14:textId="77777777" w:rsidR="00BF2B9C" w:rsidRPr="00290CB4" w:rsidRDefault="00BF2B9C" w:rsidP="006D2BB3">
            <w:pPr>
              <w:pStyle w:val="TAH"/>
            </w:pPr>
            <w:smartTag w:uri="urn:schemas:contacts" w:element="GivenName">
              <w:r w:rsidRPr="00290CB4">
                <w:t>Max</w:t>
              </w:r>
            </w:smartTag>
            <w:r w:rsidRPr="00290CB4">
              <w:t xml:space="preserve"> 4 layers</w:t>
            </w:r>
          </w:p>
        </w:tc>
        <w:tc>
          <w:tcPr>
            <w:tcW w:w="0" w:type="auto"/>
            <w:shd w:val="clear" w:color="auto" w:fill="E0E0E0"/>
            <w:vAlign w:val="center"/>
          </w:tcPr>
          <w:p w14:paraId="102C06EC" w14:textId="77777777" w:rsidR="00BF2B9C" w:rsidRPr="00290CB4" w:rsidRDefault="00BF2B9C" w:rsidP="006D2BB3">
            <w:pPr>
              <w:pStyle w:val="TAH"/>
            </w:pPr>
            <w:smartTag w:uri="urn:schemas:contacts" w:element="GivenName">
              <w:r w:rsidRPr="00290CB4">
                <w:t>Max</w:t>
              </w:r>
            </w:smartTag>
            <w:r w:rsidRPr="00290CB4">
              <w:t xml:space="preserve"> </w:t>
            </w:r>
            <w:r w:rsidR="00AC6991">
              <w:t xml:space="preserve">1 or </w:t>
            </w:r>
            <w:r w:rsidRPr="00290CB4">
              <w:t xml:space="preserve">2 layers </w:t>
            </w:r>
          </w:p>
        </w:tc>
        <w:tc>
          <w:tcPr>
            <w:tcW w:w="0" w:type="auto"/>
            <w:shd w:val="clear" w:color="auto" w:fill="E0E0E0"/>
            <w:vAlign w:val="center"/>
          </w:tcPr>
          <w:p w14:paraId="0412340D" w14:textId="77777777" w:rsidR="00BF2B9C" w:rsidRPr="00290CB4" w:rsidRDefault="00BF2B9C" w:rsidP="006D2BB3">
            <w:pPr>
              <w:pStyle w:val="TAH"/>
            </w:pPr>
            <w:smartTag w:uri="urn:schemas:contacts" w:element="GivenName">
              <w:r w:rsidRPr="00290CB4">
                <w:t>Max</w:t>
              </w:r>
            </w:smartTag>
            <w:r w:rsidRPr="00290CB4">
              <w:t xml:space="preserve"> 4 layers</w:t>
            </w:r>
          </w:p>
        </w:tc>
        <w:tc>
          <w:tcPr>
            <w:tcW w:w="0" w:type="auto"/>
            <w:shd w:val="clear" w:color="auto" w:fill="E0E0E0"/>
            <w:vAlign w:val="center"/>
          </w:tcPr>
          <w:p w14:paraId="49637F8F" w14:textId="77777777" w:rsidR="00BF2B9C" w:rsidRPr="00290CB4" w:rsidRDefault="00BF2B9C" w:rsidP="006D2BB3">
            <w:pPr>
              <w:pStyle w:val="TAH"/>
            </w:pPr>
            <w:smartTag w:uri="urn:schemas:contacts" w:element="GivenName">
              <w:r w:rsidRPr="00290CB4">
                <w:t>Max</w:t>
              </w:r>
            </w:smartTag>
            <w:r w:rsidRPr="00290CB4">
              <w:t xml:space="preserve"> 8 layers</w:t>
            </w:r>
          </w:p>
        </w:tc>
      </w:tr>
      <w:tr w:rsidR="00BF2B9C" w:rsidRPr="00290CB4" w14:paraId="658D5342" w14:textId="77777777" w:rsidTr="00D01803">
        <w:trPr>
          <w:jc w:val="center"/>
        </w:trPr>
        <w:tc>
          <w:tcPr>
            <w:tcW w:w="0" w:type="auto"/>
            <w:vAlign w:val="center"/>
          </w:tcPr>
          <w:p w14:paraId="6201F971" w14:textId="77777777" w:rsidR="00BF2B9C" w:rsidRPr="00290CB4" w:rsidRDefault="00BF2B9C" w:rsidP="006D2BB3">
            <w:pPr>
              <w:pStyle w:val="TAC"/>
            </w:pPr>
            <w:r>
              <w:t>CRI</w:t>
            </w:r>
          </w:p>
        </w:tc>
        <w:tc>
          <w:tcPr>
            <w:tcW w:w="0" w:type="auto"/>
            <w:vAlign w:val="center"/>
          </w:tcPr>
          <w:p w14:paraId="00CB49CF" w14:textId="77777777" w:rsidR="00BF2B9C" w:rsidRPr="00290CB4" w:rsidRDefault="00535058" w:rsidP="006D2BB3">
            <w:pPr>
              <w:pStyle w:val="TAC"/>
            </w:pPr>
            <w:r w:rsidRPr="006E3F65">
              <w:rPr>
                <w:noProof/>
                <w:position w:val="-12"/>
                <w:lang w:eastAsia="en-GB"/>
              </w:rPr>
              <w:drawing>
                <wp:inline distT="0" distB="0" distL="0" distR="0" wp14:anchorId="4AB9A9DB" wp14:editId="4FB60DD9">
                  <wp:extent cx="561975" cy="200025"/>
                  <wp:effectExtent l="0" t="0" r="0" b="0"/>
                  <wp:docPr id="2067"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vAlign w:val="center"/>
          </w:tcPr>
          <w:p w14:paraId="11DB30F1" w14:textId="77777777" w:rsidR="00BF2B9C" w:rsidRPr="00290CB4" w:rsidRDefault="00535058" w:rsidP="006D2BB3">
            <w:pPr>
              <w:pStyle w:val="TAC"/>
            </w:pPr>
            <w:r w:rsidRPr="006E3F65">
              <w:rPr>
                <w:noProof/>
                <w:position w:val="-12"/>
                <w:lang w:eastAsia="en-GB"/>
              </w:rPr>
              <w:drawing>
                <wp:inline distT="0" distB="0" distL="0" distR="0" wp14:anchorId="163E2F20" wp14:editId="6AA2AAAD">
                  <wp:extent cx="561975" cy="200025"/>
                  <wp:effectExtent l="0" t="0" r="0" b="0"/>
                  <wp:docPr id="2068"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vAlign w:val="center"/>
          </w:tcPr>
          <w:p w14:paraId="20F13D82" w14:textId="77777777" w:rsidR="00BF2B9C" w:rsidRPr="00290CB4" w:rsidRDefault="00535058" w:rsidP="006D2BB3">
            <w:pPr>
              <w:pStyle w:val="TAC"/>
            </w:pPr>
            <w:r w:rsidRPr="006E3F65">
              <w:rPr>
                <w:noProof/>
                <w:position w:val="-12"/>
                <w:lang w:eastAsia="en-GB"/>
              </w:rPr>
              <w:drawing>
                <wp:inline distT="0" distB="0" distL="0" distR="0" wp14:anchorId="7D7A96B2" wp14:editId="62F4216C">
                  <wp:extent cx="561975" cy="200025"/>
                  <wp:effectExtent l="0" t="0" r="0" b="0"/>
                  <wp:docPr id="2069"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vAlign w:val="center"/>
          </w:tcPr>
          <w:p w14:paraId="61D16CCB" w14:textId="77777777" w:rsidR="00BF2B9C" w:rsidRPr="00290CB4" w:rsidRDefault="00535058" w:rsidP="006D2BB3">
            <w:pPr>
              <w:pStyle w:val="TAC"/>
            </w:pPr>
            <w:r w:rsidRPr="006E3F65">
              <w:rPr>
                <w:noProof/>
                <w:position w:val="-12"/>
                <w:lang w:eastAsia="en-GB"/>
              </w:rPr>
              <w:drawing>
                <wp:inline distT="0" distB="0" distL="0" distR="0" wp14:anchorId="4AB328B1" wp14:editId="562CDCD3">
                  <wp:extent cx="561975" cy="200025"/>
                  <wp:effectExtent l="0" t="0" r="0" b="0"/>
                  <wp:docPr id="2070"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vAlign w:val="center"/>
          </w:tcPr>
          <w:p w14:paraId="3A4791A8" w14:textId="77777777" w:rsidR="00BF2B9C" w:rsidRPr="00290CB4" w:rsidRDefault="00535058" w:rsidP="006D2BB3">
            <w:pPr>
              <w:pStyle w:val="TAC"/>
            </w:pPr>
            <w:r w:rsidRPr="006E3F65">
              <w:rPr>
                <w:noProof/>
                <w:position w:val="-12"/>
                <w:lang w:eastAsia="en-GB"/>
              </w:rPr>
              <w:drawing>
                <wp:inline distT="0" distB="0" distL="0" distR="0" wp14:anchorId="12207248" wp14:editId="01CCEFA7">
                  <wp:extent cx="561975" cy="200025"/>
                  <wp:effectExtent l="0" t="0" r="0" b="0"/>
                  <wp:docPr id="2071"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vAlign w:val="center"/>
          </w:tcPr>
          <w:p w14:paraId="66ABBD62" w14:textId="77777777" w:rsidR="00BF2B9C" w:rsidRPr="00290CB4" w:rsidRDefault="00535058" w:rsidP="006D2BB3">
            <w:pPr>
              <w:pStyle w:val="TAC"/>
            </w:pPr>
            <w:r w:rsidRPr="006E3F65">
              <w:rPr>
                <w:noProof/>
                <w:position w:val="-12"/>
                <w:lang w:eastAsia="en-GB"/>
              </w:rPr>
              <w:drawing>
                <wp:inline distT="0" distB="0" distL="0" distR="0" wp14:anchorId="2E1295B0" wp14:editId="1A054760">
                  <wp:extent cx="561975" cy="200025"/>
                  <wp:effectExtent l="0" t="0" r="0" b="0"/>
                  <wp:docPr id="2072"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r>
      <w:tr w:rsidR="00BF2B9C" w:rsidRPr="00290CB4" w14:paraId="1E0743D9" w14:textId="77777777" w:rsidTr="00D01803">
        <w:trPr>
          <w:jc w:val="center"/>
        </w:trPr>
        <w:tc>
          <w:tcPr>
            <w:tcW w:w="0" w:type="auto"/>
            <w:vAlign w:val="center"/>
          </w:tcPr>
          <w:p w14:paraId="79BFF213" w14:textId="77777777" w:rsidR="00BF2B9C" w:rsidRPr="00290CB4" w:rsidRDefault="00BF2B9C" w:rsidP="006D2BB3">
            <w:pPr>
              <w:pStyle w:val="TAC"/>
            </w:pPr>
            <w:r w:rsidRPr="00290CB4">
              <w:t>Rank indication</w:t>
            </w:r>
          </w:p>
        </w:tc>
        <w:tc>
          <w:tcPr>
            <w:tcW w:w="0" w:type="auto"/>
            <w:vAlign w:val="center"/>
          </w:tcPr>
          <w:p w14:paraId="53B6C0B5" w14:textId="77777777" w:rsidR="00BF2B9C" w:rsidRPr="00290CB4" w:rsidRDefault="00BF2B9C" w:rsidP="006D2BB3">
            <w:pPr>
              <w:pStyle w:val="TAC"/>
            </w:pPr>
            <w:r w:rsidRPr="00290CB4">
              <w:t>1</w:t>
            </w:r>
          </w:p>
        </w:tc>
        <w:tc>
          <w:tcPr>
            <w:tcW w:w="0" w:type="auto"/>
            <w:vAlign w:val="center"/>
          </w:tcPr>
          <w:p w14:paraId="250BB8B2" w14:textId="77777777" w:rsidR="00BF2B9C" w:rsidRPr="00290CB4" w:rsidRDefault="00BF2B9C" w:rsidP="006D2BB3">
            <w:pPr>
              <w:pStyle w:val="TAC"/>
            </w:pPr>
            <w:r w:rsidRPr="00290CB4">
              <w:t>1</w:t>
            </w:r>
          </w:p>
        </w:tc>
        <w:tc>
          <w:tcPr>
            <w:tcW w:w="0" w:type="auto"/>
            <w:vAlign w:val="center"/>
          </w:tcPr>
          <w:p w14:paraId="4DB94F71" w14:textId="77777777" w:rsidR="00BF2B9C" w:rsidRPr="00290CB4" w:rsidRDefault="00BF2B9C" w:rsidP="006D2BB3">
            <w:pPr>
              <w:pStyle w:val="TAC"/>
            </w:pPr>
            <w:r w:rsidRPr="00290CB4">
              <w:t>2</w:t>
            </w:r>
          </w:p>
        </w:tc>
        <w:tc>
          <w:tcPr>
            <w:tcW w:w="0" w:type="auto"/>
            <w:vAlign w:val="center"/>
          </w:tcPr>
          <w:p w14:paraId="59298687" w14:textId="77777777" w:rsidR="00BF2B9C" w:rsidRPr="00290CB4" w:rsidRDefault="00BF2B9C" w:rsidP="006D2BB3">
            <w:pPr>
              <w:pStyle w:val="TAC"/>
            </w:pPr>
            <w:r w:rsidRPr="00290CB4">
              <w:t>1</w:t>
            </w:r>
          </w:p>
        </w:tc>
        <w:tc>
          <w:tcPr>
            <w:tcW w:w="0" w:type="auto"/>
            <w:vAlign w:val="center"/>
          </w:tcPr>
          <w:p w14:paraId="291AD923" w14:textId="77777777" w:rsidR="00BF2B9C" w:rsidRPr="00290CB4" w:rsidRDefault="00BF2B9C" w:rsidP="006D2BB3">
            <w:pPr>
              <w:pStyle w:val="TAC"/>
            </w:pPr>
            <w:r w:rsidRPr="00290CB4">
              <w:t>2</w:t>
            </w:r>
          </w:p>
        </w:tc>
        <w:tc>
          <w:tcPr>
            <w:tcW w:w="0" w:type="auto"/>
            <w:vAlign w:val="center"/>
          </w:tcPr>
          <w:p w14:paraId="0608E35E" w14:textId="77777777" w:rsidR="00BF2B9C" w:rsidRPr="00290CB4" w:rsidRDefault="00BF2B9C" w:rsidP="006D2BB3">
            <w:pPr>
              <w:pStyle w:val="TAC"/>
            </w:pPr>
            <w:r w:rsidRPr="00290CB4">
              <w:t>3</w:t>
            </w:r>
          </w:p>
        </w:tc>
      </w:tr>
    </w:tbl>
    <w:p w14:paraId="17C2A63D" w14:textId="77777777" w:rsidR="001E7054" w:rsidRDefault="001E7054" w:rsidP="001E7054">
      <w:pPr>
        <w:rPr>
          <w:lang w:eastAsia="zh-CN"/>
        </w:rPr>
      </w:pPr>
    </w:p>
    <w:p w14:paraId="217033CD" w14:textId="77777777" w:rsidR="001E7054" w:rsidRDefault="001E7054" w:rsidP="001E7054">
      <w:r>
        <w:t>Table 5.2.3.3.1-3</w:t>
      </w:r>
      <w:r>
        <w:rPr>
          <w:rFonts w:hint="eastAsia"/>
          <w:lang w:eastAsia="zh-CN"/>
        </w:rPr>
        <w:t>D</w:t>
      </w:r>
      <w:r>
        <w:t xml:space="preserve"> shows the fields and the corresponding bit widths for the </w:t>
      </w:r>
      <w:r>
        <w:rPr>
          <w:rFonts w:hint="eastAsia"/>
          <w:lang w:eastAsia="zh-CN"/>
        </w:rPr>
        <w:t xml:space="preserve">joint report of CRI , </w:t>
      </w:r>
      <w:r>
        <w:t>rank indication</w:t>
      </w:r>
      <w:r>
        <w:rPr>
          <w:rFonts w:hint="eastAsia"/>
          <w:lang w:eastAsia="zh-CN"/>
        </w:rPr>
        <w:t xml:space="preserve"> and i1</w:t>
      </w:r>
      <w:r>
        <w:t xml:space="preserve"> feedback for wideband reports for PDSCH transmissions associated with </w:t>
      </w:r>
      <w:r w:rsidRPr="002E52AB">
        <w:rPr>
          <w:lang w:eastAsia="zh-CN"/>
        </w:rPr>
        <w:t>transmission mode</w:t>
      </w:r>
      <w:r>
        <w:rPr>
          <w:lang w:eastAsia="zh-CN"/>
        </w:rPr>
        <w:t xml:space="preserve"> </w:t>
      </w:r>
      <w:r>
        <w:rPr>
          <w:rFonts w:hint="eastAsia"/>
          <w:lang w:eastAsia="zh-CN"/>
        </w:rPr>
        <w:t>9/10</w:t>
      </w:r>
      <w:r w:rsidRPr="00D24575">
        <w:t xml:space="preserve"> </w:t>
      </w:r>
      <w:r>
        <w:t xml:space="preserve">configured </w:t>
      </w:r>
      <w:r>
        <w:rPr>
          <w:lang w:eastAsia="zh-CN"/>
        </w:rPr>
        <w:t>with</w:t>
      </w:r>
      <w:r w:rsidRPr="0099737F">
        <w:t xml:space="preserve"> </w:t>
      </w:r>
      <w:r>
        <w:t>PMI/RI reporting</w:t>
      </w:r>
      <w:r>
        <w:rPr>
          <w:rFonts w:hint="eastAsia"/>
        </w:rPr>
        <w:t xml:space="preserve"> with 4/8 ports,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Pr>
          <w:rFonts w:hint="eastAsia"/>
        </w:rPr>
        <w:t xml:space="preserve"> with K&gt;1</w:t>
      </w:r>
      <w:r w:rsidR="00564158">
        <w:rPr>
          <w:rFonts w:hint="eastAsia"/>
          <w:lang w:eastAsia="zh-CN"/>
        </w:rPr>
        <w:t xml:space="preserve"> except with</w:t>
      </w:r>
      <w:r w:rsidR="00564158" w:rsidRPr="00C511B4">
        <w:rPr>
          <w:rFonts w:hint="eastAsia"/>
          <w:i/>
          <w:lang w:eastAsia="zh-CN"/>
        </w:rPr>
        <w:t xml:space="preserve"> </w:t>
      </w:r>
      <w:r w:rsidR="00790540">
        <w:rPr>
          <w:rFonts w:hint="eastAsia"/>
          <w:i/>
          <w:lang w:eastAsia="zh-CN"/>
        </w:rPr>
        <w:t>activatedResources</w:t>
      </w:r>
      <w:r w:rsidR="00564158" w:rsidRPr="009E4193">
        <w:rPr>
          <w:lang w:eastAsia="zh-CN"/>
        </w:rPr>
        <w:t>&gt;0</w:t>
      </w:r>
      <w:r>
        <w:rPr>
          <w:rFonts w:hint="eastAsia"/>
        </w:rPr>
        <w:t>,</w:t>
      </w:r>
      <w:r w:rsidRPr="00D24575">
        <w:t xml:space="preserve"> </w:t>
      </w:r>
      <w:r w:rsidRPr="00D24575">
        <w:rPr>
          <w:rFonts w:hint="eastAsia"/>
        </w:rPr>
        <w:t xml:space="preserve">with </w:t>
      </w:r>
      <w:r w:rsidRPr="00D24575">
        <w:t>alternativeCodeBookEnabledFor4TX-r12=TRUE</w:t>
      </w:r>
      <w:r>
        <w:t>.</w:t>
      </w:r>
    </w:p>
    <w:p w14:paraId="687FF771" w14:textId="77777777" w:rsidR="001E7054" w:rsidRPr="00EB1856" w:rsidRDefault="001E7054" w:rsidP="001E7054"/>
    <w:p w14:paraId="10449E31" w14:textId="77777777" w:rsidR="001E7054" w:rsidRDefault="001E7054" w:rsidP="001E7054">
      <w:pPr>
        <w:pStyle w:val="TH"/>
      </w:pPr>
      <w:r>
        <w:t>Table 5.2.3.3.1-3</w:t>
      </w:r>
      <w:r>
        <w:rPr>
          <w:rFonts w:hint="eastAsia"/>
          <w:lang w:eastAsia="zh-CN"/>
        </w:rPr>
        <w:t>D</w:t>
      </w:r>
      <w:r>
        <w:t xml:space="preserve">: UCI fields for </w:t>
      </w:r>
      <w:r>
        <w:rPr>
          <w:rFonts w:hint="eastAsia"/>
          <w:lang w:eastAsia="zh-CN"/>
        </w:rPr>
        <w:t xml:space="preserve">joint report of CRI, </w:t>
      </w:r>
      <w:r>
        <w:t xml:space="preserve">rank indication </w:t>
      </w:r>
      <w:r>
        <w:rPr>
          <w:rFonts w:hint="eastAsia"/>
          <w:lang w:eastAsia="zh-CN"/>
        </w:rPr>
        <w:t xml:space="preserve">and i1 </w:t>
      </w:r>
      <w:r>
        <w:t>feedback for wideband reports (transmission mode 9</w:t>
      </w:r>
      <w:r>
        <w:rPr>
          <w:lang w:eastAsia="zh-CN"/>
        </w:rPr>
        <w:t>/10</w:t>
      </w:r>
      <w:r>
        <w:t xml:space="preserve"> configured </w:t>
      </w:r>
      <w:r>
        <w:rPr>
          <w:lang w:eastAsia="zh-CN"/>
        </w:rPr>
        <w:t>with</w:t>
      </w:r>
      <w:r w:rsidRPr="0099737F">
        <w:t xml:space="preserve"> </w:t>
      </w:r>
      <w:r>
        <w:t>PMI/RI reporting</w:t>
      </w:r>
      <w:r>
        <w:rPr>
          <w:rFonts w:hint="eastAsia"/>
          <w:lang w:eastAsia="zh-CN"/>
        </w:rPr>
        <w:t xml:space="preserve"> with 8 ports,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Pr>
          <w:rFonts w:hint="eastAsia"/>
          <w:lang w:eastAsia="zh-CN"/>
        </w:rPr>
        <w:t xml:space="preserve"> with K&gt;1,</w:t>
      </w:r>
      <w:r w:rsidRPr="00DE2037">
        <w:rPr>
          <w:i/>
        </w:rPr>
        <w:t xml:space="preserve"> </w:t>
      </w:r>
      <w:r w:rsidR="00BF2B9C">
        <w:t>transmission mode 9</w:t>
      </w:r>
      <w:r w:rsidR="00BF2B9C">
        <w:rPr>
          <w:lang w:eastAsia="zh-CN"/>
        </w:rPr>
        <w:t>/10</w:t>
      </w:r>
      <w:r w:rsidR="00BF2B9C">
        <w:t xml:space="preserve"> configured </w:t>
      </w:r>
      <w:r w:rsidR="00BF2B9C" w:rsidRPr="00554A64">
        <w:rPr>
          <w:rFonts w:hint="eastAsia"/>
          <w:lang w:eastAsia="zh-CN"/>
        </w:rPr>
        <w:t>with</w:t>
      </w:r>
      <w:r w:rsidR="00BF2B9C" w:rsidRPr="0099737F">
        <w:t xml:space="preserve"> </w:t>
      </w:r>
      <w:r w:rsidR="00BF2B9C">
        <w:t>PMI/RI reporting</w:t>
      </w:r>
      <w:r w:rsidR="00BF2B9C">
        <w:rPr>
          <w:rFonts w:hint="eastAsia"/>
          <w:lang w:eastAsia="zh-CN"/>
        </w:rPr>
        <w:t xml:space="preserve"> with </w:t>
      </w:r>
      <w:r w:rsidR="00BF2B9C">
        <w:rPr>
          <w:lang w:eastAsia="zh-CN"/>
        </w:rPr>
        <w:t>4</w:t>
      </w:r>
      <w:r w:rsidR="00BF2B9C">
        <w:rPr>
          <w:rFonts w:hint="eastAsia"/>
          <w:lang w:eastAsia="zh-CN"/>
        </w:rPr>
        <w:t xml:space="preserve"> ports Class B CSI reporting with K&gt;1</w:t>
      </w:r>
      <w:r w:rsidR="00BF2B9C">
        <w:rPr>
          <w:lang w:eastAsia="zh-CN"/>
        </w:rPr>
        <w:t xml:space="preserve"> </w:t>
      </w:r>
      <w:r>
        <w:rPr>
          <w:rFonts w:hint="eastAsia"/>
          <w:i/>
          <w:lang w:eastAsia="zh-CN"/>
        </w:rPr>
        <w:t xml:space="preserve">with </w:t>
      </w:r>
      <w:r>
        <w:rPr>
          <w:i/>
        </w:rPr>
        <w:t>alternativeCodeBookEnabledFor4TX-r12=TRUE</w:t>
      </w:r>
      <w:r w:rsidR="00564158">
        <w:rPr>
          <w:lang w:eastAsia="zh-CN"/>
        </w:rPr>
        <w:t>,</w:t>
      </w:r>
      <w:r w:rsidR="00564158">
        <w:rPr>
          <w:rFonts w:hint="eastAsia"/>
          <w:lang w:eastAsia="zh-CN"/>
        </w:rPr>
        <w:t xml:space="preserve"> except with</w:t>
      </w:r>
      <w:r w:rsidR="00564158" w:rsidRPr="00C511B4">
        <w:rPr>
          <w:rFonts w:hint="eastAsia"/>
          <w:i/>
          <w:lang w:eastAsia="zh-CN"/>
        </w:rPr>
        <w:t xml:space="preserve"> </w:t>
      </w:r>
      <w:r w:rsidR="00790540">
        <w:rPr>
          <w:rFonts w:hint="eastAsia"/>
          <w:i/>
          <w:lang w:eastAsia="zh-CN"/>
        </w:rPr>
        <w:t>activatedResources</w:t>
      </w:r>
      <w:r w:rsidR="00564158" w:rsidRPr="009E4193">
        <w:rPr>
          <w:lang w:eastAsia="zh-CN"/>
        </w:rPr>
        <w:t>&gt;0</w:t>
      </w:r>
      <w:r>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98"/>
        <w:gridCol w:w="1798"/>
        <w:gridCol w:w="1526"/>
        <w:gridCol w:w="1533"/>
        <w:gridCol w:w="1490"/>
        <w:gridCol w:w="1286"/>
      </w:tblGrid>
      <w:tr w:rsidR="001E7054" w:rsidRPr="000B0C86" w14:paraId="191BE63A" w14:textId="77777777" w:rsidTr="00797E92">
        <w:trPr>
          <w:cantSplit/>
          <w:trHeight w:val="105"/>
          <w:jc w:val="center"/>
        </w:trPr>
        <w:tc>
          <w:tcPr>
            <w:tcW w:w="2094" w:type="dxa"/>
            <w:vMerge w:val="restart"/>
            <w:shd w:val="clear" w:color="auto" w:fill="E0E0E0"/>
            <w:vAlign w:val="center"/>
          </w:tcPr>
          <w:p w14:paraId="3375861C" w14:textId="77777777" w:rsidR="001E7054" w:rsidRPr="00255015" w:rsidRDefault="001E7054" w:rsidP="00797E92">
            <w:pPr>
              <w:pStyle w:val="TAH"/>
            </w:pPr>
            <w:r w:rsidRPr="00255015">
              <w:t>Field</w:t>
            </w:r>
          </w:p>
        </w:tc>
        <w:tc>
          <w:tcPr>
            <w:tcW w:w="7761" w:type="dxa"/>
            <w:gridSpan w:val="5"/>
            <w:shd w:val="clear" w:color="auto" w:fill="E0E0E0"/>
            <w:vAlign w:val="center"/>
          </w:tcPr>
          <w:p w14:paraId="3EA69E83" w14:textId="77777777" w:rsidR="001E7054" w:rsidRPr="00255015" w:rsidRDefault="001E7054" w:rsidP="00797E92">
            <w:pPr>
              <w:pStyle w:val="TAH"/>
            </w:pPr>
            <w:r w:rsidRPr="00255015">
              <w:t>Bit width</w:t>
            </w:r>
          </w:p>
        </w:tc>
      </w:tr>
      <w:tr w:rsidR="001E7054" w:rsidRPr="000B0C86" w14:paraId="34C0731F" w14:textId="77777777" w:rsidTr="00797E92">
        <w:trPr>
          <w:cantSplit/>
          <w:trHeight w:val="105"/>
          <w:jc w:val="center"/>
        </w:trPr>
        <w:tc>
          <w:tcPr>
            <w:tcW w:w="2094" w:type="dxa"/>
            <w:vMerge/>
            <w:shd w:val="clear" w:color="auto" w:fill="E0E0E0"/>
            <w:vAlign w:val="center"/>
          </w:tcPr>
          <w:p w14:paraId="5E5C025B" w14:textId="77777777" w:rsidR="001E7054" w:rsidRPr="00255015" w:rsidRDefault="001E7054" w:rsidP="00797E92">
            <w:pPr>
              <w:pStyle w:val="TAH"/>
            </w:pPr>
          </w:p>
        </w:tc>
        <w:tc>
          <w:tcPr>
            <w:tcW w:w="3401" w:type="dxa"/>
            <w:gridSpan w:val="2"/>
            <w:shd w:val="clear" w:color="auto" w:fill="E0E0E0"/>
            <w:vAlign w:val="center"/>
          </w:tcPr>
          <w:p w14:paraId="0AD33B3F" w14:textId="77777777" w:rsidR="001E7054" w:rsidRPr="00255015" w:rsidRDefault="001E7054" w:rsidP="00BF2B9C">
            <w:pPr>
              <w:pStyle w:val="TAH"/>
            </w:pPr>
            <w:r w:rsidRPr="00255015">
              <w:t xml:space="preserve">4 </w:t>
            </w:r>
            <w:r w:rsidR="00BF2B9C">
              <w:t>antenna ports</w:t>
            </w:r>
          </w:p>
        </w:tc>
        <w:tc>
          <w:tcPr>
            <w:tcW w:w="4360" w:type="dxa"/>
            <w:gridSpan w:val="3"/>
            <w:shd w:val="clear" w:color="auto" w:fill="E0E0E0"/>
          </w:tcPr>
          <w:p w14:paraId="64949FB9" w14:textId="77777777" w:rsidR="001E7054" w:rsidRPr="00255015" w:rsidRDefault="001E7054" w:rsidP="00BF2B9C">
            <w:pPr>
              <w:pStyle w:val="TAH"/>
              <w:rPr>
                <w:lang w:eastAsia="zh-CN"/>
              </w:rPr>
            </w:pPr>
            <w:r>
              <w:rPr>
                <w:rFonts w:hint="eastAsia"/>
                <w:lang w:eastAsia="zh-CN"/>
              </w:rPr>
              <w:t>8</w:t>
            </w:r>
            <w:r w:rsidR="00BF2B9C">
              <w:rPr>
                <w:lang w:eastAsia="zh-CN"/>
              </w:rPr>
              <w:t xml:space="preserve"> </w:t>
            </w:r>
            <w:r w:rsidR="00BF2B9C">
              <w:t>antenna ports</w:t>
            </w:r>
          </w:p>
        </w:tc>
      </w:tr>
      <w:tr w:rsidR="001E7054" w:rsidRPr="000B0C86" w14:paraId="3E07068E" w14:textId="77777777" w:rsidTr="00797E92">
        <w:trPr>
          <w:cantSplit/>
          <w:trHeight w:val="105"/>
          <w:jc w:val="center"/>
        </w:trPr>
        <w:tc>
          <w:tcPr>
            <w:tcW w:w="2094" w:type="dxa"/>
            <w:vMerge/>
            <w:shd w:val="clear" w:color="auto" w:fill="E0E0E0"/>
            <w:vAlign w:val="center"/>
          </w:tcPr>
          <w:p w14:paraId="560D29DA" w14:textId="77777777" w:rsidR="001E7054" w:rsidRPr="00255015" w:rsidRDefault="001E7054" w:rsidP="00797E92">
            <w:pPr>
              <w:pStyle w:val="TAH"/>
            </w:pPr>
          </w:p>
        </w:tc>
        <w:tc>
          <w:tcPr>
            <w:tcW w:w="1849" w:type="dxa"/>
            <w:shd w:val="clear" w:color="auto" w:fill="E0E0E0"/>
            <w:vAlign w:val="center"/>
          </w:tcPr>
          <w:p w14:paraId="520B75DF" w14:textId="77777777" w:rsidR="001E7054" w:rsidRPr="00255015" w:rsidRDefault="001E7054" w:rsidP="00797E92">
            <w:pPr>
              <w:pStyle w:val="TAH"/>
            </w:pPr>
            <w:r w:rsidRPr="00255015">
              <w:t xml:space="preserve">Max </w:t>
            </w:r>
            <w:r w:rsidR="00AC6991">
              <w:t xml:space="preserve">1 or </w:t>
            </w:r>
            <w:r w:rsidRPr="00255015">
              <w:t>2 layers</w:t>
            </w:r>
          </w:p>
        </w:tc>
        <w:tc>
          <w:tcPr>
            <w:tcW w:w="1552" w:type="dxa"/>
            <w:shd w:val="clear" w:color="auto" w:fill="E0E0E0"/>
            <w:vAlign w:val="center"/>
          </w:tcPr>
          <w:p w14:paraId="1CB5D883" w14:textId="77777777" w:rsidR="001E7054" w:rsidRPr="00255015" w:rsidRDefault="001E7054" w:rsidP="00797E92">
            <w:pPr>
              <w:pStyle w:val="TAH"/>
            </w:pPr>
            <w:smartTag w:uri="urn:schemas:contacts" w:element="GivenName">
              <w:r w:rsidRPr="00255015">
                <w:t>Max</w:t>
              </w:r>
            </w:smartTag>
            <w:r w:rsidRPr="00255015">
              <w:t xml:space="preserve"> 4 layers</w:t>
            </w:r>
          </w:p>
        </w:tc>
        <w:tc>
          <w:tcPr>
            <w:tcW w:w="1559" w:type="dxa"/>
            <w:shd w:val="clear" w:color="auto" w:fill="E0E0E0"/>
          </w:tcPr>
          <w:p w14:paraId="073FCDAB" w14:textId="77777777" w:rsidR="001E7054" w:rsidRPr="00255015" w:rsidRDefault="001E7054" w:rsidP="00797E92">
            <w:pPr>
              <w:pStyle w:val="TAH"/>
            </w:pPr>
            <w:smartTag w:uri="urn:schemas:contacts" w:element="GivenName">
              <w:r w:rsidRPr="00255015">
                <w:t>Max</w:t>
              </w:r>
            </w:smartTag>
            <w:r w:rsidRPr="00255015">
              <w:t xml:space="preserve"> </w:t>
            </w:r>
            <w:r w:rsidR="00AC6991">
              <w:t xml:space="preserve">1 or </w:t>
            </w:r>
            <w:r w:rsidRPr="00255015">
              <w:t>2 layers</w:t>
            </w:r>
          </w:p>
        </w:tc>
        <w:tc>
          <w:tcPr>
            <w:tcW w:w="1512" w:type="dxa"/>
            <w:shd w:val="clear" w:color="auto" w:fill="E0E0E0"/>
          </w:tcPr>
          <w:p w14:paraId="35C1D5D0" w14:textId="77777777" w:rsidR="001E7054" w:rsidRPr="00255015" w:rsidRDefault="001E7054" w:rsidP="00797E92">
            <w:pPr>
              <w:pStyle w:val="TAH"/>
            </w:pPr>
            <w:smartTag w:uri="urn:schemas:contacts" w:element="GivenName">
              <w:r w:rsidRPr="00255015">
                <w:t>Max</w:t>
              </w:r>
            </w:smartTag>
            <w:r w:rsidRPr="00255015">
              <w:t xml:space="preserve"> 4 layers</w:t>
            </w:r>
          </w:p>
        </w:tc>
        <w:tc>
          <w:tcPr>
            <w:tcW w:w="0" w:type="auto"/>
            <w:shd w:val="clear" w:color="auto" w:fill="E0E0E0"/>
          </w:tcPr>
          <w:p w14:paraId="68346B58" w14:textId="77777777" w:rsidR="001E7054" w:rsidRPr="00255015" w:rsidRDefault="001E7054" w:rsidP="00797E92">
            <w:pPr>
              <w:pStyle w:val="TAH"/>
            </w:pPr>
            <w:smartTag w:uri="urn:schemas:contacts" w:element="GivenName">
              <w:r w:rsidRPr="00255015">
                <w:t>Max</w:t>
              </w:r>
            </w:smartTag>
            <w:r w:rsidRPr="00255015">
              <w:t xml:space="preserve"> 8 layers</w:t>
            </w:r>
          </w:p>
        </w:tc>
      </w:tr>
      <w:tr w:rsidR="001E7054" w:rsidRPr="000B0C86" w14:paraId="08285203" w14:textId="77777777" w:rsidTr="00797E92">
        <w:trPr>
          <w:jc w:val="center"/>
        </w:trPr>
        <w:tc>
          <w:tcPr>
            <w:tcW w:w="2094" w:type="dxa"/>
            <w:vAlign w:val="center"/>
          </w:tcPr>
          <w:p w14:paraId="2E934B88" w14:textId="77777777" w:rsidR="001E7054" w:rsidRPr="00255015" w:rsidRDefault="001E7054" w:rsidP="00797E92">
            <w:pPr>
              <w:pStyle w:val="TAC"/>
            </w:pPr>
            <w:r>
              <w:rPr>
                <w:rFonts w:hint="eastAsia"/>
                <w:lang w:eastAsia="zh-CN"/>
              </w:rPr>
              <w:t>CRI</w:t>
            </w:r>
          </w:p>
        </w:tc>
        <w:tc>
          <w:tcPr>
            <w:tcW w:w="1849" w:type="dxa"/>
            <w:vAlign w:val="center"/>
          </w:tcPr>
          <w:p w14:paraId="63C560FE" w14:textId="77777777" w:rsidR="001E7054" w:rsidRPr="00255015" w:rsidRDefault="00535058" w:rsidP="00797E92">
            <w:pPr>
              <w:pStyle w:val="TAC"/>
            </w:pPr>
            <w:r w:rsidRPr="00D81EC5">
              <w:rPr>
                <w:noProof/>
                <w:position w:val="-12"/>
                <w:lang w:eastAsia="en-GB"/>
              </w:rPr>
              <w:drawing>
                <wp:inline distT="0" distB="0" distL="0" distR="0" wp14:anchorId="578FEE76" wp14:editId="47BC14BC">
                  <wp:extent cx="657225" cy="228600"/>
                  <wp:effectExtent l="0" t="0" r="0" b="0"/>
                  <wp:docPr id="2073" name="图片 18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91"/>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657225" cy="228600"/>
                          </a:xfrm>
                          <a:prstGeom prst="rect">
                            <a:avLst/>
                          </a:prstGeom>
                          <a:noFill/>
                          <a:ln>
                            <a:noFill/>
                          </a:ln>
                        </pic:spPr>
                      </pic:pic>
                    </a:graphicData>
                  </a:graphic>
                </wp:inline>
              </w:drawing>
            </w:r>
          </w:p>
        </w:tc>
        <w:tc>
          <w:tcPr>
            <w:tcW w:w="1552" w:type="dxa"/>
            <w:vAlign w:val="center"/>
          </w:tcPr>
          <w:p w14:paraId="2626E025" w14:textId="77777777" w:rsidR="001E7054" w:rsidRPr="00255015" w:rsidRDefault="00535058" w:rsidP="00797E92">
            <w:pPr>
              <w:pStyle w:val="TAC"/>
            </w:pPr>
            <w:r w:rsidRPr="00D81EC5">
              <w:rPr>
                <w:noProof/>
                <w:position w:val="-12"/>
                <w:lang w:eastAsia="en-GB"/>
              </w:rPr>
              <w:drawing>
                <wp:inline distT="0" distB="0" distL="0" distR="0" wp14:anchorId="15745168" wp14:editId="2A63C5D8">
                  <wp:extent cx="657225" cy="228600"/>
                  <wp:effectExtent l="0" t="0" r="0" b="0"/>
                  <wp:docPr id="2074" name="图片 18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92"/>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657225" cy="228600"/>
                          </a:xfrm>
                          <a:prstGeom prst="rect">
                            <a:avLst/>
                          </a:prstGeom>
                          <a:noFill/>
                          <a:ln>
                            <a:noFill/>
                          </a:ln>
                        </pic:spPr>
                      </pic:pic>
                    </a:graphicData>
                  </a:graphic>
                </wp:inline>
              </w:drawing>
            </w:r>
          </w:p>
        </w:tc>
        <w:tc>
          <w:tcPr>
            <w:tcW w:w="1559" w:type="dxa"/>
          </w:tcPr>
          <w:p w14:paraId="3C71A630" w14:textId="77777777" w:rsidR="001E7054" w:rsidRPr="00255015" w:rsidRDefault="00535058" w:rsidP="00797E92">
            <w:pPr>
              <w:pStyle w:val="TAC"/>
            </w:pPr>
            <w:r w:rsidRPr="00D81EC5">
              <w:rPr>
                <w:noProof/>
                <w:position w:val="-12"/>
                <w:lang w:eastAsia="en-GB"/>
              </w:rPr>
              <w:drawing>
                <wp:inline distT="0" distB="0" distL="0" distR="0" wp14:anchorId="50A9B8BF" wp14:editId="1A2169F4">
                  <wp:extent cx="657225" cy="228600"/>
                  <wp:effectExtent l="0" t="0" r="0" b="0"/>
                  <wp:docPr id="2075" name="图片 18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93"/>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657225" cy="228600"/>
                          </a:xfrm>
                          <a:prstGeom prst="rect">
                            <a:avLst/>
                          </a:prstGeom>
                          <a:noFill/>
                          <a:ln>
                            <a:noFill/>
                          </a:ln>
                        </pic:spPr>
                      </pic:pic>
                    </a:graphicData>
                  </a:graphic>
                </wp:inline>
              </w:drawing>
            </w:r>
          </w:p>
        </w:tc>
        <w:tc>
          <w:tcPr>
            <w:tcW w:w="1512" w:type="dxa"/>
          </w:tcPr>
          <w:p w14:paraId="6F01427F" w14:textId="77777777" w:rsidR="001E7054" w:rsidRPr="00255015" w:rsidRDefault="00535058" w:rsidP="00797E92">
            <w:pPr>
              <w:pStyle w:val="TAC"/>
            </w:pPr>
            <w:r w:rsidRPr="00D81EC5">
              <w:rPr>
                <w:noProof/>
                <w:position w:val="-12"/>
                <w:lang w:eastAsia="en-GB"/>
              </w:rPr>
              <w:drawing>
                <wp:inline distT="0" distB="0" distL="0" distR="0" wp14:anchorId="0EEA8511" wp14:editId="55FFA555">
                  <wp:extent cx="657225" cy="228600"/>
                  <wp:effectExtent l="0" t="0" r="0" b="0"/>
                  <wp:docPr id="2076" name="图片 18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94"/>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657225" cy="228600"/>
                          </a:xfrm>
                          <a:prstGeom prst="rect">
                            <a:avLst/>
                          </a:prstGeom>
                          <a:noFill/>
                          <a:ln>
                            <a:noFill/>
                          </a:ln>
                        </pic:spPr>
                      </pic:pic>
                    </a:graphicData>
                  </a:graphic>
                </wp:inline>
              </w:drawing>
            </w:r>
          </w:p>
        </w:tc>
        <w:tc>
          <w:tcPr>
            <w:tcW w:w="0" w:type="auto"/>
          </w:tcPr>
          <w:p w14:paraId="1E60F1C8" w14:textId="77777777" w:rsidR="001E7054" w:rsidRPr="00255015" w:rsidRDefault="00535058" w:rsidP="00797E92">
            <w:pPr>
              <w:pStyle w:val="TAC"/>
            </w:pPr>
            <w:r w:rsidRPr="00D81EC5">
              <w:rPr>
                <w:noProof/>
                <w:position w:val="-12"/>
                <w:lang w:eastAsia="en-GB"/>
              </w:rPr>
              <w:drawing>
                <wp:inline distT="0" distB="0" distL="0" distR="0" wp14:anchorId="4B7684A5" wp14:editId="1CCB94D2">
                  <wp:extent cx="657225" cy="228600"/>
                  <wp:effectExtent l="0" t="0" r="0" b="0"/>
                  <wp:docPr id="2077" name="图片 18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95"/>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657225" cy="228600"/>
                          </a:xfrm>
                          <a:prstGeom prst="rect">
                            <a:avLst/>
                          </a:prstGeom>
                          <a:noFill/>
                          <a:ln>
                            <a:noFill/>
                          </a:ln>
                        </pic:spPr>
                      </pic:pic>
                    </a:graphicData>
                  </a:graphic>
                </wp:inline>
              </w:drawing>
            </w:r>
          </w:p>
        </w:tc>
      </w:tr>
      <w:tr w:rsidR="00BF2B9C" w:rsidRPr="000B0C86" w14:paraId="6F643B77" w14:textId="77777777" w:rsidTr="006D2BB3">
        <w:trPr>
          <w:trHeight w:val="465"/>
          <w:jc w:val="center"/>
        </w:trPr>
        <w:tc>
          <w:tcPr>
            <w:tcW w:w="2094" w:type="dxa"/>
            <w:vAlign w:val="center"/>
          </w:tcPr>
          <w:p w14:paraId="0DDEF417" w14:textId="77777777" w:rsidR="00BF2B9C" w:rsidRPr="00255015" w:rsidRDefault="00BF2B9C" w:rsidP="00797E92">
            <w:pPr>
              <w:pStyle w:val="TAC"/>
            </w:pPr>
            <w:r w:rsidRPr="00255015">
              <w:t>Rank indication</w:t>
            </w:r>
            <w:r>
              <w:t xml:space="preserve"> and</w:t>
            </w:r>
          </w:p>
          <w:p w14:paraId="3D46D645" w14:textId="77777777" w:rsidR="00BF2B9C" w:rsidRPr="00255015" w:rsidRDefault="00BF2B9C" w:rsidP="00797E92">
            <w:pPr>
              <w:pStyle w:val="TAC"/>
            </w:pPr>
            <w:r w:rsidRPr="00255015">
              <w:rPr>
                <w:rFonts w:hint="eastAsia"/>
                <w:lang w:eastAsia="zh-CN"/>
              </w:rPr>
              <w:t>i1</w:t>
            </w:r>
          </w:p>
        </w:tc>
        <w:tc>
          <w:tcPr>
            <w:tcW w:w="1849" w:type="dxa"/>
            <w:vAlign w:val="center"/>
          </w:tcPr>
          <w:p w14:paraId="6196EC95" w14:textId="77777777" w:rsidR="00BF2B9C" w:rsidRPr="00255015" w:rsidRDefault="00BF2B9C" w:rsidP="00797E92">
            <w:pPr>
              <w:pStyle w:val="TAC"/>
            </w:pPr>
            <w:r>
              <w:rPr>
                <w:rFonts w:hint="eastAsia"/>
                <w:lang w:eastAsia="zh-CN"/>
              </w:rPr>
              <w:t>4</w:t>
            </w:r>
          </w:p>
        </w:tc>
        <w:tc>
          <w:tcPr>
            <w:tcW w:w="1552" w:type="dxa"/>
            <w:vAlign w:val="center"/>
          </w:tcPr>
          <w:p w14:paraId="75FEEFF6" w14:textId="77777777" w:rsidR="00BF2B9C" w:rsidRPr="00255015" w:rsidRDefault="00BF2B9C" w:rsidP="00797E92">
            <w:pPr>
              <w:pStyle w:val="TAC"/>
            </w:pPr>
            <w:r>
              <w:rPr>
                <w:rFonts w:hint="eastAsia"/>
                <w:lang w:eastAsia="zh-CN"/>
              </w:rPr>
              <w:t>5</w:t>
            </w:r>
          </w:p>
        </w:tc>
        <w:tc>
          <w:tcPr>
            <w:tcW w:w="1559" w:type="dxa"/>
            <w:vAlign w:val="center"/>
          </w:tcPr>
          <w:p w14:paraId="5048966B" w14:textId="77777777" w:rsidR="00BF2B9C" w:rsidRPr="00255015" w:rsidRDefault="00BF2B9C" w:rsidP="00797E92">
            <w:pPr>
              <w:pStyle w:val="TAC"/>
            </w:pPr>
            <w:r w:rsidRPr="00255015">
              <w:rPr>
                <w:rFonts w:hint="eastAsia"/>
                <w:lang w:eastAsia="zh-CN"/>
              </w:rPr>
              <w:t>4</w:t>
            </w:r>
          </w:p>
        </w:tc>
        <w:tc>
          <w:tcPr>
            <w:tcW w:w="1512" w:type="dxa"/>
            <w:vAlign w:val="center"/>
          </w:tcPr>
          <w:p w14:paraId="0BBF7000" w14:textId="77777777" w:rsidR="00BF2B9C" w:rsidRPr="00255015" w:rsidRDefault="00BF2B9C" w:rsidP="00797E92">
            <w:pPr>
              <w:pStyle w:val="TAC"/>
            </w:pPr>
            <w:r w:rsidRPr="00255015">
              <w:rPr>
                <w:rFonts w:hint="eastAsia"/>
                <w:lang w:eastAsia="zh-CN"/>
              </w:rPr>
              <w:t>5</w:t>
            </w:r>
          </w:p>
        </w:tc>
        <w:tc>
          <w:tcPr>
            <w:tcW w:w="0" w:type="auto"/>
            <w:vAlign w:val="center"/>
          </w:tcPr>
          <w:p w14:paraId="4A385D68" w14:textId="77777777" w:rsidR="00BF2B9C" w:rsidRPr="00255015" w:rsidRDefault="00BF2B9C" w:rsidP="00797E92">
            <w:pPr>
              <w:pStyle w:val="TAC"/>
              <w:rPr>
                <w:lang w:eastAsia="zh-CN"/>
              </w:rPr>
            </w:pPr>
            <w:r w:rsidRPr="00255015">
              <w:rPr>
                <w:rFonts w:hint="eastAsia"/>
                <w:lang w:eastAsia="zh-CN"/>
              </w:rPr>
              <w:t>5</w:t>
            </w:r>
          </w:p>
        </w:tc>
      </w:tr>
    </w:tbl>
    <w:p w14:paraId="734A3884" w14:textId="77777777" w:rsidR="00BF2B9C" w:rsidRDefault="00BF2B9C" w:rsidP="00481070">
      <w:pPr>
        <w:rPr>
          <w:lang w:eastAsia="zh-CN"/>
        </w:rPr>
      </w:pPr>
    </w:p>
    <w:p w14:paraId="01671C90" w14:textId="77777777" w:rsidR="00BF2B9C" w:rsidRDefault="00BF2B9C" w:rsidP="00BF2B9C">
      <w:r>
        <w:t xml:space="preserve">Table 5.2.3.3.1-3E shows the fields and the corresponding bit widths for the </w:t>
      </w:r>
      <w:r>
        <w:rPr>
          <w:lang w:eastAsia="zh-CN"/>
        </w:rPr>
        <w:t xml:space="preserve">CRI </w:t>
      </w:r>
      <w:r>
        <w:t xml:space="preserve">feedback for wideband reports for PDSCH transmissions associated with </w:t>
      </w:r>
      <w:r w:rsidRPr="002E52AB">
        <w:rPr>
          <w:lang w:eastAsia="zh-CN"/>
        </w:rPr>
        <w:t>transmission mode</w:t>
      </w:r>
      <w:r>
        <w:rPr>
          <w:lang w:eastAsia="zh-CN"/>
        </w:rPr>
        <w:t xml:space="preserve"> </w:t>
      </w:r>
      <w:r>
        <w:rPr>
          <w:rFonts w:hint="eastAsia"/>
          <w:lang w:eastAsia="zh-CN"/>
        </w:rPr>
        <w:t>9/10</w:t>
      </w:r>
      <w:r w:rsidRPr="00D24575">
        <w:t xml:space="preserve"> </w:t>
      </w:r>
      <w:r>
        <w:t xml:space="preserve">configured </w:t>
      </w:r>
      <w:r>
        <w:rPr>
          <w:rFonts w:hint="eastAsia"/>
          <w:lang w:eastAsia="zh-CN"/>
        </w:rPr>
        <w:t>with 1 antenna port for each CSI-RS resource</w:t>
      </w:r>
      <w:r>
        <w:rPr>
          <w:rFonts w:hint="eastAsia"/>
        </w:rPr>
        <w:t>, Class B CSI reporting with K&gt;1</w:t>
      </w:r>
      <w:r w:rsidR="00564158">
        <w:t xml:space="preserve"> </w:t>
      </w:r>
      <w:r w:rsidR="00564158">
        <w:rPr>
          <w:rFonts w:hint="eastAsia"/>
          <w:lang w:eastAsia="zh-CN"/>
        </w:rPr>
        <w:t>except with</w:t>
      </w:r>
      <w:r w:rsidR="00564158" w:rsidRPr="00C511B4">
        <w:rPr>
          <w:rFonts w:hint="eastAsia"/>
          <w:i/>
          <w:lang w:eastAsia="zh-CN"/>
        </w:rPr>
        <w:t xml:space="preserve"> </w:t>
      </w:r>
      <w:r w:rsidR="00790540">
        <w:rPr>
          <w:rFonts w:hint="eastAsia"/>
          <w:i/>
          <w:lang w:eastAsia="zh-CN"/>
        </w:rPr>
        <w:t>activatedResources</w:t>
      </w:r>
      <w:r w:rsidR="00564158">
        <w:rPr>
          <w:lang w:eastAsia="zh-CN"/>
        </w:rPr>
        <w:t>&gt;0</w:t>
      </w:r>
      <w:r w:rsidR="00564158">
        <w:rPr>
          <w:rFonts w:hint="eastAsia"/>
          <w:lang w:eastAsia="zh-CN"/>
        </w:rPr>
        <w:t xml:space="preserve">, and </w:t>
      </w:r>
      <w:r w:rsidR="00564158">
        <w:t>transmission mode 9</w:t>
      </w:r>
      <w:r w:rsidR="00564158">
        <w:rPr>
          <w:rFonts w:hint="eastAsia"/>
          <w:lang w:eastAsia="zh-CN"/>
        </w:rPr>
        <w:t xml:space="preserve">/10 configured with </w:t>
      </w:r>
      <w:r w:rsidR="00564158">
        <w:t xml:space="preserve">higher layer </w:t>
      </w:r>
      <w:r w:rsidR="00564158" w:rsidRPr="0095051D">
        <w:rPr>
          <w:rFonts w:hint="eastAsia"/>
        </w:rPr>
        <w:t xml:space="preserve">parameter </w:t>
      </w:r>
      <w:r w:rsidR="00564158" w:rsidRPr="00077D26">
        <w:rPr>
          <w:i/>
        </w:rPr>
        <w:t>eMIMO-Type</w:t>
      </w:r>
      <w:r w:rsidR="00564158" w:rsidRPr="00AE3AC7">
        <w:rPr>
          <w:rFonts w:hint="eastAsia"/>
          <w:lang w:eastAsia="zh-CN"/>
        </w:rPr>
        <w:t xml:space="preserve"> and</w:t>
      </w:r>
      <w:r w:rsidR="00564158" w:rsidRPr="00AE3AC7">
        <w:t xml:space="preserve"> </w:t>
      </w:r>
      <w:r w:rsidR="00564158" w:rsidRPr="00077D26">
        <w:rPr>
          <w:i/>
        </w:rPr>
        <w:t>eMIMO-Type</w:t>
      </w:r>
      <w:r w:rsidR="00564158">
        <w:rPr>
          <w:rFonts w:hint="eastAsia"/>
          <w:i/>
          <w:lang w:eastAsia="zh-CN"/>
        </w:rPr>
        <w:t>2</w:t>
      </w:r>
      <w:r w:rsidR="00564158" w:rsidRPr="00C91922">
        <w:rPr>
          <w:rFonts w:hint="eastAsia"/>
          <w:lang w:eastAsia="zh-CN"/>
        </w:rPr>
        <w:t xml:space="preserve">, </w:t>
      </w:r>
      <w:r w:rsidR="00564158">
        <w:t xml:space="preserve">and </w:t>
      </w:r>
      <w:r w:rsidR="00564158" w:rsidRPr="00077D26">
        <w:rPr>
          <w:i/>
        </w:rPr>
        <w:t>eMIMO-Type</w:t>
      </w:r>
      <w:r w:rsidR="00564158">
        <w:t xml:space="preserve"> is set to </w:t>
      </w:r>
      <w:r w:rsidR="00D054B0">
        <w:t>'</w:t>
      </w:r>
      <w:r w:rsidR="00564158">
        <w:t xml:space="preserve">CLASS </w:t>
      </w:r>
      <w:r w:rsidR="00564158">
        <w:rPr>
          <w:rFonts w:hint="eastAsia"/>
          <w:lang w:eastAsia="zh-CN"/>
        </w:rPr>
        <w:t>B</w:t>
      </w:r>
      <w:r w:rsidR="00D054B0">
        <w:t>'</w:t>
      </w:r>
      <w:r w:rsidR="00564158">
        <w:rPr>
          <w:rFonts w:hint="eastAsia"/>
          <w:lang w:eastAsia="zh-CN"/>
        </w:rPr>
        <w:t xml:space="preserve"> with K&gt;1, </w:t>
      </w:r>
      <w:r w:rsidR="00564158">
        <w:rPr>
          <w:lang w:eastAsia="zh-CN"/>
        </w:rPr>
        <w:t>where</w:t>
      </w:r>
      <w:r w:rsidR="00564158">
        <w:rPr>
          <w:rFonts w:hint="eastAsia"/>
          <w:lang w:eastAsia="zh-CN"/>
        </w:rPr>
        <w:t xml:space="preserve"> CRI is associated with </w:t>
      </w:r>
      <w:r w:rsidR="00564158" w:rsidRPr="00077D26">
        <w:rPr>
          <w:i/>
        </w:rPr>
        <w:t>eMIMO-Type</w:t>
      </w:r>
      <w:r>
        <w:t>.</w:t>
      </w:r>
    </w:p>
    <w:p w14:paraId="6BBF767C" w14:textId="77777777" w:rsidR="00BF2B9C" w:rsidRDefault="00BF2B9C" w:rsidP="00BF2B9C">
      <w:pPr>
        <w:pStyle w:val="TH"/>
      </w:pPr>
      <w:r>
        <w:lastRenderedPageBreak/>
        <w:t>Table 5.2.3.3.1-3</w:t>
      </w:r>
      <w:r>
        <w:rPr>
          <w:lang w:eastAsia="zh-CN"/>
        </w:rPr>
        <w:t>E</w:t>
      </w:r>
      <w:r>
        <w:t xml:space="preserve">: Fields for </w:t>
      </w:r>
      <w:r>
        <w:rPr>
          <w:rFonts w:hint="eastAsia"/>
          <w:lang w:eastAsia="zh-CN"/>
        </w:rPr>
        <w:t>CRI</w:t>
      </w:r>
      <w:r>
        <w:t xml:space="preserve"> feedback for wideband CQI reports (transmission mode 9</w:t>
      </w:r>
      <w:r>
        <w:rPr>
          <w:rFonts w:hint="eastAsia"/>
          <w:lang w:eastAsia="zh-CN"/>
        </w:rPr>
        <w:t xml:space="preserve">/10 </w:t>
      </w:r>
      <w:r>
        <w:t xml:space="preserve">configured </w:t>
      </w:r>
      <w:r>
        <w:rPr>
          <w:rFonts w:hint="eastAsia"/>
          <w:lang w:eastAsia="zh-CN"/>
        </w:rPr>
        <w:t>with 1 antenna port for each CSI-RS resource</w:t>
      </w:r>
      <w:r>
        <w:t xml:space="preserve"> </w:t>
      </w:r>
      <w:r>
        <w:rPr>
          <w:rFonts w:hint="eastAsia"/>
          <w:lang w:eastAsia="zh-CN"/>
        </w:rPr>
        <w:t>for Class B CSI</w:t>
      </w:r>
      <w:r>
        <w:t xml:space="preserve"> reporting</w:t>
      </w:r>
      <w:r>
        <w:rPr>
          <w:rFonts w:hint="eastAsia"/>
          <w:lang w:eastAsia="zh-CN"/>
        </w:rPr>
        <w:t xml:space="preserve"> with K&gt;1</w:t>
      </w:r>
      <w:r w:rsidR="00564158">
        <w:rPr>
          <w:lang w:eastAsia="zh-CN"/>
        </w:rPr>
        <w:t xml:space="preserve"> </w:t>
      </w:r>
      <w:r w:rsidR="00564158">
        <w:rPr>
          <w:rFonts w:hint="eastAsia"/>
          <w:lang w:eastAsia="zh-CN"/>
        </w:rPr>
        <w:t>except with</w:t>
      </w:r>
      <w:r w:rsidR="00564158" w:rsidRPr="00C511B4">
        <w:rPr>
          <w:rFonts w:hint="eastAsia"/>
          <w:i/>
          <w:lang w:eastAsia="zh-CN"/>
        </w:rPr>
        <w:t xml:space="preserve"> </w:t>
      </w:r>
      <w:r w:rsidR="00790540">
        <w:rPr>
          <w:rFonts w:hint="eastAsia"/>
          <w:i/>
          <w:lang w:eastAsia="zh-CN"/>
        </w:rPr>
        <w:t>activatedResources</w:t>
      </w:r>
      <w:r w:rsidR="00564158">
        <w:rPr>
          <w:lang w:eastAsia="zh-CN"/>
        </w:rPr>
        <w:t>&gt;0</w:t>
      </w:r>
      <w:r w:rsidR="00564158">
        <w:rPr>
          <w:rFonts w:hint="eastAsia"/>
          <w:lang w:eastAsia="zh-CN"/>
        </w:rPr>
        <w:t xml:space="preserve">, and </w:t>
      </w:r>
      <w:r w:rsidR="00564158">
        <w:t>transmission mode 9</w:t>
      </w:r>
      <w:r w:rsidR="00564158">
        <w:rPr>
          <w:rFonts w:hint="eastAsia"/>
          <w:lang w:eastAsia="zh-CN"/>
        </w:rPr>
        <w:t xml:space="preserve">/10 configured with </w:t>
      </w:r>
      <w:r w:rsidR="00564158">
        <w:t xml:space="preserve">higher layer </w:t>
      </w:r>
      <w:r w:rsidR="00564158" w:rsidRPr="0095051D">
        <w:rPr>
          <w:rFonts w:hint="eastAsia"/>
        </w:rPr>
        <w:t xml:space="preserve">parameter </w:t>
      </w:r>
      <w:r w:rsidR="00564158" w:rsidRPr="00077D26">
        <w:rPr>
          <w:i/>
        </w:rPr>
        <w:t>eMIMO-Type</w:t>
      </w:r>
      <w:r w:rsidR="00564158" w:rsidRPr="00AE3AC7">
        <w:rPr>
          <w:rFonts w:hint="eastAsia"/>
          <w:lang w:eastAsia="zh-CN"/>
        </w:rPr>
        <w:t xml:space="preserve"> and</w:t>
      </w:r>
      <w:r w:rsidR="00564158" w:rsidRPr="00AE3AC7">
        <w:t xml:space="preserve"> </w:t>
      </w:r>
      <w:r w:rsidR="00564158" w:rsidRPr="00077D26">
        <w:rPr>
          <w:i/>
        </w:rPr>
        <w:t>eMIMO-Type</w:t>
      </w:r>
      <w:r w:rsidR="00564158">
        <w:rPr>
          <w:rFonts w:hint="eastAsia"/>
          <w:i/>
          <w:lang w:eastAsia="zh-CN"/>
        </w:rPr>
        <w:t>2</w:t>
      </w:r>
      <w:r w:rsidR="00564158" w:rsidRPr="00C91922">
        <w:rPr>
          <w:rFonts w:hint="eastAsia"/>
          <w:lang w:eastAsia="zh-CN"/>
        </w:rPr>
        <w:t xml:space="preserve">, </w:t>
      </w:r>
      <w:r w:rsidR="00564158">
        <w:t xml:space="preserve">and </w:t>
      </w:r>
      <w:r w:rsidR="00564158" w:rsidRPr="00077D26">
        <w:rPr>
          <w:i/>
        </w:rPr>
        <w:t>eMIMO-Type</w:t>
      </w:r>
      <w:r w:rsidR="00564158">
        <w:t xml:space="preserve"> is set to </w:t>
      </w:r>
      <w:r w:rsidR="00D054B0">
        <w:t>'</w:t>
      </w:r>
      <w:r w:rsidR="00564158">
        <w:t xml:space="preserve">CLASS </w:t>
      </w:r>
      <w:r w:rsidR="00564158">
        <w:rPr>
          <w:rFonts w:hint="eastAsia"/>
          <w:lang w:eastAsia="zh-CN"/>
        </w:rPr>
        <w:t>B</w:t>
      </w:r>
      <w:r w:rsidR="00D054B0">
        <w:t>'</w:t>
      </w:r>
      <w:r w:rsidR="00564158">
        <w:rPr>
          <w:rFonts w:hint="eastAsia"/>
          <w:lang w:eastAsia="zh-CN"/>
        </w:rPr>
        <w:t xml:space="preserve"> with K&gt;1, </w:t>
      </w:r>
      <w:r w:rsidR="00564158">
        <w:rPr>
          <w:lang w:eastAsia="zh-CN"/>
        </w:rPr>
        <w:t>where</w:t>
      </w:r>
      <w:r w:rsidR="00564158">
        <w:rPr>
          <w:rFonts w:hint="eastAsia"/>
          <w:lang w:eastAsia="zh-CN"/>
        </w:rPr>
        <w:t xml:space="preserve"> CRI is associated with </w:t>
      </w:r>
      <w:r w:rsidR="00564158" w:rsidRPr="00077D26">
        <w:rPr>
          <w:i/>
        </w:rPr>
        <w:t>eMIMO-Type</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0E0E0"/>
        <w:tblLook w:val="01E0" w:firstRow="1" w:lastRow="1" w:firstColumn="1" w:lastColumn="1" w:noHBand="0" w:noVBand="0"/>
      </w:tblPr>
      <w:tblGrid>
        <w:gridCol w:w="3407"/>
        <w:gridCol w:w="1598"/>
        <w:gridCol w:w="1574"/>
        <w:gridCol w:w="1511"/>
      </w:tblGrid>
      <w:tr w:rsidR="00BF2B9C" w:rsidRPr="00290CB4" w14:paraId="635441ED" w14:textId="77777777" w:rsidTr="00D01803">
        <w:trPr>
          <w:trHeight w:val="106"/>
          <w:jc w:val="center"/>
        </w:trPr>
        <w:tc>
          <w:tcPr>
            <w:tcW w:w="3407" w:type="dxa"/>
            <w:vMerge w:val="restart"/>
            <w:shd w:val="clear" w:color="auto" w:fill="E0E0E0"/>
            <w:vAlign w:val="center"/>
          </w:tcPr>
          <w:p w14:paraId="2B315967" w14:textId="77777777" w:rsidR="00BF2B9C" w:rsidRPr="00290CB4" w:rsidRDefault="00BF2B9C" w:rsidP="006D2BB3">
            <w:pPr>
              <w:pStyle w:val="TAH"/>
            </w:pPr>
            <w:r w:rsidRPr="00290CB4">
              <w:t>Field</w:t>
            </w:r>
          </w:p>
        </w:tc>
        <w:tc>
          <w:tcPr>
            <w:tcW w:w="4683" w:type="dxa"/>
            <w:gridSpan w:val="3"/>
            <w:shd w:val="clear" w:color="auto" w:fill="E0E0E0"/>
            <w:vAlign w:val="center"/>
          </w:tcPr>
          <w:p w14:paraId="1F3F8815" w14:textId="77777777" w:rsidR="00BF2B9C" w:rsidRPr="00290CB4" w:rsidRDefault="00BF2B9C" w:rsidP="006D2BB3">
            <w:pPr>
              <w:pStyle w:val="TAH"/>
            </w:pPr>
            <w:r w:rsidRPr="00290CB4">
              <w:t>Bit width</w:t>
            </w:r>
          </w:p>
        </w:tc>
      </w:tr>
      <w:tr w:rsidR="00BF2B9C" w:rsidRPr="00290CB4" w14:paraId="69EAEEF8" w14:textId="77777777" w:rsidTr="00D01803">
        <w:trPr>
          <w:trHeight w:val="106"/>
          <w:jc w:val="center"/>
        </w:trPr>
        <w:tc>
          <w:tcPr>
            <w:tcW w:w="3407" w:type="dxa"/>
            <w:vMerge/>
            <w:shd w:val="clear" w:color="auto" w:fill="E0E0E0"/>
            <w:vAlign w:val="center"/>
          </w:tcPr>
          <w:p w14:paraId="3272190F" w14:textId="77777777" w:rsidR="00BF2B9C" w:rsidRPr="00290CB4" w:rsidRDefault="00BF2B9C" w:rsidP="006D2BB3">
            <w:pPr>
              <w:pStyle w:val="TAH"/>
            </w:pPr>
          </w:p>
        </w:tc>
        <w:tc>
          <w:tcPr>
            <w:tcW w:w="1598" w:type="dxa"/>
            <w:shd w:val="clear" w:color="auto" w:fill="E0E0E0"/>
            <w:vAlign w:val="center"/>
          </w:tcPr>
          <w:p w14:paraId="5E3826DE" w14:textId="77777777" w:rsidR="00BF2B9C" w:rsidRPr="00290CB4" w:rsidRDefault="00BF2B9C" w:rsidP="006D2BB3">
            <w:pPr>
              <w:pStyle w:val="TAH"/>
              <w:rPr>
                <w:lang w:eastAsia="zh-CN"/>
              </w:rPr>
            </w:pPr>
            <w:r>
              <w:rPr>
                <w:rFonts w:hint="eastAsia"/>
                <w:lang w:eastAsia="zh-CN"/>
              </w:rPr>
              <w:t>K = 2</w:t>
            </w:r>
          </w:p>
        </w:tc>
        <w:tc>
          <w:tcPr>
            <w:tcW w:w="1574" w:type="dxa"/>
            <w:shd w:val="clear" w:color="auto" w:fill="E0E0E0"/>
            <w:vAlign w:val="center"/>
          </w:tcPr>
          <w:p w14:paraId="2B380B5C" w14:textId="77777777" w:rsidR="00BF2B9C" w:rsidRPr="00290CB4" w:rsidRDefault="00BF2B9C" w:rsidP="006D2BB3">
            <w:pPr>
              <w:pStyle w:val="TAH"/>
              <w:rPr>
                <w:lang w:eastAsia="zh-CN"/>
              </w:rPr>
            </w:pPr>
            <w:r>
              <w:rPr>
                <w:rFonts w:hint="eastAsia"/>
                <w:lang w:eastAsia="zh-CN"/>
              </w:rPr>
              <w:t>K = 3 and K = 4</w:t>
            </w:r>
          </w:p>
        </w:tc>
        <w:tc>
          <w:tcPr>
            <w:tcW w:w="1511" w:type="dxa"/>
            <w:shd w:val="clear" w:color="auto" w:fill="E0E0E0"/>
            <w:vAlign w:val="center"/>
          </w:tcPr>
          <w:p w14:paraId="201893CD" w14:textId="77777777" w:rsidR="00BF2B9C" w:rsidRPr="00290CB4" w:rsidRDefault="00BF2B9C" w:rsidP="006D2BB3">
            <w:pPr>
              <w:pStyle w:val="TAH"/>
              <w:rPr>
                <w:lang w:eastAsia="zh-CN"/>
              </w:rPr>
            </w:pPr>
            <w:r>
              <w:rPr>
                <w:rFonts w:hint="eastAsia"/>
                <w:lang w:eastAsia="zh-CN"/>
              </w:rPr>
              <w:t>K = 5 to K = 8</w:t>
            </w:r>
          </w:p>
        </w:tc>
      </w:tr>
      <w:tr w:rsidR="00BF2B9C" w:rsidRPr="00290CB4" w14:paraId="2681DD05" w14:textId="77777777" w:rsidTr="00D01803">
        <w:trPr>
          <w:trHeight w:val="224"/>
          <w:jc w:val="center"/>
        </w:trPr>
        <w:tc>
          <w:tcPr>
            <w:tcW w:w="3407" w:type="dxa"/>
            <w:shd w:val="clear" w:color="auto" w:fill="auto"/>
            <w:vAlign w:val="center"/>
          </w:tcPr>
          <w:p w14:paraId="74DE9594" w14:textId="77777777" w:rsidR="00BF2B9C" w:rsidRPr="00290CB4" w:rsidRDefault="00BF2B9C" w:rsidP="006D2BB3">
            <w:pPr>
              <w:pStyle w:val="TAC"/>
            </w:pPr>
            <w:r>
              <w:rPr>
                <w:rFonts w:hint="eastAsia"/>
                <w:lang w:eastAsia="zh-CN"/>
              </w:rPr>
              <w:t>CRI</w:t>
            </w:r>
          </w:p>
        </w:tc>
        <w:tc>
          <w:tcPr>
            <w:tcW w:w="1598" w:type="dxa"/>
            <w:shd w:val="clear" w:color="auto" w:fill="auto"/>
            <w:vAlign w:val="center"/>
          </w:tcPr>
          <w:p w14:paraId="1A1D47C7" w14:textId="77777777" w:rsidR="00BF2B9C" w:rsidRPr="00290CB4" w:rsidRDefault="00BF2B9C" w:rsidP="006D2BB3">
            <w:pPr>
              <w:pStyle w:val="TAC"/>
              <w:rPr>
                <w:lang w:eastAsia="zh-CN"/>
              </w:rPr>
            </w:pPr>
            <w:r>
              <w:rPr>
                <w:rFonts w:hint="eastAsia"/>
                <w:lang w:eastAsia="zh-CN"/>
              </w:rPr>
              <w:t>1</w:t>
            </w:r>
          </w:p>
        </w:tc>
        <w:tc>
          <w:tcPr>
            <w:tcW w:w="1574" w:type="dxa"/>
            <w:shd w:val="clear" w:color="auto" w:fill="auto"/>
            <w:vAlign w:val="center"/>
          </w:tcPr>
          <w:p w14:paraId="70575E41" w14:textId="77777777" w:rsidR="00BF2B9C" w:rsidRPr="00290CB4" w:rsidRDefault="00BF2B9C" w:rsidP="006D2BB3">
            <w:pPr>
              <w:pStyle w:val="TAC"/>
              <w:rPr>
                <w:lang w:eastAsia="zh-CN"/>
              </w:rPr>
            </w:pPr>
            <w:r>
              <w:rPr>
                <w:rFonts w:hint="eastAsia"/>
                <w:lang w:eastAsia="zh-CN"/>
              </w:rPr>
              <w:t>2</w:t>
            </w:r>
          </w:p>
        </w:tc>
        <w:tc>
          <w:tcPr>
            <w:tcW w:w="1511" w:type="dxa"/>
            <w:shd w:val="clear" w:color="auto" w:fill="auto"/>
            <w:vAlign w:val="center"/>
          </w:tcPr>
          <w:p w14:paraId="62C7CFF5" w14:textId="77777777" w:rsidR="00BF2B9C" w:rsidRPr="00290CB4" w:rsidRDefault="00BF2B9C" w:rsidP="006D2BB3">
            <w:pPr>
              <w:pStyle w:val="TAC"/>
              <w:rPr>
                <w:lang w:eastAsia="zh-CN"/>
              </w:rPr>
            </w:pPr>
            <w:r>
              <w:rPr>
                <w:rFonts w:hint="eastAsia"/>
                <w:lang w:eastAsia="zh-CN"/>
              </w:rPr>
              <w:t>3</w:t>
            </w:r>
          </w:p>
        </w:tc>
      </w:tr>
    </w:tbl>
    <w:p w14:paraId="5F08DBAF" w14:textId="77777777" w:rsidR="00564158" w:rsidRDefault="00564158" w:rsidP="00564158">
      <w:pPr>
        <w:rPr>
          <w:lang w:eastAsia="zh-CN"/>
        </w:rPr>
      </w:pPr>
    </w:p>
    <w:p w14:paraId="71E0C4BA" w14:textId="77777777" w:rsidR="00564158" w:rsidRPr="009E040A" w:rsidRDefault="00564158" w:rsidP="00564158">
      <w:pPr>
        <w:rPr>
          <w:lang w:eastAsia="zh-CN"/>
        </w:rPr>
      </w:pPr>
      <w:r>
        <w:t>Table 5.2.3.3.1-3</w:t>
      </w:r>
      <w:r>
        <w:rPr>
          <w:rFonts w:hint="eastAsia"/>
          <w:lang w:eastAsia="zh-CN"/>
        </w:rPr>
        <w:t>F</w:t>
      </w:r>
      <w:r>
        <w:t xml:space="preserve"> shows the fields and the corresponding bit widths for the </w:t>
      </w:r>
      <w:r>
        <w:rPr>
          <w:rFonts w:hint="eastAsia"/>
          <w:lang w:eastAsia="zh-CN"/>
        </w:rPr>
        <w:t xml:space="preserve">joint report of CRI and </w:t>
      </w:r>
      <w:r>
        <w:t xml:space="preserve">rank indication feedback for wideband reports for PDSCH transmissions associated with </w:t>
      </w:r>
      <w:r w:rsidRPr="002E52AB">
        <w:rPr>
          <w:lang w:eastAsia="zh-CN"/>
        </w:rPr>
        <w:t>transmission mode</w:t>
      </w:r>
      <w:r>
        <w:rPr>
          <w:lang w:eastAsia="zh-CN"/>
        </w:rPr>
        <w:t xml:space="preserve"> </w:t>
      </w:r>
      <w:r>
        <w:rPr>
          <w:rFonts w:hint="eastAsia"/>
          <w:lang w:eastAsia="zh-CN"/>
        </w:rPr>
        <w:t>9/10</w:t>
      </w:r>
      <w:r>
        <w:t xml:space="preserve"> configured with PMI/RI reporting</w:t>
      </w:r>
      <w:r w:rsidRPr="0012601F">
        <w:rPr>
          <w:rFonts w:hint="eastAsia"/>
          <w:lang w:eastAsia="zh-CN"/>
        </w:rPr>
        <w:t xml:space="preserve"> </w:t>
      </w:r>
      <w:r>
        <w:rPr>
          <w:lang w:eastAsia="zh-CN"/>
        </w:rPr>
        <w:t xml:space="preserve">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lang w:eastAsia="zh-CN"/>
        </w:rPr>
        <w:t xml:space="preserve"> with</w:t>
      </w:r>
      <w:r>
        <w:t xml:space="preserve"> </w:t>
      </w:r>
      <w:r>
        <w:rPr>
          <w:lang w:eastAsia="zh-CN"/>
        </w:rPr>
        <w:t>K&gt;1</w:t>
      </w:r>
      <w:r w:rsidRPr="009E040A">
        <w:rPr>
          <w:rFonts w:hint="eastAsia"/>
          <w:lang w:eastAsia="zh-CN"/>
        </w:rPr>
        <w:t xml:space="preserve"> </w:t>
      </w:r>
      <w:r>
        <w:rPr>
          <w:rFonts w:hint="eastAsia"/>
          <w:lang w:eastAsia="zh-CN"/>
        </w:rPr>
        <w:t xml:space="preserve">and with </w:t>
      </w:r>
      <w:r w:rsidR="00790540">
        <w:rPr>
          <w:rFonts w:hint="eastAsia"/>
          <w:i/>
          <w:lang w:eastAsia="zh-CN"/>
        </w:rPr>
        <w:t>activatedResources</w:t>
      </w:r>
      <w:r>
        <w:rPr>
          <w:rFonts w:hint="eastAsia"/>
          <w:lang w:eastAsia="zh-CN"/>
        </w:rPr>
        <w:t>&gt;</w:t>
      </w:r>
      <w:r w:rsidRPr="00AA6249">
        <w:rPr>
          <w:rFonts w:hint="eastAsia"/>
          <w:lang w:eastAsia="zh-CN"/>
        </w:rPr>
        <w:t>1</w:t>
      </w:r>
      <w:r>
        <w:rPr>
          <w:rFonts w:hint="eastAsia"/>
          <w:lang w:eastAsia="zh-CN"/>
        </w:rPr>
        <w:t>,</w:t>
      </w:r>
      <w:r w:rsidRPr="000E3441">
        <w:rPr>
          <w:rFonts w:hint="eastAsia"/>
          <w:lang w:eastAsia="zh-CN"/>
        </w:rPr>
        <w:t xml:space="preserve"> </w:t>
      </w:r>
      <w:r>
        <w:rPr>
          <w:rFonts w:hint="eastAsia"/>
          <w:lang w:eastAsia="zh-CN"/>
        </w:rPr>
        <w:t xml:space="preserve">and </w:t>
      </w:r>
      <w:r>
        <w:t>transmission mode 9</w:t>
      </w:r>
      <w:r>
        <w:rPr>
          <w:lang w:eastAsia="zh-CN"/>
        </w:rPr>
        <w:t>/10</w:t>
      </w:r>
      <w:r>
        <w:t xml:space="preserve"> configured </w:t>
      </w:r>
      <w:r>
        <w:rPr>
          <w:lang w:eastAsia="zh-CN"/>
        </w:rPr>
        <w:t>with</w:t>
      </w:r>
      <w:r>
        <w:rPr>
          <w:rFonts w:hint="eastAsia"/>
          <w:lang w:eastAsia="zh-CN"/>
        </w:rPr>
        <w:t>out</w:t>
      </w:r>
      <w:r>
        <w:t xml:space="preserve"> PMI</w:t>
      </w:r>
      <w:r>
        <w:rPr>
          <w:rFonts w:hint="eastAsia"/>
          <w:lang w:eastAsia="zh-CN"/>
        </w:rPr>
        <w:t xml:space="preserve"> </w:t>
      </w:r>
      <w:r>
        <w:t>reporting</w:t>
      </w:r>
      <w:r>
        <w:rPr>
          <w:rFonts w:hint="eastAsia"/>
          <w:lang w:eastAsia="zh-CN"/>
        </w:rPr>
        <w:t xml:space="preserve"> </w:t>
      </w:r>
      <w:r>
        <w:rPr>
          <w:lang w:eastAsia="zh-CN"/>
        </w:rPr>
        <w:t xml:space="preserve">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lang w:eastAsia="zh-CN"/>
        </w:rPr>
        <w:t xml:space="preserve"> with</w:t>
      </w:r>
      <w:r>
        <w:t xml:space="preserve"> </w:t>
      </w:r>
      <w:r>
        <w:rPr>
          <w:lang w:eastAsia="zh-CN"/>
        </w:rPr>
        <w:t>K&gt;1</w:t>
      </w:r>
      <w:r w:rsidRPr="009E040A">
        <w:rPr>
          <w:rFonts w:hint="eastAsia"/>
          <w:lang w:eastAsia="zh-CN"/>
        </w:rPr>
        <w:t xml:space="preserve"> </w:t>
      </w:r>
      <w:r>
        <w:rPr>
          <w:rFonts w:hint="eastAsia"/>
          <w:lang w:eastAsia="zh-CN"/>
        </w:rPr>
        <w:t xml:space="preserve">and with </w:t>
      </w:r>
      <w:r w:rsidR="00790540">
        <w:rPr>
          <w:rFonts w:hint="eastAsia"/>
          <w:i/>
          <w:lang w:eastAsia="zh-CN"/>
        </w:rPr>
        <w:t>activatedResources</w:t>
      </w:r>
      <w:r>
        <w:rPr>
          <w:rFonts w:hint="eastAsia"/>
          <w:lang w:eastAsia="zh-CN"/>
        </w:rPr>
        <w:t>&gt;</w:t>
      </w:r>
      <w:r w:rsidRPr="00AA6249">
        <w:rPr>
          <w:rFonts w:hint="eastAsia"/>
          <w:lang w:eastAsia="zh-CN"/>
        </w:rPr>
        <w:t>1</w:t>
      </w:r>
      <w:r>
        <w:rPr>
          <w:rFonts w:hint="eastAsia"/>
          <w:lang w:eastAsia="zh-CN"/>
        </w:rPr>
        <w:t>. N is the value of higher layer parameter</w:t>
      </w:r>
      <w:r w:rsidRPr="00AB1FA9">
        <w:rPr>
          <w:rFonts w:hint="eastAsia"/>
          <w:i/>
          <w:lang w:eastAsia="zh-CN"/>
        </w:rPr>
        <w:t xml:space="preserve"> </w:t>
      </w:r>
      <w:r w:rsidR="00790540">
        <w:rPr>
          <w:rFonts w:hint="eastAsia"/>
          <w:i/>
          <w:lang w:eastAsia="zh-CN"/>
        </w:rPr>
        <w:t>activatedResources</w:t>
      </w:r>
      <w:r>
        <w:t>.</w:t>
      </w:r>
    </w:p>
    <w:p w14:paraId="56E812F3" w14:textId="77777777" w:rsidR="00564158" w:rsidRPr="000256F8" w:rsidRDefault="00564158" w:rsidP="00564158">
      <w:pPr>
        <w:pStyle w:val="TH"/>
        <w:rPr>
          <w:lang w:val="en-US"/>
        </w:rPr>
      </w:pPr>
      <w:r>
        <w:t>Table 5.2.3.3.1-3</w:t>
      </w:r>
      <w:r>
        <w:rPr>
          <w:rFonts w:hint="eastAsia"/>
          <w:lang w:eastAsia="zh-CN"/>
        </w:rPr>
        <w:t>F</w:t>
      </w:r>
      <w:r>
        <w:t xml:space="preserve">: UCI fields for </w:t>
      </w:r>
      <w:r>
        <w:rPr>
          <w:rFonts w:hint="eastAsia"/>
          <w:lang w:eastAsia="zh-CN"/>
        </w:rPr>
        <w:t xml:space="preserve">joint report of CRI and </w:t>
      </w:r>
      <w:r>
        <w:t>rank indication feedback for wideband reports (transmission mode 9</w:t>
      </w:r>
      <w:r>
        <w:rPr>
          <w:lang w:eastAsia="zh-CN"/>
        </w:rPr>
        <w:t>/10</w:t>
      </w:r>
      <w:r>
        <w:t xml:space="preserve"> configured </w:t>
      </w:r>
      <w:r>
        <w:rPr>
          <w:lang w:eastAsia="zh-CN"/>
        </w:rPr>
        <w:t>with</w:t>
      </w:r>
      <w:r>
        <w:t xml:space="preserve"> PMI/RI</w:t>
      </w:r>
      <w:r>
        <w:rPr>
          <w:rFonts w:hint="eastAsia"/>
          <w:lang w:eastAsia="zh-CN"/>
        </w:rPr>
        <w:t xml:space="preserve"> or</w:t>
      </w:r>
      <w:r w:rsidRPr="00C511B4">
        <w:rPr>
          <w:lang w:eastAsia="zh-CN"/>
        </w:rPr>
        <w:t xml:space="preserve"> </w:t>
      </w:r>
      <w:r>
        <w:rPr>
          <w:lang w:eastAsia="zh-CN"/>
        </w:rPr>
        <w:t>with</w:t>
      </w:r>
      <w:r>
        <w:rPr>
          <w:rFonts w:hint="eastAsia"/>
          <w:lang w:eastAsia="zh-CN"/>
        </w:rPr>
        <w:t>out</w:t>
      </w:r>
      <w:r>
        <w:t xml:space="preserve"> PMI reporting</w:t>
      </w:r>
      <w:r>
        <w:rPr>
          <w:rFonts w:hint="eastAsia"/>
          <w:lang w:eastAsia="zh-CN"/>
        </w:rPr>
        <w:t xml:space="preserve"> </w:t>
      </w:r>
      <w:r>
        <w:rPr>
          <w:lang w:eastAsia="zh-CN"/>
        </w:rPr>
        <w:t xml:space="preserve">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lang w:eastAsia="zh-CN"/>
        </w:rPr>
        <w:t xml:space="preserve"> with</w:t>
      </w:r>
      <w:r>
        <w:t xml:space="preserve"> </w:t>
      </w:r>
      <w:r>
        <w:rPr>
          <w:lang w:eastAsia="zh-CN"/>
        </w:rPr>
        <w:t xml:space="preserve">K&gt;1 </w:t>
      </w:r>
      <w:r>
        <w:rPr>
          <w:rFonts w:hint="eastAsia"/>
          <w:lang w:eastAsia="zh-CN"/>
        </w:rPr>
        <w:t xml:space="preserve">and with </w:t>
      </w:r>
      <w:r w:rsidR="00790540">
        <w:rPr>
          <w:rFonts w:hint="eastAsia"/>
          <w:i/>
          <w:lang w:eastAsia="zh-CN"/>
        </w:rPr>
        <w:t>activatedResources</w:t>
      </w:r>
      <w:r>
        <w:rPr>
          <w:rFonts w:hint="eastAsia"/>
          <w:lang w:eastAsia="zh-CN"/>
        </w:rPr>
        <w:t>&gt;</w:t>
      </w:r>
      <w:r w:rsidRPr="00AA6249">
        <w:rPr>
          <w:rFonts w:hint="eastAsia"/>
          <w:lang w:eastAsia="zh-CN"/>
        </w:rPr>
        <w:t>1</w:t>
      </w:r>
      <w:r>
        <w:rPr>
          <w:lang w:eastAsia="zh-CN"/>
        </w:rPr>
        <w:t>)</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1330"/>
        <w:gridCol w:w="1456"/>
        <w:gridCol w:w="1538"/>
        <w:gridCol w:w="1253"/>
        <w:gridCol w:w="1538"/>
        <w:gridCol w:w="1253"/>
        <w:gridCol w:w="1253"/>
      </w:tblGrid>
      <w:tr w:rsidR="00564158" w:rsidRPr="00466738" w14:paraId="4812DC3D" w14:textId="77777777" w:rsidTr="00D01803">
        <w:trPr>
          <w:trHeight w:val="105"/>
          <w:jc w:val="center"/>
        </w:trPr>
        <w:tc>
          <w:tcPr>
            <w:tcW w:w="0" w:type="auto"/>
            <w:vMerge w:val="restart"/>
            <w:shd w:val="clear" w:color="auto" w:fill="E0E0E0"/>
            <w:vAlign w:val="center"/>
          </w:tcPr>
          <w:p w14:paraId="202BC607" w14:textId="77777777" w:rsidR="00564158" w:rsidRPr="00466738" w:rsidRDefault="00564158" w:rsidP="00967D18">
            <w:pPr>
              <w:pStyle w:val="TAH"/>
            </w:pPr>
            <w:r w:rsidRPr="00466738">
              <w:t>Field</w:t>
            </w:r>
          </w:p>
        </w:tc>
        <w:tc>
          <w:tcPr>
            <w:tcW w:w="0" w:type="auto"/>
            <w:gridSpan w:val="6"/>
            <w:shd w:val="clear" w:color="auto" w:fill="E0E0E0"/>
            <w:vAlign w:val="center"/>
          </w:tcPr>
          <w:p w14:paraId="4A58B48A" w14:textId="77777777" w:rsidR="00564158" w:rsidRPr="00466738" w:rsidRDefault="00564158" w:rsidP="00967D18">
            <w:pPr>
              <w:pStyle w:val="TAH"/>
            </w:pPr>
            <w:r w:rsidRPr="00466738">
              <w:t>Bit width</w:t>
            </w:r>
          </w:p>
        </w:tc>
      </w:tr>
      <w:tr w:rsidR="00564158" w:rsidRPr="00466738" w14:paraId="3486643F" w14:textId="77777777" w:rsidTr="00D01803">
        <w:trPr>
          <w:trHeight w:val="105"/>
          <w:jc w:val="center"/>
        </w:trPr>
        <w:tc>
          <w:tcPr>
            <w:tcW w:w="0" w:type="auto"/>
            <w:vMerge/>
            <w:shd w:val="clear" w:color="auto" w:fill="E0E0E0"/>
            <w:vAlign w:val="center"/>
          </w:tcPr>
          <w:p w14:paraId="1697DC4A" w14:textId="77777777" w:rsidR="00564158" w:rsidRPr="00466738" w:rsidRDefault="00564158" w:rsidP="00967D18">
            <w:pPr>
              <w:pStyle w:val="TAH"/>
            </w:pPr>
          </w:p>
        </w:tc>
        <w:tc>
          <w:tcPr>
            <w:tcW w:w="0" w:type="auto"/>
            <w:vMerge w:val="restart"/>
            <w:shd w:val="clear" w:color="auto" w:fill="E0E0E0"/>
            <w:vAlign w:val="center"/>
          </w:tcPr>
          <w:p w14:paraId="5AEACB56" w14:textId="77777777" w:rsidR="00564158" w:rsidRPr="00466738" w:rsidRDefault="00564158" w:rsidP="00967D18">
            <w:pPr>
              <w:pStyle w:val="TAH"/>
            </w:pPr>
            <w:r w:rsidRPr="00466738">
              <w:t>2 antenna ports</w:t>
            </w:r>
          </w:p>
        </w:tc>
        <w:tc>
          <w:tcPr>
            <w:tcW w:w="0" w:type="auto"/>
            <w:gridSpan w:val="2"/>
            <w:shd w:val="clear" w:color="auto" w:fill="E0E0E0"/>
            <w:vAlign w:val="center"/>
          </w:tcPr>
          <w:p w14:paraId="7C8794E1" w14:textId="77777777" w:rsidR="00564158" w:rsidRPr="00466738" w:rsidRDefault="00564158" w:rsidP="00967D18">
            <w:pPr>
              <w:pStyle w:val="TAH"/>
            </w:pPr>
            <w:r w:rsidRPr="00466738">
              <w:t>4 antenna ports</w:t>
            </w:r>
          </w:p>
        </w:tc>
        <w:tc>
          <w:tcPr>
            <w:tcW w:w="0" w:type="auto"/>
            <w:gridSpan w:val="3"/>
            <w:shd w:val="clear" w:color="auto" w:fill="E0E0E0"/>
            <w:vAlign w:val="center"/>
          </w:tcPr>
          <w:p w14:paraId="7867787E" w14:textId="77777777" w:rsidR="00564158" w:rsidRPr="00466738" w:rsidRDefault="00564158" w:rsidP="00967D18">
            <w:pPr>
              <w:pStyle w:val="TAH"/>
            </w:pPr>
            <w:r w:rsidRPr="00466738">
              <w:t>8 antenna ports</w:t>
            </w:r>
          </w:p>
        </w:tc>
      </w:tr>
      <w:tr w:rsidR="00564158" w:rsidRPr="008462B9" w14:paraId="4D45C635" w14:textId="77777777" w:rsidTr="00D01803">
        <w:trPr>
          <w:trHeight w:val="105"/>
          <w:jc w:val="center"/>
        </w:trPr>
        <w:tc>
          <w:tcPr>
            <w:tcW w:w="0" w:type="auto"/>
            <w:vMerge/>
            <w:shd w:val="clear" w:color="auto" w:fill="E0E0E0"/>
            <w:vAlign w:val="center"/>
          </w:tcPr>
          <w:p w14:paraId="22C0A313" w14:textId="77777777" w:rsidR="00564158" w:rsidRPr="00466738" w:rsidRDefault="00564158" w:rsidP="00967D18">
            <w:pPr>
              <w:pStyle w:val="TAH"/>
            </w:pPr>
          </w:p>
        </w:tc>
        <w:tc>
          <w:tcPr>
            <w:tcW w:w="0" w:type="auto"/>
            <w:vMerge/>
            <w:shd w:val="clear" w:color="auto" w:fill="E0E0E0"/>
            <w:vAlign w:val="center"/>
          </w:tcPr>
          <w:p w14:paraId="533CCFBE" w14:textId="77777777" w:rsidR="00564158" w:rsidRPr="00466738" w:rsidRDefault="00564158" w:rsidP="00967D18">
            <w:pPr>
              <w:pStyle w:val="TAH"/>
            </w:pPr>
          </w:p>
        </w:tc>
        <w:tc>
          <w:tcPr>
            <w:tcW w:w="0" w:type="auto"/>
            <w:shd w:val="clear" w:color="auto" w:fill="E0E0E0"/>
            <w:vAlign w:val="center"/>
          </w:tcPr>
          <w:p w14:paraId="5EFA7C92" w14:textId="77777777" w:rsidR="00564158" w:rsidRPr="00466738" w:rsidRDefault="00564158" w:rsidP="00967D18">
            <w:pPr>
              <w:pStyle w:val="TAH"/>
            </w:pPr>
            <w:smartTag w:uri="urn:schemas:contacts" w:element="GivenName">
              <w:r w:rsidRPr="00466738">
                <w:t>Max</w:t>
              </w:r>
            </w:smartTag>
            <w:r w:rsidRPr="00466738">
              <w:t xml:space="preserve"> 1 or 2 layers</w:t>
            </w:r>
          </w:p>
        </w:tc>
        <w:tc>
          <w:tcPr>
            <w:tcW w:w="0" w:type="auto"/>
            <w:shd w:val="clear" w:color="auto" w:fill="E0E0E0"/>
            <w:vAlign w:val="center"/>
          </w:tcPr>
          <w:p w14:paraId="4A89D0FE" w14:textId="77777777" w:rsidR="00564158" w:rsidRPr="00466738" w:rsidRDefault="00564158" w:rsidP="00967D18">
            <w:pPr>
              <w:pStyle w:val="TAH"/>
            </w:pPr>
            <w:smartTag w:uri="urn:schemas:contacts" w:element="GivenName">
              <w:r w:rsidRPr="00466738">
                <w:t>Max</w:t>
              </w:r>
            </w:smartTag>
            <w:r w:rsidRPr="00466738">
              <w:t xml:space="preserve"> 4 layers</w:t>
            </w:r>
          </w:p>
        </w:tc>
        <w:tc>
          <w:tcPr>
            <w:tcW w:w="0" w:type="auto"/>
            <w:shd w:val="clear" w:color="auto" w:fill="E0E0E0"/>
            <w:vAlign w:val="center"/>
          </w:tcPr>
          <w:p w14:paraId="242385F4" w14:textId="77777777" w:rsidR="00564158" w:rsidRPr="00466738" w:rsidRDefault="00564158" w:rsidP="00967D18">
            <w:pPr>
              <w:pStyle w:val="TAH"/>
            </w:pPr>
            <w:smartTag w:uri="urn:schemas:contacts" w:element="GivenName">
              <w:r w:rsidRPr="00466738">
                <w:t>Max</w:t>
              </w:r>
            </w:smartTag>
            <w:r w:rsidRPr="00466738">
              <w:t xml:space="preserve"> 1 or 2 layers </w:t>
            </w:r>
          </w:p>
        </w:tc>
        <w:tc>
          <w:tcPr>
            <w:tcW w:w="0" w:type="auto"/>
            <w:shd w:val="clear" w:color="auto" w:fill="E0E0E0"/>
            <w:vAlign w:val="center"/>
          </w:tcPr>
          <w:p w14:paraId="01D6A7C7" w14:textId="77777777" w:rsidR="00564158" w:rsidRPr="00466738" w:rsidRDefault="00564158" w:rsidP="00967D18">
            <w:pPr>
              <w:pStyle w:val="TAH"/>
            </w:pPr>
            <w:smartTag w:uri="urn:schemas:contacts" w:element="GivenName">
              <w:r w:rsidRPr="00466738">
                <w:t>Max</w:t>
              </w:r>
            </w:smartTag>
            <w:r w:rsidRPr="00466738">
              <w:t xml:space="preserve"> 4 layers</w:t>
            </w:r>
          </w:p>
        </w:tc>
        <w:tc>
          <w:tcPr>
            <w:tcW w:w="0" w:type="auto"/>
            <w:shd w:val="clear" w:color="auto" w:fill="E0E0E0"/>
            <w:vAlign w:val="center"/>
          </w:tcPr>
          <w:p w14:paraId="22EF315F" w14:textId="77777777" w:rsidR="00564158" w:rsidRPr="00466738" w:rsidRDefault="00564158" w:rsidP="00967D18">
            <w:pPr>
              <w:pStyle w:val="TAH"/>
            </w:pPr>
            <w:smartTag w:uri="urn:schemas:contacts" w:element="GivenName">
              <w:r w:rsidRPr="00466738">
                <w:t>Max</w:t>
              </w:r>
            </w:smartTag>
            <w:r w:rsidRPr="00466738">
              <w:t xml:space="preserve"> 8 layers</w:t>
            </w:r>
          </w:p>
        </w:tc>
      </w:tr>
      <w:tr w:rsidR="00564158" w:rsidRPr="00466738" w14:paraId="7B018ECC" w14:textId="77777777" w:rsidTr="00D01803">
        <w:trPr>
          <w:jc w:val="center"/>
        </w:trPr>
        <w:tc>
          <w:tcPr>
            <w:tcW w:w="0" w:type="auto"/>
            <w:vAlign w:val="center"/>
          </w:tcPr>
          <w:p w14:paraId="08D1AEAE" w14:textId="77777777" w:rsidR="00564158" w:rsidRPr="00466738" w:rsidRDefault="00564158" w:rsidP="00967D18">
            <w:pPr>
              <w:pStyle w:val="TAC"/>
            </w:pPr>
            <w:r w:rsidRPr="00466738">
              <w:t>CRI</w:t>
            </w:r>
          </w:p>
        </w:tc>
        <w:tc>
          <w:tcPr>
            <w:tcW w:w="0" w:type="auto"/>
            <w:vAlign w:val="center"/>
          </w:tcPr>
          <w:p w14:paraId="6F27115D" w14:textId="77777777" w:rsidR="00564158" w:rsidRPr="00466738" w:rsidRDefault="008C4D60" w:rsidP="00967D18">
            <w:pPr>
              <w:pStyle w:val="TAC"/>
            </w:pPr>
            <w:r>
              <w:rPr>
                <w:position w:val="-12"/>
              </w:rPr>
              <w:pict w14:anchorId="4918FED3">
                <v:shape id="_x0000_i2857" type="#_x0000_t75" style="width:46.9pt;height:16.75pt">
                  <v:imagedata r:id="rId551" o:title=""/>
                </v:shape>
              </w:pict>
            </w:r>
          </w:p>
        </w:tc>
        <w:tc>
          <w:tcPr>
            <w:tcW w:w="0" w:type="auto"/>
            <w:vAlign w:val="center"/>
          </w:tcPr>
          <w:p w14:paraId="48D219EA" w14:textId="77777777" w:rsidR="00564158" w:rsidRPr="00466738" w:rsidRDefault="008C4D60" w:rsidP="00967D18">
            <w:pPr>
              <w:pStyle w:val="TAC"/>
            </w:pPr>
            <w:r>
              <w:rPr>
                <w:position w:val="-12"/>
              </w:rPr>
              <w:pict w14:anchorId="5EF4C9E1">
                <v:shape id="_x0000_i2858" type="#_x0000_t75" style="width:46.9pt;height:16.75pt">
                  <v:imagedata r:id="rId551" o:title=""/>
                </v:shape>
              </w:pict>
            </w:r>
          </w:p>
        </w:tc>
        <w:tc>
          <w:tcPr>
            <w:tcW w:w="0" w:type="auto"/>
            <w:vAlign w:val="center"/>
          </w:tcPr>
          <w:p w14:paraId="3F390D09" w14:textId="77777777" w:rsidR="00564158" w:rsidRPr="00466738" w:rsidRDefault="008C4D60" w:rsidP="00967D18">
            <w:pPr>
              <w:pStyle w:val="TAC"/>
            </w:pPr>
            <w:r>
              <w:rPr>
                <w:position w:val="-12"/>
              </w:rPr>
              <w:pict w14:anchorId="6FF1A5C9">
                <v:shape id="_x0000_i2859" type="#_x0000_t75" style="width:46.9pt;height:16.75pt">
                  <v:imagedata r:id="rId551" o:title=""/>
                </v:shape>
              </w:pict>
            </w:r>
          </w:p>
        </w:tc>
        <w:tc>
          <w:tcPr>
            <w:tcW w:w="0" w:type="auto"/>
            <w:vAlign w:val="center"/>
          </w:tcPr>
          <w:p w14:paraId="0AB5E2BF" w14:textId="77777777" w:rsidR="00564158" w:rsidRPr="00466738" w:rsidRDefault="008C4D60" w:rsidP="00967D18">
            <w:pPr>
              <w:pStyle w:val="TAC"/>
            </w:pPr>
            <w:r>
              <w:rPr>
                <w:position w:val="-12"/>
              </w:rPr>
              <w:pict w14:anchorId="24720330">
                <v:shape id="_x0000_i2860" type="#_x0000_t75" style="width:46.9pt;height:16.75pt">
                  <v:imagedata r:id="rId551" o:title=""/>
                </v:shape>
              </w:pict>
            </w:r>
          </w:p>
        </w:tc>
        <w:tc>
          <w:tcPr>
            <w:tcW w:w="0" w:type="auto"/>
            <w:vAlign w:val="center"/>
          </w:tcPr>
          <w:p w14:paraId="7EC87002" w14:textId="77777777" w:rsidR="00564158" w:rsidRPr="00466738" w:rsidRDefault="008C4D60" w:rsidP="00967D18">
            <w:pPr>
              <w:pStyle w:val="TAC"/>
            </w:pPr>
            <w:r>
              <w:rPr>
                <w:position w:val="-12"/>
              </w:rPr>
              <w:pict w14:anchorId="44F102F5">
                <v:shape id="_x0000_i2861" type="#_x0000_t75" style="width:46.9pt;height:16.75pt">
                  <v:imagedata r:id="rId551" o:title=""/>
                </v:shape>
              </w:pict>
            </w:r>
          </w:p>
        </w:tc>
        <w:tc>
          <w:tcPr>
            <w:tcW w:w="0" w:type="auto"/>
            <w:vAlign w:val="center"/>
          </w:tcPr>
          <w:p w14:paraId="6A7DE686" w14:textId="77777777" w:rsidR="00564158" w:rsidRPr="00466738" w:rsidRDefault="008C4D60" w:rsidP="00967D18">
            <w:pPr>
              <w:pStyle w:val="TAC"/>
            </w:pPr>
            <w:r>
              <w:rPr>
                <w:position w:val="-12"/>
              </w:rPr>
              <w:pict w14:anchorId="6D0B4585">
                <v:shape id="_x0000_i2862" type="#_x0000_t75" style="width:46.9pt;height:16.75pt">
                  <v:imagedata r:id="rId551" o:title=""/>
                </v:shape>
              </w:pict>
            </w:r>
          </w:p>
        </w:tc>
      </w:tr>
      <w:tr w:rsidR="00564158" w:rsidRPr="00466738" w14:paraId="1EFBD333" w14:textId="77777777" w:rsidTr="00D01803">
        <w:trPr>
          <w:jc w:val="center"/>
        </w:trPr>
        <w:tc>
          <w:tcPr>
            <w:tcW w:w="0" w:type="auto"/>
            <w:vAlign w:val="center"/>
          </w:tcPr>
          <w:p w14:paraId="05D02C70" w14:textId="77777777" w:rsidR="00564158" w:rsidRPr="00466738" w:rsidRDefault="00564158" w:rsidP="00967D18">
            <w:pPr>
              <w:pStyle w:val="TAC"/>
            </w:pPr>
            <w:r w:rsidRPr="00466738">
              <w:t>Rank indication</w:t>
            </w:r>
          </w:p>
        </w:tc>
        <w:tc>
          <w:tcPr>
            <w:tcW w:w="0" w:type="auto"/>
            <w:vAlign w:val="center"/>
          </w:tcPr>
          <w:p w14:paraId="1E456FC6" w14:textId="77777777" w:rsidR="00564158" w:rsidRPr="00466738" w:rsidRDefault="00564158" w:rsidP="00967D18">
            <w:pPr>
              <w:pStyle w:val="TAC"/>
            </w:pPr>
            <w:r w:rsidRPr="00466738">
              <w:t>1</w:t>
            </w:r>
          </w:p>
        </w:tc>
        <w:tc>
          <w:tcPr>
            <w:tcW w:w="0" w:type="auto"/>
            <w:vAlign w:val="center"/>
          </w:tcPr>
          <w:p w14:paraId="68DDC369" w14:textId="77777777" w:rsidR="00564158" w:rsidRPr="00466738" w:rsidRDefault="00564158" w:rsidP="00967D18">
            <w:pPr>
              <w:pStyle w:val="TAC"/>
            </w:pPr>
            <w:r w:rsidRPr="00466738">
              <w:t>1</w:t>
            </w:r>
          </w:p>
        </w:tc>
        <w:tc>
          <w:tcPr>
            <w:tcW w:w="0" w:type="auto"/>
            <w:vAlign w:val="center"/>
          </w:tcPr>
          <w:p w14:paraId="1E9E9419" w14:textId="77777777" w:rsidR="00564158" w:rsidRPr="00466738" w:rsidRDefault="00564158" w:rsidP="00967D18">
            <w:pPr>
              <w:pStyle w:val="TAC"/>
            </w:pPr>
            <w:r w:rsidRPr="00466738">
              <w:t>2</w:t>
            </w:r>
          </w:p>
        </w:tc>
        <w:tc>
          <w:tcPr>
            <w:tcW w:w="0" w:type="auto"/>
            <w:vAlign w:val="center"/>
          </w:tcPr>
          <w:p w14:paraId="44A44DB6" w14:textId="77777777" w:rsidR="00564158" w:rsidRPr="00466738" w:rsidRDefault="00564158" w:rsidP="00967D18">
            <w:pPr>
              <w:pStyle w:val="TAC"/>
            </w:pPr>
            <w:r w:rsidRPr="00466738">
              <w:t>1</w:t>
            </w:r>
          </w:p>
        </w:tc>
        <w:tc>
          <w:tcPr>
            <w:tcW w:w="0" w:type="auto"/>
            <w:vAlign w:val="center"/>
          </w:tcPr>
          <w:p w14:paraId="6E4615A8" w14:textId="77777777" w:rsidR="00564158" w:rsidRPr="00466738" w:rsidRDefault="00564158" w:rsidP="00967D18">
            <w:pPr>
              <w:pStyle w:val="TAC"/>
              <w:rPr>
                <w:lang w:eastAsia="zh-CN"/>
              </w:rPr>
            </w:pPr>
            <w:r>
              <w:rPr>
                <w:rFonts w:hint="eastAsia"/>
                <w:lang w:eastAsia="zh-CN"/>
              </w:rPr>
              <w:t>2</w:t>
            </w:r>
          </w:p>
        </w:tc>
        <w:tc>
          <w:tcPr>
            <w:tcW w:w="0" w:type="auto"/>
            <w:vAlign w:val="center"/>
          </w:tcPr>
          <w:p w14:paraId="11B9C65F" w14:textId="77777777" w:rsidR="00564158" w:rsidRPr="00466738" w:rsidRDefault="00564158" w:rsidP="00967D18">
            <w:pPr>
              <w:pStyle w:val="TAC"/>
              <w:rPr>
                <w:lang w:eastAsia="zh-CN"/>
              </w:rPr>
            </w:pPr>
            <w:r>
              <w:rPr>
                <w:rFonts w:hint="eastAsia"/>
                <w:lang w:eastAsia="zh-CN"/>
              </w:rPr>
              <w:t>3</w:t>
            </w:r>
          </w:p>
        </w:tc>
      </w:tr>
    </w:tbl>
    <w:p w14:paraId="3DE21735" w14:textId="77777777" w:rsidR="00564158" w:rsidRDefault="00564158" w:rsidP="00564158">
      <w:pPr>
        <w:rPr>
          <w:lang w:eastAsia="zh-CN"/>
        </w:rPr>
      </w:pPr>
    </w:p>
    <w:p w14:paraId="25A11144" w14:textId="77777777" w:rsidR="00564158" w:rsidRPr="004464F1" w:rsidRDefault="00564158" w:rsidP="00564158">
      <w:pPr>
        <w:rPr>
          <w:lang w:val="en-US"/>
        </w:rPr>
      </w:pPr>
      <w:r>
        <w:t>Table 5.2.3.3.1-3</w:t>
      </w:r>
      <w:r>
        <w:rPr>
          <w:rFonts w:hint="eastAsia"/>
          <w:lang w:eastAsia="zh-CN"/>
        </w:rPr>
        <w:t>G</w:t>
      </w:r>
      <w:r>
        <w:t xml:space="preserve"> shows the fields and the corresponding bit widths for the </w:t>
      </w:r>
      <w:r>
        <w:rPr>
          <w:rFonts w:hint="eastAsia"/>
          <w:lang w:eastAsia="zh-CN"/>
        </w:rPr>
        <w:t xml:space="preserve">joint report of CRI, </w:t>
      </w:r>
      <w:r>
        <w:t>rank indication</w:t>
      </w:r>
      <w:r>
        <w:rPr>
          <w:rFonts w:hint="eastAsia"/>
          <w:lang w:eastAsia="zh-CN"/>
        </w:rPr>
        <w:t xml:space="preserve"> and i1</w:t>
      </w:r>
      <w:r>
        <w:t xml:space="preserve"> feedback for wideband reports for PDSCH transmissions associated with </w:t>
      </w:r>
      <w:r w:rsidRPr="002E52AB">
        <w:rPr>
          <w:lang w:eastAsia="zh-CN"/>
        </w:rPr>
        <w:t>transmission mode</w:t>
      </w:r>
      <w:r>
        <w:rPr>
          <w:lang w:eastAsia="zh-CN"/>
        </w:rPr>
        <w:t xml:space="preserve"> </w:t>
      </w:r>
      <w:r>
        <w:rPr>
          <w:rFonts w:hint="eastAsia"/>
          <w:lang w:eastAsia="zh-CN"/>
        </w:rPr>
        <w:t>9/10</w:t>
      </w:r>
      <w:r w:rsidRPr="00D24575">
        <w:t xml:space="preserve"> </w:t>
      </w:r>
      <w:r>
        <w:t xml:space="preserve">configured </w:t>
      </w:r>
      <w:r>
        <w:rPr>
          <w:lang w:eastAsia="zh-CN"/>
        </w:rPr>
        <w:t>with</w:t>
      </w:r>
      <w:r w:rsidRPr="0099737F">
        <w:t xml:space="preserve"> </w:t>
      </w:r>
      <w:r>
        <w:t>PMI/RI reporting</w:t>
      </w:r>
      <w:r>
        <w:rPr>
          <w:rFonts w:hint="eastAsia"/>
        </w:rPr>
        <w:t xml:space="preserve"> with 4/8 ports, </w:t>
      </w:r>
      <w:r>
        <w:rPr>
          <w:lang w:eastAsia="zh-CN"/>
        </w:rPr>
        <w:t xml:space="preserve">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rPr>
        <w:t xml:space="preserve"> with K&gt;1</w:t>
      </w:r>
      <w:r w:rsidRPr="009E040A">
        <w:rPr>
          <w:rFonts w:hint="eastAsia"/>
          <w:lang w:eastAsia="zh-CN"/>
        </w:rPr>
        <w:t xml:space="preserve"> </w:t>
      </w:r>
      <w:r>
        <w:rPr>
          <w:rFonts w:hint="eastAsia"/>
          <w:lang w:eastAsia="zh-CN"/>
        </w:rPr>
        <w:t xml:space="preserve">and with </w:t>
      </w:r>
      <w:r w:rsidR="00790540">
        <w:rPr>
          <w:rFonts w:hint="eastAsia"/>
          <w:i/>
          <w:lang w:eastAsia="zh-CN"/>
        </w:rPr>
        <w:t>activatedResources</w:t>
      </w:r>
      <w:r>
        <w:rPr>
          <w:rFonts w:hint="eastAsia"/>
          <w:lang w:eastAsia="zh-CN"/>
        </w:rPr>
        <w:t>&gt;</w:t>
      </w:r>
      <w:r w:rsidRPr="00AA6249">
        <w:rPr>
          <w:rFonts w:hint="eastAsia"/>
          <w:lang w:eastAsia="zh-CN"/>
        </w:rPr>
        <w:t>1</w:t>
      </w:r>
      <w:r>
        <w:rPr>
          <w:rFonts w:hint="eastAsia"/>
        </w:rPr>
        <w:t>,</w:t>
      </w:r>
      <w:r w:rsidRPr="00D24575">
        <w:t xml:space="preserve"> </w:t>
      </w:r>
      <w:r w:rsidRPr="00D24575">
        <w:rPr>
          <w:rFonts w:hint="eastAsia"/>
        </w:rPr>
        <w:t xml:space="preserve">with </w:t>
      </w:r>
      <w:r w:rsidRPr="00C867FA">
        <w:rPr>
          <w:i/>
        </w:rPr>
        <w:t>alternativeCodeBookEnabledFor4TX-r12</w:t>
      </w:r>
      <w:r w:rsidRPr="00D24575">
        <w:t>=</w:t>
      </w:r>
      <w:r w:rsidRPr="00C867FA">
        <w:rPr>
          <w:i/>
        </w:rPr>
        <w:t>TRUE</w:t>
      </w:r>
      <w:r>
        <w:t>.</w:t>
      </w:r>
      <w:r>
        <w:rPr>
          <w:rFonts w:hint="eastAsia"/>
          <w:lang w:eastAsia="zh-CN"/>
        </w:rPr>
        <w:t xml:space="preserve"> </w:t>
      </w:r>
      <w:r w:rsidRPr="00C867FA">
        <w:rPr>
          <w:rFonts w:hint="eastAsia"/>
          <w:i/>
          <w:lang w:eastAsia="zh-CN"/>
        </w:rPr>
        <w:t>N</w:t>
      </w:r>
      <w:r>
        <w:rPr>
          <w:rFonts w:hint="eastAsia"/>
          <w:lang w:eastAsia="zh-CN"/>
        </w:rPr>
        <w:t xml:space="preserve"> is the value of higher layer parameter</w:t>
      </w:r>
      <w:r w:rsidRPr="00AB1FA9">
        <w:rPr>
          <w:rFonts w:hint="eastAsia"/>
          <w:i/>
          <w:lang w:eastAsia="zh-CN"/>
        </w:rPr>
        <w:t xml:space="preserve"> </w:t>
      </w:r>
      <w:r w:rsidR="00790540">
        <w:rPr>
          <w:rFonts w:hint="eastAsia"/>
          <w:i/>
          <w:lang w:eastAsia="zh-CN"/>
        </w:rPr>
        <w:t>activatedResources</w:t>
      </w:r>
      <w:r>
        <w:t>.</w:t>
      </w:r>
    </w:p>
    <w:p w14:paraId="2F201C58" w14:textId="77777777" w:rsidR="00564158" w:rsidRDefault="00564158" w:rsidP="00564158">
      <w:pPr>
        <w:pStyle w:val="TH"/>
      </w:pPr>
      <w:r>
        <w:t>Table 5.2.3.3.1-3</w:t>
      </w:r>
      <w:r>
        <w:rPr>
          <w:rFonts w:hint="eastAsia"/>
          <w:lang w:eastAsia="zh-CN"/>
        </w:rPr>
        <w:t>G</w:t>
      </w:r>
      <w:r>
        <w:t xml:space="preserve">: UCI fields for </w:t>
      </w:r>
      <w:r>
        <w:rPr>
          <w:rFonts w:hint="eastAsia"/>
          <w:lang w:eastAsia="zh-CN"/>
        </w:rPr>
        <w:t xml:space="preserve">joint report of CRI, </w:t>
      </w:r>
      <w:r>
        <w:t xml:space="preserve">rank indication </w:t>
      </w:r>
      <w:r>
        <w:rPr>
          <w:rFonts w:hint="eastAsia"/>
          <w:lang w:eastAsia="zh-CN"/>
        </w:rPr>
        <w:t xml:space="preserve">and i1 </w:t>
      </w:r>
      <w:r>
        <w:t>feedback for wideband reports (transmission mode 9</w:t>
      </w:r>
      <w:r>
        <w:rPr>
          <w:lang w:eastAsia="zh-CN"/>
        </w:rPr>
        <w:t>/10</w:t>
      </w:r>
      <w:r>
        <w:t xml:space="preserve"> configured </w:t>
      </w:r>
      <w:r>
        <w:rPr>
          <w:lang w:eastAsia="zh-CN"/>
        </w:rPr>
        <w:t>with</w:t>
      </w:r>
      <w:r w:rsidRPr="0099737F">
        <w:t xml:space="preserve"> </w:t>
      </w:r>
      <w:r>
        <w:t>PMI/RI reporting</w:t>
      </w:r>
      <w:r>
        <w:rPr>
          <w:rFonts w:hint="eastAsia"/>
          <w:lang w:eastAsia="zh-CN"/>
        </w:rPr>
        <w:t xml:space="preserve"> with 8 ports, </w:t>
      </w:r>
      <w:r>
        <w:rPr>
          <w:lang w:eastAsia="zh-CN"/>
        </w:rPr>
        <w:t xml:space="preserve">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lang w:eastAsia="zh-CN"/>
        </w:rPr>
        <w:t xml:space="preserve"> with K&gt;1</w:t>
      </w:r>
      <w:r w:rsidRPr="009E040A">
        <w:rPr>
          <w:rFonts w:hint="eastAsia"/>
          <w:lang w:eastAsia="zh-CN"/>
        </w:rPr>
        <w:t xml:space="preserve"> </w:t>
      </w:r>
      <w:r>
        <w:rPr>
          <w:rFonts w:hint="eastAsia"/>
          <w:lang w:eastAsia="zh-CN"/>
        </w:rPr>
        <w:t xml:space="preserve">and with </w:t>
      </w:r>
      <w:r w:rsidR="00790540">
        <w:rPr>
          <w:rFonts w:hint="eastAsia"/>
          <w:i/>
          <w:lang w:eastAsia="zh-CN"/>
        </w:rPr>
        <w:t>activatedResources</w:t>
      </w:r>
      <w:r>
        <w:rPr>
          <w:rFonts w:hint="eastAsia"/>
          <w:lang w:eastAsia="zh-CN"/>
        </w:rPr>
        <w:t>&gt;</w:t>
      </w:r>
      <w:r w:rsidRPr="00AA6249">
        <w:rPr>
          <w:rFonts w:hint="eastAsia"/>
          <w:lang w:eastAsia="zh-CN"/>
        </w:rPr>
        <w:t>1</w:t>
      </w:r>
      <w:r>
        <w:rPr>
          <w:rFonts w:hint="eastAsia"/>
          <w:lang w:eastAsia="zh-CN"/>
        </w:rPr>
        <w:t>,</w:t>
      </w:r>
      <w:r w:rsidRPr="00DE2037">
        <w:rPr>
          <w:i/>
        </w:rPr>
        <w:t xml:space="preserve"> </w:t>
      </w:r>
      <w:r w:rsidRPr="00FC7BDB">
        <w:rPr>
          <w:rFonts w:hint="eastAsia"/>
          <w:lang w:eastAsia="zh-CN"/>
        </w:rPr>
        <w:t xml:space="preserve">and </w:t>
      </w:r>
      <w:r>
        <w:t>transmission mode 9</w:t>
      </w:r>
      <w:r>
        <w:rPr>
          <w:lang w:eastAsia="zh-CN"/>
        </w:rPr>
        <w:t>/10</w:t>
      </w:r>
      <w:r>
        <w:t xml:space="preserve"> configured </w:t>
      </w:r>
      <w:r w:rsidRPr="00554A64">
        <w:rPr>
          <w:rFonts w:hint="eastAsia"/>
          <w:lang w:eastAsia="zh-CN"/>
        </w:rPr>
        <w:t>with</w:t>
      </w:r>
      <w:r w:rsidRPr="0099737F">
        <w:t xml:space="preserve"> </w:t>
      </w:r>
      <w:r>
        <w:t>PMI/RI reporting</w:t>
      </w:r>
      <w:r>
        <w:rPr>
          <w:rFonts w:hint="eastAsia"/>
          <w:lang w:eastAsia="zh-CN"/>
        </w:rPr>
        <w:t xml:space="preserve"> with </w:t>
      </w:r>
      <w:r>
        <w:rPr>
          <w:lang w:eastAsia="zh-CN"/>
        </w:rPr>
        <w:t>4</w:t>
      </w:r>
      <w:r>
        <w:rPr>
          <w:rFonts w:hint="eastAsia"/>
          <w:lang w:eastAsia="zh-CN"/>
        </w:rPr>
        <w:t xml:space="preserve"> ports Class B CSI reporting with K&gt;1</w:t>
      </w:r>
      <w:r>
        <w:rPr>
          <w:lang w:eastAsia="zh-CN"/>
        </w:rPr>
        <w:t xml:space="preserve"> </w:t>
      </w:r>
      <w:r>
        <w:rPr>
          <w:rFonts w:hint="eastAsia"/>
          <w:lang w:eastAsia="zh-CN"/>
        </w:rPr>
        <w:t xml:space="preserve">and with </w:t>
      </w:r>
      <w:r w:rsidR="00790540">
        <w:rPr>
          <w:rFonts w:hint="eastAsia"/>
          <w:i/>
          <w:lang w:eastAsia="zh-CN"/>
        </w:rPr>
        <w:t>activatedResources</w:t>
      </w:r>
      <w:r>
        <w:rPr>
          <w:rFonts w:hint="eastAsia"/>
          <w:lang w:eastAsia="zh-CN"/>
        </w:rPr>
        <w:t>&gt;</w:t>
      </w:r>
      <w:r w:rsidRPr="00AA6249">
        <w:rPr>
          <w:rFonts w:hint="eastAsia"/>
          <w:lang w:eastAsia="zh-CN"/>
        </w:rPr>
        <w:t>1</w:t>
      </w:r>
      <w:r>
        <w:rPr>
          <w:rFonts w:hint="eastAsia"/>
          <w:lang w:eastAsia="zh-CN"/>
        </w:rPr>
        <w:t xml:space="preserve"> </w:t>
      </w:r>
      <w:r w:rsidRPr="009E040A">
        <w:rPr>
          <w:rFonts w:hint="eastAsia"/>
          <w:lang w:eastAsia="zh-CN"/>
        </w:rPr>
        <w:t>with</w:t>
      </w:r>
      <w:r>
        <w:rPr>
          <w:rFonts w:hint="eastAsia"/>
          <w:i/>
          <w:lang w:eastAsia="zh-CN"/>
        </w:rPr>
        <w:t xml:space="preserve"> </w:t>
      </w:r>
      <w:r>
        <w:rPr>
          <w:i/>
        </w:rPr>
        <w:t>alternativeCodeBookEnabledFor4TX-r12=TRUE</w:t>
      </w:r>
      <w:r>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4"/>
        <w:gridCol w:w="1799"/>
        <w:gridCol w:w="1523"/>
        <w:gridCol w:w="1530"/>
        <w:gridCol w:w="1486"/>
        <w:gridCol w:w="1279"/>
      </w:tblGrid>
      <w:tr w:rsidR="00564158" w:rsidRPr="00466738" w14:paraId="0B8E2FDD" w14:textId="77777777" w:rsidTr="00D01803">
        <w:trPr>
          <w:trHeight w:val="105"/>
          <w:jc w:val="center"/>
        </w:trPr>
        <w:tc>
          <w:tcPr>
            <w:tcW w:w="2094" w:type="dxa"/>
            <w:vMerge w:val="restart"/>
            <w:shd w:val="clear" w:color="auto" w:fill="E0E0E0"/>
            <w:vAlign w:val="center"/>
          </w:tcPr>
          <w:p w14:paraId="7DEC301C" w14:textId="77777777" w:rsidR="00564158" w:rsidRPr="00466738" w:rsidRDefault="00564158" w:rsidP="00967D18">
            <w:pPr>
              <w:pStyle w:val="TAH"/>
            </w:pPr>
            <w:r w:rsidRPr="00466738">
              <w:t>Field</w:t>
            </w:r>
          </w:p>
        </w:tc>
        <w:tc>
          <w:tcPr>
            <w:tcW w:w="7761" w:type="dxa"/>
            <w:gridSpan w:val="5"/>
            <w:shd w:val="clear" w:color="auto" w:fill="E0E0E0"/>
            <w:vAlign w:val="center"/>
          </w:tcPr>
          <w:p w14:paraId="68FEA1B3" w14:textId="77777777" w:rsidR="00564158" w:rsidRPr="00466738" w:rsidRDefault="00564158" w:rsidP="00967D18">
            <w:pPr>
              <w:pStyle w:val="TAH"/>
            </w:pPr>
            <w:r w:rsidRPr="00466738">
              <w:t>Bit width</w:t>
            </w:r>
          </w:p>
        </w:tc>
      </w:tr>
      <w:tr w:rsidR="00564158" w:rsidRPr="00466738" w14:paraId="4F401C76" w14:textId="77777777" w:rsidTr="00D01803">
        <w:trPr>
          <w:trHeight w:val="105"/>
          <w:jc w:val="center"/>
        </w:trPr>
        <w:tc>
          <w:tcPr>
            <w:tcW w:w="2094" w:type="dxa"/>
            <w:vMerge/>
            <w:shd w:val="clear" w:color="auto" w:fill="E0E0E0"/>
            <w:vAlign w:val="center"/>
          </w:tcPr>
          <w:p w14:paraId="68CEF0F9" w14:textId="77777777" w:rsidR="00564158" w:rsidRPr="00466738" w:rsidRDefault="00564158" w:rsidP="00967D18">
            <w:pPr>
              <w:pStyle w:val="TAH"/>
            </w:pPr>
          </w:p>
        </w:tc>
        <w:tc>
          <w:tcPr>
            <w:tcW w:w="3401" w:type="dxa"/>
            <w:gridSpan w:val="2"/>
            <w:shd w:val="clear" w:color="auto" w:fill="E0E0E0"/>
            <w:vAlign w:val="center"/>
          </w:tcPr>
          <w:p w14:paraId="65FF696E" w14:textId="77777777" w:rsidR="00564158" w:rsidRPr="00466738" w:rsidRDefault="00564158" w:rsidP="00967D18">
            <w:pPr>
              <w:pStyle w:val="TAH"/>
            </w:pPr>
            <w:r w:rsidRPr="00466738">
              <w:t>4 antenna ports</w:t>
            </w:r>
          </w:p>
        </w:tc>
        <w:tc>
          <w:tcPr>
            <w:tcW w:w="4360" w:type="dxa"/>
            <w:gridSpan w:val="3"/>
            <w:shd w:val="clear" w:color="auto" w:fill="E0E0E0"/>
            <w:vAlign w:val="center"/>
          </w:tcPr>
          <w:p w14:paraId="127C8D29" w14:textId="77777777" w:rsidR="00564158" w:rsidRPr="00466738" w:rsidRDefault="00564158" w:rsidP="00967D18">
            <w:pPr>
              <w:pStyle w:val="TAH"/>
              <w:rPr>
                <w:lang w:eastAsia="zh-CN"/>
              </w:rPr>
            </w:pPr>
            <w:r w:rsidRPr="00466738">
              <w:rPr>
                <w:rFonts w:hint="eastAsia"/>
                <w:lang w:eastAsia="zh-CN"/>
              </w:rPr>
              <w:t>8</w:t>
            </w:r>
            <w:r w:rsidRPr="00466738">
              <w:rPr>
                <w:lang w:eastAsia="zh-CN"/>
              </w:rPr>
              <w:t xml:space="preserve"> </w:t>
            </w:r>
            <w:r w:rsidRPr="00466738">
              <w:t>antenna ports</w:t>
            </w:r>
          </w:p>
        </w:tc>
      </w:tr>
      <w:tr w:rsidR="00564158" w:rsidRPr="008462B9" w14:paraId="6B1DE3D1" w14:textId="77777777" w:rsidTr="00D01803">
        <w:trPr>
          <w:trHeight w:val="105"/>
          <w:jc w:val="center"/>
        </w:trPr>
        <w:tc>
          <w:tcPr>
            <w:tcW w:w="2094" w:type="dxa"/>
            <w:vMerge/>
            <w:shd w:val="clear" w:color="auto" w:fill="E0E0E0"/>
            <w:vAlign w:val="center"/>
          </w:tcPr>
          <w:p w14:paraId="6990A80B" w14:textId="77777777" w:rsidR="00564158" w:rsidRPr="00466738" w:rsidRDefault="00564158" w:rsidP="00967D18">
            <w:pPr>
              <w:pStyle w:val="TAH"/>
            </w:pPr>
          </w:p>
        </w:tc>
        <w:tc>
          <w:tcPr>
            <w:tcW w:w="1849" w:type="dxa"/>
            <w:shd w:val="clear" w:color="auto" w:fill="E0E0E0"/>
            <w:vAlign w:val="center"/>
          </w:tcPr>
          <w:p w14:paraId="6D8B8B48" w14:textId="77777777" w:rsidR="00564158" w:rsidRPr="00466738" w:rsidRDefault="00564158" w:rsidP="00967D18">
            <w:pPr>
              <w:pStyle w:val="TAH"/>
            </w:pPr>
            <w:r w:rsidRPr="00466738">
              <w:t>Max 1 or 2 layers</w:t>
            </w:r>
          </w:p>
        </w:tc>
        <w:tc>
          <w:tcPr>
            <w:tcW w:w="1552" w:type="dxa"/>
            <w:shd w:val="clear" w:color="auto" w:fill="E0E0E0"/>
            <w:vAlign w:val="center"/>
          </w:tcPr>
          <w:p w14:paraId="1D6B2878" w14:textId="77777777" w:rsidR="00564158" w:rsidRPr="00466738" w:rsidRDefault="00564158" w:rsidP="00967D18">
            <w:pPr>
              <w:pStyle w:val="TAH"/>
            </w:pPr>
            <w:smartTag w:uri="urn:schemas:contacts" w:element="GivenName">
              <w:r w:rsidRPr="00466738">
                <w:t>Max</w:t>
              </w:r>
            </w:smartTag>
            <w:r w:rsidRPr="00466738">
              <w:t xml:space="preserve"> 4 layers</w:t>
            </w:r>
          </w:p>
        </w:tc>
        <w:tc>
          <w:tcPr>
            <w:tcW w:w="1559" w:type="dxa"/>
            <w:shd w:val="clear" w:color="auto" w:fill="E0E0E0"/>
            <w:vAlign w:val="center"/>
          </w:tcPr>
          <w:p w14:paraId="32FC38DE" w14:textId="77777777" w:rsidR="00564158" w:rsidRPr="00466738" w:rsidRDefault="00564158" w:rsidP="00967D18">
            <w:pPr>
              <w:pStyle w:val="TAH"/>
            </w:pPr>
            <w:smartTag w:uri="urn:schemas:contacts" w:element="GivenName">
              <w:r w:rsidRPr="00466738">
                <w:t>Max</w:t>
              </w:r>
            </w:smartTag>
            <w:r w:rsidRPr="00466738">
              <w:t xml:space="preserve"> 1 or 2 layers</w:t>
            </w:r>
          </w:p>
        </w:tc>
        <w:tc>
          <w:tcPr>
            <w:tcW w:w="1512" w:type="dxa"/>
            <w:shd w:val="clear" w:color="auto" w:fill="E0E0E0"/>
            <w:vAlign w:val="center"/>
          </w:tcPr>
          <w:p w14:paraId="111E7C1C" w14:textId="77777777" w:rsidR="00564158" w:rsidRPr="00466738" w:rsidRDefault="00564158" w:rsidP="00967D18">
            <w:pPr>
              <w:pStyle w:val="TAH"/>
            </w:pPr>
            <w:smartTag w:uri="urn:schemas:contacts" w:element="GivenName">
              <w:r w:rsidRPr="00466738">
                <w:t>Max</w:t>
              </w:r>
            </w:smartTag>
            <w:r w:rsidRPr="00466738">
              <w:t xml:space="preserve"> 4 layers</w:t>
            </w:r>
          </w:p>
        </w:tc>
        <w:tc>
          <w:tcPr>
            <w:tcW w:w="0" w:type="auto"/>
            <w:shd w:val="clear" w:color="auto" w:fill="E0E0E0"/>
            <w:vAlign w:val="center"/>
          </w:tcPr>
          <w:p w14:paraId="598C0162" w14:textId="77777777" w:rsidR="00564158" w:rsidRPr="00466738" w:rsidRDefault="00564158" w:rsidP="00967D18">
            <w:pPr>
              <w:pStyle w:val="TAH"/>
            </w:pPr>
            <w:smartTag w:uri="urn:schemas:contacts" w:element="GivenName">
              <w:r w:rsidRPr="00466738">
                <w:t>Max</w:t>
              </w:r>
            </w:smartTag>
            <w:r w:rsidRPr="00466738">
              <w:t xml:space="preserve"> 8 layers</w:t>
            </w:r>
          </w:p>
        </w:tc>
      </w:tr>
      <w:tr w:rsidR="00564158" w:rsidRPr="00466738" w14:paraId="3AE369A5" w14:textId="77777777" w:rsidTr="00D01803">
        <w:trPr>
          <w:jc w:val="center"/>
        </w:trPr>
        <w:tc>
          <w:tcPr>
            <w:tcW w:w="2094" w:type="dxa"/>
            <w:vAlign w:val="center"/>
          </w:tcPr>
          <w:p w14:paraId="74B9B33F" w14:textId="77777777" w:rsidR="00564158" w:rsidRPr="00466738" w:rsidRDefault="00564158" w:rsidP="00967D18">
            <w:pPr>
              <w:pStyle w:val="TAC"/>
            </w:pPr>
            <w:r w:rsidRPr="00466738">
              <w:rPr>
                <w:rFonts w:hint="eastAsia"/>
                <w:lang w:eastAsia="zh-CN"/>
              </w:rPr>
              <w:t>CRI</w:t>
            </w:r>
          </w:p>
        </w:tc>
        <w:tc>
          <w:tcPr>
            <w:tcW w:w="1849" w:type="dxa"/>
            <w:vAlign w:val="center"/>
          </w:tcPr>
          <w:p w14:paraId="131E6E80" w14:textId="77777777" w:rsidR="00564158" w:rsidRPr="00466738" w:rsidRDefault="008C4D60" w:rsidP="00967D18">
            <w:pPr>
              <w:pStyle w:val="TAC"/>
            </w:pPr>
            <w:r>
              <w:rPr>
                <w:position w:val="-12"/>
              </w:rPr>
              <w:pict w14:anchorId="6476FB52">
                <v:shape id="_x0000_i2863" type="#_x0000_t75" style="width:46.9pt;height:16.75pt">
                  <v:imagedata r:id="rId551" o:title=""/>
                </v:shape>
              </w:pict>
            </w:r>
          </w:p>
        </w:tc>
        <w:tc>
          <w:tcPr>
            <w:tcW w:w="1552" w:type="dxa"/>
            <w:vAlign w:val="center"/>
          </w:tcPr>
          <w:p w14:paraId="1181ECA9" w14:textId="77777777" w:rsidR="00564158" w:rsidRPr="00466738" w:rsidRDefault="008C4D60" w:rsidP="00967D18">
            <w:pPr>
              <w:pStyle w:val="TAC"/>
            </w:pPr>
            <w:r>
              <w:rPr>
                <w:position w:val="-12"/>
              </w:rPr>
              <w:pict w14:anchorId="43946A4E">
                <v:shape id="_x0000_i2864" type="#_x0000_t75" style="width:46.9pt;height:16.75pt">
                  <v:imagedata r:id="rId551" o:title=""/>
                </v:shape>
              </w:pict>
            </w:r>
          </w:p>
        </w:tc>
        <w:tc>
          <w:tcPr>
            <w:tcW w:w="1559" w:type="dxa"/>
            <w:vAlign w:val="center"/>
          </w:tcPr>
          <w:p w14:paraId="4060BFCC" w14:textId="77777777" w:rsidR="00564158" w:rsidRPr="00466738" w:rsidRDefault="008C4D60" w:rsidP="00967D18">
            <w:pPr>
              <w:pStyle w:val="TAC"/>
            </w:pPr>
            <w:r>
              <w:rPr>
                <w:position w:val="-12"/>
              </w:rPr>
              <w:pict w14:anchorId="2FBF134B">
                <v:shape id="_x0000_i2865" type="#_x0000_t75" style="width:46.9pt;height:16.75pt">
                  <v:imagedata r:id="rId551" o:title=""/>
                </v:shape>
              </w:pict>
            </w:r>
          </w:p>
        </w:tc>
        <w:tc>
          <w:tcPr>
            <w:tcW w:w="1512" w:type="dxa"/>
            <w:vAlign w:val="center"/>
          </w:tcPr>
          <w:p w14:paraId="5AAADBFC" w14:textId="77777777" w:rsidR="00564158" w:rsidRPr="00466738" w:rsidRDefault="008C4D60" w:rsidP="00967D18">
            <w:pPr>
              <w:pStyle w:val="TAC"/>
            </w:pPr>
            <w:r>
              <w:rPr>
                <w:position w:val="-12"/>
              </w:rPr>
              <w:pict w14:anchorId="5053FFBC">
                <v:shape id="_x0000_i2866" type="#_x0000_t75" style="width:46.9pt;height:16.75pt">
                  <v:imagedata r:id="rId551" o:title=""/>
                </v:shape>
              </w:pict>
            </w:r>
          </w:p>
        </w:tc>
        <w:tc>
          <w:tcPr>
            <w:tcW w:w="0" w:type="auto"/>
            <w:vAlign w:val="center"/>
          </w:tcPr>
          <w:p w14:paraId="67C63B72" w14:textId="77777777" w:rsidR="00564158" w:rsidRPr="00466738" w:rsidRDefault="008C4D60" w:rsidP="00967D18">
            <w:pPr>
              <w:pStyle w:val="TAC"/>
            </w:pPr>
            <w:r>
              <w:rPr>
                <w:position w:val="-12"/>
              </w:rPr>
              <w:pict w14:anchorId="4186A0D2">
                <v:shape id="_x0000_i2867" type="#_x0000_t75" style="width:46.9pt;height:16.75pt">
                  <v:imagedata r:id="rId551" o:title=""/>
                </v:shape>
              </w:pict>
            </w:r>
          </w:p>
        </w:tc>
      </w:tr>
      <w:tr w:rsidR="00564158" w:rsidRPr="00466738" w14:paraId="628D7B81" w14:textId="77777777" w:rsidTr="00D01803">
        <w:trPr>
          <w:trHeight w:val="465"/>
          <w:jc w:val="center"/>
        </w:trPr>
        <w:tc>
          <w:tcPr>
            <w:tcW w:w="2094" w:type="dxa"/>
            <w:vAlign w:val="center"/>
          </w:tcPr>
          <w:p w14:paraId="4158A1A1" w14:textId="77777777" w:rsidR="00564158" w:rsidRPr="00466738" w:rsidRDefault="00564158" w:rsidP="00967D18">
            <w:pPr>
              <w:pStyle w:val="TAC"/>
            </w:pPr>
            <w:r w:rsidRPr="00466738">
              <w:t>Rank indication and</w:t>
            </w:r>
          </w:p>
          <w:p w14:paraId="003D6A4B" w14:textId="77777777" w:rsidR="00564158" w:rsidRPr="00466738" w:rsidRDefault="00564158" w:rsidP="00967D18">
            <w:pPr>
              <w:pStyle w:val="TAC"/>
            </w:pPr>
            <w:r w:rsidRPr="00466738">
              <w:rPr>
                <w:rFonts w:hint="eastAsia"/>
                <w:lang w:eastAsia="zh-CN"/>
              </w:rPr>
              <w:t>i1</w:t>
            </w:r>
          </w:p>
        </w:tc>
        <w:tc>
          <w:tcPr>
            <w:tcW w:w="1849" w:type="dxa"/>
            <w:vAlign w:val="center"/>
          </w:tcPr>
          <w:p w14:paraId="4F2379B1" w14:textId="77777777" w:rsidR="00564158" w:rsidRPr="00466738" w:rsidRDefault="00564158" w:rsidP="00967D18">
            <w:pPr>
              <w:pStyle w:val="TAC"/>
            </w:pPr>
            <w:r w:rsidRPr="00466738">
              <w:rPr>
                <w:rFonts w:hint="eastAsia"/>
                <w:lang w:eastAsia="zh-CN"/>
              </w:rPr>
              <w:t>4</w:t>
            </w:r>
          </w:p>
        </w:tc>
        <w:tc>
          <w:tcPr>
            <w:tcW w:w="1552" w:type="dxa"/>
            <w:vAlign w:val="center"/>
          </w:tcPr>
          <w:p w14:paraId="1F0048DB" w14:textId="77777777" w:rsidR="00564158" w:rsidRPr="00466738" w:rsidRDefault="00564158" w:rsidP="00967D18">
            <w:pPr>
              <w:pStyle w:val="TAC"/>
            </w:pPr>
            <w:r w:rsidRPr="00466738">
              <w:rPr>
                <w:rFonts w:hint="eastAsia"/>
                <w:lang w:eastAsia="zh-CN"/>
              </w:rPr>
              <w:t>5</w:t>
            </w:r>
          </w:p>
        </w:tc>
        <w:tc>
          <w:tcPr>
            <w:tcW w:w="1559" w:type="dxa"/>
            <w:vAlign w:val="center"/>
          </w:tcPr>
          <w:p w14:paraId="68F7BB58" w14:textId="77777777" w:rsidR="00564158" w:rsidRPr="00466738" w:rsidRDefault="00564158" w:rsidP="00967D18">
            <w:pPr>
              <w:pStyle w:val="TAC"/>
            </w:pPr>
            <w:r w:rsidRPr="00466738">
              <w:rPr>
                <w:rFonts w:hint="eastAsia"/>
                <w:lang w:eastAsia="zh-CN"/>
              </w:rPr>
              <w:t>4</w:t>
            </w:r>
          </w:p>
        </w:tc>
        <w:tc>
          <w:tcPr>
            <w:tcW w:w="1512" w:type="dxa"/>
            <w:vAlign w:val="center"/>
          </w:tcPr>
          <w:p w14:paraId="02DB0B3F" w14:textId="77777777" w:rsidR="00564158" w:rsidRPr="00466738" w:rsidRDefault="00564158" w:rsidP="00967D18">
            <w:pPr>
              <w:pStyle w:val="TAC"/>
            </w:pPr>
            <w:r w:rsidRPr="00466738">
              <w:rPr>
                <w:rFonts w:hint="eastAsia"/>
                <w:lang w:eastAsia="zh-CN"/>
              </w:rPr>
              <w:t>5</w:t>
            </w:r>
          </w:p>
        </w:tc>
        <w:tc>
          <w:tcPr>
            <w:tcW w:w="0" w:type="auto"/>
            <w:vAlign w:val="center"/>
          </w:tcPr>
          <w:p w14:paraId="284B0F0F" w14:textId="77777777" w:rsidR="00564158" w:rsidRPr="00466738" w:rsidRDefault="00564158" w:rsidP="00967D18">
            <w:pPr>
              <w:pStyle w:val="TAC"/>
              <w:rPr>
                <w:lang w:eastAsia="zh-CN"/>
              </w:rPr>
            </w:pPr>
            <w:r w:rsidRPr="00466738">
              <w:rPr>
                <w:rFonts w:hint="eastAsia"/>
                <w:lang w:eastAsia="zh-CN"/>
              </w:rPr>
              <w:t>5</w:t>
            </w:r>
          </w:p>
        </w:tc>
      </w:tr>
    </w:tbl>
    <w:p w14:paraId="68C7F886" w14:textId="77777777" w:rsidR="00564158" w:rsidRDefault="00564158" w:rsidP="00564158">
      <w:pPr>
        <w:rPr>
          <w:lang w:eastAsia="zh-CN"/>
        </w:rPr>
      </w:pPr>
    </w:p>
    <w:p w14:paraId="5A9625C3" w14:textId="77777777" w:rsidR="00564158" w:rsidRDefault="00564158" w:rsidP="00564158">
      <w:pPr>
        <w:rPr>
          <w:lang w:eastAsia="zh-CN"/>
        </w:rPr>
      </w:pPr>
      <w:r>
        <w:t>Table 5.2.3.3.1-3</w:t>
      </w:r>
      <w:r>
        <w:rPr>
          <w:rFonts w:hint="eastAsia"/>
          <w:lang w:eastAsia="zh-CN"/>
        </w:rPr>
        <w:t>H</w:t>
      </w:r>
      <w:r>
        <w:t xml:space="preserve"> shows the fields and the corresponding bit widths for the </w:t>
      </w:r>
      <w:r>
        <w:rPr>
          <w:lang w:eastAsia="zh-CN"/>
        </w:rPr>
        <w:t xml:space="preserve">CRI </w:t>
      </w:r>
      <w:r>
        <w:t xml:space="preserve">feedback for wideband reports for PDSCH transmissions associated with </w:t>
      </w:r>
      <w:r w:rsidRPr="002E52AB">
        <w:rPr>
          <w:lang w:eastAsia="zh-CN"/>
        </w:rPr>
        <w:t>transmission mode</w:t>
      </w:r>
      <w:r>
        <w:rPr>
          <w:lang w:eastAsia="zh-CN"/>
        </w:rPr>
        <w:t xml:space="preserve"> </w:t>
      </w:r>
      <w:r>
        <w:rPr>
          <w:rFonts w:hint="eastAsia"/>
          <w:lang w:eastAsia="zh-CN"/>
        </w:rPr>
        <w:t>9/10</w:t>
      </w:r>
      <w:r w:rsidRPr="00D24575">
        <w:t xml:space="preserve"> </w:t>
      </w:r>
      <w:r>
        <w:t xml:space="preserve">configured </w:t>
      </w:r>
      <w:r>
        <w:rPr>
          <w:rFonts w:hint="eastAsia"/>
          <w:lang w:eastAsia="zh-CN"/>
        </w:rPr>
        <w:t>with 1 antenna port for each CSI-RS resource</w:t>
      </w:r>
      <w:r>
        <w:rPr>
          <w:rFonts w:hint="eastAsia"/>
        </w:rPr>
        <w:t>, Class B CSI reporting with K&gt;1</w:t>
      </w:r>
      <w:r>
        <w:rPr>
          <w:lang w:eastAsia="zh-CN"/>
        </w:rPr>
        <w:t xml:space="preserve"> </w:t>
      </w:r>
      <w:r>
        <w:rPr>
          <w:rFonts w:hint="eastAsia"/>
          <w:lang w:eastAsia="zh-CN"/>
        </w:rPr>
        <w:t xml:space="preserve">and with </w:t>
      </w:r>
      <w:r w:rsidR="00790540">
        <w:rPr>
          <w:rFonts w:hint="eastAsia"/>
          <w:i/>
          <w:lang w:eastAsia="zh-CN"/>
        </w:rPr>
        <w:t>activatedResources</w:t>
      </w:r>
      <w:r>
        <w:rPr>
          <w:rFonts w:hint="eastAsia"/>
          <w:lang w:eastAsia="zh-CN"/>
        </w:rPr>
        <w:t>&gt;</w:t>
      </w:r>
      <w:r w:rsidRPr="00AA6249">
        <w:rPr>
          <w:rFonts w:hint="eastAsia"/>
          <w:lang w:eastAsia="zh-CN"/>
        </w:rPr>
        <w:t>1</w:t>
      </w:r>
      <w:r>
        <w:t>.</w:t>
      </w:r>
      <w:r>
        <w:rPr>
          <w:rFonts w:hint="eastAsia"/>
          <w:lang w:eastAsia="zh-CN"/>
        </w:rPr>
        <w:t xml:space="preserve"> </w:t>
      </w:r>
      <w:r w:rsidRPr="0082116E">
        <w:rPr>
          <w:rFonts w:hint="eastAsia"/>
          <w:i/>
          <w:lang w:eastAsia="zh-CN"/>
        </w:rPr>
        <w:t>N</w:t>
      </w:r>
      <w:r>
        <w:rPr>
          <w:rFonts w:hint="eastAsia"/>
          <w:lang w:eastAsia="zh-CN"/>
        </w:rPr>
        <w:t xml:space="preserve"> is the value of higher layer parameter</w:t>
      </w:r>
      <w:r w:rsidRPr="00AB1FA9">
        <w:rPr>
          <w:rFonts w:hint="eastAsia"/>
          <w:i/>
          <w:lang w:eastAsia="zh-CN"/>
        </w:rPr>
        <w:t xml:space="preserve"> </w:t>
      </w:r>
      <w:r w:rsidR="00790540">
        <w:rPr>
          <w:rFonts w:hint="eastAsia"/>
          <w:i/>
          <w:lang w:eastAsia="zh-CN"/>
        </w:rPr>
        <w:t>activatedResources</w:t>
      </w:r>
      <w:r>
        <w:t>.</w:t>
      </w:r>
    </w:p>
    <w:p w14:paraId="4D33980F" w14:textId="77777777" w:rsidR="00564158" w:rsidRDefault="00564158" w:rsidP="00564158">
      <w:pPr>
        <w:pStyle w:val="TH"/>
      </w:pPr>
      <w:r>
        <w:lastRenderedPageBreak/>
        <w:t>Table 5.2.3.3.1-3</w:t>
      </w:r>
      <w:r>
        <w:rPr>
          <w:rFonts w:hint="eastAsia"/>
          <w:lang w:eastAsia="zh-CN"/>
        </w:rPr>
        <w:t>H</w:t>
      </w:r>
      <w:r>
        <w:t xml:space="preserve">: Fields for </w:t>
      </w:r>
      <w:r>
        <w:rPr>
          <w:rFonts w:hint="eastAsia"/>
          <w:lang w:eastAsia="zh-CN"/>
        </w:rPr>
        <w:t>CRI</w:t>
      </w:r>
      <w:r>
        <w:t xml:space="preserve"> feedback for wideband CQI reports (transmission mode 9</w:t>
      </w:r>
      <w:r>
        <w:rPr>
          <w:rFonts w:hint="eastAsia"/>
          <w:lang w:eastAsia="zh-CN"/>
        </w:rPr>
        <w:t xml:space="preserve">/10 </w:t>
      </w:r>
      <w:r>
        <w:t xml:space="preserve">configured </w:t>
      </w:r>
      <w:r>
        <w:rPr>
          <w:rFonts w:hint="eastAsia"/>
          <w:lang w:eastAsia="zh-CN"/>
        </w:rPr>
        <w:t>with 1 antenna port for each CSI-RS resource</w:t>
      </w:r>
      <w:r>
        <w:t xml:space="preserve"> </w:t>
      </w:r>
      <w:r>
        <w:rPr>
          <w:rFonts w:hint="eastAsia"/>
          <w:lang w:eastAsia="zh-CN"/>
        </w:rPr>
        <w:t>for Class B CSI</w:t>
      </w:r>
      <w:r>
        <w:t xml:space="preserve"> reporting</w:t>
      </w:r>
      <w:r>
        <w:rPr>
          <w:rFonts w:hint="eastAsia"/>
          <w:lang w:eastAsia="zh-CN"/>
        </w:rPr>
        <w:t xml:space="preserve"> with K&gt;1</w:t>
      </w:r>
      <w:r>
        <w:rPr>
          <w:lang w:eastAsia="zh-CN"/>
        </w:rPr>
        <w:t xml:space="preserve"> </w:t>
      </w:r>
      <w:r>
        <w:rPr>
          <w:rFonts w:hint="eastAsia"/>
          <w:lang w:eastAsia="zh-CN"/>
        </w:rPr>
        <w:t xml:space="preserve">and with </w:t>
      </w:r>
      <w:r w:rsidR="00790540">
        <w:rPr>
          <w:rFonts w:hint="eastAsia"/>
          <w:i/>
          <w:lang w:eastAsia="zh-CN"/>
        </w:rPr>
        <w:t>activatedResources</w:t>
      </w:r>
      <w:r>
        <w:rPr>
          <w:rFonts w:hint="eastAsia"/>
          <w:lang w:eastAsia="zh-CN"/>
        </w:rPr>
        <w:t>&gt;</w:t>
      </w:r>
      <w:r w:rsidRPr="00AA6249">
        <w:rPr>
          <w:rFonts w:hint="eastAsia"/>
          <w:lang w:eastAsia="zh-CN"/>
        </w:rPr>
        <w:t>1</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0E0E0"/>
        <w:tblLook w:val="01E0" w:firstRow="1" w:lastRow="1" w:firstColumn="1" w:lastColumn="1" w:noHBand="0" w:noVBand="0"/>
      </w:tblPr>
      <w:tblGrid>
        <w:gridCol w:w="3407"/>
        <w:gridCol w:w="1598"/>
        <w:gridCol w:w="3085"/>
      </w:tblGrid>
      <w:tr w:rsidR="00564158" w:rsidRPr="00D3085C" w14:paraId="488DF527" w14:textId="77777777" w:rsidTr="00D01803">
        <w:trPr>
          <w:trHeight w:val="106"/>
          <w:jc w:val="center"/>
        </w:trPr>
        <w:tc>
          <w:tcPr>
            <w:tcW w:w="3407" w:type="dxa"/>
            <w:vMerge w:val="restart"/>
            <w:shd w:val="clear" w:color="auto" w:fill="E0E0E0"/>
            <w:vAlign w:val="center"/>
          </w:tcPr>
          <w:p w14:paraId="4F5D58B5" w14:textId="77777777" w:rsidR="00564158" w:rsidRPr="00D3085C" w:rsidRDefault="00564158" w:rsidP="00967D18">
            <w:pPr>
              <w:pStyle w:val="TAH"/>
            </w:pPr>
            <w:r w:rsidRPr="00D3085C">
              <w:t>Field</w:t>
            </w:r>
          </w:p>
        </w:tc>
        <w:tc>
          <w:tcPr>
            <w:tcW w:w="4683" w:type="dxa"/>
            <w:gridSpan w:val="2"/>
            <w:shd w:val="clear" w:color="auto" w:fill="E0E0E0"/>
            <w:vAlign w:val="center"/>
          </w:tcPr>
          <w:p w14:paraId="4B20E8C0" w14:textId="77777777" w:rsidR="00564158" w:rsidRPr="00D3085C" w:rsidRDefault="00564158" w:rsidP="00967D18">
            <w:pPr>
              <w:pStyle w:val="TAH"/>
            </w:pPr>
            <w:r w:rsidRPr="00D3085C">
              <w:t>Bit width</w:t>
            </w:r>
          </w:p>
        </w:tc>
      </w:tr>
      <w:tr w:rsidR="00564158" w:rsidRPr="00D3085C" w14:paraId="0A7467C4" w14:textId="77777777" w:rsidTr="00D01803">
        <w:trPr>
          <w:trHeight w:val="106"/>
          <w:jc w:val="center"/>
        </w:trPr>
        <w:tc>
          <w:tcPr>
            <w:tcW w:w="3407" w:type="dxa"/>
            <w:vMerge/>
            <w:shd w:val="clear" w:color="auto" w:fill="E0E0E0"/>
            <w:vAlign w:val="center"/>
          </w:tcPr>
          <w:p w14:paraId="0902A61F" w14:textId="77777777" w:rsidR="00564158" w:rsidRPr="00D3085C" w:rsidRDefault="00564158" w:rsidP="00967D18">
            <w:pPr>
              <w:pStyle w:val="TAH"/>
            </w:pPr>
          </w:p>
        </w:tc>
        <w:tc>
          <w:tcPr>
            <w:tcW w:w="1598" w:type="dxa"/>
            <w:shd w:val="clear" w:color="auto" w:fill="E0E0E0"/>
            <w:vAlign w:val="center"/>
          </w:tcPr>
          <w:p w14:paraId="45ABBBA4" w14:textId="77777777" w:rsidR="00564158" w:rsidRPr="00D3085C" w:rsidRDefault="00564158" w:rsidP="00967D18">
            <w:pPr>
              <w:pStyle w:val="TAH"/>
              <w:rPr>
                <w:lang w:eastAsia="zh-CN"/>
              </w:rPr>
            </w:pPr>
            <w:r>
              <w:rPr>
                <w:rFonts w:hint="eastAsia"/>
                <w:lang w:eastAsia="zh-CN"/>
              </w:rPr>
              <w:t>N</w:t>
            </w:r>
            <w:r w:rsidRPr="00D3085C">
              <w:rPr>
                <w:rFonts w:hint="eastAsia"/>
                <w:lang w:eastAsia="zh-CN"/>
              </w:rPr>
              <w:t xml:space="preserve"> = 2</w:t>
            </w:r>
          </w:p>
        </w:tc>
        <w:tc>
          <w:tcPr>
            <w:tcW w:w="3085" w:type="dxa"/>
            <w:shd w:val="clear" w:color="auto" w:fill="E0E0E0"/>
            <w:vAlign w:val="center"/>
          </w:tcPr>
          <w:p w14:paraId="684A6E3F" w14:textId="77777777" w:rsidR="00564158" w:rsidRPr="00D3085C" w:rsidRDefault="00564158" w:rsidP="00967D18">
            <w:pPr>
              <w:pStyle w:val="TAH"/>
              <w:rPr>
                <w:lang w:eastAsia="zh-CN"/>
              </w:rPr>
            </w:pPr>
            <w:r>
              <w:rPr>
                <w:rFonts w:hint="eastAsia"/>
                <w:lang w:eastAsia="zh-CN"/>
              </w:rPr>
              <w:t>N</w:t>
            </w:r>
            <w:r w:rsidRPr="00D3085C">
              <w:rPr>
                <w:rFonts w:hint="eastAsia"/>
                <w:lang w:eastAsia="zh-CN"/>
              </w:rPr>
              <w:t xml:space="preserve"> = 3 and </w:t>
            </w:r>
            <w:r>
              <w:rPr>
                <w:rFonts w:hint="eastAsia"/>
                <w:lang w:eastAsia="zh-CN"/>
              </w:rPr>
              <w:t>N</w:t>
            </w:r>
            <w:r w:rsidRPr="00D3085C">
              <w:rPr>
                <w:rFonts w:hint="eastAsia"/>
                <w:lang w:eastAsia="zh-CN"/>
              </w:rPr>
              <w:t xml:space="preserve"> = 4</w:t>
            </w:r>
          </w:p>
        </w:tc>
      </w:tr>
      <w:tr w:rsidR="00564158" w:rsidRPr="00D3085C" w14:paraId="50DE4BCC" w14:textId="77777777" w:rsidTr="00D01803">
        <w:trPr>
          <w:trHeight w:val="224"/>
          <w:jc w:val="center"/>
        </w:trPr>
        <w:tc>
          <w:tcPr>
            <w:tcW w:w="3407" w:type="dxa"/>
            <w:shd w:val="clear" w:color="auto" w:fill="auto"/>
            <w:vAlign w:val="center"/>
          </w:tcPr>
          <w:p w14:paraId="2EBD8DDD" w14:textId="77777777" w:rsidR="00564158" w:rsidRPr="00D3085C" w:rsidRDefault="00564158" w:rsidP="00967D18">
            <w:pPr>
              <w:pStyle w:val="TAC"/>
            </w:pPr>
            <w:r w:rsidRPr="00D3085C">
              <w:rPr>
                <w:rFonts w:hint="eastAsia"/>
                <w:lang w:eastAsia="zh-CN"/>
              </w:rPr>
              <w:t>CRI</w:t>
            </w:r>
          </w:p>
        </w:tc>
        <w:tc>
          <w:tcPr>
            <w:tcW w:w="1598" w:type="dxa"/>
            <w:shd w:val="clear" w:color="auto" w:fill="auto"/>
            <w:vAlign w:val="center"/>
          </w:tcPr>
          <w:p w14:paraId="38F831F3" w14:textId="77777777" w:rsidR="00564158" w:rsidRPr="00D3085C" w:rsidRDefault="00564158" w:rsidP="00967D18">
            <w:pPr>
              <w:pStyle w:val="TAC"/>
              <w:rPr>
                <w:lang w:eastAsia="zh-CN"/>
              </w:rPr>
            </w:pPr>
            <w:r w:rsidRPr="00D3085C">
              <w:rPr>
                <w:rFonts w:hint="eastAsia"/>
                <w:lang w:eastAsia="zh-CN"/>
              </w:rPr>
              <w:t>1</w:t>
            </w:r>
          </w:p>
        </w:tc>
        <w:tc>
          <w:tcPr>
            <w:tcW w:w="3085" w:type="dxa"/>
            <w:shd w:val="clear" w:color="auto" w:fill="FFFFFF"/>
            <w:vAlign w:val="center"/>
          </w:tcPr>
          <w:p w14:paraId="24A108E0" w14:textId="77777777" w:rsidR="00564158" w:rsidRPr="00D3085C" w:rsidRDefault="00564158" w:rsidP="00967D18">
            <w:pPr>
              <w:pStyle w:val="TAC"/>
              <w:rPr>
                <w:lang w:eastAsia="zh-CN"/>
              </w:rPr>
            </w:pPr>
            <w:r>
              <w:rPr>
                <w:rFonts w:hint="eastAsia"/>
                <w:lang w:eastAsia="zh-CN"/>
              </w:rPr>
              <w:t>2</w:t>
            </w:r>
          </w:p>
        </w:tc>
      </w:tr>
    </w:tbl>
    <w:p w14:paraId="7B0EA374" w14:textId="77777777" w:rsidR="00564158" w:rsidRDefault="00564158" w:rsidP="00564158"/>
    <w:p w14:paraId="7BA18AE1" w14:textId="77777777" w:rsidR="00564158" w:rsidRDefault="00564158" w:rsidP="00564158">
      <w:pPr>
        <w:rPr>
          <w:lang w:eastAsia="zh-CN"/>
        </w:rPr>
      </w:pPr>
      <w:r>
        <w:t xml:space="preserve">Parameters i1,1-1 , i1,2-1 , i1,1-2 , i1,2-2 , i1,p-2 correspond to parameters </w:t>
      </w:r>
      <w:r w:rsidR="008C4D60">
        <w:rPr>
          <w:position w:val="-14"/>
        </w:rPr>
        <w:pict w14:anchorId="64D463BD">
          <v:shape id="_x0000_i2868" type="#_x0000_t75" style="width:13.4pt;height:19.25pt">
            <v:imagedata r:id="rId227" o:title=""/>
          </v:shape>
        </w:pict>
      </w:r>
      <w:r>
        <w:t xml:space="preserve"> ,</w:t>
      </w:r>
      <w:r w:rsidRPr="00382276">
        <w:t xml:space="preserve"> </w:t>
      </w:r>
      <w:r w:rsidR="008C4D60">
        <w:rPr>
          <w:position w:val="-14"/>
        </w:rPr>
        <w:pict w14:anchorId="4303467E">
          <v:shape id="_x0000_i2869" type="#_x0000_t75" style="width:15.05pt;height:19.25pt">
            <v:imagedata r:id="rId228" o:title=""/>
          </v:shape>
        </w:pict>
      </w:r>
      <w:r>
        <w:t xml:space="preserve"> , </w:t>
      </w:r>
      <w:r w:rsidR="00535058" w:rsidRPr="00E41C05">
        <w:rPr>
          <w:rFonts w:eastAsia="Calibri"/>
          <w:noProof/>
          <w:position w:val="-10"/>
          <w:lang w:eastAsia="en-GB"/>
        </w:rPr>
        <w:drawing>
          <wp:inline distT="0" distB="0" distL="0" distR="0" wp14:anchorId="6FB41AC6" wp14:editId="6B741750">
            <wp:extent cx="152400" cy="209550"/>
            <wp:effectExtent l="0" t="0" r="0" b="0"/>
            <wp:docPr id="2091" name="Picture 20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1"/>
                    <pic:cNvPicPr>
                      <a:picLocks noChangeAspect="1" noChangeArrowheads="1"/>
                    </pic:cNvPicPr>
                  </pic:nvPicPr>
                  <pic:blipFill>
                    <a:blip r:embed="rId229"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t xml:space="preserve"> , </w:t>
      </w:r>
      <w:r w:rsidR="00535058" w:rsidRPr="00E41C05">
        <w:rPr>
          <w:rFonts w:eastAsia="Calibri"/>
          <w:noProof/>
          <w:position w:val="-10"/>
          <w:lang w:eastAsia="en-GB"/>
        </w:rPr>
        <w:drawing>
          <wp:inline distT="0" distB="0" distL="0" distR="0" wp14:anchorId="5FAF3BCA" wp14:editId="6095AB98">
            <wp:extent cx="171450" cy="209550"/>
            <wp:effectExtent l="0" t="0" r="0" b="0"/>
            <wp:docPr id="2092" name="Picture 2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2"/>
                    <pic:cNvPicPr>
                      <a:picLocks noChangeAspect="1" noChangeArrowheads="1"/>
                    </pic:cNvPicPr>
                  </pic:nvPicPr>
                  <pic:blipFill>
                    <a:blip r:embed="rId230"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t xml:space="preserve">, and </w:t>
      </w:r>
      <w:r w:rsidR="008C4D60">
        <w:rPr>
          <w:position w:val="-14"/>
        </w:rPr>
        <w:pict w14:anchorId="68E4BFAE">
          <v:shape id="_x0000_i2870" type="#_x0000_t75" style="width:13.4pt;height:17.6pt">
            <v:imagedata r:id="rId231" o:title=""/>
          </v:shape>
        </w:pict>
      </w:r>
      <w:r>
        <w:t xml:space="preserve"> in </w:t>
      </w:r>
      <w:r w:rsidR="00DF4FBD">
        <w:t>clause</w:t>
      </w:r>
      <w:r>
        <w:t xml:space="preserve"> 7.2.4 of [3].</w:t>
      </w:r>
    </w:p>
    <w:p w14:paraId="7F59CFBF" w14:textId="77777777" w:rsidR="00564158" w:rsidRDefault="00564158" w:rsidP="00564158">
      <w:pPr>
        <w:rPr>
          <w:lang w:eastAsia="zh-CN"/>
        </w:rPr>
      </w:pPr>
      <w:r>
        <w:t>Table 5.2.3.3.1-3</w:t>
      </w:r>
      <w:r>
        <w:rPr>
          <w:rFonts w:hint="eastAsia"/>
          <w:lang w:eastAsia="zh-CN"/>
        </w:rPr>
        <w:t xml:space="preserve">I and </w:t>
      </w:r>
      <w:r>
        <w:t>Table 5.2.3.3.1-3</w:t>
      </w:r>
      <w:r>
        <w:rPr>
          <w:rFonts w:hint="eastAsia"/>
          <w:lang w:eastAsia="zh-CN"/>
        </w:rPr>
        <w:t xml:space="preserve">J </w:t>
      </w:r>
      <w:r>
        <w:t xml:space="preserve">show the fields and the corresponding bit widths for the </w:t>
      </w:r>
      <w:r>
        <w:rPr>
          <w:rFonts w:hint="eastAsia"/>
          <w:lang w:eastAsia="zh-CN"/>
        </w:rPr>
        <w:t xml:space="preserve">joint report of </w:t>
      </w:r>
      <w:r>
        <w:t>rank indication</w:t>
      </w:r>
      <w:r>
        <w:rPr>
          <w:rFonts w:hint="eastAsia"/>
          <w:lang w:eastAsia="zh-CN"/>
        </w:rPr>
        <w:t xml:space="preserve"> and </w:t>
      </w:r>
      <w:r w:rsidRPr="00064EEE">
        <w:rPr>
          <w:iCs/>
        </w:rPr>
        <w:t>i</w:t>
      </w:r>
      <w:r w:rsidRPr="00064EEE">
        <w:t>1</w:t>
      </w:r>
      <w:r>
        <w:rPr>
          <w:rFonts w:hint="eastAsia"/>
          <w:lang w:eastAsia="zh-CN"/>
        </w:rPr>
        <w:t>,p-2</w:t>
      </w:r>
      <w:r>
        <w:t xml:space="preserve"> feedback for wideband reports for PDSCH transmissions associated with </w:t>
      </w:r>
      <w:r w:rsidRPr="002E52AB">
        <w:rPr>
          <w:lang w:eastAsia="zh-CN"/>
        </w:rPr>
        <w:t>transmission mode</w:t>
      </w:r>
      <w:r>
        <w:rPr>
          <w:lang w:eastAsia="zh-CN"/>
        </w:rPr>
        <w:t xml:space="preserve"> </w:t>
      </w:r>
      <w:r>
        <w:rPr>
          <w:rFonts w:hint="eastAsia"/>
          <w:lang w:eastAsia="zh-CN"/>
        </w:rPr>
        <w:t>9/10</w:t>
      </w:r>
      <w:r w:rsidRPr="00D24575">
        <w:t xml:space="preserve"> </w:t>
      </w:r>
      <w:r>
        <w:t xml:space="preserve">configured </w:t>
      </w:r>
      <w:r>
        <w:rPr>
          <w:lang w:eastAsia="zh-CN"/>
        </w:rPr>
        <w:t>with</w:t>
      </w:r>
      <w:r w:rsidRPr="0099737F">
        <w:t xml:space="preserve"> </w:t>
      </w:r>
      <w:r>
        <w:t>PMI/RI reporting</w:t>
      </w:r>
      <w:r>
        <w:rPr>
          <w:rFonts w:hint="eastAsia"/>
        </w:rPr>
        <w:t xml:space="preserve"> with </w:t>
      </w:r>
      <w:r>
        <w:rPr>
          <w:rFonts w:hint="eastAsia"/>
          <w:lang w:eastAsia="zh-CN"/>
        </w:rPr>
        <w:t>4/</w:t>
      </w:r>
      <w:r w:rsidRPr="0007501B">
        <w:rPr>
          <w:rFonts w:hint="eastAsia"/>
          <w:lang w:eastAsia="zh-CN"/>
        </w:rPr>
        <w:t>8</w:t>
      </w:r>
      <w:r>
        <w:rPr>
          <w:rFonts w:hint="eastAsia"/>
          <w:lang w:eastAsia="zh-CN"/>
        </w:rPr>
        <w:t xml:space="preserve"> </w:t>
      </w:r>
      <w:r w:rsidRPr="0007501B">
        <w:rPr>
          <w:rFonts w:hint="eastAsia"/>
        </w:rPr>
        <w:t>antenna ports</w:t>
      </w:r>
      <w:r w:rsidRPr="00E35968">
        <w:rPr>
          <w:lang w:eastAsia="zh-CN"/>
        </w:rPr>
        <w:t xml:space="preserve"> </w:t>
      </w:r>
      <w:r>
        <w:rPr>
          <w:lang w:eastAsia="zh-CN"/>
        </w:rPr>
        <w:t xml:space="preserve">and </w:t>
      </w:r>
      <w:r>
        <w:t xml:space="preserve">higher layer </w:t>
      </w:r>
      <w:r w:rsidRPr="0095051D">
        <w:rPr>
          <w:rFonts w:hint="eastAsia"/>
        </w:rPr>
        <w:t xml:space="preserve">parameter </w:t>
      </w:r>
      <w:r w:rsidRPr="009E288C">
        <w:rPr>
          <w:i/>
        </w:rPr>
        <w:t>advancedCodebookEnabled</w:t>
      </w:r>
      <w:r w:rsidRPr="009E288C">
        <w:rPr>
          <w:rFonts w:hint="eastAsia"/>
          <w:i/>
          <w:lang w:eastAsia="zh-CN"/>
        </w:rPr>
        <w:t>=T</w:t>
      </w:r>
      <w:r>
        <w:rPr>
          <w:i/>
          <w:lang w:eastAsia="zh-CN"/>
        </w:rPr>
        <w:t>RUE</w:t>
      </w:r>
      <w:r>
        <w:rPr>
          <w:rFonts w:hint="eastAsia"/>
          <w:lang w:eastAsia="zh-CN"/>
        </w:rPr>
        <w:t>, and</w:t>
      </w:r>
      <w:r>
        <w:t xml:space="preserve"> </w:t>
      </w:r>
      <w:r w:rsidRPr="002E52AB">
        <w:rPr>
          <w:lang w:eastAsia="zh-CN"/>
        </w:rPr>
        <w:t>transmission mode</w:t>
      </w:r>
      <w:r>
        <w:rPr>
          <w:lang w:eastAsia="zh-CN"/>
        </w:rPr>
        <w:t xml:space="preserve"> </w:t>
      </w:r>
      <w:r>
        <w:rPr>
          <w:rFonts w:hint="eastAsia"/>
          <w:lang w:eastAsia="zh-CN"/>
        </w:rPr>
        <w:t>9/10</w:t>
      </w:r>
      <w:r w:rsidRPr="00D24575">
        <w:t xml:space="preserve"> </w:t>
      </w:r>
      <w:r>
        <w:t xml:space="preserve">configured </w:t>
      </w:r>
      <w:r>
        <w:rPr>
          <w:lang w:eastAsia="zh-CN"/>
        </w:rPr>
        <w:t>with</w:t>
      </w:r>
      <w:r w:rsidRPr="0099737F">
        <w:t xml:space="preserve"> </w:t>
      </w:r>
      <w:r>
        <w:t>PMI/RI reporting</w:t>
      </w:r>
      <w:r>
        <w:rPr>
          <w:rFonts w:hint="eastAsia"/>
        </w:rPr>
        <w:t xml:space="preserve"> with </w:t>
      </w:r>
      <w:r w:rsidRPr="0007501B">
        <w:rPr>
          <w:rFonts w:hint="eastAsia"/>
          <w:lang w:eastAsia="zh-CN"/>
        </w:rPr>
        <w:t>8</w:t>
      </w:r>
      <w:r>
        <w:rPr>
          <w:rFonts w:hint="eastAsia"/>
          <w:lang w:eastAsia="zh-CN"/>
        </w:rPr>
        <w:t>/12/16/20/24/28/32</w:t>
      </w:r>
      <w:r w:rsidRPr="0007501B">
        <w:rPr>
          <w:rFonts w:hint="eastAsia"/>
        </w:rPr>
        <w:t xml:space="preserve"> antenna ports</w:t>
      </w:r>
      <w:r>
        <w:rPr>
          <w:rFonts w:hint="eastAsia"/>
        </w:rPr>
        <w:t xml:space="preserve"> </w:t>
      </w:r>
      <w:r>
        <w:rPr>
          <w:lang w:eastAsia="zh-CN"/>
        </w:rPr>
        <w:t xml:space="preserve">and </w:t>
      </w:r>
      <w:r>
        <w:t xml:space="preserve">higher layer </w:t>
      </w:r>
      <w:r w:rsidRPr="0095051D">
        <w:rPr>
          <w:rFonts w:hint="eastAsia"/>
        </w:rPr>
        <w:t>parameter</w:t>
      </w:r>
      <w:r>
        <w:t>s</w:t>
      </w:r>
      <w:r w:rsidRPr="0095051D">
        <w:rPr>
          <w:rFonts w:hint="eastAsia"/>
        </w:rPr>
        <w:t xml:space="preserve"> </w:t>
      </w:r>
      <w:r w:rsidRPr="009E288C">
        <w:rPr>
          <w:i/>
        </w:rPr>
        <w:t>advancedCodebookEnabled</w:t>
      </w:r>
      <w:r w:rsidRPr="00077D26">
        <w:rPr>
          <w:i/>
        </w:rPr>
        <w:t xml:space="preserve"> </w:t>
      </w:r>
      <w:r w:rsidRPr="00E14FD0">
        <w:t>and</w:t>
      </w:r>
      <w:r>
        <w:rPr>
          <w:i/>
        </w:rPr>
        <w:t xml:space="preserve"> </w:t>
      </w:r>
      <w:r w:rsidRPr="00077D26">
        <w:rPr>
          <w:i/>
        </w:rPr>
        <w:t>eMIMO-Type</w:t>
      </w:r>
      <w:r>
        <w:t xml:space="preserve">, and </w:t>
      </w:r>
      <w:r w:rsidRPr="00077D26">
        <w:rPr>
          <w:i/>
        </w:rPr>
        <w:t>eMIMO-Type</w:t>
      </w:r>
      <w:r>
        <w:t xml:space="preserve"> is set to </w:t>
      </w:r>
      <w:r w:rsidR="00D054B0">
        <w:t>'</w:t>
      </w:r>
      <w:r>
        <w:t xml:space="preserve">CLASS </w:t>
      </w:r>
      <w:r>
        <w:rPr>
          <w:rFonts w:hint="eastAsia"/>
          <w:lang w:eastAsia="zh-CN"/>
        </w:rPr>
        <w:t>A</w:t>
      </w:r>
      <w:r w:rsidR="00D054B0">
        <w:t>'</w:t>
      </w:r>
      <w:r>
        <w:rPr>
          <w:rFonts w:hint="eastAsia"/>
        </w:rPr>
        <w:t xml:space="preserve"> </w:t>
      </w:r>
      <w:r>
        <w:rPr>
          <w:lang w:eastAsia="zh-CN"/>
        </w:rPr>
        <w:t>and</w:t>
      </w:r>
      <w:r>
        <w:rPr>
          <w:rFonts w:hint="eastAsia"/>
          <w:lang w:eastAsia="zh-CN"/>
        </w:rPr>
        <w:t xml:space="preserve"> </w:t>
      </w:r>
      <w:r w:rsidRPr="009E288C">
        <w:rPr>
          <w:i/>
        </w:rPr>
        <w:t>advancedCodebookEnabled</w:t>
      </w:r>
      <w:r w:rsidRPr="009E288C">
        <w:rPr>
          <w:rFonts w:hint="eastAsia"/>
          <w:i/>
          <w:lang w:eastAsia="zh-CN"/>
        </w:rPr>
        <w:t>=T</w:t>
      </w:r>
      <w:r>
        <w:rPr>
          <w:i/>
          <w:lang w:eastAsia="zh-CN"/>
        </w:rPr>
        <w:t>RUE</w:t>
      </w:r>
      <w:r>
        <w:t>.</w:t>
      </w:r>
    </w:p>
    <w:p w14:paraId="3383D5E3" w14:textId="77777777" w:rsidR="00564158" w:rsidRDefault="00564158" w:rsidP="00564158">
      <w:pPr>
        <w:pStyle w:val="TH"/>
      </w:pPr>
      <w:r>
        <w:t>Table 5.2.3.3.1-3</w:t>
      </w:r>
      <w:r>
        <w:rPr>
          <w:rFonts w:hint="eastAsia"/>
          <w:lang w:eastAsia="zh-CN"/>
        </w:rPr>
        <w:t>I</w:t>
      </w:r>
      <w:r>
        <w:t xml:space="preserve">: Fields for </w:t>
      </w:r>
      <w:r>
        <w:rPr>
          <w:rFonts w:hint="eastAsia"/>
          <w:lang w:eastAsia="zh-CN"/>
        </w:rPr>
        <w:t>joint report of</w:t>
      </w:r>
      <w:r>
        <w:t xml:space="preserve"> rank indication</w:t>
      </w:r>
      <w:r>
        <w:rPr>
          <w:rFonts w:hint="eastAsia"/>
          <w:lang w:eastAsia="zh-CN"/>
        </w:rPr>
        <w:t xml:space="preserve"> and </w:t>
      </w:r>
      <w:r w:rsidRPr="00064EEE">
        <w:rPr>
          <w:iCs/>
        </w:rPr>
        <w:t>i</w:t>
      </w:r>
      <w:r w:rsidRPr="00064EEE">
        <w:t>1</w:t>
      </w:r>
      <w:r>
        <w:rPr>
          <w:rFonts w:hint="eastAsia"/>
          <w:lang w:eastAsia="zh-CN"/>
        </w:rPr>
        <w:t>,p-2</w:t>
      </w:r>
      <w:r>
        <w:t xml:space="preserve"> feedback for wideband reports (transmission mode 9</w:t>
      </w:r>
      <w:r>
        <w:rPr>
          <w:rFonts w:hint="eastAsia"/>
          <w:lang w:eastAsia="zh-CN"/>
        </w:rPr>
        <w:t xml:space="preserve">/10 </w:t>
      </w:r>
      <w:r>
        <w:t xml:space="preserve">configured </w:t>
      </w:r>
      <w:r>
        <w:rPr>
          <w:lang w:eastAsia="zh-CN"/>
        </w:rPr>
        <w:t>with</w:t>
      </w:r>
      <w:r w:rsidRPr="0099737F">
        <w:t xml:space="preserve"> </w:t>
      </w:r>
      <w:r>
        <w:t>PMI/RI reporting</w:t>
      </w:r>
      <w:r>
        <w:rPr>
          <w:rFonts w:hint="eastAsia"/>
        </w:rPr>
        <w:t xml:space="preserve"> with </w:t>
      </w:r>
      <w:r>
        <w:rPr>
          <w:rFonts w:hint="eastAsia"/>
          <w:lang w:eastAsia="zh-CN"/>
        </w:rPr>
        <w:t xml:space="preserve">4 </w:t>
      </w:r>
      <w:r w:rsidRPr="0007501B">
        <w:rPr>
          <w:rFonts w:hint="eastAsia"/>
        </w:rPr>
        <w:t>antenna ports</w:t>
      </w:r>
      <w:r>
        <w:t xml:space="preserve"> and higher layer parameter</w:t>
      </w:r>
      <w:r>
        <w:rPr>
          <w:rFonts w:hint="eastAsia"/>
        </w:rPr>
        <w:t xml:space="preserve"> </w:t>
      </w:r>
      <w:r w:rsidRPr="009E288C">
        <w:rPr>
          <w:i/>
        </w:rPr>
        <w:t>advancedCodebookEnabled</w:t>
      </w:r>
      <w:r w:rsidRPr="009E288C">
        <w:rPr>
          <w:rFonts w:hint="eastAsia"/>
          <w:i/>
          <w:lang w:eastAsia="zh-CN"/>
        </w:rPr>
        <w:t>=</w:t>
      </w:r>
      <w:r w:rsidRPr="008E4237">
        <w:rPr>
          <w:rFonts w:hint="eastAsia"/>
          <w:i/>
          <w:lang w:eastAsia="zh-CN"/>
        </w:rPr>
        <w:t xml:space="preserve"> </w:t>
      </w:r>
      <w:r w:rsidRPr="009E288C">
        <w:rPr>
          <w:rFonts w:hint="eastAsia"/>
          <w:i/>
          <w:lang w:eastAsia="zh-CN"/>
        </w:rPr>
        <w:t>T</w:t>
      </w:r>
      <w:r>
        <w:rPr>
          <w:rFonts w:hint="eastAsia"/>
          <w:i/>
          <w:lang w:eastAsia="zh-CN"/>
        </w:rPr>
        <w: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47"/>
        <w:gridCol w:w="1667"/>
        <w:gridCol w:w="1287"/>
      </w:tblGrid>
      <w:tr w:rsidR="00564158" w:rsidRPr="00D3085C" w14:paraId="7A1F835C" w14:textId="77777777" w:rsidTr="00D01803">
        <w:trPr>
          <w:trHeight w:val="105"/>
          <w:jc w:val="center"/>
        </w:trPr>
        <w:tc>
          <w:tcPr>
            <w:tcW w:w="0" w:type="auto"/>
            <w:vMerge w:val="restart"/>
            <w:shd w:val="clear" w:color="auto" w:fill="E0E0E0"/>
            <w:vAlign w:val="center"/>
          </w:tcPr>
          <w:p w14:paraId="63B136E9" w14:textId="77777777" w:rsidR="00564158" w:rsidRPr="00D3085C" w:rsidRDefault="00564158" w:rsidP="00967D18">
            <w:pPr>
              <w:pStyle w:val="TAH"/>
            </w:pPr>
            <w:r w:rsidRPr="00D3085C">
              <w:t>Field</w:t>
            </w:r>
          </w:p>
        </w:tc>
        <w:tc>
          <w:tcPr>
            <w:tcW w:w="0" w:type="auto"/>
            <w:gridSpan w:val="2"/>
            <w:shd w:val="clear" w:color="auto" w:fill="E0E0E0"/>
            <w:vAlign w:val="center"/>
          </w:tcPr>
          <w:p w14:paraId="2094737F" w14:textId="77777777" w:rsidR="00564158" w:rsidRPr="00D3085C" w:rsidRDefault="00564158" w:rsidP="00967D18">
            <w:pPr>
              <w:pStyle w:val="TAH"/>
            </w:pPr>
            <w:r w:rsidRPr="00D3085C">
              <w:t>Bit width</w:t>
            </w:r>
          </w:p>
        </w:tc>
      </w:tr>
      <w:tr w:rsidR="00564158" w:rsidRPr="008462B9" w14:paraId="1E038591" w14:textId="77777777" w:rsidTr="00D01803">
        <w:trPr>
          <w:trHeight w:val="105"/>
          <w:jc w:val="center"/>
        </w:trPr>
        <w:tc>
          <w:tcPr>
            <w:tcW w:w="0" w:type="auto"/>
            <w:vMerge/>
            <w:shd w:val="clear" w:color="auto" w:fill="E0E0E0"/>
            <w:vAlign w:val="center"/>
          </w:tcPr>
          <w:p w14:paraId="25FF516A" w14:textId="77777777" w:rsidR="00564158" w:rsidRPr="00D3085C" w:rsidRDefault="00564158" w:rsidP="00967D18">
            <w:pPr>
              <w:pStyle w:val="TAH"/>
            </w:pPr>
          </w:p>
        </w:tc>
        <w:tc>
          <w:tcPr>
            <w:tcW w:w="0" w:type="auto"/>
            <w:shd w:val="clear" w:color="auto" w:fill="E0E0E0"/>
            <w:vAlign w:val="center"/>
          </w:tcPr>
          <w:p w14:paraId="4EE3260D" w14:textId="77777777" w:rsidR="00564158" w:rsidRPr="00D3085C" w:rsidRDefault="00564158" w:rsidP="00967D18">
            <w:pPr>
              <w:pStyle w:val="TAH"/>
            </w:pPr>
            <w:r w:rsidRPr="00D3085C">
              <w:t>Max 1 or 2 layers</w:t>
            </w:r>
          </w:p>
        </w:tc>
        <w:tc>
          <w:tcPr>
            <w:tcW w:w="0" w:type="auto"/>
            <w:shd w:val="clear" w:color="auto" w:fill="E0E0E0"/>
            <w:vAlign w:val="center"/>
          </w:tcPr>
          <w:p w14:paraId="7B3792B1" w14:textId="77777777" w:rsidR="00564158" w:rsidRPr="00D3085C" w:rsidRDefault="00564158" w:rsidP="00967D18">
            <w:pPr>
              <w:pStyle w:val="TAH"/>
            </w:pPr>
            <w:r w:rsidRPr="00D3085C">
              <w:t xml:space="preserve">Max </w:t>
            </w:r>
            <w:r>
              <w:rPr>
                <w:rFonts w:hint="eastAsia"/>
                <w:lang w:eastAsia="zh-CN"/>
              </w:rPr>
              <w:t>4</w:t>
            </w:r>
            <w:r w:rsidRPr="00D3085C">
              <w:t xml:space="preserve"> layers</w:t>
            </w:r>
          </w:p>
        </w:tc>
      </w:tr>
      <w:tr w:rsidR="00564158" w:rsidRPr="00D3085C" w14:paraId="3492AB6B" w14:textId="77777777" w:rsidTr="00D01803">
        <w:trPr>
          <w:jc w:val="center"/>
        </w:trPr>
        <w:tc>
          <w:tcPr>
            <w:tcW w:w="0" w:type="auto"/>
            <w:vAlign w:val="center"/>
          </w:tcPr>
          <w:p w14:paraId="0827C97F" w14:textId="77777777" w:rsidR="00564158" w:rsidRPr="00D3085C" w:rsidRDefault="00564158" w:rsidP="00967D18">
            <w:pPr>
              <w:pStyle w:val="TAC"/>
            </w:pPr>
            <w:r w:rsidRPr="00D3085C">
              <w:t>Rank indication</w:t>
            </w:r>
          </w:p>
        </w:tc>
        <w:tc>
          <w:tcPr>
            <w:tcW w:w="0" w:type="auto"/>
            <w:vAlign w:val="center"/>
          </w:tcPr>
          <w:p w14:paraId="7969BAFD" w14:textId="77777777" w:rsidR="00564158" w:rsidRPr="00D3085C" w:rsidRDefault="00564158" w:rsidP="00967D18">
            <w:pPr>
              <w:pStyle w:val="TAC"/>
            </w:pPr>
            <w:r w:rsidRPr="00D3085C">
              <w:t>1</w:t>
            </w:r>
          </w:p>
        </w:tc>
        <w:tc>
          <w:tcPr>
            <w:tcW w:w="0" w:type="auto"/>
            <w:vAlign w:val="center"/>
          </w:tcPr>
          <w:p w14:paraId="68378268" w14:textId="77777777" w:rsidR="00564158" w:rsidRPr="00D3085C" w:rsidRDefault="00564158" w:rsidP="00967D18">
            <w:pPr>
              <w:pStyle w:val="TAC"/>
              <w:rPr>
                <w:lang w:eastAsia="zh-CN"/>
              </w:rPr>
            </w:pPr>
            <w:r>
              <w:rPr>
                <w:rFonts w:hint="eastAsia"/>
                <w:lang w:eastAsia="zh-CN"/>
              </w:rPr>
              <w:t>2</w:t>
            </w:r>
          </w:p>
        </w:tc>
      </w:tr>
      <w:tr w:rsidR="00564158" w:rsidRPr="00D3085C" w14:paraId="18C6D33C" w14:textId="77777777" w:rsidTr="00D01803">
        <w:trPr>
          <w:jc w:val="center"/>
        </w:trPr>
        <w:tc>
          <w:tcPr>
            <w:tcW w:w="0" w:type="auto"/>
            <w:vAlign w:val="center"/>
          </w:tcPr>
          <w:p w14:paraId="79C70754" w14:textId="77777777" w:rsidR="00564158" w:rsidRPr="00D3085C" w:rsidRDefault="00564158" w:rsidP="00967D18">
            <w:pPr>
              <w:pStyle w:val="TAC"/>
            </w:pPr>
            <w:r w:rsidRPr="00064EEE">
              <w:rPr>
                <w:iCs/>
              </w:rPr>
              <w:t>i</w:t>
            </w:r>
            <w:r w:rsidRPr="00064EEE">
              <w:t>1</w:t>
            </w:r>
            <w:r>
              <w:rPr>
                <w:rFonts w:hint="eastAsia"/>
                <w:lang w:eastAsia="zh-CN"/>
              </w:rPr>
              <w:t>,p-2</w:t>
            </w:r>
          </w:p>
        </w:tc>
        <w:tc>
          <w:tcPr>
            <w:tcW w:w="0" w:type="auto"/>
            <w:vAlign w:val="center"/>
          </w:tcPr>
          <w:p w14:paraId="63710B16" w14:textId="77777777" w:rsidR="00564158" w:rsidRPr="00D3085C" w:rsidRDefault="00564158" w:rsidP="00967D18">
            <w:pPr>
              <w:pStyle w:val="TAC"/>
              <w:rPr>
                <w:lang w:eastAsia="zh-CN"/>
              </w:rPr>
            </w:pPr>
            <w:r>
              <w:rPr>
                <w:rFonts w:hint="eastAsia"/>
                <w:lang w:eastAsia="zh-CN"/>
              </w:rPr>
              <w:t>2</w:t>
            </w:r>
          </w:p>
        </w:tc>
        <w:tc>
          <w:tcPr>
            <w:tcW w:w="0" w:type="auto"/>
            <w:vAlign w:val="center"/>
          </w:tcPr>
          <w:p w14:paraId="02C348A7" w14:textId="77777777" w:rsidR="00564158" w:rsidRDefault="00564158" w:rsidP="00967D18">
            <w:pPr>
              <w:pStyle w:val="TAC"/>
              <w:rPr>
                <w:lang w:eastAsia="zh-CN"/>
              </w:rPr>
            </w:pPr>
            <w:r>
              <w:rPr>
                <w:rFonts w:hint="eastAsia"/>
                <w:lang w:eastAsia="zh-CN"/>
              </w:rPr>
              <w:t>2</w:t>
            </w:r>
          </w:p>
        </w:tc>
      </w:tr>
    </w:tbl>
    <w:p w14:paraId="1EA270DB" w14:textId="77777777" w:rsidR="00564158" w:rsidRDefault="00564158" w:rsidP="00564158">
      <w:pPr>
        <w:rPr>
          <w:lang w:eastAsia="zh-CN"/>
        </w:rPr>
      </w:pPr>
    </w:p>
    <w:p w14:paraId="58D033AF" w14:textId="77777777" w:rsidR="00564158" w:rsidRDefault="00564158" w:rsidP="00564158">
      <w:pPr>
        <w:pStyle w:val="TH"/>
      </w:pPr>
      <w:r>
        <w:t>Table 5.2.3.3.1-3</w:t>
      </w:r>
      <w:r>
        <w:rPr>
          <w:rFonts w:hint="eastAsia"/>
          <w:lang w:eastAsia="zh-CN"/>
        </w:rPr>
        <w:t>J</w:t>
      </w:r>
      <w:r>
        <w:t xml:space="preserve">: Fields for </w:t>
      </w:r>
      <w:r>
        <w:rPr>
          <w:rFonts w:hint="eastAsia"/>
          <w:lang w:eastAsia="zh-CN"/>
        </w:rPr>
        <w:t>joint report of</w:t>
      </w:r>
      <w:r>
        <w:t xml:space="preserve"> rank indication</w:t>
      </w:r>
      <w:r>
        <w:rPr>
          <w:rFonts w:hint="eastAsia"/>
          <w:lang w:eastAsia="zh-CN"/>
        </w:rPr>
        <w:t xml:space="preserve"> and </w:t>
      </w:r>
      <w:r w:rsidRPr="00064EEE">
        <w:rPr>
          <w:iCs/>
        </w:rPr>
        <w:t>i</w:t>
      </w:r>
      <w:r w:rsidRPr="00064EEE">
        <w:t>1</w:t>
      </w:r>
      <w:r>
        <w:rPr>
          <w:rFonts w:hint="eastAsia"/>
          <w:lang w:eastAsia="zh-CN"/>
        </w:rPr>
        <w:t>,p-2</w:t>
      </w:r>
      <w:r>
        <w:t xml:space="preserve"> feedback for wideband reports (transmission mode 9</w:t>
      </w:r>
      <w:r>
        <w:rPr>
          <w:rFonts w:hint="eastAsia"/>
          <w:lang w:eastAsia="zh-CN"/>
        </w:rPr>
        <w:t xml:space="preserve">/10 </w:t>
      </w:r>
      <w:r>
        <w:t xml:space="preserve">configured </w:t>
      </w:r>
      <w:r>
        <w:rPr>
          <w:lang w:eastAsia="zh-CN"/>
        </w:rPr>
        <w:t>with</w:t>
      </w:r>
      <w:r w:rsidRPr="0099737F">
        <w:t xml:space="preserve"> </w:t>
      </w:r>
      <w:r>
        <w:t>PMI/RI reporting</w:t>
      </w:r>
      <w:r>
        <w:rPr>
          <w:rFonts w:hint="eastAsia"/>
        </w:rPr>
        <w:t xml:space="preserve"> with </w:t>
      </w:r>
      <w:r>
        <w:rPr>
          <w:rFonts w:hint="eastAsia"/>
          <w:lang w:eastAsia="zh-CN"/>
        </w:rPr>
        <w:t xml:space="preserve">8 </w:t>
      </w:r>
      <w:r w:rsidRPr="0007501B">
        <w:rPr>
          <w:rFonts w:hint="eastAsia"/>
        </w:rPr>
        <w:t>antenna ports</w:t>
      </w:r>
      <w:r>
        <w:t xml:space="preserve"> and higher layer parameter</w:t>
      </w:r>
      <w:r>
        <w:rPr>
          <w:rFonts w:hint="eastAsia"/>
        </w:rPr>
        <w:t xml:space="preserve"> </w:t>
      </w:r>
      <w:r w:rsidRPr="009E288C">
        <w:rPr>
          <w:i/>
        </w:rPr>
        <w:t>advancedCodebookEnabled</w:t>
      </w:r>
      <w:r w:rsidRPr="009E288C">
        <w:rPr>
          <w:rFonts w:hint="eastAsia"/>
          <w:i/>
          <w:lang w:eastAsia="zh-CN"/>
        </w:rPr>
        <w:t>=</w:t>
      </w:r>
      <w:r w:rsidRPr="008E4237">
        <w:rPr>
          <w:rFonts w:hint="eastAsia"/>
          <w:i/>
          <w:lang w:eastAsia="zh-CN"/>
        </w:rPr>
        <w:t xml:space="preserve"> </w:t>
      </w:r>
      <w:r w:rsidRPr="009E288C">
        <w:rPr>
          <w:rFonts w:hint="eastAsia"/>
          <w:i/>
          <w:lang w:eastAsia="zh-CN"/>
        </w:rPr>
        <w:t>T</w:t>
      </w:r>
      <w:r>
        <w:rPr>
          <w:rFonts w:hint="eastAsia"/>
          <w:i/>
          <w:lang w:eastAsia="zh-CN"/>
        </w:rPr>
        <w:t xml:space="preserve">RUE, and </w:t>
      </w:r>
      <w:r>
        <w:t>transmission mode 9</w:t>
      </w:r>
      <w:r>
        <w:rPr>
          <w:rFonts w:hint="eastAsia"/>
          <w:lang w:eastAsia="zh-CN"/>
        </w:rPr>
        <w:t xml:space="preserve">/10 </w:t>
      </w:r>
      <w:r>
        <w:t xml:space="preserve">configured </w:t>
      </w:r>
      <w:r>
        <w:rPr>
          <w:lang w:eastAsia="zh-CN"/>
        </w:rPr>
        <w:t>with</w:t>
      </w:r>
      <w:r w:rsidRPr="0099737F">
        <w:t xml:space="preserve"> </w:t>
      </w:r>
      <w:r>
        <w:t>PMI/RI reporting</w:t>
      </w:r>
      <w:r>
        <w:rPr>
          <w:rFonts w:hint="eastAsia"/>
        </w:rPr>
        <w:t xml:space="preserve"> with </w:t>
      </w:r>
      <w:r w:rsidRPr="0007501B">
        <w:rPr>
          <w:rFonts w:hint="eastAsia"/>
          <w:lang w:eastAsia="zh-CN"/>
        </w:rPr>
        <w:t>8</w:t>
      </w:r>
      <w:r>
        <w:rPr>
          <w:rFonts w:hint="eastAsia"/>
          <w:lang w:eastAsia="zh-CN"/>
        </w:rPr>
        <w:t>/12/16/20/24/28/32</w:t>
      </w:r>
      <w:r w:rsidRPr="0007501B">
        <w:rPr>
          <w:rFonts w:hint="eastAsia"/>
        </w:rPr>
        <w:t xml:space="preserve"> antenna ports</w:t>
      </w:r>
      <w:r>
        <w:rPr>
          <w:rFonts w:hint="eastAsia"/>
        </w:rPr>
        <w:t xml:space="preserve">, </w:t>
      </w:r>
      <w:r>
        <w:rPr>
          <w:lang w:eastAsia="zh-CN"/>
        </w:rPr>
        <w:t xml:space="preserve">and </w:t>
      </w:r>
      <w:r>
        <w:t xml:space="preserve">higher layer </w:t>
      </w:r>
      <w:r w:rsidRPr="0095051D">
        <w:rPr>
          <w:rFonts w:hint="eastAsia"/>
        </w:rPr>
        <w:t>parameter</w:t>
      </w:r>
      <w:r>
        <w:t xml:space="preserve">s </w:t>
      </w:r>
      <w:r w:rsidRPr="009E288C">
        <w:rPr>
          <w:i/>
        </w:rPr>
        <w:t>advancedCodebookEnabled</w:t>
      </w:r>
      <w:r w:rsidRPr="0095051D">
        <w:rPr>
          <w:rFonts w:hint="eastAsia"/>
        </w:rPr>
        <w:t xml:space="preserve"> </w:t>
      </w:r>
      <w:r>
        <w:t xml:space="preserve">and </w:t>
      </w:r>
      <w:r w:rsidRPr="00077D26">
        <w:rPr>
          <w:i/>
        </w:rPr>
        <w:t>eMIMO-Type</w:t>
      </w:r>
      <w:r>
        <w:rPr>
          <w:i/>
        </w:rPr>
        <w:t>,</w:t>
      </w:r>
      <w:r>
        <w:t xml:space="preserve"> and </w:t>
      </w:r>
      <w:r w:rsidRPr="00077D26">
        <w:rPr>
          <w:i/>
        </w:rPr>
        <w:t>eMIMO-Type</w:t>
      </w:r>
      <w:r>
        <w:t xml:space="preserve"> is set to </w:t>
      </w:r>
      <w:r w:rsidR="00D054B0">
        <w:t>'</w:t>
      </w:r>
      <w:r>
        <w:t xml:space="preserve">CLASS </w:t>
      </w:r>
      <w:r>
        <w:rPr>
          <w:rFonts w:hint="eastAsia"/>
          <w:lang w:eastAsia="zh-CN"/>
        </w:rPr>
        <w:t>A</w:t>
      </w:r>
      <w:r w:rsidR="00D054B0">
        <w:t>'</w:t>
      </w:r>
      <w:r>
        <w:rPr>
          <w:rFonts w:hint="eastAsia"/>
        </w:rPr>
        <w:t xml:space="preserve"> </w:t>
      </w:r>
      <w:r>
        <w:rPr>
          <w:lang w:eastAsia="zh-CN"/>
        </w:rPr>
        <w:t>and</w:t>
      </w:r>
      <w:r>
        <w:rPr>
          <w:rFonts w:hint="eastAsia"/>
          <w:lang w:eastAsia="zh-CN"/>
        </w:rPr>
        <w:t xml:space="preserve"> </w:t>
      </w:r>
      <w:r w:rsidRPr="009E288C">
        <w:rPr>
          <w:i/>
        </w:rPr>
        <w:t>advancedCodebookEnabled</w:t>
      </w:r>
      <w:r w:rsidRPr="009E288C">
        <w:rPr>
          <w:rFonts w:hint="eastAsia"/>
          <w:i/>
          <w:lang w:eastAsia="zh-CN"/>
        </w:rPr>
        <w:t>=T</w:t>
      </w:r>
      <w:r>
        <w:rPr>
          <w:rFonts w:hint="eastAsia"/>
          <w:i/>
          <w:lang w:eastAsia="zh-CN"/>
        </w:rPr>
        <w: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47"/>
        <w:gridCol w:w="1667"/>
        <w:gridCol w:w="1287"/>
        <w:gridCol w:w="1287"/>
      </w:tblGrid>
      <w:tr w:rsidR="00564158" w:rsidRPr="00D3085C" w14:paraId="22BAA921" w14:textId="77777777" w:rsidTr="00D01803">
        <w:trPr>
          <w:trHeight w:val="105"/>
          <w:jc w:val="center"/>
        </w:trPr>
        <w:tc>
          <w:tcPr>
            <w:tcW w:w="0" w:type="auto"/>
            <w:vMerge w:val="restart"/>
            <w:shd w:val="clear" w:color="auto" w:fill="E0E0E0"/>
            <w:vAlign w:val="center"/>
          </w:tcPr>
          <w:p w14:paraId="465BAE45" w14:textId="77777777" w:rsidR="00564158" w:rsidRPr="00D3085C" w:rsidRDefault="00564158" w:rsidP="00967D18">
            <w:pPr>
              <w:pStyle w:val="TAH"/>
            </w:pPr>
            <w:r w:rsidRPr="00D3085C">
              <w:t>Field</w:t>
            </w:r>
          </w:p>
        </w:tc>
        <w:tc>
          <w:tcPr>
            <w:tcW w:w="0" w:type="auto"/>
            <w:gridSpan w:val="3"/>
            <w:shd w:val="clear" w:color="auto" w:fill="E0E0E0"/>
            <w:vAlign w:val="center"/>
          </w:tcPr>
          <w:p w14:paraId="463963E9" w14:textId="77777777" w:rsidR="00564158" w:rsidRPr="00D3085C" w:rsidRDefault="00564158" w:rsidP="00967D18">
            <w:pPr>
              <w:pStyle w:val="TAH"/>
            </w:pPr>
            <w:r w:rsidRPr="00D3085C">
              <w:t>Bit width</w:t>
            </w:r>
          </w:p>
        </w:tc>
      </w:tr>
      <w:tr w:rsidR="00564158" w:rsidRPr="008462B9" w14:paraId="46548EB9" w14:textId="77777777" w:rsidTr="00D01803">
        <w:trPr>
          <w:trHeight w:val="105"/>
          <w:jc w:val="center"/>
        </w:trPr>
        <w:tc>
          <w:tcPr>
            <w:tcW w:w="0" w:type="auto"/>
            <w:vMerge/>
            <w:shd w:val="clear" w:color="auto" w:fill="E0E0E0"/>
            <w:vAlign w:val="center"/>
          </w:tcPr>
          <w:p w14:paraId="6DF71567" w14:textId="77777777" w:rsidR="00564158" w:rsidRPr="00D3085C" w:rsidRDefault="00564158" w:rsidP="00967D18">
            <w:pPr>
              <w:pStyle w:val="TAH"/>
            </w:pPr>
          </w:p>
        </w:tc>
        <w:tc>
          <w:tcPr>
            <w:tcW w:w="0" w:type="auto"/>
            <w:shd w:val="clear" w:color="auto" w:fill="E0E0E0"/>
            <w:vAlign w:val="center"/>
          </w:tcPr>
          <w:p w14:paraId="3AFCF605" w14:textId="77777777" w:rsidR="00564158" w:rsidRPr="00D3085C" w:rsidRDefault="00564158" w:rsidP="00967D18">
            <w:pPr>
              <w:pStyle w:val="TAH"/>
            </w:pPr>
            <w:r w:rsidRPr="00D3085C">
              <w:t>Max 1 or 2 layers</w:t>
            </w:r>
          </w:p>
        </w:tc>
        <w:tc>
          <w:tcPr>
            <w:tcW w:w="0" w:type="auto"/>
            <w:shd w:val="clear" w:color="auto" w:fill="E0E0E0"/>
            <w:vAlign w:val="center"/>
          </w:tcPr>
          <w:p w14:paraId="15770359" w14:textId="77777777" w:rsidR="00564158" w:rsidRPr="00D3085C" w:rsidRDefault="00564158" w:rsidP="00967D18">
            <w:pPr>
              <w:pStyle w:val="TAH"/>
            </w:pPr>
            <w:r w:rsidRPr="00D3085C">
              <w:t xml:space="preserve">Max </w:t>
            </w:r>
            <w:r>
              <w:rPr>
                <w:rFonts w:hint="eastAsia"/>
                <w:lang w:eastAsia="zh-CN"/>
              </w:rPr>
              <w:t>4</w:t>
            </w:r>
            <w:r w:rsidRPr="00D3085C">
              <w:t xml:space="preserve"> layers</w:t>
            </w:r>
          </w:p>
        </w:tc>
        <w:tc>
          <w:tcPr>
            <w:tcW w:w="0" w:type="auto"/>
            <w:shd w:val="clear" w:color="auto" w:fill="E0E0E0"/>
            <w:vAlign w:val="center"/>
          </w:tcPr>
          <w:p w14:paraId="11C82588" w14:textId="77777777" w:rsidR="00564158" w:rsidRPr="00D3085C" w:rsidRDefault="00564158" w:rsidP="00967D18">
            <w:pPr>
              <w:pStyle w:val="TAH"/>
            </w:pPr>
            <w:r w:rsidRPr="00466738">
              <w:t>Max 8 layers</w:t>
            </w:r>
          </w:p>
        </w:tc>
      </w:tr>
      <w:tr w:rsidR="00564158" w:rsidRPr="008462B9" w14:paraId="4CACB631" w14:textId="77777777" w:rsidTr="00D01803">
        <w:trPr>
          <w:jc w:val="center"/>
        </w:trPr>
        <w:tc>
          <w:tcPr>
            <w:tcW w:w="0" w:type="auto"/>
            <w:vAlign w:val="center"/>
          </w:tcPr>
          <w:p w14:paraId="34F43184" w14:textId="77777777" w:rsidR="00564158" w:rsidRPr="00D3085C" w:rsidRDefault="00564158" w:rsidP="00967D18">
            <w:pPr>
              <w:pStyle w:val="TAC"/>
            </w:pPr>
            <w:r w:rsidRPr="00D3085C">
              <w:t>Rank indication</w:t>
            </w:r>
          </w:p>
        </w:tc>
        <w:tc>
          <w:tcPr>
            <w:tcW w:w="0" w:type="auto"/>
            <w:vAlign w:val="center"/>
          </w:tcPr>
          <w:p w14:paraId="171C546C" w14:textId="77777777" w:rsidR="00564158" w:rsidRPr="00D3085C" w:rsidRDefault="00564158" w:rsidP="00967D18">
            <w:pPr>
              <w:pStyle w:val="TAC"/>
            </w:pPr>
            <w:r w:rsidRPr="00D3085C">
              <w:t>1</w:t>
            </w:r>
          </w:p>
        </w:tc>
        <w:tc>
          <w:tcPr>
            <w:tcW w:w="0" w:type="auto"/>
            <w:vAlign w:val="center"/>
          </w:tcPr>
          <w:p w14:paraId="34DF60F1" w14:textId="77777777" w:rsidR="00564158" w:rsidRPr="00D3085C" w:rsidRDefault="00564158" w:rsidP="00967D18">
            <w:pPr>
              <w:pStyle w:val="TAC"/>
              <w:rPr>
                <w:lang w:eastAsia="zh-CN"/>
              </w:rPr>
            </w:pPr>
            <w:r>
              <w:rPr>
                <w:rFonts w:hint="eastAsia"/>
                <w:lang w:eastAsia="zh-CN"/>
              </w:rPr>
              <w:t>2</w:t>
            </w:r>
          </w:p>
        </w:tc>
        <w:tc>
          <w:tcPr>
            <w:tcW w:w="0" w:type="auto"/>
            <w:vAlign w:val="center"/>
          </w:tcPr>
          <w:p w14:paraId="7896CFBE" w14:textId="77777777" w:rsidR="00564158" w:rsidRDefault="00564158" w:rsidP="00967D18">
            <w:pPr>
              <w:pStyle w:val="TAC"/>
              <w:rPr>
                <w:lang w:eastAsia="zh-CN"/>
              </w:rPr>
            </w:pPr>
            <w:r>
              <w:rPr>
                <w:rFonts w:hint="eastAsia"/>
                <w:lang w:eastAsia="zh-CN"/>
              </w:rPr>
              <w:t>3</w:t>
            </w:r>
          </w:p>
        </w:tc>
      </w:tr>
      <w:tr w:rsidR="00564158" w:rsidRPr="008462B9" w14:paraId="0E41A121" w14:textId="77777777" w:rsidTr="00D01803">
        <w:trPr>
          <w:jc w:val="center"/>
        </w:trPr>
        <w:tc>
          <w:tcPr>
            <w:tcW w:w="0" w:type="auto"/>
            <w:vAlign w:val="center"/>
          </w:tcPr>
          <w:p w14:paraId="18D64D8B" w14:textId="77777777" w:rsidR="00564158" w:rsidRPr="00D3085C" w:rsidRDefault="00564158" w:rsidP="00967D18">
            <w:pPr>
              <w:pStyle w:val="TAC"/>
            </w:pPr>
            <w:r w:rsidRPr="00064EEE">
              <w:rPr>
                <w:iCs/>
              </w:rPr>
              <w:t>i</w:t>
            </w:r>
            <w:r w:rsidRPr="00064EEE">
              <w:t>1</w:t>
            </w:r>
            <w:r>
              <w:rPr>
                <w:rFonts w:hint="eastAsia"/>
                <w:lang w:eastAsia="zh-CN"/>
              </w:rPr>
              <w:t>,p-2</w:t>
            </w:r>
          </w:p>
        </w:tc>
        <w:tc>
          <w:tcPr>
            <w:tcW w:w="0" w:type="auto"/>
            <w:vAlign w:val="center"/>
          </w:tcPr>
          <w:p w14:paraId="70699BDE" w14:textId="77777777" w:rsidR="00564158" w:rsidRPr="00D3085C" w:rsidRDefault="00564158" w:rsidP="00967D18">
            <w:pPr>
              <w:pStyle w:val="TAC"/>
              <w:rPr>
                <w:lang w:eastAsia="zh-CN"/>
              </w:rPr>
            </w:pPr>
            <w:r>
              <w:rPr>
                <w:rFonts w:hint="eastAsia"/>
                <w:lang w:eastAsia="zh-CN"/>
              </w:rPr>
              <w:t>2</w:t>
            </w:r>
          </w:p>
        </w:tc>
        <w:tc>
          <w:tcPr>
            <w:tcW w:w="0" w:type="auto"/>
            <w:vAlign w:val="center"/>
          </w:tcPr>
          <w:p w14:paraId="1E8D93B4" w14:textId="77777777" w:rsidR="00564158" w:rsidRDefault="00564158" w:rsidP="00967D18">
            <w:pPr>
              <w:pStyle w:val="TAC"/>
              <w:rPr>
                <w:lang w:eastAsia="zh-CN"/>
              </w:rPr>
            </w:pPr>
            <w:r>
              <w:rPr>
                <w:rFonts w:hint="eastAsia"/>
                <w:lang w:eastAsia="zh-CN"/>
              </w:rPr>
              <w:t>2</w:t>
            </w:r>
          </w:p>
        </w:tc>
        <w:tc>
          <w:tcPr>
            <w:tcW w:w="0" w:type="auto"/>
            <w:vAlign w:val="center"/>
          </w:tcPr>
          <w:p w14:paraId="38682434" w14:textId="77777777" w:rsidR="00564158" w:rsidRDefault="00564158" w:rsidP="00967D18">
            <w:pPr>
              <w:pStyle w:val="TAC"/>
              <w:rPr>
                <w:lang w:eastAsia="zh-CN"/>
              </w:rPr>
            </w:pPr>
            <w:r>
              <w:rPr>
                <w:rFonts w:hint="eastAsia"/>
                <w:lang w:eastAsia="zh-CN"/>
              </w:rPr>
              <w:t>2</w:t>
            </w:r>
          </w:p>
        </w:tc>
      </w:tr>
    </w:tbl>
    <w:p w14:paraId="06CF3859" w14:textId="77777777" w:rsidR="001E7054" w:rsidRDefault="001E7054" w:rsidP="00481070">
      <w:pPr>
        <w:rPr>
          <w:lang w:eastAsia="zh-CN"/>
        </w:rPr>
      </w:pPr>
    </w:p>
    <w:p w14:paraId="56B15B23" w14:textId="77777777" w:rsidR="00564158" w:rsidRDefault="001E7054" w:rsidP="00564158">
      <w:pPr>
        <w:rPr>
          <w:lang w:eastAsia="zh-CN"/>
        </w:rPr>
      </w:pPr>
      <w:r>
        <w:t>Table 5.2.3.3.1-</w:t>
      </w:r>
      <w:r>
        <w:rPr>
          <w:rFonts w:hint="eastAsia"/>
          <w:lang w:eastAsia="zh-CN"/>
        </w:rPr>
        <w:t>4</w:t>
      </w:r>
      <w:r>
        <w:t xml:space="preserve"> show</w:t>
      </w:r>
      <w:r w:rsidR="0092468F">
        <w:t>s</w:t>
      </w:r>
      <w:r>
        <w:t xml:space="preserve"> the fields and the corresponding bit widths for the precoding matrix information feedback for wideband reports for PDSCH transmissions associated with transmission mode 9</w:t>
      </w:r>
      <w:r>
        <w:rPr>
          <w:rFonts w:hint="eastAsia"/>
          <w:lang w:eastAsia="zh-CN"/>
        </w:rPr>
        <w:t xml:space="preserve">/10 </w:t>
      </w:r>
      <w:r w:rsidRPr="0007501B">
        <w:t>configured with PMI/RI reporting</w:t>
      </w:r>
      <w:r w:rsidRPr="0007501B">
        <w:rPr>
          <w:rFonts w:hint="eastAsia"/>
          <w:lang w:eastAsia="zh-CN"/>
        </w:rPr>
        <w:t xml:space="preserve"> </w:t>
      </w:r>
      <w:r w:rsidRPr="0007501B">
        <w:rPr>
          <w:rFonts w:hint="eastAsia"/>
        </w:rPr>
        <w:t xml:space="preserve">with </w:t>
      </w:r>
      <w:r w:rsidRPr="0007501B">
        <w:rPr>
          <w:rFonts w:hint="eastAsia"/>
          <w:lang w:eastAsia="zh-CN"/>
        </w:rPr>
        <w:t>8</w:t>
      </w:r>
      <w:r w:rsidRPr="0007501B">
        <w:rPr>
          <w:rFonts w:hint="eastAsia"/>
        </w:rPr>
        <w:t>/</w:t>
      </w:r>
      <w:r w:rsidRPr="0007501B">
        <w:rPr>
          <w:rFonts w:hint="eastAsia"/>
          <w:lang w:eastAsia="zh-CN"/>
        </w:rPr>
        <w:t>12</w:t>
      </w:r>
      <w:r w:rsidRPr="0007501B">
        <w:rPr>
          <w:rFonts w:hint="eastAsia"/>
        </w:rPr>
        <w:t>/</w:t>
      </w:r>
      <w:r w:rsidRPr="0007501B">
        <w:rPr>
          <w:rFonts w:hint="eastAsia"/>
          <w:lang w:eastAsia="zh-CN"/>
        </w:rPr>
        <w:t>16</w:t>
      </w:r>
      <w:r w:rsidR="00564158">
        <w:rPr>
          <w:rFonts w:hint="eastAsia"/>
          <w:lang w:eastAsia="zh-CN"/>
        </w:rPr>
        <w:t>/20/24/28/32</w:t>
      </w:r>
      <w:r w:rsidRPr="0007501B">
        <w:rPr>
          <w:rFonts w:hint="eastAsia"/>
        </w:rPr>
        <w:t xml:space="preserve"> antenna ports</w:t>
      </w:r>
      <w:r w:rsidRPr="0007501B">
        <w:rPr>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A</w:t>
      </w:r>
      <w:r w:rsidR="00D054B0">
        <w:t>'</w:t>
      </w:r>
      <w:r w:rsidRPr="0007501B">
        <w:rPr>
          <w:rFonts w:hint="eastAsia"/>
          <w:lang w:eastAsia="zh-CN"/>
        </w:rPr>
        <w:t>.</w:t>
      </w:r>
      <w:r>
        <w:rPr>
          <w:rFonts w:hint="eastAsia"/>
          <w:lang w:eastAsia="zh-CN"/>
        </w:rPr>
        <w:t xml:space="preserve"> </w:t>
      </w:r>
    </w:p>
    <w:p w14:paraId="6D023F61" w14:textId="77777777" w:rsidR="001E7054" w:rsidRDefault="00564158" w:rsidP="001E7054">
      <w:pPr>
        <w:rPr>
          <w:lang w:eastAsia="zh-CN"/>
        </w:rPr>
      </w:pPr>
      <w:r>
        <w:rPr>
          <w:rFonts w:hint="eastAsia"/>
          <w:lang w:eastAsia="zh-CN"/>
        </w:rPr>
        <w:t xml:space="preserve">For Table </w:t>
      </w:r>
      <w:r>
        <w:t>5.2.3.3.1-</w:t>
      </w:r>
      <w:r>
        <w:rPr>
          <w:rFonts w:hint="eastAsia"/>
          <w:lang w:eastAsia="zh-CN"/>
        </w:rPr>
        <w:t xml:space="preserve">4, </w:t>
      </w:r>
      <w:r>
        <w:t>5.2.3.3.1-</w:t>
      </w:r>
      <w:r>
        <w:rPr>
          <w:rFonts w:hint="eastAsia"/>
          <w:lang w:eastAsia="zh-CN"/>
        </w:rPr>
        <w:t xml:space="preserve">4B, </w:t>
      </w:r>
      <w:r>
        <w:t>5.2.3.3.1-</w:t>
      </w:r>
      <w:r>
        <w:rPr>
          <w:rFonts w:hint="eastAsia"/>
          <w:lang w:eastAsia="zh-CN"/>
        </w:rPr>
        <w:t xml:space="preserve">4C, </w:t>
      </w:r>
      <w:r>
        <w:t>5.2.3.3.1-</w:t>
      </w:r>
      <w:r>
        <w:rPr>
          <w:rFonts w:hint="eastAsia"/>
          <w:lang w:eastAsia="zh-CN"/>
        </w:rPr>
        <w:t>4D, t</w:t>
      </w:r>
      <w:r w:rsidR="0092468F">
        <w:rPr>
          <w:rFonts w:hint="eastAsia"/>
          <w:lang w:eastAsia="zh-CN"/>
        </w:rPr>
        <w:t xml:space="preserve">he parameters </w:t>
      </w:r>
      <w:r w:rsidR="008C4D60">
        <w:rPr>
          <w:position w:val="-10"/>
          <w:lang w:eastAsia="zh-CN"/>
        </w:rPr>
        <w:pict w14:anchorId="2A9A71C5">
          <v:shape id="_x0000_i2871" type="#_x0000_t75" style="width:37.65pt;height:16.75pt">
            <v:imagedata r:id="rId466" o:title=""/>
          </v:shape>
        </w:pict>
      </w:r>
      <w:r w:rsidR="00D054B0">
        <w:rPr>
          <w:rFonts w:hint="eastAsia"/>
          <w:lang w:eastAsia="zh-CN"/>
        </w:rPr>
        <w:t xml:space="preserve"> </w:t>
      </w:r>
      <w:r w:rsidR="0092468F">
        <w:rPr>
          <w:lang w:eastAsia="zh-CN"/>
        </w:rPr>
        <w:t xml:space="preserve">in rank 1 and rank 2 are defined as </w:t>
      </w:r>
      <w:r w:rsidR="008C4D60">
        <w:rPr>
          <w:position w:val="-10"/>
          <w:lang w:eastAsia="zh-CN"/>
        </w:rPr>
        <w:pict w14:anchorId="020B5A34">
          <v:shape id="_x0000_i2872" type="#_x0000_t75" style="width:70.35pt;height:16.75pt">
            <v:imagedata r:id="rId467" o:title=""/>
          </v:shape>
        </w:pict>
      </w:r>
      <w:r w:rsidR="0092468F">
        <w:rPr>
          <w:rFonts w:hint="eastAsia"/>
          <w:lang w:eastAsia="zh-CN"/>
        </w:rPr>
        <w:t xml:space="preserve"> for </w:t>
      </w:r>
      <w:r w:rsidR="0092468F">
        <w:rPr>
          <w:i/>
        </w:rPr>
        <w:t>CodebookConfig</w:t>
      </w:r>
      <w:r w:rsidR="0092468F">
        <w:rPr>
          <w:lang w:eastAsia="zh-CN"/>
        </w:rPr>
        <w:t>=</w:t>
      </w:r>
      <w:r w:rsidR="0092468F">
        <w:t xml:space="preserve">1 </w:t>
      </w:r>
      <w:r w:rsidR="0092468F">
        <w:rPr>
          <w:lang w:eastAsia="zh-CN"/>
        </w:rPr>
        <w:t xml:space="preserve">and </w:t>
      </w:r>
      <w:r w:rsidR="008C4D60">
        <w:rPr>
          <w:position w:val="-10"/>
          <w:lang w:eastAsia="zh-CN"/>
        </w:rPr>
        <w:pict w14:anchorId="089022E2">
          <v:shape id="_x0000_i2873" type="#_x0000_t75" style="width:73.65pt;height:16.75pt">
            <v:imagedata r:id="rId532" o:title=""/>
          </v:shape>
        </w:pict>
      </w:r>
      <w:r w:rsidR="0092468F">
        <w:rPr>
          <w:rFonts w:hint="eastAsia"/>
          <w:lang w:eastAsia="zh-CN"/>
        </w:rPr>
        <w:t xml:space="preserve"> for </w:t>
      </w:r>
      <w:r w:rsidR="0092468F">
        <w:rPr>
          <w:i/>
        </w:rPr>
        <w:t>CodebookConfig</w:t>
      </w:r>
      <w:r w:rsidR="0092468F">
        <w:rPr>
          <w:lang w:eastAsia="zh-CN"/>
        </w:rPr>
        <w:t xml:space="preserve"> </w:t>
      </w:r>
      <w:r w:rsidR="0092468F">
        <w:rPr>
          <w:rFonts w:hint="eastAsia"/>
          <w:lang w:eastAsia="zh-CN"/>
        </w:rPr>
        <w:t>=</w:t>
      </w:r>
      <w:r w:rsidR="0092468F">
        <w:t xml:space="preserve">2,3 and 4. </w:t>
      </w:r>
      <w:r w:rsidR="001E7054">
        <w:rPr>
          <w:rFonts w:hint="eastAsia"/>
          <w:lang w:eastAsia="zh-CN"/>
        </w:rPr>
        <w:t xml:space="preserve">The parameters </w:t>
      </w:r>
      <w:r w:rsidR="008C4D60">
        <w:rPr>
          <w:position w:val="-10"/>
          <w:lang w:eastAsia="zh-CN"/>
        </w:rPr>
        <w:pict w14:anchorId="1C96EF1B">
          <v:shape id="_x0000_i2874" type="#_x0000_t75" style="width:37.65pt;height:16.75pt">
            <v:imagedata r:id="rId466" o:title=""/>
          </v:shape>
        </w:pict>
      </w:r>
      <w:r w:rsidR="001E7054">
        <w:rPr>
          <w:rFonts w:hint="eastAsia"/>
          <w:lang w:eastAsia="zh-CN"/>
        </w:rPr>
        <w:t xml:space="preserve"> in rank 3 and 4 are defined as </w:t>
      </w:r>
      <w:r w:rsidR="008C4D60">
        <w:rPr>
          <w:position w:val="-10"/>
          <w:lang w:eastAsia="zh-CN"/>
        </w:rPr>
        <w:pict w14:anchorId="655F8F5A">
          <v:shape id="_x0000_i2875" type="#_x0000_t75" style="width:70.35pt;height:16.75pt">
            <v:imagedata r:id="rId467" o:title=""/>
          </v:shape>
        </w:pict>
      </w:r>
      <w:r w:rsidR="001E7054">
        <w:rPr>
          <w:rFonts w:hint="eastAsia"/>
          <w:lang w:eastAsia="zh-CN"/>
        </w:rPr>
        <w:t xml:space="preserve"> for </w:t>
      </w:r>
      <w:r w:rsidR="001B645E">
        <w:rPr>
          <w:i/>
        </w:rPr>
        <w:t>CodebookConfig</w:t>
      </w:r>
      <w:r w:rsidR="001E7054">
        <w:rPr>
          <w:rFonts w:hint="eastAsia"/>
          <w:lang w:eastAsia="zh-CN"/>
        </w:rPr>
        <w:t>=</w:t>
      </w:r>
      <w:r w:rsidR="001E7054" w:rsidRPr="00E0039F">
        <w:t>1</w:t>
      </w:r>
      <w:r w:rsidR="001E7054">
        <w:rPr>
          <w:rFonts w:hint="eastAsia"/>
          <w:lang w:eastAsia="zh-CN"/>
        </w:rPr>
        <w:t>,</w:t>
      </w:r>
      <w:r w:rsidR="001E7054" w:rsidRPr="005C0CF8">
        <w:rPr>
          <w:rFonts w:hint="eastAsia"/>
          <w:lang w:eastAsia="zh-CN"/>
        </w:rPr>
        <w:t xml:space="preserve"> </w:t>
      </w:r>
      <w:r w:rsidR="008C4D60">
        <w:rPr>
          <w:position w:val="-30"/>
          <w:lang w:eastAsia="zh-CN"/>
        </w:rPr>
        <w:pict w14:anchorId="1E0B5543">
          <v:shape id="_x0000_i2876" type="#_x0000_t75" style="width:98.8pt;height:36.85pt">
            <v:imagedata r:id="rId468" o:title=""/>
          </v:shape>
        </w:pict>
      </w:r>
      <w:r w:rsidR="007E4349">
        <w:rPr>
          <w:rFonts w:hint="eastAsia"/>
          <w:lang w:eastAsia="zh-CN"/>
        </w:rPr>
        <w:t xml:space="preserve"> for </w:t>
      </w:r>
      <w:r w:rsidR="001B645E">
        <w:rPr>
          <w:i/>
        </w:rPr>
        <w:t>CodebookConfig</w:t>
      </w:r>
      <w:r w:rsidR="001E7054">
        <w:rPr>
          <w:rFonts w:hint="eastAsia"/>
          <w:lang w:eastAsia="zh-CN"/>
        </w:rPr>
        <w:t xml:space="preserve">=2, </w:t>
      </w:r>
      <w:r w:rsidR="008C4D60">
        <w:rPr>
          <w:position w:val="-30"/>
          <w:lang w:eastAsia="zh-CN"/>
        </w:rPr>
        <w:pict w14:anchorId="33D2BA2A">
          <v:shape id="_x0000_i2877" type="#_x0000_t75" style="width:94.6pt;height:36.85pt">
            <v:imagedata r:id="rId469" o:title=""/>
          </v:shape>
        </w:pict>
      </w:r>
      <w:r w:rsidR="007E4349">
        <w:rPr>
          <w:rFonts w:hint="eastAsia"/>
          <w:lang w:eastAsia="zh-CN"/>
        </w:rPr>
        <w:t xml:space="preserve"> for </w:t>
      </w:r>
      <w:r w:rsidR="001B645E">
        <w:rPr>
          <w:i/>
        </w:rPr>
        <w:t>CodebookConfig</w:t>
      </w:r>
      <w:r w:rsidR="001E7054">
        <w:rPr>
          <w:rFonts w:hint="eastAsia"/>
          <w:lang w:eastAsia="zh-CN"/>
        </w:rPr>
        <w:t xml:space="preserve">=3, </w:t>
      </w:r>
      <w:r w:rsidR="008C4D60">
        <w:rPr>
          <w:position w:val="-30"/>
          <w:lang w:eastAsia="zh-CN"/>
        </w:rPr>
        <w:pict w14:anchorId="363CBA65">
          <v:shape id="_x0000_i2878" type="#_x0000_t75" style="width:94.6pt;height:36.85pt">
            <v:imagedata r:id="rId470" o:title=""/>
          </v:shape>
        </w:pict>
      </w:r>
      <w:r w:rsidR="007E4349">
        <w:rPr>
          <w:rFonts w:hint="eastAsia"/>
          <w:lang w:eastAsia="zh-CN"/>
        </w:rPr>
        <w:t xml:space="preserve"> for </w:t>
      </w:r>
      <w:r w:rsidR="001B645E">
        <w:rPr>
          <w:i/>
        </w:rPr>
        <w:t>CodebookConfig</w:t>
      </w:r>
      <w:r w:rsidR="001E7054">
        <w:rPr>
          <w:rFonts w:hint="eastAsia"/>
          <w:lang w:eastAsia="zh-CN"/>
        </w:rPr>
        <w:t>=4</w:t>
      </w:r>
      <w:r w:rsidR="007E4349">
        <w:rPr>
          <w:lang w:eastAsia="zh-CN"/>
        </w:rPr>
        <w:t>.</w:t>
      </w:r>
      <w:r w:rsidR="001E7054">
        <w:rPr>
          <w:rFonts w:hint="eastAsia"/>
          <w:lang w:eastAsia="zh-CN"/>
        </w:rPr>
        <w:t xml:space="preserve"> The parameters </w:t>
      </w:r>
      <w:r w:rsidR="008C4D60">
        <w:rPr>
          <w:position w:val="-10"/>
          <w:lang w:eastAsia="zh-CN"/>
        </w:rPr>
        <w:pict w14:anchorId="52C78610">
          <v:shape id="_x0000_i2879" type="#_x0000_t75" style="width:37.65pt;height:16.75pt">
            <v:imagedata r:id="rId466" o:title=""/>
          </v:shape>
        </w:pict>
      </w:r>
      <w:r w:rsidR="001E7054">
        <w:rPr>
          <w:rFonts w:hint="eastAsia"/>
          <w:lang w:eastAsia="zh-CN"/>
        </w:rPr>
        <w:t xml:space="preserve"> in rank 5 to 8 are defined as </w:t>
      </w:r>
      <w:r w:rsidR="008C4D60">
        <w:rPr>
          <w:position w:val="-10"/>
          <w:lang w:eastAsia="zh-CN"/>
        </w:rPr>
        <w:pict w14:anchorId="4B6EF7B1">
          <v:shape id="_x0000_i2880" type="#_x0000_t75" style="width:70.35pt;height:16.75pt">
            <v:imagedata r:id="rId467" o:title=""/>
          </v:shape>
        </w:pict>
      </w:r>
      <w:r w:rsidR="001E7054">
        <w:rPr>
          <w:rFonts w:hint="eastAsia"/>
          <w:lang w:eastAsia="zh-CN"/>
        </w:rPr>
        <w:t xml:space="preserve"> for </w:t>
      </w:r>
      <w:r w:rsidR="001B645E">
        <w:rPr>
          <w:i/>
        </w:rPr>
        <w:t>CodebookConfig</w:t>
      </w:r>
      <w:r w:rsidR="001E7054">
        <w:rPr>
          <w:rFonts w:hint="eastAsia"/>
          <w:lang w:eastAsia="zh-CN"/>
        </w:rPr>
        <w:t>=</w:t>
      </w:r>
      <w:r w:rsidR="001E7054" w:rsidRPr="00E0039F">
        <w:t>1</w:t>
      </w:r>
      <w:r w:rsidR="001E7054">
        <w:rPr>
          <w:rFonts w:hint="eastAsia"/>
          <w:lang w:eastAsia="zh-CN"/>
        </w:rPr>
        <w:t>,</w:t>
      </w:r>
      <w:r w:rsidR="001E7054" w:rsidRPr="005C0CF8">
        <w:rPr>
          <w:rFonts w:hint="eastAsia"/>
          <w:lang w:eastAsia="zh-CN"/>
        </w:rPr>
        <w:t xml:space="preserve"> </w:t>
      </w:r>
      <w:r w:rsidR="008C4D60">
        <w:rPr>
          <w:position w:val="-30"/>
          <w:lang w:eastAsia="zh-CN"/>
        </w:rPr>
        <w:pict w14:anchorId="7B212002">
          <v:shape id="_x0000_i2881" type="#_x0000_t75" style="width:98.8pt;height:36.85pt">
            <v:imagedata r:id="rId471" o:title=""/>
          </v:shape>
        </w:pict>
      </w:r>
      <w:r w:rsidR="007E4349">
        <w:rPr>
          <w:rFonts w:hint="eastAsia"/>
          <w:lang w:eastAsia="zh-CN"/>
        </w:rPr>
        <w:t xml:space="preserve"> for </w:t>
      </w:r>
      <w:r w:rsidR="001B645E">
        <w:rPr>
          <w:i/>
        </w:rPr>
        <w:t>CodebookConfig</w:t>
      </w:r>
      <w:r w:rsidR="001E7054">
        <w:rPr>
          <w:rFonts w:hint="eastAsia"/>
          <w:lang w:eastAsia="zh-CN"/>
        </w:rPr>
        <w:t>=2/3/4.</w:t>
      </w:r>
      <w:r w:rsidRPr="00A35772">
        <w:rPr>
          <w:rFonts w:hint="eastAsia"/>
          <w:lang w:eastAsia="zh-CN"/>
        </w:rPr>
        <w:t xml:space="preserve"> </w:t>
      </w:r>
      <w:r>
        <w:rPr>
          <w:rFonts w:hint="eastAsia"/>
          <w:lang w:eastAsia="zh-CN"/>
        </w:rPr>
        <w:t xml:space="preserve">The parameters </w:t>
      </w:r>
      <w:r w:rsidR="008C4D60">
        <w:rPr>
          <w:position w:val="-10"/>
          <w:lang w:eastAsia="zh-CN"/>
        </w:rPr>
        <w:pict w14:anchorId="40D5DD58">
          <v:shape id="_x0000_i2882" type="#_x0000_t75" style="width:36.85pt;height:16.75pt">
            <v:imagedata r:id="rId472" o:title=""/>
          </v:shape>
        </w:pict>
      </w:r>
      <w:r>
        <w:rPr>
          <w:rFonts w:hint="eastAsia"/>
          <w:lang w:eastAsia="zh-CN"/>
        </w:rPr>
        <w:t xml:space="preserve"> are defined as </w:t>
      </w:r>
      <w:r w:rsidR="008C4D60">
        <w:rPr>
          <w:position w:val="-10"/>
          <w:lang w:eastAsia="zh-CN"/>
        </w:rPr>
        <w:pict w14:anchorId="6799531B">
          <v:shape id="_x0000_i2883" type="#_x0000_t75" style="width:75.35pt;height:16.75pt">
            <v:imagedata r:id="rId473" o:title=""/>
          </v:shape>
        </w:pict>
      </w:r>
      <w:r>
        <w:rPr>
          <w:rFonts w:hint="eastAsia"/>
          <w:lang w:eastAsia="zh-CN"/>
        </w:rPr>
        <w:t xml:space="preserve"> and </w:t>
      </w:r>
      <w:r w:rsidR="008C4D60">
        <w:rPr>
          <w:position w:val="-10"/>
          <w:lang w:eastAsia="zh-CN"/>
        </w:rPr>
        <w:lastRenderedPageBreak/>
        <w:pict w14:anchorId="0016205C">
          <v:shape id="_x0000_i2884" type="#_x0000_t75" style="width:34.35pt;height:16.75pt">
            <v:imagedata r:id="rId881" o:title=""/>
          </v:shape>
        </w:pict>
      </w:r>
      <w:r>
        <w:rPr>
          <w:rFonts w:hint="eastAsia"/>
          <w:lang w:eastAsia="zh-CN"/>
        </w:rPr>
        <w:t xml:space="preserve"> for </w:t>
      </w:r>
      <w:r w:rsidR="008C4D60">
        <w:rPr>
          <w:position w:val="-10"/>
          <w:lang w:eastAsia="zh-CN"/>
        </w:rPr>
        <w:pict w14:anchorId="6BE40BF6">
          <v:shape id="_x0000_i2885" type="#_x0000_t75" style="width:40.2pt;height:16.75pt">
            <v:imagedata r:id="rId475" o:title=""/>
          </v:shape>
        </w:pict>
      </w:r>
      <w:r>
        <w:rPr>
          <w:rFonts w:hint="eastAsia"/>
          <w:lang w:eastAsia="zh-CN"/>
        </w:rPr>
        <w:t xml:space="preserve"> and </w:t>
      </w:r>
      <w:r w:rsidR="008C4D60">
        <w:rPr>
          <w:position w:val="-10"/>
          <w:lang w:eastAsia="zh-CN"/>
        </w:rPr>
        <w:pict w14:anchorId="26ABD275">
          <v:shape id="_x0000_i2886" type="#_x0000_t75" style="width:34.35pt;height:16.75pt">
            <v:imagedata r:id="rId476" o:title=""/>
          </v:shape>
        </w:pict>
      </w:r>
      <w:r>
        <w:rPr>
          <w:rFonts w:hint="eastAsia"/>
          <w:lang w:eastAsia="zh-CN"/>
        </w:rPr>
        <w:t xml:space="preserve">, </w:t>
      </w:r>
      <w:r w:rsidR="008C4D60">
        <w:rPr>
          <w:position w:val="-10"/>
          <w:lang w:eastAsia="zh-CN"/>
        </w:rPr>
        <w:pict w14:anchorId="28B59DF5">
          <v:shape id="_x0000_i2887" type="#_x0000_t75" style="width:34.35pt;height:16.75pt">
            <v:imagedata r:id="rId882" o:title=""/>
          </v:shape>
        </w:pict>
      </w:r>
      <w:r>
        <w:rPr>
          <w:rFonts w:hint="eastAsia"/>
          <w:lang w:eastAsia="zh-CN"/>
        </w:rPr>
        <w:t xml:space="preserve"> and </w:t>
      </w:r>
      <w:r w:rsidR="008C4D60">
        <w:rPr>
          <w:position w:val="-10"/>
          <w:lang w:eastAsia="zh-CN"/>
        </w:rPr>
        <w:pict w14:anchorId="5A799678">
          <v:shape id="_x0000_i2888" type="#_x0000_t75" style="width:78.7pt;height:16.75pt">
            <v:imagedata r:id="rId478" o:title=""/>
          </v:shape>
        </w:pict>
      </w:r>
      <w:r>
        <w:rPr>
          <w:rFonts w:hint="eastAsia"/>
          <w:lang w:eastAsia="zh-CN"/>
        </w:rPr>
        <w:t xml:space="preserve"> for </w:t>
      </w:r>
      <w:r w:rsidR="008C4D60">
        <w:rPr>
          <w:position w:val="-10"/>
          <w:lang w:eastAsia="zh-CN"/>
        </w:rPr>
        <w:pict w14:anchorId="058E6AF7">
          <v:shape id="_x0000_i2889" type="#_x0000_t75" style="width:40.2pt;height:16.75pt">
            <v:imagedata r:id="rId479" o:title=""/>
          </v:shape>
        </w:pict>
      </w:r>
      <w:r>
        <w:rPr>
          <w:rFonts w:hint="eastAsia"/>
          <w:lang w:eastAsia="zh-CN"/>
        </w:rPr>
        <w:t xml:space="preserve"> and </w:t>
      </w:r>
      <w:r w:rsidR="008C4D60">
        <w:rPr>
          <w:position w:val="-10"/>
          <w:lang w:eastAsia="zh-CN"/>
        </w:rPr>
        <w:pict w14:anchorId="43AA3263">
          <v:shape id="_x0000_i2890" type="#_x0000_t75" style="width:34.35pt;height:16.75pt">
            <v:imagedata r:id="rId558" o:title=""/>
          </v:shape>
        </w:pict>
      </w:r>
      <w:r>
        <w:rPr>
          <w:rFonts w:hint="eastAsia"/>
          <w:lang w:eastAsia="zh-CN"/>
        </w:rPr>
        <w:t xml:space="preserve">, </w:t>
      </w:r>
      <w:r w:rsidR="008C4D60">
        <w:rPr>
          <w:position w:val="-10"/>
          <w:lang w:eastAsia="zh-CN"/>
        </w:rPr>
        <w:pict w14:anchorId="735BE3B1">
          <v:shape id="_x0000_i2891" type="#_x0000_t75" style="width:75.35pt;height:16.75pt">
            <v:imagedata r:id="rId481" o:title=""/>
          </v:shape>
        </w:pict>
      </w:r>
      <w:r>
        <w:rPr>
          <w:rFonts w:hint="eastAsia"/>
          <w:lang w:eastAsia="zh-CN"/>
        </w:rPr>
        <w:t xml:space="preserve"> and </w:t>
      </w:r>
      <w:r w:rsidR="008C4D60">
        <w:rPr>
          <w:position w:val="-10"/>
          <w:lang w:eastAsia="zh-CN"/>
        </w:rPr>
        <w:pict w14:anchorId="273AF470">
          <v:shape id="_x0000_i2892" type="#_x0000_t75" style="width:31.8pt;height:16.75pt">
            <v:imagedata r:id="rId559" o:title=""/>
          </v:shape>
        </w:pict>
      </w:r>
      <w:r>
        <w:rPr>
          <w:rFonts w:hint="eastAsia"/>
          <w:lang w:eastAsia="zh-CN"/>
        </w:rPr>
        <w:t xml:space="preserve"> for </w:t>
      </w:r>
      <w:r w:rsidR="008C4D60">
        <w:rPr>
          <w:position w:val="-10"/>
          <w:lang w:eastAsia="zh-CN"/>
        </w:rPr>
        <w:pict w14:anchorId="1BC03F56">
          <v:shape id="_x0000_i2893" type="#_x0000_t75" style="width:34.35pt;height:16.75pt">
            <v:imagedata r:id="rId483" o:title=""/>
          </v:shape>
        </w:pict>
      </w:r>
      <w:r>
        <w:rPr>
          <w:rFonts w:hint="eastAsia"/>
          <w:lang w:eastAsia="zh-CN"/>
        </w:rPr>
        <w:t>.</w:t>
      </w:r>
    </w:p>
    <w:p w14:paraId="0A465B23" w14:textId="77777777" w:rsidR="001E7054" w:rsidRPr="005C0CF8" w:rsidRDefault="001E7054" w:rsidP="001E7054">
      <w:pPr>
        <w:rPr>
          <w:lang w:eastAsia="zh-CN"/>
        </w:rPr>
      </w:pPr>
    </w:p>
    <w:p w14:paraId="4822FA99" w14:textId="77777777" w:rsidR="001E7054" w:rsidRPr="005C0CF8" w:rsidRDefault="001E7054" w:rsidP="00C85571">
      <w:pPr>
        <w:pStyle w:val="TH"/>
        <w:rPr>
          <w:rFonts w:eastAsia="SimSun"/>
          <w:lang w:eastAsia="zh-CN"/>
        </w:rPr>
      </w:pPr>
      <w:r w:rsidRPr="00E0039F">
        <w:t>Table 5.2.</w:t>
      </w:r>
      <w:r w:rsidRPr="00974FB6">
        <w:rPr>
          <w:rFonts w:hint="eastAsia"/>
        </w:rPr>
        <w:t>3</w:t>
      </w:r>
      <w:r>
        <w:t>.</w:t>
      </w:r>
      <w:r w:rsidRPr="00974FB6">
        <w:rPr>
          <w:rFonts w:hint="eastAsia"/>
        </w:rPr>
        <w:t>3</w:t>
      </w:r>
      <w:r w:rsidRPr="00E0039F">
        <w:t>.</w:t>
      </w:r>
      <w:r w:rsidRPr="00974FB6">
        <w:rPr>
          <w:rFonts w:hint="eastAsia"/>
        </w:rPr>
        <w:t>1</w:t>
      </w:r>
      <w:r w:rsidRPr="00E0039F">
        <w:t>-</w:t>
      </w:r>
      <w:r w:rsidRPr="00974FB6">
        <w:rPr>
          <w:rFonts w:hint="eastAsia"/>
        </w:rPr>
        <w:t>4</w:t>
      </w:r>
      <w:r w:rsidRPr="00E0039F">
        <w:t xml:space="preserve">: </w:t>
      </w:r>
      <w:r w:rsidRPr="00974FB6">
        <w:t>UCI fields for channel quality information feedback for precoding information (i</w:t>
      </w:r>
      <w:r w:rsidRPr="00974FB6">
        <w:rPr>
          <w:rFonts w:hint="eastAsia"/>
        </w:rPr>
        <w:t>1</w:t>
      </w:r>
      <w:r w:rsidRPr="00974FB6">
        <w:t>)</w:t>
      </w:r>
      <w:r>
        <w:t xml:space="preserve"> </w:t>
      </w:r>
      <w:r w:rsidRPr="00E0039F">
        <w:t xml:space="preserve">(transmission mode </w:t>
      </w:r>
      <w:r>
        <w:rPr>
          <w:rFonts w:eastAsia="SimSun" w:hint="eastAsia"/>
          <w:lang w:eastAsia="zh-CN"/>
        </w:rPr>
        <w:t>9/10</w:t>
      </w:r>
      <w:r w:rsidRPr="00E0039F">
        <w:rPr>
          <w:lang w:eastAsia="zh-CN"/>
        </w:rPr>
        <w:t xml:space="preserve"> </w:t>
      </w:r>
      <w:r w:rsidRPr="00E0039F">
        <w:t xml:space="preserve">configured with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A</w:t>
      </w:r>
      <w:r w:rsidR="00D054B0">
        <w:t>'</w:t>
      </w:r>
      <w:r w:rsidRPr="00E0039F">
        <w:t xml:space="preserve"> with </w:t>
      </w:r>
      <w:r w:rsidRPr="003105FA">
        <w:rPr>
          <w:rFonts w:hint="eastAsia"/>
        </w:rPr>
        <w:t xml:space="preserve">codebook </w:t>
      </w:r>
      <w:r w:rsidRPr="003105FA">
        <w:t xml:space="preserve">configuration </w:t>
      </w:r>
      <w:r w:rsidR="008C4D60">
        <w:rPr>
          <w:position w:val="-10"/>
          <w:lang w:eastAsia="zh-CN"/>
        </w:rPr>
        <w:pict w14:anchorId="394A8721">
          <v:shape id="_x0000_i2894" type="#_x0000_t75" style="width:52.75pt;height:14.25pt">
            <v:imagedata r:id="rId495" o:title=""/>
          </v:shape>
        </w:pict>
      </w:r>
      <w:r w:rsidR="00564158">
        <w:rPr>
          <w:lang w:eastAsia="zh-CN"/>
        </w:rPr>
        <w:t xml:space="preserve">, </w:t>
      </w:r>
      <w:r w:rsidR="00564158">
        <w:rPr>
          <w:rFonts w:hint="eastAsia"/>
          <w:lang w:eastAsia="zh-CN"/>
        </w:rPr>
        <w:t xml:space="preserve">except with </w:t>
      </w:r>
      <w:r w:rsidR="00564158" w:rsidRPr="00F84586">
        <w:rPr>
          <w:i/>
        </w:rPr>
        <w:t>advancedCodebookEnabled</w:t>
      </w:r>
      <w:r w:rsidR="00564158">
        <w:rPr>
          <w:i/>
        </w:rPr>
        <w:t>=TRUE</w:t>
      </w:r>
      <w:r w:rsidRPr="00E0039F">
        <w:rPr>
          <w:rFonts w:hint="eastAsia"/>
          <w:lang w:eastAsia="zh-CN"/>
        </w:rPr>
        <w:t>)</w:t>
      </w:r>
    </w:p>
    <w:tbl>
      <w:tblPr>
        <w:tblW w:w="4897" w:type="pct"/>
        <w:jc w:val="center"/>
        <w:tblCellMar>
          <w:left w:w="0" w:type="dxa"/>
          <w:right w:w="0" w:type="dxa"/>
        </w:tblCellMar>
        <w:tblLook w:val="04A0" w:firstRow="1" w:lastRow="0" w:firstColumn="1" w:lastColumn="0" w:noHBand="0" w:noVBand="1"/>
      </w:tblPr>
      <w:tblGrid>
        <w:gridCol w:w="1027"/>
        <w:gridCol w:w="1731"/>
        <w:gridCol w:w="1530"/>
        <w:gridCol w:w="2486"/>
        <w:gridCol w:w="2649"/>
      </w:tblGrid>
      <w:tr w:rsidR="00D01803" w:rsidRPr="00A569D4" w14:paraId="3CF1F7B7" w14:textId="77777777" w:rsidTr="00D01803">
        <w:trPr>
          <w:cantSplit/>
          <w:trHeight w:val="20"/>
          <w:jc w:val="center"/>
        </w:trPr>
        <w:tc>
          <w:tcPr>
            <w:tcW w:w="537" w:type="pct"/>
            <w:vMerge w:val="restart"/>
            <w:tcBorders>
              <w:top w:val="single" w:sz="8" w:space="0" w:color="auto"/>
              <w:left w:val="single" w:sz="8" w:space="0" w:color="auto"/>
              <w:bottom w:val="single" w:sz="8" w:space="0" w:color="auto"/>
              <w:right w:val="single" w:sz="4" w:space="0" w:color="auto"/>
            </w:tcBorders>
            <w:shd w:val="clear" w:color="auto" w:fill="E0E0E0"/>
            <w:tcMar>
              <w:top w:w="0" w:type="dxa"/>
              <w:left w:w="108" w:type="dxa"/>
              <w:bottom w:w="0" w:type="dxa"/>
              <w:right w:w="108" w:type="dxa"/>
            </w:tcMar>
            <w:vAlign w:val="center"/>
          </w:tcPr>
          <w:p w14:paraId="00F491DC" w14:textId="77777777" w:rsidR="00D01803" w:rsidRPr="00064EEE" w:rsidRDefault="00D01803" w:rsidP="00650345">
            <w:pPr>
              <w:pStyle w:val="tah0"/>
              <w:rPr>
                <w:lang w:val="en-GB"/>
              </w:rPr>
            </w:pPr>
            <w:r w:rsidRPr="00064EEE">
              <w:rPr>
                <w:lang w:val="en-GB"/>
              </w:rPr>
              <w:t>Field</w:t>
            </w:r>
          </w:p>
        </w:tc>
        <w:tc>
          <w:tcPr>
            <w:tcW w:w="4463" w:type="pct"/>
            <w:gridSpan w:val="4"/>
            <w:tcBorders>
              <w:top w:val="single" w:sz="4" w:space="0" w:color="auto"/>
              <w:left w:val="single" w:sz="4" w:space="0" w:color="auto"/>
              <w:bottom w:val="single" w:sz="4" w:space="0" w:color="auto"/>
              <w:right w:val="single" w:sz="8" w:space="0" w:color="auto"/>
            </w:tcBorders>
            <w:shd w:val="clear" w:color="auto" w:fill="E0E0E0"/>
          </w:tcPr>
          <w:p w14:paraId="418C42F8" w14:textId="77777777" w:rsidR="00D01803" w:rsidRPr="00064EEE" w:rsidRDefault="00D01803" w:rsidP="00650345">
            <w:pPr>
              <w:pStyle w:val="tah0"/>
              <w:rPr>
                <w:lang w:val="en-GB"/>
              </w:rPr>
            </w:pPr>
            <w:r w:rsidRPr="00064EEE">
              <w:rPr>
                <w:lang w:val="en-GB"/>
              </w:rPr>
              <w:t>Bit width</w:t>
            </w:r>
          </w:p>
        </w:tc>
      </w:tr>
      <w:tr w:rsidR="00D01803" w:rsidRPr="00A569D4" w14:paraId="7C589451" w14:textId="77777777" w:rsidTr="00D01803">
        <w:trPr>
          <w:cantSplit/>
          <w:trHeight w:val="20"/>
          <w:jc w:val="center"/>
        </w:trPr>
        <w:tc>
          <w:tcPr>
            <w:tcW w:w="537" w:type="pct"/>
            <w:vMerge/>
            <w:tcBorders>
              <w:top w:val="single" w:sz="8" w:space="0" w:color="auto"/>
              <w:left w:val="single" w:sz="8" w:space="0" w:color="auto"/>
              <w:bottom w:val="single" w:sz="8" w:space="0" w:color="auto"/>
              <w:right w:val="single" w:sz="4" w:space="0" w:color="auto"/>
            </w:tcBorders>
            <w:shd w:val="clear" w:color="auto" w:fill="E0E0E0"/>
            <w:vAlign w:val="center"/>
          </w:tcPr>
          <w:p w14:paraId="29B901B2" w14:textId="77777777" w:rsidR="00D01803" w:rsidRPr="00B7584F" w:rsidRDefault="00D01803" w:rsidP="00650345">
            <w:pPr>
              <w:rPr>
                <w:rFonts w:ascii="Arial" w:eastAsia="Calibri" w:hAnsi="Arial" w:cs="Arial"/>
                <w:b/>
                <w:bCs/>
                <w:sz w:val="18"/>
                <w:szCs w:val="18"/>
              </w:rPr>
            </w:pPr>
          </w:p>
        </w:tc>
        <w:tc>
          <w:tcPr>
            <w:tcW w:w="917" w:type="pct"/>
            <w:tcBorders>
              <w:top w:val="single" w:sz="4" w:space="0" w:color="auto"/>
              <w:left w:val="single" w:sz="4" w:space="0" w:color="auto"/>
              <w:bottom w:val="single" w:sz="4" w:space="0" w:color="auto"/>
              <w:right w:val="single" w:sz="4" w:space="0" w:color="auto"/>
            </w:tcBorders>
            <w:shd w:val="clear" w:color="auto" w:fill="E0E0E0"/>
            <w:tcMar>
              <w:top w:w="0" w:type="dxa"/>
              <w:left w:w="108" w:type="dxa"/>
              <w:bottom w:w="0" w:type="dxa"/>
              <w:right w:w="108" w:type="dxa"/>
            </w:tcMar>
            <w:vAlign w:val="center"/>
          </w:tcPr>
          <w:p w14:paraId="3982D7D1" w14:textId="77777777" w:rsidR="00D01803" w:rsidRPr="008953DC" w:rsidRDefault="00D01803" w:rsidP="00650345">
            <w:pPr>
              <w:pStyle w:val="tah0"/>
              <w:rPr>
                <w:rFonts w:eastAsia="SimSun"/>
                <w:lang w:val="en-GB" w:eastAsia="zh-CN"/>
              </w:rPr>
            </w:pPr>
            <w:r w:rsidRPr="00064EEE">
              <w:rPr>
                <w:lang w:val="en-GB"/>
              </w:rPr>
              <w:t>Rank = 1</w:t>
            </w:r>
          </w:p>
        </w:tc>
        <w:tc>
          <w:tcPr>
            <w:tcW w:w="812" w:type="pct"/>
            <w:tcBorders>
              <w:top w:val="single" w:sz="4" w:space="0" w:color="auto"/>
              <w:left w:val="single" w:sz="4" w:space="0" w:color="auto"/>
              <w:bottom w:val="single" w:sz="4" w:space="0" w:color="auto"/>
              <w:right w:val="single" w:sz="4" w:space="0" w:color="auto"/>
            </w:tcBorders>
            <w:shd w:val="clear" w:color="auto" w:fill="E0E0E0"/>
            <w:vAlign w:val="center"/>
          </w:tcPr>
          <w:p w14:paraId="6B9E31B5" w14:textId="77777777" w:rsidR="00D01803" w:rsidRPr="00064EEE" w:rsidRDefault="00D01803" w:rsidP="00650345">
            <w:pPr>
              <w:pStyle w:val="tah0"/>
              <w:rPr>
                <w:lang w:val="de-DE"/>
              </w:rPr>
            </w:pPr>
            <w:r w:rsidRPr="00064EEE">
              <w:rPr>
                <w:lang w:val="en-GB"/>
              </w:rPr>
              <w:t xml:space="preserve">Rank = </w:t>
            </w:r>
            <w:r>
              <w:rPr>
                <w:rFonts w:eastAsia="SimSun" w:hint="eastAsia"/>
                <w:lang w:val="en-GB" w:eastAsia="zh-CN"/>
              </w:rPr>
              <w:t>2</w:t>
            </w:r>
          </w:p>
        </w:tc>
        <w:tc>
          <w:tcPr>
            <w:tcW w:w="1324" w:type="pct"/>
            <w:tcBorders>
              <w:top w:val="nil"/>
              <w:left w:val="single" w:sz="4" w:space="0" w:color="auto"/>
              <w:bottom w:val="single" w:sz="8" w:space="0" w:color="auto"/>
              <w:right w:val="single" w:sz="8" w:space="0" w:color="auto"/>
            </w:tcBorders>
            <w:shd w:val="clear" w:color="auto" w:fill="E0E0E0"/>
            <w:tcMar>
              <w:top w:w="0" w:type="dxa"/>
              <w:left w:w="108" w:type="dxa"/>
              <w:bottom w:w="0" w:type="dxa"/>
              <w:right w:w="108" w:type="dxa"/>
            </w:tcMar>
            <w:vAlign w:val="center"/>
          </w:tcPr>
          <w:p w14:paraId="2EE5E338" w14:textId="77777777" w:rsidR="00D01803" w:rsidRPr="00064EEE" w:rsidRDefault="00D01803" w:rsidP="00650345">
            <w:pPr>
              <w:pStyle w:val="tah0"/>
              <w:rPr>
                <w:lang w:val="de-DE"/>
              </w:rPr>
            </w:pPr>
            <w:r w:rsidRPr="00064EEE">
              <w:rPr>
                <w:lang w:val="de-DE"/>
              </w:rPr>
              <w:t xml:space="preserve">Rank </w:t>
            </w:r>
            <w:r>
              <w:rPr>
                <w:rFonts w:eastAsia="SimSun" w:hint="eastAsia"/>
                <w:lang w:val="de-DE" w:eastAsia="zh-CN"/>
              </w:rPr>
              <w:t>=3</w:t>
            </w:r>
          </w:p>
        </w:tc>
        <w:tc>
          <w:tcPr>
            <w:tcW w:w="1410" w:type="pct"/>
            <w:tcBorders>
              <w:top w:val="nil"/>
              <w:left w:val="single" w:sz="4" w:space="0" w:color="auto"/>
              <w:bottom w:val="single" w:sz="8" w:space="0" w:color="auto"/>
              <w:right w:val="single" w:sz="8" w:space="0" w:color="auto"/>
            </w:tcBorders>
            <w:shd w:val="clear" w:color="auto" w:fill="E0E0E0"/>
          </w:tcPr>
          <w:p w14:paraId="444A9590" w14:textId="77777777" w:rsidR="00D01803" w:rsidRPr="00064EEE" w:rsidRDefault="00D01803" w:rsidP="00650345">
            <w:pPr>
              <w:pStyle w:val="tah0"/>
              <w:rPr>
                <w:lang w:val="de-DE"/>
              </w:rPr>
            </w:pPr>
            <w:r w:rsidRPr="00064EEE">
              <w:rPr>
                <w:lang w:val="de-DE"/>
              </w:rPr>
              <w:t xml:space="preserve">Rank </w:t>
            </w:r>
            <w:r>
              <w:rPr>
                <w:rFonts w:eastAsia="SimSun" w:hint="eastAsia"/>
                <w:lang w:val="de-DE" w:eastAsia="zh-CN"/>
              </w:rPr>
              <w:t>=4</w:t>
            </w:r>
          </w:p>
        </w:tc>
      </w:tr>
      <w:tr w:rsidR="00D01803" w:rsidRPr="00A569D4" w14:paraId="6E90A548" w14:textId="77777777" w:rsidTr="00D01803">
        <w:trPr>
          <w:cantSplit/>
          <w:trHeight w:val="20"/>
          <w:jc w:val="center"/>
        </w:trPr>
        <w:tc>
          <w:tcPr>
            <w:tcW w:w="537" w:type="pct"/>
            <w:tcBorders>
              <w:top w:val="nil"/>
              <w:left w:val="single" w:sz="8" w:space="0" w:color="auto"/>
              <w:bottom w:val="single" w:sz="8" w:space="0" w:color="auto"/>
              <w:right w:val="single" w:sz="4" w:space="0" w:color="auto"/>
            </w:tcBorders>
            <w:tcMar>
              <w:top w:w="0" w:type="dxa"/>
              <w:left w:w="108" w:type="dxa"/>
              <w:bottom w:w="0" w:type="dxa"/>
              <w:right w:w="108" w:type="dxa"/>
            </w:tcMar>
            <w:vAlign w:val="center"/>
          </w:tcPr>
          <w:p w14:paraId="6D3EF3EA" w14:textId="77777777" w:rsidR="00D01803" w:rsidRPr="00C23386" w:rsidRDefault="00D01803" w:rsidP="0065034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91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3204807" w14:textId="77777777" w:rsidR="00D01803" w:rsidRPr="00D14E50" w:rsidRDefault="008C4D60" w:rsidP="00650345">
            <w:pPr>
              <w:pStyle w:val="tac0"/>
              <w:rPr>
                <w:rFonts w:eastAsia="SimSun"/>
                <w:lang w:val="en-GB" w:eastAsia="zh-CN"/>
              </w:rPr>
            </w:pPr>
            <w:r>
              <w:rPr>
                <w:position w:val="-12"/>
                <w:lang w:eastAsia="zh-CN"/>
              </w:rPr>
              <w:pict w14:anchorId="7B2EE25D">
                <v:shape id="_x0000_i2895" type="#_x0000_t75" style="width:72.85pt;height:15.9pt">
                  <v:imagedata r:id="rId548" o:title=""/>
                </v:shape>
              </w:pict>
            </w:r>
          </w:p>
        </w:tc>
        <w:tc>
          <w:tcPr>
            <w:tcW w:w="812" w:type="pct"/>
            <w:tcBorders>
              <w:top w:val="single" w:sz="4" w:space="0" w:color="auto"/>
              <w:left w:val="single" w:sz="4" w:space="0" w:color="auto"/>
              <w:bottom w:val="single" w:sz="4" w:space="0" w:color="auto"/>
              <w:right w:val="single" w:sz="4" w:space="0" w:color="auto"/>
            </w:tcBorders>
            <w:vAlign w:val="center"/>
          </w:tcPr>
          <w:p w14:paraId="2877FD4D" w14:textId="77777777" w:rsidR="00D01803" w:rsidRDefault="008C4D60" w:rsidP="00650345">
            <w:pPr>
              <w:pStyle w:val="tac0"/>
              <w:rPr>
                <w:rFonts w:eastAsia="SimSun"/>
                <w:lang w:val="de-DE" w:eastAsia="zh-CN"/>
              </w:rPr>
            </w:pPr>
            <w:r>
              <w:rPr>
                <w:position w:val="-12"/>
                <w:lang w:eastAsia="zh-CN"/>
              </w:rPr>
              <w:pict w14:anchorId="50AF00C5">
                <v:shape id="_x0000_i2896" type="#_x0000_t75" style="width:72.85pt;height:15.9pt">
                  <v:imagedata r:id="rId548" o:title=""/>
                </v:shape>
              </w:pict>
            </w:r>
          </w:p>
        </w:tc>
        <w:tc>
          <w:tcPr>
            <w:tcW w:w="1324" w:type="pct"/>
            <w:tcBorders>
              <w:top w:val="nil"/>
              <w:left w:val="single" w:sz="4" w:space="0" w:color="auto"/>
              <w:bottom w:val="single" w:sz="8" w:space="0" w:color="auto"/>
              <w:right w:val="single" w:sz="8" w:space="0" w:color="auto"/>
            </w:tcBorders>
            <w:tcMar>
              <w:top w:w="0" w:type="dxa"/>
              <w:left w:w="108" w:type="dxa"/>
              <w:bottom w:w="0" w:type="dxa"/>
              <w:right w:w="108" w:type="dxa"/>
            </w:tcMar>
            <w:vAlign w:val="center"/>
          </w:tcPr>
          <w:p w14:paraId="1E3D34C3" w14:textId="77777777" w:rsidR="00D01803" w:rsidRPr="00064EEE" w:rsidRDefault="008C4D60" w:rsidP="00650345">
            <w:pPr>
              <w:pStyle w:val="tac0"/>
              <w:rPr>
                <w:lang w:val="en-GB"/>
              </w:rPr>
            </w:pPr>
            <w:r>
              <w:rPr>
                <w:position w:val="-32"/>
                <w:lang w:eastAsia="zh-CN"/>
              </w:rPr>
              <w:pict w14:anchorId="64BD707D">
                <v:shape id="_x0000_i2897" type="#_x0000_t75" style="width:105.5pt;height:28.45pt">
                  <v:imagedata r:id="rId509" o:title=""/>
                </v:shape>
              </w:pict>
            </w:r>
          </w:p>
        </w:tc>
        <w:tc>
          <w:tcPr>
            <w:tcW w:w="1410" w:type="pct"/>
            <w:tcBorders>
              <w:top w:val="nil"/>
              <w:left w:val="single" w:sz="4" w:space="0" w:color="auto"/>
              <w:bottom w:val="single" w:sz="8" w:space="0" w:color="auto"/>
              <w:right w:val="single" w:sz="8" w:space="0" w:color="auto"/>
            </w:tcBorders>
          </w:tcPr>
          <w:p w14:paraId="2D1DE2C0" w14:textId="77777777" w:rsidR="00D01803" w:rsidRDefault="008C4D60" w:rsidP="00650345">
            <w:pPr>
              <w:pStyle w:val="tac0"/>
              <w:rPr>
                <w:rFonts w:eastAsia="SimSun"/>
                <w:lang w:val="de-DE" w:eastAsia="zh-CN"/>
              </w:rPr>
            </w:pPr>
            <w:r>
              <w:rPr>
                <w:position w:val="-32"/>
                <w:lang w:eastAsia="zh-CN"/>
              </w:rPr>
              <w:pict w14:anchorId="52914CF7">
                <v:shape id="_x0000_i2898" type="#_x0000_t75" style="width:105.5pt;height:28.45pt">
                  <v:imagedata r:id="rId509" o:title=""/>
                </v:shape>
              </w:pict>
            </w:r>
          </w:p>
        </w:tc>
      </w:tr>
      <w:tr w:rsidR="00D01803" w:rsidRPr="00A569D4" w14:paraId="09DC4582" w14:textId="77777777" w:rsidTr="00D01803">
        <w:trPr>
          <w:cantSplit/>
          <w:trHeight w:val="20"/>
          <w:jc w:val="center"/>
        </w:trPr>
        <w:tc>
          <w:tcPr>
            <w:tcW w:w="537" w:type="pct"/>
            <w:tcBorders>
              <w:top w:val="nil"/>
              <w:left w:val="single" w:sz="8" w:space="0" w:color="auto"/>
              <w:bottom w:val="single" w:sz="8" w:space="0" w:color="auto"/>
              <w:right w:val="single" w:sz="4" w:space="0" w:color="auto"/>
            </w:tcBorders>
            <w:tcMar>
              <w:top w:w="0" w:type="dxa"/>
              <w:left w:w="108" w:type="dxa"/>
              <w:bottom w:w="0" w:type="dxa"/>
              <w:right w:w="108" w:type="dxa"/>
            </w:tcMar>
            <w:vAlign w:val="center"/>
          </w:tcPr>
          <w:p w14:paraId="3E21AA93" w14:textId="77777777" w:rsidR="00D01803" w:rsidRPr="00C23386" w:rsidRDefault="00D01803" w:rsidP="0065034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w:t>
            </w:r>
          </w:p>
        </w:tc>
        <w:tc>
          <w:tcPr>
            <w:tcW w:w="91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C99A724" w14:textId="77777777" w:rsidR="00D01803" w:rsidRPr="00D14E50" w:rsidRDefault="008C4D60" w:rsidP="00650345">
            <w:pPr>
              <w:pStyle w:val="tac0"/>
              <w:rPr>
                <w:rFonts w:eastAsia="SimSun"/>
                <w:lang w:val="en-GB" w:eastAsia="zh-CN"/>
              </w:rPr>
            </w:pPr>
            <w:r>
              <w:rPr>
                <w:position w:val="-12"/>
                <w:lang w:eastAsia="zh-CN"/>
              </w:rPr>
              <w:pict w14:anchorId="2B428C9A">
                <v:shape id="_x0000_i2899" type="#_x0000_t75" style="width:75.35pt;height:15.9pt">
                  <v:imagedata r:id="rId549" o:title=""/>
                </v:shape>
              </w:pict>
            </w:r>
          </w:p>
        </w:tc>
        <w:tc>
          <w:tcPr>
            <w:tcW w:w="812" w:type="pct"/>
            <w:tcBorders>
              <w:top w:val="single" w:sz="4" w:space="0" w:color="auto"/>
              <w:left w:val="single" w:sz="4" w:space="0" w:color="auto"/>
              <w:bottom w:val="single" w:sz="4" w:space="0" w:color="auto"/>
              <w:right w:val="single" w:sz="4" w:space="0" w:color="auto"/>
            </w:tcBorders>
            <w:vAlign w:val="center"/>
          </w:tcPr>
          <w:p w14:paraId="1DADCC79" w14:textId="77777777" w:rsidR="00D01803" w:rsidRDefault="008C4D60" w:rsidP="00650345">
            <w:pPr>
              <w:pStyle w:val="tac0"/>
              <w:rPr>
                <w:rFonts w:eastAsia="SimSun"/>
                <w:lang w:val="de-DE" w:eastAsia="zh-CN"/>
              </w:rPr>
            </w:pPr>
            <w:r>
              <w:rPr>
                <w:position w:val="-12"/>
                <w:lang w:eastAsia="zh-CN"/>
              </w:rPr>
              <w:pict w14:anchorId="3318C6DD">
                <v:shape id="_x0000_i2900" type="#_x0000_t75" style="width:75.35pt;height:15.9pt">
                  <v:imagedata r:id="rId549" o:title=""/>
                </v:shape>
              </w:pict>
            </w:r>
          </w:p>
        </w:tc>
        <w:tc>
          <w:tcPr>
            <w:tcW w:w="1324" w:type="pct"/>
            <w:tcBorders>
              <w:top w:val="nil"/>
              <w:left w:val="single" w:sz="4" w:space="0" w:color="auto"/>
              <w:bottom w:val="single" w:sz="8" w:space="0" w:color="auto"/>
              <w:right w:val="single" w:sz="8" w:space="0" w:color="auto"/>
            </w:tcBorders>
            <w:tcMar>
              <w:top w:w="0" w:type="dxa"/>
              <w:left w:w="108" w:type="dxa"/>
              <w:bottom w:w="0" w:type="dxa"/>
              <w:right w:w="108" w:type="dxa"/>
            </w:tcMar>
            <w:vAlign w:val="center"/>
          </w:tcPr>
          <w:p w14:paraId="2F8A00DF" w14:textId="77777777" w:rsidR="00D01803" w:rsidRPr="00064EEE" w:rsidRDefault="008C4D60" w:rsidP="00650345">
            <w:pPr>
              <w:pStyle w:val="tac0"/>
              <w:rPr>
                <w:lang w:val="en-GB"/>
              </w:rPr>
            </w:pPr>
            <w:r>
              <w:rPr>
                <w:position w:val="-12"/>
                <w:lang w:eastAsia="zh-CN"/>
              </w:rPr>
              <w:pict w14:anchorId="5891DABC">
                <v:shape id="_x0000_i2901" type="#_x0000_t75" style="width:75.35pt;height:15.9pt">
                  <v:imagedata r:id="rId549" o:title=""/>
                </v:shape>
              </w:pict>
            </w:r>
          </w:p>
        </w:tc>
        <w:tc>
          <w:tcPr>
            <w:tcW w:w="1410" w:type="pct"/>
            <w:tcBorders>
              <w:top w:val="nil"/>
              <w:left w:val="single" w:sz="4" w:space="0" w:color="auto"/>
              <w:bottom w:val="single" w:sz="8" w:space="0" w:color="auto"/>
              <w:right w:val="single" w:sz="8" w:space="0" w:color="auto"/>
            </w:tcBorders>
            <w:vAlign w:val="center"/>
          </w:tcPr>
          <w:p w14:paraId="5C50265B" w14:textId="77777777" w:rsidR="00D01803" w:rsidRDefault="008C4D60" w:rsidP="00650345">
            <w:pPr>
              <w:pStyle w:val="tac0"/>
              <w:rPr>
                <w:rFonts w:eastAsia="SimSun"/>
                <w:lang w:val="de-DE" w:eastAsia="zh-CN"/>
              </w:rPr>
            </w:pPr>
            <w:r>
              <w:rPr>
                <w:position w:val="-12"/>
                <w:lang w:eastAsia="zh-CN"/>
              </w:rPr>
              <w:pict w14:anchorId="6E813EF4">
                <v:shape id="_x0000_i2902" type="#_x0000_t75" style="width:75.35pt;height:15.9pt">
                  <v:imagedata r:id="rId549" o:title=""/>
                </v:shape>
              </w:pict>
            </w:r>
          </w:p>
        </w:tc>
      </w:tr>
      <w:tr w:rsidR="00D01803" w:rsidRPr="00A569D4" w14:paraId="3819D37E" w14:textId="77777777" w:rsidTr="00D01803">
        <w:trPr>
          <w:cantSplit/>
          <w:trHeight w:val="20"/>
          <w:jc w:val="center"/>
        </w:trPr>
        <w:tc>
          <w:tcPr>
            <w:tcW w:w="537" w:type="pct"/>
            <w:vMerge w:val="restart"/>
            <w:tcBorders>
              <w:top w:val="single" w:sz="8" w:space="0" w:color="auto"/>
              <w:left w:val="single" w:sz="8" w:space="0" w:color="auto"/>
              <w:bottom w:val="single" w:sz="8" w:space="0" w:color="auto"/>
              <w:right w:val="single" w:sz="4" w:space="0" w:color="auto"/>
            </w:tcBorders>
            <w:shd w:val="clear" w:color="auto" w:fill="E0E0E0"/>
            <w:tcMar>
              <w:top w:w="0" w:type="dxa"/>
              <w:left w:w="108" w:type="dxa"/>
              <w:bottom w:w="0" w:type="dxa"/>
              <w:right w:w="108" w:type="dxa"/>
            </w:tcMar>
            <w:vAlign w:val="center"/>
          </w:tcPr>
          <w:p w14:paraId="62633489" w14:textId="77777777" w:rsidR="00D01803" w:rsidRPr="00064EEE" w:rsidRDefault="00D01803" w:rsidP="00650345">
            <w:pPr>
              <w:pStyle w:val="tah0"/>
              <w:rPr>
                <w:lang w:val="en-GB"/>
              </w:rPr>
            </w:pPr>
            <w:r w:rsidRPr="00064EEE">
              <w:rPr>
                <w:lang w:val="en-GB"/>
              </w:rPr>
              <w:t>Field</w:t>
            </w:r>
          </w:p>
        </w:tc>
        <w:tc>
          <w:tcPr>
            <w:tcW w:w="4463" w:type="pct"/>
            <w:gridSpan w:val="4"/>
            <w:tcBorders>
              <w:top w:val="single" w:sz="4" w:space="0" w:color="auto"/>
              <w:left w:val="single" w:sz="4" w:space="0" w:color="auto"/>
              <w:bottom w:val="single" w:sz="4" w:space="0" w:color="auto"/>
              <w:right w:val="single" w:sz="8" w:space="0" w:color="auto"/>
            </w:tcBorders>
            <w:shd w:val="clear" w:color="auto" w:fill="E0E0E0"/>
          </w:tcPr>
          <w:p w14:paraId="12E36156" w14:textId="77777777" w:rsidR="00D01803" w:rsidRPr="00064EEE" w:rsidRDefault="00D01803" w:rsidP="00650345">
            <w:pPr>
              <w:pStyle w:val="tah0"/>
              <w:rPr>
                <w:lang w:val="en-GB"/>
              </w:rPr>
            </w:pPr>
            <w:r w:rsidRPr="00064EEE">
              <w:rPr>
                <w:lang w:val="en-GB"/>
              </w:rPr>
              <w:t>Bit width</w:t>
            </w:r>
          </w:p>
        </w:tc>
      </w:tr>
      <w:tr w:rsidR="00D01803" w:rsidRPr="00A569D4" w14:paraId="4FB7F4C0" w14:textId="77777777" w:rsidTr="00D01803">
        <w:trPr>
          <w:cantSplit/>
          <w:trHeight w:val="20"/>
          <w:jc w:val="center"/>
        </w:trPr>
        <w:tc>
          <w:tcPr>
            <w:tcW w:w="537" w:type="pct"/>
            <w:vMerge/>
            <w:tcBorders>
              <w:top w:val="single" w:sz="8" w:space="0" w:color="auto"/>
              <w:left w:val="single" w:sz="8" w:space="0" w:color="auto"/>
              <w:bottom w:val="single" w:sz="8" w:space="0" w:color="auto"/>
              <w:right w:val="single" w:sz="4" w:space="0" w:color="auto"/>
            </w:tcBorders>
            <w:shd w:val="clear" w:color="auto" w:fill="E0E0E0"/>
            <w:vAlign w:val="center"/>
          </w:tcPr>
          <w:p w14:paraId="51D36BE7" w14:textId="77777777" w:rsidR="00D01803" w:rsidRPr="00B7584F" w:rsidRDefault="00D01803" w:rsidP="00650345">
            <w:pPr>
              <w:rPr>
                <w:rFonts w:ascii="Arial" w:eastAsia="Calibri" w:hAnsi="Arial" w:cs="Arial"/>
                <w:b/>
                <w:bCs/>
                <w:sz w:val="18"/>
                <w:szCs w:val="18"/>
              </w:rPr>
            </w:pPr>
          </w:p>
        </w:tc>
        <w:tc>
          <w:tcPr>
            <w:tcW w:w="917" w:type="pct"/>
            <w:tcBorders>
              <w:top w:val="single" w:sz="4" w:space="0" w:color="auto"/>
              <w:left w:val="single" w:sz="4" w:space="0" w:color="auto"/>
              <w:bottom w:val="single" w:sz="4" w:space="0" w:color="auto"/>
              <w:right w:val="single" w:sz="4" w:space="0" w:color="auto"/>
            </w:tcBorders>
            <w:shd w:val="clear" w:color="auto" w:fill="E0E0E0"/>
            <w:tcMar>
              <w:top w:w="0" w:type="dxa"/>
              <w:left w:w="108" w:type="dxa"/>
              <w:bottom w:w="0" w:type="dxa"/>
              <w:right w:w="108" w:type="dxa"/>
            </w:tcMar>
            <w:vAlign w:val="center"/>
          </w:tcPr>
          <w:p w14:paraId="36DF62AC" w14:textId="77777777" w:rsidR="00D01803" w:rsidRPr="00B827BD" w:rsidRDefault="00D01803" w:rsidP="00650345">
            <w:pPr>
              <w:pStyle w:val="tah0"/>
              <w:rPr>
                <w:rFonts w:eastAsia="SimSun"/>
                <w:lang w:val="en-GB" w:eastAsia="zh-CN"/>
              </w:rPr>
            </w:pPr>
            <w:r w:rsidRPr="00064EEE">
              <w:rPr>
                <w:lang w:val="en-GB"/>
              </w:rPr>
              <w:t xml:space="preserve">Rank = </w:t>
            </w:r>
            <w:r>
              <w:rPr>
                <w:rFonts w:eastAsia="SimSun" w:hint="eastAsia"/>
                <w:lang w:val="en-GB" w:eastAsia="zh-CN"/>
              </w:rPr>
              <w:t>5</w:t>
            </w:r>
          </w:p>
        </w:tc>
        <w:tc>
          <w:tcPr>
            <w:tcW w:w="812" w:type="pct"/>
            <w:tcBorders>
              <w:top w:val="single" w:sz="4" w:space="0" w:color="auto"/>
              <w:left w:val="single" w:sz="4" w:space="0" w:color="auto"/>
              <w:bottom w:val="single" w:sz="4" w:space="0" w:color="auto"/>
              <w:right w:val="single" w:sz="4" w:space="0" w:color="auto"/>
            </w:tcBorders>
            <w:shd w:val="clear" w:color="auto" w:fill="E0E0E0"/>
            <w:vAlign w:val="center"/>
          </w:tcPr>
          <w:p w14:paraId="32D92D96" w14:textId="77777777" w:rsidR="00D01803" w:rsidRPr="00064EEE" w:rsidRDefault="00D01803" w:rsidP="00650345">
            <w:pPr>
              <w:pStyle w:val="tah0"/>
              <w:rPr>
                <w:lang w:val="de-DE"/>
              </w:rPr>
            </w:pPr>
            <w:r w:rsidRPr="00064EEE">
              <w:rPr>
                <w:lang w:val="en-GB"/>
              </w:rPr>
              <w:t xml:space="preserve">Rank = </w:t>
            </w:r>
            <w:r>
              <w:rPr>
                <w:rFonts w:eastAsia="SimSun" w:hint="eastAsia"/>
                <w:lang w:val="en-GB" w:eastAsia="zh-CN"/>
              </w:rPr>
              <w:t>6</w:t>
            </w:r>
          </w:p>
        </w:tc>
        <w:tc>
          <w:tcPr>
            <w:tcW w:w="1324" w:type="pct"/>
            <w:tcBorders>
              <w:top w:val="nil"/>
              <w:left w:val="single" w:sz="4" w:space="0" w:color="auto"/>
              <w:bottom w:val="single" w:sz="8" w:space="0" w:color="auto"/>
              <w:right w:val="single" w:sz="8" w:space="0" w:color="auto"/>
            </w:tcBorders>
            <w:shd w:val="clear" w:color="auto" w:fill="E0E0E0"/>
            <w:tcMar>
              <w:top w:w="0" w:type="dxa"/>
              <w:left w:w="108" w:type="dxa"/>
              <w:bottom w:w="0" w:type="dxa"/>
              <w:right w:w="108" w:type="dxa"/>
            </w:tcMar>
            <w:vAlign w:val="center"/>
          </w:tcPr>
          <w:p w14:paraId="50B6A9CF" w14:textId="77777777" w:rsidR="00D01803" w:rsidRPr="00064EEE" w:rsidRDefault="00D01803" w:rsidP="00650345">
            <w:pPr>
              <w:pStyle w:val="tah0"/>
              <w:rPr>
                <w:lang w:val="de-DE"/>
              </w:rPr>
            </w:pPr>
            <w:r w:rsidRPr="00064EEE">
              <w:rPr>
                <w:lang w:val="de-DE"/>
              </w:rPr>
              <w:t xml:space="preserve">Rank </w:t>
            </w:r>
            <w:r>
              <w:rPr>
                <w:rFonts w:eastAsia="SimSun" w:hint="eastAsia"/>
                <w:lang w:val="de-DE" w:eastAsia="zh-CN"/>
              </w:rPr>
              <w:t>=7</w:t>
            </w:r>
          </w:p>
        </w:tc>
        <w:tc>
          <w:tcPr>
            <w:tcW w:w="1410" w:type="pct"/>
            <w:tcBorders>
              <w:top w:val="nil"/>
              <w:left w:val="single" w:sz="4" w:space="0" w:color="auto"/>
              <w:bottom w:val="single" w:sz="8" w:space="0" w:color="auto"/>
              <w:right w:val="single" w:sz="8" w:space="0" w:color="auto"/>
            </w:tcBorders>
            <w:shd w:val="clear" w:color="auto" w:fill="E0E0E0"/>
          </w:tcPr>
          <w:p w14:paraId="0A9D4DA2" w14:textId="77777777" w:rsidR="00D01803" w:rsidRPr="00064EEE" w:rsidRDefault="00D01803" w:rsidP="00650345">
            <w:pPr>
              <w:pStyle w:val="tah0"/>
              <w:rPr>
                <w:lang w:val="de-DE"/>
              </w:rPr>
            </w:pPr>
            <w:r w:rsidRPr="00064EEE">
              <w:rPr>
                <w:lang w:val="de-DE"/>
              </w:rPr>
              <w:t xml:space="preserve">Rank </w:t>
            </w:r>
            <w:r>
              <w:rPr>
                <w:rFonts w:eastAsia="SimSun" w:hint="eastAsia"/>
                <w:lang w:val="de-DE" w:eastAsia="zh-CN"/>
              </w:rPr>
              <w:t>=8</w:t>
            </w:r>
          </w:p>
        </w:tc>
      </w:tr>
      <w:tr w:rsidR="00D01803" w:rsidRPr="00A569D4" w14:paraId="67AC4E62" w14:textId="77777777" w:rsidTr="00D01803">
        <w:trPr>
          <w:cantSplit/>
          <w:trHeight w:val="20"/>
          <w:jc w:val="center"/>
        </w:trPr>
        <w:tc>
          <w:tcPr>
            <w:tcW w:w="537" w:type="pct"/>
            <w:tcBorders>
              <w:top w:val="nil"/>
              <w:left w:val="single" w:sz="8" w:space="0" w:color="auto"/>
              <w:bottom w:val="nil"/>
              <w:right w:val="single" w:sz="4" w:space="0" w:color="auto"/>
            </w:tcBorders>
            <w:tcMar>
              <w:top w:w="0" w:type="dxa"/>
              <w:left w:w="108" w:type="dxa"/>
              <w:bottom w:w="0" w:type="dxa"/>
              <w:right w:w="108" w:type="dxa"/>
            </w:tcMar>
            <w:vAlign w:val="center"/>
          </w:tcPr>
          <w:p w14:paraId="5F354CBB" w14:textId="77777777" w:rsidR="00D01803" w:rsidRPr="00C23386" w:rsidRDefault="00D01803" w:rsidP="0065034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91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ACD79C1" w14:textId="77777777" w:rsidR="00D01803" w:rsidRPr="00D14E50" w:rsidRDefault="008C4D60" w:rsidP="00650345">
            <w:pPr>
              <w:pStyle w:val="tac0"/>
              <w:rPr>
                <w:rFonts w:eastAsia="SimSun"/>
                <w:lang w:val="en-GB" w:eastAsia="zh-CN"/>
              </w:rPr>
            </w:pPr>
            <w:r>
              <w:rPr>
                <w:position w:val="-12"/>
                <w:lang w:eastAsia="zh-CN"/>
              </w:rPr>
              <w:pict w14:anchorId="6F58FC9E">
                <v:shape id="_x0000_i2903" type="#_x0000_t75" style="width:72.85pt;height:15.9pt">
                  <v:imagedata r:id="rId548" o:title=""/>
                </v:shape>
              </w:pict>
            </w:r>
          </w:p>
        </w:tc>
        <w:tc>
          <w:tcPr>
            <w:tcW w:w="812" w:type="pct"/>
            <w:tcBorders>
              <w:top w:val="single" w:sz="4" w:space="0" w:color="auto"/>
              <w:left w:val="single" w:sz="4" w:space="0" w:color="auto"/>
              <w:bottom w:val="single" w:sz="4" w:space="0" w:color="auto"/>
              <w:right w:val="single" w:sz="8" w:space="0" w:color="auto"/>
            </w:tcBorders>
            <w:vAlign w:val="center"/>
          </w:tcPr>
          <w:p w14:paraId="57C49018" w14:textId="77777777" w:rsidR="00D01803" w:rsidRDefault="008C4D60" w:rsidP="00650345">
            <w:pPr>
              <w:pStyle w:val="tac0"/>
              <w:rPr>
                <w:rFonts w:eastAsia="SimSun"/>
                <w:lang w:val="de-DE" w:eastAsia="zh-CN"/>
              </w:rPr>
            </w:pPr>
            <w:r>
              <w:rPr>
                <w:position w:val="-12"/>
                <w:lang w:eastAsia="zh-CN"/>
              </w:rPr>
              <w:pict w14:anchorId="43E01B7B">
                <v:shape id="_x0000_i2904" type="#_x0000_t75" style="width:72.85pt;height:15.9pt">
                  <v:imagedata r:id="rId548" o:title=""/>
                </v:shape>
              </w:pict>
            </w:r>
          </w:p>
        </w:tc>
        <w:tc>
          <w:tcPr>
            <w:tcW w:w="132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2AD8BE4A" w14:textId="77777777" w:rsidR="00D01803" w:rsidRPr="00064EEE" w:rsidRDefault="008C4D60" w:rsidP="00650345">
            <w:pPr>
              <w:pStyle w:val="tac0"/>
              <w:rPr>
                <w:lang w:val="en-GB"/>
              </w:rPr>
            </w:pPr>
            <w:r>
              <w:rPr>
                <w:position w:val="-12"/>
                <w:lang w:eastAsia="zh-CN"/>
              </w:rPr>
              <w:pict w14:anchorId="078B0EAF">
                <v:shape id="_x0000_i2905" type="#_x0000_t75" style="width:72.85pt;height:15.9pt">
                  <v:imagedata r:id="rId548" o:title=""/>
                </v:shape>
              </w:pict>
            </w:r>
          </w:p>
        </w:tc>
        <w:tc>
          <w:tcPr>
            <w:tcW w:w="1410" w:type="pct"/>
            <w:tcBorders>
              <w:top w:val="single" w:sz="8" w:space="0" w:color="auto"/>
              <w:left w:val="single" w:sz="4" w:space="0" w:color="auto"/>
              <w:bottom w:val="single" w:sz="8" w:space="0" w:color="auto"/>
              <w:right w:val="single" w:sz="8" w:space="0" w:color="auto"/>
            </w:tcBorders>
            <w:vAlign w:val="center"/>
          </w:tcPr>
          <w:p w14:paraId="5808E0FE" w14:textId="77777777" w:rsidR="00D01803" w:rsidRDefault="008C4D60" w:rsidP="00650345">
            <w:pPr>
              <w:pStyle w:val="tac0"/>
              <w:rPr>
                <w:rFonts w:eastAsia="SimSun"/>
                <w:lang w:val="de-DE" w:eastAsia="zh-CN"/>
              </w:rPr>
            </w:pPr>
            <w:r>
              <w:rPr>
                <w:position w:val="-12"/>
                <w:lang w:eastAsia="zh-CN"/>
              </w:rPr>
              <w:pict w14:anchorId="7CBF109C">
                <v:shape id="_x0000_i2906" type="#_x0000_t75" style="width:72.85pt;height:15.9pt">
                  <v:imagedata r:id="rId548" o:title=""/>
                </v:shape>
              </w:pict>
            </w:r>
          </w:p>
        </w:tc>
      </w:tr>
      <w:tr w:rsidR="00D01803" w:rsidRPr="00A569D4" w14:paraId="4C8D9DE2" w14:textId="77777777" w:rsidTr="00D01803">
        <w:trPr>
          <w:cantSplit/>
          <w:trHeight w:val="20"/>
          <w:jc w:val="center"/>
        </w:trPr>
        <w:tc>
          <w:tcPr>
            <w:tcW w:w="537" w:type="pct"/>
            <w:tcBorders>
              <w:top w:val="nil"/>
              <w:left w:val="single" w:sz="8" w:space="0" w:color="auto"/>
              <w:bottom w:val="single" w:sz="8" w:space="0" w:color="auto"/>
              <w:right w:val="single" w:sz="4" w:space="0" w:color="auto"/>
            </w:tcBorders>
            <w:tcMar>
              <w:top w:w="0" w:type="dxa"/>
              <w:left w:w="108" w:type="dxa"/>
              <w:bottom w:w="0" w:type="dxa"/>
              <w:right w:w="108" w:type="dxa"/>
            </w:tcMar>
            <w:vAlign w:val="center"/>
          </w:tcPr>
          <w:p w14:paraId="5847E4D6" w14:textId="77777777" w:rsidR="00D01803" w:rsidRPr="00064EEE" w:rsidRDefault="00D01803" w:rsidP="00650345">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w:t>
            </w:r>
          </w:p>
        </w:tc>
        <w:tc>
          <w:tcPr>
            <w:tcW w:w="91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922BA69" w14:textId="77777777" w:rsidR="00D01803" w:rsidRDefault="008C4D60" w:rsidP="00650345">
            <w:pPr>
              <w:pStyle w:val="tac0"/>
              <w:rPr>
                <w:lang w:eastAsia="zh-CN"/>
              </w:rPr>
            </w:pPr>
            <w:r>
              <w:rPr>
                <w:position w:val="-12"/>
                <w:lang w:eastAsia="zh-CN"/>
              </w:rPr>
              <w:pict w14:anchorId="48ED23FC">
                <v:shape id="_x0000_i2907" type="#_x0000_t75" style="width:75.35pt;height:15.9pt">
                  <v:imagedata r:id="rId549" o:title=""/>
                </v:shape>
              </w:pict>
            </w:r>
          </w:p>
        </w:tc>
        <w:tc>
          <w:tcPr>
            <w:tcW w:w="812" w:type="pct"/>
            <w:tcBorders>
              <w:top w:val="single" w:sz="4" w:space="0" w:color="auto"/>
              <w:left w:val="single" w:sz="4" w:space="0" w:color="auto"/>
              <w:bottom w:val="single" w:sz="4" w:space="0" w:color="auto"/>
              <w:right w:val="single" w:sz="8" w:space="0" w:color="auto"/>
            </w:tcBorders>
            <w:vAlign w:val="center"/>
          </w:tcPr>
          <w:p w14:paraId="245631BA" w14:textId="77777777" w:rsidR="00D01803" w:rsidRDefault="008C4D60" w:rsidP="00650345">
            <w:pPr>
              <w:pStyle w:val="tac0"/>
              <w:rPr>
                <w:lang w:eastAsia="zh-CN"/>
              </w:rPr>
            </w:pPr>
            <w:r>
              <w:rPr>
                <w:position w:val="-12"/>
                <w:lang w:eastAsia="zh-CN"/>
              </w:rPr>
              <w:pict w14:anchorId="4C8A695E">
                <v:shape id="_x0000_i2908" type="#_x0000_t75" style="width:75.35pt;height:15.9pt">
                  <v:imagedata r:id="rId549" o:title=""/>
                </v:shape>
              </w:pict>
            </w:r>
          </w:p>
        </w:tc>
        <w:tc>
          <w:tcPr>
            <w:tcW w:w="132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19BE6F69" w14:textId="77777777" w:rsidR="00D01803" w:rsidRDefault="008C4D60" w:rsidP="00650345">
            <w:pPr>
              <w:pStyle w:val="tac0"/>
              <w:rPr>
                <w:lang w:eastAsia="zh-CN"/>
              </w:rPr>
            </w:pPr>
            <w:r>
              <w:rPr>
                <w:position w:val="-12"/>
                <w:lang w:eastAsia="zh-CN"/>
              </w:rPr>
              <w:pict w14:anchorId="74F9076C">
                <v:shape id="_x0000_i2909" type="#_x0000_t75" style="width:75.35pt;height:15.9pt">
                  <v:imagedata r:id="rId549" o:title=""/>
                </v:shape>
              </w:pict>
            </w:r>
          </w:p>
        </w:tc>
        <w:tc>
          <w:tcPr>
            <w:tcW w:w="1410" w:type="pct"/>
            <w:tcBorders>
              <w:top w:val="single" w:sz="8" w:space="0" w:color="auto"/>
              <w:left w:val="single" w:sz="4" w:space="0" w:color="auto"/>
              <w:bottom w:val="single" w:sz="8" w:space="0" w:color="auto"/>
              <w:right w:val="single" w:sz="8" w:space="0" w:color="auto"/>
            </w:tcBorders>
            <w:vAlign w:val="center"/>
          </w:tcPr>
          <w:p w14:paraId="39C4C385" w14:textId="77777777" w:rsidR="00D01803" w:rsidRDefault="008C4D60" w:rsidP="00650345">
            <w:pPr>
              <w:pStyle w:val="tac0"/>
              <w:rPr>
                <w:lang w:eastAsia="zh-CN"/>
              </w:rPr>
            </w:pPr>
            <w:r>
              <w:rPr>
                <w:position w:val="-12"/>
                <w:lang w:eastAsia="zh-CN"/>
              </w:rPr>
              <w:pict w14:anchorId="109EB6FE">
                <v:shape id="_x0000_i2910" type="#_x0000_t75" style="width:75.35pt;height:15.9pt">
                  <v:imagedata r:id="rId549" o:title=""/>
                </v:shape>
              </w:pict>
            </w:r>
          </w:p>
        </w:tc>
      </w:tr>
    </w:tbl>
    <w:p w14:paraId="6FEEB566" w14:textId="77777777" w:rsidR="00D01803" w:rsidRDefault="00D01803" w:rsidP="00564158">
      <w:pPr>
        <w:rPr>
          <w:lang w:eastAsia="zh-CN"/>
        </w:rPr>
      </w:pPr>
    </w:p>
    <w:p w14:paraId="33B20324" w14:textId="77777777" w:rsidR="00564158" w:rsidRPr="00A9075A" w:rsidRDefault="00564158" w:rsidP="00564158">
      <w:pPr>
        <w:rPr>
          <w:lang w:val="en-US" w:eastAsia="zh-CN"/>
        </w:rPr>
      </w:pPr>
      <w:r>
        <w:t>Table 5.2.3.3.1-</w:t>
      </w:r>
      <w:r>
        <w:rPr>
          <w:rFonts w:hint="eastAsia"/>
          <w:lang w:eastAsia="zh-CN"/>
        </w:rPr>
        <w:t>4A,</w:t>
      </w:r>
      <w:r>
        <w:t xml:space="preserve"> Table 5.2.3.3.1-</w:t>
      </w:r>
      <w:r>
        <w:rPr>
          <w:rFonts w:hint="eastAsia"/>
          <w:lang w:eastAsia="zh-CN"/>
        </w:rPr>
        <w:t>4B</w:t>
      </w:r>
      <w:r>
        <w:t xml:space="preserve"> </w:t>
      </w:r>
      <w:r>
        <w:rPr>
          <w:rFonts w:hint="eastAsia"/>
          <w:lang w:eastAsia="zh-CN"/>
        </w:rPr>
        <w:t xml:space="preserve">and </w:t>
      </w:r>
      <w:r>
        <w:t>Table 5.2.3.3.1-</w:t>
      </w:r>
      <w:r>
        <w:rPr>
          <w:rFonts w:hint="eastAsia"/>
          <w:lang w:eastAsia="zh-CN"/>
        </w:rPr>
        <w:t>4C</w:t>
      </w:r>
      <w:r>
        <w:t xml:space="preserve"> show the fields and the corresponding bit widths </w:t>
      </w:r>
      <w:r>
        <w:rPr>
          <w:rFonts w:hint="eastAsia"/>
          <w:lang w:eastAsia="zh-CN"/>
        </w:rPr>
        <w:t xml:space="preserve">for </w:t>
      </w:r>
      <w:r>
        <w:t>the precoding matrix information feedback for wideband reports for PDSCH transmissions associated with transmission mode 9</w:t>
      </w:r>
      <w:r>
        <w:rPr>
          <w:rFonts w:hint="eastAsia"/>
          <w:lang w:eastAsia="zh-CN"/>
        </w:rPr>
        <w:t xml:space="preserve">/10 </w:t>
      </w:r>
      <w:r w:rsidRPr="0007501B">
        <w:t>configured with PMI/RI reporting</w:t>
      </w:r>
      <w:r w:rsidRPr="0007501B">
        <w:rPr>
          <w:rFonts w:hint="eastAsia"/>
          <w:lang w:eastAsia="zh-CN"/>
        </w:rPr>
        <w:t xml:space="preserve"> </w:t>
      </w:r>
      <w:r w:rsidRPr="0007501B">
        <w:rPr>
          <w:rFonts w:hint="eastAsia"/>
        </w:rPr>
        <w:t>with</w:t>
      </w:r>
      <w:r>
        <w:t xml:space="preserve"> </w:t>
      </w:r>
      <w:r>
        <w:rPr>
          <w:rFonts w:hint="eastAsia"/>
          <w:lang w:eastAsia="zh-CN"/>
        </w:rPr>
        <w:t xml:space="preserve">4/8 </w:t>
      </w:r>
      <w:r w:rsidRPr="0007501B">
        <w:rPr>
          <w:rFonts w:hint="eastAsia"/>
        </w:rPr>
        <w:t>antenna ports</w:t>
      </w:r>
      <w:r>
        <w:t xml:space="preserve"> </w:t>
      </w:r>
      <w:r>
        <w:rPr>
          <w:lang w:eastAsia="zh-CN"/>
        </w:rPr>
        <w:t xml:space="preserve">and </w:t>
      </w:r>
      <w:r>
        <w:t xml:space="preserve">higher layer </w:t>
      </w:r>
      <w:r w:rsidRPr="0095051D">
        <w:rPr>
          <w:rFonts w:hint="eastAsia"/>
        </w:rPr>
        <w:t xml:space="preserve">parameter </w:t>
      </w:r>
      <w:r w:rsidRPr="009E288C">
        <w:rPr>
          <w:i/>
        </w:rPr>
        <w:t>advancedCodebookEnabled</w:t>
      </w:r>
      <w:r w:rsidRPr="009E288C">
        <w:rPr>
          <w:rFonts w:hint="eastAsia"/>
          <w:i/>
          <w:lang w:eastAsia="zh-CN"/>
        </w:rPr>
        <w:t>=T</w:t>
      </w:r>
      <w:r>
        <w:rPr>
          <w:i/>
          <w:lang w:eastAsia="zh-CN"/>
        </w:rPr>
        <w:t>RUE</w:t>
      </w:r>
      <w:r>
        <w:t xml:space="preserve"> </w:t>
      </w:r>
      <w:r>
        <w:rPr>
          <w:rFonts w:hint="eastAsia"/>
          <w:lang w:eastAsia="zh-CN"/>
        </w:rPr>
        <w:t>, and</w:t>
      </w:r>
      <w:r>
        <w:t xml:space="preserve"> transmission mode 9</w:t>
      </w:r>
      <w:r>
        <w:rPr>
          <w:rFonts w:hint="eastAsia"/>
          <w:lang w:eastAsia="zh-CN"/>
        </w:rPr>
        <w:t xml:space="preserve">/10 </w:t>
      </w:r>
      <w:r w:rsidRPr="0007501B">
        <w:t>configured with PMI/RI reporting</w:t>
      </w:r>
      <w:r w:rsidRPr="0007501B">
        <w:rPr>
          <w:rFonts w:hint="eastAsia"/>
          <w:lang w:eastAsia="zh-CN"/>
        </w:rPr>
        <w:t xml:space="preserve"> </w:t>
      </w:r>
      <w:r w:rsidRPr="0007501B">
        <w:rPr>
          <w:rFonts w:hint="eastAsia"/>
        </w:rPr>
        <w:t xml:space="preserve">with </w:t>
      </w:r>
      <w:r w:rsidRPr="0007501B">
        <w:rPr>
          <w:rFonts w:hint="eastAsia"/>
          <w:lang w:eastAsia="zh-CN"/>
        </w:rPr>
        <w:t>8</w:t>
      </w:r>
      <w:r w:rsidRPr="0007501B">
        <w:rPr>
          <w:rFonts w:hint="eastAsia"/>
        </w:rPr>
        <w:t>/</w:t>
      </w:r>
      <w:r w:rsidRPr="0007501B">
        <w:rPr>
          <w:rFonts w:hint="eastAsia"/>
          <w:lang w:eastAsia="zh-CN"/>
        </w:rPr>
        <w:t>12</w:t>
      </w:r>
      <w:r w:rsidRPr="0007501B">
        <w:rPr>
          <w:rFonts w:hint="eastAsia"/>
        </w:rPr>
        <w:t>/</w:t>
      </w:r>
      <w:r w:rsidRPr="0007501B">
        <w:rPr>
          <w:rFonts w:hint="eastAsia"/>
          <w:lang w:eastAsia="zh-CN"/>
        </w:rPr>
        <w:t>16</w:t>
      </w:r>
      <w:r>
        <w:rPr>
          <w:rFonts w:hint="eastAsia"/>
          <w:lang w:eastAsia="zh-CN"/>
        </w:rPr>
        <w:t>/20/24/28/32</w:t>
      </w:r>
      <w:r w:rsidRPr="0007501B">
        <w:rPr>
          <w:rFonts w:hint="eastAsia"/>
        </w:rPr>
        <w:t xml:space="preserve"> antenna ports</w:t>
      </w:r>
      <w:r w:rsidRPr="0007501B">
        <w:rPr>
          <w:lang w:eastAsia="zh-CN"/>
        </w:rPr>
        <w:t xml:space="preserve"> </w:t>
      </w:r>
      <w:r>
        <w:rPr>
          <w:lang w:eastAsia="zh-CN"/>
        </w:rPr>
        <w:t xml:space="preserve">and </w:t>
      </w:r>
      <w:r>
        <w:t xml:space="preserve">higher layer </w:t>
      </w:r>
      <w:r w:rsidRPr="0095051D">
        <w:rPr>
          <w:rFonts w:hint="eastAsia"/>
        </w:rPr>
        <w:t>parameter</w:t>
      </w:r>
      <w:r>
        <w:t xml:space="preserve">s </w:t>
      </w:r>
      <w:r w:rsidRPr="009E288C">
        <w:rPr>
          <w:i/>
        </w:rPr>
        <w:t>advancedCodebookEnabled</w:t>
      </w:r>
      <w:r w:rsidRPr="0095051D">
        <w:rPr>
          <w:rFonts w:hint="eastAsia"/>
        </w:rPr>
        <w:t xml:space="preserve"> </w:t>
      </w:r>
      <w:r>
        <w:t xml:space="preserve">and </w:t>
      </w:r>
      <w:r w:rsidRPr="00077D26">
        <w:rPr>
          <w:i/>
        </w:rPr>
        <w:t>eMIMO-Type</w:t>
      </w:r>
      <w:r>
        <w:t xml:space="preserve">, and </w:t>
      </w:r>
      <w:r w:rsidRPr="00077D26">
        <w:rPr>
          <w:i/>
        </w:rPr>
        <w:t>eMIMO-Type</w:t>
      </w:r>
      <w:r>
        <w:t xml:space="preserve"> is set to </w:t>
      </w:r>
      <w:r w:rsidR="00D054B0">
        <w:t>'</w:t>
      </w:r>
      <w:r>
        <w:t>CLASS A</w:t>
      </w:r>
      <w:r w:rsidR="00D054B0">
        <w:t>'</w:t>
      </w:r>
      <w:r>
        <w:rPr>
          <w:lang w:val="en-US" w:eastAsia="zh-CN"/>
        </w:rPr>
        <w:t xml:space="preserve"> and </w:t>
      </w:r>
      <w:r w:rsidRPr="009E288C">
        <w:rPr>
          <w:i/>
        </w:rPr>
        <w:t>advancedCodebookEnabled</w:t>
      </w:r>
      <w:r w:rsidRPr="009E288C">
        <w:rPr>
          <w:rFonts w:hint="eastAsia"/>
          <w:i/>
          <w:lang w:eastAsia="zh-CN"/>
        </w:rPr>
        <w:t>=T</w:t>
      </w:r>
      <w:r>
        <w:rPr>
          <w:i/>
          <w:lang w:eastAsia="zh-CN"/>
        </w:rPr>
        <w:t>RUE</w:t>
      </w:r>
      <w:r>
        <w:rPr>
          <w:lang w:val="en-US" w:eastAsia="zh-CN"/>
        </w:rPr>
        <w:t>.</w:t>
      </w:r>
    </w:p>
    <w:p w14:paraId="4F2F43EF" w14:textId="77777777" w:rsidR="00564158" w:rsidRPr="00020D7C" w:rsidRDefault="00564158" w:rsidP="00564158">
      <w:pPr>
        <w:pStyle w:val="TH"/>
        <w:rPr>
          <w:lang w:eastAsia="zh-CN"/>
        </w:rPr>
      </w:pPr>
      <w:r w:rsidRPr="00E0039F">
        <w:t>Table 5.2.</w:t>
      </w:r>
      <w:r w:rsidRPr="00974FB6">
        <w:rPr>
          <w:rFonts w:hint="eastAsia"/>
        </w:rPr>
        <w:t>3</w:t>
      </w:r>
      <w:r>
        <w:t>.</w:t>
      </w:r>
      <w:r w:rsidRPr="00974FB6">
        <w:rPr>
          <w:rFonts w:hint="eastAsia"/>
        </w:rPr>
        <w:t>3</w:t>
      </w:r>
      <w:r w:rsidRPr="00E0039F">
        <w:t>.</w:t>
      </w:r>
      <w:r w:rsidRPr="00974FB6">
        <w:rPr>
          <w:rFonts w:hint="eastAsia"/>
        </w:rPr>
        <w:t>1</w:t>
      </w:r>
      <w:r w:rsidRPr="00E0039F">
        <w:t>-</w:t>
      </w:r>
      <w:r w:rsidRPr="00974FB6">
        <w:rPr>
          <w:rFonts w:hint="eastAsia"/>
        </w:rPr>
        <w:t>4</w:t>
      </w:r>
      <w:r>
        <w:rPr>
          <w:rFonts w:hint="eastAsia"/>
          <w:lang w:eastAsia="zh-CN"/>
        </w:rPr>
        <w:t>A</w:t>
      </w:r>
      <w:r w:rsidRPr="00E0039F">
        <w:t xml:space="preserve">: </w:t>
      </w:r>
      <w:r w:rsidRPr="00974FB6">
        <w:t>UCI fields for channel quality information feedback for precoding information (</w:t>
      </w:r>
      <w:r>
        <w:rPr>
          <w:rFonts w:hint="eastAsia"/>
          <w:lang w:eastAsia="zh-CN"/>
        </w:rPr>
        <w:t>i1</w:t>
      </w:r>
      <w:r w:rsidRPr="00974FB6">
        <w:t>)</w:t>
      </w:r>
      <w:r>
        <w:t xml:space="preserve"> </w:t>
      </w:r>
      <w:r w:rsidRPr="00E0039F">
        <w:t xml:space="preserve">(transmission mode </w:t>
      </w:r>
      <w:r>
        <w:rPr>
          <w:rFonts w:hint="eastAsia"/>
          <w:lang w:eastAsia="zh-CN"/>
        </w:rPr>
        <w:t>9/10</w:t>
      </w:r>
      <w:r w:rsidRPr="00E0039F">
        <w:rPr>
          <w:lang w:eastAsia="zh-CN"/>
        </w:rPr>
        <w:t xml:space="preserve"> </w:t>
      </w:r>
      <w:r w:rsidRPr="00E0039F">
        <w:t xml:space="preserve">configured with </w:t>
      </w:r>
      <w:r w:rsidRPr="0007501B">
        <w:t>PMI/RI reporting</w:t>
      </w:r>
      <w:r w:rsidRPr="0007501B">
        <w:rPr>
          <w:rFonts w:hint="eastAsia"/>
          <w:lang w:eastAsia="zh-CN"/>
        </w:rPr>
        <w:t xml:space="preserve"> </w:t>
      </w:r>
      <w:r w:rsidRPr="0007501B">
        <w:rPr>
          <w:rFonts w:hint="eastAsia"/>
        </w:rPr>
        <w:t xml:space="preserve">with </w:t>
      </w:r>
      <w:r>
        <w:rPr>
          <w:rFonts w:hint="eastAsia"/>
          <w:lang w:eastAsia="zh-CN"/>
        </w:rPr>
        <w:t>4</w:t>
      </w:r>
      <w:r w:rsidRPr="0007501B">
        <w:rPr>
          <w:rFonts w:hint="eastAsia"/>
        </w:rPr>
        <w:t xml:space="preserve"> antenna ports</w:t>
      </w:r>
      <w:r>
        <w:t xml:space="preserve"> and higher layer parameter </w:t>
      </w:r>
      <w:r w:rsidRPr="009E288C">
        <w:rPr>
          <w:i/>
        </w:rPr>
        <w:t>advancedCodebookEnabled</w:t>
      </w:r>
      <w:r>
        <w:rPr>
          <w:rFonts w:hint="eastAsia"/>
          <w:i/>
          <w:lang w:eastAsia="zh-CN"/>
        </w:rPr>
        <w:t>=T</w:t>
      </w:r>
      <w:r>
        <w:rPr>
          <w:i/>
          <w:lang w:eastAsia="zh-CN"/>
        </w:rPr>
        <w:t>RUE</w:t>
      </w:r>
      <w:r w:rsidRPr="00020D7C">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46"/>
        <w:gridCol w:w="1431"/>
        <w:gridCol w:w="1431"/>
        <w:gridCol w:w="1491"/>
        <w:gridCol w:w="1491"/>
      </w:tblGrid>
      <w:tr w:rsidR="00564158" w14:paraId="1A5F5087" w14:textId="77777777" w:rsidTr="00020D7C">
        <w:trPr>
          <w:cantSplit/>
          <w:trHeight w:val="33"/>
          <w:jc w:val="center"/>
        </w:trPr>
        <w:tc>
          <w:tcPr>
            <w:tcW w:w="1046" w:type="dxa"/>
            <w:vMerge w:val="restart"/>
            <w:shd w:val="clear" w:color="auto" w:fill="E0E0E0"/>
            <w:vAlign w:val="center"/>
            <w:hideMark/>
          </w:tcPr>
          <w:p w14:paraId="634E0914" w14:textId="77777777" w:rsidR="00564158" w:rsidRPr="001846A7" w:rsidRDefault="00564158" w:rsidP="00967D18">
            <w:pPr>
              <w:spacing w:after="0"/>
              <w:jc w:val="center"/>
              <w:rPr>
                <w:rFonts w:ascii="Arial" w:eastAsia="Calibri" w:hAnsi="Arial" w:cs="Arial"/>
                <w:b/>
                <w:bCs/>
                <w:sz w:val="18"/>
                <w:szCs w:val="18"/>
              </w:rPr>
            </w:pPr>
            <w:r w:rsidRPr="001846A7">
              <w:rPr>
                <w:rFonts w:ascii="Arial" w:hAnsi="Arial" w:cs="Arial"/>
                <w:b/>
                <w:sz w:val="18"/>
                <w:szCs w:val="18"/>
              </w:rPr>
              <w:t>Field</w:t>
            </w:r>
          </w:p>
        </w:tc>
        <w:tc>
          <w:tcPr>
            <w:tcW w:w="5844" w:type="dxa"/>
            <w:gridSpan w:val="4"/>
            <w:shd w:val="clear" w:color="auto" w:fill="E0E0E0"/>
            <w:vAlign w:val="center"/>
          </w:tcPr>
          <w:p w14:paraId="43BF3BA0" w14:textId="77777777" w:rsidR="00564158" w:rsidRDefault="00564158" w:rsidP="00967D18">
            <w:pPr>
              <w:pStyle w:val="tah0"/>
              <w:rPr>
                <w:lang w:val="en-GB"/>
              </w:rPr>
            </w:pPr>
            <w:r w:rsidRPr="00466738">
              <w:rPr>
                <w:lang w:val="en-GB"/>
              </w:rPr>
              <w:t>Bit width</w:t>
            </w:r>
            <w:r>
              <w:rPr>
                <w:lang w:val="en-GB"/>
              </w:rPr>
              <w:t xml:space="preserve"> </w:t>
            </w:r>
          </w:p>
        </w:tc>
      </w:tr>
      <w:tr w:rsidR="00564158" w14:paraId="49881E53" w14:textId="77777777" w:rsidTr="00020D7C">
        <w:trPr>
          <w:cantSplit/>
          <w:trHeight w:val="33"/>
          <w:jc w:val="center"/>
        </w:trPr>
        <w:tc>
          <w:tcPr>
            <w:tcW w:w="1046" w:type="dxa"/>
            <w:vMerge/>
            <w:shd w:val="clear" w:color="auto" w:fill="E0E0E0"/>
            <w:vAlign w:val="center"/>
            <w:hideMark/>
          </w:tcPr>
          <w:p w14:paraId="55A117FE" w14:textId="77777777" w:rsidR="00564158" w:rsidRDefault="00564158" w:rsidP="00967D18">
            <w:pPr>
              <w:spacing w:after="0"/>
              <w:rPr>
                <w:rFonts w:ascii="Arial" w:eastAsia="Calibri" w:hAnsi="Arial" w:cs="Arial"/>
                <w:b/>
                <w:bCs/>
                <w:sz w:val="18"/>
                <w:szCs w:val="18"/>
              </w:rPr>
            </w:pPr>
          </w:p>
        </w:tc>
        <w:tc>
          <w:tcPr>
            <w:tcW w:w="1431" w:type="dxa"/>
            <w:shd w:val="clear" w:color="auto" w:fill="E0E0E0"/>
            <w:vAlign w:val="center"/>
          </w:tcPr>
          <w:p w14:paraId="20225A05" w14:textId="77777777" w:rsidR="00564158" w:rsidRDefault="00564158" w:rsidP="00967D18">
            <w:pPr>
              <w:pStyle w:val="tah0"/>
              <w:rPr>
                <w:lang w:val="en-GB"/>
              </w:rPr>
            </w:pPr>
            <w:r>
              <w:rPr>
                <w:lang w:val="en-GB"/>
              </w:rPr>
              <w:t xml:space="preserve">Rank = </w:t>
            </w:r>
            <w:r>
              <w:rPr>
                <w:rFonts w:eastAsia="SimSun"/>
                <w:lang w:val="en-GB" w:eastAsia="zh-CN"/>
              </w:rPr>
              <w:t>1</w:t>
            </w:r>
          </w:p>
        </w:tc>
        <w:tc>
          <w:tcPr>
            <w:tcW w:w="1431" w:type="dxa"/>
            <w:shd w:val="clear" w:color="auto" w:fill="E0E0E0"/>
            <w:vAlign w:val="center"/>
          </w:tcPr>
          <w:p w14:paraId="60E43720" w14:textId="77777777" w:rsidR="00564158" w:rsidRDefault="00564158" w:rsidP="00967D18">
            <w:pPr>
              <w:pStyle w:val="tah0"/>
              <w:rPr>
                <w:lang w:val="en-GB"/>
              </w:rPr>
            </w:pPr>
            <w:r>
              <w:rPr>
                <w:lang w:val="en-GB"/>
              </w:rPr>
              <w:t xml:space="preserve">Rank = </w:t>
            </w:r>
            <w:r>
              <w:rPr>
                <w:rFonts w:eastAsia="SimSun" w:hint="eastAsia"/>
                <w:lang w:val="en-GB" w:eastAsia="zh-CN"/>
              </w:rPr>
              <w:t>2</w:t>
            </w:r>
          </w:p>
        </w:tc>
        <w:tc>
          <w:tcPr>
            <w:tcW w:w="1491" w:type="dxa"/>
            <w:shd w:val="clear" w:color="auto" w:fill="E0E0E0"/>
            <w:vAlign w:val="center"/>
            <w:hideMark/>
          </w:tcPr>
          <w:p w14:paraId="2E23A124" w14:textId="77777777" w:rsidR="00564158" w:rsidRDefault="00564158" w:rsidP="00967D18">
            <w:pPr>
              <w:pStyle w:val="tah0"/>
              <w:rPr>
                <w:lang w:val="en-GB"/>
              </w:rPr>
            </w:pPr>
            <w:r>
              <w:rPr>
                <w:lang w:val="en-GB"/>
              </w:rPr>
              <w:t xml:space="preserve">Rank = </w:t>
            </w:r>
            <w:r>
              <w:rPr>
                <w:rFonts w:eastAsia="SimSun" w:hint="eastAsia"/>
                <w:lang w:val="en-GB" w:eastAsia="zh-CN"/>
              </w:rPr>
              <w:t>3</w:t>
            </w:r>
          </w:p>
        </w:tc>
        <w:tc>
          <w:tcPr>
            <w:tcW w:w="1491" w:type="dxa"/>
            <w:shd w:val="clear" w:color="auto" w:fill="E0E0E0"/>
            <w:vAlign w:val="center"/>
            <w:hideMark/>
          </w:tcPr>
          <w:p w14:paraId="27E9A5BD" w14:textId="77777777" w:rsidR="00564158" w:rsidRDefault="00564158" w:rsidP="00967D18">
            <w:pPr>
              <w:pStyle w:val="tah0"/>
              <w:rPr>
                <w:lang w:val="en-GB"/>
              </w:rPr>
            </w:pPr>
            <w:r>
              <w:rPr>
                <w:lang w:val="en-GB"/>
              </w:rPr>
              <w:t xml:space="preserve">Rank = </w:t>
            </w:r>
            <w:r>
              <w:rPr>
                <w:rFonts w:eastAsia="SimSun" w:hint="eastAsia"/>
                <w:lang w:val="en-GB" w:eastAsia="zh-CN"/>
              </w:rPr>
              <w:t>4</w:t>
            </w:r>
          </w:p>
        </w:tc>
      </w:tr>
      <w:tr w:rsidR="00564158" w14:paraId="0F7A2B73" w14:textId="77777777" w:rsidTr="00020D7C">
        <w:trPr>
          <w:cantSplit/>
          <w:jc w:val="center"/>
        </w:trPr>
        <w:tc>
          <w:tcPr>
            <w:tcW w:w="1046" w:type="dxa"/>
            <w:tcMar>
              <w:top w:w="0" w:type="dxa"/>
              <w:left w:w="108" w:type="dxa"/>
              <w:bottom w:w="0" w:type="dxa"/>
              <w:right w:w="108" w:type="dxa"/>
            </w:tcMar>
            <w:vAlign w:val="center"/>
            <w:hideMark/>
          </w:tcPr>
          <w:p w14:paraId="060027C1" w14:textId="77777777" w:rsidR="00564158" w:rsidRDefault="00564158" w:rsidP="00967D18">
            <w:pPr>
              <w:pStyle w:val="tac0"/>
              <w:rPr>
                <w:rFonts w:eastAsia="SimSun"/>
                <w:lang w:val="en-GB" w:eastAsia="zh-CN"/>
              </w:rPr>
            </w:pPr>
            <w:r>
              <w:rPr>
                <w:lang w:val="en-GB"/>
              </w:rPr>
              <w:t xml:space="preserve">Wideband first PMI </w:t>
            </w:r>
            <w:r>
              <w:rPr>
                <w:iCs/>
                <w:lang w:val="en-GB"/>
              </w:rPr>
              <w:t>i</w:t>
            </w:r>
            <w:r>
              <w:rPr>
                <w:lang w:val="en-GB"/>
              </w:rPr>
              <w:t>1</w:t>
            </w:r>
            <w:r>
              <w:rPr>
                <w:rFonts w:eastAsia="SimSun"/>
                <w:lang w:val="en-GB" w:eastAsia="zh-CN"/>
              </w:rPr>
              <w:t>,1</w:t>
            </w:r>
            <w:r>
              <w:rPr>
                <w:rFonts w:eastAsia="SimSun" w:hint="eastAsia"/>
                <w:lang w:val="en-GB" w:eastAsia="zh-CN"/>
              </w:rPr>
              <w:t>-1</w:t>
            </w:r>
          </w:p>
        </w:tc>
        <w:tc>
          <w:tcPr>
            <w:tcW w:w="1431" w:type="dxa"/>
            <w:vAlign w:val="center"/>
          </w:tcPr>
          <w:p w14:paraId="4F01C32C" w14:textId="77777777" w:rsidR="00564158" w:rsidRPr="00AC4741" w:rsidRDefault="00564158" w:rsidP="00967D18">
            <w:pPr>
              <w:pStyle w:val="tac0"/>
              <w:rPr>
                <w:rFonts w:eastAsia="SimSun"/>
                <w:noProof/>
                <w:position w:val="-10"/>
                <w:lang w:eastAsia="zh-CN"/>
              </w:rPr>
            </w:pPr>
            <w:r>
              <w:rPr>
                <w:rFonts w:eastAsia="SimSun" w:hint="eastAsia"/>
                <w:noProof/>
                <w:position w:val="-10"/>
                <w:lang w:eastAsia="zh-CN"/>
              </w:rPr>
              <w:t>3</w:t>
            </w:r>
          </w:p>
        </w:tc>
        <w:tc>
          <w:tcPr>
            <w:tcW w:w="1431" w:type="dxa"/>
            <w:vAlign w:val="center"/>
          </w:tcPr>
          <w:p w14:paraId="11A94155" w14:textId="77777777" w:rsidR="00564158" w:rsidRPr="00AC4741" w:rsidRDefault="00564158" w:rsidP="00967D18">
            <w:pPr>
              <w:pStyle w:val="tac0"/>
              <w:rPr>
                <w:rFonts w:eastAsia="SimSun"/>
                <w:noProof/>
                <w:position w:val="-10"/>
                <w:lang w:eastAsia="zh-CN"/>
              </w:rPr>
            </w:pPr>
            <w:r>
              <w:rPr>
                <w:rFonts w:eastAsia="SimSun" w:hint="eastAsia"/>
                <w:noProof/>
                <w:position w:val="-10"/>
                <w:lang w:eastAsia="zh-CN"/>
              </w:rPr>
              <w:t>3</w:t>
            </w:r>
          </w:p>
        </w:tc>
        <w:tc>
          <w:tcPr>
            <w:tcW w:w="1491" w:type="dxa"/>
            <w:vAlign w:val="center"/>
            <w:hideMark/>
          </w:tcPr>
          <w:p w14:paraId="253C2542" w14:textId="77777777" w:rsidR="00564158" w:rsidRPr="00DC6401" w:rsidRDefault="00564158" w:rsidP="00967D18">
            <w:pPr>
              <w:pStyle w:val="tac0"/>
              <w:rPr>
                <w:rFonts w:eastAsia="SimSun"/>
                <w:noProof/>
                <w:position w:val="-10"/>
                <w:lang w:eastAsia="zh-CN"/>
              </w:rPr>
            </w:pPr>
            <w:r>
              <w:rPr>
                <w:rFonts w:eastAsia="SimSun" w:hint="eastAsia"/>
                <w:noProof/>
                <w:position w:val="-10"/>
                <w:lang w:eastAsia="zh-CN"/>
              </w:rPr>
              <w:t>0</w:t>
            </w:r>
          </w:p>
        </w:tc>
        <w:tc>
          <w:tcPr>
            <w:tcW w:w="1491" w:type="dxa"/>
            <w:vAlign w:val="center"/>
            <w:hideMark/>
          </w:tcPr>
          <w:p w14:paraId="0F6E247B" w14:textId="77777777" w:rsidR="00564158" w:rsidRPr="00DC6401" w:rsidRDefault="00564158" w:rsidP="00967D18">
            <w:pPr>
              <w:pStyle w:val="tac0"/>
              <w:rPr>
                <w:rFonts w:eastAsia="SimSun"/>
                <w:noProof/>
                <w:position w:val="-10"/>
                <w:lang w:eastAsia="zh-CN"/>
              </w:rPr>
            </w:pPr>
            <w:r>
              <w:rPr>
                <w:rFonts w:eastAsia="SimSun" w:hint="eastAsia"/>
                <w:noProof/>
                <w:position w:val="-10"/>
                <w:lang w:eastAsia="zh-CN"/>
              </w:rPr>
              <w:t>0</w:t>
            </w:r>
          </w:p>
        </w:tc>
      </w:tr>
      <w:tr w:rsidR="00564158" w14:paraId="09794C3E" w14:textId="77777777" w:rsidTr="00020D7C">
        <w:trPr>
          <w:cantSplit/>
          <w:jc w:val="center"/>
        </w:trPr>
        <w:tc>
          <w:tcPr>
            <w:tcW w:w="1046" w:type="dxa"/>
            <w:tcMar>
              <w:top w:w="0" w:type="dxa"/>
              <w:left w:w="108" w:type="dxa"/>
              <w:bottom w:w="0" w:type="dxa"/>
              <w:right w:w="108" w:type="dxa"/>
            </w:tcMar>
            <w:vAlign w:val="center"/>
            <w:hideMark/>
          </w:tcPr>
          <w:p w14:paraId="5CE1870F" w14:textId="77777777" w:rsidR="00564158" w:rsidRDefault="00564158" w:rsidP="00967D18">
            <w:pPr>
              <w:pStyle w:val="tac0"/>
              <w:rPr>
                <w:rFonts w:eastAsia="SimSun"/>
                <w:lang w:val="en-GB" w:eastAsia="zh-CN"/>
              </w:rPr>
            </w:pPr>
            <w:r>
              <w:rPr>
                <w:lang w:val="en-GB"/>
              </w:rPr>
              <w:t xml:space="preserve">Wideband first PMI </w:t>
            </w:r>
            <w:r>
              <w:rPr>
                <w:iCs/>
                <w:lang w:val="en-GB"/>
              </w:rPr>
              <w:t>i</w:t>
            </w:r>
            <w:r>
              <w:rPr>
                <w:lang w:val="en-GB"/>
              </w:rPr>
              <w:t>1</w:t>
            </w:r>
            <w:r>
              <w:rPr>
                <w:rFonts w:eastAsia="SimSun"/>
                <w:lang w:val="en-GB" w:eastAsia="zh-CN"/>
              </w:rPr>
              <w:t>,</w:t>
            </w:r>
            <w:r>
              <w:rPr>
                <w:rFonts w:eastAsia="SimSun" w:hint="eastAsia"/>
                <w:lang w:val="en-GB" w:eastAsia="zh-CN"/>
              </w:rPr>
              <w:t>2-1</w:t>
            </w:r>
          </w:p>
        </w:tc>
        <w:tc>
          <w:tcPr>
            <w:tcW w:w="1431" w:type="dxa"/>
            <w:vAlign w:val="center"/>
          </w:tcPr>
          <w:p w14:paraId="530731B3" w14:textId="77777777" w:rsidR="00564158" w:rsidRPr="009F6AF1" w:rsidRDefault="00564158" w:rsidP="00967D18">
            <w:pPr>
              <w:pStyle w:val="tac0"/>
              <w:rPr>
                <w:rFonts w:eastAsia="SimSun"/>
                <w:noProof/>
                <w:position w:val="-10"/>
                <w:lang w:eastAsia="zh-CN"/>
              </w:rPr>
            </w:pPr>
            <w:r>
              <w:rPr>
                <w:rFonts w:eastAsia="SimSun" w:hint="eastAsia"/>
                <w:noProof/>
                <w:position w:val="-10"/>
                <w:lang w:eastAsia="zh-CN"/>
              </w:rPr>
              <w:t>0</w:t>
            </w:r>
          </w:p>
        </w:tc>
        <w:tc>
          <w:tcPr>
            <w:tcW w:w="1431" w:type="dxa"/>
            <w:vAlign w:val="center"/>
          </w:tcPr>
          <w:p w14:paraId="560A8568" w14:textId="77777777" w:rsidR="00564158" w:rsidRPr="009F6AF1" w:rsidRDefault="00564158" w:rsidP="00967D18">
            <w:pPr>
              <w:pStyle w:val="tac0"/>
              <w:rPr>
                <w:rFonts w:eastAsia="SimSun"/>
                <w:noProof/>
                <w:position w:val="-10"/>
                <w:lang w:eastAsia="zh-CN"/>
              </w:rPr>
            </w:pPr>
            <w:r>
              <w:rPr>
                <w:rFonts w:eastAsia="SimSun" w:hint="eastAsia"/>
                <w:noProof/>
                <w:position w:val="-10"/>
                <w:lang w:eastAsia="zh-CN"/>
              </w:rPr>
              <w:t>0</w:t>
            </w:r>
          </w:p>
        </w:tc>
        <w:tc>
          <w:tcPr>
            <w:tcW w:w="1491" w:type="dxa"/>
            <w:vAlign w:val="center"/>
            <w:hideMark/>
          </w:tcPr>
          <w:p w14:paraId="6CACB767" w14:textId="77777777" w:rsidR="00564158" w:rsidRPr="00DC6401" w:rsidRDefault="00564158" w:rsidP="00967D18">
            <w:pPr>
              <w:pStyle w:val="tac0"/>
              <w:rPr>
                <w:rFonts w:eastAsia="SimSun"/>
                <w:noProof/>
                <w:position w:val="-10"/>
                <w:lang w:eastAsia="zh-CN"/>
              </w:rPr>
            </w:pPr>
            <w:r>
              <w:rPr>
                <w:rFonts w:eastAsia="SimSun" w:hint="eastAsia"/>
                <w:noProof/>
                <w:position w:val="-10"/>
                <w:lang w:eastAsia="zh-CN"/>
              </w:rPr>
              <w:t>0</w:t>
            </w:r>
          </w:p>
        </w:tc>
        <w:tc>
          <w:tcPr>
            <w:tcW w:w="1491" w:type="dxa"/>
            <w:vAlign w:val="center"/>
            <w:hideMark/>
          </w:tcPr>
          <w:p w14:paraId="3904D557" w14:textId="77777777" w:rsidR="00564158" w:rsidRPr="00DC6401" w:rsidRDefault="00564158" w:rsidP="00967D18">
            <w:pPr>
              <w:pStyle w:val="tac0"/>
              <w:rPr>
                <w:rFonts w:eastAsia="SimSun"/>
                <w:noProof/>
                <w:position w:val="-10"/>
                <w:lang w:eastAsia="zh-CN"/>
              </w:rPr>
            </w:pPr>
            <w:r>
              <w:rPr>
                <w:rFonts w:eastAsia="SimSun" w:hint="eastAsia"/>
                <w:noProof/>
                <w:position w:val="-10"/>
                <w:lang w:eastAsia="zh-CN"/>
              </w:rPr>
              <w:t>0</w:t>
            </w:r>
          </w:p>
        </w:tc>
      </w:tr>
      <w:tr w:rsidR="00564158" w14:paraId="07EF6772" w14:textId="77777777" w:rsidTr="00020D7C">
        <w:trPr>
          <w:cantSplit/>
          <w:jc w:val="center"/>
        </w:trPr>
        <w:tc>
          <w:tcPr>
            <w:tcW w:w="1046" w:type="dxa"/>
            <w:tcMar>
              <w:top w:w="0" w:type="dxa"/>
              <w:left w:w="108" w:type="dxa"/>
              <w:bottom w:w="0" w:type="dxa"/>
              <w:right w:w="108" w:type="dxa"/>
            </w:tcMar>
            <w:vAlign w:val="center"/>
            <w:hideMark/>
          </w:tcPr>
          <w:p w14:paraId="0D6E8DA4" w14:textId="77777777" w:rsidR="00564158" w:rsidRDefault="00564158" w:rsidP="00967D18">
            <w:pPr>
              <w:pStyle w:val="tac0"/>
              <w:rPr>
                <w:lang w:val="en-GB"/>
              </w:rPr>
            </w:pPr>
            <w:r>
              <w:rPr>
                <w:lang w:val="en-GB"/>
              </w:rPr>
              <w:t xml:space="preserve">Wideband first PMI </w:t>
            </w:r>
            <w:r>
              <w:rPr>
                <w:iCs/>
                <w:lang w:val="en-GB"/>
              </w:rPr>
              <w:t>i</w:t>
            </w:r>
            <w:r>
              <w:rPr>
                <w:lang w:val="en-GB"/>
              </w:rPr>
              <w:t>1</w:t>
            </w:r>
            <w:r>
              <w:rPr>
                <w:rFonts w:eastAsia="SimSun"/>
                <w:lang w:val="en-GB" w:eastAsia="zh-CN"/>
              </w:rPr>
              <w:t>,</w:t>
            </w:r>
            <w:r>
              <w:rPr>
                <w:rFonts w:eastAsia="SimSun" w:hint="eastAsia"/>
                <w:lang w:val="en-GB" w:eastAsia="zh-CN"/>
              </w:rPr>
              <w:t>1-2</w:t>
            </w:r>
          </w:p>
        </w:tc>
        <w:tc>
          <w:tcPr>
            <w:tcW w:w="1431" w:type="dxa"/>
            <w:vAlign w:val="center"/>
          </w:tcPr>
          <w:p w14:paraId="653C7902" w14:textId="77777777" w:rsidR="00564158" w:rsidRDefault="00564158" w:rsidP="00967D18">
            <w:pPr>
              <w:pStyle w:val="tac0"/>
              <w:rPr>
                <w:rFonts w:eastAsia="SimSun"/>
                <w:lang w:eastAsia="zh-CN"/>
              </w:rPr>
            </w:pPr>
            <w:r>
              <w:rPr>
                <w:rFonts w:eastAsia="SimSun" w:hint="eastAsia"/>
                <w:lang w:eastAsia="zh-CN"/>
              </w:rPr>
              <w:t>0</w:t>
            </w:r>
          </w:p>
        </w:tc>
        <w:tc>
          <w:tcPr>
            <w:tcW w:w="1431" w:type="dxa"/>
            <w:vAlign w:val="center"/>
          </w:tcPr>
          <w:p w14:paraId="5BFB36EA" w14:textId="77777777" w:rsidR="00564158" w:rsidRDefault="00564158" w:rsidP="00967D18">
            <w:pPr>
              <w:pStyle w:val="tac0"/>
              <w:rPr>
                <w:rFonts w:eastAsia="SimSun"/>
                <w:lang w:eastAsia="zh-CN"/>
              </w:rPr>
            </w:pPr>
            <w:r>
              <w:rPr>
                <w:rFonts w:eastAsia="SimSun" w:hint="eastAsia"/>
                <w:lang w:eastAsia="zh-CN"/>
              </w:rPr>
              <w:t>0</w:t>
            </w:r>
          </w:p>
        </w:tc>
        <w:tc>
          <w:tcPr>
            <w:tcW w:w="1491" w:type="dxa"/>
            <w:vAlign w:val="center"/>
            <w:hideMark/>
          </w:tcPr>
          <w:p w14:paraId="4F768C25" w14:textId="77777777" w:rsidR="00564158" w:rsidRDefault="00564158" w:rsidP="00967D18">
            <w:pPr>
              <w:pStyle w:val="tac0"/>
              <w:rPr>
                <w:rFonts w:eastAsia="SimSun"/>
                <w:lang w:eastAsia="zh-CN"/>
              </w:rPr>
            </w:pPr>
            <w:r>
              <w:rPr>
                <w:rFonts w:eastAsia="SimSun" w:hint="eastAsia"/>
                <w:lang w:eastAsia="zh-CN"/>
              </w:rPr>
              <w:t>0</w:t>
            </w:r>
          </w:p>
        </w:tc>
        <w:tc>
          <w:tcPr>
            <w:tcW w:w="1491" w:type="dxa"/>
            <w:vAlign w:val="center"/>
            <w:hideMark/>
          </w:tcPr>
          <w:p w14:paraId="11EB38D1" w14:textId="77777777" w:rsidR="00564158" w:rsidRDefault="00564158" w:rsidP="00967D18">
            <w:pPr>
              <w:pStyle w:val="tac0"/>
              <w:rPr>
                <w:rFonts w:eastAsia="SimSun"/>
                <w:lang w:eastAsia="zh-CN"/>
              </w:rPr>
            </w:pPr>
            <w:r>
              <w:rPr>
                <w:rFonts w:eastAsia="SimSun" w:hint="eastAsia"/>
                <w:lang w:eastAsia="zh-CN"/>
              </w:rPr>
              <w:t>0</w:t>
            </w:r>
          </w:p>
        </w:tc>
      </w:tr>
      <w:tr w:rsidR="00564158" w14:paraId="75766C00" w14:textId="77777777" w:rsidTr="00020D7C">
        <w:trPr>
          <w:cantSplit/>
          <w:jc w:val="center"/>
        </w:trPr>
        <w:tc>
          <w:tcPr>
            <w:tcW w:w="1046" w:type="dxa"/>
            <w:tcMar>
              <w:top w:w="0" w:type="dxa"/>
              <w:left w:w="108" w:type="dxa"/>
              <w:bottom w:w="0" w:type="dxa"/>
              <w:right w:w="108" w:type="dxa"/>
            </w:tcMar>
            <w:vAlign w:val="center"/>
            <w:hideMark/>
          </w:tcPr>
          <w:p w14:paraId="066038C4" w14:textId="77777777" w:rsidR="00564158" w:rsidRDefault="00564158" w:rsidP="00967D18">
            <w:pPr>
              <w:pStyle w:val="tac0"/>
              <w:rPr>
                <w:lang w:val="en-GB"/>
              </w:rPr>
            </w:pPr>
            <w:r>
              <w:rPr>
                <w:lang w:val="en-GB"/>
              </w:rPr>
              <w:t xml:space="preserve">Wideband first PMI </w:t>
            </w:r>
            <w:r>
              <w:rPr>
                <w:iCs/>
                <w:lang w:val="en-GB"/>
              </w:rPr>
              <w:t>i</w:t>
            </w:r>
            <w:r>
              <w:rPr>
                <w:lang w:val="en-GB"/>
              </w:rPr>
              <w:t>1</w:t>
            </w:r>
            <w:r>
              <w:rPr>
                <w:rFonts w:eastAsia="SimSun"/>
                <w:lang w:val="en-GB" w:eastAsia="zh-CN"/>
              </w:rPr>
              <w:t>,</w:t>
            </w:r>
            <w:r>
              <w:rPr>
                <w:rFonts w:eastAsia="SimSun" w:hint="eastAsia"/>
                <w:lang w:val="en-GB" w:eastAsia="zh-CN"/>
              </w:rPr>
              <w:t>2-2</w:t>
            </w:r>
          </w:p>
        </w:tc>
        <w:tc>
          <w:tcPr>
            <w:tcW w:w="1431" w:type="dxa"/>
            <w:vAlign w:val="center"/>
          </w:tcPr>
          <w:p w14:paraId="346E5B18" w14:textId="77777777" w:rsidR="00564158" w:rsidRDefault="00564158" w:rsidP="00967D18">
            <w:pPr>
              <w:pStyle w:val="tac0"/>
              <w:rPr>
                <w:rFonts w:eastAsia="SimSun"/>
                <w:lang w:eastAsia="zh-CN"/>
              </w:rPr>
            </w:pPr>
            <w:r>
              <w:rPr>
                <w:rFonts w:eastAsia="SimSun" w:hint="eastAsia"/>
                <w:lang w:eastAsia="zh-CN"/>
              </w:rPr>
              <w:t>0</w:t>
            </w:r>
          </w:p>
        </w:tc>
        <w:tc>
          <w:tcPr>
            <w:tcW w:w="1431" w:type="dxa"/>
            <w:vAlign w:val="center"/>
          </w:tcPr>
          <w:p w14:paraId="08A981C9" w14:textId="77777777" w:rsidR="00564158" w:rsidRDefault="00564158" w:rsidP="00967D18">
            <w:pPr>
              <w:pStyle w:val="tac0"/>
              <w:rPr>
                <w:rFonts w:eastAsia="SimSun"/>
                <w:lang w:eastAsia="zh-CN"/>
              </w:rPr>
            </w:pPr>
            <w:r>
              <w:rPr>
                <w:rFonts w:eastAsia="SimSun" w:hint="eastAsia"/>
                <w:lang w:eastAsia="zh-CN"/>
              </w:rPr>
              <w:t>0</w:t>
            </w:r>
          </w:p>
        </w:tc>
        <w:tc>
          <w:tcPr>
            <w:tcW w:w="1491" w:type="dxa"/>
            <w:vAlign w:val="center"/>
            <w:hideMark/>
          </w:tcPr>
          <w:p w14:paraId="69E4BC3B" w14:textId="77777777" w:rsidR="00564158" w:rsidRDefault="00564158" w:rsidP="00967D18">
            <w:pPr>
              <w:pStyle w:val="tac0"/>
              <w:rPr>
                <w:rFonts w:eastAsia="SimSun"/>
                <w:lang w:eastAsia="zh-CN"/>
              </w:rPr>
            </w:pPr>
            <w:r>
              <w:rPr>
                <w:rFonts w:eastAsia="SimSun" w:hint="eastAsia"/>
                <w:lang w:eastAsia="zh-CN"/>
              </w:rPr>
              <w:t>0</w:t>
            </w:r>
          </w:p>
        </w:tc>
        <w:tc>
          <w:tcPr>
            <w:tcW w:w="1491" w:type="dxa"/>
            <w:vAlign w:val="center"/>
            <w:hideMark/>
          </w:tcPr>
          <w:p w14:paraId="071616D4" w14:textId="77777777" w:rsidR="00564158" w:rsidRDefault="00564158" w:rsidP="00967D18">
            <w:pPr>
              <w:pStyle w:val="tac0"/>
              <w:rPr>
                <w:rFonts w:eastAsia="SimSun"/>
                <w:lang w:eastAsia="zh-CN"/>
              </w:rPr>
            </w:pPr>
            <w:r>
              <w:rPr>
                <w:rFonts w:eastAsia="SimSun" w:hint="eastAsia"/>
                <w:lang w:eastAsia="zh-CN"/>
              </w:rPr>
              <w:t>0</w:t>
            </w:r>
          </w:p>
        </w:tc>
      </w:tr>
    </w:tbl>
    <w:p w14:paraId="5B1A238D" w14:textId="77777777" w:rsidR="00564158" w:rsidRDefault="00564158" w:rsidP="00564158">
      <w:pPr>
        <w:rPr>
          <w:lang w:eastAsia="zh-CN"/>
        </w:rPr>
      </w:pPr>
    </w:p>
    <w:p w14:paraId="14D2B343" w14:textId="77777777" w:rsidR="00564158" w:rsidRPr="00E14FD0" w:rsidRDefault="00564158" w:rsidP="00564158">
      <w:pPr>
        <w:pStyle w:val="TH"/>
        <w:rPr>
          <w:i/>
          <w:lang w:eastAsia="zh-CN"/>
        </w:rPr>
      </w:pPr>
      <w:r w:rsidRPr="00E0039F">
        <w:lastRenderedPageBreak/>
        <w:t>Table 5.2.</w:t>
      </w:r>
      <w:r w:rsidRPr="00974FB6">
        <w:rPr>
          <w:rFonts w:hint="eastAsia"/>
        </w:rPr>
        <w:t>3</w:t>
      </w:r>
      <w:r>
        <w:t>.</w:t>
      </w:r>
      <w:r w:rsidRPr="00974FB6">
        <w:rPr>
          <w:rFonts w:hint="eastAsia"/>
        </w:rPr>
        <w:t>3</w:t>
      </w:r>
      <w:r w:rsidRPr="00E0039F">
        <w:t>.</w:t>
      </w:r>
      <w:r w:rsidRPr="00974FB6">
        <w:rPr>
          <w:rFonts w:hint="eastAsia"/>
        </w:rPr>
        <w:t>1</w:t>
      </w:r>
      <w:r w:rsidRPr="00E0039F">
        <w:t>-</w:t>
      </w:r>
      <w:r w:rsidRPr="00974FB6">
        <w:rPr>
          <w:rFonts w:hint="eastAsia"/>
        </w:rPr>
        <w:t>4</w:t>
      </w:r>
      <w:r>
        <w:rPr>
          <w:rFonts w:hint="eastAsia"/>
          <w:lang w:eastAsia="zh-CN"/>
        </w:rPr>
        <w:t>B</w:t>
      </w:r>
      <w:r w:rsidRPr="00E0039F">
        <w:t xml:space="preserve">: </w:t>
      </w:r>
      <w:r w:rsidRPr="00974FB6">
        <w:t>UCI fields for channel quality information feedback for precoding information (</w:t>
      </w:r>
      <w:r>
        <w:rPr>
          <w:rFonts w:hint="eastAsia"/>
          <w:lang w:eastAsia="zh-CN"/>
        </w:rPr>
        <w:t>i1</w:t>
      </w:r>
      <w:r w:rsidRPr="00974FB6">
        <w:t>)</w:t>
      </w:r>
      <w:r>
        <w:t xml:space="preserve"> </w:t>
      </w:r>
      <w:r w:rsidRPr="00E0039F">
        <w:t xml:space="preserve">(transmission mode </w:t>
      </w:r>
      <w:r>
        <w:rPr>
          <w:rFonts w:hint="eastAsia"/>
          <w:lang w:eastAsia="zh-CN"/>
        </w:rPr>
        <w:t>9/10</w:t>
      </w:r>
      <w:r w:rsidRPr="00E0039F">
        <w:rPr>
          <w:lang w:eastAsia="zh-CN"/>
        </w:rPr>
        <w:t xml:space="preserve"> </w:t>
      </w:r>
      <w:r w:rsidRPr="00E0039F">
        <w:t xml:space="preserve">configured with </w:t>
      </w:r>
      <w:r w:rsidRPr="0007501B">
        <w:t>PMI/RI reporting</w:t>
      </w:r>
      <w:r w:rsidRPr="0007501B">
        <w:rPr>
          <w:rFonts w:hint="eastAsia"/>
          <w:lang w:eastAsia="zh-CN"/>
        </w:rPr>
        <w:t xml:space="preserve"> </w:t>
      </w:r>
      <w:r w:rsidRPr="0007501B">
        <w:rPr>
          <w:rFonts w:hint="eastAsia"/>
        </w:rPr>
        <w:t xml:space="preserve">with </w:t>
      </w:r>
      <w:r>
        <w:rPr>
          <w:rFonts w:hint="eastAsia"/>
          <w:lang w:eastAsia="zh-CN"/>
        </w:rPr>
        <w:t>8</w:t>
      </w:r>
      <w:r w:rsidRPr="0007501B">
        <w:rPr>
          <w:rFonts w:hint="eastAsia"/>
        </w:rPr>
        <w:t xml:space="preserve"> antenna ports</w:t>
      </w:r>
      <w:r>
        <w:t xml:space="preserve"> and higher layer parameter </w:t>
      </w:r>
      <w:r w:rsidRPr="009E288C">
        <w:rPr>
          <w:i/>
        </w:rPr>
        <w:t>advancedCodebookEnabled</w:t>
      </w:r>
      <w:r>
        <w:rPr>
          <w:rFonts w:hint="eastAsia"/>
          <w:i/>
          <w:lang w:eastAsia="zh-CN"/>
        </w:rPr>
        <w:t>=T</w:t>
      </w:r>
      <w:r>
        <w:rPr>
          <w:i/>
          <w:lang w:eastAsia="zh-CN"/>
        </w:rPr>
        <w:t>RUE)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48"/>
        <w:gridCol w:w="1563"/>
        <w:gridCol w:w="1563"/>
        <w:gridCol w:w="813"/>
        <w:gridCol w:w="788"/>
        <w:gridCol w:w="814"/>
        <w:gridCol w:w="814"/>
        <w:gridCol w:w="814"/>
        <w:gridCol w:w="814"/>
      </w:tblGrid>
      <w:tr w:rsidR="00564158" w:rsidRPr="00466738" w14:paraId="115C393C" w14:textId="77777777" w:rsidTr="00020D7C">
        <w:trPr>
          <w:trHeight w:val="105"/>
          <w:jc w:val="center"/>
        </w:trPr>
        <w:tc>
          <w:tcPr>
            <w:tcW w:w="0" w:type="auto"/>
            <w:vMerge w:val="restart"/>
            <w:shd w:val="clear" w:color="auto" w:fill="E0E0E0"/>
            <w:vAlign w:val="center"/>
          </w:tcPr>
          <w:p w14:paraId="7233DF6A" w14:textId="77777777" w:rsidR="00564158" w:rsidRPr="00466738" w:rsidRDefault="00564158" w:rsidP="00020D7C">
            <w:pPr>
              <w:pStyle w:val="TAH"/>
            </w:pPr>
            <w:r w:rsidRPr="00466738">
              <w:t>Field</w:t>
            </w:r>
          </w:p>
        </w:tc>
        <w:tc>
          <w:tcPr>
            <w:tcW w:w="0" w:type="auto"/>
            <w:gridSpan w:val="8"/>
            <w:shd w:val="clear" w:color="auto" w:fill="E0E0E0"/>
            <w:vAlign w:val="center"/>
          </w:tcPr>
          <w:p w14:paraId="4B0EC9B0" w14:textId="77777777" w:rsidR="00564158" w:rsidRPr="00466738" w:rsidRDefault="00564158" w:rsidP="00020D7C">
            <w:pPr>
              <w:pStyle w:val="TAH"/>
            </w:pPr>
            <w:r w:rsidRPr="00466738">
              <w:t>Bit width</w:t>
            </w:r>
          </w:p>
        </w:tc>
      </w:tr>
      <w:tr w:rsidR="00564158" w:rsidRPr="00466738" w14:paraId="2EF2EF19" w14:textId="77777777" w:rsidTr="00020D7C">
        <w:trPr>
          <w:trHeight w:val="105"/>
          <w:jc w:val="center"/>
        </w:trPr>
        <w:tc>
          <w:tcPr>
            <w:tcW w:w="0" w:type="auto"/>
            <w:vMerge/>
            <w:shd w:val="clear" w:color="auto" w:fill="E0E0E0"/>
            <w:vAlign w:val="center"/>
          </w:tcPr>
          <w:p w14:paraId="1A0C738A" w14:textId="77777777" w:rsidR="00564158" w:rsidRPr="00466738" w:rsidRDefault="00564158" w:rsidP="00020D7C">
            <w:pPr>
              <w:pStyle w:val="TAH"/>
            </w:pPr>
          </w:p>
        </w:tc>
        <w:tc>
          <w:tcPr>
            <w:tcW w:w="0" w:type="auto"/>
            <w:shd w:val="clear" w:color="auto" w:fill="E0E0E0"/>
            <w:vAlign w:val="center"/>
          </w:tcPr>
          <w:p w14:paraId="6AB92635" w14:textId="77777777" w:rsidR="00564158" w:rsidRPr="00466738" w:rsidRDefault="00564158" w:rsidP="00020D7C">
            <w:pPr>
              <w:pStyle w:val="TAH"/>
            </w:pPr>
            <w:r w:rsidRPr="00466738">
              <w:t>Rank = 1</w:t>
            </w:r>
          </w:p>
        </w:tc>
        <w:tc>
          <w:tcPr>
            <w:tcW w:w="0" w:type="auto"/>
            <w:shd w:val="clear" w:color="auto" w:fill="E0E0E0"/>
            <w:vAlign w:val="center"/>
          </w:tcPr>
          <w:p w14:paraId="5BFBBE7B" w14:textId="77777777" w:rsidR="00564158" w:rsidRPr="00466738" w:rsidRDefault="00564158" w:rsidP="00020D7C">
            <w:pPr>
              <w:pStyle w:val="TAH"/>
            </w:pPr>
            <w:r w:rsidRPr="00466738">
              <w:t>Rank = 2</w:t>
            </w:r>
          </w:p>
        </w:tc>
        <w:tc>
          <w:tcPr>
            <w:tcW w:w="0" w:type="auto"/>
            <w:shd w:val="clear" w:color="auto" w:fill="E0E0E0"/>
            <w:vAlign w:val="center"/>
          </w:tcPr>
          <w:p w14:paraId="63C75EDB" w14:textId="77777777" w:rsidR="00564158" w:rsidRPr="00466738" w:rsidRDefault="00564158" w:rsidP="00020D7C">
            <w:pPr>
              <w:pStyle w:val="TAH"/>
            </w:pPr>
            <w:r w:rsidRPr="00466738">
              <w:t>Rank = 3</w:t>
            </w:r>
          </w:p>
        </w:tc>
        <w:tc>
          <w:tcPr>
            <w:tcW w:w="0" w:type="auto"/>
            <w:shd w:val="clear" w:color="auto" w:fill="E0E0E0"/>
            <w:vAlign w:val="center"/>
          </w:tcPr>
          <w:p w14:paraId="728EE028" w14:textId="77777777" w:rsidR="00564158" w:rsidRPr="00466738" w:rsidRDefault="00564158" w:rsidP="00020D7C">
            <w:pPr>
              <w:pStyle w:val="TAH"/>
            </w:pPr>
            <w:r w:rsidRPr="00466738">
              <w:t>Rank =4</w:t>
            </w:r>
          </w:p>
        </w:tc>
        <w:tc>
          <w:tcPr>
            <w:tcW w:w="0" w:type="auto"/>
            <w:shd w:val="clear" w:color="auto" w:fill="E0E0E0"/>
            <w:vAlign w:val="center"/>
          </w:tcPr>
          <w:p w14:paraId="6E3A4E3F" w14:textId="77777777" w:rsidR="00564158" w:rsidRPr="00466738" w:rsidRDefault="00564158" w:rsidP="00020D7C">
            <w:pPr>
              <w:pStyle w:val="TAH"/>
            </w:pPr>
            <w:r w:rsidRPr="00466738">
              <w:t>Rank = 5</w:t>
            </w:r>
          </w:p>
        </w:tc>
        <w:tc>
          <w:tcPr>
            <w:tcW w:w="0" w:type="auto"/>
            <w:shd w:val="clear" w:color="auto" w:fill="E0E0E0"/>
            <w:vAlign w:val="center"/>
          </w:tcPr>
          <w:p w14:paraId="4DD8C07F" w14:textId="77777777" w:rsidR="00564158" w:rsidRPr="00466738" w:rsidRDefault="00564158" w:rsidP="00020D7C">
            <w:pPr>
              <w:pStyle w:val="TAH"/>
            </w:pPr>
            <w:r w:rsidRPr="00466738">
              <w:t>Rank = 6</w:t>
            </w:r>
          </w:p>
        </w:tc>
        <w:tc>
          <w:tcPr>
            <w:tcW w:w="0" w:type="auto"/>
            <w:shd w:val="clear" w:color="auto" w:fill="E0E0E0"/>
            <w:vAlign w:val="center"/>
          </w:tcPr>
          <w:p w14:paraId="0F5D9A7C" w14:textId="77777777" w:rsidR="00564158" w:rsidRPr="00466738" w:rsidRDefault="00564158" w:rsidP="00020D7C">
            <w:pPr>
              <w:pStyle w:val="TAH"/>
            </w:pPr>
            <w:r w:rsidRPr="00466738">
              <w:t>Rank = 7</w:t>
            </w:r>
          </w:p>
        </w:tc>
        <w:tc>
          <w:tcPr>
            <w:tcW w:w="0" w:type="auto"/>
            <w:shd w:val="clear" w:color="auto" w:fill="E0E0E0"/>
            <w:vAlign w:val="center"/>
          </w:tcPr>
          <w:p w14:paraId="14FC526D" w14:textId="77777777" w:rsidR="00564158" w:rsidRPr="00466738" w:rsidRDefault="00564158" w:rsidP="00020D7C">
            <w:pPr>
              <w:pStyle w:val="TAH"/>
            </w:pPr>
            <w:r w:rsidRPr="00466738">
              <w:t>Rank = 8</w:t>
            </w:r>
          </w:p>
        </w:tc>
      </w:tr>
      <w:tr w:rsidR="00564158" w:rsidRPr="00466738" w14:paraId="400C6F3C" w14:textId="77777777" w:rsidTr="00020D7C">
        <w:trPr>
          <w:jc w:val="center"/>
        </w:trPr>
        <w:tc>
          <w:tcPr>
            <w:tcW w:w="0" w:type="auto"/>
            <w:vAlign w:val="center"/>
          </w:tcPr>
          <w:p w14:paraId="38CB6135" w14:textId="77777777" w:rsidR="00564158" w:rsidRPr="00466738" w:rsidRDefault="00564158" w:rsidP="00967D18">
            <w:pPr>
              <w:pStyle w:val="TAC"/>
            </w:pPr>
            <w:r>
              <w:t xml:space="preserve">Wideband first PMI </w:t>
            </w:r>
            <w:r>
              <w:rPr>
                <w:iCs/>
              </w:rPr>
              <w:t>i</w:t>
            </w:r>
            <w:r>
              <w:t>1</w:t>
            </w:r>
            <w:r>
              <w:rPr>
                <w:lang w:eastAsia="zh-CN"/>
              </w:rPr>
              <w:t>,1</w:t>
            </w:r>
            <w:r>
              <w:rPr>
                <w:rFonts w:hint="eastAsia"/>
                <w:lang w:eastAsia="zh-CN"/>
              </w:rPr>
              <w:t>-1</w:t>
            </w:r>
          </w:p>
        </w:tc>
        <w:tc>
          <w:tcPr>
            <w:tcW w:w="0" w:type="auto"/>
            <w:vAlign w:val="center"/>
          </w:tcPr>
          <w:p w14:paraId="6D5D00E6" w14:textId="77777777" w:rsidR="00564158" w:rsidRPr="00466738" w:rsidRDefault="008C4D60" w:rsidP="00967D18">
            <w:pPr>
              <w:pStyle w:val="TAC"/>
            </w:pPr>
            <w:r>
              <w:rPr>
                <w:noProof/>
                <w:position w:val="-12"/>
                <w:lang w:eastAsia="zh-CN"/>
              </w:rPr>
              <w:pict w14:anchorId="33DEF262">
                <v:shape id="_x0000_i2911" type="#_x0000_t75" style="width:67pt;height:18.4pt">
                  <v:imagedata r:id="rId883" o:title=""/>
                </v:shape>
              </w:pict>
            </w:r>
          </w:p>
        </w:tc>
        <w:tc>
          <w:tcPr>
            <w:tcW w:w="0" w:type="auto"/>
            <w:vAlign w:val="center"/>
          </w:tcPr>
          <w:p w14:paraId="23F85ECF" w14:textId="77777777" w:rsidR="00564158" w:rsidRPr="00466738" w:rsidRDefault="008C4D60" w:rsidP="00967D18">
            <w:pPr>
              <w:pStyle w:val="TAC"/>
            </w:pPr>
            <w:r>
              <w:rPr>
                <w:noProof/>
                <w:position w:val="-12"/>
                <w:lang w:eastAsia="zh-CN"/>
              </w:rPr>
              <w:pict w14:anchorId="0B0577B7">
                <v:shape id="_x0000_i2912" type="#_x0000_t75" style="width:67pt;height:18.4pt">
                  <v:imagedata r:id="rId883" o:title=""/>
                </v:shape>
              </w:pict>
            </w:r>
          </w:p>
        </w:tc>
        <w:tc>
          <w:tcPr>
            <w:tcW w:w="0" w:type="auto"/>
            <w:vAlign w:val="center"/>
          </w:tcPr>
          <w:p w14:paraId="0A59EA5E" w14:textId="77777777" w:rsidR="00564158" w:rsidRPr="00466738" w:rsidRDefault="00564158" w:rsidP="00967D18">
            <w:pPr>
              <w:pStyle w:val="TAC"/>
              <w:rPr>
                <w:lang w:eastAsia="zh-CN"/>
              </w:rPr>
            </w:pPr>
            <w:r>
              <w:rPr>
                <w:lang w:eastAsia="zh-CN"/>
              </w:rPr>
              <w:t>2</w:t>
            </w:r>
          </w:p>
        </w:tc>
        <w:tc>
          <w:tcPr>
            <w:tcW w:w="0" w:type="auto"/>
            <w:vAlign w:val="center"/>
          </w:tcPr>
          <w:p w14:paraId="3680D058" w14:textId="77777777" w:rsidR="00564158" w:rsidRPr="00466738" w:rsidRDefault="00564158" w:rsidP="00967D18">
            <w:pPr>
              <w:pStyle w:val="TAC"/>
              <w:rPr>
                <w:lang w:eastAsia="zh-CN"/>
              </w:rPr>
            </w:pPr>
            <w:r>
              <w:rPr>
                <w:lang w:eastAsia="zh-CN"/>
              </w:rPr>
              <w:t>2</w:t>
            </w:r>
          </w:p>
        </w:tc>
        <w:tc>
          <w:tcPr>
            <w:tcW w:w="0" w:type="auto"/>
            <w:vAlign w:val="center"/>
          </w:tcPr>
          <w:p w14:paraId="06C5A2A7" w14:textId="77777777" w:rsidR="00564158" w:rsidRPr="00466738" w:rsidRDefault="0053548E" w:rsidP="00967D18">
            <w:pPr>
              <w:pStyle w:val="TAC"/>
            </w:pPr>
            <w:r>
              <w:rPr>
                <w:lang w:eastAsia="zh-CN"/>
              </w:rPr>
              <w:t>2</w:t>
            </w:r>
          </w:p>
        </w:tc>
        <w:tc>
          <w:tcPr>
            <w:tcW w:w="0" w:type="auto"/>
            <w:vAlign w:val="center"/>
          </w:tcPr>
          <w:p w14:paraId="66FD9C9C" w14:textId="77777777" w:rsidR="00564158" w:rsidRPr="00466738" w:rsidRDefault="0053548E" w:rsidP="00967D18">
            <w:pPr>
              <w:pStyle w:val="TAC"/>
            </w:pPr>
            <w:r>
              <w:rPr>
                <w:lang w:eastAsia="zh-CN"/>
              </w:rPr>
              <w:t>2</w:t>
            </w:r>
          </w:p>
        </w:tc>
        <w:tc>
          <w:tcPr>
            <w:tcW w:w="0" w:type="auto"/>
            <w:vAlign w:val="center"/>
          </w:tcPr>
          <w:p w14:paraId="2A6DF280" w14:textId="77777777" w:rsidR="00564158" w:rsidRPr="00466738" w:rsidRDefault="0053548E" w:rsidP="00967D18">
            <w:pPr>
              <w:pStyle w:val="TAC"/>
            </w:pPr>
            <w:r>
              <w:rPr>
                <w:lang w:eastAsia="zh-CN"/>
              </w:rPr>
              <w:t>2</w:t>
            </w:r>
          </w:p>
        </w:tc>
        <w:tc>
          <w:tcPr>
            <w:tcW w:w="0" w:type="auto"/>
            <w:vAlign w:val="center"/>
          </w:tcPr>
          <w:p w14:paraId="56FCEC92" w14:textId="77777777" w:rsidR="00564158" w:rsidRPr="00466738" w:rsidRDefault="00564158" w:rsidP="00967D18">
            <w:pPr>
              <w:pStyle w:val="TAC"/>
            </w:pPr>
            <w:r>
              <w:rPr>
                <w:rFonts w:hint="eastAsia"/>
                <w:lang w:eastAsia="zh-CN"/>
              </w:rPr>
              <w:t>0</w:t>
            </w:r>
          </w:p>
        </w:tc>
      </w:tr>
      <w:tr w:rsidR="00564158" w:rsidRPr="00122C61" w14:paraId="3AE3A9CE" w14:textId="77777777" w:rsidTr="00020D7C">
        <w:trPr>
          <w:jc w:val="center"/>
        </w:trPr>
        <w:tc>
          <w:tcPr>
            <w:tcW w:w="0" w:type="auto"/>
            <w:vAlign w:val="center"/>
          </w:tcPr>
          <w:p w14:paraId="3814349A" w14:textId="77777777" w:rsidR="00564158" w:rsidRPr="00466738" w:rsidRDefault="00564158" w:rsidP="00967D18">
            <w:pPr>
              <w:pStyle w:val="TAC"/>
            </w:pPr>
            <w:r>
              <w:t xml:space="preserve">Wideband first PMI </w:t>
            </w:r>
            <w:r>
              <w:rPr>
                <w:iCs/>
              </w:rPr>
              <w:t>i</w:t>
            </w:r>
            <w:r>
              <w:t>1</w:t>
            </w:r>
            <w:r>
              <w:rPr>
                <w:lang w:eastAsia="zh-CN"/>
              </w:rPr>
              <w:t>,</w:t>
            </w:r>
            <w:r>
              <w:rPr>
                <w:rFonts w:hint="eastAsia"/>
                <w:lang w:eastAsia="zh-CN"/>
              </w:rPr>
              <w:t>2-</w:t>
            </w:r>
            <w:r>
              <w:rPr>
                <w:lang w:eastAsia="zh-CN"/>
              </w:rPr>
              <w:t>1</w:t>
            </w:r>
          </w:p>
        </w:tc>
        <w:tc>
          <w:tcPr>
            <w:tcW w:w="0" w:type="auto"/>
            <w:vAlign w:val="center"/>
          </w:tcPr>
          <w:p w14:paraId="7A32CFAF" w14:textId="77777777" w:rsidR="00564158" w:rsidRPr="00466738" w:rsidRDefault="00564158" w:rsidP="00967D18">
            <w:pPr>
              <w:pStyle w:val="TAC"/>
              <w:rPr>
                <w:lang w:eastAsia="zh-CN"/>
              </w:rPr>
            </w:pPr>
            <w:r>
              <w:rPr>
                <w:rFonts w:hint="eastAsia"/>
                <w:lang w:eastAsia="zh-CN"/>
              </w:rPr>
              <w:t>0</w:t>
            </w:r>
          </w:p>
        </w:tc>
        <w:tc>
          <w:tcPr>
            <w:tcW w:w="0" w:type="auto"/>
            <w:vAlign w:val="center"/>
          </w:tcPr>
          <w:p w14:paraId="0A566151" w14:textId="77777777" w:rsidR="00564158" w:rsidRPr="00466738" w:rsidRDefault="00564158" w:rsidP="00967D18">
            <w:pPr>
              <w:pStyle w:val="TAC"/>
              <w:rPr>
                <w:lang w:eastAsia="zh-CN"/>
              </w:rPr>
            </w:pPr>
            <w:r>
              <w:rPr>
                <w:rFonts w:hint="eastAsia"/>
                <w:lang w:eastAsia="zh-CN"/>
              </w:rPr>
              <w:t>0</w:t>
            </w:r>
          </w:p>
        </w:tc>
        <w:tc>
          <w:tcPr>
            <w:tcW w:w="0" w:type="auto"/>
            <w:vAlign w:val="center"/>
          </w:tcPr>
          <w:p w14:paraId="2EE013E7" w14:textId="77777777" w:rsidR="00564158" w:rsidRPr="00466738" w:rsidRDefault="00564158" w:rsidP="00967D18">
            <w:pPr>
              <w:pStyle w:val="TAC"/>
            </w:pPr>
            <w:r>
              <w:rPr>
                <w:rFonts w:hint="eastAsia"/>
                <w:lang w:eastAsia="zh-CN"/>
              </w:rPr>
              <w:t>0</w:t>
            </w:r>
          </w:p>
        </w:tc>
        <w:tc>
          <w:tcPr>
            <w:tcW w:w="0" w:type="auto"/>
            <w:vAlign w:val="center"/>
          </w:tcPr>
          <w:p w14:paraId="65685696" w14:textId="77777777" w:rsidR="00564158" w:rsidRPr="00466738" w:rsidRDefault="00564158" w:rsidP="00967D18">
            <w:pPr>
              <w:pStyle w:val="TAC"/>
            </w:pPr>
            <w:r>
              <w:rPr>
                <w:rFonts w:hint="eastAsia"/>
                <w:lang w:eastAsia="zh-CN"/>
              </w:rPr>
              <w:t>0</w:t>
            </w:r>
          </w:p>
        </w:tc>
        <w:tc>
          <w:tcPr>
            <w:tcW w:w="0" w:type="auto"/>
            <w:vAlign w:val="center"/>
          </w:tcPr>
          <w:p w14:paraId="6ECEB83E" w14:textId="77777777" w:rsidR="00564158" w:rsidRPr="00466738" w:rsidRDefault="00564158" w:rsidP="00967D18">
            <w:pPr>
              <w:pStyle w:val="TAC"/>
            </w:pPr>
            <w:r>
              <w:rPr>
                <w:rFonts w:hint="eastAsia"/>
                <w:lang w:eastAsia="zh-CN"/>
              </w:rPr>
              <w:t>0</w:t>
            </w:r>
          </w:p>
        </w:tc>
        <w:tc>
          <w:tcPr>
            <w:tcW w:w="0" w:type="auto"/>
            <w:vAlign w:val="center"/>
          </w:tcPr>
          <w:p w14:paraId="0B7F171E" w14:textId="77777777" w:rsidR="00564158" w:rsidRPr="00466738" w:rsidRDefault="00564158" w:rsidP="00967D18">
            <w:pPr>
              <w:pStyle w:val="TAC"/>
            </w:pPr>
            <w:r>
              <w:rPr>
                <w:rFonts w:hint="eastAsia"/>
                <w:lang w:eastAsia="zh-CN"/>
              </w:rPr>
              <w:t>0</w:t>
            </w:r>
          </w:p>
        </w:tc>
        <w:tc>
          <w:tcPr>
            <w:tcW w:w="0" w:type="auto"/>
            <w:vAlign w:val="center"/>
          </w:tcPr>
          <w:p w14:paraId="25A67F4A" w14:textId="77777777" w:rsidR="00564158" w:rsidRPr="00466738" w:rsidRDefault="00564158" w:rsidP="00967D18">
            <w:pPr>
              <w:pStyle w:val="TAC"/>
            </w:pPr>
            <w:r>
              <w:rPr>
                <w:rFonts w:hint="eastAsia"/>
                <w:lang w:eastAsia="zh-CN"/>
              </w:rPr>
              <w:t>0</w:t>
            </w:r>
          </w:p>
        </w:tc>
        <w:tc>
          <w:tcPr>
            <w:tcW w:w="0" w:type="auto"/>
            <w:vAlign w:val="center"/>
          </w:tcPr>
          <w:p w14:paraId="7F6E05DB" w14:textId="77777777" w:rsidR="00564158" w:rsidRPr="00466738" w:rsidRDefault="00564158" w:rsidP="00967D18">
            <w:pPr>
              <w:pStyle w:val="TAC"/>
            </w:pPr>
            <w:r>
              <w:rPr>
                <w:rFonts w:hint="eastAsia"/>
                <w:lang w:eastAsia="zh-CN"/>
              </w:rPr>
              <w:t>0</w:t>
            </w:r>
          </w:p>
        </w:tc>
      </w:tr>
      <w:tr w:rsidR="00564158" w:rsidRPr="008462B9" w14:paraId="28FEA0F2" w14:textId="77777777" w:rsidTr="00020D7C">
        <w:trPr>
          <w:jc w:val="center"/>
        </w:trPr>
        <w:tc>
          <w:tcPr>
            <w:tcW w:w="0" w:type="auto"/>
            <w:vAlign w:val="center"/>
          </w:tcPr>
          <w:p w14:paraId="4AF6186E" w14:textId="77777777" w:rsidR="00564158" w:rsidRPr="00466738" w:rsidRDefault="00564158" w:rsidP="00967D18">
            <w:pPr>
              <w:pStyle w:val="TAC"/>
            </w:pPr>
            <w:r>
              <w:t xml:space="preserve">Wideband first PMI </w:t>
            </w:r>
            <w:r>
              <w:rPr>
                <w:iCs/>
              </w:rPr>
              <w:t>i</w:t>
            </w:r>
            <w:r>
              <w:t>1</w:t>
            </w:r>
            <w:r>
              <w:rPr>
                <w:lang w:eastAsia="zh-CN"/>
              </w:rPr>
              <w:t>,</w:t>
            </w:r>
            <w:r>
              <w:rPr>
                <w:rFonts w:hint="eastAsia"/>
                <w:lang w:eastAsia="zh-CN"/>
              </w:rPr>
              <w:t>1-2</w:t>
            </w:r>
          </w:p>
        </w:tc>
        <w:tc>
          <w:tcPr>
            <w:tcW w:w="0" w:type="auto"/>
            <w:vAlign w:val="center"/>
          </w:tcPr>
          <w:p w14:paraId="5E141092" w14:textId="77777777" w:rsidR="00564158" w:rsidRPr="00466738" w:rsidRDefault="008C4D60" w:rsidP="00967D18">
            <w:pPr>
              <w:pStyle w:val="TAC"/>
              <w:rPr>
                <w:lang w:eastAsia="zh-CN"/>
              </w:rPr>
            </w:pPr>
            <w:r>
              <w:rPr>
                <w:position w:val="-12"/>
                <w:lang w:eastAsia="zh-CN"/>
              </w:rPr>
              <w:pict w14:anchorId="6BCE6059">
                <v:shape id="_x0000_i2913" type="#_x0000_t75" style="width:43.55pt;height:15.9pt">
                  <v:imagedata r:id="rId884" o:title=""/>
                </v:shape>
              </w:pict>
            </w:r>
          </w:p>
        </w:tc>
        <w:tc>
          <w:tcPr>
            <w:tcW w:w="0" w:type="auto"/>
            <w:vAlign w:val="center"/>
          </w:tcPr>
          <w:p w14:paraId="42CC9E5C" w14:textId="77777777" w:rsidR="00564158" w:rsidRPr="00466738" w:rsidRDefault="008C4D60" w:rsidP="00967D18">
            <w:pPr>
              <w:pStyle w:val="TAC"/>
              <w:rPr>
                <w:lang w:eastAsia="zh-CN"/>
              </w:rPr>
            </w:pPr>
            <w:r>
              <w:rPr>
                <w:position w:val="-12"/>
                <w:lang w:eastAsia="zh-CN"/>
              </w:rPr>
              <w:pict w14:anchorId="6753315D">
                <v:shape id="_x0000_i2914" type="#_x0000_t75" style="width:43.55pt;height:15.9pt">
                  <v:imagedata r:id="rId884" o:title=""/>
                </v:shape>
              </w:pict>
            </w:r>
          </w:p>
        </w:tc>
        <w:tc>
          <w:tcPr>
            <w:tcW w:w="0" w:type="auto"/>
            <w:vAlign w:val="center"/>
          </w:tcPr>
          <w:p w14:paraId="3EE409C9" w14:textId="77777777" w:rsidR="00564158" w:rsidRPr="00466738" w:rsidRDefault="00564158" w:rsidP="00967D18">
            <w:pPr>
              <w:pStyle w:val="TAC"/>
            </w:pPr>
            <w:r>
              <w:rPr>
                <w:rFonts w:hint="eastAsia"/>
                <w:lang w:eastAsia="zh-CN"/>
              </w:rPr>
              <w:t>0</w:t>
            </w:r>
          </w:p>
        </w:tc>
        <w:tc>
          <w:tcPr>
            <w:tcW w:w="0" w:type="auto"/>
            <w:vAlign w:val="center"/>
          </w:tcPr>
          <w:p w14:paraId="4D58401B" w14:textId="77777777" w:rsidR="00564158" w:rsidRPr="00466738" w:rsidRDefault="00564158" w:rsidP="00967D18">
            <w:pPr>
              <w:pStyle w:val="TAC"/>
            </w:pPr>
            <w:r>
              <w:rPr>
                <w:rFonts w:hint="eastAsia"/>
                <w:lang w:eastAsia="zh-CN"/>
              </w:rPr>
              <w:t>0</w:t>
            </w:r>
          </w:p>
        </w:tc>
        <w:tc>
          <w:tcPr>
            <w:tcW w:w="0" w:type="auto"/>
            <w:vAlign w:val="center"/>
          </w:tcPr>
          <w:p w14:paraId="4DA02EB7" w14:textId="77777777" w:rsidR="00564158" w:rsidRPr="00466738" w:rsidRDefault="00564158" w:rsidP="00967D18">
            <w:pPr>
              <w:pStyle w:val="TAC"/>
            </w:pPr>
            <w:r>
              <w:rPr>
                <w:rFonts w:hint="eastAsia"/>
                <w:lang w:eastAsia="zh-CN"/>
              </w:rPr>
              <w:t>0</w:t>
            </w:r>
          </w:p>
        </w:tc>
        <w:tc>
          <w:tcPr>
            <w:tcW w:w="0" w:type="auto"/>
            <w:vAlign w:val="center"/>
          </w:tcPr>
          <w:p w14:paraId="152CF355" w14:textId="77777777" w:rsidR="00564158" w:rsidRPr="00466738" w:rsidRDefault="00564158" w:rsidP="00967D18">
            <w:pPr>
              <w:pStyle w:val="TAC"/>
            </w:pPr>
            <w:r>
              <w:rPr>
                <w:rFonts w:hint="eastAsia"/>
                <w:lang w:eastAsia="zh-CN"/>
              </w:rPr>
              <w:t>0</w:t>
            </w:r>
          </w:p>
        </w:tc>
        <w:tc>
          <w:tcPr>
            <w:tcW w:w="0" w:type="auto"/>
            <w:vAlign w:val="center"/>
          </w:tcPr>
          <w:p w14:paraId="787FB6FA" w14:textId="77777777" w:rsidR="00564158" w:rsidRPr="00466738" w:rsidRDefault="00564158" w:rsidP="00967D18">
            <w:pPr>
              <w:pStyle w:val="TAC"/>
            </w:pPr>
            <w:r>
              <w:rPr>
                <w:rFonts w:hint="eastAsia"/>
                <w:lang w:eastAsia="zh-CN"/>
              </w:rPr>
              <w:t>0</w:t>
            </w:r>
          </w:p>
        </w:tc>
        <w:tc>
          <w:tcPr>
            <w:tcW w:w="0" w:type="auto"/>
            <w:vAlign w:val="center"/>
          </w:tcPr>
          <w:p w14:paraId="569B9060" w14:textId="77777777" w:rsidR="00564158" w:rsidRPr="00466738" w:rsidRDefault="00564158" w:rsidP="00967D18">
            <w:pPr>
              <w:pStyle w:val="TAC"/>
            </w:pPr>
            <w:r>
              <w:rPr>
                <w:rFonts w:hint="eastAsia"/>
                <w:lang w:eastAsia="zh-CN"/>
              </w:rPr>
              <w:t>0</w:t>
            </w:r>
          </w:p>
        </w:tc>
      </w:tr>
      <w:tr w:rsidR="00564158" w:rsidRPr="00195B86" w14:paraId="026C968F" w14:textId="77777777" w:rsidTr="00020D7C">
        <w:trPr>
          <w:jc w:val="center"/>
        </w:trPr>
        <w:tc>
          <w:tcPr>
            <w:tcW w:w="0" w:type="auto"/>
            <w:vAlign w:val="center"/>
          </w:tcPr>
          <w:p w14:paraId="4B71373C" w14:textId="77777777" w:rsidR="00564158" w:rsidRPr="00466738" w:rsidRDefault="00564158" w:rsidP="00967D18">
            <w:pPr>
              <w:pStyle w:val="TAC"/>
            </w:pPr>
            <w:r>
              <w:t xml:space="preserve">Wideband first PMI </w:t>
            </w:r>
            <w:r>
              <w:rPr>
                <w:iCs/>
              </w:rPr>
              <w:t>i</w:t>
            </w:r>
            <w:r>
              <w:t>1</w:t>
            </w:r>
            <w:r>
              <w:rPr>
                <w:lang w:eastAsia="zh-CN"/>
              </w:rPr>
              <w:t>,</w:t>
            </w:r>
            <w:r>
              <w:rPr>
                <w:rFonts w:hint="eastAsia"/>
                <w:lang w:eastAsia="zh-CN"/>
              </w:rPr>
              <w:t>2-2</w:t>
            </w:r>
          </w:p>
        </w:tc>
        <w:tc>
          <w:tcPr>
            <w:tcW w:w="0" w:type="auto"/>
            <w:vAlign w:val="center"/>
          </w:tcPr>
          <w:p w14:paraId="5160D209" w14:textId="77777777" w:rsidR="00564158" w:rsidRPr="00466738" w:rsidRDefault="00564158" w:rsidP="00967D18">
            <w:pPr>
              <w:pStyle w:val="TAC"/>
              <w:rPr>
                <w:lang w:eastAsia="zh-CN"/>
              </w:rPr>
            </w:pPr>
            <w:r>
              <w:rPr>
                <w:rFonts w:hint="eastAsia"/>
                <w:lang w:eastAsia="zh-CN"/>
              </w:rPr>
              <w:t>0</w:t>
            </w:r>
          </w:p>
        </w:tc>
        <w:tc>
          <w:tcPr>
            <w:tcW w:w="0" w:type="auto"/>
            <w:vAlign w:val="center"/>
          </w:tcPr>
          <w:p w14:paraId="0A6689ED" w14:textId="77777777" w:rsidR="00564158" w:rsidRPr="00466738" w:rsidRDefault="00564158" w:rsidP="00967D18">
            <w:pPr>
              <w:pStyle w:val="TAC"/>
              <w:rPr>
                <w:lang w:eastAsia="zh-CN"/>
              </w:rPr>
            </w:pPr>
            <w:r>
              <w:rPr>
                <w:rFonts w:hint="eastAsia"/>
                <w:lang w:eastAsia="zh-CN"/>
              </w:rPr>
              <w:t>0</w:t>
            </w:r>
          </w:p>
        </w:tc>
        <w:tc>
          <w:tcPr>
            <w:tcW w:w="0" w:type="auto"/>
            <w:vAlign w:val="center"/>
          </w:tcPr>
          <w:p w14:paraId="1AC5F6BB" w14:textId="77777777" w:rsidR="00564158" w:rsidRPr="00466738" w:rsidRDefault="00564158" w:rsidP="00967D18">
            <w:pPr>
              <w:pStyle w:val="TAC"/>
            </w:pPr>
            <w:r>
              <w:rPr>
                <w:rFonts w:hint="eastAsia"/>
                <w:lang w:eastAsia="zh-CN"/>
              </w:rPr>
              <w:t>0</w:t>
            </w:r>
          </w:p>
        </w:tc>
        <w:tc>
          <w:tcPr>
            <w:tcW w:w="0" w:type="auto"/>
            <w:vAlign w:val="center"/>
          </w:tcPr>
          <w:p w14:paraId="37972F2A" w14:textId="77777777" w:rsidR="00564158" w:rsidRPr="00466738" w:rsidRDefault="00564158" w:rsidP="00967D18">
            <w:pPr>
              <w:pStyle w:val="TAC"/>
            </w:pPr>
            <w:r>
              <w:rPr>
                <w:rFonts w:hint="eastAsia"/>
                <w:lang w:eastAsia="zh-CN"/>
              </w:rPr>
              <w:t>0</w:t>
            </w:r>
          </w:p>
        </w:tc>
        <w:tc>
          <w:tcPr>
            <w:tcW w:w="0" w:type="auto"/>
            <w:vAlign w:val="center"/>
          </w:tcPr>
          <w:p w14:paraId="3DF91FD2" w14:textId="77777777" w:rsidR="00564158" w:rsidRPr="00466738" w:rsidRDefault="00564158" w:rsidP="00967D18">
            <w:pPr>
              <w:pStyle w:val="TAC"/>
            </w:pPr>
            <w:r>
              <w:rPr>
                <w:rFonts w:hint="eastAsia"/>
                <w:lang w:eastAsia="zh-CN"/>
              </w:rPr>
              <w:t>0</w:t>
            </w:r>
          </w:p>
        </w:tc>
        <w:tc>
          <w:tcPr>
            <w:tcW w:w="0" w:type="auto"/>
            <w:vAlign w:val="center"/>
          </w:tcPr>
          <w:p w14:paraId="194692A8" w14:textId="77777777" w:rsidR="00564158" w:rsidRPr="00466738" w:rsidRDefault="00564158" w:rsidP="00967D18">
            <w:pPr>
              <w:pStyle w:val="TAC"/>
            </w:pPr>
            <w:r>
              <w:rPr>
                <w:rFonts w:hint="eastAsia"/>
                <w:lang w:eastAsia="zh-CN"/>
              </w:rPr>
              <w:t>0</w:t>
            </w:r>
          </w:p>
        </w:tc>
        <w:tc>
          <w:tcPr>
            <w:tcW w:w="0" w:type="auto"/>
            <w:vAlign w:val="center"/>
          </w:tcPr>
          <w:p w14:paraId="437508EE" w14:textId="77777777" w:rsidR="00564158" w:rsidRPr="00466738" w:rsidRDefault="00564158" w:rsidP="00967D18">
            <w:pPr>
              <w:pStyle w:val="TAC"/>
            </w:pPr>
            <w:r>
              <w:rPr>
                <w:rFonts w:hint="eastAsia"/>
                <w:lang w:eastAsia="zh-CN"/>
              </w:rPr>
              <w:t>0</w:t>
            </w:r>
          </w:p>
        </w:tc>
        <w:tc>
          <w:tcPr>
            <w:tcW w:w="0" w:type="auto"/>
            <w:vAlign w:val="center"/>
          </w:tcPr>
          <w:p w14:paraId="7BE45A64" w14:textId="77777777" w:rsidR="00564158" w:rsidRPr="00466738" w:rsidRDefault="00564158" w:rsidP="00967D18">
            <w:pPr>
              <w:pStyle w:val="TAC"/>
            </w:pPr>
            <w:r>
              <w:rPr>
                <w:rFonts w:hint="eastAsia"/>
                <w:lang w:eastAsia="zh-CN"/>
              </w:rPr>
              <w:t>0</w:t>
            </w:r>
          </w:p>
        </w:tc>
      </w:tr>
    </w:tbl>
    <w:p w14:paraId="1AD8928A" w14:textId="77777777" w:rsidR="00564158" w:rsidRDefault="00564158" w:rsidP="00564158">
      <w:pPr>
        <w:rPr>
          <w:lang w:eastAsia="zh-CN"/>
        </w:rPr>
      </w:pPr>
    </w:p>
    <w:p w14:paraId="017A8085" w14:textId="77777777" w:rsidR="00564158" w:rsidRPr="00E14FD0" w:rsidRDefault="00564158" w:rsidP="00564158">
      <w:pPr>
        <w:pStyle w:val="TH"/>
        <w:rPr>
          <w:lang w:eastAsia="zh-CN"/>
        </w:rPr>
      </w:pPr>
      <w:r w:rsidRPr="00E0039F">
        <w:t>Table 5.2.</w:t>
      </w:r>
      <w:r w:rsidRPr="00974FB6">
        <w:rPr>
          <w:rFonts w:hint="eastAsia"/>
        </w:rPr>
        <w:t>3</w:t>
      </w:r>
      <w:r>
        <w:t>.</w:t>
      </w:r>
      <w:r w:rsidRPr="00974FB6">
        <w:rPr>
          <w:rFonts w:hint="eastAsia"/>
        </w:rPr>
        <w:t>3</w:t>
      </w:r>
      <w:r w:rsidRPr="00E0039F">
        <w:t>.</w:t>
      </w:r>
      <w:r w:rsidRPr="00974FB6">
        <w:rPr>
          <w:rFonts w:hint="eastAsia"/>
        </w:rPr>
        <w:t>1</w:t>
      </w:r>
      <w:r w:rsidRPr="00E0039F">
        <w:t>-</w:t>
      </w:r>
      <w:r w:rsidRPr="00974FB6">
        <w:rPr>
          <w:rFonts w:hint="eastAsia"/>
        </w:rPr>
        <w:t>4</w:t>
      </w:r>
      <w:r>
        <w:rPr>
          <w:rFonts w:hint="eastAsia"/>
          <w:lang w:eastAsia="zh-CN"/>
        </w:rPr>
        <w:t>C</w:t>
      </w:r>
      <w:r w:rsidRPr="00E0039F">
        <w:t xml:space="preserve">: </w:t>
      </w:r>
      <w:r w:rsidRPr="00974FB6">
        <w:t>UCI fields for channel quality information feedback for precoding information (</w:t>
      </w:r>
      <w:r>
        <w:rPr>
          <w:rFonts w:hint="eastAsia"/>
          <w:lang w:eastAsia="zh-CN"/>
        </w:rPr>
        <w:t>i1</w:t>
      </w:r>
      <w:r w:rsidRPr="00974FB6">
        <w:t>)</w:t>
      </w:r>
      <w:r>
        <w:t xml:space="preserve"> </w:t>
      </w:r>
      <w:r w:rsidRPr="00E0039F">
        <w:t xml:space="preserve">(transmission mode </w:t>
      </w:r>
      <w:r>
        <w:rPr>
          <w:rFonts w:hint="eastAsia"/>
          <w:lang w:eastAsia="zh-CN"/>
        </w:rPr>
        <w:t>9/10</w:t>
      </w:r>
      <w:r w:rsidRPr="00E0039F">
        <w:rPr>
          <w:lang w:eastAsia="zh-CN"/>
        </w:rPr>
        <w:t xml:space="preserve"> </w:t>
      </w:r>
      <w:r w:rsidRPr="00E0039F">
        <w:t xml:space="preserve">configured with </w:t>
      </w:r>
      <w:r w:rsidRPr="0007501B">
        <w:t>PMI/RI reporting</w:t>
      </w:r>
      <w:r w:rsidRPr="0007501B">
        <w:rPr>
          <w:rFonts w:hint="eastAsia"/>
          <w:lang w:eastAsia="zh-CN"/>
        </w:rPr>
        <w:t xml:space="preserve"> </w:t>
      </w:r>
      <w:r w:rsidRPr="0007501B">
        <w:rPr>
          <w:rFonts w:hint="eastAsia"/>
        </w:rPr>
        <w:t xml:space="preserve">with </w:t>
      </w:r>
      <w:r w:rsidRPr="0007501B">
        <w:rPr>
          <w:rFonts w:hint="eastAsia"/>
          <w:lang w:eastAsia="zh-CN"/>
        </w:rPr>
        <w:t>8</w:t>
      </w:r>
      <w:r w:rsidRPr="0007501B">
        <w:rPr>
          <w:rFonts w:hint="eastAsia"/>
        </w:rPr>
        <w:t>/</w:t>
      </w:r>
      <w:r w:rsidRPr="0007501B">
        <w:rPr>
          <w:rFonts w:hint="eastAsia"/>
          <w:lang w:eastAsia="zh-CN"/>
        </w:rPr>
        <w:t>12</w:t>
      </w:r>
      <w:r w:rsidRPr="0007501B">
        <w:rPr>
          <w:rFonts w:hint="eastAsia"/>
        </w:rPr>
        <w:t>/</w:t>
      </w:r>
      <w:r w:rsidRPr="0007501B">
        <w:rPr>
          <w:rFonts w:hint="eastAsia"/>
          <w:lang w:eastAsia="zh-CN"/>
        </w:rPr>
        <w:t>16</w:t>
      </w:r>
      <w:r>
        <w:rPr>
          <w:rFonts w:hint="eastAsia"/>
          <w:lang w:eastAsia="zh-CN"/>
        </w:rPr>
        <w:t>/20/24/28/32</w:t>
      </w:r>
      <w:r w:rsidRPr="0007501B">
        <w:rPr>
          <w:rFonts w:hint="eastAsia"/>
        </w:rPr>
        <w:t xml:space="preserve"> antenna ports</w:t>
      </w:r>
      <w:r>
        <w:t xml:space="preserve"> </w:t>
      </w:r>
      <w:r>
        <w:rPr>
          <w:rFonts w:hint="eastAsia"/>
          <w:lang w:eastAsia="zh-CN"/>
        </w:rPr>
        <w:t xml:space="preserve">and </w:t>
      </w:r>
      <w:r>
        <w:t xml:space="preserve">higher layer </w:t>
      </w:r>
      <w:r w:rsidRPr="0095051D">
        <w:rPr>
          <w:rFonts w:hint="eastAsia"/>
        </w:rPr>
        <w:t>parameter</w:t>
      </w:r>
      <w:r>
        <w:t xml:space="preserve">s </w:t>
      </w:r>
      <w:r w:rsidRPr="009E288C">
        <w:rPr>
          <w:i/>
        </w:rPr>
        <w:t>advancedCodebookEnabled</w:t>
      </w:r>
      <w:r w:rsidRPr="0095051D">
        <w:rPr>
          <w:rFonts w:hint="eastAsia"/>
        </w:rPr>
        <w:t xml:space="preserve"> </w:t>
      </w:r>
      <w:r>
        <w:t xml:space="preserve">and </w:t>
      </w:r>
      <w:r w:rsidRPr="00077D26">
        <w:rPr>
          <w:i/>
        </w:rPr>
        <w:t>eMIMO-Type</w:t>
      </w:r>
      <w:r>
        <w:t xml:space="preserve">, and </w:t>
      </w:r>
      <w:r w:rsidRPr="009E288C">
        <w:rPr>
          <w:i/>
        </w:rPr>
        <w:t>advancedCodebookEnabled</w:t>
      </w:r>
      <w:r>
        <w:rPr>
          <w:i/>
        </w:rPr>
        <w:t>=TRUE</w:t>
      </w:r>
      <w:r>
        <w:t xml:space="preserve"> and </w:t>
      </w:r>
      <w:r w:rsidRPr="00077D26">
        <w:rPr>
          <w:i/>
        </w:rPr>
        <w:t>eMIMO-Type</w:t>
      </w:r>
      <w:r>
        <w:t xml:space="preserve"> is set to </w:t>
      </w:r>
      <w:r w:rsidR="00D054B0">
        <w:t>'</w:t>
      </w:r>
      <w:r>
        <w:t>CLASS A</w:t>
      </w:r>
      <w:r w:rsidR="00D054B0">
        <w:t>'</w:t>
      </w:r>
      <w:r>
        <w:rPr>
          <w:rFonts w:hint="eastAsia"/>
          <w:lang w:eastAsia="zh-CN"/>
        </w:rPr>
        <w:t xml:space="preserve"> </w:t>
      </w:r>
      <w:r w:rsidRPr="00E0039F">
        <w:t xml:space="preserve">with </w:t>
      </w:r>
      <w:r w:rsidRPr="003105FA">
        <w:rPr>
          <w:rFonts w:hint="eastAsia"/>
        </w:rPr>
        <w:t xml:space="preserve">codebook </w:t>
      </w:r>
      <w:r w:rsidRPr="003105FA">
        <w:t xml:space="preserve">configuration </w:t>
      </w:r>
      <w:r w:rsidR="008C4D60">
        <w:rPr>
          <w:position w:val="-10"/>
          <w:lang w:eastAsia="zh-CN"/>
        </w:rPr>
        <w:pict w14:anchorId="7D99A083">
          <v:shape id="_x0000_i2915" type="#_x0000_t75" style="width:52.75pt;height:14.25pt">
            <v:imagedata r:id="rId495" o:title=""/>
          </v:shape>
        </w:pict>
      </w:r>
      <w:r w:rsidRPr="00E0039F">
        <w:rPr>
          <w:rFonts w:hint="eastAsia"/>
          <w:lang w:eastAsia="zh-CN"/>
        </w:rPr>
        <w:t>)</w:t>
      </w:r>
    </w:p>
    <w:tbl>
      <w:tblPr>
        <w:tblW w:w="95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27"/>
        <w:gridCol w:w="1803"/>
        <w:gridCol w:w="1648"/>
        <w:gridCol w:w="2624"/>
        <w:gridCol w:w="2428"/>
      </w:tblGrid>
      <w:tr w:rsidR="00564158" w:rsidRPr="00466738" w14:paraId="59D3A61D" w14:textId="77777777" w:rsidTr="00020D7C">
        <w:trPr>
          <w:cantSplit/>
          <w:trHeight w:val="20"/>
          <w:jc w:val="center"/>
        </w:trPr>
        <w:tc>
          <w:tcPr>
            <w:tcW w:w="1027" w:type="dxa"/>
            <w:vMerge w:val="restart"/>
            <w:shd w:val="clear" w:color="auto" w:fill="E0E0E0"/>
            <w:tcMar>
              <w:top w:w="0" w:type="dxa"/>
              <w:left w:w="108" w:type="dxa"/>
              <w:bottom w:w="0" w:type="dxa"/>
              <w:right w:w="108" w:type="dxa"/>
            </w:tcMar>
            <w:vAlign w:val="center"/>
          </w:tcPr>
          <w:p w14:paraId="53A12444" w14:textId="77777777" w:rsidR="00564158" w:rsidRPr="00064EEE" w:rsidRDefault="00564158" w:rsidP="00967D18">
            <w:pPr>
              <w:pStyle w:val="tah0"/>
              <w:rPr>
                <w:lang w:val="en-GB"/>
              </w:rPr>
            </w:pPr>
            <w:r w:rsidRPr="00064EEE">
              <w:rPr>
                <w:lang w:val="en-GB"/>
              </w:rPr>
              <w:t>Field</w:t>
            </w:r>
          </w:p>
        </w:tc>
        <w:tc>
          <w:tcPr>
            <w:tcW w:w="8503" w:type="dxa"/>
            <w:gridSpan w:val="4"/>
            <w:shd w:val="clear" w:color="auto" w:fill="E0E0E0"/>
            <w:vAlign w:val="center"/>
          </w:tcPr>
          <w:p w14:paraId="67F91626" w14:textId="77777777" w:rsidR="00564158" w:rsidRPr="00064EEE" w:rsidRDefault="00564158" w:rsidP="00967D18">
            <w:pPr>
              <w:pStyle w:val="tah0"/>
              <w:rPr>
                <w:lang w:val="en-GB"/>
              </w:rPr>
            </w:pPr>
            <w:r w:rsidRPr="00064EEE">
              <w:rPr>
                <w:lang w:val="en-GB"/>
              </w:rPr>
              <w:t>Bit width</w:t>
            </w:r>
          </w:p>
        </w:tc>
      </w:tr>
      <w:tr w:rsidR="00564158" w:rsidRPr="00466738" w14:paraId="02DAA3ED" w14:textId="77777777" w:rsidTr="00020D7C">
        <w:trPr>
          <w:cantSplit/>
          <w:trHeight w:val="20"/>
          <w:jc w:val="center"/>
        </w:trPr>
        <w:tc>
          <w:tcPr>
            <w:tcW w:w="1027" w:type="dxa"/>
            <w:vMerge/>
            <w:shd w:val="clear" w:color="auto" w:fill="E0E0E0"/>
            <w:vAlign w:val="center"/>
          </w:tcPr>
          <w:p w14:paraId="27989F79" w14:textId="77777777" w:rsidR="00564158" w:rsidRPr="00B7584F" w:rsidRDefault="00564158" w:rsidP="00967D18">
            <w:pPr>
              <w:rPr>
                <w:rFonts w:ascii="Arial" w:eastAsia="Calibri" w:hAnsi="Arial" w:cs="Arial"/>
                <w:b/>
                <w:bCs/>
                <w:sz w:val="18"/>
                <w:szCs w:val="18"/>
              </w:rPr>
            </w:pPr>
          </w:p>
        </w:tc>
        <w:tc>
          <w:tcPr>
            <w:tcW w:w="1803" w:type="dxa"/>
            <w:shd w:val="clear" w:color="auto" w:fill="E0E0E0"/>
            <w:tcMar>
              <w:top w:w="0" w:type="dxa"/>
              <w:left w:w="108" w:type="dxa"/>
              <w:bottom w:w="0" w:type="dxa"/>
              <w:right w:w="108" w:type="dxa"/>
            </w:tcMar>
            <w:vAlign w:val="center"/>
          </w:tcPr>
          <w:p w14:paraId="252A9EE1" w14:textId="77777777" w:rsidR="00564158" w:rsidRPr="008953DC" w:rsidRDefault="00564158" w:rsidP="00967D18">
            <w:pPr>
              <w:pStyle w:val="tah0"/>
              <w:rPr>
                <w:rFonts w:eastAsia="SimSun"/>
                <w:lang w:val="en-GB" w:eastAsia="zh-CN"/>
              </w:rPr>
            </w:pPr>
            <w:r w:rsidRPr="00064EEE">
              <w:rPr>
                <w:lang w:val="en-GB"/>
              </w:rPr>
              <w:t>Rank = 1</w:t>
            </w:r>
          </w:p>
        </w:tc>
        <w:tc>
          <w:tcPr>
            <w:tcW w:w="1648" w:type="dxa"/>
            <w:shd w:val="clear" w:color="auto" w:fill="E0E0E0"/>
            <w:vAlign w:val="center"/>
          </w:tcPr>
          <w:p w14:paraId="6F1DE0DF" w14:textId="77777777" w:rsidR="00564158" w:rsidRPr="00064EEE" w:rsidRDefault="00564158" w:rsidP="00967D18">
            <w:pPr>
              <w:pStyle w:val="tah0"/>
              <w:rPr>
                <w:lang w:val="de-DE"/>
              </w:rPr>
            </w:pPr>
            <w:r w:rsidRPr="00064EEE">
              <w:rPr>
                <w:lang w:val="en-GB"/>
              </w:rPr>
              <w:t xml:space="preserve">Rank = </w:t>
            </w:r>
            <w:r>
              <w:rPr>
                <w:rFonts w:eastAsia="SimSun" w:hint="eastAsia"/>
                <w:lang w:val="en-GB" w:eastAsia="zh-CN"/>
              </w:rPr>
              <w:t>2</w:t>
            </w:r>
          </w:p>
        </w:tc>
        <w:tc>
          <w:tcPr>
            <w:tcW w:w="2624" w:type="dxa"/>
            <w:shd w:val="clear" w:color="auto" w:fill="E0E0E0"/>
            <w:tcMar>
              <w:top w:w="0" w:type="dxa"/>
              <w:left w:w="108" w:type="dxa"/>
              <w:bottom w:w="0" w:type="dxa"/>
              <w:right w:w="108" w:type="dxa"/>
            </w:tcMar>
            <w:vAlign w:val="center"/>
          </w:tcPr>
          <w:p w14:paraId="6848C19F" w14:textId="77777777" w:rsidR="00564158" w:rsidRPr="00064EEE" w:rsidRDefault="00564158" w:rsidP="00967D18">
            <w:pPr>
              <w:pStyle w:val="tah0"/>
              <w:rPr>
                <w:lang w:val="de-DE"/>
              </w:rPr>
            </w:pPr>
            <w:r w:rsidRPr="00064EEE">
              <w:rPr>
                <w:lang w:val="de-DE"/>
              </w:rPr>
              <w:t xml:space="preserve">Rank </w:t>
            </w:r>
            <w:r>
              <w:rPr>
                <w:rFonts w:eastAsia="SimSun" w:hint="eastAsia"/>
                <w:lang w:val="de-DE" w:eastAsia="zh-CN"/>
              </w:rPr>
              <w:t>=3</w:t>
            </w:r>
          </w:p>
        </w:tc>
        <w:tc>
          <w:tcPr>
            <w:tcW w:w="2428" w:type="dxa"/>
            <w:shd w:val="clear" w:color="auto" w:fill="E0E0E0"/>
            <w:vAlign w:val="center"/>
          </w:tcPr>
          <w:p w14:paraId="4A38DF48" w14:textId="77777777" w:rsidR="00564158" w:rsidRPr="00064EEE" w:rsidRDefault="00564158" w:rsidP="00967D18">
            <w:pPr>
              <w:pStyle w:val="tah0"/>
              <w:rPr>
                <w:lang w:val="de-DE"/>
              </w:rPr>
            </w:pPr>
            <w:r w:rsidRPr="00064EEE">
              <w:rPr>
                <w:lang w:val="de-DE"/>
              </w:rPr>
              <w:t xml:space="preserve">Rank </w:t>
            </w:r>
            <w:r>
              <w:rPr>
                <w:rFonts w:eastAsia="SimSun" w:hint="eastAsia"/>
                <w:lang w:val="de-DE" w:eastAsia="zh-CN"/>
              </w:rPr>
              <w:t>=4</w:t>
            </w:r>
          </w:p>
        </w:tc>
      </w:tr>
      <w:tr w:rsidR="00564158" w:rsidRPr="00466738" w14:paraId="59E0C63D" w14:textId="77777777" w:rsidTr="00020D7C">
        <w:trPr>
          <w:cantSplit/>
          <w:trHeight w:val="20"/>
          <w:jc w:val="center"/>
        </w:trPr>
        <w:tc>
          <w:tcPr>
            <w:tcW w:w="1027" w:type="dxa"/>
            <w:tcMar>
              <w:top w:w="0" w:type="dxa"/>
              <w:left w:w="108" w:type="dxa"/>
              <w:bottom w:w="0" w:type="dxa"/>
              <w:right w:w="108" w:type="dxa"/>
            </w:tcMar>
            <w:vAlign w:val="center"/>
          </w:tcPr>
          <w:p w14:paraId="18CF7B9D" w14:textId="77777777" w:rsidR="00564158" w:rsidRPr="00C23386" w:rsidRDefault="00564158" w:rsidP="00967D1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,1-1</w:t>
            </w:r>
          </w:p>
        </w:tc>
        <w:tc>
          <w:tcPr>
            <w:tcW w:w="1803" w:type="dxa"/>
            <w:tcMar>
              <w:top w:w="0" w:type="dxa"/>
              <w:left w:w="108" w:type="dxa"/>
              <w:bottom w:w="0" w:type="dxa"/>
              <w:right w:w="108" w:type="dxa"/>
            </w:tcMar>
            <w:vAlign w:val="center"/>
          </w:tcPr>
          <w:p w14:paraId="6AC5F892" w14:textId="77777777" w:rsidR="00564158" w:rsidRPr="00D14E50" w:rsidRDefault="008C4D60" w:rsidP="00967D18">
            <w:pPr>
              <w:pStyle w:val="tac0"/>
              <w:rPr>
                <w:rFonts w:eastAsia="SimSun"/>
                <w:lang w:val="en-GB" w:eastAsia="zh-CN"/>
              </w:rPr>
            </w:pPr>
            <w:r>
              <w:rPr>
                <w:position w:val="-12"/>
                <w:lang w:eastAsia="zh-CN"/>
              </w:rPr>
              <w:pict w14:anchorId="09AFB8BB">
                <v:shape id="_x0000_i2916" type="#_x0000_t75" style="width:55.25pt;height:15.9pt">
                  <v:imagedata r:id="rId885" o:title=""/>
                </v:shape>
              </w:pict>
            </w:r>
          </w:p>
        </w:tc>
        <w:tc>
          <w:tcPr>
            <w:tcW w:w="1648" w:type="dxa"/>
            <w:vAlign w:val="center"/>
          </w:tcPr>
          <w:p w14:paraId="47DDF545" w14:textId="77777777" w:rsidR="00564158" w:rsidRDefault="008C4D60" w:rsidP="00967D18">
            <w:pPr>
              <w:pStyle w:val="tac0"/>
              <w:rPr>
                <w:rFonts w:eastAsia="SimSun"/>
                <w:lang w:val="de-DE" w:eastAsia="zh-CN"/>
              </w:rPr>
            </w:pPr>
            <w:r>
              <w:rPr>
                <w:position w:val="-12"/>
                <w:lang w:eastAsia="zh-CN"/>
              </w:rPr>
              <w:pict w14:anchorId="354E8A38">
                <v:shape id="_x0000_i2917" type="#_x0000_t75" style="width:55.25pt;height:15.9pt">
                  <v:imagedata r:id="rId886" o:title=""/>
                </v:shape>
              </w:pict>
            </w:r>
          </w:p>
        </w:tc>
        <w:tc>
          <w:tcPr>
            <w:tcW w:w="2624" w:type="dxa"/>
            <w:tcMar>
              <w:top w:w="0" w:type="dxa"/>
              <w:left w:w="108" w:type="dxa"/>
              <w:bottom w:w="0" w:type="dxa"/>
              <w:right w:w="108" w:type="dxa"/>
            </w:tcMar>
            <w:vAlign w:val="center"/>
          </w:tcPr>
          <w:p w14:paraId="29173833" w14:textId="77777777" w:rsidR="00564158" w:rsidRDefault="00564158" w:rsidP="00967D18">
            <w:pPr>
              <w:pStyle w:val="tac0"/>
              <w:rPr>
                <w:rFonts w:eastAsia="SimSun"/>
                <w:lang w:val="de-DE" w:eastAsia="zh-CN"/>
              </w:rPr>
            </w:pPr>
          </w:p>
          <w:p w14:paraId="7AD3D816" w14:textId="77777777" w:rsidR="00564158" w:rsidRPr="00064EEE" w:rsidRDefault="008C4D60" w:rsidP="00967D18">
            <w:pPr>
              <w:pStyle w:val="tac0"/>
              <w:rPr>
                <w:lang w:val="en-GB"/>
              </w:rPr>
            </w:pPr>
            <w:r>
              <w:rPr>
                <w:position w:val="-32"/>
                <w:lang w:eastAsia="zh-CN"/>
              </w:rPr>
              <w:pict w14:anchorId="2119473C">
                <v:shape id="_x0000_i2918" type="#_x0000_t75" style="width:105.5pt;height:28.45pt">
                  <v:imagedata r:id="rId509" o:title=""/>
                </v:shape>
              </w:pict>
            </w:r>
          </w:p>
        </w:tc>
        <w:tc>
          <w:tcPr>
            <w:tcW w:w="2428" w:type="dxa"/>
            <w:vAlign w:val="center"/>
          </w:tcPr>
          <w:p w14:paraId="2C15C2D9" w14:textId="77777777" w:rsidR="00564158" w:rsidRDefault="008C4D60" w:rsidP="00967D18">
            <w:pPr>
              <w:pStyle w:val="tac0"/>
              <w:rPr>
                <w:rFonts w:eastAsia="SimSun"/>
                <w:lang w:val="de-DE" w:eastAsia="zh-CN"/>
              </w:rPr>
            </w:pPr>
            <w:r>
              <w:rPr>
                <w:position w:val="-32"/>
                <w:lang w:eastAsia="zh-CN"/>
              </w:rPr>
              <w:pict w14:anchorId="61CE87CF">
                <v:shape id="_x0000_i2919" type="#_x0000_t75" style="width:105.5pt;height:28.45pt">
                  <v:imagedata r:id="rId509" o:title=""/>
                </v:shape>
              </w:pict>
            </w:r>
          </w:p>
        </w:tc>
      </w:tr>
      <w:tr w:rsidR="00564158" w:rsidRPr="007E47C1" w14:paraId="5ACC1ED3" w14:textId="77777777" w:rsidTr="00020D7C">
        <w:trPr>
          <w:cantSplit/>
          <w:trHeight w:val="20"/>
          <w:jc w:val="center"/>
        </w:trPr>
        <w:tc>
          <w:tcPr>
            <w:tcW w:w="1027" w:type="dxa"/>
            <w:tcMar>
              <w:top w:w="0" w:type="dxa"/>
              <w:left w:w="108" w:type="dxa"/>
              <w:bottom w:w="0" w:type="dxa"/>
              <w:right w:w="108" w:type="dxa"/>
            </w:tcMar>
            <w:vAlign w:val="center"/>
          </w:tcPr>
          <w:p w14:paraId="1F21EFF9" w14:textId="77777777" w:rsidR="00564158" w:rsidRPr="00C23386" w:rsidRDefault="00564158" w:rsidP="00967D1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,2-1</w:t>
            </w:r>
          </w:p>
        </w:tc>
        <w:tc>
          <w:tcPr>
            <w:tcW w:w="1803" w:type="dxa"/>
            <w:tcMar>
              <w:top w:w="0" w:type="dxa"/>
              <w:left w:w="108" w:type="dxa"/>
              <w:bottom w:w="0" w:type="dxa"/>
              <w:right w:w="108" w:type="dxa"/>
            </w:tcMar>
            <w:vAlign w:val="center"/>
          </w:tcPr>
          <w:p w14:paraId="73FFE6D1" w14:textId="77777777" w:rsidR="00564158" w:rsidRPr="00D14E50" w:rsidRDefault="008C4D60" w:rsidP="00967D18">
            <w:pPr>
              <w:pStyle w:val="tac0"/>
              <w:rPr>
                <w:rFonts w:eastAsia="SimSun"/>
                <w:lang w:val="en-GB" w:eastAsia="zh-CN"/>
              </w:rPr>
            </w:pPr>
            <w:r>
              <w:rPr>
                <w:position w:val="-12"/>
                <w:lang w:eastAsia="zh-CN"/>
              </w:rPr>
              <w:pict w14:anchorId="4B3D072F">
                <v:shape id="_x0000_i2920" type="#_x0000_t75" style="width:57.75pt;height:15.9pt">
                  <v:imagedata r:id="rId887" o:title=""/>
                </v:shape>
              </w:pict>
            </w:r>
          </w:p>
        </w:tc>
        <w:tc>
          <w:tcPr>
            <w:tcW w:w="1648" w:type="dxa"/>
            <w:vAlign w:val="center"/>
          </w:tcPr>
          <w:p w14:paraId="3B46C514" w14:textId="77777777" w:rsidR="00564158" w:rsidRDefault="008C4D60" w:rsidP="00967D18">
            <w:pPr>
              <w:pStyle w:val="tac0"/>
              <w:rPr>
                <w:rFonts w:eastAsia="SimSun"/>
                <w:lang w:val="de-DE" w:eastAsia="zh-CN"/>
              </w:rPr>
            </w:pPr>
            <w:r>
              <w:rPr>
                <w:position w:val="-12"/>
                <w:lang w:eastAsia="zh-CN"/>
              </w:rPr>
              <w:pict w14:anchorId="7F4980FE">
                <v:shape id="_x0000_i2921" type="#_x0000_t75" style="width:57.75pt;height:15.9pt">
                  <v:imagedata r:id="rId888" o:title=""/>
                </v:shape>
              </w:pict>
            </w:r>
          </w:p>
        </w:tc>
        <w:tc>
          <w:tcPr>
            <w:tcW w:w="2624" w:type="dxa"/>
            <w:tcMar>
              <w:top w:w="0" w:type="dxa"/>
              <w:left w:w="108" w:type="dxa"/>
              <w:bottom w:w="0" w:type="dxa"/>
              <w:right w:w="108" w:type="dxa"/>
            </w:tcMar>
            <w:vAlign w:val="center"/>
          </w:tcPr>
          <w:p w14:paraId="25037280" w14:textId="77777777" w:rsidR="00564158" w:rsidRPr="00064EEE" w:rsidRDefault="008C4D60" w:rsidP="00967D18">
            <w:pPr>
              <w:pStyle w:val="tac0"/>
              <w:rPr>
                <w:lang w:val="en-GB"/>
              </w:rPr>
            </w:pPr>
            <w:r>
              <w:rPr>
                <w:position w:val="-12"/>
                <w:lang w:eastAsia="zh-CN"/>
              </w:rPr>
              <w:pict w14:anchorId="41E69832">
                <v:shape id="_x0000_i2922" type="#_x0000_t75" style="width:75.35pt;height:15.9pt">
                  <v:imagedata r:id="rId549" o:title=""/>
                </v:shape>
              </w:pict>
            </w:r>
          </w:p>
        </w:tc>
        <w:tc>
          <w:tcPr>
            <w:tcW w:w="2428" w:type="dxa"/>
            <w:vAlign w:val="center"/>
          </w:tcPr>
          <w:p w14:paraId="104C5100" w14:textId="77777777" w:rsidR="00564158" w:rsidRDefault="008C4D60" w:rsidP="00967D18">
            <w:pPr>
              <w:pStyle w:val="tac0"/>
              <w:rPr>
                <w:rFonts w:eastAsia="SimSun"/>
                <w:lang w:val="de-DE" w:eastAsia="zh-CN"/>
              </w:rPr>
            </w:pPr>
            <w:r>
              <w:rPr>
                <w:position w:val="-12"/>
                <w:lang w:eastAsia="zh-CN"/>
              </w:rPr>
              <w:pict w14:anchorId="46697CD2">
                <v:shape id="_x0000_i2923" type="#_x0000_t75" style="width:75.35pt;height:15.9pt">
                  <v:imagedata r:id="rId549" o:title=""/>
                </v:shape>
              </w:pict>
            </w:r>
          </w:p>
        </w:tc>
      </w:tr>
      <w:tr w:rsidR="00564158" w:rsidRPr="007E47C1" w14:paraId="444BA48B" w14:textId="77777777" w:rsidTr="00020D7C">
        <w:trPr>
          <w:cantSplit/>
          <w:trHeight w:val="20"/>
          <w:jc w:val="center"/>
        </w:trPr>
        <w:tc>
          <w:tcPr>
            <w:tcW w:w="1027" w:type="dxa"/>
            <w:tcMar>
              <w:top w:w="0" w:type="dxa"/>
              <w:left w:w="108" w:type="dxa"/>
              <w:bottom w:w="0" w:type="dxa"/>
              <w:right w:w="108" w:type="dxa"/>
            </w:tcMar>
            <w:vAlign w:val="center"/>
          </w:tcPr>
          <w:p w14:paraId="63C77CD6" w14:textId="77777777" w:rsidR="00564158" w:rsidRPr="00064EEE" w:rsidRDefault="00564158" w:rsidP="00967D18">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,1-2</w:t>
            </w:r>
          </w:p>
        </w:tc>
        <w:tc>
          <w:tcPr>
            <w:tcW w:w="1803" w:type="dxa"/>
            <w:tcMar>
              <w:top w:w="0" w:type="dxa"/>
              <w:left w:w="108" w:type="dxa"/>
              <w:bottom w:w="0" w:type="dxa"/>
              <w:right w:w="108" w:type="dxa"/>
            </w:tcMar>
            <w:vAlign w:val="center"/>
          </w:tcPr>
          <w:p w14:paraId="770D0511" w14:textId="77777777" w:rsidR="00564158" w:rsidRDefault="008C4D60" w:rsidP="00967D18">
            <w:pPr>
              <w:pStyle w:val="tac0"/>
              <w:rPr>
                <w:lang w:eastAsia="zh-CN"/>
              </w:rPr>
            </w:pPr>
            <w:r>
              <w:rPr>
                <w:position w:val="-12"/>
                <w:lang w:eastAsia="zh-CN"/>
              </w:rPr>
              <w:pict w14:anchorId="57E66924">
                <v:shape id="_x0000_i2924" type="#_x0000_t75" style="width:43.55pt;height:15.9pt">
                  <v:imagedata r:id="rId884" o:title=""/>
                </v:shape>
              </w:pict>
            </w:r>
          </w:p>
        </w:tc>
        <w:tc>
          <w:tcPr>
            <w:tcW w:w="1648" w:type="dxa"/>
            <w:vAlign w:val="center"/>
          </w:tcPr>
          <w:p w14:paraId="49884986" w14:textId="77777777" w:rsidR="00564158" w:rsidRDefault="008C4D60" w:rsidP="00967D18">
            <w:pPr>
              <w:pStyle w:val="tac0"/>
              <w:rPr>
                <w:lang w:eastAsia="zh-CN"/>
              </w:rPr>
            </w:pPr>
            <w:r>
              <w:rPr>
                <w:position w:val="-12"/>
                <w:lang w:eastAsia="zh-CN"/>
              </w:rPr>
              <w:pict w14:anchorId="3D5C76A6">
                <v:shape id="_x0000_i2925" type="#_x0000_t75" style="width:43.55pt;height:15.9pt">
                  <v:imagedata r:id="rId889" o:title=""/>
                </v:shape>
              </w:pict>
            </w:r>
          </w:p>
        </w:tc>
        <w:tc>
          <w:tcPr>
            <w:tcW w:w="2624" w:type="dxa"/>
            <w:tcMar>
              <w:top w:w="0" w:type="dxa"/>
              <w:left w:w="108" w:type="dxa"/>
              <w:bottom w:w="0" w:type="dxa"/>
              <w:right w:w="108" w:type="dxa"/>
            </w:tcMar>
            <w:vAlign w:val="center"/>
          </w:tcPr>
          <w:p w14:paraId="0C796656" w14:textId="77777777" w:rsidR="00564158" w:rsidRPr="000753F0" w:rsidRDefault="00564158" w:rsidP="00967D18">
            <w:pPr>
              <w:pStyle w:val="tac0"/>
              <w:rPr>
                <w:rFonts w:eastAsia="SimSun"/>
                <w:lang w:eastAsia="zh-CN"/>
              </w:rPr>
            </w:pPr>
            <w:r>
              <w:rPr>
                <w:rFonts w:eastAsia="SimSun" w:hint="eastAsia"/>
                <w:lang w:eastAsia="zh-CN"/>
              </w:rPr>
              <w:t>0</w:t>
            </w:r>
          </w:p>
        </w:tc>
        <w:tc>
          <w:tcPr>
            <w:tcW w:w="2428" w:type="dxa"/>
            <w:vAlign w:val="center"/>
          </w:tcPr>
          <w:p w14:paraId="28579DC0" w14:textId="77777777" w:rsidR="00564158" w:rsidRPr="000753F0" w:rsidRDefault="00564158" w:rsidP="00967D18">
            <w:pPr>
              <w:pStyle w:val="tac0"/>
              <w:rPr>
                <w:rFonts w:eastAsia="SimSun"/>
                <w:lang w:eastAsia="zh-CN"/>
              </w:rPr>
            </w:pPr>
            <w:r>
              <w:rPr>
                <w:rFonts w:eastAsia="SimSun" w:hint="eastAsia"/>
                <w:lang w:eastAsia="zh-CN"/>
              </w:rPr>
              <w:t>0</w:t>
            </w:r>
          </w:p>
        </w:tc>
      </w:tr>
      <w:tr w:rsidR="00564158" w:rsidRPr="007E47C1" w14:paraId="4443A6A7" w14:textId="77777777" w:rsidTr="00020D7C">
        <w:trPr>
          <w:cantSplit/>
          <w:trHeight w:val="20"/>
          <w:jc w:val="center"/>
        </w:trPr>
        <w:tc>
          <w:tcPr>
            <w:tcW w:w="1027" w:type="dxa"/>
            <w:tcMar>
              <w:top w:w="0" w:type="dxa"/>
              <w:left w:w="108" w:type="dxa"/>
              <w:bottom w:w="0" w:type="dxa"/>
              <w:right w:w="108" w:type="dxa"/>
            </w:tcMar>
            <w:vAlign w:val="center"/>
          </w:tcPr>
          <w:p w14:paraId="24F44183" w14:textId="77777777" w:rsidR="00564158" w:rsidRPr="00064EEE" w:rsidRDefault="00564158" w:rsidP="00967D18">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,2-2</w:t>
            </w:r>
          </w:p>
        </w:tc>
        <w:tc>
          <w:tcPr>
            <w:tcW w:w="1803" w:type="dxa"/>
            <w:tcMar>
              <w:top w:w="0" w:type="dxa"/>
              <w:left w:w="108" w:type="dxa"/>
              <w:bottom w:w="0" w:type="dxa"/>
              <w:right w:w="108" w:type="dxa"/>
            </w:tcMar>
            <w:vAlign w:val="center"/>
          </w:tcPr>
          <w:p w14:paraId="49821056" w14:textId="77777777" w:rsidR="00564158" w:rsidRDefault="008C4D60" w:rsidP="00967D18">
            <w:pPr>
              <w:pStyle w:val="tac0"/>
              <w:rPr>
                <w:lang w:eastAsia="zh-CN"/>
              </w:rPr>
            </w:pPr>
            <w:r>
              <w:rPr>
                <w:position w:val="-12"/>
                <w:lang w:eastAsia="zh-CN"/>
              </w:rPr>
              <w:pict w14:anchorId="1F409FB7">
                <v:shape id="_x0000_i2926" type="#_x0000_t75" style="width:45.2pt;height:15.9pt">
                  <v:imagedata r:id="rId890" o:title=""/>
                </v:shape>
              </w:pict>
            </w:r>
          </w:p>
        </w:tc>
        <w:tc>
          <w:tcPr>
            <w:tcW w:w="1648" w:type="dxa"/>
            <w:vAlign w:val="center"/>
          </w:tcPr>
          <w:p w14:paraId="1DB9939A" w14:textId="77777777" w:rsidR="00564158" w:rsidRDefault="008C4D60" w:rsidP="00967D18">
            <w:pPr>
              <w:pStyle w:val="tac0"/>
              <w:rPr>
                <w:lang w:eastAsia="zh-CN"/>
              </w:rPr>
            </w:pPr>
            <w:r>
              <w:rPr>
                <w:position w:val="-12"/>
                <w:lang w:eastAsia="zh-CN"/>
              </w:rPr>
              <w:pict w14:anchorId="0D3BE80E">
                <v:shape id="_x0000_i2927" type="#_x0000_t75" style="width:45.2pt;height:15.9pt">
                  <v:imagedata r:id="rId891" o:title=""/>
                </v:shape>
              </w:pict>
            </w:r>
          </w:p>
        </w:tc>
        <w:tc>
          <w:tcPr>
            <w:tcW w:w="2624" w:type="dxa"/>
            <w:tcMar>
              <w:top w:w="0" w:type="dxa"/>
              <w:left w:w="108" w:type="dxa"/>
              <w:bottom w:w="0" w:type="dxa"/>
              <w:right w:w="108" w:type="dxa"/>
            </w:tcMar>
            <w:vAlign w:val="center"/>
          </w:tcPr>
          <w:p w14:paraId="7360450C" w14:textId="77777777" w:rsidR="00564158" w:rsidRDefault="00564158" w:rsidP="00967D18">
            <w:pPr>
              <w:pStyle w:val="tac0"/>
              <w:rPr>
                <w:lang w:eastAsia="zh-CN"/>
              </w:rPr>
            </w:pPr>
            <w:r>
              <w:rPr>
                <w:rFonts w:eastAsia="SimSun" w:hint="eastAsia"/>
                <w:lang w:eastAsia="zh-CN"/>
              </w:rPr>
              <w:t>0</w:t>
            </w:r>
          </w:p>
        </w:tc>
        <w:tc>
          <w:tcPr>
            <w:tcW w:w="2428" w:type="dxa"/>
            <w:vAlign w:val="center"/>
          </w:tcPr>
          <w:p w14:paraId="4F45CFD9" w14:textId="77777777" w:rsidR="00564158" w:rsidRDefault="00564158" w:rsidP="00967D18">
            <w:pPr>
              <w:pStyle w:val="tac0"/>
              <w:rPr>
                <w:lang w:eastAsia="zh-CN"/>
              </w:rPr>
            </w:pPr>
            <w:r>
              <w:rPr>
                <w:rFonts w:eastAsia="SimSun" w:hint="eastAsia"/>
                <w:lang w:eastAsia="zh-CN"/>
              </w:rPr>
              <w:t>0</w:t>
            </w:r>
          </w:p>
        </w:tc>
      </w:tr>
      <w:tr w:rsidR="00564158" w:rsidRPr="00466738" w14:paraId="31892CCF" w14:textId="77777777" w:rsidTr="00020D7C">
        <w:trPr>
          <w:cantSplit/>
          <w:trHeight w:val="20"/>
          <w:jc w:val="center"/>
        </w:trPr>
        <w:tc>
          <w:tcPr>
            <w:tcW w:w="1027" w:type="dxa"/>
            <w:vMerge w:val="restart"/>
            <w:shd w:val="clear" w:color="auto" w:fill="E0E0E0"/>
            <w:tcMar>
              <w:top w:w="0" w:type="dxa"/>
              <w:left w:w="108" w:type="dxa"/>
              <w:bottom w:w="0" w:type="dxa"/>
              <w:right w:w="108" w:type="dxa"/>
            </w:tcMar>
            <w:vAlign w:val="center"/>
          </w:tcPr>
          <w:p w14:paraId="725D20F1" w14:textId="77777777" w:rsidR="00564158" w:rsidRPr="00064EEE" w:rsidRDefault="00564158" w:rsidP="00967D18">
            <w:pPr>
              <w:pStyle w:val="tah0"/>
              <w:rPr>
                <w:lang w:val="en-GB"/>
              </w:rPr>
            </w:pPr>
            <w:r w:rsidRPr="00064EEE">
              <w:rPr>
                <w:lang w:val="en-GB"/>
              </w:rPr>
              <w:t>Field</w:t>
            </w:r>
          </w:p>
        </w:tc>
        <w:tc>
          <w:tcPr>
            <w:tcW w:w="8503" w:type="dxa"/>
            <w:gridSpan w:val="4"/>
            <w:shd w:val="clear" w:color="auto" w:fill="E0E0E0"/>
            <w:vAlign w:val="center"/>
          </w:tcPr>
          <w:p w14:paraId="79C5BA4E" w14:textId="77777777" w:rsidR="00564158" w:rsidRPr="00064EEE" w:rsidRDefault="00564158" w:rsidP="00967D18">
            <w:pPr>
              <w:pStyle w:val="tah0"/>
              <w:rPr>
                <w:lang w:val="en-GB"/>
              </w:rPr>
            </w:pPr>
            <w:r w:rsidRPr="00064EEE">
              <w:rPr>
                <w:lang w:val="en-GB"/>
              </w:rPr>
              <w:t>Bit width</w:t>
            </w:r>
          </w:p>
        </w:tc>
      </w:tr>
      <w:tr w:rsidR="00564158" w:rsidRPr="00466738" w14:paraId="5B27A7BA" w14:textId="77777777" w:rsidTr="00020D7C">
        <w:trPr>
          <w:cantSplit/>
          <w:trHeight w:val="20"/>
          <w:jc w:val="center"/>
        </w:trPr>
        <w:tc>
          <w:tcPr>
            <w:tcW w:w="1027" w:type="dxa"/>
            <w:vMerge/>
            <w:shd w:val="clear" w:color="auto" w:fill="E0E0E0"/>
            <w:vAlign w:val="center"/>
          </w:tcPr>
          <w:p w14:paraId="7688DF62" w14:textId="77777777" w:rsidR="00564158" w:rsidRPr="00B7584F" w:rsidRDefault="00564158" w:rsidP="00967D18">
            <w:pPr>
              <w:rPr>
                <w:rFonts w:ascii="Arial" w:eastAsia="Calibri" w:hAnsi="Arial" w:cs="Arial"/>
                <w:b/>
                <w:bCs/>
                <w:sz w:val="18"/>
                <w:szCs w:val="18"/>
              </w:rPr>
            </w:pPr>
          </w:p>
        </w:tc>
        <w:tc>
          <w:tcPr>
            <w:tcW w:w="1803" w:type="dxa"/>
            <w:shd w:val="clear" w:color="auto" w:fill="E0E0E0"/>
            <w:tcMar>
              <w:top w:w="0" w:type="dxa"/>
              <w:left w:w="108" w:type="dxa"/>
              <w:bottom w:w="0" w:type="dxa"/>
              <w:right w:w="108" w:type="dxa"/>
            </w:tcMar>
            <w:vAlign w:val="center"/>
          </w:tcPr>
          <w:p w14:paraId="7BEE98CD" w14:textId="77777777" w:rsidR="00564158" w:rsidRPr="00B827BD" w:rsidRDefault="00564158" w:rsidP="00967D18">
            <w:pPr>
              <w:pStyle w:val="tah0"/>
              <w:rPr>
                <w:rFonts w:eastAsia="SimSun"/>
                <w:lang w:val="en-GB" w:eastAsia="zh-CN"/>
              </w:rPr>
            </w:pPr>
            <w:r w:rsidRPr="00064EEE">
              <w:rPr>
                <w:lang w:val="en-GB"/>
              </w:rPr>
              <w:t xml:space="preserve">Rank = </w:t>
            </w:r>
            <w:r>
              <w:rPr>
                <w:rFonts w:eastAsia="SimSun" w:hint="eastAsia"/>
                <w:lang w:val="en-GB" w:eastAsia="zh-CN"/>
              </w:rPr>
              <w:t>5</w:t>
            </w:r>
          </w:p>
        </w:tc>
        <w:tc>
          <w:tcPr>
            <w:tcW w:w="1648" w:type="dxa"/>
            <w:shd w:val="clear" w:color="auto" w:fill="E0E0E0"/>
            <w:vAlign w:val="center"/>
          </w:tcPr>
          <w:p w14:paraId="0B68E763" w14:textId="77777777" w:rsidR="00564158" w:rsidRPr="00064EEE" w:rsidRDefault="00564158" w:rsidP="00967D18">
            <w:pPr>
              <w:pStyle w:val="tah0"/>
              <w:rPr>
                <w:lang w:val="de-DE"/>
              </w:rPr>
            </w:pPr>
            <w:r w:rsidRPr="00064EEE">
              <w:rPr>
                <w:lang w:val="en-GB"/>
              </w:rPr>
              <w:t xml:space="preserve">Rank = </w:t>
            </w:r>
            <w:r>
              <w:rPr>
                <w:rFonts w:eastAsia="SimSun" w:hint="eastAsia"/>
                <w:lang w:val="en-GB" w:eastAsia="zh-CN"/>
              </w:rPr>
              <w:t>6</w:t>
            </w:r>
          </w:p>
        </w:tc>
        <w:tc>
          <w:tcPr>
            <w:tcW w:w="2624" w:type="dxa"/>
            <w:shd w:val="clear" w:color="auto" w:fill="E0E0E0"/>
            <w:tcMar>
              <w:top w:w="0" w:type="dxa"/>
              <w:left w:w="108" w:type="dxa"/>
              <w:bottom w:w="0" w:type="dxa"/>
              <w:right w:w="108" w:type="dxa"/>
            </w:tcMar>
            <w:vAlign w:val="center"/>
          </w:tcPr>
          <w:p w14:paraId="52817EA1" w14:textId="77777777" w:rsidR="00564158" w:rsidRPr="00064EEE" w:rsidRDefault="00564158" w:rsidP="00967D18">
            <w:pPr>
              <w:pStyle w:val="tah0"/>
              <w:rPr>
                <w:lang w:val="de-DE"/>
              </w:rPr>
            </w:pPr>
            <w:r w:rsidRPr="00064EEE">
              <w:rPr>
                <w:lang w:val="de-DE"/>
              </w:rPr>
              <w:t xml:space="preserve">Rank </w:t>
            </w:r>
            <w:r>
              <w:rPr>
                <w:rFonts w:eastAsia="SimSun" w:hint="eastAsia"/>
                <w:lang w:val="de-DE" w:eastAsia="zh-CN"/>
              </w:rPr>
              <w:t>=7</w:t>
            </w:r>
          </w:p>
        </w:tc>
        <w:tc>
          <w:tcPr>
            <w:tcW w:w="2428" w:type="dxa"/>
            <w:shd w:val="clear" w:color="auto" w:fill="E0E0E0"/>
            <w:vAlign w:val="center"/>
          </w:tcPr>
          <w:p w14:paraId="4CE3D322" w14:textId="77777777" w:rsidR="00564158" w:rsidRPr="00064EEE" w:rsidRDefault="00564158" w:rsidP="00967D18">
            <w:pPr>
              <w:pStyle w:val="tah0"/>
              <w:rPr>
                <w:lang w:val="de-DE"/>
              </w:rPr>
            </w:pPr>
            <w:r w:rsidRPr="00064EEE">
              <w:rPr>
                <w:lang w:val="de-DE"/>
              </w:rPr>
              <w:t xml:space="preserve">Rank </w:t>
            </w:r>
            <w:r>
              <w:rPr>
                <w:rFonts w:eastAsia="SimSun" w:hint="eastAsia"/>
                <w:lang w:val="de-DE" w:eastAsia="zh-CN"/>
              </w:rPr>
              <w:t>=8</w:t>
            </w:r>
          </w:p>
        </w:tc>
      </w:tr>
      <w:tr w:rsidR="00564158" w:rsidRPr="00466738" w14:paraId="03E43FC8" w14:textId="77777777" w:rsidTr="00020D7C">
        <w:trPr>
          <w:cantSplit/>
          <w:trHeight w:val="20"/>
          <w:jc w:val="center"/>
        </w:trPr>
        <w:tc>
          <w:tcPr>
            <w:tcW w:w="1027" w:type="dxa"/>
            <w:tcMar>
              <w:top w:w="0" w:type="dxa"/>
              <w:left w:w="108" w:type="dxa"/>
              <w:bottom w:w="0" w:type="dxa"/>
              <w:right w:w="108" w:type="dxa"/>
            </w:tcMar>
            <w:vAlign w:val="center"/>
          </w:tcPr>
          <w:p w14:paraId="1B5A6563" w14:textId="77777777" w:rsidR="00564158" w:rsidRPr="00C23386" w:rsidRDefault="00564158" w:rsidP="00967D1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,1-1</w:t>
            </w:r>
          </w:p>
        </w:tc>
        <w:tc>
          <w:tcPr>
            <w:tcW w:w="1803" w:type="dxa"/>
            <w:tcMar>
              <w:top w:w="0" w:type="dxa"/>
              <w:left w:w="108" w:type="dxa"/>
              <w:bottom w:w="0" w:type="dxa"/>
              <w:right w:w="108" w:type="dxa"/>
            </w:tcMar>
            <w:vAlign w:val="center"/>
          </w:tcPr>
          <w:p w14:paraId="75F04022" w14:textId="77777777" w:rsidR="00564158" w:rsidRPr="00D14E50" w:rsidRDefault="008C4D60" w:rsidP="00967D18">
            <w:pPr>
              <w:pStyle w:val="tac0"/>
              <w:rPr>
                <w:rFonts w:eastAsia="SimSun"/>
                <w:lang w:val="en-GB" w:eastAsia="zh-CN"/>
              </w:rPr>
            </w:pPr>
            <w:r>
              <w:rPr>
                <w:position w:val="-12"/>
                <w:lang w:eastAsia="zh-CN"/>
              </w:rPr>
              <w:pict w14:anchorId="4E4219E2">
                <v:shape id="_x0000_i2928" type="#_x0000_t75" style="width:72.85pt;height:15.9pt">
                  <v:imagedata r:id="rId548" o:title=""/>
                </v:shape>
              </w:pict>
            </w:r>
          </w:p>
        </w:tc>
        <w:tc>
          <w:tcPr>
            <w:tcW w:w="1648" w:type="dxa"/>
            <w:vAlign w:val="center"/>
          </w:tcPr>
          <w:p w14:paraId="1CD948E5" w14:textId="77777777" w:rsidR="00564158" w:rsidRDefault="008C4D60" w:rsidP="00967D18">
            <w:pPr>
              <w:pStyle w:val="tac0"/>
              <w:rPr>
                <w:rFonts w:eastAsia="SimSun"/>
                <w:lang w:val="de-DE" w:eastAsia="zh-CN"/>
              </w:rPr>
            </w:pPr>
            <w:r>
              <w:rPr>
                <w:position w:val="-12"/>
                <w:lang w:eastAsia="zh-CN"/>
              </w:rPr>
              <w:pict w14:anchorId="58E7C0CD">
                <v:shape id="_x0000_i2929" type="#_x0000_t75" style="width:72.85pt;height:15.9pt">
                  <v:imagedata r:id="rId548" o:title=""/>
                </v:shape>
              </w:pict>
            </w:r>
          </w:p>
        </w:tc>
        <w:tc>
          <w:tcPr>
            <w:tcW w:w="2624" w:type="dxa"/>
            <w:tcMar>
              <w:top w:w="0" w:type="dxa"/>
              <w:left w:w="108" w:type="dxa"/>
              <w:bottom w:w="0" w:type="dxa"/>
              <w:right w:w="108" w:type="dxa"/>
            </w:tcMar>
            <w:vAlign w:val="center"/>
          </w:tcPr>
          <w:p w14:paraId="56CE4C70" w14:textId="77777777" w:rsidR="00564158" w:rsidRPr="00064EEE" w:rsidRDefault="008C4D60" w:rsidP="00967D18">
            <w:pPr>
              <w:pStyle w:val="tac0"/>
              <w:rPr>
                <w:lang w:val="en-GB"/>
              </w:rPr>
            </w:pPr>
            <w:r>
              <w:rPr>
                <w:position w:val="-12"/>
                <w:lang w:eastAsia="zh-CN"/>
              </w:rPr>
              <w:pict w14:anchorId="4DDC602C">
                <v:shape id="_x0000_i2930" type="#_x0000_t75" style="width:72.85pt;height:15.9pt">
                  <v:imagedata r:id="rId548" o:title=""/>
                </v:shape>
              </w:pict>
            </w:r>
          </w:p>
        </w:tc>
        <w:tc>
          <w:tcPr>
            <w:tcW w:w="2428" w:type="dxa"/>
            <w:vAlign w:val="center"/>
          </w:tcPr>
          <w:p w14:paraId="435736F5" w14:textId="77777777" w:rsidR="00564158" w:rsidRDefault="008C4D60" w:rsidP="00967D18">
            <w:pPr>
              <w:pStyle w:val="tac0"/>
              <w:rPr>
                <w:rFonts w:eastAsia="SimSun"/>
                <w:lang w:val="de-DE" w:eastAsia="zh-CN"/>
              </w:rPr>
            </w:pPr>
            <w:r>
              <w:rPr>
                <w:position w:val="-12"/>
                <w:lang w:eastAsia="zh-CN"/>
              </w:rPr>
              <w:pict w14:anchorId="1A6260D0">
                <v:shape id="_x0000_i2931" type="#_x0000_t75" style="width:72.85pt;height:15.9pt">
                  <v:imagedata r:id="rId548" o:title=""/>
                </v:shape>
              </w:pict>
            </w:r>
          </w:p>
        </w:tc>
      </w:tr>
      <w:tr w:rsidR="00564158" w:rsidRPr="00466738" w14:paraId="11B4BE40" w14:textId="77777777" w:rsidTr="00020D7C">
        <w:trPr>
          <w:cantSplit/>
          <w:trHeight w:val="20"/>
          <w:jc w:val="center"/>
        </w:trPr>
        <w:tc>
          <w:tcPr>
            <w:tcW w:w="1027" w:type="dxa"/>
            <w:tcMar>
              <w:top w:w="0" w:type="dxa"/>
              <w:left w:w="108" w:type="dxa"/>
              <w:bottom w:w="0" w:type="dxa"/>
              <w:right w:w="108" w:type="dxa"/>
            </w:tcMar>
            <w:vAlign w:val="center"/>
          </w:tcPr>
          <w:p w14:paraId="666F88E9" w14:textId="77777777" w:rsidR="00564158" w:rsidRPr="00064EEE" w:rsidRDefault="00564158" w:rsidP="00967D18">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,2-1</w:t>
            </w:r>
          </w:p>
        </w:tc>
        <w:tc>
          <w:tcPr>
            <w:tcW w:w="1803" w:type="dxa"/>
            <w:tcMar>
              <w:top w:w="0" w:type="dxa"/>
              <w:left w:w="108" w:type="dxa"/>
              <w:bottom w:w="0" w:type="dxa"/>
              <w:right w:w="108" w:type="dxa"/>
            </w:tcMar>
            <w:vAlign w:val="center"/>
          </w:tcPr>
          <w:p w14:paraId="5FE447C1" w14:textId="77777777" w:rsidR="00564158" w:rsidRDefault="008C4D60" w:rsidP="00967D18">
            <w:pPr>
              <w:pStyle w:val="tac0"/>
              <w:rPr>
                <w:lang w:eastAsia="zh-CN"/>
              </w:rPr>
            </w:pPr>
            <w:r>
              <w:rPr>
                <w:position w:val="-12"/>
                <w:lang w:eastAsia="zh-CN"/>
              </w:rPr>
              <w:pict w14:anchorId="4B28C375">
                <v:shape id="_x0000_i2932" type="#_x0000_t75" style="width:75.35pt;height:15.9pt">
                  <v:imagedata r:id="rId549" o:title=""/>
                </v:shape>
              </w:pict>
            </w:r>
          </w:p>
        </w:tc>
        <w:tc>
          <w:tcPr>
            <w:tcW w:w="1648" w:type="dxa"/>
            <w:vAlign w:val="center"/>
          </w:tcPr>
          <w:p w14:paraId="53A1B3A5" w14:textId="77777777" w:rsidR="00564158" w:rsidRDefault="008C4D60" w:rsidP="00967D18">
            <w:pPr>
              <w:pStyle w:val="tac0"/>
              <w:rPr>
                <w:lang w:eastAsia="zh-CN"/>
              </w:rPr>
            </w:pPr>
            <w:r>
              <w:rPr>
                <w:position w:val="-12"/>
                <w:lang w:eastAsia="zh-CN"/>
              </w:rPr>
              <w:pict w14:anchorId="75DF4CAC">
                <v:shape id="_x0000_i2933" type="#_x0000_t75" style="width:75.35pt;height:15.9pt">
                  <v:imagedata r:id="rId549" o:title=""/>
                </v:shape>
              </w:pict>
            </w:r>
          </w:p>
        </w:tc>
        <w:tc>
          <w:tcPr>
            <w:tcW w:w="2624" w:type="dxa"/>
            <w:tcMar>
              <w:top w:w="0" w:type="dxa"/>
              <w:left w:w="108" w:type="dxa"/>
              <w:bottom w:w="0" w:type="dxa"/>
              <w:right w:w="108" w:type="dxa"/>
            </w:tcMar>
            <w:vAlign w:val="center"/>
          </w:tcPr>
          <w:p w14:paraId="7D75966E" w14:textId="77777777" w:rsidR="00564158" w:rsidRDefault="008C4D60" w:rsidP="00967D18">
            <w:pPr>
              <w:pStyle w:val="tac0"/>
              <w:rPr>
                <w:lang w:eastAsia="zh-CN"/>
              </w:rPr>
            </w:pPr>
            <w:r>
              <w:rPr>
                <w:position w:val="-12"/>
                <w:lang w:eastAsia="zh-CN"/>
              </w:rPr>
              <w:pict w14:anchorId="128D5547">
                <v:shape id="_x0000_i2934" type="#_x0000_t75" style="width:75.35pt;height:15.9pt">
                  <v:imagedata r:id="rId549" o:title=""/>
                </v:shape>
              </w:pict>
            </w:r>
          </w:p>
        </w:tc>
        <w:tc>
          <w:tcPr>
            <w:tcW w:w="2428" w:type="dxa"/>
            <w:vAlign w:val="center"/>
          </w:tcPr>
          <w:p w14:paraId="231903D5" w14:textId="77777777" w:rsidR="00564158" w:rsidRDefault="008C4D60" w:rsidP="00967D18">
            <w:pPr>
              <w:pStyle w:val="tac0"/>
              <w:rPr>
                <w:lang w:eastAsia="zh-CN"/>
              </w:rPr>
            </w:pPr>
            <w:r>
              <w:rPr>
                <w:position w:val="-12"/>
                <w:lang w:eastAsia="zh-CN"/>
              </w:rPr>
              <w:pict w14:anchorId="530D42C2">
                <v:shape id="_x0000_i2935" type="#_x0000_t75" style="width:75.35pt;height:15.9pt">
                  <v:imagedata r:id="rId549" o:title=""/>
                </v:shape>
              </w:pict>
            </w:r>
          </w:p>
        </w:tc>
      </w:tr>
      <w:tr w:rsidR="00564158" w:rsidRPr="00466738" w14:paraId="1218ABCE" w14:textId="77777777" w:rsidTr="00020D7C">
        <w:trPr>
          <w:cantSplit/>
          <w:trHeight w:val="20"/>
          <w:jc w:val="center"/>
        </w:trPr>
        <w:tc>
          <w:tcPr>
            <w:tcW w:w="1027" w:type="dxa"/>
            <w:tcMar>
              <w:top w:w="0" w:type="dxa"/>
              <w:left w:w="108" w:type="dxa"/>
              <w:bottom w:w="0" w:type="dxa"/>
              <w:right w:w="108" w:type="dxa"/>
            </w:tcMar>
            <w:vAlign w:val="center"/>
          </w:tcPr>
          <w:p w14:paraId="5DF355BF" w14:textId="77777777" w:rsidR="00564158" w:rsidRPr="00064EEE" w:rsidRDefault="00564158" w:rsidP="00967D18">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,1-2</w:t>
            </w:r>
          </w:p>
        </w:tc>
        <w:tc>
          <w:tcPr>
            <w:tcW w:w="1803" w:type="dxa"/>
            <w:tcMar>
              <w:top w:w="0" w:type="dxa"/>
              <w:left w:w="108" w:type="dxa"/>
              <w:bottom w:w="0" w:type="dxa"/>
              <w:right w:w="108" w:type="dxa"/>
            </w:tcMar>
            <w:vAlign w:val="center"/>
          </w:tcPr>
          <w:p w14:paraId="5B2D5893" w14:textId="77777777" w:rsidR="00564158" w:rsidRPr="0034220F" w:rsidRDefault="00564158" w:rsidP="00967D18">
            <w:pPr>
              <w:pStyle w:val="tac0"/>
              <w:rPr>
                <w:rFonts w:eastAsia="SimSun"/>
                <w:lang w:eastAsia="zh-CN"/>
              </w:rPr>
            </w:pPr>
            <w:r>
              <w:rPr>
                <w:rFonts w:eastAsia="SimSun" w:hint="eastAsia"/>
                <w:lang w:eastAsia="zh-CN"/>
              </w:rPr>
              <w:t>0</w:t>
            </w:r>
          </w:p>
        </w:tc>
        <w:tc>
          <w:tcPr>
            <w:tcW w:w="1648" w:type="dxa"/>
            <w:vAlign w:val="center"/>
          </w:tcPr>
          <w:p w14:paraId="75ABF796" w14:textId="77777777" w:rsidR="00564158" w:rsidRPr="0034220F" w:rsidRDefault="00564158" w:rsidP="00967D18">
            <w:pPr>
              <w:pStyle w:val="tac0"/>
              <w:rPr>
                <w:rFonts w:eastAsia="SimSun"/>
                <w:lang w:eastAsia="zh-CN"/>
              </w:rPr>
            </w:pPr>
            <w:r>
              <w:rPr>
                <w:rFonts w:eastAsia="SimSun" w:hint="eastAsia"/>
                <w:lang w:eastAsia="zh-CN"/>
              </w:rPr>
              <w:t>0</w:t>
            </w:r>
          </w:p>
        </w:tc>
        <w:tc>
          <w:tcPr>
            <w:tcW w:w="2624" w:type="dxa"/>
            <w:tcMar>
              <w:top w:w="0" w:type="dxa"/>
              <w:left w:w="108" w:type="dxa"/>
              <w:bottom w:w="0" w:type="dxa"/>
              <w:right w:w="108" w:type="dxa"/>
            </w:tcMar>
            <w:vAlign w:val="center"/>
          </w:tcPr>
          <w:p w14:paraId="61461CD1" w14:textId="77777777" w:rsidR="00564158" w:rsidRPr="0034220F" w:rsidRDefault="00564158" w:rsidP="00967D18">
            <w:pPr>
              <w:pStyle w:val="tac0"/>
              <w:rPr>
                <w:rFonts w:eastAsia="SimSun"/>
                <w:lang w:eastAsia="zh-CN"/>
              </w:rPr>
            </w:pPr>
            <w:r>
              <w:rPr>
                <w:rFonts w:eastAsia="SimSun" w:hint="eastAsia"/>
                <w:lang w:eastAsia="zh-CN"/>
              </w:rPr>
              <w:t>0</w:t>
            </w:r>
          </w:p>
        </w:tc>
        <w:tc>
          <w:tcPr>
            <w:tcW w:w="2428" w:type="dxa"/>
            <w:vAlign w:val="center"/>
          </w:tcPr>
          <w:p w14:paraId="59CC6A59" w14:textId="77777777" w:rsidR="00564158" w:rsidRPr="0034220F" w:rsidRDefault="00564158" w:rsidP="00967D18">
            <w:pPr>
              <w:pStyle w:val="tac0"/>
              <w:rPr>
                <w:rFonts w:eastAsia="SimSun"/>
                <w:lang w:eastAsia="zh-CN"/>
              </w:rPr>
            </w:pPr>
            <w:r>
              <w:rPr>
                <w:rFonts w:eastAsia="SimSun" w:hint="eastAsia"/>
                <w:lang w:eastAsia="zh-CN"/>
              </w:rPr>
              <w:t>0</w:t>
            </w:r>
          </w:p>
        </w:tc>
      </w:tr>
      <w:tr w:rsidR="00564158" w:rsidRPr="00466738" w14:paraId="323ECB4E" w14:textId="77777777" w:rsidTr="00020D7C">
        <w:trPr>
          <w:cantSplit/>
          <w:trHeight w:val="20"/>
          <w:jc w:val="center"/>
        </w:trPr>
        <w:tc>
          <w:tcPr>
            <w:tcW w:w="1027" w:type="dxa"/>
            <w:tcMar>
              <w:top w:w="0" w:type="dxa"/>
              <w:left w:w="108" w:type="dxa"/>
              <w:bottom w:w="0" w:type="dxa"/>
              <w:right w:w="108" w:type="dxa"/>
            </w:tcMar>
            <w:vAlign w:val="center"/>
          </w:tcPr>
          <w:p w14:paraId="5783BEA6" w14:textId="77777777" w:rsidR="00564158" w:rsidRPr="00064EEE" w:rsidRDefault="00564158" w:rsidP="00967D18">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,2-2</w:t>
            </w:r>
          </w:p>
        </w:tc>
        <w:tc>
          <w:tcPr>
            <w:tcW w:w="1803" w:type="dxa"/>
            <w:tcMar>
              <w:top w:w="0" w:type="dxa"/>
              <w:left w:w="108" w:type="dxa"/>
              <w:bottom w:w="0" w:type="dxa"/>
              <w:right w:w="108" w:type="dxa"/>
            </w:tcMar>
            <w:vAlign w:val="center"/>
          </w:tcPr>
          <w:p w14:paraId="7435C4B6" w14:textId="77777777" w:rsidR="00564158" w:rsidRPr="0034220F" w:rsidRDefault="00564158" w:rsidP="00967D18">
            <w:pPr>
              <w:pStyle w:val="tac0"/>
              <w:rPr>
                <w:rFonts w:eastAsia="SimSun"/>
                <w:lang w:eastAsia="zh-CN"/>
              </w:rPr>
            </w:pPr>
            <w:r>
              <w:rPr>
                <w:rFonts w:eastAsia="SimSun" w:hint="eastAsia"/>
                <w:lang w:eastAsia="zh-CN"/>
              </w:rPr>
              <w:t>0</w:t>
            </w:r>
          </w:p>
        </w:tc>
        <w:tc>
          <w:tcPr>
            <w:tcW w:w="1648" w:type="dxa"/>
            <w:vAlign w:val="center"/>
          </w:tcPr>
          <w:p w14:paraId="4DC87539" w14:textId="77777777" w:rsidR="00564158" w:rsidRPr="0034220F" w:rsidRDefault="00564158" w:rsidP="00967D18">
            <w:pPr>
              <w:pStyle w:val="tac0"/>
              <w:rPr>
                <w:rFonts w:eastAsia="SimSun"/>
                <w:lang w:eastAsia="zh-CN"/>
              </w:rPr>
            </w:pPr>
            <w:r>
              <w:rPr>
                <w:rFonts w:eastAsia="SimSun" w:hint="eastAsia"/>
                <w:lang w:eastAsia="zh-CN"/>
              </w:rPr>
              <w:t>0</w:t>
            </w:r>
          </w:p>
        </w:tc>
        <w:tc>
          <w:tcPr>
            <w:tcW w:w="2624" w:type="dxa"/>
            <w:tcMar>
              <w:top w:w="0" w:type="dxa"/>
              <w:left w:w="108" w:type="dxa"/>
              <w:bottom w:w="0" w:type="dxa"/>
              <w:right w:w="108" w:type="dxa"/>
            </w:tcMar>
            <w:vAlign w:val="center"/>
          </w:tcPr>
          <w:p w14:paraId="1E45F655" w14:textId="77777777" w:rsidR="00564158" w:rsidRPr="0034220F" w:rsidRDefault="00564158" w:rsidP="00967D18">
            <w:pPr>
              <w:pStyle w:val="tac0"/>
              <w:rPr>
                <w:rFonts w:eastAsia="SimSun"/>
                <w:lang w:eastAsia="zh-CN"/>
              </w:rPr>
            </w:pPr>
            <w:r>
              <w:rPr>
                <w:rFonts w:eastAsia="SimSun" w:hint="eastAsia"/>
                <w:lang w:eastAsia="zh-CN"/>
              </w:rPr>
              <w:t>0</w:t>
            </w:r>
          </w:p>
        </w:tc>
        <w:tc>
          <w:tcPr>
            <w:tcW w:w="2428" w:type="dxa"/>
            <w:vAlign w:val="center"/>
          </w:tcPr>
          <w:p w14:paraId="7D07E08F" w14:textId="77777777" w:rsidR="00564158" w:rsidRPr="0034220F" w:rsidRDefault="00564158" w:rsidP="00967D18">
            <w:pPr>
              <w:pStyle w:val="tac0"/>
              <w:rPr>
                <w:rFonts w:eastAsia="SimSun"/>
                <w:lang w:eastAsia="zh-CN"/>
              </w:rPr>
            </w:pPr>
            <w:r>
              <w:rPr>
                <w:rFonts w:eastAsia="SimSun" w:hint="eastAsia"/>
                <w:lang w:eastAsia="zh-CN"/>
              </w:rPr>
              <w:t>0</w:t>
            </w:r>
          </w:p>
        </w:tc>
      </w:tr>
    </w:tbl>
    <w:p w14:paraId="2E0A44D5" w14:textId="77777777" w:rsidR="00564158" w:rsidRDefault="00564158" w:rsidP="00564158">
      <w:pPr>
        <w:rPr>
          <w:lang w:eastAsia="zh-CN"/>
        </w:rPr>
      </w:pPr>
    </w:p>
    <w:p w14:paraId="5AFF5C85" w14:textId="77777777" w:rsidR="00564158" w:rsidRPr="005F48EA" w:rsidRDefault="00564158" w:rsidP="00564158">
      <w:pPr>
        <w:rPr>
          <w:lang w:val="en-US" w:eastAsia="zh-CN"/>
        </w:rPr>
      </w:pPr>
      <w:r>
        <w:t>Table 5.2.</w:t>
      </w:r>
      <w:r>
        <w:rPr>
          <w:rFonts w:hint="eastAsia"/>
          <w:lang w:eastAsia="zh-CN"/>
        </w:rPr>
        <w:t>3</w:t>
      </w:r>
      <w:r>
        <w:t>.</w:t>
      </w:r>
      <w:r>
        <w:rPr>
          <w:rFonts w:hint="eastAsia"/>
          <w:lang w:eastAsia="zh-CN"/>
        </w:rPr>
        <w:t>3</w:t>
      </w:r>
      <w:r>
        <w:t>.1-</w:t>
      </w:r>
      <w:r>
        <w:rPr>
          <w:rFonts w:hint="eastAsia"/>
          <w:lang w:eastAsia="zh-CN"/>
        </w:rPr>
        <w:t xml:space="preserve">4D </w:t>
      </w:r>
      <w:r>
        <w:t>shows the fields and the corresponding bit widths for the</w:t>
      </w:r>
      <w:r>
        <w:rPr>
          <w:lang w:val="en-US"/>
        </w:rPr>
        <w:t xml:space="preserve"> joint</w:t>
      </w:r>
      <w:r>
        <w:t xml:space="preserve"> transmission of i1 and rank indication for wideband reports for PDSCH transmissions associated with transmission mode 9</w:t>
      </w:r>
      <w:r>
        <w:rPr>
          <w:rFonts w:hint="eastAsia"/>
          <w:lang w:eastAsia="zh-CN"/>
        </w:rPr>
        <w:t>/10</w:t>
      </w:r>
      <w:r w:rsidRPr="0007501B">
        <w:rPr>
          <w:rFonts w:hint="eastAsia"/>
          <w:lang w:eastAsia="zh-CN"/>
        </w:rPr>
        <w:t xml:space="preserve"> </w:t>
      </w:r>
      <w:r>
        <w:rPr>
          <w:lang w:eastAsia="zh-CN"/>
        </w:rPr>
        <w:t xml:space="preserve">configured with </w:t>
      </w:r>
      <w:r>
        <w:t xml:space="preserve">higher layer </w:t>
      </w:r>
      <w:r w:rsidRPr="0095051D">
        <w:rPr>
          <w:rFonts w:hint="eastAsia"/>
        </w:rPr>
        <w:t xml:space="preserve">parameter </w:t>
      </w:r>
      <w:r w:rsidRPr="00077D26">
        <w:rPr>
          <w:i/>
        </w:rPr>
        <w:t>eMIMO-Type</w:t>
      </w:r>
      <w:r w:rsidRPr="00AE3AC7">
        <w:rPr>
          <w:rFonts w:hint="eastAsia"/>
          <w:lang w:eastAsia="zh-CN"/>
        </w:rPr>
        <w:t xml:space="preserve"> and</w:t>
      </w:r>
      <w:r w:rsidRPr="00AE3AC7">
        <w:t xml:space="preserve"> </w:t>
      </w:r>
      <w:r w:rsidRPr="00077D26">
        <w:rPr>
          <w:i/>
        </w:rPr>
        <w:t>eMIMO-Type</w:t>
      </w:r>
      <w:r>
        <w:rPr>
          <w:rFonts w:hint="eastAsia"/>
          <w:i/>
          <w:lang w:eastAsia="zh-CN"/>
        </w:rPr>
        <w:t>2</w:t>
      </w:r>
      <w:r>
        <w:t xml:space="preserve">, and </w:t>
      </w:r>
      <w:r w:rsidRPr="00077D26">
        <w:rPr>
          <w:i/>
        </w:rPr>
        <w:t>eMIMO-Type</w:t>
      </w:r>
      <w:r>
        <w:t xml:space="preserve"> is set to </w:t>
      </w:r>
      <w:r w:rsidR="00D054B0">
        <w:t>'</w:t>
      </w:r>
      <w:r>
        <w:t>CLASS A</w:t>
      </w:r>
      <w:r w:rsidR="00D054B0">
        <w:t>'</w:t>
      </w:r>
      <w:r w:rsidRPr="00342D6D">
        <w:rPr>
          <w:rFonts w:hint="eastAsia"/>
        </w:rPr>
        <w:t xml:space="preserve"> </w:t>
      </w:r>
      <w:r w:rsidRPr="0007501B">
        <w:rPr>
          <w:rFonts w:hint="eastAsia"/>
        </w:rPr>
        <w:t xml:space="preserve">with </w:t>
      </w:r>
      <w:r w:rsidRPr="0007501B">
        <w:rPr>
          <w:rFonts w:hint="eastAsia"/>
          <w:lang w:eastAsia="zh-CN"/>
        </w:rPr>
        <w:t>8</w:t>
      </w:r>
      <w:r w:rsidRPr="0007501B">
        <w:rPr>
          <w:rFonts w:hint="eastAsia"/>
        </w:rPr>
        <w:t>/</w:t>
      </w:r>
      <w:r w:rsidRPr="0007501B">
        <w:rPr>
          <w:rFonts w:hint="eastAsia"/>
          <w:lang w:eastAsia="zh-CN"/>
        </w:rPr>
        <w:t>12</w:t>
      </w:r>
      <w:r w:rsidRPr="0007501B">
        <w:rPr>
          <w:rFonts w:hint="eastAsia"/>
        </w:rPr>
        <w:t>/</w:t>
      </w:r>
      <w:r w:rsidRPr="0007501B">
        <w:rPr>
          <w:rFonts w:hint="eastAsia"/>
          <w:lang w:eastAsia="zh-CN"/>
        </w:rPr>
        <w:t>16</w:t>
      </w:r>
      <w:r>
        <w:rPr>
          <w:rFonts w:hint="eastAsia"/>
          <w:lang w:eastAsia="zh-CN"/>
        </w:rPr>
        <w:t>/20/24/28/32</w:t>
      </w:r>
      <w:r w:rsidRPr="0007501B">
        <w:rPr>
          <w:rFonts w:hint="eastAsia"/>
        </w:rPr>
        <w:t xml:space="preserve"> antenna ports</w:t>
      </w:r>
      <w:r>
        <w:t xml:space="preserve"> and </w:t>
      </w:r>
      <w:r w:rsidRPr="00077D26">
        <w:rPr>
          <w:i/>
        </w:rPr>
        <w:t>eMIMO-Type</w:t>
      </w:r>
      <w:r>
        <w:rPr>
          <w:rFonts w:hint="eastAsia"/>
          <w:i/>
          <w:lang w:eastAsia="zh-CN"/>
        </w:rPr>
        <w:t>2</w:t>
      </w:r>
      <w:r>
        <w:rPr>
          <w:lang w:val="en-US" w:eastAsia="zh-CN"/>
        </w:rPr>
        <w:t xml:space="preserve"> is set to </w:t>
      </w:r>
      <w:r w:rsidR="00D054B0">
        <w:rPr>
          <w:lang w:val="en-US" w:eastAsia="zh-CN"/>
        </w:rPr>
        <w:t>'</w:t>
      </w:r>
      <w:r>
        <w:rPr>
          <w:lang w:val="en-US" w:eastAsia="zh-CN"/>
        </w:rPr>
        <w:t>CLASS B</w:t>
      </w:r>
      <w:r w:rsidR="00D054B0">
        <w:rPr>
          <w:lang w:val="en-US" w:eastAsia="zh-CN"/>
        </w:rPr>
        <w:t>'</w:t>
      </w:r>
      <w:r>
        <w:rPr>
          <w:lang w:val="en-US" w:eastAsia="zh-CN"/>
        </w:rPr>
        <w:t xml:space="preserve">, where i1 and rank indication are associated with </w:t>
      </w:r>
      <w:r>
        <w:t>Class A</w:t>
      </w:r>
      <w:r>
        <w:rPr>
          <w:lang w:val="en-US" w:eastAsia="zh-CN"/>
        </w:rPr>
        <w:t>.</w:t>
      </w:r>
    </w:p>
    <w:p w14:paraId="118D3C8D" w14:textId="77777777" w:rsidR="00564158" w:rsidRPr="005C0CF8" w:rsidRDefault="00564158" w:rsidP="00564158">
      <w:pPr>
        <w:pStyle w:val="TH"/>
        <w:ind w:firstLineChars="50" w:firstLine="100"/>
        <w:rPr>
          <w:lang w:eastAsia="zh-CN"/>
        </w:rPr>
      </w:pPr>
      <w:r w:rsidRPr="00E0039F">
        <w:lastRenderedPageBreak/>
        <w:t xml:space="preserve">Table </w:t>
      </w:r>
      <w:r>
        <w:t>5.2.</w:t>
      </w:r>
      <w:r>
        <w:rPr>
          <w:rFonts w:hint="eastAsia"/>
          <w:lang w:eastAsia="zh-CN"/>
        </w:rPr>
        <w:t>3</w:t>
      </w:r>
      <w:r>
        <w:t>.</w:t>
      </w:r>
      <w:r>
        <w:rPr>
          <w:rFonts w:hint="eastAsia"/>
          <w:lang w:eastAsia="zh-CN"/>
        </w:rPr>
        <w:t>3</w:t>
      </w:r>
      <w:r>
        <w:t>.1-</w:t>
      </w:r>
      <w:r>
        <w:rPr>
          <w:rFonts w:hint="eastAsia"/>
          <w:lang w:eastAsia="zh-CN"/>
        </w:rPr>
        <w:t>4D</w:t>
      </w:r>
      <w:r w:rsidRPr="00E0039F">
        <w:t xml:space="preserve">: </w:t>
      </w:r>
      <w:r w:rsidRPr="00974FB6">
        <w:t>UCI fields for channel quality information feedback for</w:t>
      </w:r>
      <w:r>
        <w:rPr>
          <w:rFonts w:hint="eastAsia"/>
          <w:lang w:eastAsia="zh-CN"/>
        </w:rPr>
        <w:t xml:space="preserve"> report of</w:t>
      </w:r>
      <w:r w:rsidRPr="00974FB6">
        <w:t xml:space="preserve"> </w:t>
      </w:r>
      <w:r>
        <w:rPr>
          <w:rFonts w:hint="eastAsia"/>
          <w:lang w:eastAsia="zh-CN"/>
        </w:rPr>
        <w:t>i1</w:t>
      </w:r>
      <w:r>
        <w:rPr>
          <w:lang w:val="en-US" w:eastAsia="zh-CN"/>
        </w:rPr>
        <w:t xml:space="preserve"> and rank indication</w:t>
      </w:r>
      <w:r>
        <w:rPr>
          <w:rFonts w:hint="eastAsia"/>
          <w:lang w:eastAsia="zh-CN"/>
        </w:rPr>
        <w:t xml:space="preserve"> </w:t>
      </w:r>
      <w:r>
        <w:t xml:space="preserve">feedback </w:t>
      </w:r>
      <w:r w:rsidRPr="00E0039F">
        <w:t xml:space="preserve">(transmission mode </w:t>
      </w:r>
      <w:r>
        <w:rPr>
          <w:rFonts w:hint="eastAsia"/>
          <w:lang w:eastAsia="zh-CN"/>
        </w:rPr>
        <w:t>9/10</w:t>
      </w:r>
      <w:r w:rsidRPr="00E0039F">
        <w:rPr>
          <w:lang w:eastAsia="zh-CN"/>
        </w:rPr>
        <w:t xml:space="preserve"> </w:t>
      </w:r>
      <w:r w:rsidRPr="00E0039F">
        <w:t xml:space="preserve">configured with </w:t>
      </w:r>
      <w:r>
        <w:t xml:space="preserve">higher layer </w:t>
      </w:r>
      <w:r w:rsidRPr="0095051D">
        <w:rPr>
          <w:rFonts w:hint="eastAsia"/>
        </w:rPr>
        <w:t xml:space="preserve">parameter </w:t>
      </w:r>
      <w:r w:rsidRPr="00077D26">
        <w:rPr>
          <w:i/>
        </w:rPr>
        <w:t>eMIMO-Type</w:t>
      </w:r>
      <w:r w:rsidRPr="003B2DA3">
        <w:rPr>
          <w:rFonts w:hint="eastAsia"/>
          <w:lang w:eastAsia="zh-CN"/>
        </w:rPr>
        <w:t xml:space="preserve"> and </w:t>
      </w:r>
      <w:r w:rsidRPr="00077D26">
        <w:rPr>
          <w:i/>
        </w:rPr>
        <w:t>eMIMO-Type</w:t>
      </w:r>
      <w:r>
        <w:rPr>
          <w:rFonts w:hint="eastAsia"/>
          <w:i/>
          <w:lang w:eastAsia="zh-CN"/>
        </w:rPr>
        <w:t>2</w:t>
      </w:r>
      <w:r>
        <w:t xml:space="preserve">, and </w:t>
      </w:r>
      <w:r w:rsidRPr="00077D26">
        <w:rPr>
          <w:i/>
        </w:rPr>
        <w:t>eMIMO-Type</w:t>
      </w:r>
      <w:r>
        <w:t xml:space="preserve"> is set to </w:t>
      </w:r>
      <w:r w:rsidR="00D054B0">
        <w:t>'</w:t>
      </w:r>
      <w:r>
        <w:t>CLASS A</w:t>
      </w:r>
      <w:r w:rsidR="00D054B0">
        <w:t>'</w:t>
      </w:r>
      <w:r w:rsidRPr="00E0039F">
        <w:t xml:space="preserve"> with </w:t>
      </w:r>
      <w:r w:rsidRPr="003105FA">
        <w:rPr>
          <w:rFonts w:hint="eastAsia"/>
        </w:rPr>
        <w:t xml:space="preserve">codebook </w:t>
      </w:r>
      <w:r w:rsidRPr="003105FA">
        <w:t xml:space="preserve">configuration </w:t>
      </w:r>
      <w:r w:rsidR="008C4D60">
        <w:rPr>
          <w:position w:val="-10"/>
          <w:lang w:eastAsia="zh-CN"/>
        </w:rPr>
        <w:pict w14:anchorId="3EC6EEA2">
          <v:shape id="_x0000_i2936" type="#_x0000_t75" style="width:52.75pt;height:14.25pt">
            <v:imagedata r:id="rId495" o:title=""/>
          </v:shape>
        </w:pict>
      </w:r>
      <w:r>
        <w:rPr>
          <w:lang w:eastAsia="zh-CN"/>
        </w:rPr>
        <w:t xml:space="preserve">, where </w:t>
      </w:r>
      <w:r>
        <w:rPr>
          <w:lang w:val="en-US" w:eastAsia="zh-CN"/>
        </w:rPr>
        <w:t xml:space="preserve">i1and rank indication are associated with </w:t>
      </w:r>
      <w:r>
        <w:t>Class A</w:t>
      </w:r>
      <w:r w:rsidRPr="00E0039F">
        <w:rPr>
          <w:rFonts w:hint="eastAsia"/>
          <w:lang w:eastAsia="zh-CN"/>
        </w:rPr>
        <w:t>)</w:t>
      </w:r>
    </w:p>
    <w:tbl>
      <w:tblPr>
        <w:tblW w:w="97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27"/>
        <w:gridCol w:w="2860"/>
        <w:gridCol w:w="3467"/>
        <w:gridCol w:w="2405"/>
      </w:tblGrid>
      <w:tr w:rsidR="00564158" w:rsidRPr="00290CB4" w14:paraId="4D09972A" w14:textId="77777777" w:rsidTr="00020D7C">
        <w:trPr>
          <w:cantSplit/>
          <w:trHeight w:val="20"/>
          <w:jc w:val="center"/>
        </w:trPr>
        <w:tc>
          <w:tcPr>
            <w:tcW w:w="1027" w:type="dxa"/>
            <w:vMerge w:val="restart"/>
            <w:shd w:val="clear" w:color="auto" w:fill="E0E0E0"/>
            <w:tcMar>
              <w:top w:w="0" w:type="dxa"/>
              <w:left w:w="108" w:type="dxa"/>
              <w:bottom w:w="0" w:type="dxa"/>
              <w:right w:w="108" w:type="dxa"/>
            </w:tcMar>
            <w:vAlign w:val="center"/>
          </w:tcPr>
          <w:p w14:paraId="7258A5B7" w14:textId="77777777" w:rsidR="00564158" w:rsidRPr="00064EEE" w:rsidRDefault="00564158" w:rsidP="00967D18">
            <w:pPr>
              <w:pStyle w:val="tah0"/>
              <w:rPr>
                <w:lang w:val="en-GB"/>
              </w:rPr>
            </w:pPr>
            <w:r w:rsidRPr="00064EEE">
              <w:rPr>
                <w:lang w:val="en-GB"/>
              </w:rPr>
              <w:t>Field</w:t>
            </w:r>
          </w:p>
        </w:tc>
        <w:tc>
          <w:tcPr>
            <w:tcW w:w="8732" w:type="dxa"/>
            <w:gridSpan w:val="3"/>
            <w:shd w:val="clear" w:color="auto" w:fill="E0E0E0"/>
            <w:vAlign w:val="center"/>
          </w:tcPr>
          <w:p w14:paraId="4DDA5C09" w14:textId="77777777" w:rsidR="00564158" w:rsidRPr="00064EEE" w:rsidRDefault="00564158" w:rsidP="00967D18">
            <w:pPr>
              <w:pStyle w:val="tah0"/>
              <w:rPr>
                <w:lang w:val="en-GB"/>
              </w:rPr>
            </w:pPr>
            <w:r w:rsidRPr="00064EEE">
              <w:rPr>
                <w:lang w:val="en-GB"/>
              </w:rPr>
              <w:t>Bit width</w:t>
            </w:r>
          </w:p>
        </w:tc>
      </w:tr>
      <w:tr w:rsidR="00564158" w:rsidRPr="00290CB4" w14:paraId="371A4B72" w14:textId="77777777" w:rsidTr="00020D7C">
        <w:trPr>
          <w:cantSplit/>
          <w:trHeight w:val="20"/>
          <w:jc w:val="center"/>
        </w:trPr>
        <w:tc>
          <w:tcPr>
            <w:tcW w:w="1027" w:type="dxa"/>
            <w:vMerge/>
            <w:shd w:val="clear" w:color="auto" w:fill="E0E0E0"/>
            <w:tcMar>
              <w:top w:w="0" w:type="dxa"/>
              <w:left w:w="108" w:type="dxa"/>
              <w:bottom w:w="0" w:type="dxa"/>
              <w:right w:w="108" w:type="dxa"/>
            </w:tcMar>
            <w:vAlign w:val="center"/>
          </w:tcPr>
          <w:p w14:paraId="03F9148E" w14:textId="77777777" w:rsidR="00564158" w:rsidRPr="00064EEE" w:rsidRDefault="00564158" w:rsidP="00967D18">
            <w:pPr>
              <w:pStyle w:val="tah0"/>
              <w:rPr>
                <w:lang w:val="en-GB"/>
              </w:rPr>
            </w:pPr>
          </w:p>
        </w:tc>
        <w:tc>
          <w:tcPr>
            <w:tcW w:w="2860" w:type="dxa"/>
            <w:shd w:val="clear" w:color="auto" w:fill="E0E0E0"/>
            <w:vAlign w:val="center"/>
          </w:tcPr>
          <w:p w14:paraId="05964D74" w14:textId="77777777" w:rsidR="00564158" w:rsidRPr="00064EEE" w:rsidRDefault="00564158" w:rsidP="00967D18">
            <w:pPr>
              <w:pStyle w:val="tah0"/>
              <w:rPr>
                <w:lang w:val="en-GB"/>
              </w:rPr>
            </w:pPr>
            <w:r w:rsidRPr="00255015">
              <w:t xml:space="preserve">Max </w:t>
            </w:r>
            <w:r>
              <w:t xml:space="preserve">1 or </w:t>
            </w:r>
            <w:r w:rsidRPr="00255015">
              <w:t>2 layers</w:t>
            </w:r>
          </w:p>
        </w:tc>
        <w:tc>
          <w:tcPr>
            <w:tcW w:w="5872" w:type="dxa"/>
            <w:gridSpan w:val="2"/>
            <w:shd w:val="clear" w:color="auto" w:fill="E0E0E0"/>
            <w:vAlign w:val="center"/>
          </w:tcPr>
          <w:p w14:paraId="722601A7" w14:textId="77777777" w:rsidR="00564158" w:rsidRPr="00064EEE" w:rsidRDefault="00564158" w:rsidP="00967D18">
            <w:pPr>
              <w:pStyle w:val="tah0"/>
              <w:rPr>
                <w:lang w:val="en-GB"/>
              </w:rPr>
            </w:pPr>
            <w:r w:rsidRPr="00255015">
              <w:t xml:space="preserve">Max </w:t>
            </w:r>
            <w:r>
              <w:rPr>
                <w:rFonts w:eastAsia="SimSun" w:hint="eastAsia"/>
                <w:lang w:eastAsia="zh-CN"/>
              </w:rPr>
              <w:t>4</w:t>
            </w:r>
            <w:r>
              <w:t xml:space="preserve"> or </w:t>
            </w:r>
            <w:r>
              <w:rPr>
                <w:rFonts w:eastAsia="SimSun" w:hint="eastAsia"/>
                <w:lang w:eastAsia="zh-CN"/>
              </w:rPr>
              <w:t>8</w:t>
            </w:r>
            <w:r w:rsidRPr="00255015">
              <w:t xml:space="preserve"> layers</w:t>
            </w:r>
          </w:p>
        </w:tc>
      </w:tr>
      <w:tr w:rsidR="00564158" w:rsidRPr="00290CB4" w14:paraId="171BD253" w14:textId="77777777" w:rsidTr="00020D7C">
        <w:trPr>
          <w:cantSplit/>
          <w:trHeight w:val="20"/>
          <w:jc w:val="center"/>
        </w:trPr>
        <w:tc>
          <w:tcPr>
            <w:tcW w:w="1027" w:type="dxa"/>
            <w:vMerge/>
            <w:shd w:val="clear" w:color="auto" w:fill="E0E0E0"/>
            <w:vAlign w:val="center"/>
          </w:tcPr>
          <w:p w14:paraId="06CD1DEC" w14:textId="77777777" w:rsidR="00564158" w:rsidRPr="00B7584F" w:rsidRDefault="00564158" w:rsidP="00967D18">
            <w:pPr>
              <w:rPr>
                <w:rFonts w:ascii="Arial" w:eastAsia="Calibri" w:hAnsi="Arial" w:cs="Arial"/>
                <w:b/>
                <w:bCs/>
                <w:sz w:val="18"/>
                <w:szCs w:val="18"/>
              </w:rPr>
            </w:pPr>
          </w:p>
        </w:tc>
        <w:tc>
          <w:tcPr>
            <w:tcW w:w="2860" w:type="dxa"/>
            <w:shd w:val="clear" w:color="auto" w:fill="E0E0E0"/>
            <w:tcMar>
              <w:top w:w="0" w:type="dxa"/>
              <w:left w:w="108" w:type="dxa"/>
              <w:bottom w:w="0" w:type="dxa"/>
              <w:right w:w="108" w:type="dxa"/>
            </w:tcMar>
            <w:vAlign w:val="center"/>
          </w:tcPr>
          <w:p w14:paraId="0601A17B" w14:textId="77777777" w:rsidR="00564158" w:rsidRPr="00064EEE" w:rsidRDefault="00564158" w:rsidP="00967D18">
            <w:pPr>
              <w:pStyle w:val="tah0"/>
              <w:rPr>
                <w:lang w:val="de-DE"/>
              </w:rPr>
            </w:pPr>
            <w:r w:rsidRPr="00064EEE">
              <w:rPr>
                <w:lang w:val="en-GB"/>
              </w:rPr>
              <w:t>Rank = 1</w:t>
            </w:r>
          </w:p>
        </w:tc>
        <w:tc>
          <w:tcPr>
            <w:tcW w:w="3467" w:type="dxa"/>
            <w:shd w:val="clear" w:color="auto" w:fill="E0E0E0"/>
            <w:tcMar>
              <w:top w:w="0" w:type="dxa"/>
              <w:left w:w="108" w:type="dxa"/>
              <w:bottom w:w="0" w:type="dxa"/>
              <w:right w:w="108" w:type="dxa"/>
            </w:tcMar>
            <w:vAlign w:val="center"/>
          </w:tcPr>
          <w:p w14:paraId="079CAEC0" w14:textId="77777777" w:rsidR="00564158" w:rsidRPr="00064EEE" w:rsidRDefault="00564158" w:rsidP="00967D18">
            <w:pPr>
              <w:pStyle w:val="tah0"/>
              <w:rPr>
                <w:lang w:val="de-DE"/>
              </w:rPr>
            </w:pPr>
            <w:r w:rsidRPr="00064EEE">
              <w:rPr>
                <w:lang w:val="en-GB"/>
              </w:rPr>
              <w:t>Rank = 1</w:t>
            </w:r>
          </w:p>
        </w:tc>
        <w:tc>
          <w:tcPr>
            <w:tcW w:w="2405" w:type="dxa"/>
            <w:shd w:val="clear" w:color="auto" w:fill="E0E0E0"/>
            <w:vAlign w:val="center"/>
          </w:tcPr>
          <w:p w14:paraId="20E89EAB" w14:textId="77777777" w:rsidR="00564158" w:rsidRPr="00064EEE" w:rsidRDefault="00564158" w:rsidP="00967D18">
            <w:pPr>
              <w:pStyle w:val="tah0"/>
              <w:rPr>
                <w:lang w:val="de-DE"/>
              </w:rPr>
            </w:pPr>
            <w:r w:rsidRPr="00064EEE">
              <w:rPr>
                <w:lang w:val="de-DE"/>
              </w:rPr>
              <w:t xml:space="preserve">Rank </w:t>
            </w:r>
            <w:r>
              <w:rPr>
                <w:rFonts w:eastAsia="SimSun" w:hint="eastAsia"/>
                <w:lang w:val="de-DE" w:eastAsia="zh-CN"/>
              </w:rPr>
              <w:t>=3</w:t>
            </w:r>
          </w:p>
        </w:tc>
      </w:tr>
      <w:tr w:rsidR="00564158" w:rsidRPr="00290CB4" w14:paraId="712362C6" w14:textId="77777777" w:rsidTr="00020D7C">
        <w:trPr>
          <w:cantSplit/>
          <w:trHeight w:val="20"/>
          <w:jc w:val="center"/>
        </w:trPr>
        <w:tc>
          <w:tcPr>
            <w:tcW w:w="1027" w:type="dxa"/>
            <w:tcMar>
              <w:top w:w="0" w:type="dxa"/>
              <w:left w:w="108" w:type="dxa"/>
              <w:bottom w:w="0" w:type="dxa"/>
              <w:right w:w="108" w:type="dxa"/>
            </w:tcMar>
            <w:vAlign w:val="center"/>
          </w:tcPr>
          <w:p w14:paraId="21608994" w14:textId="77777777" w:rsidR="00564158" w:rsidRPr="00C23386" w:rsidRDefault="00564158" w:rsidP="00967D1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2860" w:type="dxa"/>
            <w:tcMar>
              <w:top w:w="0" w:type="dxa"/>
              <w:left w:w="108" w:type="dxa"/>
              <w:bottom w:w="0" w:type="dxa"/>
              <w:right w:w="108" w:type="dxa"/>
            </w:tcMar>
            <w:vAlign w:val="center"/>
          </w:tcPr>
          <w:p w14:paraId="0F8ABAED" w14:textId="77777777" w:rsidR="00564158" w:rsidRDefault="008C4D60" w:rsidP="00967D18">
            <w:pPr>
              <w:pStyle w:val="tac0"/>
              <w:rPr>
                <w:rFonts w:eastAsia="SimSun"/>
                <w:lang w:val="de-DE" w:eastAsia="zh-CN"/>
              </w:rPr>
            </w:pPr>
            <w:r>
              <w:rPr>
                <w:position w:val="-12"/>
                <w:lang w:eastAsia="zh-CN"/>
              </w:rPr>
              <w:pict w14:anchorId="70BD94BD">
                <v:shape id="_x0000_i2937" type="#_x0000_t75" style="width:72.85pt;height:15.9pt">
                  <v:imagedata r:id="rId548" o:title=""/>
                </v:shape>
              </w:pict>
            </w:r>
          </w:p>
        </w:tc>
        <w:tc>
          <w:tcPr>
            <w:tcW w:w="3467" w:type="dxa"/>
            <w:tcMar>
              <w:top w:w="0" w:type="dxa"/>
              <w:left w:w="108" w:type="dxa"/>
              <w:bottom w:w="0" w:type="dxa"/>
              <w:right w:w="108" w:type="dxa"/>
            </w:tcMar>
            <w:vAlign w:val="center"/>
          </w:tcPr>
          <w:p w14:paraId="5831C680" w14:textId="77777777" w:rsidR="00564158" w:rsidRDefault="008C4D60" w:rsidP="00967D18">
            <w:pPr>
              <w:pStyle w:val="tac0"/>
              <w:rPr>
                <w:rFonts w:eastAsia="SimSun"/>
                <w:lang w:val="de-DE" w:eastAsia="zh-CN"/>
              </w:rPr>
            </w:pPr>
            <w:r>
              <w:rPr>
                <w:position w:val="-12"/>
                <w:lang w:eastAsia="zh-CN"/>
              </w:rPr>
              <w:pict w14:anchorId="34001956">
                <v:shape id="_x0000_i2938" type="#_x0000_t75" style="width:72.85pt;height:15.9pt">
                  <v:imagedata r:id="rId548" o:title=""/>
                </v:shape>
              </w:pict>
            </w:r>
          </w:p>
        </w:tc>
        <w:tc>
          <w:tcPr>
            <w:tcW w:w="2405" w:type="dxa"/>
            <w:vAlign w:val="center"/>
          </w:tcPr>
          <w:p w14:paraId="08990361" w14:textId="77777777" w:rsidR="00564158" w:rsidRPr="006167A8" w:rsidRDefault="008C4D60" w:rsidP="00967D18">
            <w:pPr>
              <w:pStyle w:val="tac0"/>
              <w:rPr>
                <w:rFonts w:eastAsia="SimSun"/>
                <w:lang w:eastAsia="zh-CN"/>
              </w:rPr>
            </w:pPr>
            <w:r>
              <w:rPr>
                <w:position w:val="-32"/>
                <w:lang w:eastAsia="zh-CN"/>
              </w:rPr>
              <w:pict w14:anchorId="02D8C9B1">
                <v:shape id="_x0000_i2939" type="#_x0000_t75" style="width:105.5pt;height:28.45pt">
                  <v:imagedata r:id="rId509" o:title=""/>
                </v:shape>
              </w:pict>
            </w:r>
          </w:p>
        </w:tc>
      </w:tr>
      <w:tr w:rsidR="00564158" w:rsidRPr="00290CB4" w14:paraId="33CA1BB6" w14:textId="77777777" w:rsidTr="00020D7C">
        <w:trPr>
          <w:cantSplit/>
          <w:trHeight w:val="20"/>
          <w:jc w:val="center"/>
        </w:trPr>
        <w:tc>
          <w:tcPr>
            <w:tcW w:w="1027" w:type="dxa"/>
            <w:tcMar>
              <w:top w:w="0" w:type="dxa"/>
              <w:left w:w="108" w:type="dxa"/>
              <w:bottom w:w="0" w:type="dxa"/>
              <w:right w:w="108" w:type="dxa"/>
            </w:tcMar>
            <w:vAlign w:val="center"/>
          </w:tcPr>
          <w:p w14:paraId="75912B28" w14:textId="77777777" w:rsidR="00564158" w:rsidRPr="00C23386" w:rsidRDefault="00564158" w:rsidP="00967D1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w:t>
            </w:r>
          </w:p>
        </w:tc>
        <w:tc>
          <w:tcPr>
            <w:tcW w:w="2860" w:type="dxa"/>
            <w:tcMar>
              <w:top w:w="0" w:type="dxa"/>
              <w:left w:w="108" w:type="dxa"/>
              <w:bottom w:w="0" w:type="dxa"/>
              <w:right w:w="108" w:type="dxa"/>
            </w:tcMar>
            <w:vAlign w:val="center"/>
          </w:tcPr>
          <w:p w14:paraId="5D3186A7" w14:textId="77777777" w:rsidR="00564158" w:rsidRDefault="008C4D60" w:rsidP="00967D18">
            <w:pPr>
              <w:pStyle w:val="tac0"/>
              <w:rPr>
                <w:rFonts w:eastAsia="SimSun"/>
                <w:lang w:val="de-DE" w:eastAsia="zh-CN"/>
              </w:rPr>
            </w:pPr>
            <w:r>
              <w:rPr>
                <w:position w:val="-12"/>
                <w:lang w:eastAsia="zh-CN"/>
              </w:rPr>
              <w:pict w14:anchorId="51BE4FC9">
                <v:shape id="_x0000_i2940" type="#_x0000_t75" style="width:75.35pt;height:15.9pt">
                  <v:imagedata r:id="rId549" o:title=""/>
                </v:shape>
              </w:pict>
            </w:r>
          </w:p>
        </w:tc>
        <w:tc>
          <w:tcPr>
            <w:tcW w:w="3467" w:type="dxa"/>
            <w:tcMar>
              <w:top w:w="0" w:type="dxa"/>
              <w:left w:w="108" w:type="dxa"/>
              <w:bottom w:w="0" w:type="dxa"/>
              <w:right w:w="108" w:type="dxa"/>
            </w:tcMar>
            <w:vAlign w:val="center"/>
          </w:tcPr>
          <w:p w14:paraId="5007AEE0" w14:textId="77777777" w:rsidR="00564158" w:rsidRDefault="008C4D60" w:rsidP="00967D18">
            <w:pPr>
              <w:pStyle w:val="tac0"/>
              <w:rPr>
                <w:rFonts w:eastAsia="SimSun"/>
                <w:lang w:val="de-DE" w:eastAsia="zh-CN"/>
              </w:rPr>
            </w:pPr>
            <w:r>
              <w:rPr>
                <w:position w:val="-12"/>
                <w:lang w:eastAsia="zh-CN"/>
              </w:rPr>
              <w:pict w14:anchorId="0D07AC9D">
                <v:shape id="_x0000_i2941" type="#_x0000_t75" style="width:75.35pt;height:15.9pt">
                  <v:imagedata r:id="rId549" o:title=""/>
                </v:shape>
              </w:pict>
            </w:r>
          </w:p>
        </w:tc>
        <w:tc>
          <w:tcPr>
            <w:tcW w:w="2405" w:type="dxa"/>
            <w:vAlign w:val="center"/>
          </w:tcPr>
          <w:p w14:paraId="51CCAB07" w14:textId="77777777" w:rsidR="00564158" w:rsidRDefault="008C4D60" w:rsidP="00967D18">
            <w:pPr>
              <w:pStyle w:val="tac0"/>
              <w:rPr>
                <w:lang w:eastAsia="zh-CN"/>
              </w:rPr>
            </w:pPr>
            <w:r>
              <w:rPr>
                <w:position w:val="-12"/>
                <w:lang w:eastAsia="zh-CN"/>
              </w:rPr>
              <w:pict w14:anchorId="7A75BE4D">
                <v:shape id="_x0000_i2942" type="#_x0000_t75" style="width:75.35pt;height:15.9pt">
                  <v:imagedata r:id="rId549" o:title=""/>
                </v:shape>
              </w:pict>
            </w:r>
          </w:p>
        </w:tc>
      </w:tr>
      <w:tr w:rsidR="00564158" w:rsidRPr="00290CB4" w14:paraId="74EAB59C" w14:textId="77777777" w:rsidTr="00020D7C">
        <w:trPr>
          <w:cantSplit/>
          <w:trHeight w:val="20"/>
          <w:jc w:val="center"/>
        </w:trPr>
        <w:tc>
          <w:tcPr>
            <w:tcW w:w="1027" w:type="dxa"/>
            <w:tcMar>
              <w:top w:w="0" w:type="dxa"/>
              <w:left w:w="108" w:type="dxa"/>
              <w:bottom w:w="0" w:type="dxa"/>
              <w:right w:w="108" w:type="dxa"/>
            </w:tcMar>
            <w:vAlign w:val="center"/>
          </w:tcPr>
          <w:p w14:paraId="6B95EBBB" w14:textId="77777777" w:rsidR="00564158" w:rsidRPr="00633863" w:rsidRDefault="00564158" w:rsidP="00967D18">
            <w:pPr>
              <w:pStyle w:val="tac0"/>
              <w:rPr>
                <w:rFonts w:eastAsia="SimSun"/>
                <w:lang w:val="en-GB" w:eastAsia="zh-CN"/>
              </w:rPr>
            </w:pPr>
            <w:r>
              <w:rPr>
                <w:rFonts w:eastAsia="SimSun" w:hint="eastAsia"/>
                <w:lang w:val="en-GB" w:eastAsia="zh-CN"/>
              </w:rPr>
              <w:t>RI</w:t>
            </w:r>
          </w:p>
        </w:tc>
        <w:tc>
          <w:tcPr>
            <w:tcW w:w="2860" w:type="dxa"/>
            <w:tcMar>
              <w:top w:w="0" w:type="dxa"/>
              <w:left w:w="108" w:type="dxa"/>
              <w:bottom w:w="0" w:type="dxa"/>
              <w:right w:w="108" w:type="dxa"/>
            </w:tcMar>
            <w:vAlign w:val="center"/>
          </w:tcPr>
          <w:p w14:paraId="7181643C" w14:textId="77777777" w:rsidR="00564158" w:rsidRPr="003B2DA3" w:rsidRDefault="00564158" w:rsidP="00967D18">
            <w:pPr>
              <w:pStyle w:val="tac0"/>
              <w:rPr>
                <w:rFonts w:eastAsia="SimSun"/>
                <w:lang w:eastAsia="zh-CN"/>
              </w:rPr>
            </w:pPr>
            <w:r>
              <w:rPr>
                <w:rFonts w:eastAsia="SimSun" w:hint="eastAsia"/>
                <w:lang w:eastAsia="zh-CN"/>
              </w:rPr>
              <w:t>0</w:t>
            </w:r>
          </w:p>
        </w:tc>
        <w:tc>
          <w:tcPr>
            <w:tcW w:w="5872" w:type="dxa"/>
            <w:gridSpan w:val="2"/>
            <w:tcMar>
              <w:top w:w="0" w:type="dxa"/>
              <w:left w:w="108" w:type="dxa"/>
              <w:bottom w:w="0" w:type="dxa"/>
              <w:right w:w="108" w:type="dxa"/>
            </w:tcMar>
            <w:vAlign w:val="center"/>
          </w:tcPr>
          <w:p w14:paraId="0BEF4304" w14:textId="77777777" w:rsidR="00564158" w:rsidRDefault="00564158" w:rsidP="00967D18">
            <w:pPr>
              <w:pStyle w:val="tac0"/>
              <w:rPr>
                <w:lang w:eastAsia="zh-CN"/>
              </w:rPr>
            </w:pPr>
            <w:r>
              <w:rPr>
                <w:rFonts w:eastAsia="SimSun" w:hint="eastAsia"/>
                <w:lang w:eastAsia="zh-CN"/>
              </w:rPr>
              <w:t>1</w:t>
            </w:r>
          </w:p>
        </w:tc>
      </w:tr>
    </w:tbl>
    <w:p w14:paraId="6B46149C" w14:textId="77777777" w:rsidR="001E7054" w:rsidRDefault="001E7054" w:rsidP="00CA23FD"/>
    <w:p w14:paraId="7A919716" w14:textId="77777777" w:rsidR="00CA23FD" w:rsidRDefault="009F7A98" w:rsidP="00CA23FD">
      <w:r>
        <w:t>The channel quality bits in Table 5.2.3.3.1-1 through Table 5.2.3.3.1-</w:t>
      </w:r>
      <w:r w:rsidR="0048781D">
        <w:t>4</w:t>
      </w:r>
      <w:r w:rsidR="00564158">
        <w:t>C</w:t>
      </w:r>
      <w:r w:rsidR="0048781D">
        <w:t xml:space="preserve"> </w:t>
      </w:r>
      <w:r>
        <w:t xml:space="preserve">form the bit sequence </w:t>
      </w:r>
      <w:r w:rsidR="008C4D60">
        <w:rPr>
          <w:position w:val="-10"/>
        </w:rPr>
        <w:pict w14:anchorId="121283D1">
          <v:shape id="_x0000_i2943" type="#_x0000_t75" style="width:88.75pt;height:15.05pt">
            <v:imagedata r:id="rId876" o:title=""/>
          </v:shape>
        </w:pict>
      </w:r>
      <w:r>
        <w:t xml:space="preserve"> with </w:t>
      </w:r>
      <w:r w:rsidR="008C4D60">
        <w:rPr>
          <w:position w:val="-10"/>
        </w:rPr>
        <w:pict w14:anchorId="6B579581">
          <v:shape id="_x0000_i2944" type="#_x0000_t75" style="width:13.4pt;height:15.05pt">
            <v:imagedata r:id="rId892" o:title=""/>
          </v:shape>
        </w:pict>
      </w:r>
      <w:r>
        <w:t xml:space="preserve"> corresponding to the first bit of the first field in each of the tables, </w:t>
      </w:r>
      <w:r w:rsidR="008C4D60">
        <w:rPr>
          <w:position w:val="-10"/>
        </w:rPr>
        <w:pict w14:anchorId="1A0F78FE">
          <v:shape id="_x0000_i2945" type="#_x0000_t75" style="width:12.55pt;height:15.05pt">
            <v:imagedata r:id="rId893" o:title=""/>
          </v:shape>
        </w:pict>
      </w:r>
      <w:r>
        <w:t xml:space="preserve"> corresponding to the second bit of the first field in each of the tables, and </w:t>
      </w:r>
      <w:r w:rsidR="008C4D60">
        <w:rPr>
          <w:position w:val="-10"/>
        </w:rPr>
        <w:pict w14:anchorId="5EA156F4">
          <v:shape id="_x0000_i2946" type="#_x0000_t75" style="width:20.95pt;height:15.05pt">
            <v:imagedata r:id="rId894" o:title=""/>
          </v:shape>
        </w:pict>
      </w:r>
      <w:r>
        <w:t xml:space="preserve"> corresponding to the last bit in the last field in each of the tables. The first bit of each field corresponds to MSB and the last bit LSB. The RI feedback for one bit is mapped according to Table 5.2.2.6-5 with </w:t>
      </w:r>
      <w:r w:rsidR="008C4D60">
        <w:rPr>
          <w:position w:val="-10"/>
        </w:rPr>
        <w:pict w14:anchorId="6E91AEB2">
          <v:shape id="_x0000_i2947" type="#_x0000_t75" style="width:16.75pt;height:16.75pt">
            <v:imagedata r:id="rId895" o:title=""/>
          </v:shape>
        </w:pict>
      </w:r>
      <w:r>
        <w:t xml:space="preserve"> replaced by </w:t>
      </w:r>
      <w:r w:rsidR="008C4D60">
        <w:rPr>
          <w:position w:val="-10"/>
        </w:rPr>
        <w:pict w14:anchorId="65E7DD9F">
          <v:shape id="_x0000_i2948" type="#_x0000_t75" style="width:13.4pt;height:15.05pt">
            <v:imagedata r:id="rId896" o:title=""/>
          </v:shape>
        </w:pict>
      </w:r>
      <w:r>
        <w:t xml:space="preserve">. The RI feedback for two bits is mapped according to Table 5.2.2.6-6 with </w:t>
      </w:r>
      <w:r w:rsidR="008C4D60">
        <w:rPr>
          <w:position w:val="-10"/>
        </w:rPr>
        <w:pict w14:anchorId="0B2DF974">
          <v:shape id="_x0000_i2949" type="#_x0000_t75" style="width:16.75pt;height:16.75pt">
            <v:imagedata r:id="rId895" o:title=""/>
          </v:shape>
        </w:pict>
      </w:r>
      <w:r>
        <w:t xml:space="preserve">, </w:t>
      </w:r>
      <w:r w:rsidR="008C4D60">
        <w:rPr>
          <w:position w:val="-10"/>
        </w:rPr>
        <w:pict w14:anchorId="7DC77EB3">
          <v:shape id="_x0000_i2950" type="#_x0000_t75" style="width:16.75pt;height:16.75pt">
            <v:imagedata r:id="rId897" o:title=""/>
          </v:shape>
        </w:pict>
      </w:r>
      <w:r>
        <w:t xml:space="preserve"> replaced by </w:t>
      </w:r>
      <w:r w:rsidR="008C4D60">
        <w:rPr>
          <w:position w:val="-10"/>
        </w:rPr>
        <w:pict w14:anchorId="695495A2">
          <v:shape id="_x0000_i2951" type="#_x0000_t75" style="width:25.1pt;height:15.05pt">
            <v:imagedata r:id="rId898" o:title=""/>
          </v:shape>
        </w:pict>
      </w:r>
      <w:r>
        <w:t>.</w:t>
      </w:r>
      <w:r w:rsidR="00CA23FD" w:rsidRPr="00CA23FD">
        <w:t xml:space="preserve"> </w:t>
      </w:r>
      <w:r w:rsidR="00B45842">
        <w:t>The RI feedback for t</w:t>
      </w:r>
      <w:r w:rsidR="00B45842">
        <w:rPr>
          <w:rFonts w:hint="eastAsia"/>
          <w:lang w:eastAsia="zh-CN"/>
        </w:rPr>
        <w:t>hree</w:t>
      </w:r>
      <w:r w:rsidR="00B45842">
        <w:t xml:space="preserve"> bits is mapped according to Table 5.2.2.6-</w:t>
      </w:r>
      <w:r w:rsidR="00B45842">
        <w:rPr>
          <w:rFonts w:hint="eastAsia"/>
          <w:lang w:eastAsia="zh-CN"/>
        </w:rPr>
        <w:t>7</w:t>
      </w:r>
      <w:r w:rsidR="00B45842">
        <w:t xml:space="preserve"> with </w:t>
      </w:r>
      <w:r w:rsidR="008C4D60">
        <w:rPr>
          <w:position w:val="-10"/>
        </w:rPr>
        <w:pict w14:anchorId="6CFD4463">
          <v:shape id="_x0000_i2952" type="#_x0000_t75" style="width:16.75pt;height:16.75pt">
            <v:imagedata r:id="rId895" o:title=""/>
          </v:shape>
        </w:pict>
      </w:r>
      <w:r w:rsidR="00B45842">
        <w:t xml:space="preserve">, </w:t>
      </w:r>
      <w:r w:rsidR="008C4D60">
        <w:rPr>
          <w:position w:val="-10"/>
        </w:rPr>
        <w:pict w14:anchorId="4B357051">
          <v:shape id="_x0000_i2953" type="#_x0000_t75" style="width:16.75pt;height:16.75pt">
            <v:imagedata r:id="rId897" o:title=""/>
          </v:shape>
        </w:pict>
      </w:r>
      <w:r w:rsidR="00B45842">
        <w:rPr>
          <w:rFonts w:hint="eastAsia"/>
          <w:lang w:eastAsia="zh-CN"/>
        </w:rPr>
        <w:t xml:space="preserve">, </w:t>
      </w:r>
      <w:r w:rsidR="008C4D60">
        <w:rPr>
          <w:position w:val="-10"/>
        </w:rPr>
        <w:pict w14:anchorId="5C22B20F">
          <v:shape id="_x0000_i2954" type="#_x0000_t75" style="width:16.75pt;height:16.75pt">
            <v:imagedata r:id="rId407" o:title=""/>
          </v:shape>
        </w:pict>
      </w:r>
      <w:r w:rsidR="00B45842">
        <w:rPr>
          <w:rFonts w:hint="eastAsia"/>
          <w:lang w:eastAsia="zh-CN"/>
        </w:rPr>
        <w:t xml:space="preserve"> </w:t>
      </w:r>
      <w:r w:rsidR="00B45842">
        <w:t xml:space="preserve">replaced by </w:t>
      </w:r>
      <w:r w:rsidR="008C4D60">
        <w:rPr>
          <w:position w:val="-12"/>
        </w:rPr>
        <w:pict w14:anchorId="3A15D319">
          <v:shape id="_x0000_i2955" type="#_x0000_t75" style="width:42.7pt;height:18.4pt">
            <v:imagedata r:id="rId899" o:title=""/>
          </v:shape>
        </w:pict>
      </w:r>
      <w:r w:rsidR="00B45842">
        <w:t xml:space="preserve">. </w:t>
      </w:r>
      <w:r w:rsidR="00BF2B9C">
        <w:t xml:space="preserve">The same procedures for RI mapping are applied to CRI, replacing RI with CRI. </w:t>
      </w:r>
      <w:r w:rsidR="00B45842" w:rsidRPr="00AD743D">
        <w:t>The mapping for the jointly coded RI and i1 is provided in Table 7.2.2-1E of [3].</w:t>
      </w:r>
    </w:p>
    <w:p w14:paraId="3E5E0EEB" w14:textId="77777777" w:rsidR="00BF2B9C" w:rsidRDefault="00CA23FD" w:rsidP="00BF2B9C">
      <w:r>
        <w:t>When multiplexed with UL-SCH, the channel coding and multiplexing for the transmission configurations in Table 5.2.3.3.1-3</w:t>
      </w:r>
      <w:r w:rsidR="00850804">
        <w:t>,</w:t>
      </w:r>
      <w:r>
        <w:t xml:space="preserve"> Table 5.2.3.3.1-3A</w:t>
      </w:r>
      <w:r w:rsidR="0048781D">
        <w:t>,</w:t>
      </w:r>
      <w:r w:rsidR="00850804">
        <w:t xml:space="preserve"> Table 5.2.3.3.1-3B</w:t>
      </w:r>
      <w:r w:rsidR="0048781D">
        <w:rPr>
          <w:rFonts w:hint="eastAsia"/>
          <w:lang w:eastAsia="zh-CN"/>
        </w:rPr>
        <w:t>,</w:t>
      </w:r>
      <w:r w:rsidR="0048781D" w:rsidRPr="00DE030D">
        <w:t xml:space="preserve"> </w:t>
      </w:r>
      <w:r w:rsidR="00564158">
        <w:t>Table 5.2.3.3.1-3B</w:t>
      </w:r>
      <w:r w:rsidR="00564158">
        <w:rPr>
          <w:rFonts w:hint="eastAsia"/>
          <w:lang w:eastAsia="zh-CN"/>
        </w:rPr>
        <w:t>-1,</w:t>
      </w:r>
      <w:r w:rsidR="00564158">
        <w:t xml:space="preserve"> </w:t>
      </w:r>
      <w:r w:rsidR="0048781D">
        <w:t>Table 5.2.3.3.1-3</w:t>
      </w:r>
      <w:r w:rsidR="0048781D">
        <w:rPr>
          <w:rFonts w:hint="eastAsia"/>
          <w:lang w:eastAsia="zh-CN"/>
        </w:rPr>
        <w:t>C</w:t>
      </w:r>
      <w:r w:rsidR="00564158">
        <w:rPr>
          <w:lang w:eastAsia="zh-CN"/>
        </w:rPr>
        <w:t>,</w:t>
      </w:r>
      <w:r w:rsidR="00CA2687">
        <w:rPr>
          <w:rFonts w:hint="eastAsia"/>
          <w:lang w:eastAsia="zh-CN"/>
        </w:rPr>
        <w:t xml:space="preserve"> </w:t>
      </w:r>
      <w:r w:rsidR="0048781D">
        <w:t>Table 5.2.3.3.1-3</w:t>
      </w:r>
      <w:r w:rsidR="0048781D">
        <w:rPr>
          <w:rFonts w:hint="eastAsia"/>
          <w:lang w:eastAsia="zh-CN"/>
        </w:rPr>
        <w:t>D</w:t>
      </w:r>
      <w:r w:rsidR="00564158">
        <w:rPr>
          <w:rFonts w:hint="eastAsia"/>
          <w:lang w:eastAsia="zh-CN"/>
        </w:rPr>
        <w:t xml:space="preserve">, </w:t>
      </w:r>
      <w:r w:rsidR="00564158">
        <w:t>Table 5.2.3.3.1-3</w:t>
      </w:r>
      <w:r w:rsidR="00564158">
        <w:rPr>
          <w:rFonts w:hint="eastAsia"/>
          <w:lang w:eastAsia="zh-CN"/>
        </w:rPr>
        <w:t xml:space="preserve">F, </w:t>
      </w:r>
      <w:r w:rsidR="00564158">
        <w:t>Tables 5.2.3.3.1-3</w:t>
      </w:r>
      <w:r w:rsidR="00564158">
        <w:rPr>
          <w:rFonts w:hint="eastAsia"/>
          <w:lang w:eastAsia="zh-CN"/>
        </w:rPr>
        <w:t xml:space="preserve">G, </w:t>
      </w:r>
      <w:r w:rsidR="00564158">
        <w:t>5.2.3.3.1-3</w:t>
      </w:r>
      <w:r w:rsidR="00564158">
        <w:rPr>
          <w:rFonts w:hint="eastAsia"/>
          <w:lang w:eastAsia="zh-CN"/>
        </w:rPr>
        <w:t xml:space="preserve">I, </w:t>
      </w:r>
      <w:r w:rsidR="00564158">
        <w:t>5.2.3.3.1-3</w:t>
      </w:r>
      <w:r w:rsidR="00564158">
        <w:rPr>
          <w:rFonts w:hint="eastAsia"/>
          <w:lang w:eastAsia="zh-CN"/>
        </w:rPr>
        <w:t xml:space="preserve">J and </w:t>
      </w:r>
      <w:r w:rsidR="00564158" w:rsidRPr="00E0039F">
        <w:t xml:space="preserve">Table </w:t>
      </w:r>
      <w:r w:rsidR="00564158">
        <w:t>5.2.</w:t>
      </w:r>
      <w:r w:rsidR="00564158">
        <w:rPr>
          <w:rFonts w:hint="eastAsia"/>
          <w:lang w:eastAsia="zh-CN"/>
        </w:rPr>
        <w:t>3</w:t>
      </w:r>
      <w:r w:rsidR="00564158">
        <w:t>.</w:t>
      </w:r>
      <w:r w:rsidR="00564158">
        <w:rPr>
          <w:rFonts w:hint="eastAsia"/>
          <w:lang w:eastAsia="zh-CN"/>
        </w:rPr>
        <w:t>3</w:t>
      </w:r>
      <w:r w:rsidR="00564158">
        <w:t>.1-</w:t>
      </w:r>
      <w:r w:rsidR="00564158">
        <w:rPr>
          <w:rFonts w:hint="eastAsia"/>
          <w:lang w:eastAsia="zh-CN"/>
        </w:rPr>
        <w:t>4D</w:t>
      </w:r>
      <w:r>
        <w:t xml:space="preserve"> is performed assuming RI transmission in </w:t>
      </w:r>
      <w:r w:rsidR="00DF4FBD">
        <w:t>clause</w:t>
      </w:r>
      <w:r>
        <w:t xml:space="preserve"> 5.2.2.6. All other transmission configurations in this </w:t>
      </w:r>
      <w:r w:rsidR="00DF4FBD">
        <w:t>clause</w:t>
      </w:r>
      <w:r>
        <w:t xml:space="preserve"> are coded and multiplexed assuming CQI/PMI transmission in </w:t>
      </w:r>
      <w:r w:rsidR="00DF4FBD">
        <w:t>clause</w:t>
      </w:r>
      <w:r>
        <w:t xml:space="preserve"> 5.2.2.6.</w:t>
      </w:r>
      <w:r w:rsidR="00BF2B9C" w:rsidRPr="00BF2B9C">
        <w:t xml:space="preserve"> </w:t>
      </w:r>
    </w:p>
    <w:p w14:paraId="396F24D0" w14:textId="77777777" w:rsidR="00564158" w:rsidRDefault="00BF2B9C" w:rsidP="00564158">
      <w:pPr>
        <w:rPr>
          <w:lang w:eastAsia="zh-CN"/>
        </w:rPr>
      </w:pPr>
      <w:r>
        <w:t xml:space="preserve">For transmission mode 9/10 configured with Class B CSI reporting and K&gt;1, the number of antenna port </w:t>
      </w:r>
      <w:r>
        <w:rPr>
          <w:rFonts w:hint="eastAsia"/>
          <w:lang w:eastAsia="zh-CN"/>
        </w:rPr>
        <w:t xml:space="preserve">in Table 5.2.3.3.1-3C, 5.2.3.3.1-3D </w:t>
      </w:r>
      <w:r>
        <w:t>refers to the maximum number of antenna ports of K CSI-RS resources configured for the CSI-process for the UE.</w:t>
      </w:r>
      <w:r w:rsidR="00564158" w:rsidRPr="00564158">
        <w:rPr>
          <w:rFonts w:hint="eastAsia"/>
          <w:lang w:eastAsia="zh-CN"/>
        </w:rPr>
        <w:t xml:space="preserve"> </w:t>
      </w:r>
    </w:p>
    <w:p w14:paraId="77E4186D" w14:textId="77777777" w:rsidR="00564158" w:rsidRDefault="00564158" w:rsidP="00564158">
      <w:r>
        <w:t>For transmission mode 9/10 configured with Class B CSI reporting and K&gt;1</w:t>
      </w:r>
      <w:r w:rsidRPr="00116A35">
        <w:rPr>
          <w:rFonts w:hint="eastAsia"/>
          <w:lang w:eastAsia="zh-CN"/>
        </w:rPr>
        <w:t xml:space="preserve"> </w:t>
      </w:r>
      <w:r>
        <w:rPr>
          <w:rFonts w:hint="eastAsia"/>
          <w:lang w:eastAsia="zh-CN"/>
        </w:rPr>
        <w:t xml:space="preserve">and with </w:t>
      </w:r>
      <w:r w:rsidRPr="00AB1FA9">
        <w:rPr>
          <w:rFonts w:hint="eastAsia"/>
          <w:i/>
          <w:lang w:eastAsia="zh-CN"/>
        </w:rPr>
        <w:t>numberActivatedCSI-RS-</w:t>
      </w:r>
      <w:r w:rsidRPr="00107EDC">
        <w:rPr>
          <w:rFonts w:hint="eastAsia"/>
          <w:i/>
          <w:lang w:eastAsia="zh-CN"/>
        </w:rPr>
        <w:t>Resource</w:t>
      </w:r>
      <w:r>
        <w:rPr>
          <w:rFonts w:hint="eastAsia"/>
          <w:lang w:eastAsia="zh-CN"/>
        </w:rPr>
        <w:t>&gt;</w:t>
      </w:r>
      <w:r w:rsidRPr="00AA6249">
        <w:rPr>
          <w:rFonts w:hint="eastAsia"/>
          <w:lang w:eastAsia="zh-CN"/>
        </w:rPr>
        <w:t>1</w:t>
      </w:r>
      <w:r>
        <w:t xml:space="preserve">, the number of antenna port </w:t>
      </w:r>
      <w:r>
        <w:rPr>
          <w:rFonts w:hint="eastAsia"/>
          <w:lang w:eastAsia="zh-CN"/>
        </w:rPr>
        <w:t xml:space="preserve">in Table 5.2.3.3.1-3F, 5.2.3.3.1-3G </w:t>
      </w:r>
      <w:r>
        <w:t xml:space="preserve">refers to the maximum number of antenna ports of </w:t>
      </w:r>
      <w:r>
        <w:rPr>
          <w:rFonts w:hint="eastAsia"/>
          <w:lang w:eastAsia="zh-CN"/>
        </w:rPr>
        <w:t>N</w:t>
      </w:r>
      <w:r>
        <w:t xml:space="preserve"> CSI-RS resources </w:t>
      </w:r>
      <w:r>
        <w:rPr>
          <w:rFonts w:hint="eastAsia"/>
          <w:lang w:eastAsia="zh-CN"/>
        </w:rPr>
        <w:t>activated</w:t>
      </w:r>
      <w:r>
        <w:t xml:space="preserve"> for the CSI-process for the UE.</w:t>
      </w:r>
    </w:p>
    <w:p w14:paraId="0489F7C6" w14:textId="77777777" w:rsidR="009F7A98" w:rsidRDefault="009F7A98">
      <w:pPr>
        <w:pStyle w:val="Heading5"/>
      </w:pPr>
      <w:bookmarkStart w:id="418" w:name="_Toc10818752"/>
      <w:bookmarkStart w:id="419" w:name="_Toc20409162"/>
      <w:bookmarkStart w:id="420" w:name="_Toc66703001"/>
      <w:r>
        <w:t>5.2.3.3.2</w:t>
      </w:r>
      <w:r>
        <w:tab/>
        <w:t>Channel quality information formats for UE-selected sub-band reports</w:t>
      </w:r>
      <w:bookmarkEnd w:id="418"/>
      <w:bookmarkEnd w:id="419"/>
      <w:bookmarkEnd w:id="420"/>
    </w:p>
    <w:p w14:paraId="3BF3293E" w14:textId="77777777" w:rsidR="0048781D" w:rsidRDefault="009F7A98" w:rsidP="0048781D">
      <w:pPr>
        <w:rPr>
          <w:lang w:eastAsia="zh-CN"/>
        </w:rPr>
      </w:pPr>
      <w:r>
        <w:t>Table 5.2.3.3.2-1 shows the fields and the corresponding bit widths for the sub-band channel quality information feedback for UE-selected sub-band reports for PDSCH transmissions associated with transmission mode 1, transmission mode 2, transmission mode 3, transmission mode 7</w:t>
      </w:r>
      <w:r w:rsidR="00CA23FD">
        <w:t>,</w:t>
      </w:r>
      <w:r>
        <w:t xml:space="preserve"> transmission mode 8</w:t>
      </w:r>
      <w:r w:rsidR="0000249D">
        <w:rPr>
          <w:rFonts w:hint="eastAsia"/>
        </w:rPr>
        <w:t xml:space="preserve"> configured without PMI/RI reporting</w:t>
      </w:r>
      <w:r w:rsidR="00CA23FD" w:rsidRPr="00895305">
        <w:t>, transmission mode 9</w:t>
      </w:r>
      <w:r w:rsidR="0017151F">
        <w:rPr>
          <w:rFonts w:hint="eastAsia"/>
          <w:lang w:eastAsia="zh-CN"/>
        </w:rPr>
        <w:t xml:space="preserve"> </w:t>
      </w:r>
      <w:r w:rsidR="0017151F">
        <w:t>configured without PMI/RI reporting</w:t>
      </w:r>
      <w:r w:rsidR="0017151F">
        <w:rPr>
          <w:rFonts w:hint="eastAsia"/>
        </w:rPr>
        <w:t xml:space="preserve"> or configured with 1 antenna port</w:t>
      </w:r>
      <w:r w:rsidR="0017151F">
        <w:t xml:space="preserve">, </w:t>
      </w:r>
      <w:r w:rsidR="0017151F" w:rsidRPr="002E52AB">
        <w:rPr>
          <w:lang w:eastAsia="zh-CN"/>
        </w:rPr>
        <w:t>transmission mode</w:t>
      </w:r>
      <w:r w:rsidR="0017151F">
        <w:rPr>
          <w:lang w:eastAsia="zh-CN"/>
        </w:rPr>
        <w:t xml:space="preserve"> </w:t>
      </w:r>
      <w:r w:rsidR="0017151F">
        <w:rPr>
          <w:rFonts w:hint="eastAsia"/>
          <w:lang w:eastAsia="zh-CN"/>
        </w:rPr>
        <w:t>10</w:t>
      </w:r>
      <w:r>
        <w:t xml:space="preserve"> configured without PMI/RI reporting</w:t>
      </w:r>
      <w:r w:rsidR="0000249D">
        <w:rPr>
          <w:rFonts w:hint="eastAsia"/>
        </w:rPr>
        <w:t xml:space="preserve"> or configured with 1 antenna port</w:t>
      </w:r>
      <w:r w:rsidR="00564158">
        <w:t xml:space="preserve">, </w:t>
      </w:r>
      <w:r w:rsidR="00564158">
        <w:rPr>
          <w:rFonts w:hint="eastAsia"/>
          <w:lang w:eastAsia="zh-CN"/>
        </w:rPr>
        <w:t xml:space="preserve">and transmission mode 9/10 configured with </w:t>
      </w:r>
      <w:r w:rsidR="00564158">
        <w:t xml:space="preserve">higher layer </w:t>
      </w:r>
      <w:r w:rsidR="00564158" w:rsidRPr="0095051D">
        <w:rPr>
          <w:rFonts w:hint="eastAsia"/>
        </w:rPr>
        <w:t xml:space="preserve">parameter </w:t>
      </w:r>
      <w:r w:rsidR="00564158" w:rsidRPr="00077D26">
        <w:rPr>
          <w:i/>
        </w:rPr>
        <w:t>eMIMO-Type</w:t>
      </w:r>
      <w:r w:rsidR="00564158">
        <w:rPr>
          <w:rFonts w:hint="eastAsia"/>
          <w:i/>
          <w:lang w:eastAsia="zh-CN"/>
        </w:rPr>
        <w:t xml:space="preserve"> </w:t>
      </w:r>
      <w:r w:rsidR="00564158" w:rsidRPr="00FE1501">
        <w:rPr>
          <w:rFonts w:hint="eastAsia"/>
          <w:lang w:eastAsia="zh-CN"/>
        </w:rPr>
        <w:t xml:space="preserve">and </w:t>
      </w:r>
      <w:r w:rsidR="00564158" w:rsidRPr="00077D26">
        <w:rPr>
          <w:i/>
        </w:rPr>
        <w:t>eMIMO-Type</w:t>
      </w:r>
      <w:r w:rsidR="00564158">
        <w:rPr>
          <w:rFonts w:hint="eastAsia"/>
          <w:i/>
          <w:lang w:eastAsia="zh-CN"/>
        </w:rPr>
        <w:t>2</w:t>
      </w:r>
      <w:r w:rsidR="00564158">
        <w:t xml:space="preserve">, and </w:t>
      </w:r>
      <w:r w:rsidR="00564158" w:rsidRPr="00077D26">
        <w:rPr>
          <w:i/>
        </w:rPr>
        <w:t>eMIMO-Type</w:t>
      </w:r>
      <w:r w:rsidR="00564158">
        <w:rPr>
          <w:i/>
        </w:rPr>
        <w:t>2</w:t>
      </w:r>
      <w:r w:rsidR="00564158">
        <w:t xml:space="preserve"> is set to </w:t>
      </w:r>
      <w:r w:rsidR="00D054B0">
        <w:t>'</w:t>
      </w:r>
      <w:r w:rsidR="00564158">
        <w:t>CLASS B</w:t>
      </w:r>
      <w:r w:rsidR="00D054B0">
        <w:t>'</w:t>
      </w:r>
      <w:r w:rsidR="00564158" w:rsidRPr="00CF2C45">
        <w:t xml:space="preserve"> </w:t>
      </w:r>
      <w:r w:rsidR="00564158" w:rsidRPr="0027245C">
        <w:t xml:space="preserve">configured </w:t>
      </w:r>
      <w:r w:rsidR="00564158" w:rsidRPr="0027245C">
        <w:rPr>
          <w:rFonts w:hint="eastAsia"/>
        </w:rPr>
        <w:t>without PMI</w:t>
      </w:r>
      <w:r w:rsidR="00564158">
        <w:t>/RI</w:t>
      </w:r>
      <w:r w:rsidR="00564158" w:rsidRPr="0027245C">
        <w:rPr>
          <w:rFonts w:hint="eastAsia"/>
        </w:rPr>
        <w:t xml:space="preserve"> reporting</w:t>
      </w:r>
      <w:r w:rsidR="00564158" w:rsidRPr="0027245C">
        <w:t xml:space="preserve"> </w:t>
      </w:r>
      <w:r w:rsidR="00564158">
        <w:t>or configured with 1</w:t>
      </w:r>
      <w:r w:rsidR="00564158" w:rsidRPr="0027245C">
        <w:t xml:space="preserve"> antenna port</w:t>
      </w:r>
      <w:r>
        <w:t xml:space="preserve">. </w:t>
      </w:r>
    </w:p>
    <w:p w14:paraId="7A81FFD8" w14:textId="77777777" w:rsidR="009F7A98" w:rsidRDefault="0048781D" w:rsidP="0048781D">
      <w:r>
        <w:t>Table 5.2.3.3.2-1</w:t>
      </w:r>
      <w:r>
        <w:rPr>
          <w:rFonts w:hint="eastAsia"/>
          <w:lang w:eastAsia="zh-CN"/>
        </w:rPr>
        <w:t>A</w:t>
      </w:r>
      <w:r>
        <w:t xml:space="preserve"> shows the fields and the corresponding bit widths for the sub-band channel quality information feedback for UE-selected sub-band reports for PDSCH transmissions associated with </w:t>
      </w:r>
      <w:r w:rsidRPr="0027245C">
        <w:t>transmission mode 9</w:t>
      </w:r>
      <w:r w:rsidRPr="0027245C">
        <w:rPr>
          <w:rFonts w:hint="eastAsia"/>
        </w:rPr>
        <w:t xml:space="preserve">/10 </w:t>
      </w:r>
      <w:r w:rsidRPr="0027245C">
        <w:t xml:space="preserve">configured </w:t>
      </w:r>
      <w:r w:rsidRPr="0027245C">
        <w:rPr>
          <w:rFonts w:hint="eastAsia"/>
        </w:rPr>
        <w:t>without PMI reporting</w:t>
      </w:r>
      <w:r w:rsidRPr="0027245C">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Pr="0027245C">
        <w:rPr>
          <w:rFonts w:hint="eastAsia"/>
        </w:rPr>
        <w:t xml:space="preserve"> </w:t>
      </w:r>
      <w:r w:rsidRPr="0027245C">
        <w:t>with 2/4/8 antenna ports</w:t>
      </w:r>
      <w:r w:rsidR="00564158">
        <w:rPr>
          <w:rFonts w:hint="eastAsia"/>
          <w:lang w:eastAsia="zh-CN"/>
        </w:rPr>
        <w:t>,</w:t>
      </w:r>
      <w:r w:rsidR="00564158" w:rsidRPr="00FE1501">
        <w:t xml:space="preserve"> </w:t>
      </w:r>
      <w:r w:rsidR="00564158">
        <w:t xml:space="preserve">and </w:t>
      </w:r>
      <w:r w:rsidR="00564158" w:rsidRPr="0027245C">
        <w:t>transmission mode 9</w:t>
      </w:r>
      <w:r w:rsidR="00564158" w:rsidRPr="0027245C">
        <w:rPr>
          <w:rFonts w:hint="eastAsia"/>
        </w:rPr>
        <w:t xml:space="preserve">/10 </w:t>
      </w:r>
      <w:r w:rsidR="00564158">
        <w:rPr>
          <w:rFonts w:hint="eastAsia"/>
          <w:lang w:eastAsia="zh-CN"/>
        </w:rPr>
        <w:t>configured with</w:t>
      </w:r>
      <w:r w:rsidR="00564158">
        <w:rPr>
          <w:lang w:eastAsia="zh-CN"/>
        </w:rPr>
        <w:t xml:space="preserve"> </w:t>
      </w:r>
      <w:r w:rsidR="00564158">
        <w:t xml:space="preserve">higher layer </w:t>
      </w:r>
      <w:r w:rsidR="00564158" w:rsidRPr="0095051D">
        <w:rPr>
          <w:rFonts w:hint="eastAsia"/>
        </w:rPr>
        <w:t xml:space="preserve">parameter </w:t>
      </w:r>
      <w:r w:rsidR="00564158" w:rsidRPr="00077D26">
        <w:rPr>
          <w:i/>
        </w:rPr>
        <w:t>eMIMO-Type</w:t>
      </w:r>
      <w:r w:rsidR="00564158">
        <w:rPr>
          <w:rFonts w:hint="eastAsia"/>
          <w:i/>
          <w:lang w:eastAsia="zh-CN"/>
        </w:rPr>
        <w:t xml:space="preserve"> </w:t>
      </w:r>
      <w:r w:rsidR="00564158" w:rsidRPr="00FE1501">
        <w:rPr>
          <w:rFonts w:hint="eastAsia"/>
          <w:lang w:eastAsia="zh-CN"/>
        </w:rPr>
        <w:t xml:space="preserve">and </w:t>
      </w:r>
      <w:r w:rsidR="00564158" w:rsidRPr="00077D26">
        <w:rPr>
          <w:i/>
        </w:rPr>
        <w:t>eMIMO-Type</w:t>
      </w:r>
      <w:r w:rsidR="00564158">
        <w:rPr>
          <w:rFonts w:hint="eastAsia"/>
          <w:i/>
          <w:lang w:eastAsia="zh-CN"/>
        </w:rPr>
        <w:t>2</w:t>
      </w:r>
      <w:r w:rsidR="00564158">
        <w:t xml:space="preserve">, and </w:t>
      </w:r>
      <w:r w:rsidR="00564158" w:rsidRPr="00077D26">
        <w:rPr>
          <w:i/>
        </w:rPr>
        <w:t>eMIMO-Type</w:t>
      </w:r>
      <w:r w:rsidR="00564158">
        <w:rPr>
          <w:rFonts w:hint="eastAsia"/>
          <w:i/>
          <w:lang w:eastAsia="zh-CN"/>
        </w:rPr>
        <w:t>2</w:t>
      </w:r>
      <w:r w:rsidR="00564158">
        <w:t xml:space="preserve"> is set to </w:t>
      </w:r>
      <w:r w:rsidR="00D054B0">
        <w:t>'</w:t>
      </w:r>
      <w:r w:rsidR="00564158">
        <w:t>CLASS B</w:t>
      </w:r>
      <w:r w:rsidR="00D054B0">
        <w:t>'</w:t>
      </w:r>
      <w:r w:rsidR="00564158" w:rsidRPr="0027245C">
        <w:rPr>
          <w:rFonts w:hint="eastAsia"/>
        </w:rPr>
        <w:t xml:space="preserve"> </w:t>
      </w:r>
      <w:r w:rsidR="00564158" w:rsidRPr="0027245C">
        <w:t xml:space="preserve">configured </w:t>
      </w:r>
      <w:r w:rsidR="00564158" w:rsidRPr="0027245C">
        <w:rPr>
          <w:rFonts w:hint="eastAsia"/>
        </w:rPr>
        <w:t>without PMI reporting</w:t>
      </w:r>
      <w:r w:rsidR="00564158" w:rsidRPr="0027245C">
        <w:t xml:space="preserve"> with 2/4/8 antenna ports</w:t>
      </w:r>
      <w:r>
        <w:t>.</w:t>
      </w:r>
    </w:p>
    <w:p w14:paraId="6840F6E1" w14:textId="77777777" w:rsidR="0048781D" w:rsidRDefault="0048781D" w:rsidP="0048781D"/>
    <w:p w14:paraId="1F4C07DB" w14:textId="77777777" w:rsidR="009F7A98" w:rsidRDefault="009F7A98">
      <w:pPr>
        <w:pStyle w:val="TH"/>
      </w:pPr>
      <w:r>
        <w:lastRenderedPageBreak/>
        <w:t>Table 5.2.3.3.2-1: UCI fields for channel quality information feedback for UE-selected sub-band CQI reports (transmission mode 1, transmission mode 2, transmission mode 3, transmission mode 7</w:t>
      </w:r>
      <w:r w:rsidR="00CA23FD">
        <w:t>,</w:t>
      </w:r>
      <w:r>
        <w:t xml:space="preserve"> transmission mode 8</w:t>
      </w:r>
      <w:r w:rsidR="0000249D">
        <w:rPr>
          <w:rFonts w:hint="eastAsia"/>
          <w:lang w:eastAsia="zh-CN"/>
        </w:rPr>
        <w:t xml:space="preserve"> configured without PMI/RI reporting</w:t>
      </w:r>
      <w:r w:rsidR="00CA23FD" w:rsidRPr="00895305">
        <w:t>, transmission mode 9</w:t>
      </w:r>
      <w:r w:rsidR="0017151F">
        <w:rPr>
          <w:rFonts w:hint="eastAsia"/>
          <w:lang w:eastAsia="zh-CN"/>
        </w:rPr>
        <w:t xml:space="preserve"> </w:t>
      </w:r>
      <w:r w:rsidR="0017151F">
        <w:t>configured without PMI/RI reporting</w:t>
      </w:r>
      <w:r w:rsidR="0017151F">
        <w:rPr>
          <w:rFonts w:hint="eastAsia"/>
          <w:lang w:eastAsia="zh-CN"/>
        </w:rPr>
        <w:t xml:space="preserve"> or configured with 1 antenna port</w:t>
      </w:r>
      <w:r w:rsidR="0017151F">
        <w:rPr>
          <w:lang w:eastAsia="zh-CN"/>
        </w:rPr>
        <w:t xml:space="preserve">, </w:t>
      </w:r>
      <w:r w:rsidR="0017151F" w:rsidRPr="002E52AB">
        <w:rPr>
          <w:lang w:eastAsia="zh-CN"/>
        </w:rPr>
        <w:t>transmission mode</w:t>
      </w:r>
      <w:r w:rsidR="0017151F">
        <w:rPr>
          <w:lang w:eastAsia="zh-CN"/>
        </w:rPr>
        <w:t xml:space="preserve"> </w:t>
      </w:r>
      <w:r w:rsidR="0017151F">
        <w:rPr>
          <w:rFonts w:hint="eastAsia"/>
          <w:lang w:eastAsia="zh-CN"/>
        </w:rPr>
        <w:t>10</w:t>
      </w:r>
      <w:r>
        <w:t xml:space="preserve"> configured without PMI/RI reporting</w:t>
      </w:r>
      <w:r w:rsidR="0000249D">
        <w:rPr>
          <w:rFonts w:hint="eastAsia"/>
          <w:lang w:eastAsia="zh-CN"/>
        </w:rPr>
        <w:t xml:space="preserve"> or configured with 1 antenna port</w:t>
      </w:r>
      <w:r w:rsidR="0048781D">
        <w:rPr>
          <w:rFonts w:hint="eastAsia"/>
          <w:lang w:eastAsia="zh-CN"/>
        </w:rPr>
        <w:t xml:space="preserve">, transmission mode 9/10 configured without PMI/RI with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00564158">
        <w:t xml:space="preserve">, </w:t>
      </w:r>
      <w:r w:rsidR="00564158">
        <w:rPr>
          <w:rFonts w:hint="eastAsia"/>
          <w:lang w:eastAsia="zh-CN"/>
        </w:rPr>
        <w:t xml:space="preserve">and transmission mode 9/10 configured with </w:t>
      </w:r>
      <w:r w:rsidR="00564158">
        <w:t xml:space="preserve">higher layer </w:t>
      </w:r>
      <w:r w:rsidR="00564158" w:rsidRPr="0095051D">
        <w:rPr>
          <w:rFonts w:hint="eastAsia"/>
        </w:rPr>
        <w:t xml:space="preserve">parameter </w:t>
      </w:r>
      <w:r w:rsidR="00564158" w:rsidRPr="00077D26">
        <w:rPr>
          <w:i/>
        </w:rPr>
        <w:t>eMIMO-Type</w:t>
      </w:r>
      <w:r w:rsidR="00564158">
        <w:rPr>
          <w:rFonts w:hint="eastAsia"/>
          <w:i/>
          <w:lang w:eastAsia="zh-CN"/>
        </w:rPr>
        <w:t xml:space="preserve"> </w:t>
      </w:r>
      <w:r w:rsidR="00564158" w:rsidRPr="00FE1501">
        <w:rPr>
          <w:rFonts w:hint="eastAsia"/>
          <w:lang w:eastAsia="zh-CN"/>
        </w:rPr>
        <w:t xml:space="preserve">and </w:t>
      </w:r>
      <w:r w:rsidR="00564158" w:rsidRPr="00077D26">
        <w:rPr>
          <w:i/>
        </w:rPr>
        <w:t>eMIMO-Type</w:t>
      </w:r>
      <w:r w:rsidR="00564158">
        <w:rPr>
          <w:rFonts w:hint="eastAsia"/>
          <w:i/>
          <w:lang w:eastAsia="zh-CN"/>
        </w:rPr>
        <w:t>2</w:t>
      </w:r>
      <w:r w:rsidR="00564158">
        <w:t xml:space="preserve">, and </w:t>
      </w:r>
      <w:r w:rsidR="00564158" w:rsidRPr="00077D26">
        <w:rPr>
          <w:i/>
        </w:rPr>
        <w:t>eMIMO-Type</w:t>
      </w:r>
      <w:r w:rsidR="00564158">
        <w:rPr>
          <w:i/>
        </w:rPr>
        <w:t>2</w:t>
      </w:r>
      <w:r w:rsidR="00564158">
        <w:t xml:space="preserve"> is set to </w:t>
      </w:r>
      <w:r w:rsidR="00D054B0">
        <w:t>'</w:t>
      </w:r>
      <w:r w:rsidR="00564158">
        <w:t>CLASS B</w:t>
      </w:r>
      <w:r w:rsidR="00D054B0">
        <w:t>'</w:t>
      </w:r>
      <w:r w:rsidR="00564158" w:rsidRPr="00CF2C45">
        <w:t xml:space="preserve"> </w:t>
      </w:r>
      <w:r w:rsidR="00564158" w:rsidRPr="0027245C">
        <w:t xml:space="preserve">configured </w:t>
      </w:r>
      <w:r w:rsidR="00564158" w:rsidRPr="0027245C">
        <w:rPr>
          <w:rFonts w:hint="eastAsia"/>
        </w:rPr>
        <w:t>without PMI</w:t>
      </w:r>
      <w:r w:rsidR="00564158">
        <w:t>/RI</w:t>
      </w:r>
      <w:r w:rsidR="00564158" w:rsidRPr="0027245C">
        <w:rPr>
          <w:rFonts w:hint="eastAsia"/>
        </w:rPr>
        <w:t xml:space="preserve"> reporting</w:t>
      </w:r>
      <w:r w:rsidR="00564158" w:rsidRPr="0027245C">
        <w:t xml:space="preserve"> </w:t>
      </w:r>
      <w:r w:rsidR="00564158">
        <w:t>or configured with 1</w:t>
      </w:r>
      <w:r w:rsidR="00564158" w:rsidRPr="0027245C">
        <w:t xml:space="preserve"> antenna port</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27"/>
        <w:gridCol w:w="976"/>
      </w:tblGrid>
      <w:tr w:rsidR="009F7A98" w14:paraId="59660B30" w14:textId="77777777" w:rsidTr="00020D7C">
        <w:trPr>
          <w:jc w:val="center"/>
        </w:trPr>
        <w:tc>
          <w:tcPr>
            <w:tcW w:w="0" w:type="auto"/>
            <w:shd w:val="clear" w:color="auto" w:fill="E0E0E0"/>
            <w:vAlign w:val="center"/>
          </w:tcPr>
          <w:p w14:paraId="42D62889" w14:textId="77777777" w:rsidR="009F7A98" w:rsidRDefault="009F7A98">
            <w:pPr>
              <w:pStyle w:val="TAH"/>
            </w:pPr>
            <w:r>
              <w:t>Field</w:t>
            </w:r>
          </w:p>
        </w:tc>
        <w:tc>
          <w:tcPr>
            <w:tcW w:w="0" w:type="auto"/>
            <w:shd w:val="clear" w:color="auto" w:fill="E0E0E0"/>
            <w:vAlign w:val="center"/>
          </w:tcPr>
          <w:p w14:paraId="2CDDF0A7" w14:textId="77777777" w:rsidR="009F7A98" w:rsidRDefault="009F7A98">
            <w:pPr>
              <w:pStyle w:val="TAH"/>
            </w:pPr>
            <w:r>
              <w:t>Bit width</w:t>
            </w:r>
          </w:p>
        </w:tc>
      </w:tr>
      <w:tr w:rsidR="009F7A98" w14:paraId="1B0CDFBF" w14:textId="77777777" w:rsidTr="00020D7C">
        <w:trPr>
          <w:jc w:val="center"/>
        </w:trPr>
        <w:tc>
          <w:tcPr>
            <w:tcW w:w="0" w:type="auto"/>
            <w:vAlign w:val="center"/>
          </w:tcPr>
          <w:p w14:paraId="3AC80615" w14:textId="77777777" w:rsidR="009F7A98" w:rsidRDefault="009F7A98">
            <w:pPr>
              <w:pStyle w:val="TAC"/>
            </w:pPr>
            <w:r>
              <w:t>Sub-band CQI</w:t>
            </w:r>
          </w:p>
        </w:tc>
        <w:tc>
          <w:tcPr>
            <w:tcW w:w="0" w:type="auto"/>
            <w:vAlign w:val="center"/>
          </w:tcPr>
          <w:p w14:paraId="269E1EB5" w14:textId="77777777" w:rsidR="009F7A98" w:rsidRDefault="009F7A98">
            <w:pPr>
              <w:pStyle w:val="TAC"/>
            </w:pPr>
            <w:r>
              <w:t>4</w:t>
            </w:r>
          </w:p>
        </w:tc>
      </w:tr>
      <w:tr w:rsidR="009F7A98" w14:paraId="5CFCF9F9" w14:textId="77777777" w:rsidTr="00020D7C">
        <w:trPr>
          <w:jc w:val="center"/>
        </w:trPr>
        <w:tc>
          <w:tcPr>
            <w:tcW w:w="0" w:type="auto"/>
            <w:vAlign w:val="center"/>
          </w:tcPr>
          <w:p w14:paraId="57F05BA1" w14:textId="77777777" w:rsidR="009F7A98" w:rsidRDefault="009F7A98">
            <w:pPr>
              <w:pStyle w:val="TAC"/>
            </w:pPr>
            <w:r>
              <w:t>Sub-band label</w:t>
            </w:r>
          </w:p>
        </w:tc>
        <w:tc>
          <w:tcPr>
            <w:tcW w:w="0" w:type="auto"/>
            <w:vAlign w:val="center"/>
          </w:tcPr>
          <w:p w14:paraId="3AF82700" w14:textId="77777777" w:rsidR="009F7A98" w:rsidRDefault="009F7A98">
            <w:pPr>
              <w:pStyle w:val="TAC"/>
            </w:pPr>
            <w:r>
              <w:t>1 or 2</w:t>
            </w:r>
          </w:p>
        </w:tc>
      </w:tr>
    </w:tbl>
    <w:p w14:paraId="700EB087" w14:textId="77777777" w:rsidR="0048781D" w:rsidRDefault="0048781D"/>
    <w:p w14:paraId="7E971A88" w14:textId="77777777" w:rsidR="0048781D" w:rsidRPr="00B92E9C" w:rsidRDefault="0048781D" w:rsidP="00020D7C">
      <w:pPr>
        <w:pStyle w:val="TH"/>
      </w:pPr>
      <w:r w:rsidRPr="00232234">
        <w:t>Table 5.2.3.3.</w:t>
      </w:r>
      <w:r>
        <w:rPr>
          <w:rFonts w:hint="eastAsia"/>
          <w:lang w:eastAsia="zh-CN"/>
        </w:rPr>
        <w:t>2</w:t>
      </w:r>
      <w:r w:rsidRPr="00232234">
        <w:t>-1</w:t>
      </w:r>
      <w:r w:rsidRPr="00232234">
        <w:rPr>
          <w:rFonts w:hint="eastAsia"/>
        </w:rPr>
        <w:t>A</w:t>
      </w:r>
      <w:r w:rsidRPr="00232234">
        <w:t xml:space="preserve">: UCI fields for channel quality information feedback for </w:t>
      </w:r>
      <w:r>
        <w:rPr>
          <w:rFonts w:hint="eastAsia"/>
          <w:lang w:eastAsia="zh-CN"/>
        </w:rPr>
        <w:t>UE-selected subband</w:t>
      </w:r>
      <w:r w:rsidRPr="00232234">
        <w:t xml:space="preserve"> CQI</w:t>
      </w:r>
      <w:r w:rsidR="00D054B0">
        <w:rPr>
          <w:rFonts w:hint="eastAsia"/>
          <w:lang w:eastAsia="zh-CN"/>
        </w:rPr>
        <w:t xml:space="preserve"> </w:t>
      </w:r>
      <w:r w:rsidRPr="00232234">
        <w:t>r</w:t>
      </w:r>
      <w:r>
        <w:t>eports</w:t>
      </w:r>
      <w:r>
        <w:rPr>
          <w:rFonts w:hint="eastAsia"/>
          <w:lang w:eastAsia="zh-CN"/>
        </w:rPr>
        <w:t xml:space="preserve"> </w:t>
      </w:r>
      <w:r w:rsidRPr="00232234">
        <w:t>(</w:t>
      </w:r>
      <w:r w:rsidRPr="00B92E9C">
        <w:t>transmission mode 9</w:t>
      </w:r>
      <w:r w:rsidRPr="00B92E9C">
        <w:rPr>
          <w:rFonts w:hint="eastAsia"/>
        </w:rPr>
        <w:t xml:space="preserve">/10 </w:t>
      </w:r>
      <w:r w:rsidRPr="00B92E9C">
        <w:t xml:space="preserve">configured </w:t>
      </w:r>
      <w:r w:rsidRPr="00B92E9C">
        <w:rPr>
          <w:rFonts w:hint="eastAsia"/>
        </w:rPr>
        <w:t>without PMI reporting</w:t>
      </w:r>
      <w:r w:rsidRPr="00B92E9C">
        <w:t xml:space="preserve"> </w:t>
      </w:r>
      <w:r w:rsidR="001B645E" w:rsidRPr="00CC0C12">
        <w:t xml:space="preserve">and higher layer </w:t>
      </w:r>
      <w:r w:rsidR="001B645E" w:rsidRPr="00CC0C12">
        <w:rPr>
          <w:rFonts w:hint="eastAsia"/>
        </w:rPr>
        <w:t xml:space="preserve">parameter </w:t>
      </w:r>
      <w:r w:rsidR="001B645E" w:rsidRPr="00CC0C12">
        <w:rPr>
          <w:i/>
        </w:rPr>
        <w:t>eMIMO-Type</w:t>
      </w:r>
      <w:r w:rsidR="001B645E" w:rsidRPr="00CC0C12">
        <w:t xml:space="preserve">, and </w:t>
      </w:r>
      <w:r w:rsidR="001B645E" w:rsidRPr="00CC0C12">
        <w:rPr>
          <w:i/>
        </w:rPr>
        <w:t>eMIMO-Type</w:t>
      </w:r>
      <w:r w:rsidR="001B645E" w:rsidRPr="00CC0C12">
        <w:t xml:space="preserve"> is set to </w:t>
      </w:r>
      <w:r w:rsidR="00D054B0">
        <w:t>'</w:t>
      </w:r>
      <w:r w:rsidR="001B645E">
        <w:t>CLASS B</w:t>
      </w:r>
      <w:r w:rsidR="00D054B0">
        <w:t>'</w:t>
      </w:r>
      <w:r w:rsidRPr="00B92E9C">
        <w:rPr>
          <w:rFonts w:hint="eastAsia"/>
        </w:rPr>
        <w:t xml:space="preserve"> </w:t>
      </w:r>
      <w:r w:rsidRPr="00B92E9C">
        <w:t>with 2/4/8 antenna ports</w:t>
      </w:r>
      <w:r w:rsidR="00564158">
        <w:rPr>
          <w:rFonts w:hint="eastAsia"/>
          <w:lang w:eastAsia="zh-CN"/>
        </w:rPr>
        <w:t>,</w:t>
      </w:r>
      <w:r w:rsidR="00564158" w:rsidRPr="00FE1501">
        <w:t xml:space="preserve"> </w:t>
      </w:r>
      <w:r w:rsidR="00564158">
        <w:t xml:space="preserve">and </w:t>
      </w:r>
      <w:r w:rsidR="00564158" w:rsidRPr="0027245C">
        <w:t>transmission mode 9</w:t>
      </w:r>
      <w:r w:rsidR="00564158" w:rsidRPr="0027245C">
        <w:rPr>
          <w:rFonts w:hint="eastAsia"/>
        </w:rPr>
        <w:t xml:space="preserve">/10 </w:t>
      </w:r>
      <w:r w:rsidR="00564158">
        <w:rPr>
          <w:rFonts w:hint="eastAsia"/>
          <w:lang w:eastAsia="zh-CN"/>
        </w:rPr>
        <w:t xml:space="preserve">configured with </w:t>
      </w:r>
      <w:r w:rsidR="00564158">
        <w:t xml:space="preserve">higher layer </w:t>
      </w:r>
      <w:r w:rsidR="00564158" w:rsidRPr="0095051D">
        <w:rPr>
          <w:rFonts w:hint="eastAsia"/>
        </w:rPr>
        <w:t xml:space="preserve">parameter </w:t>
      </w:r>
      <w:r w:rsidR="00564158" w:rsidRPr="00077D26">
        <w:rPr>
          <w:i/>
        </w:rPr>
        <w:t>eMIMO-Type</w:t>
      </w:r>
      <w:r w:rsidR="00564158">
        <w:rPr>
          <w:rFonts w:hint="eastAsia"/>
          <w:i/>
          <w:lang w:eastAsia="zh-CN"/>
        </w:rPr>
        <w:t xml:space="preserve"> </w:t>
      </w:r>
      <w:r w:rsidR="00564158" w:rsidRPr="00FE1501">
        <w:rPr>
          <w:rFonts w:hint="eastAsia"/>
          <w:lang w:eastAsia="zh-CN"/>
        </w:rPr>
        <w:t xml:space="preserve">and </w:t>
      </w:r>
      <w:r w:rsidR="00564158" w:rsidRPr="00077D26">
        <w:rPr>
          <w:i/>
        </w:rPr>
        <w:t>eMIMO-Type</w:t>
      </w:r>
      <w:r w:rsidR="00564158">
        <w:rPr>
          <w:rFonts w:hint="eastAsia"/>
          <w:i/>
          <w:lang w:eastAsia="zh-CN"/>
        </w:rPr>
        <w:t>2</w:t>
      </w:r>
      <w:r w:rsidR="00564158">
        <w:t xml:space="preserve">, and </w:t>
      </w:r>
      <w:r w:rsidR="00564158" w:rsidRPr="00077D26">
        <w:rPr>
          <w:i/>
        </w:rPr>
        <w:t>eMIMO-Type</w:t>
      </w:r>
      <w:r w:rsidR="00564158">
        <w:rPr>
          <w:rFonts w:hint="eastAsia"/>
          <w:i/>
          <w:lang w:eastAsia="zh-CN"/>
        </w:rPr>
        <w:t>2</w:t>
      </w:r>
      <w:r w:rsidR="00564158">
        <w:t xml:space="preserve"> is set to </w:t>
      </w:r>
      <w:r w:rsidR="00D054B0">
        <w:t>'</w:t>
      </w:r>
      <w:r w:rsidR="00564158">
        <w:t>CLASS B</w:t>
      </w:r>
      <w:r w:rsidR="00D054B0">
        <w:t>'</w:t>
      </w:r>
      <w:r w:rsidR="00564158" w:rsidRPr="0027245C">
        <w:rPr>
          <w:rFonts w:hint="eastAsia"/>
        </w:rPr>
        <w:t xml:space="preserve"> </w:t>
      </w:r>
      <w:r w:rsidR="00564158" w:rsidRPr="0027245C">
        <w:t xml:space="preserve">configured </w:t>
      </w:r>
      <w:r w:rsidR="00564158" w:rsidRPr="0027245C">
        <w:rPr>
          <w:rFonts w:hint="eastAsia"/>
        </w:rPr>
        <w:t>without PMI reporting</w:t>
      </w:r>
      <w:r w:rsidR="00564158" w:rsidRPr="0027245C">
        <w:t xml:space="preserve"> with 2/4/8 antenna ports</w:t>
      </w:r>
      <w:r w:rsidRPr="00B92E9C">
        <w:rPr>
          <w:rFonts w:hint="eastAsia"/>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962"/>
        <w:gridCol w:w="962"/>
      </w:tblGrid>
      <w:tr w:rsidR="0048781D" w:rsidRPr="00290CB4" w14:paraId="22604E7D" w14:textId="77777777" w:rsidTr="00797E92">
        <w:trPr>
          <w:cantSplit/>
          <w:jc w:val="center"/>
        </w:trPr>
        <w:tc>
          <w:tcPr>
            <w:tcW w:w="0" w:type="auto"/>
            <w:vMerge w:val="restart"/>
            <w:shd w:val="clear" w:color="auto" w:fill="E0E0E0"/>
          </w:tcPr>
          <w:p w14:paraId="05E1DE67" w14:textId="77777777" w:rsidR="0048781D" w:rsidRPr="00290CB4" w:rsidRDefault="0048781D" w:rsidP="00797E92">
            <w:pPr>
              <w:pStyle w:val="TAH"/>
            </w:pPr>
            <w:r w:rsidRPr="00290CB4">
              <w:t>Field</w:t>
            </w:r>
          </w:p>
        </w:tc>
        <w:tc>
          <w:tcPr>
            <w:tcW w:w="0" w:type="auto"/>
            <w:gridSpan w:val="2"/>
            <w:shd w:val="clear" w:color="auto" w:fill="E0E0E0"/>
          </w:tcPr>
          <w:p w14:paraId="451DC6CC" w14:textId="77777777" w:rsidR="0048781D" w:rsidRPr="00290CB4" w:rsidRDefault="0048781D" w:rsidP="00797E92">
            <w:pPr>
              <w:pStyle w:val="TAH"/>
            </w:pPr>
            <w:r w:rsidRPr="00290CB4">
              <w:t>Bit width</w:t>
            </w:r>
          </w:p>
        </w:tc>
      </w:tr>
      <w:tr w:rsidR="0048781D" w:rsidRPr="00290CB4" w14:paraId="7EEDCBA0" w14:textId="77777777" w:rsidTr="00797E92">
        <w:trPr>
          <w:cantSplit/>
          <w:jc w:val="center"/>
        </w:trPr>
        <w:tc>
          <w:tcPr>
            <w:tcW w:w="0" w:type="auto"/>
            <w:vMerge/>
            <w:shd w:val="clear" w:color="auto" w:fill="E0E0E0"/>
          </w:tcPr>
          <w:p w14:paraId="63AFC4BC" w14:textId="77777777" w:rsidR="0048781D" w:rsidRPr="00290CB4" w:rsidRDefault="0048781D" w:rsidP="00797E92">
            <w:pPr>
              <w:pStyle w:val="TAH"/>
              <w:rPr>
                <w:b w:val="0"/>
                <w:bCs/>
              </w:rPr>
            </w:pPr>
          </w:p>
        </w:tc>
        <w:tc>
          <w:tcPr>
            <w:tcW w:w="0" w:type="auto"/>
            <w:shd w:val="clear" w:color="auto" w:fill="E0E0E0"/>
          </w:tcPr>
          <w:p w14:paraId="691B4A65" w14:textId="77777777" w:rsidR="0048781D" w:rsidRPr="00290CB4" w:rsidRDefault="0048781D" w:rsidP="00797E92">
            <w:pPr>
              <w:pStyle w:val="TAH"/>
            </w:pPr>
            <w:r w:rsidRPr="00290CB4">
              <w:t>Rank = 1</w:t>
            </w:r>
          </w:p>
        </w:tc>
        <w:tc>
          <w:tcPr>
            <w:tcW w:w="0" w:type="auto"/>
            <w:shd w:val="clear" w:color="auto" w:fill="E0E0E0"/>
          </w:tcPr>
          <w:p w14:paraId="5701E652" w14:textId="77777777" w:rsidR="0048781D" w:rsidRPr="00290CB4" w:rsidRDefault="0048781D" w:rsidP="00797E92">
            <w:pPr>
              <w:pStyle w:val="TAH"/>
              <w:rPr>
                <w:lang w:eastAsia="zh-CN"/>
              </w:rPr>
            </w:pPr>
            <w:r w:rsidRPr="00290CB4">
              <w:t xml:space="preserve">Rank </w:t>
            </w:r>
            <w:r>
              <w:rPr>
                <w:rFonts w:hint="eastAsia"/>
                <w:lang w:eastAsia="zh-CN"/>
              </w:rPr>
              <w:t>&gt;</w:t>
            </w:r>
            <w:r w:rsidRPr="00290CB4">
              <w:t xml:space="preserve"> </w:t>
            </w:r>
            <w:r>
              <w:rPr>
                <w:rFonts w:hint="eastAsia"/>
                <w:lang w:eastAsia="zh-CN"/>
              </w:rPr>
              <w:t>1</w:t>
            </w:r>
          </w:p>
        </w:tc>
      </w:tr>
      <w:tr w:rsidR="0048781D" w:rsidRPr="00290CB4" w14:paraId="69C47112" w14:textId="77777777" w:rsidTr="00797E92">
        <w:trPr>
          <w:jc w:val="center"/>
        </w:trPr>
        <w:tc>
          <w:tcPr>
            <w:tcW w:w="0" w:type="auto"/>
          </w:tcPr>
          <w:p w14:paraId="03A9B24A" w14:textId="77777777" w:rsidR="0048781D" w:rsidRPr="00290CB4" w:rsidRDefault="0048781D" w:rsidP="00797E92">
            <w:pPr>
              <w:pStyle w:val="TAC"/>
            </w:pPr>
            <w:r w:rsidRPr="00290CB4">
              <w:t xml:space="preserve">Wide-band CQI </w:t>
            </w:r>
          </w:p>
        </w:tc>
        <w:tc>
          <w:tcPr>
            <w:tcW w:w="0" w:type="auto"/>
          </w:tcPr>
          <w:p w14:paraId="2029696C" w14:textId="77777777" w:rsidR="0048781D" w:rsidRPr="00290CB4" w:rsidRDefault="0048781D" w:rsidP="00797E92">
            <w:pPr>
              <w:pStyle w:val="TAC"/>
            </w:pPr>
            <w:r w:rsidRPr="00290CB4">
              <w:t>4</w:t>
            </w:r>
          </w:p>
        </w:tc>
        <w:tc>
          <w:tcPr>
            <w:tcW w:w="0" w:type="auto"/>
          </w:tcPr>
          <w:p w14:paraId="6FBE11F9" w14:textId="77777777" w:rsidR="0048781D" w:rsidRPr="00290CB4" w:rsidRDefault="0048781D" w:rsidP="00797E92">
            <w:pPr>
              <w:pStyle w:val="TAC"/>
            </w:pPr>
            <w:r w:rsidRPr="00290CB4">
              <w:t>4</w:t>
            </w:r>
          </w:p>
        </w:tc>
      </w:tr>
      <w:tr w:rsidR="0048781D" w:rsidRPr="00290CB4" w14:paraId="13ACDEE3" w14:textId="77777777" w:rsidTr="00797E92">
        <w:trPr>
          <w:jc w:val="center"/>
        </w:trPr>
        <w:tc>
          <w:tcPr>
            <w:tcW w:w="0" w:type="auto"/>
          </w:tcPr>
          <w:p w14:paraId="3032A3DF" w14:textId="77777777" w:rsidR="0048781D" w:rsidRPr="00290CB4" w:rsidRDefault="0048781D" w:rsidP="00797E92">
            <w:pPr>
              <w:pStyle w:val="TAC"/>
            </w:pPr>
            <w:r w:rsidRPr="00ED590A">
              <w:t>Spatial differential CQI</w:t>
            </w:r>
          </w:p>
        </w:tc>
        <w:tc>
          <w:tcPr>
            <w:tcW w:w="0" w:type="auto"/>
          </w:tcPr>
          <w:p w14:paraId="21C55DCF" w14:textId="77777777" w:rsidR="0048781D" w:rsidRPr="00290CB4" w:rsidRDefault="0048781D" w:rsidP="00797E92">
            <w:pPr>
              <w:pStyle w:val="TAC"/>
              <w:rPr>
                <w:lang w:eastAsia="zh-CN"/>
              </w:rPr>
            </w:pPr>
            <w:r>
              <w:rPr>
                <w:rFonts w:hint="eastAsia"/>
                <w:lang w:eastAsia="zh-CN"/>
              </w:rPr>
              <w:t>0</w:t>
            </w:r>
          </w:p>
        </w:tc>
        <w:tc>
          <w:tcPr>
            <w:tcW w:w="0" w:type="auto"/>
          </w:tcPr>
          <w:p w14:paraId="2BAC7FBA" w14:textId="77777777" w:rsidR="0048781D" w:rsidRPr="00290CB4" w:rsidRDefault="0048781D" w:rsidP="00797E92">
            <w:pPr>
              <w:pStyle w:val="TAC"/>
              <w:rPr>
                <w:lang w:eastAsia="zh-CN"/>
              </w:rPr>
            </w:pPr>
            <w:r>
              <w:rPr>
                <w:rFonts w:hint="eastAsia"/>
                <w:lang w:eastAsia="zh-CN"/>
              </w:rPr>
              <w:t>3</w:t>
            </w:r>
          </w:p>
        </w:tc>
      </w:tr>
      <w:tr w:rsidR="0048781D" w:rsidRPr="00290CB4" w14:paraId="317E4299" w14:textId="77777777" w:rsidTr="00797E92">
        <w:trPr>
          <w:jc w:val="center"/>
        </w:trPr>
        <w:tc>
          <w:tcPr>
            <w:tcW w:w="0" w:type="auto"/>
          </w:tcPr>
          <w:p w14:paraId="69EF558C" w14:textId="77777777" w:rsidR="0048781D" w:rsidRPr="00ED590A" w:rsidRDefault="0048781D" w:rsidP="00797E92">
            <w:pPr>
              <w:pStyle w:val="TAC"/>
              <w:rPr>
                <w:lang w:eastAsia="zh-CN"/>
              </w:rPr>
            </w:pPr>
            <w:r>
              <w:rPr>
                <w:rFonts w:hint="eastAsia"/>
                <w:lang w:eastAsia="zh-CN"/>
              </w:rPr>
              <w:t>Sub-band label</w:t>
            </w:r>
          </w:p>
        </w:tc>
        <w:tc>
          <w:tcPr>
            <w:tcW w:w="0" w:type="auto"/>
          </w:tcPr>
          <w:p w14:paraId="1DB1C6B6" w14:textId="77777777" w:rsidR="0048781D" w:rsidRDefault="0048781D" w:rsidP="00797E92">
            <w:pPr>
              <w:pStyle w:val="TAC"/>
              <w:rPr>
                <w:lang w:eastAsia="zh-CN"/>
              </w:rPr>
            </w:pPr>
            <w:r>
              <w:rPr>
                <w:rFonts w:hint="eastAsia"/>
                <w:lang w:eastAsia="zh-CN"/>
              </w:rPr>
              <w:t>1 or 2</w:t>
            </w:r>
          </w:p>
        </w:tc>
        <w:tc>
          <w:tcPr>
            <w:tcW w:w="0" w:type="auto"/>
          </w:tcPr>
          <w:p w14:paraId="4820E858" w14:textId="77777777" w:rsidR="0048781D" w:rsidRDefault="0048781D" w:rsidP="00797E92">
            <w:pPr>
              <w:pStyle w:val="TAC"/>
              <w:rPr>
                <w:lang w:eastAsia="zh-CN"/>
              </w:rPr>
            </w:pPr>
            <w:r>
              <w:rPr>
                <w:rFonts w:hint="eastAsia"/>
                <w:lang w:eastAsia="zh-CN"/>
              </w:rPr>
              <w:t>1 or 2</w:t>
            </w:r>
          </w:p>
        </w:tc>
      </w:tr>
    </w:tbl>
    <w:p w14:paraId="53CDBE20" w14:textId="77777777" w:rsidR="0048781D" w:rsidRDefault="0048781D" w:rsidP="0048781D">
      <w:pPr>
        <w:rPr>
          <w:lang w:eastAsia="zh-CN"/>
        </w:rPr>
      </w:pPr>
    </w:p>
    <w:p w14:paraId="1703A399" w14:textId="77777777" w:rsidR="009F7A98" w:rsidRDefault="009F7A98">
      <w:r>
        <w:t>Table 5.2.3.3.2-2 shows the fields and the corresponding bit widths for the sub-band channel quality information feedback for UE-selected sub-band reports for PDSCH transmissions associated with transmission mode 4, transmission mode 5, transmission mode 6</w:t>
      </w:r>
      <w:r w:rsidR="00C70A30">
        <w:t>,</w:t>
      </w:r>
      <w:r>
        <w:t xml:space="preserve"> and transmission mode 8 configured with PMI/RI reporting</w:t>
      </w:r>
      <w:r w:rsidR="00C70A30">
        <w:t xml:space="preserve"> except with </w:t>
      </w:r>
      <w:r w:rsidR="00C70A30">
        <w:rPr>
          <w:i/>
        </w:rPr>
        <w:t>alternativeCodeBookEnabledFor4TX-r12=TRUE</w:t>
      </w:r>
      <w:r>
        <w:t>.</w:t>
      </w:r>
    </w:p>
    <w:p w14:paraId="01A7F37C" w14:textId="77777777" w:rsidR="009F7A98" w:rsidRDefault="009F7A98">
      <w:pPr>
        <w:pStyle w:val="TH"/>
      </w:pPr>
      <w:r>
        <w:t>Table 5.2.3.3.2-2: UCI fields for channel quality information feedback for UE-selected sub-band reports (transmission mode 4, transmission mode 5, transmission mode 6 and transmission mode 8 configured with PMI/RI reporting</w:t>
      </w:r>
      <w:r w:rsidR="0059001F">
        <w:t xml:space="preserve"> except with</w:t>
      </w:r>
      <w:r w:rsidR="0059001F" w:rsidRPr="00440E6B">
        <w:t xml:space="preserve"> </w:t>
      </w:r>
      <w:r w:rsidR="0059001F">
        <w:rPr>
          <w:i/>
        </w:rPr>
        <w:t>alternativeCodeBookEnabledFor4TX-r12=TRUE</w:t>
      </w:r>
      <w:r w:rsidR="0059001F">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962"/>
        <w:gridCol w:w="962"/>
        <w:gridCol w:w="962"/>
        <w:gridCol w:w="962"/>
      </w:tblGrid>
      <w:tr w:rsidR="009F7A98" w14:paraId="7EB7E19B" w14:textId="77777777" w:rsidTr="00C70A30">
        <w:trPr>
          <w:cantSplit/>
          <w:trHeight w:val="105"/>
          <w:jc w:val="center"/>
        </w:trPr>
        <w:tc>
          <w:tcPr>
            <w:tcW w:w="0" w:type="auto"/>
            <w:vMerge w:val="restart"/>
            <w:shd w:val="clear" w:color="auto" w:fill="E0E0E0"/>
            <w:vAlign w:val="center"/>
          </w:tcPr>
          <w:p w14:paraId="233499CA" w14:textId="77777777" w:rsidR="009F7A98" w:rsidRDefault="009F7A98">
            <w:pPr>
              <w:pStyle w:val="TAH"/>
            </w:pPr>
            <w:r>
              <w:t>Field</w:t>
            </w:r>
          </w:p>
        </w:tc>
        <w:tc>
          <w:tcPr>
            <w:tcW w:w="0" w:type="auto"/>
            <w:gridSpan w:val="4"/>
            <w:shd w:val="clear" w:color="auto" w:fill="E0E0E0"/>
            <w:vAlign w:val="center"/>
          </w:tcPr>
          <w:p w14:paraId="33FCA7A3" w14:textId="77777777" w:rsidR="009F7A98" w:rsidRDefault="009F7A98">
            <w:pPr>
              <w:pStyle w:val="TAH"/>
            </w:pPr>
            <w:r>
              <w:t>Bit width</w:t>
            </w:r>
          </w:p>
        </w:tc>
      </w:tr>
      <w:tr w:rsidR="009F7A98" w14:paraId="2628636B" w14:textId="77777777" w:rsidTr="00C70A30">
        <w:trPr>
          <w:cantSplit/>
          <w:trHeight w:val="105"/>
          <w:jc w:val="center"/>
        </w:trPr>
        <w:tc>
          <w:tcPr>
            <w:tcW w:w="0" w:type="auto"/>
            <w:vMerge/>
            <w:shd w:val="clear" w:color="auto" w:fill="E0E0E0"/>
            <w:vAlign w:val="center"/>
          </w:tcPr>
          <w:p w14:paraId="6F56E124" w14:textId="77777777" w:rsidR="009F7A98" w:rsidRDefault="009F7A98">
            <w:pPr>
              <w:pStyle w:val="TAH"/>
            </w:pPr>
          </w:p>
        </w:tc>
        <w:tc>
          <w:tcPr>
            <w:tcW w:w="0" w:type="auto"/>
            <w:gridSpan w:val="2"/>
            <w:shd w:val="clear" w:color="auto" w:fill="E0E0E0"/>
            <w:vAlign w:val="center"/>
          </w:tcPr>
          <w:p w14:paraId="730824FA" w14:textId="77777777" w:rsidR="009F7A98" w:rsidRDefault="009F7A98">
            <w:pPr>
              <w:pStyle w:val="TAH"/>
            </w:pPr>
            <w:r>
              <w:t>2 antenna ports</w:t>
            </w:r>
          </w:p>
        </w:tc>
        <w:tc>
          <w:tcPr>
            <w:tcW w:w="0" w:type="auto"/>
            <w:gridSpan w:val="2"/>
            <w:shd w:val="clear" w:color="auto" w:fill="E0E0E0"/>
            <w:vAlign w:val="center"/>
          </w:tcPr>
          <w:p w14:paraId="1A7F7140" w14:textId="77777777" w:rsidR="009F7A98" w:rsidRDefault="009F7A98">
            <w:pPr>
              <w:pStyle w:val="TAH"/>
            </w:pPr>
            <w:r>
              <w:t>4 antenna ports</w:t>
            </w:r>
          </w:p>
        </w:tc>
      </w:tr>
      <w:tr w:rsidR="009F7A98" w14:paraId="7C9E21B4" w14:textId="77777777" w:rsidTr="00C70A30">
        <w:trPr>
          <w:cantSplit/>
          <w:trHeight w:val="105"/>
          <w:jc w:val="center"/>
        </w:trPr>
        <w:tc>
          <w:tcPr>
            <w:tcW w:w="0" w:type="auto"/>
            <w:vMerge/>
            <w:shd w:val="clear" w:color="auto" w:fill="E0E0E0"/>
            <w:vAlign w:val="center"/>
          </w:tcPr>
          <w:p w14:paraId="767AB810" w14:textId="77777777" w:rsidR="009F7A98" w:rsidRDefault="009F7A98">
            <w:pPr>
              <w:pStyle w:val="TAH"/>
            </w:pPr>
          </w:p>
        </w:tc>
        <w:tc>
          <w:tcPr>
            <w:tcW w:w="0" w:type="auto"/>
            <w:shd w:val="clear" w:color="auto" w:fill="E0E0E0"/>
            <w:vAlign w:val="center"/>
          </w:tcPr>
          <w:p w14:paraId="5CF446DB" w14:textId="77777777" w:rsidR="009F7A98" w:rsidRDefault="009F7A98">
            <w:pPr>
              <w:pStyle w:val="TAH"/>
            </w:pPr>
            <w:r>
              <w:t>Rank = 1</w:t>
            </w:r>
          </w:p>
        </w:tc>
        <w:tc>
          <w:tcPr>
            <w:tcW w:w="0" w:type="auto"/>
            <w:shd w:val="clear" w:color="auto" w:fill="E0E0E0"/>
            <w:vAlign w:val="center"/>
          </w:tcPr>
          <w:p w14:paraId="224F21F1" w14:textId="77777777" w:rsidR="009F7A98" w:rsidRDefault="009F7A98">
            <w:pPr>
              <w:pStyle w:val="TAH"/>
            </w:pPr>
            <w:r>
              <w:t>Rank = 2</w:t>
            </w:r>
          </w:p>
        </w:tc>
        <w:tc>
          <w:tcPr>
            <w:tcW w:w="0" w:type="auto"/>
            <w:shd w:val="clear" w:color="auto" w:fill="E0E0E0"/>
            <w:vAlign w:val="center"/>
          </w:tcPr>
          <w:p w14:paraId="50D5E0FC" w14:textId="77777777" w:rsidR="009F7A98" w:rsidRDefault="009F7A98">
            <w:pPr>
              <w:pStyle w:val="TAH"/>
            </w:pPr>
            <w:r>
              <w:t>Rank = 1</w:t>
            </w:r>
          </w:p>
        </w:tc>
        <w:tc>
          <w:tcPr>
            <w:tcW w:w="0" w:type="auto"/>
            <w:shd w:val="clear" w:color="auto" w:fill="E0E0E0"/>
            <w:vAlign w:val="center"/>
          </w:tcPr>
          <w:p w14:paraId="3824F37F" w14:textId="77777777" w:rsidR="009F7A98" w:rsidRDefault="009F7A98">
            <w:pPr>
              <w:pStyle w:val="TAH"/>
            </w:pPr>
            <w:r>
              <w:t>Rank &gt; 1</w:t>
            </w:r>
          </w:p>
        </w:tc>
      </w:tr>
      <w:tr w:rsidR="009F7A98" w14:paraId="3E363132" w14:textId="77777777">
        <w:trPr>
          <w:jc w:val="center"/>
        </w:trPr>
        <w:tc>
          <w:tcPr>
            <w:tcW w:w="0" w:type="auto"/>
            <w:vAlign w:val="center"/>
          </w:tcPr>
          <w:p w14:paraId="597FFD09" w14:textId="77777777" w:rsidR="009F7A98" w:rsidRDefault="009F7A98">
            <w:pPr>
              <w:pStyle w:val="TAC"/>
            </w:pPr>
            <w:r>
              <w:t>Sub-band CQI</w:t>
            </w:r>
          </w:p>
        </w:tc>
        <w:tc>
          <w:tcPr>
            <w:tcW w:w="0" w:type="auto"/>
            <w:vAlign w:val="center"/>
          </w:tcPr>
          <w:p w14:paraId="1E1B2BD9" w14:textId="77777777" w:rsidR="009F7A98" w:rsidRDefault="009F7A98">
            <w:pPr>
              <w:pStyle w:val="TAC"/>
            </w:pPr>
            <w:r>
              <w:t>4</w:t>
            </w:r>
          </w:p>
        </w:tc>
        <w:tc>
          <w:tcPr>
            <w:tcW w:w="0" w:type="auto"/>
            <w:vAlign w:val="center"/>
          </w:tcPr>
          <w:p w14:paraId="136DD4B0" w14:textId="77777777" w:rsidR="009F7A98" w:rsidRDefault="009F7A98">
            <w:pPr>
              <w:pStyle w:val="TAC"/>
            </w:pPr>
            <w:r>
              <w:t>4</w:t>
            </w:r>
          </w:p>
        </w:tc>
        <w:tc>
          <w:tcPr>
            <w:tcW w:w="0" w:type="auto"/>
            <w:vAlign w:val="center"/>
          </w:tcPr>
          <w:p w14:paraId="778527E5" w14:textId="77777777" w:rsidR="009F7A98" w:rsidRDefault="009F7A98">
            <w:pPr>
              <w:pStyle w:val="TAC"/>
            </w:pPr>
            <w:r>
              <w:t>4</w:t>
            </w:r>
          </w:p>
        </w:tc>
        <w:tc>
          <w:tcPr>
            <w:tcW w:w="0" w:type="auto"/>
            <w:vAlign w:val="center"/>
          </w:tcPr>
          <w:p w14:paraId="4A5872BA" w14:textId="77777777" w:rsidR="009F7A98" w:rsidRDefault="009F7A98">
            <w:pPr>
              <w:pStyle w:val="TAC"/>
            </w:pPr>
            <w:r>
              <w:t>4</w:t>
            </w:r>
          </w:p>
        </w:tc>
      </w:tr>
      <w:tr w:rsidR="009F7A98" w14:paraId="4458EA12" w14:textId="77777777">
        <w:trPr>
          <w:jc w:val="center"/>
        </w:trPr>
        <w:tc>
          <w:tcPr>
            <w:tcW w:w="0" w:type="auto"/>
            <w:vAlign w:val="center"/>
          </w:tcPr>
          <w:p w14:paraId="400A2D05" w14:textId="77777777" w:rsidR="009F7A98" w:rsidRDefault="009F7A98">
            <w:pPr>
              <w:pStyle w:val="TAC"/>
            </w:pPr>
            <w:r>
              <w:t>Spatial differential CQI</w:t>
            </w:r>
          </w:p>
        </w:tc>
        <w:tc>
          <w:tcPr>
            <w:tcW w:w="0" w:type="auto"/>
            <w:vAlign w:val="center"/>
          </w:tcPr>
          <w:p w14:paraId="616DFB32" w14:textId="77777777" w:rsidR="009F7A98" w:rsidRDefault="009F7A98">
            <w:pPr>
              <w:pStyle w:val="TAC"/>
            </w:pPr>
            <w:r>
              <w:t>0</w:t>
            </w:r>
          </w:p>
        </w:tc>
        <w:tc>
          <w:tcPr>
            <w:tcW w:w="0" w:type="auto"/>
            <w:vAlign w:val="center"/>
          </w:tcPr>
          <w:p w14:paraId="534A99F6" w14:textId="77777777" w:rsidR="009F7A98" w:rsidRDefault="009F7A98">
            <w:pPr>
              <w:pStyle w:val="TAC"/>
            </w:pPr>
            <w:r>
              <w:t>3</w:t>
            </w:r>
          </w:p>
        </w:tc>
        <w:tc>
          <w:tcPr>
            <w:tcW w:w="0" w:type="auto"/>
            <w:vAlign w:val="center"/>
          </w:tcPr>
          <w:p w14:paraId="70014250" w14:textId="77777777" w:rsidR="009F7A98" w:rsidRDefault="009F7A98">
            <w:pPr>
              <w:pStyle w:val="TAC"/>
            </w:pPr>
            <w:r>
              <w:t>0</w:t>
            </w:r>
          </w:p>
        </w:tc>
        <w:tc>
          <w:tcPr>
            <w:tcW w:w="0" w:type="auto"/>
            <w:vAlign w:val="center"/>
          </w:tcPr>
          <w:p w14:paraId="7B59EFFE" w14:textId="77777777" w:rsidR="009F7A98" w:rsidRDefault="009F7A98">
            <w:pPr>
              <w:pStyle w:val="TAC"/>
            </w:pPr>
            <w:r>
              <w:t>3</w:t>
            </w:r>
          </w:p>
        </w:tc>
      </w:tr>
      <w:tr w:rsidR="009F7A98" w14:paraId="0F3EAFA9" w14:textId="77777777">
        <w:trPr>
          <w:jc w:val="center"/>
        </w:trPr>
        <w:tc>
          <w:tcPr>
            <w:tcW w:w="0" w:type="auto"/>
            <w:vAlign w:val="center"/>
          </w:tcPr>
          <w:p w14:paraId="221885B0" w14:textId="77777777" w:rsidR="009F7A98" w:rsidRDefault="009F7A98">
            <w:pPr>
              <w:pStyle w:val="TAC"/>
            </w:pPr>
            <w:r>
              <w:t>Sub-band label</w:t>
            </w:r>
          </w:p>
        </w:tc>
        <w:tc>
          <w:tcPr>
            <w:tcW w:w="0" w:type="auto"/>
            <w:vAlign w:val="center"/>
          </w:tcPr>
          <w:p w14:paraId="21CD7FEA" w14:textId="77777777" w:rsidR="009F7A98" w:rsidRDefault="009F7A98">
            <w:pPr>
              <w:pStyle w:val="TAC"/>
            </w:pPr>
            <w:r>
              <w:t>1 or 2</w:t>
            </w:r>
          </w:p>
        </w:tc>
        <w:tc>
          <w:tcPr>
            <w:tcW w:w="0" w:type="auto"/>
            <w:vAlign w:val="center"/>
          </w:tcPr>
          <w:p w14:paraId="63B0F8B7" w14:textId="77777777" w:rsidR="009F7A98" w:rsidRDefault="009F7A98">
            <w:pPr>
              <w:pStyle w:val="TAC"/>
            </w:pPr>
            <w:r>
              <w:t>1 or 2</w:t>
            </w:r>
          </w:p>
        </w:tc>
        <w:tc>
          <w:tcPr>
            <w:tcW w:w="0" w:type="auto"/>
            <w:vAlign w:val="center"/>
          </w:tcPr>
          <w:p w14:paraId="174273FA" w14:textId="77777777" w:rsidR="009F7A98" w:rsidRDefault="009F7A98">
            <w:pPr>
              <w:pStyle w:val="TAC"/>
            </w:pPr>
            <w:r>
              <w:t>1 or 2</w:t>
            </w:r>
          </w:p>
        </w:tc>
        <w:tc>
          <w:tcPr>
            <w:tcW w:w="0" w:type="auto"/>
            <w:vAlign w:val="center"/>
          </w:tcPr>
          <w:p w14:paraId="6B67FC15" w14:textId="77777777" w:rsidR="009F7A98" w:rsidRDefault="009F7A98">
            <w:pPr>
              <w:pStyle w:val="TAC"/>
            </w:pPr>
            <w:r>
              <w:t>1 or 2</w:t>
            </w:r>
          </w:p>
        </w:tc>
      </w:tr>
    </w:tbl>
    <w:p w14:paraId="72E5ADF3" w14:textId="77777777" w:rsidR="0048781D" w:rsidRDefault="009F7A98" w:rsidP="0048781D">
      <w:r>
        <w:br/>
      </w:r>
      <w:r w:rsidR="00673102">
        <w:t>Table 5.2.3.3.2-2A and Table 5.2.3.3.2-2B show the fields and the corresponding bit widths for the sub-band channel quality information feedback for UE-selected sub-band reports for PDSCH transmissions associated with transmission mode 9</w:t>
      </w:r>
      <w:r w:rsidR="0017151F">
        <w:rPr>
          <w:rFonts w:hint="eastAsia"/>
          <w:lang w:eastAsia="zh-CN"/>
        </w:rPr>
        <w:t xml:space="preserve"> </w:t>
      </w:r>
      <w:r w:rsidR="0017151F">
        <w:t>configured with PMI/RI reporting</w:t>
      </w:r>
      <w:r w:rsidR="0017151F">
        <w:rPr>
          <w:rFonts w:hint="eastAsia"/>
        </w:rPr>
        <w:t xml:space="preserve"> with </w:t>
      </w:r>
      <w:smartTag w:uri="urn:schemas-microsoft-com:office:smarttags" w:element="chsdate">
        <w:smartTagPr>
          <w:attr w:name="IsROCDate" w:val="False"/>
          <w:attr w:name="IsLunarDate" w:val="False"/>
          <w:attr w:name="Day" w:val="8"/>
          <w:attr w:name="Month" w:val="4"/>
          <w:attr w:name="Year" w:val="2002"/>
        </w:smartTagPr>
        <w:r w:rsidR="0017151F">
          <w:rPr>
            <w:rFonts w:hint="eastAsia"/>
          </w:rPr>
          <w:t>2/4/8</w:t>
        </w:r>
      </w:smartTag>
      <w:r w:rsidR="0017151F">
        <w:rPr>
          <w:rFonts w:hint="eastAsia"/>
        </w:rPr>
        <w:t xml:space="preserve"> antenna ports</w:t>
      </w:r>
      <w:r w:rsidR="0017151F">
        <w:t xml:space="preserve"> </w:t>
      </w:r>
      <w:r w:rsidR="00C70A30">
        <w:t xml:space="preserve">except with </w:t>
      </w:r>
      <w:r w:rsidR="00C70A30">
        <w:rPr>
          <w:i/>
        </w:rPr>
        <w:t>alternativeCodeBookEnabledFor4TX-r12=TRUE,</w:t>
      </w:r>
      <w:r w:rsidR="00C70A30">
        <w:t xml:space="preserve"> </w:t>
      </w:r>
      <w:r w:rsidR="0017151F">
        <w:t>and</w:t>
      </w:r>
      <w:r w:rsidR="0017151F">
        <w:rPr>
          <w:rFonts w:hint="eastAsia"/>
          <w:lang w:eastAsia="zh-CN"/>
        </w:rPr>
        <w:t xml:space="preserve"> </w:t>
      </w:r>
      <w:r w:rsidR="0017151F" w:rsidRPr="002E52AB">
        <w:rPr>
          <w:lang w:eastAsia="zh-CN"/>
        </w:rPr>
        <w:t>transmission mode</w:t>
      </w:r>
      <w:r w:rsidR="0017151F">
        <w:rPr>
          <w:lang w:eastAsia="zh-CN"/>
        </w:rPr>
        <w:t xml:space="preserve"> </w:t>
      </w:r>
      <w:r w:rsidR="0017151F">
        <w:rPr>
          <w:rFonts w:hint="eastAsia"/>
          <w:lang w:eastAsia="zh-CN"/>
        </w:rPr>
        <w:t>10</w:t>
      </w:r>
      <w:r w:rsidR="00FD1ED8">
        <w:rPr>
          <w:rFonts w:hint="eastAsia"/>
        </w:rPr>
        <w:t xml:space="preserve"> </w:t>
      </w:r>
      <w:r w:rsidR="00FD1ED8">
        <w:t>configured with PMI/RI reporting</w:t>
      </w:r>
      <w:r w:rsidR="00FD1ED8">
        <w:rPr>
          <w:rFonts w:hint="eastAsia"/>
        </w:rPr>
        <w:t xml:space="preserve"> with </w:t>
      </w:r>
      <w:smartTag w:uri="urn:schemas-microsoft-com:office:smarttags" w:element="chsdate">
        <w:smartTagPr>
          <w:attr w:name="Year" w:val="2002"/>
          <w:attr w:name="Month" w:val="4"/>
          <w:attr w:name="Day" w:val="8"/>
          <w:attr w:name="IsLunarDate" w:val="False"/>
          <w:attr w:name="IsROCDate" w:val="False"/>
        </w:smartTagPr>
        <w:r w:rsidR="00FD1ED8">
          <w:rPr>
            <w:rFonts w:hint="eastAsia"/>
          </w:rPr>
          <w:t>2/4/8</w:t>
        </w:r>
      </w:smartTag>
      <w:r w:rsidR="00FD1ED8">
        <w:rPr>
          <w:rFonts w:hint="eastAsia"/>
        </w:rPr>
        <w:t xml:space="preserve"> antenna ports</w:t>
      </w:r>
      <w:r w:rsidR="00C70A30">
        <w:t xml:space="preserve"> except with </w:t>
      </w:r>
      <w:r w:rsidR="00C70A30">
        <w:rPr>
          <w:i/>
        </w:rPr>
        <w:t>alternativeCodeBookEnabledFor4TX-r12=TRUE</w:t>
      </w:r>
      <w:r w:rsidR="0048781D">
        <w:rPr>
          <w:rFonts w:hint="eastAsia"/>
          <w:lang w:eastAsia="zh-CN"/>
        </w:rPr>
        <w:t>,</w:t>
      </w:r>
      <w:r w:rsidR="0048781D">
        <w:rPr>
          <w:i/>
        </w:rPr>
        <w:t xml:space="preserve"> </w:t>
      </w:r>
      <w:r w:rsidR="00045970">
        <w:t>and transmission mode</w:t>
      </w:r>
      <w:r w:rsidR="00045970">
        <w:rPr>
          <w:lang w:eastAsia="zh-CN"/>
        </w:rPr>
        <w:t xml:space="preserve"> 9/10</w:t>
      </w:r>
      <w:r w:rsidR="00045970">
        <w:t xml:space="preserve"> </w:t>
      </w:r>
      <w:r w:rsidR="00045970">
        <w:rPr>
          <w:lang w:eastAsia="zh-CN"/>
        </w:rPr>
        <w:t xml:space="preserve">configured </w:t>
      </w:r>
      <w:r w:rsidR="00045970">
        <w:t xml:space="preserve">with </w:t>
      </w:r>
      <w:r w:rsidR="00045970">
        <w:rPr>
          <w:lang w:eastAsia="zh-CN"/>
        </w:rPr>
        <w:t>PMI/RI</w:t>
      </w:r>
      <w:r w:rsidR="00045970">
        <w:t xml:space="preserve"> reporting </w:t>
      </w:r>
      <w:r w:rsidR="00045970">
        <w:rPr>
          <w:lang w:eastAsia="zh-CN"/>
        </w:rPr>
        <w:t xml:space="preserve">and </w:t>
      </w:r>
      <w:r w:rsidR="00045970">
        <w:t xml:space="preserve">higher layer </w:t>
      </w:r>
      <w:r w:rsidR="00045970" w:rsidRPr="0095051D">
        <w:rPr>
          <w:rFonts w:hint="eastAsia"/>
        </w:rPr>
        <w:t xml:space="preserve">parameter </w:t>
      </w:r>
      <w:r w:rsidR="00045970" w:rsidRPr="00077D26">
        <w:rPr>
          <w:i/>
        </w:rPr>
        <w:t>eMIMO-Type</w:t>
      </w:r>
      <w:r w:rsidR="00045970">
        <w:t xml:space="preserve">, and </w:t>
      </w:r>
      <w:r w:rsidR="00045970" w:rsidRPr="00077D26">
        <w:rPr>
          <w:i/>
        </w:rPr>
        <w:t>eMIMO-Type</w:t>
      </w:r>
      <w:r w:rsidR="00045970">
        <w:t xml:space="preserve"> is set to 'CLASS A'</w:t>
      </w:r>
      <w:r w:rsidR="00045970">
        <w:rPr>
          <w:rFonts w:hint="eastAsia"/>
          <w:lang w:eastAsia="zh-CN"/>
        </w:rPr>
        <w:t xml:space="preserve"> with</w:t>
      </w:r>
      <w:r w:rsidR="00045970" w:rsidRPr="008A700A">
        <w:rPr>
          <w:i/>
        </w:rPr>
        <w:t xml:space="preserve"> </w:t>
      </w:r>
      <w:r w:rsidR="00045970">
        <w:rPr>
          <w:i/>
        </w:rPr>
        <w:t>CodebookConfig</w:t>
      </w:r>
      <w:r w:rsidR="00045970">
        <w:rPr>
          <w:rFonts w:hint="eastAsia"/>
          <w:lang w:eastAsia="zh-CN"/>
        </w:rPr>
        <w:t>=2/3/4</w:t>
      </w:r>
      <w:r w:rsidR="00045970">
        <w:rPr>
          <w:lang w:eastAsia="zh-CN"/>
        </w:rPr>
        <w:t xml:space="preserve">, </w:t>
      </w:r>
      <w:r w:rsidR="0048781D">
        <w:t>transmission mode</w:t>
      </w:r>
      <w:r w:rsidR="0048781D">
        <w:rPr>
          <w:lang w:eastAsia="zh-CN"/>
        </w:rPr>
        <w:t xml:space="preserve"> 9/10</w:t>
      </w:r>
      <w:r w:rsidR="0048781D">
        <w:t xml:space="preserve"> </w:t>
      </w:r>
      <w:r w:rsidR="0048781D">
        <w:rPr>
          <w:lang w:eastAsia="zh-CN"/>
        </w:rPr>
        <w:t xml:space="preserve">configured </w:t>
      </w:r>
      <w:r w:rsidR="0048781D">
        <w:t xml:space="preserve">with </w:t>
      </w:r>
      <w:r w:rsidR="0048781D">
        <w:rPr>
          <w:lang w:eastAsia="zh-CN"/>
        </w:rPr>
        <w:t>PMI/RI</w:t>
      </w:r>
      <w:r w:rsidR="0048781D">
        <w:t xml:space="preserve"> reporting </w:t>
      </w:r>
      <w:r w:rsidR="0048781D">
        <w:rPr>
          <w:lang w:eastAsia="zh-CN"/>
        </w:rPr>
        <w:t xml:space="preserve">with </w:t>
      </w:r>
      <w:r w:rsidR="0048781D">
        <w:t>2/4</w:t>
      </w:r>
      <w:r w:rsidR="0048781D">
        <w:rPr>
          <w:rFonts w:hint="eastAsia"/>
          <w:lang w:eastAsia="zh-CN"/>
        </w:rPr>
        <w:t>/8</w:t>
      </w:r>
      <w:r w:rsidR="0048781D">
        <w:t xml:space="preserve"> antenna ports</w:t>
      </w:r>
      <w:r w:rsidR="0048781D">
        <w:rPr>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0048781D">
        <w:rPr>
          <w:lang w:eastAsia="zh-CN"/>
        </w:rPr>
        <w:t xml:space="preserve"> </w:t>
      </w:r>
      <w:r w:rsidR="0048781D">
        <w:t>with</w:t>
      </w:r>
      <w:r w:rsidR="0048781D">
        <w:rPr>
          <w:lang w:eastAsia="zh-CN"/>
        </w:rPr>
        <w:t xml:space="preserve"> K=1</w:t>
      </w:r>
      <w:r w:rsidR="0048781D">
        <w:rPr>
          <w:rFonts w:hint="eastAsia"/>
          <w:lang w:eastAsia="zh-CN"/>
        </w:rPr>
        <w:t xml:space="preserve"> and </w:t>
      </w:r>
      <w:r w:rsidR="001B645E">
        <w:t xml:space="preserve">except with </w:t>
      </w:r>
      <w:r w:rsidR="001B645E" w:rsidRPr="002D734A">
        <w:rPr>
          <w:i/>
        </w:rPr>
        <w:t>alternativeCodebook</w:t>
      </w:r>
      <w:r w:rsidR="001B645E">
        <w:rPr>
          <w:i/>
        </w:rPr>
        <w:t>EnabledCLASSB_K1=TRUE</w:t>
      </w:r>
      <w:r w:rsidR="0048781D">
        <w:rPr>
          <w:rFonts w:hint="eastAsia"/>
          <w:i/>
          <w:lang w:eastAsia="zh-CN"/>
        </w:rPr>
        <w:t>,</w:t>
      </w:r>
      <w:r w:rsidR="00BF2B9C">
        <w:rPr>
          <w:i/>
          <w:lang w:eastAsia="zh-CN"/>
        </w:rPr>
        <w:t xml:space="preserve"> </w:t>
      </w:r>
      <w:r w:rsidR="00BF2B9C" w:rsidRPr="00481070">
        <w:rPr>
          <w:lang w:eastAsia="zh-CN"/>
        </w:rPr>
        <w:t>or</w:t>
      </w:r>
      <w:r w:rsidR="00BF2B9C">
        <w:rPr>
          <w:i/>
          <w:lang w:eastAsia="zh-CN"/>
        </w:rPr>
        <w:t xml:space="preserve"> </w:t>
      </w:r>
      <w:r w:rsidR="0048781D" w:rsidRPr="004475F3">
        <w:rPr>
          <w:rFonts w:hint="eastAsia"/>
          <w:lang w:eastAsia="zh-CN"/>
        </w:rPr>
        <w:t>K&gt;1,</w:t>
      </w:r>
      <w:r w:rsidR="00D054B0">
        <w:rPr>
          <w:rFonts w:hint="eastAsia"/>
          <w:i/>
          <w:lang w:eastAsia="zh-CN"/>
        </w:rPr>
        <w:t xml:space="preserve"> </w:t>
      </w:r>
      <w:r w:rsidR="0048781D">
        <w:t xml:space="preserve">except with </w:t>
      </w:r>
      <w:r w:rsidR="0048781D">
        <w:rPr>
          <w:i/>
        </w:rPr>
        <w:t>alternativeCodeBookEnabledFor4TX-r12=TRUE</w:t>
      </w:r>
      <w:r w:rsidR="00564158" w:rsidRPr="00534F0D">
        <w:rPr>
          <w:rFonts w:hint="eastAsia"/>
          <w:lang w:eastAsia="zh-CN"/>
        </w:rPr>
        <w:t>,</w:t>
      </w:r>
      <w:r w:rsidR="00564158">
        <w:rPr>
          <w:rFonts w:hint="eastAsia"/>
          <w:i/>
          <w:lang w:eastAsia="zh-CN"/>
        </w:rPr>
        <w:t xml:space="preserve"> </w:t>
      </w:r>
      <w:r w:rsidR="00564158">
        <w:t>transmission mode</w:t>
      </w:r>
      <w:r w:rsidR="00564158">
        <w:rPr>
          <w:lang w:eastAsia="zh-CN"/>
        </w:rPr>
        <w:t xml:space="preserve"> 9/10</w:t>
      </w:r>
      <w:r w:rsidR="00564158">
        <w:t xml:space="preserve"> </w:t>
      </w:r>
      <w:r w:rsidR="00564158">
        <w:rPr>
          <w:rFonts w:hint="eastAsia"/>
          <w:lang w:eastAsia="zh-CN"/>
        </w:rPr>
        <w:t>configured with</w:t>
      </w:r>
      <w:r w:rsidR="00564158">
        <w:rPr>
          <w:lang w:eastAsia="zh-CN"/>
        </w:rPr>
        <w:t xml:space="preserve"> </w:t>
      </w:r>
      <w:r w:rsidR="00564158">
        <w:t xml:space="preserve">higher layer </w:t>
      </w:r>
      <w:r w:rsidR="00564158" w:rsidRPr="0095051D">
        <w:rPr>
          <w:rFonts w:hint="eastAsia"/>
        </w:rPr>
        <w:t xml:space="preserve">parameter </w:t>
      </w:r>
      <w:r w:rsidR="00564158" w:rsidRPr="00077D26">
        <w:rPr>
          <w:i/>
        </w:rPr>
        <w:t>eMIMO-Type</w:t>
      </w:r>
      <w:r w:rsidR="00564158">
        <w:rPr>
          <w:rFonts w:hint="eastAsia"/>
          <w:i/>
          <w:lang w:eastAsia="zh-CN"/>
        </w:rPr>
        <w:t xml:space="preserve"> </w:t>
      </w:r>
      <w:r w:rsidR="00564158">
        <w:t xml:space="preserve">and </w:t>
      </w:r>
      <w:r w:rsidR="00564158" w:rsidRPr="00077D26">
        <w:rPr>
          <w:i/>
        </w:rPr>
        <w:t>eMIMO-Type</w:t>
      </w:r>
      <w:r w:rsidR="00564158">
        <w:rPr>
          <w:rFonts w:hint="eastAsia"/>
          <w:i/>
          <w:lang w:eastAsia="zh-CN"/>
        </w:rPr>
        <w:t>2</w:t>
      </w:r>
      <w:r w:rsidR="00564158" w:rsidRPr="006A3CD2">
        <w:rPr>
          <w:lang w:eastAsia="zh-CN"/>
        </w:rPr>
        <w:t>,</w:t>
      </w:r>
      <w:r w:rsidR="00564158" w:rsidRPr="006A3CD2">
        <w:rPr>
          <w:rFonts w:hint="eastAsia"/>
          <w:lang w:eastAsia="zh-CN"/>
        </w:rPr>
        <w:t xml:space="preserve"> </w:t>
      </w:r>
      <w:r w:rsidR="00564158" w:rsidRPr="006A3CD2">
        <w:t>and</w:t>
      </w:r>
      <w:r w:rsidR="00564158">
        <w:rPr>
          <w:i/>
        </w:rPr>
        <w:t xml:space="preserve"> </w:t>
      </w:r>
      <w:r w:rsidR="00564158" w:rsidRPr="00077D26">
        <w:rPr>
          <w:i/>
        </w:rPr>
        <w:t>eMIMO-Type</w:t>
      </w:r>
      <w:r w:rsidR="00564158">
        <w:rPr>
          <w:rFonts w:hint="eastAsia"/>
          <w:i/>
          <w:lang w:eastAsia="zh-CN"/>
        </w:rPr>
        <w:t>2</w:t>
      </w:r>
      <w:r w:rsidR="00564158">
        <w:rPr>
          <w:i/>
          <w:lang w:eastAsia="zh-CN"/>
        </w:rPr>
        <w:t xml:space="preserve"> </w:t>
      </w:r>
      <w:r w:rsidR="00564158">
        <w:rPr>
          <w:lang w:eastAsia="zh-CN"/>
        </w:rPr>
        <w:t xml:space="preserve">configured </w:t>
      </w:r>
      <w:r w:rsidR="00564158">
        <w:t xml:space="preserve">with </w:t>
      </w:r>
      <w:r w:rsidR="00564158">
        <w:rPr>
          <w:lang w:eastAsia="zh-CN"/>
        </w:rPr>
        <w:t>PMI/RI</w:t>
      </w:r>
      <w:r w:rsidR="00564158">
        <w:t xml:space="preserve"> reporting </w:t>
      </w:r>
      <w:r w:rsidR="00564158">
        <w:rPr>
          <w:lang w:eastAsia="zh-CN"/>
        </w:rPr>
        <w:t xml:space="preserve">with </w:t>
      </w:r>
      <w:r w:rsidR="00564158">
        <w:t>2/4</w:t>
      </w:r>
      <w:r w:rsidR="00564158">
        <w:rPr>
          <w:rFonts w:hint="eastAsia"/>
          <w:lang w:eastAsia="zh-CN"/>
        </w:rPr>
        <w:t>/8</w:t>
      </w:r>
      <w:r w:rsidR="00564158">
        <w:t xml:space="preserve"> antenna ports except with </w:t>
      </w:r>
      <w:r w:rsidR="00564158" w:rsidRPr="002D734A">
        <w:rPr>
          <w:i/>
        </w:rPr>
        <w:t>alternativeCodebook</w:t>
      </w:r>
      <w:r w:rsidR="00564158">
        <w:rPr>
          <w:i/>
        </w:rPr>
        <w:t>EnabledCLASSB_K1=TRUE</w:t>
      </w:r>
      <w:r w:rsidR="00564158">
        <w:rPr>
          <w:lang w:eastAsia="zh-CN"/>
        </w:rPr>
        <w:t xml:space="preserve"> or</w:t>
      </w:r>
      <w:r w:rsidR="00564158" w:rsidRPr="00D40FB3">
        <w:t xml:space="preserve"> </w:t>
      </w:r>
      <w:r w:rsidR="00564158">
        <w:rPr>
          <w:i/>
        </w:rPr>
        <w:t>alternativeCodeBookEnabledFor4TX-r12=TRUE</w:t>
      </w:r>
      <w:r w:rsidR="0048781D">
        <w:rPr>
          <w:rFonts w:hint="eastAsia"/>
          <w:lang w:eastAsia="zh-CN"/>
        </w:rPr>
        <w:t xml:space="preserve">. </w:t>
      </w:r>
      <w:r w:rsidR="0048781D">
        <w:t>T</w:t>
      </w:r>
      <w:r w:rsidR="0048781D">
        <w:rPr>
          <w:rFonts w:hint="eastAsia"/>
          <w:lang w:eastAsia="zh-CN"/>
        </w:rPr>
        <w:t xml:space="preserve">he number of </w:t>
      </w:r>
      <w:r w:rsidR="001B645E">
        <w:rPr>
          <w:lang w:eastAsia="zh-CN"/>
        </w:rPr>
        <w:t>configured</w:t>
      </w:r>
      <w:r w:rsidR="001B645E">
        <w:rPr>
          <w:rFonts w:hint="eastAsia"/>
          <w:lang w:eastAsia="zh-CN"/>
        </w:rPr>
        <w:t xml:space="preserve"> </w:t>
      </w:r>
      <w:r w:rsidR="0048781D">
        <w:rPr>
          <w:rFonts w:hint="eastAsia"/>
          <w:lang w:eastAsia="zh-CN"/>
        </w:rPr>
        <w:t xml:space="preserve">CSI-RS resources </w:t>
      </w:r>
      <w:r w:rsidR="001B645E">
        <w:rPr>
          <w:lang w:eastAsia="zh-CN"/>
        </w:rPr>
        <w:t>in a CSI process</w:t>
      </w:r>
      <w:r w:rsidR="001B645E">
        <w:rPr>
          <w:rFonts w:hint="eastAsia"/>
          <w:lang w:eastAsia="zh-CN"/>
        </w:rPr>
        <w:t xml:space="preserve"> </w:t>
      </w:r>
      <w:r w:rsidR="0048781D">
        <w:rPr>
          <w:rFonts w:hint="eastAsia"/>
          <w:lang w:eastAsia="zh-CN"/>
        </w:rPr>
        <w:t xml:space="preserve">K is defined in [3] and </w:t>
      </w:r>
      <w:r w:rsidR="001B645E" w:rsidRPr="002D734A">
        <w:rPr>
          <w:i/>
        </w:rPr>
        <w:t>alternativeCodebook</w:t>
      </w:r>
      <w:r w:rsidR="001B645E">
        <w:rPr>
          <w:i/>
        </w:rPr>
        <w:t>EnabledCLASSB_K1</w:t>
      </w:r>
      <w:r w:rsidR="0048781D">
        <w:rPr>
          <w:rFonts w:hint="eastAsia"/>
          <w:lang w:eastAsia="zh-CN"/>
        </w:rPr>
        <w:t xml:space="preserve"> is configured by higher layers [6]</w:t>
      </w:r>
      <w:r w:rsidR="0048781D">
        <w:t>.</w:t>
      </w:r>
      <w:r w:rsidR="00D054B0">
        <w:t xml:space="preserve"> </w:t>
      </w:r>
    </w:p>
    <w:p w14:paraId="704F2F06" w14:textId="77777777" w:rsidR="0048781D" w:rsidRDefault="0048781D" w:rsidP="0048781D">
      <w:r w:rsidRPr="00561B1D">
        <w:t>Table 5.2.3.3.</w:t>
      </w:r>
      <w:r>
        <w:t>2</w:t>
      </w:r>
      <w:r w:rsidRPr="00561B1D">
        <w:t>-</w:t>
      </w:r>
      <w:r>
        <w:t>2A-1</w:t>
      </w:r>
      <w:r>
        <w:rPr>
          <w:rFonts w:hint="eastAsia"/>
          <w:lang w:eastAsia="zh-CN"/>
        </w:rPr>
        <w:t xml:space="preserve"> shows</w:t>
      </w:r>
      <w:r>
        <w:t xml:space="preserve"> UCI fields for channel quality </w:t>
      </w:r>
      <w:r w:rsidRPr="00895305">
        <w:t>information</w:t>
      </w:r>
      <w:r>
        <w:t xml:space="preserve"> feedback for UE-selected sub-band reports (transmission mode 9</w:t>
      </w:r>
      <w:r>
        <w:rPr>
          <w:rFonts w:hint="eastAsia"/>
          <w:lang w:eastAsia="zh-CN"/>
        </w:rPr>
        <w:t>/10</w:t>
      </w:r>
      <w:r>
        <w:t xml:space="preserve"> configured with </w:t>
      </w:r>
      <w:r>
        <w:rPr>
          <w:rFonts w:hint="eastAsia"/>
          <w:lang w:eastAsia="zh-CN"/>
        </w:rPr>
        <w:t>2/4/</w:t>
      </w:r>
      <w:r>
        <w:t>8 antenna ports</w:t>
      </w:r>
      <w:r>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Pr>
          <w:rFonts w:hint="eastAsia"/>
          <w:lang w:eastAsia="zh-CN"/>
        </w:rPr>
        <w:t xml:space="preserve"> with K=1 </w:t>
      </w:r>
      <w:r>
        <w:rPr>
          <w:lang w:eastAsia="zh-CN"/>
        </w:rPr>
        <w:t xml:space="preserve">and </w:t>
      </w:r>
      <w:r w:rsidR="001B645E" w:rsidRPr="002D734A">
        <w:rPr>
          <w:i/>
        </w:rPr>
        <w:t>alternativeCodebook</w:t>
      </w:r>
      <w:r w:rsidR="001B645E">
        <w:rPr>
          <w:i/>
        </w:rPr>
        <w:t>EnabledCLASSB_K1=TRUE</w:t>
      </w:r>
      <w:r>
        <w:rPr>
          <w:rFonts w:hint="eastAsia"/>
          <w:i/>
          <w:lang w:eastAsia="zh-CN"/>
        </w:rPr>
        <w:t>,</w:t>
      </w:r>
      <w:r w:rsidRPr="00E91124">
        <w:rPr>
          <w:i/>
          <w:lang w:eastAsia="zh-CN"/>
        </w:rPr>
        <w:t xml:space="preserve"> </w:t>
      </w:r>
      <w:r w:rsidRPr="009A7715">
        <w:t>transmission mode 9</w:t>
      </w:r>
      <w:r w:rsidRPr="009A7715">
        <w:rPr>
          <w:rFonts w:hint="eastAsia"/>
        </w:rPr>
        <w:t xml:space="preserve">/10 </w:t>
      </w:r>
      <w:r w:rsidRPr="009A7715">
        <w:t xml:space="preserve">configured </w:t>
      </w:r>
      <w:r w:rsidRPr="009A7715">
        <w:rPr>
          <w:rFonts w:hint="eastAsia"/>
        </w:rPr>
        <w:t>without PMI reporting</w:t>
      </w:r>
      <w:r w:rsidRPr="009A7715">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Pr="009A7715">
        <w:rPr>
          <w:rFonts w:hint="eastAsia"/>
        </w:rPr>
        <w:t xml:space="preserve"> </w:t>
      </w:r>
      <w:r w:rsidRPr="009A7715">
        <w:t>with 2/4/8 antenna ports</w:t>
      </w:r>
      <w:r w:rsidR="00564158">
        <w:rPr>
          <w:rFonts w:hint="eastAsia"/>
          <w:lang w:eastAsia="zh-CN"/>
        </w:rPr>
        <w:t xml:space="preserve">, </w:t>
      </w:r>
      <w:r w:rsidR="00564158" w:rsidRPr="009A7715">
        <w:t>transmission mode 9</w:t>
      </w:r>
      <w:r w:rsidR="00564158" w:rsidRPr="009A7715">
        <w:rPr>
          <w:rFonts w:hint="eastAsia"/>
        </w:rPr>
        <w:t xml:space="preserve">/10 </w:t>
      </w:r>
      <w:r w:rsidR="00564158">
        <w:rPr>
          <w:rFonts w:hint="eastAsia"/>
          <w:lang w:eastAsia="zh-CN"/>
        </w:rPr>
        <w:t>configured with</w:t>
      </w:r>
      <w:r w:rsidR="00564158">
        <w:rPr>
          <w:lang w:eastAsia="zh-CN"/>
        </w:rPr>
        <w:t xml:space="preserve"> </w:t>
      </w:r>
      <w:r w:rsidR="00564158">
        <w:t xml:space="preserve">higher layer </w:t>
      </w:r>
      <w:r w:rsidR="00564158" w:rsidRPr="0095051D">
        <w:rPr>
          <w:rFonts w:hint="eastAsia"/>
        </w:rPr>
        <w:t xml:space="preserve">parameter </w:t>
      </w:r>
      <w:r w:rsidR="00564158" w:rsidRPr="00077D26">
        <w:rPr>
          <w:i/>
        </w:rPr>
        <w:t>eMIMO-Type</w:t>
      </w:r>
      <w:r w:rsidR="00564158">
        <w:rPr>
          <w:rFonts w:hint="eastAsia"/>
          <w:i/>
          <w:lang w:eastAsia="zh-CN"/>
        </w:rPr>
        <w:t xml:space="preserve"> </w:t>
      </w:r>
      <w:r w:rsidR="00564158">
        <w:t xml:space="preserve">and </w:t>
      </w:r>
      <w:r w:rsidR="00564158" w:rsidRPr="00077D26">
        <w:rPr>
          <w:i/>
        </w:rPr>
        <w:t>eMIMO-Type</w:t>
      </w:r>
      <w:r w:rsidR="00564158">
        <w:rPr>
          <w:rFonts w:hint="eastAsia"/>
          <w:i/>
          <w:lang w:eastAsia="zh-CN"/>
        </w:rPr>
        <w:t>2</w:t>
      </w:r>
      <w:r w:rsidR="00564158">
        <w:t xml:space="preserve">, and </w:t>
      </w:r>
      <w:r w:rsidR="00564158" w:rsidRPr="00077D26">
        <w:rPr>
          <w:i/>
        </w:rPr>
        <w:t>eMIMO-Type</w:t>
      </w:r>
      <w:r w:rsidR="00564158">
        <w:rPr>
          <w:rFonts w:hint="eastAsia"/>
          <w:i/>
          <w:lang w:eastAsia="zh-CN"/>
        </w:rPr>
        <w:t>2</w:t>
      </w:r>
      <w:r w:rsidR="00564158">
        <w:t xml:space="preserve"> is set to </w:t>
      </w:r>
      <w:r w:rsidR="00D054B0">
        <w:t>'</w:t>
      </w:r>
      <w:r w:rsidR="00564158">
        <w:t>CLASS B</w:t>
      </w:r>
      <w:r w:rsidR="00D054B0">
        <w:t>'</w:t>
      </w:r>
      <w:r w:rsidR="00564158" w:rsidRPr="009A7715">
        <w:rPr>
          <w:rFonts w:hint="eastAsia"/>
        </w:rPr>
        <w:t xml:space="preserve"> </w:t>
      </w:r>
      <w:r w:rsidR="00564158" w:rsidRPr="009A7715">
        <w:t xml:space="preserve">configured </w:t>
      </w:r>
      <w:r w:rsidR="00564158" w:rsidRPr="009A7715">
        <w:rPr>
          <w:rFonts w:hint="eastAsia"/>
        </w:rPr>
        <w:t>without PMI reporting</w:t>
      </w:r>
      <w:r w:rsidR="00564158" w:rsidRPr="009A7715">
        <w:t xml:space="preserve"> with 2/4/8 antenna ports</w:t>
      </w:r>
      <w:r w:rsidRPr="009A7715">
        <w:t>.</w:t>
      </w:r>
    </w:p>
    <w:p w14:paraId="28CBDAD0" w14:textId="77777777" w:rsidR="00C70A30" w:rsidRDefault="00045970" w:rsidP="00C70A30">
      <w:r>
        <w:lastRenderedPageBreak/>
        <w:t>Table 5.2.3.3.2-2</w:t>
      </w:r>
      <w:r>
        <w:rPr>
          <w:rFonts w:hint="eastAsia"/>
          <w:lang w:eastAsia="zh-CN"/>
        </w:rPr>
        <w:t>B-1</w:t>
      </w:r>
      <w:r>
        <w:t xml:space="preserve"> shows the fields and the corresponding bit widths for the sub-band channel quality information feedback for UE-selected sub-band reports for PDSCH transmissions associated with transmission mode</w:t>
      </w:r>
      <w:r>
        <w:rPr>
          <w:lang w:eastAsia="zh-CN"/>
        </w:rPr>
        <w:t xml:space="preserve"> 9/10</w:t>
      </w:r>
      <w:r>
        <w:t xml:space="preserve"> </w:t>
      </w:r>
      <w:r>
        <w:rPr>
          <w:lang w:eastAsia="zh-CN"/>
        </w:rPr>
        <w:t xml:space="preserve">configured </w:t>
      </w:r>
      <w:r>
        <w:t xml:space="preserve">with </w:t>
      </w:r>
      <w:r>
        <w:rPr>
          <w:lang w:eastAsia="zh-CN"/>
        </w:rPr>
        <w:t>PMI/RI</w:t>
      </w:r>
      <w:r>
        <w:t xml:space="preserve"> reporting </w:t>
      </w:r>
      <w:r>
        <w:rPr>
          <w:lang w:eastAsia="zh-CN"/>
        </w:rPr>
        <w:t xml:space="preserve">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'CLASS A'</w:t>
      </w:r>
      <w:r>
        <w:rPr>
          <w:rFonts w:hint="eastAsia"/>
          <w:lang w:eastAsia="zh-CN"/>
        </w:rPr>
        <w:t xml:space="preserve"> with</w:t>
      </w:r>
      <w:r w:rsidRPr="008A700A">
        <w:rPr>
          <w:i/>
        </w:rPr>
        <w:t xml:space="preserve"> </w:t>
      </w:r>
      <w:r>
        <w:rPr>
          <w:i/>
        </w:rPr>
        <w:t>CodebookConfig</w:t>
      </w:r>
      <w:r>
        <w:rPr>
          <w:rFonts w:hint="eastAsia"/>
          <w:lang w:eastAsia="zh-CN"/>
        </w:rPr>
        <w:t>=</w:t>
      </w:r>
      <w:r w:rsidRPr="00E0039F">
        <w:t>1</w:t>
      </w:r>
      <w:r>
        <w:t>.</w:t>
      </w:r>
      <w:r w:rsidR="00C70A30" w:rsidRPr="00C70A30">
        <w:t xml:space="preserve"> </w:t>
      </w:r>
    </w:p>
    <w:p w14:paraId="2F962B1D" w14:textId="77777777" w:rsidR="00673102" w:rsidRDefault="00C70A30" w:rsidP="00C70A30">
      <w:r>
        <w:t>Table 5.2.3.3.2-2C shows the fields and the corresponding bit widths for the sub-band channel quality information feedback for UE-selected sub-band reports for PDSCH transmissions associated with transmission modes 8, 9 and 10</w:t>
      </w:r>
      <w:r>
        <w:rPr>
          <w:rFonts w:hint="eastAsia"/>
          <w:lang w:eastAsia="zh-CN"/>
        </w:rPr>
        <w:t xml:space="preserve"> </w:t>
      </w:r>
      <w:r>
        <w:t>configured with PMI/RI reporting</w:t>
      </w:r>
      <w:r>
        <w:rPr>
          <w:rFonts w:hint="eastAsia"/>
        </w:rPr>
        <w:t xml:space="preserve"> </w:t>
      </w:r>
      <w:r>
        <w:t xml:space="preserve">and </w:t>
      </w:r>
      <w:r>
        <w:rPr>
          <w:i/>
        </w:rPr>
        <w:t>alternativeCodeBookEnabledFor4TX-r12 =TRUE</w:t>
      </w:r>
      <w:r w:rsidR="0048781D">
        <w:rPr>
          <w:rFonts w:hint="eastAsia"/>
          <w:lang w:eastAsia="zh-CN"/>
        </w:rPr>
        <w:t>,</w:t>
      </w:r>
      <w:r w:rsidR="0048781D">
        <w:rPr>
          <w:i/>
        </w:rPr>
        <w:t xml:space="preserve"> </w:t>
      </w:r>
      <w:r w:rsidR="0048781D">
        <w:t>transmission mode</w:t>
      </w:r>
      <w:r w:rsidR="0048781D">
        <w:rPr>
          <w:lang w:eastAsia="zh-CN"/>
        </w:rPr>
        <w:t xml:space="preserve"> 9/10</w:t>
      </w:r>
      <w:r w:rsidR="0048781D">
        <w:t xml:space="preserve"> </w:t>
      </w:r>
      <w:r w:rsidR="0048781D">
        <w:rPr>
          <w:lang w:eastAsia="zh-CN"/>
        </w:rPr>
        <w:t xml:space="preserve">configured </w:t>
      </w:r>
      <w:r w:rsidR="0048781D">
        <w:t xml:space="preserve">with </w:t>
      </w:r>
      <w:r w:rsidR="0048781D">
        <w:rPr>
          <w:lang w:eastAsia="zh-CN"/>
        </w:rPr>
        <w:t>PMI/RI</w:t>
      </w:r>
      <w:r w:rsidR="0048781D">
        <w:t xml:space="preserve"> reporting </w:t>
      </w:r>
      <w:r w:rsidR="0048781D">
        <w:rPr>
          <w:lang w:eastAsia="zh-CN"/>
        </w:rPr>
        <w:t xml:space="preserve">with </w:t>
      </w:r>
      <w:r w:rsidR="0048781D">
        <w:rPr>
          <w:rFonts w:hint="eastAsia"/>
          <w:lang w:eastAsia="zh-CN"/>
        </w:rPr>
        <w:t>4</w:t>
      </w:r>
      <w:r w:rsidR="0048781D">
        <w:t xml:space="preserve"> antenna ports</w:t>
      </w:r>
      <w:r w:rsidR="0048781D">
        <w:rPr>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0048781D">
        <w:rPr>
          <w:lang w:eastAsia="zh-CN"/>
        </w:rPr>
        <w:t xml:space="preserve"> </w:t>
      </w:r>
      <w:r w:rsidR="0048781D">
        <w:t xml:space="preserve">with </w:t>
      </w:r>
      <w:r w:rsidR="0048781D">
        <w:rPr>
          <w:lang w:eastAsia="zh-CN"/>
        </w:rPr>
        <w:t>K=1</w:t>
      </w:r>
      <w:r w:rsidR="0048781D">
        <w:t xml:space="preserve"> </w:t>
      </w:r>
      <w:r w:rsidR="001B645E">
        <w:rPr>
          <w:lang w:eastAsia="zh-CN"/>
        </w:rPr>
        <w:t>and</w:t>
      </w:r>
      <w:r w:rsidR="001B645E">
        <w:t xml:space="preserve"> except with </w:t>
      </w:r>
      <w:r w:rsidR="001B645E" w:rsidRPr="002D734A">
        <w:rPr>
          <w:i/>
        </w:rPr>
        <w:t>alternativeCodebook</w:t>
      </w:r>
      <w:r w:rsidR="001B645E">
        <w:rPr>
          <w:i/>
        </w:rPr>
        <w:t>EnabledCLASSB_K1=TRUE</w:t>
      </w:r>
      <w:r w:rsidR="0048781D">
        <w:rPr>
          <w:rFonts w:hint="eastAsia"/>
          <w:lang w:eastAsia="zh-CN"/>
        </w:rPr>
        <w:t>, and</w:t>
      </w:r>
      <w:r w:rsidR="0048781D">
        <w:t xml:space="preserve"> with </w:t>
      </w:r>
      <w:r w:rsidR="0048781D">
        <w:rPr>
          <w:i/>
        </w:rPr>
        <w:t>alternativeCodeBookEnabledFor4TX-r12=TRUE</w:t>
      </w:r>
      <w:r w:rsidR="00564158">
        <w:rPr>
          <w:rFonts w:hint="eastAsia"/>
          <w:lang w:eastAsia="zh-CN"/>
        </w:rPr>
        <w:t xml:space="preserve">, </w:t>
      </w:r>
      <w:r w:rsidR="00564158">
        <w:t>and transmission mode</w:t>
      </w:r>
      <w:r w:rsidR="00564158">
        <w:rPr>
          <w:lang w:eastAsia="zh-CN"/>
        </w:rPr>
        <w:t xml:space="preserve"> 9/10 </w:t>
      </w:r>
      <w:r w:rsidR="00564158">
        <w:rPr>
          <w:rFonts w:hint="eastAsia"/>
          <w:lang w:eastAsia="zh-CN"/>
        </w:rPr>
        <w:t>configured with</w:t>
      </w:r>
      <w:r w:rsidR="00564158">
        <w:rPr>
          <w:lang w:eastAsia="zh-CN"/>
        </w:rPr>
        <w:t xml:space="preserve"> </w:t>
      </w:r>
      <w:r w:rsidR="00564158">
        <w:t xml:space="preserve">higher layer </w:t>
      </w:r>
      <w:r w:rsidR="00564158" w:rsidRPr="0095051D">
        <w:rPr>
          <w:rFonts w:hint="eastAsia"/>
        </w:rPr>
        <w:t xml:space="preserve">parameter </w:t>
      </w:r>
      <w:r w:rsidR="00564158" w:rsidRPr="00077D26">
        <w:rPr>
          <w:i/>
        </w:rPr>
        <w:t>eMIMO-Type</w:t>
      </w:r>
      <w:r w:rsidR="00564158">
        <w:rPr>
          <w:rFonts w:hint="eastAsia"/>
          <w:i/>
          <w:lang w:eastAsia="zh-CN"/>
        </w:rPr>
        <w:t xml:space="preserve"> </w:t>
      </w:r>
      <w:r w:rsidR="00564158">
        <w:t xml:space="preserve">and </w:t>
      </w:r>
      <w:r w:rsidR="00564158" w:rsidRPr="00077D26">
        <w:rPr>
          <w:i/>
        </w:rPr>
        <w:t>eMIMO-Type</w:t>
      </w:r>
      <w:r w:rsidR="00564158">
        <w:rPr>
          <w:rFonts w:hint="eastAsia"/>
          <w:i/>
          <w:lang w:eastAsia="zh-CN"/>
        </w:rPr>
        <w:t>2</w:t>
      </w:r>
      <w:r w:rsidR="00564158">
        <w:rPr>
          <w:lang w:eastAsia="zh-CN"/>
        </w:rPr>
        <w:t xml:space="preserve">, </w:t>
      </w:r>
      <w:r w:rsidR="00564158">
        <w:t xml:space="preserve">and </w:t>
      </w:r>
      <w:r w:rsidR="00564158" w:rsidRPr="00077D26">
        <w:rPr>
          <w:i/>
        </w:rPr>
        <w:t>eMIMO-Type</w:t>
      </w:r>
      <w:r w:rsidR="00564158">
        <w:rPr>
          <w:rFonts w:hint="eastAsia"/>
          <w:i/>
          <w:lang w:eastAsia="zh-CN"/>
        </w:rPr>
        <w:t>2</w:t>
      </w:r>
      <w:r w:rsidR="00564158">
        <w:rPr>
          <w:i/>
          <w:lang w:eastAsia="zh-CN"/>
        </w:rPr>
        <w:t xml:space="preserve"> </w:t>
      </w:r>
      <w:r w:rsidR="00564158">
        <w:rPr>
          <w:lang w:eastAsia="zh-CN"/>
        </w:rPr>
        <w:t xml:space="preserve">configured </w:t>
      </w:r>
      <w:r w:rsidR="00564158">
        <w:t xml:space="preserve">with </w:t>
      </w:r>
      <w:r w:rsidR="00564158">
        <w:rPr>
          <w:lang w:eastAsia="zh-CN"/>
        </w:rPr>
        <w:t>PMI/RI</w:t>
      </w:r>
      <w:r w:rsidR="00564158">
        <w:t xml:space="preserve"> reporting </w:t>
      </w:r>
      <w:r w:rsidR="00564158">
        <w:rPr>
          <w:lang w:eastAsia="zh-CN"/>
        </w:rPr>
        <w:t>with</w:t>
      </w:r>
      <w:r w:rsidR="00564158">
        <w:rPr>
          <w:rFonts w:hint="eastAsia"/>
          <w:lang w:eastAsia="zh-CN"/>
        </w:rPr>
        <w:t xml:space="preserve"> </w:t>
      </w:r>
      <w:r w:rsidR="00564158">
        <w:t>4 antenna ports</w:t>
      </w:r>
      <w:r w:rsidR="00564158">
        <w:rPr>
          <w:lang w:eastAsia="zh-CN"/>
        </w:rPr>
        <w:t xml:space="preserve"> </w:t>
      </w:r>
      <w:r w:rsidR="00564158">
        <w:t xml:space="preserve">except with </w:t>
      </w:r>
      <w:r w:rsidR="00564158" w:rsidRPr="002D734A">
        <w:rPr>
          <w:i/>
        </w:rPr>
        <w:t>alternativeCodebook</w:t>
      </w:r>
      <w:r w:rsidR="00564158">
        <w:rPr>
          <w:i/>
        </w:rPr>
        <w:t>EnabledCLASSB_K1=TRUE</w:t>
      </w:r>
      <w:r w:rsidR="00564158">
        <w:rPr>
          <w:rFonts w:hint="eastAsia"/>
          <w:lang w:eastAsia="zh-CN"/>
        </w:rPr>
        <w:t xml:space="preserve"> , and</w:t>
      </w:r>
      <w:r w:rsidR="00564158">
        <w:t xml:space="preserve"> with </w:t>
      </w:r>
      <w:r w:rsidR="00564158">
        <w:rPr>
          <w:i/>
        </w:rPr>
        <w:t>alternativeCodeBookEnabledFor4TX-r12=TRUE</w:t>
      </w:r>
      <w:r>
        <w:t>.</w:t>
      </w:r>
    </w:p>
    <w:p w14:paraId="2F00D14D" w14:textId="77777777" w:rsidR="0048781D" w:rsidRDefault="0048781D" w:rsidP="00C70A30"/>
    <w:p w14:paraId="4D6A41AD" w14:textId="77777777" w:rsidR="00673102" w:rsidRDefault="00673102" w:rsidP="00473E5A">
      <w:pPr>
        <w:pStyle w:val="TH"/>
      </w:pPr>
      <w:r w:rsidRPr="00561B1D">
        <w:t>Table 5.2.3.3.</w:t>
      </w:r>
      <w:r>
        <w:t>2</w:t>
      </w:r>
      <w:r w:rsidRPr="00561B1D">
        <w:t>-</w:t>
      </w:r>
      <w:r>
        <w:t xml:space="preserve">2A: UCI fields for channel quality </w:t>
      </w:r>
      <w:r w:rsidR="00CA23FD" w:rsidRPr="00895305">
        <w:t>information</w:t>
      </w:r>
      <w:r w:rsidR="00CA23FD">
        <w:t xml:space="preserve"> </w:t>
      </w:r>
      <w:r>
        <w:t xml:space="preserve">feedback for UE-selected sub-band reports </w:t>
      </w:r>
      <w:r w:rsidR="00FD1ED8">
        <w:t>(transmission mode 9</w:t>
      </w:r>
      <w:r w:rsidR="0017151F">
        <w:rPr>
          <w:rFonts w:hint="eastAsia"/>
          <w:lang w:eastAsia="zh-CN"/>
        </w:rPr>
        <w:t xml:space="preserve"> </w:t>
      </w:r>
      <w:r w:rsidR="0017151F">
        <w:t>configured with PMI/RI reporting</w:t>
      </w:r>
      <w:r w:rsidR="0017151F">
        <w:rPr>
          <w:rFonts w:hint="eastAsia"/>
          <w:lang w:eastAsia="zh-CN"/>
        </w:rPr>
        <w:t xml:space="preserve"> with 2/4 antenna ports</w:t>
      </w:r>
      <w:r w:rsidR="00C70A30" w:rsidRPr="00D13107">
        <w:t xml:space="preserve"> </w:t>
      </w:r>
      <w:r w:rsidR="00C70A30">
        <w:t xml:space="preserve">except with </w:t>
      </w:r>
      <w:r w:rsidR="00C70A30">
        <w:rPr>
          <w:i/>
        </w:rPr>
        <w:t>alternativeCodeBookEnabledFor4TX-r12=TRUE,</w:t>
      </w:r>
      <w:r w:rsidR="0017151F">
        <w:rPr>
          <w:lang w:eastAsia="zh-CN"/>
        </w:rPr>
        <w:t xml:space="preserve"> </w:t>
      </w:r>
      <w:r w:rsidR="0017151F" w:rsidRPr="002E52AB">
        <w:rPr>
          <w:lang w:eastAsia="zh-CN"/>
        </w:rPr>
        <w:t>transmission mode</w:t>
      </w:r>
      <w:r w:rsidR="0017151F">
        <w:rPr>
          <w:lang w:eastAsia="zh-CN"/>
        </w:rPr>
        <w:t xml:space="preserve"> </w:t>
      </w:r>
      <w:r w:rsidR="0017151F">
        <w:rPr>
          <w:rFonts w:hint="eastAsia"/>
          <w:lang w:eastAsia="zh-CN"/>
        </w:rPr>
        <w:t>10</w:t>
      </w:r>
      <w:r w:rsidR="00FD1ED8">
        <w:t xml:space="preserve"> configured with PMI/RI reporting</w:t>
      </w:r>
      <w:r w:rsidR="00FD1ED8">
        <w:rPr>
          <w:rFonts w:hint="eastAsia"/>
          <w:lang w:eastAsia="zh-CN"/>
        </w:rPr>
        <w:t xml:space="preserve"> with 2/4 antenna ports</w:t>
      </w:r>
      <w:r w:rsidR="00C70A30">
        <w:rPr>
          <w:lang w:eastAsia="zh-CN"/>
        </w:rPr>
        <w:t xml:space="preserve"> </w:t>
      </w:r>
      <w:r w:rsidR="00C70A30">
        <w:t xml:space="preserve">except with </w:t>
      </w:r>
      <w:r w:rsidR="00C70A30">
        <w:rPr>
          <w:i/>
        </w:rPr>
        <w:t>alternativeCodeBookEnabledFor4TX-r12=TRUE</w:t>
      </w:r>
      <w:r w:rsidR="0048781D">
        <w:rPr>
          <w:rFonts w:hint="eastAsia"/>
          <w:i/>
          <w:lang w:eastAsia="zh-CN"/>
        </w:rPr>
        <w:t>,</w:t>
      </w:r>
      <w:r w:rsidR="0048781D">
        <w:t xml:space="preserve"> </w:t>
      </w:r>
      <w:r w:rsidR="0048781D" w:rsidRPr="004F70C7">
        <w:rPr>
          <w:lang w:eastAsia="zh-CN"/>
        </w:rPr>
        <w:t>and</w:t>
      </w:r>
      <w:r w:rsidR="0048781D">
        <w:rPr>
          <w:i/>
          <w:lang w:eastAsia="zh-CN"/>
        </w:rPr>
        <w:t xml:space="preserve"> </w:t>
      </w:r>
      <w:r w:rsidR="0048781D">
        <w:t>transmission mode 9</w:t>
      </w:r>
      <w:r w:rsidR="0048781D">
        <w:rPr>
          <w:rFonts w:hint="eastAsia"/>
          <w:lang w:eastAsia="zh-CN"/>
        </w:rPr>
        <w:t>/10</w:t>
      </w:r>
      <w:r w:rsidR="0048781D">
        <w:t xml:space="preserve"> configured with 2/4 antenna ports</w:t>
      </w:r>
      <w:r w:rsidR="0048781D">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0048781D">
        <w:rPr>
          <w:rFonts w:hint="eastAsia"/>
          <w:lang w:eastAsia="zh-CN"/>
        </w:rPr>
        <w:t xml:space="preserve"> with K=1 and </w:t>
      </w:r>
      <w:r w:rsidR="001B645E">
        <w:t xml:space="preserve">except with </w:t>
      </w:r>
      <w:r w:rsidR="001B645E" w:rsidRPr="002D734A">
        <w:rPr>
          <w:i/>
        </w:rPr>
        <w:t>alternativeCodebook</w:t>
      </w:r>
      <w:r w:rsidR="001B645E">
        <w:rPr>
          <w:i/>
        </w:rPr>
        <w:t>EnabledCLASSB_K1=TRUE</w:t>
      </w:r>
      <w:r w:rsidR="0048781D">
        <w:rPr>
          <w:rFonts w:hint="eastAsia"/>
          <w:lang w:eastAsia="zh-CN"/>
        </w:rPr>
        <w:t xml:space="preserve">, K&gt;1 </w:t>
      </w:r>
      <w:r w:rsidR="0048781D">
        <w:t xml:space="preserve">except with </w:t>
      </w:r>
      <w:r w:rsidR="0048781D">
        <w:rPr>
          <w:i/>
        </w:rPr>
        <w:t>alternativeCodeBookEnabledFor4TX-r12=TRUE</w:t>
      </w:r>
      <w:r w:rsidR="00564158" w:rsidRPr="00020D7C">
        <w:rPr>
          <w:rFonts w:hint="eastAsia"/>
          <w:lang w:eastAsia="zh-CN"/>
        </w:rPr>
        <w:t xml:space="preserve">, </w:t>
      </w:r>
      <w:r w:rsidR="00564158" w:rsidRPr="002908FD">
        <w:rPr>
          <w:rFonts w:hint="eastAsia"/>
          <w:lang w:eastAsia="zh-CN"/>
        </w:rPr>
        <w:t>and</w:t>
      </w:r>
      <w:r w:rsidR="00564158">
        <w:rPr>
          <w:rFonts w:hint="eastAsia"/>
          <w:i/>
          <w:lang w:eastAsia="zh-CN"/>
        </w:rPr>
        <w:t xml:space="preserve"> </w:t>
      </w:r>
      <w:r w:rsidR="00564158">
        <w:t>transmission mode</w:t>
      </w:r>
      <w:r w:rsidR="00564158">
        <w:rPr>
          <w:lang w:eastAsia="zh-CN"/>
        </w:rPr>
        <w:t xml:space="preserve"> 9/10</w:t>
      </w:r>
      <w:r w:rsidR="00564158">
        <w:t xml:space="preserve"> </w:t>
      </w:r>
      <w:r w:rsidR="00564158">
        <w:rPr>
          <w:rFonts w:hint="eastAsia"/>
          <w:lang w:eastAsia="zh-CN"/>
        </w:rPr>
        <w:t>configured with</w:t>
      </w:r>
      <w:r w:rsidR="00564158">
        <w:rPr>
          <w:lang w:eastAsia="zh-CN"/>
        </w:rPr>
        <w:t xml:space="preserve"> </w:t>
      </w:r>
      <w:r w:rsidR="00564158">
        <w:t xml:space="preserve">higher layer </w:t>
      </w:r>
      <w:r w:rsidR="00564158" w:rsidRPr="0095051D">
        <w:rPr>
          <w:rFonts w:hint="eastAsia"/>
        </w:rPr>
        <w:t xml:space="preserve">parameter </w:t>
      </w:r>
      <w:r w:rsidR="00564158" w:rsidRPr="00077D26">
        <w:rPr>
          <w:i/>
        </w:rPr>
        <w:t>eMIMO-Type</w:t>
      </w:r>
      <w:r w:rsidR="00564158">
        <w:rPr>
          <w:rFonts w:hint="eastAsia"/>
          <w:i/>
          <w:lang w:eastAsia="zh-CN"/>
        </w:rPr>
        <w:t xml:space="preserve"> </w:t>
      </w:r>
      <w:r w:rsidR="00564158">
        <w:t xml:space="preserve">and </w:t>
      </w:r>
      <w:r w:rsidR="00564158" w:rsidRPr="00077D26">
        <w:rPr>
          <w:i/>
        </w:rPr>
        <w:t>eMIMO-Type</w:t>
      </w:r>
      <w:r w:rsidR="00564158">
        <w:rPr>
          <w:rFonts w:hint="eastAsia"/>
          <w:i/>
          <w:lang w:eastAsia="zh-CN"/>
        </w:rPr>
        <w:t>2</w:t>
      </w:r>
      <w:r w:rsidR="00564158" w:rsidRPr="006A3CD2">
        <w:rPr>
          <w:lang w:eastAsia="zh-CN"/>
        </w:rPr>
        <w:t>,</w:t>
      </w:r>
      <w:r w:rsidR="00564158" w:rsidRPr="006A3CD2">
        <w:rPr>
          <w:rFonts w:hint="eastAsia"/>
          <w:lang w:eastAsia="zh-CN"/>
        </w:rPr>
        <w:t xml:space="preserve"> </w:t>
      </w:r>
      <w:r w:rsidR="00564158" w:rsidRPr="006A3CD2">
        <w:t>and</w:t>
      </w:r>
      <w:r w:rsidR="00564158">
        <w:rPr>
          <w:i/>
        </w:rPr>
        <w:t xml:space="preserve"> </w:t>
      </w:r>
      <w:r w:rsidR="00564158" w:rsidRPr="00077D26">
        <w:rPr>
          <w:i/>
        </w:rPr>
        <w:t>eMIMO-Type</w:t>
      </w:r>
      <w:r w:rsidR="00564158">
        <w:rPr>
          <w:rFonts w:hint="eastAsia"/>
          <w:i/>
          <w:lang w:eastAsia="zh-CN"/>
        </w:rPr>
        <w:t>2</w:t>
      </w:r>
      <w:r w:rsidR="00564158">
        <w:rPr>
          <w:i/>
          <w:lang w:eastAsia="zh-CN"/>
        </w:rPr>
        <w:t xml:space="preserve"> </w:t>
      </w:r>
      <w:r w:rsidR="00564158">
        <w:rPr>
          <w:lang w:eastAsia="zh-CN"/>
        </w:rPr>
        <w:t xml:space="preserve">configured </w:t>
      </w:r>
      <w:r w:rsidR="00564158">
        <w:t xml:space="preserve">with </w:t>
      </w:r>
      <w:r w:rsidR="00564158">
        <w:rPr>
          <w:lang w:eastAsia="zh-CN"/>
        </w:rPr>
        <w:t>PMI/RI</w:t>
      </w:r>
      <w:r w:rsidR="00564158">
        <w:t xml:space="preserve"> reporting </w:t>
      </w:r>
      <w:r w:rsidR="00564158">
        <w:rPr>
          <w:lang w:eastAsia="zh-CN"/>
        </w:rPr>
        <w:t xml:space="preserve">with </w:t>
      </w:r>
      <w:r w:rsidR="00564158">
        <w:t xml:space="preserve">2/4 antenna ports except with </w:t>
      </w:r>
      <w:r w:rsidR="00564158" w:rsidRPr="002D734A">
        <w:rPr>
          <w:i/>
        </w:rPr>
        <w:t>alternativeCodebook</w:t>
      </w:r>
      <w:r w:rsidR="00564158">
        <w:rPr>
          <w:i/>
        </w:rPr>
        <w:t>EnabledCLASSB_K1=TRUE</w:t>
      </w:r>
      <w:r w:rsidR="00564158">
        <w:rPr>
          <w:lang w:eastAsia="zh-CN"/>
        </w:rPr>
        <w:t xml:space="preserve"> or</w:t>
      </w:r>
      <w:r w:rsidR="00564158" w:rsidRPr="00D40FB3">
        <w:t xml:space="preserve"> </w:t>
      </w:r>
      <w:r w:rsidR="00564158">
        <w:rPr>
          <w:i/>
        </w:rPr>
        <w:t>alternativeCodeBookEnabledFor4TX-r12=TRUE</w:t>
      </w:r>
      <w:r w:rsidR="00FD1ED8">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962"/>
        <w:gridCol w:w="962"/>
        <w:gridCol w:w="962"/>
        <w:gridCol w:w="962"/>
      </w:tblGrid>
      <w:tr w:rsidR="00673102" w14:paraId="299C06B5" w14:textId="77777777" w:rsidTr="00C70A30">
        <w:trPr>
          <w:trHeight w:val="105"/>
          <w:jc w:val="center"/>
        </w:trPr>
        <w:tc>
          <w:tcPr>
            <w:tcW w:w="0" w:type="auto"/>
            <w:vMerge w:val="restart"/>
            <w:shd w:val="clear" w:color="auto" w:fill="E0E0E0"/>
            <w:vAlign w:val="center"/>
          </w:tcPr>
          <w:p w14:paraId="0066675D" w14:textId="77777777" w:rsidR="00673102" w:rsidRPr="000606EF" w:rsidRDefault="00673102" w:rsidP="00673102">
            <w:pPr>
              <w:pStyle w:val="TAH"/>
            </w:pPr>
            <w:r w:rsidRPr="000606EF">
              <w:t>Field</w:t>
            </w:r>
          </w:p>
        </w:tc>
        <w:tc>
          <w:tcPr>
            <w:tcW w:w="0" w:type="auto"/>
            <w:gridSpan w:val="4"/>
            <w:shd w:val="clear" w:color="auto" w:fill="E0E0E0"/>
            <w:vAlign w:val="center"/>
          </w:tcPr>
          <w:p w14:paraId="73980245" w14:textId="77777777" w:rsidR="00673102" w:rsidRPr="000606EF" w:rsidRDefault="00673102" w:rsidP="00673102">
            <w:pPr>
              <w:pStyle w:val="TAH"/>
            </w:pPr>
            <w:r w:rsidRPr="000606EF">
              <w:t>Bit width</w:t>
            </w:r>
          </w:p>
        </w:tc>
      </w:tr>
      <w:tr w:rsidR="00673102" w14:paraId="7976B2EE" w14:textId="77777777" w:rsidTr="00C70A30">
        <w:trPr>
          <w:trHeight w:val="105"/>
          <w:jc w:val="center"/>
        </w:trPr>
        <w:tc>
          <w:tcPr>
            <w:tcW w:w="0" w:type="auto"/>
            <w:vMerge/>
            <w:shd w:val="clear" w:color="auto" w:fill="E0E0E0"/>
            <w:vAlign w:val="center"/>
          </w:tcPr>
          <w:p w14:paraId="61BA165C" w14:textId="77777777" w:rsidR="00673102" w:rsidRPr="000606EF" w:rsidRDefault="00673102" w:rsidP="00673102">
            <w:pPr>
              <w:pStyle w:val="TAH"/>
            </w:pPr>
          </w:p>
        </w:tc>
        <w:tc>
          <w:tcPr>
            <w:tcW w:w="0" w:type="auto"/>
            <w:gridSpan w:val="2"/>
            <w:shd w:val="clear" w:color="auto" w:fill="E0E0E0"/>
            <w:vAlign w:val="center"/>
          </w:tcPr>
          <w:p w14:paraId="3AF8A1A3" w14:textId="77777777" w:rsidR="00673102" w:rsidRPr="000606EF" w:rsidRDefault="00673102" w:rsidP="00673102">
            <w:pPr>
              <w:pStyle w:val="TAH"/>
            </w:pPr>
            <w:r w:rsidRPr="000606EF">
              <w:t>2 antenna ports</w:t>
            </w:r>
          </w:p>
        </w:tc>
        <w:tc>
          <w:tcPr>
            <w:tcW w:w="0" w:type="auto"/>
            <w:gridSpan w:val="2"/>
            <w:shd w:val="clear" w:color="auto" w:fill="E0E0E0"/>
            <w:vAlign w:val="center"/>
          </w:tcPr>
          <w:p w14:paraId="6F5DB85D" w14:textId="77777777" w:rsidR="00673102" w:rsidRPr="000606EF" w:rsidRDefault="00673102" w:rsidP="00673102">
            <w:pPr>
              <w:pStyle w:val="TAH"/>
            </w:pPr>
            <w:r w:rsidRPr="000606EF">
              <w:t>4 antenna ports</w:t>
            </w:r>
          </w:p>
        </w:tc>
      </w:tr>
      <w:tr w:rsidR="00673102" w:rsidRPr="003F2892" w14:paraId="0CBF1DC4" w14:textId="77777777" w:rsidTr="00C70A30">
        <w:trPr>
          <w:trHeight w:val="105"/>
          <w:jc w:val="center"/>
        </w:trPr>
        <w:tc>
          <w:tcPr>
            <w:tcW w:w="0" w:type="auto"/>
            <w:vMerge/>
            <w:shd w:val="clear" w:color="auto" w:fill="E0E0E0"/>
            <w:vAlign w:val="center"/>
          </w:tcPr>
          <w:p w14:paraId="59BB4B12" w14:textId="77777777" w:rsidR="00673102" w:rsidRPr="000606EF" w:rsidRDefault="00673102" w:rsidP="00673102">
            <w:pPr>
              <w:pStyle w:val="TAH"/>
            </w:pPr>
          </w:p>
        </w:tc>
        <w:tc>
          <w:tcPr>
            <w:tcW w:w="0" w:type="auto"/>
            <w:shd w:val="clear" w:color="auto" w:fill="E0E0E0"/>
            <w:vAlign w:val="center"/>
          </w:tcPr>
          <w:p w14:paraId="013BE010" w14:textId="77777777" w:rsidR="00673102" w:rsidRPr="000606EF" w:rsidRDefault="00673102" w:rsidP="00673102">
            <w:pPr>
              <w:pStyle w:val="TAH"/>
            </w:pPr>
            <w:r w:rsidRPr="000606EF">
              <w:t>Rank = 1</w:t>
            </w:r>
          </w:p>
        </w:tc>
        <w:tc>
          <w:tcPr>
            <w:tcW w:w="0" w:type="auto"/>
            <w:shd w:val="clear" w:color="auto" w:fill="E0E0E0"/>
            <w:vAlign w:val="center"/>
          </w:tcPr>
          <w:p w14:paraId="710F7637" w14:textId="77777777" w:rsidR="00673102" w:rsidRPr="000606EF" w:rsidRDefault="00673102" w:rsidP="00673102">
            <w:pPr>
              <w:pStyle w:val="TAH"/>
            </w:pPr>
            <w:r w:rsidRPr="000606EF">
              <w:t>Rank = 2</w:t>
            </w:r>
          </w:p>
        </w:tc>
        <w:tc>
          <w:tcPr>
            <w:tcW w:w="0" w:type="auto"/>
            <w:shd w:val="clear" w:color="auto" w:fill="E0E0E0"/>
            <w:vAlign w:val="center"/>
          </w:tcPr>
          <w:p w14:paraId="793702DB" w14:textId="77777777" w:rsidR="00673102" w:rsidRPr="000606EF" w:rsidRDefault="00673102" w:rsidP="00673102">
            <w:pPr>
              <w:pStyle w:val="TAH"/>
            </w:pPr>
            <w:r w:rsidRPr="000606EF">
              <w:t>Rank = 1</w:t>
            </w:r>
          </w:p>
        </w:tc>
        <w:tc>
          <w:tcPr>
            <w:tcW w:w="0" w:type="auto"/>
            <w:shd w:val="clear" w:color="auto" w:fill="E0E0E0"/>
            <w:vAlign w:val="center"/>
          </w:tcPr>
          <w:p w14:paraId="4E758012" w14:textId="77777777" w:rsidR="00673102" w:rsidRPr="000606EF" w:rsidRDefault="00673102" w:rsidP="00673102">
            <w:pPr>
              <w:pStyle w:val="TAH"/>
            </w:pPr>
            <w:r w:rsidRPr="000606EF">
              <w:t>Rank &gt; 1</w:t>
            </w:r>
          </w:p>
        </w:tc>
      </w:tr>
      <w:tr w:rsidR="00673102" w:rsidRPr="003F2892" w14:paraId="69BD318D" w14:textId="77777777">
        <w:trPr>
          <w:jc w:val="center"/>
        </w:trPr>
        <w:tc>
          <w:tcPr>
            <w:tcW w:w="0" w:type="auto"/>
            <w:vAlign w:val="center"/>
          </w:tcPr>
          <w:p w14:paraId="1AE598E9" w14:textId="77777777" w:rsidR="00673102" w:rsidRDefault="00673102" w:rsidP="00673102">
            <w:pPr>
              <w:pStyle w:val="TAC"/>
            </w:pPr>
            <w:r>
              <w:t>Wide-band CQI</w:t>
            </w:r>
          </w:p>
        </w:tc>
        <w:tc>
          <w:tcPr>
            <w:tcW w:w="0" w:type="auto"/>
          </w:tcPr>
          <w:p w14:paraId="7527D8AA" w14:textId="77777777" w:rsidR="00673102" w:rsidRDefault="00673102" w:rsidP="00673102">
            <w:pPr>
              <w:pStyle w:val="TAC"/>
            </w:pPr>
            <w:r>
              <w:t>0</w:t>
            </w:r>
          </w:p>
        </w:tc>
        <w:tc>
          <w:tcPr>
            <w:tcW w:w="0" w:type="auto"/>
          </w:tcPr>
          <w:p w14:paraId="14AFF08A" w14:textId="77777777" w:rsidR="00673102" w:rsidRDefault="00673102" w:rsidP="00673102">
            <w:pPr>
              <w:pStyle w:val="TAC"/>
            </w:pPr>
            <w:r>
              <w:t>0</w:t>
            </w:r>
          </w:p>
        </w:tc>
        <w:tc>
          <w:tcPr>
            <w:tcW w:w="0" w:type="auto"/>
          </w:tcPr>
          <w:p w14:paraId="3CAB9E7F" w14:textId="77777777" w:rsidR="00673102" w:rsidRDefault="00673102" w:rsidP="00673102">
            <w:pPr>
              <w:pStyle w:val="TAC"/>
            </w:pPr>
            <w:r>
              <w:t>0</w:t>
            </w:r>
          </w:p>
        </w:tc>
        <w:tc>
          <w:tcPr>
            <w:tcW w:w="0" w:type="auto"/>
          </w:tcPr>
          <w:p w14:paraId="1EEC491A" w14:textId="77777777" w:rsidR="00673102" w:rsidRPr="00543D8E" w:rsidRDefault="00673102" w:rsidP="00673102">
            <w:pPr>
              <w:pStyle w:val="TAC"/>
            </w:pPr>
            <w:r w:rsidRPr="00543D8E">
              <w:t>0</w:t>
            </w:r>
          </w:p>
        </w:tc>
      </w:tr>
      <w:tr w:rsidR="00673102" w:rsidRPr="003F2892" w14:paraId="3A735CC3" w14:textId="77777777">
        <w:trPr>
          <w:jc w:val="center"/>
        </w:trPr>
        <w:tc>
          <w:tcPr>
            <w:tcW w:w="0" w:type="auto"/>
            <w:vAlign w:val="center"/>
          </w:tcPr>
          <w:p w14:paraId="1A22D687" w14:textId="77777777" w:rsidR="00673102" w:rsidRDefault="00673102" w:rsidP="00673102">
            <w:pPr>
              <w:pStyle w:val="TAC"/>
            </w:pPr>
            <w:r>
              <w:t>Sub-band CQI</w:t>
            </w:r>
          </w:p>
        </w:tc>
        <w:tc>
          <w:tcPr>
            <w:tcW w:w="0" w:type="auto"/>
          </w:tcPr>
          <w:p w14:paraId="458CA686" w14:textId="77777777" w:rsidR="00673102" w:rsidRDefault="00673102" w:rsidP="00673102">
            <w:pPr>
              <w:pStyle w:val="TAC"/>
            </w:pPr>
            <w:r>
              <w:t>4</w:t>
            </w:r>
          </w:p>
        </w:tc>
        <w:tc>
          <w:tcPr>
            <w:tcW w:w="0" w:type="auto"/>
          </w:tcPr>
          <w:p w14:paraId="3FDD4656" w14:textId="77777777" w:rsidR="00673102" w:rsidRDefault="00673102" w:rsidP="00673102">
            <w:pPr>
              <w:pStyle w:val="TAC"/>
            </w:pPr>
            <w:r>
              <w:t>4</w:t>
            </w:r>
          </w:p>
        </w:tc>
        <w:tc>
          <w:tcPr>
            <w:tcW w:w="0" w:type="auto"/>
          </w:tcPr>
          <w:p w14:paraId="26E01B0C" w14:textId="77777777" w:rsidR="00673102" w:rsidRDefault="00673102" w:rsidP="00673102">
            <w:pPr>
              <w:pStyle w:val="TAC"/>
            </w:pPr>
            <w:r>
              <w:t>4</w:t>
            </w:r>
          </w:p>
        </w:tc>
        <w:tc>
          <w:tcPr>
            <w:tcW w:w="0" w:type="auto"/>
          </w:tcPr>
          <w:p w14:paraId="7E7A71F9" w14:textId="77777777" w:rsidR="00673102" w:rsidRDefault="00673102" w:rsidP="00673102">
            <w:pPr>
              <w:pStyle w:val="TAC"/>
            </w:pPr>
            <w:r>
              <w:t>4</w:t>
            </w:r>
          </w:p>
        </w:tc>
      </w:tr>
      <w:tr w:rsidR="00673102" w:rsidRPr="003F2892" w14:paraId="7C036AAB" w14:textId="77777777">
        <w:trPr>
          <w:jc w:val="center"/>
        </w:trPr>
        <w:tc>
          <w:tcPr>
            <w:tcW w:w="0" w:type="auto"/>
            <w:vAlign w:val="center"/>
          </w:tcPr>
          <w:p w14:paraId="76BA6FB1" w14:textId="77777777" w:rsidR="00673102" w:rsidRDefault="00673102" w:rsidP="00673102">
            <w:pPr>
              <w:pStyle w:val="TAC"/>
            </w:pPr>
            <w:r>
              <w:t>Spatial differential CQI</w:t>
            </w:r>
          </w:p>
        </w:tc>
        <w:tc>
          <w:tcPr>
            <w:tcW w:w="0" w:type="auto"/>
          </w:tcPr>
          <w:p w14:paraId="695BC4BF" w14:textId="77777777" w:rsidR="00673102" w:rsidRDefault="00673102" w:rsidP="00673102">
            <w:pPr>
              <w:pStyle w:val="TAC"/>
            </w:pPr>
            <w:r>
              <w:t>0</w:t>
            </w:r>
          </w:p>
        </w:tc>
        <w:tc>
          <w:tcPr>
            <w:tcW w:w="0" w:type="auto"/>
          </w:tcPr>
          <w:p w14:paraId="0097BF83" w14:textId="77777777" w:rsidR="00673102" w:rsidRDefault="00673102" w:rsidP="00673102">
            <w:pPr>
              <w:pStyle w:val="TAC"/>
            </w:pPr>
            <w:r>
              <w:t>3</w:t>
            </w:r>
          </w:p>
        </w:tc>
        <w:tc>
          <w:tcPr>
            <w:tcW w:w="0" w:type="auto"/>
          </w:tcPr>
          <w:p w14:paraId="589ABC2F" w14:textId="77777777" w:rsidR="00673102" w:rsidRDefault="00673102" w:rsidP="00673102">
            <w:pPr>
              <w:pStyle w:val="TAC"/>
            </w:pPr>
            <w:r>
              <w:t>0</w:t>
            </w:r>
          </w:p>
        </w:tc>
        <w:tc>
          <w:tcPr>
            <w:tcW w:w="0" w:type="auto"/>
          </w:tcPr>
          <w:p w14:paraId="43324EBC" w14:textId="77777777" w:rsidR="00673102" w:rsidRPr="00543D8E" w:rsidRDefault="00673102" w:rsidP="00673102">
            <w:pPr>
              <w:pStyle w:val="TAC"/>
              <w:rPr>
                <w:u w:val="single"/>
              </w:rPr>
            </w:pPr>
            <w:r w:rsidRPr="00543D8E">
              <w:rPr>
                <w:u w:val="single"/>
              </w:rPr>
              <w:t>3</w:t>
            </w:r>
          </w:p>
        </w:tc>
      </w:tr>
      <w:tr w:rsidR="00673102" w:rsidRPr="003F2892" w14:paraId="0AEEF581" w14:textId="77777777">
        <w:trPr>
          <w:jc w:val="center"/>
        </w:trPr>
        <w:tc>
          <w:tcPr>
            <w:tcW w:w="0" w:type="auto"/>
            <w:vAlign w:val="center"/>
          </w:tcPr>
          <w:p w14:paraId="2A20234D" w14:textId="77777777" w:rsidR="00673102" w:rsidRDefault="00673102" w:rsidP="00673102">
            <w:pPr>
              <w:pStyle w:val="TAC"/>
            </w:pPr>
            <w:r>
              <w:t>Wide-band i2</w:t>
            </w:r>
          </w:p>
        </w:tc>
        <w:tc>
          <w:tcPr>
            <w:tcW w:w="0" w:type="auto"/>
          </w:tcPr>
          <w:p w14:paraId="2DF6FA25" w14:textId="77777777" w:rsidR="00673102" w:rsidRDefault="00673102" w:rsidP="00673102">
            <w:pPr>
              <w:pStyle w:val="TAC"/>
            </w:pPr>
            <w:r>
              <w:t>0</w:t>
            </w:r>
          </w:p>
        </w:tc>
        <w:tc>
          <w:tcPr>
            <w:tcW w:w="0" w:type="auto"/>
          </w:tcPr>
          <w:p w14:paraId="76E7279E" w14:textId="77777777" w:rsidR="00673102" w:rsidRDefault="00673102" w:rsidP="00673102">
            <w:pPr>
              <w:pStyle w:val="TAC"/>
            </w:pPr>
            <w:r>
              <w:t>0</w:t>
            </w:r>
          </w:p>
        </w:tc>
        <w:tc>
          <w:tcPr>
            <w:tcW w:w="0" w:type="auto"/>
          </w:tcPr>
          <w:p w14:paraId="1CE7D1DC" w14:textId="77777777" w:rsidR="00673102" w:rsidRDefault="00673102" w:rsidP="00673102">
            <w:pPr>
              <w:pStyle w:val="TAC"/>
            </w:pPr>
            <w:r>
              <w:t>0</w:t>
            </w:r>
          </w:p>
        </w:tc>
        <w:tc>
          <w:tcPr>
            <w:tcW w:w="0" w:type="auto"/>
          </w:tcPr>
          <w:p w14:paraId="046AA956" w14:textId="77777777" w:rsidR="00673102" w:rsidRDefault="00673102" w:rsidP="00673102">
            <w:pPr>
              <w:pStyle w:val="TAC"/>
            </w:pPr>
            <w:r>
              <w:t>0</w:t>
            </w:r>
          </w:p>
        </w:tc>
      </w:tr>
      <w:tr w:rsidR="00673102" w:rsidRPr="003F2892" w14:paraId="6A449C9B" w14:textId="77777777">
        <w:trPr>
          <w:jc w:val="center"/>
        </w:trPr>
        <w:tc>
          <w:tcPr>
            <w:tcW w:w="0" w:type="auto"/>
            <w:vAlign w:val="center"/>
          </w:tcPr>
          <w:p w14:paraId="0C4CFE41" w14:textId="77777777" w:rsidR="00673102" w:rsidRDefault="00673102" w:rsidP="00673102">
            <w:pPr>
              <w:pStyle w:val="TAC"/>
            </w:pPr>
            <w:r>
              <w:t>Sub-band i2</w:t>
            </w:r>
          </w:p>
        </w:tc>
        <w:tc>
          <w:tcPr>
            <w:tcW w:w="0" w:type="auto"/>
          </w:tcPr>
          <w:p w14:paraId="00C2B36C" w14:textId="77777777" w:rsidR="00673102" w:rsidRDefault="00673102" w:rsidP="00673102">
            <w:pPr>
              <w:pStyle w:val="TAC"/>
            </w:pPr>
            <w:r>
              <w:t>0</w:t>
            </w:r>
          </w:p>
        </w:tc>
        <w:tc>
          <w:tcPr>
            <w:tcW w:w="0" w:type="auto"/>
          </w:tcPr>
          <w:p w14:paraId="4869E55D" w14:textId="77777777" w:rsidR="00673102" w:rsidRDefault="00673102" w:rsidP="00673102">
            <w:pPr>
              <w:pStyle w:val="TAC"/>
            </w:pPr>
            <w:r>
              <w:t>0</w:t>
            </w:r>
          </w:p>
        </w:tc>
        <w:tc>
          <w:tcPr>
            <w:tcW w:w="0" w:type="auto"/>
          </w:tcPr>
          <w:p w14:paraId="2191044B" w14:textId="77777777" w:rsidR="00673102" w:rsidRDefault="00673102" w:rsidP="00673102">
            <w:pPr>
              <w:pStyle w:val="TAC"/>
            </w:pPr>
            <w:r>
              <w:t>0</w:t>
            </w:r>
          </w:p>
        </w:tc>
        <w:tc>
          <w:tcPr>
            <w:tcW w:w="0" w:type="auto"/>
          </w:tcPr>
          <w:p w14:paraId="535E7894" w14:textId="77777777" w:rsidR="00673102" w:rsidRDefault="00673102" w:rsidP="00673102">
            <w:pPr>
              <w:pStyle w:val="TAC"/>
            </w:pPr>
            <w:r>
              <w:t>0</w:t>
            </w:r>
          </w:p>
        </w:tc>
      </w:tr>
      <w:tr w:rsidR="00673102" w:rsidRPr="003F2892" w14:paraId="027D8835" w14:textId="77777777">
        <w:trPr>
          <w:jc w:val="center"/>
        </w:trPr>
        <w:tc>
          <w:tcPr>
            <w:tcW w:w="0" w:type="auto"/>
            <w:vAlign w:val="center"/>
          </w:tcPr>
          <w:p w14:paraId="6538D427" w14:textId="77777777" w:rsidR="00673102" w:rsidRDefault="00673102" w:rsidP="00673102">
            <w:pPr>
              <w:pStyle w:val="TAC"/>
            </w:pPr>
            <w:r>
              <w:t>Sub-band label</w:t>
            </w:r>
          </w:p>
        </w:tc>
        <w:tc>
          <w:tcPr>
            <w:tcW w:w="0" w:type="auto"/>
          </w:tcPr>
          <w:p w14:paraId="502FC0F2" w14:textId="77777777" w:rsidR="00673102" w:rsidRDefault="00673102" w:rsidP="00673102">
            <w:pPr>
              <w:pStyle w:val="TAC"/>
            </w:pPr>
            <w:r>
              <w:t>1 or 2</w:t>
            </w:r>
          </w:p>
        </w:tc>
        <w:tc>
          <w:tcPr>
            <w:tcW w:w="0" w:type="auto"/>
          </w:tcPr>
          <w:p w14:paraId="5309E984" w14:textId="77777777" w:rsidR="00673102" w:rsidRDefault="00673102" w:rsidP="00673102">
            <w:pPr>
              <w:pStyle w:val="TAC"/>
            </w:pPr>
            <w:r>
              <w:t>1 or 2</w:t>
            </w:r>
          </w:p>
        </w:tc>
        <w:tc>
          <w:tcPr>
            <w:tcW w:w="0" w:type="auto"/>
          </w:tcPr>
          <w:p w14:paraId="3E50527B" w14:textId="77777777" w:rsidR="00673102" w:rsidRDefault="00673102" w:rsidP="00673102">
            <w:pPr>
              <w:pStyle w:val="TAC"/>
            </w:pPr>
            <w:r>
              <w:t>1 or 2</w:t>
            </w:r>
          </w:p>
        </w:tc>
        <w:tc>
          <w:tcPr>
            <w:tcW w:w="0" w:type="auto"/>
          </w:tcPr>
          <w:p w14:paraId="2A79173F" w14:textId="77777777" w:rsidR="00673102" w:rsidRDefault="00673102" w:rsidP="00673102">
            <w:pPr>
              <w:pStyle w:val="TAC"/>
            </w:pPr>
            <w:r>
              <w:t>1 or 2</w:t>
            </w:r>
          </w:p>
        </w:tc>
      </w:tr>
    </w:tbl>
    <w:p w14:paraId="24DF1533" w14:textId="77777777" w:rsidR="0048781D" w:rsidRDefault="0048781D" w:rsidP="00C85571"/>
    <w:p w14:paraId="1D3D04FF" w14:textId="77777777" w:rsidR="0048781D" w:rsidRDefault="0048781D" w:rsidP="0048781D">
      <w:pPr>
        <w:pStyle w:val="TH"/>
      </w:pPr>
      <w:r w:rsidRPr="00561B1D">
        <w:t>Table 5.2.3.3.</w:t>
      </w:r>
      <w:r>
        <w:t>2</w:t>
      </w:r>
      <w:r w:rsidRPr="00561B1D">
        <w:t>-</w:t>
      </w:r>
      <w:r>
        <w:t xml:space="preserve">2A-1: UCI fields for channel quality </w:t>
      </w:r>
      <w:r w:rsidRPr="00895305">
        <w:t>information</w:t>
      </w:r>
      <w:r>
        <w:t xml:space="preserve"> feedback for UE-selected sub-band reports (transmission mode 9</w:t>
      </w:r>
      <w:r>
        <w:rPr>
          <w:rFonts w:hint="eastAsia"/>
          <w:lang w:eastAsia="zh-CN"/>
        </w:rPr>
        <w:t>/10</w:t>
      </w:r>
      <w:r>
        <w:t xml:space="preserve"> configured with </w:t>
      </w:r>
      <w:r>
        <w:rPr>
          <w:rFonts w:hint="eastAsia"/>
          <w:lang w:eastAsia="zh-CN"/>
        </w:rPr>
        <w:t>2/4/</w:t>
      </w:r>
      <w:r>
        <w:t>8 antenna ports</w:t>
      </w:r>
      <w:r>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Pr>
          <w:rFonts w:hint="eastAsia"/>
          <w:lang w:eastAsia="zh-CN"/>
        </w:rPr>
        <w:t xml:space="preserve"> with K=1 </w:t>
      </w:r>
      <w:r>
        <w:rPr>
          <w:lang w:eastAsia="zh-CN"/>
        </w:rPr>
        <w:t xml:space="preserve">and </w:t>
      </w:r>
      <w:r w:rsidR="001B645E" w:rsidRPr="002D734A">
        <w:rPr>
          <w:i/>
        </w:rPr>
        <w:t>alternativeCodebook</w:t>
      </w:r>
      <w:r w:rsidR="001B645E">
        <w:rPr>
          <w:i/>
        </w:rPr>
        <w:t>EnabledCLASSB_K1=TRUE</w:t>
      </w:r>
      <w:r>
        <w:rPr>
          <w:rFonts w:hint="eastAsia"/>
          <w:i/>
          <w:lang w:eastAsia="zh-CN"/>
        </w:rPr>
        <w:t>,</w:t>
      </w:r>
      <w:r w:rsidRPr="00DB698D">
        <w:t xml:space="preserve"> </w:t>
      </w:r>
      <w:r w:rsidRPr="00DB698D">
        <w:rPr>
          <w:i/>
          <w:lang w:eastAsia="zh-CN"/>
        </w:rPr>
        <w:t>transmission mode 9</w:t>
      </w:r>
      <w:r w:rsidRPr="00DB698D">
        <w:rPr>
          <w:rFonts w:hint="eastAsia"/>
          <w:i/>
          <w:lang w:eastAsia="zh-CN"/>
        </w:rPr>
        <w:t xml:space="preserve">/10 </w:t>
      </w:r>
      <w:r w:rsidRPr="00DB698D">
        <w:rPr>
          <w:i/>
          <w:lang w:eastAsia="zh-CN"/>
        </w:rPr>
        <w:t xml:space="preserve">configured </w:t>
      </w:r>
      <w:r w:rsidRPr="00DB698D">
        <w:rPr>
          <w:rFonts w:hint="eastAsia"/>
          <w:i/>
          <w:lang w:eastAsia="zh-CN"/>
        </w:rPr>
        <w:t>without PMI reporting</w:t>
      </w:r>
      <w:r w:rsidRPr="00DB698D">
        <w:rPr>
          <w:i/>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Pr="00DB698D">
        <w:rPr>
          <w:rFonts w:hint="eastAsia"/>
          <w:i/>
          <w:lang w:eastAsia="zh-CN"/>
        </w:rPr>
        <w:t xml:space="preserve"> </w:t>
      </w:r>
      <w:r w:rsidRPr="00DB698D">
        <w:rPr>
          <w:i/>
          <w:lang w:eastAsia="zh-CN"/>
        </w:rPr>
        <w:t>with 2/4/8 antenna ports</w:t>
      </w:r>
      <w:r w:rsidR="00564158">
        <w:rPr>
          <w:rFonts w:hint="eastAsia"/>
          <w:lang w:eastAsia="zh-CN"/>
        </w:rPr>
        <w:t xml:space="preserve">, and </w:t>
      </w:r>
      <w:r w:rsidR="00564158" w:rsidRPr="009A7715">
        <w:t>transmission mode 9</w:t>
      </w:r>
      <w:r w:rsidR="00564158" w:rsidRPr="009A7715">
        <w:rPr>
          <w:rFonts w:hint="eastAsia"/>
        </w:rPr>
        <w:t xml:space="preserve">/10 </w:t>
      </w:r>
      <w:r w:rsidR="00564158">
        <w:rPr>
          <w:rFonts w:hint="eastAsia"/>
          <w:lang w:eastAsia="zh-CN"/>
        </w:rPr>
        <w:t>configured with</w:t>
      </w:r>
      <w:r w:rsidR="00564158">
        <w:rPr>
          <w:lang w:eastAsia="zh-CN"/>
        </w:rPr>
        <w:t xml:space="preserve"> </w:t>
      </w:r>
      <w:r w:rsidR="00564158">
        <w:t xml:space="preserve">higher layer </w:t>
      </w:r>
      <w:r w:rsidR="00564158" w:rsidRPr="0095051D">
        <w:rPr>
          <w:rFonts w:hint="eastAsia"/>
        </w:rPr>
        <w:t xml:space="preserve">parameter </w:t>
      </w:r>
      <w:r w:rsidR="00564158" w:rsidRPr="00077D26">
        <w:rPr>
          <w:i/>
        </w:rPr>
        <w:t>eMIMO-Type</w:t>
      </w:r>
      <w:r w:rsidR="00564158">
        <w:rPr>
          <w:rFonts w:hint="eastAsia"/>
          <w:i/>
          <w:lang w:eastAsia="zh-CN"/>
        </w:rPr>
        <w:t xml:space="preserve"> </w:t>
      </w:r>
      <w:r w:rsidR="00564158">
        <w:t xml:space="preserve">and </w:t>
      </w:r>
      <w:r w:rsidR="00564158" w:rsidRPr="00077D26">
        <w:rPr>
          <w:i/>
        </w:rPr>
        <w:t>eMIMO-Type</w:t>
      </w:r>
      <w:r w:rsidR="00564158">
        <w:rPr>
          <w:rFonts w:hint="eastAsia"/>
          <w:i/>
          <w:lang w:eastAsia="zh-CN"/>
        </w:rPr>
        <w:t>2</w:t>
      </w:r>
      <w:r w:rsidR="00564158">
        <w:t xml:space="preserve">, and </w:t>
      </w:r>
      <w:r w:rsidR="00564158" w:rsidRPr="00077D26">
        <w:rPr>
          <w:i/>
        </w:rPr>
        <w:t>eMIMO-Type</w:t>
      </w:r>
      <w:r w:rsidR="00564158">
        <w:rPr>
          <w:rFonts w:hint="eastAsia"/>
          <w:i/>
          <w:lang w:eastAsia="zh-CN"/>
        </w:rPr>
        <w:t>2</w:t>
      </w:r>
      <w:r w:rsidR="00564158">
        <w:t xml:space="preserve"> is set to </w:t>
      </w:r>
      <w:r w:rsidR="00D054B0">
        <w:t>'</w:t>
      </w:r>
      <w:r w:rsidR="00564158">
        <w:t>CLASS B</w:t>
      </w:r>
      <w:r w:rsidR="00D054B0">
        <w:t>'</w:t>
      </w:r>
      <w:r w:rsidR="00564158" w:rsidRPr="009A7715">
        <w:rPr>
          <w:rFonts w:hint="eastAsia"/>
        </w:rPr>
        <w:t xml:space="preserve"> </w:t>
      </w:r>
      <w:r w:rsidR="00564158" w:rsidRPr="009A7715">
        <w:t xml:space="preserve">configured </w:t>
      </w:r>
      <w:r w:rsidR="00564158" w:rsidRPr="009A7715">
        <w:rPr>
          <w:rFonts w:hint="eastAsia"/>
        </w:rPr>
        <w:t>without PMI reporting</w:t>
      </w:r>
      <w:r w:rsidR="00564158" w:rsidRPr="009A7715">
        <w:t xml:space="preserve"> with 2/4/8 antenna ports</w:t>
      </w:r>
      <w:r>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962"/>
        <w:gridCol w:w="962"/>
      </w:tblGrid>
      <w:tr w:rsidR="0048781D" w:rsidRPr="00ED590A" w14:paraId="20DCFD80" w14:textId="77777777" w:rsidTr="00797E92">
        <w:trPr>
          <w:trHeight w:val="105"/>
          <w:jc w:val="center"/>
        </w:trPr>
        <w:tc>
          <w:tcPr>
            <w:tcW w:w="0" w:type="auto"/>
            <w:vMerge w:val="restart"/>
            <w:shd w:val="clear" w:color="auto" w:fill="E0E0E0"/>
            <w:vAlign w:val="center"/>
          </w:tcPr>
          <w:p w14:paraId="48F56F59" w14:textId="77777777" w:rsidR="0048781D" w:rsidRPr="00ED590A" w:rsidRDefault="0048781D" w:rsidP="00797E92">
            <w:pPr>
              <w:pStyle w:val="TAH"/>
            </w:pPr>
            <w:r w:rsidRPr="00ED590A">
              <w:t>Field</w:t>
            </w:r>
          </w:p>
        </w:tc>
        <w:tc>
          <w:tcPr>
            <w:tcW w:w="0" w:type="auto"/>
            <w:gridSpan w:val="2"/>
            <w:shd w:val="clear" w:color="auto" w:fill="E0E0E0"/>
            <w:vAlign w:val="center"/>
          </w:tcPr>
          <w:p w14:paraId="0ABD7277" w14:textId="77777777" w:rsidR="0048781D" w:rsidRPr="00ED590A" w:rsidRDefault="0048781D" w:rsidP="00797E92">
            <w:pPr>
              <w:pStyle w:val="TAH"/>
            </w:pPr>
            <w:r w:rsidRPr="00ED590A">
              <w:t>Bit width</w:t>
            </w:r>
          </w:p>
        </w:tc>
      </w:tr>
      <w:tr w:rsidR="0048781D" w:rsidRPr="00ED590A" w14:paraId="7A377E55" w14:textId="77777777" w:rsidTr="00797E92">
        <w:trPr>
          <w:trHeight w:val="105"/>
          <w:jc w:val="center"/>
        </w:trPr>
        <w:tc>
          <w:tcPr>
            <w:tcW w:w="0" w:type="auto"/>
            <w:vMerge/>
            <w:shd w:val="clear" w:color="auto" w:fill="E0E0E0"/>
            <w:vAlign w:val="center"/>
          </w:tcPr>
          <w:p w14:paraId="58F5C8CD" w14:textId="77777777" w:rsidR="0048781D" w:rsidRPr="00ED590A" w:rsidRDefault="0048781D" w:rsidP="00797E92">
            <w:pPr>
              <w:pStyle w:val="TAH"/>
            </w:pPr>
          </w:p>
        </w:tc>
        <w:tc>
          <w:tcPr>
            <w:tcW w:w="0" w:type="auto"/>
            <w:gridSpan w:val="2"/>
            <w:shd w:val="clear" w:color="auto" w:fill="E0E0E0"/>
            <w:vAlign w:val="center"/>
          </w:tcPr>
          <w:p w14:paraId="68254E3E" w14:textId="77777777" w:rsidR="0048781D" w:rsidRPr="00ED590A" w:rsidRDefault="0048781D" w:rsidP="00797E92">
            <w:pPr>
              <w:pStyle w:val="TAH"/>
            </w:pPr>
            <w:r>
              <w:rPr>
                <w:rFonts w:hint="eastAsia"/>
                <w:lang w:eastAsia="zh-CN"/>
              </w:rPr>
              <w:t>2/4/</w:t>
            </w:r>
            <w:r>
              <w:t>8</w:t>
            </w:r>
            <w:r w:rsidRPr="00ED590A">
              <w:t xml:space="preserve"> antenna ports</w:t>
            </w:r>
          </w:p>
        </w:tc>
      </w:tr>
      <w:tr w:rsidR="0048781D" w:rsidRPr="00ED590A" w14:paraId="398DA012" w14:textId="77777777" w:rsidTr="00797E92">
        <w:trPr>
          <w:trHeight w:val="105"/>
          <w:jc w:val="center"/>
        </w:trPr>
        <w:tc>
          <w:tcPr>
            <w:tcW w:w="0" w:type="auto"/>
            <w:vMerge/>
            <w:shd w:val="clear" w:color="auto" w:fill="E0E0E0"/>
            <w:vAlign w:val="center"/>
          </w:tcPr>
          <w:p w14:paraId="3DF66C9A" w14:textId="77777777" w:rsidR="0048781D" w:rsidRPr="00ED590A" w:rsidRDefault="0048781D" w:rsidP="00797E92">
            <w:pPr>
              <w:pStyle w:val="TAH"/>
            </w:pPr>
          </w:p>
        </w:tc>
        <w:tc>
          <w:tcPr>
            <w:tcW w:w="0" w:type="auto"/>
            <w:shd w:val="clear" w:color="auto" w:fill="E0E0E0"/>
            <w:vAlign w:val="center"/>
          </w:tcPr>
          <w:p w14:paraId="31B1352D" w14:textId="77777777" w:rsidR="0048781D" w:rsidRPr="00ED590A" w:rsidRDefault="0048781D" w:rsidP="00797E92">
            <w:pPr>
              <w:pStyle w:val="TAH"/>
            </w:pPr>
            <w:r w:rsidRPr="00ED590A">
              <w:t>Rank = 1</w:t>
            </w:r>
          </w:p>
        </w:tc>
        <w:tc>
          <w:tcPr>
            <w:tcW w:w="0" w:type="auto"/>
            <w:shd w:val="clear" w:color="auto" w:fill="E0E0E0"/>
            <w:vAlign w:val="center"/>
          </w:tcPr>
          <w:p w14:paraId="7651C208" w14:textId="77777777" w:rsidR="0048781D" w:rsidRPr="00ED590A" w:rsidRDefault="0048781D" w:rsidP="00797E92">
            <w:pPr>
              <w:pStyle w:val="TAH"/>
            </w:pPr>
            <w:r w:rsidRPr="00ED590A">
              <w:t>Rank</w:t>
            </w:r>
            <w:r>
              <w:t xml:space="preserve"> &gt; 1</w:t>
            </w:r>
          </w:p>
        </w:tc>
      </w:tr>
      <w:tr w:rsidR="0048781D" w:rsidRPr="00ED590A" w14:paraId="711ED48D" w14:textId="77777777" w:rsidTr="00797E92">
        <w:trPr>
          <w:jc w:val="center"/>
        </w:trPr>
        <w:tc>
          <w:tcPr>
            <w:tcW w:w="0" w:type="auto"/>
            <w:vAlign w:val="center"/>
          </w:tcPr>
          <w:p w14:paraId="0942B36D" w14:textId="77777777" w:rsidR="0048781D" w:rsidRPr="00ED590A" w:rsidRDefault="0048781D" w:rsidP="00797E92">
            <w:pPr>
              <w:pStyle w:val="TAC"/>
            </w:pPr>
            <w:r w:rsidRPr="00ED590A">
              <w:t>Wide-band CQI</w:t>
            </w:r>
          </w:p>
        </w:tc>
        <w:tc>
          <w:tcPr>
            <w:tcW w:w="0" w:type="auto"/>
          </w:tcPr>
          <w:p w14:paraId="5EEA0AC0" w14:textId="77777777" w:rsidR="0048781D" w:rsidRPr="00ED590A" w:rsidRDefault="0048781D" w:rsidP="00797E92">
            <w:pPr>
              <w:pStyle w:val="TAC"/>
            </w:pPr>
            <w:r w:rsidRPr="00ED590A">
              <w:t>0</w:t>
            </w:r>
          </w:p>
        </w:tc>
        <w:tc>
          <w:tcPr>
            <w:tcW w:w="0" w:type="auto"/>
          </w:tcPr>
          <w:p w14:paraId="53AB63C1" w14:textId="77777777" w:rsidR="0048781D" w:rsidRPr="00ED590A" w:rsidRDefault="0048781D" w:rsidP="00797E92">
            <w:pPr>
              <w:pStyle w:val="TAC"/>
            </w:pPr>
            <w:r w:rsidRPr="00ED590A">
              <w:t>0</w:t>
            </w:r>
          </w:p>
        </w:tc>
      </w:tr>
      <w:tr w:rsidR="0048781D" w:rsidRPr="00ED590A" w14:paraId="67222906" w14:textId="77777777" w:rsidTr="00797E92">
        <w:trPr>
          <w:jc w:val="center"/>
        </w:trPr>
        <w:tc>
          <w:tcPr>
            <w:tcW w:w="0" w:type="auto"/>
            <w:vAlign w:val="center"/>
          </w:tcPr>
          <w:p w14:paraId="46CD2593" w14:textId="77777777" w:rsidR="0048781D" w:rsidRPr="00ED590A" w:rsidRDefault="0048781D" w:rsidP="00797E92">
            <w:pPr>
              <w:pStyle w:val="TAC"/>
            </w:pPr>
            <w:r w:rsidRPr="00ED590A">
              <w:t>Sub-band CQI</w:t>
            </w:r>
          </w:p>
        </w:tc>
        <w:tc>
          <w:tcPr>
            <w:tcW w:w="0" w:type="auto"/>
          </w:tcPr>
          <w:p w14:paraId="47275816" w14:textId="77777777" w:rsidR="0048781D" w:rsidRPr="00ED590A" w:rsidRDefault="0048781D" w:rsidP="00797E92">
            <w:pPr>
              <w:pStyle w:val="TAC"/>
            </w:pPr>
            <w:r w:rsidRPr="00ED590A">
              <w:t>4</w:t>
            </w:r>
          </w:p>
        </w:tc>
        <w:tc>
          <w:tcPr>
            <w:tcW w:w="0" w:type="auto"/>
          </w:tcPr>
          <w:p w14:paraId="4B6B1C1C" w14:textId="77777777" w:rsidR="0048781D" w:rsidRPr="00ED590A" w:rsidRDefault="0048781D" w:rsidP="00797E92">
            <w:pPr>
              <w:pStyle w:val="TAC"/>
            </w:pPr>
            <w:r w:rsidRPr="00ED590A">
              <w:t>4</w:t>
            </w:r>
          </w:p>
        </w:tc>
      </w:tr>
      <w:tr w:rsidR="0048781D" w:rsidRPr="00ED590A" w14:paraId="3404FC59" w14:textId="77777777" w:rsidTr="00797E92">
        <w:trPr>
          <w:jc w:val="center"/>
        </w:trPr>
        <w:tc>
          <w:tcPr>
            <w:tcW w:w="0" w:type="auto"/>
            <w:vAlign w:val="center"/>
          </w:tcPr>
          <w:p w14:paraId="248CB6A1" w14:textId="77777777" w:rsidR="0048781D" w:rsidRPr="00ED590A" w:rsidRDefault="0048781D" w:rsidP="00797E92">
            <w:pPr>
              <w:pStyle w:val="TAC"/>
            </w:pPr>
            <w:r w:rsidRPr="00ED590A">
              <w:t>Spatial differential CQI</w:t>
            </w:r>
          </w:p>
        </w:tc>
        <w:tc>
          <w:tcPr>
            <w:tcW w:w="0" w:type="auto"/>
          </w:tcPr>
          <w:p w14:paraId="45470419" w14:textId="77777777" w:rsidR="0048781D" w:rsidRPr="00ED590A" w:rsidRDefault="0048781D" w:rsidP="00797E92">
            <w:pPr>
              <w:pStyle w:val="TAC"/>
            </w:pPr>
            <w:r w:rsidRPr="00ED590A">
              <w:t>0</w:t>
            </w:r>
          </w:p>
        </w:tc>
        <w:tc>
          <w:tcPr>
            <w:tcW w:w="0" w:type="auto"/>
          </w:tcPr>
          <w:p w14:paraId="5075031B" w14:textId="77777777" w:rsidR="0048781D" w:rsidRPr="00ED590A" w:rsidRDefault="0048781D" w:rsidP="00797E92">
            <w:pPr>
              <w:pStyle w:val="TAC"/>
              <w:rPr>
                <w:u w:val="single"/>
                <w:lang w:eastAsia="zh-CN"/>
              </w:rPr>
            </w:pPr>
            <w:r>
              <w:rPr>
                <w:rFonts w:hint="eastAsia"/>
                <w:lang w:eastAsia="zh-CN"/>
              </w:rPr>
              <w:t>3</w:t>
            </w:r>
          </w:p>
        </w:tc>
      </w:tr>
      <w:tr w:rsidR="0048781D" w:rsidRPr="00ED590A" w14:paraId="7749FEBE" w14:textId="77777777" w:rsidTr="00797E92">
        <w:trPr>
          <w:jc w:val="center"/>
        </w:trPr>
        <w:tc>
          <w:tcPr>
            <w:tcW w:w="0" w:type="auto"/>
            <w:vAlign w:val="center"/>
          </w:tcPr>
          <w:p w14:paraId="3E51BE7F" w14:textId="77777777" w:rsidR="0048781D" w:rsidRPr="00ED590A" w:rsidRDefault="0048781D" w:rsidP="00797E92">
            <w:pPr>
              <w:pStyle w:val="TAC"/>
            </w:pPr>
            <w:r w:rsidRPr="00ED590A">
              <w:t>Wide-band i2</w:t>
            </w:r>
          </w:p>
        </w:tc>
        <w:tc>
          <w:tcPr>
            <w:tcW w:w="0" w:type="auto"/>
          </w:tcPr>
          <w:p w14:paraId="6105D1A5" w14:textId="77777777" w:rsidR="0048781D" w:rsidRPr="00ED590A" w:rsidRDefault="0048781D" w:rsidP="00797E92">
            <w:pPr>
              <w:pStyle w:val="TAC"/>
            </w:pPr>
            <w:r w:rsidRPr="00ED590A">
              <w:t>0</w:t>
            </w:r>
          </w:p>
        </w:tc>
        <w:tc>
          <w:tcPr>
            <w:tcW w:w="0" w:type="auto"/>
          </w:tcPr>
          <w:p w14:paraId="37489A08" w14:textId="77777777" w:rsidR="0048781D" w:rsidRPr="00ED590A" w:rsidRDefault="0048781D" w:rsidP="00797E92">
            <w:pPr>
              <w:pStyle w:val="TAC"/>
            </w:pPr>
            <w:r w:rsidRPr="00ED590A">
              <w:t>0</w:t>
            </w:r>
          </w:p>
        </w:tc>
      </w:tr>
      <w:tr w:rsidR="0048781D" w:rsidRPr="00ED590A" w14:paraId="452BD55C" w14:textId="77777777" w:rsidTr="00797E92">
        <w:trPr>
          <w:jc w:val="center"/>
        </w:trPr>
        <w:tc>
          <w:tcPr>
            <w:tcW w:w="0" w:type="auto"/>
            <w:vAlign w:val="center"/>
          </w:tcPr>
          <w:p w14:paraId="6CBEB70E" w14:textId="77777777" w:rsidR="0048781D" w:rsidRPr="00ED590A" w:rsidRDefault="0048781D" w:rsidP="00797E92">
            <w:pPr>
              <w:pStyle w:val="TAC"/>
            </w:pPr>
            <w:r w:rsidRPr="00ED590A">
              <w:t>Sub-band i2</w:t>
            </w:r>
          </w:p>
        </w:tc>
        <w:tc>
          <w:tcPr>
            <w:tcW w:w="0" w:type="auto"/>
          </w:tcPr>
          <w:p w14:paraId="6B8193FC" w14:textId="77777777" w:rsidR="0048781D" w:rsidRPr="00ED590A" w:rsidRDefault="0048781D" w:rsidP="00797E92">
            <w:pPr>
              <w:pStyle w:val="TAC"/>
            </w:pPr>
            <w:r w:rsidRPr="00ED590A">
              <w:t>0</w:t>
            </w:r>
          </w:p>
        </w:tc>
        <w:tc>
          <w:tcPr>
            <w:tcW w:w="0" w:type="auto"/>
          </w:tcPr>
          <w:p w14:paraId="65172D25" w14:textId="77777777" w:rsidR="0048781D" w:rsidRPr="00ED590A" w:rsidRDefault="0048781D" w:rsidP="00797E92">
            <w:pPr>
              <w:pStyle w:val="TAC"/>
            </w:pPr>
            <w:r w:rsidRPr="00ED590A">
              <w:t>0</w:t>
            </w:r>
          </w:p>
        </w:tc>
      </w:tr>
      <w:tr w:rsidR="0048781D" w:rsidRPr="00ED590A" w14:paraId="591CBD21" w14:textId="77777777" w:rsidTr="00797E92">
        <w:trPr>
          <w:jc w:val="center"/>
        </w:trPr>
        <w:tc>
          <w:tcPr>
            <w:tcW w:w="0" w:type="auto"/>
            <w:vAlign w:val="center"/>
          </w:tcPr>
          <w:p w14:paraId="3DA4F9FF" w14:textId="77777777" w:rsidR="0048781D" w:rsidRPr="00ED590A" w:rsidRDefault="0048781D" w:rsidP="00797E92">
            <w:pPr>
              <w:pStyle w:val="TAC"/>
            </w:pPr>
            <w:r w:rsidRPr="00ED590A">
              <w:t>Sub-band label</w:t>
            </w:r>
          </w:p>
        </w:tc>
        <w:tc>
          <w:tcPr>
            <w:tcW w:w="0" w:type="auto"/>
          </w:tcPr>
          <w:p w14:paraId="7D1781BA" w14:textId="77777777" w:rsidR="0048781D" w:rsidRPr="00ED590A" w:rsidRDefault="0048781D" w:rsidP="00797E92">
            <w:pPr>
              <w:pStyle w:val="TAC"/>
            </w:pPr>
            <w:r w:rsidRPr="00ED590A">
              <w:t>1 or 2</w:t>
            </w:r>
          </w:p>
        </w:tc>
        <w:tc>
          <w:tcPr>
            <w:tcW w:w="0" w:type="auto"/>
          </w:tcPr>
          <w:p w14:paraId="09D8B176" w14:textId="77777777" w:rsidR="0048781D" w:rsidRPr="00ED590A" w:rsidRDefault="0048781D" w:rsidP="00797E92">
            <w:pPr>
              <w:pStyle w:val="TAC"/>
            </w:pPr>
            <w:r w:rsidRPr="00ED590A">
              <w:t>1 or 2</w:t>
            </w:r>
          </w:p>
        </w:tc>
      </w:tr>
    </w:tbl>
    <w:p w14:paraId="3E907CD8" w14:textId="77777777" w:rsidR="001B645E" w:rsidRDefault="001B645E" w:rsidP="00481070"/>
    <w:p w14:paraId="48124CD9" w14:textId="77777777" w:rsidR="00673102" w:rsidRDefault="00673102" w:rsidP="00473E5A">
      <w:pPr>
        <w:pStyle w:val="TH"/>
      </w:pPr>
      <w:r w:rsidRPr="00561B1D">
        <w:lastRenderedPageBreak/>
        <w:t>Table 5.2.3.3.</w:t>
      </w:r>
      <w:r>
        <w:t>2</w:t>
      </w:r>
      <w:r w:rsidRPr="00561B1D">
        <w:t>-</w:t>
      </w:r>
      <w:r>
        <w:t xml:space="preserve">2B: UCI fields for channel quality feedback for UE-selected sub-band reports </w:t>
      </w:r>
      <w:r w:rsidR="00FD1ED8">
        <w:t>(transmission mode 9</w:t>
      </w:r>
      <w:r w:rsidR="0017151F">
        <w:rPr>
          <w:rFonts w:hint="eastAsia"/>
          <w:lang w:eastAsia="zh-CN"/>
        </w:rPr>
        <w:t xml:space="preserve"> </w:t>
      </w:r>
      <w:r w:rsidR="0017151F">
        <w:t>configured with PMI/RI reporting</w:t>
      </w:r>
      <w:r w:rsidR="0017151F">
        <w:rPr>
          <w:rFonts w:hint="eastAsia"/>
          <w:lang w:eastAsia="zh-CN"/>
        </w:rPr>
        <w:t xml:space="preserve"> with 8 antenna ports</w:t>
      </w:r>
      <w:r w:rsidR="0048781D">
        <w:rPr>
          <w:lang w:eastAsia="zh-CN"/>
        </w:rPr>
        <w:t>,</w:t>
      </w:r>
      <w:r w:rsidR="0017151F">
        <w:rPr>
          <w:rFonts w:hint="eastAsia"/>
          <w:lang w:eastAsia="zh-CN"/>
        </w:rPr>
        <w:t xml:space="preserve"> </w:t>
      </w:r>
      <w:r w:rsidR="0017151F" w:rsidRPr="002E52AB">
        <w:rPr>
          <w:lang w:eastAsia="zh-CN"/>
        </w:rPr>
        <w:t>transmission mode</w:t>
      </w:r>
      <w:r w:rsidR="0017151F">
        <w:rPr>
          <w:lang w:eastAsia="zh-CN"/>
        </w:rPr>
        <w:t xml:space="preserve"> </w:t>
      </w:r>
      <w:r w:rsidR="0017151F">
        <w:rPr>
          <w:rFonts w:hint="eastAsia"/>
          <w:lang w:eastAsia="zh-CN"/>
        </w:rPr>
        <w:t>10</w:t>
      </w:r>
      <w:r w:rsidR="00FD1ED8">
        <w:t xml:space="preserve"> configured with PMI/RI reporting</w:t>
      </w:r>
      <w:r w:rsidR="00FD1ED8">
        <w:rPr>
          <w:rFonts w:hint="eastAsia"/>
          <w:lang w:eastAsia="zh-CN"/>
        </w:rPr>
        <w:t xml:space="preserve"> with 8 antenna ports</w:t>
      </w:r>
      <w:r w:rsidR="0048781D">
        <w:rPr>
          <w:rFonts w:hint="eastAsia"/>
          <w:i/>
          <w:lang w:eastAsia="zh-CN"/>
        </w:rPr>
        <w:t>,</w:t>
      </w:r>
      <w:r w:rsidR="0048781D">
        <w:t xml:space="preserve"> </w:t>
      </w:r>
      <w:r w:rsidR="00045970">
        <w:t>transmission mode 9/10</w:t>
      </w:r>
      <w:r w:rsidR="00045970">
        <w:rPr>
          <w:rFonts w:hint="eastAsia"/>
          <w:lang w:eastAsia="zh-CN"/>
        </w:rPr>
        <w:t xml:space="preserve"> </w:t>
      </w:r>
      <w:r w:rsidR="00045970">
        <w:t>configured with PMI/RI reporting</w:t>
      </w:r>
      <w:r w:rsidR="00045970">
        <w:rPr>
          <w:rFonts w:hint="eastAsia"/>
          <w:lang w:eastAsia="zh-CN"/>
        </w:rPr>
        <w:t xml:space="preserve"> </w:t>
      </w:r>
      <w:r w:rsidR="00045970">
        <w:rPr>
          <w:lang w:eastAsia="zh-CN"/>
        </w:rPr>
        <w:t xml:space="preserve">and </w:t>
      </w:r>
      <w:r w:rsidR="00045970">
        <w:t xml:space="preserve">higher layer </w:t>
      </w:r>
      <w:r w:rsidR="00045970" w:rsidRPr="0095051D">
        <w:rPr>
          <w:rFonts w:hint="eastAsia"/>
        </w:rPr>
        <w:t xml:space="preserve">parameter </w:t>
      </w:r>
      <w:r w:rsidR="00045970" w:rsidRPr="00077D26">
        <w:rPr>
          <w:i/>
        </w:rPr>
        <w:t>eMIMO-Type</w:t>
      </w:r>
      <w:r w:rsidR="00045970">
        <w:t xml:space="preserve">, and </w:t>
      </w:r>
      <w:r w:rsidR="00045970" w:rsidRPr="00077D26">
        <w:rPr>
          <w:i/>
        </w:rPr>
        <w:t>eMIMO-Type</w:t>
      </w:r>
      <w:r w:rsidR="00045970">
        <w:t xml:space="preserve"> is set to 'CLASS A'</w:t>
      </w:r>
      <w:r w:rsidR="00045970">
        <w:rPr>
          <w:rFonts w:hint="eastAsia"/>
          <w:lang w:eastAsia="zh-CN"/>
        </w:rPr>
        <w:t xml:space="preserve"> with </w:t>
      </w:r>
      <w:r w:rsidR="00045970">
        <w:rPr>
          <w:i/>
          <w:lang w:eastAsia="zh-CN"/>
        </w:rPr>
        <w:t>CodebookConfig=</w:t>
      </w:r>
      <w:r w:rsidR="00045970" w:rsidRPr="00401E1C">
        <w:rPr>
          <w:rFonts w:eastAsia="SimSun" w:hint="eastAsia"/>
        </w:rPr>
        <w:t>2/3/4</w:t>
      </w:r>
      <w:r w:rsidR="00045970">
        <w:rPr>
          <w:rFonts w:eastAsia="SimSun"/>
        </w:rPr>
        <w:t xml:space="preserve">, </w:t>
      </w:r>
      <w:r w:rsidR="0048781D" w:rsidRPr="004F70C7">
        <w:rPr>
          <w:lang w:eastAsia="zh-CN"/>
        </w:rPr>
        <w:t>and</w:t>
      </w:r>
      <w:r w:rsidR="0048781D">
        <w:rPr>
          <w:i/>
          <w:lang w:eastAsia="zh-CN"/>
        </w:rPr>
        <w:t xml:space="preserve"> </w:t>
      </w:r>
      <w:r w:rsidR="0048781D">
        <w:t>transmission mode 9</w:t>
      </w:r>
      <w:r w:rsidR="0048781D">
        <w:rPr>
          <w:rFonts w:hint="eastAsia"/>
          <w:lang w:eastAsia="zh-CN"/>
        </w:rPr>
        <w:t>/10</w:t>
      </w:r>
      <w:r w:rsidR="0048781D">
        <w:t xml:space="preserve"> configured with </w:t>
      </w:r>
      <w:r w:rsidR="0048781D">
        <w:rPr>
          <w:rFonts w:hint="eastAsia"/>
          <w:lang w:eastAsia="zh-CN"/>
        </w:rPr>
        <w:t>8</w:t>
      </w:r>
      <w:r w:rsidR="0048781D">
        <w:t xml:space="preserve"> antenna ports</w:t>
      </w:r>
      <w:r w:rsidR="0048781D">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0048781D">
        <w:rPr>
          <w:rFonts w:hint="eastAsia"/>
          <w:lang w:eastAsia="zh-CN"/>
        </w:rPr>
        <w:t xml:space="preserve"> with K=1 </w:t>
      </w:r>
      <w:r w:rsidR="001B645E">
        <w:t xml:space="preserve">except with </w:t>
      </w:r>
      <w:r w:rsidR="001B645E" w:rsidRPr="002D734A">
        <w:rPr>
          <w:i/>
        </w:rPr>
        <w:t>alternativeCodebook</w:t>
      </w:r>
      <w:r w:rsidR="001B645E">
        <w:rPr>
          <w:i/>
        </w:rPr>
        <w:t>EnabledCLASSB_K1=TRUE</w:t>
      </w:r>
      <w:r w:rsidR="0048781D">
        <w:rPr>
          <w:rFonts w:hint="eastAsia"/>
          <w:lang w:eastAsia="zh-CN"/>
        </w:rPr>
        <w:t>, and K&gt;1</w:t>
      </w:r>
      <w:r w:rsidR="00564158">
        <w:rPr>
          <w:rFonts w:hint="eastAsia"/>
          <w:i/>
          <w:lang w:eastAsia="zh-CN"/>
        </w:rPr>
        <w:t xml:space="preserve">, </w:t>
      </w:r>
      <w:r w:rsidR="00564158" w:rsidRPr="002908FD">
        <w:rPr>
          <w:rFonts w:hint="eastAsia"/>
          <w:lang w:eastAsia="zh-CN"/>
        </w:rPr>
        <w:t>and</w:t>
      </w:r>
      <w:r w:rsidR="00564158">
        <w:rPr>
          <w:rFonts w:hint="eastAsia"/>
          <w:i/>
          <w:lang w:eastAsia="zh-CN"/>
        </w:rPr>
        <w:t xml:space="preserve"> </w:t>
      </w:r>
      <w:r w:rsidR="00564158">
        <w:t>transmission mode</w:t>
      </w:r>
      <w:r w:rsidR="00564158">
        <w:rPr>
          <w:lang w:eastAsia="zh-CN"/>
        </w:rPr>
        <w:t xml:space="preserve"> 9/10</w:t>
      </w:r>
      <w:r w:rsidR="00564158">
        <w:t xml:space="preserve"> </w:t>
      </w:r>
      <w:r w:rsidR="00564158">
        <w:rPr>
          <w:rFonts w:hint="eastAsia"/>
          <w:lang w:eastAsia="zh-CN"/>
        </w:rPr>
        <w:t xml:space="preserve">configured with </w:t>
      </w:r>
      <w:r w:rsidR="00564158">
        <w:t xml:space="preserve">higher layer </w:t>
      </w:r>
      <w:r w:rsidR="00564158" w:rsidRPr="0095051D">
        <w:rPr>
          <w:rFonts w:hint="eastAsia"/>
        </w:rPr>
        <w:t xml:space="preserve">parameter </w:t>
      </w:r>
      <w:r w:rsidR="00564158" w:rsidRPr="00077D26">
        <w:rPr>
          <w:i/>
        </w:rPr>
        <w:t>eMIMO-Type</w:t>
      </w:r>
      <w:r w:rsidR="00564158">
        <w:rPr>
          <w:rFonts w:hint="eastAsia"/>
          <w:i/>
          <w:lang w:eastAsia="zh-CN"/>
        </w:rPr>
        <w:t xml:space="preserve"> </w:t>
      </w:r>
      <w:r w:rsidR="00564158">
        <w:t xml:space="preserve">and </w:t>
      </w:r>
      <w:r w:rsidR="00564158" w:rsidRPr="00077D26">
        <w:rPr>
          <w:i/>
        </w:rPr>
        <w:t>eMIMO-Type</w:t>
      </w:r>
      <w:r w:rsidR="00564158">
        <w:rPr>
          <w:rFonts w:hint="eastAsia"/>
          <w:i/>
          <w:lang w:eastAsia="zh-CN"/>
        </w:rPr>
        <w:t>2</w:t>
      </w:r>
      <w:r w:rsidR="00564158" w:rsidRPr="006A3CD2">
        <w:rPr>
          <w:lang w:eastAsia="zh-CN"/>
        </w:rPr>
        <w:t>,</w:t>
      </w:r>
      <w:r w:rsidR="00564158" w:rsidRPr="006A3CD2">
        <w:rPr>
          <w:rFonts w:hint="eastAsia"/>
          <w:lang w:eastAsia="zh-CN"/>
        </w:rPr>
        <w:t xml:space="preserve"> </w:t>
      </w:r>
      <w:r w:rsidR="00564158" w:rsidRPr="006A3CD2">
        <w:t>and</w:t>
      </w:r>
      <w:r w:rsidR="00564158">
        <w:rPr>
          <w:i/>
        </w:rPr>
        <w:t xml:space="preserve"> </w:t>
      </w:r>
      <w:r w:rsidR="00564158" w:rsidRPr="00077D26">
        <w:rPr>
          <w:i/>
        </w:rPr>
        <w:t>eMIMO-Type</w:t>
      </w:r>
      <w:r w:rsidR="00564158">
        <w:rPr>
          <w:rFonts w:hint="eastAsia"/>
          <w:i/>
          <w:lang w:eastAsia="zh-CN"/>
        </w:rPr>
        <w:t>2</w:t>
      </w:r>
      <w:r w:rsidR="00564158">
        <w:rPr>
          <w:i/>
          <w:lang w:eastAsia="zh-CN"/>
        </w:rPr>
        <w:t xml:space="preserve"> </w:t>
      </w:r>
      <w:r w:rsidR="00564158">
        <w:rPr>
          <w:lang w:eastAsia="zh-CN"/>
        </w:rPr>
        <w:t xml:space="preserve">configured </w:t>
      </w:r>
      <w:r w:rsidR="00564158">
        <w:t xml:space="preserve">with </w:t>
      </w:r>
      <w:r w:rsidR="00564158">
        <w:rPr>
          <w:lang w:eastAsia="zh-CN"/>
        </w:rPr>
        <w:t>PMI/RI</w:t>
      </w:r>
      <w:r w:rsidR="00564158">
        <w:t xml:space="preserve"> reporting </w:t>
      </w:r>
      <w:r w:rsidR="00564158">
        <w:rPr>
          <w:lang w:eastAsia="zh-CN"/>
        </w:rPr>
        <w:t xml:space="preserve">with </w:t>
      </w:r>
      <w:r w:rsidR="00564158">
        <w:rPr>
          <w:rFonts w:hint="eastAsia"/>
          <w:lang w:eastAsia="zh-CN"/>
        </w:rPr>
        <w:t>8</w:t>
      </w:r>
      <w:r w:rsidR="00564158">
        <w:t xml:space="preserve"> antenna ports except with </w:t>
      </w:r>
      <w:r w:rsidR="00564158" w:rsidRPr="002D734A">
        <w:rPr>
          <w:i/>
        </w:rPr>
        <w:t>alternativeCodebook</w:t>
      </w:r>
      <w:r w:rsidR="00564158">
        <w:rPr>
          <w:i/>
        </w:rPr>
        <w:t>EnabledCLASSB_K1=TRUE</w:t>
      </w:r>
      <w:r w:rsidR="00FD1ED8">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702"/>
        <w:gridCol w:w="702"/>
        <w:gridCol w:w="702"/>
        <w:gridCol w:w="702"/>
        <w:gridCol w:w="702"/>
        <w:gridCol w:w="702"/>
        <w:gridCol w:w="702"/>
        <w:gridCol w:w="702"/>
        <w:gridCol w:w="702"/>
        <w:gridCol w:w="702"/>
      </w:tblGrid>
      <w:tr w:rsidR="00CA23FD" w:rsidRPr="00895305" w14:paraId="7CFF0042" w14:textId="77777777" w:rsidTr="00C70A30">
        <w:trPr>
          <w:trHeight w:val="105"/>
          <w:jc w:val="center"/>
        </w:trPr>
        <w:tc>
          <w:tcPr>
            <w:tcW w:w="0" w:type="auto"/>
            <w:vMerge w:val="restart"/>
            <w:shd w:val="clear" w:color="auto" w:fill="E0E0E0"/>
            <w:vAlign w:val="center"/>
          </w:tcPr>
          <w:p w14:paraId="011B0DA2" w14:textId="77777777" w:rsidR="00CA23FD" w:rsidRPr="00895305" w:rsidRDefault="00CA23FD" w:rsidP="001B49B9">
            <w:pPr>
              <w:pStyle w:val="TAH"/>
            </w:pPr>
            <w:r w:rsidRPr="00895305">
              <w:t>Field</w:t>
            </w:r>
          </w:p>
        </w:tc>
        <w:tc>
          <w:tcPr>
            <w:tcW w:w="0" w:type="auto"/>
            <w:gridSpan w:val="10"/>
            <w:shd w:val="clear" w:color="auto" w:fill="E0E0E0"/>
          </w:tcPr>
          <w:p w14:paraId="05E6A971" w14:textId="77777777" w:rsidR="00CA23FD" w:rsidRPr="00895305" w:rsidRDefault="00CA23FD" w:rsidP="001B49B9">
            <w:pPr>
              <w:pStyle w:val="TAH"/>
            </w:pPr>
            <w:r w:rsidRPr="00895305">
              <w:t>Bit width</w:t>
            </w:r>
          </w:p>
        </w:tc>
      </w:tr>
      <w:tr w:rsidR="00CA23FD" w:rsidRPr="00895305" w14:paraId="65BC52FF" w14:textId="77777777" w:rsidTr="00C70A30">
        <w:trPr>
          <w:trHeight w:val="105"/>
          <w:jc w:val="center"/>
        </w:trPr>
        <w:tc>
          <w:tcPr>
            <w:tcW w:w="0" w:type="auto"/>
            <w:vMerge/>
            <w:shd w:val="clear" w:color="auto" w:fill="E0E0E0"/>
            <w:vAlign w:val="center"/>
          </w:tcPr>
          <w:p w14:paraId="5DB9CFC1" w14:textId="77777777" w:rsidR="00CA23FD" w:rsidRPr="00895305" w:rsidRDefault="00CA23FD" w:rsidP="001B49B9">
            <w:pPr>
              <w:pStyle w:val="TAH"/>
            </w:pPr>
          </w:p>
        </w:tc>
        <w:tc>
          <w:tcPr>
            <w:tcW w:w="0" w:type="auto"/>
            <w:gridSpan w:val="10"/>
            <w:shd w:val="clear" w:color="auto" w:fill="E0E0E0"/>
          </w:tcPr>
          <w:p w14:paraId="3C640FBB" w14:textId="77777777" w:rsidR="00CA23FD" w:rsidRPr="00895305" w:rsidRDefault="00CA23FD" w:rsidP="001B49B9">
            <w:pPr>
              <w:pStyle w:val="TAH"/>
            </w:pPr>
            <w:r w:rsidRPr="00895305">
              <w:t>8</w:t>
            </w:r>
            <w:r w:rsidR="00045970">
              <w:t>/12/16/20/24/28/32</w:t>
            </w:r>
            <w:r w:rsidRPr="00895305">
              <w:t xml:space="preserve"> antenna ports</w:t>
            </w:r>
          </w:p>
        </w:tc>
      </w:tr>
      <w:tr w:rsidR="00CA23FD" w:rsidRPr="00895305" w14:paraId="26A9EC33" w14:textId="77777777" w:rsidTr="00C70A30">
        <w:trPr>
          <w:trHeight w:val="105"/>
          <w:jc w:val="center"/>
        </w:trPr>
        <w:tc>
          <w:tcPr>
            <w:tcW w:w="0" w:type="auto"/>
            <w:vMerge/>
            <w:shd w:val="clear" w:color="auto" w:fill="E0E0E0"/>
            <w:vAlign w:val="center"/>
          </w:tcPr>
          <w:p w14:paraId="04C8E738" w14:textId="77777777" w:rsidR="00CA23FD" w:rsidRPr="00895305" w:rsidRDefault="00CA23FD" w:rsidP="001B49B9">
            <w:pPr>
              <w:pStyle w:val="TAH"/>
            </w:pPr>
          </w:p>
        </w:tc>
        <w:tc>
          <w:tcPr>
            <w:tcW w:w="0" w:type="auto"/>
            <w:gridSpan w:val="2"/>
            <w:shd w:val="clear" w:color="auto" w:fill="E0E0E0"/>
            <w:vAlign w:val="center"/>
          </w:tcPr>
          <w:p w14:paraId="2A5AF602" w14:textId="77777777" w:rsidR="00CA23FD" w:rsidRPr="00895305" w:rsidRDefault="00CA23FD" w:rsidP="001B49B9">
            <w:pPr>
              <w:pStyle w:val="TAH"/>
            </w:pPr>
            <w:r w:rsidRPr="00895305">
              <w:t>Rank = 1</w:t>
            </w:r>
          </w:p>
        </w:tc>
        <w:tc>
          <w:tcPr>
            <w:tcW w:w="0" w:type="auto"/>
            <w:gridSpan w:val="2"/>
            <w:shd w:val="clear" w:color="auto" w:fill="E0E0E0"/>
            <w:vAlign w:val="center"/>
          </w:tcPr>
          <w:p w14:paraId="7E9C7A12" w14:textId="77777777" w:rsidR="00CA23FD" w:rsidRPr="00895305" w:rsidRDefault="00CA23FD" w:rsidP="001B49B9">
            <w:pPr>
              <w:pStyle w:val="TAH"/>
            </w:pPr>
            <w:r w:rsidRPr="00895305">
              <w:t>Rank = 2, 3</w:t>
            </w:r>
          </w:p>
        </w:tc>
        <w:tc>
          <w:tcPr>
            <w:tcW w:w="0" w:type="auto"/>
            <w:gridSpan w:val="2"/>
            <w:shd w:val="clear" w:color="auto" w:fill="E0E0E0"/>
          </w:tcPr>
          <w:p w14:paraId="54041274" w14:textId="77777777" w:rsidR="00CA23FD" w:rsidRPr="00895305" w:rsidRDefault="00CA23FD" w:rsidP="001B49B9">
            <w:pPr>
              <w:pStyle w:val="TAH"/>
            </w:pPr>
            <w:r w:rsidRPr="00895305">
              <w:t>Rank = 4</w:t>
            </w:r>
          </w:p>
        </w:tc>
        <w:tc>
          <w:tcPr>
            <w:tcW w:w="0" w:type="auto"/>
            <w:gridSpan w:val="2"/>
            <w:shd w:val="clear" w:color="auto" w:fill="E0E0E0"/>
          </w:tcPr>
          <w:p w14:paraId="3B44C72E" w14:textId="77777777" w:rsidR="00CA23FD" w:rsidRPr="00895305" w:rsidRDefault="00CA23FD" w:rsidP="001B49B9">
            <w:pPr>
              <w:pStyle w:val="TAH"/>
            </w:pPr>
            <w:r w:rsidRPr="00895305">
              <w:t>Rank = 5, 6, 7</w:t>
            </w:r>
          </w:p>
        </w:tc>
        <w:tc>
          <w:tcPr>
            <w:tcW w:w="0" w:type="auto"/>
            <w:gridSpan w:val="2"/>
            <w:shd w:val="clear" w:color="auto" w:fill="E0E0E0"/>
          </w:tcPr>
          <w:p w14:paraId="5899FDC9" w14:textId="77777777" w:rsidR="00CA23FD" w:rsidRPr="00895305" w:rsidRDefault="00CA23FD" w:rsidP="001B49B9">
            <w:pPr>
              <w:pStyle w:val="TAH"/>
            </w:pPr>
            <w:r w:rsidRPr="00895305">
              <w:t>Rank = 8</w:t>
            </w:r>
          </w:p>
        </w:tc>
      </w:tr>
      <w:tr w:rsidR="00CA23FD" w:rsidRPr="00895305" w14:paraId="40F978E1" w14:textId="77777777" w:rsidTr="00C70A30">
        <w:trPr>
          <w:trHeight w:val="105"/>
          <w:jc w:val="center"/>
        </w:trPr>
        <w:tc>
          <w:tcPr>
            <w:tcW w:w="0" w:type="auto"/>
            <w:vMerge/>
            <w:shd w:val="clear" w:color="auto" w:fill="E0E0E0"/>
            <w:vAlign w:val="center"/>
          </w:tcPr>
          <w:p w14:paraId="5FD734BF" w14:textId="77777777" w:rsidR="00CA23FD" w:rsidRPr="00895305" w:rsidRDefault="00CA23FD" w:rsidP="001B49B9">
            <w:pPr>
              <w:pStyle w:val="TAH"/>
            </w:pPr>
          </w:p>
        </w:tc>
        <w:tc>
          <w:tcPr>
            <w:tcW w:w="0" w:type="auto"/>
            <w:shd w:val="clear" w:color="auto" w:fill="E0E0E0"/>
            <w:vAlign w:val="center"/>
          </w:tcPr>
          <w:p w14:paraId="5E0F6385" w14:textId="77777777" w:rsidR="00CA23FD" w:rsidRPr="00895305" w:rsidRDefault="00CA23FD" w:rsidP="001B49B9">
            <w:pPr>
              <w:pStyle w:val="TAH"/>
            </w:pPr>
            <w:r w:rsidRPr="00895305">
              <w:t>PTI=0</w:t>
            </w:r>
          </w:p>
        </w:tc>
        <w:tc>
          <w:tcPr>
            <w:tcW w:w="0" w:type="auto"/>
            <w:shd w:val="clear" w:color="auto" w:fill="E0E0E0"/>
            <w:vAlign w:val="center"/>
          </w:tcPr>
          <w:p w14:paraId="0F69C0E2" w14:textId="77777777" w:rsidR="00CA23FD" w:rsidRPr="00895305" w:rsidRDefault="00CA23FD" w:rsidP="001B49B9">
            <w:pPr>
              <w:pStyle w:val="TAH"/>
            </w:pPr>
            <w:r w:rsidRPr="00895305">
              <w:t>PTI=1</w:t>
            </w:r>
          </w:p>
        </w:tc>
        <w:tc>
          <w:tcPr>
            <w:tcW w:w="0" w:type="auto"/>
            <w:shd w:val="clear" w:color="auto" w:fill="E0E0E0"/>
            <w:vAlign w:val="center"/>
          </w:tcPr>
          <w:p w14:paraId="6719503A" w14:textId="77777777" w:rsidR="00CA23FD" w:rsidRPr="00895305" w:rsidRDefault="00CA23FD" w:rsidP="001B49B9">
            <w:pPr>
              <w:pStyle w:val="TAH"/>
            </w:pPr>
            <w:r w:rsidRPr="00895305">
              <w:t>PTI=0</w:t>
            </w:r>
          </w:p>
        </w:tc>
        <w:tc>
          <w:tcPr>
            <w:tcW w:w="0" w:type="auto"/>
            <w:shd w:val="clear" w:color="auto" w:fill="E0E0E0"/>
            <w:vAlign w:val="center"/>
          </w:tcPr>
          <w:p w14:paraId="5127AEC4" w14:textId="77777777" w:rsidR="00CA23FD" w:rsidRPr="00895305" w:rsidRDefault="00CA23FD" w:rsidP="001B49B9">
            <w:pPr>
              <w:pStyle w:val="TAH"/>
            </w:pPr>
            <w:r w:rsidRPr="00895305">
              <w:t>PTI=1</w:t>
            </w:r>
          </w:p>
        </w:tc>
        <w:tc>
          <w:tcPr>
            <w:tcW w:w="0" w:type="auto"/>
            <w:shd w:val="clear" w:color="auto" w:fill="E0E0E0"/>
            <w:vAlign w:val="center"/>
          </w:tcPr>
          <w:p w14:paraId="7A686C0B" w14:textId="77777777" w:rsidR="00CA23FD" w:rsidRPr="00895305" w:rsidRDefault="00CA23FD" w:rsidP="001B49B9">
            <w:pPr>
              <w:pStyle w:val="TAH"/>
            </w:pPr>
            <w:r w:rsidRPr="00895305">
              <w:t>PTI=0</w:t>
            </w:r>
          </w:p>
        </w:tc>
        <w:tc>
          <w:tcPr>
            <w:tcW w:w="0" w:type="auto"/>
            <w:shd w:val="clear" w:color="auto" w:fill="E0E0E0"/>
            <w:vAlign w:val="center"/>
          </w:tcPr>
          <w:p w14:paraId="1305CFD8" w14:textId="77777777" w:rsidR="00CA23FD" w:rsidRPr="00895305" w:rsidRDefault="00CA23FD" w:rsidP="001B49B9">
            <w:pPr>
              <w:pStyle w:val="TAH"/>
            </w:pPr>
            <w:r w:rsidRPr="00895305">
              <w:t>PTI=1</w:t>
            </w:r>
          </w:p>
        </w:tc>
        <w:tc>
          <w:tcPr>
            <w:tcW w:w="0" w:type="auto"/>
            <w:shd w:val="clear" w:color="auto" w:fill="E0E0E0"/>
            <w:vAlign w:val="center"/>
          </w:tcPr>
          <w:p w14:paraId="61035008" w14:textId="77777777" w:rsidR="00CA23FD" w:rsidRPr="00895305" w:rsidRDefault="00CA23FD" w:rsidP="001B49B9">
            <w:pPr>
              <w:pStyle w:val="TAH"/>
            </w:pPr>
            <w:r w:rsidRPr="00895305">
              <w:t>PTI=0</w:t>
            </w:r>
          </w:p>
        </w:tc>
        <w:tc>
          <w:tcPr>
            <w:tcW w:w="0" w:type="auto"/>
            <w:shd w:val="clear" w:color="auto" w:fill="E0E0E0"/>
            <w:vAlign w:val="center"/>
          </w:tcPr>
          <w:p w14:paraId="57223672" w14:textId="77777777" w:rsidR="00CA23FD" w:rsidRPr="00895305" w:rsidRDefault="00CA23FD" w:rsidP="001B49B9">
            <w:pPr>
              <w:pStyle w:val="TAH"/>
            </w:pPr>
            <w:r w:rsidRPr="00895305">
              <w:t>PTI=1</w:t>
            </w:r>
          </w:p>
        </w:tc>
        <w:tc>
          <w:tcPr>
            <w:tcW w:w="0" w:type="auto"/>
            <w:shd w:val="clear" w:color="auto" w:fill="E0E0E0"/>
            <w:vAlign w:val="center"/>
          </w:tcPr>
          <w:p w14:paraId="568F90B3" w14:textId="77777777" w:rsidR="00CA23FD" w:rsidRPr="00895305" w:rsidRDefault="00CA23FD" w:rsidP="001B49B9">
            <w:pPr>
              <w:pStyle w:val="TAH"/>
            </w:pPr>
            <w:r w:rsidRPr="00895305">
              <w:t>PTI=0</w:t>
            </w:r>
          </w:p>
        </w:tc>
        <w:tc>
          <w:tcPr>
            <w:tcW w:w="0" w:type="auto"/>
            <w:shd w:val="clear" w:color="auto" w:fill="E0E0E0"/>
            <w:vAlign w:val="center"/>
          </w:tcPr>
          <w:p w14:paraId="5CAF0256" w14:textId="77777777" w:rsidR="00CA23FD" w:rsidRPr="00895305" w:rsidRDefault="00CA23FD" w:rsidP="001B49B9">
            <w:pPr>
              <w:pStyle w:val="TAH"/>
            </w:pPr>
            <w:r w:rsidRPr="00895305">
              <w:t>PTI=1</w:t>
            </w:r>
          </w:p>
        </w:tc>
      </w:tr>
      <w:tr w:rsidR="00CA23FD" w:rsidRPr="00895305" w14:paraId="25D9D189" w14:textId="77777777">
        <w:trPr>
          <w:jc w:val="center"/>
        </w:trPr>
        <w:tc>
          <w:tcPr>
            <w:tcW w:w="0" w:type="auto"/>
            <w:vAlign w:val="center"/>
          </w:tcPr>
          <w:p w14:paraId="3D9F2F33" w14:textId="77777777" w:rsidR="00CA23FD" w:rsidRPr="00895305" w:rsidRDefault="00CA23FD" w:rsidP="001B49B9">
            <w:pPr>
              <w:pStyle w:val="TAC"/>
            </w:pPr>
            <w:r w:rsidRPr="00895305">
              <w:t>Wide-band CQI</w:t>
            </w:r>
          </w:p>
        </w:tc>
        <w:tc>
          <w:tcPr>
            <w:tcW w:w="0" w:type="auto"/>
          </w:tcPr>
          <w:p w14:paraId="1EE27ABE" w14:textId="77777777" w:rsidR="00CA23FD" w:rsidRPr="00895305" w:rsidRDefault="00CA23FD" w:rsidP="001B49B9">
            <w:pPr>
              <w:pStyle w:val="TAC"/>
            </w:pPr>
            <w:r w:rsidRPr="00895305">
              <w:t>4</w:t>
            </w:r>
          </w:p>
        </w:tc>
        <w:tc>
          <w:tcPr>
            <w:tcW w:w="0" w:type="auto"/>
          </w:tcPr>
          <w:p w14:paraId="718B7BE0" w14:textId="77777777" w:rsidR="00CA23FD" w:rsidRPr="00895305" w:rsidRDefault="00CA23FD" w:rsidP="001B49B9">
            <w:pPr>
              <w:pStyle w:val="TAC"/>
            </w:pPr>
            <w:r w:rsidRPr="00895305">
              <w:t>0</w:t>
            </w:r>
          </w:p>
        </w:tc>
        <w:tc>
          <w:tcPr>
            <w:tcW w:w="0" w:type="auto"/>
          </w:tcPr>
          <w:p w14:paraId="0F1C2AB4" w14:textId="77777777" w:rsidR="00CA23FD" w:rsidRPr="00895305" w:rsidRDefault="00CA23FD" w:rsidP="001B49B9">
            <w:pPr>
              <w:pStyle w:val="TAC"/>
            </w:pPr>
            <w:r w:rsidRPr="00895305">
              <w:t>4</w:t>
            </w:r>
          </w:p>
        </w:tc>
        <w:tc>
          <w:tcPr>
            <w:tcW w:w="0" w:type="auto"/>
          </w:tcPr>
          <w:p w14:paraId="469EE547" w14:textId="77777777" w:rsidR="00CA23FD" w:rsidRPr="00895305" w:rsidRDefault="00CA23FD" w:rsidP="001B49B9">
            <w:pPr>
              <w:pStyle w:val="TAC"/>
            </w:pPr>
            <w:r w:rsidRPr="00895305">
              <w:t>0</w:t>
            </w:r>
          </w:p>
        </w:tc>
        <w:tc>
          <w:tcPr>
            <w:tcW w:w="0" w:type="auto"/>
          </w:tcPr>
          <w:p w14:paraId="58CE9CDF" w14:textId="77777777" w:rsidR="00CA23FD" w:rsidRPr="00895305" w:rsidRDefault="00CA23FD" w:rsidP="001B49B9">
            <w:pPr>
              <w:pStyle w:val="TAC"/>
            </w:pPr>
            <w:r w:rsidRPr="00895305">
              <w:t>4</w:t>
            </w:r>
          </w:p>
        </w:tc>
        <w:tc>
          <w:tcPr>
            <w:tcW w:w="0" w:type="auto"/>
          </w:tcPr>
          <w:p w14:paraId="09650D2D" w14:textId="77777777" w:rsidR="00CA23FD" w:rsidRPr="00895305" w:rsidRDefault="00CA23FD" w:rsidP="001B49B9">
            <w:pPr>
              <w:pStyle w:val="TAC"/>
            </w:pPr>
            <w:r w:rsidRPr="00895305">
              <w:t>0</w:t>
            </w:r>
          </w:p>
        </w:tc>
        <w:tc>
          <w:tcPr>
            <w:tcW w:w="0" w:type="auto"/>
          </w:tcPr>
          <w:p w14:paraId="04B73BFC" w14:textId="77777777" w:rsidR="00CA23FD" w:rsidRPr="00895305" w:rsidRDefault="00CA23FD" w:rsidP="001B49B9">
            <w:pPr>
              <w:pStyle w:val="TAC"/>
            </w:pPr>
            <w:r w:rsidRPr="00895305">
              <w:t>4</w:t>
            </w:r>
          </w:p>
        </w:tc>
        <w:tc>
          <w:tcPr>
            <w:tcW w:w="0" w:type="auto"/>
          </w:tcPr>
          <w:p w14:paraId="0484F4B6" w14:textId="77777777" w:rsidR="00CA23FD" w:rsidRPr="00895305" w:rsidRDefault="00CA23FD" w:rsidP="001B49B9">
            <w:pPr>
              <w:pStyle w:val="TAC"/>
            </w:pPr>
            <w:r w:rsidRPr="00895305">
              <w:t>0</w:t>
            </w:r>
          </w:p>
        </w:tc>
        <w:tc>
          <w:tcPr>
            <w:tcW w:w="0" w:type="auto"/>
          </w:tcPr>
          <w:p w14:paraId="7BACAC80" w14:textId="77777777" w:rsidR="00CA23FD" w:rsidRPr="00895305" w:rsidRDefault="00CA23FD" w:rsidP="001B49B9">
            <w:pPr>
              <w:pStyle w:val="TAC"/>
            </w:pPr>
            <w:r w:rsidRPr="00895305">
              <w:t>4</w:t>
            </w:r>
          </w:p>
        </w:tc>
        <w:tc>
          <w:tcPr>
            <w:tcW w:w="0" w:type="auto"/>
          </w:tcPr>
          <w:p w14:paraId="2A62A828" w14:textId="77777777" w:rsidR="00CA23FD" w:rsidRPr="00895305" w:rsidRDefault="00CA23FD" w:rsidP="001B49B9">
            <w:pPr>
              <w:pStyle w:val="TAC"/>
            </w:pPr>
            <w:r w:rsidRPr="00895305">
              <w:t>0</w:t>
            </w:r>
          </w:p>
        </w:tc>
      </w:tr>
      <w:tr w:rsidR="00CA23FD" w:rsidRPr="00895305" w14:paraId="2DD10AC4" w14:textId="77777777">
        <w:trPr>
          <w:jc w:val="center"/>
        </w:trPr>
        <w:tc>
          <w:tcPr>
            <w:tcW w:w="0" w:type="auto"/>
            <w:vAlign w:val="center"/>
          </w:tcPr>
          <w:p w14:paraId="304847CB" w14:textId="77777777" w:rsidR="00CA23FD" w:rsidRPr="00895305" w:rsidRDefault="00CA23FD" w:rsidP="001B49B9">
            <w:pPr>
              <w:pStyle w:val="TAC"/>
            </w:pPr>
            <w:r w:rsidRPr="00895305">
              <w:t>Sub-band CQI</w:t>
            </w:r>
          </w:p>
        </w:tc>
        <w:tc>
          <w:tcPr>
            <w:tcW w:w="0" w:type="auto"/>
          </w:tcPr>
          <w:p w14:paraId="5FF6F41C" w14:textId="77777777" w:rsidR="00CA23FD" w:rsidRPr="00895305" w:rsidRDefault="00CA23FD" w:rsidP="001B49B9">
            <w:pPr>
              <w:pStyle w:val="TAC"/>
            </w:pPr>
            <w:r w:rsidRPr="00895305">
              <w:t>0</w:t>
            </w:r>
          </w:p>
        </w:tc>
        <w:tc>
          <w:tcPr>
            <w:tcW w:w="0" w:type="auto"/>
          </w:tcPr>
          <w:p w14:paraId="1FFFCD4F" w14:textId="77777777" w:rsidR="00CA23FD" w:rsidRPr="00895305" w:rsidRDefault="00CA23FD" w:rsidP="001B49B9">
            <w:pPr>
              <w:pStyle w:val="TAC"/>
            </w:pPr>
            <w:r w:rsidRPr="00895305">
              <w:t>4</w:t>
            </w:r>
          </w:p>
        </w:tc>
        <w:tc>
          <w:tcPr>
            <w:tcW w:w="0" w:type="auto"/>
          </w:tcPr>
          <w:p w14:paraId="33742232" w14:textId="77777777" w:rsidR="00CA23FD" w:rsidRPr="00895305" w:rsidRDefault="00CA23FD" w:rsidP="001B49B9">
            <w:pPr>
              <w:pStyle w:val="TAC"/>
            </w:pPr>
            <w:r w:rsidRPr="00895305">
              <w:t>0</w:t>
            </w:r>
          </w:p>
        </w:tc>
        <w:tc>
          <w:tcPr>
            <w:tcW w:w="0" w:type="auto"/>
          </w:tcPr>
          <w:p w14:paraId="0950B17B" w14:textId="77777777" w:rsidR="00CA23FD" w:rsidRPr="00895305" w:rsidRDefault="00CA23FD" w:rsidP="001B49B9">
            <w:pPr>
              <w:pStyle w:val="TAC"/>
            </w:pPr>
            <w:r w:rsidRPr="00895305">
              <w:t>4</w:t>
            </w:r>
          </w:p>
        </w:tc>
        <w:tc>
          <w:tcPr>
            <w:tcW w:w="0" w:type="auto"/>
          </w:tcPr>
          <w:p w14:paraId="77B582F0" w14:textId="77777777" w:rsidR="00CA23FD" w:rsidRPr="00895305" w:rsidRDefault="00CA23FD" w:rsidP="001B49B9">
            <w:pPr>
              <w:pStyle w:val="TAC"/>
            </w:pPr>
            <w:r w:rsidRPr="00895305">
              <w:t>0</w:t>
            </w:r>
          </w:p>
        </w:tc>
        <w:tc>
          <w:tcPr>
            <w:tcW w:w="0" w:type="auto"/>
          </w:tcPr>
          <w:p w14:paraId="096D276E" w14:textId="77777777" w:rsidR="00CA23FD" w:rsidRPr="00895305" w:rsidRDefault="00CA23FD" w:rsidP="001B49B9">
            <w:pPr>
              <w:pStyle w:val="TAC"/>
            </w:pPr>
            <w:r w:rsidRPr="00895305">
              <w:t>4</w:t>
            </w:r>
          </w:p>
        </w:tc>
        <w:tc>
          <w:tcPr>
            <w:tcW w:w="0" w:type="auto"/>
          </w:tcPr>
          <w:p w14:paraId="3B8E4C5A" w14:textId="77777777" w:rsidR="00CA23FD" w:rsidRPr="00895305" w:rsidRDefault="00CA23FD" w:rsidP="001B49B9">
            <w:pPr>
              <w:pStyle w:val="TAC"/>
            </w:pPr>
            <w:r w:rsidRPr="00895305">
              <w:t>0</w:t>
            </w:r>
          </w:p>
        </w:tc>
        <w:tc>
          <w:tcPr>
            <w:tcW w:w="0" w:type="auto"/>
          </w:tcPr>
          <w:p w14:paraId="5D13E4AC" w14:textId="77777777" w:rsidR="00CA23FD" w:rsidRPr="00895305" w:rsidRDefault="00CA23FD" w:rsidP="001B49B9">
            <w:pPr>
              <w:pStyle w:val="TAC"/>
            </w:pPr>
            <w:r w:rsidRPr="00895305">
              <w:t>4</w:t>
            </w:r>
          </w:p>
        </w:tc>
        <w:tc>
          <w:tcPr>
            <w:tcW w:w="0" w:type="auto"/>
          </w:tcPr>
          <w:p w14:paraId="5F387B5D" w14:textId="77777777" w:rsidR="00CA23FD" w:rsidRPr="00895305" w:rsidRDefault="00CA23FD" w:rsidP="001B49B9">
            <w:pPr>
              <w:pStyle w:val="TAC"/>
            </w:pPr>
            <w:r w:rsidRPr="00895305">
              <w:t>0</w:t>
            </w:r>
          </w:p>
        </w:tc>
        <w:tc>
          <w:tcPr>
            <w:tcW w:w="0" w:type="auto"/>
          </w:tcPr>
          <w:p w14:paraId="14E199AC" w14:textId="77777777" w:rsidR="00CA23FD" w:rsidRPr="00895305" w:rsidRDefault="00CA23FD" w:rsidP="001B49B9">
            <w:pPr>
              <w:pStyle w:val="TAC"/>
            </w:pPr>
            <w:r w:rsidRPr="00895305">
              <w:t>4</w:t>
            </w:r>
          </w:p>
        </w:tc>
      </w:tr>
      <w:tr w:rsidR="00CA23FD" w:rsidRPr="00895305" w14:paraId="5601A94F" w14:textId="77777777">
        <w:trPr>
          <w:jc w:val="center"/>
        </w:trPr>
        <w:tc>
          <w:tcPr>
            <w:tcW w:w="0" w:type="auto"/>
            <w:vAlign w:val="center"/>
          </w:tcPr>
          <w:p w14:paraId="4796CC48" w14:textId="77777777" w:rsidR="00CA23FD" w:rsidRPr="00895305" w:rsidRDefault="00CA23FD" w:rsidP="001B49B9">
            <w:pPr>
              <w:pStyle w:val="TAC"/>
            </w:pPr>
            <w:r w:rsidRPr="00895305">
              <w:t>Spatial differential CQI</w:t>
            </w:r>
          </w:p>
        </w:tc>
        <w:tc>
          <w:tcPr>
            <w:tcW w:w="0" w:type="auto"/>
          </w:tcPr>
          <w:p w14:paraId="7F27C024" w14:textId="77777777" w:rsidR="00CA23FD" w:rsidRPr="00895305" w:rsidRDefault="00CA23FD" w:rsidP="001B49B9">
            <w:pPr>
              <w:pStyle w:val="TAC"/>
            </w:pPr>
            <w:r w:rsidRPr="00895305">
              <w:t>0</w:t>
            </w:r>
          </w:p>
        </w:tc>
        <w:tc>
          <w:tcPr>
            <w:tcW w:w="0" w:type="auto"/>
          </w:tcPr>
          <w:p w14:paraId="33032B0D" w14:textId="77777777" w:rsidR="00CA23FD" w:rsidRPr="00895305" w:rsidRDefault="00CA23FD" w:rsidP="001B49B9">
            <w:pPr>
              <w:pStyle w:val="TAC"/>
            </w:pPr>
            <w:r w:rsidRPr="00895305">
              <w:t>0</w:t>
            </w:r>
          </w:p>
        </w:tc>
        <w:tc>
          <w:tcPr>
            <w:tcW w:w="0" w:type="auto"/>
          </w:tcPr>
          <w:p w14:paraId="1B9762DF" w14:textId="77777777" w:rsidR="00CA23FD" w:rsidRPr="00895305" w:rsidRDefault="00CA23FD" w:rsidP="001B49B9">
            <w:pPr>
              <w:pStyle w:val="TAC"/>
            </w:pPr>
            <w:r w:rsidRPr="00895305">
              <w:t>3</w:t>
            </w:r>
          </w:p>
        </w:tc>
        <w:tc>
          <w:tcPr>
            <w:tcW w:w="0" w:type="auto"/>
          </w:tcPr>
          <w:p w14:paraId="19B8D3FD" w14:textId="77777777" w:rsidR="00CA23FD" w:rsidRPr="00895305" w:rsidRDefault="00CA23FD" w:rsidP="001B49B9">
            <w:pPr>
              <w:pStyle w:val="TAC"/>
            </w:pPr>
            <w:r w:rsidRPr="00895305">
              <w:t>3</w:t>
            </w:r>
          </w:p>
        </w:tc>
        <w:tc>
          <w:tcPr>
            <w:tcW w:w="0" w:type="auto"/>
          </w:tcPr>
          <w:p w14:paraId="62A9559E" w14:textId="77777777" w:rsidR="00CA23FD" w:rsidRPr="00895305" w:rsidRDefault="00CA23FD" w:rsidP="001B49B9">
            <w:pPr>
              <w:pStyle w:val="TAC"/>
            </w:pPr>
            <w:r w:rsidRPr="00895305">
              <w:t>3</w:t>
            </w:r>
          </w:p>
        </w:tc>
        <w:tc>
          <w:tcPr>
            <w:tcW w:w="0" w:type="auto"/>
          </w:tcPr>
          <w:p w14:paraId="15467DE5" w14:textId="77777777" w:rsidR="00CA23FD" w:rsidRPr="00895305" w:rsidRDefault="00CA23FD" w:rsidP="001B49B9">
            <w:pPr>
              <w:pStyle w:val="TAC"/>
            </w:pPr>
            <w:r w:rsidRPr="00895305">
              <w:t>3</w:t>
            </w:r>
          </w:p>
        </w:tc>
        <w:tc>
          <w:tcPr>
            <w:tcW w:w="0" w:type="auto"/>
          </w:tcPr>
          <w:p w14:paraId="4C587875" w14:textId="77777777" w:rsidR="00CA23FD" w:rsidRPr="00895305" w:rsidRDefault="00CA23FD" w:rsidP="001B49B9">
            <w:pPr>
              <w:pStyle w:val="TAC"/>
            </w:pPr>
            <w:r w:rsidRPr="00895305">
              <w:t>3</w:t>
            </w:r>
          </w:p>
        </w:tc>
        <w:tc>
          <w:tcPr>
            <w:tcW w:w="0" w:type="auto"/>
          </w:tcPr>
          <w:p w14:paraId="7911F82B" w14:textId="77777777" w:rsidR="00CA23FD" w:rsidRPr="00895305" w:rsidRDefault="00CA23FD" w:rsidP="001B49B9">
            <w:pPr>
              <w:pStyle w:val="TAC"/>
            </w:pPr>
            <w:r w:rsidRPr="00895305">
              <w:t>3</w:t>
            </w:r>
          </w:p>
        </w:tc>
        <w:tc>
          <w:tcPr>
            <w:tcW w:w="0" w:type="auto"/>
          </w:tcPr>
          <w:p w14:paraId="416A7764" w14:textId="77777777" w:rsidR="00CA23FD" w:rsidRPr="00895305" w:rsidRDefault="00CA23FD" w:rsidP="001B49B9">
            <w:pPr>
              <w:pStyle w:val="TAC"/>
            </w:pPr>
            <w:r w:rsidRPr="00895305">
              <w:t>3</w:t>
            </w:r>
          </w:p>
        </w:tc>
        <w:tc>
          <w:tcPr>
            <w:tcW w:w="0" w:type="auto"/>
          </w:tcPr>
          <w:p w14:paraId="2C731537" w14:textId="77777777" w:rsidR="00CA23FD" w:rsidRPr="00895305" w:rsidRDefault="00CA23FD" w:rsidP="001B49B9">
            <w:pPr>
              <w:pStyle w:val="TAC"/>
            </w:pPr>
            <w:r w:rsidRPr="00895305">
              <w:t>3</w:t>
            </w:r>
          </w:p>
        </w:tc>
      </w:tr>
      <w:tr w:rsidR="00CA23FD" w:rsidRPr="00895305" w14:paraId="5132F28D" w14:textId="77777777">
        <w:trPr>
          <w:jc w:val="center"/>
        </w:trPr>
        <w:tc>
          <w:tcPr>
            <w:tcW w:w="0" w:type="auto"/>
            <w:vAlign w:val="center"/>
          </w:tcPr>
          <w:p w14:paraId="18C91CBC" w14:textId="77777777" w:rsidR="00CA23FD" w:rsidRPr="00895305" w:rsidRDefault="00CA23FD" w:rsidP="001B49B9">
            <w:pPr>
              <w:pStyle w:val="TAC"/>
            </w:pPr>
            <w:r w:rsidRPr="00895305">
              <w:t>Wide-band i2</w:t>
            </w:r>
          </w:p>
        </w:tc>
        <w:tc>
          <w:tcPr>
            <w:tcW w:w="0" w:type="auto"/>
          </w:tcPr>
          <w:p w14:paraId="76601463" w14:textId="77777777" w:rsidR="00CA23FD" w:rsidRPr="00895305" w:rsidRDefault="00CA23FD" w:rsidP="001B49B9">
            <w:pPr>
              <w:pStyle w:val="TAC"/>
            </w:pPr>
            <w:r w:rsidRPr="00895305">
              <w:t>4</w:t>
            </w:r>
          </w:p>
        </w:tc>
        <w:tc>
          <w:tcPr>
            <w:tcW w:w="0" w:type="auto"/>
          </w:tcPr>
          <w:p w14:paraId="5EFB0DBA" w14:textId="77777777" w:rsidR="00CA23FD" w:rsidRPr="00895305" w:rsidRDefault="00CA23FD" w:rsidP="001B49B9">
            <w:pPr>
              <w:pStyle w:val="TAC"/>
            </w:pPr>
            <w:r w:rsidRPr="00895305">
              <w:t>0</w:t>
            </w:r>
          </w:p>
        </w:tc>
        <w:tc>
          <w:tcPr>
            <w:tcW w:w="0" w:type="auto"/>
          </w:tcPr>
          <w:p w14:paraId="604A8AD6" w14:textId="77777777" w:rsidR="00CA23FD" w:rsidRPr="00895305" w:rsidRDefault="00CA23FD" w:rsidP="001B49B9">
            <w:pPr>
              <w:pStyle w:val="TAC"/>
            </w:pPr>
            <w:r w:rsidRPr="00895305">
              <w:t>4</w:t>
            </w:r>
          </w:p>
        </w:tc>
        <w:tc>
          <w:tcPr>
            <w:tcW w:w="0" w:type="auto"/>
          </w:tcPr>
          <w:p w14:paraId="26BD0DA8" w14:textId="77777777" w:rsidR="00CA23FD" w:rsidRPr="00895305" w:rsidRDefault="00CA23FD" w:rsidP="001B49B9">
            <w:pPr>
              <w:pStyle w:val="TAC"/>
            </w:pPr>
            <w:r w:rsidRPr="00895305">
              <w:t>0</w:t>
            </w:r>
          </w:p>
        </w:tc>
        <w:tc>
          <w:tcPr>
            <w:tcW w:w="0" w:type="auto"/>
          </w:tcPr>
          <w:p w14:paraId="3DC1BEAC" w14:textId="77777777" w:rsidR="00CA23FD" w:rsidRPr="00895305" w:rsidRDefault="00CA23FD" w:rsidP="001B49B9">
            <w:pPr>
              <w:pStyle w:val="TAC"/>
            </w:pPr>
            <w:r w:rsidRPr="00895305">
              <w:t>3</w:t>
            </w:r>
          </w:p>
        </w:tc>
        <w:tc>
          <w:tcPr>
            <w:tcW w:w="0" w:type="auto"/>
          </w:tcPr>
          <w:p w14:paraId="4CBCA1C1" w14:textId="77777777" w:rsidR="00CA23FD" w:rsidRPr="00895305" w:rsidRDefault="00CA23FD" w:rsidP="001B49B9">
            <w:pPr>
              <w:pStyle w:val="TAC"/>
            </w:pPr>
            <w:r w:rsidRPr="00895305">
              <w:t>0</w:t>
            </w:r>
          </w:p>
        </w:tc>
        <w:tc>
          <w:tcPr>
            <w:tcW w:w="0" w:type="auto"/>
          </w:tcPr>
          <w:p w14:paraId="7B9637B6" w14:textId="77777777" w:rsidR="00CA23FD" w:rsidRPr="00895305" w:rsidRDefault="00CA23FD" w:rsidP="001B49B9">
            <w:pPr>
              <w:pStyle w:val="TAC"/>
            </w:pPr>
            <w:r w:rsidRPr="00895305">
              <w:t>0</w:t>
            </w:r>
          </w:p>
        </w:tc>
        <w:tc>
          <w:tcPr>
            <w:tcW w:w="0" w:type="auto"/>
          </w:tcPr>
          <w:p w14:paraId="4CE42FB6" w14:textId="77777777" w:rsidR="00CA23FD" w:rsidRPr="00895305" w:rsidRDefault="00CA23FD" w:rsidP="001B49B9">
            <w:pPr>
              <w:pStyle w:val="TAC"/>
            </w:pPr>
            <w:r w:rsidRPr="00895305">
              <w:t>0</w:t>
            </w:r>
          </w:p>
        </w:tc>
        <w:tc>
          <w:tcPr>
            <w:tcW w:w="0" w:type="auto"/>
          </w:tcPr>
          <w:p w14:paraId="690736DA" w14:textId="77777777" w:rsidR="00CA23FD" w:rsidRPr="00895305" w:rsidRDefault="00CA23FD" w:rsidP="001B49B9">
            <w:pPr>
              <w:pStyle w:val="TAC"/>
            </w:pPr>
            <w:r w:rsidRPr="00895305">
              <w:t>0</w:t>
            </w:r>
          </w:p>
        </w:tc>
        <w:tc>
          <w:tcPr>
            <w:tcW w:w="0" w:type="auto"/>
          </w:tcPr>
          <w:p w14:paraId="54D02BF3" w14:textId="77777777" w:rsidR="00CA23FD" w:rsidRPr="00895305" w:rsidRDefault="00CA23FD" w:rsidP="001B49B9">
            <w:pPr>
              <w:pStyle w:val="TAC"/>
            </w:pPr>
            <w:r w:rsidRPr="00895305">
              <w:t>0</w:t>
            </w:r>
          </w:p>
        </w:tc>
      </w:tr>
      <w:tr w:rsidR="00CA23FD" w:rsidRPr="00895305" w14:paraId="0C2141DB" w14:textId="77777777">
        <w:trPr>
          <w:jc w:val="center"/>
        </w:trPr>
        <w:tc>
          <w:tcPr>
            <w:tcW w:w="0" w:type="auto"/>
            <w:vAlign w:val="center"/>
          </w:tcPr>
          <w:p w14:paraId="2A8FECEE" w14:textId="77777777" w:rsidR="00CA23FD" w:rsidRPr="00895305" w:rsidRDefault="00CA23FD" w:rsidP="001B49B9">
            <w:pPr>
              <w:pStyle w:val="TAC"/>
            </w:pPr>
            <w:r w:rsidRPr="00895305">
              <w:t>Sub-band i2</w:t>
            </w:r>
          </w:p>
        </w:tc>
        <w:tc>
          <w:tcPr>
            <w:tcW w:w="0" w:type="auto"/>
          </w:tcPr>
          <w:p w14:paraId="6E813AE7" w14:textId="77777777" w:rsidR="00CA23FD" w:rsidRPr="00895305" w:rsidRDefault="00CA23FD" w:rsidP="001B49B9">
            <w:pPr>
              <w:pStyle w:val="TAC"/>
            </w:pPr>
            <w:r w:rsidRPr="00895305">
              <w:t>0</w:t>
            </w:r>
          </w:p>
        </w:tc>
        <w:tc>
          <w:tcPr>
            <w:tcW w:w="0" w:type="auto"/>
          </w:tcPr>
          <w:p w14:paraId="6EBDA4F4" w14:textId="77777777" w:rsidR="00CA23FD" w:rsidRPr="00895305" w:rsidRDefault="00CA23FD" w:rsidP="001B49B9">
            <w:pPr>
              <w:pStyle w:val="TAC"/>
            </w:pPr>
            <w:r w:rsidRPr="00895305">
              <w:t>4</w:t>
            </w:r>
          </w:p>
        </w:tc>
        <w:tc>
          <w:tcPr>
            <w:tcW w:w="0" w:type="auto"/>
          </w:tcPr>
          <w:p w14:paraId="7C6E1A5A" w14:textId="77777777" w:rsidR="00CA23FD" w:rsidRPr="00895305" w:rsidRDefault="00CA23FD" w:rsidP="001B49B9">
            <w:pPr>
              <w:pStyle w:val="TAC"/>
            </w:pPr>
            <w:r w:rsidRPr="00895305">
              <w:t>0</w:t>
            </w:r>
          </w:p>
        </w:tc>
        <w:tc>
          <w:tcPr>
            <w:tcW w:w="0" w:type="auto"/>
          </w:tcPr>
          <w:p w14:paraId="26F5D653" w14:textId="77777777" w:rsidR="00CA23FD" w:rsidRPr="00895305" w:rsidRDefault="00CA23FD" w:rsidP="001B49B9">
            <w:pPr>
              <w:pStyle w:val="TAC"/>
            </w:pPr>
            <w:r w:rsidRPr="00895305">
              <w:t>2</w:t>
            </w:r>
          </w:p>
        </w:tc>
        <w:tc>
          <w:tcPr>
            <w:tcW w:w="0" w:type="auto"/>
          </w:tcPr>
          <w:p w14:paraId="402BE9B8" w14:textId="77777777" w:rsidR="00CA23FD" w:rsidRPr="00895305" w:rsidRDefault="00CA23FD" w:rsidP="001B49B9">
            <w:pPr>
              <w:pStyle w:val="TAC"/>
            </w:pPr>
            <w:r w:rsidRPr="00895305">
              <w:t>0</w:t>
            </w:r>
          </w:p>
        </w:tc>
        <w:tc>
          <w:tcPr>
            <w:tcW w:w="0" w:type="auto"/>
          </w:tcPr>
          <w:p w14:paraId="6FB22131" w14:textId="77777777" w:rsidR="00CA23FD" w:rsidRPr="00895305" w:rsidRDefault="00CA23FD" w:rsidP="001B49B9">
            <w:pPr>
              <w:pStyle w:val="TAC"/>
            </w:pPr>
            <w:r w:rsidRPr="00895305">
              <w:t>2</w:t>
            </w:r>
          </w:p>
        </w:tc>
        <w:tc>
          <w:tcPr>
            <w:tcW w:w="0" w:type="auto"/>
          </w:tcPr>
          <w:p w14:paraId="1FB03D7A" w14:textId="77777777" w:rsidR="00CA23FD" w:rsidRPr="00895305" w:rsidRDefault="00CA23FD" w:rsidP="001B49B9">
            <w:pPr>
              <w:pStyle w:val="TAC"/>
            </w:pPr>
            <w:r w:rsidRPr="00895305">
              <w:t>0</w:t>
            </w:r>
          </w:p>
        </w:tc>
        <w:tc>
          <w:tcPr>
            <w:tcW w:w="0" w:type="auto"/>
          </w:tcPr>
          <w:p w14:paraId="473341B8" w14:textId="77777777" w:rsidR="00CA23FD" w:rsidRPr="00895305" w:rsidRDefault="00CA23FD" w:rsidP="001B49B9">
            <w:pPr>
              <w:pStyle w:val="TAC"/>
            </w:pPr>
            <w:r w:rsidRPr="00895305">
              <w:t>0</w:t>
            </w:r>
          </w:p>
        </w:tc>
        <w:tc>
          <w:tcPr>
            <w:tcW w:w="0" w:type="auto"/>
          </w:tcPr>
          <w:p w14:paraId="146D05DD" w14:textId="77777777" w:rsidR="00CA23FD" w:rsidRPr="00895305" w:rsidRDefault="00CA23FD" w:rsidP="001B49B9">
            <w:pPr>
              <w:pStyle w:val="TAC"/>
            </w:pPr>
            <w:r w:rsidRPr="00895305">
              <w:t>0</w:t>
            </w:r>
          </w:p>
        </w:tc>
        <w:tc>
          <w:tcPr>
            <w:tcW w:w="0" w:type="auto"/>
          </w:tcPr>
          <w:p w14:paraId="3586B6D8" w14:textId="77777777" w:rsidR="00CA23FD" w:rsidRPr="00895305" w:rsidRDefault="00CA23FD" w:rsidP="001B49B9">
            <w:pPr>
              <w:pStyle w:val="TAC"/>
            </w:pPr>
            <w:r w:rsidRPr="00895305">
              <w:t>0</w:t>
            </w:r>
          </w:p>
        </w:tc>
      </w:tr>
      <w:tr w:rsidR="00CA23FD" w14:paraId="30B7F13B" w14:textId="77777777">
        <w:trPr>
          <w:jc w:val="center"/>
        </w:trPr>
        <w:tc>
          <w:tcPr>
            <w:tcW w:w="0" w:type="auto"/>
            <w:vAlign w:val="center"/>
          </w:tcPr>
          <w:p w14:paraId="72E829AD" w14:textId="77777777" w:rsidR="00CA23FD" w:rsidRPr="00895305" w:rsidRDefault="00CA23FD" w:rsidP="001B49B9">
            <w:pPr>
              <w:pStyle w:val="TAC"/>
            </w:pPr>
            <w:r w:rsidRPr="00895305">
              <w:t>Sub-band label</w:t>
            </w:r>
          </w:p>
        </w:tc>
        <w:tc>
          <w:tcPr>
            <w:tcW w:w="0" w:type="auto"/>
          </w:tcPr>
          <w:p w14:paraId="4F93B7C0" w14:textId="77777777" w:rsidR="00CA23FD" w:rsidRPr="00895305" w:rsidRDefault="00CA23FD" w:rsidP="001B49B9">
            <w:pPr>
              <w:pStyle w:val="TAC"/>
            </w:pPr>
            <w:r w:rsidRPr="00895305">
              <w:t>0</w:t>
            </w:r>
          </w:p>
        </w:tc>
        <w:tc>
          <w:tcPr>
            <w:tcW w:w="0" w:type="auto"/>
          </w:tcPr>
          <w:p w14:paraId="70FD1BC9" w14:textId="77777777" w:rsidR="00CA23FD" w:rsidRPr="00895305" w:rsidRDefault="00CA23FD" w:rsidP="001B49B9">
            <w:pPr>
              <w:pStyle w:val="TAC"/>
            </w:pPr>
            <w:r w:rsidRPr="00895305">
              <w:t>1 or 2</w:t>
            </w:r>
          </w:p>
        </w:tc>
        <w:tc>
          <w:tcPr>
            <w:tcW w:w="0" w:type="auto"/>
          </w:tcPr>
          <w:p w14:paraId="391FE275" w14:textId="77777777" w:rsidR="00CA23FD" w:rsidRPr="00895305" w:rsidRDefault="00CA23FD" w:rsidP="001B49B9">
            <w:pPr>
              <w:pStyle w:val="TAC"/>
            </w:pPr>
            <w:r w:rsidRPr="00895305">
              <w:t>0</w:t>
            </w:r>
          </w:p>
        </w:tc>
        <w:tc>
          <w:tcPr>
            <w:tcW w:w="0" w:type="auto"/>
          </w:tcPr>
          <w:p w14:paraId="173F86D6" w14:textId="77777777" w:rsidR="00CA23FD" w:rsidRPr="00895305" w:rsidRDefault="00CA23FD" w:rsidP="001B49B9">
            <w:pPr>
              <w:pStyle w:val="TAC"/>
            </w:pPr>
            <w:r w:rsidRPr="00895305">
              <w:t>1 or 2</w:t>
            </w:r>
          </w:p>
        </w:tc>
        <w:tc>
          <w:tcPr>
            <w:tcW w:w="0" w:type="auto"/>
          </w:tcPr>
          <w:p w14:paraId="7B247B88" w14:textId="77777777" w:rsidR="00CA23FD" w:rsidRPr="00895305" w:rsidRDefault="00CA23FD" w:rsidP="001B49B9">
            <w:pPr>
              <w:pStyle w:val="TAC"/>
            </w:pPr>
            <w:r w:rsidRPr="00895305">
              <w:t>0</w:t>
            </w:r>
          </w:p>
        </w:tc>
        <w:tc>
          <w:tcPr>
            <w:tcW w:w="0" w:type="auto"/>
          </w:tcPr>
          <w:p w14:paraId="41A40EA9" w14:textId="77777777" w:rsidR="00CA23FD" w:rsidRPr="00895305" w:rsidRDefault="00CA23FD" w:rsidP="001B49B9">
            <w:pPr>
              <w:pStyle w:val="TAC"/>
            </w:pPr>
            <w:r w:rsidRPr="00895305">
              <w:t>1 or 2</w:t>
            </w:r>
          </w:p>
        </w:tc>
        <w:tc>
          <w:tcPr>
            <w:tcW w:w="0" w:type="auto"/>
          </w:tcPr>
          <w:p w14:paraId="4DD345C8" w14:textId="77777777" w:rsidR="00CA23FD" w:rsidRPr="00895305" w:rsidRDefault="00CA23FD" w:rsidP="001B49B9">
            <w:pPr>
              <w:pStyle w:val="TAC"/>
            </w:pPr>
            <w:r w:rsidRPr="00895305">
              <w:t>0</w:t>
            </w:r>
          </w:p>
        </w:tc>
        <w:tc>
          <w:tcPr>
            <w:tcW w:w="0" w:type="auto"/>
          </w:tcPr>
          <w:p w14:paraId="3D28E212" w14:textId="77777777" w:rsidR="00CA23FD" w:rsidRPr="00895305" w:rsidRDefault="00CA23FD" w:rsidP="001B49B9">
            <w:pPr>
              <w:pStyle w:val="TAC"/>
            </w:pPr>
            <w:r w:rsidRPr="00895305">
              <w:t>1 or 2</w:t>
            </w:r>
          </w:p>
        </w:tc>
        <w:tc>
          <w:tcPr>
            <w:tcW w:w="0" w:type="auto"/>
          </w:tcPr>
          <w:p w14:paraId="6475B344" w14:textId="77777777" w:rsidR="00CA23FD" w:rsidRPr="00895305" w:rsidRDefault="00CA23FD" w:rsidP="001B49B9">
            <w:pPr>
              <w:pStyle w:val="TAC"/>
            </w:pPr>
            <w:r w:rsidRPr="00895305">
              <w:t>0</w:t>
            </w:r>
          </w:p>
        </w:tc>
        <w:tc>
          <w:tcPr>
            <w:tcW w:w="0" w:type="auto"/>
          </w:tcPr>
          <w:p w14:paraId="126B12AB" w14:textId="77777777" w:rsidR="00CA23FD" w:rsidRDefault="00CA23FD" w:rsidP="001B49B9">
            <w:pPr>
              <w:pStyle w:val="TAC"/>
            </w:pPr>
            <w:r w:rsidRPr="00895305">
              <w:t>1 or 2</w:t>
            </w:r>
          </w:p>
        </w:tc>
      </w:tr>
    </w:tbl>
    <w:p w14:paraId="1BAE265F" w14:textId="77777777" w:rsidR="00C70A30" w:rsidRDefault="00C70A30" w:rsidP="00C70A30"/>
    <w:p w14:paraId="0302DE5C" w14:textId="77777777" w:rsidR="00045970" w:rsidRDefault="00045970" w:rsidP="00045970">
      <w:pPr>
        <w:pStyle w:val="TH"/>
      </w:pPr>
      <w:r w:rsidRPr="00561B1D">
        <w:t>Table 5.2.3.3.</w:t>
      </w:r>
      <w:r>
        <w:t>2</w:t>
      </w:r>
      <w:r w:rsidRPr="00561B1D">
        <w:t>-</w:t>
      </w:r>
      <w:r>
        <w:t>2B-1: UCI fields for channel quality feedback for UE-selected sub-band reports (transmission mode 9/10</w:t>
      </w:r>
      <w:r>
        <w:rPr>
          <w:rFonts w:hint="eastAsia"/>
          <w:lang w:eastAsia="zh-CN"/>
        </w:rPr>
        <w:t xml:space="preserve"> </w:t>
      </w:r>
      <w:r>
        <w:t>configured with PMI/RI reporting</w:t>
      </w:r>
      <w:r>
        <w:rPr>
          <w:rFonts w:hint="eastAsia"/>
          <w:lang w:eastAsia="zh-CN"/>
        </w:rPr>
        <w:t xml:space="preserve"> </w:t>
      </w:r>
      <w:r>
        <w:rPr>
          <w:lang w:eastAsia="zh-CN"/>
        </w:rPr>
        <w:t xml:space="preserve">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'CLASS A'</w:t>
      </w:r>
      <w:r>
        <w:rPr>
          <w:rFonts w:hint="eastAsia"/>
          <w:lang w:eastAsia="zh-CN"/>
        </w:rPr>
        <w:t xml:space="preserve"> with </w:t>
      </w:r>
      <w:r>
        <w:rPr>
          <w:i/>
          <w:lang w:eastAsia="zh-CN"/>
        </w:rPr>
        <w:t>CodebookConfig</w:t>
      </w:r>
      <w:r w:rsidRPr="00DE3AA8">
        <w:rPr>
          <w:rFonts w:hint="eastAsia"/>
          <w:lang w:eastAsia="zh-CN"/>
        </w:rPr>
        <w:t>=</w:t>
      </w:r>
      <w:r w:rsidRPr="00DE3AA8">
        <w:rPr>
          <w:lang w:eastAsia="zh-CN"/>
        </w:rPr>
        <w:t>1</w:t>
      </w:r>
      <w:r>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702"/>
        <w:gridCol w:w="702"/>
        <w:gridCol w:w="702"/>
        <w:gridCol w:w="702"/>
        <w:gridCol w:w="702"/>
        <w:gridCol w:w="702"/>
        <w:gridCol w:w="702"/>
        <w:gridCol w:w="702"/>
        <w:gridCol w:w="702"/>
        <w:gridCol w:w="702"/>
      </w:tblGrid>
      <w:tr w:rsidR="00045970" w:rsidRPr="00895305" w14:paraId="0DF70825" w14:textId="77777777" w:rsidTr="00683963">
        <w:trPr>
          <w:trHeight w:val="105"/>
          <w:jc w:val="center"/>
        </w:trPr>
        <w:tc>
          <w:tcPr>
            <w:tcW w:w="0" w:type="auto"/>
            <w:vMerge w:val="restart"/>
            <w:shd w:val="clear" w:color="auto" w:fill="E0E0E0"/>
            <w:vAlign w:val="center"/>
          </w:tcPr>
          <w:p w14:paraId="20192CB7" w14:textId="77777777" w:rsidR="00045970" w:rsidRPr="00895305" w:rsidRDefault="00045970" w:rsidP="00683963">
            <w:pPr>
              <w:pStyle w:val="TAH"/>
            </w:pPr>
            <w:r w:rsidRPr="00895305">
              <w:t>Field</w:t>
            </w:r>
          </w:p>
        </w:tc>
        <w:tc>
          <w:tcPr>
            <w:tcW w:w="0" w:type="auto"/>
            <w:gridSpan w:val="10"/>
            <w:shd w:val="clear" w:color="auto" w:fill="E0E0E0"/>
          </w:tcPr>
          <w:p w14:paraId="00D5324B" w14:textId="77777777" w:rsidR="00045970" w:rsidRPr="00895305" w:rsidRDefault="00045970" w:rsidP="00683963">
            <w:pPr>
              <w:pStyle w:val="TAH"/>
            </w:pPr>
            <w:r w:rsidRPr="00895305">
              <w:t>Bit width</w:t>
            </w:r>
          </w:p>
        </w:tc>
      </w:tr>
      <w:tr w:rsidR="00045970" w:rsidRPr="00895305" w14:paraId="2B27D31D" w14:textId="77777777" w:rsidTr="00683963">
        <w:trPr>
          <w:trHeight w:val="105"/>
          <w:jc w:val="center"/>
        </w:trPr>
        <w:tc>
          <w:tcPr>
            <w:tcW w:w="0" w:type="auto"/>
            <w:vMerge/>
            <w:shd w:val="clear" w:color="auto" w:fill="E0E0E0"/>
            <w:vAlign w:val="center"/>
          </w:tcPr>
          <w:p w14:paraId="59001CF4" w14:textId="77777777" w:rsidR="00045970" w:rsidRPr="00895305" w:rsidRDefault="00045970" w:rsidP="00683963">
            <w:pPr>
              <w:pStyle w:val="TAH"/>
            </w:pPr>
          </w:p>
        </w:tc>
        <w:tc>
          <w:tcPr>
            <w:tcW w:w="0" w:type="auto"/>
            <w:gridSpan w:val="10"/>
            <w:shd w:val="clear" w:color="auto" w:fill="E0E0E0"/>
          </w:tcPr>
          <w:p w14:paraId="746393BE" w14:textId="77777777" w:rsidR="00045970" w:rsidRPr="00895305" w:rsidRDefault="00045970" w:rsidP="00683963">
            <w:pPr>
              <w:pStyle w:val="TAH"/>
            </w:pPr>
            <w:r w:rsidRPr="00895305">
              <w:t>8</w:t>
            </w:r>
            <w:r>
              <w:t>/12/16/20/24/28/32</w:t>
            </w:r>
            <w:r w:rsidRPr="00895305">
              <w:t xml:space="preserve"> antenna ports</w:t>
            </w:r>
          </w:p>
        </w:tc>
      </w:tr>
      <w:tr w:rsidR="00045970" w:rsidRPr="00895305" w14:paraId="49B3227E" w14:textId="77777777" w:rsidTr="00683963">
        <w:trPr>
          <w:trHeight w:val="105"/>
          <w:jc w:val="center"/>
        </w:trPr>
        <w:tc>
          <w:tcPr>
            <w:tcW w:w="0" w:type="auto"/>
            <w:vMerge/>
            <w:shd w:val="clear" w:color="auto" w:fill="E0E0E0"/>
            <w:vAlign w:val="center"/>
          </w:tcPr>
          <w:p w14:paraId="31DAD960" w14:textId="77777777" w:rsidR="00045970" w:rsidRPr="00895305" w:rsidRDefault="00045970" w:rsidP="00683963">
            <w:pPr>
              <w:pStyle w:val="TAH"/>
            </w:pPr>
          </w:p>
        </w:tc>
        <w:tc>
          <w:tcPr>
            <w:tcW w:w="0" w:type="auto"/>
            <w:gridSpan w:val="2"/>
            <w:shd w:val="clear" w:color="auto" w:fill="E0E0E0"/>
            <w:vAlign w:val="center"/>
          </w:tcPr>
          <w:p w14:paraId="33D2098C" w14:textId="77777777" w:rsidR="00045970" w:rsidRPr="00895305" w:rsidRDefault="00045970" w:rsidP="00683963">
            <w:pPr>
              <w:pStyle w:val="TAH"/>
            </w:pPr>
            <w:r w:rsidRPr="00895305">
              <w:t>Rank = 1</w:t>
            </w:r>
          </w:p>
        </w:tc>
        <w:tc>
          <w:tcPr>
            <w:tcW w:w="0" w:type="auto"/>
            <w:gridSpan w:val="2"/>
            <w:shd w:val="clear" w:color="auto" w:fill="E0E0E0"/>
            <w:vAlign w:val="center"/>
          </w:tcPr>
          <w:p w14:paraId="1BC51940" w14:textId="77777777" w:rsidR="00045970" w:rsidRPr="00895305" w:rsidRDefault="00045970" w:rsidP="00683963">
            <w:pPr>
              <w:pStyle w:val="TAH"/>
            </w:pPr>
            <w:r w:rsidRPr="00895305">
              <w:t>Rank = 2</w:t>
            </w:r>
          </w:p>
        </w:tc>
        <w:tc>
          <w:tcPr>
            <w:tcW w:w="0" w:type="auto"/>
            <w:gridSpan w:val="2"/>
            <w:shd w:val="clear" w:color="auto" w:fill="E0E0E0"/>
          </w:tcPr>
          <w:p w14:paraId="73667A79" w14:textId="77777777" w:rsidR="00045970" w:rsidRPr="00895305" w:rsidRDefault="00045970" w:rsidP="00683963">
            <w:pPr>
              <w:pStyle w:val="TAH"/>
            </w:pPr>
            <w:r w:rsidRPr="00895305">
              <w:t xml:space="preserve">Rank = </w:t>
            </w:r>
            <w:r>
              <w:t xml:space="preserve">3, </w:t>
            </w:r>
            <w:r w:rsidRPr="00895305">
              <w:t>4</w:t>
            </w:r>
          </w:p>
        </w:tc>
        <w:tc>
          <w:tcPr>
            <w:tcW w:w="0" w:type="auto"/>
            <w:gridSpan w:val="2"/>
            <w:shd w:val="clear" w:color="auto" w:fill="E0E0E0"/>
          </w:tcPr>
          <w:p w14:paraId="3D756613" w14:textId="77777777" w:rsidR="00045970" w:rsidRPr="00895305" w:rsidRDefault="00045970" w:rsidP="00683963">
            <w:pPr>
              <w:pStyle w:val="TAH"/>
            </w:pPr>
            <w:r w:rsidRPr="00895305">
              <w:t>Rank = 5, 6, 7</w:t>
            </w:r>
          </w:p>
        </w:tc>
        <w:tc>
          <w:tcPr>
            <w:tcW w:w="0" w:type="auto"/>
            <w:gridSpan w:val="2"/>
            <w:shd w:val="clear" w:color="auto" w:fill="E0E0E0"/>
          </w:tcPr>
          <w:p w14:paraId="5BD9B2F4" w14:textId="77777777" w:rsidR="00045970" w:rsidRPr="00895305" w:rsidRDefault="00045970" w:rsidP="00683963">
            <w:pPr>
              <w:pStyle w:val="TAH"/>
            </w:pPr>
            <w:r w:rsidRPr="00895305">
              <w:t>Rank = 8</w:t>
            </w:r>
          </w:p>
        </w:tc>
      </w:tr>
      <w:tr w:rsidR="00045970" w:rsidRPr="00895305" w14:paraId="07E36BA4" w14:textId="77777777" w:rsidTr="00683963">
        <w:trPr>
          <w:trHeight w:val="105"/>
          <w:jc w:val="center"/>
        </w:trPr>
        <w:tc>
          <w:tcPr>
            <w:tcW w:w="0" w:type="auto"/>
            <w:vMerge/>
            <w:shd w:val="clear" w:color="auto" w:fill="E0E0E0"/>
            <w:vAlign w:val="center"/>
          </w:tcPr>
          <w:p w14:paraId="783F0C2B" w14:textId="77777777" w:rsidR="00045970" w:rsidRPr="00895305" w:rsidRDefault="00045970" w:rsidP="00683963">
            <w:pPr>
              <w:pStyle w:val="TAH"/>
            </w:pPr>
          </w:p>
        </w:tc>
        <w:tc>
          <w:tcPr>
            <w:tcW w:w="0" w:type="auto"/>
            <w:shd w:val="clear" w:color="auto" w:fill="E0E0E0"/>
            <w:vAlign w:val="center"/>
          </w:tcPr>
          <w:p w14:paraId="25C2CA01" w14:textId="77777777" w:rsidR="00045970" w:rsidRPr="00895305" w:rsidRDefault="00045970" w:rsidP="00683963">
            <w:pPr>
              <w:pStyle w:val="TAH"/>
            </w:pPr>
            <w:r w:rsidRPr="00895305">
              <w:t>PTI=0</w:t>
            </w:r>
          </w:p>
        </w:tc>
        <w:tc>
          <w:tcPr>
            <w:tcW w:w="0" w:type="auto"/>
            <w:shd w:val="clear" w:color="auto" w:fill="E0E0E0"/>
            <w:vAlign w:val="center"/>
          </w:tcPr>
          <w:p w14:paraId="3CCC4FEC" w14:textId="77777777" w:rsidR="00045970" w:rsidRPr="00895305" w:rsidRDefault="00045970" w:rsidP="00683963">
            <w:pPr>
              <w:pStyle w:val="TAH"/>
            </w:pPr>
            <w:r w:rsidRPr="00895305">
              <w:t>PTI=1</w:t>
            </w:r>
          </w:p>
        </w:tc>
        <w:tc>
          <w:tcPr>
            <w:tcW w:w="0" w:type="auto"/>
            <w:shd w:val="clear" w:color="auto" w:fill="E0E0E0"/>
            <w:vAlign w:val="center"/>
          </w:tcPr>
          <w:p w14:paraId="0522D61F" w14:textId="77777777" w:rsidR="00045970" w:rsidRPr="00895305" w:rsidRDefault="00045970" w:rsidP="00683963">
            <w:pPr>
              <w:pStyle w:val="TAH"/>
            </w:pPr>
            <w:r w:rsidRPr="00895305">
              <w:t>PTI=0</w:t>
            </w:r>
          </w:p>
        </w:tc>
        <w:tc>
          <w:tcPr>
            <w:tcW w:w="0" w:type="auto"/>
            <w:shd w:val="clear" w:color="auto" w:fill="E0E0E0"/>
            <w:vAlign w:val="center"/>
          </w:tcPr>
          <w:p w14:paraId="247D1E62" w14:textId="77777777" w:rsidR="00045970" w:rsidRPr="00895305" w:rsidRDefault="00045970" w:rsidP="00683963">
            <w:pPr>
              <w:pStyle w:val="TAH"/>
            </w:pPr>
            <w:r w:rsidRPr="00895305">
              <w:t>PTI=1</w:t>
            </w:r>
          </w:p>
        </w:tc>
        <w:tc>
          <w:tcPr>
            <w:tcW w:w="0" w:type="auto"/>
            <w:shd w:val="clear" w:color="auto" w:fill="E0E0E0"/>
            <w:vAlign w:val="center"/>
          </w:tcPr>
          <w:p w14:paraId="6F035523" w14:textId="77777777" w:rsidR="00045970" w:rsidRPr="00895305" w:rsidRDefault="00045970" w:rsidP="00683963">
            <w:pPr>
              <w:pStyle w:val="TAH"/>
            </w:pPr>
            <w:r w:rsidRPr="00895305">
              <w:t>PTI=0</w:t>
            </w:r>
          </w:p>
        </w:tc>
        <w:tc>
          <w:tcPr>
            <w:tcW w:w="0" w:type="auto"/>
            <w:shd w:val="clear" w:color="auto" w:fill="E0E0E0"/>
            <w:vAlign w:val="center"/>
          </w:tcPr>
          <w:p w14:paraId="6DE6211D" w14:textId="77777777" w:rsidR="00045970" w:rsidRPr="00895305" w:rsidRDefault="00045970" w:rsidP="00683963">
            <w:pPr>
              <w:pStyle w:val="TAH"/>
            </w:pPr>
            <w:r w:rsidRPr="00895305">
              <w:t>PTI=1</w:t>
            </w:r>
          </w:p>
        </w:tc>
        <w:tc>
          <w:tcPr>
            <w:tcW w:w="0" w:type="auto"/>
            <w:shd w:val="clear" w:color="auto" w:fill="E0E0E0"/>
            <w:vAlign w:val="center"/>
          </w:tcPr>
          <w:p w14:paraId="30914A0D" w14:textId="77777777" w:rsidR="00045970" w:rsidRPr="00895305" w:rsidRDefault="00045970" w:rsidP="00683963">
            <w:pPr>
              <w:pStyle w:val="TAH"/>
            </w:pPr>
            <w:r w:rsidRPr="00895305">
              <w:t>PTI=0</w:t>
            </w:r>
          </w:p>
        </w:tc>
        <w:tc>
          <w:tcPr>
            <w:tcW w:w="0" w:type="auto"/>
            <w:shd w:val="clear" w:color="auto" w:fill="E0E0E0"/>
            <w:vAlign w:val="center"/>
          </w:tcPr>
          <w:p w14:paraId="50D29995" w14:textId="77777777" w:rsidR="00045970" w:rsidRPr="00895305" w:rsidRDefault="00045970" w:rsidP="00683963">
            <w:pPr>
              <w:pStyle w:val="TAH"/>
            </w:pPr>
            <w:r w:rsidRPr="00895305">
              <w:t>PTI=1</w:t>
            </w:r>
          </w:p>
        </w:tc>
        <w:tc>
          <w:tcPr>
            <w:tcW w:w="0" w:type="auto"/>
            <w:shd w:val="clear" w:color="auto" w:fill="E0E0E0"/>
            <w:vAlign w:val="center"/>
          </w:tcPr>
          <w:p w14:paraId="3A5AC032" w14:textId="77777777" w:rsidR="00045970" w:rsidRPr="00895305" w:rsidRDefault="00045970" w:rsidP="00683963">
            <w:pPr>
              <w:pStyle w:val="TAH"/>
            </w:pPr>
            <w:r w:rsidRPr="00895305">
              <w:t>PTI=0</w:t>
            </w:r>
          </w:p>
        </w:tc>
        <w:tc>
          <w:tcPr>
            <w:tcW w:w="0" w:type="auto"/>
            <w:shd w:val="clear" w:color="auto" w:fill="E0E0E0"/>
            <w:vAlign w:val="center"/>
          </w:tcPr>
          <w:p w14:paraId="468C1A8D" w14:textId="77777777" w:rsidR="00045970" w:rsidRPr="00895305" w:rsidRDefault="00045970" w:rsidP="00683963">
            <w:pPr>
              <w:pStyle w:val="TAH"/>
            </w:pPr>
            <w:r w:rsidRPr="00895305">
              <w:t>PTI=1</w:t>
            </w:r>
          </w:p>
        </w:tc>
      </w:tr>
      <w:tr w:rsidR="00045970" w:rsidRPr="00895305" w14:paraId="68638CBD" w14:textId="77777777" w:rsidTr="00683963">
        <w:trPr>
          <w:jc w:val="center"/>
        </w:trPr>
        <w:tc>
          <w:tcPr>
            <w:tcW w:w="0" w:type="auto"/>
            <w:vAlign w:val="center"/>
          </w:tcPr>
          <w:p w14:paraId="3AA532F1" w14:textId="77777777" w:rsidR="00045970" w:rsidRPr="00895305" w:rsidRDefault="00045970" w:rsidP="00683963">
            <w:pPr>
              <w:pStyle w:val="TAC"/>
            </w:pPr>
            <w:r w:rsidRPr="00895305">
              <w:t>Wide-band CQI</w:t>
            </w:r>
          </w:p>
        </w:tc>
        <w:tc>
          <w:tcPr>
            <w:tcW w:w="0" w:type="auto"/>
          </w:tcPr>
          <w:p w14:paraId="6EA02283" w14:textId="77777777" w:rsidR="00045970" w:rsidRPr="00895305" w:rsidRDefault="00045970" w:rsidP="00683963">
            <w:pPr>
              <w:pStyle w:val="TAC"/>
            </w:pPr>
            <w:r w:rsidRPr="00895305">
              <w:t>4</w:t>
            </w:r>
          </w:p>
        </w:tc>
        <w:tc>
          <w:tcPr>
            <w:tcW w:w="0" w:type="auto"/>
          </w:tcPr>
          <w:p w14:paraId="1058E910" w14:textId="77777777" w:rsidR="00045970" w:rsidRPr="00895305" w:rsidRDefault="00045970" w:rsidP="00683963">
            <w:pPr>
              <w:pStyle w:val="TAC"/>
            </w:pPr>
            <w:r w:rsidRPr="00895305">
              <w:t>0</w:t>
            </w:r>
          </w:p>
        </w:tc>
        <w:tc>
          <w:tcPr>
            <w:tcW w:w="0" w:type="auto"/>
          </w:tcPr>
          <w:p w14:paraId="3DF1CCD3" w14:textId="77777777" w:rsidR="00045970" w:rsidRPr="00895305" w:rsidRDefault="00045970" w:rsidP="00683963">
            <w:pPr>
              <w:pStyle w:val="TAC"/>
            </w:pPr>
            <w:r w:rsidRPr="00895305">
              <w:t>4</w:t>
            </w:r>
          </w:p>
        </w:tc>
        <w:tc>
          <w:tcPr>
            <w:tcW w:w="0" w:type="auto"/>
          </w:tcPr>
          <w:p w14:paraId="004B9578" w14:textId="77777777" w:rsidR="00045970" w:rsidRPr="00895305" w:rsidRDefault="00045970" w:rsidP="00683963">
            <w:pPr>
              <w:pStyle w:val="TAC"/>
            </w:pPr>
            <w:r w:rsidRPr="00895305">
              <w:t>0</w:t>
            </w:r>
          </w:p>
        </w:tc>
        <w:tc>
          <w:tcPr>
            <w:tcW w:w="0" w:type="auto"/>
          </w:tcPr>
          <w:p w14:paraId="6EB1D5C3" w14:textId="77777777" w:rsidR="00045970" w:rsidRPr="00895305" w:rsidRDefault="00045970" w:rsidP="00683963">
            <w:pPr>
              <w:pStyle w:val="TAC"/>
            </w:pPr>
            <w:r w:rsidRPr="00895305">
              <w:t>4</w:t>
            </w:r>
          </w:p>
        </w:tc>
        <w:tc>
          <w:tcPr>
            <w:tcW w:w="0" w:type="auto"/>
          </w:tcPr>
          <w:p w14:paraId="37628A62" w14:textId="77777777" w:rsidR="00045970" w:rsidRPr="00895305" w:rsidRDefault="00045970" w:rsidP="00683963">
            <w:pPr>
              <w:pStyle w:val="TAC"/>
            </w:pPr>
            <w:r w:rsidRPr="00895305">
              <w:t>0</w:t>
            </w:r>
          </w:p>
        </w:tc>
        <w:tc>
          <w:tcPr>
            <w:tcW w:w="0" w:type="auto"/>
          </w:tcPr>
          <w:p w14:paraId="5A63B315" w14:textId="77777777" w:rsidR="00045970" w:rsidRPr="00895305" w:rsidRDefault="00045970" w:rsidP="00683963">
            <w:pPr>
              <w:pStyle w:val="TAC"/>
            </w:pPr>
            <w:r w:rsidRPr="00895305">
              <w:t>4</w:t>
            </w:r>
          </w:p>
        </w:tc>
        <w:tc>
          <w:tcPr>
            <w:tcW w:w="0" w:type="auto"/>
          </w:tcPr>
          <w:p w14:paraId="3DDA1288" w14:textId="77777777" w:rsidR="00045970" w:rsidRPr="00895305" w:rsidRDefault="00045970" w:rsidP="00683963">
            <w:pPr>
              <w:pStyle w:val="TAC"/>
            </w:pPr>
            <w:r w:rsidRPr="00895305">
              <w:t>0</w:t>
            </w:r>
          </w:p>
        </w:tc>
        <w:tc>
          <w:tcPr>
            <w:tcW w:w="0" w:type="auto"/>
          </w:tcPr>
          <w:p w14:paraId="7205C671" w14:textId="77777777" w:rsidR="00045970" w:rsidRPr="00895305" w:rsidRDefault="00045970" w:rsidP="00683963">
            <w:pPr>
              <w:pStyle w:val="TAC"/>
            </w:pPr>
            <w:r w:rsidRPr="00895305">
              <w:t>4</w:t>
            </w:r>
          </w:p>
        </w:tc>
        <w:tc>
          <w:tcPr>
            <w:tcW w:w="0" w:type="auto"/>
          </w:tcPr>
          <w:p w14:paraId="629AD17D" w14:textId="77777777" w:rsidR="00045970" w:rsidRPr="00895305" w:rsidRDefault="00045970" w:rsidP="00683963">
            <w:pPr>
              <w:pStyle w:val="TAC"/>
            </w:pPr>
            <w:r w:rsidRPr="00895305">
              <w:t>0</w:t>
            </w:r>
          </w:p>
        </w:tc>
      </w:tr>
      <w:tr w:rsidR="00045970" w:rsidRPr="00895305" w14:paraId="061E5349" w14:textId="77777777" w:rsidTr="00683963">
        <w:trPr>
          <w:jc w:val="center"/>
        </w:trPr>
        <w:tc>
          <w:tcPr>
            <w:tcW w:w="0" w:type="auto"/>
            <w:vAlign w:val="center"/>
          </w:tcPr>
          <w:p w14:paraId="4E1B10D1" w14:textId="77777777" w:rsidR="00045970" w:rsidRPr="00895305" w:rsidRDefault="00045970" w:rsidP="00683963">
            <w:pPr>
              <w:pStyle w:val="TAC"/>
            </w:pPr>
            <w:r w:rsidRPr="00895305">
              <w:t>Sub-band CQI</w:t>
            </w:r>
          </w:p>
        </w:tc>
        <w:tc>
          <w:tcPr>
            <w:tcW w:w="0" w:type="auto"/>
          </w:tcPr>
          <w:p w14:paraId="7F60F9D0" w14:textId="77777777" w:rsidR="00045970" w:rsidRPr="00895305" w:rsidRDefault="00045970" w:rsidP="00683963">
            <w:pPr>
              <w:pStyle w:val="TAC"/>
            </w:pPr>
            <w:r w:rsidRPr="00895305">
              <w:t>0</w:t>
            </w:r>
          </w:p>
        </w:tc>
        <w:tc>
          <w:tcPr>
            <w:tcW w:w="0" w:type="auto"/>
          </w:tcPr>
          <w:p w14:paraId="465CA33D" w14:textId="77777777" w:rsidR="00045970" w:rsidRPr="00895305" w:rsidRDefault="00045970" w:rsidP="00683963">
            <w:pPr>
              <w:pStyle w:val="TAC"/>
            </w:pPr>
            <w:r w:rsidRPr="00895305">
              <w:t>4</w:t>
            </w:r>
          </w:p>
        </w:tc>
        <w:tc>
          <w:tcPr>
            <w:tcW w:w="0" w:type="auto"/>
          </w:tcPr>
          <w:p w14:paraId="6AEF2C9B" w14:textId="77777777" w:rsidR="00045970" w:rsidRPr="00895305" w:rsidRDefault="00045970" w:rsidP="00683963">
            <w:pPr>
              <w:pStyle w:val="TAC"/>
            </w:pPr>
            <w:r w:rsidRPr="00895305">
              <w:t>0</w:t>
            </w:r>
          </w:p>
        </w:tc>
        <w:tc>
          <w:tcPr>
            <w:tcW w:w="0" w:type="auto"/>
          </w:tcPr>
          <w:p w14:paraId="748F2127" w14:textId="77777777" w:rsidR="00045970" w:rsidRPr="00895305" w:rsidRDefault="00045970" w:rsidP="00683963">
            <w:pPr>
              <w:pStyle w:val="TAC"/>
            </w:pPr>
            <w:r w:rsidRPr="00895305">
              <w:t>4</w:t>
            </w:r>
          </w:p>
        </w:tc>
        <w:tc>
          <w:tcPr>
            <w:tcW w:w="0" w:type="auto"/>
          </w:tcPr>
          <w:p w14:paraId="31F7D645" w14:textId="77777777" w:rsidR="00045970" w:rsidRPr="00895305" w:rsidRDefault="00045970" w:rsidP="00683963">
            <w:pPr>
              <w:pStyle w:val="TAC"/>
            </w:pPr>
            <w:r w:rsidRPr="00895305">
              <w:t>0</w:t>
            </w:r>
          </w:p>
        </w:tc>
        <w:tc>
          <w:tcPr>
            <w:tcW w:w="0" w:type="auto"/>
          </w:tcPr>
          <w:p w14:paraId="0BE3EDB6" w14:textId="77777777" w:rsidR="00045970" w:rsidRPr="00895305" w:rsidRDefault="00045970" w:rsidP="00683963">
            <w:pPr>
              <w:pStyle w:val="TAC"/>
            </w:pPr>
            <w:r w:rsidRPr="00895305">
              <w:t>4</w:t>
            </w:r>
          </w:p>
        </w:tc>
        <w:tc>
          <w:tcPr>
            <w:tcW w:w="0" w:type="auto"/>
          </w:tcPr>
          <w:p w14:paraId="42230E06" w14:textId="77777777" w:rsidR="00045970" w:rsidRPr="00895305" w:rsidRDefault="00045970" w:rsidP="00683963">
            <w:pPr>
              <w:pStyle w:val="TAC"/>
            </w:pPr>
            <w:r w:rsidRPr="00895305">
              <w:t>0</w:t>
            </w:r>
          </w:p>
        </w:tc>
        <w:tc>
          <w:tcPr>
            <w:tcW w:w="0" w:type="auto"/>
          </w:tcPr>
          <w:p w14:paraId="55DDCAC7" w14:textId="77777777" w:rsidR="00045970" w:rsidRPr="00895305" w:rsidRDefault="00045970" w:rsidP="00683963">
            <w:pPr>
              <w:pStyle w:val="TAC"/>
            </w:pPr>
            <w:r w:rsidRPr="00895305">
              <w:t>4</w:t>
            </w:r>
          </w:p>
        </w:tc>
        <w:tc>
          <w:tcPr>
            <w:tcW w:w="0" w:type="auto"/>
          </w:tcPr>
          <w:p w14:paraId="38B922E3" w14:textId="77777777" w:rsidR="00045970" w:rsidRPr="00895305" w:rsidRDefault="00045970" w:rsidP="00683963">
            <w:pPr>
              <w:pStyle w:val="TAC"/>
            </w:pPr>
            <w:r w:rsidRPr="00895305">
              <w:t>0</w:t>
            </w:r>
          </w:p>
        </w:tc>
        <w:tc>
          <w:tcPr>
            <w:tcW w:w="0" w:type="auto"/>
          </w:tcPr>
          <w:p w14:paraId="317C3C34" w14:textId="77777777" w:rsidR="00045970" w:rsidRPr="00895305" w:rsidRDefault="00045970" w:rsidP="00683963">
            <w:pPr>
              <w:pStyle w:val="TAC"/>
            </w:pPr>
            <w:r w:rsidRPr="00895305">
              <w:t>4</w:t>
            </w:r>
          </w:p>
        </w:tc>
      </w:tr>
      <w:tr w:rsidR="00045970" w:rsidRPr="00895305" w14:paraId="7653168F" w14:textId="77777777" w:rsidTr="00683963">
        <w:trPr>
          <w:jc w:val="center"/>
        </w:trPr>
        <w:tc>
          <w:tcPr>
            <w:tcW w:w="0" w:type="auto"/>
            <w:vAlign w:val="center"/>
          </w:tcPr>
          <w:p w14:paraId="546DDA6E" w14:textId="77777777" w:rsidR="00045970" w:rsidRPr="00895305" w:rsidRDefault="00045970" w:rsidP="00683963">
            <w:pPr>
              <w:pStyle w:val="TAC"/>
            </w:pPr>
            <w:r w:rsidRPr="00895305">
              <w:t>Spatial differential CQI</w:t>
            </w:r>
          </w:p>
        </w:tc>
        <w:tc>
          <w:tcPr>
            <w:tcW w:w="0" w:type="auto"/>
          </w:tcPr>
          <w:p w14:paraId="15618FAC" w14:textId="77777777" w:rsidR="00045970" w:rsidRPr="00895305" w:rsidRDefault="00045970" w:rsidP="00683963">
            <w:pPr>
              <w:pStyle w:val="TAC"/>
            </w:pPr>
            <w:r w:rsidRPr="00895305">
              <w:t>0</w:t>
            </w:r>
          </w:p>
        </w:tc>
        <w:tc>
          <w:tcPr>
            <w:tcW w:w="0" w:type="auto"/>
          </w:tcPr>
          <w:p w14:paraId="5AD16790" w14:textId="77777777" w:rsidR="00045970" w:rsidRPr="00895305" w:rsidRDefault="00045970" w:rsidP="00683963">
            <w:pPr>
              <w:pStyle w:val="TAC"/>
            </w:pPr>
            <w:r w:rsidRPr="00895305">
              <w:t>0</w:t>
            </w:r>
          </w:p>
        </w:tc>
        <w:tc>
          <w:tcPr>
            <w:tcW w:w="0" w:type="auto"/>
          </w:tcPr>
          <w:p w14:paraId="2E7EF45A" w14:textId="77777777" w:rsidR="00045970" w:rsidRPr="00895305" w:rsidRDefault="00045970" w:rsidP="00683963">
            <w:pPr>
              <w:pStyle w:val="TAC"/>
            </w:pPr>
            <w:r w:rsidRPr="00895305">
              <w:t>3</w:t>
            </w:r>
          </w:p>
        </w:tc>
        <w:tc>
          <w:tcPr>
            <w:tcW w:w="0" w:type="auto"/>
          </w:tcPr>
          <w:p w14:paraId="5770EFE5" w14:textId="77777777" w:rsidR="00045970" w:rsidRPr="00895305" w:rsidRDefault="00045970" w:rsidP="00683963">
            <w:pPr>
              <w:pStyle w:val="TAC"/>
            </w:pPr>
            <w:r w:rsidRPr="00895305">
              <w:t>3</w:t>
            </w:r>
          </w:p>
        </w:tc>
        <w:tc>
          <w:tcPr>
            <w:tcW w:w="0" w:type="auto"/>
          </w:tcPr>
          <w:p w14:paraId="22AFFDCF" w14:textId="77777777" w:rsidR="00045970" w:rsidRPr="00895305" w:rsidRDefault="00045970" w:rsidP="00683963">
            <w:pPr>
              <w:pStyle w:val="TAC"/>
            </w:pPr>
            <w:r w:rsidRPr="00895305">
              <w:t>3</w:t>
            </w:r>
          </w:p>
        </w:tc>
        <w:tc>
          <w:tcPr>
            <w:tcW w:w="0" w:type="auto"/>
          </w:tcPr>
          <w:p w14:paraId="54A8AAF7" w14:textId="77777777" w:rsidR="00045970" w:rsidRPr="00895305" w:rsidRDefault="00045970" w:rsidP="00683963">
            <w:pPr>
              <w:pStyle w:val="TAC"/>
            </w:pPr>
            <w:r w:rsidRPr="00895305">
              <w:t>3</w:t>
            </w:r>
          </w:p>
        </w:tc>
        <w:tc>
          <w:tcPr>
            <w:tcW w:w="0" w:type="auto"/>
          </w:tcPr>
          <w:p w14:paraId="65B3AB7B" w14:textId="77777777" w:rsidR="00045970" w:rsidRPr="00895305" w:rsidRDefault="00045970" w:rsidP="00683963">
            <w:pPr>
              <w:pStyle w:val="TAC"/>
            </w:pPr>
            <w:r w:rsidRPr="00895305">
              <w:t>3</w:t>
            </w:r>
          </w:p>
        </w:tc>
        <w:tc>
          <w:tcPr>
            <w:tcW w:w="0" w:type="auto"/>
          </w:tcPr>
          <w:p w14:paraId="38C68126" w14:textId="77777777" w:rsidR="00045970" w:rsidRPr="00895305" w:rsidRDefault="00045970" w:rsidP="00683963">
            <w:pPr>
              <w:pStyle w:val="TAC"/>
            </w:pPr>
            <w:r w:rsidRPr="00895305">
              <w:t>3</w:t>
            </w:r>
          </w:p>
        </w:tc>
        <w:tc>
          <w:tcPr>
            <w:tcW w:w="0" w:type="auto"/>
          </w:tcPr>
          <w:p w14:paraId="32556520" w14:textId="77777777" w:rsidR="00045970" w:rsidRPr="00895305" w:rsidRDefault="00045970" w:rsidP="00683963">
            <w:pPr>
              <w:pStyle w:val="TAC"/>
            </w:pPr>
            <w:r w:rsidRPr="00895305">
              <w:t>3</w:t>
            </w:r>
          </w:p>
        </w:tc>
        <w:tc>
          <w:tcPr>
            <w:tcW w:w="0" w:type="auto"/>
          </w:tcPr>
          <w:p w14:paraId="111539B2" w14:textId="77777777" w:rsidR="00045970" w:rsidRPr="00895305" w:rsidRDefault="00045970" w:rsidP="00683963">
            <w:pPr>
              <w:pStyle w:val="TAC"/>
            </w:pPr>
            <w:r w:rsidRPr="00895305">
              <w:t>3</w:t>
            </w:r>
          </w:p>
        </w:tc>
      </w:tr>
      <w:tr w:rsidR="00045970" w:rsidRPr="00895305" w14:paraId="3B1C5E90" w14:textId="77777777" w:rsidTr="00683963">
        <w:trPr>
          <w:jc w:val="center"/>
        </w:trPr>
        <w:tc>
          <w:tcPr>
            <w:tcW w:w="0" w:type="auto"/>
            <w:vAlign w:val="center"/>
          </w:tcPr>
          <w:p w14:paraId="6C95754A" w14:textId="77777777" w:rsidR="00045970" w:rsidRPr="00895305" w:rsidRDefault="00045970" w:rsidP="00683963">
            <w:pPr>
              <w:pStyle w:val="TAC"/>
            </w:pPr>
            <w:r w:rsidRPr="00895305">
              <w:t>Wide-band i2</w:t>
            </w:r>
          </w:p>
        </w:tc>
        <w:tc>
          <w:tcPr>
            <w:tcW w:w="0" w:type="auto"/>
          </w:tcPr>
          <w:p w14:paraId="3CC19623" w14:textId="77777777" w:rsidR="00045970" w:rsidRPr="00895305" w:rsidRDefault="00045970" w:rsidP="00683963">
            <w:pPr>
              <w:pStyle w:val="TAC"/>
            </w:pPr>
            <w:r>
              <w:t>2</w:t>
            </w:r>
          </w:p>
        </w:tc>
        <w:tc>
          <w:tcPr>
            <w:tcW w:w="0" w:type="auto"/>
          </w:tcPr>
          <w:p w14:paraId="69A99919" w14:textId="77777777" w:rsidR="00045970" w:rsidRPr="00895305" w:rsidRDefault="00045970" w:rsidP="00683963">
            <w:pPr>
              <w:pStyle w:val="TAC"/>
            </w:pPr>
            <w:r w:rsidRPr="00895305">
              <w:t>0</w:t>
            </w:r>
          </w:p>
        </w:tc>
        <w:tc>
          <w:tcPr>
            <w:tcW w:w="0" w:type="auto"/>
          </w:tcPr>
          <w:p w14:paraId="2A6352DD" w14:textId="77777777" w:rsidR="00045970" w:rsidRPr="00895305" w:rsidRDefault="00045970" w:rsidP="00683963">
            <w:pPr>
              <w:pStyle w:val="TAC"/>
            </w:pPr>
            <w:r>
              <w:t>2</w:t>
            </w:r>
          </w:p>
        </w:tc>
        <w:tc>
          <w:tcPr>
            <w:tcW w:w="0" w:type="auto"/>
          </w:tcPr>
          <w:p w14:paraId="3F6EA8A6" w14:textId="77777777" w:rsidR="00045970" w:rsidRPr="00895305" w:rsidRDefault="00045970" w:rsidP="00683963">
            <w:pPr>
              <w:pStyle w:val="TAC"/>
            </w:pPr>
            <w:r w:rsidRPr="00895305">
              <w:t>0</w:t>
            </w:r>
          </w:p>
        </w:tc>
        <w:tc>
          <w:tcPr>
            <w:tcW w:w="0" w:type="auto"/>
          </w:tcPr>
          <w:p w14:paraId="1348C345" w14:textId="77777777" w:rsidR="00045970" w:rsidRPr="00895305" w:rsidRDefault="00045970" w:rsidP="00683963">
            <w:pPr>
              <w:pStyle w:val="TAC"/>
            </w:pPr>
            <w:r>
              <w:t>1</w:t>
            </w:r>
          </w:p>
        </w:tc>
        <w:tc>
          <w:tcPr>
            <w:tcW w:w="0" w:type="auto"/>
          </w:tcPr>
          <w:p w14:paraId="6977F52C" w14:textId="77777777" w:rsidR="00045970" w:rsidRPr="00895305" w:rsidRDefault="00045970" w:rsidP="00683963">
            <w:pPr>
              <w:pStyle w:val="TAC"/>
            </w:pPr>
            <w:r w:rsidRPr="00895305">
              <w:t>0</w:t>
            </w:r>
          </w:p>
        </w:tc>
        <w:tc>
          <w:tcPr>
            <w:tcW w:w="0" w:type="auto"/>
          </w:tcPr>
          <w:p w14:paraId="3A058149" w14:textId="77777777" w:rsidR="00045970" w:rsidRPr="00895305" w:rsidRDefault="00045970" w:rsidP="00683963">
            <w:pPr>
              <w:pStyle w:val="TAC"/>
            </w:pPr>
            <w:r w:rsidRPr="00895305">
              <w:t>0</w:t>
            </w:r>
          </w:p>
        </w:tc>
        <w:tc>
          <w:tcPr>
            <w:tcW w:w="0" w:type="auto"/>
          </w:tcPr>
          <w:p w14:paraId="003DA15E" w14:textId="77777777" w:rsidR="00045970" w:rsidRPr="00895305" w:rsidRDefault="00045970" w:rsidP="00683963">
            <w:pPr>
              <w:pStyle w:val="TAC"/>
            </w:pPr>
            <w:r w:rsidRPr="00895305">
              <w:t>0</w:t>
            </w:r>
          </w:p>
        </w:tc>
        <w:tc>
          <w:tcPr>
            <w:tcW w:w="0" w:type="auto"/>
          </w:tcPr>
          <w:p w14:paraId="57645070" w14:textId="77777777" w:rsidR="00045970" w:rsidRPr="00895305" w:rsidRDefault="00045970" w:rsidP="00683963">
            <w:pPr>
              <w:pStyle w:val="TAC"/>
            </w:pPr>
            <w:r w:rsidRPr="00895305">
              <w:t>0</w:t>
            </w:r>
          </w:p>
        </w:tc>
        <w:tc>
          <w:tcPr>
            <w:tcW w:w="0" w:type="auto"/>
          </w:tcPr>
          <w:p w14:paraId="3E6EC8DB" w14:textId="77777777" w:rsidR="00045970" w:rsidRPr="00895305" w:rsidRDefault="00045970" w:rsidP="00683963">
            <w:pPr>
              <w:pStyle w:val="TAC"/>
            </w:pPr>
            <w:r w:rsidRPr="00895305">
              <w:t>0</w:t>
            </w:r>
          </w:p>
        </w:tc>
      </w:tr>
      <w:tr w:rsidR="00045970" w:rsidRPr="00895305" w14:paraId="69178DDF" w14:textId="77777777" w:rsidTr="00683963">
        <w:trPr>
          <w:jc w:val="center"/>
        </w:trPr>
        <w:tc>
          <w:tcPr>
            <w:tcW w:w="0" w:type="auto"/>
            <w:vAlign w:val="center"/>
          </w:tcPr>
          <w:p w14:paraId="4A648E75" w14:textId="77777777" w:rsidR="00045970" w:rsidRPr="00895305" w:rsidRDefault="00045970" w:rsidP="00683963">
            <w:pPr>
              <w:pStyle w:val="TAC"/>
            </w:pPr>
            <w:r w:rsidRPr="00895305">
              <w:t>Sub-band i2</w:t>
            </w:r>
          </w:p>
        </w:tc>
        <w:tc>
          <w:tcPr>
            <w:tcW w:w="0" w:type="auto"/>
          </w:tcPr>
          <w:p w14:paraId="0EB9F7AC" w14:textId="77777777" w:rsidR="00045970" w:rsidRPr="00895305" w:rsidRDefault="00045970" w:rsidP="00683963">
            <w:pPr>
              <w:pStyle w:val="TAC"/>
            </w:pPr>
            <w:r w:rsidRPr="00895305">
              <w:t>0</w:t>
            </w:r>
          </w:p>
        </w:tc>
        <w:tc>
          <w:tcPr>
            <w:tcW w:w="0" w:type="auto"/>
          </w:tcPr>
          <w:p w14:paraId="0F5F3ACF" w14:textId="77777777" w:rsidR="00045970" w:rsidRPr="00895305" w:rsidRDefault="00045970" w:rsidP="00683963">
            <w:pPr>
              <w:pStyle w:val="TAC"/>
            </w:pPr>
            <w:r>
              <w:t>2</w:t>
            </w:r>
          </w:p>
        </w:tc>
        <w:tc>
          <w:tcPr>
            <w:tcW w:w="0" w:type="auto"/>
          </w:tcPr>
          <w:p w14:paraId="535FC8F3" w14:textId="77777777" w:rsidR="00045970" w:rsidRPr="00895305" w:rsidRDefault="00045970" w:rsidP="00683963">
            <w:pPr>
              <w:pStyle w:val="TAC"/>
            </w:pPr>
            <w:r w:rsidRPr="00895305">
              <w:t>0</w:t>
            </w:r>
          </w:p>
        </w:tc>
        <w:tc>
          <w:tcPr>
            <w:tcW w:w="0" w:type="auto"/>
          </w:tcPr>
          <w:p w14:paraId="1CAD037F" w14:textId="77777777" w:rsidR="00045970" w:rsidRPr="00895305" w:rsidRDefault="00045970" w:rsidP="00683963">
            <w:pPr>
              <w:pStyle w:val="TAC"/>
            </w:pPr>
            <w:r w:rsidRPr="00895305">
              <w:t>2</w:t>
            </w:r>
          </w:p>
        </w:tc>
        <w:tc>
          <w:tcPr>
            <w:tcW w:w="0" w:type="auto"/>
          </w:tcPr>
          <w:p w14:paraId="346BE439" w14:textId="77777777" w:rsidR="00045970" w:rsidRPr="00895305" w:rsidRDefault="00045970" w:rsidP="00683963">
            <w:pPr>
              <w:pStyle w:val="TAC"/>
            </w:pPr>
            <w:r w:rsidRPr="00895305">
              <w:t>0</w:t>
            </w:r>
          </w:p>
        </w:tc>
        <w:tc>
          <w:tcPr>
            <w:tcW w:w="0" w:type="auto"/>
          </w:tcPr>
          <w:p w14:paraId="2A1F2451" w14:textId="77777777" w:rsidR="00045970" w:rsidRPr="00895305" w:rsidRDefault="00045970" w:rsidP="00683963">
            <w:pPr>
              <w:pStyle w:val="TAC"/>
            </w:pPr>
            <w:r>
              <w:t>1</w:t>
            </w:r>
          </w:p>
        </w:tc>
        <w:tc>
          <w:tcPr>
            <w:tcW w:w="0" w:type="auto"/>
          </w:tcPr>
          <w:p w14:paraId="07C10774" w14:textId="77777777" w:rsidR="00045970" w:rsidRPr="00895305" w:rsidRDefault="00045970" w:rsidP="00683963">
            <w:pPr>
              <w:pStyle w:val="TAC"/>
            </w:pPr>
            <w:r w:rsidRPr="00895305">
              <w:t>0</w:t>
            </w:r>
          </w:p>
        </w:tc>
        <w:tc>
          <w:tcPr>
            <w:tcW w:w="0" w:type="auto"/>
          </w:tcPr>
          <w:p w14:paraId="1347A052" w14:textId="77777777" w:rsidR="00045970" w:rsidRPr="00895305" w:rsidRDefault="00045970" w:rsidP="00683963">
            <w:pPr>
              <w:pStyle w:val="TAC"/>
            </w:pPr>
            <w:r w:rsidRPr="00895305">
              <w:t>0</w:t>
            </w:r>
          </w:p>
        </w:tc>
        <w:tc>
          <w:tcPr>
            <w:tcW w:w="0" w:type="auto"/>
          </w:tcPr>
          <w:p w14:paraId="3DDE1F97" w14:textId="77777777" w:rsidR="00045970" w:rsidRPr="00895305" w:rsidRDefault="00045970" w:rsidP="00683963">
            <w:pPr>
              <w:pStyle w:val="TAC"/>
            </w:pPr>
            <w:r w:rsidRPr="00895305">
              <w:t>0</w:t>
            </w:r>
          </w:p>
        </w:tc>
        <w:tc>
          <w:tcPr>
            <w:tcW w:w="0" w:type="auto"/>
          </w:tcPr>
          <w:p w14:paraId="0D6EA75F" w14:textId="77777777" w:rsidR="00045970" w:rsidRPr="00895305" w:rsidRDefault="00045970" w:rsidP="00683963">
            <w:pPr>
              <w:pStyle w:val="TAC"/>
            </w:pPr>
            <w:r w:rsidRPr="00895305">
              <w:t>0</w:t>
            </w:r>
          </w:p>
        </w:tc>
      </w:tr>
      <w:tr w:rsidR="00045970" w14:paraId="0EF86A61" w14:textId="77777777" w:rsidTr="00683963">
        <w:trPr>
          <w:jc w:val="center"/>
        </w:trPr>
        <w:tc>
          <w:tcPr>
            <w:tcW w:w="0" w:type="auto"/>
            <w:vAlign w:val="center"/>
          </w:tcPr>
          <w:p w14:paraId="47AAA437" w14:textId="77777777" w:rsidR="00045970" w:rsidRPr="00895305" w:rsidRDefault="00045970" w:rsidP="00683963">
            <w:pPr>
              <w:pStyle w:val="TAC"/>
            </w:pPr>
            <w:r w:rsidRPr="00895305">
              <w:t>Sub-band label</w:t>
            </w:r>
          </w:p>
        </w:tc>
        <w:tc>
          <w:tcPr>
            <w:tcW w:w="0" w:type="auto"/>
          </w:tcPr>
          <w:p w14:paraId="786AA3A6" w14:textId="77777777" w:rsidR="00045970" w:rsidRPr="00895305" w:rsidRDefault="00045970" w:rsidP="00683963">
            <w:pPr>
              <w:pStyle w:val="TAC"/>
            </w:pPr>
            <w:r w:rsidRPr="00895305">
              <w:t>0</w:t>
            </w:r>
          </w:p>
        </w:tc>
        <w:tc>
          <w:tcPr>
            <w:tcW w:w="0" w:type="auto"/>
          </w:tcPr>
          <w:p w14:paraId="2E15170F" w14:textId="77777777" w:rsidR="00045970" w:rsidRPr="00895305" w:rsidRDefault="00045970" w:rsidP="00683963">
            <w:pPr>
              <w:pStyle w:val="TAC"/>
            </w:pPr>
            <w:r w:rsidRPr="00895305">
              <w:t>1 or 2</w:t>
            </w:r>
          </w:p>
        </w:tc>
        <w:tc>
          <w:tcPr>
            <w:tcW w:w="0" w:type="auto"/>
          </w:tcPr>
          <w:p w14:paraId="7A2268BF" w14:textId="77777777" w:rsidR="00045970" w:rsidRPr="00895305" w:rsidRDefault="00045970" w:rsidP="00683963">
            <w:pPr>
              <w:pStyle w:val="TAC"/>
            </w:pPr>
            <w:r w:rsidRPr="00895305">
              <w:t>0</w:t>
            </w:r>
          </w:p>
        </w:tc>
        <w:tc>
          <w:tcPr>
            <w:tcW w:w="0" w:type="auto"/>
          </w:tcPr>
          <w:p w14:paraId="15196079" w14:textId="77777777" w:rsidR="00045970" w:rsidRPr="00895305" w:rsidRDefault="00045970" w:rsidP="00683963">
            <w:pPr>
              <w:pStyle w:val="TAC"/>
            </w:pPr>
            <w:r w:rsidRPr="00895305">
              <w:t>1 or 2</w:t>
            </w:r>
          </w:p>
        </w:tc>
        <w:tc>
          <w:tcPr>
            <w:tcW w:w="0" w:type="auto"/>
          </w:tcPr>
          <w:p w14:paraId="0996C9D1" w14:textId="77777777" w:rsidR="00045970" w:rsidRPr="00895305" w:rsidRDefault="00045970" w:rsidP="00683963">
            <w:pPr>
              <w:pStyle w:val="TAC"/>
            </w:pPr>
            <w:r w:rsidRPr="00895305">
              <w:t>0</w:t>
            </w:r>
          </w:p>
        </w:tc>
        <w:tc>
          <w:tcPr>
            <w:tcW w:w="0" w:type="auto"/>
          </w:tcPr>
          <w:p w14:paraId="78C911D1" w14:textId="77777777" w:rsidR="00045970" w:rsidRPr="00895305" w:rsidRDefault="00045970" w:rsidP="00683963">
            <w:pPr>
              <w:pStyle w:val="TAC"/>
            </w:pPr>
            <w:r w:rsidRPr="00895305">
              <w:t>1 or 2</w:t>
            </w:r>
          </w:p>
        </w:tc>
        <w:tc>
          <w:tcPr>
            <w:tcW w:w="0" w:type="auto"/>
          </w:tcPr>
          <w:p w14:paraId="54BD7649" w14:textId="77777777" w:rsidR="00045970" w:rsidRPr="00895305" w:rsidRDefault="00045970" w:rsidP="00683963">
            <w:pPr>
              <w:pStyle w:val="TAC"/>
            </w:pPr>
            <w:r w:rsidRPr="00895305">
              <w:t>0</w:t>
            </w:r>
          </w:p>
        </w:tc>
        <w:tc>
          <w:tcPr>
            <w:tcW w:w="0" w:type="auto"/>
          </w:tcPr>
          <w:p w14:paraId="036FB600" w14:textId="77777777" w:rsidR="00045970" w:rsidRPr="00895305" w:rsidRDefault="00045970" w:rsidP="00683963">
            <w:pPr>
              <w:pStyle w:val="TAC"/>
            </w:pPr>
            <w:r w:rsidRPr="00895305">
              <w:t>1 or 2</w:t>
            </w:r>
          </w:p>
        </w:tc>
        <w:tc>
          <w:tcPr>
            <w:tcW w:w="0" w:type="auto"/>
          </w:tcPr>
          <w:p w14:paraId="6FA5CB8E" w14:textId="77777777" w:rsidR="00045970" w:rsidRPr="00895305" w:rsidRDefault="00045970" w:rsidP="00683963">
            <w:pPr>
              <w:pStyle w:val="TAC"/>
            </w:pPr>
            <w:r w:rsidRPr="00895305">
              <w:t>0</w:t>
            </w:r>
          </w:p>
        </w:tc>
        <w:tc>
          <w:tcPr>
            <w:tcW w:w="0" w:type="auto"/>
          </w:tcPr>
          <w:p w14:paraId="467EF135" w14:textId="77777777" w:rsidR="00045970" w:rsidRDefault="00045970" w:rsidP="00683963">
            <w:pPr>
              <w:pStyle w:val="TAC"/>
            </w:pPr>
            <w:r w:rsidRPr="00895305">
              <w:t>1 or 2</w:t>
            </w:r>
          </w:p>
        </w:tc>
      </w:tr>
    </w:tbl>
    <w:p w14:paraId="6B15C2D5" w14:textId="77777777" w:rsidR="00045970" w:rsidRDefault="00045970" w:rsidP="00C70A30"/>
    <w:p w14:paraId="3CE05D0A" w14:textId="77777777" w:rsidR="00C70A30" w:rsidRDefault="00C70A30" w:rsidP="00C70A30">
      <w:pPr>
        <w:pStyle w:val="TH"/>
        <w:rPr>
          <w:lang w:eastAsia="zh-CN"/>
        </w:rPr>
      </w:pPr>
      <w:r w:rsidRPr="00561B1D">
        <w:t>Table 5.2.3.3.</w:t>
      </w:r>
      <w:r>
        <w:t>2</w:t>
      </w:r>
      <w:r w:rsidRPr="00561B1D">
        <w:t>-</w:t>
      </w:r>
      <w:r>
        <w:t xml:space="preserve">2C: UCI fields for channel quality feedback for UE-selected sub-band reports with 4 antenna ports (transmission modes 8, 9 and 10 </w:t>
      </w:r>
      <w:r>
        <w:rPr>
          <w:lang w:eastAsia="zh-CN"/>
        </w:rPr>
        <w:t xml:space="preserve">configured with PMI/RI reporting, 4 antenna ports and </w:t>
      </w:r>
      <w:r>
        <w:rPr>
          <w:i/>
        </w:rPr>
        <w:t>alternativeCodeBookEnabledFor4TX-r12=TRUE</w:t>
      </w:r>
      <w:r w:rsidR="0048781D">
        <w:rPr>
          <w:rFonts w:hint="eastAsia"/>
          <w:i/>
          <w:lang w:eastAsia="zh-CN"/>
        </w:rPr>
        <w:t>,</w:t>
      </w:r>
      <w:r w:rsidR="0048781D">
        <w:t xml:space="preserve"> </w:t>
      </w:r>
      <w:r w:rsidR="0048781D" w:rsidRPr="004F70C7">
        <w:rPr>
          <w:lang w:eastAsia="zh-CN"/>
        </w:rPr>
        <w:t>and</w:t>
      </w:r>
      <w:r w:rsidR="0048781D">
        <w:rPr>
          <w:i/>
          <w:lang w:eastAsia="zh-CN"/>
        </w:rPr>
        <w:t xml:space="preserve"> </w:t>
      </w:r>
      <w:r w:rsidR="0048781D">
        <w:t>transmission mode 9</w:t>
      </w:r>
      <w:r w:rsidR="0048781D">
        <w:rPr>
          <w:rFonts w:hint="eastAsia"/>
          <w:lang w:eastAsia="zh-CN"/>
        </w:rPr>
        <w:t>/10</w:t>
      </w:r>
      <w:r w:rsidR="0048781D">
        <w:t xml:space="preserve"> configured with </w:t>
      </w:r>
      <w:r w:rsidR="0048781D">
        <w:rPr>
          <w:rFonts w:hint="eastAsia"/>
          <w:lang w:eastAsia="zh-CN"/>
        </w:rPr>
        <w:t>4</w:t>
      </w:r>
      <w:r w:rsidR="0048781D">
        <w:t xml:space="preserve"> antenna ports</w:t>
      </w:r>
      <w:r w:rsidR="0048781D">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0048781D">
        <w:rPr>
          <w:rFonts w:hint="eastAsia"/>
          <w:lang w:eastAsia="zh-CN"/>
        </w:rPr>
        <w:t xml:space="preserve"> with K=1 and </w:t>
      </w:r>
      <w:r w:rsidR="001B645E">
        <w:t xml:space="preserve">except with </w:t>
      </w:r>
      <w:r w:rsidR="001B645E" w:rsidRPr="002D734A">
        <w:rPr>
          <w:i/>
        </w:rPr>
        <w:t>alternativeCodebook</w:t>
      </w:r>
      <w:r w:rsidR="001B645E">
        <w:rPr>
          <w:i/>
        </w:rPr>
        <w:t>EnabledCLASSB_K1=TRUE</w:t>
      </w:r>
      <w:r w:rsidR="0048781D">
        <w:rPr>
          <w:rFonts w:hint="eastAsia"/>
          <w:lang w:eastAsia="zh-CN"/>
        </w:rPr>
        <w:t xml:space="preserve">, and K&gt;1, </w:t>
      </w:r>
      <w:r w:rsidR="0048781D">
        <w:t xml:space="preserve">with </w:t>
      </w:r>
      <w:r w:rsidR="0048781D">
        <w:rPr>
          <w:i/>
        </w:rPr>
        <w:t>alternativeCodeBookEnabledFor4TX-r12=TRUE</w:t>
      </w:r>
      <w:r w:rsidR="00564158">
        <w:rPr>
          <w:rFonts w:hint="eastAsia"/>
          <w:lang w:eastAsia="zh-CN"/>
        </w:rPr>
        <w:t xml:space="preserve">, and </w:t>
      </w:r>
      <w:r w:rsidR="00564158">
        <w:t>transmission mode</w:t>
      </w:r>
      <w:r w:rsidR="00564158">
        <w:rPr>
          <w:lang w:eastAsia="zh-CN"/>
        </w:rPr>
        <w:t xml:space="preserve"> 9/10 </w:t>
      </w:r>
      <w:r w:rsidR="00564158">
        <w:rPr>
          <w:rFonts w:hint="eastAsia"/>
          <w:lang w:eastAsia="zh-CN"/>
        </w:rPr>
        <w:t>configured with</w:t>
      </w:r>
      <w:r w:rsidR="00564158">
        <w:rPr>
          <w:lang w:eastAsia="zh-CN"/>
        </w:rPr>
        <w:t xml:space="preserve"> </w:t>
      </w:r>
      <w:r w:rsidR="00564158">
        <w:t xml:space="preserve">higher layer </w:t>
      </w:r>
      <w:r w:rsidR="00564158" w:rsidRPr="0095051D">
        <w:rPr>
          <w:rFonts w:hint="eastAsia"/>
        </w:rPr>
        <w:t xml:space="preserve">parameter </w:t>
      </w:r>
      <w:r w:rsidR="00564158" w:rsidRPr="00077D26">
        <w:rPr>
          <w:i/>
        </w:rPr>
        <w:t>eMIMO-Type</w:t>
      </w:r>
      <w:r w:rsidR="00564158">
        <w:rPr>
          <w:rFonts w:hint="eastAsia"/>
          <w:i/>
          <w:lang w:eastAsia="zh-CN"/>
        </w:rPr>
        <w:t xml:space="preserve"> </w:t>
      </w:r>
      <w:r w:rsidR="00564158">
        <w:t xml:space="preserve">and </w:t>
      </w:r>
      <w:r w:rsidR="00564158" w:rsidRPr="00077D26">
        <w:rPr>
          <w:i/>
        </w:rPr>
        <w:t>eMIMO-Type</w:t>
      </w:r>
      <w:r w:rsidR="00564158">
        <w:rPr>
          <w:rFonts w:hint="eastAsia"/>
          <w:i/>
          <w:lang w:eastAsia="zh-CN"/>
        </w:rPr>
        <w:t>2</w:t>
      </w:r>
      <w:r w:rsidR="00564158">
        <w:rPr>
          <w:lang w:eastAsia="zh-CN"/>
        </w:rPr>
        <w:t xml:space="preserve">, </w:t>
      </w:r>
      <w:r w:rsidR="00564158">
        <w:t xml:space="preserve">and </w:t>
      </w:r>
      <w:r w:rsidR="00564158" w:rsidRPr="00077D26">
        <w:rPr>
          <w:i/>
        </w:rPr>
        <w:t>eMIMO-Type</w:t>
      </w:r>
      <w:r w:rsidR="00564158">
        <w:rPr>
          <w:rFonts w:hint="eastAsia"/>
          <w:i/>
          <w:lang w:eastAsia="zh-CN"/>
        </w:rPr>
        <w:t>2</w:t>
      </w:r>
      <w:r w:rsidR="00564158">
        <w:rPr>
          <w:i/>
          <w:lang w:eastAsia="zh-CN"/>
        </w:rPr>
        <w:t xml:space="preserve"> </w:t>
      </w:r>
      <w:r w:rsidR="00564158">
        <w:rPr>
          <w:lang w:eastAsia="zh-CN"/>
        </w:rPr>
        <w:t xml:space="preserve">configured </w:t>
      </w:r>
      <w:r w:rsidR="00564158">
        <w:t xml:space="preserve">with </w:t>
      </w:r>
      <w:r w:rsidR="00564158">
        <w:rPr>
          <w:lang w:eastAsia="zh-CN"/>
        </w:rPr>
        <w:t>PMI/RI</w:t>
      </w:r>
      <w:r w:rsidR="00564158">
        <w:t xml:space="preserve"> reporting </w:t>
      </w:r>
      <w:r w:rsidR="00564158">
        <w:rPr>
          <w:lang w:eastAsia="zh-CN"/>
        </w:rPr>
        <w:t>with</w:t>
      </w:r>
      <w:r w:rsidR="00564158">
        <w:rPr>
          <w:rFonts w:hint="eastAsia"/>
          <w:lang w:eastAsia="zh-CN"/>
        </w:rPr>
        <w:t xml:space="preserve"> </w:t>
      </w:r>
      <w:r w:rsidR="00564158">
        <w:t>4 antenna ports</w:t>
      </w:r>
      <w:r w:rsidR="00564158">
        <w:rPr>
          <w:lang w:eastAsia="zh-CN"/>
        </w:rPr>
        <w:t xml:space="preserve"> </w:t>
      </w:r>
      <w:r w:rsidR="00564158">
        <w:t xml:space="preserve">except with </w:t>
      </w:r>
      <w:r w:rsidR="00564158" w:rsidRPr="002D734A">
        <w:rPr>
          <w:i/>
        </w:rPr>
        <w:t>alternativeCodebook</w:t>
      </w:r>
      <w:r w:rsidR="00564158">
        <w:rPr>
          <w:i/>
        </w:rPr>
        <w:t>EnabledCLASSB_K1=TRUE</w:t>
      </w:r>
      <w:r w:rsidR="00564158">
        <w:rPr>
          <w:rFonts w:hint="eastAsia"/>
          <w:lang w:eastAsia="zh-CN"/>
        </w:rPr>
        <w:t>, and</w:t>
      </w:r>
      <w:r w:rsidR="00564158">
        <w:t xml:space="preserve"> with </w:t>
      </w:r>
      <w:r w:rsidR="00564158">
        <w:rPr>
          <w:i/>
        </w:rPr>
        <w:t>alternativeCodeBookEnabledFor4TX-r12=TRUE</w:t>
      </w:r>
      <w:r>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702"/>
        <w:gridCol w:w="702"/>
        <w:gridCol w:w="702"/>
        <w:gridCol w:w="702"/>
        <w:gridCol w:w="962"/>
        <w:gridCol w:w="862"/>
      </w:tblGrid>
      <w:tr w:rsidR="00C70A30" w14:paraId="0205524A" w14:textId="77777777" w:rsidTr="00C70A30">
        <w:trPr>
          <w:trHeight w:val="105"/>
          <w:jc w:val="center"/>
        </w:trPr>
        <w:tc>
          <w:tcPr>
            <w:tcW w:w="0" w:type="auto"/>
            <w:vMerge w:val="restart"/>
            <w:shd w:val="clear" w:color="auto" w:fill="E0E0E0"/>
            <w:vAlign w:val="center"/>
          </w:tcPr>
          <w:p w14:paraId="065E259F" w14:textId="77777777" w:rsidR="00C70A30" w:rsidRPr="000606EF" w:rsidRDefault="00C70A30" w:rsidP="00C70A30">
            <w:pPr>
              <w:pStyle w:val="TAH"/>
            </w:pPr>
            <w:r w:rsidRPr="000606EF">
              <w:t>Field</w:t>
            </w:r>
          </w:p>
        </w:tc>
        <w:tc>
          <w:tcPr>
            <w:tcW w:w="0" w:type="auto"/>
            <w:gridSpan w:val="6"/>
            <w:shd w:val="clear" w:color="auto" w:fill="E0E0E0"/>
          </w:tcPr>
          <w:p w14:paraId="64D60832" w14:textId="77777777" w:rsidR="00C70A30" w:rsidRPr="000606EF" w:rsidRDefault="00C70A30" w:rsidP="00C70A30">
            <w:pPr>
              <w:pStyle w:val="TAH"/>
            </w:pPr>
            <w:r w:rsidRPr="000606EF">
              <w:t>Bit width</w:t>
            </w:r>
          </w:p>
        </w:tc>
      </w:tr>
      <w:tr w:rsidR="00C70A30" w14:paraId="6BD7CC18" w14:textId="77777777" w:rsidTr="00C70A30">
        <w:trPr>
          <w:trHeight w:val="105"/>
          <w:jc w:val="center"/>
        </w:trPr>
        <w:tc>
          <w:tcPr>
            <w:tcW w:w="0" w:type="auto"/>
            <w:vMerge/>
            <w:shd w:val="clear" w:color="auto" w:fill="E0E0E0"/>
            <w:vAlign w:val="center"/>
          </w:tcPr>
          <w:p w14:paraId="2132987B" w14:textId="77777777" w:rsidR="00C70A30" w:rsidRPr="000606EF" w:rsidRDefault="00C70A30" w:rsidP="00C70A30">
            <w:pPr>
              <w:pStyle w:val="TAH"/>
            </w:pPr>
          </w:p>
        </w:tc>
        <w:tc>
          <w:tcPr>
            <w:tcW w:w="0" w:type="auto"/>
            <w:gridSpan w:val="6"/>
            <w:shd w:val="clear" w:color="auto" w:fill="E0E0E0"/>
          </w:tcPr>
          <w:p w14:paraId="2D1077FC" w14:textId="77777777" w:rsidR="00C70A30" w:rsidRPr="000606EF" w:rsidRDefault="00C70A30" w:rsidP="00C70A30">
            <w:pPr>
              <w:pStyle w:val="TAH"/>
            </w:pPr>
            <w:r w:rsidRPr="000606EF">
              <w:t>4 antenna ports</w:t>
            </w:r>
          </w:p>
        </w:tc>
      </w:tr>
      <w:tr w:rsidR="00C70A30" w:rsidRPr="003F2892" w14:paraId="17200F32" w14:textId="77777777" w:rsidTr="00C70A30">
        <w:trPr>
          <w:trHeight w:val="105"/>
          <w:jc w:val="center"/>
        </w:trPr>
        <w:tc>
          <w:tcPr>
            <w:tcW w:w="0" w:type="auto"/>
            <w:vMerge/>
            <w:shd w:val="clear" w:color="auto" w:fill="E0E0E0"/>
            <w:vAlign w:val="center"/>
          </w:tcPr>
          <w:p w14:paraId="50BDB4D8" w14:textId="77777777" w:rsidR="00C70A30" w:rsidRPr="000606EF" w:rsidRDefault="00C70A30" w:rsidP="00C70A30">
            <w:pPr>
              <w:pStyle w:val="TAH"/>
            </w:pPr>
          </w:p>
        </w:tc>
        <w:tc>
          <w:tcPr>
            <w:tcW w:w="0" w:type="auto"/>
            <w:gridSpan w:val="2"/>
            <w:shd w:val="clear" w:color="auto" w:fill="E0E0E0"/>
            <w:vAlign w:val="center"/>
          </w:tcPr>
          <w:p w14:paraId="18CFB3B0" w14:textId="77777777" w:rsidR="00C70A30" w:rsidRPr="000606EF" w:rsidRDefault="00C70A30" w:rsidP="00C70A30">
            <w:pPr>
              <w:pStyle w:val="TAH"/>
            </w:pPr>
            <w:r w:rsidRPr="000606EF">
              <w:t>Rank = 1</w:t>
            </w:r>
          </w:p>
        </w:tc>
        <w:tc>
          <w:tcPr>
            <w:tcW w:w="0" w:type="auto"/>
            <w:gridSpan w:val="2"/>
            <w:shd w:val="clear" w:color="auto" w:fill="E0E0E0"/>
            <w:vAlign w:val="center"/>
          </w:tcPr>
          <w:p w14:paraId="732D2C05" w14:textId="77777777" w:rsidR="00C70A30" w:rsidRPr="000606EF" w:rsidRDefault="00C70A30" w:rsidP="00C70A30">
            <w:pPr>
              <w:pStyle w:val="TAH"/>
            </w:pPr>
            <w:r w:rsidRPr="000606EF">
              <w:t>Rank = 2</w:t>
            </w:r>
          </w:p>
        </w:tc>
        <w:tc>
          <w:tcPr>
            <w:tcW w:w="0" w:type="auto"/>
            <w:shd w:val="clear" w:color="auto" w:fill="E0E0E0"/>
            <w:vAlign w:val="center"/>
          </w:tcPr>
          <w:p w14:paraId="26FEA7CA" w14:textId="77777777" w:rsidR="00C70A30" w:rsidRPr="000606EF" w:rsidRDefault="00C70A30" w:rsidP="00C70A30">
            <w:pPr>
              <w:pStyle w:val="TAH"/>
            </w:pPr>
            <w:r w:rsidRPr="000606EF">
              <w:t xml:space="preserve">Rank = </w:t>
            </w:r>
            <w:r>
              <w:t>3</w:t>
            </w:r>
          </w:p>
        </w:tc>
        <w:tc>
          <w:tcPr>
            <w:tcW w:w="0" w:type="auto"/>
            <w:shd w:val="clear" w:color="auto" w:fill="E0E0E0"/>
            <w:vAlign w:val="center"/>
          </w:tcPr>
          <w:p w14:paraId="1277C07C" w14:textId="77777777" w:rsidR="00C70A30" w:rsidRPr="000606EF" w:rsidRDefault="00C70A30" w:rsidP="00C70A30">
            <w:pPr>
              <w:pStyle w:val="TAH"/>
            </w:pPr>
            <w:r w:rsidRPr="000606EF">
              <w:t>Rank</w:t>
            </w:r>
            <w:r>
              <w:t>=4</w:t>
            </w:r>
            <w:r w:rsidRPr="000606EF">
              <w:t xml:space="preserve"> </w:t>
            </w:r>
          </w:p>
        </w:tc>
      </w:tr>
      <w:tr w:rsidR="00C70A30" w:rsidRPr="003F2892" w14:paraId="2FE3EC13" w14:textId="77777777" w:rsidTr="00C70A30">
        <w:trPr>
          <w:jc w:val="center"/>
        </w:trPr>
        <w:tc>
          <w:tcPr>
            <w:tcW w:w="0" w:type="auto"/>
            <w:vAlign w:val="center"/>
          </w:tcPr>
          <w:p w14:paraId="43F3A2D7" w14:textId="77777777" w:rsidR="00C70A30" w:rsidRDefault="00C70A30" w:rsidP="00C70A30">
            <w:pPr>
              <w:pStyle w:val="TAC"/>
            </w:pPr>
          </w:p>
        </w:tc>
        <w:tc>
          <w:tcPr>
            <w:tcW w:w="0" w:type="auto"/>
            <w:vAlign w:val="center"/>
          </w:tcPr>
          <w:p w14:paraId="74BAFC5A" w14:textId="77777777" w:rsidR="00C70A30" w:rsidRDefault="00C70A30" w:rsidP="00C70A30">
            <w:pPr>
              <w:pStyle w:val="TAC"/>
            </w:pPr>
            <w:r w:rsidRPr="00895305">
              <w:t>PTI=0</w:t>
            </w:r>
          </w:p>
        </w:tc>
        <w:tc>
          <w:tcPr>
            <w:tcW w:w="0" w:type="auto"/>
            <w:vAlign w:val="center"/>
          </w:tcPr>
          <w:p w14:paraId="446FF843" w14:textId="77777777" w:rsidR="00C70A30" w:rsidRDefault="00C70A30" w:rsidP="00C70A30">
            <w:pPr>
              <w:pStyle w:val="TAC"/>
            </w:pPr>
            <w:r w:rsidRPr="00895305">
              <w:t>PTI=1</w:t>
            </w:r>
          </w:p>
        </w:tc>
        <w:tc>
          <w:tcPr>
            <w:tcW w:w="0" w:type="auto"/>
            <w:vAlign w:val="center"/>
          </w:tcPr>
          <w:p w14:paraId="16940E04" w14:textId="77777777" w:rsidR="00C70A30" w:rsidRDefault="00C70A30" w:rsidP="00C70A30">
            <w:pPr>
              <w:pStyle w:val="TAC"/>
            </w:pPr>
            <w:r w:rsidRPr="00895305">
              <w:t>PTI=0</w:t>
            </w:r>
          </w:p>
        </w:tc>
        <w:tc>
          <w:tcPr>
            <w:tcW w:w="0" w:type="auto"/>
            <w:vAlign w:val="center"/>
          </w:tcPr>
          <w:p w14:paraId="48EA639A" w14:textId="77777777" w:rsidR="00C70A30" w:rsidRDefault="00C70A30" w:rsidP="00C70A30">
            <w:pPr>
              <w:pStyle w:val="TAC"/>
            </w:pPr>
            <w:r w:rsidRPr="00895305">
              <w:t>PTI=1</w:t>
            </w:r>
          </w:p>
        </w:tc>
        <w:tc>
          <w:tcPr>
            <w:tcW w:w="0" w:type="auto"/>
            <w:vAlign w:val="center"/>
          </w:tcPr>
          <w:p w14:paraId="62FBF4F8" w14:textId="77777777" w:rsidR="00C70A30" w:rsidRPr="00543D8E" w:rsidRDefault="00C70A30" w:rsidP="00C70A30">
            <w:pPr>
              <w:pStyle w:val="TAC"/>
            </w:pPr>
            <w:r>
              <w:t>PTI=1</w:t>
            </w:r>
          </w:p>
        </w:tc>
        <w:tc>
          <w:tcPr>
            <w:tcW w:w="0" w:type="auto"/>
            <w:vAlign w:val="center"/>
          </w:tcPr>
          <w:p w14:paraId="76F1A8C1" w14:textId="77777777" w:rsidR="00C70A30" w:rsidRPr="00543D8E" w:rsidRDefault="00C70A30" w:rsidP="00C70A30">
            <w:pPr>
              <w:pStyle w:val="TAC"/>
            </w:pPr>
            <w:r>
              <w:t>PTI=1</w:t>
            </w:r>
          </w:p>
        </w:tc>
      </w:tr>
      <w:tr w:rsidR="00C70A30" w:rsidRPr="003F2892" w14:paraId="74D9B29A" w14:textId="77777777" w:rsidTr="00C70A30">
        <w:trPr>
          <w:jc w:val="center"/>
        </w:trPr>
        <w:tc>
          <w:tcPr>
            <w:tcW w:w="0" w:type="auto"/>
            <w:vAlign w:val="center"/>
          </w:tcPr>
          <w:p w14:paraId="55E46766" w14:textId="77777777" w:rsidR="00C70A30" w:rsidRDefault="00C70A30" w:rsidP="00C70A30">
            <w:pPr>
              <w:pStyle w:val="TAC"/>
            </w:pPr>
            <w:r>
              <w:t>Wide-band CQI</w:t>
            </w:r>
          </w:p>
        </w:tc>
        <w:tc>
          <w:tcPr>
            <w:tcW w:w="0" w:type="auto"/>
          </w:tcPr>
          <w:p w14:paraId="365F8D5F" w14:textId="77777777" w:rsidR="00C70A30" w:rsidRDefault="00C70A30" w:rsidP="00C70A30">
            <w:pPr>
              <w:pStyle w:val="TAC"/>
            </w:pPr>
            <w:r w:rsidRPr="00895305">
              <w:t>4</w:t>
            </w:r>
          </w:p>
        </w:tc>
        <w:tc>
          <w:tcPr>
            <w:tcW w:w="0" w:type="auto"/>
          </w:tcPr>
          <w:p w14:paraId="0ABF3CC6" w14:textId="77777777" w:rsidR="00C70A30" w:rsidRDefault="00C70A30" w:rsidP="00C70A30">
            <w:pPr>
              <w:pStyle w:val="TAC"/>
            </w:pPr>
            <w:r w:rsidRPr="00895305">
              <w:t>0</w:t>
            </w:r>
          </w:p>
        </w:tc>
        <w:tc>
          <w:tcPr>
            <w:tcW w:w="0" w:type="auto"/>
          </w:tcPr>
          <w:p w14:paraId="658B2170" w14:textId="77777777" w:rsidR="00C70A30" w:rsidRDefault="00C70A30" w:rsidP="00C70A30">
            <w:pPr>
              <w:pStyle w:val="TAC"/>
            </w:pPr>
            <w:r w:rsidRPr="00895305">
              <w:t>4</w:t>
            </w:r>
          </w:p>
        </w:tc>
        <w:tc>
          <w:tcPr>
            <w:tcW w:w="0" w:type="auto"/>
          </w:tcPr>
          <w:p w14:paraId="258EB7A8" w14:textId="77777777" w:rsidR="00C70A30" w:rsidRDefault="00C70A30" w:rsidP="00C70A30">
            <w:pPr>
              <w:pStyle w:val="TAC"/>
            </w:pPr>
            <w:r w:rsidRPr="00895305">
              <w:t>0</w:t>
            </w:r>
          </w:p>
        </w:tc>
        <w:tc>
          <w:tcPr>
            <w:tcW w:w="0" w:type="auto"/>
          </w:tcPr>
          <w:p w14:paraId="6F286612" w14:textId="77777777" w:rsidR="00C70A30" w:rsidRPr="00543D8E" w:rsidRDefault="00C70A30" w:rsidP="00C70A30">
            <w:pPr>
              <w:pStyle w:val="TAC"/>
            </w:pPr>
            <w:r>
              <w:t>0</w:t>
            </w:r>
          </w:p>
        </w:tc>
        <w:tc>
          <w:tcPr>
            <w:tcW w:w="0" w:type="auto"/>
          </w:tcPr>
          <w:p w14:paraId="7BE0A9A9" w14:textId="77777777" w:rsidR="00C70A30" w:rsidRPr="00543D8E" w:rsidRDefault="00C70A30" w:rsidP="00C70A30">
            <w:pPr>
              <w:pStyle w:val="TAC"/>
            </w:pPr>
            <w:r>
              <w:t>0</w:t>
            </w:r>
          </w:p>
        </w:tc>
      </w:tr>
      <w:tr w:rsidR="00C70A30" w:rsidRPr="003F2892" w14:paraId="7F52E219" w14:textId="77777777" w:rsidTr="00C70A30">
        <w:trPr>
          <w:jc w:val="center"/>
        </w:trPr>
        <w:tc>
          <w:tcPr>
            <w:tcW w:w="0" w:type="auto"/>
            <w:vAlign w:val="center"/>
          </w:tcPr>
          <w:p w14:paraId="5EA5A1AC" w14:textId="77777777" w:rsidR="00C70A30" w:rsidRDefault="00C70A30" w:rsidP="00C70A30">
            <w:pPr>
              <w:pStyle w:val="TAC"/>
            </w:pPr>
            <w:r>
              <w:t>Sub-band CQI</w:t>
            </w:r>
          </w:p>
        </w:tc>
        <w:tc>
          <w:tcPr>
            <w:tcW w:w="0" w:type="auto"/>
          </w:tcPr>
          <w:p w14:paraId="13383AB3" w14:textId="77777777" w:rsidR="00C70A30" w:rsidRDefault="00C70A30" w:rsidP="00C70A30">
            <w:pPr>
              <w:pStyle w:val="TAC"/>
            </w:pPr>
            <w:r w:rsidRPr="00895305">
              <w:t>0</w:t>
            </w:r>
          </w:p>
        </w:tc>
        <w:tc>
          <w:tcPr>
            <w:tcW w:w="0" w:type="auto"/>
          </w:tcPr>
          <w:p w14:paraId="6F309820" w14:textId="77777777" w:rsidR="00C70A30" w:rsidRDefault="00C70A30" w:rsidP="00C70A30">
            <w:pPr>
              <w:pStyle w:val="TAC"/>
            </w:pPr>
            <w:r w:rsidRPr="00895305">
              <w:t>4</w:t>
            </w:r>
          </w:p>
        </w:tc>
        <w:tc>
          <w:tcPr>
            <w:tcW w:w="0" w:type="auto"/>
          </w:tcPr>
          <w:p w14:paraId="3648FF2F" w14:textId="77777777" w:rsidR="00C70A30" w:rsidRDefault="00C70A30" w:rsidP="00C70A30">
            <w:pPr>
              <w:pStyle w:val="TAC"/>
            </w:pPr>
            <w:r w:rsidRPr="00895305">
              <w:t>0</w:t>
            </w:r>
          </w:p>
        </w:tc>
        <w:tc>
          <w:tcPr>
            <w:tcW w:w="0" w:type="auto"/>
          </w:tcPr>
          <w:p w14:paraId="297275C8" w14:textId="77777777" w:rsidR="00C70A30" w:rsidRDefault="00C70A30" w:rsidP="00C70A30">
            <w:pPr>
              <w:pStyle w:val="TAC"/>
            </w:pPr>
            <w:r w:rsidRPr="00895305">
              <w:t>4</w:t>
            </w:r>
          </w:p>
        </w:tc>
        <w:tc>
          <w:tcPr>
            <w:tcW w:w="0" w:type="auto"/>
          </w:tcPr>
          <w:p w14:paraId="271D4CFA" w14:textId="77777777" w:rsidR="00C70A30" w:rsidRDefault="00C70A30" w:rsidP="00C70A30">
            <w:pPr>
              <w:pStyle w:val="TAC"/>
            </w:pPr>
            <w:r>
              <w:t>4</w:t>
            </w:r>
          </w:p>
        </w:tc>
        <w:tc>
          <w:tcPr>
            <w:tcW w:w="0" w:type="auto"/>
          </w:tcPr>
          <w:p w14:paraId="2A1EEC10" w14:textId="77777777" w:rsidR="00C70A30" w:rsidRDefault="00C70A30" w:rsidP="00C70A30">
            <w:pPr>
              <w:pStyle w:val="TAC"/>
            </w:pPr>
            <w:r>
              <w:t>4</w:t>
            </w:r>
          </w:p>
        </w:tc>
      </w:tr>
      <w:tr w:rsidR="00C70A30" w:rsidRPr="003F2892" w14:paraId="5EBB9D94" w14:textId="77777777" w:rsidTr="00C70A30">
        <w:trPr>
          <w:jc w:val="center"/>
        </w:trPr>
        <w:tc>
          <w:tcPr>
            <w:tcW w:w="0" w:type="auto"/>
            <w:vAlign w:val="center"/>
          </w:tcPr>
          <w:p w14:paraId="29B8D371" w14:textId="77777777" w:rsidR="00C70A30" w:rsidRDefault="00C70A30" w:rsidP="00C70A30">
            <w:pPr>
              <w:pStyle w:val="TAC"/>
            </w:pPr>
            <w:r>
              <w:t>Spatial differential CQI</w:t>
            </w:r>
          </w:p>
        </w:tc>
        <w:tc>
          <w:tcPr>
            <w:tcW w:w="0" w:type="auto"/>
          </w:tcPr>
          <w:p w14:paraId="3294615B" w14:textId="77777777" w:rsidR="00C70A30" w:rsidRDefault="00C70A30" w:rsidP="00C70A30">
            <w:pPr>
              <w:pStyle w:val="TAC"/>
            </w:pPr>
            <w:r w:rsidRPr="00895305">
              <w:t>0</w:t>
            </w:r>
          </w:p>
        </w:tc>
        <w:tc>
          <w:tcPr>
            <w:tcW w:w="0" w:type="auto"/>
          </w:tcPr>
          <w:p w14:paraId="0167A898" w14:textId="77777777" w:rsidR="00C70A30" w:rsidRDefault="00C70A30" w:rsidP="00C70A30">
            <w:pPr>
              <w:pStyle w:val="TAC"/>
            </w:pPr>
            <w:r w:rsidRPr="00895305">
              <w:t>0</w:t>
            </w:r>
          </w:p>
        </w:tc>
        <w:tc>
          <w:tcPr>
            <w:tcW w:w="0" w:type="auto"/>
          </w:tcPr>
          <w:p w14:paraId="00BB7C1B" w14:textId="77777777" w:rsidR="00C70A30" w:rsidRDefault="00C70A30" w:rsidP="00C70A30">
            <w:pPr>
              <w:pStyle w:val="TAC"/>
            </w:pPr>
            <w:r w:rsidRPr="00895305">
              <w:t>3</w:t>
            </w:r>
          </w:p>
        </w:tc>
        <w:tc>
          <w:tcPr>
            <w:tcW w:w="0" w:type="auto"/>
          </w:tcPr>
          <w:p w14:paraId="3394C3B8" w14:textId="77777777" w:rsidR="00C70A30" w:rsidRDefault="00C70A30" w:rsidP="00C70A30">
            <w:pPr>
              <w:pStyle w:val="TAC"/>
            </w:pPr>
            <w:r w:rsidRPr="00895305">
              <w:t>3</w:t>
            </w:r>
          </w:p>
        </w:tc>
        <w:tc>
          <w:tcPr>
            <w:tcW w:w="0" w:type="auto"/>
          </w:tcPr>
          <w:p w14:paraId="6D2539C0" w14:textId="77777777" w:rsidR="00C70A30" w:rsidRPr="003E1096" w:rsidRDefault="00C70A30" w:rsidP="00C70A30">
            <w:pPr>
              <w:pStyle w:val="TAC"/>
            </w:pPr>
            <w:r w:rsidRPr="003E1096">
              <w:t>3</w:t>
            </w:r>
          </w:p>
        </w:tc>
        <w:tc>
          <w:tcPr>
            <w:tcW w:w="0" w:type="auto"/>
          </w:tcPr>
          <w:p w14:paraId="48256C61" w14:textId="77777777" w:rsidR="00C70A30" w:rsidRPr="003E1096" w:rsidRDefault="00C70A30" w:rsidP="00C70A30">
            <w:pPr>
              <w:pStyle w:val="TAC"/>
            </w:pPr>
            <w:r w:rsidRPr="003E1096">
              <w:t>3</w:t>
            </w:r>
          </w:p>
        </w:tc>
      </w:tr>
      <w:tr w:rsidR="00C70A30" w:rsidRPr="003F2892" w14:paraId="22F4BC0C" w14:textId="77777777" w:rsidTr="00C70A30">
        <w:trPr>
          <w:jc w:val="center"/>
        </w:trPr>
        <w:tc>
          <w:tcPr>
            <w:tcW w:w="0" w:type="auto"/>
            <w:vAlign w:val="center"/>
          </w:tcPr>
          <w:p w14:paraId="5E991686" w14:textId="77777777" w:rsidR="00C70A30" w:rsidRDefault="00C70A30" w:rsidP="00C70A30">
            <w:pPr>
              <w:pStyle w:val="TAC"/>
            </w:pPr>
            <w:r>
              <w:t>Wide-band i2</w:t>
            </w:r>
          </w:p>
        </w:tc>
        <w:tc>
          <w:tcPr>
            <w:tcW w:w="0" w:type="auto"/>
          </w:tcPr>
          <w:p w14:paraId="3201F1C4" w14:textId="77777777" w:rsidR="00C70A30" w:rsidRDefault="00C70A30" w:rsidP="00C70A30">
            <w:pPr>
              <w:pStyle w:val="TAC"/>
            </w:pPr>
            <w:r>
              <w:t>4</w:t>
            </w:r>
          </w:p>
        </w:tc>
        <w:tc>
          <w:tcPr>
            <w:tcW w:w="0" w:type="auto"/>
          </w:tcPr>
          <w:p w14:paraId="0FA4B2F0" w14:textId="77777777" w:rsidR="00C70A30" w:rsidRDefault="00C70A30" w:rsidP="00C70A30">
            <w:pPr>
              <w:pStyle w:val="TAC"/>
            </w:pPr>
            <w:r w:rsidRPr="00895305">
              <w:t>0</w:t>
            </w:r>
          </w:p>
        </w:tc>
        <w:tc>
          <w:tcPr>
            <w:tcW w:w="0" w:type="auto"/>
          </w:tcPr>
          <w:p w14:paraId="3C7166A6" w14:textId="77777777" w:rsidR="00C70A30" w:rsidRDefault="00C70A30" w:rsidP="00C70A30">
            <w:pPr>
              <w:pStyle w:val="TAC"/>
            </w:pPr>
            <w:r>
              <w:t>4</w:t>
            </w:r>
          </w:p>
        </w:tc>
        <w:tc>
          <w:tcPr>
            <w:tcW w:w="0" w:type="auto"/>
          </w:tcPr>
          <w:p w14:paraId="657BB064" w14:textId="77777777" w:rsidR="00C70A30" w:rsidRDefault="00C70A30" w:rsidP="00C70A30">
            <w:pPr>
              <w:pStyle w:val="TAC"/>
            </w:pPr>
            <w:r w:rsidRPr="00895305">
              <w:t>0</w:t>
            </w:r>
          </w:p>
        </w:tc>
        <w:tc>
          <w:tcPr>
            <w:tcW w:w="0" w:type="auto"/>
          </w:tcPr>
          <w:p w14:paraId="552ACE1C" w14:textId="77777777" w:rsidR="00C70A30" w:rsidRDefault="00C70A30" w:rsidP="00C70A30">
            <w:pPr>
              <w:pStyle w:val="TAC"/>
            </w:pPr>
            <w:r>
              <w:t>0</w:t>
            </w:r>
          </w:p>
        </w:tc>
        <w:tc>
          <w:tcPr>
            <w:tcW w:w="0" w:type="auto"/>
          </w:tcPr>
          <w:p w14:paraId="6631E395" w14:textId="77777777" w:rsidR="00C70A30" w:rsidRDefault="00C70A30" w:rsidP="00C70A30">
            <w:pPr>
              <w:pStyle w:val="TAC"/>
            </w:pPr>
            <w:r>
              <w:t>0</w:t>
            </w:r>
          </w:p>
        </w:tc>
      </w:tr>
      <w:tr w:rsidR="00C70A30" w:rsidRPr="003F2892" w14:paraId="63A111E7" w14:textId="77777777" w:rsidTr="00C70A30">
        <w:trPr>
          <w:jc w:val="center"/>
        </w:trPr>
        <w:tc>
          <w:tcPr>
            <w:tcW w:w="0" w:type="auto"/>
            <w:vAlign w:val="center"/>
          </w:tcPr>
          <w:p w14:paraId="21DEE7EF" w14:textId="77777777" w:rsidR="00C70A30" w:rsidRDefault="00C70A30" w:rsidP="00C70A30">
            <w:pPr>
              <w:pStyle w:val="TAC"/>
            </w:pPr>
            <w:r>
              <w:t>Sub-band i2</w:t>
            </w:r>
          </w:p>
        </w:tc>
        <w:tc>
          <w:tcPr>
            <w:tcW w:w="0" w:type="auto"/>
          </w:tcPr>
          <w:p w14:paraId="7F7491EA" w14:textId="77777777" w:rsidR="00C70A30" w:rsidRDefault="00C70A30" w:rsidP="00C70A30">
            <w:pPr>
              <w:pStyle w:val="TAC"/>
            </w:pPr>
            <w:r w:rsidRPr="00895305">
              <w:t>0</w:t>
            </w:r>
          </w:p>
        </w:tc>
        <w:tc>
          <w:tcPr>
            <w:tcW w:w="0" w:type="auto"/>
          </w:tcPr>
          <w:p w14:paraId="360EB2E6" w14:textId="77777777" w:rsidR="00C70A30" w:rsidRDefault="00C70A30" w:rsidP="00C70A30">
            <w:pPr>
              <w:pStyle w:val="TAC"/>
            </w:pPr>
            <w:r>
              <w:t>4</w:t>
            </w:r>
          </w:p>
        </w:tc>
        <w:tc>
          <w:tcPr>
            <w:tcW w:w="0" w:type="auto"/>
          </w:tcPr>
          <w:p w14:paraId="6CF1E2D1" w14:textId="77777777" w:rsidR="00C70A30" w:rsidRDefault="00C70A30" w:rsidP="00C70A30">
            <w:pPr>
              <w:pStyle w:val="TAC"/>
            </w:pPr>
            <w:r w:rsidRPr="00895305">
              <w:t>0</w:t>
            </w:r>
          </w:p>
        </w:tc>
        <w:tc>
          <w:tcPr>
            <w:tcW w:w="0" w:type="auto"/>
          </w:tcPr>
          <w:p w14:paraId="16974DC9" w14:textId="77777777" w:rsidR="00C70A30" w:rsidRDefault="00C70A30" w:rsidP="00C70A30">
            <w:pPr>
              <w:pStyle w:val="TAC"/>
            </w:pPr>
            <w:r>
              <w:t>2</w:t>
            </w:r>
          </w:p>
        </w:tc>
        <w:tc>
          <w:tcPr>
            <w:tcW w:w="0" w:type="auto"/>
          </w:tcPr>
          <w:p w14:paraId="458FD430" w14:textId="77777777" w:rsidR="00C70A30" w:rsidRDefault="00C70A30" w:rsidP="00C70A30">
            <w:pPr>
              <w:pStyle w:val="TAC"/>
            </w:pPr>
            <w:r>
              <w:t>2</w:t>
            </w:r>
          </w:p>
        </w:tc>
        <w:tc>
          <w:tcPr>
            <w:tcW w:w="0" w:type="auto"/>
          </w:tcPr>
          <w:p w14:paraId="39CC09CF" w14:textId="77777777" w:rsidR="00C70A30" w:rsidRDefault="00C70A30" w:rsidP="00C70A30">
            <w:pPr>
              <w:pStyle w:val="TAC"/>
            </w:pPr>
            <w:r>
              <w:t>2</w:t>
            </w:r>
          </w:p>
        </w:tc>
      </w:tr>
      <w:tr w:rsidR="00C70A30" w:rsidRPr="003F2892" w14:paraId="4273A3A4" w14:textId="77777777" w:rsidTr="00C70A30">
        <w:trPr>
          <w:jc w:val="center"/>
        </w:trPr>
        <w:tc>
          <w:tcPr>
            <w:tcW w:w="0" w:type="auto"/>
            <w:vAlign w:val="center"/>
          </w:tcPr>
          <w:p w14:paraId="3538C49A" w14:textId="77777777" w:rsidR="00C70A30" w:rsidRDefault="00C70A30" w:rsidP="00C70A30">
            <w:pPr>
              <w:pStyle w:val="TAC"/>
            </w:pPr>
            <w:r>
              <w:t>Sub-band label</w:t>
            </w:r>
          </w:p>
        </w:tc>
        <w:tc>
          <w:tcPr>
            <w:tcW w:w="0" w:type="auto"/>
          </w:tcPr>
          <w:p w14:paraId="5DDB212F" w14:textId="77777777" w:rsidR="00C70A30" w:rsidRDefault="00C70A30" w:rsidP="00C70A30">
            <w:pPr>
              <w:pStyle w:val="TAC"/>
            </w:pPr>
            <w:r w:rsidRPr="00895305">
              <w:t>0</w:t>
            </w:r>
          </w:p>
        </w:tc>
        <w:tc>
          <w:tcPr>
            <w:tcW w:w="0" w:type="auto"/>
          </w:tcPr>
          <w:p w14:paraId="3A94EEBA" w14:textId="77777777" w:rsidR="00C70A30" w:rsidRDefault="00C70A30" w:rsidP="00C70A30">
            <w:pPr>
              <w:pStyle w:val="TAC"/>
            </w:pPr>
            <w:r w:rsidRPr="00895305">
              <w:t>1 or 2</w:t>
            </w:r>
          </w:p>
        </w:tc>
        <w:tc>
          <w:tcPr>
            <w:tcW w:w="0" w:type="auto"/>
          </w:tcPr>
          <w:p w14:paraId="7E972990" w14:textId="77777777" w:rsidR="00C70A30" w:rsidRDefault="00C70A30" w:rsidP="00C70A30">
            <w:pPr>
              <w:pStyle w:val="TAC"/>
            </w:pPr>
            <w:r w:rsidRPr="00895305">
              <w:t>0</w:t>
            </w:r>
          </w:p>
        </w:tc>
        <w:tc>
          <w:tcPr>
            <w:tcW w:w="0" w:type="auto"/>
          </w:tcPr>
          <w:p w14:paraId="08226AE8" w14:textId="77777777" w:rsidR="00C70A30" w:rsidRDefault="00C70A30" w:rsidP="00C70A30">
            <w:pPr>
              <w:pStyle w:val="TAC"/>
            </w:pPr>
            <w:r w:rsidRPr="00895305">
              <w:t>1 or 2</w:t>
            </w:r>
          </w:p>
        </w:tc>
        <w:tc>
          <w:tcPr>
            <w:tcW w:w="0" w:type="auto"/>
          </w:tcPr>
          <w:p w14:paraId="2B6C07D8" w14:textId="77777777" w:rsidR="00C70A30" w:rsidRDefault="00C70A30" w:rsidP="00C70A30">
            <w:pPr>
              <w:pStyle w:val="TAC"/>
            </w:pPr>
            <w:r>
              <w:t>1 or 2</w:t>
            </w:r>
          </w:p>
        </w:tc>
        <w:tc>
          <w:tcPr>
            <w:tcW w:w="0" w:type="auto"/>
          </w:tcPr>
          <w:p w14:paraId="6A75C0D5" w14:textId="77777777" w:rsidR="00C70A30" w:rsidRDefault="00C70A30" w:rsidP="00C70A30">
            <w:pPr>
              <w:pStyle w:val="TAC"/>
            </w:pPr>
            <w:r>
              <w:t>1 or 2</w:t>
            </w:r>
          </w:p>
        </w:tc>
      </w:tr>
    </w:tbl>
    <w:p w14:paraId="69599282" w14:textId="77777777" w:rsidR="00564158" w:rsidRDefault="00564158" w:rsidP="00564158"/>
    <w:p w14:paraId="2C566D74" w14:textId="77777777" w:rsidR="00564158" w:rsidRDefault="00564158" w:rsidP="00564158">
      <w:pPr>
        <w:rPr>
          <w:lang w:eastAsia="zh-CN"/>
        </w:rPr>
      </w:pPr>
      <w:r>
        <w:t>Table 5.2.3.3.2-2D shows the fields and the corresponding bit widths for the sub-band channel quality information feedback for UE-selected sub-band reports for PDSCH transmissions associated with transmission mode 9/10</w:t>
      </w:r>
      <w:r w:rsidRPr="00D4383F">
        <w:rPr>
          <w:i/>
          <w:lang w:eastAsia="zh-CN"/>
        </w:rPr>
        <w:t xml:space="preserve"> </w:t>
      </w:r>
      <w:r w:rsidRPr="00D4383F">
        <w:rPr>
          <w:lang w:eastAsia="zh-CN"/>
        </w:rPr>
        <w:t xml:space="preserve">configured </w:t>
      </w:r>
      <w:r w:rsidRPr="00D4383F">
        <w:rPr>
          <w:rFonts w:hint="eastAsia"/>
          <w:lang w:eastAsia="zh-CN"/>
        </w:rPr>
        <w:t>with PMI</w:t>
      </w:r>
      <w:r>
        <w:rPr>
          <w:lang w:eastAsia="zh-CN"/>
        </w:rPr>
        <w:t>/RI</w:t>
      </w:r>
      <w:r w:rsidRPr="00D4383F">
        <w:rPr>
          <w:rFonts w:hint="eastAsia"/>
          <w:lang w:eastAsia="zh-CN"/>
        </w:rPr>
        <w:t xml:space="preserve"> reporting</w:t>
      </w:r>
      <w:r w:rsidRPr="00D4383F">
        <w:rPr>
          <w:lang w:eastAsia="zh-CN"/>
        </w:rPr>
        <w:t xml:space="preserve"> </w:t>
      </w:r>
      <w:r>
        <w:rPr>
          <w:lang w:eastAsia="zh-CN"/>
        </w:rPr>
        <w:t xml:space="preserve">and </w:t>
      </w:r>
      <w:r>
        <w:t xml:space="preserve">higher layer </w:t>
      </w:r>
      <w:r w:rsidRPr="0095051D">
        <w:rPr>
          <w:rFonts w:hint="eastAsia"/>
        </w:rPr>
        <w:t>parameter</w:t>
      </w:r>
      <w:r>
        <w:t xml:space="preserve">s </w:t>
      </w:r>
      <w:r w:rsidR="00790540">
        <w:rPr>
          <w:i/>
          <w:lang w:eastAsia="zh-CN"/>
        </w:rPr>
        <w:t>semiOpenLoop</w:t>
      </w:r>
      <w:r>
        <w:t xml:space="preserve"> and </w:t>
      </w:r>
      <w:r w:rsidRPr="00077D26">
        <w:rPr>
          <w:i/>
        </w:rPr>
        <w:t>eMIMO-Type</w:t>
      </w:r>
      <w:r>
        <w:rPr>
          <w:rFonts w:hint="eastAsia"/>
          <w:lang w:eastAsia="zh-CN"/>
        </w:rPr>
        <w:t>,</w:t>
      </w:r>
      <w:r>
        <w:t xml:space="preserve"> and </w:t>
      </w:r>
      <w:r w:rsidRPr="00077D26">
        <w:rPr>
          <w:i/>
        </w:rPr>
        <w:t>eMIMO-Type</w:t>
      </w:r>
      <w:r>
        <w:t xml:space="preserve"> is set to </w:t>
      </w:r>
      <w:r w:rsidR="00D054B0">
        <w:t>'</w:t>
      </w:r>
      <w:r>
        <w:t>CLASS B</w:t>
      </w:r>
      <w:r w:rsidR="00D054B0">
        <w:t>'</w:t>
      </w:r>
      <w:r>
        <w:rPr>
          <w:rFonts w:hint="eastAsia"/>
          <w:lang w:eastAsia="zh-CN"/>
        </w:rPr>
        <w:t xml:space="preserve"> with 2/4 antenna ports, and K=1 and </w:t>
      </w:r>
      <w:r>
        <w:t xml:space="preserve">except with </w:t>
      </w:r>
      <w:r w:rsidRPr="002D734A">
        <w:rPr>
          <w:i/>
        </w:rPr>
        <w:t>alternativeCodebook</w:t>
      </w:r>
      <w:r>
        <w:rPr>
          <w:i/>
        </w:rPr>
        <w:t>EnabledCLASSB_K1=TRUE</w:t>
      </w:r>
      <w:r>
        <w:rPr>
          <w:rFonts w:hint="eastAsia"/>
          <w:lang w:eastAsia="zh-CN"/>
        </w:rPr>
        <w:t xml:space="preserve">, and K&gt;1, except </w:t>
      </w:r>
      <w:r>
        <w:t xml:space="preserve">with </w:t>
      </w:r>
      <w:r>
        <w:rPr>
          <w:i/>
        </w:rPr>
        <w:t>alternativeCodeBookEnabledFor4TX-r12=TRUE</w:t>
      </w:r>
      <w:r>
        <w:rPr>
          <w:rFonts w:hint="eastAsia"/>
          <w:lang w:eastAsia="zh-CN"/>
        </w:rPr>
        <w:t>.</w:t>
      </w:r>
      <w:r>
        <w:t xml:space="preserve"> </w:t>
      </w:r>
    </w:p>
    <w:p w14:paraId="0AB1C805" w14:textId="77777777" w:rsidR="00564158" w:rsidRDefault="00564158" w:rsidP="00564158">
      <w:pPr>
        <w:pStyle w:val="TH"/>
      </w:pPr>
      <w:r>
        <w:lastRenderedPageBreak/>
        <w:t>Table 5.2.3.3.2-2D: UCI fields for channel quality information feedback for UE-selected sub-band reports (transmission mode 9/10</w:t>
      </w:r>
      <w:r w:rsidRPr="00D4383F">
        <w:rPr>
          <w:i/>
          <w:lang w:eastAsia="zh-CN"/>
        </w:rPr>
        <w:t xml:space="preserve"> </w:t>
      </w:r>
      <w:r w:rsidRPr="00D4383F">
        <w:rPr>
          <w:lang w:eastAsia="zh-CN"/>
        </w:rPr>
        <w:t xml:space="preserve">configured </w:t>
      </w:r>
      <w:r w:rsidRPr="00D4383F">
        <w:rPr>
          <w:rFonts w:hint="eastAsia"/>
          <w:lang w:eastAsia="zh-CN"/>
        </w:rPr>
        <w:t>with PMI</w:t>
      </w:r>
      <w:r>
        <w:rPr>
          <w:lang w:eastAsia="zh-CN"/>
        </w:rPr>
        <w:t>/RI</w:t>
      </w:r>
      <w:r w:rsidRPr="00D4383F">
        <w:rPr>
          <w:rFonts w:hint="eastAsia"/>
          <w:lang w:eastAsia="zh-CN"/>
        </w:rPr>
        <w:t xml:space="preserve"> reporting</w:t>
      </w:r>
      <w:r w:rsidRPr="00D4383F">
        <w:rPr>
          <w:lang w:eastAsia="zh-CN"/>
        </w:rPr>
        <w:t xml:space="preserve"> </w:t>
      </w:r>
      <w:r>
        <w:rPr>
          <w:lang w:eastAsia="zh-CN"/>
        </w:rPr>
        <w:t xml:space="preserve">and </w:t>
      </w:r>
      <w:r>
        <w:t xml:space="preserve">higher layer </w:t>
      </w:r>
      <w:r w:rsidRPr="0095051D">
        <w:rPr>
          <w:rFonts w:hint="eastAsia"/>
        </w:rPr>
        <w:t>parameter</w:t>
      </w:r>
      <w:r>
        <w:t xml:space="preserve">s </w:t>
      </w:r>
      <w:r w:rsidR="00790540">
        <w:rPr>
          <w:i/>
          <w:lang w:eastAsia="zh-CN"/>
        </w:rPr>
        <w:t>semiOpenLoop</w:t>
      </w:r>
      <w:r>
        <w:t xml:space="preserve"> and </w:t>
      </w:r>
      <w:r w:rsidRPr="00077D26">
        <w:rPr>
          <w:i/>
        </w:rPr>
        <w:t>eMIMO-Type</w:t>
      </w:r>
      <w:r>
        <w:rPr>
          <w:rFonts w:hint="eastAsia"/>
          <w:i/>
          <w:lang w:eastAsia="zh-CN"/>
        </w:rPr>
        <w:t>,</w:t>
      </w:r>
      <w:r w:rsidRPr="009D00CB">
        <w:t xml:space="preserve"> </w:t>
      </w:r>
      <w:r>
        <w:t xml:space="preserve">and </w:t>
      </w:r>
      <w:r w:rsidRPr="00077D26">
        <w:rPr>
          <w:i/>
        </w:rPr>
        <w:t>eMIMO-Type</w:t>
      </w:r>
      <w:r>
        <w:t xml:space="preserve"> is set to </w:t>
      </w:r>
      <w:r w:rsidR="00D054B0">
        <w:t>'</w:t>
      </w:r>
      <w:r>
        <w:t>CLASS B</w:t>
      </w:r>
      <w:r w:rsidR="00D054B0">
        <w:t>'</w:t>
      </w:r>
      <w:r>
        <w:rPr>
          <w:rFonts w:hint="eastAsia"/>
          <w:lang w:eastAsia="zh-CN"/>
        </w:rPr>
        <w:t xml:space="preserve"> with 2/4 antenna ports, and K=1 and </w:t>
      </w:r>
      <w:r>
        <w:t xml:space="preserve">except with </w:t>
      </w:r>
      <w:r w:rsidRPr="002D734A">
        <w:rPr>
          <w:i/>
        </w:rPr>
        <w:t>alternativeCodebook</w:t>
      </w:r>
      <w:r>
        <w:rPr>
          <w:i/>
        </w:rPr>
        <w:t>EnabledCLASSB_K1=TRUE</w:t>
      </w:r>
      <w:r>
        <w:rPr>
          <w:rFonts w:hint="eastAsia"/>
          <w:lang w:eastAsia="zh-CN"/>
        </w:rPr>
        <w:t xml:space="preserve">, and K&gt;1, except </w:t>
      </w:r>
      <w:r>
        <w:t xml:space="preserve">with </w:t>
      </w:r>
      <w:r>
        <w:rPr>
          <w:i/>
        </w:rPr>
        <w:t>alternativeCodeBookEnabledFor4TX-r12=TRUE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962"/>
        <w:gridCol w:w="962"/>
      </w:tblGrid>
      <w:tr w:rsidR="00564158" w:rsidRPr="008462B9" w14:paraId="0E59496D" w14:textId="77777777" w:rsidTr="00020D7C">
        <w:trPr>
          <w:trHeight w:val="105"/>
          <w:jc w:val="center"/>
        </w:trPr>
        <w:tc>
          <w:tcPr>
            <w:tcW w:w="0" w:type="auto"/>
            <w:vMerge w:val="restart"/>
            <w:shd w:val="clear" w:color="auto" w:fill="E0E0E0"/>
            <w:vAlign w:val="center"/>
          </w:tcPr>
          <w:p w14:paraId="6153293A" w14:textId="77777777" w:rsidR="00564158" w:rsidRPr="00466738" w:rsidRDefault="00564158" w:rsidP="00967D18">
            <w:pPr>
              <w:pStyle w:val="TAH"/>
            </w:pPr>
            <w:r w:rsidRPr="00466738">
              <w:t>Field</w:t>
            </w:r>
          </w:p>
        </w:tc>
        <w:tc>
          <w:tcPr>
            <w:tcW w:w="0" w:type="auto"/>
            <w:gridSpan w:val="2"/>
            <w:shd w:val="clear" w:color="auto" w:fill="E0E0E0"/>
            <w:vAlign w:val="center"/>
          </w:tcPr>
          <w:p w14:paraId="4E6185DD" w14:textId="77777777" w:rsidR="00564158" w:rsidRPr="00466738" w:rsidRDefault="00564158" w:rsidP="00967D18">
            <w:pPr>
              <w:pStyle w:val="TAH"/>
            </w:pPr>
            <w:r w:rsidRPr="00466738">
              <w:t>Bit width</w:t>
            </w:r>
          </w:p>
        </w:tc>
      </w:tr>
      <w:tr w:rsidR="00564158" w:rsidRPr="00FB6952" w14:paraId="12283F4D" w14:textId="77777777" w:rsidTr="00020D7C">
        <w:trPr>
          <w:trHeight w:val="105"/>
          <w:jc w:val="center"/>
        </w:trPr>
        <w:tc>
          <w:tcPr>
            <w:tcW w:w="0" w:type="auto"/>
            <w:vMerge/>
            <w:shd w:val="clear" w:color="auto" w:fill="E0E0E0"/>
            <w:vAlign w:val="center"/>
          </w:tcPr>
          <w:p w14:paraId="1262A1C8" w14:textId="77777777" w:rsidR="00564158" w:rsidRPr="00466738" w:rsidRDefault="00564158" w:rsidP="00967D18">
            <w:pPr>
              <w:pStyle w:val="TAH"/>
            </w:pPr>
          </w:p>
        </w:tc>
        <w:tc>
          <w:tcPr>
            <w:tcW w:w="0" w:type="auto"/>
            <w:shd w:val="clear" w:color="auto" w:fill="E0E0E0"/>
            <w:vAlign w:val="center"/>
          </w:tcPr>
          <w:p w14:paraId="6CE53E8F" w14:textId="77777777" w:rsidR="00564158" w:rsidRPr="00466738" w:rsidRDefault="00564158" w:rsidP="00967D18">
            <w:pPr>
              <w:pStyle w:val="TAH"/>
            </w:pPr>
            <w:r w:rsidRPr="00466738">
              <w:t>Rank = 1</w:t>
            </w:r>
          </w:p>
        </w:tc>
        <w:tc>
          <w:tcPr>
            <w:tcW w:w="0" w:type="auto"/>
            <w:shd w:val="clear" w:color="auto" w:fill="E0E0E0"/>
            <w:vAlign w:val="center"/>
          </w:tcPr>
          <w:p w14:paraId="319DEA0A" w14:textId="77777777" w:rsidR="00564158" w:rsidRPr="00466738" w:rsidRDefault="00564158" w:rsidP="00967D18">
            <w:pPr>
              <w:pStyle w:val="TAH"/>
            </w:pPr>
            <w:r w:rsidRPr="00466738">
              <w:t>Rank = 2</w:t>
            </w:r>
          </w:p>
        </w:tc>
      </w:tr>
      <w:tr w:rsidR="00564158" w:rsidRPr="00466738" w14:paraId="777858BD" w14:textId="77777777" w:rsidTr="00020D7C">
        <w:trPr>
          <w:jc w:val="center"/>
        </w:trPr>
        <w:tc>
          <w:tcPr>
            <w:tcW w:w="0" w:type="auto"/>
            <w:vAlign w:val="center"/>
          </w:tcPr>
          <w:p w14:paraId="2D113342" w14:textId="77777777" w:rsidR="00564158" w:rsidRPr="00466738" w:rsidRDefault="00564158" w:rsidP="00967D18">
            <w:pPr>
              <w:pStyle w:val="TAC"/>
            </w:pPr>
            <w:r w:rsidRPr="00466738">
              <w:t>Wide-band CQI</w:t>
            </w:r>
          </w:p>
        </w:tc>
        <w:tc>
          <w:tcPr>
            <w:tcW w:w="0" w:type="auto"/>
            <w:vAlign w:val="center"/>
          </w:tcPr>
          <w:p w14:paraId="07E82CFE" w14:textId="77777777" w:rsidR="00564158" w:rsidRPr="00466738" w:rsidRDefault="00564158" w:rsidP="00967D18">
            <w:pPr>
              <w:pStyle w:val="TAC"/>
            </w:pPr>
            <w:r w:rsidRPr="00466738">
              <w:t>0</w:t>
            </w:r>
          </w:p>
        </w:tc>
        <w:tc>
          <w:tcPr>
            <w:tcW w:w="0" w:type="auto"/>
            <w:vAlign w:val="center"/>
          </w:tcPr>
          <w:p w14:paraId="7112C0B8" w14:textId="77777777" w:rsidR="00564158" w:rsidRPr="00466738" w:rsidRDefault="00564158" w:rsidP="00967D18">
            <w:pPr>
              <w:pStyle w:val="TAC"/>
            </w:pPr>
            <w:r w:rsidRPr="00466738">
              <w:t>0</w:t>
            </w:r>
          </w:p>
        </w:tc>
      </w:tr>
      <w:tr w:rsidR="00564158" w:rsidRPr="00466738" w14:paraId="03CC99A3" w14:textId="77777777" w:rsidTr="00020D7C">
        <w:trPr>
          <w:jc w:val="center"/>
        </w:trPr>
        <w:tc>
          <w:tcPr>
            <w:tcW w:w="0" w:type="auto"/>
            <w:vAlign w:val="center"/>
          </w:tcPr>
          <w:p w14:paraId="5EF13B47" w14:textId="77777777" w:rsidR="00564158" w:rsidRPr="00466738" w:rsidRDefault="00564158" w:rsidP="00967D18">
            <w:pPr>
              <w:pStyle w:val="TAC"/>
            </w:pPr>
            <w:r w:rsidRPr="00466738">
              <w:t>Sub-band CQI</w:t>
            </w:r>
          </w:p>
        </w:tc>
        <w:tc>
          <w:tcPr>
            <w:tcW w:w="0" w:type="auto"/>
            <w:vAlign w:val="center"/>
          </w:tcPr>
          <w:p w14:paraId="677BECEE" w14:textId="77777777" w:rsidR="00564158" w:rsidRPr="00466738" w:rsidRDefault="00564158" w:rsidP="00967D18">
            <w:pPr>
              <w:pStyle w:val="TAC"/>
              <w:rPr>
                <w:lang w:eastAsia="zh-CN"/>
              </w:rPr>
            </w:pPr>
            <w:r w:rsidRPr="00466738">
              <w:t>4</w:t>
            </w:r>
          </w:p>
        </w:tc>
        <w:tc>
          <w:tcPr>
            <w:tcW w:w="0" w:type="auto"/>
            <w:vAlign w:val="center"/>
          </w:tcPr>
          <w:p w14:paraId="183D5402" w14:textId="77777777" w:rsidR="00564158" w:rsidRPr="00466738" w:rsidRDefault="00564158" w:rsidP="00967D18">
            <w:pPr>
              <w:pStyle w:val="TAC"/>
            </w:pPr>
            <w:r w:rsidRPr="00466738">
              <w:t>4</w:t>
            </w:r>
          </w:p>
        </w:tc>
      </w:tr>
      <w:tr w:rsidR="00564158" w:rsidRPr="00FB6952" w14:paraId="6BADC4AE" w14:textId="77777777" w:rsidTr="00020D7C">
        <w:trPr>
          <w:jc w:val="center"/>
        </w:trPr>
        <w:tc>
          <w:tcPr>
            <w:tcW w:w="0" w:type="auto"/>
            <w:vAlign w:val="center"/>
          </w:tcPr>
          <w:p w14:paraId="5B2EAB93" w14:textId="77777777" w:rsidR="00564158" w:rsidRPr="00466738" w:rsidRDefault="00564158" w:rsidP="00967D18">
            <w:pPr>
              <w:pStyle w:val="TAC"/>
            </w:pPr>
            <w:r w:rsidRPr="00466738">
              <w:t>Spatial differential CQI</w:t>
            </w:r>
          </w:p>
        </w:tc>
        <w:tc>
          <w:tcPr>
            <w:tcW w:w="0" w:type="auto"/>
            <w:vAlign w:val="center"/>
          </w:tcPr>
          <w:p w14:paraId="28790A6F" w14:textId="77777777" w:rsidR="00564158" w:rsidRPr="00466738" w:rsidRDefault="00564158" w:rsidP="00967D18">
            <w:pPr>
              <w:pStyle w:val="TAC"/>
            </w:pPr>
            <w:r w:rsidRPr="00466738">
              <w:t>0</w:t>
            </w:r>
          </w:p>
        </w:tc>
        <w:tc>
          <w:tcPr>
            <w:tcW w:w="0" w:type="auto"/>
            <w:vAlign w:val="center"/>
          </w:tcPr>
          <w:p w14:paraId="46920A9B" w14:textId="77777777" w:rsidR="00564158" w:rsidRPr="00466738" w:rsidRDefault="00564158" w:rsidP="00967D18">
            <w:pPr>
              <w:pStyle w:val="TAC"/>
              <w:rPr>
                <w:u w:val="single"/>
              </w:rPr>
            </w:pPr>
            <w:r w:rsidRPr="00466738">
              <w:t>3</w:t>
            </w:r>
          </w:p>
        </w:tc>
      </w:tr>
      <w:tr w:rsidR="00564158" w:rsidRPr="009D00CB" w14:paraId="5B12834E" w14:textId="77777777" w:rsidTr="00020D7C">
        <w:trPr>
          <w:jc w:val="center"/>
        </w:trPr>
        <w:tc>
          <w:tcPr>
            <w:tcW w:w="0" w:type="auto"/>
            <w:vAlign w:val="center"/>
          </w:tcPr>
          <w:p w14:paraId="045F4864" w14:textId="77777777" w:rsidR="00564158" w:rsidRPr="00466738" w:rsidRDefault="00564158" w:rsidP="00967D18">
            <w:pPr>
              <w:pStyle w:val="TAC"/>
            </w:pPr>
            <w:r w:rsidRPr="00466738">
              <w:t>Wide-band i2</w:t>
            </w:r>
          </w:p>
        </w:tc>
        <w:tc>
          <w:tcPr>
            <w:tcW w:w="0" w:type="auto"/>
            <w:vAlign w:val="center"/>
          </w:tcPr>
          <w:p w14:paraId="5668DD7F" w14:textId="77777777" w:rsidR="00564158" w:rsidRPr="00466738" w:rsidRDefault="00564158" w:rsidP="00967D18">
            <w:pPr>
              <w:pStyle w:val="TAC"/>
            </w:pPr>
            <w:r w:rsidRPr="00466738">
              <w:t>0</w:t>
            </w:r>
          </w:p>
        </w:tc>
        <w:tc>
          <w:tcPr>
            <w:tcW w:w="0" w:type="auto"/>
            <w:vAlign w:val="center"/>
          </w:tcPr>
          <w:p w14:paraId="100641AF" w14:textId="77777777" w:rsidR="00564158" w:rsidRPr="00466738" w:rsidRDefault="00564158" w:rsidP="00967D18">
            <w:pPr>
              <w:pStyle w:val="TAC"/>
            </w:pPr>
            <w:r w:rsidRPr="00466738">
              <w:t>0</w:t>
            </w:r>
          </w:p>
        </w:tc>
      </w:tr>
      <w:tr w:rsidR="00564158" w:rsidRPr="00466738" w14:paraId="1B9966FA" w14:textId="77777777" w:rsidTr="00020D7C">
        <w:trPr>
          <w:jc w:val="center"/>
        </w:trPr>
        <w:tc>
          <w:tcPr>
            <w:tcW w:w="0" w:type="auto"/>
            <w:vAlign w:val="center"/>
          </w:tcPr>
          <w:p w14:paraId="70443208" w14:textId="77777777" w:rsidR="00564158" w:rsidRPr="00466738" w:rsidRDefault="00564158" w:rsidP="00967D18">
            <w:pPr>
              <w:pStyle w:val="TAC"/>
            </w:pPr>
            <w:r w:rsidRPr="00466738">
              <w:t>Sub-band i2</w:t>
            </w:r>
          </w:p>
        </w:tc>
        <w:tc>
          <w:tcPr>
            <w:tcW w:w="0" w:type="auto"/>
            <w:vAlign w:val="center"/>
          </w:tcPr>
          <w:p w14:paraId="03404FED" w14:textId="77777777" w:rsidR="00564158" w:rsidRPr="00466738" w:rsidRDefault="00564158" w:rsidP="00967D18">
            <w:pPr>
              <w:pStyle w:val="TAC"/>
            </w:pPr>
            <w:r w:rsidRPr="00466738">
              <w:t>0</w:t>
            </w:r>
          </w:p>
        </w:tc>
        <w:tc>
          <w:tcPr>
            <w:tcW w:w="0" w:type="auto"/>
            <w:vAlign w:val="center"/>
          </w:tcPr>
          <w:p w14:paraId="5546E3AE" w14:textId="77777777" w:rsidR="00564158" w:rsidRPr="00466738" w:rsidRDefault="00564158" w:rsidP="00967D18">
            <w:pPr>
              <w:pStyle w:val="TAC"/>
            </w:pPr>
            <w:r w:rsidRPr="00466738">
              <w:t>0</w:t>
            </w:r>
          </w:p>
        </w:tc>
      </w:tr>
      <w:tr w:rsidR="00564158" w:rsidRPr="00466738" w14:paraId="16F5361B" w14:textId="77777777" w:rsidTr="00020D7C">
        <w:trPr>
          <w:jc w:val="center"/>
        </w:trPr>
        <w:tc>
          <w:tcPr>
            <w:tcW w:w="0" w:type="auto"/>
            <w:vAlign w:val="center"/>
          </w:tcPr>
          <w:p w14:paraId="67104A5A" w14:textId="77777777" w:rsidR="00564158" w:rsidRPr="00466738" w:rsidRDefault="00564158" w:rsidP="00967D18">
            <w:pPr>
              <w:pStyle w:val="TAC"/>
            </w:pPr>
            <w:r w:rsidRPr="00466738">
              <w:t>Sub-band label</w:t>
            </w:r>
          </w:p>
        </w:tc>
        <w:tc>
          <w:tcPr>
            <w:tcW w:w="0" w:type="auto"/>
            <w:vAlign w:val="center"/>
          </w:tcPr>
          <w:p w14:paraId="77014E1C" w14:textId="77777777" w:rsidR="00564158" w:rsidRPr="00466738" w:rsidRDefault="00564158" w:rsidP="00967D18">
            <w:pPr>
              <w:pStyle w:val="TAC"/>
            </w:pPr>
            <w:r w:rsidRPr="00466738">
              <w:t>1 or 2</w:t>
            </w:r>
          </w:p>
        </w:tc>
        <w:tc>
          <w:tcPr>
            <w:tcW w:w="0" w:type="auto"/>
            <w:vAlign w:val="center"/>
          </w:tcPr>
          <w:p w14:paraId="081E8C33" w14:textId="77777777" w:rsidR="00564158" w:rsidRPr="00466738" w:rsidRDefault="00564158" w:rsidP="00967D18">
            <w:pPr>
              <w:pStyle w:val="TAC"/>
            </w:pPr>
            <w:r w:rsidRPr="00466738">
              <w:t>1 or 2</w:t>
            </w:r>
          </w:p>
        </w:tc>
      </w:tr>
    </w:tbl>
    <w:p w14:paraId="5829586A" w14:textId="77777777" w:rsidR="00564158" w:rsidRDefault="00564158" w:rsidP="00564158">
      <w:pPr>
        <w:rPr>
          <w:lang w:val="en-US"/>
        </w:rPr>
      </w:pPr>
    </w:p>
    <w:p w14:paraId="4531B399" w14:textId="77777777" w:rsidR="00564158" w:rsidRDefault="00564158" w:rsidP="00564158">
      <w:pPr>
        <w:rPr>
          <w:lang w:eastAsia="zh-CN"/>
        </w:rPr>
      </w:pPr>
      <w:r>
        <w:t>Table 5.2.3.3.2-2E shows the fields and the corresponding bit widths for the sub-band channel quality information feedback for UE-selected sub-band reports for PDSCH transmissions associated with transmission mode 9/10</w:t>
      </w:r>
      <w:r w:rsidRPr="00D4383F">
        <w:rPr>
          <w:i/>
          <w:lang w:eastAsia="zh-CN"/>
        </w:rPr>
        <w:t xml:space="preserve"> </w:t>
      </w:r>
      <w:r w:rsidRPr="00D4383F">
        <w:rPr>
          <w:lang w:eastAsia="zh-CN"/>
        </w:rPr>
        <w:t xml:space="preserve">configured </w:t>
      </w:r>
      <w:r w:rsidRPr="00D4383F">
        <w:rPr>
          <w:rFonts w:hint="eastAsia"/>
          <w:lang w:eastAsia="zh-CN"/>
        </w:rPr>
        <w:t>with PMI</w:t>
      </w:r>
      <w:r>
        <w:rPr>
          <w:lang w:eastAsia="zh-CN"/>
        </w:rPr>
        <w:t>/RI</w:t>
      </w:r>
      <w:r w:rsidRPr="00D4383F">
        <w:rPr>
          <w:rFonts w:hint="eastAsia"/>
          <w:lang w:eastAsia="zh-CN"/>
        </w:rPr>
        <w:t xml:space="preserve"> reporting</w:t>
      </w:r>
      <w:r w:rsidRPr="00D4383F">
        <w:rPr>
          <w:lang w:eastAsia="zh-CN"/>
        </w:rPr>
        <w:t xml:space="preserve"> </w:t>
      </w:r>
      <w:r>
        <w:rPr>
          <w:lang w:eastAsia="zh-CN"/>
        </w:rPr>
        <w:t xml:space="preserve">and </w:t>
      </w:r>
      <w:r>
        <w:t xml:space="preserve">higher layer </w:t>
      </w:r>
      <w:r w:rsidRPr="0095051D">
        <w:rPr>
          <w:rFonts w:hint="eastAsia"/>
        </w:rPr>
        <w:t>parameter</w:t>
      </w:r>
      <w:r>
        <w:t xml:space="preserve">s </w:t>
      </w:r>
      <w:r w:rsidR="00790540">
        <w:rPr>
          <w:i/>
          <w:lang w:eastAsia="zh-CN"/>
        </w:rPr>
        <w:t>semiOpenLoop</w:t>
      </w:r>
      <w:r>
        <w:t xml:space="preserve"> and </w:t>
      </w:r>
      <w:r w:rsidRPr="00077D26">
        <w:rPr>
          <w:i/>
        </w:rPr>
        <w:t>eMIMO-Type</w:t>
      </w:r>
      <w:r>
        <w:rPr>
          <w:rFonts w:hint="eastAsia"/>
          <w:lang w:eastAsia="zh-CN"/>
        </w:rPr>
        <w:t>,</w:t>
      </w:r>
      <w:r>
        <w:t xml:space="preserve"> and </w:t>
      </w:r>
      <w:r w:rsidRPr="00077D26">
        <w:rPr>
          <w:i/>
        </w:rPr>
        <w:t>eMIMO-Type</w:t>
      </w:r>
      <w:r>
        <w:t xml:space="preserve"> is set to </w:t>
      </w:r>
      <w:r w:rsidR="00D054B0">
        <w:t>'</w:t>
      </w:r>
      <w:r>
        <w:t>CLASS B</w:t>
      </w:r>
      <w:r w:rsidR="00D054B0">
        <w:t>'</w:t>
      </w:r>
      <w:r>
        <w:rPr>
          <w:rFonts w:hint="eastAsia"/>
          <w:lang w:eastAsia="zh-CN"/>
        </w:rPr>
        <w:t xml:space="preserve"> with 4</w:t>
      </w:r>
      <w:r>
        <w:rPr>
          <w:lang w:eastAsia="zh-CN"/>
        </w:rPr>
        <w:t>/8</w:t>
      </w:r>
      <w:r>
        <w:rPr>
          <w:rFonts w:hint="eastAsia"/>
          <w:lang w:eastAsia="zh-CN"/>
        </w:rPr>
        <w:t xml:space="preserve"> antenna ports, and K=1 and </w:t>
      </w:r>
      <w:r>
        <w:t xml:space="preserve">except with </w:t>
      </w:r>
      <w:r w:rsidRPr="002D734A">
        <w:rPr>
          <w:i/>
        </w:rPr>
        <w:t>alternativeCodebook</w:t>
      </w:r>
      <w:r>
        <w:rPr>
          <w:i/>
        </w:rPr>
        <w:t>EnabledCLASSB_K1=TRUE</w:t>
      </w:r>
      <w:r>
        <w:rPr>
          <w:rFonts w:hint="eastAsia"/>
          <w:lang w:eastAsia="zh-CN"/>
        </w:rPr>
        <w:t xml:space="preserve">, and K&gt;1, </w:t>
      </w:r>
      <w:r>
        <w:t xml:space="preserve">with </w:t>
      </w:r>
      <w:r>
        <w:rPr>
          <w:i/>
        </w:rPr>
        <w:t>alternativeCodeBookEnabledFor4TX-r12=TRUE</w:t>
      </w:r>
      <w:r>
        <w:t>, and transmission mode 9/10</w:t>
      </w:r>
      <w:r w:rsidRPr="00D4383F">
        <w:rPr>
          <w:i/>
          <w:lang w:eastAsia="zh-CN"/>
        </w:rPr>
        <w:t xml:space="preserve"> </w:t>
      </w:r>
      <w:r w:rsidRPr="00D4383F">
        <w:rPr>
          <w:lang w:eastAsia="zh-CN"/>
        </w:rPr>
        <w:t xml:space="preserve">configured </w:t>
      </w:r>
      <w:r w:rsidRPr="00D4383F">
        <w:rPr>
          <w:rFonts w:hint="eastAsia"/>
          <w:lang w:eastAsia="zh-CN"/>
        </w:rPr>
        <w:t>with PMI</w:t>
      </w:r>
      <w:r>
        <w:rPr>
          <w:lang w:eastAsia="zh-CN"/>
        </w:rPr>
        <w:t>/RI</w:t>
      </w:r>
      <w:r w:rsidRPr="00D4383F">
        <w:rPr>
          <w:rFonts w:hint="eastAsia"/>
          <w:lang w:eastAsia="zh-CN"/>
        </w:rPr>
        <w:t xml:space="preserve"> reporting</w:t>
      </w:r>
      <w:r w:rsidRPr="00D4383F">
        <w:rPr>
          <w:lang w:eastAsia="zh-CN"/>
        </w:rPr>
        <w:t xml:space="preserve"> </w:t>
      </w:r>
      <w:r>
        <w:rPr>
          <w:lang w:eastAsia="zh-CN"/>
        </w:rPr>
        <w:t xml:space="preserve">and </w:t>
      </w:r>
      <w:r>
        <w:t xml:space="preserve">higher layer </w:t>
      </w:r>
      <w:r w:rsidRPr="0095051D">
        <w:rPr>
          <w:rFonts w:hint="eastAsia"/>
        </w:rPr>
        <w:t>parameter</w:t>
      </w:r>
      <w:r>
        <w:t xml:space="preserve">s </w:t>
      </w:r>
      <w:r w:rsidR="00790540">
        <w:rPr>
          <w:i/>
          <w:lang w:eastAsia="zh-CN"/>
        </w:rPr>
        <w:t>semiOpenLoop</w:t>
      </w:r>
      <w:r>
        <w:t xml:space="preserve"> and </w:t>
      </w:r>
      <w:r w:rsidRPr="00077D26">
        <w:rPr>
          <w:i/>
        </w:rPr>
        <w:t>eMIMO-Type</w:t>
      </w:r>
      <w:r>
        <w:rPr>
          <w:rFonts w:hint="eastAsia"/>
          <w:lang w:eastAsia="zh-CN"/>
        </w:rPr>
        <w:t>,</w:t>
      </w:r>
      <w:r>
        <w:t xml:space="preserve"> and </w:t>
      </w:r>
      <w:r w:rsidRPr="00077D26">
        <w:rPr>
          <w:i/>
        </w:rPr>
        <w:t>eMIMO-Type</w:t>
      </w:r>
      <w:r>
        <w:t xml:space="preserve"> is set to </w:t>
      </w:r>
      <w:r w:rsidR="00D054B0">
        <w:t>'</w:t>
      </w:r>
      <w:r>
        <w:t>CLASS A</w:t>
      </w:r>
      <w:r w:rsidR="00D054B0">
        <w:t>'</w:t>
      </w:r>
      <w:r>
        <w:rPr>
          <w:rFonts w:hint="eastAsia"/>
          <w:lang w:eastAsia="zh-CN"/>
        </w:rPr>
        <w:t>.</w:t>
      </w:r>
      <w:r>
        <w:t xml:space="preserve"> </w:t>
      </w:r>
    </w:p>
    <w:p w14:paraId="1EC3CD4D" w14:textId="77777777" w:rsidR="00564158" w:rsidRDefault="00564158" w:rsidP="00564158">
      <w:pPr>
        <w:pStyle w:val="TH"/>
      </w:pPr>
      <w:r>
        <w:t>Table 5.2.3.3.2-2E: UCI fields for channel quality information feedback for UE-selected sub-band reports (transmission mode 9/10</w:t>
      </w:r>
      <w:r w:rsidRPr="00D4383F">
        <w:rPr>
          <w:i/>
          <w:lang w:eastAsia="zh-CN"/>
        </w:rPr>
        <w:t xml:space="preserve"> </w:t>
      </w:r>
      <w:r w:rsidRPr="00D4383F">
        <w:rPr>
          <w:lang w:eastAsia="zh-CN"/>
        </w:rPr>
        <w:t xml:space="preserve">configured </w:t>
      </w:r>
      <w:r w:rsidRPr="00D4383F">
        <w:rPr>
          <w:rFonts w:hint="eastAsia"/>
          <w:lang w:eastAsia="zh-CN"/>
        </w:rPr>
        <w:t>with PMI</w:t>
      </w:r>
      <w:r>
        <w:rPr>
          <w:lang w:eastAsia="zh-CN"/>
        </w:rPr>
        <w:t>/RI</w:t>
      </w:r>
      <w:r w:rsidRPr="00D4383F">
        <w:rPr>
          <w:rFonts w:hint="eastAsia"/>
          <w:lang w:eastAsia="zh-CN"/>
        </w:rPr>
        <w:t xml:space="preserve"> reporting</w:t>
      </w:r>
      <w:r w:rsidRPr="00D4383F">
        <w:rPr>
          <w:lang w:eastAsia="zh-CN"/>
        </w:rPr>
        <w:t xml:space="preserve"> </w:t>
      </w:r>
      <w:r>
        <w:rPr>
          <w:lang w:eastAsia="zh-CN"/>
        </w:rPr>
        <w:t xml:space="preserve">and </w:t>
      </w:r>
      <w:r>
        <w:t xml:space="preserve">higher layer </w:t>
      </w:r>
      <w:r w:rsidRPr="0095051D">
        <w:rPr>
          <w:rFonts w:hint="eastAsia"/>
        </w:rPr>
        <w:t>parameter</w:t>
      </w:r>
      <w:r>
        <w:t xml:space="preserve">s </w:t>
      </w:r>
      <w:r w:rsidR="00790540">
        <w:rPr>
          <w:i/>
          <w:lang w:eastAsia="zh-CN"/>
        </w:rPr>
        <w:t>semiOpenLoop</w:t>
      </w:r>
      <w:r>
        <w:t xml:space="preserve"> and </w:t>
      </w:r>
      <w:r w:rsidRPr="00077D26">
        <w:rPr>
          <w:i/>
        </w:rPr>
        <w:t>eMIMO-Type</w:t>
      </w:r>
      <w:r>
        <w:rPr>
          <w:rFonts w:hint="eastAsia"/>
          <w:i/>
          <w:lang w:eastAsia="zh-CN"/>
        </w:rPr>
        <w:t>,</w:t>
      </w:r>
      <w:r w:rsidRPr="009D00CB">
        <w:t xml:space="preserve"> </w:t>
      </w:r>
      <w:r>
        <w:t xml:space="preserve">and </w:t>
      </w:r>
      <w:r w:rsidRPr="00077D26">
        <w:rPr>
          <w:i/>
        </w:rPr>
        <w:t>eMIMO-Type</w:t>
      </w:r>
      <w:r>
        <w:t xml:space="preserve"> is set to </w:t>
      </w:r>
      <w:r w:rsidR="00D054B0">
        <w:t>'</w:t>
      </w:r>
      <w:r>
        <w:t>CLASS B</w:t>
      </w:r>
      <w:r w:rsidR="00D054B0">
        <w:t>'</w:t>
      </w:r>
      <w:r>
        <w:rPr>
          <w:rFonts w:hint="eastAsia"/>
          <w:lang w:eastAsia="zh-CN"/>
        </w:rPr>
        <w:t xml:space="preserve"> with 4</w:t>
      </w:r>
      <w:r>
        <w:rPr>
          <w:lang w:eastAsia="zh-CN"/>
        </w:rPr>
        <w:t>/8</w:t>
      </w:r>
      <w:r>
        <w:rPr>
          <w:rFonts w:hint="eastAsia"/>
          <w:lang w:eastAsia="zh-CN"/>
        </w:rPr>
        <w:t xml:space="preserve"> antenna ports, and K=1 and </w:t>
      </w:r>
      <w:r>
        <w:t xml:space="preserve">except with </w:t>
      </w:r>
      <w:r w:rsidRPr="002D734A">
        <w:rPr>
          <w:i/>
        </w:rPr>
        <w:t>alternativeCodebook</w:t>
      </w:r>
      <w:r>
        <w:rPr>
          <w:i/>
        </w:rPr>
        <w:t>EnabledCLASSB_K1=TRUE</w:t>
      </w:r>
      <w:r>
        <w:rPr>
          <w:rFonts w:hint="eastAsia"/>
          <w:lang w:eastAsia="zh-CN"/>
        </w:rPr>
        <w:t xml:space="preserve">, and K&gt;1, </w:t>
      </w:r>
      <w:r>
        <w:t xml:space="preserve">with </w:t>
      </w:r>
      <w:r>
        <w:rPr>
          <w:i/>
        </w:rPr>
        <w:t>alternativeCodeBookEnabledFor4TX-r12=TRUE</w:t>
      </w:r>
      <w:r>
        <w:t>, and transmission mode 9/10</w:t>
      </w:r>
      <w:r w:rsidRPr="00D4383F">
        <w:rPr>
          <w:i/>
          <w:lang w:eastAsia="zh-CN"/>
        </w:rPr>
        <w:t xml:space="preserve"> </w:t>
      </w:r>
      <w:r w:rsidRPr="00D4383F">
        <w:rPr>
          <w:lang w:eastAsia="zh-CN"/>
        </w:rPr>
        <w:t xml:space="preserve">configured </w:t>
      </w:r>
      <w:r w:rsidRPr="00D4383F">
        <w:rPr>
          <w:rFonts w:hint="eastAsia"/>
          <w:lang w:eastAsia="zh-CN"/>
        </w:rPr>
        <w:t>with PMI</w:t>
      </w:r>
      <w:r>
        <w:rPr>
          <w:lang w:eastAsia="zh-CN"/>
        </w:rPr>
        <w:t>/RI</w:t>
      </w:r>
      <w:r w:rsidRPr="00D4383F">
        <w:rPr>
          <w:rFonts w:hint="eastAsia"/>
          <w:lang w:eastAsia="zh-CN"/>
        </w:rPr>
        <w:t xml:space="preserve"> reporting</w:t>
      </w:r>
      <w:r w:rsidRPr="00D4383F">
        <w:rPr>
          <w:lang w:eastAsia="zh-CN"/>
        </w:rPr>
        <w:t xml:space="preserve"> </w:t>
      </w:r>
      <w:r>
        <w:rPr>
          <w:lang w:eastAsia="zh-CN"/>
        </w:rPr>
        <w:t xml:space="preserve">and </w:t>
      </w:r>
      <w:r>
        <w:t xml:space="preserve">higher layer </w:t>
      </w:r>
      <w:r w:rsidRPr="0095051D">
        <w:rPr>
          <w:rFonts w:hint="eastAsia"/>
        </w:rPr>
        <w:t>parameter</w:t>
      </w:r>
      <w:r>
        <w:t xml:space="preserve">s </w:t>
      </w:r>
      <w:r w:rsidR="00790540">
        <w:rPr>
          <w:i/>
          <w:lang w:eastAsia="zh-CN"/>
        </w:rPr>
        <w:t>semiOpenLoop</w:t>
      </w:r>
      <w:r>
        <w:t xml:space="preserve"> and </w:t>
      </w:r>
      <w:r w:rsidRPr="00077D26">
        <w:rPr>
          <w:i/>
        </w:rPr>
        <w:t>eMIMO-Type</w:t>
      </w:r>
      <w:r>
        <w:rPr>
          <w:rFonts w:hint="eastAsia"/>
          <w:lang w:eastAsia="zh-CN"/>
        </w:rPr>
        <w:t>,</w:t>
      </w:r>
      <w:r>
        <w:t xml:space="preserve"> and </w:t>
      </w:r>
      <w:r w:rsidRPr="00077D26">
        <w:rPr>
          <w:i/>
        </w:rPr>
        <w:t>eMIMO-Type</w:t>
      </w:r>
      <w:r>
        <w:t xml:space="preserve"> is set to </w:t>
      </w:r>
      <w:r w:rsidR="00D054B0">
        <w:t>'</w:t>
      </w:r>
      <w:r>
        <w:t>CLASS A</w:t>
      </w:r>
      <w:r w:rsidR="00D054B0">
        <w:t>'</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702"/>
        <w:gridCol w:w="702"/>
        <w:gridCol w:w="702"/>
        <w:gridCol w:w="702"/>
      </w:tblGrid>
      <w:tr w:rsidR="00564158" w:rsidRPr="00466738" w14:paraId="6ACFF0AA" w14:textId="77777777" w:rsidTr="00020D7C">
        <w:trPr>
          <w:trHeight w:val="105"/>
          <w:jc w:val="center"/>
        </w:trPr>
        <w:tc>
          <w:tcPr>
            <w:tcW w:w="0" w:type="auto"/>
            <w:vMerge w:val="restart"/>
            <w:shd w:val="clear" w:color="auto" w:fill="E0E0E0"/>
            <w:vAlign w:val="center"/>
          </w:tcPr>
          <w:p w14:paraId="58A7B8D8" w14:textId="77777777" w:rsidR="00564158" w:rsidRPr="00466738" w:rsidRDefault="00564158" w:rsidP="00967D18">
            <w:pPr>
              <w:pStyle w:val="TAH"/>
            </w:pPr>
            <w:r w:rsidRPr="00466738">
              <w:t>Field</w:t>
            </w:r>
          </w:p>
        </w:tc>
        <w:tc>
          <w:tcPr>
            <w:tcW w:w="0" w:type="auto"/>
            <w:gridSpan w:val="4"/>
            <w:shd w:val="clear" w:color="auto" w:fill="E0E0E0"/>
            <w:vAlign w:val="center"/>
          </w:tcPr>
          <w:p w14:paraId="356B2750" w14:textId="77777777" w:rsidR="00564158" w:rsidRPr="00466738" w:rsidRDefault="00564158" w:rsidP="00967D18">
            <w:pPr>
              <w:pStyle w:val="TAH"/>
            </w:pPr>
            <w:r w:rsidRPr="00466738">
              <w:t>Bit width</w:t>
            </w:r>
          </w:p>
        </w:tc>
      </w:tr>
      <w:tr w:rsidR="00564158" w:rsidRPr="00466738" w14:paraId="68C84E6B" w14:textId="77777777" w:rsidTr="00020D7C">
        <w:trPr>
          <w:trHeight w:val="105"/>
          <w:jc w:val="center"/>
        </w:trPr>
        <w:tc>
          <w:tcPr>
            <w:tcW w:w="0" w:type="auto"/>
            <w:vMerge/>
            <w:shd w:val="clear" w:color="auto" w:fill="E0E0E0"/>
            <w:vAlign w:val="center"/>
          </w:tcPr>
          <w:p w14:paraId="4650AA56" w14:textId="77777777" w:rsidR="00564158" w:rsidRPr="00466738" w:rsidRDefault="00564158" w:rsidP="00967D18">
            <w:pPr>
              <w:pStyle w:val="TAH"/>
            </w:pPr>
          </w:p>
        </w:tc>
        <w:tc>
          <w:tcPr>
            <w:tcW w:w="0" w:type="auto"/>
            <w:gridSpan w:val="2"/>
            <w:shd w:val="clear" w:color="auto" w:fill="E0E0E0"/>
            <w:vAlign w:val="center"/>
          </w:tcPr>
          <w:p w14:paraId="1FA37365" w14:textId="77777777" w:rsidR="00564158" w:rsidRPr="00466738" w:rsidRDefault="00564158" w:rsidP="00967D18">
            <w:pPr>
              <w:pStyle w:val="TAH"/>
            </w:pPr>
            <w:r w:rsidRPr="00466738">
              <w:t>Rank = 1</w:t>
            </w:r>
          </w:p>
        </w:tc>
        <w:tc>
          <w:tcPr>
            <w:tcW w:w="0" w:type="auto"/>
            <w:gridSpan w:val="2"/>
            <w:shd w:val="clear" w:color="auto" w:fill="E0E0E0"/>
            <w:vAlign w:val="center"/>
          </w:tcPr>
          <w:p w14:paraId="5C8EAE79" w14:textId="77777777" w:rsidR="00564158" w:rsidRPr="00466738" w:rsidRDefault="00564158" w:rsidP="00967D18">
            <w:pPr>
              <w:pStyle w:val="TAH"/>
            </w:pPr>
            <w:r w:rsidRPr="00466738">
              <w:t>Rank = 2</w:t>
            </w:r>
          </w:p>
        </w:tc>
      </w:tr>
      <w:tr w:rsidR="00564158" w:rsidRPr="00466738" w14:paraId="27C8602C" w14:textId="77777777" w:rsidTr="00020D7C">
        <w:trPr>
          <w:jc w:val="center"/>
        </w:trPr>
        <w:tc>
          <w:tcPr>
            <w:tcW w:w="0" w:type="auto"/>
            <w:vAlign w:val="center"/>
          </w:tcPr>
          <w:p w14:paraId="67753F60" w14:textId="77777777" w:rsidR="00564158" w:rsidRPr="00466738" w:rsidRDefault="00564158" w:rsidP="00967D18">
            <w:pPr>
              <w:pStyle w:val="TAC"/>
            </w:pPr>
          </w:p>
        </w:tc>
        <w:tc>
          <w:tcPr>
            <w:tcW w:w="0" w:type="auto"/>
            <w:vAlign w:val="center"/>
          </w:tcPr>
          <w:p w14:paraId="180D4448" w14:textId="77777777" w:rsidR="00564158" w:rsidRPr="00466738" w:rsidRDefault="00564158" w:rsidP="00967D18">
            <w:pPr>
              <w:pStyle w:val="TAC"/>
            </w:pPr>
            <w:r w:rsidRPr="00466738">
              <w:t>PTI=0</w:t>
            </w:r>
          </w:p>
        </w:tc>
        <w:tc>
          <w:tcPr>
            <w:tcW w:w="0" w:type="auto"/>
            <w:vAlign w:val="center"/>
          </w:tcPr>
          <w:p w14:paraId="5001420A" w14:textId="77777777" w:rsidR="00564158" w:rsidRPr="00466738" w:rsidRDefault="00564158" w:rsidP="00967D18">
            <w:pPr>
              <w:pStyle w:val="TAC"/>
            </w:pPr>
            <w:r w:rsidRPr="00466738">
              <w:t>PTI=1</w:t>
            </w:r>
          </w:p>
        </w:tc>
        <w:tc>
          <w:tcPr>
            <w:tcW w:w="0" w:type="auto"/>
            <w:vAlign w:val="center"/>
          </w:tcPr>
          <w:p w14:paraId="5B4F6933" w14:textId="77777777" w:rsidR="00564158" w:rsidRPr="00466738" w:rsidRDefault="00564158" w:rsidP="00967D18">
            <w:pPr>
              <w:pStyle w:val="TAC"/>
            </w:pPr>
            <w:r w:rsidRPr="00466738">
              <w:t>PTI=0</w:t>
            </w:r>
          </w:p>
        </w:tc>
        <w:tc>
          <w:tcPr>
            <w:tcW w:w="0" w:type="auto"/>
            <w:vAlign w:val="center"/>
          </w:tcPr>
          <w:p w14:paraId="1083B521" w14:textId="77777777" w:rsidR="00564158" w:rsidRPr="00466738" w:rsidRDefault="00564158" w:rsidP="00967D18">
            <w:pPr>
              <w:pStyle w:val="TAC"/>
            </w:pPr>
            <w:r w:rsidRPr="00466738">
              <w:t>PTI=1</w:t>
            </w:r>
          </w:p>
        </w:tc>
      </w:tr>
      <w:tr w:rsidR="00564158" w:rsidRPr="00466738" w14:paraId="0EA9ACE5" w14:textId="77777777" w:rsidTr="00020D7C">
        <w:trPr>
          <w:jc w:val="center"/>
        </w:trPr>
        <w:tc>
          <w:tcPr>
            <w:tcW w:w="0" w:type="auto"/>
            <w:vAlign w:val="center"/>
          </w:tcPr>
          <w:p w14:paraId="4D1E3FC4" w14:textId="77777777" w:rsidR="00564158" w:rsidRPr="00466738" w:rsidRDefault="00564158" w:rsidP="00967D18">
            <w:pPr>
              <w:pStyle w:val="TAC"/>
            </w:pPr>
            <w:r w:rsidRPr="00466738">
              <w:t>Wide-band CQI</w:t>
            </w:r>
          </w:p>
        </w:tc>
        <w:tc>
          <w:tcPr>
            <w:tcW w:w="0" w:type="auto"/>
            <w:vAlign w:val="center"/>
          </w:tcPr>
          <w:p w14:paraId="1C811C7F" w14:textId="77777777" w:rsidR="00564158" w:rsidRPr="00466738" w:rsidRDefault="00564158" w:rsidP="00967D18">
            <w:pPr>
              <w:pStyle w:val="TAC"/>
            </w:pPr>
            <w:r w:rsidRPr="00466738">
              <w:t>4</w:t>
            </w:r>
          </w:p>
        </w:tc>
        <w:tc>
          <w:tcPr>
            <w:tcW w:w="0" w:type="auto"/>
            <w:vAlign w:val="center"/>
          </w:tcPr>
          <w:p w14:paraId="202EE2E5" w14:textId="77777777" w:rsidR="00564158" w:rsidRPr="00466738" w:rsidRDefault="00564158" w:rsidP="00967D18">
            <w:pPr>
              <w:pStyle w:val="TAC"/>
            </w:pPr>
            <w:r w:rsidRPr="00466738">
              <w:t>0</w:t>
            </w:r>
          </w:p>
        </w:tc>
        <w:tc>
          <w:tcPr>
            <w:tcW w:w="0" w:type="auto"/>
            <w:vAlign w:val="center"/>
          </w:tcPr>
          <w:p w14:paraId="41C32BDB" w14:textId="77777777" w:rsidR="00564158" w:rsidRPr="00466738" w:rsidRDefault="00564158" w:rsidP="00967D18">
            <w:pPr>
              <w:pStyle w:val="TAC"/>
            </w:pPr>
            <w:r w:rsidRPr="00466738">
              <w:t>4</w:t>
            </w:r>
          </w:p>
        </w:tc>
        <w:tc>
          <w:tcPr>
            <w:tcW w:w="0" w:type="auto"/>
            <w:vAlign w:val="center"/>
          </w:tcPr>
          <w:p w14:paraId="77764107" w14:textId="77777777" w:rsidR="00564158" w:rsidRPr="00466738" w:rsidRDefault="00564158" w:rsidP="00967D18">
            <w:pPr>
              <w:pStyle w:val="TAC"/>
            </w:pPr>
            <w:r w:rsidRPr="00466738">
              <w:t>0</w:t>
            </w:r>
          </w:p>
        </w:tc>
      </w:tr>
      <w:tr w:rsidR="00564158" w:rsidRPr="00466738" w14:paraId="5258A0E8" w14:textId="77777777" w:rsidTr="00020D7C">
        <w:trPr>
          <w:jc w:val="center"/>
        </w:trPr>
        <w:tc>
          <w:tcPr>
            <w:tcW w:w="0" w:type="auto"/>
            <w:vAlign w:val="center"/>
          </w:tcPr>
          <w:p w14:paraId="1E5A90B4" w14:textId="77777777" w:rsidR="00564158" w:rsidRPr="00466738" w:rsidRDefault="00564158" w:rsidP="00967D18">
            <w:pPr>
              <w:pStyle w:val="TAC"/>
            </w:pPr>
            <w:r w:rsidRPr="00466738">
              <w:t>Sub-band CQI</w:t>
            </w:r>
          </w:p>
        </w:tc>
        <w:tc>
          <w:tcPr>
            <w:tcW w:w="0" w:type="auto"/>
            <w:vAlign w:val="center"/>
          </w:tcPr>
          <w:p w14:paraId="136E161F" w14:textId="77777777" w:rsidR="00564158" w:rsidRPr="00466738" w:rsidRDefault="00564158" w:rsidP="00967D18">
            <w:pPr>
              <w:pStyle w:val="TAC"/>
            </w:pPr>
            <w:r w:rsidRPr="00466738">
              <w:t>0</w:t>
            </w:r>
          </w:p>
        </w:tc>
        <w:tc>
          <w:tcPr>
            <w:tcW w:w="0" w:type="auto"/>
            <w:vAlign w:val="center"/>
          </w:tcPr>
          <w:p w14:paraId="015356BE" w14:textId="77777777" w:rsidR="00564158" w:rsidRPr="00466738" w:rsidRDefault="00564158" w:rsidP="00967D18">
            <w:pPr>
              <w:pStyle w:val="TAC"/>
            </w:pPr>
            <w:r w:rsidRPr="00466738">
              <w:t>4</w:t>
            </w:r>
          </w:p>
        </w:tc>
        <w:tc>
          <w:tcPr>
            <w:tcW w:w="0" w:type="auto"/>
            <w:vAlign w:val="center"/>
          </w:tcPr>
          <w:p w14:paraId="75336254" w14:textId="77777777" w:rsidR="00564158" w:rsidRPr="00466738" w:rsidRDefault="00564158" w:rsidP="00967D18">
            <w:pPr>
              <w:pStyle w:val="TAC"/>
            </w:pPr>
            <w:r w:rsidRPr="00466738">
              <w:t>0</w:t>
            </w:r>
          </w:p>
        </w:tc>
        <w:tc>
          <w:tcPr>
            <w:tcW w:w="0" w:type="auto"/>
            <w:vAlign w:val="center"/>
          </w:tcPr>
          <w:p w14:paraId="4F503045" w14:textId="77777777" w:rsidR="00564158" w:rsidRPr="00466738" w:rsidRDefault="00564158" w:rsidP="00967D18">
            <w:pPr>
              <w:pStyle w:val="TAC"/>
            </w:pPr>
            <w:r w:rsidRPr="00466738">
              <w:t>4</w:t>
            </w:r>
          </w:p>
        </w:tc>
      </w:tr>
      <w:tr w:rsidR="00564158" w:rsidRPr="00466738" w14:paraId="33787B04" w14:textId="77777777" w:rsidTr="00020D7C">
        <w:trPr>
          <w:jc w:val="center"/>
        </w:trPr>
        <w:tc>
          <w:tcPr>
            <w:tcW w:w="0" w:type="auto"/>
            <w:vAlign w:val="center"/>
          </w:tcPr>
          <w:p w14:paraId="2D21B5F4" w14:textId="77777777" w:rsidR="00564158" w:rsidRPr="00466738" w:rsidRDefault="00564158" w:rsidP="00967D18">
            <w:pPr>
              <w:pStyle w:val="TAC"/>
            </w:pPr>
            <w:r w:rsidRPr="00466738">
              <w:t>Spatial differential CQI</w:t>
            </w:r>
          </w:p>
        </w:tc>
        <w:tc>
          <w:tcPr>
            <w:tcW w:w="0" w:type="auto"/>
            <w:vAlign w:val="center"/>
          </w:tcPr>
          <w:p w14:paraId="014E2B09" w14:textId="77777777" w:rsidR="00564158" w:rsidRPr="00466738" w:rsidRDefault="00564158" w:rsidP="00967D18">
            <w:pPr>
              <w:pStyle w:val="TAC"/>
            </w:pPr>
            <w:r w:rsidRPr="00466738">
              <w:t>0</w:t>
            </w:r>
          </w:p>
        </w:tc>
        <w:tc>
          <w:tcPr>
            <w:tcW w:w="0" w:type="auto"/>
            <w:vAlign w:val="center"/>
          </w:tcPr>
          <w:p w14:paraId="2ED5A022" w14:textId="77777777" w:rsidR="00564158" w:rsidRPr="00466738" w:rsidRDefault="00564158" w:rsidP="00967D18">
            <w:pPr>
              <w:pStyle w:val="TAC"/>
            </w:pPr>
            <w:r w:rsidRPr="00466738">
              <w:t>0</w:t>
            </w:r>
          </w:p>
        </w:tc>
        <w:tc>
          <w:tcPr>
            <w:tcW w:w="0" w:type="auto"/>
            <w:vAlign w:val="center"/>
          </w:tcPr>
          <w:p w14:paraId="546D041B" w14:textId="77777777" w:rsidR="00564158" w:rsidRPr="00466738" w:rsidRDefault="00564158" w:rsidP="00967D18">
            <w:pPr>
              <w:pStyle w:val="TAC"/>
            </w:pPr>
            <w:r w:rsidRPr="00466738">
              <w:t>3</w:t>
            </w:r>
          </w:p>
        </w:tc>
        <w:tc>
          <w:tcPr>
            <w:tcW w:w="0" w:type="auto"/>
            <w:vAlign w:val="center"/>
          </w:tcPr>
          <w:p w14:paraId="75435749" w14:textId="77777777" w:rsidR="00564158" w:rsidRPr="00466738" w:rsidRDefault="00564158" w:rsidP="00967D18">
            <w:pPr>
              <w:pStyle w:val="TAC"/>
            </w:pPr>
            <w:r w:rsidRPr="00466738">
              <w:t>3</w:t>
            </w:r>
          </w:p>
        </w:tc>
      </w:tr>
      <w:tr w:rsidR="00564158" w:rsidRPr="00466738" w14:paraId="70289ADE" w14:textId="77777777" w:rsidTr="00020D7C">
        <w:trPr>
          <w:jc w:val="center"/>
        </w:trPr>
        <w:tc>
          <w:tcPr>
            <w:tcW w:w="0" w:type="auto"/>
            <w:vAlign w:val="center"/>
          </w:tcPr>
          <w:p w14:paraId="301406B8" w14:textId="77777777" w:rsidR="00564158" w:rsidRPr="00466738" w:rsidRDefault="00564158" w:rsidP="00967D18">
            <w:pPr>
              <w:pStyle w:val="TAC"/>
            </w:pPr>
            <w:r w:rsidRPr="00466738">
              <w:t>Wide-band i2</w:t>
            </w:r>
          </w:p>
        </w:tc>
        <w:tc>
          <w:tcPr>
            <w:tcW w:w="0" w:type="auto"/>
            <w:vAlign w:val="center"/>
          </w:tcPr>
          <w:p w14:paraId="0B529883" w14:textId="77777777" w:rsidR="00564158" w:rsidRPr="00466738" w:rsidRDefault="00564158" w:rsidP="00967D18">
            <w:pPr>
              <w:pStyle w:val="TAC"/>
            </w:pPr>
            <w:r>
              <w:t>0</w:t>
            </w:r>
          </w:p>
        </w:tc>
        <w:tc>
          <w:tcPr>
            <w:tcW w:w="0" w:type="auto"/>
            <w:vAlign w:val="center"/>
          </w:tcPr>
          <w:p w14:paraId="7AB1A0FE" w14:textId="77777777" w:rsidR="00564158" w:rsidRPr="00466738" w:rsidRDefault="00564158" w:rsidP="00967D18">
            <w:pPr>
              <w:pStyle w:val="TAC"/>
            </w:pPr>
            <w:r w:rsidRPr="00466738">
              <w:t>0</w:t>
            </w:r>
          </w:p>
        </w:tc>
        <w:tc>
          <w:tcPr>
            <w:tcW w:w="0" w:type="auto"/>
            <w:vAlign w:val="center"/>
          </w:tcPr>
          <w:p w14:paraId="0B7A3473" w14:textId="77777777" w:rsidR="00564158" w:rsidRPr="00466738" w:rsidRDefault="00564158" w:rsidP="00967D18">
            <w:pPr>
              <w:pStyle w:val="TAC"/>
            </w:pPr>
            <w:r>
              <w:t>0</w:t>
            </w:r>
          </w:p>
        </w:tc>
        <w:tc>
          <w:tcPr>
            <w:tcW w:w="0" w:type="auto"/>
            <w:vAlign w:val="center"/>
          </w:tcPr>
          <w:p w14:paraId="6A3AE323" w14:textId="77777777" w:rsidR="00564158" w:rsidRPr="00466738" w:rsidRDefault="00564158" w:rsidP="00967D18">
            <w:pPr>
              <w:pStyle w:val="TAC"/>
            </w:pPr>
            <w:r w:rsidRPr="00466738">
              <w:t>0</w:t>
            </w:r>
          </w:p>
        </w:tc>
      </w:tr>
      <w:tr w:rsidR="00564158" w:rsidRPr="00466738" w14:paraId="71109BCD" w14:textId="77777777" w:rsidTr="00020D7C">
        <w:trPr>
          <w:jc w:val="center"/>
        </w:trPr>
        <w:tc>
          <w:tcPr>
            <w:tcW w:w="0" w:type="auto"/>
            <w:vAlign w:val="center"/>
          </w:tcPr>
          <w:p w14:paraId="60CA18BA" w14:textId="77777777" w:rsidR="00564158" w:rsidRPr="00466738" w:rsidRDefault="00564158" w:rsidP="00967D18">
            <w:pPr>
              <w:pStyle w:val="TAC"/>
            </w:pPr>
            <w:r w:rsidRPr="00466738">
              <w:t>Sub-band i2</w:t>
            </w:r>
          </w:p>
        </w:tc>
        <w:tc>
          <w:tcPr>
            <w:tcW w:w="0" w:type="auto"/>
            <w:vAlign w:val="center"/>
          </w:tcPr>
          <w:p w14:paraId="44238EEE" w14:textId="77777777" w:rsidR="00564158" w:rsidRPr="00466738" w:rsidRDefault="00564158" w:rsidP="00967D18">
            <w:pPr>
              <w:pStyle w:val="TAC"/>
            </w:pPr>
            <w:r w:rsidRPr="00466738">
              <w:t>0</w:t>
            </w:r>
          </w:p>
        </w:tc>
        <w:tc>
          <w:tcPr>
            <w:tcW w:w="0" w:type="auto"/>
            <w:vAlign w:val="center"/>
          </w:tcPr>
          <w:p w14:paraId="232F27DD" w14:textId="77777777" w:rsidR="00564158" w:rsidRPr="00466738" w:rsidRDefault="00564158" w:rsidP="00967D18">
            <w:pPr>
              <w:pStyle w:val="TAC"/>
            </w:pPr>
            <w:r>
              <w:t>0</w:t>
            </w:r>
          </w:p>
        </w:tc>
        <w:tc>
          <w:tcPr>
            <w:tcW w:w="0" w:type="auto"/>
            <w:vAlign w:val="center"/>
          </w:tcPr>
          <w:p w14:paraId="6319163C" w14:textId="77777777" w:rsidR="00564158" w:rsidRPr="00466738" w:rsidRDefault="00564158" w:rsidP="00967D18">
            <w:pPr>
              <w:pStyle w:val="TAC"/>
            </w:pPr>
            <w:r w:rsidRPr="00466738">
              <w:t>0</w:t>
            </w:r>
          </w:p>
        </w:tc>
        <w:tc>
          <w:tcPr>
            <w:tcW w:w="0" w:type="auto"/>
            <w:vAlign w:val="center"/>
          </w:tcPr>
          <w:p w14:paraId="5476EA8A" w14:textId="77777777" w:rsidR="00564158" w:rsidRPr="00466738" w:rsidRDefault="00564158" w:rsidP="00967D18">
            <w:pPr>
              <w:pStyle w:val="TAC"/>
            </w:pPr>
            <w:r>
              <w:t>0</w:t>
            </w:r>
          </w:p>
        </w:tc>
      </w:tr>
      <w:tr w:rsidR="00564158" w:rsidRPr="00466738" w14:paraId="2E355632" w14:textId="77777777" w:rsidTr="00020D7C">
        <w:trPr>
          <w:jc w:val="center"/>
        </w:trPr>
        <w:tc>
          <w:tcPr>
            <w:tcW w:w="0" w:type="auto"/>
            <w:vAlign w:val="center"/>
          </w:tcPr>
          <w:p w14:paraId="2536085A" w14:textId="77777777" w:rsidR="00564158" w:rsidRPr="00466738" w:rsidRDefault="00564158" w:rsidP="00967D18">
            <w:pPr>
              <w:pStyle w:val="TAC"/>
            </w:pPr>
            <w:r w:rsidRPr="00466738">
              <w:t>Sub-band label</w:t>
            </w:r>
          </w:p>
        </w:tc>
        <w:tc>
          <w:tcPr>
            <w:tcW w:w="0" w:type="auto"/>
            <w:vAlign w:val="center"/>
          </w:tcPr>
          <w:p w14:paraId="24EB285C" w14:textId="77777777" w:rsidR="00564158" w:rsidRPr="00466738" w:rsidRDefault="00564158" w:rsidP="00967D18">
            <w:pPr>
              <w:pStyle w:val="TAC"/>
            </w:pPr>
            <w:r w:rsidRPr="00466738">
              <w:t>0</w:t>
            </w:r>
          </w:p>
        </w:tc>
        <w:tc>
          <w:tcPr>
            <w:tcW w:w="0" w:type="auto"/>
            <w:vAlign w:val="center"/>
          </w:tcPr>
          <w:p w14:paraId="6C7805B8" w14:textId="77777777" w:rsidR="00564158" w:rsidRPr="00466738" w:rsidRDefault="00564158" w:rsidP="00967D18">
            <w:pPr>
              <w:pStyle w:val="TAC"/>
            </w:pPr>
            <w:r w:rsidRPr="00466738">
              <w:t>1 or 2</w:t>
            </w:r>
          </w:p>
        </w:tc>
        <w:tc>
          <w:tcPr>
            <w:tcW w:w="0" w:type="auto"/>
            <w:vAlign w:val="center"/>
          </w:tcPr>
          <w:p w14:paraId="53805BCE" w14:textId="77777777" w:rsidR="00564158" w:rsidRPr="00466738" w:rsidRDefault="00564158" w:rsidP="00967D18">
            <w:pPr>
              <w:pStyle w:val="TAC"/>
            </w:pPr>
            <w:r w:rsidRPr="00466738">
              <w:t>0</w:t>
            </w:r>
          </w:p>
        </w:tc>
        <w:tc>
          <w:tcPr>
            <w:tcW w:w="0" w:type="auto"/>
            <w:vAlign w:val="center"/>
          </w:tcPr>
          <w:p w14:paraId="7E4EC054" w14:textId="77777777" w:rsidR="00564158" w:rsidRPr="00466738" w:rsidRDefault="00564158" w:rsidP="00967D18">
            <w:pPr>
              <w:pStyle w:val="TAC"/>
            </w:pPr>
            <w:r w:rsidRPr="00466738">
              <w:t>1 or 2</w:t>
            </w:r>
          </w:p>
        </w:tc>
      </w:tr>
    </w:tbl>
    <w:p w14:paraId="4F38836C" w14:textId="77777777" w:rsidR="00673102" w:rsidRDefault="00673102" w:rsidP="00673102"/>
    <w:p w14:paraId="4616961C" w14:textId="77777777" w:rsidR="009F7A98" w:rsidRDefault="009F7A98">
      <w:r>
        <w:t>Table 5.2.3.3.2-3 shows the fields and the corresponding bit widths for the wide-band channel quality and precoding matrix information feedback for UE-selected sub-band reports for PDSCH transmissions associated with transmission mode 4, transmission mode 5, transmission mode 6 and transmission mode 8 configured with PMI/RI reporting</w:t>
      </w:r>
      <w:r w:rsidR="00C70A30">
        <w:t xml:space="preserve"> except with </w:t>
      </w:r>
      <w:r w:rsidR="00C70A30">
        <w:rPr>
          <w:i/>
        </w:rPr>
        <w:t>alternativeCodeBookEnabledFor4TX-r12=TRUE</w:t>
      </w:r>
      <w:r>
        <w:t>.</w:t>
      </w:r>
    </w:p>
    <w:p w14:paraId="6B897BC6" w14:textId="77777777" w:rsidR="009F7A98" w:rsidRDefault="009F7A98">
      <w:pPr>
        <w:pStyle w:val="TH"/>
      </w:pPr>
      <w:r>
        <w:t>Table 5.2.3.3.2-3: UCI fields for channel quality information feedback for UE-selected sub-band CQI reports (transmission mode 4, transmission mode 5, transmission mode 6 and transmission mode 8 configured with PMI/RI reporting</w:t>
      </w:r>
      <w:r w:rsidR="00C70A30">
        <w:t xml:space="preserve"> except with </w:t>
      </w:r>
      <w:r w:rsidR="00C70A30">
        <w:rPr>
          <w:i/>
        </w:rPr>
        <w:t>alternativeCodeBookEnabledFor4TX-r12=TRUE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97"/>
        <w:gridCol w:w="962"/>
        <w:gridCol w:w="962"/>
        <w:gridCol w:w="962"/>
        <w:gridCol w:w="962"/>
      </w:tblGrid>
      <w:tr w:rsidR="009F7A98" w14:paraId="5584BF22" w14:textId="77777777" w:rsidTr="00C70A30">
        <w:trPr>
          <w:cantSplit/>
          <w:trHeight w:val="105"/>
          <w:jc w:val="center"/>
        </w:trPr>
        <w:tc>
          <w:tcPr>
            <w:tcW w:w="0" w:type="auto"/>
            <w:vMerge w:val="restart"/>
            <w:shd w:val="clear" w:color="auto" w:fill="E0E0E0"/>
            <w:vAlign w:val="center"/>
          </w:tcPr>
          <w:p w14:paraId="145E3F56" w14:textId="77777777" w:rsidR="009F7A98" w:rsidRDefault="009F7A98">
            <w:pPr>
              <w:pStyle w:val="TAH"/>
            </w:pPr>
            <w:r>
              <w:t>Field</w:t>
            </w:r>
          </w:p>
        </w:tc>
        <w:tc>
          <w:tcPr>
            <w:tcW w:w="0" w:type="auto"/>
            <w:gridSpan w:val="4"/>
            <w:shd w:val="clear" w:color="auto" w:fill="E0E0E0"/>
            <w:vAlign w:val="center"/>
          </w:tcPr>
          <w:p w14:paraId="7EB08900" w14:textId="77777777" w:rsidR="009F7A98" w:rsidRDefault="009F7A98">
            <w:pPr>
              <w:pStyle w:val="TAH"/>
            </w:pPr>
            <w:r>
              <w:t>Bit width</w:t>
            </w:r>
          </w:p>
        </w:tc>
      </w:tr>
      <w:tr w:rsidR="009F7A98" w14:paraId="6B45B5AA" w14:textId="77777777" w:rsidTr="00C70A30">
        <w:trPr>
          <w:cantSplit/>
          <w:trHeight w:val="105"/>
          <w:jc w:val="center"/>
        </w:trPr>
        <w:tc>
          <w:tcPr>
            <w:tcW w:w="0" w:type="auto"/>
            <w:vMerge/>
            <w:shd w:val="clear" w:color="auto" w:fill="E0E0E0"/>
            <w:vAlign w:val="center"/>
          </w:tcPr>
          <w:p w14:paraId="60A55830" w14:textId="77777777" w:rsidR="009F7A98" w:rsidRDefault="009F7A98">
            <w:pPr>
              <w:pStyle w:val="TAH"/>
            </w:pPr>
          </w:p>
        </w:tc>
        <w:tc>
          <w:tcPr>
            <w:tcW w:w="0" w:type="auto"/>
            <w:gridSpan w:val="2"/>
            <w:shd w:val="clear" w:color="auto" w:fill="E0E0E0"/>
            <w:vAlign w:val="center"/>
          </w:tcPr>
          <w:p w14:paraId="4235054D" w14:textId="77777777" w:rsidR="009F7A98" w:rsidRDefault="009F7A98">
            <w:pPr>
              <w:pStyle w:val="TAH"/>
            </w:pPr>
            <w:r>
              <w:t>2 antenna ports</w:t>
            </w:r>
          </w:p>
        </w:tc>
        <w:tc>
          <w:tcPr>
            <w:tcW w:w="0" w:type="auto"/>
            <w:gridSpan w:val="2"/>
            <w:shd w:val="clear" w:color="auto" w:fill="E0E0E0"/>
            <w:vAlign w:val="center"/>
          </w:tcPr>
          <w:p w14:paraId="071928FA" w14:textId="77777777" w:rsidR="009F7A98" w:rsidRDefault="009F7A98">
            <w:pPr>
              <w:pStyle w:val="TAH"/>
            </w:pPr>
            <w:r>
              <w:t>4 antenna ports</w:t>
            </w:r>
          </w:p>
        </w:tc>
      </w:tr>
      <w:tr w:rsidR="009F7A98" w14:paraId="2493DFEF" w14:textId="77777777" w:rsidTr="00C70A30">
        <w:trPr>
          <w:cantSplit/>
          <w:trHeight w:val="105"/>
          <w:jc w:val="center"/>
        </w:trPr>
        <w:tc>
          <w:tcPr>
            <w:tcW w:w="0" w:type="auto"/>
            <w:vMerge/>
            <w:shd w:val="clear" w:color="auto" w:fill="E0E0E0"/>
            <w:vAlign w:val="center"/>
          </w:tcPr>
          <w:p w14:paraId="6C573976" w14:textId="77777777" w:rsidR="009F7A98" w:rsidRDefault="009F7A98">
            <w:pPr>
              <w:pStyle w:val="TAH"/>
            </w:pPr>
          </w:p>
        </w:tc>
        <w:tc>
          <w:tcPr>
            <w:tcW w:w="0" w:type="auto"/>
            <w:shd w:val="clear" w:color="auto" w:fill="E0E0E0"/>
            <w:vAlign w:val="center"/>
          </w:tcPr>
          <w:p w14:paraId="694443B3" w14:textId="77777777" w:rsidR="009F7A98" w:rsidRDefault="009F7A98">
            <w:pPr>
              <w:pStyle w:val="TAH"/>
            </w:pPr>
            <w:r>
              <w:t>Rank = 1</w:t>
            </w:r>
          </w:p>
        </w:tc>
        <w:tc>
          <w:tcPr>
            <w:tcW w:w="0" w:type="auto"/>
            <w:shd w:val="clear" w:color="auto" w:fill="E0E0E0"/>
            <w:vAlign w:val="center"/>
          </w:tcPr>
          <w:p w14:paraId="7AE61027" w14:textId="77777777" w:rsidR="009F7A98" w:rsidRDefault="009F7A98">
            <w:pPr>
              <w:pStyle w:val="TAH"/>
            </w:pPr>
            <w:r>
              <w:t>Rank = 2</w:t>
            </w:r>
          </w:p>
        </w:tc>
        <w:tc>
          <w:tcPr>
            <w:tcW w:w="0" w:type="auto"/>
            <w:shd w:val="clear" w:color="auto" w:fill="E0E0E0"/>
            <w:vAlign w:val="center"/>
          </w:tcPr>
          <w:p w14:paraId="6706981C" w14:textId="77777777" w:rsidR="009F7A98" w:rsidRDefault="009F7A98">
            <w:pPr>
              <w:pStyle w:val="TAH"/>
            </w:pPr>
            <w:r>
              <w:t>Rank = 1</w:t>
            </w:r>
          </w:p>
        </w:tc>
        <w:tc>
          <w:tcPr>
            <w:tcW w:w="0" w:type="auto"/>
            <w:shd w:val="clear" w:color="auto" w:fill="E0E0E0"/>
            <w:vAlign w:val="center"/>
          </w:tcPr>
          <w:p w14:paraId="03065267" w14:textId="77777777" w:rsidR="009F7A98" w:rsidRDefault="009F7A98">
            <w:pPr>
              <w:pStyle w:val="TAH"/>
            </w:pPr>
            <w:r>
              <w:t>Rank &gt; 1</w:t>
            </w:r>
          </w:p>
        </w:tc>
      </w:tr>
      <w:tr w:rsidR="009F7A98" w14:paraId="202179F4" w14:textId="77777777">
        <w:trPr>
          <w:jc w:val="center"/>
        </w:trPr>
        <w:tc>
          <w:tcPr>
            <w:tcW w:w="0" w:type="auto"/>
            <w:vAlign w:val="center"/>
          </w:tcPr>
          <w:p w14:paraId="5802953D" w14:textId="77777777" w:rsidR="009F7A98" w:rsidRDefault="009F7A98">
            <w:pPr>
              <w:pStyle w:val="TAC"/>
            </w:pPr>
            <w:r>
              <w:t>Wide-band CQI</w:t>
            </w:r>
          </w:p>
        </w:tc>
        <w:tc>
          <w:tcPr>
            <w:tcW w:w="0" w:type="auto"/>
            <w:vAlign w:val="center"/>
          </w:tcPr>
          <w:p w14:paraId="76242597" w14:textId="77777777" w:rsidR="009F7A98" w:rsidRDefault="009F7A98">
            <w:pPr>
              <w:pStyle w:val="TAC"/>
            </w:pPr>
            <w:r>
              <w:t>4</w:t>
            </w:r>
          </w:p>
        </w:tc>
        <w:tc>
          <w:tcPr>
            <w:tcW w:w="0" w:type="auto"/>
            <w:vAlign w:val="center"/>
          </w:tcPr>
          <w:p w14:paraId="63C3094A" w14:textId="77777777" w:rsidR="009F7A98" w:rsidRDefault="009F7A98">
            <w:pPr>
              <w:pStyle w:val="TAC"/>
            </w:pPr>
            <w:r>
              <w:t>4</w:t>
            </w:r>
          </w:p>
        </w:tc>
        <w:tc>
          <w:tcPr>
            <w:tcW w:w="0" w:type="auto"/>
            <w:vAlign w:val="center"/>
          </w:tcPr>
          <w:p w14:paraId="4C484A67" w14:textId="77777777" w:rsidR="009F7A98" w:rsidRDefault="009F7A98">
            <w:pPr>
              <w:pStyle w:val="TAC"/>
            </w:pPr>
            <w:r>
              <w:t>4</w:t>
            </w:r>
          </w:p>
        </w:tc>
        <w:tc>
          <w:tcPr>
            <w:tcW w:w="0" w:type="auto"/>
            <w:vAlign w:val="center"/>
          </w:tcPr>
          <w:p w14:paraId="0C5B2830" w14:textId="77777777" w:rsidR="009F7A98" w:rsidRDefault="009F7A98">
            <w:pPr>
              <w:pStyle w:val="TAC"/>
            </w:pPr>
            <w:r>
              <w:t>4</w:t>
            </w:r>
          </w:p>
        </w:tc>
      </w:tr>
      <w:tr w:rsidR="009F7A98" w14:paraId="2D4165F9" w14:textId="77777777">
        <w:trPr>
          <w:jc w:val="center"/>
        </w:trPr>
        <w:tc>
          <w:tcPr>
            <w:tcW w:w="0" w:type="auto"/>
            <w:vAlign w:val="center"/>
          </w:tcPr>
          <w:p w14:paraId="3F50482D" w14:textId="77777777" w:rsidR="009F7A98" w:rsidRDefault="009F7A98">
            <w:pPr>
              <w:pStyle w:val="TAC"/>
            </w:pPr>
            <w:r>
              <w:t>Spatial differential CQI</w:t>
            </w:r>
          </w:p>
        </w:tc>
        <w:tc>
          <w:tcPr>
            <w:tcW w:w="0" w:type="auto"/>
            <w:vAlign w:val="center"/>
          </w:tcPr>
          <w:p w14:paraId="05EDCB94" w14:textId="77777777" w:rsidR="009F7A98" w:rsidRDefault="009F7A98">
            <w:pPr>
              <w:pStyle w:val="TAC"/>
            </w:pPr>
            <w:r>
              <w:t>0</w:t>
            </w:r>
          </w:p>
        </w:tc>
        <w:tc>
          <w:tcPr>
            <w:tcW w:w="0" w:type="auto"/>
            <w:vAlign w:val="center"/>
          </w:tcPr>
          <w:p w14:paraId="0EA7AF75" w14:textId="77777777" w:rsidR="009F7A98" w:rsidRDefault="009F7A98">
            <w:pPr>
              <w:pStyle w:val="TAC"/>
            </w:pPr>
            <w:r>
              <w:t>3</w:t>
            </w:r>
          </w:p>
        </w:tc>
        <w:tc>
          <w:tcPr>
            <w:tcW w:w="0" w:type="auto"/>
            <w:vAlign w:val="center"/>
          </w:tcPr>
          <w:p w14:paraId="5202C1F1" w14:textId="77777777" w:rsidR="009F7A98" w:rsidRDefault="009F7A98">
            <w:pPr>
              <w:pStyle w:val="TAC"/>
            </w:pPr>
            <w:r>
              <w:t>0</w:t>
            </w:r>
          </w:p>
        </w:tc>
        <w:tc>
          <w:tcPr>
            <w:tcW w:w="0" w:type="auto"/>
            <w:vAlign w:val="center"/>
          </w:tcPr>
          <w:p w14:paraId="4ED71B5C" w14:textId="77777777" w:rsidR="009F7A98" w:rsidRDefault="009F7A98">
            <w:pPr>
              <w:pStyle w:val="TAC"/>
            </w:pPr>
            <w:r>
              <w:t>3</w:t>
            </w:r>
          </w:p>
        </w:tc>
      </w:tr>
      <w:tr w:rsidR="009F7A98" w14:paraId="2B918776" w14:textId="77777777">
        <w:trPr>
          <w:jc w:val="center"/>
        </w:trPr>
        <w:tc>
          <w:tcPr>
            <w:tcW w:w="0" w:type="auto"/>
            <w:vAlign w:val="center"/>
          </w:tcPr>
          <w:p w14:paraId="40F1DB39" w14:textId="77777777" w:rsidR="009F7A98" w:rsidRDefault="009F7A98">
            <w:pPr>
              <w:pStyle w:val="TAC"/>
            </w:pPr>
            <w:r>
              <w:t>Precoding matrix indicator</w:t>
            </w:r>
          </w:p>
        </w:tc>
        <w:tc>
          <w:tcPr>
            <w:tcW w:w="0" w:type="auto"/>
            <w:vAlign w:val="center"/>
          </w:tcPr>
          <w:p w14:paraId="1973E46A" w14:textId="77777777" w:rsidR="009F7A98" w:rsidRDefault="009F7A98">
            <w:pPr>
              <w:pStyle w:val="TAC"/>
            </w:pPr>
            <w:r>
              <w:t>2</w:t>
            </w:r>
          </w:p>
        </w:tc>
        <w:tc>
          <w:tcPr>
            <w:tcW w:w="0" w:type="auto"/>
            <w:vAlign w:val="center"/>
          </w:tcPr>
          <w:p w14:paraId="0E0E6DA9" w14:textId="77777777" w:rsidR="009F7A98" w:rsidRDefault="009F7A98">
            <w:pPr>
              <w:pStyle w:val="TAC"/>
            </w:pPr>
            <w:r>
              <w:t>1</w:t>
            </w:r>
          </w:p>
        </w:tc>
        <w:tc>
          <w:tcPr>
            <w:tcW w:w="0" w:type="auto"/>
            <w:vAlign w:val="center"/>
          </w:tcPr>
          <w:p w14:paraId="5A9193E1" w14:textId="77777777" w:rsidR="009F7A98" w:rsidRDefault="009F7A98">
            <w:pPr>
              <w:pStyle w:val="TAC"/>
            </w:pPr>
            <w:r>
              <w:t>4</w:t>
            </w:r>
          </w:p>
        </w:tc>
        <w:tc>
          <w:tcPr>
            <w:tcW w:w="0" w:type="auto"/>
            <w:vAlign w:val="center"/>
          </w:tcPr>
          <w:p w14:paraId="1DE31461" w14:textId="77777777" w:rsidR="009F7A98" w:rsidRDefault="009F7A98">
            <w:pPr>
              <w:pStyle w:val="TAC"/>
            </w:pPr>
            <w:r>
              <w:t>4</w:t>
            </w:r>
          </w:p>
        </w:tc>
      </w:tr>
    </w:tbl>
    <w:p w14:paraId="09067284" w14:textId="77777777" w:rsidR="0048781D" w:rsidRDefault="0048781D" w:rsidP="00C70A30"/>
    <w:p w14:paraId="5763F1B7" w14:textId="77777777" w:rsidR="0048781D" w:rsidRDefault="00673102" w:rsidP="0048781D">
      <w:pPr>
        <w:rPr>
          <w:lang w:eastAsia="zh-CN"/>
        </w:rPr>
      </w:pPr>
      <w:r>
        <w:t>Table 5.2.3.3.2-3A and Table 5.2.3.3.2-3B show the fields and the corresponding bit widths for the wide-band channel quality and precoding matrix information feedback for UE-selected sub-band reports for PDSCH transmissions associated with transmission mode 9</w:t>
      </w:r>
      <w:r w:rsidR="0017151F">
        <w:rPr>
          <w:rFonts w:hint="eastAsia"/>
          <w:lang w:eastAsia="zh-CN"/>
        </w:rPr>
        <w:t xml:space="preserve"> </w:t>
      </w:r>
      <w:r w:rsidR="0017151F">
        <w:t>configured with PMI/RI reporting</w:t>
      </w:r>
      <w:r w:rsidR="0017151F">
        <w:rPr>
          <w:rFonts w:hint="eastAsia"/>
        </w:rPr>
        <w:t xml:space="preserve"> with </w:t>
      </w:r>
      <w:smartTag w:uri="urn:schemas-microsoft-com:office:smarttags" w:element="chsdate">
        <w:smartTagPr>
          <w:attr w:name="IsROCDate" w:val="False"/>
          <w:attr w:name="IsLunarDate" w:val="False"/>
          <w:attr w:name="Day" w:val="8"/>
          <w:attr w:name="Month" w:val="4"/>
          <w:attr w:name="Year" w:val="2002"/>
        </w:smartTagPr>
        <w:r w:rsidR="0017151F">
          <w:rPr>
            <w:rFonts w:hint="eastAsia"/>
          </w:rPr>
          <w:t>2/4/8</w:t>
        </w:r>
      </w:smartTag>
      <w:r w:rsidR="0017151F">
        <w:rPr>
          <w:rFonts w:hint="eastAsia"/>
        </w:rPr>
        <w:t xml:space="preserve"> antenna ports</w:t>
      </w:r>
      <w:r w:rsidR="00C70A30">
        <w:t xml:space="preserve"> except with </w:t>
      </w:r>
      <w:r w:rsidR="00C70A30">
        <w:rPr>
          <w:i/>
        </w:rPr>
        <w:t>alternativeCodeBookEnabledFor4TX-r12=TRUE</w:t>
      </w:r>
      <w:r w:rsidR="00BF154F">
        <w:rPr>
          <w:lang w:eastAsia="zh-CN"/>
        </w:rPr>
        <w:t>,</w:t>
      </w:r>
      <w:r w:rsidR="0017151F">
        <w:rPr>
          <w:rFonts w:hint="eastAsia"/>
          <w:lang w:eastAsia="zh-CN"/>
        </w:rPr>
        <w:t xml:space="preserve"> </w:t>
      </w:r>
      <w:r w:rsidR="0017151F" w:rsidRPr="002E52AB">
        <w:rPr>
          <w:lang w:eastAsia="zh-CN"/>
        </w:rPr>
        <w:t>transmission mode</w:t>
      </w:r>
      <w:r w:rsidR="0017151F">
        <w:rPr>
          <w:lang w:eastAsia="zh-CN"/>
        </w:rPr>
        <w:t xml:space="preserve"> </w:t>
      </w:r>
      <w:r w:rsidR="0017151F">
        <w:rPr>
          <w:rFonts w:hint="eastAsia"/>
          <w:lang w:eastAsia="zh-CN"/>
        </w:rPr>
        <w:t>10</w:t>
      </w:r>
      <w:r w:rsidR="00FD1ED8">
        <w:rPr>
          <w:rFonts w:hint="eastAsia"/>
        </w:rPr>
        <w:t xml:space="preserve"> </w:t>
      </w:r>
      <w:r w:rsidR="00FD1ED8">
        <w:t>configured with PMI/RI reporting</w:t>
      </w:r>
      <w:r w:rsidR="00FD1ED8">
        <w:rPr>
          <w:rFonts w:hint="eastAsia"/>
        </w:rPr>
        <w:t xml:space="preserve"> with </w:t>
      </w:r>
      <w:smartTag w:uri="urn:schemas-microsoft-com:office:smarttags" w:element="chsdate">
        <w:smartTagPr>
          <w:attr w:name="Year" w:val="2002"/>
          <w:attr w:name="Month" w:val="4"/>
          <w:attr w:name="Day" w:val="8"/>
          <w:attr w:name="IsLunarDate" w:val="False"/>
          <w:attr w:name="IsROCDate" w:val="False"/>
        </w:smartTagPr>
        <w:r w:rsidR="00FD1ED8">
          <w:rPr>
            <w:rFonts w:hint="eastAsia"/>
          </w:rPr>
          <w:t>2/4/8</w:t>
        </w:r>
      </w:smartTag>
      <w:r w:rsidR="00FD1ED8">
        <w:rPr>
          <w:rFonts w:hint="eastAsia"/>
        </w:rPr>
        <w:t xml:space="preserve"> antenna ports</w:t>
      </w:r>
      <w:r w:rsidR="00C70A30">
        <w:t xml:space="preserve"> except with </w:t>
      </w:r>
      <w:r w:rsidR="00C70A30">
        <w:rPr>
          <w:i/>
        </w:rPr>
        <w:t>alternativeCodeBookEnabledFor4TX-r12=TRUE</w:t>
      </w:r>
      <w:r w:rsidR="0048781D">
        <w:rPr>
          <w:rFonts w:hint="eastAsia"/>
          <w:lang w:eastAsia="zh-CN"/>
        </w:rPr>
        <w:t xml:space="preserve">, and </w:t>
      </w:r>
      <w:r w:rsidR="0048781D">
        <w:t>transmission mode 9</w:t>
      </w:r>
      <w:r w:rsidR="0048781D">
        <w:rPr>
          <w:rFonts w:hint="eastAsia"/>
          <w:lang w:eastAsia="zh-CN"/>
        </w:rPr>
        <w:t xml:space="preserve">/10 </w:t>
      </w:r>
      <w:r w:rsidR="0048781D">
        <w:t>configured with PMI/RI reporting</w:t>
      </w:r>
      <w:r w:rsidR="0048781D">
        <w:rPr>
          <w:rFonts w:hint="eastAsia"/>
        </w:rPr>
        <w:t xml:space="preserve"> with </w:t>
      </w:r>
      <w:smartTag w:uri="urn:schemas-microsoft-com:office:smarttags" w:element="chsdate">
        <w:smartTagPr>
          <w:attr w:name="Year" w:val="2002"/>
          <w:attr w:name="Month" w:val="4"/>
          <w:attr w:name="Day" w:val="8"/>
          <w:attr w:name="IsLunarDate" w:val="False"/>
          <w:attr w:name="IsROCDate" w:val="False"/>
        </w:smartTagPr>
        <w:r w:rsidR="0048781D">
          <w:rPr>
            <w:rFonts w:hint="eastAsia"/>
          </w:rPr>
          <w:t>2/4/8</w:t>
        </w:r>
      </w:smartTag>
      <w:r w:rsidR="0048781D">
        <w:rPr>
          <w:rFonts w:hint="eastAsia"/>
        </w:rPr>
        <w:t xml:space="preserve"> antenna ports</w:t>
      </w:r>
      <w:r w:rsidR="0048781D">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lastRenderedPageBreak/>
        <w:t>'</w:t>
      </w:r>
      <w:r w:rsidR="001B645E">
        <w:t>CLASS B</w:t>
      </w:r>
      <w:r w:rsidR="00D054B0">
        <w:t>'</w:t>
      </w:r>
      <w:r w:rsidR="0048781D">
        <w:rPr>
          <w:rFonts w:hint="eastAsia"/>
          <w:lang w:eastAsia="zh-CN"/>
        </w:rPr>
        <w:t xml:space="preserve"> with K=1 and </w:t>
      </w:r>
      <w:r w:rsidR="001B645E">
        <w:t xml:space="preserve">except with </w:t>
      </w:r>
      <w:r w:rsidR="001B645E" w:rsidRPr="002D734A">
        <w:rPr>
          <w:i/>
        </w:rPr>
        <w:t>alternativeCodebook</w:t>
      </w:r>
      <w:r w:rsidR="001B645E">
        <w:rPr>
          <w:i/>
        </w:rPr>
        <w:t>EnabledCLASSB_K1=TRUE</w:t>
      </w:r>
      <w:r w:rsidR="0048781D">
        <w:rPr>
          <w:rFonts w:hint="eastAsia"/>
          <w:lang w:eastAsia="zh-CN"/>
        </w:rPr>
        <w:t xml:space="preserve">, and K&gt;1, </w:t>
      </w:r>
      <w:r w:rsidR="0048781D">
        <w:t xml:space="preserve">except with </w:t>
      </w:r>
      <w:r w:rsidR="0048781D">
        <w:rPr>
          <w:i/>
        </w:rPr>
        <w:t>alternativeCodeBookEnabledFor4TX-r12=TRUE</w:t>
      </w:r>
      <w:r w:rsidR="00564158" w:rsidRPr="00020D7C">
        <w:rPr>
          <w:rFonts w:hint="eastAsia"/>
          <w:lang w:eastAsia="zh-CN"/>
        </w:rPr>
        <w:t xml:space="preserve">, </w:t>
      </w:r>
      <w:r w:rsidR="00564158">
        <w:t>transmission mode 9</w:t>
      </w:r>
      <w:r w:rsidR="00564158">
        <w:rPr>
          <w:rFonts w:hint="eastAsia"/>
          <w:lang w:eastAsia="zh-CN"/>
        </w:rPr>
        <w:t>/10</w:t>
      </w:r>
      <w:r w:rsidR="00564158">
        <w:t xml:space="preserve"> </w:t>
      </w:r>
      <w:r w:rsidR="00564158">
        <w:rPr>
          <w:rFonts w:hint="eastAsia"/>
          <w:lang w:eastAsia="zh-CN"/>
        </w:rPr>
        <w:t>configured with</w:t>
      </w:r>
      <w:r w:rsidR="00564158">
        <w:rPr>
          <w:lang w:eastAsia="zh-CN"/>
        </w:rPr>
        <w:t xml:space="preserve"> </w:t>
      </w:r>
      <w:r w:rsidR="00564158">
        <w:t xml:space="preserve">higher layer </w:t>
      </w:r>
      <w:r w:rsidR="00564158" w:rsidRPr="0095051D">
        <w:rPr>
          <w:rFonts w:hint="eastAsia"/>
        </w:rPr>
        <w:t xml:space="preserve">parameter </w:t>
      </w:r>
      <w:r w:rsidR="00564158" w:rsidRPr="00077D26">
        <w:rPr>
          <w:i/>
        </w:rPr>
        <w:t>eMIMO-Type</w:t>
      </w:r>
      <w:r w:rsidR="00564158">
        <w:t xml:space="preserve"> and </w:t>
      </w:r>
      <w:r w:rsidR="00564158" w:rsidRPr="00077D26">
        <w:rPr>
          <w:i/>
        </w:rPr>
        <w:t>eMIMO-Type</w:t>
      </w:r>
      <w:r w:rsidR="00564158">
        <w:rPr>
          <w:rFonts w:hint="eastAsia"/>
          <w:i/>
          <w:lang w:eastAsia="zh-CN"/>
        </w:rPr>
        <w:t>2</w:t>
      </w:r>
      <w:r w:rsidR="00564158" w:rsidRPr="00020D7C">
        <w:rPr>
          <w:lang w:eastAsia="zh-CN"/>
        </w:rPr>
        <w:t>,</w:t>
      </w:r>
      <w:r w:rsidR="00564158" w:rsidRPr="00020D7C">
        <w:t xml:space="preserve"> </w:t>
      </w:r>
      <w:r w:rsidR="00564158">
        <w:t xml:space="preserve">and </w:t>
      </w:r>
      <w:r w:rsidR="00564158" w:rsidRPr="00077D26">
        <w:rPr>
          <w:i/>
        </w:rPr>
        <w:t>eMIMO-Type</w:t>
      </w:r>
      <w:r w:rsidR="00564158">
        <w:rPr>
          <w:rFonts w:hint="eastAsia"/>
          <w:i/>
          <w:lang w:eastAsia="zh-CN"/>
        </w:rPr>
        <w:t>2</w:t>
      </w:r>
      <w:r w:rsidR="00564158">
        <w:rPr>
          <w:rFonts w:hint="eastAsia"/>
          <w:lang w:eastAsia="zh-CN"/>
        </w:rPr>
        <w:t xml:space="preserve"> </w:t>
      </w:r>
      <w:r w:rsidR="00564158">
        <w:t>configured with PMI/RI reporting</w:t>
      </w:r>
      <w:r w:rsidR="00564158">
        <w:rPr>
          <w:rFonts w:hint="eastAsia"/>
        </w:rPr>
        <w:t xml:space="preserve"> with </w:t>
      </w:r>
      <w:smartTag w:uri="urn:schemas-microsoft-com:office:smarttags" w:element="chsdate">
        <w:smartTagPr>
          <w:attr w:name="IsROCDate" w:val="False"/>
          <w:attr w:name="IsLunarDate" w:val="False"/>
          <w:attr w:name="Day" w:val="8"/>
          <w:attr w:name="Month" w:val="4"/>
          <w:attr w:name="Year" w:val="2002"/>
        </w:smartTagPr>
        <w:r w:rsidR="00564158">
          <w:rPr>
            <w:rFonts w:hint="eastAsia"/>
          </w:rPr>
          <w:t>2/4/8</w:t>
        </w:r>
      </w:smartTag>
      <w:r w:rsidR="00564158">
        <w:rPr>
          <w:rFonts w:hint="eastAsia"/>
        </w:rPr>
        <w:t xml:space="preserve"> antenna ports</w:t>
      </w:r>
      <w:r w:rsidR="00564158">
        <w:t xml:space="preserve"> except with </w:t>
      </w:r>
      <w:r w:rsidR="00564158" w:rsidRPr="002D734A">
        <w:rPr>
          <w:i/>
        </w:rPr>
        <w:t>alternativeCodebook</w:t>
      </w:r>
      <w:r w:rsidR="00564158">
        <w:rPr>
          <w:i/>
        </w:rPr>
        <w:t>EnabledCLASSB_K1=TRUE</w:t>
      </w:r>
      <w:r w:rsidR="00564158">
        <w:rPr>
          <w:lang w:eastAsia="zh-CN"/>
        </w:rPr>
        <w:t xml:space="preserve"> or</w:t>
      </w:r>
      <w:r w:rsidR="00564158">
        <w:t xml:space="preserve"> </w:t>
      </w:r>
      <w:r w:rsidR="00564158">
        <w:rPr>
          <w:i/>
        </w:rPr>
        <w:t>alternativeCodeBookEnabledFor4TX-r12=TRUE</w:t>
      </w:r>
      <w:r w:rsidR="00564158">
        <w:rPr>
          <w:lang w:eastAsia="zh-CN"/>
        </w:rPr>
        <w:t>.</w:t>
      </w:r>
    </w:p>
    <w:p w14:paraId="303CE96D" w14:textId="77777777" w:rsidR="00564158" w:rsidRDefault="0048781D" w:rsidP="00564158">
      <w:pPr>
        <w:rPr>
          <w:lang w:eastAsia="zh-CN"/>
        </w:rPr>
      </w:pPr>
      <w:r>
        <w:t>Table 5.2.3.3.2-3</w:t>
      </w:r>
      <w:r>
        <w:rPr>
          <w:rFonts w:hint="eastAsia"/>
          <w:lang w:eastAsia="zh-CN"/>
        </w:rPr>
        <w:t>A-1</w:t>
      </w:r>
      <w:r>
        <w:t xml:space="preserve"> shows the fields and the corresponding bit widths for the wide-band channel quality and precoding matrix information feedback for UE-selected sub-band reports for PDSCH transmissions associated with transmission mode</w:t>
      </w:r>
      <w:r>
        <w:rPr>
          <w:lang w:eastAsia="zh-CN"/>
        </w:rPr>
        <w:t xml:space="preserve"> 9/10</w:t>
      </w:r>
      <w:r>
        <w:t xml:space="preserve"> </w:t>
      </w:r>
      <w:r>
        <w:rPr>
          <w:lang w:eastAsia="zh-CN"/>
        </w:rPr>
        <w:t xml:space="preserve">configured </w:t>
      </w:r>
      <w:r>
        <w:t xml:space="preserve">with </w:t>
      </w:r>
      <w:r>
        <w:rPr>
          <w:lang w:eastAsia="zh-CN"/>
        </w:rPr>
        <w:t>PMI/RI</w:t>
      </w:r>
      <w:r>
        <w:t xml:space="preserve"> reporting with </w:t>
      </w:r>
      <w:r>
        <w:rPr>
          <w:rFonts w:hint="eastAsia"/>
          <w:lang w:eastAsia="zh-CN"/>
        </w:rPr>
        <w:t>2/</w:t>
      </w:r>
      <w:r>
        <w:t>4</w:t>
      </w:r>
      <w:r>
        <w:rPr>
          <w:rFonts w:hint="eastAsia"/>
          <w:lang w:eastAsia="zh-CN"/>
        </w:rPr>
        <w:t>/8</w:t>
      </w:r>
      <w:r>
        <w:t xml:space="preserve"> antenna ports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Pr>
          <w:lang w:eastAsia="zh-CN"/>
        </w:rPr>
        <w:t xml:space="preserve"> </w:t>
      </w:r>
      <w:r>
        <w:t>with</w:t>
      </w:r>
      <w:r>
        <w:rPr>
          <w:rFonts w:hint="eastAsia"/>
          <w:lang w:eastAsia="zh-CN"/>
        </w:rPr>
        <w:t xml:space="preserve"> </w:t>
      </w:r>
      <w:r>
        <w:rPr>
          <w:lang w:eastAsia="zh-CN"/>
        </w:rPr>
        <w:t>K=1</w:t>
      </w:r>
      <w:r>
        <w:t xml:space="preserve"> </w:t>
      </w:r>
      <w:r>
        <w:rPr>
          <w:rFonts w:hint="eastAsia"/>
          <w:lang w:eastAsia="zh-CN"/>
        </w:rPr>
        <w:t>and</w:t>
      </w:r>
      <w:r>
        <w:t xml:space="preserve"> </w:t>
      </w:r>
      <w:r w:rsidR="001B645E" w:rsidRPr="002D734A">
        <w:rPr>
          <w:i/>
        </w:rPr>
        <w:t>alternativeCodebook</w:t>
      </w:r>
      <w:r w:rsidR="001B645E">
        <w:rPr>
          <w:i/>
        </w:rPr>
        <w:t>EnabledCLASSB_K1=TRUE</w:t>
      </w:r>
      <w:r w:rsidR="00564158" w:rsidRPr="00534F0D">
        <w:rPr>
          <w:rFonts w:hint="eastAsia"/>
          <w:lang w:eastAsia="zh-CN"/>
        </w:rPr>
        <w:t>,</w:t>
      </w:r>
      <w:r w:rsidR="00564158">
        <w:rPr>
          <w:rFonts w:hint="eastAsia"/>
          <w:i/>
          <w:lang w:eastAsia="zh-CN"/>
        </w:rPr>
        <w:t xml:space="preserve"> </w:t>
      </w:r>
      <w:r w:rsidR="00564158" w:rsidRPr="002908FD">
        <w:rPr>
          <w:rFonts w:hint="eastAsia"/>
          <w:lang w:eastAsia="zh-CN"/>
        </w:rPr>
        <w:t xml:space="preserve">and </w:t>
      </w:r>
      <w:r w:rsidR="00564158">
        <w:t>transmission mode</w:t>
      </w:r>
      <w:r w:rsidR="00564158">
        <w:rPr>
          <w:lang w:eastAsia="zh-CN"/>
        </w:rPr>
        <w:t xml:space="preserve"> 9/10</w:t>
      </w:r>
      <w:r w:rsidR="00564158">
        <w:t xml:space="preserve"> </w:t>
      </w:r>
      <w:r w:rsidR="00564158">
        <w:rPr>
          <w:rFonts w:hint="eastAsia"/>
          <w:lang w:eastAsia="zh-CN"/>
        </w:rPr>
        <w:t>configured with</w:t>
      </w:r>
      <w:r w:rsidR="00564158">
        <w:rPr>
          <w:lang w:eastAsia="zh-CN"/>
        </w:rPr>
        <w:t xml:space="preserve"> </w:t>
      </w:r>
      <w:r w:rsidR="00564158">
        <w:t xml:space="preserve">higher layer </w:t>
      </w:r>
      <w:r w:rsidR="00564158" w:rsidRPr="0095051D">
        <w:rPr>
          <w:rFonts w:hint="eastAsia"/>
        </w:rPr>
        <w:t xml:space="preserve">parameter </w:t>
      </w:r>
      <w:r w:rsidR="00564158" w:rsidRPr="00077D26">
        <w:rPr>
          <w:i/>
        </w:rPr>
        <w:t>eMIMO-Type</w:t>
      </w:r>
      <w:r w:rsidR="00564158">
        <w:rPr>
          <w:rFonts w:hint="eastAsia"/>
          <w:i/>
          <w:lang w:eastAsia="zh-CN"/>
        </w:rPr>
        <w:t xml:space="preserve"> </w:t>
      </w:r>
      <w:r w:rsidR="00564158">
        <w:t xml:space="preserve">and </w:t>
      </w:r>
      <w:r w:rsidR="00564158" w:rsidRPr="00077D26">
        <w:rPr>
          <w:i/>
        </w:rPr>
        <w:t>eMIMO-Type</w:t>
      </w:r>
      <w:r w:rsidR="00564158">
        <w:rPr>
          <w:rFonts w:hint="eastAsia"/>
          <w:i/>
          <w:lang w:eastAsia="zh-CN"/>
        </w:rPr>
        <w:t>2</w:t>
      </w:r>
      <w:r w:rsidR="00564158">
        <w:rPr>
          <w:lang w:eastAsia="zh-CN"/>
        </w:rPr>
        <w:t xml:space="preserve">, </w:t>
      </w:r>
      <w:r w:rsidR="00564158">
        <w:t xml:space="preserve">and </w:t>
      </w:r>
      <w:r w:rsidR="00564158" w:rsidRPr="00077D26">
        <w:rPr>
          <w:i/>
        </w:rPr>
        <w:t>eMIMO-Type</w:t>
      </w:r>
      <w:r w:rsidR="00564158">
        <w:rPr>
          <w:rFonts w:hint="eastAsia"/>
          <w:i/>
          <w:lang w:eastAsia="zh-CN"/>
        </w:rPr>
        <w:t>2</w:t>
      </w:r>
      <w:r w:rsidR="00564158">
        <w:rPr>
          <w:rFonts w:hint="eastAsia"/>
          <w:lang w:eastAsia="zh-CN"/>
        </w:rPr>
        <w:t xml:space="preserve"> </w:t>
      </w:r>
      <w:r w:rsidR="00564158">
        <w:rPr>
          <w:lang w:eastAsia="zh-CN"/>
        </w:rPr>
        <w:t xml:space="preserve">configured </w:t>
      </w:r>
      <w:r w:rsidR="00564158">
        <w:t xml:space="preserve">with </w:t>
      </w:r>
      <w:r w:rsidR="00564158">
        <w:rPr>
          <w:lang w:eastAsia="zh-CN"/>
        </w:rPr>
        <w:t>PMI/RI</w:t>
      </w:r>
      <w:r w:rsidR="00564158">
        <w:t xml:space="preserve"> reporting with </w:t>
      </w:r>
      <w:r w:rsidR="00564158">
        <w:rPr>
          <w:rFonts w:hint="eastAsia"/>
          <w:lang w:eastAsia="zh-CN"/>
        </w:rPr>
        <w:t>2/</w:t>
      </w:r>
      <w:r w:rsidR="00564158">
        <w:t>4</w:t>
      </w:r>
      <w:r w:rsidR="00564158">
        <w:rPr>
          <w:rFonts w:hint="eastAsia"/>
          <w:lang w:eastAsia="zh-CN"/>
        </w:rPr>
        <w:t>/8</w:t>
      </w:r>
      <w:r w:rsidR="00564158">
        <w:t xml:space="preserve"> antenna ports</w:t>
      </w:r>
      <w:r w:rsidR="00564158">
        <w:rPr>
          <w:rFonts w:hint="eastAsia"/>
          <w:lang w:eastAsia="zh-CN"/>
        </w:rPr>
        <w:t xml:space="preserve"> with</w:t>
      </w:r>
      <w:r w:rsidR="00564158">
        <w:t xml:space="preserve"> </w:t>
      </w:r>
      <w:r w:rsidR="00564158" w:rsidRPr="002D734A">
        <w:rPr>
          <w:i/>
        </w:rPr>
        <w:t>alternativeCodebook</w:t>
      </w:r>
      <w:r w:rsidR="00564158">
        <w:rPr>
          <w:i/>
        </w:rPr>
        <w:t>EnabledCLASSB_K1=TRUE</w:t>
      </w:r>
      <w:r>
        <w:rPr>
          <w:rFonts w:hint="eastAsia"/>
          <w:lang w:eastAsia="zh-CN"/>
        </w:rPr>
        <w:t>.</w:t>
      </w:r>
      <w:r w:rsidR="00564158" w:rsidRPr="00564158">
        <w:rPr>
          <w:rFonts w:hint="eastAsia"/>
          <w:lang w:eastAsia="zh-CN"/>
        </w:rPr>
        <w:t xml:space="preserve"> </w:t>
      </w:r>
    </w:p>
    <w:p w14:paraId="2BD3BC50" w14:textId="77777777" w:rsidR="0048781D" w:rsidRDefault="00564158" w:rsidP="00564158">
      <w:pPr>
        <w:rPr>
          <w:lang w:eastAsia="zh-CN"/>
        </w:rPr>
      </w:pPr>
      <w:r w:rsidRPr="002B3585">
        <w:t>Table 5.2.3.3.2-3A-</w:t>
      </w:r>
      <w:r>
        <w:t>2 shows the fields and the corresponding bit widths for the wide-band channel quality feedback for UE-selected sub-band reports for PDSCH transmissions associated with transmission mode 9/10</w:t>
      </w:r>
      <w:r w:rsidRPr="00D4383F">
        <w:rPr>
          <w:i/>
          <w:lang w:eastAsia="zh-CN"/>
        </w:rPr>
        <w:t xml:space="preserve"> </w:t>
      </w:r>
      <w:r w:rsidRPr="00D4383F">
        <w:rPr>
          <w:lang w:eastAsia="zh-CN"/>
        </w:rPr>
        <w:t xml:space="preserve">configured </w:t>
      </w:r>
      <w:r w:rsidRPr="00D4383F">
        <w:rPr>
          <w:rFonts w:hint="eastAsia"/>
          <w:lang w:eastAsia="zh-CN"/>
        </w:rPr>
        <w:t>with PMI</w:t>
      </w:r>
      <w:r>
        <w:rPr>
          <w:lang w:eastAsia="zh-CN"/>
        </w:rPr>
        <w:t>/RI</w:t>
      </w:r>
      <w:r w:rsidRPr="00D4383F">
        <w:rPr>
          <w:rFonts w:hint="eastAsia"/>
          <w:lang w:eastAsia="zh-CN"/>
        </w:rPr>
        <w:t xml:space="preserve"> reporting</w:t>
      </w:r>
      <w:r w:rsidRPr="00D4383F">
        <w:rPr>
          <w:lang w:eastAsia="zh-CN"/>
        </w:rPr>
        <w:t xml:space="preserve"> </w:t>
      </w:r>
      <w:r>
        <w:rPr>
          <w:lang w:eastAsia="zh-CN"/>
        </w:rPr>
        <w:t xml:space="preserve">and </w:t>
      </w:r>
      <w:r>
        <w:t xml:space="preserve">higher layer </w:t>
      </w:r>
      <w:r w:rsidRPr="0095051D">
        <w:rPr>
          <w:rFonts w:hint="eastAsia"/>
        </w:rPr>
        <w:t>parameter</w:t>
      </w:r>
      <w:r>
        <w:t xml:space="preserve">s </w:t>
      </w:r>
      <w:r w:rsidR="00790540">
        <w:rPr>
          <w:i/>
          <w:lang w:eastAsia="zh-CN"/>
        </w:rPr>
        <w:t>semiOpenLoop</w:t>
      </w:r>
      <w:r>
        <w:t xml:space="preserve"> and </w:t>
      </w:r>
      <w:r w:rsidRPr="00077D26">
        <w:rPr>
          <w:i/>
        </w:rPr>
        <w:t>eMIMO-Type</w:t>
      </w:r>
      <w:r>
        <w:rPr>
          <w:rFonts w:hint="eastAsia"/>
          <w:lang w:eastAsia="zh-CN"/>
        </w:rPr>
        <w:t>,</w:t>
      </w:r>
      <w:r>
        <w:t xml:space="preserve"> and </w:t>
      </w:r>
      <w:r w:rsidRPr="00077D26">
        <w:rPr>
          <w:i/>
        </w:rPr>
        <w:t>eMIMO-Type</w:t>
      </w:r>
      <w:r>
        <w:t xml:space="preserve"> is set to </w:t>
      </w:r>
      <w:r w:rsidR="00D054B0">
        <w:t>'</w:t>
      </w:r>
      <w:r>
        <w:t>CLASS B</w:t>
      </w:r>
      <w:r w:rsidR="00D054B0">
        <w:t>'</w:t>
      </w:r>
      <w:r>
        <w:rPr>
          <w:rFonts w:hint="eastAsia"/>
          <w:lang w:eastAsia="zh-CN"/>
        </w:rPr>
        <w:t xml:space="preserve"> with 2/4 antenna ports, and K=1 and </w:t>
      </w:r>
      <w:r>
        <w:t xml:space="preserve">except with </w:t>
      </w:r>
      <w:r w:rsidRPr="002D734A">
        <w:rPr>
          <w:i/>
        </w:rPr>
        <w:t>alternativeCodebook</w:t>
      </w:r>
      <w:r>
        <w:rPr>
          <w:i/>
        </w:rPr>
        <w:t>EnabledCLASSB_K1=TRUE</w:t>
      </w:r>
      <w:r>
        <w:rPr>
          <w:rFonts w:hint="eastAsia"/>
          <w:lang w:eastAsia="zh-CN"/>
        </w:rPr>
        <w:t xml:space="preserve">, and K&gt;1, except </w:t>
      </w:r>
      <w:r>
        <w:t xml:space="preserve">with </w:t>
      </w:r>
      <w:r>
        <w:rPr>
          <w:i/>
        </w:rPr>
        <w:t>alternativeCodeBookEnabledFor4TX-r12=TRUE</w:t>
      </w:r>
      <w:r>
        <w:rPr>
          <w:rFonts w:hint="eastAsia"/>
          <w:lang w:eastAsia="zh-CN"/>
        </w:rPr>
        <w:t>.</w:t>
      </w:r>
    </w:p>
    <w:p w14:paraId="74EC0800" w14:textId="77777777" w:rsidR="00564158" w:rsidRDefault="00C70A30" w:rsidP="00564158">
      <w:pPr>
        <w:rPr>
          <w:lang w:eastAsia="zh-CN"/>
        </w:rPr>
      </w:pPr>
      <w:r>
        <w:t>Table 5.2.3.3.2-3C shows the fields and the corresponding bit widths for the wide-band channel quality and precoding matrix information feedback for UE-selected sub-band reports for PDSCH transmissions associated with transmission modes 8, 9 and 10 configured with PMI/RI reporting, 4 antenna ports</w:t>
      </w:r>
      <w:r w:rsidR="00D054B0">
        <w:t xml:space="preserve"> </w:t>
      </w:r>
      <w:r>
        <w:t xml:space="preserve">and </w:t>
      </w:r>
      <w:r>
        <w:rPr>
          <w:i/>
        </w:rPr>
        <w:t>alternativeCodeBookEnabledFor4TX-r12=TRUE</w:t>
      </w:r>
      <w:r w:rsidR="00BF154F">
        <w:rPr>
          <w:i/>
        </w:rPr>
        <w:t xml:space="preserve">, </w:t>
      </w:r>
      <w:r w:rsidR="00BF154F">
        <w:t>and transmission mode</w:t>
      </w:r>
      <w:r w:rsidR="00BF154F">
        <w:rPr>
          <w:lang w:eastAsia="zh-CN"/>
        </w:rPr>
        <w:t xml:space="preserve"> 9/10</w:t>
      </w:r>
      <w:r w:rsidR="00BF154F">
        <w:t xml:space="preserve"> </w:t>
      </w:r>
      <w:r w:rsidR="00BF154F">
        <w:rPr>
          <w:lang w:eastAsia="zh-CN"/>
        </w:rPr>
        <w:t xml:space="preserve">configured </w:t>
      </w:r>
      <w:r w:rsidR="00BF154F">
        <w:t xml:space="preserve">with </w:t>
      </w:r>
      <w:r w:rsidR="00BF154F">
        <w:rPr>
          <w:lang w:eastAsia="zh-CN"/>
        </w:rPr>
        <w:t>PMI/RI</w:t>
      </w:r>
      <w:r w:rsidR="00BF154F">
        <w:t xml:space="preserve"> reporting with 4 antenna ports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00BF154F">
        <w:rPr>
          <w:lang w:eastAsia="zh-CN"/>
        </w:rPr>
        <w:t xml:space="preserve"> </w:t>
      </w:r>
      <w:r w:rsidR="00BF154F">
        <w:t>with</w:t>
      </w:r>
      <w:r w:rsidR="00BF154F">
        <w:rPr>
          <w:rFonts w:hint="eastAsia"/>
          <w:lang w:eastAsia="zh-CN"/>
        </w:rPr>
        <w:t xml:space="preserve"> </w:t>
      </w:r>
      <w:r w:rsidR="00BF154F">
        <w:rPr>
          <w:lang w:eastAsia="zh-CN"/>
        </w:rPr>
        <w:t>K=1</w:t>
      </w:r>
      <w:r w:rsidR="00BF154F">
        <w:t xml:space="preserve"> </w:t>
      </w:r>
      <w:r w:rsidR="00BF154F">
        <w:rPr>
          <w:rFonts w:hint="eastAsia"/>
          <w:lang w:eastAsia="zh-CN"/>
        </w:rPr>
        <w:t>and</w:t>
      </w:r>
      <w:r w:rsidR="00BF154F">
        <w:t xml:space="preserve"> </w:t>
      </w:r>
      <w:r w:rsidR="001B645E">
        <w:t xml:space="preserve">except with </w:t>
      </w:r>
      <w:r w:rsidR="001B645E" w:rsidRPr="002D734A">
        <w:rPr>
          <w:i/>
        </w:rPr>
        <w:t>alternativeCodebook</w:t>
      </w:r>
      <w:r w:rsidR="001B645E">
        <w:rPr>
          <w:i/>
        </w:rPr>
        <w:t>EnabledCLASSB_K1=TRUE</w:t>
      </w:r>
      <w:r w:rsidR="00BF154F">
        <w:t xml:space="preserve">, </w:t>
      </w:r>
      <w:r w:rsidR="00BF154F" w:rsidRPr="004475F3">
        <w:rPr>
          <w:rFonts w:hint="eastAsia"/>
          <w:lang w:eastAsia="zh-CN"/>
        </w:rPr>
        <w:t>K&gt;1</w:t>
      </w:r>
      <w:r w:rsidR="00BF154F" w:rsidRPr="004475F3">
        <w:t xml:space="preserve"> </w:t>
      </w:r>
      <w:r w:rsidR="00BF154F">
        <w:t xml:space="preserve">with </w:t>
      </w:r>
      <w:r w:rsidR="00BF154F">
        <w:rPr>
          <w:i/>
        </w:rPr>
        <w:t>alternativeCodeBookEnabledFor4TX-r12=TRUE</w:t>
      </w:r>
      <w:r w:rsidR="00564158" w:rsidRPr="00534F0D">
        <w:rPr>
          <w:rFonts w:hint="eastAsia"/>
          <w:lang w:eastAsia="zh-CN"/>
        </w:rPr>
        <w:t xml:space="preserve">, </w:t>
      </w:r>
      <w:r w:rsidR="00564158">
        <w:t>transmission mode</w:t>
      </w:r>
      <w:r w:rsidR="00564158">
        <w:rPr>
          <w:lang w:eastAsia="zh-CN"/>
        </w:rPr>
        <w:t xml:space="preserve"> 9/10</w:t>
      </w:r>
      <w:r w:rsidR="00564158">
        <w:t xml:space="preserve"> </w:t>
      </w:r>
      <w:r w:rsidR="00564158">
        <w:rPr>
          <w:rFonts w:hint="eastAsia"/>
          <w:lang w:eastAsia="zh-CN"/>
        </w:rPr>
        <w:t>configured with</w:t>
      </w:r>
      <w:r w:rsidR="00564158">
        <w:rPr>
          <w:lang w:eastAsia="zh-CN"/>
        </w:rPr>
        <w:t xml:space="preserve"> </w:t>
      </w:r>
      <w:r w:rsidR="00564158">
        <w:t xml:space="preserve">higher layer </w:t>
      </w:r>
      <w:r w:rsidR="00564158" w:rsidRPr="0095051D">
        <w:rPr>
          <w:rFonts w:hint="eastAsia"/>
        </w:rPr>
        <w:t xml:space="preserve">parameter </w:t>
      </w:r>
      <w:r w:rsidR="00564158" w:rsidRPr="00077D26">
        <w:rPr>
          <w:i/>
        </w:rPr>
        <w:t>eMIMO-Type</w:t>
      </w:r>
      <w:r w:rsidR="00564158">
        <w:rPr>
          <w:rFonts w:hint="eastAsia"/>
          <w:i/>
          <w:lang w:eastAsia="zh-CN"/>
        </w:rPr>
        <w:t xml:space="preserve"> </w:t>
      </w:r>
      <w:r w:rsidR="00564158">
        <w:t xml:space="preserve">and </w:t>
      </w:r>
      <w:r w:rsidR="00564158" w:rsidRPr="00077D26">
        <w:rPr>
          <w:i/>
        </w:rPr>
        <w:t>eMIMO-Type</w:t>
      </w:r>
      <w:r w:rsidR="00564158">
        <w:rPr>
          <w:rFonts w:hint="eastAsia"/>
          <w:i/>
          <w:lang w:eastAsia="zh-CN"/>
        </w:rPr>
        <w:t>2</w:t>
      </w:r>
      <w:r w:rsidR="00564158">
        <w:rPr>
          <w:lang w:eastAsia="zh-CN"/>
        </w:rPr>
        <w:t xml:space="preserve">, </w:t>
      </w:r>
      <w:r w:rsidR="00564158">
        <w:t xml:space="preserve">and </w:t>
      </w:r>
      <w:r w:rsidR="00564158" w:rsidRPr="00077D26">
        <w:rPr>
          <w:i/>
        </w:rPr>
        <w:t>eMIMO-Type</w:t>
      </w:r>
      <w:r w:rsidR="00564158">
        <w:rPr>
          <w:rFonts w:hint="eastAsia"/>
          <w:i/>
          <w:lang w:eastAsia="zh-CN"/>
        </w:rPr>
        <w:t>2</w:t>
      </w:r>
      <w:r w:rsidR="00564158">
        <w:rPr>
          <w:rFonts w:hint="eastAsia"/>
          <w:lang w:eastAsia="zh-CN"/>
        </w:rPr>
        <w:t xml:space="preserve"> </w:t>
      </w:r>
      <w:r w:rsidR="00564158">
        <w:rPr>
          <w:lang w:eastAsia="zh-CN"/>
        </w:rPr>
        <w:t xml:space="preserve">configured </w:t>
      </w:r>
      <w:r w:rsidR="00564158">
        <w:t xml:space="preserve">with </w:t>
      </w:r>
      <w:r w:rsidR="00564158">
        <w:rPr>
          <w:lang w:eastAsia="zh-CN"/>
        </w:rPr>
        <w:t>PMI/RI</w:t>
      </w:r>
      <w:r w:rsidR="00564158">
        <w:t xml:space="preserve"> reporting with </w:t>
      </w:r>
      <w:r w:rsidR="00564158">
        <w:rPr>
          <w:rFonts w:hint="eastAsia"/>
          <w:lang w:eastAsia="zh-CN"/>
        </w:rPr>
        <w:t>4</w:t>
      </w:r>
      <w:r w:rsidR="00564158">
        <w:t xml:space="preserve"> antenna ports</w:t>
      </w:r>
      <w:r w:rsidR="00564158">
        <w:rPr>
          <w:rFonts w:hint="eastAsia"/>
          <w:lang w:eastAsia="zh-CN"/>
        </w:rPr>
        <w:t xml:space="preserve"> </w:t>
      </w:r>
      <w:r w:rsidR="00564158">
        <w:t>except with</w:t>
      </w:r>
      <w:r w:rsidR="00564158" w:rsidRPr="002D734A">
        <w:rPr>
          <w:i/>
        </w:rPr>
        <w:t xml:space="preserve"> alternativeCodebook</w:t>
      </w:r>
      <w:r w:rsidR="00564158">
        <w:rPr>
          <w:i/>
        </w:rPr>
        <w:t>EnabledCLASSB_K1=TRUE</w:t>
      </w:r>
      <w:r w:rsidR="00564158">
        <w:rPr>
          <w:rFonts w:hint="eastAsia"/>
          <w:lang w:eastAsia="zh-CN"/>
        </w:rPr>
        <w:t xml:space="preserve">, </w:t>
      </w:r>
      <w:r w:rsidR="00564158">
        <w:t xml:space="preserve">with </w:t>
      </w:r>
      <w:r w:rsidR="00564158">
        <w:rPr>
          <w:i/>
        </w:rPr>
        <w:t>alternativeCodeBookEnabledFor4TX-r12=TRUE</w:t>
      </w:r>
      <w:r>
        <w:rPr>
          <w:i/>
        </w:rPr>
        <w:t>.</w:t>
      </w:r>
      <w:r w:rsidR="00564158" w:rsidRPr="00564158">
        <w:rPr>
          <w:rFonts w:hint="eastAsia"/>
          <w:lang w:eastAsia="zh-CN"/>
        </w:rPr>
        <w:t xml:space="preserve"> </w:t>
      </w:r>
    </w:p>
    <w:p w14:paraId="1DFBD805" w14:textId="77777777" w:rsidR="00673102" w:rsidRPr="008462B9" w:rsidRDefault="00564158" w:rsidP="00C70A30">
      <w:pPr>
        <w:rPr>
          <w:lang w:eastAsia="zh-CN"/>
        </w:rPr>
      </w:pPr>
      <w:r w:rsidRPr="00561B1D">
        <w:t>Table 5.2.3.3.</w:t>
      </w:r>
      <w:r>
        <w:t>2</w:t>
      </w:r>
      <w:r w:rsidRPr="00561B1D">
        <w:t>-</w:t>
      </w:r>
      <w:r>
        <w:t>3C-1</w:t>
      </w:r>
      <w:r>
        <w:rPr>
          <w:rFonts w:hint="eastAsia"/>
          <w:lang w:eastAsia="zh-CN"/>
        </w:rPr>
        <w:t xml:space="preserve"> </w:t>
      </w:r>
      <w:r>
        <w:t>shows the fields and the corresponding bit widths for the wide-band channel quality and precoding matrix information feedback for UE-selected sub-band reports for PDSCH transmissions associated with transmission mode 9</w:t>
      </w:r>
      <w:r>
        <w:rPr>
          <w:rFonts w:hint="eastAsia"/>
          <w:lang w:eastAsia="zh-CN"/>
        </w:rPr>
        <w:t>/10</w:t>
      </w:r>
      <w:r>
        <w:t xml:space="preserve"> configured </w:t>
      </w:r>
      <w:r>
        <w:rPr>
          <w:rFonts w:hint="eastAsia"/>
          <w:lang w:eastAsia="zh-CN"/>
        </w:rPr>
        <w:t xml:space="preserve">with </w:t>
      </w:r>
      <w:r>
        <w:t xml:space="preserve">higher layer </w:t>
      </w:r>
      <w:r w:rsidRPr="0095051D">
        <w:rPr>
          <w:rFonts w:hint="eastAsia"/>
        </w:rPr>
        <w:t>parameter</w:t>
      </w:r>
      <w:r>
        <w:t xml:space="preserve">s </w:t>
      </w:r>
      <w:r w:rsidR="00790540">
        <w:rPr>
          <w:i/>
          <w:lang w:eastAsia="zh-CN"/>
        </w:rPr>
        <w:t>semiOpenLoop</w:t>
      </w:r>
      <w:r w:rsidRPr="0095051D">
        <w:rPr>
          <w:rFonts w:hint="eastAsia"/>
        </w:rPr>
        <w:t xml:space="preserve"> </w:t>
      </w:r>
      <w:r>
        <w:t xml:space="preserve">and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lang w:eastAsia="zh-CN"/>
        </w:rPr>
        <w:t xml:space="preserve"> with 4/8 antenna ports, and K=1 and </w:t>
      </w:r>
      <w:r>
        <w:t xml:space="preserve">except with </w:t>
      </w:r>
      <w:r w:rsidRPr="002D734A">
        <w:rPr>
          <w:i/>
        </w:rPr>
        <w:t>alternativeCodebook</w:t>
      </w:r>
      <w:r>
        <w:rPr>
          <w:i/>
        </w:rPr>
        <w:t>EnabledCLASSB_K1=TRUE</w:t>
      </w:r>
      <w:r>
        <w:rPr>
          <w:rFonts w:hint="eastAsia"/>
          <w:lang w:eastAsia="zh-CN"/>
        </w:rPr>
        <w:t xml:space="preserve">, and K&gt;1, with </w:t>
      </w:r>
      <w:r>
        <w:rPr>
          <w:i/>
        </w:rPr>
        <w:t>alternativeCodeBookEnabledFor4TX-r12=TRUE</w:t>
      </w:r>
      <w:r>
        <w:rPr>
          <w:rFonts w:hint="eastAsia"/>
          <w:lang w:eastAsia="zh-CN"/>
        </w:rPr>
        <w:t>.</w:t>
      </w:r>
    </w:p>
    <w:p w14:paraId="619B0092" w14:textId="77777777" w:rsidR="00BF154F" w:rsidRDefault="00BF154F" w:rsidP="00C70A30"/>
    <w:p w14:paraId="1271C931" w14:textId="77777777" w:rsidR="00473E5A" w:rsidRDefault="00CA23FD" w:rsidP="00C70A30">
      <w:pPr>
        <w:pStyle w:val="TH"/>
      </w:pPr>
      <w:r w:rsidRPr="00895305">
        <w:t xml:space="preserve">Table 5.2.3.3.2-3A: UCI fields for wide-band channel quality and precoding matrix information feedback for UE-selected sub-band reports </w:t>
      </w:r>
      <w:r w:rsidR="00FD1ED8">
        <w:t>(transmission mode 9</w:t>
      </w:r>
      <w:r w:rsidR="0017151F">
        <w:rPr>
          <w:rFonts w:hint="eastAsia"/>
          <w:lang w:eastAsia="zh-CN"/>
        </w:rPr>
        <w:t xml:space="preserve"> </w:t>
      </w:r>
      <w:r w:rsidR="0017151F">
        <w:t>configured with PMI/RI reporting</w:t>
      </w:r>
      <w:r w:rsidR="0017151F">
        <w:rPr>
          <w:rFonts w:hint="eastAsia"/>
          <w:lang w:eastAsia="zh-CN"/>
        </w:rPr>
        <w:t xml:space="preserve"> with 2/4 antenna ports</w:t>
      </w:r>
      <w:r w:rsidR="00C70A30">
        <w:rPr>
          <w:lang w:eastAsia="zh-CN"/>
        </w:rPr>
        <w:t xml:space="preserve"> </w:t>
      </w:r>
      <w:r w:rsidR="00C70A30">
        <w:t xml:space="preserve">except with </w:t>
      </w:r>
      <w:r w:rsidR="00C70A30">
        <w:rPr>
          <w:i/>
        </w:rPr>
        <w:t>alternativeCodeBookEnabledFor4TX-r12=TRUE,</w:t>
      </w:r>
      <w:r w:rsidR="0017151F">
        <w:rPr>
          <w:lang w:eastAsia="zh-CN"/>
        </w:rPr>
        <w:t xml:space="preserve"> </w:t>
      </w:r>
      <w:r w:rsidR="0017151F" w:rsidRPr="002E52AB">
        <w:rPr>
          <w:lang w:eastAsia="zh-CN"/>
        </w:rPr>
        <w:t>transmission mode</w:t>
      </w:r>
      <w:r w:rsidR="0017151F">
        <w:rPr>
          <w:lang w:eastAsia="zh-CN"/>
        </w:rPr>
        <w:t xml:space="preserve"> </w:t>
      </w:r>
      <w:r w:rsidR="0017151F">
        <w:rPr>
          <w:rFonts w:hint="eastAsia"/>
          <w:lang w:eastAsia="zh-CN"/>
        </w:rPr>
        <w:t>10</w:t>
      </w:r>
      <w:r w:rsidR="00FD1ED8">
        <w:t xml:space="preserve"> configured with PMI/RI reporting</w:t>
      </w:r>
      <w:r w:rsidR="00FD1ED8">
        <w:rPr>
          <w:rFonts w:hint="eastAsia"/>
          <w:lang w:eastAsia="zh-CN"/>
        </w:rPr>
        <w:t xml:space="preserve"> with 2/4 antenna ports</w:t>
      </w:r>
      <w:r w:rsidR="00C70A30" w:rsidRPr="003B5352">
        <w:t xml:space="preserve"> </w:t>
      </w:r>
      <w:r w:rsidR="00C70A30">
        <w:t xml:space="preserve">except with </w:t>
      </w:r>
      <w:r w:rsidR="00C70A30">
        <w:rPr>
          <w:i/>
        </w:rPr>
        <w:t>alternativeCodeBookEnabledFor4TX-r12=TRUE</w:t>
      </w:r>
      <w:r w:rsidR="00BF154F" w:rsidRPr="00020D7C">
        <w:t>, t</w:t>
      </w:r>
      <w:r w:rsidR="00BF154F">
        <w:t>ransmission mode 9</w:t>
      </w:r>
      <w:r w:rsidR="00BF154F">
        <w:rPr>
          <w:rFonts w:hint="eastAsia"/>
          <w:lang w:eastAsia="zh-CN"/>
        </w:rPr>
        <w:t>/10</w:t>
      </w:r>
      <w:r w:rsidR="00BF154F">
        <w:t xml:space="preserve"> configured with PMI/RI reporting with 2/4 antenna ports</w:t>
      </w:r>
      <w:r w:rsidR="00BF154F">
        <w:rPr>
          <w:rFonts w:hint="eastAsia"/>
          <w:lang w:eastAsia="zh-CN"/>
        </w:rPr>
        <w:t xml:space="preserve"> </w:t>
      </w:r>
      <w:r w:rsidR="00C628D3">
        <w:rPr>
          <w:lang w:eastAsia="zh-CN"/>
        </w:rPr>
        <w:t xml:space="preserve">and </w:t>
      </w:r>
      <w:r w:rsidR="00C628D3">
        <w:t xml:space="preserve">higher layer </w:t>
      </w:r>
      <w:r w:rsidR="00C628D3" w:rsidRPr="0095051D">
        <w:rPr>
          <w:rFonts w:hint="eastAsia"/>
        </w:rPr>
        <w:t xml:space="preserve">parameter </w:t>
      </w:r>
      <w:r w:rsidR="00C628D3" w:rsidRPr="00077D26">
        <w:rPr>
          <w:i/>
        </w:rPr>
        <w:t>eMIMO-Type</w:t>
      </w:r>
      <w:r w:rsidR="00C628D3">
        <w:t xml:space="preserve">, and </w:t>
      </w:r>
      <w:r w:rsidR="00C628D3" w:rsidRPr="00077D26">
        <w:rPr>
          <w:i/>
        </w:rPr>
        <w:t>eMIMO-Type</w:t>
      </w:r>
      <w:r w:rsidR="00C628D3">
        <w:t xml:space="preserve"> is set to </w:t>
      </w:r>
      <w:r w:rsidR="00D054B0">
        <w:t>'</w:t>
      </w:r>
      <w:r w:rsidR="00C628D3">
        <w:t>CLASS B</w:t>
      </w:r>
      <w:r w:rsidR="00D054B0">
        <w:t>'</w:t>
      </w:r>
      <w:r w:rsidR="00BF154F">
        <w:rPr>
          <w:rFonts w:hint="eastAsia"/>
          <w:lang w:eastAsia="zh-CN"/>
        </w:rPr>
        <w:t xml:space="preserve"> with K=1 and </w:t>
      </w:r>
      <w:r w:rsidR="00C628D3">
        <w:t xml:space="preserve">except with </w:t>
      </w:r>
      <w:r w:rsidR="00C628D3" w:rsidRPr="002D734A">
        <w:rPr>
          <w:i/>
        </w:rPr>
        <w:t>alternativeCodebook</w:t>
      </w:r>
      <w:r w:rsidR="00C628D3">
        <w:rPr>
          <w:i/>
        </w:rPr>
        <w:t>EnabledCLASSB_K1=TRUE</w:t>
      </w:r>
      <w:r w:rsidR="00BF154F">
        <w:rPr>
          <w:rFonts w:hint="eastAsia"/>
          <w:lang w:eastAsia="zh-CN"/>
        </w:rPr>
        <w:t xml:space="preserve">, K&gt;1, </w:t>
      </w:r>
      <w:r w:rsidR="00BF154F">
        <w:t xml:space="preserve">except with </w:t>
      </w:r>
      <w:r w:rsidR="00BF154F">
        <w:rPr>
          <w:i/>
        </w:rPr>
        <w:t>alternativeCodeBookEnabledFor4TX-r12=TRUE</w:t>
      </w:r>
      <w:r w:rsidR="00564158" w:rsidRPr="00534F0D">
        <w:rPr>
          <w:rFonts w:hint="eastAsia"/>
          <w:lang w:eastAsia="zh-CN"/>
        </w:rPr>
        <w:t>,</w:t>
      </w:r>
      <w:r w:rsidR="00564158">
        <w:rPr>
          <w:rFonts w:hint="eastAsia"/>
          <w:i/>
          <w:lang w:eastAsia="zh-CN"/>
        </w:rPr>
        <w:t xml:space="preserve"> </w:t>
      </w:r>
      <w:r w:rsidR="00564158" w:rsidRPr="002908FD">
        <w:rPr>
          <w:rFonts w:hint="eastAsia"/>
          <w:lang w:eastAsia="zh-CN"/>
        </w:rPr>
        <w:t xml:space="preserve">and </w:t>
      </w:r>
      <w:r w:rsidR="00564158">
        <w:t>transmission mode 9</w:t>
      </w:r>
      <w:r w:rsidR="00564158">
        <w:rPr>
          <w:rFonts w:hint="eastAsia"/>
          <w:lang w:eastAsia="zh-CN"/>
        </w:rPr>
        <w:t>/10</w:t>
      </w:r>
      <w:r w:rsidR="00564158">
        <w:t xml:space="preserve"> </w:t>
      </w:r>
      <w:r w:rsidR="00564158">
        <w:rPr>
          <w:rFonts w:hint="eastAsia"/>
          <w:lang w:eastAsia="zh-CN"/>
        </w:rPr>
        <w:t>configured with</w:t>
      </w:r>
      <w:r w:rsidR="00564158">
        <w:rPr>
          <w:lang w:eastAsia="zh-CN"/>
        </w:rPr>
        <w:t xml:space="preserve"> </w:t>
      </w:r>
      <w:r w:rsidR="00564158">
        <w:t xml:space="preserve">higher layer </w:t>
      </w:r>
      <w:r w:rsidR="00564158" w:rsidRPr="0095051D">
        <w:rPr>
          <w:rFonts w:hint="eastAsia"/>
        </w:rPr>
        <w:t xml:space="preserve">parameter </w:t>
      </w:r>
      <w:r w:rsidR="00564158" w:rsidRPr="00077D26">
        <w:rPr>
          <w:i/>
        </w:rPr>
        <w:t>eMIMO-Type</w:t>
      </w:r>
      <w:r w:rsidR="00564158">
        <w:t xml:space="preserve"> and </w:t>
      </w:r>
      <w:r w:rsidR="00564158" w:rsidRPr="00077D26">
        <w:rPr>
          <w:i/>
        </w:rPr>
        <w:t>eMIMO-Type</w:t>
      </w:r>
      <w:r w:rsidR="00564158">
        <w:rPr>
          <w:rFonts w:hint="eastAsia"/>
          <w:i/>
          <w:lang w:eastAsia="zh-CN"/>
        </w:rPr>
        <w:t>2</w:t>
      </w:r>
      <w:r w:rsidR="00564158">
        <w:rPr>
          <w:i/>
          <w:lang w:eastAsia="zh-CN"/>
        </w:rPr>
        <w:t>,</w:t>
      </w:r>
      <w:r w:rsidR="00564158" w:rsidRPr="00C906E6">
        <w:t xml:space="preserve"> </w:t>
      </w:r>
      <w:r w:rsidR="00564158">
        <w:t xml:space="preserve">and </w:t>
      </w:r>
      <w:r w:rsidR="00564158" w:rsidRPr="00077D26">
        <w:rPr>
          <w:i/>
        </w:rPr>
        <w:t>eMIMO-Type</w:t>
      </w:r>
      <w:r w:rsidR="00564158">
        <w:rPr>
          <w:rFonts w:hint="eastAsia"/>
          <w:i/>
          <w:lang w:eastAsia="zh-CN"/>
        </w:rPr>
        <w:t>2</w:t>
      </w:r>
      <w:r w:rsidR="00564158">
        <w:rPr>
          <w:rFonts w:hint="eastAsia"/>
          <w:lang w:eastAsia="zh-CN"/>
        </w:rPr>
        <w:t xml:space="preserve"> </w:t>
      </w:r>
      <w:r w:rsidR="00564158">
        <w:t>configured with PMI/RI reporting</w:t>
      </w:r>
      <w:r w:rsidR="00564158">
        <w:rPr>
          <w:rFonts w:hint="eastAsia"/>
        </w:rPr>
        <w:t xml:space="preserve"> with 2/4 antenna ports</w:t>
      </w:r>
      <w:r w:rsidR="00564158">
        <w:t xml:space="preserve"> except with </w:t>
      </w:r>
      <w:r w:rsidR="00564158" w:rsidRPr="002D734A">
        <w:rPr>
          <w:i/>
        </w:rPr>
        <w:t>alternativeCodebook</w:t>
      </w:r>
      <w:r w:rsidR="00564158">
        <w:rPr>
          <w:i/>
        </w:rPr>
        <w:t>EnabledCLASSB_K1=TRUE</w:t>
      </w:r>
      <w:r w:rsidR="00564158">
        <w:rPr>
          <w:lang w:eastAsia="zh-CN"/>
        </w:rPr>
        <w:t xml:space="preserve"> or</w:t>
      </w:r>
      <w:r w:rsidR="00564158">
        <w:t xml:space="preserve"> </w:t>
      </w:r>
      <w:r w:rsidR="00564158">
        <w:rPr>
          <w:i/>
        </w:rPr>
        <w:t>alternativeCodeBookEnabledFor4TX-r12=TRUE</w:t>
      </w:r>
      <w:r w:rsidR="00FD1ED8">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962"/>
        <w:gridCol w:w="962"/>
        <w:gridCol w:w="962"/>
        <w:gridCol w:w="962"/>
      </w:tblGrid>
      <w:tr w:rsidR="00673102" w14:paraId="15C880BA" w14:textId="77777777" w:rsidTr="00C70A30">
        <w:trPr>
          <w:trHeight w:val="105"/>
          <w:jc w:val="center"/>
        </w:trPr>
        <w:tc>
          <w:tcPr>
            <w:tcW w:w="0" w:type="auto"/>
            <w:vMerge w:val="restart"/>
            <w:shd w:val="clear" w:color="auto" w:fill="E0E0E0"/>
            <w:vAlign w:val="center"/>
          </w:tcPr>
          <w:p w14:paraId="324022B6" w14:textId="77777777" w:rsidR="00673102" w:rsidRPr="000606EF" w:rsidRDefault="00673102" w:rsidP="00673102">
            <w:pPr>
              <w:pStyle w:val="TAH"/>
            </w:pPr>
            <w:r w:rsidRPr="000606EF">
              <w:t>Field</w:t>
            </w:r>
          </w:p>
        </w:tc>
        <w:tc>
          <w:tcPr>
            <w:tcW w:w="0" w:type="auto"/>
            <w:gridSpan w:val="4"/>
            <w:shd w:val="clear" w:color="auto" w:fill="E0E0E0"/>
            <w:vAlign w:val="center"/>
          </w:tcPr>
          <w:p w14:paraId="618065A6" w14:textId="77777777" w:rsidR="00673102" w:rsidRPr="000606EF" w:rsidRDefault="00673102" w:rsidP="00673102">
            <w:pPr>
              <w:pStyle w:val="TAH"/>
            </w:pPr>
            <w:r w:rsidRPr="000606EF">
              <w:t>Bit width</w:t>
            </w:r>
          </w:p>
        </w:tc>
      </w:tr>
      <w:tr w:rsidR="00673102" w14:paraId="7021F52C" w14:textId="77777777" w:rsidTr="00C70A30">
        <w:trPr>
          <w:trHeight w:val="105"/>
          <w:jc w:val="center"/>
        </w:trPr>
        <w:tc>
          <w:tcPr>
            <w:tcW w:w="0" w:type="auto"/>
            <w:vMerge/>
            <w:shd w:val="clear" w:color="auto" w:fill="E0E0E0"/>
            <w:vAlign w:val="center"/>
          </w:tcPr>
          <w:p w14:paraId="47FF16DE" w14:textId="77777777" w:rsidR="00673102" w:rsidRPr="000606EF" w:rsidRDefault="00673102" w:rsidP="00673102">
            <w:pPr>
              <w:pStyle w:val="TAH"/>
            </w:pPr>
          </w:p>
        </w:tc>
        <w:tc>
          <w:tcPr>
            <w:tcW w:w="0" w:type="auto"/>
            <w:gridSpan w:val="2"/>
            <w:shd w:val="clear" w:color="auto" w:fill="E0E0E0"/>
            <w:vAlign w:val="center"/>
          </w:tcPr>
          <w:p w14:paraId="201D1E70" w14:textId="77777777" w:rsidR="00673102" w:rsidRPr="000606EF" w:rsidRDefault="00673102" w:rsidP="00673102">
            <w:pPr>
              <w:pStyle w:val="TAH"/>
            </w:pPr>
            <w:r w:rsidRPr="000606EF">
              <w:t>2 antenna ports</w:t>
            </w:r>
          </w:p>
        </w:tc>
        <w:tc>
          <w:tcPr>
            <w:tcW w:w="0" w:type="auto"/>
            <w:gridSpan w:val="2"/>
            <w:shd w:val="clear" w:color="auto" w:fill="E0E0E0"/>
            <w:vAlign w:val="center"/>
          </w:tcPr>
          <w:p w14:paraId="182575B9" w14:textId="77777777" w:rsidR="00673102" w:rsidRPr="000606EF" w:rsidRDefault="00673102" w:rsidP="00673102">
            <w:pPr>
              <w:pStyle w:val="TAH"/>
            </w:pPr>
            <w:r w:rsidRPr="000606EF">
              <w:t>4 antenna ports</w:t>
            </w:r>
          </w:p>
        </w:tc>
      </w:tr>
      <w:tr w:rsidR="00673102" w:rsidRPr="003F2892" w14:paraId="418C0C64" w14:textId="77777777" w:rsidTr="00C70A30">
        <w:trPr>
          <w:trHeight w:val="105"/>
          <w:jc w:val="center"/>
        </w:trPr>
        <w:tc>
          <w:tcPr>
            <w:tcW w:w="0" w:type="auto"/>
            <w:vMerge/>
            <w:shd w:val="clear" w:color="auto" w:fill="E0E0E0"/>
            <w:vAlign w:val="center"/>
          </w:tcPr>
          <w:p w14:paraId="61C79750" w14:textId="77777777" w:rsidR="00673102" w:rsidRPr="000606EF" w:rsidRDefault="00673102" w:rsidP="00673102">
            <w:pPr>
              <w:pStyle w:val="TAH"/>
            </w:pPr>
          </w:p>
        </w:tc>
        <w:tc>
          <w:tcPr>
            <w:tcW w:w="0" w:type="auto"/>
            <w:shd w:val="clear" w:color="auto" w:fill="E0E0E0"/>
            <w:vAlign w:val="center"/>
          </w:tcPr>
          <w:p w14:paraId="4104BB7E" w14:textId="77777777" w:rsidR="00673102" w:rsidRPr="000606EF" w:rsidRDefault="00673102" w:rsidP="00673102">
            <w:pPr>
              <w:pStyle w:val="TAH"/>
            </w:pPr>
            <w:r w:rsidRPr="000606EF">
              <w:t>Rank = 1</w:t>
            </w:r>
          </w:p>
        </w:tc>
        <w:tc>
          <w:tcPr>
            <w:tcW w:w="0" w:type="auto"/>
            <w:shd w:val="clear" w:color="auto" w:fill="E0E0E0"/>
            <w:vAlign w:val="center"/>
          </w:tcPr>
          <w:p w14:paraId="6D99AC09" w14:textId="77777777" w:rsidR="00673102" w:rsidRPr="000606EF" w:rsidRDefault="00673102" w:rsidP="00673102">
            <w:pPr>
              <w:pStyle w:val="TAH"/>
            </w:pPr>
            <w:r w:rsidRPr="000606EF">
              <w:t>Rank = 2</w:t>
            </w:r>
          </w:p>
        </w:tc>
        <w:tc>
          <w:tcPr>
            <w:tcW w:w="0" w:type="auto"/>
            <w:shd w:val="clear" w:color="auto" w:fill="E0E0E0"/>
            <w:vAlign w:val="center"/>
          </w:tcPr>
          <w:p w14:paraId="3B69B840" w14:textId="77777777" w:rsidR="00673102" w:rsidRPr="000606EF" w:rsidRDefault="00673102" w:rsidP="00673102">
            <w:pPr>
              <w:pStyle w:val="TAH"/>
            </w:pPr>
            <w:r w:rsidRPr="000606EF">
              <w:t>Rank = 1</w:t>
            </w:r>
          </w:p>
        </w:tc>
        <w:tc>
          <w:tcPr>
            <w:tcW w:w="0" w:type="auto"/>
            <w:shd w:val="clear" w:color="auto" w:fill="E0E0E0"/>
            <w:vAlign w:val="center"/>
          </w:tcPr>
          <w:p w14:paraId="61CE4724" w14:textId="77777777" w:rsidR="00673102" w:rsidRPr="000606EF" w:rsidRDefault="00673102" w:rsidP="00673102">
            <w:pPr>
              <w:pStyle w:val="TAH"/>
            </w:pPr>
            <w:r w:rsidRPr="000606EF">
              <w:t>Rank &gt; 1</w:t>
            </w:r>
          </w:p>
        </w:tc>
      </w:tr>
      <w:tr w:rsidR="00673102" w:rsidRPr="003F2892" w14:paraId="2352B54B" w14:textId="77777777">
        <w:trPr>
          <w:jc w:val="center"/>
        </w:trPr>
        <w:tc>
          <w:tcPr>
            <w:tcW w:w="0" w:type="auto"/>
            <w:vAlign w:val="center"/>
          </w:tcPr>
          <w:p w14:paraId="34C429C7" w14:textId="77777777" w:rsidR="00673102" w:rsidRDefault="00673102" w:rsidP="00673102">
            <w:pPr>
              <w:pStyle w:val="TAC"/>
            </w:pPr>
            <w:r>
              <w:t>Wide-band CQI</w:t>
            </w:r>
          </w:p>
        </w:tc>
        <w:tc>
          <w:tcPr>
            <w:tcW w:w="0" w:type="auto"/>
            <w:vAlign w:val="center"/>
          </w:tcPr>
          <w:p w14:paraId="64837BC7" w14:textId="77777777" w:rsidR="00673102" w:rsidRDefault="00673102" w:rsidP="00673102">
            <w:pPr>
              <w:pStyle w:val="TAC"/>
            </w:pPr>
            <w:r>
              <w:t>4</w:t>
            </w:r>
          </w:p>
        </w:tc>
        <w:tc>
          <w:tcPr>
            <w:tcW w:w="0" w:type="auto"/>
            <w:vAlign w:val="center"/>
          </w:tcPr>
          <w:p w14:paraId="23305BE2" w14:textId="77777777" w:rsidR="00673102" w:rsidRDefault="00673102" w:rsidP="00673102">
            <w:pPr>
              <w:pStyle w:val="TAC"/>
            </w:pPr>
            <w:r>
              <w:t>4</w:t>
            </w:r>
          </w:p>
        </w:tc>
        <w:tc>
          <w:tcPr>
            <w:tcW w:w="0" w:type="auto"/>
            <w:vAlign w:val="center"/>
          </w:tcPr>
          <w:p w14:paraId="1141B7BC" w14:textId="77777777" w:rsidR="00673102" w:rsidRDefault="00673102" w:rsidP="00673102">
            <w:pPr>
              <w:pStyle w:val="TAC"/>
            </w:pPr>
            <w:r>
              <w:t>4</w:t>
            </w:r>
          </w:p>
        </w:tc>
        <w:tc>
          <w:tcPr>
            <w:tcW w:w="0" w:type="auto"/>
            <w:vAlign w:val="center"/>
          </w:tcPr>
          <w:p w14:paraId="2132577A" w14:textId="77777777" w:rsidR="00673102" w:rsidRPr="00543D8E" w:rsidRDefault="00673102" w:rsidP="00673102">
            <w:pPr>
              <w:pStyle w:val="TAC"/>
            </w:pPr>
            <w:r>
              <w:t>4</w:t>
            </w:r>
          </w:p>
        </w:tc>
      </w:tr>
      <w:tr w:rsidR="00673102" w:rsidRPr="003F2892" w14:paraId="4F630108" w14:textId="77777777">
        <w:trPr>
          <w:jc w:val="center"/>
        </w:trPr>
        <w:tc>
          <w:tcPr>
            <w:tcW w:w="0" w:type="auto"/>
            <w:vAlign w:val="center"/>
          </w:tcPr>
          <w:p w14:paraId="3701CD25" w14:textId="77777777" w:rsidR="00673102" w:rsidRDefault="00673102" w:rsidP="00673102">
            <w:pPr>
              <w:pStyle w:val="TAC"/>
            </w:pPr>
            <w:r>
              <w:t>Spatial differential CQI</w:t>
            </w:r>
          </w:p>
        </w:tc>
        <w:tc>
          <w:tcPr>
            <w:tcW w:w="0" w:type="auto"/>
            <w:vAlign w:val="center"/>
          </w:tcPr>
          <w:p w14:paraId="5B27E88B" w14:textId="77777777" w:rsidR="00673102" w:rsidRDefault="00673102" w:rsidP="00673102">
            <w:pPr>
              <w:pStyle w:val="TAC"/>
            </w:pPr>
            <w:r>
              <w:t>0</w:t>
            </w:r>
          </w:p>
        </w:tc>
        <w:tc>
          <w:tcPr>
            <w:tcW w:w="0" w:type="auto"/>
            <w:vAlign w:val="center"/>
          </w:tcPr>
          <w:p w14:paraId="2511101D" w14:textId="77777777" w:rsidR="00673102" w:rsidRDefault="00673102" w:rsidP="00673102">
            <w:pPr>
              <w:pStyle w:val="TAC"/>
            </w:pPr>
            <w:r>
              <w:t>3</w:t>
            </w:r>
          </w:p>
        </w:tc>
        <w:tc>
          <w:tcPr>
            <w:tcW w:w="0" w:type="auto"/>
            <w:vAlign w:val="center"/>
          </w:tcPr>
          <w:p w14:paraId="1AA3E66E" w14:textId="77777777" w:rsidR="00673102" w:rsidRDefault="00673102" w:rsidP="00673102">
            <w:pPr>
              <w:pStyle w:val="TAC"/>
            </w:pPr>
            <w:r>
              <w:t>0</w:t>
            </w:r>
          </w:p>
        </w:tc>
        <w:tc>
          <w:tcPr>
            <w:tcW w:w="0" w:type="auto"/>
            <w:vAlign w:val="center"/>
          </w:tcPr>
          <w:p w14:paraId="1CCBBECA" w14:textId="77777777" w:rsidR="00673102" w:rsidRPr="00543D8E" w:rsidRDefault="00673102" w:rsidP="00673102">
            <w:pPr>
              <w:pStyle w:val="TAC"/>
              <w:rPr>
                <w:u w:val="single"/>
              </w:rPr>
            </w:pPr>
            <w:r>
              <w:t>3</w:t>
            </w:r>
          </w:p>
        </w:tc>
      </w:tr>
      <w:tr w:rsidR="00673102" w:rsidRPr="003F2892" w14:paraId="0536704A" w14:textId="77777777">
        <w:trPr>
          <w:jc w:val="center"/>
        </w:trPr>
        <w:tc>
          <w:tcPr>
            <w:tcW w:w="0" w:type="auto"/>
            <w:vAlign w:val="center"/>
          </w:tcPr>
          <w:p w14:paraId="242B6BD8" w14:textId="77777777" w:rsidR="00673102" w:rsidRDefault="00673102" w:rsidP="00673102">
            <w:pPr>
              <w:pStyle w:val="TAC"/>
            </w:pPr>
            <w:r>
              <w:t>i1</w:t>
            </w:r>
          </w:p>
        </w:tc>
        <w:tc>
          <w:tcPr>
            <w:tcW w:w="0" w:type="auto"/>
            <w:vAlign w:val="center"/>
          </w:tcPr>
          <w:p w14:paraId="30D51270" w14:textId="77777777" w:rsidR="00673102" w:rsidRDefault="00673102" w:rsidP="00673102">
            <w:pPr>
              <w:pStyle w:val="TAC"/>
            </w:pPr>
            <w:r>
              <w:t>0</w:t>
            </w:r>
          </w:p>
        </w:tc>
        <w:tc>
          <w:tcPr>
            <w:tcW w:w="0" w:type="auto"/>
            <w:vAlign w:val="center"/>
          </w:tcPr>
          <w:p w14:paraId="79312BC6" w14:textId="77777777" w:rsidR="00673102" w:rsidRDefault="00673102" w:rsidP="00673102">
            <w:pPr>
              <w:pStyle w:val="TAC"/>
            </w:pPr>
            <w:r>
              <w:t>0</w:t>
            </w:r>
          </w:p>
        </w:tc>
        <w:tc>
          <w:tcPr>
            <w:tcW w:w="0" w:type="auto"/>
            <w:vAlign w:val="center"/>
          </w:tcPr>
          <w:p w14:paraId="6E694A01" w14:textId="77777777" w:rsidR="00673102" w:rsidRDefault="00673102" w:rsidP="00673102">
            <w:pPr>
              <w:pStyle w:val="TAC"/>
            </w:pPr>
            <w:r>
              <w:t>0</w:t>
            </w:r>
          </w:p>
        </w:tc>
        <w:tc>
          <w:tcPr>
            <w:tcW w:w="0" w:type="auto"/>
            <w:vAlign w:val="center"/>
          </w:tcPr>
          <w:p w14:paraId="58490AF6" w14:textId="77777777" w:rsidR="00673102" w:rsidRDefault="00673102" w:rsidP="00673102">
            <w:pPr>
              <w:pStyle w:val="TAC"/>
            </w:pPr>
            <w:r>
              <w:t>0</w:t>
            </w:r>
          </w:p>
        </w:tc>
      </w:tr>
      <w:tr w:rsidR="00673102" w:rsidRPr="003F2892" w14:paraId="001CFE26" w14:textId="77777777">
        <w:trPr>
          <w:jc w:val="center"/>
        </w:trPr>
        <w:tc>
          <w:tcPr>
            <w:tcW w:w="0" w:type="auto"/>
            <w:vAlign w:val="center"/>
          </w:tcPr>
          <w:p w14:paraId="147E7019" w14:textId="77777777" w:rsidR="00673102" w:rsidRDefault="00673102" w:rsidP="00673102">
            <w:pPr>
              <w:pStyle w:val="TAC"/>
            </w:pPr>
            <w:r>
              <w:t>Wide-band i2</w:t>
            </w:r>
          </w:p>
        </w:tc>
        <w:tc>
          <w:tcPr>
            <w:tcW w:w="0" w:type="auto"/>
            <w:vAlign w:val="center"/>
          </w:tcPr>
          <w:p w14:paraId="519F1ED0" w14:textId="77777777" w:rsidR="00673102" w:rsidRDefault="00673102" w:rsidP="00673102">
            <w:pPr>
              <w:pStyle w:val="TAC"/>
            </w:pPr>
            <w:r>
              <w:t>2</w:t>
            </w:r>
          </w:p>
        </w:tc>
        <w:tc>
          <w:tcPr>
            <w:tcW w:w="0" w:type="auto"/>
            <w:vAlign w:val="center"/>
          </w:tcPr>
          <w:p w14:paraId="606DE016" w14:textId="77777777" w:rsidR="00673102" w:rsidRDefault="00673102" w:rsidP="00673102">
            <w:pPr>
              <w:pStyle w:val="TAC"/>
            </w:pPr>
            <w:r>
              <w:t>1</w:t>
            </w:r>
          </w:p>
        </w:tc>
        <w:tc>
          <w:tcPr>
            <w:tcW w:w="0" w:type="auto"/>
            <w:vAlign w:val="center"/>
          </w:tcPr>
          <w:p w14:paraId="723A939E" w14:textId="77777777" w:rsidR="00673102" w:rsidRDefault="00673102" w:rsidP="00673102">
            <w:pPr>
              <w:pStyle w:val="TAC"/>
            </w:pPr>
            <w:r>
              <w:t>4</w:t>
            </w:r>
          </w:p>
        </w:tc>
        <w:tc>
          <w:tcPr>
            <w:tcW w:w="0" w:type="auto"/>
            <w:vAlign w:val="center"/>
          </w:tcPr>
          <w:p w14:paraId="4C3DF641" w14:textId="77777777" w:rsidR="00673102" w:rsidRDefault="00673102" w:rsidP="00673102">
            <w:pPr>
              <w:pStyle w:val="TAC"/>
            </w:pPr>
            <w:r>
              <w:t>4</w:t>
            </w:r>
          </w:p>
        </w:tc>
      </w:tr>
    </w:tbl>
    <w:p w14:paraId="734EA5CF" w14:textId="77777777" w:rsidR="00BF154F" w:rsidRDefault="00BF154F" w:rsidP="00C85571">
      <w:pPr>
        <w:rPr>
          <w:lang w:eastAsia="zh-CN"/>
        </w:rPr>
      </w:pPr>
    </w:p>
    <w:p w14:paraId="2B3BE446" w14:textId="77777777" w:rsidR="00BF154F" w:rsidRPr="002B3585" w:rsidRDefault="00BF154F" w:rsidP="00BF154F">
      <w:pPr>
        <w:pStyle w:val="TH"/>
      </w:pPr>
      <w:r w:rsidRPr="002B3585">
        <w:lastRenderedPageBreak/>
        <w:t xml:space="preserve">Table 5.2.3.3.2-3A-1: UCI fields for wide-band channel quality and precoding matrix information feedback for UE-selected sub-band reports (transmission mode 9/10 </w:t>
      </w:r>
      <w:r w:rsidRPr="002B3585">
        <w:rPr>
          <w:rFonts w:hint="eastAsia"/>
          <w:lang w:eastAsia="zh-CN"/>
        </w:rPr>
        <w:t xml:space="preserve">configured with 2/4/8 antenna ports </w:t>
      </w:r>
      <w:r w:rsidR="00C628D3">
        <w:rPr>
          <w:lang w:eastAsia="zh-CN"/>
        </w:rPr>
        <w:t xml:space="preserve">and </w:t>
      </w:r>
      <w:r w:rsidR="00C628D3">
        <w:t xml:space="preserve">higher layer </w:t>
      </w:r>
      <w:r w:rsidR="00C628D3" w:rsidRPr="0095051D">
        <w:rPr>
          <w:rFonts w:hint="eastAsia"/>
        </w:rPr>
        <w:t xml:space="preserve">parameter </w:t>
      </w:r>
      <w:r w:rsidR="00C628D3" w:rsidRPr="00077D26">
        <w:rPr>
          <w:i/>
        </w:rPr>
        <w:t>eMIMO-Type</w:t>
      </w:r>
      <w:r w:rsidR="00C628D3">
        <w:t xml:space="preserve">, and </w:t>
      </w:r>
      <w:r w:rsidR="00C628D3" w:rsidRPr="00077D26">
        <w:rPr>
          <w:i/>
        </w:rPr>
        <w:t>eMIMO-Type</w:t>
      </w:r>
      <w:r w:rsidR="00C628D3">
        <w:t xml:space="preserve"> is set to </w:t>
      </w:r>
      <w:r w:rsidR="00D054B0">
        <w:t>'</w:t>
      </w:r>
      <w:r w:rsidR="00C628D3">
        <w:t>CLASS B</w:t>
      </w:r>
      <w:r w:rsidR="00D054B0">
        <w:t>'</w:t>
      </w:r>
      <w:r w:rsidRPr="002B3585">
        <w:t xml:space="preserve"> with K=1 and </w:t>
      </w:r>
      <w:r w:rsidR="00C628D3" w:rsidRPr="002D734A">
        <w:rPr>
          <w:i/>
        </w:rPr>
        <w:t>alternativeCodebook</w:t>
      </w:r>
      <w:r w:rsidR="00C628D3">
        <w:rPr>
          <w:i/>
        </w:rPr>
        <w:t>EnabledCLASSB_K1=TRUE</w:t>
      </w:r>
      <w:r w:rsidR="00564158" w:rsidRPr="00534F0D">
        <w:rPr>
          <w:rFonts w:hint="eastAsia"/>
          <w:lang w:eastAsia="zh-CN"/>
        </w:rPr>
        <w:t>,</w:t>
      </w:r>
      <w:r w:rsidR="00564158">
        <w:rPr>
          <w:rFonts w:hint="eastAsia"/>
          <w:i/>
          <w:lang w:eastAsia="zh-CN"/>
        </w:rPr>
        <w:t xml:space="preserve"> </w:t>
      </w:r>
      <w:r w:rsidR="00564158" w:rsidRPr="002908FD">
        <w:rPr>
          <w:rFonts w:hint="eastAsia"/>
          <w:lang w:eastAsia="zh-CN"/>
        </w:rPr>
        <w:t xml:space="preserve">and </w:t>
      </w:r>
      <w:r w:rsidR="00564158">
        <w:t>transmission mode</w:t>
      </w:r>
      <w:r w:rsidR="00564158">
        <w:rPr>
          <w:lang w:eastAsia="zh-CN"/>
        </w:rPr>
        <w:t xml:space="preserve"> 9/10</w:t>
      </w:r>
      <w:r w:rsidR="00564158">
        <w:t xml:space="preserve"> </w:t>
      </w:r>
      <w:r w:rsidR="00564158">
        <w:rPr>
          <w:rFonts w:hint="eastAsia"/>
          <w:lang w:eastAsia="zh-CN"/>
        </w:rPr>
        <w:t>configured with</w:t>
      </w:r>
      <w:r w:rsidR="00564158">
        <w:rPr>
          <w:lang w:eastAsia="zh-CN"/>
        </w:rPr>
        <w:t xml:space="preserve"> </w:t>
      </w:r>
      <w:r w:rsidR="00564158">
        <w:t xml:space="preserve">higher layer </w:t>
      </w:r>
      <w:r w:rsidR="00564158" w:rsidRPr="0095051D">
        <w:rPr>
          <w:rFonts w:hint="eastAsia"/>
        </w:rPr>
        <w:t xml:space="preserve">parameter </w:t>
      </w:r>
      <w:r w:rsidR="00564158" w:rsidRPr="00077D26">
        <w:rPr>
          <w:i/>
        </w:rPr>
        <w:t>eMIMO-Type</w:t>
      </w:r>
      <w:r w:rsidR="00564158">
        <w:rPr>
          <w:rFonts w:hint="eastAsia"/>
          <w:i/>
          <w:lang w:eastAsia="zh-CN"/>
        </w:rPr>
        <w:t xml:space="preserve"> </w:t>
      </w:r>
      <w:r w:rsidR="00564158">
        <w:t xml:space="preserve">and </w:t>
      </w:r>
      <w:r w:rsidR="00564158" w:rsidRPr="00077D26">
        <w:rPr>
          <w:i/>
        </w:rPr>
        <w:t>eMIMO-Type</w:t>
      </w:r>
      <w:r w:rsidR="00564158">
        <w:rPr>
          <w:rFonts w:hint="eastAsia"/>
          <w:i/>
          <w:lang w:eastAsia="zh-CN"/>
        </w:rPr>
        <w:t>2</w:t>
      </w:r>
      <w:r w:rsidR="00564158">
        <w:rPr>
          <w:lang w:eastAsia="zh-CN"/>
        </w:rPr>
        <w:t xml:space="preserve">, </w:t>
      </w:r>
      <w:r w:rsidR="00564158">
        <w:t xml:space="preserve">and </w:t>
      </w:r>
      <w:r w:rsidR="00564158" w:rsidRPr="00077D26">
        <w:rPr>
          <w:i/>
        </w:rPr>
        <w:t>eMIMO-Type</w:t>
      </w:r>
      <w:r w:rsidR="00564158">
        <w:rPr>
          <w:rFonts w:hint="eastAsia"/>
          <w:i/>
          <w:lang w:eastAsia="zh-CN"/>
        </w:rPr>
        <w:t>2</w:t>
      </w:r>
      <w:r w:rsidR="00564158">
        <w:rPr>
          <w:rFonts w:hint="eastAsia"/>
          <w:lang w:eastAsia="zh-CN"/>
        </w:rPr>
        <w:t xml:space="preserve"> </w:t>
      </w:r>
      <w:r w:rsidR="00564158">
        <w:rPr>
          <w:lang w:eastAsia="zh-CN"/>
        </w:rPr>
        <w:t xml:space="preserve">configured </w:t>
      </w:r>
      <w:r w:rsidR="00564158">
        <w:t xml:space="preserve">with </w:t>
      </w:r>
      <w:r w:rsidR="00564158">
        <w:rPr>
          <w:lang w:eastAsia="zh-CN"/>
        </w:rPr>
        <w:t>PMI/RI</w:t>
      </w:r>
      <w:r w:rsidR="00564158">
        <w:t xml:space="preserve"> reporting with </w:t>
      </w:r>
      <w:r w:rsidR="00564158">
        <w:rPr>
          <w:rFonts w:hint="eastAsia"/>
          <w:lang w:eastAsia="zh-CN"/>
        </w:rPr>
        <w:t>2/</w:t>
      </w:r>
      <w:r w:rsidR="00564158">
        <w:t>4</w:t>
      </w:r>
      <w:r w:rsidR="00564158">
        <w:rPr>
          <w:rFonts w:hint="eastAsia"/>
          <w:lang w:eastAsia="zh-CN"/>
        </w:rPr>
        <w:t>/8</w:t>
      </w:r>
      <w:r w:rsidR="00564158">
        <w:t xml:space="preserve"> antenna ports</w:t>
      </w:r>
      <w:r w:rsidR="00564158">
        <w:rPr>
          <w:rFonts w:hint="eastAsia"/>
          <w:lang w:eastAsia="zh-CN"/>
        </w:rPr>
        <w:t xml:space="preserve"> with</w:t>
      </w:r>
      <w:r w:rsidR="00564158">
        <w:t xml:space="preserve"> </w:t>
      </w:r>
      <w:r w:rsidR="00564158" w:rsidRPr="002D734A">
        <w:rPr>
          <w:i/>
        </w:rPr>
        <w:t>alternativeCodebook</w:t>
      </w:r>
      <w:r w:rsidR="00564158">
        <w:rPr>
          <w:i/>
        </w:rPr>
        <w:t>EnabledCLASSB_K1=TRUE</w:t>
      </w:r>
      <w:r w:rsidRPr="002B3585">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962"/>
        <w:gridCol w:w="962"/>
        <w:gridCol w:w="962"/>
        <w:gridCol w:w="912"/>
        <w:gridCol w:w="912"/>
        <w:gridCol w:w="912"/>
      </w:tblGrid>
      <w:tr w:rsidR="00BF154F" w:rsidRPr="002B3585" w14:paraId="6D48C99F" w14:textId="77777777" w:rsidTr="00797E92">
        <w:trPr>
          <w:jc w:val="center"/>
        </w:trPr>
        <w:tc>
          <w:tcPr>
            <w:tcW w:w="0" w:type="auto"/>
            <w:vMerge w:val="restart"/>
            <w:shd w:val="clear" w:color="auto" w:fill="E0E0E0"/>
          </w:tcPr>
          <w:p w14:paraId="33B10CD9" w14:textId="77777777" w:rsidR="00BF154F" w:rsidRPr="002B3585" w:rsidRDefault="00BF154F" w:rsidP="00797E92">
            <w:pPr>
              <w:pStyle w:val="TAH"/>
              <w:rPr>
                <w:lang w:eastAsia="zh-CN"/>
              </w:rPr>
            </w:pPr>
          </w:p>
          <w:p w14:paraId="2A46BC3F" w14:textId="77777777" w:rsidR="00BF154F" w:rsidRPr="002B3585" w:rsidRDefault="00BF154F" w:rsidP="00797E92">
            <w:pPr>
              <w:pStyle w:val="TAH"/>
            </w:pPr>
            <w:r w:rsidRPr="002B3585">
              <w:t>Field</w:t>
            </w:r>
          </w:p>
        </w:tc>
        <w:tc>
          <w:tcPr>
            <w:tcW w:w="0" w:type="auto"/>
            <w:gridSpan w:val="6"/>
            <w:shd w:val="clear" w:color="auto" w:fill="E0E0E0"/>
          </w:tcPr>
          <w:p w14:paraId="76B08770" w14:textId="77777777" w:rsidR="00BF154F" w:rsidRPr="002B3585" w:rsidRDefault="00BF154F" w:rsidP="00797E92">
            <w:pPr>
              <w:pStyle w:val="TAH"/>
            </w:pPr>
            <w:r w:rsidRPr="002B3585">
              <w:t>Bit width</w:t>
            </w:r>
          </w:p>
        </w:tc>
      </w:tr>
      <w:tr w:rsidR="00BF154F" w:rsidRPr="002B3585" w14:paraId="5D55D0BB" w14:textId="77777777" w:rsidTr="00797E92">
        <w:trPr>
          <w:jc w:val="center"/>
        </w:trPr>
        <w:tc>
          <w:tcPr>
            <w:tcW w:w="0" w:type="auto"/>
            <w:vMerge/>
            <w:shd w:val="clear" w:color="auto" w:fill="E0E0E0"/>
          </w:tcPr>
          <w:p w14:paraId="1C6BD55F" w14:textId="77777777" w:rsidR="00BF154F" w:rsidRPr="002B3585" w:rsidRDefault="00BF154F" w:rsidP="00797E92">
            <w:pPr>
              <w:pStyle w:val="TAH"/>
            </w:pPr>
          </w:p>
        </w:tc>
        <w:tc>
          <w:tcPr>
            <w:tcW w:w="0" w:type="auto"/>
            <w:gridSpan w:val="2"/>
            <w:shd w:val="clear" w:color="auto" w:fill="E0E0E0"/>
          </w:tcPr>
          <w:p w14:paraId="6FE553AF" w14:textId="77777777" w:rsidR="00BF154F" w:rsidRPr="002B3585" w:rsidRDefault="00BF154F" w:rsidP="00797E92">
            <w:pPr>
              <w:pStyle w:val="TAH"/>
            </w:pPr>
            <w:r w:rsidRPr="002B3585">
              <w:t>2 antenna ports</w:t>
            </w:r>
          </w:p>
        </w:tc>
        <w:tc>
          <w:tcPr>
            <w:tcW w:w="0" w:type="auto"/>
            <w:gridSpan w:val="4"/>
            <w:shd w:val="clear" w:color="auto" w:fill="E0E0E0"/>
          </w:tcPr>
          <w:p w14:paraId="4BC846ED" w14:textId="77777777" w:rsidR="00BF154F" w:rsidRPr="002B3585" w:rsidRDefault="00BF154F" w:rsidP="00797E92">
            <w:pPr>
              <w:pStyle w:val="TAH"/>
              <w:rPr>
                <w:lang w:eastAsia="zh-CN"/>
              </w:rPr>
            </w:pPr>
            <w:r w:rsidRPr="002B3585">
              <w:t>4 antenna ports</w:t>
            </w:r>
          </w:p>
        </w:tc>
      </w:tr>
      <w:tr w:rsidR="00BF154F" w:rsidRPr="002B3585" w14:paraId="6F4BAD26" w14:textId="77777777" w:rsidTr="00797E92">
        <w:trPr>
          <w:jc w:val="center"/>
        </w:trPr>
        <w:tc>
          <w:tcPr>
            <w:tcW w:w="0" w:type="auto"/>
            <w:vMerge/>
            <w:shd w:val="clear" w:color="auto" w:fill="E0E0E0"/>
          </w:tcPr>
          <w:p w14:paraId="40357F95" w14:textId="77777777" w:rsidR="00BF154F" w:rsidRPr="002B3585" w:rsidRDefault="00BF154F" w:rsidP="00797E92">
            <w:pPr>
              <w:pStyle w:val="TAH"/>
            </w:pPr>
          </w:p>
        </w:tc>
        <w:tc>
          <w:tcPr>
            <w:tcW w:w="0" w:type="auto"/>
            <w:shd w:val="clear" w:color="auto" w:fill="E0E0E0"/>
          </w:tcPr>
          <w:p w14:paraId="5F6C5550" w14:textId="77777777" w:rsidR="00BF154F" w:rsidRPr="002B3585" w:rsidRDefault="00BF154F" w:rsidP="00797E92">
            <w:pPr>
              <w:pStyle w:val="TAH"/>
            </w:pPr>
            <w:r w:rsidRPr="002B3585">
              <w:t>Rank = 1</w:t>
            </w:r>
          </w:p>
        </w:tc>
        <w:tc>
          <w:tcPr>
            <w:tcW w:w="0" w:type="auto"/>
            <w:shd w:val="clear" w:color="auto" w:fill="E0E0E0"/>
          </w:tcPr>
          <w:p w14:paraId="5A11C443" w14:textId="77777777" w:rsidR="00BF154F" w:rsidRPr="002B3585" w:rsidRDefault="00BF154F" w:rsidP="00797E92">
            <w:pPr>
              <w:pStyle w:val="TAH"/>
              <w:rPr>
                <w:lang w:val="de-DE"/>
              </w:rPr>
            </w:pPr>
            <w:r w:rsidRPr="002B3585">
              <w:rPr>
                <w:lang w:val="de-DE"/>
              </w:rPr>
              <w:t>Rank = 2</w:t>
            </w:r>
          </w:p>
        </w:tc>
        <w:tc>
          <w:tcPr>
            <w:tcW w:w="0" w:type="auto"/>
            <w:shd w:val="clear" w:color="auto" w:fill="E0E0E0"/>
          </w:tcPr>
          <w:p w14:paraId="76A3353F" w14:textId="77777777" w:rsidR="00BF154F" w:rsidRPr="002B3585" w:rsidRDefault="00BF154F" w:rsidP="00797E92">
            <w:pPr>
              <w:pStyle w:val="TAH"/>
              <w:rPr>
                <w:lang w:val="de-DE"/>
              </w:rPr>
            </w:pPr>
            <w:r w:rsidRPr="002B3585">
              <w:rPr>
                <w:lang w:val="de-DE"/>
              </w:rPr>
              <w:t>Rank = 1</w:t>
            </w:r>
          </w:p>
        </w:tc>
        <w:tc>
          <w:tcPr>
            <w:tcW w:w="0" w:type="auto"/>
            <w:shd w:val="clear" w:color="auto" w:fill="E0E0E0"/>
          </w:tcPr>
          <w:p w14:paraId="6E3EBC34" w14:textId="77777777" w:rsidR="00BF154F" w:rsidRPr="002B3585" w:rsidRDefault="00BF154F" w:rsidP="00797E92">
            <w:pPr>
              <w:pStyle w:val="TAH"/>
              <w:rPr>
                <w:lang w:val="de-DE"/>
              </w:rPr>
            </w:pPr>
            <w:r w:rsidRPr="002B3585">
              <w:rPr>
                <w:lang w:val="de-DE"/>
              </w:rPr>
              <w:t xml:space="preserve">Rank </w:t>
            </w:r>
            <w:r w:rsidRPr="002B3585">
              <w:rPr>
                <w:rFonts w:hint="eastAsia"/>
                <w:lang w:val="de-DE" w:eastAsia="zh-CN"/>
              </w:rPr>
              <w:t>=2</w:t>
            </w:r>
          </w:p>
        </w:tc>
        <w:tc>
          <w:tcPr>
            <w:tcW w:w="0" w:type="auto"/>
            <w:shd w:val="clear" w:color="auto" w:fill="E0E0E0"/>
          </w:tcPr>
          <w:p w14:paraId="77C6FCB7" w14:textId="77777777" w:rsidR="00BF154F" w:rsidRPr="002B3585" w:rsidRDefault="00BF154F" w:rsidP="00797E92">
            <w:pPr>
              <w:pStyle w:val="TAH"/>
              <w:rPr>
                <w:lang w:val="de-DE"/>
              </w:rPr>
            </w:pPr>
            <w:r w:rsidRPr="002B3585">
              <w:rPr>
                <w:lang w:val="de-DE"/>
              </w:rPr>
              <w:t xml:space="preserve">Rank </w:t>
            </w:r>
            <w:r w:rsidRPr="002B3585">
              <w:rPr>
                <w:rFonts w:hint="eastAsia"/>
                <w:lang w:val="de-DE" w:eastAsia="zh-CN"/>
              </w:rPr>
              <w:t>=3</w:t>
            </w:r>
          </w:p>
        </w:tc>
        <w:tc>
          <w:tcPr>
            <w:tcW w:w="0" w:type="auto"/>
            <w:shd w:val="clear" w:color="auto" w:fill="E0E0E0"/>
          </w:tcPr>
          <w:p w14:paraId="27D9F2FD" w14:textId="77777777" w:rsidR="00BF154F" w:rsidRPr="002B3585" w:rsidRDefault="00BF154F" w:rsidP="00797E92">
            <w:pPr>
              <w:pStyle w:val="TAH"/>
              <w:rPr>
                <w:lang w:val="de-DE"/>
              </w:rPr>
            </w:pPr>
            <w:r w:rsidRPr="002B3585">
              <w:rPr>
                <w:lang w:val="de-DE"/>
              </w:rPr>
              <w:t xml:space="preserve">Rank </w:t>
            </w:r>
            <w:r w:rsidRPr="002B3585">
              <w:rPr>
                <w:rFonts w:hint="eastAsia"/>
                <w:lang w:val="de-DE" w:eastAsia="zh-CN"/>
              </w:rPr>
              <w:t>=4</w:t>
            </w:r>
          </w:p>
        </w:tc>
      </w:tr>
      <w:tr w:rsidR="00BF154F" w:rsidRPr="002B3585" w14:paraId="223F5C1B" w14:textId="77777777" w:rsidTr="00797E92">
        <w:trPr>
          <w:jc w:val="center"/>
        </w:trPr>
        <w:tc>
          <w:tcPr>
            <w:tcW w:w="0" w:type="auto"/>
          </w:tcPr>
          <w:p w14:paraId="453E7175" w14:textId="77777777" w:rsidR="00BF154F" w:rsidRPr="002B3585" w:rsidRDefault="00BF154F" w:rsidP="00797E92">
            <w:pPr>
              <w:pStyle w:val="TAC"/>
              <w:rPr>
                <w:lang w:val="de-DE"/>
              </w:rPr>
            </w:pPr>
            <w:r w:rsidRPr="002B3585">
              <w:rPr>
                <w:lang w:val="de-DE"/>
              </w:rPr>
              <w:t xml:space="preserve">Wideband CQI </w:t>
            </w:r>
          </w:p>
        </w:tc>
        <w:tc>
          <w:tcPr>
            <w:tcW w:w="0" w:type="auto"/>
            <w:vAlign w:val="center"/>
          </w:tcPr>
          <w:p w14:paraId="079369A7" w14:textId="77777777" w:rsidR="00BF154F" w:rsidRPr="002B3585" w:rsidRDefault="00BF154F" w:rsidP="00797E92">
            <w:pPr>
              <w:pStyle w:val="TAC"/>
              <w:rPr>
                <w:lang w:val="de-DE"/>
              </w:rPr>
            </w:pPr>
            <w:r w:rsidRPr="002B3585">
              <w:rPr>
                <w:lang w:val="de-DE"/>
              </w:rPr>
              <w:t>4</w:t>
            </w:r>
          </w:p>
        </w:tc>
        <w:tc>
          <w:tcPr>
            <w:tcW w:w="0" w:type="auto"/>
            <w:vAlign w:val="center"/>
          </w:tcPr>
          <w:p w14:paraId="3D48DE78" w14:textId="77777777" w:rsidR="00BF154F" w:rsidRPr="002B3585" w:rsidRDefault="00BF154F" w:rsidP="00797E92">
            <w:pPr>
              <w:pStyle w:val="TAC"/>
              <w:rPr>
                <w:lang w:val="de-DE"/>
              </w:rPr>
            </w:pPr>
            <w:r w:rsidRPr="002B3585">
              <w:rPr>
                <w:lang w:val="de-DE"/>
              </w:rPr>
              <w:t>4</w:t>
            </w:r>
          </w:p>
        </w:tc>
        <w:tc>
          <w:tcPr>
            <w:tcW w:w="0" w:type="auto"/>
            <w:vAlign w:val="center"/>
          </w:tcPr>
          <w:p w14:paraId="2F8B8147" w14:textId="77777777" w:rsidR="00BF154F" w:rsidRPr="002B3585" w:rsidRDefault="00BF154F" w:rsidP="00797E92">
            <w:pPr>
              <w:pStyle w:val="TAC"/>
              <w:rPr>
                <w:lang w:val="de-DE"/>
              </w:rPr>
            </w:pPr>
            <w:r w:rsidRPr="002B3585">
              <w:rPr>
                <w:lang w:val="de-DE"/>
              </w:rPr>
              <w:t>4</w:t>
            </w:r>
          </w:p>
        </w:tc>
        <w:tc>
          <w:tcPr>
            <w:tcW w:w="0" w:type="auto"/>
            <w:vAlign w:val="center"/>
          </w:tcPr>
          <w:p w14:paraId="15EB58E9" w14:textId="77777777" w:rsidR="00BF154F" w:rsidRPr="002B3585" w:rsidRDefault="00BF154F" w:rsidP="00797E92">
            <w:pPr>
              <w:pStyle w:val="TAC"/>
              <w:rPr>
                <w:lang w:val="de-DE"/>
              </w:rPr>
            </w:pPr>
            <w:r w:rsidRPr="002B3585">
              <w:rPr>
                <w:lang w:val="de-DE"/>
              </w:rPr>
              <w:t>4</w:t>
            </w:r>
          </w:p>
        </w:tc>
        <w:tc>
          <w:tcPr>
            <w:tcW w:w="0" w:type="auto"/>
            <w:vAlign w:val="center"/>
          </w:tcPr>
          <w:p w14:paraId="00BEAD81" w14:textId="77777777" w:rsidR="00BF154F" w:rsidRPr="002B3585" w:rsidRDefault="00BF154F" w:rsidP="00797E92">
            <w:pPr>
              <w:pStyle w:val="TAC"/>
              <w:rPr>
                <w:lang w:val="de-DE" w:eastAsia="zh-CN"/>
              </w:rPr>
            </w:pPr>
            <w:r w:rsidRPr="002B3585">
              <w:rPr>
                <w:rFonts w:hint="eastAsia"/>
                <w:lang w:val="de-DE" w:eastAsia="zh-CN"/>
              </w:rPr>
              <w:t>4</w:t>
            </w:r>
          </w:p>
        </w:tc>
        <w:tc>
          <w:tcPr>
            <w:tcW w:w="0" w:type="auto"/>
            <w:vAlign w:val="center"/>
          </w:tcPr>
          <w:p w14:paraId="2E12CC96" w14:textId="77777777" w:rsidR="00BF154F" w:rsidRPr="002B3585" w:rsidRDefault="00BF154F" w:rsidP="00797E92">
            <w:pPr>
              <w:pStyle w:val="TAC"/>
              <w:rPr>
                <w:lang w:val="de-DE" w:eastAsia="zh-CN"/>
              </w:rPr>
            </w:pPr>
            <w:r w:rsidRPr="002B3585">
              <w:rPr>
                <w:rFonts w:hint="eastAsia"/>
                <w:lang w:val="de-DE" w:eastAsia="zh-CN"/>
              </w:rPr>
              <w:t>4</w:t>
            </w:r>
          </w:p>
        </w:tc>
      </w:tr>
      <w:tr w:rsidR="00BF154F" w:rsidRPr="002B3585" w14:paraId="53CA5886" w14:textId="77777777" w:rsidTr="00797E92">
        <w:trPr>
          <w:jc w:val="center"/>
        </w:trPr>
        <w:tc>
          <w:tcPr>
            <w:tcW w:w="0" w:type="auto"/>
          </w:tcPr>
          <w:p w14:paraId="73BD2CF8" w14:textId="77777777" w:rsidR="00BF154F" w:rsidRPr="002B3585" w:rsidRDefault="00BF154F" w:rsidP="00797E92">
            <w:pPr>
              <w:pStyle w:val="TAC"/>
              <w:rPr>
                <w:lang w:val="de-DE"/>
              </w:rPr>
            </w:pPr>
            <w:r w:rsidRPr="002B3585">
              <w:t>Spatial differential CQI</w:t>
            </w:r>
          </w:p>
        </w:tc>
        <w:tc>
          <w:tcPr>
            <w:tcW w:w="0" w:type="auto"/>
            <w:vAlign w:val="center"/>
          </w:tcPr>
          <w:p w14:paraId="3B730E48" w14:textId="77777777" w:rsidR="00BF154F" w:rsidRPr="002B3585" w:rsidRDefault="00BF154F" w:rsidP="00797E92">
            <w:pPr>
              <w:pStyle w:val="TAC"/>
            </w:pPr>
            <w:r w:rsidRPr="002B3585">
              <w:rPr>
                <w:rFonts w:hint="eastAsia"/>
              </w:rPr>
              <w:t>0</w:t>
            </w:r>
          </w:p>
        </w:tc>
        <w:tc>
          <w:tcPr>
            <w:tcW w:w="0" w:type="auto"/>
            <w:vAlign w:val="center"/>
          </w:tcPr>
          <w:p w14:paraId="47F7BCD8" w14:textId="77777777" w:rsidR="00BF154F" w:rsidRPr="002B3585" w:rsidRDefault="00BF154F" w:rsidP="00797E92">
            <w:pPr>
              <w:pStyle w:val="TAC"/>
            </w:pPr>
            <w:r w:rsidRPr="002B3585">
              <w:rPr>
                <w:rFonts w:hint="eastAsia"/>
              </w:rPr>
              <w:t>3</w:t>
            </w:r>
          </w:p>
        </w:tc>
        <w:tc>
          <w:tcPr>
            <w:tcW w:w="0" w:type="auto"/>
            <w:vAlign w:val="center"/>
          </w:tcPr>
          <w:p w14:paraId="06147866" w14:textId="77777777" w:rsidR="00BF154F" w:rsidRPr="002B3585" w:rsidRDefault="00BF154F" w:rsidP="00797E92">
            <w:pPr>
              <w:pStyle w:val="TAC"/>
            </w:pPr>
            <w:r w:rsidRPr="002B3585">
              <w:rPr>
                <w:rFonts w:hint="eastAsia"/>
              </w:rPr>
              <w:t>0</w:t>
            </w:r>
          </w:p>
        </w:tc>
        <w:tc>
          <w:tcPr>
            <w:tcW w:w="0" w:type="auto"/>
            <w:vAlign w:val="center"/>
          </w:tcPr>
          <w:p w14:paraId="5A5B90EF" w14:textId="77777777" w:rsidR="00BF154F" w:rsidRPr="002B3585" w:rsidRDefault="00BF154F" w:rsidP="00797E92">
            <w:pPr>
              <w:pStyle w:val="TAC"/>
            </w:pPr>
            <w:r w:rsidRPr="002B3585">
              <w:rPr>
                <w:rFonts w:hint="eastAsia"/>
              </w:rPr>
              <w:t>3</w:t>
            </w:r>
          </w:p>
        </w:tc>
        <w:tc>
          <w:tcPr>
            <w:tcW w:w="0" w:type="auto"/>
            <w:vAlign w:val="center"/>
          </w:tcPr>
          <w:p w14:paraId="05D3FD4A" w14:textId="77777777" w:rsidR="00BF154F" w:rsidRPr="002B3585" w:rsidRDefault="00BF154F" w:rsidP="00797E92">
            <w:pPr>
              <w:pStyle w:val="TAC"/>
            </w:pPr>
            <w:r w:rsidRPr="002B3585">
              <w:rPr>
                <w:rFonts w:hint="eastAsia"/>
              </w:rPr>
              <w:t>3</w:t>
            </w:r>
          </w:p>
        </w:tc>
        <w:tc>
          <w:tcPr>
            <w:tcW w:w="0" w:type="auto"/>
            <w:vAlign w:val="center"/>
          </w:tcPr>
          <w:p w14:paraId="30A8B8E8" w14:textId="77777777" w:rsidR="00BF154F" w:rsidRPr="002B3585" w:rsidRDefault="00BF154F" w:rsidP="00797E92">
            <w:pPr>
              <w:pStyle w:val="TAC"/>
            </w:pPr>
            <w:r w:rsidRPr="002B3585">
              <w:rPr>
                <w:rFonts w:hint="eastAsia"/>
              </w:rPr>
              <w:t>3</w:t>
            </w:r>
          </w:p>
        </w:tc>
      </w:tr>
      <w:tr w:rsidR="00BF154F" w:rsidRPr="002B3585" w14:paraId="1CC00DAC" w14:textId="77777777" w:rsidTr="00797E92">
        <w:trPr>
          <w:jc w:val="center"/>
        </w:trPr>
        <w:tc>
          <w:tcPr>
            <w:tcW w:w="0" w:type="auto"/>
          </w:tcPr>
          <w:p w14:paraId="14B2E805" w14:textId="77777777" w:rsidR="00BF154F" w:rsidRPr="002B3585" w:rsidRDefault="00BF154F" w:rsidP="00797E92">
            <w:pPr>
              <w:pStyle w:val="TAC"/>
            </w:pPr>
            <w:r w:rsidRPr="002B3585">
              <w:rPr>
                <w:kern w:val="2"/>
              </w:rPr>
              <w:t>i1</w:t>
            </w:r>
          </w:p>
        </w:tc>
        <w:tc>
          <w:tcPr>
            <w:tcW w:w="0" w:type="auto"/>
            <w:vAlign w:val="center"/>
          </w:tcPr>
          <w:p w14:paraId="2E7BCB67" w14:textId="77777777" w:rsidR="00BF154F" w:rsidRPr="002B3585" w:rsidRDefault="00BF154F" w:rsidP="00797E92">
            <w:pPr>
              <w:pStyle w:val="TAC"/>
            </w:pPr>
            <w:r w:rsidRPr="002B3585">
              <w:rPr>
                <w:rFonts w:hint="eastAsia"/>
              </w:rPr>
              <w:t>0</w:t>
            </w:r>
          </w:p>
        </w:tc>
        <w:tc>
          <w:tcPr>
            <w:tcW w:w="0" w:type="auto"/>
            <w:vAlign w:val="center"/>
          </w:tcPr>
          <w:p w14:paraId="5E37021D" w14:textId="77777777" w:rsidR="00BF154F" w:rsidRPr="002B3585" w:rsidRDefault="00BF154F" w:rsidP="00797E92">
            <w:pPr>
              <w:pStyle w:val="TAC"/>
            </w:pPr>
            <w:r w:rsidRPr="002B3585">
              <w:rPr>
                <w:rFonts w:hint="eastAsia"/>
              </w:rPr>
              <w:t>0</w:t>
            </w:r>
          </w:p>
        </w:tc>
        <w:tc>
          <w:tcPr>
            <w:tcW w:w="0" w:type="auto"/>
            <w:vAlign w:val="center"/>
          </w:tcPr>
          <w:p w14:paraId="7F58E840" w14:textId="77777777" w:rsidR="00BF154F" w:rsidRPr="002B3585" w:rsidRDefault="00BF154F" w:rsidP="00797E92">
            <w:pPr>
              <w:pStyle w:val="TAC"/>
            </w:pPr>
            <w:r w:rsidRPr="002B3585">
              <w:rPr>
                <w:rFonts w:hint="eastAsia"/>
              </w:rPr>
              <w:t>0</w:t>
            </w:r>
          </w:p>
        </w:tc>
        <w:tc>
          <w:tcPr>
            <w:tcW w:w="0" w:type="auto"/>
            <w:vAlign w:val="center"/>
          </w:tcPr>
          <w:p w14:paraId="10D2D7AA" w14:textId="77777777" w:rsidR="00BF154F" w:rsidRPr="002B3585" w:rsidRDefault="00BF154F" w:rsidP="00797E92">
            <w:pPr>
              <w:pStyle w:val="TAC"/>
            </w:pPr>
            <w:r w:rsidRPr="002B3585">
              <w:rPr>
                <w:rFonts w:hint="eastAsia"/>
              </w:rPr>
              <w:t>0</w:t>
            </w:r>
          </w:p>
        </w:tc>
        <w:tc>
          <w:tcPr>
            <w:tcW w:w="0" w:type="auto"/>
            <w:vAlign w:val="center"/>
          </w:tcPr>
          <w:p w14:paraId="03A84457" w14:textId="77777777" w:rsidR="00BF154F" w:rsidRPr="002B3585" w:rsidRDefault="00BF154F" w:rsidP="00797E92">
            <w:pPr>
              <w:pStyle w:val="TAC"/>
            </w:pPr>
            <w:r w:rsidRPr="002B3585">
              <w:rPr>
                <w:rFonts w:hint="eastAsia"/>
              </w:rPr>
              <w:t>0</w:t>
            </w:r>
          </w:p>
        </w:tc>
        <w:tc>
          <w:tcPr>
            <w:tcW w:w="0" w:type="auto"/>
            <w:vAlign w:val="center"/>
          </w:tcPr>
          <w:p w14:paraId="69527E31" w14:textId="77777777" w:rsidR="00BF154F" w:rsidRPr="002B3585" w:rsidRDefault="00BF154F" w:rsidP="00797E92">
            <w:pPr>
              <w:pStyle w:val="TAC"/>
            </w:pPr>
            <w:r w:rsidRPr="002B3585">
              <w:rPr>
                <w:rFonts w:hint="eastAsia"/>
              </w:rPr>
              <w:t>0</w:t>
            </w:r>
          </w:p>
        </w:tc>
      </w:tr>
      <w:tr w:rsidR="00BF154F" w:rsidRPr="002B3585" w14:paraId="6DB81B54" w14:textId="77777777" w:rsidTr="00797E92">
        <w:trPr>
          <w:jc w:val="center"/>
        </w:trPr>
        <w:tc>
          <w:tcPr>
            <w:tcW w:w="0" w:type="auto"/>
          </w:tcPr>
          <w:p w14:paraId="0ED93A3B" w14:textId="77777777" w:rsidR="00BF154F" w:rsidRPr="002B3585" w:rsidRDefault="00BF154F" w:rsidP="00797E92">
            <w:pPr>
              <w:pStyle w:val="TAC"/>
            </w:pPr>
            <w:r w:rsidRPr="002B3585">
              <w:rPr>
                <w:kern w:val="2"/>
              </w:rPr>
              <w:t>Wide-band i2</w:t>
            </w:r>
          </w:p>
        </w:tc>
        <w:tc>
          <w:tcPr>
            <w:tcW w:w="0" w:type="auto"/>
            <w:vAlign w:val="center"/>
          </w:tcPr>
          <w:p w14:paraId="3E9BAC7F" w14:textId="77777777" w:rsidR="00BF154F" w:rsidRPr="002B3585" w:rsidRDefault="00BF154F" w:rsidP="00797E92">
            <w:pPr>
              <w:pStyle w:val="TAC"/>
              <w:rPr>
                <w:lang w:eastAsia="zh-CN"/>
              </w:rPr>
            </w:pPr>
            <w:r w:rsidRPr="002B3585">
              <w:rPr>
                <w:rFonts w:hint="eastAsia"/>
                <w:lang w:eastAsia="zh-CN"/>
              </w:rPr>
              <w:t>2</w:t>
            </w:r>
          </w:p>
        </w:tc>
        <w:tc>
          <w:tcPr>
            <w:tcW w:w="0" w:type="auto"/>
            <w:vAlign w:val="center"/>
          </w:tcPr>
          <w:p w14:paraId="75354D6A" w14:textId="77777777" w:rsidR="00BF154F" w:rsidRPr="002B3585" w:rsidRDefault="00BF154F" w:rsidP="00797E92">
            <w:pPr>
              <w:pStyle w:val="TAC"/>
              <w:rPr>
                <w:lang w:eastAsia="zh-CN"/>
              </w:rPr>
            </w:pPr>
            <w:r w:rsidRPr="002B3585">
              <w:rPr>
                <w:rFonts w:hint="eastAsia"/>
                <w:lang w:eastAsia="zh-CN"/>
              </w:rPr>
              <w:t>1</w:t>
            </w:r>
          </w:p>
        </w:tc>
        <w:tc>
          <w:tcPr>
            <w:tcW w:w="0" w:type="auto"/>
            <w:vAlign w:val="center"/>
          </w:tcPr>
          <w:p w14:paraId="18E7CE13" w14:textId="77777777" w:rsidR="00BF154F" w:rsidRPr="002B3585" w:rsidRDefault="00BF154F" w:rsidP="00797E92">
            <w:pPr>
              <w:pStyle w:val="TAC"/>
              <w:rPr>
                <w:lang w:eastAsia="zh-CN"/>
              </w:rPr>
            </w:pPr>
            <w:r w:rsidRPr="002B3585">
              <w:rPr>
                <w:rFonts w:hint="eastAsia"/>
                <w:lang w:eastAsia="zh-CN"/>
              </w:rPr>
              <w:t>3</w:t>
            </w:r>
          </w:p>
        </w:tc>
        <w:tc>
          <w:tcPr>
            <w:tcW w:w="0" w:type="auto"/>
            <w:vAlign w:val="center"/>
          </w:tcPr>
          <w:p w14:paraId="0FD97E68" w14:textId="77777777" w:rsidR="00BF154F" w:rsidRPr="002B3585" w:rsidRDefault="00BF154F" w:rsidP="00797E92">
            <w:pPr>
              <w:pStyle w:val="TAC"/>
              <w:rPr>
                <w:lang w:eastAsia="zh-CN"/>
              </w:rPr>
            </w:pPr>
            <w:r w:rsidRPr="002B3585">
              <w:rPr>
                <w:rFonts w:hint="eastAsia"/>
                <w:lang w:eastAsia="zh-CN"/>
              </w:rPr>
              <w:t>3</w:t>
            </w:r>
          </w:p>
        </w:tc>
        <w:tc>
          <w:tcPr>
            <w:tcW w:w="0" w:type="auto"/>
            <w:vAlign w:val="center"/>
          </w:tcPr>
          <w:p w14:paraId="25D3048B" w14:textId="77777777" w:rsidR="00BF154F" w:rsidRPr="002B3585" w:rsidRDefault="00BF154F" w:rsidP="00797E92">
            <w:pPr>
              <w:pStyle w:val="TAC"/>
              <w:rPr>
                <w:lang w:eastAsia="zh-CN"/>
              </w:rPr>
            </w:pPr>
            <w:r w:rsidRPr="002B3585">
              <w:rPr>
                <w:rFonts w:hint="eastAsia"/>
                <w:lang w:eastAsia="zh-CN"/>
              </w:rPr>
              <w:t>2</w:t>
            </w:r>
          </w:p>
        </w:tc>
        <w:tc>
          <w:tcPr>
            <w:tcW w:w="0" w:type="auto"/>
            <w:vAlign w:val="center"/>
          </w:tcPr>
          <w:p w14:paraId="2B621B25" w14:textId="77777777" w:rsidR="00BF154F" w:rsidRPr="002B3585" w:rsidRDefault="00BF154F" w:rsidP="00797E92">
            <w:pPr>
              <w:pStyle w:val="TAC"/>
              <w:rPr>
                <w:lang w:eastAsia="zh-CN"/>
              </w:rPr>
            </w:pPr>
            <w:r w:rsidRPr="002B3585">
              <w:rPr>
                <w:rFonts w:hint="eastAsia"/>
                <w:lang w:eastAsia="zh-CN"/>
              </w:rPr>
              <w:t>1</w:t>
            </w:r>
          </w:p>
        </w:tc>
      </w:tr>
      <w:tr w:rsidR="00BF154F" w:rsidRPr="002B3585" w14:paraId="0CCE397F" w14:textId="77777777" w:rsidTr="00797E92">
        <w:trPr>
          <w:jc w:val="center"/>
        </w:trPr>
        <w:tc>
          <w:tcPr>
            <w:tcW w:w="0" w:type="auto"/>
            <w:vMerge w:val="restart"/>
            <w:shd w:val="clear" w:color="auto" w:fill="E0E0E0"/>
          </w:tcPr>
          <w:p w14:paraId="4AFD4AE5" w14:textId="77777777" w:rsidR="00BF154F" w:rsidRPr="002B3585" w:rsidRDefault="00BF154F" w:rsidP="00797E92">
            <w:pPr>
              <w:pStyle w:val="TAH"/>
              <w:rPr>
                <w:lang w:eastAsia="zh-CN"/>
              </w:rPr>
            </w:pPr>
          </w:p>
          <w:p w14:paraId="722F03E3" w14:textId="77777777" w:rsidR="00BF154F" w:rsidRPr="002B3585" w:rsidRDefault="00BF154F" w:rsidP="00797E92">
            <w:pPr>
              <w:pStyle w:val="TAH"/>
            </w:pPr>
            <w:r w:rsidRPr="002B3585">
              <w:t>Field</w:t>
            </w:r>
          </w:p>
        </w:tc>
        <w:tc>
          <w:tcPr>
            <w:tcW w:w="0" w:type="auto"/>
            <w:gridSpan w:val="6"/>
            <w:shd w:val="clear" w:color="auto" w:fill="E0E0E0"/>
            <w:vAlign w:val="center"/>
          </w:tcPr>
          <w:p w14:paraId="10B50D5C" w14:textId="77777777" w:rsidR="00BF154F" w:rsidRPr="002B3585" w:rsidRDefault="00BF154F" w:rsidP="00797E92">
            <w:pPr>
              <w:pStyle w:val="TAH"/>
            </w:pPr>
            <w:r w:rsidRPr="002B3585">
              <w:t>Bit width</w:t>
            </w:r>
          </w:p>
        </w:tc>
      </w:tr>
      <w:tr w:rsidR="00BF154F" w:rsidRPr="002B3585" w14:paraId="033102D4" w14:textId="77777777" w:rsidTr="00797E92">
        <w:trPr>
          <w:jc w:val="center"/>
        </w:trPr>
        <w:tc>
          <w:tcPr>
            <w:tcW w:w="0" w:type="auto"/>
            <w:vMerge/>
            <w:shd w:val="clear" w:color="auto" w:fill="E0E0E0"/>
          </w:tcPr>
          <w:p w14:paraId="5E808404" w14:textId="77777777" w:rsidR="00BF154F" w:rsidRPr="002B3585" w:rsidRDefault="00BF154F" w:rsidP="00797E92">
            <w:pPr>
              <w:pStyle w:val="TAH"/>
            </w:pPr>
          </w:p>
        </w:tc>
        <w:tc>
          <w:tcPr>
            <w:tcW w:w="0" w:type="auto"/>
            <w:gridSpan w:val="6"/>
            <w:shd w:val="clear" w:color="auto" w:fill="E0E0E0"/>
            <w:vAlign w:val="center"/>
          </w:tcPr>
          <w:p w14:paraId="03558737" w14:textId="77777777" w:rsidR="00BF154F" w:rsidRPr="002B3585" w:rsidRDefault="00BF154F" w:rsidP="00797E92">
            <w:pPr>
              <w:pStyle w:val="TAH"/>
              <w:rPr>
                <w:lang w:eastAsia="zh-CN"/>
              </w:rPr>
            </w:pPr>
            <w:r w:rsidRPr="002B3585">
              <w:rPr>
                <w:rFonts w:hint="eastAsia"/>
                <w:lang w:eastAsia="zh-CN"/>
              </w:rPr>
              <w:t xml:space="preserve">8 </w:t>
            </w:r>
            <w:r w:rsidRPr="002B3585">
              <w:t>antenna ports</w:t>
            </w:r>
          </w:p>
        </w:tc>
      </w:tr>
      <w:tr w:rsidR="00BF154F" w:rsidRPr="002B3585" w14:paraId="3F62F5C1" w14:textId="77777777" w:rsidTr="00797E92">
        <w:trPr>
          <w:jc w:val="center"/>
        </w:trPr>
        <w:tc>
          <w:tcPr>
            <w:tcW w:w="0" w:type="auto"/>
            <w:vMerge/>
            <w:shd w:val="clear" w:color="auto" w:fill="E0E0E0"/>
          </w:tcPr>
          <w:p w14:paraId="0A463B30" w14:textId="77777777" w:rsidR="00BF154F" w:rsidRPr="002B3585" w:rsidRDefault="00BF154F" w:rsidP="00797E92">
            <w:pPr>
              <w:pStyle w:val="TAH"/>
            </w:pPr>
          </w:p>
        </w:tc>
        <w:tc>
          <w:tcPr>
            <w:tcW w:w="0" w:type="auto"/>
            <w:shd w:val="clear" w:color="auto" w:fill="E0E0E0"/>
            <w:vAlign w:val="center"/>
          </w:tcPr>
          <w:p w14:paraId="43594E72" w14:textId="77777777" w:rsidR="00BF154F" w:rsidRPr="002B3585" w:rsidRDefault="00BF154F" w:rsidP="00797E92">
            <w:pPr>
              <w:pStyle w:val="TAH"/>
            </w:pPr>
            <w:r w:rsidRPr="002B3585">
              <w:t>Rank = 1</w:t>
            </w:r>
          </w:p>
        </w:tc>
        <w:tc>
          <w:tcPr>
            <w:tcW w:w="0" w:type="auto"/>
            <w:shd w:val="clear" w:color="auto" w:fill="E0E0E0"/>
            <w:vAlign w:val="center"/>
          </w:tcPr>
          <w:p w14:paraId="54234A1D" w14:textId="77777777" w:rsidR="00BF154F" w:rsidRPr="002B3585" w:rsidRDefault="00BF154F" w:rsidP="00797E92">
            <w:pPr>
              <w:pStyle w:val="TAH"/>
              <w:rPr>
                <w:lang w:val="de-DE"/>
              </w:rPr>
            </w:pPr>
            <w:r w:rsidRPr="002B3585">
              <w:rPr>
                <w:lang w:val="de-DE"/>
              </w:rPr>
              <w:t>Rank = 2</w:t>
            </w:r>
          </w:p>
        </w:tc>
        <w:tc>
          <w:tcPr>
            <w:tcW w:w="0" w:type="auto"/>
            <w:shd w:val="clear" w:color="auto" w:fill="E0E0E0"/>
            <w:vAlign w:val="center"/>
          </w:tcPr>
          <w:p w14:paraId="68DF1BDD" w14:textId="77777777" w:rsidR="00BF154F" w:rsidRPr="002B3585" w:rsidRDefault="00BF154F" w:rsidP="00797E92">
            <w:pPr>
              <w:pStyle w:val="TAH"/>
              <w:rPr>
                <w:lang w:val="de-DE" w:eastAsia="zh-CN"/>
              </w:rPr>
            </w:pPr>
            <w:r w:rsidRPr="002B3585">
              <w:rPr>
                <w:lang w:val="de-DE"/>
              </w:rPr>
              <w:t xml:space="preserve">Rank = </w:t>
            </w:r>
            <w:r w:rsidRPr="002B3585">
              <w:rPr>
                <w:rFonts w:hint="eastAsia"/>
                <w:lang w:val="de-DE" w:eastAsia="zh-CN"/>
              </w:rPr>
              <w:t>3</w:t>
            </w:r>
          </w:p>
        </w:tc>
        <w:tc>
          <w:tcPr>
            <w:tcW w:w="0" w:type="auto"/>
            <w:shd w:val="clear" w:color="auto" w:fill="E0E0E0"/>
            <w:vAlign w:val="center"/>
          </w:tcPr>
          <w:p w14:paraId="523CEB9D" w14:textId="77777777" w:rsidR="00BF154F" w:rsidRPr="002B3585" w:rsidRDefault="00BF154F" w:rsidP="00797E92">
            <w:pPr>
              <w:pStyle w:val="TAH"/>
              <w:rPr>
                <w:lang w:val="de-DE"/>
              </w:rPr>
            </w:pPr>
            <w:r w:rsidRPr="002B3585">
              <w:rPr>
                <w:lang w:val="de-DE"/>
              </w:rPr>
              <w:t xml:space="preserve">Rank </w:t>
            </w:r>
            <w:r w:rsidRPr="002B3585">
              <w:rPr>
                <w:rFonts w:hint="eastAsia"/>
                <w:lang w:val="de-DE" w:eastAsia="zh-CN"/>
              </w:rPr>
              <w:t>=4</w:t>
            </w:r>
          </w:p>
        </w:tc>
        <w:tc>
          <w:tcPr>
            <w:tcW w:w="0" w:type="auto"/>
            <w:gridSpan w:val="2"/>
            <w:shd w:val="clear" w:color="auto" w:fill="E0E0E0"/>
            <w:vAlign w:val="center"/>
          </w:tcPr>
          <w:p w14:paraId="0627C952" w14:textId="77777777" w:rsidR="00BF154F" w:rsidRPr="002B3585" w:rsidRDefault="00BF154F" w:rsidP="00797E92">
            <w:pPr>
              <w:pStyle w:val="TAH"/>
              <w:rPr>
                <w:lang w:val="de-DE"/>
              </w:rPr>
            </w:pPr>
            <w:r w:rsidRPr="002B3585">
              <w:rPr>
                <w:lang w:val="de-DE"/>
              </w:rPr>
              <w:t xml:space="preserve">Rank </w:t>
            </w:r>
            <w:r w:rsidRPr="002B3585">
              <w:rPr>
                <w:rFonts w:hint="eastAsia"/>
                <w:lang w:val="de-DE" w:eastAsia="zh-CN"/>
              </w:rPr>
              <w:t>=5~8</w:t>
            </w:r>
          </w:p>
        </w:tc>
      </w:tr>
      <w:tr w:rsidR="00BF154F" w:rsidRPr="002B3585" w14:paraId="29888AD4" w14:textId="77777777" w:rsidTr="00797E92">
        <w:trPr>
          <w:jc w:val="center"/>
        </w:trPr>
        <w:tc>
          <w:tcPr>
            <w:tcW w:w="0" w:type="auto"/>
          </w:tcPr>
          <w:p w14:paraId="527AB1F9" w14:textId="77777777" w:rsidR="00BF154F" w:rsidRPr="002B3585" w:rsidRDefault="00BF154F" w:rsidP="00797E92">
            <w:pPr>
              <w:pStyle w:val="TAC"/>
              <w:rPr>
                <w:lang w:val="de-DE"/>
              </w:rPr>
            </w:pPr>
            <w:r w:rsidRPr="002B3585">
              <w:rPr>
                <w:lang w:val="de-DE"/>
              </w:rPr>
              <w:t xml:space="preserve">Wideband CQI </w:t>
            </w:r>
          </w:p>
        </w:tc>
        <w:tc>
          <w:tcPr>
            <w:tcW w:w="0" w:type="auto"/>
            <w:vAlign w:val="center"/>
          </w:tcPr>
          <w:p w14:paraId="480A7486" w14:textId="77777777" w:rsidR="00BF154F" w:rsidRPr="002B3585" w:rsidRDefault="00BF154F" w:rsidP="00797E92">
            <w:pPr>
              <w:pStyle w:val="TAC"/>
            </w:pPr>
            <w:r w:rsidRPr="002B3585">
              <w:t>4</w:t>
            </w:r>
          </w:p>
        </w:tc>
        <w:tc>
          <w:tcPr>
            <w:tcW w:w="0" w:type="auto"/>
            <w:vAlign w:val="center"/>
          </w:tcPr>
          <w:p w14:paraId="54251511" w14:textId="77777777" w:rsidR="00BF154F" w:rsidRPr="002B3585" w:rsidRDefault="00BF154F" w:rsidP="00797E92">
            <w:pPr>
              <w:pStyle w:val="TAC"/>
            </w:pPr>
            <w:r w:rsidRPr="002B3585">
              <w:t>4</w:t>
            </w:r>
          </w:p>
        </w:tc>
        <w:tc>
          <w:tcPr>
            <w:tcW w:w="0" w:type="auto"/>
            <w:vAlign w:val="center"/>
          </w:tcPr>
          <w:p w14:paraId="2DA60598" w14:textId="77777777" w:rsidR="00BF154F" w:rsidRPr="002B3585" w:rsidRDefault="00BF154F" w:rsidP="00797E92">
            <w:pPr>
              <w:pStyle w:val="TAC"/>
            </w:pPr>
            <w:r w:rsidRPr="002B3585">
              <w:t>4</w:t>
            </w:r>
          </w:p>
        </w:tc>
        <w:tc>
          <w:tcPr>
            <w:tcW w:w="0" w:type="auto"/>
            <w:vAlign w:val="center"/>
          </w:tcPr>
          <w:p w14:paraId="55315895" w14:textId="77777777" w:rsidR="00BF154F" w:rsidRPr="002B3585" w:rsidRDefault="00BF154F" w:rsidP="00797E92">
            <w:pPr>
              <w:pStyle w:val="TAC"/>
            </w:pPr>
            <w:r w:rsidRPr="002B3585">
              <w:t>4</w:t>
            </w:r>
          </w:p>
        </w:tc>
        <w:tc>
          <w:tcPr>
            <w:tcW w:w="0" w:type="auto"/>
            <w:gridSpan w:val="2"/>
            <w:vAlign w:val="center"/>
          </w:tcPr>
          <w:p w14:paraId="61202717" w14:textId="77777777" w:rsidR="00BF154F" w:rsidRPr="002B3585" w:rsidRDefault="00BF154F" w:rsidP="00797E92">
            <w:pPr>
              <w:pStyle w:val="TAC"/>
            </w:pPr>
            <w:r w:rsidRPr="002B3585">
              <w:rPr>
                <w:rFonts w:hint="eastAsia"/>
              </w:rPr>
              <w:t>4</w:t>
            </w:r>
          </w:p>
        </w:tc>
      </w:tr>
      <w:tr w:rsidR="00BF154F" w:rsidRPr="002B3585" w14:paraId="55E283EE" w14:textId="77777777" w:rsidTr="00797E92">
        <w:trPr>
          <w:jc w:val="center"/>
        </w:trPr>
        <w:tc>
          <w:tcPr>
            <w:tcW w:w="0" w:type="auto"/>
          </w:tcPr>
          <w:p w14:paraId="7642A8F3" w14:textId="77777777" w:rsidR="00BF154F" w:rsidRPr="002B3585" w:rsidRDefault="00BF154F" w:rsidP="00797E92">
            <w:pPr>
              <w:pStyle w:val="TAC"/>
              <w:rPr>
                <w:lang w:val="de-DE"/>
              </w:rPr>
            </w:pPr>
            <w:r w:rsidRPr="002B3585">
              <w:t>Spatial differential CQI</w:t>
            </w:r>
          </w:p>
        </w:tc>
        <w:tc>
          <w:tcPr>
            <w:tcW w:w="0" w:type="auto"/>
            <w:vAlign w:val="center"/>
          </w:tcPr>
          <w:p w14:paraId="76586C7B" w14:textId="77777777" w:rsidR="00BF154F" w:rsidRPr="002B3585" w:rsidRDefault="00BF154F" w:rsidP="00797E92">
            <w:pPr>
              <w:pStyle w:val="TAC"/>
            </w:pPr>
            <w:r w:rsidRPr="002B3585">
              <w:rPr>
                <w:rFonts w:hint="eastAsia"/>
              </w:rPr>
              <w:t>0</w:t>
            </w:r>
          </w:p>
        </w:tc>
        <w:tc>
          <w:tcPr>
            <w:tcW w:w="0" w:type="auto"/>
            <w:vAlign w:val="center"/>
          </w:tcPr>
          <w:p w14:paraId="3946B4C7" w14:textId="77777777" w:rsidR="00BF154F" w:rsidRPr="002B3585" w:rsidRDefault="00BF154F" w:rsidP="00797E92">
            <w:pPr>
              <w:pStyle w:val="TAC"/>
            </w:pPr>
            <w:r w:rsidRPr="002B3585">
              <w:rPr>
                <w:rFonts w:hint="eastAsia"/>
              </w:rPr>
              <w:t>3</w:t>
            </w:r>
          </w:p>
        </w:tc>
        <w:tc>
          <w:tcPr>
            <w:tcW w:w="0" w:type="auto"/>
            <w:vAlign w:val="center"/>
          </w:tcPr>
          <w:p w14:paraId="68920723" w14:textId="77777777" w:rsidR="00BF154F" w:rsidRPr="002B3585" w:rsidRDefault="00BF154F" w:rsidP="00797E92">
            <w:pPr>
              <w:pStyle w:val="TAC"/>
            </w:pPr>
            <w:r w:rsidRPr="002B3585">
              <w:rPr>
                <w:rFonts w:hint="eastAsia"/>
              </w:rPr>
              <w:t>3</w:t>
            </w:r>
          </w:p>
        </w:tc>
        <w:tc>
          <w:tcPr>
            <w:tcW w:w="0" w:type="auto"/>
            <w:vAlign w:val="center"/>
          </w:tcPr>
          <w:p w14:paraId="4528C98B" w14:textId="77777777" w:rsidR="00BF154F" w:rsidRPr="002B3585" w:rsidRDefault="00BF154F" w:rsidP="00797E92">
            <w:pPr>
              <w:pStyle w:val="TAC"/>
              <w:rPr>
                <w:lang w:eastAsia="zh-CN"/>
              </w:rPr>
            </w:pPr>
            <w:r w:rsidRPr="002B3585">
              <w:rPr>
                <w:rFonts w:hint="eastAsia"/>
              </w:rPr>
              <w:t>3</w:t>
            </w:r>
          </w:p>
        </w:tc>
        <w:tc>
          <w:tcPr>
            <w:tcW w:w="0" w:type="auto"/>
            <w:gridSpan w:val="2"/>
            <w:vAlign w:val="center"/>
          </w:tcPr>
          <w:p w14:paraId="48C8AEB0" w14:textId="77777777" w:rsidR="00BF154F" w:rsidRPr="002B3585" w:rsidRDefault="00BF154F" w:rsidP="00797E92">
            <w:pPr>
              <w:pStyle w:val="TAC"/>
            </w:pPr>
            <w:r w:rsidRPr="002B3585">
              <w:rPr>
                <w:rFonts w:hint="eastAsia"/>
              </w:rPr>
              <w:t>3</w:t>
            </w:r>
          </w:p>
        </w:tc>
      </w:tr>
      <w:tr w:rsidR="00BF154F" w:rsidRPr="002B3585" w14:paraId="753C24C8" w14:textId="77777777" w:rsidTr="00797E92">
        <w:trPr>
          <w:jc w:val="center"/>
        </w:trPr>
        <w:tc>
          <w:tcPr>
            <w:tcW w:w="0" w:type="auto"/>
          </w:tcPr>
          <w:p w14:paraId="6DEC342C" w14:textId="77777777" w:rsidR="00BF154F" w:rsidRPr="002B3585" w:rsidRDefault="00BF154F" w:rsidP="00797E92">
            <w:pPr>
              <w:pStyle w:val="TAC"/>
            </w:pPr>
            <w:r w:rsidRPr="002B3585">
              <w:rPr>
                <w:kern w:val="2"/>
              </w:rPr>
              <w:t>i1</w:t>
            </w:r>
          </w:p>
        </w:tc>
        <w:tc>
          <w:tcPr>
            <w:tcW w:w="0" w:type="auto"/>
            <w:vAlign w:val="center"/>
          </w:tcPr>
          <w:p w14:paraId="199A7FB6" w14:textId="77777777" w:rsidR="00BF154F" w:rsidRPr="002B3585" w:rsidRDefault="00BF154F" w:rsidP="00797E92">
            <w:pPr>
              <w:pStyle w:val="TAC"/>
            </w:pPr>
            <w:r w:rsidRPr="002B3585">
              <w:rPr>
                <w:rFonts w:hint="eastAsia"/>
              </w:rPr>
              <w:t>0</w:t>
            </w:r>
          </w:p>
        </w:tc>
        <w:tc>
          <w:tcPr>
            <w:tcW w:w="0" w:type="auto"/>
            <w:vAlign w:val="center"/>
          </w:tcPr>
          <w:p w14:paraId="5722292E" w14:textId="77777777" w:rsidR="00BF154F" w:rsidRPr="002B3585" w:rsidRDefault="00BF154F" w:rsidP="00797E92">
            <w:pPr>
              <w:pStyle w:val="TAC"/>
            </w:pPr>
            <w:r w:rsidRPr="002B3585">
              <w:rPr>
                <w:rFonts w:hint="eastAsia"/>
              </w:rPr>
              <w:t>0</w:t>
            </w:r>
          </w:p>
        </w:tc>
        <w:tc>
          <w:tcPr>
            <w:tcW w:w="0" w:type="auto"/>
            <w:vAlign w:val="center"/>
          </w:tcPr>
          <w:p w14:paraId="5492AF2A" w14:textId="77777777" w:rsidR="00BF154F" w:rsidRPr="002B3585" w:rsidRDefault="00BF154F" w:rsidP="00797E92">
            <w:pPr>
              <w:pStyle w:val="TAC"/>
            </w:pPr>
            <w:r w:rsidRPr="002B3585">
              <w:rPr>
                <w:rFonts w:hint="eastAsia"/>
              </w:rPr>
              <w:t>0</w:t>
            </w:r>
          </w:p>
        </w:tc>
        <w:tc>
          <w:tcPr>
            <w:tcW w:w="0" w:type="auto"/>
            <w:vAlign w:val="center"/>
          </w:tcPr>
          <w:p w14:paraId="1A56B5DA" w14:textId="77777777" w:rsidR="00BF154F" w:rsidRPr="002B3585" w:rsidRDefault="00BF154F" w:rsidP="00797E92">
            <w:pPr>
              <w:pStyle w:val="TAC"/>
            </w:pPr>
            <w:r w:rsidRPr="002B3585">
              <w:rPr>
                <w:rFonts w:hint="eastAsia"/>
              </w:rPr>
              <w:t>0</w:t>
            </w:r>
          </w:p>
        </w:tc>
        <w:tc>
          <w:tcPr>
            <w:tcW w:w="0" w:type="auto"/>
            <w:gridSpan w:val="2"/>
            <w:vAlign w:val="center"/>
          </w:tcPr>
          <w:p w14:paraId="0B8B2CA3" w14:textId="77777777" w:rsidR="00BF154F" w:rsidRPr="002B3585" w:rsidRDefault="00BF154F" w:rsidP="00797E92">
            <w:pPr>
              <w:pStyle w:val="TAC"/>
            </w:pPr>
            <w:r w:rsidRPr="002B3585">
              <w:rPr>
                <w:rFonts w:hint="eastAsia"/>
              </w:rPr>
              <w:t>0</w:t>
            </w:r>
          </w:p>
        </w:tc>
      </w:tr>
      <w:tr w:rsidR="00BF154F" w:rsidRPr="002B3585" w14:paraId="5FE90A53" w14:textId="77777777" w:rsidTr="00797E92">
        <w:trPr>
          <w:jc w:val="center"/>
        </w:trPr>
        <w:tc>
          <w:tcPr>
            <w:tcW w:w="0" w:type="auto"/>
          </w:tcPr>
          <w:p w14:paraId="1F5BF602" w14:textId="77777777" w:rsidR="00BF154F" w:rsidRPr="002B3585" w:rsidRDefault="00BF154F" w:rsidP="00797E92">
            <w:pPr>
              <w:pStyle w:val="TAC"/>
            </w:pPr>
            <w:r w:rsidRPr="002B3585">
              <w:rPr>
                <w:kern w:val="2"/>
              </w:rPr>
              <w:t>Wide-band i2</w:t>
            </w:r>
          </w:p>
        </w:tc>
        <w:tc>
          <w:tcPr>
            <w:tcW w:w="0" w:type="auto"/>
            <w:vAlign w:val="center"/>
          </w:tcPr>
          <w:p w14:paraId="25F96D31" w14:textId="77777777" w:rsidR="00BF154F" w:rsidRPr="002B3585" w:rsidRDefault="00BF154F" w:rsidP="00797E92">
            <w:pPr>
              <w:pStyle w:val="TAC"/>
            </w:pPr>
            <w:r w:rsidRPr="002B3585">
              <w:rPr>
                <w:rFonts w:hint="eastAsia"/>
              </w:rPr>
              <w:t>4</w:t>
            </w:r>
          </w:p>
        </w:tc>
        <w:tc>
          <w:tcPr>
            <w:tcW w:w="0" w:type="auto"/>
            <w:vAlign w:val="center"/>
          </w:tcPr>
          <w:p w14:paraId="6CDEA8B2" w14:textId="77777777" w:rsidR="00BF154F" w:rsidRPr="002B3585" w:rsidRDefault="00BF154F" w:rsidP="00797E92">
            <w:pPr>
              <w:pStyle w:val="TAC"/>
            </w:pPr>
            <w:r w:rsidRPr="002B3585">
              <w:rPr>
                <w:rFonts w:hint="eastAsia"/>
              </w:rPr>
              <w:t>4</w:t>
            </w:r>
          </w:p>
        </w:tc>
        <w:tc>
          <w:tcPr>
            <w:tcW w:w="0" w:type="auto"/>
            <w:vAlign w:val="center"/>
          </w:tcPr>
          <w:p w14:paraId="34FAA1D6" w14:textId="77777777" w:rsidR="00BF154F" w:rsidRPr="002B3585" w:rsidRDefault="00BF154F" w:rsidP="00797E92">
            <w:pPr>
              <w:pStyle w:val="TAC"/>
            </w:pPr>
            <w:r w:rsidRPr="002B3585">
              <w:rPr>
                <w:rFonts w:hint="eastAsia"/>
              </w:rPr>
              <w:t>4</w:t>
            </w:r>
          </w:p>
        </w:tc>
        <w:tc>
          <w:tcPr>
            <w:tcW w:w="0" w:type="auto"/>
            <w:vAlign w:val="center"/>
          </w:tcPr>
          <w:p w14:paraId="0E1F5B3F" w14:textId="77777777" w:rsidR="00BF154F" w:rsidRPr="002B3585" w:rsidRDefault="00BF154F" w:rsidP="00797E92">
            <w:pPr>
              <w:pStyle w:val="TAC"/>
            </w:pPr>
            <w:r w:rsidRPr="002B3585">
              <w:rPr>
                <w:rFonts w:hint="eastAsia"/>
              </w:rPr>
              <w:t>3</w:t>
            </w:r>
          </w:p>
        </w:tc>
        <w:tc>
          <w:tcPr>
            <w:tcW w:w="0" w:type="auto"/>
            <w:gridSpan w:val="2"/>
            <w:vAlign w:val="center"/>
          </w:tcPr>
          <w:p w14:paraId="63FC44D2" w14:textId="77777777" w:rsidR="00BF154F" w:rsidRPr="002B3585" w:rsidRDefault="00BF154F" w:rsidP="00797E92">
            <w:pPr>
              <w:pStyle w:val="TAC"/>
            </w:pPr>
            <w:r w:rsidRPr="002B3585">
              <w:rPr>
                <w:rFonts w:hint="eastAsia"/>
              </w:rPr>
              <w:t>0</w:t>
            </w:r>
          </w:p>
        </w:tc>
      </w:tr>
    </w:tbl>
    <w:p w14:paraId="0A3DEA6C" w14:textId="77777777" w:rsidR="00564158" w:rsidRDefault="00564158" w:rsidP="00564158">
      <w:pPr>
        <w:rPr>
          <w:lang w:val="en-US"/>
        </w:rPr>
      </w:pPr>
    </w:p>
    <w:p w14:paraId="0456E3AA" w14:textId="77777777" w:rsidR="00564158" w:rsidRPr="002B3585" w:rsidRDefault="00564158" w:rsidP="00564158">
      <w:pPr>
        <w:pStyle w:val="TH"/>
      </w:pPr>
      <w:r w:rsidRPr="002B3585">
        <w:t>Table 5.2.3.3.2-3A-</w:t>
      </w:r>
      <w:r>
        <w:t>2</w:t>
      </w:r>
      <w:r w:rsidRPr="002B3585">
        <w:t xml:space="preserve">: UCI fields for wide-band channel quality feedback for UE-selected sub-band reports (transmission mode 9/10 </w:t>
      </w:r>
      <w:r w:rsidRPr="002B3585">
        <w:rPr>
          <w:rFonts w:hint="eastAsia"/>
          <w:lang w:eastAsia="zh-CN"/>
        </w:rPr>
        <w:t xml:space="preserve">configured with </w:t>
      </w:r>
      <w:r>
        <w:t xml:space="preserve">higher layer </w:t>
      </w:r>
      <w:r w:rsidRPr="0095051D">
        <w:rPr>
          <w:rFonts w:hint="eastAsia"/>
        </w:rPr>
        <w:t>parameter</w:t>
      </w:r>
      <w:r>
        <w:t>s</w:t>
      </w:r>
      <w:r w:rsidRPr="0095051D">
        <w:rPr>
          <w:rFonts w:hint="eastAsia"/>
        </w:rPr>
        <w:t xml:space="preserve"> </w:t>
      </w:r>
      <w:r w:rsidR="00790540">
        <w:rPr>
          <w:i/>
          <w:lang w:eastAsia="zh-CN"/>
        </w:rPr>
        <w:t>semiOpenLoop</w:t>
      </w:r>
      <w:r>
        <w:t xml:space="preserve"> and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lang w:eastAsia="zh-CN"/>
        </w:rPr>
        <w:t xml:space="preserve"> with 2/4 antenna ports, and K=1 and </w:t>
      </w:r>
      <w:r>
        <w:t xml:space="preserve">except with </w:t>
      </w:r>
      <w:r w:rsidRPr="002D734A">
        <w:rPr>
          <w:i/>
        </w:rPr>
        <w:t>alternativeCodebook</w:t>
      </w:r>
      <w:r>
        <w:rPr>
          <w:i/>
        </w:rPr>
        <w:t>EnabledCLASSB_K1=TRUE</w:t>
      </w:r>
      <w:r>
        <w:rPr>
          <w:rFonts w:hint="eastAsia"/>
          <w:lang w:eastAsia="zh-CN"/>
        </w:rPr>
        <w:t xml:space="preserve">, and K&gt;1, except </w:t>
      </w:r>
      <w:r>
        <w:t xml:space="preserve">with </w:t>
      </w:r>
      <w:r>
        <w:rPr>
          <w:i/>
        </w:rPr>
        <w:t>alternativeCodeBookEnabledFor4TX-r12=TRUE</w:t>
      </w:r>
      <w:r w:rsidRPr="002B3585">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97"/>
        <w:gridCol w:w="962"/>
        <w:gridCol w:w="1219"/>
        <w:gridCol w:w="7"/>
      </w:tblGrid>
      <w:tr w:rsidR="00564158" w:rsidRPr="00466738" w14:paraId="463E7A1E" w14:textId="77777777" w:rsidTr="00020D7C">
        <w:trPr>
          <w:gridAfter w:val="1"/>
          <w:wAfter w:w="7" w:type="dxa"/>
          <w:jc w:val="center"/>
        </w:trPr>
        <w:tc>
          <w:tcPr>
            <w:tcW w:w="0" w:type="auto"/>
            <w:vMerge w:val="restart"/>
            <w:shd w:val="clear" w:color="auto" w:fill="E0E0E0"/>
            <w:vAlign w:val="center"/>
          </w:tcPr>
          <w:p w14:paraId="1468AD9A" w14:textId="77777777" w:rsidR="00564158" w:rsidRPr="00466738" w:rsidRDefault="00564158" w:rsidP="00967D18">
            <w:pPr>
              <w:pStyle w:val="TAH"/>
              <w:rPr>
                <w:lang w:eastAsia="zh-CN"/>
              </w:rPr>
            </w:pPr>
          </w:p>
          <w:p w14:paraId="0ED8B34E" w14:textId="77777777" w:rsidR="00564158" w:rsidRPr="00466738" w:rsidRDefault="00564158" w:rsidP="00967D18">
            <w:pPr>
              <w:pStyle w:val="TAH"/>
            </w:pPr>
            <w:r w:rsidRPr="00466738">
              <w:t>Field</w:t>
            </w:r>
          </w:p>
        </w:tc>
        <w:tc>
          <w:tcPr>
            <w:tcW w:w="2181" w:type="dxa"/>
            <w:gridSpan w:val="2"/>
            <w:shd w:val="clear" w:color="auto" w:fill="E0E0E0"/>
            <w:vAlign w:val="center"/>
          </w:tcPr>
          <w:p w14:paraId="2A638051" w14:textId="77777777" w:rsidR="00564158" w:rsidRPr="00466738" w:rsidRDefault="00564158" w:rsidP="00967D18">
            <w:pPr>
              <w:pStyle w:val="TAH"/>
            </w:pPr>
            <w:r w:rsidRPr="00466738">
              <w:t>Bit width</w:t>
            </w:r>
          </w:p>
        </w:tc>
      </w:tr>
      <w:tr w:rsidR="00564158" w:rsidRPr="008462B9" w14:paraId="31DB99B8" w14:textId="77777777" w:rsidTr="00020D7C">
        <w:trPr>
          <w:jc w:val="center"/>
        </w:trPr>
        <w:tc>
          <w:tcPr>
            <w:tcW w:w="0" w:type="auto"/>
            <w:vMerge/>
            <w:shd w:val="clear" w:color="auto" w:fill="E0E0E0"/>
            <w:vAlign w:val="center"/>
          </w:tcPr>
          <w:p w14:paraId="65DFB0CE" w14:textId="77777777" w:rsidR="00564158" w:rsidRPr="00466738" w:rsidRDefault="00564158" w:rsidP="00967D18">
            <w:pPr>
              <w:pStyle w:val="TAH"/>
            </w:pPr>
          </w:p>
        </w:tc>
        <w:tc>
          <w:tcPr>
            <w:tcW w:w="0" w:type="auto"/>
            <w:shd w:val="clear" w:color="auto" w:fill="E0E0E0"/>
            <w:vAlign w:val="center"/>
          </w:tcPr>
          <w:p w14:paraId="518EBBDB" w14:textId="77777777" w:rsidR="00564158" w:rsidRPr="00466738" w:rsidRDefault="00564158" w:rsidP="00967D18">
            <w:pPr>
              <w:pStyle w:val="TAH"/>
            </w:pPr>
            <w:r w:rsidRPr="00466738">
              <w:t>Rank = 1</w:t>
            </w:r>
          </w:p>
        </w:tc>
        <w:tc>
          <w:tcPr>
            <w:tcW w:w="1226" w:type="dxa"/>
            <w:gridSpan w:val="2"/>
            <w:shd w:val="clear" w:color="auto" w:fill="E0E0E0"/>
            <w:vAlign w:val="center"/>
          </w:tcPr>
          <w:p w14:paraId="6BC9A569" w14:textId="77777777" w:rsidR="00564158" w:rsidRPr="00466738" w:rsidRDefault="00564158" w:rsidP="00967D18">
            <w:pPr>
              <w:pStyle w:val="TAH"/>
              <w:rPr>
                <w:lang w:val="de-DE"/>
              </w:rPr>
            </w:pPr>
            <w:r w:rsidRPr="00466738">
              <w:rPr>
                <w:lang w:val="de-DE"/>
              </w:rPr>
              <w:t>Rank = 2</w:t>
            </w:r>
          </w:p>
        </w:tc>
      </w:tr>
      <w:tr w:rsidR="00564158" w:rsidRPr="00466738" w14:paraId="21BB88E3" w14:textId="77777777" w:rsidTr="00020D7C">
        <w:trPr>
          <w:gridAfter w:val="1"/>
          <w:wAfter w:w="7" w:type="dxa"/>
          <w:jc w:val="center"/>
        </w:trPr>
        <w:tc>
          <w:tcPr>
            <w:tcW w:w="0" w:type="auto"/>
            <w:vAlign w:val="center"/>
          </w:tcPr>
          <w:p w14:paraId="50A4E2F6" w14:textId="77777777" w:rsidR="00564158" w:rsidRPr="00466738" w:rsidRDefault="00564158" w:rsidP="00967D18">
            <w:pPr>
              <w:pStyle w:val="TAC"/>
              <w:rPr>
                <w:lang w:val="de-DE"/>
              </w:rPr>
            </w:pPr>
            <w:r w:rsidRPr="00466738">
              <w:rPr>
                <w:lang w:val="de-DE"/>
              </w:rPr>
              <w:t xml:space="preserve">Wideband CQI </w:t>
            </w:r>
          </w:p>
        </w:tc>
        <w:tc>
          <w:tcPr>
            <w:tcW w:w="0" w:type="auto"/>
            <w:vAlign w:val="center"/>
          </w:tcPr>
          <w:p w14:paraId="60A3DD45" w14:textId="77777777" w:rsidR="00564158" w:rsidRPr="00466738" w:rsidRDefault="00564158" w:rsidP="00967D18">
            <w:pPr>
              <w:pStyle w:val="TAC"/>
              <w:rPr>
                <w:lang w:val="de-DE"/>
              </w:rPr>
            </w:pPr>
            <w:r w:rsidRPr="00466738">
              <w:rPr>
                <w:lang w:val="de-DE"/>
              </w:rPr>
              <w:t>4</w:t>
            </w:r>
          </w:p>
        </w:tc>
        <w:tc>
          <w:tcPr>
            <w:tcW w:w="1219" w:type="dxa"/>
            <w:vAlign w:val="center"/>
          </w:tcPr>
          <w:p w14:paraId="096C7B1C" w14:textId="77777777" w:rsidR="00564158" w:rsidRPr="00466738" w:rsidRDefault="00564158" w:rsidP="00967D18">
            <w:pPr>
              <w:pStyle w:val="TAC"/>
              <w:rPr>
                <w:lang w:val="de-DE" w:eastAsia="zh-CN"/>
              </w:rPr>
            </w:pPr>
            <w:r w:rsidRPr="00466738">
              <w:rPr>
                <w:lang w:val="de-DE"/>
              </w:rPr>
              <w:t>4</w:t>
            </w:r>
          </w:p>
        </w:tc>
      </w:tr>
      <w:tr w:rsidR="00564158" w:rsidRPr="00466738" w14:paraId="0A635F4B" w14:textId="77777777" w:rsidTr="00020D7C">
        <w:trPr>
          <w:gridAfter w:val="1"/>
          <w:wAfter w:w="7" w:type="dxa"/>
          <w:jc w:val="center"/>
        </w:trPr>
        <w:tc>
          <w:tcPr>
            <w:tcW w:w="0" w:type="auto"/>
            <w:vAlign w:val="center"/>
          </w:tcPr>
          <w:p w14:paraId="327F2A48" w14:textId="77777777" w:rsidR="00564158" w:rsidRPr="00466738" w:rsidRDefault="00564158" w:rsidP="00967D18">
            <w:pPr>
              <w:pStyle w:val="TAC"/>
              <w:rPr>
                <w:lang w:val="de-DE"/>
              </w:rPr>
            </w:pPr>
            <w:r w:rsidRPr="00466738">
              <w:t>Spatial differential CQI</w:t>
            </w:r>
          </w:p>
        </w:tc>
        <w:tc>
          <w:tcPr>
            <w:tcW w:w="0" w:type="auto"/>
            <w:vAlign w:val="center"/>
          </w:tcPr>
          <w:p w14:paraId="5385E060" w14:textId="77777777" w:rsidR="00564158" w:rsidRPr="00466738" w:rsidRDefault="00564158" w:rsidP="00967D18">
            <w:pPr>
              <w:pStyle w:val="TAC"/>
            </w:pPr>
            <w:r w:rsidRPr="00466738">
              <w:rPr>
                <w:rFonts w:hint="eastAsia"/>
              </w:rPr>
              <w:t>0</w:t>
            </w:r>
          </w:p>
        </w:tc>
        <w:tc>
          <w:tcPr>
            <w:tcW w:w="1219" w:type="dxa"/>
            <w:vAlign w:val="center"/>
          </w:tcPr>
          <w:p w14:paraId="51FDA302" w14:textId="77777777" w:rsidR="00564158" w:rsidRPr="00466738" w:rsidRDefault="00564158" w:rsidP="00967D18">
            <w:pPr>
              <w:pStyle w:val="TAC"/>
            </w:pPr>
            <w:r w:rsidRPr="00466738">
              <w:rPr>
                <w:rFonts w:hint="eastAsia"/>
              </w:rPr>
              <w:t>3</w:t>
            </w:r>
          </w:p>
        </w:tc>
      </w:tr>
      <w:tr w:rsidR="00564158" w:rsidRPr="00466738" w14:paraId="412C6290" w14:textId="77777777" w:rsidTr="00020D7C">
        <w:trPr>
          <w:gridAfter w:val="1"/>
          <w:wAfter w:w="7" w:type="dxa"/>
          <w:jc w:val="center"/>
        </w:trPr>
        <w:tc>
          <w:tcPr>
            <w:tcW w:w="0" w:type="auto"/>
            <w:vAlign w:val="center"/>
          </w:tcPr>
          <w:p w14:paraId="214B7260" w14:textId="77777777" w:rsidR="00564158" w:rsidRPr="00466738" w:rsidRDefault="00564158" w:rsidP="00967D18">
            <w:pPr>
              <w:pStyle w:val="TAC"/>
            </w:pPr>
            <w:r w:rsidRPr="00466738">
              <w:t>Precoding matrix indicator</w:t>
            </w:r>
          </w:p>
        </w:tc>
        <w:tc>
          <w:tcPr>
            <w:tcW w:w="0" w:type="auto"/>
            <w:vAlign w:val="center"/>
          </w:tcPr>
          <w:p w14:paraId="666F9434" w14:textId="77777777" w:rsidR="00564158" w:rsidRPr="00466738" w:rsidRDefault="00564158" w:rsidP="00967D18">
            <w:pPr>
              <w:pStyle w:val="TAC"/>
            </w:pPr>
            <w:r>
              <w:t>0</w:t>
            </w:r>
          </w:p>
        </w:tc>
        <w:tc>
          <w:tcPr>
            <w:tcW w:w="1219" w:type="dxa"/>
            <w:vAlign w:val="center"/>
          </w:tcPr>
          <w:p w14:paraId="61958C18" w14:textId="77777777" w:rsidR="00564158" w:rsidRPr="00466738" w:rsidRDefault="00564158" w:rsidP="00967D18">
            <w:pPr>
              <w:pStyle w:val="TAC"/>
            </w:pPr>
            <w:r>
              <w:t>0</w:t>
            </w:r>
          </w:p>
        </w:tc>
      </w:tr>
    </w:tbl>
    <w:p w14:paraId="5ECE1317" w14:textId="77777777" w:rsidR="00673102" w:rsidRDefault="00673102" w:rsidP="00C85571">
      <w:pPr>
        <w:rPr>
          <w:lang w:eastAsia="zh-CN"/>
        </w:rPr>
      </w:pPr>
    </w:p>
    <w:p w14:paraId="22BF3EF6" w14:textId="77777777" w:rsidR="00673102" w:rsidRDefault="00673102" w:rsidP="00473E5A">
      <w:pPr>
        <w:pStyle w:val="TH"/>
      </w:pPr>
      <w:r w:rsidRPr="00561B1D">
        <w:t>Table 5.2.3.3.</w:t>
      </w:r>
      <w:r>
        <w:t>2</w:t>
      </w:r>
      <w:r w:rsidRPr="00561B1D">
        <w:t>-</w:t>
      </w:r>
      <w:r>
        <w:t xml:space="preserve">3B: UCI fields for </w:t>
      </w:r>
      <w:r w:rsidRPr="00605453">
        <w:t xml:space="preserve">wide-band channel quality and precoding matrix information feedback </w:t>
      </w:r>
      <w:r>
        <w:t xml:space="preserve">for UE-selected sub-band reports </w:t>
      </w:r>
      <w:r w:rsidR="00FD1ED8">
        <w:t>(transmission mode 9</w:t>
      </w:r>
      <w:r w:rsidR="00633B77">
        <w:rPr>
          <w:rFonts w:hint="eastAsia"/>
          <w:lang w:eastAsia="zh-CN"/>
        </w:rPr>
        <w:t xml:space="preserve"> </w:t>
      </w:r>
      <w:r w:rsidR="00633B77">
        <w:t>configured with PMI/RI reporting</w:t>
      </w:r>
      <w:r w:rsidR="00633B77">
        <w:rPr>
          <w:rFonts w:hint="eastAsia"/>
          <w:lang w:eastAsia="zh-CN"/>
        </w:rPr>
        <w:t xml:space="preserve"> with 8 antenna ports</w:t>
      </w:r>
      <w:r w:rsidR="00633B77">
        <w:rPr>
          <w:lang w:eastAsia="zh-CN"/>
        </w:rPr>
        <w:t xml:space="preserve"> and</w:t>
      </w:r>
      <w:r w:rsidR="00633B77">
        <w:rPr>
          <w:rFonts w:hint="eastAsia"/>
          <w:lang w:eastAsia="zh-CN"/>
        </w:rPr>
        <w:t xml:space="preserve"> </w:t>
      </w:r>
      <w:r w:rsidR="00633B77" w:rsidRPr="002E52AB">
        <w:rPr>
          <w:lang w:eastAsia="zh-CN"/>
        </w:rPr>
        <w:t>transmission mode</w:t>
      </w:r>
      <w:r w:rsidR="00633B77">
        <w:rPr>
          <w:lang w:eastAsia="zh-CN"/>
        </w:rPr>
        <w:t xml:space="preserve"> </w:t>
      </w:r>
      <w:r w:rsidR="00633B77">
        <w:rPr>
          <w:rFonts w:hint="eastAsia"/>
          <w:lang w:eastAsia="zh-CN"/>
        </w:rPr>
        <w:t>10</w:t>
      </w:r>
      <w:r w:rsidR="00FD1ED8">
        <w:t xml:space="preserve"> configured with PMI/RI reporting</w:t>
      </w:r>
      <w:r w:rsidR="00FD1ED8">
        <w:rPr>
          <w:rFonts w:hint="eastAsia"/>
          <w:lang w:eastAsia="zh-CN"/>
        </w:rPr>
        <w:t xml:space="preserve"> with 8 antenna ports</w:t>
      </w:r>
      <w:r w:rsidR="00BF154F">
        <w:rPr>
          <w:i/>
        </w:rPr>
        <w:t xml:space="preserve">, </w:t>
      </w:r>
      <w:r w:rsidR="00BF154F" w:rsidRPr="004F70C7">
        <w:rPr>
          <w:lang w:eastAsia="zh-CN"/>
        </w:rPr>
        <w:t>and</w:t>
      </w:r>
      <w:r w:rsidR="00BF154F">
        <w:rPr>
          <w:i/>
          <w:lang w:eastAsia="zh-CN"/>
        </w:rPr>
        <w:t xml:space="preserve"> </w:t>
      </w:r>
      <w:r w:rsidR="00BF154F">
        <w:t>transmission mode 9</w:t>
      </w:r>
      <w:r w:rsidR="00BF154F">
        <w:rPr>
          <w:rFonts w:hint="eastAsia"/>
          <w:lang w:eastAsia="zh-CN"/>
        </w:rPr>
        <w:t>/10</w:t>
      </w:r>
      <w:r w:rsidR="00BF154F">
        <w:t xml:space="preserve"> configured with PMI/RI reporting with </w:t>
      </w:r>
      <w:r w:rsidR="00BF154F">
        <w:rPr>
          <w:rFonts w:hint="eastAsia"/>
          <w:lang w:eastAsia="zh-CN"/>
        </w:rPr>
        <w:t>8</w:t>
      </w:r>
      <w:r w:rsidR="00BF154F">
        <w:t xml:space="preserve"> antenna ports</w:t>
      </w:r>
      <w:r w:rsidR="00BF154F">
        <w:rPr>
          <w:rFonts w:hint="eastAsia"/>
          <w:lang w:eastAsia="zh-CN"/>
        </w:rPr>
        <w:t xml:space="preserve"> </w:t>
      </w:r>
      <w:r w:rsidR="00C628D3">
        <w:rPr>
          <w:lang w:eastAsia="zh-CN"/>
        </w:rPr>
        <w:t xml:space="preserve">and </w:t>
      </w:r>
      <w:r w:rsidR="00C628D3">
        <w:t xml:space="preserve">higher layer </w:t>
      </w:r>
      <w:r w:rsidR="00C628D3" w:rsidRPr="0095051D">
        <w:rPr>
          <w:rFonts w:hint="eastAsia"/>
        </w:rPr>
        <w:t xml:space="preserve">parameter </w:t>
      </w:r>
      <w:r w:rsidR="00C628D3" w:rsidRPr="00077D26">
        <w:rPr>
          <w:i/>
        </w:rPr>
        <w:t>eMIMO-Type</w:t>
      </w:r>
      <w:r w:rsidR="00C628D3">
        <w:t xml:space="preserve">, and </w:t>
      </w:r>
      <w:r w:rsidR="00C628D3" w:rsidRPr="00077D26">
        <w:rPr>
          <w:i/>
        </w:rPr>
        <w:t>eMIMO-Type</w:t>
      </w:r>
      <w:r w:rsidR="00C628D3">
        <w:t xml:space="preserve"> is set to </w:t>
      </w:r>
      <w:r w:rsidR="00D054B0">
        <w:t>'</w:t>
      </w:r>
      <w:r w:rsidR="00C628D3">
        <w:t>CLASS B</w:t>
      </w:r>
      <w:r w:rsidR="00D054B0">
        <w:t>'</w:t>
      </w:r>
      <w:r w:rsidR="00BF154F">
        <w:rPr>
          <w:rFonts w:hint="eastAsia"/>
          <w:lang w:eastAsia="zh-CN"/>
        </w:rPr>
        <w:t xml:space="preserve"> with K=1 and </w:t>
      </w:r>
      <w:r w:rsidR="00C628D3">
        <w:t xml:space="preserve">except with </w:t>
      </w:r>
      <w:r w:rsidR="00C628D3" w:rsidRPr="002D734A">
        <w:rPr>
          <w:i/>
        </w:rPr>
        <w:t>alternativeCodebook</w:t>
      </w:r>
      <w:r w:rsidR="00C628D3">
        <w:rPr>
          <w:i/>
        </w:rPr>
        <w:t>EnabledCLASSB_K1=TRUE</w:t>
      </w:r>
      <w:r w:rsidR="00BF154F">
        <w:rPr>
          <w:rFonts w:hint="eastAsia"/>
          <w:lang w:eastAsia="zh-CN"/>
        </w:rPr>
        <w:t>, K&gt;1</w:t>
      </w:r>
      <w:r w:rsidR="00564158" w:rsidRPr="00534F0D">
        <w:rPr>
          <w:rFonts w:hint="eastAsia"/>
          <w:lang w:eastAsia="zh-CN"/>
        </w:rPr>
        <w:t>,</w:t>
      </w:r>
      <w:r w:rsidR="00564158">
        <w:rPr>
          <w:rFonts w:hint="eastAsia"/>
          <w:i/>
          <w:lang w:eastAsia="zh-CN"/>
        </w:rPr>
        <w:t xml:space="preserve"> </w:t>
      </w:r>
      <w:r w:rsidR="00564158" w:rsidRPr="002908FD">
        <w:rPr>
          <w:rFonts w:hint="eastAsia"/>
          <w:lang w:eastAsia="zh-CN"/>
        </w:rPr>
        <w:t xml:space="preserve">and </w:t>
      </w:r>
      <w:r w:rsidR="00564158">
        <w:t>transmission mode 9</w:t>
      </w:r>
      <w:r w:rsidR="00564158">
        <w:rPr>
          <w:rFonts w:hint="eastAsia"/>
          <w:lang w:eastAsia="zh-CN"/>
        </w:rPr>
        <w:t>/10</w:t>
      </w:r>
      <w:r w:rsidR="00564158">
        <w:t xml:space="preserve"> </w:t>
      </w:r>
      <w:r w:rsidR="00564158">
        <w:rPr>
          <w:rFonts w:hint="eastAsia"/>
          <w:lang w:eastAsia="zh-CN"/>
        </w:rPr>
        <w:t>configured with</w:t>
      </w:r>
      <w:r w:rsidR="00564158">
        <w:rPr>
          <w:lang w:eastAsia="zh-CN"/>
        </w:rPr>
        <w:t xml:space="preserve"> </w:t>
      </w:r>
      <w:r w:rsidR="00564158">
        <w:t xml:space="preserve">higher layer </w:t>
      </w:r>
      <w:r w:rsidR="00564158" w:rsidRPr="0095051D">
        <w:rPr>
          <w:rFonts w:hint="eastAsia"/>
        </w:rPr>
        <w:t xml:space="preserve">parameter </w:t>
      </w:r>
      <w:r w:rsidR="00564158" w:rsidRPr="00077D26">
        <w:rPr>
          <w:i/>
        </w:rPr>
        <w:t>eMIMO-Type</w:t>
      </w:r>
      <w:r w:rsidR="00564158">
        <w:t xml:space="preserve"> and </w:t>
      </w:r>
      <w:r w:rsidR="00564158" w:rsidRPr="00077D26">
        <w:rPr>
          <w:i/>
        </w:rPr>
        <w:t>eMIMO-Type</w:t>
      </w:r>
      <w:r w:rsidR="00564158">
        <w:rPr>
          <w:rFonts w:hint="eastAsia"/>
          <w:i/>
          <w:lang w:eastAsia="zh-CN"/>
        </w:rPr>
        <w:t>2</w:t>
      </w:r>
      <w:r w:rsidR="00564158">
        <w:rPr>
          <w:i/>
          <w:lang w:eastAsia="zh-CN"/>
        </w:rPr>
        <w:t>,</w:t>
      </w:r>
      <w:r w:rsidR="00564158" w:rsidRPr="00C906E6">
        <w:t xml:space="preserve"> </w:t>
      </w:r>
      <w:r w:rsidR="00564158">
        <w:t xml:space="preserve">and </w:t>
      </w:r>
      <w:r w:rsidR="00564158" w:rsidRPr="00077D26">
        <w:rPr>
          <w:i/>
        </w:rPr>
        <w:t>eMIMO-Type</w:t>
      </w:r>
      <w:r w:rsidR="00564158">
        <w:rPr>
          <w:rFonts w:hint="eastAsia"/>
          <w:i/>
          <w:lang w:eastAsia="zh-CN"/>
        </w:rPr>
        <w:t>2</w:t>
      </w:r>
      <w:r w:rsidR="00564158">
        <w:rPr>
          <w:rFonts w:hint="eastAsia"/>
          <w:lang w:eastAsia="zh-CN"/>
        </w:rPr>
        <w:t xml:space="preserve"> </w:t>
      </w:r>
      <w:r w:rsidR="00564158">
        <w:t>configured with PMI/RI reporting</w:t>
      </w:r>
      <w:r w:rsidR="00564158">
        <w:rPr>
          <w:rFonts w:hint="eastAsia"/>
        </w:rPr>
        <w:t xml:space="preserve"> with 8 antenna ports</w:t>
      </w:r>
      <w:r w:rsidR="00564158">
        <w:t xml:space="preserve"> except with </w:t>
      </w:r>
      <w:r w:rsidR="00564158" w:rsidRPr="002D734A">
        <w:rPr>
          <w:i/>
        </w:rPr>
        <w:t>alternativeCodebook</w:t>
      </w:r>
      <w:r w:rsidR="00564158">
        <w:rPr>
          <w:i/>
        </w:rPr>
        <w:t>EnabledCLASSB_K1=TRUE</w:t>
      </w:r>
      <w:r w:rsidR="00FD1ED8">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702"/>
        <w:gridCol w:w="702"/>
        <w:gridCol w:w="702"/>
        <w:gridCol w:w="702"/>
        <w:gridCol w:w="702"/>
        <w:gridCol w:w="702"/>
      </w:tblGrid>
      <w:tr w:rsidR="00673102" w:rsidRPr="000606EF" w14:paraId="73EB7B68" w14:textId="77777777" w:rsidTr="00020D7C">
        <w:trPr>
          <w:trHeight w:val="105"/>
          <w:jc w:val="center"/>
        </w:trPr>
        <w:tc>
          <w:tcPr>
            <w:tcW w:w="0" w:type="auto"/>
            <w:vMerge w:val="restart"/>
            <w:shd w:val="clear" w:color="auto" w:fill="E0E0E0"/>
            <w:vAlign w:val="center"/>
          </w:tcPr>
          <w:p w14:paraId="1DDF2289" w14:textId="77777777" w:rsidR="00673102" w:rsidRPr="000606EF" w:rsidRDefault="00673102" w:rsidP="00673102">
            <w:pPr>
              <w:pStyle w:val="TAH"/>
            </w:pPr>
            <w:r w:rsidRPr="000606EF">
              <w:t>Field</w:t>
            </w:r>
          </w:p>
        </w:tc>
        <w:tc>
          <w:tcPr>
            <w:tcW w:w="0" w:type="auto"/>
            <w:gridSpan w:val="6"/>
            <w:shd w:val="clear" w:color="auto" w:fill="E0E0E0"/>
            <w:vAlign w:val="center"/>
          </w:tcPr>
          <w:p w14:paraId="143C99F8" w14:textId="77777777" w:rsidR="00673102" w:rsidRPr="000606EF" w:rsidRDefault="00673102" w:rsidP="00673102">
            <w:pPr>
              <w:pStyle w:val="TAH"/>
            </w:pPr>
            <w:r w:rsidRPr="000606EF">
              <w:t>Bit width</w:t>
            </w:r>
          </w:p>
        </w:tc>
      </w:tr>
      <w:tr w:rsidR="00673102" w:rsidRPr="000606EF" w14:paraId="56CB8061" w14:textId="77777777" w:rsidTr="00020D7C">
        <w:trPr>
          <w:trHeight w:val="105"/>
          <w:jc w:val="center"/>
        </w:trPr>
        <w:tc>
          <w:tcPr>
            <w:tcW w:w="0" w:type="auto"/>
            <w:vMerge/>
            <w:shd w:val="clear" w:color="auto" w:fill="E0E0E0"/>
            <w:vAlign w:val="center"/>
          </w:tcPr>
          <w:p w14:paraId="2BEA4D74" w14:textId="77777777" w:rsidR="00673102" w:rsidRPr="000606EF" w:rsidRDefault="00673102" w:rsidP="00673102">
            <w:pPr>
              <w:pStyle w:val="TAH"/>
            </w:pPr>
          </w:p>
        </w:tc>
        <w:tc>
          <w:tcPr>
            <w:tcW w:w="0" w:type="auto"/>
            <w:gridSpan w:val="6"/>
            <w:shd w:val="clear" w:color="auto" w:fill="E0E0E0"/>
            <w:vAlign w:val="center"/>
          </w:tcPr>
          <w:p w14:paraId="56AA1A9B" w14:textId="77777777" w:rsidR="00673102" w:rsidRPr="000606EF" w:rsidRDefault="00673102" w:rsidP="00673102">
            <w:pPr>
              <w:pStyle w:val="TAH"/>
            </w:pPr>
            <w:r w:rsidRPr="000606EF">
              <w:t>8 antenna ports</w:t>
            </w:r>
          </w:p>
        </w:tc>
      </w:tr>
      <w:tr w:rsidR="00673102" w:rsidRPr="000606EF" w14:paraId="3B5CEE64" w14:textId="77777777" w:rsidTr="00020D7C">
        <w:trPr>
          <w:trHeight w:val="105"/>
          <w:jc w:val="center"/>
        </w:trPr>
        <w:tc>
          <w:tcPr>
            <w:tcW w:w="0" w:type="auto"/>
            <w:vMerge/>
            <w:shd w:val="clear" w:color="auto" w:fill="E0E0E0"/>
            <w:vAlign w:val="center"/>
          </w:tcPr>
          <w:p w14:paraId="5808DB6F" w14:textId="77777777" w:rsidR="00673102" w:rsidRPr="000606EF" w:rsidRDefault="00673102" w:rsidP="00673102">
            <w:pPr>
              <w:pStyle w:val="TAH"/>
            </w:pPr>
          </w:p>
        </w:tc>
        <w:tc>
          <w:tcPr>
            <w:tcW w:w="0" w:type="auto"/>
            <w:gridSpan w:val="2"/>
            <w:shd w:val="clear" w:color="auto" w:fill="E0E0E0"/>
            <w:vAlign w:val="center"/>
          </w:tcPr>
          <w:p w14:paraId="66D71520" w14:textId="77777777" w:rsidR="00673102" w:rsidRPr="000606EF" w:rsidRDefault="00673102" w:rsidP="00673102">
            <w:pPr>
              <w:pStyle w:val="TAH"/>
            </w:pPr>
            <w:r w:rsidRPr="000606EF">
              <w:t>R</w:t>
            </w:r>
            <w:r>
              <w:t>ank</w:t>
            </w:r>
            <w:r w:rsidRPr="000606EF">
              <w:t xml:space="preserve"> = 1</w:t>
            </w:r>
          </w:p>
        </w:tc>
        <w:tc>
          <w:tcPr>
            <w:tcW w:w="0" w:type="auto"/>
            <w:gridSpan w:val="2"/>
            <w:shd w:val="clear" w:color="auto" w:fill="E0E0E0"/>
            <w:vAlign w:val="center"/>
          </w:tcPr>
          <w:p w14:paraId="64526ABA" w14:textId="77777777" w:rsidR="00673102" w:rsidRPr="000606EF" w:rsidRDefault="00673102" w:rsidP="00673102">
            <w:pPr>
              <w:pStyle w:val="TAH"/>
            </w:pPr>
            <w:r w:rsidRPr="000606EF">
              <w:t>R</w:t>
            </w:r>
            <w:r>
              <w:t>ank</w:t>
            </w:r>
            <w:r w:rsidRPr="000606EF">
              <w:t xml:space="preserve"> </w:t>
            </w:r>
            <w:r>
              <w:t>=</w:t>
            </w:r>
            <w:r w:rsidRPr="000606EF">
              <w:t xml:space="preserve"> </w:t>
            </w:r>
            <w:r>
              <w:t>2</w:t>
            </w:r>
          </w:p>
        </w:tc>
        <w:tc>
          <w:tcPr>
            <w:tcW w:w="0" w:type="auto"/>
            <w:gridSpan w:val="2"/>
            <w:shd w:val="clear" w:color="auto" w:fill="E0E0E0"/>
            <w:vAlign w:val="center"/>
          </w:tcPr>
          <w:p w14:paraId="48D5564F" w14:textId="77777777" w:rsidR="00673102" w:rsidRPr="000606EF" w:rsidRDefault="00673102" w:rsidP="00673102">
            <w:pPr>
              <w:pStyle w:val="TAH"/>
            </w:pPr>
            <w:r>
              <w:t>Rank = 3</w:t>
            </w:r>
          </w:p>
        </w:tc>
      </w:tr>
      <w:tr w:rsidR="00673102" w:rsidRPr="000606EF" w14:paraId="56AE1A6A" w14:textId="77777777" w:rsidTr="00020D7C">
        <w:trPr>
          <w:trHeight w:val="105"/>
          <w:jc w:val="center"/>
        </w:trPr>
        <w:tc>
          <w:tcPr>
            <w:tcW w:w="0" w:type="auto"/>
            <w:vMerge/>
            <w:shd w:val="clear" w:color="auto" w:fill="E0E0E0"/>
            <w:vAlign w:val="center"/>
          </w:tcPr>
          <w:p w14:paraId="7732360F" w14:textId="77777777" w:rsidR="00673102" w:rsidRPr="000606EF" w:rsidRDefault="00673102" w:rsidP="00673102">
            <w:pPr>
              <w:pStyle w:val="TAH"/>
            </w:pPr>
          </w:p>
        </w:tc>
        <w:tc>
          <w:tcPr>
            <w:tcW w:w="0" w:type="auto"/>
            <w:shd w:val="clear" w:color="auto" w:fill="E0E0E0"/>
            <w:vAlign w:val="center"/>
          </w:tcPr>
          <w:p w14:paraId="5C50E571" w14:textId="77777777" w:rsidR="00673102" w:rsidRPr="000606EF" w:rsidRDefault="00673102" w:rsidP="00673102">
            <w:pPr>
              <w:pStyle w:val="TAH"/>
            </w:pPr>
            <w:r w:rsidRPr="000606EF">
              <w:t>PTI=0</w:t>
            </w:r>
          </w:p>
        </w:tc>
        <w:tc>
          <w:tcPr>
            <w:tcW w:w="0" w:type="auto"/>
            <w:shd w:val="clear" w:color="auto" w:fill="E0E0E0"/>
            <w:vAlign w:val="center"/>
          </w:tcPr>
          <w:p w14:paraId="267F13F7" w14:textId="77777777" w:rsidR="00673102" w:rsidRPr="000606EF" w:rsidRDefault="00673102" w:rsidP="00673102">
            <w:pPr>
              <w:pStyle w:val="TAH"/>
            </w:pPr>
            <w:r w:rsidRPr="000606EF">
              <w:t>PTI=1</w:t>
            </w:r>
          </w:p>
        </w:tc>
        <w:tc>
          <w:tcPr>
            <w:tcW w:w="0" w:type="auto"/>
            <w:shd w:val="clear" w:color="auto" w:fill="E0E0E0"/>
            <w:vAlign w:val="center"/>
          </w:tcPr>
          <w:p w14:paraId="742DC47E" w14:textId="77777777" w:rsidR="00673102" w:rsidRPr="000606EF" w:rsidRDefault="00673102" w:rsidP="00673102">
            <w:pPr>
              <w:pStyle w:val="TAH"/>
            </w:pPr>
            <w:r w:rsidRPr="000606EF">
              <w:t>PTI=0</w:t>
            </w:r>
          </w:p>
        </w:tc>
        <w:tc>
          <w:tcPr>
            <w:tcW w:w="0" w:type="auto"/>
            <w:shd w:val="clear" w:color="auto" w:fill="E0E0E0"/>
            <w:vAlign w:val="center"/>
          </w:tcPr>
          <w:p w14:paraId="1AD806D8" w14:textId="77777777" w:rsidR="00673102" w:rsidRPr="000606EF" w:rsidRDefault="00673102" w:rsidP="00673102">
            <w:pPr>
              <w:pStyle w:val="TAH"/>
            </w:pPr>
            <w:r w:rsidRPr="000606EF">
              <w:t>PTI=1</w:t>
            </w:r>
          </w:p>
        </w:tc>
        <w:tc>
          <w:tcPr>
            <w:tcW w:w="0" w:type="auto"/>
            <w:shd w:val="clear" w:color="auto" w:fill="E0E0E0"/>
            <w:vAlign w:val="center"/>
          </w:tcPr>
          <w:p w14:paraId="6C8B43B0" w14:textId="77777777" w:rsidR="00673102" w:rsidRPr="000606EF" w:rsidRDefault="00673102" w:rsidP="00673102">
            <w:pPr>
              <w:pStyle w:val="TAH"/>
            </w:pPr>
            <w:r w:rsidRPr="000606EF">
              <w:t>PTI=0</w:t>
            </w:r>
          </w:p>
        </w:tc>
        <w:tc>
          <w:tcPr>
            <w:tcW w:w="0" w:type="auto"/>
            <w:shd w:val="clear" w:color="auto" w:fill="E0E0E0"/>
            <w:vAlign w:val="center"/>
          </w:tcPr>
          <w:p w14:paraId="35B0B21F" w14:textId="77777777" w:rsidR="00673102" w:rsidRPr="000606EF" w:rsidRDefault="00673102" w:rsidP="00673102">
            <w:pPr>
              <w:pStyle w:val="TAH"/>
            </w:pPr>
            <w:r w:rsidRPr="000606EF">
              <w:t>PTI=1</w:t>
            </w:r>
          </w:p>
        </w:tc>
      </w:tr>
      <w:tr w:rsidR="00673102" w14:paraId="7590E061" w14:textId="77777777" w:rsidTr="00020D7C">
        <w:trPr>
          <w:jc w:val="center"/>
        </w:trPr>
        <w:tc>
          <w:tcPr>
            <w:tcW w:w="0" w:type="auto"/>
            <w:vAlign w:val="center"/>
          </w:tcPr>
          <w:p w14:paraId="70383576" w14:textId="77777777" w:rsidR="00673102" w:rsidRDefault="00673102" w:rsidP="00673102">
            <w:pPr>
              <w:pStyle w:val="TAC"/>
            </w:pPr>
            <w:r>
              <w:t>Wide-band CQI</w:t>
            </w:r>
          </w:p>
        </w:tc>
        <w:tc>
          <w:tcPr>
            <w:tcW w:w="0" w:type="auto"/>
            <w:vAlign w:val="center"/>
          </w:tcPr>
          <w:p w14:paraId="3767F1B8" w14:textId="77777777" w:rsidR="00673102" w:rsidRDefault="00673102" w:rsidP="00673102">
            <w:pPr>
              <w:pStyle w:val="TAC"/>
            </w:pPr>
            <w:r>
              <w:t>0</w:t>
            </w:r>
          </w:p>
        </w:tc>
        <w:tc>
          <w:tcPr>
            <w:tcW w:w="0" w:type="auto"/>
            <w:vAlign w:val="center"/>
          </w:tcPr>
          <w:p w14:paraId="29B0F171" w14:textId="77777777" w:rsidR="00673102" w:rsidRDefault="00673102" w:rsidP="00673102">
            <w:pPr>
              <w:pStyle w:val="TAC"/>
            </w:pPr>
            <w:r>
              <w:t>4</w:t>
            </w:r>
          </w:p>
        </w:tc>
        <w:tc>
          <w:tcPr>
            <w:tcW w:w="0" w:type="auto"/>
            <w:vAlign w:val="center"/>
          </w:tcPr>
          <w:p w14:paraId="042B4E7A" w14:textId="77777777" w:rsidR="00673102" w:rsidRDefault="00673102" w:rsidP="00673102">
            <w:pPr>
              <w:pStyle w:val="TAC"/>
            </w:pPr>
            <w:r>
              <w:t>0</w:t>
            </w:r>
          </w:p>
        </w:tc>
        <w:tc>
          <w:tcPr>
            <w:tcW w:w="0" w:type="auto"/>
            <w:vAlign w:val="center"/>
          </w:tcPr>
          <w:p w14:paraId="0C6E4A4F" w14:textId="77777777" w:rsidR="00673102" w:rsidRDefault="00673102" w:rsidP="00673102">
            <w:pPr>
              <w:pStyle w:val="TAC"/>
            </w:pPr>
            <w:r>
              <w:t>4</w:t>
            </w:r>
          </w:p>
        </w:tc>
        <w:tc>
          <w:tcPr>
            <w:tcW w:w="0" w:type="auto"/>
            <w:vAlign w:val="center"/>
          </w:tcPr>
          <w:p w14:paraId="7E255DB6" w14:textId="77777777" w:rsidR="00673102" w:rsidRDefault="00673102" w:rsidP="00673102">
            <w:pPr>
              <w:pStyle w:val="TAC"/>
            </w:pPr>
            <w:r>
              <w:t>0</w:t>
            </w:r>
          </w:p>
        </w:tc>
        <w:tc>
          <w:tcPr>
            <w:tcW w:w="0" w:type="auto"/>
            <w:vAlign w:val="center"/>
          </w:tcPr>
          <w:p w14:paraId="7A8904FA" w14:textId="77777777" w:rsidR="00673102" w:rsidRDefault="00673102" w:rsidP="00673102">
            <w:pPr>
              <w:pStyle w:val="TAC"/>
            </w:pPr>
            <w:r>
              <w:t>4</w:t>
            </w:r>
          </w:p>
        </w:tc>
      </w:tr>
      <w:tr w:rsidR="00673102" w14:paraId="597AE92F" w14:textId="77777777" w:rsidTr="00020D7C">
        <w:trPr>
          <w:jc w:val="center"/>
        </w:trPr>
        <w:tc>
          <w:tcPr>
            <w:tcW w:w="0" w:type="auto"/>
            <w:vAlign w:val="center"/>
          </w:tcPr>
          <w:p w14:paraId="51FCE94A" w14:textId="77777777" w:rsidR="00673102" w:rsidRDefault="00673102" w:rsidP="00673102">
            <w:pPr>
              <w:pStyle w:val="TAC"/>
            </w:pPr>
            <w:r>
              <w:t>Spatial differential CQI</w:t>
            </w:r>
          </w:p>
        </w:tc>
        <w:tc>
          <w:tcPr>
            <w:tcW w:w="0" w:type="auto"/>
            <w:vAlign w:val="center"/>
          </w:tcPr>
          <w:p w14:paraId="6E8EA60E" w14:textId="77777777" w:rsidR="00673102" w:rsidRDefault="00673102" w:rsidP="00673102">
            <w:pPr>
              <w:pStyle w:val="TAC"/>
            </w:pPr>
            <w:r>
              <w:t>0</w:t>
            </w:r>
          </w:p>
        </w:tc>
        <w:tc>
          <w:tcPr>
            <w:tcW w:w="0" w:type="auto"/>
            <w:vAlign w:val="center"/>
          </w:tcPr>
          <w:p w14:paraId="71854FAF" w14:textId="77777777" w:rsidR="00673102" w:rsidRDefault="00673102" w:rsidP="00673102">
            <w:pPr>
              <w:pStyle w:val="TAC"/>
            </w:pPr>
            <w:r>
              <w:t>0</w:t>
            </w:r>
          </w:p>
        </w:tc>
        <w:tc>
          <w:tcPr>
            <w:tcW w:w="0" w:type="auto"/>
            <w:vAlign w:val="center"/>
          </w:tcPr>
          <w:p w14:paraId="224EDC4B" w14:textId="77777777" w:rsidR="00673102" w:rsidRDefault="00673102" w:rsidP="00673102">
            <w:pPr>
              <w:pStyle w:val="TAC"/>
            </w:pPr>
            <w:r>
              <w:t>0</w:t>
            </w:r>
          </w:p>
        </w:tc>
        <w:tc>
          <w:tcPr>
            <w:tcW w:w="0" w:type="auto"/>
            <w:vAlign w:val="center"/>
          </w:tcPr>
          <w:p w14:paraId="4665FC7E" w14:textId="77777777" w:rsidR="00673102" w:rsidRDefault="00673102" w:rsidP="00673102">
            <w:pPr>
              <w:pStyle w:val="TAC"/>
            </w:pPr>
            <w:r>
              <w:t>3</w:t>
            </w:r>
          </w:p>
        </w:tc>
        <w:tc>
          <w:tcPr>
            <w:tcW w:w="0" w:type="auto"/>
            <w:vAlign w:val="center"/>
          </w:tcPr>
          <w:p w14:paraId="5194400B" w14:textId="77777777" w:rsidR="00673102" w:rsidRDefault="00673102" w:rsidP="00673102">
            <w:pPr>
              <w:pStyle w:val="TAC"/>
            </w:pPr>
            <w:r>
              <w:t>0</w:t>
            </w:r>
          </w:p>
        </w:tc>
        <w:tc>
          <w:tcPr>
            <w:tcW w:w="0" w:type="auto"/>
            <w:vAlign w:val="center"/>
          </w:tcPr>
          <w:p w14:paraId="3F69D0C5" w14:textId="77777777" w:rsidR="00673102" w:rsidRDefault="00673102" w:rsidP="00673102">
            <w:pPr>
              <w:pStyle w:val="TAC"/>
            </w:pPr>
            <w:r>
              <w:t>3</w:t>
            </w:r>
          </w:p>
        </w:tc>
      </w:tr>
      <w:tr w:rsidR="00673102" w14:paraId="5B64939C" w14:textId="77777777" w:rsidTr="00020D7C">
        <w:trPr>
          <w:jc w:val="center"/>
        </w:trPr>
        <w:tc>
          <w:tcPr>
            <w:tcW w:w="0" w:type="auto"/>
            <w:vAlign w:val="center"/>
          </w:tcPr>
          <w:p w14:paraId="5B50A530" w14:textId="77777777" w:rsidR="00673102" w:rsidRDefault="00673102" w:rsidP="00673102">
            <w:pPr>
              <w:pStyle w:val="TAC"/>
            </w:pPr>
            <w:r>
              <w:t>i1</w:t>
            </w:r>
          </w:p>
        </w:tc>
        <w:tc>
          <w:tcPr>
            <w:tcW w:w="0" w:type="auto"/>
            <w:vAlign w:val="center"/>
          </w:tcPr>
          <w:p w14:paraId="3FDDF89B" w14:textId="77777777" w:rsidR="00673102" w:rsidRDefault="00673102" w:rsidP="00673102">
            <w:pPr>
              <w:pStyle w:val="TAC"/>
            </w:pPr>
            <w:r>
              <w:t>4</w:t>
            </w:r>
          </w:p>
        </w:tc>
        <w:tc>
          <w:tcPr>
            <w:tcW w:w="0" w:type="auto"/>
            <w:vAlign w:val="center"/>
          </w:tcPr>
          <w:p w14:paraId="419727CD" w14:textId="77777777" w:rsidR="00673102" w:rsidRDefault="00673102" w:rsidP="00673102">
            <w:pPr>
              <w:pStyle w:val="TAC"/>
            </w:pPr>
            <w:r>
              <w:t>0</w:t>
            </w:r>
          </w:p>
        </w:tc>
        <w:tc>
          <w:tcPr>
            <w:tcW w:w="0" w:type="auto"/>
            <w:vAlign w:val="center"/>
          </w:tcPr>
          <w:p w14:paraId="5EDEC6FA" w14:textId="77777777" w:rsidR="00673102" w:rsidRDefault="00673102" w:rsidP="00673102">
            <w:pPr>
              <w:pStyle w:val="TAC"/>
            </w:pPr>
            <w:r>
              <w:t>4</w:t>
            </w:r>
          </w:p>
        </w:tc>
        <w:tc>
          <w:tcPr>
            <w:tcW w:w="0" w:type="auto"/>
            <w:vAlign w:val="center"/>
          </w:tcPr>
          <w:p w14:paraId="2384470E" w14:textId="77777777" w:rsidR="00673102" w:rsidRDefault="00673102" w:rsidP="00673102">
            <w:pPr>
              <w:pStyle w:val="TAC"/>
            </w:pPr>
            <w:r>
              <w:t>0</w:t>
            </w:r>
          </w:p>
        </w:tc>
        <w:tc>
          <w:tcPr>
            <w:tcW w:w="0" w:type="auto"/>
            <w:vAlign w:val="center"/>
          </w:tcPr>
          <w:p w14:paraId="24A69C95" w14:textId="77777777" w:rsidR="00673102" w:rsidRDefault="00673102" w:rsidP="00673102">
            <w:pPr>
              <w:pStyle w:val="TAC"/>
            </w:pPr>
            <w:r>
              <w:t>2</w:t>
            </w:r>
          </w:p>
        </w:tc>
        <w:tc>
          <w:tcPr>
            <w:tcW w:w="0" w:type="auto"/>
            <w:vAlign w:val="center"/>
          </w:tcPr>
          <w:p w14:paraId="26D1D852" w14:textId="77777777" w:rsidR="00673102" w:rsidRDefault="00673102" w:rsidP="00673102">
            <w:pPr>
              <w:pStyle w:val="TAC"/>
            </w:pPr>
            <w:r>
              <w:t>0</w:t>
            </w:r>
          </w:p>
        </w:tc>
      </w:tr>
      <w:tr w:rsidR="00673102" w14:paraId="36C57050" w14:textId="77777777" w:rsidTr="00020D7C">
        <w:trPr>
          <w:jc w:val="center"/>
        </w:trPr>
        <w:tc>
          <w:tcPr>
            <w:tcW w:w="0" w:type="auto"/>
            <w:vAlign w:val="center"/>
          </w:tcPr>
          <w:p w14:paraId="3C7FAF00" w14:textId="77777777" w:rsidR="00673102" w:rsidRDefault="00673102" w:rsidP="00673102">
            <w:pPr>
              <w:pStyle w:val="TAC"/>
            </w:pPr>
            <w:r>
              <w:t>Wide-band i2</w:t>
            </w:r>
          </w:p>
        </w:tc>
        <w:tc>
          <w:tcPr>
            <w:tcW w:w="0" w:type="auto"/>
            <w:vAlign w:val="center"/>
          </w:tcPr>
          <w:p w14:paraId="096958FD" w14:textId="77777777" w:rsidR="00673102" w:rsidRDefault="00673102" w:rsidP="00673102">
            <w:pPr>
              <w:pStyle w:val="TAC"/>
            </w:pPr>
            <w:r>
              <w:t>0</w:t>
            </w:r>
          </w:p>
        </w:tc>
        <w:tc>
          <w:tcPr>
            <w:tcW w:w="0" w:type="auto"/>
            <w:vAlign w:val="center"/>
          </w:tcPr>
          <w:p w14:paraId="2987880D" w14:textId="77777777" w:rsidR="00673102" w:rsidRDefault="00673102" w:rsidP="00673102">
            <w:pPr>
              <w:pStyle w:val="TAC"/>
            </w:pPr>
            <w:r>
              <w:t>4</w:t>
            </w:r>
          </w:p>
        </w:tc>
        <w:tc>
          <w:tcPr>
            <w:tcW w:w="0" w:type="auto"/>
            <w:vAlign w:val="center"/>
          </w:tcPr>
          <w:p w14:paraId="4F7B1FA8" w14:textId="77777777" w:rsidR="00673102" w:rsidRDefault="00673102" w:rsidP="00673102">
            <w:pPr>
              <w:pStyle w:val="TAC"/>
            </w:pPr>
            <w:r>
              <w:t>0</w:t>
            </w:r>
          </w:p>
        </w:tc>
        <w:tc>
          <w:tcPr>
            <w:tcW w:w="0" w:type="auto"/>
            <w:vAlign w:val="center"/>
          </w:tcPr>
          <w:p w14:paraId="417A4E11" w14:textId="77777777" w:rsidR="00673102" w:rsidRDefault="00673102" w:rsidP="00673102">
            <w:pPr>
              <w:pStyle w:val="TAC"/>
            </w:pPr>
            <w:r>
              <w:t>4</w:t>
            </w:r>
          </w:p>
        </w:tc>
        <w:tc>
          <w:tcPr>
            <w:tcW w:w="0" w:type="auto"/>
            <w:vAlign w:val="center"/>
          </w:tcPr>
          <w:p w14:paraId="0C11BA72" w14:textId="77777777" w:rsidR="00673102" w:rsidRDefault="00673102" w:rsidP="00673102">
            <w:pPr>
              <w:pStyle w:val="TAC"/>
            </w:pPr>
            <w:r>
              <w:t>0</w:t>
            </w:r>
          </w:p>
        </w:tc>
        <w:tc>
          <w:tcPr>
            <w:tcW w:w="0" w:type="auto"/>
            <w:vAlign w:val="center"/>
          </w:tcPr>
          <w:p w14:paraId="1F2A59D8" w14:textId="77777777" w:rsidR="00673102" w:rsidRDefault="00673102" w:rsidP="00673102">
            <w:pPr>
              <w:pStyle w:val="TAC"/>
            </w:pPr>
            <w:r>
              <w:t>4</w:t>
            </w:r>
          </w:p>
        </w:tc>
      </w:tr>
      <w:tr w:rsidR="00673102" w:rsidRPr="000606EF" w14:paraId="6E2E77AC" w14:textId="77777777" w:rsidTr="00020D7C">
        <w:trPr>
          <w:trHeight w:val="105"/>
          <w:jc w:val="center"/>
        </w:trPr>
        <w:tc>
          <w:tcPr>
            <w:tcW w:w="0" w:type="auto"/>
            <w:vMerge w:val="restart"/>
            <w:shd w:val="clear" w:color="auto" w:fill="E0E0E0"/>
            <w:vAlign w:val="center"/>
          </w:tcPr>
          <w:p w14:paraId="4F72736B" w14:textId="77777777" w:rsidR="00673102" w:rsidRPr="000606EF" w:rsidRDefault="00673102" w:rsidP="00673102">
            <w:pPr>
              <w:pStyle w:val="TAH"/>
            </w:pPr>
            <w:r w:rsidRPr="000606EF">
              <w:t>Field</w:t>
            </w:r>
          </w:p>
        </w:tc>
        <w:tc>
          <w:tcPr>
            <w:tcW w:w="0" w:type="auto"/>
            <w:gridSpan w:val="6"/>
            <w:shd w:val="clear" w:color="auto" w:fill="E0E0E0"/>
            <w:vAlign w:val="center"/>
          </w:tcPr>
          <w:p w14:paraId="74C2BF36" w14:textId="77777777" w:rsidR="00673102" w:rsidRPr="000606EF" w:rsidRDefault="00673102" w:rsidP="00673102">
            <w:pPr>
              <w:pStyle w:val="TAH"/>
            </w:pPr>
            <w:r w:rsidRPr="000606EF">
              <w:t>Bit width</w:t>
            </w:r>
          </w:p>
        </w:tc>
      </w:tr>
      <w:tr w:rsidR="00673102" w:rsidRPr="000606EF" w14:paraId="43E3D2F2" w14:textId="77777777" w:rsidTr="00020D7C">
        <w:trPr>
          <w:trHeight w:val="105"/>
          <w:jc w:val="center"/>
        </w:trPr>
        <w:tc>
          <w:tcPr>
            <w:tcW w:w="0" w:type="auto"/>
            <w:vMerge/>
            <w:shd w:val="clear" w:color="auto" w:fill="E0E0E0"/>
            <w:vAlign w:val="center"/>
          </w:tcPr>
          <w:p w14:paraId="07B1E179" w14:textId="77777777" w:rsidR="00673102" w:rsidRPr="000606EF" w:rsidRDefault="00673102" w:rsidP="00673102">
            <w:pPr>
              <w:pStyle w:val="TAH"/>
            </w:pPr>
          </w:p>
        </w:tc>
        <w:tc>
          <w:tcPr>
            <w:tcW w:w="0" w:type="auto"/>
            <w:gridSpan w:val="6"/>
            <w:shd w:val="clear" w:color="auto" w:fill="E0E0E0"/>
            <w:vAlign w:val="center"/>
          </w:tcPr>
          <w:p w14:paraId="4E23864B" w14:textId="77777777" w:rsidR="00673102" w:rsidRPr="000606EF" w:rsidRDefault="00673102" w:rsidP="00673102">
            <w:pPr>
              <w:pStyle w:val="TAH"/>
            </w:pPr>
            <w:r w:rsidRPr="000606EF">
              <w:t>8 antenna ports</w:t>
            </w:r>
          </w:p>
        </w:tc>
      </w:tr>
      <w:tr w:rsidR="00673102" w:rsidRPr="000606EF" w14:paraId="58D2CC02" w14:textId="77777777" w:rsidTr="00020D7C">
        <w:trPr>
          <w:trHeight w:val="105"/>
          <w:jc w:val="center"/>
        </w:trPr>
        <w:tc>
          <w:tcPr>
            <w:tcW w:w="0" w:type="auto"/>
            <w:vMerge/>
            <w:shd w:val="clear" w:color="auto" w:fill="E0E0E0"/>
            <w:vAlign w:val="center"/>
          </w:tcPr>
          <w:p w14:paraId="162076BE" w14:textId="77777777" w:rsidR="00673102" w:rsidRPr="000606EF" w:rsidRDefault="00673102" w:rsidP="00673102">
            <w:pPr>
              <w:pStyle w:val="TAH"/>
            </w:pPr>
          </w:p>
        </w:tc>
        <w:tc>
          <w:tcPr>
            <w:tcW w:w="0" w:type="auto"/>
            <w:gridSpan w:val="2"/>
            <w:shd w:val="clear" w:color="auto" w:fill="E0E0E0"/>
            <w:vAlign w:val="center"/>
          </w:tcPr>
          <w:p w14:paraId="76780EEB" w14:textId="77777777" w:rsidR="00673102" w:rsidRPr="000606EF" w:rsidRDefault="00673102" w:rsidP="00673102">
            <w:pPr>
              <w:pStyle w:val="TAH"/>
            </w:pPr>
            <w:r w:rsidRPr="000606EF">
              <w:t>R</w:t>
            </w:r>
            <w:r>
              <w:t>ank = 4</w:t>
            </w:r>
          </w:p>
        </w:tc>
        <w:tc>
          <w:tcPr>
            <w:tcW w:w="0" w:type="auto"/>
            <w:gridSpan w:val="2"/>
            <w:shd w:val="clear" w:color="auto" w:fill="E0E0E0"/>
            <w:vAlign w:val="center"/>
          </w:tcPr>
          <w:p w14:paraId="76E13A8A" w14:textId="77777777" w:rsidR="00673102" w:rsidRPr="000606EF" w:rsidRDefault="00673102" w:rsidP="00673102">
            <w:pPr>
              <w:pStyle w:val="TAH"/>
            </w:pPr>
            <w:r w:rsidRPr="000606EF">
              <w:t>R</w:t>
            </w:r>
            <w:r>
              <w:t>ank</w:t>
            </w:r>
            <w:r w:rsidRPr="000606EF">
              <w:t xml:space="preserve"> </w:t>
            </w:r>
            <w:r>
              <w:t>=</w:t>
            </w:r>
            <w:r w:rsidRPr="000606EF">
              <w:t xml:space="preserve"> </w:t>
            </w:r>
            <w:r>
              <w:t>5, 6, 7</w:t>
            </w:r>
          </w:p>
        </w:tc>
        <w:tc>
          <w:tcPr>
            <w:tcW w:w="0" w:type="auto"/>
            <w:gridSpan w:val="2"/>
            <w:shd w:val="clear" w:color="auto" w:fill="E0E0E0"/>
            <w:vAlign w:val="center"/>
          </w:tcPr>
          <w:p w14:paraId="398FB300" w14:textId="77777777" w:rsidR="00673102" w:rsidRPr="000606EF" w:rsidRDefault="00673102" w:rsidP="00673102">
            <w:pPr>
              <w:pStyle w:val="TAH"/>
            </w:pPr>
            <w:r>
              <w:t>Rank = 8</w:t>
            </w:r>
          </w:p>
        </w:tc>
      </w:tr>
      <w:tr w:rsidR="00673102" w:rsidRPr="000606EF" w14:paraId="610B8A5C" w14:textId="77777777" w:rsidTr="00020D7C">
        <w:trPr>
          <w:trHeight w:val="105"/>
          <w:jc w:val="center"/>
        </w:trPr>
        <w:tc>
          <w:tcPr>
            <w:tcW w:w="0" w:type="auto"/>
            <w:vMerge/>
            <w:shd w:val="clear" w:color="auto" w:fill="E0E0E0"/>
            <w:vAlign w:val="center"/>
          </w:tcPr>
          <w:p w14:paraId="29E94DBB" w14:textId="77777777" w:rsidR="00673102" w:rsidRPr="000606EF" w:rsidRDefault="00673102" w:rsidP="00673102">
            <w:pPr>
              <w:pStyle w:val="TAH"/>
            </w:pPr>
          </w:p>
        </w:tc>
        <w:tc>
          <w:tcPr>
            <w:tcW w:w="0" w:type="auto"/>
            <w:shd w:val="clear" w:color="auto" w:fill="E0E0E0"/>
            <w:vAlign w:val="center"/>
          </w:tcPr>
          <w:p w14:paraId="7657D313" w14:textId="77777777" w:rsidR="00673102" w:rsidRPr="000606EF" w:rsidRDefault="00673102" w:rsidP="00673102">
            <w:pPr>
              <w:pStyle w:val="TAH"/>
            </w:pPr>
            <w:r w:rsidRPr="000606EF">
              <w:t>PTI=0</w:t>
            </w:r>
          </w:p>
        </w:tc>
        <w:tc>
          <w:tcPr>
            <w:tcW w:w="0" w:type="auto"/>
            <w:shd w:val="clear" w:color="auto" w:fill="E0E0E0"/>
            <w:vAlign w:val="center"/>
          </w:tcPr>
          <w:p w14:paraId="22497F6F" w14:textId="77777777" w:rsidR="00673102" w:rsidRPr="000606EF" w:rsidRDefault="00673102" w:rsidP="00673102">
            <w:pPr>
              <w:pStyle w:val="TAH"/>
            </w:pPr>
            <w:r w:rsidRPr="000606EF">
              <w:t>PTI=1</w:t>
            </w:r>
          </w:p>
        </w:tc>
        <w:tc>
          <w:tcPr>
            <w:tcW w:w="0" w:type="auto"/>
            <w:shd w:val="clear" w:color="auto" w:fill="E0E0E0"/>
            <w:vAlign w:val="center"/>
          </w:tcPr>
          <w:p w14:paraId="78AA7ECB" w14:textId="77777777" w:rsidR="00673102" w:rsidRPr="000606EF" w:rsidRDefault="00673102" w:rsidP="00673102">
            <w:pPr>
              <w:pStyle w:val="TAH"/>
            </w:pPr>
            <w:r w:rsidRPr="000606EF">
              <w:t>PTI=0</w:t>
            </w:r>
          </w:p>
        </w:tc>
        <w:tc>
          <w:tcPr>
            <w:tcW w:w="0" w:type="auto"/>
            <w:shd w:val="clear" w:color="auto" w:fill="E0E0E0"/>
            <w:vAlign w:val="center"/>
          </w:tcPr>
          <w:p w14:paraId="3FCF17CC" w14:textId="77777777" w:rsidR="00673102" w:rsidRPr="000606EF" w:rsidRDefault="00673102" w:rsidP="00673102">
            <w:pPr>
              <w:pStyle w:val="TAH"/>
            </w:pPr>
            <w:r w:rsidRPr="000606EF">
              <w:t>PTI=1</w:t>
            </w:r>
          </w:p>
        </w:tc>
        <w:tc>
          <w:tcPr>
            <w:tcW w:w="0" w:type="auto"/>
            <w:shd w:val="clear" w:color="auto" w:fill="E0E0E0"/>
            <w:vAlign w:val="center"/>
          </w:tcPr>
          <w:p w14:paraId="06D0D63D" w14:textId="77777777" w:rsidR="00673102" w:rsidRPr="000606EF" w:rsidRDefault="00673102" w:rsidP="00673102">
            <w:pPr>
              <w:pStyle w:val="TAH"/>
            </w:pPr>
            <w:r w:rsidRPr="000606EF">
              <w:t>PTI=0</w:t>
            </w:r>
          </w:p>
        </w:tc>
        <w:tc>
          <w:tcPr>
            <w:tcW w:w="0" w:type="auto"/>
            <w:shd w:val="clear" w:color="auto" w:fill="E0E0E0"/>
            <w:vAlign w:val="center"/>
          </w:tcPr>
          <w:p w14:paraId="14B78F92" w14:textId="77777777" w:rsidR="00673102" w:rsidRPr="000606EF" w:rsidRDefault="00673102" w:rsidP="00673102">
            <w:pPr>
              <w:pStyle w:val="TAH"/>
            </w:pPr>
            <w:r w:rsidRPr="000606EF">
              <w:t>PTI=1</w:t>
            </w:r>
          </w:p>
        </w:tc>
      </w:tr>
      <w:tr w:rsidR="00673102" w14:paraId="67507AC1" w14:textId="77777777" w:rsidTr="00020D7C">
        <w:trPr>
          <w:jc w:val="center"/>
        </w:trPr>
        <w:tc>
          <w:tcPr>
            <w:tcW w:w="0" w:type="auto"/>
            <w:vAlign w:val="center"/>
          </w:tcPr>
          <w:p w14:paraId="12C7DFB7" w14:textId="77777777" w:rsidR="00673102" w:rsidRDefault="00673102" w:rsidP="00673102">
            <w:pPr>
              <w:pStyle w:val="TAC"/>
            </w:pPr>
            <w:r>
              <w:t>Wide-band CQI</w:t>
            </w:r>
          </w:p>
        </w:tc>
        <w:tc>
          <w:tcPr>
            <w:tcW w:w="0" w:type="auto"/>
            <w:vAlign w:val="center"/>
          </w:tcPr>
          <w:p w14:paraId="18DE1F5D" w14:textId="77777777" w:rsidR="00673102" w:rsidRDefault="00673102" w:rsidP="00673102">
            <w:pPr>
              <w:pStyle w:val="TAC"/>
            </w:pPr>
            <w:r>
              <w:t>0</w:t>
            </w:r>
          </w:p>
        </w:tc>
        <w:tc>
          <w:tcPr>
            <w:tcW w:w="0" w:type="auto"/>
            <w:vAlign w:val="center"/>
          </w:tcPr>
          <w:p w14:paraId="1C65E8E3" w14:textId="77777777" w:rsidR="00673102" w:rsidRDefault="00673102" w:rsidP="00673102">
            <w:pPr>
              <w:pStyle w:val="TAC"/>
            </w:pPr>
            <w:r>
              <w:t>4</w:t>
            </w:r>
          </w:p>
        </w:tc>
        <w:tc>
          <w:tcPr>
            <w:tcW w:w="0" w:type="auto"/>
            <w:vAlign w:val="center"/>
          </w:tcPr>
          <w:p w14:paraId="0CA4057D" w14:textId="77777777" w:rsidR="00673102" w:rsidRDefault="00673102" w:rsidP="00673102">
            <w:pPr>
              <w:pStyle w:val="TAC"/>
            </w:pPr>
            <w:r>
              <w:t>0</w:t>
            </w:r>
          </w:p>
        </w:tc>
        <w:tc>
          <w:tcPr>
            <w:tcW w:w="0" w:type="auto"/>
            <w:vAlign w:val="center"/>
          </w:tcPr>
          <w:p w14:paraId="0B7348A8" w14:textId="77777777" w:rsidR="00673102" w:rsidRDefault="00673102" w:rsidP="00673102">
            <w:pPr>
              <w:pStyle w:val="TAC"/>
            </w:pPr>
            <w:r>
              <w:t>4</w:t>
            </w:r>
          </w:p>
        </w:tc>
        <w:tc>
          <w:tcPr>
            <w:tcW w:w="0" w:type="auto"/>
            <w:vAlign w:val="center"/>
          </w:tcPr>
          <w:p w14:paraId="60B70A01" w14:textId="77777777" w:rsidR="00673102" w:rsidRDefault="00673102" w:rsidP="00673102">
            <w:pPr>
              <w:pStyle w:val="TAC"/>
            </w:pPr>
            <w:r>
              <w:t>0</w:t>
            </w:r>
          </w:p>
        </w:tc>
        <w:tc>
          <w:tcPr>
            <w:tcW w:w="0" w:type="auto"/>
            <w:vAlign w:val="center"/>
          </w:tcPr>
          <w:p w14:paraId="6907B24F" w14:textId="77777777" w:rsidR="00673102" w:rsidRDefault="00673102" w:rsidP="00673102">
            <w:pPr>
              <w:pStyle w:val="TAC"/>
            </w:pPr>
            <w:r>
              <w:t>4</w:t>
            </w:r>
          </w:p>
        </w:tc>
      </w:tr>
      <w:tr w:rsidR="00673102" w14:paraId="4FFC2247" w14:textId="77777777" w:rsidTr="00020D7C">
        <w:trPr>
          <w:jc w:val="center"/>
        </w:trPr>
        <w:tc>
          <w:tcPr>
            <w:tcW w:w="0" w:type="auto"/>
            <w:vAlign w:val="center"/>
          </w:tcPr>
          <w:p w14:paraId="15823A33" w14:textId="77777777" w:rsidR="00673102" w:rsidRDefault="00673102" w:rsidP="00673102">
            <w:pPr>
              <w:pStyle w:val="TAC"/>
            </w:pPr>
            <w:r>
              <w:t>Spatial differential CQI</w:t>
            </w:r>
          </w:p>
        </w:tc>
        <w:tc>
          <w:tcPr>
            <w:tcW w:w="0" w:type="auto"/>
            <w:vAlign w:val="center"/>
          </w:tcPr>
          <w:p w14:paraId="3FFF6236" w14:textId="77777777" w:rsidR="00673102" w:rsidRDefault="00673102" w:rsidP="00673102">
            <w:pPr>
              <w:pStyle w:val="TAC"/>
            </w:pPr>
            <w:r>
              <w:t>0</w:t>
            </w:r>
          </w:p>
        </w:tc>
        <w:tc>
          <w:tcPr>
            <w:tcW w:w="0" w:type="auto"/>
            <w:vAlign w:val="center"/>
          </w:tcPr>
          <w:p w14:paraId="4367877C" w14:textId="77777777" w:rsidR="00673102" w:rsidRDefault="00673102" w:rsidP="00673102">
            <w:pPr>
              <w:pStyle w:val="TAC"/>
            </w:pPr>
            <w:r>
              <w:t>3</w:t>
            </w:r>
          </w:p>
        </w:tc>
        <w:tc>
          <w:tcPr>
            <w:tcW w:w="0" w:type="auto"/>
            <w:vAlign w:val="center"/>
          </w:tcPr>
          <w:p w14:paraId="75C58007" w14:textId="77777777" w:rsidR="00673102" w:rsidRDefault="00673102" w:rsidP="00673102">
            <w:pPr>
              <w:pStyle w:val="TAC"/>
            </w:pPr>
            <w:r>
              <w:t>0</w:t>
            </w:r>
          </w:p>
        </w:tc>
        <w:tc>
          <w:tcPr>
            <w:tcW w:w="0" w:type="auto"/>
            <w:vAlign w:val="center"/>
          </w:tcPr>
          <w:p w14:paraId="34CD8088" w14:textId="77777777" w:rsidR="00673102" w:rsidRDefault="00673102" w:rsidP="00673102">
            <w:pPr>
              <w:pStyle w:val="TAC"/>
            </w:pPr>
            <w:r>
              <w:t>3</w:t>
            </w:r>
          </w:p>
        </w:tc>
        <w:tc>
          <w:tcPr>
            <w:tcW w:w="0" w:type="auto"/>
            <w:vAlign w:val="center"/>
          </w:tcPr>
          <w:p w14:paraId="4AC8C223" w14:textId="77777777" w:rsidR="00673102" w:rsidRDefault="00673102" w:rsidP="00673102">
            <w:pPr>
              <w:pStyle w:val="TAC"/>
            </w:pPr>
            <w:r>
              <w:t>0</w:t>
            </w:r>
          </w:p>
        </w:tc>
        <w:tc>
          <w:tcPr>
            <w:tcW w:w="0" w:type="auto"/>
            <w:vAlign w:val="center"/>
          </w:tcPr>
          <w:p w14:paraId="12CCA5AA" w14:textId="77777777" w:rsidR="00673102" w:rsidRDefault="00673102" w:rsidP="00673102">
            <w:pPr>
              <w:pStyle w:val="TAC"/>
            </w:pPr>
            <w:r>
              <w:t>3</w:t>
            </w:r>
          </w:p>
        </w:tc>
      </w:tr>
      <w:tr w:rsidR="00673102" w14:paraId="5F90E13D" w14:textId="77777777" w:rsidTr="00020D7C">
        <w:trPr>
          <w:jc w:val="center"/>
        </w:trPr>
        <w:tc>
          <w:tcPr>
            <w:tcW w:w="0" w:type="auto"/>
            <w:vAlign w:val="center"/>
          </w:tcPr>
          <w:p w14:paraId="16BBEE7D" w14:textId="77777777" w:rsidR="00673102" w:rsidRDefault="00673102" w:rsidP="00673102">
            <w:pPr>
              <w:pStyle w:val="TAC"/>
            </w:pPr>
            <w:r>
              <w:t>i1</w:t>
            </w:r>
          </w:p>
        </w:tc>
        <w:tc>
          <w:tcPr>
            <w:tcW w:w="0" w:type="auto"/>
            <w:vAlign w:val="center"/>
          </w:tcPr>
          <w:p w14:paraId="42B8EC14" w14:textId="77777777" w:rsidR="00673102" w:rsidRDefault="00673102" w:rsidP="00673102">
            <w:pPr>
              <w:pStyle w:val="TAC"/>
            </w:pPr>
            <w:r>
              <w:t>2</w:t>
            </w:r>
          </w:p>
        </w:tc>
        <w:tc>
          <w:tcPr>
            <w:tcW w:w="0" w:type="auto"/>
            <w:vAlign w:val="center"/>
          </w:tcPr>
          <w:p w14:paraId="4B459DB9" w14:textId="77777777" w:rsidR="00673102" w:rsidRDefault="00673102" w:rsidP="00673102">
            <w:pPr>
              <w:pStyle w:val="TAC"/>
            </w:pPr>
            <w:r>
              <w:t>0</w:t>
            </w:r>
          </w:p>
        </w:tc>
        <w:tc>
          <w:tcPr>
            <w:tcW w:w="0" w:type="auto"/>
            <w:vAlign w:val="center"/>
          </w:tcPr>
          <w:p w14:paraId="48C08F9C" w14:textId="77777777" w:rsidR="00673102" w:rsidRDefault="00673102" w:rsidP="00673102">
            <w:pPr>
              <w:pStyle w:val="TAC"/>
            </w:pPr>
            <w:r>
              <w:t>2</w:t>
            </w:r>
          </w:p>
        </w:tc>
        <w:tc>
          <w:tcPr>
            <w:tcW w:w="0" w:type="auto"/>
            <w:vAlign w:val="center"/>
          </w:tcPr>
          <w:p w14:paraId="1E521F80" w14:textId="77777777" w:rsidR="00673102" w:rsidRDefault="00673102" w:rsidP="00673102">
            <w:pPr>
              <w:pStyle w:val="TAC"/>
            </w:pPr>
            <w:r>
              <w:t>0</w:t>
            </w:r>
          </w:p>
        </w:tc>
        <w:tc>
          <w:tcPr>
            <w:tcW w:w="0" w:type="auto"/>
            <w:vAlign w:val="center"/>
          </w:tcPr>
          <w:p w14:paraId="4F8F4472" w14:textId="77777777" w:rsidR="00673102" w:rsidRDefault="00673102" w:rsidP="00673102">
            <w:pPr>
              <w:pStyle w:val="TAC"/>
            </w:pPr>
            <w:r>
              <w:t>0</w:t>
            </w:r>
          </w:p>
        </w:tc>
        <w:tc>
          <w:tcPr>
            <w:tcW w:w="0" w:type="auto"/>
            <w:vAlign w:val="center"/>
          </w:tcPr>
          <w:p w14:paraId="4641A62D" w14:textId="77777777" w:rsidR="00673102" w:rsidRDefault="00673102" w:rsidP="00673102">
            <w:pPr>
              <w:pStyle w:val="TAC"/>
            </w:pPr>
            <w:r>
              <w:t>0</w:t>
            </w:r>
          </w:p>
        </w:tc>
      </w:tr>
      <w:tr w:rsidR="00673102" w14:paraId="5920C9F4" w14:textId="77777777" w:rsidTr="00020D7C">
        <w:trPr>
          <w:jc w:val="center"/>
        </w:trPr>
        <w:tc>
          <w:tcPr>
            <w:tcW w:w="0" w:type="auto"/>
            <w:vAlign w:val="center"/>
          </w:tcPr>
          <w:p w14:paraId="541DD9A5" w14:textId="77777777" w:rsidR="00673102" w:rsidRDefault="00673102" w:rsidP="00673102">
            <w:pPr>
              <w:pStyle w:val="TAC"/>
            </w:pPr>
            <w:r>
              <w:t>Wide-band i2</w:t>
            </w:r>
          </w:p>
        </w:tc>
        <w:tc>
          <w:tcPr>
            <w:tcW w:w="0" w:type="auto"/>
            <w:vAlign w:val="center"/>
          </w:tcPr>
          <w:p w14:paraId="18336BC8" w14:textId="77777777" w:rsidR="00673102" w:rsidRDefault="00673102" w:rsidP="00673102">
            <w:pPr>
              <w:pStyle w:val="TAC"/>
            </w:pPr>
            <w:r>
              <w:t>0</w:t>
            </w:r>
          </w:p>
        </w:tc>
        <w:tc>
          <w:tcPr>
            <w:tcW w:w="0" w:type="auto"/>
            <w:vAlign w:val="center"/>
          </w:tcPr>
          <w:p w14:paraId="07BA8D29" w14:textId="77777777" w:rsidR="00673102" w:rsidRDefault="00673102" w:rsidP="00673102">
            <w:pPr>
              <w:pStyle w:val="TAC"/>
            </w:pPr>
            <w:r>
              <w:t>3</w:t>
            </w:r>
          </w:p>
        </w:tc>
        <w:tc>
          <w:tcPr>
            <w:tcW w:w="0" w:type="auto"/>
            <w:vAlign w:val="center"/>
          </w:tcPr>
          <w:p w14:paraId="1AC60589" w14:textId="77777777" w:rsidR="00673102" w:rsidRDefault="00673102" w:rsidP="00673102">
            <w:pPr>
              <w:pStyle w:val="TAC"/>
            </w:pPr>
            <w:r>
              <w:t>0</w:t>
            </w:r>
          </w:p>
        </w:tc>
        <w:tc>
          <w:tcPr>
            <w:tcW w:w="0" w:type="auto"/>
            <w:vAlign w:val="center"/>
          </w:tcPr>
          <w:p w14:paraId="39CF0F9E" w14:textId="77777777" w:rsidR="00673102" w:rsidRDefault="00673102" w:rsidP="00673102">
            <w:pPr>
              <w:pStyle w:val="TAC"/>
            </w:pPr>
            <w:r>
              <w:t>0</w:t>
            </w:r>
          </w:p>
        </w:tc>
        <w:tc>
          <w:tcPr>
            <w:tcW w:w="0" w:type="auto"/>
            <w:vAlign w:val="center"/>
          </w:tcPr>
          <w:p w14:paraId="5796F8BD" w14:textId="77777777" w:rsidR="00673102" w:rsidRDefault="00673102" w:rsidP="00673102">
            <w:pPr>
              <w:pStyle w:val="TAC"/>
            </w:pPr>
            <w:r>
              <w:t>0</w:t>
            </w:r>
          </w:p>
        </w:tc>
        <w:tc>
          <w:tcPr>
            <w:tcW w:w="0" w:type="auto"/>
            <w:vAlign w:val="center"/>
          </w:tcPr>
          <w:p w14:paraId="55D14A6B" w14:textId="77777777" w:rsidR="00673102" w:rsidRDefault="00673102" w:rsidP="00673102">
            <w:pPr>
              <w:pStyle w:val="TAC"/>
            </w:pPr>
            <w:r>
              <w:t>0</w:t>
            </w:r>
          </w:p>
        </w:tc>
      </w:tr>
    </w:tbl>
    <w:p w14:paraId="59F082BC" w14:textId="77777777" w:rsidR="00951CDC" w:rsidRDefault="00951CDC" w:rsidP="00951CDC">
      <w:pPr>
        <w:rPr>
          <w:lang w:eastAsia="zh-CN"/>
        </w:rPr>
      </w:pPr>
    </w:p>
    <w:p w14:paraId="7AD4521E" w14:textId="77777777" w:rsidR="00951CDC" w:rsidRDefault="00951CDC" w:rsidP="00951CDC">
      <w:pPr>
        <w:rPr>
          <w:lang w:eastAsia="zh-CN"/>
        </w:rPr>
      </w:pPr>
      <w:r>
        <w:t>Table 5.2.3.3.2-3</w:t>
      </w:r>
      <w:r>
        <w:rPr>
          <w:rFonts w:hint="eastAsia"/>
          <w:lang w:eastAsia="zh-CN"/>
        </w:rPr>
        <w:t>B-1</w:t>
      </w:r>
      <w:r>
        <w:t xml:space="preserve"> shows the fields and the corresponding bit widths for the wide-band channel quality and precoding matrix information feedback for UE-selected sub-band reports for PDSCH transmissions associated with transmission </w:t>
      </w:r>
      <w:r>
        <w:lastRenderedPageBreak/>
        <w:t>mode</w:t>
      </w:r>
      <w:r>
        <w:rPr>
          <w:lang w:eastAsia="zh-CN"/>
        </w:rPr>
        <w:t xml:space="preserve"> 9/10</w:t>
      </w:r>
      <w:r>
        <w:t xml:space="preserve"> </w:t>
      </w:r>
      <w:r>
        <w:rPr>
          <w:lang w:eastAsia="zh-CN"/>
        </w:rPr>
        <w:t xml:space="preserve">configured </w:t>
      </w:r>
      <w:r>
        <w:t xml:space="preserve">with </w:t>
      </w:r>
      <w:r>
        <w:rPr>
          <w:lang w:eastAsia="zh-CN"/>
        </w:rPr>
        <w:t>PMI/RI</w:t>
      </w:r>
      <w:r>
        <w:t xml:space="preserve"> reporting </w:t>
      </w:r>
      <w:r w:rsidR="00C628D3">
        <w:rPr>
          <w:lang w:eastAsia="zh-CN"/>
        </w:rPr>
        <w:t xml:space="preserve">and </w:t>
      </w:r>
      <w:r w:rsidR="00C628D3">
        <w:t xml:space="preserve">higher layer </w:t>
      </w:r>
      <w:r w:rsidR="00C628D3" w:rsidRPr="0095051D">
        <w:rPr>
          <w:rFonts w:hint="eastAsia"/>
        </w:rPr>
        <w:t xml:space="preserve">parameter </w:t>
      </w:r>
      <w:r w:rsidR="00C628D3" w:rsidRPr="00077D26">
        <w:rPr>
          <w:i/>
        </w:rPr>
        <w:t>eMIMO-Type</w:t>
      </w:r>
      <w:r w:rsidR="00C628D3">
        <w:t xml:space="preserve">, and </w:t>
      </w:r>
      <w:r w:rsidR="00C628D3" w:rsidRPr="00077D26">
        <w:rPr>
          <w:i/>
        </w:rPr>
        <w:t>eMIMO-Type</w:t>
      </w:r>
      <w:r w:rsidR="00C628D3">
        <w:t xml:space="preserve"> is set to </w:t>
      </w:r>
      <w:r w:rsidR="00D054B0">
        <w:t>'</w:t>
      </w:r>
      <w:r w:rsidR="00C628D3">
        <w:t>CLASS A</w:t>
      </w:r>
      <w:r w:rsidR="00D054B0">
        <w:t>'</w:t>
      </w:r>
      <w:r>
        <w:rPr>
          <w:rFonts w:hint="eastAsia"/>
          <w:lang w:eastAsia="zh-CN"/>
        </w:rPr>
        <w:t xml:space="preserve"> with</w:t>
      </w:r>
      <w:r w:rsidRPr="008A700A">
        <w:rPr>
          <w:i/>
        </w:rPr>
        <w:t xml:space="preserve"> </w:t>
      </w:r>
      <w:r w:rsidR="00C628D3">
        <w:rPr>
          <w:i/>
        </w:rPr>
        <w:t>CodebookConfig</w:t>
      </w:r>
      <w:r>
        <w:rPr>
          <w:rFonts w:hint="eastAsia"/>
          <w:lang w:eastAsia="zh-CN"/>
        </w:rPr>
        <w:t>=</w:t>
      </w:r>
      <w:r w:rsidRPr="00E0039F">
        <w:t>1</w:t>
      </w:r>
      <w:r>
        <w:rPr>
          <w:rFonts w:hint="eastAsia"/>
          <w:lang w:eastAsia="zh-CN"/>
        </w:rPr>
        <w:t>.</w:t>
      </w:r>
      <w:r w:rsidR="0092468F" w:rsidRPr="0092468F">
        <w:rPr>
          <w:rFonts w:hint="eastAsia"/>
          <w:lang w:eastAsia="zh-CN"/>
        </w:rPr>
        <w:t xml:space="preserve"> </w:t>
      </w:r>
      <w:r w:rsidR="0092468F">
        <w:rPr>
          <w:rFonts w:hint="eastAsia"/>
          <w:lang w:eastAsia="zh-CN"/>
        </w:rPr>
        <w:t xml:space="preserve">The parameters </w:t>
      </w:r>
      <w:r w:rsidR="008C4D60">
        <w:rPr>
          <w:position w:val="-10"/>
          <w:lang w:eastAsia="zh-CN"/>
        </w:rPr>
        <w:pict w14:anchorId="72504444">
          <v:shape id="_x0000_i2956" type="#_x0000_t75" style="width:37.65pt;height:16.75pt">
            <v:imagedata r:id="rId466" o:title=""/>
          </v:shape>
        </w:pict>
      </w:r>
      <w:r w:rsidR="00D054B0">
        <w:rPr>
          <w:rFonts w:hint="eastAsia"/>
          <w:lang w:eastAsia="zh-CN"/>
        </w:rPr>
        <w:t xml:space="preserve"> </w:t>
      </w:r>
      <w:r w:rsidR="0092468F">
        <w:rPr>
          <w:lang w:eastAsia="zh-CN"/>
        </w:rPr>
        <w:t xml:space="preserve">are defined as </w:t>
      </w:r>
      <w:r w:rsidR="008C4D60">
        <w:rPr>
          <w:position w:val="-10"/>
          <w:lang w:eastAsia="zh-CN"/>
        </w:rPr>
        <w:pict w14:anchorId="0C57CAE9">
          <v:shape id="_x0000_i2957" type="#_x0000_t75" style="width:70.35pt;height:16.75pt">
            <v:imagedata r:id="rId467" o:title=""/>
          </v:shape>
        </w:pict>
      </w:r>
      <w:r w:rsidR="0092468F">
        <w:rPr>
          <w:rFonts w:hint="eastAsia"/>
          <w:lang w:eastAsia="zh-CN"/>
        </w:rPr>
        <w:t xml:space="preserve"> for </w:t>
      </w:r>
      <w:r w:rsidR="0092468F">
        <w:rPr>
          <w:i/>
        </w:rPr>
        <w:t>CodebookConfig</w:t>
      </w:r>
      <w:r w:rsidR="0092468F">
        <w:rPr>
          <w:lang w:eastAsia="zh-CN"/>
        </w:rPr>
        <w:t>=</w:t>
      </w:r>
      <w:r w:rsidR="0092468F">
        <w:t>1.</w:t>
      </w:r>
    </w:p>
    <w:p w14:paraId="3E5F3159" w14:textId="77777777" w:rsidR="00951CDC" w:rsidRDefault="00951CDC" w:rsidP="00951CDC">
      <w:pPr>
        <w:rPr>
          <w:lang w:eastAsia="zh-CN"/>
        </w:rPr>
      </w:pPr>
      <w:r>
        <w:t>Table 5.2.3.3.2-3</w:t>
      </w:r>
      <w:r>
        <w:rPr>
          <w:rFonts w:hint="eastAsia"/>
          <w:lang w:eastAsia="zh-CN"/>
        </w:rPr>
        <w:t>B-2</w:t>
      </w:r>
      <w:r>
        <w:t xml:space="preserve"> shows the fields and the corresponding bit widths for the wide-band channel quality and precoding matrix information feedback for UE-selected sub-band reports for PDSCH transmissions associated with transmission mode</w:t>
      </w:r>
      <w:r>
        <w:rPr>
          <w:lang w:eastAsia="zh-CN"/>
        </w:rPr>
        <w:t xml:space="preserve"> 9/10</w:t>
      </w:r>
      <w:r>
        <w:t xml:space="preserve"> </w:t>
      </w:r>
      <w:r>
        <w:rPr>
          <w:lang w:eastAsia="zh-CN"/>
        </w:rPr>
        <w:t xml:space="preserve">configured </w:t>
      </w:r>
      <w:r>
        <w:t xml:space="preserve">with </w:t>
      </w:r>
      <w:r>
        <w:rPr>
          <w:lang w:eastAsia="zh-CN"/>
        </w:rPr>
        <w:t>PMI/RI</w:t>
      </w:r>
      <w:r>
        <w:t xml:space="preserve"> reporting </w:t>
      </w:r>
      <w:r w:rsidR="00C628D3">
        <w:rPr>
          <w:lang w:eastAsia="zh-CN"/>
        </w:rPr>
        <w:t xml:space="preserve">and </w:t>
      </w:r>
      <w:r w:rsidR="00C628D3">
        <w:t xml:space="preserve">higher layer </w:t>
      </w:r>
      <w:r w:rsidR="00C628D3" w:rsidRPr="0095051D">
        <w:rPr>
          <w:rFonts w:hint="eastAsia"/>
        </w:rPr>
        <w:t xml:space="preserve">parameter </w:t>
      </w:r>
      <w:r w:rsidR="00C628D3" w:rsidRPr="00077D26">
        <w:rPr>
          <w:i/>
        </w:rPr>
        <w:t>eMIMO-Type</w:t>
      </w:r>
      <w:r w:rsidR="00C628D3">
        <w:t xml:space="preserve">, and </w:t>
      </w:r>
      <w:r w:rsidR="00C628D3" w:rsidRPr="00077D26">
        <w:rPr>
          <w:i/>
        </w:rPr>
        <w:t>eMIMO-Type</w:t>
      </w:r>
      <w:r w:rsidR="00C628D3">
        <w:t xml:space="preserve"> is set to </w:t>
      </w:r>
      <w:r w:rsidR="00D054B0">
        <w:t>'</w:t>
      </w:r>
      <w:r w:rsidR="00C628D3">
        <w:t>CLASS A</w:t>
      </w:r>
      <w:r w:rsidR="00D054B0">
        <w:t>'</w:t>
      </w:r>
      <w:r>
        <w:rPr>
          <w:rFonts w:hint="eastAsia"/>
          <w:lang w:eastAsia="zh-CN"/>
        </w:rPr>
        <w:t xml:space="preserve"> with</w:t>
      </w:r>
      <w:r w:rsidRPr="008A700A">
        <w:rPr>
          <w:i/>
        </w:rPr>
        <w:t xml:space="preserve"> </w:t>
      </w:r>
      <w:r w:rsidR="00C628D3">
        <w:rPr>
          <w:i/>
        </w:rPr>
        <w:t>CodebookConfig</w:t>
      </w:r>
      <w:r>
        <w:rPr>
          <w:rFonts w:hint="eastAsia"/>
          <w:lang w:eastAsia="zh-CN"/>
        </w:rPr>
        <w:t>=2/3/4.</w:t>
      </w:r>
      <w:r w:rsidR="0092468F" w:rsidRPr="0092468F">
        <w:rPr>
          <w:lang w:eastAsia="zh-CN"/>
        </w:rPr>
        <w:t xml:space="preserve"> </w:t>
      </w:r>
      <w:r w:rsidR="0092468F">
        <w:rPr>
          <w:lang w:eastAsia="zh-CN"/>
        </w:rPr>
        <w:t xml:space="preserve">. </w:t>
      </w:r>
      <w:r w:rsidR="0092468F">
        <w:rPr>
          <w:rFonts w:hint="eastAsia"/>
          <w:lang w:eastAsia="zh-CN"/>
        </w:rPr>
        <w:t xml:space="preserve">The parameters </w:t>
      </w:r>
      <w:r w:rsidR="008C4D60">
        <w:rPr>
          <w:position w:val="-10"/>
          <w:lang w:eastAsia="zh-CN"/>
        </w:rPr>
        <w:pict w14:anchorId="1F0FF6D5">
          <v:shape id="_x0000_i2958" type="#_x0000_t75" style="width:37.65pt;height:16.75pt">
            <v:imagedata r:id="rId466" o:title=""/>
          </v:shape>
        </w:pict>
      </w:r>
      <w:r w:rsidR="00D054B0">
        <w:rPr>
          <w:rFonts w:hint="eastAsia"/>
          <w:lang w:eastAsia="zh-CN"/>
        </w:rPr>
        <w:t xml:space="preserve"> </w:t>
      </w:r>
      <w:r w:rsidR="0092468F">
        <w:rPr>
          <w:lang w:eastAsia="zh-CN"/>
        </w:rPr>
        <w:t xml:space="preserve">in rank 1 and rank 2 are defined as </w:t>
      </w:r>
      <w:r w:rsidR="008C4D60">
        <w:rPr>
          <w:position w:val="-10"/>
          <w:lang w:eastAsia="zh-CN"/>
        </w:rPr>
        <w:pict w14:anchorId="427D06F8">
          <v:shape id="_x0000_i2959" type="#_x0000_t75" style="width:73.65pt;height:16.75pt">
            <v:imagedata r:id="rId532" o:title=""/>
          </v:shape>
        </w:pict>
      </w:r>
      <w:r w:rsidR="0092468F">
        <w:rPr>
          <w:rFonts w:hint="eastAsia"/>
          <w:lang w:eastAsia="zh-CN"/>
        </w:rPr>
        <w:t xml:space="preserve"> for </w:t>
      </w:r>
      <w:r w:rsidR="0092468F">
        <w:rPr>
          <w:i/>
        </w:rPr>
        <w:t>CodebookConfig</w:t>
      </w:r>
      <w:r w:rsidR="0092468F">
        <w:rPr>
          <w:rFonts w:hint="eastAsia"/>
          <w:lang w:eastAsia="zh-CN"/>
        </w:rPr>
        <w:t xml:space="preserve"> =</w:t>
      </w:r>
      <w:r w:rsidR="0092468F">
        <w:t>2,3 and 4.</w:t>
      </w:r>
      <w:r w:rsidR="00D054B0">
        <w:t xml:space="preserve"> </w:t>
      </w:r>
      <w:r w:rsidR="0092468F">
        <w:rPr>
          <w:rFonts w:hint="eastAsia"/>
          <w:lang w:eastAsia="zh-CN"/>
        </w:rPr>
        <w:t xml:space="preserve">The parameters </w:t>
      </w:r>
      <w:r w:rsidR="008C4D60">
        <w:rPr>
          <w:position w:val="-10"/>
          <w:lang w:eastAsia="zh-CN"/>
        </w:rPr>
        <w:pict w14:anchorId="51813DC5">
          <v:shape id="_x0000_i2960" type="#_x0000_t75" style="width:37.65pt;height:16.75pt">
            <v:imagedata r:id="rId466" o:title=""/>
          </v:shape>
        </w:pict>
      </w:r>
      <w:r w:rsidR="0092468F">
        <w:rPr>
          <w:rFonts w:hint="eastAsia"/>
          <w:lang w:eastAsia="zh-CN"/>
        </w:rPr>
        <w:t xml:space="preserve"> in rank 3 and 4 are defined as </w:t>
      </w:r>
      <w:r w:rsidR="008C4D60">
        <w:rPr>
          <w:position w:val="-30"/>
          <w:lang w:eastAsia="zh-CN"/>
        </w:rPr>
        <w:pict w14:anchorId="662B9B10">
          <v:shape id="_x0000_i2961" type="#_x0000_t75" style="width:98.8pt;height:36.85pt">
            <v:imagedata r:id="rId468" o:title=""/>
          </v:shape>
        </w:pict>
      </w:r>
      <w:r w:rsidR="0092468F">
        <w:rPr>
          <w:rFonts w:hint="eastAsia"/>
          <w:lang w:eastAsia="zh-CN"/>
        </w:rPr>
        <w:t xml:space="preserve"> for </w:t>
      </w:r>
      <w:r w:rsidR="0092468F">
        <w:rPr>
          <w:i/>
        </w:rPr>
        <w:t>CodebookConfig</w:t>
      </w:r>
      <w:r w:rsidR="0092468F">
        <w:rPr>
          <w:rFonts w:hint="eastAsia"/>
          <w:lang w:eastAsia="zh-CN"/>
        </w:rPr>
        <w:t xml:space="preserve"> =2, </w:t>
      </w:r>
      <w:r w:rsidR="008C4D60">
        <w:rPr>
          <w:position w:val="-30"/>
          <w:lang w:eastAsia="zh-CN"/>
        </w:rPr>
        <w:pict w14:anchorId="31E88F41">
          <v:shape id="_x0000_i2962" type="#_x0000_t75" style="width:94.6pt;height:36.85pt">
            <v:imagedata r:id="rId469" o:title=""/>
          </v:shape>
        </w:pict>
      </w:r>
      <w:r w:rsidR="0092468F">
        <w:rPr>
          <w:rFonts w:hint="eastAsia"/>
          <w:lang w:eastAsia="zh-CN"/>
        </w:rPr>
        <w:t xml:space="preserve"> for </w:t>
      </w:r>
      <w:r w:rsidR="0092468F">
        <w:rPr>
          <w:i/>
        </w:rPr>
        <w:t>CodebookConfig</w:t>
      </w:r>
      <w:r w:rsidR="0092468F">
        <w:rPr>
          <w:rFonts w:hint="eastAsia"/>
          <w:lang w:eastAsia="zh-CN"/>
        </w:rPr>
        <w:t xml:space="preserve"> =3, </w:t>
      </w:r>
      <w:r w:rsidR="008C4D60">
        <w:rPr>
          <w:position w:val="-30"/>
          <w:lang w:eastAsia="zh-CN"/>
        </w:rPr>
        <w:pict w14:anchorId="41CC6D4E">
          <v:shape id="_x0000_i2963" type="#_x0000_t75" style="width:94.6pt;height:36.85pt">
            <v:imagedata r:id="rId470" o:title=""/>
          </v:shape>
        </w:pict>
      </w:r>
      <w:r w:rsidR="0092468F">
        <w:rPr>
          <w:rFonts w:hint="eastAsia"/>
          <w:lang w:eastAsia="zh-CN"/>
        </w:rPr>
        <w:t xml:space="preserve"> for </w:t>
      </w:r>
      <w:r w:rsidR="0092468F">
        <w:rPr>
          <w:i/>
        </w:rPr>
        <w:t>CodebookConfig</w:t>
      </w:r>
      <w:r w:rsidR="0092468F">
        <w:rPr>
          <w:rFonts w:hint="eastAsia"/>
          <w:lang w:eastAsia="zh-CN"/>
        </w:rPr>
        <w:t xml:space="preserve"> =4</w:t>
      </w:r>
      <w:r w:rsidR="0092468F">
        <w:rPr>
          <w:lang w:eastAsia="zh-CN"/>
        </w:rPr>
        <w:t>.</w:t>
      </w:r>
      <w:r w:rsidR="0092468F">
        <w:rPr>
          <w:rFonts w:hint="eastAsia"/>
          <w:lang w:eastAsia="zh-CN"/>
        </w:rPr>
        <w:t xml:space="preserve"> The parameters </w:t>
      </w:r>
      <w:r w:rsidR="008C4D60">
        <w:rPr>
          <w:position w:val="-10"/>
          <w:lang w:eastAsia="zh-CN"/>
        </w:rPr>
        <w:pict w14:anchorId="5A8A281E">
          <v:shape id="_x0000_i2964" type="#_x0000_t75" style="width:37.65pt;height:16.75pt">
            <v:imagedata r:id="rId466" o:title=""/>
          </v:shape>
        </w:pict>
      </w:r>
      <w:r w:rsidR="0092468F">
        <w:rPr>
          <w:rFonts w:hint="eastAsia"/>
          <w:lang w:eastAsia="zh-CN"/>
        </w:rPr>
        <w:t xml:space="preserve"> in rank 5 to 8 are defined as </w:t>
      </w:r>
      <w:r w:rsidR="008C4D60">
        <w:rPr>
          <w:position w:val="-30"/>
          <w:lang w:eastAsia="zh-CN"/>
        </w:rPr>
        <w:pict w14:anchorId="0131FE7D">
          <v:shape id="_x0000_i2965" type="#_x0000_t75" style="width:98.8pt;height:36.85pt">
            <v:imagedata r:id="rId471" o:title=""/>
          </v:shape>
        </w:pict>
      </w:r>
      <w:r w:rsidR="0092468F">
        <w:rPr>
          <w:rFonts w:hint="eastAsia"/>
          <w:lang w:eastAsia="zh-CN"/>
        </w:rPr>
        <w:t xml:space="preserve"> for </w:t>
      </w:r>
      <w:r w:rsidR="0092468F">
        <w:rPr>
          <w:i/>
        </w:rPr>
        <w:t>CodebookConfig</w:t>
      </w:r>
      <w:r w:rsidR="0092468F">
        <w:rPr>
          <w:rFonts w:hint="eastAsia"/>
          <w:lang w:eastAsia="zh-CN"/>
        </w:rPr>
        <w:t xml:space="preserve"> =2/3/4.</w:t>
      </w:r>
    </w:p>
    <w:p w14:paraId="64F50543" w14:textId="77777777" w:rsidR="00951CDC" w:rsidRDefault="00564158" w:rsidP="00951CDC">
      <w:r w:rsidRPr="00401E1C">
        <w:t>Table 5.2.3.3.2-3B</w:t>
      </w:r>
      <w:r w:rsidRPr="00401E1C">
        <w:rPr>
          <w:rFonts w:hint="eastAsia"/>
        </w:rPr>
        <w:t>-</w:t>
      </w:r>
      <w:r>
        <w:t>3</w:t>
      </w:r>
      <w:r>
        <w:rPr>
          <w:rFonts w:hint="eastAsia"/>
          <w:lang w:eastAsia="zh-CN"/>
        </w:rPr>
        <w:t xml:space="preserve"> </w:t>
      </w:r>
      <w:r>
        <w:t>shows the fields and the corresponding bit widths for the wide-band channel quality and precoding matrix information feedback for UE-selected sub-band reports for PDSCH transmissions associated with transmission mode</w:t>
      </w:r>
      <w:r>
        <w:rPr>
          <w:lang w:eastAsia="zh-CN"/>
        </w:rPr>
        <w:t xml:space="preserve"> 9/10</w:t>
      </w:r>
      <w:r>
        <w:t xml:space="preserve"> </w:t>
      </w:r>
      <w:r w:rsidRPr="00401E1C">
        <w:t xml:space="preserve">configured with </w:t>
      </w:r>
      <w:r>
        <w:t xml:space="preserve">higher layer </w:t>
      </w:r>
      <w:r w:rsidRPr="0095051D">
        <w:rPr>
          <w:rFonts w:hint="eastAsia"/>
        </w:rPr>
        <w:t>parameter</w:t>
      </w:r>
      <w:r>
        <w:t xml:space="preserve">s </w:t>
      </w:r>
      <w:r w:rsidR="00790540">
        <w:rPr>
          <w:i/>
          <w:lang w:eastAsia="zh-CN"/>
        </w:rPr>
        <w:t>semiOpenLoop</w:t>
      </w:r>
      <w:r w:rsidRPr="0095051D">
        <w:rPr>
          <w:rFonts w:hint="eastAsia"/>
        </w:rPr>
        <w:t xml:space="preserve"> </w:t>
      </w:r>
      <w:r>
        <w:t xml:space="preserve">and </w:t>
      </w:r>
      <w:r w:rsidRPr="00077D26">
        <w:rPr>
          <w:i/>
        </w:rPr>
        <w:t>eMIMO-Type</w:t>
      </w:r>
      <w:r>
        <w:t xml:space="preserve">, and </w:t>
      </w:r>
      <w:r w:rsidRPr="00077D26">
        <w:rPr>
          <w:i/>
        </w:rPr>
        <w:t>eMIMO-Type</w:t>
      </w:r>
      <w:r>
        <w:t xml:space="preserve"> is set to </w:t>
      </w:r>
      <w:r w:rsidR="00D054B0">
        <w:t>'</w:t>
      </w:r>
      <w:r>
        <w:t>CLASS A</w:t>
      </w:r>
      <w:r w:rsidR="00D054B0">
        <w:t>'</w:t>
      </w:r>
      <w:r w:rsidRPr="00401E1C">
        <w:t xml:space="preserve"> with </w:t>
      </w:r>
      <w:r>
        <w:rPr>
          <w:bCs/>
          <w:i/>
        </w:rPr>
        <w:t>CodebookConfig</w:t>
      </w:r>
      <w:r w:rsidRPr="00401E1C">
        <w:rPr>
          <w:rFonts w:hint="eastAsia"/>
        </w:rPr>
        <w:t>=</w:t>
      </w:r>
      <w:r>
        <w:t>1/</w:t>
      </w:r>
      <w:r>
        <w:rPr>
          <w:rFonts w:hint="eastAsia"/>
        </w:rPr>
        <w:t>2/3/4</w:t>
      </w:r>
      <w:r>
        <w:rPr>
          <w:rFonts w:hint="eastAsia"/>
          <w:lang w:eastAsia="zh-CN"/>
        </w:rPr>
        <w:t xml:space="preserve">. The parameters </w:t>
      </w:r>
      <w:r w:rsidR="008C4D60">
        <w:rPr>
          <w:position w:val="-10"/>
          <w:lang w:eastAsia="zh-CN"/>
        </w:rPr>
        <w:pict w14:anchorId="75FCB0FD">
          <v:shape id="_x0000_i2966" type="#_x0000_t75" style="width:37.65pt;height:16.75pt">
            <v:imagedata r:id="rId466" o:title=""/>
          </v:shape>
        </w:pict>
      </w:r>
      <w:r w:rsidR="00D054B0">
        <w:rPr>
          <w:rFonts w:hint="eastAsia"/>
          <w:lang w:eastAsia="zh-CN"/>
        </w:rPr>
        <w:t xml:space="preserve"> </w:t>
      </w:r>
      <w:r>
        <w:rPr>
          <w:lang w:eastAsia="zh-CN"/>
        </w:rPr>
        <w:t xml:space="preserve">in rank 1 and rank 2 are defined as </w:t>
      </w:r>
      <w:r w:rsidR="008C4D60">
        <w:rPr>
          <w:position w:val="-10"/>
          <w:lang w:eastAsia="zh-CN"/>
        </w:rPr>
        <w:pict w14:anchorId="7A1EC0DC">
          <v:shape id="_x0000_i2967" type="#_x0000_t75" style="width:70.35pt;height:16.75pt">
            <v:imagedata r:id="rId467" o:title=""/>
          </v:shape>
        </w:pict>
      </w:r>
      <w:r>
        <w:rPr>
          <w:rFonts w:hint="eastAsia"/>
          <w:lang w:eastAsia="zh-CN"/>
        </w:rPr>
        <w:t xml:space="preserve"> for </w:t>
      </w:r>
      <w:r>
        <w:rPr>
          <w:i/>
        </w:rPr>
        <w:t>CodebookConfig</w:t>
      </w:r>
      <w:r>
        <w:rPr>
          <w:lang w:eastAsia="zh-CN"/>
        </w:rPr>
        <w:t>=</w:t>
      </w:r>
      <w:r>
        <w:t xml:space="preserve">1 </w:t>
      </w:r>
      <w:r>
        <w:rPr>
          <w:lang w:eastAsia="zh-CN"/>
        </w:rPr>
        <w:t xml:space="preserve">and </w:t>
      </w:r>
      <w:r w:rsidR="008C4D60">
        <w:rPr>
          <w:position w:val="-10"/>
          <w:lang w:eastAsia="zh-CN"/>
        </w:rPr>
        <w:pict w14:anchorId="08D9B355">
          <v:shape id="_x0000_i2968" type="#_x0000_t75" style="width:73.65pt;height:16.75pt">
            <v:imagedata r:id="rId532" o:title=""/>
          </v:shape>
        </w:pict>
      </w:r>
      <w:r>
        <w:rPr>
          <w:rFonts w:hint="eastAsia"/>
          <w:lang w:eastAsia="zh-CN"/>
        </w:rPr>
        <w:t xml:space="preserve"> for </w:t>
      </w:r>
      <w:r>
        <w:rPr>
          <w:i/>
        </w:rPr>
        <w:t>CodebookConfig</w:t>
      </w:r>
      <w:r>
        <w:rPr>
          <w:lang w:eastAsia="zh-CN"/>
        </w:rPr>
        <w:t xml:space="preserve"> </w:t>
      </w:r>
      <w:r>
        <w:rPr>
          <w:rFonts w:hint="eastAsia"/>
          <w:lang w:eastAsia="zh-CN"/>
        </w:rPr>
        <w:t>=</w:t>
      </w:r>
      <w:r>
        <w:t>2,</w:t>
      </w:r>
      <w:r>
        <w:rPr>
          <w:rFonts w:hint="eastAsia"/>
          <w:lang w:eastAsia="zh-CN"/>
        </w:rPr>
        <w:t xml:space="preserve"> </w:t>
      </w:r>
      <w:r>
        <w:t>3 and 4.</w:t>
      </w:r>
    </w:p>
    <w:p w14:paraId="26D7C4B1" w14:textId="77777777" w:rsidR="00564158" w:rsidRPr="008A700A" w:rsidRDefault="00564158" w:rsidP="00951CDC">
      <w:pPr>
        <w:rPr>
          <w:lang w:eastAsia="zh-CN"/>
        </w:rPr>
      </w:pPr>
    </w:p>
    <w:p w14:paraId="3EA17C9D" w14:textId="77777777" w:rsidR="00951CDC" w:rsidRPr="00DE3AA8" w:rsidRDefault="00951CDC" w:rsidP="00951CDC">
      <w:pPr>
        <w:pStyle w:val="TH"/>
        <w:rPr>
          <w:lang w:eastAsia="zh-CN"/>
        </w:rPr>
      </w:pPr>
      <w:r w:rsidRPr="00401E1C">
        <w:rPr>
          <w:bCs/>
        </w:rPr>
        <w:lastRenderedPageBreak/>
        <w:t>Table 5.2.3.3.2-3B</w:t>
      </w:r>
      <w:r w:rsidRPr="00401E1C">
        <w:rPr>
          <w:rFonts w:hint="eastAsia"/>
          <w:bCs/>
        </w:rPr>
        <w:t>-1</w:t>
      </w:r>
      <w:r w:rsidRPr="00401E1C">
        <w:rPr>
          <w:bCs/>
        </w:rPr>
        <w:t xml:space="preserve">: UCI fields for wide-band channel quality and precoding matrix information feedback for UE-selected sub-band reports (transmission mode </w:t>
      </w:r>
      <w:r w:rsidRPr="00401E1C">
        <w:rPr>
          <w:rFonts w:hint="eastAsia"/>
          <w:bCs/>
        </w:rPr>
        <w:t>9/10</w:t>
      </w:r>
      <w:r w:rsidRPr="00401E1C">
        <w:rPr>
          <w:bCs/>
        </w:rPr>
        <w:t xml:space="preserve"> configured with </w:t>
      </w:r>
      <w:r w:rsidR="00C628D3">
        <w:t xml:space="preserve">higher layer </w:t>
      </w:r>
      <w:r w:rsidR="00C628D3" w:rsidRPr="0095051D">
        <w:rPr>
          <w:rFonts w:hint="eastAsia"/>
        </w:rPr>
        <w:t xml:space="preserve">parameter </w:t>
      </w:r>
      <w:r w:rsidR="00C628D3" w:rsidRPr="00077D26">
        <w:rPr>
          <w:i/>
        </w:rPr>
        <w:t>eMIMO-Type</w:t>
      </w:r>
      <w:r w:rsidR="00C628D3">
        <w:t xml:space="preserve">, and </w:t>
      </w:r>
      <w:r w:rsidR="00C628D3" w:rsidRPr="00077D26">
        <w:rPr>
          <w:i/>
        </w:rPr>
        <w:t>eMIMO-Type</w:t>
      </w:r>
      <w:r w:rsidR="00C628D3">
        <w:t xml:space="preserve"> is set to </w:t>
      </w:r>
      <w:r w:rsidR="00D054B0">
        <w:t>'</w:t>
      </w:r>
      <w:r w:rsidR="00C628D3">
        <w:t>CLASS A</w:t>
      </w:r>
      <w:r w:rsidR="00D054B0">
        <w:t>'</w:t>
      </w:r>
      <w:r w:rsidRPr="00401E1C">
        <w:rPr>
          <w:bCs/>
        </w:rPr>
        <w:t xml:space="preserve"> with </w:t>
      </w:r>
      <w:r w:rsidRPr="00401E1C">
        <w:rPr>
          <w:rFonts w:hint="eastAsia"/>
          <w:bCs/>
        </w:rPr>
        <w:t xml:space="preserve">codebook </w:t>
      </w:r>
      <w:r w:rsidRPr="00401E1C">
        <w:rPr>
          <w:bCs/>
        </w:rPr>
        <w:t>configuration</w:t>
      </w:r>
      <w:r w:rsidR="008C4D60">
        <w:rPr>
          <w:position w:val="-10"/>
          <w:lang w:eastAsia="zh-CN"/>
        </w:rPr>
        <w:pict w14:anchorId="22C17DA7">
          <v:shape id="_x0000_i2969" type="#_x0000_t75" style="width:52.75pt;height:14.25pt">
            <v:imagedata r:id="rId900" o:title=""/>
          </v:shape>
        </w:pict>
      </w:r>
      <w:r w:rsidRPr="00401E1C">
        <w:rPr>
          <w:rFonts w:hint="eastAsia"/>
          <w:bCs/>
        </w:rPr>
        <w:t>,</w:t>
      </w:r>
      <w:r w:rsidRPr="00401E1C">
        <w:rPr>
          <w:bCs/>
        </w:rPr>
        <w:t xml:space="preserve"> </w:t>
      </w:r>
      <w:r w:rsidRPr="00DE3AA8">
        <w:rPr>
          <w:lang w:eastAsia="zh-CN"/>
        </w:rPr>
        <w:t xml:space="preserve">and </w:t>
      </w:r>
      <w:r w:rsidR="00C628D3">
        <w:rPr>
          <w:i/>
          <w:lang w:eastAsia="zh-CN"/>
        </w:rPr>
        <w:t>CodebookConfig</w:t>
      </w:r>
      <w:r w:rsidRPr="00DE3AA8">
        <w:rPr>
          <w:rFonts w:hint="eastAsia"/>
          <w:lang w:eastAsia="zh-CN"/>
        </w:rPr>
        <w:t>=</w:t>
      </w:r>
      <w:r w:rsidRPr="00DE3AA8">
        <w:rPr>
          <w:lang w:eastAsia="zh-CN"/>
        </w:rPr>
        <w:t>1</w:t>
      </w:r>
      <w:r w:rsidRPr="00DE3AA8">
        <w:rPr>
          <w:rFonts w:hint="eastAsia"/>
          <w:lang w:eastAsia="zh-CN"/>
        </w:rPr>
        <w:t>)</w:t>
      </w:r>
    </w:p>
    <w:tbl>
      <w:tblPr>
        <w:tblW w:w="79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47"/>
        <w:gridCol w:w="2329"/>
        <w:gridCol w:w="756"/>
        <w:gridCol w:w="1319"/>
        <w:gridCol w:w="756"/>
        <w:gridCol w:w="2329"/>
        <w:gridCol w:w="756"/>
      </w:tblGrid>
      <w:tr w:rsidR="00951CDC" w:rsidRPr="00DE3AA8" w14:paraId="0922E0A3" w14:textId="77777777" w:rsidTr="00020D7C">
        <w:trPr>
          <w:trHeight w:val="105"/>
          <w:jc w:val="center"/>
        </w:trPr>
        <w:tc>
          <w:tcPr>
            <w:tcW w:w="1047" w:type="dxa"/>
            <w:vMerge w:val="restart"/>
            <w:shd w:val="clear" w:color="auto" w:fill="E0E0E0"/>
            <w:vAlign w:val="center"/>
          </w:tcPr>
          <w:p w14:paraId="5436635B" w14:textId="77777777" w:rsidR="00951CDC" w:rsidRPr="00255015" w:rsidRDefault="00951CDC" w:rsidP="00797E92">
            <w:pPr>
              <w:pStyle w:val="TH"/>
              <w:rPr>
                <w:lang w:eastAsia="zh-CN"/>
              </w:rPr>
            </w:pPr>
            <w:r w:rsidRPr="00255015">
              <w:rPr>
                <w:lang w:eastAsia="zh-CN"/>
              </w:rPr>
              <w:t>Field</w:t>
            </w:r>
          </w:p>
        </w:tc>
        <w:tc>
          <w:tcPr>
            <w:tcW w:w="6933" w:type="dxa"/>
            <w:gridSpan w:val="6"/>
            <w:shd w:val="clear" w:color="auto" w:fill="E0E0E0"/>
            <w:vAlign w:val="center"/>
          </w:tcPr>
          <w:p w14:paraId="458E8F79" w14:textId="77777777" w:rsidR="00951CDC" w:rsidRPr="00255015" w:rsidRDefault="00951CDC" w:rsidP="00797E92">
            <w:pPr>
              <w:pStyle w:val="TAH"/>
            </w:pPr>
            <w:r w:rsidRPr="00255015">
              <w:t>Bit width</w:t>
            </w:r>
          </w:p>
        </w:tc>
      </w:tr>
      <w:tr w:rsidR="00951CDC" w:rsidRPr="00DE3AA8" w14:paraId="41380F43" w14:textId="77777777" w:rsidTr="00020D7C">
        <w:trPr>
          <w:trHeight w:val="105"/>
          <w:jc w:val="center"/>
        </w:trPr>
        <w:tc>
          <w:tcPr>
            <w:tcW w:w="1047" w:type="dxa"/>
            <w:vMerge/>
            <w:shd w:val="clear" w:color="auto" w:fill="E0E0E0"/>
            <w:vAlign w:val="center"/>
          </w:tcPr>
          <w:p w14:paraId="1A10923A" w14:textId="77777777" w:rsidR="00951CDC" w:rsidRPr="00255015" w:rsidRDefault="00951CDC" w:rsidP="00797E92">
            <w:pPr>
              <w:pStyle w:val="TH"/>
              <w:rPr>
                <w:lang w:eastAsia="zh-CN"/>
              </w:rPr>
            </w:pPr>
          </w:p>
        </w:tc>
        <w:tc>
          <w:tcPr>
            <w:tcW w:w="6933" w:type="dxa"/>
            <w:gridSpan w:val="6"/>
            <w:shd w:val="clear" w:color="auto" w:fill="E0E0E0"/>
            <w:vAlign w:val="center"/>
          </w:tcPr>
          <w:p w14:paraId="08C679B7" w14:textId="77777777" w:rsidR="00951CDC" w:rsidRDefault="00951CDC" w:rsidP="00797E92">
            <w:pPr>
              <w:pStyle w:val="TAH"/>
            </w:pPr>
            <w:r>
              <w:rPr>
                <w:rFonts w:hint="eastAsia"/>
              </w:rPr>
              <w:t>8/12/16</w:t>
            </w:r>
            <w:r w:rsidR="00564158">
              <w:rPr>
                <w:rFonts w:hint="eastAsia"/>
                <w:lang w:eastAsia="zh-CN"/>
              </w:rPr>
              <w:t>/20/24/28/32</w:t>
            </w:r>
            <w:r w:rsidRPr="00255015">
              <w:t xml:space="preserve"> antenna ports</w:t>
            </w:r>
          </w:p>
        </w:tc>
      </w:tr>
      <w:tr w:rsidR="00951CDC" w:rsidRPr="00DE3AA8" w14:paraId="62D56AEE" w14:textId="77777777" w:rsidTr="00020D7C">
        <w:trPr>
          <w:trHeight w:val="105"/>
          <w:jc w:val="center"/>
        </w:trPr>
        <w:tc>
          <w:tcPr>
            <w:tcW w:w="1047" w:type="dxa"/>
            <w:vMerge/>
            <w:shd w:val="clear" w:color="auto" w:fill="E0E0E0"/>
            <w:vAlign w:val="center"/>
          </w:tcPr>
          <w:p w14:paraId="1EAE5682" w14:textId="77777777" w:rsidR="00951CDC" w:rsidRPr="00255015" w:rsidRDefault="00951CDC" w:rsidP="00797E92">
            <w:pPr>
              <w:pStyle w:val="TH"/>
              <w:rPr>
                <w:lang w:eastAsia="zh-CN"/>
              </w:rPr>
            </w:pPr>
          </w:p>
        </w:tc>
        <w:tc>
          <w:tcPr>
            <w:tcW w:w="2519" w:type="dxa"/>
            <w:gridSpan w:val="2"/>
            <w:shd w:val="clear" w:color="auto" w:fill="E0E0E0"/>
            <w:vAlign w:val="center"/>
          </w:tcPr>
          <w:p w14:paraId="2139728D" w14:textId="77777777" w:rsidR="00951CDC" w:rsidRPr="00255015" w:rsidRDefault="00951CDC" w:rsidP="00797E92">
            <w:pPr>
              <w:pStyle w:val="TH"/>
              <w:rPr>
                <w:lang w:eastAsia="zh-CN"/>
              </w:rPr>
            </w:pPr>
            <w:r w:rsidRPr="00255015">
              <w:rPr>
                <w:lang w:eastAsia="zh-CN"/>
              </w:rPr>
              <w:t>Rank = 1</w:t>
            </w:r>
          </w:p>
        </w:tc>
        <w:tc>
          <w:tcPr>
            <w:tcW w:w="1830" w:type="dxa"/>
            <w:gridSpan w:val="2"/>
            <w:shd w:val="clear" w:color="auto" w:fill="E0E0E0"/>
            <w:vAlign w:val="center"/>
          </w:tcPr>
          <w:p w14:paraId="33EC3CFA" w14:textId="77777777" w:rsidR="00951CDC" w:rsidRPr="00255015" w:rsidRDefault="00951CDC" w:rsidP="00797E92">
            <w:pPr>
              <w:pStyle w:val="TH"/>
              <w:rPr>
                <w:lang w:eastAsia="zh-CN"/>
              </w:rPr>
            </w:pPr>
            <w:r w:rsidRPr="00255015">
              <w:rPr>
                <w:lang w:eastAsia="zh-CN"/>
              </w:rPr>
              <w:t>Rank = 2</w:t>
            </w:r>
          </w:p>
        </w:tc>
        <w:tc>
          <w:tcPr>
            <w:tcW w:w="2584" w:type="dxa"/>
            <w:gridSpan w:val="2"/>
            <w:shd w:val="clear" w:color="auto" w:fill="E0E0E0"/>
            <w:vAlign w:val="center"/>
          </w:tcPr>
          <w:p w14:paraId="08EC0DAD" w14:textId="77777777" w:rsidR="00951CDC" w:rsidRPr="00255015" w:rsidRDefault="00951CDC" w:rsidP="00797E92">
            <w:pPr>
              <w:pStyle w:val="TH"/>
              <w:rPr>
                <w:lang w:eastAsia="zh-CN"/>
              </w:rPr>
            </w:pPr>
            <w:r w:rsidRPr="00255015">
              <w:rPr>
                <w:lang w:eastAsia="zh-CN"/>
              </w:rPr>
              <w:t>Rank = 3</w:t>
            </w:r>
          </w:p>
        </w:tc>
      </w:tr>
      <w:tr w:rsidR="00951CDC" w:rsidRPr="00DE3AA8" w14:paraId="1BA513B0" w14:textId="77777777" w:rsidTr="00020D7C">
        <w:trPr>
          <w:trHeight w:val="105"/>
          <w:jc w:val="center"/>
        </w:trPr>
        <w:tc>
          <w:tcPr>
            <w:tcW w:w="1047" w:type="dxa"/>
            <w:vMerge/>
            <w:shd w:val="clear" w:color="auto" w:fill="E0E0E0"/>
            <w:vAlign w:val="center"/>
          </w:tcPr>
          <w:p w14:paraId="3074186F" w14:textId="77777777" w:rsidR="00951CDC" w:rsidRPr="00255015" w:rsidRDefault="00951CDC" w:rsidP="00797E92">
            <w:pPr>
              <w:pStyle w:val="TH"/>
              <w:rPr>
                <w:lang w:eastAsia="zh-CN"/>
              </w:rPr>
            </w:pPr>
          </w:p>
        </w:tc>
        <w:tc>
          <w:tcPr>
            <w:tcW w:w="0" w:type="auto"/>
            <w:shd w:val="clear" w:color="auto" w:fill="E0E0E0"/>
            <w:vAlign w:val="center"/>
          </w:tcPr>
          <w:p w14:paraId="70DA2A58" w14:textId="77777777" w:rsidR="00951CDC" w:rsidRPr="00255015" w:rsidRDefault="00951CDC" w:rsidP="00797E92">
            <w:pPr>
              <w:pStyle w:val="TH"/>
              <w:rPr>
                <w:lang w:eastAsia="zh-CN"/>
              </w:rPr>
            </w:pPr>
            <w:r w:rsidRPr="00255015">
              <w:rPr>
                <w:lang w:eastAsia="zh-CN"/>
              </w:rPr>
              <w:t>PTI=0</w:t>
            </w:r>
          </w:p>
        </w:tc>
        <w:tc>
          <w:tcPr>
            <w:tcW w:w="691" w:type="dxa"/>
            <w:shd w:val="clear" w:color="auto" w:fill="E0E0E0"/>
            <w:vAlign w:val="center"/>
          </w:tcPr>
          <w:p w14:paraId="7C9771DE" w14:textId="77777777" w:rsidR="00951CDC" w:rsidRPr="00255015" w:rsidRDefault="00951CDC" w:rsidP="00797E92">
            <w:pPr>
              <w:pStyle w:val="TH"/>
              <w:rPr>
                <w:lang w:eastAsia="zh-CN"/>
              </w:rPr>
            </w:pPr>
            <w:r w:rsidRPr="00255015">
              <w:rPr>
                <w:lang w:eastAsia="zh-CN"/>
              </w:rPr>
              <w:t>PTI=1</w:t>
            </w:r>
          </w:p>
        </w:tc>
        <w:tc>
          <w:tcPr>
            <w:tcW w:w="1074" w:type="dxa"/>
            <w:shd w:val="clear" w:color="auto" w:fill="E0E0E0"/>
            <w:vAlign w:val="center"/>
          </w:tcPr>
          <w:p w14:paraId="58F8543F" w14:textId="77777777" w:rsidR="00951CDC" w:rsidRPr="00255015" w:rsidRDefault="00951CDC" w:rsidP="00797E92">
            <w:pPr>
              <w:pStyle w:val="TH"/>
              <w:rPr>
                <w:lang w:eastAsia="zh-CN"/>
              </w:rPr>
            </w:pPr>
            <w:r w:rsidRPr="00255015">
              <w:rPr>
                <w:lang w:eastAsia="zh-CN"/>
              </w:rPr>
              <w:t>PTI=0</w:t>
            </w:r>
          </w:p>
        </w:tc>
        <w:tc>
          <w:tcPr>
            <w:tcW w:w="756" w:type="dxa"/>
            <w:shd w:val="clear" w:color="auto" w:fill="E0E0E0"/>
            <w:vAlign w:val="center"/>
          </w:tcPr>
          <w:p w14:paraId="49C4E5CE" w14:textId="77777777" w:rsidR="00951CDC" w:rsidRPr="00255015" w:rsidRDefault="00951CDC" w:rsidP="00797E92">
            <w:pPr>
              <w:pStyle w:val="TH"/>
              <w:rPr>
                <w:lang w:eastAsia="zh-CN"/>
              </w:rPr>
            </w:pPr>
            <w:r w:rsidRPr="00255015">
              <w:rPr>
                <w:lang w:eastAsia="zh-CN"/>
              </w:rPr>
              <w:t>PTI=1</w:t>
            </w:r>
          </w:p>
        </w:tc>
        <w:tc>
          <w:tcPr>
            <w:tcW w:w="1828" w:type="dxa"/>
            <w:shd w:val="clear" w:color="auto" w:fill="E0E0E0"/>
            <w:vAlign w:val="center"/>
          </w:tcPr>
          <w:p w14:paraId="21B0DF69" w14:textId="77777777" w:rsidR="00951CDC" w:rsidRPr="00255015" w:rsidRDefault="00951CDC" w:rsidP="00797E92">
            <w:pPr>
              <w:pStyle w:val="TH"/>
              <w:rPr>
                <w:lang w:eastAsia="zh-CN"/>
              </w:rPr>
            </w:pPr>
            <w:r w:rsidRPr="00255015">
              <w:rPr>
                <w:lang w:eastAsia="zh-CN"/>
              </w:rPr>
              <w:t>PTI=0</w:t>
            </w:r>
          </w:p>
        </w:tc>
        <w:tc>
          <w:tcPr>
            <w:tcW w:w="756" w:type="dxa"/>
            <w:shd w:val="clear" w:color="auto" w:fill="E0E0E0"/>
            <w:vAlign w:val="center"/>
          </w:tcPr>
          <w:p w14:paraId="1977953D" w14:textId="77777777" w:rsidR="00951CDC" w:rsidRPr="00255015" w:rsidRDefault="00951CDC" w:rsidP="00797E92">
            <w:pPr>
              <w:pStyle w:val="TH"/>
              <w:rPr>
                <w:lang w:eastAsia="zh-CN"/>
              </w:rPr>
            </w:pPr>
            <w:r w:rsidRPr="00255015">
              <w:rPr>
                <w:lang w:eastAsia="zh-CN"/>
              </w:rPr>
              <w:t>PTI=1</w:t>
            </w:r>
          </w:p>
        </w:tc>
      </w:tr>
      <w:tr w:rsidR="00951CDC" w:rsidRPr="000B0C86" w14:paraId="0B3FB7F5" w14:textId="77777777" w:rsidTr="00020D7C">
        <w:trPr>
          <w:jc w:val="center"/>
        </w:trPr>
        <w:tc>
          <w:tcPr>
            <w:tcW w:w="1047" w:type="dxa"/>
            <w:vAlign w:val="center"/>
          </w:tcPr>
          <w:p w14:paraId="26F10834" w14:textId="77777777" w:rsidR="00951CDC" w:rsidRPr="00255015" w:rsidRDefault="00951CDC" w:rsidP="00797E92">
            <w:pPr>
              <w:pStyle w:val="TAC"/>
            </w:pPr>
            <w:r w:rsidRPr="00255015">
              <w:t>Wide-band CQI</w:t>
            </w:r>
          </w:p>
        </w:tc>
        <w:tc>
          <w:tcPr>
            <w:tcW w:w="0" w:type="auto"/>
            <w:vAlign w:val="center"/>
          </w:tcPr>
          <w:p w14:paraId="07D46E63" w14:textId="77777777" w:rsidR="00951CDC" w:rsidRPr="00255015" w:rsidRDefault="00951CDC" w:rsidP="00797E92">
            <w:pPr>
              <w:pStyle w:val="TAC"/>
            </w:pPr>
            <w:r w:rsidRPr="00255015">
              <w:t>0</w:t>
            </w:r>
          </w:p>
        </w:tc>
        <w:tc>
          <w:tcPr>
            <w:tcW w:w="691" w:type="dxa"/>
            <w:vAlign w:val="center"/>
          </w:tcPr>
          <w:p w14:paraId="7B9B87FB" w14:textId="77777777" w:rsidR="00951CDC" w:rsidRPr="00255015" w:rsidRDefault="00951CDC" w:rsidP="00797E92">
            <w:pPr>
              <w:pStyle w:val="TAC"/>
            </w:pPr>
            <w:r w:rsidRPr="00255015">
              <w:t>4</w:t>
            </w:r>
          </w:p>
        </w:tc>
        <w:tc>
          <w:tcPr>
            <w:tcW w:w="1074" w:type="dxa"/>
            <w:vAlign w:val="center"/>
          </w:tcPr>
          <w:p w14:paraId="18BC94FB" w14:textId="77777777" w:rsidR="00951CDC" w:rsidRPr="00255015" w:rsidRDefault="00951CDC" w:rsidP="00797E92">
            <w:pPr>
              <w:pStyle w:val="TAC"/>
            </w:pPr>
            <w:r w:rsidRPr="00255015">
              <w:t>0</w:t>
            </w:r>
          </w:p>
        </w:tc>
        <w:tc>
          <w:tcPr>
            <w:tcW w:w="756" w:type="dxa"/>
            <w:vAlign w:val="center"/>
          </w:tcPr>
          <w:p w14:paraId="15AC3123" w14:textId="77777777" w:rsidR="00951CDC" w:rsidRPr="00255015" w:rsidRDefault="00951CDC" w:rsidP="00797E92">
            <w:pPr>
              <w:pStyle w:val="TAC"/>
            </w:pPr>
            <w:r w:rsidRPr="00255015">
              <w:t>4</w:t>
            </w:r>
          </w:p>
        </w:tc>
        <w:tc>
          <w:tcPr>
            <w:tcW w:w="1828" w:type="dxa"/>
            <w:vAlign w:val="center"/>
          </w:tcPr>
          <w:p w14:paraId="09E5B7ED" w14:textId="77777777" w:rsidR="00951CDC" w:rsidRPr="00255015" w:rsidRDefault="00951CDC" w:rsidP="00797E92">
            <w:pPr>
              <w:pStyle w:val="TAC"/>
            </w:pPr>
            <w:r w:rsidRPr="00255015">
              <w:t>0</w:t>
            </w:r>
          </w:p>
        </w:tc>
        <w:tc>
          <w:tcPr>
            <w:tcW w:w="756" w:type="dxa"/>
            <w:vAlign w:val="center"/>
          </w:tcPr>
          <w:p w14:paraId="4CCDB904" w14:textId="77777777" w:rsidR="00951CDC" w:rsidRPr="00255015" w:rsidRDefault="00951CDC" w:rsidP="00797E92">
            <w:pPr>
              <w:pStyle w:val="TAC"/>
            </w:pPr>
            <w:r w:rsidRPr="00255015">
              <w:t>4</w:t>
            </w:r>
          </w:p>
        </w:tc>
      </w:tr>
      <w:tr w:rsidR="00951CDC" w:rsidRPr="000B0C86" w14:paraId="31FD7F57" w14:textId="77777777" w:rsidTr="00020D7C">
        <w:trPr>
          <w:jc w:val="center"/>
        </w:trPr>
        <w:tc>
          <w:tcPr>
            <w:tcW w:w="1047" w:type="dxa"/>
            <w:vAlign w:val="center"/>
          </w:tcPr>
          <w:p w14:paraId="2680DBE4" w14:textId="77777777" w:rsidR="00951CDC" w:rsidRPr="00255015" w:rsidRDefault="00951CDC" w:rsidP="00797E92">
            <w:pPr>
              <w:pStyle w:val="TAC"/>
            </w:pPr>
            <w:r w:rsidRPr="00255015">
              <w:t>Spatial differential CQI</w:t>
            </w:r>
          </w:p>
        </w:tc>
        <w:tc>
          <w:tcPr>
            <w:tcW w:w="0" w:type="auto"/>
            <w:vAlign w:val="center"/>
          </w:tcPr>
          <w:p w14:paraId="388081E9" w14:textId="77777777" w:rsidR="00951CDC" w:rsidRPr="00255015" w:rsidRDefault="00951CDC" w:rsidP="00797E92">
            <w:pPr>
              <w:pStyle w:val="TAC"/>
            </w:pPr>
            <w:r w:rsidRPr="00255015">
              <w:t>0</w:t>
            </w:r>
          </w:p>
        </w:tc>
        <w:tc>
          <w:tcPr>
            <w:tcW w:w="691" w:type="dxa"/>
            <w:vAlign w:val="center"/>
          </w:tcPr>
          <w:p w14:paraId="35049772" w14:textId="77777777" w:rsidR="00951CDC" w:rsidRPr="00255015" w:rsidRDefault="00951CDC" w:rsidP="00797E92">
            <w:pPr>
              <w:pStyle w:val="TAC"/>
            </w:pPr>
            <w:r w:rsidRPr="00255015">
              <w:t>0</w:t>
            </w:r>
          </w:p>
        </w:tc>
        <w:tc>
          <w:tcPr>
            <w:tcW w:w="1074" w:type="dxa"/>
            <w:vAlign w:val="center"/>
          </w:tcPr>
          <w:p w14:paraId="0C32B50D" w14:textId="77777777" w:rsidR="00951CDC" w:rsidRPr="00255015" w:rsidRDefault="00951CDC" w:rsidP="00797E92">
            <w:pPr>
              <w:pStyle w:val="TAC"/>
            </w:pPr>
            <w:r w:rsidRPr="00255015">
              <w:t>0</w:t>
            </w:r>
          </w:p>
        </w:tc>
        <w:tc>
          <w:tcPr>
            <w:tcW w:w="756" w:type="dxa"/>
            <w:vAlign w:val="center"/>
          </w:tcPr>
          <w:p w14:paraId="105875E3" w14:textId="77777777" w:rsidR="00951CDC" w:rsidRPr="00255015" w:rsidRDefault="00951CDC" w:rsidP="00797E92">
            <w:pPr>
              <w:pStyle w:val="TAC"/>
            </w:pPr>
            <w:r w:rsidRPr="00255015">
              <w:t>3</w:t>
            </w:r>
          </w:p>
        </w:tc>
        <w:tc>
          <w:tcPr>
            <w:tcW w:w="1828" w:type="dxa"/>
            <w:vAlign w:val="center"/>
          </w:tcPr>
          <w:p w14:paraId="2CAF47DA" w14:textId="77777777" w:rsidR="00951CDC" w:rsidRPr="00255015" w:rsidRDefault="00951CDC" w:rsidP="00797E92">
            <w:pPr>
              <w:pStyle w:val="TAC"/>
            </w:pPr>
            <w:r w:rsidRPr="00255015">
              <w:t>0</w:t>
            </w:r>
          </w:p>
        </w:tc>
        <w:tc>
          <w:tcPr>
            <w:tcW w:w="756" w:type="dxa"/>
            <w:vAlign w:val="center"/>
          </w:tcPr>
          <w:p w14:paraId="5B644D7C" w14:textId="77777777" w:rsidR="00951CDC" w:rsidRPr="00255015" w:rsidRDefault="00951CDC" w:rsidP="00797E92">
            <w:pPr>
              <w:pStyle w:val="TAC"/>
            </w:pPr>
            <w:r w:rsidRPr="00255015">
              <w:t>3</w:t>
            </w:r>
          </w:p>
        </w:tc>
      </w:tr>
      <w:tr w:rsidR="00951CDC" w:rsidRPr="000B0C86" w14:paraId="19317BBE" w14:textId="77777777" w:rsidTr="00020D7C">
        <w:trPr>
          <w:jc w:val="center"/>
        </w:trPr>
        <w:tc>
          <w:tcPr>
            <w:tcW w:w="1047" w:type="dxa"/>
            <w:vAlign w:val="center"/>
          </w:tcPr>
          <w:p w14:paraId="650AF8A8" w14:textId="77777777" w:rsidR="00951CDC" w:rsidRPr="00255015" w:rsidRDefault="00951CDC" w:rsidP="00797E92">
            <w:pPr>
              <w:pStyle w:val="TAC"/>
            </w:pPr>
            <w:r w:rsidRPr="00064EEE">
              <w:t xml:space="preserve">Wideband first PMI </w:t>
            </w:r>
            <w:r w:rsidRPr="00064EEE">
              <w:rPr>
                <w:iCs/>
              </w:rPr>
              <w:t>i</w:t>
            </w:r>
            <w:r w:rsidRPr="00064EEE">
              <w:t>1</w:t>
            </w:r>
            <w:r>
              <w:rPr>
                <w:rFonts w:hint="eastAsia"/>
                <w:lang w:eastAsia="zh-CN"/>
              </w:rPr>
              <w:t>,1</w:t>
            </w:r>
          </w:p>
        </w:tc>
        <w:tc>
          <w:tcPr>
            <w:tcW w:w="0" w:type="auto"/>
            <w:vAlign w:val="center"/>
          </w:tcPr>
          <w:p w14:paraId="70F22CE1" w14:textId="77777777" w:rsidR="00951CDC" w:rsidRPr="00255015" w:rsidRDefault="008C4D60" w:rsidP="00797E92">
            <w:pPr>
              <w:pStyle w:val="TAC"/>
            </w:pPr>
            <w:bookmarkStart w:id="421" w:name="OLE_LINK97"/>
            <w:bookmarkStart w:id="422" w:name="OLE_LINK100"/>
            <w:r>
              <w:rPr>
                <w:position w:val="-34"/>
                <w:lang w:eastAsia="zh-CN"/>
              </w:rPr>
              <w:pict w14:anchorId="73FE24DD">
                <v:shape id="_x0000_i2970" type="#_x0000_t75" style="width:46.9pt;height:33.5pt">
                  <v:imagedata r:id="rId901" o:title=""/>
                </v:shape>
              </w:pict>
            </w:r>
            <w:bookmarkEnd w:id="421"/>
            <w:bookmarkEnd w:id="422"/>
          </w:p>
        </w:tc>
        <w:tc>
          <w:tcPr>
            <w:tcW w:w="691" w:type="dxa"/>
            <w:vAlign w:val="center"/>
          </w:tcPr>
          <w:p w14:paraId="15B0AA81" w14:textId="77777777" w:rsidR="00951CDC" w:rsidRPr="00255015" w:rsidRDefault="00951CDC" w:rsidP="00797E92">
            <w:pPr>
              <w:pStyle w:val="TAC"/>
            </w:pPr>
            <w:r w:rsidRPr="00255015">
              <w:t>0</w:t>
            </w:r>
          </w:p>
        </w:tc>
        <w:tc>
          <w:tcPr>
            <w:tcW w:w="1074" w:type="dxa"/>
            <w:vAlign w:val="center"/>
          </w:tcPr>
          <w:p w14:paraId="3589C698" w14:textId="77777777" w:rsidR="00951CDC" w:rsidRPr="00255015" w:rsidRDefault="008C4D60" w:rsidP="00797E92">
            <w:pPr>
              <w:pStyle w:val="TAC"/>
            </w:pPr>
            <w:r>
              <w:rPr>
                <w:position w:val="-34"/>
                <w:lang w:eastAsia="zh-CN"/>
              </w:rPr>
              <w:pict w14:anchorId="77D93123">
                <v:shape id="_x0000_i2971" type="#_x0000_t75" style="width:55.25pt;height:31pt">
                  <v:imagedata r:id="rId902" o:title=""/>
                </v:shape>
              </w:pict>
            </w:r>
          </w:p>
        </w:tc>
        <w:tc>
          <w:tcPr>
            <w:tcW w:w="756" w:type="dxa"/>
            <w:vAlign w:val="center"/>
          </w:tcPr>
          <w:p w14:paraId="019483BF" w14:textId="77777777" w:rsidR="00951CDC" w:rsidRPr="00255015" w:rsidRDefault="00951CDC" w:rsidP="00797E92">
            <w:pPr>
              <w:pStyle w:val="TAC"/>
            </w:pPr>
            <w:r w:rsidRPr="00255015">
              <w:t>0</w:t>
            </w:r>
          </w:p>
        </w:tc>
        <w:tc>
          <w:tcPr>
            <w:tcW w:w="1828" w:type="dxa"/>
            <w:vAlign w:val="center"/>
          </w:tcPr>
          <w:p w14:paraId="398EF7A6" w14:textId="77777777" w:rsidR="00951CDC" w:rsidRPr="00255015" w:rsidRDefault="008C4D60" w:rsidP="00797E92">
            <w:pPr>
              <w:pStyle w:val="TAC"/>
            </w:pPr>
            <w:r>
              <w:rPr>
                <w:position w:val="-32"/>
                <w:lang w:eastAsia="zh-CN"/>
              </w:rPr>
              <w:pict w14:anchorId="623EF97C">
                <v:shape id="_x0000_i2972" type="#_x0000_t75" style="width:105.5pt;height:28.45pt">
                  <v:imagedata r:id="rId509" o:title=""/>
                </v:shape>
              </w:pict>
            </w:r>
          </w:p>
        </w:tc>
        <w:tc>
          <w:tcPr>
            <w:tcW w:w="756" w:type="dxa"/>
            <w:vAlign w:val="center"/>
          </w:tcPr>
          <w:p w14:paraId="3CBF7D2A" w14:textId="77777777" w:rsidR="00951CDC" w:rsidRPr="00255015" w:rsidRDefault="00951CDC" w:rsidP="00797E92">
            <w:pPr>
              <w:pStyle w:val="TAC"/>
            </w:pPr>
            <w:r w:rsidRPr="00255015">
              <w:t>0</w:t>
            </w:r>
          </w:p>
        </w:tc>
      </w:tr>
      <w:tr w:rsidR="00951CDC" w:rsidRPr="000B0C86" w14:paraId="2129B792" w14:textId="77777777" w:rsidTr="00020D7C">
        <w:trPr>
          <w:jc w:val="center"/>
        </w:trPr>
        <w:tc>
          <w:tcPr>
            <w:tcW w:w="1047" w:type="dxa"/>
            <w:vAlign w:val="center"/>
          </w:tcPr>
          <w:p w14:paraId="1A64E671" w14:textId="77777777" w:rsidR="00951CDC" w:rsidRPr="00255015" w:rsidRDefault="00951CDC" w:rsidP="00797E92">
            <w:pPr>
              <w:pStyle w:val="TAC"/>
            </w:pPr>
            <w:r w:rsidRPr="00064EEE">
              <w:t xml:space="preserve">Wideband first PMI </w:t>
            </w:r>
            <w:r w:rsidRPr="00064EEE">
              <w:rPr>
                <w:iCs/>
              </w:rPr>
              <w:t>i</w:t>
            </w:r>
            <w:r w:rsidRPr="00064EEE">
              <w:t>1</w:t>
            </w:r>
            <w:r>
              <w:rPr>
                <w:rFonts w:hint="eastAsia"/>
                <w:lang w:eastAsia="zh-CN"/>
              </w:rPr>
              <w:t>,2</w:t>
            </w:r>
          </w:p>
        </w:tc>
        <w:tc>
          <w:tcPr>
            <w:tcW w:w="0" w:type="auto"/>
            <w:vAlign w:val="center"/>
          </w:tcPr>
          <w:p w14:paraId="2BE93C4B" w14:textId="77777777" w:rsidR="00951CDC" w:rsidRPr="00255015" w:rsidRDefault="008C4D60" w:rsidP="00797E92">
            <w:pPr>
              <w:pStyle w:val="TAC"/>
            </w:pPr>
            <w:r>
              <w:rPr>
                <w:position w:val="-34"/>
                <w:lang w:eastAsia="zh-CN"/>
              </w:rPr>
              <w:pict w14:anchorId="24F5E7EF">
                <v:shape id="_x0000_i2973" type="#_x0000_t75" style="width:49.4pt;height:33.5pt">
                  <v:imagedata r:id="rId903" o:title=""/>
                </v:shape>
              </w:pict>
            </w:r>
          </w:p>
        </w:tc>
        <w:tc>
          <w:tcPr>
            <w:tcW w:w="691" w:type="dxa"/>
            <w:vAlign w:val="center"/>
          </w:tcPr>
          <w:p w14:paraId="2DBAC869" w14:textId="77777777" w:rsidR="00951CDC" w:rsidRPr="00255015" w:rsidRDefault="00951CDC" w:rsidP="00797E92">
            <w:pPr>
              <w:pStyle w:val="TAC"/>
              <w:rPr>
                <w:lang w:eastAsia="zh-CN"/>
              </w:rPr>
            </w:pPr>
            <w:r>
              <w:rPr>
                <w:rFonts w:hint="eastAsia"/>
                <w:lang w:eastAsia="zh-CN"/>
              </w:rPr>
              <w:t>0</w:t>
            </w:r>
          </w:p>
        </w:tc>
        <w:tc>
          <w:tcPr>
            <w:tcW w:w="1074" w:type="dxa"/>
            <w:vAlign w:val="center"/>
          </w:tcPr>
          <w:p w14:paraId="71A742B4" w14:textId="77777777" w:rsidR="00951CDC" w:rsidRPr="00255015" w:rsidRDefault="008C4D60" w:rsidP="00797E92">
            <w:pPr>
              <w:pStyle w:val="TAC"/>
            </w:pPr>
            <w:bookmarkStart w:id="423" w:name="OLE_LINK95"/>
            <w:bookmarkStart w:id="424" w:name="OLE_LINK96"/>
            <w:r>
              <w:rPr>
                <w:position w:val="-34"/>
                <w:lang w:eastAsia="zh-CN"/>
              </w:rPr>
              <w:pict w14:anchorId="08CF8628">
                <v:shape id="_x0000_i2974" type="#_x0000_t75" style="width:52.75pt;height:28.45pt">
                  <v:imagedata r:id="rId904" o:title=""/>
                </v:shape>
              </w:pict>
            </w:r>
            <w:bookmarkEnd w:id="423"/>
            <w:bookmarkEnd w:id="424"/>
          </w:p>
        </w:tc>
        <w:tc>
          <w:tcPr>
            <w:tcW w:w="756" w:type="dxa"/>
            <w:vAlign w:val="center"/>
          </w:tcPr>
          <w:p w14:paraId="38B6D612" w14:textId="77777777" w:rsidR="00951CDC" w:rsidRPr="00255015" w:rsidRDefault="00951CDC" w:rsidP="00797E92">
            <w:pPr>
              <w:pStyle w:val="TAC"/>
              <w:rPr>
                <w:lang w:eastAsia="zh-CN"/>
              </w:rPr>
            </w:pPr>
            <w:r>
              <w:rPr>
                <w:rFonts w:hint="eastAsia"/>
                <w:lang w:eastAsia="zh-CN"/>
              </w:rPr>
              <w:t>0</w:t>
            </w:r>
          </w:p>
        </w:tc>
        <w:tc>
          <w:tcPr>
            <w:tcW w:w="1828" w:type="dxa"/>
            <w:vAlign w:val="center"/>
          </w:tcPr>
          <w:p w14:paraId="593F52EB" w14:textId="77777777" w:rsidR="00951CDC" w:rsidRPr="00255015" w:rsidRDefault="008C4D60" w:rsidP="00797E92">
            <w:pPr>
              <w:pStyle w:val="TAC"/>
            </w:pPr>
            <w:r>
              <w:rPr>
                <w:position w:val="-34"/>
                <w:lang w:eastAsia="zh-CN"/>
              </w:rPr>
              <w:pict w14:anchorId="1C5A6734">
                <v:shape id="_x0000_i2975" type="#_x0000_t75" style="width:49.4pt;height:33.5pt">
                  <v:imagedata r:id="rId904" o:title=""/>
                </v:shape>
              </w:pict>
            </w:r>
          </w:p>
        </w:tc>
        <w:tc>
          <w:tcPr>
            <w:tcW w:w="756" w:type="dxa"/>
            <w:vAlign w:val="center"/>
          </w:tcPr>
          <w:p w14:paraId="6D5CEE2A" w14:textId="77777777" w:rsidR="00951CDC" w:rsidRPr="00255015" w:rsidRDefault="00951CDC" w:rsidP="00797E92">
            <w:pPr>
              <w:pStyle w:val="TAC"/>
              <w:rPr>
                <w:lang w:eastAsia="zh-CN"/>
              </w:rPr>
            </w:pPr>
            <w:r>
              <w:rPr>
                <w:rFonts w:hint="eastAsia"/>
                <w:lang w:eastAsia="zh-CN"/>
              </w:rPr>
              <w:t>0</w:t>
            </w:r>
          </w:p>
        </w:tc>
      </w:tr>
      <w:tr w:rsidR="00951CDC" w:rsidRPr="000B0C86" w14:paraId="5259069D" w14:textId="77777777" w:rsidTr="00020D7C">
        <w:trPr>
          <w:jc w:val="center"/>
        </w:trPr>
        <w:tc>
          <w:tcPr>
            <w:tcW w:w="1047" w:type="dxa"/>
            <w:vAlign w:val="center"/>
          </w:tcPr>
          <w:p w14:paraId="58742EAF" w14:textId="77777777" w:rsidR="00951CDC" w:rsidRPr="00255015" w:rsidRDefault="00951CDC" w:rsidP="00797E92">
            <w:pPr>
              <w:pStyle w:val="TAC"/>
            </w:pPr>
            <w:r w:rsidRPr="00255015">
              <w:t>Wide-band i2</w:t>
            </w:r>
          </w:p>
        </w:tc>
        <w:tc>
          <w:tcPr>
            <w:tcW w:w="0" w:type="auto"/>
            <w:vAlign w:val="center"/>
          </w:tcPr>
          <w:p w14:paraId="7C2FD6D2" w14:textId="77777777" w:rsidR="00951CDC" w:rsidRPr="00255015" w:rsidRDefault="00951CDC" w:rsidP="00797E92">
            <w:pPr>
              <w:pStyle w:val="TAC"/>
            </w:pPr>
            <w:r w:rsidRPr="00255015">
              <w:t>0</w:t>
            </w:r>
          </w:p>
        </w:tc>
        <w:tc>
          <w:tcPr>
            <w:tcW w:w="691" w:type="dxa"/>
            <w:vAlign w:val="center"/>
          </w:tcPr>
          <w:p w14:paraId="52514208" w14:textId="77777777" w:rsidR="00951CDC" w:rsidRPr="00255015" w:rsidRDefault="00951CDC" w:rsidP="00797E92">
            <w:pPr>
              <w:pStyle w:val="TAC"/>
              <w:rPr>
                <w:lang w:eastAsia="zh-CN"/>
              </w:rPr>
            </w:pPr>
            <w:r>
              <w:rPr>
                <w:rFonts w:hint="eastAsia"/>
                <w:lang w:eastAsia="zh-CN"/>
              </w:rPr>
              <w:t>2</w:t>
            </w:r>
          </w:p>
        </w:tc>
        <w:tc>
          <w:tcPr>
            <w:tcW w:w="1074" w:type="dxa"/>
            <w:vAlign w:val="center"/>
          </w:tcPr>
          <w:p w14:paraId="125EFD9B" w14:textId="77777777" w:rsidR="00951CDC" w:rsidRPr="00255015" w:rsidRDefault="00951CDC" w:rsidP="00797E92">
            <w:pPr>
              <w:pStyle w:val="TAC"/>
            </w:pPr>
            <w:r w:rsidRPr="00255015">
              <w:t>0</w:t>
            </w:r>
          </w:p>
        </w:tc>
        <w:tc>
          <w:tcPr>
            <w:tcW w:w="756" w:type="dxa"/>
            <w:vAlign w:val="center"/>
          </w:tcPr>
          <w:p w14:paraId="6133EED6" w14:textId="77777777" w:rsidR="00951CDC" w:rsidRPr="00255015" w:rsidRDefault="00951CDC" w:rsidP="00797E92">
            <w:pPr>
              <w:pStyle w:val="TAC"/>
              <w:rPr>
                <w:lang w:eastAsia="zh-CN"/>
              </w:rPr>
            </w:pPr>
            <w:r>
              <w:rPr>
                <w:rFonts w:hint="eastAsia"/>
                <w:lang w:eastAsia="zh-CN"/>
              </w:rPr>
              <w:t>2</w:t>
            </w:r>
          </w:p>
        </w:tc>
        <w:tc>
          <w:tcPr>
            <w:tcW w:w="1828" w:type="dxa"/>
            <w:vAlign w:val="center"/>
          </w:tcPr>
          <w:p w14:paraId="205E652E" w14:textId="77777777" w:rsidR="00951CDC" w:rsidRPr="00255015" w:rsidRDefault="00951CDC" w:rsidP="00797E92">
            <w:pPr>
              <w:pStyle w:val="TAC"/>
            </w:pPr>
            <w:r w:rsidRPr="00255015">
              <w:t>0</w:t>
            </w:r>
          </w:p>
        </w:tc>
        <w:tc>
          <w:tcPr>
            <w:tcW w:w="756" w:type="dxa"/>
            <w:vAlign w:val="center"/>
          </w:tcPr>
          <w:p w14:paraId="605C5C97" w14:textId="77777777" w:rsidR="00951CDC" w:rsidRPr="00255015" w:rsidRDefault="00951CDC" w:rsidP="00797E92">
            <w:pPr>
              <w:pStyle w:val="TAC"/>
              <w:rPr>
                <w:lang w:eastAsia="zh-CN"/>
              </w:rPr>
            </w:pPr>
            <w:r>
              <w:rPr>
                <w:rFonts w:hint="eastAsia"/>
                <w:lang w:eastAsia="zh-CN"/>
              </w:rPr>
              <w:t>1</w:t>
            </w:r>
          </w:p>
        </w:tc>
      </w:tr>
      <w:tr w:rsidR="00951CDC" w:rsidRPr="00DE3AA8" w14:paraId="5FD84374" w14:textId="77777777" w:rsidTr="00020D7C">
        <w:trPr>
          <w:trHeight w:val="105"/>
          <w:jc w:val="center"/>
        </w:trPr>
        <w:tc>
          <w:tcPr>
            <w:tcW w:w="1047" w:type="dxa"/>
            <w:vMerge w:val="restart"/>
            <w:shd w:val="clear" w:color="auto" w:fill="E0E0E0"/>
            <w:vAlign w:val="center"/>
          </w:tcPr>
          <w:p w14:paraId="3C5F953E" w14:textId="77777777" w:rsidR="00951CDC" w:rsidRPr="00255015" w:rsidRDefault="00951CDC" w:rsidP="00797E92">
            <w:pPr>
              <w:pStyle w:val="TH"/>
              <w:rPr>
                <w:lang w:eastAsia="zh-CN"/>
              </w:rPr>
            </w:pPr>
            <w:r w:rsidRPr="00255015">
              <w:rPr>
                <w:lang w:eastAsia="zh-CN"/>
              </w:rPr>
              <w:t>Field</w:t>
            </w:r>
          </w:p>
        </w:tc>
        <w:tc>
          <w:tcPr>
            <w:tcW w:w="6933" w:type="dxa"/>
            <w:gridSpan w:val="6"/>
            <w:shd w:val="clear" w:color="auto" w:fill="E0E0E0"/>
            <w:vAlign w:val="center"/>
          </w:tcPr>
          <w:p w14:paraId="39ED4E0E" w14:textId="77777777" w:rsidR="00951CDC" w:rsidRPr="00255015" w:rsidRDefault="00951CDC" w:rsidP="00797E92">
            <w:pPr>
              <w:pStyle w:val="TAH"/>
            </w:pPr>
            <w:r w:rsidRPr="00255015">
              <w:t>Bit width</w:t>
            </w:r>
          </w:p>
        </w:tc>
      </w:tr>
      <w:tr w:rsidR="00951CDC" w:rsidRPr="00DE3AA8" w14:paraId="74F3F16D" w14:textId="77777777" w:rsidTr="00020D7C">
        <w:trPr>
          <w:trHeight w:val="105"/>
          <w:jc w:val="center"/>
        </w:trPr>
        <w:tc>
          <w:tcPr>
            <w:tcW w:w="1047" w:type="dxa"/>
            <w:vMerge/>
            <w:shd w:val="clear" w:color="auto" w:fill="E0E0E0"/>
            <w:vAlign w:val="center"/>
          </w:tcPr>
          <w:p w14:paraId="06A0A737" w14:textId="77777777" w:rsidR="00951CDC" w:rsidRPr="00255015" w:rsidRDefault="00951CDC" w:rsidP="00797E92">
            <w:pPr>
              <w:pStyle w:val="TH"/>
              <w:rPr>
                <w:lang w:eastAsia="zh-CN"/>
              </w:rPr>
            </w:pPr>
          </w:p>
        </w:tc>
        <w:tc>
          <w:tcPr>
            <w:tcW w:w="6933" w:type="dxa"/>
            <w:gridSpan w:val="6"/>
            <w:shd w:val="clear" w:color="auto" w:fill="E0E0E0"/>
            <w:vAlign w:val="center"/>
          </w:tcPr>
          <w:p w14:paraId="5C3B95F0" w14:textId="77777777" w:rsidR="00951CDC" w:rsidRDefault="00020D7C" w:rsidP="00797E92">
            <w:pPr>
              <w:pStyle w:val="TAH"/>
            </w:pPr>
            <w:r w:rsidRPr="00A569D4">
              <w:rPr>
                <w:rFonts w:hint="eastAsia"/>
              </w:rPr>
              <w:t>8/12/16</w:t>
            </w:r>
            <w:r w:rsidRPr="00A569D4">
              <w:rPr>
                <w:rFonts w:hint="eastAsia"/>
                <w:lang w:eastAsia="zh-CN"/>
              </w:rPr>
              <w:t>/20/24/28/32</w:t>
            </w:r>
            <w:r w:rsidRPr="00A569D4">
              <w:t xml:space="preserve"> antenna ports</w:t>
            </w:r>
          </w:p>
        </w:tc>
      </w:tr>
      <w:tr w:rsidR="00951CDC" w:rsidRPr="00DE3AA8" w14:paraId="55C3D03E" w14:textId="77777777" w:rsidTr="00020D7C">
        <w:trPr>
          <w:trHeight w:val="105"/>
          <w:jc w:val="center"/>
        </w:trPr>
        <w:tc>
          <w:tcPr>
            <w:tcW w:w="1047" w:type="dxa"/>
            <w:vMerge/>
            <w:shd w:val="clear" w:color="auto" w:fill="E0E0E0"/>
            <w:vAlign w:val="center"/>
          </w:tcPr>
          <w:p w14:paraId="4D81C940" w14:textId="77777777" w:rsidR="00951CDC" w:rsidRPr="00255015" w:rsidRDefault="00951CDC" w:rsidP="00797E92">
            <w:pPr>
              <w:pStyle w:val="TH"/>
              <w:rPr>
                <w:lang w:eastAsia="zh-CN"/>
              </w:rPr>
            </w:pPr>
          </w:p>
        </w:tc>
        <w:tc>
          <w:tcPr>
            <w:tcW w:w="2519" w:type="dxa"/>
            <w:gridSpan w:val="2"/>
            <w:shd w:val="clear" w:color="auto" w:fill="E0E0E0"/>
            <w:vAlign w:val="center"/>
          </w:tcPr>
          <w:p w14:paraId="07127066" w14:textId="77777777" w:rsidR="00951CDC" w:rsidRPr="00255015" w:rsidRDefault="00951CDC" w:rsidP="00797E92">
            <w:pPr>
              <w:pStyle w:val="TH"/>
              <w:rPr>
                <w:lang w:eastAsia="zh-CN"/>
              </w:rPr>
            </w:pPr>
            <w:r w:rsidRPr="00255015">
              <w:rPr>
                <w:lang w:eastAsia="zh-CN"/>
              </w:rPr>
              <w:t xml:space="preserve">Rank = </w:t>
            </w:r>
            <w:r>
              <w:rPr>
                <w:rFonts w:hint="eastAsia"/>
                <w:lang w:eastAsia="zh-CN"/>
              </w:rPr>
              <w:t>4</w:t>
            </w:r>
          </w:p>
        </w:tc>
        <w:tc>
          <w:tcPr>
            <w:tcW w:w="4414" w:type="dxa"/>
            <w:gridSpan w:val="4"/>
            <w:shd w:val="clear" w:color="auto" w:fill="E0E0E0"/>
            <w:vAlign w:val="center"/>
          </w:tcPr>
          <w:p w14:paraId="696EABDB" w14:textId="77777777" w:rsidR="00951CDC" w:rsidRPr="00255015" w:rsidRDefault="00951CDC" w:rsidP="00797E92">
            <w:pPr>
              <w:pStyle w:val="TH"/>
              <w:rPr>
                <w:lang w:eastAsia="zh-CN"/>
              </w:rPr>
            </w:pPr>
            <w:r w:rsidRPr="00255015">
              <w:rPr>
                <w:lang w:eastAsia="zh-CN"/>
              </w:rPr>
              <w:t xml:space="preserve">Rank = </w:t>
            </w:r>
            <w:r>
              <w:rPr>
                <w:rFonts w:hint="eastAsia"/>
                <w:lang w:eastAsia="zh-CN"/>
              </w:rPr>
              <w:t xml:space="preserve">5 to </w:t>
            </w:r>
            <w:r w:rsidRPr="00255015">
              <w:rPr>
                <w:lang w:eastAsia="zh-CN"/>
              </w:rPr>
              <w:t xml:space="preserve">Rank = </w:t>
            </w:r>
            <w:r>
              <w:rPr>
                <w:rFonts w:hint="eastAsia"/>
                <w:lang w:eastAsia="zh-CN"/>
              </w:rPr>
              <w:t>8</w:t>
            </w:r>
          </w:p>
        </w:tc>
      </w:tr>
      <w:tr w:rsidR="00951CDC" w:rsidRPr="00DE3AA8" w14:paraId="0FB53842" w14:textId="77777777" w:rsidTr="00020D7C">
        <w:trPr>
          <w:trHeight w:val="105"/>
          <w:jc w:val="center"/>
        </w:trPr>
        <w:tc>
          <w:tcPr>
            <w:tcW w:w="1047" w:type="dxa"/>
            <w:vMerge/>
            <w:shd w:val="clear" w:color="auto" w:fill="E0E0E0"/>
            <w:vAlign w:val="center"/>
          </w:tcPr>
          <w:p w14:paraId="5418B2A3" w14:textId="77777777" w:rsidR="00951CDC" w:rsidRPr="00255015" w:rsidRDefault="00951CDC" w:rsidP="00797E92">
            <w:pPr>
              <w:pStyle w:val="TH"/>
              <w:rPr>
                <w:lang w:eastAsia="zh-CN"/>
              </w:rPr>
            </w:pPr>
          </w:p>
        </w:tc>
        <w:tc>
          <w:tcPr>
            <w:tcW w:w="0" w:type="auto"/>
            <w:shd w:val="clear" w:color="auto" w:fill="E0E0E0"/>
            <w:vAlign w:val="center"/>
          </w:tcPr>
          <w:p w14:paraId="528A086E" w14:textId="77777777" w:rsidR="00951CDC" w:rsidRPr="00255015" w:rsidRDefault="00951CDC" w:rsidP="00797E92">
            <w:pPr>
              <w:pStyle w:val="TH"/>
              <w:rPr>
                <w:lang w:eastAsia="zh-CN"/>
              </w:rPr>
            </w:pPr>
            <w:r w:rsidRPr="00255015">
              <w:rPr>
                <w:lang w:eastAsia="zh-CN"/>
              </w:rPr>
              <w:t>PTI=0</w:t>
            </w:r>
          </w:p>
        </w:tc>
        <w:tc>
          <w:tcPr>
            <w:tcW w:w="691" w:type="dxa"/>
            <w:shd w:val="clear" w:color="auto" w:fill="E0E0E0"/>
            <w:vAlign w:val="center"/>
          </w:tcPr>
          <w:p w14:paraId="14724F69" w14:textId="77777777" w:rsidR="00951CDC" w:rsidRPr="00255015" w:rsidRDefault="00951CDC" w:rsidP="00797E92">
            <w:pPr>
              <w:pStyle w:val="TH"/>
              <w:rPr>
                <w:lang w:eastAsia="zh-CN"/>
              </w:rPr>
            </w:pPr>
            <w:r w:rsidRPr="00255015">
              <w:rPr>
                <w:lang w:eastAsia="zh-CN"/>
              </w:rPr>
              <w:t>PTI=1</w:t>
            </w:r>
          </w:p>
        </w:tc>
        <w:tc>
          <w:tcPr>
            <w:tcW w:w="1830" w:type="dxa"/>
            <w:gridSpan w:val="2"/>
            <w:shd w:val="clear" w:color="auto" w:fill="E0E0E0"/>
            <w:vAlign w:val="center"/>
          </w:tcPr>
          <w:p w14:paraId="005D34C2" w14:textId="77777777" w:rsidR="00951CDC" w:rsidRPr="00255015" w:rsidRDefault="00951CDC" w:rsidP="00797E92">
            <w:pPr>
              <w:pStyle w:val="TH"/>
              <w:rPr>
                <w:lang w:eastAsia="zh-CN"/>
              </w:rPr>
            </w:pPr>
            <w:r w:rsidRPr="00255015">
              <w:rPr>
                <w:lang w:eastAsia="zh-CN"/>
              </w:rPr>
              <w:t>PTI=0</w:t>
            </w:r>
          </w:p>
        </w:tc>
        <w:tc>
          <w:tcPr>
            <w:tcW w:w="2584" w:type="dxa"/>
            <w:gridSpan w:val="2"/>
            <w:shd w:val="clear" w:color="auto" w:fill="E0E0E0"/>
            <w:vAlign w:val="center"/>
          </w:tcPr>
          <w:p w14:paraId="12BDA024" w14:textId="77777777" w:rsidR="00951CDC" w:rsidRPr="00255015" w:rsidRDefault="00951CDC" w:rsidP="00797E92">
            <w:pPr>
              <w:pStyle w:val="TH"/>
              <w:rPr>
                <w:lang w:eastAsia="zh-CN"/>
              </w:rPr>
            </w:pPr>
            <w:r w:rsidRPr="00255015">
              <w:rPr>
                <w:lang w:eastAsia="zh-CN"/>
              </w:rPr>
              <w:t>PTI=1</w:t>
            </w:r>
          </w:p>
        </w:tc>
      </w:tr>
      <w:tr w:rsidR="00951CDC" w:rsidRPr="000B0C86" w14:paraId="2B579EDB" w14:textId="77777777" w:rsidTr="00020D7C">
        <w:trPr>
          <w:jc w:val="center"/>
        </w:trPr>
        <w:tc>
          <w:tcPr>
            <w:tcW w:w="1047" w:type="dxa"/>
            <w:vAlign w:val="center"/>
          </w:tcPr>
          <w:p w14:paraId="363C0025" w14:textId="77777777" w:rsidR="00951CDC" w:rsidRPr="00255015" w:rsidRDefault="00951CDC" w:rsidP="00797E92">
            <w:pPr>
              <w:pStyle w:val="TAC"/>
            </w:pPr>
            <w:r w:rsidRPr="00255015">
              <w:t>Wide-band CQI</w:t>
            </w:r>
          </w:p>
        </w:tc>
        <w:tc>
          <w:tcPr>
            <w:tcW w:w="0" w:type="auto"/>
            <w:vAlign w:val="center"/>
          </w:tcPr>
          <w:p w14:paraId="36DE5202" w14:textId="77777777" w:rsidR="00951CDC" w:rsidRPr="00255015" w:rsidRDefault="00951CDC" w:rsidP="00797E92">
            <w:pPr>
              <w:pStyle w:val="TAC"/>
            </w:pPr>
            <w:r w:rsidRPr="00255015">
              <w:t>0</w:t>
            </w:r>
          </w:p>
        </w:tc>
        <w:tc>
          <w:tcPr>
            <w:tcW w:w="691" w:type="dxa"/>
            <w:vAlign w:val="center"/>
          </w:tcPr>
          <w:p w14:paraId="09FCD61F" w14:textId="77777777" w:rsidR="00951CDC" w:rsidRPr="00255015" w:rsidRDefault="00951CDC" w:rsidP="00797E92">
            <w:pPr>
              <w:pStyle w:val="TAC"/>
            </w:pPr>
            <w:r w:rsidRPr="00255015">
              <w:t>4</w:t>
            </w:r>
          </w:p>
        </w:tc>
        <w:tc>
          <w:tcPr>
            <w:tcW w:w="1830" w:type="dxa"/>
            <w:gridSpan w:val="2"/>
            <w:vAlign w:val="center"/>
          </w:tcPr>
          <w:p w14:paraId="43AF0A00" w14:textId="77777777" w:rsidR="00951CDC" w:rsidRPr="00255015" w:rsidRDefault="00951CDC" w:rsidP="00797E92">
            <w:pPr>
              <w:pStyle w:val="TAC"/>
            </w:pPr>
            <w:r w:rsidRPr="00255015">
              <w:t>0</w:t>
            </w:r>
          </w:p>
        </w:tc>
        <w:tc>
          <w:tcPr>
            <w:tcW w:w="2584" w:type="dxa"/>
            <w:gridSpan w:val="2"/>
            <w:vAlign w:val="center"/>
          </w:tcPr>
          <w:p w14:paraId="2D1F7852" w14:textId="77777777" w:rsidR="00951CDC" w:rsidRPr="00255015" w:rsidRDefault="00951CDC" w:rsidP="00797E92">
            <w:pPr>
              <w:pStyle w:val="TAC"/>
            </w:pPr>
            <w:r w:rsidRPr="00255015">
              <w:t>4</w:t>
            </w:r>
          </w:p>
        </w:tc>
      </w:tr>
      <w:tr w:rsidR="00951CDC" w:rsidRPr="000B0C86" w14:paraId="575ECF87" w14:textId="77777777" w:rsidTr="00020D7C">
        <w:trPr>
          <w:jc w:val="center"/>
        </w:trPr>
        <w:tc>
          <w:tcPr>
            <w:tcW w:w="1047" w:type="dxa"/>
            <w:vAlign w:val="center"/>
          </w:tcPr>
          <w:p w14:paraId="5B7612D2" w14:textId="77777777" w:rsidR="00951CDC" w:rsidRPr="00255015" w:rsidRDefault="00951CDC" w:rsidP="00797E92">
            <w:pPr>
              <w:pStyle w:val="TAC"/>
            </w:pPr>
            <w:r w:rsidRPr="00255015">
              <w:t>Spatial differential CQI</w:t>
            </w:r>
          </w:p>
        </w:tc>
        <w:tc>
          <w:tcPr>
            <w:tcW w:w="0" w:type="auto"/>
            <w:vAlign w:val="center"/>
          </w:tcPr>
          <w:p w14:paraId="5BBCE545" w14:textId="77777777" w:rsidR="00951CDC" w:rsidRPr="00255015" w:rsidRDefault="00951CDC" w:rsidP="00797E92">
            <w:pPr>
              <w:pStyle w:val="TAC"/>
            </w:pPr>
            <w:r w:rsidRPr="00255015">
              <w:t>0</w:t>
            </w:r>
          </w:p>
        </w:tc>
        <w:tc>
          <w:tcPr>
            <w:tcW w:w="691" w:type="dxa"/>
            <w:vAlign w:val="center"/>
          </w:tcPr>
          <w:p w14:paraId="78B45FE1" w14:textId="77777777" w:rsidR="00951CDC" w:rsidRPr="00255015" w:rsidRDefault="00951CDC" w:rsidP="00797E92">
            <w:pPr>
              <w:pStyle w:val="TAC"/>
              <w:rPr>
                <w:lang w:eastAsia="zh-CN"/>
              </w:rPr>
            </w:pPr>
            <w:r>
              <w:rPr>
                <w:rFonts w:hint="eastAsia"/>
                <w:lang w:eastAsia="zh-CN"/>
              </w:rPr>
              <w:t>3</w:t>
            </w:r>
          </w:p>
        </w:tc>
        <w:tc>
          <w:tcPr>
            <w:tcW w:w="1830" w:type="dxa"/>
            <w:gridSpan w:val="2"/>
            <w:vAlign w:val="center"/>
          </w:tcPr>
          <w:p w14:paraId="3ACF3672" w14:textId="77777777" w:rsidR="00951CDC" w:rsidRPr="00255015" w:rsidRDefault="00951CDC" w:rsidP="00797E92">
            <w:pPr>
              <w:pStyle w:val="TAC"/>
            </w:pPr>
            <w:r w:rsidRPr="00255015">
              <w:t>0</w:t>
            </w:r>
          </w:p>
        </w:tc>
        <w:tc>
          <w:tcPr>
            <w:tcW w:w="2584" w:type="dxa"/>
            <w:gridSpan w:val="2"/>
            <w:vAlign w:val="center"/>
          </w:tcPr>
          <w:p w14:paraId="3A68890F" w14:textId="77777777" w:rsidR="00951CDC" w:rsidRPr="00255015" w:rsidRDefault="00951CDC" w:rsidP="00797E92">
            <w:pPr>
              <w:pStyle w:val="TAC"/>
            </w:pPr>
            <w:r w:rsidRPr="00255015">
              <w:t>3</w:t>
            </w:r>
          </w:p>
        </w:tc>
      </w:tr>
      <w:tr w:rsidR="00951CDC" w:rsidRPr="000B0C86" w14:paraId="062CFF0C" w14:textId="77777777" w:rsidTr="00020D7C">
        <w:trPr>
          <w:jc w:val="center"/>
        </w:trPr>
        <w:tc>
          <w:tcPr>
            <w:tcW w:w="1047" w:type="dxa"/>
            <w:vAlign w:val="center"/>
          </w:tcPr>
          <w:p w14:paraId="6B4C4808" w14:textId="77777777" w:rsidR="00951CDC" w:rsidRPr="00255015" w:rsidRDefault="00951CDC" w:rsidP="00797E92">
            <w:pPr>
              <w:pStyle w:val="TAC"/>
            </w:pPr>
            <w:r w:rsidRPr="00064EEE">
              <w:t xml:space="preserve">Wideband first PMI </w:t>
            </w:r>
            <w:r w:rsidRPr="00064EEE">
              <w:rPr>
                <w:iCs/>
              </w:rPr>
              <w:t>i</w:t>
            </w:r>
            <w:r w:rsidRPr="00064EEE">
              <w:t>1</w:t>
            </w:r>
            <w:r>
              <w:rPr>
                <w:rFonts w:hint="eastAsia"/>
                <w:lang w:eastAsia="zh-CN"/>
              </w:rPr>
              <w:t>,1</w:t>
            </w:r>
          </w:p>
        </w:tc>
        <w:tc>
          <w:tcPr>
            <w:tcW w:w="0" w:type="auto"/>
            <w:vAlign w:val="center"/>
          </w:tcPr>
          <w:p w14:paraId="68743A83" w14:textId="77777777" w:rsidR="00951CDC" w:rsidRPr="00255015" w:rsidRDefault="008C4D60" w:rsidP="00797E92">
            <w:pPr>
              <w:pStyle w:val="TAC"/>
            </w:pPr>
            <w:r>
              <w:rPr>
                <w:position w:val="-32"/>
                <w:lang w:eastAsia="zh-CN"/>
              </w:rPr>
              <w:pict w14:anchorId="5335F1FB">
                <v:shape id="_x0000_i2976" type="#_x0000_t75" style="width:105.5pt;height:28.45pt">
                  <v:imagedata r:id="rId509" o:title=""/>
                </v:shape>
              </w:pict>
            </w:r>
          </w:p>
        </w:tc>
        <w:tc>
          <w:tcPr>
            <w:tcW w:w="691" w:type="dxa"/>
            <w:vAlign w:val="center"/>
          </w:tcPr>
          <w:p w14:paraId="4DF5AB1A" w14:textId="77777777" w:rsidR="00951CDC" w:rsidRPr="00255015" w:rsidRDefault="00951CDC" w:rsidP="00797E92">
            <w:pPr>
              <w:pStyle w:val="TAC"/>
            </w:pPr>
            <w:r w:rsidRPr="00255015">
              <w:t>0</w:t>
            </w:r>
          </w:p>
        </w:tc>
        <w:tc>
          <w:tcPr>
            <w:tcW w:w="1830" w:type="dxa"/>
            <w:gridSpan w:val="2"/>
            <w:vAlign w:val="center"/>
          </w:tcPr>
          <w:p w14:paraId="64B1D36B" w14:textId="77777777" w:rsidR="00951CDC" w:rsidRPr="00255015" w:rsidRDefault="008C4D60" w:rsidP="00797E92">
            <w:pPr>
              <w:pStyle w:val="TAC"/>
            </w:pPr>
            <w:r>
              <w:rPr>
                <w:position w:val="-34"/>
                <w:lang w:eastAsia="zh-CN"/>
              </w:rPr>
              <w:pict w14:anchorId="57911DF2">
                <v:shape id="_x0000_i2977" type="#_x0000_t75" style="width:35.15pt;height:31pt">
                  <v:imagedata r:id="rId902" o:title=""/>
                </v:shape>
              </w:pict>
            </w:r>
          </w:p>
        </w:tc>
        <w:tc>
          <w:tcPr>
            <w:tcW w:w="2584" w:type="dxa"/>
            <w:gridSpan w:val="2"/>
            <w:vAlign w:val="center"/>
          </w:tcPr>
          <w:p w14:paraId="15089AF2" w14:textId="77777777" w:rsidR="00951CDC" w:rsidRPr="00255015" w:rsidRDefault="00951CDC" w:rsidP="00797E92">
            <w:pPr>
              <w:pStyle w:val="TAC"/>
            </w:pPr>
            <w:r w:rsidRPr="00255015">
              <w:t>0</w:t>
            </w:r>
          </w:p>
        </w:tc>
      </w:tr>
      <w:tr w:rsidR="00951CDC" w:rsidRPr="000B0C86" w14:paraId="2737FFBA" w14:textId="77777777" w:rsidTr="00020D7C">
        <w:trPr>
          <w:jc w:val="center"/>
        </w:trPr>
        <w:tc>
          <w:tcPr>
            <w:tcW w:w="1047" w:type="dxa"/>
            <w:vAlign w:val="center"/>
          </w:tcPr>
          <w:p w14:paraId="07412DA1" w14:textId="77777777" w:rsidR="00951CDC" w:rsidRPr="00255015" w:rsidRDefault="00951CDC" w:rsidP="00797E92">
            <w:pPr>
              <w:pStyle w:val="TAC"/>
            </w:pPr>
            <w:r w:rsidRPr="00064EEE">
              <w:t xml:space="preserve">Wideband first PMI </w:t>
            </w:r>
            <w:r w:rsidRPr="00064EEE">
              <w:rPr>
                <w:iCs/>
              </w:rPr>
              <w:t>i</w:t>
            </w:r>
            <w:r w:rsidRPr="00064EEE">
              <w:t>1</w:t>
            </w:r>
            <w:r>
              <w:rPr>
                <w:rFonts w:hint="eastAsia"/>
                <w:lang w:eastAsia="zh-CN"/>
              </w:rPr>
              <w:t>,2</w:t>
            </w:r>
          </w:p>
        </w:tc>
        <w:tc>
          <w:tcPr>
            <w:tcW w:w="0" w:type="auto"/>
            <w:vAlign w:val="center"/>
          </w:tcPr>
          <w:p w14:paraId="6A802ACA" w14:textId="77777777" w:rsidR="00951CDC" w:rsidRPr="00255015" w:rsidRDefault="008C4D60" w:rsidP="00797E92">
            <w:pPr>
              <w:pStyle w:val="TAC"/>
            </w:pPr>
            <w:r>
              <w:rPr>
                <w:position w:val="-34"/>
                <w:lang w:eastAsia="zh-CN"/>
              </w:rPr>
              <w:pict w14:anchorId="7536BF1A">
                <v:shape id="_x0000_i2978" type="#_x0000_t75" style="width:49.4pt;height:33.5pt">
                  <v:imagedata r:id="rId903" o:title=""/>
                </v:shape>
              </w:pict>
            </w:r>
          </w:p>
        </w:tc>
        <w:tc>
          <w:tcPr>
            <w:tcW w:w="691" w:type="dxa"/>
            <w:vAlign w:val="center"/>
          </w:tcPr>
          <w:p w14:paraId="51F67527" w14:textId="77777777" w:rsidR="00951CDC" w:rsidRPr="00255015" w:rsidRDefault="00951CDC" w:rsidP="00797E92">
            <w:pPr>
              <w:pStyle w:val="TAC"/>
              <w:rPr>
                <w:lang w:eastAsia="zh-CN"/>
              </w:rPr>
            </w:pPr>
            <w:r>
              <w:rPr>
                <w:rFonts w:hint="eastAsia"/>
                <w:lang w:eastAsia="zh-CN"/>
              </w:rPr>
              <w:t>0</w:t>
            </w:r>
          </w:p>
        </w:tc>
        <w:tc>
          <w:tcPr>
            <w:tcW w:w="1830" w:type="dxa"/>
            <w:gridSpan w:val="2"/>
            <w:vAlign w:val="center"/>
          </w:tcPr>
          <w:p w14:paraId="76F936FA" w14:textId="77777777" w:rsidR="00951CDC" w:rsidRPr="00255015" w:rsidRDefault="008C4D60" w:rsidP="00797E92">
            <w:pPr>
              <w:pStyle w:val="TAC"/>
              <w:rPr>
                <w:lang w:eastAsia="zh-CN"/>
              </w:rPr>
            </w:pPr>
            <w:r>
              <w:rPr>
                <w:position w:val="-34"/>
                <w:lang w:eastAsia="zh-CN"/>
              </w:rPr>
              <w:pict w14:anchorId="504E41C1">
                <v:shape id="_x0000_i2979" type="#_x0000_t75" style="width:37.65pt;height:28.45pt">
                  <v:imagedata r:id="rId904" o:title=""/>
                </v:shape>
              </w:pict>
            </w:r>
          </w:p>
        </w:tc>
        <w:tc>
          <w:tcPr>
            <w:tcW w:w="2584" w:type="dxa"/>
            <w:gridSpan w:val="2"/>
            <w:vAlign w:val="center"/>
          </w:tcPr>
          <w:p w14:paraId="51BEFE8B" w14:textId="77777777" w:rsidR="00951CDC" w:rsidRPr="00255015" w:rsidRDefault="00951CDC" w:rsidP="00797E92">
            <w:pPr>
              <w:pStyle w:val="TAC"/>
              <w:rPr>
                <w:lang w:eastAsia="zh-CN"/>
              </w:rPr>
            </w:pPr>
            <w:r>
              <w:rPr>
                <w:rFonts w:hint="eastAsia"/>
                <w:lang w:eastAsia="zh-CN"/>
              </w:rPr>
              <w:t>0</w:t>
            </w:r>
          </w:p>
        </w:tc>
      </w:tr>
      <w:tr w:rsidR="00951CDC" w:rsidRPr="000B0C86" w14:paraId="03CFDC20" w14:textId="77777777" w:rsidTr="00020D7C">
        <w:trPr>
          <w:jc w:val="center"/>
        </w:trPr>
        <w:tc>
          <w:tcPr>
            <w:tcW w:w="1047" w:type="dxa"/>
            <w:vAlign w:val="center"/>
          </w:tcPr>
          <w:p w14:paraId="2A5A4542" w14:textId="77777777" w:rsidR="00951CDC" w:rsidRPr="00255015" w:rsidRDefault="00951CDC" w:rsidP="00797E92">
            <w:pPr>
              <w:pStyle w:val="TAC"/>
            </w:pPr>
            <w:r w:rsidRPr="00255015">
              <w:t>Wide-band i2</w:t>
            </w:r>
          </w:p>
        </w:tc>
        <w:tc>
          <w:tcPr>
            <w:tcW w:w="0" w:type="auto"/>
            <w:vAlign w:val="center"/>
          </w:tcPr>
          <w:p w14:paraId="641FC1C7" w14:textId="77777777" w:rsidR="00951CDC" w:rsidRPr="00255015" w:rsidRDefault="00951CDC" w:rsidP="00797E92">
            <w:pPr>
              <w:pStyle w:val="TAC"/>
            </w:pPr>
            <w:r w:rsidRPr="00255015">
              <w:t>0</w:t>
            </w:r>
          </w:p>
        </w:tc>
        <w:tc>
          <w:tcPr>
            <w:tcW w:w="691" w:type="dxa"/>
            <w:vAlign w:val="center"/>
          </w:tcPr>
          <w:p w14:paraId="3159D01A" w14:textId="77777777" w:rsidR="00951CDC" w:rsidRPr="00255015" w:rsidRDefault="00951CDC" w:rsidP="00797E92">
            <w:pPr>
              <w:pStyle w:val="TAC"/>
              <w:rPr>
                <w:lang w:eastAsia="zh-CN"/>
              </w:rPr>
            </w:pPr>
            <w:r>
              <w:rPr>
                <w:rFonts w:hint="eastAsia"/>
                <w:lang w:eastAsia="zh-CN"/>
              </w:rPr>
              <w:t>1</w:t>
            </w:r>
          </w:p>
        </w:tc>
        <w:tc>
          <w:tcPr>
            <w:tcW w:w="1830" w:type="dxa"/>
            <w:gridSpan w:val="2"/>
            <w:vAlign w:val="center"/>
          </w:tcPr>
          <w:p w14:paraId="5D9142FF" w14:textId="77777777" w:rsidR="00951CDC" w:rsidRPr="00255015" w:rsidRDefault="00951CDC" w:rsidP="00797E92">
            <w:pPr>
              <w:pStyle w:val="TAC"/>
              <w:rPr>
                <w:lang w:eastAsia="zh-CN"/>
              </w:rPr>
            </w:pPr>
            <w:r w:rsidRPr="00255015">
              <w:t>0</w:t>
            </w:r>
          </w:p>
        </w:tc>
        <w:tc>
          <w:tcPr>
            <w:tcW w:w="2584" w:type="dxa"/>
            <w:gridSpan w:val="2"/>
            <w:vAlign w:val="center"/>
          </w:tcPr>
          <w:p w14:paraId="28C40A67" w14:textId="77777777" w:rsidR="00951CDC" w:rsidRPr="00255015" w:rsidRDefault="00951CDC" w:rsidP="00797E92">
            <w:pPr>
              <w:pStyle w:val="TAC"/>
              <w:rPr>
                <w:lang w:eastAsia="zh-CN"/>
              </w:rPr>
            </w:pPr>
            <w:r>
              <w:rPr>
                <w:rFonts w:hint="eastAsia"/>
                <w:lang w:eastAsia="zh-CN"/>
              </w:rPr>
              <w:t>0</w:t>
            </w:r>
          </w:p>
        </w:tc>
      </w:tr>
    </w:tbl>
    <w:p w14:paraId="583C6EC5" w14:textId="77777777" w:rsidR="00951CDC" w:rsidRDefault="00951CDC" w:rsidP="00951CDC"/>
    <w:p w14:paraId="21726FC8" w14:textId="77777777" w:rsidR="00951CDC" w:rsidRPr="00C85571" w:rsidRDefault="00951CDC" w:rsidP="00C85571">
      <w:pPr>
        <w:pStyle w:val="TH"/>
        <w:rPr>
          <w:rFonts w:eastAsia="SimSun"/>
          <w:lang w:eastAsia="zh-CN"/>
        </w:rPr>
      </w:pPr>
      <w:r w:rsidRPr="00401E1C">
        <w:rPr>
          <w:rFonts w:eastAsia="SimSun"/>
        </w:rPr>
        <w:lastRenderedPageBreak/>
        <w:t>Table 5.2.3.3.2-3B</w:t>
      </w:r>
      <w:r w:rsidRPr="00401E1C">
        <w:rPr>
          <w:rFonts w:eastAsia="SimSun" w:hint="eastAsia"/>
        </w:rPr>
        <w:t>-2</w:t>
      </w:r>
      <w:r w:rsidRPr="00401E1C">
        <w:rPr>
          <w:rFonts w:eastAsia="SimSun"/>
        </w:rPr>
        <w:t>: UCI fields for wide-band channel quality and precoding matrix information feedback for UE-selected sub-band reports</w:t>
      </w:r>
      <w:r w:rsidR="00D054B0">
        <w:rPr>
          <w:rFonts w:eastAsia="SimSun"/>
        </w:rPr>
        <w:t xml:space="preserve"> </w:t>
      </w:r>
      <w:r w:rsidRPr="00401E1C">
        <w:rPr>
          <w:rFonts w:eastAsia="SimSun"/>
        </w:rPr>
        <w:t xml:space="preserve">(transmission mode </w:t>
      </w:r>
      <w:r w:rsidRPr="00401E1C">
        <w:rPr>
          <w:rFonts w:eastAsia="SimSun" w:hint="eastAsia"/>
        </w:rPr>
        <w:t>9/10</w:t>
      </w:r>
      <w:r w:rsidRPr="00401E1C">
        <w:rPr>
          <w:rFonts w:eastAsia="SimSun"/>
        </w:rPr>
        <w:t xml:space="preserve"> configured with </w:t>
      </w:r>
      <w:r w:rsidR="00C628D3">
        <w:t xml:space="preserve">higher layer </w:t>
      </w:r>
      <w:r w:rsidR="00C628D3" w:rsidRPr="0095051D">
        <w:rPr>
          <w:rFonts w:hint="eastAsia"/>
        </w:rPr>
        <w:t xml:space="preserve">parameter </w:t>
      </w:r>
      <w:r w:rsidR="00C628D3" w:rsidRPr="00077D26">
        <w:rPr>
          <w:i/>
        </w:rPr>
        <w:t>eMIMO-Type</w:t>
      </w:r>
      <w:r w:rsidR="00C628D3">
        <w:t xml:space="preserve">, and </w:t>
      </w:r>
      <w:r w:rsidR="00C628D3" w:rsidRPr="00077D26">
        <w:rPr>
          <w:i/>
        </w:rPr>
        <w:t>eMIMO-Type</w:t>
      </w:r>
      <w:r w:rsidR="00C628D3">
        <w:t xml:space="preserve"> is set to </w:t>
      </w:r>
      <w:r w:rsidR="00D054B0">
        <w:t>'</w:t>
      </w:r>
      <w:r w:rsidR="00C628D3">
        <w:t>CLASS A</w:t>
      </w:r>
      <w:r w:rsidR="00D054B0">
        <w:t>'</w:t>
      </w:r>
      <w:r w:rsidRPr="00401E1C">
        <w:rPr>
          <w:rFonts w:eastAsia="SimSun"/>
        </w:rPr>
        <w:t xml:space="preserve"> with </w:t>
      </w:r>
      <w:r w:rsidRPr="00401E1C">
        <w:rPr>
          <w:rFonts w:eastAsia="SimSun" w:hint="eastAsia"/>
        </w:rPr>
        <w:t xml:space="preserve">codebook </w:t>
      </w:r>
      <w:r w:rsidRPr="00401E1C">
        <w:rPr>
          <w:rFonts w:eastAsia="SimSun"/>
        </w:rPr>
        <w:t xml:space="preserve">configuration </w:t>
      </w:r>
      <w:r w:rsidR="008C4D60">
        <w:rPr>
          <w:position w:val="-10"/>
          <w:lang w:eastAsia="zh-CN"/>
        </w:rPr>
        <w:pict w14:anchorId="653D65F3">
          <v:shape id="_x0000_i2980" type="#_x0000_t75" style="width:52.75pt;height:14.25pt">
            <v:imagedata r:id="rId495" o:title=""/>
          </v:shape>
        </w:pict>
      </w:r>
      <w:r w:rsidRPr="00401E1C">
        <w:rPr>
          <w:rFonts w:eastAsia="SimSun" w:hint="eastAsia"/>
        </w:rPr>
        <w:t>,</w:t>
      </w:r>
      <w:r w:rsidRPr="00401E1C">
        <w:rPr>
          <w:rFonts w:eastAsia="SimSun"/>
        </w:rPr>
        <w:t xml:space="preserve"> and </w:t>
      </w:r>
      <w:r w:rsidR="00C628D3">
        <w:rPr>
          <w:rFonts w:eastAsia="SimSun"/>
          <w:bCs/>
          <w:i/>
        </w:rPr>
        <w:t>CodebookConfig</w:t>
      </w:r>
      <w:r w:rsidRPr="00401E1C">
        <w:rPr>
          <w:rFonts w:eastAsia="SimSun" w:hint="eastAsia"/>
        </w:rPr>
        <w:t>=2/3/4)</w:t>
      </w:r>
    </w:p>
    <w:tbl>
      <w:tblPr>
        <w:tblW w:w="476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3"/>
        <w:gridCol w:w="2269"/>
        <w:gridCol w:w="9"/>
        <w:gridCol w:w="739"/>
        <w:gridCol w:w="1238"/>
        <w:gridCol w:w="831"/>
        <w:gridCol w:w="2306"/>
        <w:gridCol w:w="756"/>
      </w:tblGrid>
      <w:tr w:rsidR="00020D7C" w:rsidRPr="00A569D4" w14:paraId="1DC86E02" w14:textId="77777777" w:rsidTr="00020D7C">
        <w:trPr>
          <w:trHeight w:val="105"/>
          <w:jc w:val="center"/>
        </w:trPr>
        <w:tc>
          <w:tcPr>
            <w:tcW w:w="558" w:type="pct"/>
            <w:vMerge w:val="restart"/>
            <w:shd w:val="clear" w:color="auto" w:fill="E0E0E0"/>
            <w:vAlign w:val="center"/>
          </w:tcPr>
          <w:p w14:paraId="3E371AEE" w14:textId="77777777" w:rsidR="00020D7C" w:rsidRPr="00A569D4" w:rsidRDefault="00020D7C" w:rsidP="00650345">
            <w:pPr>
              <w:pStyle w:val="TH"/>
              <w:rPr>
                <w:lang w:eastAsia="zh-CN"/>
              </w:rPr>
            </w:pPr>
            <w:r w:rsidRPr="00A569D4">
              <w:rPr>
                <w:lang w:eastAsia="zh-CN"/>
              </w:rPr>
              <w:t>Field</w:t>
            </w:r>
          </w:p>
        </w:tc>
        <w:tc>
          <w:tcPr>
            <w:tcW w:w="4442" w:type="pct"/>
            <w:gridSpan w:val="7"/>
            <w:shd w:val="clear" w:color="auto" w:fill="E0E0E0"/>
            <w:vAlign w:val="center"/>
          </w:tcPr>
          <w:p w14:paraId="6310FD0B" w14:textId="77777777" w:rsidR="00020D7C" w:rsidRPr="00A569D4" w:rsidRDefault="00020D7C" w:rsidP="00650345">
            <w:pPr>
              <w:pStyle w:val="TAH"/>
            </w:pPr>
            <w:r w:rsidRPr="00A569D4">
              <w:t>Bit width</w:t>
            </w:r>
          </w:p>
        </w:tc>
      </w:tr>
      <w:tr w:rsidR="00020D7C" w:rsidRPr="00A569D4" w14:paraId="50F215C5" w14:textId="77777777" w:rsidTr="00020D7C">
        <w:trPr>
          <w:trHeight w:val="105"/>
          <w:jc w:val="center"/>
        </w:trPr>
        <w:tc>
          <w:tcPr>
            <w:tcW w:w="558" w:type="pct"/>
            <w:vMerge/>
            <w:shd w:val="clear" w:color="auto" w:fill="E0E0E0"/>
            <w:vAlign w:val="center"/>
          </w:tcPr>
          <w:p w14:paraId="2D31027E" w14:textId="77777777" w:rsidR="00020D7C" w:rsidRPr="00A569D4" w:rsidRDefault="00020D7C" w:rsidP="00020D7C">
            <w:pPr>
              <w:pStyle w:val="TH"/>
              <w:rPr>
                <w:lang w:eastAsia="zh-CN"/>
              </w:rPr>
            </w:pPr>
          </w:p>
        </w:tc>
        <w:tc>
          <w:tcPr>
            <w:tcW w:w="4442" w:type="pct"/>
            <w:gridSpan w:val="7"/>
            <w:shd w:val="clear" w:color="auto" w:fill="E0E0E0"/>
            <w:vAlign w:val="center"/>
          </w:tcPr>
          <w:p w14:paraId="4C39655A" w14:textId="77777777" w:rsidR="00020D7C" w:rsidRPr="00A569D4" w:rsidRDefault="00020D7C" w:rsidP="00020D7C">
            <w:pPr>
              <w:pStyle w:val="TAH"/>
            </w:pPr>
            <w:r w:rsidRPr="00A569D4">
              <w:rPr>
                <w:rFonts w:hint="eastAsia"/>
              </w:rPr>
              <w:t>8/12/16</w:t>
            </w:r>
            <w:r w:rsidRPr="00A569D4">
              <w:rPr>
                <w:rFonts w:hint="eastAsia"/>
                <w:lang w:eastAsia="zh-CN"/>
              </w:rPr>
              <w:t>/20/24/28/32</w:t>
            </w:r>
            <w:r w:rsidRPr="00A569D4">
              <w:t xml:space="preserve"> antenna ports</w:t>
            </w:r>
          </w:p>
        </w:tc>
      </w:tr>
      <w:tr w:rsidR="00020D7C" w:rsidRPr="00A569D4" w14:paraId="1D3F9CF4" w14:textId="77777777" w:rsidTr="00020D7C">
        <w:trPr>
          <w:trHeight w:val="105"/>
          <w:jc w:val="center"/>
        </w:trPr>
        <w:tc>
          <w:tcPr>
            <w:tcW w:w="558" w:type="pct"/>
            <w:vMerge/>
            <w:shd w:val="clear" w:color="auto" w:fill="E0E0E0"/>
            <w:vAlign w:val="center"/>
          </w:tcPr>
          <w:p w14:paraId="723A0BDE" w14:textId="77777777" w:rsidR="00020D7C" w:rsidRPr="00A569D4" w:rsidRDefault="00020D7C" w:rsidP="00020D7C">
            <w:pPr>
              <w:pStyle w:val="TH"/>
              <w:rPr>
                <w:lang w:eastAsia="zh-CN"/>
              </w:rPr>
            </w:pPr>
          </w:p>
        </w:tc>
        <w:tc>
          <w:tcPr>
            <w:tcW w:w="1645" w:type="pct"/>
            <w:gridSpan w:val="3"/>
            <w:shd w:val="clear" w:color="auto" w:fill="E0E0E0"/>
            <w:vAlign w:val="center"/>
          </w:tcPr>
          <w:p w14:paraId="37E633AB" w14:textId="77777777" w:rsidR="00020D7C" w:rsidRPr="00A569D4" w:rsidRDefault="00020D7C" w:rsidP="00020D7C">
            <w:pPr>
              <w:pStyle w:val="TH"/>
              <w:rPr>
                <w:lang w:eastAsia="zh-CN"/>
              </w:rPr>
            </w:pPr>
            <w:r w:rsidRPr="00A569D4">
              <w:rPr>
                <w:lang w:eastAsia="zh-CN"/>
              </w:rPr>
              <w:t>Rank = 1</w:t>
            </w:r>
          </w:p>
        </w:tc>
        <w:tc>
          <w:tcPr>
            <w:tcW w:w="1128" w:type="pct"/>
            <w:gridSpan w:val="2"/>
            <w:shd w:val="clear" w:color="auto" w:fill="E0E0E0"/>
            <w:vAlign w:val="center"/>
          </w:tcPr>
          <w:p w14:paraId="1558EFE1" w14:textId="77777777" w:rsidR="00020D7C" w:rsidRPr="00A569D4" w:rsidRDefault="00020D7C" w:rsidP="00020D7C">
            <w:pPr>
              <w:pStyle w:val="TH"/>
              <w:rPr>
                <w:lang w:eastAsia="zh-CN"/>
              </w:rPr>
            </w:pPr>
            <w:r w:rsidRPr="00A569D4">
              <w:rPr>
                <w:lang w:eastAsia="zh-CN"/>
              </w:rPr>
              <w:t>Rank = 2</w:t>
            </w:r>
          </w:p>
        </w:tc>
        <w:tc>
          <w:tcPr>
            <w:tcW w:w="1669" w:type="pct"/>
            <w:gridSpan w:val="2"/>
            <w:shd w:val="clear" w:color="auto" w:fill="E0E0E0"/>
            <w:vAlign w:val="center"/>
          </w:tcPr>
          <w:p w14:paraId="0FF74C87" w14:textId="77777777" w:rsidR="00020D7C" w:rsidRPr="00A569D4" w:rsidRDefault="00020D7C" w:rsidP="00020D7C">
            <w:pPr>
              <w:pStyle w:val="TH"/>
              <w:rPr>
                <w:lang w:eastAsia="zh-CN"/>
              </w:rPr>
            </w:pPr>
            <w:r w:rsidRPr="00A569D4">
              <w:rPr>
                <w:lang w:eastAsia="zh-CN"/>
              </w:rPr>
              <w:t>Rank = 3</w:t>
            </w:r>
          </w:p>
        </w:tc>
      </w:tr>
      <w:tr w:rsidR="00020D7C" w:rsidRPr="00A569D4" w14:paraId="1C62EC56" w14:textId="77777777" w:rsidTr="00650345">
        <w:trPr>
          <w:trHeight w:val="105"/>
          <w:jc w:val="center"/>
        </w:trPr>
        <w:tc>
          <w:tcPr>
            <w:tcW w:w="558" w:type="pct"/>
            <w:vMerge/>
            <w:shd w:val="clear" w:color="auto" w:fill="E0E0E0"/>
            <w:vAlign w:val="center"/>
          </w:tcPr>
          <w:p w14:paraId="2C75022D" w14:textId="77777777" w:rsidR="00020D7C" w:rsidRPr="00A569D4" w:rsidRDefault="00020D7C" w:rsidP="00020D7C">
            <w:pPr>
              <w:pStyle w:val="TH"/>
              <w:rPr>
                <w:lang w:eastAsia="zh-CN"/>
              </w:rPr>
            </w:pPr>
          </w:p>
        </w:tc>
        <w:tc>
          <w:tcPr>
            <w:tcW w:w="1237" w:type="pct"/>
            <w:shd w:val="clear" w:color="auto" w:fill="E0E0E0"/>
            <w:vAlign w:val="center"/>
          </w:tcPr>
          <w:p w14:paraId="1FE14168" w14:textId="77777777" w:rsidR="00020D7C" w:rsidRPr="00A569D4" w:rsidRDefault="00020D7C" w:rsidP="00020D7C">
            <w:pPr>
              <w:pStyle w:val="TH"/>
              <w:rPr>
                <w:lang w:eastAsia="zh-CN"/>
              </w:rPr>
            </w:pPr>
            <w:r w:rsidRPr="00A569D4">
              <w:rPr>
                <w:lang w:eastAsia="zh-CN"/>
              </w:rPr>
              <w:t>PTI=0</w:t>
            </w:r>
          </w:p>
        </w:tc>
        <w:tc>
          <w:tcPr>
            <w:tcW w:w="408" w:type="pct"/>
            <w:gridSpan w:val="2"/>
            <w:shd w:val="clear" w:color="auto" w:fill="E0E0E0"/>
            <w:vAlign w:val="center"/>
          </w:tcPr>
          <w:p w14:paraId="1F96EA15" w14:textId="77777777" w:rsidR="00020D7C" w:rsidRPr="00A569D4" w:rsidRDefault="00020D7C" w:rsidP="00020D7C">
            <w:pPr>
              <w:pStyle w:val="TH"/>
              <w:rPr>
                <w:lang w:eastAsia="zh-CN"/>
              </w:rPr>
            </w:pPr>
            <w:r w:rsidRPr="00A569D4">
              <w:rPr>
                <w:lang w:eastAsia="zh-CN"/>
              </w:rPr>
              <w:t>PTI=1</w:t>
            </w:r>
          </w:p>
        </w:tc>
        <w:tc>
          <w:tcPr>
            <w:tcW w:w="675" w:type="pct"/>
            <w:shd w:val="clear" w:color="auto" w:fill="E0E0E0"/>
            <w:vAlign w:val="center"/>
          </w:tcPr>
          <w:p w14:paraId="7B9EDD0D" w14:textId="77777777" w:rsidR="00020D7C" w:rsidRPr="00A569D4" w:rsidRDefault="00020D7C" w:rsidP="00020D7C">
            <w:pPr>
              <w:pStyle w:val="TH"/>
              <w:rPr>
                <w:lang w:eastAsia="zh-CN"/>
              </w:rPr>
            </w:pPr>
            <w:r w:rsidRPr="00A569D4">
              <w:rPr>
                <w:lang w:eastAsia="zh-CN"/>
              </w:rPr>
              <w:t>PTI=0</w:t>
            </w:r>
          </w:p>
        </w:tc>
        <w:tc>
          <w:tcPr>
            <w:tcW w:w="453" w:type="pct"/>
            <w:shd w:val="clear" w:color="auto" w:fill="E0E0E0"/>
            <w:vAlign w:val="center"/>
          </w:tcPr>
          <w:p w14:paraId="1893291F" w14:textId="77777777" w:rsidR="00020D7C" w:rsidRPr="00A569D4" w:rsidRDefault="00020D7C" w:rsidP="00020D7C">
            <w:pPr>
              <w:pStyle w:val="TH"/>
              <w:rPr>
                <w:lang w:eastAsia="zh-CN"/>
              </w:rPr>
            </w:pPr>
            <w:r w:rsidRPr="00A569D4">
              <w:rPr>
                <w:lang w:eastAsia="zh-CN"/>
              </w:rPr>
              <w:t>PTI=1</w:t>
            </w:r>
          </w:p>
        </w:tc>
        <w:tc>
          <w:tcPr>
            <w:tcW w:w="1257" w:type="pct"/>
            <w:shd w:val="clear" w:color="auto" w:fill="E0E0E0"/>
            <w:vAlign w:val="center"/>
          </w:tcPr>
          <w:p w14:paraId="609D453B" w14:textId="77777777" w:rsidR="00020D7C" w:rsidRPr="00A569D4" w:rsidRDefault="00020D7C" w:rsidP="00020D7C">
            <w:pPr>
              <w:pStyle w:val="TH"/>
              <w:rPr>
                <w:lang w:eastAsia="zh-CN"/>
              </w:rPr>
            </w:pPr>
            <w:r w:rsidRPr="00A569D4">
              <w:rPr>
                <w:lang w:eastAsia="zh-CN"/>
              </w:rPr>
              <w:t>PTI=0</w:t>
            </w:r>
          </w:p>
        </w:tc>
        <w:tc>
          <w:tcPr>
            <w:tcW w:w="412" w:type="pct"/>
            <w:shd w:val="clear" w:color="auto" w:fill="E0E0E0"/>
            <w:vAlign w:val="center"/>
          </w:tcPr>
          <w:p w14:paraId="0C75C067" w14:textId="77777777" w:rsidR="00020D7C" w:rsidRPr="00A569D4" w:rsidRDefault="00020D7C" w:rsidP="00020D7C">
            <w:pPr>
              <w:pStyle w:val="TH"/>
              <w:rPr>
                <w:lang w:eastAsia="zh-CN"/>
              </w:rPr>
            </w:pPr>
            <w:r w:rsidRPr="00A569D4">
              <w:rPr>
                <w:lang w:eastAsia="zh-CN"/>
              </w:rPr>
              <w:t>PTI=1</w:t>
            </w:r>
          </w:p>
        </w:tc>
      </w:tr>
      <w:tr w:rsidR="00020D7C" w:rsidRPr="00A569D4" w14:paraId="5202C8F8" w14:textId="77777777" w:rsidTr="00650345">
        <w:trPr>
          <w:jc w:val="center"/>
        </w:trPr>
        <w:tc>
          <w:tcPr>
            <w:tcW w:w="558" w:type="pct"/>
            <w:vAlign w:val="center"/>
          </w:tcPr>
          <w:p w14:paraId="1A116C92" w14:textId="77777777" w:rsidR="00020D7C" w:rsidRPr="00A569D4" w:rsidRDefault="00020D7C" w:rsidP="00650345">
            <w:pPr>
              <w:pStyle w:val="TAC"/>
            </w:pPr>
            <w:r w:rsidRPr="00A569D4">
              <w:t>Wide-band CQI</w:t>
            </w:r>
          </w:p>
        </w:tc>
        <w:tc>
          <w:tcPr>
            <w:tcW w:w="1237" w:type="pct"/>
            <w:vAlign w:val="center"/>
          </w:tcPr>
          <w:p w14:paraId="297EE1E6" w14:textId="77777777" w:rsidR="00020D7C" w:rsidRPr="00A569D4" w:rsidRDefault="00020D7C" w:rsidP="00650345">
            <w:pPr>
              <w:pStyle w:val="TAC"/>
            </w:pPr>
            <w:r w:rsidRPr="00A569D4">
              <w:t>0</w:t>
            </w:r>
          </w:p>
        </w:tc>
        <w:tc>
          <w:tcPr>
            <w:tcW w:w="408" w:type="pct"/>
            <w:gridSpan w:val="2"/>
            <w:vAlign w:val="center"/>
          </w:tcPr>
          <w:p w14:paraId="03AD0BA0" w14:textId="77777777" w:rsidR="00020D7C" w:rsidRPr="00A569D4" w:rsidRDefault="00020D7C" w:rsidP="00650345">
            <w:pPr>
              <w:pStyle w:val="TAC"/>
            </w:pPr>
            <w:r w:rsidRPr="00A569D4">
              <w:t>4</w:t>
            </w:r>
          </w:p>
        </w:tc>
        <w:tc>
          <w:tcPr>
            <w:tcW w:w="675" w:type="pct"/>
            <w:vAlign w:val="center"/>
          </w:tcPr>
          <w:p w14:paraId="20A3AF27" w14:textId="77777777" w:rsidR="00020D7C" w:rsidRPr="00A569D4" w:rsidRDefault="00020D7C" w:rsidP="00650345">
            <w:pPr>
              <w:pStyle w:val="TAC"/>
            </w:pPr>
            <w:r w:rsidRPr="00A569D4">
              <w:t>0</w:t>
            </w:r>
          </w:p>
        </w:tc>
        <w:tc>
          <w:tcPr>
            <w:tcW w:w="453" w:type="pct"/>
            <w:vAlign w:val="center"/>
          </w:tcPr>
          <w:p w14:paraId="42831D38" w14:textId="77777777" w:rsidR="00020D7C" w:rsidRPr="00A569D4" w:rsidRDefault="00020D7C" w:rsidP="00650345">
            <w:pPr>
              <w:pStyle w:val="TAC"/>
            </w:pPr>
            <w:r w:rsidRPr="00A569D4">
              <w:t>4</w:t>
            </w:r>
          </w:p>
        </w:tc>
        <w:tc>
          <w:tcPr>
            <w:tcW w:w="1257" w:type="pct"/>
            <w:vAlign w:val="center"/>
          </w:tcPr>
          <w:p w14:paraId="3B04D412" w14:textId="77777777" w:rsidR="00020D7C" w:rsidRPr="00A569D4" w:rsidRDefault="00020D7C" w:rsidP="00650345">
            <w:pPr>
              <w:pStyle w:val="TAC"/>
            </w:pPr>
            <w:r w:rsidRPr="00A569D4">
              <w:t>0</w:t>
            </w:r>
          </w:p>
        </w:tc>
        <w:tc>
          <w:tcPr>
            <w:tcW w:w="412" w:type="pct"/>
            <w:vAlign w:val="center"/>
          </w:tcPr>
          <w:p w14:paraId="43489181" w14:textId="77777777" w:rsidR="00020D7C" w:rsidRPr="00A569D4" w:rsidRDefault="00020D7C" w:rsidP="00650345">
            <w:pPr>
              <w:pStyle w:val="TAC"/>
            </w:pPr>
            <w:r w:rsidRPr="00A569D4">
              <w:t>4</w:t>
            </w:r>
          </w:p>
        </w:tc>
      </w:tr>
      <w:tr w:rsidR="00020D7C" w:rsidRPr="00A569D4" w14:paraId="3FA52144" w14:textId="77777777" w:rsidTr="00650345">
        <w:trPr>
          <w:jc w:val="center"/>
        </w:trPr>
        <w:tc>
          <w:tcPr>
            <w:tcW w:w="558" w:type="pct"/>
            <w:vAlign w:val="center"/>
          </w:tcPr>
          <w:p w14:paraId="4FE4BA65" w14:textId="77777777" w:rsidR="00020D7C" w:rsidRPr="00A569D4" w:rsidRDefault="00020D7C" w:rsidP="00650345">
            <w:pPr>
              <w:pStyle w:val="TAC"/>
            </w:pPr>
            <w:r w:rsidRPr="00A569D4">
              <w:t>Spatial differential CQI</w:t>
            </w:r>
          </w:p>
        </w:tc>
        <w:tc>
          <w:tcPr>
            <w:tcW w:w="1237" w:type="pct"/>
            <w:vAlign w:val="center"/>
          </w:tcPr>
          <w:p w14:paraId="14CF888A" w14:textId="77777777" w:rsidR="00020D7C" w:rsidRPr="00A569D4" w:rsidRDefault="00020D7C" w:rsidP="00650345">
            <w:pPr>
              <w:pStyle w:val="TAC"/>
            </w:pPr>
            <w:r w:rsidRPr="00A569D4">
              <w:t>0</w:t>
            </w:r>
          </w:p>
        </w:tc>
        <w:tc>
          <w:tcPr>
            <w:tcW w:w="408" w:type="pct"/>
            <w:gridSpan w:val="2"/>
            <w:vAlign w:val="center"/>
          </w:tcPr>
          <w:p w14:paraId="78B5D36C" w14:textId="77777777" w:rsidR="00020D7C" w:rsidRPr="00A569D4" w:rsidRDefault="00020D7C" w:rsidP="00650345">
            <w:pPr>
              <w:pStyle w:val="TAC"/>
            </w:pPr>
            <w:r w:rsidRPr="00A569D4">
              <w:t>0</w:t>
            </w:r>
          </w:p>
        </w:tc>
        <w:tc>
          <w:tcPr>
            <w:tcW w:w="675" w:type="pct"/>
            <w:vAlign w:val="center"/>
          </w:tcPr>
          <w:p w14:paraId="727CC666" w14:textId="77777777" w:rsidR="00020D7C" w:rsidRPr="00A569D4" w:rsidRDefault="00020D7C" w:rsidP="00650345">
            <w:pPr>
              <w:pStyle w:val="TAC"/>
            </w:pPr>
            <w:r w:rsidRPr="00A569D4">
              <w:t>0</w:t>
            </w:r>
          </w:p>
        </w:tc>
        <w:tc>
          <w:tcPr>
            <w:tcW w:w="453" w:type="pct"/>
            <w:vAlign w:val="center"/>
          </w:tcPr>
          <w:p w14:paraId="37D4341C" w14:textId="77777777" w:rsidR="00020D7C" w:rsidRPr="00A569D4" w:rsidRDefault="00020D7C" w:rsidP="00650345">
            <w:pPr>
              <w:pStyle w:val="TAC"/>
            </w:pPr>
            <w:r w:rsidRPr="00A569D4">
              <w:t>3</w:t>
            </w:r>
          </w:p>
        </w:tc>
        <w:tc>
          <w:tcPr>
            <w:tcW w:w="1257" w:type="pct"/>
            <w:vAlign w:val="center"/>
          </w:tcPr>
          <w:p w14:paraId="62DFF627" w14:textId="77777777" w:rsidR="00020D7C" w:rsidRPr="00A569D4" w:rsidRDefault="00020D7C" w:rsidP="00650345">
            <w:pPr>
              <w:pStyle w:val="TAC"/>
            </w:pPr>
            <w:r w:rsidRPr="00A569D4">
              <w:t>0</w:t>
            </w:r>
          </w:p>
        </w:tc>
        <w:tc>
          <w:tcPr>
            <w:tcW w:w="412" w:type="pct"/>
            <w:vAlign w:val="center"/>
          </w:tcPr>
          <w:p w14:paraId="44F32A28" w14:textId="77777777" w:rsidR="00020D7C" w:rsidRPr="00A569D4" w:rsidRDefault="00020D7C" w:rsidP="00650345">
            <w:pPr>
              <w:pStyle w:val="TAC"/>
            </w:pPr>
            <w:r w:rsidRPr="00A569D4">
              <w:t>3</w:t>
            </w:r>
          </w:p>
        </w:tc>
      </w:tr>
      <w:tr w:rsidR="00020D7C" w:rsidRPr="00A569D4" w14:paraId="33D667C6" w14:textId="77777777" w:rsidTr="00650345">
        <w:trPr>
          <w:jc w:val="center"/>
        </w:trPr>
        <w:tc>
          <w:tcPr>
            <w:tcW w:w="558" w:type="pct"/>
            <w:vAlign w:val="center"/>
          </w:tcPr>
          <w:p w14:paraId="3CF9F449" w14:textId="77777777" w:rsidR="00020D7C" w:rsidRPr="00A569D4" w:rsidRDefault="00020D7C" w:rsidP="00650345">
            <w:pPr>
              <w:pStyle w:val="TAC"/>
            </w:pPr>
            <w:r w:rsidRPr="00A569D4">
              <w:t xml:space="preserve">Wideband first PMI </w:t>
            </w:r>
            <w:r w:rsidRPr="00A569D4">
              <w:rPr>
                <w:iCs/>
              </w:rPr>
              <w:t>i</w:t>
            </w:r>
            <w:r w:rsidRPr="00A569D4">
              <w:t>1</w:t>
            </w:r>
            <w:r w:rsidRPr="00A569D4">
              <w:rPr>
                <w:rFonts w:hint="eastAsia"/>
                <w:lang w:eastAsia="zh-CN"/>
              </w:rPr>
              <w:t>,1</w:t>
            </w:r>
          </w:p>
        </w:tc>
        <w:tc>
          <w:tcPr>
            <w:tcW w:w="1237" w:type="pct"/>
            <w:vAlign w:val="center"/>
          </w:tcPr>
          <w:p w14:paraId="5C1D7267" w14:textId="77777777" w:rsidR="00020D7C" w:rsidRPr="00A569D4" w:rsidRDefault="008C4D60" w:rsidP="00650345">
            <w:pPr>
              <w:pStyle w:val="TAC"/>
            </w:pPr>
            <w:r>
              <w:rPr>
                <w:position w:val="-34"/>
                <w:lang w:eastAsia="zh-CN"/>
              </w:rPr>
              <w:pict w14:anchorId="7F7CF723">
                <v:shape id="_x0000_i2981" type="#_x0000_t75" style="width:54.4pt;height:31pt">
                  <v:imagedata r:id="rId901" o:title=""/>
                </v:shape>
              </w:pict>
            </w:r>
          </w:p>
        </w:tc>
        <w:tc>
          <w:tcPr>
            <w:tcW w:w="408" w:type="pct"/>
            <w:gridSpan w:val="2"/>
            <w:vAlign w:val="center"/>
          </w:tcPr>
          <w:p w14:paraId="70BACA1C" w14:textId="77777777" w:rsidR="00020D7C" w:rsidRPr="00A569D4" w:rsidRDefault="00020D7C" w:rsidP="00650345">
            <w:pPr>
              <w:pStyle w:val="TAC"/>
            </w:pPr>
            <w:r w:rsidRPr="00A569D4">
              <w:t>0</w:t>
            </w:r>
          </w:p>
        </w:tc>
        <w:tc>
          <w:tcPr>
            <w:tcW w:w="675" w:type="pct"/>
            <w:vAlign w:val="center"/>
          </w:tcPr>
          <w:p w14:paraId="48E87534" w14:textId="77777777" w:rsidR="00020D7C" w:rsidRPr="00A569D4" w:rsidRDefault="008C4D60" w:rsidP="00650345">
            <w:pPr>
              <w:pStyle w:val="TAC"/>
            </w:pPr>
            <w:r>
              <w:rPr>
                <w:position w:val="-34"/>
                <w:lang w:eastAsia="zh-CN"/>
              </w:rPr>
              <w:pict w14:anchorId="7821EE13">
                <v:shape id="_x0000_i2982" type="#_x0000_t75" style="width:40.2pt;height:28.45pt">
                  <v:imagedata r:id="rId902" o:title=""/>
                </v:shape>
              </w:pict>
            </w:r>
          </w:p>
        </w:tc>
        <w:tc>
          <w:tcPr>
            <w:tcW w:w="453" w:type="pct"/>
            <w:vAlign w:val="center"/>
          </w:tcPr>
          <w:p w14:paraId="18E52E6D" w14:textId="77777777" w:rsidR="00020D7C" w:rsidRPr="00A569D4" w:rsidRDefault="00020D7C" w:rsidP="00650345">
            <w:pPr>
              <w:pStyle w:val="TAC"/>
            </w:pPr>
            <w:r w:rsidRPr="00A569D4">
              <w:t>0</w:t>
            </w:r>
          </w:p>
        </w:tc>
        <w:tc>
          <w:tcPr>
            <w:tcW w:w="1257" w:type="pct"/>
            <w:vAlign w:val="center"/>
          </w:tcPr>
          <w:p w14:paraId="2B32B99B" w14:textId="77777777" w:rsidR="00020D7C" w:rsidRPr="00A569D4" w:rsidRDefault="008C4D60" w:rsidP="00650345">
            <w:pPr>
              <w:pStyle w:val="TAC"/>
            </w:pPr>
            <w:r>
              <w:rPr>
                <w:position w:val="-32"/>
                <w:lang w:eastAsia="zh-CN"/>
              </w:rPr>
              <w:pict w14:anchorId="48B7528D">
                <v:shape id="_x0000_i2983" type="#_x0000_t75" style="width:105.5pt;height:28.45pt">
                  <v:imagedata r:id="rId509" o:title=""/>
                </v:shape>
              </w:pict>
            </w:r>
          </w:p>
        </w:tc>
        <w:tc>
          <w:tcPr>
            <w:tcW w:w="412" w:type="pct"/>
            <w:vAlign w:val="center"/>
          </w:tcPr>
          <w:p w14:paraId="54073704" w14:textId="77777777" w:rsidR="00020D7C" w:rsidRPr="00A569D4" w:rsidRDefault="00020D7C" w:rsidP="00650345">
            <w:pPr>
              <w:pStyle w:val="TAC"/>
            </w:pPr>
            <w:r w:rsidRPr="00A569D4">
              <w:t>0</w:t>
            </w:r>
          </w:p>
        </w:tc>
      </w:tr>
      <w:tr w:rsidR="00020D7C" w:rsidRPr="00A569D4" w14:paraId="08BCBB13" w14:textId="77777777" w:rsidTr="00650345">
        <w:trPr>
          <w:jc w:val="center"/>
        </w:trPr>
        <w:tc>
          <w:tcPr>
            <w:tcW w:w="558" w:type="pct"/>
            <w:vAlign w:val="center"/>
          </w:tcPr>
          <w:p w14:paraId="4357F02B" w14:textId="77777777" w:rsidR="00020D7C" w:rsidRPr="00A569D4" w:rsidRDefault="00020D7C" w:rsidP="00650345">
            <w:pPr>
              <w:pStyle w:val="TAC"/>
            </w:pPr>
            <w:r w:rsidRPr="00A569D4">
              <w:t xml:space="preserve">Wideband first PMI </w:t>
            </w:r>
            <w:r w:rsidRPr="00A569D4">
              <w:rPr>
                <w:iCs/>
              </w:rPr>
              <w:t>i</w:t>
            </w:r>
            <w:r w:rsidRPr="00A569D4">
              <w:t>1</w:t>
            </w:r>
            <w:r w:rsidRPr="00A569D4">
              <w:rPr>
                <w:rFonts w:hint="eastAsia"/>
                <w:lang w:eastAsia="zh-CN"/>
              </w:rPr>
              <w:t>,2</w:t>
            </w:r>
          </w:p>
        </w:tc>
        <w:tc>
          <w:tcPr>
            <w:tcW w:w="1237" w:type="pct"/>
            <w:vAlign w:val="center"/>
          </w:tcPr>
          <w:p w14:paraId="1FA58846" w14:textId="77777777" w:rsidR="00020D7C" w:rsidRPr="00A569D4" w:rsidRDefault="008C4D60" w:rsidP="00650345">
            <w:pPr>
              <w:pStyle w:val="TAC"/>
            </w:pPr>
            <w:r>
              <w:rPr>
                <w:position w:val="-34"/>
                <w:lang w:eastAsia="zh-CN"/>
              </w:rPr>
              <w:pict w14:anchorId="3BE6CA9B">
                <v:shape id="_x0000_i2984" type="#_x0000_t75" style="width:56.1pt;height:29.3pt">
                  <v:imagedata r:id="rId903" o:title=""/>
                </v:shape>
              </w:pict>
            </w:r>
          </w:p>
        </w:tc>
        <w:tc>
          <w:tcPr>
            <w:tcW w:w="408" w:type="pct"/>
            <w:gridSpan w:val="2"/>
            <w:vAlign w:val="center"/>
          </w:tcPr>
          <w:p w14:paraId="2C69B96D" w14:textId="77777777" w:rsidR="00020D7C" w:rsidRPr="00A569D4" w:rsidRDefault="00020D7C" w:rsidP="00650345">
            <w:pPr>
              <w:pStyle w:val="TAC"/>
              <w:rPr>
                <w:lang w:eastAsia="zh-CN"/>
              </w:rPr>
            </w:pPr>
            <w:r w:rsidRPr="00A569D4">
              <w:rPr>
                <w:rFonts w:hint="eastAsia"/>
                <w:lang w:eastAsia="zh-CN"/>
              </w:rPr>
              <w:t>0</w:t>
            </w:r>
          </w:p>
        </w:tc>
        <w:tc>
          <w:tcPr>
            <w:tcW w:w="675" w:type="pct"/>
            <w:vAlign w:val="center"/>
          </w:tcPr>
          <w:p w14:paraId="6EFB55D3" w14:textId="77777777" w:rsidR="00020D7C" w:rsidRPr="00A569D4" w:rsidRDefault="008C4D60" w:rsidP="00650345">
            <w:pPr>
              <w:pStyle w:val="TAC"/>
            </w:pPr>
            <w:r>
              <w:rPr>
                <w:position w:val="-34"/>
                <w:lang w:eastAsia="zh-CN"/>
              </w:rPr>
              <w:pict w14:anchorId="1FF77EEB">
                <v:shape id="_x0000_i2985" type="#_x0000_t75" style="width:41pt;height:25.1pt">
                  <v:imagedata r:id="rId904" o:title=""/>
                </v:shape>
              </w:pict>
            </w:r>
          </w:p>
        </w:tc>
        <w:tc>
          <w:tcPr>
            <w:tcW w:w="453" w:type="pct"/>
            <w:vAlign w:val="center"/>
          </w:tcPr>
          <w:p w14:paraId="3B186794" w14:textId="77777777" w:rsidR="00020D7C" w:rsidRPr="00A569D4" w:rsidRDefault="00020D7C" w:rsidP="00650345">
            <w:pPr>
              <w:pStyle w:val="TAC"/>
              <w:rPr>
                <w:lang w:eastAsia="zh-CN"/>
              </w:rPr>
            </w:pPr>
            <w:r w:rsidRPr="00A569D4">
              <w:rPr>
                <w:rFonts w:hint="eastAsia"/>
                <w:lang w:eastAsia="zh-CN"/>
              </w:rPr>
              <w:t>0</w:t>
            </w:r>
          </w:p>
        </w:tc>
        <w:tc>
          <w:tcPr>
            <w:tcW w:w="1257" w:type="pct"/>
            <w:vAlign w:val="center"/>
          </w:tcPr>
          <w:p w14:paraId="324A7035" w14:textId="77777777" w:rsidR="00020D7C" w:rsidRPr="00A569D4" w:rsidRDefault="008C4D60" w:rsidP="00650345">
            <w:pPr>
              <w:pStyle w:val="TAC"/>
            </w:pPr>
            <w:r>
              <w:rPr>
                <w:position w:val="-34"/>
                <w:lang w:eastAsia="zh-CN"/>
              </w:rPr>
              <w:pict w14:anchorId="74CCB258">
                <v:shape id="_x0000_i2986" type="#_x0000_t75" style="width:53.6pt;height:31pt">
                  <v:imagedata r:id="rId904" o:title=""/>
                </v:shape>
              </w:pict>
            </w:r>
          </w:p>
        </w:tc>
        <w:tc>
          <w:tcPr>
            <w:tcW w:w="412" w:type="pct"/>
            <w:vAlign w:val="center"/>
          </w:tcPr>
          <w:p w14:paraId="6CBF7A1E" w14:textId="77777777" w:rsidR="00020D7C" w:rsidRPr="00A569D4" w:rsidRDefault="00020D7C" w:rsidP="00650345">
            <w:pPr>
              <w:pStyle w:val="TAC"/>
              <w:rPr>
                <w:lang w:eastAsia="zh-CN"/>
              </w:rPr>
            </w:pPr>
            <w:r w:rsidRPr="00A569D4">
              <w:rPr>
                <w:rFonts w:hint="eastAsia"/>
                <w:lang w:eastAsia="zh-CN"/>
              </w:rPr>
              <w:t>0</w:t>
            </w:r>
          </w:p>
        </w:tc>
      </w:tr>
      <w:tr w:rsidR="00020D7C" w:rsidRPr="00A569D4" w14:paraId="6C42D181" w14:textId="77777777" w:rsidTr="00650345">
        <w:trPr>
          <w:jc w:val="center"/>
        </w:trPr>
        <w:tc>
          <w:tcPr>
            <w:tcW w:w="558" w:type="pct"/>
            <w:vAlign w:val="center"/>
          </w:tcPr>
          <w:p w14:paraId="4B618A37" w14:textId="77777777" w:rsidR="00020D7C" w:rsidRPr="00A569D4" w:rsidRDefault="00020D7C" w:rsidP="00650345">
            <w:pPr>
              <w:pStyle w:val="TAC"/>
            </w:pPr>
            <w:r w:rsidRPr="00A569D4">
              <w:t>Wide-band i2</w:t>
            </w:r>
          </w:p>
        </w:tc>
        <w:tc>
          <w:tcPr>
            <w:tcW w:w="1237" w:type="pct"/>
            <w:vAlign w:val="center"/>
          </w:tcPr>
          <w:p w14:paraId="7800304D" w14:textId="77777777" w:rsidR="00020D7C" w:rsidRPr="00A569D4" w:rsidRDefault="00020D7C" w:rsidP="00650345">
            <w:pPr>
              <w:pStyle w:val="TAC"/>
            </w:pPr>
            <w:r w:rsidRPr="00A569D4">
              <w:t>0</w:t>
            </w:r>
          </w:p>
        </w:tc>
        <w:tc>
          <w:tcPr>
            <w:tcW w:w="408" w:type="pct"/>
            <w:gridSpan w:val="2"/>
            <w:vAlign w:val="center"/>
          </w:tcPr>
          <w:p w14:paraId="3A49EF63" w14:textId="77777777" w:rsidR="00020D7C" w:rsidRPr="00A569D4" w:rsidRDefault="00020D7C" w:rsidP="00650345">
            <w:pPr>
              <w:pStyle w:val="TAC"/>
              <w:rPr>
                <w:lang w:eastAsia="zh-CN"/>
              </w:rPr>
            </w:pPr>
            <w:r w:rsidRPr="00A569D4">
              <w:rPr>
                <w:rFonts w:hint="eastAsia"/>
                <w:lang w:eastAsia="zh-CN"/>
              </w:rPr>
              <w:t>4</w:t>
            </w:r>
          </w:p>
        </w:tc>
        <w:tc>
          <w:tcPr>
            <w:tcW w:w="675" w:type="pct"/>
            <w:vAlign w:val="center"/>
          </w:tcPr>
          <w:p w14:paraId="417174B8" w14:textId="77777777" w:rsidR="00020D7C" w:rsidRPr="00A569D4" w:rsidRDefault="00020D7C" w:rsidP="00650345">
            <w:pPr>
              <w:pStyle w:val="TAC"/>
            </w:pPr>
            <w:r w:rsidRPr="00A569D4">
              <w:t>0</w:t>
            </w:r>
          </w:p>
        </w:tc>
        <w:tc>
          <w:tcPr>
            <w:tcW w:w="453" w:type="pct"/>
            <w:vAlign w:val="center"/>
          </w:tcPr>
          <w:p w14:paraId="389782D2" w14:textId="77777777" w:rsidR="00020D7C" w:rsidRPr="00A569D4" w:rsidRDefault="00020D7C" w:rsidP="00650345">
            <w:pPr>
              <w:pStyle w:val="TAC"/>
              <w:rPr>
                <w:lang w:eastAsia="zh-CN"/>
              </w:rPr>
            </w:pPr>
            <w:r w:rsidRPr="00A569D4">
              <w:rPr>
                <w:rFonts w:hint="eastAsia"/>
                <w:lang w:eastAsia="zh-CN"/>
              </w:rPr>
              <w:t>4</w:t>
            </w:r>
          </w:p>
        </w:tc>
        <w:tc>
          <w:tcPr>
            <w:tcW w:w="1257" w:type="pct"/>
            <w:vAlign w:val="center"/>
          </w:tcPr>
          <w:p w14:paraId="2782932C" w14:textId="77777777" w:rsidR="00020D7C" w:rsidRPr="00A569D4" w:rsidRDefault="00020D7C" w:rsidP="00650345">
            <w:pPr>
              <w:pStyle w:val="TAC"/>
            </w:pPr>
            <w:r w:rsidRPr="00A569D4">
              <w:t>0</w:t>
            </w:r>
          </w:p>
        </w:tc>
        <w:tc>
          <w:tcPr>
            <w:tcW w:w="412" w:type="pct"/>
            <w:vAlign w:val="center"/>
          </w:tcPr>
          <w:p w14:paraId="5754D381" w14:textId="77777777" w:rsidR="00020D7C" w:rsidRPr="00A569D4" w:rsidRDefault="00020D7C" w:rsidP="00650345">
            <w:pPr>
              <w:pStyle w:val="TAC"/>
              <w:rPr>
                <w:lang w:eastAsia="zh-CN"/>
              </w:rPr>
            </w:pPr>
            <w:r w:rsidRPr="00A569D4">
              <w:rPr>
                <w:rFonts w:hint="eastAsia"/>
                <w:lang w:eastAsia="zh-CN"/>
              </w:rPr>
              <w:t>4</w:t>
            </w:r>
          </w:p>
        </w:tc>
      </w:tr>
      <w:tr w:rsidR="00020D7C" w:rsidRPr="00A569D4" w14:paraId="05203C82" w14:textId="77777777" w:rsidTr="00020D7C">
        <w:trPr>
          <w:trHeight w:val="105"/>
          <w:jc w:val="center"/>
        </w:trPr>
        <w:tc>
          <w:tcPr>
            <w:tcW w:w="558" w:type="pct"/>
            <w:vMerge w:val="restart"/>
            <w:shd w:val="clear" w:color="auto" w:fill="E0E0E0"/>
            <w:vAlign w:val="center"/>
          </w:tcPr>
          <w:p w14:paraId="5A6C334E" w14:textId="77777777" w:rsidR="00020D7C" w:rsidRPr="00A569D4" w:rsidRDefault="00020D7C" w:rsidP="00650345">
            <w:pPr>
              <w:pStyle w:val="TH"/>
              <w:rPr>
                <w:lang w:eastAsia="zh-CN"/>
              </w:rPr>
            </w:pPr>
            <w:r w:rsidRPr="00A569D4">
              <w:rPr>
                <w:lang w:eastAsia="zh-CN"/>
              </w:rPr>
              <w:t>Field</w:t>
            </w:r>
          </w:p>
        </w:tc>
        <w:tc>
          <w:tcPr>
            <w:tcW w:w="4442" w:type="pct"/>
            <w:gridSpan w:val="7"/>
            <w:shd w:val="clear" w:color="auto" w:fill="E0E0E0"/>
            <w:vAlign w:val="center"/>
          </w:tcPr>
          <w:p w14:paraId="03F9117B" w14:textId="77777777" w:rsidR="00020D7C" w:rsidRPr="00A569D4" w:rsidRDefault="00020D7C" w:rsidP="00650345">
            <w:pPr>
              <w:pStyle w:val="TAH"/>
            </w:pPr>
            <w:r w:rsidRPr="00A569D4">
              <w:t>Bit width</w:t>
            </w:r>
          </w:p>
        </w:tc>
      </w:tr>
      <w:tr w:rsidR="00020D7C" w:rsidRPr="00A569D4" w14:paraId="2337CCEA" w14:textId="77777777" w:rsidTr="00020D7C">
        <w:trPr>
          <w:trHeight w:val="105"/>
          <w:jc w:val="center"/>
        </w:trPr>
        <w:tc>
          <w:tcPr>
            <w:tcW w:w="558" w:type="pct"/>
            <w:vMerge/>
            <w:shd w:val="clear" w:color="auto" w:fill="E0E0E0"/>
            <w:vAlign w:val="center"/>
          </w:tcPr>
          <w:p w14:paraId="40BDE9C5" w14:textId="77777777" w:rsidR="00020D7C" w:rsidRPr="00A569D4" w:rsidRDefault="00020D7C" w:rsidP="00020D7C">
            <w:pPr>
              <w:pStyle w:val="TH"/>
              <w:rPr>
                <w:lang w:eastAsia="zh-CN"/>
              </w:rPr>
            </w:pPr>
          </w:p>
        </w:tc>
        <w:tc>
          <w:tcPr>
            <w:tcW w:w="4442" w:type="pct"/>
            <w:gridSpan w:val="7"/>
            <w:shd w:val="clear" w:color="auto" w:fill="E0E0E0"/>
            <w:vAlign w:val="center"/>
          </w:tcPr>
          <w:p w14:paraId="50BDFA4A" w14:textId="77777777" w:rsidR="00020D7C" w:rsidRPr="00A569D4" w:rsidRDefault="00020D7C" w:rsidP="00020D7C">
            <w:pPr>
              <w:pStyle w:val="TAH"/>
            </w:pPr>
            <w:r w:rsidRPr="00A569D4">
              <w:rPr>
                <w:rFonts w:hint="eastAsia"/>
              </w:rPr>
              <w:t>8/12/16</w:t>
            </w:r>
            <w:r w:rsidRPr="00A569D4">
              <w:rPr>
                <w:rFonts w:hint="eastAsia"/>
                <w:lang w:eastAsia="zh-CN"/>
              </w:rPr>
              <w:t>/20/24/28/32</w:t>
            </w:r>
            <w:r w:rsidRPr="00A569D4">
              <w:t xml:space="preserve"> antenna ports</w:t>
            </w:r>
          </w:p>
        </w:tc>
      </w:tr>
      <w:tr w:rsidR="00020D7C" w:rsidRPr="00A569D4" w14:paraId="614520EA" w14:textId="77777777" w:rsidTr="00020D7C">
        <w:trPr>
          <w:trHeight w:val="105"/>
          <w:jc w:val="center"/>
        </w:trPr>
        <w:tc>
          <w:tcPr>
            <w:tcW w:w="558" w:type="pct"/>
            <w:vMerge/>
            <w:shd w:val="clear" w:color="auto" w:fill="E0E0E0"/>
            <w:vAlign w:val="center"/>
          </w:tcPr>
          <w:p w14:paraId="2EBCF34B" w14:textId="77777777" w:rsidR="00020D7C" w:rsidRPr="00A569D4" w:rsidRDefault="00020D7C" w:rsidP="00020D7C">
            <w:pPr>
              <w:pStyle w:val="TH"/>
              <w:rPr>
                <w:lang w:eastAsia="zh-CN"/>
              </w:rPr>
            </w:pPr>
          </w:p>
        </w:tc>
        <w:tc>
          <w:tcPr>
            <w:tcW w:w="1645" w:type="pct"/>
            <w:gridSpan w:val="3"/>
            <w:shd w:val="clear" w:color="auto" w:fill="E0E0E0"/>
            <w:vAlign w:val="center"/>
          </w:tcPr>
          <w:p w14:paraId="21CE4643" w14:textId="77777777" w:rsidR="00020D7C" w:rsidRPr="00A569D4" w:rsidRDefault="00020D7C" w:rsidP="00020D7C">
            <w:pPr>
              <w:pStyle w:val="TH"/>
              <w:rPr>
                <w:lang w:eastAsia="zh-CN"/>
              </w:rPr>
            </w:pPr>
            <w:r w:rsidRPr="00A569D4">
              <w:rPr>
                <w:lang w:eastAsia="zh-CN"/>
              </w:rPr>
              <w:t xml:space="preserve">Rank = </w:t>
            </w:r>
            <w:r w:rsidRPr="00A569D4">
              <w:rPr>
                <w:rFonts w:hint="eastAsia"/>
                <w:lang w:eastAsia="zh-CN"/>
              </w:rPr>
              <w:t>4</w:t>
            </w:r>
          </w:p>
        </w:tc>
        <w:tc>
          <w:tcPr>
            <w:tcW w:w="2797" w:type="pct"/>
            <w:gridSpan w:val="4"/>
            <w:shd w:val="clear" w:color="auto" w:fill="E0E0E0"/>
            <w:vAlign w:val="center"/>
          </w:tcPr>
          <w:p w14:paraId="016A2CCB" w14:textId="77777777" w:rsidR="00020D7C" w:rsidRPr="00A569D4" w:rsidRDefault="00020D7C" w:rsidP="00020D7C">
            <w:pPr>
              <w:pStyle w:val="TH"/>
              <w:rPr>
                <w:lang w:eastAsia="zh-CN"/>
              </w:rPr>
            </w:pPr>
            <w:r w:rsidRPr="00A569D4">
              <w:rPr>
                <w:lang w:eastAsia="zh-CN"/>
              </w:rPr>
              <w:t xml:space="preserve">Rank = </w:t>
            </w:r>
            <w:r w:rsidRPr="00A569D4">
              <w:rPr>
                <w:rFonts w:hint="eastAsia"/>
                <w:lang w:eastAsia="zh-CN"/>
              </w:rPr>
              <w:t xml:space="preserve">5 to </w:t>
            </w:r>
            <w:r w:rsidRPr="00A569D4">
              <w:rPr>
                <w:lang w:eastAsia="zh-CN"/>
              </w:rPr>
              <w:t xml:space="preserve">Rank = </w:t>
            </w:r>
            <w:r w:rsidRPr="00A569D4">
              <w:rPr>
                <w:rFonts w:hint="eastAsia"/>
                <w:lang w:eastAsia="zh-CN"/>
              </w:rPr>
              <w:t>8</w:t>
            </w:r>
          </w:p>
        </w:tc>
      </w:tr>
      <w:tr w:rsidR="00020D7C" w:rsidRPr="00A569D4" w14:paraId="6297C401" w14:textId="77777777" w:rsidTr="00020D7C">
        <w:trPr>
          <w:trHeight w:val="105"/>
          <w:jc w:val="center"/>
        </w:trPr>
        <w:tc>
          <w:tcPr>
            <w:tcW w:w="558" w:type="pct"/>
            <w:vMerge/>
            <w:shd w:val="clear" w:color="auto" w:fill="E0E0E0"/>
            <w:vAlign w:val="center"/>
          </w:tcPr>
          <w:p w14:paraId="340CA18D" w14:textId="77777777" w:rsidR="00020D7C" w:rsidRPr="00A569D4" w:rsidRDefault="00020D7C" w:rsidP="00020D7C">
            <w:pPr>
              <w:pStyle w:val="TH"/>
              <w:rPr>
                <w:lang w:eastAsia="zh-CN"/>
              </w:rPr>
            </w:pPr>
          </w:p>
        </w:tc>
        <w:tc>
          <w:tcPr>
            <w:tcW w:w="1242" w:type="pct"/>
            <w:gridSpan w:val="2"/>
            <w:shd w:val="clear" w:color="auto" w:fill="E0E0E0"/>
            <w:vAlign w:val="center"/>
          </w:tcPr>
          <w:p w14:paraId="639E7CC8" w14:textId="77777777" w:rsidR="00020D7C" w:rsidRPr="00A569D4" w:rsidRDefault="00020D7C" w:rsidP="00020D7C">
            <w:pPr>
              <w:pStyle w:val="TH"/>
              <w:rPr>
                <w:lang w:eastAsia="zh-CN"/>
              </w:rPr>
            </w:pPr>
            <w:r w:rsidRPr="00A569D4">
              <w:rPr>
                <w:lang w:eastAsia="zh-CN"/>
              </w:rPr>
              <w:t>PTI=0</w:t>
            </w:r>
          </w:p>
        </w:tc>
        <w:tc>
          <w:tcPr>
            <w:tcW w:w="403" w:type="pct"/>
            <w:shd w:val="clear" w:color="auto" w:fill="E0E0E0"/>
            <w:vAlign w:val="center"/>
          </w:tcPr>
          <w:p w14:paraId="5225E756" w14:textId="77777777" w:rsidR="00020D7C" w:rsidRPr="00A569D4" w:rsidRDefault="00020D7C" w:rsidP="00020D7C">
            <w:pPr>
              <w:pStyle w:val="TH"/>
              <w:rPr>
                <w:lang w:eastAsia="zh-CN"/>
              </w:rPr>
            </w:pPr>
            <w:r w:rsidRPr="00A569D4">
              <w:rPr>
                <w:lang w:eastAsia="zh-CN"/>
              </w:rPr>
              <w:t>PTI=1</w:t>
            </w:r>
          </w:p>
        </w:tc>
        <w:tc>
          <w:tcPr>
            <w:tcW w:w="1128" w:type="pct"/>
            <w:gridSpan w:val="2"/>
            <w:shd w:val="clear" w:color="auto" w:fill="E0E0E0"/>
            <w:vAlign w:val="center"/>
          </w:tcPr>
          <w:p w14:paraId="1328B08D" w14:textId="77777777" w:rsidR="00020D7C" w:rsidRPr="00A569D4" w:rsidRDefault="00020D7C" w:rsidP="00020D7C">
            <w:pPr>
              <w:pStyle w:val="TH"/>
              <w:rPr>
                <w:lang w:eastAsia="zh-CN"/>
              </w:rPr>
            </w:pPr>
            <w:r w:rsidRPr="00A569D4">
              <w:rPr>
                <w:lang w:eastAsia="zh-CN"/>
              </w:rPr>
              <w:t>PTI=0</w:t>
            </w:r>
          </w:p>
        </w:tc>
        <w:tc>
          <w:tcPr>
            <w:tcW w:w="1669" w:type="pct"/>
            <w:gridSpan w:val="2"/>
            <w:shd w:val="clear" w:color="auto" w:fill="E0E0E0"/>
            <w:vAlign w:val="center"/>
          </w:tcPr>
          <w:p w14:paraId="1B09D0B1" w14:textId="77777777" w:rsidR="00020D7C" w:rsidRPr="00A569D4" w:rsidRDefault="00020D7C" w:rsidP="00020D7C">
            <w:pPr>
              <w:pStyle w:val="TH"/>
              <w:rPr>
                <w:lang w:eastAsia="zh-CN"/>
              </w:rPr>
            </w:pPr>
            <w:r w:rsidRPr="00A569D4">
              <w:rPr>
                <w:lang w:eastAsia="zh-CN"/>
              </w:rPr>
              <w:t>PTI=1</w:t>
            </w:r>
          </w:p>
        </w:tc>
      </w:tr>
      <w:tr w:rsidR="00020D7C" w:rsidRPr="00A569D4" w14:paraId="03C2609B" w14:textId="77777777" w:rsidTr="00020D7C">
        <w:trPr>
          <w:jc w:val="center"/>
        </w:trPr>
        <w:tc>
          <w:tcPr>
            <w:tcW w:w="558" w:type="pct"/>
            <w:vAlign w:val="center"/>
          </w:tcPr>
          <w:p w14:paraId="734752EC" w14:textId="77777777" w:rsidR="00020D7C" w:rsidRPr="00A569D4" w:rsidRDefault="00020D7C" w:rsidP="00650345">
            <w:pPr>
              <w:pStyle w:val="TAC"/>
            </w:pPr>
            <w:r w:rsidRPr="00A569D4">
              <w:t>Wide-band CQI</w:t>
            </w:r>
          </w:p>
        </w:tc>
        <w:tc>
          <w:tcPr>
            <w:tcW w:w="1242" w:type="pct"/>
            <w:gridSpan w:val="2"/>
            <w:vAlign w:val="center"/>
          </w:tcPr>
          <w:p w14:paraId="12450B8B" w14:textId="77777777" w:rsidR="00020D7C" w:rsidRPr="00A569D4" w:rsidRDefault="00020D7C" w:rsidP="00650345">
            <w:pPr>
              <w:pStyle w:val="TAC"/>
            </w:pPr>
            <w:r w:rsidRPr="00A569D4">
              <w:t>0</w:t>
            </w:r>
          </w:p>
        </w:tc>
        <w:tc>
          <w:tcPr>
            <w:tcW w:w="403" w:type="pct"/>
            <w:vAlign w:val="center"/>
          </w:tcPr>
          <w:p w14:paraId="7DD884DF" w14:textId="77777777" w:rsidR="00020D7C" w:rsidRPr="00A569D4" w:rsidRDefault="00020D7C" w:rsidP="00650345">
            <w:pPr>
              <w:pStyle w:val="TAC"/>
            </w:pPr>
            <w:r w:rsidRPr="00A569D4">
              <w:t>4</w:t>
            </w:r>
          </w:p>
        </w:tc>
        <w:tc>
          <w:tcPr>
            <w:tcW w:w="1128" w:type="pct"/>
            <w:gridSpan w:val="2"/>
            <w:vAlign w:val="center"/>
          </w:tcPr>
          <w:p w14:paraId="766E53BF" w14:textId="77777777" w:rsidR="00020D7C" w:rsidRPr="00A569D4" w:rsidRDefault="00020D7C" w:rsidP="00650345">
            <w:pPr>
              <w:pStyle w:val="TAC"/>
            </w:pPr>
            <w:r w:rsidRPr="00A569D4">
              <w:t>0</w:t>
            </w:r>
          </w:p>
        </w:tc>
        <w:tc>
          <w:tcPr>
            <w:tcW w:w="1669" w:type="pct"/>
            <w:gridSpan w:val="2"/>
            <w:vAlign w:val="center"/>
          </w:tcPr>
          <w:p w14:paraId="018FC698" w14:textId="77777777" w:rsidR="00020D7C" w:rsidRPr="00A569D4" w:rsidRDefault="00020D7C" w:rsidP="00650345">
            <w:pPr>
              <w:pStyle w:val="TAC"/>
            </w:pPr>
            <w:r w:rsidRPr="00A569D4">
              <w:t>4</w:t>
            </w:r>
          </w:p>
        </w:tc>
      </w:tr>
      <w:tr w:rsidR="00020D7C" w:rsidRPr="00A569D4" w14:paraId="20A7BFB1" w14:textId="77777777" w:rsidTr="00020D7C">
        <w:trPr>
          <w:jc w:val="center"/>
        </w:trPr>
        <w:tc>
          <w:tcPr>
            <w:tcW w:w="558" w:type="pct"/>
            <w:vAlign w:val="center"/>
          </w:tcPr>
          <w:p w14:paraId="5300D44E" w14:textId="77777777" w:rsidR="00020D7C" w:rsidRPr="00A569D4" w:rsidRDefault="00020D7C" w:rsidP="00650345">
            <w:pPr>
              <w:pStyle w:val="TAC"/>
            </w:pPr>
            <w:r w:rsidRPr="00A569D4">
              <w:t>Spatial differential CQI</w:t>
            </w:r>
          </w:p>
        </w:tc>
        <w:tc>
          <w:tcPr>
            <w:tcW w:w="1242" w:type="pct"/>
            <w:gridSpan w:val="2"/>
            <w:vAlign w:val="center"/>
          </w:tcPr>
          <w:p w14:paraId="61DD89EF" w14:textId="77777777" w:rsidR="00020D7C" w:rsidRPr="00A569D4" w:rsidRDefault="00020D7C" w:rsidP="00650345">
            <w:pPr>
              <w:pStyle w:val="TAC"/>
            </w:pPr>
            <w:r w:rsidRPr="00A569D4">
              <w:t>0</w:t>
            </w:r>
          </w:p>
        </w:tc>
        <w:tc>
          <w:tcPr>
            <w:tcW w:w="403" w:type="pct"/>
            <w:vAlign w:val="center"/>
          </w:tcPr>
          <w:p w14:paraId="0B018F5D" w14:textId="77777777" w:rsidR="00020D7C" w:rsidRPr="00A569D4" w:rsidRDefault="00020D7C" w:rsidP="00650345">
            <w:pPr>
              <w:pStyle w:val="TAC"/>
              <w:rPr>
                <w:lang w:eastAsia="zh-CN"/>
              </w:rPr>
            </w:pPr>
            <w:r w:rsidRPr="00A569D4">
              <w:rPr>
                <w:rFonts w:hint="eastAsia"/>
                <w:lang w:eastAsia="zh-CN"/>
              </w:rPr>
              <w:t>3</w:t>
            </w:r>
          </w:p>
        </w:tc>
        <w:tc>
          <w:tcPr>
            <w:tcW w:w="1128" w:type="pct"/>
            <w:gridSpan w:val="2"/>
            <w:vAlign w:val="center"/>
          </w:tcPr>
          <w:p w14:paraId="55E587B9" w14:textId="77777777" w:rsidR="00020D7C" w:rsidRPr="00A569D4" w:rsidRDefault="00020D7C" w:rsidP="00650345">
            <w:pPr>
              <w:pStyle w:val="TAC"/>
            </w:pPr>
            <w:r w:rsidRPr="00A569D4">
              <w:t>0</w:t>
            </w:r>
          </w:p>
        </w:tc>
        <w:tc>
          <w:tcPr>
            <w:tcW w:w="1669" w:type="pct"/>
            <w:gridSpan w:val="2"/>
            <w:vAlign w:val="center"/>
          </w:tcPr>
          <w:p w14:paraId="6194B319" w14:textId="77777777" w:rsidR="00020D7C" w:rsidRPr="00A569D4" w:rsidRDefault="00020D7C" w:rsidP="00650345">
            <w:pPr>
              <w:pStyle w:val="TAC"/>
            </w:pPr>
            <w:r w:rsidRPr="00A569D4">
              <w:t>3</w:t>
            </w:r>
          </w:p>
        </w:tc>
      </w:tr>
      <w:tr w:rsidR="00020D7C" w:rsidRPr="00A569D4" w14:paraId="0E1BA7C9" w14:textId="77777777" w:rsidTr="00020D7C">
        <w:trPr>
          <w:jc w:val="center"/>
        </w:trPr>
        <w:tc>
          <w:tcPr>
            <w:tcW w:w="558" w:type="pct"/>
            <w:vAlign w:val="center"/>
          </w:tcPr>
          <w:p w14:paraId="5E71BB92" w14:textId="77777777" w:rsidR="00020D7C" w:rsidRPr="00A569D4" w:rsidRDefault="00020D7C" w:rsidP="00650345">
            <w:pPr>
              <w:pStyle w:val="TAC"/>
            </w:pPr>
            <w:r w:rsidRPr="00A569D4">
              <w:t xml:space="preserve">Wideband first PMI </w:t>
            </w:r>
            <w:r w:rsidRPr="00A569D4">
              <w:rPr>
                <w:iCs/>
              </w:rPr>
              <w:t>i</w:t>
            </w:r>
            <w:r w:rsidRPr="00A569D4">
              <w:t>1</w:t>
            </w:r>
            <w:r w:rsidRPr="00A569D4">
              <w:rPr>
                <w:rFonts w:hint="eastAsia"/>
                <w:lang w:eastAsia="zh-CN"/>
              </w:rPr>
              <w:t>,1</w:t>
            </w:r>
          </w:p>
        </w:tc>
        <w:tc>
          <w:tcPr>
            <w:tcW w:w="1242" w:type="pct"/>
            <w:gridSpan w:val="2"/>
            <w:vAlign w:val="center"/>
          </w:tcPr>
          <w:p w14:paraId="4C35BAD0" w14:textId="77777777" w:rsidR="00020D7C" w:rsidRPr="00A569D4" w:rsidRDefault="008C4D60" w:rsidP="00650345">
            <w:pPr>
              <w:pStyle w:val="TAC"/>
            </w:pPr>
            <w:r>
              <w:rPr>
                <w:position w:val="-32"/>
                <w:lang w:eastAsia="zh-CN"/>
              </w:rPr>
              <w:pict w14:anchorId="6BE2C3EA">
                <v:shape id="_x0000_i2987" type="#_x0000_t75" style="width:105.5pt;height:28.45pt">
                  <v:imagedata r:id="rId509" o:title=""/>
                </v:shape>
              </w:pict>
            </w:r>
          </w:p>
        </w:tc>
        <w:tc>
          <w:tcPr>
            <w:tcW w:w="403" w:type="pct"/>
            <w:vAlign w:val="center"/>
          </w:tcPr>
          <w:p w14:paraId="444C912F" w14:textId="77777777" w:rsidR="00020D7C" w:rsidRPr="00A569D4" w:rsidRDefault="00020D7C" w:rsidP="00650345">
            <w:pPr>
              <w:pStyle w:val="TAC"/>
            </w:pPr>
            <w:r w:rsidRPr="00A569D4">
              <w:t>0</w:t>
            </w:r>
          </w:p>
        </w:tc>
        <w:tc>
          <w:tcPr>
            <w:tcW w:w="1128" w:type="pct"/>
            <w:gridSpan w:val="2"/>
            <w:vAlign w:val="center"/>
          </w:tcPr>
          <w:p w14:paraId="486A86D3" w14:textId="77777777" w:rsidR="00020D7C" w:rsidRPr="00A569D4" w:rsidRDefault="008C4D60" w:rsidP="00650345">
            <w:pPr>
              <w:pStyle w:val="TAC"/>
            </w:pPr>
            <w:r>
              <w:rPr>
                <w:position w:val="-34"/>
                <w:lang w:eastAsia="zh-CN"/>
              </w:rPr>
              <w:pict w14:anchorId="7582E237">
                <v:shape id="_x0000_i2988" type="#_x0000_t75" style="width:46.9pt;height:28.45pt">
                  <v:imagedata r:id="rId902" o:title=""/>
                </v:shape>
              </w:pict>
            </w:r>
          </w:p>
        </w:tc>
        <w:tc>
          <w:tcPr>
            <w:tcW w:w="1669" w:type="pct"/>
            <w:gridSpan w:val="2"/>
            <w:vAlign w:val="center"/>
          </w:tcPr>
          <w:p w14:paraId="39C322D2" w14:textId="77777777" w:rsidR="00020D7C" w:rsidRPr="00A569D4" w:rsidRDefault="00020D7C" w:rsidP="00650345">
            <w:pPr>
              <w:pStyle w:val="TAC"/>
            </w:pPr>
            <w:r w:rsidRPr="00A569D4">
              <w:t>0</w:t>
            </w:r>
          </w:p>
        </w:tc>
      </w:tr>
      <w:tr w:rsidR="00020D7C" w:rsidRPr="00A569D4" w14:paraId="3B5FF271" w14:textId="77777777" w:rsidTr="00020D7C">
        <w:trPr>
          <w:jc w:val="center"/>
        </w:trPr>
        <w:tc>
          <w:tcPr>
            <w:tcW w:w="558" w:type="pct"/>
            <w:vAlign w:val="center"/>
          </w:tcPr>
          <w:p w14:paraId="56008729" w14:textId="77777777" w:rsidR="00020D7C" w:rsidRPr="00A569D4" w:rsidRDefault="00020D7C" w:rsidP="00650345">
            <w:pPr>
              <w:pStyle w:val="TAC"/>
            </w:pPr>
            <w:r w:rsidRPr="00A569D4">
              <w:t xml:space="preserve">Wideband first PMI </w:t>
            </w:r>
            <w:r w:rsidRPr="00A569D4">
              <w:rPr>
                <w:iCs/>
              </w:rPr>
              <w:t>i</w:t>
            </w:r>
            <w:r w:rsidRPr="00A569D4">
              <w:t>1</w:t>
            </w:r>
            <w:r w:rsidRPr="00A569D4">
              <w:rPr>
                <w:rFonts w:hint="eastAsia"/>
                <w:lang w:eastAsia="zh-CN"/>
              </w:rPr>
              <w:t>,2</w:t>
            </w:r>
          </w:p>
        </w:tc>
        <w:tc>
          <w:tcPr>
            <w:tcW w:w="1242" w:type="pct"/>
            <w:gridSpan w:val="2"/>
            <w:vAlign w:val="center"/>
          </w:tcPr>
          <w:p w14:paraId="6D4E1220" w14:textId="77777777" w:rsidR="00020D7C" w:rsidRPr="00A569D4" w:rsidRDefault="008C4D60" w:rsidP="00650345">
            <w:pPr>
              <w:pStyle w:val="TAC"/>
            </w:pPr>
            <w:r>
              <w:rPr>
                <w:position w:val="-34"/>
                <w:lang w:eastAsia="zh-CN"/>
              </w:rPr>
              <w:pict w14:anchorId="392D3BB6">
                <v:shape id="_x0000_i2989" type="#_x0000_t75" style="width:55.25pt;height:29.3pt">
                  <v:imagedata r:id="rId903" o:title=""/>
                </v:shape>
              </w:pict>
            </w:r>
          </w:p>
        </w:tc>
        <w:tc>
          <w:tcPr>
            <w:tcW w:w="403" w:type="pct"/>
            <w:vAlign w:val="center"/>
          </w:tcPr>
          <w:p w14:paraId="671A347B" w14:textId="77777777" w:rsidR="00020D7C" w:rsidRPr="00A569D4" w:rsidRDefault="00020D7C" w:rsidP="00650345">
            <w:pPr>
              <w:pStyle w:val="TAC"/>
              <w:rPr>
                <w:lang w:eastAsia="zh-CN"/>
              </w:rPr>
            </w:pPr>
            <w:r w:rsidRPr="00A569D4">
              <w:rPr>
                <w:rFonts w:hint="eastAsia"/>
                <w:lang w:eastAsia="zh-CN"/>
              </w:rPr>
              <w:t>0</w:t>
            </w:r>
          </w:p>
        </w:tc>
        <w:tc>
          <w:tcPr>
            <w:tcW w:w="1128" w:type="pct"/>
            <w:gridSpan w:val="2"/>
            <w:vAlign w:val="center"/>
          </w:tcPr>
          <w:p w14:paraId="735C5162" w14:textId="77777777" w:rsidR="00020D7C" w:rsidRPr="00A569D4" w:rsidRDefault="008C4D60" w:rsidP="00650345">
            <w:pPr>
              <w:pStyle w:val="TAC"/>
              <w:rPr>
                <w:lang w:eastAsia="zh-CN"/>
              </w:rPr>
            </w:pPr>
            <w:r>
              <w:rPr>
                <w:position w:val="-34"/>
                <w:lang w:eastAsia="zh-CN"/>
              </w:rPr>
              <w:pict w14:anchorId="175885F8">
                <v:shape id="_x0000_i2990" type="#_x0000_t75" style="width:45.2pt;height:25.95pt">
                  <v:imagedata r:id="rId904" o:title=""/>
                </v:shape>
              </w:pict>
            </w:r>
          </w:p>
        </w:tc>
        <w:tc>
          <w:tcPr>
            <w:tcW w:w="1669" w:type="pct"/>
            <w:gridSpan w:val="2"/>
            <w:vAlign w:val="center"/>
          </w:tcPr>
          <w:p w14:paraId="37AB22B9" w14:textId="77777777" w:rsidR="00020D7C" w:rsidRPr="00A569D4" w:rsidRDefault="00020D7C" w:rsidP="00650345">
            <w:pPr>
              <w:pStyle w:val="TAC"/>
              <w:rPr>
                <w:lang w:eastAsia="zh-CN"/>
              </w:rPr>
            </w:pPr>
            <w:r w:rsidRPr="00A569D4">
              <w:rPr>
                <w:rFonts w:hint="eastAsia"/>
                <w:lang w:eastAsia="zh-CN"/>
              </w:rPr>
              <w:t>0</w:t>
            </w:r>
          </w:p>
        </w:tc>
      </w:tr>
      <w:tr w:rsidR="00020D7C" w:rsidRPr="00A569D4" w14:paraId="412949BE" w14:textId="77777777" w:rsidTr="00020D7C">
        <w:trPr>
          <w:jc w:val="center"/>
        </w:trPr>
        <w:tc>
          <w:tcPr>
            <w:tcW w:w="558" w:type="pct"/>
            <w:vAlign w:val="center"/>
          </w:tcPr>
          <w:p w14:paraId="6AE4ADB8" w14:textId="77777777" w:rsidR="00020D7C" w:rsidRPr="00A569D4" w:rsidRDefault="00020D7C" w:rsidP="00650345">
            <w:pPr>
              <w:pStyle w:val="TAC"/>
            </w:pPr>
            <w:r w:rsidRPr="00A569D4">
              <w:t>Wide-band i2</w:t>
            </w:r>
          </w:p>
        </w:tc>
        <w:tc>
          <w:tcPr>
            <w:tcW w:w="1242" w:type="pct"/>
            <w:gridSpan w:val="2"/>
            <w:vAlign w:val="center"/>
          </w:tcPr>
          <w:p w14:paraId="61E94F6C" w14:textId="77777777" w:rsidR="00020D7C" w:rsidRPr="00A569D4" w:rsidRDefault="00020D7C" w:rsidP="00650345">
            <w:pPr>
              <w:pStyle w:val="TAC"/>
            </w:pPr>
            <w:r w:rsidRPr="00A569D4">
              <w:t>0</w:t>
            </w:r>
          </w:p>
        </w:tc>
        <w:tc>
          <w:tcPr>
            <w:tcW w:w="403" w:type="pct"/>
            <w:vAlign w:val="center"/>
          </w:tcPr>
          <w:p w14:paraId="4E98CB82" w14:textId="77777777" w:rsidR="00020D7C" w:rsidRPr="00A569D4" w:rsidRDefault="00020D7C" w:rsidP="00650345">
            <w:pPr>
              <w:pStyle w:val="TAC"/>
              <w:rPr>
                <w:lang w:eastAsia="zh-CN"/>
              </w:rPr>
            </w:pPr>
            <w:r w:rsidRPr="00A569D4">
              <w:rPr>
                <w:rFonts w:hint="eastAsia"/>
                <w:lang w:eastAsia="zh-CN"/>
              </w:rPr>
              <w:t>3</w:t>
            </w:r>
          </w:p>
        </w:tc>
        <w:tc>
          <w:tcPr>
            <w:tcW w:w="1128" w:type="pct"/>
            <w:gridSpan w:val="2"/>
            <w:vAlign w:val="center"/>
          </w:tcPr>
          <w:p w14:paraId="56C41BEF" w14:textId="77777777" w:rsidR="00020D7C" w:rsidRPr="00A569D4" w:rsidRDefault="00020D7C" w:rsidP="00650345">
            <w:pPr>
              <w:pStyle w:val="TAC"/>
              <w:rPr>
                <w:lang w:eastAsia="zh-CN"/>
              </w:rPr>
            </w:pPr>
            <w:r w:rsidRPr="00A569D4">
              <w:t>0</w:t>
            </w:r>
          </w:p>
        </w:tc>
        <w:tc>
          <w:tcPr>
            <w:tcW w:w="1669" w:type="pct"/>
            <w:gridSpan w:val="2"/>
            <w:vAlign w:val="center"/>
          </w:tcPr>
          <w:p w14:paraId="3C707445" w14:textId="77777777" w:rsidR="00020D7C" w:rsidRPr="00A569D4" w:rsidRDefault="00020D7C" w:rsidP="00650345">
            <w:pPr>
              <w:pStyle w:val="TAC"/>
              <w:rPr>
                <w:lang w:eastAsia="zh-CN"/>
              </w:rPr>
            </w:pPr>
            <w:r w:rsidRPr="00A569D4">
              <w:rPr>
                <w:rFonts w:hint="eastAsia"/>
                <w:lang w:eastAsia="zh-CN"/>
              </w:rPr>
              <w:t>0</w:t>
            </w:r>
          </w:p>
        </w:tc>
      </w:tr>
    </w:tbl>
    <w:p w14:paraId="67FECD38" w14:textId="77777777" w:rsidR="00020D7C" w:rsidRDefault="00020D7C" w:rsidP="00544502"/>
    <w:p w14:paraId="3513DD52" w14:textId="77777777" w:rsidR="00544502" w:rsidRPr="00C85571" w:rsidRDefault="00544502" w:rsidP="00544502">
      <w:pPr>
        <w:pStyle w:val="TH"/>
        <w:rPr>
          <w:lang w:eastAsia="zh-CN"/>
        </w:rPr>
      </w:pPr>
      <w:r w:rsidRPr="00401E1C">
        <w:lastRenderedPageBreak/>
        <w:t>Table 5.2.3.3.2-3B</w:t>
      </w:r>
      <w:r w:rsidRPr="00401E1C">
        <w:rPr>
          <w:rFonts w:hint="eastAsia"/>
        </w:rPr>
        <w:t>-</w:t>
      </w:r>
      <w:r>
        <w:t>3</w:t>
      </w:r>
      <w:r w:rsidRPr="00401E1C">
        <w:t>: UCI fields for wide-band channel quality and precoding matrix information feedback for UE-selected sub-band reports</w:t>
      </w:r>
      <w:r w:rsidR="00D054B0">
        <w:t xml:space="preserve"> </w:t>
      </w:r>
      <w:r w:rsidRPr="00401E1C">
        <w:t xml:space="preserve">(transmission mode </w:t>
      </w:r>
      <w:r w:rsidRPr="00401E1C">
        <w:rPr>
          <w:rFonts w:hint="eastAsia"/>
        </w:rPr>
        <w:t>9/10</w:t>
      </w:r>
      <w:r w:rsidRPr="00401E1C">
        <w:t xml:space="preserve"> configured with </w:t>
      </w:r>
      <w:r>
        <w:t xml:space="preserve">higher layer </w:t>
      </w:r>
      <w:r w:rsidRPr="0095051D">
        <w:rPr>
          <w:rFonts w:hint="eastAsia"/>
        </w:rPr>
        <w:t>parameter</w:t>
      </w:r>
      <w:r>
        <w:t xml:space="preserve">s </w:t>
      </w:r>
      <w:r w:rsidR="00790540">
        <w:rPr>
          <w:i/>
          <w:lang w:eastAsia="zh-CN"/>
        </w:rPr>
        <w:t>semiOpenLoop</w:t>
      </w:r>
      <w:r w:rsidRPr="0095051D">
        <w:rPr>
          <w:rFonts w:hint="eastAsia"/>
        </w:rPr>
        <w:t xml:space="preserve"> </w:t>
      </w:r>
      <w:r>
        <w:t xml:space="preserve">and </w:t>
      </w:r>
      <w:r w:rsidRPr="00077D26">
        <w:rPr>
          <w:i/>
        </w:rPr>
        <w:t>eMIMO-Type</w:t>
      </w:r>
      <w:r>
        <w:t xml:space="preserve">, and </w:t>
      </w:r>
      <w:r w:rsidRPr="00077D26">
        <w:rPr>
          <w:i/>
        </w:rPr>
        <w:t>eMIMO-Type</w:t>
      </w:r>
      <w:r>
        <w:t xml:space="preserve"> is set to </w:t>
      </w:r>
      <w:r w:rsidR="00D054B0">
        <w:t>'</w:t>
      </w:r>
      <w:r>
        <w:t>CLASS A</w:t>
      </w:r>
      <w:r w:rsidR="00D054B0">
        <w:t>'</w:t>
      </w:r>
      <w:r w:rsidRPr="00401E1C">
        <w:t xml:space="preserve"> with </w:t>
      </w:r>
      <w:r w:rsidRPr="00401E1C">
        <w:rPr>
          <w:rFonts w:hint="eastAsia"/>
        </w:rPr>
        <w:t xml:space="preserve">codebook </w:t>
      </w:r>
      <w:r w:rsidRPr="00401E1C">
        <w:t xml:space="preserve">configuration </w:t>
      </w:r>
      <w:r w:rsidR="008C4D60">
        <w:rPr>
          <w:position w:val="-10"/>
          <w:lang w:eastAsia="zh-CN"/>
        </w:rPr>
        <w:pict w14:anchorId="3A182E32">
          <v:shape id="_x0000_i2991" type="#_x0000_t75" style="width:52.75pt;height:14.25pt">
            <v:imagedata r:id="rId495" o:title=""/>
          </v:shape>
        </w:pict>
      </w:r>
      <w:r w:rsidRPr="00401E1C">
        <w:rPr>
          <w:rFonts w:hint="eastAsia"/>
        </w:rPr>
        <w:t>,</w:t>
      </w:r>
      <w:r w:rsidRPr="00401E1C">
        <w:t xml:space="preserve"> and </w:t>
      </w:r>
      <w:r>
        <w:rPr>
          <w:bCs/>
          <w:i/>
        </w:rPr>
        <w:t>CodebookConfig</w:t>
      </w:r>
      <w:r w:rsidRPr="00401E1C">
        <w:rPr>
          <w:rFonts w:hint="eastAsia"/>
        </w:rPr>
        <w:t>=</w:t>
      </w:r>
      <w:r>
        <w:t>1/</w:t>
      </w:r>
      <w:r w:rsidRPr="00401E1C">
        <w:rPr>
          <w:rFonts w:hint="eastAsia"/>
        </w:rPr>
        <w:t>2/3/4)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77"/>
        <w:gridCol w:w="1208"/>
        <w:gridCol w:w="756"/>
        <w:gridCol w:w="964"/>
        <w:gridCol w:w="756"/>
      </w:tblGrid>
      <w:tr w:rsidR="00544502" w:rsidRPr="00466738" w14:paraId="0524FEBB" w14:textId="77777777" w:rsidTr="003D028C">
        <w:trPr>
          <w:trHeight w:val="105"/>
          <w:jc w:val="center"/>
        </w:trPr>
        <w:tc>
          <w:tcPr>
            <w:tcW w:w="0" w:type="auto"/>
            <w:vMerge w:val="restart"/>
            <w:shd w:val="clear" w:color="auto" w:fill="E0E0E0"/>
            <w:vAlign w:val="center"/>
          </w:tcPr>
          <w:p w14:paraId="561E75EB" w14:textId="77777777" w:rsidR="00544502" w:rsidRPr="00466738" w:rsidRDefault="00544502" w:rsidP="00967D18">
            <w:pPr>
              <w:pStyle w:val="TH"/>
              <w:rPr>
                <w:lang w:eastAsia="zh-CN"/>
              </w:rPr>
            </w:pPr>
            <w:r w:rsidRPr="00466738">
              <w:rPr>
                <w:lang w:eastAsia="zh-CN"/>
              </w:rPr>
              <w:t>Field</w:t>
            </w:r>
          </w:p>
        </w:tc>
        <w:tc>
          <w:tcPr>
            <w:tcW w:w="0" w:type="auto"/>
            <w:gridSpan w:val="4"/>
            <w:shd w:val="clear" w:color="auto" w:fill="E0E0E0"/>
            <w:vAlign w:val="center"/>
          </w:tcPr>
          <w:p w14:paraId="699E9E1F" w14:textId="77777777" w:rsidR="00544502" w:rsidRPr="00466738" w:rsidRDefault="00544502" w:rsidP="00967D18">
            <w:pPr>
              <w:pStyle w:val="TAH"/>
            </w:pPr>
            <w:r w:rsidRPr="00466738">
              <w:t>Bit width</w:t>
            </w:r>
          </w:p>
        </w:tc>
      </w:tr>
      <w:tr w:rsidR="00544502" w:rsidRPr="00466738" w14:paraId="37432A88" w14:textId="77777777" w:rsidTr="003D028C">
        <w:trPr>
          <w:trHeight w:val="105"/>
          <w:jc w:val="center"/>
        </w:trPr>
        <w:tc>
          <w:tcPr>
            <w:tcW w:w="0" w:type="auto"/>
            <w:vMerge/>
            <w:shd w:val="clear" w:color="auto" w:fill="E0E0E0"/>
            <w:vAlign w:val="center"/>
          </w:tcPr>
          <w:p w14:paraId="774CFBE2" w14:textId="77777777" w:rsidR="00544502" w:rsidRPr="00466738" w:rsidRDefault="00544502" w:rsidP="00967D18">
            <w:pPr>
              <w:pStyle w:val="TH"/>
              <w:rPr>
                <w:lang w:eastAsia="zh-CN"/>
              </w:rPr>
            </w:pPr>
          </w:p>
        </w:tc>
        <w:tc>
          <w:tcPr>
            <w:tcW w:w="0" w:type="auto"/>
            <w:gridSpan w:val="4"/>
            <w:shd w:val="clear" w:color="auto" w:fill="E0E0E0"/>
            <w:vAlign w:val="center"/>
          </w:tcPr>
          <w:p w14:paraId="5F6816E5" w14:textId="77777777" w:rsidR="00544502" w:rsidRPr="00466738" w:rsidRDefault="00544502" w:rsidP="00967D18">
            <w:pPr>
              <w:pStyle w:val="TAH"/>
            </w:pPr>
            <w:r w:rsidRPr="00466738">
              <w:rPr>
                <w:rFonts w:hint="eastAsia"/>
              </w:rPr>
              <w:t>8/12/16</w:t>
            </w:r>
            <w:r>
              <w:rPr>
                <w:rFonts w:hint="eastAsia"/>
                <w:lang w:eastAsia="zh-CN"/>
              </w:rPr>
              <w:t>/20/24/28/32</w:t>
            </w:r>
            <w:r w:rsidRPr="00466738">
              <w:t xml:space="preserve"> antenna ports</w:t>
            </w:r>
          </w:p>
        </w:tc>
      </w:tr>
      <w:tr w:rsidR="00544502" w:rsidRPr="00466738" w14:paraId="2D3BD99C" w14:textId="77777777" w:rsidTr="003D028C">
        <w:trPr>
          <w:trHeight w:val="105"/>
          <w:jc w:val="center"/>
        </w:trPr>
        <w:tc>
          <w:tcPr>
            <w:tcW w:w="0" w:type="auto"/>
            <w:vMerge/>
            <w:shd w:val="clear" w:color="auto" w:fill="E0E0E0"/>
            <w:vAlign w:val="center"/>
          </w:tcPr>
          <w:p w14:paraId="26C366FE" w14:textId="77777777" w:rsidR="00544502" w:rsidRPr="00466738" w:rsidRDefault="00544502" w:rsidP="00967D18">
            <w:pPr>
              <w:pStyle w:val="TH"/>
              <w:rPr>
                <w:lang w:eastAsia="zh-CN"/>
              </w:rPr>
            </w:pPr>
          </w:p>
        </w:tc>
        <w:tc>
          <w:tcPr>
            <w:tcW w:w="0" w:type="auto"/>
            <w:gridSpan w:val="2"/>
            <w:shd w:val="clear" w:color="auto" w:fill="E0E0E0"/>
            <w:vAlign w:val="center"/>
          </w:tcPr>
          <w:p w14:paraId="3152F1F8" w14:textId="77777777" w:rsidR="00544502" w:rsidRPr="00466738" w:rsidRDefault="00544502" w:rsidP="00967D18">
            <w:pPr>
              <w:pStyle w:val="TH"/>
              <w:rPr>
                <w:lang w:eastAsia="zh-CN"/>
              </w:rPr>
            </w:pPr>
            <w:r w:rsidRPr="00466738">
              <w:rPr>
                <w:lang w:eastAsia="zh-CN"/>
              </w:rPr>
              <w:t>Rank = 1</w:t>
            </w:r>
          </w:p>
        </w:tc>
        <w:tc>
          <w:tcPr>
            <w:tcW w:w="0" w:type="auto"/>
            <w:gridSpan w:val="2"/>
            <w:shd w:val="clear" w:color="auto" w:fill="E0E0E0"/>
            <w:vAlign w:val="center"/>
          </w:tcPr>
          <w:p w14:paraId="56198CD0" w14:textId="77777777" w:rsidR="00544502" w:rsidRPr="00466738" w:rsidRDefault="00544502" w:rsidP="00967D18">
            <w:pPr>
              <w:pStyle w:val="TH"/>
              <w:rPr>
                <w:lang w:eastAsia="zh-CN"/>
              </w:rPr>
            </w:pPr>
            <w:r w:rsidRPr="00466738">
              <w:rPr>
                <w:lang w:eastAsia="zh-CN"/>
              </w:rPr>
              <w:t>Rank = 2</w:t>
            </w:r>
          </w:p>
        </w:tc>
      </w:tr>
      <w:tr w:rsidR="00544502" w:rsidRPr="00466738" w14:paraId="5D776555" w14:textId="77777777" w:rsidTr="003D028C">
        <w:trPr>
          <w:trHeight w:val="105"/>
          <w:jc w:val="center"/>
        </w:trPr>
        <w:tc>
          <w:tcPr>
            <w:tcW w:w="0" w:type="auto"/>
            <w:vMerge/>
            <w:shd w:val="clear" w:color="auto" w:fill="E0E0E0"/>
            <w:vAlign w:val="center"/>
          </w:tcPr>
          <w:p w14:paraId="6C180B8A" w14:textId="77777777" w:rsidR="00544502" w:rsidRPr="00466738" w:rsidRDefault="00544502" w:rsidP="00967D18">
            <w:pPr>
              <w:pStyle w:val="TH"/>
              <w:rPr>
                <w:lang w:eastAsia="zh-CN"/>
              </w:rPr>
            </w:pPr>
          </w:p>
        </w:tc>
        <w:tc>
          <w:tcPr>
            <w:tcW w:w="0" w:type="auto"/>
            <w:shd w:val="clear" w:color="auto" w:fill="E0E0E0"/>
            <w:vAlign w:val="center"/>
          </w:tcPr>
          <w:p w14:paraId="717F8D1D" w14:textId="77777777" w:rsidR="00544502" w:rsidRPr="00466738" w:rsidRDefault="00544502" w:rsidP="00967D18">
            <w:pPr>
              <w:pStyle w:val="TH"/>
              <w:rPr>
                <w:lang w:eastAsia="zh-CN"/>
              </w:rPr>
            </w:pPr>
            <w:r w:rsidRPr="00466738">
              <w:rPr>
                <w:lang w:eastAsia="zh-CN"/>
              </w:rPr>
              <w:t>PTI=0</w:t>
            </w:r>
          </w:p>
        </w:tc>
        <w:tc>
          <w:tcPr>
            <w:tcW w:w="0" w:type="auto"/>
            <w:shd w:val="clear" w:color="auto" w:fill="E0E0E0"/>
            <w:vAlign w:val="center"/>
          </w:tcPr>
          <w:p w14:paraId="45558599" w14:textId="77777777" w:rsidR="00544502" w:rsidRPr="00466738" w:rsidRDefault="00544502" w:rsidP="00967D18">
            <w:pPr>
              <w:pStyle w:val="TH"/>
              <w:rPr>
                <w:lang w:eastAsia="zh-CN"/>
              </w:rPr>
            </w:pPr>
            <w:r w:rsidRPr="00466738">
              <w:rPr>
                <w:lang w:eastAsia="zh-CN"/>
              </w:rPr>
              <w:t>PTI=1</w:t>
            </w:r>
          </w:p>
        </w:tc>
        <w:tc>
          <w:tcPr>
            <w:tcW w:w="0" w:type="auto"/>
            <w:shd w:val="clear" w:color="auto" w:fill="E0E0E0"/>
            <w:vAlign w:val="center"/>
          </w:tcPr>
          <w:p w14:paraId="7CF3265B" w14:textId="77777777" w:rsidR="00544502" w:rsidRPr="00466738" w:rsidRDefault="00544502" w:rsidP="00967D18">
            <w:pPr>
              <w:pStyle w:val="TH"/>
              <w:rPr>
                <w:lang w:eastAsia="zh-CN"/>
              </w:rPr>
            </w:pPr>
            <w:r w:rsidRPr="00466738">
              <w:rPr>
                <w:lang w:eastAsia="zh-CN"/>
              </w:rPr>
              <w:t>PTI=0</w:t>
            </w:r>
          </w:p>
        </w:tc>
        <w:tc>
          <w:tcPr>
            <w:tcW w:w="0" w:type="auto"/>
            <w:shd w:val="clear" w:color="auto" w:fill="E0E0E0"/>
            <w:vAlign w:val="center"/>
          </w:tcPr>
          <w:p w14:paraId="171360DB" w14:textId="77777777" w:rsidR="00544502" w:rsidRPr="00466738" w:rsidRDefault="00544502" w:rsidP="00967D18">
            <w:pPr>
              <w:pStyle w:val="TH"/>
              <w:rPr>
                <w:lang w:eastAsia="zh-CN"/>
              </w:rPr>
            </w:pPr>
            <w:r w:rsidRPr="00466738">
              <w:rPr>
                <w:lang w:eastAsia="zh-CN"/>
              </w:rPr>
              <w:t>PTI=1</w:t>
            </w:r>
          </w:p>
        </w:tc>
      </w:tr>
      <w:tr w:rsidR="00544502" w:rsidRPr="00466738" w14:paraId="649336BE" w14:textId="77777777" w:rsidTr="003D028C">
        <w:trPr>
          <w:jc w:val="center"/>
        </w:trPr>
        <w:tc>
          <w:tcPr>
            <w:tcW w:w="0" w:type="auto"/>
            <w:vAlign w:val="center"/>
          </w:tcPr>
          <w:p w14:paraId="48775B6D" w14:textId="77777777" w:rsidR="00544502" w:rsidRPr="00466738" w:rsidRDefault="00544502" w:rsidP="00967D18">
            <w:pPr>
              <w:pStyle w:val="TAC"/>
            </w:pPr>
            <w:r w:rsidRPr="00466738">
              <w:t>Wide-band CQI</w:t>
            </w:r>
          </w:p>
        </w:tc>
        <w:tc>
          <w:tcPr>
            <w:tcW w:w="0" w:type="auto"/>
            <w:vAlign w:val="center"/>
          </w:tcPr>
          <w:p w14:paraId="25FB2D81" w14:textId="77777777" w:rsidR="00544502" w:rsidRPr="00466738" w:rsidRDefault="00544502" w:rsidP="00967D18">
            <w:pPr>
              <w:pStyle w:val="TAC"/>
            </w:pPr>
            <w:r w:rsidRPr="00466738">
              <w:t>0</w:t>
            </w:r>
          </w:p>
        </w:tc>
        <w:tc>
          <w:tcPr>
            <w:tcW w:w="0" w:type="auto"/>
            <w:vAlign w:val="center"/>
          </w:tcPr>
          <w:p w14:paraId="300D7D97" w14:textId="77777777" w:rsidR="00544502" w:rsidRPr="00466738" w:rsidRDefault="00544502" w:rsidP="00967D18">
            <w:pPr>
              <w:pStyle w:val="TAC"/>
            </w:pPr>
            <w:r w:rsidRPr="00466738">
              <w:t>4</w:t>
            </w:r>
          </w:p>
        </w:tc>
        <w:tc>
          <w:tcPr>
            <w:tcW w:w="0" w:type="auto"/>
            <w:vAlign w:val="center"/>
          </w:tcPr>
          <w:p w14:paraId="1097C786" w14:textId="77777777" w:rsidR="00544502" w:rsidRPr="00466738" w:rsidRDefault="00544502" w:rsidP="00967D18">
            <w:pPr>
              <w:pStyle w:val="TAC"/>
            </w:pPr>
            <w:r w:rsidRPr="00466738">
              <w:t>0</w:t>
            </w:r>
          </w:p>
        </w:tc>
        <w:tc>
          <w:tcPr>
            <w:tcW w:w="0" w:type="auto"/>
            <w:vAlign w:val="center"/>
          </w:tcPr>
          <w:p w14:paraId="29CE25F7" w14:textId="77777777" w:rsidR="00544502" w:rsidRPr="00466738" w:rsidRDefault="00544502" w:rsidP="00967D18">
            <w:pPr>
              <w:pStyle w:val="TAC"/>
            </w:pPr>
            <w:r w:rsidRPr="00466738">
              <w:t>4</w:t>
            </w:r>
          </w:p>
        </w:tc>
      </w:tr>
      <w:tr w:rsidR="00544502" w:rsidRPr="00466738" w14:paraId="776BF396" w14:textId="77777777" w:rsidTr="003D028C">
        <w:trPr>
          <w:jc w:val="center"/>
        </w:trPr>
        <w:tc>
          <w:tcPr>
            <w:tcW w:w="0" w:type="auto"/>
            <w:vAlign w:val="center"/>
          </w:tcPr>
          <w:p w14:paraId="7EA7F1D5" w14:textId="77777777" w:rsidR="00544502" w:rsidRPr="00466738" w:rsidRDefault="00544502" w:rsidP="00967D18">
            <w:pPr>
              <w:pStyle w:val="TAC"/>
            </w:pPr>
            <w:r w:rsidRPr="00466738">
              <w:t>Spatial differential CQI</w:t>
            </w:r>
          </w:p>
        </w:tc>
        <w:tc>
          <w:tcPr>
            <w:tcW w:w="0" w:type="auto"/>
            <w:vAlign w:val="center"/>
          </w:tcPr>
          <w:p w14:paraId="0BF57E47" w14:textId="77777777" w:rsidR="00544502" w:rsidRPr="00466738" w:rsidRDefault="00544502" w:rsidP="00967D18">
            <w:pPr>
              <w:pStyle w:val="TAC"/>
            </w:pPr>
            <w:r w:rsidRPr="00466738">
              <w:t>0</w:t>
            </w:r>
          </w:p>
        </w:tc>
        <w:tc>
          <w:tcPr>
            <w:tcW w:w="0" w:type="auto"/>
            <w:vAlign w:val="center"/>
          </w:tcPr>
          <w:p w14:paraId="63FA340C" w14:textId="77777777" w:rsidR="00544502" w:rsidRPr="00466738" w:rsidRDefault="00544502" w:rsidP="00967D18">
            <w:pPr>
              <w:pStyle w:val="TAC"/>
            </w:pPr>
            <w:r w:rsidRPr="00466738">
              <w:t>0</w:t>
            </w:r>
          </w:p>
        </w:tc>
        <w:tc>
          <w:tcPr>
            <w:tcW w:w="0" w:type="auto"/>
            <w:vAlign w:val="center"/>
          </w:tcPr>
          <w:p w14:paraId="10AB8A6D" w14:textId="77777777" w:rsidR="00544502" w:rsidRPr="00466738" w:rsidRDefault="00544502" w:rsidP="00967D18">
            <w:pPr>
              <w:pStyle w:val="TAC"/>
            </w:pPr>
            <w:r w:rsidRPr="00466738">
              <w:t>0</w:t>
            </w:r>
          </w:p>
        </w:tc>
        <w:tc>
          <w:tcPr>
            <w:tcW w:w="0" w:type="auto"/>
            <w:vAlign w:val="center"/>
          </w:tcPr>
          <w:p w14:paraId="1FEA37D0" w14:textId="77777777" w:rsidR="00544502" w:rsidRPr="00466738" w:rsidRDefault="00544502" w:rsidP="00967D18">
            <w:pPr>
              <w:pStyle w:val="TAC"/>
            </w:pPr>
            <w:r w:rsidRPr="00466738">
              <w:t>3</w:t>
            </w:r>
          </w:p>
        </w:tc>
      </w:tr>
      <w:tr w:rsidR="00544502" w:rsidRPr="00466738" w14:paraId="0B871E96" w14:textId="77777777" w:rsidTr="003D028C">
        <w:trPr>
          <w:jc w:val="center"/>
        </w:trPr>
        <w:tc>
          <w:tcPr>
            <w:tcW w:w="0" w:type="auto"/>
            <w:vAlign w:val="center"/>
          </w:tcPr>
          <w:p w14:paraId="036CB735" w14:textId="77777777" w:rsidR="00544502" w:rsidRPr="00466738" w:rsidRDefault="00544502" w:rsidP="00967D18">
            <w:pPr>
              <w:pStyle w:val="TAC"/>
            </w:pPr>
            <w:r w:rsidRPr="00466738">
              <w:t xml:space="preserve">Wideband first PMI </w:t>
            </w:r>
            <w:r w:rsidRPr="00466738">
              <w:rPr>
                <w:iCs/>
              </w:rPr>
              <w:t>i</w:t>
            </w:r>
            <w:r w:rsidRPr="00466738">
              <w:t>1</w:t>
            </w:r>
            <w:r w:rsidRPr="00466738">
              <w:rPr>
                <w:rFonts w:hint="eastAsia"/>
                <w:lang w:eastAsia="zh-CN"/>
              </w:rPr>
              <w:t>,1</w:t>
            </w:r>
          </w:p>
        </w:tc>
        <w:tc>
          <w:tcPr>
            <w:tcW w:w="0" w:type="auto"/>
            <w:vAlign w:val="center"/>
          </w:tcPr>
          <w:p w14:paraId="7CBD2D83" w14:textId="77777777" w:rsidR="00544502" w:rsidRPr="00466738" w:rsidRDefault="008C4D60" w:rsidP="00967D18">
            <w:pPr>
              <w:pStyle w:val="TAC"/>
            </w:pPr>
            <w:r>
              <w:rPr>
                <w:position w:val="-34"/>
                <w:lang w:eastAsia="zh-CN"/>
              </w:rPr>
              <w:pict w14:anchorId="4CB1095B">
                <v:shape id="_x0000_i2992" type="#_x0000_t75" style="width:46.9pt;height:33.5pt">
                  <v:imagedata r:id="rId901" o:title=""/>
                </v:shape>
              </w:pict>
            </w:r>
          </w:p>
        </w:tc>
        <w:tc>
          <w:tcPr>
            <w:tcW w:w="0" w:type="auto"/>
            <w:vAlign w:val="center"/>
          </w:tcPr>
          <w:p w14:paraId="008802D0" w14:textId="77777777" w:rsidR="00544502" w:rsidRPr="00466738" w:rsidRDefault="00544502" w:rsidP="00967D18">
            <w:pPr>
              <w:pStyle w:val="TAC"/>
            </w:pPr>
            <w:r w:rsidRPr="00466738">
              <w:t>0</w:t>
            </w:r>
          </w:p>
        </w:tc>
        <w:tc>
          <w:tcPr>
            <w:tcW w:w="0" w:type="auto"/>
            <w:vAlign w:val="center"/>
          </w:tcPr>
          <w:p w14:paraId="7CE0A1BA" w14:textId="77777777" w:rsidR="00544502" w:rsidRPr="00466738" w:rsidRDefault="008C4D60" w:rsidP="00967D18">
            <w:pPr>
              <w:pStyle w:val="TAC"/>
            </w:pPr>
            <w:r>
              <w:rPr>
                <w:position w:val="-34"/>
                <w:lang w:eastAsia="zh-CN"/>
              </w:rPr>
              <w:pict w14:anchorId="3EC0D60E">
                <v:shape id="_x0000_i2993" type="#_x0000_t75" style="width:35.15pt;height:31pt">
                  <v:imagedata r:id="rId902" o:title=""/>
                </v:shape>
              </w:pict>
            </w:r>
          </w:p>
        </w:tc>
        <w:tc>
          <w:tcPr>
            <w:tcW w:w="0" w:type="auto"/>
            <w:vAlign w:val="center"/>
          </w:tcPr>
          <w:p w14:paraId="50A9574E" w14:textId="77777777" w:rsidR="00544502" w:rsidRPr="00466738" w:rsidRDefault="00544502" w:rsidP="00967D18">
            <w:pPr>
              <w:pStyle w:val="TAC"/>
            </w:pPr>
            <w:r w:rsidRPr="00466738">
              <w:t>0</w:t>
            </w:r>
          </w:p>
        </w:tc>
      </w:tr>
      <w:tr w:rsidR="00544502" w:rsidRPr="008462B9" w14:paraId="77792C0B" w14:textId="77777777" w:rsidTr="003D028C">
        <w:trPr>
          <w:jc w:val="center"/>
        </w:trPr>
        <w:tc>
          <w:tcPr>
            <w:tcW w:w="0" w:type="auto"/>
            <w:vAlign w:val="center"/>
          </w:tcPr>
          <w:p w14:paraId="59AD0C66" w14:textId="77777777" w:rsidR="00544502" w:rsidRPr="00466738" w:rsidRDefault="00544502" w:rsidP="00967D18">
            <w:pPr>
              <w:pStyle w:val="TAC"/>
            </w:pPr>
            <w:r w:rsidRPr="00466738">
              <w:t xml:space="preserve">Wideband first PMI </w:t>
            </w:r>
            <w:r w:rsidRPr="00466738">
              <w:rPr>
                <w:iCs/>
              </w:rPr>
              <w:t>i</w:t>
            </w:r>
            <w:r w:rsidRPr="00466738">
              <w:t>1</w:t>
            </w:r>
            <w:r w:rsidRPr="00466738">
              <w:rPr>
                <w:rFonts w:hint="eastAsia"/>
                <w:lang w:eastAsia="zh-CN"/>
              </w:rPr>
              <w:t>,2</w:t>
            </w:r>
          </w:p>
        </w:tc>
        <w:tc>
          <w:tcPr>
            <w:tcW w:w="0" w:type="auto"/>
            <w:vAlign w:val="center"/>
          </w:tcPr>
          <w:p w14:paraId="5EC18FD3" w14:textId="77777777" w:rsidR="00544502" w:rsidRPr="00466738" w:rsidRDefault="008C4D60" w:rsidP="00967D18">
            <w:pPr>
              <w:pStyle w:val="TAC"/>
            </w:pPr>
            <w:r>
              <w:rPr>
                <w:position w:val="-34"/>
                <w:lang w:eastAsia="zh-CN"/>
              </w:rPr>
              <w:pict w14:anchorId="06E0A371">
                <v:shape id="_x0000_i2994" type="#_x0000_t75" style="width:49.4pt;height:33.5pt">
                  <v:imagedata r:id="rId903" o:title=""/>
                </v:shape>
              </w:pict>
            </w:r>
          </w:p>
        </w:tc>
        <w:tc>
          <w:tcPr>
            <w:tcW w:w="0" w:type="auto"/>
            <w:vAlign w:val="center"/>
          </w:tcPr>
          <w:p w14:paraId="42B78BA3" w14:textId="77777777" w:rsidR="00544502" w:rsidRPr="00466738" w:rsidRDefault="00544502" w:rsidP="00967D18">
            <w:pPr>
              <w:pStyle w:val="TAC"/>
              <w:rPr>
                <w:lang w:eastAsia="zh-CN"/>
              </w:rPr>
            </w:pPr>
            <w:r w:rsidRPr="00466738">
              <w:rPr>
                <w:rFonts w:hint="eastAsia"/>
                <w:lang w:eastAsia="zh-CN"/>
              </w:rPr>
              <w:t>0</w:t>
            </w:r>
          </w:p>
        </w:tc>
        <w:tc>
          <w:tcPr>
            <w:tcW w:w="0" w:type="auto"/>
            <w:vAlign w:val="center"/>
          </w:tcPr>
          <w:p w14:paraId="1674BAF8" w14:textId="77777777" w:rsidR="00544502" w:rsidRPr="00466738" w:rsidRDefault="008C4D60" w:rsidP="00967D18">
            <w:pPr>
              <w:pStyle w:val="TAC"/>
            </w:pPr>
            <w:r>
              <w:rPr>
                <w:position w:val="-34"/>
                <w:lang w:eastAsia="zh-CN"/>
              </w:rPr>
              <w:pict w14:anchorId="72EADD0C">
                <v:shape id="_x0000_i2995" type="#_x0000_t75" style="width:37.65pt;height:28.45pt">
                  <v:imagedata r:id="rId904" o:title=""/>
                </v:shape>
              </w:pict>
            </w:r>
          </w:p>
        </w:tc>
        <w:tc>
          <w:tcPr>
            <w:tcW w:w="0" w:type="auto"/>
            <w:vAlign w:val="center"/>
          </w:tcPr>
          <w:p w14:paraId="17356BE7" w14:textId="77777777" w:rsidR="00544502" w:rsidRPr="00466738" w:rsidRDefault="00544502" w:rsidP="00967D18">
            <w:pPr>
              <w:pStyle w:val="TAC"/>
              <w:rPr>
                <w:lang w:eastAsia="zh-CN"/>
              </w:rPr>
            </w:pPr>
            <w:r w:rsidRPr="00466738">
              <w:rPr>
                <w:rFonts w:hint="eastAsia"/>
                <w:lang w:eastAsia="zh-CN"/>
              </w:rPr>
              <w:t>0</w:t>
            </w:r>
          </w:p>
        </w:tc>
      </w:tr>
      <w:tr w:rsidR="00544502" w:rsidRPr="008462B9" w14:paraId="0F0C995B" w14:textId="77777777" w:rsidTr="003D028C">
        <w:trPr>
          <w:jc w:val="center"/>
        </w:trPr>
        <w:tc>
          <w:tcPr>
            <w:tcW w:w="0" w:type="auto"/>
            <w:vAlign w:val="center"/>
          </w:tcPr>
          <w:p w14:paraId="7E9BABDC" w14:textId="77777777" w:rsidR="00544502" w:rsidRPr="00466738" w:rsidRDefault="00544502" w:rsidP="00967D18">
            <w:pPr>
              <w:pStyle w:val="TAC"/>
            </w:pPr>
            <w:r w:rsidRPr="00466738">
              <w:t>Wide-band i2</w:t>
            </w:r>
          </w:p>
        </w:tc>
        <w:tc>
          <w:tcPr>
            <w:tcW w:w="0" w:type="auto"/>
            <w:vAlign w:val="center"/>
          </w:tcPr>
          <w:p w14:paraId="351D1F84" w14:textId="77777777" w:rsidR="00544502" w:rsidRPr="00466738" w:rsidRDefault="00544502" w:rsidP="00967D18">
            <w:pPr>
              <w:pStyle w:val="TAC"/>
            </w:pPr>
            <w:r w:rsidRPr="00466738">
              <w:t>0</w:t>
            </w:r>
          </w:p>
        </w:tc>
        <w:tc>
          <w:tcPr>
            <w:tcW w:w="0" w:type="auto"/>
            <w:vAlign w:val="center"/>
          </w:tcPr>
          <w:p w14:paraId="394EE9E3" w14:textId="77777777" w:rsidR="00544502" w:rsidRPr="00466738" w:rsidRDefault="00544502" w:rsidP="00967D18">
            <w:pPr>
              <w:pStyle w:val="TAC"/>
              <w:rPr>
                <w:lang w:eastAsia="zh-CN"/>
              </w:rPr>
            </w:pPr>
            <w:r>
              <w:rPr>
                <w:rFonts w:hint="eastAsia"/>
                <w:lang w:eastAsia="zh-CN"/>
              </w:rPr>
              <w:t>0</w:t>
            </w:r>
          </w:p>
        </w:tc>
        <w:tc>
          <w:tcPr>
            <w:tcW w:w="0" w:type="auto"/>
            <w:vAlign w:val="center"/>
          </w:tcPr>
          <w:p w14:paraId="236F88A0" w14:textId="77777777" w:rsidR="00544502" w:rsidRPr="00466738" w:rsidRDefault="00544502" w:rsidP="00967D18">
            <w:pPr>
              <w:pStyle w:val="TAC"/>
            </w:pPr>
            <w:r w:rsidRPr="00466738">
              <w:t>0</w:t>
            </w:r>
          </w:p>
        </w:tc>
        <w:tc>
          <w:tcPr>
            <w:tcW w:w="0" w:type="auto"/>
            <w:vAlign w:val="center"/>
          </w:tcPr>
          <w:p w14:paraId="08D92FD4" w14:textId="77777777" w:rsidR="00544502" w:rsidRPr="00466738" w:rsidRDefault="00544502" w:rsidP="00967D18">
            <w:pPr>
              <w:pStyle w:val="TAC"/>
              <w:rPr>
                <w:lang w:eastAsia="zh-CN"/>
              </w:rPr>
            </w:pPr>
            <w:r>
              <w:rPr>
                <w:lang w:eastAsia="zh-CN"/>
              </w:rPr>
              <w:t>0</w:t>
            </w:r>
          </w:p>
        </w:tc>
      </w:tr>
    </w:tbl>
    <w:p w14:paraId="7163FA84" w14:textId="77777777" w:rsidR="00C70A30" w:rsidRDefault="00C70A30" w:rsidP="00C70A30"/>
    <w:p w14:paraId="238E9E94" w14:textId="77777777" w:rsidR="00C70A30" w:rsidRDefault="00C70A30" w:rsidP="00C70A30">
      <w:pPr>
        <w:pStyle w:val="TH"/>
        <w:rPr>
          <w:lang w:eastAsia="zh-CN"/>
        </w:rPr>
      </w:pPr>
      <w:r w:rsidRPr="00561B1D">
        <w:t>Table 5.2.3.3.</w:t>
      </w:r>
      <w:r>
        <w:t>2</w:t>
      </w:r>
      <w:r w:rsidRPr="00561B1D">
        <w:t>-</w:t>
      </w:r>
      <w:r>
        <w:t xml:space="preserve">3C: UCI fields for </w:t>
      </w:r>
      <w:r w:rsidRPr="00605453">
        <w:t xml:space="preserve">wide-band channel quality and precoding matrix information feedback </w:t>
      </w:r>
      <w:r>
        <w:t>for UE-selected sub-band reports with 4 antenna ports (transmission modes 8, 9 and 10</w:t>
      </w:r>
      <w:r>
        <w:rPr>
          <w:rFonts w:hint="eastAsia"/>
          <w:lang w:eastAsia="zh-CN"/>
        </w:rPr>
        <w:t xml:space="preserve"> </w:t>
      </w:r>
      <w:r>
        <w:t>configured with PMI/RI reporting</w:t>
      </w:r>
      <w:r>
        <w:rPr>
          <w:rFonts w:hint="eastAsia"/>
          <w:lang w:eastAsia="zh-CN"/>
        </w:rPr>
        <w:t xml:space="preserve"> </w:t>
      </w:r>
      <w:r>
        <w:rPr>
          <w:lang w:eastAsia="zh-CN"/>
        </w:rPr>
        <w:t xml:space="preserve">and </w:t>
      </w:r>
      <w:r>
        <w:rPr>
          <w:i/>
        </w:rPr>
        <w:t>alternativeCodeBookEnabledFor4TX-r12=TRUE</w:t>
      </w:r>
      <w:r w:rsidR="007B56F4">
        <w:rPr>
          <w:i/>
        </w:rPr>
        <w:t xml:space="preserve">, </w:t>
      </w:r>
      <w:r w:rsidR="007B56F4" w:rsidRPr="004F70C7">
        <w:rPr>
          <w:lang w:eastAsia="zh-CN"/>
        </w:rPr>
        <w:t>and</w:t>
      </w:r>
      <w:r w:rsidR="007B56F4">
        <w:rPr>
          <w:i/>
          <w:lang w:eastAsia="zh-CN"/>
        </w:rPr>
        <w:t xml:space="preserve"> </w:t>
      </w:r>
      <w:r w:rsidR="007B56F4">
        <w:t>transmission mode 9</w:t>
      </w:r>
      <w:r w:rsidR="007B56F4">
        <w:rPr>
          <w:rFonts w:hint="eastAsia"/>
          <w:lang w:eastAsia="zh-CN"/>
        </w:rPr>
        <w:t>/10</w:t>
      </w:r>
      <w:r w:rsidR="007B56F4">
        <w:t xml:space="preserve"> configured </w:t>
      </w:r>
      <w:r w:rsidR="007B56F4">
        <w:rPr>
          <w:rFonts w:hint="eastAsia"/>
          <w:lang w:eastAsia="zh-CN"/>
        </w:rPr>
        <w:t xml:space="preserve">with </w:t>
      </w:r>
      <w:r w:rsidR="00C628D3">
        <w:t xml:space="preserve">higher layer </w:t>
      </w:r>
      <w:r w:rsidR="00C628D3" w:rsidRPr="0095051D">
        <w:rPr>
          <w:rFonts w:hint="eastAsia"/>
        </w:rPr>
        <w:t xml:space="preserve">parameter </w:t>
      </w:r>
      <w:r w:rsidR="00C628D3" w:rsidRPr="00077D26">
        <w:rPr>
          <w:i/>
        </w:rPr>
        <w:t>eMIMO-Type</w:t>
      </w:r>
      <w:r w:rsidR="00C628D3">
        <w:t xml:space="preserve">, and </w:t>
      </w:r>
      <w:r w:rsidR="00C628D3" w:rsidRPr="00077D26">
        <w:rPr>
          <w:i/>
        </w:rPr>
        <w:t>eMIMO-Type</w:t>
      </w:r>
      <w:r w:rsidR="00C628D3">
        <w:t xml:space="preserve"> is set to </w:t>
      </w:r>
      <w:r w:rsidR="00D054B0">
        <w:t>'</w:t>
      </w:r>
      <w:r w:rsidR="00C628D3">
        <w:t>CLASS B</w:t>
      </w:r>
      <w:r w:rsidR="00D054B0">
        <w:t>'</w:t>
      </w:r>
      <w:r w:rsidR="007B56F4">
        <w:rPr>
          <w:rFonts w:hint="eastAsia"/>
          <w:lang w:eastAsia="zh-CN"/>
        </w:rPr>
        <w:t xml:space="preserve"> with K=1 and </w:t>
      </w:r>
      <w:r w:rsidR="00C628D3">
        <w:t xml:space="preserve">except with </w:t>
      </w:r>
      <w:r w:rsidR="00C628D3" w:rsidRPr="002D734A">
        <w:rPr>
          <w:i/>
        </w:rPr>
        <w:t>alternativeCodebook</w:t>
      </w:r>
      <w:r w:rsidR="00C628D3">
        <w:rPr>
          <w:i/>
        </w:rPr>
        <w:t>EnabledCLASSB_K1=TRUE</w:t>
      </w:r>
      <w:r w:rsidR="007B56F4">
        <w:rPr>
          <w:rFonts w:hint="eastAsia"/>
          <w:lang w:eastAsia="zh-CN"/>
        </w:rPr>
        <w:t xml:space="preserve">, and K&gt;1, with </w:t>
      </w:r>
      <w:r w:rsidR="007B56F4">
        <w:rPr>
          <w:i/>
        </w:rPr>
        <w:t>alternativeCodeBookEnabledFor4TX-r12=TRUE</w:t>
      </w:r>
      <w:r w:rsidR="00544502" w:rsidRPr="003D028C">
        <w:rPr>
          <w:rFonts w:hint="eastAsia"/>
          <w:lang w:eastAsia="zh-CN"/>
        </w:rPr>
        <w:t>,</w:t>
      </w:r>
      <w:r w:rsidR="00544502">
        <w:rPr>
          <w:rFonts w:hint="eastAsia"/>
          <w:i/>
          <w:lang w:eastAsia="zh-CN"/>
        </w:rPr>
        <w:t xml:space="preserve"> </w:t>
      </w:r>
      <w:r w:rsidR="00544502" w:rsidRPr="002908FD">
        <w:rPr>
          <w:rFonts w:hint="eastAsia"/>
          <w:lang w:eastAsia="zh-CN"/>
        </w:rPr>
        <w:t xml:space="preserve">and </w:t>
      </w:r>
      <w:r w:rsidR="00544502">
        <w:t>transmission mode</w:t>
      </w:r>
      <w:r w:rsidR="00544502">
        <w:rPr>
          <w:lang w:eastAsia="zh-CN"/>
        </w:rPr>
        <w:t xml:space="preserve"> 9/10</w:t>
      </w:r>
      <w:r w:rsidR="00544502">
        <w:t xml:space="preserve"> </w:t>
      </w:r>
      <w:r w:rsidR="00544502">
        <w:rPr>
          <w:rFonts w:hint="eastAsia"/>
          <w:lang w:eastAsia="zh-CN"/>
        </w:rPr>
        <w:t>configured with</w:t>
      </w:r>
      <w:r w:rsidR="00544502">
        <w:rPr>
          <w:lang w:eastAsia="zh-CN"/>
        </w:rPr>
        <w:t xml:space="preserve"> </w:t>
      </w:r>
      <w:r w:rsidR="00544502">
        <w:t xml:space="preserve">higher layer </w:t>
      </w:r>
      <w:r w:rsidR="00544502" w:rsidRPr="0095051D">
        <w:rPr>
          <w:rFonts w:hint="eastAsia"/>
        </w:rPr>
        <w:t xml:space="preserve">parameter </w:t>
      </w:r>
      <w:r w:rsidR="00544502" w:rsidRPr="00077D26">
        <w:rPr>
          <w:i/>
        </w:rPr>
        <w:t>eMIMO-Type</w:t>
      </w:r>
      <w:r w:rsidR="00544502">
        <w:rPr>
          <w:rFonts w:hint="eastAsia"/>
          <w:i/>
          <w:lang w:eastAsia="zh-CN"/>
        </w:rPr>
        <w:t xml:space="preserve"> </w:t>
      </w:r>
      <w:r w:rsidR="00544502">
        <w:t xml:space="preserve">and </w:t>
      </w:r>
      <w:r w:rsidR="00544502" w:rsidRPr="00077D26">
        <w:rPr>
          <w:i/>
        </w:rPr>
        <w:t>eMIMO-Type</w:t>
      </w:r>
      <w:r w:rsidR="00544502">
        <w:rPr>
          <w:rFonts w:hint="eastAsia"/>
          <w:i/>
          <w:lang w:eastAsia="zh-CN"/>
        </w:rPr>
        <w:t>2</w:t>
      </w:r>
      <w:r w:rsidR="00544502">
        <w:rPr>
          <w:lang w:eastAsia="zh-CN"/>
        </w:rPr>
        <w:t xml:space="preserve">, </w:t>
      </w:r>
      <w:r w:rsidR="00544502">
        <w:t xml:space="preserve">and </w:t>
      </w:r>
      <w:r w:rsidR="00544502" w:rsidRPr="00077D26">
        <w:rPr>
          <w:i/>
        </w:rPr>
        <w:t>eMIMO-Type</w:t>
      </w:r>
      <w:r w:rsidR="00544502">
        <w:rPr>
          <w:rFonts w:hint="eastAsia"/>
          <w:i/>
          <w:lang w:eastAsia="zh-CN"/>
        </w:rPr>
        <w:t>2</w:t>
      </w:r>
      <w:r w:rsidR="00544502">
        <w:rPr>
          <w:rFonts w:hint="eastAsia"/>
          <w:lang w:eastAsia="zh-CN"/>
        </w:rPr>
        <w:t xml:space="preserve"> </w:t>
      </w:r>
      <w:r w:rsidR="00544502">
        <w:rPr>
          <w:lang w:eastAsia="zh-CN"/>
        </w:rPr>
        <w:t xml:space="preserve">configured </w:t>
      </w:r>
      <w:r w:rsidR="00544502">
        <w:t xml:space="preserve">with </w:t>
      </w:r>
      <w:r w:rsidR="00544502">
        <w:rPr>
          <w:lang w:eastAsia="zh-CN"/>
        </w:rPr>
        <w:t>PMI/RI</w:t>
      </w:r>
      <w:r w:rsidR="00544502">
        <w:t xml:space="preserve"> reporting with </w:t>
      </w:r>
      <w:r w:rsidR="00544502">
        <w:rPr>
          <w:rFonts w:hint="eastAsia"/>
          <w:lang w:eastAsia="zh-CN"/>
        </w:rPr>
        <w:t>4</w:t>
      </w:r>
      <w:r w:rsidR="00544502">
        <w:t xml:space="preserve"> antenna ports</w:t>
      </w:r>
      <w:r w:rsidR="00544502">
        <w:rPr>
          <w:rFonts w:hint="eastAsia"/>
          <w:lang w:eastAsia="zh-CN"/>
        </w:rPr>
        <w:t xml:space="preserve"> </w:t>
      </w:r>
      <w:r w:rsidR="00544502">
        <w:t>except with</w:t>
      </w:r>
      <w:r w:rsidR="00544502" w:rsidRPr="002D734A">
        <w:rPr>
          <w:i/>
        </w:rPr>
        <w:t xml:space="preserve"> alternativeCodebook</w:t>
      </w:r>
      <w:r w:rsidR="00544502">
        <w:rPr>
          <w:i/>
        </w:rPr>
        <w:t>EnabledCLASSB_K1=TRUE</w:t>
      </w:r>
      <w:r w:rsidR="00544502">
        <w:rPr>
          <w:rFonts w:hint="eastAsia"/>
          <w:lang w:eastAsia="zh-CN"/>
        </w:rPr>
        <w:t xml:space="preserve">, </w:t>
      </w:r>
      <w:r w:rsidR="00544502">
        <w:t xml:space="preserve">with </w:t>
      </w:r>
      <w:r w:rsidR="00544502">
        <w:rPr>
          <w:i/>
        </w:rPr>
        <w:t>alternativeCodeBookEnabledFor4TX-r12=TRUE</w:t>
      </w:r>
      <w:r>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702"/>
        <w:gridCol w:w="702"/>
        <w:gridCol w:w="702"/>
        <w:gridCol w:w="702"/>
        <w:gridCol w:w="962"/>
        <w:gridCol w:w="862"/>
      </w:tblGrid>
      <w:tr w:rsidR="00C70A30" w14:paraId="7E80CE1F" w14:textId="77777777" w:rsidTr="00C70A30">
        <w:trPr>
          <w:trHeight w:val="105"/>
          <w:jc w:val="center"/>
        </w:trPr>
        <w:tc>
          <w:tcPr>
            <w:tcW w:w="0" w:type="auto"/>
            <w:vMerge w:val="restart"/>
            <w:shd w:val="clear" w:color="auto" w:fill="E0E0E0"/>
            <w:vAlign w:val="center"/>
          </w:tcPr>
          <w:p w14:paraId="31665AB9" w14:textId="77777777" w:rsidR="00C70A30" w:rsidRPr="000606EF" w:rsidRDefault="00C70A30" w:rsidP="00C70A30">
            <w:pPr>
              <w:pStyle w:val="TAH"/>
            </w:pPr>
            <w:r w:rsidRPr="000606EF">
              <w:t>Field</w:t>
            </w:r>
          </w:p>
        </w:tc>
        <w:tc>
          <w:tcPr>
            <w:tcW w:w="0" w:type="auto"/>
            <w:gridSpan w:val="6"/>
            <w:shd w:val="clear" w:color="auto" w:fill="E0E0E0"/>
          </w:tcPr>
          <w:p w14:paraId="3EB34592" w14:textId="77777777" w:rsidR="00C70A30" w:rsidRPr="000606EF" w:rsidRDefault="00C70A30" w:rsidP="00C70A30">
            <w:pPr>
              <w:pStyle w:val="TAH"/>
            </w:pPr>
            <w:r w:rsidRPr="000606EF">
              <w:t>Bit width</w:t>
            </w:r>
          </w:p>
        </w:tc>
      </w:tr>
      <w:tr w:rsidR="00C70A30" w14:paraId="675D6513" w14:textId="77777777" w:rsidTr="00C70A30">
        <w:trPr>
          <w:trHeight w:val="105"/>
          <w:jc w:val="center"/>
        </w:trPr>
        <w:tc>
          <w:tcPr>
            <w:tcW w:w="0" w:type="auto"/>
            <w:vMerge/>
            <w:shd w:val="clear" w:color="auto" w:fill="E0E0E0"/>
            <w:vAlign w:val="center"/>
          </w:tcPr>
          <w:p w14:paraId="2E708488" w14:textId="77777777" w:rsidR="00C70A30" w:rsidRPr="000606EF" w:rsidRDefault="00C70A30" w:rsidP="00C70A30">
            <w:pPr>
              <w:pStyle w:val="TAH"/>
            </w:pPr>
          </w:p>
        </w:tc>
        <w:tc>
          <w:tcPr>
            <w:tcW w:w="0" w:type="auto"/>
            <w:gridSpan w:val="6"/>
            <w:shd w:val="clear" w:color="auto" w:fill="E0E0E0"/>
          </w:tcPr>
          <w:p w14:paraId="2D992641" w14:textId="77777777" w:rsidR="00C70A30" w:rsidRPr="000606EF" w:rsidRDefault="00C70A30" w:rsidP="00C70A30">
            <w:pPr>
              <w:pStyle w:val="TAH"/>
            </w:pPr>
            <w:r w:rsidRPr="000606EF">
              <w:t>4 antenna ports</w:t>
            </w:r>
          </w:p>
        </w:tc>
      </w:tr>
      <w:tr w:rsidR="00C70A30" w:rsidRPr="003F2892" w14:paraId="643C6FCD" w14:textId="77777777" w:rsidTr="00C70A30">
        <w:trPr>
          <w:trHeight w:val="105"/>
          <w:jc w:val="center"/>
        </w:trPr>
        <w:tc>
          <w:tcPr>
            <w:tcW w:w="0" w:type="auto"/>
            <w:vMerge/>
            <w:shd w:val="clear" w:color="auto" w:fill="E0E0E0"/>
            <w:vAlign w:val="center"/>
          </w:tcPr>
          <w:p w14:paraId="04FB8577" w14:textId="77777777" w:rsidR="00C70A30" w:rsidRPr="000606EF" w:rsidRDefault="00C70A30" w:rsidP="00C70A30">
            <w:pPr>
              <w:pStyle w:val="TAH"/>
            </w:pPr>
          </w:p>
        </w:tc>
        <w:tc>
          <w:tcPr>
            <w:tcW w:w="0" w:type="auto"/>
            <w:gridSpan w:val="2"/>
            <w:shd w:val="clear" w:color="auto" w:fill="E0E0E0"/>
            <w:vAlign w:val="center"/>
          </w:tcPr>
          <w:p w14:paraId="403BC780" w14:textId="77777777" w:rsidR="00C70A30" w:rsidRPr="000606EF" w:rsidRDefault="00C70A30" w:rsidP="00C70A30">
            <w:pPr>
              <w:pStyle w:val="TAH"/>
            </w:pPr>
            <w:r w:rsidRPr="000606EF">
              <w:t>Rank = 1</w:t>
            </w:r>
          </w:p>
        </w:tc>
        <w:tc>
          <w:tcPr>
            <w:tcW w:w="0" w:type="auto"/>
            <w:gridSpan w:val="2"/>
            <w:shd w:val="clear" w:color="auto" w:fill="E0E0E0"/>
            <w:vAlign w:val="center"/>
          </w:tcPr>
          <w:p w14:paraId="506145DA" w14:textId="77777777" w:rsidR="00C70A30" w:rsidRPr="000606EF" w:rsidRDefault="00C70A30" w:rsidP="00C70A30">
            <w:pPr>
              <w:pStyle w:val="TAH"/>
            </w:pPr>
            <w:r w:rsidRPr="000606EF">
              <w:t>Rank = 2</w:t>
            </w:r>
          </w:p>
        </w:tc>
        <w:tc>
          <w:tcPr>
            <w:tcW w:w="0" w:type="auto"/>
            <w:shd w:val="clear" w:color="auto" w:fill="E0E0E0"/>
            <w:vAlign w:val="center"/>
          </w:tcPr>
          <w:p w14:paraId="3EC1998E" w14:textId="77777777" w:rsidR="00C70A30" w:rsidRPr="000606EF" w:rsidRDefault="00C70A30" w:rsidP="00C70A30">
            <w:pPr>
              <w:pStyle w:val="TAH"/>
            </w:pPr>
            <w:r w:rsidRPr="000606EF">
              <w:t xml:space="preserve">Rank = </w:t>
            </w:r>
            <w:r>
              <w:t>3</w:t>
            </w:r>
          </w:p>
        </w:tc>
        <w:tc>
          <w:tcPr>
            <w:tcW w:w="0" w:type="auto"/>
            <w:shd w:val="clear" w:color="auto" w:fill="E0E0E0"/>
            <w:vAlign w:val="center"/>
          </w:tcPr>
          <w:p w14:paraId="242CC2DD" w14:textId="77777777" w:rsidR="00C70A30" w:rsidRPr="000606EF" w:rsidRDefault="00C70A30" w:rsidP="00C70A30">
            <w:pPr>
              <w:pStyle w:val="TAH"/>
            </w:pPr>
            <w:r w:rsidRPr="000606EF">
              <w:t>Rank</w:t>
            </w:r>
            <w:r>
              <w:t>=4</w:t>
            </w:r>
            <w:r w:rsidRPr="000606EF">
              <w:t xml:space="preserve"> </w:t>
            </w:r>
          </w:p>
        </w:tc>
      </w:tr>
      <w:tr w:rsidR="00C70A30" w:rsidRPr="003F2892" w14:paraId="23063CB5" w14:textId="77777777" w:rsidTr="00C70A30">
        <w:trPr>
          <w:jc w:val="center"/>
        </w:trPr>
        <w:tc>
          <w:tcPr>
            <w:tcW w:w="0" w:type="auto"/>
            <w:vAlign w:val="center"/>
          </w:tcPr>
          <w:p w14:paraId="7D99EB4D" w14:textId="77777777" w:rsidR="00C70A30" w:rsidRDefault="00C70A30" w:rsidP="00C70A30">
            <w:pPr>
              <w:pStyle w:val="TAC"/>
            </w:pPr>
          </w:p>
        </w:tc>
        <w:tc>
          <w:tcPr>
            <w:tcW w:w="0" w:type="auto"/>
            <w:vAlign w:val="center"/>
          </w:tcPr>
          <w:p w14:paraId="14E4F564" w14:textId="77777777" w:rsidR="00C70A30" w:rsidRDefault="00C70A30" w:rsidP="00C70A30">
            <w:pPr>
              <w:pStyle w:val="TAC"/>
            </w:pPr>
            <w:r w:rsidRPr="00895305">
              <w:t>PTI=0</w:t>
            </w:r>
          </w:p>
        </w:tc>
        <w:tc>
          <w:tcPr>
            <w:tcW w:w="0" w:type="auto"/>
            <w:vAlign w:val="center"/>
          </w:tcPr>
          <w:p w14:paraId="2EA6C017" w14:textId="77777777" w:rsidR="00C70A30" w:rsidRDefault="00C70A30" w:rsidP="00C70A30">
            <w:pPr>
              <w:pStyle w:val="TAC"/>
            </w:pPr>
            <w:r w:rsidRPr="00895305">
              <w:t>PTI=1</w:t>
            </w:r>
          </w:p>
        </w:tc>
        <w:tc>
          <w:tcPr>
            <w:tcW w:w="0" w:type="auto"/>
            <w:vAlign w:val="center"/>
          </w:tcPr>
          <w:p w14:paraId="4E240620" w14:textId="77777777" w:rsidR="00C70A30" w:rsidRDefault="00C70A30" w:rsidP="00C70A30">
            <w:pPr>
              <w:pStyle w:val="TAC"/>
            </w:pPr>
            <w:r w:rsidRPr="00895305">
              <w:t>PTI=0</w:t>
            </w:r>
          </w:p>
        </w:tc>
        <w:tc>
          <w:tcPr>
            <w:tcW w:w="0" w:type="auto"/>
            <w:vAlign w:val="center"/>
          </w:tcPr>
          <w:p w14:paraId="570BD64F" w14:textId="77777777" w:rsidR="00C70A30" w:rsidRDefault="00C70A30" w:rsidP="00C70A30">
            <w:pPr>
              <w:pStyle w:val="TAC"/>
            </w:pPr>
            <w:r w:rsidRPr="00895305">
              <w:t>PTI=1</w:t>
            </w:r>
          </w:p>
        </w:tc>
        <w:tc>
          <w:tcPr>
            <w:tcW w:w="0" w:type="auto"/>
            <w:vAlign w:val="center"/>
          </w:tcPr>
          <w:p w14:paraId="7C2988FC" w14:textId="77777777" w:rsidR="00C70A30" w:rsidRPr="00543D8E" w:rsidRDefault="00C70A30" w:rsidP="00C70A30">
            <w:pPr>
              <w:pStyle w:val="TAC"/>
            </w:pPr>
            <w:r>
              <w:t>PTI=1</w:t>
            </w:r>
          </w:p>
        </w:tc>
        <w:tc>
          <w:tcPr>
            <w:tcW w:w="0" w:type="auto"/>
            <w:vAlign w:val="center"/>
          </w:tcPr>
          <w:p w14:paraId="60792827" w14:textId="77777777" w:rsidR="00C70A30" w:rsidRPr="00543D8E" w:rsidRDefault="00C70A30" w:rsidP="00C70A30">
            <w:pPr>
              <w:pStyle w:val="TAC"/>
            </w:pPr>
            <w:r>
              <w:t>PTI=1</w:t>
            </w:r>
          </w:p>
        </w:tc>
      </w:tr>
      <w:tr w:rsidR="00C70A30" w:rsidRPr="003F2892" w14:paraId="0BAC2047" w14:textId="77777777" w:rsidTr="00C70A30">
        <w:trPr>
          <w:jc w:val="center"/>
        </w:trPr>
        <w:tc>
          <w:tcPr>
            <w:tcW w:w="0" w:type="auto"/>
            <w:vAlign w:val="center"/>
          </w:tcPr>
          <w:p w14:paraId="4153ABBE" w14:textId="77777777" w:rsidR="00C70A30" w:rsidRDefault="00C70A30" w:rsidP="00C70A30">
            <w:pPr>
              <w:pStyle w:val="TAC"/>
            </w:pPr>
            <w:r>
              <w:t>Wide-band CQI</w:t>
            </w:r>
          </w:p>
        </w:tc>
        <w:tc>
          <w:tcPr>
            <w:tcW w:w="0" w:type="auto"/>
          </w:tcPr>
          <w:p w14:paraId="41F07682" w14:textId="77777777" w:rsidR="00C70A30" w:rsidRDefault="00C70A30" w:rsidP="00C70A30">
            <w:pPr>
              <w:pStyle w:val="TAC"/>
            </w:pPr>
            <w:r>
              <w:t>0</w:t>
            </w:r>
          </w:p>
        </w:tc>
        <w:tc>
          <w:tcPr>
            <w:tcW w:w="0" w:type="auto"/>
          </w:tcPr>
          <w:p w14:paraId="40FF34F0" w14:textId="77777777" w:rsidR="00C70A30" w:rsidRDefault="00C70A30" w:rsidP="00C70A30">
            <w:pPr>
              <w:pStyle w:val="TAC"/>
            </w:pPr>
            <w:r>
              <w:t>4</w:t>
            </w:r>
          </w:p>
        </w:tc>
        <w:tc>
          <w:tcPr>
            <w:tcW w:w="0" w:type="auto"/>
          </w:tcPr>
          <w:p w14:paraId="199EC19E" w14:textId="77777777" w:rsidR="00C70A30" w:rsidRDefault="00C70A30" w:rsidP="00C70A30">
            <w:pPr>
              <w:pStyle w:val="TAC"/>
            </w:pPr>
            <w:r>
              <w:t>0</w:t>
            </w:r>
          </w:p>
        </w:tc>
        <w:tc>
          <w:tcPr>
            <w:tcW w:w="0" w:type="auto"/>
          </w:tcPr>
          <w:p w14:paraId="7A76897C" w14:textId="77777777" w:rsidR="00C70A30" w:rsidRDefault="00C70A30" w:rsidP="00C70A30">
            <w:pPr>
              <w:pStyle w:val="TAC"/>
            </w:pPr>
            <w:r>
              <w:t>4</w:t>
            </w:r>
          </w:p>
        </w:tc>
        <w:tc>
          <w:tcPr>
            <w:tcW w:w="0" w:type="auto"/>
          </w:tcPr>
          <w:p w14:paraId="30855801" w14:textId="77777777" w:rsidR="00C70A30" w:rsidRPr="00543D8E" w:rsidRDefault="00C70A30" w:rsidP="00C70A30">
            <w:pPr>
              <w:pStyle w:val="TAC"/>
            </w:pPr>
            <w:r>
              <w:t>4</w:t>
            </w:r>
          </w:p>
        </w:tc>
        <w:tc>
          <w:tcPr>
            <w:tcW w:w="0" w:type="auto"/>
          </w:tcPr>
          <w:p w14:paraId="068DDEE1" w14:textId="77777777" w:rsidR="00C70A30" w:rsidRPr="00543D8E" w:rsidRDefault="00C70A30" w:rsidP="00C70A30">
            <w:pPr>
              <w:pStyle w:val="TAC"/>
            </w:pPr>
            <w:r>
              <w:t>4</w:t>
            </w:r>
          </w:p>
        </w:tc>
      </w:tr>
      <w:tr w:rsidR="00C70A30" w:rsidRPr="003F2892" w14:paraId="3B90A987" w14:textId="77777777" w:rsidTr="00C70A30">
        <w:trPr>
          <w:jc w:val="center"/>
        </w:trPr>
        <w:tc>
          <w:tcPr>
            <w:tcW w:w="0" w:type="auto"/>
            <w:vAlign w:val="center"/>
          </w:tcPr>
          <w:p w14:paraId="655F02A8" w14:textId="77777777" w:rsidR="00C70A30" w:rsidRDefault="00C70A30" w:rsidP="00C70A30">
            <w:pPr>
              <w:pStyle w:val="TAC"/>
            </w:pPr>
            <w:r>
              <w:t>Spatial differential CQI</w:t>
            </w:r>
          </w:p>
        </w:tc>
        <w:tc>
          <w:tcPr>
            <w:tcW w:w="0" w:type="auto"/>
          </w:tcPr>
          <w:p w14:paraId="08F5D016" w14:textId="77777777" w:rsidR="00C70A30" w:rsidRDefault="00C70A30" w:rsidP="00C70A30">
            <w:pPr>
              <w:pStyle w:val="TAC"/>
            </w:pPr>
            <w:r>
              <w:t>0</w:t>
            </w:r>
          </w:p>
        </w:tc>
        <w:tc>
          <w:tcPr>
            <w:tcW w:w="0" w:type="auto"/>
          </w:tcPr>
          <w:p w14:paraId="593C826E" w14:textId="77777777" w:rsidR="00C70A30" w:rsidRDefault="00C70A30" w:rsidP="00C70A30">
            <w:pPr>
              <w:pStyle w:val="TAC"/>
            </w:pPr>
            <w:r>
              <w:t>0</w:t>
            </w:r>
          </w:p>
        </w:tc>
        <w:tc>
          <w:tcPr>
            <w:tcW w:w="0" w:type="auto"/>
          </w:tcPr>
          <w:p w14:paraId="016496C6" w14:textId="77777777" w:rsidR="00C70A30" w:rsidRDefault="00C70A30" w:rsidP="00C70A30">
            <w:pPr>
              <w:pStyle w:val="TAC"/>
            </w:pPr>
            <w:r>
              <w:t>0</w:t>
            </w:r>
          </w:p>
        </w:tc>
        <w:tc>
          <w:tcPr>
            <w:tcW w:w="0" w:type="auto"/>
          </w:tcPr>
          <w:p w14:paraId="0AF8D11F" w14:textId="77777777" w:rsidR="00C70A30" w:rsidRDefault="00C70A30" w:rsidP="00C70A30">
            <w:pPr>
              <w:pStyle w:val="TAC"/>
            </w:pPr>
            <w:r>
              <w:t>3</w:t>
            </w:r>
          </w:p>
        </w:tc>
        <w:tc>
          <w:tcPr>
            <w:tcW w:w="0" w:type="auto"/>
          </w:tcPr>
          <w:p w14:paraId="067B45AB" w14:textId="77777777" w:rsidR="00C70A30" w:rsidRDefault="00C70A30" w:rsidP="00C70A30">
            <w:pPr>
              <w:pStyle w:val="TAC"/>
            </w:pPr>
            <w:r>
              <w:t>3</w:t>
            </w:r>
          </w:p>
        </w:tc>
        <w:tc>
          <w:tcPr>
            <w:tcW w:w="0" w:type="auto"/>
          </w:tcPr>
          <w:p w14:paraId="422C60F7" w14:textId="77777777" w:rsidR="00C70A30" w:rsidRDefault="00C70A30" w:rsidP="00C70A30">
            <w:pPr>
              <w:pStyle w:val="TAC"/>
            </w:pPr>
            <w:r>
              <w:t>3</w:t>
            </w:r>
          </w:p>
        </w:tc>
      </w:tr>
      <w:tr w:rsidR="00C70A30" w:rsidRPr="003F2892" w14:paraId="3F2D37DD" w14:textId="77777777" w:rsidTr="00C70A30">
        <w:trPr>
          <w:jc w:val="center"/>
        </w:trPr>
        <w:tc>
          <w:tcPr>
            <w:tcW w:w="0" w:type="auto"/>
            <w:vAlign w:val="center"/>
          </w:tcPr>
          <w:p w14:paraId="37C46E45" w14:textId="77777777" w:rsidR="00C70A30" w:rsidRDefault="00C70A30" w:rsidP="00C70A30">
            <w:pPr>
              <w:pStyle w:val="TAC"/>
            </w:pPr>
            <w:r>
              <w:t>i1</w:t>
            </w:r>
          </w:p>
        </w:tc>
        <w:tc>
          <w:tcPr>
            <w:tcW w:w="0" w:type="auto"/>
          </w:tcPr>
          <w:p w14:paraId="05C718D3" w14:textId="77777777" w:rsidR="00C70A30" w:rsidRDefault="00C70A30" w:rsidP="00C70A30">
            <w:pPr>
              <w:pStyle w:val="TAC"/>
            </w:pPr>
            <w:r>
              <w:t>4</w:t>
            </w:r>
          </w:p>
        </w:tc>
        <w:tc>
          <w:tcPr>
            <w:tcW w:w="0" w:type="auto"/>
          </w:tcPr>
          <w:p w14:paraId="420FFC44" w14:textId="77777777" w:rsidR="00C70A30" w:rsidRDefault="00C70A30" w:rsidP="00C70A30">
            <w:pPr>
              <w:pStyle w:val="TAC"/>
            </w:pPr>
            <w:r>
              <w:t>0</w:t>
            </w:r>
          </w:p>
        </w:tc>
        <w:tc>
          <w:tcPr>
            <w:tcW w:w="0" w:type="auto"/>
          </w:tcPr>
          <w:p w14:paraId="7A4D9D95" w14:textId="77777777" w:rsidR="00C70A30" w:rsidRDefault="00C70A30" w:rsidP="00C70A30">
            <w:pPr>
              <w:pStyle w:val="TAC"/>
            </w:pPr>
            <w:r>
              <w:t>4</w:t>
            </w:r>
          </w:p>
        </w:tc>
        <w:tc>
          <w:tcPr>
            <w:tcW w:w="0" w:type="auto"/>
          </w:tcPr>
          <w:p w14:paraId="0EA35804" w14:textId="77777777" w:rsidR="00C70A30" w:rsidRDefault="00C70A30" w:rsidP="00C70A30">
            <w:pPr>
              <w:pStyle w:val="TAC"/>
            </w:pPr>
            <w:r>
              <w:t>0</w:t>
            </w:r>
          </w:p>
        </w:tc>
        <w:tc>
          <w:tcPr>
            <w:tcW w:w="0" w:type="auto"/>
          </w:tcPr>
          <w:p w14:paraId="2B7440BC" w14:textId="77777777" w:rsidR="00C70A30" w:rsidRPr="00AF449F" w:rsidRDefault="00C70A30" w:rsidP="00C70A30">
            <w:pPr>
              <w:pStyle w:val="TAC"/>
            </w:pPr>
            <w:r w:rsidRPr="00AF449F">
              <w:t>0</w:t>
            </w:r>
          </w:p>
        </w:tc>
        <w:tc>
          <w:tcPr>
            <w:tcW w:w="0" w:type="auto"/>
          </w:tcPr>
          <w:p w14:paraId="25E43760" w14:textId="77777777" w:rsidR="00C70A30" w:rsidRPr="00AF449F" w:rsidRDefault="00C70A30" w:rsidP="00C70A30">
            <w:pPr>
              <w:pStyle w:val="TAC"/>
            </w:pPr>
            <w:r w:rsidRPr="00AF449F">
              <w:t>0</w:t>
            </w:r>
          </w:p>
        </w:tc>
      </w:tr>
      <w:tr w:rsidR="00C70A30" w:rsidRPr="003F2892" w14:paraId="7A6B9C12" w14:textId="77777777" w:rsidTr="00C70A30">
        <w:trPr>
          <w:jc w:val="center"/>
        </w:trPr>
        <w:tc>
          <w:tcPr>
            <w:tcW w:w="0" w:type="auto"/>
            <w:vAlign w:val="center"/>
          </w:tcPr>
          <w:p w14:paraId="44C4F8E5" w14:textId="77777777" w:rsidR="00C70A30" w:rsidRDefault="00C70A30" w:rsidP="00C70A30">
            <w:pPr>
              <w:pStyle w:val="TAC"/>
            </w:pPr>
            <w:r>
              <w:t>Wide-band i2</w:t>
            </w:r>
          </w:p>
        </w:tc>
        <w:tc>
          <w:tcPr>
            <w:tcW w:w="0" w:type="auto"/>
          </w:tcPr>
          <w:p w14:paraId="538D3A56" w14:textId="77777777" w:rsidR="00C70A30" w:rsidRDefault="00C70A30" w:rsidP="00C70A30">
            <w:pPr>
              <w:pStyle w:val="TAC"/>
            </w:pPr>
            <w:r>
              <w:t>0</w:t>
            </w:r>
          </w:p>
        </w:tc>
        <w:tc>
          <w:tcPr>
            <w:tcW w:w="0" w:type="auto"/>
          </w:tcPr>
          <w:p w14:paraId="6C03EA94" w14:textId="77777777" w:rsidR="00C70A30" w:rsidRDefault="00C70A30" w:rsidP="00C70A30">
            <w:pPr>
              <w:pStyle w:val="TAC"/>
            </w:pPr>
            <w:r>
              <w:t>4</w:t>
            </w:r>
          </w:p>
        </w:tc>
        <w:tc>
          <w:tcPr>
            <w:tcW w:w="0" w:type="auto"/>
          </w:tcPr>
          <w:p w14:paraId="6D4B1AD6" w14:textId="77777777" w:rsidR="00C70A30" w:rsidRDefault="00C70A30" w:rsidP="00C70A30">
            <w:pPr>
              <w:pStyle w:val="TAC"/>
            </w:pPr>
            <w:r>
              <w:t>0</w:t>
            </w:r>
          </w:p>
        </w:tc>
        <w:tc>
          <w:tcPr>
            <w:tcW w:w="0" w:type="auto"/>
          </w:tcPr>
          <w:p w14:paraId="7551734F" w14:textId="77777777" w:rsidR="00C70A30" w:rsidRDefault="00C70A30" w:rsidP="00C70A30">
            <w:pPr>
              <w:pStyle w:val="TAC"/>
            </w:pPr>
            <w:r>
              <w:t>4</w:t>
            </w:r>
          </w:p>
        </w:tc>
        <w:tc>
          <w:tcPr>
            <w:tcW w:w="0" w:type="auto"/>
          </w:tcPr>
          <w:p w14:paraId="50C1895F" w14:textId="77777777" w:rsidR="00C70A30" w:rsidRDefault="00C70A30" w:rsidP="00C70A30">
            <w:pPr>
              <w:pStyle w:val="TAC"/>
            </w:pPr>
            <w:r>
              <w:t>4</w:t>
            </w:r>
          </w:p>
        </w:tc>
        <w:tc>
          <w:tcPr>
            <w:tcW w:w="0" w:type="auto"/>
          </w:tcPr>
          <w:p w14:paraId="2BBFDC1A" w14:textId="77777777" w:rsidR="00C70A30" w:rsidRDefault="00C70A30" w:rsidP="00C70A30">
            <w:pPr>
              <w:pStyle w:val="TAC"/>
            </w:pPr>
            <w:r>
              <w:t>4</w:t>
            </w:r>
          </w:p>
        </w:tc>
      </w:tr>
    </w:tbl>
    <w:p w14:paraId="0D4F5B73" w14:textId="77777777" w:rsidR="00544502" w:rsidRDefault="00544502" w:rsidP="00544502"/>
    <w:p w14:paraId="3873F676" w14:textId="77777777" w:rsidR="00544502" w:rsidRDefault="00544502" w:rsidP="00544502">
      <w:pPr>
        <w:pStyle w:val="TH"/>
      </w:pPr>
      <w:r w:rsidRPr="00561B1D">
        <w:t>Table 5.2.3.3.</w:t>
      </w:r>
      <w:r>
        <w:t>2</w:t>
      </w:r>
      <w:r w:rsidRPr="00561B1D">
        <w:t>-</w:t>
      </w:r>
      <w:r>
        <w:t xml:space="preserve">3C-1: UCI fields for </w:t>
      </w:r>
      <w:r w:rsidRPr="00605453">
        <w:t xml:space="preserve">wide-band channel quality and precoding matrix information feedback </w:t>
      </w:r>
      <w:r>
        <w:t>for UE-selected sub-band reports with 4/8 antenna ports (transmission mode 9</w:t>
      </w:r>
      <w:r>
        <w:rPr>
          <w:rFonts w:hint="eastAsia"/>
          <w:lang w:eastAsia="zh-CN"/>
        </w:rPr>
        <w:t>/10</w:t>
      </w:r>
      <w:r>
        <w:t xml:space="preserve"> configured </w:t>
      </w:r>
      <w:r>
        <w:rPr>
          <w:rFonts w:hint="eastAsia"/>
          <w:lang w:eastAsia="zh-CN"/>
        </w:rPr>
        <w:t xml:space="preserve">with </w:t>
      </w:r>
      <w:r>
        <w:t xml:space="preserve">higher layer </w:t>
      </w:r>
      <w:r w:rsidRPr="0095051D">
        <w:rPr>
          <w:rFonts w:hint="eastAsia"/>
        </w:rPr>
        <w:t>parameter</w:t>
      </w:r>
      <w:r>
        <w:t xml:space="preserve">s </w:t>
      </w:r>
      <w:r w:rsidR="00790540">
        <w:rPr>
          <w:i/>
          <w:lang w:eastAsia="zh-CN"/>
        </w:rPr>
        <w:t>semiOpenLoop</w:t>
      </w:r>
      <w:r w:rsidRPr="0095051D">
        <w:rPr>
          <w:rFonts w:hint="eastAsia"/>
        </w:rPr>
        <w:t xml:space="preserve"> </w:t>
      </w:r>
      <w:r>
        <w:t xml:space="preserve">and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lang w:eastAsia="zh-CN"/>
        </w:rPr>
        <w:t xml:space="preserve"> with K=1 and </w:t>
      </w:r>
      <w:r>
        <w:t xml:space="preserve">except with </w:t>
      </w:r>
      <w:r w:rsidRPr="002D734A">
        <w:rPr>
          <w:i/>
        </w:rPr>
        <w:t>alternativeCodebook</w:t>
      </w:r>
      <w:r>
        <w:rPr>
          <w:i/>
        </w:rPr>
        <w:t>EnabledCLASSB_K1=TRUE</w:t>
      </w:r>
      <w:r>
        <w:rPr>
          <w:rFonts w:hint="eastAsia"/>
          <w:lang w:eastAsia="zh-CN"/>
        </w:rPr>
        <w:t xml:space="preserve">, and K&gt;1, with </w:t>
      </w:r>
      <w:r>
        <w:rPr>
          <w:i/>
        </w:rPr>
        <w:t>alternativeCodeBookEnabledFor4TX-r12=TRUE</w:t>
      </w:r>
      <w:r>
        <w:t xml:space="preserve">) </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017"/>
        <w:gridCol w:w="702"/>
        <w:gridCol w:w="702"/>
        <w:gridCol w:w="702"/>
        <w:gridCol w:w="702"/>
      </w:tblGrid>
      <w:tr w:rsidR="00544502" w:rsidRPr="00466738" w14:paraId="53A665C8" w14:textId="77777777" w:rsidTr="00967D18">
        <w:trPr>
          <w:trHeight w:val="105"/>
          <w:jc w:val="center"/>
        </w:trPr>
        <w:tc>
          <w:tcPr>
            <w:tcW w:w="0" w:type="auto"/>
            <w:vMerge w:val="restart"/>
            <w:shd w:val="clear" w:color="auto" w:fill="E0E0E0"/>
            <w:vAlign w:val="center"/>
          </w:tcPr>
          <w:p w14:paraId="53C2E2BC" w14:textId="77777777" w:rsidR="00544502" w:rsidRPr="00466738" w:rsidRDefault="00544502" w:rsidP="00967D18">
            <w:pPr>
              <w:pStyle w:val="TAH"/>
            </w:pPr>
            <w:r w:rsidRPr="00466738">
              <w:t>Field</w:t>
            </w:r>
          </w:p>
        </w:tc>
        <w:tc>
          <w:tcPr>
            <w:tcW w:w="0" w:type="auto"/>
            <w:gridSpan w:val="4"/>
            <w:shd w:val="clear" w:color="auto" w:fill="E0E0E0"/>
          </w:tcPr>
          <w:p w14:paraId="76812647" w14:textId="77777777" w:rsidR="00544502" w:rsidRPr="00466738" w:rsidRDefault="00544502" w:rsidP="00967D18">
            <w:pPr>
              <w:pStyle w:val="TAH"/>
            </w:pPr>
            <w:r w:rsidRPr="00466738">
              <w:t>Bit width</w:t>
            </w:r>
          </w:p>
        </w:tc>
      </w:tr>
      <w:tr w:rsidR="00544502" w:rsidRPr="00466738" w14:paraId="520BD7BC" w14:textId="77777777" w:rsidTr="00967D18">
        <w:trPr>
          <w:trHeight w:val="105"/>
          <w:jc w:val="center"/>
        </w:trPr>
        <w:tc>
          <w:tcPr>
            <w:tcW w:w="0" w:type="auto"/>
            <w:vMerge/>
            <w:shd w:val="clear" w:color="auto" w:fill="E0E0E0"/>
            <w:vAlign w:val="center"/>
          </w:tcPr>
          <w:p w14:paraId="319B8A64" w14:textId="77777777" w:rsidR="00544502" w:rsidRPr="00466738" w:rsidRDefault="00544502" w:rsidP="00967D18">
            <w:pPr>
              <w:pStyle w:val="TAH"/>
            </w:pPr>
          </w:p>
        </w:tc>
        <w:tc>
          <w:tcPr>
            <w:tcW w:w="0" w:type="auto"/>
            <w:gridSpan w:val="2"/>
            <w:shd w:val="clear" w:color="auto" w:fill="E0E0E0"/>
            <w:vAlign w:val="center"/>
          </w:tcPr>
          <w:p w14:paraId="3718E4E9" w14:textId="77777777" w:rsidR="00544502" w:rsidRPr="00466738" w:rsidRDefault="00544502" w:rsidP="00967D18">
            <w:pPr>
              <w:pStyle w:val="TAH"/>
            </w:pPr>
            <w:r w:rsidRPr="00466738">
              <w:t>Rank = 1</w:t>
            </w:r>
          </w:p>
        </w:tc>
        <w:tc>
          <w:tcPr>
            <w:tcW w:w="0" w:type="auto"/>
            <w:gridSpan w:val="2"/>
            <w:shd w:val="clear" w:color="auto" w:fill="E0E0E0"/>
            <w:vAlign w:val="center"/>
          </w:tcPr>
          <w:p w14:paraId="51129C87" w14:textId="77777777" w:rsidR="00544502" w:rsidRPr="00466738" w:rsidRDefault="00544502" w:rsidP="00967D18">
            <w:pPr>
              <w:pStyle w:val="TAH"/>
            </w:pPr>
            <w:r w:rsidRPr="00466738">
              <w:t>Rank = 2</w:t>
            </w:r>
          </w:p>
        </w:tc>
      </w:tr>
      <w:tr w:rsidR="00544502" w:rsidRPr="00466738" w14:paraId="2CD36D80" w14:textId="77777777" w:rsidTr="00967D18">
        <w:trPr>
          <w:jc w:val="center"/>
        </w:trPr>
        <w:tc>
          <w:tcPr>
            <w:tcW w:w="0" w:type="auto"/>
            <w:vAlign w:val="center"/>
          </w:tcPr>
          <w:p w14:paraId="2B602855" w14:textId="77777777" w:rsidR="00544502" w:rsidRPr="00466738" w:rsidRDefault="00544502" w:rsidP="00967D18">
            <w:pPr>
              <w:pStyle w:val="TAC"/>
            </w:pPr>
          </w:p>
        </w:tc>
        <w:tc>
          <w:tcPr>
            <w:tcW w:w="0" w:type="auto"/>
            <w:vAlign w:val="center"/>
          </w:tcPr>
          <w:p w14:paraId="22F800F9" w14:textId="77777777" w:rsidR="00544502" w:rsidRPr="00466738" w:rsidRDefault="00544502" w:rsidP="00967D18">
            <w:pPr>
              <w:pStyle w:val="TAC"/>
            </w:pPr>
            <w:r w:rsidRPr="00466738">
              <w:t>PTI=0</w:t>
            </w:r>
          </w:p>
        </w:tc>
        <w:tc>
          <w:tcPr>
            <w:tcW w:w="0" w:type="auto"/>
            <w:vAlign w:val="center"/>
          </w:tcPr>
          <w:p w14:paraId="1F4A1DDC" w14:textId="77777777" w:rsidR="00544502" w:rsidRPr="00466738" w:rsidRDefault="00544502" w:rsidP="00967D18">
            <w:pPr>
              <w:pStyle w:val="TAC"/>
            </w:pPr>
            <w:r w:rsidRPr="00466738">
              <w:t>PTI=1</w:t>
            </w:r>
          </w:p>
        </w:tc>
        <w:tc>
          <w:tcPr>
            <w:tcW w:w="0" w:type="auto"/>
            <w:vAlign w:val="center"/>
          </w:tcPr>
          <w:p w14:paraId="79684CBF" w14:textId="77777777" w:rsidR="00544502" w:rsidRPr="00466738" w:rsidRDefault="00544502" w:rsidP="00967D18">
            <w:pPr>
              <w:pStyle w:val="TAC"/>
            </w:pPr>
            <w:r w:rsidRPr="00466738">
              <w:t>PTI=0</w:t>
            </w:r>
          </w:p>
        </w:tc>
        <w:tc>
          <w:tcPr>
            <w:tcW w:w="0" w:type="auto"/>
            <w:vAlign w:val="center"/>
          </w:tcPr>
          <w:p w14:paraId="315534B2" w14:textId="77777777" w:rsidR="00544502" w:rsidRPr="00466738" w:rsidRDefault="00544502" w:rsidP="00967D18">
            <w:pPr>
              <w:pStyle w:val="TAC"/>
            </w:pPr>
            <w:r w:rsidRPr="00466738">
              <w:t>PTI=1</w:t>
            </w:r>
          </w:p>
        </w:tc>
      </w:tr>
      <w:tr w:rsidR="00544502" w:rsidRPr="00466738" w14:paraId="2F44452C" w14:textId="77777777" w:rsidTr="00967D18">
        <w:trPr>
          <w:jc w:val="center"/>
        </w:trPr>
        <w:tc>
          <w:tcPr>
            <w:tcW w:w="0" w:type="auto"/>
            <w:vAlign w:val="center"/>
          </w:tcPr>
          <w:p w14:paraId="461CA35D" w14:textId="77777777" w:rsidR="00544502" w:rsidRPr="00466738" w:rsidRDefault="00544502" w:rsidP="00967D18">
            <w:pPr>
              <w:pStyle w:val="TAC"/>
            </w:pPr>
            <w:r w:rsidRPr="00466738">
              <w:t>Wide-band CQI</w:t>
            </w:r>
          </w:p>
        </w:tc>
        <w:tc>
          <w:tcPr>
            <w:tcW w:w="0" w:type="auto"/>
          </w:tcPr>
          <w:p w14:paraId="53B3F4C9" w14:textId="77777777" w:rsidR="00544502" w:rsidRPr="00466738" w:rsidRDefault="00544502" w:rsidP="00967D18">
            <w:pPr>
              <w:pStyle w:val="TAC"/>
            </w:pPr>
            <w:r w:rsidRPr="00466738">
              <w:t>0</w:t>
            </w:r>
          </w:p>
        </w:tc>
        <w:tc>
          <w:tcPr>
            <w:tcW w:w="0" w:type="auto"/>
          </w:tcPr>
          <w:p w14:paraId="39C2A03B" w14:textId="77777777" w:rsidR="00544502" w:rsidRPr="00466738" w:rsidRDefault="00544502" w:rsidP="00967D18">
            <w:pPr>
              <w:pStyle w:val="TAC"/>
            </w:pPr>
            <w:r w:rsidRPr="00466738">
              <w:t>4</w:t>
            </w:r>
          </w:p>
        </w:tc>
        <w:tc>
          <w:tcPr>
            <w:tcW w:w="0" w:type="auto"/>
          </w:tcPr>
          <w:p w14:paraId="7A89CFC5" w14:textId="77777777" w:rsidR="00544502" w:rsidRPr="00466738" w:rsidRDefault="00544502" w:rsidP="00967D18">
            <w:pPr>
              <w:pStyle w:val="TAC"/>
            </w:pPr>
            <w:r w:rsidRPr="00466738">
              <w:t>0</w:t>
            </w:r>
          </w:p>
        </w:tc>
        <w:tc>
          <w:tcPr>
            <w:tcW w:w="0" w:type="auto"/>
          </w:tcPr>
          <w:p w14:paraId="13F4BEB1" w14:textId="77777777" w:rsidR="00544502" w:rsidRPr="00466738" w:rsidRDefault="00544502" w:rsidP="00967D18">
            <w:pPr>
              <w:pStyle w:val="TAC"/>
            </w:pPr>
            <w:r w:rsidRPr="00466738">
              <w:t>4</w:t>
            </w:r>
          </w:p>
        </w:tc>
      </w:tr>
      <w:tr w:rsidR="00544502" w:rsidRPr="00466738" w14:paraId="1187FDCE" w14:textId="77777777" w:rsidTr="00967D18">
        <w:trPr>
          <w:jc w:val="center"/>
        </w:trPr>
        <w:tc>
          <w:tcPr>
            <w:tcW w:w="0" w:type="auto"/>
            <w:vAlign w:val="center"/>
          </w:tcPr>
          <w:p w14:paraId="691E7DA7" w14:textId="77777777" w:rsidR="00544502" w:rsidRPr="00466738" w:rsidRDefault="00544502" w:rsidP="00967D18">
            <w:pPr>
              <w:pStyle w:val="TAC"/>
            </w:pPr>
            <w:r w:rsidRPr="00466738">
              <w:t>Spatial differential CQI</w:t>
            </w:r>
          </w:p>
        </w:tc>
        <w:tc>
          <w:tcPr>
            <w:tcW w:w="0" w:type="auto"/>
          </w:tcPr>
          <w:p w14:paraId="51C7533F" w14:textId="77777777" w:rsidR="00544502" w:rsidRPr="00466738" w:rsidRDefault="00544502" w:rsidP="00967D18">
            <w:pPr>
              <w:pStyle w:val="TAC"/>
            </w:pPr>
            <w:r w:rsidRPr="00466738">
              <w:t>0</w:t>
            </w:r>
          </w:p>
        </w:tc>
        <w:tc>
          <w:tcPr>
            <w:tcW w:w="0" w:type="auto"/>
          </w:tcPr>
          <w:p w14:paraId="66D18116" w14:textId="77777777" w:rsidR="00544502" w:rsidRPr="00466738" w:rsidRDefault="00544502" w:rsidP="00967D18">
            <w:pPr>
              <w:pStyle w:val="TAC"/>
            </w:pPr>
            <w:r w:rsidRPr="00466738">
              <w:t>0</w:t>
            </w:r>
          </w:p>
        </w:tc>
        <w:tc>
          <w:tcPr>
            <w:tcW w:w="0" w:type="auto"/>
          </w:tcPr>
          <w:p w14:paraId="0E5203BC" w14:textId="77777777" w:rsidR="00544502" w:rsidRPr="00466738" w:rsidRDefault="00544502" w:rsidP="00967D18">
            <w:pPr>
              <w:pStyle w:val="TAC"/>
            </w:pPr>
            <w:r w:rsidRPr="00466738">
              <w:t>0</w:t>
            </w:r>
          </w:p>
        </w:tc>
        <w:tc>
          <w:tcPr>
            <w:tcW w:w="0" w:type="auto"/>
          </w:tcPr>
          <w:p w14:paraId="7B65F57F" w14:textId="77777777" w:rsidR="00544502" w:rsidRPr="00466738" w:rsidRDefault="00544502" w:rsidP="00967D18">
            <w:pPr>
              <w:pStyle w:val="TAC"/>
            </w:pPr>
            <w:r w:rsidRPr="00466738">
              <w:t>3</w:t>
            </w:r>
          </w:p>
        </w:tc>
      </w:tr>
      <w:tr w:rsidR="00544502" w:rsidRPr="00466738" w14:paraId="55D04CDC" w14:textId="77777777" w:rsidTr="00967D18">
        <w:trPr>
          <w:jc w:val="center"/>
        </w:trPr>
        <w:tc>
          <w:tcPr>
            <w:tcW w:w="0" w:type="auto"/>
            <w:vAlign w:val="center"/>
          </w:tcPr>
          <w:p w14:paraId="29207445" w14:textId="77777777" w:rsidR="00544502" w:rsidRPr="00466738" w:rsidRDefault="00544502" w:rsidP="00967D18">
            <w:pPr>
              <w:pStyle w:val="TAC"/>
            </w:pPr>
            <w:r w:rsidRPr="00466738">
              <w:t>i1</w:t>
            </w:r>
          </w:p>
        </w:tc>
        <w:tc>
          <w:tcPr>
            <w:tcW w:w="0" w:type="auto"/>
          </w:tcPr>
          <w:p w14:paraId="5D1949E4" w14:textId="77777777" w:rsidR="00544502" w:rsidRPr="00466738" w:rsidRDefault="00544502" w:rsidP="00967D18">
            <w:pPr>
              <w:pStyle w:val="TAC"/>
            </w:pPr>
            <w:r w:rsidRPr="00466738">
              <w:t>4</w:t>
            </w:r>
          </w:p>
        </w:tc>
        <w:tc>
          <w:tcPr>
            <w:tcW w:w="0" w:type="auto"/>
          </w:tcPr>
          <w:p w14:paraId="2E348CF7" w14:textId="77777777" w:rsidR="00544502" w:rsidRPr="00466738" w:rsidRDefault="00544502" w:rsidP="00967D18">
            <w:pPr>
              <w:pStyle w:val="TAC"/>
            </w:pPr>
            <w:r w:rsidRPr="00466738">
              <w:t>0</w:t>
            </w:r>
          </w:p>
        </w:tc>
        <w:tc>
          <w:tcPr>
            <w:tcW w:w="0" w:type="auto"/>
          </w:tcPr>
          <w:p w14:paraId="3110B11B" w14:textId="77777777" w:rsidR="00544502" w:rsidRPr="00466738" w:rsidRDefault="00544502" w:rsidP="00967D18">
            <w:pPr>
              <w:pStyle w:val="TAC"/>
            </w:pPr>
            <w:r w:rsidRPr="00466738">
              <w:t>4</w:t>
            </w:r>
          </w:p>
        </w:tc>
        <w:tc>
          <w:tcPr>
            <w:tcW w:w="0" w:type="auto"/>
          </w:tcPr>
          <w:p w14:paraId="68671653" w14:textId="77777777" w:rsidR="00544502" w:rsidRPr="00466738" w:rsidRDefault="00544502" w:rsidP="00967D18">
            <w:pPr>
              <w:pStyle w:val="TAC"/>
            </w:pPr>
            <w:r w:rsidRPr="00466738">
              <w:t>0</w:t>
            </w:r>
          </w:p>
        </w:tc>
      </w:tr>
      <w:tr w:rsidR="00544502" w:rsidRPr="00466738" w14:paraId="56E33A2A" w14:textId="77777777" w:rsidTr="00967D18">
        <w:trPr>
          <w:jc w:val="center"/>
        </w:trPr>
        <w:tc>
          <w:tcPr>
            <w:tcW w:w="0" w:type="auto"/>
            <w:vAlign w:val="center"/>
          </w:tcPr>
          <w:p w14:paraId="3321848A" w14:textId="77777777" w:rsidR="00544502" w:rsidRPr="00466738" w:rsidRDefault="00544502" w:rsidP="00967D18">
            <w:pPr>
              <w:pStyle w:val="TAC"/>
            </w:pPr>
            <w:r w:rsidRPr="00466738">
              <w:t>Wide-band i2</w:t>
            </w:r>
          </w:p>
        </w:tc>
        <w:tc>
          <w:tcPr>
            <w:tcW w:w="0" w:type="auto"/>
          </w:tcPr>
          <w:p w14:paraId="27E67C33" w14:textId="77777777" w:rsidR="00544502" w:rsidRPr="00466738" w:rsidRDefault="00544502" w:rsidP="00967D18">
            <w:pPr>
              <w:pStyle w:val="TAC"/>
            </w:pPr>
            <w:r w:rsidRPr="00466738">
              <w:t>0</w:t>
            </w:r>
          </w:p>
        </w:tc>
        <w:tc>
          <w:tcPr>
            <w:tcW w:w="0" w:type="auto"/>
          </w:tcPr>
          <w:p w14:paraId="503770BD" w14:textId="77777777" w:rsidR="00544502" w:rsidRPr="00466738" w:rsidRDefault="00544502" w:rsidP="00967D18">
            <w:pPr>
              <w:pStyle w:val="TAC"/>
            </w:pPr>
            <w:r>
              <w:t>0</w:t>
            </w:r>
          </w:p>
        </w:tc>
        <w:tc>
          <w:tcPr>
            <w:tcW w:w="0" w:type="auto"/>
          </w:tcPr>
          <w:p w14:paraId="79ECF60C" w14:textId="77777777" w:rsidR="00544502" w:rsidRPr="00466738" w:rsidRDefault="00544502" w:rsidP="00967D18">
            <w:pPr>
              <w:pStyle w:val="TAC"/>
            </w:pPr>
            <w:r w:rsidRPr="00466738">
              <w:t>0</w:t>
            </w:r>
          </w:p>
        </w:tc>
        <w:tc>
          <w:tcPr>
            <w:tcW w:w="0" w:type="auto"/>
          </w:tcPr>
          <w:p w14:paraId="12A82013" w14:textId="77777777" w:rsidR="00544502" w:rsidRPr="00466738" w:rsidRDefault="00544502" w:rsidP="00967D18">
            <w:pPr>
              <w:pStyle w:val="TAC"/>
            </w:pPr>
            <w:r>
              <w:t>0</w:t>
            </w:r>
          </w:p>
        </w:tc>
      </w:tr>
    </w:tbl>
    <w:p w14:paraId="663B3F1D" w14:textId="77777777" w:rsidR="00673102" w:rsidRDefault="00673102" w:rsidP="00673102"/>
    <w:p w14:paraId="09F11DEB" w14:textId="77777777" w:rsidR="009F7A98" w:rsidRDefault="009F7A98">
      <w:r>
        <w:t>Table 5.2.3.3.2-4 shows the fields and the corresponding bit width for the rank indication feedback for UE-selected sub-band reports for PDSCH transmissions associated with transmission mode 3, transmission mode 4</w:t>
      </w:r>
      <w:r w:rsidR="00FB7582">
        <w:t>,</w:t>
      </w:r>
      <w:r>
        <w:t xml:space="preserve"> transmission mode 8 configured with PMI/RI reporting</w:t>
      </w:r>
      <w:r w:rsidR="00FB7582">
        <w:t xml:space="preserve"> except with </w:t>
      </w:r>
      <w:r w:rsidR="00FB7582">
        <w:rPr>
          <w:i/>
        </w:rPr>
        <w:t>alternativeCodeBookEnabledFor4TX-r12=TRUE</w:t>
      </w:r>
      <w:r w:rsidR="007B56F4">
        <w:rPr>
          <w:i/>
          <w:lang w:eastAsia="zh-CN"/>
        </w:rPr>
        <w:t>,</w:t>
      </w:r>
      <w:r w:rsidR="007B56F4" w:rsidRPr="004E315D">
        <w:rPr>
          <w:i/>
          <w:lang w:eastAsia="zh-CN"/>
        </w:rPr>
        <w:t xml:space="preserve"> </w:t>
      </w:r>
      <w:r w:rsidR="007B56F4">
        <w:t>transmission mode 9</w:t>
      </w:r>
      <w:r w:rsidR="007B56F4">
        <w:rPr>
          <w:rFonts w:hint="eastAsia"/>
          <w:lang w:eastAsia="zh-CN"/>
        </w:rPr>
        <w:t>/10</w:t>
      </w:r>
      <w:r w:rsidR="007B56F4">
        <w:t xml:space="preserve"> configured with PMI/RI reporting</w:t>
      </w:r>
      <w:r w:rsidR="007B56F4">
        <w:rPr>
          <w:rFonts w:hint="eastAsia"/>
          <w:lang w:eastAsia="zh-CN"/>
        </w:rPr>
        <w:t xml:space="preserve"> with </w:t>
      </w:r>
      <w:smartTag w:uri="urn:schemas-microsoft-com:office:smarttags" w:element="chsdate">
        <w:smartTagPr>
          <w:attr w:name="Year" w:val="2002"/>
          <w:attr w:name="Month" w:val="4"/>
          <w:attr w:name="Day" w:val="8"/>
          <w:attr w:name="IsLunarDate" w:val="False"/>
          <w:attr w:name="IsROCDate" w:val="False"/>
        </w:smartTagPr>
        <w:r w:rsidR="007B56F4">
          <w:rPr>
            <w:rFonts w:hint="eastAsia"/>
            <w:lang w:eastAsia="zh-CN"/>
          </w:rPr>
          <w:t>2/4/8</w:t>
        </w:r>
      </w:smartTag>
      <w:r w:rsidR="007B56F4">
        <w:rPr>
          <w:rFonts w:hint="eastAsia"/>
          <w:lang w:eastAsia="zh-CN"/>
        </w:rPr>
        <w:t xml:space="preserve"> antenna ports with </w:t>
      </w:r>
      <w:r w:rsidR="00C628D3">
        <w:t xml:space="preserve">higher layer </w:t>
      </w:r>
      <w:r w:rsidR="00C628D3" w:rsidRPr="0095051D">
        <w:rPr>
          <w:rFonts w:hint="eastAsia"/>
        </w:rPr>
        <w:t xml:space="preserve">parameter </w:t>
      </w:r>
      <w:r w:rsidR="00C628D3" w:rsidRPr="00077D26">
        <w:rPr>
          <w:i/>
        </w:rPr>
        <w:t>eMIMO-Type</w:t>
      </w:r>
      <w:r w:rsidR="00C628D3">
        <w:t xml:space="preserve">, and </w:t>
      </w:r>
      <w:r w:rsidR="00C628D3" w:rsidRPr="00077D26">
        <w:rPr>
          <w:i/>
        </w:rPr>
        <w:t>eMIMO-Type</w:t>
      </w:r>
      <w:r w:rsidR="00C628D3">
        <w:t xml:space="preserve"> is set to </w:t>
      </w:r>
      <w:r w:rsidR="00D054B0">
        <w:t>'</w:t>
      </w:r>
      <w:r w:rsidR="00C628D3">
        <w:t>CLASS B</w:t>
      </w:r>
      <w:r w:rsidR="00D054B0">
        <w:t>'</w:t>
      </w:r>
      <w:r w:rsidR="007B56F4">
        <w:rPr>
          <w:rFonts w:hint="eastAsia"/>
          <w:lang w:eastAsia="zh-CN"/>
        </w:rPr>
        <w:t xml:space="preserve"> with K=1 and </w:t>
      </w:r>
      <w:r w:rsidR="00C628D3" w:rsidRPr="002D734A">
        <w:rPr>
          <w:i/>
        </w:rPr>
        <w:t>alternativeCodebook</w:t>
      </w:r>
      <w:r w:rsidR="00C628D3">
        <w:rPr>
          <w:i/>
        </w:rPr>
        <w:t>EnabledCLASSB_K1=TRUE</w:t>
      </w:r>
      <w:r w:rsidR="007B56F4">
        <w:rPr>
          <w:rFonts w:hint="eastAsia"/>
          <w:lang w:eastAsia="zh-CN"/>
        </w:rPr>
        <w:t xml:space="preserve">, </w:t>
      </w:r>
      <w:r w:rsidR="007B56F4">
        <w:t>transmission mode 9</w:t>
      </w:r>
      <w:r w:rsidR="007B56F4">
        <w:rPr>
          <w:rFonts w:hint="eastAsia"/>
        </w:rPr>
        <w:t xml:space="preserve">/10 </w:t>
      </w:r>
      <w:r w:rsidR="007B56F4">
        <w:t xml:space="preserve">configured without PMI reporting </w:t>
      </w:r>
      <w:r w:rsidR="00C628D3">
        <w:rPr>
          <w:lang w:eastAsia="zh-CN"/>
        </w:rPr>
        <w:t xml:space="preserve">and </w:t>
      </w:r>
      <w:r w:rsidR="00C628D3">
        <w:t xml:space="preserve">higher layer </w:t>
      </w:r>
      <w:r w:rsidR="00C628D3" w:rsidRPr="0095051D">
        <w:rPr>
          <w:rFonts w:hint="eastAsia"/>
        </w:rPr>
        <w:t xml:space="preserve">parameter </w:t>
      </w:r>
      <w:r w:rsidR="00C628D3" w:rsidRPr="00077D26">
        <w:rPr>
          <w:i/>
        </w:rPr>
        <w:t>eMIMO-Type</w:t>
      </w:r>
      <w:r w:rsidR="00C628D3">
        <w:t xml:space="preserve">, and </w:t>
      </w:r>
      <w:r w:rsidR="00C628D3" w:rsidRPr="00077D26">
        <w:rPr>
          <w:i/>
        </w:rPr>
        <w:t>eMIMO-Type</w:t>
      </w:r>
      <w:r w:rsidR="00C628D3">
        <w:t xml:space="preserve"> is set to </w:t>
      </w:r>
      <w:r w:rsidR="00D054B0">
        <w:t>'</w:t>
      </w:r>
      <w:r w:rsidR="00C628D3">
        <w:t>CLASS B</w:t>
      </w:r>
      <w:r w:rsidR="00D054B0">
        <w:t>'</w:t>
      </w:r>
      <w:r w:rsidR="007B56F4">
        <w:rPr>
          <w:rFonts w:hint="eastAsia"/>
        </w:rPr>
        <w:t xml:space="preserve"> </w:t>
      </w:r>
      <w:r w:rsidR="007B56F4">
        <w:lastRenderedPageBreak/>
        <w:t xml:space="preserve">with </w:t>
      </w:r>
      <w:r w:rsidR="007B56F4">
        <w:rPr>
          <w:rFonts w:hint="eastAsia"/>
          <w:lang w:eastAsia="zh-CN"/>
        </w:rPr>
        <w:t xml:space="preserve">K=1 and </w:t>
      </w:r>
      <w:r w:rsidR="00C628D3" w:rsidRPr="002D734A">
        <w:rPr>
          <w:i/>
        </w:rPr>
        <w:t>alternativeCodebook</w:t>
      </w:r>
      <w:r w:rsidR="00C628D3">
        <w:rPr>
          <w:i/>
        </w:rPr>
        <w:t>EnabledCLASSB_K1=TRUE</w:t>
      </w:r>
      <w:r w:rsidR="007B56F4">
        <w:rPr>
          <w:rFonts w:hint="eastAsia"/>
          <w:lang w:eastAsia="zh-CN"/>
        </w:rPr>
        <w:t xml:space="preserve"> for </w:t>
      </w:r>
      <w:r w:rsidR="007B56F4">
        <w:t>2/4/8 antenna ports</w:t>
      </w:r>
      <w:r w:rsidR="00544502">
        <w:rPr>
          <w:rFonts w:hint="eastAsia"/>
          <w:lang w:eastAsia="zh-CN"/>
        </w:rPr>
        <w:t xml:space="preserve">, </w:t>
      </w:r>
      <w:r w:rsidR="00544502">
        <w:t>transmission mode 9</w:t>
      </w:r>
      <w:r w:rsidR="00544502">
        <w:rPr>
          <w:rFonts w:hint="eastAsia"/>
          <w:lang w:eastAsia="zh-CN"/>
        </w:rPr>
        <w:t xml:space="preserve">/10 configured with </w:t>
      </w:r>
      <w:r w:rsidR="00544502">
        <w:t xml:space="preserve">higher layer </w:t>
      </w:r>
      <w:r w:rsidR="00544502" w:rsidRPr="0095051D">
        <w:rPr>
          <w:rFonts w:hint="eastAsia"/>
        </w:rPr>
        <w:t xml:space="preserve">parameter </w:t>
      </w:r>
      <w:r w:rsidR="00544502" w:rsidRPr="00077D26">
        <w:rPr>
          <w:i/>
        </w:rPr>
        <w:t>eMIMO-Type</w:t>
      </w:r>
      <w:r w:rsidR="00544502">
        <w:rPr>
          <w:rFonts w:hint="eastAsia"/>
          <w:lang w:eastAsia="zh-CN"/>
        </w:rPr>
        <w:t xml:space="preserve"> </w:t>
      </w:r>
      <w:r w:rsidR="00544502">
        <w:t xml:space="preserve">and </w:t>
      </w:r>
      <w:r w:rsidR="00544502" w:rsidRPr="00077D26">
        <w:rPr>
          <w:i/>
        </w:rPr>
        <w:t>eMIMO-Type</w:t>
      </w:r>
      <w:r w:rsidR="00544502">
        <w:rPr>
          <w:rFonts w:hint="eastAsia"/>
          <w:i/>
          <w:lang w:eastAsia="zh-CN"/>
        </w:rPr>
        <w:t>2</w:t>
      </w:r>
      <w:r w:rsidR="00544502">
        <w:rPr>
          <w:rFonts w:hint="eastAsia"/>
          <w:lang w:eastAsia="zh-CN"/>
        </w:rPr>
        <w:t xml:space="preserve">, </w:t>
      </w:r>
      <w:r w:rsidR="00544502">
        <w:t xml:space="preserve">and </w:t>
      </w:r>
      <w:r w:rsidR="00544502" w:rsidRPr="00077D26">
        <w:rPr>
          <w:i/>
        </w:rPr>
        <w:t>eMIMO-Type</w:t>
      </w:r>
      <w:r w:rsidR="00544502">
        <w:rPr>
          <w:rFonts w:hint="eastAsia"/>
          <w:i/>
          <w:lang w:eastAsia="zh-CN"/>
        </w:rPr>
        <w:t>2</w:t>
      </w:r>
      <w:r w:rsidR="00544502">
        <w:rPr>
          <w:rFonts w:hint="eastAsia"/>
          <w:lang w:eastAsia="zh-CN"/>
        </w:rPr>
        <w:t xml:space="preserve"> </w:t>
      </w:r>
      <w:r w:rsidR="00544502">
        <w:t>configured with PMI/RI reporting</w:t>
      </w:r>
      <w:r w:rsidR="00544502">
        <w:rPr>
          <w:rFonts w:hint="eastAsia"/>
          <w:lang w:eastAsia="zh-CN"/>
        </w:rPr>
        <w:t xml:space="preserve"> with </w:t>
      </w:r>
      <w:smartTag w:uri="urn:schemas-microsoft-com:office:smarttags" w:element="chsdate">
        <w:smartTagPr>
          <w:attr w:name="IsROCDate" w:val="False"/>
          <w:attr w:name="IsLunarDate" w:val="False"/>
          <w:attr w:name="Day" w:val="8"/>
          <w:attr w:name="Month" w:val="4"/>
          <w:attr w:name="Year" w:val="2002"/>
        </w:smartTagPr>
        <w:r w:rsidR="00544502">
          <w:rPr>
            <w:rFonts w:hint="eastAsia"/>
            <w:lang w:eastAsia="zh-CN"/>
          </w:rPr>
          <w:t>2/4/8</w:t>
        </w:r>
      </w:smartTag>
      <w:r w:rsidR="00544502">
        <w:rPr>
          <w:rFonts w:hint="eastAsia"/>
          <w:lang w:eastAsia="zh-CN"/>
        </w:rPr>
        <w:t xml:space="preserve"> antenna ports with </w:t>
      </w:r>
      <w:r w:rsidR="00544502" w:rsidRPr="002D734A">
        <w:rPr>
          <w:i/>
        </w:rPr>
        <w:t>alternativeCodebook</w:t>
      </w:r>
      <w:r w:rsidR="00544502">
        <w:rPr>
          <w:i/>
        </w:rPr>
        <w:t>EnabledCLASSB_K1=TRUE</w:t>
      </w:r>
      <w:r w:rsidR="00544502">
        <w:rPr>
          <w:rFonts w:hint="eastAsia"/>
          <w:lang w:eastAsia="zh-CN"/>
        </w:rPr>
        <w:t xml:space="preserve">, </w:t>
      </w:r>
      <w:r w:rsidR="00544502">
        <w:t>and transmission mode 9</w:t>
      </w:r>
      <w:r w:rsidR="00544502">
        <w:rPr>
          <w:rFonts w:hint="eastAsia"/>
        </w:rPr>
        <w:t xml:space="preserve">/10 </w:t>
      </w:r>
      <w:r w:rsidR="00544502">
        <w:rPr>
          <w:rFonts w:hint="eastAsia"/>
          <w:lang w:eastAsia="zh-CN"/>
        </w:rPr>
        <w:t>configured with</w:t>
      </w:r>
      <w:r w:rsidR="00544502">
        <w:rPr>
          <w:lang w:eastAsia="zh-CN"/>
        </w:rPr>
        <w:t xml:space="preserve"> </w:t>
      </w:r>
      <w:r w:rsidR="00544502">
        <w:t xml:space="preserve">higher layer </w:t>
      </w:r>
      <w:r w:rsidR="00544502" w:rsidRPr="0095051D">
        <w:rPr>
          <w:rFonts w:hint="eastAsia"/>
        </w:rPr>
        <w:t xml:space="preserve">parameter </w:t>
      </w:r>
      <w:r w:rsidR="00544502" w:rsidRPr="00077D26">
        <w:rPr>
          <w:i/>
        </w:rPr>
        <w:t>eMIMO-Type</w:t>
      </w:r>
      <w:r w:rsidR="00544502">
        <w:t xml:space="preserve"> and </w:t>
      </w:r>
      <w:r w:rsidR="00544502" w:rsidRPr="00077D26">
        <w:rPr>
          <w:i/>
        </w:rPr>
        <w:t>eMIMO-Type</w:t>
      </w:r>
      <w:r w:rsidR="00544502">
        <w:rPr>
          <w:rFonts w:hint="eastAsia"/>
          <w:i/>
          <w:lang w:eastAsia="zh-CN"/>
        </w:rPr>
        <w:t xml:space="preserve">2, </w:t>
      </w:r>
      <w:r w:rsidR="00544502">
        <w:t xml:space="preserve">and </w:t>
      </w:r>
      <w:r w:rsidR="00544502" w:rsidRPr="00077D26">
        <w:rPr>
          <w:i/>
        </w:rPr>
        <w:t>eMIMO-Type</w:t>
      </w:r>
      <w:r w:rsidR="00544502">
        <w:rPr>
          <w:rFonts w:hint="eastAsia"/>
          <w:i/>
          <w:lang w:eastAsia="zh-CN"/>
        </w:rPr>
        <w:t>2</w:t>
      </w:r>
      <w:r w:rsidR="00544502">
        <w:rPr>
          <w:rFonts w:hint="eastAsia"/>
        </w:rPr>
        <w:t xml:space="preserve"> </w:t>
      </w:r>
      <w:r w:rsidR="00544502">
        <w:t>configured without PMI reporting with</w:t>
      </w:r>
      <w:r w:rsidR="00544502">
        <w:rPr>
          <w:rFonts w:hint="eastAsia"/>
          <w:lang w:eastAsia="zh-CN"/>
        </w:rPr>
        <w:t xml:space="preserve"> </w:t>
      </w:r>
      <w:r w:rsidR="00544502" w:rsidRPr="002D734A">
        <w:rPr>
          <w:i/>
        </w:rPr>
        <w:t>alternativeCodebook</w:t>
      </w:r>
      <w:r w:rsidR="00544502">
        <w:rPr>
          <w:i/>
        </w:rPr>
        <w:t>EnabledCLASSB_K1=TRUE</w:t>
      </w:r>
      <w:r w:rsidR="00544502">
        <w:rPr>
          <w:rFonts w:hint="eastAsia"/>
          <w:lang w:eastAsia="zh-CN"/>
        </w:rPr>
        <w:t xml:space="preserve"> for </w:t>
      </w:r>
      <w:r w:rsidR="00544502">
        <w:t>2/4/8 antenna ports</w:t>
      </w:r>
      <w:r>
        <w:t>.</w:t>
      </w:r>
    </w:p>
    <w:p w14:paraId="021586CF" w14:textId="77777777" w:rsidR="007B56F4" w:rsidRDefault="007B56F4"/>
    <w:p w14:paraId="0EE15CCA" w14:textId="77777777" w:rsidR="007B56F4" w:rsidRDefault="009F7A98" w:rsidP="007B56F4">
      <w:pPr>
        <w:pStyle w:val="TH"/>
        <w:rPr>
          <w:lang w:eastAsia="zh-CN"/>
        </w:rPr>
      </w:pPr>
      <w:r>
        <w:t>Table 5.2.3.3.2-4: UCI fields for rank indication feedback for UE-selected sub-band reports (transmission mode 3, transmission mode 4</w:t>
      </w:r>
      <w:r w:rsidR="00FB7582">
        <w:t>,</w:t>
      </w:r>
      <w:r>
        <w:t xml:space="preserve"> and transmission mode 8 configured with PMI/RI reporting</w:t>
      </w:r>
      <w:r w:rsidR="00FB7582">
        <w:t xml:space="preserve"> </w:t>
      </w:r>
      <w:r w:rsidR="00FB7582">
        <w:rPr>
          <w:lang w:eastAsia="zh-CN"/>
        </w:rPr>
        <w:t xml:space="preserve">except with </w:t>
      </w:r>
      <w:r w:rsidR="00FB7582">
        <w:rPr>
          <w:i/>
        </w:rPr>
        <w:t>alternativeCodeBookEnabledFor4TX-r12=TRUE</w:t>
      </w:r>
      <w:r w:rsidR="007B56F4">
        <w:rPr>
          <w:rFonts w:hint="eastAsia"/>
          <w:i/>
          <w:lang w:eastAsia="zh-CN"/>
        </w:rPr>
        <w:t>,</w:t>
      </w:r>
      <w:r w:rsidR="007B56F4" w:rsidRPr="004E315D">
        <w:rPr>
          <w:lang w:eastAsia="zh-CN"/>
        </w:rPr>
        <w:t xml:space="preserve"> </w:t>
      </w:r>
      <w:r w:rsidR="007B56F4">
        <w:t>transmission mode 9</w:t>
      </w:r>
      <w:r w:rsidR="007B56F4">
        <w:rPr>
          <w:rFonts w:hint="eastAsia"/>
          <w:lang w:eastAsia="zh-CN"/>
        </w:rPr>
        <w:t>/10</w:t>
      </w:r>
      <w:r w:rsidR="007B56F4">
        <w:t xml:space="preserve"> configured with PMI/RI </w:t>
      </w:r>
      <w:r w:rsidR="00544502">
        <w:t xml:space="preserve">or without PMI </w:t>
      </w:r>
      <w:r w:rsidR="007B56F4">
        <w:t>reporting</w:t>
      </w:r>
      <w:r w:rsidR="007B56F4">
        <w:rPr>
          <w:rFonts w:hint="eastAsia"/>
          <w:lang w:eastAsia="zh-CN"/>
        </w:rPr>
        <w:t xml:space="preserve"> with </w:t>
      </w:r>
      <w:smartTag w:uri="urn:schemas-microsoft-com:office:smarttags" w:element="chsdate">
        <w:smartTagPr>
          <w:attr w:name="Year" w:val="2002"/>
          <w:attr w:name="Month" w:val="4"/>
          <w:attr w:name="Day" w:val="8"/>
          <w:attr w:name="IsLunarDate" w:val="False"/>
          <w:attr w:name="IsROCDate" w:val="False"/>
        </w:smartTagPr>
        <w:r w:rsidR="007B56F4">
          <w:rPr>
            <w:rFonts w:hint="eastAsia"/>
            <w:lang w:eastAsia="zh-CN"/>
          </w:rPr>
          <w:t>2/4/8</w:t>
        </w:r>
      </w:smartTag>
      <w:r w:rsidR="007B56F4">
        <w:rPr>
          <w:rFonts w:hint="eastAsia"/>
          <w:lang w:eastAsia="zh-CN"/>
        </w:rPr>
        <w:t xml:space="preserve"> antenna ports with </w:t>
      </w:r>
      <w:r w:rsidR="00C628D3">
        <w:t xml:space="preserve">higher layer </w:t>
      </w:r>
      <w:r w:rsidR="00C628D3" w:rsidRPr="0095051D">
        <w:rPr>
          <w:rFonts w:hint="eastAsia"/>
        </w:rPr>
        <w:t xml:space="preserve">parameter </w:t>
      </w:r>
      <w:r w:rsidR="00C628D3" w:rsidRPr="00077D26">
        <w:rPr>
          <w:i/>
        </w:rPr>
        <w:t>eMIMO-Type</w:t>
      </w:r>
      <w:r w:rsidR="00C628D3">
        <w:t xml:space="preserve">, and </w:t>
      </w:r>
      <w:r w:rsidR="00C628D3" w:rsidRPr="00077D26">
        <w:rPr>
          <w:i/>
        </w:rPr>
        <w:t>eMIMO-Type</w:t>
      </w:r>
      <w:r w:rsidR="00C628D3">
        <w:t xml:space="preserve"> is set to </w:t>
      </w:r>
      <w:r w:rsidR="00D054B0">
        <w:t>'</w:t>
      </w:r>
      <w:r w:rsidR="00C628D3">
        <w:t>CLASS B</w:t>
      </w:r>
      <w:r w:rsidR="00D054B0">
        <w:t>'</w:t>
      </w:r>
      <w:r w:rsidR="007B56F4">
        <w:rPr>
          <w:rFonts w:hint="eastAsia"/>
          <w:lang w:eastAsia="zh-CN"/>
        </w:rPr>
        <w:t xml:space="preserve"> with K=1 and </w:t>
      </w:r>
      <w:r w:rsidR="00C628D3" w:rsidRPr="002D734A">
        <w:rPr>
          <w:i/>
        </w:rPr>
        <w:t>alternativeCodebook</w:t>
      </w:r>
      <w:r w:rsidR="00C628D3">
        <w:rPr>
          <w:i/>
        </w:rPr>
        <w:t>EnabledCLASSB_K1=TRUE</w:t>
      </w:r>
      <w:r w:rsidR="00544502">
        <w:rPr>
          <w:rFonts w:hint="eastAsia"/>
          <w:lang w:eastAsia="zh-CN"/>
        </w:rPr>
        <w:t xml:space="preserve">, </w:t>
      </w:r>
      <w:r w:rsidR="00544502">
        <w:t>and transmission mode 9</w:t>
      </w:r>
      <w:r w:rsidR="00544502">
        <w:rPr>
          <w:rFonts w:hint="eastAsia"/>
          <w:lang w:eastAsia="zh-CN"/>
        </w:rPr>
        <w:t xml:space="preserve">/10 configured with </w:t>
      </w:r>
      <w:r w:rsidR="00544502">
        <w:t xml:space="preserve">higher layer </w:t>
      </w:r>
      <w:r w:rsidR="00544502" w:rsidRPr="0095051D">
        <w:rPr>
          <w:rFonts w:hint="eastAsia"/>
        </w:rPr>
        <w:t xml:space="preserve">parameter </w:t>
      </w:r>
      <w:r w:rsidR="00544502" w:rsidRPr="00077D26">
        <w:rPr>
          <w:i/>
        </w:rPr>
        <w:t>eMIMO-Type</w:t>
      </w:r>
      <w:r w:rsidR="00544502">
        <w:rPr>
          <w:rFonts w:hint="eastAsia"/>
          <w:lang w:eastAsia="zh-CN"/>
        </w:rPr>
        <w:t xml:space="preserve"> </w:t>
      </w:r>
      <w:r w:rsidR="00544502">
        <w:t xml:space="preserve">and </w:t>
      </w:r>
      <w:r w:rsidR="00544502" w:rsidRPr="00077D26">
        <w:rPr>
          <w:i/>
        </w:rPr>
        <w:t>eMIMO-Type</w:t>
      </w:r>
      <w:r w:rsidR="00544502">
        <w:rPr>
          <w:rFonts w:hint="eastAsia"/>
          <w:i/>
          <w:lang w:eastAsia="zh-CN"/>
        </w:rPr>
        <w:t>2</w:t>
      </w:r>
      <w:r w:rsidR="00544502">
        <w:rPr>
          <w:rFonts w:hint="eastAsia"/>
          <w:lang w:eastAsia="zh-CN"/>
        </w:rPr>
        <w:t xml:space="preserve">, </w:t>
      </w:r>
      <w:r w:rsidR="00544502">
        <w:t xml:space="preserve">and </w:t>
      </w:r>
      <w:r w:rsidR="00544502" w:rsidRPr="00077D26">
        <w:rPr>
          <w:i/>
        </w:rPr>
        <w:t>eMIMO-Type</w:t>
      </w:r>
      <w:r w:rsidR="00544502">
        <w:rPr>
          <w:rFonts w:hint="eastAsia"/>
          <w:i/>
          <w:lang w:eastAsia="zh-CN"/>
        </w:rPr>
        <w:t>2</w:t>
      </w:r>
      <w:r w:rsidR="00544502">
        <w:rPr>
          <w:rFonts w:hint="eastAsia"/>
          <w:lang w:eastAsia="zh-CN"/>
        </w:rPr>
        <w:t xml:space="preserve"> </w:t>
      </w:r>
      <w:r w:rsidR="00544502">
        <w:t>configured with PMI/RI or without PMI reporting</w:t>
      </w:r>
      <w:r w:rsidR="00544502">
        <w:rPr>
          <w:rFonts w:hint="eastAsia"/>
          <w:lang w:eastAsia="zh-CN"/>
        </w:rPr>
        <w:t xml:space="preserve"> with </w:t>
      </w:r>
      <w:smartTag w:uri="urn:schemas-microsoft-com:office:smarttags" w:element="chsdate">
        <w:smartTagPr>
          <w:attr w:name="IsROCDate" w:val="False"/>
          <w:attr w:name="IsLunarDate" w:val="False"/>
          <w:attr w:name="Day" w:val="8"/>
          <w:attr w:name="Month" w:val="4"/>
          <w:attr w:name="Year" w:val="2002"/>
        </w:smartTagPr>
        <w:r w:rsidR="00544502">
          <w:rPr>
            <w:rFonts w:hint="eastAsia"/>
            <w:lang w:eastAsia="zh-CN"/>
          </w:rPr>
          <w:t>2/4/8</w:t>
        </w:r>
      </w:smartTag>
      <w:r w:rsidR="00544502">
        <w:rPr>
          <w:rFonts w:hint="eastAsia"/>
          <w:lang w:eastAsia="zh-CN"/>
        </w:rPr>
        <w:t xml:space="preserve"> antenna ports with </w:t>
      </w:r>
      <w:r w:rsidR="00544502" w:rsidRPr="002D734A">
        <w:rPr>
          <w:i/>
        </w:rPr>
        <w:t>alternativeCodebook</w:t>
      </w:r>
      <w:r w:rsidR="00544502">
        <w:rPr>
          <w:i/>
        </w:rPr>
        <w:t>EnabledCLASSB_K1=TRUE</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8"/>
        <w:gridCol w:w="1477"/>
        <w:gridCol w:w="1553"/>
        <w:gridCol w:w="1220"/>
        <w:gridCol w:w="1553"/>
        <w:gridCol w:w="1220"/>
        <w:gridCol w:w="1220"/>
      </w:tblGrid>
      <w:tr w:rsidR="007B56F4" w:rsidRPr="00ED590A" w14:paraId="457B8283" w14:textId="77777777" w:rsidTr="003D028C">
        <w:trPr>
          <w:trHeight w:val="105"/>
          <w:jc w:val="center"/>
        </w:trPr>
        <w:tc>
          <w:tcPr>
            <w:tcW w:w="0" w:type="auto"/>
            <w:vMerge w:val="restart"/>
            <w:shd w:val="clear" w:color="auto" w:fill="E0E0E0"/>
            <w:vAlign w:val="center"/>
          </w:tcPr>
          <w:p w14:paraId="76B15D97" w14:textId="77777777" w:rsidR="007B56F4" w:rsidRPr="00ED590A" w:rsidRDefault="007B56F4" w:rsidP="001A1692">
            <w:pPr>
              <w:pStyle w:val="TAH"/>
            </w:pPr>
            <w:r w:rsidRPr="00ED590A">
              <w:t>Field</w:t>
            </w:r>
          </w:p>
        </w:tc>
        <w:tc>
          <w:tcPr>
            <w:tcW w:w="0" w:type="auto"/>
            <w:gridSpan w:val="6"/>
            <w:shd w:val="clear" w:color="auto" w:fill="E0E0E0"/>
            <w:vAlign w:val="center"/>
          </w:tcPr>
          <w:p w14:paraId="0D606125" w14:textId="77777777" w:rsidR="007B56F4" w:rsidRPr="00ED590A" w:rsidRDefault="007B56F4" w:rsidP="001A1692">
            <w:pPr>
              <w:pStyle w:val="TAH"/>
            </w:pPr>
            <w:r w:rsidRPr="00ED590A">
              <w:t>Bit width</w:t>
            </w:r>
          </w:p>
        </w:tc>
      </w:tr>
      <w:tr w:rsidR="007B56F4" w:rsidRPr="00ED590A" w14:paraId="278F5856" w14:textId="77777777" w:rsidTr="003D028C">
        <w:trPr>
          <w:trHeight w:val="105"/>
          <w:jc w:val="center"/>
        </w:trPr>
        <w:tc>
          <w:tcPr>
            <w:tcW w:w="0" w:type="auto"/>
            <w:vMerge/>
            <w:shd w:val="clear" w:color="auto" w:fill="E0E0E0"/>
            <w:vAlign w:val="center"/>
          </w:tcPr>
          <w:p w14:paraId="2E4AACAA" w14:textId="77777777" w:rsidR="007B56F4" w:rsidRPr="00ED590A" w:rsidRDefault="007B56F4" w:rsidP="001A1692">
            <w:pPr>
              <w:pStyle w:val="TAH"/>
            </w:pPr>
          </w:p>
        </w:tc>
        <w:tc>
          <w:tcPr>
            <w:tcW w:w="0" w:type="auto"/>
            <w:vMerge w:val="restart"/>
            <w:shd w:val="clear" w:color="auto" w:fill="E0E0E0"/>
            <w:vAlign w:val="center"/>
          </w:tcPr>
          <w:p w14:paraId="01CEBDC5" w14:textId="77777777" w:rsidR="007B56F4" w:rsidRPr="00ED590A" w:rsidRDefault="007B56F4" w:rsidP="001A1692">
            <w:pPr>
              <w:pStyle w:val="TAH"/>
            </w:pPr>
            <w:r w:rsidRPr="00ED590A">
              <w:t>2 antenna ports</w:t>
            </w:r>
          </w:p>
        </w:tc>
        <w:tc>
          <w:tcPr>
            <w:tcW w:w="0" w:type="auto"/>
            <w:gridSpan w:val="2"/>
            <w:shd w:val="clear" w:color="auto" w:fill="E0E0E0"/>
            <w:vAlign w:val="center"/>
          </w:tcPr>
          <w:p w14:paraId="7352D108" w14:textId="77777777" w:rsidR="007B56F4" w:rsidRPr="00ED590A" w:rsidRDefault="007B56F4" w:rsidP="001A1692">
            <w:pPr>
              <w:pStyle w:val="TAH"/>
            </w:pPr>
            <w:r w:rsidRPr="00ED590A">
              <w:t>4 antenna ports</w:t>
            </w:r>
          </w:p>
        </w:tc>
        <w:tc>
          <w:tcPr>
            <w:tcW w:w="0" w:type="auto"/>
            <w:gridSpan w:val="3"/>
            <w:shd w:val="clear" w:color="auto" w:fill="E0E0E0"/>
            <w:vAlign w:val="center"/>
          </w:tcPr>
          <w:p w14:paraId="4B2A0F07" w14:textId="77777777" w:rsidR="007B56F4" w:rsidRPr="00ED590A" w:rsidRDefault="007B56F4" w:rsidP="001A1692">
            <w:pPr>
              <w:pStyle w:val="TAH"/>
            </w:pPr>
            <w:r w:rsidRPr="00ED590A">
              <w:t>8 antenna ports</w:t>
            </w:r>
          </w:p>
        </w:tc>
      </w:tr>
      <w:tr w:rsidR="007B56F4" w:rsidRPr="00ED590A" w14:paraId="5E9CF9C2" w14:textId="77777777" w:rsidTr="003D028C">
        <w:trPr>
          <w:trHeight w:val="105"/>
          <w:jc w:val="center"/>
        </w:trPr>
        <w:tc>
          <w:tcPr>
            <w:tcW w:w="0" w:type="auto"/>
            <w:vMerge/>
            <w:shd w:val="clear" w:color="auto" w:fill="E0E0E0"/>
            <w:vAlign w:val="center"/>
          </w:tcPr>
          <w:p w14:paraId="413C9816" w14:textId="77777777" w:rsidR="007B56F4" w:rsidRPr="00ED590A" w:rsidRDefault="007B56F4" w:rsidP="001A1692">
            <w:pPr>
              <w:pStyle w:val="TAH"/>
            </w:pPr>
          </w:p>
        </w:tc>
        <w:tc>
          <w:tcPr>
            <w:tcW w:w="0" w:type="auto"/>
            <w:vMerge/>
            <w:shd w:val="clear" w:color="auto" w:fill="E0E0E0"/>
            <w:vAlign w:val="center"/>
          </w:tcPr>
          <w:p w14:paraId="4CA34A59" w14:textId="77777777" w:rsidR="007B56F4" w:rsidRPr="00ED590A" w:rsidRDefault="007B56F4" w:rsidP="001A1692">
            <w:pPr>
              <w:pStyle w:val="TAH"/>
            </w:pPr>
          </w:p>
        </w:tc>
        <w:tc>
          <w:tcPr>
            <w:tcW w:w="0" w:type="auto"/>
            <w:shd w:val="clear" w:color="auto" w:fill="E0E0E0"/>
            <w:vAlign w:val="center"/>
          </w:tcPr>
          <w:p w14:paraId="2F6827AD" w14:textId="77777777" w:rsidR="007B56F4" w:rsidRPr="00ED590A" w:rsidRDefault="007B56F4" w:rsidP="001A1692">
            <w:pPr>
              <w:pStyle w:val="TAH"/>
            </w:pPr>
            <w:smartTag w:uri="urn:schemas:contacts" w:element="GivenName">
              <w:r w:rsidRPr="00ED590A">
                <w:t>Max</w:t>
              </w:r>
            </w:smartTag>
            <w:r w:rsidRPr="00ED590A">
              <w:t xml:space="preserve"> </w:t>
            </w:r>
            <w:r w:rsidR="00AC6991">
              <w:t xml:space="preserve">1 or </w:t>
            </w:r>
            <w:r w:rsidRPr="00ED590A">
              <w:t>2 layers</w:t>
            </w:r>
          </w:p>
        </w:tc>
        <w:tc>
          <w:tcPr>
            <w:tcW w:w="0" w:type="auto"/>
            <w:shd w:val="clear" w:color="auto" w:fill="E0E0E0"/>
            <w:vAlign w:val="center"/>
          </w:tcPr>
          <w:p w14:paraId="49C6EE8A" w14:textId="77777777" w:rsidR="007B56F4" w:rsidRPr="00ED590A" w:rsidRDefault="007B56F4" w:rsidP="001A1692">
            <w:pPr>
              <w:pStyle w:val="TAH"/>
            </w:pPr>
            <w:smartTag w:uri="urn:schemas:contacts" w:element="GivenName">
              <w:r w:rsidRPr="00ED590A">
                <w:t>Max</w:t>
              </w:r>
            </w:smartTag>
            <w:r w:rsidRPr="00ED590A">
              <w:t xml:space="preserve"> 4 layers</w:t>
            </w:r>
          </w:p>
        </w:tc>
        <w:tc>
          <w:tcPr>
            <w:tcW w:w="0" w:type="auto"/>
            <w:shd w:val="clear" w:color="auto" w:fill="E0E0E0"/>
            <w:vAlign w:val="center"/>
          </w:tcPr>
          <w:p w14:paraId="6FBA040A" w14:textId="77777777" w:rsidR="007B56F4" w:rsidRPr="00ED590A" w:rsidRDefault="007B56F4" w:rsidP="001A1692">
            <w:pPr>
              <w:pStyle w:val="TAH"/>
            </w:pPr>
            <w:smartTag w:uri="urn:schemas:contacts" w:element="GivenName">
              <w:r w:rsidRPr="00ED590A">
                <w:t>Max</w:t>
              </w:r>
            </w:smartTag>
            <w:r w:rsidRPr="00ED590A">
              <w:t xml:space="preserve"> </w:t>
            </w:r>
            <w:r w:rsidR="00AC6991">
              <w:t xml:space="preserve">1 or </w:t>
            </w:r>
            <w:r w:rsidRPr="00ED590A">
              <w:t>2 layers</w:t>
            </w:r>
          </w:p>
        </w:tc>
        <w:tc>
          <w:tcPr>
            <w:tcW w:w="0" w:type="auto"/>
            <w:shd w:val="clear" w:color="auto" w:fill="E0E0E0"/>
            <w:vAlign w:val="center"/>
          </w:tcPr>
          <w:p w14:paraId="4E39E0A7" w14:textId="77777777" w:rsidR="007B56F4" w:rsidRPr="00ED590A" w:rsidRDefault="007B56F4" w:rsidP="001A1692">
            <w:pPr>
              <w:pStyle w:val="TAH"/>
            </w:pPr>
            <w:smartTag w:uri="urn:schemas:contacts" w:element="GivenName">
              <w:r w:rsidRPr="00ED590A">
                <w:t>Max</w:t>
              </w:r>
            </w:smartTag>
            <w:r w:rsidRPr="00ED590A">
              <w:t xml:space="preserve"> 4 layers</w:t>
            </w:r>
          </w:p>
        </w:tc>
        <w:tc>
          <w:tcPr>
            <w:tcW w:w="0" w:type="auto"/>
            <w:shd w:val="clear" w:color="auto" w:fill="E0E0E0"/>
            <w:vAlign w:val="center"/>
          </w:tcPr>
          <w:p w14:paraId="1D6C4B99" w14:textId="77777777" w:rsidR="007B56F4" w:rsidRPr="00ED590A" w:rsidRDefault="007B56F4" w:rsidP="001A1692">
            <w:pPr>
              <w:pStyle w:val="TAH"/>
            </w:pPr>
            <w:smartTag w:uri="urn:schemas:contacts" w:element="GivenName">
              <w:r w:rsidRPr="00ED590A">
                <w:t>Max</w:t>
              </w:r>
            </w:smartTag>
            <w:r w:rsidRPr="00ED590A">
              <w:t xml:space="preserve"> 8 layers</w:t>
            </w:r>
          </w:p>
        </w:tc>
      </w:tr>
      <w:tr w:rsidR="007B56F4" w:rsidRPr="00ED590A" w14:paraId="266F3A84" w14:textId="77777777" w:rsidTr="003D028C">
        <w:trPr>
          <w:jc w:val="center"/>
        </w:trPr>
        <w:tc>
          <w:tcPr>
            <w:tcW w:w="0" w:type="auto"/>
            <w:vAlign w:val="center"/>
          </w:tcPr>
          <w:p w14:paraId="472664C3" w14:textId="77777777" w:rsidR="007B56F4" w:rsidRPr="00ED590A" w:rsidRDefault="007B56F4" w:rsidP="001A1692">
            <w:pPr>
              <w:pStyle w:val="TAC"/>
            </w:pPr>
            <w:r w:rsidRPr="00ED590A">
              <w:t>Rank indication</w:t>
            </w:r>
          </w:p>
        </w:tc>
        <w:tc>
          <w:tcPr>
            <w:tcW w:w="0" w:type="auto"/>
            <w:vAlign w:val="center"/>
          </w:tcPr>
          <w:p w14:paraId="26F46C27" w14:textId="77777777" w:rsidR="007B56F4" w:rsidRPr="00ED590A" w:rsidRDefault="007B56F4" w:rsidP="001A1692">
            <w:pPr>
              <w:pStyle w:val="TAC"/>
            </w:pPr>
            <w:r w:rsidRPr="00ED590A">
              <w:t>1</w:t>
            </w:r>
          </w:p>
        </w:tc>
        <w:tc>
          <w:tcPr>
            <w:tcW w:w="0" w:type="auto"/>
            <w:vAlign w:val="center"/>
          </w:tcPr>
          <w:p w14:paraId="09E5C972" w14:textId="77777777" w:rsidR="007B56F4" w:rsidRPr="00ED590A" w:rsidRDefault="007B56F4" w:rsidP="001A1692">
            <w:pPr>
              <w:pStyle w:val="TAC"/>
            </w:pPr>
            <w:r w:rsidRPr="00ED590A">
              <w:t>1</w:t>
            </w:r>
          </w:p>
        </w:tc>
        <w:tc>
          <w:tcPr>
            <w:tcW w:w="0" w:type="auto"/>
            <w:vAlign w:val="center"/>
          </w:tcPr>
          <w:p w14:paraId="4F6DD382" w14:textId="77777777" w:rsidR="007B56F4" w:rsidRPr="00ED590A" w:rsidRDefault="007B56F4" w:rsidP="001A1692">
            <w:pPr>
              <w:pStyle w:val="TAC"/>
            </w:pPr>
            <w:r w:rsidRPr="00ED590A">
              <w:t>2</w:t>
            </w:r>
          </w:p>
        </w:tc>
        <w:tc>
          <w:tcPr>
            <w:tcW w:w="0" w:type="auto"/>
            <w:vAlign w:val="center"/>
          </w:tcPr>
          <w:p w14:paraId="43580BCD" w14:textId="77777777" w:rsidR="007B56F4" w:rsidRPr="00ED590A" w:rsidRDefault="007B56F4" w:rsidP="001A1692">
            <w:pPr>
              <w:pStyle w:val="TAC"/>
            </w:pPr>
            <w:r w:rsidRPr="00ED590A">
              <w:t>1</w:t>
            </w:r>
          </w:p>
        </w:tc>
        <w:tc>
          <w:tcPr>
            <w:tcW w:w="0" w:type="auto"/>
            <w:vAlign w:val="center"/>
          </w:tcPr>
          <w:p w14:paraId="23C98EB1" w14:textId="77777777" w:rsidR="007B56F4" w:rsidRPr="00ED590A" w:rsidRDefault="007B56F4" w:rsidP="001A1692">
            <w:pPr>
              <w:pStyle w:val="TAC"/>
            </w:pPr>
            <w:r w:rsidRPr="00ED590A">
              <w:t>2</w:t>
            </w:r>
          </w:p>
        </w:tc>
        <w:tc>
          <w:tcPr>
            <w:tcW w:w="0" w:type="auto"/>
            <w:vAlign w:val="center"/>
          </w:tcPr>
          <w:p w14:paraId="0673E044" w14:textId="77777777" w:rsidR="007B56F4" w:rsidRPr="00ED590A" w:rsidRDefault="007B56F4" w:rsidP="001A1692">
            <w:pPr>
              <w:pStyle w:val="TAC"/>
            </w:pPr>
            <w:r w:rsidRPr="00ED590A">
              <w:t>3</w:t>
            </w:r>
          </w:p>
        </w:tc>
      </w:tr>
    </w:tbl>
    <w:p w14:paraId="14249B12" w14:textId="77777777" w:rsidR="007B56F4" w:rsidRDefault="007B56F4" w:rsidP="007B56F4">
      <w:pPr>
        <w:rPr>
          <w:lang w:eastAsia="zh-CN"/>
        </w:rPr>
      </w:pPr>
    </w:p>
    <w:p w14:paraId="5B5DAF18" w14:textId="77777777" w:rsidR="007B56F4" w:rsidRDefault="00673102" w:rsidP="007B56F4">
      <w:pPr>
        <w:rPr>
          <w:i/>
          <w:lang w:eastAsia="zh-CN"/>
        </w:rPr>
      </w:pPr>
      <w:r>
        <w:t>Table 5.2.3.3.2-4A</w:t>
      </w:r>
      <w:r w:rsidR="00FB7582">
        <w:t xml:space="preserve"> </w:t>
      </w:r>
      <w:r>
        <w:t>show</w:t>
      </w:r>
      <w:r w:rsidR="007B56F4">
        <w:t>s</w:t>
      </w:r>
      <w:r>
        <w:t xml:space="preserve"> the fields and the corresponding bit width for the rank indication and precoder type indication (PTI) feedback for UE-selected sub-band reports for PDSCH transmissions associated with transmission mode 9</w:t>
      </w:r>
      <w:r w:rsidR="00633B77">
        <w:rPr>
          <w:rFonts w:hint="eastAsia"/>
          <w:lang w:eastAsia="zh-CN"/>
        </w:rPr>
        <w:t xml:space="preserve"> </w:t>
      </w:r>
      <w:r w:rsidR="00633B77">
        <w:t>configured with PMI/RI reporting</w:t>
      </w:r>
      <w:r w:rsidR="00633B77">
        <w:rPr>
          <w:rFonts w:hint="eastAsia"/>
        </w:rPr>
        <w:t xml:space="preserve"> with </w:t>
      </w:r>
      <w:smartTag w:uri="urn:schemas-microsoft-com:office:smarttags" w:element="chsdate">
        <w:smartTagPr>
          <w:attr w:name="IsROCDate" w:val="False"/>
          <w:attr w:name="IsLunarDate" w:val="False"/>
          <w:attr w:name="Day" w:val="8"/>
          <w:attr w:name="Month" w:val="4"/>
          <w:attr w:name="Year" w:val="2002"/>
        </w:smartTagPr>
        <w:r w:rsidR="00633B77">
          <w:rPr>
            <w:rFonts w:hint="eastAsia"/>
          </w:rPr>
          <w:t>2/4/8</w:t>
        </w:r>
      </w:smartTag>
      <w:r w:rsidR="00633B77">
        <w:rPr>
          <w:rFonts w:hint="eastAsia"/>
        </w:rPr>
        <w:t xml:space="preserve"> antenna ports</w:t>
      </w:r>
      <w:r w:rsidR="00633B77">
        <w:t xml:space="preserve"> and</w:t>
      </w:r>
      <w:r w:rsidR="00633B77">
        <w:rPr>
          <w:rFonts w:hint="eastAsia"/>
          <w:lang w:eastAsia="zh-CN"/>
        </w:rPr>
        <w:t xml:space="preserve"> </w:t>
      </w:r>
      <w:r w:rsidR="00633B77" w:rsidRPr="002E52AB">
        <w:rPr>
          <w:lang w:eastAsia="zh-CN"/>
        </w:rPr>
        <w:t>transmission mode</w:t>
      </w:r>
      <w:r w:rsidR="00633B77">
        <w:rPr>
          <w:lang w:eastAsia="zh-CN"/>
        </w:rPr>
        <w:t xml:space="preserve"> </w:t>
      </w:r>
      <w:r w:rsidR="00633B77">
        <w:rPr>
          <w:rFonts w:hint="eastAsia"/>
          <w:lang w:eastAsia="zh-CN"/>
        </w:rPr>
        <w:t>10</w:t>
      </w:r>
      <w:r w:rsidR="00BC791A" w:rsidRPr="004C5D49">
        <w:t xml:space="preserve"> </w:t>
      </w:r>
      <w:r w:rsidR="00BC791A">
        <w:t>configured with PMI/RI reporting</w:t>
      </w:r>
      <w:r w:rsidR="00BC791A">
        <w:rPr>
          <w:rFonts w:hint="eastAsia"/>
        </w:rPr>
        <w:t xml:space="preserve"> with </w:t>
      </w:r>
      <w:smartTag w:uri="urn:schemas-microsoft-com:office:smarttags" w:element="chsdate">
        <w:smartTagPr>
          <w:attr w:name="Year" w:val="2002"/>
          <w:attr w:name="Month" w:val="4"/>
          <w:attr w:name="Day" w:val="8"/>
          <w:attr w:name="IsLunarDate" w:val="False"/>
          <w:attr w:name="IsROCDate" w:val="False"/>
        </w:smartTagPr>
        <w:r w:rsidR="00BC791A">
          <w:rPr>
            <w:rFonts w:hint="eastAsia"/>
          </w:rPr>
          <w:t>2/4/8</w:t>
        </w:r>
      </w:smartTag>
      <w:r w:rsidR="00BC791A">
        <w:rPr>
          <w:rFonts w:hint="eastAsia"/>
        </w:rPr>
        <w:t xml:space="preserve"> antenna ports</w:t>
      </w:r>
      <w:r w:rsidR="007B56F4">
        <w:rPr>
          <w:i/>
        </w:rPr>
        <w:t xml:space="preserve">, </w:t>
      </w:r>
      <w:r w:rsidR="007B56F4">
        <w:t>and transmission mode</w:t>
      </w:r>
      <w:r w:rsidR="007B56F4">
        <w:rPr>
          <w:lang w:eastAsia="zh-CN"/>
        </w:rPr>
        <w:t xml:space="preserve"> 9/10</w:t>
      </w:r>
      <w:r w:rsidR="007B56F4">
        <w:t xml:space="preserve"> </w:t>
      </w:r>
      <w:r w:rsidR="007B56F4">
        <w:rPr>
          <w:lang w:eastAsia="zh-CN"/>
        </w:rPr>
        <w:t xml:space="preserve">configured </w:t>
      </w:r>
      <w:r w:rsidR="007B56F4">
        <w:t xml:space="preserve">with </w:t>
      </w:r>
      <w:r w:rsidR="007B56F4">
        <w:rPr>
          <w:lang w:eastAsia="zh-CN"/>
        </w:rPr>
        <w:t>PMI/RI</w:t>
      </w:r>
      <w:r w:rsidR="007B56F4">
        <w:t xml:space="preserve"> reporting with </w:t>
      </w:r>
      <w:r w:rsidR="007B56F4">
        <w:rPr>
          <w:rFonts w:hint="eastAsia"/>
          <w:lang w:eastAsia="zh-CN"/>
        </w:rPr>
        <w:t>2/4/8</w:t>
      </w:r>
      <w:r w:rsidR="007B56F4">
        <w:t xml:space="preserve"> antenna ports </w:t>
      </w:r>
      <w:r w:rsidR="00C628D3">
        <w:rPr>
          <w:lang w:eastAsia="zh-CN"/>
        </w:rPr>
        <w:t xml:space="preserve">and </w:t>
      </w:r>
      <w:r w:rsidR="00C628D3">
        <w:t xml:space="preserve">higher layer </w:t>
      </w:r>
      <w:r w:rsidR="00C628D3" w:rsidRPr="0095051D">
        <w:rPr>
          <w:rFonts w:hint="eastAsia"/>
        </w:rPr>
        <w:t xml:space="preserve">parameter </w:t>
      </w:r>
      <w:r w:rsidR="00C628D3" w:rsidRPr="00077D26">
        <w:rPr>
          <w:i/>
        </w:rPr>
        <w:t>eMIMO-Type</w:t>
      </w:r>
      <w:r w:rsidR="00C628D3">
        <w:t xml:space="preserve">, and </w:t>
      </w:r>
      <w:r w:rsidR="00C628D3" w:rsidRPr="00077D26">
        <w:rPr>
          <w:i/>
        </w:rPr>
        <w:t>eMIMO-Type</w:t>
      </w:r>
      <w:r w:rsidR="00C628D3">
        <w:t xml:space="preserve"> is set to </w:t>
      </w:r>
      <w:r w:rsidR="00D054B0">
        <w:t>'</w:t>
      </w:r>
      <w:r w:rsidR="00C628D3">
        <w:t>CLASS B</w:t>
      </w:r>
      <w:r w:rsidR="00D054B0">
        <w:t>'</w:t>
      </w:r>
      <w:r w:rsidR="007B56F4">
        <w:rPr>
          <w:lang w:eastAsia="zh-CN"/>
        </w:rPr>
        <w:t xml:space="preserve"> </w:t>
      </w:r>
      <w:r w:rsidR="007B56F4">
        <w:t>with</w:t>
      </w:r>
      <w:r w:rsidR="007B56F4">
        <w:rPr>
          <w:lang w:eastAsia="zh-CN"/>
        </w:rPr>
        <w:t xml:space="preserve"> K=1</w:t>
      </w:r>
      <w:r w:rsidR="007B56F4">
        <w:t xml:space="preserve"> </w:t>
      </w:r>
      <w:r w:rsidR="007B56F4">
        <w:rPr>
          <w:rFonts w:hint="eastAsia"/>
          <w:lang w:eastAsia="zh-CN"/>
        </w:rPr>
        <w:t>and</w:t>
      </w:r>
      <w:r w:rsidR="007B56F4">
        <w:t xml:space="preserve"> </w:t>
      </w:r>
      <w:r w:rsidR="00C628D3">
        <w:t xml:space="preserve">except with </w:t>
      </w:r>
      <w:r w:rsidR="00C628D3" w:rsidRPr="002D734A">
        <w:rPr>
          <w:i/>
        </w:rPr>
        <w:t>alternativeCodebook</w:t>
      </w:r>
      <w:r w:rsidR="00C628D3">
        <w:rPr>
          <w:i/>
        </w:rPr>
        <w:t>EnabledCLASSB_K1=TRUE</w:t>
      </w:r>
      <w:r w:rsidR="007B56F4">
        <w:rPr>
          <w:rFonts w:hint="eastAsia"/>
          <w:lang w:eastAsia="zh-CN"/>
        </w:rPr>
        <w:t xml:space="preserve">, </w:t>
      </w:r>
      <w:r w:rsidR="00BF2B9C">
        <w:rPr>
          <w:lang w:eastAsia="zh-CN"/>
        </w:rPr>
        <w:t xml:space="preserve">or </w:t>
      </w:r>
      <w:r w:rsidR="007B56F4">
        <w:rPr>
          <w:rFonts w:hint="eastAsia"/>
          <w:lang w:eastAsia="zh-CN"/>
        </w:rPr>
        <w:t>K&gt;1</w:t>
      </w:r>
      <w:r w:rsidR="00BF2B9C">
        <w:rPr>
          <w:lang w:eastAsia="zh-CN"/>
        </w:rPr>
        <w:t>,</w:t>
      </w:r>
      <w:r w:rsidR="007B56F4">
        <w:rPr>
          <w:rFonts w:hint="eastAsia"/>
          <w:lang w:eastAsia="zh-CN"/>
        </w:rPr>
        <w:t xml:space="preserve"> </w:t>
      </w:r>
      <w:r w:rsidR="007B56F4">
        <w:rPr>
          <w:lang w:eastAsia="zh-CN"/>
        </w:rPr>
        <w:t xml:space="preserve">except with </w:t>
      </w:r>
      <w:r w:rsidR="007B56F4">
        <w:rPr>
          <w:i/>
        </w:rPr>
        <w:t>alternativeCodeBookEnabledFor4TX-r12=TRUE</w:t>
      </w:r>
      <w:r w:rsidR="00BF2B9C">
        <w:t xml:space="preserve"> for 4T</w:t>
      </w:r>
      <w:r w:rsidR="00BF2B9C" w:rsidRPr="00BF2B9C">
        <w:t>x</w:t>
      </w:r>
      <w:r w:rsidR="007B56F4" w:rsidRPr="00481070">
        <w:rPr>
          <w:rFonts w:hint="eastAsia"/>
          <w:lang w:eastAsia="zh-CN"/>
        </w:rPr>
        <w:t xml:space="preserve">, </w:t>
      </w:r>
      <w:r w:rsidR="007B56F4">
        <w:t>transmission mode 9</w:t>
      </w:r>
      <w:r w:rsidR="007B56F4">
        <w:rPr>
          <w:rFonts w:hint="eastAsia"/>
          <w:lang w:eastAsia="zh-CN"/>
        </w:rPr>
        <w:t>/10</w:t>
      </w:r>
      <w:r w:rsidR="007B56F4">
        <w:t xml:space="preserve"> configured with PMI/RI reporting with </w:t>
      </w:r>
      <w:r w:rsidR="007B56F4">
        <w:rPr>
          <w:rFonts w:hint="eastAsia"/>
          <w:lang w:eastAsia="zh-CN"/>
        </w:rPr>
        <w:t>8/12/16</w:t>
      </w:r>
      <w:r w:rsidR="00544502">
        <w:t>/20/24/28/32</w:t>
      </w:r>
      <w:r w:rsidR="007B56F4">
        <w:t xml:space="preserve"> antenna ports</w:t>
      </w:r>
      <w:r w:rsidR="007B56F4">
        <w:rPr>
          <w:rFonts w:hint="eastAsia"/>
          <w:lang w:eastAsia="zh-CN"/>
        </w:rPr>
        <w:t xml:space="preserve"> </w:t>
      </w:r>
      <w:r w:rsidR="00C628D3">
        <w:rPr>
          <w:lang w:eastAsia="zh-CN"/>
        </w:rPr>
        <w:t xml:space="preserve">and </w:t>
      </w:r>
      <w:r w:rsidR="00C628D3">
        <w:t xml:space="preserve">higher layer </w:t>
      </w:r>
      <w:r w:rsidR="00C628D3" w:rsidRPr="0095051D">
        <w:rPr>
          <w:rFonts w:hint="eastAsia"/>
        </w:rPr>
        <w:t xml:space="preserve">parameter </w:t>
      </w:r>
      <w:r w:rsidR="00C628D3" w:rsidRPr="00077D26">
        <w:rPr>
          <w:i/>
        </w:rPr>
        <w:t>eMIMO-Type</w:t>
      </w:r>
      <w:r w:rsidR="00C628D3">
        <w:t xml:space="preserve">, and </w:t>
      </w:r>
      <w:r w:rsidR="00C628D3" w:rsidRPr="00077D26">
        <w:rPr>
          <w:i/>
        </w:rPr>
        <w:t>eMIMO-Type</w:t>
      </w:r>
      <w:r w:rsidR="00C628D3">
        <w:t xml:space="preserve"> is set to </w:t>
      </w:r>
      <w:r w:rsidR="00D054B0">
        <w:t>'</w:t>
      </w:r>
      <w:r w:rsidR="00C628D3">
        <w:t>CLASS A</w:t>
      </w:r>
      <w:r w:rsidR="00D054B0">
        <w:t>'</w:t>
      </w:r>
      <w:r w:rsidR="00544502">
        <w:rPr>
          <w:rFonts w:hint="eastAsia"/>
          <w:lang w:eastAsia="zh-CN"/>
        </w:rPr>
        <w:t xml:space="preserve">, and </w:t>
      </w:r>
      <w:r w:rsidR="00544502">
        <w:t>transmission mode 9</w:t>
      </w:r>
      <w:r w:rsidR="00544502">
        <w:rPr>
          <w:rFonts w:hint="eastAsia"/>
          <w:lang w:eastAsia="zh-CN"/>
        </w:rPr>
        <w:t xml:space="preserve">/10 configured with </w:t>
      </w:r>
      <w:r w:rsidR="00544502">
        <w:t xml:space="preserve">higher layer </w:t>
      </w:r>
      <w:r w:rsidR="00544502" w:rsidRPr="0095051D">
        <w:rPr>
          <w:rFonts w:hint="eastAsia"/>
        </w:rPr>
        <w:t xml:space="preserve">parameter </w:t>
      </w:r>
      <w:r w:rsidR="00544502" w:rsidRPr="00077D26">
        <w:rPr>
          <w:i/>
        </w:rPr>
        <w:t>eMIMO-Type</w:t>
      </w:r>
      <w:r w:rsidR="00544502">
        <w:rPr>
          <w:rFonts w:hint="eastAsia"/>
          <w:lang w:eastAsia="zh-CN"/>
        </w:rPr>
        <w:t xml:space="preserve"> </w:t>
      </w:r>
      <w:r w:rsidR="00544502">
        <w:t xml:space="preserve">and </w:t>
      </w:r>
      <w:r w:rsidR="00544502" w:rsidRPr="00077D26">
        <w:rPr>
          <w:i/>
        </w:rPr>
        <w:t>eMIMO-Type</w:t>
      </w:r>
      <w:r w:rsidR="00544502">
        <w:rPr>
          <w:rFonts w:hint="eastAsia"/>
          <w:i/>
          <w:lang w:eastAsia="zh-CN"/>
        </w:rPr>
        <w:t>2</w:t>
      </w:r>
      <w:r w:rsidR="00544502">
        <w:rPr>
          <w:rFonts w:hint="eastAsia"/>
          <w:lang w:eastAsia="zh-CN"/>
        </w:rPr>
        <w:t xml:space="preserve">, </w:t>
      </w:r>
      <w:r w:rsidR="00544502">
        <w:t xml:space="preserve">and </w:t>
      </w:r>
      <w:r w:rsidR="00544502" w:rsidRPr="00077D26">
        <w:rPr>
          <w:i/>
        </w:rPr>
        <w:t>eMIMO-Type</w:t>
      </w:r>
      <w:r w:rsidR="00544502">
        <w:rPr>
          <w:rFonts w:hint="eastAsia"/>
          <w:i/>
          <w:lang w:eastAsia="zh-CN"/>
        </w:rPr>
        <w:t>2</w:t>
      </w:r>
      <w:r w:rsidR="00544502">
        <w:rPr>
          <w:rFonts w:hint="eastAsia"/>
          <w:lang w:eastAsia="zh-CN"/>
        </w:rPr>
        <w:t xml:space="preserve"> </w:t>
      </w:r>
      <w:r w:rsidR="00544502">
        <w:t>configured with PMI/RI reporting</w:t>
      </w:r>
      <w:r w:rsidR="00544502">
        <w:rPr>
          <w:rFonts w:hint="eastAsia"/>
          <w:lang w:eastAsia="zh-CN"/>
        </w:rPr>
        <w:t xml:space="preserve"> with </w:t>
      </w:r>
      <w:smartTag w:uri="urn:schemas-microsoft-com:office:smarttags" w:element="chsdate">
        <w:smartTagPr>
          <w:attr w:name="Year" w:val="2002"/>
          <w:attr w:name="Month" w:val="4"/>
          <w:attr w:name="Day" w:val="8"/>
          <w:attr w:name="IsLunarDate" w:val="False"/>
          <w:attr w:name="IsROCDate" w:val="False"/>
        </w:smartTagPr>
        <w:r w:rsidR="00544502">
          <w:rPr>
            <w:rFonts w:hint="eastAsia"/>
            <w:lang w:eastAsia="zh-CN"/>
          </w:rPr>
          <w:t>2/4/8</w:t>
        </w:r>
      </w:smartTag>
      <w:r w:rsidR="00544502">
        <w:rPr>
          <w:rFonts w:hint="eastAsia"/>
          <w:lang w:eastAsia="zh-CN"/>
        </w:rPr>
        <w:t xml:space="preserve"> antenna ports</w:t>
      </w:r>
      <w:r w:rsidR="00544502" w:rsidRPr="001C4DB2">
        <w:t xml:space="preserve"> </w:t>
      </w:r>
      <w:r w:rsidR="00544502">
        <w:t>except</w:t>
      </w:r>
      <w:r w:rsidR="00544502">
        <w:rPr>
          <w:rFonts w:hint="eastAsia"/>
          <w:lang w:eastAsia="zh-CN"/>
        </w:rPr>
        <w:t xml:space="preserve"> with </w:t>
      </w:r>
      <w:r w:rsidR="00544502" w:rsidRPr="002D734A">
        <w:rPr>
          <w:i/>
        </w:rPr>
        <w:t>alternativeCodebook</w:t>
      </w:r>
      <w:r w:rsidR="00544502">
        <w:rPr>
          <w:i/>
        </w:rPr>
        <w:t>EnabledCLASSB_K1=TRUE</w:t>
      </w:r>
      <w:r w:rsidR="007B56F4">
        <w:rPr>
          <w:i/>
        </w:rPr>
        <w:t>.</w:t>
      </w:r>
      <w:r w:rsidR="007B56F4">
        <w:rPr>
          <w:rFonts w:hint="eastAsia"/>
          <w:i/>
          <w:lang w:eastAsia="zh-CN"/>
        </w:rPr>
        <w:t xml:space="preserve"> </w:t>
      </w:r>
    </w:p>
    <w:p w14:paraId="34131658" w14:textId="77777777" w:rsidR="00673102" w:rsidRDefault="007B56F4" w:rsidP="007B56F4">
      <w:r>
        <w:t>Table 5.2.3.3.2-4B show</w:t>
      </w:r>
      <w:r>
        <w:rPr>
          <w:rFonts w:hint="eastAsia"/>
          <w:lang w:eastAsia="zh-CN"/>
        </w:rPr>
        <w:t>s</w:t>
      </w:r>
      <w:r>
        <w:t xml:space="preserve"> the fields and the corresponding bit width for the rank indication and precoder type indication (PTI) feedback </w:t>
      </w:r>
      <w:r>
        <w:rPr>
          <w:rFonts w:hint="eastAsia"/>
          <w:lang w:eastAsia="zh-CN"/>
        </w:rPr>
        <w:t xml:space="preserve">with 4 antenna ports </w:t>
      </w:r>
      <w:r>
        <w:t>for UE-selected sub-band reports for PDSCH transmissions associated with transmission mode 8</w:t>
      </w:r>
      <w:r>
        <w:rPr>
          <w:rFonts w:hint="eastAsia"/>
          <w:lang w:eastAsia="zh-CN"/>
        </w:rPr>
        <w:t xml:space="preserve">, transmission mode 9 and transmission mode 10 </w:t>
      </w:r>
      <w:r>
        <w:t>configured with PMI/RI reporting</w:t>
      </w:r>
      <w:r>
        <w:rPr>
          <w:rFonts w:hint="eastAsia"/>
        </w:rPr>
        <w:t xml:space="preserve"> </w:t>
      </w:r>
      <w:r>
        <w:t xml:space="preserve">and </w:t>
      </w:r>
      <w:r>
        <w:rPr>
          <w:i/>
        </w:rPr>
        <w:t xml:space="preserve">alternativeCodeBookEnabledFor4TX-r12 </w:t>
      </w:r>
      <w:r w:rsidRPr="006E34E5">
        <w:rPr>
          <w:i/>
        </w:rPr>
        <w:t>=TRUE</w:t>
      </w:r>
      <w:r>
        <w:rPr>
          <w:i/>
        </w:rPr>
        <w:t xml:space="preserve">, </w:t>
      </w:r>
      <w:r>
        <w:t>transmission mode 9</w:t>
      </w:r>
      <w:r>
        <w:rPr>
          <w:rFonts w:hint="eastAsia"/>
          <w:lang w:eastAsia="zh-CN"/>
        </w:rPr>
        <w:t>/10</w:t>
      </w:r>
      <w:r>
        <w:t xml:space="preserve"> configured with PMI/RI reporting</w:t>
      </w:r>
      <w:r>
        <w:rPr>
          <w:rFonts w:hint="eastAsia"/>
          <w:lang w:eastAsia="zh-CN"/>
        </w:rPr>
        <w:t xml:space="preserve"> </w:t>
      </w:r>
      <w:r w:rsidR="00C628D3">
        <w:rPr>
          <w:lang w:eastAsia="zh-CN"/>
        </w:rPr>
        <w:t xml:space="preserve">and </w:t>
      </w:r>
      <w:r w:rsidR="00C628D3">
        <w:t xml:space="preserve">higher layer </w:t>
      </w:r>
      <w:r w:rsidR="00C628D3" w:rsidRPr="0095051D">
        <w:rPr>
          <w:rFonts w:hint="eastAsia"/>
        </w:rPr>
        <w:t xml:space="preserve">parameter </w:t>
      </w:r>
      <w:r w:rsidR="00C628D3" w:rsidRPr="00077D26">
        <w:rPr>
          <w:i/>
        </w:rPr>
        <w:t>eMIMO-Type</w:t>
      </w:r>
      <w:r w:rsidR="00C628D3">
        <w:t xml:space="preserve">, and </w:t>
      </w:r>
      <w:r w:rsidR="00C628D3" w:rsidRPr="00077D26">
        <w:rPr>
          <w:i/>
        </w:rPr>
        <w:t>eMIMO-Type</w:t>
      </w:r>
      <w:r w:rsidR="00C628D3">
        <w:t xml:space="preserve"> is set to </w:t>
      </w:r>
      <w:r w:rsidR="00D054B0">
        <w:t>'</w:t>
      </w:r>
      <w:r w:rsidR="00C628D3">
        <w:t>CLASS B</w:t>
      </w:r>
      <w:r w:rsidR="00D054B0">
        <w:t>'</w:t>
      </w:r>
      <w:r>
        <w:rPr>
          <w:rFonts w:hint="eastAsia"/>
          <w:lang w:eastAsia="zh-CN"/>
        </w:rPr>
        <w:t xml:space="preserve"> with K=1 and </w:t>
      </w:r>
      <w:r w:rsidR="00C628D3">
        <w:t xml:space="preserve">except with </w:t>
      </w:r>
      <w:r w:rsidR="00C628D3" w:rsidRPr="002D734A">
        <w:rPr>
          <w:i/>
        </w:rPr>
        <w:t>alternativeCodebook</w:t>
      </w:r>
      <w:r w:rsidR="00C628D3">
        <w:rPr>
          <w:i/>
        </w:rPr>
        <w:t>EnabledCLASSB_K1=TRUE</w:t>
      </w:r>
      <w:r>
        <w:rPr>
          <w:rFonts w:hint="eastAsia"/>
          <w:lang w:eastAsia="zh-CN"/>
        </w:rPr>
        <w:t xml:space="preserve">, K&gt;1, </w:t>
      </w:r>
      <w:r>
        <w:rPr>
          <w:lang w:eastAsia="zh-CN"/>
        </w:rPr>
        <w:t xml:space="preserve">with </w:t>
      </w:r>
      <w:r>
        <w:rPr>
          <w:i/>
        </w:rPr>
        <w:t>alternativeCodeBookEnabledFor4TX-r12=TRUE</w:t>
      </w:r>
      <w:r w:rsidR="00544502">
        <w:rPr>
          <w:rFonts w:hint="eastAsia"/>
          <w:lang w:eastAsia="zh-CN"/>
        </w:rPr>
        <w:t xml:space="preserve">, and </w:t>
      </w:r>
      <w:r w:rsidR="00544502">
        <w:t>transmission mode 9</w:t>
      </w:r>
      <w:r w:rsidR="00544502">
        <w:rPr>
          <w:rFonts w:hint="eastAsia"/>
          <w:lang w:eastAsia="zh-CN"/>
        </w:rPr>
        <w:t xml:space="preserve">/10 configured with </w:t>
      </w:r>
      <w:r w:rsidR="00544502">
        <w:t xml:space="preserve">higher layer </w:t>
      </w:r>
      <w:r w:rsidR="00544502" w:rsidRPr="0095051D">
        <w:rPr>
          <w:rFonts w:hint="eastAsia"/>
        </w:rPr>
        <w:t xml:space="preserve">parameter </w:t>
      </w:r>
      <w:r w:rsidR="00544502" w:rsidRPr="00077D26">
        <w:rPr>
          <w:i/>
        </w:rPr>
        <w:t>eMIMO-Type</w:t>
      </w:r>
      <w:r w:rsidR="00544502">
        <w:rPr>
          <w:rFonts w:hint="eastAsia"/>
          <w:lang w:eastAsia="zh-CN"/>
        </w:rPr>
        <w:t xml:space="preserve"> </w:t>
      </w:r>
      <w:r w:rsidR="00544502">
        <w:t xml:space="preserve">and </w:t>
      </w:r>
      <w:r w:rsidR="00544502" w:rsidRPr="00077D26">
        <w:rPr>
          <w:i/>
        </w:rPr>
        <w:t>eMIMO-Type</w:t>
      </w:r>
      <w:r w:rsidR="00544502">
        <w:rPr>
          <w:rFonts w:hint="eastAsia"/>
          <w:i/>
          <w:lang w:eastAsia="zh-CN"/>
        </w:rPr>
        <w:t>2</w:t>
      </w:r>
      <w:r w:rsidR="00544502">
        <w:rPr>
          <w:rFonts w:hint="eastAsia"/>
          <w:lang w:eastAsia="zh-CN"/>
        </w:rPr>
        <w:t xml:space="preserve">, </w:t>
      </w:r>
      <w:r w:rsidR="00544502">
        <w:t xml:space="preserve">and </w:t>
      </w:r>
      <w:r w:rsidR="00544502" w:rsidRPr="00077D26">
        <w:rPr>
          <w:i/>
        </w:rPr>
        <w:t>eMIMO-Type</w:t>
      </w:r>
      <w:r w:rsidR="00544502">
        <w:rPr>
          <w:rFonts w:hint="eastAsia"/>
          <w:i/>
          <w:lang w:eastAsia="zh-CN"/>
        </w:rPr>
        <w:t>2</w:t>
      </w:r>
      <w:r w:rsidR="00544502">
        <w:rPr>
          <w:rFonts w:hint="eastAsia"/>
          <w:lang w:eastAsia="zh-CN"/>
        </w:rPr>
        <w:t xml:space="preserve"> </w:t>
      </w:r>
      <w:r w:rsidR="00544502">
        <w:t>configured with PMI/RI reporting</w:t>
      </w:r>
      <w:r w:rsidR="00544502" w:rsidRPr="001C4DB2">
        <w:t xml:space="preserve"> </w:t>
      </w:r>
      <w:r w:rsidR="00544502">
        <w:t>except</w:t>
      </w:r>
      <w:r w:rsidR="00544502">
        <w:rPr>
          <w:rFonts w:hint="eastAsia"/>
          <w:lang w:eastAsia="zh-CN"/>
        </w:rPr>
        <w:t xml:space="preserve"> with </w:t>
      </w:r>
      <w:r w:rsidR="00544502" w:rsidRPr="002D734A">
        <w:rPr>
          <w:i/>
        </w:rPr>
        <w:t>alternativeCodebook</w:t>
      </w:r>
      <w:r w:rsidR="00544502">
        <w:rPr>
          <w:i/>
        </w:rPr>
        <w:t>EnabledCLASSB_K1=TRUE</w:t>
      </w:r>
      <w:r w:rsidR="00544502">
        <w:rPr>
          <w:lang w:eastAsia="zh-CN"/>
        </w:rPr>
        <w:t>,</w:t>
      </w:r>
      <w:r w:rsidR="00544502">
        <w:rPr>
          <w:rFonts w:hint="eastAsia"/>
          <w:lang w:eastAsia="zh-CN"/>
        </w:rPr>
        <w:t xml:space="preserve"> </w:t>
      </w:r>
      <w:r w:rsidR="00544502">
        <w:rPr>
          <w:lang w:eastAsia="zh-CN"/>
        </w:rPr>
        <w:t xml:space="preserve">with </w:t>
      </w:r>
      <w:r w:rsidR="00544502">
        <w:rPr>
          <w:i/>
        </w:rPr>
        <w:t>alternativeCodeBookEnabledFor4TX-r12=TRUE</w:t>
      </w:r>
      <w:r w:rsidR="00673102">
        <w:t>.</w:t>
      </w:r>
    </w:p>
    <w:p w14:paraId="5B4CF3A7" w14:textId="77777777" w:rsidR="007B56F4" w:rsidRDefault="007B56F4" w:rsidP="007B56F4"/>
    <w:p w14:paraId="322C24A9" w14:textId="77777777" w:rsidR="00673102" w:rsidRDefault="00673102" w:rsidP="00473E5A">
      <w:pPr>
        <w:pStyle w:val="TH"/>
      </w:pPr>
      <w:r w:rsidRPr="00561B1D">
        <w:lastRenderedPageBreak/>
        <w:t>Table 5.2.3.3.</w:t>
      </w:r>
      <w:r>
        <w:t>2</w:t>
      </w:r>
      <w:r w:rsidRPr="00561B1D">
        <w:t>-</w:t>
      </w:r>
      <w:r>
        <w:t xml:space="preserve">4A: UCI fields for joint report of RI and PTI </w:t>
      </w:r>
      <w:r w:rsidR="00BC791A">
        <w:t>(transmission mode 9</w:t>
      </w:r>
      <w:r w:rsidR="00633B77">
        <w:rPr>
          <w:rFonts w:hint="eastAsia"/>
          <w:lang w:eastAsia="zh-CN"/>
        </w:rPr>
        <w:t xml:space="preserve"> </w:t>
      </w:r>
      <w:r w:rsidR="00633B77">
        <w:t>configured with PMI/RI reporting</w:t>
      </w:r>
      <w:r w:rsidR="00633B77">
        <w:rPr>
          <w:rFonts w:hint="eastAsia"/>
          <w:lang w:eastAsia="zh-CN"/>
        </w:rPr>
        <w:t xml:space="preserve"> with </w:t>
      </w:r>
      <w:smartTag w:uri="urn:schemas-microsoft-com:office:smarttags" w:element="chsdate">
        <w:smartTagPr>
          <w:attr w:name="IsROCDate" w:val="False"/>
          <w:attr w:name="IsLunarDate" w:val="False"/>
          <w:attr w:name="Day" w:val="8"/>
          <w:attr w:name="Month" w:val="4"/>
          <w:attr w:name="Year" w:val="2002"/>
        </w:smartTagPr>
        <w:r w:rsidR="00633B77">
          <w:rPr>
            <w:rFonts w:hint="eastAsia"/>
            <w:lang w:eastAsia="zh-CN"/>
          </w:rPr>
          <w:t>2/4/8</w:t>
        </w:r>
      </w:smartTag>
      <w:r w:rsidR="00633B77">
        <w:rPr>
          <w:rFonts w:hint="eastAsia"/>
          <w:lang w:eastAsia="zh-CN"/>
        </w:rPr>
        <w:t xml:space="preserve"> antenna ports</w:t>
      </w:r>
      <w:r w:rsidR="00FB7582">
        <w:rPr>
          <w:lang w:eastAsia="zh-CN"/>
        </w:rPr>
        <w:t xml:space="preserve"> except with </w:t>
      </w:r>
      <w:r w:rsidR="00FB7582">
        <w:rPr>
          <w:i/>
        </w:rPr>
        <w:t>alternativeCodeBookEnabledFor4TX-r12=TRUE,</w:t>
      </w:r>
      <w:r w:rsidR="00633B77">
        <w:rPr>
          <w:lang w:eastAsia="zh-CN"/>
        </w:rPr>
        <w:t xml:space="preserve"> </w:t>
      </w:r>
      <w:r w:rsidR="00633B77" w:rsidRPr="002E52AB">
        <w:rPr>
          <w:lang w:eastAsia="zh-CN"/>
        </w:rPr>
        <w:t>transmission mode</w:t>
      </w:r>
      <w:r w:rsidR="00633B77">
        <w:rPr>
          <w:lang w:eastAsia="zh-CN"/>
        </w:rPr>
        <w:t xml:space="preserve"> </w:t>
      </w:r>
      <w:r w:rsidR="00633B77">
        <w:rPr>
          <w:rFonts w:hint="eastAsia"/>
          <w:lang w:eastAsia="zh-CN"/>
        </w:rPr>
        <w:t>10</w:t>
      </w:r>
      <w:r w:rsidR="00BC791A">
        <w:t xml:space="preserve"> configured with PMI/RI reporting</w:t>
      </w:r>
      <w:r w:rsidR="00BC791A">
        <w:rPr>
          <w:rFonts w:hint="eastAsia"/>
          <w:lang w:eastAsia="zh-CN"/>
        </w:rPr>
        <w:t xml:space="preserve"> with </w:t>
      </w:r>
      <w:smartTag w:uri="urn:schemas-microsoft-com:office:smarttags" w:element="chsdate">
        <w:smartTagPr>
          <w:attr w:name="Year" w:val="2002"/>
          <w:attr w:name="Month" w:val="4"/>
          <w:attr w:name="Day" w:val="8"/>
          <w:attr w:name="IsLunarDate" w:val="False"/>
          <w:attr w:name="IsROCDate" w:val="False"/>
        </w:smartTagPr>
        <w:r w:rsidR="00BC791A">
          <w:rPr>
            <w:rFonts w:hint="eastAsia"/>
            <w:lang w:eastAsia="zh-CN"/>
          </w:rPr>
          <w:t>2/4/8</w:t>
        </w:r>
      </w:smartTag>
      <w:r w:rsidR="00BC791A">
        <w:rPr>
          <w:rFonts w:hint="eastAsia"/>
          <w:lang w:eastAsia="zh-CN"/>
        </w:rPr>
        <w:t xml:space="preserve"> antenna ports</w:t>
      </w:r>
      <w:r w:rsidR="00FB7582" w:rsidRPr="008D4088">
        <w:rPr>
          <w:lang w:eastAsia="zh-CN"/>
        </w:rPr>
        <w:t xml:space="preserve"> </w:t>
      </w:r>
      <w:r w:rsidR="00FB7582">
        <w:rPr>
          <w:lang w:eastAsia="zh-CN"/>
        </w:rPr>
        <w:t xml:space="preserve">except with </w:t>
      </w:r>
      <w:r w:rsidR="00FB7582">
        <w:rPr>
          <w:i/>
        </w:rPr>
        <w:t>alternativeCodeBookEnabledFor4TX-r12=TRUE</w:t>
      </w:r>
      <w:r w:rsidR="007B56F4">
        <w:rPr>
          <w:i/>
        </w:rPr>
        <w:t xml:space="preserve">, </w:t>
      </w:r>
      <w:r w:rsidR="007B56F4">
        <w:t>transmission mode 9</w:t>
      </w:r>
      <w:r w:rsidR="007B56F4">
        <w:rPr>
          <w:rFonts w:hint="eastAsia"/>
          <w:lang w:eastAsia="zh-CN"/>
        </w:rPr>
        <w:t>/10</w:t>
      </w:r>
      <w:r w:rsidR="007B56F4">
        <w:t xml:space="preserve"> configured with PMI/RI reporting</w:t>
      </w:r>
      <w:r w:rsidR="007B56F4">
        <w:rPr>
          <w:rFonts w:hint="eastAsia"/>
          <w:lang w:eastAsia="zh-CN"/>
        </w:rPr>
        <w:t xml:space="preserve"> with </w:t>
      </w:r>
      <w:smartTag w:uri="urn:schemas-microsoft-com:office:smarttags" w:element="chsdate">
        <w:smartTagPr>
          <w:attr w:name="Year" w:val="2002"/>
          <w:attr w:name="Month" w:val="4"/>
          <w:attr w:name="Day" w:val="8"/>
          <w:attr w:name="IsLunarDate" w:val="False"/>
          <w:attr w:name="IsROCDate" w:val="False"/>
        </w:smartTagPr>
        <w:r w:rsidR="007B56F4">
          <w:rPr>
            <w:rFonts w:hint="eastAsia"/>
            <w:lang w:eastAsia="zh-CN"/>
          </w:rPr>
          <w:t>2/4/8</w:t>
        </w:r>
      </w:smartTag>
      <w:r w:rsidR="007B56F4">
        <w:rPr>
          <w:rFonts w:hint="eastAsia"/>
          <w:lang w:eastAsia="zh-CN"/>
        </w:rPr>
        <w:t xml:space="preserve"> antenna ports with </w:t>
      </w:r>
      <w:r w:rsidR="00B04793">
        <w:t xml:space="preserve">higher layer </w:t>
      </w:r>
      <w:r w:rsidR="00B04793" w:rsidRPr="0095051D">
        <w:rPr>
          <w:rFonts w:hint="eastAsia"/>
        </w:rPr>
        <w:t xml:space="preserve">parameter </w:t>
      </w:r>
      <w:r w:rsidR="00B04793" w:rsidRPr="00077D26">
        <w:rPr>
          <w:i/>
        </w:rPr>
        <w:t>eMIMO-Type</w:t>
      </w:r>
      <w:r w:rsidR="00B04793">
        <w:t xml:space="preserve">, and </w:t>
      </w:r>
      <w:r w:rsidR="00B04793" w:rsidRPr="00077D26">
        <w:rPr>
          <w:i/>
        </w:rPr>
        <w:t>eMIMO-Type</w:t>
      </w:r>
      <w:r w:rsidR="00B04793">
        <w:t xml:space="preserve"> is set to </w:t>
      </w:r>
      <w:r w:rsidR="00D054B0">
        <w:t>'</w:t>
      </w:r>
      <w:r w:rsidR="00B04793">
        <w:t>CLASS B</w:t>
      </w:r>
      <w:r w:rsidR="00D054B0">
        <w:t>'</w:t>
      </w:r>
      <w:r w:rsidR="007B56F4">
        <w:rPr>
          <w:rFonts w:hint="eastAsia"/>
          <w:lang w:eastAsia="zh-CN"/>
        </w:rPr>
        <w:t xml:space="preserve"> with K=1 and </w:t>
      </w:r>
      <w:r w:rsidR="00B04793">
        <w:t xml:space="preserve">except with </w:t>
      </w:r>
      <w:r w:rsidR="00B04793" w:rsidRPr="002D734A">
        <w:rPr>
          <w:i/>
        </w:rPr>
        <w:t>alternativeCodebook</w:t>
      </w:r>
      <w:r w:rsidR="00B04793">
        <w:rPr>
          <w:i/>
        </w:rPr>
        <w:t>EnabledCLASSB_K1=TRUE</w:t>
      </w:r>
      <w:r w:rsidR="007B56F4">
        <w:rPr>
          <w:rFonts w:hint="eastAsia"/>
          <w:lang w:eastAsia="zh-CN"/>
        </w:rPr>
        <w:t xml:space="preserve">, </w:t>
      </w:r>
      <w:r w:rsidR="00BF2B9C">
        <w:rPr>
          <w:lang w:eastAsia="zh-CN"/>
        </w:rPr>
        <w:t xml:space="preserve">or </w:t>
      </w:r>
      <w:r w:rsidR="007B56F4">
        <w:rPr>
          <w:rFonts w:hint="eastAsia"/>
          <w:lang w:eastAsia="zh-CN"/>
        </w:rPr>
        <w:t>K&gt;1</w:t>
      </w:r>
      <w:r w:rsidR="00BF2B9C">
        <w:rPr>
          <w:lang w:eastAsia="zh-CN"/>
        </w:rPr>
        <w:t>,</w:t>
      </w:r>
      <w:r w:rsidR="007B56F4">
        <w:rPr>
          <w:rFonts w:hint="eastAsia"/>
          <w:lang w:eastAsia="zh-CN"/>
        </w:rPr>
        <w:t xml:space="preserve"> </w:t>
      </w:r>
      <w:r w:rsidR="007B56F4">
        <w:rPr>
          <w:lang w:eastAsia="zh-CN"/>
        </w:rPr>
        <w:t xml:space="preserve">except with </w:t>
      </w:r>
      <w:r w:rsidR="007B56F4">
        <w:rPr>
          <w:i/>
        </w:rPr>
        <w:t>alternativeCodeBookEnabledFor4TX-r12=TRUE</w:t>
      </w:r>
      <w:r w:rsidR="00BF2B9C">
        <w:t xml:space="preserve"> for 4Tx</w:t>
      </w:r>
      <w:r w:rsidR="007B56F4">
        <w:rPr>
          <w:rFonts w:hint="eastAsia"/>
          <w:i/>
          <w:lang w:eastAsia="zh-CN"/>
        </w:rPr>
        <w:t xml:space="preserve">, </w:t>
      </w:r>
      <w:r w:rsidR="007B56F4">
        <w:t>transmission mode 9</w:t>
      </w:r>
      <w:r w:rsidR="007B56F4">
        <w:rPr>
          <w:rFonts w:hint="eastAsia"/>
          <w:lang w:eastAsia="zh-CN"/>
        </w:rPr>
        <w:t>/10</w:t>
      </w:r>
      <w:r w:rsidR="007B56F4">
        <w:t xml:space="preserve"> configured with PMI/RI reporting with </w:t>
      </w:r>
      <w:r w:rsidR="007B56F4">
        <w:rPr>
          <w:rFonts w:hint="eastAsia"/>
          <w:lang w:eastAsia="zh-CN"/>
        </w:rPr>
        <w:t>8/12/16</w:t>
      </w:r>
      <w:r w:rsidR="00544502">
        <w:t>/20/24/28/32</w:t>
      </w:r>
      <w:r w:rsidR="007B56F4">
        <w:t xml:space="preserve"> antenna ports</w:t>
      </w:r>
      <w:r w:rsidR="007B56F4">
        <w:rPr>
          <w:rFonts w:hint="eastAsia"/>
          <w:lang w:eastAsia="zh-CN"/>
        </w:rPr>
        <w:t xml:space="preserve"> </w:t>
      </w:r>
      <w:r w:rsidR="00B04793">
        <w:rPr>
          <w:lang w:eastAsia="zh-CN"/>
        </w:rPr>
        <w:t xml:space="preserve">and </w:t>
      </w:r>
      <w:r w:rsidR="00B04793">
        <w:t xml:space="preserve">higher layer </w:t>
      </w:r>
      <w:r w:rsidR="00B04793" w:rsidRPr="0095051D">
        <w:rPr>
          <w:rFonts w:hint="eastAsia"/>
        </w:rPr>
        <w:t xml:space="preserve">parameter </w:t>
      </w:r>
      <w:r w:rsidR="00B04793" w:rsidRPr="00077D26">
        <w:rPr>
          <w:i/>
        </w:rPr>
        <w:t>eMIMO-Type</w:t>
      </w:r>
      <w:r w:rsidR="00B04793">
        <w:t xml:space="preserve">, and </w:t>
      </w:r>
      <w:r w:rsidR="00B04793" w:rsidRPr="00077D26">
        <w:rPr>
          <w:i/>
        </w:rPr>
        <w:t>eMIMO-Type</w:t>
      </w:r>
      <w:r w:rsidR="00B04793">
        <w:t xml:space="preserve"> is set to </w:t>
      </w:r>
      <w:r w:rsidR="00D054B0">
        <w:t>'</w:t>
      </w:r>
      <w:r w:rsidR="00B04793">
        <w:t>CLASS A</w:t>
      </w:r>
      <w:r w:rsidR="00D054B0">
        <w:t>'</w:t>
      </w:r>
      <w:r w:rsidR="00544502">
        <w:rPr>
          <w:rFonts w:hint="eastAsia"/>
          <w:lang w:eastAsia="zh-CN"/>
        </w:rPr>
        <w:t xml:space="preserve">, and </w:t>
      </w:r>
      <w:r w:rsidR="00544502">
        <w:t>transmission mode 9</w:t>
      </w:r>
      <w:r w:rsidR="00544502">
        <w:rPr>
          <w:rFonts w:hint="eastAsia"/>
          <w:lang w:eastAsia="zh-CN"/>
        </w:rPr>
        <w:t xml:space="preserve">/10 configured with </w:t>
      </w:r>
      <w:r w:rsidR="00544502">
        <w:t xml:space="preserve">higher layer </w:t>
      </w:r>
      <w:r w:rsidR="00544502" w:rsidRPr="0095051D">
        <w:rPr>
          <w:rFonts w:hint="eastAsia"/>
        </w:rPr>
        <w:t xml:space="preserve">parameter </w:t>
      </w:r>
      <w:r w:rsidR="00544502" w:rsidRPr="00077D26">
        <w:rPr>
          <w:i/>
        </w:rPr>
        <w:t>eMIMO-Type</w:t>
      </w:r>
      <w:r w:rsidR="00544502">
        <w:rPr>
          <w:rFonts w:hint="eastAsia"/>
          <w:lang w:eastAsia="zh-CN"/>
        </w:rPr>
        <w:t xml:space="preserve"> </w:t>
      </w:r>
      <w:r w:rsidR="00544502">
        <w:t xml:space="preserve">and </w:t>
      </w:r>
      <w:r w:rsidR="00544502" w:rsidRPr="00077D26">
        <w:rPr>
          <w:i/>
        </w:rPr>
        <w:t>eMIMO-Type</w:t>
      </w:r>
      <w:r w:rsidR="00544502">
        <w:rPr>
          <w:rFonts w:hint="eastAsia"/>
          <w:i/>
          <w:lang w:eastAsia="zh-CN"/>
        </w:rPr>
        <w:t>2</w:t>
      </w:r>
      <w:r w:rsidR="00544502">
        <w:rPr>
          <w:rFonts w:hint="eastAsia"/>
          <w:lang w:eastAsia="zh-CN"/>
        </w:rPr>
        <w:t xml:space="preserve">, </w:t>
      </w:r>
      <w:r w:rsidR="00544502">
        <w:t xml:space="preserve">and </w:t>
      </w:r>
      <w:r w:rsidR="00544502" w:rsidRPr="00077D26">
        <w:rPr>
          <w:i/>
        </w:rPr>
        <w:t>eMIMO-Type</w:t>
      </w:r>
      <w:r w:rsidR="00544502">
        <w:rPr>
          <w:rFonts w:hint="eastAsia"/>
          <w:i/>
          <w:lang w:eastAsia="zh-CN"/>
        </w:rPr>
        <w:t>2</w:t>
      </w:r>
      <w:r w:rsidR="00544502">
        <w:rPr>
          <w:rFonts w:hint="eastAsia"/>
          <w:lang w:eastAsia="zh-CN"/>
        </w:rPr>
        <w:t xml:space="preserve"> </w:t>
      </w:r>
      <w:r w:rsidR="00544502">
        <w:t>configured with PMI/RI reporting</w:t>
      </w:r>
      <w:r w:rsidR="00544502">
        <w:rPr>
          <w:rFonts w:hint="eastAsia"/>
          <w:lang w:eastAsia="zh-CN"/>
        </w:rPr>
        <w:t xml:space="preserve"> with </w:t>
      </w:r>
      <w:smartTag w:uri="urn:schemas-microsoft-com:office:smarttags" w:element="chsdate">
        <w:smartTagPr>
          <w:attr w:name="Year" w:val="2002"/>
          <w:attr w:name="Month" w:val="4"/>
          <w:attr w:name="Day" w:val="8"/>
          <w:attr w:name="IsLunarDate" w:val="False"/>
          <w:attr w:name="IsROCDate" w:val="False"/>
        </w:smartTagPr>
        <w:r w:rsidR="00544502">
          <w:rPr>
            <w:rFonts w:hint="eastAsia"/>
            <w:lang w:eastAsia="zh-CN"/>
          </w:rPr>
          <w:t>2/4/8</w:t>
        </w:r>
      </w:smartTag>
      <w:r w:rsidR="00544502">
        <w:rPr>
          <w:rFonts w:hint="eastAsia"/>
          <w:lang w:eastAsia="zh-CN"/>
        </w:rPr>
        <w:t xml:space="preserve"> antenna ports</w:t>
      </w:r>
      <w:r w:rsidR="00544502" w:rsidRPr="001C4DB2">
        <w:t xml:space="preserve"> </w:t>
      </w:r>
      <w:r w:rsidR="00544502">
        <w:t>except</w:t>
      </w:r>
      <w:r w:rsidR="00544502">
        <w:rPr>
          <w:rFonts w:hint="eastAsia"/>
          <w:lang w:eastAsia="zh-CN"/>
        </w:rPr>
        <w:t xml:space="preserve"> with </w:t>
      </w:r>
      <w:r w:rsidR="00544502" w:rsidRPr="002D734A">
        <w:rPr>
          <w:i/>
        </w:rPr>
        <w:t>alternativeCodebook</w:t>
      </w:r>
      <w:r w:rsidR="00544502">
        <w:rPr>
          <w:i/>
        </w:rPr>
        <w:t>EnabledCLASSB_K1=TRUE</w:t>
      </w:r>
      <w:r w:rsidR="00BC791A">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69"/>
        <w:gridCol w:w="1402"/>
        <w:gridCol w:w="1446"/>
        <w:gridCol w:w="1156"/>
        <w:gridCol w:w="1446"/>
        <w:gridCol w:w="1156"/>
        <w:gridCol w:w="1156"/>
      </w:tblGrid>
      <w:tr w:rsidR="00673102" w14:paraId="7AB9A96E" w14:textId="77777777" w:rsidTr="003D028C">
        <w:trPr>
          <w:trHeight w:val="105"/>
          <w:jc w:val="center"/>
        </w:trPr>
        <w:tc>
          <w:tcPr>
            <w:tcW w:w="0" w:type="auto"/>
            <w:vMerge w:val="restart"/>
            <w:shd w:val="clear" w:color="auto" w:fill="E0E0E0"/>
            <w:vAlign w:val="center"/>
          </w:tcPr>
          <w:p w14:paraId="62873CD0" w14:textId="77777777" w:rsidR="00673102" w:rsidRDefault="00673102" w:rsidP="00673102">
            <w:pPr>
              <w:pStyle w:val="TAH"/>
            </w:pPr>
            <w:r>
              <w:t>Field</w:t>
            </w:r>
          </w:p>
        </w:tc>
        <w:tc>
          <w:tcPr>
            <w:tcW w:w="0" w:type="auto"/>
            <w:gridSpan w:val="6"/>
            <w:shd w:val="clear" w:color="auto" w:fill="E0E0E0"/>
            <w:vAlign w:val="center"/>
          </w:tcPr>
          <w:p w14:paraId="7934D419" w14:textId="77777777" w:rsidR="00673102" w:rsidRDefault="00673102" w:rsidP="00673102">
            <w:pPr>
              <w:pStyle w:val="TAH"/>
            </w:pPr>
            <w:r>
              <w:t>Bit width</w:t>
            </w:r>
          </w:p>
        </w:tc>
      </w:tr>
      <w:tr w:rsidR="00673102" w14:paraId="2A1B2FCF" w14:textId="77777777" w:rsidTr="003D028C">
        <w:trPr>
          <w:trHeight w:val="105"/>
          <w:jc w:val="center"/>
        </w:trPr>
        <w:tc>
          <w:tcPr>
            <w:tcW w:w="0" w:type="auto"/>
            <w:vMerge/>
            <w:shd w:val="clear" w:color="auto" w:fill="E0E0E0"/>
            <w:vAlign w:val="center"/>
          </w:tcPr>
          <w:p w14:paraId="3FA5E5F6" w14:textId="77777777" w:rsidR="00673102" w:rsidRDefault="00673102" w:rsidP="00673102">
            <w:pPr>
              <w:pStyle w:val="TAH"/>
            </w:pPr>
          </w:p>
        </w:tc>
        <w:tc>
          <w:tcPr>
            <w:tcW w:w="0" w:type="auto"/>
            <w:vMerge w:val="restart"/>
            <w:shd w:val="clear" w:color="auto" w:fill="E0E0E0"/>
            <w:vAlign w:val="center"/>
          </w:tcPr>
          <w:p w14:paraId="5A73D1BA" w14:textId="77777777" w:rsidR="00673102" w:rsidRDefault="00673102" w:rsidP="00673102">
            <w:pPr>
              <w:pStyle w:val="TAH"/>
            </w:pPr>
            <w:r>
              <w:t>2 antenna ports</w:t>
            </w:r>
          </w:p>
        </w:tc>
        <w:tc>
          <w:tcPr>
            <w:tcW w:w="0" w:type="auto"/>
            <w:gridSpan w:val="2"/>
            <w:shd w:val="clear" w:color="auto" w:fill="E0E0E0"/>
            <w:vAlign w:val="center"/>
          </w:tcPr>
          <w:p w14:paraId="2841B1BA" w14:textId="77777777" w:rsidR="00673102" w:rsidRDefault="00673102" w:rsidP="00673102">
            <w:pPr>
              <w:pStyle w:val="TAH"/>
            </w:pPr>
            <w:r>
              <w:t>4 antenna ports</w:t>
            </w:r>
          </w:p>
        </w:tc>
        <w:tc>
          <w:tcPr>
            <w:tcW w:w="0" w:type="auto"/>
            <w:gridSpan w:val="3"/>
            <w:shd w:val="clear" w:color="auto" w:fill="E0E0E0"/>
            <w:vAlign w:val="center"/>
          </w:tcPr>
          <w:p w14:paraId="7B4BE849" w14:textId="77777777" w:rsidR="00673102" w:rsidRDefault="00673102" w:rsidP="00673102">
            <w:pPr>
              <w:pStyle w:val="TAH"/>
            </w:pPr>
            <w:r>
              <w:t>8</w:t>
            </w:r>
            <w:r w:rsidR="007B56F4">
              <w:rPr>
                <w:rFonts w:hint="eastAsia"/>
                <w:lang w:eastAsia="zh-CN"/>
              </w:rPr>
              <w:t>/12/16</w:t>
            </w:r>
            <w:r w:rsidR="00544502">
              <w:t>/20/24/28/32</w:t>
            </w:r>
            <w:r>
              <w:t xml:space="preserve"> antenna ports</w:t>
            </w:r>
          </w:p>
        </w:tc>
      </w:tr>
      <w:tr w:rsidR="00673102" w:rsidRPr="003F2892" w14:paraId="3DF43CA5" w14:textId="77777777" w:rsidTr="003D028C">
        <w:trPr>
          <w:trHeight w:val="105"/>
          <w:jc w:val="center"/>
        </w:trPr>
        <w:tc>
          <w:tcPr>
            <w:tcW w:w="0" w:type="auto"/>
            <w:vMerge/>
            <w:shd w:val="clear" w:color="auto" w:fill="E0E0E0"/>
            <w:vAlign w:val="center"/>
          </w:tcPr>
          <w:p w14:paraId="7005D244" w14:textId="77777777" w:rsidR="00673102" w:rsidRDefault="00673102" w:rsidP="00673102">
            <w:pPr>
              <w:pStyle w:val="TAH"/>
            </w:pPr>
          </w:p>
        </w:tc>
        <w:tc>
          <w:tcPr>
            <w:tcW w:w="0" w:type="auto"/>
            <w:vMerge/>
            <w:shd w:val="clear" w:color="auto" w:fill="E0E0E0"/>
            <w:vAlign w:val="center"/>
          </w:tcPr>
          <w:p w14:paraId="2A607224" w14:textId="77777777" w:rsidR="00673102" w:rsidRDefault="00673102" w:rsidP="00673102">
            <w:pPr>
              <w:pStyle w:val="TAH"/>
            </w:pPr>
          </w:p>
        </w:tc>
        <w:tc>
          <w:tcPr>
            <w:tcW w:w="0" w:type="auto"/>
            <w:shd w:val="clear" w:color="auto" w:fill="E0E0E0"/>
            <w:vAlign w:val="center"/>
          </w:tcPr>
          <w:p w14:paraId="5107973C" w14:textId="77777777" w:rsidR="00673102" w:rsidRDefault="00673102" w:rsidP="00673102">
            <w:pPr>
              <w:pStyle w:val="TAH"/>
            </w:pPr>
            <w:smartTag w:uri="urn:schemas:contacts" w:element="GivenName">
              <w:r>
                <w:t>Max</w:t>
              </w:r>
            </w:smartTag>
            <w:r>
              <w:t xml:space="preserve"> </w:t>
            </w:r>
            <w:r w:rsidR="00AC6991">
              <w:t xml:space="preserve">1 or </w:t>
            </w:r>
            <w:r>
              <w:t>2 layers</w:t>
            </w:r>
          </w:p>
        </w:tc>
        <w:tc>
          <w:tcPr>
            <w:tcW w:w="0" w:type="auto"/>
            <w:shd w:val="clear" w:color="auto" w:fill="E0E0E0"/>
            <w:vAlign w:val="center"/>
          </w:tcPr>
          <w:p w14:paraId="2B41AF91" w14:textId="77777777" w:rsidR="00673102" w:rsidRDefault="00673102" w:rsidP="00673102">
            <w:pPr>
              <w:pStyle w:val="TAH"/>
            </w:pPr>
            <w:smartTag w:uri="urn:schemas:contacts" w:element="GivenName">
              <w:r>
                <w:t>Max</w:t>
              </w:r>
            </w:smartTag>
            <w:r>
              <w:t xml:space="preserve"> 4 layers</w:t>
            </w:r>
          </w:p>
        </w:tc>
        <w:tc>
          <w:tcPr>
            <w:tcW w:w="0" w:type="auto"/>
            <w:shd w:val="clear" w:color="auto" w:fill="E0E0E0"/>
            <w:vAlign w:val="center"/>
          </w:tcPr>
          <w:p w14:paraId="11F90E31" w14:textId="77777777" w:rsidR="00673102" w:rsidRDefault="00673102" w:rsidP="00673102">
            <w:pPr>
              <w:pStyle w:val="TAH"/>
            </w:pPr>
            <w:smartTag w:uri="urn:schemas:contacts" w:element="GivenName">
              <w:r>
                <w:t>Max</w:t>
              </w:r>
            </w:smartTag>
            <w:r>
              <w:t xml:space="preserve"> </w:t>
            </w:r>
            <w:r w:rsidR="00AC6991">
              <w:t xml:space="preserve">1 or </w:t>
            </w:r>
            <w:r>
              <w:t>2 layers</w:t>
            </w:r>
          </w:p>
        </w:tc>
        <w:tc>
          <w:tcPr>
            <w:tcW w:w="0" w:type="auto"/>
            <w:shd w:val="clear" w:color="auto" w:fill="E0E0E0"/>
            <w:vAlign w:val="center"/>
          </w:tcPr>
          <w:p w14:paraId="1AA23057" w14:textId="77777777" w:rsidR="00673102" w:rsidRDefault="00673102" w:rsidP="00673102">
            <w:pPr>
              <w:pStyle w:val="TAH"/>
            </w:pPr>
            <w:smartTag w:uri="urn:schemas:contacts" w:element="GivenName">
              <w:r>
                <w:t>Max</w:t>
              </w:r>
            </w:smartTag>
            <w:r>
              <w:t xml:space="preserve"> 4 layers</w:t>
            </w:r>
          </w:p>
        </w:tc>
        <w:tc>
          <w:tcPr>
            <w:tcW w:w="0" w:type="auto"/>
            <w:shd w:val="clear" w:color="auto" w:fill="E0E0E0"/>
            <w:vAlign w:val="center"/>
          </w:tcPr>
          <w:p w14:paraId="5B253878" w14:textId="77777777" w:rsidR="00673102" w:rsidRDefault="00673102" w:rsidP="00673102">
            <w:pPr>
              <w:pStyle w:val="TAH"/>
            </w:pPr>
            <w:smartTag w:uri="urn:schemas:contacts" w:element="GivenName">
              <w:r>
                <w:t>Max</w:t>
              </w:r>
            </w:smartTag>
            <w:r>
              <w:t xml:space="preserve"> 8 layers</w:t>
            </w:r>
          </w:p>
        </w:tc>
      </w:tr>
      <w:tr w:rsidR="00673102" w:rsidRPr="003F2892" w14:paraId="7CA4827B" w14:textId="77777777" w:rsidTr="003D028C">
        <w:trPr>
          <w:jc w:val="center"/>
        </w:trPr>
        <w:tc>
          <w:tcPr>
            <w:tcW w:w="0" w:type="auto"/>
            <w:vAlign w:val="center"/>
          </w:tcPr>
          <w:p w14:paraId="5DC752BE" w14:textId="77777777" w:rsidR="00673102" w:rsidRDefault="00673102" w:rsidP="00673102">
            <w:pPr>
              <w:pStyle w:val="TAC"/>
            </w:pPr>
            <w:r>
              <w:t>Rank indication</w:t>
            </w:r>
          </w:p>
        </w:tc>
        <w:tc>
          <w:tcPr>
            <w:tcW w:w="0" w:type="auto"/>
            <w:vAlign w:val="center"/>
          </w:tcPr>
          <w:p w14:paraId="42BE23D5" w14:textId="77777777" w:rsidR="00673102" w:rsidRDefault="00673102" w:rsidP="00673102">
            <w:pPr>
              <w:pStyle w:val="TAC"/>
            </w:pPr>
            <w:r>
              <w:t>1</w:t>
            </w:r>
          </w:p>
        </w:tc>
        <w:tc>
          <w:tcPr>
            <w:tcW w:w="0" w:type="auto"/>
            <w:vAlign w:val="center"/>
          </w:tcPr>
          <w:p w14:paraId="13716FEF" w14:textId="77777777" w:rsidR="00673102" w:rsidRDefault="00673102" w:rsidP="00673102">
            <w:pPr>
              <w:pStyle w:val="TAC"/>
            </w:pPr>
            <w:r>
              <w:t>1</w:t>
            </w:r>
          </w:p>
        </w:tc>
        <w:tc>
          <w:tcPr>
            <w:tcW w:w="0" w:type="auto"/>
            <w:vAlign w:val="center"/>
          </w:tcPr>
          <w:p w14:paraId="01DFD73B" w14:textId="77777777" w:rsidR="00673102" w:rsidRDefault="00673102" w:rsidP="00673102">
            <w:pPr>
              <w:pStyle w:val="TAC"/>
            </w:pPr>
            <w:r>
              <w:t>2</w:t>
            </w:r>
          </w:p>
        </w:tc>
        <w:tc>
          <w:tcPr>
            <w:tcW w:w="0" w:type="auto"/>
            <w:vAlign w:val="center"/>
          </w:tcPr>
          <w:p w14:paraId="035096C7" w14:textId="77777777" w:rsidR="00673102" w:rsidRDefault="00673102" w:rsidP="00673102">
            <w:pPr>
              <w:pStyle w:val="TAC"/>
            </w:pPr>
            <w:r>
              <w:t>1</w:t>
            </w:r>
          </w:p>
        </w:tc>
        <w:tc>
          <w:tcPr>
            <w:tcW w:w="0" w:type="auto"/>
            <w:vAlign w:val="center"/>
          </w:tcPr>
          <w:p w14:paraId="45B50771" w14:textId="77777777" w:rsidR="00673102" w:rsidRDefault="00673102" w:rsidP="00673102">
            <w:pPr>
              <w:pStyle w:val="TAC"/>
            </w:pPr>
            <w:r>
              <w:t>2</w:t>
            </w:r>
          </w:p>
        </w:tc>
        <w:tc>
          <w:tcPr>
            <w:tcW w:w="0" w:type="auto"/>
            <w:vAlign w:val="center"/>
          </w:tcPr>
          <w:p w14:paraId="4CEB5EE6" w14:textId="77777777" w:rsidR="00673102" w:rsidRDefault="00673102" w:rsidP="00673102">
            <w:pPr>
              <w:pStyle w:val="TAC"/>
            </w:pPr>
            <w:r>
              <w:t>3</w:t>
            </w:r>
          </w:p>
        </w:tc>
      </w:tr>
      <w:tr w:rsidR="00673102" w:rsidRPr="003F2892" w14:paraId="6C741C11" w14:textId="77777777" w:rsidTr="003D028C">
        <w:trPr>
          <w:jc w:val="center"/>
        </w:trPr>
        <w:tc>
          <w:tcPr>
            <w:tcW w:w="0" w:type="auto"/>
            <w:vAlign w:val="center"/>
          </w:tcPr>
          <w:p w14:paraId="4E2E9C39" w14:textId="77777777" w:rsidR="00673102" w:rsidRDefault="00673102" w:rsidP="00673102">
            <w:pPr>
              <w:pStyle w:val="TAC"/>
            </w:pPr>
            <w:r>
              <w:t>Precoder type indication</w:t>
            </w:r>
          </w:p>
        </w:tc>
        <w:tc>
          <w:tcPr>
            <w:tcW w:w="0" w:type="auto"/>
            <w:vAlign w:val="center"/>
          </w:tcPr>
          <w:p w14:paraId="6D2C1424" w14:textId="77777777" w:rsidR="00673102" w:rsidRDefault="00673102" w:rsidP="00673102">
            <w:pPr>
              <w:pStyle w:val="TAC"/>
            </w:pPr>
            <w:r>
              <w:t>-</w:t>
            </w:r>
          </w:p>
        </w:tc>
        <w:tc>
          <w:tcPr>
            <w:tcW w:w="0" w:type="auto"/>
            <w:vAlign w:val="center"/>
          </w:tcPr>
          <w:p w14:paraId="4F0D9653" w14:textId="77777777" w:rsidR="00673102" w:rsidRDefault="00673102" w:rsidP="00673102">
            <w:pPr>
              <w:pStyle w:val="TAC"/>
            </w:pPr>
            <w:r>
              <w:t>-</w:t>
            </w:r>
          </w:p>
        </w:tc>
        <w:tc>
          <w:tcPr>
            <w:tcW w:w="0" w:type="auto"/>
            <w:vAlign w:val="center"/>
          </w:tcPr>
          <w:p w14:paraId="574CC1B2" w14:textId="77777777" w:rsidR="00673102" w:rsidRDefault="00673102" w:rsidP="00673102">
            <w:pPr>
              <w:pStyle w:val="TAC"/>
            </w:pPr>
            <w:r>
              <w:t>-</w:t>
            </w:r>
          </w:p>
        </w:tc>
        <w:tc>
          <w:tcPr>
            <w:tcW w:w="0" w:type="auto"/>
            <w:vAlign w:val="center"/>
          </w:tcPr>
          <w:p w14:paraId="36AFB7CF" w14:textId="77777777" w:rsidR="00673102" w:rsidRDefault="00673102" w:rsidP="00673102">
            <w:pPr>
              <w:pStyle w:val="TAC"/>
            </w:pPr>
            <w:r>
              <w:t>1</w:t>
            </w:r>
          </w:p>
        </w:tc>
        <w:tc>
          <w:tcPr>
            <w:tcW w:w="0" w:type="auto"/>
            <w:vAlign w:val="center"/>
          </w:tcPr>
          <w:p w14:paraId="0E2B5A7E" w14:textId="77777777" w:rsidR="00673102" w:rsidRDefault="00673102" w:rsidP="00673102">
            <w:pPr>
              <w:pStyle w:val="TAC"/>
            </w:pPr>
            <w:r>
              <w:t>1</w:t>
            </w:r>
          </w:p>
        </w:tc>
        <w:tc>
          <w:tcPr>
            <w:tcW w:w="0" w:type="auto"/>
            <w:vAlign w:val="center"/>
          </w:tcPr>
          <w:p w14:paraId="303B4288" w14:textId="77777777" w:rsidR="00673102" w:rsidRDefault="00673102" w:rsidP="00673102">
            <w:pPr>
              <w:pStyle w:val="TAC"/>
            </w:pPr>
            <w:r>
              <w:t>1</w:t>
            </w:r>
          </w:p>
        </w:tc>
      </w:tr>
    </w:tbl>
    <w:p w14:paraId="3D65AF03" w14:textId="77777777" w:rsidR="00FB7582" w:rsidRDefault="00FB7582" w:rsidP="00FB7582"/>
    <w:p w14:paraId="00F7E33B" w14:textId="77777777" w:rsidR="00FB7582" w:rsidRDefault="00FB7582" w:rsidP="00FB7582">
      <w:pPr>
        <w:pStyle w:val="TH"/>
        <w:rPr>
          <w:lang w:eastAsia="zh-CN"/>
        </w:rPr>
      </w:pPr>
      <w:r w:rsidRPr="00561B1D">
        <w:t>Table 5.2.3.3.</w:t>
      </w:r>
      <w:r>
        <w:t>2</w:t>
      </w:r>
      <w:r w:rsidRPr="00561B1D">
        <w:t>-</w:t>
      </w:r>
      <w:r>
        <w:t xml:space="preserve">4B: UCI fields for joint report of RI and PTI with 4 antenna ports (transmission mode 8, transmission mode 9 and transmission mode 10 configured with PMI/RI reporting and </w:t>
      </w:r>
      <w:r>
        <w:rPr>
          <w:i/>
        </w:rPr>
        <w:t>alternativeCodeBookEnabledFor4TX-r12=TRUE</w:t>
      </w:r>
      <w:r w:rsidR="007B56F4">
        <w:rPr>
          <w:i/>
        </w:rPr>
        <w:t xml:space="preserve">, </w:t>
      </w:r>
      <w:r w:rsidR="007B56F4">
        <w:t>transmission mode 9</w:t>
      </w:r>
      <w:r w:rsidR="007B56F4">
        <w:rPr>
          <w:rFonts w:hint="eastAsia"/>
          <w:lang w:eastAsia="zh-CN"/>
        </w:rPr>
        <w:t>/10</w:t>
      </w:r>
      <w:r w:rsidR="007B56F4">
        <w:t xml:space="preserve"> configured with PMI/RI reporting</w:t>
      </w:r>
      <w:r w:rsidR="007B56F4">
        <w:rPr>
          <w:rFonts w:hint="eastAsia"/>
          <w:lang w:eastAsia="zh-CN"/>
        </w:rPr>
        <w:t xml:space="preserve"> </w:t>
      </w:r>
      <w:r w:rsidR="00B04793">
        <w:rPr>
          <w:lang w:eastAsia="zh-CN"/>
        </w:rPr>
        <w:t xml:space="preserve">and </w:t>
      </w:r>
      <w:r w:rsidR="00B04793">
        <w:t xml:space="preserve">higher layer </w:t>
      </w:r>
      <w:r w:rsidR="00B04793" w:rsidRPr="0095051D">
        <w:rPr>
          <w:rFonts w:hint="eastAsia"/>
        </w:rPr>
        <w:t xml:space="preserve">parameter </w:t>
      </w:r>
      <w:r w:rsidR="00B04793" w:rsidRPr="00077D26">
        <w:rPr>
          <w:i/>
        </w:rPr>
        <w:t>eMIMO-Type</w:t>
      </w:r>
      <w:r w:rsidR="00B04793">
        <w:t xml:space="preserve">, and </w:t>
      </w:r>
      <w:r w:rsidR="00B04793" w:rsidRPr="00077D26">
        <w:rPr>
          <w:i/>
        </w:rPr>
        <w:t>eMIMO-Type</w:t>
      </w:r>
      <w:r w:rsidR="00B04793">
        <w:t xml:space="preserve"> is set to </w:t>
      </w:r>
      <w:r w:rsidR="00D054B0">
        <w:t>'</w:t>
      </w:r>
      <w:r w:rsidR="00B04793">
        <w:t>CLASS B</w:t>
      </w:r>
      <w:r w:rsidR="00D054B0">
        <w:t>'</w:t>
      </w:r>
      <w:r w:rsidR="007B56F4">
        <w:rPr>
          <w:rFonts w:hint="eastAsia"/>
          <w:lang w:eastAsia="zh-CN"/>
        </w:rPr>
        <w:t xml:space="preserve"> with K=1 and </w:t>
      </w:r>
      <w:r w:rsidR="00B04793">
        <w:t xml:space="preserve">except with </w:t>
      </w:r>
      <w:r w:rsidR="00B04793" w:rsidRPr="002D734A">
        <w:rPr>
          <w:i/>
        </w:rPr>
        <w:t>alternativeCodebook</w:t>
      </w:r>
      <w:r w:rsidR="00B04793">
        <w:rPr>
          <w:i/>
        </w:rPr>
        <w:t>EnabledCLASSB_K1=TRUE</w:t>
      </w:r>
      <w:r w:rsidR="007B56F4">
        <w:rPr>
          <w:rFonts w:hint="eastAsia"/>
          <w:lang w:eastAsia="zh-CN"/>
        </w:rPr>
        <w:t xml:space="preserve">, K&gt;1, </w:t>
      </w:r>
      <w:r w:rsidR="007B56F4">
        <w:rPr>
          <w:lang w:eastAsia="zh-CN"/>
        </w:rPr>
        <w:t xml:space="preserve">with </w:t>
      </w:r>
      <w:r w:rsidR="007B56F4">
        <w:rPr>
          <w:i/>
        </w:rPr>
        <w:t>alternativeCodeBookEnabledFor4TX-r12=TRUE</w:t>
      </w:r>
      <w:r w:rsidR="00544502">
        <w:rPr>
          <w:rFonts w:hint="eastAsia"/>
          <w:lang w:eastAsia="zh-CN"/>
        </w:rPr>
        <w:t xml:space="preserve">, and </w:t>
      </w:r>
      <w:r w:rsidR="00544502">
        <w:t>transmission mode 9</w:t>
      </w:r>
      <w:r w:rsidR="00544502">
        <w:rPr>
          <w:rFonts w:hint="eastAsia"/>
          <w:lang w:eastAsia="zh-CN"/>
        </w:rPr>
        <w:t xml:space="preserve">/10 configured with </w:t>
      </w:r>
      <w:r w:rsidR="00544502">
        <w:t xml:space="preserve">higher layer </w:t>
      </w:r>
      <w:r w:rsidR="00544502" w:rsidRPr="0095051D">
        <w:rPr>
          <w:rFonts w:hint="eastAsia"/>
        </w:rPr>
        <w:t xml:space="preserve">parameter </w:t>
      </w:r>
      <w:r w:rsidR="00544502" w:rsidRPr="00077D26">
        <w:rPr>
          <w:i/>
        </w:rPr>
        <w:t>eMIMO-Type</w:t>
      </w:r>
      <w:r w:rsidR="00544502">
        <w:rPr>
          <w:rFonts w:hint="eastAsia"/>
          <w:lang w:eastAsia="zh-CN"/>
        </w:rPr>
        <w:t xml:space="preserve"> </w:t>
      </w:r>
      <w:r w:rsidR="00544502">
        <w:t xml:space="preserve">and </w:t>
      </w:r>
      <w:r w:rsidR="00544502" w:rsidRPr="00077D26">
        <w:rPr>
          <w:i/>
        </w:rPr>
        <w:t>eMIMO-Type</w:t>
      </w:r>
      <w:r w:rsidR="00544502">
        <w:rPr>
          <w:rFonts w:hint="eastAsia"/>
          <w:i/>
          <w:lang w:eastAsia="zh-CN"/>
        </w:rPr>
        <w:t>2</w:t>
      </w:r>
      <w:r w:rsidR="00544502">
        <w:rPr>
          <w:rFonts w:hint="eastAsia"/>
          <w:lang w:eastAsia="zh-CN"/>
        </w:rPr>
        <w:t xml:space="preserve">, </w:t>
      </w:r>
      <w:r w:rsidR="00544502">
        <w:t xml:space="preserve">and </w:t>
      </w:r>
      <w:r w:rsidR="00544502" w:rsidRPr="00077D26">
        <w:rPr>
          <w:i/>
        </w:rPr>
        <w:t>eMIMO-Type</w:t>
      </w:r>
      <w:r w:rsidR="00544502">
        <w:rPr>
          <w:rFonts w:hint="eastAsia"/>
          <w:i/>
          <w:lang w:eastAsia="zh-CN"/>
        </w:rPr>
        <w:t>2</w:t>
      </w:r>
      <w:r w:rsidR="00544502">
        <w:rPr>
          <w:rFonts w:hint="eastAsia"/>
          <w:lang w:eastAsia="zh-CN"/>
        </w:rPr>
        <w:t xml:space="preserve"> </w:t>
      </w:r>
      <w:r w:rsidR="00544502">
        <w:t>configured with PMI/RI reporting</w:t>
      </w:r>
      <w:r w:rsidR="00544502" w:rsidRPr="001C4DB2">
        <w:t xml:space="preserve"> </w:t>
      </w:r>
      <w:r w:rsidR="00544502">
        <w:t>except</w:t>
      </w:r>
      <w:r w:rsidR="00544502">
        <w:rPr>
          <w:rFonts w:hint="eastAsia"/>
          <w:lang w:eastAsia="zh-CN"/>
        </w:rPr>
        <w:t xml:space="preserve"> with </w:t>
      </w:r>
      <w:r w:rsidR="00544502" w:rsidRPr="002D734A">
        <w:rPr>
          <w:i/>
        </w:rPr>
        <w:t>alternativeCodebook</w:t>
      </w:r>
      <w:r w:rsidR="00544502">
        <w:rPr>
          <w:i/>
        </w:rPr>
        <w:t>EnabledCLASSB_K1=TRUE</w:t>
      </w:r>
      <w:r w:rsidR="00544502">
        <w:rPr>
          <w:rFonts w:hint="eastAsia"/>
          <w:lang w:eastAsia="zh-CN"/>
        </w:rPr>
        <w:t xml:space="preserve">, </w:t>
      </w:r>
      <w:r w:rsidR="00544502">
        <w:rPr>
          <w:lang w:eastAsia="zh-CN"/>
        </w:rPr>
        <w:t xml:space="preserve">with </w:t>
      </w:r>
      <w:r w:rsidR="00544502">
        <w:rPr>
          <w:i/>
        </w:rPr>
        <w:t>alternativeCodeBookEnabledFor4TX-r12=TRUE</w:t>
      </w:r>
      <w:r>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48"/>
        <w:gridCol w:w="1667"/>
        <w:gridCol w:w="1287"/>
      </w:tblGrid>
      <w:tr w:rsidR="00FB7582" w14:paraId="4C3E5FA2" w14:textId="77777777" w:rsidTr="003D028C">
        <w:trPr>
          <w:trHeight w:val="105"/>
          <w:jc w:val="center"/>
        </w:trPr>
        <w:tc>
          <w:tcPr>
            <w:tcW w:w="0" w:type="auto"/>
            <w:vMerge w:val="restart"/>
            <w:shd w:val="clear" w:color="auto" w:fill="E0E0E0"/>
            <w:vAlign w:val="center"/>
          </w:tcPr>
          <w:p w14:paraId="40D4F971" w14:textId="77777777" w:rsidR="00FB7582" w:rsidRPr="0073454B" w:rsidRDefault="00FB7582" w:rsidP="00785282">
            <w:pPr>
              <w:pStyle w:val="TAH"/>
            </w:pPr>
            <w:r w:rsidRPr="0073454B">
              <w:t>Field</w:t>
            </w:r>
          </w:p>
        </w:tc>
        <w:tc>
          <w:tcPr>
            <w:tcW w:w="0" w:type="auto"/>
            <w:gridSpan w:val="2"/>
            <w:shd w:val="clear" w:color="auto" w:fill="E0E0E0"/>
            <w:vAlign w:val="center"/>
          </w:tcPr>
          <w:p w14:paraId="457247EE" w14:textId="77777777" w:rsidR="00FB7582" w:rsidRPr="0073454B" w:rsidRDefault="00FB7582" w:rsidP="00785282">
            <w:pPr>
              <w:pStyle w:val="TAH"/>
            </w:pPr>
            <w:r w:rsidRPr="0073454B">
              <w:t>Bit width</w:t>
            </w:r>
          </w:p>
        </w:tc>
      </w:tr>
      <w:tr w:rsidR="00FB7582" w14:paraId="48CC3C4F" w14:textId="77777777" w:rsidTr="003D028C">
        <w:trPr>
          <w:trHeight w:val="105"/>
          <w:jc w:val="center"/>
        </w:trPr>
        <w:tc>
          <w:tcPr>
            <w:tcW w:w="0" w:type="auto"/>
            <w:vMerge/>
            <w:shd w:val="clear" w:color="auto" w:fill="E0E0E0"/>
            <w:vAlign w:val="center"/>
          </w:tcPr>
          <w:p w14:paraId="0FE7B274" w14:textId="77777777" w:rsidR="00FB7582" w:rsidRPr="0073454B" w:rsidRDefault="00FB7582" w:rsidP="00785282">
            <w:pPr>
              <w:pStyle w:val="TAH"/>
            </w:pPr>
          </w:p>
        </w:tc>
        <w:tc>
          <w:tcPr>
            <w:tcW w:w="0" w:type="auto"/>
            <w:gridSpan w:val="2"/>
            <w:shd w:val="clear" w:color="auto" w:fill="E0E0E0"/>
            <w:vAlign w:val="center"/>
          </w:tcPr>
          <w:p w14:paraId="46B5D57F" w14:textId="77777777" w:rsidR="00FB7582" w:rsidRPr="0073454B" w:rsidRDefault="00FB7582" w:rsidP="00785282">
            <w:pPr>
              <w:pStyle w:val="TAH"/>
            </w:pPr>
            <w:r w:rsidRPr="0073454B">
              <w:t>4 antenna ports</w:t>
            </w:r>
          </w:p>
        </w:tc>
      </w:tr>
      <w:tr w:rsidR="00FB7582" w:rsidRPr="003F2892" w14:paraId="3C5EB2F6" w14:textId="77777777" w:rsidTr="003D028C">
        <w:trPr>
          <w:trHeight w:val="105"/>
          <w:jc w:val="center"/>
        </w:trPr>
        <w:tc>
          <w:tcPr>
            <w:tcW w:w="0" w:type="auto"/>
            <w:vMerge/>
            <w:shd w:val="clear" w:color="auto" w:fill="E0E0E0"/>
            <w:vAlign w:val="center"/>
          </w:tcPr>
          <w:p w14:paraId="5E326E00" w14:textId="77777777" w:rsidR="00FB7582" w:rsidRPr="0073454B" w:rsidRDefault="00FB7582" w:rsidP="00785282">
            <w:pPr>
              <w:pStyle w:val="TAH"/>
            </w:pPr>
          </w:p>
        </w:tc>
        <w:tc>
          <w:tcPr>
            <w:tcW w:w="0" w:type="auto"/>
            <w:shd w:val="clear" w:color="auto" w:fill="E0E0E0"/>
            <w:vAlign w:val="center"/>
          </w:tcPr>
          <w:p w14:paraId="4FB2E4E5" w14:textId="77777777" w:rsidR="00FB7582" w:rsidRPr="0073454B" w:rsidRDefault="00FB7582" w:rsidP="00785282">
            <w:pPr>
              <w:pStyle w:val="TAH"/>
            </w:pPr>
            <w:smartTag w:uri="urn:schemas:contacts" w:element="GivenName">
              <w:r w:rsidRPr="0073454B">
                <w:t>Max</w:t>
              </w:r>
            </w:smartTag>
            <w:r w:rsidRPr="0073454B">
              <w:t xml:space="preserve"> </w:t>
            </w:r>
            <w:r w:rsidR="00AC6991">
              <w:t xml:space="preserve">1 or </w:t>
            </w:r>
            <w:r w:rsidRPr="0073454B">
              <w:t>2 layers</w:t>
            </w:r>
          </w:p>
        </w:tc>
        <w:tc>
          <w:tcPr>
            <w:tcW w:w="0" w:type="auto"/>
            <w:shd w:val="clear" w:color="auto" w:fill="E0E0E0"/>
            <w:vAlign w:val="center"/>
          </w:tcPr>
          <w:p w14:paraId="1D03F870" w14:textId="77777777" w:rsidR="00FB7582" w:rsidRPr="0073454B" w:rsidRDefault="00FB7582" w:rsidP="00785282">
            <w:pPr>
              <w:pStyle w:val="TAH"/>
            </w:pPr>
            <w:smartTag w:uri="urn:schemas:contacts" w:element="GivenName">
              <w:r w:rsidRPr="0073454B">
                <w:t>Max</w:t>
              </w:r>
            </w:smartTag>
            <w:r w:rsidRPr="0073454B">
              <w:t xml:space="preserve"> 4 layers</w:t>
            </w:r>
          </w:p>
        </w:tc>
      </w:tr>
      <w:tr w:rsidR="00FB7582" w:rsidRPr="003F2892" w14:paraId="25A1EFB9" w14:textId="77777777" w:rsidTr="003D028C">
        <w:trPr>
          <w:jc w:val="center"/>
        </w:trPr>
        <w:tc>
          <w:tcPr>
            <w:tcW w:w="0" w:type="auto"/>
            <w:vAlign w:val="center"/>
          </w:tcPr>
          <w:p w14:paraId="18044BC8" w14:textId="77777777" w:rsidR="00FB7582" w:rsidRPr="0073454B" w:rsidRDefault="00FB7582" w:rsidP="00785282">
            <w:pPr>
              <w:pStyle w:val="TAC"/>
            </w:pPr>
            <w:r w:rsidRPr="0073454B">
              <w:t>Rank indication</w:t>
            </w:r>
          </w:p>
        </w:tc>
        <w:tc>
          <w:tcPr>
            <w:tcW w:w="0" w:type="auto"/>
            <w:vAlign w:val="center"/>
          </w:tcPr>
          <w:p w14:paraId="77DBE4E9" w14:textId="77777777" w:rsidR="00FB7582" w:rsidRPr="0073454B" w:rsidRDefault="00FB7582" w:rsidP="00785282">
            <w:pPr>
              <w:pStyle w:val="TAC"/>
            </w:pPr>
            <w:r w:rsidRPr="0073454B">
              <w:t>1</w:t>
            </w:r>
          </w:p>
        </w:tc>
        <w:tc>
          <w:tcPr>
            <w:tcW w:w="0" w:type="auto"/>
            <w:vAlign w:val="center"/>
          </w:tcPr>
          <w:p w14:paraId="49E9B3C2" w14:textId="77777777" w:rsidR="00FB7582" w:rsidRPr="0073454B" w:rsidRDefault="00FB7582" w:rsidP="00785282">
            <w:pPr>
              <w:pStyle w:val="TAC"/>
            </w:pPr>
            <w:r w:rsidRPr="0073454B">
              <w:t>2</w:t>
            </w:r>
          </w:p>
        </w:tc>
      </w:tr>
      <w:tr w:rsidR="00FB7582" w:rsidRPr="003F2892" w14:paraId="6EE9291D" w14:textId="77777777" w:rsidTr="003D028C">
        <w:trPr>
          <w:jc w:val="center"/>
        </w:trPr>
        <w:tc>
          <w:tcPr>
            <w:tcW w:w="0" w:type="auto"/>
            <w:vAlign w:val="center"/>
          </w:tcPr>
          <w:p w14:paraId="5076424E" w14:textId="77777777" w:rsidR="00FB7582" w:rsidRPr="0073454B" w:rsidRDefault="00FB7582" w:rsidP="00785282">
            <w:pPr>
              <w:pStyle w:val="TAC"/>
            </w:pPr>
            <w:r w:rsidRPr="0073454B">
              <w:t>Precoder type indication</w:t>
            </w:r>
          </w:p>
        </w:tc>
        <w:tc>
          <w:tcPr>
            <w:tcW w:w="0" w:type="auto"/>
            <w:vAlign w:val="center"/>
          </w:tcPr>
          <w:p w14:paraId="63DA89B8" w14:textId="77777777" w:rsidR="00FB7582" w:rsidRPr="0073454B" w:rsidRDefault="00FB7582" w:rsidP="00785282">
            <w:pPr>
              <w:pStyle w:val="TAC"/>
            </w:pPr>
            <w:r w:rsidRPr="0073454B">
              <w:t>1</w:t>
            </w:r>
          </w:p>
        </w:tc>
        <w:tc>
          <w:tcPr>
            <w:tcW w:w="0" w:type="auto"/>
            <w:vAlign w:val="center"/>
          </w:tcPr>
          <w:p w14:paraId="51E23A73" w14:textId="77777777" w:rsidR="00FB7582" w:rsidRPr="0073454B" w:rsidRDefault="00FB7582" w:rsidP="00785282">
            <w:pPr>
              <w:pStyle w:val="TAC"/>
            </w:pPr>
            <w:r w:rsidRPr="0073454B">
              <w:t>1</w:t>
            </w:r>
          </w:p>
        </w:tc>
      </w:tr>
    </w:tbl>
    <w:p w14:paraId="01DB277D" w14:textId="77777777" w:rsidR="007B56F4" w:rsidRDefault="007B56F4" w:rsidP="007B56F4">
      <w:pPr>
        <w:rPr>
          <w:lang w:eastAsia="zh-CN"/>
        </w:rPr>
      </w:pPr>
    </w:p>
    <w:p w14:paraId="4F8693E4" w14:textId="77777777" w:rsidR="007B56F4" w:rsidRDefault="007B56F4" w:rsidP="007B56F4">
      <w:pPr>
        <w:rPr>
          <w:lang w:eastAsia="zh-CN"/>
        </w:rPr>
      </w:pPr>
      <w:r>
        <w:t>Table 5.2.3.3.</w:t>
      </w:r>
      <w:r>
        <w:rPr>
          <w:rFonts w:hint="eastAsia"/>
          <w:lang w:eastAsia="zh-CN"/>
        </w:rPr>
        <w:t>2</w:t>
      </w:r>
      <w:r>
        <w:t>-</w:t>
      </w:r>
      <w:r>
        <w:rPr>
          <w:rFonts w:hint="eastAsia"/>
          <w:lang w:eastAsia="zh-CN"/>
        </w:rPr>
        <w:t>4C</w:t>
      </w:r>
      <w:r>
        <w:t xml:space="preserve"> shows the fields and the corresponding bit widths for the </w:t>
      </w:r>
      <w:r>
        <w:rPr>
          <w:rFonts w:hint="eastAsia"/>
          <w:lang w:eastAsia="zh-CN"/>
        </w:rPr>
        <w:t xml:space="preserve">joint report of CRI and </w:t>
      </w:r>
      <w:r>
        <w:t xml:space="preserve">rank indication feedback for </w:t>
      </w:r>
      <w:r>
        <w:rPr>
          <w:rFonts w:hint="eastAsia"/>
          <w:lang w:eastAsia="zh-CN"/>
        </w:rPr>
        <w:t>UE-selected sub-band</w:t>
      </w:r>
      <w:r w:rsidR="00D054B0">
        <w:rPr>
          <w:rFonts w:hint="eastAsia"/>
          <w:lang w:eastAsia="zh-CN"/>
        </w:rPr>
        <w:t xml:space="preserve"> </w:t>
      </w:r>
      <w:r>
        <w:t xml:space="preserve">reports for PDSCH transmissions associated with </w:t>
      </w:r>
      <w:r w:rsidRPr="002E52AB">
        <w:rPr>
          <w:lang w:eastAsia="zh-CN"/>
        </w:rPr>
        <w:t>transmission mode</w:t>
      </w:r>
      <w:r>
        <w:rPr>
          <w:lang w:eastAsia="zh-CN"/>
        </w:rPr>
        <w:t xml:space="preserve"> </w:t>
      </w:r>
      <w:r>
        <w:rPr>
          <w:rFonts w:hint="eastAsia"/>
          <w:lang w:eastAsia="zh-CN"/>
        </w:rPr>
        <w:t>9/10</w:t>
      </w:r>
      <w:r>
        <w:t xml:space="preserve"> configured with PMI/RI reporting</w:t>
      </w:r>
      <w:r w:rsidRPr="0012601F">
        <w:rPr>
          <w:rFonts w:hint="eastAsia"/>
          <w:lang w:eastAsia="zh-CN"/>
        </w:rPr>
        <w:t xml:space="preserve"> </w:t>
      </w:r>
      <w:r w:rsidR="00B04793">
        <w:rPr>
          <w:lang w:eastAsia="zh-CN"/>
        </w:rPr>
        <w:t xml:space="preserve">and </w:t>
      </w:r>
      <w:r w:rsidR="00B04793">
        <w:t xml:space="preserve">higher layer </w:t>
      </w:r>
      <w:r w:rsidR="00B04793" w:rsidRPr="0095051D">
        <w:rPr>
          <w:rFonts w:hint="eastAsia"/>
        </w:rPr>
        <w:t xml:space="preserve">parameter </w:t>
      </w:r>
      <w:r w:rsidR="00B04793" w:rsidRPr="00077D26">
        <w:rPr>
          <w:i/>
        </w:rPr>
        <w:t>eMIMO-Type</w:t>
      </w:r>
      <w:r w:rsidR="00B04793">
        <w:t xml:space="preserve">, and </w:t>
      </w:r>
      <w:r w:rsidR="00B04793" w:rsidRPr="00077D26">
        <w:rPr>
          <w:i/>
        </w:rPr>
        <w:t>eMIMO-Type</w:t>
      </w:r>
      <w:r w:rsidR="00B04793">
        <w:t xml:space="preserve"> is set to </w:t>
      </w:r>
      <w:r w:rsidR="00D054B0">
        <w:t>'</w:t>
      </w:r>
      <w:r w:rsidR="00B04793">
        <w:t>CLASS B</w:t>
      </w:r>
      <w:r w:rsidR="00D054B0">
        <w:t>'</w:t>
      </w:r>
      <w:r>
        <w:rPr>
          <w:rFonts w:hint="eastAsia"/>
          <w:lang w:eastAsia="zh-CN"/>
        </w:rPr>
        <w:t xml:space="preserve"> with</w:t>
      </w:r>
      <w:r>
        <w:t xml:space="preserve"> </w:t>
      </w:r>
      <w:r>
        <w:rPr>
          <w:lang w:eastAsia="zh-CN"/>
        </w:rPr>
        <w:t>K&gt;1</w:t>
      </w:r>
      <w:r>
        <w:rPr>
          <w:rFonts w:hint="eastAsia"/>
          <w:lang w:eastAsia="zh-CN"/>
        </w:rPr>
        <w:t>,</w:t>
      </w:r>
      <w:r w:rsidR="00544502">
        <w:rPr>
          <w:lang w:eastAsia="zh-CN"/>
        </w:rPr>
        <w:t xml:space="preserve"> </w:t>
      </w:r>
      <w:r>
        <w:rPr>
          <w:rFonts w:hint="eastAsia"/>
          <w:lang w:eastAsia="zh-CN"/>
        </w:rPr>
        <w:t xml:space="preserve">and </w:t>
      </w:r>
      <w:r>
        <w:t>transmission mode 9</w:t>
      </w:r>
      <w:r>
        <w:rPr>
          <w:lang w:eastAsia="zh-CN"/>
        </w:rPr>
        <w:t>/10</w:t>
      </w:r>
      <w:r>
        <w:t xml:space="preserve"> configured </w:t>
      </w:r>
      <w:r>
        <w:rPr>
          <w:rFonts w:hint="eastAsia"/>
          <w:lang w:eastAsia="zh-CN"/>
        </w:rPr>
        <w:t xml:space="preserve">without </w:t>
      </w:r>
      <w:r>
        <w:t>PMI reporting</w:t>
      </w:r>
      <w:r>
        <w:rPr>
          <w:rFonts w:hint="eastAsia"/>
          <w:lang w:eastAsia="zh-CN"/>
        </w:rPr>
        <w:t xml:space="preserve"> </w:t>
      </w:r>
      <w:r>
        <w:rPr>
          <w:lang w:eastAsia="zh-CN"/>
        </w:rPr>
        <w:t>with</w:t>
      </w:r>
      <w:r>
        <w:t xml:space="preserve"> </w:t>
      </w:r>
      <w:r>
        <w:rPr>
          <w:rFonts w:hint="eastAsia"/>
          <w:lang w:eastAsia="zh-CN"/>
        </w:rPr>
        <w:t xml:space="preserve">2/4 antenna ports </w:t>
      </w:r>
      <w:r w:rsidR="00B04793">
        <w:rPr>
          <w:lang w:eastAsia="zh-CN"/>
        </w:rPr>
        <w:t xml:space="preserve">and </w:t>
      </w:r>
      <w:r w:rsidR="00B04793">
        <w:t xml:space="preserve">higher layer </w:t>
      </w:r>
      <w:r w:rsidR="00B04793" w:rsidRPr="0095051D">
        <w:rPr>
          <w:rFonts w:hint="eastAsia"/>
        </w:rPr>
        <w:t xml:space="preserve">parameter </w:t>
      </w:r>
      <w:r w:rsidR="00B04793" w:rsidRPr="00077D26">
        <w:rPr>
          <w:i/>
        </w:rPr>
        <w:t>eMIMO-Type</w:t>
      </w:r>
      <w:r w:rsidR="00B04793">
        <w:t xml:space="preserve">, and </w:t>
      </w:r>
      <w:r w:rsidR="00B04793" w:rsidRPr="00077D26">
        <w:rPr>
          <w:i/>
        </w:rPr>
        <w:t>eMIMO-Type</w:t>
      </w:r>
      <w:r w:rsidR="00B04793">
        <w:t xml:space="preserve"> is set to </w:t>
      </w:r>
      <w:r w:rsidR="00D054B0">
        <w:t>'</w:t>
      </w:r>
      <w:r w:rsidR="00B04793">
        <w:t>CLASS B</w:t>
      </w:r>
      <w:r w:rsidR="00D054B0">
        <w:t>'</w:t>
      </w:r>
      <w:r>
        <w:rPr>
          <w:rFonts w:hint="eastAsia"/>
          <w:lang w:eastAsia="zh-CN"/>
        </w:rPr>
        <w:t xml:space="preserve"> with</w:t>
      </w:r>
      <w:r>
        <w:t xml:space="preserve"> </w:t>
      </w:r>
      <w:r>
        <w:rPr>
          <w:lang w:eastAsia="zh-CN"/>
        </w:rPr>
        <w:t>K&gt;1</w:t>
      </w:r>
      <w:r w:rsidR="00544502">
        <w:rPr>
          <w:lang w:eastAsia="zh-CN"/>
        </w:rPr>
        <w:t xml:space="preserve"> except with</w:t>
      </w:r>
      <w:r w:rsidR="00544502" w:rsidRPr="00504104">
        <w:rPr>
          <w:rFonts w:hint="eastAsia"/>
          <w:i/>
          <w:lang w:eastAsia="zh-CN"/>
        </w:rPr>
        <w:t xml:space="preserve"> </w:t>
      </w:r>
      <w:r w:rsidR="00790540">
        <w:rPr>
          <w:rFonts w:hint="eastAsia"/>
          <w:i/>
          <w:lang w:eastAsia="zh-CN"/>
        </w:rPr>
        <w:t>activatedResources</w:t>
      </w:r>
      <w:r w:rsidR="00544502">
        <w:rPr>
          <w:lang w:eastAsia="zh-CN"/>
        </w:rPr>
        <w:t>&gt;0</w:t>
      </w:r>
      <w:r>
        <w:rPr>
          <w:rFonts w:hint="eastAsia"/>
          <w:lang w:eastAsia="zh-CN"/>
        </w:rPr>
        <w:t>.</w:t>
      </w:r>
    </w:p>
    <w:p w14:paraId="78E4757B" w14:textId="77777777" w:rsidR="007B56F4" w:rsidRDefault="007B56F4" w:rsidP="007B56F4">
      <w:r>
        <w:t>Table 5.2.3.3.</w:t>
      </w:r>
      <w:r>
        <w:rPr>
          <w:rFonts w:hint="eastAsia"/>
        </w:rPr>
        <w:t>2</w:t>
      </w:r>
      <w:r>
        <w:t>-</w:t>
      </w:r>
      <w:r>
        <w:rPr>
          <w:rFonts w:hint="eastAsia"/>
        </w:rPr>
        <w:t>4D</w:t>
      </w:r>
      <w:r>
        <w:t xml:space="preserve"> shows the fields and the corresponding bit widths for the </w:t>
      </w:r>
      <w:r>
        <w:rPr>
          <w:rFonts w:hint="eastAsia"/>
        </w:rPr>
        <w:t xml:space="preserve">joint report of CRI , </w:t>
      </w:r>
      <w:r>
        <w:t xml:space="preserve">rank indication </w:t>
      </w:r>
      <w:r>
        <w:rPr>
          <w:rFonts w:hint="eastAsia"/>
        </w:rPr>
        <w:t xml:space="preserve">and PTI </w:t>
      </w:r>
      <w:r>
        <w:t xml:space="preserve">feedback for </w:t>
      </w:r>
      <w:r>
        <w:rPr>
          <w:rFonts w:hint="eastAsia"/>
        </w:rPr>
        <w:t>UE-selected sub-band</w:t>
      </w:r>
      <w:r w:rsidR="00D054B0">
        <w:rPr>
          <w:rFonts w:hint="eastAsia"/>
        </w:rPr>
        <w:t xml:space="preserve"> </w:t>
      </w:r>
      <w:r>
        <w:t xml:space="preserve">reports for PDSCH transmissions associated with </w:t>
      </w:r>
      <w:r w:rsidRPr="002E52AB">
        <w:t>transmission mode</w:t>
      </w:r>
      <w:r>
        <w:t xml:space="preserve"> </w:t>
      </w:r>
      <w:r>
        <w:rPr>
          <w:rFonts w:hint="eastAsia"/>
        </w:rPr>
        <w:t>9/10</w:t>
      </w:r>
      <w:r>
        <w:t xml:space="preserve"> configured with PMI/RI reporting</w:t>
      </w:r>
      <w:r w:rsidRPr="0012601F">
        <w:rPr>
          <w:rFonts w:hint="eastAsia"/>
        </w:rPr>
        <w:t xml:space="preserve"> </w:t>
      </w:r>
      <w:r w:rsidR="00B04793">
        <w:rPr>
          <w:lang w:eastAsia="zh-CN"/>
        </w:rPr>
        <w:t xml:space="preserve">and </w:t>
      </w:r>
      <w:r w:rsidR="00B04793">
        <w:t xml:space="preserve">higher layer </w:t>
      </w:r>
      <w:r w:rsidR="00B04793" w:rsidRPr="0095051D">
        <w:rPr>
          <w:rFonts w:hint="eastAsia"/>
        </w:rPr>
        <w:t xml:space="preserve">parameter </w:t>
      </w:r>
      <w:r w:rsidR="00B04793" w:rsidRPr="00077D26">
        <w:rPr>
          <w:i/>
        </w:rPr>
        <w:t>eMIMO-Type</w:t>
      </w:r>
      <w:r w:rsidR="00B04793">
        <w:t xml:space="preserve">, and </w:t>
      </w:r>
      <w:r w:rsidR="00B04793" w:rsidRPr="00077D26">
        <w:rPr>
          <w:i/>
        </w:rPr>
        <w:t>eMIMO-Type</w:t>
      </w:r>
      <w:r w:rsidR="00B04793">
        <w:t xml:space="preserve"> is set to </w:t>
      </w:r>
      <w:r w:rsidR="00D054B0">
        <w:t>'</w:t>
      </w:r>
      <w:r w:rsidR="00B04793">
        <w:t>CLASS B</w:t>
      </w:r>
      <w:r w:rsidR="00D054B0">
        <w:t>'</w:t>
      </w:r>
      <w:r>
        <w:rPr>
          <w:rFonts w:hint="eastAsia"/>
        </w:rPr>
        <w:t xml:space="preserve"> with</w:t>
      </w:r>
      <w:r>
        <w:t xml:space="preserve"> K&gt;1</w:t>
      </w:r>
      <w:r w:rsidR="00544502">
        <w:rPr>
          <w:lang w:eastAsia="zh-CN"/>
        </w:rPr>
        <w:t xml:space="preserve"> except with</w:t>
      </w:r>
      <w:r w:rsidR="00544502" w:rsidRPr="00504104">
        <w:rPr>
          <w:rFonts w:hint="eastAsia"/>
          <w:i/>
          <w:lang w:eastAsia="zh-CN"/>
        </w:rPr>
        <w:t xml:space="preserve"> </w:t>
      </w:r>
      <w:r w:rsidR="00790540">
        <w:rPr>
          <w:rFonts w:hint="eastAsia"/>
          <w:i/>
          <w:lang w:eastAsia="zh-CN"/>
        </w:rPr>
        <w:t>activatedResources</w:t>
      </w:r>
      <w:r w:rsidR="00544502">
        <w:rPr>
          <w:lang w:eastAsia="zh-CN"/>
        </w:rPr>
        <w:t>&gt;0</w:t>
      </w:r>
      <w:r>
        <w:rPr>
          <w:rFonts w:hint="eastAsia"/>
        </w:rPr>
        <w:t>.</w:t>
      </w:r>
    </w:p>
    <w:p w14:paraId="6F7BF6DA" w14:textId="77777777" w:rsidR="007B56F4" w:rsidRPr="008F6CD0" w:rsidRDefault="007B56F4" w:rsidP="007B56F4">
      <w:pPr>
        <w:rPr>
          <w:lang w:eastAsia="zh-CN"/>
        </w:rPr>
      </w:pPr>
    </w:p>
    <w:p w14:paraId="01B9FD1D" w14:textId="77777777" w:rsidR="00BF2B9C" w:rsidRDefault="007B56F4" w:rsidP="00BF2B9C">
      <w:pPr>
        <w:pStyle w:val="TH"/>
      </w:pPr>
      <w:r>
        <w:lastRenderedPageBreak/>
        <w:t>Table 5.2.3.3.</w:t>
      </w:r>
      <w:r>
        <w:rPr>
          <w:rFonts w:hint="eastAsia"/>
          <w:lang w:eastAsia="zh-CN"/>
        </w:rPr>
        <w:t>2</w:t>
      </w:r>
      <w:r>
        <w:t>-</w:t>
      </w:r>
      <w:r>
        <w:rPr>
          <w:rFonts w:hint="eastAsia"/>
          <w:lang w:eastAsia="zh-CN"/>
        </w:rPr>
        <w:t>4C</w:t>
      </w:r>
      <w:r>
        <w:t xml:space="preserve">: UCI fields for </w:t>
      </w:r>
      <w:r>
        <w:rPr>
          <w:rFonts w:hint="eastAsia"/>
          <w:lang w:eastAsia="zh-CN"/>
        </w:rPr>
        <w:t xml:space="preserve">joint report of CRI and </w:t>
      </w:r>
      <w:r>
        <w:t xml:space="preserve">rank indication feedback for </w:t>
      </w:r>
      <w:r w:rsidR="00BF2B9C">
        <w:rPr>
          <w:rFonts w:hint="eastAsia"/>
          <w:lang w:eastAsia="zh-CN"/>
        </w:rPr>
        <w:t>UE-selected subband</w:t>
      </w:r>
      <w:r>
        <w:t xml:space="preserve"> reports (transmission mode 9</w:t>
      </w:r>
      <w:r>
        <w:rPr>
          <w:lang w:eastAsia="zh-CN"/>
        </w:rPr>
        <w:t>/10</w:t>
      </w:r>
      <w:r>
        <w:t xml:space="preserve"> configured </w:t>
      </w:r>
      <w:r>
        <w:rPr>
          <w:rFonts w:hint="eastAsia"/>
          <w:lang w:eastAsia="zh-CN"/>
        </w:rPr>
        <w:t xml:space="preserve">with </w:t>
      </w:r>
      <w:r>
        <w:t>PMI/RI reporting</w:t>
      </w:r>
      <w:r>
        <w:rPr>
          <w:rFonts w:hint="eastAsia"/>
          <w:lang w:eastAsia="zh-CN"/>
        </w:rPr>
        <w:t xml:space="preserve"> </w:t>
      </w:r>
      <w:r>
        <w:rPr>
          <w:lang w:eastAsia="zh-CN"/>
        </w:rPr>
        <w:t>with</w:t>
      </w:r>
      <w:r>
        <w:t xml:space="preserve"> </w:t>
      </w:r>
      <w:r>
        <w:rPr>
          <w:rFonts w:hint="eastAsia"/>
          <w:lang w:eastAsia="zh-CN"/>
        </w:rPr>
        <w:t xml:space="preserve">2/4 antenna ports </w:t>
      </w:r>
      <w:r w:rsidR="00B04793">
        <w:rPr>
          <w:lang w:eastAsia="zh-CN"/>
        </w:rPr>
        <w:t xml:space="preserve">and </w:t>
      </w:r>
      <w:r w:rsidR="00B04793">
        <w:t xml:space="preserve">higher layer </w:t>
      </w:r>
      <w:r w:rsidR="00B04793" w:rsidRPr="0095051D">
        <w:rPr>
          <w:rFonts w:hint="eastAsia"/>
        </w:rPr>
        <w:t xml:space="preserve">parameter </w:t>
      </w:r>
      <w:r w:rsidR="00B04793" w:rsidRPr="00077D26">
        <w:rPr>
          <w:i/>
        </w:rPr>
        <w:t>eMIMO-Type</w:t>
      </w:r>
      <w:r w:rsidR="00B04793">
        <w:t xml:space="preserve">, and </w:t>
      </w:r>
      <w:r w:rsidR="00B04793" w:rsidRPr="00077D26">
        <w:rPr>
          <w:i/>
        </w:rPr>
        <w:t>eMIMO-Type</w:t>
      </w:r>
      <w:r w:rsidR="00B04793">
        <w:t xml:space="preserve"> is set to </w:t>
      </w:r>
      <w:r w:rsidR="00D054B0">
        <w:t>'</w:t>
      </w:r>
      <w:r w:rsidR="00B04793">
        <w:t>CLASS B</w:t>
      </w:r>
      <w:r w:rsidR="00D054B0">
        <w:t>'</w:t>
      </w:r>
      <w:r>
        <w:rPr>
          <w:rFonts w:hint="eastAsia"/>
          <w:lang w:eastAsia="zh-CN"/>
        </w:rPr>
        <w:t xml:space="preserve"> with</w:t>
      </w:r>
      <w:r>
        <w:t xml:space="preserve"> </w:t>
      </w:r>
      <w:r>
        <w:rPr>
          <w:lang w:eastAsia="zh-CN"/>
        </w:rPr>
        <w:t>K&gt;1</w:t>
      </w:r>
      <w:r>
        <w:rPr>
          <w:rFonts w:hint="eastAsia"/>
          <w:lang w:eastAsia="zh-CN"/>
        </w:rPr>
        <w:t>,</w:t>
      </w:r>
      <w:r w:rsidRPr="006C57A6">
        <w:t xml:space="preserve"> </w:t>
      </w:r>
      <w:r>
        <w:rPr>
          <w:rFonts w:hint="eastAsia"/>
          <w:lang w:eastAsia="zh-CN"/>
        </w:rPr>
        <w:t xml:space="preserve">and </w:t>
      </w:r>
      <w:r>
        <w:t>transmission mode 9</w:t>
      </w:r>
      <w:r>
        <w:rPr>
          <w:lang w:eastAsia="zh-CN"/>
        </w:rPr>
        <w:t>/10</w:t>
      </w:r>
      <w:r>
        <w:t xml:space="preserve"> configured </w:t>
      </w:r>
      <w:r>
        <w:rPr>
          <w:rFonts w:hint="eastAsia"/>
          <w:lang w:eastAsia="zh-CN"/>
        </w:rPr>
        <w:t xml:space="preserve">without </w:t>
      </w:r>
      <w:r>
        <w:t>PMI reporting</w:t>
      </w:r>
      <w:r>
        <w:rPr>
          <w:rFonts w:hint="eastAsia"/>
          <w:lang w:eastAsia="zh-CN"/>
        </w:rPr>
        <w:t xml:space="preserve"> </w:t>
      </w:r>
      <w:r>
        <w:rPr>
          <w:lang w:eastAsia="zh-CN"/>
        </w:rPr>
        <w:t>with</w:t>
      </w:r>
      <w:r>
        <w:t xml:space="preserve"> </w:t>
      </w:r>
      <w:r>
        <w:rPr>
          <w:rFonts w:hint="eastAsia"/>
          <w:lang w:eastAsia="zh-CN"/>
        </w:rPr>
        <w:t xml:space="preserve">2/4 antenna ports </w:t>
      </w:r>
      <w:r w:rsidR="00B04793">
        <w:rPr>
          <w:lang w:eastAsia="zh-CN"/>
        </w:rPr>
        <w:t xml:space="preserve">and </w:t>
      </w:r>
      <w:r w:rsidR="00B04793">
        <w:t xml:space="preserve">higher layer </w:t>
      </w:r>
      <w:r w:rsidR="00B04793" w:rsidRPr="0095051D">
        <w:rPr>
          <w:rFonts w:hint="eastAsia"/>
        </w:rPr>
        <w:t xml:space="preserve">parameter </w:t>
      </w:r>
      <w:r w:rsidR="00B04793" w:rsidRPr="00077D26">
        <w:rPr>
          <w:i/>
        </w:rPr>
        <w:t>eMIMO-Type</w:t>
      </w:r>
      <w:r w:rsidR="00B04793">
        <w:t xml:space="preserve">, and </w:t>
      </w:r>
      <w:r w:rsidR="00B04793" w:rsidRPr="00077D26">
        <w:rPr>
          <w:i/>
        </w:rPr>
        <w:t>eMIMO-Type</w:t>
      </w:r>
      <w:r w:rsidR="00B04793">
        <w:t xml:space="preserve"> is set to </w:t>
      </w:r>
      <w:r w:rsidR="00D054B0">
        <w:t>'</w:t>
      </w:r>
      <w:r w:rsidR="00B04793">
        <w:t>CLASS B</w:t>
      </w:r>
      <w:r w:rsidR="00D054B0">
        <w:t>'</w:t>
      </w:r>
      <w:r>
        <w:rPr>
          <w:rFonts w:hint="eastAsia"/>
          <w:lang w:eastAsia="zh-CN"/>
        </w:rPr>
        <w:t xml:space="preserve"> with</w:t>
      </w:r>
      <w:r>
        <w:t xml:space="preserve"> </w:t>
      </w:r>
      <w:r>
        <w:rPr>
          <w:lang w:eastAsia="zh-CN"/>
        </w:rPr>
        <w:t>K&gt;1</w:t>
      </w:r>
      <w:r w:rsidR="00544502">
        <w:rPr>
          <w:lang w:eastAsia="zh-CN"/>
        </w:rPr>
        <w:t xml:space="preserve"> except with</w:t>
      </w:r>
      <w:r w:rsidR="00544502" w:rsidRPr="00504104">
        <w:rPr>
          <w:rFonts w:hint="eastAsia"/>
          <w:i/>
          <w:lang w:eastAsia="zh-CN"/>
        </w:rPr>
        <w:t xml:space="preserve"> </w:t>
      </w:r>
      <w:r w:rsidR="00790540">
        <w:rPr>
          <w:rFonts w:hint="eastAsia"/>
          <w:i/>
          <w:lang w:eastAsia="zh-CN"/>
        </w:rPr>
        <w:t>activatedResources</w:t>
      </w:r>
      <w:r w:rsidR="00544502">
        <w:rPr>
          <w:lang w:eastAsia="zh-CN"/>
        </w:rPr>
        <w:t>&gt;0</w:t>
      </w:r>
      <w:r>
        <w:rPr>
          <w:lang w:eastAsia="zh-CN"/>
        </w:rPr>
        <w:t>)</w:t>
      </w:r>
    </w:p>
    <w:tbl>
      <w:tblPr>
        <w:tblW w:w="8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3"/>
        <w:gridCol w:w="1941"/>
        <w:gridCol w:w="1499"/>
        <w:gridCol w:w="1940"/>
        <w:gridCol w:w="1498"/>
      </w:tblGrid>
      <w:tr w:rsidR="00BF2B9C" w:rsidRPr="000B0C86" w14:paraId="1A72D4F5" w14:textId="77777777" w:rsidTr="003D028C">
        <w:trPr>
          <w:trHeight w:val="449"/>
          <w:jc w:val="center"/>
        </w:trPr>
        <w:tc>
          <w:tcPr>
            <w:tcW w:w="2013" w:type="dxa"/>
            <w:vMerge w:val="restart"/>
            <w:shd w:val="clear" w:color="auto" w:fill="E0E0E0"/>
            <w:vAlign w:val="center"/>
          </w:tcPr>
          <w:p w14:paraId="572FF503" w14:textId="77777777" w:rsidR="00BF2B9C" w:rsidRPr="00255015" w:rsidRDefault="00BF2B9C" w:rsidP="006D2BB3">
            <w:pPr>
              <w:pStyle w:val="TAH"/>
            </w:pPr>
            <w:r w:rsidRPr="00255015">
              <w:t>Field</w:t>
            </w:r>
          </w:p>
        </w:tc>
        <w:tc>
          <w:tcPr>
            <w:tcW w:w="3440" w:type="dxa"/>
            <w:gridSpan w:val="2"/>
            <w:shd w:val="clear" w:color="auto" w:fill="E0E0E0"/>
            <w:vAlign w:val="center"/>
          </w:tcPr>
          <w:p w14:paraId="65D745C3" w14:textId="77777777" w:rsidR="00BF2B9C" w:rsidRPr="00255015" w:rsidRDefault="00BF2B9C" w:rsidP="006D2BB3">
            <w:pPr>
              <w:pStyle w:val="TAH"/>
            </w:pPr>
            <w:r w:rsidRPr="00255015">
              <w:t>Bit width</w:t>
            </w:r>
          </w:p>
        </w:tc>
        <w:tc>
          <w:tcPr>
            <w:tcW w:w="3438" w:type="dxa"/>
            <w:gridSpan w:val="2"/>
            <w:shd w:val="clear" w:color="auto" w:fill="E0E0E0"/>
            <w:vAlign w:val="center"/>
          </w:tcPr>
          <w:p w14:paraId="0E9C3A3C" w14:textId="77777777" w:rsidR="00BF2B9C" w:rsidRPr="00255015" w:rsidRDefault="00BF2B9C" w:rsidP="006D2BB3">
            <w:pPr>
              <w:pStyle w:val="TAH"/>
            </w:pPr>
            <w:r w:rsidRPr="00255015">
              <w:t>Bit width</w:t>
            </w:r>
          </w:p>
        </w:tc>
      </w:tr>
      <w:tr w:rsidR="00BF2B9C" w:rsidRPr="000B0C86" w14:paraId="1C9D6FEF" w14:textId="77777777" w:rsidTr="003D028C">
        <w:trPr>
          <w:trHeight w:val="111"/>
          <w:jc w:val="center"/>
        </w:trPr>
        <w:tc>
          <w:tcPr>
            <w:tcW w:w="2013" w:type="dxa"/>
            <w:vMerge/>
            <w:shd w:val="clear" w:color="auto" w:fill="E0E0E0"/>
            <w:vAlign w:val="center"/>
          </w:tcPr>
          <w:p w14:paraId="42608795" w14:textId="77777777" w:rsidR="00BF2B9C" w:rsidRPr="00255015" w:rsidRDefault="00BF2B9C" w:rsidP="006D2BB3">
            <w:pPr>
              <w:pStyle w:val="TAH"/>
            </w:pPr>
          </w:p>
        </w:tc>
        <w:tc>
          <w:tcPr>
            <w:tcW w:w="0" w:type="auto"/>
            <w:gridSpan w:val="2"/>
            <w:shd w:val="clear" w:color="auto" w:fill="E0E0E0"/>
            <w:vAlign w:val="center"/>
          </w:tcPr>
          <w:p w14:paraId="0C3E2B09" w14:textId="77777777" w:rsidR="00BF2B9C" w:rsidRPr="00255015" w:rsidRDefault="00BF2B9C" w:rsidP="006D2BB3">
            <w:pPr>
              <w:pStyle w:val="TAH"/>
            </w:pPr>
            <w:r>
              <w:t>2 antenna ports</w:t>
            </w:r>
          </w:p>
        </w:tc>
        <w:tc>
          <w:tcPr>
            <w:tcW w:w="0" w:type="auto"/>
            <w:gridSpan w:val="2"/>
            <w:shd w:val="clear" w:color="auto" w:fill="E0E0E0"/>
            <w:vAlign w:val="center"/>
          </w:tcPr>
          <w:p w14:paraId="4805ABD2" w14:textId="77777777" w:rsidR="00BF2B9C" w:rsidRPr="00255015" w:rsidRDefault="00BF2B9C" w:rsidP="006D2BB3">
            <w:pPr>
              <w:pStyle w:val="TAH"/>
            </w:pPr>
            <w:r>
              <w:t>4 antenna ports</w:t>
            </w:r>
          </w:p>
        </w:tc>
      </w:tr>
      <w:tr w:rsidR="00BF2B9C" w:rsidRPr="000B0C86" w14:paraId="43F9C1DE" w14:textId="77777777" w:rsidTr="003D028C">
        <w:trPr>
          <w:trHeight w:val="111"/>
          <w:jc w:val="center"/>
        </w:trPr>
        <w:tc>
          <w:tcPr>
            <w:tcW w:w="2013" w:type="dxa"/>
            <w:vMerge w:val="restart"/>
            <w:shd w:val="clear" w:color="auto" w:fill="E0E0E0"/>
            <w:vAlign w:val="center"/>
          </w:tcPr>
          <w:p w14:paraId="5EDBD2BA" w14:textId="77777777" w:rsidR="00BF2B9C" w:rsidRPr="00255015" w:rsidRDefault="00BF2B9C" w:rsidP="006D2BB3">
            <w:pPr>
              <w:pStyle w:val="TAC"/>
            </w:pPr>
            <w:r>
              <w:rPr>
                <w:rFonts w:hint="eastAsia"/>
                <w:lang w:eastAsia="zh-CN"/>
              </w:rPr>
              <w:t>CRI</w:t>
            </w:r>
          </w:p>
        </w:tc>
        <w:tc>
          <w:tcPr>
            <w:tcW w:w="0" w:type="auto"/>
            <w:shd w:val="clear" w:color="auto" w:fill="E0E0E0"/>
            <w:vAlign w:val="center"/>
          </w:tcPr>
          <w:p w14:paraId="32301E89" w14:textId="77777777" w:rsidR="00BF2B9C" w:rsidRPr="00255015" w:rsidRDefault="00BF2B9C" w:rsidP="006D2BB3">
            <w:pPr>
              <w:pStyle w:val="TAH"/>
            </w:pPr>
            <w:r>
              <w:t xml:space="preserve">Max </w:t>
            </w:r>
            <w:r w:rsidR="00AC6991">
              <w:t xml:space="preserve">1 or </w:t>
            </w:r>
            <w:r>
              <w:t>2 layers</w:t>
            </w:r>
          </w:p>
        </w:tc>
        <w:tc>
          <w:tcPr>
            <w:tcW w:w="0" w:type="auto"/>
            <w:shd w:val="clear" w:color="auto" w:fill="E0E0E0"/>
            <w:vAlign w:val="center"/>
          </w:tcPr>
          <w:p w14:paraId="7B1035FF" w14:textId="77777777" w:rsidR="00BF2B9C" w:rsidRPr="00255015" w:rsidRDefault="00BF2B9C" w:rsidP="006D2BB3">
            <w:pPr>
              <w:pStyle w:val="TAH"/>
            </w:pPr>
            <w:r>
              <w:t>Max 4 layers</w:t>
            </w:r>
          </w:p>
        </w:tc>
        <w:tc>
          <w:tcPr>
            <w:tcW w:w="0" w:type="auto"/>
            <w:shd w:val="clear" w:color="auto" w:fill="E0E0E0"/>
            <w:vAlign w:val="center"/>
          </w:tcPr>
          <w:p w14:paraId="37F47BBC" w14:textId="77777777" w:rsidR="00BF2B9C" w:rsidRPr="00255015" w:rsidRDefault="00BF2B9C" w:rsidP="006D2BB3">
            <w:pPr>
              <w:pStyle w:val="TAH"/>
            </w:pPr>
            <w:r w:rsidRPr="00255015">
              <w:t xml:space="preserve">Max </w:t>
            </w:r>
            <w:r w:rsidR="00AC6991">
              <w:t xml:space="preserve">1 or </w:t>
            </w:r>
            <w:r>
              <w:t>2</w:t>
            </w:r>
            <w:r w:rsidRPr="00255015">
              <w:t xml:space="preserve"> layers</w:t>
            </w:r>
          </w:p>
        </w:tc>
        <w:tc>
          <w:tcPr>
            <w:tcW w:w="0" w:type="auto"/>
            <w:shd w:val="clear" w:color="auto" w:fill="E0E0E0"/>
            <w:vAlign w:val="center"/>
          </w:tcPr>
          <w:p w14:paraId="393BBE21" w14:textId="77777777" w:rsidR="00BF2B9C" w:rsidRPr="00255015" w:rsidRDefault="00BF2B9C" w:rsidP="006D2BB3">
            <w:pPr>
              <w:pStyle w:val="TAH"/>
            </w:pPr>
            <w:r w:rsidRPr="00255015">
              <w:t>Max 4 layers</w:t>
            </w:r>
          </w:p>
        </w:tc>
      </w:tr>
      <w:tr w:rsidR="00BF2B9C" w:rsidRPr="000B0C86" w14:paraId="549AA4CA" w14:textId="77777777" w:rsidTr="003D028C">
        <w:trPr>
          <w:trHeight w:val="428"/>
          <w:jc w:val="center"/>
        </w:trPr>
        <w:tc>
          <w:tcPr>
            <w:tcW w:w="2013" w:type="dxa"/>
            <w:vMerge/>
            <w:vAlign w:val="center"/>
          </w:tcPr>
          <w:p w14:paraId="5F8F3F3B" w14:textId="77777777" w:rsidR="00BF2B9C" w:rsidRPr="00255015" w:rsidRDefault="00BF2B9C" w:rsidP="006D2BB3">
            <w:pPr>
              <w:pStyle w:val="TAC"/>
            </w:pPr>
          </w:p>
        </w:tc>
        <w:tc>
          <w:tcPr>
            <w:tcW w:w="0" w:type="auto"/>
            <w:vAlign w:val="center"/>
          </w:tcPr>
          <w:p w14:paraId="1579B59E" w14:textId="77777777" w:rsidR="00BF2B9C" w:rsidRPr="00255015" w:rsidRDefault="00535058" w:rsidP="006D2BB3">
            <w:pPr>
              <w:pStyle w:val="TAC"/>
            </w:pPr>
            <w:r w:rsidRPr="006E3F65">
              <w:rPr>
                <w:noProof/>
                <w:position w:val="-12"/>
                <w:lang w:eastAsia="en-GB"/>
              </w:rPr>
              <w:drawing>
                <wp:inline distT="0" distB="0" distL="0" distR="0" wp14:anchorId="372EFBA3" wp14:editId="207873CF">
                  <wp:extent cx="666750" cy="228600"/>
                  <wp:effectExtent l="0" t="0" r="0" b="0"/>
                  <wp:docPr id="2219"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666750" cy="228600"/>
                          </a:xfrm>
                          <a:prstGeom prst="rect">
                            <a:avLst/>
                          </a:prstGeom>
                          <a:noFill/>
                          <a:ln>
                            <a:noFill/>
                          </a:ln>
                        </pic:spPr>
                      </pic:pic>
                    </a:graphicData>
                  </a:graphic>
                </wp:inline>
              </w:drawing>
            </w:r>
          </w:p>
        </w:tc>
        <w:tc>
          <w:tcPr>
            <w:tcW w:w="0" w:type="auto"/>
            <w:vAlign w:val="center"/>
          </w:tcPr>
          <w:p w14:paraId="7939398C" w14:textId="77777777" w:rsidR="00BF2B9C" w:rsidRPr="00636A68" w:rsidRDefault="00535058" w:rsidP="006D2BB3">
            <w:pPr>
              <w:pStyle w:val="TAC"/>
              <w:rPr>
                <w:noProof/>
                <w:position w:val="-12"/>
                <w:lang w:val="en-US" w:eastAsia="zh-CN"/>
              </w:rPr>
            </w:pPr>
            <w:r w:rsidRPr="006E3F65">
              <w:rPr>
                <w:noProof/>
                <w:position w:val="-12"/>
                <w:lang w:eastAsia="en-GB"/>
              </w:rPr>
              <w:drawing>
                <wp:inline distT="0" distB="0" distL="0" distR="0" wp14:anchorId="47FF8CA3" wp14:editId="31C32B26">
                  <wp:extent cx="666750" cy="228600"/>
                  <wp:effectExtent l="0" t="0" r="0" b="0"/>
                  <wp:docPr id="2220"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666750" cy="228600"/>
                          </a:xfrm>
                          <a:prstGeom prst="rect">
                            <a:avLst/>
                          </a:prstGeom>
                          <a:noFill/>
                          <a:ln>
                            <a:noFill/>
                          </a:ln>
                        </pic:spPr>
                      </pic:pic>
                    </a:graphicData>
                  </a:graphic>
                </wp:inline>
              </w:drawing>
            </w:r>
          </w:p>
        </w:tc>
        <w:tc>
          <w:tcPr>
            <w:tcW w:w="0" w:type="auto"/>
            <w:vAlign w:val="center"/>
          </w:tcPr>
          <w:p w14:paraId="2361B72F" w14:textId="77777777" w:rsidR="00BF2B9C" w:rsidRPr="00636A68" w:rsidRDefault="00535058" w:rsidP="006D2BB3">
            <w:pPr>
              <w:pStyle w:val="TAC"/>
              <w:rPr>
                <w:noProof/>
                <w:position w:val="-12"/>
                <w:lang w:val="en-US" w:eastAsia="zh-CN"/>
              </w:rPr>
            </w:pPr>
            <w:r w:rsidRPr="006E3F65">
              <w:rPr>
                <w:noProof/>
                <w:position w:val="-12"/>
                <w:lang w:eastAsia="en-GB"/>
              </w:rPr>
              <w:drawing>
                <wp:inline distT="0" distB="0" distL="0" distR="0" wp14:anchorId="275B13CB" wp14:editId="6C13150E">
                  <wp:extent cx="666750" cy="228600"/>
                  <wp:effectExtent l="0" t="0" r="0" b="0"/>
                  <wp:docPr id="2221" name="图片 18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8"/>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666750" cy="228600"/>
                          </a:xfrm>
                          <a:prstGeom prst="rect">
                            <a:avLst/>
                          </a:prstGeom>
                          <a:noFill/>
                          <a:ln>
                            <a:noFill/>
                          </a:ln>
                        </pic:spPr>
                      </pic:pic>
                    </a:graphicData>
                  </a:graphic>
                </wp:inline>
              </w:drawing>
            </w:r>
          </w:p>
        </w:tc>
        <w:tc>
          <w:tcPr>
            <w:tcW w:w="0" w:type="auto"/>
            <w:vAlign w:val="center"/>
          </w:tcPr>
          <w:p w14:paraId="76BD3B58" w14:textId="77777777" w:rsidR="00BF2B9C" w:rsidRPr="00255015" w:rsidRDefault="00535058" w:rsidP="006D2BB3">
            <w:pPr>
              <w:pStyle w:val="TAC"/>
            </w:pPr>
            <w:r w:rsidRPr="006E3F65">
              <w:rPr>
                <w:noProof/>
                <w:position w:val="-12"/>
                <w:lang w:eastAsia="en-GB"/>
              </w:rPr>
              <w:drawing>
                <wp:inline distT="0" distB="0" distL="0" distR="0" wp14:anchorId="331BB0C6" wp14:editId="48596AFB">
                  <wp:extent cx="666750" cy="228600"/>
                  <wp:effectExtent l="0" t="0" r="0" b="0"/>
                  <wp:docPr id="2222" name="图片 18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8"/>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666750" cy="228600"/>
                          </a:xfrm>
                          <a:prstGeom prst="rect">
                            <a:avLst/>
                          </a:prstGeom>
                          <a:noFill/>
                          <a:ln>
                            <a:noFill/>
                          </a:ln>
                        </pic:spPr>
                      </pic:pic>
                    </a:graphicData>
                  </a:graphic>
                </wp:inline>
              </w:drawing>
            </w:r>
          </w:p>
        </w:tc>
      </w:tr>
      <w:tr w:rsidR="00BF2B9C" w:rsidRPr="000B0C86" w14:paraId="71FD2503" w14:textId="77777777" w:rsidTr="003D028C">
        <w:trPr>
          <w:trHeight w:val="231"/>
          <w:jc w:val="center"/>
        </w:trPr>
        <w:tc>
          <w:tcPr>
            <w:tcW w:w="2013" w:type="dxa"/>
            <w:vAlign w:val="center"/>
          </w:tcPr>
          <w:p w14:paraId="4BB0C31B" w14:textId="77777777" w:rsidR="00BF2B9C" w:rsidRPr="00255015" w:rsidRDefault="00BF2B9C" w:rsidP="006D2BB3">
            <w:pPr>
              <w:pStyle w:val="TAC"/>
            </w:pPr>
            <w:r w:rsidRPr="00255015">
              <w:t>Rank indication</w:t>
            </w:r>
          </w:p>
        </w:tc>
        <w:tc>
          <w:tcPr>
            <w:tcW w:w="0" w:type="auto"/>
            <w:vAlign w:val="center"/>
          </w:tcPr>
          <w:p w14:paraId="5739C7F6" w14:textId="77777777" w:rsidR="00BF2B9C" w:rsidRPr="00255015" w:rsidRDefault="00BF2B9C" w:rsidP="006D2BB3">
            <w:pPr>
              <w:pStyle w:val="TAC"/>
            </w:pPr>
            <w:r w:rsidRPr="00255015">
              <w:t>1</w:t>
            </w:r>
          </w:p>
        </w:tc>
        <w:tc>
          <w:tcPr>
            <w:tcW w:w="0" w:type="auto"/>
            <w:vAlign w:val="center"/>
          </w:tcPr>
          <w:p w14:paraId="5EB90A72" w14:textId="77777777" w:rsidR="00BF2B9C" w:rsidRPr="00255015" w:rsidRDefault="00BF2B9C" w:rsidP="006D2BB3">
            <w:pPr>
              <w:pStyle w:val="TAC"/>
            </w:pPr>
            <w:r w:rsidRPr="00255015">
              <w:t>1</w:t>
            </w:r>
          </w:p>
        </w:tc>
        <w:tc>
          <w:tcPr>
            <w:tcW w:w="0" w:type="auto"/>
            <w:vAlign w:val="center"/>
          </w:tcPr>
          <w:p w14:paraId="7BD2AEB2" w14:textId="77777777" w:rsidR="00BF2B9C" w:rsidRPr="00255015" w:rsidRDefault="00BF2B9C" w:rsidP="006D2BB3">
            <w:pPr>
              <w:pStyle w:val="TAC"/>
            </w:pPr>
            <w:r>
              <w:t>2</w:t>
            </w:r>
          </w:p>
        </w:tc>
        <w:tc>
          <w:tcPr>
            <w:tcW w:w="0" w:type="auto"/>
            <w:vAlign w:val="center"/>
          </w:tcPr>
          <w:p w14:paraId="5C84E975" w14:textId="77777777" w:rsidR="00BF2B9C" w:rsidRPr="00255015" w:rsidRDefault="00BF2B9C" w:rsidP="006D2BB3">
            <w:pPr>
              <w:pStyle w:val="TAC"/>
            </w:pPr>
            <w:r w:rsidRPr="00255015">
              <w:t>2</w:t>
            </w:r>
          </w:p>
        </w:tc>
      </w:tr>
    </w:tbl>
    <w:p w14:paraId="1781D96E" w14:textId="77777777" w:rsidR="007B56F4" w:rsidRDefault="007B56F4" w:rsidP="007B56F4">
      <w:pPr>
        <w:rPr>
          <w:lang w:eastAsia="zh-CN"/>
        </w:rPr>
      </w:pPr>
    </w:p>
    <w:p w14:paraId="6B7F15D1" w14:textId="77777777" w:rsidR="007B56F4" w:rsidRPr="008F6CD0" w:rsidRDefault="007B56F4" w:rsidP="007B56F4">
      <w:pPr>
        <w:pStyle w:val="TH"/>
        <w:rPr>
          <w:lang w:eastAsia="zh-CN"/>
        </w:rPr>
      </w:pPr>
      <w:r w:rsidRPr="00561B1D">
        <w:t>Table 5.2.3.3.</w:t>
      </w:r>
      <w:r>
        <w:t>2</w:t>
      </w:r>
      <w:r w:rsidRPr="00561B1D">
        <w:t>-</w:t>
      </w:r>
      <w:r>
        <w:t>4</w:t>
      </w:r>
      <w:r>
        <w:rPr>
          <w:rFonts w:hint="eastAsia"/>
          <w:lang w:eastAsia="zh-CN"/>
        </w:rPr>
        <w:t>D</w:t>
      </w:r>
      <w:r>
        <w:t xml:space="preserve">: UCI fields for joint report of </w:t>
      </w:r>
      <w:r>
        <w:rPr>
          <w:rFonts w:hint="eastAsia"/>
          <w:lang w:eastAsia="zh-CN"/>
        </w:rPr>
        <w:t>C</w:t>
      </w:r>
      <w:r>
        <w:t>RI</w:t>
      </w:r>
      <w:r>
        <w:rPr>
          <w:rFonts w:hint="eastAsia"/>
          <w:lang w:eastAsia="zh-CN"/>
        </w:rPr>
        <w:t xml:space="preserve">, RI and </w:t>
      </w:r>
      <w:r>
        <w:t>PTI (transmission mode 9</w:t>
      </w:r>
      <w:r>
        <w:rPr>
          <w:rFonts w:hint="eastAsia"/>
          <w:lang w:eastAsia="zh-CN"/>
        </w:rPr>
        <w:t xml:space="preserve">/10 </w:t>
      </w:r>
      <w:r>
        <w:t>configured with PMI/RI reporting</w:t>
      </w:r>
      <w:r>
        <w:rPr>
          <w:rFonts w:hint="eastAsia"/>
          <w:lang w:eastAsia="zh-CN"/>
        </w:rPr>
        <w:t xml:space="preserve"> with 8 antenna ports with </w:t>
      </w:r>
      <w:r w:rsidR="00B04793">
        <w:t xml:space="preserve">higher layer </w:t>
      </w:r>
      <w:r w:rsidR="00B04793" w:rsidRPr="0095051D">
        <w:rPr>
          <w:rFonts w:hint="eastAsia"/>
        </w:rPr>
        <w:t xml:space="preserve">parameter </w:t>
      </w:r>
      <w:r w:rsidR="00B04793" w:rsidRPr="00077D26">
        <w:rPr>
          <w:i/>
        </w:rPr>
        <w:t>eMIMO-Type</w:t>
      </w:r>
      <w:r w:rsidR="00B04793">
        <w:t xml:space="preserve">, and </w:t>
      </w:r>
      <w:r w:rsidR="00B04793" w:rsidRPr="00077D26">
        <w:rPr>
          <w:i/>
        </w:rPr>
        <w:t>eMIMO-Type</w:t>
      </w:r>
      <w:r w:rsidR="00B04793">
        <w:t xml:space="preserve"> is set to </w:t>
      </w:r>
      <w:r w:rsidR="00D054B0">
        <w:t>'</w:t>
      </w:r>
      <w:r w:rsidR="00B04793">
        <w:t>CLASS B</w:t>
      </w:r>
      <w:r w:rsidR="00D054B0">
        <w:t>'</w:t>
      </w:r>
      <w:r>
        <w:rPr>
          <w:rFonts w:hint="eastAsia"/>
          <w:lang w:eastAsia="zh-CN"/>
        </w:rPr>
        <w:t xml:space="preserve"> with K&gt;1,</w:t>
      </w:r>
      <w:r>
        <w:rPr>
          <w:lang w:eastAsia="zh-CN"/>
        </w:rPr>
        <w:t xml:space="preserve"> </w:t>
      </w:r>
      <w:r w:rsidR="00A023CB">
        <w:t>transmission mode 9</w:t>
      </w:r>
      <w:r w:rsidR="00A023CB">
        <w:rPr>
          <w:rFonts w:hint="eastAsia"/>
          <w:lang w:eastAsia="zh-CN"/>
        </w:rPr>
        <w:t xml:space="preserve">/10 </w:t>
      </w:r>
      <w:r w:rsidR="00A023CB">
        <w:t>configured with PMI/RI reporting</w:t>
      </w:r>
      <w:r w:rsidR="00A023CB">
        <w:rPr>
          <w:rFonts w:hint="eastAsia"/>
          <w:lang w:eastAsia="zh-CN"/>
        </w:rPr>
        <w:t xml:space="preserve"> with </w:t>
      </w:r>
      <w:r w:rsidR="00A023CB">
        <w:rPr>
          <w:lang w:eastAsia="zh-CN"/>
        </w:rPr>
        <w:t>4</w:t>
      </w:r>
      <w:r w:rsidR="00A023CB">
        <w:rPr>
          <w:rFonts w:hint="eastAsia"/>
          <w:lang w:eastAsia="zh-CN"/>
        </w:rPr>
        <w:t xml:space="preserve"> antenna ports with Class B CSI reporting with K&gt;1</w:t>
      </w:r>
      <w:r>
        <w:rPr>
          <w:lang w:eastAsia="zh-CN"/>
        </w:rPr>
        <w:t xml:space="preserve">with </w:t>
      </w:r>
      <w:r>
        <w:rPr>
          <w:i/>
        </w:rPr>
        <w:t>alternativeCodeBookEnabledFor4TX-r12=TRUE</w:t>
      </w:r>
      <w:r w:rsidR="00544502">
        <w:rPr>
          <w:lang w:eastAsia="zh-CN"/>
        </w:rPr>
        <w:t>, except with</w:t>
      </w:r>
      <w:r w:rsidR="00544502" w:rsidRPr="00504104">
        <w:rPr>
          <w:rFonts w:hint="eastAsia"/>
          <w:i/>
          <w:lang w:eastAsia="zh-CN"/>
        </w:rPr>
        <w:t xml:space="preserve"> </w:t>
      </w:r>
      <w:r w:rsidR="00790540">
        <w:rPr>
          <w:rFonts w:hint="eastAsia"/>
          <w:i/>
          <w:lang w:eastAsia="zh-CN"/>
        </w:rPr>
        <w:t>activatedResources</w:t>
      </w:r>
      <w:r w:rsidR="00544502">
        <w:rPr>
          <w:lang w:eastAsia="zh-CN"/>
        </w:rPr>
        <w:t>&gt;0</w:t>
      </w:r>
      <w:r>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98"/>
        <w:gridCol w:w="1798"/>
        <w:gridCol w:w="1526"/>
        <w:gridCol w:w="1533"/>
        <w:gridCol w:w="1490"/>
        <w:gridCol w:w="1286"/>
      </w:tblGrid>
      <w:tr w:rsidR="007B56F4" w:rsidRPr="000B0C86" w14:paraId="109E4093" w14:textId="77777777" w:rsidTr="003D028C">
        <w:trPr>
          <w:trHeight w:val="105"/>
          <w:jc w:val="center"/>
        </w:trPr>
        <w:tc>
          <w:tcPr>
            <w:tcW w:w="2094" w:type="dxa"/>
            <w:vMerge w:val="restart"/>
            <w:shd w:val="clear" w:color="auto" w:fill="E0E0E0"/>
            <w:vAlign w:val="center"/>
          </w:tcPr>
          <w:p w14:paraId="0574F05C" w14:textId="77777777" w:rsidR="007B56F4" w:rsidRPr="00255015" w:rsidRDefault="007B56F4" w:rsidP="001A1692">
            <w:pPr>
              <w:pStyle w:val="TAH"/>
            </w:pPr>
            <w:r w:rsidRPr="00255015">
              <w:t>Field</w:t>
            </w:r>
          </w:p>
        </w:tc>
        <w:tc>
          <w:tcPr>
            <w:tcW w:w="7761" w:type="dxa"/>
            <w:gridSpan w:val="5"/>
            <w:shd w:val="clear" w:color="auto" w:fill="E0E0E0"/>
            <w:vAlign w:val="center"/>
          </w:tcPr>
          <w:p w14:paraId="7235AF98" w14:textId="77777777" w:rsidR="007B56F4" w:rsidRPr="00255015" w:rsidRDefault="007B56F4" w:rsidP="001A1692">
            <w:pPr>
              <w:pStyle w:val="TAH"/>
            </w:pPr>
            <w:r w:rsidRPr="00255015">
              <w:t>Bit width</w:t>
            </w:r>
          </w:p>
        </w:tc>
      </w:tr>
      <w:tr w:rsidR="007B56F4" w:rsidRPr="000B0C86" w14:paraId="2353F6F9" w14:textId="77777777" w:rsidTr="003D028C">
        <w:trPr>
          <w:trHeight w:val="105"/>
          <w:jc w:val="center"/>
        </w:trPr>
        <w:tc>
          <w:tcPr>
            <w:tcW w:w="2094" w:type="dxa"/>
            <w:vMerge/>
            <w:shd w:val="clear" w:color="auto" w:fill="E0E0E0"/>
            <w:vAlign w:val="center"/>
          </w:tcPr>
          <w:p w14:paraId="221FFFAD" w14:textId="77777777" w:rsidR="007B56F4" w:rsidRPr="00255015" w:rsidRDefault="007B56F4" w:rsidP="001A1692">
            <w:pPr>
              <w:pStyle w:val="TAH"/>
            </w:pPr>
          </w:p>
        </w:tc>
        <w:tc>
          <w:tcPr>
            <w:tcW w:w="3401" w:type="dxa"/>
            <w:gridSpan w:val="2"/>
            <w:shd w:val="clear" w:color="auto" w:fill="E0E0E0"/>
            <w:vAlign w:val="center"/>
          </w:tcPr>
          <w:p w14:paraId="40A05322" w14:textId="77777777" w:rsidR="007B56F4" w:rsidRPr="00255015" w:rsidRDefault="007B56F4" w:rsidP="00A023CB">
            <w:pPr>
              <w:pStyle w:val="TAH"/>
            </w:pPr>
            <w:r w:rsidRPr="00255015">
              <w:t xml:space="preserve">4 </w:t>
            </w:r>
            <w:r w:rsidR="00A023CB">
              <w:t>antenna ports</w:t>
            </w:r>
          </w:p>
        </w:tc>
        <w:tc>
          <w:tcPr>
            <w:tcW w:w="4360" w:type="dxa"/>
            <w:gridSpan w:val="3"/>
            <w:shd w:val="clear" w:color="auto" w:fill="E0E0E0"/>
            <w:vAlign w:val="center"/>
          </w:tcPr>
          <w:p w14:paraId="61A21D89" w14:textId="77777777" w:rsidR="007B56F4" w:rsidRPr="00255015" w:rsidRDefault="007B56F4" w:rsidP="00A023CB">
            <w:pPr>
              <w:pStyle w:val="TAH"/>
              <w:rPr>
                <w:lang w:eastAsia="zh-CN"/>
              </w:rPr>
            </w:pPr>
            <w:r>
              <w:rPr>
                <w:rFonts w:hint="eastAsia"/>
                <w:lang w:eastAsia="zh-CN"/>
              </w:rPr>
              <w:t>8</w:t>
            </w:r>
            <w:r w:rsidR="00A023CB">
              <w:rPr>
                <w:lang w:eastAsia="zh-CN"/>
              </w:rPr>
              <w:t xml:space="preserve"> </w:t>
            </w:r>
            <w:r w:rsidR="00A023CB">
              <w:t>antenna ports</w:t>
            </w:r>
          </w:p>
        </w:tc>
      </w:tr>
      <w:tr w:rsidR="007B56F4" w:rsidRPr="000B0C86" w14:paraId="505304AA" w14:textId="77777777" w:rsidTr="003D028C">
        <w:trPr>
          <w:trHeight w:val="105"/>
          <w:jc w:val="center"/>
        </w:trPr>
        <w:tc>
          <w:tcPr>
            <w:tcW w:w="2094" w:type="dxa"/>
            <w:vMerge/>
            <w:shd w:val="clear" w:color="auto" w:fill="E0E0E0"/>
            <w:vAlign w:val="center"/>
          </w:tcPr>
          <w:p w14:paraId="67367F01" w14:textId="77777777" w:rsidR="007B56F4" w:rsidRPr="00255015" w:rsidRDefault="007B56F4" w:rsidP="001A1692">
            <w:pPr>
              <w:pStyle w:val="TAH"/>
            </w:pPr>
          </w:p>
        </w:tc>
        <w:tc>
          <w:tcPr>
            <w:tcW w:w="1849" w:type="dxa"/>
            <w:shd w:val="clear" w:color="auto" w:fill="E0E0E0"/>
            <w:vAlign w:val="center"/>
          </w:tcPr>
          <w:p w14:paraId="30B32D52" w14:textId="77777777" w:rsidR="007B56F4" w:rsidRPr="00255015" w:rsidRDefault="007B56F4" w:rsidP="001A1692">
            <w:pPr>
              <w:pStyle w:val="TAH"/>
            </w:pPr>
            <w:r w:rsidRPr="00255015">
              <w:t xml:space="preserve">Max </w:t>
            </w:r>
            <w:r w:rsidR="00AC6991">
              <w:t xml:space="preserve">1 or </w:t>
            </w:r>
            <w:r w:rsidRPr="00255015">
              <w:t>2 layers</w:t>
            </w:r>
          </w:p>
        </w:tc>
        <w:tc>
          <w:tcPr>
            <w:tcW w:w="1552" w:type="dxa"/>
            <w:shd w:val="clear" w:color="auto" w:fill="E0E0E0"/>
            <w:vAlign w:val="center"/>
          </w:tcPr>
          <w:p w14:paraId="64DE621A" w14:textId="77777777" w:rsidR="007B56F4" w:rsidRPr="00255015" w:rsidRDefault="007B56F4" w:rsidP="001A1692">
            <w:pPr>
              <w:pStyle w:val="TAH"/>
            </w:pPr>
            <w:smartTag w:uri="urn:schemas:contacts" w:element="GivenName">
              <w:r w:rsidRPr="00255015">
                <w:t>Max</w:t>
              </w:r>
            </w:smartTag>
            <w:r w:rsidRPr="00255015">
              <w:t xml:space="preserve"> 4 layers</w:t>
            </w:r>
          </w:p>
        </w:tc>
        <w:tc>
          <w:tcPr>
            <w:tcW w:w="1559" w:type="dxa"/>
            <w:shd w:val="clear" w:color="auto" w:fill="E0E0E0"/>
            <w:vAlign w:val="center"/>
          </w:tcPr>
          <w:p w14:paraId="42666BF1" w14:textId="77777777" w:rsidR="007B56F4" w:rsidRPr="00255015" w:rsidRDefault="007B56F4" w:rsidP="001A1692">
            <w:pPr>
              <w:pStyle w:val="TAH"/>
            </w:pPr>
            <w:smartTag w:uri="urn:schemas:contacts" w:element="GivenName">
              <w:r w:rsidRPr="00255015">
                <w:t>Max</w:t>
              </w:r>
            </w:smartTag>
            <w:r w:rsidRPr="00255015">
              <w:t xml:space="preserve"> </w:t>
            </w:r>
            <w:r w:rsidR="00AC6991">
              <w:t xml:space="preserve">1 or </w:t>
            </w:r>
            <w:r w:rsidRPr="00255015">
              <w:t>2 layers</w:t>
            </w:r>
          </w:p>
        </w:tc>
        <w:tc>
          <w:tcPr>
            <w:tcW w:w="1512" w:type="dxa"/>
            <w:shd w:val="clear" w:color="auto" w:fill="E0E0E0"/>
            <w:vAlign w:val="center"/>
          </w:tcPr>
          <w:p w14:paraId="6E47D6FD" w14:textId="77777777" w:rsidR="007B56F4" w:rsidRPr="00255015" w:rsidRDefault="007B56F4" w:rsidP="001A1692">
            <w:pPr>
              <w:pStyle w:val="TAH"/>
            </w:pPr>
            <w:smartTag w:uri="urn:schemas:contacts" w:element="GivenName">
              <w:r w:rsidRPr="00255015">
                <w:t>Max</w:t>
              </w:r>
            </w:smartTag>
            <w:r w:rsidRPr="00255015">
              <w:t xml:space="preserve"> 4 layers</w:t>
            </w:r>
          </w:p>
        </w:tc>
        <w:tc>
          <w:tcPr>
            <w:tcW w:w="0" w:type="auto"/>
            <w:shd w:val="clear" w:color="auto" w:fill="E0E0E0"/>
            <w:vAlign w:val="center"/>
          </w:tcPr>
          <w:p w14:paraId="550F8AF7" w14:textId="77777777" w:rsidR="007B56F4" w:rsidRPr="00255015" w:rsidRDefault="007B56F4" w:rsidP="001A1692">
            <w:pPr>
              <w:pStyle w:val="TAH"/>
            </w:pPr>
            <w:smartTag w:uri="urn:schemas:contacts" w:element="GivenName">
              <w:r w:rsidRPr="00255015">
                <w:t>Max</w:t>
              </w:r>
            </w:smartTag>
            <w:r w:rsidRPr="00255015">
              <w:t xml:space="preserve"> 8 layers</w:t>
            </w:r>
          </w:p>
        </w:tc>
      </w:tr>
      <w:tr w:rsidR="007B56F4" w:rsidRPr="000B0C86" w14:paraId="5D968C29" w14:textId="77777777" w:rsidTr="003D028C">
        <w:trPr>
          <w:jc w:val="center"/>
        </w:trPr>
        <w:tc>
          <w:tcPr>
            <w:tcW w:w="2094" w:type="dxa"/>
            <w:vAlign w:val="center"/>
          </w:tcPr>
          <w:p w14:paraId="1BE6CCEB" w14:textId="77777777" w:rsidR="007B56F4" w:rsidRPr="00255015" w:rsidRDefault="007B56F4" w:rsidP="001A1692">
            <w:pPr>
              <w:pStyle w:val="TAC"/>
            </w:pPr>
            <w:r>
              <w:rPr>
                <w:rFonts w:hint="eastAsia"/>
                <w:lang w:eastAsia="zh-CN"/>
              </w:rPr>
              <w:t>CRI</w:t>
            </w:r>
          </w:p>
        </w:tc>
        <w:tc>
          <w:tcPr>
            <w:tcW w:w="1849" w:type="dxa"/>
            <w:vAlign w:val="center"/>
          </w:tcPr>
          <w:p w14:paraId="00502113" w14:textId="77777777" w:rsidR="007B56F4" w:rsidRPr="00255015" w:rsidRDefault="00535058" w:rsidP="001A1692">
            <w:pPr>
              <w:pStyle w:val="TAC"/>
            </w:pPr>
            <w:r w:rsidRPr="00D81EC5">
              <w:rPr>
                <w:noProof/>
                <w:position w:val="-12"/>
                <w:lang w:eastAsia="en-GB"/>
              </w:rPr>
              <w:drawing>
                <wp:inline distT="0" distB="0" distL="0" distR="0" wp14:anchorId="2969EADD" wp14:editId="5F63E54B">
                  <wp:extent cx="657225" cy="228600"/>
                  <wp:effectExtent l="0" t="0" r="0" b="0"/>
                  <wp:docPr id="2223" name="图片 18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91"/>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657225" cy="228600"/>
                          </a:xfrm>
                          <a:prstGeom prst="rect">
                            <a:avLst/>
                          </a:prstGeom>
                          <a:noFill/>
                          <a:ln>
                            <a:noFill/>
                          </a:ln>
                        </pic:spPr>
                      </pic:pic>
                    </a:graphicData>
                  </a:graphic>
                </wp:inline>
              </w:drawing>
            </w:r>
          </w:p>
        </w:tc>
        <w:tc>
          <w:tcPr>
            <w:tcW w:w="1552" w:type="dxa"/>
            <w:vAlign w:val="center"/>
          </w:tcPr>
          <w:p w14:paraId="1D11973E" w14:textId="77777777" w:rsidR="007B56F4" w:rsidRPr="00255015" w:rsidRDefault="00535058" w:rsidP="001A1692">
            <w:pPr>
              <w:pStyle w:val="TAC"/>
            </w:pPr>
            <w:r w:rsidRPr="00D81EC5">
              <w:rPr>
                <w:noProof/>
                <w:position w:val="-12"/>
                <w:lang w:eastAsia="en-GB"/>
              </w:rPr>
              <w:drawing>
                <wp:inline distT="0" distB="0" distL="0" distR="0" wp14:anchorId="16605341" wp14:editId="08669266">
                  <wp:extent cx="657225" cy="228600"/>
                  <wp:effectExtent l="0" t="0" r="0" b="0"/>
                  <wp:docPr id="2224" name="图片 18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92"/>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657225" cy="228600"/>
                          </a:xfrm>
                          <a:prstGeom prst="rect">
                            <a:avLst/>
                          </a:prstGeom>
                          <a:noFill/>
                          <a:ln>
                            <a:noFill/>
                          </a:ln>
                        </pic:spPr>
                      </pic:pic>
                    </a:graphicData>
                  </a:graphic>
                </wp:inline>
              </w:drawing>
            </w:r>
          </w:p>
        </w:tc>
        <w:tc>
          <w:tcPr>
            <w:tcW w:w="1559" w:type="dxa"/>
            <w:vAlign w:val="center"/>
          </w:tcPr>
          <w:p w14:paraId="46E3E7FC" w14:textId="77777777" w:rsidR="007B56F4" w:rsidRPr="00255015" w:rsidRDefault="00535058" w:rsidP="001A1692">
            <w:pPr>
              <w:pStyle w:val="TAC"/>
            </w:pPr>
            <w:r w:rsidRPr="00D81EC5">
              <w:rPr>
                <w:noProof/>
                <w:position w:val="-12"/>
                <w:lang w:eastAsia="en-GB"/>
              </w:rPr>
              <w:drawing>
                <wp:inline distT="0" distB="0" distL="0" distR="0" wp14:anchorId="620B05DB" wp14:editId="5BEC823E">
                  <wp:extent cx="657225" cy="228600"/>
                  <wp:effectExtent l="0" t="0" r="0" b="0"/>
                  <wp:docPr id="2225" name="图片 18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93"/>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657225" cy="228600"/>
                          </a:xfrm>
                          <a:prstGeom prst="rect">
                            <a:avLst/>
                          </a:prstGeom>
                          <a:noFill/>
                          <a:ln>
                            <a:noFill/>
                          </a:ln>
                        </pic:spPr>
                      </pic:pic>
                    </a:graphicData>
                  </a:graphic>
                </wp:inline>
              </w:drawing>
            </w:r>
          </w:p>
        </w:tc>
        <w:tc>
          <w:tcPr>
            <w:tcW w:w="1512" w:type="dxa"/>
            <w:vAlign w:val="center"/>
          </w:tcPr>
          <w:p w14:paraId="30479B32" w14:textId="77777777" w:rsidR="007B56F4" w:rsidRPr="00255015" w:rsidRDefault="00535058" w:rsidP="001A1692">
            <w:pPr>
              <w:pStyle w:val="TAC"/>
            </w:pPr>
            <w:r w:rsidRPr="00D81EC5">
              <w:rPr>
                <w:noProof/>
                <w:position w:val="-12"/>
                <w:lang w:eastAsia="en-GB"/>
              </w:rPr>
              <w:drawing>
                <wp:inline distT="0" distB="0" distL="0" distR="0" wp14:anchorId="1B4D5CA4" wp14:editId="01E7CA70">
                  <wp:extent cx="657225" cy="228600"/>
                  <wp:effectExtent l="0" t="0" r="0" b="0"/>
                  <wp:docPr id="2226" name="图片 18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94"/>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657225" cy="228600"/>
                          </a:xfrm>
                          <a:prstGeom prst="rect">
                            <a:avLst/>
                          </a:prstGeom>
                          <a:noFill/>
                          <a:ln>
                            <a:noFill/>
                          </a:ln>
                        </pic:spPr>
                      </pic:pic>
                    </a:graphicData>
                  </a:graphic>
                </wp:inline>
              </w:drawing>
            </w:r>
          </w:p>
        </w:tc>
        <w:tc>
          <w:tcPr>
            <w:tcW w:w="0" w:type="auto"/>
            <w:vAlign w:val="center"/>
          </w:tcPr>
          <w:p w14:paraId="46198F2D" w14:textId="77777777" w:rsidR="007B56F4" w:rsidRPr="00255015" w:rsidRDefault="00535058" w:rsidP="001A1692">
            <w:pPr>
              <w:pStyle w:val="TAC"/>
            </w:pPr>
            <w:r w:rsidRPr="00D81EC5">
              <w:rPr>
                <w:noProof/>
                <w:position w:val="-12"/>
                <w:lang w:eastAsia="en-GB"/>
              </w:rPr>
              <w:drawing>
                <wp:inline distT="0" distB="0" distL="0" distR="0" wp14:anchorId="344DC969" wp14:editId="273486C2">
                  <wp:extent cx="657225" cy="228600"/>
                  <wp:effectExtent l="0" t="0" r="0" b="0"/>
                  <wp:docPr id="2227" name="图片 18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95"/>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657225" cy="228600"/>
                          </a:xfrm>
                          <a:prstGeom prst="rect">
                            <a:avLst/>
                          </a:prstGeom>
                          <a:noFill/>
                          <a:ln>
                            <a:noFill/>
                          </a:ln>
                        </pic:spPr>
                      </pic:pic>
                    </a:graphicData>
                  </a:graphic>
                </wp:inline>
              </w:drawing>
            </w:r>
          </w:p>
        </w:tc>
      </w:tr>
      <w:tr w:rsidR="007B56F4" w:rsidRPr="000B0C86" w14:paraId="214DBEF4" w14:textId="77777777" w:rsidTr="003D028C">
        <w:trPr>
          <w:trHeight w:val="424"/>
          <w:jc w:val="center"/>
        </w:trPr>
        <w:tc>
          <w:tcPr>
            <w:tcW w:w="2094" w:type="dxa"/>
            <w:vAlign w:val="center"/>
          </w:tcPr>
          <w:p w14:paraId="738BE06D" w14:textId="77777777" w:rsidR="007B56F4" w:rsidRPr="00255015" w:rsidRDefault="007B56F4" w:rsidP="001A1692">
            <w:pPr>
              <w:pStyle w:val="TAC"/>
            </w:pPr>
            <w:r w:rsidRPr="00255015">
              <w:t>Rank indication</w:t>
            </w:r>
          </w:p>
        </w:tc>
        <w:tc>
          <w:tcPr>
            <w:tcW w:w="1849" w:type="dxa"/>
            <w:vAlign w:val="center"/>
          </w:tcPr>
          <w:p w14:paraId="582DA624" w14:textId="77777777" w:rsidR="007B56F4" w:rsidRPr="00255015" w:rsidRDefault="007B56F4" w:rsidP="001A1692">
            <w:pPr>
              <w:pStyle w:val="TAC"/>
            </w:pPr>
            <w:r>
              <w:rPr>
                <w:rFonts w:hint="eastAsia"/>
                <w:lang w:eastAsia="zh-CN"/>
              </w:rPr>
              <w:t>1</w:t>
            </w:r>
          </w:p>
        </w:tc>
        <w:tc>
          <w:tcPr>
            <w:tcW w:w="1552" w:type="dxa"/>
            <w:vAlign w:val="center"/>
          </w:tcPr>
          <w:p w14:paraId="6A4B8652" w14:textId="77777777" w:rsidR="007B56F4" w:rsidRPr="00255015" w:rsidRDefault="007B56F4" w:rsidP="001A1692">
            <w:pPr>
              <w:pStyle w:val="TAC"/>
            </w:pPr>
            <w:r>
              <w:rPr>
                <w:rFonts w:hint="eastAsia"/>
                <w:lang w:eastAsia="zh-CN"/>
              </w:rPr>
              <w:t>2</w:t>
            </w:r>
          </w:p>
        </w:tc>
        <w:tc>
          <w:tcPr>
            <w:tcW w:w="1559" w:type="dxa"/>
            <w:vAlign w:val="center"/>
          </w:tcPr>
          <w:p w14:paraId="6E6CF06C" w14:textId="77777777" w:rsidR="007B56F4" w:rsidRPr="00255015" w:rsidRDefault="007B56F4" w:rsidP="001A1692">
            <w:pPr>
              <w:pStyle w:val="TAC"/>
            </w:pPr>
            <w:r>
              <w:rPr>
                <w:rFonts w:hint="eastAsia"/>
                <w:lang w:eastAsia="zh-CN"/>
              </w:rPr>
              <w:t>1</w:t>
            </w:r>
          </w:p>
        </w:tc>
        <w:tc>
          <w:tcPr>
            <w:tcW w:w="1512" w:type="dxa"/>
            <w:vAlign w:val="center"/>
          </w:tcPr>
          <w:p w14:paraId="64504A01" w14:textId="77777777" w:rsidR="007B56F4" w:rsidRPr="00255015" w:rsidRDefault="007B56F4" w:rsidP="001A1692">
            <w:pPr>
              <w:pStyle w:val="TAC"/>
            </w:pPr>
            <w:r>
              <w:rPr>
                <w:rFonts w:hint="eastAsia"/>
                <w:lang w:eastAsia="zh-CN"/>
              </w:rPr>
              <w:t>2</w:t>
            </w:r>
          </w:p>
        </w:tc>
        <w:tc>
          <w:tcPr>
            <w:tcW w:w="0" w:type="auto"/>
            <w:vAlign w:val="center"/>
          </w:tcPr>
          <w:p w14:paraId="7734026B" w14:textId="77777777" w:rsidR="007B56F4" w:rsidRPr="00255015" w:rsidRDefault="007B56F4" w:rsidP="001A1692">
            <w:pPr>
              <w:pStyle w:val="TAC"/>
              <w:rPr>
                <w:lang w:eastAsia="zh-CN"/>
              </w:rPr>
            </w:pPr>
            <w:r>
              <w:rPr>
                <w:rFonts w:hint="eastAsia"/>
                <w:lang w:eastAsia="zh-CN"/>
              </w:rPr>
              <w:t>3</w:t>
            </w:r>
          </w:p>
        </w:tc>
      </w:tr>
      <w:tr w:rsidR="007B56F4" w:rsidRPr="000B0C86" w14:paraId="08A5E433" w14:textId="77777777" w:rsidTr="003D028C">
        <w:trPr>
          <w:trHeight w:val="424"/>
          <w:jc w:val="center"/>
        </w:trPr>
        <w:tc>
          <w:tcPr>
            <w:tcW w:w="2094" w:type="dxa"/>
            <w:vAlign w:val="center"/>
          </w:tcPr>
          <w:p w14:paraId="3EA368B0" w14:textId="77777777" w:rsidR="007B56F4" w:rsidRPr="00255015" w:rsidRDefault="007B56F4" w:rsidP="001A1692">
            <w:pPr>
              <w:pStyle w:val="TAC"/>
            </w:pPr>
            <w:r w:rsidRPr="00ED590A">
              <w:t>Precoder type indication</w:t>
            </w:r>
          </w:p>
        </w:tc>
        <w:tc>
          <w:tcPr>
            <w:tcW w:w="1849" w:type="dxa"/>
            <w:vAlign w:val="center"/>
          </w:tcPr>
          <w:p w14:paraId="1DF3FDCF" w14:textId="77777777" w:rsidR="007B56F4" w:rsidRDefault="007B56F4" w:rsidP="001A1692">
            <w:pPr>
              <w:pStyle w:val="TAC"/>
              <w:rPr>
                <w:lang w:eastAsia="zh-CN"/>
              </w:rPr>
            </w:pPr>
            <w:r>
              <w:rPr>
                <w:rFonts w:hint="eastAsia"/>
                <w:lang w:eastAsia="zh-CN"/>
              </w:rPr>
              <w:t>1</w:t>
            </w:r>
          </w:p>
        </w:tc>
        <w:tc>
          <w:tcPr>
            <w:tcW w:w="1552" w:type="dxa"/>
            <w:vAlign w:val="center"/>
          </w:tcPr>
          <w:p w14:paraId="345CA7D2" w14:textId="77777777" w:rsidR="007B56F4" w:rsidRDefault="007B56F4" w:rsidP="001A1692">
            <w:pPr>
              <w:pStyle w:val="TAC"/>
              <w:rPr>
                <w:lang w:eastAsia="zh-CN"/>
              </w:rPr>
            </w:pPr>
            <w:r>
              <w:rPr>
                <w:rFonts w:hint="eastAsia"/>
                <w:lang w:eastAsia="zh-CN"/>
              </w:rPr>
              <w:t>1</w:t>
            </w:r>
          </w:p>
        </w:tc>
        <w:tc>
          <w:tcPr>
            <w:tcW w:w="1559" w:type="dxa"/>
            <w:vAlign w:val="center"/>
          </w:tcPr>
          <w:p w14:paraId="619EF0EA" w14:textId="77777777" w:rsidR="007B56F4" w:rsidRPr="00255015" w:rsidRDefault="007B56F4" w:rsidP="001A1692">
            <w:pPr>
              <w:pStyle w:val="TAC"/>
              <w:rPr>
                <w:lang w:eastAsia="zh-CN"/>
              </w:rPr>
            </w:pPr>
            <w:r>
              <w:rPr>
                <w:rFonts w:hint="eastAsia"/>
                <w:lang w:eastAsia="zh-CN"/>
              </w:rPr>
              <w:t>1</w:t>
            </w:r>
          </w:p>
        </w:tc>
        <w:tc>
          <w:tcPr>
            <w:tcW w:w="1512" w:type="dxa"/>
            <w:vAlign w:val="center"/>
          </w:tcPr>
          <w:p w14:paraId="298D21BE" w14:textId="77777777" w:rsidR="007B56F4" w:rsidRPr="00255015" w:rsidRDefault="007B56F4" w:rsidP="001A1692">
            <w:pPr>
              <w:pStyle w:val="TAC"/>
              <w:rPr>
                <w:lang w:eastAsia="zh-CN"/>
              </w:rPr>
            </w:pPr>
            <w:r>
              <w:rPr>
                <w:rFonts w:hint="eastAsia"/>
                <w:lang w:eastAsia="zh-CN"/>
              </w:rPr>
              <w:t>1</w:t>
            </w:r>
          </w:p>
        </w:tc>
        <w:tc>
          <w:tcPr>
            <w:tcW w:w="0" w:type="auto"/>
            <w:vAlign w:val="center"/>
          </w:tcPr>
          <w:p w14:paraId="26543C9C" w14:textId="77777777" w:rsidR="007B56F4" w:rsidRPr="00255015" w:rsidRDefault="007B56F4" w:rsidP="001A1692">
            <w:pPr>
              <w:pStyle w:val="TAC"/>
              <w:rPr>
                <w:lang w:eastAsia="zh-CN"/>
              </w:rPr>
            </w:pPr>
            <w:r>
              <w:rPr>
                <w:rFonts w:hint="eastAsia"/>
                <w:lang w:eastAsia="zh-CN"/>
              </w:rPr>
              <w:t>1</w:t>
            </w:r>
          </w:p>
        </w:tc>
      </w:tr>
    </w:tbl>
    <w:p w14:paraId="5F301C7E" w14:textId="77777777" w:rsidR="00A023CB" w:rsidRDefault="00A023CB" w:rsidP="00A023CB"/>
    <w:p w14:paraId="53C1EECE" w14:textId="77777777" w:rsidR="00A023CB" w:rsidRDefault="00A023CB" w:rsidP="00A023CB">
      <w:r>
        <w:t>Table 5.2.3.3.</w:t>
      </w:r>
      <w:r>
        <w:rPr>
          <w:rFonts w:hint="eastAsia"/>
        </w:rPr>
        <w:t>2</w:t>
      </w:r>
      <w:r>
        <w:t>-</w:t>
      </w:r>
      <w:r>
        <w:rPr>
          <w:rFonts w:hint="eastAsia"/>
        </w:rPr>
        <w:t>4</w:t>
      </w:r>
      <w:r>
        <w:t xml:space="preserve">E shows the fields and the corresponding bit width for </w:t>
      </w:r>
      <w:r>
        <w:rPr>
          <w:rFonts w:hint="eastAsia"/>
        </w:rPr>
        <w:t xml:space="preserve">CRI </w:t>
      </w:r>
      <w:r>
        <w:t xml:space="preserve">feedback for </w:t>
      </w:r>
      <w:r>
        <w:rPr>
          <w:rFonts w:hint="eastAsia"/>
        </w:rPr>
        <w:t>UE-selected sub-band</w:t>
      </w:r>
      <w:r w:rsidR="00D054B0">
        <w:rPr>
          <w:rFonts w:hint="eastAsia"/>
        </w:rPr>
        <w:t xml:space="preserve"> </w:t>
      </w:r>
      <w:r>
        <w:t xml:space="preserve">reports for PDSCH transmissions associated with </w:t>
      </w:r>
      <w:r w:rsidRPr="002E52AB">
        <w:t>transmission mode</w:t>
      </w:r>
      <w:r>
        <w:t xml:space="preserve"> </w:t>
      </w:r>
      <w:r>
        <w:rPr>
          <w:rFonts w:hint="eastAsia"/>
        </w:rPr>
        <w:t>9/10</w:t>
      </w:r>
      <w:r>
        <w:t xml:space="preserve"> configured </w:t>
      </w:r>
      <w:r>
        <w:rPr>
          <w:rFonts w:hint="eastAsia"/>
          <w:lang w:eastAsia="zh-CN"/>
        </w:rPr>
        <w:t>with 1 antenna port for each CSI-RS resource</w:t>
      </w:r>
      <w:r w:rsidR="00D054B0">
        <w:t xml:space="preserve"> </w:t>
      </w:r>
      <w:r>
        <w:t>reporting</w:t>
      </w:r>
      <w:r w:rsidRPr="0012601F">
        <w:rPr>
          <w:rFonts w:hint="eastAsia"/>
        </w:rPr>
        <w:t xml:space="preserve"> </w:t>
      </w:r>
      <w:r>
        <w:rPr>
          <w:rFonts w:hint="eastAsia"/>
        </w:rPr>
        <w:t>for Class B CSI reporting with</w:t>
      </w:r>
      <w:r>
        <w:t xml:space="preserve"> K&gt;1</w:t>
      </w:r>
      <w:r w:rsidR="00544502">
        <w:t xml:space="preserve"> </w:t>
      </w:r>
      <w:r w:rsidR="00544502">
        <w:rPr>
          <w:lang w:eastAsia="zh-CN"/>
        </w:rPr>
        <w:t>except with</w:t>
      </w:r>
      <w:r w:rsidR="00544502" w:rsidRPr="00504104">
        <w:rPr>
          <w:rFonts w:hint="eastAsia"/>
          <w:i/>
          <w:lang w:eastAsia="zh-CN"/>
        </w:rPr>
        <w:t xml:space="preserve"> </w:t>
      </w:r>
      <w:r w:rsidR="00790540">
        <w:rPr>
          <w:rFonts w:hint="eastAsia"/>
          <w:i/>
          <w:lang w:eastAsia="zh-CN"/>
        </w:rPr>
        <w:t>activatedResources</w:t>
      </w:r>
      <w:r w:rsidR="00544502">
        <w:rPr>
          <w:lang w:eastAsia="zh-CN"/>
        </w:rPr>
        <w:t>&gt;0</w:t>
      </w:r>
      <w:r w:rsidR="00544502">
        <w:t>, and transmission mode 9</w:t>
      </w:r>
      <w:r w:rsidR="00544502">
        <w:rPr>
          <w:rFonts w:hint="eastAsia"/>
          <w:lang w:eastAsia="zh-CN"/>
        </w:rPr>
        <w:t xml:space="preserve">/10 configured with </w:t>
      </w:r>
      <w:r w:rsidR="00544502">
        <w:t xml:space="preserve">higher layer </w:t>
      </w:r>
      <w:r w:rsidR="00544502" w:rsidRPr="0095051D">
        <w:rPr>
          <w:rFonts w:hint="eastAsia"/>
        </w:rPr>
        <w:t xml:space="preserve">parameter </w:t>
      </w:r>
      <w:r w:rsidR="00544502" w:rsidRPr="00077D26">
        <w:rPr>
          <w:i/>
        </w:rPr>
        <w:t>eMIMO-Type</w:t>
      </w:r>
      <w:r w:rsidR="00544502" w:rsidRPr="00AE3AC7">
        <w:rPr>
          <w:rFonts w:hint="eastAsia"/>
          <w:lang w:eastAsia="zh-CN"/>
        </w:rPr>
        <w:t xml:space="preserve"> and</w:t>
      </w:r>
      <w:r w:rsidR="00544502" w:rsidRPr="00AE3AC7">
        <w:t xml:space="preserve"> </w:t>
      </w:r>
      <w:r w:rsidR="00544502" w:rsidRPr="00077D26">
        <w:rPr>
          <w:i/>
        </w:rPr>
        <w:t>eMIMO-Type</w:t>
      </w:r>
      <w:r w:rsidR="00544502">
        <w:rPr>
          <w:rFonts w:hint="eastAsia"/>
          <w:i/>
          <w:lang w:eastAsia="zh-CN"/>
        </w:rPr>
        <w:t>2</w:t>
      </w:r>
      <w:r w:rsidR="00544502" w:rsidRPr="00C91922">
        <w:rPr>
          <w:rFonts w:hint="eastAsia"/>
          <w:lang w:eastAsia="zh-CN"/>
        </w:rPr>
        <w:t xml:space="preserve">, </w:t>
      </w:r>
      <w:r w:rsidR="00544502">
        <w:t xml:space="preserve">and </w:t>
      </w:r>
      <w:r w:rsidR="00544502" w:rsidRPr="00077D26">
        <w:rPr>
          <w:i/>
        </w:rPr>
        <w:t>eMIMO-Type</w:t>
      </w:r>
      <w:r w:rsidR="00544502">
        <w:t xml:space="preserve"> is set to </w:t>
      </w:r>
      <w:r w:rsidR="00D054B0">
        <w:t>'</w:t>
      </w:r>
      <w:r w:rsidR="00544502">
        <w:t xml:space="preserve">CLASS </w:t>
      </w:r>
      <w:r w:rsidR="00544502">
        <w:rPr>
          <w:rFonts w:hint="eastAsia"/>
          <w:lang w:eastAsia="zh-CN"/>
        </w:rPr>
        <w:t>B</w:t>
      </w:r>
      <w:r w:rsidR="00D054B0">
        <w:t>'</w:t>
      </w:r>
      <w:r w:rsidR="00544502">
        <w:rPr>
          <w:rFonts w:hint="eastAsia"/>
          <w:lang w:eastAsia="zh-CN"/>
        </w:rPr>
        <w:t xml:space="preserve"> with K&gt;1</w:t>
      </w:r>
      <w:r w:rsidR="00544502">
        <w:rPr>
          <w:lang w:eastAsia="zh-CN"/>
        </w:rPr>
        <w:t xml:space="preserve">, where CRI is associated with </w:t>
      </w:r>
      <w:r w:rsidR="00544502" w:rsidRPr="00077D26">
        <w:rPr>
          <w:i/>
        </w:rPr>
        <w:t>eMIMO-Type</w:t>
      </w:r>
      <w:r>
        <w:rPr>
          <w:rFonts w:hint="eastAsia"/>
        </w:rPr>
        <w:t>.</w:t>
      </w:r>
    </w:p>
    <w:p w14:paraId="51F3374A" w14:textId="77777777" w:rsidR="00A023CB" w:rsidRDefault="00A023CB" w:rsidP="00A023CB">
      <w:pPr>
        <w:pStyle w:val="TH"/>
      </w:pPr>
      <w:r>
        <w:t>Table 5.2.3.3.2-4</w:t>
      </w:r>
      <w:r>
        <w:rPr>
          <w:lang w:eastAsia="zh-CN"/>
        </w:rPr>
        <w:t>E</w:t>
      </w:r>
      <w:r>
        <w:t xml:space="preserve">: Fields for </w:t>
      </w:r>
      <w:r>
        <w:rPr>
          <w:rFonts w:hint="eastAsia"/>
          <w:lang w:eastAsia="zh-CN"/>
        </w:rPr>
        <w:t>CRI</w:t>
      </w:r>
      <w:r>
        <w:t xml:space="preserve"> feedback for transmission mode 9</w:t>
      </w:r>
      <w:r>
        <w:rPr>
          <w:rFonts w:hint="eastAsia"/>
          <w:lang w:eastAsia="zh-CN"/>
        </w:rPr>
        <w:t xml:space="preserve">/10 </w:t>
      </w:r>
      <w:r>
        <w:t xml:space="preserve">configured </w:t>
      </w:r>
      <w:r>
        <w:rPr>
          <w:rFonts w:hint="eastAsia"/>
          <w:lang w:eastAsia="zh-CN"/>
        </w:rPr>
        <w:t>with 1 antenna port for each CSI-RS resource</w:t>
      </w:r>
      <w:r>
        <w:t xml:space="preserve"> </w:t>
      </w:r>
      <w:r>
        <w:rPr>
          <w:rFonts w:hint="eastAsia"/>
          <w:lang w:eastAsia="zh-CN"/>
        </w:rPr>
        <w:t>for Class B CSI</w:t>
      </w:r>
      <w:r>
        <w:t xml:space="preserve"> reporting</w:t>
      </w:r>
      <w:r>
        <w:rPr>
          <w:rFonts w:hint="eastAsia"/>
          <w:lang w:eastAsia="zh-CN"/>
        </w:rPr>
        <w:t xml:space="preserve"> with K&gt;1</w:t>
      </w:r>
      <w:r w:rsidR="00544502">
        <w:rPr>
          <w:lang w:eastAsia="zh-CN"/>
        </w:rPr>
        <w:t xml:space="preserve"> except with</w:t>
      </w:r>
      <w:r w:rsidR="00544502" w:rsidRPr="00504104">
        <w:rPr>
          <w:rFonts w:hint="eastAsia"/>
          <w:i/>
          <w:lang w:eastAsia="zh-CN"/>
        </w:rPr>
        <w:t xml:space="preserve"> </w:t>
      </w:r>
      <w:r w:rsidR="00790540">
        <w:rPr>
          <w:rFonts w:hint="eastAsia"/>
          <w:i/>
          <w:lang w:eastAsia="zh-CN"/>
        </w:rPr>
        <w:t>activatedResources</w:t>
      </w:r>
      <w:r w:rsidR="00544502">
        <w:rPr>
          <w:lang w:eastAsia="zh-CN"/>
        </w:rPr>
        <w:t>&gt;0,</w:t>
      </w:r>
      <w:r w:rsidR="00544502">
        <w:t xml:space="preserve"> and transmission mode 9</w:t>
      </w:r>
      <w:r w:rsidR="00544502">
        <w:rPr>
          <w:rFonts w:hint="eastAsia"/>
          <w:lang w:eastAsia="zh-CN"/>
        </w:rPr>
        <w:t xml:space="preserve">/10 configured with </w:t>
      </w:r>
      <w:r w:rsidR="00544502">
        <w:t xml:space="preserve">higher layer </w:t>
      </w:r>
      <w:r w:rsidR="00544502" w:rsidRPr="0095051D">
        <w:rPr>
          <w:rFonts w:hint="eastAsia"/>
        </w:rPr>
        <w:t xml:space="preserve">parameter </w:t>
      </w:r>
      <w:r w:rsidR="00544502" w:rsidRPr="00077D26">
        <w:rPr>
          <w:i/>
        </w:rPr>
        <w:t>eMIMO-Type</w:t>
      </w:r>
      <w:r w:rsidR="00544502" w:rsidRPr="00AE3AC7">
        <w:rPr>
          <w:rFonts w:hint="eastAsia"/>
          <w:lang w:eastAsia="zh-CN"/>
        </w:rPr>
        <w:t xml:space="preserve"> and</w:t>
      </w:r>
      <w:r w:rsidR="00544502" w:rsidRPr="00AE3AC7">
        <w:t xml:space="preserve"> </w:t>
      </w:r>
      <w:r w:rsidR="00544502" w:rsidRPr="00077D26">
        <w:rPr>
          <w:i/>
        </w:rPr>
        <w:t>eMIMO-Type</w:t>
      </w:r>
      <w:r w:rsidR="00544502">
        <w:rPr>
          <w:rFonts w:hint="eastAsia"/>
          <w:i/>
          <w:lang w:eastAsia="zh-CN"/>
        </w:rPr>
        <w:t>2</w:t>
      </w:r>
      <w:r w:rsidR="00544502" w:rsidRPr="00C91922">
        <w:rPr>
          <w:rFonts w:hint="eastAsia"/>
          <w:lang w:eastAsia="zh-CN"/>
        </w:rPr>
        <w:t xml:space="preserve">, </w:t>
      </w:r>
      <w:r w:rsidR="00544502">
        <w:t xml:space="preserve">and </w:t>
      </w:r>
      <w:r w:rsidR="00544502" w:rsidRPr="00077D26">
        <w:rPr>
          <w:i/>
        </w:rPr>
        <w:t>eMIMO-Type</w:t>
      </w:r>
      <w:r w:rsidR="00544502">
        <w:t xml:space="preserve"> is set to </w:t>
      </w:r>
      <w:r w:rsidR="00D054B0">
        <w:t>'</w:t>
      </w:r>
      <w:r w:rsidR="00544502">
        <w:t xml:space="preserve">CLASS </w:t>
      </w:r>
      <w:r w:rsidR="00544502">
        <w:rPr>
          <w:rFonts w:hint="eastAsia"/>
          <w:lang w:eastAsia="zh-CN"/>
        </w:rPr>
        <w:t>B</w:t>
      </w:r>
      <w:r w:rsidR="00D054B0">
        <w:t>'</w:t>
      </w:r>
      <w:r w:rsidR="00544502">
        <w:rPr>
          <w:rFonts w:hint="eastAsia"/>
          <w:lang w:eastAsia="zh-CN"/>
        </w:rPr>
        <w:t xml:space="preserve"> with K&gt;1</w:t>
      </w:r>
      <w:r w:rsidR="00544502">
        <w:rPr>
          <w:lang w:eastAsia="zh-CN"/>
        </w:rPr>
        <w:t xml:space="preserve">, where CRI is associated with </w:t>
      </w:r>
      <w:r w:rsidR="00544502" w:rsidRPr="00077D26">
        <w:rPr>
          <w:i/>
        </w:rPr>
        <w:t>eMIMO-Type</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0E0E0"/>
        <w:tblLook w:val="01E0" w:firstRow="1" w:lastRow="1" w:firstColumn="1" w:lastColumn="1" w:noHBand="0" w:noVBand="0"/>
      </w:tblPr>
      <w:tblGrid>
        <w:gridCol w:w="3407"/>
        <w:gridCol w:w="1598"/>
        <w:gridCol w:w="1574"/>
        <w:gridCol w:w="1511"/>
      </w:tblGrid>
      <w:tr w:rsidR="00A023CB" w:rsidRPr="00290CB4" w14:paraId="7C43544B" w14:textId="77777777" w:rsidTr="003D028C">
        <w:trPr>
          <w:trHeight w:val="106"/>
          <w:jc w:val="center"/>
        </w:trPr>
        <w:tc>
          <w:tcPr>
            <w:tcW w:w="3407" w:type="dxa"/>
            <w:vMerge w:val="restart"/>
            <w:shd w:val="clear" w:color="auto" w:fill="E0E0E0"/>
            <w:vAlign w:val="center"/>
          </w:tcPr>
          <w:p w14:paraId="7A9D05A5" w14:textId="77777777" w:rsidR="00A023CB" w:rsidRPr="00290CB4" w:rsidRDefault="00A023CB" w:rsidP="0074564D">
            <w:pPr>
              <w:pStyle w:val="TAH"/>
            </w:pPr>
            <w:r w:rsidRPr="00290CB4">
              <w:t>Field</w:t>
            </w:r>
          </w:p>
        </w:tc>
        <w:tc>
          <w:tcPr>
            <w:tcW w:w="4683" w:type="dxa"/>
            <w:gridSpan w:val="3"/>
            <w:shd w:val="clear" w:color="auto" w:fill="E0E0E0"/>
            <w:vAlign w:val="center"/>
          </w:tcPr>
          <w:p w14:paraId="74EE7D21" w14:textId="77777777" w:rsidR="00A023CB" w:rsidRPr="00290CB4" w:rsidRDefault="00A023CB" w:rsidP="0074564D">
            <w:pPr>
              <w:pStyle w:val="TAH"/>
            </w:pPr>
            <w:r w:rsidRPr="00290CB4">
              <w:t>Bit width</w:t>
            </w:r>
          </w:p>
        </w:tc>
      </w:tr>
      <w:tr w:rsidR="00A023CB" w:rsidRPr="00290CB4" w14:paraId="5030394A" w14:textId="77777777" w:rsidTr="003D028C">
        <w:trPr>
          <w:trHeight w:val="106"/>
          <w:jc w:val="center"/>
        </w:trPr>
        <w:tc>
          <w:tcPr>
            <w:tcW w:w="3407" w:type="dxa"/>
            <w:vMerge/>
            <w:shd w:val="clear" w:color="auto" w:fill="E0E0E0"/>
            <w:vAlign w:val="center"/>
          </w:tcPr>
          <w:p w14:paraId="3E05C472" w14:textId="77777777" w:rsidR="00A023CB" w:rsidRPr="00290CB4" w:rsidRDefault="00A023CB" w:rsidP="0074564D">
            <w:pPr>
              <w:pStyle w:val="TAH"/>
            </w:pPr>
          </w:p>
        </w:tc>
        <w:tc>
          <w:tcPr>
            <w:tcW w:w="1598" w:type="dxa"/>
            <w:shd w:val="clear" w:color="auto" w:fill="E0E0E0"/>
            <w:vAlign w:val="center"/>
          </w:tcPr>
          <w:p w14:paraId="7E4E2559" w14:textId="77777777" w:rsidR="00A023CB" w:rsidRPr="00290CB4" w:rsidRDefault="00A023CB" w:rsidP="0074564D">
            <w:pPr>
              <w:pStyle w:val="TAH"/>
              <w:rPr>
                <w:lang w:eastAsia="zh-CN"/>
              </w:rPr>
            </w:pPr>
            <w:r>
              <w:rPr>
                <w:rFonts w:hint="eastAsia"/>
                <w:lang w:eastAsia="zh-CN"/>
              </w:rPr>
              <w:t>K = 2</w:t>
            </w:r>
          </w:p>
        </w:tc>
        <w:tc>
          <w:tcPr>
            <w:tcW w:w="1574" w:type="dxa"/>
            <w:shd w:val="clear" w:color="auto" w:fill="E0E0E0"/>
            <w:vAlign w:val="center"/>
          </w:tcPr>
          <w:p w14:paraId="16FBC2AB" w14:textId="77777777" w:rsidR="00A023CB" w:rsidRPr="00290CB4" w:rsidRDefault="00A023CB" w:rsidP="0074564D">
            <w:pPr>
              <w:pStyle w:val="TAH"/>
              <w:rPr>
                <w:lang w:eastAsia="zh-CN"/>
              </w:rPr>
            </w:pPr>
            <w:r>
              <w:rPr>
                <w:rFonts w:hint="eastAsia"/>
                <w:lang w:eastAsia="zh-CN"/>
              </w:rPr>
              <w:t>K = 3 and K = 4</w:t>
            </w:r>
          </w:p>
        </w:tc>
        <w:tc>
          <w:tcPr>
            <w:tcW w:w="1511" w:type="dxa"/>
            <w:shd w:val="clear" w:color="auto" w:fill="E0E0E0"/>
            <w:vAlign w:val="center"/>
          </w:tcPr>
          <w:p w14:paraId="5367CCFF" w14:textId="77777777" w:rsidR="00A023CB" w:rsidRPr="00290CB4" w:rsidRDefault="00A023CB" w:rsidP="0074564D">
            <w:pPr>
              <w:pStyle w:val="TAH"/>
              <w:rPr>
                <w:lang w:eastAsia="zh-CN"/>
              </w:rPr>
            </w:pPr>
            <w:r>
              <w:rPr>
                <w:rFonts w:hint="eastAsia"/>
                <w:lang w:eastAsia="zh-CN"/>
              </w:rPr>
              <w:t>K = 5 to K = 8</w:t>
            </w:r>
          </w:p>
        </w:tc>
      </w:tr>
      <w:tr w:rsidR="00A023CB" w:rsidRPr="00290CB4" w14:paraId="0BD96AF4" w14:textId="77777777" w:rsidTr="003D028C">
        <w:trPr>
          <w:trHeight w:val="224"/>
          <w:jc w:val="center"/>
        </w:trPr>
        <w:tc>
          <w:tcPr>
            <w:tcW w:w="3407" w:type="dxa"/>
            <w:shd w:val="clear" w:color="auto" w:fill="auto"/>
            <w:vAlign w:val="center"/>
          </w:tcPr>
          <w:p w14:paraId="65129FE0" w14:textId="77777777" w:rsidR="00A023CB" w:rsidRPr="00290CB4" w:rsidRDefault="00A023CB" w:rsidP="0074564D">
            <w:pPr>
              <w:pStyle w:val="TAC"/>
            </w:pPr>
            <w:r>
              <w:rPr>
                <w:rFonts w:hint="eastAsia"/>
                <w:lang w:eastAsia="zh-CN"/>
              </w:rPr>
              <w:t>CRI</w:t>
            </w:r>
          </w:p>
        </w:tc>
        <w:tc>
          <w:tcPr>
            <w:tcW w:w="1598" w:type="dxa"/>
            <w:shd w:val="clear" w:color="auto" w:fill="auto"/>
            <w:vAlign w:val="center"/>
          </w:tcPr>
          <w:p w14:paraId="168C45F8" w14:textId="77777777" w:rsidR="00A023CB" w:rsidRPr="00290CB4" w:rsidRDefault="00A023CB" w:rsidP="0074564D">
            <w:pPr>
              <w:pStyle w:val="TAC"/>
              <w:rPr>
                <w:lang w:eastAsia="zh-CN"/>
              </w:rPr>
            </w:pPr>
            <w:r>
              <w:rPr>
                <w:rFonts w:hint="eastAsia"/>
                <w:lang w:eastAsia="zh-CN"/>
              </w:rPr>
              <w:t>1</w:t>
            </w:r>
          </w:p>
        </w:tc>
        <w:tc>
          <w:tcPr>
            <w:tcW w:w="1574" w:type="dxa"/>
            <w:shd w:val="clear" w:color="auto" w:fill="auto"/>
            <w:vAlign w:val="center"/>
          </w:tcPr>
          <w:p w14:paraId="1E64FCA9" w14:textId="77777777" w:rsidR="00A023CB" w:rsidRPr="00290CB4" w:rsidRDefault="00A023CB" w:rsidP="0074564D">
            <w:pPr>
              <w:pStyle w:val="TAC"/>
              <w:rPr>
                <w:lang w:eastAsia="zh-CN"/>
              </w:rPr>
            </w:pPr>
            <w:r>
              <w:rPr>
                <w:rFonts w:hint="eastAsia"/>
                <w:lang w:eastAsia="zh-CN"/>
              </w:rPr>
              <w:t>2</w:t>
            </w:r>
          </w:p>
        </w:tc>
        <w:tc>
          <w:tcPr>
            <w:tcW w:w="1511" w:type="dxa"/>
            <w:shd w:val="clear" w:color="auto" w:fill="auto"/>
            <w:vAlign w:val="center"/>
          </w:tcPr>
          <w:p w14:paraId="233D9066" w14:textId="77777777" w:rsidR="00A023CB" w:rsidRPr="00290CB4" w:rsidRDefault="00A023CB" w:rsidP="0074564D">
            <w:pPr>
              <w:pStyle w:val="TAC"/>
              <w:rPr>
                <w:lang w:eastAsia="zh-CN"/>
              </w:rPr>
            </w:pPr>
            <w:r>
              <w:rPr>
                <w:rFonts w:hint="eastAsia"/>
                <w:lang w:eastAsia="zh-CN"/>
              </w:rPr>
              <w:t>3</w:t>
            </w:r>
          </w:p>
        </w:tc>
      </w:tr>
    </w:tbl>
    <w:p w14:paraId="2EE8DA93" w14:textId="77777777" w:rsidR="00544502" w:rsidRDefault="00544502" w:rsidP="00544502">
      <w:pPr>
        <w:rPr>
          <w:lang w:eastAsia="zh-CN"/>
        </w:rPr>
      </w:pPr>
    </w:p>
    <w:p w14:paraId="3615FB44" w14:textId="77777777" w:rsidR="00544502" w:rsidRDefault="00544502" w:rsidP="00544502">
      <w:pPr>
        <w:rPr>
          <w:lang w:eastAsia="zh-CN"/>
        </w:rPr>
      </w:pPr>
      <w:r>
        <w:t>Table 5.2.3.3.</w:t>
      </w:r>
      <w:r>
        <w:rPr>
          <w:rFonts w:hint="eastAsia"/>
          <w:lang w:eastAsia="zh-CN"/>
        </w:rPr>
        <w:t>2</w:t>
      </w:r>
      <w:r>
        <w:t>-</w:t>
      </w:r>
      <w:r>
        <w:rPr>
          <w:rFonts w:hint="eastAsia"/>
          <w:lang w:eastAsia="zh-CN"/>
        </w:rPr>
        <w:t>4F</w:t>
      </w:r>
      <w:r>
        <w:t xml:space="preserve"> shows the fields and the corresponding bit widths for the </w:t>
      </w:r>
      <w:r>
        <w:rPr>
          <w:rFonts w:hint="eastAsia"/>
          <w:lang w:eastAsia="zh-CN"/>
        </w:rPr>
        <w:t xml:space="preserve">joint report of CRI and </w:t>
      </w:r>
      <w:r>
        <w:t xml:space="preserve">rank indication feedback for </w:t>
      </w:r>
      <w:r>
        <w:rPr>
          <w:rFonts w:hint="eastAsia"/>
          <w:lang w:eastAsia="zh-CN"/>
        </w:rPr>
        <w:t>UE-selected sub-band</w:t>
      </w:r>
      <w:r>
        <w:t xml:space="preserve"> reports for PDSCH transmissions associated with </w:t>
      </w:r>
      <w:r w:rsidRPr="002E52AB">
        <w:rPr>
          <w:lang w:eastAsia="zh-CN"/>
        </w:rPr>
        <w:t>transmission mode</w:t>
      </w:r>
      <w:r>
        <w:rPr>
          <w:lang w:eastAsia="zh-CN"/>
        </w:rPr>
        <w:t xml:space="preserve"> </w:t>
      </w:r>
      <w:r>
        <w:rPr>
          <w:rFonts w:hint="eastAsia"/>
          <w:lang w:eastAsia="zh-CN"/>
        </w:rPr>
        <w:t>9/10</w:t>
      </w:r>
      <w:r>
        <w:t xml:space="preserve"> configured with PMI/RI reporting</w:t>
      </w:r>
      <w:r w:rsidRPr="0012601F">
        <w:rPr>
          <w:rFonts w:hint="eastAsia"/>
          <w:lang w:eastAsia="zh-CN"/>
        </w:rPr>
        <w:t xml:space="preserve"> </w:t>
      </w:r>
      <w:r>
        <w:rPr>
          <w:lang w:eastAsia="zh-CN"/>
        </w:rPr>
        <w:t xml:space="preserve">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lang w:eastAsia="zh-CN"/>
        </w:rPr>
        <w:t xml:space="preserve"> with</w:t>
      </w:r>
      <w:r>
        <w:t xml:space="preserve"> </w:t>
      </w:r>
      <w:r>
        <w:rPr>
          <w:lang w:eastAsia="zh-CN"/>
        </w:rPr>
        <w:t>K&gt;1</w:t>
      </w:r>
      <w:r w:rsidRPr="00F66D71">
        <w:rPr>
          <w:rFonts w:hint="eastAsia"/>
          <w:lang w:eastAsia="zh-CN"/>
        </w:rPr>
        <w:t xml:space="preserve"> </w:t>
      </w:r>
      <w:r>
        <w:rPr>
          <w:rFonts w:hint="eastAsia"/>
          <w:lang w:eastAsia="zh-CN"/>
        </w:rPr>
        <w:t xml:space="preserve">and </w:t>
      </w:r>
      <w:r w:rsidR="00790540">
        <w:rPr>
          <w:rFonts w:hint="eastAsia"/>
          <w:i/>
          <w:lang w:eastAsia="zh-CN"/>
        </w:rPr>
        <w:t>activatedResources</w:t>
      </w:r>
      <w:r>
        <w:rPr>
          <w:rFonts w:hint="eastAsia"/>
          <w:lang w:eastAsia="zh-CN"/>
        </w:rPr>
        <w:t>&gt;</w:t>
      </w:r>
      <w:r w:rsidRPr="00AA6249">
        <w:rPr>
          <w:rFonts w:hint="eastAsia"/>
          <w:lang w:eastAsia="zh-CN"/>
        </w:rPr>
        <w:t>1</w:t>
      </w:r>
      <w:r>
        <w:rPr>
          <w:rFonts w:hint="eastAsia"/>
          <w:lang w:eastAsia="zh-CN"/>
        </w:rPr>
        <w:t xml:space="preserve">, and </w:t>
      </w:r>
      <w:r>
        <w:t>transmission mode 9</w:t>
      </w:r>
      <w:r>
        <w:rPr>
          <w:lang w:eastAsia="zh-CN"/>
        </w:rPr>
        <w:t>/10</w:t>
      </w:r>
      <w:r>
        <w:t xml:space="preserve"> configured </w:t>
      </w:r>
      <w:r>
        <w:rPr>
          <w:rFonts w:hint="eastAsia"/>
          <w:lang w:eastAsia="zh-CN"/>
        </w:rPr>
        <w:t xml:space="preserve">without </w:t>
      </w:r>
      <w:r>
        <w:t>PMI reporting</w:t>
      </w:r>
      <w:r>
        <w:rPr>
          <w:rFonts w:hint="eastAsia"/>
          <w:lang w:eastAsia="zh-CN"/>
        </w:rPr>
        <w:t xml:space="preserve"> </w:t>
      </w:r>
      <w:r>
        <w:rPr>
          <w:lang w:eastAsia="zh-CN"/>
        </w:rPr>
        <w:t>with</w:t>
      </w:r>
      <w:r>
        <w:t xml:space="preserve"> </w:t>
      </w:r>
      <w:r>
        <w:rPr>
          <w:rFonts w:hint="eastAsia"/>
          <w:lang w:eastAsia="zh-CN"/>
        </w:rPr>
        <w:t xml:space="preserve">2/4 antenna ports </w:t>
      </w:r>
      <w:r>
        <w:rPr>
          <w:lang w:eastAsia="zh-CN"/>
        </w:rPr>
        <w:t xml:space="preserve">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lang w:eastAsia="zh-CN"/>
        </w:rPr>
        <w:t xml:space="preserve"> with</w:t>
      </w:r>
      <w:r>
        <w:t xml:space="preserve"> </w:t>
      </w:r>
      <w:r>
        <w:rPr>
          <w:lang w:eastAsia="zh-CN"/>
        </w:rPr>
        <w:t>K&gt;1</w:t>
      </w:r>
      <w:r w:rsidRPr="00F66D71">
        <w:rPr>
          <w:rFonts w:hint="eastAsia"/>
          <w:lang w:eastAsia="zh-CN"/>
        </w:rPr>
        <w:t xml:space="preserve"> </w:t>
      </w:r>
      <w:r>
        <w:rPr>
          <w:rFonts w:hint="eastAsia"/>
          <w:lang w:eastAsia="zh-CN"/>
        </w:rPr>
        <w:t xml:space="preserve">and </w:t>
      </w:r>
      <w:r w:rsidR="00790540">
        <w:rPr>
          <w:rFonts w:hint="eastAsia"/>
          <w:i/>
          <w:lang w:eastAsia="zh-CN"/>
        </w:rPr>
        <w:t>activatedResources</w:t>
      </w:r>
      <w:r>
        <w:rPr>
          <w:rFonts w:hint="eastAsia"/>
          <w:lang w:eastAsia="zh-CN"/>
        </w:rPr>
        <w:t>&gt;</w:t>
      </w:r>
      <w:r w:rsidRPr="00AA6249">
        <w:rPr>
          <w:rFonts w:hint="eastAsia"/>
          <w:lang w:eastAsia="zh-CN"/>
        </w:rPr>
        <w:t>1</w:t>
      </w:r>
      <w:r>
        <w:rPr>
          <w:rFonts w:hint="eastAsia"/>
          <w:lang w:eastAsia="zh-CN"/>
        </w:rPr>
        <w:t xml:space="preserve">. </w:t>
      </w:r>
      <w:r w:rsidRPr="000D25F2">
        <w:rPr>
          <w:rFonts w:hint="eastAsia"/>
          <w:i/>
          <w:lang w:eastAsia="zh-CN"/>
        </w:rPr>
        <w:t>N</w:t>
      </w:r>
      <w:r>
        <w:rPr>
          <w:rFonts w:hint="eastAsia"/>
          <w:lang w:eastAsia="zh-CN"/>
        </w:rPr>
        <w:t xml:space="preserve"> is the value of higher layer parameter</w:t>
      </w:r>
      <w:r w:rsidRPr="00AB1FA9">
        <w:rPr>
          <w:rFonts w:hint="eastAsia"/>
          <w:i/>
          <w:lang w:eastAsia="zh-CN"/>
        </w:rPr>
        <w:t xml:space="preserve"> </w:t>
      </w:r>
      <w:r w:rsidR="00790540">
        <w:rPr>
          <w:rFonts w:hint="eastAsia"/>
          <w:i/>
          <w:lang w:eastAsia="zh-CN"/>
        </w:rPr>
        <w:t>activatedResources</w:t>
      </w:r>
      <w:r>
        <w:t>.</w:t>
      </w:r>
    </w:p>
    <w:p w14:paraId="04552C95" w14:textId="77777777" w:rsidR="00544502" w:rsidRPr="00887EC6" w:rsidRDefault="00544502" w:rsidP="00544502">
      <w:pPr>
        <w:rPr>
          <w:lang w:val="en-US" w:eastAsia="zh-CN"/>
        </w:rPr>
      </w:pPr>
      <w:r>
        <w:t>Table 5.2.3.3.</w:t>
      </w:r>
      <w:r>
        <w:rPr>
          <w:rFonts w:hint="eastAsia"/>
        </w:rPr>
        <w:t>2</w:t>
      </w:r>
      <w:r>
        <w:t>-</w:t>
      </w:r>
      <w:r>
        <w:rPr>
          <w:rFonts w:hint="eastAsia"/>
        </w:rPr>
        <w:t>4</w:t>
      </w:r>
      <w:r>
        <w:rPr>
          <w:rFonts w:hint="eastAsia"/>
          <w:lang w:eastAsia="zh-CN"/>
        </w:rPr>
        <w:t>G</w:t>
      </w:r>
      <w:r>
        <w:t xml:space="preserve"> shows the fields and the corresponding bit widths for the </w:t>
      </w:r>
      <w:r>
        <w:rPr>
          <w:rFonts w:hint="eastAsia"/>
        </w:rPr>
        <w:t xml:space="preserve">joint report of CRI , </w:t>
      </w:r>
      <w:r>
        <w:t xml:space="preserve">rank indication </w:t>
      </w:r>
      <w:r>
        <w:rPr>
          <w:rFonts w:hint="eastAsia"/>
        </w:rPr>
        <w:t xml:space="preserve">and PTI </w:t>
      </w:r>
      <w:r>
        <w:t xml:space="preserve">feedback for </w:t>
      </w:r>
      <w:r>
        <w:rPr>
          <w:rFonts w:hint="eastAsia"/>
        </w:rPr>
        <w:t>UE-selected sub-band</w:t>
      </w:r>
      <w:r>
        <w:t xml:space="preserve"> reports for PDSCH transmissions associated with </w:t>
      </w:r>
      <w:r w:rsidRPr="002E52AB">
        <w:t>transmission mode</w:t>
      </w:r>
      <w:r>
        <w:t xml:space="preserve"> </w:t>
      </w:r>
      <w:r>
        <w:rPr>
          <w:rFonts w:hint="eastAsia"/>
        </w:rPr>
        <w:t>9/10</w:t>
      </w:r>
      <w:r>
        <w:t xml:space="preserve"> configured with PMI/RI reporting</w:t>
      </w:r>
      <w:r w:rsidRPr="0012601F">
        <w:rPr>
          <w:rFonts w:hint="eastAsia"/>
        </w:rPr>
        <w:t xml:space="preserve"> </w:t>
      </w:r>
      <w:r>
        <w:rPr>
          <w:lang w:eastAsia="zh-CN"/>
        </w:rPr>
        <w:t xml:space="preserve">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rPr>
        <w:t xml:space="preserve"> with</w:t>
      </w:r>
      <w:r>
        <w:t xml:space="preserve"> K&gt;1</w:t>
      </w:r>
      <w:r w:rsidRPr="00F66D71">
        <w:rPr>
          <w:rFonts w:hint="eastAsia"/>
          <w:lang w:eastAsia="zh-CN"/>
        </w:rPr>
        <w:t xml:space="preserve"> </w:t>
      </w:r>
      <w:r>
        <w:rPr>
          <w:rFonts w:hint="eastAsia"/>
          <w:lang w:eastAsia="zh-CN"/>
        </w:rPr>
        <w:t xml:space="preserve">and </w:t>
      </w:r>
      <w:r w:rsidR="00790540">
        <w:rPr>
          <w:rFonts w:hint="eastAsia"/>
          <w:i/>
          <w:lang w:eastAsia="zh-CN"/>
        </w:rPr>
        <w:t>activatedResources</w:t>
      </w:r>
      <w:r>
        <w:rPr>
          <w:rFonts w:hint="eastAsia"/>
          <w:lang w:eastAsia="zh-CN"/>
        </w:rPr>
        <w:t>&gt;</w:t>
      </w:r>
      <w:r w:rsidRPr="00AA6249">
        <w:rPr>
          <w:rFonts w:hint="eastAsia"/>
          <w:lang w:eastAsia="zh-CN"/>
        </w:rPr>
        <w:t>1</w:t>
      </w:r>
      <w:r>
        <w:rPr>
          <w:rFonts w:hint="eastAsia"/>
        </w:rPr>
        <w:t>.</w:t>
      </w:r>
      <w:r>
        <w:rPr>
          <w:rFonts w:hint="eastAsia"/>
          <w:lang w:eastAsia="zh-CN"/>
        </w:rPr>
        <w:t xml:space="preserve"> </w:t>
      </w:r>
      <w:r w:rsidRPr="000D25F2">
        <w:rPr>
          <w:rFonts w:hint="eastAsia"/>
          <w:i/>
          <w:lang w:eastAsia="zh-CN"/>
        </w:rPr>
        <w:t>N</w:t>
      </w:r>
      <w:r>
        <w:rPr>
          <w:rFonts w:hint="eastAsia"/>
          <w:lang w:eastAsia="zh-CN"/>
        </w:rPr>
        <w:t xml:space="preserve"> is the value of higher layer parameter</w:t>
      </w:r>
      <w:r w:rsidRPr="00AB1FA9">
        <w:rPr>
          <w:rFonts w:hint="eastAsia"/>
          <w:i/>
          <w:lang w:eastAsia="zh-CN"/>
        </w:rPr>
        <w:t xml:space="preserve"> </w:t>
      </w:r>
      <w:r w:rsidR="00790540">
        <w:rPr>
          <w:rFonts w:hint="eastAsia"/>
          <w:i/>
          <w:lang w:eastAsia="zh-CN"/>
        </w:rPr>
        <w:t>activatedResources</w:t>
      </w:r>
      <w:r>
        <w:t>.</w:t>
      </w:r>
    </w:p>
    <w:p w14:paraId="529C118A" w14:textId="77777777" w:rsidR="00544502" w:rsidRDefault="00544502" w:rsidP="00544502">
      <w:pPr>
        <w:pStyle w:val="TH"/>
      </w:pPr>
      <w:r>
        <w:lastRenderedPageBreak/>
        <w:t>Table 5.2.3.3.</w:t>
      </w:r>
      <w:r>
        <w:rPr>
          <w:rFonts w:hint="eastAsia"/>
          <w:lang w:eastAsia="zh-CN"/>
        </w:rPr>
        <w:t>2</w:t>
      </w:r>
      <w:r>
        <w:t>-</w:t>
      </w:r>
      <w:r>
        <w:rPr>
          <w:rFonts w:hint="eastAsia"/>
          <w:lang w:eastAsia="zh-CN"/>
        </w:rPr>
        <w:t>4F</w:t>
      </w:r>
      <w:r>
        <w:t xml:space="preserve">: UCI fields for </w:t>
      </w:r>
      <w:r>
        <w:rPr>
          <w:rFonts w:hint="eastAsia"/>
          <w:lang w:eastAsia="zh-CN"/>
        </w:rPr>
        <w:t xml:space="preserve">joint report of CRI and </w:t>
      </w:r>
      <w:r>
        <w:t xml:space="preserve">rank indication feedback for </w:t>
      </w:r>
      <w:r>
        <w:rPr>
          <w:rFonts w:hint="eastAsia"/>
          <w:lang w:eastAsia="zh-CN"/>
        </w:rPr>
        <w:t>UE-selected subband</w:t>
      </w:r>
      <w:r>
        <w:t xml:space="preserve"> reports (transmission mode 9</w:t>
      </w:r>
      <w:r>
        <w:rPr>
          <w:lang w:eastAsia="zh-CN"/>
        </w:rPr>
        <w:t>/10</w:t>
      </w:r>
      <w:r>
        <w:t xml:space="preserve"> configured </w:t>
      </w:r>
      <w:r>
        <w:rPr>
          <w:rFonts w:hint="eastAsia"/>
          <w:lang w:eastAsia="zh-CN"/>
        </w:rPr>
        <w:t xml:space="preserve">with </w:t>
      </w:r>
      <w:r>
        <w:t>PMI/RI</w:t>
      </w:r>
      <w:r>
        <w:rPr>
          <w:rFonts w:hint="eastAsia"/>
          <w:lang w:eastAsia="zh-CN"/>
        </w:rPr>
        <w:t xml:space="preserve"> or without PMI</w:t>
      </w:r>
      <w:r>
        <w:t xml:space="preserve"> reporting</w:t>
      </w:r>
      <w:r>
        <w:rPr>
          <w:rFonts w:hint="eastAsia"/>
          <w:lang w:eastAsia="zh-CN"/>
        </w:rPr>
        <w:t xml:space="preserve"> </w:t>
      </w:r>
      <w:r>
        <w:rPr>
          <w:lang w:eastAsia="zh-CN"/>
        </w:rPr>
        <w:t>with</w:t>
      </w:r>
      <w:r>
        <w:t xml:space="preserve"> </w:t>
      </w:r>
      <w:r>
        <w:rPr>
          <w:rFonts w:hint="eastAsia"/>
          <w:lang w:eastAsia="zh-CN"/>
        </w:rPr>
        <w:t xml:space="preserve">2/4 antenna ports </w:t>
      </w:r>
      <w:r>
        <w:rPr>
          <w:lang w:eastAsia="zh-CN"/>
        </w:rPr>
        <w:t xml:space="preserve">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lang w:eastAsia="zh-CN"/>
        </w:rPr>
        <w:t xml:space="preserve"> with</w:t>
      </w:r>
      <w:r>
        <w:t xml:space="preserve"> </w:t>
      </w:r>
      <w:r>
        <w:rPr>
          <w:lang w:eastAsia="zh-CN"/>
        </w:rPr>
        <w:t>K&gt;1</w:t>
      </w:r>
      <w:r w:rsidRPr="00F66D71">
        <w:rPr>
          <w:rFonts w:hint="eastAsia"/>
          <w:lang w:eastAsia="zh-CN"/>
        </w:rPr>
        <w:t xml:space="preserve"> </w:t>
      </w:r>
      <w:r>
        <w:rPr>
          <w:rFonts w:hint="eastAsia"/>
          <w:lang w:eastAsia="zh-CN"/>
        </w:rPr>
        <w:t xml:space="preserve">and </w:t>
      </w:r>
      <w:r w:rsidR="00790540">
        <w:rPr>
          <w:rFonts w:hint="eastAsia"/>
          <w:i/>
          <w:lang w:eastAsia="zh-CN"/>
        </w:rPr>
        <w:t>activatedResources</w:t>
      </w:r>
      <w:r>
        <w:rPr>
          <w:rFonts w:hint="eastAsia"/>
          <w:lang w:eastAsia="zh-CN"/>
        </w:rPr>
        <w:t>&gt;</w:t>
      </w:r>
      <w:r w:rsidRPr="00AA6249">
        <w:rPr>
          <w:rFonts w:hint="eastAsia"/>
          <w:lang w:eastAsia="zh-CN"/>
        </w:rPr>
        <w:t>1</w:t>
      </w:r>
      <w:r>
        <w:rPr>
          <w:lang w:eastAsia="zh-CN"/>
        </w:rPr>
        <w:t>)</w:t>
      </w:r>
    </w:p>
    <w:tbl>
      <w:tblPr>
        <w:tblW w:w="8891"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013"/>
        <w:gridCol w:w="1941"/>
        <w:gridCol w:w="1499"/>
        <w:gridCol w:w="1940"/>
        <w:gridCol w:w="1498"/>
      </w:tblGrid>
      <w:tr w:rsidR="00544502" w:rsidRPr="00466738" w14:paraId="70E317DF" w14:textId="77777777" w:rsidTr="003D028C">
        <w:trPr>
          <w:trHeight w:val="449"/>
          <w:jc w:val="center"/>
        </w:trPr>
        <w:tc>
          <w:tcPr>
            <w:tcW w:w="2013" w:type="dxa"/>
            <w:vMerge w:val="restart"/>
            <w:shd w:val="clear" w:color="auto" w:fill="E0E0E0"/>
            <w:vAlign w:val="center"/>
          </w:tcPr>
          <w:p w14:paraId="4859CAED" w14:textId="77777777" w:rsidR="00544502" w:rsidRPr="00466738" w:rsidRDefault="00544502" w:rsidP="00967D18">
            <w:pPr>
              <w:pStyle w:val="TAH"/>
            </w:pPr>
            <w:r w:rsidRPr="00466738">
              <w:t>Field</w:t>
            </w:r>
          </w:p>
        </w:tc>
        <w:tc>
          <w:tcPr>
            <w:tcW w:w="3440" w:type="dxa"/>
            <w:gridSpan w:val="2"/>
            <w:shd w:val="clear" w:color="auto" w:fill="E0E0E0"/>
            <w:vAlign w:val="center"/>
          </w:tcPr>
          <w:p w14:paraId="37CAC03D" w14:textId="77777777" w:rsidR="00544502" w:rsidRPr="00466738" w:rsidRDefault="00544502" w:rsidP="00967D18">
            <w:pPr>
              <w:pStyle w:val="TAH"/>
            </w:pPr>
            <w:r w:rsidRPr="00466738">
              <w:t>Bit width</w:t>
            </w:r>
          </w:p>
        </w:tc>
        <w:tc>
          <w:tcPr>
            <w:tcW w:w="3438" w:type="dxa"/>
            <w:gridSpan w:val="2"/>
            <w:shd w:val="clear" w:color="auto" w:fill="E0E0E0"/>
            <w:vAlign w:val="center"/>
          </w:tcPr>
          <w:p w14:paraId="783DAB57" w14:textId="77777777" w:rsidR="00544502" w:rsidRPr="00466738" w:rsidRDefault="00544502" w:rsidP="00967D18">
            <w:pPr>
              <w:pStyle w:val="TAH"/>
            </w:pPr>
            <w:r w:rsidRPr="00466738">
              <w:t>Bit width</w:t>
            </w:r>
          </w:p>
        </w:tc>
      </w:tr>
      <w:tr w:rsidR="00544502" w:rsidRPr="00466738" w14:paraId="30288165" w14:textId="77777777" w:rsidTr="003D028C">
        <w:trPr>
          <w:trHeight w:val="111"/>
          <w:jc w:val="center"/>
        </w:trPr>
        <w:tc>
          <w:tcPr>
            <w:tcW w:w="2013" w:type="dxa"/>
            <w:vMerge/>
            <w:shd w:val="clear" w:color="auto" w:fill="E0E0E0"/>
            <w:vAlign w:val="center"/>
          </w:tcPr>
          <w:p w14:paraId="5317BC2C" w14:textId="77777777" w:rsidR="00544502" w:rsidRPr="00466738" w:rsidRDefault="00544502" w:rsidP="00967D18">
            <w:pPr>
              <w:pStyle w:val="TAH"/>
            </w:pPr>
          </w:p>
        </w:tc>
        <w:tc>
          <w:tcPr>
            <w:tcW w:w="0" w:type="auto"/>
            <w:gridSpan w:val="2"/>
            <w:shd w:val="clear" w:color="auto" w:fill="E0E0E0"/>
            <w:vAlign w:val="center"/>
          </w:tcPr>
          <w:p w14:paraId="509ACF0E" w14:textId="77777777" w:rsidR="00544502" w:rsidRPr="00466738" w:rsidRDefault="00544502" w:rsidP="00967D18">
            <w:pPr>
              <w:pStyle w:val="TAH"/>
            </w:pPr>
            <w:r w:rsidRPr="00466738">
              <w:t>2 antenna ports</w:t>
            </w:r>
          </w:p>
        </w:tc>
        <w:tc>
          <w:tcPr>
            <w:tcW w:w="0" w:type="auto"/>
            <w:gridSpan w:val="2"/>
            <w:shd w:val="clear" w:color="auto" w:fill="E0E0E0"/>
            <w:vAlign w:val="center"/>
          </w:tcPr>
          <w:p w14:paraId="5E063B94" w14:textId="77777777" w:rsidR="00544502" w:rsidRPr="00466738" w:rsidRDefault="00544502" w:rsidP="00967D18">
            <w:pPr>
              <w:pStyle w:val="TAH"/>
            </w:pPr>
            <w:r w:rsidRPr="00466738">
              <w:t>4 antenna ports</w:t>
            </w:r>
          </w:p>
        </w:tc>
      </w:tr>
      <w:tr w:rsidR="00544502" w:rsidRPr="00466738" w14:paraId="1E57A3A0" w14:textId="77777777" w:rsidTr="003D028C">
        <w:trPr>
          <w:trHeight w:val="111"/>
          <w:jc w:val="center"/>
        </w:trPr>
        <w:tc>
          <w:tcPr>
            <w:tcW w:w="2013" w:type="dxa"/>
            <w:vMerge w:val="restart"/>
            <w:shd w:val="clear" w:color="auto" w:fill="E0E0E0"/>
            <w:vAlign w:val="center"/>
          </w:tcPr>
          <w:p w14:paraId="1CF8D75C" w14:textId="77777777" w:rsidR="00544502" w:rsidRPr="00466738" w:rsidRDefault="00544502" w:rsidP="00967D18">
            <w:pPr>
              <w:pStyle w:val="TAC"/>
            </w:pPr>
            <w:r w:rsidRPr="00466738">
              <w:rPr>
                <w:rFonts w:hint="eastAsia"/>
                <w:lang w:eastAsia="zh-CN"/>
              </w:rPr>
              <w:t>CRI</w:t>
            </w:r>
          </w:p>
        </w:tc>
        <w:tc>
          <w:tcPr>
            <w:tcW w:w="0" w:type="auto"/>
            <w:shd w:val="clear" w:color="auto" w:fill="E0E0E0"/>
            <w:vAlign w:val="center"/>
          </w:tcPr>
          <w:p w14:paraId="116AABD5" w14:textId="77777777" w:rsidR="00544502" w:rsidRPr="00466738" w:rsidRDefault="00544502" w:rsidP="00967D18">
            <w:pPr>
              <w:pStyle w:val="TAH"/>
            </w:pPr>
            <w:r w:rsidRPr="00466738">
              <w:t>Max 1 or 2 layers</w:t>
            </w:r>
          </w:p>
        </w:tc>
        <w:tc>
          <w:tcPr>
            <w:tcW w:w="0" w:type="auto"/>
            <w:shd w:val="clear" w:color="auto" w:fill="E0E0E0"/>
            <w:vAlign w:val="center"/>
          </w:tcPr>
          <w:p w14:paraId="444EC1D3" w14:textId="77777777" w:rsidR="00544502" w:rsidRPr="00466738" w:rsidRDefault="00544502" w:rsidP="00967D18">
            <w:pPr>
              <w:pStyle w:val="TAH"/>
            </w:pPr>
            <w:r w:rsidRPr="00466738">
              <w:t>Max 4 layers</w:t>
            </w:r>
          </w:p>
        </w:tc>
        <w:tc>
          <w:tcPr>
            <w:tcW w:w="0" w:type="auto"/>
            <w:shd w:val="clear" w:color="auto" w:fill="E0E0E0"/>
            <w:vAlign w:val="center"/>
          </w:tcPr>
          <w:p w14:paraId="1C6EA561" w14:textId="77777777" w:rsidR="00544502" w:rsidRPr="00466738" w:rsidRDefault="00544502" w:rsidP="00967D18">
            <w:pPr>
              <w:pStyle w:val="TAH"/>
            </w:pPr>
            <w:r w:rsidRPr="00466738">
              <w:t>Max 1 or 2 layers</w:t>
            </w:r>
          </w:p>
        </w:tc>
        <w:tc>
          <w:tcPr>
            <w:tcW w:w="0" w:type="auto"/>
            <w:shd w:val="clear" w:color="auto" w:fill="E0E0E0"/>
            <w:vAlign w:val="center"/>
          </w:tcPr>
          <w:p w14:paraId="5BCB3907" w14:textId="77777777" w:rsidR="00544502" w:rsidRPr="00466738" w:rsidRDefault="00544502" w:rsidP="00967D18">
            <w:pPr>
              <w:pStyle w:val="TAH"/>
            </w:pPr>
            <w:r w:rsidRPr="00466738">
              <w:t>Max 4 layers</w:t>
            </w:r>
          </w:p>
        </w:tc>
      </w:tr>
      <w:tr w:rsidR="00544502" w:rsidRPr="00466738" w14:paraId="057845AE" w14:textId="77777777" w:rsidTr="003D028C">
        <w:trPr>
          <w:trHeight w:val="428"/>
          <w:jc w:val="center"/>
        </w:trPr>
        <w:tc>
          <w:tcPr>
            <w:tcW w:w="2013" w:type="dxa"/>
            <w:vMerge/>
            <w:vAlign w:val="center"/>
          </w:tcPr>
          <w:p w14:paraId="232D020D" w14:textId="77777777" w:rsidR="00544502" w:rsidRPr="00466738" w:rsidRDefault="00544502" w:rsidP="00967D18">
            <w:pPr>
              <w:pStyle w:val="TAC"/>
            </w:pPr>
          </w:p>
        </w:tc>
        <w:tc>
          <w:tcPr>
            <w:tcW w:w="0" w:type="auto"/>
            <w:vAlign w:val="center"/>
          </w:tcPr>
          <w:p w14:paraId="10B466CC" w14:textId="77777777" w:rsidR="00544502" w:rsidRPr="00466738" w:rsidRDefault="008C4D60" w:rsidP="00967D18">
            <w:pPr>
              <w:pStyle w:val="TAC"/>
            </w:pPr>
            <w:r>
              <w:rPr>
                <w:position w:val="-12"/>
              </w:rPr>
              <w:pict w14:anchorId="25228124">
                <v:shape id="_x0000_i2996" type="#_x0000_t75" style="width:46.9pt;height:16.75pt">
                  <v:imagedata r:id="rId551" o:title=""/>
                </v:shape>
              </w:pict>
            </w:r>
          </w:p>
        </w:tc>
        <w:tc>
          <w:tcPr>
            <w:tcW w:w="0" w:type="auto"/>
            <w:vAlign w:val="center"/>
          </w:tcPr>
          <w:p w14:paraId="73D84AD1" w14:textId="77777777" w:rsidR="00544502" w:rsidRPr="00466738" w:rsidRDefault="008C4D60" w:rsidP="00967D18">
            <w:pPr>
              <w:pStyle w:val="TAC"/>
              <w:rPr>
                <w:noProof/>
                <w:position w:val="-12"/>
                <w:lang w:val="en-US" w:eastAsia="zh-CN"/>
              </w:rPr>
            </w:pPr>
            <w:r>
              <w:rPr>
                <w:position w:val="-12"/>
              </w:rPr>
              <w:pict w14:anchorId="37C1128D">
                <v:shape id="_x0000_i2997" type="#_x0000_t75" style="width:46.9pt;height:16.75pt">
                  <v:imagedata r:id="rId551" o:title=""/>
                </v:shape>
              </w:pict>
            </w:r>
          </w:p>
        </w:tc>
        <w:tc>
          <w:tcPr>
            <w:tcW w:w="0" w:type="auto"/>
            <w:vAlign w:val="center"/>
          </w:tcPr>
          <w:p w14:paraId="4BBB224B" w14:textId="77777777" w:rsidR="00544502" w:rsidRPr="00466738" w:rsidRDefault="008C4D60" w:rsidP="00967D18">
            <w:pPr>
              <w:pStyle w:val="TAC"/>
              <w:rPr>
                <w:noProof/>
                <w:position w:val="-12"/>
                <w:lang w:val="en-US" w:eastAsia="zh-CN"/>
              </w:rPr>
            </w:pPr>
            <w:r>
              <w:rPr>
                <w:position w:val="-12"/>
              </w:rPr>
              <w:pict w14:anchorId="04F18836">
                <v:shape id="_x0000_i2998" type="#_x0000_t75" style="width:46.9pt;height:16.75pt">
                  <v:imagedata r:id="rId551" o:title=""/>
                </v:shape>
              </w:pict>
            </w:r>
          </w:p>
        </w:tc>
        <w:tc>
          <w:tcPr>
            <w:tcW w:w="0" w:type="auto"/>
            <w:vAlign w:val="center"/>
          </w:tcPr>
          <w:p w14:paraId="651F8683" w14:textId="77777777" w:rsidR="00544502" w:rsidRPr="00466738" w:rsidRDefault="008C4D60" w:rsidP="00967D18">
            <w:pPr>
              <w:pStyle w:val="TAC"/>
            </w:pPr>
            <w:r>
              <w:rPr>
                <w:position w:val="-12"/>
              </w:rPr>
              <w:pict w14:anchorId="4103430E">
                <v:shape id="_x0000_i2999" type="#_x0000_t75" style="width:46.9pt;height:16.75pt">
                  <v:imagedata r:id="rId551" o:title=""/>
                </v:shape>
              </w:pict>
            </w:r>
          </w:p>
        </w:tc>
      </w:tr>
      <w:tr w:rsidR="00544502" w:rsidRPr="00466738" w14:paraId="4C8BCE5D" w14:textId="77777777" w:rsidTr="003D028C">
        <w:trPr>
          <w:trHeight w:val="231"/>
          <w:jc w:val="center"/>
        </w:trPr>
        <w:tc>
          <w:tcPr>
            <w:tcW w:w="2013" w:type="dxa"/>
            <w:vAlign w:val="center"/>
          </w:tcPr>
          <w:p w14:paraId="7215E1E0" w14:textId="77777777" w:rsidR="00544502" w:rsidRPr="00466738" w:rsidRDefault="00544502" w:rsidP="00967D18">
            <w:pPr>
              <w:pStyle w:val="TAC"/>
            </w:pPr>
            <w:r w:rsidRPr="00466738">
              <w:t>Rank indication</w:t>
            </w:r>
          </w:p>
        </w:tc>
        <w:tc>
          <w:tcPr>
            <w:tcW w:w="0" w:type="auto"/>
            <w:vAlign w:val="center"/>
          </w:tcPr>
          <w:p w14:paraId="4C873B05" w14:textId="77777777" w:rsidR="00544502" w:rsidRPr="00466738" w:rsidRDefault="00544502" w:rsidP="00967D18">
            <w:pPr>
              <w:pStyle w:val="TAC"/>
            </w:pPr>
            <w:r w:rsidRPr="00466738">
              <w:t>1</w:t>
            </w:r>
          </w:p>
        </w:tc>
        <w:tc>
          <w:tcPr>
            <w:tcW w:w="0" w:type="auto"/>
            <w:vAlign w:val="center"/>
          </w:tcPr>
          <w:p w14:paraId="7AF01757" w14:textId="77777777" w:rsidR="00544502" w:rsidRPr="00466738" w:rsidRDefault="00544502" w:rsidP="00967D18">
            <w:pPr>
              <w:pStyle w:val="TAC"/>
            </w:pPr>
            <w:r w:rsidRPr="00466738">
              <w:t>1</w:t>
            </w:r>
          </w:p>
        </w:tc>
        <w:tc>
          <w:tcPr>
            <w:tcW w:w="0" w:type="auto"/>
            <w:vAlign w:val="center"/>
          </w:tcPr>
          <w:p w14:paraId="67BC4D5A" w14:textId="77777777" w:rsidR="00544502" w:rsidRPr="00466738" w:rsidRDefault="00544502" w:rsidP="00967D18">
            <w:pPr>
              <w:pStyle w:val="TAC"/>
            </w:pPr>
            <w:r w:rsidRPr="00466738">
              <w:t>2</w:t>
            </w:r>
          </w:p>
        </w:tc>
        <w:tc>
          <w:tcPr>
            <w:tcW w:w="0" w:type="auto"/>
            <w:vAlign w:val="center"/>
          </w:tcPr>
          <w:p w14:paraId="3DF07380" w14:textId="77777777" w:rsidR="00544502" w:rsidRPr="00466738" w:rsidRDefault="00544502" w:rsidP="00967D18">
            <w:pPr>
              <w:pStyle w:val="TAC"/>
            </w:pPr>
            <w:r w:rsidRPr="00466738">
              <w:t>2</w:t>
            </w:r>
          </w:p>
        </w:tc>
      </w:tr>
    </w:tbl>
    <w:p w14:paraId="2A78AFF6" w14:textId="77777777" w:rsidR="00544502" w:rsidRDefault="00544502" w:rsidP="00544502">
      <w:pPr>
        <w:rPr>
          <w:lang w:eastAsia="zh-CN"/>
        </w:rPr>
      </w:pPr>
    </w:p>
    <w:p w14:paraId="7303329A" w14:textId="77777777" w:rsidR="00544502" w:rsidRPr="008F6CD0" w:rsidRDefault="00544502" w:rsidP="00544502">
      <w:pPr>
        <w:pStyle w:val="TH"/>
        <w:rPr>
          <w:lang w:eastAsia="zh-CN"/>
        </w:rPr>
      </w:pPr>
      <w:r w:rsidRPr="00561B1D">
        <w:t>Table 5.2.3.3.</w:t>
      </w:r>
      <w:r>
        <w:t>2</w:t>
      </w:r>
      <w:r w:rsidRPr="00561B1D">
        <w:t>-</w:t>
      </w:r>
      <w:r>
        <w:t>4</w:t>
      </w:r>
      <w:r>
        <w:rPr>
          <w:rFonts w:hint="eastAsia"/>
          <w:lang w:eastAsia="zh-CN"/>
        </w:rPr>
        <w:t>G</w:t>
      </w:r>
      <w:r>
        <w:t xml:space="preserve">: UCI fields for joint report of </w:t>
      </w:r>
      <w:r>
        <w:rPr>
          <w:rFonts w:hint="eastAsia"/>
          <w:lang w:eastAsia="zh-CN"/>
        </w:rPr>
        <w:t>C</w:t>
      </w:r>
      <w:r>
        <w:t>RI</w:t>
      </w:r>
      <w:r>
        <w:rPr>
          <w:rFonts w:hint="eastAsia"/>
          <w:lang w:eastAsia="zh-CN"/>
        </w:rPr>
        <w:t xml:space="preserve">, RI and </w:t>
      </w:r>
      <w:r>
        <w:t>PTI (transmission mode 9</w:t>
      </w:r>
      <w:r>
        <w:rPr>
          <w:rFonts w:hint="eastAsia"/>
          <w:lang w:eastAsia="zh-CN"/>
        </w:rPr>
        <w:t xml:space="preserve">/10 </w:t>
      </w:r>
      <w:r>
        <w:t>configured with PMI/RI reporting</w:t>
      </w:r>
      <w:r>
        <w:rPr>
          <w:rFonts w:hint="eastAsia"/>
          <w:lang w:eastAsia="zh-CN"/>
        </w:rPr>
        <w:t xml:space="preserve"> with 8 antenna ports with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lang w:eastAsia="zh-CN"/>
        </w:rPr>
        <w:t xml:space="preserve"> with K&gt;1</w:t>
      </w:r>
      <w:r w:rsidRPr="00F66D71">
        <w:rPr>
          <w:rFonts w:hint="eastAsia"/>
          <w:lang w:eastAsia="zh-CN"/>
        </w:rPr>
        <w:t xml:space="preserve"> </w:t>
      </w:r>
      <w:r>
        <w:rPr>
          <w:rFonts w:hint="eastAsia"/>
          <w:lang w:eastAsia="zh-CN"/>
        </w:rPr>
        <w:t xml:space="preserve">and </w:t>
      </w:r>
      <w:r w:rsidR="00790540">
        <w:rPr>
          <w:rFonts w:hint="eastAsia"/>
          <w:i/>
          <w:lang w:eastAsia="zh-CN"/>
        </w:rPr>
        <w:t>activatedResources</w:t>
      </w:r>
      <w:r>
        <w:rPr>
          <w:rFonts w:hint="eastAsia"/>
          <w:lang w:eastAsia="zh-CN"/>
        </w:rPr>
        <w:t>&gt;</w:t>
      </w:r>
      <w:r w:rsidRPr="00AA6249">
        <w:rPr>
          <w:rFonts w:hint="eastAsia"/>
          <w:lang w:eastAsia="zh-CN"/>
        </w:rPr>
        <w:t>1</w:t>
      </w:r>
      <w:r>
        <w:rPr>
          <w:rFonts w:hint="eastAsia"/>
          <w:lang w:eastAsia="zh-CN"/>
        </w:rPr>
        <w:t>,</w:t>
      </w:r>
      <w:r>
        <w:rPr>
          <w:lang w:eastAsia="zh-CN"/>
        </w:rPr>
        <w:t xml:space="preserve"> </w:t>
      </w:r>
      <w:r>
        <w:rPr>
          <w:rFonts w:hint="eastAsia"/>
          <w:lang w:eastAsia="zh-CN"/>
        </w:rPr>
        <w:t xml:space="preserve">and </w:t>
      </w:r>
      <w:r>
        <w:t>transmission mode 9</w:t>
      </w:r>
      <w:r>
        <w:rPr>
          <w:rFonts w:hint="eastAsia"/>
          <w:lang w:eastAsia="zh-CN"/>
        </w:rPr>
        <w:t xml:space="preserve">/10 </w:t>
      </w:r>
      <w:r>
        <w:t>configured with PMI/RI reporting</w:t>
      </w:r>
      <w:r>
        <w:rPr>
          <w:rFonts w:hint="eastAsia"/>
          <w:lang w:eastAsia="zh-CN"/>
        </w:rPr>
        <w:t xml:space="preserve"> with </w:t>
      </w:r>
      <w:r>
        <w:rPr>
          <w:lang w:eastAsia="zh-CN"/>
        </w:rPr>
        <w:t>4</w:t>
      </w:r>
      <w:r>
        <w:rPr>
          <w:rFonts w:hint="eastAsia"/>
          <w:lang w:eastAsia="zh-CN"/>
        </w:rPr>
        <w:t xml:space="preserve"> antenna ports with Class B CSI reporting with K&gt;1</w:t>
      </w:r>
      <w:r w:rsidRPr="00F66D71">
        <w:rPr>
          <w:rFonts w:hint="eastAsia"/>
          <w:lang w:eastAsia="zh-CN"/>
        </w:rPr>
        <w:t xml:space="preserve"> </w:t>
      </w:r>
      <w:r>
        <w:rPr>
          <w:rFonts w:hint="eastAsia"/>
          <w:lang w:eastAsia="zh-CN"/>
        </w:rPr>
        <w:t xml:space="preserve">and with </w:t>
      </w:r>
      <w:r w:rsidR="00790540">
        <w:rPr>
          <w:rFonts w:hint="eastAsia"/>
          <w:i/>
          <w:lang w:eastAsia="zh-CN"/>
        </w:rPr>
        <w:t>activatedResources</w:t>
      </w:r>
      <w:r>
        <w:rPr>
          <w:rFonts w:hint="eastAsia"/>
          <w:lang w:eastAsia="zh-CN"/>
        </w:rPr>
        <w:t>&gt;</w:t>
      </w:r>
      <w:r w:rsidRPr="00AA6249">
        <w:rPr>
          <w:rFonts w:hint="eastAsia"/>
          <w:lang w:eastAsia="zh-CN"/>
        </w:rPr>
        <w:t>1</w:t>
      </w:r>
      <w:r>
        <w:rPr>
          <w:rFonts w:hint="eastAsia"/>
          <w:lang w:eastAsia="zh-CN"/>
        </w:rPr>
        <w:t xml:space="preserve"> and </w:t>
      </w:r>
      <w:r>
        <w:rPr>
          <w:lang w:eastAsia="zh-CN"/>
        </w:rPr>
        <w:t xml:space="preserve">with </w:t>
      </w:r>
      <w:r>
        <w:rPr>
          <w:i/>
        </w:rPr>
        <w:t>alternativeCodeBookEnabledFor4TX-r12=TRUE</w:t>
      </w:r>
      <w:r>
        <w:rPr>
          <w:rFonts w:hint="eastAsia"/>
          <w:lang w:eastAsia="zh-CN"/>
        </w:rPr>
        <w:t>)</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010"/>
        <w:gridCol w:w="1797"/>
        <w:gridCol w:w="1522"/>
        <w:gridCol w:w="1528"/>
        <w:gridCol w:w="1485"/>
        <w:gridCol w:w="1279"/>
      </w:tblGrid>
      <w:tr w:rsidR="00544502" w:rsidRPr="00466738" w14:paraId="3E0246A3" w14:textId="77777777" w:rsidTr="003D028C">
        <w:trPr>
          <w:trHeight w:val="105"/>
          <w:jc w:val="center"/>
        </w:trPr>
        <w:tc>
          <w:tcPr>
            <w:tcW w:w="2094" w:type="dxa"/>
            <w:vMerge w:val="restart"/>
            <w:shd w:val="clear" w:color="auto" w:fill="E0E0E0"/>
            <w:vAlign w:val="center"/>
          </w:tcPr>
          <w:p w14:paraId="5CB92DA9" w14:textId="77777777" w:rsidR="00544502" w:rsidRPr="00466738" w:rsidRDefault="00544502" w:rsidP="00967D18">
            <w:pPr>
              <w:pStyle w:val="TAH"/>
            </w:pPr>
            <w:r w:rsidRPr="00466738">
              <w:t>Field</w:t>
            </w:r>
          </w:p>
        </w:tc>
        <w:tc>
          <w:tcPr>
            <w:tcW w:w="7761" w:type="dxa"/>
            <w:gridSpan w:val="5"/>
            <w:shd w:val="clear" w:color="auto" w:fill="E0E0E0"/>
            <w:vAlign w:val="center"/>
          </w:tcPr>
          <w:p w14:paraId="4719A601" w14:textId="77777777" w:rsidR="00544502" w:rsidRPr="00466738" w:rsidRDefault="00544502" w:rsidP="00967D18">
            <w:pPr>
              <w:pStyle w:val="TAH"/>
            </w:pPr>
            <w:r w:rsidRPr="00466738">
              <w:t>Bit width</w:t>
            </w:r>
          </w:p>
        </w:tc>
      </w:tr>
      <w:tr w:rsidR="00544502" w:rsidRPr="00466738" w14:paraId="50B81AE2" w14:textId="77777777" w:rsidTr="003D028C">
        <w:trPr>
          <w:trHeight w:val="105"/>
          <w:jc w:val="center"/>
        </w:trPr>
        <w:tc>
          <w:tcPr>
            <w:tcW w:w="2094" w:type="dxa"/>
            <w:vMerge/>
            <w:shd w:val="clear" w:color="auto" w:fill="E0E0E0"/>
            <w:vAlign w:val="center"/>
          </w:tcPr>
          <w:p w14:paraId="785C9F9F" w14:textId="77777777" w:rsidR="00544502" w:rsidRPr="00466738" w:rsidRDefault="00544502" w:rsidP="00967D18">
            <w:pPr>
              <w:pStyle w:val="TAH"/>
            </w:pPr>
          </w:p>
        </w:tc>
        <w:tc>
          <w:tcPr>
            <w:tcW w:w="3401" w:type="dxa"/>
            <w:gridSpan w:val="2"/>
            <w:shd w:val="clear" w:color="auto" w:fill="E0E0E0"/>
            <w:vAlign w:val="center"/>
          </w:tcPr>
          <w:p w14:paraId="146490BF" w14:textId="77777777" w:rsidR="00544502" w:rsidRPr="00466738" w:rsidRDefault="00544502" w:rsidP="00967D18">
            <w:pPr>
              <w:pStyle w:val="TAH"/>
            </w:pPr>
            <w:r w:rsidRPr="00466738">
              <w:t>4 antenna ports</w:t>
            </w:r>
          </w:p>
        </w:tc>
        <w:tc>
          <w:tcPr>
            <w:tcW w:w="4360" w:type="dxa"/>
            <w:gridSpan w:val="3"/>
            <w:shd w:val="clear" w:color="auto" w:fill="E0E0E0"/>
            <w:vAlign w:val="center"/>
          </w:tcPr>
          <w:p w14:paraId="7111BE22" w14:textId="77777777" w:rsidR="00544502" w:rsidRPr="00466738" w:rsidRDefault="00544502" w:rsidP="00967D18">
            <w:pPr>
              <w:pStyle w:val="TAH"/>
              <w:rPr>
                <w:lang w:eastAsia="zh-CN"/>
              </w:rPr>
            </w:pPr>
            <w:r w:rsidRPr="00466738">
              <w:rPr>
                <w:rFonts w:hint="eastAsia"/>
                <w:lang w:eastAsia="zh-CN"/>
              </w:rPr>
              <w:t>8</w:t>
            </w:r>
            <w:r w:rsidRPr="00466738">
              <w:rPr>
                <w:lang w:eastAsia="zh-CN"/>
              </w:rPr>
              <w:t xml:space="preserve"> </w:t>
            </w:r>
            <w:r w:rsidRPr="00466738">
              <w:t>antenna ports</w:t>
            </w:r>
          </w:p>
        </w:tc>
      </w:tr>
      <w:tr w:rsidR="00544502" w:rsidRPr="00466738" w14:paraId="67A1E821" w14:textId="77777777" w:rsidTr="003D028C">
        <w:trPr>
          <w:trHeight w:val="105"/>
          <w:jc w:val="center"/>
        </w:trPr>
        <w:tc>
          <w:tcPr>
            <w:tcW w:w="2094" w:type="dxa"/>
            <w:vMerge/>
            <w:shd w:val="clear" w:color="auto" w:fill="E0E0E0"/>
            <w:vAlign w:val="center"/>
          </w:tcPr>
          <w:p w14:paraId="41EC25BF" w14:textId="77777777" w:rsidR="00544502" w:rsidRPr="00466738" w:rsidRDefault="00544502" w:rsidP="00967D18">
            <w:pPr>
              <w:pStyle w:val="TAH"/>
            </w:pPr>
          </w:p>
        </w:tc>
        <w:tc>
          <w:tcPr>
            <w:tcW w:w="1849" w:type="dxa"/>
            <w:shd w:val="clear" w:color="auto" w:fill="E0E0E0"/>
            <w:vAlign w:val="center"/>
          </w:tcPr>
          <w:p w14:paraId="1B70DB78" w14:textId="77777777" w:rsidR="00544502" w:rsidRPr="00466738" w:rsidRDefault="00544502" w:rsidP="00967D18">
            <w:pPr>
              <w:pStyle w:val="TAH"/>
            </w:pPr>
            <w:r w:rsidRPr="00466738">
              <w:t>Max 1 or 2 layers</w:t>
            </w:r>
          </w:p>
        </w:tc>
        <w:tc>
          <w:tcPr>
            <w:tcW w:w="1552" w:type="dxa"/>
            <w:shd w:val="clear" w:color="auto" w:fill="E0E0E0"/>
            <w:vAlign w:val="center"/>
          </w:tcPr>
          <w:p w14:paraId="53A03E38" w14:textId="77777777" w:rsidR="00544502" w:rsidRPr="00466738" w:rsidRDefault="00544502" w:rsidP="00967D18">
            <w:pPr>
              <w:pStyle w:val="TAH"/>
            </w:pPr>
            <w:smartTag w:uri="urn:schemas:contacts" w:element="GivenName">
              <w:r w:rsidRPr="00466738">
                <w:t>Max</w:t>
              </w:r>
            </w:smartTag>
            <w:r w:rsidRPr="00466738">
              <w:t xml:space="preserve"> 4 layers</w:t>
            </w:r>
          </w:p>
        </w:tc>
        <w:tc>
          <w:tcPr>
            <w:tcW w:w="1559" w:type="dxa"/>
            <w:shd w:val="clear" w:color="auto" w:fill="E0E0E0"/>
            <w:vAlign w:val="center"/>
          </w:tcPr>
          <w:p w14:paraId="457FC9F4" w14:textId="77777777" w:rsidR="00544502" w:rsidRPr="00466738" w:rsidRDefault="00544502" w:rsidP="00967D18">
            <w:pPr>
              <w:pStyle w:val="TAH"/>
            </w:pPr>
            <w:smartTag w:uri="urn:schemas:contacts" w:element="GivenName">
              <w:r w:rsidRPr="00466738">
                <w:t>Max</w:t>
              </w:r>
            </w:smartTag>
            <w:r w:rsidRPr="00466738">
              <w:t xml:space="preserve"> 1 or 2 layers</w:t>
            </w:r>
          </w:p>
        </w:tc>
        <w:tc>
          <w:tcPr>
            <w:tcW w:w="1512" w:type="dxa"/>
            <w:shd w:val="clear" w:color="auto" w:fill="E0E0E0"/>
            <w:vAlign w:val="center"/>
          </w:tcPr>
          <w:p w14:paraId="527366CA" w14:textId="77777777" w:rsidR="00544502" w:rsidRPr="00466738" w:rsidRDefault="00544502" w:rsidP="00967D18">
            <w:pPr>
              <w:pStyle w:val="TAH"/>
            </w:pPr>
            <w:smartTag w:uri="urn:schemas:contacts" w:element="GivenName">
              <w:r w:rsidRPr="00466738">
                <w:t>Max</w:t>
              </w:r>
            </w:smartTag>
            <w:r w:rsidRPr="00466738">
              <w:t xml:space="preserve"> 4 layers</w:t>
            </w:r>
          </w:p>
        </w:tc>
        <w:tc>
          <w:tcPr>
            <w:tcW w:w="0" w:type="auto"/>
            <w:shd w:val="clear" w:color="auto" w:fill="E0E0E0"/>
            <w:vAlign w:val="center"/>
          </w:tcPr>
          <w:p w14:paraId="303B225C" w14:textId="77777777" w:rsidR="00544502" w:rsidRPr="00466738" w:rsidRDefault="00544502" w:rsidP="00967D18">
            <w:pPr>
              <w:pStyle w:val="TAH"/>
            </w:pPr>
            <w:smartTag w:uri="urn:schemas:contacts" w:element="GivenName">
              <w:r w:rsidRPr="00466738">
                <w:t>Max</w:t>
              </w:r>
            </w:smartTag>
            <w:r w:rsidRPr="00466738">
              <w:t xml:space="preserve"> 8 layers</w:t>
            </w:r>
          </w:p>
        </w:tc>
      </w:tr>
      <w:tr w:rsidR="00544502" w:rsidRPr="00466738" w14:paraId="049D2497" w14:textId="77777777" w:rsidTr="003D028C">
        <w:trPr>
          <w:jc w:val="center"/>
        </w:trPr>
        <w:tc>
          <w:tcPr>
            <w:tcW w:w="2094" w:type="dxa"/>
            <w:vAlign w:val="center"/>
          </w:tcPr>
          <w:p w14:paraId="4953297B" w14:textId="77777777" w:rsidR="00544502" w:rsidRPr="00466738" w:rsidRDefault="00544502" w:rsidP="00967D18">
            <w:pPr>
              <w:pStyle w:val="TAC"/>
            </w:pPr>
            <w:r w:rsidRPr="00466738">
              <w:rPr>
                <w:rFonts w:hint="eastAsia"/>
                <w:lang w:eastAsia="zh-CN"/>
              </w:rPr>
              <w:t>CRI</w:t>
            </w:r>
          </w:p>
        </w:tc>
        <w:tc>
          <w:tcPr>
            <w:tcW w:w="1849" w:type="dxa"/>
            <w:vAlign w:val="center"/>
          </w:tcPr>
          <w:p w14:paraId="166B3851" w14:textId="77777777" w:rsidR="00544502" w:rsidRPr="00466738" w:rsidRDefault="008C4D60" w:rsidP="00967D18">
            <w:pPr>
              <w:pStyle w:val="TAC"/>
            </w:pPr>
            <w:r>
              <w:rPr>
                <w:position w:val="-12"/>
              </w:rPr>
              <w:pict w14:anchorId="353035D8">
                <v:shape id="_x0000_i3000" type="#_x0000_t75" style="width:46.9pt;height:16.75pt">
                  <v:imagedata r:id="rId551" o:title=""/>
                </v:shape>
              </w:pict>
            </w:r>
          </w:p>
        </w:tc>
        <w:tc>
          <w:tcPr>
            <w:tcW w:w="1552" w:type="dxa"/>
            <w:vAlign w:val="center"/>
          </w:tcPr>
          <w:p w14:paraId="2A5C2CBB" w14:textId="77777777" w:rsidR="00544502" w:rsidRPr="00466738" w:rsidRDefault="008C4D60" w:rsidP="00967D18">
            <w:pPr>
              <w:pStyle w:val="TAC"/>
            </w:pPr>
            <w:r>
              <w:rPr>
                <w:position w:val="-12"/>
              </w:rPr>
              <w:pict w14:anchorId="158E7D6F">
                <v:shape id="_x0000_i3001" type="#_x0000_t75" style="width:46.9pt;height:16.75pt">
                  <v:imagedata r:id="rId551" o:title=""/>
                </v:shape>
              </w:pict>
            </w:r>
          </w:p>
        </w:tc>
        <w:tc>
          <w:tcPr>
            <w:tcW w:w="1559" w:type="dxa"/>
            <w:vAlign w:val="center"/>
          </w:tcPr>
          <w:p w14:paraId="2D2CC957" w14:textId="77777777" w:rsidR="00544502" w:rsidRPr="00466738" w:rsidRDefault="008C4D60" w:rsidP="00967D18">
            <w:pPr>
              <w:pStyle w:val="TAC"/>
            </w:pPr>
            <w:r>
              <w:rPr>
                <w:position w:val="-12"/>
              </w:rPr>
              <w:pict w14:anchorId="166EB643">
                <v:shape id="_x0000_i3002" type="#_x0000_t75" style="width:46.9pt;height:16.75pt">
                  <v:imagedata r:id="rId551" o:title=""/>
                </v:shape>
              </w:pict>
            </w:r>
          </w:p>
        </w:tc>
        <w:tc>
          <w:tcPr>
            <w:tcW w:w="1512" w:type="dxa"/>
            <w:vAlign w:val="center"/>
          </w:tcPr>
          <w:p w14:paraId="2A34EC6B" w14:textId="77777777" w:rsidR="00544502" w:rsidRPr="00466738" w:rsidRDefault="008C4D60" w:rsidP="00967D18">
            <w:pPr>
              <w:pStyle w:val="TAC"/>
            </w:pPr>
            <w:r>
              <w:rPr>
                <w:position w:val="-12"/>
              </w:rPr>
              <w:pict w14:anchorId="3052DEE4">
                <v:shape id="_x0000_i3003" type="#_x0000_t75" style="width:46.9pt;height:16.75pt">
                  <v:imagedata r:id="rId551" o:title=""/>
                </v:shape>
              </w:pict>
            </w:r>
          </w:p>
        </w:tc>
        <w:tc>
          <w:tcPr>
            <w:tcW w:w="0" w:type="auto"/>
            <w:vAlign w:val="center"/>
          </w:tcPr>
          <w:p w14:paraId="4B5E883B" w14:textId="77777777" w:rsidR="00544502" w:rsidRPr="00466738" w:rsidRDefault="008C4D60" w:rsidP="00967D18">
            <w:pPr>
              <w:pStyle w:val="TAC"/>
            </w:pPr>
            <w:r>
              <w:rPr>
                <w:position w:val="-12"/>
              </w:rPr>
              <w:pict w14:anchorId="763D8D4B">
                <v:shape id="_x0000_i3004" type="#_x0000_t75" style="width:46.9pt;height:16.75pt">
                  <v:imagedata r:id="rId551" o:title=""/>
                </v:shape>
              </w:pict>
            </w:r>
          </w:p>
        </w:tc>
      </w:tr>
      <w:tr w:rsidR="00544502" w:rsidRPr="00466738" w14:paraId="54DED989" w14:textId="77777777" w:rsidTr="003D028C">
        <w:trPr>
          <w:trHeight w:val="424"/>
          <w:jc w:val="center"/>
        </w:trPr>
        <w:tc>
          <w:tcPr>
            <w:tcW w:w="2094" w:type="dxa"/>
            <w:vAlign w:val="center"/>
          </w:tcPr>
          <w:p w14:paraId="1B917093" w14:textId="77777777" w:rsidR="00544502" w:rsidRPr="00466738" w:rsidRDefault="00544502" w:rsidP="00967D18">
            <w:pPr>
              <w:pStyle w:val="TAC"/>
            </w:pPr>
            <w:r w:rsidRPr="00466738">
              <w:t>Rank indication</w:t>
            </w:r>
          </w:p>
        </w:tc>
        <w:tc>
          <w:tcPr>
            <w:tcW w:w="1849" w:type="dxa"/>
            <w:vAlign w:val="center"/>
          </w:tcPr>
          <w:p w14:paraId="35988853" w14:textId="77777777" w:rsidR="00544502" w:rsidRPr="00466738" w:rsidRDefault="00544502" w:rsidP="00967D18">
            <w:pPr>
              <w:pStyle w:val="TAC"/>
            </w:pPr>
            <w:r w:rsidRPr="00466738">
              <w:rPr>
                <w:rFonts w:hint="eastAsia"/>
                <w:lang w:eastAsia="zh-CN"/>
              </w:rPr>
              <w:t>1</w:t>
            </w:r>
          </w:p>
        </w:tc>
        <w:tc>
          <w:tcPr>
            <w:tcW w:w="1552" w:type="dxa"/>
            <w:vAlign w:val="center"/>
          </w:tcPr>
          <w:p w14:paraId="37B2B896" w14:textId="77777777" w:rsidR="00544502" w:rsidRPr="00466738" w:rsidRDefault="00544502" w:rsidP="00967D18">
            <w:pPr>
              <w:pStyle w:val="TAC"/>
            </w:pPr>
            <w:r w:rsidRPr="00466738">
              <w:rPr>
                <w:rFonts w:hint="eastAsia"/>
                <w:lang w:eastAsia="zh-CN"/>
              </w:rPr>
              <w:t>2</w:t>
            </w:r>
          </w:p>
        </w:tc>
        <w:tc>
          <w:tcPr>
            <w:tcW w:w="1559" w:type="dxa"/>
            <w:vAlign w:val="center"/>
          </w:tcPr>
          <w:p w14:paraId="5E602390" w14:textId="77777777" w:rsidR="00544502" w:rsidRPr="00466738" w:rsidRDefault="00544502" w:rsidP="00967D18">
            <w:pPr>
              <w:pStyle w:val="TAC"/>
            </w:pPr>
            <w:r w:rsidRPr="00466738">
              <w:rPr>
                <w:rFonts w:hint="eastAsia"/>
                <w:lang w:eastAsia="zh-CN"/>
              </w:rPr>
              <w:t>1</w:t>
            </w:r>
          </w:p>
        </w:tc>
        <w:tc>
          <w:tcPr>
            <w:tcW w:w="1512" w:type="dxa"/>
            <w:vAlign w:val="center"/>
          </w:tcPr>
          <w:p w14:paraId="294139AF" w14:textId="77777777" w:rsidR="00544502" w:rsidRPr="00466738" w:rsidRDefault="00544502" w:rsidP="00967D18">
            <w:pPr>
              <w:pStyle w:val="TAC"/>
            </w:pPr>
            <w:r w:rsidRPr="00466738">
              <w:rPr>
                <w:rFonts w:hint="eastAsia"/>
                <w:lang w:eastAsia="zh-CN"/>
              </w:rPr>
              <w:t>2</w:t>
            </w:r>
          </w:p>
        </w:tc>
        <w:tc>
          <w:tcPr>
            <w:tcW w:w="0" w:type="auto"/>
            <w:vAlign w:val="center"/>
          </w:tcPr>
          <w:p w14:paraId="464EB768" w14:textId="77777777" w:rsidR="00544502" w:rsidRPr="00466738" w:rsidRDefault="00544502" w:rsidP="00967D18">
            <w:pPr>
              <w:pStyle w:val="TAC"/>
              <w:rPr>
                <w:lang w:eastAsia="zh-CN"/>
              </w:rPr>
            </w:pPr>
            <w:r w:rsidRPr="00466738">
              <w:rPr>
                <w:rFonts w:hint="eastAsia"/>
                <w:lang w:eastAsia="zh-CN"/>
              </w:rPr>
              <w:t>3</w:t>
            </w:r>
          </w:p>
        </w:tc>
      </w:tr>
      <w:tr w:rsidR="00544502" w:rsidRPr="00466738" w14:paraId="072A7AFD" w14:textId="77777777" w:rsidTr="003D028C">
        <w:trPr>
          <w:trHeight w:val="424"/>
          <w:jc w:val="center"/>
        </w:trPr>
        <w:tc>
          <w:tcPr>
            <w:tcW w:w="2094" w:type="dxa"/>
            <w:vAlign w:val="center"/>
          </w:tcPr>
          <w:p w14:paraId="044C44EC" w14:textId="77777777" w:rsidR="00544502" w:rsidRPr="00466738" w:rsidRDefault="00544502" w:rsidP="00967D18">
            <w:pPr>
              <w:pStyle w:val="TAC"/>
            </w:pPr>
            <w:r w:rsidRPr="00466738">
              <w:t>Precoder type indication</w:t>
            </w:r>
          </w:p>
        </w:tc>
        <w:tc>
          <w:tcPr>
            <w:tcW w:w="1849" w:type="dxa"/>
            <w:vAlign w:val="center"/>
          </w:tcPr>
          <w:p w14:paraId="7CFCD7A4" w14:textId="77777777" w:rsidR="00544502" w:rsidRPr="00466738" w:rsidRDefault="00544502" w:rsidP="00967D18">
            <w:pPr>
              <w:pStyle w:val="TAC"/>
              <w:rPr>
                <w:lang w:eastAsia="zh-CN"/>
              </w:rPr>
            </w:pPr>
            <w:r w:rsidRPr="00466738">
              <w:rPr>
                <w:rFonts w:hint="eastAsia"/>
                <w:lang w:eastAsia="zh-CN"/>
              </w:rPr>
              <w:t>1</w:t>
            </w:r>
          </w:p>
        </w:tc>
        <w:tc>
          <w:tcPr>
            <w:tcW w:w="1552" w:type="dxa"/>
            <w:vAlign w:val="center"/>
          </w:tcPr>
          <w:p w14:paraId="0AE99A7A" w14:textId="77777777" w:rsidR="00544502" w:rsidRPr="00466738" w:rsidRDefault="00544502" w:rsidP="00967D18">
            <w:pPr>
              <w:pStyle w:val="TAC"/>
              <w:rPr>
                <w:lang w:eastAsia="zh-CN"/>
              </w:rPr>
            </w:pPr>
            <w:r w:rsidRPr="00466738">
              <w:rPr>
                <w:rFonts w:hint="eastAsia"/>
                <w:lang w:eastAsia="zh-CN"/>
              </w:rPr>
              <w:t>1</w:t>
            </w:r>
          </w:p>
        </w:tc>
        <w:tc>
          <w:tcPr>
            <w:tcW w:w="1559" w:type="dxa"/>
            <w:vAlign w:val="center"/>
          </w:tcPr>
          <w:p w14:paraId="3ED80360" w14:textId="77777777" w:rsidR="00544502" w:rsidRPr="00466738" w:rsidRDefault="00544502" w:rsidP="00967D18">
            <w:pPr>
              <w:pStyle w:val="TAC"/>
              <w:rPr>
                <w:lang w:eastAsia="zh-CN"/>
              </w:rPr>
            </w:pPr>
            <w:r w:rsidRPr="00466738">
              <w:rPr>
                <w:rFonts w:hint="eastAsia"/>
                <w:lang w:eastAsia="zh-CN"/>
              </w:rPr>
              <w:t>1</w:t>
            </w:r>
          </w:p>
        </w:tc>
        <w:tc>
          <w:tcPr>
            <w:tcW w:w="1512" w:type="dxa"/>
            <w:vAlign w:val="center"/>
          </w:tcPr>
          <w:p w14:paraId="0006578A" w14:textId="77777777" w:rsidR="00544502" w:rsidRPr="00466738" w:rsidRDefault="00544502" w:rsidP="00967D18">
            <w:pPr>
              <w:pStyle w:val="TAC"/>
              <w:rPr>
                <w:lang w:eastAsia="zh-CN"/>
              </w:rPr>
            </w:pPr>
            <w:r w:rsidRPr="00466738">
              <w:rPr>
                <w:rFonts w:hint="eastAsia"/>
                <w:lang w:eastAsia="zh-CN"/>
              </w:rPr>
              <w:t>1</w:t>
            </w:r>
          </w:p>
        </w:tc>
        <w:tc>
          <w:tcPr>
            <w:tcW w:w="0" w:type="auto"/>
            <w:vAlign w:val="center"/>
          </w:tcPr>
          <w:p w14:paraId="0E58FE8F" w14:textId="77777777" w:rsidR="00544502" w:rsidRPr="00466738" w:rsidRDefault="00544502" w:rsidP="00967D18">
            <w:pPr>
              <w:pStyle w:val="TAC"/>
              <w:rPr>
                <w:lang w:eastAsia="zh-CN"/>
              </w:rPr>
            </w:pPr>
            <w:r w:rsidRPr="00466738">
              <w:rPr>
                <w:rFonts w:hint="eastAsia"/>
                <w:lang w:eastAsia="zh-CN"/>
              </w:rPr>
              <w:t>1</w:t>
            </w:r>
          </w:p>
        </w:tc>
      </w:tr>
    </w:tbl>
    <w:p w14:paraId="03BCDE2D" w14:textId="77777777" w:rsidR="00544502" w:rsidRDefault="00544502" w:rsidP="00544502"/>
    <w:p w14:paraId="7FA41059" w14:textId="77777777" w:rsidR="00544502" w:rsidRPr="00922FA3" w:rsidRDefault="00544502" w:rsidP="00544502">
      <w:pPr>
        <w:rPr>
          <w:lang w:val="en-US" w:eastAsia="zh-CN"/>
        </w:rPr>
      </w:pPr>
      <w:r>
        <w:t>Table 5.2.3.3.</w:t>
      </w:r>
      <w:r>
        <w:rPr>
          <w:rFonts w:hint="eastAsia"/>
        </w:rPr>
        <w:t>2</w:t>
      </w:r>
      <w:r>
        <w:t>-</w:t>
      </w:r>
      <w:r>
        <w:rPr>
          <w:rFonts w:hint="eastAsia"/>
        </w:rPr>
        <w:t>4</w:t>
      </w:r>
      <w:r>
        <w:rPr>
          <w:rFonts w:hint="eastAsia"/>
          <w:lang w:eastAsia="zh-CN"/>
        </w:rPr>
        <w:t>H</w:t>
      </w:r>
      <w:r>
        <w:t xml:space="preserve"> shows the fields and the corresponding bit width for </w:t>
      </w:r>
      <w:r>
        <w:rPr>
          <w:rFonts w:hint="eastAsia"/>
        </w:rPr>
        <w:t xml:space="preserve">CRI </w:t>
      </w:r>
      <w:r>
        <w:t xml:space="preserve">feedback for </w:t>
      </w:r>
      <w:r>
        <w:rPr>
          <w:rFonts w:hint="eastAsia"/>
        </w:rPr>
        <w:t>UE-selected sub-band</w:t>
      </w:r>
      <w:r>
        <w:t xml:space="preserve"> reports for PDSCH transmissions associated with </w:t>
      </w:r>
      <w:r w:rsidRPr="002E52AB">
        <w:t>transmission mode</w:t>
      </w:r>
      <w:r>
        <w:t xml:space="preserve"> </w:t>
      </w:r>
      <w:r>
        <w:rPr>
          <w:rFonts w:hint="eastAsia"/>
        </w:rPr>
        <w:t>9/10</w:t>
      </w:r>
      <w:r>
        <w:t xml:space="preserve"> configured </w:t>
      </w:r>
      <w:r>
        <w:rPr>
          <w:rFonts w:hint="eastAsia"/>
          <w:lang w:eastAsia="zh-CN"/>
        </w:rPr>
        <w:t>with 1 antenna port for each CSI-RS resource</w:t>
      </w:r>
      <w:r w:rsidR="00D054B0">
        <w:t xml:space="preserve"> </w:t>
      </w:r>
      <w:r>
        <w:t>reporting</w:t>
      </w:r>
      <w:r w:rsidRPr="0012601F">
        <w:rPr>
          <w:rFonts w:hint="eastAsia"/>
        </w:rPr>
        <w:t xml:space="preserve"> </w:t>
      </w:r>
      <w:r>
        <w:rPr>
          <w:rFonts w:hint="eastAsia"/>
        </w:rPr>
        <w:t>for Class B CSI reporting with</w:t>
      </w:r>
      <w:r>
        <w:t xml:space="preserve"> K&gt;1</w:t>
      </w:r>
      <w:r w:rsidRPr="00F66D71">
        <w:rPr>
          <w:rFonts w:hint="eastAsia"/>
          <w:lang w:eastAsia="zh-CN"/>
        </w:rPr>
        <w:t xml:space="preserve"> </w:t>
      </w:r>
      <w:r>
        <w:rPr>
          <w:rFonts w:hint="eastAsia"/>
          <w:lang w:eastAsia="zh-CN"/>
        </w:rPr>
        <w:t xml:space="preserve">and </w:t>
      </w:r>
      <w:r w:rsidR="00790540">
        <w:rPr>
          <w:rFonts w:hint="eastAsia"/>
          <w:i/>
          <w:lang w:eastAsia="zh-CN"/>
        </w:rPr>
        <w:t>activatedResources</w:t>
      </w:r>
      <w:r>
        <w:rPr>
          <w:rFonts w:hint="eastAsia"/>
          <w:lang w:eastAsia="zh-CN"/>
        </w:rPr>
        <w:t>&gt;</w:t>
      </w:r>
      <w:r w:rsidRPr="00AA6249">
        <w:rPr>
          <w:rFonts w:hint="eastAsia"/>
          <w:lang w:eastAsia="zh-CN"/>
        </w:rPr>
        <w:t>1</w:t>
      </w:r>
      <w:r>
        <w:rPr>
          <w:rFonts w:hint="eastAsia"/>
        </w:rPr>
        <w:t>.</w:t>
      </w:r>
      <w:r>
        <w:rPr>
          <w:rFonts w:hint="eastAsia"/>
          <w:lang w:eastAsia="zh-CN"/>
        </w:rPr>
        <w:t xml:space="preserve"> </w:t>
      </w:r>
      <w:r w:rsidRPr="000D25F2">
        <w:rPr>
          <w:rFonts w:hint="eastAsia"/>
          <w:i/>
          <w:lang w:eastAsia="zh-CN"/>
        </w:rPr>
        <w:t>N</w:t>
      </w:r>
      <w:r>
        <w:rPr>
          <w:rFonts w:hint="eastAsia"/>
          <w:lang w:eastAsia="zh-CN"/>
        </w:rPr>
        <w:t xml:space="preserve"> is the value of higher layer parameter</w:t>
      </w:r>
      <w:r w:rsidRPr="00AB1FA9">
        <w:rPr>
          <w:rFonts w:hint="eastAsia"/>
          <w:i/>
          <w:lang w:eastAsia="zh-CN"/>
        </w:rPr>
        <w:t xml:space="preserve"> </w:t>
      </w:r>
      <w:r w:rsidR="00790540">
        <w:rPr>
          <w:rFonts w:hint="eastAsia"/>
          <w:i/>
          <w:lang w:eastAsia="zh-CN"/>
        </w:rPr>
        <w:t>activatedResources</w:t>
      </w:r>
      <w:r>
        <w:t>.</w:t>
      </w:r>
    </w:p>
    <w:p w14:paraId="54141039" w14:textId="77777777" w:rsidR="00544502" w:rsidRDefault="00544502" w:rsidP="00544502">
      <w:pPr>
        <w:pStyle w:val="TH"/>
      </w:pPr>
      <w:r>
        <w:t>Table 5.2.3.3.2-4</w:t>
      </w:r>
      <w:r>
        <w:rPr>
          <w:rFonts w:hint="eastAsia"/>
          <w:lang w:eastAsia="zh-CN"/>
        </w:rPr>
        <w:t>H</w:t>
      </w:r>
      <w:r>
        <w:t xml:space="preserve">: Fields for </w:t>
      </w:r>
      <w:r>
        <w:rPr>
          <w:rFonts w:hint="eastAsia"/>
          <w:lang w:eastAsia="zh-CN"/>
        </w:rPr>
        <w:t>CRI</w:t>
      </w:r>
      <w:r>
        <w:t xml:space="preserve"> feedback for transmission mode 9</w:t>
      </w:r>
      <w:r>
        <w:rPr>
          <w:rFonts w:hint="eastAsia"/>
          <w:lang w:eastAsia="zh-CN"/>
        </w:rPr>
        <w:t xml:space="preserve">/10 </w:t>
      </w:r>
      <w:r>
        <w:t xml:space="preserve">configured </w:t>
      </w:r>
      <w:r>
        <w:rPr>
          <w:rFonts w:hint="eastAsia"/>
          <w:lang w:eastAsia="zh-CN"/>
        </w:rPr>
        <w:t>with 1 antenna port for each CSI-RS resource</w:t>
      </w:r>
      <w:r>
        <w:t xml:space="preserve"> </w:t>
      </w:r>
      <w:r>
        <w:rPr>
          <w:rFonts w:hint="eastAsia"/>
          <w:lang w:eastAsia="zh-CN"/>
        </w:rPr>
        <w:t>for Class B CSI</w:t>
      </w:r>
      <w:r>
        <w:t xml:space="preserve"> reporting</w:t>
      </w:r>
      <w:r>
        <w:rPr>
          <w:rFonts w:hint="eastAsia"/>
          <w:lang w:eastAsia="zh-CN"/>
        </w:rPr>
        <w:t xml:space="preserve"> with K&gt;1</w:t>
      </w:r>
      <w:r>
        <w:t xml:space="preserve"> </w:t>
      </w:r>
      <w:r>
        <w:rPr>
          <w:rFonts w:hint="eastAsia"/>
          <w:lang w:eastAsia="zh-CN"/>
        </w:rPr>
        <w:t xml:space="preserve">and </w:t>
      </w:r>
      <w:r w:rsidR="00790540">
        <w:rPr>
          <w:rFonts w:hint="eastAsia"/>
          <w:i/>
          <w:lang w:eastAsia="zh-CN"/>
        </w:rPr>
        <w:t>activatedResources</w:t>
      </w:r>
      <w:r>
        <w:rPr>
          <w:rFonts w:hint="eastAsia"/>
          <w:lang w:eastAsia="zh-CN"/>
        </w:rPr>
        <w:t>&gt;</w:t>
      </w:r>
      <w:r w:rsidRPr="00AA6249">
        <w:rPr>
          <w:rFonts w:hint="eastAsia"/>
          <w:lang w:eastAsia="zh-CN"/>
        </w:rPr>
        <w:t>1</w:t>
      </w:r>
      <w:r>
        <w:t>)</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shd w:val="clear" w:color="auto" w:fill="E0E0E0"/>
        <w:tblLook w:val="01E0" w:firstRow="1" w:lastRow="1" w:firstColumn="1" w:lastColumn="1" w:noHBand="0" w:noVBand="0"/>
      </w:tblPr>
      <w:tblGrid>
        <w:gridCol w:w="3407"/>
        <w:gridCol w:w="1598"/>
        <w:gridCol w:w="3085"/>
      </w:tblGrid>
      <w:tr w:rsidR="00544502" w:rsidRPr="00D3085C" w14:paraId="7290F535" w14:textId="77777777" w:rsidTr="00967D18">
        <w:trPr>
          <w:trHeight w:val="106"/>
          <w:jc w:val="center"/>
        </w:trPr>
        <w:tc>
          <w:tcPr>
            <w:tcW w:w="3407" w:type="dxa"/>
            <w:vMerge w:val="restart"/>
            <w:shd w:val="clear" w:color="auto" w:fill="E0E0E0"/>
            <w:vAlign w:val="center"/>
          </w:tcPr>
          <w:p w14:paraId="20BF4615" w14:textId="77777777" w:rsidR="00544502" w:rsidRPr="00D3085C" w:rsidRDefault="00544502" w:rsidP="00967D18">
            <w:pPr>
              <w:pStyle w:val="TAH"/>
            </w:pPr>
            <w:r w:rsidRPr="00D3085C">
              <w:t>Field</w:t>
            </w:r>
          </w:p>
        </w:tc>
        <w:tc>
          <w:tcPr>
            <w:tcW w:w="4683" w:type="dxa"/>
            <w:gridSpan w:val="2"/>
            <w:shd w:val="clear" w:color="auto" w:fill="E0E0E0"/>
            <w:vAlign w:val="center"/>
          </w:tcPr>
          <w:p w14:paraId="64F05244" w14:textId="77777777" w:rsidR="00544502" w:rsidRPr="00D3085C" w:rsidRDefault="00544502" w:rsidP="00967D18">
            <w:pPr>
              <w:pStyle w:val="TAH"/>
            </w:pPr>
            <w:r w:rsidRPr="00D3085C">
              <w:t>Bit width</w:t>
            </w:r>
          </w:p>
        </w:tc>
      </w:tr>
      <w:tr w:rsidR="00544502" w:rsidRPr="00D3085C" w14:paraId="737161D7" w14:textId="77777777" w:rsidTr="00967D18">
        <w:trPr>
          <w:trHeight w:val="106"/>
          <w:jc w:val="center"/>
        </w:trPr>
        <w:tc>
          <w:tcPr>
            <w:tcW w:w="3407" w:type="dxa"/>
            <w:vMerge/>
            <w:shd w:val="clear" w:color="auto" w:fill="E0E0E0"/>
            <w:vAlign w:val="center"/>
          </w:tcPr>
          <w:p w14:paraId="3E1BF1C8" w14:textId="77777777" w:rsidR="00544502" w:rsidRPr="00D3085C" w:rsidRDefault="00544502" w:rsidP="00967D18">
            <w:pPr>
              <w:pStyle w:val="TAH"/>
            </w:pPr>
          </w:p>
        </w:tc>
        <w:tc>
          <w:tcPr>
            <w:tcW w:w="1598" w:type="dxa"/>
            <w:shd w:val="clear" w:color="auto" w:fill="E0E0E0"/>
            <w:vAlign w:val="center"/>
          </w:tcPr>
          <w:p w14:paraId="5117657D" w14:textId="77777777" w:rsidR="00544502" w:rsidRPr="00D3085C" w:rsidRDefault="00544502" w:rsidP="00967D18">
            <w:pPr>
              <w:pStyle w:val="TAH"/>
              <w:rPr>
                <w:lang w:eastAsia="zh-CN"/>
              </w:rPr>
            </w:pPr>
            <w:r>
              <w:rPr>
                <w:rFonts w:hint="eastAsia"/>
                <w:lang w:eastAsia="zh-CN"/>
              </w:rPr>
              <w:t>N</w:t>
            </w:r>
            <w:r w:rsidRPr="00D3085C">
              <w:rPr>
                <w:rFonts w:hint="eastAsia"/>
                <w:lang w:eastAsia="zh-CN"/>
              </w:rPr>
              <w:t xml:space="preserve"> = 2</w:t>
            </w:r>
          </w:p>
        </w:tc>
        <w:tc>
          <w:tcPr>
            <w:tcW w:w="3085" w:type="dxa"/>
            <w:shd w:val="clear" w:color="auto" w:fill="E0E0E0"/>
            <w:vAlign w:val="center"/>
          </w:tcPr>
          <w:p w14:paraId="099D5277" w14:textId="77777777" w:rsidR="00544502" w:rsidRPr="00D3085C" w:rsidRDefault="00544502" w:rsidP="00967D18">
            <w:pPr>
              <w:pStyle w:val="TAH"/>
              <w:rPr>
                <w:lang w:eastAsia="zh-CN"/>
              </w:rPr>
            </w:pPr>
            <w:r>
              <w:rPr>
                <w:rFonts w:hint="eastAsia"/>
                <w:lang w:eastAsia="zh-CN"/>
              </w:rPr>
              <w:t>N</w:t>
            </w:r>
            <w:r w:rsidRPr="00D3085C">
              <w:rPr>
                <w:rFonts w:hint="eastAsia"/>
                <w:lang w:eastAsia="zh-CN"/>
              </w:rPr>
              <w:t xml:space="preserve"> = 3 and </w:t>
            </w:r>
            <w:r>
              <w:rPr>
                <w:rFonts w:hint="eastAsia"/>
                <w:lang w:eastAsia="zh-CN"/>
              </w:rPr>
              <w:t>N</w:t>
            </w:r>
            <w:r w:rsidRPr="00D3085C">
              <w:rPr>
                <w:rFonts w:hint="eastAsia"/>
                <w:lang w:eastAsia="zh-CN"/>
              </w:rPr>
              <w:t xml:space="preserve"> = 4</w:t>
            </w:r>
          </w:p>
        </w:tc>
      </w:tr>
      <w:tr w:rsidR="00544502" w:rsidRPr="00D3085C" w14:paraId="5C299801" w14:textId="77777777" w:rsidTr="00967D18">
        <w:trPr>
          <w:trHeight w:val="224"/>
          <w:jc w:val="center"/>
        </w:trPr>
        <w:tc>
          <w:tcPr>
            <w:tcW w:w="3407" w:type="dxa"/>
            <w:shd w:val="clear" w:color="auto" w:fill="auto"/>
            <w:vAlign w:val="center"/>
          </w:tcPr>
          <w:p w14:paraId="5FC3614D" w14:textId="77777777" w:rsidR="00544502" w:rsidRPr="00D3085C" w:rsidRDefault="00544502" w:rsidP="00967D18">
            <w:pPr>
              <w:pStyle w:val="TAC"/>
            </w:pPr>
            <w:r w:rsidRPr="00D3085C">
              <w:rPr>
                <w:rFonts w:hint="eastAsia"/>
                <w:lang w:eastAsia="zh-CN"/>
              </w:rPr>
              <w:t>CRI</w:t>
            </w:r>
          </w:p>
        </w:tc>
        <w:tc>
          <w:tcPr>
            <w:tcW w:w="1598" w:type="dxa"/>
            <w:shd w:val="clear" w:color="auto" w:fill="auto"/>
            <w:vAlign w:val="center"/>
          </w:tcPr>
          <w:p w14:paraId="6578ABE6" w14:textId="77777777" w:rsidR="00544502" w:rsidRPr="00D3085C" w:rsidRDefault="00544502" w:rsidP="00967D18">
            <w:pPr>
              <w:pStyle w:val="TAC"/>
              <w:rPr>
                <w:lang w:eastAsia="zh-CN"/>
              </w:rPr>
            </w:pPr>
            <w:r w:rsidRPr="00D3085C">
              <w:rPr>
                <w:rFonts w:hint="eastAsia"/>
                <w:lang w:eastAsia="zh-CN"/>
              </w:rPr>
              <w:t>1</w:t>
            </w:r>
          </w:p>
        </w:tc>
        <w:tc>
          <w:tcPr>
            <w:tcW w:w="3085" w:type="dxa"/>
            <w:shd w:val="clear" w:color="auto" w:fill="FFFFFF"/>
            <w:vAlign w:val="center"/>
          </w:tcPr>
          <w:p w14:paraId="61678A18" w14:textId="77777777" w:rsidR="00544502" w:rsidRPr="00D3085C" w:rsidRDefault="00544502" w:rsidP="00967D18">
            <w:pPr>
              <w:pStyle w:val="TAC"/>
              <w:rPr>
                <w:lang w:eastAsia="zh-CN"/>
              </w:rPr>
            </w:pPr>
            <w:r>
              <w:rPr>
                <w:rFonts w:hint="eastAsia"/>
                <w:lang w:eastAsia="zh-CN"/>
              </w:rPr>
              <w:t>2</w:t>
            </w:r>
          </w:p>
        </w:tc>
      </w:tr>
    </w:tbl>
    <w:p w14:paraId="42B93DAC" w14:textId="77777777" w:rsidR="00544502" w:rsidRDefault="00544502" w:rsidP="00544502">
      <w:pPr>
        <w:rPr>
          <w:lang w:eastAsia="zh-CN"/>
        </w:rPr>
      </w:pPr>
    </w:p>
    <w:p w14:paraId="577FCB1F" w14:textId="77777777" w:rsidR="00544502" w:rsidRPr="005F48EA" w:rsidRDefault="00544502" w:rsidP="00544502">
      <w:pPr>
        <w:rPr>
          <w:lang w:val="en-US" w:eastAsia="zh-CN"/>
        </w:rPr>
      </w:pPr>
      <w:r>
        <w:t>Table 5.2.</w:t>
      </w:r>
      <w:r>
        <w:rPr>
          <w:rFonts w:hint="eastAsia"/>
          <w:lang w:eastAsia="zh-CN"/>
        </w:rPr>
        <w:t>3</w:t>
      </w:r>
      <w:r>
        <w:t>.</w:t>
      </w:r>
      <w:r>
        <w:rPr>
          <w:rFonts w:hint="eastAsia"/>
          <w:lang w:eastAsia="zh-CN"/>
        </w:rPr>
        <w:t>3</w:t>
      </w:r>
      <w:r>
        <w:t>.</w:t>
      </w:r>
      <w:r>
        <w:rPr>
          <w:rFonts w:hint="eastAsia"/>
          <w:lang w:eastAsia="zh-CN"/>
        </w:rPr>
        <w:t>1</w:t>
      </w:r>
      <w:r>
        <w:t>-</w:t>
      </w:r>
      <w:r>
        <w:rPr>
          <w:rFonts w:hint="eastAsia"/>
          <w:lang w:eastAsia="zh-CN"/>
        </w:rPr>
        <w:t>4I</w:t>
      </w:r>
      <w:r>
        <w:t xml:space="preserve"> shows the fields and the corresponding bit widths for the joint transmission of rank indication and i1 for UE-selected sub-band reports for PDSCH transmissions associated with transmission mode 9</w:t>
      </w:r>
      <w:r>
        <w:rPr>
          <w:rFonts w:hint="eastAsia"/>
          <w:lang w:eastAsia="zh-CN"/>
        </w:rPr>
        <w:t>/10</w:t>
      </w:r>
      <w:r w:rsidRPr="0007501B">
        <w:rPr>
          <w:rFonts w:hint="eastAsia"/>
          <w:lang w:eastAsia="zh-CN"/>
        </w:rPr>
        <w:t xml:space="preserve"> </w:t>
      </w:r>
      <w:r>
        <w:rPr>
          <w:lang w:eastAsia="zh-CN"/>
        </w:rPr>
        <w:t xml:space="preserve">configured </w:t>
      </w:r>
      <w:r w:rsidRPr="0007501B">
        <w:rPr>
          <w:rFonts w:hint="eastAsia"/>
        </w:rPr>
        <w:t xml:space="preserve">with </w:t>
      </w:r>
      <w:r>
        <w:t xml:space="preserve">higher layer </w:t>
      </w:r>
      <w:r w:rsidRPr="0095051D">
        <w:rPr>
          <w:rFonts w:hint="eastAsia"/>
        </w:rPr>
        <w:t xml:space="preserve">parameter </w:t>
      </w:r>
      <w:r w:rsidRPr="00077D26">
        <w:rPr>
          <w:i/>
        </w:rPr>
        <w:t>eMIMO-Type</w:t>
      </w:r>
      <w:r w:rsidRPr="00AE3AC7">
        <w:rPr>
          <w:rFonts w:hint="eastAsia"/>
          <w:lang w:eastAsia="zh-CN"/>
        </w:rPr>
        <w:t xml:space="preserve"> and</w:t>
      </w:r>
      <w:r w:rsidRPr="00AE3AC7">
        <w:t xml:space="preserve"> </w:t>
      </w:r>
      <w:r w:rsidRPr="00077D26">
        <w:rPr>
          <w:i/>
        </w:rPr>
        <w:t>eMIMO-Type</w:t>
      </w:r>
      <w:r>
        <w:rPr>
          <w:rFonts w:hint="eastAsia"/>
          <w:i/>
          <w:lang w:eastAsia="zh-CN"/>
        </w:rPr>
        <w:t>2</w:t>
      </w:r>
      <w:r>
        <w:t xml:space="preserve">, and </w:t>
      </w:r>
      <w:r w:rsidRPr="00077D26">
        <w:rPr>
          <w:i/>
        </w:rPr>
        <w:t>eMIMO-Type</w:t>
      </w:r>
      <w:r>
        <w:t xml:space="preserve"> is set to </w:t>
      </w:r>
      <w:r w:rsidR="00D054B0">
        <w:t>'</w:t>
      </w:r>
      <w:r>
        <w:t>CLASS A</w:t>
      </w:r>
      <w:r w:rsidR="00D054B0">
        <w:t>'</w:t>
      </w:r>
      <w:r w:rsidRPr="00922FA3">
        <w:rPr>
          <w:rFonts w:hint="eastAsia"/>
          <w:lang w:eastAsia="zh-CN"/>
        </w:rPr>
        <w:t xml:space="preserve"> </w:t>
      </w:r>
      <w:r>
        <w:rPr>
          <w:lang w:eastAsia="zh-CN"/>
        </w:rPr>
        <w:t xml:space="preserve">with </w:t>
      </w:r>
      <w:r w:rsidRPr="0007501B">
        <w:rPr>
          <w:rFonts w:hint="eastAsia"/>
          <w:lang w:eastAsia="zh-CN"/>
        </w:rPr>
        <w:t>8</w:t>
      </w:r>
      <w:r w:rsidRPr="0007501B">
        <w:rPr>
          <w:rFonts w:hint="eastAsia"/>
        </w:rPr>
        <w:t>/</w:t>
      </w:r>
      <w:r w:rsidRPr="0007501B">
        <w:rPr>
          <w:rFonts w:hint="eastAsia"/>
          <w:lang w:eastAsia="zh-CN"/>
        </w:rPr>
        <w:t>12</w:t>
      </w:r>
      <w:r w:rsidRPr="0007501B">
        <w:rPr>
          <w:rFonts w:hint="eastAsia"/>
        </w:rPr>
        <w:t>/</w:t>
      </w:r>
      <w:r w:rsidRPr="0007501B">
        <w:rPr>
          <w:rFonts w:hint="eastAsia"/>
          <w:lang w:eastAsia="zh-CN"/>
        </w:rPr>
        <w:t>16</w:t>
      </w:r>
      <w:r>
        <w:rPr>
          <w:rFonts w:hint="eastAsia"/>
          <w:lang w:eastAsia="zh-CN"/>
        </w:rPr>
        <w:t>/20/24/28/32</w:t>
      </w:r>
      <w:r w:rsidRPr="0007501B">
        <w:rPr>
          <w:rFonts w:hint="eastAsia"/>
        </w:rPr>
        <w:t xml:space="preserve"> antenna ports</w:t>
      </w:r>
      <w:r w:rsidRPr="0007501B">
        <w:rPr>
          <w:lang w:eastAsia="zh-CN"/>
        </w:rPr>
        <w:t xml:space="preserve"> </w:t>
      </w:r>
      <w:r>
        <w:rPr>
          <w:lang w:eastAsia="zh-CN"/>
        </w:rPr>
        <w:t>and</w:t>
      </w:r>
      <w:r>
        <w:rPr>
          <w:lang w:val="en-US" w:eastAsia="zh-CN"/>
        </w:rPr>
        <w:t xml:space="preserve"> </w:t>
      </w:r>
      <w:r w:rsidRPr="00077D26">
        <w:rPr>
          <w:i/>
        </w:rPr>
        <w:t>eMIMO-Type</w:t>
      </w:r>
      <w:r>
        <w:rPr>
          <w:rFonts w:hint="eastAsia"/>
          <w:i/>
          <w:lang w:eastAsia="zh-CN"/>
        </w:rPr>
        <w:t>2</w:t>
      </w:r>
      <w:r>
        <w:rPr>
          <w:lang w:val="en-US" w:eastAsia="zh-CN"/>
        </w:rPr>
        <w:t xml:space="preserve"> is set to </w:t>
      </w:r>
      <w:r w:rsidR="00D054B0">
        <w:rPr>
          <w:lang w:val="en-US" w:eastAsia="zh-CN"/>
        </w:rPr>
        <w:t>'</w:t>
      </w:r>
      <w:r>
        <w:rPr>
          <w:lang w:val="en-US" w:eastAsia="zh-CN"/>
        </w:rPr>
        <w:t>CLASS B</w:t>
      </w:r>
      <w:r w:rsidR="00D054B0">
        <w:rPr>
          <w:lang w:val="en-US" w:eastAsia="zh-CN"/>
        </w:rPr>
        <w:t>'</w:t>
      </w:r>
      <w:r>
        <w:rPr>
          <w:lang w:val="en-US" w:eastAsia="zh-CN"/>
        </w:rPr>
        <w:t>, where rank indication and i1 are associated with Class A.</w:t>
      </w:r>
      <w:r>
        <w:rPr>
          <w:rFonts w:hint="eastAsia"/>
          <w:lang w:val="en-US" w:eastAsia="zh-CN"/>
        </w:rPr>
        <w:t xml:space="preserve"> </w:t>
      </w:r>
      <w:r>
        <w:rPr>
          <w:rFonts w:hint="eastAsia"/>
          <w:lang w:eastAsia="zh-CN"/>
        </w:rPr>
        <w:t xml:space="preserve">The parameters </w:t>
      </w:r>
      <w:r w:rsidR="008C4D60">
        <w:rPr>
          <w:position w:val="-10"/>
          <w:lang w:eastAsia="zh-CN"/>
        </w:rPr>
        <w:pict w14:anchorId="3262667D">
          <v:shape id="_x0000_i3005" type="#_x0000_t75" style="width:37.65pt;height:16.75pt">
            <v:imagedata r:id="rId466" o:title=""/>
          </v:shape>
        </w:pict>
      </w:r>
      <w:r w:rsidR="00D054B0">
        <w:rPr>
          <w:rFonts w:hint="eastAsia"/>
          <w:lang w:eastAsia="zh-CN"/>
        </w:rPr>
        <w:t xml:space="preserve"> </w:t>
      </w:r>
      <w:r>
        <w:rPr>
          <w:lang w:eastAsia="zh-CN"/>
        </w:rPr>
        <w:t xml:space="preserve">in rank 1 and rank 2 are defined as </w:t>
      </w:r>
      <w:r w:rsidR="008C4D60">
        <w:rPr>
          <w:position w:val="-10"/>
          <w:lang w:eastAsia="zh-CN"/>
        </w:rPr>
        <w:pict w14:anchorId="0402A726">
          <v:shape id="_x0000_i3006" type="#_x0000_t75" style="width:70.35pt;height:16.75pt">
            <v:imagedata r:id="rId467" o:title=""/>
          </v:shape>
        </w:pict>
      </w:r>
      <w:r>
        <w:rPr>
          <w:rFonts w:hint="eastAsia"/>
          <w:lang w:eastAsia="zh-CN"/>
        </w:rPr>
        <w:t xml:space="preserve"> for </w:t>
      </w:r>
      <w:r>
        <w:rPr>
          <w:i/>
        </w:rPr>
        <w:t>CodebookConfig</w:t>
      </w:r>
      <w:r>
        <w:rPr>
          <w:lang w:eastAsia="zh-CN"/>
        </w:rPr>
        <w:t>=</w:t>
      </w:r>
      <w:r>
        <w:t xml:space="preserve">1 </w:t>
      </w:r>
      <w:r>
        <w:rPr>
          <w:lang w:eastAsia="zh-CN"/>
        </w:rPr>
        <w:t xml:space="preserve">and </w:t>
      </w:r>
      <w:r w:rsidR="008C4D60">
        <w:rPr>
          <w:position w:val="-10"/>
          <w:lang w:eastAsia="zh-CN"/>
        </w:rPr>
        <w:pict w14:anchorId="74D31932">
          <v:shape id="_x0000_i3007" type="#_x0000_t75" style="width:73.65pt;height:16.75pt">
            <v:imagedata r:id="rId532" o:title=""/>
          </v:shape>
        </w:pict>
      </w:r>
      <w:r>
        <w:rPr>
          <w:rFonts w:hint="eastAsia"/>
          <w:lang w:eastAsia="zh-CN"/>
        </w:rPr>
        <w:t xml:space="preserve"> for </w:t>
      </w:r>
      <w:r>
        <w:rPr>
          <w:i/>
        </w:rPr>
        <w:t>CodebookConfig</w:t>
      </w:r>
      <w:r>
        <w:rPr>
          <w:lang w:eastAsia="zh-CN"/>
        </w:rPr>
        <w:t xml:space="preserve"> </w:t>
      </w:r>
      <w:r>
        <w:rPr>
          <w:rFonts w:hint="eastAsia"/>
          <w:lang w:eastAsia="zh-CN"/>
        </w:rPr>
        <w:t>=</w:t>
      </w:r>
      <w:r>
        <w:t>2,</w:t>
      </w:r>
      <w:r>
        <w:rPr>
          <w:rFonts w:hint="eastAsia"/>
          <w:lang w:eastAsia="zh-CN"/>
        </w:rPr>
        <w:t xml:space="preserve"> </w:t>
      </w:r>
      <w:r>
        <w:t>3 and 4.</w:t>
      </w:r>
      <w:r>
        <w:rPr>
          <w:rFonts w:hint="eastAsia"/>
          <w:lang w:eastAsia="zh-CN"/>
        </w:rPr>
        <w:t xml:space="preserve"> The parameters </w:t>
      </w:r>
      <w:r w:rsidR="008C4D60">
        <w:rPr>
          <w:position w:val="-10"/>
          <w:lang w:eastAsia="zh-CN"/>
        </w:rPr>
        <w:pict w14:anchorId="617A7C70">
          <v:shape id="_x0000_i3008" type="#_x0000_t75" style="width:37.65pt;height:16.75pt">
            <v:imagedata r:id="rId466" o:title=""/>
          </v:shape>
        </w:pict>
      </w:r>
      <w:r>
        <w:rPr>
          <w:rFonts w:hint="eastAsia"/>
          <w:lang w:eastAsia="zh-CN"/>
        </w:rPr>
        <w:t xml:space="preserve"> in rank 3 and 4 are defined as </w:t>
      </w:r>
      <w:r w:rsidR="008C4D60">
        <w:rPr>
          <w:position w:val="-10"/>
          <w:lang w:eastAsia="zh-CN"/>
        </w:rPr>
        <w:pict w14:anchorId="3304B678">
          <v:shape id="_x0000_i3009" type="#_x0000_t75" style="width:70.35pt;height:16.75pt">
            <v:imagedata r:id="rId467" o:title=""/>
          </v:shape>
        </w:pict>
      </w:r>
      <w:r>
        <w:rPr>
          <w:rFonts w:hint="eastAsia"/>
          <w:lang w:eastAsia="zh-CN"/>
        </w:rPr>
        <w:t xml:space="preserve"> for </w:t>
      </w:r>
      <w:r>
        <w:rPr>
          <w:i/>
        </w:rPr>
        <w:t>CodebookConfig</w:t>
      </w:r>
      <w:r>
        <w:rPr>
          <w:rFonts w:hint="eastAsia"/>
          <w:lang w:eastAsia="zh-CN"/>
        </w:rPr>
        <w:t>=</w:t>
      </w:r>
      <w:r w:rsidRPr="00E0039F">
        <w:t>1</w:t>
      </w:r>
      <w:r>
        <w:rPr>
          <w:rFonts w:hint="eastAsia"/>
          <w:lang w:eastAsia="zh-CN"/>
        </w:rPr>
        <w:t>,</w:t>
      </w:r>
      <w:r w:rsidRPr="005C0CF8">
        <w:rPr>
          <w:rFonts w:hint="eastAsia"/>
          <w:lang w:eastAsia="zh-CN"/>
        </w:rPr>
        <w:t xml:space="preserve"> </w:t>
      </w:r>
      <w:r w:rsidR="008C4D60">
        <w:rPr>
          <w:position w:val="-30"/>
          <w:lang w:eastAsia="zh-CN"/>
        </w:rPr>
        <w:pict w14:anchorId="56D8F501">
          <v:shape id="_x0000_i3010" type="#_x0000_t75" style="width:98.8pt;height:36.85pt">
            <v:imagedata r:id="rId468" o:title=""/>
          </v:shape>
        </w:pict>
      </w:r>
      <w:r>
        <w:rPr>
          <w:rFonts w:hint="eastAsia"/>
          <w:lang w:eastAsia="zh-CN"/>
        </w:rPr>
        <w:t xml:space="preserve"> for </w:t>
      </w:r>
      <w:r>
        <w:rPr>
          <w:i/>
        </w:rPr>
        <w:t>CodebookConfig</w:t>
      </w:r>
      <w:r>
        <w:rPr>
          <w:rFonts w:hint="eastAsia"/>
          <w:lang w:eastAsia="zh-CN"/>
        </w:rPr>
        <w:t xml:space="preserve">=2, </w:t>
      </w:r>
      <w:r w:rsidR="008C4D60">
        <w:rPr>
          <w:position w:val="-30"/>
          <w:lang w:eastAsia="zh-CN"/>
        </w:rPr>
        <w:pict w14:anchorId="5C3C1847">
          <v:shape id="_x0000_i3011" type="#_x0000_t75" style="width:94.6pt;height:36.85pt">
            <v:imagedata r:id="rId469" o:title=""/>
          </v:shape>
        </w:pict>
      </w:r>
      <w:r>
        <w:rPr>
          <w:rFonts w:hint="eastAsia"/>
          <w:lang w:eastAsia="zh-CN"/>
        </w:rPr>
        <w:t xml:space="preserve"> for </w:t>
      </w:r>
      <w:r>
        <w:rPr>
          <w:i/>
        </w:rPr>
        <w:t>CodebookConfig</w:t>
      </w:r>
      <w:r>
        <w:rPr>
          <w:rFonts w:hint="eastAsia"/>
          <w:lang w:eastAsia="zh-CN"/>
        </w:rPr>
        <w:t xml:space="preserve">=3, </w:t>
      </w:r>
      <w:r w:rsidR="008C4D60">
        <w:rPr>
          <w:position w:val="-30"/>
          <w:lang w:eastAsia="zh-CN"/>
        </w:rPr>
        <w:pict w14:anchorId="087C51BC">
          <v:shape id="_x0000_i3012" type="#_x0000_t75" style="width:94.6pt;height:36.85pt">
            <v:imagedata r:id="rId470" o:title=""/>
          </v:shape>
        </w:pict>
      </w:r>
      <w:r>
        <w:rPr>
          <w:rFonts w:hint="eastAsia"/>
          <w:lang w:eastAsia="zh-CN"/>
        </w:rPr>
        <w:t xml:space="preserve"> for </w:t>
      </w:r>
      <w:r>
        <w:rPr>
          <w:i/>
        </w:rPr>
        <w:t>CodebookConfig</w:t>
      </w:r>
      <w:r>
        <w:rPr>
          <w:rFonts w:hint="eastAsia"/>
          <w:lang w:eastAsia="zh-CN"/>
        </w:rPr>
        <w:t>=4</w:t>
      </w:r>
      <w:r>
        <w:rPr>
          <w:lang w:eastAsia="zh-CN"/>
        </w:rPr>
        <w:t>.</w:t>
      </w:r>
    </w:p>
    <w:p w14:paraId="5CA043B8" w14:textId="77777777" w:rsidR="00544502" w:rsidRPr="005C0CF8" w:rsidRDefault="00544502" w:rsidP="00544502">
      <w:pPr>
        <w:pStyle w:val="TH"/>
        <w:ind w:firstLineChars="50" w:firstLine="100"/>
        <w:rPr>
          <w:lang w:eastAsia="zh-CN"/>
        </w:rPr>
      </w:pPr>
      <w:r w:rsidRPr="00E0039F">
        <w:lastRenderedPageBreak/>
        <w:t xml:space="preserve">Table </w:t>
      </w:r>
      <w:r>
        <w:t>5.2.</w:t>
      </w:r>
      <w:r>
        <w:rPr>
          <w:rFonts w:hint="eastAsia"/>
          <w:lang w:eastAsia="zh-CN"/>
        </w:rPr>
        <w:t>3</w:t>
      </w:r>
      <w:r>
        <w:t>.</w:t>
      </w:r>
      <w:r>
        <w:rPr>
          <w:rFonts w:hint="eastAsia"/>
          <w:lang w:eastAsia="zh-CN"/>
        </w:rPr>
        <w:t>3</w:t>
      </w:r>
      <w:r>
        <w:t>.</w:t>
      </w:r>
      <w:r>
        <w:rPr>
          <w:rFonts w:hint="eastAsia"/>
          <w:lang w:eastAsia="zh-CN"/>
        </w:rPr>
        <w:t>2</w:t>
      </w:r>
      <w:r>
        <w:t>-</w:t>
      </w:r>
      <w:r>
        <w:rPr>
          <w:lang w:eastAsia="zh-CN"/>
        </w:rPr>
        <w:t>4I</w:t>
      </w:r>
      <w:r w:rsidRPr="00E0039F">
        <w:t xml:space="preserve">: </w:t>
      </w:r>
      <w:r w:rsidRPr="00974FB6">
        <w:t>UCI fields for channel quality information feedback for</w:t>
      </w:r>
      <w:r>
        <w:rPr>
          <w:rFonts w:hint="eastAsia"/>
          <w:lang w:eastAsia="zh-CN"/>
        </w:rPr>
        <w:t xml:space="preserve"> report of i1</w:t>
      </w:r>
      <w:r>
        <w:rPr>
          <w:lang w:eastAsia="zh-CN"/>
        </w:rPr>
        <w:t xml:space="preserve"> and rank indication</w:t>
      </w:r>
      <w:r>
        <w:rPr>
          <w:rFonts w:hint="eastAsia"/>
          <w:lang w:eastAsia="zh-CN"/>
        </w:rPr>
        <w:t xml:space="preserve"> </w:t>
      </w:r>
      <w:r>
        <w:t xml:space="preserve">feedback </w:t>
      </w:r>
      <w:r w:rsidRPr="00E0039F">
        <w:t xml:space="preserve">(transmission mode </w:t>
      </w:r>
      <w:r>
        <w:rPr>
          <w:rFonts w:hint="eastAsia"/>
          <w:lang w:eastAsia="zh-CN"/>
        </w:rPr>
        <w:t>9/10</w:t>
      </w:r>
      <w:r w:rsidRPr="00E0039F">
        <w:rPr>
          <w:lang w:eastAsia="zh-CN"/>
        </w:rPr>
        <w:t xml:space="preserve"> </w:t>
      </w:r>
      <w:r w:rsidRPr="00E0039F">
        <w:t xml:space="preserve">configured with </w:t>
      </w:r>
      <w:r>
        <w:t xml:space="preserve">higher layer </w:t>
      </w:r>
      <w:r w:rsidRPr="0095051D">
        <w:rPr>
          <w:rFonts w:hint="eastAsia"/>
        </w:rPr>
        <w:t xml:space="preserve">parameter </w:t>
      </w:r>
      <w:r w:rsidRPr="00077D26">
        <w:rPr>
          <w:i/>
        </w:rPr>
        <w:t>eMIMO-Type</w:t>
      </w:r>
      <w:r w:rsidRPr="003B2DA3">
        <w:rPr>
          <w:rFonts w:hint="eastAsia"/>
          <w:lang w:eastAsia="zh-CN"/>
        </w:rPr>
        <w:t xml:space="preserve"> and </w:t>
      </w:r>
      <w:r w:rsidRPr="00077D26">
        <w:rPr>
          <w:i/>
        </w:rPr>
        <w:t>eMIMO-Type</w:t>
      </w:r>
      <w:r>
        <w:rPr>
          <w:rFonts w:hint="eastAsia"/>
          <w:i/>
          <w:lang w:eastAsia="zh-CN"/>
        </w:rPr>
        <w:t>2</w:t>
      </w:r>
      <w:r>
        <w:t xml:space="preserve">, and </w:t>
      </w:r>
      <w:r w:rsidRPr="00077D26">
        <w:rPr>
          <w:i/>
        </w:rPr>
        <w:t>eMIMO-Type</w:t>
      </w:r>
      <w:r>
        <w:t xml:space="preserve"> is set to </w:t>
      </w:r>
      <w:r w:rsidR="00D054B0">
        <w:t>'</w:t>
      </w:r>
      <w:r>
        <w:t>CLASS A</w:t>
      </w:r>
      <w:r w:rsidR="00D054B0">
        <w:t>'</w:t>
      </w:r>
      <w:r>
        <w:t xml:space="preserve"> </w:t>
      </w:r>
      <w:r w:rsidRPr="00E0039F">
        <w:t xml:space="preserve">with </w:t>
      </w:r>
      <w:r w:rsidRPr="003105FA">
        <w:rPr>
          <w:rFonts w:hint="eastAsia"/>
        </w:rPr>
        <w:t xml:space="preserve">codebook </w:t>
      </w:r>
      <w:r w:rsidRPr="003105FA">
        <w:t xml:space="preserve">configuration </w:t>
      </w:r>
      <w:r w:rsidR="008C4D60">
        <w:rPr>
          <w:position w:val="-10"/>
          <w:lang w:eastAsia="zh-CN"/>
        </w:rPr>
        <w:pict w14:anchorId="24584907">
          <v:shape id="_x0000_i3013" type="#_x0000_t75" style="width:52.75pt;height:14.25pt">
            <v:imagedata r:id="rId495" o:title=""/>
          </v:shape>
        </w:pict>
      </w:r>
      <w:r>
        <w:rPr>
          <w:lang w:eastAsia="zh-CN"/>
        </w:rPr>
        <w:t xml:space="preserve">, where </w:t>
      </w:r>
      <w:r>
        <w:rPr>
          <w:lang w:val="en-US" w:eastAsia="zh-CN"/>
        </w:rPr>
        <w:t xml:space="preserve">i1 and rank indication are associated with </w:t>
      </w:r>
      <w:r>
        <w:t>Class A</w:t>
      </w:r>
      <w:r w:rsidRPr="00E0039F">
        <w:rPr>
          <w:rFonts w:hint="eastAsia"/>
          <w:lang w:eastAsia="zh-CN"/>
        </w:rPr>
        <w:t>)</w:t>
      </w:r>
    </w:p>
    <w:tbl>
      <w:tblPr>
        <w:tblW w:w="9759" w:type="dxa"/>
        <w:jc w:val="center"/>
        <w:tblCellMar>
          <w:left w:w="0" w:type="dxa"/>
          <w:right w:w="0" w:type="dxa"/>
        </w:tblCellMar>
        <w:tblLook w:val="04A0" w:firstRow="1" w:lastRow="0" w:firstColumn="1" w:lastColumn="0" w:noHBand="0" w:noVBand="1"/>
      </w:tblPr>
      <w:tblGrid>
        <w:gridCol w:w="1027"/>
        <w:gridCol w:w="2860"/>
        <w:gridCol w:w="3467"/>
        <w:gridCol w:w="2405"/>
      </w:tblGrid>
      <w:tr w:rsidR="00544502" w:rsidRPr="00290CB4" w14:paraId="349C4151" w14:textId="77777777" w:rsidTr="00967D18">
        <w:trPr>
          <w:cantSplit/>
          <w:trHeight w:val="20"/>
          <w:jc w:val="center"/>
        </w:trPr>
        <w:tc>
          <w:tcPr>
            <w:tcW w:w="1027" w:type="dxa"/>
            <w:vMerge w:val="restart"/>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14:paraId="0B52D36C" w14:textId="77777777" w:rsidR="00544502" w:rsidRPr="00064EEE" w:rsidRDefault="00544502" w:rsidP="00967D18">
            <w:pPr>
              <w:pStyle w:val="tah0"/>
              <w:rPr>
                <w:lang w:val="en-GB"/>
              </w:rPr>
            </w:pPr>
            <w:r w:rsidRPr="00064EEE">
              <w:rPr>
                <w:lang w:val="en-GB"/>
              </w:rPr>
              <w:t>Field</w:t>
            </w:r>
          </w:p>
        </w:tc>
        <w:tc>
          <w:tcPr>
            <w:tcW w:w="8732" w:type="dxa"/>
            <w:gridSpan w:val="3"/>
            <w:tcBorders>
              <w:top w:val="single" w:sz="8" w:space="0" w:color="auto"/>
              <w:left w:val="single" w:sz="8" w:space="0" w:color="auto"/>
              <w:bottom w:val="single" w:sz="8" w:space="0" w:color="auto"/>
              <w:right w:val="single" w:sz="8" w:space="0" w:color="auto"/>
            </w:tcBorders>
            <w:shd w:val="clear" w:color="auto" w:fill="E0E0E0"/>
          </w:tcPr>
          <w:p w14:paraId="03858717" w14:textId="77777777" w:rsidR="00544502" w:rsidRPr="00064EEE" w:rsidRDefault="00544502" w:rsidP="00967D18">
            <w:pPr>
              <w:pStyle w:val="tah0"/>
              <w:rPr>
                <w:lang w:val="en-GB"/>
              </w:rPr>
            </w:pPr>
            <w:r w:rsidRPr="00064EEE">
              <w:rPr>
                <w:lang w:val="en-GB"/>
              </w:rPr>
              <w:t>Bit width</w:t>
            </w:r>
          </w:p>
        </w:tc>
      </w:tr>
      <w:tr w:rsidR="00544502" w:rsidRPr="00290CB4" w14:paraId="1AD6F4C6" w14:textId="77777777" w:rsidTr="00967D18">
        <w:trPr>
          <w:cantSplit/>
          <w:trHeight w:val="20"/>
          <w:jc w:val="center"/>
        </w:trPr>
        <w:tc>
          <w:tcPr>
            <w:tcW w:w="1027" w:type="dxa"/>
            <w:vMerge/>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14:paraId="69829099" w14:textId="77777777" w:rsidR="00544502" w:rsidRPr="00064EEE" w:rsidRDefault="00544502" w:rsidP="00967D18">
            <w:pPr>
              <w:pStyle w:val="tah0"/>
              <w:rPr>
                <w:lang w:val="en-GB"/>
              </w:rPr>
            </w:pPr>
          </w:p>
        </w:tc>
        <w:tc>
          <w:tcPr>
            <w:tcW w:w="2860" w:type="dxa"/>
            <w:tcBorders>
              <w:top w:val="single" w:sz="8" w:space="0" w:color="auto"/>
              <w:left w:val="single" w:sz="8" w:space="0" w:color="auto"/>
              <w:bottom w:val="single" w:sz="8" w:space="0" w:color="auto"/>
              <w:right w:val="single" w:sz="8" w:space="0" w:color="auto"/>
            </w:tcBorders>
            <w:shd w:val="clear" w:color="auto" w:fill="E0E0E0"/>
          </w:tcPr>
          <w:p w14:paraId="50F2250F" w14:textId="77777777" w:rsidR="00544502" w:rsidRPr="00064EEE" w:rsidRDefault="00544502" w:rsidP="00967D18">
            <w:pPr>
              <w:pStyle w:val="tah0"/>
              <w:rPr>
                <w:lang w:val="en-GB"/>
              </w:rPr>
            </w:pPr>
            <w:r w:rsidRPr="00255015">
              <w:t xml:space="preserve">Max </w:t>
            </w:r>
            <w:r>
              <w:t xml:space="preserve">1 or </w:t>
            </w:r>
            <w:r w:rsidRPr="00255015">
              <w:t>2 layers</w:t>
            </w:r>
          </w:p>
        </w:tc>
        <w:tc>
          <w:tcPr>
            <w:tcW w:w="5872" w:type="dxa"/>
            <w:gridSpan w:val="2"/>
            <w:tcBorders>
              <w:top w:val="single" w:sz="8" w:space="0" w:color="auto"/>
              <w:left w:val="single" w:sz="8" w:space="0" w:color="auto"/>
              <w:bottom w:val="single" w:sz="8" w:space="0" w:color="auto"/>
              <w:right w:val="single" w:sz="8" w:space="0" w:color="auto"/>
            </w:tcBorders>
            <w:shd w:val="clear" w:color="auto" w:fill="E0E0E0"/>
          </w:tcPr>
          <w:p w14:paraId="7484845E" w14:textId="77777777" w:rsidR="00544502" w:rsidRPr="00064EEE" w:rsidRDefault="00544502" w:rsidP="00967D18">
            <w:pPr>
              <w:pStyle w:val="tah0"/>
              <w:rPr>
                <w:lang w:val="en-GB"/>
              </w:rPr>
            </w:pPr>
            <w:r w:rsidRPr="00255015">
              <w:t xml:space="preserve">Max </w:t>
            </w:r>
            <w:r>
              <w:rPr>
                <w:rFonts w:eastAsia="SimSun" w:hint="eastAsia"/>
                <w:lang w:eastAsia="zh-CN"/>
              </w:rPr>
              <w:t>4</w:t>
            </w:r>
            <w:r>
              <w:t xml:space="preserve"> or </w:t>
            </w:r>
            <w:r>
              <w:rPr>
                <w:rFonts w:eastAsia="SimSun" w:hint="eastAsia"/>
                <w:lang w:eastAsia="zh-CN"/>
              </w:rPr>
              <w:t>8</w:t>
            </w:r>
            <w:r w:rsidRPr="00255015">
              <w:t xml:space="preserve"> layers</w:t>
            </w:r>
          </w:p>
        </w:tc>
      </w:tr>
      <w:tr w:rsidR="00544502" w:rsidRPr="00290CB4" w14:paraId="18CC34A4" w14:textId="77777777" w:rsidTr="00967D18">
        <w:trPr>
          <w:cantSplit/>
          <w:trHeight w:val="20"/>
          <w:jc w:val="center"/>
        </w:trPr>
        <w:tc>
          <w:tcPr>
            <w:tcW w:w="1027" w:type="dxa"/>
            <w:vMerge/>
            <w:tcBorders>
              <w:top w:val="single" w:sz="8" w:space="0" w:color="auto"/>
              <w:left w:val="single" w:sz="8" w:space="0" w:color="auto"/>
              <w:bottom w:val="single" w:sz="8" w:space="0" w:color="auto"/>
              <w:right w:val="single" w:sz="8" w:space="0" w:color="auto"/>
            </w:tcBorders>
            <w:shd w:val="clear" w:color="auto" w:fill="E0E0E0"/>
            <w:vAlign w:val="center"/>
          </w:tcPr>
          <w:p w14:paraId="437915B0" w14:textId="77777777" w:rsidR="00544502" w:rsidRPr="00B7584F" w:rsidRDefault="00544502" w:rsidP="00967D18">
            <w:pPr>
              <w:rPr>
                <w:rFonts w:ascii="Arial" w:eastAsia="Calibri" w:hAnsi="Arial" w:cs="Arial"/>
                <w:b/>
                <w:bCs/>
                <w:sz w:val="18"/>
                <w:szCs w:val="18"/>
              </w:rPr>
            </w:pPr>
          </w:p>
        </w:tc>
        <w:tc>
          <w:tcPr>
            <w:tcW w:w="2860" w:type="dxa"/>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14:paraId="1741DEE6" w14:textId="77777777" w:rsidR="00544502" w:rsidRPr="00064EEE" w:rsidRDefault="00544502" w:rsidP="00967D18">
            <w:pPr>
              <w:pStyle w:val="tah0"/>
              <w:rPr>
                <w:lang w:val="de-DE"/>
              </w:rPr>
            </w:pPr>
            <w:r w:rsidRPr="00064EEE">
              <w:rPr>
                <w:lang w:val="en-GB"/>
              </w:rPr>
              <w:t>Rank = 1</w:t>
            </w:r>
          </w:p>
        </w:tc>
        <w:tc>
          <w:tcPr>
            <w:tcW w:w="3467" w:type="dxa"/>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14:paraId="5510EEDA" w14:textId="77777777" w:rsidR="00544502" w:rsidRPr="00064EEE" w:rsidRDefault="00544502" w:rsidP="00967D18">
            <w:pPr>
              <w:pStyle w:val="tah0"/>
              <w:rPr>
                <w:lang w:val="de-DE"/>
              </w:rPr>
            </w:pPr>
            <w:r w:rsidRPr="00064EEE">
              <w:rPr>
                <w:lang w:val="en-GB"/>
              </w:rPr>
              <w:t>Rank = 1</w:t>
            </w:r>
          </w:p>
        </w:tc>
        <w:tc>
          <w:tcPr>
            <w:tcW w:w="2405" w:type="dxa"/>
            <w:tcBorders>
              <w:top w:val="single" w:sz="8" w:space="0" w:color="auto"/>
              <w:left w:val="single" w:sz="8" w:space="0" w:color="auto"/>
              <w:bottom w:val="single" w:sz="8" w:space="0" w:color="auto"/>
              <w:right w:val="single" w:sz="8" w:space="0" w:color="auto"/>
            </w:tcBorders>
            <w:shd w:val="clear" w:color="auto" w:fill="E0E0E0"/>
            <w:vAlign w:val="center"/>
          </w:tcPr>
          <w:p w14:paraId="05A7FE1C" w14:textId="77777777" w:rsidR="00544502" w:rsidRPr="00064EEE" w:rsidRDefault="00544502" w:rsidP="00967D18">
            <w:pPr>
              <w:pStyle w:val="tah0"/>
              <w:rPr>
                <w:lang w:val="de-DE"/>
              </w:rPr>
            </w:pPr>
            <w:r w:rsidRPr="00064EEE">
              <w:rPr>
                <w:lang w:val="de-DE"/>
              </w:rPr>
              <w:t xml:space="preserve">Rank </w:t>
            </w:r>
            <w:r>
              <w:rPr>
                <w:rFonts w:eastAsia="SimSun" w:hint="eastAsia"/>
                <w:lang w:val="de-DE" w:eastAsia="zh-CN"/>
              </w:rPr>
              <w:t>=3</w:t>
            </w:r>
          </w:p>
        </w:tc>
      </w:tr>
      <w:tr w:rsidR="00544502" w:rsidRPr="00290CB4" w14:paraId="71780C58" w14:textId="77777777" w:rsidTr="00967D18">
        <w:trPr>
          <w:cantSplit/>
          <w:trHeight w:val="20"/>
          <w:jc w:val="center"/>
        </w:trPr>
        <w:tc>
          <w:tcPr>
            <w:tcW w:w="102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6D0C4174" w14:textId="77777777" w:rsidR="00544502" w:rsidRPr="00C23386" w:rsidRDefault="00544502" w:rsidP="00967D1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286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0A380318" w14:textId="77777777" w:rsidR="00544502" w:rsidRDefault="008C4D60" w:rsidP="00967D18">
            <w:pPr>
              <w:pStyle w:val="tac0"/>
              <w:rPr>
                <w:rFonts w:eastAsia="SimSun"/>
                <w:lang w:val="de-DE" w:eastAsia="zh-CN"/>
              </w:rPr>
            </w:pPr>
            <w:r>
              <w:rPr>
                <w:position w:val="-12"/>
                <w:lang w:eastAsia="zh-CN"/>
              </w:rPr>
              <w:pict w14:anchorId="69F66011">
                <v:shape id="_x0000_i3014" type="#_x0000_t75" style="width:72.85pt;height:15.9pt">
                  <v:imagedata r:id="rId548" o:title=""/>
                </v:shape>
              </w:pict>
            </w:r>
          </w:p>
        </w:tc>
        <w:tc>
          <w:tcPr>
            <w:tcW w:w="346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21DB5E40" w14:textId="77777777" w:rsidR="00544502" w:rsidRDefault="008C4D60" w:rsidP="00967D18">
            <w:pPr>
              <w:pStyle w:val="tac0"/>
              <w:rPr>
                <w:rFonts w:eastAsia="SimSun"/>
                <w:lang w:val="de-DE" w:eastAsia="zh-CN"/>
              </w:rPr>
            </w:pPr>
            <w:r>
              <w:rPr>
                <w:position w:val="-12"/>
                <w:lang w:eastAsia="zh-CN"/>
              </w:rPr>
              <w:pict w14:anchorId="2BD053CE">
                <v:shape id="_x0000_i3015" type="#_x0000_t75" style="width:72.85pt;height:15.9pt">
                  <v:imagedata r:id="rId548" o:title=""/>
                </v:shape>
              </w:pict>
            </w:r>
          </w:p>
        </w:tc>
        <w:tc>
          <w:tcPr>
            <w:tcW w:w="2405" w:type="dxa"/>
            <w:tcBorders>
              <w:top w:val="single" w:sz="8" w:space="0" w:color="auto"/>
              <w:left w:val="single" w:sz="8" w:space="0" w:color="auto"/>
              <w:bottom w:val="single" w:sz="8" w:space="0" w:color="auto"/>
              <w:right w:val="single" w:sz="8" w:space="0" w:color="auto"/>
            </w:tcBorders>
            <w:vAlign w:val="center"/>
          </w:tcPr>
          <w:p w14:paraId="77BB8F5E" w14:textId="77777777" w:rsidR="00544502" w:rsidRPr="003B0BFF" w:rsidRDefault="008C4D60" w:rsidP="00967D18">
            <w:pPr>
              <w:pStyle w:val="tac0"/>
              <w:rPr>
                <w:rFonts w:eastAsia="SimSun"/>
                <w:lang w:eastAsia="zh-CN"/>
              </w:rPr>
            </w:pPr>
            <w:r>
              <w:rPr>
                <w:position w:val="-32"/>
                <w:lang w:eastAsia="zh-CN"/>
              </w:rPr>
              <w:pict w14:anchorId="722BC154">
                <v:shape id="_x0000_i3016" type="#_x0000_t75" style="width:105.5pt;height:28.45pt">
                  <v:imagedata r:id="rId509" o:title=""/>
                </v:shape>
              </w:pict>
            </w:r>
          </w:p>
        </w:tc>
      </w:tr>
      <w:tr w:rsidR="00544502" w:rsidRPr="00290CB4" w14:paraId="1F6E6829" w14:textId="77777777" w:rsidTr="00967D18">
        <w:trPr>
          <w:cantSplit/>
          <w:trHeight w:val="20"/>
          <w:jc w:val="center"/>
        </w:trPr>
        <w:tc>
          <w:tcPr>
            <w:tcW w:w="102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257E8E45" w14:textId="77777777" w:rsidR="00544502" w:rsidRPr="00C23386" w:rsidRDefault="00544502" w:rsidP="00967D1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w:t>
            </w:r>
          </w:p>
        </w:tc>
        <w:tc>
          <w:tcPr>
            <w:tcW w:w="286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0324C21D" w14:textId="77777777" w:rsidR="00544502" w:rsidRDefault="008C4D60" w:rsidP="00967D18">
            <w:pPr>
              <w:pStyle w:val="tac0"/>
              <w:rPr>
                <w:rFonts w:eastAsia="SimSun"/>
                <w:lang w:val="de-DE" w:eastAsia="zh-CN"/>
              </w:rPr>
            </w:pPr>
            <w:r>
              <w:rPr>
                <w:position w:val="-12"/>
                <w:lang w:eastAsia="zh-CN"/>
              </w:rPr>
              <w:pict w14:anchorId="13A495E6">
                <v:shape id="_x0000_i3017" type="#_x0000_t75" style="width:75.35pt;height:15.9pt">
                  <v:imagedata r:id="rId549" o:title=""/>
                </v:shape>
              </w:pict>
            </w:r>
          </w:p>
        </w:tc>
        <w:tc>
          <w:tcPr>
            <w:tcW w:w="346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34378C3B" w14:textId="77777777" w:rsidR="00544502" w:rsidRDefault="008C4D60" w:rsidP="00967D18">
            <w:pPr>
              <w:pStyle w:val="tac0"/>
              <w:rPr>
                <w:rFonts w:eastAsia="SimSun"/>
                <w:lang w:val="de-DE" w:eastAsia="zh-CN"/>
              </w:rPr>
            </w:pPr>
            <w:r>
              <w:rPr>
                <w:position w:val="-12"/>
                <w:lang w:eastAsia="zh-CN"/>
              </w:rPr>
              <w:pict w14:anchorId="2C175F10">
                <v:shape id="_x0000_i3018" type="#_x0000_t75" style="width:75.35pt;height:15.9pt">
                  <v:imagedata r:id="rId549" o:title=""/>
                </v:shape>
              </w:pict>
            </w:r>
          </w:p>
        </w:tc>
        <w:tc>
          <w:tcPr>
            <w:tcW w:w="2405" w:type="dxa"/>
            <w:tcBorders>
              <w:top w:val="single" w:sz="8" w:space="0" w:color="auto"/>
              <w:left w:val="single" w:sz="8" w:space="0" w:color="auto"/>
              <w:bottom w:val="single" w:sz="8" w:space="0" w:color="auto"/>
              <w:right w:val="single" w:sz="8" w:space="0" w:color="auto"/>
            </w:tcBorders>
            <w:vAlign w:val="center"/>
          </w:tcPr>
          <w:p w14:paraId="520B8807" w14:textId="77777777" w:rsidR="00544502" w:rsidRDefault="008C4D60" w:rsidP="00967D18">
            <w:pPr>
              <w:pStyle w:val="tac0"/>
              <w:rPr>
                <w:lang w:eastAsia="zh-CN"/>
              </w:rPr>
            </w:pPr>
            <w:r>
              <w:rPr>
                <w:position w:val="-12"/>
                <w:lang w:eastAsia="zh-CN"/>
              </w:rPr>
              <w:pict w14:anchorId="17A6BFBB">
                <v:shape id="_x0000_i3019" type="#_x0000_t75" style="width:75.35pt;height:15.9pt">
                  <v:imagedata r:id="rId549" o:title=""/>
                </v:shape>
              </w:pict>
            </w:r>
          </w:p>
        </w:tc>
      </w:tr>
      <w:tr w:rsidR="00544502" w:rsidRPr="00290CB4" w14:paraId="404D21A4" w14:textId="77777777" w:rsidTr="00967D18">
        <w:trPr>
          <w:cantSplit/>
          <w:trHeight w:val="20"/>
          <w:jc w:val="center"/>
        </w:trPr>
        <w:tc>
          <w:tcPr>
            <w:tcW w:w="102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699EAAC8" w14:textId="77777777" w:rsidR="00544502" w:rsidRPr="00633863" w:rsidRDefault="00544502" w:rsidP="00967D18">
            <w:pPr>
              <w:pStyle w:val="tac0"/>
              <w:rPr>
                <w:rFonts w:eastAsia="SimSun"/>
                <w:lang w:val="en-GB" w:eastAsia="zh-CN"/>
              </w:rPr>
            </w:pPr>
            <w:r>
              <w:rPr>
                <w:rFonts w:eastAsia="SimSun" w:hint="eastAsia"/>
                <w:lang w:val="en-GB" w:eastAsia="zh-CN"/>
              </w:rPr>
              <w:t>RI</w:t>
            </w:r>
          </w:p>
        </w:tc>
        <w:tc>
          <w:tcPr>
            <w:tcW w:w="286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070ABC36" w14:textId="77777777" w:rsidR="00544502" w:rsidRPr="003B2DA3" w:rsidRDefault="00544502" w:rsidP="00967D18">
            <w:pPr>
              <w:pStyle w:val="tac0"/>
              <w:rPr>
                <w:rFonts w:eastAsia="SimSun"/>
                <w:lang w:eastAsia="zh-CN"/>
              </w:rPr>
            </w:pPr>
            <w:r>
              <w:rPr>
                <w:rFonts w:eastAsia="SimSun" w:hint="eastAsia"/>
                <w:lang w:eastAsia="zh-CN"/>
              </w:rPr>
              <w:t>0</w:t>
            </w:r>
          </w:p>
        </w:tc>
        <w:tc>
          <w:tcPr>
            <w:tcW w:w="5872" w:type="dxa"/>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41E31944" w14:textId="77777777" w:rsidR="00544502" w:rsidRDefault="00544502" w:rsidP="00967D18">
            <w:pPr>
              <w:pStyle w:val="tac0"/>
              <w:rPr>
                <w:lang w:eastAsia="zh-CN"/>
              </w:rPr>
            </w:pPr>
            <w:r>
              <w:rPr>
                <w:rFonts w:eastAsia="SimSun" w:hint="eastAsia"/>
                <w:lang w:eastAsia="zh-CN"/>
              </w:rPr>
              <w:t>1</w:t>
            </w:r>
          </w:p>
        </w:tc>
      </w:tr>
    </w:tbl>
    <w:p w14:paraId="6A10658B" w14:textId="77777777" w:rsidR="007B56F4" w:rsidRDefault="007B56F4" w:rsidP="007B56F4">
      <w:pPr>
        <w:rPr>
          <w:lang w:eastAsia="zh-CN"/>
        </w:rPr>
      </w:pPr>
    </w:p>
    <w:p w14:paraId="121484F4" w14:textId="77777777" w:rsidR="00CA23FD" w:rsidRDefault="009F7A98" w:rsidP="00FB7582">
      <w:r>
        <w:t>The channel quality bits in Table 5.2.3.3.2-1 through Table 5.2.3.3.2-</w:t>
      </w:r>
      <w:r w:rsidR="00544502">
        <w:rPr>
          <w:rFonts w:hint="eastAsia"/>
          <w:lang w:eastAsia="zh-CN"/>
        </w:rPr>
        <w:t>3C-1</w:t>
      </w:r>
      <w:r w:rsidR="00A023CB">
        <w:t xml:space="preserve"> </w:t>
      </w:r>
      <w:r>
        <w:t xml:space="preserve">form the bit sequence </w:t>
      </w:r>
      <w:r w:rsidR="008C4D60">
        <w:rPr>
          <w:position w:val="-10"/>
        </w:rPr>
        <w:pict w14:anchorId="73163761">
          <v:shape id="_x0000_i3020" type="#_x0000_t75" style="width:88.75pt;height:15.05pt">
            <v:imagedata r:id="rId876" o:title=""/>
          </v:shape>
        </w:pict>
      </w:r>
      <w:r>
        <w:t xml:space="preserve"> with </w:t>
      </w:r>
      <w:r w:rsidR="008C4D60">
        <w:rPr>
          <w:position w:val="-10"/>
        </w:rPr>
        <w:pict w14:anchorId="36578B43">
          <v:shape id="_x0000_i3021" type="#_x0000_t75" style="width:13.4pt;height:15.05pt">
            <v:imagedata r:id="rId892" o:title=""/>
          </v:shape>
        </w:pict>
      </w:r>
      <w:r>
        <w:t xml:space="preserve"> corresponding to the first bit of the first field in each of the tables, </w:t>
      </w:r>
      <w:r w:rsidR="008C4D60">
        <w:rPr>
          <w:position w:val="-10"/>
        </w:rPr>
        <w:pict w14:anchorId="5786491A">
          <v:shape id="_x0000_i3022" type="#_x0000_t75" style="width:12.55pt;height:15.05pt">
            <v:imagedata r:id="rId893" o:title=""/>
          </v:shape>
        </w:pict>
      </w:r>
      <w:r>
        <w:t xml:space="preserve"> corresponding to the second bit of the first field in each of the tables, and </w:t>
      </w:r>
      <w:r w:rsidR="008C4D60">
        <w:rPr>
          <w:position w:val="-10"/>
        </w:rPr>
        <w:pict w14:anchorId="55AF5A63">
          <v:shape id="_x0000_i3023" type="#_x0000_t75" style="width:20.95pt;height:15.05pt">
            <v:imagedata r:id="rId894" o:title=""/>
          </v:shape>
        </w:pict>
      </w:r>
      <w:r>
        <w:t xml:space="preserve"> corresponding to the last bit in the last field in each of the tables. The first bit of each field corresponds to MSB and the last bit LSB. The RI feedback for one bit is mapped according to Table 5.2.2.6-5 with </w:t>
      </w:r>
      <w:r w:rsidR="008C4D60">
        <w:rPr>
          <w:position w:val="-10"/>
        </w:rPr>
        <w:pict w14:anchorId="432B700A">
          <v:shape id="_x0000_i3024" type="#_x0000_t75" style="width:16.75pt;height:16.75pt">
            <v:imagedata r:id="rId895" o:title=""/>
          </v:shape>
        </w:pict>
      </w:r>
      <w:r>
        <w:t xml:space="preserve"> replaced by </w:t>
      </w:r>
      <w:r w:rsidR="008C4D60">
        <w:rPr>
          <w:position w:val="-10"/>
        </w:rPr>
        <w:pict w14:anchorId="747614EF">
          <v:shape id="_x0000_i3025" type="#_x0000_t75" style="width:13.4pt;height:15.05pt">
            <v:imagedata r:id="rId896" o:title=""/>
          </v:shape>
        </w:pict>
      </w:r>
      <w:r>
        <w:t xml:space="preserve">. The RI feedback for two bits is mapped according to Table 5.2.2.6-6 with </w:t>
      </w:r>
      <w:r w:rsidR="008C4D60">
        <w:rPr>
          <w:position w:val="-10"/>
        </w:rPr>
        <w:pict w14:anchorId="710E04D7">
          <v:shape id="_x0000_i3026" type="#_x0000_t75" style="width:16.75pt;height:16.75pt">
            <v:imagedata r:id="rId895" o:title=""/>
          </v:shape>
        </w:pict>
      </w:r>
      <w:r>
        <w:t xml:space="preserve">, </w:t>
      </w:r>
      <w:r w:rsidR="008C4D60">
        <w:rPr>
          <w:position w:val="-10"/>
        </w:rPr>
        <w:pict w14:anchorId="41DC9B39">
          <v:shape id="_x0000_i3027" type="#_x0000_t75" style="width:16.75pt;height:16.75pt">
            <v:imagedata r:id="rId897" o:title=""/>
          </v:shape>
        </w:pict>
      </w:r>
      <w:r>
        <w:t xml:space="preserve"> replaced by </w:t>
      </w:r>
      <w:r w:rsidR="008C4D60">
        <w:rPr>
          <w:position w:val="-10"/>
        </w:rPr>
        <w:pict w14:anchorId="473BC1EF">
          <v:shape id="_x0000_i3028" type="#_x0000_t75" style="width:25.1pt;height:15.05pt">
            <v:imagedata r:id="rId898" o:title=""/>
          </v:shape>
        </w:pict>
      </w:r>
      <w:r>
        <w:t>.</w:t>
      </w:r>
      <w:r w:rsidR="00CA23FD" w:rsidRPr="00CA23FD">
        <w:t xml:space="preserve"> </w:t>
      </w:r>
      <w:r w:rsidR="00B45842">
        <w:t>The RI feedback for t</w:t>
      </w:r>
      <w:r w:rsidR="00B45842">
        <w:rPr>
          <w:rFonts w:hint="eastAsia"/>
          <w:lang w:eastAsia="zh-CN"/>
        </w:rPr>
        <w:t>hree</w:t>
      </w:r>
      <w:r w:rsidR="00B45842">
        <w:t xml:space="preserve"> bits is mapped according to Table 5.2.2.6-</w:t>
      </w:r>
      <w:r w:rsidR="00B45842">
        <w:rPr>
          <w:rFonts w:hint="eastAsia"/>
          <w:lang w:eastAsia="zh-CN"/>
        </w:rPr>
        <w:t>7</w:t>
      </w:r>
      <w:r w:rsidR="00B45842">
        <w:t xml:space="preserve"> with </w:t>
      </w:r>
      <w:r w:rsidR="008C4D60">
        <w:rPr>
          <w:position w:val="-10"/>
        </w:rPr>
        <w:pict w14:anchorId="5A8BBAB3">
          <v:shape id="_x0000_i3029" type="#_x0000_t75" style="width:16.75pt;height:16.75pt">
            <v:imagedata r:id="rId895" o:title=""/>
          </v:shape>
        </w:pict>
      </w:r>
      <w:r w:rsidR="00B45842">
        <w:t xml:space="preserve">, </w:t>
      </w:r>
      <w:r w:rsidR="008C4D60">
        <w:rPr>
          <w:position w:val="-10"/>
        </w:rPr>
        <w:pict w14:anchorId="3D864CCE">
          <v:shape id="_x0000_i3030" type="#_x0000_t75" style="width:16.75pt;height:16.75pt">
            <v:imagedata r:id="rId897" o:title=""/>
          </v:shape>
        </w:pict>
      </w:r>
      <w:r w:rsidR="00B45842">
        <w:rPr>
          <w:rFonts w:hint="eastAsia"/>
          <w:lang w:eastAsia="zh-CN"/>
        </w:rPr>
        <w:t xml:space="preserve">, </w:t>
      </w:r>
      <w:r w:rsidR="008C4D60">
        <w:rPr>
          <w:position w:val="-10"/>
        </w:rPr>
        <w:pict w14:anchorId="643D4444">
          <v:shape id="_x0000_i3031" type="#_x0000_t75" style="width:16.75pt;height:16.75pt">
            <v:imagedata r:id="rId407" o:title=""/>
          </v:shape>
        </w:pict>
      </w:r>
      <w:r w:rsidR="00B45842">
        <w:rPr>
          <w:rFonts w:hint="eastAsia"/>
          <w:lang w:eastAsia="zh-CN"/>
        </w:rPr>
        <w:t xml:space="preserve"> </w:t>
      </w:r>
      <w:r w:rsidR="00B45842">
        <w:t xml:space="preserve">replaced by </w:t>
      </w:r>
      <w:r w:rsidR="008C4D60">
        <w:rPr>
          <w:position w:val="-12"/>
        </w:rPr>
        <w:pict w14:anchorId="1D70BED8">
          <v:shape id="_x0000_i3032" type="#_x0000_t75" style="width:42.7pt;height:18.4pt">
            <v:imagedata r:id="rId899" o:title=""/>
          </v:shape>
        </w:pict>
      </w:r>
      <w:r w:rsidR="00B45842">
        <w:t>.</w:t>
      </w:r>
      <w:r w:rsidR="00A023CB">
        <w:t xml:space="preserve"> The same procedures for RI mapping are applied to CRI, replacing RI with CRI.</w:t>
      </w:r>
    </w:p>
    <w:p w14:paraId="383D36FE" w14:textId="77777777" w:rsidR="00A023CB" w:rsidRDefault="00CA23FD" w:rsidP="00A023CB">
      <w:r>
        <w:t>When multiplexed with UL-SCH, the channel coding and multiplexing for the transmission configurations in Table 5.2.3.3.2-4</w:t>
      </w:r>
      <w:r w:rsidR="00FB7582">
        <w:t>,</w:t>
      </w:r>
      <w:r>
        <w:t xml:space="preserve"> Table 5.2.3.3.2-4A</w:t>
      </w:r>
      <w:r w:rsidR="007B56F4">
        <w:t>,</w:t>
      </w:r>
      <w:r w:rsidR="00FB7582">
        <w:t xml:space="preserve"> Table 5.2.3.3.2-4B</w:t>
      </w:r>
      <w:r w:rsidR="007B56F4">
        <w:t>, Table 5.2.3.3.2-4</w:t>
      </w:r>
      <w:r w:rsidR="007B56F4">
        <w:rPr>
          <w:rFonts w:hint="eastAsia"/>
          <w:lang w:eastAsia="zh-CN"/>
        </w:rPr>
        <w:t>C</w:t>
      </w:r>
      <w:r w:rsidR="00544502">
        <w:rPr>
          <w:lang w:eastAsia="zh-CN"/>
        </w:rPr>
        <w:t>,</w:t>
      </w:r>
      <w:r w:rsidR="007B56F4">
        <w:rPr>
          <w:rFonts w:hint="eastAsia"/>
          <w:lang w:eastAsia="zh-CN"/>
        </w:rPr>
        <w:t xml:space="preserve"> </w:t>
      </w:r>
      <w:r w:rsidR="007B56F4">
        <w:t>Table 5.2.3.3.2-4</w:t>
      </w:r>
      <w:r w:rsidR="007B56F4">
        <w:rPr>
          <w:rFonts w:hint="eastAsia"/>
          <w:lang w:eastAsia="zh-CN"/>
        </w:rPr>
        <w:t>D</w:t>
      </w:r>
      <w:r w:rsidR="00544502">
        <w:rPr>
          <w:rFonts w:hint="eastAsia"/>
          <w:lang w:eastAsia="zh-CN"/>
        </w:rPr>
        <w:t>,</w:t>
      </w:r>
      <w:r w:rsidR="00544502" w:rsidRPr="006570DD">
        <w:t xml:space="preserve"> </w:t>
      </w:r>
      <w:r w:rsidR="00544502">
        <w:t>Table 5.2.3.3.2-4</w:t>
      </w:r>
      <w:r w:rsidR="00544502">
        <w:rPr>
          <w:rFonts w:hint="eastAsia"/>
          <w:lang w:eastAsia="zh-CN"/>
        </w:rPr>
        <w:t xml:space="preserve">F, </w:t>
      </w:r>
      <w:r w:rsidR="00544502">
        <w:t>Table 5.2.3.3.2-4</w:t>
      </w:r>
      <w:r w:rsidR="00544502">
        <w:rPr>
          <w:rFonts w:hint="eastAsia"/>
          <w:lang w:eastAsia="zh-CN"/>
        </w:rPr>
        <w:t xml:space="preserve">G and </w:t>
      </w:r>
      <w:r w:rsidR="00544502" w:rsidRPr="00E0039F">
        <w:t xml:space="preserve">Table </w:t>
      </w:r>
      <w:r w:rsidR="00544502">
        <w:t>5.2.</w:t>
      </w:r>
      <w:r w:rsidR="00544502">
        <w:rPr>
          <w:rFonts w:hint="eastAsia"/>
          <w:lang w:eastAsia="zh-CN"/>
        </w:rPr>
        <w:t>3</w:t>
      </w:r>
      <w:r w:rsidR="00544502">
        <w:t>.</w:t>
      </w:r>
      <w:r w:rsidR="00544502">
        <w:rPr>
          <w:rFonts w:hint="eastAsia"/>
          <w:lang w:eastAsia="zh-CN"/>
        </w:rPr>
        <w:t>3</w:t>
      </w:r>
      <w:r w:rsidR="00544502">
        <w:t>.</w:t>
      </w:r>
      <w:r w:rsidR="00544502">
        <w:rPr>
          <w:rFonts w:hint="eastAsia"/>
          <w:lang w:eastAsia="zh-CN"/>
        </w:rPr>
        <w:t>2</w:t>
      </w:r>
      <w:r w:rsidR="00544502">
        <w:t>-</w:t>
      </w:r>
      <w:r w:rsidR="00544502">
        <w:rPr>
          <w:lang w:eastAsia="zh-CN"/>
        </w:rPr>
        <w:t>4I</w:t>
      </w:r>
      <w:r>
        <w:t xml:space="preserve"> is performed assuming RI transmission in </w:t>
      </w:r>
      <w:r w:rsidR="00DF4FBD">
        <w:t>clause</w:t>
      </w:r>
      <w:r>
        <w:t xml:space="preserve"> 5.2.2.6. All other transmission configurations in this </w:t>
      </w:r>
      <w:r w:rsidR="00DF4FBD">
        <w:t>clause</w:t>
      </w:r>
      <w:r>
        <w:t xml:space="preserve"> are coded and multiplexed assuming CQI/PMI transmission in </w:t>
      </w:r>
      <w:r w:rsidR="00DF4FBD">
        <w:t>clause</w:t>
      </w:r>
      <w:r>
        <w:t xml:space="preserve"> 5.2.2.6.</w:t>
      </w:r>
      <w:r w:rsidR="00A023CB" w:rsidRPr="00A023CB">
        <w:t xml:space="preserve"> </w:t>
      </w:r>
    </w:p>
    <w:p w14:paraId="1F738A83" w14:textId="77777777" w:rsidR="00544502" w:rsidRDefault="00A023CB" w:rsidP="00544502">
      <w:pPr>
        <w:rPr>
          <w:lang w:eastAsia="zh-CN"/>
        </w:rPr>
      </w:pPr>
      <w:r>
        <w:t xml:space="preserve">For transmission mode 9/10 configured with Class B CSI reporting and K&gt;1, the number of antenna port </w:t>
      </w:r>
      <w:r>
        <w:rPr>
          <w:rFonts w:hint="eastAsia"/>
          <w:lang w:eastAsia="zh-CN"/>
        </w:rPr>
        <w:t xml:space="preserve">in Table 5.2.3.3.2-4C, 5.2.3.3.2-4D </w:t>
      </w:r>
      <w:r>
        <w:t>refers to the maximum number of antenna ports of K CSI-RS resources configured for the CSI-process for the UE.</w:t>
      </w:r>
      <w:r w:rsidR="00544502" w:rsidRPr="00544502">
        <w:rPr>
          <w:rFonts w:hint="eastAsia"/>
          <w:lang w:eastAsia="zh-CN"/>
        </w:rPr>
        <w:t xml:space="preserve"> </w:t>
      </w:r>
    </w:p>
    <w:p w14:paraId="2E958E12" w14:textId="77777777" w:rsidR="00544502" w:rsidRDefault="00544502" w:rsidP="00544502">
      <w:r>
        <w:t>For transmission mode 9/10 configured with Class B CSI reporting and K&gt;1</w:t>
      </w:r>
      <w:r>
        <w:rPr>
          <w:rFonts w:hint="eastAsia"/>
          <w:lang w:eastAsia="zh-CN"/>
        </w:rPr>
        <w:t>, and with</w:t>
      </w:r>
      <w:r w:rsidRPr="006570DD">
        <w:rPr>
          <w:rFonts w:hint="eastAsia"/>
          <w:i/>
          <w:lang w:eastAsia="zh-CN"/>
        </w:rPr>
        <w:t xml:space="preserve"> </w:t>
      </w:r>
      <w:r w:rsidR="00790540">
        <w:rPr>
          <w:rFonts w:hint="eastAsia"/>
          <w:i/>
          <w:lang w:eastAsia="zh-CN"/>
        </w:rPr>
        <w:t>activatedResources</w:t>
      </w:r>
      <w:r>
        <w:rPr>
          <w:rFonts w:hint="eastAsia"/>
          <w:lang w:eastAsia="zh-CN"/>
        </w:rPr>
        <w:t>&gt;</w:t>
      </w:r>
      <w:r w:rsidRPr="0092310B">
        <w:rPr>
          <w:rFonts w:hint="eastAsia"/>
          <w:lang w:eastAsia="zh-CN"/>
        </w:rPr>
        <w:t>1</w:t>
      </w:r>
      <w:r>
        <w:t xml:space="preserve">, the number of antenna ports </w:t>
      </w:r>
      <w:r>
        <w:rPr>
          <w:rFonts w:hint="eastAsia"/>
          <w:lang w:eastAsia="zh-CN"/>
        </w:rPr>
        <w:t>in Table 5.2.3.3.2-4F</w:t>
      </w:r>
      <w:r>
        <w:rPr>
          <w:lang w:eastAsia="zh-CN"/>
        </w:rPr>
        <w:t xml:space="preserve"> and Table</w:t>
      </w:r>
      <w:r>
        <w:rPr>
          <w:rFonts w:hint="eastAsia"/>
          <w:lang w:eastAsia="zh-CN"/>
        </w:rPr>
        <w:t xml:space="preserve"> 5.2.3.3.2-4G </w:t>
      </w:r>
      <w:r>
        <w:t xml:space="preserve">refers to the maximum number of antenna ports of </w:t>
      </w:r>
      <w:r>
        <w:rPr>
          <w:rFonts w:hint="eastAsia"/>
          <w:lang w:eastAsia="zh-CN"/>
        </w:rPr>
        <w:t>N</w:t>
      </w:r>
      <w:r>
        <w:t xml:space="preserve"> CSI-RS resources </w:t>
      </w:r>
      <w:r>
        <w:rPr>
          <w:rFonts w:hint="eastAsia"/>
          <w:lang w:eastAsia="zh-CN"/>
        </w:rPr>
        <w:t>activate</w:t>
      </w:r>
      <w:r>
        <w:t>d for the CSI-process for the UE.</w:t>
      </w:r>
    </w:p>
    <w:p w14:paraId="3A781125" w14:textId="77777777" w:rsidR="009F7A98" w:rsidRDefault="009F7A98">
      <w:pPr>
        <w:pStyle w:val="Heading4"/>
      </w:pPr>
      <w:bookmarkStart w:id="425" w:name="_Toc10818753"/>
      <w:bookmarkStart w:id="426" w:name="_Toc20409163"/>
      <w:bookmarkStart w:id="427" w:name="_Toc66703002"/>
      <w:r>
        <w:t>5.2.3.4</w:t>
      </w:r>
      <w:r>
        <w:tab/>
        <w:t>Channel coding for UCI channel quality information and HARQ-ACK</w:t>
      </w:r>
      <w:bookmarkEnd w:id="425"/>
      <w:bookmarkEnd w:id="426"/>
      <w:bookmarkEnd w:id="427"/>
    </w:p>
    <w:p w14:paraId="2B3692A8" w14:textId="77777777" w:rsidR="009F7A98" w:rsidRDefault="009F7A98">
      <w:r>
        <w:t xml:space="preserve">This </w:t>
      </w:r>
      <w:r w:rsidR="00DF4FBD">
        <w:t>clause</w:t>
      </w:r>
      <w:r>
        <w:t xml:space="preserve"> defines the channel coding scheme for the simultaneous transmission of channel quality information and HARQ-ACK information in a subframe. </w:t>
      </w:r>
    </w:p>
    <w:p w14:paraId="67A5052E" w14:textId="77777777" w:rsidR="009F7A98" w:rsidRDefault="009F7A98">
      <w:r>
        <w:t xml:space="preserve">When normal CP is used for uplink transmission, the channel quality information is coded according to </w:t>
      </w:r>
      <w:r w:rsidR="00DF4FBD">
        <w:t>clause</w:t>
      </w:r>
      <w:r>
        <w:t xml:space="preserve"> 5.2.3.3 with input bit sequence </w:t>
      </w:r>
      <w:r w:rsidR="008C4D60">
        <w:rPr>
          <w:position w:val="-10"/>
        </w:rPr>
        <w:pict w14:anchorId="09562BA7">
          <v:shape id="_x0000_i3033" type="#_x0000_t75" style="width:84.55pt;height:15.05pt">
            <v:imagedata r:id="rId905" o:title=""/>
          </v:shape>
        </w:pict>
      </w:r>
      <w:r>
        <w:t xml:space="preserve"> and output bit sequence </w:t>
      </w:r>
      <w:r w:rsidR="008C4D60">
        <w:rPr>
          <w:position w:val="-10"/>
        </w:rPr>
        <w:pict w14:anchorId="49D56E93">
          <v:shape id="_x0000_i3034" type="#_x0000_t75" style="width:85.4pt;height:15.05pt">
            <v:imagedata r:id="rId906" o:title=""/>
          </v:shape>
        </w:pict>
      </w:r>
      <w:r>
        <w:t xml:space="preserve">, where </w:t>
      </w:r>
      <w:r w:rsidR="008C4D60">
        <w:rPr>
          <w:position w:val="-6"/>
        </w:rPr>
        <w:pict w14:anchorId="1BFFCD21">
          <v:shape id="_x0000_i3035" type="#_x0000_t75" style="width:34.35pt;height:13.4pt">
            <v:imagedata r:id="rId907" o:title=""/>
          </v:shape>
        </w:pict>
      </w:r>
      <w:r>
        <w:t xml:space="preserve">. The HARQ-ACK bits are denoted by </w:t>
      </w:r>
      <w:r w:rsidR="008C4D60">
        <w:rPr>
          <w:position w:val="-10"/>
        </w:rPr>
        <w:pict w14:anchorId="3F6D28A8">
          <v:shape id="_x0000_i3036" type="#_x0000_t75" style="width:13.4pt;height:15.05pt">
            <v:imagedata r:id="rId908" o:title=""/>
          </v:shape>
        </w:pict>
      </w:r>
      <w:r>
        <w:t xml:space="preserve"> in case one HARQ-ACK bit or </w:t>
      </w:r>
      <w:r w:rsidR="008C4D60">
        <w:rPr>
          <w:position w:val="-10"/>
        </w:rPr>
        <w:pict w14:anchorId="59BD7B50">
          <v:shape id="_x0000_i3037" type="#_x0000_t75" style="width:25.1pt;height:15.05pt">
            <v:imagedata r:id="rId909" o:title=""/>
          </v:shape>
        </w:pict>
      </w:r>
      <w:r>
        <w:t xml:space="preserve"> in case two HARQ-ACK bits are reported per subframe. Each positive acknowledgement (ACK) is encoded as a binary </w:t>
      </w:r>
      <w:r w:rsidR="00D054B0">
        <w:t>'</w:t>
      </w:r>
      <w:r>
        <w:t>1</w:t>
      </w:r>
      <w:r w:rsidR="00D054B0">
        <w:t>'</w:t>
      </w:r>
      <w:r>
        <w:t xml:space="preserve"> and each negative acknowledgement (NA</w:t>
      </w:r>
      <w:r w:rsidR="004F6B38">
        <w:t>C</w:t>
      </w:r>
      <w:r>
        <w:t xml:space="preserve">K) is encoded as a binary </w:t>
      </w:r>
      <w:r w:rsidR="00D054B0">
        <w:t>'</w:t>
      </w:r>
      <w:r>
        <w:t>0</w:t>
      </w:r>
      <w:r w:rsidR="00D054B0">
        <w:t>'</w:t>
      </w:r>
      <w:r>
        <w:t>.</w:t>
      </w:r>
    </w:p>
    <w:p w14:paraId="40C4A0DC" w14:textId="77777777" w:rsidR="009F7A98" w:rsidRDefault="009F7A98">
      <w:r>
        <w:t xml:space="preserve">The output of this channel coding block for normal CP is denoted by </w:t>
      </w:r>
      <w:r w:rsidR="008C4D60">
        <w:rPr>
          <w:position w:val="-10"/>
        </w:rPr>
        <w:pict w14:anchorId="55309470">
          <v:shape id="_x0000_i3038" type="#_x0000_t75" style="width:84.55pt;height:15.05pt">
            <v:imagedata r:id="rId617" o:title=""/>
          </v:shape>
        </w:pict>
      </w:r>
      <w:r>
        <w:t xml:space="preserve">, where </w:t>
      </w:r>
    </w:p>
    <w:p w14:paraId="525BE805" w14:textId="77777777" w:rsidR="009F7A98" w:rsidRDefault="008C4D60" w:rsidP="007A4888">
      <w:pPr>
        <w:pStyle w:val="B1"/>
      </w:pPr>
      <w:r>
        <w:rPr>
          <w:position w:val="-10"/>
        </w:rPr>
        <w:pict w14:anchorId="43BB6780">
          <v:shape id="_x0000_i3039" type="#_x0000_t75" style="width:88.75pt;height:15.05pt">
            <v:imagedata r:id="rId910" o:title=""/>
          </v:shape>
        </w:pict>
      </w:r>
    </w:p>
    <w:p w14:paraId="2AE0E853" w14:textId="77777777" w:rsidR="009F7A98" w:rsidRDefault="009F7A98">
      <w:r>
        <w:t>In case one HARQ-ACK bit is reported per subframe:</w:t>
      </w:r>
    </w:p>
    <w:p w14:paraId="113D9032" w14:textId="77777777" w:rsidR="009F7A98" w:rsidRDefault="008C4D60" w:rsidP="007A4888">
      <w:pPr>
        <w:pStyle w:val="B1"/>
      </w:pPr>
      <w:r>
        <w:rPr>
          <w:position w:val="-10"/>
        </w:rPr>
        <w:pict w14:anchorId="077E790A">
          <v:shape id="_x0000_i3040" type="#_x0000_t75" style="width:34.35pt;height:15.05pt">
            <v:imagedata r:id="rId911" o:title=""/>
          </v:shape>
        </w:pict>
      </w:r>
      <w:r w:rsidR="009F7A98">
        <w:t xml:space="preserve"> and </w:t>
      </w:r>
      <w:r>
        <w:rPr>
          <w:position w:val="-10"/>
        </w:rPr>
        <w:pict w14:anchorId="19F61874">
          <v:shape id="_x0000_i3041" type="#_x0000_t75" style="width:46.9pt;height:15.05pt">
            <v:imagedata r:id="rId912" o:title=""/>
          </v:shape>
        </w:pict>
      </w:r>
    </w:p>
    <w:p w14:paraId="01D1920E" w14:textId="77777777" w:rsidR="009F7A98" w:rsidRDefault="009F7A98">
      <w:r>
        <w:t>In case two HARQ-ACK bits are reported per subframe:</w:t>
      </w:r>
    </w:p>
    <w:p w14:paraId="5FDCC5ED" w14:textId="77777777" w:rsidR="009F7A98" w:rsidRDefault="008C4D60" w:rsidP="007A4888">
      <w:pPr>
        <w:pStyle w:val="B1"/>
      </w:pPr>
      <w:r>
        <w:rPr>
          <w:position w:val="-10"/>
        </w:rPr>
        <w:pict w14:anchorId="1114C6E0">
          <v:shape id="_x0000_i3042" type="#_x0000_t75" style="width:75.35pt;height:15.05pt">
            <v:imagedata r:id="rId913" o:title=""/>
          </v:shape>
        </w:pict>
      </w:r>
      <w:r w:rsidR="009F7A98">
        <w:t xml:space="preserve"> and </w:t>
      </w:r>
      <w:r>
        <w:rPr>
          <w:position w:val="-10"/>
        </w:rPr>
        <w:pict w14:anchorId="651E43B5">
          <v:shape id="_x0000_i3043" type="#_x0000_t75" style="width:49.4pt;height:15.05pt">
            <v:imagedata r:id="rId914" o:title=""/>
          </v:shape>
        </w:pict>
      </w:r>
    </w:p>
    <w:p w14:paraId="33A200B3" w14:textId="77777777" w:rsidR="009F7A98" w:rsidRDefault="009F7A98">
      <w:r>
        <w:lastRenderedPageBreak/>
        <w:t xml:space="preserve">When extended CP is used for uplink transmission, the channel quality information and the HARQ-ACK bits are jointly coded. The HARQ-ACK bits are denoted by </w:t>
      </w:r>
      <w:r w:rsidR="008C4D60">
        <w:rPr>
          <w:position w:val="-10"/>
        </w:rPr>
        <w:pict w14:anchorId="551869C5">
          <v:shape id="_x0000_i3044" type="#_x0000_t75" style="width:13.4pt;height:15.05pt">
            <v:imagedata r:id="rId908" o:title=""/>
          </v:shape>
        </w:pict>
      </w:r>
      <w:r>
        <w:t xml:space="preserve"> in case one HARQ-ACK bit or </w:t>
      </w:r>
      <w:r w:rsidR="008C4D60">
        <w:rPr>
          <w:position w:val="-10"/>
        </w:rPr>
        <w:pict w14:anchorId="249E7D70">
          <v:shape id="_x0000_i3045" type="#_x0000_t75" style="width:31.8pt;height:15.05pt">
            <v:imagedata r:id="rId915" o:title=""/>
          </v:shape>
        </w:pict>
      </w:r>
      <w:r>
        <w:t xml:space="preserve"> in case two HARQ-ACK bits are reported per subframe. </w:t>
      </w:r>
    </w:p>
    <w:p w14:paraId="69019736" w14:textId="77777777" w:rsidR="009F7A98" w:rsidRDefault="009F7A98">
      <w:r>
        <w:t xml:space="preserve">The channel quality information denoted by </w:t>
      </w:r>
      <w:r w:rsidR="008C4D60">
        <w:rPr>
          <w:position w:val="-10"/>
        </w:rPr>
        <w:pict w14:anchorId="6F3F077A">
          <v:shape id="_x0000_i3046" type="#_x0000_t75" style="width:84.55pt;height:15.05pt">
            <v:imagedata r:id="rId916" o:title=""/>
          </v:shape>
        </w:pict>
      </w:r>
      <w:r>
        <w:t xml:space="preserve"> is multiplexed with the HARQ-ACK bits to yield the sequence </w:t>
      </w:r>
      <w:r w:rsidR="008C4D60">
        <w:rPr>
          <w:position w:val="-10"/>
        </w:rPr>
        <w:pict w14:anchorId="600ED2B2">
          <v:shape id="_x0000_i3047" type="#_x0000_t75" style="width:88.75pt;height:15.05pt">
            <v:imagedata r:id="rId876" o:title=""/>
          </v:shape>
        </w:pict>
      </w:r>
      <w:r>
        <w:t xml:space="preserve"> as follows</w:t>
      </w:r>
    </w:p>
    <w:p w14:paraId="7D12D7B1" w14:textId="77777777" w:rsidR="009F7A98" w:rsidRDefault="008C4D60" w:rsidP="007A4888">
      <w:pPr>
        <w:pStyle w:val="B1"/>
      </w:pPr>
      <w:r>
        <w:rPr>
          <w:position w:val="-10"/>
        </w:rPr>
        <w:pict w14:anchorId="33B5EEC6">
          <v:shape id="_x0000_i3048" type="#_x0000_t75" style="width:91.25pt;height:15.05pt">
            <v:imagedata r:id="rId917" o:title=""/>
          </v:shape>
        </w:pict>
      </w:r>
    </w:p>
    <w:p w14:paraId="56E9A2C7" w14:textId="77777777" w:rsidR="009F7A98" w:rsidRDefault="009F7A98">
      <w:r>
        <w:t xml:space="preserve">and </w:t>
      </w:r>
    </w:p>
    <w:p w14:paraId="5C168156" w14:textId="77777777" w:rsidR="009F7A98" w:rsidRDefault="008C4D60" w:rsidP="007A4888">
      <w:pPr>
        <w:pStyle w:val="B1"/>
      </w:pPr>
      <w:r>
        <w:rPr>
          <w:position w:val="-10"/>
        </w:rPr>
        <w:pict w14:anchorId="65960249">
          <v:shape id="_x0000_i3049" type="#_x0000_t75" style="width:37.65pt;height:15.05pt">
            <v:imagedata r:id="rId918" o:title=""/>
          </v:shape>
        </w:pict>
      </w:r>
      <w:r w:rsidR="009F7A98">
        <w:t xml:space="preserve"> and </w:t>
      </w:r>
      <w:r>
        <w:rPr>
          <w:position w:val="-10"/>
        </w:rPr>
        <w:pict w14:anchorId="46E29AFD">
          <v:shape id="_x0000_i3050" type="#_x0000_t75" style="width:47.7pt;height:15.05pt">
            <v:imagedata r:id="rId919" o:title=""/>
          </v:shape>
        </w:pict>
      </w:r>
      <w:r w:rsidR="009F7A98">
        <w:t xml:space="preserve"> in case one HARQ-ACK bit is reported per subframe, or</w:t>
      </w:r>
    </w:p>
    <w:p w14:paraId="666CA04C" w14:textId="77777777" w:rsidR="009F7A98" w:rsidRDefault="008C4D60" w:rsidP="007A4888">
      <w:pPr>
        <w:pStyle w:val="B1"/>
      </w:pPr>
      <w:r>
        <w:rPr>
          <w:position w:val="-10"/>
        </w:rPr>
        <w:pict w14:anchorId="7E60A809">
          <v:shape id="_x0000_i3051" type="#_x0000_t75" style="width:37.65pt;height:15.05pt">
            <v:imagedata r:id="rId920" o:title=""/>
          </v:shape>
        </w:pict>
      </w:r>
      <w:r w:rsidR="009F7A98">
        <w:t xml:space="preserve">, </w:t>
      </w:r>
      <w:r>
        <w:rPr>
          <w:position w:val="-14"/>
        </w:rPr>
        <w:pict w14:anchorId="5D1B5016">
          <v:shape id="_x0000_i3052" type="#_x0000_t75" style="width:49.4pt;height:16.75pt">
            <v:imagedata r:id="rId921" o:title=""/>
          </v:shape>
        </w:pict>
      </w:r>
      <w:r w:rsidR="009F7A98">
        <w:t xml:space="preserve"> and </w:t>
      </w:r>
      <w:r>
        <w:rPr>
          <w:position w:val="-10"/>
        </w:rPr>
        <w:pict w14:anchorId="7BDC4EB4">
          <v:shape id="_x0000_i3053" type="#_x0000_t75" style="width:49.4pt;height:15.05pt">
            <v:imagedata r:id="rId922" o:title=""/>
          </v:shape>
        </w:pict>
      </w:r>
      <w:r w:rsidR="009F7A98">
        <w:t xml:space="preserve"> in case two HARQ-ACK bits are reported per subframe.</w:t>
      </w:r>
    </w:p>
    <w:p w14:paraId="704E7E90" w14:textId="77777777" w:rsidR="009F7A98" w:rsidRDefault="009F7A98">
      <w:r>
        <w:t xml:space="preserve">The sequence </w:t>
      </w:r>
      <w:r w:rsidR="008C4D60">
        <w:rPr>
          <w:position w:val="-10"/>
        </w:rPr>
        <w:pict w14:anchorId="4DC4531D">
          <v:shape id="_x0000_i3054" type="#_x0000_t75" style="width:88.75pt;height:15.05pt">
            <v:imagedata r:id="rId876" o:title=""/>
          </v:shape>
        </w:pict>
      </w:r>
      <w:r>
        <w:t xml:space="preserve"> is encoded according to </w:t>
      </w:r>
      <w:r w:rsidR="00DF4FBD">
        <w:t>clause</w:t>
      </w:r>
      <w:r>
        <w:t xml:space="preserve"> 5.2.3.3 to yield the output bit sequence </w:t>
      </w:r>
      <w:r w:rsidR="008C4D60">
        <w:rPr>
          <w:position w:val="-10"/>
        </w:rPr>
        <w:pict w14:anchorId="7FB565F5">
          <v:shape id="_x0000_i3055" type="#_x0000_t75" style="width:84.55pt;height:15.05pt">
            <v:imagedata r:id="rId617" o:title=""/>
          </v:shape>
        </w:pict>
      </w:r>
      <w:r>
        <w:t xml:space="preserve"> where </w:t>
      </w:r>
      <w:r w:rsidR="008C4D60">
        <w:rPr>
          <w:position w:val="-6"/>
        </w:rPr>
        <w:pict w14:anchorId="6D1573D1">
          <v:shape id="_x0000_i3056" type="#_x0000_t75" style="width:31.8pt;height:12.55pt">
            <v:imagedata r:id="rId877" o:title=""/>
          </v:shape>
        </w:pict>
      </w:r>
      <w:r>
        <w:t>.</w:t>
      </w:r>
    </w:p>
    <w:p w14:paraId="0E5A5D4A" w14:textId="77777777" w:rsidR="009F7A98" w:rsidRDefault="009F7A98">
      <w:pPr>
        <w:pStyle w:val="Heading3"/>
      </w:pPr>
      <w:bookmarkStart w:id="428" w:name="_Toc10818754"/>
      <w:bookmarkStart w:id="429" w:name="_Toc20409164"/>
      <w:bookmarkStart w:id="430" w:name="_Toc66703003"/>
      <w:r>
        <w:t>5.2.4</w:t>
      </w:r>
      <w:r>
        <w:tab/>
        <w:t>Uplink control information on PUSCH without UL-SCH data</w:t>
      </w:r>
      <w:bookmarkEnd w:id="428"/>
      <w:bookmarkEnd w:id="429"/>
      <w:bookmarkEnd w:id="430"/>
    </w:p>
    <w:p w14:paraId="3BB9A6D7" w14:textId="77777777" w:rsidR="009F7A98" w:rsidRDefault="009F7A98">
      <w:r>
        <w:rPr>
          <w:rFonts w:eastAsia="MS Mincho" w:hint="eastAsia"/>
          <w:lang w:eastAsia="ja-JP"/>
        </w:rPr>
        <w:t xml:space="preserve">When control data </w:t>
      </w:r>
      <w:r>
        <w:rPr>
          <w:rFonts w:eastAsia="MS Mincho"/>
          <w:lang w:eastAsia="ja-JP"/>
        </w:rPr>
        <w:t>are</w:t>
      </w:r>
      <w:r>
        <w:rPr>
          <w:rFonts w:eastAsia="MS Mincho" w:hint="eastAsia"/>
          <w:lang w:eastAsia="ja-JP"/>
        </w:rPr>
        <w:t xml:space="preserve"> sent via </w:t>
      </w:r>
      <w:r>
        <w:rPr>
          <w:rFonts w:eastAsia="MS Mincho"/>
          <w:lang w:eastAsia="ja-JP"/>
        </w:rPr>
        <w:t>PU</w:t>
      </w:r>
      <w:r>
        <w:rPr>
          <w:rFonts w:eastAsia="MS Mincho" w:hint="eastAsia"/>
          <w:lang w:eastAsia="ja-JP"/>
        </w:rPr>
        <w:t xml:space="preserve">SCH without </w:t>
      </w:r>
      <w:r>
        <w:rPr>
          <w:rFonts w:eastAsia="MS Mincho"/>
          <w:lang w:eastAsia="ja-JP"/>
        </w:rPr>
        <w:t>UL-SCH</w:t>
      </w:r>
      <w:r>
        <w:rPr>
          <w:rFonts w:eastAsia="MS Mincho" w:hint="eastAsia"/>
          <w:lang w:eastAsia="ja-JP"/>
        </w:rPr>
        <w:t xml:space="preserve"> data</w:t>
      </w:r>
      <w:r>
        <w:rPr>
          <w:rFonts w:eastAsia="MS Mincho"/>
        </w:rPr>
        <w:t>, t</w:t>
      </w:r>
      <w:r>
        <w:t>he following coding steps can be identified:</w:t>
      </w:r>
    </w:p>
    <w:p w14:paraId="5C426078" w14:textId="77777777" w:rsidR="009F7A98" w:rsidRDefault="001B1658" w:rsidP="001B1658">
      <w:pPr>
        <w:pStyle w:val="B1"/>
      </w:pPr>
      <w:r>
        <w:t>-</w:t>
      </w:r>
      <w:r>
        <w:tab/>
      </w:r>
      <w:r w:rsidR="009F7A98">
        <w:t>Channel coding of control information</w:t>
      </w:r>
    </w:p>
    <w:p w14:paraId="797BB7AD" w14:textId="77777777" w:rsidR="009F7A98" w:rsidRDefault="001B1658" w:rsidP="001B1658">
      <w:pPr>
        <w:pStyle w:val="B1"/>
      </w:pPr>
      <w:r>
        <w:t>-</w:t>
      </w:r>
      <w:r>
        <w:tab/>
      </w:r>
      <w:r w:rsidR="009F7A98">
        <w:t>Control information mapping</w:t>
      </w:r>
    </w:p>
    <w:p w14:paraId="1A42711E" w14:textId="77777777" w:rsidR="009F7A98" w:rsidRDefault="001B1658" w:rsidP="001B1658">
      <w:pPr>
        <w:pStyle w:val="B1"/>
      </w:pPr>
      <w:r>
        <w:t>-</w:t>
      </w:r>
      <w:r>
        <w:tab/>
      </w:r>
      <w:r w:rsidR="009F7A98">
        <w:t>Channel interleaver</w:t>
      </w:r>
    </w:p>
    <w:p w14:paraId="01FA5CC0" w14:textId="77777777" w:rsidR="009F7A98" w:rsidRDefault="00944C62">
      <w:pPr>
        <w:pStyle w:val="Heading4"/>
      </w:pPr>
      <w:bookmarkStart w:id="431" w:name="_Toc10818755"/>
      <w:bookmarkStart w:id="432" w:name="_Toc20409165"/>
      <w:bookmarkStart w:id="433" w:name="_Toc66703004"/>
      <w:r>
        <w:t>5.2.4.1</w:t>
      </w:r>
      <w:r w:rsidR="009F7A98">
        <w:tab/>
        <w:t>Channel coding of control information</w:t>
      </w:r>
      <w:bookmarkEnd w:id="431"/>
      <w:bookmarkEnd w:id="432"/>
      <w:bookmarkEnd w:id="433"/>
    </w:p>
    <w:p w14:paraId="7CC4E4D9" w14:textId="77777777" w:rsidR="009F7A98" w:rsidRDefault="009F7A98">
      <w:r>
        <w:t xml:space="preserve">Control data arrives at the coding unit in the form of channel quality information (CQI and/or PMI), HARQ-ACK and rank indication. Different coding rates for the control information are achieved by allocating different number of coded symbols for its transmission. When the UE transmits HARQ-ACK bits or rank indicator bits, it shall determine the number of coded symbols </w:t>
      </w:r>
      <w:r w:rsidR="008C4D60">
        <w:rPr>
          <w:position w:val="-10"/>
        </w:rPr>
        <w:pict w14:anchorId="6B091707">
          <v:shape id="_x0000_i3057" type="#_x0000_t75" style="width:15.05pt;height:16.75pt">
            <v:imagedata r:id="rId232" o:title=""/>
          </v:shape>
        </w:pict>
      </w:r>
      <w:r>
        <w:t xml:space="preserve"> for HARQ-ACK or rank indicator as</w:t>
      </w:r>
    </w:p>
    <w:p w14:paraId="288C5465" w14:textId="77777777" w:rsidR="009F7A98" w:rsidRDefault="008C4D60" w:rsidP="00422414">
      <w:pPr>
        <w:pStyle w:val="EQ"/>
        <w:jc w:val="center"/>
      </w:pPr>
      <w:r>
        <w:rPr>
          <w:position w:val="-36"/>
        </w:rPr>
        <w:pict w14:anchorId="56C55C5B">
          <v:shape id="_x0000_i3058" type="#_x0000_t75" style="width:280.45pt;height:42.7pt">
            <v:imagedata r:id="rId923" o:title=""/>
          </v:shape>
        </w:pict>
      </w:r>
    </w:p>
    <w:p w14:paraId="2A8E5EF7" w14:textId="77777777" w:rsidR="005F1EAB" w:rsidRDefault="009F7A98">
      <w:r>
        <w:t xml:space="preserve">where </w:t>
      </w:r>
    </w:p>
    <w:p w14:paraId="32DDED04" w14:textId="77777777" w:rsidR="005F1EAB" w:rsidRDefault="005F1EAB" w:rsidP="00761093">
      <w:pPr>
        <w:pStyle w:val="B1"/>
      </w:pPr>
      <w:r>
        <w:t>-</w:t>
      </w:r>
      <w:r>
        <w:tab/>
      </w:r>
      <w:r w:rsidR="008C4D60">
        <w:rPr>
          <w:position w:val="-6"/>
        </w:rPr>
        <w:pict w14:anchorId="6C74EFCA">
          <v:shape id="_x0000_i3059" type="#_x0000_t75" style="width:12.55pt;height:13.4pt">
            <v:imagedata r:id="rId234" o:title=""/>
          </v:shape>
        </w:pict>
      </w:r>
      <w:r w:rsidR="009F7A98">
        <w:t xml:space="preserve"> is the number of HARQ-ACK bits</w:t>
      </w:r>
      <w:r w:rsidR="00866231">
        <w:rPr>
          <w:rFonts w:hint="eastAsia"/>
          <w:lang w:eastAsia="zh-CN"/>
        </w:rPr>
        <w:t xml:space="preserve"> as defined in</w:t>
      </w:r>
      <w:r w:rsidR="009F7A98">
        <w:t xml:space="preserve"> </w:t>
      </w:r>
      <w:r w:rsidR="00DF4FBD">
        <w:t>clause</w:t>
      </w:r>
      <w:r w:rsidR="009F7A98">
        <w:t xml:space="preserve"> 5.2.2.6,</w:t>
      </w:r>
      <w:r w:rsidR="00D054B0">
        <w:t xml:space="preserve"> </w:t>
      </w:r>
      <w:r w:rsidR="009F7A98">
        <w:t xml:space="preserve">or rank indicator bits, </w:t>
      </w:r>
    </w:p>
    <w:p w14:paraId="06DA90A4" w14:textId="77777777" w:rsidR="005F1EAB" w:rsidRDefault="005F1EAB" w:rsidP="00761093">
      <w:pPr>
        <w:pStyle w:val="B1"/>
      </w:pPr>
      <w:r>
        <w:t>-</w:t>
      </w:r>
      <w:r>
        <w:tab/>
      </w:r>
      <w:r w:rsidR="008C4D60">
        <w:rPr>
          <w:position w:val="-14"/>
        </w:rPr>
        <w:pict w14:anchorId="5D200554">
          <v:shape id="_x0000_i3060" type="#_x0000_t75" style="width:43.55pt;height:19.25pt">
            <v:imagedata r:id="rId924" o:title=""/>
          </v:shape>
        </w:pict>
      </w:r>
      <w:r w:rsidR="009F7A98">
        <w:t xml:space="preserve"> is the number of CQI bits including CRC bits</w:t>
      </w:r>
      <w:r w:rsidR="009F7A98">
        <w:rPr>
          <w:rFonts w:eastAsia="Malgun Gothic" w:hint="eastAsia"/>
          <w:lang w:eastAsia="ko-KR"/>
        </w:rPr>
        <w:t xml:space="preserve"> </w:t>
      </w:r>
      <w:r w:rsidR="009F7A98">
        <w:rPr>
          <w:rFonts w:hint="eastAsia"/>
          <w:lang w:eastAsia="ko-KR"/>
        </w:rPr>
        <w:t>assuming rank equals to 1</w:t>
      </w:r>
      <w:r w:rsidR="00422BFD">
        <w:rPr>
          <w:lang w:eastAsia="ko-KR"/>
        </w:rPr>
        <w:t xml:space="preserve"> for all serving cells for which </w:t>
      </w:r>
      <w:r w:rsidR="00633B77">
        <w:rPr>
          <w:lang w:eastAsia="ko-KR"/>
        </w:rPr>
        <w:t>an</w:t>
      </w:r>
      <w:r w:rsidR="00422BFD">
        <w:rPr>
          <w:lang w:eastAsia="ko-KR"/>
        </w:rPr>
        <w:t xml:space="preserve"> aperiodic CSI report</w:t>
      </w:r>
      <w:r w:rsidR="00633B77">
        <w:rPr>
          <w:lang w:eastAsia="ko-KR"/>
        </w:rPr>
        <w:t xml:space="preserve"> is</w:t>
      </w:r>
      <w:r w:rsidR="00422BFD">
        <w:rPr>
          <w:lang w:eastAsia="ko-KR"/>
        </w:rPr>
        <w:t xml:space="preserve"> triggered [3]</w:t>
      </w:r>
      <w:r w:rsidR="009F7A98">
        <w:t>,</w:t>
      </w:r>
    </w:p>
    <w:p w14:paraId="09EBA36C" w14:textId="77777777" w:rsidR="005F1EAB" w:rsidRDefault="005F1EAB" w:rsidP="00761093">
      <w:pPr>
        <w:pStyle w:val="B1"/>
        <w:rPr>
          <w:lang w:eastAsia="zh-CN"/>
        </w:rPr>
      </w:pPr>
      <w:r>
        <w:t>-</w:t>
      </w:r>
      <w:r>
        <w:tab/>
      </w:r>
      <w:r w:rsidR="008C4D60">
        <w:rPr>
          <w:position w:val="-14"/>
        </w:rPr>
        <w:pict w14:anchorId="3079458D">
          <v:shape id="_x0000_i3061" type="#_x0000_t75" style="width:28.45pt;height:19.25pt">
            <v:imagedata r:id="rId235" o:title=""/>
          </v:shape>
        </w:pict>
      </w:r>
      <w:r>
        <w:t>is 4 for PUSCH</w:t>
      </w:r>
      <w:r>
        <w:rPr>
          <w:rFonts w:hint="eastAsia"/>
          <w:lang w:eastAsia="zh-CN"/>
        </w:rPr>
        <w:t xml:space="preserve"> with subframe duration</w:t>
      </w:r>
      <w:r>
        <w:t xml:space="preserve">, </w:t>
      </w:r>
      <w:r w:rsidR="006C4413" w:rsidRPr="00357752">
        <w:rPr>
          <w:noProof/>
          <w:position w:val="-14"/>
          <w:lang w:eastAsia="en-GB"/>
        </w:rPr>
        <w:drawing>
          <wp:inline distT="0" distB="0" distL="0" distR="0" wp14:anchorId="376E0A7D" wp14:editId="13953634">
            <wp:extent cx="367030" cy="249555"/>
            <wp:effectExtent l="0" t="0" r="0" b="0"/>
            <wp:docPr id="222" name="图片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236" cstate="print">
                      <a:extLst>
                        <a:ext uri="{28A0092B-C50C-407E-A947-70E740481C1C}">
                          <a14:useLocalDpi xmlns:a14="http://schemas.microsoft.com/office/drawing/2010/main" val="0"/>
                        </a:ext>
                      </a:extLst>
                    </a:blip>
                    <a:srcRect/>
                    <a:stretch>
                      <a:fillRect/>
                    </a:stretch>
                  </pic:blipFill>
                  <pic:spPr bwMode="auto">
                    <a:xfrm>
                      <a:off x="0" y="0"/>
                      <a:ext cx="367030" cy="249555"/>
                    </a:xfrm>
                    <a:prstGeom prst="rect">
                      <a:avLst/>
                    </a:prstGeom>
                    <a:noFill/>
                    <a:ln>
                      <a:noFill/>
                    </a:ln>
                  </pic:spPr>
                </pic:pic>
              </a:graphicData>
            </a:graphic>
          </wp:inline>
        </w:drawing>
      </w:r>
      <w:r w:rsidR="006C4413">
        <w:t xml:space="preserve"> is</w:t>
      </w:r>
      <w:r>
        <w:t>2 for PUSCH</w:t>
      </w:r>
      <w:r>
        <w:rPr>
          <w:rFonts w:hint="eastAsia"/>
          <w:lang w:eastAsia="zh-CN"/>
        </w:rPr>
        <w:t xml:space="preserve"> with slot duration</w:t>
      </w:r>
      <w:r>
        <w:t xml:space="preserve">, </w:t>
      </w:r>
      <w:r w:rsidR="006C4413">
        <w:t xml:space="preserve">or for Partial </w:t>
      </w:r>
      <w:r w:rsidR="006C4413">
        <w:rPr>
          <w:lang w:eastAsia="zh-CN"/>
        </w:rPr>
        <w:t>PUSCH Mode 2 or 3</w:t>
      </w:r>
      <w:r w:rsidR="006C4413">
        <w:t xml:space="preserve">. </w:t>
      </w:r>
      <w:r w:rsidR="006C4413" w:rsidRPr="00357752">
        <w:rPr>
          <w:noProof/>
          <w:position w:val="-14"/>
          <w:lang w:eastAsia="en-GB"/>
        </w:rPr>
        <w:drawing>
          <wp:inline distT="0" distB="0" distL="0" distR="0" wp14:anchorId="5E4D25BB" wp14:editId="50AD63A7">
            <wp:extent cx="367030" cy="249555"/>
            <wp:effectExtent l="0" t="0" r="0" b="0"/>
            <wp:docPr id="223" name="图片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236" cstate="print">
                      <a:extLst>
                        <a:ext uri="{28A0092B-C50C-407E-A947-70E740481C1C}">
                          <a14:useLocalDpi xmlns:a14="http://schemas.microsoft.com/office/drawing/2010/main" val="0"/>
                        </a:ext>
                      </a:extLst>
                    </a:blip>
                    <a:srcRect/>
                    <a:stretch>
                      <a:fillRect/>
                    </a:stretch>
                  </pic:blipFill>
                  <pic:spPr bwMode="auto">
                    <a:xfrm>
                      <a:off x="0" y="0"/>
                      <a:ext cx="367030" cy="249555"/>
                    </a:xfrm>
                    <a:prstGeom prst="rect">
                      <a:avLst/>
                    </a:prstGeom>
                    <a:noFill/>
                    <a:ln>
                      <a:noFill/>
                    </a:ln>
                  </pic:spPr>
                </pic:pic>
              </a:graphicData>
            </a:graphic>
          </wp:inline>
        </w:drawing>
      </w:r>
      <w:r w:rsidR="006C4413">
        <w:t xml:space="preserve"> is </w:t>
      </w:r>
      <w:r>
        <w:t>1 for PUSCH</w:t>
      </w:r>
      <w:r>
        <w:rPr>
          <w:rFonts w:hint="eastAsia"/>
          <w:lang w:eastAsia="zh-CN"/>
        </w:rPr>
        <w:t xml:space="preserve"> with subslot duration</w:t>
      </w:r>
      <w:r>
        <w:t>,</w:t>
      </w:r>
    </w:p>
    <w:p w14:paraId="2FE9106C" w14:textId="77777777" w:rsidR="005F1EAB" w:rsidRDefault="005F1EAB" w:rsidP="00761093">
      <w:pPr>
        <w:pStyle w:val="B1"/>
        <w:rPr>
          <w:rFonts w:eastAsia="Malgun Gothic"/>
          <w:lang w:eastAsia="ko-KR"/>
        </w:rPr>
      </w:pPr>
      <w:r>
        <w:t>-</w:t>
      </w:r>
      <w:r>
        <w:tab/>
      </w:r>
      <w:r w:rsidR="008C4D60">
        <w:rPr>
          <w:position w:val="-10"/>
        </w:rPr>
        <w:pict w14:anchorId="26D4ED03">
          <v:shape id="_x0000_i3062" type="#_x0000_t75" style="width:37.65pt;height:16.75pt">
            <v:imagedata r:id="rId925" o:title=""/>
          </v:shape>
        </w:pict>
      </w:r>
      <w:r w:rsidR="009F7A98">
        <w:t xml:space="preserve"> is the scheduled bandwidth for PUSCH transmission in the current subframe</w:t>
      </w:r>
      <w:r>
        <w:t>/slot/subslot</w:t>
      </w:r>
      <w:r w:rsidR="009F7A98">
        <w:t xml:space="preserve"> expressed as a number of subcarriers in [2]</w:t>
      </w:r>
      <w:r w:rsidR="009F7A98">
        <w:rPr>
          <w:rFonts w:eastAsia="Malgun Gothic" w:hint="eastAsia"/>
          <w:lang w:eastAsia="ko-KR"/>
        </w:rPr>
        <w:t xml:space="preserve">, and </w:t>
      </w:r>
    </w:p>
    <w:p w14:paraId="1B27BCD4" w14:textId="77777777" w:rsidR="005F1EAB" w:rsidRDefault="005F1EAB" w:rsidP="00761093">
      <w:pPr>
        <w:pStyle w:val="B1"/>
        <w:rPr>
          <w:rFonts w:eastAsia="Malgun Gothic"/>
          <w:lang w:eastAsia="ko-KR"/>
        </w:rPr>
      </w:pPr>
      <w:r>
        <w:rPr>
          <w:rFonts w:eastAsia="Malgun Gothic"/>
        </w:rPr>
        <w:t>-</w:t>
      </w:r>
      <w:r>
        <w:rPr>
          <w:rFonts w:eastAsia="Malgun Gothic"/>
        </w:rPr>
        <w:tab/>
      </w:r>
      <w:r w:rsidR="008C4D60">
        <w:rPr>
          <w:rFonts w:eastAsia="Malgun Gothic"/>
          <w:position w:val="-14"/>
        </w:rPr>
        <w:pict w14:anchorId="519562C8">
          <v:shape id="_x0000_i3063" type="#_x0000_t75" style="width:37.65pt;height:19.25pt">
            <v:imagedata r:id="rId926" o:title=""/>
          </v:shape>
        </w:pict>
      </w:r>
      <w:r w:rsidR="009F7A98">
        <w:rPr>
          <w:rFonts w:eastAsia="Malgun Gothic" w:hint="eastAsia"/>
          <w:lang w:eastAsia="ko-KR"/>
        </w:rPr>
        <w:t>is</w:t>
      </w:r>
      <w:r w:rsidR="009F7A98">
        <w:rPr>
          <w:rFonts w:eastAsia="Malgun Gothic"/>
        </w:rPr>
        <w:t xml:space="preserve"> </w:t>
      </w:r>
      <w:r w:rsidR="009F7A98">
        <w:rPr>
          <w:rFonts w:hint="eastAsia"/>
          <w:lang w:eastAsia="ko-KR"/>
        </w:rPr>
        <w:t xml:space="preserve">the </w:t>
      </w:r>
      <w:r w:rsidR="009F7A98">
        <w:rPr>
          <w:rFonts w:eastAsia="Malgun Gothic"/>
        </w:rPr>
        <w:t xml:space="preserve">number of SC-FDMA symbols </w:t>
      </w:r>
      <w:r w:rsidR="009F7A98">
        <w:rPr>
          <w:rFonts w:eastAsia="Malgun Gothic" w:hint="eastAsia"/>
          <w:lang w:eastAsia="ko-KR"/>
        </w:rPr>
        <w:t xml:space="preserve">in the current </w:t>
      </w:r>
      <w:r w:rsidR="009F7A98">
        <w:rPr>
          <w:rFonts w:eastAsia="Malgun Gothic"/>
        </w:rPr>
        <w:t xml:space="preserve">PUSCH transmission </w:t>
      </w:r>
      <w:r w:rsidR="009F7A98">
        <w:rPr>
          <w:rFonts w:eastAsia="Malgun Gothic" w:hint="eastAsia"/>
          <w:lang w:eastAsia="ko-KR"/>
        </w:rPr>
        <w:t>subframe</w:t>
      </w:r>
      <w:r>
        <w:t>/slot/subslot</w:t>
      </w:r>
      <w:r w:rsidR="009F7A98">
        <w:rPr>
          <w:rFonts w:eastAsia="Malgun Gothic" w:hint="eastAsia"/>
          <w:lang w:eastAsia="ko-KR"/>
        </w:rPr>
        <w:t xml:space="preserve"> given </w:t>
      </w:r>
      <w:r w:rsidR="009F7A98">
        <w:rPr>
          <w:rFonts w:eastAsia="Malgun Gothic"/>
        </w:rPr>
        <w:t>by</w:t>
      </w:r>
      <w:r w:rsidR="006C2FE6">
        <w:rPr>
          <w:rFonts w:hint="eastAsia"/>
          <w:lang w:eastAsia="zh-TW"/>
        </w:rPr>
        <w:t xml:space="preserve"> </w:t>
      </w:r>
      <w:r w:rsidR="008C4D60">
        <w:rPr>
          <w:rFonts w:eastAsia="Malgun Gothic"/>
          <w:position w:val="-14"/>
        </w:rPr>
        <w:pict w14:anchorId="6AFB7290">
          <v:shape id="_x0000_i3064" type="#_x0000_t75" style="width:208.45pt;height:20.95pt">
            <v:imagedata r:id="rId927" o:title=""/>
          </v:shape>
        </w:pict>
      </w:r>
      <w:r w:rsidR="009F7A98">
        <w:rPr>
          <w:rFonts w:eastAsia="Malgun Gothic" w:hint="eastAsia"/>
          <w:lang w:eastAsia="ko-KR"/>
        </w:rPr>
        <w:t xml:space="preserve">, where </w:t>
      </w:r>
    </w:p>
    <w:p w14:paraId="5E83D054" w14:textId="77777777" w:rsidR="005F1EAB" w:rsidRDefault="005F1EAB" w:rsidP="005F1EAB">
      <w:pPr>
        <w:pStyle w:val="B2"/>
        <w:rPr>
          <w:lang w:eastAsia="zh-CN"/>
        </w:rPr>
      </w:pPr>
      <w:r>
        <w:t>-</w:t>
      </w:r>
      <w:r>
        <w:rPr>
          <w:rFonts w:eastAsia="Malgun Gothic"/>
          <w:lang w:eastAsia="ko-KR"/>
        </w:rPr>
        <w:tab/>
      </w:r>
      <w:r w:rsidR="008C4D60">
        <w:rPr>
          <w:position w:val="-14"/>
        </w:rPr>
        <w:pict w14:anchorId="4B66EB55">
          <v:shape id="_x0000_i3065" type="#_x0000_t75" style="width:88.75pt;height:20.95pt">
            <v:imagedata r:id="rId241" o:title=""/>
          </v:shape>
        </w:pict>
      </w:r>
      <w:r>
        <w:t xml:space="preserve"> for PUSCH</w:t>
      </w:r>
      <w:r w:rsidRPr="006C1A6E">
        <w:t xml:space="preserve"> </w:t>
      </w:r>
      <w:r>
        <w:t>with slot</w:t>
      </w:r>
      <w:r>
        <w:rPr>
          <w:rFonts w:hint="eastAsia"/>
          <w:lang w:eastAsia="zh-CN"/>
        </w:rPr>
        <w:t xml:space="preserve"> duration</w:t>
      </w:r>
      <w:r w:rsidR="006C4413">
        <w:t xml:space="preserve">, or for Partial </w:t>
      </w:r>
      <w:r w:rsidR="006C4413">
        <w:rPr>
          <w:lang w:eastAsia="zh-CN"/>
        </w:rPr>
        <w:t>PUSCH Mode 2 or 3</w:t>
      </w:r>
      <w:r>
        <w:rPr>
          <w:rFonts w:hint="eastAsia"/>
          <w:lang w:eastAsia="zh-CN"/>
        </w:rPr>
        <w:t>, or</w:t>
      </w:r>
    </w:p>
    <w:p w14:paraId="01DC1304" w14:textId="77777777" w:rsidR="005F1EAB" w:rsidRDefault="005F1EAB" w:rsidP="005F1EAB">
      <w:pPr>
        <w:pStyle w:val="B2"/>
        <w:rPr>
          <w:lang w:eastAsia="zh-CN"/>
        </w:rPr>
      </w:pPr>
      <w:r w:rsidRPr="00486858">
        <w:rPr>
          <w:rFonts w:hint="eastAsia"/>
          <w:lang w:eastAsia="zh-CN"/>
        </w:rPr>
        <w:lastRenderedPageBreak/>
        <w:t>-</w:t>
      </w:r>
      <w:r w:rsidRPr="00486858">
        <w:rPr>
          <w:rFonts w:hint="eastAsia"/>
          <w:lang w:eastAsia="zh-CN"/>
        </w:rPr>
        <w:tab/>
      </w:r>
      <w:r w:rsidR="008C4D60">
        <w:rPr>
          <w:position w:val="-14"/>
        </w:rPr>
        <w:pict w14:anchorId="465F00CF">
          <v:shape id="_x0000_i3066" type="#_x0000_t75" style="width:112.2pt;height:20.95pt">
            <v:imagedata r:id="rId242" o:title=""/>
          </v:shape>
        </w:pict>
      </w:r>
      <w:r>
        <w:t xml:space="preserve"> for PUSCH</w:t>
      </w:r>
      <w:r w:rsidRPr="006C1A6E">
        <w:t xml:space="preserve"> </w:t>
      </w:r>
      <w:r>
        <w:t>with</w:t>
      </w:r>
      <w:r>
        <w:rPr>
          <w:rFonts w:hint="eastAsia"/>
          <w:lang w:eastAsia="zh-CN"/>
        </w:rPr>
        <w:t xml:space="preserve"> </w:t>
      </w:r>
      <w:r>
        <w:t xml:space="preserve">subslot duration, </w:t>
      </w:r>
    </w:p>
    <w:p w14:paraId="72D23487" w14:textId="77777777" w:rsidR="005F1EAB" w:rsidRDefault="005F1EAB" w:rsidP="00761093">
      <w:pPr>
        <w:pStyle w:val="B3"/>
      </w:pPr>
      <w:r>
        <w:rPr>
          <w:lang w:eastAsia="zh-CN"/>
        </w:rPr>
        <w:t>-</w:t>
      </w:r>
      <w:r>
        <w:rPr>
          <w:lang w:eastAsia="zh-CN"/>
        </w:rPr>
        <w:tab/>
      </w:r>
      <w:r w:rsidR="008C4D60">
        <w:rPr>
          <w:position w:val="-14"/>
        </w:rPr>
        <w:pict w14:anchorId="45AED260">
          <v:shape id="_x0000_i3067" type="#_x0000_t75" style="width:34.35pt;height:19.25pt">
            <v:imagedata r:id="rId243" o:title=""/>
          </v:shape>
        </w:pict>
      </w:r>
      <w:r>
        <w:t xml:space="preserve"> is the number of SC-FDMA symbols of the subslot</w:t>
      </w:r>
      <w:r>
        <w:rPr>
          <w:rFonts w:hint="eastAsia"/>
          <w:lang w:eastAsia="zh-CN"/>
        </w:rPr>
        <w:t xml:space="preserve"> as</w:t>
      </w:r>
      <w:r>
        <w:t xml:space="preserve"> defined in </w:t>
      </w:r>
      <w:r w:rsidR="00DF4FBD">
        <w:t>clause</w:t>
      </w:r>
      <w:r>
        <w:t xml:space="preserve"> </w:t>
      </w:r>
      <w:r>
        <w:rPr>
          <w:lang w:eastAsia="zh-CN"/>
        </w:rPr>
        <w:t>4.1</w:t>
      </w:r>
      <w:r>
        <w:t xml:space="preserve"> of [2],</w:t>
      </w:r>
    </w:p>
    <w:p w14:paraId="0536021B" w14:textId="77777777" w:rsidR="005F1EAB" w:rsidRDefault="005F1EAB" w:rsidP="00761093">
      <w:pPr>
        <w:pStyle w:val="B3"/>
      </w:pPr>
      <w:r>
        <w:rPr>
          <w:lang w:eastAsia="zh-CN"/>
        </w:rPr>
        <w:t>-</w:t>
      </w:r>
      <w:r>
        <w:rPr>
          <w:lang w:eastAsia="zh-CN"/>
        </w:rPr>
        <w:tab/>
      </w:r>
      <w:r w:rsidR="008C4D60">
        <w:rPr>
          <w:position w:val="-12"/>
        </w:rPr>
        <w:pict w14:anchorId="5EC98A29">
          <v:shape id="_x0000_i3068" type="#_x0000_t75" style="width:32.65pt;height:18.4pt">
            <v:imagedata r:id="rId244" o:title=""/>
          </v:shape>
        </w:pict>
      </w:r>
      <w:r>
        <w:t xml:space="preserve"> is the number of SC-FDMA symbols for DMRS of the subslot</w:t>
      </w:r>
      <w:r>
        <w:rPr>
          <w:rFonts w:hint="eastAsia"/>
          <w:lang w:eastAsia="zh-CN"/>
        </w:rPr>
        <w:t xml:space="preserve"> as</w:t>
      </w:r>
      <w:r>
        <w:t xml:space="preserve"> defined in </w:t>
      </w:r>
      <w:r w:rsidR="00DF4FBD">
        <w:t>clause</w:t>
      </w:r>
      <w:r>
        <w:t xml:space="preserve"> </w:t>
      </w:r>
      <w:r>
        <w:rPr>
          <w:lang w:eastAsia="zh-CN"/>
        </w:rPr>
        <w:t>5.5.2.1.2</w:t>
      </w:r>
      <w:r>
        <w:t xml:space="preserve"> of [</w:t>
      </w:r>
      <w:r>
        <w:rPr>
          <w:rFonts w:hint="eastAsia"/>
          <w:lang w:eastAsia="zh-CN"/>
        </w:rPr>
        <w:t>2</w:t>
      </w:r>
      <w:r>
        <w:t>]</w:t>
      </w:r>
    </w:p>
    <w:p w14:paraId="03FB6EF3" w14:textId="77777777" w:rsidR="005F1EAB" w:rsidRPr="00D962D3" w:rsidRDefault="005F1EAB" w:rsidP="005F1EAB">
      <w:pPr>
        <w:pStyle w:val="B2"/>
        <w:rPr>
          <w:lang w:eastAsia="zh-CN"/>
        </w:rPr>
      </w:pPr>
      <w:r>
        <w:t>-</w:t>
      </w:r>
      <w:r>
        <w:tab/>
      </w:r>
      <w:r>
        <w:rPr>
          <w:rFonts w:hint="eastAsia"/>
          <w:lang w:eastAsia="zh-CN"/>
        </w:rPr>
        <w:t>otherwise</w:t>
      </w:r>
      <w:r>
        <w:t xml:space="preserve"> </w:t>
      </w:r>
      <w:r w:rsidR="008C4D60">
        <w:rPr>
          <w:position w:val="-14"/>
        </w:rPr>
        <w:pict w14:anchorId="74C62633">
          <v:shape id="_x0000_i3069" type="#_x0000_t75" style="width:92.95pt;height:20.95pt">
            <v:imagedata r:id="rId245" o:title=""/>
          </v:shape>
        </w:pict>
      </w:r>
      <w:r>
        <w:t>.</w:t>
      </w:r>
    </w:p>
    <w:p w14:paraId="5FDC0909" w14:textId="77777777" w:rsidR="005F1EAB" w:rsidRDefault="00AE37C2" w:rsidP="00761093">
      <w:pPr>
        <w:pStyle w:val="B2"/>
        <w:rPr>
          <w:lang w:eastAsia="ko-KR"/>
        </w:rPr>
      </w:pPr>
      <w:r>
        <w:t>-</w:t>
      </w:r>
      <w:r>
        <w:tab/>
      </w:r>
      <w:r w:rsidR="008C4D60">
        <w:rPr>
          <w:position w:val="-12"/>
        </w:rPr>
        <w:pict w14:anchorId="70B47486">
          <v:shape id="_x0000_i3070" type="#_x0000_t75" style="width:23.45pt;height:16.75pt">
            <v:imagedata r:id="rId246" o:title=""/>
          </v:shape>
        </w:pict>
      </w:r>
      <w:r w:rsidR="009F7A98">
        <w:rPr>
          <w:rFonts w:hint="eastAsia"/>
          <w:lang w:eastAsia="ko-KR"/>
        </w:rPr>
        <w:t xml:space="preserve">is equal to 1 </w:t>
      </w:r>
    </w:p>
    <w:p w14:paraId="17539748" w14:textId="77777777" w:rsidR="005F1EAB" w:rsidRDefault="00AE37C2" w:rsidP="00761093">
      <w:pPr>
        <w:pStyle w:val="B3"/>
        <w:rPr>
          <w:lang w:eastAsia="ko-KR"/>
        </w:rPr>
      </w:pPr>
      <w:r>
        <w:rPr>
          <w:lang w:eastAsia="ko-KR"/>
        </w:rPr>
        <w:t>-</w:t>
      </w:r>
      <w:r>
        <w:rPr>
          <w:lang w:eastAsia="ko-KR"/>
        </w:rPr>
        <w:tab/>
      </w:r>
      <w:r w:rsidR="009F7A98">
        <w:rPr>
          <w:lang w:eastAsia="ko-KR"/>
        </w:rPr>
        <w:t>if UE is configured to send PUSCH and SRS in the same subframe</w:t>
      </w:r>
      <w:r w:rsidR="005F1EAB">
        <w:rPr>
          <w:lang w:eastAsia="ko-KR"/>
        </w:rPr>
        <w:t>/slot/subslot</w:t>
      </w:r>
      <w:r w:rsidR="009F7A98">
        <w:rPr>
          <w:lang w:eastAsia="ko-KR"/>
        </w:rPr>
        <w:t xml:space="preserve"> for the current subframe</w:t>
      </w:r>
      <w:r w:rsidR="0029599A">
        <w:rPr>
          <w:lang w:eastAsia="ko-KR"/>
        </w:rPr>
        <w:t>,</w:t>
      </w:r>
      <w:r w:rsidR="009F7A98">
        <w:rPr>
          <w:lang w:eastAsia="ko-KR"/>
        </w:rPr>
        <w:t xml:space="preserve"> or </w:t>
      </w:r>
    </w:p>
    <w:p w14:paraId="7CDF660A" w14:textId="77777777" w:rsidR="005F1EAB" w:rsidRDefault="00AE37C2" w:rsidP="00761093">
      <w:pPr>
        <w:pStyle w:val="B3"/>
        <w:rPr>
          <w:lang w:eastAsia="ko-KR"/>
        </w:rPr>
      </w:pPr>
      <w:r>
        <w:rPr>
          <w:lang w:eastAsia="ko-KR"/>
        </w:rPr>
        <w:t>-</w:t>
      </w:r>
      <w:r>
        <w:rPr>
          <w:lang w:eastAsia="ko-KR"/>
        </w:rPr>
        <w:tab/>
      </w:r>
      <w:r w:rsidR="009F7A98">
        <w:rPr>
          <w:rFonts w:hint="eastAsia"/>
          <w:lang w:eastAsia="ko-KR"/>
        </w:rPr>
        <w:t xml:space="preserve">if the PUSCH resource allocation </w:t>
      </w:r>
      <w:r w:rsidR="009F7A98">
        <w:rPr>
          <w:lang w:eastAsia="ko-KR"/>
        </w:rPr>
        <w:t>for the current subframe</w:t>
      </w:r>
      <w:r>
        <w:rPr>
          <w:lang w:eastAsia="ko-KR"/>
        </w:rPr>
        <w:t>/slot/subslot</w:t>
      </w:r>
      <w:r w:rsidR="009F7A98">
        <w:rPr>
          <w:lang w:eastAsia="ko-KR"/>
        </w:rPr>
        <w:t xml:space="preserve"> </w:t>
      </w:r>
      <w:r w:rsidR="009F7A98">
        <w:rPr>
          <w:rFonts w:hint="eastAsia"/>
          <w:lang w:eastAsia="ko-KR"/>
        </w:rPr>
        <w:t>even partially overlaps with the cell</w:t>
      </w:r>
      <w:r w:rsidR="009F7A98">
        <w:rPr>
          <w:lang w:eastAsia="ko-KR"/>
        </w:rPr>
        <w:t>-</w:t>
      </w:r>
      <w:r w:rsidR="009F7A98">
        <w:rPr>
          <w:rFonts w:hint="eastAsia"/>
          <w:lang w:eastAsia="ko-KR"/>
        </w:rPr>
        <w:t xml:space="preserve">specific SRS subframe and bandwidth configuration defined in </w:t>
      </w:r>
      <w:r w:rsidR="00DF4FBD">
        <w:rPr>
          <w:lang w:eastAsia="ko-KR"/>
        </w:rPr>
        <w:t>clause</w:t>
      </w:r>
      <w:r w:rsidR="009F7A98">
        <w:rPr>
          <w:rFonts w:hint="eastAsia"/>
          <w:lang w:eastAsia="ko-KR"/>
        </w:rPr>
        <w:t xml:space="preserve"> 5.5.3 of [2]</w:t>
      </w:r>
      <w:r w:rsidR="0029599A">
        <w:rPr>
          <w:lang w:eastAsia="ko-KR"/>
        </w:rPr>
        <w:t>,</w:t>
      </w:r>
      <w:r w:rsidR="0029599A" w:rsidRPr="0053538C">
        <w:rPr>
          <w:lang w:eastAsia="ko-KR"/>
        </w:rPr>
        <w:t xml:space="preserve"> </w:t>
      </w:r>
      <w:r w:rsidR="00307CCF">
        <w:rPr>
          <w:rFonts w:hint="eastAsia"/>
          <w:lang w:eastAsia="zh-CN"/>
        </w:rPr>
        <w:t>and for PUSCH with slot</w:t>
      </w:r>
      <w:r w:rsidR="00307CCF">
        <w:rPr>
          <w:lang w:eastAsia="zh-CN"/>
        </w:rPr>
        <w:t>/subslot</w:t>
      </w:r>
      <w:r w:rsidR="00307CCF">
        <w:rPr>
          <w:rFonts w:hint="eastAsia"/>
          <w:lang w:eastAsia="zh-CN"/>
        </w:rPr>
        <w:t xml:space="preserve"> duration if the current slot</w:t>
      </w:r>
      <w:r w:rsidR="00307CCF">
        <w:rPr>
          <w:lang w:eastAsia="zh-CN"/>
        </w:rPr>
        <w:t>/subslot</w:t>
      </w:r>
      <w:r w:rsidR="00307CCF">
        <w:rPr>
          <w:rFonts w:hint="eastAsia"/>
          <w:lang w:eastAsia="zh-CN"/>
        </w:rPr>
        <w:t xml:space="preserve"> is the last slot</w:t>
      </w:r>
      <w:r w:rsidR="00307CCF">
        <w:rPr>
          <w:lang w:eastAsia="zh-CN"/>
        </w:rPr>
        <w:t>/subslot</w:t>
      </w:r>
      <w:r w:rsidR="00307CCF">
        <w:rPr>
          <w:rFonts w:hint="eastAsia"/>
          <w:lang w:eastAsia="zh-CN"/>
        </w:rPr>
        <w:t xml:space="preserve"> in a subframe,</w:t>
      </w:r>
      <w:r w:rsidR="00307CCF">
        <w:rPr>
          <w:lang w:eastAsia="ko-KR"/>
        </w:rPr>
        <w:t xml:space="preserve"> </w:t>
      </w:r>
      <w:r w:rsidR="0029599A">
        <w:rPr>
          <w:lang w:eastAsia="ko-KR"/>
        </w:rPr>
        <w:t xml:space="preserve">or </w:t>
      </w:r>
    </w:p>
    <w:p w14:paraId="215A9960" w14:textId="77777777" w:rsidR="005F1EAB" w:rsidRDefault="00AE37C2" w:rsidP="00761093">
      <w:pPr>
        <w:pStyle w:val="B3"/>
        <w:rPr>
          <w:lang w:eastAsia="zh-CN"/>
        </w:rPr>
      </w:pPr>
      <w:r>
        <w:rPr>
          <w:lang w:eastAsia="ko-KR"/>
        </w:rPr>
        <w:t>-</w:t>
      </w:r>
      <w:r>
        <w:rPr>
          <w:lang w:eastAsia="ko-KR"/>
        </w:rPr>
        <w:tab/>
      </w:r>
      <w:r w:rsidR="0029599A">
        <w:rPr>
          <w:lang w:eastAsia="ko-KR"/>
        </w:rPr>
        <w:t>if the current subframe</w:t>
      </w:r>
      <w:r>
        <w:rPr>
          <w:lang w:eastAsia="ko-KR"/>
        </w:rPr>
        <w:t>/slot/subslot</w:t>
      </w:r>
      <w:r w:rsidR="0029599A">
        <w:rPr>
          <w:lang w:eastAsia="ko-KR"/>
        </w:rPr>
        <w:t xml:space="preserve"> is </w:t>
      </w:r>
      <w:r>
        <w:rPr>
          <w:lang w:eastAsia="ko-KR"/>
        </w:rPr>
        <w:t xml:space="preserve">within </w:t>
      </w:r>
      <w:r w:rsidR="0029599A">
        <w:rPr>
          <w:lang w:eastAsia="ko-KR"/>
        </w:rPr>
        <w:t xml:space="preserve">a UE-specific type-1 SRS subframe as defined in </w:t>
      </w:r>
      <w:r w:rsidR="00DF4FBD">
        <w:rPr>
          <w:lang w:eastAsia="ko-KR"/>
        </w:rPr>
        <w:t>Clause</w:t>
      </w:r>
      <w:r w:rsidR="0029599A">
        <w:rPr>
          <w:lang w:eastAsia="ko-KR"/>
        </w:rPr>
        <w:t xml:space="preserve"> 8.2 of [3]</w:t>
      </w:r>
      <w:r w:rsidR="00633B77">
        <w:rPr>
          <w:rFonts w:hint="eastAsia"/>
          <w:lang w:eastAsia="zh-CN"/>
        </w:rPr>
        <w:t xml:space="preserve">, </w:t>
      </w:r>
      <w:r>
        <w:rPr>
          <w:rFonts w:hint="eastAsia"/>
          <w:lang w:eastAsia="zh-CN"/>
        </w:rPr>
        <w:t>and for PUSCH with slot</w:t>
      </w:r>
      <w:r>
        <w:rPr>
          <w:lang w:eastAsia="zh-CN"/>
        </w:rPr>
        <w:t>/subslot</w:t>
      </w:r>
      <w:r>
        <w:rPr>
          <w:rFonts w:hint="eastAsia"/>
          <w:lang w:eastAsia="zh-CN"/>
        </w:rPr>
        <w:t xml:space="preserve"> duration if the current slot</w:t>
      </w:r>
      <w:r>
        <w:rPr>
          <w:lang w:eastAsia="zh-CN"/>
        </w:rPr>
        <w:t>/subslot</w:t>
      </w:r>
      <w:r>
        <w:rPr>
          <w:rFonts w:hint="eastAsia"/>
          <w:lang w:eastAsia="zh-CN"/>
        </w:rPr>
        <w:t xml:space="preserve"> is the last slot</w:t>
      </w:r>
      <w:r>
        <w:rPr>
          <w:lang w:eastAsia="zh-CN"/>
        </w:rPr>
        <w:t>/subslot</w:t>
      </w:r>
      <w:r>
        <w:rPr>
          <w:rFonts w:hint="eastAsia"/>
          <w:lang w:eastAsia="zh-CN"/>
        </w:rPr>
        <w:t xml:space="preserve"> in a subframe, </w:t>
      </w:r>
      <w:r w:rsidR="00633B77">
        <w:rPr>
          <w:rFonts w:hint="eastAsia"/>
          <w:lang w:eastAsia="zh-CN"/>
        </w:rPr>
        <w:t xml:space="preserve">or </w:t>
      </w:r>
    </w:p>
    <w:p w14:paraId="2BBAC893" w14:textId="77777777" w:rsidR="00AE37C2" w:rsidRDefault="00AE37C2" w:rsidP="00761093">
      <w:pPr>
        <w:pStyle w:val="B3"/>
        <w:rPr>
          <w:lang w:eastAsia="ko-KR"/>
        </w:rPr>
      </w:pPr>
      <w:r>
        <w:rPr>
          <w:lang w:eastAsia="zh-CN"/>
        </w:rPr>
        <w:t>-</w:t>
      </w:r>
      <w:r>
        <w:rPr>
          <w:lang w:eastAsia="zh-CN"/>
        </w:rPr>
        <w:tab/>
      </w:r>
      <w:r w:rsidR="00633B77">
        <w:rPr>
          <w:rFonts w:hint="eastAsia"/>
          <w:lang w:eastAsia="zh-CN"/>
        </w:rPr>
        <w:t xml:space="preserve">if the </w:t>
      </w:r>
      <w:r w:rsidR="00633B77">
        <w:rPr>
          <w:lang w:eastAsia="zh-CN"/>
        </w:rPr>
        <w:t xml:space="preserve">current </w:t>
      </w:r>
      <w:r w:rsidR="00633B77">
        <w:rPr>
          <w:rFonts w:hint="eastAsia"/>
          <w:lang w:eastAsia="zh-CN"/>
        </w:rPr>
        <w:t>subframe</w:t>
      </w:r>
      <w:r>
        <w:rPr>
          <w:lang w:eastAsia="ko-KR"/>
        </w:rPr>
        <w:t>/slot/subslot</w:t>
      </w:r>
      <w:r w:rsidR="00633B77">
        <w:rPr>
          <w:rFonts w:hint="eastAsia"/>
          <w:lang w:eastAsia="zh-CN"/>
        </w:rPr>
        <w:t xml:space="preserve"> is </w:t>
      </w:r>
      <w:r>
        <w:rPr>
          <w:lang w:eastAsia="zh-CN"/>
        </w:rPr>
        <w:t xml:space="preserve">within </w:t>
      </w:r>
      <w:r w:rsidR="00633B77">
        <w:rPr>
          <w:rFonts w:hint="eastAsia"/>
          <w:lang w:eastAsia="zh-CN"/>
        </w:rPr>
        <w:t xml:space="preserve">a UE-specific type-0 SRS subframe as defined in </w:t>
      </w:r>
      <w:r w:rsidR="00DF4FBD">
        <w:rPr>
          <w:rFonts w:hint="eastAsia"/>
          <w:lang w:eastAsia="zh-CN"/>
        </w:rPr>
        <w:t>clause</w:t>
      </w:r>
      <w:r w:rsidR="00633B77">
        <w:rPr>
          <w:rFonts w:hint="eastAsia"/>
          <w:lang w:eastAsia="zh-CN"/>
        </w:rPr>
        <w:t xml:space="preserve"> 8.2 of [3] and the UE is configured with multiple TAGs</w:t>
      </w:r>
      <w:r>
        <w:rPr>
          <w:lang w:eastAsia="zh-CN"/>
        </w:rPr>
        <w:t>,</w:t>
      </w:r>
      <w:r>
        <w:rPr>
          <w:rFonts w:hint="eastAsia"/>
          <w:lang w:eastAsia="zh-CN"/>
        </w:rPr>
        <w:t xml:space="preserve"> and for PUSCH with slot</w:t>
      </w:r>
      <w:r>
        <w:rPr>
          <w:lang w:eastAsia="zh-CN"/>
        </w:rPr>
        <w:t>/subslot</w:t>
      </w:r>
      <w:r>
        <w:rPr>
          <w:rFonts w:hint="eastAsia"/>
          <w:lang w:eastAsia="zh-CN"/>
        </w:rPr>
        <w:t xml:space="preserve"> duration if the current slot</w:t>
      </w:r>
      <w:r>
        <w:rPr>
          <w:lang w:eastAsia="zh-CN"/>
        </w:rPr>
        <w:t>/subslot</w:t>
      </w:r>
      <w:r>
        <w:rPr>
          <w:rFonts w:hint="eastAsia"/>
          <w:lang w:eastAsia="zh-CN"/>
        </w:rPr>
        <w:t xml:space="preserve"> is the last slot</w:t>
      </w:r>
      <w:r>
        <w:rPr>
          <w:lang w:eastAsia="zh-CN"/>
        </w:rPr>
        <w:t>/subslot</w:t>
      </w:r>
      <w:r>
        <w:rPr>
          <w:rFonts w:hint="eastAsia"/>
          <w:lang w:eastAsia="zh-CN"/>
        </w:rPr>
        <w:t xml:space="preserve"> in a subframe</w:t>
      </w:r>
      <w:r w:rsidR="009F7A98">
        <w:rPr>
          <w:rFonts w:hint="eastAsia"/>
          <w:lang w:eastAsia="ko-KR"/>
        </w:rPr>
        <w:t xml:space="preserve">. </w:t>
      </w:r>
    </w:p>
    <w:p w14:paraId="37AD7AEE" w14:textId="77777777" w:rsidR="00AE37C2" w:rsidRDefault="00AE37C2" w:rsidP="00761093">
      <w:pPr>
        <w:pStyle w:val="B3"/>
        <w:rPr>
          <w:lang w:eastAsia="zh-CN"/>
        </w:rPr>
      </w:pPr>
      <w:r>
        <w:rPr>
          <w:lang w:eastAsia="ko-KR"/>
        </w:rPr>
        <w:t>-</w:t>
      </w:r>
      <w:r>
        <w:rPr>
          <w:lang w:eastAsia="ko-KR"/>
        </w:rPr>
        <w:tab/>
      </w:r>
      <w:r w:rsidR="009F7A98">
        <w:rPr>
          <w:lang w:eastAsia="ko-KR"/>
        </w:rPr>
        <w:t>O</w:t>
      </w:r>
      <w:r w:rsidR="009F7A98">
        <w:rPr>
          <w:rFonts w:hint="eastAsia"/>
          <w:lang w:eastAsia="ko-KR"/>
        </w:rPr>
        <w:t xml:space="preserve">therwise </w:t>
      </w:r>
      <w:r w:rsidR="008C4D60">
        <w:rPr>
          <w:position w:val="-12"/>
        </w:rPr>
        <w:pict w14:anchorId="55E73E93">
          <v:shape id="_x0000_i3071" type="#_x0000_t75" style="width:23.45pt;height:16.75pt">
            <v:imagedata r:id="rId246" o:title=""/>
          </v:shape>
        </w:pict>
      </w:r>
      <w:r w:rsidR="009F7A98">
        <w:rPr>
          <w:rFonts w:hint="eastAsia"/>
          <w:lang w:eastAsia="ko-KR"/>
        </w:rPr>
        <w:t>is equal to 0</w:t>
      </w:r>
      <w:r w:rsidR="009F7A98">
        <w:rPr>
          <w:rFonts w:eastAsia="Malgun Gothic"/>
        </w:rPr>
        <w:t>.</w:t>
      </w:r>
      <w:r w:rsidR="006A07DB">
        <w:rPr>
          <w:rFonts w:hint="eastAsia"/>
          <w:lang w:eastAsia="zh-CN"/>
        </w:rPr>
        <w:t xml:space="preserve"> </w:t>
      </w:r>
    </w:p>
    <w:p w14:paraId="1551D9E6" w14:textId="77777777" w:rsidR="00AE37C2" w:rsidRDefault="00AE37C2" w:rsidP="00761093">
      <w:pPr>
        <w:pStyle w:val="B1"/>
        <w:rPr>
          <w:lang w:eastAsia="zh-CN"/>
        </w:rPr>
      </w:pPr>
      <w:r>
        <w:t>-</w:t>
      </w:r>
      <w:r>
        <w:tab/>
      </w:r>
      <w:r w:rsidR="008C4D60">
        <w:rPr>
          <w:position w:val="-12"/>
        </w:rPr>
        <w:pict w14:anchorId="23587E06">
          <v:shape id="_x0000_i3072" type="#_x0000_t75" style="width:37.65pt;height:19.25pt">
            <v:imagedata r:id="rId458" o:title=""/>
          </v:shape>
        </w:pict>
      </w:r>
      <w:r w:rsidR="006A07DB">
        <w:t xml:space="preserve"> </w:t>
      </w:r>
      <w:r w:rsidR="006A07DB">
        <w:rPr>
          <w:rFonts w:hint="eastAsia"/>
          <w:lang w:eastAsia="ko-KR"/>
        </w:rPr>
        <w:t>is equal to 1</w:t>
      </w:r>
      <w:r w:rsidR="006A07DB">
        <w:rPr>
          <w:rFonts w:hint="eastAsia"/>
          <w:lang w:eastAsia="zh-CN"/>
        </w:rPr>
        <w:t xml:space="preserve"> when the UE</w:t>
      </w:r>
      <w:r w:rsidR="006A07DB" w:rsidRPr="00E220D0">
        <w:rPr>
          <w:rFonts w:hint="eastAsia"/>
          <w:lang w:eastAsia="zh-CN"/>
        </w:rPr>
        <w:t xml:space="preserve"> </w:t>
      </w:r>
      <w:r w:rsidR="006A07DB">
        <w:rPr>
          <w:rFonts w:hint="eastAsia"/>
          <w:lang w:eastAsia="zh-CN"/>
        </w:rPr>
        <w:t xml:space="preserve">configured for uplink transmission on a LAA SCell is indicated to transmit the PUSCH </w:t>
      </w:r>
      <w:r w:rsidR="006A07DB">
        <w:rPr>
          <w:lang w:eastAsia="zh-CN"/>
        </w:rPr>
        <w:t xml:space="preserve">not </w:t>
      </w:r>
      <w:r w:rsidR="006A07DB">
        <w:rPr>
          <w:rFonts w:hint="eastAsia"/>
          <w:lang w:eastAsia="zh-CN"/>
        </w:rPr>
        <w:t xml:space="preserve">starting from the </w:t>
      </w:r>
      <w:r w:rsidR="006A07DB">
        <w:rPr>
          <w:lang w:eastAsia="zh-CN"/>
        </w:rPr>
        <w:t>beginning of the first</w:t>
      </w:r>
      <w:r w:rsidR="006A07DB" w:rsidDel="00460E76">
        <w:rPr>
          <w:rFonts w:hint="eastAsia"/>
          <w:lang w:eastAsia="zh-CN"/>
        </w:rPr>
        <w:t xml:space="preserve"> </w:t>
      </w:r>
      <w:r w:rsidR="006A07DB">
        <w:rPr>
          <w:rFonts w:hint="eastAsia"/>
          <w:lang w:eastAsia="zh-CN"/>
        </w:rPr>
        <w:t xml:space="preserve">symbol </w:t>
      </w:r>
      <w:r w:rsidR="006C4413">
        <w:rPr>
          <w:lang w:eastAsia="zh-CN"/>
        </w:rPr>
        <w:t xml:space="preserve">or the seventh symbol </w:t>
      </w:r>
      <w:r w:rsidR="006A07DB">
        <w:rPr>
          <w:rFonts w:hint="eastAsia"/>
          <w:lang w:eastAsia="zh-CN"/>
        </w:rPr>
        <w:t>of the</w:t>
      </w:r>
      <w:r w:rsidR="006C2FE6">
        <w:rPr>
          <w:rFonts w:hint="eastAsia"/>
          <w:lang w:eastAsia="zh-TW"/>
        </w:rPr>
        <w:t xml:space="preserve"> current</w:t>
      </w:r>
      <w:r w:rsidR="006A07DB">
        <w:rPr>
          <w:rFonts w:hint="eastAsia"/>
          <w:lang w:eastAsia="zh-CN"/>
        </w:rPr>
        <w:t xml:space="preserve"> subframe, otherwise is equal to 0. </w:t>
      </w:r>
    </w:p>
    <w:p w14:paraId="00211371" w14:textId="77777777" w:rsidR="009F7A98" w:rsidRDefault="00AE37C2" w:rsidP="00761093">
      <w:pPr>
        <w:pStyle w:val="B1"/>
        <w:rPr>
          <w:rFonts w:eastAsia="Malgun Gothic"/>
        </w:rPr>
      </w:pPr>
      <w:r>
        <w:t>-</w:t>
      </w:r>
      <w:r>
        <w:tab/>
      </w:r>
      <w:r w:rsidR="008C4D60">
        <w:rPr>
          <w:position w:val="-12"/>
        </w:rPr>
        <w:pict w14:anchorId="14E75FE2">
          <v:shape id="_x0000_i3073" type="#_x0000_t75" style="width:37.65pt;height:19.25pt">
            <v:imagedata r:id="rId459" o:title=""/>
          </v:shape>
        </w:pict>
      </w:r>
      <w:r w:rsidR="006A07DB">
        <w:t xml:space="preserve"> </w:t>
      </w:r>
      <w:r w:rsidR="006A07DB">
        <w:rPr>
          <w:rFonts w:hint="eastAsia"/>
          <w:lang w:eastAsia="ko-KR"/>
        </w:rPr>
        <w:t>is equal to 1</w:t>
      </w:r>
      <w:r w:rsidR="006A07DB" w:rsidRPr="00FF5698">
        <w:rPr>
          <w:rFonts w:hint="eastAsia"/>
          <w:lang w:eastAsia="zh-CN"/>
        </w:rPr>
        <w:t xml:space="preserve"> </w:t>
      </w:r>
      <w:r w:rsidR="006A07DB">
        <w:rPr>
          <w:rFonts w:hint="eastAsia"/>
          <w:lang w:eastAsia="zh-CN"/>
        </w:rPr>
        <w:t>when the UE</w:t>
      </w:r>
      <w:r w:rsidR="006A07DB" w:rsidRPr="00E220D0">
        <w:rPr>
          <w:rFonts w:hint="eastAsia"/>
          <w:lang w:eastAsia="zh-CN"/>
        </w:rPr>
        <w:t xml:space="preserve"> </w:t>
      </w:r>
      <w:r w:rsidR="006A07DB">
        <w:rPr>
          <w:rFonts w:hint="eastAsia"/>
          <w:lang w:eastAsia="zh-CN"/>
        </w:rPr>
        <w:t xml:space="preserve">configured for uplink transmission on a LAA SCell is indicated to transmit the PUSCH up to the second </w:t>
      </w:r>
      <w:r w:rsidR="006A07DB">
        <w:rPr>
          <w:lang w:eastAsia="zh-CN"/>
        </w:rPr>
        <w:t xml:space="preserve">to </w:t>
      </w:r>
      <w:r w:rsidR="006A07DB">
        <w:rPr>
          <w:rFonts w:hint="eastAsia"/>
          <w:lang w:eastAsia="zh-CN"/>
        </w:rPr>
        <w:t>last symbol of the</w:t>
      </w:r>
      <w:r w:rsidR="006C2FE6">
        <w:rPr>
          <w:rFonts w:hint="eastAsia"/>
          <w:lang w:eastAsia="zh-TW"/>
        </w:rPr>
        <w:t xml:space="preserve"> current</w:t>
      </w:r>
      <w:r w:rsidR="006A07DB">
        <w:rPr>
          <w:rFonts w:hint="eastAsia"/>
          <w:lang w:eastAsia="zh-CN"/>
        </w:rPr>
        <w:t xml:space="preserve"> subframe and </w:t>
      </w:r>
      <w:r w:rsidR="008C4D60">
        <w:rPr>
          <w:position w:val="-12"/>
        </w:rPr>
        <w:pict w14:anchorId="0B562152">
          <v:shape id="_x0000_i3074" type="#_x0000_t75" style="width:25.1pt;height:18.4pt">
            <v:imagedata r:id="rId246" o:title=""/>
          </v:shape>
        </w:pict>
      </w:r>
      <w:r w:rsidR="006A07DB">
        <w:rPr>
          <w:rFonts w:hint="eastAsia"/>
          <w:lang w:eastAsia="zh-CN"/>
        </w:rPr>
        <w:t xml:space="preserve"> is equal to 0, otherwise is equal to 0.</w:t>
      </w:r>
    </w:p>
    <w:p w14:paraId="0FF38316" w14:textId="77777777" w:rsidR="009F7A98" w:rsidRDefault="009F7A98"/>
    <w:p w14:paraId="0BF89CD7" w14:textId="77777777" w:rsidR="009F7A98" w:rsidRDefault="009F7A98">
      <w:r>
        <w:t xml:space="preserve">For HARQ-ACK information </w:t>
      </w:r>
      <w:r w:rsidR="008C4D60">
        <w:rPr>
          <w:position w:val="-12"/>
        </w:rPr>
        <w:pict w14:anchorId="0248ED75">
          <v:shape id="_x0000_i3075" type="#_x0000_t75" style="width:75.35pt;height:18.4pt">
            <v:imagedata r:id="rId279" o:title=""/>
          </v:shape>
        </w:pict>
      </w:r>
      <w:r>
        <w:t xml:space="preserve"> and [</w:t>
      </w:r>
      <w:r w:rsidR="008C4D60">
        <w:rPr>
          <w:position w:val="-14"/>
        </w:rPr>
        <w:pict w14:anchorId="42CA4A7D">
          <v:shape id="_x0000_i3076" type="#_x0000_t75" style="width:131.45pt;height:19.25pt">
            <v:imagedata r:id="rId928" o:title=""/>
          </v:shape>
        </w:pict>
      </w:r>
      <w:r>
        <w:t>]</w:t>
      </w:r>
      <w:r w:rsidR="004811DE">
        <w:rPr>
          <w:rFonts w:hint="eastAsia"/>
          <w:lang w:eastAsia="zh-CN"/>
        </w:rPr>
        <w:t>. For UEs configured with no more than five DL cells,</w:t>
      </w:r>
      <w:r>
        <w:t xml:space="preserve"> </w:t>
      </w:r>
      <w:r w:rsidR="008C4D60">
        <w:rPr>
          <w:position w:val="-14"/>
        </w:rPr>
        <w:pict w14:anchorId="659884F6">
          <v:shape id="_x0000_i3077" type="#_x0000_t75" style="width:52.75pt;height:19.25pt">
            <v:imagedata r:id="rId929" o:title=""/>
          </v:shape>
        </w:pict>
      </w:r>
      <w:r>
        <w:t xml:space="preserve"> shall be determined according to [3]</w:t>
      </w:r>
      <w:r w:rsidR="008B7B5E" w:rsidRPr="00204E7C">
        <w:t xml:space="preserve"> </w:t>
      </w:r>
      <w:r w:rsidR="008B7B5E">
        <w:t>depending on the duration for the corresponding PUSCH (subframe/slot/subslot), and the beta offset indicator in PDCCH/SPDCCH with DCI format 7-0A/7-0B when the duration for the corresponding PUSCH is subslot</w:t>
      </w:r>
      <w:r>
        <w:t>.</w:t>
      </w:r>
      <w:r w:rsidR="004811DE">
        <w:rPr>
          <w:rFonts w:hint="eastAsia"/>
          <w:lang w:eastAsia="zh-CN"/>
        </w:rPr>
        <w:t xml:space="preserve"> For UEs configured with more than five DL cells, </w:t>
      </w:r>
      <w:r w:rsidR="008C4D60">
        <w:rPr>
          <w:position w:val="-14"/>
        </w:rPr>
        <w:pict w14:anchorId="2731C343">
          <v:shape id="_x0000_i3078" type="#_x0000_t75" style="width:52.75pt;height:19.25pt">
            <v:imagedata r:id="rId282" o:title=""/>
          </v:shape>
        </w:pict>
      </w:r>
      <w:r w:rsidR="004811DE">
        <w:t xml:space="preserve"> </w:t>
      </w:r>
      <w:r w:rsidR="004811DE">
        <w:rPr>
          <w:rFonts w:hint="eastAsia"/>
          <w:lang w:eastAsia="ko-KR"/>
        </w:rPr>
        <w:t xml:space="preserve">shall be </w:t>
      </w:r>
      <w:r w:rsidR="004811DE">
        <w:rPr>
          <w:lang w:eastAsia="ko-KR"/>
        </w:rPr>
        <w:t>determined</w:t>
      </w:r>
      <w:r w:rsidR="004811DE">
        <w:rPr>
          <w:rFonts w:hint="eastAsia"/>
          <w:lang w:eastAsia="ko-KR"/>
        </w:rPr>
        <w:t xml:space="preserve"> according to [</w:t>
      </w:r>
      <w:r w:rsidR="004811DE">
        <w:rPr>
          <w:lang w:eastAsia="ko-KR"/>
        </w:rPr>
        <w:t>3</w:t>
      </w:r>
      <w:r w:rsidR="004811DE">
        <w:rPr>
          <w:rFonts w:hint="eastAsia"/>
          <w:lang w:eastAsia="ko-KR"/>
        </w:rPr>
        <w:t>]</w:t>
      </w:r>
      <w:r w:rsidR="004811DE">
        <w:rPr>
          <w:lang w:eastAsia="ko-KR"/>
        </w:rPr>
        <w:t xml:space="preserve"> depending on </w:t>
      </w:r>
      <w:r w:rsidR="004811DE">
        <w:rPr>
          <w:rFonts w:hint="eastAsia"/>
          <w:lang w:eastAsia="zh-CN"/>
        </w:rPr>
        <w:t xml:space="preserve">the number of HARQ-ACK </w:t>
      </w:r>
      <w:r w:rsidR="004811DE">
        <w:rPr>
          <w:lang w:eastAsia="zh-CN"/>
        </w:rPr>
        <w:t xml:space="preserve">feedback </w:t>
      </w:r>
      <w:r w:rsidR="004811DE">
        <w:rPr>
          <w:rFonts w:hint="eastAsia"/>
          <w:lang w:eastAsia="zh-CN"/>
        </w:rPr>
        <w:t>bits</w:t>
      </w:r>
      <w:r w:rsidR="00AE37C2">
        <w:rPr>
          <w:rFonts w:hint="eastAsia"/>
          <w:lang w:eastAsia="zh-CN"/>
        </w:rPr>
        <w:t xml:space="preserve">, </w:t>
      </w:r>
      <w:r w:rsidR="00AE37C2">
        <w:rPr>
          <w:lang w:eastAsia="zh-CN"/>
        </w:rPr>
        <w:t>the duration for the corresponding PUSCH</w:t>
      </w:r>
      <w:r w:rsidR="00AE37C2">
        <w:rPr>
          <w:rFonts w:hint="eastAsia"/>
          <w:lang w:eastAsia="zh-CN"/>
        </w:rPr>
        <w:t xml:space="preserve"> </w:t>
      </w:r>
      <w:r w:rsidR="008B7B5E">
        <w:rPr>
          <w:lang w:eastAsia="zh-CN"/>
        </w:rPr>
        <w:t>(subframe/slot/subslot),</w:t>
      </w:r>
      <w:r w:rsidR="00AE37C2">
        <w:rPr>
          <w:rFonts w:hint="eastAsia"/>
          <w:lang w:eastAsia="zh-CN"/>
        </w:rPr>
        <w:t xml:space="preserve">and the beta offset indicator in </w:t>
      </w:r>
      <w:r w:rsidR="008B7B5E">
        <w:rPr>
          <w:lang w:eastAsia="zh-CN"/>
        </w:rPr>
        <w:t>PDCCH/</w:t>
      </w:r>
      <w:r w:rsidR="00AE37C2">
        <w:rPr>
          <w:rFonts w:hint="eastAsia"/>
          <w:lang w:eastAsia="zh-CN"/>
        </w:rPr>
        <w:t xml:space="preserve">SPDCCH </w:t>
      </w:r>
      <w:r w:rsidR="00AE37C2">
        <w:t>with DCI format 7-0A/7-0B</w:t>
      </w:r>
      <w:r w:rsidR="00AE37C2">
        <w:rPr>
          <w:rFonts w:hint="eastAsia"/>
          <w:lang w:eastAsia="zh-CN"/>
        </w:rPr>
        <w:t xml:space="preserve"> when the duration for the corresponding PUSCH is subslot</w:t>
      </w:r>
      <w:r w:rsidR="004811DE">
        <w:t>.</w:t>
      </w:r>
    </w:p>
    <w:p w14:paraId="5BA5AEA4" w14:textId="77777777" w:rsidR="009F7A98" w:rsidRDefault="009F7A98">
      <w:r>
        <w:t>For rank indication</w:t>
      </w:r>
      <w:r w:rsidR="007B56F4" w:rsidRPr="007B56F4">
        <w:rPr>
          <w:rFonts w:hint="eastAsia"/>
          <w:lang w:eastAsia="zh-CN"/>
        </w:rPr>
        <w:t xml:space="preserve"> </w:t>
      </w:r>
      <w:r w:rsidR="007B56F4">
        <w:rPr>
          <w:rFonts w:hint="eastAsia"/>
          <w:lang w:eastAsia="zh-CN"/>
        </w:rPr>
        <w:t>or CRI,</w:t>
      </w:r>
      <w:r>
        <w:t xml:space="preserve"> </w:t>
      </w:r>
      <w:r w:rsidR="008C4D60">
        <w:rPr>
          <w:position w:val="-12"/>
        </w:rPr>
        <w:pict w14:anchorId="3B1C986A">
          <v:shape id="_x0000_i3079" type="#_x0000_t75" style="width:68.65pt;height:18.4pt">
            <v:imagedata r:id="rId284" o:title=""/>
          </v:shape>
        </w:pict>
      </w:r>
      <w:r w:rsidR="007B56F4">
        <w:rPr>
          <w:rFonts w:hint="eastAsia"/>
          <w:lang w:eastAsia="zh-CN"/>
        </w:rPr>
        <w:t xml:space="preserve">, </w:t>
      </w:r>
      <w:r w:rsidR="008C4D60">
        <w:rPr>
          <w:position w:val="-12"/>
        </w:rPr>
        <w:pict w14:anchorId="530FE164">
          <v:shape id="_x0000_i3080" type="#_x0000_t75" style="width:73.65pt;height:18.4pt">
            <v:imagedata r:id="rId285" o:title=""/>
          </v:shape>
        </w:pict>
      </w:r>
      <w:r>
        <w:t xml:space="preserve"> and [</w:t>
      </w:r>
      <w:r w:rsidR="008C4D60">
        <w:rPr>
          <w:position w:val="-14"/>
        </w:rPr>
        <w:pict w14:anchorId="23468CBA">
          <v:shape id="_x0000_i3081" type="#_x0000_t75" style="width:108.85pt;height:19.25pt">
            <v:imagedata r:id="rId930" o:title=""/>
          </v:shape>
        </w:pict>
      </w:r>
      <w:r>
        <w:t xml:space="preserve">], where </w:t>
      </w:r>
      <w:r w:rsidR="008C4D60">
        <w:rPr>
          <w:position w:val="-14"/>
        </w:rPr>
        <w:pict w14:anchorId="6491756A">
          <v:shape id="_x0000_i3082" type="#_x0000_t75" style="width:26.8pt;height:19.25pt">
            <v:imagedata r:id="rId931" o:title=""/>
          </v:shape>
        </w:pict>
      </w:r>
      <w:r>
        <w:t xml:space="preserve"> shall be determined according to [3]</w:t>
      </w:r>
      <w:r w:rsidR="008B7B5E" w:rsidRPr="00546186">
        <w:t xml:space="preserve"> </w:t>
      </w:r>
      <w:r w:rsidR="008B7B5E">
        <w:t>depending on the duration for the corresponding PUSCH (subframe/slot/subslot), and the beta offset indicator in PDCCH/SPDCCH with DCI format 7-0A/7-0B when the duration for the corresponding PUSCH is subslot</w:t>
      </w:r>
      <w:r>
        <w:t>.</w:t>
      </w:r>
    </w:p>
    <w:p w14:paraId="7E29A0FF" w14:textId="77777777" w:rsidR="009F7A98" w:rsidRDefault="009F7A98">
      <w:pPr>
        <w:rPr>
          <w:rFonts w:eastAsia="Malgun Gothic"/>
          <w:lang w:eastAsia="ko-KR"/>
        </w:rPr>
      </w:pPr>
      <w:r>
        <w:rPr>
          <w:rFonts w:eastAsia="Malgun Gothic" w:hint="eastAsia"/>
          <w:lang w:eastAsia="ko-KR"/>
        </w:rPr>
        <w:t xml:space="preserve">For CQI and/or PMI information </w:t>
      </w:r>
      <w:r w:rsidR="008C4D60">
        <w:rPr>
          <w:rFonts w:eastAsia="Malgun Gothic"/>
          <w:position w:val="-14"/>
        </w:rPr>
        <w:pict w14:anchorId="3B52460A">
          <v:shape id="_x0000_i3083" type="#_x0000_t75" style="width:153.2pt;height:18.4pt">
            <v:imagedata r:id="rId932" o:title=""/>
          </v:shape>
        </w:pict>
      </w:r>
      <w:r>
        <w:rPr>
          <w:rFonts w:eastAsia="Malgun Gothic" w:hint="eastAsia"/>
          <w:lang w:eastAsia="ko-KR"/>
        </w:rPr>
        <w:t>.</w:t>
      </w:r>
    </w:p>
    <w:p w14:paraId="1E125DBC" w14:textId="77777777" w:rsidR="009F7A98" w:rsidRDefault="009F7A98">
      <w:r>
        <w:t xml:space="preserve">The channel coding and rate matching of the control data is performed according to </w:t>
      </w:r>
      <w:r w:rsidR="00DF4FBD">
        <w:t>clause</w:t>
      </w:r>
      <w:r>
        <w:t xml:space="preserve"> 5.2.2.6. The coded output sequence for channel quality information is denoted by </w:t>
      </w:r>
      <w:r w:rsidR="008C4D60">
        <w:rPr>
          <w:rFonts w:eastAsia="Malgun Gothic"/>
          <w:position w:val="-16"/>
        </w:rPr>
        <w:pict w14:anchorId="5E55C200">
          <v:shape id="_x0000_i3084" type="#_x0000_t75" style="width:103.8pt;height:19.25pt">
            <v:imagedata r:id="rId933" o:title=""/>
          </v:shape>
        </w:pict>
      </w:r>
      <w:r>
        <w:t xml:space="preserve">, the coded vector sequence output for </w:t>
      </w:r>
      <w:r>
        <w:lastRenderedPageBreak/>
        <w:t xml:space="preserve">HARQ-ACK is denoted by </w:t>
      </w:r>
      <w:r w:rsidR="008C4D60">
        <w:rPr>
          <w:position w:val="-20"/>
        </w:rPr>
        <w:pict w14:anchorId="1B006812">
          <v:shape id="_x0000_i3085" type="#_x0000_t75" style="width:126.4pt;height:22.6pt">
            <v:imagedata r:id="rId703" o:title=""/>
          </v:shape>
        </w:pict>
      </w:r>
      <w:r>
        <w:t xml:space="preserve"> and the coded vector sequence output for rank indication</w:t>
      </w:r>
      <w:r w:rsidR="007B56F4">
        <w:rPr>
          <w:rFonts w:hint="eastAsia"/>
          <w:lang w:eastAsia="zh-CN"/>
        </w:rPr>
        <w:t xml:space="preserve"> or CRI,</w:t>
      </w:r>
      <w:r>
        <w:t xml:space="preserve"> is denoted by </w:t>
      </w:r>
      <w:r w:rsidR="008C4D60">
        <w:rPr>
          <w:position w:val="-18"/>
        </w:rPr>
        <w:pict w14:anchorId="79A54DDB">
          <v:shape id="_x0000_i3086" type="#_x0000_t75" style="width:88.75pt;height:20.95pt">
            <v:imagedata r:id="rId934" o:title=""/>
          </v:shape>
        </w:pict>
      </w:r>
      <w:r>
        <w:t>.</w:t>
      </w:r>
    </w:p>
    <w:p w14:paraId="41A2BBF4" w14:textId="77777777" w:rsidR="009F7A98" w:rsidRDefault="00944C62">
      <w:pPr>
        <w:pStyle w:val="Heading4"/>
      </w:pPr>
      <w:bookmarkStart w:id="434" w:name="_Toc10818756"/>
      <w:bookmarkStart w:id="435" w:name="_Toc20409166"/>
      <w:bookmarkStart w:id="436" w:name="_Toc66703005"/>
      <w:r>
        <w:t>5.2.4.2</w:t>
      </w:r>
      <w:r w:rsidR="009F7A98">
        <w:tab/>
        <w:t>Control information mapping</w:t>
      </w:r>
      <w:bookmarkEnd w:id="434"/>
      <w:bookmarkEnd w:id="435"/>
      <w:bookmarkEnd w:id="436"/>
    </w:p>
    <w:p w14:paraId="1B11647F" w14:textId="77777777" w:rsidR="009F7A98" w:rsidRDefault="009F7A98">
      <w:r>
        <w:t>The input</w:t>
      </w:r>
      <w:r>
        <w:rPr>
          <w:rFonts w:eastAsia="MS Mincho" w:hint="eastAsia"/>
          <w:lang w:eastAsia="ja-JP"/>
        </w:rPr>
        <w:t xml:space="preserve"> </w:t>
      </w:r>
      <w:r>
        <w:rPr>
          <w:rFonts w:eastAsia="MS Mincho"/>
          <w:lang w:eastAsia="ja-JP"/>
        </w:rPr>
        <w:t>are</w:t>
      </w:r>
      <w:r>
        <w:rPr>
          <w:rFonts w:eastAsia="MS Mincho" w:hint="eastAsia"/>
          <w:lang w:eastAsia="ja-JP"/>
        </w:rPr>
        <w:t xml:space="preserve"> </w:t>
      </w:r>
      <w:r>
        <w:t xml:space="preserve">the coded bits of the channel quality information denoted by </w:t>
      </w:r>
      <w:r w:rsidR="008C4D60">
        <w:rPr>
          <w:rFonts w:eastAsia="Malgun Gothic"/>
          <w:position w:val="-16"/>
        </w:rPr>
        <w:pict w14:anchorId="55A8CA29">
          <v:shape id="_x0000_i3087" type="#_x0000_t75" style="width:103.8pt;height:19.25pt">
            <v:imagedata r:id="rId935" o:title=""/>
          </v:shape>
        </w:pict>
      </w:r>
      <w:r>
        <w:t xml:space="preserve">. The output is denoted by </w:t>
      </w:r>
      <w:r w:rsidR="008C4D60">
        <w:rPr>
          <w:position w:val="-16"/>
        </w:rPr>
        <w:pict w14:anchorId="47606D9F">
          <v:shape id="_x0000_i3088" type="#_x0000_t75" style="width:98.8pt;height:18.4pt">
            <v:imagedata r:id="rId659" o:title=""/>
          </v:shape>
        </w:pict>
      </w:r>
      <w:r>
        <w:t xml:space="preserve">, where </w:t>
      </w:r>
      <w:r w:rsidR="008C4D60">
        <w:rPr>
          <w:rFonts w:eastAsia="Malgun Gothic"/>
          <w:position w:val="-14"/>
        </w:rPr>
        <w:pict w14:anchorId="595A47B9">
          <v:shape id="_x0000_i3089" type="#_x0000_t75" style="width:43.55pt;height:16.75pt">
            <v:imagedata r:id="rId936" o:title=""/>
          </v:shape>
        </w:pict>
      </w:r>
      <w:r>
        <w:t xml:space="preserve"> and </w:t>
      </w:r>
      <w:r w:rsidR="008C4D60">
        <w:rPr>
          <w:position w:val="-10"/>
        </w:rPr>
        <w:pict w14:anchorId="777E71AD">
          <v:shape id="_x0000_i3090" type="#_x0000_t75" style="width:54.4pt;height:15.05pt">
            <v:imagedata r:id="rId937" o:title=""/>
          </v:shape>
        </w:pict>
      </w:r>
      <w:r>
        <w:t>, and where</w:t>
      </w:r>
      <w:r w:rsidR="008C4D60">
        <w:rPr>
          <w:position w:val="-16"/>
        </w:rPr>
        <w:pict w14:anchorId="48DBE226">
          <v:shape id="_x0000_i3091" type="#_x0000_t75" style="width:13.4pt;height:18.4pt">
            <v:imagedata r:id="rId662" o:title=""/>
          </v:shape>
        </w:pict>
      </w:r>
      <w:r>
        <w:t xml:space="preserve">, </w:t>
      </w:r>
      <w:r w:rsidR="008C4D60">
        <w:rPr>
          <w:position w:val="-8"/>
        </w:rPr>
        <w:pict w14:anchorId="367F9FA6">
          <v:shape id="_x0000_i3092" type="#_x0000_t75" style="width:59.45pt;height:13.4pt">
            <v:imagedata r:id="rId663" o:title=""/>
          </v:shape>
        </w:pict>
      </w:r>
      <w:r>
        <w:t xml:space="preserve"> are column vectors of length </w:t>
      </w:r>
      <w:r w:rsidR="008C4D60">
        <w:rPr>
          <w:position w:val="-10"/>
        </w:rPr>
        <w:pict w14:anchorId="591C86F5">
          <v:shape id="_x0000_i3093" type="#_x0000_t75" style="width:16.75pt;height:15.05pt">
            <v:imagedata r:id="rId938" o:title=""/>
          </v:shape>
        </w:pict>
      </w:r>
      <w:r>
        <w:t>.</w:t>
      </w:r>
      <w:r>
        <w:rPr>
          <w:rFonts w:eastAsia="Malgun Gothic" w:hint="eastAsia"/>
          <w:lang w:eastAsia="ko-KR"/>
        </w:rPr>
        <w:t xml:space="preserve"> </w:t>
      </w:r>
      <w:r>
        <w:rPr>
          <w:rFonts w:eastAsia="Malgun Gothic"/>
          <w:i/>
        </w:rPr>
        <w:t>H</w:t>
      </w:r>
      <w:r>
        <w:rPr>
          <w:rFonts w:eastAsia="Malgun Gothic"/>
        </w:rPr>
        <w:t xml:space="preserve"> is the total number of coded bits allocated for CQI/PMI </w:t>
      </w:r>
      <w:r>
        <w:rPr>
          <w:rFonts w:eastAsia="Malgun Gothic" w:hint="eastAsia"/>
          <w:lang w:eastAsia="ko-KR"/>
        </w:rPr>
        <w:t>information.</w:t>
      </w:r>
    </w:p>
    <w:p w14:paraId="05492259" w14:textId="77777777" w:rsidR="009F7A98" w:rsidRDefault="009F7A98">
      <w:r>
        <w:t xml:space="preserve">The control information shall be </w:t>
      </w:r>
      <w:r>
        <w:rPr>
          <w:rFonts w:eastAsia="MS Mincho" w:hint="eastAsia"/>
          <w:lang w:eastAsia="ja-JP"/>
        </w:rPr>
        <w:t>mapped</w:t>
      </w:r>
      <w:r>
        <w:t xml:space="preserve"> as follows:</w:t>
      </w:r>
    </w:p>
    <w:p w14:paraId="61B76B60" w14:textId="77777777" w:rsidR="009F7A98" w:rsidRDefault="009F7A98">
      <w:r>
        <w:t xml:space="preserve">Set </w:t>
      </w:r>
      <w:r>
        <w:rPr>
          <w:i/>
        </w:rPr>
        <w:t>j</w:t>
      </w:r>
      <w:r>
        <w:t xml:space="preserve">, </w:t>
      </w:r>
      <w:r>
        <w:rPr>
          <w:i/>
        </w:rPr>
        <w:t>k</w:t>
      </w:r>
      <w:r>
        <w:t xml:space="preserve"> to 0</w:t>
      </w:r>
    </w:p>
    <w:p w14:paraId="549F20CF" w14:textId="77777777" w:rsidR="009F7A98" w:rsidRDefault="009F7A98">
      <w:r>
        <w:t xml:space="preserve">while </w:t>
      </w:r>
      <w:r w:rsidR="008C4D60">
        <w:rPr>
          <w:rFonts w:eastAsia="Malgun Gothic"/>
          <w:position w:val="-14"/>
        </w:rPr>
        <w:pict w14:anchorId="3672552C">
          <v:shape id="_x0000_i3094" type="#_x0000_t75" style="width:41pt;height:18.4pt">
            <v:imagedata r:id="rId939" o:title=""/>
          </v:shape>
        </w:pict>
      </w:r>
    </w:p>
    <w:p w14:paraId="77BA845B" w14:textId="77777777" w:rsidR="009F7A98" w:rsidRDefault="008C4D60" w:rsidP="00A304CD">
      <w:pPr>
        <w:pStyle w:val="B1"/>
      </w:pPr>
      <w:r>
        <w:rPr>
          <w:position w:val="-16"/>
        </w:rPr>
        <w:pict w14:anchorId="5B3A4F9A">
          <v:shape id="_x0000_i3095" type="#_x0000_t75" style="width:91.25pt;height:19.25pt">
            <v:imagedata r:id="rId940" o:title=""/>
          </v:shape>
        </w:pict>
      </w:r>
    </w:p>
    <w:p w14:paraId="49748B1F" w14:textId="77777777" w:rsidR="009F7A98" w:rsidRDefault="008C4D60" w:rsidP="00A304CD">
      <w:pPr>
        <w:pStyle w:val="B1"/>
      </w:pPr>
      <w:r>
        <w:rPr>
          <w:position w:val="-10"/>
        </w:rPr>
        <w:pict w14:anchorId="670C9FE2">
          <v:shape id="_x0000_i3096" type="#_x0000_t75" style="width:46.9pt;height:15.05pt">
            <v:imagedata r:id="rId941" o:title=""/>
          </v:shape>
        </w:pict>
      </w:r>
    </w:p>
    <w:p w14:paraId="170A0C0A" w14:textId="77777777" w:rsidR="009F7A98" w:rsidRDefault="008C4D60" w:rsidP="00A304CD">
      <w:pPr>
        <w:pStyle w:val="B1"/>
      </w:pPr>
      <w:r>
        <w:rPr>
          <w:position w:val="-6"/>
        </w:rPr>
        <w:pict w14:anchorId="6A5E923E">
          <v:shape id="_x0000_i3097" type="#_x0000_t75" style="width:37.65pt;height:13.4pt">
            <v:imagedata r:id="rId385" o:title=""/>
          </v:shape>
        </w:pict>
      </w:r>
    </w:p>
    <w:p w14:paraId="777CA50F" w14:textId="77777777" w:rsidR="009F7A98" w:rsidRDefault="009F7A98">
      <w:r>
        <w:t>end while</w:t>
      </w:r>
    </w:p>
    <w:p w14:paraId="03D530F5" w14:textId="77777777" w:rsidR="009F7A98" w:rsidRDefault="009F7A98">
      <w:pPr>
        <w:pStyle w:val="Heading4"/>
      </w:pPr>
      <w:bookmarkStart w:id="437" w:name="_Toc10818757"/>
      <w:bookmarkStart w:id="438" w:name="_Toc20409167"/>
      <w:bookmarkStart w:id="439" w:name="_Toc66703006"/>
      <w:r>
        <w:t>5.2</w:t>
      </w:r>
      <w:r w:rsidR="00944C62">
        <w:t>.4.3</w:t>
      </w:r>
      <w:r>
        <w:tab/>
        <w:t>Channel interleaver</w:t>
      </w:r>
      <w:bookmarkEnd w:id="437"/>
      <w:bookmarkEnd w:id="438"/>
      <w:bookmarkEnd w:id="439"/>
    </w:p>
    <w:p w14:paraId="24C3C7E6" w14:textId="77777777" w:rsidR="009F7A98" w:rsidRDefault="009F7A98">
      <w:pPr>
        <w:rPr>
          <w:rFonts w:eastAsia="MS PMincho"/>
        </w:rPr>
      </w:pPr>
      <w:r>
        <w:t xml:space="preserve">The vector sequences </w:t>
      </w:r>
      <w:r w:rsidR="008C4D60">
        <w:rPr>
          <w:position w:val="-16"/>
        </w:rPr>
        <w:pict w14:anchorId="491D3901">
          <v:shape id="_x0000_i3098" type="#_x0000_t75" style="width:84.55pt;height:20.95pt">
            <v:imagedata r:id="rId701" o:title=""/>
          </v:shape>
        </w:pict>
      </w:r>
      <w:r>
        <w:t xml:space="preserve">, </w:t>
      </w:r>
      <w:r w:rsidR="008C4D60">
        <w:rPr>
          <w:position w:val="-20"/>
        </w:rPr>
        <w:pict w14:anchorId="0120A519">
          <v:shape id="_x0000_i3099" type="#_x0000_t75" style="width:100.45pt;height:22.6pt">
            <v:imagedata r:id="rId702" o:title=""/>
          </v:shape>
        </w:pict>
      </w:r>
      <w:r>
        <w:t xml:space="preserve"> and </w:t>
      </w:r>
      <w:r w:rsidR="008C4D60">
        <w:rPr>
          <w:position w:val="-20"/>
        </w:rPr>
        <w:pict w14:anchorId="5C6A595E">
          <v:shape id="_x0000_i3100" type="#_x0000_t75" style="width:126.4pt;height:22.6pt">
            <v:imagedata r:id="rId703" o:title=""/>
          </v:shape>
        </w:pict>
      </w:r>
      <w:r>
        <w:t xml:space="preserve"> are channel interleaved according </w:t>
      </w:r>
      <w:r w:rsidR="00DF4FBD">
        <w:t>clause</w:t>
      </w:r>
      <w:r>
        <w:t xml:space="preserve"> 5.2.2.8. The bits after channel interleaving are denoted by </w:t>
      </w:r>
      <w:r w:rsidR="008C4D60">
        <w:rPr>
          <w:position w:val="-12"/>
        </w:rPr>
        <w:pict w14:anchorId="76F34835">
          <v:shape id="_x0000_i3101" type="#_x0000_t75" style="width:82.9pt;height:18.4pt">
            <v:imagedata r:id="rId942" o:title=""/>
          </v:shape>
        </w:pict>
      </w:r>
      <w:r>
        <w:rPr>
          <w:rFonts w:eastAsia="MS PMincho"/>
        </w:rPr>
        <w:t>.</w:t>
      </w:r>
    </w:p>
    <w:p w14:paraId="05D8926F" w14:textId="77777777" w:rsidR="00963BBA" w:rsidRDefault="009F7A98" w:rsidP="00963BBA">
      <w:pPr>
        <w:pStyle w:val="Heading2"/>
        <w:rPr>
          <w:lang w:eastAsia="zh-CN"/>
        </w:rPr>
      </w:pPr>
      <w:bookmarkStart w:id="440" w:name="_Toc10818758"/>
      <w:bookmarkStart w:id="441" w:name="_Toc20409168"/>
      <w:bookmarkStart w:id="442" w:name="_Toc66703007"/>
      <w:r>
        <w:t>5.3</w:t>
      </w:r>
      <w:r>
        <w:tab/>
        <w:t>Downlink transport channels and control information</w:t>
      </w:r>
      <w:bookmarkEnd w:id="440"/>
      <w:bookmarkEnd w:id="441"/>
      <w:bookmarkEnd w:id="442"/>
      <w:r w:rsidR="00963BBA" w:rsidRPr="00963BBA">
        <w:rPr>
          <w:rFonts w:hint="eastAsia"/>
          <w:lang w:eastAsia="zh-CN"/>
        </w:rPr>
        <w:t xml:space="preserve"> </w:t>
      </w:r>
    </w:p>
    <w:p w14:paraId="60765190" w14:textId="77777777" w:rsidR="004811DE" w:rsidRDefault="00963BBA" w:rsidP="004811DE">
      <w:pPr>
        <w:rPr>
          <w:lang w:eastAsia="zh-CN"/>
        </w:rPr>
      </w:pPr>
      <w:r w:rsidRPr="00747465">
        <w:rPr>
          <w:lang w:eastAsia="zh-CN"/>
        </w:rPr>
        <w:t xml:space="preserve">If the UE is configured with </w:t>
      </w:r>
      <w:r>
        <w:rPr>
          <w:rFonts w:hint="eastAsia"/>
          <w:lang w:eastAsia="zh-CN"/>
        </w:rPr>
        <w:t>a Master Cell Group (MCG) and Secondary Cell Group (</w:t>
      </w:r>
      <w:r w:rsidRPr="00A67D1B">
        <w:rPr>
          <w:lang w:eastAsia="zh-CN"/>
        </w:rPr>
        <w:t>SCG</w:t>
      </w:r>
      <w:r>
        <w:rPr>
          <w:rFonts w:hint="eastAsia"/>
          <w:lang w:eastAsia="zh-CN"/>
        </w:rPr>
        <w:t>) [6]</w:t>
      </w:r>
      <w:r w:rsidRPr="00A67D1B">
        <w:rPr>
          <w:rFonts w:hint="eastAsia"/>
          <w:lang w:eastAsia="zh-CN"/>
        </w:rPr>
        <w:t>, t</w:t>
      </w:r>
      <w:r>
        <w:rPr>
          <w:rFonts w:hint="eastAsia"/>
          <w:lang w:eastAsia="zh-CN"/>
        </w:rPr>
        <w:t xml:space="preserve">he procedures described in this clause are applied to the MCG and SCG, respectively. </w:t>
      </w:r>
      <w:r w:rsidRPr="00573285">
        <w:t xml:space="preserve">When the procedures are applied to </w:t>
      </w:r>
      <w:r w:rsidRPr="00FC7525">
        <w:t>a SCG</w:t>
      </w:r>
      <w:r w:rsidRPr="00573285">
        <w:t>, the term prima</w:t>
      </w:r>
      <w:r>
        <w:t>ry cell refers to the primary S</w:t>
      </w:r>
      <w:r>
        <w:rPr>
          <w:rFonts w:hint="eastAsia"/>
          <w:lang w:eastAsia="zh-CN"/>
        </w:rPr>
        <w:t>C</w:t>
      </w:r>
      <w:r w:rsidRPr="00573285">
        <w:t>ell (PSCell) of the SCG.</w:t>
      </w:r>
      <w:r w:rsidR="004811DE" w:rsidRPr="004811DE">
        <w:rPr>
          <w:lang w:eastAsia="zh-CN"/>
        </w:rPr>
        <w:t xml:space="preserve"> </w:t>
      </w:r>
    </w:p>
    <w:p w14:paraId="3623E5B8" w14:textId="77777777" w:rsidR="009F7A98" w:rsidRDefault="004811DE" w:rsidP="004811DE">
      <w:r>
        <w:rPr>
          <w:rFonts w:hint="eastAsia"/>
          <w:lang w:eastAsia="zh-CN"/>
        </w:rPr>
        <w:t xml:space="preserve">If the </w:t>
      </w:r>
      <w:r>
        <w:t>UE is configured with a PUCCH SCell [6], the procedures described in this clause are applied to the group of DL cells associated with the primary cell and the group of DL cells associated with the PUCCH SCell, respectively. When the procedures are applied to the group of DL cells associated with the PUCCH SCell, the term primary cell refers to the PUCCH SCell.</w:t>
      </w:r>
    </w:p>
    <w:p w14:paraId="1A30869C" w14:textId="77777777" w:rsidR="00357A3A" w:rsidRDefault="00357A3A" w:rsidP="004811DE">
      <w:pPr>
        <w:rPr>
          <w:noProof/>
          <w:lang w:eastAsia="zh-CN"/>
        </w:rPr>
      </w:pPr>
      <w:r w:rsidRPr="005B6B1C">
        <w:t>If the UE is configured with a</w:t>
      </w:r>
      <w:r>
        <w:t xml:space="preserve"> LAA</w:t>
      </w:r>
      <w:r w:rsidRPr="005B6B1C">
        <w:t xml:space="preserve"> SCell, the procedures described in this clause are applied assuming the </w:t>
      </w:r>
      <w:r>
        <w:t xml:space="preserve">LAA </w:t>
      </w:r>
      <w:r w:rsidRPr="005B6B1C">
        <w:t>SCell is an FDD SCell.</w:t>
      </w:r>
    </w:p>
    <w:p w14:paraId="52A8BC14" w14:textId="77777777" w:rsidR="009F7A98" w:rsidRDefault="009F7A98">
      <w:pPr>
        <w:pStyle w:val="Heading3"/>
      </w:pPr>
      <w:bookmarkStart w:id="443" w:name="_Toc10818759"/>
      <w:bookmarkStart w:id="444" w:name="_Toc20409169"/>
      <w:bookmarkStart w:id="445" w:name="_Toc66703008"/>
      <w:r>
        <w:t>5.3.1</w:t>
      </w:r>
      <w:r>
        <w:tab/>
        <w:t>Broadcast channel</w:t>
      </w:r>
      <w:bookmarkEnd w:id="443"/>
      <w:bookmarkEnd w:id="444"/>
      <w:bookmarkEnd w:id="445"/>
    </w:p>
    <w:p w14:paraId="2E4427F4" w14:textId="77777777" w:rsidR="009F7A98" w:rsidRDefault="009F7A98">
      <w:r>
        <w:t>Figure 5.3.1-1 shows the processing structure for the BCH transport channel. Data arrives to the coding unit in the form of a maximum of one transport block every transmission time interval (TTI) of 40ms</w:t>
      </w:r>
      <w:r w:rsidR="000E6C82">
        <w:t xml:space="preserve">, or 160ms </w:t>
      </w:r>
      <w:r w:rsidR="000E6C82">
        <w:rPr>
          <w:lang w:eastAsia="zh-CN"/>
        </w:rPr>
        <w:t>for a</w:t>
      </w:r>
      <w:r w:rsidR="000E6C82">
        <w:rPr>
          <w:rFonts w:hint="eastAsia"/>
          <w:lang w:eastAsia="zh-CN"/>
        </w:rPr>
        <w:t xml:space="preserve"> </w:t>
      </w:r>
      <w:r w:rsidR="000E6C82" w:rsidRPr="00F91580">
        <w:rPr>
          <w:lang w:eastAsia="zh-CN"/>
        </w:rPr>
        <w:t>MBMS-dedicated cell</w:t>
      </w:r>
      <w:r>
        <w:t>. The following coding steps can be identified:</w:t>
      </w:r>
    </w:p>
    <w:p w14:paraId="07BD8992" w14:textId="77777777" w:rsidR="009F7A98" w:rsidRDefault="001B1658" w:rsidP="001B1658">
      <w:pPr>
        <w:pStyle w:val="B1"/>
      </w:pPr>
      <w:r>
        <w:t>-</w:t>
      </w:r>
      <w:r>
        <w:tab/>
      </w:r>
      <w:r w:rsidR="009F7A98">
        <w:t>Add CRC to the transport block</w:t>
      </w:r>
    </w:p>
    <w:p w14:paraId="0D5355EC" w14:textId="77777777" w:rsidR="009F7A98" w:rsidRDefault="001B1658" w:rsidP="001B1658">
      <w:pPr>
        <w:pStyle w:val="B1"/>
      </w:pPr>
      <w:r>
        <w:t>-</w:t>
      </w:r>
      <w:r>
        <w:tab/>
      </w:r>
      <w:r w:rsidR="009F7A98">
        <w:t>Channel coding</w:t>
      </w:r>
    </w:p>
    <w:p w14:paraId="5113F4D5" w14:textId="77777777" w:rsidR="009F7A98" w:rsidRDefault="001B1658" w:rsidP="001B1658">
      <w:pPr>
        <w:pStyle w:val="B1"/>
      </w:pPr>
      <w:r>
        <w:t>-</w:t>
      </w:r>
      <w:r>
        <w:tab/>
      </w:r>
      <w:r w:rsidR="009F7A98">
        <w:t>Rate matching</w:t>
      </w:r>
    </w:p>
    <w:p w14:paraId="05A46EC4" w14:textId="77777777" w:rsidR="009F7A98" w:rsidRDefault="009F7A98">
      <w:r>
        <w:t xml:space="preserve">The coding steps for BCH transport channel are shown in the figure below. </w:t>
      </w:r>
    </w:p>
    <w:p w14:paraId="103A1173" w14:textId="77777777" w:rsidR="009F7A98" w:rsidRDefault="0000164B" w:rsidP="00A304CD">
      <w:pPr>
        <w:pStyle w:val="TH"/>
      </w:pPr>
      <w:r>
        <w:lastRenderedPageBreak/>
        <w:pict w14:anchorId="6E26157C">
          <v:shape id="_x0000_i3102" type="#_x0000_t75" style="width:130.6pt;height:232.75pt">
            <v:imagedata r:id="rId943" o:title=""/>
          </v:shape>
        </w:pict>
      </w:r>
    </w:p>
    <w:p w14:paraId="1EBC1DC1" w14:textId="77777777" w:rsidR="009F7A98" w:rsidRDefault="009F7A98">
      <w:pPr>
        <w:pStyle w:val="TF"/>
      </w:pPr>
      <w:r>
        <w:t>Figure 5.3.1-1: Trans</w:t>
      </w:r>
      <w:r w:rsidR="00422414">
        <w:t>port channel processing for BCH</w:t>
      </w:r>
    </w:p>
    <w:p w14:paraId="31CE38B3" w14:textId="77777777" w:rsidR="009F7A98" w:rsidRDefault="009F7A98">
      <w:pPr>
        <w:pStyle w:val="Heading4"/>
      </w:pPr>
      <w:bookmarkStart w:id="446" w:name="_Toc10818760"/>
      <w:bookmarkStart w:id="447" w:name="_Toc20409170"/>
      <w:bookmarkStart w:id="448" w:name="_Toc66703009"/>
      <w:r>
        <w:t>5.3.1.1</w:t>
      </w:r>
      <w:r>
        <w:tab/>
        <w:t>Transport block CRC attachment</w:t>
      </w:r>
      <w:bookmarkEnd w:id="446"/>
      <w:bookmarkEnd w:id="447"/>
      <w:bookmarkEnd w:id="448"/>
    </w:p>
    <w:p w14:paraId="4F61FEB9" w14:textId="77777777" w:rsidR="009F7A98" w:rsidRDefault="009F7A98">
      <w:r>
        <w:t xml:space="preserve">Error detection is provided on BCH transport blocks through a Cyclic Redundancy Check (CRC). </w:t>
      </w:r>
    </w:p>
    <w:p w14:paraId="7D75D4EC" w14:textId="77777777" w:rsidR="009F7A98" w:rsidRDefault="009F7A98">
      <w:r>
        <w:t>The entire transport block is used to calculate the CRC parity bits. Denote the bits in a transport block delivered to layer 1 by</w:t>
      </w:r>
      <w:r w:rsidR="008C4D60">
        <w:rPr>
          <w:position w:val="-10"/>
        </w:rPr>
        <w:pict w14:anchorId="4613162E">
          <v:shape id="_x0000_i3103" type="#_x0000_t75" style="width:88.75pt;height:15.05pt">
            <v:imagedata r:id="rId20" o:title=""/>
          </v:shape>
        </w:pict>
      </w:r>
      <w:r>
        <w:t>, and the parity bits by</w:t>
      </w:r>
      <w:r w:rsidR="008C4D60">
        <w:rPr>
          <w:position w:val="-10"/>
        </w:rPr>
        <w:pict w14:anchorId="6546BE59">
          <v:shape id="_x0000_i3104" type="#_x0000_t75" style="width:94.6pt;height:15.05pt">
            <v:imagedata r:id="rId21" o:title=""/>
          </v:shape>
        </w:pict>
      </w:r>
      <w:r>
        <w:t xml:space="preserve">. </w:t>
      </w:r>
      <w:r>
        <w:rPr>
          <w:i/>
        </w:rPr>
        <w:t>A</w:t>
      </w:r>
      <w:r>
        <w:t xml:space="preserve"> is the size of the transport block </w:t>
      </w:r>
      <w:r>
        <w:rPr>
          <w:rFonts w:eastAsia="MS Mincho" w:hint="eastAsia"/>
        </w:rPr>
        <w:t xml:space="preserve">and set to 24 bits </w:t>
      </w:r>
      <w:r>
        <w:t xml:space="preserve">and </w:t>
      </w:r>
      <w:r>
        <w:rPr>
          <w:i/>
        </w:rPr>
        <w:t>L</w:t>
      </w:r>
      <w:r>
        <w:t xml:space="preserve"> is the number of parity bits. The lowest order information bit </w:t>
      </w:r>
      <w:r>
        <w:rPr>
          <w:i/>
        </w:rPr>
        <w:t>a</w:t>
      </w:r>
      <w:r>
        <w:rPr>
          <w:vertAlign w:val="subscript"/>
        </w:rPr>
        <w:t>0</w:t>
      </w:r>
      <w:r>
        <w:t xml:space="preserve"> is mapped to the most significant bit of the transport block as defined in </w:t>
      </w:r>
      <w:r w:rsidR="00DF4FBD">
        <w:t>clause</w:t>
      </w:r>
      <w:r>
        <w:t xml:space="preserve"> 6.1.1 of [5].</w:t>
      </w:r>
    </w:p>
    <w:p w14:paraId="2C765A25" w14:textId="77777777" w:rsidR="009F7A98" w:rsidRDefault="009F7A98">
      <w:r>
        <w:t xml:space="preserve">The parity bits are computed and attached to the BCH transport block according to </w:t>
      </w:r>
      <w:r w:rsidR="00DF4FBD">
        <w:t>clause</w:t>
      </w:r>
      <w:r>
        <w:t xml:space="preserve"> 5.1.1 setting </w:t>
      </w:r>
      <w:r>
        <w:rPr>
          <w:i/>
        </w:rPr>
        <w:t>L</w:t>
      </w:r>
      <w:r>
        <w:t xml:space="preserve"> to 16 bits. After the attachment, the CRC bits are scrambled according to the eNodeB transmit antenna configuration with the sequence </w:t>
      </w:r>
      <w:r w:rsidR="008C4D60">
        <w:rPr>
          <w:position w:val="-12"/>
        </w:rPr>
        <w:pict w14:anchorId="66013BCA">
          <v:shape id="_x0000_i3105" type="#_x0000_t75" style="width:87.05pt;height:16.75pt">
            <v:imagedata r:id="rId944" o:title=""/>
          </v:shape>
        </w:pict>
      </w:r>
      <w:r>
        <w:t xml:space="preserve"> as indicated in Table 5.3.1.1-1 to form the sequence of bits</w:t>
      </w:r>
      <w:r w:rsidR="008C4D60">
        <w:rPr>
          <w:position w:val="-10"/>
        </w:rPr>
        <w:pict w14:anchorId="585F9DF5">
          <v:shape id="_x0000_i3106" type="#_x0000_t75" style="width:82.9pt;height:15.05pt">
            <v:imagedata r:id="rId945" o:title=""/>
          </v:shape>
        </w:pict>
      </w:r>
      <w:r>
        <w:t xml:space="preserve"> where</w:t>
      </w:r>
    </w:p>
    <w:p w14:paraId="536D1362" w14:textId="77777777" w:rsidR="009F7A98" w:rsidRDefault="008C4D60" w:rsidP="00A304CD">
      <w:pPr>
        <w:pStyle w:val="B1"/>
      </w:pPr>
      <w:r>
        <w:rPr>
          <w:position w:val="-10"/>
        </w:rPr>
        <w:pict w14:anchorId="673B9738">
          <v:shape id="_x0000_i3107" type="#_x0000_t75" style="width:32.65pt;height:15.05pt">
            <v:imagedata r:id="rId946" o:title=""/>
          </v:shape>
        </w:pict>
      </w:r>
      <w:r w:rsidR="00D054B0">
        <w:tab/>
      </w:r>
      <w:r w:rsidR="009F7A98">
        <w:t xml:space="preserve">for </w:t>
      </w:r>
      <w:r w:rsidR="009F7A98">
        <w:rPr>
          <w:i/>
        </w:rPr>
        <w:t>k</w:t>
      </w:r>
      <w:r w:rsidR="009F7A98">
        <w:t xml:space="preserve"> = 0, 1, 2, …, </w:t>
      </w:r>
      <w:r w:rsidR="009F7A98">
        <w:rPr>
          <w:i/>
        </w:rPr>
        <w:t>A</w:t>
      </w:r>
      <w:r w:rsidR="009F7A98">
        <w:t>-1</w:t>
      </w:r>
    </w:p>
    <w:p w14:paraId="1A8D7D8E" w14:textId="77777777" w:rsidR="009F7A98" w:rsidRDefault="008C4D60" w:rsidP="00A304CD">
      <w:pPr>
        <w:pStyle w:val="B1"/>
      </w:pPr>
      <w:r>
        <w:rPr>
          <w:position w:val="-12"/>
        </w:rPr>
        <w:pict w14:anchorId="742529AA">
          <v:shape id="_x0000_i3108" type="#_x0000_t75" style="width:117.2pt;height:16.75pt">
            <v:imagedata r:id="rId947" o:title=""/>
          </v:shape>
        </w:pict>
      </w:r>
      <w:r w:rsidR="009F7A98">
        <w:tab/>
        <w:t xml:space="preserve">for </w:t>
      </w:r>
      <w:r w:rsidR="009F7A98">
        <w:rPr>
          <w:i/>
        </w:rPr>
        <w:t>k</w:t>
      </w:r>
      <w:r w:rsidR="009F7A98">
        <w:t xml:space="preserve"> = </w:t>
      </w:r>
      <w:r w:rsidR="009F7A98">
        <w:rPr>
          <w:i/>
        </w:rPr>
        <w:t>A</w:t>
      </w:r>
      <w:r w:rsidR="009F7A98">
        <w:t xml:space="preserve">, </w:t>
      </w:r>
      <w:r w:rsidR="009F7A98">
        <w:rPr>
          <w:i/>
        </w:rPr>
        <w:t>A</w:t>
      </w:r>
      <w:r w:rsidR="009F7A98">
        <w:t xml:space="preserve">+1, </w:t>
      </w:r>
      <w:r w:rsidR="009F7A98">
        <w:rPr>
          <w:i/>
        </w:rPr>
        <w:t>A</w:t>
      </w:r>
      <w:r w:rsidR="009F7A98">
        <w:t>+2,</w:t>
      </w:r>
      <w:r w:rsidR="00A304CD">
        <w:t xml:space="preserve"> </w:t>
      </w:r>
      <w:r w:rsidR="009F7A98">
        <w:t xml:space="preserve">..., </w:t>
      </w:r>
      <w:r w:rsidR="009F7A98">
        <w:rPr>
          <w:i/>
        </w:rPr>
        <w:t>A</w:t>
      </w:r>
      <w:r w:rsidR="009F7A98">
        <w:t>+15.</w:t>
      </w:r>
    </w:p>
    <w:p w14:paraId="41167A17" w14:textId="77777777" w:rsidR="009F7A98" w:rsidRDefault="009F7A98">
      <w:pPr>
        <w:pStyle w:val="TH"/>
      </w:pPr>
      <w:r>
        <w:t>Table 5.3.1.1-1: CRC mask for PBCH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57"/>
        <w:gridCol w:w="3529"/>
      </w:tblGrid>
      <w:tr w:rsidR="009F7A98" w14:paraId="1C9DCB87" w14:textId="77777777" w:rsidTr="003D028C">
        <w:trPr>
          <w:jc w:val="center"/>
        </w:trPr>
        <w:tc>
          <w:tcPr>
            <w:tcW w:w="0" w:type="auto"/>
            <w:vAlign w:val="center"/>
          </w:tcPr>
          <w:p w14:paraId="1656A577" w14:textId="77777777" w:rsidR="009F7A98" w:rsidRDefault="009F7A98">
            <w:pPr>
              <w:pStyle w:val="TAH"/>
            </w:pPr>
            <w:r>
              <w:t>Number of transmit antenna ports at eNodeB</w:t>
            </w:r>
          </w:p>
        </w:tc>
        <w:tc>
          <w:tcPr>
            <w:tcW w:w="0" w:type="auto"/>
            <w:vAlign w:val="center"/>
          </w:tcPr>
          <w:p w14:paraId="1516894B" w14:textId="77777777" w:rsidR="009F7A98" w:rsidRDefault="009F7A98">
            <w:pPr>
              <w:pStyle w:val="TAH"/>
            </w:pPr>
            <w:r>
              <w:t>PBCH CRC mask</w:t>
            </w:r>
            <w:r>
              <w:br/>
            </w:r>
            <w:r w:rsidR="008C4D60">
              <w:rPr>
                <w:position w:val="-12"/>
              </w:rPr>
              <w:pict w14:anchorId="50BC554B">
                <v:shape id="_x0000_i3109" type="#_x0000_t75" style="width:106.35pt;height:16.75pt">
                  <v:imagedata r:id="rId948" o:title=""/>
                </v:shape>
              </w:pict>
            </w:r>
          </w:p>
        </w:tc>
      </w:tr>
      <w:tr w:rsidR="009F7A98" w14:paraId="4E747B38" w14:textId="77777777" w:rsidTr="003D028C">
        <w:trPr>
          <w:jc w:val="center"/>
        </w:trPr>
        <w:tc>
          <w:tcPr>
            <w:tcW w:w="0" w:type="auto"/>
            <w:vAlign w:val="center"/>
          </w:tcPr>
          <w:p w14:paraId="6C95C63E" w14:textId="77777777" w:rsidR="009F7A98" w:rsidRDefault="009F7A98">
            <w:pPr>
              <w:pStyle w:val="TAC"/>
            </w:pPr>
            <w:r>
              <w:t>1</w:t>
            </w:r>
          </w:p>
        </w:tc>
        <w:tc>
          <w:tcPr>
            <w:tcW w:w="0" w:type="auto"/>
            <w:vAlign w:val="center"/>
          </w:tcPr>
          <w:p w14:paraId="48E32E4F" w14:textId="77777777" w:rsidR="009F7A98" w:rsidRDefault="009F7A98">
            <w:pPr>
              <w:pStyle w:val="TAC"/>
            </w:pPr>
            <w:r>
              <w:t>&lt;0, 0, 0, 0, 0, 0, 0, 0, 0, 0, 0, 0, 0, 0, 0, 0&gt;</w:t>
            </w:r>
          </w:p>
        </w:tc>
      </w:tr>
      <w:tr w:rsidR="009F7A98" w14:paraId="58938442" w14:textId="77777777" w:rsidTr="003D028C">
        <w:trPr>
          <w:jc w:val="center"/>
        </w:trPr>
        <w:tc>
          <w:tcPr>
            <w:tcW w:w="0" w:type="auto"/>
            <w:vAlign w:val="center"/>
          </w:tcPr>
          <w:p w14:paraId="65A7EA1C" w14:textId="77777777" w:rsidR="009F7A98" w:rsidRDefault="009F7A98">
            <w:pPr>
              <w:pStyle w:val="TAC"/>
            </w:pPr>
            <w:r>
              <w:t>2</w:t>
            </w:r>
          </w:p>
        </w:tc>
        <w:tc>
          <w:tcPr>
            <w:tcW w:w="0" w:type="auto"/>
            <w:vAlign w:val="center"/>
          </w:tcPr>
          <w:p w14:paraId="75CD1B0C" w14:textId="77777777" w:rsidR="009F7A98" w:rsidRDefault="009F7A98">
            <w:pPr>
              <w:pStyle w:val="TAC"/>
            </w:pPr>
            <w:r>
              <w:t>&lt;1, 1, 1, 1, 1, 1, 1, 1, 1, 1, 1, 1, 1, 1, 1, 1&gt;</w:t>
            </w:r>
          </w:p>
        </w:tc>
      </w:tr>
      <w:tr w:rsidR="009F7A98" w14:paraId="5892565A" w14:textId="77777777" w:rsidTr="003D028C">
        <w:trPr>
          <w:jc w:val="center"/>
        </w:trPr>
        <w:tc>
          <w:tcPr>
            <w:tcW w:w="0" w:type="auto"/>
            <w:vAlign w:val="center"/>
          </w:tcPr>
          <w:p w14:paraId="2E45BD35" w14:textId="77777777" w:rsidR="009F7A98" w:rsidRDefault="009F7A98">
            <w:pPr>
              <w:pStyle w:val="TAC"/>
            </w:pPr>
            <w:r>
              <w:t>4</w:t>
            </w:r>
          </w:p>
        </w:tc>
        <w:tc>
          <w:tcPr>
            <w:tcW w:w="0" w:type="auto"/>
            <w:vAlign w:val="center"/>
          </w:tcPr>
          <w:p w14:paraId="44785CF1" w14:textId="77777777" w:rsidR="009F7A98" w:rsidRDefault="009F7A98">
            <w:pPr>
              <w:pStyle w:val="TAC"/>
            </w:pPr>
            <w:r>
              <w:t>&lt;0, 1, 0, 1, 0, 1, 0, 1, 0, 1, 0, 1, 0, 1, 0, 1&gt;</w:t>
            </w:r>
          </w:p>
        </w:tc>
      </w:tr>
    </w:tbl>
    <w:p w14:paraId="01079B82" w14:textId="77777777" w:rsidR="009F7A98" w:rsidRDefault="009F7A98"/>
    <w:p w14:paraId="1BE5716B" w14:textId="77777777" w:rsidR="009F7A98" w:rsidRDefault="009F7A98">
      <w:pPr>
        <w:pStyle w:val="Heading4"/>
      </w:pPr>
      <w:bookmarkStart w:id="449" w:name="_Toc10818761"/>
      <w:bookmarkStart w:id="450" w:name="_Toc20409171"/>
      <w:bookmarkStart w:id="451" w:name="_Toc66703010"/>
      <w:r>
        <w:t>5.3.1.2</w:t>
      </w:r>
      <w:r>
        <w:tab/>
        <w:t>Channel coding</w:t>
      </w:r>
      <w:bookmarkEnd w:id="449"/>
      <w:bookmarkEnd w:id="450"/>
      <w:bookmarkEnd w:id="451"/>
    </w:p>
    <w:p w14:paraId="4C3CC946" w14:textId="77777777" w:rsidR="009F7A98" w:rsidRDefault="009F7A98">
      <w:r>
        <w:t>Information bits are delivered to the channel coding block. They are denoted by</w:t>
      </w:r>
      <w:r w:rsidR="008C4D60">
        <w:rPr>
          <w:position w:val="-10"/>
        </w:rPr>
        <w:pict w14:anchorId="642105DF">
          <v:shape id="_x0000_i3110" type="#_x0000_t75" style="width:79.55pt;height:15.05pt">
            <v:imagedata r:id="rId949" o:title=""/>
          </v:shape>
        </w:pict>
      </w:r>
      <w:r>
        <w:t xml:space="preserve"> , where </w:t>
      </w:r>
      <w:r>
        <w:rPr>
          <w:i/>
        </w:rPr>
        <w:t>K</w:t>
      </w:r>
      <w:r>
        <w:t xml:space="preserve"> is the number of bits, and they are tail biting convolutionally encoded according to </w:t>
      </w:r>
      <w:r w:rsidR="00DF4FBD">
        <w:t>clause</w:t>
      </w:r>
      <w:r>
        <w:t xml:space="preserve"> 5.1.3.1. </w:t>
      </w:r>
    </w:p>
    <w:p w14:paraId="530258A2" w14:textId="77777777" w:rsidR="009F7A98" w:rsidRDefault="009F7A98">
      <w:r>
        <w:t>After encoding the bits are denoted by</w:t>
      </w:r>
      <w:r w:rsidR="008C4D60">
        <w:rPr>
          <w:position w:val="-10"/>
        </w:rPr>
        <w:pict w14:anchorId="61EB1DDE">
          <v:shape id="_x0000_i3111" type="#_x0000_t75" style="width:106.35pt;height:16.75pt">
            <v:imagedata r:id="rId950" o:title=""/>
          </v:shape>
        </w:pict>
      </w:r>
      <w:r>
        <w:t>, with</w:t>
      </w:r>
      <w:r w:rsidR="008C4D60">
        <w:rPr>
          <w:position w:val="-8"/>
        </w:rPr>
        <w:pict w14:anchorId="13E5B008">
          <v:shape id="_x0000_i3112" type="#_x0000_t75" style="width:52.75pt;height:13.4pt">
            <v:imagedata r:id="rId215" o:title=""/>
          </v:shape>
        </w:pict>
      </w:r>
      <w:r>
        <w:t xml:space="preserve">, and where </w:t>
      </w:r>
      <w:r>
        <w:rPr>
          <w:i/>
        </w:rPr>
        <w:t>D</w:t>
      </w:r>
      <w:r>
        <w:t xml:space="preserve"> is the number of bits on the </w:t>
      </w:r>
      <w:r>
        <w:rPr>
          <w:i/>
        </w:rPr>
        <w:t>i</w:t>
      </w:r>
      <w:r>
        <w:t xml:space="preserve">-th coded stream, i.e., </w:t>
      </w:r>
      <w:r w:rsidR="008C4D60">
        <w:rPr>
          <w:position w:val="-4"/>
        </w:rPr>
        <w:pict w14:anchorId="6D9EE956">
          <v:shape id="_x0000_i3113" type="#_x0000_t75" style="width:31pt;height:10.9pt">
            <v:imagedata r:id="rId951" o:title=""/>
          </v:shape>
        </w:pict>
      </w:r>
      <w:r>
        <w:t>.</w:t>
      </w:r>
    </w:p>
    <w:p w14:paraId="1C0F2B0D" w14:textId="77777777" w:rsidR="009F7A98" w:rsidRDefault="009F7A98">
      <w:pPr>
        <w:pStyle w:val="Heading4"/>
      </w:pPr>
      <w:bookmarkStart w:id="452" w:name="_Toc10818762"/>
      <w:bookmarkStart w:id="453" w:name="_Toc20409172"/>
      <w:bookmarkStart w:id="454" w:name="_Toc66703011"/>
      <w:r>
        <w:lastRenderedPageBreak/>
        <w:t>5.3.1.3</w:t>
      </w:r>
      <w:r w:rsidR="00D054B0">
        <w:tab/>
      </w:r>
      <w:r>
        <w:t>Rate matching</w:t>
      </w:r>
      <w:bookmarkEnd w:id="452"/>
      <w:bookmarkEnd w:id="453"/>
      <w:bookmarkEnd w:id="454"/>
    </w:p>
    <w:p w14:paraId="0CF3504B" w14:textId="77777777" w:rsidR="009F7A98" w:rsidRDefault="009F7A98">
      <w:r>
        <w:t>A tail biting convolutionally coded block is delivered to the rate matching block. This block of coded bits is denoted by</w:t>
      </w:r>
      <w:r w:rsidR="008C4D60">
        <w:rPr>
          <w:position w:val="-10"/>
        </w:rPr>
        <w:pict w14:anchorId="046A7E8F">
          <v:shape id="_x0000_i3114" type="#_x0000_t75" style="width:106.35pt;height:16.75pt">
            <v:imagedata r:id="rId950" o:title=""/>
          </v:shape>
        </w:pict>
      </w:r>
      <w:r>
        <w:t>, with</w:t>
      </w:r>
      <w:r w:rsidR="008C4D60">
        <w:rPr>
          <w:position w:val="-8"/>
        </w:rPr>
        <w:pict w14:anchorId="0485E03C">
          <v:shape id="_x0000_i3115" type="#_x0000_t75" style="width:52.75pt;height:13.4pt">
            <v:imagedata r:id="rId215" o:title=""/>
          </v:shape>
        </w:pict>
      </w:r>
      <w:r>
        <w:t xml:space="preserve">, and where </w:t>
      </w:r>
      <w:r>
        <w:rPr>
          <w:i/>
        </w:rPr>
        <w:t>i</w:t>
      </w:r>
      <w:r>
        <w:t xml:space="preserve"> is the coded stream index and </w:t>
      </w:r>
      <w:r>
        <w:rPr>
          <w:i/>
        </w:rPr>
        <w:t>D</w:t>
      </w:r>
      <w:r>
        <w:t xml:space="preserve"> is the number of bits in each coded stream. This coded block is rate matched according to </w:t>
      </w:r>
      <w:r w:rsidR="00DF4FBD">
        <w:t>clause</w:t>
      </w:r>
      <w:r>
        <w:t xml:space="preserve"> 5.1.4.2.</w:t>
      </w:r>
    </w:p>
    <w:p w14:paraId="6D5BF40E" w14:textId="77777777" w:rsidR="009F7A98" w:rsidRDefault="009F7A98">
      <w:r>
        <w:t>After rate matching, the bits are denoted by</w:t>
      </w:r>
      <w:r w:rsidR="008C4D60">
        <w:rPr>
          <w:position w:val="-10"/>
        </w:rPr>
        <w:pict w14:anchorId="1EF81EB0">
          <v:shape id="_x0000_i3116" type="#_x0000_t75" style="width:79.55pt;height:15.05pt">
            <v:imagedata r:id="rId952" o:title=""/>
          </v:shape>
        </w:pict>
      </w:r>
      <w:r>
        <w:t xml:space="preserve">, where </w:t>
      </w:r>
      <w:r>
        <w:rPr>
          <w:i/>
        </w:rPr>
        <w:t>E</w:t>
      </w:r>
      <w:r>
        <w:t xml:space="preserve"> is the number of rate matched bits as defined in </w:t>
      </w:r>
      <w:r w:rsidR="00DF4FBD">
        <w:t>clause</w:t>
      </w:r>
      <w:r>
        <w:t xml:space="preserve"> 6.6.1 of [2].</w:t>
      </w:r>
    </w:p>
    <w:p w14:paraId="7BAEC0BB" w14:textId="77777777" w:rsidR="009F7A98" w:rsidRDefault="009F7A98">
      <w:pPr>
        <w:pStyle w:val="Heading3"/>
      </w:pPr>
      <w:bookmarkStart w:id="455" w:name="_Toc10818763"/>
      <w:bookmarkStart w:id="456" w:name="_Toc20409173"/>
      <w:bookmarkStart w:id="457" w:name="_Toc66703012"/>
      <w:r>
        <w:t>5.3.2</w:t>
      </w:r>
      <w:r>
        <w:tab/>
        <w:t>Downlink shared channel, Paging channel and Multicast channel</w:t>
      </w:r>
      <w:bookmarkEnd w:id="455"/>
      <w:bookmarkEnd w:id="456"/>
      <w:bookmarkEnd w:id="457"/>
    </w:p>
    <w:p w14:paraId="7A24CBAD" w14:textId="77777777" w:rsidR="009F7A98" w:rsidRDefault="009F7A98">
      <w:r>
        <w:t>Figure 5.3.2-1 shows the processing structure for each transport block for the DL-SCH, PCH and MCH transport channels. Data arrives to the coding unit in the form of a maximum of two transport blocks every transmission time interval (TTI)</w:t>
      </w:r>
      <w:r w:rsidR="00167289">
        <w:t xml:space="preserve"> per DL cell</w:t>
      </w:r>
      <w:r>
        <w:t>. The following coding steps can be identified for each transport block</w:t>
      </w:r>
      <w:r w:rsidR="00167289">
        <w:t xml:space="preserve"> of a DL cell</w:t>
      </w:r>
      <w:r>
        <w:t>:</w:t>
      </w:r>
    </w:p>
    <w:p w14:paraId="70A6B4E4" w14:textId="77777777" w:rsidR="009F7A98" w:rsidRDefault="001B1658" w:rsidP="001B1658">
      <w:pPr>
        <w:pStyle w:val="B1"/>
      </w:pPr>
      <w:r>
        <w:t>-</w:t>
      </w:r>
      <w:r>
        <w:tab/>
      </w:r>
      <w:r w:rsidR="009F7A98">
        <w:t>Add CRC to the transport block</w:t>
      </w:r>
    </w:p>
    <w:p w14:paraId="46767135" w14:textId="77777777" w:rsidR="009F7A98" w:rsidRDefault="001B1658" w:rsidP="001B1658">
      <w:pPr>
        <w:pStyle w:val="B1"/>
      </w:pPr>
      <w:r>
        <w:t>-</w:t>
      </w:r>
      <w:r>
        <w:tab/>
      </w:r>
      <w:r w:rsidR="009F7A98">
        <w:t>Code block segmentation and code block CRC attachment</w:t>
      </w:r>
    </w:p>
    <w:p w14:paraId="48E1EB20" w14:textId="77777777" w:rsidR="009F7A98" w:rsidRDefault="001B1658" w:rsidP="001B1658">
      <w:pPr>
        <w:pStyle w:val="B1"/>
      </w:pPr>
      <w:r>
        <w:t>-</w:t>
      </w:r>
      <w:r>
        <w:tab/>
      </w:r>
      <w:r w:rsidR="009F7A98">
        <w:t>Channel coding</w:t>
      </w:r>
    </w:p>
    <w:p w14:paraId="1E06018B" w14:textId="77777777" w:rsidR="009F7A98" w:rsidRDefault="001B1658" w:rsidP="001B1658">
      <w:pPr>
        <w:pStyle w:val="B1"/>
      </w:pPr>
      <w:r>
        <w:t>-</w:t>
      </w:r>
      <w:r>
        <w:tab/>
      </w:r>
      <w:r w:rsidR="009F7A98">
        <w:t>Rate matching</w:t>
      </w:r>
    </w:p>
    <w:p w14:paraId="6775FFF2" w14:textId="77777777" w:rsidR="009F7A98" w:rsidRDefault="001B1658" w:rsidP="001B1658">
      <w:pPr>
        <w:pStyle w:val="B1"/>
      </w:pPr>
      <w:r>
        <w:t>-</w:t>
      </w:r>
      <w:r>
        <w:tab/>
      </w:r>
      <w:r w:rsidR="009F7A98">
        <w:t>Code block concatenation</w:t>
      </w:r>
    </w:p>
    <w:p w14:paraId="34E8C793" w14:textId="77777777" w:rsidR="009F7A98" w:rsidRDefault="009F7A98">
      <w:r>
        <w:t>The coding steps for PCH and MCH transport channels</w:t>
      </w:r>
      <w:r w:rsidR="00167289">
        <w:t>, and for one transport block of DL-SCH</w:t>
      </w:r>
      <w:r>
        <w:t xml:space="preserve"> are shown in the figure below. </w:t>
      </w:r>
      <w:r w:rsidR="00167289">
        <w:t>The same processing applies for each transport block on each DL cell.</w:t>
      </w:r>
    </w:p>
    <w:p w14:paraId="613D1204" w14:textId="77777777" w:rsidR="009F7A98" w:rsidRDefault="0000164B" w:rsidP="00473E5A">
      <w:pPr>
        <w:pStyle w:val="TH"/>
      </w:pPr>
      <w:r>
        <w:pict w14:anchorId="2FBE04F4">
          <v:shape id="_x0000_i3117" type="#_x0000_t75" style="width:157.4pt;height:358.35pt">
            <v:imagedata r:id="rId953" o:title=""/>
          </v:shape>
        </w:pict>
      </w:r>
    </w:p>
    <w:p w14:paraId="7EE90575" w14:textId="77777777" w:rsidR="009F7A98" w:rsidRDefault="009F7A98">
      <w:pPr>
        <w:pStyle w:val="TF"/>
      </w:pPr>
      <w:r>
        <w:t xml:space="preserve">Figure 5.3.2-1: Transport </w:t>
      </w:r>
      <w:r w:rsidR="00167289">
        <w:t xml:space="preserve">block </w:t>
      </w:r>
      <w:r>
        <w:t>pro</w:t>
      </w:r>
      <w:r w:rsidR="00422414">
        <w:t>cessing for DL-SCH, PCH and MCH</w:t>
      </w:r>
    </w:p>
    <w:p w14:paraId="4C8349D2" w14:textId="77777777" w:rsidR="009F7A98" w:rsidRDefault="009F7A98">
      <w:pPr>
        <w:pStyle w:val="Heading4"/>
      </w:pPr>
      <w:bookmarkStart w:id="458" w:name="_Toc10818764"/>
      <w:bookmarkStart w:id="459" w:name="_Toc20409174"/>
      <w:bookmarkStart w:id="460" w:name="historyclause"/>
      <w:bookmarkStart w:id="461" w:name="_Toc66703013"/>
      <w:r>
        <w:lastRenderedPageBreak/>
        <w:t>5.3.2.1</w:t>
      </w:r>
      <w:r>
        <w:tab/>
        <w:t>Transport block CRC attachment</w:t>
      </w:r>
      <w:bookmarkEnd w:id="458"/>
      <w:bookmarkEnd w:id="459"/>
      <w:bookmarkEnd w:id="461"/>
    </w:p>
    <w:p w14:paraId="63B3E1EA" w14:textId="77777777" w:rsidR="009F7A98" w:rsidRDefault="009F7A98">
      <w:r>
        <w:t xml:space="preserve">Error detection is provided on transport blocks through a Cyclic Redundancy Check (CRC). </w:t>
      </w:r>
    </w:p>
    <w:p w14:paraId="06EECC0A" w14:textId="77777777" w:rsidR="009F7A98" w:rsidRDefault="009F7A98">
      <w:r>
        <w:t>The entire transport block is used to calculate the CRC parity bits. Denote the bits in a transport block delivered to layer 1 by</w:t>
      </w:r>
      <w:r w:rsidR="008C4D60">
        <w:rPr>
          <w:position w:val="-10"/>
        </w:rPr>
        <w:pict w14:anchorId="27D0D544">
          <v:shape id="_x0000_i3118" type="#_x0000_t75" style="width:88.75pt;height:15.05pt">
            <v:imagedata r:id="rId20" o:title=""/>
          </v:shape>
        </w:pict>
      </w:r>
      <w:r>
        <w:t>, and the parity bits by</w:t>
      </w:r>
      <w:r w:rsidR="008C4D60">
        <w:rPr>
          <w:position w:val="-10"/>
        </w:rPr>
        <w:pict w14:anchorId="11925644">
          <v:shape id="_x0000_i3119" type="#_x0000_t75" style="width:94.6pt;height:15.05pt">
            <v:imagedata r:id="rId21" o:title=""/>
          </v:shape>
        </w:pict>
      </w:r>
      <w:r>
        <w:t xml:space="preserve">. </w:t>
      </w:r>
      <w:r>
        <w:rPr>
          <w:i/>
        </w:rPr>
        <w:t>A</w:t>
      </w:r>
      <w:r>
        <w:t xml:space="preserve"> is the size of the transport block and </w:t>
      </w:r>
      <w:r>
        <w:rPr>
          <w:i/>
        </w:rPr>
        <w:t>L</w:t>
      </w:r>
      <w:r>
        <w:t xml:space="preserve"> is the number of parity bits. The lowest order information bit </w:t>
      </w:r>
      <w:r>
        <w:rPr>
          <w:i/>
        </w:rPr>
        <w:t>a</w:t>
      </w:r>
      <w:r>
        <w:rPr>
          <w:vertAlign w:val="subscript"/>
        </w:rPr>
        <w:t>0</w:t>
      </w:r>
      <w:r>
        <w:t xml:space="preserve"> is mapped to the most significant bit of the transport block as defined in </w:t>
      </w:r>
      <w:r w:rsidR="00DF4FBD">
        <w:t>clause</w:t>
      </w:r>
      <w:r>
        <w:t xml:space="preserve"> 6.1.1 of [5].</w:t>
      </w:r>
    </w:p>
    <w:p w14:paraId="1216630B" w14:textId="77777777" w:rsidR="009F7A98" w:rsidRDefault="009F7A98">
      <w:r>
        <w:t xml:space="preserve">The parity bits are computed and attached to the transport block according to </w:t>
      </w:r>
      <w:r w:rsidR="00DF4FBD">
        <w:t>clause</w:t>
      </w:r>
      <w:r>
        <w:t xml:space="preserve"> 5.1.1 setting </w:t>
      </w:r>
      <w:r>
        <w:rPr>
          <w:i/>
        </w:rPr>
        <w:t>L</w:t>
      </w:r>
      <w:r>
        <w:t xml:space="preserve"> to 24 bits and using the generator polynomial g</w:t>
      </w:r>
      <w:r>
        <w:rPr>
          <w:vertAlign w:val="subscript"/>
        </w:rPr>
        <w:t>CRC24A</w:t>
      </w:r>
      <w:r>
        <w:t>(</w:t>
      </w:r>
      <w:r>
        <w:rPr>
          <w:i/>
        </w:rPr>
        <w:t>D</w:t>
      </w:r>
      <w:r>
        <w:t>).</w:t>
      </w:r>
    </w:p>
    <w:p w14:paraId="7FE25471" w14:textId="77777777" w:rsidR="009F7A98" w:rsidRDefault="009F7A98">
      <w:pPr>
        <w:pStyle w:val="Heading4"/>
      </w:pPr>
      <w:bookmarkStart w:id="462" w:name="_Toc10818765"/>
      <w:bookmarkStart w:id="463" w:name="_Toc20409175"/>
      <w:bookmarkStart w:id="464" w:name="_Toc66703014"/>
      <w:r>
        <w:t>5.3.2.2</w:t>
      </w:r>
      <w:r>
        <w:tab/>
        <w:t>Code block segmentation and code block CRC attachment</w:t>
      </w:r>
      <w:bookmarkEnd w:id="462"/>
      <w:bookmarkEnd w:id="463"/>
      <w:bookmarkEnd w:id="464"/>
    </w:p>
    <w:p w14:paraId="28CE5CC7" w14:textId="77777777" w:rsidR="009F7A98" w:rsidRDefault="009F7A98">
      <w:r>
        <w:t xml:space="preserve">The bits input to the code block segmentation are denoted by </w:t>
      </w:r>
      <w:r w:rsidR="008C4D60">
        <w:rPr>
          <w:position w:val="-10"/>
        </w:rPr>
        <w:pict w14:anchorId="360429E6">
          <v:shape id="_x0000_i3120" type="#_x0000_t75" style="width:84.55pt;height:15.05pt">
            <v:imagedata r:id="rId25" o:title=""/>
          </v:shape>
        </w:pict>
      </w:r>
      <w:r>
        <w:t xml:space="preserve"> where </w:t>
      </w:r>
      <w:r>
        <w:rPr>
          <w:i/>
        </w:rPr>
        <w:t>B</w:t>
      </w:r>
      <w:r>
        <w:t xml:space="preserve"> is the number of bits in the transport block (including CRC). </w:t>
      </w:r>
    </w:p>
    <w:p w14:paraId="0FC9FD29" w14:textId="77777777" w:rsidR="009F7A98" w:rsidRDefault="009F7A98">
      <w:r>
        <w:t xml:space="preserve">Code block segmentation and code block CRC attachment are performed according to </w:t>
      </w:r>
      <w:r w:rsidR="00DF4FBD">
        <w:t>clause</w:t>
      </w:r>
      <w:r>
        <w:t xml:space="preserve"> 5.1.2. </w:t>
      </w:r>
    </w:p>
    <w:p w14:paraId="5301D094" w14:textId="77777777" w:rsidR="009F7A98" w:rsidRDefault="009F7A98">
      <w:r>
        <w:t>The bits after code block segmentation are denoted by</w:t>
      </w:r>
      <w:r w:rsidR="008C4D60">
        <w:rPr>
          <w:position w:val="-14"/>
        </w:rPr>
        <w:pict w14:anchorId="58C82310">
          <v:shape id="_x0000_i3121" type="#_x0000_t75" style="width:111.35pt;height:16.75pt">
            <v:imagedata r:id="rId212" o:title=""/>
          </v:shape>
        </w:pict>
      </w:r>
      <w:r>
        <w:t xml:space="preserve">, where </w:t>
      </w:r>
      <w:r>
        <w:rPr>
          <w:i/>
        </w:rPr>
        <w:t>r</w:t>
      </w:r>
      <w:r>
        <w:t xml:space="preserve"> is the code block number and </w:t>
      </w:r>
      <w:r>
        <w:rPr>
          <w:i/>
        </w:rPr>
        <w:t>K</w:t>
      </w:r>
      <w:r>
        <w:rPr>
          <w:i/>
          <w:vertAlign w:val="subscript"/>
        </w:rPr>
        <w:t>r</w:t>
      </w:r>
      <w:r>
        <w:t xml:space="preserve"> is the number of bits for code block number </w:t>
      </w:r>
      <w:r>
        <w:rPr>
          <w:i/>
        </w:rPr>
        <w:t>r</w:t>
      </w:r>
      <w:r>
        <w:t>.</w:t>
      </w:r>
    </w:p>
    <w:p w14:paraId="07ABB0EF" w14:textId="77777777" w:rsidR="009F7A98" w:rsidRDefault="009F7A98">
      <w:pPr>
        <w:pStyle w:val="Heading4"/>
      </w:pPr>
      <w:bookmarkStart w:id="465" w:name="_Toc10818766"/>
      <w:bookmarkStart w:id="466" w:name="_Toc20409176"/>
      <w:bookmarkStart w:id="467" w:name="_Toc66703015"/>
      <w:r>
        <w:t>5.3.2.3</w:t>
      </w:r>
      <w:r>
        <w:tab/>
        <w:t>Channel coding</w:t>
      </w:r>
      <w:bookmarkEnd w:id="465"/>
      <w:bookmarkEnd w:id="466"/>
      <w:bookmarkEnd w:id="467"/>
    </w:p>
    <w:p w14:paraId="60AF7B44" w14:textId="77777777" w:rsidR="009F7A98" w:rsidRDefault="009F7A98">
      <w:r>
        <w:t>Code blocks are delivered to the channel coding block. They are denoted by</w:t>
      </w:r>
      <w:r w:rsidR="008C4D60">
        <w:rPr>
          <w:position w:val="-14"/>
        </w:rPr>
        <w:pict w14:anchorId="10F5F3BC">
          <v:shape id="_x0000_i3122" type="#_x0000_t75" style="width:111.35pt;height:16.75pt">
            <v:imagedata r:id="rId212" o:title=""/>
          </v:shape>
        </w:pict>
      </w:r>
      <w:r>
        <w:t xml:space="preserve"> , where </w:t>
      </w:r>
      <w:r>
        <w:rPr>
          <w:i/>
        </w:rPr>
        <w:t>r</w:t>
      </w:r>
      <w:r>
        <w:t xml:space="preserve"> is the code block number, and </w:t>
      </w:r>
      <w:r>
        <w:rPr>
          <w:i/>
        </w:rPr>
        <w:t>K</w:t>
      </w:r>
      <w:r>
        <w:rPr>
          <w:i/>
          <w:vertAlign w:val="subscript"/>
        </w:rPr>
        <w:t>r</w:t>
      </w:r>
      <w:r>
        <w:t xml:space="preserve"> is the number of bits in code block number </w:t>
      </w:r>
      <w:r>
        <w:rPr>
          <w:i/>
        </w:rPr>
        <w:t>r</w:t>
      </w:r>
      <w:r>
        <w:t xml:space="preserve">. The total number of code blocks is denoted by </w:t>
      </w:r>
      <w:r>
        <w:rPr>
          <w:i/>
        </w:rPr>
        <w:t>C</w:t>
      </w:r>
      <w:r>
        <w:t xml:space="preserve"> and each code block is individually turbo encoded according to </w:t>
      </w:r>
      <w:r w:rsidR="00DF4FBD">
        <w:t>clause</w:t>
      </w:r>
      <w:r>
        <w:t xml:space="preserve"> 5.1.3.2. </w:t>
      </w:r>
    </w:p>
    <w:p w14:paraId="4718D39E" w14:textId="77777777" w:rsidR="009F7A98" w:rsidRDefault="009F7A98">
      <w:r>
        <w:t>After encoding the bits are denoted by</w:t>
      </w:r>
      <w:r w:rsidR="008C4D60">
        <w:rPr>
          <w:position w:val="-16"/>
        </w:rPr>
        <w:pict w14:anchorId="46941B62">
          <v:shape id="_x0000_i3123" type="#_x0000_t75" style="width:117.2pt;height:19.25pt">
            <v:imagedata r:id="rId214" o:title=""/>
          </v:shape>
        </w:pict>
      </w:r>
      <w:r>
        <w:t>, with</w:t>
      </w:r>
      <w:r w:rsidR="008C4D60">
        <w:rPr>
          <w:position w:val="-8"/>
        </w:rPr>
        <w:pict w14:anchorId="3AEB5F42">
          <v:shape id="_x0000_i3124" type="#_x0000_t75" style="width:52.75pt;height:13.4pt">
            <v:imagedata r:id="rId215" o:title=""/>
          </v:shape>
        </w:pict>
      </w:r>
      <w:r>
        <w:t xml:space="preserve">, and where </w:t>
      </w:r>
      <w:r w:rsidR="008C4D60">
        <w:rPr>
          <w:position w:val="-10"/>
        </w:rPr>
        <w:pict w14:anchorId="72B24CF4">
          <v:shape id="_x0000_i3125" type="#_x0000_t75" style="width:15.05pt;height:15.05pt">
            <v:imagedata r:id="rId216" o:title=""/>
          </v:shape>
        </w:pict>
      </w:r>
      <w:r>
        <w:t xml:space="preserve"> is the number of bits on the </w:t>
      </w:r>
      <w:r>
        <w:rPr>
          <w:i/>
        </w:rPr>
        <w:t>i</w:t>
      </w:r>
      <w:r>
        <w:t xml:space="preserve">-th coded stream for code block number </w:t>
      </w:r>
      <w:r>
        <w:rPr>
          <w:i/>
        </w:rPr>
        <w:t>r</w:t>
      </w:r>
      <w:r>
        <w:t>, i.e.</w:t>
      </w:r>
      <w:r w:rsidR="008C4D60">
        <w:rPr>
          <w:position w:val="-10"/>
        </w:rPr>
        <w:pict w14:anchorId="3D3F0EA6">
          <v:shape id="_x0000_i3126" type="#_x0000_t75" style="width:52.75pt;height:15.05pt">
            <v:imagedata r:id="rId217" o:title=""/>
          </v:shape>
        </w:pict>
      </w:r>
      <w:r>
        <w:t xml:space="preserve">. </w:t>
      </w:r>
    </w:p>
    <w:p w14:paraId="1E7B2E2A" w14:textId="77777777" w:rsidR="009F7A98" w:rsidRDefault="009F7A98">
      <w:pPr>
        <w:pStyle w:val="Heading4"/>
      </w:pPr>
      <w:bookmarkStart w:id="468" w:name="_Toc10818767"/>
      <w:bookmarkStart w:id="469" w:name="_Toc20409177"/>
      <w:bookmarkStart w:id="470" w:name="_Toc66703016"/>
      <w:r>
        <w:t>5.3.2.4</w:t>
      </w:r>
      <w:r>
        <w:tab/>
        <w:t>Rate matching</w:t>
      </w:r>
      <w:bookmarkEnd w:id="468"/>
      <w:bookmarkEnd w:id="469"/>
      <w:bookmarkEnd w:id="470"/>
    </w:p>
    <w:p w14:paraId="76A6CBF5" w14:textId="77777777" w:rsidR="009F7A98" w:rsidRDefault="009F7A98">
      <w:r>
        <w:t>Turbo coded blocks are delivered to the rate matching block. They are denoted by</w:t>
      </w:r>
      <w:r w:rsidR="008C4D60">
        <w:rPr>
          <w:position w:val="-16"/>
        </w:rPr>
        <w:pict w14:anchorId="3721C043">
          <v:shape id="_x0000_i3127" type="#_x0000_t75" style="width:117.2pt;height:19.25pt">
            <v:imagedata r:id="rId218" o:title=""/>
          </v:shape>
        </w:pict>
      </w:r>
      <w:r>
        <w:t>, with</w:t>
      </w:r>
      <w:r w:rsidR="008C4D60">
        <w:rPr>
          <w:position w:val="-8"/>
        </w:rPr>
        <w:pict w14:anchorId="24D98888">
          <v:shape id="_x0000_i3128" type="#_x0000_t75" style="width:52.75pt;height:13.4pt">
            <v:imagedata r:id="rId215" o:title=""/>
          </v:shape>
        </w:pict>
      </w:r>
      <w:r>
        <w:t xml:space="preserve">, and where </w:t>
      </w:r>
      <w:r>
        <w:rPr>
          <w:i/>
        </w:rPr>
        <w:t>r</w:t>
      </w:r>
      <w:r>
        <w:t xml:space="preserve"> is the code block number, </w:t>
      </w:r>
      <w:r>
        <w:rPr>
          <w:i/>
        </w:rPr>
        <w:t>i</w:t>
      </w:r>
      <w:r>
        <w:t xml:space="preserve"> is the coded stream index, and </w:t>
      </w:r>
      <w:r w:rsidR="008C4D60">
        <w:rPr>
          <w:position w:val="-10"/>
        </w:rPr>
        <w:pict w14:anchorId="48579A1B">
          <v:shape id="_x0000_i3129" type="#_x0000_t75" style="width:15.05pt;height:15.05pt">
            <v:imagedata r:id="rId219" o:title=""/>
          </v:shape>
        </w:pict>
      </w:r>
      <w:r>
        <w:t xml:space="preserve"> is the number of bits in each coded stream of code block number </w:t>
      </w:r>
      <w:r>
        <w:rPr>
          <w:i/>
        </w:rPr>
        <w:t>r</w:t>
      </w:r>
      <w:r>
        <w:t xml:space="preserve">. The total number of code blocks is denoted by </w:t>
      </w:r>
      <w:r>
        <w:rPr>
          <w:i/>
        </w:rPr>
        <w:t>C</w:t>
      </w:r>
      <w:r>
        <w:t xml:space="preserve"> and each coded block is individually rate matched according to </w:t>
      </w:r>
      <w:r w:rsidR="00DF4FBD">
        <w:t>clause</w:t>
      </w:r>
      <w:r>
        <w:t xml:space="preserve"> 5.1.4.1.</w:t>
      </w:r>
    </w:p>
    <w:p w14:paraId="77EB79E0" w14:textId="77777777" w:rsidR="009F7A98" w:rsidRDefault="009F7A98">
      <w:r>
        <w:t>After rate matching, the bits are denoted by</w:t>
      </w:r>
      <w:r w:rsidR="008C4D60">
        <w:rPr>
          <w:position w:val="-14"/>
        </w:rPr>
        <w:pict w14:anchorId="63BFC956">
          <v:shape id="_x0000_i3130" type="#_x0000_t75" style="width:103.8pt;height:16.75pt">
            <v:imagedata r:id="rId220" o:title=""/>
          </v:shape>
        </w:pict>
      </w:r>
      <w:r>
        <w:t xml:space="preserve">, where </w:t>
      </w:r>
      <w:r>
        <w:rPr>
          <w:i/>
        </w:rPr>
        <w:t>r</w:t>
      </w:r>
      <w:r>
        <w:t xml:space="preserve"> is the coded block number, and where </w:t>
      </w:r>
      <w:r w:rsidR="008C4D60">
        <w:rPr>
          <w:position w:val="-10"/>
        </w:rPr>
        <w:pict w14:anchorId="4F9BC5AD">
          <v:shape id="_x0000_i3131" type="#_x0000_t75" style="width:13.4pt;height:15.05pt">
            <v:imagedata r:id="rId221" o:title=""/>
          </v:shape>
        </w:pict>
      </w:r>
      <w:r>
        <w:t xml:space="preserve"> is the number of rate matched bits for code block number </w:t>
      </w:r>
      <w:r>
        <w:rPr>
          <w:i/>
        </w:rPr>
        <w:t>r</w:t>
      </w:r>
      <w:r>
        <w:t xml:space="preserve">. </w:t>
      </w:r>
    </w:p>
    <w:p w14:paraId="1FAF7A97" w14:textId="77777777" w:rsidR="009F7A98" w:rsidRPr="00422414" w:rsidRDefault="009F7A98">
      <w:pPr>
        <w:pStyle w:val="Heading4"/>
        <w:rPr>
          <w:rStyle w:val="GuidanceChar"/>
          <w:color w:val="auto"/>
        </w:rPr>
      </w:pPr>
      <w:bookmarkStart w:id="471" w:name="_Toc10818768"/>
      <w:bookmarkStart w:id="472" w:name="_Toc20409178"/>
      <w:bookmarkStart w:id="473" w:name="_Toc66703017"/>
      <w:r>
        <w:t>5.3.2.5</w:t>
      </w:r>
      <w:r>
        <w:tab/>
        <w:t>Code block concatenation</w:t>
      </w:r>
      <w:bookmarkEnd w:id="471"/>
      <w:bookmarkEnd w:id="472"/>
      <w:bookmarkEnd w:id="473"/>
    </w:p>
    <w:p w14:paraId="29FEC235" w14:textId="77777777" w:rsidR="009F7A98" w:rsidRDefault="009F7A98">
      <w:r>
        <w:t xml:space="preserve">The bits input to the code block concatenation block are denoted by </w:t>
      </w:r>
      <w:r w:rsidR="008C4D60">
        <w:rPr>
          <w:position w:val="-14"/>
        </w:rPr>
        <w:pict w14:anchorId="25FB6B18">
          <v:shape id="_x0000_i3132" type="#_x0000_t75" style="width:103.8pt;height:16.75pt">
            <v:imagedata r:id="rId220" o:title=""/>
          </v:shape>
        </w:pict>
      </w:r>
      <w:r>
        <w:t xml:space="preserve"> for </w:t>
      </w:r>
      <w:r w:rsidR="008C4D60">
        <w:rPr>
          <w:position w:val="-8"/>
        </w:rPr>
        <w:pict w14:anchorId="39484B1D">
          <v:shape id="_x0000_i3133" type="#_x0000_t75" style="width:56.95pt;height:13.4pt">
            <v:imagedata r:id="rId222" o:title=""/>
          </v:shape>
        </w:pict>
      </w:r>
      <w:r>
        <w:t xml:space="preserve"> and where </w:t>
      </w:r>
      <w:r w:rsidR="008C4D60">
        <w:rPr>
          <w:position w:val="-10"/>
        </w:rPr>
        <w:pict w14:anchorId="257677BF">
          <v:shape id="_x0000_i3134" type="#_x0000_t75" style="width:13.4pt;height:15.05pt">
            <v:imagedata r:id="rId223" o:title=""/>
          </v:shape>
        </w:pict>
      </w:r>
      <w:r>
        <w:t xml:space="preserve"> is the number of rate matched bits for the </w:t>
      </w:r>
      <w:r>
        <w:rPr>
          <w:i/>
        </w:rPr>
        <w:t>r</w:t>
      </w:r>
      <w:r>
        <w:t xml:space="preserve">-th code block. </w:t>
      </w:r>
    </w:p>
    <w:p w14:paraId="2D6D2C71" w14:textId="77777777" w:rsidR="009F7A98" w:rsidRDefault="009F7A98">
      <w:r>
        <w:t xml:space="preserve">Code block concatenation is performed according to </w:t>
      </w:r>
      <w:r w:rsidR="00DF4FBD">
        <w:t>clause</w:t>
      </w:r>
      <w:r>
        <w:t xml:space="preserve"> 5.1.5. </w:t>
      </w:r>
    </w:p>
    <w:p w14:paraId="504EC5F0" w14:textId="77777777" w:rsidR="009F7A98" w:rsidRDefault="009F7A98">
      <w:r>
        <w:t>The bits after code block concatenation are denoted by</w:t>
      </w:r>
      <w:r w:rsidR="008C4D60">
        <w:rPr>
          <w:position w:val="-10"/>
        </w:rPr>
        <w:pict w14:anchorId="4CDC968E">
          <v:shape id="_x0000_i3135" type="#_x0000_t75" style="width:84.55pt;height:15.05pt">
            <v:imagedata r:id="rId224" o:title=""/>
          </v:shape>
        </w:pict>
      </w:r>
      <w:r>
        <w:t xml:space="preserve">, where </w:t>
      </w:r>
      <w:r>
        <w:rPr>
          <w:i/>
        </w:rPr>
        <w:t>G</w:t>
      </w:r>
      <w:r>
        <w:t xml:space="preserve"> is the total number of coded bits for transmission. This sequence of coded bits corresponding to one transport block after code block concatenation is referred to as one codeword in </w:t>
      </w:r>
      <w:r w:rsidR="00DF4FBD">
        <w:t>clause</w:t>
      </w:r>
      <w:r>
        <w:t xml:space="preserve"> 6.3.1 of [2]. In case of multiple transport blocks per TTI, the transport block to codeword mapping is specified according to </w:t>
      </w:r>
      <w:r w:rsidR="00DF4FBD">
        <w:t>clause</w:t>
      </w:r>
      <w:r>
        <w:t xml:space="preserve"> 5.3.3.1.5, 5.3.3.1.5A or 5.3.3.1.5B, depending on the DCI Format.</w:t>
      </w:r>
    </w:p>
    <w:p w14:paraId="790C6EB0" w14:textId="77777777" w:rsidR="009F7A98" w:rsidRDefault="009F7A98"/>
    <w:p w14:paraId="6CFF425B" w14:textId="77777777" w:rsidR="009F7A98" w:rsidRDefault="009F7A98">
      <w:pPr>
        <w:pStyle w:val="Heading3"/>
      </w:pPr>
      <w:bookmarkStart w:id="474" w:name="_Toc10818769"/>
      <w:bookmarkStart w:id="475" w:name="_Toc20409179"/>
      <w:bookmarkStart w:id="476" w:name="_Toc66703018"/>
      <w:r>
        <w:lastRenderedPageBreak/>
        <w:t>5.3.3</w:t>
      </w:r>
      <w:r>
        <w:tab/>
        <w:t>Downlink control information</w:t>
      </w:r>
      <w:bookmarkEnd w:id="474"/>
      <w:bookmarkEnd w:id="475"/>
      <w:bookmarkEnd w:id="476"/>
    </w:p>
    <w:p w14:paraId="17A196F8" w14:textId="77777777" w:rsidR="009F7A98" w:rsidRDefault="009F7A98">
      <w:r>
        <w:t>A DCI transports downlink</w:t>
      </w:r>
      <w:r w:rsidR="009250A5">
        <w:t>,</w:t>
      </w:r>
      <w:r>
        <w:t xml:space="preserve"> uplink </w:t>
      </w:r>
      <w:r w:rsidR="009250A5">
        <w:t xml:space="preserve">or sidelink </w:t>
      </w:r>
      <w:r>
        <w:t xml:space="preserve">scheduling information, requests for aperiodic CQI reports, </w:t>
      </w:r>
      <w:r w:rsidR="009318C6">
        <w:t xml:space="preserve">LAA common information, </w:t>
      </w:r>
      <w:r>
        <w:t>not</w:t>
      </w:r>
      <w:r>
        <w:rPr>
          <w:rFonts w:hint="eastAsia"/>
          <w:lang w:eastAsia="zh-CN"/>
        </w:rPr>
        <w:t>ifications of</w:t>
      </w:r>
      <w:r>
        <w:t xml:space="preserve"> MCCH change</w:t>
      </w:r>
      <w:r>
        <w:rPr>
          <w:rFonts w:hint="eastAsia"/>
          <w:lang w:eastAsia="zh-CN"/>
        </w:rPr>
        <w:t xml:space="preserve"> [6]</w:t>
      </w:r>
      <w:r>
        <w:t xml:space="preserve"> or uplink power control commands for one </w:t>
      </w:r>
      <w:r w:rsidR="00167289">
        <w:t xml:space="preserve">cell and one </w:t>
      </w:r>
      <w:r>
        <w:t>RNTI.</w:t>
      </w:r>
      <w:r w:rsidR="00D054B0">
        <w:t xml:space="preserve"> </w:t>
      </w:r>
      <w:r>
        <w:t>The RNTI is implicitly encoded in the CRC.</w:t>
      </w:r>
    </w:p>
    <w:p w14:paraId="2D296FF4" w14:textId="77777777" w:rsidR="009F7A98" w:rsidRDefault="009F7A98">
      <w:r>
        <w:t xml:space="preserve">Figure 5.3.3-1 shows the processing structure for </w:t>
      </w:r>
      <w:r w:rsidR="00167289">
        <w:t xml:space="preserve">one </w:t>
      </w:r>
      <w:r>
        <w:t>DCI. The following coding steps can be identified:</w:t>
      </w:r>
    </w:p>
    <w:p w14:paraId="29B89E89" w14:textId="77777777" w:rsidR="009F7A98" w:rsidRDefault="001B1658" w:rsidP="001B1658">
      <w:pPr>
        <w:pStyle w:val="B1"/>
      </w:pPr>
      <w:r>
        <w:t>-</w:t>
      </w:r>
      <w:r>
        <w:tab/>
      </w:r>
      <w:r w:rsidR="009F7A98">
        <w:t>Information element multiplexing</w:t>
      </w:r>
    </w:p>
    <w:p w14:paraId="2AA6BEC5" w14:textId="77777777" w:rsidR="009F7A98" w:rsidRDefault="001B1658" w:rsidP="001B1658">
      <w:pPr>
        <w:pStyle w:val="B1"/>
      </w:pPr>
      <w:r>
        <w:t>-</w:t>
      </w:r>
      <w:r>
        <w:tab/>
      </w:r>
      <w:r w:rsidR="009F7A98">
        <w:t>CRC attachment</w:t>
      </w:r>
    </w:p>
    <w:p w14:paraId="59F14C9A" w14:textId="77777777" w:rsidR="009F7A98" w:rsidRDefault="001B1658" w:rsidP="001B1658">
      <w:pPr>
        <w:pStyle w:val="B1"/>
      </w:pPr>
      <w:r>
        <w:t>-</w:t>
      </w:r>
      <w:r>
        <w:tab/>
      </w:r>
      <w:r w:rsidR="009F7A98">
        <w:t>Channel coding</w:t>
      </w:r>
    </w:p>
    <w:p w14:paraId="1914A343" w14:textId="77777777" w:rsidR="009F7A98" w:rsidRDefault="001B1658" w:rsidP="001B1658">
      <w:pPr>
        <w:pStyle w:val="B1"/>
      </w:pPr>
      <w:r>
        <w:t>-</w:t>
      </w:r>
      <w:r>
        <w:tab/>
      </w:r>
      <w:r w:rsidR="009F7A98">
        <w:t>Rate matching</w:t>
      </w:r>
    </w:p>
    <w:p w14:paraId="47C809B8" w14:textId="77777777" w:rsidR="009F7A98" w:rsidRDefault="009F7A98">
      <w:r>
        <w:t xml:space="preserve">The coding steps for DCI are shown in the figure below. </w:t>
      </w:r>
    </w:p>
    <w:p w14:paraId="6029C384" w14:textId="77777777" w:rsidR="009F7A98" w:rsidRDefault="0000164B" w:rsidP="00473E5A">
      <w:pPr>
        <w:pStyle w:val="TH"/>
      </w:pPr>
      <w:r>
        <w:pict w14:anchorId="458899F5">
          <v:shape id="_x0000_i3136" type="#_x0000_t75" style="width:129.75pt;height:232.75pt">
            <v:imagedata r:id="rId771" o:title=""/>
          </v:shape>
        </w:pict>
      </w:r>
    </w:p>
    <w:p w14:paraId="3D3E7978" w14:textId="77777777" w:rsidR="009F7A98" w:rsidRDefault="009F7A98">
      <w:pPr>
        <w:pStyle w:val="TF"/>
      </w:pPr>
      <w:r>
        <w:t xml:space="preserve">Figure 5.3.3-1: Processing for </w:t>
      </w:r>
      <w:r w:rsidR="00167289">
        <w:t xml:space="preserve">one </w:t>
      </w:r>
      <w:r w:rsidR="00422414">
        <w:t>DCI</w:t>
      </w:r>
    </w:p>
    <w:p w14:paraId="20C6B442" w14:textId="77777777" w:rsidR="009F7A98" w:rsidRDefault="009F7A98">
      <w:pPr>
        <w:pStyle w:val="Heading4"/>
      </w:pPr>
      <w:bookmarkStart w:id="477" w:name="_Toc10818770"/>
      <w:bookmarkStart w:id="478" w:name="_Toc20409180"/>
      <w:bookmarkStart w:id="479" w:name="_Toc66703019"/>
      <w:r>
        <w:t>5.3.3.1</w:t>
      </w:r>
      <w:r>
        <w:tab/>
        <w:t>DCI formats</w:t>
      </w:r>
      <w:bookmarkEnd w:id="477"/>
      <w:bookmarkEnd w:id="478"/>
      <w:bookmarkEnd w:id="479"/>
    </w:p>
    <w:p w14:paraId="01FDFC48" w14:textId="77777777" w:rsidR="009F7A98" w:rsidRDefault="009F7A98">
      <w:r>
        <w:t xml:space="preserve">The fields defined in the DCI formats below are mapped to the information bits </w:t>
      </w:r>
      <w:r>
        <w:rPr>
          <w:i/>
        </w:rPr>
        <w:t>a</w:t>
      </w:r>
      <w:r>
        <w:rPr>
          <w:vertAlign w:val="subscript"/>
        </w:rPr>
        <w:t>0</w:t>
      </w:r>
      <w:r>
        <w:t xml:space="preserve"> to </w:t>
      </w:r>
      <w:r>
        <w:rPr>
          <w:i/>
        </w:rPr>
        <w:t>a</w:t>
      </w:r>
      <w:r>
        <w:rPr>
          <w:i/>
          <w:vertAlign w:val="subscript"/>
        </w:rPr>
        <w:t>A</w:t>
      </w:r>
      <w:r>
        <w:rPr>
          <w:vertAlign w:val="subscript"/>
        </w:rPr>
        <w:t>-1</w:t>
      </w:r>
      <w:r>
        <w:t xml:space="preserve"> as follows.</w:t>
      </w:r>
    </w:p>
    <w:p w14:paraId="07C40165" w14:textId="77777777" w:rsidR="009F7A98" w:rsidRDefault="009F7A98">
      <w:r>
        <w:t xml:space="preserve">Each field is mapped in the order in which it appears in the description, including the zero-padding bit(s), if any, with the first field mapped to the lowest order information bit </w:t>
      </w:r>
      <w:r>
        <w:rPr>
          <w:i/>
        </w:rPr>
        <w:t>a</w:t>
      </w:r>
      <w:r>
        <w:rPr>
          <w:vertAlign w:val="subscript"/>
        </w:rPr>
        <w:t>0</w:t>
      </w:r>
      <w:r>
        <w:t xml:space="preserve"> and each successive field mapped to higher order information bits. The most significant bit of each field is mapped to the lowest order information bit for that field, e.g. the most significant bit of the first field is mapped to </w:t>
      </w:r>
      <w:r>
        <w:rPr>
          <w:i/>
        </w:rPr>
        <w:t>a</w:t>
      </w:r>
      <w:r>
        <w:rPr>
          <w:vertAlign w:val="subscript"/>
        </w:rPr>
        <w:t>0</w:t>
      </w:r>
      <w:r>
        <w:t>.</w:t>
      </w:r>
    </w:p>
    <w:p w14:paraId="05762BC1" w14:textId="77777777" w:rsidR="009F7A98" w:rsidRDefault="009F7A98">
      <w:pPr>
        <w:pStyle w:val="Heading5"/>
      </w:pPr>
      <w:bookmarkStart w:id="480" w:name="_Toc10818771"/>
      <w:bookmarkStart w:id="481" w:name="_Toc20409181"/>
      <w:bookmarkStart w:id="482" w:name="_Toc66703020"/>
      <w:r>
        <w:t>5.3.3.1.1</w:t>
      </w:r>
      <w:r>
        <w:tab/>
        <w:t>Format 0</w:t>
      </w:r>
      <w:bookmarkEnd w:id="480"/>
      <w:bookmarkEnd w:id="481"/>
      <w:bookmarkEnd w:id="482"/>
    </w:p>
    <w:p w14:paraId="21794E18" w14:textId="77777777" w:rsidR="009F7A98" w:rsidRDefault="009F7A98">
      <w:r>
        <w:t>DCI format 0 is used for the scheduling of PUSCH</w:t>
      </w:r>
      <w:r w:rsidR="00167289">
        <w:t xml:space="preserve"> in one UL cell</w:t>
      </w:r>
      <w:r>
        <w:t xml:space="preserve">. </w:t>
      </w:r>
    </w:p>
    <w:p w14:paraId="45B5A1C6" w14:textId="77777777" w:rsidR="009F7A98" w:rsidRDefault="009F7A98">
      <w:r>
        <w:t>The following information is transmitted by means of the DCI format 0:</w:t>
      </w:r>
    </w:p>
    <w:p w14:paraId="640BFE92" w14:textId="77777777" w:rsidR="00167289" w:rsidRDefault="00167289" w:rsidP="00167289">
      <w:pPr>
        <w:pStyle w:val="B1"/>
      </w:pPr>
      <w:r>
        <w:t>- Carrier indicator – 0 or 3 bits. This field is present according to the definitions in [3].</w:t>
      </w:r>
    </w:p>
    <w:p w14:paraId="3B32187B" w14:textId="77777777" w:rsidR="009F7A98" w:rsidRDefault="009F7A98">
      <w:pPr>
        <w:pStyle w:val="B1"/>
      </w:pPr>
      <w:r>
        <w:t>- Flag for format0/format1A differentiation – 1 bit, where value 0 indicates format 0 and value 1 indicates format 1A</w:t>
      </w:r>
    </w:p>
    <w:p w14:paraId="0BE200AD" w14:textId="77777777" w:rsidR="009F7A98" w:rsidRDefault="009F7A98">
      <w:pPr>
        <w:pStyle w:val="B1"/>
      </w:pPr>
      <w:r>
        <w:t xml:space="preserve">- Frequency hopping flag – 1 bit as defined in </w:t>
      </w:r>
      <w:r w:rsidR="00DF4FBD">
        <w:t>clause</w:t>
      </w:r>
      <w:r>
        <w:t xml:space="preserve"> 8.4 of [3]</w:t>
      </w:r>
      <w:r w:rsidR="00167289">
        <w:t xml:space="preserve">. This field is used as the MSB of the corresponding resource allocation </w:t>
      </w:r>
      <w:r w:rsidR="00C32C1C">
        <w:t>field for resource allocation type 1</w:t>
      </w:r>
      <w:r w:rsidR="00167289">
        <w:t>.</w:t>
      </w:r>
    </w:p>
    <w:p w14:paraId="7840A617" w14:textId="77777777" w:rsidR="009F7A98" w:rsidRDefault="009F7A98">
      <w:pPr>
        <w:pStyle w:val="B1"/>
      </w:pPr>
      <w:r>
        <w:t xml:space="preserve">- Resource block assignment and hopping resource allocation – </w:t>
      </w:r>
      <w:r w:rsidR="008C4D60">
        <w:rPr>
          <w:position w:val="-10"/>
        </w:rPr>
        <w:pict w14:anchorId="248713B6">
          <v:shape id="_x0000_i3137" type="#_x0000_t75" style="width:111.35pt;height:19.25pt">
            <v:imagedata r:id="rId954" o:title=""/>
          </v:shape>
        </w:pict>
      </w:r>
      <w:r>
        <w:t xml:space="preserve"> bits</w:t>
      </w:r>
    </w:p>
    <w:p w14:paraId="6330B7DD" w14:textId="77777777" w:rsidR="009F7A98" w:rsidRDefault="009F7A98" w:rsidP="00761093">
      <w:pPr>
        <w:pStyle w:val="B2"/>
      </w:pPr>
      <w:r>
        <w:lastRenderedPageBreak/>
        <w:t>- For PUSCH hopping</w:t>
      </w:r>
      <w:r w:rsidR="00167289">
        <w:t xml:space="preserve"> (</w:t>
      </w:r>
      <w:r w:rsidR="00C32C1C">
        <w:t xml:space="preserve">resource </w:t>
      </w:r>
      <w:r w:rsidR="00167289">
        <w:t xml:space="preserve">allocation </w:t>
      </w:r>
      <w:r w:rsidR="00C32C1C">
        <w:t xml:space="preserve">type 0 </w:t>
      </w:r>
      <w:r w:rsidR="00167289">
        <w:t>only)</w:t>
      </w:r>
      <w:r>
        <w:t>:</w:t>
      </w:r>
    </w:p>
    <w:p w14:paraId="5F0A8EB2" w14:textId="77777777" w:rsidR="009F7A98" w:rsidRDefault="009F7A98" w:rsidP="00761093">
      <w:pPr>
        <w:pStyle w:val="B3"/>
      </w:pPr>
      <w:r>
        <w:t xml:space="preserve">- </w:t>
      </w:r>
      <w:r>
        <w:rPr>
          <w:i/>
        </w:rPr>
        <w:t>N</w:t>
      </w:r>
      <w:r>
        <w:rPr>
          <w:i/>
          <w:vertAlign w:val="subscript"/>
        </w:rPr>
        <w:t>UL_hop</w:t>
      </w:r>
      <w:r>
        <w:t xml:space="preserve"> MSB bits are used to obtain the value of </w:t>
      </w:r>
      <w:r w:rsidR="008C4D60">
        <w:rPr>
          <w:position w:val="-10"/>
        </w:rPr>
        <w:pict w14:anchorId="6D0C006F">
          <v:shape id="_x0000_i3138" type="#_x0000_t75" style="width:32.65pt;height:15.05pt">
            <v:imagedata r:id="rId955" o:title=""/>
          </v:shape>
        </w:pict>
      </w:r>
      <w:r>
        <w:t xml:space="preserve"> as indicated in </w:t>
      </w:r>
      <w:r w:rsidR="00DF4FBD">
        <w:t>clause</w:t>
      </w:r>
      <w:r>
        <w:t xml:space="preserve"> 8.4 of [3] </w:t>
      </w:r>
    </w:p>
    <w:p w14:paraId="331134B5" w14:textId="77777777" w:rsidR="009F7A98" w:rsidRDefault="009F7A98" w:rsidP="00761093">
      <w:pPr>
        <w:pStyle w:val="B3"/>
      </w:pPr>
      <w:r>
        <w:t xml:space="preserve">- </w:t>
      </w:r>
      <w:r w:rsidR="008C4D60">
        <w:rPr>
          <w:position w:val="-22"/>
        </w:rPr>
        <w:pict w14:anchorId="0079A1EE">
          <v:shape id="_x0000_i3139" type="#_x0000_t75" style="width:160.75pt;height:26.8pt">
            <v:imagedata r:id="rId956" o:title=""/>
          </v:shape>
        </w:pict>
      </w:r>
      <w:r>
        <w:t xml:space="preserve"> bits provide the resource allocation of the first slot in the UL subframe</w:t>
      </w:r>
    </w:p>
    <w:p w14:paraId="361FC8C4" w14:textId="77777777" w:rsidR="009F7A98" w:rsidRDefault="009F7A98" w:rsidP="00761093">
      <w:pPr>
        <w:pStyle w:val="B2"/>
      </w:pPr>
      <w:r>
        <w:t>- For non-hopping PUSCH</w:t>
      </w:r>
      <w:r w:rsidR="00167289">
        <w:t xml:space="preserve"> with </w:t>
      </w:r>
      <w:r w:rsidR="00C32C1C">
        <w:t>resource</w:t>
      </w:r>
      <w:r w:rsidR="00167289">
        <w:t xml:space="preserve"> allocation</w:t>
      </w:r>
      <w:r w:rsidR="00C32C1C">
        <w:t xml:space="preserve"> type 0</w:t>
      </w:r>
      <w:r>
        <w:t>:</w:t>
      </w:r>
    </w:p>
    <w:p w14:paraId="7C65C5D7" w14:textId="77777777" w:rsidR="009F7A98" w:rsidRDefault="009F7A98" w:rsidP="00761093">
      <w:pPr>
        <w:pStyle w:val="B3"/>
      </w:pPr>
      <w:r>
        <w:t xml:space="preserve">- </w:t>
      </w:r>
      <w:r w:rsidR="008C4D60">
        <w:rPr>
          <w:position w:val="-22"/>
        </w:rPr>
        <w:pict w14:anchorId="5545E7D3">
          <v:shape id="_x0000_i3140" type="#_x0000_t75" style="width:118.9pt;height:26.8pt">
            <v:imagedata r:id="rId957" o:title=""/>
          </v:shape>
        </w:pict>
      </w:r>
      <w:r>
        <w:t xml:space="preserve"> bits provide the resource allocation in the UL subframe as defined in </w:t>
      </w:r>
      <w:r w:rsidR="00DF4FBD">
        <w:t>clause</w:t>
      </w:r>
      <w:r>
        <w:t xml:space="preserve"> 8.1</w:t>
      </w:r>
      <w:r w:rsidR="0029599A">
        <w:t>.1</w:t>
      </w:r>
      <w:r>
        <w:t xml:space="preserve"> of [3]</w:t>
      </w:r>
    </w:p>
    <w:p w14:paraId="6763C39C" w14:textId="77777777" w:rsidR="00167289" w:rsidRDefault="00167289" w:rsidP="00761093">
      <w:pPr>
        <w:pStyle w:val="B2"/>
      </w:pPr>
      <w:r>
        <w:t xml:space="preserve">- For non-hopping PUSCH with </w:t>
      </w:r>
      <w:r w:rsidR="00C32C1C">
        <w:t>resource</w:t>
      </w:r>
      <w:r>
        <w:t xml:space="preserve"> allocation</w:t>
      </w:r>
      <w:r w:rsidR="00C32C1C">
        <w:t xml:space="preserve"> type 1</w:t>
      </w:r>
      <w:r>
        <w:t>:</w:t>
      </w:r>
      <w:r w:rsidR="00952F85">
        <w:t xml:space="preserve"> </w:t>
      </w:r>
    </w:p>
    <w:p w14:paraId="79543746" w14:textId="77777777" w:rsidR="00167289" w:rsidRDefault="00167289" w:rsidP="00761093">
      <w:pPr>
        <w:pStyle w:val="B3"/>
      </w:pPr>
      <w:r>
        <w:t xml:space="preserve">- </w:t>
      </w:r>
      <w:r w:rsidR="00C32C1C">
        <w:t>The concatenation of the frequency hopping flag field and the resource block assignment and hopping resource allocation field</w:t>
      </w:r>
      <w:r>
        <w:t xml:space="preserve"> provide</w:t>
      </w:r>
      <w:r w:rsidR="00C32C1C">
        <w:t>s</w:t>
      </w:r>
      <w:r>
        <w:t xml:space="preserve"> the resource allocation </w:t>
      </w:r>
      <w:r w:rsidR="00C32C1C">
        <w:t xml:space="preserve">field </w:t>
      </w:r>
      <w:r>
        <w:t xml:space="preserve">in the UL subframe as defined in </w:t>
      </w:r>
      <w:r w:rsidR="00DF4FBD">
        <w:t>clause</w:t>
      </w:r>
      <w:r>
        <w:t xml:space="preserve"> </w:t>
      </w:r>
      <w:r w:rsidR="00882040">
        <w:t>8.1.2</w:t>
      </w:r>
      <w:r>
        <w:t xml:space="preserve"> of [3]</w:t>
      </w:r>
    </w:p>
    <w:p w14:paraId="2ED95F15" w14:textId="77777777" w:rsidR="009F7A98" w:rsidRDefault="009F7A98">
      <w:pPr>
        <w:pStyle w:val="B1"/>
      </w:pPr>
      <w:r>
        <w:t xml:space="preserve">- Modulation and coding scheme and redundancy version – 5 bits as defined in </w:t>
      </w:r>
      <w:r w:rsidR="00DF4FBD">
        <w:t>clause</w:t>
      </w:r>
      <w:r>
        <w:t xml:space="preserve"> 8.6 of [3]</w:t>
      </w:r>
    </w:p>
    <w:p w14:paraId="64217CC6" w14:textId="77777777" w:rsidR="003D5FAD" w:rsidRDefault="009F7A98" w:rsidP="003D5FAD">
      <w:pPr>
        <w:pStyle w:val="B1"/>
      </w:pPr>
      <w:r>
        <w:t>- New data indicator – 1 bit</w:t>
      </w:r>
    </w:p>
    <w:p w14:paraId="73BC9117" w14:textId="77777777" w:rsidR="003D5FAD" w:rsidRDefault="003D5FAD" w:rsidP="003D5FAD">
      <w:pPr>
        <w:pStyle w:val="B1"/>
      </w:pPr>
      <w:r>
        <w:t>- HARQ process number –</w:t>
      </w:r>
      <w:r>
        <w:rPr>
          <w:rFonts w:hint="eastAsia"/>
          <w:lang w:eastAsia="zh-CN"/>
        </w:rPr>
        <w:t xml:space="preserve"> 4 </w:t>
      </w:r>
      <w:r>
        <w:t xml:space="preserve">bits if higher layer parameter </w:t>
      </w:r>
      <w:r w:rsidR="00A4350A">
        <w:rPr>
          <w:i/>
        </w:rPr>
        <w:t>ul-STTI-Length</w:t>
      </w:r>
      <w:r>
        <w:t xml:space="preserve"> is configured for the cell, otherwise 3 bits (this field is present when higher layer parameter </w:t>
      </w:r>
      <w:r w:rsidRPr="00325869">
        <w:rPr>
          <w:i/>
        </w:rPr>
        <w:t>shortProcessingTime</w:t>
      </w:r>
      <w:r>
        <w:t xml:space="preserve"> is configured for the cell </w:t>
      </w:r>
      <w:r>
        <w:rPr>
          <w:lang w:eastAsia="ko-KR"/>
        </w:rPr>
        <w:t>and the corresponding DCI is mapped onto the UE specific search space given by the C-RNTI as defined in [3]</w:t>
      </w:r>
      <w:r>
        <w:t>)</w:t>
      </w:r>
    </w:p>
    <w:p w14:paraId="24172567" w14:textId="77777777" w:rsidR="009F7A98" w:rsidRDefault="003D5FAD" w:rsidP="003D5FAD">
      <w:pPr>
        <w:pStyle w:val="B1"/>
      </w:pPr>
      <w:r>
        <w:t xml:space="preserve">- Redundancy version – 2 bits (this field is present when higher layer parameter </w:t>
      </w:r>
      <w:r w:rsidRPr="00325869">
        <w:rPr>
          <w:i/>
        </w:rPr>
        <w:t>shortProcessingTime</w:t>
      </w:r>
      <w:r>
        <w:t xml:space="preserve"> is configured for the cell </w:t>
      </w:r>
      <w:r>
        <w:rPr>
          <w:lang w:eastAsia="ko-KR"/>
        </w:rPr>
        <w:t>and the corresponding DCI is mapped onto the UE specific search space given by the C-RNTI as defined in [3]</w:t>
      </w:r>
      <w:r>
        <w:t>)</w:t>
      </w:r>
    </w:p>
    <w:p w14:paraId="2702B89C" w14:textId="77777777" w:rsidR="009F7A98" w:rsidRDefault="009F7A98">
      <w:pPr>
        <w:pStyle w:val="B1"/>
      </w:pPr>
      <w:r>
        <w:t xml:space="preserve">- TPC command for scheduled PUSCH – 2 bits as defined in </w:t>
      </w:r>
      <w:r w:rsidR="00DF4FBD">
        <w:t>clause</w:t>
      </w:r>
      <w:r>
        <w:t xml:space="preserve"> 5.1.1.1 of [3]</w:t>
      </w:r>
    </w:p>
    <w:p w14:paraId="2E710A7F" w14:textId="77777777" w:rsidR="006C7A9F" w:rsidRPr="00D84DB4" w:rsidRDefault="009F7A98" w:rsidP="006C7A9F">
      <w:pPr>
        <w:pStyle w:val="B1"/>
        <w:rPr>
          <w:lang w:val="en-US"/>
        </w:rPr>
      </w:pPr>
      <w:r>
        <w:t>- Cyclic shift for DM RS</w:t>
      </w:r>
      <w:r w:rsidR="00167289">
        <w:t xml:space="preserve"> and OCC index</w:t>
      </w:r>
      <w:r>
        <w:t xml:space="preserve"> </w:t>
      </w:r>
      <w:r w:rsidR="00497AA5">
        <w:rPr>
          <w:lang w:val="en-US"/>
        </w:rPr>
        <w:t>and IFDMA</w:t>
      </w:r>
      <w:r w:rsidR="00497AA5">
        <w:rPr>
          <w:rFonts w:hint="eastAsia"/>
          <w:lang w:val="en-US" w:eastAsia="zh-CN"/>
        </w:rPr>
        <w:t xml:space="preserve"> configuration</w:t>
      </w:r>
      <w:r w:rsidR="00497AA5">
        <w:t xml:space="preserve"> </w:t>
      </w:r>
      <w:r>
        <w:t xml:space="preserve">– 3 bits as defined in </w:t>
      </w:r>
      <w:r w:rsidR="00DF4FBD">
        <w:t>clause</w:t>
      </w:r>
      <w:r>
        <w:t xml:space="preserve"> 5.5.2.1.1 of [2]</w:t>
      </w:r>
      <w:r w:rsidR="006C7A9F" w:rsidRPr="006C7A9F">
        <w:rPr>
          <w:lang w:val="en-US"/>
        </w:rPr>
        <w:t xml:space="preserve"> </w:t>
      </w:r>
      <w:r w:rsidR="006C7A9F">
        <w:rPr>
          <w:lang w:val="en-US"/>
        </w:rPr>
        <w:t>(</w:t>
      </w:r>
      <w:r w:rsidR="006C7A9F">
        <w:t xml:space="preserve">this field </w:t>
      </w:r>
      <w:r w:rsidR="006C7A9F">
        <w:rPr>
          <w:rFonts w:hint="eastAsia"/>
          <w:lang w:eastAsia="ko-KR"/>
        </w:rPr>
        <w:t xml:space="preserve">is </w:t>
      </w:r>
      <w:r w:rsidR="006C7A9F">
        <w:rPr>
          <w:lang w:val="en-US" w:eastAsia="ko-KR"/>
        </w:rPr>
        <w:t xml:space="preserve">not </w:t>
      </w:r>
      <w:r w:rsidR="006C7A9F">
        <w:rPr>
          <w:rFonts w:hint="eastAsia"/>
          <w:lang w:eastAsia="ko-KR"/>
        </w:rPr>
        <w:t>present</w:t>
      </w:r>
      <w:r w:rsidR="006C7A9F">
        <w:rPr>
          <w:lang w:val="en-US" w:eastAsia="ko-KR"/>
        </w:rPr>
        <w:t xml:space="preserve"> when the format 0 CRC is </w:t>
      </w:r>
      <w:r w:rsidR="006C7A9F">
        <w:t>scrambled by</w:t>
      </w:r>
      <w:r w:rsidR="006C7A9F">
        <w:rPr>
          <w:lang w:val="en-US"/>
        </w:rPr>
        <w:t xml:space="preserve"> UL-SPS-V-RNTI)</w:t>
      </w:r>
    </w:p>
    <w:p w14:paraId="41AC6B1A" w14:textId="77777777" w:rsidR="006C7A9F" w:rsidRPr="00DE1710" w:rsidRDefault="006C7A9F" w:rsidP="006C7A9F">
      <w:pPr>
        <w:pStyle w:val="B1"/>
        <w:rPr>
          <w:lang w:val="en-US"/>
        </w:rPr>
      </w:pPr>
      <w:r>
        <w:rPr>
          <w:lang w:val="en-US"/>
        </w:rPr>
        <w:t xml:space="preserve">- UL </w:t>
      </w:r>
      <w:r w:rsidRPr="000969AE">
        <w:rPr>
          <w:lang w:eastAsia="zh-CN"/>
        </w:rPr>
        <w:t>SPS configuration index</w:t>
      </w:r>
      <w:r>
        <w:rPr>
          <w:lang w:eastAsia="zh-CN"/>
        </w:rPr>
        <w:t xml:space="preserve"> </w:t>
      </w:r>
      <w:r>
        <w:rPr>
          <w:lang w:val="en-US" w:eastAsia="zh-CN"/>
        </w:rPr>
        <w:t xml:space="preserve">– 3 bits </w:t>
      </w:r>
      <w:r>
        <w:rPr>
          <w:lang w:eastAsia="zh-CN"/>
        </w:rPr>
        <w:t>as defined in</w:t>
      </w:r>
      <w:r w:rsidRPr="000969AE">
        <w:rPr>
          <w:lang w:eastAsia="zh-CN"/>
        </w:rPr>
        <w:t xml:space="preserve"> </w:t>
      </w:r>
      <w:r w:rsidR="00DF4FBD">
        <w:rPr>
          <w:lang w:eastAsia="zh-CN"/>
        </w:rPr>
        <w:t>clause</w:t>
      </w:r>
      <w:r w:rsidRPr="000969AE">
        <w:rPr>
          <w:lang w:eastAsia="zh-CN"/>
        </w:rPr>
        <w:t xml:space="preserve"> </w:t>
      </w:r>
      <w:r>
        <w:rPr>
          <w:lang w:val="en-US" w:eastAsia="zh-CN"/>
        </w:rPr>
        <w:t>9.2.1</w:t>
      </w:r>
      <w:r w:rsidRPr="000969AE">
        <w:rPr>
          <w:lang w:eastAsia="zh-CN"/>
        </w:rPr>
        <w:t xml:space="preserve"> of</w:t>
      </w:r>
      <w:r>
        <w:rPr>
          <w:lang w:eastAsia="zh-CN"/>
        </w:rPr>
        <w:t xml:space="preserve"> [</w:t>
      </w:r>
      <w:r>
        <w:rPr>
          <w:lang w:val="en-US" w:eastAsia="zh-CN"/>
        </w:rPr>
        <w:t>3</w:t>
      </w:r>
      <w:r>
        <w:rPr>
          <w:lang w:eastAsia="zh-CN"/>
        </w:rPr>
        <w:t>].</w:t>
      </w:r>
      <w:r>
        <w:rPr>
          <w:lang w:val="en-US"/>
        </w:rPr>
        <w:t xml:space="preserve"> (</w:t>
      </w:r>
      <w:r>
        <w:t xml:space="preserve">this field </w:t>
      </w:r>
      <w:r>
        <w:rPr>
          <w:rFonts w:hint="eastAsia"/>
          <w:lang w:eastAsia="ko-KR"/>
        </w:rPr>
        <w:t>is present</w:t>
      </w:r>
      <w:r>
        <w:rPr>
          <w:lang w:val="en-US" w:eastAsia="ko-KR"/>
        </w:rPr>
        <w:t xml:space="preserve"> when the format 0 CRC is </w:t>
      </w:r>
      <w:r>
        <w:t>scrambled by</w:t>
      </w:r>
      <w:r>
        <w:rPr>
          <w:lang w:val="en-US"/>
        </w:rPr>
        <w:t xml:space="preserve"> UL-SPS-V-RNTI)</w:t>
      </w:r>
    </w:p>
    <w:p w14:paraId="0E958A6F" w14:textId="77777777" w:rsidR="009F7A98" w:rsidRDefault="009F7A98">
      <w:pPr>
        <w:pStyle w:val="B1"/>
      </w:pPr>
      <w:r>
        <w:t xml:space="preserve">- UL index – 2 bits as defined in </w:t>
      </w:r>
      <w:r w:rsidR="00DF4FBD">
        <w:t>clause</w:t>
      </w:r>
      <w:r>
        <w:t xml:space="preserve">s 5.1.1.1, 7.2.1, 8 and 8.4 of [3] (this field </w:t>
      </w:r>
      <w:r>
        <w:rPr>
          <w:rFonts w:hint="eastAsia"/>
          <w:lang w:eastAsia="ko-KR"/>
        </w:rPr>
        <w:t xml:space="preserve">is present only for TDD operation with uplink-downlink </w:t>
      </w:r>
      <w:r>
        <w:rPr>
          <w:lang w:eastAsia="ko-KR"/>
        </w:rPr>
        <w:t>configuration</w:t>
      </w:r>
      <w:r>
        <w:rPr>
          <w:rFonts w:hint="eastAsia"/>
          <w:lang w:eastAsia="ko-KR"/>
        </w:rPr>
        <w:t xml:space="preserve"> 0</w:t>
      </w:r>
      <w:r w:rsidR="00C95E3C">
        <w:rPr>
          <w:lang w:eastAsia="ko-KR"/>
        </w:rPr>
        <w:t xml:space="preserve">, or TDD operation with uplink-downlink configuration 6 and special subframe configuration 10 when the higher layer parameter </w:t>
      </w:r>
      <w:r w:rsidR="00C95E3C" w:rsidRPr="00CE37C0">
        <w:rPr>
          <w:i/>
          <w:lang w:eastAsia="ko-KR"/>
        </w:rPr>
        <w:t>symPUSCH-UpPts</w:t>
      </w:r>
      <w:r w:rsidR="00C95E3C">
        <w:rPr>
          <w:lang w:eastAsia="ko-KR"/>
        </w:rPr>
        <w:t xml:space="preserve"> </w:t>
      </w:r>
      <w:r w:rsidR="003D5FAD">
        <w:rPr>
          <w:rFonts w:hint="eastAsia"/>
          <w:lang w:eastAsia="zh-CN"/>
        </w:rPr>
        <w:t xml:space="preserve">or </w:t>
      </w:r>
      <w:r w:rsidR="003D5FAD" w:rsidRPr="00362316">
        <w:rPr>
          <w:rFonts w:hint="eastAsia"/>
          <w:i/>
          <w:lang w:eastAsia="ko-KR"/>
        </w:rPr>
        <w:t>shortProcessingTime</w:t>
      </w:r>
      <w:r w:rsidR="003D5FAD">
        <w:rPr>
          <w:rFonts w:hint="eastAsia"/>
          <w:lang w:eastAsia="zh-CN"/>
        </w:rPr>
        <w:t xml:space="preserve"> </w:t>
      </w:r>
      <w:r w:rsidR="00C95E3C">
        <w:rPr>
          <w:lang w:eastAsia="ko-KR"/>
        </w:rPr>
        <w:t xml:space="preserve">is configured </w:t>
      </w:r>
      <w:r w:rsidR="003D5FAD">
        <w:rPr>
          <w:lang w:eastAsia="ko-KR"/>
        </w:rPr>
        <w:t xml:space="preserve">for the cell </w:t>
      </w:r>
      <w:r w:rsidR="00C95E3C">
        <w:rPr>
          <w:lang w:eastAsia="ko-KR"/>
        </w:rPr>
        <w:t>and the corresponding DCI is mapped onto the UE specific search space given by the C-RNTI as defined in [3]</w:t>
      </w:r>
      <w:r>
        <w:rPr>
          <w:rFonts w:hint="eastAsia"/>
          <w:lang w:eastAsia="ko-KR"/>
        </w:rPr>
        <w:t>)</w:t>
      </w:r>
    </w:p>
    <w:p w14:paraId="19EC6A77" w14:textId="77777777" w:rsidR="009F7A98" w:rsidRDefault="00AA53C3">
      <w:pPr>
        <w:pStyle w:val="B1"/>
      </w:pPr>
      <w:r>
        <w:t xml:space="preserve">- </w:t>
      </w:r>
      <w:r w:rsidR="009F7A98">
        <w:t xml:space="preserve">Downlink Assignment Index (DAI) – 2 bits as defined in </w:t>
      </w:r>
      <w:r w:rsidR="00DF4FBD">
        <w:t>clause</w:t>
      </w:r>
      <w:r w:rsidR="009F7A98">
        <w:t xml:space="preserve"> 7.3 of [3] (this field </w:t>
      </w:r>
      <w:r w:rsidR="009F7A98">
        <w:rPr>
          <w:rFonts w:hint="eastAsia"/>
          <w:lang w:eastAsia="ko-KR"/>
        </w:rPr>
        <w:t xml:space="preserve">is present only for </w:t>
      </w:r>
      <w:r w:rsidR="00C94A2C">
        <w:rPr>
          <w:rFonts w:hint="eastAsia"/>
          <w:lang w:eastAsia="zh-CN"/>
        </w:rPr>
        <w:t>the following</w:t>
      </w:r>
      <w:r w:rsidR="00C94A2C">
        <w:rPr>
          <w:lang w:eastAsia="zh-CN"/>
        </w:rPr>
        <w:t xml:space="preserve"> </w:t>
      </w:r>
      <w:r w:rsidR="00A41D9E">
        <w:rPr>
          <w:lang w:eastAsia="ko-KR"/>
        </w:rPr>
        <w:t>cases</w:t>
      </w:r>
      <w:r w:rsidR="00C94A2C">
        <w:rPr>
          <w:lang w:eastAsia="ko-KR"/>
        </w:rPr>
        <w:t>: 1)</w:t>
      </w:r>
      <w:r w:rsidR="00A41D9E">
        <w:rPr>
          <w:lang w:eastAsia="ko-KR"/>
        </w:rPr>
        <w:t xml:space="preserve"> </w:t>
      </w:r>
      <w:r w:rsidR="009F7A98">
        <w:rPr>
          <w:rFonts w:hint="eastAsia"/>
          <w:lang w:eastAsia="ko-KR"/>
        </w:rPr>
        <w:t xml:space="preserve">TDD </w:t>
      </w:r>
      <w:r w:rsidR="00A41D9E">
        <w:rPr>
          <w:lang w:eastAsia="ko-KR"/>
        </w:rPr>
        <w:t xml:space="preserve">primary cell and either TDD </w:t>
      </w:r>
      <w:r w:rsidR="009F7A98">
        <w:rPr>
          <w:rFonts w:hint="eastAsia"/>
          <w:lang w:eastAsia="ko-KR"/>
        </w:rPr>
        <w:t>operation with uplink-downlink configurations 1-6</w:t>
      </w:r>
      <w:r w:rsidR="00A41D9E">
        <w:rPr>
          <w:lang w:eastAsia="ko-KR"/>
        </w:rPr>
        <w:t xml:space="preserve"> or FDD operation</w:t>
      </w:r>
      <w:r w:rsidR="00C94A2C">
        <w:rPr>
          <w:rFonts w:hint="eastAsia"/>
          <w:lang w:eastAsia="zh-CN"/>
        </w:rPr>
        <w:t>; or 2) EN-DC</w:t>
      </w:r>
      <w:r w:rsidR="00422032">
        <w:rPr>
          <w:rFonts w:cs="Arial"/>
          <w:szCs w:val="18"/>
          <w:lang w:eastAsia="zh-CN"/>
        </w:rPr>
        <w:t>/NE-DC</w:t>
      </w:r>
      <w:r w:rsidR="00C94A2C">
        <w:rPr>
          <w:rFonts w:hint="eastAsia"/>
          <w:lang w:eastAsia="zh-CN"/>
        </w:rPr>
        <w:t xml:space="preserve"> with FDD primary cell </w:t>
      </w:r>
      <w:r w:rsidR="00C94A2C">
        <w:rPr>
          <w:lang w:eastAsia="zh-CN"/>
        </w:rPr>
        <w:t>and</w:t>
      </w:r>
      <w:r w:rsidR="00C94A2C">
        <w:rPr>
          <w:rFonts w:hint="eastAsia"/>
          <w:lang w:eastAsia="zh-CN"/>
        </w:rPr>
        <w:t xml:space="preserve"> higher layer parameter </w:t>
      </w:r>
      <w:r w:rsidR="00C94A2C">
        <w:rPr>
          <w:rFonts w:hint="eastAsia"/>
          <w:i/>
          <w:lang w:eastAsia="zh-CN"/>
        </w:rPr>
        <w:t>subframeAssignment-r15</w:t>
      </w:r>
      <w:r w:rsidR="00C94A2C">
        <w:rPr>
          <w:rFonts w:hint="eastAsia"/>
          <w:lang w:eastAsia="zh-CN"/>
        </w:rPr>
        <w:t xml:space="preserve"> configured and </w:t>
      </w:r>
      <w:r w:rsidR="00C94A2C">
        <w:rPr>
          <w:lang w:eastAsia="ko-KR"/>
        </w:rPr>
        <w:t>the corresponding DCI is mapped onto the UE specific search space given by the C-RNTI as defined in [3]</w:t>
      </w:r>
      <w:r w:rsidR="009F7A98">
        <w:rPr>
          <w:rFonts w:hint="eastAsia"/>
          <w:lang w:eastAsia="ko-KR"/>
        </w:rPr>
        <w:t>)</w:t>
      </w:r>
    </w:p>
    <w:p w14:paraId="1DBD1C2B" w14:textId="77777777" w:rsidR="00497AA5" w:rsidRDefault="00167289" w:rsidP="00497AA5">
      <w:pPr>
        <w:pStyle w:val="B1"/>
        <w:rPr>
          <w:lang w:eastAsia="zh-CN"/>
        </w:rPr>
      </w:pPr>
      <w:r>
        <w:t xml:space="preserve">- </w:t>
      </w:r>
      <w:r w:rsidR="00882040">
        <w:t xml:space="preserve">CSI </w:t>
      </w:r>
      <w:r>
        <w:t>request – 1</w:t>
      </w:r>
      <w:r w:rsidR="00531A4D">
        <w:t>, 2</w:t>
      </w:r>
      <w:r w:rsidR="00497AA5">
        <w:rPr>
          <w:rFonts w:hint="eastAsia"/>
          <w:lang w:eastAsia="zh-CN"/>
        </w:rPr>
        <w:t>, 3, 4</w:t>
      </w:r>
      <w:r>
        <w:t xml:space="preserve"> or </w:t>
      </w:r>
      <w:r w:rsidR="00497AA5">
        <w:t xml:space="preserve">5 </w:t>
      </w:r>
      <w:r>
        <w:t xml:space="preserve">bits as defined in </w:t>
      </w:r>
      <w:r w:rsidR="00DF4FBD">
        <w:t>clause</w:t>
      </w:r>
      <w:r>
        <w:t xml:space="preserve"> 7.2.1 of [3]. </w:t>
      </w:r>
    </w:p>
    <w:p w14:paraId="7AEE554A" w14:textId="77777777" w:rsidR="00497AA5" w:rsidRDefault="00497AA5" w:rsidP="008462B9">
      <w:pPr>
        <w:pStyle w:val="B2"/>
        <w:rPr>
          <w:lang w:eastAsia="zh-CN"/>
        </w:rPr>
      </w:pPr>
      <w:r>
        <w:rPr>
          <w:rFonts w:hint="eastAsia"/>
          <w:lang w:eastAsia="zh-CN"/>
        </w:rPr>
        <w:t xml:space="preserve">If UEs are not configured with </w:t>
      </w:r>
      <w:r w:rsidRPr="00687642">
        <w:rPr>
          <w:rFonts w:hint="eastAsia"/>
          <w:lang w:eastAsia="zh-CN"/>
        </w:rPr>
        <w:t>CSI-RS-ConfigNZPAperiodic</w:t>
      </w:r>
      <w:r>
        <w:rPr>
          <w:rFonts w:hint="eastAsia"/>
          <w:lang w:eastAsia="zh-CN"/>
        </w:rPr>
        <w:t xml:space="preserve"> </w:t>
      </w:r>
      <w:r w:rsidRPr="00EF6CB1">
        <w:rPr>
          <w:rFonts w:hint="eastAsia"/>
          <w:lang w:eastAsia="zh-CN"/>
        </w:rPr>
        <w:t xml:space="preserve">or </w:t>
      </w:r>
      <w:r>
        <w:rPr>
          <w:rFonts w:hint="eastAsia"/>
          <w:lang w:eastAsia="zh-CN"/>
        </w:rPr>
        <w:t xml:space="preserve">if UEs are configured with </w:t>
      </w:r>
      <w:r w:rsidRPr="00687642">
        <w:rPr>
          <w:rFonts w:hint="eastAsia"/>
          <w:lang w:eastAsia="zh-CN"/>
        </w:rPr>
        <w:t>CSI-RS-ConfigNZPAperiodic</w:t>
      </w:r>
      <w:r>
        <w:rPr>
          <w:rFonts w:hint="eastAsia"/>
          <w:lang w:eastAsia="zh-CN"/>
        </w:rPr>
        <w:t xml:space="preserve"> </w:t>
      </w:r>
      <w:r w:rsidRPr="00EF6CB1">
        <w:rPr>
          <w:rFonts w:hint="eastAsia"/>
          <w:lang w:eastAsia="zh-CN"/>
        </w:rPr>
        <w:t xml:space="preserve">and </w:t>
      </w:r>
      <w:r w:rsidRPr="00AB1FA9">
        <w:rPr>
          <w:rFonts w:hint="eastAsia"/>
          <w:lang w:eastAsia="zh-CN"/>
        </w:rPr>
        <w:t>numberActivated</w:t>
      </w:r>
      <w:r>
        <w:rPr>
          <w:rFonts w:hint="eastAsia"/>
          <w:lang w:eastAsia="zh-CN"/>
        </w:rPr>
        <w:t>Aperiodic</w:t>
      </w:r>
      <w:r w:rsidRPr="00AB1FA9">
        <w:rPr>
          <w:rFonts w:hint="eastAsia"/>
          <w:lang w:eastAsia="zh-CN"/>
        </w:rPr>
        <w:t>CSI-RS-</w:t>
      </w:r>
      <w:r w:rsidRPr="00107EDC">
        <w:rPr>
          <w:rFonts w:hint="eastAsia"/>
          <w:lang w:eastAsia="zh-CN"/>
        </w:rPr>
        <w:t>Resources</w:t>
      </w:r>
      <w:r>
        <w:rPr>
          <w:rFonts w:hint="eastAsia"/>
          <w:lang w:eastAsia="zh-CN"/>
        </w:rPr>
        <w:t>=1 for each CSI process</w:t>
      </w:r>
      <w:r w:rsidRPr="00EF6CB1">
        <w:rPr>
          <w:rFonts w:hint="eastAsia"/>
          <w:lang w:eastAsia="zh-CN"/>
        </w:rPr>
        <w:t xml:space="preserve">, </w:t>
      </w:r>
    </w:p>
    <w:p w14:paraId="244AF683" w14:textId="77777777" w:rsidR="00B45842" w:rsidRDefault="00497AA5" w:rsidP="008462B9">
      <w:pPr>
        <w:pStyle w:val="B3"/>
      </w:pPr>
      <w:r>
        <w:t>t</w:t>
      </w:r>
      <w:r w:rsidRPr="00A447E7">
        <w:t xml:space="preserve">he </w:t>
      </w:r>
      <w:r w:rsidR="00167289" w:rsidRPr="00A447E7">
        <w:t xml:space="preserve">2-bit field applies to </w:t>
      </w:r>
      <w:r w:rsidR="00531A4D">
        <w:rPr>
          <w:rFonts w:hint="eastAsia"/>
          <w:lang w:eastAsia="zh-CN"/>
        </w:rPr>
        <w:t>UEs configured with no more than five DL cells and to</w:t>
      </w:r>
    </w:p>
    <w:p w14:paraId="6ADFD887" w14:textId="77777777" w:rsidR="00B45842" w:rsidRDefault="00B45842" w:rsidP="008462B9">
      <w:pPr>
        <w:pStyle w:val="B3"/>
      </w:pPr>
      <w:r>
        <w:t>-</w:t>
      </w:r>
      <w:r>
        <w:tab/>
      </w:r>
      <w:r w:rsidR="00167289" w:rsidRPr="00A447E7">
        <w:t>UEs that are configured with more than one DL cell and</w:t>
      </w:r>
      <w:r w:rsidR="00167289">
        <w:t xml:space="preserve"> when the</w:t>
      </w:r>
      <w:r w:rsidR="00167289" w:rsidRPr="00A447E7">
        <w:t xml:space="preserve"> </w:t>
      </w:r>
      <w:r w:rsidR="00167289">
        <w:t xml:space="preserve">corresponding DCI </w:t>
      </w:r>
      <w:r w:rsidR="00891DDC">
        <w:t xml:space="preserve">format </w:t>
      </w:r>
      <w:r w:rsidR="00167289">
        <w:t xml:space="preserve">is mapped onto the UE specific search space </w:t>
      </w:r>
      <w:r w:rsidR="00805E79">
        <w:t xml:space="preserve">given by the C-RNTI </w:t>
      </w:r>
      <w:r w:rsidR="00167289">
        <w:t>as defined in [3]</w:t>
      </w:r>
      <w:r w:rsidR="00A41D9E">
        <w:t>;</w:t>
      </w:r>
    </w:p>
    <w:p w14:paraId="2882A430" w14:textId="77777777" w:rsidR="00A41D9E" w:rsidRDefault="00B45842" w:rsidP="008462B9">
      <w:pPr>
        <w:pStyle w:val="B3"/>
        <w:rPr>
          <w:lang w:eastAsia="zh-CN"/>
        </w:rPr>
      </w:pPr>
      <w:r>
        <w:t>-</w:t>
      </w:r>
      <w:r w:rsidR="00D054B0">
        <w:tab/>
      </w:r>
      <w:r w:rsidRPr="00A447E7">
        <w:t xml:space="preserve">UEs that </w:t>
      </w:r>
      <w:r w:rsidRPr="009C1DED">
        <w:rPr>
          <w:lang w:eastAsia="zh-CN"/>
        </w:rPr>
        <w:t xml:space="preserve">are configured by higher layers </w:t>
      </w:r>
      <w:r w:rsidR="00D04D44">
        <w:rPr>
          <w:rFonts w:hint="eastAsia"/>
          <w:lang w:eastAsia="zh-CN"/>
        </w:rPr>
        <w:t>with more than one CSI process</w:t>
      </w:r>
      <w:r w:rsidRPr="009C1DED">
        <w:rPr>
          <w:rFonts w:hint="eastAsia"/>
          <w:lang w:eastAsia="zh-CN"/>
        </w:rPr>
        <w:t xml:space="preserve"> </w:t>
      </w:r>
      <w:r>
        <w:rPr>
          <w:rFonts w:hint="eastAsia"/>
          <w:lang w:eastAsia="zh-CN"/>
        </w:rPr>
        <w:t xml:space="preserve">and </w:t>
      </w:r>
      <w:r>
        <w:t>when the</w:t>
      </w:r>
      <w:r w:rsidRPr="00A447E7">
        <w:t xml:space="preserve"> </w:t>
      </w:r>
      <w:r>
        <w:t>corresponding DCI format is mapped onto the UE specific search space given by the C-RNTI as defined in [3]</w:t>
      </w:r>
      <w:r w:rsidR="006E0A09">
        <w:t xml:space="preserve">; </w:t>
      </w:r>
    </w:p>
    <w:p w14:paraId="36E183B4" w14:textId="77777777" w:rsidR="00B45842" w:rsidRDefault="00A41D9E" w:rsidP="008462B9">
      <w:pPr>
        <w:pStyle w:val="B3"/>
      </w:pPr>
      <w:r>
        <w:lastRenderedPageBreak/>
        <w:t>-</w:t>
      </w:r>
      <w:r w:rsidR="00D054B0">
        <w:tab/>
      </w:r>
      <w:r w:rsidRPr="00A447E7">
        <w:t xml:space="preserve">UEs that </w:t>
      </w:r>
      <w:r w:rsidRPr="009C1DED">
        <w:rPr>
          <w:lang w:eastAsia="zh-CN"/>
        </w:rPr>
        <w:t xml:space="preserve">are configured </w:t>
      </w:r>
      <w:r>
        <w:rPr>
          <w:rFonts w:hint="eastAsia"/>
          <w:lang w:eastAsia="zh-CN"/>
        </w:rPr>
        <w:t>with two CSI measurement sets by higher layers with the parameter</w:t>
      </w:r>
      <w:r>
        <w:rPr>
          <w:rFonts w:hint="eastAsia"/>
          <w:i/>
          <w:lang w:eastAsia="zh-CN"/>
        </w:rPr>
        <w:t xml:space="preserve"> csi-MeasSubframeSet,</w:t>
      </w:r>
      <w:r>
        <w:rPr>
          <w:rFonts w:hint="eastAsia"/>
          <w:lang w:eastAsia="zh-CN"/>
        </w:rPr>
        <w:t xml:space="preserve"> and </w:t>
      </w:r>
      <w:r>
        <w:t>when the</w:t>
      </w:r>
      <w:r w:rsidRPr="00A447E7">
        <w:t xml:space="preserve"> </w:t>
      </w:r>
      <w:r>
        <w:t>corresponding DCI format is mapped onto the UE specific search space given by the C-RNTI as defined in [3];</w:t>
      </w:r>
    </w:p>
    <w:p w14:paraId="04866810" w14:textId="77777777" w:rsidR="00531A4D" w:rsidRDefault="00531A4D" w:rsidP="008462B9">
      <w:pPr>
        <w:pStyle w:val="B3"/>
      </w:pPr>
      <w:r w:rsidRPr="00531A4D">
        <w:t>the 3-bit field applies to UEs that are configured with more than five DL cells and when the corresponding DCI format is mapped onto the UE specific search space given by the C-RNTI as defined in [3];</w:t>
      </w:r>
    </w:p>
    <w:p w14:paraId="3352CEDB" w14:textId="77777777" w:rsidR="00497AA5" w:rsidRDefault="006E0A09" w:rsidP="008462B9">
      <w:pPr>
        <w:pStyle w:val="B3"/>
        <w:rPr>
          <w:lang w:eastAsia="zh-CN"/>
        </w:rPr>
      </w:pPr>
      <w:r>
        <w:t>otherwise the 1-bit field applies</w:t>
      </w:r>
      <w:r w:rsidR="00497AA5" w:rsidRPr="00497AA5">
        <w:rPr>
          <w:rFonts w:hint="eastAsia"/>
          <w:lang w:eastAsia="zh-CN"/>
        </w:rPr>
        <w:t xml:space="preserve"> </w:t>
      </w:r>
    </w:p>
    <w:p w14:paraId="0AD6855F" w14:textId="77777777" w:rsidR="00497AA5" w:rsidRDefault="00497AA5" w:rsidP="008462B9">
      <w:pPr>
        <w:pStyle w:val="B2"/>
        <w:rPr>
          <w:lang w:eastAsia="zh-CN"/>
        </w:rPr>
      </w:pPr>
      <w:r>
        <w:rPr>
          <w:rFonts w:hint="eastAsia"/>
          <w:lang w:eastAsia="zh-CN"/>
        </w:rPr>
        <w:t xml:space="preserve">If UEs are configured with </w:t>
      </w:r>
      <w:r w:rsidRPr="00687642">
        <w:rPr>
          <w:rFonts w:hint="eastAsia"/>
          <w:lang w:eastAsia="zh-CN"/>
        </w:rPr>
        <w:t>CSI-RS-ConfigNZPAperiodic</w:t>
      </w:r>
      <w:r>
        <w:rPr>
          <w:rFonts w:hint="eastAsia"/>
          <w:lang w:eastAsia="zh-CN"/>
        </w:rPr>
        <w:t xml:space="preserve"> </w:t>
      </w:r>
      <w:r w:rsidRPr="00ED4A49">
        <w:rPr>
          <w:rFonts w:hint="eastAsia"/>
          <w:lang w:eastAsia="zh-CN"/>
        </w:rPr>
        <w:t>and</w:t>
      </w:r>
      <w:r>
        <w:rPr>
          <w:rFonts w:hint="eastAsia"/>
          <w:lang w:eastAsia="zh-CN"/>
        </w:rPr>
        <w:t xml:space="preserve"> </w:t>
      </w:r>
      <w:r w:rsidRPr="00AB1FA9">
        <w:rPr>
          <w:rFonts w:hint="eastAsia"/>
          <w:lang w:eastAsia="zh-CN"/>
        </w:rPr>
        <w:t>numberActivated</w:t>
      </w:r>
      <w:r>
        <w:rPr>
          <w:rFonts w:hint="eastAsia"/>
          <w:lang w:eastAsia="zh-CN"/>
        </w:rPr>
        <w:t>Aperiodic</w:t>
      </w:r>
      <w:r w:rsidRPr="00AB1FA9">
        <w:rPr>
          <w:rFonts w:hint="eastAsia"/>
          <w:lang w:eastAsia="zh-CN"/>
        </w:rPr>
        <w:t>CSI-RS-</w:t>
      </w:r>
      <w:r w:rsidRPr="00107EDC">
        <w:rPr>
          <w:rFonts w:hint="eastAsia"/>
          <w:lang w:eastAsia="zh-CN"/>
        </w:rPr>
        <w:t>Resources</w:t>
      </w:r>
      <w:r>
        <w:rPr>
          <w:rFonts w:hint="eastAsia"/>
          <w:lang w:eastAsia="zh-CN"/>
        </w:rPr>
        <w:t>&gt;1 for at least one CSI process,</w:t>
      </w:r>
      <w:r w:rsidRPr="00EF6CB1">
        <w:t xml:space="preserve"> </w:t>
      </w:r>
    </w:p>
    <w:p w14:paraId="62C750DF" w14:textId="77777777" w:rsidR="00497AA5" w:rsidRDefault="00497AA5" w:rsidP="008462B9">
      <w:pPr>
        <w:pStyle w:val="B3"/>
        <w:rPr>
          <w:lang w:eastAsia="zh-CN"/>
        </w:rPr>
      </w:pPr>
      <w:r>
        <w:rPr>
          <w:rFonts w:hint="eastAsia"/>
          <w:lang w:eastAsia="zh-CN"/>
        </w:rPr>
        <w:t>t</w:t>
      </w:r>
      <w:r w:rsidRPr="00A447E7">
        <w:t xml:space="preserve">he </w:t>
      </w:r>
      <w:r>
        <w:rPr>
          <w:rFonts w:hint="eastAsia"/>
          <w:lang w:eastAsia="zh-CN"/>
        </w:rPr>
        <w:t>4</w:t>
      </w:r>
      <w:r w:rsidRPr="00A447E7">
        <w:t xml:space="preserve">-bit field applies to </w:t>
      </w:r>
      <w:r>
        <w:rPr>
          <w:rFonts w:hint="eastAsia"/>
          <w:lang w:eastAsia="zh-CN"/>
        </w:rPr>
        <w:t>UEs configured with no more than five DL cells and to</w:t>
      </w:r>
    </w:p>
    <w:p w14:paraId="1376602B" w14:textId="77777777" w:rsidR="00497AA5" w:rsidRDefault="00497AA5" w:rsidP="008462B9">
      <w:pPr>
        <w:pStyle w:val="B3"/>
      </w:pPr>
      <w:r>
        <w:t>-</w:t>
      </w:r>
      <w:r>
        <w:tab/>
      </w:r>
      <w:r w:rsidRPr="00A447E7">
        <w:t>UEs that are configured with more than one DL cell and</w:t>
      </w:r>
      <w:r>
        <w:t xml:space="preserve"> when the</w:t>
      </w:r>
      <w:r w:rsidRPr="00A447E7">
        <w:t xml:space="preserve"> </w:t>
      </w:r>
      <w:r>
        <w:t>corresponding DCI format is mapped onto the UE specific search space given by the C-RNTI as defined in [3];</w:t>
      </w:r>
    </w:p>
    <w:p w14:paraId="3F540D57" w14:textId="77777777" w:rsidR="00497AA5" w:rsidRDefault="00497AA5" w:rsidP="008462B9">
      <w:pPr>
        <w:pStyle w:val="B3"/>
        <w:rPr>
          <w:lang w:eastAsia="zh-CN"/>
        </w:rPr>
      </w:pPr>
      <w:r>
        <w:t>-</w:t>
      </w:r>
      <w:r w:rsidR="00D054B0">
        <w:tab/>
      </w:r>
      <w:r w:rsidRPr="00A447E7">
        <w:t xml:space="preserve">UEs that </w:t>
      </w:r>
      <w:r w:rsidRPr="009C1DED">
        <w:rPr>
          <w:lang w:eastAsia="zh-CN"/>
        </w:rPr>
        <w:t xml:space="preserve">are configured by higher layers </w:t>
      </w:r>
      <w:r>
        <w:rPr>
          <w:rFonts w:hint="eastAsia"/>
          <w:lang w:eastAsia="zh-CN"/>
        </w:rPr>
        <w:t>with more than one CSI process</w:t>
      </w:r>
      <w:r w:rsidRPr="009C1DED">
        <w:rPr>
          <w:rFonts w:hint="eastAsia"/>
          <w:lang w:eastAsia="zh-CN"/>
        </w:rPr>
        <w:t xml:space="preserve"> </w:t>
      </w:r>
      <w:r>
        <w:rPr>
          <w:rFonts w:hint="eastAsia"/>
          <w:lang w:eastAsia="zh-CN"/>
        </w:rPr>
        <w:t xml:space="preserve">and </w:t>
      </w:r>
      <w:r>
        <w:t>when the</w:t>
      </w:r>
      <w:r w:rsidRPr="00A447E7">
        <w:t xml:space="preserve"> </w:t>
      </w:r>
      <w:r>
        <w:t xml:space="preserve">corresponding DCI format is mapped onto the UE specific search space given by the C-RNTI as defined in [3]; </w:t>
      </w:r>
    </w:p>
    <w:p w14:paraId="16909388" w14:textId="77777777" w:rsidR="00497AA5" w:rsidRDefault="00497AA5" w:rsidP="008462B9">
      <w:pPr>
        <w:pStyle w:val="B3"/>
        <w:rPr>
          <w:lang w:eastAsia="zh-CN"/>
        </w:rPr>
      </w:pPr>
      <w:r>
        <w:t>-</w:t>
      </w:r>
      <w:r w:rsidR="00D054B0">
        <w:tab/>
      </w:r>
      <w:r w:rsidRPr="00A447E7">
        <w:t xml:space="preserve">UEs that </w:t>
      </w:r>
      <w:r w:rsidRPr="009C1DED">
        <w:rPr>
          <w:lang w:eastAsia="zh-CN"/>
        </w:rPr>
        <w:t xml:space="preserve">are configured </w:t>
      </w:r>
      <w:r>
        <w:rPr>
          <w:rFonts w:hint="eastAsia"/>
          <w:lang w:eastAsia="zh-CN"/>
        </w:rPr>
        <w:t>with two CSI measurement sets by higher layers with the parameter</w:t>
      </w:r>
      <w:r>
        <w:rPr>
          <w:rFonts w:hint="eastAsia"/>
          <w:i/>
          <w:lang w:eastAsia="zh-CN"/>
        </w:rPr>
        <w:t xml:space="preserve"> csi-MeasSubframeSet,</w:t>
      </w:r>
      <w:r>
        <w:rPr>
          <w:rFonts w:hint="eastAsia"/>
          <w:lang w:eastAsia="zh-CN"/>
        </w:rPr>
        <w:t xml:space="preserve"> and </w:t>
      </w:r>
      <w:r>
        <w:t>when the</w:t>
      </w:r>
      <w:r w:rsidRPr="00A447E7">
        <w:t xml:space="preserve"> </w:t>
      </w:r>
      <w:r>
        <w:t>corresponding DCI format is mapped onto the UE specific search space given by the C-RNTI as defined in [3];</w:t>
      </w:r>
    </w:p>
    <w:p w14:paraId="4378827A" w14:textId="77777777" w:rsidR="00497AA5" w:rsidRDefault="00497AA5" w:rsidP="008462B9">
      <w:pPr>
        <w:pStyle w:val="B3"/>
      </w:pPr>
      <w:r w:rsidRPr="00531A4D">
        <w:t xml:space="preserve">the </w:t>
      </w:r>
      <w:r>
        <w:rPr>
          <w:rFonts w:hint="eastAsia"/>
          <w:lang w:eastAsia="zh-CN"/>
        </w:rPr>
        <w:t>5</w:t>
      </w:r>
      <w:r w:rsidRPr="00531A4D">
        <w:t>-bit field applies to UEs that are configured with more than five DL cells and when the corresponding DCI format is mapped onto the UE specific search space given by the C-RNTI as defined in [3];</w:t>
      </w:r>
    </w:p>
    <w:p w14:paraId="01325366" w14:textId="77777777" w:rsidR="00167289" w:rsidRDefault="00497AA5" w:rsidP="008462B9">
      <w:pPr>
        <w:pStyle w:val="B3"/>
      </w:pPr>
      <w:r>
        <w:t xml:space="preserve">otherwise the </w:t>
      </w:r>
      <w:r>
        <w:rPr>
          <w:rFonts w:hint="eastAsia"/>
          <w:lang w:eastAsia="zh-CN"/>
        </w:rPr>
        <w:t>3</w:t>
      </w:r>
      <w:r>
        <w:t>-bit field applies</w:t>
      </w:r>
      <w:r>
        <w:rPr>
          <w:rFonts w:hint="eastAsia"/>
          <w:lang w:eastAsia="zh-CN"/>
        </w:rPr>
        <w:t>.</w:t>
      </w:r>
    </w:p>
    <w:p w14:paraId="02B611B4" w14:textId="77777777" w:rsidR="00167289" w:rsidRDefault="00167289" w:rsidP="00167289">
      <w:pPr>
        <w:pStyle w:val="B1"/>
      </w:pPr>
      <w:r>
        <w:t xml:space="preserve">- SRS request – 0 or 1 bit. This field can only be present in DCI formats scheduling PUSCH which are mapped onto the UE specific search space </w:t>
      </w:r>
      <w:r w:rsidR="00805E79">
        <w:t xml:space="preserve">given by the C-RNTI </w:t>
      </w:r>
      <w:r>
        <w:t xml:space="preserve">as defined in [3]. </w:t>
      </w:r>
      <w:r>
        <w:rPr>
          <w:lang w:eastAsia="ko-KR"/>
        </w:rPr>
        <w:t xml:space="preserve">The interpretation of this field is provided </w:t>
      </w:r>
      <w:r>
        <w:t xml:space="preserve">in </w:t>
      </w:r>
      <w:r w:rsidR="00DF4FBD">
        <w:t>clause</w:t>
      </w:r>
      <w:r>
        <w:t xml:space="preserve"> </w:t>
      </w:r>
      <w:r w:rsidR="00882040">
        <w:t>8.2</w:t>
      </w:r>
      <w:r>
        <w:t xml:space="preserve"> of [3]</w:t>
      </w:r>
    </w:p>
    <w:p w14:paraId="1DD1C8DC" w14:textId="77777777" w:rsidR="00497AA5" w:rsidRDefault="00AC6E10" w:rsidP="00497AA5">
      <w:pPr>
        <w:pStyle w:val="B1"/>
        <w:rPr>
          <w:lang w:val="en-US" w:eastAsia="zh-CN"/>
        </w:rPr>
      </w:pPr>
      <w:r>
        <w:t xml:space="preserve">- Resource allocation type – 1 bit. This field is only present if </w:t>
      </w:r>
      <w:r w:rsidR="008C4D60">
        <w:rPr>
          <w:position w:val="-10"/>
        </w:rPr>
        <w:pict w14:anchorId="75DB649D">
          <v:shape id="_x0000_i3141" type="#_x0000_t75" style="width:52.75pt;height:16.75pt">
            <v:imagedata r:id="rId958" o:title=""/>
          </v:shape>
        </w:pict>
      </w:r>
      <w:r>
        <w:t xml:space="preserve">. The interpretation of this field is provided in </w:t>
      </w:r>
      <w:r w:rsidR="00DF4FBD">
        <w:t>clause</w:t>
      </w:r>
      <w:r>
        <w:t xml:space="preserve"> 8.1 of [3]</w:t>
      </w:r>
      <w:r w:rsidR="00497AA5" w:rsidRPr="00497AA5">
        <w:rPr>
          <w:lang w:val="en-US" w:eastAsia="zh-CN"/>
        </w:rPr>
        <w:t xml:space="preserve"> </w:t>
      </w:r>
    </w:p>
    <w:p w14:paraId="1413742E" w14:textId="77777777" w:rsidR="00497AA5" w:rsidRDefault="00497AA5" w:rsidP="00497AA5">
      <w:pPr>
        <w:pStyle w:val="B1"/>
      </w:pPr>
      <w:r>
        <w:t>- C</w:t>
      </w:r>
      <w:r>
        <w:rPr>
          <w:rFonts w:hint="eastAsia"/>
          <w:lang w:eastAsia="zh-CN"/>
        </w:rPr>
        <w:t>yclic Shift Field mapping</w:t>
      </w:r>
      <w:r>
        <w:rPr>
          <w:rFonts w:hint="eastAsia"/>
        </w:rPr>
        <w:t xml:space="preserve"> table for DMRS</w:t>
      </w:r>
      <w:r>
        <w:t xml:space="preserve"> – </w:t>
      </w:r>
      <w:r>
        <w:rPr>
          <w:rFonts w:hint="eastAsia"/>
        </w:rPr>
        <w:t>1</w:t>
      </w:r>
      <w:r>
        <w:t xml:space="preserve"> bit as defined in </w:t>
      </w:r>
      <w:r w:rsidR="00DF4FBD">
        <w:t>clause</w:t>
      </w:r>
      <w:r>
        <w:t xml:space="preserve"> 5.5.2.1.1 of [2]</w:t>
      </w:r>
      <w:r>
        <w:rPr>
          <w:rFonts w:hint="eastAsia"/>
        </w:rPr>
        <w:t xml:space="preserve">. </w:t>
      </w:r>
      <w:r w:rsidRPr="00A447E7">
        <w:t xml:space="preserve">The </w:t>
      </w:r>
      <w:r>
        <w:rPr>
          <w:rFonts w:hint="eastAsia"/>
        </w:rPr>
        <w:t>1</w:t>
      </w:r>
      <w:r w:rsidRPr="00A447E7">
        <w:t>-bit field applies</w:t>
      </w:r>
      <w:r>
        <w:rPr>
          <w:rFonts w:hint="eastAsia"/>
          <w:lang w:eastAsia="zh-CN"/>
        </w:rPr>
        <w:t xml:space="preserve"> to U</w:t>
      </w:r>
      <w:r>
        <w:rPr>
          <w:lang w:eastAsia="zh-CN"/>
        </w:rPr>
        <w:t xml:space="preserve">Es </w:t>
      </w:r>
      <w:r>
        <w:rPr>
          <w:rFonts w:hint="eastAsia"/>
          <w:lang w:eastAsia="zh-CN"/>
        </w:rPr>
        <w:t>that are configured with higher layer parameter</w:t>
      </w:r>
      <w:r>
        <w:rPr>
          <w:rFonts w:hint="eastAsia"/>
        </w:rPr>
        <w:t xml:space="preserve"> </w:t>
      </w:r>
      <w:r w:rsidRPr="002F5B50">
        <w:rPr>
          <w:i/>
        </w:rPr>
        <w:t>UL-DMRS-IFDMA</w:t>
      </w:r>
      <w:r>
        <w:rPr>
          <w:rFonts w:hint="eastAsia"/>
        </w:rPr>
        <w:t xml:space="preserve">, and </w:t>
      </w:r>
      <w:r>
        <w:t>when the</w:t>
      </w:r>
      <w:r w:rsidRPr="00A447E7">
        <w:t xml:space="preserve"> </w:t>
      </w:r>
      <w:r>
        <w:t>corresponding DCI format is mapped onto the UE</w:t>
      </w:r>
      <w:r>
        <w:rPr>
          <w:rFonts w:hint="eastAsia"/>
          <w:lang w:eastAsia="zh-CN"/>
        </w:rPr>
        <w:t>-</w:t>
      </w:r>
      <w:r>
        <w:t>specific search space given by the C-RNTI as defined in [3]</w:t>
      </w:r>
      <w:r>
        <w:rPr>
          <w:rFonts w:hint="eastAsia"/>
        </w:rPr>
        <w:t>.</w:t>
      </w:r>
      <w:r>
        <w:rPr>
          <w:rFonts w:hint="eastAsia"/>
          <w:lang w:eastAsia="zh-CN"/>
        </w:rPr>
        <w:t xml:space="preserve"> When </w:t>
      </w:r>
      <w:r>
        <w:t xml:space="preserve">the format </w:t>
      </w:r>
      <w:r>
        <w:rPr>
          <w:rFonts w:hint="eastAsia"/>
          <w:lang w:eastAsia="zh-CN"/>
        </w:rPr>
        <w:t>0</w:t>
      </w:r>
      <w:r>
        <w:t xml:space="preserve"> CRC is scrambled</w:t>
      </w:r>
      <w:r w:rsidRPr="00B1267E">
        <w:rPr>
          <w:rFonts w:eastAsia="MS Mincho"/>
          <w:lang w:eastAsia="ja-JP"/>
        </w:rPr>
        <w:t xml:space="preserve"> by SPS C-RNTI</w:t>
      </w:r>
      <w:r>
        <w:rPr>
          <w:lang w:val="en-US" w:eastAsia="zh-CN"/>
        </w:rPr>
        <w:t>,</w:t>
      </w:r>
      <w:r>
        <w:rPr>
          <w:rFonts w:hint="eastAsia"/>
          <w:lang w:eastAsia="zh-CN"/>
        </w:rPr>
        <w:t xml:space="preserve"> this field </w:t>
      </w:r>
      <w:r w:rsidRPr="00B1267E">
        <w:rPr>
          <w:rFonts w:eastAsia="MS Mincho"/>
          <w:lang w:eastAsia="ja-JP"/>
        </w:rPr>
        <w:t xml:space="preserve">is </w:t>
      </w:r>
      <w:r>
        <w:rPr>
          <w:rFonts w:hint="eastAsia"/>
          <w:lang w:eastAsia="zh-CN"/>
        </w:rPr>
        <w:t>set to</w:t>
      </w:r>
      <w:r w:rsidRPr="00B1267E">
        <w:rPr>
          <w:rFonts w:eastAsia="MS Mincho"/>
          <w:lang w:eastAsia="ja-JP"/>
        </w:rPr>
        <w:t xml:space="preserve"> zero</w:t>
      </w:r>
      <w:r>
        <w:rPr>
          <w:rFonts w:hint="eastAsia"/>
          <w:lang w:eastAsia="zh-CN"/>
        </w:rPr>
        <w:t>.</w:t>
      </w:r>
    </w:p>
    <w:p w14:paraId="495CC225" w14:textId="77777777" w:rsidR="009F7A98" w:rsidRDefault="009F7A98">
      <w:r>
        <w:t xml:space="preserve">If the number of information bits in format 0 </w:t>
      </w:r>
      <w:r w:rsidR="00891DDC">
        <w:t xml:space="preserve">mapped onto a given search space </w:t>
      </w:r>
      <w:r>
        <w:t xml:space="preserve">is less than the payload size of format 1A </w:t>
      </w:r>
      <w:r w:rsidR="00891DDC">
        <w:t xml:space="preserve">for scheduling the same serving cell and mapped onto the same search space </w:t>
      </w:r>
      <w:r>
        <w:t>(including any padding bits appended to format 1A), zeros shall be appended to format 0 until the payload size equals that of format 1A.</w:t>
      </w:r>
    </w:p>
    <w:p w14:paraId="0690D4D5" w14:textId="77777777" w:rsidR="006A07DB" w:rsidRDefault="006A07DB" w:rsidP="006A07DB">
      <w:pPr>
        <w:pStyle w:val="Heading5"/>
        <w:rPr>
          <w:lang w:eastAsia="zh-CN"/>
        </w:rPr>
      </w:pPr>
      <w:bookmarkStart w:id="483" w:name="_Toc10818772"/>
      <w:bookmarkStart w:id="484" w:name="_Toc20409182"/>
      <w:bookmarkStart w:id="485" w:name="_Toc66703021"/>
      <w:r>
        <w:t>5.3.3.1.1</w:t>
      </w:r>
      <w:r>
        <w:rPr>
          <w:rFonts w:hint="eastAsia"/>
          <w:lang w:eastAsia="zh-CN"/>
        </w:rPr>
        <w:t>A</w:t>
      </w:r>
      <w:r>
        <w:tab/>
        <w:t>Format 0</w:t>
      </w:r>
      <w:r>
        <w:rPr>
          <w:rFonts w:hint="eastAsia"/>
          <w:lang w:eastAsia="zh-CN"/>
        </w:rPr>
        <w:t>A</w:t>
      </w:r>
      <w:bookmarkEnd w:id="483"/>
      <w:bookmarkEnd w:id="484"/>
      <w:bookmarkEnd w:id="485"/>
    </w:p>
    <w:p w14:paraId="7D41A0D4" w14:textId="77777777" w:rsidR="006A07DB" w:rsidRDefault="006A07DB" w:rsidP="006A07DB">
      <w:pPr>
        <w:rPr>
          <w:lang w:eastAsia="zh-CN"/>
        </w:rPr>
      </w:pPr>
      <w:r>
        <w:t>DCI format 0</w:t>
      </w:r>
      <w:r>
        <w:rPr>
          <w:rFonts w:hint="eastAsia"/>
          <w:lang w:eastAsia="zh-CN"/>
        </w:rPr>
        <w:t>A</w:t>
      </w:r>
      <w:r>
        <w:t xml:space="preserve"> is used for the scheduling of PUSCH in </w:t>
      </w:r>
      <w:r>
        <w:rPr>
          <w:rFonts w:hint="eastAsia"/>
          <w:lang w:eastAsia="zh-CN"/>
        </w:rPr>
        <w:t>a LAA</w:t>
      </w:r>
      <w:r>
        <w:t xml:space="preserve"> </w:t>
      </w:r>
      <w:r>
        <w:rPr>
          <w:rFonts w:hint="eastAsia"/>
          <w:lang w:eastAsia="zh-CN"/>
        </w:rPr>
        <w:t>SC</w:t>
      </w:r>
      <w:r>
        <w:t>ell</w:t>
      </w:r>
      <w:r w:rsidR="006C4413">
        <w:t>, or activating/releasing AUL transmission as defined in [3], or indicating AUL</w:t>
      </w:r>
      <w:r w:rsidR="006C4413">
        <w:rPr>
          <w:lang w:eastAsia="zh-CN"/>
        </w:rPr>
        <w:t xml:space="preserve"> downlink</w:t>
      </w:r>
      <w:r w:rsidR="006C4413">
        <w:t xml:space="preserve"> feedback information</w:t>
      </w:r>
      <w:r w:rsidR="006C4413">
        <w:rPr>
          <w:lang w:eastAsia="zh-CN"/>
        </w:rPr>
        <w:t xml:space="preserve"> (AUL-DFI)</w:t>
      </w:r>
      <w:r w:rsidR="006C4413">
        <w:t xml:space="preserve"> to a UE that is activated with AUL transmission</w:t>
      </w:r>
      <w:r>
        <w:rPr>
          <w:rFonts w:hint="eastAsia"/>
          <w:lang w:eastAsia="zh-CN"/>
        </w:rPr>
        <w:t xml:space="preserve">. </w:t>
      </w:r>
    </w:p>
    <w:p w14:paraId="59C3E0B9" w14:textId="77777777" w:rsidR="006A07DB" w:rsidRDefault="006A07DB" w:rsidP="006A07DB">
      <w:r>
        <w:t>The following information is transmitted by means of the DCI format 0</w:t>
      </w:r>
      <w:r>
        <w:rPr>
          <w:rFonts w:hint="eastAsia"/>
          <w:lang w:eastAsia="zh-CN"/>
        </w:rPr>
        <w:t>A</w:t>
      </w:r>
      <w:r>
        <w:t>:</w:t>
      </w:r>
    </w:p>
    <w:p w14:paraId="4A90EEDA" w14:textId="77777777" w:rsidR="006A07DB" w:rsidRDefault="006A07DB" w:rsidP="006A07DB">
      <w:pPr>
        <w:pStyle w:val="B1"/>
      </w:pPr>
      <w:r>
        <w:t>-</w:t>
      </w:r>
      <w:r>
        <w:tab/>
        <w:t>Carrier indicator – 0 or 3 bits. This field is present according to the definitions in [3].</w:t>
      </w:r>
    </w:p>
    <w:p w14:paraId="3527EC46" w14:textId="77777777" w:rsidR="006C4413" w:rsidRPr="00357752" w:rsidRDefault="006C4413" w:rsidP="00357752">
      <w:pPr>
        <w:rPr>
          <w:rFonts w:eastAsiaTheme="minorEastAsia"/>
        </w:rPr>
      </w:pPr>
      <w:r w:rsidRPr="006C4413">
        <w:rPr>
          <w:rFonts w:eastAsiaTheme="minorEastAsia"/>
        </w:rPr>
        <w:t>If the format 0A DCI is scrambled by C-RNTI</w:t>
      </w:r>
    </w:p>
    <w:p w14:paraId="57A0136B" w14:textId="77777777" w:rsidR="006C4413" w:rsidRPr="006C4413" w:rsidRDefault="006A07DB" w:rsidP="00357752">
      <w:pPr>
        <w:pStyle w:val="B1"/>
        <w:rPr>
          <w:rFonts w:eastAsiaTheme="minorEastAsia"/>
        </w:rPr>
      </w:pPr>
      <w:r>
        <w:t>-</w:t>
      </w:r>
      <w:r>
        <w:tab/>
        <w:t>Flag for format0</w:t>
      </w:r>
      <w:r>
        <w:rPr>
          <w:rFonts w:hint="eastAsia"/>
          <w:lang w:eastAsia="zh-CN"/>
        </w:rPr>
        <w:t>A</w:t>
      </w:r>
      <w:r>
        <w:t>/format1A differentiation – 1 bit, where value 0 indicates format 0</w:t>
      </w:r>
      <w:r>
        <w:rPr>
          <w:rFonts w:hint="eastAsia"/>
          <w:lang w:eastAsia="zh-CN"/>
        </w:rPr>
        <w:t>A</w:t>
      </w:r>
      <w:r>
        <w:t xml:space="preserve"> and value 1 indicates format 1A</w:t>
      </w:r>
      <w:r w:rsidR="006C4413" w:rsidRPr="006C4413">
        <w:rPr>
          <w:rFonts w:eastAsiaTheme="minorEastAsia"/>
        </w:rPr>
        <w:t>;</w:t>
      </w:r>
    </w:p>
    <w:p w14:paraId="3315CF7B" w14:textId="77777777" w:rsidR="006C4413" w:rsidRPr="006C4413" w:rsidRDefault="006C4413" w:rsidP="006C4413">
      <w:pPr>
        <w:rPr>
          <w:rFonts w:eastAsiaTheme="minorEastAsia"/>
        </w:rPr>
      </w:pPr>
      <w:r w:rsidRPr="006C4413">
        <w:rPr>
          <w:rFonts w:eastAsiaTheme="minorEastAsia"/>
        </w:rPr>
        <w:t>Else</w:t>
      </w:r>
    </w:p>
    <w:p w14:paraId="66C572D4" w14:textId="77777777" w:rsidR="006C4413" w:rsidRPr="006C4413" w:rsidRDefault="006C4413" w:rsidP="00357752">
      <w:pPr>
        <w:pStyle w:val="B1"/>
        <w:rPr>
          <w:rFonts w:eastAsiaTheme="minorEastAsia"/>
          <w:lang w:eastAsia="zh-CN"/>
        </w:rPr>
      </w:pPr>
      <w:r w:rsidRPr="006C4413">
        <w:rPr>
          <w:rFonts w:eastAsiaTheme="minorEastAsia"/>
        </w:rPr>
        <w:t>-</w:t>
      </w:r>
      <w:r w:rsidRPr="006C4413">
        <w:rPr>
          <w:rFonts w:eastAsiaTheme="minorEastAsia"/>
        </w:rPr>
        <w:tab/>
        <w:t>Flag for AUL differentiation – 1 bit, where value 0 indicates activating/releasing AUL transmission and value 1 indicates AUL</w:t>
      </w:r>
      <w:r w:rsidRPr="006C4413">
        <w:rPr>
          <w:rFonts w:eastAsiaTheme="minorEastAsia"/>
          <w:lang w:eastAsia="zh-CN"/>
        </w:rPr>
        <w:t>-DFI</w:t>
      </w:r>
      <w:r w:rsidRPr="006C4413">
        <w:rPr>
          <w:rFonts w:eastAsiaTheme="minorEastAsia" w:hint="eastAsia"/>
          <w:lang w:eastAsia="zh-CN"/>
        </w:rPr>
        <w:t>.</w:t>
      </w:r>
    </w:p>
    <w:p w14:paraId="3FD3245B" w14:textId="77777777" w:rsidR="006A07DB" w:rsidRPr="00357752" w:rsidRDefault="006C4413" w:rsidP="00357752">
      <w:pPr>
        <w:rPr>
          <w:rFonts w:eastAsiaTheme="minorEastAsia"/>
          <w:lang w:eastAsia="zh-CN"/>
        </w:rPr>
      </w:pPr>
      <w:r w:rsidRPr="006C4413">
        <w:rPr>
          <w:rFonts w:eastAsiaTheme="minorEastAsia"/>
          <w:lang w:eastAsia="ko-KR"/>
        </w:rPr>
        <w:lastRenderedPageBreak/>
        <w:t xml:space="preserve">If the format 0A is used for </w:t>
      </w:r>
      <w:r w:rsidRPr="006C4413">
        <w:rPr>
          <w:rFonts w:eastAsiaTheme="minorEastAsia"/>
        </w:rPr>
        <w:t xml:space="preserve">the scheduling of PUSCH in </w:t>
      </w:r>
      <w:r w:rsidRPr="006C4413">
        <w:rPr>
          <w:rFonts w:eastAsiaTheme="minorEastAsia"/>
          <w:lang w:eastAsia="zh-CN"/>
        </w:rPr>
        <w:t>a LAA</w:t>
      </w:r>
      <w:r w:rsidRPr="006C4413">
        <w:rPr>
          <w:rFonts w:eastAsiaTheme="minorEastAsia"/>
        </w:rPr>
        <w:t xml:space="preserve"> </w:t>
      </w:r>
      <w:r w:rsidRPr="006C4413">
        <w:rPr>
          <w:rFonts w:eastAsiaTheme="minorEastAsia"/>
          <w:lang w:eastAsia="zh-CN"/>
        </w:rPr>
        <w:t>SC</w:t>
      </w:r>
      <w:r w:rsidRPr="006C4413">
        <w:rPr>
          <w:rFonts w:eastAsiaTheme="minorEastAsia"/>
        </w:rPr>
        <w:t xml:space="preserve">ell or activating/releasing AUL transmission for a UE, </w:t>
      </w:r>
      <w:r w:rsidRPr="006C4413">
        <w:rPr>
          <w:rFonts w:eastAsiaTheme="minorEastAsia"/>
          <w:lang w:val="en-US" w:eastAsia="zh-CN"/>
        </w:rPr>
        <w:t>all the remaining fields are set as follows</w:t>
      </w:r>
      <w:r w:rsidRPr="006C4413">
        <w:rPr>
          <w:rFonts w:eastAsiaTheme="minorEastAsia"/>
        </w:rPr>
        <w:t>:</w:t>
      </w:r>
    </w:p>
    <w:p w14:paraId="22267BC5" w14:textId="77777777" w:rsidR="006A07DB" w:rsidRDefault="006A07DB" w:rsidP="006A07DB">
      <w:pPr>
        <w:pStyle w:val="B1"/>
        <w:rPr>
          <w:lang w:eastAsia="zh-CN"/>
        </w:rPr>
      </w:pPr>
      <w:r>
        <w:rPr>
          <w:lang w:eastAsia="zh-CN"/>
        </w:rPr>
        <w:t>-</w:t>
      </w:r>
      <w:r>
        <w:rPr>
          <w:lang w:eastAsia="zh-CN"/>
        </w:rPr>
        <w:tab/>
      </w:r>
      <w:r>
        <w:rPr>
          <w:rFonts w:hint="eastAsia"/>
          <w:lang w:eastAsia="zh-CN"/>
        </w:rPr>
        <w:t xml:space="preserve">PUSCH trigger A </w:t>
      </w:r>
      <w:r>
        <w:t>– 1 bit,</w:t>
      </w:r>
      <w:r>
        <w:rPr>
          <w:rFonts w:hint="eastAsia"/>
          <w:lang w:eastAsia="zh-CN"/>
        </w:rPr>
        <w:t xml:space="preserve"> </w:t>
      </w:r>
      <w:r>
        <w:t xml:space="preserve">where value 0 indicates </w:t>
      </w:r>
      <w:r>
        <w:rPr>
          <w:rFonts w:hint="eastAsia"/>
          <w:lang w:eastAsia="zh-CN"/>
        </w:rPr>
        <w:t>non-triggered scheduling</w:t>
      </w:r>
      <w:r>
        <w:t xml:space="preserve"> and value 1 indicates </w:t>
      </w:r>
      <w:r>
        <w:rPr>
          <w:rFonts w:hint="eastAsia"/>
          <w:lang w:eastAsia="zh-CN"/>
        </w:rPr>
        <w:t>triggered scheduling</w:t>
      </w:r>
      <w:r w:rsidRPr="0067189F">
        <w:rPr>
          <w:rFonts w:hint="eastAsia"/>
          <w:lang w:eastAsia="zh-CN"/>
        </w:rPr>
        <w:t xml:space="preserve"> </w:t>
      </w:r>
      <w:r>
        <w:rPr>
          <w:rFonts w:hint="eastAsia"/>
          <w:lang w:eastAsia="zh-CN"/>
        </w:rPr>
        <w:t xml:space="preserve">as defined in </w:t>
      </w:r>
      <w:r w:rsidR="00DF4FBD">
        <w:rPr>
          <w:rFonts w:hint="eastAsia"/>
          <w:lang w:eastAsia="zh-CN"/>
        </w:rPr>
        <w:t>clause</w:t>
      </w:r>
      <w:r>
        <w:rPr>
          <w:rFonts w:hint="eastAsia"/>
          <w:lang w:eastAsia="zh-CN"/>
        </w:rPr>
        <w:t xml:space="preserve"> 8.0 of [3].</w:t>
      </w:r>
    </w:p>
    <w:p w14:paraId="3966FDB2" w14:textId="77777777" w:rsidR="006A07DB" w:rsidRDefault="006A07DB" w:rsidP="006A07DB">
      <w:pPr>
        <w:pStyle w:val="B1"/>
        <w:rPr>
          <w:lang w:eastAsia="zh-CN"/>
        </w:rPr>
      </w:pPr>
      <w:r>
        <w:t>-</w:t>
      </w:r>
      <w:r>
        <w:tab/>
      </w:r>
      <w:r>
        <w:rPr>
          <w:rFonts w:hint="eastAsia"/>
          <w:lang w:eastAsia="zh-CN"/>
        </w:rPr>
        <w:t xml:space="preserve">Timing offset </w:t>
      </w:r>
      <w:r>
        <w:t xml:space="preserve">– </w:t>
      </w:r>
      <w:r>
        <w:rPr>
          <w:rFonts w:hint="eastAsia"/>
          <w:lang w:eastAsia="zh-CN"/>
        </w:rPr>
        <w:t>4</w:t>
      </w:r>
      <w:r>
        <w:t xml:space="preserve"> bits</w:t>
      </w:r>
      <w:r w:rsidRPr="00827F83">
        <w:t xml:space="preserve"> </w:t>
      </w:r>
      <w:r>
        <w:t>as defined in</w:t>
      </w:r>
      <w:r w:rsidR="00DF320A" w:rsidRPr="00DF320A">
        <w:rPr>
          <w:rFonts w:hint="eastAsia"/>
          <w:lang w:eastAsia="zh-CN"/>
        </w:rPr>
        <w:t xml:space="preserve"> </w:t>
      </w:r>
      <w:r w:rsidR="00DF4FBD">
        <w:rPr>
          <w:rFonts w:hint="eastAsia"/>
          <w:lang w:eastAsia="zh-CN"/>
        </w:rPr>
        <w:t>clause</w:t>
      </w:r>
      <w:r w:rsidR="00DF320A">
        <w:rPr>
          <w:rFonts w:hint="eastAsia"/>
          <w:lang w:eastAsia="zh-CN"/>
        </w:rPr>
        <w:t xml:space="preserve"> 8.0 of</w:t>
      </w:r>
      <w:r>
        <w:t xml:space="preserve"> [3].</w:t>
      </w:r>
    </w:p>
    <w:p w14:paraId="3F1F7A4B" w14:textId="77777777" w:rsidR="006A07DB" w:rsidRDefault="006A07DB" w:rsidP="006A07DB">
      <w:pPr>
        <w:pStyle w:val="B2"/>
        <w:rPr>
          <w:lang w:eastAsia="zh-CN"/>
        </w:rPr>
      </w:pPr>
      <w:r>
        <w:t>-</w:t>
      </w:r>
      <w:r>
        <w:tab/>
      </w:r>
      <w:r>
        <w:rPr>
          <w:rFonts w:hint="eastAsia"/>
          <w:lang w:eastAsia="zh-CN"/>
        </w:rPr>
        <w:t xml:space="preserve">When the </w:t>
      </w:r>
      <w:r w:rsidR="00DF320A">
        <w:rPr>
          <w:lang w:eastAsia="zh-CN"/>
        </w:rPr>
        <w:t>PUSCH trigger A</w:t>
      </w:r>
      <w:r>
        <w:rPr>
          <w:rFonts w:hint="eastAsia"/>
          <w:lang w:eastAsia="zh-CN"/>
        </w:rPr>
        <w:t xml:space="preserve"> is set to 0, </w:t>
      </w:r>
    </w:p>
    <w:p w14:paraId="35A366EA" w14:textId="77777777" w:rsidR="006A07DB" w:rsidRDefault="006A07DB" w:rsidP="001F1578">
      <w:pPr>
        <w:pStyle w:val="B3"/>
        <w:rPr>
          <w:lang w:eastAsia="zh-CN"/>
        </w:rPr>
      </w:pPr>
      <w:r>
        <w:rPr>
          <w:lang w:eastAsia="zh-CN"/>
        </w:rPr>
        <w:t>-</w:t>
      </w:r>
      <w:r>
        <w:rPr>
          <w:lang w:eastAsia="zh-CN"/>
        </w:rPr>
        <w:tab/>
      </w:r>
      <w:r>
        <w:rPr>
          <w:rFonts w:hint="eastAsia"/>
          <w:lang w:eastAsia="zh-CN"/>
        </w:rPr>
        <w:t xml:space="preserve">The field indicates the absolute timing offset for the PUSCH transmission. </w:t>
      </w:r>
    </w:p>
    <w:p w14:paraId="58AFE66A" w14:textId="77777777" w:rsidR="006A07DB" w:rsidRDefault="006A07DB" w:rsidP="006A07DB">
      <w:pPr>
        <w:pStyle w:val="B2"/>
        <w:rPr>
          <w:lang w:eastAsia="zh-CN"/>
        </w:rPr>
      </w:pPr>
      <w:r>
        <w:rPr>
          <w:lang w:eastAsia="zh-CN"/>
        </w:rPr>
        <w:t>-</w:t>
      </w:r>
      <w:r>
        <w:rPr>
          <w:lang w:eastAsia="zh-CN"/>
        </w:rPr>
        <w:tab/>
      </w:r>
      <w:r>
        <w:rPr>
          <w:rFonts w:hint="eastAsia"/>
          <w:lang w:eastAsia="zh-CN"/>
        </w:rPr>
        <w:t xml:space="preserve">Otherwise, </w:t>
      </w:r>
    </w:p>
    <w:p w14:paraId="6F274E51" w14:textId="77777777" w:rsidR="006A07DB" w:rsidRDefault="006A07DB" w:rsidP="001F1578">
      <w:pPr>
        <w:pStyle w:val="B3"/>
        <w:rPr>
          <w:lang w:eastAsia="zh-CN"/>
        </w:rPr>
      </w:pPr>
      <w:r>
        <w:rPr>
          <w:lang w:eastAsia="zh-CN"/>
        </w:rPr>
        <w:t>-</w:t>
      </w:r>
      <w:r>
        <w:rPr>
          <w:lang w:eastAsia="zh-CN"/>
        </w:rPr>
        <w:tab/>
      </w:r>
      <w:r>
        <w:rPr>
          <w:rFonts w:hint="eastAsia"/>
          <w:lang w:eastAsia="zh-CN"/>
        </w:rPr>
        <w:t>The first two bits of the field indicate the timing offset</w:t>
      </w:r>
      <w:r w:rsidR="001876DE">
        <w:rPr>
          <w:lang w:eastAsia="zh-CN"/>
        </w:rPr>
        <w:t xml:space="preserve">, relative to the UL offset </w:t>
      </w:r>
      <w:r w:rsidR="001876DE">
        <w:rPr>
          <w:i/>
          <w:lang w:eastAsia="zh-CN"/>
        </w:rPr>
        <w:t xml:space="preserve">l </w:t>
      </w:r>
      <w:r w:rsidR="001876DE">
        <w:rPr>
          <w:lang w:eastAsia="zh-CN"/>
        </w:rPr>
        <w:t xml:space="preserve">as defined in </w:t>
      </w:r>
      <w:r w:rsidR="00357752">
        <w:rPr>
          <w:lang w:eastAsia="zh-CN"/>
        </w:rPr>
        <w:t>clause</w:t>
      </w:r>
      <w:r w:rsidR="001876DE">
        <w:rPr>
          <w:lang w:eastAsia="zh-CN"/>
        </w:rPr>
        <w:t xml:space="preserve"> 13A of [3],</w:t>
      </w:r>
      <w:r>
        <w:rPr>
          <w:rFonts w:hint="eastAsia"/>
          <w:lang w:eastAsia="zh-CN"/>
        </w:rPr>
        <w:t xml:space="preserve"> for the PUSCH transmission. </w:t>
      </w:r>
    </w:p>
    <w:p w14:paraId="51F46326" w14:textId="77777777" w:rsidR="006A07DB" w:rsidRDefault="006A07DB" w:rsidP="001F1578">
      <w:pPr>
        <w:pStyle w:val="B3"/>
        <w:rPr>
          <w:lang w:eastAsia="zh-CN"/>
        </w:rPr>
      </w:pPr>
      <w:r>
        <w:rPr>
          <w:lang w:eastAsia="zh-CN"/>
        </w:rPr>
        <w:t>-</w:t>
      </w:r>
      <w:r>
        <w:rPr>
          <w:lang w:eastAsia="zh-CN"/>
        </w:rPr>
        <w:tab/>
      </w:r>
      <w:r>
        <w:rPr>
          <w:rFonts w:hint="eastAsia"/>
          <w:lang w:eastAsia="zh-CN"/>
        </w:rPr>
        <w:t>The last two bits of the field indicate the time window</w:t>
      </w:r>
      <w:r>
        <w:rPr>
          <w:lang w:eastAsia="zh-CN"/>
        </w:rPr>
        <w:t xml:space="preserve"> </w:t>
      </w:r>
      <w:r w:rsidRPr="001335BA">
        <w:rPr>
          <w:lang w:eastAsia="zh-CN"/>
        </w:rPr>
        <w:t>within which the scheduling of PUSCH vi</w:t>
      </w:r>
      <w:r>
        <w:rPr>
          <w:lang w:eastAsia="zh-CN"/>
        </w:rPr>
        <w:t>a triggered scheduling is valid</w:t>
      </w:r>
      <w:r>
        <w:rPr>
          <w:rFonts w:hint="eastAsia"/>
          <w:lang w:eastAsia="zh-CN"/>
        </w:rPr>
        <w:t xml:space="preserve">. </w:t>
      </w:r>
    </w:p>
    <w:p w14:paraId="278C8E09" w14:textId="77777777" w:rsidR="006A07DB" w:rsidRDefault="006A07DB" w:rsidP="001F1578">
      <w:pPr>
        <w:pStyle w:val="B1"/>
        <w:rPr>
          <w:lang w:eastAsia="zh-CN"/>
        </w:rPr>
      </w:pPr>
      <w:r>
        <w:t>-</w:t>
      </w:r>
      <w:r>
        <w:tab/>
        <w:t>Resource block assignment</w:t>
      </w:r>
      <w:r>
        <w:rPr>
          <w:rFonts w:hint="eastAsia"/>
          <w:lang w:eastAsia="zh-CN"/>
        </w:rPr>
        <w:t xml:space="preserve"> </w:t>
      </w:r>
      <w:r>
        <w:t xml:space="preserve">– </w:t>
      </w:r>
      <w:r w:rsidR="0066795C">
        <w:t xml:space="preserve">5 or </w:t>
      </w:r>
      <w:r>
        <w:rPr>
          <w:rFonts w:hint="eastAsia"/>
          <w:lang w:eastAsia="zh-CN"/>
        </w:rPr>
        <w:t>6</w:t>
      </w:r>
      <w:r>
        <w:t xml:space="preserve"> bits</w:t>
      </w:r>
      <w:r>
        <w:rPr>
          <w:rFonts w:hint="eastAsia"/>
          <w:lang w:eastAsia="zh-CN"/>
        </w:rPr>
        <w:t xml:space="preserve"> provide the resource allocation in the UL subframe as defined in </w:t>
      </w:r>
      <w:r w:rsidR="00DF4FBD">
        <w:rPr>
          <w:rFonts w:hint="eastAsia"/>
          <w:lang w:eastAsia="zh-CN"/>
        </w:rPr>
        <w:t>clause</w:t>
      </w:r>
      <w:r>
        <w:rPr>
          <w:rFonts w:hint="eastAsia"/>
          <w:lang w:eastAsia="zh-CN"/>
        </w:rPr>
        <w:t xml:space="preserve"> 8.1.4 of [3]</w:t>
      </w:r>
    </w:p>
    <w:p w14:paraId="5631B1F4" w14:textId="77777777" w:rsidR="006A07DB" w:rsidRDefault="006A07DB" w:rsidP="001F1578">
      <w:pPr>
        <w:pStyle w:val="B1"/>
        <w:rPr>
          <w:lang w:eastAsia="zh-CN"/>
        </w:rPr>
      </w:pPr>
      <w:r>
        <w:t>-</w:t>
      </w:r>
      <w:r>
        <w:tab/>
        <w:t xml:space="preserve">Modulation and coding scheme – 5 bits as defined in </w:t>
      </w:r>
      <w:r w:rsidR="00DF4FBD">
        <w:t>clause</w:t>
      </w:r>
      <w:r>
        <w:t xml:space="preserve"> </w:t>
      </w:r>
      <w:r>
        <w:rPr>
          <w:rFonts w:hint="eastAsia"/>
          <w:lang w:eastAsia="zh-CN"/>
        </w:rPr>
        <w:t>8</w:t>
      </w:r>
      <w:r>
        <w:t>.</w:t>
      </w:r>
      <w:r>
        <w:rPr>
          <w:rFonts w:hint="eastAsia"/>
          <w:lang w:eastAsia="zh-CN"/>
        </w:rPr>
        <w:t>6</w:t>
      </w:r>
      <w:r>
        <w:t xml:space="preserve"> of [3]</w:t>
      </w:r>
    </w:p>
    <w:p w14:paraId="4B84D0CE" w14:textId="77777777" w:rsidR="006A07DB" w:rsidRDefault="006A07DB" w:rsidP="001F1578">
      <w:pPr>
        <w:pStyle w:val="B1"/>
        <w:rPr>
          <w:lang w:eastAsia="zh-CN"/>
        </w:rPr>
      </w:pPr>
      <w:r>
        <w:t>-</w:t>
      </w:r>
      <w:r>
        <w:tab/>
        <w:t>HARQ process number – 4 bits</w:t>
      </w:r>
      <w:r>
        <w:rPr>
          <w:rFonts w:hint="eastAsia"/>
          <w:lang w:eastAsia="zh-CN"/>
        </w:rPr>
        <w:t>.</w:t>
      </w:r>
    </w:p>
    <w:p w14:paraId="414B4FA5" w14:textId="77777777" w:rsidR="006A07DB" w:rsidRDefault="006A07DB" w:rsidP="001F1578">
      <w:pPr>
        <w:pStyle w:val="B1"/>
        <w:rPr>
          <w:lang w:eastAsia="zh-CN"/>
        </w:rPr>
      </w:pPr>
      <w:r>
        <w:t>-</w:t>
      </w:r>
      <w:r>
        <w:tab/>
        <w:t>New data indicator – 1 bit</w:t>
      </w:r>
    </w:p>
    <w:p w14:paraId="013B3A7F" w14:textId="77777777" w:rsidR="006A07DB" w:rsidRDefault="006A07DB" w:rsidP="001F1578">
      <w:pPr>
        <w:pStyle w:val="B1"/>
      </w:pPr>
      <w:r>
        <w:t>-</w:t>
      </w:r>
      <w:r>
        <w:tab/>
        <w:t>Redundancy version – 2 bits</w:t>
      </w:r>
      <w:r w:rsidR="00DF320A" w:rsidRPr="000A6027">
        <w:t xml:space="preserve"> </w:t>
      </w:r>
      <w:r w:rsidR="00DF320A">
        <w:t xml:space="preserve">as defined in </w:t>
      </w:r>
      <w:r w:rsidR="00DF4FBD">
        <w:t>clause</w:t>
      </w:r>
      <w:r w:rsidR="00DF320A">
        <w:t xml:space="preserve"> 8.6.1 of [3]</w:t>
      </w:r>
    </w:p>
    <w:p w14:paraId="583FCD89" w14:textId="77777777" w:rsidR="006A07DB" w:rsidRDefault="006A07DB" w:rsidP="001F1578">
      <w:pPr>
        <w:pStyle w:val="B1"/>
      </w:pPr>
      <w:r>
        <w:t>-</w:t>
      </w:r>
      <w:r>
        <w:tab/>
        <w:t xml:space="preserve">TPC command for scheduled PUSCH – 2 bits as defined in </w:t>
      </w:r>
      <w:r w:rsidR="00DF4FBD">
        <w:t>clause</w:t>
      </w:r>
      <w:r>
        <w:t xml:space="preserve"> 5.1.1.1 of [3]</w:t>
      </w:r>
    </w:p>
    <w:p w14:paraId="22BCF1D7" w14:textId="77777777" w:rsidR="006A07DB" w:rsidRDefault="006A07DB" w:rsidP="001F1578">
      <w:pPr>
        <w:pStyle w:val="B1"/>
      </w:pPr>
      <w:r>
        <w:t>-</w:t>
      </w:r>
      <w:r>
        <w:tab/>
        <w:t xml:space="preserve">Cyclic shift for DM RS and OCC index – 3 bits as defined in </w:t>
      </w:r>
      <w:r w:rsidR="00DF4FBD">
        <w:t>clause</w:t>
      </w:r>
      <w:r>
        <w:t xml:space="preserve"> 5.5.2.1.1 of [2]</w:t>
      </w:r>
    </w:p>
    <w:p w14:paraId="459687B7" w14:textId="77777777" w:rsidR="006A07DB" w:rsidRDefault="006A07DB" w:rsidP="001F1578">
      <w:pPr>
        <w:pStyle w:val="B1"/>
      </w:pPr>
      <w:r>
        <w:t>-</w:t>
      </w:r>
      <w:r>
        <w:tab/>
        <w:t xml:space="preserve">CSI request – 1, 2 or 3 bits as defined in </w:t>
      </w:r>
      <w:r w:rsidR="00DF4FBD">
        <w:t>clause</w:t>
      </w:r>
      <w:r>
        <w:t xml:space="preserve"> 7.2.1 of [3]. </w:t>
      </w:r>
      <w:r w:rsidRPr="00A447E7">
        <w:t xml:space="preserve">The 2-bit field applies to </w:t>
      </w:r>
      <w:r>
        <w:rPr>
          <w:rFonts w:hint="eastAsia"/>
          <w:lang w:eastAsia="zh-CN"/>
        </w:rPr>
        <w:t>UEs configured with no more than five DL cells and to</w:t>
      </w:r>
    </w:p>
    <w:p w14:paraId="3AE163AD" w14:textId="77777777" w:rsidR="006A07DB" w:rsidRDefault="006A07DB" w:rsidP="001F1578">
      <w:pPr>
        <w:pStyle w:val="B2"/>
      </w:pPr>
      <w:r>
        <w:t>-</w:t>
      </w:r>
      <w:r>
        <w:tab/>
      </w:r>
      <w:r w:rsidRPr="00A447E7">
        <w:t>UEs that are configured with more than one DL cell and</w:t>
      </w:r>
      <w:r>
        <w:t xml:space="preserve"> when the</w:t>
      </w:r>
      <w:r w:rsidRPr="00A447E7">
        <w:t xml:space="preserve"> </w:t>
      </w:r>
      <w:r>
        <w:t>corresponding DCI format is mapped onto the UE specific search space given by the C-RNTI as defined in [3];</w:t>
      </w:r>
    </w:p>
    <w:p w14:paraId="73B9C8C6" w14:textId="77777777" w:rsidR="006A07DB" w:rsidRDefault="006A07DB" w:rsidP="001F1578">
      <w:pPr>
        <w:pStyle w:val="B2"/>
        <w:rPr>
          <w:lang w:eastAsia="zh-CN"/>
        </w:rPr>
      </w:pPr>
      <w:r>
        <w:t>-</w:t>
      </w:r>
      <w:r>
        <w:tab/>
      </w:r>
      <w:r w:rsidRPr="00A447E7">
        <w:t xml:space="preserve">UEs that </w:t>
      </w:r>
      <w:r w:rsidRPr="009C1DED">
        <w:rPr>
          <w:lang w:eastAsia="zh-CN"/>
        </w:rPr>
        <w:t xml:space="preserve">are configured by higher layers </w:t>
      </w:r>
      <w:r>
        <w:rPr>
          <w:rFonts w:hint="eastAsia"/>
          <w:lang w:eastAsia="zh-CN"/>
        </w:rPr>
        <w:t>with more than one CSI process</w:t>
      </w:r>
      <w:r w:rsidRPr="009C1DED">
        <w:rPr>
          <w:rFonts w:hint="eastAsia"/>
          <w:lang w:eastAsia="zh-CN"/>
        </w:rPr>
        <w:t xml:space="preserve"> </w:t>
      </w:r>
      <w:r>
        <w:rPr>
          <w:rFonts w:hint="eastAsia"/>
          <w:lang w:eastAsia="zh-CN"/>
        </w:rPr>
        <w:t xml:space="preserve">and </w:t>
      </w:r>
      <w:r>
        <w:t>when the</w:t>
      </w:r>
      <w:r w:rsidRPr="00A447E7">
        <w:t xml:space="preserve"> </w:t>
      </w:r>
      <w:r>
        <w:t xml:space="preserve">corresponding DCI format is mapped onto the UE specific search space given by the C-RNTI as defined in [3]; </w:t>
      </w:r>
    </w:p>
    <w:p w14:paraId="39584778" w14:textId="77777777" w:rsidR="006A07DB" w:rsidRDefault="006A07DB" w:rsidP="001F1578">
      <w:pPr>
        <w:pStyle w:val="B2"/>
      </w:pPr>
      <w:r>
        <w:t>-</w:t>
      </w:r>
      <w:r>
        <w:tab/>
      </w:r>
      <w:r w:rsidRPr="00A447E7">
        <w:t xml:space="preserve">UEs that </w:t>
      </w:r>
      <w:r w:rsidRPr="009C1DED">
        <w:rPr>
          <w:lang w:eastAsia="zh-CN"/>
        </w:rPr>
        <w:t xml:space="preserve">are configured </w:t>
      </w:r>
      <w:r>
        <w:rPr>
          <w:rFonts w:hint="eastAsia"/>
          <w:lang w:eastAsia="zh-CN"/>
        </w:rPr>
        <w:t>with two CSI measurement sets by higher layers with the parameter</w:t>
      </w:r>
      <w:r>
        <w:rPr>
          <w:rFonts w:hint="eastAsia"/>
          <w:i/>
          <w:lang w:eastAsia="zh-CN"/>
        </w:rPr>
        <w:t xml:space="preserve"> csi-MeasSubframeSet,</w:t>
      </w:r>
      <w:r>
        <w:rPr>
          <w:rFonts w:hint="eastAsia"/>
          <w:lang w:eastAsia="zh-CN"/>
        </w:rPr>
        <w:t xml:space="preserve"> and </w:t>
      </w:r>
      <w:r>
        <w:t>when the</w:t>
      </w:r>
      <w:r w:rsidRPr="00A447E7">
        <w:t xml:space="preserve"> </w:t>
      </w:r>
      <w:r>
        <w:t>corresponding DCI format is mapped onto the UE specific search space given by the C-RNTI as defined in [3];</w:t>
      </w:r>
    </w:p>
    <w:p w14:paraId="0ABAA408" w14:textId="77777777" w:rsidR="006A07DB" w:rsidRDefault="006A07DB" w:rsidP="001F1578">
      <w:pPr>
        <w:pStyle w:val="B1"/>
      </w:pPr>
      <w:r>
        <w:tab/>
      </w:r>
      <w:r w:rsidRPr="00531A4D">
        <w:t>the 3-bit field applies to UEs that are configured with more than five DL cells and when the corresponding DCI format is mapped onto the UE specific search space given by the C-RNTI as defined in [3];</w:t>
      </w:r>
    </w:p>
    <w:p w14:paraId="35338DCA" w14:textId="77777777" w:rsidR="006A07DB" w:rsidRDefault="006A07DB" w:rsidP="001F1578">
      <w:pPr>
        <w:pStyle w:val="B1"/>
      </w:pPr>
      <w:r>
        <w:tab/>
        <w:t>otherwise the 1-bit field applies</w:t>
      </w:r>
    </w:p>
    <w:p w14:paraId="15D351C8" w14:textId="77777777" w:rsidR="006A07DB" w:rsidRDefault="006A07DB" w:rsidP="001F1578">
      <w:pPr>
        <w:pStyle w:val="B1"/>
      </w:pPr>
      <w:r>
        <w:t>-</w:t>
      </w:r>
      <w:r>
        <w:tab/>
        <w:t>SRS request –</w:t>
      </w:r>
      <w:r>
        <w:rPr>
          <w:rFonts w:hint="eastAsia"/>
          <w:lang w:eastAsia="zh-CN"/>
        </w:rPr>
        <w:t xml:space="preserve"> </w:t>
      </w:r>
      <w:r>
        <w:t xml:space="preserve">1 bit. </w:t>
      </w:r>
      <w:r>
        <w:rPr>
          <w:lang w:eastAsia="ko-KR"/>
        </w:rPr>
        <w:t xml:space="preserve">The interpretation of this field is provided </w:t>
      </w:r>
      <w:r>
        <w:t xml:space="preserve">in </w:t>
      </w:r>
      <w:r w:rsidR="00DF4FBD">
        <w:t>clause</w:t>
      </w:r>
      <w:r>
        <w:t xml:space="preserve"> </w:t>
      </w:r>
      <w:r>
        <w:rPr>
          <w:rFonts w:hint="eastAsia"/>
          <w:lang w:eastAsia="zh-CN"/>
        </w:rPr>
        <w:t>8</w:t>
      </w:r>
      <w:r>
        <w:t>.</w:t>
      </w:r>
      <w:r>
        <w:rPr>
          <w:rFonts w:hint="eastAsia"/>
          <w:lang w:eastAsia="zh-CN"/>
        </w:rPr>
        <w:t>2</w:t>
      </w:r>
      <w:r>
        <w:t xml:space="preserve"> of [3]</w:t>
      </w:r>
    </w:p>
    <w:p w14:paraId="66F51F80" w14:textId="77777777" w:rsidR="006C4413" w:rsidRPr="00357752" w:rsidRDefault="006C4413" w:rsidP="006C4413">
      <w:pPr>
        <w:pStyle w:val="B1"/>
        <w:rPr>
          <w:rFonts w:eastAsiaTheme="minorEastAsia"/>
          <w:lang w:val="en-US" w:eastAsia="zh-CN"/>
        </w:rPr>
      </w:pPr>
      <w:r w:rsidRPr="006C4413">
        <w:rPr>
          <w:rFonts w:eastAsiaTheme="minorEastAsia"/>
          <w:lang w:eastAsia="zh-CN"/>
        </w:rPr>
        <w:t>-</w:t>
      </w:r>
      <w:r w:rsidRPr="006C4413">
        <w:rPr>
          <w:rFonts w:eastAsiaTheme="minorEastAsia"/>
          <w:lang w:eastAsia="zh-CN"/>
        </w:rPr>
        <w:tab/>
        <w:t xml:space="preserve">Partial PUSCH Mode – 2 bits as specified in </w:t>
      </w:r>
      <w:r w:rsidRPr="006C4413">
        <w:rPr>
          <w:rFonts w:eastAsiaTheme="minorEastAsia"/>
        </w:rPr>
        <w:t>Table 5.3.3.1.1</w:t>
      </w:r>
      <w:r w:rsidRPr="006C4413">
        <w:rPr>
          <w:rFonts w:eastAsiaTheme="minorEastAsia"/>
          <w:lang w:eastAsia="zh-CN"/>
        </w:rPr>
        <w:t>A</w:t>
      </w:r>
      <w:r w:rsidRPr="006C4413">
        <w:rPr>
          <w:rFonts w:eastAsiaTheme="minorEastAsia"/>
        </w:rPr>
        <w:t>-3</w:t>
      </w:r>
      <w:r w:rsidRPr="006C4413">
        <w:rPr>
          <w:rFonts w:eastAsiaTheme="minorEastAsia"/>
          <w:lang w:eastAsia="zh-CN"/>
        </w:rPr>
        <w:t xml:space="preserve">. This field is </w:t>
      </w:r>
      <w:r w:rsidRPr="006C4413">
        <w:rPr>
          <w:rFonts w:eastAsiaTheme="minorEastAsia"/>
        </w:rPr>
        <w:t xml:space="preserve">only present </w:t>
      </w:r>
      <w:r w:rsidRPr="006C4413">
        <w:rPr>
          <w:rFonts w:eastAsiaTheme="minorEastAsia"/>
          <w:lang w:eastAsia="zh-CN"/>
        </w:rPr>
        <w:t xml:space="preserve">when </w:t>
      </w:r>
      <w:r w:rsidR="00000E86">
        <w:t>at least one</w:t>
      </w:r>
      <w:r w:rsidR="00000E86" w:rsidRPr="009D7F1B">
        <w:t xml:space="preserve"> of</w:t>
      </w:r>
      <w:r w:rsidR="00000E86" w:rsidRPr="00C32649">
        <w:rPr>
          <w:b/>
        </w:rPr>
        <w:t xml:space="preserve"> </w:t>
      </w:r>
      <w:r w:rsidR="00000E86" w:rsidRPr="009D7F1B">
        <w:rPr>
          <w:i/>
          <w:lang w:val="en-US"/>
        </w:rPr>
        <w:t>laa-PUSCH-Mode1</w:t>
      </w:r>
      <w:r w:rsidR="00000E86" w:rsidRPr="009D7F1B">
        <w:t>,</w:t>
      </w:r>
      <w:r w:rsidR="00000E86" w:rsidRPr="009D7F1B">
        <w:rPr>
          <w:i/>
        </w:rPr>
        <w:t xml:space="preserve"> </w:t>
      </w:r>
      <w:r w:rsidR="00000E86" w:rsidRPr="009D7F1B">
        <w:rPr>
          <w:i/>
          <w:lang w:val="en-US"/>
        </w:rPr>
        <w:t>laa-PUSCH-Mode</w:t>
      </w:r>
      <w:r w:rsidR="00000E86" w:rsidRPr="009D7F1B">
        <w:rPr>
          <w:i/>
        </w:rPr>
        <w:t>2</w:t>
      </w:r>
      <w:r w:rsidR="00000E86" w:rsidRPr="009D7F1B">
        <w:t>,</w:t>
      </w:r>
      <w:r w:rsidR="00000E86" w:rsidRPr="009D7F1B">
        <w:rPr>
          <w:i/>
        </w:rPr>
        <w:t xml:space="preserve"> </w:t>
      </w:r>
      <w:r w:rsidR="00000E86" w:rsidRPr="001A58FC">
        <w:rPr>
          <w:lang w:eastAsia="zh-CN"/>
        </w:rPr>
        <w:t>and</w:t>
      </w:r>
      <w:r w:rsidR="00000E86">
        <w:rPr>
          <w:i/>
          <w:lang w:eastAsia="zh-CN"/>
        </w:rPr>
        <w:t xml:space="preserve"> </w:t>
      </w:r>
      <w:r w:rsidR="00000E86" w:rsidRPr="009D7F1B">
        <w:rPr>
          <w:i/>
          <w:lang w:val="en-US"/>
        </w:rPr>
        <w:t>laa-PUSCH-Mode</w:t>
      </w:r>
      <w:r w:rsidR="00000E86" w:rsidRPr="009D7F1B">
        <w:rPr>
          <w:i/>
        </w:rPr>
        <w:t xml:space="preserve">3 </w:t>
      </w:r>
      <w:r w:rsidR="00000E86" w:rsidRPr="009E3091">
        <w:t>is</w:t>
      </w:r>
      <w:r w:rsidR="00000E86" w:rsidRPr="009D7F1B">
        <w:rPr>
          <w:i/>
        </w:rPr>
        <w:t xml:space="preserve"> </w:t>
      </w:r>
      <w:r w:rsidR="00000E86" w:rsidRPr="009D7F1B">
        <w:t xml:space="preserve">configured. </w:t>
      </w:r>
      <w:r w:rsidR="00000E86" w:rsidRPr="009D7F1B">
        <w:rPr>
          <w:lang w:eastAsia="zh-CN"/>
        </w:rPr>
        <w:t>The UE is not expected to be indicated with a partial PUSCH mode that is not configured by RRC</w:t>
      </w:r>
      <w:r w:rsidRPr="006C4413">
        <w:rPr>
          <w:rFonts w:eastAsiaTheme="minorEastAsia"/>
          <w:lang w:eastAsia="zh-CN"/>
        </w:rPr>
        <w:t>.</w:t>
      </w:r>
    </w:p>
    <w:p w14:paraId="64C65407" w14:textId="77777777" w:rsidR="006C4413" w:rsidRPr="006C4413" w:rsidRDefault="006A07DB" w:rsidP="006C4413">
      <w:pPr>
        <w:pStyle w:val="B1"/>
        <w:rPr>
          <w:rFonts w:eastAsiaTheme="minorEastAsia"/>
          <w:lang w:eastAsia="zh-CN"/>
        </w:rPr>
      </w:pPr>
      <w:r>
        <w:rPr>
          <w:lang w:eastAsia="zh-CN"/>
        </w:rPr>
        <w:t>-</w:t>
      </w:r>
      <w:r>
        <w:rPr>
          <w:lang w:eastAsia="zh-CN"/>
        </w:rPr>
        <w:tab/>
      </w:r>
      <w:r>
        <w:rPr>
          <w:rFonts w:hint="eastAsia"/>
          <w:lang w:eastAsia="zh-CN"/>
        </w:rPr>
        <w:t xml:space="preserve">PUSCH starting position </w:t>
      </w:r>
      <w:r>
        <w:t>–</w:t>
      </w:r>
      <w:r>
        <w:rPr>
          <w:rFonts w:hint="eastAsia"/>
          <w:lang w:eastAsia="zh-CN"/>
        </w:rPr>
        <w:t xml:space="preserve"> 2 bits </w:t>
      </w:r>
    </w:p>
    <w:p w14:paraId="27928B47" w14:textId="77777777" w:rsidR="006C4413" w:rsidRPr="006C4413" w:rsidRDefault="006C4413" w:rsidP="00357752">
      <w:pPr>
        <w:pStyle w:val="B2"/>
        <w:rPr>
          <w:rFonts w:eastAsiaTheme="minorEastAsia"/>
        </w:rPr>
      </w:pPr>
      <w:r w:rsidRPr="006C4413">
        <w:rPr>
          <w:rFonts w:eastAsiaTheme="minorEastAsia"/>
        </w:rPr>
        <w:t>-</w:t>
      </w:r>
      <w:r w:rsidRPr="006C4413">
        <w:rPr>
          <w:rFonts w:eastAsiaTheme="minorEastAsia"/>
        </w:rPr>
        <w:tab/>
        <w:t>as specified in Table 5.3.3.1.1</w:t>
      </w:r>
      <w:r w:rsidRPr="006C4413">
        <w:rPr>
          <w:rFonts w:eastAsiaTheme="minorEastAsia"/>
          <w:lang w:eastAsia="zh-CN"/>
        </w:rPr>
        <w:t>A</w:t>
      </w:r>
      <w:r w:rsidRPr="006C4413">
        <w:rPr>
          <w:rFonts w:eastAsiaTheme="minorEastAsia"/>
        </w:rPr>
        <w:t xml:space="preserve">-2 if </w:t>
      </w:r>
      <w:r w:rsidRPr="006C4413">
        <w:rPr>
          <w:rFonts w:eastAsiaTheme="minorEastAsia"/>
          <w:lang w:eastAsia="zh-CN"/>
        </w:rPr>
        <w:t>the</w:t>
      </w:r>
      <w:r w:rsidRPr="006C4413">
        <w:rPr>
          <w:rFonts w:eastAsiaTheme="minorEastAsia"/>
        </w:rPr>
        <w:t xml:space="preserve"> </w:t>
      </w:r>
      <w:r w:rsidR="00952A92">
        <w:rPr>
          <w:rFonts w:eastAsiaTheme="minorEastAsia"/>
        </w:rPr>
        <w:t>'</w:t>
      </w:r>
      <w:r w:rsidRPr="006C4413">
        <w:rPr>
          <w:rFonts w:eastAsiaTheme="minorEastAsia"/>
          <w:lang w:eastAsia="zh-CN"/>
        </w:rPr>
        <w:t>Partial PUSCH Mode</w:t>
      </w:r>
      <w:r w:rsidR="00952A92">
        <w:rPr>
          <w:rFonts w:eastAsiaTheme="minorEastAsia"/>
        </w:rPr>
        <w:t>'</w:t>
      </w:r>
      <w:r w:rsidRPr="006C4413">
        <w:rPr>
          <w:rFonts w:eastAsiaTheme="minorEastAsia"/>
        </w:rPr>
        <w:t xml:space="preserve"> field indicates Partial PUSCH </w:t>
      </w:r>
      <w:r w:rsidRPr="006C4413">
        <w:rPr>
          <w:rFonts w:eastAsiaTheme="minorEastAsia"/>
          <w:lang w:eastAsia="zh-CN"/>
        </w:rPr>
        <w:t>Mode 2;</w:t>
      </w:r>
    </w:p>
    <w:p w14:paraId="3BF5EA80" w14:textId="77777777" w:rsidR="006A07DB" w:rsidRDefault="006C4413" w:rsidP="00357752">
      <w:pPr>
        <w:pStyle w:val="B2"/>
        <w:rPr>
          <w:lang w:eastAsia="zh-CN"/>
        </w:rPr>
      </w:pPr>
      <w:r w:rsidRPr="006C4413">
        <w:rPr>
          <w:rFonts w:eastAsiaTheme="minorEastAsia"/>
        </w:rPr>
        <w:t>-</w:t>
      </w:r>
      <w:r w:rsidRPr="006C4413">
        <w:rPr>
          <w:rFonts w:eastAsiaTheme="minorEastAsia"/>
        </w:rPr>
        <w:tab/>
      </w:r>
      <w:r w:rsidR="006A07DB">
        <w:t>as specified in Table 5.3.3.1.</w:t>
      </w:r>
      <w:r w:rsidR="004D60D7">
        <w:t>1</w:t>
      </w:r>
      <w:r w:rsidR="004D60D7">
        <w:rPr>
          <w:rFonts w:hint="eastAsia"/>
          <w:lang w:eastAsia="zh-CN"/>
        </w:rPr>
        <w:t>A</w:t>
      </w:r>
      <w:r w:rsidR="006A07DB">
        <w:t>-1</w:t>
      </w:r>
      <w:r>
        <w:t xml:space="preserve"> otherwise</w:t>
      </w:r>
      <w:r w:rsidR="006A07DB">
        <w:rPr>
          <w:rFonts w:hint="eastAsia"/>
          <w:lang w:eastAsia="zh-CN"/>
        </w:rPr>
        <w:t xml:space="preserve">. </w:t>
      </w:r>
    </w:p>
    <w:p w14:paraId="643203D2" w14:textId="77777777" w:rsidR="001363A9" w:rsidRPr="001363A9" w:rsidRDefault="006A07DB" w:rsidP="001363A9">
      <w:pPr>
        <w:pStyle w:val="B1"/>
        <w:rPr>
          <w:rFonts w:eastAsiaTheme="minorEastAsia"/>
        </w:rPr>
      </w:pPr>
      <w:r>
        <w:rPr>
          <w:lang w:eastAsia="zh-CN"/>
        </w:rPr>
        <w:t>-</w:t>
      </w:r>
      <w:r>
        <w:rPr>
          <w:lang w:eastAsia="zh-CN"/>
        </w:rPr>
        <w:tab/>
      </w:r>
      <w:r>
        <w:rPr>
          <w:rFonts w:hint="eastAsia"/>
          <w:lang w:eastAsia="zh-CN"/>
        </w:rPr>
        <w:t>PUSCH ending symbol</w:t>
      </w:r>
      <w:r>
        <w:rPr>
          <w:lang w:eastAsia="zh-CN"/>
        </w:rPr>
        <w:t xml:space="preserve"> </w:t>
      </w:r>
      <w:r>
        <w:t>–</w:t>
      </w:r>
      <w:r>
        <w:rPr>
          <w:rFonts w:hint="eastAsia"/>
          <w:lang w:eastAsia="zh-CN"/>
        </w:rPr>
        <w:t xml:space="preserve"> </w:t>
      </w:r>
      <w:r>
        <w:t>1 bit</w:t>
      </w:r>
      <w:r>
        <w:rPr>
          <w:rFonts w:hint="eastAsia"/>
          <w:lang w:eastAsia="zh-CN"/>
        </w:rPr>
        <w:t>,</w:t>
      </w:r>
      <w:r w:rsidRPr="0007227D">
        <w:t xml:space="preserve"> </w:t>
      </w:r>
      <w:r>
        <w:t xml:space="preserve">where </w:t>
      </w:r>
    </w:p>
    <w:p w14:paraId="6DC96887" w14:textId="77777777" w:rsidR="001363A9" w:rsidRPr="001363A9" w:rsidRDefault="001363A9" w:rsidP="00357752">
      <w:pPr>
        <w:pStyle w:val="B2"/>
        <w:rPr>
          <w:rFonts w:eastAsiaTheme="minorEastAsia"/>
        </w:rPr>
      </w:pPr>
      <w:r w:rsidRPr="001363A9">
        <w:rPr>
          <w:rFonts w:eastAsiaTheme="minorEastAsia"/>
        </w:rPr>
        <w:lastRenderedPageBreak/>
        <w:t>-</w:t>
      </w:r>
      <w:r w:rsidRPr="001363A9">
        <w:rPr>
          <w:rFonts w:eastAsiaTheme="minorEastAsia"/>
        </w:rPr>
        <w:tab/>
        <w:t xml:space="preserve">if </w:t>
      </w:r>
      <w:r w:rsidRPr="001363A9">
        <w:rPr>
          <w:rFonts w:eastAsiaTheme="minorEastAsia"/>
          <w:lang w:eastAsia="zh-CN"/>
        </w:rPr>
        <w:t>the</w:t>
      </w:r>
      <w:r w:rsidRPr="001363A9">
        <w:rPr>
          <w:rFonts w:eastAsiaTheme="minorEastAsia"/>
        </w:rPr>
        <w:t xml:space="preserve"> </w:t>
      </w:r>
      <w:r w:rsidR="00952A92">
        <w:rPr>
          <w:rFonts w:eastAsiaTheme="minorEastAsia"/>
        </w:rPr>
        <w:t>'</w:t>
      </w:r>
      <w:r w:rsidRPr="001363A9">
        <w:rPr>
          <w:rFonts w:eastAsiaTheme="minorEastAsia"/>
          <w:lang w:eastAsia="zh-CN"/>
        </w:rPr>
        <w:t>Partial PUSCH Mode</w:t>
      </w:r>
      <w:r w:rsidR="00952A92">
        <w:rPr>
          <w:rFonts w:eastAsiaTheme="minorEastAsia"/>
        </w:rPr>
        <w:t>'</w:t>
      </w:r>
      <w:r w:rsidRPr="001363A9">
        <w:rPr>
          <w:rFonts w:eastAsiaTheme="minorEastAsia"/>
        </w:rPr>
        <w:t xml:space="preserve"> field indicates Partial PUSCH Mode 3, </w:t>
      </w:r>
      <w:r w:rsidRPr="001363A9">
        <w:rPr>
          <w:rFonts w:eastAsiaTheme="minorEastAsia"/>
          <w:lang w:eastAsia="zh-CN"/>
        </w:rPr>
        <w:t xml:space="preserve">value 0 indicates symbol 6 of the subframe, </w:t>
      </w:r>
      <w:r w:rsidRPr="001363A9">
        <w:rPr>
          <w:rFonts w:eastAsiaTheme="minorEastAsia"/>
        </w:rPr>
        <w:t>and value 1 indicates</w:t>
      </w:r>
      <w:r w:rsidRPr="001363A9">
        <w:rPr>
          <w:rFonts w:eastAsiaTheme="minorEastAsia"/>
          <w:lang w:eastAsia="zh-CN"/>
        </w:rPr>
        <w:t xml:space="preserve"> symbol 3 of the subframe.</w:t>
      </w:r>
    </w:p>
    <w:p w14:paraId="62BBE9B1" w14:textId="77777777" w:rsidR="006A07DB" w:rsidRDefault="001363A9" w:rsidP="00357752">
      <w:pPr>
        <w:pStyle w:val="B2"/>
        <w:rPr>
          <w:lang w:eastAsia="zh-CN"/>
        </w:rPr>
      </w:pPr>
      <w:r w:rsidRPr="001363A9">
        <w:rPr>
          <w:rFonts w:eastAsiaTheme="minorEastAsia"/>
        </w:rPr>
        <w:t>-</w:t>
      </w:r>
      <w:r w:rsidRPr="001363A9">
        <w:rPr>
          <w:rFonts w:eastAsiaTheme="minorEastAsia"/>
        </w:rPr>
        <w:tab/>
      </w:r>
      <w:r w:rsidRPr="001363A9">
        <w:rPr>
          <w:rFonts w:eastAsiaTheme="minorEastAsia"/>
          <w:lang w:eastAsia="zh-CN"/>
        </w:rPr>
        <w:t>otherwise</w:t>
      </w:r>
      <w:r w:rsidRPr="001363A9">
        <w:rPr>
          <w:rFonts w:eastAsiaTheme="minorEastAsia"/>
        </w:rPr>
        <w:t xml:space="preserve"> </w:t>
      </w:r>
      <w:r w:rsidR="006A07DB">
        <w:t xml:space="preserve">value 0 indicates </w:t>
      </w:r>
      <w:r w:rsidR="006A07DB">
        <w:rPr>
          <w:rFonts w:hint="eastAsia"/>
          <w:lang w:eastAsia="zh-CN"/>
        </w:rPr>
        <w:t>the last symbol of the subframe</w:t>
      </w:r>
      <w:r w:rsidR="006A07DB">
        <w:t xml:space="preserve"> and value 1 indicates </w:t>
      </w:r>
      <w:r w:rsidR="006A07DB">
        <w:rPr>
          <w:rFonts w:hint="eastAsia"/>
          <w:lang w:eastAsia="zh-CN"/>
        </w:rPr>
        <w:t xml:space="preserve">the second </w:t>
      </w:r>
      <w:r w:rsidR="006A07DB">
        <w:rPr>
          <w:lang w:eastAsia="zh-CN"/>
        </w:rPr>
        <w:t xml:space="preserve">to </w:t>
      </w:r>
      <w:r w:rsidR="006A07DB">
        <w:rPr>
          <w:rFonts w:hint="eastAsia"/>
          <w:lang w:eastAsia="zh-CN"/>
        </w:rPr>
        <w:t xml:space="preserve">last symbol of the subframe. </w:t>
      </w:r>
    </w:p>
    <w:p w14:paraId="5E0125CF" w14:textId="77777777" w:rsidR="006A07DB" w:rsidRDefault="006A07DB" w:rsidP="001F1578">
      <w:pPr>
        <w:pStyle w:val="B1"/>
        <w:rPr>
          <w:lang w:eastAsia="zh-CN"/>
        </w:rPr>
      </w:pPr>
      <w:r>
        <w:rPr>
          <w:lang w:eastAsia="zh-CN"/>
        </w:rPr>
        <w:t>-</w:t>
      </w:r>
      <w:r>
        <w:rPr>
          <w:lang w:eastAsia="zh-CN"/>
        </w:rPr>
        <w:tab/>
      </w:r>
      <w:r w:rsidRPr="00F715DB">
        <w:rPr>
          <w:lang w:eastAsia="zh-CN"/>
        </w:rPr>
        <w:t xml:space="preserve">Channel Access type – 1 bit as defined in </w:t>
      </w:r>
      <w:r w:rsidR="00DF4FBD">
        <w:rPr>
          <w:lang w:eastAsia="zh-CN"/>
        </w:rPr>
        <w:t>clause</w:t>
      </w:r>
      <w:r w:rsidRPr="00F715DB">
        <w:rPr>
          <w:lang w:eastAsia="zh-CN"/>
        </w:rPr>
        <w:t xml:space="preserve"> </w:t>
      </w:r>
      <w:r w:rsidR="001363A9">
        <w:rPr>
          <w:lang w:eastAsia="zh-CN"/>
        </w:rPr>
        <w:t>4</w:t>
      </w:r>
      <w:r w:rsidRPr="00F715DB">
        <w:rPr>
          <w:lang w:eastAsia="zh-CN"/>
        </w:rPr>
        <w:t>.</w:t>
      </w:r>
      <w:r>
        <w:rPr>
          <w:rFonts w:hint="eastAsia"/>
          <w:lang w:eastAsia="zh-CN"/>
        </w:rPr>
        <w:t>2</w:t>
      </w:r>
      <w:r w:rsidRPr="00F715DB">
        <w:rPr>
          <w:lang w:eastAsia="zh-CN"/>
        </w:rPr>
        <w:t xml:space="preserve"> of [</w:t>
      </w:r>
      <w:r w:rsidR="001363A9">
        <w:rPr>
          <w:lang w:eastAsia="zh-CN"/>
        </w:rPr>
        <w:t>8</w:t>
      </w:r>
      <w:r w:rsidRPr="00F715DB">
        <w:rPr>
          <w:lang w:eastAsia="zh-CN"/>
        </w:rPr>
        <w:t>]</w:t>
      </w:r>
    </w:p>
    <w:p w14:paraId="6D144F5D" w14:textId="77777777" w:rsidR="006A07DB" w:rsidRDefault="006A07DB" w:rsidP="001F1578">
      <w:pPr>
        <w:pStyle w:val="B1"/>
        <w:rPr>
          <w:lang w:eastAsia="zh-CN"/>
        </w:rPr>
      </w:pPr>
      <w:r>
        <w:rPr>
          <w:lang w:eastAsia="zh-CN"/>
        </w:rPr>
        <w:t>-</w:t>
      </w:r>
      <w:r>
        <w:rPr>
          <w:lang w:eastAsia="zh-CN"/>
        </w:rPr>
        <w:tab/>
      </w:r>
      <w:r w:rsidRPr="00F715DB">
        <w:rPr>
          <w:lang w:eastAsia="zh-CN"/>
        </w:rPr>
        <w:t xml:space="preserve">Channel Access </w:t>
      </w:r>
      <w:r>
        <w:rPr>
          <w:lang w:eastAsia="zh-CN"/>
        </w:rPr>
        <w:t>Priority Class – 2</w:t>
      </w:r>
      <w:r w:rsidRPr="00F715DB">
        <w:rPr>
          <w:lang w:eastAsia="zh-CN"/>
        </w:rPr>
        <w:t xml:space="preserve"> bit</w:t>
      </w:r>
      <w:r>
        <w:rPr>
          <w:lang w:eastAsia="zh-CN"/>
        </w:rPr>
        <w:t>s</w:t>
      </w:r>
      <w:r w:rsidRPr="00F715DB">
        <w:rPr>
          <w:lang w:eastAsia="zh-CN"/>
        </w:rPr>
        <w:t xml:space="preserve"> as defined in </w:t>
      </w:r>
      <w:r w:rsidR="00DF4FBD">
        <w:rPr>
          <w:lang w:eastAsia="zh-CN"/>
        </w:rPr>
        <w:t>clause</w:t>
      </w:r>
      <w:r w:rsidRPr="00F715DB">
        <w:rPr>
          <w:lang w:eastAsia="zh-CN"/>
        </w:rPr>
        <w:t xml:space="preserve"> </w:t>
      </w:r>
      <w:r w:rsidR="001363A9">
        <w:rPr>
          <w:lang w:eastAsia="zh-CN"/>
        </w:rPr>
        <w:t>4</w:t>
      </w:r>
      <w:r w:rsidRPr="00F715DB">
        <w:rPr>
          <w:lang w:eastAsia="zh-CN"/>
        </w:rPr>
        <w:t>.</w:t>
      </w:r>
      <w:r>
        <w:rPr>
          <w:rFonts w:hint="eastAsia"/>
          <w:lang w:eastAsia="zh-CN"/>
        </w:rPr>
        <w:t>2</w:t>
      </w:r>
      <w:r w:rsidRPr="00F715DB">
        <w:rPr>
          <w:lang w:eastAsia="zh-CN"/>
        </w:rPr>
        <w:t xml:space="preserve"> of [</w:t>
      </w:r>
      <w:r w:rsidR="001363A9">
        <w:rPr>
          <w:lang w:eastAsia="zh-CN"/>
        </w:rPr>
        <w:t>8</w:t>
      </w:r>
      <w:r w:rsidRPr="00F715DB">
        <w:rPr>
          <w:lang w:eastAsia="zh-CN"/>
        </w:rPr>
        <w:t>]</w:t>
      </w:r>
    </w:p>
    <w:p w14:paraId="3F358278" w14:textId="77777777" w:rsidR="001363A9" w:rsidRPr="001363A9" w:rsidRDefault="001363A9" w:rsidP="001363A9">
      <w:pPr>
        <w:rPr>
          <w:rFonts w:eastAsiaTheme="minorEastAsia"/>
        </w:rPr>
      </w:pPr>
      <w:r w:rsidRPr="001363A9">
        <w:rPr>
          <w:rFonts w:eastAsiaTheme="minorEastAsia"/>
        </w:rPr>
        <w:t xml:space="preserve">If </w:t>
      </w:r>
      <w:r w:rsidRPr="001363A9">
        <w:rPr>
          <w:rFonts w:eastAsiaTheme="minorEastAsia"/>
          <w:lang w:eastAsia="ko-KR"/>
        </w:rPr>
        <w:t xml:space="preserve">the format 0A is used for </w:t>
      </w:r>
      <w:r w:rsidRPr="001363A9">
        <w:rPr>
          <w:rFonts w:eastAsiaTheme="minorEastAsia"/>
        </w:rPr>
        <w:t>indicating AUL</w:t>
      </w:r>
      <w:r w:rsidRPr="001363A9">
        <w:rPr>
          <w:rFonts w:eastAsiaTheme="minorEastAsia"/>
          <w:lang w:eastAsia="zh-CN"/>
        </w:rPr>
        <w:t>-DFI</w:t>
      </w:r>
      <w:r w:rsidRPr="001363A9">
        <w:rPr>
          <w:rFonts w:eastAsiaTheme="minorEastAsia"/>
        </w:rPr>
        <w:t xml:space="preserve"> to a UE that is activated with AUL transmission, </w:t>
      </w:r>
      <w:r w:rsidRPr="001363A9">
        <w:rPr>
          <w:rFonts w:eastAsiaTheme="minorEastAsia"/>
          <w:lang w:val="en-US" w:eastAsia="zh-CN"/>
        </w:rPr>
        <w:t>all the remaining fields are set as follows</w:t>
      </w:r>
      <w:r w:rsidRPr="001363A9">
        <w:rPr>
          <w:rFonts w:eastAsiaTheme="minorEastAsia"/>
        </w:rPr>
        <w:t>:</w:t>
      </w:r>
    </w:p>
    <w:p w14:paraId="02DB0DCA" w14:textId="77777777" w:rsidR="001363A9" w:rsidRPr="001363A9" w:rsidRDefault="001363A9" w:rsidP="00357752">
      <w:pPr>
        <w:pStyle w:val="B1"/>
        <w:rPr>
          <w:rFonts w:eastAsiaTheme="minorEastAsia"/>
        </w:rPr>
      </w:pPr>
      <w:r w:rsidRPr="001363A9">
        <w:rPr>
          <w:rFonts w:eastAsiaTheme="minorEastAsia"/>
        </w:rPr>
        <w:t>-</w:t>
      </w:r>
      <w:r w:rsidRPr="001363A9">
        <w:rPr>
          <w:rFonts w:eastAsiaTheme="minorEastAsia"/>
        </w:rPr>
        <w:tab/>
        <w:t>HARQ-ACK bitmap – 16 bits</w:t>
      </w:r>
      <w:r w:rsidR="00675E2A">
        <w:t xml:space="preserve">, where </w:t>
      </w:r>
      <w:r w:rsidR="00675E2A">
        <w:rPr>
          <w:lang w:eastAsia="zh-CN"/>
        </w:rPr>
        <w:t>t</w:t>
      </w:r>
      <w:r w:rsidR="00675E2A">
        <w:rPr>
          <w:rFonts w:hint="eastAsia"/>
          <w:lang w:eastAsia="zh-CN"/>
        </w:rPr>
        <w:t>h</w:t>
      </w:r>
      <w:r w:rsidR="00675E2A">
        <w:t>e order of the bitmap to HARQ process index mapping is such that HARQ process</w:t>
      </w:r>
      <w:r w:rsidR="00675E2A">
        <w:rPr>
          <w:rFonts w:hint="eastAsia"/>
          <w:lang w:eastAsia="zh-CN"/>
        </w:rPr>
        <w:t xml:space="preserve"> </w:t>
      </w:r>
      <w:r w:rsidR="00675E2A">
        <w:t xml:space="preserve">indices are mapped in ascending order from MSB to LSB of the bitmap. For each bit </w:t>
      </w:r>
      <w:r w:rsidR="00675E2A">
        <w:rPr>
          <w:rFonts w:hint="eastAsia"/>
          <w:lang w:eastAsia="zh-CN"/>
        </w:rPr>
        <w:t>of the bi</w:t>
      </w:r>
      <w:r w:rsidR="00675E2A">
        <w:rPr>
          <w:lang w:eastAsia="zh-CN"/>
        </w:rPr>
        <w:t>t</w:t>
      </w:r>
      <w:r w:rsidR="00675E2A">
        <w:rPr>
          <w:rFonts w:hint="eastAsia"/>
          <w:lang w:eastAsia="zh-CN"/>
        </w:rPr>
        <w:t>map</w:t>
      </w:r>
      <w:r w:rsidR="00675E2A">
        <w:t>, value 1 indicates ACK, and value 0 indicates NACK</w:t>
      </w:r>
      <w:r w:rsidRPr="001363A9">
        <w:rPr>
          <w:rFonts w:eastAsiaTheme="minorEastAsia"/>
        </w:rPr>
        <w:t>.</w:t>
      </w:r>
    </w:p>
    <w:p w14:paraId="28ACA9D8" w14:textId="77777777" w:rsidR="001363A9" w:rsidRPr="001363A9" w:rsidRDefault="001363A9" w:rsidP="00357752">
      <w:pPr>
        <w:pStyle w:val="B1"/>
        <w:rPr>
          <w:rFonts w:eastAsiaTheme="minorEastAsia"/>
          <w:lang w:eastAsia="zh-CN"/>
        </w:rPr>
      </w:pPr>
      <w:r w:rsidRPr="001363A9">
        <w:rPr>
          <w:rFonts w:eastAsiaTheme="minorEastAsia"/>
        </w:rPr>
        <w:t>-</w:t>
      </w:r>
      <w:r w:rsidRPr="001363A9">
        <w:rPr>
          <w:rFonts w:eastAsiaTheme="minorEastAsia"/>
        </w:rPr>
        <w:tab/>
        <w:t xml:space="preserve">TPC command – 2 bits as defined in </w:t>
      </w:r>
      <w:r w:rsidR="00DF4FBD">
        <w:rPr>
          <w:rFonts w:eastAsiaTheme="minorEastAsia"/>
        </w:rPr>
        <w:t>clause</w:t>
      </w:r>
      <w:r w:rsidRPr="001363A9">
        <w:rPr>
          <w:rFonts w:eastAsiaTheme="minorEastAsia"/>
        </w:rPr>
        <w:t xml:space="preserve"> 5.1.1.1 of [3].</w:t>
      </w:r>
    </w:p>
    <w:p w14:paraId="02FC8470" w14:textId="77777777" w:rsidR="001363A9" w:rsidRPr="001363A9" w:rsidRDefault="001363A9" w:rsidP="00357752">
      <w:pPr>
        <w:pStyle w:val="B1"/>
        <w:rPr>
          <w:rFonts w:eastAsiaTheme="minorEastAsia"/>
          <w:lang w:eastAsia="zh-CN"/>
        </w:rPr>
      </w:pPr>
      <w:r w:rsidRPr="001363A9">
        <w:rPr>
          <w:rFonts w:eastAsiaTheme="minorEastAsia"/>
        </w:rPr>
        <w:t>-</w:t>
      </w:r>
      <w:r w:rsidRPr="001363A9">
        <w:rPr>
          <w:rFonts w:eastAsiaTheme="minorEastAsia"/>
        </w:rPr>
        <w:tab/>
        <w:t>All the remaining bits in format 0A are set to zero.</w:t>
      </w:r>
    </w:p>
    <w:p w14:paraId="2C717350" w14:textId="77777777" w:rsidR="006A07DB" w:rsidRDefault="006A07DB" w:rsidP="006A07DB">
      <w:r>
        <w:t>If the number of information bits in format 0</w:t>
      </w:r>
      <w:r>
        <w:rPr>
          <w:rFonts w:hint="eastAsia"/>
          <w:lang w:eastAsia="zh-CN"/>
        </w:rPr>
        <w:t>A</w:t>
      </w:r>
      <w:r>
        <w:t xml:space="preserve"> mapped onto a given search space is less than the payload size of format 1A for scheduling the same serving cell and mapped onto the same search space (including any padding bits appended to format 1A), zeros shall be appended to format 0</w:t>
      </w:r>
      <w:r>
        <w:rPr>
          <w:rFonts w:hint="eastAsia"/>
          <w:lang w:eastAsia="zh-CN"/>
        </w:rPr>
        <w:t>A</w:t>
      </w:r>
      <w:r>
        <w:t xml:space="preserve"> until the payload size equals that of format 1A.</w:t>
      </w:r>
    </w:p>
    <w:p w14:paraId="17618781" w14:textId="77777777" w:rsidR="006A07DB" w:rsidRPr="005777CA" w:rsidRDefault="006A07DB" w:rsidP="006A07DB">
      <w:pPr>
        <w:pStyle w:val="TH"/>
        <w:rPr>
          <w:rFonts w:cs="Arial"/>
        </w:rPr>
      </w:pPr>
      <w:r w:rsidRPr="005777CA">
        <w:rPr>
          <w:rFonts w:cs="Arial"/>
        </w:rPr>
        <w:t>Table 5.3.3.1.</w:t>
      </w:r>
      <w:r>
        <w:rPr>
          <w:rFonts w:cs="Arial" w:hint="eastAsia"/>
          <w:lang w:eastAsia="zh-CN"/>
        </w:rPr>
        <w:t>1A</w:t>
      </w:r>
      <w:r w:rsidRPr="005777CA">
        <w:rPr>
          <w:rFonts w:cs="Arial"/>
        </w:rPr>
        <w:t xml:space="preserve">-1: </w:t>
      </w:r>
      <w:r>
        <w:rPr>
          <w:rFonts w:hint="eastAsia"/>
          <w:lang w:eastAsia="zh-CN"/>
        </w:rPr>
        <w:t>PUSCH starting position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7"/>
        <w:gridCol w:w="2307"/>
      </w:tblGrid>
      <w:tr w:rsidR="006A07DB" w14:paraId="6C2618EA" w14:textId="77777777" w:rsidTr="001363A9">
        <w:trPr>
          <w:jc w:val="center"/>
        </w:trPr>
        <w:tc>
          <w:tcPr>
            <w:tcW w:w="0" w:type="auto"/>
            <w:vAlign w:val="center"/>
          </w:tcPr>
          <w:p w14:paraId="13981644" w14:textId="77777777" w:rsidR="006A07DB" w:rsidRPr="007C69F5" w:rsidRDefault="006A07DB" w:rsidP="001F1578">
            <w:pPr>
              <w:pStyle w:val="TAH"/>
              <w:rPr>
                <w:lang w:eastAsia="zh-CN"/>
              </w:rPr>
            </w:pPr>
            <w:r w:rsidRPr="007C69F5">
              <w:rPr>
                <w:rFonts w:hint="eastAsia"/>
                <w:lang w:eastAsia="zh-CN"/>
              </w:rPr>
              <w:t>Value</w:t>
            </w:r>
          </w:p>
        </w:tc>
        <w:tc>
          <w:tcPr>
            <w:tcW w:w="0" w:type="auto"/>
          </w:tcPr>
          <w:p w14:paraId="4C9ADD3C" w14:textId="77777777" w:rsidR="006A07DB" w:rsidRPr="007C69F5" w:rsidRDefault="006A07DB" w:rsidP="001F1578">
            <w:pPr>
              <w:pStyle w:val="TAH"/>
              <w:rPr>
                <w:lang w:eastAsia="zh-CN"/>
              </w:rPr>
            </w:pPr>
            <w:r w:rsidRPr="007C69F5">
              <w:rPr>
                <w:rFonts w:hint="eastAsia"/>
                <w:lang w:eastAsia="zh-CN"/>
              </w:rPr>
              <w:t>PUSCH starting position</w:t>
            </w:r>
          </w:p>
        </w:tc>
      </w:tr>
      <w:tr w:rsidR="006A07DB" w14:paraId="7312D1C4" w14:textId="77777777" w:rsidTr="001363A9">
        <w:trPr>
          <w:jc w:val="center"/>
        </w:trPr>
        <w:tc>
          <w:tcPr>
            <w:tcW w:w="0" w:type="auto"/>
          </w:tcPr>
          <w:p w14:paraId="0C96CC36" w14:textId="77777777" w:rsidR="006A07DB" w:rsidRDefault="006A07DB" w:rsidP="001F1578">
            <w:pPr>
              <w:pStyle w:val="TAC"/>
              <w:rPr>
                <w:lang w:eastAsia="zh-CN"/>
              </w:rPr>
            </w:pPr>
            <w:r>
              <w:rPr>
                <w:rFonts w:hint="eastAsia"/>
                <w:lang w:eastAsia="zh-CN"/>
              </w:rPr>
              <w:t>00</w:t>
            </w:r>
          </w:p>
        </w:tc>
        <w:tc>
          <w:tcPr>
            <w:tcW w:w="0" w:type="auto"/>
          </w:tcPr>
          <w:p w14:paraId="1024E932" w14:textId="77777777" w:rsidR="006A07DB" w:rsidRDefault="006A07DB" w:rsidP="001F1578">
            <w:pPr>
              <w:pStyle w:val="TAC"/>
              <w:rPr>
                <w:lang w:eastAsia="zh-CN"/>
              </w:rPr>
            </w:pPr>
            <w:r>
              <w:rPr>
                <w:lang w:eastAsia="zh-CN"/>
              </w:rPr>
              <w:t>s</w:t>
            </w:r>
            <w:r>
              <w:rPr>
                <w:rFonts w:hint="eastAsia"/>
                <w:lang w:eastAsia="zh-CN"/>
              </w:rPr>
              <w:t>ymbol 0</w:t>
            </w:r>
          </w:p>
        </w:tc>
      </w:tr>
      <w:tr w:rsidR="006A07DB" w14:paraId="100A0F7F" w14:textId="77777777" w:rsidTr="001363A9">
        <w:trPr>
          <w:jc w:val="center"/>
        </w:trPr>
        <w:tc>
          <w:tcPr>
            <w:tcW w:w="0" w:type="auto"/>
          </w:tcPr>
          <w:p w14:paraId="34064BA8" w14:textId="77777777" w:rsidR="006A07DB" w:rsidRDefault="006A07DB" w:rsidP="001F1578">
            <w:pPr>
              <w:pStyle w:val="TAC"/>
              <w:rPr>
                <w:lang w:eastAsia="zh-CN"/>
              </w:rPr>
            </w:pPr>
            <w:r>
              <w:rPr>
                <w:rFonts w:hint="eastAsia"/>
                <w:lang w:eastAsia="zh-CN"/>
              </w:rPr>
              <w:t>01</w:t>
            </w:r>
          </w:p>
        </w:tc>
        <w:tc>
          <w:tcPr>
            <w:tcW w:w="0" w:type="auto"/>
          </w:tcPr>
          <w:p w14:paraId="709144D2" w14:textId="77777777" w:rsidR="006A07DB" w:rsidRDefault="006A07DB" w:rsidP="001F1578">
            <w:pPr>
              <w:pStyle w:val="TAC"/>
              <w:rPr>
                <w:lang w:eastAsia="zh-CN"/>
              </w:rPr>
            </w:pPr>
            <w:r>
              <w:rPr>
                <w:rFonts w:hint="eastAsia"/>
                <w:lang w:eastAsia="zh-CN"/>
              </w:rPr>
              <w:t>25</w:t>
            </w:r>
            <w:r>
              <w:rPr>
                <w:lang w:eastAsia="zh-CN"/>
              </w:rPr>
              <w:t>µ</w:t>
            </w:r>
            <w:r>
              <w:rPr>
                <w:rFonts w:hint="eastAsia"/>
                <w:lang w:eastAsia="zh-CN"/>
              </w:rPr>
              <w:t>s in symbol 0</w:t>
            </w:r>
          </w:p>
        </w:tc>
      </w:tr>
      <w:tr w:rsidR="006A07DB" w14:paraId="309F4BBE" w14:textId="77777777" w:rsidTr="001363A9">
        <w:trPr>
          <w:jc w:val="center"/>
        </w:trPr>
        <w:tc>
          <w:tcPr>
            <w:tcW w:w="0" w:type="auto"/>
          </w:tcPr>
          <w:p w14:paraId="6D01417E" w14:textId="77777777" w:rsidR="006A07DB" w:rsidRDefault="006A07DB" w:rsidP="001F1578">
            <w:pPr>
              <w:pStyle w:val="TAC"/>
              <w:rPr>
                <w:lang w:eastAsia="zh-CN"/>
              </w:rPr>
            </w:pPr>
            <w:r>
              <w:rPr>
                <w:rFonts w:hint="eastAsia"/>
                <w:lang w:eastAsia="zh-CN"/>
              </w:rPr>
              <w:t>10</w:t>
            </w:r>
          </w:p>
        </w:tc>
        <w:tc>
          <w:tcPr>
            <w:tcW w:w="0" w:type="auto"/>
          </w:tcPr>
          <w:p w14:paraId="643A6E1D" w14:textId="77777777" w:rsidR="006A07DB" w:rsidRDefault="006A07DB" w:rsidP="001F1578">
            <w:pPr>
              <w:pStyle w:val="TAC"/>
              <w:rPr>
                <w:lang w:eastAsia="zh-CN"/>
              </w:rPr>
            </w:pPr>
            <w:r>
              <w:rPr>
                <w:rFonts w:hint="eastAsia"/>
                <w:lang w:eastAsia="zh-CN"/>
              </w:rPr>
              <w:t>(25+TA)</w:t>
            </w:r>
            <w:r>
              <w:rPr>
                <w:lang w:eastAsia="zh-CN"/>
              </w:rPr>
              <w:t xml:space="preserve"> µ</w:t>
            </w:r>
            <w:r>
              <w:rPr>
                <w:rFonts w:hint="eastAsia"/>
                <w:lang w:eastAsia="zh-CN"/>
              </w:rPr>
              <w:t>s in symbol 0</w:t>
            </w:r>
          </w:p>
        </w:tc>
      </w:tr>
      <w:tr w:rsidR="006A07DB" w14:paraId="7CA7E52D" w14:textId="77777777" w:rsidTr="001363A9">
        <w:trPr>
          <w:jc w:val="center"/>
        </w:trPr>
        <w:tc>
          <w:tcPr>
            <w:tcW w:w="0" w:type="auto"/>
          </w:tcPr>
          <w:p w14:paraId="6A297F81" w14:textId="77777777" w:rsidR="006A07DB" w:rsidRDefault="006A07DB" w:rsidP="001F1578">
            <w:pPr>
              <w:pStyle w:val="TAC"/>
              <w:rPr>
                <w:lang w:eastAsia="zh-CN"/>
              </w:rPr>
            </w:pPr>
            <w:r>
              <w:rPr>
                <w:rFonts w:hint="eastAsia"/>
                <w:lang w:eastAsia="zh-CN"/>
              </w:rPr>
              <w:t>11</w:t>
            </w:r>
          </w:p>
        </w:tc>
        <w:tc>
          <w:tcPr>
            <w:tcW w:w="0" w:type="auto"/>
          </w:tcPr>
          <w:p w14:paraId="550D5CA4" w14:textId="77777777" w:rsidR="006A07DB" w:rsidRPr="00332523" w:rsidRDefault="006A07DB" w:rsidP="001F1578">
            <w:pPr>
              <w:pStyle w:val="TAC"/>
              <w:rPr>
                <w:lang w:eastAsia="zh-CN"/>
              </w:rPr>
            </w:pPr>
            <w:r>
              <w:rPr>
                <w:lang w:eastAsia="zh-CN"/>
              </w:rPr>
              <w:t>s</w:t>
            </w:r>
            <w:r>
              <w:rPr>
                <w:rFonts w:hint="eastAsia"/>
                <w:lang w:eastAsia="zh-CN"/>
              </w:rPr>
              <w:t>ymbol 1</w:t>
            </w:r>
          </w:p>
        </w:tc>
      </w:tr>
    </w:tbl>
    <w:p w14:paraId="500FFB3D" w14:textId="77777777" w:rsidR="001363A9" w:rsidRPr="001363A9" w:rsidRDefault="001363A9" w:rsidP="00357752">
      <w:pPr>
        <w:rPr>
          <w:rFonts w:eastAsiaTheme="minorEastAsia"/>
        </w:rPr>
      </w:pPr>
    </w:p>
    <w:p w14:paraId="102631CC" w14:textId="77777777" w:rsidR="001363A9" w:rsidRPr="001363A9" w:rsidRDefault="001363A9" w:rsidP="00357752">
      <w:pPr>
        <w:pStyle w:val="TH"/>
        <w:rPr>
          <w:rFonts w:eastAsiaTheme="minorEastAsia" w:cs="Arial"/>
        </w:rPr>
      </w:pPr>
      <w:r w:rsidRPr="001363A9">
        <w:rPr>
          <w:rFonts w:eastAsiaTheme="minorEastAsia" w:cs="Arial"/>
        </w:rPr>
        <w:t>Table 5.3.3.1.</w:t>
      </w:r>
      <w:r w:rsidRPr="001363A9">
        <w:rPr>
          <w:rFonts w:eastAsiaTheme="minorEastAsia" w:cs="Arial"/>
          <w:lang w:eastAsia="zh-CN"/>
        </w:rPr>
        <w:t>1A</w:t>
      </w:r>
      <w:r w:rsidRPr="001363A9">
        <w:rPr>
          <w:rFonts w:eastAsiaTheme="minorEastAsia" w:cs="Arial"/>
        </w:rPr>
        <w:t xml:space="preserve">-2: </w:t>
      </w:r>
      <w:r w:rsidRPr="001363A9">
        <w:rPr>
          <w:rFonts w:eastAsiaTheme="minorEastAsia"/>
          <w:lang w:eastAsia="zh-CN"/>
        </w:rPr>
        <w:t>PUSCH starting position in the second slot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7"/>
        <w:gridCol w:w="2307"/>
      </w:tblGrid>
      <w:tr w:rsidR="001363A9" w:rsidRPr="001363A9" w14:paraId="64282993" w14:textId="77777777" w:rsidTr="00BA76D0">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4512266" w14:textId="77777777" w:rsidR="001363A9" w:rsidRPr="001363A9" w:rsidRDefault="001363A9" w:rsidP="001363A9">
            <w:pPr>
              <w:keepNext/>
              <w:keepLines/>
              <w:spacing w:after="0"/>
              <w:jc w:val="center"/>
              <w:rPr>
                <w:rFonts w:ascii="Arial" w:eastAsiaTheme="minorEastAsia" w:hAnsi="Arial"/>
                <w:b/>
                <w:sz w:val="18"/>
                <w:lang w:eastAsia="zh-CN"/>
              </w:rPr>
            </w:pPr>
            <w:r w:rsidRPr="001363A9">
              <w:rPr>
                <w:rFonts w:ascii="Arial" w:eastAsiaTheme="minorEastAsia" w:hAnsi="Arial"/>
                <w:b/>
                <w:sz w:val="18"/>
                <w:lang w:eastAsia="zh-CN"/>
              </w:rPr>
              <w:t>Value</w:t>
            </w:r>
          </w:p>
        </w:tc>
        <w:tc>
          <w:tcPr>
            <w:tcW w:w="0" w:type="auto"/>
            <w:tcBorders>
              <w:top w:val="single" w:sz="4" w:space="0" w:color="auto"/>
              <w:left w:val="single" w:sz="4" w:space="0" w:color="auto"/>
              <w:bottom w:val="single" w:sz="4" w:space="0" w:color="auto"/>
              <w:right w:val="single" w:sz="4" w:space="0" w:color="auto"/>
            </w:tcBorders>
            <w:hideMark/>
          </w:tcPr>
          <w:p w14:paraId="57A15AE0" w14:textId="77777777" w:rsidR="001363A9" w:rsidRPr="001363A9" w:rsidRDefault="001363A9" w:rsidP="001363A9">
            <w:pPr>
              <w:keepNext/>
              <w:keepLines/>
              <w:spacing w:after="0"/>
              <w:jc w:val="center"/>
              <w:rPr>
                <w:rFonts w:ascii="Arial" w:eastAsiaTheme="minorEastAsia" w:hAnsi="Arial"/>
                <w:b/>
                <w:sz w:val="18"/>
                <w:lang w:eastAsia="zh-CN"/>
              </w:rPr>
            </w:pPr>
            <w:r w:rsidRPr="001363A9">
              <w:rPr>
                <w:rFonts w:ascii="Arial" w:eastAsiaTheme="minorEastAsia" w:hAnsi="Arial"/>
                <w:b/>
                <w:sz w:val="18"/>
                <w:lang w:eastAsia="zh-CN"/>
              </w:rPr>
              <w:t>PUSCH starting position</w:t>
            </w:r>
          </w:p>
        </w:tc>
      </w:tr>
      <w:tr w:rsidR="001363A9" w:rsidRPr="001363A9" w14:paraId="6A4D7747" w14:textId="77777777" w:rsidTr="00BA76D0">
        <w:trPr>
          <w:jc w:val="center"/>
        </w:trPr>
        <w:tc>
          <w:tcPr>
            <w:tcW w:w="0" w:type="auto"/>
            <w:tcBorders>
              <w:top w:val="single" w:sz="4" w:space="0" w:color="auto"/>
              <w:left w:val="single" w:sz="4" w:space="0" w:color="auto"/>
              <w:bottom w:val="single" w:sz="4" w:space="0" w:color="auto"/>
              <w:right w:val="single" w:sz="4" w:space="0" w:color="auto"/>
            </w:tcBorders>
            <w:hideMark/>
          </w:tcPr>
          <w:p w14:paraId="73CFE350" w14:textId="77777777" w:rsidR="001363A9" w:rsidRPr="001363A9" w:rsidRDefault="001363A9" w:rsidP="001363A9">
            <w:pPr>
              <w:keepNext/>
              <w:keepLines/>
              <w:spacing w:after="0"/>
              <w:jc w:val="center"/>
              <w:rPr>
                <w:rFonts w:ascii="Arial" w:eastAsiaTheme="minorEastAsia" w:hAnsi="Arial"/>
                <w:sz w:val="18"/>
                <w:lang w:eastAsia="zh-CN"/>
              </w:rPr>
            </w:pPr>
            <w:r w:rsidRPr="001363A9">
              <w:rPr>
                <w:rFonts w:ascii="Arial" w:eastAsiaTheme="minorEastAsia" w:hAnsi="Arial"/>
                <w:sz w:val="18"/>
                <w:lang w:eastAsia="zh-CN"/>
              </w:rPr>
              <w:t>00</w:t>
            </w:r>
          </w:p>
        </w:tc>
        <w:tc>
          <w:tcPr>
            <w:tcW w:w="0" w:type="auto"/>
            <w:tcBorders>
              <w:top w:val="single" w:sz="4" w:space="0" w:color="auto"/>
              <w:left w:val="single" w:sz="4" w:space="0" w:color="auto"/>
              <w:bottom w:val="single" w:sz="4" w:space="0" w:color="auto"/>
              <w:right w:val="single" w:sz="4" w:space="0" w:color="auto"/>
            </w:tcBorders>
            <w:hideMark/>
          </w:tcPr>
          <w:p w14:paraId="09505805" w14:textId="77777777" w:rsidR="001363A9" w:rsidRPr="001363A9" w:rsidRDefault="001363A9" w:rsidP="001363A9">
            <w:pPr>
              <w:keepNext/>
              <w:keepLines/>
              <w:spacing w:after="0"/>
              <w:jc w:val="center"/>
              <w:rPr>
                <w:rFonts w:ascii="Arial" w:eastAsiaTheme="minorEastAsia" w:hAnsi="Arial"/>
                <w:sz w:val="18"/>
                <w:lang w:eastAsia="zh-CN"/>
              </w:rPr>
            </w:pPr>
            <w:r w:rsidRPr="001363A9">
              <w:rPr>
                <w:rFonts w:ascii="Arial" w:eastAsiaTheme="minorEastAsia" w:hAnsi="Arial"/>
                <w:sz w:val="18"/>
                <w:lang w:eastAsia="zh-CN"/>
              </w:rPr>
              <w:t>symbol 7</w:t>
            </w:r>
          </w:p>
        </w:tc>
      </w:tr>
      <w:tr w:rsidR="001363A9" w:rsidRPr="001363A9" w14:paraId="68060C81" w14:textId="77777777" w:rsidTr="00BA76D0">
        <w:trPr>
          <w:jc w:val="center"/>
        </w:trPr>
        <w:tc>
          <w:tcPr>
            <w:tcW w:w="0" w:type="auto"/>
            <w:tcBorders>
              <w:top w:val="single" w:sz="4" w:space="0" w:color="auto"/>
              <w:left w:val="single" w:sz="4" w:space="0" w:color="auto"/>
              <w:bottom w:val="single" w:sz="4" w:space="0" w:color="auto"/>
              <w:right w:val="single" w:sz="4" w:space="0" w:color="auto"/>
            </w:tcBorders>
            <w:hideMark/>
          </w:tcPr>
          <w:p w14:paraId="38E5D93A" w14:textId="77777777" w:rsidR="001363A9" w:rsidRPr="001363A9" w:rsidRDefault="001363A9" w:rsidP="001363A9">
            <w:pPr>
              <w:keepNext/>
              <w:keepLines/>
              <w:spacing w:after="0"/>
              <w:jc w:val="center"/>
              <w:rPr>
                <w:rFonts w:ascii="Arial" w:eastAsiaTheme="minorEastAsia" w:hAnsi="Arial"/>
                <w:sz w:val="18"/>
                <w:lang w:eastAsia="zh-CN"/>
              </w:rPr>
            </w:pPr>
            <w:r w:rsidRPr="001363A9">
              <w:rPr>
                <w:rFonts w:ascii="Arial" w:eastAsiaTheme="minorEastAsia" w:hAnsi="Arial"/>
                <w:sz w:val="18"/>
                <w:lang w:eastAsia="zh-CN"/>
              </w:rPr>
              <w:t>01</w:t>
            </w:r>
          </w:p>
        </w:tc>
        <w:tc>
          <w:tcPr>
            <w:tcW w:w="0" w:type="auto"/>
            <w:tcBorders>
              <w:top w:val="single" w:sz="4" w:space="0" w:color="auto"/>
              <w:left w:val="single" w:sz="4" w:space="0" w:color="auto"/>
              <w:bottom w:val="single" w:sz="4" w:space="0" w:color="auto"/>
              <w:right w:val="single" w:sz="4" w:space="0" w:color="auto"/>
            </w:tcBorders>
            <w:hideMark/>
          </w:tcPr>
          <w:p w14:paraId="64CB5844" w14:textId="77777777" w:rsidR="001363A9" w:rsidRPr="001363A9" w:rsidRDefault="001363A9" w:rsidP="001363A9">
            <w:pPr>
              <w:keepNext/>
              <w:keepLines/>
              <w:spacing w:after="0"/>
              <w:jc w:val="center"/>
              <w:rPr>
                <w:rFonts w:ascii="Arial" w:eastAsiaTheme="minorEastAsia" w:hAnsi="Arial"/>
                <w:sz w:val="18"/>
                <w:lang w:eastAsia="zh-CN"/>
              </w:rPr>
            </w:pPr>
            <w:r w:rsidRPr="001363A9">
              <w:rPr>
                <w:rFonts w:ascii="Arial" w:eastAsiaTheme="minorEastAsia" w:hAnsi="Arial"/>
                <w:sz w:val="18"/>
                <w:lang w:eastAsia="zh-CN"/>
              </w:rPr>
              <w:t>25µs in symbol 7</w:t>
            </w:r>
          </w:p>
        </w:tc>
      </w:tr>
      <w:tr w:rsidR="001363A9" w:rsidRPr="001363A9" w14:paraId="637E8B48" w14:textId="77777777" w:rsidTr="00BA76D0">
        <w:trPr>
          <w:jc w:val="center"/>
        </w:trPr>
        <w:tc>
          <w:tcPr>
            <w:tcW w:w="0" w:type="auto"/>
            <w:tcBorders>
              <w:top w:val="single" w:sz="4" w:space="0" w:color="auto"/>
              <w:left w:val="single" w:sz="4" w:space="0" w:color="auto"/>
              <w:bottom w:val="single" w:sz="4" w:space="0" w:color="auto"/>
              <w:right w:val="single" w:sz="4" w:space="0" w:color="auto"/>
            </w:tcBorders>
            <w:hideMark/>
          </w:tcPr>
          <w:p w14:paraId="4B1AAEF8" w14:textId="77777777" w:rsidR="001363A9" w:rsidRPr="001363A9" w:rsidRDefault="001363A9" w:rsidP="001363A9">
            <w:pPr>
              <w:keepNext/>
              <w:keepLines/>
              <w:spacing w:after="0"/>
              <w:jc w:val="center"/>
              <w:rPr>
                <w:rFonts w:ascii="Arial" w:eastAsiaTheme="minorEastAsia" w:hAnsi="Arial"/>
                <w:sz w:val="18"/>
                <w:lang w:eastAsia="zh-CN"/>
              </w:rPr>
            </w:pPr>
            <w:r w:rsidRPr="001363A9">
              <w:rPr>
                <w:rFonts w:ascii="Arial" w:eastAsiaTheme="minorEastAsia" w:hAnsi="Arial"/>
                <w:sz w:val="18"/>
                <w:lang w:eastAsia="zh-CN"/>
              </w:rPr>
              <w:t>10</w:t>
            </w:r>
          </w:p>
        </w:tc>
        <w:tc>
          <w:tcPr>
            <w:tcW w:w="0" w:type="auto"/>
            <w:tcBorders>
              <w:top w:val="single" w:sz="4" w:space="0" w:color="auto"/>
              <w:left w:val="single" w:sz="4" w:space="0" w:color="auto"/>
              <w:bottom w:val="single" w:sz="4" w:space="0" w:color="auto"/>
              <w:right w:val="single" w:sz="4" w:space="0" w:color="auto"/>
            </w:tcBorders>
            <w:hideMark/>
          </w:tcPr>
          <w:p w14:paraId="59B72E78" w14:textId="77777777" w:rsidR="001363A9" w:rsidRPr="001363A9" w:rsidRDefault="001363A9" w:rsidP="001363A9">
            <w:pPr>
              <w:keepNext/>
              <w:keepLines/>
              <w:spacing w:after="0"/>
              <w:jc w:val="center"/>
              <w:rPr>
                <w:rFonts w:ascii="Arial" w:eastAsiaTheme="minorEastAsia" w:hAnsi="Arial"/>
                <w:sz w:val="18"/>
                <w:lang w:eastAsia="zh-CN"/>
              </w:rPr>
            </w:pPr>
            <w:r w:rsidRPr="001363A9">
              <w:rPr>
                <w:rFonts w:ascii="Arial" w:eastAsiaTheme="minorEastAsia" w:hAnsi="Arial"/>
                <w:sz w:val="18"/>
                <w:lang w:eastAsia="zh-CN"/>
              </w:rPr>
              <w:t>(25+TA) µs in symbol 7</w:t>
            </w:r>
          </w:p>
        </w:tc>
      </w:tr>
      <w:tr w:rsidR="001363A9" w:rsidRPr="001363A9" w14:paraId="3E790C5D" w14:textId="77777777" w:rsidTr="00BA76D0">
        <w:trPr>
          <w:jc w:val="center"/>
        </w:trPr>
        <w:tc>
          <w:tcPr>
            <w:tcW w:w="0" w:type="auto"/>
            <w:tcBorders>
              <w:top w:val="single" w:sz="4" w:space="0" w:color="auto"/>
              <w:left w:val="single" w:sz="4" w:space="0" w:color="auto"/>
              <w:bottom w:val="single" w:sz="4" w:space="0" w:color="auto"/>
              <w:right w:val="single" w:sz="4" w:space="0" w:color="auto"/>
            </w:tcBorders>
            <w:hideMark/>
          </w:tcPr>
          <w:p w14:paraId="08B23342" w14:textId="77777777" w:rsidR="001363A9" w:rsidRPr="001363A9" w:rsidRDefault="001363A9" w:rsidP="001363A9">
            <w:pPr>
              <w:keepNext/>
              <w:keepLines/>
              <w:spacing w:after="0"/>
              <w:jc w:val="center"/>
              <w:rPr>
                <w:rFonts w:ascii="Arial" w:eastAsiaTheme="minorEastAsia" w:hAnsi="Arial"/>
                <w:sz w:val="18"/>
                <w:lang w:eastAsia="zh-CN"/>
              </w:rPr>
            </w:pPr>
            <w:r w:rsidRPr="001363A9">
              <w:rPr>
                <w:rFonts w:ascii="Arial" w:eastAsiaTheme="minorEastAsia" w:hAnsi="Arial"/>
                <w:sz w:val="18"/>
                <w:lang w:eastAsia="zh-CN"/>
              </w:rPr>
              <w:t>11</w:t>
            </w:r>
          </w:p>
        </w:tc>
        <w:tc>
          <w:tcPr>
            <w:tcW w:w="0" w:type="auto"/>
            <w:tcBorders>
              <w:top w:val="single" w:sz="4" w:space="0" w:color="auto"/>
              <w:left w:val="single" w:sz="4" w:space="0" w:color="auto"/>
              <w:bottom w:val="single" w:sz="4" w:space="0" w:color="auto"/>
              <w:right w:val="single" w:sz="4" w:space="0" w:color="auto"/>
            </w:tcBorders>
            <w:hideMark/>
          </w:tcPr>
          <w:p w14:paraId="3765263F" w14:textId="77777777" w:rsidR="001363A9" w:rsidRPr="001363A9" w:rsidRDefault="001363A9" w:rsidP="001363A9">
            <w:pPr>
              <w:keepNext/>
              <w:keepLines/>
              <w:spacing w:after="0"/>
              <w:jc w:val="center"/>
              <w:rPr>
                <w:rFonts w:ascii="Arial" w:eastAsiaTheme="minorEastAsia" w:hAnsi="Arial"/>
                <w:sz w:val="18"/>
                <w:lang w:eastAsia="zh-CN"/>
              </w:rPr>
            </w:pPr>
            <w:r w:rsidRPr="001363A9">
              <w:rPr>
                <w:rFonts w:ascii="Arial" w:eastAsiaTheme="minorEastAsia" w:hAnsi="Arial"/>
                <w:sz w:val="18"/>
                <w:lang w:eastAsia="zh-CN"/>
              </w:rPr>
              <w:t>symbol 8</w:t>
            </w:r>
          </w:p>
        </w:tc>
      </w:tr>
    </w:tbl>
    <w:p w14:paraId="44DC1E95" w14:textId="77777777" w:rsidR="001363A9" w:rsidRPr="001363A9" w:rsidRDefault="001363A9" w:rsidP="001363A9">
      <w:pPr>
        <w:rPr>
          <w:rFonts w:eastAsiaTheme="minorEastAsia"/>
          <w:lang w:eastAsia="zh-CN"/>
        </w:rPr>
      </w:pPr>
    </w:p>
    <w:p w14:paraId="4B8E08F4" w14:textId="77777777" w:rsidR="001363A9" w:rsidRPr="001363A9" w:rsidRDefault="001363A9" w:rsidP="00357752">
      <w:pPr>
        <w:pStyle w:val="TH"/>
        <w:rPr>
          <w:rFonts w:eastAsiaTheme="minorEastAsia"/>
        </w:rPr>
      </w:pPr>
      <w:r w:rsidRPr="001363A9">
        <w:rPr>
          <w:rFonts w:eastAsiaTheme="minorEastAsia"/>
        </w:rPr>
        <w:t>Table 5.3.3.1.</w:t>
      </w:r>
      <w:r w:rsidRPr="001363A9">
        <w:rPr>
          <w:rFonts w:eastAsiaTheme="minorEastAsia"/>
          <w:lang w:eastAsia="zh-CN"/>
        </w:rPr>
        <w:t>1A</w:t>
      </w:r>
      <w:r w:rsidRPr="001363A9">
        <w:rPr>
          <w:rFonts w:eastAsiaTheme="minorEastAsia"/>
        </w:rPr>
        <w:t xml:space="preserve">-3: </w:t>
      </w:r>
      <w:r w:rsidRPr="001363A9">
        <w:rPr>
          <w:rFonts w:eastAsiaTheme="minorEastAsia"/>
          <w:lang w:eastAsia="zh-CN"/>
        </w:rPr>
        <w:t>Partial PUSCH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7"/>
        <w:gridCol w:w="2057"/>
        <w:gridCol w:w="3400"/>
        <w:gridCol w:w="3400"/>
      </w:tblGrid>
      <w:tr w:rsidR="001363A9" w:rsidRPr="001363A9" w14:paraId="1E69063A" w14:textId="77777777" w:rsidTr="00BA76D0">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2FA55C7" w14:textId="77777777" w:rsidR="001363A9" w:rsidRPr="001363A9" w:rsidRDefault="001363A9" w:rsidP="001363A9">
            <w:pPr>
              <w:keepNext/>
              <w:keepLines/>
              <w:spacing w:after="0"/>
              <w:jc w:val="center"/>
              <w:rPr>
                <w:rFonts w:ascii="Arial" w:eastAsiaTheme="minorEastAsia" w:hAnsi="Arial"/>
                <w:b/>
                <w:sz w:val="18"/>
                <w:lang w:eastAsia="zh-CN"/>
              </w:rPr>
            </w:pPr>
            <w:r w:rsidRPr="001363A9">
              <w:rPr>
                <w:rFonts w:ascii="Arial" w:eastAsiaTheme="minorEastAsia" w:hAnsi="Arial"/>
                <w:b/>
                <w:sz w:val="18"/>
                <w:lang w:eastAsia="zh-CN"/>
              </w:rPr>
              <w:t>Value</w:t>
            </w:r>
          </w:p>
        </w:tc>
        <w:tc>
          <w:tcPr>
            <w:tcW w:w="0" w:type="auto"/>
            <w:tcBorders>
              <w:top w:val="single" w:sz="4" w:space="0" w:color="auto"/>
              <w:left w:val="single" w:sz="4" w:space="0" w:color="auto"/>
              <w:bottom w:val="single" w:sz="4" w:space="0" w:color="auto"/>
              <w:right w:val="single" w:sz="4" w:space="0" w:color="auto"/>
            </w:tcBorders>
            <w:hideMark/>
          </w:tcPr>
          <w:p w14:paraId="78B984A9" w14:textId="77777777" w:rsidR="001363A9" w:rsidRPr="001363A9" w:rsidRDefault="001363A9" w:rsidP="001363A9">
            <w:pPr>
              <w:keepNext/>
              <w:keepLines/>
              <w:spacing w:after="0"/>
              <w:jc w:val="center"/>
              <w:rPr>
                <w:rFonts w:ascii="Arial" w:eastAsiaTheme="minorEastAsia" w:hAnsi="Arial"/>
                <w:b/>
                <w:sz w:val="18"/>
                <w:lang w:eastAsia="zh-CN"/>
              </w:rPr>
            </w:pPr>
            <w:r w:rsidRPr="001363A9">
              <w:rPr>
                <w:rFonts w:ascii="Arial" w:eastAsiaTheme="minorEastAsia" w:hAnsi="Arial"/>
                <w:b/>
                <w:sz w:val="18"/>
                <w:lang w:eastAsia="zh-CN"/>
              </w:rPr>
              <w:t>Partial PUSCH Mode</w:t>
            </w:r>
          </w:p>
        </w:tc>
        <w:tc>
          <w:tcPr>
            <w:tcW w:w="3400" w:type="dxa"/>
            <w:tcBorders>
              <w:top w:val="single" w:sz="4" w:space="0" w:color="auto"/>
              <w:left w:val="single" w:sz="4" w:space="0" w:color="auto"/>
              <w:bottom w:val="single" w:sz="4" w:space="0" w:color="auto"/>
              <w:right w:val="single" w:sz="4" w:space="0" w:color="auto"/>
            </w:tcBorders>
            <w:hideMark/>
          </w:tcPr>
          <w:p w14:paraId="002351A4" w14:textId="77777777" w:rsidR="001363A9" w:rsidRPr="001363A9" w:rsidRDefault="001363A9" w:rsidP="001363A9">
            <w:pPr>
              <w:keepNext/>
              <w:keepLines/>
              <w:spacing w:after="0"/>
              <w:jc w:val="center"/>
              <w:rPr>
                <w:rFonts w:ascii="Arial" w:eastAsiaTheme="minorEastAsia" w:hAnsi="Arial"/>
                <w:b/>
                <w:sz w:val="18"/>
                <w:lang w:eastAsia="zh-CN"/>
              </w:rPr>
            </w:pPr>
            <w:r w:rsidRPr="001363A9">
              <w:rPr>
                <w:rFonts w:ascii="Arial" w:eastAsiaTheme="minorEastAsia" w:hAnsi="Arial"/>
                <w:b/>
                <w:sz w:val="18"/>
                <w:lang w:eastAsia="zh-CN"/>
              </w:rPr>
              <w:t>Starting position</w:t>
            </w:r>
          </w:p>
        </w:tc>
        <w:tc>
          <w:tcPr>
            <w:tcW w:w="3400" w:type="dxa"/>
            <w:tcBorders>
              <w:top w:val="single" w:sz="4" w:space="0" w:color="auto"/>
              <w:left w:val="single" w:sz="4" w:space="0" w:color="auto"/>
              <w:bottom w:val="single" w:sz="4" w:space="0" w:color="auto"/>
              <w:right w:val="single" w:sz="4" w:space="0" w:color="auto"/>
            </w:tcBorders>
            <w:hideMark/>
          </w:tcPr>
          <w:p w14:paraId="65FFB8FF" w14:textId="77777777" w:rsidR="001363A9" w:rsidRPr="001363A9" w:rsidRDefault="001363A9" w:rsidP="001363A9">
            <w:pPr>
              <w:keepNext/>
              <w:keepLines/>
              <w:spacing w:after="0"/>
              <w:jc w:val="center"/>
              <w:rPr>
                <w:rFonts w:ascii="Arial" w:eastAsiaTheme="minorEastAsia" w:hAnsi="Arial"/>
                <w:b/>
                <w:sz w:val="18"/>
                <w:lang w:eastAsia="zh-CN"/>
              </w:rPr>
            </w:pPr>
            <w:r w:rsidRPr="001363A9">
              <w:rPr>
                <w:rFonts w:ascii="Arial" w:eastAsiaTheme="minorEastAsia" w:hAnsi="Arial"/>
                <w:b/>
                <w:sz w:val="18"/>
                <w:lang w:eastAsia="zh-CN"/>
              </w:rPr>
              <w:t>Ending symbol</w:t>
            </w:r>
          </w:p>
        </w:tc>
      </w:tr>
      <w:tr w:rsidR="001363A9" w:rsidRPr="001363A9" w14:paraId="4B580EA7" w14:textId="77777777" w:rsidTr="00BA76D0">
        <w:trPr>
          <w:jc w:val="center"/>
        </w:trPr>
        <w:tc>
          <w:tcPr>
            <w:tcW w:w="0" w:type="auto"/>
            <w:tcBorders>
              <w:top w:val="single" w:sz="4" w:space="0" w:color="auto"/>
              <w:left w:val="single" w:sz="4" w:space="0" w:color="auto"/>
              <w:bottom w:val="single" w:sz="4" w:space="0" w:color="auto"/>
              <w:right w:val="single" w:sz="4" w:space="0" w:color="auto"/>
            </w:tcBorders>
            <w:hideMark/>
          </w:tcPr>
          <w:p w14:paraId="3E209D09" w14:textId="77777777" w:rsidR="001363A9" w:rsidRPr="001363A9" w:rsidRDefault="001363A9" w:rsidP="001363A9">
            <w:pPr>
              <w:keepNext/>
              <w:keepLines/>
              <w:spacing w:after="0"/>
              <w:jc w:val="center"/>
              <w:rPr>
                <w:rFonts w:ascii="Arial" w:eastAsiaTheme="minorEastAsia" w:hAnsi="Arial"/>
                <w:sz w:val="18"/>
                <w:lang w:eastAsia="zh-CN"/>
              </w:rPr>
            </w:pPr>
            <w:r w:rsidRPr="001363A9">
              <w:rPr>
                <w:rFonts w:ascii="Arial" w:eastAsiaTheme="minorEastAsia" w:hAnsi="Arial"/>
                <w:sz w:val="18"/>
                <w:lang w:eastAsia="zh-CN"/>
              </w:rPr>
              <w:t>00</w:t>
            </w:r>
          </w:p>
        </w:tc>
        <w:tc>
          <w:tcPr>
            <w:tcW w:w="0" w:type="auto"/>
            <w:tcBorders>
              <w:top w:val="single" w:sz="4" w:space="0" w:color="auto"/>
              <w:left w:val="single" w:sz="4" w:space="0" w:color="auto"/>
              <w:bottom w:val="single" w:sz="4" w:space="0" w:color="auto"/>
              <w:right w:val="single" w:sz="4" w:space="0" w:color="auto"/>
            </w:tcBorders>
            <w:hideMark/>
          </w:tcPr>
          <w:p w14:paraId="0435446E" w14:textId="77777777" w:rsidR="001363A9" w:rsidRPr="001363A9" w:rsidRDefault="001363A9" w:rsidP="001363A9">
            <w:pPr>
              <w:keepNext/>
              <w:keepLines/>
              <w:spacing w:after="0"/>
              <w:jc w:val="center"/>
              <w:rPr>
                <w:rFonts w:ascii="Arial" w:eastAsiaTheme="minorEastAsia" w:hAnsi="Arial"/>
                <w:sz w:val="18"/>
                <w:lang w:eastAsia="zh-CN"/>
              </w:rPr>
            </w:pPr>
            <w:r w:rsidRPr="001363A9">
              <w:rPr>
                <w:rFonts w:ascii="Arial" w:eastAsiaTheme="minorEastAsia" w:hAnsi="Arial"/>
                <w:sz w:val="18"/>
              </w:rPr>
              <w:t xml:space="preserve">Partial PUSCH </w:t>
            </w:r>
            <w:r w:rsidRPr="001363A9">
              <w:rPr>
                <w:rFonts w:ascii="Arial" w:eastAsiaTheme="minorEastAsia" w:hAnsi="Arial"/>
                <w:sz w:val="18"/>
                <w:lang w:eastAsia="zh-CN"/>
              </w:rPr>
              <w:t>Mode 0</w:t>
            </w:r>
          </w:p>
        </w:tc>
        <w:tc>
          <w:tcPr>
            <w:tcW w:w="3400" w:type="dxa"/>
            <w:tcBorders>
              <w:top w:val="single" w:sz="4" w:space="0" w:color="auto"/>
              <w:left w:val="single" w:sz="4" w:space="0" w:color="auto"/>
              <w:bottom w:val="single" w:sz="4" w:space="0" w:color="auto"/>
              <w:right w:val="single" w:sz="4" w:space="0" w:color="auto"/>
            </w:tcBorders>
            <w:hideMark/>
          </w:tcPr>
          <w:p w14:paraId="0A8EE17E" w14:textId="77777777" w:rsidR="001363A9" w:rsidRPr="001363A9" w:rsidRDefault="001363A9" w:rsidP="001363A9">
            <w:pPr>
              <w:keepNext/>
              <w:keepLines/>
              <w:spacing w:after="0"/>
              <w:rPr>
                <w:rFonts w:ascii="Arial" w:eastAsiaTheme="minorEastAsia" w:hAnsi="Arial"/>
                <w:sz w:val="18"/>
              </w:rPr>
            </w:pPr>
            <w:r w:rsidRPr="001363A9">
              <w:rPr>
                <w:rFonts w:ascii="Arial" w:eastAsiaTheme="minorEastAsia" w:hAnsi="Arial"/>
                <w:sz w:val="18"/>
                <w:lang w:eastAsia="zh-CN"/>
              </w:rPr>
              <w:t xml:space="preserve">Indicated by </w:t>
            </w:r>
            <w:r w:rsidR="00952A92">
              <w:rPr>
                <w:rFonts w:ascii="Arial" w:eastAsiaTheme="minorEastAsia" w:hAnsi="Arial"/>
                <w:sz w:val="18"/>
                <w:lang w:eastAsia="zh-CN"/>
              </w:rPr>
              <w:t>'</w:t>
            </w:r>
            <w:r w:rsidRPr="001363A9">
              <w:rPr>
                <w:rFonts w:ascii="Arial" w:eastAsiaTheme="minorEastAsia" w:hAnsi="Arial"/>
                <w:sz w:val="18"/>
                <w:lang w:eastAsia="zh-CN"/>
              </w:rPr>
              <w:t>PUSCH starting position</w:t>
            </w:r>
            <w:r w:rsidR="00952A92">
              <w:rPr>
                <w:rFonts w:ascii="Arial" w:eastAsiaTheme="minorEastAsia" w:hAnsi="Arial"/>
                <w:sz w:val="18"/>
                <w:lang w:eastAsia="zh-CN"/>
              </w:rPr>
              <w:t>'</w:t>
            </w:r>
            <w:r w:rsidRPr="001363A9">
              <w:rPr>
                <w:rFonts w:ascii="Arial" w:eastAsiaTheme="minorEastAsia" w:hAnsi="Arial"/>
                <w:sz w:val="18"/>
                <w:lang w:eastAsia="zh-CN"/>
              </w:rPr>
              <w:t xml:space="preserve"> according to </w:t>
            </w:r>
            <w:r w:rsidRPr="001363A9">
              <w:rPr>
                <w:rFonts w:ascii="Arial" w:eastAsiaTheme="minorEastAsia" w:hAnsi="Arial"/>
                <w:sz w:val="18"/>
              </w:rPr>
              <w:t>Table 5.3.3.1.1</w:t>
            </w:r>
            <w:r w:rsidRPr="001363A9">
              <w:rPr>
                <w:rFonts w:ascii="Arial" w:eastAsiaTheme="minorEastAsia" w:hAnsi="Arial"/>
                <w:sz w:val="18"/>
                <w:lang w:eastAsia="zh-CN"/>
              </w:rPr>
              <w:t>A</w:t>
            </w:r>
            <w:r w:rsidRPr="001363A9">
              <w:rPr>
                <w:rFonts w:ascii="Arial" w:eastAsiaTheme="minorEastAsia" w:hAnsi="Arial"/>
                <w:sz w:val="18"/>
              </w:rPr>
              <w:t>-1</w:t>
            </w:r>
          </w:p>
        </w:tc>
        <w:tc>
          <w:tcPr>
            <w:tcW w:w="3400" w:type="dxa"/>
            <w:tcBorders>
              <w:top w:val="single" w:sz="4" w:space="0" w:color="auto"/>
              <w:left w:val="single" w:sz="4" w:space="0" w:color="auto"/>
              <w:bottom w:val="single" w:sz="4" w:space="0" w:color="auto"/>
              <w:right w:val="single" w:sz="4" w:space="0" w:color="auto"/>
            </w:tcBorders>
            <w:hideMark/>
          </w:tcPr>
          <w:p w14:paraId="266D54B9" w14:textId="77777777" w:rsidR="001363A9" w:rsidRPr="001363A9" w:rsidRDefault="001363A9" w:rsidP="001363A9">
            <w:pPr>
              <w:keepNext/>
              <w:keepLines/>
              <w:spacing w:after="0"/>
              <w:rPr>
                <w:rFonts w:ascii="Arial" w:eastAsiaTheme="minorEastAsia" w:hAnsi="Arial"/>
                <w:sz w:val="18"/>
                <w:lang w:eastAsia="zh-CN"/>
              </w:rPr>
            </w:pPr>
            <w:r w:rsidRPr="001363A9">
              <w:rPr>
                <w:rFonts w:ascii="Arial" w:eastAsiaTheme="minorEastAsia" w:hAnsi="Arial"/>
                <w:sz w:val="18"/>
                <w:lang w:eastAsia="zh-CN"/>
              </w:rPr>
              <w:t>The last symbol of the subframe or the second to last symbol of the subframe</w:t>
            </w:r>
          </w:p>
        </w:tc>
      </w:tr>
      <w:tr w:rsidR="001363A9" w:rsidRPr="001363A9" w14:paraId="5840D597" w14:textId="77777777" w:rsidTr="00BA76D0">
        <w:trPr>
          <w:jc w:val="center"/>
        </w:trPr>
        <w:tc>
          <w:tcPr>
            <w:tcW w:w="0" w:type="auto"/>
            <w:tcBorders>
              <w:top w:val="single" w:sz="4" w:space="0" w:color="auto"/>
              <w:left w:val="single" w:sz="4" w:space="0" w:color="auto"/>
              <w:bottom w:val="single" w:sz="4" w:space="0" w:color="auto"/>
              <w:right w:val="single" w:sz="4" w:space="0" w:color="auto"/>
            </w:tcBorders>
            <w:hideMark/>
          </w:tcPr>
          <w:p w14:paraId="0C370785" w14:textId="77777777" w:rsidR="001363A9" w:rsidRPr="001363A9" w:rsidRDefault="001363A9" w:rsidP="001363A9">
            <w:pPr>
              <w:keepNext/>
              <w:keepLines/>
              <w:spacing w:after="0"/>
              <w:jc w:val="center"/>
              <w:rPr>
                <w:rFonts w:ascii="Arial" w:eastAsiaTheme="minorEastAsia" w:hAnsi="Arial"/>
                <w:sz w:val="18"/>
                <w:lang w:eastAsia="zh-CN"/>
              </w:rPr>
            </w:pPr>
            <w:r w:rsidRPr="001363A9">
              <w:rPr>
                <w:rFonts w:ascii="Arial" w:eastAsiaTheme="minorEastAsia" w:hAnsi="Arial"/>
                <w:sz w:val="18"/>
                <w:lang w:eastAsia="zh-CN"/>
              </w:rPr>
              <w:t>01</w:t>
            </w:r>
          </w:p>
        </w:tc>
        <w:tc>
          <w:tcPr>
            <w:tcW w:w="0" w:type="auto"/>
            <w:tcBorders>
              <w:top w:val="single" w:sz="4" w:space="0" w:color="auto"/>
              <w:left w:val="single" w:sz="4" w:space="0" w:color="auto"/>
              <w:bottom w:val="single" w:sz="4" w:space="0" w:color="auto"/>
              <w:right w:val="single" w:sz="4" w:space="0" w:color="auto"/>
            </w:tcBorders>
            <w:hideMark/>
          </w:tcPr>
          <w:p w14:paraId="36282D8B" w14:textId="77777777" w:rsidR="001363A9" w:rsidRPr="001363A9" w:rsidRDefault="001363A9" w:rsidP="001363A9">
            <w:pPr>
              <w:keepNext/>
              <w:keepLines/>
              <w:spacing w:after="0"/>
              <w:jc w:val="center"/>
              <w:rPr>
                <w:rFonts w:ascii="Arial" w:eastAsiaTheme="minorEastAsia" w:hAnsi="Arial"/>
                <w:sz w:val="18"/>
                <w:lang w:eastAsia="zh-CN"/>
              </w:rPr>
            </w:pPr>
            <w:r w:rsidRPr="001363A9">
              <w:rPr>
                <w:rFonts w:ascii="Arial" w:eastAsiaTheme="minorEastAsia" w:hAnsi="Arial"/>
                <w:sz w:val="18"/>
              </w:rPr>
              <w:t xml:space="preserve">Partial PUSCH </w:t>
            </w:r>
            <w:r w:rsidRPr="001363A9">
              <w:rPr>
                <w:rFonts w:ascii="Arial" w:eastAsiaTheme="minorEastAsia" w:hAnsi="Arial"/>
                <w:sz w:val="18"/>
                <w:lang w:eastAsia="zh-CN"/>
              </w:rPr>
              <w:t>Mode 1</w:t>
            </w:r>
          </w:p>
        </w:tc>
        <w:tc>
          <w:tcPr>
            <w:tcW w:w="3400" w:type="dxa"/>
            <w:tcBorders>
              <w:top w:val="single" w:sz="4" w:space="0" w:color="auto"/>
              <w:left w:val="single" w:sz="4" w:space="0" w:color="auto"/>
              <w:bottom w:val="single" w:sz="4" w:space="0" w:color="auto"/>
              <w:right w:val="single" w:sz="4" w:space="0" w:color="auto"/>
            </w:tcBorders>
            <w:hideMark/>
          </w:tcPr>
          <w:p w14:paraId="3E67F820" w14:textId="77777777" w:rsidR="001363A9" w:rsidRPr="001363A9" w:rsidRDefault="001363A9" w:rsidP="001363A9">
            <w:pPr>
              <w:keepNext/>
              <w:keepLines/>
              <w:spacing w:after="0"/>
              <w:rPr>
                <w:rFonts w:ascii="Arial" w:eastAsiaTheme="minorEastAsia" w:hAnsi="Arial"/>
                <w:sz w:val="18"/>
              </w:rPr>
            </w:pPr>
            <w:r w:rsidRPr="001363A9">
              <w:rPr>
                <w:rFonts w:ascii="Arial" w:eastAsiaTheme="minorEastAsia" w:hAnsi="Arial"/>
                <w:sz w:val="18"/>
                <w:lang w:eastAsia="zh-CN"/>
              </w:rPr>
              <w:t xml:space="preserve">Indicated by </w:t>
            </w:r>
            <w:r w:rsidR="00952A92">
              <w:rPr>
                <w:rFonts w:ascii="Arial" w:eastAsiaTheme="minorEastAsia" w:hAnsi="Arial"/>
                <w:sz w:val="18"/>
                <w:lang w:eastAsia="zh-CN"/>
              </w:rPr>
              <w:t>'</w:t>
            </w:r>
            <w:r w:rsidRPr="001363A9">
              <w:rPr>
                <w:rFonts w:ascii="Arial" w:eastAsiaTheme="minorEastAsia" w:hAnsi="Arial"/>
                <w:sz w:val="18"/>
                <w:lang w:eastAsia="zh-CN"/>
              </w:rPr>
              <w:t>PUSCH starting position</w:t>
            </w:r>
            <w:r w:rsidR="00952A92">
              <w:rPr>
                <w:rFonts w:ascii="Arial" w:eastAsiaTheme="minorEastAsia" w:hAnsi="Arial"/>
                <w:sz w:val="18"/>
                <w:lang w:eastAsia="zh-CN"/>
              </w:rPr>
              <w:t>'</w:t>
            </w:r>
            <w:r w:rsidRPr="001363A9">
              <w:rPr>
                <w:rFonts w:ascii="Arial" w:eastAsiaTheme="minorEastAsia" w:hAnsi="Arial"/>
                <w:sz w:val="18"/>
                <w:lang w:eastAsia="zh-CN"/>
              </w:rPr>
              <w:t xml:space="preserve"> or at symbol 7, based on the result of the channel access procedure in 4.2.1 defined in [8]</w:t>
            </w:r>
          </w:p>
        </w:tc>
        <w:tc>
          <w:tcPr>
            <w:tcW w:w="3400" w:type="dxa"/>
            <w:tcBorders>
              <w:top w:val="single" w:sz="4" w:space="0" w:color="auto"/>
              <w:left w:val="single" w:sz="4" w:space="0" w:color="auto"/>
              <w:bottom w:val="single" w:sz="4" w:space="0" w:color="auto"/>
              <w:right w:val="single" w:sz="4" w:space="0" w:color="auto"/>
            </w:tcBorders>
            <w:hideMark/>
          </w:tcPr>
          <w:p w14:paraId="35A6BA2B" w14:textId="77777777" w:rsidR="001363A9" w:rsidRPr="001363A9" w:rsidRDefault="001363A9" w:rsidP="001363A9">
            <w:pPr>
              <w:keepNext/>
              <w:keepLines/>
              <w:spacing w:after="0"/>
              <w:rPr>
                <w:rFonts w:ascii="Arial" w:eastAsiaTheme="minorEastAsia" w:hAnsi="Arial"/>
                <w:sz w:val="18"/>
                <w:lang w:eastAsia="zh-CN"/>
              </w:rPr>
            </w:pPr>
            <w:r w:rsidRPr="001363A9">
              <w:rPr>
                <w:rFonts w:ascii="Arial" w:eastAsiaTheme="minorEastAsia" w:hAnsi="Arial"/>
                <w:sz w:val="18"/>
                <w:lang w:eastAsia="zh-CN"/>
              </w:rPr>
              <w:t>The last symbol of the subframe or the second to last symbol of the subframe</w:t>
            </w:r>
          </w:p>
        </w:tc>
      </w:tr>
      <w:tr w:rsidR="001363A9" w:rsidRPr="001363A9" w14:paraId="7E4E3238" w14:textId="77777777" w:rsidTr="00BA76D0">
        <w:trPr>
          <w:jc w:val="center"/>
        </w:trPr>
        <w:tc>
          <w:tcPr>
            <w:tcW w:w="0" w:type="auto"/>
            <w:tcBorders>
              <w:top w:val="single" w:sz="4" w:space="0" w:color="auto"/>
              <w:left w:val="single" w:sz="4" w:space="0" w:color="auto"/>
              <w:bottom w:val="single" w:sz="4" w:space="0" w:color="auto"/>
              <w:right w:val="single" w:sz="4" w:space="0" w:color="auto"/>
            </w:tcBorders>
            <w:hideMark/>
          </w:tcPr>
          <w:p w14:paraId="4A4EF71E" w14:textId="77777777" w:rsidR="001363A9" w:rsidRPr="001363A9" w:rsidRDefault="001363A9" w:rsidP="001363A9">
            <w:pPr>
              <w:keepNext/>
              <w:keepLines/>
              <w:spacing w:after="0"/>
              <w:jc w:val="center"/>
              <w:rPr>
                <w:rFonts w:ascii="Arial" w:eastAsiaTheme="minorEastAsia" w:hAnsi="Arial"/>
                <w:sz w:val="18"/>
                <w:lang w:eastAsia="zh-CN"/>
              </w:rPr>
            </w:pPr>
            <w:r w:rsidRPr="001363A9">
              <w:rPr>
                <w:rFonts w:ascii="Arial" w:eastAsiaTheme="minorEastAsia" w:hAnsi="Arial"/>
                <w:sz w:val="18"/>
                <w:lang w:eastAsia="zh-CN"/>
              </w:rPr>
              <w:t>10</w:t>
            </w:r>
          </w:p>
        </w:tc>
        <w:tc>
          <w:tcPr>
            <w:tcW w:w="0" w:type="auto"/>
            <w:tcBorders>
              <w:top w:val="single" w:sz="4" w:space="0" w:color="auto"/>
              <w:left w:val="single" w:sz="4" w:space="0" w:color="auto"/>
              <w:bottom w:val="single" w:sz="4" w:space="0" w:color="auto"/>
              <w:right w:val="single" w:sz="4" w:space="0" w:color="auto"/>
            </w:tcBorders>
            <w:hideMark/>
          </w:tcPr>
          <w:p w14:paraId="526B1E00" w14:textId="77777777" w:rsidR="001363A9" w:rsidRPr="001363A9" w:rsidRDefault="001363A9" w:rsidP="001363A9">
            <w:pPr>
              <w:keepNext/>
              <w:keepLines/>
              <w:spacing w:after="0"/>
              <w:jc w:val="center"/>
              <w:rPr>
                <w:rFonts w:ascii="Arial" w:eastAsiaTheme="minorEastAsia" w:hAnsi="Arial"/>
                <w:sz w:val="18"/>
                <w:lang w:eastAsia="zh-CN"/>
              </w:rPr>
            </w:pPr>
            <w:r w:rsidRPr="001363A9">
              <w:rPr>
                <w:rFonts w:ascii="Arial" w:eastAsiaTheme="minorEastAsia" w:hAnsi="Arial"/>
                <w:sz w:val="18"/>
              </w:rPr>
              <w:t xml:space="preserve">Partial PUSCH </w:t>
            </w:r>
            <w:r w:rsidRPr="001363A9">
              <w:rPr>
                <w:rFonts w:ascii="Arial" w:eastAsiaTheme="minorEastAsia" w:hAnsi="Arial"/>
                <w:sz w:val="18"/>
                <w:lang w:eastAsia="zh-CN"/>
              </w:rPr>
              <w:t>Mode 2</w:t>
            </w:r>
          </w:p>
        </w:tc>
        <w:tc>
          <w:tcPr>
            <w:tcW w:w="3400" w:type="dxa"/>
            <w:tcBorders>
              <w:top w:val="single" w:sz="4" w:space="0" w:color="auto"/>
              <w:left w:val="single" w:sz="4" w:space="0" w:color="auto"/>
              <w:bottom w:val="single" w:sz="4" w:space="0" w:color="auto"/>
              <w:right w:val="single" w:sz="4" w:space="0" w:color="auto"/>
            </w:tcBorders>
            <w:hideMark/>
          </w:tcPr>
          <w:p w14:paraId="726AD99D" w14:textId="77777777" w:rsidR="001363A9" w:rsidRPr="001363A9" w:rsidRDefault="001363A9" w:rsidP="001363A9">
            <w:pPr>
              <w:keepNext/>
              <w:keepLines/>
              <w:spacing w:after="0"/>
              <w:rPr>
                <w:rFonts w:ascii="Arial" w:eastAsiaTheme="minorEastAsia" w:hAnsi="Arial"/>
                <w:sz w:val="18"/>
              </w:rPr>
            </w:pPr>
            <w:r w:rsidRPr="001363A9">
              <w:rPr>
                <w:rFonts w:ascii="Arial" w:eastAsiaTheme="minorEastAsia" w:hAnsi="Arial"/>
                <w:sz w:val="18"/>
                <w:lang w:eastAsia="zh-CN"/>
              </w:rPr>
              <w:t xml:space="preserve">Indicated by </w:t>
            </w:r>
            <w:r w:rsidR="00952A92">
              <w:rPr>
                <w:rFonts w:ascii="Arial" w:eastAsiaTheme="minorEastAsia" w:hAnsi="Arial"/>
                <w:sz w:val="18"/>
                <w:lang w:eastAsia="zh-CN"/>
              </w:rPr>
              <w:t>'</w:t>
            </w:r>
            <w:r w:rsidRPr="001363A9">
              <w:rPr>
                <w:rFonts w:ascii="Arial" w:eastAsiaTheme="minorEastAsia" w:hAnsi="Arial"/>
                <w:sz w:val="18"/>
                <w:lang w:eastAsia="zh-CN"/>
              </w:rPr>
              <w:t>PUSCH starting position</w:t>
            </w:r>
            <w:r w:rsidR="00952A92">
              <w:rPr>
                <w:rFonts w:ascii="Arial" w:eastAsiaTheme="minorEastAsia" w:hAnsi="Arial"/>
                <w:sz w:val="18"/>
                <w:lang w:eastAsia="zh-CN"/>
              </w:rPr>
              <w:t>'</w:t>
            </w:r>
            <w:r w:rsidRPr="001363A9">
              <w:rPr>
                <w:rFonts w:ascii="Arial" w:eastAsiaTheme="minorEastAsia" w:hAnsi="Arial"/>
                <w:sz w:val="18"/>
                <w:lang w:eastAsia="zh-CN"/>
              </w:rPr>
              <w:t xml:space="preserve"> according to </w:t>
            </w:r>
            <w:r w:rsidRPr="001363A9">
              <w:rPr>
                <w:rFonts w:ascii="Arial" w:eastAsiaTheme="minorEastAsia" w:hAnsi="Arial"/>
                <w:sz w:val="18"/>
              </w:rPr>
              <w:t>Table 5.3.3.1.1</w:t>
            </w:r>
            <w:r w:rsidRPr="001363A9">
              <w:rPr>
                <w:rFonts w:ascii="Arial" w:eastAsiaTheme="minorEastAsia" w:hAnsi="Arial"/>
                <w:sz w:val="18"/>
                <w:lang w:eastAsia="zh-CN"/>
              </w:rPr>
              <w:t>A</w:t>
            </w:r>
            <w:r w:rsidRPr="001363A9">
              <w:rPr>
                <w:rFonts w:ascii="Arial" w:eastAsiaTheme="minorEastAsia" w:hAnsi="Arial"/>
                <w:sz w:val="18"/>
              </w:rPr>
              <w:t>-2</w:t>
            </w:r>
          </w:p>
        </w:tc>
        <w:tc>
          <w:tcPr>
            <w:tcW w:w="3400" w:type="dxa"/>
            <w:tcBorders>
              <w:top w:val="single" w:sz="4" w:space="0" w:color="auto"/>
              <w:left w:val="single" w:sz="4" w:space="0" w:color="auto"/>
              <w:bottom w:val="single" w:sz="4" w:space="0" w:color="auto"/>
              <w:right w:val="single" w:sz="4" w:space="0" w:color="auto"/>
            </w:tcBorders>
            <w:hideMark/>
          </w:tcPr>
          <w:p w14:paraId="082B404B" w14:textId="77777777" w:rsidR="001363A9" w:rsidRPr="001363A9" w:rsidRDefault="001363A9" w:rsidP="001363A9">
            <w:pPr>
              <w:keepNext/>
              <w:keepLines/>
              <w:spacing w:after="0"/>
              <w:rPr>
                <w:rFonts w:ascii="Arial" w:eastAsiaTheme="minorEastAsia" w:hAnsi="Arial"/>
                <w:sz w:val="18"/>
              </w:rPr>
            </w:pPr>
            <w:r w:rsidRPr="001363A9">
              <w:rPr>
                <w:rFonts w:ascii="Arial" w:eastAsiaTheme="minorEastAsia" w:hAnsi="Arial"/>
                <w:sz w:val="18"/>
                <w:lang w:eastAsia="zh-CN"/>
              </w:rPr>
              <w:t>The last symbol of the subframe or the second to last symbol of the subframe</w:t>
            </w:r>
          </w:p>
        </w:tc>
      </w:tr>
      <w:tr w:rsidR="001363A9" w:rsidRPr="001363A9" w14:paraId="7CDAC6E1" w14:textId="77777777" w:rsidTr="00BA76D0">
        <w:trPr>
          <w:jc w:val="center"/>
        </w:trPr>
        <w:tc>
          <w:tcPr>
            <w:tcW w:w="0" w:type="auto"/>
            <w:tcBorders>
              <w:top w:val="single" w:sz="4" w:space="0" w:color="auto"/>
              <w:left w:val="single" w:sz="4" w:space="0" w:color="auto"/>
              <w:bottom w:val="single" w:sz="4" w:space="0" w:color="auto"/>
              <w:right w:val="single" w:sz="4" w:space="0" w:color="auto"/>
            </w:tcBorders>
            <w:hideMark/>
          </w:tcPr>
          <w:p w14:paraId="18E9784C" w14:textId="77777777" w:rsidR="001363A9" w:rsidRPr="001363A9" w:rsidRDefault="001363A9" w:rsidP="001363A9">
            <w:pPr>
              <w:keepNext/>
              <w:keepLines/>
              <w:spacing w:after="0"/>
              <w:jc w:val="center"/>
              <w:rPr>
                <w:rFonts w:ascii="Arial" w:eastAsiaTheme="minorEastAsia" w:hAnsi="Arial"/>
                <w:sz w:val="18"/>
                <w:lang w:eastAsia="zh-CN"/>
              </w:rPr>
            </w:pPr>
            <w:r w:rsidRPr="001363A9">
              <w:rPr>
                <w:rFonts w:ascii="Arial" w:eastAsiaTheme="minorEastAsia" w:hAnsi="Arial"/>
                <w:sz w:val="18"/>
                <w:lang w:eastAsia="zh-CN"/>
              </w:rPr>
              <w:t>11</w:t>
            </w:r>
          </w:p>
        </w:tc>
        <w:tc>
          <w:tcPr>
            <w:tcW w:w="0" w:type="auto"/>
            <w:tcBorders>
              <w:top w:val="single" w:sz="4" w:space="0" w:color="auto"/>
              <w:left w:val="single" w:sz="4" w:space="0" w:color="auto"/>
              <w:bottom w:val="single" w:sz="4" w:space="0" w:color="auto"/>
              <w:right w:val="single" w:sz="4" w:space="0" w:color="auto"/>
            </w:tcBorders>
            <w:hideMark/>
          </w:tcPr>
          <w:p w14:paraId="4FB8A917" w14:textId="77777777" w:rsidR="001363A9" w:rsidRPr="001363A9" w:rsidRDefault="001363A9" w:rsidP="001363A9">
            <w:pPr>
              <w:keepNext/>
              <w:keepLines/>
              <w:spacing w:after="0"/>
              <w:jc w:val="center"/>
              <w:rPr>
                <w:rFonts w:ascii="Arial" w:eastAsiaTheme="minorEastAsia" w:hAnsi="Arial"/>
                <w:sz w:val="18"/>
                <w:lang w:eastAsia="zh-CN"/>
              </w:rPr>
            </w:pPr>
            <w:r w:rsidRPr="001363A9">
              <w:rPr>
                <w:rFonts w:ascii="Arial" w:eastAsiaTheme="minorEastAsia" w:hAnsi="Arial"/>
                <w:sz w:val="18"/>
              </w:rPr>
              <w:t xml:space="preserve">Partial PUSCH </w:t>
            </w:r>
            <w:r w:rsidRPr="001363A9">
              <w:rPr>
                <w:rFonts w:ascii="Arial" w:eastAsiaTheme="minorEastAsia" w:hAnsi="Arial"/>
                <w:sz w:val="18"/>
                <w:lang w:eastAsia="zh-CN"/>
              </w:rPr>
              <w:t>Mode 3</w:t>
            </w:r>
          </w:p>
        </w:tc>
        <w:tc>
          <w:tcPr>
            <w:tcW w:w="3400" w:type="dxa"/>
            <w:tcBorders>
              <w:top w:val="single" w:sz="4" w:space="0" w:color="auto"/>
              <w:left w:val="single" w:sz="4" w:space="0" w:color="auto"/>
              <w:bottom w:val="single" w:sz="4" w:space="0" w:color="auto"/>
              <w:right w:val="single" w:sz="4" w:space="0" w:color="auto"/>
            </w:tcBorders>
            <w:hideMark/>
          </w:tcPr>
          <w:p w14:paraId="7A3BBB02" w14:textId="77777777" w:rsidR="001363A9" w:rsidRPr="001363A9" w:rsidRDefault="001363A9" w:rsidP="001363A9">
            <w:pPr>
              <w:keepNext/>
              <w:keepLines/>
              <w:spacing w:after="0"/>
              <w:rPr>
                <w:rFonts w:ascii="Arial" w:eastAsiaTheme="minorEastAsia" w:hAnsi="Arial"/>
                <w:sz w:val="18"/>
              </w:rPr>
            </w:pPr>
            <w:r w:rsidRPr="001363A9">
              <w:rPr>
                <w:rFonts w:ascii="Arial" w:eastAsiaTheme="minorEastAsia" w:hAnsi="Arial"/>
                <w:sz w:val="18"/>
                <w:lang w:eastAsia="zh-CN"/>
              </w:rPr>
              <w:t xml:space="preserve">Indicated by </w:t>
            </w:r>
            <w:r w:rsidR="00952A92">
              <w:rPr>
                <w:rFonts w:ascii="Arial" w:eastAsiaTheme="minorEastAsia" w:hAnsi="Arial"/>
                <w:sz w:val="18"/>
                <w:lang w:eastAsia="zh-CN"/>
              </w:rPr>
              <w:t>'</w:t>
            </w:r>
            <w:r w:rsidRPr="001363A9">
              <w:rPr>
                <w:rFonts w:ascii="Arial" w:eastAsiaTheme="minorEastAsia" w:hAnsi="Arial"/>
                <w:sz w:val="18"/>
                <w:lang w:eastAsia="zh-CN"/>
              </w:rPr>
              <w:t>PUSCH starting position</w:t>
            </w:r>
            <w:r w:rsidR="00952A92">
              <w:rPr>
                <w:rFonts w:ascii="Arial" w:eastAsiaTheme="minorEastAsia" w:hAnsi="Arial"/>
                <w:sz w:val="18"/>
                <w:lang w:eastAsia="zh-CN"/>
              </w:rPr>
              <w:t>'</w:t>
            </w:r>
            <w:r w:rsidRPr="001363A9">
              <w:rPr>
                <w:rFonts w:ascii="Arial" w:eastAsiaTheme="minorEastAsia" w:hAnsi="Arial"/>
                <w:sz w:val="18"/>
                <w:lang w:eastAsia="zh-CN"/>
              </w:rPr>
              <w:t xml:space="preserve"> according to </w:t>
            </w:r>
            <w:r w:rsidRPr="001363A9">
              <w:rPr>
                <w:rFonts w:ascii="Arial" w:eastAsiaTheme="minorEastAsia" w:hAnsi="Arial"/>
                <w:sz w:val="18"/>
              </w:rPr>
              <w:t>Table 5.3.3.1.1</w:t>
            </w:r>
            <w:r w:rsidRPr="001363A9">
              <w:rPr>
                <w:rFonts w:ascii="Arial" w:eastAsiaTheme="minorEastAsia" w:hAnsi="Arial"/>
                <w:sz w:val="18"/>
                <w:lang w:eastAsia="zh-CN"/>
              </w:rPr>
              <w:t>A</w:t>
            </w:r>
            <w:r w:rsidRPr="001363A9">
              <w:rPr>
                <w:rFonts w:ascii="Arial" w:eastAsiaTheme="minorEastAsia" w:hAnsi="Arial"/>
                <w:sz w:val="18"/>
              </w:rPr>
              <w:t>-1</w:t>
            </w:r>
          </w:p>
        </w:tc>
        <w:tc>
          <w:tcPr>
            <w:tcW w:w="3400" w:type="dxa"/>
            <w:tcBorders>
              <w:top w:val="single" w:sz="4" w:space="0" w:color="auto"/>
              <w:left w:val="single" w:sz="4" w:space="0" w:color="auto"/>
              <w:bottom w:val="single" w:sz="4" w:space="0" w:color="auto"/>
              <w:right w:val="single" w:sz="4" w:space="0" w:color="auto"/>
            </w:tcBorders>
            <w:hideMark/>
          </w:tcPr>
          <w:p w14:paraId="60822BE4" w14:textId="77777777" w:rsidR="001363A9" w:rsidRPr="001363A9" w:rsidRDefault="001363A9" w:rsidP="001363A9">
            <w:pPr>
              <w:keepNext/>
              <w:keepLines/>
              <w:spacing w:after="0"/>
              <w:rPr>
                <w:rFonts w:ascii="Arial" w:eastAsiaTheme="minorEastAsia" w:hAnsi="Arial"/>
                <w:sz w:val="18"/>
              </w:rPr>
            </w:pPr>
            <w:r w:rsidRPr="001363A9">
              <w:rPr>
                <w:rFonts w:ascii="Arial" w:eastAsiaTheme="minorEastAsia" w:hAnsi="Arial"/>
                <w:sz w:val="18"/>
                <w:lang w:eastAsia="zh-CN"/>
              </w:rPr>
              <w:t>Symbol 3 of the subframe or symbol 6 of the subframe</w:t>
            </w:r>
          </w:p>
        </w:tc>
      </w:tr>
    </w:tbl>
    <w:p w14:paraId="700CAC02" w14:textId="77777777" w:rsidR="006A07DB" w:rsidRDefault="006A07DB" w:rsidP="006A07DB">
      <w:pPr>
        <w:rPr>
          <w:lang w:eastAsia="zh-CN"/>
        </w:rPr>
      </w:pPr>
    </w:p>
    <w:p w14:paraId="312FB5C0" w14:textId="77777777" w:rsidR="006A07DB" w:rsidRDefault="006A07DB" w:rsidP="006A07DB">
      <w:pPr>
        <w:pStyle w:val="Heading5"/>
        <w:rPr>
          <w:lang w:eastAsia="zh-CN"/>
        </w:rPr>
      </w:pPr>
      <w:bookmarkStart w:id="486" w:name="_Toc10818773"/>
      <w:bookmarkStart w:id="487" w:name="_Toc20409183"/>
      <w:bookmarkStart w:id="488" w:name="_Toc66703022"/>
      <w:r>
        <w:t>5.3.3.1.1</w:t>
      </w:r>
      <w:r>
        <w:rPr>
          <w:rFonts w:hint="eastAsia"/>
          <w:lang w:eastAsia="zh-CN"/>
        </w:rPr>
        <w:t>B</w:t>
      </w:r>
      <w:r>
        <w:tab/>
        <w:t>Format 0</w:t>
      </w:r>
      <w:r>
        <w:rPr>
          <w:rFonts w:hint="eastAsia"/>
          <w:lang w:eastAsia="zh-CN"/>
        </w:rPr>
        <w:t>B</w:t>
      </w:r>
      <w:bookmarkEnd w:id="486"/>
      <w:bookmarkEnd w:id="487"/>
      <w:bookmarkEnd w:id="488"/>
    </w:p>
    <w:p w14:paraId="0E5C4552" w14:textId="77777777" w:rsidR="006A07DB" w:rsidRDefault="006A07DB" w:rsidP="006A07DB">
      <w:r>
        <w:t>DCI format 0</w:t>
      </w:r>
      <w:r>
        <w:rPr>
          <w:rFonts w:hint="eastAsia"/>
          <w:lang w:eastAsia="zh-CN"/>
        </w:rPr>
        <w:t>B</w:t>
      </w:r>
      <w:r>
        <w:t xml:space="preserve"> is used for the scheduling of PUSCH</w:t>
      </w:r>
      <w:r>
        <w:rPr>
          <w:rFonts w:hint="eastAsia"/>
          <w:lang w:eastAsia="zh-CN"/>
        </w:rPr>
        <w:t xml:space="preserve"> in each of multiple subframes</w:t>
      </w:r>
      <w:r>
        <w:t xml:space="preserve"> in </w:t>
      </w:r>
      <w:r>
        <w:rPr>
          <w:rFonts w:hint="eastAsia"/>
          <w:lang w:eastAsia="zh-CN"/>
        </w:rPr>
        <w:t>a</w:t>
      </w:r>
      <w:r>
        <w:t xml:space="preserve"> </w:t>
      </w:r>
      <w:r>
        <w:rPr>
          <w:rFonts w:hint="eastAsia"/>
          <w:lang w:eastAsia="zh-CN"/>
        </w:rPr>
        <w:t>LAA</w:t>
      </w:r>
      <w:r>
        <w:t xml:space="preserve"> </w:t>
      </w:r>
      <w:r>
        <w:rPr>
          <w:rFonts w:hint="eastAsia"/>
          <w:lang w:eastAsia="zh-CN"/>
        </w:rPr>
        <w:t>SC</w:t>
      </w:r>
      <w:r>
        <w:t>ell</w:t>
      </w:r>
      <w:r>
        <w:rPr>
          <w:rFonts w:hint="eastAsia"/>
          <w:lang w:eastAsia="zh-CN"/>
        </w:rPr>
        <w:t>.</w:t>
      </w:r>
      <w:r>
        <w:t xml:space="preserve"> </w:t>
      </w:r>
    </w:p>
    <w:p w14:paraId="04DC019B" w14:textId="77777777" w:rsidR="006A07DB" w:rsidRDefault="006A07DB" w:rsidP="006A07DB">
      <w:r>
        <w:t>The following information is transmitted by means of the DCI format 0</w:t>
      </w:r>
      <w:r>
        <w:rPr>
          <w:rFonts w:hint="eastAsia"/>
          <w:lang w:eastAsia="zh-CN"/>
        </w:rPr>
        <w:t>B</w:t>
      </w:r>
      <w:r>
        <w:t>:</w:t>
      </w:r>
    </w:p>
    <w:p w14:paraId="07364E3C" w14:textId="77777777" w:rsidR="006A07DB" w:rsidRDefault="008D22DB" w:rsidP="008D22DB">
      <w:pPr>
        <w:pStyle w:val="B1"/>
        <w:rPr>
          <w:lang w:eastAsia="zh-CN"/>
        </w:rPr>
      </w:pPr>
      <w:r>
        <w:t>-</w:t>
      </w:r>
      <w:r>
        <w:tab/>
      </w:r>
      <w:r w:rsidR="006A07DB">
        <w:t>Carrier indicator – 0 or 3 bits. This field is present according to the definitions in [3].</w:t>
      </w:r>
    </w:p>
    <w:p w14:paraId="49640CBE" w14:textId="77777777" w:rsidR="006A07DB" w:rsidRDefault="008D22DB" w:rsidP="008D22DB">
      <w:pPr>
        <w:pStyle w:val="B1"/>
        <w:rPr>
          <w:lang w:eastAsia="zh-CN"/>
        </w:rPr>
      </w:pPr>
      <w:r>
        <w:rPr>
          <w:lang w:eastAsia="zh-CN"/>
        </w:rPr>
        <w:lastRenderedPageBreak/>
        <w:t>-</w:t>
      </w:r>
      <w:r>
        <w:rPr>
          <w:lang w:eastAsia="zh-CN"/>
        </w:rPr>
        <w:tab/>
      </w:r>
      <w:r w:rsidR="006A07DB">
        <w:rPr>
          <w:rFonts w:hint="eastAsia"/>
          <w:lang w:eastAsia="zh-CN"/>
        </w:rPr>
        <w:t xml:space="preserve">PUSCH trigger A </w:t>
      </w:r>
      <w:r w:rsidR="006A07DB">
        <w:t>– 1 bit,</w:t>
      </w:r>
      <w:r w:rsidR="006A07DB">
        <w:rPr>
          <w:rFonts w:hint="eastAsia"/>
          <w:lang w:eastAsia="zh-CN"/>
        </w:rPr>
        <w:t xml:space="preserve"> </w:t>
      </w:r>
      <w:r w:rsidR="006A07DB">
        <w:t xml:space="preserve">where value 0 indicates </w:t>
      </w:r>
      <w:r w:rsidR="006A07DB">
        <w:rPr>
          <w:rFonts w:hint="eastAsia"/>
          <w:lang w:eastAsia="zh-CN"/>
        </w:rPr>
        <w:t>non-triggered scheduling</w:t>
      </w:r>
      <w:r w:rsidR="006A07DB">
        <w:t xml:space="preserve"> and value 1 indicates </w:t>
      </w:r>
      <w:r w:rsidR="006A07DB">
        <w:rPr>
          <w:rFonts w:hint="eastAsia"/>
          <w:lang w:eastAsia="zh-CN"/>
        </w:rPr>
        <w:t>triggered scheduling</w:t>
      </w:r>
      <w:r w:rsidR="006A07DB" w:rsidRPr="0067189F">
        <w:rPr>
          <w:rFonts w:hint="eastAsia"/>
          <w:lang w:eastAsia="zh-CN"/>
        </w:rPr>
        <w:t xml:space="preserve"> </w:t>
      </w:r>
      <w:r w:rsidR="006A07DB">
        <w:rPr>
          <w:rFonts w:hint="eastAsia"/>
          <w:lang w:eastAsia="zh-CN"/>
        </w:rPr>
        <w:t xml:space="preserve">as defined in </w:t>
      </w:r>
      <w:r w:rsidR="00DF4FBD">
        <w:rPr>
          <w:rFonts w:hint="eastAsia"/>
          <w:lang w:eastAsia="zh-CN"/>
        </w:rPr>
        <w:t>clause</w:t>
      </w:r>
      <w:r w:rsidR="006A07DB">
        <w:rPr>
          <w:rFonts w:hint="eastAsia"/>
          <w:lang w:eastAsia="zh-CN"/>
        </w:rPr>
        <w:t xml:space="preserve"> 8.0 of [3].</w:t>
      </w:r>
    </w:p>
    <w:p w14:paraId="1E49B0AA" w14:textId="77777777" w:rsidR="006A07DB" w:rsidRDefault="008D22DB" w:rsidP="008D22DB">
      <w:pPr>
        <w:pStyle w:val="B1"/>
        <w:rPr>
          <w:lang w:eastAsia="zh-CN"/>
        </w:rPr>
      </w:pPr>
      <w:r>
        <w:t>-</w:t>
      </w:r>
      <w:r>
        <w:tab/>
      </w:r>
      <w:r w:rsidR="006A07DB">
        <w:rPr>
          <w:rFonts w:hint="eastAsia"/>
          <w:lang w:eastAsia="zh-CN"/>
        </w:rPr>
        <w:t xml:space="preserve">Timing offset </w:t>
      </w:r>
      <w:r w:rsidR="006A07DB">
        <w:t xml:space="preserve">– </w:t>
      </w:r>
      <w:r w:rsidR="006A07DB">
        <w:rPr>
          <w:rFonts w:hint="eastAsia"/>
          <w:lang w:eastAsia="zh-CN"/>
        </w:rPr>
        <w:t>4</w:t>
      </w:r>
      <w:r w:rsidR="006A07DB">
        <w:t xml:space="preserve"> bits</w:t>
      </w:r>
      <w:r w:rsidR="006A07DB" w:rsidRPr="00827F83">
        <w:t xml:space="preserve"> </w:t>
      </w:r>
      <w:r w:rsidR="006A07DB">
        <w:t>as defined in</w:t>
      </w:r>
      <w:r w:rsidR="00DF320A" w:rsidRPr="00DF320A">
        <w:rPr>
          <w:rFonts w:hint="eastAsia"/>
          <w:lang w:eastAsia="zh-CN"/>
        </w:rPr>
        <w:t xml:space="preserve"> </w:t>
      </w:r>
      <w:r w:rsidR="00DF4FBD">
        <w:rPr>
          <w:rFonts w:hint="eastAsia"/>
          <w:lang w:eastAsia="zh-CN"/>
        </w:rPr>
        <w:t>clause</w:t>
      </w:r>
      <w:r w:rsidR="00DF320A">
        <w:rPr>
          <w:rFonts w:hint="eastAsia"/>
          <w:lang w:eastAsia="zh-CN"/>
        </w:rPr>
        <w:t xml:space="preserve"> 8.0 of</w:t>
      </w:r>
      <w:r w:rsidR="006A07DB">
        <w:t xml:space="preserve"> [3].</w:t>
      </w:r>
    </w:p>
    <w:p w14:paraId="0C0B22DB" w14:textId="77777777" w:rsidR="006A07DB" w:rsidRDefault="008D22DB" w:rsidP="008D22DB">
      <w:pPr>
        <w:pStyle w:val="B2"/>
        <w:rPr>
          <w:lang w:eastAsia="zh-CN"/>
        </w:rPr>
      </w:pPr>
      <w:r>
        <w:t>-</w:t>
      </w:r>
      <w:r>
        <w:tab/>
      </w:r>
      <w:r w:rsidR="006A07DB">
        <w:rPr>
          <w:rFonts w:hint="eastAsia"/>
          <w:lang w:eastAsia="zh-CN"/>
        </w:rPr>
        <w:t xml:space="preserve">When the </w:t>
      </w:r>
      <w:r w:rsidR="00DF320A">
        <w:rPr>
          <w:lang w:eastAsia="zh-CN"/>
        </w:rPr>
        <w:t>PUSCH trigger A</w:t>
      </w:r>
      <w:r w:rsidR="006A07DB">
        <w:rPr>
          <w:rFonts w:hint="eastAsia"/>
          <w:lang w:eastAsia="zh-CN"/>
        </w:rPr>
        <w:t xml:space="preserve"> is set to 0, </w:t>
      </w:r>
    </w:p>
    <w:p w14:paraId="2244EEC5" w14:textId="77777777" w:rsidR="006A07DB" w:rsidRDefault="008D22DB" w:rsidP="001F1578">
      <w:pPr>
        <w:pStyle w:val="B3"/>
        <w:rPr>
          <w:lang w:eastAsia="zh-CN"/>
        </w:rPr>
      </w:pPr>
      <w:r>
        <w:rPr>
          <w:lang w:eastAsia="zh-CN"/>
        </w:rPr>
        <w:t>-</w:t>
      </w:r>
      <w:r>
        <w:rPr>
          <w:lang w:eastAsia="zh-CN"/>
        </w:rPr>
        <w:tab/>
      </w:r>
      <w:r w:rsidR="006A07DB">
        <w:rPr>
          <w:rFonts w:hint="eastAsia"/>
          <w:lang w:eastAsia="zh-CN"/>
        </w:rPr>
        <w:t xml:space="preserve">The field indicates the absolute timing offset for the PUSCH transmission. </w:t>
      </w:r>
    </w:p>
    <w:p w14:paraId="4988D2C8" w14:textId="77777777" w:rsidR="006A07DB" w:rsidRDefault="008D22DB" w:rsidP="008D22DB">
      <w:pPr>
        <w:pStyle w:val="B2"/>
        <w:rPr>
          <w:lang w:eastAsia="zh-CN"/>
        </w:rPr>
      </w:pPr>
      <w:r>
        <w:rPr>
          <w:lang w:eastAsia="zh-CN"/>
        </w:rPr>
        <w:t>-</w:t>
      </w:r>
      <w:r>
        <w:rPr>
          <w:lang w:eastAsia="zh-CN"/>
        </w:rPr>
        <w:tab/>
      </w:r>
      <w:r w:rsidR="006A07DB">
        <w:rPr>
          <w:rFonts w:hint="eastAsia"/>
          <w:lang w:eastAsia="zh-CN"/>
        </w:rPr>
        <w:t xml:space="preserve">Otherwise, </w:t>
      </w:r>
    </w:p>
    <w:p w14:paraId="210B2CFB" w14:textId="77777777" w:rsidR="006A07DB" w:rsidRDefault="008D22DB" w:rsidP="001F1578">
      <w:pPr>
        <w:pStyle w:val="B3"/>
        <w:rPr>
          <w:lang w:eastAsia="zh-CN"/>
        </w:rPr>
      </w:pPr>
      <w:r>
        <w:rPr>
          <w:lang w:eastAsia="zh-CN"/>
        </w:rPr>
        <w:t>-</w:t>
      </w:r>
      <w:r>
        <w:rPr>
          <w:lang w:eastAsia="zh-CN"/>
        </w:rPr>
        <w:tab/>
      </w:r>
      <w:r w:rsidR="006A07DB">
        <w:rPr>
          <w:rFonts w:hint="eastAsia"/>
          <w:lang w:eastAsia="zh-CN"/>
        </w:rPr>
        <w:t>The first two bits of the field indicate the timing offset</w:t>
      </w:r>
      <w:r w:rsidR="001876DE">
        <w:rPr>
          <w:lang w:eastAsia="zh-CN"/>
        </w:rPr>
        <w:t xml:space="preserve">, relative to the UL offset </w:t>
      </w:r>
      <w:r w:rsidR="001876DE">
        <w:rPr>
          <w:i/>
          <w:lang w:eastAsia="zh-CN"/>
        </w:rPr>
        <w:t>l</w:t>
      </w:r>
      <w:r w:rsidR="001876DE">
        <w:rPr>
          <w:lang w:eastAsia="zh-CN"/>
        </w:rPr>
        <w:t xml:space="preserve"> as described in </w:t>
      </w:r>
      <w:r w:rsidR="00357752">
        <w:rPr>
          <w:lang w:eastAsia="zh-CN"/>
        </w:rPr>
        <w:t>clause</w:t>
      </w:r>
      <w:r w:rsidR="001876DE">
        <w:rPr>
          <w:lang w:eastAsia="zh-CN"/>
        </w:rPr>
        <w:t xml:space="preserve"> 13A of [3],</w:t>
      </w:r>
      <w:r w:rsidR="006A07DB">
        <w:rPr>
          <w:rFonts w:hint="eastAsia"/>
          <w:lang w:eastAsia="zh-CN"/>
        </w:rPr>
        <w:t xml:space="preserve"> for the PUSCH transmission. </w:t>
      </w:r>
    </w:p>
    <w:p w14:paraId="44C9695B" w14:textId="77777777" w:rsidR="006A07DB" w:rsidRDefault="008D22DB" w:rsidP="001F1578">
      <w:pPr>
        <w:pStyle w:val="B3"/>
        <w:rPr>
          <w:lang w:eastAsia="zh-CN"/>
        </w:rPr>
      </w:pPr>
      <w:r>
        <w:rPr>
          <w:lang w:eastAsia="zh-CN"/>
        </w:rPr>
        <w:t>-</w:t>
      </w:r>
      <w:r>
        <w:rPr>
          <w:lang w:eastAsia="zh-CN"/>
        </w:rPr>
        <w:tab/>
      </w:r>
      <w:r w:rsidR="006A07DB">
        <w:rPr>
          <w:rFonts w:hint="eastAsia"/>
          <w:lang w:eastAsia="zh-CN"/>
        </w:rPr>
        <w:t>The last two bits of the field indicate the time window</w:t>
      </w:r>
      <w:r w:rsidR="006A07DB">
        <w:rPr>
          <w:lang w:eastAsia="zh-CN"/>
        </w:rPr>
        <w:t xml:space="preserve"> </w:t>
      </w:r>
      <w:r w:rsidR="006A07DB" w:rsidRPr="001335BA">
        <w:rPr>
          <w:lang w:eastAsia="zh-CN"/>
        </w:rPr>
        <w:t>within which the scheduling of PUSCH vi</w:t>
      </w:r>
      <w:r w:rsidR="006A07DB">
        <w:rPr>
          <w:lang w:eastAsia="zh-CN"/>
        </w:rPr>
        <w:t>a triggered scheduling is valid</w:t>
      </w:r>
      <w:r w:rsidR="006A07DB">
        <w:rPr>
          <w:rFonts w:hint="eastAsia"/>
          <w:lang w:eastAsia="zh-CN"/>
        </w:rPr>
        <w:t xml:space="preserve">. </w:t>
      </w:r>
    </w:p>
    <w:p w14:paraId="7DDBAF88" w14:textId="77777777" w:rsidR="006A07DB" w:rsidRDefault="008D22DB" w:rsidP="001F1578">
      <w:pPr>
        <w:pStyle w:val="B1"/>
        <w:rPr>
          <w:lang w:eastAsia="zh-CN"/>
        </w:rPr>
      </w:pPr>
      <w:r>
        <w:t>-</w:t>
      </w:r>
      <w:r>
        <w:tab/>
      </w:r>
      <w:r w:rsidR="006A07DB">
        <w:rPr>
          <w:rFonts w:hint="eastAsia"/>
          <w:lang w:eastAsia="zh-CN"/>
        </w:rPr>
        <w:t xml:space="preserve">Number of scheduled subframes </w:t>
      </w:r>
      <w:r w:rsidR="006A07DB">
        <w:t xml:space="preserve">– </w:t>
      </w:r>
      <w:r w:rsidR="006A07DB">
        <w:rPr>
          <w:rFonts w:hint="eastAsia"/>
          <w:lang w:eastAsia="zh-CN"/>
        </w:rPr>
        <w:t>1</w:t>
      </w:r>
      <w:r w:rsidR="006A07DB">
        <w:t xml:space="preserve"> or </w:t>
      </w:r>
      <w:r w:rsidR="006A07DB">
        <w:rPr>
          <w:rFonts w:hint="eastAsia"/>
          <w:lang w:eastAsia="zh-CN"/>
        </w:rPr>
        <w:t>2</w:t>
      </w:r>
      <w:r w:rsidR="006A07DB">
        <w:t xml:space="preserve"> bits.</w:t>
      </w:r>
      <w:r w:rsidR="006A07DB">
        <w:rPr>
          <w:rFonts w:hint="eastAsia"/>
          <w:lang w:eastAsia="zh-CN"/>
        </w:rPr>
        <w:t xml:space="preserve"> The 1-bit field applies when </w:t>
      </w:r>
      <w:r w:rsidR="006A07DB" w:rsidRPr="002C75DA">
        <w:rPr>
          <w:i/>
        </w:rPr>
        <w:t>maxNumberOfSchedSubframes-Format0B-r14</w:t>
      </w:r>
      <w:r w:rsidR="006A07DB">
        <w:rPr>
          <w:rFonts w:hint="eastAsia"/>
          <w:lang w:eastAsia="zh-CN"/>
        </w:rPr>
        <w:t xml:space="preserve"> is configured </w:t>
      </w:r>
      <w:r w:rsidR="006A07DB">
        <w:rPr>
          <w:lang w:eastAsia="zh-CN"/>
        </w:rPr>
        <w:t xml:space="preserve">by higher layers </w:t>
      </w:r>
      <w:r w:rsidR="006A07DB">
        <w:rPr>
          <w:rFonts w:hint="eastAsia"/>
          <w:lang w:eastAsia="zh-CN"/>
        </w:rPr>
        <w:t>to two, otherwise the 2-bit field applies.</w:t>
      </w:r>
    </w:p>
    <w:p w14:paraId="6FE9EEB0" w14:textId="77777777" w:rsidR="006A07DB" w:rsidRDefault="008D22DB" w:rsidP="001F1578">
      <w:pPr>
        <w:pStyle w:val="B1"/>
        <w:rPr>
          <w:lang w:eastAsia="zh-CN"/>
        </w:rPr>
      </w:pPr>
      <w:r>
        <w:t>-</w:t>
      </w:r>
      <w:r>
        <w:tab/>
      </w:r>
      <w:r w:rsidR="006A07DB">
        <w:t>Resource block assignment</w:t>
      </w:r>
      <w:r w:rsidR="006A07DB">
        <w:rPr>
          <w:rFonts w:hint="eastAsia"/>
          <w:lang w:eastAsia="zh-CN"/>
        </w:rPr>
        <w:t xml:space="preserve"> </w:t>
      </w:r>
      <w:r w:rsidR="006A07DB">
        <w:t xml:space="preserve">– </w:t>
      </w:r>
      <w:r w:rsidR="0066795C">
        <w:t xml:space="preserve">5 or </w:t>
      </w:r>
      <w:r w:rsidR="006A07DB">
        <w:rPr>
          <w:rFonts w:hint="eastAsia"/>
          <w:lang w:eastAsia="zh-CN"/>
        </w:rPr>
        <w:t>6</w:t>
      </w:r>
      <w:r w:rsidR="006A07DB">
        <w:t xml:space="preserve"> bits</w:t>
      </w:r>
      <w:r w:rsidR="006A07DB">
        <w:rPr>
          <w:rFonts w:hint="eastAsia"/>
          <w:lang w:eastAsia="zh-CN"/>
        </w:rPr>
        <w:t xml:space="preserve"> provide the resource allocation in the UL subframe as defined in </w:t>
      </w:r>
      <w:r w:rsidR="00DF4FBD">
        <w:rPr>
          <w:rFonts w:hint="eastAsia"/>
          <w:lang w:eastAsia="zh-CN"/>
        </w:rPr>
        <w:t>clause</w:t>
      </w:r>
      <w:r w:rsidR="006A07DB">
        <w:rPr>
          <w:rFonts w:hint="eastAsia"/>
          <w:lang w:eastAsia="zh-CN"/>
        </w:rPr>
        <w:t xml:space="preserve"> 8.1.4 of [3]</w:t>
      </w:r>
      <w:r w:rsidR="004D60D7">
        <w:rPr>
          <w:lang w:eastAsia="zh-CN"/>
        </w:rPr>
        <w:t>.</w:t>
      </w:r>
    </w:p>
    <w:p w14:paraId="7C76C08F" w14:textId="77777777" w:rsidR="006A07DB" w:rsidRDefault="008D22DB" w:rsidP="001F1578">
      <w:pPr>
        <w:pStyle w:val="B1"/>
      </w:pPr>
      <w:r>
        <w:t>-</w:t>
      </w:r>
      <w:r>
        <w:tab/>
      </w:r>
      <w:r w:rsidR="006A07DB">
        <w:t xml:space="preserve">Modulation and coding scheme – 5 bits as defined in </w:t>
      </w:r>
      <w:r w:rsidR="00DF4FBD">
        <w:t>clause</w:t>
      </w:r>
      <w:r w:rsidR="006A07DB">
        <w:t xml:space="preserve"> </w:t>
      </w:r>
      <w:r w:rsidR="006A07DB">
        <w:rPr>
          <w:rFonts w:hint="eastAsia"/>
          <w:lang w:eastAsia="zh-CN"/>
        </w:rPr>
        <w:t>8</w:t>
      </w:r>
      <w:r w:rsidR="006A07DB">
        <w:t>.</w:t>
      </w:r>
      <w:r w:rsidR="006A07DB">
        <w:rPr>
          <w:rFonts w:hint="eastAsia"/>
          <w:lang w:eastAsia="zh-CN"/>
        </w:rPr>
        <w:t>6</w:t>
      </w:r>
      <w:r w:rsidR="006A07DB">
        <w:t xml:space="preserve"> of [3]</w:t>
      </w:r>
      <w:r w:rsidR="004D60D7">
        <w:t>.</w:t>
      </w:r>
    </w:p>
    <w:p w14:paraId="72C61A11" w14:textId="77777777" w:rsidR="006A07DB" w:rsidRDefault="008D22DB" w:rsidP="001F1578">
      <w:pPr>
        <w:pStyle w:val="B1"/>
        <w:rPr>
          <w:lang w:eastAsia="zh-CN"/>
        </w:rPr>
      </w:pPr>
      <w:r>
        <w:t>-</w:t>
      </w:r>
      <w:r>
        <w:tab/>
      </w:r>
      <w:r w:rsidR="006A07DB">
        <w:t>HARQ process number - 4 bits</w:t>
      </w:r>
      <w:r w:rsidR="006A07DB">
        <w:rPr>
          <w:rFonts w:hint="eastAsia"/>
          <w:lang w:eastAsia="zh-CN"/>
        </w:rPr>
        <w:t>.</w:t>
      </w:r>
      <w:r w:rsidR="006A07DB">
        <w:t xml:space="preserve"> </w:t>
      </w:r>
      <w:r w:rsidR="006A07DB">
        <w:rPr>
          <w:rFonts w:hint="eastAsia"/>
          <w:lang w:eastAsia="zh-CN"/>
        </w:rPr>
        <w:t xml:space="preserve">The 4-bit applies to the first scheduled subframe, and the HARQ process numbers for other scheduled subframes are defined </w:t>
      </w:r>
      <w:r w:rsidR="00DF320A">
        <w:rPr>
          <w:lang w:eastAsia="zh-CN"/>
        </w:rPr>
        <w:t xml:space="preserve">in </w:t>
      </w:r>
      <w:r w:rsidR="00DF4FBD">
        <w:rPr>
          <w:rFonts w:hint="eastAsia"/>
          <w:lang w:eastAsia="zh-CN"/>
        </w:rPr>
        <w:t>clause</w:t>
      </w:r>
      <w:r w:rsidR="00DF320A">
        <w:rPr>
          <w:rFonts w:hint="eastAsia"/>
          <w:lang w:eastAsia="zh-CN"/>
        </w:rPr>
        <w:t xml:space="preserve"> 8.0 of</w:t>
      </w:r>
      <w:r w:rsidR="006A07DB">
        <w:rPr>
          <w:rFonts w:hint="eastAsia"/>
          <w:lang w:eastAsia="zh-CN"/>
        </w:rPr>
        <w:t xml:space="preserve"> [3]</w:t>
      </w:r>
      <w:r w:rsidR="004D60D7">
        <w:rPr>
          <w:lang w:eastAsia="zh-CN"/>
        </w:rPr>
        <w:t>.</w:t>
      </w:r>
    </w:p>
    <w:p w14:paraId="34E30293" w14:textId="77777777" w:rsidR="006A07DB" w:rsidRDefault="008D22DB" w:rsidP="001F1578">
      <w:pPr>
        <w:pStyle w:val="B1"/>
        <w:rPr>
          <w:lang w:eastAsia="zh-CN"/>
        </w:rPr>
      </w:pPr>
      <w:r>
        <w:t>-</w:t>
      </w:r>
      <w:r>
        <w:tab/>
      </w:r>
      <w:r w:rsidR="006A07DB">
        <w:t>New data indicator –</w:t>
      </w:r>
      <w:r w:rsidR="006A07DB">
        <w:rPr>
          <w:rFonts w:hint="eastAsia"/>
          <w:lang w:eastAsia="zh-CN"/>
        </w:rPr>
        <w:t xml:space="preserve"> </w:t>
      </w:r>
      <w:r w:rsidR="006A07DB" w:rsidRPr="002C75DA">
        <w:rPr>
          <w:i/>
        </w:rPr>
        <w:t>maxNumberOfSchedSubframes-Format0B-r14</w:t>
      </w:r>
      <w:r w:rsidR="006A07DB">
        <w:t xml:space="preserve"> bit</w:t>
      </w:r>
      <w:r w:rsidR="006A07DB">
        <w:rPr>
          <w:rFonts w:hint="eastAsia"/>
          <w:lang w:eastAsia="zh-CN"/>
        </w:rPr>
        <w:t xml:space="preserve">s. Each scheduled PUSCH corresponds to 1 bit. </w:t>
      </w:r>
    </w:p>
    <w:p w14:paraId="03E699BF" w14:textId="77777777" w:rsidR="006A07DB" w:rsidRDefault="008D22DB" w:rsidP="001F1578">
      <w:pPr>
        <w:pStyle w:val="B1"/>
        <w:rPr>
          <w:lang w:eastAsia="zh-CN"/>
        </w:rPr>
      </w:pPr>
      <w:r>
        <w:t>-</w:t>
      </w:r>
      <w:r>
        <w:tab/>
      </w:r>
      <w:r w:rsidR="006A07DB">
        <w:t>Redundancy version –</w:t>
      </w:r>
      <w:r w:rsidR="006A07DB">
        <w:rPr>
          <w:rFonts w:hint="eastAsia"/>
          <w:lang w:eastAsia="zh-CN"/>
        </w:rPr>
        <w:t xml:space="preserve"> </w:t>
      </w:r>
      <w:r w:rsidR="006A07DB" w:rsidRPr="002C75DA">
        <w:rPr>
          <w:i/>
        </w:rPr>
        <w:t>maxNumberOfSchedSubframes-Format0B-r14</w:t>
      </w:r>
      <w:r w:rsidR="006A07DB">
        <w:t xml:space="preserve"> bits</w:t>
      </w:r>
      <w:r w:rsidR="006A07DB">
        <w:rPr>
          <w:rFonts w:hint="eastAsia"/>
          <w:lang w:eastAsia="zh-CN"/>
        </w:rPr>
        <w:t>. Each scheduled PUSCH corresponds to 1 bit</w:t>
      </w:r>
      <w:r w:rsidR="006A07DB" w:rsidRPr="00EC5149">
        <w:t xml:space="preserve"> </w:t>
      </w:r>
      <w:r w:rsidR="006A07DB">
        <w:t xml:space="preserve">as defined in </w:t>
      </w:r>
      <w:r w:rsidR="00DF4FBD">
        <w:t>clause</w:t>
      </w:r>
      <w:r w:rsidR="006A07DB">
        <w:t xml:space="preserve"> </w:t>
      </w:r>
      <w:r w:rsidR="00DF320A">
        <w:t>8.6.1</w:t>
      </w:r>
      <w:r w:rsidR="006A07DB">
        <w:t xml:space="preserve"> of [3]</w:t>
      </w:r>
      <w:r w:rsidR="006A07DB">
        <w:rPr>
          <w:rFonts w:hint="eastAsia"/>
          <w:lang w:eastAsia="zh-CN"/>
        </w:rPr>
        <w:t>.</w:t>
      </w:r>
    </w:p>
    <w:p w14:paraId="40A4EDC8" w14:textId="77777777" w:rsidR="006A07DB" w:rsidRDefault="008D22DB" w:rsidP="001F1578">
      <w:pPr>
        <w:pStyle w:val="B1"/>
      </w:pPr>
      <w:r>
        <w:t>-</w:t>
      </w:r>
      <w:r>
        <w:tab/>
      </w:r>
      <w:r w:rsidR="006A07DB">
        <w:t xml:space="preserve">TPC command for scheduled PUSCH – 2 bits as defined in </w:t>
      </w:r>
      <w:r w:rsidR="00DF4FBD">
        <w:t>clause</w:t>
      </w:r>
      <w:r w:rsidR="006A07DB">
        <w:t xml:space="preserve"> 5.1.1.1 of [3]</w:t>
      </w:r>
      <w:r w:rsidR="004D60D7">
        <w:t>.</w:t>
      </w:r>
    </w:p>
    <w:p w14:paraId="1242F0BE" w14:textId="77777777" w:rsidR="006A07DB" w:rsidRDefault="008D22DB" w:rsidP="001F1578">
      <w:pPr>
        <w:pStyle w:val="B1"/>
      </w:pPr>
      <w:r>
        <w:t>-</w:t>
      </w:r>
      <w:r>
        <w:tab/>
      </w:r>
      <w:r w:rsidR="006A07DB">
        <w:t xml:space="preserve">Cyclic shift for DM RS and OCC index – 3 bits as defined in </w:t>
      </w:r>
      <w:r w:rsidR="00DF4FBD">
        <w:t>clause</w:t>
      </w:r>
      <w:r w:rsidR="006A07DB">
        <w:t xml:space="preserve"> 5.5.2.1.1 of [2]</w:t>
      </w:r>
      <w:r w:rsidR="004D60D7">
        <w:t>.</w:t>
      </w:r>
    </w:p>
    <w:p w14:paraId="2D1A6FC2" w14:textId="77777777" w:rsidR="006A07DB" w:rsidRDefault="008D22DB" w:rsidP="001F1578">
      <w:pPr>
        <w:pStyle w:val="B1"/>
      </w:pPr>
      <w:r>
        <w:t>-</w:t>
      </w:r>
      <w:r>
        <w:tab/>
      </w:r>
      <w:r w:rsidR="006A07DB">
        <w:t xml:space="preserve">CSI request – 1, 2 or 3 bits as defined in </w:t>
      </w:r>
      <w:r w:rsidR="00DF4FBD">
        <w:t>clause</w:t>
      </w:r>
      <w:r w:rsidR="006A07DB">
        <w:t xml:space="preserve"> 7.2.1 of [3]. </w:t>
      </w:r>
      <w:r w:rsidR="006A07DB" w:rsidRPr="00A447E7">
        <w:t xml:space="preserve">The 2-bit field applies to </w:t>
      </w:r>
      <w:r w:rsidR="006A07DB">
        <w:rPr>
          <w:rFonts w:hint="eastAsia"/>
          <w:lang w:eastAsia="zh-CN"/>
        </w:rPr>
        <w:t>UEs configured with no more than five DL cells and to</w:t>
      </w:r>
    </w:p>
    <w:p w14:paraId="6A3E2AEF" w14:textId="77777777" w:rsidR="006A07DB" w:rsidRDefault="008D22DB" w:rsidP="001F1578">
      <w:pPr>
        <w:pStyle w:val="B2"/>
      </w:pPr>
      <w:r>
        <w:t>-</w:t>
      </w:r>
      <w:r>
        <w:tab/>
      </w:r>
      <w:r w:rsidR="006A07DB" w:rsidRPr="00A447E7">
        <w:t>UEs that are configured with more than one DL cell and</w:t>
      </w:r>
      <w:r w:rsidR="006A07DB">
        <w:t xml:space="preserve"> when the</w:t>
      </w:r>
      <w:r w:rsidR="006A07DB" w:rsidRPr="00A447E7">
        <w:t xml:space="preserve"> </w:t>
      </w:r>
      <w:r w:rsidR="006A07DB">
        <w:t>corresponding DCI format is mapped onto the UE specific search space given by the C-RNTI as defined in [3];</w:t>
      </w:r>
    </w:p>
    <w:p w14:paraId="6E01FB46" w14:textId="77777777" w:rsidR="006A07DB" w:rsidRDefault="008D22DB" w:rsidP="001F1578">
      <w:pPr>
        <w:pStyle w:val="B2"/>
        <w:rPr>
          <w:lang w:eastAsia="zh-CN"/>
        </w:rPr>
      </w:pPr>
      <w:r>
        <w:t>-</w:t>
      </w:r>
      <w:r>
        <w:tab/>
      </w:r>
      <w:r w:rsidR="006A07DB" w:rsidRPr="00A447E7">
        <w:t xml:space="preserve">UEs that </w:t>
      </w:r>
      <w:r w:rsidR="006A07DB" w:rsidRPr="009C1DED">
        <w:rPr>
          <w:lang w:eastAsia="zh-CN"/>
        </w:rPr>
        <w:t xml:space="preserve">are configured by higher layers </w:t>
      </w:r>
      <w:r w:rsidR="006A07DB">
        <w:rPr>
          <w:rFonts w:hint="eastAsia"/>
          <w:lang w:eastAsia="zh-CN"/>
        </w:rPr>
        <w:t>with more than one CSI process</w:t>
      </w:r>
      <w:r w:rsidR="006A07DB" w:rsidRPr="009C1DED">
        <w:rPr>
          <w:rFonts w:hint="eastAsia"/>
          <w:lang w:eastAsia="zh-CN"/>
        </w:rPr>
        <w:t xml:space="preserve"> </w:t>
      </w:r>
      <w:r w:rsidR="006A07DB">
        <w:rPr>
          <w:rFonts w:hint="eastAsia"/>
          <w:lang w:eastAsia="zh-CN"/>
        </w:rPr>
        <w:t xml:space="preserve">and </w:t>
      </w:r>
      <w:r w:rsidR="006A07DB">
        <w:t>when the</w:t>
      </w:r>
      <w:r w:rsidR="006A07DB" w:rsidRPr="00A447E7">
        <w:t xml:space="preserve"> </w:t>
      </w:r>
      <w:r w:rsidR="006A07DB">
        <w:t xml:space="preserve">corresponding DCI format is mapped onto the UE specific search space given by the C-RNTI as defined in [3]; </w:t>
      </w:r>
    </w:p>
    <w:p w14:paraId="5D118E36" w14:textId="77777777" w:rsidR="006A07DB" w:rsidRDefault="008D22DB" w:rsidP="001F1578">
      <w:pPr>
        <w:pStyle w:val="B2"/>
      </w:pPr>
      <w:r>
        <w:t>-</w:t>
      </w:r>
      <w:r>
        <w:tab/>
      </w:r>
      <w:r w:rsidR="006A07DB" w:rsidRPr="00A447E7">
        <w:t xml:space="preserve">UEs that </w:t>
      </w:r>
      <w:r w:rsidR="006A07DB" w:rsidRPr="009C1DED">
        <w:rPr>
          <w:lang w:eastAsia="zh-CN"/>
        </w:rPr>
        <w:t xml:space="preserve">are configured </w:t>
      </w:r>
      <w:r w:rsidR="006A07DB">
        <w:rPr>
          <w:rFonts w:hint="eastAsia"/>
          <w:lang w:eastAsia="zh-CN"/>
        </w:rPr>
        <w:t>with two CSI measurement sets by higher layers with the parameter</w:t>
      </w:r>
      <w:r w:rsidR="006A07DB">
        <w:rPr>
          <w:rFonts w:hint="eastAsia"/>
          <w:i/>
          <w:lang w:eastAsia="zh-CN"/>
        </w:rPr>
        <w:t xml:space="preserve"> csi-MeasSubframeSet,</w:t>
      </w:r>
      <w:r w:rsidR="006A07DB">
        <w:rPr>
          <w:rFonts w:hint="eastAsia"/>
          <w:lang w:eastAsia="zh-CN"/>
        </w:rPr>
        <w:t xml:space="preserve"> and </w:t>
      </w:r>
      <w:r w:rsidR="006A07DB">
        <w:t>when the</w:t>
      </w:r>
      <w:r w:rsidR="006A07DB" w:rsidRPr="00A447E7">
        <w:t xml:space="preserve"> </w:t>
      </w:r>
      <w:r w:rsidR="006A07DB">
        <w:t>corresponding DCI format is mapped onto the UE specific search space given by the C-RNTI as defined in [3];</w:t>
      </w:r>
    </w:p>
    <w:p w14:paraId="0589891C" w14:textId="77777777" w:rsidR="006A07DB" w:rsidRDefault="008D22DB" w:rsidP="001F1578">
      <w:pPr>
        <w:pStyle w:val="B1"/>
      </w:pPr>
      <w:r>
        <w:tab/>
      </w:r>
      <w:r w:rsidR="006A07DB" w:rsidRPr="00531A4D">
        <w:t>the 3-bit field applies to UEs that are configured with more than five DL cells and when the corresponding DCI format is mapped onto the UE specific search space given by the C-RNTI as defined in [3];</w:t>
      </w:r>
    </w:p>
    <w:p w14:paraId="085DA256" w14:textId="77777777" w:rsidR="006A07DB" w:rsidRDefault="008D22DB" w:rsidP="001F1578">
      <w:pPr>
        <w:pStyle w:val="B1"/>
      </w:pPr>
      <w:r>
        <w:tab/>
      </w:r>
      <w:r w:rsidR="006A07DB">
        <w:t>otherwise the 1-bit field applies</w:t>
      </w:r>
      <w:r w:rsidR="004D60D7">
        <w:t>.</w:t>
      </w:r>
    </w:p>
    <w:p w14:paraId="0B296256" w14:textId="77777777" w:rsidR="006A07DB" w:rsidRDefault="008D22DB" w:rsidP="001F1578">
      <w:pPr>
        <w:pStyle w:val="B1"/>
      </w:pPr>
      <w:r>
        <w:t>-</w:t>
      </w:r>
      <w:r>
        <w:tab/>
      </w:r>
      <w:r w:rsidR="006A07DB">
        <w:t xml:space="preserve">SRS request – </w:t>
      </w:r>
      <w:r w:rsidR="006A07DB">
        <w:rPr>
          <w:rFonts w:hint="eastAsia"/>
          <w:lang w:eastAsia="zh-CN"/>
        </w:rPr>
        <w:t>2</w:t>
      </w:r>
      <w:r w:rsidR="006A07DB">
        <w:t xml:space="preserve"> bit</w:t>
      </w:r>
      <w:r w:rsidR="006A07DB">
        <w:rPr>
          <w:rFonts w:hint="eastAsia"/>
          <w:lang w:eastAsia="zh-CN"/>
        </w:rPr>
        <w:t>s</w:t>
      </w:r>
      <w:r w:rsidR="006A07DB">
        <w:t xml:space="preserve">. </w:t>
      </w:r>
      <w:r w:rsidR="006A07DB">
        <w:rPr>
          <w:lang w:eastAsia="ko-KR"/>
        </w:rPr>
        <w:t xml:space="preserve">The interpretation of this field is provided </w:t>
      </w:r>
      <w:r w:rsidR="006A07DB">
        <w:t xml:space="preserve">in </w:t>
      </w:r>
      <w:r w:rsidR="00DF4FBD">
        <w:t>clause</w:t>
      </w:r>
      <w:r w:rsidR="006A07DB">
        <w:t xml:space="preserve"> </w:t>
      </w:r>
      <w:r w:rsidR="006A07DB">
        <w:rPr>
          <w:rFonts w:hint="eastAsia"/>
          <w:lang w:eastAsia="zh-CN"/>
        </w:rPr>
        <w:t>8</w:t>
      </w:r>
      <w:r w:rsidR="006A07DB">
        <w:t>.</w:t>
      </w:r>
      <w:r w:rsidR="006A07DB">
        <w:rPr>
          <w:rFonts w:hint="eastAsia"/>
          <w:lang w:eastAsia="zh-CN"/>
        </w:rPr>
        <w:t>2</w:t>
      </w:r>
      <w:r w:rsidR="006A07DB">
        <w:t xml:space="preserve"> of [3]</w:t>
      </w:r>
      <w:r w:rsidR="004D60D7">
        <w:t>.</w:t>
      </w:r>
    </w:p>
    <w:p w14:paraId="4DAE2D58" w14:textId="77777777" w:rsidR="001363A9" w:rsidRPr="001363A9" w:rsidRDefault="001363A9" w:rsidP="00357752">
      <w:pPr>
        <w:pStyle w:val="B1"/>
        <w:rPr>
          <w:rFonts w:eastAsiaTheme="minorEastAsia"/>
          <w:lang w:eastAsia="zh-CN"/>
        </w:rPr>
      </w:pPr>
      <w:r w:rsidRPr="001363A9">
        <w:rPr>
          <w:rFonts w:eastAsiaTheme="minorEastAsia"/>
          <w:lang w:eastAsia="zh-CN"/>
        </w:rPr>
        <w:t>-</w:t>
      </w:r>
      <w:r w:rsidRPr="001363A9">
        <w:rPr>
          <w:rFonts w:eastAsiaTheme="minorEastAsia"/>
          <w:lang w:eastAsia="zh-CN"/>
        </w:rPr>
        <w:tab/>
      </w:r>
      <w:r w:rsidRPr="001363A9">
        <w:rPr>
          <w:rFonts w:eastAsiaTheme="minorEastAsia"/>
        </w:rPr>
        <w:t xml:space="preserve">Partial </w:t>
      </w:r>
      <w:r w:rsidRPr="001363A9">
        <w:rPr>
          <w:rFonts w:eastAsiaTheme="minorEastAsia"/>
          <w:lang w:val="en-US"/>
        </w:rPr>
        <w:t>PUSCH Mode 1</w:t>
      </w:r>
      <w:r w:rsidRPr="001363A9">
        <w:rPr>
          <w:rFonts w:eastAsiaTheme="minorEastAsia"/>
          <w:lang w:eastAsia="zh-CN"/>
        </w:rPr>
        <w:t xml:space="preserve"> – 1 bit</w:t>
      </w:r>
      <w:r w:rsidRPr="001363A9">
        <w:rPr>
          <w:rFonts w:eastAsiaTheme="minorEastAsia"/>
        </w:rPr>
        <w:t xml:space="preserve"> only present if </w:t>
      </w:r>
      <w:r w:rsidR="00000E86" w:rsidRPr="00F05C27">
        <w:rPr>
          <w:i/>
          <w:lang w:val="en-US"/>
        </w:rPr>
        <w:t>laa-PUSCH-Mode1</w:t>
      </w:r>
      <w:r w:rsidRPr="001363A9">
        <w:rPr>
          <w:rFonts w:eastAsiaTheme="minorEastAsia"/>
          <w:lang w:eastAsia="zh-CN"/>
        </w:rPr>
        <w:t xml:space="preserve"> is configured by higher layer, and applicable to each of the scheduled subframe(s), </w:t>
      </w:r>
      <w:r w:rsidRPr="001363A9">
        <w:rPr>
          <w:rFonts w:eastAsiaTheme="minorEastAsia"/>
        </w:rPr>
        <w:t xml:space="preserve">except for the first scheduled subframe in case the </w:t>
      </w:r>
      <w:r w:rsidR="00952A92">
        <w:rPr>
          <w:rFonts w:eastAsiaTheme="minorEastAsia"/>
        </w:rPr>
        <w:t>'</w:t>
      </w:r>
      <w:r w:rsidRPr="001363A9">
        <w:rPr>
          <w:rFonts w:eastAsiaTheme="minorEastAsia"/>
        </w:rPr>
        <w:t>Partial PUSCH Mode 2</w:t>
      </w:r>
      <w:r w:rsidR="00952A92">
        <w:rPr>
          <w:rFonts w:eastAsiaTheme="minorEastAsia"/>
        </w:rPr>
        <w:t>'</w:t>
      </w:r>
      <w:r w:rsidRPr="001363A9">
        <w:rPr>
          <w:rFonts w:eastAsiaTheme="minorEastAsia"/>
        </w:rPr>
        <w:t xml:space="preserve"> field is value 1 and the last scheduled subframe in case the </w:t>
      </w:r>
      <w:r w:rsidR="00952A92">
        <w:rPr>
          <w:rFonts w:eastAsiaTheme="minorEastAsia"/>
        </w:rPr>
        <w:t>'</w:t>
      </w:r>
      <w:r w:rsidRPr="001363A9">
        <w:rPr>
          <w:rFonts w:eastAsiaTheme="minorEastAsia"/>
        </w:rPr>
        <w:t>Partial PUSCH Mode 3</w:t>
      </w:r>
      <w:r w:rsidR="00952A92">
        <w:rPr>
          <w:rFonts w:eastAsiaTheme="minorEastAsia"/>
        </w:rPr>
        <w:t>'</w:t>
      </w:r>
      <w:r w:rsidRPr="001363A9">
        <w:rPr>
          <w:rFonts w:eastAsiaTheme="minorEastAsia"/>
        </w:rPr>
        <w:t xml:space="preserve"> field is value 1</w:t>
      </w:r>
      <w:r w:rsidRPr="001363A9">
        <w:rPr>
          <w:rFonts w:eastAsiaTheme="minorEastAsia"/>
          <w:lang w:eastAsia="zh-CN"/>
        </w:rPr>
        <w:t xml:space="preserve">, where </w:t>
      </w:r>
    </w:p>
    <w:p w14:paraId="2E0E7A56" w14:textId="77777777" w:rsidR="001363A9" w:rsidRPr="001363A9" w:rsidRDefault="001363A9" w:rsidP="00357752">
      <w:pPr>
        <w:pStyle w:val="B2"/>
        <w:rPr>
          <w:rFonts w:eastAsiaTheme="minorEastAsia"/>
          <w:lang w:eastAsia="zh-CN"/>
        </w:rPr>
      </w:pPr>
      <w:r w:rsidRPr="001363A9">
        <w:rPr>
          <w:rFonts w:eastAsiaTheme="minorEastAsia"/>
        </w:rPr>
        <w:t>-</w:t>
      </w:r>
      <w:r w:rsidRPr="001363A9">
        <w:rPr>
          <w:rFonts w:eastAsiaTheme="minorEastAsia"/>
        </w:rPr>
        <w:tab/>
      </w:r>
      <w:r w:rsidRPr="001363A9">
        <w:rPr>
          <w:rFonts w:eastAsiaTheme="minorEastAsia"/>
          <w:lang w:eastAsia="zh-CN"/>
        </w:rPr>
        <w:t xml:space="preserve">value 0 indicates the starting position of the PUSCH is determined following </w:t>
      </w:r>
      <w:r w:rsidRPr="001363A9">
        <w:rPr>
          <w:rFonts w:eastAsiaTheme="minorEastAsia"/>
        </w:rPr>
        <w:t xml:space="preserve">Partial </w:t>
      </w:r>
      <w:r w:rsidRPr="001363A9">
        <w:rPr>
          <w:rFonts w:eastAsiaTheme="minorEastAsia"/>
          <w:lang w:eastAsia="zh-CN"/>
        </w:rPr>
        <w:t xml:space="preserve">PUSCH Mode 0 as defined in </w:t>
      </w:r>
      <w:r w:rsidRPr="001363A9">
        <w:rPr>
          <w:rFonts w:eastAsiaTheme="minorEastAsia"/>
        </w:rPr>
        <w:t>Table 5.3.3.1.1</w:t>
      </w:r>
      <w:r w:rsidRPr="001363A9">
        <w:rPr>
          <w:rFonts w:eastAsiaTheme="minorEastAsia"/>
          <w:lang w:eastAsia="zh-CN"/>
        </w:rPr>
        <w:t>A</w:t>
      </w:r>
      <w:r w:rsidRPr="001363A9">
        <w:rPr>
          <w:rFonts w:eastAsiaTheme="minorEastAsia"/>
        </w:rPr>
        <w:t>-3</w:t>
      </w:r>
      <w:r w:rsidRPr="001363A9">
        <w:rPr>
          <w:rFonts w:eastAsiaTheme="minorEastAsia"/>
          <w:lang w:eastAsia="zh-CN"/>
        </w:rPr>
        <w:t>;</w:t>
      </w:r>
    </w:p>
    <w:p w14:paraId="7C780842" w14:textId="77777777" w:rsidR="001363A9" w:rsidRPr="001363A9" w:rsidRDefault="001363A9" w:rsidP="00357752">
      <w:pPr>
        <w:pStyle w:val="B2"/>
        <w:rPr>
          <w:rFonts w:eastAsiaTheme="minorEastAsia"/>
          <w:lang w:eastAsia="zh-CN"/>
        </w:rPr>
      </w:pPr>
      <w:r w:rsidRPr="001363A9">
        <w:rPr>
          <w:rFonts w:eastAsiaTheme="minorEastAsia"/>
        </w:rPr>
        <w:t>-</w:t>
      </w:r>
      <w:r w:rsidRPr="001363A9">
        <w:rPr>
          <w:rFonts w:eastAsiaTheme="minorEastAsia"/>
        </w:rPr>
        <w:tab/>
      </w:r>
      <w:r w:rsidRPr="001363A9">
        <w:rPr>
          <w:rFonts w:eastAsiaTheme="minorEastAsia"/>
          <w:lang w:eastAsia="zh-CN"/>
        </w:rPr>
        <w:t xml:space="preserve">value 1 indicates the starting position of the PUSCH of the first transmitted subframe is determined following  </w:t>
      </w:r>
      <w:r w:rsidRPr="001363A9">
        <w:rPr>
          <w:rFonts w:eastAsiaTheme="minorEastAsia"/>
        </w:rPr>
        <w:t xml:space="preserve">Partial </w:t>
      </w:r>
      <w:r w:rsidRPr="001363A9">
        <w:rPr>
          <w:rFonts w:eastAsiaTheme="minorEastAsia"/>
          <w:lang w:eastAsia="zh-CN"/>
        </w:rPr>
        <w:t xml:space="preserve">PUSCH Mode 1 as defined in </w:t>
      </w:r>
      <w:r w:rsidRPr="001363A9">
        <w:rPr>
          <w:rFonts w:eastAsiaTheme="minorEastAsia"/>
        </w:rPr>
        <w:t>Table 5.3.3.1.1</w:t>
      </w:r>
      <w:r w:rsidRPr="001363A9">
        <w:rPr>
          <w:rFonts w:eastAsiaTheme="minorEastAsia"/>
          <w:lang w:eastAsia="zh-CN"/>
        </w:rPr>
        <w:t>A</w:t>
      </w:r>
      <w:r w:rsidRPr="001363A9">
        <w:rPr>
          <w:rFonts w:eastAsiaTheme="minorEastAsia"/>
        </w:rPr>
        <w:t>-3</w:t>
      </w:r>
      <w:r w:rsidRPr="001363A9">
        <w:rPr>
          <w:rFonts w:eastAsiaTheme="minorEastAsia"/>
          <w:lang w:eastAsia="zh-CN"/>
        </w:rPr>
        <w:t xml:space="preserve">. </w:t>
      </w:r>
    </w:p>
    <w:p w14:paraId="23E1D612" w14:textId="77777777" w:rsidR="001363A9" w:rsidRPr="001363A9" w:rsidRDefault="001363A9" w:rsidP="00357752">
      <w:pPr>
        <w:pStyle w:val="B1"/>
        <w:rPr>
          <w:rFonts w:eastAsiaTheme="minorEastAsia"/>
          <w:lang w:eastAsia="zh-CN"/>
        </w:rPr>
      </w:pPr>
      <w:r w:rsidRPr="001363A9">
        <w:rPr>
          <w:rFonts w:eastAsiaTheme="minorEastAsia"/>
          <w:lang w:eastAsia="zh-CN"/>
        </w:rPr>
        <w:lastRenderedPageBreak/>
        <w:t>-</w:t>
      </w:r>
      <w:r w:rsidRPr="001363A9">
        <w:rPr>
          <w:rFonts w:eastAsiaTheme="minorEastAsia"/>
          <w:lang w:eastAsia="zh-CN"/>
        </w:rPr>
        <w:tab/>
      </w:r>
      <w:r w:rsidRPr="001363A9">
        <w:rPr>
          <w:rFonts w:eastAsiaTheme="minorEastAsia"/>
        </w:rPr>
        <w:t xml:space="preserve">Partial </w:t>
      </w:r>
      <w:r w:rsidRPr="001363A9">
        <w:rPr>
          <w:rFonts w:eastAsiaTheme="minorEastAsia"/>
          <w:lang w:val="en-US"/>
        </w:rPr>
        <w:t>PUSCH Mode 2</w:t>
      </w:r>
      <w:r w:rsidRPr="001363A9">
        <w:rPr>
          <w:rFonts w:eastAsiaTheme="minorEastAsia"/>
          <w:lang w:eastAsia="zh-CN"/>
        </w:rPr>
        <w:t xml:space="preserve"> – 1 bit.</w:t>
      </w:r>
      <w:r w:rsidRPr="001363A9">
        <w:rPr>
          <w:rFonts w:eastAsiaTheme="minorEastAsia"/>
        </w:rPr>
        <w:t xml:space="preserve"> This field is only present if </w:t>
      </w:r>
      <w:r w:rsidR="00000E86" w:rsidRPr="00F05C27">
        <w:rPr>
          <w:i/>
          <w:lang w:val="en-US"/>
        </w:rPr>
        <w:t>laa-PUSCH-Mode</w:t>
      </w:r>
      <w:r w:rsidR="00000E86">
        <w:rPr>
          <w:i/>
          <w:lang w:val="en-US"/>
        </w:rPr>
        <w:t>2</w:t>
      </w:r>
      <w:r w:rsidRPr="001363A9">
        <w:rPr>
          <w:rFonts w:eastAsiaTheme="minorEastAsia"/>
          <w:lang w:eastAsia="zh-CN"/>
        </w:rPr>
        <w:t xml:space="preserve"> is configured by higher layer,</w:t>
      </w:r>
      <w:r w:rsidRPr="001363A9">
        <w:rPr>
          <w:rFonts w:eastAsiaTheme="minorEastAsia"/>
        </w:rPr>
        <w:t xml:space="preserve"> and applicable to only the first scheduled subframe.</w:t>
      </w:r>
    </w:p>
    <w:p w14:paraId="29DE4163" w14:textId="77777777" w:rsidR="001363A9" w:rsidRPr="00357752" w:rsidRDefault="001363A9" w:rsidP="001363A9">
      <w:pPr>
        <w:pStyle w:val="B1"/>
        <w:rPr>
          <w:rFonts w:eastAsiaTheme="minorEastAsia"/>
        </w:rPr>
      </w:pPr>
      <w:r w:rsidRPr="001363A9">
        <w:rPr>
          <w:rFonts w:eastAsiaTheme="minorEastAsia"/>
          <w:lang w:eastAsia="zh-CN"/>
        </w:rPr>
        <w:t>-</w:t>
      </w:r>
      <w:r w:rsidRPr="001363A9">
        <w:rPr>
          <w:rFonts w:eastAsiaTheme="minorEastAsia"/>
          <w:lang w:eastAsia="zh-CN"/>
        </w:rPr>
        <w:tab/>
      </w:r>
      <w:r w:rsidRPr="001363A9">
        <w:rPr>
          <w:rFonts w:eastAsiaTheme="minorEastAsia"/>
        </w:rPr>
        <w:t xml:space="preserve">Partial </w:t>
      </w:r>
      <w:r w:rsidRPr="001363A9">
        <w:rPr>
          <w:rFonts w:eastAsiaTheme="minorEastAsia"/>
          <w:lang w:val="en-US"/>
        </w:rPr>
        <w:t>PUSCH Mode 3</w:t>
      </w:r>
      <w:r w:rsidRPr="001363A9">
        <w:rPr>
          <w:rFonts w:eastAsiaTheme="minorEastAsia"/>
          <w:lang w:eastAsia="zh-CN"/>
        </w:rPr>
        <w:t xml:space="preserve"> – 1 bit.</w:t>
      </w:r>
      <w:r w:rsidRPr="001363A9">
        <w:rPr>
          <w:rFonts w:eastAsiaTheme="minorEastAsia"/>
        </w:rPr>
        <w:t xml:space="preserve"> This field is only present if </w:t>
      </w:r>
      <w:r w:rsidR="00000E86" w:rsidRPr="00F05C27">
        <w:rPr>
          <w:i/>
          <w:lang w:val="en-US"/>
        </w:rPr>
        <w:t>laa-PUSCH-Mode</w:t>
      </w:r>
      <w:r w:rsidR="00000E86">
        <w:rPr>
          <w:i/>
          <w:lang w:val="en-US"/>
        </w:rPr>
        <w:t>3</w:t>
      </w:r>
      <w:r w:rsidRPr="001363A9">
        <w:rPr>
          <w:rFonts w:eastAsiaTheme="minorEastAsia"/>
          <w:lang w:eastAsia="zh-CN"/>
        </w:rPr>
        <w:t xml:space="preserve"> is configured by higher layer,</w:t>
      </w:r>
      <w:r w:rsidRPr="001363A9">
        <w:rPr>
          <w:rFonts w:eastAsiaTheme="minorEastAsia"/>
        </w:rPr>
        <w:t xml:space="preserve"> and applicable to only the last scheduled subframe.</w:t>
      </w:r>
    </w:p>
    <w:p w14:paraId="4E7F4C6E" w14:textId="77777777" w:rsidR="001363A9" w:rsidRPr="001363A9" w:rsidRDefault="008D22DB" w:rsidP="001363A9">
      <w:pPr>
        <w:pStyle w:val="B1"/>
        <w:rPr>
          <w:rFonts w:eastAsiaTheme="minorEastAsia"/>
        </w:rPr>
      </w:pPr>
      <w:r>
        <w:rPr>
          <w:lang w:eastAsia="zh-CN"/>
        </w:rPr>
        <w:t>-</w:t>
      </w:r>
      <w:r>
        <w:rPr>
          <w:lang w:eastAsia="zh-CN"/>
        </w:rPr>
        <w:tab/>
      </w:r>
      <w:r w:rsidR="006A07DB">
        <w:rPr>
          <w:rFonts w:hint="eastAsia"/>
          <w:lang w:eastAsia="zh-CN"/>
        </w:rPr>
        <w:t xml:space="preserve">PUSCH starting position </w:t>
      </w:r>
      <w:r w:rsidR="006A07DB">
        <w:t>–</w:t>
      </w:r>
      <w:r w:rsidR="006A07DB">
        <w:rPr>
          <w:rFonts w:hint="eastAsia"/>
          <w:lang w:eastAsia="zh-CN"/>
        </w:rPr>
        <w:t xml:space="preserve"> 2 bits</w:t>
      </w:r>
      <w:r w:rsidR="006A07DB" w:rsidRPr="004C71E2">
        <w:t xml:space="preserve"> </w:t>
      </w:r>
    </w:p>
    <w:p w14:paraId="04A3ED29" w14:textId="77777777" w:rsidR="001363A9" w:rsidRPr="001363A9" w:rsidRDefault="001363A9" w:rsidP="00357752">
      <w:pPr>
        <w:pStyle w:val="B2"/>
        <w:rPr>
          <w:rFonts w:eastAsiaTheme="minorEastAsia"/>
        </w:rPr>
      </w:pPr>
      <w:r w:rsidRPr="001363A9">
        <w:rPr>
          <w:rFonts w:eastAsiaTheme="minorEastAsia"/>
        </w:rPr>
        <w:t>-</w:t>
      </w:r>
      <w:r w:rsidRPr="001363A9">
        <w:rPr>
          <w:rFonts w:eastAsiaTheme="minorEastAsia"/>
        </w:rPr>
        <w:tab/>
        <w:t>as specified in Table 5.3.3.1.1</w:t>
      </w:r>
      <w:r w:rsidRPr="001363A9">
        <w:rPr>
          <w:rFonts w:eastAsiaTheme="minorEastAsia"/>
          <w:lang w:eastAsia="zh-CN"/>
        </w:rPr>
        <w:t>A</w:t>
      </w:r>
      <w:r w:rsidRPr="001363A9">
        <w:rPr>
          <w:rFonts w:eastAsiaTheme="minorEastAsia"/>
        </w:rPr>
        <w:t xml:space="preserve">-2 applicable to only the first scheduled subframe, if </w:t>
      </w:r>
      <w:r w:rsidRPr="001363A9">
        <w:rPr>
          <w:rFonts w:eastAsiaTheme="minorEastAsia"/>
          <w:lang w:eastAsia="zh-CN"/>
        </w:rPr>
        <w:t>the</w:t>
      </w:r>
      <w:r w:rsidRPr="001363A9">
        <w:rPr>
          <w:rFonts w:eastAsiaTheme="minorEastAsia"/>
        </w:rPr>
        <w:t xml:space="preserve"> </w:t>
      </w:r>
      <w:r w:rsidR="00952A92">
        <w:rPr>
          <w:rFonts w:eastAsiaTheme="minorEastAsia"/>
        </w:rPr>
        <w:t>'</w:t>
      </w:r>
      <w:r w:rsidRPr="001363A9">
        <w:rPr>
          <w:rFonts w:eastAsiaTheme="minorEastAsia"/>
        </w:rPr>
        <w:t xml:space="preserve">Partial </w:t>
      </w:r>
      <w:r w:rsidRPr="001363A9">
        <w:rPr>
          <w:rFonts w:eastAsiaTheme="minorEastAsia"/>
          <w:lang w:eastAsia="zh-CN"/>
        </w:rPr>
        <w:t>PUSCH Mode 2</w:t>
      </w:r>
      <w:r w:rsidR="00952A92">
        <w:rPr>
          <w:rFonts w:eastAsiaTheme="minorEastAsia"/>
        </w:rPr>
        <w:t>'</w:t>
      </w:r>
      <w:r w:rsidRPr="001363A9">
        <w:rPr>
          <w:rFonts w:eastAsiaTheme="minorEastAsia"/>
        </w:rPr>
        <w:t xml:space="preserve"> field is </w:t>
      </w:r>
      <w:r w:rsidRPr="001363A9">
        <w:rPr>
          <w:rFonts w:eastAsiaTheme="minorEastAsia"/>
          <w:lang w:eastAsia="zh-CN"/>
        </w:rPr>
        <w:t>value 1;</w:t>
      </w:r>
    </w:p>
    <w:p w14:paraId="1FCDDF2A" w14:textId="77777777" w:rsidR="006A07DB" w:rsidRDefault="001363A9" w:rsidP="00357752">
      <w:pPr>
        <w:pStyle w:val="B2"/>
        <w:rPr>
          <w:lang w:eastAsia="zh-CN"/>
        </w:rPr>
      </w:pPr>
      <w:r w:rsidRPr="001363A9">
        <w:rPr>
          <w:rFonts w:eastAsiaTheme="minorEastAsia"/>
        </w:rPr>
        <w:t>-</w:t>
      </w:r>
      <w:r w:rsidRPr="001363A9">
        <w:rPr>
          <w:rFonts w:eastAsiaTheme="minorEastAsia"/>
        </w:rPr>
        <w:tab/>
      </w:r>
      <w:r w:rsidR="006A07DB">
        <w:t>as specified in Table 5.3.3.1.</w:t>
      </w:r>
      <w:r w:rsidR="004D60D7">
        <w:t>1</w:t>
      </w:r>
      <w:r w:rsidR="004D60D7">
        <w:rPr>
          <w:rFonts w:hint="eastAsia"/>
          <w:lang w:eastAsia="zh-CN"/>
        </w:rPr>
        <w:t>A</w:t>
      </w:r>
      <w:r w:rsidR="006A07DB">
        <w:t>-1</w:t>
      </w:r>
      <w:r w:rsidR="004D60D7" w:rsidRPr="004D60D7">
        <w:t xml:space="preserve"> </w:t>
      </w:r>
      <w:r w:rsidR="004D60D7">
        <w:t>applicable to only the first scheduled subframe</w:t>
      </w:r>
      <w:r>
        <w:t xml:space="preserve"> otherwise</w:t>
      </w:r>
      <w:r w:rsidR="006A07DB">
        <w:rPr>
          <w:rFonts w:hint="eastAsia"/>
          <w:lang w:eastAsia="zh-CN"/>
        </w:rPr>
        <w:t>.</w:t>
      </w:r>
    </w:p>
    <w:p w14:paraId="37F71A9C" w14:textId="77777777" w:rsidR="001363A9" w:rsidRPr="001363A9" w:rsidRDefault="008D22DB" w:rsidP="001363A9">
      <w:pPr>
        <w:pStyle w:val="B1"/>
        <w:rPr>
          <w:rFonts w:eastAsiaTheme="minorEastAsia"/>
        </w:rPr>
      </w:pPr>
      <w:r>
        <w:rPr>
          <w:lang w:eastAsia="zh-CN"/>
        </w:rPr>
        <w:t>-</w:t>
      </w:r>
      <w:r>
        <w:rPr>
          <w:lang w:eastAsia="zh-CN"/>
        </w:rPr>
        <w:tab/>
      </w:r>
      <w:r w:rsidR="006A07DB">
        <w:rPr>
          <w:rFonts w:hint="eastAsia"/>
          <w:lang w:eastAsia="zh-CN"/>
        </w:rPr>
        <w:t>PUSCH ending symbol</w:t>
      </w:r>
      <w:r w:rsidR="006A07DB">
        <w:rPr>
          <w:lang w:eastAsia="zh-CN"/>
        </w:rPr>
        <w:t xml:space="preserve"> </w:t>
      </w:r>
      <w:r w:rsidR="006A07DB">
        <w:t>–</w:t>
      </w:r>
      <w:r w:rsidR="006A07DB">
        <w:rPr>
          <w:rFonts w:hint="eastAsia"/>
          <w:lang w:eastAsia="zh-CN"/>
        </w:rPr>
        <w:t xml:space="preserve"> </w:t>
      </w:r>
      <w:r w:rsidR="006A07DB">
        <w:t>1 bit</w:t>
      </w:r>
      <w:r w:rsidR="006A07DB">
        <w:rPr>
          <w:rFonts w:hint="eastAsia"/>
          <w:lang w:eastAsia="zh-CN"/>
        </w:rPr>
        <w:t>,</w:t>
      </w:r>
      <w:r w:rsidR="006A07DB" w:rsidRPr="0007227D">
        <w:t xml:space="preserve"> </w:t>
      </w:r>
      <w:r w:rsidR="006A07DB">
        <w:t xml:space="preserve">where </w:t>
      </w:r>
    </w:p>
    <w:p w14:paraId="1DC4B009" w14:textId="77777777" w:rsidR="001363A9" w:rsidRPr="001363A9" w:rsidRDefault="001363A9" w:rsidP="00357752">
      <w:pPr>
        <w:pStyle w:val="B2"/>
        <w:rPr>
          <w:rFonts w:eastAsiaTheme="minorEastAsia"/>
        </w:rPr>
      </w:pPr>
      <w:r w:rsidRPr="001363A9">
        <w:rPr>
          <w:rFonts w:eastAsiaTheme="minorEastAsia"/>
        </w:rPr>
        <w:t>-</w:t>
      </w:r>
      <w:r w:rsidRPr="001363A9">
        <w:rPr>
          <w:rFonts w:eastAsiaTheme="minorEastAsia"/>
        </w:rPr>
        <w:tab/>
        <w:t xml:space="preserve">if </w:t>
      </w:r>
      <w:r w:rsidRPr="001363A9">
        <w:rPr>
          <w:rFonts w:eastAsiaTheme="minorEastAsia"/>
          <w:lang w:eastAsia="zh-CN"/>
        </w:rPr>
        <w:t>the</w:t>
      </w:r>
      <w:r w:rsidRPr="001363A9">
        <w:rPr>
          <w:rFonts w:eastAsiaTheme="minorEastAsia"/>
        </w:rPr>
        <w:t xml:space="preserve"> </w:t>
      </w:r>
      <w:r w:rsidR="00952A92">
        <w:rPr>
          <w:rFonts w:eastAsiaTheme="minorEastAsia"/>
        </w:rPr>
        <w:t>'</w:t>
      </w:r>
      <w:r w:rsidRPr="001363A9">
        <w:rPr>
          <w:rFonts w:eastAsiaTheme="minorEastAsia"/>
        </w:rPr>
        <w:t xml:space="preserve">Partial </w:t>
      </w:r>
      <w:r w:rsidRPr="001363A9">
        <w:rPr>
          <w:rFonts w:eastAsiaTheme="minorEastAsia"/>
          <w:lang w:eastAsia="zh-CN"/>
        </w:rPr>
        <w:t>PUSCH Mode 3</w:t>
      </w:r>
      <w:r w:rsidR="00952A92">
        <w:rPr>
          <w:rFonts w:eastAsiaTheme="minorEastAsia"/>
        </w:rPr>
        <w:t>'</w:t>
      </w:r>
      <w:r w:rsidRPr="001363A9">
        <w:rPr>
          <w:rFonts w:eastAsiaTheme="minorEastAsia"/>
          <w:lang w:eastAsia="zh-CN"/>
        </w:rPr>
        <w:t xml:space="preserve"> field</w:t>
      </w:r>
      <w:r w:rsidRPr="001363A9">
        <w:rPr>
          <w:rFonts w:eastAsiaTheme="minorEastAsia"/>
        </w:rPr>
        <w:t xml:space="preserve"> is value 1, </w:t>
      </w:r>
      <w:r w:rsidRPr="001363A9">
        <w:rPr>
          <w:rFonts w:eastAsiaTheme="minorEastAsia"/>
          <w:lang w:eastAsia="zh-CN"/>
        </w:rPr>
        <w:t xml:space="preserve">value 0 indicates symbol 6 of the last scheduled subframe, </w:t>
      </w:r>
      <w:r w:rsidRPr="001363A9">
        <w:rPr>
          <w:rFonts w:eastAsiaTheme="minorEastAsia"/>
        </w:rPr>
        <w:t>and value 1 indicates</w:t>
      </w:r>
      <w:r w:rsidRPr="001363A9">
        <w:rPr>
          <w:rFonts w:eastAsiaTheme="minorEastAsia"/>
          <w:lang w:eastAsia="zh-CN"/>
        </w:rPr>
        <w:t xml:space="preserve"> symbol 3 of the last scheduled subframe</w:t>
      </w:r>
      <w:r w:rsidRPr="001363A9">
        <w:rPr>
          <w:rFonts w:eastAsiaTheme="minorEastAsia"/>
        </w:rPr>
        <w:t>;</w:t>
      </w:r>
    </w:p>
    <w:p w14:paraId="1DA20930" w14:textId="77777777" w:rsidR="006A07DB" w:rsidRDefault="001363A9" w:rsidP="00357752">
      <w:pPr>
        <w:pStyle w:val="B2"/>
        <w:rPr>
          <w:lang w:eastAsia="zh-CN"/>
        </w:rPr>
      </w:pPr>
      <w:r w:rsidRPr="001363A9">
        <w:rPr>
          <w:rFonts w:eastAsiaTheme="minorEastAsia"/>
        </w:rPr>
        <w:t>-</w:t>
      </w:r>
      <w:r w:rsidRPr="001363A9">
        <w:rPr>
          <w:rFonts w:eastAsiaTheme="minorEastAsia"/>
        </w:rPr>
        <w:tab/>
        <w:t xml:space="preserve">otherwise </w:t>
      </w:r>
      <w:r w:rsidR="006A07DB">
        <w:t xml:space="preserve">value 0 indicates </w:t>
      </w:r>
      <w:r w:rsidR="006A07DB">
        <w:rPr>
          <w:rFonts w:hint="eastAsia"/>
          <w:lang w:eastAsia="zh-CN"/>
        </w:rPr>
        <w:t>the last symbol of the last scheduled subframe</w:t>
      </w:r>
      <w:r w:rsidR="006A07DB">
        <w:t xml:space="preserve"> and value 1 indicates </w:t>
      </w:r>
      <w:r w:rsidR="006A07DB">
        <w:rPr>
          <w:rFonts w:hint="eastAsia"/>
          <w:lang w:eastAsia="zh-CN"/>
        </w:rPr>
        <w:t xml:space="preserve">the second </w:t>
      </w:r>
      <w:r w:rsidR="004D60D7">
        <w:rPr>
          <w:lang w:eastAsia="zh-CN"/>
        </w:rPr>
        <w:t xml:space="preserve">to </w:t>
      </w:r>
      <w:r w:rsidR="006A07DB">
        <w:rPr>
          <w:rFonts w:hint="eastAsia"/>
          <w:lang w:eastAsia="zh-CN"/>
        </w:rPr>
        <w:t>last symbol of the last scheduled subframe.</w:t>
      </w:r>
    </w:p>
    <w:p w14:paraId="6C472797" w14:textId="77777777" w:rsidR="006A07DB" w:rsidRDefault="008D22DB" w:rsidP="001F1578">
      <w:pPr>
        <w:pStyle w:val="B1"/>
        <w:rPr>
          <w:lang w:eastAsia="zh-CN"/>
        </w:rPr>
      </w:pPr>
      <w:r>
        <w:rPr>
          <w:lang w:eastAsia="zh-CN"/>
        </w:rPr>
        <w:t>-</w:t>
      </w:r>
      <w:r>
        <w:rPr>
          <w:lang w:eastAsia="zh-CN"/>
        </w:rPr>
        <w:tab/>
      </w:r>
      <w:r w:rsidR="006A07DB" w:rsidRPr="00F715DB">
        <w:rPr>
          <w:lang w:eastAsia="zh-CN"/>
        </w:rPr>
        <w:t xml:space="preserve">Channel Access type – 1 bit as defined in </w:t>
      </w:r>
      <w:r w:rsidR="00DF4FBD">
        <w:rPr>
          <w:lang w:eastAsia="zh-CN"/>
        </w:rPr>
        <w:t>clause</w:t>
      </w:r>
      <w:r w:rsidR="006A07DB" w:rsidRPr="00F715DB">
        <w:rPr>
          <w:lang w:eastAsia="zh-CN"/>
        </w:rPr>
        <w:t xml:space="preserve"> </w:t>
      </w:r>
      <w:r w:rsidR="00BA76D0">
        <w:rPr>
          <w:lang w:eastAsia="zh-CN"/>
        </w:rPr>
        <w:t>4</w:t>
      </w:r>
      <w:r w:rsidR="006A07DB" w:rsidRPr="00F715DB">
        <w:rPr>
          <w:lang w:eastAsia="zh-CN"/>
        </w:rPr>
        <w:t>.</w:t>
      </w:r>
      <w:r w:rsidR="006A07DB">
        <w:rPr>
          <w:rFonts w:hint="eastAsia"/>
          <w:lang w:eastAsia="zh-CN"/>
        </w:rPr>
        <w:t>2</w:t>
      </w:r>
      <w:r w:rsidR="006A07DB" w:rsidRPr="00F715DB">
        <w:rPr>
          <w:lang w:eastAsia="zh-CN"/>
        </w:rPr>
        <w:t xml:space="preserve"> of [</w:t>
      </w:r>
      <w:r w:rsidR="00BA76D0">
        <w:rPr>
          <w:lang w:eastAsia="zh-CN"/>
        </w:rPr>
        <w:t>8</w:t>
      </w:r>
      <w:r w:rsidR="006A07DB" w:rsidRPr="00F715DB">
        <w:rPr>
          <w:lang w:eastAsia="zh-CN"/>
        </w:rPr>
        <w:t>]</w:t>
      </w:r>
      <w:r w:rsidR="004D60D7">
        <w:rPr>
          <w:lang w:eastAsia="zh-CN"/>
        </w:rPr>
        <w:t>.</w:t>
      </w:r>
    </w:p>
    <w:p w14:paraId="00C6ABB1" w14:textId="77777777" w:rsidR="006A07DB" w:rsidRDefault="008D22DB" w:rsidP="001F1578">
      <w:pPr>
        <w:pStyle w:val="B1"/>
        <w:rPr>
          <w:lang w:eastAsia="zh-CN"/>
        </w:rPr>
      </w:pPr>
      <w:r>
        <w:rPr>
          <w:lang w:eastAsia="zh-CN"/>
        </w:rPr>
        <w:t>-</w:t>
      </w:r>
      <w:r>
        <w:rPr>
          <w:lang w:eastAsia="zh-CN"/>
        </w:rPr>
        <w:tab/>
      </w:r>
      <w:r w:rsidR="006A07DB" w:rsidRPr="00F715DB">
        <w:rPr>
          <w:lang w:eastAsia="zh-CN"/>
        </w:rPr>
        <w:t xml:space="preserve">Channel Access </w:t>
      </w:r>
      <w:r w:rsidR="006A07DB">
        <w:rPr>
          <w:lang w:eastAsia="zh-CN"/>
        </w:rPr>
        <w:t>Priority Class – 2</w:t>
      </w:r>
      <w:r w:rsidR="006A07DB" w:rsidRPr="00F715DB">
        <w:rPr>
          <w:lang w:eastAsia="zh-CN"/>
        </w:rPr>
        <w:t xml:space="preserve"> bit</w:t>
      </w:r>
      <w:r w:rsidR="006A07DB">
        <w:rPr>
          <w:lang w:eastAsia="zh-CN"/>
        </w:rPr>
        <w:t>s</w:t>
      </w:r>
      <w:r w:rsidR="006A07DB" w:rsidRPr="00F715DB">
        <w:rPr>
          <w:lang w:eastAsia="zh-CN"/>
        </w:rPr>
        <w:t xml:space="preserve"> as defined in </w:t>
      </w:r>
      <w:r w:rsidR="00DF4FBD">
        <w:rPr>
          <w:lang w:eastAsia="zh-CN"/>
        </w:rPr>
        <w:t>clause</w:t>
      </w:r>
      <w:r w:rsidR="006A07DB" w:rsidRPr="00F715DB">
        <w:rPr>
          <w:lang w:eastAsia="zh-CN"/>
        </w:rPr>
        <w:t xml:space="preserve"> </w:t>
      </w:r>
      <w:r w:rsidR="00BA76D0">
        <w:rPr>
          <w:lang w:eastAsia="zh-CN"/>
        </w:rPr>
        <w:t>4</w:t>
      </w:r>
      <w:r w:rsidR="006A07DB" w:rsidRPr="00F715DB">
        <w:rPr>
          <w:lang w:eastAsia="zh-CN"/>
        </w:rPr>
        <w:t>.</w:t>
      </w:r>
      <w:r w:rsidR="006A07DB">
        <w:rPr>
          <w:rFonts w:hint="eastAsia"/>
          <w:lang w:eastAsia="zh-CN"/>
        </w:rPr>
        <w:t>2</w:t>
      </w:r>
      <w:r w:rsidR="006A07DB" w:rsidRPr="00F715DB">
        <w:rPr>
          <w:lang w:eastAsia="zh-CN"/>
        </w:rPr>
        <w:t xml:space="preserve"> of [</w:t>
      </w:r>
      <w:r w:rsidR="00BA76D0">
        <w:rPr>
          <w:lang w:eastAsia="zh-CN"/>
        </w:rPr>
        <w:t>8</w:t>
      </w:r>
      <w:r w:rsidR="006A07DB" w:rsidRPr="00F715DB">
        <w:rPr>
          <w:lang w:eastAsia="zh-CN"/>
        </w:rPr>
        <w:t>]</w:t>
      </w:r>
      <w:r w:rsidR="004D60D7">
        <w:rPr>
          <w:lang w:eastAsia="zh-CN"/>
        </w:rPr>
        <w:t>.</w:t>
      </w:r>
    </w:p>
    <w:p w14:paraId="60B56510" w14:textId="77777777" w:rsidR="0066795C" w:rsidRDefault="0066795C" w:rsidP="0066795C">
      <w:pPr>
        <w:rPr>
          <w:noProof/>
        </w:rPr>
      </w:pPr>
      <w:r w:rsidRPr="00D23B88">
        <w:rPr>
          <w:noProof/>
        </w:rPr>
        <w:t xml:space="preserve">If the number of information bits in format </w:t>
      </w:r>
      <w:r>
        <w:rPr>
          <w:rFonts w:eastAsia="MS Mincho" w:hint="eastAsia"/>
          <w:noProof/>
          <w:lang w:eastAsia="ja-JP"/>
        </w:rPr>
        <w:t>0B</w:t>
      </w:r>
      <w:r w:rsidRPr="00D23B88">
        <w:rPr>
          <w:noProof/>
        </w:rPr>
        <w:t xml:space="preserve"> is equal to </w:t>
      </w:r>
      <w:r>
        <w:rPr>
          <w:noProof/>
        </w:rPr>
        <w:t xml:space="preserve">the </w:t>
      </w:r>
      <w:r>
        <w:t>payload size</w:t>
      </w:r>
      <w:r w:rsidRPr="00D23B88">
        <w:rPr>
          <w:noProof/>
        </w:rPr>
        <w:t xml:space="preserve"> for DCI format 1, 2, 2A, 2B</w:t>
      </w:r>
      <w:r>
        <w:rPr>
          <w:noProof/>
        </w:rPr>
        <w:t>,</w:t>
      </w:r>
      <w:r w:rsidRPr="00D23B88">
        <w:rPr>
          <w:noProof/>
        </w:rPr>
        <w:t xml:space="preserve"> 2C </w:t>
      </w:r>
      <w:r>
        <w:rPr>
          <w:noProof/>
        </w:rPr>
        <w:t xml:space="preserve">or 2D </w:t>
      </w:r>
      <w:r w:rsidRPr="00D23B88">
        <w:rPr>
          <w:noProof/>
        </w:rPr>
        <w:t xml:space="preserve">associated with the configured </w:t>
      </w:r>
      <w:r>
        <w:rPr>
          <w:noProof/>
        </w:rPr>
        <w:t xml:space="preserve">DL </w:t>
      </w:r>
      <w:r w:rsidRPr="00D23B88">
        <w:rPr>
          <w:noProof/>
        </w:rPr>
        <w:t xml:space="preserve">transmission mode in the same serving cell, one zero bit shall be appended to format </w:t>
      </w:r>
      <w:r>
        <w:rPr>
          <w:rFonts w:eastAsia="MS Mincho" w:hint="eastAsia"/>
          <w:noProof/>
          <w:lang w:eastAsia="ja-JP"/>
        </w:rPr>
        <w:t>0B</w:t>
      </w:r>
      <w:r w:rsidRPr="00D23B88">
        <w:rPr>
          <w:noProof/>
        </w:rPr>
        <w:t>.</w:t>
      </w:r>
    </w:p>
    <w:p w14:paraId="29F306C2" w14:textId="77777777" w:rsidR="00911F76" w:rsidRDefault="00911F76" w:rsidP="00911F76">
      <w:pPr>
        <w:pStyle w:val="Heading5"/>
        <w:rPr>
          <w:lang w:eastAsia="zh-CN"/>
        </w:rPr>
      </w:pPr>
      <w:bookmarkStart w:id="489" w:name="_Toc10818774"/>
      <w:bookmarkStart w:id="490" w:name="_Toc20409184"/>
      <w:bookmarkStart w:id="491" w:name="_Toc66703023"/>
      <w:r>
        <w:t>5.3.3.1.1C</w:t>
      </w:r>
      <w:r>
        <w:tab/>
        <w:t>Format 0C</w:t>
      </w:r>
      <w:bookmarkEnd w:id="489"/>
      <w:bookmarkEnd w:id="490"/>
      <w:bookmarkEnd w:id="491"/>
    </w:p>
    <w:p w14:paraId="6B570DA6" w14:textId="77777777" w:rsidR="00911F76" w:rsidRDefault="00911F76" w:rsidP="00911F76">
      <w:r>
        <w:t xml:space="preserve">DCI format </w:t>
      </w:r>
      <w:r>
        <w:rPr>
          <w:lang w:eastAsia="zh-CN"/>
        </w:rPr>
        <w:t>0C</w:t>
      </w:r>
      <w:r>
        <w:t xml:space="preserve"> is used for the scheduling of PUSCH in one UL cell. </w:t>
      </w:r>
    </w:p>
    <w:p w14:paraId="05B39CF5" w14:textId="77777777" w:rsidR="00911F76" w:rsidRPr="004D2E76" w:rsidRDefault="00911F76" w:rsidP="00911F76">
      <w:pPr>
        <w:rPr>
          <w:lang w:eastAsia="zh-CN"/>
        </w:rPr>
      </w:pPr>
      <w:r>
        <w:t>The following information is transmitted by means of the DCI format 0C:</w:t>
      </w:r>
    </w:p>
    <w:p w14:paraId="56991C06" w14:textId="77777777" w:rsidR="00911F76" w:rsidRPr="00251945" w:rsidRDefault="00911F76" w:rsidP="00911F76">
      <w:pPr>
        <w:pStyle w:val="B1"/>
      </w:pPr>
      <w:r>
        <w:t>-</w:t>
      </w:r>
      <w:r>
        <w:tab/>
        <w:t>Flag for format 0C/format1A differentiation – 1 bit, where value 0 indicates format 0C and value 1 indicates format 1A</w:t>
      </w:r>
    </w:p>
    <w:p w14:paraId="4AD4F4C9" w14:textId="77777777" w:rsidR="00911F76" w:rsidRDefault="00911F76" w:rsidP="00911F76">
      <w:pPr>
        <w:pStyle w:val="B1"/>
      </w:pPr>
      <w:r>
        <w:t>-</w:t>
      </w:r>
      <w:r>
        <w:tab/>
        <w:t xml:space="preserve">Resource allocation type – 1 bit. This field is only present if </w:t>
      </w:r>
      <w:r w:rsidR="008C4D60">
        <w:rPr>
          <w:position w:val="-10"/>
        </w:rPr>
        <w:pict w14:anchorId="7CAFD3F7">
          <v:shape id="_x0000_i3142" type="#_x0000_t75" style="width:52.75pt;height:16.75pt">
            <v:imagedata r:id="rId958" o:title=""/>
          </v:shape>
        </w:pict>
      </w:r>
      <w:r>
        <w:t xml:space="preserve">. The interpretation of this field is provided in </w:t>
      </w:r>
      <w:r w:rsidR="00DF4FBD">
        <w:t>clause</w:t>
      </w:r>
      <w:r>
        <w:t xml:space="preserve"> 8.1 of [3]</w:t>
      </w:r>
    </w:p>
    <w:p w14:paraId="66BF9E5B" w14:textId="77777777" w:rsidR="00911F76" w:rsidRDefault="00911F76" w:rsidP="00911F76">
      <w:pPr>
        <w:pStyle w:val="B1"/>
      </w:pPr>
      <w:r>
        <w:t>-</w:t>
      </w:r>
      <w:r>
        <w:tab/>
        <w:t xml:space="preserve">Frequency hopping flag – 1 bit as defined in </w:t>
      </w:r>
      <w:r w:rsidR="00DF4FBD">
        <w:t>clause</w:t>
      </w:r>
      <w:r>
        <w:t xml:space="preserve"> 5.3.4 of [2]. This field is used as the MSB of the corresponding resource allocation field for resource allocation type 1.</w:t>
      </w:r>
    </w:p>
    <w:p w14:paraId="602AF301" w14:textId="77777777" w:rsidR="00911F76" w:rsidRDefault="00911F76" w:rsidP="00911F76">
      <w:pPr>
        <w:pStyle w:val="B1"/>
      </w:pPr>
      <w:r>
        <w:t>-</w:t>
      </w:r>
      <w:r>
        <w:tab/>
        <w:t xml:space="preserve">Resource block assignment – </w:t>
      </w:r>
      <w:r w:rsidR="008C4D60">
        <w:rPr>
          <w:position w:val="-10"/>
        </w:rPr>
        <w:pict w14:anchorId="0063B188">
          <v:shape id="_x0000_i3143" type="#_x0000_t75" style="width:111.35pt;height:19.25pt">
            <v:imagedata r:id="rId954" o:title=""/>
          </v:shape>
        </w:pict>
      </w:r>
      <w:r>
        <w:t xml:space="preserve"> bits</w:t>
      </w:r>
    </w:p>
    <w:p w14:paraId="6AB9676B" w14:textId="77777777" w:rsidR="00911F76" w:rsidRDefault="00911F76" w:rsidP="008462B9">
      <w:pPr>
        <w:pStyle w:val="B2"/>
      </w:pPr>
      <w:r>
        <w:t>-</w:t>
      </w:r>
      <w:r>
        <w:tab/>
        <w:t>For PUSCH with resource allocation type 0:</w:t>
      </w:r>
    </w:p>
    <w:p w14:paraId="65C16FF3" w14:textId="77777777" w:rsidR="00911F76" w:rsidRDefault="00911F76" w:rsidP="008462B9">
      <w:pPr>
        <w:pStyle w:val="B3"/>
      </w:pPr>
      <w:r>
        <w:t>-</w:t>
      </w:r>
      <w:r>
        <w:tab/>
      </w:r>
      <w:r w:rsidR="008C4D60">
        <w:rPr>
          <w:position w:val="-10"/>
        </w:rPr>
        <w:pict w14:anchorId="0B9E5932">
          <v:shape id="_x0000_i3144" type="#_x0000_t75" style="width:111.35pt;height:19.25pt">
            <v:imagedata r:id="rId954" o:title=""/>
          </v:shape>
        </w:pict>
      </w:r>
      <w:r>
        <w:t xml:space="preserve">bits provide the resource allocation in the UL subframe as defined in </w:t>
      </w:r>
      <w:r w:rsidR="00DF4FBD">
        <w:t>clause</w:t>
      </w:r>
      <w:r>
        <w:t xml:space="preserve"> 8.1.1 of [3]</w:t>
      </w:r>
    </w:p>
    <w:p w14:paraId="48F0B5B0" w14:textId="77777777" w:rsidR="00911F76" w:rsidRDefault="00911F76" w:rsidP="008462B9">
      <w:pPr>
        <w:pStyle w:val="B2"/>
      </w:pPr>
      <w:r>
        <w:t>-</w:t>
      </w:r>
      <w:r>
        <w:tab/>
        <w:t>For non-hopping PUSCH with resource allocation type 1:</w:t>
      </w:r>
      <w:r w:rsidR="00952F85">
        <w:t xml:space="preserve"> </w:t>
      </w:r>
    </w:p>
    <w:p w14:paraId="5576F6CE" w14:textId="77777777" w:rsidR="00911F76" w:rsidRDefault="00911F76" w:rsidP="008462B9">
      <w:pPr>
        <w:pStyle w:val="B3"/>
      </w:pPr>
      <w:r>
        <w:t>-</w:t>
      </w:r>
      <w:r>
        <w:tab/>
        <w:t xml:space="preserve">The concatenation of the frequency hopping flag field and the resource block assignment field provides the resource allocation field in the UL subframe as defined in </w:t>
      </w:r>
      <w:r w:rsidR="00DF4FBD">
        <w:t>clause</w:t>
      </w:r>
      <w:r>
        <w:t xml:space="preserve"> 8.1.2 of [3]</w:t>
      </w:r>
    </w:p>
    <w:p w14:paraId="4FE71CD2" w14:textId="77777777" w:rsidR="00911F76" w:rsidRPr="00C43DB7" w:rsidRDefault="00911F76" w:rsidP="00911F76">
      <w:pPr>
        <w:pStyle w:val="B1"/>
        <w:rPr>
          <w:lang w:val="en-US" w:eastAsia="zh-CN"/>
        </w:rPr>
      </w:pPr>
      <w:r>
        <w:t>-</w:t>
      </w:r>
      <w:r>
        <w:tab/>
        <w:t xml:space="preserve">Modulation and coding scheme – </w:t>
      </w:r>
      <w:r>
        <w:rPr>
          <w:lang w:eastAsia="zh-CN"/>
        </w:rPr>
        <w:t>5</w:t>
      </w:r>
      <w:r>
        <w:rPr>
          <w:rFonts w:hint="eastAsia"/>
          <w:lang w:eastAsia="zh-CN"/>
        </w:rPr>
        <w:t xml:space="preserve"> </w:t>
      </w:r>
      <w:r>
        <w:t xml:space="preserve">bits as defined in </w:t>
      </w:r>
      <w:r w:rsidR="00DF4FBD">
        <w:t>clause</w:t>
      </w:r>
      <w:r>
        <w:t xml:space="preserve"> 8.6 of [3]</w:t>
      </w:r>
    </w:p>
    <w:p w14:paraId="704971EA" w14:textId="77777777" w:rsidR="00911F76" w:rsidRDefault="00911F76" w:rsidP="00911F76">
      <w:pPr>
        <w:pStyle w:val="B1"/>
        <w:rPr>
          <w:lang w:eastAsia="zh-CN"/>
        </w:rPr>
      </w:pPr>
      <w:r>
        <w:t>-</w:t>
      </w:r>
      <w:r>
        <w:tab/>
      </w:r>
      <w:r>
        <w:rPr>
          <w:rFonts w:hint="eastAsia"/>
          <w:lang w:eastAsia="zh-CN"/>
        </w:rPr>
        <w:t>Repetition number</w:t>
      </w:r>
      <w:r>
        <w:t xml:space="preserve"> – </w:t>
      </w:r>
      <w:r>
        <w:rPr>
          <w:lang w:eastAsia="zh-CN"/>
        </w:rPr>
        <w:t>3</w:t>
      </w:r>
      <w:r>
        <w:t xml:space="preserve"> bit</w:t>
      </w:r>
      <w:r>
        <w:rPr>
          <w:rFonts w:hint="eastAsia"/>
          <w:lang w:eastAsia="zh-CN"/>
        </w:rPr>
        <w:t xml:space="preserve">s as defined in </w:t>
      </w:r>
      <w:r w:rsidR="00DF4FBD">
        <w:rPr>
          <w:rFonts w:hint="eastAsia"/>
          <w:lang w:eastAsia="zh-CN"/>
        </w:rPr>
        <w:t>clause</w:t>
      </w:r>
      <w:r>
        <w:rPr>
          <w:rFonts w:hint="eastAsia"/>
          <w:lang w:eastAsia="zh-CN"/>
        </w:rPr>
        <w:t xml:space="preserve"> </w:t>
      </w:r>
      <w:r>
        <w:rPr>
          <w:lang w:eastAsia="zh-CN"/>
        </w:rPr>
        <w:t>8.0</w:t>
      </w:r>
      <w:r>
        <w:rPr>
          <w:rFonts w:hint="eastAsia"/>
          <w:lang w:eastAsia="zh-CN"/>
        </w:rPr>
        <w:t xml:space="preserve"> of [3]</w:t>
      </w:r>
    </w:p>
    <w:p w14:paraId="4CA3FEBD" w14:textId="77777777" w:rsidR="00911F76" w:rsidRDefault="00911F76" w:rsidP="00911F76">
      <w:pPr>
        <w:pStyle w:val="B1"/>
        <w:rPr>
          <w:lang w:eastAsia="zh-CN"/>
        </w:rPr>
      </w:pPr>
      <w:r>
        <w:t>-</w:t>
      </w:r>
      <w:r>
        <w:tab/>
        <w:t>HARQ process number – 3 bits</w:t>
      </w:r>
      <w:r>
        <w:rPr>
          <w:rFonts w:hint="eastAsia"/>
          <w:lang w:eastAsia="zh-CN"/>
        </w:rPr>
        <w:t xml:space="preserve"> </w:t>
      </w:r>
    </w:p>
    <w:p w14:paraId="4A7085AE" w14:textId="77777777" w:rsidR="00911F76" w:rsidRDefault="00911F76" w:rsidP="00911F76">
      <w:pPr>
        <w:pStyle w:val="B1"/>
      </w:pPr>
      <w:r>
        <w:t>-</w:t>
      </w:r>
      <w:r>
        <w:tab/>
        <w:t>New data indicator – 1 bit</w:t>
      </w:r>
    </w:p>
    <w:p w14:paraId="59C54910" w14:textId="77777777" w:rsidR="00911F76" w:rsidRDefault="00911F76" w:rsidP="00911F76">
      <w:pPr>
        <w:pStyle w:val="B1"/>
      </w:pPr>
      <w:r>
        <w:t>-</w:t>
      </w:r>
      <w:r>
        <w:tab/>
        <w:t>Redundancy version – 2 bits</w:t>
      </w:r>
    </w:p>
    <w:p w14:paraId="0090D763" w14:textId="77777777" w:rsidR="00911F76" w:rsidRDefault="00911F76" w:rsidP="00911F76">
      <w:pPr>
        <w:pStyle w:val="B1"/>
      </w:pPr>
      <w:r>
        <w:lastRenderedPageBreak/>
        <w:t>-</w:t>
      </w:r>
      <w:r>
        <w:tab/>
        <w:t xml:space="preserve">TPC command for scheduled PUSCH – 2 bits as defined in </w:t>
      </w:r>
      <w:r w:rsidR="00DF4FBD">
        <w:t>clause</w:t>
      </w:r>
      <w:r>
        <w:t xml:space="preserve"> 5.1.1.1 of [3]</w:t>
      </w:r>
    </w:p>
    <w:p w14:paraId="4FA3AC02" w14:textId="77777777" w:rsidR="00911F76" w:rsidRDefault="00911F76" w:rsidP="00911F76">
      <w:pPr>
        <w:pStyle w:val="B1"/>
        <w:rPr>
          <w:lang w:eastAsia="zh-CN"/>
        </w:rPr>
      </w:pPr>
      <w:r>
        <w:t>-</w:t>
      </w:r>
      <w:r>
        <w:tab/>
        <w:t xml:space="preserve">Cyclic shift for DM RS and OCC index – 3 bits as defined in </w:t>
      </w:r>
      <w:r w:rsidR="00DF4FBD">
        <w:t>clause</w:t>
      </w:r>
      <w:r>
        <w:t xml:space="preserve"> 5.5.2.1.1 of [2]</w:t>
      </w:r>
    </w:p>
    <w:p w14:paraId="550AA7A9" w14:textId="77777777" w:rsidR="00911F76" w:rsidRDefault="00911F76" w:rsidP="00911F76">
      <w:pPr>
        <w:pStyle w:val="B1"/>
      </w:pPr>
      <w:r>
        <w:t>-</w:t>
      </w:r>
      <w:r>
        <w:tab/>
        <w:t xml:space="preserve">UL index – 2 bits as defined in </w:t>
      </w:r>
      <w:r w:rsidR="00DF4FBD">
        <w:t>clause</w:t>
      </w:r>
      <w:r>
        <w:t xml:space="preserve">s 5.1.1.1, 7.2.1, 8 and 8.4 of [3] (this field </w:t>
      </w:r>
      <w:r>
        <w:rPr>
          <w:rFonts w:hint="eastAsia"/>
          <w:lang w:eastAsia="ko-KR"/>
        </w:rPr>
        <w:t xml:space="preserve">is present only for TDD operation with uplink-downlink </w:t>
      </w:r>
      <w:r>
        <w:rPr>
          <w:lang w:eastAsia="ko-KR"/>
        </w:rPr>
        <w:t>configuration</w:t>
      </w:r>
      <w:r>
        <w:rPr>
          <w:rFonts w:hint="eastAsia"/>
          <w:lang w:eastAsia="ko-KR"/>
        </w:rPr>
        <w:t xml:space="preserve"> 0</w:t>
      </w:r>
      <w:r w:rsidR="001D1DA3">
        <w:rPr>
          <w:lang w:eastAsia="ko-KR"/>
        </w:rPr>
        <w:t>,</w:t>
      </w:r>
      <w:r w:rsidR="001D1DA3" w:rsidRPr="002A2D42">
        <w:rPr>
          <w:lang w:eastAsia="ko-KR"/>
        </w:rPr>
        <w:t xml:space="preserve"> </w:t>
      </w:r>
      <w:r w:rsidR="001D1DA3">
        <w:rPr>
          <w:lang w:eastAsia="ko-KR"/>
        </w:rPr>
        <w:t xml:space="preserve">or TDD operation with uplink-downlink configuration 6 and special subframe configuration 10 when the higher layer parameter </w:t>
      </w:r>
      <w:r w:rsidR="001D1DA3" w:rsidRPr="00CE37C0">
        <w:rPr>
          <w:i/>
          <w:lang w:eastAsia="ko-KR"/>
        </w:rPr>
        <w:t>symPUSCH-UpPts</w:t>
      </w:r>
      <w:r w:rsidR="001D1DA3">
        <w:rPr>
          <w:lang w:eastAsia="ko-KR"/>
        </w:rPr>
        <w:t xml:space="preserve"> is configured</w:t>
      </w:r>
      <w:r>
        <w:rPr>
          <w:rFonts w:hint="eastAsia"/>
          <w:lang w:eastAsia="ko-KR"/>
        </w:rPr>
        <w:t>)</w:t>
      </w:r>
    </w:p>
    <w:p w14:paraId="14CEE905" w14:textId="77777777" w:rsidR="00911F76" w:rsidRDefault="00911F76" w:rsidP="00911F76">
      <w:pPr>
        <w:pStyle w:val="B1"/>
        <w:rPr>
          <w:lang w:eastAsia="ko-KR"/>
        </w:rPr>
      </w:pPr>
      <w:r>
        <w:t>-</w:t>
      </w:r>
      <w:r>
        <w:tab/>
        <w:t xml:space="preserve">Downlink Assignment Index (DAI) – 2 bits as defined in </w:t>
      </w:r>
      <w:r w:rsidR="00DF4FBD">
        <w:t>clause</w:t>
      </w:r>
      <w:r>
        <w:t xml:space="preserve"> 7.3 of [3] (</w:t>
      </w:r>
      <w:r>
        <w:rPr>
          <w:rFonts w:hint="eastAsia"/>
          <w:lang w:eastAsia="zh-CN"/>
        </w:rPr>
        <w:t>T</w:t>
      </w:r>
      <w:r>
        <w:t xml:space="preserve">his field </w:t>
      </w:r>
      <w:r>
        <w:rPr>
          <w:rFonts w:hint="eastAsia"/>
          <w:lang w:eastAsia="ko-KR"/>
        </w:rPr>
        <w:t>is present only for</w:t>
      </w:r>
      <w:r w:rsidR="00C94A2C">
        <w:rPr>
          <w:rFonts w:hint="eastAsia"/>
          <w:lang w:eastAsia="zh-CN"/>
        </w:rPr>
        <w:t xml:space="preserve"> the following</w:t>
      </w:r>
      <w:r>
        <w:rPr>
          <w:rFonts w:hint="eastAsia"/>
          <w:lang w:eastAsia="ko-KR"/>
        </w:rPr>
        <w:t xml:space="preserve"> </w:t>
      </w:r>
      <w:r>
        <w:rPr>
          <w:lang w:eastAsia="ko-KR"/>
        </w:rPr>
        <w:t>cases</w:t>
      </w:r>
      <w:r w:rsidR="00C94A2C">
        <w:rPr>
          <w:lang w:eastAsia="ko-KR"/>
        </w:rPr>
        <w:t>: 1)</w:t>
      </w:r>
      <w:r>
        <w:rPr>
          <w:lang w:eastAsia="ko-KR"/>
        </w:rPr>
        <w:t xml:space="preserve"> </w:t>
      </w:r>
      <w:r>
        <w:rPr>
          <w:rFonts w:hint="eastAsia"/>
          <w:lang w:eastAsia="ko-KR"/>
        </w:rPr>
        <w:t xml:space="preserve">TDD </w:t>
      </w:r>
      <w:r>
        <w:rPr>
          <w:lang w:eastAsia="ko-KR"/>
        </w:rPr>
        <w:t xml:space="preserve">primary cell and either TDD </w:t>
      </w:r>
      <w:r>
        <w:rPr>
          <w:rFonts w:hint="eastAsia"/>
          <w:lang w:eastAsia="ko-KR"/>
        </w:rPr>
        <w:t>operation with uplink-downlink configurations 1-6</w:t>
      </w:r>
      <w:r>
        <w:rPr>
          <w:lang w:eastAsia="ko-KR"/>
        </w:rPr>
        <w:t xml:space="preserve"> or FDD operation</w:t>
      </w:r>
      <w:r w:rsidR="00964662">
        <w:rPr>
          <w:rFonts w:hint="eastAsia"/>
          <w:lang w:eastAsia="zh-CN"/>
        </w:rPr>
        <w:t>; or 2) EN-DC</w:t>
      </w:r>
      <w:r w:rsidR="00422032">
        <w:rPr>
          <w:rFonts w:cs="Arial"/>
          <w:szCs w:val="18"/>
          <w:lang w:eastAsia="zh-CN"/>
        </w:rPr>
        <w:t>/NE-DC</w:t>
      </w:r>
      <w:r w:rsidR="00964662">
        <w:rPr>
          <w:rFonts w:hint="eastAsia"/>
          <w:lang w:eastAsia="zh-CN"/>
        </w:rPr>
        <w:t xml:space="preserve"> with FDD primary cell </w:t>
      </w:r>
      <w:r w:rsidR="00964662">
        <w:rPr>
          <w:lang w:eastAsia="zh-CN"/>
        </w:rPr>
        <w:t>and</w:t>
      </w:r>
      <w:r w:rsidR="00964662">
        <w:rPr>
          <w:rFonts w:hint="eastAsia"/>
          <w:lang w:eastAsia="zh-CN"/>
        </w:rPr>
        <w:t xml:space="preserve"> higher layer parameter </w:t>
      </w:r>
      <w:r w:rsidR="00964662">
        <w:rPr>
          <w:rFonts w:hint="eastAsia"/>
          <w:i/>
          <w:lang w:eastAsia="zh-CN"/>
        </w:rPr>
        <w:t>subframeAssignment-r15</w:t>
      </w:r>
      <w:r w:rsidR="00964662">
        <w:rPr>
          <w:rFonts w:hint="eastAsia"/>
          <w:lang w:eastAsia="zh-CN"/>
        </w:rPr>
        <w:t xml:space="preserve"> configured</w:t>
      </w:r>
      <w:r>
        <w:rPr>
          <w:rFonts w:hint="eastAsia"/>
          <w:lang w:eastAsia="ko-KR"/>
        </w:rPr>
        <w:t>)</w:t>
      </w:r>
    </w:p>
    <w:p w14:paraId="60CE2A7F" w14:textId="77777777" w:rsidR="00911F76" w:rsidRDefault="00911F76" w:rsidP="00911F76">
      <w:pPr>
        <w:pStyle w:val="B1"/>
      </w:pPr>
      <w:r>
        <w:t>-</w:t>
      </w:r>
      <w:r>
        <w:tab/>
        <w:t xml:space="preserve">CSI request – 1, 2 or 3 bits as defined in </w:t>
      </w:r>
      <w:r w:rsidR="00DF4FBD">
        <w:t>clause</w:t>
      </w:r>
      <w:r>
        <w:t xml:space="preserve"> 7.2.1 of [3]. </w:t>
      </w:r>
      <w:r w:rsidRPr="00A447E7">
        <w:t xml:space="preserve">The 2-bit field applies to </w:t>
      </w:r>
      <w:r>
        <w:rPr>
          <w:rFonts w:hint="eastAsia"/>
          <w:lang w:eastAsia="zh-CN"/>
        </w:rPr>
        <w:t>UEs configured with no more than five DL cells and to</w:t>
      </w:r>
    </w:p>
    <w:p w14:paraId="6041477D" w14:textId="77777777" w:rsidR="00911F76" w:rsidRDefault="00911F76" w:rsidP="00911F76">
      <w:pPr>
        <w:pStyle w:val="B2"/>
      </w:pPr>
      <w:r>
        <w:t>-</w:t>
      </w:r>
      <w:r>
        <w:tab/>
      </w:r>
      <w:r w:rsidRPr="00A447E7">
        <w:t>UEs that are configured with more than one DL cell and</w:t>
      </w:r>
      <w:r>
        <w:t xml:space="preserve"> when the</w:t>
      </w:r>
      <w:r w:rsidRPr="00A447E7">
        <w:t xml:space="preserve"> </w:t>
      </w:r>
      <w:r>
        <w:t>corresponding DCI format is mapped onto the UE specific search space given by the C-RNTI as defined in [3];</w:t>
      </w:r>
    </w:p>
    <w:p w14:paraId="43608231" w14:textId="77777777" w:rsidR="00911F76" w:rsidRDefault="00911F76" w:rsidP="008462B9">
      <w:pPr>
        <w:pStyle w:val="B2"/>
        <w:rPr>
          <w:lang w:eastAsia="zh-CN"/>
        </w:rPr>
      </w:pPr>
      <w:r>
        <w:t>-</w:t>
      </w:r>
      <w:r>
        <w:tab/>
      </w:r>
      <w:r w:rsidRPr="00A447E7">
        <w:t xml:space="preserve">UEs that </w:t>
      </w:r>
      <w:r w:rsidRPr="009C1DED">
        <w:rPr>
          <w:lang w:eastAsia="zh-CN"/>
        </w:rPr>
        <w:t xml:space="preserve">are configured by higher layers </w:t>
      </w:r>
      <w:r>
        <w:rPr>
          <w:rFonts w:hint="eastAsia"/>
          <w:lang w:eastAsia="zh-CN"/>
        </w:rPr>
        <w:t>with more than one CSI process</w:t>
      </w:r>
      <w:r w:rsidRPr="009C1DED">
        <w:rPr>
          <w:rFonts w:hint="eastAsia"/>
          <w:lang w:eastAsia="zh-CN"/>
        </w:rPr>
        <w:t xml:space="preserve"> </w:t>
      </w:r>
      <w:r>
        <w:rPr>
          <w:rFonts w:hint="eastAsia"/>
          <w:lang w:eastAsia="zh-CN"/>
        </w:rPr>
        <w:t xml:space="preserve">and </w:t>
      </w:r>
      <w:r>
        <w:t>when the</w:t>
      </w:r>
      <w:r w:rsidRPr="00A447E7">
        <w:t xml:space="preserve"> </w:t>
      </w:r>
      <w:r>
        <w:t xml:space="preserve">corresponding DCI format is mapped onto the UE specific search space given by the C-RNTI as defined in [3]; </w:t>
      </w:r>
    </w:p>
    <w:p w14:paraId="686F6E56" w14:textId="77777777" w:rsidR="00911F76" w:rsidRDefault="00911F76" w:rsidP="008462B9">
      <w:pPr>
        <w:pStyle w:val="B2"/>
      </w:pPr>
      <w:r>
        <w:t>-</w:t>
      </w:r>
      <w:r>
        <w:tab/>
      </w:r>
      <w:r w:rsidRPr="00A447E7">
        <w:t xml:space="preserve">UEs that </w:t>
      </w:r>
      <w:r w:rsidRPr="009C1DED">
        <w:rPr>
          <w:lang w:eastAsia="zh-CN"/>
        </w:rPr>
        <w:t xml:space="preserve">are configured </w:t>
      </w:r>
      <w:r>
        <w:rPr>
          <w:rFonts w:hint="eastAsia"/>
          <w:lang w:eastAsia="zh-CN"/>
        </w:rPr>
        <w:t>with two CSI measurement sets by higher layers with the parameter</w:t>
      </w:r>
      <w:r>
        <w:rPr>
          <w:rFonts w:hint="eastAsia"/>
          <w:i/>
          <w:lang w:eastAsia="zh-CN"/>
        </w:rPr>
        <w:t xml:space="preserve"> csi-MeasSubframeSet,</w:t>
      </w:r>
      <w:r>
        <w:rPr>
          <w:rFonts w:hint="eastAsia"/>
          <w:lang w:eastAsia="zh-CN"/>
        </w:rPr>
        <w:t xml:space="preserve"> and </w:t>
      </w:r>
      <w:r>
        <w:t>when the</w:t>
      </w:r>
      <w:r w:rsidRPr="00A447E7">
        <w:t xml:space="preserve"> </w:t>
      </w:r>
      <w:r>
        <w:t>corresponding DCI format is mapped onto the UE specific search space given by the C-RNTI as defined in [3];</w:t>
      </w:r>
    </w:p>
    <w:p w14:paraId="15E8BF99" w14:textId="77777777" w:rsidR="00911F76" w:rsidRDefault="00911F76" w:rsidP="00911F76">
      <w:pPr>
        <w:pStyle w:val="B1"/>
      </w:pPr>
      <w:r w:rsidRPr="00531A4D">
        <w:t>the 3-bit field applies to UEs that are configured with more than five DL cells and when the corresponding DCI format is mapped onto the UE specific search space given by the C-RNTI as defined in [3];</w:t>
      </w:r>
    </w:p>
    <w:p w14:paraId="1D0B08B5" w14:textId="77777777" w:rsidR="00911F76" w:rsidRDefault="00911F76" w:rsidP="00911F76">
      <w:pPr>
        <w:pStyle w:val="B1"/>
      </w:pPr>
      <w:r>
        <w:t>otherwise the 1-bit field applies</w:t>
      </w:r>
    </w:p>
    <w:p w14:paraId="4B59BD1A" w14:textId="77777777" w:rsidR="00911F76" w:rsidRDefault="00911F76" w:rsidP="00911F76">
      <w:pPr>
        <w:pStyle w:val="B1"/>
      </w:pPr>
      <w:r>
        <w:t>-</w:t>
      </w:r>
      <w:r>
        <w:tab/>
        <w:t xml:space="preserve">SRS request –1 bit. </w:t>
      </w:r>
      <w:r>
        <w:rPr>
          <w:lang w:eastAsia="ko-KR"/>
        </w:rPr>
        <w:t xml:space="preserve">The interpretation of this field is provided </w:t>
      </w:r>
      <w:r>
        <w:t xml:space="preserve">in </w:t>
      </w:r>
      <w:r w:rsidR="00DF4FBD">
        <w:t>clause</w:t>
      </w:r>
      <w:r>
        <w:t xml:space="preserve"> 8.2 of [3]</w:t>
      </w:r>
    </w:p>
    <w:p w14:paraId="4CB874DF" w14:textId="77777777" w:rsidR="00911F76" w:rsidRDefault="00911F76" w:rsidP="00911F76">
      <w:pPr>
        <w:pStyle w:val="B1"/>
      </w:pPr>
      <w:r>
        <w:t>-</w:t>
      </w:r>
      <w:r>
        <w:tab/>
        <w:t xml:space="preserve">Modulation order override – 1 bit as defined in </w:t>
      </w:r>
      <w:r w:rsidR="00DF4FBD">
        <w:t>clause</w:t>
      </w:r>
      <w:r>
        <w:t xml:space="preserve"> </w:t>
      </w:r>
      <w:r w:rsidR="00B83C28">
        <w:t xml:space="preserve">8.6.1 </w:t>
      </w:r>
      <w:r>
        <w:t>of [3]</w:t>
      </w:r>
    </w:p>
    <w:p w14:paraId="5B687477" w14:textId="77777777" w:rsidR="00911F76" w:rsidRPr="006B12BD" w:rsidRDefault="00911F76" w:rsidP="00911F76">
      <w:pPr>
        <w:pStyle w:val="B1"/>
        <w:rPr>
          <w:lang w:eastAsia="zh-CN"/>
        </w:rPr>
      </w:pPr>
      <w:r>
        <w:t>-</w:t>
      </w:r>
      <w:r>
        <w:tab/>
        <w:t xml:space="preserve">Precoding information: number of bits as specified in Table 5.3.3.1.8-1. This field is present only if the higher layer parameter </w:t>
      </w:r>
      <w:r w:rsidRPr="00F34168">
        <w:rPr>
          <w:i/>
          <w:noProof/>
          <w:lang w:eastAsia="en-GB"/>
        </w:rPr>
        <w:t>transmissionModeUL</w:t>
      </w:r>
      <w:r w:rsidRPr="00E046AF">
        <w:t xml:space="preserve"> </w:t>
      </w:r>
      <w:r>
        <w:t>is configured to be</w:t>
      </w:r>
      <w:r w:rsidRPr="00E046AF">
        <w:t xml:space="preserve"> transmission mode 2</w:t>
      </w:r>
      <w:r>
        <w:t xml:space="preserve">. Bit field as shown in Table 5.3.3.1.8-2 and Table 5.3.3.1.8-3, where only codeword 0 is enabled and the indexes corresponding to 1 layer are used. </w:t>
      </w:r>
      <w:r>
        <w:rPr>
          <w:rFonts w:hint="eastAsia"/>
          <w:lang w:eastAsia="zh-CN"/>
        </w:rPr>
        <w:t>Note that TPMI for 2 antenna ports indicates which codebook index is to be used in Table 5.</w:t>
      </w:r>
      <w:smartTag w:uri="urn:schemas-microsoft-com:office:smarttags" w:element="chmetcnv">
        <w:smartTagPr>
          <w:attr w:name="TCSC" w:val="0"/>
          <w:attr w:name="NumberType" w:val="1"/>
          <w:attr w:name="Negative" w:val="False"/>
          <w:attr w:name="HasSpace" w:val="False"/>
          <w:attr w:name="SourceValue" w:val="3.3"/>
          <w:attr w:name="UnitName" w:val="a"/>
        </w:smartTagPr>
        <w:r>
          <w:rPr>
            <w:rFonts w:hint="eastAsia"/>
            <w:lang w:eastAsia="zh-CN"/>
          </w:rPr>
          <w:t>3.3A</w:t>
        </w:r>
      </w:smartTag>
      <w:r>
        <w:rPr>
          <w:rFonts w:hint="eastAsia"/>
          <w:lang w:eastAsia="zh-CN"/>
        </w:rPr>
        <w:t>.2-1 of [2], and TPMI for 4 antenna ports indicates which codebook index is to be used in Table 5.</w:t>
      </w:r>
      <w:smartTag w:uri="urn:schemas-microsoft-com:office:smarttags" w:element="chmetcnv">
        <w:smartTagPr>
          <w:attr w:name="TCSC" w:val="0"/>
          <w:attr w:name="NumberType" w:val="1"/>
          <w:attr w:name="Negative" w:val="False"/>
          <w:attr w:name="HasSpace" w:val="False"/>
          <w:attr w:name="SourceValue" w:val="3.3"/>
          <w:attr w:name="UnitName" w:val="a"/>
        </w:smartTagPr>
        <w:r>
          <w:rPr>
            <w:rFonts w:hint="eastAsia"/>
            <w:lang w:eastAsia="zh-CN"/>
          </w:rPr>
          <w:t>3.3A</w:t>
        </w:r>
      </w:smartTag>
      <w:r>
        <w:rPr>
          <w:rFonts w:hint="eastAsia"/>
          <w:lang w:eastAsia="zh-CN"/>
        </w:rPr>
        <w:t>.2-2, Table 5.</w:t>
      </w:r>
      <w:smartTag w:uri="urn:schemas-microsoft-com:office:smarttags" w:element="chmetcnv">
        <w:smartTagPr>
          <w:attr w:name="TCSC" w:val="0"/>
          <w:attr w:name="NumberType" w:val="1"/>
          <w:attr w:name="Negative" w:val="False"/>
          <w:attr w:name="HasSpace" w:val="False"/>
          <w:attr w:name="SourceValue" w:val="3.3"/>
          <w:attr w:name="UnitName" w:val="a"/>
        </w:smartTagPr>
        <w:r>
          <w:rPr>
            <w:rFonts w:hint="eastAsia"/>
            <w:lang w:eastAsia="zh-CN"/>
          </w:rPr>
          <w:t>3.3A</w:t>
        </w:r>
      </w:smartTag>
      <w:r>
        <w:rPr>
          <w:rFonts w:hint="eastAsia"/>
          <w:lang w:eastAsia="zh-CN"/>
        </w:rPr>
        <w:t>.2-3, Table 5.</w:t>
      </w:r>
      <w:smartTag w:uri="urn:schemas-microsoft-com:office:smarttags" w:element="chmetcnv">
        <w:smartTagPr>
          <w:attr w:name="TCSC" w:val="0"/>
          <w:attr w:name="NumberType" w:val="1"/>
          <w:attr w:name="Negative" w:val="False"/>
          <w:attr w:name="HasSpace" w:val="False"/>
          <w:attr w:name="SourceValue" w:val="3.3"/>
          <w:attr w:name="UnitName" w:val="a"/>
        </w:smartTagPr>
        <w:r>
          <w:rPr>
            <w:rFonts w:hint="eastAsia"/>
            <w:lang w:eastAsia="zh-CN"/>
          </w:rPr>
          <w:t>3.3A</w:t>
        </w:r>
      </w:smartTag>
      <w:r>
        <w:rPr>
          <w:rFonts w:hint="eastAsia"/>
          <w:lang w:eastAsia="zh-CN"/>
        </w:rPr>
        <w:t>.2-4 and Table 5.</w:t>
      </w:r>
      <w:smartTag w:uri="urn:schemas-microsoft-com:office:smarttags" w:element="chmetcnv">
        <w:smartTagPr>
          <w:attr w:name="TCSC" w:val="0"/>
          <w:attr w:name="NumberType" w:val="1"/>
          <w:attr w:name="Negative" w:val="False"/>
          <w:attr w:name="HasSpace" w:val="False"/>
          <w:attr w:name="SourceValue" w:val="3.3"/>
          <w:attr w:name="UnitName" w:val="a"/>
        </w:smartTagPr>
        <w:r>
          <w:rPr>
            <w:rFonts w:hint="eastAsia"/>
            <w:lang w:eastAsia="zh-CN"/>
          </w:rPr>
          <w:t>3.3A</w:t>
        </w:r>
      </w:smartTag>
      <w:r>
        <w:rPr>
          <w:rFonts w:hint="eastAsia"/>
          <w:lang w:eastAsia="zh-CN"/>
        </w:rPr>
        <w:t xml:space="preserve">.2-5 of [2]. </w:t>
      </w:r>
      <w:r>
        <w:t>The transport block is mapped to codeword 0</w:t>
      </w:r>
      <w:r w:rsidRPr="00A26681">
        <w:t>.</w:t>
      </w:r>
    </w:p>
    <w:p w14:paraId="5148D0D2" w14:textId="77777777" w:rsidR="00911F76" w:rsidRDefault="00911F76" w:rsidP="0066795C">
      <w:r>
        <w:t>If the number of information bits in format 0C mapped onto a given search space is less than the payload size of format 1A for scheduling the same serving cell and mapped onto the same search space (including any padding bits appended to format 1A), zeros shall be appended to format 0C until the payload size equals that of format 1A.</w:t>
      </w:r>
    </w:p>
    <w:p w14:paraId="717FEF17" w14:textId="77777777" w:rsidR="009F7A98" w:rsidRDefault="009F7A98">
      <w:pPr>
        <w:pStyle w:val="Heading5"/>
      </w:pPr>
      <w:bookmarkStart w:id="492" w:name="_Toc10818775"/>
      <w:bookmarkStart w:id="493" w:name="_Toc20409185"/>
      <w:bookmarkStart w:id="494" w:name="_Toc66703024"/>
      <w:r>
        <w:t>5.3.3.1.2</w:t>
      </w:r>
      <w:r>
        <w:tab/>
        <w:t>Format 1</w:t>
      </w:r>
      <w:bookmarkEnd w:id="492"/>
      <w:bookmarkEnd w:id="493"/>
      <w:bookmarkEnd w:id="494"/>
    </w:p>
    <w:p w14:paraId="54042749" w14:textId="77777777" w:rsidR="009F7A98" w:rsidRDefault="009F7A98">
      <w:r>
        <w:t>DCI format 1 is used for the scheduling of one PDSCH codeword</w:t>
      </w:r>
      <w:r w:rsidR="00167289">
        <w:t xml:space="preserve"> in one cell</w:t>
      </w:r>
      <w:r>
        <w:t xml:space="preserve">. </w:t>
      </w:r>
    </w:p>
    <w:p w14:paraId="3E6404F2" w14:textId="77777777" w:rsidR="009F7A98" w:rsidRDefault="009F7A98">
      <w:r>
        <w:t>The following information is transmitted by means of the DCI format 1:</w:t>
      </w:r>
    </w:p>
    <w:p w14:paraId="1E1E8132" w14:textId="77777777" w:rsidR="00167289" w:rsidRDefault="00167289" w:rsidP="00167289">
      <w:pPr>
        <w:pStyle w:val="B1"/>
      </w:pPr>
      <w:r>
        <w:t>- Carrier indicator – 0 or 3 bits. This field is present according to the definitions in [3].</w:t>
      </w:r>
    </w:p>
    <w:p w14:paraId="134F275F" w14:textId="77777777" w:rsidR="009F7A98" w:rsidRDefault="009F7A98">
      <w:pPr>
        <w:pStyle w:val="B1"/>
      </w:pPr>
      <w:r>
        <w:t xml:space="preserve">- Resource allocation header (resource allocation type 0 / type 1) – 1 bit as defined in </w:t>
      </w:r>
      <w:r w:rsidR="00DF4FBD">
        <w:t>clause</w:t>
      </w:r>
      <w:r>
        <w:t xml:space="preserve"> 7.1.6 of [3]</w:t>
      </w:r>
    </w:p>
    <w:p w14:paraId="5EA61092" w14:textId="77777777" w:rsidR="009F7A98" w:rsidRPr="003D028C" w:rsidRDefault="009F7A98" w:rsidP="00D054B0">
      <w:pPr>
        <w:pStyle w:val="B2"/>
        <w:rPr>
          <w:lang w:val="en-US" w:eastAsia="zh-CN"/>
        </w:rPr>
      </w:pPr>
      <w:r w:rsidRPr="003D028C">
        <w:rPr>
          <w:rFonts w:hint="eastAsia"/>
          <w:lang w:val="en-US" w:eastAsia="zh-CN"/>
        </w:rPr>
        <w:t>If downlink bandwidth is less than or equal to 10 PRBs, there is no resource allocation header and resource allocation type 0 is assumed.</w:t>
      </w:r>
      <w:r w:rsidRPr="003D028C">
        <w:rPr>
          <w:lang w:val="en-US" w:eastAsia="zh-CN"/>
        </w:rPr>
        <w:t xml:space="preserve"> </w:t>
      </w:r>
    </w:p>
    <w:p w14:paraId="23D69F8F" w14:textId="77777777" w:rsidR="009F7A98" w:rsidRDefault="009F7A98">
      <w:pPr>
        <w:pStyle w:val="B1"/>
      </w:pPr>
      <w:r>
        <w:t>- Resource block assignment:</w:t>
      </w:r>
    </w:p>
    <w:p w14:paraId="7BB407B6" w14:textId="77777777" w:rsidR="009F7A98" w:rsidRDefault="009F7A98" w:rsidP="00761093">
      <w:pPr>
        <w:pStyle w:val="B2"/>
      </w:pPr>
      <w:r>
        <w:t xml:space="preserve">- For resource allocation type 0 as defined in </w:t>
      </w:r>
      <w:r w:rsidR="00DF4FBD">
        <w:t>clause</w:t>
      </w:r>
      <w:r>
        <w:t xml:space="preserve"> 7.1.6.1 of [3]: </w:t>
      </w:r>
    </w:p>
    <w:p w14:paraId="4498DE5B" w14:textId="77777777" w:rsidR="009F7A98" w:rsidRDefault="009F7A98" w:rsidP="00761093">
      <w:pPr>
        <w:pStyle w:val="B3"/>
      </w:pPr>
      <w:r>
        <w:t xml:space="preserve">- </w:t>
      </w:r>
      <w:r w:rsidR="008C4D60">
        <w:rPr>
          <w:position w:val="-10"/>
        </w:rPr>
        <w:pict w14:anchorId="54D07BC7">
          <v:shape id="_x0000_i3145" type="#_x0000_t75" style="width:46.9pt;height:19.25pt">
            <v:imagedata r:id="rId959" o:title=""/>
          </v:shape>
        </w:pict>
      </w:r>
      <w:r>
        <w:t xml:space="preserve">bits provide the resource allocation </w:t>
      </w:r>
    </w:p>
    <w:p w14:paraId="37973209" w14:textId="77777777" w:rsidR="009F7A98" w:rsidRDefault="009F7A98" w:rsidP="00761093">
      <w:pPr>
        <w:pStyle w:val="B2"/>
      </w:pPr>
      <w:r>
        <w:t xml:space="preserve">- For resource allocation type 1 as defined in </w:t>
      </w:r>
      <w:r w:rsidR="00DF4FBD">
        <w:t>clause</w:t>
      </w:r>
      <w:r>
        <w:t xml:space="preserve"> 7.1.6.2 of [3]: </w:t>
      </w:r>
    </w:p>
    <w:p w14:paraId="3E67491A" w14:textId="77777777" w:rsidR="009F7A98" w:rsidRDefault="009F7A98" w:rsidP="00761093">
      <w:pPr>
        <w:pStyle w:val="B3"/>
      </w:pPr>
      <w:r>
        <w:lastRenderedPageBreak/>
        <w:t xml:space="preserve">- </w:t>
      </w:r>
      <w:r w:rsidR="008C4D60">
        <w:rPr>
          <w:position w:val="-10"/>
        </w:rPr>
        <w:pict w14:anchorId="5D295461">
          <v:shape id="_x0000_i3146" type="#_x0000_t75" style="width:42.7pt;height:15.05pt">
            <v:imagedata r:id="rId960" o:title=""/>
          </v:shape>
        </w:pict>
      </w:r>
      <w:r>
        <w:t xml:space="preserve"> bits of this field are used as a header specific to this resource allocation type to indicate the selected resource blocks subset</w:t>
      </w:r>
    </w:p>
    <w:p w14:paraId="1B6C4F60" w14:textId="77777777" w:rsidR="009F7A98" w:rsidRDefault="009F7A98" w:rsidP="00761093">
      <w:pPr>
        <w:pStyle w:val="B3"/>
      </w:pPr>
      <w:r>
        <w:t>- 1 bit indicates a shift of the resource allocation span</w:t>
      </w:r>
    </w:p>
    <w:p w14:paraId="252DE30E" w14:textId="77777777" w:rsidR="009F7A98" w:rsidRDefault="009F7A98" w:rsidP="00761093">
      <w:pPr>
        <w:pStyle w:val="B3"/>
      </w:pPr>
      <w:r>
        <w:t xml:space="preserve">- </w:t>
      </w:r>
      <w:r w:rsidR="008C4D60">
        <w:rPr>
          <w:position w:val="-10"/>
        </w:rPr>
        <w:pict w14:anchorId="1596E8A7">
          <v:shape id="_x0000_i3147" type="#_x0000_t75" style="width:111.35pt;height:19.25pt">
            <v:imagedata r:id="rId961" o:title=""/>
          </v:shape>
        </w:pict>
      </w:r>
      <w:r>
        <w:t xml:space="preserve"> bits provide the resource allocation</w:t>
      </w:r>
    </w:p>
    <w:p w14:paraId="6C6C4702" w14:textId="77777777" w:rsidR="009F7A98" w:rsidRDefault="009F7A98">
      <w:pPr>
        <w:pStyle w:val="B1"/>
        <w:ind w:firstLine="0"/>
      </w:pPr>
      <w:r>
        <w:t xml:space="preserve">where the value of P depends on the number of DL resource blocks as indicated in </w:t>
      </w:r>
      <w:r w:rsidR="00DF4FBD">
        <w:t>clause</w:t>
      </w:r>
      <w:r>
        <w:t xml:space="preserve"> 7.1.6</w:t>
      </w:r>
      <w:r w:rsidR="00385ACB">
        <w:t>.1</w:t>
      </w:r>
      <w:r>
        <w:t xml:space="preserve"> of [3]</w:t>
      </w:r>
    </w:p>
    <w:p w14:paraId="10ECF70A" w14:textId="77777777" w:rsidR="009F7A98" w:rsidRDefault="009F7A98">
      <w:pPr>
        <w:pStyle w:val="B1"/>
      </w:pPr>
      <w:r>
        <w:t>- Modulation and coding scheme – 5 bits</w:t>
      </w:r>
      <w:r w:rsidR="00B970EA">
        <w:t xml:space="preserve"> if higher layer parameter </w:t>
      </w:r>
      <w:r w:rsidR="00B970EA">
        <w:rPr>
          <w:i/>
        </w:rPr>
        <w:t>altMCS-Table</w:t>
      </w:r>
      <w:r w:rsidR="00B970EA">
        <w:t xml:space="preserve"> is not configured, 6 bits otherwise,</w:t>
      </w:r>
      <w:r>
        <w:t xml:space="preserve"> as defined in </w:t>
      </w:r>
      <w:r w:rsidR="00DF4FBD">
        <w:t>clause</w:t>
      </w:r>
      <w:r>
        <w:t xml:space="preserve"> 7.1.7 of [3]</w:t>
      </w:r>
    </w:p>
    <w:p w14:paraId="6DCDEFE8" w14:textId="77777777" w:rsidR="009F7A98" w:rsidRDefault="009F7A98">
      <w:pPr>
        <w:pStyle w:val="B1"/>
      </w:pPr>
      <w:r>
        <w:t xml:space="preserve">- HARQ process number – </w:t>
      </w:r>
      <w:r w:rsidR="003D5FAD">
        <w:t xml:space="preserve">4 bits if higher layer parameter </w:t>
      </w:r>
      <w:r w:rsidR="00A4350A">
        <w:rPr>
          <w:i/>
        </w:rPr>
        <w:t>dl-STTI-Length</w:t>
      </w:r>
      <w:r w:rsidR="003D5FAD">
        <w:t xml:space="preserve"> is configured for the cell, otherwise </w:t>
      </w:r>
      <w:r>
        <w:t>3 bits (</w:t>
      </w:r>
      <w:r w:rsidR="000F1DDC">
        <w:t>for cases with FDD</w:t>
      </w:r>
      <w:r w:rsidR="000F1DDC">
        <w:rPr>
          <w:rFonts w:hint="eastAsia"/>
          <w:lang w:eastAsia="zh-CN"/>
        </w:rPr>
        <w:t xml:space="preserve"> </w:t>
      </w:r>
      <w:r w:rsidR="000F1DDC">
        <w:rPr>
          <w:lang w:eastAsia="zh-CN"/>
        </w:rPr>
        <w:t>primary</w:t>
      </w:r>
      <w:r w:rsidR="000F1DDC">
        <w:rPr>
          <w:rFonts w:hint="eastAsia"/>
          <w:lang w:eastAsia="zh-CN"/>
        </w:rPr>
        <w:t xml:space="preserve"> </w:t>
      </w:r>
      <w:r w:rsidR="000F1DDC">
        <w:rPr>
          <w:lang w:eastAsia="zh-CN"/>
        </w:rPr>
        <w:t>cell</w:t>
      </w:r>
      <w:r w:rsidR="00964662">
        <w:rPr>
          <w:lang w:eastAsia="zh-CN"/>
        </w:rPr>
        <w:t xml:space="preserve"> not configured with EN-DC</w:t>
      </w:r>
      <w:r w:rsidR="00422032">
        <w:rPr>
          <w:rFonts w:cs="Arial"/>
          <w:szCs w:val="18"/>
          <w:lang w:eastAsia="zh-CN"/>
        </w:rPr>
        <w:t>/NE-DC</w:t>
      </w:r>
      <w:r w:rsidR="00964662">
        <w:rPr>
          <w:lang w:eastAsia="zh-CN"/>
        </w:rPr>
        <w:t xml:space="preserve"> and </w:t>
      </w:r>
      <w:r w:rsidR="00964662">
        <w:rPr>
          <w:rFonts w:hint="eastAsia"/>
          <w:lang w:eastAsia="zh-CN"/>
        </w:rPr>
        <w:t>high</w:t>
      </w:r>
      <w:r w:rsidR="00964662">
        <w:rPr>
          <w:lang w:eastAsia="zh-CN"/>
        </w:rPr>
        <w:t>er</w:t>
      </w:r>
      <w:r w:rsidR="00964662">
        <w:rPr>
          <w:rFonts w:hint="eastAsia"/>
          <w:lang w:eastAsia="zh-CN"/>
        </w:rPr>
        <w:t xml:space="preserve"> layer parameter </w:t>
      </w:r>
      <w:r w:rsidR="00964662">
        <w:rPr>
          <w:rFonts w:hint="eastAsia"/>
          <w:i/>
          <w:lang w:eastAsia="zh-CN"/>
        </w:rPr>
        <w:t>subframeAssignment-r15</w:t>
      </w:r>
      <w:r w:rsidR="000F1DDC">
        <w:t>), 4 bits (for cases with TDD primary cell</w:t>
      </w:r>
      <w:r w:rsidR="00964662">
        <w:rPr>
          <w:rFonts w:hint="eastAsia"/>
          <w:lang w:eastAsia="zh-CN"/>
        </w:rPr>
        <w:t>, or for cases with EN-DC</w:t>
      </w:r>
      <w:r w:rsidR="00422032">
        <w:rPr>
          <w:rFonts w:cs="Arial"/>
          <w:szCs w:val="18"/>
          <w:lang w:eastAsia="zh-CN"/>
        </w:rPr>
        <w:t>/NE-DC</w:t>
      </w:r>
      <w:r w:rsidR="00964662">
        <w:rPr>
          <w:rFonts w:hint="eastAsia"/>
          <w:lang w:eastAsia="zh-CN"/>
        </w:rPr>
        <w:t xml:space="preserve"> with FDD primary cell </w:t>
      </w:r>
      <w:r w:rsidR="00964662">
        <w:rPr>
          <w:lang w:eastAsia="zh-CN"/>
        </w:rPr>
        <w:t>and</w:t>
      </w:r>
      <w:r w:rsidR="00964662">
        <w:rPr>
          <w:rFonts w:hint="eastAsia"/>
          <w:lang w:eastAsia="zh-CN"/>
        </w:rPr>
        <w:t xml:space="preserve"> higher layer parameter </w:t>
      </w:r>
      <w:r w:rsidR="00964662">
        <w:rPr>
          <w:rFonts w:hint="eastAsia"/>
          <w:i/>
          <w:lang w:eastAsia="zh-CN"/>
        </w:rPr>
        <w:t>subframeAssignment-r15</w:t>
      </w:r>
      <w:r w:rsidR="00964662">
        <w:rPr>
          <w:rFonts w:hint="eastAsia"/>
          <w:lang w:eastAsia="zh-CN"/>
        </w:rPr>
        <w:t xml:space="preserve"> configured</w:t>
      </w:r>
      <w:r>
        <w:t>)</w:t>
      </w:r>
    </w:p>
    <w:p w14:paraId="107976BE" w14:textId="77777777" w:rsidR="009F7A98" w:rsidRDefault="009F7A98">
      <w:pPr>
        <w:pStyle w:val="B1"/>
      </w:pPr>
      <w:r>
        <w:t>- New data indicator – 1 bit</w:t>
      </w:r>
    </w:p>
    <w:p w14:paraId="1ECD1A63" w14:textId="77777777" w:rsidR="009F7A98" w:rsidRDefault="009F7A98">
      <w:pPr>
        <w:pStyle w:val="B1"/>
      </w:pPr>
      <w:r>
        <w:t>- Redundancy version – 2 bits</w:t>
      </w:r>
    </w:p>
    <w:p w14:paraId="3D7A06C1" w14:textId="77777777" w:rsidR="009F7A98" w:rsidRDefault="009F7A98">
      <w:pPr>
        <w:pStyle w:val="B1"/>
      </w:pPr>
      <w:r>
        <w:t xml:space="preserve">- TPC command for PUCCH – 2 bits as defined in </w:t>
      </w:r>
      <w:r w:rsidR="00DF4FBD">
        <w:t>clause</w:t>
      </w:r>
      <w:r>
        <w:t xml:space="preserve"> 5.1.2.1 of [3]</w:t>
      </w:r>
    </w:p>
    <w:p w14:paraId="0D61FC33" w14:textId="77777777" w:rsidR="009F7A98" w:rsidRDefault="009F7A98">
      <w:pPr>
        <w:pStyle w:val="B1"/>
      </w:pPr>
      <w:r>
        <w:t xml:space="preserve">- Downlink Assignment Index </w:t>
      </w:r>
      <w:r w:rsidR="000F1DDC">
        <w:t xml:space="preserve">– number of bits as specified in </w:t>
      </w:r>
      <w:r w:rsidR="000F1DDC" w:rsidRPr="00155DBE">
        <w:t>Table 5.3.3.1.2-2</w:t>
      </w:r>
      <w:r w:rsidR="000F1DDC">
        <w:t>.</w:t>
      </w:r>
    </w:p>
    <w:p w14:paraId="0314DB17" w14:textId="77777777" w:rsidR="00D46387" w:rsidRDefault="00D04D44" w:rsidP="00D46387">
      <w:pPr>
        <w:pStyle w:val="B1"/>
        <w:rPr>
          <w:lang w:eastAsia="zh-CN"/>
        </w:rPr>
      </w:pPr>
      <w:r>
        <w:t xml:space="preserve">- HARQ-ACK resource offset (this field </w:t>
      </w:r>
      <w:r>
        <w:rPr>
          <w:rFonts w:hint="eastAsia"/>
          <w:lang w:eastAsia="ko-KR"/>
        </w:rPr>
        <w:t xml:space="preserve">is present </w:t>
      </w:r>
      <w:r>
        <w:rPr>
          <w:lang w:eastAsia="ko-KR"/>
        </w:rPr>
        <w:t>when this format is carried by EPDCCH.</w:t>
      </w:r>
      <w:r>
        <w:rPr>
          <w:rFonts w:hint="eastAsia"/>
          <w:lang w:eastAsia="ko-KR"/>
        </w:rPr>
        <w:t xml:space="preserve"> This field</w:t>
      </w:r>
      <w:r>
        <w:t xml:space="preserve"> is not present when </w:t>
      </w:r>
      <w:r>
        <w:rPr>
          <w:lang w:eastAsia="ko-KR"/>
        </w:rPr>
        <w:t>this format is carried by PDCCH</w:t>
      </w:r>
      <w:r>
        <w:t xml:space="preserve">) – 2 bits as defined in </w:t>
      </w:r>
      <w:r w:rsidR="00DF4FBD">
        <w:t>clause</w:t>
      </w:r>
      <w:r>
        <w:t xml:space="preserve"> 10.1 of [3]</w:t>
      </w:r>
      <w:r w:rsidR="00CE059E">
        <w:rPr>
          <w:rFonts w:hint="eastAsia"/>
          <w:lang w:eastAsia="zh-CN"/>
        </w:rPr>
        <w:t>. The 2 bits are set to 0 when this format is carried by EPDCCH on a secondary cell</w:t>
      </w:r>
      <w:r w:rsidR="0032604A">
        <w:rPr>
          <w:rFonts w:eastAsia="SimSun" w:hint="eastAsia"/>
          <w:lang w:eastAsia="zh-CN"/>
        </w:rPr>
        <w:t>, or when this format is carried by EPDCCH on the primary cell scheduling PDSCH on a secondary cell and the UE is configured with PUCCH format 3 for HARQ-ACK feedback</w:t>
      </w:r>
      <w:r w:rsidR="00CE059E">
        <w:rPr>
          <w:rFonts w:hint="eastAsia"/>
          <w:lang w:eastAsia="zh-CN"/>
        </w:rPr>
        <w:t>.</w:t>
      </w:r>
      <w:r w:rsidR="00D46387" w:rsidRPr="00D46387">
        <w:rPr>
          <w:lang w:eastAsia="zh-CN"/>
        </w:rPr>
        <w:t xml:space="preserve"> </w:t>
      </w:r>
    </w:p>
    <w:p w14:paraId="5225BB6D" w14:textId="77777777" w:rsidR="00497AA5" w:rsidRDefault="00D46387" w:rsidP="00497AA5">
      <w:pPr>
        <w:pStyle w:val="B1"/>
        <w:rPr>
          <w:lang w:eastAsia="zh-CN"/>
        </w:rPr>
      </w:pPr>
      <w:r>
        <w:t xml:space="preserve">- MUST </w:t>
      </w:r>
      <w:r>
        <w:rPr>
          <w:rFonts w:hint="eastAsia"/>
          <w:lang w:eastAsia="zh-CN"/>
        </w:rPr>
        <w:t xml:space="preserve">interference </w:t>
      </w:r>
      <w:r>
        <w:t xml:space="preserve">presence and power ratio </w:t>
      </w:r>
      <w:r w:rsidRPr="0086710E">
        <w:t>–</w:t>
      </w:r>
      <w:r>
        <w:t xml:space="preserve"> 0 or 2 bits as defined in </w:t>
      </w:r>
      <w:r w:rsidR="00DF4FBD">
        <w:t>clause</w:t>
      </w:r>
      <w:r>
        <w:t xml:space="preserve"> 6.3.3 of [2]. This field is present only when the UE is configured for MUST-near operation and the number of antenna ports for CRS transmission in the serving cell is 2.</w:t>
      </w:r>
      <w:r w:rsidR="00497AA5" w:rsidRPr="00497AA5">
        <w:rPr>
          <w:rFonts w:hint="eastAsia"/>
          <w:lang w:eastAsia="zh-CN"/>
        </w:rPr>
        <w:t xml:space="preserve"> </w:t>
      </w:r>
    </w:p>
    <w:p w14:paraId="0C9415AD" w14:textId="77777777" w:rsidR="00497AA5" w:rsidRDefault="00497AA5" w:rsidP="007B3AE6">
      <w:pPr>
        <w:pStyle w:val="B1"/>
        <w:rPr>
          <w:lang w:eastAsia="zh-CN"/>
        </w:rPr>
      </w:pPr>
      <w:r>
        <w:t xml:space="preserve">- </w:t>
      </w:r>
      <w:r>
        <w:rPr>
          <w:rFonts w:hint="eastAsia"/>
          <w:lang w:eastAsia="zh-CN"/>
        </w:rPr>
        <w:t xml:space="preserve">Aperiodic </w:t>
      </w:r>
      <w:r w:rsidRPr="00E9040D">
        <w:rPr>
          <w:rFonts w:hint="eastAsia"/>
          <w:lang w:eastAsia="zh-CN"/>
        </w:rPr>
        <w:t>zero-power</w:t>
      </w:r>
      <w:r w:rsidRPr="00E9040D">
        <w:t xml:space="preserve"> CSI-RS</w:t>
      </w:r>
      <w:r>
        <w:rPr>
          <w:rFonts w:hint="eastAsia"/>
          <w:lang w:eastAsia="zh-CN"/>
        </w:rPr>
        <w:t xml:space="preserve"> resource indicator</w:t>
      </w:r>
      <w:r>
        <w:rPr>
          <w:lang w:val="en-US"/>
        </w:rPr>
        <w:t xml:space="preserve"> for PDSCH RE Mapping</w:t>
      </w:r>
      <w:r>
        <w:t xml:space="preserve"> – </w:t>
      </w:r>
      <w:r>
        <w:rPr>
          <w:rFonts w:hint="eastAsia"/>
          <w:lang w:eastAsia="zh-CN"/>
        </w:rPr>
        <w:t>2</w:t>
      </w:r>
      <w:r>
        <w:t xml:space="preserve"> bit</w:t>
      </w:r>
      <w:r>
        <w:rPr>
          <w:rFonts w:hint="eastAsia"/>
          <w:lang w:eastAsia="zh-CN"/>
        </w:rPr>
        <w:t xml:space="preserve">s as defined in </w:t>
      </w:r>
      <w:r w:rsidR="00DF4FBD">
        <w:rPr>
          <w:lang w:eastAsia="zh-CN"/>
        </w:rPr>
        <w:t>clause</w:t>
      </w:r>
      <w:r>
        <w:rPr>
          <w:lang w:eastAsia="zh-CN"/>
        </w:rPr>
        <w:t xml:space="preserve">s </w:t>
      </w:r>
      <w:r>
        <w:rPr>
          <w:rFonts w:hint="eastAsia"/>
          <w:lang w:eastAsia="zh-CN"/>
        </w:rPr>
        <w:t>7.1.9</w:t>
      </w:r>
      <w:r>
        <w:rPr>
          <w:lang w:val="en-US" w:eastAsia="zh-CN"/>
        </w:rPr>
        <w:t xml:space="preserve"> and </w:t>
      </w:r>
      <w:r w:rsidRPr="00E9040D">
        <w:t>7.2.7</w:t>
      </w:r>
      <w:r>
        <w:rPr>
          <w:rFonts w:hint="eastAsia"/>
          <w:lang w:eastAsia="zh-CN"/>
        </w:rPr>
        <w:t xml:space="preserve"> </w:t>
      </w:r>
      <w:r>
        <w:rPr>
          <w:lang w:val="en-US" w:eastAsia="zh-CN"/>
        </w:rPr>
        <w:t xml:space="preserve">of </w:t>
      </w:r>
      <w:r>
        <w:rPr>
          <w:rFonts w:hint="eastAsia"/>
          <w:lang w:eastAsia="zh-CN"/>
        </w:rPr>
        <w:t xml:space="preserve">[3]. </w:t>
      </w:r>
      <w:r>
        <w:t xml:space="preserve">This field is present only when the UE is configured </w:t>
      </w:r>
      <w:r>
        <w:rPr>
          <w:rFonts w:hint="eastAsia"/>
          <w:lang w:eastAsia="zh-CN"/>
        </w:rPr>
        <w:t xml:space="preserve">with </w:t>
      </w:r>
      <w:r w:rsidR="004F61B8" w:rsidRPr="004F61B8">
        <w:rPr>
          <w:i/>
          <w:lang w:eastAsia="zh-CN"/>
        </w:rPr>
        <w:t>csi-RS-ConfigZP-ApList</w:t>
      </w:r>
      <w:r>
        <w:rPr>
          <w:rFonts w:hint="eastAsia"/>
          <w:lang w:eastAsia="zh-CN"/>
        </w:rPr>
        <w:t>.</w:t>
      </w:r>
    </w:p>
    <w:p w14:paraId="2810467F" w14:textId="77777777" w:rsidR="00AC7DC0" w:rsidRDefault="00AC7DC0" w:rsidP="00AC7DC0">
      <w:r>
        <w:rPr>
          <w:rFonts w:hint="eastAsia"/>
          <w:lang w:eastAsia="zh-CN"/>
        </w:rPr>
        <w:t xml:space="preserve">If </w:t>
      </w:r>
      <w:r>
        <w:rPr>
          <w:lang w:eastAsia="zh-CN"/>
        </w:rPr>
        <w:t xml:space="preserve">the UE </w:t>
      </w:r>
      <w:r w:rsidRPr="00415E5C">
        <w:rPr>
          <w:rFonts w:eastAsia="MS Mincho"/>
        </w:rPr>
        <w:t xml:space="preserve">is not configured to decode PDCCH </w:t>
      </w:r>
      <w:r w:rsidR="00B133FB">
        <w:rPr>
          <w:rFonts w:eastAsia="MS Mincho"/>
        </w:rPr>
        <w:t xml:space="preserve">or EPDCCH </w:t>
      </w:r>
      <w:r w:rsidRPr="00415E5C">
        <w:rPr>
          <w:rFonts w:eastAsia="MS Mincho"/>
        </w:rPr>
        <w:t>with CRC scrambled by the C-RNTI</w:t>
      </w:r>
      <w:r>
        <w:rPr>
          <w:rFonts w:eastAsia="MS Mincho"/>
        </w:rPr>
        <w:t xml:space="preserve"> and </w:t>
      </w:r>
      <w:r>
        <w:rPr>
          <w:rFonts w:hint="eastAsia"/>
          <w:lang w:eastAsia="zh-CN"/>
        </w:rPr>
        <w:t>the number of information bits in format 1 is equal to that for format 0/1A, one bit of value zero shall be appended to format 1.</w:t>
      </w:r>
    </w:p>
    <w:p w14:paraId="136D35E7" w14:textId="77777777" w:rsidR="009F7A98" w:rsidRDefault="009F7A98">
      <w:r>
        <w:t xml:space="preserve">If </w:t>
      </w:r>
      <w:r w:rsidR="00AC7DC0">
        <w:rPr>
          <w:lang w:eastAsia="zh-CN"/>
        </w:rPr>
        <w:t xml:space="preserve">the UE </w:t>
      </w:r>
      <w:r w:rsidR="00AC7DC0">
        <w:rPr>
          <w:rFonts w:eastAsia="MS Mincho"/>
        </w:rPr>
        <w:t xml:space="preserve">is </w:t>
      </w:r>
      <w:r w:rsidR="00AC7DC0" w:rsidRPr="00415E5C">
        <w:rPr>
          <w:rFonts w:eastAsia="MS Mincho"/>
        </w:rPr>
        <w:t xml:space="preserve">configured to decode PDCCH </w:t>
      </w:r>
      <w:r w:rsidR="00B133FB">
        <w:rPr>
          <w:rFonts w:eastAsia="MS Mincho"/>
        </w:rPr>
        <w:t xml:space="preserve">or EPDCCH </w:t>
      </w:r>
      <w:r w:rsidR="00AC7DC0" w:rsidRPr="00415E5C">
        <w:rPr>
          <w:rFonts w:eastAsia="MS Mincho"/>
        </w:rPr>
        <w:t>with CRC scrambled by the C-RNTI</w:t>
      </w:r>
      <w:r w:rsidR="00AC7DC0">
        <w:rPr>
          <w:rFonts w:eastAsia="MS Mincho"/>
        </w:rPr>
        <w:t xml:space="preserve"> and</w:t>
      </w:r>
      <w:r w:rsidR="00AC7DC0">
        <w:t xml:space="preserve"> </w:t>
      </w:r>
      <w:r>
        <w:t>the number of information bits in format 1 is equal to that for format 0/1A</w:t>
      </w:r>
      <w:r w:rsidR="00891DDC">
        <w:t xml:space="preserve"> for scheduling the same serving cell and mapped onto the </w:t>
      </w:r>
      <w:r w:rsidR="00891DDC" w:rsidRPr="00DD5617">
        <w:t xml:space="preserve">UE specific search space </w:t>
      </w:r>
      <w:r w:rsidR="00C41BEF">
        <w:t xml:space="preserve">given </w:t>
      </w:r>
      <w:r w:rsidR="00C41BEF" w:rsidRPr="00DD5617">
        <w:t xml:space="preserve">by </w:t>
      </w:r>
      <w:r w:rsidR="00C41BEF">
        <w:t xml:space="preserve">the </w:t>
      </w:r>
      <w:r w:rsidR="00C41BEF" w:rsidRPr="00DD5617">
        <w:t xml:space="preserve">C-RNTI </w:t>
      </w:r>
      <w:r w:rsidR="00891DDC" w:rsidRPr="00DD5617">
        <w:t>as defined in [3]</w:t>
      </w:r>
      <w:r>
        <w:t>, one bit of value zero shall be appended to format 1.</w:t>
      </w:r>
    </w:p>
    <w:p w14:paraId="5FB9A87F" w14:textId="77777777" w:rsidR="009F7A98" w:rsidRDefault="009F7A98">
      <w:r>
        <w:t xml:space="preserve">If the number of information bits in format 1 </w:t>
      </w:r>
      <w:r w:rsidR="00D04D44">
        <w:t xml:space="preserve">carried by PDCCH </w:t>
      </w:r>
      <w:r>
        <w:t xml:space="preserve">belongs to one of the sizes in Table 5.3.3.1.2-1, </w:t>
      </w:r>
      <w:r>
        <w:rPr>
          <w:rFonts w:hint="eastAsia"/>
          <w:lang w:eastAsia="ko-KR"/>
        </w:rPr>
        <w:t xml:space="preserve">one or more zero bit(s) shall be appended to format 1 </w:t>
      </w:r>
      <w:r>
        <w:rPr>
          <w:lang w:eastAsia="ko-KR"/>
        </w:rPr>
        <w:t xml:space="preserve">until the payload size of format 1 </w:t>
      </w:r>
      <w:r>
        <w:rPr>
          <w:rFonts w:hint="eastAsia"/>
          <w:lang w:eastAsia="ko-KR"/>
        </w:rPr>
        <w:t>does</w:t>
      </w:r>
      <w:r>
        <w:rPr>
          <w:lang w:eastAsia="ko-KR"/>
        </w:rPr>
        <w:t xml:space="preserve"> not </w:t>
      </w:r>
      <w:r>
        <w:rPr>
          <w:rFonts w:hint="eastAsia"/>
          <w:lang w:eastAsia="ko-KR"/>
        </w:rPr>
        <w:t>belong</w:t>
      </w:r>
      <w:r>
        <w:rPr>
          <w:lang w:eastAsia="ko-KR"/>
        </w:rPr>
        <w:t xml:space="preserve"> </w:t>
      </w:r>
      <w:r>
        <w:rPr>
          <w:rFonts w:hint="eastAsia"/>
          <w:lang w:eastAsia="ko-KR"/>
        </w:rPr>
        <w:t>to one of the sizes in Table 5.3.3.1.2-1</w:t>
      </w:r>
      <w:r>
        <w:rPr>
          <w:lang w:eastAsia="ko-KR"/>
        </w:rPr>
        <w:t xml:space="preserve"> and is not equal to that of format 0/1A</w:t>
      </w:r>
      <w:r w:rsidR="00891DDC">
        <w:rPr>
          <w:lang w:eastAsia="ko-KR"/>
        </w:rPr>
        <w:t xml:space="preserve"> </w:t>
      </w:r>
      <w:r w:rsidR="00891DDC">
        <w:t>mapped onto the same search space</w:t>
      </w:r>
      <w:r>
        <w:rPr>
          <w:rFonts w:hint="eastAsia"/>
          <w:lang w:eastAsia="ko-KR"/>
        </w:rPr>
        <w:t>.</w:t>
      </w:r>
    </w:p>
    <w:p w14:paraId="7081F836" w14:textId="77777777" w:rsidR="009F7A98" w:rsidRDefault="009F7A98">
      <w:pPr>
        <w:pStyle w:val="TH"/>
      </w:pPr>
      <w:r>
        <w:t>Table 5.3.3.1.2-1: Ambi</w:t>
      </w:r>
      <w:r w:rsidR="00422414">
        <w:t>guous Sizes of Information Bits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9"/>
      </w:tblGrid>
      <w:tr w:rsidR="009F7A98" w14:paraId="615B6B63" w14:textId="77777777">
        <w:trPr>
          <w:jc w:val="center"/>
        </w:trPr>
        <w:tc>
          <w:tcPr>
            <w:tcW w:w="4219" w:type="dxa"/>
          </w:tcPr>
          <w:p w14:paraId="451C14EC" w14:textId="77777777" w:rsidR="009F7A98" w:rsidRDefault="009F7A98">
            <w:pPr>
              <w:pStyle w:val="TAC"/>
            </w:pPr>
            <w:r>
              <w:t>{</w:t>
            </w:r>
            <w:r>
              <w:rPr>
                <w:lang w:val="en-US"/>
              </w:rPr>
              <w:t>12, 14, 16 ,20, 24, 26, 32, 40, 44, 56}</w:t>
            </w:r>
          </w:p>
        </w:tc>
      </w:tr>
    </w:tbl>
    <w:p w14:paraId="0B33A403" w14:textId="77777777" w:rsidR="000F1DDC" w:rsidRDefault="000F1DDC" w:rsidP="00AA53C3"/>
    <w:p w14:paraId="5727C1E8" w14:textId="77777777" w:rsidR="000F1DDC" w:rsidRDefault="000F1DDC" w:rsidP="000F1DDC">
      <w:pPr>
        <w:pStyle w:val="TH"/>
      </w:pPr>
      <w:r>
        <w:lastRenderedPageBreak/>
        <w:t xml:space="preserve">Table 5.3.3.1.2-2: Number of bits for </w:t>
      </w:r>
      <w:r>
        <w:rPr>
          <w:lang w:eastAsia="zh-CN"/>
        </w:rPr>
        <w:t>Downlink Assignment Index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4"/>
        <w:gridCol w:w="8000"/>
      </w:tblGrid>
      <w:tr w:rsidR="000F1DDC" w:rsidRPr="00F270A5" w14:paraId="686EDC4D" w14:textId="77777777" w:rsidTr="00AA53C3">
        <w:trPr>
          <w:jc w:val="center"/>
        </w:trPr>
        <w:tc>
          <w:tcPr>
            <w:tcW w:w="1134" w:type="dxa"/>
          </w:tcPr>
          <w:p w14:paraId="2B46D1AD" w14:textId="77777777" w:rsidR="000F1DDC" w:rsidRPr="00155DBE" w:rsidRDefault="000F1DDC" w:rsidP="00FD4BD5">
            <w:pPr>
              <w:pStyle w:val="TAH"/>
            </w:pPr>
            <w:r w:rsidRPr="00155DBE">
              <w:t xml:space="preserve">Number </w:t>
            </w:r>
            <w:r w:rsidRPr="00155DBE">
              <w:br/>
              <w:t>of bits</w:t>
            </w:r>
          </w:p>
        </w:tc>
        <w:tc>
          <w:tcPr>
            <w:tcW w:w="8000" w:type="dxa"/>
          </w:tcPr>
          <w:p w14:paraId="56E69F01" w14:textId="77777777" w:rsidR="000F1DDC" w:rsidRPr="00155DBE" w:rsidRDefault="000F1DDC" w:rsidP="00FD4BD5">
            <w:pPr>
              <w:pStyle w:val="TAH"/>
            </w:pPr>
          </w:p>
        </w:tc>
      </w:tr>
      <w:tr w:rsidR="00531A4D" w:rsidRPr="0043714B" w14:paraId="04764A3D" w14:textId="77777777" w:rsidTr="00D4059F">
        <w:trPr>
          <w:jc w:val="center"/>
        </w:trPr>
        <w:tc>
          <w:tcPr>
            <w:tcW w:w="1134" w:type="dxa"/>
          </w:tcPr>
          <w:p w14:paraId="0006683E" w14:textId="77777777" w:rsidR="00531A4D" w:rsidRPr="006A6EF6" w:rsidRDefault="00531A4D" w:rsidP="00357752">
            <w:pPr>
              <w:pStyle w:val="TAL"/>
              <w:rPr>
                <w:lang w:val="en-US" w:eastAsia="zh-CN"/>
              </w:rPr>
            </w:pPr>
            <w:r>
              <w:rPr>
                <w:rFonts w:hint="eastAsia"/>
                <w:lang w:val="en-US" w:eastAsia="zh-CN"/>
              </w:rPr>
              <w:t>4</w:t>
            </w:r>
          </w:p>
        </w:tc>
        <w:tc>
          <w:tcPr>
            <w:tcW w:w="8000" w:type="dxa"/>
          </w:tcPr>
          <w:p w14:paraId="10D9C614" w14:textId="77777777" w:rsidR="00531A4D" w:rsidRDefault="00531A4D" w:rsidP="00357752">
            <w:pPr>
              <w:pStyle w:val="TAL"/>
              <w:rPr>
                <w:rFonts w:cs="Arial"/>
                <w:szCs w:val="18"/>
                <w:lang w:eastAsia="zh-CN"/>
              </w:rPr>
            </w:pPr>
            <w:r w:rsidRPr="008C0565">
              <w:rPr>
                <w:rFonts w:cs="Arial"/>
                <w:szCs w:val="18"/>
                <w:lang w:eastAsia="zh-CN"/>
              </w:rPr>
              <w:t xml:space="preserve">For UEs </w:t>
            </w:r>
            <w:r w:rsidRPr="008C0565">
              <w:rPr>
                <w:rFonts w:cs="Arial"/>
                <w:szCs w:val="18"/>
              </w:rPr>
              <w:t xml:space="preserve">configured by higher layers with </w:t>
            </w:r>
            <w:r w:rsidRPr="0040676D">
              <w:rPr>
                <w:rFonts w:cs="Arial"/>
                <w:i/>
                <w:szCs w:val="18"/>
              </w:rPr>
              <w:t>codebooksizeDetermination-r13</w:t>
            </w:r>
            <w:r w:rsidRPr="0040676D">
              <w:rPr>
                <w:rFonts w:cs="Arial"/>
                <w:i/>
                <w:szCs w:val="18"/>
                <w:lang w:eastAsia="zh-CN"/>
              </w:rPr>
              <w:t xml:space="preserve"> = </w:t>
            </w:r>
            <w:r w:rsidR="00F5163D">
              <w:rPr>
                <w:rFonts w:cs="Arial"/>
                <w:i/>
                <w:szCs w:val="18"/>
                <w:lang w:eastAsia="zh-CN"/>
              </w:rPr>
              <w:t>dai</w:t>
            </w:r>
            <w:r w:rsidR="005F0811">
              <w:rPr>
                <w:rFonts w:cs="Arial"/>
                <w:i/>
                <w:szCs w:val="18"/>
                <w:lang w:eastAsia="zh-CN"/>
              </w:rPr>
              <w:t xml:space="preserve"> </w:t>
            </w:r>
            <w:r w:rsidR="005F0811">
              <w:rPr>
                <w:rFonts w:cs="Arial"/>
                <w:noProof/>
                <w:szCs w:val="18"/>
                <w:lang w:eastAsia="zh-CN"/>
              </w:rPr>
              <w:t>and when a DCI format</w:t>
            </w:r>
            <w:r w:rsidR="005F0811" w:rsidRPr="00605D78">
              <w:rPr>
                <w:rFonts w:cs="Arial"/>
                <w:noProof/>
                <w:szCs w:val="18"/>
                <w:lang w:eastAsia="zh-CN"/>
              </w:rPr>
              <w:t xml:space="preserve"> </w:t>
            </w:r>
            <w:r w:rsidR="008B7B5E" w:rsidRPr="00147C9B">
              <w:rPr>
                <w:noProof/>
                <w:szCs w:val="18"/>
                <w:lang w:eastAsia="zh-CN"/>
              </w:rPr>
              <w:t xml:space="preserve">1/1A/1B/1D/2/2A/2B/2C/2D/6-1A </w:t>
            </w:r>
            <w:r w:rsidR="005F0811" w:rsidRPr="00605D78">
              <w:rPr>
                <w:rFonts w:cs="Arial"/>
                <w:noProof/>
                <w:szCs w:val="18"/>
                <w:lang w:eastAsia="zh-CN"/>
              </w:rPr>
              <w:t xml:space="preserve">scheduling PDSCH </w:t>
            </w:r>
            <w:r w:rsidR="005F0811">
              <w:rPr>
                <w:rFonts w:cs="Arial"/>
                <w:noProof/>
                <w:szCs w:val="18"/>
              </w:rPr>
              <w:t>is</w:t>
            </w:r>
            <w:r w:rsidR="005F0811" w:rsidRPr="00605D78">
              <w:rPr>
                <w:rFonts w:cs="Arial"/>
                <w:noProof/>
                <w:szCs w:val="18"/>
              </w:rPr>
              <w:t xml:space="preserve"> mapped onto the UE specific search space given by the C-RNTI as defined in [3]</w:t>
            </w:r>
            <w:r w:rsidRPr="00B2151D">
              <w:rPr>
                <w:rFonts w:cs="Arial" w:hint="eastAsia"/>
                <w:szCs w:val="18"/>
                <w:lang w:eastAsia="zh-CN"/>
              </w:rPr>
              <w:t xml:space="preserve">, </w:t>
            </w:r>
            <w:r w:rsidR="008B7B5E" w:rsidRPr="00147C9B">
              <w:rPr>
                <w:szCs w:val="18"/>
                <w:lang w:eastAsia="zh-CN"/>
              </w:rPr>
              <w:t xml:space="preserve">or UEs </w:t>
            </w:r>
            <w:r w:rsidR="008B7B5E" w:rsidRPr="00147C9B">
              <w:rPr>
                <w:szCs w:val="18"/>
              </w:rPr>
              <w:t xml:space="preserve">configured by higher layers with </w:t>
            </w:r>
            <w:r w:rsidR="008B7B5E" w:rsidRPr="00147C9B">
              <w:rPr>
                <w:i/>
                <w:szCs w:val="18"/>
              </w:rPr>
              <w:t xml:space="preserve">codebooksizeDeterminationSTTI </w:t>
            </w:r>
            <w:r w:rsidR="008B7B5E" w:rsidRPr="00147C9B">
              <w:rPr>
                <w:i/>
                <w:szCs w:val="18"/>
                <w:lang w:eastAsia="zh-CN"/>
              </w:rPr>
              <w:t xml:space="preserve">= dai </w:t>
            </w:r>
            <w:r w:rsidR="008B7B5E" w:rsidRPr="00147C9B">
              <w:rPr>
                <w:noProof/>
                <w:szCs w:val="18"/>
                <w:lang w:eastAsia="zh-CN"/>
              </w:rPr>
              <w:t xml:space="preserve">and when a DCI format 7-1A/7-1B/7-1C/7-1D/7-1E/7-1F/7-1G scheduling PDSCH </w:t>
            </w:r>
            <w:r w:rsidR="008B7B5E" w:rsidRPr="00147C9B">
              <w:rPr>
                <w:noProof/>
                <w:szCs w:val="18"/>
              </w:rPr>
              <w:t>is mapped onto the UE specific search space given by the C-RNTI as defined in [3]</w:t>
            </w:r>
            <w:r w:rsidR="008B7B5E" w:rsidRPr="00147C9B">
              <w:rPr>
                <w:szCs w:val="18"/>
                <w:lang w:eastAsia="zh-CN"/>
              </w:rPr>
              <w:t xml:space="preserve">, </w:t>
            </w:r>
            <w:r>
              <w:rPr>
                <w:rFonts w:cs="Arial" w:hint="eastAsia"/>
                <w:szCs w:val="18"/>
                <w:lang w:eastAsia="zh-CN"/>
              </w:rPr>
              <w:t xml:space="preserve">the 4-bit DAI consists of a 2-bit counter DAI and a 2-bit total DAI. </w:t>
            </w:r>
          </w:p>
          <w:p w14:paraId="0D909F8C" w14:textId="77777777" w:rsidR="00531A4D" w:rsidRDefault="001B1658" w:rsidP="00357752">
            <w:pPr>
              <w:pStyle w:val="TAL"/>
              <w:rPr>
                <w:lang w:eastAsia="zh-CN"/>
              </w:rPr>
            </w:pPr>
            <w:r>
              <w:rPr>
                <w:lang w:eastAsia="zh-CN"/>
              </w:rPr>
              <w:t>-</w:t>
            </w:r>
            <w:r>
              <w:rPr>
                <w:lang w:eastAsia="zh-CN"/>
              </w:rPr>
              <w:tab/>
            </w:r>
            <w:r w:rsidR="00531A4D">
              <w:rPr>
                <w:rFonts w:hint="eastAsia"/>
                <w:lang w:eastAsia="zh-CN"/>
              </w:rPr>
              <w:t xml:space="preserve">Counter DAI </w:t>
            </w:r>
            <w:r w:rsidR="00531A4D" w:rsidRPr="0040676D">
              <w:rPr>
                <w:lang w:eastAsia="zh-CN"/>
              </w:rPr>
              <w:t xml:space="preserve">– 2 bits as defined in </w:t>
            </w:r>
            <w:r w:rsidR="00DF4FBD">
              <w:rPr>
                <w:lang w:eastAsia="zh-CN"/>
              </w:rPr>
              <w:t>clause</w:t>
            </w:r>
            <w:r w:rsidR="00531A4D" w:rsidRPr="0040676D">
              <w:rPr>
                <w:lang w:eastAsia="zh-CN"/>
              </w:rPr>
              <w:t xml:space="preserve"> </w:t>
            </w:r>
            <w:r w:rsidR="00531A4D" w:rsidRPr="0040676D">
              <w:rPr>
                <w:rFonts w:hint="eastAsia"/>
                <w:lang w:eastAsia="zh-CN"/>
              </w:rPr>
              <w:t>7.3</w:t>
            </w:r>
            <w:r w:rsidR="00531A4D" w:rsidRPr="0040676D">
              <w:rPr>
                <w:lang w:eastAsia="zh-CN"/>
              </w:rPr>
              <w:t xml:space="preserve"> of [3]</w:t>
            </w:r>
          </w:p>
          <w:p w14:paraId="00457A6D" w14:textId="77777777" w:rsidR="00531A4D" w:rsidRPr="00870807" w:rsidRDefault="001B1658" w:rsidP="00357752">
            <w:pPr>
              <w:pStyle w:val="TAL"/>
              <w:rPr>
                <w:lang w:eastAsia="zh-CN"/>
              </w:rPr>
            </w:pPr>
            <w:r>
              <w:rPr>
                <w:lang w:eastAsia="zh-CN"/>
              </w:rPr>
              <w:t>-</w:t>
            </w:r>
            <w:r>
              <w:rPr>
                <w:lang w:eastAsia="zh-CN"/>
              </w:rPr>
              <w:tab/>
            </w:r>
            <w:r w:rsidR="00531A4D" w:rsidRPr="00870807">
              <w:rPr>
                <w:rFonts w:hint="eastAsia"/>
                <w:lang w:eastAsia="zh-CN"/>
              </w:rPr>
              <w:t xml:space="preserve">Total DAI </w:t>
            </w:r>
            <w:r w:rsidR="00531A4D" w:rsidRPr="0040676D">
              <w:rPr>
                <w:lang w:eastAsia="zh-CN"/>
              </w:rPr>
              <w:t xml:space="preserve">– 2 bits as defined in </w:t>
            </w:r>
            <w:r w:rsidR="00DF4FBD">
              <w:rPr>
                <w:lang w:eastAsia="zh-CN"/>
              </w:rPr>
              <w:t>clause</w:t>
            </w:r>
            <w:r w:rsidR="00531A4D" w:rsidRPr="0040676D">
              <w:rPr>
                <w:lang w:eastAsia="zh-CN"/>
              </w:rPr>
              <w:t xml:space="preserve"> </w:t>
            </w:r>
            <w:r w:rsidR="00531A4D" w:rsidRPr="0040676D">
              <w:rPr>
                <w:rFonts w:hint="eastAsia"/>
                <w:lang w:eastAsia="zh-CN"/>
              </w:rPr>
              <w:t>7.3</w:t>
            </w:r>
            <w:r w:rsidR="00531A4D" w:rsidRPr="0040676D">
              <w:rPr>
                <w:lang w:eastAsia="zh-CN"/>
              </w:rPr>
              <w:t xml:space="preserve"> of [3]</w:t>
            </w:r>
          </w:p>
        </w:tc>
      </w:tr>
      <w:tr w:rsidR="000F1DDC" w:rsidRPr="00F270A5" w14:paraId="4BCA57E4" w14:textId="77777777" w:rsidTr="00AA53C3">
        <w:trPr>
          <w:jc w:val="center"/>
        </w:trPr>
        <w:tc>
          <w:tcPr>
            <w:tcW w:w="1134" w:type="dxa"/>
          </w:tcPr>
          <w:p w14:paraId="490AAEA4" w14:textId="77777777" w:rsidR="000F1DDC" w:rsidRPr="00155DBE" w:rsidRDefault="000F1DDC" w:rsidP="00357752">
            <w:pPr>
              <w:pStyle w:val="TAL"/>
            </w:pPr>
            <w:r w:rsidRPr="00155DBE">
              <w:rPr>
                <w:lang w:eastAsia="zh-CN"/>
              </w:rPr>
              <w:t>2</w:t>
            </w:r>
          </w:p>
        </w:tc>
        <w:tc>
          <w:tcPr>
            <w:tcW w:w="8000" w:type="dxa"/>
          </w:tcPr>
          <w:p w14:paraId="39DAAD3D" w14:textId="77777777" w:rsidR="000F1DDC" w:rsidRPr="00964662" w:rsidRDefault="00531A4D" w:rsidP="00357752">
            <w:pPr>
              <w:pStyle w:val="TAL"/>
              <w:rPr>
                <w:rFonts w:cs="Arial"/>
                <w:szCs w:val="18"/>
                <w:lang w:eastAsia="zh-CN"/>
              </w:rPr>
            </w:pPr>
            <w:r w:rsidRPr="00964662">
              <w:rPr>
                <w:rFonts w:cs="Arial"/>
                <w:szCs w:val="18"/>
                <w:lang w:eastAsia="zh-CN"/>
              </w:rPr>
              <w:t xml:space="preserve">For UEs </w:t>
            </w:r>
            <w:r w:rsidR="00C14397" w:rsidRPr="00964662">
              <w:rPr>
                <w:rFonts w:cs="Arial"/>
                <w:szCs w:val="18"/>
                <w:lang w:eastAsia="zh-CN"/>
              </w:rPr>
              <w:t xml:space="preserve">not configured with </w:t>
            </w:r>
            <w:r w:rsidR="00C14397" w:rsidRPr="00964662">
              <w:rPr>
                <w:rFonts w:cs="Arial"/>
                <w:i/>
                <w:szCs w:val="18"/>
              </w:rPr>
              <w:t>codebooksizeDetermination-r13</w:t>
            </w:r>
            <w:r w:rsidR="00C14397" w:rsidRPr="00964662">
              <w:rPr>
                <w:rFonts w:cs="Arial"/>
                <w:i/>
                <w:szCs w:val="18"/>
                <w:lang w:eastAsia="zh-CN"/>
              </w:rPr>
              <w:t xml:space="preserve"> = dai</w:t>
            </w:r>
            <w:r w:rsidR="00FD4BD5">
              <w:rPr>
                <w:rFonts w:cs="Arial"/>
                <w:szCs w:val="18"/>
                <w:lang w:eastAsia="zh-CN"/>
              </w:rPr>
              <w:t xml:space="preserve"> </w:t>
            </w:r>
            <w:r w:rsidR="00FD4BD5" w:rsidRPr="00147C9B">
              <w:rPr>
                <w:szCs w:val="18"/>
                <w:lang w:eastAsia="zh-CN"/>
              </w:rPr>
              <w:t>and</w:t>
            </w:r>
            <w:r w:rsidR="00FD4BD5" w:rsidRPr="00147C9B">
              <w:rPr>
                <w:i/>
                <w:szCs w:val="18"/>
                <w:lang w:eastAsia="zh-CN"/>
              </w:rPr>
              <w:t xml:space="preserve"> </w:t>
            </w:r>
            <w:r w:rsidR="00FD4BD5" w:rsidRPr="00147C9B">
              <w:rPr>
                <w:i/>
                <w:szCs w:val="18"/>
              </w:rPr>
              <w:t>codebooksizeDeterminationSTTI-r15=dai</w:t>
            </w:r>
            <w:r w:rsidR="00C14397" w:rsidRPr="00964662">
              <w:rPr>
                <w:rFonts w:cs="Arial"/>
                <w:szCs w:val="18"/>
                <w:lang w:eastAsia="zh-CN"/>
              </w:rPr>
              <w:t>,</w:t>
            </w:r>
            <w:r w:rsidR="00C14397" w:rsidRPr="00964662" w:rsidDel="00025D6F">
              <w:rPr>
                <w:rFonts w:cs="Arial"/>
                <w:szCs w:val="18"/>
                <w:lang w:eastAsia="zh-CN"/>
              </w:rPr>
              <w:t xml:space="preserve"> </w:t>
            </w:r>
            <w:r w:rsidR="005F0811" w:rsidRPr="00964662">
              <w:rPr>
                <w:rFonts w:cs="Arial"/>
                <w:szCs w:val="18"/>
                <w:lang w:eastAsia="zh-CN"/>
              </w:rPr>
              <w:t xml:space="preserve">or for UEs </w:t>
            </w:r>
            <w:r w:rsidR="005F0811" w:rsidRPr="00964662">
              <w:rPr>
                <w:rFonts w:cs="Arial"/>
                <w:szCs w:val="18"/>
              </w:rPr>
              <w:t xml:space="preserve">configured by higher layers with </w:t>
            </w:r>
            <w:r w:rsidR="005F0811" w:rsidRPr="00964662">
              <w:rPr>
                <w:rFonts w:cs="Arial"/>
                <w:i/>
                <w:szCs w:val="18"/>
              </w:rPr>
              <w:t>codebooksizeDetermination-r13</w:t>
            </w:r>
            <w:r w:rsidR="005F0811" w:rsidRPr="00964662">
              <w:rPr>
                <w:rFonts w:cs="Arial"/>
                <w:i/>
                <w:szCs w:val="18"/>
                <w:lang w:eastAsia="zh-CN"/>
              </w:rPr>
              <w:t xml:space="preserve"> = dai</w:t>
            </w:r>
            <w:r w:rsidR="005F0811" w:rsidRPr="00964662">
              <w:rPr>
                <w:rFonts w:cs="Arial"/>
                <w:szCs w:val="18"/>
                <w:lang w:eastAsia="zh-CN"/>
              </w:rPr>
              <w:t xml:space="preserve"> </w:t>
            </w:r>
            <w:r w:rsidR="005F0811" w:rsidRPr="00964662">
              <w:rPr>
                <w:rFonts w:cs="Arial"/>
                <w:noProof/>
                <w:szCs w:val="18"/>
                <w:lang w:eastAsia="zh-CN"/>
              </w:rPr>
              <w:t xml:space="preserve">and when a DCI format scheduling PDSCH </w:t>
            </w:r>
            <w:r w:rsidR="005F0811" w:rsidRPr="00964662">
              <w:rPr>
                <w:rFonts w:cs="Arial"/>
                <w:noProof/>
                <w:szCs w:val="18"/>
              </w:rPr>
              <w:t xml:space="preserve">is not mapped onto the UE specific search space given by the C-RNTI as defined in [3], </w:t>
            </w:r>
            <w:r w:rsidRPr="00964662">
              <w:rPr>
                <w:rFonts w:cs="Arial"/>
                <w:szCs w:val="18"/>
                <w:lang w:eastAsia="zh-CN"/>
              </w:rPr>
              <w:t>t</w:t>
            </w:r>
            <w:r w:rsidR="000F1DDC" w:rsidRPr="00964662">
              <w:rPr>
                <w:rFonts w:cs="Arial"/>
                <w:szCs w:val="18"/>
              </w:rPr>
              <w:t>his field is present for FDD or TDD operation, for cases with TDD primary cell.</w:t>
            </w:r>
          </w:p>
          <w:p w14:paraId="1534CE9C" w14:textId="77777777" w:rsidR="000F1DDC" w:rsidRPr="00E91B67" w:rsidRDefault="000F1DDC" w:rsidP="00357752">
            <w:pPr>
              <w:pStyle w:val="TAL"/>
              <w:rPr>
                <w:rFonts w:cs="Arial"/>
                <w:szCs w:val="18"/>
                <w:lang w:eastAsia="zh-CN"/>
              </w:rPr>
            </w:pPr>
            <w:r w:rsidRPr="00964662">
              <w:rPr>
                <w:rFonts w:cs="Arial"/>
                <w:szCs w:val="18"/>
              </w:rPr>
              <w:t>If the UL/DL configuration of all TDD serving cells is same</w:t>
            </w:r>
            <w:r w:rsidRPr="00E91B67">
              <w:rPr>
                <w:rFonts w:cs="Arial"/>
                <w:szCs w:val="18"/>
                <w:lang w:eastAsia="zh-CN"/>
              </w:rPr>
              <w:t xml:space="preserve"> and the UE is not configured to decode PDCCH with CRC scrambled by </w:t>
            </w:r>
            <w:r w:rsidRPr="00E91B67">
              <w:rPr>
                <w:rFonts w:cs="Arial"/>
                <w:i/>
                <w:szCs w:val="18"/>
                <w:lang w:eastAsia="zh-CN"/>
              </w:rPr>
              <w:t>eimta-RNTI</w:t>
            </w:r>
            <w:r w:rsidRPr="00964662">
              <w:rPr>
                <w:rFonts w:cs="Arial"/>
                <w:szCs w:val="18"/>
              </w:rPr>
              <w:t>, then this field only applies to serving cell with UL/DL configuration 1-6</w:t>
            </w:r>
            <w:r w:rsidR="00964662" w:rsidRPr="004157E1">
              <w:rPr>
                <w:rFonts w:cs="Arial"/>
                <w:szCs w:val="18"/>
              </w:rPr>
              <w:t>.</w:t>
            </w:r>
          </w:p>
          <w:p w14:paraId="25E6FB29" w14:textId="77777777" w:rsidR="00964662" w:rsidRPr="00E91B67" w:rsidRDefault="000F1DDC" w:rsidP="00357752">
            <w:pPr>
              <w:pStyle w:val="TAL"/>
              <w:rPr>
                <w:rFonts w:eastAsia="SimSun" w:cs="Arial"/>
                <w:szCs w:val="18"/>
                <w:lang w:eastAsia="zh-CN"/>
              </w:rPr>
            </w:pPr>
            <w:r w:rsidRPr="00E91B67">
              <w:rPr>
                <w:rFonts w:cs="Arial"/>
                <w:szCs w:val="18"/>
              </w:rPr>
              <w:t>If at least two TDD serving cells have different UL/DL configurations</w:t>
            </w:r>
            <w:r w:rsidRPr="00E91B67">
              <w:rPr>
                <w:rFonts w:cs="Arial"/>
                <w:szCs w:val="18"/>
                <w:lang w:eastAsia="zh-CN"/>
              </w:rPr>
              <w:t xml:space="preserve"> or the UE is configured to decode PDCCH with CRC scrambled by </w:t>
            </w:r>
            <w:r w:rsidRPr="00E91B67">
              <w:rPr>
                <w:rFonts w:cs="Arial"/>
                <w:i/>
                <w:szCs w:val="18"/>
                <w:lang w:eastAsia="zh-CN"/>
              </w:rPr>
              <w:t>eimta-RNTI</w:t>
            </w:r>
            <w:r w:rsidRPr="00E91B67">
              <w:rPr>
                <w:rFonts w:cs="Arial"/>
                <w:szCs w:val="18"/>
              </w:rPr>
              <w:t xml:space="preserve">, then this field applies to a serving cell with DL-reference UL/DL configuration 1-6 as defined in </w:t>
            </w:r>
            <w:r w:rsidR="00DF4FBD">
              <w:rPr>
                <w:rFonts w:cs="Arial"/>
                <w:szCs w:val="18"/>
              </w:rPr>
              <w:t>clause</w:t>
            </w:r>
            <w:r w:rsidRPr="00E91B67">
              <w:rPr>
                <w:rFonts w:cs="Arial"/>
                <w:szCs w:val="18"/>
              </w:rPr>
              <w:t xml:space="preserve"> 10.2 of [3]</w:t>
            </w:r>
            <w:r w:rsidR="00964662" w:rsidRPr="00E91B67">
              <w:rPr>
                <w:rFonts w:eastAsia="SimSun" w:cs="Arial"/>
                <w:szCs w:val="18"/>
                <w:lang w:eastAsia="zh-CN"/>
              </w:rPr>
              <w:t>.</w:t>
            </w:r>
          </w:p>
          <w:p w14:paraId="293E081F" w14:textId="77777777" w:rsidR="000F1DDC" w:rsidRPr="00964662" w:rsidRDefault="00964662" w:rsidP="00357752">
            <w:pPr>
              <w:pStyle w:val="TAL"/>
              <w:rPr>
                <w:rFonts w:cs="Arial"/>
                <w:szCs w:val="18"/>
                <w:lang w:eastAsia="zh-CN"/>
              </w:rPr>
            </w:pPr>
            <w:r w:rsidRPr="00E91B67">
              <w:rPr>
                <w:rFonts w:eastAsia="SimSun" w:cs="Arial"/>
                <w:szCs w:val="18"/>
                <w:lang w:eastAsia="zh-CN"/>
              </w:rPr>
              <w:t>For UEs configured with EN-DC</w:t>
            </w:r>
            <w:r w:rsidR="00422032" w:rsidRPr="00422032">
              <w:rPr>
                <w:rFonts w:eastAsia="SimSun" w:cs="Arial"/>
                <w:szCs w:val="18"/>
                <w:lang w:eastAsia="zh-CN"/>
              </w:rPr>
              <w:t>/NE-DC</w:t>
            </w:r>
            <w:r w:rsidRPr="00E91B67">
              <w:rPr>
                <w:rFonts w:eastAsia="SimSun" w:cs="Arial"/>
                <w:szCs w:val="18"/>
                <w:lang w:eastAsia="zh-CN"/>
              </w:rPr>
              <w:t xml:space="preserve"> with FDD primary cell and higher layer parameter </w:t>
            </w:r>
            <w:r w:rsidRPr="00E91B67">
              <w:rPr>
                <w:rFonts w:eastAsia="SimSun" w:cs="Arial"/>
                <w:i/>
                <w:szCs w:val="18"/>
                <w:lang w:eastAsia="zh-CN"/>
              </w:rPr>
              <w:t>subframeAssignment-r15</w:t>
            </w:r>
            <w:r w:rsidRPr="00E91B67">
              <w:rPr>
                <w:rFonts w:eastAsia="SimSun" w:cs="Arial"/>
                <w:szCs w:val="18"/>
                <w:lang w:eastAsia="zh-CN"/>
              </w:rPr>
              <w:t xml:space="preserve"> </w:t>
            </w:r>
            <w:r w:rsidRPr="00E91B67">
              <w:rPr>
                <w:rFonts w:eastAsia="SimSun" w:cs="Arial"/>
                <w:noProof/>
                <w:szCs w:val="18"/>
                <w:lang w:eastAsia="zh-CN"/>
              </w:rPr>
              <w:t xml:space="preserve">and a DCI format scheduling PDSCH </w:t>
            </w:r>
            <w:r w:rsidRPr="00E91B67">
              <w:rPr>
                <w:rFonts w:eastAsia="SimSun" w:cs="Arial"/>
                <w:noProof/>
                <w:szCs w:val="18"/>
              </w:rPr>
              <w:t>is mapped onto the UE specific search space given by the C-RNTI as defined in [3],</w:t>
            </w:r>
            <w:r w:rsidRPr="00E91B67">
              <w:rPr>
                <w:rFonts w:eastAsia="SimSun" w:cs="Arial"/>
                <w:szCs w:val="18"/>
                <w:lang w:eastAsia="zh-CN"/>
              </w:rPr>
              <w:t xml:space="preserve"> this field is present.</w:t>
            </w:r>
          </w:p>
        </w:tc>
      </w:tr>
      <w:tr w:rsidR="000F1DDC" w:rsidRPr="00F270A5" w14:paraId="0EC32906" w14:textId="77777777" w:rsidTr="00AA53C3">
        <w:trPr>
          <w:jc w:val="center"/>
        </w:trPr>
        <w:tc>
          <w:tcPr>
            <w:tcW w:w="1134" w:type="dxa"/>
          </w:tcPr>
          <w:p w14:paraId="2C9A9C5F" w14:textId="77777777" w:rsidR="000F1DDC" w:rsidRPr="00155DBE" w:rsidRDefault="000F1DDC" w:rsidP="00357752">
            <w:pPr>
              <w:pStyle w:val="TAL"/>
              <w:rPr>
                <w:lang w:eastAsia="zh-CN"/>
              </w:rPr>
            </w:pPr>
            <w:r w:rsidRPr="00155DBE">
              <w:t>0</w:t>
            </w:r>
          </w:p>
        </w:tc>
        <w:tc>
          <w:tcPr>
            <w:tcW w:w="8000" w:type="dxa"/>
          </w:tcPr>
          <w:p w14:paraId="426DBA7C" w14:textId="77777777" w:rsidR="00964662" w:rsidRPr="00E91B67" w:rsidRDefault="00531A4D" w:rsidP="00357752">
            <w:pPr>
              <w:pStyle w:val="TAL"/>
              <w:rPr>
                <w:rFonts w:eastAsia="SimSun" w:cs="Arial"/>
                <w:szCs w:val="18"/>
                <w:lang w:eastAsia="zh-CN"/>
              </w:rPr>
            </w:pPr>
            <w:r w:rsidRPr="008C0565">
              <w:rPr>
                <w:rFonts w:cs="Arial"/>
                <w:szCs w:val="18"/>
                <w:lang w:eastAsia="zh-CN"/>
              </w:rPr>
              <w:t xml:space="preserve">For UEs </w:t>
            </w:r>
            <w:r w:rsidR="000157A7">
              <w:rPr>
                <w:rFonts w:cs="Arial"/>
                <w:szCs w:val="18"/>
                <w:lang w:eastAsia="zh-CN"/>
              </w:rPr>
              <w:t xml:space="preserve">not configured with </w:t>
            </w:r>
            <w:r w:rsidR="000157A7">
              <w:rPr>
                <w:rFonts w:cs="Arial"/>
                <w:i/>
                <w:szCs w:val="18"/>
              </w:rPr>
              <w:t>codebooksizeDetermination-r13</w:t>
            </w:r>
            <w:r w:rsidR="000157A7">
              <w:rPr>
                <w:rFonts w:cs="Arial"/>
                <w:i/>
                <w:szCs w:val="18"/>
                <w:lang w:eastAsia="zh-CN"/>
              </w:rPr>
              <w:t xml:space="preserve"> = dai</w:t>
            </w:r>
            <w:r w:rsidR="00964662">
              <w:rPr>
                <w:rFonts w:cs="Arial" w:hint="eastAsia"/>
                <w:i/>
                <w:szCs w:val="18"/>
                <w:lang w:eastAsia="zh-CN"/>
              </w:rPr>
              <w:t xml:space="preserve"> </w:t>
            </w:r>
            <w:r w:rsidR="00FD4BD5" w:rsidRPr="00D576D6">
              <w:rPr>
                <w:rFonts w:cs="Arial"/>
                <w:szCs w:val="18"/>
                <w:lang w:eastAsia="zh-CN"/>
              </w:rPr>
              <w:t>and</w:t>
            </w:r>
            <w:r w:rsidR="00FD4BD5" w:rsidRPr="00D576D6">
              <w:rPr>
                <w:rFonts w:cs="Arial"/>
                <w:i/>
                <w:szCs w:val="18"/>
                <w:lang w:eastAsia="zh-CN"/>
              </w:rPr>
              <w:t xml:space="preserve"> </w:t>
            </w:r>
            <w:r w:rsidR="00FD4BD5" w:rsidRPr="00D576D6">
              <w:rPr>
                <w:rFonts w:cs="Arial"/>
                <w:i/>
                <w:szCs w:val="18"/>
              </w:rPr>
              <w:t>codebooksizeDeterminationSTTI-r15=dai</w:t>
            </w:r>
            <w:r w:rsidR="00FD4BD5" w:rsidRPr="00D576D6">
              <w:rPr>
                <w:szCs w:val="18"/>
                <w:lang w:eastAsia="zh-CN"/>
              </w:rPr>
              <w:t xml:space="preserve"> </w:t>
            </w:r>
            <w:r w:rsidR="00964662" w:rsidRPr="006F292F">
              <w:rPr>
                <w:rFonts w:cs="Arial" w:hint="eastAsia"/>
                <w:szCs w:val="18"/>
                <w:lang w:eastAsia="zh-CN"/>
              </w:rPr>
              <w:t xml:space="preserve">and not configured with </w:t>
            </w:r>
            <w:r w:rsidR="00964662">
              <w:rPr>
                <w:rFonts w:cs="Arial"/>
                <w:szCs w:val="18"/>
                <w:lang w:eastAsia="zh-CN"/>
              </w:rPr>
              <w:t>EN-DC</w:t>
            </w:r>
            <w:r w:rsidR="00422032" w:rsidRPr="00422032">
              <w:rPr>
                <w:rFonts w:cs="Arial"/>
                <w:szCs w:val="18"/>
                <w:lang w:eastAsia="zh-CN"/>
              </w:rPr>
              <w:t>/NE-DC</w:t>
            </w:r>
            <w:r w:rsidR="00964662">
              <w:rPr>
                <w:rFonts w:cs="Arial"/>
                <w:szCs w:val="18"/>
                <w:lang w:eastAsia="zh-CN"/>
              </w:rPr>
              <w:t xml:space="preserve"> and</w:t>
            </w:r>
            <w:r w:rsidR="00964662" w:rsidRPr="006F292F">
              <w:rPr>
                <w:rFonts w:cs="Arial" w:hint="eastAsia"/>
                <w:szCs w:val="18"/>
                <w:lang w:eastAsia="zh-CN"/>
              </w:rPr>
              <w:t xml:space="preserve"> </w:t>
            </w:r>
            <w:r w:rsidR="00964662" w:rsidRPr="006F292F">
              <w:rPr>
                <w:rFonts w:cs="Arial"/>
                <w:szCs w:val="18"/>
                <w:lang w:eastAsia="zh-CN"/>
              </w:rPr>
              <w:t xml:space="preserve">higher layer parameter </w:t>
            </w:r>
            <w:r w:rsidR="00964662" w:rsidRPr="006F292F">
              <w:rPr>
                <w:rFonts w:cs="Arial"/>
                <w:i/>
                <w:szCs w:val="18"/>
                <w:lang w:eastAsia="zh-CN"/>
              </w:rPr>
              <w:t>subframeAssignment-r15</w:t>
            </w:r>
            <w:r w:rsidR="000157A7">
              <w:rPr>
                <w:rFonts w:cs="Arial"/>
                <w:szCs w:val="18"/>
                <w:lang w:eastAsia="zh-CN"/>
              </w:rPr>
              <w:t>,</w:t>
            </w:r>
            <w:r w:rsidR="000157A7" w:rsidDel="00025D6F">
              <w:rPr>
                <w:rFonts w:cs="Arial"/>
                <w:szCs w:val="18"/>
                <w:lang w:eastAsia="zh-CN"/>
              </w:rPr>
              <w:t xml:space="preserve"> </w:t>
            </w:r>
            <w:r w:rsidR="005F0811" w:rsidRPr="00605D78">
              <w:rPr>
                <w:rFonts w:cs="Arial"/>
                <w:szCs w:val="18"/>
                <w:lang w:eastAsia="zh-CN"/>
              </w:rPr>
              <w:t xml:space="preserve">or for UEs </w:t>
            </w:r>
            <w:r w:rsidR="005F0811" w:rsidRPr="00EE20DC">
              <w:rPr>
                <w:rFonts w:cs="Arial"/>
                <w:szCs w:val="18"/>
              </w:rPr>
              <w:t xml:space="preserve">configured by higher layers with </w:t>
            </w:r>
            <w:r w:rsidR="005F0811" w:rsidRPr="00EE20DC">
              <w:rPr>
                <w:rFonts w:cs="Arial"/>
                <w:i/>
                <w:szCs w:val="18"/>
              </w:rPr>
              <w:t>codebooksizeDetermination-r13</w:t>
            </w:r>
            <w:r w:rsidR="005F0811" w:rsidRPr="00EE20DC">
              <w:rPr>
                <w:rFonts w:cs="Arial"/>
                <w:i/>
                <w:szCs w:val="18"/>
                <w:lang w:eastAsia="zh-CN"/>
              </w:rPr>
              <w:t xml:space="preserve"> = </w:t>
            </w:r>
            <w:r w:rsidR="005F0811">
              <w:rPr>
                <w:rFonts w:cs="Arial"/>
                <w:i/>
                <w:szCs w:val="18"/>
                <w:lang w:eastAsia="zh-CN"/>
              </w:rPr>
              <w:t>dai</w:t>
            </w:r>
            <w:r w:rsidR="005F0811" w:rsidRPr="00EE20DC">
              <w:rPr>
                <w:rFonts w:cs="Arial"/>
                <w:szCs w:val="18"/>
                <w:lang w:eastAsia="zh-CN"/>
              </w:rPr>
              <w:t xml:space="preserve"> </w:t>
            </w:r>
            <w:r w:rsidR="005F0811">
              <w:rPr>
                <w:rFonts w:cs="Arial"/>
                <w:noProof/>
                <w:szCs w:val="18"/>
                <w:lang w:eastAsia="zh-CN"/>
              </w:rPr>
              <w:t xml:space="preserve">and </w:t>
            </w:r>
            <w:r w:rsidR="005F0811">
              <w:rPr>
                <w:rFonts w:cs="Arial"/>
                <w:noProof/>
                <w:szCs w:val="18"/>
                <w:lang w:val="en-US" w:eastAsia="zh-CN"/>
              </w:rPr>
              <w:t>when a</w:t>
            </w:r>
            <w:r w:rsidR="005F0811">
              <w:rPr>
                <w:rFonts w:cs="Arial"/>
                <w:noProof/>
                <w:szCs w:val="18"/>
                <w:lang w:eastAsia="zh-CN"/>
              </w:rPr>
              <w:t xml:space="preserve"> DCI format</w:t>
            </w:r>
            <w:r w:rsidR="005F0811" w:rsidRPr="00605D78">
              <w:rPr>
                <w:rFonts w:cs="Arial"/>
                <w:noProof/>
                <w:szCs w:val="18"/>
                <w:lang w:eastAsia="zh-CN"/>
              </w:rPr>
              <w:t xml:space="preserve"> scheduling PDSCH </w:t>
            </w:r>
            <w:r w:rsidR="005F0811">
              <w:rPr>
                <w:rFonts w:cs="Arial"/>
                <w:noProof/>
                <w:szCs w:val="18"/>
                <w:lang w:val="en-US"/>
              </w:rPr>
              <w:t>is</w:t>
            </w:r>
            <w:r w:rsidR="005F0811" w:rsidRPr="00605D78">
              <w:rPr>
                <w:rFonts w:cs="Arial"/>
                <w:noProof/>
                <w:szCs w:val="18"/>
              </w:rPr>
              <w:t xml:space="preserve"> not mapped onto the UE specific search space given by the C-RNTI as defined in [3],</w:t>
            </w:r>
            <w:r w:rsidR="005F0811">
              <w:rPr>
                <w:rFonts w:cs="Arial"/>
                <w:noProof/>
                <w:szCs w:val="18"/>
              </w:rPr>
              <w:t xml:space="preserve"> </w:t>
            </w:r>
            <w:r w:rsidRPr="008C0565">
              <w:rPr>
                <w:rFonts w:cs="Arial"/>
                <w:szCs w:val="18"/>
                <w:lang w:eastAsia="zh-CN"/>
              </w:rPr>
              <w:t>t</w:t>
            </w:r>
            <w:r w:rsidR="000F1DDC" w:rsidRPr="00155DBE">
              <w:t>his field is not present for FDD or TDD operation, for cases with FDD primary cell.</w:t>
            </w:r>
          </w:p>
          <w:p w14:paraId="0697F5F3" w14:textId="77777777" w:rsidR="000F1DDC" w:rsidRPr="00155DBE" w:rsidRDefault="00964662" w:rsidP="00357752">
            <w:pPr>
              <w:pStyle w:val="TAL"/>
            </w:pPr>
            <w:r w:rsidRPr="00E91B67">
              <w:rPr>
                <w:rFonts w:eastAsia="SimSun" w:cs="Arial"/>
                <w:szCs w:val="18"/>
                <w:lang w:eastAsia="zh-CN"/>
              </w:rPr>
              <w:t>For UEs configured with EN-DC</w:t>
            </w:r>
            <w:r w:rsidR="00422032" w:rsidRPr="00422032">
              <w:rPr>
                <w:rFonts w:eastAsia="SimSun" w:cs="Arial"/>
                <w:szCs w:val="18"/>
                <w:lang w:eastAsia="zh-CN"/>
              </w:rPr>
              <w:t>/NE-DC</w:t>
            </w:r>
            <w:r w:rsidRPr="00E91B67">
              <w:rPr>
                <w:rFonts w:eastAsia="SimSun" w:cs="Arial"/>
                <w:szCs w:val="18"/>
                <w:lang w:eastAsia="zh-CN"/>
              </w:rPr>
              <w:t xml:space="preserve"> with FDD primary cell and higher layer parameter </w:t>
            </w:r>
            <w:r w:rsidRPr="00E91B67">
              <w:rPr>
                <w:rFonts w:eastAsia="SimSun" w:cs="Arial"/>
                <w:i/>
                <w:szCs w:val="18"/>
                <w:lang w:eastAsia="zh-CN"/>
              </w:rPr>
              <w:t>subframeAssignment-r15</w:t>
            </w:r>
            <w:r w:rsidRPr="00E91B67">
              <w:rPr>
                <w:rFonts w:eastAsia="SimSun" w:cs="Arial"/>
                <w:szCs w:val="18"/>
                <w:lang w:eastAsia="zh-CN"/>
              </w:rPr>
              <w:t xml:space="preserve"> </w:t>
            </w:r>
            <w:r w:rsidRPr="00E91B67">
              <w:rPr>
                <w:rFonts w:eastAsia="SimSun" w:cs="Arial"/>
                <w:noProof/>
                <w:szCs w:val="18"/>
                <w:lang w:eastAsia="zh-CN"/>
              </w:rPr>
              <w:t xml:space="preserve">and a DCI format scheduling PDSCH </w:t>
            </w:r>
            <w:r w:rsidRPr="00E91B67">
              <w:rPr>
                <w:rFonts w:eastAsia="SimSun" w:cs="Arial"/>
                <w:noProof/>
                <w:szCs w:val="18"/>
              </w:rPr>
              <w:t xml:space="preserve">is </w:t>
            </w:r>
            <w:r w:rsidRPr="00E91B67">
              <w:rPr>
                <w:rFonts w:eastAsia="SimSun" w:cs="Arial"/>
                <w:noProof/>
                <w:szCs w:val="18"/>
                <w:lang w:eastAsia="zh-CN"/>
              </w:rPr>
              <w:t xml:space="preserve">not </w:t>
            </w:r>
            <w:r w:rsidRPr="00E91B67">
              <w:rPr>
                <w:rFonts w:eastAsia="SimSun" w:cs="Arial"/>
                <w:noProof/>
                <w:szCs w:val="18"/>
              </w:rPr>
              <w:t>mapped onto the UE specific search space given by the C-RNTI as defined in [3],</w:t>
            </w:r>
            <w:r w:rsidRPr="00E91B67">
              <w:rPr>
                <w:rFonts w:eastAsia="SimSun" w:cs="Arial"/>
                <w:szCs w:val="18"/>
                <w:lang w:eastAsia="zh-CN"/>
              </w:rPr>
              <w:t xml:space="preserve"> this field is not present.</w:t>
            </w:r>
          </w:p>
        </w:tc>
      </w:tr>
    </w:tbl>
    <w:p w14:paraId="70097211" w14:textId="77777777" w:rsidR="009F7A98" w:rsidRDefault="009F7A98"/>
    <w:p w14:paraId="3569DA6E" w14:textId="77777777" w:rsidR="009F7A98" w:rsidRDefault="009F7A98">
      <w:pPr>
        <w:pStyle w:val="Heading5"/>
      </w:pPr>
      <w:bookmarkStart w:id="495" w:name="_Toc10818776"/>
      <w:bookmarkStart w:id="496" w:name="_Toc20409186"/>
      <w:bookmarkStart w:id="497" w:name="_Toc66703025"/>
      <w:r>
        <w:t>5.3.3.1.3</w:t>
      </w:r>
      <w:r>
        <w:tab/>
        <w:t>Format 1A</w:t>
      </w:r>
      <w:bookmarkEnd w:id="495"/>
      <w:bookmarkEnd w:id="496"/>
      <w:bookmarkEnd w:id="497"/>
    </w:p>
    <w:p w14:paraId="38ED894D" w14:textId="77777777" w:rsidR="009F7A98" w:rsidRDefault="009F7A98">
      <w:r>
        <w:t xml:space="preserve">DCI format 1A is used for the compact scheduling of one PDSCH codeword </w:t>
      </w:r>
      <w:r w:rsidR="00385ACB">
        <w:t xml:space="preserve">in one cell </w:t>
      </w:r>
      <w:r>
        <w:t xml:space="preserve">and </w:t>
      </w:r>
      <w:r>
        <w:rPr>
          <w:noProof/>
          <w:color w:val="000000"/>
          <w:lang w:eastAsia="ja-JP"/>
        </w:rPr>
        <w:t>random access procedure initiated by a PDCCH order</w:t>
      </w:r>
      <w:r>
        <w:t xml:space="preserve">. </w:t>
      </w:r>
      <w:r w:rsidR="00B133FB">
        <w:rPr>
          <w:lang w:eastAsia="zh-CN"/>
        </w:rPr>
        <w:t xml:space="preserve">The </w:t>
      </w:r>
      <w:r w:rsidR="00B133FB">
        <w:rPr>
          <w:rFonts w:hint="eastAsia"/>
          <w:lang w:eastAsia="zh-CN"/>
        </w:rPr>
        <w:t xml:space="preserve">DCI corresponding to </w:t>
      </w:r>
      <w:r w:rsidR="00B133FB">
        <w:rPr>
          <w:lang w:eastAsia="zh-CN"/>
        </w:rPr>
        <w:t xml:space="preserve">a </w:t>
      </w:r>
      <w:r w:rsidR="00B133FB">
        <w:rPr>
          <w:rFonts w:hint="eastAsia"/>
          <w:lang w:eastAsia="zh-CN"/>
        </w:rPr>
        <w:t>PDCCH order can be carried by PDCCH or EPDCCH.</w:t>
      </w:r>
    </w:p>
    <w:p w14:paraId="0BB91290" w14:textId="77777777" w:rsidR="009F7A98" w:rsidRDefault="009F7A98">
      <w:r>
        <w:t>The following information is transmitted by means of the DCI format 1A:</w:t>
      </w:r>
    </w:p>
    <w:p w14:paraId="5609CBA5" w14:textId="77777777" w:rsidR="00385ACB" w:rsidRDefault="00FF7477" w:rsidP="00FF7477">
      <w:pPr>
        <w:pStyle w:val="B1"/>
      </w:pPr>
      <w:r>
        <w:t>-</w:t>
      </w:r>
      <w:r>
        <w:tab/>
      </w:r>
      <w:r w:rsidR="00385ACB">
        <w:t>Carrier indicator – 0 or 3 bits. This field is present according to the definitions in [3].</w:t>
      </w:r>
    </w:p>
    <w:p w14:paraId="50D64EA9" w14:textId="77777777" w:rsidR="009F7A98" w:rsidRDefault="00FF7477" w:rsidP="00FF7477">
      <w:pPr>
        <w:pStyle w:val="B1"/>
      </w:pPr>
      <w:r>
        <w:t>-</w:t>
      </w:r>
      <w:r>
        <w:tab/>
      </w:r>
      <w:r w:rsidR="009F7A98">
        <w:t>Flag for format0/format1A differentiation</w:t>
      </w:r>
      <w:r w:rsidR="009807B3">
        <w:rPr>
          <w:rFonts w:hint="eastAsia"/>
          <w:lang w:eastAsia="zh-CN"/>
        </w:rPr>
        <w:t xml:space="preserve"> or flag for format0A/format1A differentiation</w:t>
      </w:r>
      <w:r w:rsidR="009F7A98">
        <w:t xml:space="preserve"> – 1 bit, where value 0 indicates format 0 </w:t>
      </w:r>
      <w:r w:rsidR="009807B3">
        <w:rPr>
          <w:rFonts w:hint="eastAsia"/>
          <w:lang w:eastAsia="zh-CN"/>
        </w:rPr>
        <w:t>or format 0A</w:t>
      </w:r>
      <w:r w:rsidR="009807B3">
        <w:t xml:space="preserve"> </w:t>
      </w:r>
      <w:r w:rsidR="009F7A98">
        <w:t>and value 1 indicates format 1A</w:t>
      </w:r>
    </w:p>
    <w:p w14:paraId="48947B71" w14:textId="77777777" w:rsidR="009F7A98" w:rsidRDefault="009F7A98">
      <w:pPr>
        <w:pStyle w:val="B1"/>
        <w:rPr>
          <w:rFonts w:eastAsia="SimSun"/>
          <w:lang w:val="en-US" w:eastAsia="zh-CN"/>
        </w:rPr>
      </w:pPr>
      <w:r>
        <w:rPr>
          <w:rFonts w:hint="eastAsia"/>
          <w:lang w:val="en-US" w:eastAsia="ja-JP"/>
        </w:rPr>
        <w:t>Format 1A</w:t>
      </w:r>
      <w:r>
        <w:rPr>
          <w:rFonts w:eastAsia="SimSun"/>
          <w:lang w:val="en-US" w:eastAsia="zh-CN"/>
        </w:rPr>
        <w:t xml:space="preserve"> is used for random access procedure initiated by a PDCCH order only if </w:t>
      </w:r>
      <w:r>
        <w:rPr>
          <w:rFonts w:hint="eastAsia"/>
          <w:lang w:val="en-US" w:eastAsia="ja-JP"/>
        </w:rPr>
        <w:t xml:space="preserve">format 1A CRC is scrambled with C-RNTI and </w:t>
      </w:r>
      <w:r>
        <w:rPr>
          <w:rFonts w:eastAsia="SimSun"/>
          <w:lang w:val="en-US" w:eastAsia="zh-CN"/>
        </w:rPr>
        <w:t>all the remaining fields are set as follows:</w:t>
      </w:r>
    </w:p>
    <w:p w14:paraId="035073EC" w14:textId="77777777" w:rsidR="009F7A98" w:rsidRDefault="009F7A98">
      <w:pPr>
        <w:pStyle w:val="B1"/>
        <w:ind w:left="852"/>
      </w:pPr>
      <w:r>
        <w:t xml:space="preserve">- Localized/Distributed VRB assignment flag – 1 bit is set to </w:t>
      </w:r>
      <w:r w:rsidR="00D054B0">
        <w:t>'</w:t>
      </w:r>
      <w:r>
        <w:t>0</w:t>
      </w:r>
      <w:r w:rsidR="00D054B0">
        <w:t>'</w:t>
      </w:r>
    </w:p>
    <w:p w14:paraId="407BDE5B" w14:textId="77777777" w:rsidR="009F7A98" w:rsidRDefault="009F7A98">
      <w:pPr>
        <w:pStyle w:val="B1"/>
        <w:ind w:left="852"/>
      </w:pPr>
      <w:r>
        <w:t xml:space="preserve">- Resource block assignment – </w:t>
      </w:r>
      <w:r w:rsidR="008C4D60">
        <w:rPr>
          <w:position w:val="-10"/>
        </w:rPr>
        <w:pict w14:anchorId="59681938">
          <v:shape id="_x0000_i3148" type="#_x0000_t75" style="width:108.85pt;height:19.25pt">
            <v:imagedata r:id="rId962" o:title=""/>
          </v:shape>
        </w:pict>
      </w:r>
      <w:r>
        <w:t>bits, where all bits shall be set to 1</w:t>
      </w:r>
    </w:p>
    <w:p w14:paraId="6B0E16AF" w14:textId="77777777" w:rsidR="009F7A98" w:rsidRDefault="009F7A98">
      <w:pPr>
        <w:pStyle w:val="B1"/>
        <w:ind w:firstLine="0"/>
        <w:rPr>
          <w:rFonts w:eastAsia="SimSun"/>
          <w:lang w:val="en-US" w:eastAsia="zh-CN"/>
        </w:rPr>
      </w:pPr>
      <w:r>
        <w:rPr>
          <w:rFonts w:eastAsia="SimSun"/>
          <w:lang w:val="en-US" w:eastAsia="zh-CN"/>
        </w:rPr>
        <w:t xml:space="preserve">- Preamble Index </w:t>
      </w:r>
      <w:r>
        <w:t xml:space="preserve">– </w:t>
      </w:r>
      <w:r>
        <w:rPr>
          <w:rFonts w:eastAsia="SimSun"/>
          <w:lang w:val="en-US" w:eastAsia="zh-CN"/>
        </w:rPr>
        <w:t>6 bits</w:t>
      </w:r>
    </w:p>
    <w:p w14:paraId="16892F50" w14:textId="77777777" w:rsidR="009F7A98" w:rsidRDefault="009F7A98">
      <w:pPr>
        <w:pStyle w:val="B1"/>
        <w:ind w:firstLine="0"/>
        <w:rPr>
          <w:rFonts w:eastAsia="SimSun"/>
          <w:lang w:val="en-US" w:eastAsia="zh-CN"/>
        </w:rPr>
      </w:pPr>
      <w:r>
        <w:rPr>
          <w:rFonts w:eastAsia="SimSun"/>
          <w:lang w:val="en-US" w:eastAsia="zh-CN"/>
        </w:rPr>
        <w:t xml:space="preserve">- PRACH Mask Index </w:t>
      </w:r>
      <w:r>
        <w:t xml:space="preserve">– </w:t>
      </w:r>
      <w:r>
        <w:rPr>
          <w:rFonts w:eastAsia="SimSun"/>
          <w:lang w:val="en-US" w:eastAsia="zh-CN"/>
        </w:rPr>
        <w:t>4 bits, [5]</w:t>
      </w:r>
    </w:p>
    <w:p w14:paraId="27E8CDBB" w14:textId="77777777" w:rsidR="009F7A98" w:rsidRDefault="009F7A98">
      <w:pPr>
        <w:ind w:left="568"/>
        <w:rPr>
          <w:lang w:eastAsia="ko-KR"/>
        </w:rPr>
      </w:pPr>
      <w:r>
        <w:rPr>
          <w:lang w:eastAsia="ko-KR"/>
        </w:rPr>
        <w:t>- All the remaining bits in format 1A for compact scheduling assignment of one PDSCH codeword are set to zero</w:t>
      </w:r>
    </w:p>
    <w:p w14:paraId="29294538" w14:textId="77777777" w:rsidR="009F7A98" w:rsidRDefault="009F7A98">
      <w:pPr>
        <w:pStyle w:val="B1"/>
        <w:rPr>
          <w:lang w:eastAsia="ja-JP"/>
        </w:rPr>
      </w:pPr>
      <w:r>
        <w:rPr>
          <w:rFonts w:hint="eastAsia"/>
          <w:lang w:eastAsia="ja-JP"/>
        </w:rPr>
        <w:t xml:space="preserve">Otherwise, </w:t>
      </w:r>
    </w:p>
    <w:p w14:paraId="2F51375B" w14:textId="77777777" w:rsidR="009F7A98" w:rsidRDefault="00FF7477" w:rsidP="00FF7477">
      <w:pPr>
        <w:pStyle w:val="B1"/>
      </w:pPr>
      <w:r>
        <w:t>-</w:t>
      </w:r>
      <w:r>
        <w:tab/>
      </w:r>
      <w:r w:rsidR="009F7A98">
        <w:t>Localized/Distributed VRB assignment flag – 1 bit as defined in 7.1.6.3 of [3]</w:t>
      </w:r>
    </w:p>
    <w:p w14:paraId="59C578DF" w14:textId="77777777" w:rsidR="009F7A98" w:rsidRDefault="00FF7477" w:rsidP="00FF7477">
      <w:pPr>
        <w:pStyle w:val="B1"/>
      </w:pPr>
      <w:r>
        <w:lastRenderedPageBreak/>
        <w:t>-</w:t>
      </w:r>
      <w:r>
        <w:tab/>
      </w:r>
      <w:r w:rsidR="009F7A98">
        <w:t xml:space="preserve">Resource block assignment – </w:t>
      </w:r>
      <w:r w:rsidR="008C4D60">
        <w:rPr>
          <w:position w:val="-10"/>
        </w:rPr>
        <w:pict w14:anchorId="099C6F49">
          <v:shape id="_x0000_i3149" type="#_x0000_t75" style="width:108.85pt;height:19.25pt">
            <v:imagedata r:id="rId962" o:title=""/>
          </v:shape>
        </w:pict>
      </w:r>
      <w:r w:rsidR="009F7A98">
        <w:t xml:space="preserve">bits as defined in </w:t>
      </w:r>
      <w:r w:rsidR="00DF4FBD">
        <w:t>clause</w:t>
      </w:r>
      <w:r w:rsidR="009F7A98">
        <w:t xml:space="preserve"> 7.1.6.3 of [3]:</w:t>
      </w:r>
    </w:p>
    <w:p w14:paraId="07BAE28D" w14:textId="77777777" w:rsidR="009F7A98" w:rsidRDefault="009F7A98">
      <w:pPr>
        <w:pStyle w:val="B1"/>
        <w:ind w:leftChars="284" w:firstLine="0"/>
        <w:rPr>
          <w:lang w:eastAsia="ja-JP"/>
        </w:rPr>
      </w:pPr>
      <w:r>
        <w:t xml:space="preserve">- For </w:t>
      </w:r>
      <w:r>
        <w:rPr>
          <w:rFonts w:hint="eastAsia"/>
          <w:lang w:eastAsia="ja-JP"/>
        </w:rPr>
        <w:t xml:space="preserve">localized </w:t>
      </w:r>
      <w:r>
        <w:rPr>
          <w:lang w:eastAsia="ja-JP"/>
        </w:rPr>
        <w:t>VRB</w:t>
      </w:r>
      <w:r>
        <w:t>:</w:t>
      </w:r>
      <w:r>
        <w:rPr>
          <w:rFonts w:hint="eastAsia"/>
          <w:lang w:eastAsia="ja-JP"/>
        </w:rPr>
        <w:t xml:space="preserve"> </w:t>
      </w:r>
    </w:p>
    <w:p w14:paraId="2791DF0A" w14:textId="77777777" w:rsidR="009F7A98" w:rsidRDefault="008C4D60">
      <w:pPr>
        <w:pStyle w:val="B1"/>
        <w:ind w:leftChars="284" w:firstLineChars="141" w:firstLine="282"/>
        <w:rPr>
          <w:lang w:eastAsia="ja-JP"/>
        </w:rPr>
      </w:pPr>
      <w:r>
        <w:rPr>
          <w:position w:val="-12"/>
        </w:rPr>
        <w:pict w14:anchorId="5165F340">
          <v:shape id="_x0000_i3150" type="#_x0000_t75" style="width:121.4pt;height:20.95pt">
            <v:imagedata r:id="rId963" o:title=""/>
          </v:shape>
        </w:pict>
      </w:r>
      <w:r w:rsidR="009F7A98">
        <w:t>bits</w:t>
      </w:r>
      <w:r w:rsidR="009F7A98">
        <w:rPr>
          <w:rFonts w:hint="eastAsia"/>
          <w:lang w:eastAsia="ja-JP"/>
        </w:rPr>
        <w:t xml:space="preserve"> provide the resource allocation</w:t>
      </w:r>
    </w:p>
    <w:p w14:paraId="222655BB" w14:textId="77777777" w:rsidR="009F7A98" w:rsidRDefault="009F7A98">
      <w:pPr>
        <w:pStyle w:val="B1"/>
        <w:ind w:leftChars="284" w:firstLine="0"/>
        <w:rPr>
          <w:lang w:eastAsia="ja-JP"/>
        </w:rPr>
      </w:pPr>
      <w:r>
        <w:t xml:space="preserve">- For </w:t>
      </w:r>
      <w:r>
        <w:rPr>
          <w:rFonts w:hint="eastAsia"/>
          <w:lang w:eastAsia="ja-JP"/>
        </w:rPr>
        <w:t xml:space="preserve">distributed </w:t>
      </w:r>
      <w:r>
        <w:rPr>
          <w:lang w:eastAsia="ja-JP"/>
        </w:rPr>
        <w:t>VRB</w:t>
      </w:r>
      <w:r>
        <w:t>:</w:t>
      </w:r>
      <w:r>
        <w:rPr>
          <w:rFonts w:hint="eastAsia"/>
          <w:lang w:eastAsia="ja-JP"/>
        </w:rPr>
        <w:t xml:space="preserve"> </w:t>
      </w:r>
    </w:p>
    <w:p w14:paraId="33B3AB45" w14:textId="77777777" w:rsidR="009F7A98" w:rsidRDefault="009F7A98">
      <w:pPr>
        <w:pStyle w:val="B1"/>
        <w:ind w:leftChars="284" w:firstLineChars="141" w:firstLine="282"/>
        <w:rPr>
          <w:lang w:eastAsia="ja-JP"/>
        </w:rPr>
      </w:pPr>
      <w:r>
        <w:rPr>
          <w:rFonts w:hint="eastAsia"/>
          <w:lang w:eastAsia="ja-JP"/>
        </w:rPr>
        <w:t xml:space="preserve">- </w:t>
      </w:r>
      <w:r>
        <w:rPr>
          <w:lang w:eastAsia="ja-JP"/>
        </w:rPr>
        <w:t>If</w:t>
      </w:r>
      <w:r>
        <w:rPr>
          <w:rFonts w:hint="eastAsia"/>
          <w:lang w:eastAsia="ja-JP"/>
        </w:rPr>
        <w:t xml:space="preserve"> </w:t>
      </w:r>
      <w:r w:rsidR="008C4D60">
        <w:rPr>
          <w:position w:val="-10"/>
        </w:rPr>
        <w:pict w14:anchorId="4F31ACC6">
          <v:shape id="_x0000_i3151" type="#_x0000_t75" style="width:43.55pt;height:16.75pt">
            <v:imagedata r:id="rId964" o:title=""/>
          </v:shape>
        </w:pict>
      </w:r>
      <w:r>
        <w:t xml:space="preserve"> or</w:t>
      </w:r>
      <w:r>
        <w:rPr>
          <w:rFonts w:eastAsia="MS Mincho" w:hint="eastAsia"/>
        </w:rPr>
        <w:t xml:space="preserve"> if</w:t>
      </w:r>
      <w:r>
        <w:t xml:space="preserve"> the format 1A CRC is scrambled by RA-RNTI, P-RNTI, SI-RNTI</w:t>
      </w:r>
      <w:r w:rsidR="00CA6E79">
        <w:t>, SC-RNTI or G-RNTI:</w:t>
      </w:r>
    </w:p>
    <w:p w14:paraId="0EBE42B9" w14:textId="77777777" w:rsidR="009F7A98" w:rsidRDefault="009F7A98">
      <w:pPr>
        <w:pStyle w:val="B1"/>
        <w:ind w:leftChars="284" w:firstLineChars="425" w:firstLine="850"/>
        <w:rPr>
          <w:lang w:eastAsia="ja-JP"/>
        </w:rPr>
      </w:pPr>
      <w:r>
        <w:rPr>
          <w:rFonts w:hint="eastAsia"/>
          <w:lang w:eastAsia="ja-JP"/>
        </w:rPr>
        <w:t xml:space="preserve">- </w:t>
      </w:r>
      <w:r w:rsidR="008C4D60">
        <w:rPr>
          <w:position w:val="-12"/>
        </w:rPr>
        <w:pict w14:anchorId="3FBE0F8E">
          <v:shape id="_x0000_i3152" type="#_x0000_t75" style="width:114.7pt;height:19.25pt">
            <v:imagedata r:id="rId963" o:title=""/>
          </v:shape>
        </w:pict>
      </w:r>
      <w:r>
        <w:t>bits</w:t>
      </w:r>
      <w:r>
        <w:rPr>
          <w:rFonts w:hint="eastAsia"/>
          <w:lang w:eastAsia="ja-JP"/>
        </w:rPr>
        <w:t xml:space="preserve"> provide the resource allocation </w:t>
      </w:r>
    </w:p>
    <w:p w14:paraId="34125FB7" w14:textId="77777777" w:rsidR="009F7A98" w:rsidRDefault="009F7A98">
      <w:pPr>
        <w:pStyle w:val="B1"/>
        <w:ind w:leftChars="425" w:left="851" w:hanging="1"/>
        <w:rPr>
          <w:lang w:eastAsia="ja-JP"/>
        </w:rPr>
      </w:pPr>
      <w:r>
        <w:rPr>
          <w:rFonts w:hint="eastAsia"/>
          <w:lang w:eastAsia="ja-JP"/>
        </w:rPr>
        <w:t xml:space="preserve">- </w:t>
      </w:r>
      <w:r>
        <w:rPr>
          <w:lang w:eastAsia="ja-JP"/>
        </w:rPr>
        <w:t>Else</w:t>
      </w:r>
    </w:p>
    <w:p w14:paraId="3FEEC546" w14:textId="77777777" w:rsidR="009F7A98" w:rsidRDefault="009F7A98">
      <w:pPr>
        <w:pStyle w:val="B1"/>
        <w:ind w:leftChars="426" w:left="852" w:firstLineChars="283" w:firstLine="566"/>
        <w:rPr>
          <w:rFonts w:eastAsia="MS Mincho"/>
          <w:lang w:eastAsia="ja-JP"/>
        </w:rPr>
      </w:pPr>
      <w:r>
        <w:rPr>
          <w:lang w:eastAsia="ja-JP"/>
        </w:rPr>
        <w:t xml:space="preserve">- 1 bit, the MSB indicates the gap value, where value 0 indicates </w:t>
      </w:r>
      <w:r w:rsidR="008C4D60">
        <w:rPr>
          <w:b/>
          <w:position w:val="-14"/>
          <w:lang w:val="en-US"/>
        </w:rPr>
        <w:pict w14:anchorId="79679C70">
          <v:shape id="_x0000_i3153" type="#_x0000_t75" style="width:61.1pt;height:16.75pt">
            <v:imagedata r:id="rId965" o:title=""/>
          </v:shape>
        </w:pict>
      </w:r>
      <w:r>
        <w:rPr>
          <w:b/>
          <w:lang w:val="en-US"/>
        </w:rPr>
        <w:t xml:space="preserve"> </w:t>
      </w:r>
      <w:r>
        <w:rPr>
          <w:lang w:val="en-US"/>
        </w:rPr>
        <w:t>and</w:t>
      </w:r>
      <w:r>
        <w:rPr>
          <w:bCs/>
          <w:lang w:val="en-US"/>
        </w:rPr>
        <w:t xml:space="preserve"> value 1 indicates</w:t>
      </w:r>
      <w:r>
        <w:rPr>
          <w:b/>
          <w:lang w:val="en-US"/>
        </w:rPr>
        <w:t xml:space="preserve"> </w:t>
      </w:r>
      <w:r w:rsidR="008C4D60">
        <w:rPr>
          <w:b/>
          <w:position w:val="-14"/>
          <w:lang w:val="en-US"/>
        </w:rPr>
        <w:pict w14:anchorId="16E97D6F">
          <v:shape id="_x0000_i3154" type="#_x0000_t75" style="width:58.6pt;height:16.75pt">
            <v:imagedata r:id="rId966" o:title=""/>
          </v:shape>
        </w:pict>
      </w:r>
    </w:p>
    <w:p w14:paraId="4612E772" w14:textId="77777777" w:rsidR="009F7A98" w:rsidRDefault="009F7A98">
      <w:pPr>
        <w:pStyle w:val="B1"/>
        <w:ind w:leftChars="426" w:left="852" w:firstLineChars="283" w:firstLine="566"/>
        <w:rPr>
          <w:rFonts w:eastAsia="MS Mincho"/>
          <w:lang w:eastAsia="ja-JP"/>
        </w:rPr>
      </w:pPr>
      <w:r>
        <w:rPr>
          <w:rFonts w:hint="eastAsia"/>
          <w:lang w:eastAsia="ja-JP"/>
        </w:rPr>
        <w:t xml:space="preserve">- </w:t>
      </w:r>
      <w:r w:rsidR="008C4D60">
        <w:rPr>
          <w:position w:val="-12"/>
        </w:rPr>
        <w:pict w14:anchorId="167DD1D6">
          <v:shape id="_x0000_i3155" type="#_x0000_t75" style="width:140.65pt;height:20.95pt">
            <v:imagedata r:id="rId967" o:title=""/>
          </v:shape>
        </w:pict>
      </w:r>
      <w:r>
        <w:t xml:space="preserve"> bits</w:t>
      </w:r>
      <w:r>
        <w:rPr>
          <w:rFonts w:hint="eastAsia"/>
          <w:lang w:eastAsia="ja-JP"/>
        </w:rPr>
        <w:t xml:space="preserve"> provide the resource allocation</w:t>
      </w:r>
      <w:r>
        <w:rPr>
          <w:lang w:eastAsia="ja-JP"/>
        </w:rPr>
        <w:t>,</w:t>
      </w:r>
      <w:r>
        <w:rPr>
          <w:rFonts w:hint="eastAsia"/>
          <w:lang w:eastAsia="ja-JP"/>
        </w:rPr>
        <w:t xml:space="preserve"> </w:t>
      </w:r>
    </w:p>
    <w:p w14:paraId="5E45D229" w14:textId="77777777" w:rsidR="009F7A98" w:rsidRDefault="009F7A98">
      <w:pPr>
        <w:pStyle w:val="B1"/>
        <w:ind w:leftChars="284" w:left="852"/>
        <w:rPr>
          <w:rFonts w:eastAsia="MS Mincho"/>
          <w:lang w:eastAsia="ja-JP"/>
        </w:rPr>
      </w:pPr>
      <w:r>
        <w:rPr>
          <w:lang w:eastAsia="ja-JP"/>
        </w:rPr>
        <w:t xml:space="preserve">where </w:t>
      </w:r>
      <w:r w:rsidR="008C4D60">
        <w:rPr>
          <w:position w:val="-14"/>
          <w:lang w:val="en-US"/>
        </w:rPr>
        <w:pict w14:anchorId="73E7AF4B">
          <v:shape id="_x0000_i3156" type="#_x0000_t75" style="width:22.6pt;height:16.75pt">
            <v:imagedata r:id="rId968" o:title=""/>
          </v:shape>
        </w:pict>
      </w:r>
      <w:r>
        <w:rPr>
          <w:lang w:val="en-US"/>
        </w:rPr>
        <w:t xml:space="preserve"> is defined in [2].</w:t>
      </w:r>
    </w:p>
    <w:p w14:paraId="379C4F41" w14:textId="77777777" w:rsidR="009F7A98" w:rsidRDefault="009F7A98" w:rsidP="00B43A0C">
      <w:pPr>
        <w:pStyle w:val="B1"/>
      </w:pPr>
      <w:r>
        <w:t>-</w:t>
      </w:r>
      <w:r w:rsidR="00B43A0C">
        <w:tab/>
      </w:r>
      <w:r>
        <w:t xml:space="preserve">Modulation and coding scheme – 5bits as defined in </w:t>
      </w:r>
      <w:r w:rsidR="00DF4FBD">
        <w:t>clause</w:t>
      </w:r>
      <w:r>
        <w:t xml:space="preserve"> 7.1.7 of [3]</w:t>
      </w:r>
      <w:r w:rsidR="00B43A0C">
        <w:t xml:space="preserve">. The MSB is set to 0 when the UE is configured with </w:t>
      </w:r>
      <w:r w:rsidR="00B43A0C" w:rsidRPr="00015677">
        <w:rPr>
          <w:i/>
          <w:lang w:eastAsia="zh-CN"/>
        </w:rPr>
        <w:t>blindSubframePDSCH-Repetitions</w:t>
      </w:r>
      <w:r w:rsidR="00B43A0C">
        <w:rPr>
          <w:i/>
          <w:lang w:eastAsia="zh-CN"/>
        </w:rPr>
        <w:t xml:space="preserve"> </w:t>
      </w:r>
      <w:r w:rsidR="00B43A0C">
        <w:rPr>
          <w:lang w:eastAsia="zh-CN"/>
        </w:rPr>
        <w:t xml:space="preserve">set to TRUE </w:t>
      </w:r>
      <w:r w:rsidR="00B43A0C">
        <w:rPr>
          <w:lang w:eastAsia="ko-KR"/>
        </w:rPr>
        <w:t xml:space="preserve">and the corresponding DCI is mapped onto the UE specific search space given by the C-RNTI as defined in [3] </w:t>
      </w:r>
      <w:r w:rsidR="00B43A0C">
        <w:t xml:space="preserve">and the repetition number is greater than 1 and the higher layer parameter </w:t>
      </w:r>
      <w:r w:rsidR="00F71738" w:rsidRPr="00742828">
        <w:rPr>
          <w:i/>
        </w:rPr>
        <w:t>mcs</w:t>
      </w:r>
      <w:r w:rsidR="00B43A0C" w:rsidRPr="00063D1C">
        <w:rPr>
          <w:i/>
        </w:rPr>
        <w:t>-restrictionSubframePDSCH-Repetitions</w:t>
      </w:r>
      <w:r w:rsidR="00B43A0C">
        <w:rPr>
          <w:i/>
        </w:rPr>
        <w:t xml:space="preserve"> </w:t>
      </w:r>
      <w:r w:rsidR="00B43A0C" w:rsidRPr="00E83E85">
        <w:t>is configured to 1</w:t>
      </w:r>
      <w:r w:rsidR="00B43A0C">
        <w:t>.</w:t>
      </w:r>
    </w:p>
    <w:p w14:paraId="02993AB9" w14:textId="77777777" w:rsidR="009F7A98" w:rsidRDefault="009F7A98">
      <w:pPr>
        <w:pStyle w:val="B1"/>
      </w:pPr>
      <w:r>
        <w:t>-</w:t>
      </w:r>
      <w:r w:rsidR="00B43A0C">
        <w:tab/>
      </w:r>
      <w:r>
        <w:t xml:space="preserve">HARQ process number – </w:t>
      </w:r>
      <w:r w:rsidR="003D5FAD">
        <w:t xml:space="preserve">4 bits if higher layer parameter </w:t>
      </w:r>
      <w:r w:rsidR="00A4350A">
        <w:rPr>
          <w:i/>
        </w:rPr>
        <w:t>dl-STTI-Length</w:t>
      </w:r>
      <w:r w:rsidR="003D5FAD">
        <w:t xml:space="preserve"> is configured for the cell</w:t>
      </w:r>
      <w:r w:rsidR="003D5FAD" w:rsidRPr="0028657B">
        <w:rPr>
          <w:lang w:eastAsia="ko-KR"/>
        </w:rPr>
        <w:t xml:space="preserve"> </w:t>
      </w:r>
      <w:r w:rsidR="003D5FAD">
        <w:rPr>
          <w:lang w:eastAsia="ko-KR"/>
        </w:rPr>
        <w:t>and the corresponding DCI is mapped onto the UE specific search space given by the C-RNTI as defined in [3]</w:t>
      </w:r>
      <w:r w:rsidR="003D5FAD">
        <w:t xml:space="preserve">, otherwise </w:t>
      </w:r>
      <w:r>
        <w:t>3 bits (</w:t>
      </w:r>
      <w:r w:rsidR="000F1DDC">
        <w:t>for cases with FDD</w:t>
      </w:r>
      <w:r w:rsidR="000F1DDC">
        <w:rPr>
          <w:rFonts w:hint="eastAsia"/>
          <w:lang w:eastAsia="zh-CN"/>
        </w:rPr>
        <w:t xml:space="preserve"> </w:t>
      </w:r>
      <w:r w:rsidR="000F1DDC">
        <w:rPr>
          <w:lang w:eastAsia="zh-CN"/>
        </w:rPr>
        <w:t>primary</w:t>
      </w:r>
      <w:r w:rsidR="000F1DDC">
        <w:rPr>
          <w:rFonts w:hint="eastAsia"/>
          <w:lang w:eastAsia="zh-CN"/>
        </w:rPr>
        <w:t xml:space="preserve"> </w:t>
      </w:r>
      <w:r w:rsidR="000F1DDC">
        <w:rPr>
          <w:lang w:eastAsia="zh-CN"/>
        </w:rPr>
        <w:t>cell</w:t>
      </w:r>
      <w:r w:rsidR="00964662">
        <w:rPr>
          <w:rFonts w:hint="eastAsia"/>
          <w:lang w:eastAsia="zh-CN"/>
        </w:rPr>
        <w:t xml:space="preserve"> </w:t>
      </w:r>
      <w:r w:rsidR="00964662">
        <w:rPr>
          <w:lang w:eastAsia="zh-CN"/>
        </w:rPr>
        <w:t>not configured with EN-DC</w:t>
      </w:r>
      <w:r w:rsidR="00422032">
        <w:rPr>
          <w:rFonts w:cs="Arial"/>
          <w:szCs w:val="18"/>
          <w:lang w:eastAsia="zh-CN"/>
        </w:rPr>
        <w:t>/NE-DC</w:t>
      </w:r>
      <w:r w:rsidR="00964662">
        <w:rPr>
          <w:lang w:eastAsia="zh-CN"/>
        </w:rPr>
        <w:t xml:space="preserve"> and </w:t>
      </w:r>
      <w:r w:rsidR="00964662">
        <w:rPr>
          <w:rFonts w:hint="eastAsia"/>
          <w:lang w:eastAsia="zh-CN"/>
        </w:rPr>
        <w:t>high</w:t>
      </w:r>
      <w:r w:rsidR="00964662">
        <w:rPr>
          <w:lang w:eastAsia="zh-CN"/>
        </w:rPr>
        <w:t>er</w:t>
      </w:r>
      <w:r w:rsidR="00964662">
        <w:rPr>
          <w:rFonts w:hint="eastAsia"/>
          <w:lang w:eastAsia="zh-CN"/>
        </w:rPr>
        <w:t xml:space="preserve"> layer parameter </w:t>
      </w:r>
      <w:r w:rsidR="00964662">
        <w:rPr>
          <w:rFonts w:hint="eastAsia"/>
          <w:i/>
          <w:lang w:eastAsia="zh-CN"/>
        </w:rPr>
        <w:t>subframeAssignment-r15</w:t>
      </w:r>
      <w:r w:rsidR="00964662">
        <w:rPr>
          <w:rFonts w:hint="eastAsia"/>
          <w:lang w:eastAsia="zh-CN"/>
        </w:rPr>
        <w:t>, or for cases with EN-DC</w:t>
      </w:r>
      <w:r w:rsidR="00422032">
        <w:rPr>
          <w:rFonts w:cs="Arial"/>
          <w:szCs w:val="18"/>
          <w:lang w:eastAsia="zh-CN"/>
        </w:rPr>
        <w:t>/NE-DC</w:t>
      </w:r>
      <w:r w:rsidR="00964662">
        <w:rPr>
          <w:rFonts w:hint="eastAsia"/>
          <w:lang w:eastAsia="zh-CN"/>
        </w:rPr>
        <w:t xml:space="preserve"> with FDD primary cell </w:t>
      </w:r>
      <w:r w:rsidR="00964662">
        <w:rPr>
          <w:lang w:eastAsia="zh-CN"/>
        </w:rPr>
        <w:t>and</w:t>
      </w:r>
      <w:r w:rsidR="00964662">
        <w:rPr>
          <w:rFonts w:hint="eastAsia"/>
          <w:lang w:eastAsia="zh-CN"/>
        </w:rPr>
        <w:t xml:space="preserve"> higher layer parameter </w:t>
      </w:r>
      <w:r w:rsidR="00964662">
        <w:rPr>
          <w:rFonts w:hint="eastAsia"/>
          <w:i/>
          <w:lang w:eastAsia="zh-CN"/>
        </w:rPr>
        <w:t>subframeAssignment-r15</w:t>
      </w:r>
      <w:r w:rsidR="00964662">
        <w:rPr>
          <w:rFonts w:hint="eastAsia"/>
          <w:lang w:eastAsia="zh-CN"/>
        </w:rPr>
        <w:t xml:space="preserve"> configured and </w:t>
      </w:r>
      <w:r w:rsidR="00964662">
        <w:rPr>
          <w:lang w:eastAsia="ko-KR"/>
        </w:rPr>
        <w:t xml:space="preserve">the corresponding DCI is </w:t>
      </w:r>
      <w:r w:rsidR="00964662">
        <w:rPr>
          <w:rFonts w:hint="eastAsia"/>
          <w:lang w:eastAsia="zh-CN"/>
        </w:rPr>
        <w:t xml:space="preserve">not </w:t>
      </w:r>
      <w:r w:rsidR="00964662">
        <w:rPr>
          <w:lang w:eastAsia="ko-KR"/>
        </w:rPr>
        <w:t>mapped onto the UE specific search space given by the C-RNTI as defined in [3]</w:t>
      </w:r>
      <w:r w:rsidR="000F1DDC">
        <w:t>)</w:t>
      </w:r>
      <w:r w:rsidR="003D5FAD">
        <w:t>,</w:t>
      </w:r>
      <w:r w:rsidR="000F1DDC">
        <w:t xml:space="preserve"> 4 bits (for cases with TDD primary cell</w:t>
      </w:r>
      <w:r w:rsidR="00964662">
        <w:rPr>
          <w:rFonts w:hint="eastAsia"/>
          <w:lang w:eastAsia="zh-CN"/>
        </w:rPr>
        <w:t>, or for cases with EN-DC</w:t>
      </w:r>
      <w:r w:rsidR="00422032">
        <w:rPr>
          <w:rFonts w:cs="Arial"/>
          <w:szCs w:val="18"/>
          <w:lang w:eastAsia="zh-CN"/>
        </w:rPr>
        <w:t>/NE-DC</w:t>
      </w:r>
      <w:r w:rsidR="00964662">
        <w:rPr>
          <w:rFonts w:hint="eastAsia"/>
          <w:lang w:eastAsia="zh-CN"/>
        </w:rPr>
        <w:t xml:space="preserve"> with FDD primary cell </w:t>
      </w:r>
      <w:r w:rsidR="00964662">
        <w:rPr>
          <w:lang w:eastAsia="zh-CN"/>
        </w:rPr>
        <w:t>and</w:t>
      </w:r>
      <w:r w:rsidR="00964662">
        <w:rPr>
          <w:rFonts w:hint="eastAsia"/>
          <w:lang w:eastAsia="zh-CN"/>
        </w:rPr>
        <w:t xml:space="preserve"> higher layer parameter </w:t>
      </w:r>
      <w:r w:rsidR="00964662">
        <w:rPr>
          <w:rFonts w:hint="eastAsia"/>
          <w:i/>
          <w:lang w:eastAsia="zh-CN"/>
        </w:rPr>
        <w:t>subframeAssignment-r15</w:t>
      </w:r>
      <w:r w:rsidR="00964662">
        <w:rPr>
          <w:rFonts w:hint="eastAsia"/>
          <w:lang w:eastAsia="zh-CN"/>
        </w:rPr>
        <w:t xml:space="preserve"> configured and </w:t>
      </w:r>
      <w:r w:rsidR="00964662">
        <w:rPr>
          <w:lang w:eastAsia="ko-KR"/>
        </w:rPr>
        <w:t>the corresponding DCI is mapped onto the UE specific search space given by the C-RNTI as defined in [3]</w:t>
      </w:r>
      <w:r>
        <w:t>)</w:t>
      </w:r>
    </w:p>
    <w:p w14:paraId="4B6E70F8" w14:textId="77777777" w:rsidR="009F7A98" w:rsidRDefault="009F7A98">
      <w:pPr>
        <w:pStyle w:val="B1"/>
      </w:pPr>
      <w:r>
        <w:t>-</w:t>
      </w:r>
      <w:r w:rsidR="00B43A0C">
        <w:tab/>
      </w:r>
      <w:r>
        <w:t>New data indicator – 1 bit</w:t>
      </w:r>
    </w:p>
    <w:p w14:paraId="66F0C8EA" w14:textId="77777777" w:rsidR="009F7A98" w:rsidRDefault="00B43A0C" w:rsidP="00B43A0C">
      <w:pPr>
        <w:pStyle w:val="B2"/>
      </w:pPr>
      <w:r>
        <w:t>-</w:t>
      </w:r>
      <w:r w:rsidR="009F7A98">
        <w:tab/>
        <w:t>If the format 1A CRC is scrambled by RA-RNTI, P-RNTI, SI-RNTI</w:t>
      </w:r>
      <w:r w:rsidR="00CA6E79">
        <w:rPr>
          <w:rFonts w:hint="eastAsia"/>
          <w:lang w:eastAsia="zh-CN"/>
        </w:rPr>
        <w:t>, SC-RNTI</w:t>
      </w:r>
      <w:r w:rsidR="00CA6E79" w:rsidRPr="00D374F1">
        <w:t xml:space="preserve"> </w:t>
      </w:r>
      <w:r w:rsidR="00CA6E79">
        <w:t>or</w:t>
      </w:r>
      <w:r w:rsidR="00CA6E79">
        <w:rPr>
          <w:rFonts w:hint="eastAsia"/>
          <w:lang w:eastAsia="zh-CN"/>
        </w:rPr>
        <w:t xml:space="preserve"> G-RNTI</w:t>
      </w:r>
      <w:r w:rsidR="009F7A98">
        <w:t>:</w:t>
      </w:r>
    </w:p>
    <w:p w14:paraId="3E589C4A" w14:textId="77777777" w:rsidR="009F7A98" w:rsidRDefault="009F7A98" w:rsidP="00B43A0C">
      <w:pPr>
        <w:pStyle w:val="B3"/>
      </w:pPr>
      <w:r>
        <w:t>-</w:t>
      </w:r>
      <w:r w:rsidR="00B43A0C">
        <w:tab/>
      </w:r>
      <w:r>
        <w:t xml:space="preserve">If </w:t>
      </w:r>
      <w:r w:rsidR="008C4D60">
        <w:rPr>
          <w:position w:val="-10"/>
        </w:rPr>
        <w:pict w14:anchorId="1A3CC510">
          <v:shape id="_x0000_i3157" type="#_x0000_t75" style="width:43.55pt;height:16.75pt">
            <v:imagedata r:id="rId969" o:title=""/>
          </v:shape>
        </w:pict>
      </w:r>
      <w:r>
        <w:t xml:space="preserve"> and Localized/Distributed VRB assignment flag is set to 1</w:t>
      </w:r>
    </w:p>
    <w:p w14:paraId="68709035" w14:textId="77777777" w:rsidR="009F7A98" w:rsidRDefault="009F7A98" w:rsidP="00B43A0C">
      <w:pPr>
        <w:pStyle w:val="B4"/>
        <w:rPr>
          <w:rFonts w:eastAsia="Batang"/>
          <w:lang w:eastAsia="ko-KR"/>
        </w:rPr>
      </w:pPr>
      <w:r>
        <w:t>-</w:t>
      </w:r>
      <w:r w:rsidR="00B43A0C">
        <w:tab/>
      </w:r>
      <w:r>
        <w:t xml:space="preserve">the new data indicator bit indicates the gap value, where value 0 indicates </w:t>
      </w:r>
      <w:r w:rsidR="008C4D60">
        <w:rPr>
          <w:b/>
          <w:position w:val="-14"/>
          <w:lang w:val="en-US"/>
        </w:rPr>
        <w:pict w14:anchorId="2860B12F">
          <v:shape id="_x0000_i3158" type="#_x0000_t75" style="width:61.1pt;height:16.75pt">
            <v:imagedata r:id="rId965" o:title=""/>
          </v:shape>
        </w:pict>
      </w:r>
      <w:r>
        <w:rPr>
          <w:b/>
          <w:lang w:val="en-US"/>
        </w:rPr>
        <w:t xml:space="preserve"> </w:t>
      </w:r>
      <w:r>
        <w:rPr>
          <w:bCs/>
          <w:lang w:val="en-US"/>
        </w:rPr>
        <w:t>and value 1 indicates</w:t>
      </w:r>
      <w:r>
        <w:rPr>
          <w:b/>
          <w:lang w:val="en-US"/>
        </w:rPr>
        <w:t xml:space="preserve"> </w:t>
      </w:r>
      <w:r w:rsidR="008C4D60">
        <w:rPr>
          <w:b/>
          <w:position w:val="-14"/>
          <w:lang w:val="en-US"/>
        </w:rPr>
        <w:pict w14:anchorId="207A1EA9">
          <v:shape id="_x0000_i3159" type="#_x0000_t75" style="width:58.6pt;height:16.75pt">
            <v:imagedata r:id="rId966" o:title=""/>
          </v:shape>
        </w:pict>
      </w:r>
      <w:r>
        <w:rPr>
          <w:rFonts w:eastAsia="Batang" w:hint="eastAsia"/>
          <w:lang w:eastAsia="ko-KR"/>
        </w:rPr>
        <w:t>.</w:t>
      </w:r>
    </w:p>
    <w:p w14:paraId="41592C7A" w14:textId="77777777" w:rsidR="009F7A98" w:rsidRDefault="00B43A0C" w:rsidP="00B43A0C">
      <w:pPr>
        <w:pStyle w:val="B1"/>
      </w:pPr>
      <w:r>
        <w:t>-</w:t>
      </w:r>
      <w:r>
        <w:tab/>
      </w:r>
      <w:r w:rsidR="009F7A98">
        <w:t>Else the new data indicator bit is reserved.</w:t>
      </w:r>
    </w:p>
    <w:p w14:paraId="150C1B64" w14:textId="77777777" w:rsidR="009F7A98" w:rsidRDefault="00B43A0C" w:rsidP="00B43A0C">
      <w:pPr>
        <w:pStyle w:val="B1"/>
      </w:pPr>
      <w:r>
        <w:t>-</w:t>
      </w:r>
      <w:r>
        <w:tab/>
      </w:r>
      <w:r w:rsidR="009F7A98">
        <w:t>Else</w:t>
      </w:r>
    </w:p>
    <w:p w14:paraId="0C83815B" w14:textId="77777777" w:rsidR="009F7A98" w:rsidRDefault="00B43A0C" w:rsidP="00B43A0C">
      <w:pPr>
        <w:pStyle w:val="B1"/>
      </w:pPr>
      <w:r>
        <w:t>-</w:t>
      </w:r>
      <w:r>
        <w:tab/>
      </w:r>
      <w:r w:rsidR="009F7A98">
        <w:t>The new data indicator bit as defined in [5]</w:t>
      </w:r>
    </w:p>
    <w:p w14:paraId="2C06321D" w14:textId="77777777" w:rsidR="009F7A98" w:rsidRDefault="00B43A0C" w:rsidP="00B43A0C">
      <w:pPr>
        <w:pStyle w:val="B1"/>
      </w:pPr>
      <w:r>
        <w:t>-</w:t>
      </w:r>
      <w:r>
        <w:tab/>
      </w:r>
      <w:r w:rsidR="009F7A98">
        <w:t>Redundancy version – 2 bits</w:t>
      </w:r>
    </w:p>
    <w:p w14:paraId="04BD42E7" w14:textId="77777777" w:rsidR="009F7A98" w:rsidRDefault="00B43A0C" w:rsidP="00B43A0C">
      <w:pPr>
        <w:pStyle w:val="B1"/>
      </w:pPr>
      <w:r>
        <w:t>-</w:t>
      </w:r>
      <w:r>
        <w:tab/>
      </w:r>
      <w:r w:rsidR="009F7A98">
        <w:t xml:space="preserve">TPC command for PUCCH – 2 bits as defined in </w:t>
      </w:r>
      <w:r w:rsidR="00DF4FBD">
        <w:t>clause</w:t>
      </w:r>
      <w:r w:rsidR="009F7A98">
        <w:t xml:space="preserve"> 5.1.2.1 of [3]</w:t>
      </w:r>
    </w:p>
    <w:p w14:paraId="6BBC4C84" w14:textId="77777777" w:rsidR="009F7A98" w:rsidRDefault="00FF7477" w:rsidP="00FF7477">
      <w:pPr>
        <w:pStyle w:val="B2"/>
      </w:pPr>
      <w:r>
        <w:t>-</w:t>
      </w:r>
      <w:r>
        <w:tab/>
      </w:r>
      <w:r w:rsidR="009F7A98">
        <w:t>If the format 1A CRC is scrambled by RA-RNTI, P-RNTI, or SI-RNTI:</w:t>
      </w:r>
    </w:p>
    <w:p w14:paraId="31D0516D" w14:textId="77777777" w:rsidR="009F7A98" w:rsidRDefault="00FF7477" w:rsidP="00FF7477">
      <w:pPr>
        <w:pStyle w:val="B2"/>
      </w:pPr>
      <w:r>
        <w:t>-</w:t>
      </w:r>
      <w:r>
        <w:tab/>
      </w:r>
      <w:r w:rsidR="009F7A98">
        <w:t>The most significant bit of the TPC command is reserved.</w:t>
      </w:r>
    </w:p>
    <w:p w14:paraId="1FD0849D" w14:textId="77777777" w:rsidR="009F7A98" w:rsidRDefault="00FF7477" w:rsidP="00FF7477">
      <w:pPr>
        <w:pStyle w:val="B2"/>
      </w:pPr>
      <w:r>
        <w:t>-</w:t>
      </w:r>
      <w:r>
        <w:tab/>
      </w:r>
      <w:r w:rsidR="009F7A98">
        <w:t xml:space="preserve">The least significant bit of the TPC command indicates column </w:t>
      </w:r>
      <w:r w:rsidR="008C4D60">
        <w:rPr>
          <w:position w:val="-10"/>
        </w:rPr>
        <w:pict w14:anchorId="07F6F0EC">
          <v:shape id="_x0000_i3160" type="#_x0000_t75" style="width:25.1pt;height:16.75pt">
            <v:imagedata r:id="rId970" o:title=""/>
          </v:shape>
        </w:pict>
      </w:r>
      <w:r w:rsidR="009F7A98">
        <w:t>of the TBS table defined of [3].</w:t>
      </w:r>
    </w:p>
    <w:p w14:paraId="2F4E0741" w14:textId="77777777" w:rsidR="006965FE" w:rsidRDefault="00FF7477" w:rsidP="006965FE">
      <w:pPr>
        <w:pStyle w:val="B2"/>
      </w:pPr>
      <w:r>
        <w:lastRenderedPageBreak/>
        <w:t>-</w:t>
      </w:r>
      <w:r>
        <w:tab/>
      </w:r>
      <w:r w:rsidR="009F7A98">
        <w:t xml:space="preserve">If least significant bit is 0 then </w:t>
      </w:r>
      <w:r w:rsidR="008C4D60">
        <w:rPr>
          <w:position w:val="-10"/>
        </w:rPr>
        <w:pict w14:anchorId="278531B4">
          <v:shape id="_x0000_i3161" type="#_x0000_t75" style="width:25.1pt;height:16.75pt">
            <v:imagedata r:id="rId970" o:title=""/>
          </v:shape>
        </w:pict>
      </w:r>
      <w:r w:rsidR="009F7A98">
        <w:t>=</w:t>
      </w:r>
      <w:r w:rsidR="00D054B0">
        <w:t xml:space="preserve"> </w:t>
      </w:r>
      <w:r w:rsidR="009F7A98">
        <w:t>2</w:t>
      </w:r>
      <w:r w:rsidR="00D054B0">
        <w:t xml:space="preserve"> </w:t>
      </w:r>
      <w:r w:rsidR="009F7A98">
        <w:t>else</w:t>
      </w:r>
      <w:r w:rsidR="008C4D60">
        <w:rPr>
          <w:position w:val="-10"/>
        </w:rPr>
        <w:pict w14:anchorId="3BD0810F">
          <v:shape id="_x0000_i3162" type="#_x0000_t75" style="width:25.1pt;height:16.75pt">
            <v:imagedata r:id="rId970" o:title=""/>
          </v:shape>
        </w:pict>
      </w:r>
      <w:r w:rsidR="009F7A98">
        <w:t>= 3.</w:t>
      </w:r>
    </w:p>
    <w:p w14:paraId="5F790DEC" w14:textId="77777777" w:rsidR="006965FE" w:rsidRDefault="006965FE" w:rsidP="006965FE">
      <w:pPr>
        <w:pStyle w:val="B2"/>
      </w:pPr>
      <w:r>
        <w:t>-</w:t>
      </w:r>
      <w:r>
        <w:tab/>
      </w:r>
      <w:r>
        <w:rPr>
          <w:rFonts w:hint="eastAsia"/>
          <w:lang w:val="en-US" w:eastAsia="zh-CN"/>
        </w:rPr>
        <w:t>Else i</w:t>
      </w:r>
      <w:r>
        <w:t xml:space="preserve">f the format 1A CRC is scrambled by </w:t>
      </w:r>
      <w:r>
        <w:rPr>
          <w:lang w:val="en-US" w:eastAsia="zh-CN"/>
        </w:rPr>
        <w:t>G</w:t>
      </w:r>
      <w:r>
        <w:t xml:space="preserve">-RNTI or </w:t>
      </w:r>
      <w:r>
        <w:rPr>
          <w:lang w:val="en-US" w:eastAsia="zh-CN"/>
        </w:rPr>
        <w:t>SC</w:t>
      </w:r>
      <w:r>
        <w:t>-RNTI:</w:t>
      </w:r>
    </w:p>
    <w:p w14:paraId="1D7C2F7D" w14:textId="4217F13F" w:rsidR="009F7A98" w:rsidRDefault="006965FE" w:rsidP="006965FE">
      <w:pPr>
        <w:pStyle w:val="B2"/>
      </w:pPr>
      <w:r>
        <w:t>-</w:t>
      </w:r>
      <w:r>
        <w:tab/>
        <w:t xml:space="preserve">The </w:t>
      </w:r>
      <w:r>
        <w:rPr>
          <w:rFonts w:hint="eastAsia"/>
          <w:lang w:val="en-US" w:eastAsia="zh-CN"/>
        </w:rPr>
        <w:t>two</w:t>
      </w:r>
      <w:r>
        <w:t xml:space="preserve"> bit</w:t>
      </w:r>
      <w:r>
        <w:rPr>
          <w:rFonts w:hint="eastAsia"/>
          <w:lang w:val="en-US" w:eastAsia="zh-CN"/>
        </w:rPr>
        <w:t>s</w:t>
      </w:r>
      <w:r>
        <w:t xml:space="preserve"> of the TPC command </w:t>
      </w:r>
      <w:r>
        <w:rPr>
          <w:rFonts w:hint="eastAsia"/>
          <w:lang w:val="en-US" w:eastAsia="zh-CN"/>
        </w:rPr>
        <w:t>are</w:t>
      </w:r>
      <w:r>
        <w:t xml:space="preserve"> reserved</w:t>
      </w:r>
    </w:p>
    <w:p w14:paraId="40368795" w14:textId="77777777" w:rsidR="009F7A98" w:rsidRDefault="00FF7477" w:rsidP="00FF7477">
      <w:pPr>
        <w:pStyle w:val="B2"/>
      </w:pPr>
      <w:r>
        <w:t>-</w:t>
      </w:r>
      <w:r>
        <w:tab/>
      </w:r>
      <w:r w:rsidR="009F7A98">
        <w:t>Else</w:t>
      </w:r>
    </w:p>
    <w:p w14:paraId="06FC2950" w14:textId="77777777" w:rsidR="009F7A98" w:rsidRDefault="00FF7477" w:rsidP="00FF7477">
      <w:pPr>
        <w:pStyle w:val="B2"/>
      </w:pPr>
      <w:r>
        <w:t>-</w:t>
      </w:r>
      <w:r>
        <w:tab/>
      </w:r>
      <w:r w:rsidR="009F7A98">
        <w:t>The two bits including the most significant bit indicates the TPC command</w:t>
      </w:r>
    </w:p>
    <w:p w14:paraId="12C98ECC" w14:textId="77777777" w:rsidR="00882040" w:rsidRDefault="00FF7477" w:rsidP="00FF7477">
      <w:pPr>
        <w:pStyle w:val="B1"/>
      </w:pPr>
      <w:r>
        <w:t>-</w:t>
      </w:r>
      <w:r>
        <w:tab/>
      </w:r>
      <w:r w:rsidR="009F7A98">
        <w:t xml:space="preserve">Downlink Assignment Index </w:t>
      </w:r>
      <w:r w:rsidR="000F1DDC">
        <w:t xml:space="preserve">– number of bits as specified in </w:t>
      </w:r>
      <w:r w:rsidR="000F1DDC" w:rsidRPr="00155DBE">
        <w:t>Table 5.3.3.1.2-2</w:t>
      </w:r>
      <w:r w:rsidR="000F1DDC">
        <w:t>.</w:t>
      </w:r>
    </w:p>
    <w:p w14:paraId="5977EC71" w14:textId="77777777" w:rsidR="009F7A98" w:rsidRDefault="00FF7477" w:rsidP="00FF7477">
      <w:pPr>
        <w:pStyle w:val="B1"/>
      </w:pPr>
      <w:r>
        <w:t>-</w:t>
      </w:r>
      <w:r>
        <w:tab/>
      </w:r>
      <w:r w:rsidR="00882040">
        <w:t xml:space="preserve">SRS request – 0 or 1 bit. This field can only be present in DCI formats scheduling PDSCH which are mapped onto the UE specific search space </w:t>
      </w:r>
      <w:r w:rsidR="00805E79">
        <w:t xml:space="preserve">given by the C-RNTI </w:t>
      </w:r>
      <w:r w:rsidR="00882040">
        <w:t xml:space="preserve">as defined in [3]. </w:t>
      </w:r>
      <w:r w:rsidR="00882040">
        <w:rPr>
          <w:lang w:eastAsia="ko-KR"/>
        </w:rPr>
        <w:t xml:space="preserve">The interpretation of this field is provided </w:t>
      </w:r>
      <w:r w:rsidR="00882040">
        <w:t xml:space="preserve">in </w:t>
      </w:r>
      <w:r w:rsidR="00DF4FBD">
        <w:t>clause</w:t>
      </w:r>
      <w:r w:rsidR="00882040">
        <w:t xml:space="preserve"> 8.2 of [3]</w:t>
      </w:r>
      <w:r w:rsidR="00174BE3">
        <w:t xml:space="preserve">. </w:t>
      </w:r>
      <w:r w:rsidR="00174BE3" w:rsidRPr="00510337">
        <w:t xml:space="preserve">This field is not present when </w:t>
      </w:r>
      <w:r w:rsidR="00174BE3">
        <w:rPr>
          <w:rFonts w:hint="eastAsia"/>
          <w:lang w:eastAsia="zh-CN"/>
        </w:rPr>
        <w:t>the DCI is used for scheduling PDSCH in a LAA SCell</w:t>
      </w:r>
      <w:r w:rsidR="00174BE3" w:rsidRPr="00510337">
        <w:t>.</w:t>
      </w:r>
    </w:p>
    <w:p w14:paraId="68B69E10" w14:textId="77777777" w:rsidR="009807B3" w:rsidRDefault="00FF7477" w:rsidP="00FF7477">
      <w:pPr>
        <w:pStyle w:val="B1"/>
        <w:rPr>
          <w:lang w:eastAsia="zh-CN"/>
        </w:rPr>
      </w:pPr>
      <w:r>
        <w:t>-</w:t>
      </w:r>
      <w:r>
        <w:tab/>
      </w:r>
      <w:r w:rsidR="00D3120D">
        <w:t xml:space="preserve">HARQ-ACK resource offset (this field </w:t>
      </w:r>
      <w:r w:rsidR="00D3120D">
        <w:rPr>
          <w:rFonts w:hint="eastAsia"/>
          <w:lang w:eastAsia="ko-KR"/>
        </w:rPr>
        <w:t xml:space="preserve">is present </w:t>
      </w:r>
      <w:r w:rsidR="00D3120D">
        <w:rPr>
          <w:lang w:eastAsia="ko-KR"/>
        </w:rPr>
        <w:t>when this format is carried by EPDCCH.</w:t>
      </w:r>
      <w:r w:rsidR="00D3120D">
        <w:rPr>
          <w:rFonts w:hint="eastAsia"/>
          <w:lang w:eastAsia="ko-KR"/>
        </w:rPr>
        <w:t xml:space="preserve"> This field</w:t>
      </w:r>
      <w:r w:rsidR="00D3120D">
        <w:t xml:space="preserve"> is not present when </w:t>
      </w:r>
      <w:r w:rsidR="00D3120D">
        <w:rPr>
          <w:lang w:eastAsia="ko-KR"/>
        </w:rPr>
        <w:t>this format is carried by PDCCH</w:t>
      </w:r>
      <w:r w:rsidR="00D3120D">
        <w:t xml:space="preserve">) – 2 bits as defined in </w:t>
      </w:r>
      <w:r w:rsidR="00DF4FBD">
        <w:t>clause</w:t>
      </w:r>
      <w:r w:rsidR="00D3120D">
        <w:t xml:space="preserve"> 10.1 of [3]</w:t>
      </w:r>
      <w:r w:rsidR="00CE059E">
        <w:rPr>
          <w:rFonts w:hint="eastAsia"/>
          <w:lang w:eastAsia="zh-CN"/>
        </w:rPr>
        <w:t>. The 2 bits are set to 0 when this format is carried by EPDCCH on a secondary cell</w:t>
      </w:r>
      <w:r w:rsidR="0032604A">
        <w:rPr>
          <w:rFonts w:eastAsia="SimSun" w:hint="eastAsia"/>
          <w:lang w:eastAsia="zh-CN"/>
        </w:rPr>
        <w:t>, or when this format is carried by EPDCCH on the primary cell scheduling PDSCH on a secondary cell and the UE is configured with PUCCH format 3 for HARQ-ACK feedback</w:t>
      </w:r>
      <w:r w:rsidR="00CE059E">
        <w:rPr>
          <w:rFonts w:hint="eastAsia"/>
          <w:lang w:eastAsia="zh-CN"/>
        </w:rPr>
        <w:t>.</w:t>
      </w:r>
      <w:r w:rsidR="009807B3" w:rsidRPr="009807B3">
        <w:rPr>
          <w:rFonts w:hint="eastAsia"/>
          <w:lang w:eastAsia="zh-CN"/>
        </w:rPr>
        <w:t xml:space="preserve"> </w:t>
      </w:r>
    </w:p>
    <w:p w14:paraId="40DAC50C" w14:textId="77777777" w:rsidR="00B43A0C" w:rsidRPr="00B43A0C" w:rsidRDefault="00FF7477" w:rsidP="00FF7477">
      <w:pPr>
        <w:pStyle w:val="B1"/>
        <w:rPr>
          <w:rFonts w:eastAsiaTheme="minorEastAsia"/>
          <w:lang w:eastAsia="zh-CN"/>
        </w:rPr>
      </w:pPr>
      <w:r>
        <w:rPr>
          <w:lang w:eastAsia="zh-CN"/>
        </w:rPr>
        <w:t>-</w:t>
      </w:r>
      <w:r>
        <w:rPr>
          <w:lang w:eastAsia="zh-CN"/>
        </w:rPr>
        <w:tab/>
      </w:r>
      <w:r w:rsidR="009807B3">
        <w:rPr>
          <w:rFonts w:hint="eastAsia"/>
          <w:lang w:eastAsia="zh-CN"/>
        </w:rPr>
        <w:t xml:space="preserve">SRS timing offset </w:t>
      </w:r>
      <w:r w:rsidR="009807B3">
        <w:t xml:space="preserve">– </w:t>
      </w:r>
      <w:r w:rsidR="009807B3">
        <w:rPr>
          <w:rFonts w:hint="eastAsia"/>
          <w:lang w:eastAsia="zh-CN"/>
        </w:rPr>
        <w:t>3</w:t>
      </w:r>
      <w:r w:rsidR="009807B3">
        <w:t xml:space="preserve"> bit</w:t>
      </w:r>
      <w:r w:rsidR="009807B3">
        <w:rPr>
          <w:rFonts w:hint="eastAsia"/>
          <w:lang w:eastAsia="zh-CN"/>
        </w:rPr>
        <w:t xml:space="preserve">s as </w:t>
      </w:r>
      <w:r w:rsidR="009807B3">
        <w:t>defined in [3]</w:t>
      </w:r>
      <w:r w:rsidR="009807B3">
        <w:rPr>
          <w:rFonts w:hint="eastAsia"/>
          <w:lang w:eastAsia="zh-CN"/>
        </w:rPr>
        <w:t xml:space="preserve">. This field is present only when the DCI format is used for scheduling PDSCH in </w:t>
      </w:r>
      <w:r w:rsidR="009807B3" w:rsidRPr="005B6B1C">
        <w:t>a</w:t>
      </w:r>
      <w:r w:rsidR="009807B3">
        <w:t xml:space="preserve"> LAA</w:t>
      </w:r>
      <w:r w:rsidR="009807B3" w:rsidRPr="005B6B1C">
        <w:t xml:space="preserve"> SCell</w:t>
      </w:r>
      <w:r w:rsidR="009807B3" w:rsidRPr="009807B3">
        <w:rPr>
          <w:lang w:eastAsia="zh-CN"/>
        </w:rPr>
        <w:t xml:space="preserve"> </w:t>
      </w:r>
      <w:r w:rsidR="009807B3" w:rsidRPr="005C2DAC">
        <w:rPr>
          <w:lang w:eastAsia="zh-CN"/>
        </w:rPr>
        <w:t>and the UE is configured with uplink transmission on the LAA Scell</w:t>
      </w:r>
      <w:r w:rsidR="009807B3">
        <w:rPr>
          <w:lang w:eastAsia="zh-CN"/>
        </w:rPr>
        <w:t>.</w:t>
      </w:r>
      <w:r w:rsidR="00B43A0C" w:rsidRPr="00B43A0C">
        <w:rPr>
          <w:rFonts w:eastAsiaTheme="minorEastAsia"/>
          <w:lang w:eastAsia="zh-CN"/>
        </w:rPr>
        <w:t xml:space="preserve"> </w:t>
      </w:r>
    </w:p>
    <w:p w14:paraId="23C63328" w14:textId="77777777" w:rsidR="00D3120D" w:rsidRPr="00357752" w:rsidRDefault="00FF7477" w:rsidP="00FF7477">
      <w:pPr>
        <w:pStyle w:val="B1"/>
        <w:rPr>
          <w:rFonts w:eastAsiaTheme="minorEastAsia"/>
        </w:rPr>
      </w:pPr>
      <w:r>
        <w:rPr>
          <w:rFonts w:eastAsiaTheme="minorEastAsia"/>
          <w:lang w:eastAsia="zh-CN"/>
        </w:rPr>
        <w:t>-</w:t>
      </w:r>
      <w:r>
        <w:rPr>
          <w:rFonts w:eastAsiaTheme="minorEastAsia"/>
          <w:lang w:eastAsia="zh-CN"/>
        </w:rPr>
        <w:tab/>
      </w:r>
      <w:r w:rsidR="00B43A0C" w:rsidRPr="00B43A0C">
        <w:rPr>
          <w:rFonts w:eastAsiaTheme="minorEastAsia" w:hint="eastAsia"/>
          <w:lang w:eastAsia="zh-CN"/>
        </w:rPr>
        <w:t>Repetition number</w:t>
      </w:r>
      <w:r w:rsidR="00B43A0C" w:rsidRPr="00B43A0C">
        <w:rPr>
          <w:rFonts w:eastAsiaTheme="minorEastAsia"/>
          <w:lang w:eastAsia="zh-CN"/>
        </w:rPr>
        <w:t xml:space="preserve"> – 2 bits as defined in Table 5.3.3.1.17-1, where the number of transmissions for PDSCH is given by higher layer parameter</w:t>
      </w:r>
      <w:r w:rsidR="00B43A0C" w:rsidRPr="00B43A0C">
        <w:rPr>
          <w:rFonts w:eastAsiaTheme="minorEastAsia"/>
          <w:i/>
        </w:rPr>
        <w:t xml:space="preserve"> </w:t>
      </w:r>
      <w:r w:rsidR="00F71738" w:rsidRPr="00B43A0C">
        <w:rPr>
          <w:i/>
        </w:rPr>
        <w:t>maxNumber-SubframePDSCH-Repetitions</w:t>
      </w:r>
      <w:r w:rsidR="00B43A0C" w:rsidRPr="00B43A0C">
        <w:rPr>
          <w:rFonts w:eastAsiaTheme="minorEastAsia"/>
          <w:i/>
        </w:rPr>
        <w:t xml:space="preserve"> </w:t>
      </w:r>
      <w:r w:rsidR="00B43A0C" w:rsidRPr="00B43A0C">
        <w:rPr>
          <w:rFonts w:eastAsiaTheme="minorEastAsia"/>
        </w:rPr>
        <w:t>for the value of '11'</w:t>
      </w:r>
      <w:r w:rsidR="00B43A0C" w:rsidRPr="00B43A0C">
        <w:rPr>
          <w:rFonts w:eastAsiaTheme="minorEastAsia"/>
          <w:lang w:eastAsia="zh-CN"/>
        </w:rPr>
        <w:t xml:space="preserve">. This field is present only when the UE is configured with higher layer parameter </w:t>
      </w:r>
      <w:r w:rsidR="00B43A0C" w:rsidRPr="00B43A0C">
        <w:rPr>
          <w:rFonts w:eastAsiaTheme="minorEastAsia"/>
          <w:i/>
          <w:lang w:eastAsia="zh-CN"/>
        </w:rPr>
        <w:t>blindSubframePDSCH-Repetitions</w:t>
      </w:r>
      <w:r w:rsidR="00B43A0C" w:rsidRPr="00B43A0C">
        <w:rPr>
          <w:rFonts w:eastAsiaTheme="minorEastAsia"/>
          <w:lang w:eastAsia="zh-CN"/>
        </w:rPr>
        <w:t xml:space="preserve"> set to TRUE </w:t>
      </w:r>
      <w:r w:rsidR="00B43A0C" w:rsidRPr="00B43A0C">
        <w:rPr>
          <w:rFonts w:eastAsiaTheme="minorEastAsia"/>
          <w:lang w:eastAsia="ko-KR"/>
        </w:rPr>
        <w:t>and the corresponding DCI is mapped onto the UE specific search space given by the C-RNTI as defined in [3]</w:t>
      </w:r>
      <w:r w:rsidR="00B43A0C" w:rsidRPr="00B43A0C">
        <w:rPr>
          <w:rFonts w:eastAsiaTheme="minorEastAsia"/>
        </w:rPr>
        <w:t xml:space="preserve">. </w:t>
      </w:r>
    </w:p>
    <w:p w14:paraId="05A53830" w14:textId="77777777" w:rsidR="00AC7DC0" w:rsidRDefault="00AC7DC0">
      <w:pPr>
        <w:rPr>
          <w:lang w:eastAsia="zh-CN"/>
        </w:rPr>
      </w:pPr>
      <w:r w:rsidRPr="00DB2F7E">
        <w:rPr>
          <w:lang w:eastAsia="zh-CN"/>
        </w:rPr>
        <w:t xml:space="preserve">If the UE is not configured to decode PDCCH </w:t>
      </w:r>
      <w:r w:rsidR="00B133FB">
        <w:rPr>
          <w:lang w:eastAsia="zh-CN"/>
        </w:rPr>
        <w:t xml:space="preserve">or EPDCCH </w:t>
      </w:r>
      <w:r w:rsidRPr="00DB2F7E">
        <w:rPr>
          <w:lang w:eastAsia="zh-CN"/>
        </w:rPr>
        <w:t>with CRC scrambled by the C-RNTI, and the number of information bits in format 1A is less than that of format 0, zeros shall be appended to format 1A until the payload size equals that of format 0.</w:t>
      </w:r>
    </w:p>
    <w:p w14:paraId="2E6934D3" w14:textId="77777777" w:rsidR="009F7A98" w:rsidRDefault="009F7A98">
      <w:r>
        <w:t xml:space="preserve">If </w:t>
      </w:r>
      <w:r w:rsidR="00AC7DC0">
        <w:t xml:space="preserve">the UE </w:t>
      </w:r>
      <w:r w:rsidR="00AC7DC0">
        <w:rPr>
          <w:rFonts w:eastAsia="MS Mincho"/>
        </w:rPr>
        <w:t xml:space="preserve">is </w:t>
      </w:r>
      <w:r w:rsidR="00AC7DC0" w:rsidRPr="00415E5C">
        <w:rPr>
          <w:rFonts w:eastAsia="MS Mincho"/>
        </w:rPr>
        <w:t xml:space="preserve">configured to decode PDCCH </w:t>
      </w:r>
      <w:r w:rsidR="00B133FB">
        <w:rPr>
          <w:lang w:eastAsia="zh-CN"/>
        </w:rPr>
        <w:t xml:space="preserve">or EPDCCH </w:t>
      </w:r>
      <w:r w:rsidR="00AC7DC0" w:rsidRPr="00415E5C">
        <w:rPr>
          <w:rFonts w:eastAsia="MS Mincho"/>
        </w:rPr>
        <w:t>with CRC scrambled by the C-RNTI</w:t>
      </w:r>
      <w:r w:rsidR="00AC7DC0">
        <w:t xml:space="preserve"> and </w:t>
      </w:r>
      <w:r>
        <w:t xml:space="preserve">the number of information bits in format 1A </w:t>
      </w:r>
      <w:r w:rsidR="00A24EE5">
        <w:t xml:space="preserve">mapped onto a given search space </w:t>
      </w:r>
      <w:r>
        <w:t>is less than that of format 0</w:t>
      </w:r>
      <w:r w:rsidR="00A24EE5">
        <w:t xml:space="preserve"> for scheduling the same serving cell and mapped onto the same search space</w:t>
      </w:r>
      <w:r>
        <w:t>, zeros shall be appended to format 1A until the payload size equals that of format 0</w:t>
      </w:r>
      <w:r w:rsidR="00FB3355">
        <w:rPr>
          <w:rFonts w:hint="eastAsia"/>
          <w:lang w:eastAsia="ja-JP"/>
        </w:rPr>
        <w:t xml:space="preserve">, </w:t>
      </w:r>
      <w:r w:rsidR="00FB3355" w:rsidRPr="00DE7426">
        <w:rPr>
          <w:lang w:eastAsia="ja-JP"/>
        </w:rPr>
        <w:t>except when format 1A assigns downlink resource on a secondary cell without an uplink configuration</w:t>
      </w:r>
      <w:r w:rsidR="00FB3355" w:rsidRPr="003D689D">
        <w:rPr>
          <w:rFonts w:eastAsia="Malgun Gothic" w:hint="eastAsia"/>
          <w:lang w:eastAsia="ko-KR"/>
        </w:rPr>
        <w:t xml:space="preserve"> </w:t>
      </w:r>
      <w:r w:rsidR="00FB3355" w:rsidRPr="00510BD4">
        <w:rPr>
          <w:rFonts w:eastAsia="Malgun Gothic" w:hint="eastAsia"/>
          <w:lang w:eastAsia="ko-KR"/>
        </w:rPr>
        <w:t>associated with the secondary cell</w:t>
      </w:r>
      <w:r>
        <w:t xml:space="preserve">. </w:t>
      </w:r>
    </w:p>
    <w:p w14:paraId="151C3CA6" w14:textId="77777777" w:rsidR="001D1DA3" w:rsidRDefault="0066795C" w:rsidP="001D1DA3">
      <w:r>
        <w:t xml:space="preserve">If the UE </w:t>
      </w:r>
      <w:r>
        <w:rPr>
          <w:rFonts w:eastAsia="MS Mincho"/>
        </w:rPr>
        <w:t xml:space="preserve">is </w:t>
      </w:r>
      <w:r w:rsidRPr="00415E5C">
        <w:rPr>
          <w:rFonts w:eastAsia="MS Mincho"/>
        </w:rPr>
        <w:t xml:space="preserve">configured to decode PDCCH </w:t>
      </w:r>
      <w:r>
        <w:rPr>
          <w:lang w:eastAsia="zh-CN"/>
        </w:rPr>
        <w:t xml:space="preserve">or EPDCCH </w:t>
      </w:r>
      <w:r w:rsidRPr="00415E5C">
        <w:rPr>
          <w:rFonts w:eastAsia="MS Mincho"/>
        </w:rPr>
        <w:t>with CRC scrambled by the C-RNTI</w:t>
      </w:r>
      <w:r>
        <w:t xml:space="preserve"> and the number of information bits in format 1A mapped onto a given search space is less than that of format 0</w:t>
      </w:r>
      <w:r>
        <w:rPr>
          <w:rFonts w:eastAsia="MS Mincho" w:hint="eastAsia"/>
          <w:lang w:eastAsia="ja-JP"/>
        </w:rPr>
        <w:t>A</w:t>
      </w:r>
      <w:r>
        <w:t xml:space="preserve"> for scheduling the same serving cell and mapped onto the same search space, zeros shall be appended to format 1A until the payload size equals that of format 0</w:t>
      </w:r>
      <w:r>
        <w:rPr>
          <w:rFonts w:eastAsia="MS Mincho" w:hint="eastAsia"/>
          <w:lang w:eastAsia="ja-JP"/>
        </w:rPr>
        <w:t>A</w:t>
      </w:r>
      <w:r>
        <w:rPr>
          <w:rFonts w:hint="eastAsia"/>
          <w:lang w:eastAsia="ja-JP"/>
        </w:rPr>
        <w:t xml:space="preserve">, </w:t>
      </w:r>
      <w:r w:rsidRPr="00DE7426">
        <w:rPr>
          <w:lang w:eastAsia="ja-JP"/>
        </w:rPr>
        <w:t>except when format 1A assigns downlink resource on a secondary cell without an uplink configuration</w:t>
      </w:r>
      <w:r w:rsidRPr="003D689D">
        <w:rPr>
          <w:rFonts w:eastAsia="Malgun Gothic" w:hint="eastAsia"/>
          <w:lang w:eastAsia="ko-KR"/>
        </w:rPr>
        <w:t xml:space="preserve"> </w:t>
      </w:r>
      <w:r w:rsidRPr="00510BD4">
        <w:rPr>
          <w:rFonts w:eastAsia="Malgun Gothic" w:hint="eastAsia"/>
          <w:lang w:eastAsia="ko-KR"/>
        </w:rPr>
        <w:t>associated with the secondary cell</w:t>
      </w:r>
      <w:r>
        <w:t xml:space="preserve">. </w:t>
      </w:r>
    </w:p>
    <w:p w14:paraId="774F7668" w14:textId="77777777" w:rsidR="0066795C" w:rsidRDefault="001D1DA3" w:rsidP="0066795C">
      <w:r>
        <w:t xml:space="preserve">If the UE </w:t>
      </w:r>
      <w:r>
        <w:rPr>
          <w:rFonts w:eastAsia="MS Mincho"/>
        </w:rPr>
        <w:t xml:space="preserve">is </w:t>
      </w:r>
      <w:r w:rsidRPr="00415E5C">
        <w:rPr>
          <w:rFonts w:eastAsia="MS Mincho"/>
        </w:rPr>
        <w:t xml:space="preserve">configured to decode PDCCH </w:t>
      </w:r>
      <w:r>
        <w:rPr>
          <w:lang w:eastAsia="zh-CN"/>
        </w:rPr>
        <w:t xml:space="preserve">or EPDCCH </w:t>
      </w:r>
      <w:r w:rsidRPr="00415E5C">
        <w:rPr>
          <w:rFonts w:eastAsia="MS Mincho"/>
        </w:rPr>
        <w:t>with CRC scrambled by the C-RNTI</w:t>
      </w:r>
      <w:r>
        <w:t xml:space="preserve"> and the number of information bits in format 1A mapped onto a given search space is less than that of format 0</w:t>
      </w:r>
      <w:r>
        <w:rPr>
          <w:rFonts w:eastAsia="MS Mincho"/>
          <w:lang w:eastAsia="ja-JP"/>
        </w:rPr>
        <w:t>C</w:t>
      </w:r>
      <w:r>
        <w:t xml:space="preserve"> for scheduling the same serving cell and mapped onto the same search space, zeros shall be appended to format 1A until the payload size equals that of format 0</w:t>
      </w:r>
      <w:r>
        <w:rPr>
          <w:rFonts w:eastAsia="MS Mincho"/>
          <w:lang w:eastAsia="ja-JP"/>
        </w:rPr>
        <w:t>C</w:t>
      </w:r>
      <w:r>
        <w:rPr>
          <w:rFonts w:hint="eastAsia"/>
          <w:lang w:eastAsia="ja-JP"/>
        </w:rPr>
        <w:t xml:space="preserve">, </w:t>
      </w:r>
      <w:r w:rsidRPr="00DE7426">
        <w:rPr>
          <w:lang w:eastAsia="ja-JP"/>
        </w:rPr>
        <w:t>except when format 1A assigns downlink resource on a secondary cell without an uplink configuration</w:t>
      </w:r>
      <w:r w:rsidRPr="003D689D">
        <w:rPr>
          <w:rFonts w:eastAsia="Malgun Gothic" w:hint="eastAsia"/>
          <w:lang w:eastAsia="ko-KR"/>
        </w:rPr>
        <w:t xml:space="preserve"> </w:t>
      </w:r>
      <w:r w:rsidRPr="00510BD4">
        <w:rPr>
          <w:rFonts w:eastAsia="Malgun Gothic" w:hint="eastAsia"/>
          <w:lang w:eastAsia="ko-KR"/>
        </w:rPr>
        <w:t>associated with the secondary cell</w:t>
      </w:r>
      <w:r>
        <w:t xml:space="preserve">. </w:t>
      </w:r>
    </w:p>
    <w:p w14:paraId="3E7E6646" w14:textId="77777777" w:rsidR="009F7A98" w:rsidRDefault="009F7A98">
      <w:r>
        <w:t xml:space="preserve">If the number of information bits in format 1A </w:t>
      </w:r>
      <w:r w:rsidR="00D3120D">
        <w:t xml:space="preserve">carried by PDCCH </w:t>
      </w:r>
      <w:r>
        <w:t>belongs to one of the sizes in Table 5.3.3.1.2-1, one zero bit shall be appended to format 1A.</w:t>
      </w:r>
    </w:p>
    <w:p w14:paraId="122653E3" w14:textId="77777777" w:rsidR="009F7A98" w:rsidRDefault="009F7A98">
      <w:r>
        <w:t>When the format 1A CRC is scrambled with a RA-RNTI, P-RNTI, SI-RNTI</w:t>
      </w:r>
      <w:r w:rsidR="00CA6E79">
        <w:rPr>
          <w:rFonts w:hint="eastAsia"/>
          <w:lang w:eastAsia="zh-CN"/>
        </w:rPr>
        <w:t>, SC-RNTI</w:t>
      </w:r>
      <w:r w:rsidR="00CA6E79" w:rsidRPr="00D374F1">
        <w:t xml:space="preserve"> </w:t>
      </w:r>
      <w:r w:rsidR="00CA6E79">
        <w:t>or</w:t>
      </w:r>
      <w:r w:rsidR="00CA6E79">
        <w:rPr>
          <w:rFonts w:hint="eastAsia"/>
          <w:lang w:eastAsia="zh-CN"/>
        </w:rPr>
        <w:t xml:space="preserve"> G-RNTI</w:t>
      </w:r>
      <w:r>
        <w:t xml:space="preserve"> then the following fields </w:t>
      </w:r>
      <w:r>
        <w:rPr>
          <w:rFonts w:eastAsia="Batang" w:hint="eastAsia"/>
          <w:lang w:eastAsia="ko-KR"/>
        </w:rPr>
        <w:t xml:space="preserve">among the fields above </w:t>
      </w:r>
      <w:r>
        <w:t>are reserved:</w:t>
      </w:r>
    </w:p>
    <w:p w14:paraId="636CF7BD" w14:textId="77777777" w:rsidR="009F7A98" w:rsidRDefault="009F7A98">
      <w:pPr>
        <w:pStyle w:val="B1"/>
        <w:ind w:leftChars="189" w:left="662"/>
      </w:pPr>
      <w:r>
        <w:t>- HARQ process number</w:t>
      </w:r>
    </w:p>
    <w:p w14:paraId="66690A6A" w14:textId="77777777" w:rsidR="009F7A98" w:rsidRDefault="009F7A98" w:rsidP="0032604A">
      <w:pPr>
        <w:pStyle w:val="B1"/>
        <w:ind w:leftChars="189" w:left="662"/>
      </w:pPr>
      <w:r>
        <w:t xml:space="preserve">- Downlink Assignment Index (used for </w:t>
      </w:r>
      <w:r w:rsidR="000F1DDC">
        <w:t>cases with TDD primary cell and either FDD operation or TDD operation,</w:t>
      </w:r>
      <w:r w:rsidR="00D054B0">
        <w:t xml:space="preserve"> </w:t>
      </w:r>
      <w:r>
        <w:t xml:space="preserve">and is not present </w:t>
      </w:r>
      <w:r w:rsidR="000F1DDC">
        <w:t>for cases with FDD primary cell and either</w:t>
      </w:r>
      <w:r>
        <w:t xml:space="preserve"> FDD</w:t>
      </w:r>
      <w:r w:rsidR="000F1DDC">
        <w:t xml:space="preserve"> operation or TDD operation</w:t>
      </w:r>
      <w:r>
        <w:t>)</w:t>
      </w:r>
    </w:p>
    <w:p w14:paraId="66C16EE7" w14:textId="77777777" w:rsidR="009F7A98" w:rsidRDefault="009F7A98">
      <w:pPr>
        <w:pStyle w:val="Heading5"/>
      </w:pPr>
      <w:bookmarkStart w:id="498" w:name="_Toc10818777"/>
      <w:bookmarkStart w:id="499" w:name="_Toc20409187"/>
      <w:bookmarkStart w:id="500" w:name="_Toc66703026"/>
      <w:r>
        <w:lastRenderedPageBreak/>
        <w:t>5.3.3.1.3A</w:t>
      </w:r>
      <w:r>
        <w:tab/>
        <w:t>Format 1B</w:t>
      </w:r>
      <w:bookmarkEnd w:id="498"/>
      <w:bookmarkEnd w:id="499"/>
      <w:bookmarkEnd w:id="500"/>
    </w:p>
    <w:p w14:paraId="25C8916D" w14:textId="77777777" w:rsidR="009F7A98" w:rsidRDefault="009F7A98">
      <w:r>
        <w:t xml:space="preserve">DCI format 1B is used for the compact scheduling of one PDSCH codeword </w:t>
      </w:r>
      <w:r w:rsidR="00385ACB">
        <w:t xml:space="preserve">in one cell </w:t>
      </w:r>
      <w:r>
        <w:t xml:space="preserve">with precoding information. </w:t>
      </w:r>
    </w:p>
    <w:p w14:paraId="1A7FBF98" w14:textId="77777777" w:rsidR="009F7A98" w:rsidRDefault="009F7A98">
      <w:r>
        <w:t>The following information is transmitted by means of the DCI format 1B:</w:t>
      </w:r>
    </w:p>
    <w:p w14:paraId="31E5D827" w14:textId="77777777" w:rsidR="00385ACB" w:rsidRDefault="00385ACB" w:rsidP="00385ACB">
      <w:pPr>
        <w:pStyle w:val="B1"/>
      </w:pPr>
      <w:r>
        <w:t>- Carrier indicator – 0 or 3 bits. The field is present according to the definitions in [3].</w:t>
      </w:r>
    </w:p>
    <w:p w14:paraId="59A210E8" w14:textId="77777777" w:rsidR="009F7A98" w:rsidRDefault="009F7A98">
      <w:pPr>
        <w:pStyle w:val="B1"/>
      </w:pPr>
      <w:r>
        <w:t xml:space="preserve">- Localized/Distributed VRB assignment flag – 1 bit as defined in </w:t>
      </w:r>
      <w:r w:rsidR="00DF4FBD">
        <w:t>clause</w:t>
      </w:r>
      <w:r>
        <w:t xml:space="preserve"> 7.1.6.3 of [3]</w:t>
      </w:r>
    </w:p>
    <w:p w14:paraId="396F6BB9" w14:textId="77777777" w:rsidR="009F7A98" w:rsidRDefault="009F7A98">
      <w:pPr>
        <w:pStyle w:val="B1"/>
      </w:pPr>
      <w:r>
        <w:t xml:space="preserve">- Resource block assignment – </w:t>
      </w:r>
      <w:r w:rsidR="008C4D60">
        <w:rPr>
          <w:position w:val="-10"/>
        </w:rPr>
        <w:pict w14:anchorId="48F3FEE8">
          <v:shape id="_x0000_i3163" type="#_x0000_t75" style="width:108.85pt;height:19.25pt">
            <v:imagedata r:id="rId962" o:title=""/>
          </v:shape>
        </w:pict>
      </w:r>
      <w:r>
        <w:t xml:space="preserve">bits as defined in </w:t>
      </w:r>
      <w:r w:rsidR="00DF4FBD">
        <w:t>clause</w:t>
      </w:r>
      <w:r>
        <w:t xml:space="preserve"> 7.1.6.3 of [3]</w:t>
      </w:r>
    </w:p>
    <w:p w14:paraId="02847113" w14:textId="77777777" w:rsidR="009F7A98" w:rsidRDefault="009F7A98">
      <w:pPr>
        <w:pStyle w:val="B1"/>
        <w:ind w:leftChars="284" w:firstLine="0"/>
        <w:rPr>
          <w:lang w:eastAsia="ja-JP"/>
        </w:rPr>
      </w:pPr>
      <w:r>
        <w:t xml:space="preserve">- For </w:t>
      </w:r>
      <w:r>
        <w:rPr>
          <w:rFonts w:hint="eastAsia"/>
          <w:lang w:eastAsia="ja-JP"/>
        </w:rPr>
        <w:t xml:space="preserve">localized </w:t>
      </w:r>
      <w:r>
        <w:rPr>
          <w:lang w:eastAsia="ja-JP"/>
        </w:rPr>
        <w:t>VRB</w:t>
      </w:r>
      <w:r>
        <w:t>:</w:t>
      </w:r>
      <w:r>
        <w:rPr>
          <w:rFonts w:hint="eastAsia"/>
          <w:lang w:eastAsia="ja-JP"/>
        </w:rPr>
        <w:t xml:space="preserve"> </w:t>
      </w:r>
    </w:p>
    <w:p w14:paraId="2DF2A9B7" w14:textId="77777777" w:rsidR="009F7A98" w:rsidRDefault="008C4D60">
      <w:pPr>
        <w:pStyle w:val="B1"/>
        <w:ind w:leftChars="284" w:firstLineChars="141" w:firstLine="282"/>
        <w:rPr>
          <w:lang w:eastAsia="ja-JP"/>
        </w:rPr>
      </w:pPr>
      <w:r>
        <w:rPr>
          <w:position w:val="-12"/>
        </w:rPr>
        <w:pict w14:anchorId="5386D7AE">
          <v:shape id="_x0000_i3164" type="#_x0000_t75" style="width:121.4pt;height:20.95pt">
            <v:imagedata r:id="rId963" o:title=""/>
          </v:shape>
        </w:pict>
      </w:r>
      <w:r w:rsidR="009F7A98">
        <w:t>bits</w:t>
      </w:r>
      <w:r w:rsidR="009F7A98">
        <w:rPr>
          <w:rFonts w:hint="eastAsia"/>
          <w:lang w:eastAsia="ja-JP"/>
        </w:rPr>
        <w:t xml:space="preserve"> provide the resource allocation</w:t>
      </w:r>
    </w:p>
    <w:p w14:paraId="516593B8" w14:textId="77777777" w:rsidR="009F7A98" w:rsidRDefault="009F7A98">
      <w:pPr>
        <w:pStyle w:val="B1"/>
        <w:ind w:leftChars="284" w:firstLine="0"/>
        <w:rPr>
          <w:lang w:eastAsia="ja-JP"/>
        </w:rPr>
      </w:pPr>
      <w:r>
        <w:t xml:space="preserve">- For </w:t>
      </w:r>
      <w:r>
        <w:rPr>
          <w:rFonts w:hint="eastAsia"/>
          <w:lang w:eastAsia="ja-JP"/>
        </w:rPr>
        <w:t xml:space="preserve">distributed </w:t>
      </w:r>
      <w:r>
        <w:rPr>
          <w:lang w:eastAsia="ja-JP"/>
        </w:rPr>
        <w:t>VRB</w:t>
      </w:r>
      <w:r>
        <w:t>:</w:t>
      </w:r>
      <w:r>
        <w:rPr>
          <w:rFonts w:hint="eastAsia"/>
          <w:lang w:eastAsia="ja-JP"/>
        </w:rPr>
        <w:t xml:space="preserve"> </w:t>
      </w:r>
    </w:p>
    <w:p w14:paraId="40E0DA34" w14:textId="77777777" w:rsidR="009F7A98" w:rsidRDefault="009F7A98">
      <w:pPr>
        <w:pStyle w:val="B1"/>
        <w:ind w:leftChars="284" w:firstLineChars="141" w:firstLine="282"/>
        <w:rPr>
          <w:lang w:eastAsia="ja-JP"/>
        </w:rPr>
      </w:pPr>
      <w:r>
        <w:rPr>
          <w:rFonts w:hint="eastAsia"/>
          <w:lang w:eastAsia="ja-JP"/>
        </w:rPr>
        <w:t xml:space="preserve">- For </w:t>
      </w:r>
      <w:r w:rsidR="008C4D60">
        <w:rPr>
          <w:position w:val="-10"/>
        </w:rPr>
        <w:pict w14:anchorId="770D2066">
          <v:shape id="_x0000_i3165" type="#_x0000_t75" style="width:43.55pt;height:16.75pt">
            <v:imagedata r:id="rId964" o:title=""/>
          </v:shape>
        </w:pict>
      </w:r>
    </w:p>
    <w:p w14:paraId="0D1FC700" w14:textId="77777777" w:rsidR="009F7A98" w:rsidRDefault="009F7A98">
      <w:pPr>
        <w:pStyle w:val="B1"/>
        <w:ind w:leftChars="284" w:firstLineChars="425" w:firstLine="850"/>
        <w:rPr>
          <w:lang w:eastAsia="ja-JP"/>
        </w:rPr>
      </w:pPr>
      <w:r>
        <w:rPr>
          <w:rFonts w:hint="eastAsia"/>
          <w:lang w:eastAsia="ja-JP"/>
        </w:rPr>
        <w:t xml:space="preserve">- </w:t>
      </w:r>
      <w:r w:rsidR="008C4D60">
        <w:rPr>
          <w:position w:val="-12"/>
        </w:rPr>
        <w:pict w14:anchorId="4DA0E25D">
          <v:shape id="_x0000_i3166" type="#_x0000_t75" style="width:114.7pt;height:19.25pt">
            <v:imagedata r:id="rId963" o:title=""/>
          </v:shape>
        </w:pict>
      </w:r>
      <w:r>
        <w:t>bits</w:t>
      </w:r>
      <w:r>
        <w:rPr>
          <w:rFonts w:hint="eastAsia"/>
          <w:lang w:eastAsia="ja-JP"/>
        </w:rPr>
        <w:t xml:space="preserve"> provide the resource allocation </w:t>
      </w:r>
    </w:p>
    <w:p w14:paraId="1721F0C4" w14:textId="77777777" w:rsidR="009F7A98" w:rsidRDefault="009F7A98">
      <w:pPr>
        <w:pStyle w:val="B1"/>
        <w:ind w:leftChars="425" w:left="851" w:hanging="1"/>
        <w:rPr>
          <w:lang w:eastAsia="ja-JP"/>
        </w:rPr>
      </w:pPr>
      <w:r>
        <w:rPr>
          <w:rFonts w:hint="eastAsia"/>
          <w:lang w:eastAsia="ja-JP"/>
        </w:rPr>
        <w:t>- F</w:t>
      </w:r>
      <w:r>
        <w:rPr>
          <w:lang w:eastAsia="ja-JP"/>
        </w:rPr>
        <w:t>o</w:t>
      </w:r>
      <w:r>
        <w:rPr>
          <w:rFonts w:hint="eastAsia"/>
          <w:lang w:eastAsia="ja-JP"/>
        </w:rPr>
        <w:t xml:space="preserve">r </w:t>
      </w:r>
      <w:r w:rsidR="008C4D60">
        <w:rPr>
          <w:position w:val="-10"/>
        </w:rPr>
        <w:pict w14:anchorId="3018E69F">
          <v:shape id="_x0000_i3167" type="#_x0000_t75" style="width:43.55pt;height:16.75pt">
            <v:imagedata r:id="rId969" o:title=""/>
          </v:shape>
        </w:pict>
      </w:r>
      <w:r>
        <w:rPr>
          <w:rFonts w:hint="eastAsia"/>
          <w:lang w:eastAsia="ja-JP"/>
        </w:rPr>
        <w:t xml:space="preserve"> </w:t>
      </w:r>
    </w:p>
    <w:p w14:paraId="0C1E57AA" w14:textId="77777777" w:rsidR="009F7A98" w:rsidRDefault="009F7A98">
      <w:pPr>
        <w:pStyle w:val="B1"/>
        <w:ind w:leftChars="426" w:left="852" w:firstLineChars="283" w:firstLine="566"/>
        <w:rPr>
          <w:rFonts w:eastAsia="MS Mincho"/>
          <w:lang w:eastAsia="ja-JP"/>
        </w:rPr>
      </w:pPr>
      <w:r>
        <w:rPr>
          <w:lang w:eastAsia="ja-JP"/>
        </w:rPr>
        <w:t>- 1 bit</w:t>
      </w:r>
      <w:r>
        <w:t>, the MSB indicates the gap value, where value 0</w:t>
      </w:r>
      <w:r>
        <w:rPr>
          <w:lang w:eastAsia="ja-JP"/>
        </w:rPr>
        <w:t xml:space="preserve"> indicates </w:t>
      </w:r>
      <w:r w:rsidR="008C4D60">
        <w:rPr>
          <w:b/>
          <w:position w:val="-14"/>
          <w:lang w:val="en-US"/>
        </w:rPr>
        <w:pict w14:anchorId="46543DA0">
          <v:shape id="_x0000_i3168" type="#_x0000_t75" style="width:61.1pt;height:16.75pt">
            <v:imagedata r:id="rId965" o:title=""/>
          </v:shape>
        </w:pict>
      </w:r>
      <w:r>
        <w:rPr>
          <w:b/>
          <w:lang w:val="en-US"/>
        </w:rPr>
        <w:t xml:space="preserve"> </w:t>
      </w:r>
      <w:r>
        <w:rPr>
          <w:lang w:val="en-US"/>
        </w:rPr>
        <w:t>and</w:t>
      </w:r>
      <w:r>
        <w:rPr>
          <w:bCs/>
          <w:lang w:val="en-US"/>
        </w:rPr>
        <w:t xml:space="preserve"> value 1 indicates</w:t>
      </w:r>
      <w:r>
        <w:rPr>
          <w:b/>
          <w:lang w:val="en-US"/>
        </w:rPr>
        <w:t xml:space="preserve"> </w:t>
      </w:r>
      <w:r w:rsidR="008C4D60">
        <w:rPr>
          <w:b/>
          <w:position w:val="-14"/>
          <w:lang w:val="en-US"/>
        </w:rPr>
        <w:pict w14:anchorId="28CCF121">
          <v:shape id="_x0000_i3169" type="#_x0000_t75" style="width:58.6pt;height:16.75pt">
            <v:imagedata r:id="rId966" o:title=""/>
          </v:shape>
        </w:pict>
      </w:r>
    </w:p>
    <w:p w14:paraId="0315BAAD" w14:textId="77777777" w:rsidR="009F7A98" w:rsidRDefault="009F7A98">
      <w:pPr>
        <w:pStyle w:val="B1"/>
        <w:ind w:leftChars="426" w:left="852" w:firstLineChars="283" w:firstLine="566"/>
        <w:rPr>
          <w:rFonts w:eastAsia="MS Mincho"/>
          <w:lang w:eastAsia="ja-JP"/>
        </w:rPr>
      </w:pPr>
      <w:r>
        <w:rPr>
          <w:rFonts w:hint="eastAsia"/>
          <w:lang w:eastAsia="ja-JP"/>
        </w:rPr>
        <w:t xml:space="preserve">- </w:t>
      </w:r>
      <w:r w:rsidR="008C4D60">
        <w:rPr>
          <w:position w:val="-12"/>
        </w:rPr>
        <w:pict w14:anchorId="594B35D6">
          <v:shape id="_x0000_i3170" type="#_x0000_t75" style="width:140.65pt;height:20.95pt">
            <v:imagedata r:id="rId967" o:title=""/>
          </v:shape>
        </w:pict>
      </w:r>
      <w:r>
        <w:t xml:space="preserve"> bits</w:t>
      </w:r>
      <w:r>
        <w:rPr>
          <w:rFonts w:hint="eastAsia"/>
          <w:lang w:eastAsia="ja-JP"/>
        </w:rPr>
        <w:t xml:space="preserve"> provide the resource allocation </w:t>
      </w:r>
    </w:p>
    <w:p w14:paraId="73A72EE0" w14:textId="77777777" w:rsidR="009F7A98" w:rsidRDefault="009F7A98">
      <w:pPr>
        <w:pStyle w:val="B1"/>
      </w:pPr>
      <w:r>
        <w:t>- Modulation and coding scheme – 5</w:t>
      </w:r>
      <w:r w:rsidR="00B970EA">
        <w:t xml:space="preserve"> </w:t>
      </w:r>
      <w:r>
        <w:t>bits</w:t>
      </w:r>
      <w:r w:rsidR="00B970EA" w:rsidRPr="00B970EA">
        <w:t xml:space="preserve"> </w:t>
      </w:r>
      <w:r w:rsidR="00B970EA">
        <w:t xml:space="preserve">if higher layer parameter </w:t>
      </w:r>
      <w:r w:rsidR="00B970EA">
        <w:rPr>
          <w:i/>
        </w:rPr>
        <w:t>altMCS-Table</w:t>
      </w:r>
      <w:r w:rsidR="00B970EA">
        <w:t xml:space="preserve"> is not configured, 6 bits otherwise,</w:t>
      </w:r>
      <w:r>
        <w:t xml:space="preserve"> as defined in </w:t>
      </w:r>
      <w:r w:rsidR="00DF4FBD">
        <w:t>clause</w:t>
      </w:r>
      <w:r>
        <w:t xml:space="preserve"> 7.1.7 of [3]</w:t>
      </w:r>
    </w:p>
    <w:p w14:paraId="6FBE31C6" w14:textId="77777777" w:rsidR="009F7A98" w:rsidRDefault="009F7A98">
      <w:pPr>
        <w:pStyle w:val="B1"/>
      </w:pPr>
      <w:r>
        <w:t xml:space="preserve">- HARQ process number – </w:t>
      </w:r>
      <w:r w:rsidR="003D5FAD">
        <w:t xml:space="preserve">4 bits if higher layer parameter </w:t>
      </w:r>
      <w:r w:rsidR="00A4350A">
        <w:rPr>
          <w:i/>
        </w:rPr>
        <w:t>dl-STTI-Length</w:t>
      </w:r>
      <w:r w:rsidR="003D5FAD">
        <w:t xml:space="preserve"> is configured for the cell, otherwise </w:t>
      </w:r>
      <w:r>
        <w:t>3 bits (</w:t>
      </w:r>
      <w:r w:rsidR="000F1DDC">
        <w:t>for cases with FDD primary cell</w:t>
      </w:r>
      <w:r w:rsidR="00964662">
        <w:rPr>
          <w:rFonts w:hint="eastAsia"/>
          <w:lang w:eastAsia="zh-CN"/>
        </w:rPr>
        <w:t xml:space="preserve"> </w:t>
      </w:r>
      <w:r w:rsidR="00964662">
        <w:rPr>
          <w:lang w:eastAsia="zh-CN"/>
        </w:rPr>
        <w:t>not configured with EN-DC</w:t>
      </w:r>
      <w:r w:rsidR="00422032">
        <w:rPr>
          <w:rFonts w:cs="Arial"/>
          <w:szCs w:val="18"/>
          <w:lang w:eastAsia="zh-CN"/>
        </w:rPr>
        <w:t>/NE-DC</w:t>
      </w:r>
      <w:r w:rsidR="00964662">
        <w:rPr>
          <w:lang w:eastAsia="zh-CN"/>
        </w:rPr>
        <w:t xml:space="preserve"> and higher</w:t>
      </w:r>
      <w:r w:rsidR="00964662">
        <w:rPr>
          <w:rFonts w:hint="eastAsia"/>
          <w:lang w:eastAsia="zh-CN"/>
        </w:rPr>
        <w:t xml:space="preserve"> layer parameter </w:t>
      </w:r>
      <w:r w:rsidR="00964662">
        <w:rPr>
          <w:rFonts w:hint="eastAsia"/>
          <w:i/>
          <w:lang w:eastAsia="zh-CN"/>
        </w:rPr>
        <w:t>subframeAssignment-r15</w:t>
      </w:r>
      <w:r w:rsidR="000F1DDC">
        <w:t>)</w:t>
      </w:r>
      <w:r w:rsidR="003D5FAD">
        <w:t>,</w:t>
      </w:r>
      <w:r w:rsidR="000F1DDC">
        <w:t xml:space="preserve"> 4 bits (for cases with TDD primary cell</w:t>
      </w:r>
      <w:r w:rsidR="00964662">
        <w:rPr>
          <w:rFonts w:hint="eastAsia"/>
          <w:lang w:eastAsia="zh-CN"/>
        </w:rPr>
        <w:t>, or for cases with EN-DC</w:t>
      </w:r>
      <w:r w:rsidR="00422032">
        <w:rPr>
          <w:rFonts w:cs="Arial"/>
          <w:szCs w:val="18"/>
          <w:lang w:eastAsia="zh-CN"/>
        </w:rPr>
        <w:t>/NE-DC</w:t>
      </w:r>
      <w:r w:rsidR="00964662">
        <w:rPr>
          <w:rFonts w:hint="eastAsia"/>
          <w:lang w:eastAsia="zh-CN"/>
        </w:rPr>
        <w:t xml:space="preserve"> with FDD primary cell </w:t>
      </w:r>
      <w:r w:rsidR="00964662">
        <w:rPr>
          <w:lang w:eastAsia="zh-CN"/>
        </w:rPr>
        <w:t>and</w:t>
      </w:r>
      <w:r w:rsidR="00964662">
        <w:rPr>
          <w:rFonts w:hint="eastAsia"/>
          <w:lang w:eastAsia="zh-CN"/>
        </w:rPr>
        <w:t xml:space="preserve"> higher layer parameter </w:t>
      </w:r>
      <w:r w:rsidR="00964662">
        <w:rPr>
          <w:rFonts w:hint="eastAsia"/>
          <w:i/>
          <w:lang w:eastAsia="zh-CN"/>
        </w:rPr>
        <w:t>subframeAssignment-r15</w:t>
      </w:r>
      <w:r w:rsidR="00964662">
        <w:rPr>
          <w:rFonts w:hint="eastAsia"/>
          <w:lang w:eastAsia="zh-CN"/>
        </w:rPr>
        <w:t xml:space="preserve"> configured</w:t>
      </w:r>
      <w:r>
        <w:t>)</w:t>
      </w:r>
    </w:p>
    <w:p w14:paraId="6E886726" w14:textId="77777777" w:rsidR="009F7A98" w:rsidRDefault="009F7A98">
      <w:pPr>
        <w:pStyle w:val="B1"/>
      </w:pPr>
      <w:r>
        <w:t>- New data indicator – 1 bit</w:t>
      </w:r>
    </w:p>
    <w:p w14:paraId="01E9FE24" w14:textId="77777777" w:rsidR="009F7A98" w:rsidRDefault="009F7A98">
      <w:pPr>
        <w:pStyle w:val="B1"/>
      </w:pPr>
      <w:r>
        <w:t>- Redundancy version – 2 bits</w:t>
      </w:r>
    </w:p>
    <w:p w14:paraId="08C75CC2" w14:textId="77777777" w:rsidR="009F7A98" w:rsidRDefault="009F7A98">
      <w:pPr>
        <w:pStyle w:val="B1"/>
      </w:pPr>
      <w:r>
        <w:t xml:space="preserve">- TPC command for PUCCH – 2 bits as defined in </w:t>
      </w:r>
      <w:r w:rsidR="00DF4FBD">
        <w:t>clause</w:t>
      </w:r>
      <w:r>
        <w:t xml:space="preserve"> 5.1.2.1 of [3]</w:t>
      </w:r>
    </w:p>
    <w:p w14:paraId="633E425D" w14:textId="77777777" w:rsidR="009F7A98" w:rsidRDefault="009F7A98">
      <w:pPr>
        <w:pStyle w:val="B1"/>
      </w:pPr>
      <w:r>
        <w:t xml:space="preserve">- Downlink Assignment Index </w:t>
      </w:r>
      <w:r w:rsidR="000F1DDC">
        <w:t xml:space="preserve">– number of bits as specified in </w:t>
      </w:r>
      <w:r w:rsidR="000F1DDC" w:rsidRPr="00155DBE">
        <w:t>Table 5.3.3.1.2-2</w:t>
      </w:r>
      <w:r w:rsidR="000F1DDC">
        <w:t>.</w:t>
      </w:r>
    </w:p>
    <w:p w14:paraId="6684C9FB" w14:textId="77777777" w:rsidR="009F7A98" w:rsidRDefault="009F7A98">
      <w:pPr>
        <w:pStyle w:val="B1"/>
      </w:pPr>
      <w:r>
        <w:t>- TPMI information for precoding – number of bits as specified in Table 5.3.3.1.3A-1</w:t>
      </w:r>
    </w:p>
    <w:p w14:paraId="0F459BCC" w14:textId="77777777" w:rsidR="009F7A98" w:rsidRDefault="009F7A98">
      <w:pPr>
        <w:pStyle w:val="B1"/>
        <w:ind w:left="720" w:firstLine="0"/>
      </w:pPr>
      <w:r>
        <w:t>TPMI information indicates which codebook index is used in Table 6.3.4.2.3-1 or Table 6.3.4.2.3-2 of [2] corresponding to the single-layer transmission.</w:t>
      </w:r>
    </w:p>
    <w:p w14:paraId="7C768D04" w14:textId="77777777" w:rsidR="00BF6FEB" w:rsidRDefault="009F7A98" w:rsidP="00BF6FEB">
      <w:pPr>
        <w:ind w:left="568" w:hanging="284"/>
        <w:rPr>
          <w:lang w:eastAsia="zh-CN"/>
        </w:rPr>
      </w:pPr>
      <w:r>
        <w:t>- PMI confirmation for precoding – 1 bit as specified in Table 5.3.3.1.3A-2</w:t>
      </w:r>
      <w:r w:rsidR="00BF6FEB" w:rsidRPr="00BF6FEB">
        <w:rPr>
          <w:rFonts w:hint="eastAsia"/>
          <w:lang w:eastAsia="zh-CN"/>
        </w:rPr>
        <w:t xml:space="preserve"> </w:t>
      </w:r>
    </w:p>
    <w:p w14:paraId="6B0CBD39" w14:textId="77777777" w:rsidR="00497AA5" w:rsidRDefault="00D3120D" w:rsidP="00497AA5">
      <w:pPr>
        <w:pStyle w:val="B1"/>
        <w:rPr>
          <w:lang w:eastAsia="zh-CN"/>
        </w:rPr>
      </w:pPr>
      <w:r>
        <w:t xml:space="preserve">- HARQ-ACK resource offset (this field </w:t>
      </w:r>
      <w:r>
        <w:rPr>
          <w:rFonts w:hint="eastAsia"/>
          <w:lang w:eastAsia="ko-KR"/>
        </w:rPr>
        <w:t xml:space="preserve">is present </w:t>
      </w:r>
      <w:r>
        <w:rPr>
          <w:lang w:eastAsia="ko-KR"/>
        </w:rPr>
        <w:t>when this format is carried by EPDCCH.</w:t>
      </w:r>
      <w:r>
        <w:rPr>
          <w:rFonts w:hint="eastAsia"/>
          <w:lang w:eastAsia="ko-KR"/>
        </w:rPr>
        <w:t xml:space="preserve"> This field</w:t>
      </w:r>
      <w:r>
        <w:t xml:space="preserve"> is not present when </w:t>
      </w:r>
      <w:r>
        <w:rPr>
          <w:lang w:eastAsia="ko-KR"/>
        </w:rPr>
        <w:t>this format is carried by PDCCH</w:t>
      </w:r>
      <w:r>
        <w:t xml:space="preserve">) – 2 bits as defined in </w:t>
      </w:r>
      <w:r w:rsidR="00DF4FBD">
        <w:t>clause</w:t>
      </w:r>
      <w:r>
        <w:t xml:space="preserve"> 10.1 of [3]</w:t>
      </w:r>
      <w:r w:rsidR="00CE059E">
        <w:rPr>
          <w:rFonts w:hint="eastAsia"/>
          <w:lang w:eastAsia="zh-CN"/>
        </w:rPr>
        <w:t>. The 2 bits are set to 0 when this format is carried by EPDCCH on a secondary cell</w:t>
      </w:r>
      <w:r w:rsidR="0032604A">
        <w:rPr>
          <w:rFonts w:eastAsia="SimSun" w:hint="eastAsia"/>
          <w:lang w:eastAsia="zh-CN"/>
        </w:rPr>
        <w:t>, or when this format is carried by EPDCCH on the primary cell scheduling PDSCH on a secondary cell and the UE is configured with PUCCH format 3 for HARQ-ACK feedback</w:t>
      </w:r>
      <w:r w:rsidR="00CE059E">
        <w:rPr>
          <w:rFonts w:hint="eastAsia"/>
          <w:lang w:eastAsia="zh-CN"/>
        </w:rPr>
        <w:t>.</w:t>
      </w:r>
      <w:r w:rsidR="00497AA5" w:rsidRPr="00497AA5">
        <w:rPr>
          <w:rFonts w:hint="eastAsia"/>
          <w:lang w:eastAsia="zh-CN"/>
        </w:rPr>
        <w:t xml:space="preserve"> </w:t>
      </w:r>
    </w:p>
    <w:p w14:paraId="62C42DC3" w14:textId="77777777" w:rsidR="00497AA5" w:rsidRPr="003B3646" w:rsidRDefault="00497AA5" w:rsidP="00497AA5">
      <w:pPr>
        <w:pStyle w:val="B1"/>
        <w:rPr>
          <w:lang w:eastAsia="zh-CN"/>
        </w:rPr>
      </w:pPr>
      <w:r>
        <w:t xml:space="preserve">- </w:t>
      </w:r>
      <w:r>
        <w:rPr>
          <w:rFonts w:hint="eastAsia"/>
          <w:lang w:eastAsia="zh-CN"/>
        </w:rPr>
        <w:t xml:space="preserve">Aperiodic </w:t>
      </w:r>
      <w:r w:rsidRPr="00E9040D">
        <w:rPr>
          <w:rFonts w:hint="eastAsia"/>
          <w:lang w:eastAsia="zh-CN"/>
        </w:rPr>
        <w:t>zero-power</w:t>
      </w:r>
      <w:r w:rsidRPr="00E9040D">
        <w:t xml:space="preserve"> CSI-RS</w:t>
      </w:r>
      <w:r>
        <w:rPr>
          <w:rFonts w:hint="eastAsia"/>
          <w:lang w:eastAsia="zh-CN"/>
        </w:rPr>
        <w:t xml:space="preserve"> resource indicator</w:t>
      </w:r>
      <w:r>
        <w:rPr>
          <w:lang w:val="en-US"/>
        </w:rPr>
        <w:t xml:space="preserve"> for PDSCH RE Mapping</w:t>
      </w:r>
      <w:r>
        <w:t xml:space="preserve"> – </w:t>
      </w:r>
      <w:r>
        <w:rPr>
          <w:rFonts w:hint="eastAsia"/>
          <w:lang w:eastAsia="zh-CN"/>
        </w:rPr>
        <w:t>2</w:t>
      </w:r>
      <w:r>
        <w:t xml:space="preserve"> bit</w:t>
      </w:r>
      <w:r>
        <w:rPr>
          <w:rFonts w:hint="eastAsia"/>
          <w:lang w:eastAsia="zh-CN"/>
        </w:rPr>
        <w:t xml:space="preserve">s as defined in </w:t>
      </w:r>
      <w:r w:rsidR="00DF4FBD">
        <w:rPr>
          <w:lang w:eastAsia="zh-CN"/>
        </w:rPr>
        <w:t>clause</w:t>
      </w:r>
      <w:r>
        <w:rPr>
          <w:lang w:eastAsia="zh-CN"/>
        </w:rPr>
        <w:t xml:space="preserve">s </w:t>
      </w:r>
      <w:r>
        <w:rPr>
          <w:rFonts w:hint="eastAsia"/>
          <w:lang w:eastAsia="zh-CN"/>
        </w:rPr>
        <w:t>7.1.9</w:t>
      </w:r>
      <w:r>
        <w:rPr>
          <w:lang w:val="en-US" w:eastAsia="zh-CN"/>
        </w:rPr>
        <w:t xml:space="preserve"> and </w:t>
      </w:r>
      <w:r w:rsidRPr="00E9040D">
        <w:t>7.2.7</w:t>
      </w:r>
      <w:r>
        <w:rPr>
          <w:rFonts w:hint="eastAsia"/>
          <w:lang w:eastAsia="zh-CN"/>
        </w:rPr>
        <w:t xml:space="preserve"> </w:t>
      </w:r>
      <w:r>
        <w:rPr>
          <w:lang w:val="en-US" w:eastAsia="zh-CN"/>
        </w:rPr>
        <w:t xml:space="preserve">of </w:t>
      </w:r>
      <w:r>
        <w:rPr>
          <w:rFonts w:hint="eastAsia"/>
          <w:lang w:eastAsia="zh-CN"/>
        </w:rPr>
        <w:t xml:space="preserve">[3]. </w:t>
      </w:r>
      <w:r>
        <w:t xml:space="preserve">This field is present only when the UE is configured </w:t>
      </w:r>
      <w:r>
        <w:rPr>
          <w:rFonts w:hint="eastAsia"/>
          <w:lang w:eastAsia="zh-CN"/>
        </w:rPr>
        <w:t xml:space="preserve">with </w:t>
      </w:r>
      <w:r w:rsidR="004F61B8" w:rsidRPr="004F61B8">
        <w:rPr>
          <w:i/>
          <w:lang w:eastAsia="zh-CN"/>
        </w:rPr>
        <w:t>csi-RS-ConfigZP-ApList</w:t>
      </w:r>
      <w:r>
        <w:rPr>
          <w:rFonts w:hint="eastAsia"/>
          <w:lang w:eastAsia="zh-CN"/>
        </w:rPr>
        <w:t xml:space="preserve">. </w:t>
      </w:r>
    </w:p>
    <w:p w14:paraId="1B1C8E00" w14:textId="77777777" w:rsidR="009F7A98" w:rsidRDefault="00BF6FEB" w:rsidP="00BF6FEB">
      <w:r>
        <w:rPr>
          <w:rFonts w:eastAsia="Batang"/>
        </w:rPr>
        <w:lastRenderedPageBreak/>
        <w:t xml:space="preserve">If PMI confirmation indicates that the eNodeB has applied precoding according to PMI(s) reported by the UE, the precoding </w:t>
      </w:r>
      <w:r>
        <w:rPr>
          <w:rFonts w:eastAsia="Batang" w:hint="eastAsia"/>
        </w:rPr>
        <w:t xml:space="preserve">for the corresponding RB(s) in subframe </w:t>
      </w:r>
      <w:r w:rsidRPr="00C25CA4">
        <w:rPr>
          <w:rFonts w:eastAsia="Batang" w:hint="eastAsia"/>
          <w:i/>
        </w:rPr>
        <w:t>n</w:t>
      </w:r>
      <w:r>
        <w:rPr>
          <w:rFonts w:eastAsia="Batang"/>
        </w:rPr>
        <w:t xml:space="preserve"> is </w:t>
      </w:r>
      <w:r>
        <w:rPr>
          <w:rFonts w:eastAsia="Batang" w:hint="eastAsia"/>
        </w:rPr>
        <w:t xml:space="preserve">according to the latest PMI(s) </w:t>
      </w:r>
      <w:r>
        <w:rPr>
          <w:rFonts w:eastAsia="Batang"/>
        </w:rPr>
        <w:t>in an aperiodic CSI reported</w:t>
      </w:r>
      <w:r>
        <w:rPr>
          <w:rFonts w:hint="eastAsia"/>
          <w:lang w:eastAsia="zh-CN"/>
        </w:rPr>
        <w:t xml:space="preserve"> </w:t>
      </w:r>
      <w:r>
        <w:rPr>
          <w:rFonts w:eastAsia="Batang"/>
        </w:rPr>
        <w:t>o</w:t>
      </w:r>
      <w:r>
        <w:rPr>
          <w:rFonts w:eastAsia="Batang" w:hint="eastAsia"/>
        </w:rPr>
        <w:t xml:space="preserve">n or before subframe </w:t>
      </w:r>
      <w:r w:rsidRPr="00C25CA4">
        <w:rPr>
          <w:rFonts w:eastAsia="Batang" w:hint="eastAsia"/>
          <w:i/>
        </w:rPr>
        <w:t>n-</w:t>
      </w:r>
      <w:r w:rsidRPr="00E62552">
        <w:rPr>
          <w:rFonts w:eastAsia="Batang" w:hint="eastAsia"/>
        </w:rPr>
        <w:t>4</w:t>
      </w:r>
      <w:r>
        <w:rPr>
          <w:rFonts w:eastAsia="Batang"/>
        </w:rPr>
        <w:t>.</w:t>
      </w:r>
    </w:p>
    <w:p w14:paraId="318048A7" w14:textId="77777777" w:rsidR="009F7A98" w:rsidRDefault="009F7A98">
      <w:pPr>
        <w:pStyle w:val="TH"/>
      </w:pPr>
      <w:r>
        <w:t>Table 5.3.3.1.3A-1: Numb</w:t>
      </w:r>
      <w:r w:rsidR="00422414">
        <w:t>er of bits for TPMI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57"/>
        <w:gridCol w:w="897"/>
      </w:tblGrid>
      <w:tr w:rsidR="009F7A98" w14:paraId="2A5C88C1" w14:textId="77777777">
        <w:trPr>
          <w:jc w:val="center"/>
        </w:trPr>
        <w:tc>
          <w:tcPr>
            <w:tcW w:w="0" w:type="auto"/>
          </w:tcPr>
          <w:p w14:paraId="2170006B" w14:textId="77777777" w:rsidR="009F7A98" w:rsidRDefault="009F7A98">
            <w:pPr>
              <w:pStyle w:val="TAH"/>
            </w:pPr>
            <w:r>
              <w:t xml:space="preserve">Number of antenna ports </w:t>
            </w:r>
            <w:r>
              <w:br/>
              <w:t>at eNodeB</w:t>
            </w:r>
          </w:p>
        </w:tc>
        <w:tc>
          <w:tcPr>
            <w:tcW w:w="0" w:type="auto"/>
          </w:tcPr>
          <w:p w14:paraId="60CCC2DD" w14:textId="77777777" w:rsidR="009F7A98" w:rsidRDefault="009F7A98">
            <w:pPr>
              <w:pStyle w:val="TAH"/>
            </w:pPr>
            <w:r>
              <w:t xml:space="preserve">Number </w:t>
            </w:r>
            <w:r>
              <w:br/>
              <w:t>of bits</w:t>
            </w:r>
          </w:p>
        </w:tc>
      </w:tr>
      <w:tr w:rsidR="009F7A98" w14:paraId="578B1376" w14:textId="77777777">
        <w:trPr>
          <w:jc w:val="center"/>
        </w:trPr>
        <w:tc>
          <w:tcPr>
            <w:tcW w:w="0" w:type="auto"/>
          </w:tcPr>
          <w:p w14:paraId="3AF7203E" w14:textId="77777777" w:rsidR="009F7A98" w:rsidRDefault="009F7A98">
            <w:pPr>
              <w:pStyle w:val="TAC"/>
            </w:pPr>
            <w:r>
              <w:t>2</w:t>
            </w:r>
          </w:p>
        </w:tc>
        <w:tc>
          <w:tcPr>
            <w:tcW w:w="0" w:type="auto"/>
          </w:tcPr>
          <w:p w14:paraId="359CB2FB" w14:textId="77777777" w:rsidR="009F7A98" w:rsidRDefault="009F7A98">
            <w:pPr>
              <w:pStyle w:val="TAC"/>
            </w:pPr>
            <w:r>
              <w:t>2</w:t>
            </w:r>
          </w:p>
        </w:tc>
      </w:tr>
      <w:tr w:rsidR="009F7A98" w14:paraId="68AEDC04" w14:textId="77777777">
        <w:trPr>
          <w:jc w:val="center"/>
        </w:trPr>
        <w:tc>
          <w:tcPr>
            <w:tcW w:w="0" w:type="auto"/>
          </w:tcPr>
          <w:p w14:paraId="0D766C43" w14:textId="77777777" w:rsidR="009F7A98" w:rsidRDefault="009F7A98">
            <w:pPr>
              <w:pStyle w:val="TAC"/>
            </w:pPr>
            <w:r>
              <w:t>4</w:t>
            </w:r>
          </w:p>
        </w:tc>
        <w:tc>
          <w:tcPr>
            <w:tcW w:w="0" w:type="auto"/>
          </w:tcPr>
          <w:p w14:paraId="13240A61" w14:textId="77777777" w:rsidR="009F7A98" w:rsidRDefault="009F7A98">
            <w:pPr>
              <w:pStyle w:val="TAC"/>
            </w:pPr>
            <w:r>
              <w:t>4</w:t>
            </w:r>
          </w:p>
        </w:tc>
      </w:tr>
    </w:tbl>
    <w:p w14:paraId="173B68D0" w14:textId="77777777" w:rsidR="009F7A98" w:rsidRDefault="009F7A98"/>
    <w:p w14:paraId="5D30A17E" w14:textId="77777777" w:rsidR="009F7A98" w:rsidRDefault="009F7A98">
      <w:pPr>
        <w:pStyle w:val="TH"/>
      </w:pPr>
      <w:r>
        <w:t>Table 5.3.3.1.3A</w:t>
      </w:r>
      <w:r w:rsidR="00422414">
        <w:t>-2: Content of PMI confirmation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52"/>
        <w:gridCol w:w="3987"/>
      </w:tblGrid>
      <w:tr w:rsidR="009F7A98" w14:paraId="5BCF1FCA" w14:textId="77777777">
        <w:trPr>
          <w:jc w:val="center"/>
        </w:trPr>
        <w:tc>
          <w:tcPr>
            <w:tcW w:w="1652" w:type="dxa"/>
          </w:tcPr>
          <w:p w14:paraId="2DB045E0" w14:textId="77777777" w:rsidR="009F7A98" w:rsidRDefault="009F7A98">
            <w:pPr>
              <w:pStyle w:val="TAH"/>
            </w:pPr>
            <w:r>
              <w:t>Bit field mapped to index</w:t>
            </w:r>
          </w:p>
        </w:tc>
        <w:tc>
          <w:tcPr>
            <w:tcW w:w="3987" w:type="dxa"/>
            <w:vAlign w:val="center"/>
          </w:tcPr>
          <w:p w14:paraId="5E7579D1" w14:textId="77777777" w:rsidR="009F7A98" w:rsidRDefault="009F7A98">
            <w:pPr>
              <w:pStyle w:val="TAH"/>
            </w:pPr>
            <w:r>
              <w:t>Message</w:t>
            </w:r>
          </w:p>
        </w:tc>
      </w:tr>
      <w:tr w:rsidR="009F7A98" w14:paraId="797DECCA" w14:textId="77777777">
        <w:trPr>
          <w:jc w:val="center"/>
        </w:trPr>
        <w:tc>
          <w:tcPr>
            <w:tcW w:w="1652" w:type="dxa"/>
          </w:tcPr>
          <w:p w14:paraId="3403728F" w14:textId="77777777" w:rsidR="009F7A98" w:rsidRDefault="009F7A98">
            <w:pPr>
              <w:pStyle w:val="TAC"/>
            </w:pPr>
            <w:r>
              <w:t>0</w:t>
            </w:r>
          </w:p>
        </w:tc>
        <w:tc>
          <w:tcPr>
            <w:tcW w:w="3987" w:type="dxa"/>
          </w:tcPr>
          <w:p w14:paraId="034E9A31" w14:textId="77777777" w:rsidR="009F7A98" w:rsidRDefault="009F7A98">
            <w:pPr>
              <w:pStyle w:val="TAC"/>
            </w:pPr>
            <w:r>
              <w:t>Precoding according to the indicated TPMI in the TPMI information field</w:t>
            </w:r>
          </w:p>
        </w:tc>
      </w:tr>
      <w:tr w:rsidR="009F7A98" w14:paraId="47C7C020" w14:textId="77777777">
        <w:trPr>
          <w:jc w:val="center"/>
        </w:trPr>
        <w:tc>
          <w:tcPr>
            <w:tcW w:w="1652" w:type="dxa"/>
          </w:tcPr>
          <w:p w14:paraId="6EF1FAEB" w14:textId="77777777" w:rsidR="009F7A98" w:rsidRDefault="009F7A98">
            <w:pPr>
              <w:pStyle w:val="TAC"/>
            </w:pPr>
            <w:r>
              <w:t>1</w:t>
            </w:r>
          </w:p>
        </w:tc>
        <w:tc>
          <w:tcPr>
            <w:tcW w:w="3987" w:type="dxa"/>
          </w:tcPr>
          <w:p w14:paraId="5433EBC0" w14:textId="77777777" w:rsidR="00AE5BA8" w:rsidRPr="00AE5BA8" w:rsidRDefault="009F7A98" w:rsidP="00AE5BA8">
            <w:pPr>
              <w:keepNext/>
              <w:keepLines/>
              <w:spacing w:after="0"/>
              <w:jc w:val="center"/>
              <w:rPr>
                <w:rFonts w:ascii="Arial" w:hAnsi="Arial" w:cs="Arial"/>
                <w:sz w:val="18"/>
                <w:szCs w:val="18"/>
                <w:lang w:eastAsia="zh-CN"/>
              </w:rPr>
            </w:pPr>
            <w:r w:rsidRPr="00AE5BA8">
              <w:rPr>
                <w:rFonts w:ascii="Arial" w:hAnsi="Arial" w:cs="Arial"/>
                <w:sz w:val="18"/>
                <w:szCs w:val="18"/>
              </w:rPr>
              <w:t xml:space="preserve">Precoding </w:t>
            </w:r>
            <w:r w:rsidR="00BF6FEB" w:rsidRPr="00AE5BA8">
              <w:rPr>
                <w:rFonts w:ascii="Arial" w:hAnsi="Arial" w:cs="Arial"/>
                <w:sz w:val="18"/>
                <w:szCs w:val="18"/>
                <w:lang w:eastAsia="zh-CN"/>
              </w:rPr>
              <w:t xml:space="preserve">using the precoder(s) </w:t>
            </w:r>
            <w:r w:rsidRPr="00AE5BA8">
              <w:rPr>
                <w:rFonts w:ascii="Arial" w:hAnsi="Arial" w:cs="Arial"/>
                <w:sz w:val="18"/>
                <w:szCs w:val="18"/>
              </w:rPr>
              <w:t xml:space="preserve">according to </w:t>
            </w:r>
            <w:r w:rsidR="00AE5BA8" w:rsidRPr="00AE5BA8">
              <w:rPr>
                <w:rFonts w:ascii="Arial" w:hAnsi="Arial" w:cs="Arial"/>
                <w:sz w:val="18"/>
                <w:szCs w:val="18"/>
              </w:rPr>
              <w:t>PMI</w:t>
            </w:r>
            <w:r w:rsidR="00AE5BA8" w:rsidRPr="00AE5BA8">
              <w:rPr>
                <w:rFonts w:ascii="Arial" w:hAnsi="Arial" w:cs="Arial"/>
                <w:sz w:val="18"/>
                <w:szCs w:val="18"/>
                <w:lang w:eastAsia="zh-CN"/>
              </w:rPr>
              <w:t>(s)</w:t>
            </w:r>
            <w:r w:rsidR="00D054B0">
              <w:rPr>
                <w:rFonts w:ascii="Arial" w:hAnsi="Arial" w:cs="Arial"/>
                <w:sz w:val="18"/>
                <w:szCs w:val="18"/>
              </w:rPr>
              <w:t xml:space="preserve"> </w:t>
            </w:r>
            <w:r w:rsidR="00AE5BA8" w:rsidRPr="00AE5BA8">
              <w:rPr>
                <w:rFonts w:ascii="Arial" w:hAnsi="Arial" w:cs="Arial"/>
                <w:sz w:val="18"/>
                <w:szCs w:val="18"/>
                <w:lang w:eastAsia="zh-CN"/>
              </w:rPr>
              <w:t>indicated in the latest aperiodic CSI report.</w:t>
            </w:r>
          </w:p>
          <w:p w14:paraId="66E8119E" w14:textId="77777777" w:rsidR="00AE5BA8" w:rsidRPr="00AE5BA8" w:rsidRDefault="00AE5BA8" w:rsidP="00AE5BA8">
            <w:pPr>
              <w:keepNext/>
              <w:keepLines/>
              <w:spacing w:after="0"/>
              <w:jc w:val="both"/>
              <w:rPr>
                <w:rFonts w:ascii="Arial" w:hAnsi="Arial" w:cs="Arial"/>
                <w:sz w:val="18"/>
                <w:szCs w:val="18"/>
                <w:lang w:eastAsia="zh-CN"/>
              </w:rPr>
            </w:pPr>
            <w:r w:rsidRPr="00AE5BA8">
              <w:rPr>
                <w:rFonts w:ascii="Arial" w:hAnsi="Arial" w:cs="Arial"/>
                <w:sz w:val="18"/>
                <w:szCs w:val="18"/>
                <w:lang w:eastAsia="zh-CN"/>
              </w:rPr>
              <w:t xml:space="preserve">For aperiodic CSI mode 2-2: </w:t>
            </w:r>
          </w:p>
          <w:p w14:paraId="6FF8D7AD" w14:textId="77777777" w:rsidR="00AE5BA8" w:rsidRPr="00AE5BA8" w:rsidRDefault="00D054B0" w:rsidP="00AE5BA8">
            <w:pPr>
              <w:keepNext/>
              <w:keepLines/>
              <w:spacing w:after="0"/>
              <w:jc w:val="both"/>
              <w:rPr>
                <w:rFonts w:ascii="Arial" w:hAnsi="Arial" w:cs="Arial"/>
                <w:sz w:val="18"/>
                <w:szCs w:val="18"/>
                <w:lang w:eastAsia="zh-CN"/>
              </w:rPr>
            </w:pPr>
            <w:r>
              <w:rPr>
                <w:rFonts w:ascii="Arial" w:hAnsi="Arial" w:cs="Arial"/>
                <w:sz w:val="18"/>
                <w:szCs w:val="18"/>
                <w:lang w:eastAsia="zh-CN"/>
              </w:rPr>
              <w:t xml:space="preserve"> </w:t>
            </w:r>
            <w:r w:rsidR="00AE5BA8" w:rsidRPr="00AE5BA8">
              <w:rPr>
                <w:rFonts w:ascii="Arial" w:hAnsi="Arial" w:cs="Arial"/>
                <w:sz w:val="18"/>
                <w:szCs w:val="18"/>
                <w:lang w:eastAsia="zh-CN"/>
              </w:rPr>
              <w:t xml:space="preserve">- Precoding of scheduled resource blocks belonging to the reported preferred M subband(s), use precoder(s) according to the preferred M subband PMI(s) indicated in the latest aperiodic CSI report; </w:t>
            </w:r>
          </w:p>
          <w:p w14:paraId="3876FCA9" w14:textId="77777777" w:rsidR="009F7A98" w:rsidRPr="00AE5BA8" w:rsidRDefault="00D054B0" w:rsidP="00AE5BA8">
            <w:pPr>
              <w:pStyle w:val="TAC"/>
              <w:rPr>
                <w:rFonts w:cs="Arial"/>
                <w:szCs w:val="18"/>
              </w:rPr>
            </w:pPr>
            <w:r>
              <w:rPr>
                <w:rFonts w:cs="Arial"/>
                <w:szCs w:val="18"/>
                <w:lang w:eastAsia="zh-CN"/>
              </w:rPr>
              <w:t xml:space="preserve"> </w:t>
            </w:r>
            <w:r w:rsidR="00AE5BA8" w:rsidRPr="00AE5BA8">
              <w:rPr>
                <w:rFonts w:cs="Arial"/>
                <w:szCs w:val="18"/>
                <w:lang w:eastAsia="zh-CN"/>
              </w:rPr>
              <w:t>- Precoding of scheduled resource blocks not belonging to the reported preferred M subband(s), precoding using a precoder according to the wideband PMI indicated in the latest aperiodic CSI report.</w:t>
            </w:r>
          </w:p>
        </w:tc>
      </w:tr>
    </w:tbl>
    <w:p w14:paraId="55227892" w14:textId="77777777" w:rsidR="009F7A98" w:rsidRDefault="009F7A98" w:rsidP="00C41BEF"/>
    <w:p w14:paraId="267856ED" w14:textId="77777777" w:rsidR="00C41BEF" w:rsidRDefault="00C41BEF" w:rsidP="00C41BEF">
      <w:r>
        <w:t>If the number of information bits in format 1</w:t>
      </w:r>
      <w:r>
        <w:rPr>
          <w:rFonts w:hint="eastAsia"/>
          <w:lang w:eastAsia="zh-CN"/>
        </w:rPr>
        <w:t>B</w:t>
      </w:r>
      <w:r>
        <w:t xml:space="preserve"> is equal to that for format 0/</w:t>
      </w:r>
      <w:smartTag w:uri="urn:schemas-microsoft-com:office:smarttags" w:element="chmetcnv">
        <w:smartTagPr>
          <w:attr w:name="TCSC" w:val="0"/>
          <w:attr w:name="NumberType" w:val="1"/>
          <w:attr w:name="Negative" w:val="False"/>
          <w:attr w:name="HasSpace" w:val="False"/>
          <w:attr w:name="SourceValue" w:val="1"/>
          <w:attr w:name="UnitName" w:val="a"/>
        </w:smartTagPr>
        <w:r>
          <w:t>1A</w:t>
        </w:r>
      </w:smartTag>
      <w:r>
        <w:t xml:space="preserve"> for scheduling the same serving cell and mapped onto the </w:t>
      </w:r>
      <w:r w:rsidRPr="00DD5617">
        <w:t>UE specific search space</w:t>
      </w:r>
      <w:r>
        <w:rPr>
          <w:rFonts w:hint="eastAsia"/>
          <w:lang w:eastAsia="zh-CN"/>
        </w:rPr>
        <w:t xml:space="preserve"> given by the C-RNTI</w:t>
      </w:r>
      <w:r w:rsidRPr="00DD5617">
        <w:t xml:space="preserve"> as defined in [3]</w:t>
      </w:r>
      <w:r>
        <w:t>, one bit of value zero shall be appended to format 1</w:t>
      </w:r>
      <w:r>
        <w:rPr>
          <w:rFonts w:hint="eastAsia"/>
          <w:lang w:eastAsia="zh-CN"/>
        </w:rPr>
        <w:t>B</w:t>
      </w:r>
      <w:r>
        <w:t>.</w:t>
      </w:r>
    </w:p>
    <w:p w14:paraId="71AB8C6C" w14:textId="77777777" w:rsidR="009F7A98" w:rsidRDefault="009F7A98" w:rsidP="00C41BEF">
      <w:r>
        <w:t xml:space="preserve">If the number of information bits in format 1B </w:t>
      </w:r>
      <w:r w:rsidR="00D3120D">
        <w:t xml:space="preserve">carried by PDCCH </w:t>
      </w:r>
      <w:r>
        <w:t xml:space="preserve">belongs to one of the sizes in Table 5.3.3.1.2-1, one </w:t>
      </w:r>
      <w:r w:rsidR="00C41BEF">
        <w:t xml:space="preserve">or more </w:t>
      </w:r>
      <w:r>
        <w:t>zero bit</w:t>
      </w:r>
      <w:r w:rsidR="00C41BEF">
        <w:t>(s)</w:t>
      </w:r>
      <w:r>
        <w:t xml:space="preserve"> shall be appended to format 1B</w:t>
      </w:r>
      <w:r w:rsidR="00C41BEF" w:rsidRPr="00745A11">
        <w:rPr>
          <w:lang w:eastAsia="ko-KR"/>
        </w:rPr>
        <w:t xml:space="preserve"> </w:t>
      </w:r>
      <w:r w:rsidR="00C41BEF">
        <w:rPr>
          <w:lang w:eastAsia="ko-KR"/>
        </w:rPr>
        <w:t>until the payload size of format 1</w:t>
      </w:r>
      <w:r w:rsidR="00C41BEF">
        <w:rPr>
          <w:rFonts w:hint="eastAsia"/>
          <w:lang w:eastAsia="zh-CN"/>
        </w:rPr>
        <w:t>B</w:t>
      </w:r>
      <w:r w:rsidR="00C41BEF">
        <w:rPr>
          <w:lang w:eastAsia="ko-KR"/>
        </w:rPr>
        <w:t xml:space="preserve"> </w:t>
      </w:r>
      <w:r w:rsidR="00C41BEF">
        <w:rPr>
          <w:rFonts w:hint="eastAsia"/>
          <w:lang w:eastAsia="ko-KR"/>
        </w:rPr>
        <w:t>does</w:t>
      </w:r>
      <w:r w:rsidR="00C41BEF">
        <w:rPr>
          <w:lang w:eastAsia="ko-KR"/>
        </w:rPr>
        <w:t xml:space="preserve"> not </w:t>
      </w:r>
      <w:r w:rsidR="00C41BEF">
        <w:rPr>
          <w:rFonts w:hint="eastAsia"/>
          <w:lang w:eastAsia="ko-KR"/>
        </w:rPr>
        <w:t>belong</w:t>
      </w:r>
      <w:r w:rsidR="00C41BEF">
        <w:rPr>
          <w:lang w:eastAsia="ko-KR"/>
        </w:rPr>
        <w:t xml:space="preserve"> </w:t>
      </w:r>
      <w:r w:rsidR="00C41BEF">
        <w:rPr>
          <w:rFonts w:hint="eastAsia"/>
          <w:lang w:eastAsia="ko-KR"/>
        </w:rPr>
        <w:t>to one of the sizes in Table 5.3.3.1.2-1</w:t>
      </w:r>
      <w:r w:rsidR="00C41BEF">
        <w:rPr>
          <w:lang w:eastAsia="ko-KR"/>
        </w:rPr>
        <w:t xml:space="preserve"> and is not equal to that of format 0/</w:t>
      </w:r>
      <w:smartTag w:uri="urn:schemas-microsoft-com:office:smarttags" w:element="chmetcnv">
        <w:smartTagPr>
          <w:attr w:name="UnitName" w:val="a"/>
          <w:attr w:name="SourceValue" w:val="1"/>
          <w:attr w:name="HasSpace" w:val="False"/>
          <w:attr w:name="Negative" w:val="False"/>
          <w:attr w:name="NumberType" w:val="1"/>
          <w:attr w:name="TCSC" w:val="0"/>
        </w:smartTagPr>
        <w:r w:rsidR="00C41BEF">
          <w:rPr>
            <w:lang w:eastAsia="ko-KR"/>
          </w:rPr>
          <w:t>1A</w:t>
        </w:r>
      </w:smartTag>
      <w:r w:rsidR="00C41BEF">
        <w:rPr>
          <w:lang w:eastAsia="ko-KR"/>
        </w:rPr>
        <w:t xml:space="preserve"> </w:t>
      </w:r>
      <w:r w:rsidR="00C41BEF">
        <w:t>mapped onto the same search space</w:t>
      </w:r>
      <w:r>
        <w:t>.</w:t>
      </w:r>
    </w:p>
    <w:p w14:paraId="5D3712A1" w14:textId="77777777" w:rsidR="009F7A98" w:rsidRDefault="009F7A98">
      <w:pPr>
        <w:pStyle w:val="Heading5"/>
      </w:pPr>
      <w:bookmarkStart w:id="501" w:name="_Toc10818778"/>
      <w:bookmarkStart w:id="502" w:name="_Toc20409188"/>
      <w:bookmarkStart w:id="503" w:name="_Toc66703027"/>
      <w:r>
        <w:t>5.3.3.1.4</w:t>
      </w:r>
      <w:r>
        <w:tab/>
        <w:t>Format 1C</w:t>
      </w:r>
      <w:bookmarkEnd w:id="501"/>
      <w:bookmarkEnd w:id="502"/>
      <w:bookmarkEnd w:id="503"/>
    </w:p>
    <w:p w14:paraId="24D28D05" w14:textId="77777777" w:rsidR="009F7A98" w:rsidRDefault="009F7A98">
      <w:r>
        <w:t>DCI format 1C is used for very compact scheduling of one PDSCH codeword</w:t>
      </w:r>
      <w:r w:rsidR="000F1DDC">
        <w:t xml:space="preserve">, </w:t>
      </w:r>
      <w:r>
        <w:rPr>
          <w:rFonts w:hint="eastAsia"/>
          <w:lang w:eastAsia="zh-CN"/>
        </w:rPr>
        <w:t>notifying MCCH change [6]</w:t>
      </w:r>
      <w:r w:rsidR="00CA6E79">
        <w:rPr>
          <w:lang w:eastAsia="zh-CN"/>
        </w:rPr>
        <w:t>,</w:t>
      </w:r>
      <w:r w:rsidR="00CA6E79" w:rsidRPr="00CA6E79">
        <w:rPr>
          <w:rFonts w:hint="eastAsia"/>
          <w:lang w:eastAsia="zh-CN"/>
        </w:rPr>
        <w:t xml:space="preserve"> </w:t>
      </w:r>
      <w:r w:rsidR="00CA6E79">
        <w:rPr>
          <w:rFonts w:hint="eastAsia"/>
          <w:lang w:eastAsia="zh-CN"/>
        </w:rPr>
        <w:t>notifying SC-MCCH change</w:t>
      </w:r>
      <w:r w:rsidR="000E6C82" w:rsidRPr="000E6C82">
        <w:rPr>
          <w:rFonts w:hint="eastAsia"/>
          <w:lang w:eastAsia="zh-CN"/>
        </w:rPr>
        <w:t xml:space="preserve"> </w:t>
      </w:r>
      <w:r w:rsidR="000E6C82">
        <w:rPr>
          <w:rFonts w:hint="eastAsia"/>
          <w:lang w:eastAsia="zh-CN"/>
        </w:rPr>
        <w:t xml:space="preserve">and </w:t>
      </w:r>
      <w:r w:rsidR="000E6C82">
        <w:rPr>
          <w:lang w:eastAsia="zh-CN"/>
        </w:rPr>
        <w:t>direct indication</w:t>
      </w:r>
      <w:r w:rsidR="00CA6E79">
        <w:rPr>
          <w:rFonts w:hint="eastAsia"/>
          <w:lang w:eastAsia="zh-CN"/>
        </w:rPr>
        <w:t xml:space="preserve"> [6] </w:t>
      </w:r>
      <w:r w:rsidR="00AA7A41">
        <w:rPr>
          <w:lang w:eastAsia="zh-CN"/>
        </w:rPr>
        <w:t>, reconfiguring TDD</w:t>
      </w:r>
      <w:r w:rsidR="009318C6">
        <w:rPr>
          <w:lang w:eastAsia="zh-CN"/>
        </w:rPr>
        <w:t>, and LAA common information</w:t>
      </w:r>
      <w:r>
        <w:t xml:space="preserve">. </w:t>
      </w:r>
    </w:p>
    <w:p w14:paraId="3C78CD30" w14:textId="77777777" w:rsidR="009F7A98" w:rsidRDefault="009F7A98">
      <w:r>
        <w:t>The following information is transmitted by means of the DCI format 1C:</w:t>
      </w:r>
    </w:p>
    <w:p w14:paraId="01647226" w14:textId="77777777" w:rsidR="009F7A98" w:rsidRDefault="009F7A98" w:rsidP="00AA53C3">
      <w:pPr>
        <w:pStyle w:val="B1"/>
      </w:pPr>
      <w:r>
        <w:rPr>
          <w:lang w:eastAsia="ko-KR"/>
        </w:rPr>
        <w:tab/>
        <w:t>If the format 1C is used for very compact scheduling of one PDSCH codeword</w:t>
      </w:r>
    </w:p>
    <w:p w14:paraId="057BC8C4" w14:textId="77777777" w:rsidR="009F7A98" w:rsidRDefault="00AA7A41" w:rsidP="00AA53C3">
      <w:pPr>
        <w:pStyle w:val="B2"/>
        <w:rPr>
          <w:lang w:val="en-US" w:eastAsia="ko-KR"/>
        </w:rPr>
      </w:pPr>
      <w:r>
        <w:rPr>
          <w:lang w:eastAsia="ko-KR"/>
        </w:rPr>
        <w:t>-</w:t>
      </w:r>
      <w:r>
        <w:rPr>
          <w:lang w:eastAsia="ko-KR"/>
        </w:rPr>
        <w:tab/>
      </w:r>
      <w:r w:rsidR="009F7A98">
        <w:rPr>
          <w:lang w:eastAsia="ja-JP"/>
        </w:rPr>
        <w:t xml:space="preserve">1 bit indicates </w:t>
      </w:r>
      <w:r w:rsidR="009F7A98">
        <w:rPr>
          <w:rFonts w:hint="eastAsia"/>
          <w:lang w:eastAsia="ko-KR"/>
        </w:rPr>
        <w:t xml:space="preserve">the gap value, where value 0 indicates </w:t>
      </w:r>
      <w:r w:rsidR="008C4D60">
        <w:rPr>
          <w:position w:val="-14"/>
          <w:lang w:val="en-US"/>
        </w:rPr>
        <w:pict w14:anchorId="355D2B15">
          <v:shape id="_x0000_i3171" type="#_x0000_t75" style="width:61.1pt;height:16.75pt">
            <v:imagedata r:id="rId965" o:title=""/>
          </v:shape>
        </w:pict>
      </w:r>
      <w:r w:rsidR="009F7A98">
        <w:rPr>
          <w:lang w:val="en-US"/>
        </w:rPr>
        <w:t xml:space="preserve"> </w:t>
      </w:r>
      <w:r w:rsidR="009F7A98">
        <w:rPr>
          <w:rFonts w:hint="eastAsia"/>
          <w:lang w:val="en-US" w:eastAsia="ko-KR"/>
        </w:rPr>
        <w:t>and value 1 indicates</w:t>
      </w:r>
      <w:r w:rsidR="009F7A98">
        <w:rPr>
          <w:lang w:val="en-US"/>
        </w:rPr>
        <w:t xml:space="preserve"> </w:t>
      </w:r>
      <w:r w:rsidR="008C4D60">
        <w:rPr>
          <w:position w:val="-14"/>
          <w:lang w:val="en-US"/>
        </w:rPr>
        <w:pict w14:anchorId="524AA463">
          <v:shape id="_x0000_i3172" type="#_x0000_t75" style="width:58.6pt;height:16.75pt">
            <v:imagedata r:id="rId966" o:title=""/>
          </v:shape>
        </w:pict>
      </w:r>
    </w:p>
    <w:p w14:paraId="78D1BA14" w14:textId="77777777" w:rsidR="009F7A98" w:rsidRDefault="00AA7A41" w:rsidP="00AA53C3">
      <w:pPr>
        <w:pStyle w:val="B2"/>
        <w:rPr>
          <w:lang w:val="en-US" w:eastAsia="ko-KR"/>
        </w:rPr>
      </w:pPr>
      <w:r>
        <w:rPr>
          <w:lang w:eastAsia="ko-KR"/>
        </w:rPr>
        <w:t>-</w:t>
      </w:r>
      <w:r>
        <w:rPr>
          <w:lang w:eastAsia="ko-KR"/>
        </w:rPr>
        <w:tab/>
      </w:r>
      <w:r w:rsidR="009F7A98">
        <w:rPr>
          <w:rFonts w:hint="eastAsia"/>
          <w:lang w:eastAsia="ko-KR"/>
        </w:rPr>
        <w:t>For</w:t>
      </w:r>
      <w:r w:rsidR="008C4D60">
        <w:rPr>
          <w:position w:val="-10"/>
        </w:rPr>
        <w:pict w14:anchorId="1491490D">
          <v:shape id="_x0000_i3173" type="#_x0000_t75" style="width:43.55pt;height:16.75pt">
            <v:imagedata r:id="rId971" o:title=""/>
          </v:shape>
        </w:pict>
      </w:r>
      <w:r w:rsidR="009F7A98">
        <w:rPr>
          <w:rFonts w:hint="eastAsia"/>
          <w:lang w:eastAsia="ko-KR"/>
        </w:rPr>
        <w:t xml:space="preserve">, </w:t>
      </w:r>
      <w:r w:rsidR="009F7A98">
        <w:rPr>
          <w:rFonts w:hint="eastAsia"/>
          <w:lang w:val="en-US" w:eastAsia="ko-KR"/>
        </w:rPr>
        <w:t>t</w:t>
      </w:r>
      <w:r w:rsidR="009F7A98">
        <w:rPr>
          <w:lang w:val="en-US" w:eastAsia="zh-CN"/>
        </w:rPr>
        <w:t xml:space="preserve">here is no </w:t>
      </w:r>
      <w:r w:rsidR="009F7A98">
        <w:rPr>
          <w:rFonts w:hint="eastAsia"/>
          <w:lang w:val="en-US" w:eastAsia="ko-KR"/>
        </w:rPr>
        <w:t>bit for gap indication</w:t>
      </w:r>
    </w:p>
    <w:p w14:paraId="20DC836B" w14:textId="77777777" w:rsidR="009F7A98" w:rsidRDefault="00AA7A41" w:rsidP="00AA53C3">
      <w:pPr>
        <w:pStyle w:val="B2"/>
      </w:pPr>
      <w:r>
        <w:t>-</w:t>
      </w:r>
      <w:r>
        <w:tab/>
      </w:r>
      <w:r w:rsidR="009F7A98">
        <w:t xml:space="preserve">Resource block assignment – </w:t>
      </w:r>
      <w:r w:rsidR="00535058">
        <w:rPr>
          <w:noProof/>
          <w:position w:val="-14"/>
          <w:lang w:eastAsia="en-GB"/>
        </w:rPr>
        <w:drawing>
          <wp:inline distT="0" distB="0" distL="0" distR="0" wp14:anchorId="24AC3E75" wp14:editId="7EE4D3F5">
            <wp:extent cx="3162300" cy="295275"/>
            <wp:effectExtent l="0" t="0" r="0" b="0"/>
            <wp:docPr id="2406" name="Picture 2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6"/>
                    <pic:cNvPicPr>
                      <a:picLocks noChangeAspect="1" noChangeArrowheads="1"/>
                    </pic:cNvPicPr>
                  </pic:nvPicPr>
                  <pic:blipFill>
                    <a:blip r:embed="rId972" cstate="print">
                      <a:extLst>
                        <a:ext uri="{28A0092B-C50C-407E-A947-70E740481C1C}">
                          <a14:useLocalDpi xmlns:a14="http://schemas.microsoft.com/office/drawing/2010/main" val="0"/>
                        </a:ext>
                      </a:extLst>
                    </a:blip>
                    <a:srcRect/>
                    <a:stretch>
                      <a:fillRect/>
                    </a:stretch>
                  </pic:blipFill>
                  <pic:spPr bwMode="auto">
                    <a:xfrm>
                      <a:off x="0" y="0"/>
                      <a:ext cx="3162300" cy="295275"/>
                    </a:xfrm>
                    <a:prstGeom prst="rect">
                      <a:avLst/>
                    </a:prstGeom>
                    <a:noFill/>
                    <a:ln>
                      <a:noFill/>
                    </a:ln>
                  </pic:spPr>
                </pic:pic>
              </a:graphicData>
            </a:graphic>
          </wp:inline>
        </w:drawing>
      </w:r>
      <w:r w:rsidR="009F7A98">
        <w:t xml:space="preserve">bits as defined in 7.1.6.3 of [3] where </w:t>
      </w:r>
      <w:r w:rsidR="008C4D60">
        <w:rPr>
          <w:position w:val="-14"/>
        </w:rPr>
        <w:pict w14:anchorId="2BA46CD2">
          <v:shape id="_x0000_i3174" type="#_x0000_t75" style="width:43.55pt;height:19.25pt">
            <v:imagedata r:id="rId973" o:title=""/>
          </v:shape>
        </w:pict>
      </w:r>
      <w:r w:rsidR="009F7A98">
        <w:t xml:space="preserve"> is defined in [2] </w:t>
      </w:r>
      <w:r w:rsidR="009F7A98">
        <w:rPr>
          <w:rFonts w:hint="eastAsia"/>
          <w:lang w:eastAsia="ko-KR"/>
        </w:rPr>
        <w:t xml:space="preserve">and </w:t>
      </w:r>
      <w:r w:rsidR="008C4D60">
        <w:rPr>
          <w:position w:val="-10"/>
        </w:rPr>
        <w:pict w14:anchorId="5DEF6FDB">
          <v:shape id="_x0000_i3175" type="#_x0000_t75" style="width:25.1pt;height:18.4pt">
            <v:imagedata r:id="rId974" o:title=""/>
          </v:shape>
        </w:pict>
      </w:r>
      <w:r w:rsidR="009F7A98">
        <w:rPr>
          <w:rFonts w:hint="eastAsia"/>
          <w:lang w:eastAsia="ko-KR"/>
        </w:rPr>
        <w:t xml:space="preserve"> is defined in [3]</w:t>
      </w:r>
    </w:p>
    <w:p w14:paraId="46AA548C" w14:textId="77777777" w:rsidR="009F7A98" w:rsidRDefault="00AA7A41" w:rsidP="00AA53C3">
      <w:pPr>
        <w:pStyle w:val="B2"/>
      </w:pPr>
      <w:r>
        <w:t>-</w:t>
      </w:r>
      <w:r>
        <w:tab/>
      </w:r>
      <w:r w:rsidR="009F7A98">
        <w:rPr>
          <w:rFonts w:eastAsia="SimSun" w:cs="Arial" w:hint="eastAsia"/>
          <w:kern w:val="2"/>
          <w:lang w:val="en-US" w:eastAsia="zh-CN"/>
        </w:rPr>
        <w:t>M</w:t>
      </w:r>
      <w:r w:rsidR="009F7A98">
        <w:rPr>
          <w:rFonts w:eastAsia="SimSun" w:cs="Arial"/>
          <w:kern w:val="2"/>
          <w:lang w:val="en-US" w:eastAsia="zh-CN"/>
        </w:rPr>
        <w:t>odulation and coding scheme</w:t>
      </w:r>
      <w:r w:rsidR="009F7A98">
        <w:t xml:space="preserve"> – </w:t>
      </w:r>
      <w:r w:rsidR="009F7A98">
        <w:rPr>
          <w:rFonts w:hint="eastAsia"/>
          <w:lang w:eastAsia="ko-KR"/>
        </w:rPr>
        <w:t>5</w:t>
      </w:r>
      <w:r w:rsidR="009F7A98">
        <w:t xml:space="preserve"> bits as defined in </w:t>
      </w:r>
      <w:r w:rsidR="00DF4FBD">
        <w:t>clause</w:t>
      </w:r>
      <w:r w:rsidR="009F7A98">
        <w:t xml:space="preserve"> 7.1.7 of [3]</w:t>
      </w:r>
    </w:p>
    <w:p w14:paraId="0F7A4CF0" w14:textId="77777777" w:rsidR="009F7A98" w:rsidRDefault="009F7A98" w:rsidP="00AA53C3">
      <w:pPr>
        <w:pStyle w:val="B1"/>
        <w:rPr>
          <w:lang w:eastAsia="zh-CN"/>
        </w:rPr>
      </w:pPr>
      <w:r>
        <w:rPr>
          <w:lang w:eastAsia="ko-KR"/>
        </w:rPr>
        <w:t>Else</w:t>
      </w:r>
      <w:r w:rsidR="00AA7A41" w:rsidRPr="00AA7A41">
        <w:rPr>
          <w:rFonts w:hint="eastAsia"/>
          <w:lang w:eastAsia="zh-CN"/>
        </w:rPr>
        <w:t xml:space="preserve"> </w:t>
      </w:r>
      <w:r w:rsidR="00AA7A41">
        <w:rPr>
          <w:rFonts w:hint="eastAsia"/>
          <w:lang w:eastAsia="zh-CN"/>
        </w:rPr>
        <w:t xml:space="preserve">if </w:t>
      </w:r>
      <w:r w:rsidR="00AA7A41">
        <w:rPr>
          <w:lang w:eastAsia="ko-KR"/>
        </w:rPr>
        <w:t>the format 1C is used for</w:t>
      </w:r>
      <w:r w:rsidR="00AA7A41" w:rsidRPr="00DE42C4">
        <w:rPr>
          <w:rFonts w:hint="eastAsia"/>
          <w:lang w:eastAsia="zh-CN"/>
        </w:rPr>
        <w:t xml:space="preserve"> </w:t>
      </w:r>
      <w:r w:rsidR="00AA7A41">
        <w:rPr>
          <w:rFonts w:hint="eastAsia"/>
          <w:lang w:eastAsia="zh-CN"/>
        </w:rPr>
        <w:t>notifying MCCH change</w:t>
      </w:r>
      <w:r w:rsidR="000E6C82" w:rsidRPr="000E6C82">
        <w:rPr>
          <w:rFonts w:hint="eastAsia"/>
          <w:lang w:eastAsia="zh-CN"/>
        </w:rPr>
        <w:t xml:space="preserve"> </w:t>
      </w:r>
      <w:r w:rsidR="000E6C82">
        <w:rPr>
          <w:rFonts w:hint="eastAsia"/>
          <w:lang w:eastAsia="zh-CN"/>
        </w:rPr>
        <w:t xml:space="preserve">and </w:t>
      </w:r>
      <w:r w:rsidR="000E6C82">
        <w:rPr>
          <w:lang w:eastAsia="zh-CN"/>
        </w:rPr>
        <w:t>direct indication</w:t>
      </w:r>
    </w:p>
    <w:p w14:paraId="61E65100" w14:textId="77777777" w:rsidR="009F7A98" w:rsidRDefault="00AA7A41" w:rsidP="00AA53C3">
      <w:pPr>
        <w:pStyle w:val="B2"/>
        <w:rPr>
          <w:lang w:eastAsia="zh-CN"/>
        </w:rPr>
      </w:pPr>
      <w:r>
        <w:rPr>
          <w:lang w:eastAsia="zh-CN"/>
        </w:rPr>
        <w:t>-</w:t>
      </w:r>
      <w:r>
        <w:rPr>
          <w:lang w:eastAsia="zh-CN"/>
        </w:rPr>
        <w:tab/>
      </w:r>
      <w:r w:rsidR="009F7A98">
        <w:rPr>
          <w:rFonts w:hint="eastAsia"/>
          <w:lang w:eastAsia="zh-CN"/>
        </w:rPr>
        <w:t xml:space="preserve">Information for MCCH change notification </w:t>
      </w:r>
      <w:r w:rsidR="009F7A98">
        <w:rPr>
          <w:lang w:eastAsia="zh-CN"/>
        </w:rPr>
        <w:t>–</w:t>
      </w:r>
      <w:r w:rsidR="009F7A98">
        <w:rPr>
          <w:rFonts w:hint="eastAsia"/>
          <w:lang w:eastAsia="zh-CN"/>
        </w:rPr>
        <w:t xml:space="preserve"> 8 bits as defined in </w:t>
      </w:r>
      <w:r w:rsidR="00DF4FBD">
        <w:rPr>
          <w:rFonts w:hint="eastAsia"/>
          <w:lang w:eastAsia="zh-CN"/>
        </w:rPr>
        <w:t>clause</w:t>
      </w:r>
      <w:r w:rsidR="009F7A98">
        <w:rPr>
          <w:rFonts w:hint="eastAsia"/>
          <w:lang w:eastAsia="zh-CN"/>
        </w:rPr>
        <w:t xml:space="preserve"> 5.8.1.3 of [6]</w:t>
      </w:r>
    </w:p>
    <w:p w14:paraId="5BBE6795" w14:textId="77777777" w:rsidR="000E6C82" w:rsidRDefault="000E6C82" w:rsidP="00AA53C3">
      <w:pPr>
        <w:pStyle w:val="B2"/>
        <w:rPr>
          <w:lang w:eastAsia="zh-CN"/>
        </w:rPr>
      </w:pPr>
      <w:r>
        <w:rPr>
          <w:lang w:eastAsia="zh-CN"/>
        </w:rPr>
        <w:lastRenderedPageBreak/>
        <w:t>-</w:t>
      </w:r>
      <w:r>
        <w:rPr>
          <w:lang w:eastAsia="zh-CN"/>
        </w:rPr>
        <w:tab/>
        <w:t>Direct Indication information</w:t>
      </w:r>
      <w:r>
        <w:rPr>
          <w:rFonts w:hint="eastAsia"/>
          <w:lang w:eastAsia="zh-CN"/>
        </w:rPr>
        <w:t xml:space="preserve"> </w:t>
      </w:r>
      <w:r w:rsidRPr="00713027">
        <w:t>–</w:t>
      </w:r>
      <w:r>
        <w:rPr>
          <w:rFonts w:hint="eastAsia"/>
          <w:lang w:eastAsia="zh-CN"/>
        </w:rPr>
        <w:t xml:space="preserve"> </w:t>
      </w:r>
      <w:r>
        <w:rPr>
          <w:lang w:eastAsia="zh-CN"/>
        </w:rPr>
        <w:t>2</w:t>
      </w:r>
      <w:r w:rsidRPr="00713027">
        <w:rPr>
          <w:rFonts w:hint="eastAsia"/>
          <w:lang w:eastAsia="zh-CN"/>
        </w:rPr>
        <w:t xml:space="preserve"> </w:t>
      </w:r>
      <w:r w:rsidRPr="00713027">
        <w:t>bit</w:t>
      </w:r>
      <w:r>
        <w:t>s</w:t>
      </w:r>
      <w:r>
        <w:rPr>
          <w:rFonts w:hint="eastAsia"/>
          <w:lang w:eastAsia="zh-CN"/>
        </w:rPr>
        <w:t xml:space="preserve"> provide direct indication of system information update</w:t>
      </w:r>
      <w:r>
        <w:rPr>
          <w:lang w:eastAsia="zh-CN"/>
        </w:rPr>
        <w:t xml:space="preserve"> and other fields</w:t>
      </w:r>
      <w:r>
        <w:rPr>
          <w:rFonts w:hint="eastAsia"/>
          <w:lang w:eastAsia="zh-CN"/>
        </w:rPr>
        <w:t xml:space="preserve">, as defined in </w:t>
      </w:r>
      <w:r w:rsidR="00DF4FBD">
        <w:rPr>
          <w:lang w:eastAsia="zh-CN"/>
        </w:rPr>
        <w:t>clause</w:t>
      </w:r>
      <w:r>
        <w:rPr>
          <w:lang w:eastAsia="zh-CN"/>
        </w:rPr>
        <w:t xml:space="preserve"> 6.6</w:t>
      </w:r>
      <w:r w:rsidR="00255DAD">
        <w:rPr>
          <w:lang w:eastAsia="zh-CN"/>
        </w:rPr>
        <w:t>a</w:t>
      </w:r>
      <w:r>
        <w:rPr>
          <w:lang w:eastAsia="zh-CN"/>
        </w:rPr>
        <w:t xml:space="preserve"> </w:t>
      </w:r>
      <w:r>
        <w:rPr>
          <w:rFonts w:hint="eastAsia"/>
          <w:lang w:eastAsia="zh-CN"/>
        </w:rPr>
        <w:t>[6]</w:t>
      </w:r>
      <w:r>
        <w:rPr>
          <w:lang w:eastAsia="zh-CN"/>
        </w:rPr>
        <w:t xml:space="preserve">. This field is only present </w:t>
      </w:r>
      <w:r>
        <w:rPr>
          <w:rFonts w:hint="eastAsia"/>
          <w:lang w:eastAsia="zh-CN"/>
        </w:rPr>
        <w:t>for</w:t>
      </w:r>
      <w:r>
        <w:rPr>
          <w:lang w:eastAsia="zh-CN"/>
        </w:rPr>
        <w:t xml:space="preserve"> MBMS-dedicated cell </w:t>
      </w:r>
      <w:r>
        <w:rPr>
          <w:rFonts w:hint="eastAsia"/>
          <w:lang w:eastAsia="zh-CN"/>
        </w:rPr>
        <w:t>or</w:t>
      </w:r>
      <w:r>
        <w:rPr>
          <w:lang w:eastAsia="zh-CN"/>
        </w:rPr>
        <w:t xml:space="preserve"> feMBMS/Unicast-mixed cell</w:t>
      </w:r>
      <w:r>
        <w:rPr>
          <w:rFonts w:hint="eastAsia"/>
          <w:lang w:eastAsia="zh-CN"/>
        </w:rPr>
        <w:t xml:space="preserve"> with </w:t>
      </w:r>
      <w:r w:rsidR="008C4D60">
        <w:rPr>
          <w:position w:val="-10"/>
        </w:rPr>
        <w:pict w14:anchorId="45A30DE8">
          <v:shape id="_x0000_i3176" type="#_x0000_t75" style="width:42.7pt;height:16.75pt">
            <v:imagedata r:id="rId975" o:title=""/>
          </v:shape>
        </w:pict>
      </w:r>
      <w:r>
        <w:rPr>
          <w:rFonts w:hint="eastAsia"/>
          <w:lang w:eastAsia="zh-CN"/>
        </w:rPr>
        <w:t xml:space="preserve"> </w:t>
      </w:r>
      <w:r>
        <w:rPr>
          <w:lang w:eastAsia="zh-CN"/>
        </w:rPr>
        <w:t>.</w:t>
      </w:r>
    </w:p>
    <w:p w14:paraId="32989F43" w14:textId="77777777" w:rsidR="00CA6E79" w:rsidRDefault="00AA7A41" w:rsidP="00CA6E79">
      <w:pPr>
        <w:pStyle w:val="B2"/>
        <w:rPr>
          <w:lang w:eastAsia="zh-CN"/>
        </w:rPr>
      </w:pPr>
      <w:r>
        <w:rPr>
          <w:lang w:eastAsia="zh-CN"/>
        </w:rPr>
        <w:t>-</w:t>
      </w:r>
      <w:r>
        <w:rPr>
          <w:lang w:eastAsia="zh-CN"/>
        </w:rPr>
        <w:tab/>
      </w:r>
      <w:r w:rsidR="009F7A98">
        <w:rPr>
          <w:rFonts w:hint="eastAsia"/>
          <w:lang w:eastAsia="zh-CN"/>
        </w:rPr>
        <w:t>Reserved information bits are added until the size is equal to that of format 1C used for very compact scheduling of one PDSCH codeword</w:t>
      </w:r>
      <w:r w:rsidR="00CA6E79" w:rsidRPr="00CA6E79">
        <w:rPr>
          <w:rFonts w:hint="eastAsia"/>
          <w:lang w:eastAsia="zh-CN"/>
        </w:rPr>
        <w:t xml:space="preserve"> </w:t>
      </w:r>
    </w:p>
    <w:p w14:paraId="2422A8E7" w14:textId="77777777" w:rsidR="00CA6E79" w:rsidRDefault="00CA6E79" w:rsidP="00CA6E79">
      <w:pPr>
        <w:pStyle w:val="B1"/>
        <w:rPr>
          <w:lang w:eastAsia="zh-CN"/>
        </w:rPr>
      </w:pPr>
      <w:r w:rsidRPr="00C85571">
        <w:rPr>
          <w:lang w:eastAsia="ko-KR"/>
        </w:rPr>
        <w:t>Else</w:t>
      </w:r>
      <w:r w:rsidRPr="00C85571">
        <w:rPr>
          <w:rFonts w:hint="eastAsia"/>
          <w:lang w:eastAsia="zh-CN"/>
        </w:rPr>
        <w:t xml:space="preserve"> if </w:t>
      </w:r>
      <w:r w:rsidRPr="00C85571">
        <w:rPr>
          <w:lang w:eastAsia="ko-KR"/>
        </w:rPr>
        <w:t>the format 1C is used for</w:t>
      </w:r>
      <w:r w:rsidRPr="00C85571">
        <w:rPr>
          <w:rFonts w:hint="eastAsia"/>
          <w:lang w:eastAsia="zh-CN"/>
        </w:rPr>
        <w:t xml:space="preserve"> notifying SC-MCCH change</w:t>
      </w:r>
    </w:p>
    <w:p w14:paraId="60B67E68" w14:textId="77777777" w:rsidR="00CA6E79" w:rsidRDefault="00CA6E79" w:rsidP="00CA6E79">
      <w:pPr>
        <w:pStyle w:val="B2"/>
        <w:rPr>
          <w:lang w:eastAsia="zh-CN"/>
        </w:rPr>
      </w:pPr>
      <w:r w:rsidRPr="00E0690E">
        <w:rPr>
          <w:lang w:eastAsia="zh-CN"/>
        </w:rPr>
        <w:t>-</w:t>
      </w:r>
      <w:r w:rsidRPr="00E0690E">
        <w:rPr>
          <w:lang w:eastAsia="zh-CN"/>
        </w:rPr>
        <w:tab/>
      </w:r>
      <w:r w:rsidRPr="00E0690E">
        <w:rPr>
          <w:rFonts w:hint="eastAsia"/>
          <w:lang w:eastAsia="zh-CN"/>
        </w:rPr>
        <w:t xml:space="preserve">Information for SC-MCCH change notification </w:t>
      </w:r>
      <w:r w:rsidRPr="00E0690E">
        <w:rPr>
          <w:lang w:eastAsia="zh-CN"/>
        </w:rPr>
        <w:t>–</w:t>
      </w:r>
      <w:r w:rsidRPr="00E0690E">
        <w:rPr>
          <w:rFonts w:hint="eastAsia"/>
          <w:lang w:eastAsia="zh-CN"/>
        </w:rPr>
        <w:t xml:space="preserve"> 8 bits as defined in </w:t>
      </w:r>
      <w:r w:rsidR="00DF4FBD">
        <w:rPr>
          <w:rFonts w:hint="eastAsia"/>
          <w:lang w:eastAsia="zh-CN"/>
        </w:rPr>
        <w:t>clause</w:t>
      </w:r>
      <w:r w:rsidRPr="00E0690E">
        <w:rPr>
          <w:rFonts w:hint="eastAsia"/>
          <w:lang w:eastAsia="zh-CN"/>
        </w:rPr>
        <w:t xml:space="preserve"> 5.</w:t>
      </w:r>
      <w:r w:rsidR="00E0690E" w:rsidRPr="00E0690E">
        <w:rPr>
          <w:lang w:eastAsia="zh-CN"/>
        </w:rPr>
        <w:t>8a</w:t>
      </w:r>
      <w:r w:rsidRPr="00E0690E">
        <w:rPr>
          <w:rFonts w:hint="eastAsia"/>
          <w:lang w:eastAsia="zh-CN"/>
        </w:rPr>
        <w:t>.1.3 of [6]</w:t>
      </w:r>
    </w:p>
    <w:p w14:paraId="541C497A" w14:textId="77777777" w:rsidR="009F7A98" w:rsidRDefault="00CA6E79" w:rsidP="00CA6E79">
      <w:pPr>
        <w:pStyle w:val="B2"/>
        <w:rPr>
          <w:lang w:eastAsia="zh-CN"/>
        </w:rPr>
      </w:pPr>
      <w:r>
        <w:rPr>
          <w:lang w:eastAsia="zh-CN"/>
        </w:rPr>
        <w:t>-</w:t>
      </w:r>
      <w:r>
        <w:rPr>
          <w:lang w:eastAsia="zh-CN"/>
        </w:rPr>
        <w:tab/>
      </w:r>
      <w:r>
        <w:rPr>
          <w:rFonts w:hint="eastAsia"/>
          <w:lang w:eastAsia="zh-CN"/>
        </w:rPr>
        <w:t>Reserved information bits are added until the size is equal to that of format 1C used for very compact scheduling of one PDSCH codeword</w:t>
      </w:r>
    </w:p>
    <w:p w14:paraId="5C3BA429" w14:textId="77777777" w:rsidR="00AA7A41" w:rsidRPr="00DE77A9" w:rsidRDefault="00AA7A41" w:rsidP="00AA7A41">
      <w:pPr>
        <w:pStyle w:val="B1"/>
        <w:ind w:leftChars="141" w:left="565" w:hanging="283"/>
        <w:rPr>
          <w:color w:val="000000"/>
          <w:lang w:eastAsia="zh-CN"/>
        </w:rPr>
      </w:pPr>
      <w:r>
        <w:rPr>
          <w:lang w:eastAsia="ko-KR"/>
        </w:rPr>
        <w:t>Els</w:t>
      </w:r>
      <w:r w:rsidRPr="00DE77A9">
        <w:rPr>
          <w:color w:val="000000"/>
          <w:lang w:eastAsia="ko-KR"/>
        </w:rPr>
        <w:t>e</w:t>
      </w:r>
      <w:r w:rsidR="009318C6">
        <w:rPr>
          <w:color w:val="000000"/>
          <w:lang w:eastAsia="ko-KR"/>
        </w:rPr>
        <w:t xml:space="preserve"> if the format 1C is used for reconfiguring TDD</w:t>
      </w:r>
    </w:p>
    <w:p w14:paraId="7715A6BD" w14:textId="77777777" w:rsidR="00AA7A41" w:rsidRPr="00DE77A9" w:rsidRDefault="00AA7A41" w:rsidP="00AA53C3">
      <w:pPr>
        <w:pStyle w:val="B2"/>
        <w:rPr>
          <w:lang w:eastAsia="zh-CN"/>
        </w:rPr>
      </w:pPr>
      <w:r>
        <w:rPr>
          <w:lang w:eastAsia="zh-CN"/>
        </w:rPr>
        <w:t>-</w:t>
      </w:r>
      <w:r>
        <w:rPr>
          <w:lang w:eastAsia="zh-CN"/>
        </w:rPr>
        <w:tab/>
      </w:r>
      <w:r w:rsidRPr="00DE77A9">
        <w:t>UL/DL configuration</w:t>
      </w:r>
      <w:r w:rsidRPr="00DE77A9">
        <w:rPr>
          <w:rFonts w:hint="eastAsia"/>
          <w:lang w:eastAsia="zh-CN"/>
        </w:rPr>
        <w:t xml:space="preserve"> </w:t>
      </w:r>
      <w:r w:rsidRPr="00DE77A9">
        <w:rPr>
          <w:lang w:eastAsia="zh-CN"/>
        </w:rPr>
        <w:t>indication:</w:t>
      </w:r>
    </w:p>
    <w:p w14:paraId="14AA8571" w14:textId="77777777" w:rsidR="00AA7A41" w:rsidRPr="00DE77A9" w:rsidRDefault="00AA7A41" w:rsidP="00AA53C3">
      <w:pPr>
        <w:pStyle w:val="B3"/>
        <w:rPr>
          <w:i/>
          <w:lang w:val="nb-NO" w:eastAsia="zh-CN"/>
        </w:rPr>
      </w:pPr>
      <w:r w:rsidRPr="00DE77A9">
        <w:t>UL/DL configuration</w:t>
      </w:r>
      <w:r w:rsidRPr="00DE77A9">
        <w:rPr>
          <w:rFonts w:hint="eastAsia"/>
          <w:lang w:eastAsia="zh-CN"/>
        </w:rPr>
        <w:t xml:space="preserve"> </w:t>
      </w:r>
      <w:r w:rsidRPr="00DE77A9">
        <w:rPr>
          <w:lang w:val="nb-NO"/>
        </w:rPr>
        <w:t xml:space="preserve">number </w:t>
      </w:r>
      <w:r w:rsidRPr="00DE77A9">
        <w:rPr>
          <w:rFonts w:hint="eastAsia"/>
          <w:lang w:eastAsia="zh-CN"/>
        </w:rPr>
        <w:t xml:space="preserve">1, </w:t>
      </w:r>
      <w:r w:rsidRPr="00DE77A9">
        <w:t>UL/DL configuration</w:t>
      </w:r>
      <w:r w:rsidRPr="00DE77A9">
        <w:rPr>
          <w:rFonts w:hint="eastAsia"/>
          <w:lang w:eastAsia="zh-CN"/>
        </w:rPr>
        <w:t xml:space="preserve"> </w:t>
      </w:r>
      <w:r w:rsidRPr="00DE77A9">
        <w:rPr>
          <w:lang w:val="nb-NO"/>
        </w:rPr>
        <w:t xml:space="preserve">number </w:t>
      </w:r>
      <w:r w:rsidRPr="00DE77A9">
        <w:rPr>
          <w:rFonts w:hint="eastAsia"/>
          <w:lang w:eastAsia="zh-CN"/>
        </w:rPr>
        <w:t>2</w:t>
      </w:r>
      <w:r w:rsidRPr="00DE77A9">
        <w:rPr>
          <w:lang w:val="nb-NO"/>
        </w:rPr>
        <w:t>,…,</w:t>
      </w:r>
      <w:r w:rsidRPr="00DE77A9">
        <w:rPr>
          <w:rFonts w:hint="eastAsia"/>
          <w:lang w:eastAsia="zh-CN"/>
        </w:rPr>
        <w:t xml:space="preserve"> </w:t>
      </w:r>
      <w:r w:rsidRPr="00DE77A9">
        <w:t>UL/DL configuration</w:t>
      </w:r>
      <w:r w:rsidRPr="00DE77A9">
        <w:rPr>
          <w:rFonts w:hint="eastAsia"/>
          <w:lang w:eastAsia="zh-CN"/>
        </w:rPr>
        <w:t xml:space="preserve"> </w:t>
      </w:r>
      <w:r w:rsidRPr="00DE77A9">
        <w:rPr>
          <w:lang w:val="nb-NO"/>
        </w:rPr>
        <w:t>number</w:t>
      </w:r>
      <w:r w:rsidRPr="00DE77A9">
        <w:rPr>
          <w:rFonts w:hint="eastAsia"/>
          <w:lang w:val="nb-NO" w:eastAsia="zh-CN"/>
        </w:rPr>
        <w:t xml:space="preserve"> </w:t>
      </w:r>
      <w:r w:rsidRPr="00DE77A9">
        <w:rPr>
          <w:rFonts w:hint="eastAsia"/>
          <w:i/>
          <w:lang w:val="nb-NO" w:eastAsia="zh-CN"/>
        </w:rPr>
        <w:t>I</w:t>
      </w:r>
    </w:p>
    <w:p w14:paraId="6CCDFF5D" w14:textId="77777777" w:rsidR="00AA7A41" w:rsidRPr="00463B57" w:rsidRDefault="00AA7A41" w:rsidP="00AA53C3">
      <w:pPr>
        <w:pStyle w:val="B3"/>
        <w:rPr>
          <w:lang w:val="nb-NO" w:eastAsia="zh-CN"/>
        </w:rPr>
      </w:pPr>
      <w:r>
        <w:rPr>
          <w:lang w:eastAsia="zh-CN"/>
        </w:rPr>
        <w:t>W</w:t>
      </w:r>
      <w:r>
        <w:t>here</w:t>
      </w:r>
      <w:r>
        <w:rPr>
          <w:rFonts w:hint="eastAsia"/>
          <w:lang w:eastAsia="zh-CN"/>
        </w:rPr>
        <w:t xml:space="preserve"> </w:t>
      </w:r>
      <w:r w:rsidRPr="00DE77A9">
        <w:rPr>
          <w:rFonts w:hint="eastAsia"/>
          <w:lang w:eastAsia="zh-CN"/>
        </w:rPr>
        <w:t xml:space="preserve">each </w:t>
      </w:r>
      <w:r w:rsidRPr="00DE77A9">
        <w:t>UL/DL configuration</w:t>
      </w:r>
      <w:r w:rsidRPr="00DE77A9">
        <w:rPr>
          <w:lang w:eastAsia="ja-JP"/>
        </w:rPr>
        <w:t xml:space="preserve"> </w:t>
      </w:r>
      <w:r w:rsidRPr="00DE77A9">
        <w:rPr>
          <w:rFonts w:hint="eastAsia"/>
          <w:lang w:eastAsia="zh-CN"/>
        </w:rPr>
        <w:t>is</w:t>
      </w:r>
      <w:r w:rsidRPr="00DE77A9">
        <w:rPr>
          <w:lang w:eastAsia="ja-JP"/>
        </w:rPr>
        <w:t xml:space="preserve"> 3 bits</w:t>
      </w:r>
      <w:r>
        <w:rPr>
          <w:rFonts w:hint="eastAsia"/>
          <w:lang w:eastAsia="zh-CN"/>
        </w:rPr>
        <w:t>,</w:t>
      </w:r>
      <w:r>
        <w:t xml:space="preserve"> </w:t>
      </w:r>
      <w:r w:rsidR="008C4D60">
        <w:rPr>
          <w:position w:val="-26"/>
        </w:rPr>
        <w:pict w14:anchorId="1B5965F5">
          <v:shape id="_x0000_i3177" type="#_x0000_t75" style="width:58.6pt;height:31.8pt">
            <v:imagedata r:id="rId976" o:title=""/>
          </v:shape>
        </w:pict>
      </w:r>
      <w:r>
        <w:t>,</w:t>
      </w:r>
      <w:r>
        <w:rPr>
          <w:rFonts w:hint="eastAsia"/>
          <w:lang w:eastAsia="zh-CN"/>
        </w:rPr>
        <w:t xml:space="preserve"> </w:t>
      </w:r>
      <w:r w:rsidR="008C4D60">
        <w:rPr>
          <w:position w:val="-10"/>
        </w:rPr>
        <w:pict w14:anchorId="4FA93854">
          <v:shape id="_x0000_i3178" type="#_x0000_t75" style="width:34.35pt;height:15.05pt">
            <v:imagedata r:id="rId977" o:title=""/>
          </v:shape>
        </w:pict>
      </w:r>
      <w:r>
        <w:t xml:space="preserve"> is equal to </w:t>
      </w:r>
      <w:r w:rsidRPr="00DE77A9">
        <w:t>the payload size</w:t>
      </w:r>
      <w:r w:rsidRPr="00DE77A9">
        <w:rPr>
          <w:rFonts w:hint="eastAsia"/>
          <w:lang w:eastAsia="zh-CN"/>
        </w:rPr>
        <w:t xml:space="preserve"> of format 1C used for very compact scheduling of one PDSCH codeword. </w:t>
      </w:r>
      <w:r w:rsidRPr="00DE77A9">
        <w:rPr>
          <w:rFonts w:hint="eastAsia"/>
          <w:lang w:val="nb-NO" w:eastAsia="zh-CN"/>
        </w:rPr>
        <w:t xml:space="preserve">The </w:t>
      </w:r>
      <w:r>
        <w:rPr>
          <w:rFonts w:hint="eastAsia"/>
          <w:lang w:val="nb-NO" w:eastAsia="zh-CN"/>
        </w:rPr>
        <w:t xml:space="preserve">parameter </w:t>
      </w:r>
      <w:r w:rsidR="00EC194C" w:rsidRPr="00843825">
        <w:rPr>
          <w:i/>
          <w:lang w:val="nb-NO" w:eastAsia="zh-CN"/>
        </w:rPr>
        <w:t>eimta-UL-DL-ConfigIndex</w:t>
      </w:r>
      <w:r>
        <w:rPr>
          <w:rFonts w:hint="eastAsia"/>
          <w:i/>
          <w:lang w:val="nb-NO" w:eastAsia="zh-CN"/>
        </w:rPr>
        <w:t xml:space="preserve"> </w:t>
      </w:r>
      <w:r>
        <w:rPr>
          <w:rFonts w:hint="eastAsia"/>
          <w:lang w:val="nb-NO" w:eastAsia="zh-CN"/>
        </w:rPr>
        <w:t>provided by higher layers determines the index to the UL/DL configuration indication for a serving cell</w:t>
      </w:r>
      <w:r>
        <w:rPr>
          <w:lang w:val="nb-NO" w:eastAsia="zh-CN"/>
        </w:rPr>
        <w:t>.</w:t>
      </w:r>
    </w:p>
    <w:p w14:paraId="35CA7F48" w14:textId="77777777" w:rsidR="00AA7A41" w:rsidRDefault="00AA7A41" w:rsidP="00AA53C3">
      <w:pPr>
        <w:pStyle w:val="B2"/>
        <w:rPr>
          <w:lang w:eastAsia="zh-CN"/>
        </w:rPr>
      </w:pPr>
      <w:r>
        <w:rPr>
          <w:lang w:eastAsia="zh-CN"/>
        </w:rPr>
        <w:t>-</w:t>
      </w:r>
      <w:r>
        <w:rPr>
          <w:lang w:eastAsia="zh-CN"/>
        </w:rPr>
        <w:tab/>
      </w:r>
      <w:r>
        <w:rPr>
          <w:rFonts w:hint="eastAsia"/>
          <w:lang w:eastAsia="zh-CN"/>
        </w:rPr>
        <w:t>Zeros are added until the size is equal to that of format 1C used for very compact scheduling of one PDSCH codeword</w:t>
      </w:r>
    </w:p>
    <w:p w14:paraId="3481C799" w14:textId="77777777" w:rsidR="009318C6" w:rsidRDefault="009318C6" w:rsidP="00C85571">
      <w:pPr>
        <w:pStyle w:val="B1"/>
        <w:rPr>
          <w:lang w:eastAsia="zh-CN"/>
        </w:rPr>
      </w:pPr>
      <w:r>
        <w:rPr>
          <w:lang w:eastAsia="zh-CN"/>
        </w:rPr>
        <w:t>Else</w:t>
      </w:r>
    </w:p>
    <w:p w14:paraId="71D2F545" w14:textId="77777777" w:rsidR="009807B3" w:rsidRDefault="009318C6" w:rsidP="009807B3">
      <w:pPr>
        <w:pStyle w:val="B2"/>
        <w:rPr>
          <w:lang w:eastAsia="zh-CN"/>
        </w:rPr>
      </w:pPr>
      <w:r>
        <w:rPr>
          <w:lang w:eastAsia="zh-CN"/>
        </w:rPr>
        <w:t>-</w:t>
      </w:r>
      <w:r>
        <w:rPr>
          <w:lang w:eastAsia="zh-CN"/>
        </w:rPr>
        <w:tab/>
        <w:t xml:space="preserve">Subframe configuration for LAA – 4 bits as defined in </w:t>
      </w:r>
      <w:r w:rsidR="00357752">
        <w:rPr>
          <w:lang w:eastAsia="zh-CN"/>
        </w:rPr>
        <w:t>clause</w:t>
      </w:r>
      <w:r>
        <w:rPr>
          <w:lang w:eastAsia="zh-CN"/>
        </w:rPr>
        <w:t xml:space="preserve"> </w:t>
      </w:r>
      <w:r w:rsidR="00F5163D" w:rsidRPr="00F5163D">
        <w:rPr>
          <w:lang w:eastAsia="zh-CN"/>
        </w:rPr>
        <w:t>13A</w:t>
      </w:r>
      <w:r>
        <w:rPr>
          <w:lang w:eastAsia="zh-CN"/>
        </w:rPr>
        <w:t xml:space="preserve"> of [3]</w:t>
      </w:r>
      <w:r w:rsidR="009807B3" w:rsidRPr="009807B3">
        <w:rPr>
          <w:rFonts w:hint="eastAsia"/>
          <w:lang w:eastAsia="zh-CN"/>
        </w:rPr>
        <w:t xml:space="preserve"> </w:t>
      </w:r>
    </w:p>
    <w:p w14:paraId="45185D37" w14:textId="77777777" w:rsidR="009807B3" w:rsidRDefault="009807B3" w:rsidP="009807B3">
      <w:pPr>
        <w:pStyle w:val="B2"/>
        <w:rPr>
          <w:lang w:eastAsia="zh-CN"/>
        </w:rPr>
      </w:pPr>
      <w:r>
        <w:rPr>
          <w:rFonts w:hint="eastAsia"/>
          <w:lang w:eastAsia="zh-CN"/>
        </w:rPr>
        <w:t>-</w:t>
      </w:r>
      <w:r>
        <w:rPr>
          <w:rFonts w:hint="eastAsia"/>
          <w:lang w:eastAsia="zh-CN"/>
        </w:rPr>
        <w:tab/>
      </w:r>
      <w:r w:rsidR="00DF320A">
        <w:rPr>
          <w:lang w:eastAsia="zh-CN"/>
        </w:rPr>
        <w:t>UL duration and offset</w:t>
      </w:r>
      <w:r>
        <w:rPr>
          <w:rFonts w:hint="eastAsia"/>
          <w:lang w:eastAsia="zh-CN"/>
        </w:rPr>
        <w:t xml:space="preserve"> </w:t>
      </w:r>
      <w:r>
        <w:rPr>
          <w:lang w:eastAsia="zh-CN"/>
        </w:rPr>
        <w:t xml:space="preserve">– </w:t>
      </w:r>
      <w:r>
        <w:rPr>
          <w:rFonts w:hint="eastAsia"/>
          <w:lang w:eastAsia="zh-CN"/>
        </w:rPr>
        <w:t>5</w:t>
      </w:r>
      <w:r>
        <w:rPr>
          <w:lang w:eastAsia="zh-CN"/>
        </w:rPr>
        <w:t xml:space="preserve"> bits as defined in </w:t>
      </w:r>
      <w:r w:rsidR="00357752">
        <w:rPr>
          <w:lang w:eastAsia="zh-CN"/>
        </w:rPr>
        <w:t>clause</w:t>
      </w:r>
      <w:r>
        <w:rPr>
          <w:lang w:eastAsia="zh-CN"/>
        </w:rPr>
        <w:t xml:space="preserve"> </w:t>
      </w:r>
      <w:r w:rsidRPr="00F5163D">
        <w:rPr>
          <w:lang w:eastAsia="zh-CN"/>
        </w:rPr>
        <w:t>13A</w:t>
      </w:r>
      <w:r>
        <w:rPr>
          <w:lang w:eastAsia="zh-CN"/>
        </w:rPr>
        <w:t xml:space="preserve"> of [3]</w:t>
      </w:r>
      <w:r>
        <w:rPr>
          <w:rFonts w:hint="eastAsia"/>
          <w:lang w:eastAsia="zh-CN"/>
        </w:rPr>
        <w:t xml:space="preserve">. </w:t>
      </w:r>
      <w:r w:rsidRPr="00A447E7">
        <w:t>Th</w:t>
      </w:r>
      <w:r>
        <w:rPr>
          <w:rFonts w:hint="eastAsia"/>
          <w:lang w:eastAsia="zh-CN"/>
        </w:rPr>
        <w:t>e</w:t>
      </w:r>
      <w:r w:rsidRPr="00A447E7">
        <w:t xml:space="preserve"> field </w:t>
      </w:r>
      <w:r>
        <w:rPr>
          <w:rFonts w:hint="eastAsia"/>
          <w:lang w:eastAsia="zh-CN"/>
        </w:rPr>
        <w:t xml:space="preserve">only </w:t>
      </w:r>
      <w:r w:rsidRPr="00A447E7">
        <w:t xml:space="preserve">applies to </w:t>
      </w:r>
      <w:r>
        <w:rPr>
          <w:rFonts w:hint="eastAsia"/>
          <w:lang w:eastAsia="zh-CN"/>
        </w:rPr>
        <w:t>a UE configured with uplink transmission on</w:t>
      </w:r>
      <w:r w:rsidRPr="0072236A">
        <w:t xml:space="preserve"> </w:t>
      </w:r>
      <w:r w:rsidRPr="005B6B1C">
        <w:t>a</w:t>
      </w:r>
      <w:r>
        <w:t xml:space="preserve"> LAA</w:t>
      </w:r>
      <w:r w:rsidRPr="005B6B1C">
        <w:t xml:space="preserve"> SCell</w:t>
      </w:r>
      <w:r>
        <w:rPr>
          <w:rFonts w:hint="eastAsia"/>
          <w:lang w:eastAsia="zh-CN"/>
        </w:rPr>
        <w:t xml:space="preserve"> </w:t>
      </w:r>
    </w:p>
    <w:p w14:paraId="52BCD847" w14:textId="77777777" w:rsidR="009318C6" w:rsidRDefault="009807B3" w:rsidP="009807B3">
      <w:pPr>
        <w:pStyle w:val="B2"/>
      </w:pPr>
      <w:r>
        <w:rPr>
          <w:rFonts w:hint="eastAsia"/>
          <w:lang w:eastAsia="zh-CN"/>
        </w:rPr>
        <w:t>-</w:t>
      </w:r>
      <w:r>
        <w:rPr>
          <w:rFonts w:hint="eastAsia"/>
          <w:lang w:eastAsia="zh-CN"/>
        </w:rPr>
        <w:tab/>
        <w:t xml:space="preserve">PUSCH trigger B </w:t>
      </w:r>
      <w:r>
        <w:rPr>
          <w:lang w:eastAsia="zh-CN"/>
        </w:rPr>
        <w:t xml:space="preserve">– </w:t>
      </w:r>
      <w:r>
        <w:rPr>
          <w:rFonts w:hint="eastAsia"/>
          <w:lang w:eastAsia="zh-CN"/>
        </w:rPr>
        <w:t>1</w:t>
      </w:r>
      <w:r>
        <w:rPr>
          <w:lang w:eastAsia="zh-CN"/>
        </w:rPr>
        <w:t xml:space="preserve"> bit as defined in </w:t>
      </w:r>
      <w:r w:rsidR="00DF4FBD">
        <w:rPr>
          <w:lang w:eastAsia="zh-CN"/>
        </w:rPr>
        <w:t>clause</w:t>
      </w:r>
      <w:r>
        <w:rPr>
          <w:lang w:eastAsia="zh-CN"/>
        </w:rPr>
        <w:t xml:space="preserve"> </w:t>
      </w:r>
      <w:r>
        <w:rPr>
          <w:rFonts w:hint="eastAsia"/>
          <w:lang w:eastAsia="zh-CN"/>
        </w:rPr>
        <w:t>8.0</w:t>
      </w:r>
      <w:r>
        <w:rPr>
          <w:lang w:eastAsia="zh-CN"/>
        </w:rPr>
        <w:t xml:space="preserve"> of [3]</w:t>
      </w:r>
      <w:r>
        <w:rPr>
          <w:rFonts w:hint="eastAsia"/>
          <w:lang w:eastAsia="zh-CN"/>
        </w:rPr>
        <w:t xml:space="preserve">. </w:t>
      </w:r>
      <w:r w:rsidRPr="00A447E7">
        <w:t>Th</w:t>
      </w:r>
      <w:r>
        <w:rPr>
          <w:rFonts w:hint="eastAsia"/>
          <w:lang w:eastAsia="zh-CN"/>
        </w:rPr>
        <w:t>e</w:t>
      </w:r>
      <w:r w:rsidRPr="00A447E7">
        <w:t xml:space="preserve"> field </w:t>
      </w:r>
      <w:r>
        <w:rPr>
          <w:rFonts w:hint="eastAsia"/>
          <w:lang w:eastAsia="zh-CN"/>
        </w:rPr>
        <w:t xml:space="preserve">only </w:t>
      </w:r>
      <w:r w:rsidRPr="00A447E7">
        <w:t xml:space="preserve">applies to </w:t>
      </w:r>
      <w:r>
        <w:rPr>
          <w:rFonts w:hint="eastAsia"/>
          <w:lang w:eastAsia="zh-CN"/>
        </w:rPr>
        <w:t>a UE configured with uplink transmission on</w:t>
      </w:r>
      <w:r w:rsidRPr="0072236A">
        <w:t xml:space="preserve"> </w:t>
      </w:r>
      <w:r w:rsidRPr="005B6B1C">
        <w:t>a</w:t>
      </w:r>
      <w:r>
        <w:t xml:space="preserve"> LAA</w:t>
      </w:r>
      <w:r w:rsidRPr="005B6B1C">
        <w:t xml:space="preserve"> SCell</w:t>
      </w:r>
    </w:p>
    <w:p w14:paraId="31C1F8B5" w14:textId="77777777" w:rsidR="00BA76D0" w:rsidRPr="00357752" w:rsidRDefault="00BA76D0" w:rsidP="00BA76D0">
      <w:pPr>
        <w:pStyle w:val="B2"/>
        <w:rPr>
          <w:rFonts w:eastAsiaTheme="minorEastAsia"/>
          <w:lang w:eastAsia="zh-CN"/>
        </w:rPr>
      </w:pPr>
      <w:r w:rsidRPr="00BA76D0">
        <w:rPr>
          <w:rFonts w:eastAsiaTheme="minorEastAsia"/>
          <w:lang w:eastAsia="zh-CN"/>
        </w:rPr>
        <w:t>-</w:t>
      </w:r>
      <w:r w:rsidRPr="00BA76D0">
        <w:rPr>
          <w:rFonts w:eastAsiaTheme="minorEastAsia"/>
          <w:lang w:eastAsia="zh-CN"/>
        </w:rPr>
        <w:tab/>
        <w:t xml:space="preserve">COT sharing indication for AUL – 1 bit as defined in </w:t>
      </w:r>
      <w:r w:rsidR="003D52FB">
        <w:rPr>
          <w:rFonts w:eastAsiaTheme="minorEastAsia"/>
          <w:lang w:eastAsia="zh-CN"/>
        </w:rPr>
        <w:t>4.2.1</w:t>
      </w:r>
      <w:r w:rsidRPr="00BA76D0">
        <w:rPr>
          <w:rFonts w:eastAsiaTheme="minorEastAsia"/>
          <w:lang w:eastAsia="zh-CN"/>
        </w:rPr>
        <w:t xml:space="preserve"> of [8].</w:t>
      </w:r>
      <w:r w:rsidRPr="00BA76D0">
        <w:rPr>
          <w:rFonts w:eastAsiaTheme="minorEastAsia"/>
        </w:rPr>
        <w:t xml:space="preserve"> Th</w:t>
      </w:r>
      <w:r w:rsidRPr="00BA76D0">
        <w:rPr>
          <w:rFonts w:eastAsiaTheme="minorEastAsia"/>
          <w:lang w:eastAsia="zh-CN"/>
        </w:rPr>
        <w:t>e</w:t>
      </w:r>
      <w:r w:rsidRPr="00BA76D0">
        <w:rPr>
          <w:rFonts w:eastAsiaTheme="minorEastAsia"/>
        </w:rPr>
        <w:t xml:space="preserve"> field </w:t>
      </w:r>
      <w:r w:rsidRPr="00BA76D0">
        <w:rPr>
          <w:rFonts w:eastAsiaTheme="minorEastAsia"/>
          <w:lang w:eastAsia="zh-CN"/>
        </w:rPr>
        <w:t xml:space="preserve">only </w:t>
      </w:r>
      <w:r w:rsidRPr="00BA76D0">
        <w:rPr>
          <w:rFonts w:eastAsiaTheme="minorEastAsia"/>
        </w:rPr>
        <w:t xml:space="preserve">applies to </w:t>
      </w:r>
      <w:r w:rsidRPr="00BA76D0">
        <w:rPr>
          <w:rFonts w:eastAsiaTheme="minorEastAsia"/>
          <w:lang w:eastAsia="zh-CN"/>
        </w:rPr>
        <w:t>a UE configured with uplink transmission on</w:t>
      </w:r>
      <w:r w:rsidRPr="00BA76D0">
        <w:rPr>
          <w:rFonts w:eastAsiaTheme="minorEastAsia"/>
        </w:rPr>
        <w:t xml:space="preserve"> a LAA SCell</w:t>
      </w:r>
    </w:p>
    <w:p w14:paraId="796EF438" w14:textId="77777777" w:rsidR="009318C6" w:rsidRDefault="009318C6" w:rsidP="00AA53C3">
      <w:pPr>
        <w:pStyle w:val="B2"/>
        <w:rPr>
          <w:lang w:eastAsia="zh-CN"/>
        </w:rPr>
      </w:pPr>
      <w:r>
        <w:rPr>
          <w:lang w:eastAsia="zh-CN"/>
        </w:rPr>
        <w:t>-</w:t>
      </w:r>
      <w:r>
        <w:rPr>
          <w:lang w:eastAsia="zh-CN"/>
        </w:rPr>
        <w:tab/>
      </w:r>
      <w:r>
        <w:rPr>
          <w:rFonts w:hint="eastAsia"/>
          <w:lang w:eastAsia="zh-CN"/>
        </w:rPr>
        <w:t>Reserved information bits are added until the size is equal to that of format 1C used for very compact scheduling of one PDSCH codeword</w:t>
      </w:r>
    </w:p>
    <w:p w14:paraId="309BF896" w14:textId="77777777" w:rsidR="009F7A98" w:rsidRDefault="009F7A98">
      <w:pPr>
        <w:pStyle w:val="Heading5"/>
      </w:pPr>
      <w:bookmarkStart w:id="504" w:name="_Toc10818779"/>
      <w:bookmarkStart w:id="505" w:name="_Toc20409189"/>
      <w:bookmarkStart w:id="506" w:name="_Toc66703028"/>
      <w:r>
        <w:t>5.3.3.1.4A</w:t>
      </w:r>
      <w:r>
        <w:tab/>
        <w:t>Format 1D</w:t>
      </w:r>
      <w:bookmarkEnd w:id="504"/>
      <w:bookmarkEnd w:id="505"/>
      <w:bookmarkEnd w:id="506"/>
    </w:p>
    <w:p w14:paraId="6A9C703A" w14:textId="77777777" w:rsidR="009F7A98" w:rsidRDefault="009F7A98">
      <w:r>
        <w:t xml:space="preserve">DCI format 1D is used for </w:t>
      </w:r>
      <w:r>
        <w:rPr>
          <w:rFonts w:hint="eastAsia"/>
          <w:lang w:eastAsia="ko-KR"/>
        </w:rPr>
        <w:t xml:space="preserve">the compact </w:t>
      </w:r>
      <w:r>
        <w:t xml:space="preserve">scheduling of one PDSCH codeword </w:t>
      </w:r>
      <w:r w:rsidR="00385ACB">
        <w:t xml:space="preserve">in one cell </w:t>
      </w:r>
      <w:r>
        <w:t xml:space="preserve">with precoding and power offset information. </w:t>
      </w:r>
    </w:p>
    <w:p w14:paraId="0E8A43D4" w14:textId="77777777" w:rsidR="009F7A98" w:rsidRDefault="009F7A98">
      <w:r>
        <w:t>The following information is transmitted by means of the DCI format 1D:</w:t>
      </w:r>
    </w:p>
    <w:p w14:paraId="6958DEED" w14:textId="77777777" w:rsidR="00385ACB" w:rsidRDefault="00385ACB" w:rsidP="00385ACB">
      <w:pPr>
        <w:pStyle w:val="B1"/>
      </w:pPr>
      <w:r>
        <w:t>- Carrier indicator – 0 or 3 bits. The field is present according to the definitions in [3].</w:t>
      </w:r>
    </w:p>
    <w:p w14:paraId="116D0BCF" w14:textId="77777777" w:rsidR="009F7A98" w:rsidRDefault="009F7A98">
      <w:pPr>
        <w:pStyle w:val="B1"/>
        <w:rPr>
          <w:lang w:eastAsia="ko-KR"/>
        </w:rPr>
      </w:pPr>
      <w:r>
        <w:rPr>
          <w:lang w:eastAsia="ko-KR"/>
        </w:rPr>
        <w:t>- Localized/Distributed VRB assignment flag – 1 bit</w:t>
      </w:r>
      <w:r>
        <w:t xml:space="preserve"> as defined in </w:t>
      </w:r>
      <w:r w:rsidR="00DF4FBD">
        <w:t>clause</w:t>
      </w:r>
      <w:r>
        <w:t xml:space="preserve"> 7.1.6.3 of [3]</w:t>
      </w:r>
    </w:p>
    <w:p w14:paraId="1F6AB248" w14:textId="77777777" w:rsidR="009F7A98" w:rsidRDefault="009F7A98">
      <w:pPr>
        <w:pStyle w:val="B1"/>
        <w:rPr>
          <w:lang w:eastAsia="ko-KR"/>
        </w:rPr>
      </w:pPr>
      <w:r>
        <w:t xml:space="preserve">- Resource block assignment – </w:t>
      </w:r>
      <w:r w:rsidR="008C4D60">
        <w:rPr>
          <w:position w:val="-10"/>
        </w:rPr>
        <w:pict w14:anchorId="29E2BD91">
          <v:shape id="_x0000_i3179" type="#_x0000_t75" style="width:108.85pt;height:19.25pt">
            <v:imagedata r:id="rId962" o:title=""/>
          </v:shape>
        </w:pict>
      </w:r>
      <w:r>
        <w:t xml:space="preserve">bits as defined in </w:t>
      </w:r>
      <w:r w:rsidR="00DF4FBD">
        <w:t>clause</w:t>
      </w:r>
      <w:r>
        <w:t xml:space="preserve"> 7.1.6.3 of [3]:</w:t>
      </w:r>
    </w:p>
    <w:p w14:paraId="5B4642D4" w14:textId="77777777" w:rsidR="009F7A98" w:rsidRDefault="009F7A98">
      <w:pPr>
        <w:pStyle w:val="B1"/>
        <w:ind w:leftChars="284" w:firstLine="0"/>
        <w:rPr>
          <w:lang w:eastAsia="ja-JP"/>
        </w:rPr>
      </w:pPr>
      <w:r>
        <w:t xml:space="preserve">- For </w:t>
      </w:r>
      <w:r>
        <w:rPr>
          <w:rFonts w:hint="eastAsia"/>
          <w:lang w:eastAsia="ja-JP"/>
        </w:rPr>
        <w:t xml:space="preserve">localized </w:t>
      </w:r>
      <w:r>
        <w:rPr>
          <w:lang w:eastAsia="ja-JP"/>
        </w:rPr>
        <w:t>VRB</w:t>
      </w:r>
      <w:r>
        <w:t>:</w:t>
      </w:r>
      <w:r>
        <w:rPr>
          <w:rFonts w:hint="eastAsia"/>
          <w:lang w:eastAsia="ja-JP"/>
        </w:rPr>
        <w:t xml:space="preserve"> </w:t>
      </w:r>
    </w:p>
    <w:p w14:paraId="317EB494" w14:textId="77777777" w:rsidR="009F7A98" w:rsidRDefault="008C4D60">
      <w:pPr>
        <w:pStyle w:val="B1"/>
        <w:ind w:leftChars="284" w:firstLineChars="141" w:firstLine="282"/>
        <w:rPr>
          <w:lang w:eastAsia="ja-JP"/>
        </w:rPr>
      </w:pPr>
      <w:r>
        <w:rPr>
          <w:position w:val="-12"/>
        </w:rPr>
        <w:pict w14:anchorId="7A8F2F5A">
          <v:shape id="_x0000_i3180" type="#_x0000_t75" style="width:121.4pt;height:20.95pt">
            <v:imagedata r:id="rId963" o:title=""/>
          </v:shape>
        </w:pict>
      </w:r>
      <w:r w:rsidR="009F7A98">
        <w:t>bits</w:t>
      </w:r>
      <w:r w:rsidR="009F7A98">
        <w:rPr>
          <w:rFonts w:hint="eastAsia"/>
          <w:lang w:eastAsia="ja-JP"/>
        </w:rPr>
        <w:t xml:space="preserve"> provide the resource allocation</w:t>
      </w:r>
    </w:p>
    <w:p w14:paraId="64E26B61" w14:textId="77777777" w:rsidR="009F7A98" w:rsidRDefault="009F7A98">
      <w:pPr>
        <w:pStyle w:val="B1"/>
        <w:ind w:leftChars="284" w:firstLine="0"/>
        <w:rPr>
          <w:lang w:eastAsia="ja-JP"/>
        </w:rPr>
      </w:pPr>
      <w:r>
        <w:t xml:space="preserve">- For </w:t>
      </w:r>
      <w:r>
        <w:rPr>
          <w:rFonts w:hint="eastAsia"/>
          <w:lang w:eastAsia="ja-JP"/>
        </w:rPr>
        <w:t xml:space="preserve">distributed </w:t>
      </w:r>
      <w:r>
        <w:rPr>
          <w:lang w:eastAsia="ja-JP"/>
        </w:rPr>
        <w:t>VRB</w:t>
      </w:r>
      <w:r>
        <w:t>:</w:t>
      </w:r>
      <w:r>
        <w:rPr>
          <w:rFonts w:hint="eastAsia"/>
          <w:lang w:eastAsia="ja-JP"/>
        </w:rPr>
        <w:t xml:space="preserve"> </w:t>
      </w:r>
    </w:p>
    <w:p w14:paraId="5D3E4B5E" w14:textId="77777777" w:rsidR="009F7A98" w:rsidRDefault="009F7A98">
      <w:pPr>
        <w:pStyle w:val="B1"/>
        <w:ind w:leftChars="284" w:firstLineChars="141" w:firstLine="282"/>
        <w:rPr>
          <w:lang w:eastAsia="ja-JP"/>
        </w:rPr>
      </w:pPr>
      <w:r>
        <w:rPr>
          <w:rFonts w:hint="eastAsia"/>
          <w:lang w:eastAsia="ja-JP"/>
        </w:rPr>
        <w:t xml:space="preserve">- For </w:t>
      </w:r>
      <w:r w:rsidR="008C4D60">
        <w:rPr>
          <w:position w:val="-10"/>
        </w:rPr>
        <w:pict w14:anchorId="62187B11">
          <v:shape id="_x0000_i3181" type="#_x0000_t75" style="width:43.55pt;height:16.75pt">
            <v:imagedata r:id="rId964" o:title=""/>
          </v:shape>
        </w:pict>
      </w:r>
    </w:p>
    <w:p w14:paraId="39DE3AE7" w14:textId="77777777" w:rsidR="009F7A98" w:rsidRDefault="009F7A98">
      <w:pPr>
        <w:pStyle w:val="B1"/>
        <w:ind w:leftChars="284" w:firstLineChars="425" w:firstLine="850"/>
        <w:rPr>
          <w:lang w:eastAsia="ja-JP"/>
        </w:rPr>
      </w:pPr>
      <w:r>
        <w:rPr>
          <w:rFonts w:hint="eastAsia"/>
          <w:lang w:eastAsia="ja-JP"/>
        </w:rPr>
        <w:lastRenderedPageBreak/>
        <w:t xml:space="preserve">- </w:t>
      </w:r>
      <w:r w:rsidR="008C4D60">
        <w:rPr>
          <w:position w:val="-12"/>
        </w:rPr>
        <w:pict w14:anchorId="60362041">
          <v:shape id="_x0000_i3182" type="#_x0000_t75" style="width:114.7pt;height:19.25pt">
            <v:imagedata r:id="rId963" o:title=""/>
          </v:shape>
        </w:pict>
      </w:r>
      <w:r>
        <w:t>bits</w:t>
      </w:r>
      <w:r>
        <w:rPr>
          <w:rFonts w:hint="eastAsia"/>
          <w:lang w:eastAsia="ja-JP"/>
        </w:rPr>
        <w:t xml:space="preserve"> provide the resource allocation </w:t>
      </w:r>
    </w:p>
    <w:p w14:paraId="1D867D06" w14:textId="77777777" w:rsidR="009F7A98" w:rsidRDefault="009F7A98">
      <w:pPr>
        <w:pStyle w:val="B1"/>
        <w:ind w:leftChars="425" w:left="851" w:hanging="1"/>
        <w:rPr>
          <w:lang w:eastAsia="ja-JP"/>
        </w:rPr>
      </w:pPr>
      <w:r>
        <w:rPr>
          <w:rFonts w:hint="eastAsia"/>
          <w:lang w:eastAsia="ja-JP"/>
        </w:rPr>
        <w:t>- F</w:t>
      </w:r>
      <w:r>
        <w:rPr>
          <w:lang w:eastAsia="ja-JP"/>
        </w:rPr>
        <w:t>o</w:t>
      </w:r>
      <w:r>
        <w:rPr>
          <w:rFonts w:hint="eastAsia"/>
          <w:lang w:eastAsia="ja-JP"/>
        </w:rPr>
        <w:t xml:space="preserve">r </w:t>
      </w:r>
      <w:r w:rsidR="008C4D60">
        <w:rPr>
          <w:position w:val="-10"/>
        </w:rPr>
        <w:pict w14:anchorId="178038BB">
          <v:shape id="_x0000_i3183" type="#_x0000_t75" style="width:43.55pt;height:16.75pt">
            <v:imagedata r:id="rId969" o:title=""/>
          </v:shape>
        </w:pict>
      </w:r>
      <w:r>
        <w:rPr>
          <w:rFonts w:hint="eastAsia"/>
          <w:lang w:eastAsia="ja-JP"/>
        </w:rPr>
        <w:t xml:space="preserve"> </w:t>
      </w:r>
    </w:p>
    <w:p w14:paraId="4B76FF22" w14:textId="77777777" w:rsidR="009F7A98" w:rsidRDefault="009F7A98">
      <w:pPr>
        <w:pStyle w:val="B1"/>
        <w:ind w:leftChars="426" w:left="852" w:firstLineChars="283" w:firstLine="566"/>
        <w:rPr>
          <w:rFonts w:eastAsia="MS Mincho"/>
          <w:lang w:eastAsia="ja-JP"/>
        </w:rPr>
      </w:pPr>
      <w:r>
        <w:rPr>
          <w:lang w:eastAsia="ja-JP"/>
        </w:rPr>
        <w:t xml:space="preserve">- 1 bit, the MSB indicates the gap value, where value 0 indicates </w:t>
      </w:r>
      <w:r w:rsidR="008C4D60">
        <w:rPr>
          <w:b/>
          <w:position w:val="-14"/>
          <w:lang w:val="en-US"/>
        </w:rPr>
        <w:pict w14:anchorId="2D0D0C9E">
          <v:shape id="_x0000_i3184" type="#_x0000_t75" style="width:61.1pt;height:16.75pt">
            <v:imagedata r:id="rId965" o:title=""/>
          </v:shape>
        </w:pict>
      </w:r>
      <w:r>
        <w:rPr>
          <w:b/>
          <w:lang w:val="en-US"/>
        </w:rPr>
        <w:t xml:space="preserve"> </w:t>
      </w:r>
      <w:r>
        <w:rPr>
          <w:lang w:val="en-US"/>
        </w:rPr>
        <w:t>and</w:t>
      </w:r>
      <w:r>
        <w:rPr>
          <w:bCs/>
          <w:lang w:val="en-US"/>
        </w:rPr>
        <w:t xml:space="preserve"> value 1 indicates</w:t>
      </w:r>
      <w:r>
        <w:rPr>
          <w:b/>
          <w:lang w:val="en-US"/>
        </w:rPr>
        <w:t xml:space="preserve"> </w:t>
      </w:r>
      <w:r w:rsidR="008C4D60">
        <w:rPr>
          <w:b/>
          <w:position w:val="-14"/>
          <w:lang w:val="en-US"/>
        </w:rPr>
        <w:pict w14:anchorId="68A9C317">
          <v:shape id="_x0000_i3185" type="#_x0000_t75" style="width:58.6pt;height:16.75pt">
            <v:imagedata r:id="rId966" o:title=""/>
          </v:shape>
        </w:pict>
      </w:r>
    </w:p>
    <w:p w14:paraId="2F269EC8" w14:textId="77777777" w:rsidR="009F7A98" w:rsidRDefault="009F7A98">
      <w:pPr>
        <w:pStyle w:val="B1"/>
        <w:ind w:leftChars="426" w:left="852" w:firstLineChars="283" w:firstLine="566"/>
        <w:rPr>
          <w:rFonts w:eastAsia="MS Mincho"/>
          <w:lang w:eastAsia="ja-JP"/>
        </w:rPr>
      </w:pPr>
      <w:r>
        <w:rPr>
          <w:rFonts w:hint="eastAsia"/>
          <w:lang w:eastAsia="ja-JP"/>
        </w:rPr>
        <w:t xml:space="preserve">- </w:t>
      </w:r>
      <w:r w:rsidR="008C4D60">
        <w:rPr>
          <w:position w:val="-12"/>
        </w:rPr>
        <w:pict w14:anchorId="53AE4450">
          <v:shape id="_x0000_i3186" type="#_x0000_t75" style="width:140.65pt;height:20.95pt">
            <v:imagedata r:id="rId967" o:title=""/>
          </v:shape>
        </w:pict>
      </w:r>
      <w:r>
        <w:t xml:space="preserve"> bits</w:t>
      </w:r>
      <w:r>
        <w:rPr>
          <w:rFonts w:hint="eastAsia"/>
          <w:lang w:eastAsia="ja-JP"/>
        </w:rPr>
        <w:t xml:space="preserve"> provide the resource allocation </w:t>
      </w:r>
    </w:p>
    <w:p w14:paraId="77A639EA" w14:textId="77777777" w:rsidR="009F7A98" w:rsidRDefault="009F7A98">
      <w:pPr>
        <w:pStyle w:val="B1"/>
      </w:pPr>
      <w:r>
        <w:t>- Modulation and coding scheme – 5</w:t>
      </w:r>
      <w:r w:rsidR="00B970EA">
        <w:t xml:space="preserve"> </w:t>
      </w:r>
      <w:r>
        <w:t>bits</w:t>
      </w:r>
      <w:r w:rsidR="00B970EA">
        <w:t xml:space="preserve"> if higher layer parameter </w:t>
      </w:r>
      <w:r w:rsidR="00B970EA">
        <w:rPr>
          <w:i/>
        </w:rPr>
        <w:t>altMCS-Table</w:t>
      </w:r>
      <w:r w:rsidR="00B970EA">
        <w:t xml:space="preserve"> is not configured, 6 bits otherwise,</w:t>
      </w:r>
      <w:r>
        <w:t xml:space="preserve"> as defined in </w:t>
      </w:r>
      <w:r w:rsidR="00DF4FBD">
        <w:t>clause</w:t>
      </w:r>
      <w:r>
        <w:t xml:space="preserve"> 7.1.7 of [3]</w:t>
      </w:r>
    </w:p>
    <w:p w14:paraId="3F08CF5A" w14:textId="77777777" w:rsidR="009F7A98" w:rsidRDefault="009F7A98">
      <w:pPr>
        <w:pStyle w:val="B1"/>
      </w:pPr>
      <w:r>
        <w:t xml:space="preserve">- HARQ process number – </w:t>
      </w:r>
      <w:r w:rsidR="00CC14FE">
        <w:t xml:space="preserve">4 bits if higher layer parameter </w:t>
      </w:r>
      <w:r w:rsidR="00A4350A">
        <w:rPr>
          <w:i/>
        </w:rPr>
        <w:t>dl-STTI-Length</w:t>
      </w:r>
      <w:r w:rsidR="00CC14FE">
        <w:t xml:space="preserve"> is configured for the cell, otherwise </w:t>
      </w:r>
      <w:r>
        <w:t>3 bits (</w:t>
      </w:r>
      <w:r w:rsidR="00AA7A41">
        <w:t>for cases with FDD primary cell</w:t>
      </w:r>
      <w:r w:rsidR="00964662">
        <w:rPr>
          <w:rFonts w:hint="eastAsia"/>
          <w:lang w:eastAsia="zh-CN"/>
        </w:rPr>
        <w:t xml:space="preserve"> </w:t>
      </w:r>
      <w:r w:rsidR="00964662">
        <w:rPr>
          <w:lang w:eastAsia="zh-CN"/>
        </w:rPr>
        <w:t>not configured with EN-DC</w:t>
      </w:r>
      <w:r w:rsidR="00422032">
        <w:rPr>
          <w:rFonts w:cs="Arial"/>
          <w:szCs w:val="18"/>
          <w:lang w:eastAsia="zh-CN"/>
        </w:rPr>
        <w:t>/NE-DC</w:t>
      </w:r>
      <w:r w:rsidR="00964662">
        <w:rPr>
          <w:lang w:eastAsia="zh-CN"/>
        </w:rPr>
        <w:t xml:space="preserve"> and </w:t>
      </w:r>
      <w:r w:rsidR="00964662">
        <w:rPr>
          <w:rFonts w:hint="eastAsia"/>
          <w:lang w:eastAsia="zh-CN"/>
        </w:rPr>
        <w:t>high</w:t>
      </w:r>
      <w:r w:rsidR="00964662">
        <w:rPr>
          <w:lang w:eastAsia="zh-CN"/>
        </w:rPr>
        <w:t>er</w:t>
      </w:r>
      <w:r w:rsidR="00964662">
        <w:rPr>
          <w:rFonts w:hint="eastAsia"/>
          <w:lang w:eastAsia="zh-CN"/>
        </w:rPr>
        <w:t xml:space="preserve"> layer parameter </w:t>
      </w:r>
      <w:r w:rsidR="00964662">
        <w:rPr>
          <w:rFonts w:hint="eastAsia"/>
          <w:i/>
          <w:lang w:eastAsia="zh-CN"/>
        </w:rPr>
        <w:t>subframeAssignment-r15</w:t>
      </w:r>
      <w:r w:rsidR="00AA7A41">
        <w:t>), 4 bits (for cases with TDD primary cell</w:t>
      </w:r>
      <w:r w:rsidR="00964662">
        <w:rPr>
          <w:rFonts w:hint="eastAsia"/>
          <w:lang w:eastAsia="zh-CN"/>
        </w:rPr>
        <w:t>, or for cases with EN-DC</w:t>
      </w:r>
      <w:r w:rsidR="00422032">
        <w:rPr>
          <w:rFonts w:cs="Arial"/>
          <w:szCs w:val="18"/>
          <w:lang w:eastAsia="zh-CN"/>
        </w:rPr>
        <w:t>/NE-DC</w:t>
      </w:r>
      <w:r w:rsidR="00964662">
        <w:rPr>
          <w:rFonts w:hint="eastAsia"/>
          <w:lang w:eastAsia="zh-CN"/>
        </w:rPr>
        <w:t xml:space="preserve"> with FDD primary cell </w:t>
      </w:r>
      <w:r w:rsidR="00964662">
        <w:rPr>
          <w:lang w:eastAsia="zh-CN"/>
        </w:rPr>
        <w:t>and</w:t>
      </w:r>
      <w:r w:rsidR="00964662">
        <w:rPr>
          <w:rFonts w:hint="eastAsia"/>
          <w:lang w:eastAsia="zh-CN"/>
        </w:rPr>
        <w:t xml:space="preserve"> higher layer parameter </w:t>
      </w:r>
      <w:r w:rsidR="00964662">
        <w:rPr>
          <w:rFonts w:hint="eastAsia"/>
          <w:i/>
          <w:lang w:eastAsia="zh-CN"/>
        </w:rPr>
        <w:t>subframeAssignment-r15</w:t>
      </w:r>
      <w:r w:rsidR="00964662">
        <w:rPr>
          <w:rFonts w:hint="eastAsia"/>
          <w:lang w:eastAsia="zh-CN"/>
        </w:rPr>
        <w:t xml:space="preserve"> configured</w:t>
      </w:r>
      <w:r>
        <w:t>)</w:t>
      </w:r>
    </w:p>
    <w:p w14:paraId="50078796" w14:textId="77777777" w:rsidR="009F7A98" w:rsidRDefault="009F7A98">
      <w:pPr>
        <w:pStyle w:val="B1"/>
      </w:pPr>
      <w:r>
        <w:t>- New data indicator – 1 bit</w:t>
      </w:r>
    </w:p>
    <w:p w14:paraId="4BE961CE" w14:textId="77777777" w:rsidR="009F7A98" w:rsidRDefault="009F7A98">
      <w:pPr>
        <w:pStyle w:val="B1"/>
      </w:pPr>
      <w:r>
        <w:t>- Redundancy version – 2 bits</w:t>
      </w:r>
    </w:p>
    <w:p w14:paraId="5359ED48" w14:textId="77777777" w:rsidR="009F7A98" w:rsidRDefault="009F7A98">
      <w:pPr>
        <w:pStyle w:val="B1"/>
      </w:pPr>
      <w:r>
        <w:t xml:space="preserve">- TPC command for PUCCH – 2 bits as defined in </w:t>
      </w:r>
      <w:r w:rsidR="00DF4FBD">
        <w:t>clause</w:t>
      </w:r>
      <w:r>
        <w:t xml:space="preserve"> 5.1.2.1 of [3]</w:t>
      </w:r>
    </w:p>
    <w:p w14:paraId="3BF0CE01" w14:textId="77777777" w:rsidR="009F7A98" w:rsidRDefault="009F7A98">
      <w:pPr>
        <w:pStyle w:val="B1"/>
      </w:pPr>
      <w:r>
        <w:t xml:space="preserve">- Downlink Assignment Index </w:t>
      </w:r>
      <w:r w:rsidR="00AA7A41">
        <w:t xml:space="preserve">– number of bits as specified in </w:t>
      </w:r>
      <w:r w:rsidR="00AA7A41" w:rsidRPr="00155DBE">
        <w:t>Table 5.3.3.1.2-2</w:t>
      </w:r>
      <w:r w:rsidR="00AA7A41">
        <w:t>.</w:t>
      </w:r>
    </w:p>
    <w:p w14:paraId="201BD6F4" w14:textId="77777777" w:rsidR="009F7A98" w:rsidRDefault="009F7A98">
      <w:pPr>
        <w:pStyle w:val="B1"/>
        <w:rPr>
          <w:lang w:eastAsia="ko-KR"/>
        </w:rPr>
      </w:pPr>
      <w:r>
        <w:t xml:space="preserve">- </w:t>
      </w:r>
      <w:r>
        <w:rPr>
          <w:rFonts w:hint="eastAsia"/>
          <w:lang w:eastAsia="ko-KR"/>
        </w:rPr>
        <w:t>TPMI information for p</w:t>
      </w:r>
      <w:r>
        <w:t>recoding</w:t>
      </w:r>
      <w:r>
        <w:rPr>
          <w:rFonts w:hint="eastAsia"/>
          <w:lang w:eastAsia="ko-KR"/>
        </w:rPr>
        <w:t xml:space="preserve"> </w:t>
      </w:r>
      <w:r>
        <w:t>– number of bits as specified in Table 5.3.3.1.4A-1</w:t>
      </w:r>
    </w:p>
    <w:p w14:paraId="67121944" w14:textId="77777777" w:rsidR="009F7A98" w:rsidRDefault="009F7A98">
      <w:pPr>
        <w:ind w:left="720"/>
      </w:pPr>
      <w:r>
        <w:t>TPMI information indicates which codebook index is used in Table 6.3.4.2.3-1 or Table 6.3.4.2.3-2 of [2] corresponding to the single-layer transmission.</w:t>
      </w:r>
    </w:p>
    <w:p w14:paraId="3C60429C" w14:textId="77777777" w:rsidR="009F7A98" w:rsidRDefault="009F7A98">
      <w:pPr>
        <w:pStyle w:val="B1"/>
        <w:rPr>
          <w:lang w:eastAsia="ko-KR"/>
        </w:rPr>
      </w:pPr>
      <w:r>
        <w:rPr>
          <w:lang w:eastAsia="ko-KR"/>
        </w:rPr>
        <w:t xml:space="preserve">- Downlink power offset – 1 bit as defined in </w:t>
      </w:r>
      <w:r w:rsidR="00DF4FBD">
        <w:rPr>
          <w:lang w:eastAsia="ko-KR"/>
        </w:rPr>
        <w:t>clause</w:t>
      </w:r>
      <w:r>
        <w:rPr>
          <w:lang w:eastAsia="ko-KR"/>
        </w:rPr>
        <w:t xml:space="preserve"> 7.1.5 of [3]</w:t>
      </w:r>
    </w:p>
    <w:p w14:paraId="53E82CA4" w14:textId="77777777" w:rsidR="00497AA5" w:rsidRDefault="00D3120D" w:rsidP="00497AA5">
      <w:pPr>
        <w:pStyle w:val="B1"/>
        <w:rPr>
          <w:lang w:eastAsia="zh-CN"/>
        </w:rPr>
      </w:pPr>
      <w:r>
        <w:t xml:space="preserve">- HARQ-ACK resource offset (this field </w:t>
      </w:r>
      <w:r>
        <w:rPr>
          <w:rFonts w:hint="eastAsia"/>
          <w:lang w:eastAsia="ko-KR"/>
        </w:rPr>
        <w:t xml:space="preserve">is present </w:t>
      </w:r>
      <w:r>
        <w:rPr>
          <w:lang w:eastAsia="ko-KR"/>
        </w:rPr>
        <w:t>when this format is carried by EPDCCH.</w:t>
      </w:r>
      <w:r>
        <w:rPr>
          <w:rFonts w:hint="eastAsia"/>
          <w:lang w:eastAsia="ko-KR"/>
        </w:rPr>
        <w:t xml:space="preserve"> This field</w:t>
      </w:r>
      <w:r>
        <w:t xml:space="preserve"> is not present when </w:t>
      </w:r>
      <w:r>
        <w:rPr>
          <w:lang w:eastAsia="ko-KR"/>
        </w:rPr>
        <w:t>this format is carried by PDCCH</w:t>
      </w:r>
      <w:r>
        <w:t xml:space="preserve">) – 2 bits as defined in </w:t>
      </w:r>
      <w:r w:rsidR="00DF4FBD">
        <w:t>clause</w:t>
      </w:r>
      <w:r>
        <w:t xml:space="preserve"> 10.1 of [3]</w:t>
      </w:r>
      <w:r w:rsidR="00CE059E">
        <w:rPr>
          <w:rFonts w:hint="eastAsia"/>
          <w:lang w:eastAsia="zh-CN"/>
        </w:rPr>
        <w:t>. The 2 bits are set to 0 when this format is carried by EPDCCH on a secondary cell</w:t>
      </w:r>
      <w:r w:rsidR="0032604A">
        <w:rPr>
          <w:rFonts w:eastAsia="SimSun" w:hint="eastAsia"/>
          <w:lang w:eastAsia="zh-CN"/>
        </w:rPr>
        <w:t>, or when this format is carried by EPDCCH on the primary cell scheduling PDSCH on a secondary cell and the UE is configured with PUCCH format 3 for HARQ-ACK feedback</w:t>
      </w:r>
      <w:r w:rsidR="00CE059E">
        <w:rPr>
          <w:rFonts w:hint="eastAsia"/>
          <w:lang w:eastAsia="zh-CN"/>
        </w:rPr>
        <w:t>.</w:t>
      </w:r>
      <w:r w:rsidR="00497AA5" w:rsidRPr="00497AA5">
        <w:rPr>
          <w:rFonts w:hint="eastAsia"/>
          <w:lang w:eastAsia="zh-CN"/>
        </w:rPr>
        <w:t xml:space="preserve"> </w:t>
      </w:r>
    </w:p>
    <w:p w14:paraId="0D0584D8" w14:textId="77777777" w:rsidR="00D3120D" w:rsidRDefault="00497AA5" w:rsidP="00497AA5">
      <w:pPr>
        <w:pStyle w:val="B1"/>
      </w:pPr>
      <w:r>
        <w:t xml:space="preserve">- </w:t>
      </w:r>
      <w:r>
        <w:rPr>
          <w:rFonts w:hint="eastAsia"/>
          <w:lang w:eastAsia="zh-CN"/>
        </w:rPr>
        <w:t xml:space="preserve">Aperiodic </w:t>
      </w:r>
      <w:r w:rsidRPr="00E9040D">
        <w:rPr>
          <w:rFonts w:hint="eastAsia"/>
          <w:lang w:eastAsia="zh-CN"/>
        </w:rPr>
        <w:t>zero-power</w:t>
      </w:r>
      <w:r w:rsidRPr="00E9040D">
        <w:t xml:space="preserve"> CSI-RS</w:t>
      </w:r>
      <w:r>
        <w:rPr>
          <w:rFonts w:hint="eastAsia"/>
          <w:lang w:eastAsia="zh-CN"/>
        </w:rPr>
        <w:t xml:space="preserve"> resource indicator</w:t>
      </w:r>
      <w:r>
        <w:rPr>
          <w:lang w:val="en-US"/>
        </w:rPr>
        <w:t xml:space="preserve"> for PDSCH RE Mapping</w:t>
      </w:r>
      <w:r>
        <w:t xml:space="preserve"> – </w:t>
      </w:r>
      <w:r>
        <w:rPr>
          <w:rFonts w:hint="eastAsia"/>
          <w:lang w:eastAsia="zh-CN"/>
        </w:rPr>
        <w:t>2</w:t>
      </w:r>
      <w:r>
        <w:t xml:space="preserve"> bit</w:t>
      </w:r>
      <w:r>
        <w:rPr>
          <w:rFonts w:hint="eastAsia"/>
          <w:lang w:eastAsia="zh-CN"/>
        </w:rPr>
        <w:t xml:space="preserve">s as defined in </w:t>
      </w:r>
      <w:r w:rsidR="00DF4FBD">
        <w:rPr>
          <w:lang w:eastAsia="zh-CN"/>
        </w:rPr>
        <w:t>clause</w:t>
      </w:r>
      <w:r>
        <w:rPr>
          <w:lang w:eastAsia="zh-CN"/>
        </w:rPr>
        <w:t xml:space="preserve">s </w:t>
      </w:r>
      <w:r>
        <w:rPr>
          <w:rFonts w:hint="eastAsia"/>
          <w:lang w:eastAsia="zh-CN"/>
        </w:rPr>
        <w:t>7.1.9</w:t>
      </w:r>
      <w:r>
        <w:rPr>
          <w:lang w:val="en-US" w:eastAsia="zh-CN"/>
        </w:rPr>
        <w:t xml:space="preserve"> and </w:t>
      </w:r>
      <w:r w:rsidRPr="00E9040D">
        <w:t>7.2.7</w:t>
      </w:r>
      <w:r>
        <w:rPr>
          <w:rFonts w:hint="eastAsia"/>
          <w:lang w:eastAsia="zh-CN"/>
        </w:rPr>
        <w:t xml:space="preserve"> </w:t>
      </w:r>
      <w:r>
        <w:rPr>
          <w:lang w:val="en-US" w:eastAsia="zh-CN"/>
        </w:rPr>
        <w:t xml:space="preserve">of </w:t>
      </w:r>
      <w:r>
        <w:rPr>
          <w:rFonts w:hint="eastAsia"/>
          <w:lang w:eastAsia="zh-CN"/>
        </w:rPr>
        <w:t xml:space="preserve">[3]. </w:t>
      </w:r>
      <w:r>
        <w:t xml:space="preserve">This field is present only when the UE is configured </w:t>
      </w:r>
      <w:r>
        <w:rPr>
          <w:rFonts w:hint="eastAsia"/>
          <w:lang w:eastAsia="zh-CN"/>
        </w:rPr>
        <w:t xml:space="preserve">with </w:t>
      </w:r>
      <w:r w:rsidR="004F61B8">
        <w:rPr>
          <w:i/>
          <w:noProof/>
          <w:lang w:eastAsia="zh-CN"/>
        </w:rPr>
        <w:t>csi-RS-Config</w:t>
      </w:r>
      <w:r w:rsidR="004F61B8" w:rsidRPr="001A331C">
        <w:rPr>
          <w:i/>
          <w:noProof/>
          <w:lang w:eastAsia="zh-CN"/>
        </w:rPr>
        <w:t>ZP-ApList</w:t>
      </w:r>
      <w:r>
        <w:rPr>
          <w:rFonts w:hint="eastAsia"/>
          <w:lang w:eastAsia="zh-CN"/>
        </w:rPr>
        <w:t>.</w:t>
      </w:r>
    </w:p>
    <w:p w14:paraId="27C61036" w14:textId="77777777" w:rsidR="009F7A98" w:rsidRDefault="009F7A98">
      <w:pPr>
        <w:pStyle w:val="TH"/>
      </w:pPr>
      <w:r>
        <w:t xml:space="preserve">Table 5.3.3.1.4A-1: Number of bits for </w:t>
      </w:r>
      <w:r>
        <w:rPr>
          <w:rFonts w:hint="eastAsia"/>
          <w:lang w:eastAsia="ko-KR"/>
        </w:rPr>
        <w:t xml:space="preserve">TPMI </w:t>
      </w:r>
      <w:r w:rsidR="00422414">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57"/>
        <w:gridCol w:w="897"/>
      </w:tblGrid>
      <w:tr w:rsidR="009F7A98" w14:paraId="53FD5541" w14:textId="77777777">
        <w:trPr>
          <w:jc w:val="center"/>
        </w:trPr>
        <w:tc>
          <w:tcPr>
            <w:tcW w:w="0" w:type="auto"/>
          </w:tcPr>
          <w:p w14:paraId="7468B4DE" w14:textId="77777777" w:rsidR="009F7A98" w:rsidRDefault="009F7A98">
            <w:pPr>
              <w:pStyle w:val="TAH"/>
            </w:pPr>
            <w:r>
              <w:t xml:space="preserve">Number of antenna ports </w:t>
            </w:r>
            <w:r>
              <w:br/>
              <w:t>at eNodeB</w:t>
            </w:r>
          </w:p>
        </w:tc>
        <w:tc>
          <w:tcPr>
            <w:tcW w:w="0" w:type="auto"/>
          </w:tcPr>
          <w:p w14:paraId="6FEF8CE6" w14:textId="77777777" w:rsidR="009F7A98" w:rsidRDefault="009F7A98">
            <w:pPr>
              <w:pStyle w:val="TAH"/>
            </w:pPr>
            <w:r>
              <w:t xml:space="preserve">Number </w:t>
            </w:r>
            <w:r>
              <w:br/>
              <w:t>of bits</w:t>
            </w:r>
          </w:p>
        </w:tc>
      </w:tr>
      <w:tr w:rsidR="009F7A98" w14:paraId="34B21C56" w14:textId="77777777">
        <w:trPr>
          <w:jc w:val="center"/>
        </w:trPr>
        <w:tc>
          <w:tcPr>
            <w:tcW w:w="0" w:type="auto"/>
          </w:tcPr>
          <w:p w14:paraId="38BC88A3" w14:textId="77777777" w:rsidR="009F7A98" w:rsidRDefault="009F7A98">
            <w:pPr>
              <w:pStyle w:val="TAC"/>
            </w:pPr>
            <w:r>
              <w:t>2</w:t>
            </w:r>
          </w:p>
        </w:tc>
        <w:tc>
          <w:tcPr>
            <w:tcW w:w="0" w:type="auto"/>
          </w:tcPr>
          <w:p w14:paraId="33D2AFE1" w14:textId="77777777" w:rsidR="009F7A98" w:rsidRDefault="009F7A98">
            <w:pPr>
              <w:pStyle w:val="TAC"/>
            </w:pPr>
            <w:r>
              <w:t>2</w:t>
            </w:r>
          </w:p>
        </w:tc>
      </w:tr>
      <w:tr w:rsidR="009F7A98" w14:paraId="356D1C30" w14:textId="77777777">
        <w:trPr>
          <w:jc w:val="center"/>
        </w:trPr>
        <w:tc>
          <w:tcPr>
            <w:tcW w:w="0" w:type="auto"/>
          </w:tcPr>
          <w:p w14:paraId="2FF5E1AA" w14:textId="77777777" w:rsidR="009F7A98" w:rsidRDefault="009F7A98">
            <w:pPr>
              <w:pStyle w:val="TAC"/>
            </w:pPr>
            <w:r>
              <w:t>4</w:t>
            </w:r>
          </w:p>
        </w:tc>
        <w:tc>
          <w:tcPr>
            <w:tcW w:w="0" w:type="auto"/>
          </w:tcPr>
          <w:p w14:paraId="06DF091C" w14:textId="77777777" w:rsidR="009F7A98" w:rsidRDefault="009F7A98">
            <w:pPr>
              <w:pStyle w:val="TAC"/>
            </w:pPr>
            <w:r>
              <w:t>4</w:t>
            </w:r>
          </w:p>
        </w:tc>
      </w:tr>
    </w:tbl>
    <w:p w14:paraId="35DF2CF0" w14:textId="77777777" w:rsidR="009F7A98" w:rsidRDefault="009F7A98"/>
    <w:p w14:paraId="4DCBC250" w14:textId="77777777" w:rsidR="00C41BEF" w:rsidRPr="00745A11" w:rsidRDefault="00C41BEF" w:rsidP="00C41BEF">
      <w:pPr>
        <w:rPr>
          <w:lang w:eastAsia="zh-CN"/>
        </w:rPr>
      </w:pPr>
      <w:r>
        <w:t>If the number of information bits in format 1</w:t>
      </w:r>
      <w:r>
        <w:rPr>
          <w:rFonts w:hint="eastAsia"/>
          <w:lang w:eastAsia="zh-CN"/>
        </w:rPr>
        <w:t>D</w:t>
      </w:r>
      <w:r>
        <w:t xml:space="preserve"> is equal to that for format 0/</w:t>
      </w:r>
      <w:smartTag w:uri="urn:schemas-microsoft-com:office:smarttags" w:element="chmetcnv">
        <w:smartTagPr>
          <w:attr w:name="UnitName" w:val="a"/>
          <w:attr w:name="SourceValue" w:val="1"/>
          <w:attr w:name="HasSpace" w:val="False"/>
          <w:attr w:name="Negative" w:val="False"/>
          <w:attr w:name="NumberType" w:val="1"/>
          <w:attr w:name="TCSC" w:val="0"/>
        </w:smartTagPr>
        <w:r>
          <w:t>1A</w:t>
        </w:r>
      </w:smartTag>
      <w:r>
        <w:t xml:space="preserve"> for scheduling the same serving cell and mapped onto the UE specific</w:t>
      </w:r>
      <w:r w:rsidRPr="00DD5617">
        <w:t xml:space="preserve"> search space </w:t>
      </w:r>
      <w:r>
        <w:rPr>
          <w:rFonts w:hint="eastAsia"/>
          <w:lang w:eastAsia="zh-CN"/>
        </w:rPr>
        <w:t>given by the C-RNTI</w:t>
      </w:r>
      <w:r w:rsidRPr="00DD5617">
        <w:t xml:space="preserve"> as defined in [3]</w:t>
      </w:r>
      <w:r>
        <w:t>, one bit of value zero shall be appended to format 1</w:t>
      </w:r>
      <w:r>
        <w:rPr>
          <w:rFonts w:hint="eastAsia"/>
          <w:lang w:eastAsia="zh-CN"/>
        </w:rPr>
        <w:t>D</w:t>
      </w:r>
      <w:r>
        <w:t>.</w:t>
      </w:r>
    </w:p>
    <w:p w14:paraId="1CEA49B6" w14:textId="77777777" w:rsidR="009F7A98" w:rsidRDefault="009F7A98">
      <w:pPr>
        <w:rPr>
          <w:lang w:eastAsia="ko-KR"/>
        </w:rPr>
      </w:pPr>
      <w:r>
        <w:t xml:space="preserve">If the number of information bits in format 1D </w:t>
      </w:r>
      <w:r w:rsidR="00D3120D">
        <w:t xml:space="preserve">carried by PDCCH </w:t>
      </w:r>
      <w:r>
        <w:t xml:space="preserve">belongs to one of the sizes in Table 5.3.3.1.2-1, one </w:t>
      </w:r>
      <w:r w:rsidR="00C41BEF">
        <w:t xml:space="preserve">or more </w:t>
      </w:r>
      <w:r>
        <w:t>zero bit</w:t>
      </w:r>
      <w:r w:rsidR="00C41BEF">
        <w:t>(s)</w:t>
      </w:r>
      <w:r>
        <w:t xml:space="preserve"> shall be appended to format 1D</w:t>
      </w:r>
      <w:r w:rsidR="00C41BEF">
        <w:rPr>
          <w:rFonts w:hint="eastAsia"/>
          <w:lang w:eastAsia="zh-CN"/>
        </w:rPr>
        <w:t xml:space="preserve"> </w:t>
      </w:r>
      <w:r w:rsidR="00C41BEF">
        <w:rPr>
          <w:lang w:eastAsia="ko-KR"/>
        </w:rPr>
        <w:t>until the payload size of format 1</w:t>
      </w:r>
      <w:r w:rsidR="00C41BEF">
        <w:rPr>
          <w:rFonts w:hint="eastAsia"/>
          <w:lang w:eastAsia="zh-CN"/>
        </w:rPr>
        <w:t>D</w:t>
      </w:r>
      <w:r w:rsidR="00C41BEF">
        <w:rPr>
          <w:lang w:eastAsia="ko-KR"/>
        </w:rPr>
        <w:t xml:space="preserve"> </w:t>
      </w:r>
      <w:r w:rsidR="00C41BEF">
        <w:rPr>
          <w:rFonts w:hint="eastAsia"/>
          <w:lang w:eastAsia="ko-KR"/>
        </w:rPr>
        <w:t>does</w:t>
      </w:r>
      <w:r w:rsidR="00C41BEF">
        <w:rPr>
          <w:lang w:eastAsia="ko-KR"/>
        </w:rPr>
        <w:t xml:space="preserve"> not </w:t>
      </w:r>
      <w:r w:rsidR="00C41BEF">
        <w:rPr>
          <w:rFonts w:hint="eastAsia"/>
          <w:lang w:eastAsia="ko-KR"/>
        </w:rPr>
        <w:t>belong</w:t>
      </w:r>
      <w:r w:rsidR="00C41BEF">
        <w:rPr>
          <w:lang w:eastAsia="ko-KR"/>
        </w:rPr>
        <w:t xml:space="preserve"> </w:t>
      </w:r>
      <w:r w:rsidR="00C41BEF">
        <w:rPr>
          <w:rFonts w:hint="eastAsia"/>
          <w:lang w:eastAsia="ko-KR"/>
        </w:rPr>
        <w:t>to one of the sizes in Table 5.3.3.1.2-1</w:t>
      </w:r>
      <w:r w:rsidR="00C41BEF">
        <w:rPr>
          <w:lang w:eastAsia="ko-KR"/>
        </w:rPr>
        <w:t xml:space="preserve"> and is not equal to that of format 0/</w:t>
      </w:r>
      <w:smartTag w:uri="urn:schemas-microsoft-com:office:smarttags" w:element="chmetcnv">
        <w:smartTagPr>
          <w:attr w:name="UnitName" w:val="a"/>
          <w:attr w:name="SourceValue" w:val="1"/>
          <w:attr w:name="HasSpace" w:val="False"/>
          <w:attr w:name="Negative" w:val="False"/>
          <w:attr w:name="NumberType" w:val="1"/>
          <w:attr w:name="TCSC" w:val="0"/>
        </w:smartTagPr>
        <w:r w:rsidR="00C41BEF">
          <w:rPr>
            <w:lang w:eastAsia="ko-KR"/>
          </w:rPr>
          <w:t>1A</w:t>
        </w:r>
      </w:smartTag>
      <w:r w:rsidR="00C41BEF">
        <w:rPr>
          <w:lang w:eastAsia="ko-KR"/>
        </w:rPr>
        <w:t xml:space="preserve"> </w:t>
      </w:r>
      <w:r w:rsidR="00C41BEF">
        <w:t>mapped onto the same search space</w:t>
      </w:r>
      <w:r>
        <w:t>.</w:t>
      </w:r>
    </w:p>
    <w:p w14:paraId="631A8C01" w14:textId="77777777" w:rsidR="009F7A98" w:rsidRDefault="009F7A98">
      <w:pPr>
        <w:pStyle w:val="Heading5"/>
      </w:pPr>
      <w:bookmarkStart w:id="507" w:name="_Toc10818780"/>
      <w:bookmarkStart w:id="508" w:name="_Toc20409190"/>
      <w:bookmarkStart w:id="509" w:name="_Toc66703029"/>
      <w:r>
        <w:t>5.3.3.1.5</w:t>
      </w:r>
      <w:r>
        <w:tab/>
        <w:t>Format 2</w:t>
      </w:r>
      <w:bookmarkEnd w:id="507"/>
      <w:bookmarkEnd w:id="508"/>
      <w:bookmarkEnd w:id="509"/>
    </w:p>
    <w:p w14:paraId="0C79E7BF" w14:textId="77777777" w:rsidR="009F7A98" w:rsidRDefault="009F7A98">
      <w:r>
        <w:t>The following information is transmitted by means of the DCI format 2:</w:t>
      </w:r>
    </w:p>
    <w:p w14:paraId="3BBC34A6" w14:textId="77777777" w:rsidR="00385ACB" w:rsidRDefault="00497AA5" w:rsidP="00497AA5">
      <w:pPr>
        <w:pStyle w:val="B1"/>
      </w:pPr>
      <w:r>
        <w:t>-</w:t>
      </w:r>
      <w:r>
        <w:tab/>
      </w:r>
      <w:r w:rsidR="00385ACB">
        <w:t>Carrier indicator – 0 or 3 bits. The field is present according to the definitions in [3].</w:t>
      </w:r>
    </w:p>
    <w:p w14:paraId="3E3C88DD" w14:textId="77777777" w:rsidR="009F7A98" w:rsidRDefault="00497AA5" w:rsidP="00497AA5">
      <w:pPr>
        <w:pStyle w:val="B1"/>
      </w:pPr>
      <w:r>
        <w:t>-</w:t>
      </w:r>
      <w:r>
        <w:tab/>
      </w:r>
      <w:r w:rsidR="009F7A98">
        <w:t xml:space="preserve">Resource allocation header (resource allocation type 0 / type 1) – 1 bit as defined in </w:t>
      </w:r>
      <w:r w:rsidR="00DF4FBD">
        <w:t>clause</w:t>
      </w:r>
      <w:r w:rsidR="009F7A98">
        <w:t xml:space="preserve"> 7.1.6 of [3]</w:t>
      </w:r>
    </w:p>
    <w:p w14:paraId="335B67D8" w14:textId="77777777" w:rsidR="009F7A98" w:rsidRDefault="009F7A98" w:rsidP="00497AA5">
      <w:pPr>
        <w:pStyle w:val="B1"/>
        <w:rPr>
          <w:lang w:val="en-US" w:eastAsia="zh-CN"/>
        </w:rPr>
      </w:pPr>
      <w:r>
        <w:rPr>
          <w:rFonts w:hint="eastAsia"/>
          <w:lang w:val="en-US" w:eastAsia="zh-CN"/>
        </w:rPr>
        <w:lastRenderedPageBreak/>
        <w:t>If downlink bandwidth is less than or equal to 10 PRBs, there is no resource allocation header and resource allocation type 0 is assumed.</w:t>
      </w:r>
    </w:p>
    <w:p w14:paraId="54AB8FFA" w14:textId="77777777" w:rsidR="009F7A98" w:rsidRDefault="00497AA5" w:rsidP="00497AA5">
      <w:pPr>
        <w:pStyle w:val="B1"/>
      </w:pPr>
      <w:r>
        <w:t>-</w:t>
      </w:r>
      <w:r>
        <w:tab/>
      </w:r>
      <w:r w:rsidR="009F7A98">
        <w:t>Resource block assignment:</w:t>
      </w:r>
    </w:p>
    <w:p w14:paraId="54BF40BC" w14:textId="77777777" w:rsidR="009F7A98" w:rsidRDefault="00497AA5" w:rsidP="00497AA5">
      <w:pPr>
        <w:pStyle w:val="B2"/>
      </w:pPr>
      <w:r>
        <w:t>-</w:t>
      </w:r>
      <w:r>
        <w:tab/>
      </w:r>
      <w:r w:rsidR="009F7A98">
        <w:t xml:space="preserve">For resource allocation type 0 defined in </w:t>
      </w:r>
      <w:r w:rsidR="00DF4FBD">
        <w:t>clause</w:t>
      </w:r>
      <w:r w:rsidR="009F7A98">
        <w:t xml:space="preserve"> 7.1.6.1 of [3]: </w:t>
      </w:r>
    </w:p>
    <w:p w14:paraId="4823611C" w14:textId="77777777" w:rsidR="009F7A98" w:rsidRDefault="00497AA5" w:rsidP="00497AA5">
      <w:pPr>
        <w:pStyle w:val="B3"/>
      </w:pPr>
      <w:r>
        <w:t>-</w:t>
      </w:r>
      <w:r w:rsidR="00D054B0">
        <w:tab/>
      </w:r>
      <w:r w:rsidR="008C4D60">
        <w:rPr>
          <w:position w:val="-10"/>
        </w:rPr>
        <w:pict w14:anchorId="5F7F8DAC">
          <v:shape id="_x0000_i3187" type="#_x0000_t75" style="width:46.9pt;height:19.25pt">
            <v:imagedata r:id="rId959" o:title=""/>
          </v:shape>
        </w:pict>
      </w:r>
      <w:r w:rsidR="009F7A98">
        <w:t xml:space="preserve">bits provide the resource allocation </w:t>
      </w:r>
    </w:p>
    <w:p w14:paraId="10514FD5" w14:textId="77777777" w:rsidR="009F7A98" w:rsidRDefault="00497AA5" w:rsidP="00497AA5">
      <w:pPr>
        <w:pStyle w:val="B2"/>
      </w:pPr>
      <w:r>
        <w:t>-</w:t>
      </w:r>
      <w:r>
        <w:tab/>
      </w:r>
      <w:r w:rsidR="009F7A98">
        <w:t xml:space="preserve">For resource allocation type 1 as defined in </w:t>
      </w:r>
      <w:r w:rsidR="00DF4FBD">
        <w:t>clause</w:t>
      </w:r>
      <w:r w:rsidR="009F7A98">
        <w:t xml:space="preserve"> 7.1.6.2 of [3]: </w:t>
      </w:r>
    </w:p>
    <w:p w14:paraId="1A705DFF" w14:textId="77777777" w:rsidR="009F7A98" w:rsidRDefault="00497AA5" w:rsidP="00497AA5">
      <w:pPr>
        <w:pStyle w:val="B3"/>
      </w:pPr>
      <w:r>
        <w:t>-</w:t>
      </w:r>
      <w:r>
        <w:tab/>
      </w:r>
      <w:r w:rsidR="008C4D60">
        <w:rPr>
          <w:position w:val="-10"/>
        </w:rPr>
        <w:pict w14:anchorId="3B6AECCE">
          <v:shape id="_x0000_i3188" type="#_x0000_t75" style="width:42.7pt;height:15.05pt">
            <v:imagedata r:id="rId960" o:title=""/>
          </v:shape>
        </w:pict>
      </w:r>
      <w:r w:rsidR="009F7A98">
        <w:t xml:space="preserve"> bits of this field are used as a header specific to this resource allocation type to indicate the selected resource blocks subset </w:t>
      </w:r>
    </w:p>
    <w:p w14:paraId="63D2BB47" w14:textId="77777777" w:rsidR="009F7A98" w:rsidRDefault="00497AA5" w:rsidP="00497AA5">
      <w:pPr>
        <w:pStyle w:val="B3"/>
      </w:pPr>
      <w:r>
        <w:t>-</w:t>
      </w:r>
      <w:r>
        <w:tab/>
      </w:r>
      <w:r w:rsidR="009F7A98">
        <w:t>1 bit indicates a shift of the resource allocation span</w:t>
      </w:r>
    </w:p>
    <w:p w14:paraId="2667831D" w14:textId="77777777" w:rsidR="009F7A98" w:rsidRDefault="00497AA5" w:rsidP="00497AA5">
      <w:pPr>
        <w:pStyle w:val="B3"/>
      </w:pPr>
      <w:r>
        <w:t>-</w:t>
      </w:r>
      <w:r>
        <w:tab/>
      </w:r>
      <w:r w:rsidR="008C4D60">
        <w:rPr>
          <w:position w:val="-10"/>
        </w:rPr>
        <w:pict w14:anchorId="100B7534">
          <v:shape id="_x0000_i3189" type="#_x0000_t75" style="width:111.35pt;height:19.25pt">
            <v:imagedata r:id="rId961" o:title=""/>
          </v:shape>
        </w:pict>
      </w:r>
      <w:r w:rsidR="009F7A98">
        <w:t xml:space="preserve"> bits provide the resource allocation</w:t>
      </w:r>
    </w:p>
    <w:p w14:paraId="6C1DADB9" w14:textId="77777777" w:rsidR="009F7A98" w:rsidRDefault="009F7A98" w:rsidP="00497AA5">
      <w:pPr>
        <w:pStyle w:val="B1"/>
      </w:pPr>
      <w:r>
        <w:t xml:space="preserve">where the value of P depends on the number of DL resource blocks as indicated in </w:t>
      </w:r>
      <w:r w:rsidR="00DF4FBD">
        <w:t>clause</w:t>
      </w:r>
      <w:r>
        <w:t xml:space="preserve"> 7.1.6.1 of [3]</w:t>
      </w:r>
    </w:p>
    <w:p w14:paraId="499E8945" w14:textId="77777777" w:rsidR="009F7A98" w:rsidRDefault="00497AA5" w:rsidP="00497AA5">
      <w:pPr>
        <w:pStyle w:val="B1"/>
      </w:pPr>
      <w:r>
        <w:t>-</w:t>
      </w:r>
      <w:r>
        <w:tab/>
      </w:r>
      <w:r w:rsidR="009F7A98">
        <w:t xml:space="preserve">TPC command for PUCCH – 2 bits as defined in </w:t>
      </w:r>
      <w:r w:rsidR="00DF4FBD">
        <w:t>clause</w:t>
      </w:r>
      <w:r w:rsidR="009F7A98">
        <w:t xml:space="preserve"> 5.1.2.1 of [3]</w:t>
      </w:r>
    </w:p>
    <w:p w14:paraId="6204E7AB" w14:textId="77777777" w:rsidR="009F7A98" w:rsidRDefault="00497AA5" w:rsidP="00497AA5">
      <w:pPr>
        <w:pStyle w:val="B1"/>
      </w:pPr>
      <w:r>
        <w:t>-</w:t>
      </w:r>
      <w:r>
        <w:tab/>
      </w:r>
      <w:r w:rsidR="009F7A98">
        <w:t xml:space="preserve">Downlink Assignment Index </w:t>
      </w:r>
      <w:r w:rsidR="00AA7A41">
        <w:t xml:space="preserve">– number of bits as specified in </w:t>
      </w:r>
      <w:r w:rsidR="00AA7A41" w:rsidRPr="00155DBE">
        <w:t>Table 5.3.3.1.2-2</w:t>
      </w:r>
      <w:r w:rsidR="00AA7A41">
        <w:t>.</w:t>
      </w:r>
    </w:p>
    <w:p w14:paraId="71386F86" w14:textId="77777777" w:rsidR="009F7A98" w:rsidRDefault="00497AA5" w:rsidP="00497AA5">
      <w:pPr>
        <w:pStyle w:val="B1"/>
      </w:pPr>
      <w:r>
        <w:t>-</w:t>
      </w:r>
      <w:r>
        <w:tab/>
      </w:r>
      <w:r w:rsidR="009F7A98">
        <w:t xml:space="preserve">HARQ process number - </w:t>
      </w:r>
      <w:r w:rsidR="00CC14FE">
        <w:t xml:space="preserve">4 bits if higher layer parameter </w:t>
      </w:r>
      <w:r w:rsidR="00A4350A">
        <w:rPr>
          <w:i/>
        </w:rPr>
        <w:t>dl-STTI-Length</w:t>
      </w:r>
      <w:r w:rsidR="00CC14FE">
        <w:t xml:space="preserve"> is configured for the cell, otherwise </w:t>
      </w:r>
      <w:r w:rsidR="009F7A98">
        <w:t>3 bits (</w:t>
      </w:r>
      <w:r w:rsidR="00AA7A41">
        <w:t>for cases with FDD primary cell</w:t>
      </w:r>
      <w:r w:rsidR="00964662">
        <w:rPr>
          <w:rFonts w:hint="eastAsia"/>
          <w:lang w:eastAsia="zh-CN"/>
        </w:rPr>
        <w:t xml:space="preserve"> </w:t>
      </w:r>
      <w:r w:rsidR="00964662">
        <w:rPr>
          <w:lang w:eastAsia="zh-CN"/>
        </w:rPr>
        <w:t>not configured with EN-DC</w:t>
      </w:r>
      <w:r w:rsidR="00422032">
        <w:rPr>
          <w:rFonts w:cs="Arial"/>
          <w:szCs w:val="18"/>
          <w:lang w:eastAsia="zh-CN"/>
        </w:rPr>
        <w:t>/NE-DC</w:t>
      </w:r>
      <w:r w:rsidR="00964662">
        <w:rPr>
          <w:lang w:eastAsia="zh-CN"/>
        </w:rPr>
        <w:t xml:space="preserve"> and higher</w:t>
      </w:r>
      <w:r w:rsidR="00964662">
        <w:rPr>
          <w:rFonts w:hint="eastAsia"/>
          <w:lang w:eastAsia="zh-CN"/>
        </w:rPr>
        <w:t xml:space="preserve"> layer parameter </w:t>
      </w:r>
      <w:r w:rsidR="00964662">
        <w:rPr>
          <w:rFonts w:hint="eastAsia"/>
          <w:i/>
          <w:lang w:eastAsia="zh-CN"/>
        </w:rPr>
        <w:t>subframeAssignment-r15</w:t>
      </w:r>
      <w:r w:rsidR="00AA7A41">
        <w:t>), 4 bits (for cases with TDD primary cell</w:t>
      </w:r>
      <w:r w:rsidR="00964662">
        <w:rPr>
          <w:rFonts w:hint="eastAsia"/>
          <w:lang w:eastAsia="zh-CN"/>
        </w:rPr>
        <w:t>, or for cases with EN-DC</w:t>
      </w:r>
      <w:r w:rsidR="00422032">
        <w:rPr>
          <w:rFonts w:cs="Arial"/>
          <w:szCs w:val="18"/>
          <w:lang w:eastAsia="zh-CN"/>
        </w:rPr>
        <w:t>/NE-DC</w:t>
      </w:r>
      <w:r w:rsidR="00964662">
        <w:rPr>
          <w:rFonts w:hint="eastAsia"/>
          <w:lang w:eastAsia="zh-CN"/>
        </w:rPr>
        <w:t xml:space="preserve"> with FDD primary cell </w:t>
      </w:r>
      <w:r w:rsidR="00964662">
        <w:rPr>
          <w:lang w:eastAsia="zh-CN"/>
        </w:rPr>
        <w:t xml:space="preserve">and </w:t>
      </w:r>
      <w:r w:rsidR="00964662">
        <w:rPr>
          <w:rFonts w:hint="eastAsia"/>
          <w:lang w:eastAsia="zh-CN"/>
        </w:rPr>
        <w:t xml:space="preserve">higher layer parameter </w:t>
      </w:r>
      <w:r w:rsidR="00964662">
        <w:rPr>
          <w:rFonts w:hint="eastAsia"/>
          <w:i/>
          <w:lang w:eastAsia="zh-CN"/>
        </w:rPr>
        <w:t>subframeAssignment-r15</w:t>
      </w:r>
      <w:r w:rsidR="00964662">
        <w:rPr>
          <w:rFonts w:hint="eastAsia"/>
          <w:lang w:eastAsia="zh-CN"/>
        </w:rPr>
        <w:t xml:space="preserve"> configured</w:t>
      </w:r>
      <w:r w:rsidR="009F7A98">
        <w:t>)</w:t>
      </w:r>
    </w:p>
    <w:p w14:paraId="1D1B50CE" w14:textId="77777777" w:rsidR="009F7A98" w:rsidRDefault="00497AA5" w:rsidP="00497AA5">
      <w:pPr>
        <w:pStyle w:val="B1"/>
      </w:pPr>
      <w:r>
        <w:t>-</w:t>
      </w:r>
      <w:r>
        <w:tab/>
      </w:r>
      <w:r w:rsidR="009F7A98">
        <w:t>Transport block to codeword swap flag – 1 bit</w:t>
      </w:r>
    </w:p>
    <w:p w14:paraId="3BF7C2AE" w14:textId="77777777" w:rsidR="009F7A98" w:rsidRDefault="009F7A98" w:rsidP="00497AA5">
      <w:pPr>
        <w:pStyle w:val="B1"/>
      </w:pPr>
      <w:r>
        <w:t xml:space="preserve">In addition, for transport block 1: </w:t>
      </w:r>
    </w:p>
    <w:p w14:paraId="2AF470DE" w14:textId="77777777" w:rsidR="00D3120D" w:rsidRDefault="00497AA5" w:rsidP="00497AA5">
      <w:pPr>
        <w:pStyle w:val="B1"/>
      </w:pPr>
      <w:r>
        <w:t>-</w:t>
      </w:r>
      <w:r>
        <w:tab/>
      </w:r>
      <w:r w:rsidR="00D3120D">
        <w:t>Modulation and coding scheme – 5 bits</w:t>
      </w:r>
      <w:r w:rsidR="00B970EA">
        <w:t xml:space="preserve"> if higher layer parameter </w:t>
      </w:r>
      <w:r w:rsidR="00B970EA">
        <w:rPr>
          <w:i/>
        </w:rPr>
        <w:t>altMCS-Table</w:t>
      </w:r>
      <w:r w:rsidR="00B970EA">
        <w:t xml:space="preserve"> is not configured, 6 bits otherwise,</w:t>
      </w:r>
      <w:r w:rsidR="00D3120D">
        <w:t xml:space="preserve"> as defined in </w:t>
      </w:r>
      <w:r w:rsidR="00DF4FBD">
        <w:t>clause</w:t>
      </w:r>
      <w:r w:rsidR="00D3120D">
        <w:t xml:space="preserve"> </w:t>
      </w:r>
      <w:smartTag w:uri="urn:schemas-microsoft-com:office:smarttags" w:element="chsdate">
        <w:smartTagPr>
          <w:attr w:name="Year" w:val="1899"/>
          <w:attr w:name="Month" w:val="12"/>
          <w:attr w:name="Day" w:val="30"/>
          <w:attr w:name="IsLunarDate" w:val="False"/>
          <w:attr w:name="IsROCDate" w:val="False"/>
        </w:smartTagPr>
        <w:r w:rsidR="00D3120D">
          <w:t>7.1.7</w:t>
        </w:r>
      </w:smartTag>
      <w:r w:rsidR="00D3120D">
        <w:t xml:space="preserve"> of [3]</w:t>
      </w:r>
    </w:p>
    <w:p w14:paraId="7E9ABE73" w14:textId="77777777" w:rsidR="00D3120D" w:rsidRDefault="00497AA5" w:rsidP="00497AA5">
      <w:pPr>
        <w:pStyle w:val="B1"/>
      </w:pPr>
      <w:r>
        <w:t>-</w:t>
      </w:r>
      <w:r>
        <w:tab/>
      </w:r>
      <w:r w:rsidR="00D3120D">
        <w:t>New data indicator – 1 bit</w:t>
      </w:r>
    </w:p>
    <w:p w14:paraId="11893EC3" w14:textId="77777777" w:rsidR="00D46387" w:rsidRDefault="00497AA5" w:rsidP="00497AA5">
      <w:pPr>
        <w:pStyle w:val="B1"/>
      </w:pPr>
      <w:r>
        <w:t>-</w:t>
      </w:r>
      <w:r>
        <w:tab/>
      </w:r>
      <w:r w:rsidR="00D3120D">
        <w:t>Redundancy version – 2 bits</w:t>
      </w:r>
    </w:p>
    <w:p w14:paraId="5939716A" w14:textId="77777777" w:rsidR="00D46387" w:rsidRDefault="00497AA5" w:rsidP="00497AA5">
      <w:pPr>
        <w:pStyle w:val="B1"/>
      </w:pPr>
      <w:r>
        <w:t>-</w:t>
      </w:r>
      <w:r>
        <w:tab/>
      </w:r>
      <w:r w:rsidR="00D46387">
        <w:t xml:space="preserve">MUST </w:t>
      </w:r>
      <w:r w:rsidR="00D46387">
        <w:rPr>
          <w:rFonts w:hint="eastAsia"/>
          <w:lang w:eastAsia="zh-CN"/>
        </w:rPr>
        <w:t xml:space="preserve">interference </w:t>
      </w:r>
      <w:r w:rsidR="00D46387">
        <w:t xml:space="preserve">presence and power ratio </w:t>
      </w:r>
      <w:r w:rsidR="00D46387" w:rsidRPr="0086710E">
        <w:t>–</w:t>
      </w:r>
      <w:r w:rsidR="00D46387">
        <w:t xml:space="preserve"> 0 or 2 bits as defined in </w:t>
      </w:r>
      <w:r w:rsidR="00DF4FBD">
        <w:t>clause</w:t>
      </w:r>
      <w:r w:rsidR="00D46387">
        <w:t xml:space="preserve"> 6.3.3 of [2]. This field is present only when the UE is configured for MUST-near operation and the number of antenna ports for CRS transmission in the serving cell is 2</w:t>
      </w:r>
    </w:p>
    <w:p w14:paraId="0BC0E0A7" w14:textId="77777777" w:rsidR="009F7A98" w:rsidRDefault="009F7A98" w:rsidP="00497AA5">
      <w:pPr>
        <w:pStyle w:val="B1"/>
      </w:pPr>
      <w:r>
        <w:t>In addition, for transport block 2:</w:t>
      </w:r>
    </w:p>
    <w:p w14:paraId="017724CA" w14:textId="77777777" w:rsidR="00D3120D" w:rsidRDefault="00497AA5" w:rsidP="00497AA5">
      <w:pPr>
        <w:pStyle w:val="B1"/>
      </w:pPr>
      <w:r>
        <w:t>-</w:t>
      </w:r>
      <w:r>
        <w:tab/>
      </w:r>
      <w:r w:rsidR="00D3120D">
        <w:t>Modulation and coding scheme – 5 bits</w:t>
      </w:r>
      <w:r w:rsidR="00B970EA">
        <w:t xml:space="preserve"> if higher layer parameter </w:t>
      </w:r>
      <w:r w:rsidR="00B970EA">
        <w:rPr>
          <w:i/>
        </w:rPr>
        <w:t>altMCS-Table</w:t>
      </w:r>
      <w:r w:rsidR="00B970EA">
        <w:t xml:space="preserve"> is not configured, 6 bits otherwise,</w:t>
      </w:r>
      <w:r w:rsidR="00D3120D">
        <w:t xml:space="preserve"> as defined in </w:t>
      </w:r>
      <w:r w:rsidR="00DF4FBD">
        <w:t>clause</w:t>
      </w:r>
      <w:r w:rsidR="00D3120D">
        <w:t xml:space="preserve"> </w:t>
      </w:r>
      <w:smartTag w:uri="urn:schemas-microsoft-com:office:smarttags" w:element="chsdate">
        <w:smartTagPr>
          <w:attr w:name="IsROCDate" w:val="False"/>
          <w:attr w:name="IsLunarDate" w:val="False"/>
          <w:attr w:name="Day" w:val="30"/>
          <w:attr w:name="Month" w:val="12"/>
          <w:attr w:name="Year" w:val="1899"/>
        </w:smartTagPr>
        <w:r w:rsidR="00D3120D">
          <w:t>7.1.7</w:t>
        </w:r>
      </w:smartTag>
      <w:r w:rsidR="00D3120D">
        <w:t xml:space="preserve"> of [3]</w:t>
      </w:r>
    </w:p>
    <w:p w14:paraId="52CAFCC0" w14:textId="77777777" w:rsidR="00D3120D" w:rsidRDefault="00497AA5" w:rsidP="00497AA5">
      <w:pPr>
        <w:pStyle w:val="B1"/>
      </w:pPr>
      <w:r>
        <w:t>-</w:t>
      </w:r>
      <w:r>
        <w:tab/>
      </w:r>
      <w:r w:rsidR="00D3120D">
        <w:t>New data indicator – 1 bit</w:t>
      </w:r>
    </w:p>
    <w:p w14:paraId="504F2166" w14:textId="77777777" w:rsidR="00D46387" w:rsidRDefault="00497AA5" w:rsidP="00497AA5">
      <w:pPr>
        <w:pStyle w:val="B1"/>
      </w:pPr>
      <w:r>
        <w:t>-</w:t>
      </w:r>
      <w:r>
        <w:tab/>
      </w:r>
      <w:r w:rsidR="00D3120D">
        <w:t>Redundancy version – 2 bits</w:t>
      </w:r>
    </w:p>
    <w:p w14:paraId="06C12E95" w14:textId="77777777" w:rsidR="00D46387" w:rsidRPr="00A95E06" w:rsidRDefault="00497AA5" w:rsidP="00497AA5">
      <w:pPr>
        <w:pStyle w:val="B1"/>
      </w:pPr>
      <w:r>
        <w:t>-</w:t>
      </w:r>
      <w:r>
        <w:tab/>
      </w:r>
      <w:r w:rsidR="00D46387">
        <w:t>MUST</w:t>
      </w:r>
      <w:r w:rsidR="00D46387">
        <w:rPr>
          <w:rFonts w:hint="eastAsia"/>
          <w:lang w:eastAsia="zh-CN"/>
        </w:rPr>
        <w:t xml:space="preserve"> interference </w:t>
      </w:r>
      <w:r w:rsidR="00D46387">
        <w:t xml:space="preserve">presence and power ratio </w:t>
      </w:r>
      <w:r w:rsidR="00D46387" w:rsidRPr="0086710E">
        <w:t>–</w:t>
      </w:r>
      <w:r w:rsidR="00D46387">
        <w:t xml:space="preserve"> 0 or 2 bits as defined in </w:t>
      </w:r>
      <w:r w:rsidR="00DF4FBD">
        <w:t>clause</w:t>
      </w:r>
      <w:r w:rsidR="00D46387">
        <w:t xml:space="preserve"> 6.3.3 of [2]. This field is present only when the UE is configured for MUST-near operation and the number of antenna ports for CRS transmission in the serving cell is 2</w:t>
      </w:r>
    </w:p>
    <w:p w14:paraId="3C24CC84" w14:textId="77777777" w:rsidR="009F7A98" w:rsidRDefault="009F7A98" w:rsidP="00497AA5">
      <w:pPr>
        <w:pStyle w:val="B1"/>
      </w:pPr>
      <w:r>
        <w:t>Precoding information – number of bits as specified in Table 5.3.3.1.5-3</w:t>
      </w:r>
    </w:p>
    <w:p w14:paraId="6AC6BB3E" w14:textId="77777777" w:rsidR="00497AA5" w:rsidRDefault="00497AA5" w:rsidP="00497AA5">
      <w:pPr>
        <w:pStyle w:val="B1"/>
        <w:rPr>
          <w:lang w:eastAsia="zh-CN"/>
        </w:rPr>
      </w:pPr>
      <w:r>
        <w:t>-</w:t>
      </w:r>
      <w:r>
        <w:tab/>
      </w:r>
      <w:r w:rsidR="00D3120D">
        <w:t xml:space="preserve">HARQ-ACK resource offset (this field </w:t>
      </w:r>
      <w:r w:rsidR="00D3120D">
        <w:rPr>
          <w:rFonts w:hint="eastAsia"/>
          <w:lang w:eastAsia="ko-KR"/>
        </w:rPr>
        <w:t xml:space="preserve">is present </w:t>
      </w:r>
      <w:r w:rsidR="00D3120D">
        <w:rPr>
          <w:lang w:eastAsia="ko-KR"/>
        </w:rPr>
        <w:t>when this format is carried by EPDCCH.</w:t>
      </w:r>
      <w:r w:rsidR="00D3120D">
        <w:rPr>
          <w:rFonts w:hint="eastAsia"/>
          <w:lang w:eastAsia="ko-KR"/>
        </w:rPr>
        <w:t xml:space="preserve"> This field</w:t>
      </w:r>
      <w:r w:rsidR="00D3120D">
        <w:t xml:space="preserve"> is not present when </w:t>
      </w:r>
      <w:r w:rsidR="00D3120D">
        <w:rPr>
          <w:lang w:eastAsia="ko-KR"/>
        </w:rPr>
        <w:t>this format is carried by PDCCH</w:t>
      </w:r>
      <w:r w:rsidR="00D3120D">
        <w:t xml:space="preserve">) – 2 bits as defined in </w:t>
      </w:r>
      <w:r w:rsidR="00DF4FBD">
        <w:t>clause</w:t>
      </w:r>
      <w:r w:rsidR="00D3120D">
        <w:t xml:space="preserve"> 10.1 of [3]</w:t>
      </w:r>
      <w:r w:rsidR="00CE059E">
        <w:rPr>
          <w:rFonts w:hint="eastAsia"/>
          <w:lang w:eastAsia="zh-CN"/>
        </w:rPr>
        <w:t>. The 2 bits are set to 0 when this format is carried by EPDCCH on a secondary cell</w:t>
      </w:r>
      <w:r w:rsidR="0032604A">
        <w:rPr>
          <w:rFonts w:eastAsia="SimSun" w:hint="eastAsia"/>
          <w:lang w:eastAsia="zh-CN"/>
        </w:rPr>
        <w:t>, or when this format is carried by EPDCCH on the primary cell scheduling PDSCH on a secondary cell and the UE is configured with PUCCH format 3 for HARQ-ACK feedback</w:t>
      </w:r>
      <w:r w:rsidR="00CE059E">
        <w:rPr>
          <w:rFonts w:hint="eastAsia"/>
          <w:lang w:eastAsia="zh-CN"/>
        </w:rPr>
        <w:t>.</w:t>
      </w:r>
      <w:r w:rsidRPr="00497AA5">
        <w:rPr>
          <w:rFonts w:hint="eastAsia"/>
          <w:lang w:eastAsia="zh-CN"/>
        </w:rPr>
        <w:t xml:space="preserve"> </w:t>
      </w:r>
    </w:p>
    <w:p w14:paraId="650A2AD0" w14:textId="77777777" w:rsidR="00497AA5" w:rsidRDefault="00497AA5" w:rsidP="008462B9">
      <w:pPr>
        <w:pStyle w:val="B1"/>
        <w:rPr>
          <w:lang w:eastAsia="zh-CN"/>
        </w:rPr>
      </w:pPr>
      <w:r>
        <w:lastRenderedPageBreak/>
        <w:t>-</w:t>
      </w:r>
      <w:r>
        <w:tab/>
      </w:r>
      <w:r>
        <w:rPr>
          <w:rFonts w:hint="eastAsia"/>
          <w:lang w:eastAsia="zh-CN"/>
        </w:rPr>
        <w:t xml:space="preserve">Aperiodic </w:t>
      </w:r>
      <w:r w:rsidRPr="00E9040D">
        <w:rPr>
          <w:rFonts w:hint="eastAsia"/>
          <w:lang w:eastAsia="zh-CN"/>
        </w:rPr>
        <w:t>zero-power</w:t>
      </w:r>
      <w:r w:rsidRPr="00E9040D">
        <w:t xml:space="preserve"> CSI-RS</w:t>
      </w:r>
      <w:r>
        <w:rPr>
          <w:rFonts w:hint="eastAsia"/>
          <w:lang w:eastAsia="zh-CN"/>
        </w:rPr>
        <w:t xml:space="preserve"> resource indicator</w:t>
      </w:r>
      <w:r>
        <w:rPr>
          <w:lang w:val="en-US"/>
        </w:rPr>
        <w:t xml:space="preserve"> for PDSCH RE Mapping</w:t>
      </w:r>
      <w:r>
        <w:t xml:space="preserve"> – </w:t>
      </w:r>
      <w:r>
        <w:rPr>
          <w:rFonts w:hint="eastAsia"/>
          <w:lang w:eastAsia="zh-CN"/>
        </w:rPr>
        <w:t>2</w:t>
      </w:r>
      <w:r>
        <w:t xml:space="preserve"> bit</w:t>
      </w:r>
      <w:r>
        <w:rPr>
          <w:rFonts w:hint="eastAsia"/>
          <w:lang w:eastAsia="zh-CN"/>
        </w:rPr>
        <w:t xml:space="preserve">s as defined in </w:t>
      </w:r>
      <w:r w:rsidR="00DF4FBD">
        <w:rPr>
          <w:lang w:eastAsia="zh-CN"/>
        </w:rPr>
        <w:t>clause</w:t>
      </w:r>
      <w:r>
        <w:rPr>
          <w:lang w:eastAsia="zh-CN"/>
        </w:rPr>
        <w:t xml:space="preserve">s </w:t>
      </w:r>
      <w:r>
        <w:rPr>
          <w:rFonts w:hint="eastAsia"/>
          <w:lang w:eastAsia="zh-CN"/>
        </w:rPr>
        <w:t>7.1.9</w:t>
      </w:r>
      <w:r>
        <w:rPr>
          <w:lang w:val="en-US" w:eastAsia="zh-CN"/>
        </w:rPr>
        <w:t xml:space="preserve"> and </w:t>
      </w:r>
      <w:r w:rsidRPr="00E9040D">
        <w:t>7.2.7</w:t>
      </w:r>
      <w:r>
        <w:rPr>
          <w:rFonts w:hint="eastAsia"/>
          <w:lang w:eastAsia="zh-CN"/>
        </w:rPr>
        <w:t xml:space="preserve"> </w:t>
      </w:r>
      <w:r>
        <w:rPr>
          <w:lang w:val="en-US" w:eastAsia="zh-CN"/>
        </w:rPr>
        <w:t xml:space="preserve">of </w:t>
      </w:r>
      <w:r>
        <w:rPr>
          <w:rFonts w:hint="eastAsia"/>
          <w:lang w:eastAsia="zh-CN"/>
        </w:rPr>
        <w:t xml:space="preserve">[3]. </w:t>
      </w:r>
      <w:r>
        <w:t xml:space="preserve">This field is present only when the UE is configured </w:t>
      </w:r>
      <w:r>
        <w:rPr>
          <w:rFonts w:hint="eastAsia"/>
          <w:lang w:eastAsia="zh-CN"/>
        </w:rPr>
        <w:t xml:space="preserve">with </w:t>
      </w:r>
      <w:r w:rsidR="00686DFA">
        <w:rPr>
          <w:i/>
          <w:noProof/>
          <w:lang w:eastAsia="zh-CN"/>
        </w:rPr>
        <w:t>csi-RS-Config</w:t>
      </w:r>
      <w:r w:rsidR="00686DFA" w:rsidRPr="001A331C">
        <w:rPr>
          <w:i/>
          <w:noProof/>
          <w:lang w:eastAsia="zh-CN"/>
        </w:rPr>
        <w:t>ZP-ApList</w:t>
      </w:r>
      <w:r>
        <w:rPr>
          <w:rFonts w:hint="eastAsia"/>
        </w:rPr>
        <w:t xml:space="preserve">. </w:t>
      </w:r>
    </w:p>
    <w:p w14:paraId="52195FFA" w14:textId="77777777" w:rsidR="009F7A98" w:rsidRDefault="009F7A98">
      <w:r>
        <w:t>If both transport blocks are enabled, the transport block to codeword mapping is specified according to Table 5.3.3.1.5</w:t>
      </w:r>
      <w:r>
        <w:noBreakHyphen/>
        <w:t>1.</w:t>
      </w:r>
    </w:p>
    <w:p w14:paraId="3283E1AC" w14:textId="77777777" w:rsidR="009F7A98" w:rsidRDefault="009F7A98">
      <w:r>
        <w:t xml:space="preserve">In case one of the transport blocks is disabled as specified in </w:t>
      </w:r>
      <w:r w:rsidR="00DF4FBD">
        <w:t>clause</w:t>
      </w:r>
      <w:r>
        <w:t xml:space="preserve"> 7.1.7.2 of [3], the transport block to codeword swap flag is reserved and the transport block to codeword mapping is specified according to Table 5.3.3.1.5</w:t>
      </w:r>
      <w:r>
        <w:noBreakHyphen/>
        <w:t>2.</w:t>
      </w:r>
    </w:p>
    <w:p w14:paraId="087553E3" w14:textId="77777777" w:rsidR="009F7A98" w:rsidRDefault="009F7A98"/>
    <w:p w14:paraId="181FDB1F" w14:textId="77777777" w:rsidR="009F7A98" w:rsidRDefault="009F7A98">
      <w:pPr>
        <w:pStyle w:val="TH"/>
      </w:pPr>
      <w:r>
        <w:t>Table 5.3.3.1.5-1: Transport block to codeword mapping</w:t>
      </w:r>
      <w:r>
        <w:br/>
        <w:t>(two transport b</w:t>
      </w:r>
      <w:r w:rsidR="00422414">
        <w:t>locks enabled)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7"/>
        <w:gridCol w:w="1547"/>
        <w:gridCol w:w="1547"/>
      </w:tblGrid>
      <w:tr w:rsidR="009F7A98" w14:paraId="41A160A2" w14:textId="77777777">
        <w:trPr>
          <w:jc w:val="center"/>
        </w:trPr>
        <w:tc>
          <w:tcPr>
            <w:tcW w:w="0" w:type="auto"/>
            <w:vAlign w:val="center"/>
          </w:tcPr>
          <w:p w14:paraId="1925FBD2" w14:textId="77777777" w:rsidR="009F7A98" w:rsidRDefault="009F7A98">
            <w:pPr>
              <w:pStyle w:val="TAH"/>
            </w:pPr>
            <w:r>
              <w:t>transport block</w:t>
            </w:r>
            <w:r>
              <w:br/>
              <w:t>to codeword</w:t>
            </w:r>
            <w:r>
              <w:br/>
              <w:t>swap flag value</w:t>
            </w:r>
          </w:p>
        </w:tc>
        <w:tc>
          <w:tcPr>
            <w:tcW w:w="0" w:type="auto"/>
            <w:vAlign w:val="center"/>
          </w:tcPr>
          <w:p w14:paraId="613A6CAC" w14:textId="77777777" w:rsidR="009F7A98" w:rsidRDefault="009F7A98">
            <w:pPr>
              <w:pStyle w:val="TAH"/>
            </w:pPr>
            <w:r>
              <w:t>codeword 0</w:t>
            </w:r>
            <w:r>
              <w:br/>
              <w:t>(enabled)</w:t>
            </w:r>
          </w:p>
        </w:tc>
        <w:tc>
          <w:tcPr>
            <w:tcW w:w="0" w:type="auto"/>
            <w:vAlign w:val="center"/>
          </w:tcPr>
          <w:p w14:paraId="1967E3F8" w14:textId="77777777" w:rsidR="009F7A98" w:rsidRDefault="009F7A98">
            <w:pPr>
              <w:pStyle w:val="TAH"/>
            </w:pPr>
            <w:r>
              <w:t>codeword 1</w:t>
            </w:r>
            <w:r>
              <w:br/>
              <w:t>(enabled)</w:t>
            </w:r>
          </w:p>
        </w:tc>
      </w:tr>
      <w:tr w:rsidR="009F7A98" w14:paraId="54788A4D" w14:textId="77777777">
        <w:trPr>
          <w:jc w:val="center"/>
        </w:trPr>
        <w:tc>
          <w:tcPr>
            <w:tcW w:w="0" w:type="auto"/>
            <w:vAlign w:val="center"/>
          </w:tcPr>
          <w:p w14:paraId="670501E3" w14:textId="77777777" w:rsidR="009F7A98" w:rsidRDefault="009F7A98">
            <w:pPr>
              <w:spacing w:before="60" w:after="60"/>
              <w:jc w:val="center"/>
              <w:rPr>
                <w:rFonts w:ascii="Arial" w:hAnsi="Arial" w:cs="Arial"/>
                <w:sz w:val="18"/>
                <w:szCs w:val="18"/>
              </w:rPr>
            </w:pPr>
            <w:r>
              <w:rPr>
                <w:rFonts w:ascii="Arial" w:hAnsi="Arial" w:cs="Arial"/>
                <w:sz w:val="18"/>
                <w:szCs w:val="18"/>
              </w:rPr>
              <w:t>0</w:t>
            </w:r>
          </w:p>
        </w:tc>
        <w:tc>
          <w:tcPr>
            <w:tcW w:w="0" w:type="auto"/>
            <w:vAlign w:val="center"/>
          </w:tcPr>
          <w:p w14:paraId="462655E7" w14:textId="77777777" w:rsidR="009F7A98" w:rsidRDefault="009F7A98">
            <w:pPr>
              <w:spacing w:before="60" w:after="60"/>
              <w:jc w:val="center"/>
              <w:rPr>
                <w:rFonts w:ascii="Arial" w:hAnsi="Arial" w:cs="Arial"/>
                <w:sz w:val="18"/>
                <w:szCs w:val="18"/>
              </w:rPr>
            </w:pPr>
            <w:r>
              <w:rPr>
                <w:rFonts w:ascii="Arial" w:hAnsi="Arial" w:cs="Arial"/>
                <w:sz w:val="18"/>
                <w:szCs w:val="18"/>
              </w:rPr>
              <w:t>transport block 1</w:t>
            </w:r>
          </w:p>
        </w:tc>
        <w:tc>
          <w:tcPr>
            <w:tcW w:w="0" w:type="auto"/>
            <w:vAlign w:val="center"/>
          </w:tcPr>
          <w:p w14:paraId="47BA6319" w14:textId="77777777" w:rsidR="009F7A98" w:rsidRDefault="009F7A98">
            <w:pPr>
              <w:spacing w:before="60" w:after="60"/>
              <w:jc w:val="center"/>
              <w:rPr>
                <w:rFonts w:ascii="Arial" w:hAnsi="Arial" w:cs="Arial"/>
                <w:sz w:val="18"/>
                <w:szCs w:val="18"/>
              </w:rPr>
            </w:pPr>
            <w:r>
              <w:rPr>
                <w:rFonts w:ascii="Arial" w:hAnsi="Arial" w:cs="Arial"/>
                <w:sz w:val="18"/>
                <w:szCs w:val="18"/>
              </w:rPr>
              <w:t>transport block 2</w:t>
            </w:r>
          </w:p>
        </w:tc>
      </w:tr>
      <w:tr w:rsidR="009F7A98" w14:paraId="3B0AA9B2" w14:textId="77777777">
        <w:trPr>
          <w:jc w:val="center"/>
        </w:trPr>
        <w:tc>
          <w:tcPr>
            <w:tcW w:w="0" w:type="auto"/>
            <w:vAlign w:val="center"/>
          </w:tcPr>
          <w:p w14:paraId="2F5E8C1B" w14:textId="77777777" w:rsidR="009F7A98" w:rsidRDefault="009F7A98">
            <w:pPr>
              <w:spacing w:before="60" w:after="60"/>
              <w:jc w:val="center"/>
              <w:rPr>
                <w:rFonts w:ascii="Arial" w:hAnsi="Arial" w:cs="Arial"/>
                <w:sz w:val="18"/>
                <w:szCs w:val="18"/>
              </w:rPr>
            </w:pPr>
            <w:r>
              <w:rPr>
                <w:rFonts w:ascii="Arial" w:hAnsi="Arial" w:cs="Arial"/>
                <w:sz w:val="18"/>
                <w:szCs w:val="18"/>
              </w:rPr>
              <w:t>1</w:t>
            </w:r>
          </w:p>
        </w:tc>
        <w:tc>
          <w:tcPr>
            <w:tcW w:w="0" w:type="auto"/>
            <w:vAlign w:val="center"/>
          </w:tcPr>
          <w:p w14:paraId="5931C35F" w14:textId="77777777" w:rsidR="009F7A98" w:rsidRDefault="009F7A98">
            <w:pPr>
              <w:spacing w:before="60" w:after="60"/>
              <w:jc w:val="center"/>
              <w:rPr>
                <w:rFonts w:ascii="Arial" w:hAnsi="Arial" w:cs="Arial"/>
                <w:sz w:val="18"/>
                <w:szCs w:val="18"/>
              </w:rPr>
            </w:pPr>
            <w:r>
              <w:rPr>
                <w:rFonts w:ascii="Arial" w:hAnsi="Arial" w:cs="Arial"/>
                <w:sz w:val="18"/>
                <w:szCs w:val="18"/>
              </w:rPr>
              <w:t>transport block 2</w:t>
            </w:r>
          </w:p>
        </w:tc>
        <w:tc>
          <w:tcPr>
            <w:tcW w:w="0" w:type="auto"/>
            <w:vAlign w:val="center"/>
          </w:tcPr>
          <w:p w14:paraId="6520EC00" w14:textId="77777777" w:rsidR="009F7A98" w:rsidRDefault="009F7A98">
            <w:pPr>
              <w:spacing w:before="60" w:after="60"/>
              <w:jc w:val="center"/>
              <w:rPr>
                <w:rFonts w:ascii="Arial" w:hAnsi="Arial" w:cs="Arial"/>
                <w:sz w:val="18"/>
                <w:szCs w:val="18"/>
              </w:rPr>
            </w:pPr>
            <w:r>
              <w:rPr>
                <w:rFonts w:ascii="Arial" w:hAnsi="Arial" w:cs="Arial"/>
                <w:sz w:val="18"/>
                <w:szCs w:val="18"/>
              </w:rPr>
              <w:t>transport block 1</w:t>
            </w:r>
          </w:p>
        </w:tc>
      </w:tr>
    </w:tbl>
    <w:p w14:paraId="231CE882" w14:textId="77777777" w:rsidR="009F7A98" w:rsidRDefault="009F7A98"/>
    <w:p w14:paraId="27108AB6" w14:textId="77777777" w:rsidR="009F7A98" w:rsidRDefault="009F7A98">
      <w:pPr>
        <w:pStyle w:val="TH"/>
      </w:pPr>
      <w:r>
        <w:t>Table 5.3.3.1.5-2: Transport block to codeword mapping</w:t>
      </w:r>
      <w:r>
        <w:br/>
        <w:t>(one transport bloc</w:t>
      </w:r>
      <w:r w:rsidR="00422414">
        <w:t>k enabled)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7"/>
        <w:gridCol w:w="2037"/>
        <w:gridCol w:w="1907"/>
        <w:gridCol w:w="1577"/>
      </w:tblGrid>
      <w:tr w:rsidR="009F7A98" w14:paraId="03C5D1AB" w14:textId="77777777">
        <w:trPr>
          <w:jc w:val="center"/>
        </w:trPr>
        <w:tc>
          <w:tcPr>
            <w:tcW w:w="0" w:type="auto"/>
            <w:vAlign w:val="center"/>
          </w:tcPr>
          <w:p w14:paraId="40A62688" w14:textId="77777777" w:rsidR="009F7A98" w:rsidRDefault="009F7A98">
            <w:pPr>
              <w:pStyle w:val="TAH"/>
              <w:spacing w:before="84"/>
              <w:ind w:firstLine="360"/>
            </w:pPr>
            <w:r>
              <w:t>transport block 1</w:t>
            </w:r>
          </w:p>
        </w:tc>
        <w:tc>
          <w:tcPr>
            <w:tcW w:w="0" w:type="auto"/>
            <w:vAlign w:val="center"/>
          </w:tcPr>
          <w:p w14:paraId="41211502" w14:textId="77777777" w:rsidR="009F7A98" w:rsidRDefault="009F7A98">
            <w:pPr>
              <w:pStyle w:val="TAH"/>
              <w:spacing w:before="84"/>
              <w:ind w:firstLine="360"/>
            </w:pPr>
            <w:r>
              <w:t>transport block 2</w:t>
            </w:r>
          </w:p>
        </w:tc>
        <w:tc>
          <w:tcPr>
            <w:tcW w:w="0" w:type="auto"/>
            <w:vAlign w:val="center"/>
          </w:tcPr>
          <w:p w14:paraId="2D2FD342" w14:textId="77777777" w:rsidR="009F7A98" w:rsidRDefault="009F7A98">
            <w:pPr>
              <w:pStyle w:val="TAH"/>
              <w:spacing w:before="84"/>
              <w:ind w:firstLine="360"/>
            </w:pPr>
            <w:r>
              <w:t>codeword 0</w:t>
            </w:r>
            <w:r>
              <w:br/>
              <w:t>(enabled)</w:t>
            </w:r>
          </w:p>
        </w:tc>
        <w:tc>
          <w:tcPr>
            <w:tcW w:w="0" w:type="auto"/>
            <w:vAlign w:val="center"/>
          </w:tcPr>
          <w:p w14:paraId="1EC8432D" w14:textId="77777777" w:rsidR="009F7A98" w:rsidRDefault="009F7A98">
            <w:pPr>
              <w:pStyle w:val="TAH"/>
              <w:spacing w:before="84"/>
              <w:ind w:firstLine="360"/>
            </w:pPr>
            <w:r>
              <w:t>codeword 1</w:t>
            </w:r>
            <w:r>
              <w:br/>
              <w:t>(disabled)</w:t>
            </w:r>
          </w:p>
        </w:tc>
      </w:tr>
      <w:tr w:rsidR="009F7A98" w14:paraId="0C7EAB4F" w14:textId="77777777">
        <w:trPr>
          <w:jc w:val="center"/>
        </w:trPr>
        <w:tc>
          <w:tcPr>
            <w:tcW w:w="0" w:type="auto"/>
            <w:vAlign w:val="center"/>
          </w:tcPr>
          <w:p w14:paraId="57094910" w14:textId="77777777" w:rsidR="009F7A98" w:rsidRDefault="009F7A98">
            <w:pPr>
              <w:spacing w:before="84" w:after="60"/>
              <w:ind w:firstLine="360"/>
              <w:jc w:val="center"/>
              <w:rPr>
                <w:rFonts w:ascii="Arial" w:hAnsi="Arial" w:cs="Arial"/>
                <w:sz w:val="18"/>
                <w:szCs w:val="18"/>
              </w:rPr>
            </w:pPr>
            <w:r>
              <w:rPr>
                <w:rFonts w:ascii="Arial" w:hAnsi="Arial" w:cs="Arial"/>
                <w:sz w:val="18"/>
                <w:szCs w:val="18"/>
              </w:rPr>
              <w:t>enabled</w:t>
            </w:r>
          </w:p>
        </w:tc>
        <w:tc>
          <w:tcPr>
            <w:tcW w:w="0" w:type="auto"/>
            <w:vAlign w:val="center"/>
          </w:tcPr>
          <w:p w14:paraId="1A44D0A5" w14:textId="77777777" w:rsidR="009F7A98" w:rsidRDefault="009F7A98">
            <w:pPr>
              <w:spacing w:before="84" w:after="60"/>
              <w:ind w:firstLine="360"/>
              <w:jc w:val="center"/>
              <w:rPr>
                <w:rFonts w:ascii="Arial" w:hAnsi="Arial" w:cs="Arial"/>
                <w:sz w:val="18"/>
                <w:szCs w:val="18"/>
              </w:rPr>
            </w:pPr>
            <w:r>
              <w:rPr>
                <w:rFonts w:ascii="Arial" w:hAnsi="Arial" w:cs="Arial"/>
                <w:sz w:val="18"/>
                <w:szCs w:val="18"/>
              </w:rPr>
              <w:t>disabled</w:t>
            </w:r>
          </w:p>
        </w:tc>
        <w:tc>
          <w:tcPr>
            <w:tcW w:w="0" w:type="auto"/>
            <w:vAlign w:val="center"/>
          </w:tcPr>
          <w:p w14:paraId="5D04F7A5" w14:textId="77777777" w:rsidR="009F7A98" w:rsidRDefault="009F7A98">
            <w:pPr>
              <w:spacing w:before="84" w:after="60"/>
              <w:ind w:firstLine="360"/>
              <w:jc w:val="center"/>
              <w:rPr>
                <w:rFonts w:ascii="Arial" w:hAnsi="Arial" w:cs="Arial"/>
                <w:sz w:val="18"/>
                <w:szCs w:val="18"/>
              </w:rPr>
            </w:pPr>
            <w:r>
              <w:rPr>
                <w:rFonts w:ascii="Arial" w:hAnsi="Arial" w:cs="Arial"/>
                <w:sz w:val="18"/>
                <w:szCs w:val="18"/>
              </w:rPr>
              <w:t>transport block 1</w:t>
            </w:r>
          </w:p>
        </w:tc>
        <w:tc>
          <w:tcPr>
            <w:tcW w:w="0" w:type="auto"/>
            <w:vAlign w:val="center"/>
          </w:tcPr>
          <w:p w14:paraId="229D6D81" w14:textId="77777777" w:rsidR="009F7A98" w:rsidRDefault="009F7A98">
            <w:pPr>
              <w:spacing w:before="84" w:after="60"/>
              <w:ind w:firstLine="360"/>
              <w:jc w:val="center"/>
              <w:rPr>
                <w:rFonts w:ascii="Arial" w:hAnsi="Arial" w:cs="Arial"/>
                <w:sz w:val="18"/>
                <w:szCs w:val="18"/>
              </w:rPr>
            </w:pPr>
            <w:r>
              <w:rPr>
                <w:rFonts w:ascii="Arial" w:hAnsi="Arial" w:cs="Arial"/>
                <w:sz w:val="18"/>
                <w:szCs w:val="18"/>
              </w:rPr>
              <w:t>-</w:t>
            </w:r>
          </w:p>
        </w:tc>
      </w:tr>
      <w:tr w:rsidR="009F7A98" w14:paraId="26E5ACC2" w14:textId="77777777">
        <w:trPr>
          <w:jc w:val="center"/>
        </w:trPr>
        <w:tc>
          <w:tcPr>
            <w:tcW w:w="0" w:type="auto"/>
            <w:vAlign w:val="center"/>
          </w:tcPr>
          <w:p w14:paraId="727EA713" w14:textId="77777777" w:rsidR="009F7A98" w:rsidRDefault="009F7A98">
            <w:pPr>
              <w:spacing w:before="84" w:after="60"/>
              <w:ind w:firstLine="360"/>
              <w:jc w:val="center"/>
              <w:rPr>
                <w:rFonts w:ascii="Arial" w:hAnsi="Arial" w:cs="Arial"/>
                <w:sz w:val="18"/>
                <w:szCs w:val="18"/>
              </w:rPr>
            </w:pPr>
            <w:r>
              <w:rPr>
                <w:rFonts w:ascii="Arial" w:hAnsi="Arial" w:cs="Arial"/>
                <w:sz w:val="18"/>
                <w:szCs w:val="18"/>
              </w:rPr>
              <w:t>disabled</w:t>
            </w:r>
          </w:p>
        </w:tc>
        <w:tc>
          <w:tcPr>
            <w:tcW w:w="0" w:type="auto"/>
            <w:vAlign w:val="center"/>
          </w:tcPr>
          <w:p w14:paraId="7FDC78A3" w14:textId="77777777" w:rsidR="009F7A98" w:rsidRDefault="009F7A98">
            <w:pPr>
              <w:spacing w:before="84" w:after="60"/>
              <w:ind w:firstLine="360"/>
              <w:jc w:val="center"/>
              <w:rPr>
                <w:rFonts w:ascii="Arial" w:hAnsi="Arial" w:cs="Arial"/>
                <w:sz w:val="18"/>
                <w:szCs w:val="18"/>
              </w:rPr>
            </w:pPr>
            <w:r>
              <w:rPr>
                <w:rFonts w:ascii="Arial" w:hAnsi="Arial" w:cs="Arial"/>
                <w:sz w:val="18"/>
                <w:szCs w:val="18"/>
              </w:rPr>
              <w:t>enabled</w:t>
            </w:r>
          </w:p>
        </w:tc>
        <w:tc>
          <w:tcPr>
            <w:tcW w:w="0" w:type="auto"/>
            <w:vAlign w:val="center"/>
          </w:tcPr>
          <w:p w14:paraId="480D056B" w14:textId="77777777" w:rsidR="009F7A98" w:rsidRDefault="009F7A98">
            <w:pPr>
              <w:spacing w:before="84" w:after="60"/>
              <w:ind w:firstLine="360"/>
              <w:jc w:val="center"/>
              <w:rPr>
                <w:rFonts w:ascii="Arial" w:hAnsi="Arial" w:cs="Arial"/>
                <w:sz w:val="18"/>
                <w:szCs w:val="18"/>
              </w:rPr>
            </w:pPr>
            <w:r>
              <w:rPr>
                <w:rFonts w:ascii="Arial" w:hAnsi="Arial" w:cs="Arial"/>
                <w:sz w:val="18"/>
                <w:szCs w:val="18"/>
              </w:rPr>
              <w:t>transport block 2</w:t>
            </w:r>
          </w:p>
        </w:tc>
        <w:tc>
          <w:tcPr>
            <w:tcW w:w="0" w:type="auto"/>
            <w:vAlign w:val="center"/>
          </w:tcPr>
          <w:p w14:paraId="3695AB9E" w14:textId="77777777" w:rsidR="009F7A98" w:rsidRDefault="009F7A98">
            <w:pPr>
              <w:spacing w:before="84" w:after="60"/>
              <w:ind w:firstLine="360"/>
              <w:jc w:val="center"/>
              <w:rPr>
                <w:rFonts w:ascii="Arial" w:hAnsi="Arial" w:cs="Arial"/>
                <w:sz w:val="18"/>
                <w:szCs w:val="18"/>
              </w:rPr>
            </w:pPr>
            <w:r>
              <w:rPr>
                <w:rFonts w:ascii="Arial" w:hAnsi="Arial" w:cs="Arial"/>
                <w:sz w:val="18"/>
                <w:szCs w:val="18"/>
              </w:rPr>
              <w:t>-</w:t>
            </w:r>
          </w:p>
        </w:tc>
      </w:tr>
    </w:tbl>
    <w:p w14:paraId="54215894" w14:textId="77777777" w:rsidR="009F7A98" w:rsidRDefault="009F7A98"/>
    <w:p w14:paraId="1E501842" w14:textId="77777777" w:rsidR="009F7A98" w:rsidRDefault="009F7A98">
      <w:r>
        <w:t>The interpretation of the precoding information field depends on the number of enabled codewords according to Table 5.3.3.1.5-4 and Table 5.3.3.1.5-5.</w:t>
      </w:r>
      <w:r w:rsidR="00D054B0">
        <w:t xml:space="preserve"> </w:t>
      </w:r>
      <w:r>
        <w:t>Note that TPMI indicates which codebook index is used in Table 6.3.4.2.3-1 or Table 6.3.4.2.3-2 of [2]. For a single enabled codeword, indices 18 to 34 inclusive in Table 5.3.3.1.5-5 are only supported for retransmission of the corresponding transport block if that transport block has previously been transmitted using two layers with closed-loop spatial multiplexing.</w:t>
      </w:r>
    </w:p>
    <w:p w14:paraId="01BF6470" w14:textId="77777777" w:rsidR="009F7A98" w:rsidRDefault="009F7A98">
      <w:r>
        <w:t xml:space="preserve">If the number of information bits in format 2 </w:t>
      </w:r>
      <w:r w:rsidR="00D3120D">
        <w:t xml:space="preserve">carried by PDCCH </w:t>
      </w:r>
      <w:r>
        <w:t>belongs to one of the sizes in Table 5.3.3.1.2-1, one zero bit shall be appended to format 2.</w:t>
      </w:r>
    </w:p>
    <w:p w14:paraId="267CC29A" w14:textId="77777777" w:rsidR="009F7A98" w:rsidRDefault="009F7A98">
      <w:pPr>
        <w:rPr>
          <w:rFonts w:eastAsia="Batang"/>
        </w:rPr>
      </w:pPr>
      <w:r>
        <w:rPr>
          <w:rFonts w:eastAsia="Batang"/>
        </w:rPr>
        <w:t>Some</w:t>
      </w:r>
      <w:r>
        <w:rPr>
          <w:rFonts w:eastAsia="Batang" w:hint="eastAsia"/>
        </w:rPr>
        <w:t xml:space="preserve"> </w:t>
      </w:r>
      <w:r>
        <w:rPr>
          <w:rFonts w:eastAsia="Batang"/>
        </w:rPr>
        <w:t>entries</w:t>
      </w:r>
      <w:r>
        <w:rPr>
          <w:rFonts w:eastAsia="Batang" w:hint="eastAsia"/>
        </w:rPr>
        <w:t xml:space="preserve"> in Table 5.3.3.1.5-</w:t>
      </w:r>
      <w:r>
        <w:rPr>
          <w:rFonts w:eastAsia="Batang"/>
        </w:rPr>
        <w:t>4</w:t>
      </w:r>
      <w:r>
        <w:rPr>
          <w:rFonts w:eastAsia="Batang" w:hint="eastAsia"/>
        </w:rPr>
        <w:t xml:space="preserve"> and Table 5.3.3.1.5-</w:t>
      </w:r>
      <w:r>
        <w:rPr>
          <w:rFonts w:eastAsia="Batang"/>
        </w:rPr>
        <w:t>5</w:t>
      </w:r>
      <w:r>
        <w:rPr>
          <w:rFonts w:eastAsia="Batang" w:hint="eastAsia"/>
        </w:rPr>
        <w:t xml:space="preserve"> </w:t>
      </w:r>
      <w:r>
        <w:rPr>
          <w:rFonts w:eastAsia="Batang"/>
        </w:rPr>
        <w:t>are</w:t>
      </w:r>
      <w:r>
        <w:rPr>
          <w:rFonts w:eastAsia="Batang" w:hint="eastAsia"/>
        </w:rPr>
        <w:t xml:space="preserve"> used for </w:t>
      </w:r>
      <w:r>
        <w:rPr>
          <w:rFonts w:eastAsia="Batang"/>
        </w:rPr>
        <w:t>indicating</w:t>
      </w:r>
      <w:r>
        <w:rPr>
          <w:rFonts w:eastAsia="Batang" w:hint="eastAsia"/>
        </w:rPr>
        <w:t xml:space="preserve"> that the eNodeB </w:t>
      </w:r>
      <w:r>
        <w:rPr>
          <w:rFonts w:eastAsia="Batang"/>
        </w:rPr>
        <w:t xml:space="preserve">has </w:t>
      </w:r>
      <w:r>
        <w:rPr>
          <w:rFonts w:eastAsia="Batang" w:hint="eastAsia"/>
        </w:rPr>
        <w:t xml:space="preserve">applied precoding </w:t>
      </w:r>
      <w:r>
        <w:rPr>
          <w:rFonts w:eastAsia="Batang"/>
        </w:rPr>
        <w:t xml:space="preserve">according to PMI(s) reported by the UE. In these cases the precoding </w:t>
      </w:r>
      <w:r>
        <w:rPr>
          <w:rFonts w:eastAsia="Batang" w:hint="eastAsia"/>
        </w:rPr>
        <w:t xml:space="preserve">for the corresponding RB(s) in subframe </w:t>
      </w:r>
      <w:r>
        <w:rPr>
          <w:rFonts w:eastAsia="Batang" w:hint="eastAsia"/>
          <w:i/>
        </w:rPr>
        <w:t>n</w:t>
      </w:r>
      <w:r>
        <w:rPr>
          <w:rFonts w:eastAsia="Batang"/>
        </w:rPr>
        <w:t xml:space="preserve"> is </w:t>
      </w:r>
      <w:r>
        <w:rPr>
          <w:rFonts w:eastAsia="Batang" w:hint="eastAsia"/>
        </w:rPr>
        <w:t xml:space="preserve">according to the latest PMI(s) </w:t>
      </w:r>
      <w:r w:rsidR="00AE5BA8">
        <w:rPr>
          <w:rFonts w:eastAsia="Batang"/>
        </w:rPr>
        <w:t xml:space="preserve">in an aperiodic CSI </w:t>
      </w:r>
      <w:r>
        <w:rPr>
          <w:rFonts w:eastAsia="Batang" w:hint="eastAsia"/>
        </w:rPr>
        <w:t xml:space="preserve">reported </w:t>
      </w:r>
      <w:r>
        <w:rPr>
          <w:rFonts w:eastAsia="Batang"/>
        </w:rPr>
        <w:t>o</w:t>
      </w:r>
      <w:r>
        <w:rPr>
          <w:rFonts w:eastAsia="Batang" w:hint="eastAsia"/>
        </w:rPr>
        <w:t xml:space="preserve">n or before subframe </w:t>
      </w:r>
      <w:r>
        <w:rPr>
          <w:rFonts w:eastAsia="Batang" w:hint="eastAsia"/>
          <w:i/>
        </w:rPr>
        <w:t>n</w:t>
      </w:r>
      <w:r>
        <w:rPr>
          <w:rFonts w:eastAsia="Batang" w:hint="eastAsia"/>
        </w:rPr>
        <w:t>-4</w:t>
      </w:r>
      <w:r>
        <w:rPr>
          <w:rFonts w:eastAsia="Batang"/>
        </w:rPr>
        <w:t>.</w:t>
      </w:r>
      <w:r w:rsidR="00AE5BA8" w:rsidRPr="00AE5BA8">
        <w:rPr>
          <w:lang w:eastAsia="zh-CN"/>
        </w:rPr>
        <w:t xml:space="preserve"> </w:t>
      </w:r>
      <w:r w:rsidR="00AE5BA8" w:rsidRPr="002F6888">
        <w:rPr>
          <w:lang w:eastAsia="zh-CN"/>
        </w:rPr>
        <w:t>For aperiodic CSI mode 2-2: Precoding of scheduled resource blocks belonging to the reported preferred M subband(s) use precoder(s) according to the preferred M subband PMI indicated by the latest aperiodic CSI report; Precoding of scheduled resource blocks not belonging to the reported preferred M subband(s) use a precoder according to the wideband PMI indicated by the latest aperiodic CSI report.</w:t>
      </w:r>
    </w:p>
    <w:p w14:paraId="1B426458" w14:textId="77777777" w:rsidR="009F7A98" w:rsidRDefault="009F7A98">
      <w:pPr>
        <w:rPr>
          <w:rFonts w:eastAsia="Batang"/>
        </w:rPr>
      </w:pPr>
    </w:p>
    <w:p w14:paraId="5D1038A4" w14:textId="77777777" w:rsidR="009F7A98" w:rsidRDefault="009F7A98">
      <w:pPr>
        <w:pStyle w:val="TH"/>
      </w:pPr>
      <w:r>
        <w:t>Table 5.3.3.1.5-</w:t>
      </w:r>
      <w:r>
        <w:rPr>
          <w:rFonts w:eastAsia="Batang"/>
          <w:lang w:eastAsia="ko-KR"/>
        </w:rPr>
        <w:t>3</w:t>
      </w:r>
      <w:r>
        <w:t>: Number of</w:t>
      </w:r>
      <w:r w:rsidR="00422414">
        <w:t xml:space="preserve"> bits for precoding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9"/>
        <w:gridCol w:w="4219"/>
      </w:tblGrid>
      <w:tr w:rsidR="009F7A98" w14:paraId="128A6413" w14:textId="77777777">
        <w:trPr>
          <w:trHeight w:val="357"/>
          <w:jc w:val="center"/>
        </w:trPr>
        <w:tc>
          <w:tcPr>
            <w:tcW w:w="4219" w:type="dxa"/>
            <w:vAlign w:val="center"/>
          </w:tcPr>
          <w:p w14:paraId="5259E004" w14:textId="77777777" w:rsidR="009F7A98" w:rsidRDefault="009F7A98">
            <w:pPr>
              <w:pStyle w:val="TAH"/>
            </w:pPr>
            <w:r>
              <w:t>Number of antenna ports at eNodeB</w:t>
            </w:r>
          </w:p>
        </w:tc>
        <w:tc>
          <w:tcPr>
            <w:tcW w:w="4219" w:type="dxa"/>
            <w:vAlign w:val="center"/>
          </w:tcPr>
          <w:p w14:paraId="5CF3DDA1" w14:textId="77777777" w:rsidR="009F7A98" w:rsidRDefault="009F7A98">
            <w:pPr>
              <w:pStyle w:val="TAH"/>
            </w:pPr>
            <w:r>
              <w:t>Number of bits for precoding information</w:t>
            </w:r>
          </w:p>
        </w:tc>
      </w:tr>
      <w:tr w:rsidR="009F7A98" w14:paraId="46FB14D9" w14:textId="77777777">
        <w:trPr>
          <w:jc w:val="center"/>
        </w:trPr>
        <w:tc>
          <w:tcPr>
            <w:tcW w:w="4219" w:type="dxa"/>
          </w:tcPr>
          <w:p w14:paraId="622DE6AC" w14:textId="77777777" w:rsidR="009F7A98" w:rsidRDefault="009F7A98">
            <w:pPr>
              <w:pStyle w:val="TAC"/>
            </w:pPr>
            <w:r>
              <w:t>2</w:t>
            </w:r>
          </w:p>
        </w:tc>
        <w:tc>
          <w:tcPr>
            <w:tcW w:w="4219" w:type="dxa"/>
          </w:tcPr>
          <w:p w14:paraId="15F7300D" w14:textId="77777777" w:rsidR="009F7A98" w:rsidRDefault="009F7A98">
            <w:pPr>
              <w:pStyle w:val="TAC"/>
            </w:pPr>
            <w:r>
              <w:t>3</w:t>
            </w:r>
          </w:p>
        </w:tc>
      </w:tr>
      <w:tr w:rsidR="009F7A98" w14:paraId="5717DEF2" w14:textId="77777777">
        <w:trPr>
          <w:jc w:val="center"/>
        </w:trPr>
        <w:tc>
          <w:tcPr>
            <w:tcW w:w="4219" w:type="dxa"/>
          </w:tcPr>
          <w:p w14:paraId="295BB687" w14:textId="77777777" w:rsidR="009F7A98" w:rsidRDefault="009F7A98">
            <w:pPr>
              <w:pStyle w:val="TAC"/>
            </w:pPr>
            <w:r>
              <w:t>4</w:t>
            </w:r>
          </w:p>
        </w:tc>
        <w:tc>
          <w:tcPr>
            <w:tcW w:w="4219" w:type="dxa"/>
          </w:tcPr>
          <w:p w14:paraId="3E762FE3" w14:textId="77777777" w:rsidR="009F7A98" w:rsidRDefault="009F7A98">
            <w:pPr>
              <w:pStyle w:val="TAC"/>
            </w:pPr>
            <w:r>
              <w:t>6</w:t>
            </w:r>
          </w:p>
        </w:tc>
      </w:tr>
    </w:tbl>
    <w:p w14:paraId="49D0CEB1" w14:textId="77777777" w:rsidR="009F7A98" w:rsidRDefault="009F7A98"/>
    <w:p w14:paraId="6A9641E7" w14:textId="77777777" w:rsidR="009F7A98" w:rsidRDefault="009F7A98">
      <w:pPr>
        <w:pStyle w:val="TH"/>
      </w:pPr>
      <w:r>
        <w:lastRenderedPageBreak/>
        <w:t>Table 5.3.3.1.5-4: Content of precoding information field for 2 antenna po</w:t>
      </w:r>
      <w:r w:rsidR="00422414">
        <w:t>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09"/>
        <w:gridCol w:w="2212"/>
        <w:gridCol w:w="907"/>
        <w:gridCol w:w="1985"/>
      </w:tblGrid>
      <w:tr w:rsidR="009F7A98" w14:paraId="5194C749" w14:textId="77777777">
        <w:trPr>
          <w:trHeight w:val="460"/>
          <w:jc w:val="center"/>
        </w:trPr>
        <w:tc>
          <w:tcPr>
            <w:tcW w:w="3621" w:type="dxa"/>
            <w:gridSpan w:val="2"/>
          </w:tcPr>
          <w:p w14:paraId="216B2073" w14:textId="77777777" w:rsidR="009F7A98" w:rsidRDefault="009F7A98">
            <w:pPr>
              <w:pStyle w:val="TAH"/>
              <w:rPr>
                <w:sz w:val="20"/>
              </w:rPr>
            </w:pPr>
            <w:r>
              <w:rPr>
                <w:sz w:val="20"/>
              </w:rPr>
              <w:t xml:space="preserve">One codeword: </w:t>
            </w:r>
          </w:p>
          <w:p w14:paraId="25C893FA" w14:textId="77777777" w:rsidR="009F7A98" w:rsidRDefault="009F7A98">
            <w:pPr>
              <w:pStyle w:val="TAH"/>
              <w:rPr>
                <w:sz w:val="20"/>
              </w:rPr>
            </w:pPr>
            <w:r>
              <w:rPr>
                <w:sz w:val="20"/>
              </w:rPr>
              <w:t xml:space="preserve">Codeword 0 enabled, </w:t>
            </w:r>
          </w:p>
          <w:p w14:paraId="1AE19A24" w14:textId="77777777" w:rsidR="009F7A98" w:rsidRDefault="009F7A98">
            <w:pPr>
              <w:pStyle w:val="TAH"/>
              <w:rPr>
                <w:sz w:val="20"/>
              </w:rPr>
            </w:pPr>
            <w:r>
              <w:rPr>
                <w:sz w:val="20"/>
              </w:rPr>
              <w:t>Codeword 1 disabled</w:t>
            </w:r>
          </w:p>
        </w:tc>
        <w:tc>
          <w:tcPr>
            <w:tcW w:w="2892" w:type="dxa"/>
            <w:gridSpan w:val="2"/>
          </w:tcPr>
          <w:p w14:paraId="5BE31305" w14:textId="77777777" w:rsidR="009F7A98" w:rsidRDefault="009F7A98">
            <w:pPr>
              <w:pStyle w:val="TAH"/>
              <w:rPr>
                <w:sz w:val="20"/>
              </w:rPr>
            </w:pPr>
            <w:r>
              <w:rPr>
                <w:sz w:val="20"/>
              </w:rPr>
              <w:t xml:space="preserve">Two codewords: </w:t>
            </w:r>
          </w:p>
          <w:p w14:paraId="315D8CA5" w14:textId="77777777" w:rsidR="009F7A98" w:rsidRDefault="009F7A98">
            <w:pPr>
              <w:pStyle w:val="TAH"/>
              <w:rPr>
                <w:sz w:val="20"/>
              </w:rPr>
            </w:pPr>
            <w:r>
              <w:rPr>
                <w:sz w:val="20"/>
              </w:rPr>
              <w:t xml:space="preserve">Codeword 0 enabled, </w:t>
            </w:r>
          </w:p>
          <w:p w14:paraId="6CE96A02" w14:textId="77777777" w:rsidR="009F7A98" w:rsidRDefault="009F7A98">
            <w:pPr>
              <w:pStyle w:val="TAH"/>
              <w:rPr>
                <w:sz w:val="20"/>
              </w:rPr>
            </w:pPr>
            <w:r>
              <w:rPr>
                <w:sz w:val="20"/>
              </w:rPr>
              <w:t>Codeword 1 enabled</w:t>
            </w:r>
          </w:p>
        </w:tc>
      </w:tr>
      <w:tr w:rsidR="009F7A98" w14:paraId="6DBC7E40" w14:textId="77777777">
        <w:trPr>
          <w:jc w:val="center"/>
        </w:trPr>
        <w:tc>
          <w:tcPr>
            <w:tcW w:w="1409" w:type="dxa"/>
          </w:tcPr>
          <w:p w14:paraId="53AE1F66" w14:textId="77777777" w:rsidR="009F7A98" w:rsidRDefault="009F7A98">
            <w:pPr>
              <w:pStyle w:val="TAC"/>
              <w:rPr>
                <w:b/>
              </w:rPr>
            </w:pPr>
            <w:r>
              <w:rPr>
                <w:b/>
              </w:rPr>
              <w:t>Bit field mapped to index</w:t>
            </w:r>
          </w:p>
        </w:tc>
        <w:tc>
          <w:tcPr>
            <w:tcW w:w="2212" w:type="dxa"/>
            <w:vAlign w:val="center"/>
          </w:tcPr>
          <w:p w14:paraId="59F76AC3" w14:textId="77777777" w:rsidR="009F7A98" w:rsidRDefault="009F7A98">
            <w:pPr>
              <w:pStyle w:val="TAC"/>
              <w:rPr>
                <w:b/>
              </w:rPr>
            </w:pPr>
            <w:r>
              <w:rPr>
                <w:b/>
              </w:rPr>
              <w:t>Message</w:t>
            </w:r>
          </w:p>
        </w:tc>
        <w:tc>
          <w:tcPr>
            <w:tcW w:w="907" w:type="dxa"/>
            <w:vAlign w:val="center"/>
          </w:tcPr>
          <w:p w14:paraId="03C7AB76" w14:textId="77777777" w:rsidR="009F7A98" w:rsidRDefault="009F7A98">
            <w:pPr>
              <w:pStyle w:val="TAC"/>
            </w:pPr>
            <w:r>
              <w:rPr>
                <w:b/>
              </w:rPr>
              <w:t>Bit field mapped to index</w:t>
            </w:r>
          </w:p>
        </w:tc>
        <w:tc>
          <w:tcPr>
            <w:tcW w:w="1985" w:type="dxa"/>
            <w:vAlign w:val="center"/>
          </w:tcPr>
          <w:p w14:paraId="1E098192" w14:textId="77777777" w:rsidR="009F7A98" w:rsidRDefault="009F7A98">
            <w:pPr>
              <w:pStyle w:val="TAC"/>
            </w:pPr>
            <w:r>
              <w:rPr>
                <w:b/>
              </w:rPr>
              <w:t>Message</w:t>
            </w:r>
          </w:p>
        </w:tc>
      </w:tr>
      <w:tr w:rsidR="009F7A98" w14:paraId="0614D432" w14:textId="77777777">
        <w:trPr>
          <w:jc w:val="center"/>
        </w:trPr>
        <w:tc>
          <w:tcPr>
            <w:tcW w:w="1409" w:type="dxa"/>
          </w:tcPr>
          <w:p w14:paraId="734450A3" w14:textId="77777777" w:rsidR="009F7A98" w:rsidRDefault="009F7A98">
            <w:pPr>
              <w:pStyle w:val="TAC"/>
            </w:pPr>
            <w:r>
              <w:t>0</w:t>
            </w:r>
          </w:p>
        </w:tc>
        <w:tc>
          <w:tcPr>
            <w:tcW w:w="2212" w:type="dxa"/>
          </w:tcPr>
          <w:p w14:paraId="1ED672EE" w14:textId="77777777" w:rsidR="009F7A98" w:rsidRDefault="009F7A98">
            <w:pPr>
              <w:pStyle w:val="TAC"/>
            </w:pPr>
            <w:r>
              <w:t>2 layers: Transmit diversity</w:t>
            </w:r>
          </w:p>
        </w:tc>
        <w:tc>
          <w:tcPr>
            <w:tcW w:w="907" w:type="dxa"/>
          </w:tcPr>
          <w:p w14:paraId="2403D5BA" w14:textId="77777777" w:rsidR="009F7A98" w:rsidRDefault="009F7A98">
            <w:pPr>
              <w:pStyle w:val="TAC"/>
            </w:pPr>
            <w:r>
              <w:t>0</w:t>
            </w:r>
          </w:p>
        </w:tc>
        <w:tc>
          <w:tcPr>
            <w:tcW w:w="1985" w:type="dxa"/>
          </w:tcPr>
          <w:p w14:paraId="422AFC10" w14:textId="77777777" w:rsidR="009F7A98" w:rsidRDefault="009F7A98">
            <w:pPr>
              <w:pStyle w:val="TAC"/>
            </w:pPr>
            <w:r>
              <w:t xml:space="preserve">2 layers: Precoding corresponding to precoder matrix </w:t>
            </w:r>
            <w:r w:rsidR="008C4D60">
              <w:rPr>
                <w:position w:val="-30"/>
              </w:rPr>
              <w:pict w14:anchorId="229C019E">
                <v:shape id="_x0000_i3190" type="#_x0000_t75" style="width:51.05pt;height:36.85pt">
                  <v:imagedata r:id="rId978" o:title=""/>
                </v:shape>
              </w:pict>
            </w:r>
          </w:p>
        </w:tc>
      </w:tr>
      <w:tr w:rsidR="009F7A98" w14:paraId="5436EDF2" w14:textId="77777777">
        <w:trPr>
          <w:jc w:val="center"/>
        </w:trPr>
        <w:tc>
          <w:tcPr>
            <w:tcW w:w="1409" w:type="dxa"/>
          </w:tcPr>
          <w:p w14:paraId="681D4898" w14:textId="77777777" w:rsidR="009F7A98" w:rsidRDefault="009F7A98">
            <w:pPr>
              <w:pStyle w:val="TAC"/>
            </w:pPr>
            <w:r>
              <w:t>1</w:t>
            </w:r>
          </w:p>
        </w:tc>
        <w:tc>
          <w:tcPr>
            <w:tcW w:w="2212" w:type="dxa"/>
          </w:tcPr>
          <w:p w14:paraId="4676E588" w14:textId="77777777" w:rsidR="009F7A98" w:rsidRDefault="009F7A98">
            <w:pPr>
              <w:pStyle w:val="TAC"/>
            </w:pPr>
            <w:r>
              <w:t xml:space="preserve">1 layer: Precoding corresponding to precoding vector </w:t>
            </w:r>
            <w:r w:rsidR="008C4D60">
              <w:rPr>
                <w:position w:val="-10"/>
              </w:rPr>
              <w:pict w14:anchorId="55F6C6F1">
                <v:shape id="_x0000_i3191" type="#_x0000_t75" style="width:56.95pt;height:19.25pt">
                  <v:imagedata r:id="rId979" o:title=""/>
                </v:shape>
              </w:pict>
            </w:r>
          </w:p>
        </w:tc>
        <w:tc>
          <w:tcPr>
            <w:tcW w:w="907" w:type="dxa"/>
          </w:tcPr>
          <w:p w14:paraId="5A5064FA" w14:textId="77777777" w:rsidR="009F7A98" w:rsidRDefault="009F7A98">
            <w:pPr>
              <w:pStyle w:val="TAC"/>
            </w:pPr>
            <w:r>
              <w:t>1</w:t>
            </w:r>
          </w:p>
        </w:tc>
        <w:tc>
          <w:tcPr>
            <w:tcW w:w="1985" w:type="dxa"/>
          </w:tcPr>
          <w:p w14:paraId="593EAB1A" w14:textId="77777777" w:rsidR="009F7A98" w:rsidRDefault="009F7A98">
            <w:pPr>
              <w:pStyle w:val="TAC"/>
            </w:pPr>
            <w:r>
              <w:t xml:space="preserve">2 layers: Precoding corresponding to precoder matrix </w:t>
            </w:r>
            <w:r w:rsidR="008C4D60">
              <w:rPr>
                <w:position w:val="-30"/>
              </w:rPr>
              <w:pict w14:anchorId="773ADC65">
                <v:shape id="_x0000_i3192" type="#_x0000_t75" style="width:55.25pt;height:36.85pt">
                  <v:imagedata r:id="rId980" o:title=""/>
                </v:shape>
              </w:pict>
            </w:r>
          </w:p>
        </w:tc>
      </w:tr>
      <w:tr w:rsidR="009F7A98" w14:paraId="1DA7EDA9" w14:textId="77777777">
        <w:trPr>
          <w:jc w:val="center"/>
        </w:trPr>
        <w:tc>
          <w:tcPr>
            <w:tcW w:w="1409" w:type="dxa"/>
          </w:tcPr>
          <w:p w14:paraId="5A532D29" w14:textId="77777777" w:rsidR="009F7A98" w:rsidRDefault="009F7A98">
            <w:pPr>
              <w:pStyle w:val="TAC"/>
            </w:pPr>
            <w:r>
              <w:t>2</w:t>
            </w:r>
          </w:p>
        </w:tc>
        <w:tc>
          <w:tcPr>
            <w:tcW w:w="2212" w:type="dxa"/>
          </w:tcPr>
          <w:p w14:paraId="43F86C57" w14:textId="77777777" w:rsidR="009F7A98" w:rsidRDefault="009F7A98">
            <w:pPr>
              <w:pStyle w:val="TAC"/>
            </w:pPr>
            <w:r>
              <w:t xml:space="preserve">1 layer: Precoding corresponding to precoder vector </w:t>
            </w:r>
            <w:r w:rsidR="008C4D60">
              <w:rPr>
                <w:position w:val="-10"/>
              </w:rPr>
              <w:pict w14:anchorId="28260E85">
                <v:shape id="_x0000_i3193" type="#_x0000_t75" style="width:67pt;height:19.25pt">
                  <v:imagedata r:id="rId981" o:title=""/>
                </v:shape>
              </w:pict>
            </w:r>
          </w:p>
        </w:tc>
        <w:tc>
          <w:tcPr>
            <w:tcW w:w="907" w:type="dxa"/>
          </w:tcPr>
          <w:p w14:paraId="2C611568" w14:textId="77777777" w:rsidR="009F7A98" w:rsidRDefault="009F7A98">
            <w:pPr>
              <w:pStyle w:val="TAC"/>
            </w:pPr>
            <w:r>
              <w:t>2</w:t>
            </w:r>
          </w:p>
        </w:tc>
        <w:tc>
          <w:tcPr>
            <w:tcW w:w="1985" w:type="dxa"/>
          </w:tcPr>
          <w:p w14:paraId="237EFB6B" w14:textId="77777777" w:rsidR="009F7A98" w:rsidRDefault="009F7A98">
            <w:pPr>
              <w:pStyle w:val="TAC"/>
            </w:pPr>
            <w:r>
              <w:t>2 layers: Precoding according to the latest PMI report on PUSCH, using the precoder(s) indicated by the reported PMI(s)</w:t>
            </w:r>
          </w:p>
          <w:p w14:paraId="597FFA08" w14:textId="77777777" w:rsidR="009F7A98" w:rsidRDefault="009F7A98">
            <w:pPr>
              <w:pStyle w:val="TAC"/>
            </w:pPr>
          </w:p>
        </w:tc>
      </w:tr>
      <w:tr w:rsidR="009F7A98" w14:paraId="45A97236" w14:textId="77777777">
        <w:trPr>
          <w:jc w:val="center"/>
        </w:trPr>
        <w:tc>
          <w:tcPr>
            <w:tcW w:w="1409" w:type="dxa"/>
          </w:tcPr>
          <w:p w14:paraId="4E551D52" w14:textId="77777777" w:rsidR="009F7A98" w:rsidRDefault="009F7A98">
            <w:pPr>
              <w:pStyle w:val="TAC"/>
            </w:pPr>
            <w:r>
              <w:t>3</w:t>
            </w:r>
          </w:p>
        </w:tc>
        <w:tc>
          <w:tcPr>
            <w:tcW w:w="2212" w:type="dxa"/>
          </w:tcPr>
          <w:p w14:paraId="3252C415" w14:textId="77777777" w:rsidR="009F7A98" w:rsidRDefault="009F7A98">
            <w:pPr>
              <w:pStyle w:val="TAC"/>
            </w:pPr>
            <w:r>
              <w:t xml:space="preserve">1 layer: Precoding corresponding to precoder vector </w:t>
            </w:r>
            <w:r w:rsidR="008C4D60">
              <w:rPr>
                <w:position w:val="-10"/>
              </w:rPr>
              <w:pict w14:anchorId="5707D9A9">
                <v:shape id="_x0000_i3194" type="#_x0000_t75" style="width:59.45pt;height:19.25pt">
                  <v:imagedata r:id="rId982" o:title=""/>
                </v:shape>
              </w:pict>
            </w:r>
          </w:p>
        </w:tc>
        <w:tc>
          <w:tcPr>
            <w:tcW w:w="907" w:type="dxa"/>
          </w:tcPr>
          <w:p w14:paraId="2C3925AF" w14:textId="77777777" w:rsidR="009F7A98" w:rsidRDefault="009F7A98">
            <w:pPr>
              <w:pStyle w:val="TAC"/>
            </w:pPr>
            <w:r>
              <w:t>3</w:t>
            </w:r>
          </w:p>
        </w:tc>
        <w:tc>
          <w:tcPr>
            <w:tcW w:w="1985" w:type="dxa"/>
          </w:tcPr>
          <w:p w14:paraId="27676C10" w14:textId="77777777" w:rsidR="009F7A98" w:rsidRDefault="009F7A98">
            <w:pPr>
              <w:pStyle w:val="TAC"/>
            </w:pPr>
            <w:r>
              <w:t>reserved</w:t>
            </w:r>
          </w:p>
        </w:tc>
      </w:tr>
      <w:tr w:rsidR="009F7A98" w14:paraId="223F2467" w14:textId="77777777">
        <w:trPr>
          <w:jc w:val="center"/>
        </w:trPr>
        <w:tc>
          <w:tcPr>
            <w:tcW w:w="1409" w:type="dxa"/>
          </w:tcPr>
          <w:p w14:paraId="108F57A3" w14:textId="77777777" w:rsidR="009F7A98" w:rsidRDefault="009F7A98">
            <w:pPr>
              <w:pStyle w:val="TAC"/>
            </w:pPr>
            <w:r>
              <w:t>4</w:t>
            </w:r>
          </w:p>
        </w:tc>
        <w:tc>
          <w:tcPr>
            <w:tcW w:w="2212" w:type="dxa"/>
          </w:tcPr>
          <w:p w14:paraId="6621CFC5" w14:textId="77777777" w:rsidR="009F7A98" w:rsidRDefault="009F7A98">
            <w:pPr>
              <w:pStyle w:val="TAC"/>
            </w:pPr>
            <w:r>
              <w:t xml:space="preserve">1 layer: Precoding corresponding to precoder vector </w:t>
            </w:r>
            <w:r w:rsidR="008C4D60">
              <w:rPr>
                <w:position w:val="-10"/>
              </w:rPr>
              <w:pict w14:anchorId="6335FDF6">
                <v:shape id="_x0000_i3195" type="#_x0000_t75" style="width:68.65pt;height:19.25pt">
                  <v:imagedata r:id="rId983" o:title=""/>
                </v:shape>
              </w:pict>
            </w:r>
          </w:p>
        </w:tc>
        <w:tc>
          <w:tcPr>
            <w:tcW w:w="907" w:type="dxa"/>
          </w:tcPr>
          <w:p w14:paraId="3A2CA450" w14:textId="77777777" w:rsidR="009F7A98" w:rsidRDefault="009F7A98">
            <w:pPr>
              <w:pStyle w:val="TAC"/>
            </w:pPr>
            <w:r>
              <w:t>4</w:t>
            </w:r>
          </w:p>
        </w:tc>
        <w:tc>
          <w:tcPr>
            <w:tcW w:w="1985" w:type="dxa"/>
          </w:tcPr>
          <w:p w14:paraId="5DA8728B" w14:textId="77777777" w:rsidR="009F7A98" w:rsidRDefault="009F7A98">
            <w:pPr>
              <w:pStyle w:val="TAC"/>
            </w:pPr>
            <w:r>
              <w:t>reserved</w:t>
            </w:r>
          </w:p>
        </w:tc>
      </w:tr>
      <w:tr w:rsidR="009F7A98" w14:paraId="464FDFE9" w14:textId="77777777">
        <w:trPr>
          <w:jc w:val="center"/>
        </w:trPr>
        <w:tc>
          <w:tcPr>
            <w:tcW w:w="1409" w:type="dxa"/>
          </w:tcPr>
          <w:p w14:paraId="6B643817" w14:textId="77777777" w:rsidR="009F7A98" w:rsidRDefault="009F7A98">
            <w:pPr>
              <w:pStyle w:val="TAC"/>
            </w:pPr>
            <w:r>
              <w:t>5</w:t>
            </w:r>
          </w:p>
        </w:tc>
        <w:tc>
          <w:tcPr>
            <w:tcW w:w="2212" w:type="dxa"/>
          </w:tcPr>
          <w:p w14:paraId="7EC8BECA" w14:textId="77777777" w:rsidR="009F7A98" w:rsidRDefault="009F7A98">
            <w:pPr>
              <w:pStyle w:val="TAC"/>
            </w:pPr>
            <w:r>
              <w:t xml:space="preserve">1 layer: </w:t>
            </w:r>
          </w:p>
          <w:p w14:paraId="764C5612" w14:textId="77777777" w:rsidR="009F7A98" w:rsidRDefault="009F7A98">
            <w:pPr>
              <w:pStyle w:val="TAC"/>
            </w:pPr>
            <w:r>
              <w:t>Precoding according to the latest PMI report on PUSCH, using the precoder(s) indicated by the reported PMI(s),</w:t>
            </w:r>
          </w:p>
          <w:p w14:paraId="698EF922" w14:textId="77777777" w:rsidR="009F7A98" w:rsidRDefault="009F7A98">
            <w:pPr>
              <w:pStyle w:val="TAC"/>
            </w:pPr>
            <w:r>
              <w:t>if RI=2 was reported, using 1</w:t>
            </w:r>
            <w:r>
              <w:rPr>
                <w:vertAlign w:val="superscript"/>
              </w:rPr>
              <w:t>st</w:t>
            </w:r>
            <w:r>
              <w:t xml:space="preserve"> column multiplied by </w:t>
            </w:r>
            <w:r w:rsidR="008C4D60">
              <w:rPr>
                <w:position w:val="-6"/>
              </w:rPr>
              <w:pict w14:anchorId="295CB0D8">
                <v:shape id="_x0000_i3196" type="#_x0000_t75" style="width:19.25pt;height:16.75pt">
                  <v:imagedata r:id="rId984" o:title=""/>
                </v:shape>
              </w:pict>
            </w:r>
            <w:r>
              <w:t>of all precoders implied by the reported PMI(s)</w:t>
            </w:r>
          </w:p>
        </w:tc>
        <w:tc>
          <w:tcPr>
            <w:tcW w:w="907" w:type="dxa"/>
          </w:tcPr>
          <w:p w14:paraId="2CF86C4A" w14:textId="77777777" w:rsidR="009F7A98" w:rsidRDefault="009F7A98">
            <w:pPr>
              <w:pStyle w:val="TAC"/>
            </w:pPr>
            <w:r>
              <w:t>5</w:t>
            </w:r>
          </w:p>
        </w:tc>
        <w:tc>
          <w:tcPr>
            <w:tcW w:w="1985" w:type="dxa"/>
          </w:tcPr>
          <w:p w14:paraId="515F0BAD" w14:textId="77777777" w:rsidR="009F7A98" w:rsidRDefault="009F7A98">
            <w:pPr>
              <w:pStyle w:val="TAC"/>
            </w:pPr>
            <w:r>
              <w:t>reserved</w:t>
            </w:r>
          </w:p>
        </w:tc>
      </w:tr>
      <w:tr w:rsidR="009F7A98" w14:paraId="55506C00" w14:textId="77777777">
        <w:trPr>
          <w:jc w:val="center"/>
        </w:trPr>
        <w:tc>
          <w:tcPr>
            <w:tcW w:w="1409" w:type="dxa"/>
          </w:tcPr>
          <w:p w14:paraId="014DD559" w14:textId="77777777" w:rsidR="009F7A98" w:rsidRDefault="009F7A98">
            <w:pPr>
              <w:pStyle w:val="TAC"/>
            </w:pPr>
            <w:r>
              <w:t>6</w:t>
            </w:r>
          </w:p>
        </w:tc>
        <w:tc>
          <w:tcPr>
            <w:tcW w:w="2212" w:type="dxa"/>
          </w:tcPr>
          <w:p w14:paraId="21FE79CC" w14:textId="77777777" w:rsidR="009F7A98" w:rsidRDefault="009F7A98">
            <w:pPr>
              <w:pStyle w:val="TAC"/>
            </w:pPr>
            <w:r>
              <w:t>1 layer:</w:t>
            </w:r>
          </w:p>
          <w:p w14:paraId="3A933F02" w14:textId="77777777" w:rsidR="009F7A98" w:rsidRDefault="009F7A98">
            <w:pPr>
              <w:pStyle w:val="TAC"/>
            </w:pPr>
            <w:r>
              <w:t>Precoding according to the latest PMI report on PUSCH, using the precoder(s) indicated by the reported PMI(s),</w:t>
            </w:r>
          </w:p>
          <w:p w14:paraId="3DE50209" w14:textId="77777777" w:rsidR="009F7A98" w:rsidRDefault="009F7A98">
            <w:pPr>
              <w:pStyle w:val="TAC"/>
            </w:pPr>
            <w:r>
              <w:t>if RI=2 was reported, using 2</w:t>
            </w:r>
            <w:r>
              <w:rPr>
                <w:vertAlign w:val="superscript"/>
              </w:rPr>
              <w:t>nd</w:t>
            </w:r>
            <w:r>
              <w:t xml:space="preserve"> column multiplied by </w:t>
            </w:r>
            <w:r w:rsidR="008C4D60">
              <w:rPr>
                <w:position w:val="-6"/>
              </w:rPr>
              <w:pict w14:anchorId="63F90637">
                <v:shape id="_x0000_i3197" type="#_x0000_t75" style="width:19.25pt;height:16.75pt">
                  <v:imagedata r:id="rId984" o:title=""/>
                </v:shape>
              </w:pict>
            </w:r>
            <w:r>
              <w:t>of all precoders implied by the reported PMI(s)</w:t>
            </w:r>
          </w:p>
        </w:tc>
        <w:tc>
          <w:tcPr>
            <w:tcW w:w="907" w:type="dxa"/>
          </w:tcPr>
          <w:p w14:paraId="158BEE63" w14:textId="77777777" w:rsidR="009F7A98" w:rsidRDefault="009F7A98">
            <w:pPr>
              <w:pStyle w:val="TAC"/>
            </w:pPr>
            <w:r>
              <w:t>6</w:t>
            </w:r>
          </w:p>
        </w:tc>
        <w:tc>
          <w:tcPr>
            <w:tcW w:w="1985" w:type="dxa"/>
          </w:tcPr>
          <w:p w14:paraId="3444FAA5" w14:textId="77777777" w:rsidR="009F7A98" w:rsidRDefault="009F7A98">
            <w:pPr>
              <w:pStyle w:val="TAC"/>
            </w:pPr>
            <w:r>
              <w:t>reserved</w:t>
            </w:r>
          </w:p>
        </w:tc>
      </w:tr>
      <w:tr w:rsidR="009F7A98" w14:paraId="52A0C065" w14:textId="77777777">
        <w:trPr>
          <w:jc w:val="center"/>
        </w:trPr>
        <w:tc>
          <w:tcPr>
            <w:tcW w:w="1409" w:type="dxa"/>
          </w:tcPr>
          <w:p w14:paraId="094C1099" w14:textId="77777777" w:rsidR="009F7A98" w:rsidRDefault="009F7A98">
            <w:pPr>
              <w:pStyle w:val="TAC"/>
            </w:pPr>
            <w:r>
              <w:t>7</w:t>
            </w:r>
          </w:p>
        </w:tc>
        <w:tc>
          <w:tcPr>
            <w:tcW w:w="2212" w:type="dxa"/>
          </w:tcPr>
          <w:p w14:paraId="462573D4" w14:textId="77777777" w:rsidR="009F7A98" w:rsidRDefault="009F7A98">
            <w:pPr>
              <w:pStyle w:val="TAC"/>
            </w:pPr>
            <w:r>
              <w:t>reserved</w:t>
            </w:r>
          </w:p>
        </w:tc>
        <w:tc>
          <w:tcPr>
            <w:tcW w:w="907" w:type="dxa"/>
          </w:tcPr>
          <w:p w14:paraId="25D97957" w14:textId="77777777" w:rsidR="009F7A98" w:rsidRDefault="009F7A98">
            <w:pPr>
              <w:pStyle w:val="TAC"/>
            </w:pPr>
            <w:r>
              <w:t>7</w:t>
            </w:r>
          </w:p>
        </w:tc>
        <w:tc>
          <w:tcPr>
            <w:tcW w:w="1985" w:type="dxa"/>
          </w:tcPr>
          <w:p w14:paraId="2310B29C" w14:textId="77777777" w:rsidR="009F7A98" w:rsidRDefault="009F7A98">
            <w:pPr>
              <w:pStyle w:val="TAC"/>
            </w:pPr>
            <w:r>
              <w:t>reserved</w:t>
            </w:r>
          </w:p>
        </w:tc>
      </w:tr>
    </w:tbl>
    <w:p w14:paraId="7C01C598" w14:textId="77777777" w:rsidR="009F7A98" w:rsidRDefault="009F7A98"/>
    <w:p w14:paraId="6B064F6D" w14:textId="77777777" w:rsidR="009F7A98" w:rsidRDefault="009F7A98">
      <w:r>
        <w:br w:type="page"/>
      </w:r>
    </w:p>
    <w:p w14:paraId="6C22087F" w14:textId="77777777" w:rsidR="009F7A98" w:rsidRDefault="009F7A98">
      <w:pPr>
        <w:pStyle w:val="TH"/>
      </w:pPr>
      <w:r>
        <w:lastRenderedPageBreak/>
        <w:t>Table 5.3.3.1.5-5: Content of precoding inform</w:t>
      </w:r>
      <w:r w:rsidR="00422414">
        <w:t>ation field for 4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09"/>
        <w:gridCol w:w="2212"/>
        <w:gridCol w:w="907"/>
        <w:gridCol w:w="2272"/>
      </w:tblGrid>
      <w:tr w:rsidR="009F7A98" w14:paraId="12CF4FF6" w14:textId="77777777">
        <w:trPr>
          <w:trHeight w:val="460"/>
          <w:jc w:val="center"/>
        </w:trPr>
        <w:tc>
          <w:tcPr>
            <w:tcW w:w="3621" w:type="dxa"/>
            <w:gridSpan w:val="2"/>
          </w:tcPr>
          <w:p w14:paraId="70ACF2BC" w14:textId="77777777" w:rsidR="009F7A98" w:rsidRDefault="009F7A98">
            <w:pPr>
              <w:pStyle w:val="TAH"/>
              <w:rPr>
                <w:sz w:val="20"/>
              </w:rPr>
            </w:pPr>
            <w:r>
              <w:rPr>
                <w:sz w:val="20"/>
              </w:rPr>
              <w:t xml:space="preserve">One codeword: </w:t>
            </w:r>
          </w:p>
          <w:p w14:paraId="35E90737" w14:textId="77777777" w:rsidR="009F7A98" w:rsidRDefault="009F7A98">
            <w:pPr>
              <w:pStyle w:val="TAH"/>
              <w:rPr>
                <w:sz w:val="20"/>
              </w:rPr>
            </w:pPr>
            <w:r>
              <w:rPr>
                <w:sz w:val="20"/>
              </w:rPr>
              <w:t xml:space="preserve">Codeword 0 enabled, </w:t>
            </w:r>
          </w:p>
          <w:p w14:paraId="47C698A1" w14:textId="77777777" w:rsidR="009F7A98" w:rsidRDefault="009F7A98">
            <w:pPr>
              <w:pStyle w:val="TAH"/>
              <w:rPr>
                <w:sz w:val="20"/>
              </w:rPr>
            </w:pPr>
            <w:r>
              <w:rPr>
                <w:sz w:val="20"/>
              </w:rPr>
              <w:t>Codeword 1 disabled</w:t>
            </w:r>
          </w:p>
        </w:tc>
        <w:tc>
          <w:tcPr>
            <w:tcW w:w="3179" w:type="dxa"/>
            <w:gridSpan w:val="2"/>
          </w:tcPr>
          <w:p w14:paraId="28DA358D" w14:textId="77777777" w:rsidR="009F7A98" w:rsidRDefault="009F7A98">
            <w:pPr>
              <w:pStyle w:val="TAH"/>
              <w:rPr>
                <w:sz w:val="20"/>
              </w:rPr>
            </w:pPr>
            <w:r>
              <w:rPr>
                <w:sz w:val="20"/>
              </w:rPr>
              <w:t xml:space="preserve">Two codewords: </w:t>
            </w:r>
          </w:p>
          <w:p w14:paraId="56452CA0" w14:textId="77777777" w:rsidR="009F7A98" w:rsidRDefault="009F7A98">
            <w:pPr>
              <w:pStyle w:val="TAH"/>
              <w:rPr>
                <w:sz w:val="20"/>
              </w:rPr>
            </w:pPr>
            <w:r>
              <w:rPr>
                <w:sz w:val="20"/>
              </w:rPr>
              <w:t xml:space="preserve">Codeword 0 enabled, </w:t>
            </w:r>
          </w:p>
          <w:p w14:paraId="36CDDE20" w14:textId="77777777" w:rsidR="009F7A98" w:rsidRDefault="009F7A98">
            <w:pPr>
              <w:pStyle w:val="TAH"/>
              <w:rPr>
                <w:sz w:val="20"/>
              </w:rPr>
            </w:pPr>
            <w:r>
              <w:rPr>
                <w:sz w:val="20"/>
              </w:rPr>
              <w:t>Codeword 1 enabled</w:t>
            </w:r>
          </w:p>
        </w:tc>
      </w:tr>
      <w:tr w:rsidR="009F7A98" w14:paraId="7C89E48E" w14:textId="77777777">
        <w:trPr>
          <w:jc w:val="center"/>
        </w:trPr>
        <w:tc>
          <w:tcPr>
            <w:tcW w:w="1409" w:type="dxa"/>
          </w:tcPr>
          <w:p w14:paraId="363B5E25" w14:textId="77777777" w:rsidR="009F7A98" w:rsidRDefault="009F7A98">
            <w:pPr>
              <w:pStyle w:val="TAC"/>
              <w:rPr>
                <w:b/>
              </w:rPr>
            </w:pPr>
            <w:r>
              <w:rPr>
                <w:b/>
              </w:rPr>
              <w:t>Bit field mapped to index</w:t>
            </w:r>
          </w:p>
        </w:tc>
        <w:tc>
          <w:tcPr>
            <w:tcW w:w="2212" w:type="dxa"/>
            <w:vAlign w:val="center"/>
          </w:tcPr>
          <w:p w14:paraId="1E9779C0" w14:textId="77777777" w:rsidR="009F7A98" w:rsidRDefault="009F7A98">
            <w:pPr>
              <w:pStyle w:val="TAC"/>
              <w:rPr>
                <w:b/>
              </w:rPr>
            </w:pPr>
            <w:r>
              <w:rPr>
                <w:b/>
              </w:rPr>
              <w:t>Message</w:t>
            </w:r>
          </w:p>
        </w:tc>
        <w:tc>
          <w:tcPr>
            <w:tcW w:w="907" w:type="dxa"/>
            <w:vAlign w:val="center"/>
          </w:tcPr>
          <w:p w14:paraId="34267917" w14:textId="77777777" w:rsidR="009F7A98" w:rsidRDefault="009F7A98">
            <w:pPr>
              <w:pStyle w:val="TAC"/>
            </w:pPr>
            <w:r>
              <w:rPr>
                <w:b/>
              </w:rPr>
              <w:t>Bit field mapped to index</w:t>
            </w:r>
          </w:p>
        </w:tc>
        <w:tc>
          <w:tcPr>
            <w:tcW w:w="2272" w:type="dxa"/>
            <w:vAlign w:val="center"/>
          </w:tcPr>
          <w:p w14:paraId="430045FD" w14:textId="77777777" w:rsidR="009F7A98" w:rsidRDefault="009F7A98">
            <w:pPr>
              <w:pStyle w:val="TAC"/>
            </w:pPr>
            <w:r>
              <w:rPr>
                <w:b/>
              </w:rPr>
              <w:t>Message</w:t>
            </w:r>
          </w:p>
        </w:tc>
      </w:tr>
      <w:tr w:rsidR="009F7A98" w14:paraId="6B486037" w14:textId="77777777">
        <w:trPr>
          <w:jc w:val="center"/>
        </w:trPr>
        <w:tc>
          <w:tcPr>
            <w:tcW w:w="1409" w:type="dxa"/>
          </w:tcPr>
          <w:p w14:paraId="51122022" w14:textId="77777777" w:rsidR="009F7A98" w:rsidRDefault="009F7A98">
            <w:pPr>
              <w:pStyle w:val="TAC"/>
            </w:pPr>
            <w:r>
              <w:t>0</w:t>
            </w:r>
          </w:p>
        </w:tc>
        <w:tc>
          <w:tcPr>
            <w:tcW w:w="2212" w:type="dxa"/>
          </w:tcPr>
          <w:p w14:paraId="3F679EA1" w14:textId="77777777" w:rsidR="009F7A98" w:rsidRDefault="009F7A98">
            <w:pPr>
              <w:pStyle w:val="TAC"/>
            </w:pPr>
            <w:r>
              <w:t>4 layers: Transmit diversity</w:t>
            </w:r>
          </w:p>
        </w:tc>
        <w:tc>
          <w:tcPr>
            <w:tcW w:w="907" w:type="dxa"/>
          </w:tcPr>
          <w:p w14:paraId="053D5E02" w14:textId="77777777" w:rsidR="009F7A98" w:rsidRDefault="009F7A98">
            <w:pPr>
              <w:pStyle w:val="TAC"/>
            </w:pPr>
            <w:r>
              <w:t>0</w:t>
            </w:r>
          </w:p>
        </w:tc>
        <w:tc>
          <w:tcPr>
            <w:tcW w:w="2272" w:type="dxa"/>
          </w:tcPr>
          <w:p w14:paraId="1E4C2C33" w14:textId="77777777" w:rsidR="009F7A98" w:rsidRDefault="009F7A98">
            <w:pPr>
              <w:pStyle w:val="TAC"/>
            </w:pPr>
            <w:r>
              <w:t>2 layers: TPMI=0</w:t>
            </w:r>
          </w:p>
        </w:tc>
      </w:tr>
      <w:tr w:rsidR="009F7A98" w14:paraId="43195FE2" w14:textId="77777777">
        <w:trPr>
          <w:jc w:val="center"/>
        </w:trPr>
        <w:tc>
          <w:tcPr>
            <w:tcW w:w="1409" w:type="dxa"/>
          </w:tcPr>
          <w:p w14:paraId="52A006F4" w14:textId="77777777" w:rsidR="009F7A98" w:rsidRDefault="009F7A98">
            <w:pPr>
              <w:pStyle w:val="TAC"/>
            </w:pPr>
            <w:r>
              <w:t>1</w:t>
            </w:r>
          </w:p>
        </w:tc>
        <w:tc>
          <w:tcPr>
            <w:tcW w:w="2212" w:type="dxa"/>
          </w:tcPr>
          <w:p w14:paraId="6037AAE9" w14:textId="77777777" w:rsidR="009F7A98" w:rsidRDefault="009F7A98">
            <w:pPr>
              <w:pStyle w:val="TAC"/>
            </w:pPr>
            <w:r>
              <w:t>1 layer: TPMI=0</w:t>
            </w:r>
          </w:p>
        </w:tc>
        <w:tc>
          <w:tcPr>
            <w:tcW w:w="907" w:type="dxa"/>
          </w:tcPr>
          <w:p w14:paraId="52A4988A" w14:textId="77777777" w:rsidR="009F7A98" w:rsidRDefault="009F7A98">
            <w:pPr>
              <w:pStyle w:val="TAC"/>
            </w:pPr>
            <w:r>
              <w:t>1</w:t>
            </w:r>
          </w:p>
        </w:tc>
        <w:tc>
          <w:tcPr>
            <w:tcW w:w="2272" w:type="dxa"/>
          </w:tcPr>
          <w:p w14:paraId="0F7CD58E" w14:textId="77777777" w:rsidR="009F7A98" w:rsidRDefault="009F7A98">
            <w:pPr>
              <w:pStyle w:val="TAC"/>
            </w:pPr>
            <w:r>
              <w:t>2 layers: TPMI=1</w:t>
            </w:r>
          </w:p>
        </w:tc>
      </w:tr>
      <w:tr w:rsidR="009F7A98" w14:paraId="2AB1440C" w14:textId="77777777">
        <w:trPr>
          <w:jc w:val="center"/>
        </w:trPr>
        <w:tc>
          <w:tcPr>
            <w:tcW w:w="1409" w:type="dxa"/>
          </w:tcPr>
          <w:p w14:paraId="3F803CE4" w14:textId="77777777" w:rsidR="009F7A98" w:rsidRDefault="009F7A98">
            <w:pPr>
              <w:pStyle w:val="TAC"/>
            </w:pPr>
            <w:r>
              <w:t>2</w:t>
            </w:r>
          </w:p>
        </w:tc>
        <w:tc>
          <w:tcPr>
            <w:tcW w:w="2212" w:type="dxa"/>
          </w:tcPr>
          <w:p w14:paraId="35ACBDDC" w14:textId="77777777" w:rsidR="009F7A98" w:rsidRDefault="009F7A98">
            <w:pPr>
              <w:pStyle w:val="TAC"/>
            </w:pPr>
            <w:r>
              <w:t>1 layer: TPMI=1</w:t>
            </w:r>
          </w:p>
        </w:tc>
        <w:tc>
          <w:tcPr>
            <w:tcW w:w="907" w:type="dxa"/>
          </w:tcPr>
          <w:p w14:paraId="3EFC8241" w14:textId="77777777" w:rsidR="009F7A98" w:rsidRDefault="008C4D60">
            <w:pPr>
              <w:pStyle w:val="TAC"/>
            </w:pPr>
            <w:r>
              <w:rPr>
                <w:position w:val="-6"/>
              </w:rPr>
              <w:pict w14:anchorId="63704B36">
                <v:shape id="_x0000_i3198" type="#_x0000_t75" style="width:10.9pt;height:25.1pt">
                  <v:imagedata r:id="rId985" o:title=""/>
                </v:shape>
              </w:pict>
            </w:r>
          </w:p>
        </w:tc>
        <w:tc>
          <w:tcPr>
            <w:tcW w:w="2272" w:type="dxa"/>
          </w:tcPr>
          <w:p w14:paraId="781DCF93" w14:textId="77777777" w:rsidR="009F7A98" w:rsidRDefault="008C4D60">
            <w:pPr>
              <w:pStyle w:val="TAC"/>
            </w:pPr>
            <w:r>
              <w:rPr>
                <w:position w:val="-6"/>
              </w:rPr>
              <w:pict w14:anchorId="660251A6">
                <v:shape id="_x0000_i3199" type="#_x0000_t75" style="width:10.9pt;height:25.1pt">
                  <v:imagedata r:id="rId985" o:title=""/>
                </v:shape>
              </w:pict>
            </w:r>
          </w:p>
        </w:tc>
      </w:tr>
      <w:tr w:rsidR="009F7A98" w14:paraId="63C8D014" w14:textId="77777777">
        <w:trPr>
          <w:jc w:val="center"/>
        </w:trPr>
        <w:tc>
          <w:tcPr>
            <w:tcW w:w="1409" w:type="dxa"/>
          </w:tcPr>
          <w:p w14:paraId="6D8C4DC2" w14:textId="77777777" w:rsidR="009F7A98" w:rsidRDefault="008C4D60">
            <w:pPr>
              <w:pStyle w:val="TAC"/>
            </w:pPr>
            <w:r>
              <w:rPr>
                <w:position w:val="-6"/>
              </w:rPr>
              <w:pict w14:anchorId="020330E3">
                <v:shape id="_x0000_i3200" type="#_x0000_t75" style="width:10.9pt;height:25.1pt">
                  <v:imagedata r:id="rId985" o:title=""/>
                </v:shape>
              </w:pict>
            </w:r>
          </w:p>
        </w:tc>
        <w:tc>
          <w:tcPr>
            <w:tcW w:w="2212" w:type="dxa"/>
          </w:tcPr>
          <w:p w14:paraId="3A8FFDAB" w14:textId="77777777" w:rsidR="009F7A98" w:rsidRDefault="008C4D60">
            <w:pPr>
              <w:pStyle w:val="TAC"/>
            </w:pPr>
            <w:r>
              <w:rPr>
                <w:position w:val="-6"/>
              </w:rPr>
              <w:pict w14:anchorId="4F77374D">
                <v:shape id="_x0000_i3201" type="#_x0000_t75" style="width:10.9pt;height:25.1pt">
                  <v:imagedata r:id="rId986" o:title=""/>
                </v:shape>
              </w:pict>
            </w:r>
          </w:p>
        </w:tc>
        <w:tc>
          <w:tcPr>
            <w:tcW w:w="907" w:type="dxa"/>
          </w:tcPr>
          <w:p w14:paraId="41035C11" w14:textId="77777777" w:rsidR="009F7A98" w:rsidRDefault="009F7A98">
            <w:pPr>
              <w:pStyle w:val="TAC"/>
            </w:pPr>
            <w:r>
              <w:t>15</w:t>
            </w:r>
          </w:p>
        </w:tc>
        <w:tc>
          <w:tcPr>
            <w:tcW w:w="2272" w:type="dxa"/>
          </w:tcPr>
          <w:p w14:paraId="38EFD4F0" w14:textId="77777777" w:rsidR="009F7A98" w:rsidRDefault="009F7A98">
            <w:pPr>
              <w:pStyle w:val="TAC"/>
            </w:pPr>
            <w:r>
              <w:t>2 layers: TPMI=15</w:t>
            </w:r>
          </w:p>
        </w:tc>
      </w:tr>
      <w:tr w:rsidR="009F7A98" w14:paraId="221F10AA" w14:textId="77777777">
        <w:trPr>
          <w:jc w:val="center"/>
        </w:trPr>
        <w:tc>
          <w:tcPr>
            <w:tcW w:w="1409" w:type="dxa"/>
          </w:tcPr>
          <w:p w14:paraId="29E387C1" w14:textId="77777777" w:rsidR="009F7A98" w:rsidRDefault="009F7A98">
            <w:pPr>
              <w:pStyle w:val="TAC"/>
            </w:pPr>
            <w:r>
              <w:t>16</w:t>
            </w:r>
          </w:p>
        </w:tc>
        <w:tc>
          <w:tcPr>
            <w:tcW w:w="2212" w:type="dxa"/>
          </w:tcPr>
          <w:p w14:paraId="18DBAD97" w14:textId="77777777" w:rsidR="009F7A98" w:rsidRDefault="009F7A98">
            <w:pPr>
              <w:pStyle w:val="TAC"/>
            </w:pPr>
            <w:r>
              <w:t>1 layer: TPMI=15</w:t>
            </w:r>
          </w:p>
        </w:tc>
        <w:tc>
          <w:tcPr>
            <w:tcW w:w="907" w:type="dxa"/>
          </w:tcPr>
          <w:p w14:paraId="3E9F2F5B" w14:textId="77777777" w:rsidR="009F7A98" w:rsidRDefault="009F7A98">
            <w:pPr>
              <w:pStyle w:val="TAC"/>
            </w:pPr>
            <w:r>
              <w:t>16</w:t>
            </w:r>
          </w:p>
        </w:tc>
        <w:tc>
          <w:tcPr>
            <w:tcW w:w="2272" w:type="dxa"/>
          </w:tcPr>
          <w:p w14:paraId="7BE8840E" w14:textId="77777777" w:rsidR="009F7A98" w:rsidRDefault="009F7A98">
            <w:pPr>
              <w:pStyle w:val="TAC"/>
            </w:pPr>
            <w:r>
              <w:t>2 layers: Precoding according to the latest PMI report on PUSCH using the precoder(s) indicated by the reported PMI(s)</w:t>
            </w:r>
          </w:p>
        </w:tc>
      </w:tr>
      <w:tr w:rsidR="009F7A98" w14:paraId="4E235D4D" w14:textId="77777777">
        <w:trPr>
          <w:jc w:val="center"/>
        </w:trPr>
        <w:tc>
          <w:tcPr>
            <w:tcW w:w="1409" w:type="dxa"/>
          </w:tcPr>
          <w:p w14:paraId="1CCEFBBD" w14:textId="77777777" w:rsidR="009F7A98" w:rsidRDefault="009F7A98">
            <w:pPr>
              <w:pStyle w:val="TAC"/>
            </w:pPr>
            <w:r>
              <w:t>17</w:t>
            </w:r>
          </w:p>
        </w:tc>
        <w:tc>
          <w:tcPr>
            <w:tcW w:w="2212" w:type="dxa"/>
          </w:tcPr>
          <w:p w14:paraId="4B9C3B0E" w14:textId="77777777" w:rsidR="009F7A98" w:rsidRDefault="009F7A98">
            <w:pPr>
              <w:pStyle w:val="TAC"/>
            </w:pPr>
            <w:r>
              <w:t>1 layer: Precoding according to the latest PMI report on PUSCH using the precoder(s) indicated by the reported PMI(s)</w:t>
            </w:r>
          </w:p>
        </w:tc>
        <w:tc>
          <w:tcPr>
            <w:tcW w:w="907" w:type="dxa"/>
          </w:tcPr>
          <w:p w14:paraId="4392672C" w14:textId="77777777" w:rsidR="009F7A98" w:rsidRDefault="009F7A98">
            <w:pPr>
              <w:pStyle w:val="TAC"/>
            </w:pPr>
            <w:r>
              <w:t>17</w:t>
            </w:r>
          </w:p>
        </w:tc>
        <w:tc>
          <w:tcPr>
            <w:tcW w:w="2272" w:type="dxa"/>
          </w:tcPr>
          <w:p w14:paraId="628CC9B7" w14:textId="77777777" w:rsidR="009F7A98" w:rsidRDefault="009F7A98">
            <w:pPr>
              <w:pStyle w:val="TAC"/>
            </w:pPr>
            <w:r>
              <w:t>3 layers: TPMI=0</w:t>
            </w:r>
          </w:p>
        </w:tc>
      </w:tr>
      <w:tr w:rsidR="009F7A98" w14:paraId="02F3A18B" w14:textId="77777777">
        <w:trPr>
          <w:jc w:val="center"/>
        </w:trPr>
        <w:tc>
          <w:tcPr>
            <w:tcW w:w="1409" w:type="dxa"/>
          </w:tcPr>
          <w:p w14:paraId="3DBF3B6C" w14:textId="77777777" w:rsidR="009F7A98" w:rsidRDefault="009F7A98">
            <w:pPr>
              <w:pStyle w:val="TAC"/>
            </w:pPr>
            <w:r>
              <w:t>18</w:t>
            </w:r>
          </w:p>
        </w:tc>
        <w:tc>
          <w:tcPr>
            <w:tcW w:w="2212" w:type="dxa"/>
          </w:tcPr>
          <w:p w14:paraId="6C578003" w14:textId="77777777" w:rsidR="009F7A98" w:rsidRDefault="009F7A98">
            <w:pPr>
              <w:pStyle w:val="TAC"/>
            </w:pPr>
            <w:r>
              <w:t>2 layers: TPMI=0</w:t>
            </w:r>
          </w:p>
        </w:tc>
        <w:tc>
          <w:tcPr>
            <w:tcW w:w="907" w:type="dxa"/>
          </w:tcPr>
          <w:p w14:paraId="73D6F4DD" w14:textId="77777777" w:rsidR="009F7A98" w:rsidRDefault="009F7A98">
            <w:pPr>
              <w:pStyle w:val="TAC"/>
            </w:pPr>
            <w:r>
              <w:t>18</w:t>
            </w:r>
          </w:p>
        </w:tc>
        <w:tc>
          <w:tcPr>
            <w:tcW w:w="2272" w:type="dxa"/>
          </w:tcPr>
          <w:p w14:paraId="187CB334" w14:textId="77777777" w:rsidR="009F7A98" w:rsidRDefault="009F7A98">
            <w:pPr>
              <w:pStyle w:val="TAC"/>
            </w:pPr>
            <w:r>
              <w:t>3 layers: TPMI=1</w:t>
            </w:r>
          </w:p>
        </w:tc>
      </w:tr>
      <w:tr w:rsidR="009F7A98" w14:paraId="0746B64A" w14:textId="77777777">
        <w:trPr>
          <w:jc w:val="center"/>
        </w:trPr>
        <w:tc>
          <w:tcPr>
            <w:tcW w:w="1409" w:type="dxa"/>
          </w:tcPr>
          <w:p w14:paraId="57890831" w14:textId="77777777" w:rsidR="009F7A98" w:rsidRDefault="009F7A98">
            <w:pPr>
              <w:pStyle w:val="TAC"/>
            </w:pPr>
            <w:r>
              <w:t>19</w:t>
            </w:r>
          </w:p>
        </w:tc>
        <w:tc>
          <w:tcPr>
            <w:tcW w:w="2212" w:type="dxa"/>
          </w:tcPr>
          <w:p w14:paraId="3F0C3092" w14:textId="77777777" w:rsidR="009F7A98" w:rsidRDefault="009F7A98">
            <w:pPr>
              <w:pStyle w:val="TAC"/>
            </w:pPr>
            <w:r>
              <w:t>2 layers: TPMI=1</w:t>
            </w:r>
          </w:p>
        </w:tc>
        <w:tc>
          <w:tcPr>
            <w:tcW w:w="907" w:type="dxa"/>
          </w:tcPr>
          <w:p w14:paraId="51B029AE" w14:textId="77777777" w:rsidR="009F7A98" w:rsidRDefault="008C4D60">
            <w:pPr>
              <w:pStyle w:val="TAC"/>
            </w:pPr>
            <w:r>
              <w:rPr>
                <w:position w:val="-6"/>
              </w:rPr>
              <w:pict w14:anchorId="2B915FB7">
                <v:shape id="_x0000_i3202" type="#_x0000_t75" style="width:10.9pt;height:25.1pt">
                  <v:imagedata r:id="rId985" o:title=""/>
                </v:shape>
              </w:pict>
            </w:r>
          </w:p>
        </w:tc>
        <w:tc>
          <w:tcPr>
            <w:tcW w:w="2272" w:type="dxa"/>
          </w:tcPr>
          <w:p w14:paraId="6E3BCD7A" w14:textId="77777777" w:rsidR="009F7A98" w:rsidRDefault="008C4D60">
            <w:pPr>
              <w:pStyle w:val="TAC"/>
            </w:pPr>
            <w:r>
              <w:rPr>
                <w:position w:val="-6"/>
              </w:rPr>
              <w:pict w14:anchorId="0311B8B1">
                <v:shape id="_x0000_i3203" type="#_x0000_t75" style="width:10.9pt;height:25.1pt">
                  <v:imagedata r:id="rId985" o:title=""/>
                </v:shape>
              </w:pict>
            </w:r>
          </w:p>
        </w:tc>
      </w:tr>
      <w:tr w:rsidR="009F7A98" w14:paraId="39C52977" w14:textId="77777777">
        <w:trPr>
          <w:jc w:val="center"/>
        </w:trPr>
        <w:tc>
          <w:tcPr>
            <w:tcW w:w="1409" w:type="dxa"/>
          </w:tcPr>
          <w:p w14:paraId="3ECBD6D3" w14:textId="77777777" w:rsidR="009F7A98" w:rsidRDefault="008C4D60">
            <w:pPr>
              <w:pStyle w:val="TAC"/>
            </w:pPr>
            <w:r>
              <w:rPr>
                <w:position w:val="-6"/>
              </w:rPr>
              <w:pict w14:anchorId="59E6FD2C">
                <v:shape id="_x0000_i3204" type="#_x0000_t75" style="width:10.9pt;height:25.1pt">
                  <v:imagedata r:id="rId985" o:title=""/>
                </v:shape>
              </w:pict>
            </w:r>
          </w:p>
        </w:tc>
        <w:tc>
          <w:tcPr>
            <w:tcW w:w="2212" w:type="dxa"/>
          </w:tcPr>
          <w:p w14:paraId="2CFD415C" w14:textId="77777777" w:rsidR="009F7A98" w:rsidRDefault="008C4D60">
            <w:pPr>
              <w:pStyle w:val="TAC"/>
            </w:pPr>
            <w:r>
              <w:rPr>
                <w:position w:val="-6"/>
              </w:rPr>
              <w:pict w14:anchorId="0D8B5489">
                <v:shape id="_x0000_i3205" type="#_x0000_t75" style="width:10.9pt;height:25.1pt">
                  <v:imagedata r:id="rId985" o:title=""/>
                </v:shape>
              </w:pict>
            </w:r>
          </w:p>
        </w:tc>
        <w:tc>
          <w:tcPr>
            <w:tcW w:w="907" w:type="dxa"/>
          </w:tcPr>
          <w:p w14:paraId="0AC11EB2" w14:textId="77777777" w:rsidR="009F7A98" w:rsidRDefault="009F7A98">
            <w:pPr>
              <w:pStyle w:val="TAC"/>
            </w:pPr>
            <w:r>
              <w:t>32</w:t>
            </w:r>
          </w:p>
        </w:tc>
        <w:tc>
          <w:tcPr>
            <w:tcW w:w="2272" w:type="dxa"/>
          </w:tcPr>
          <w:p w14:paraId="2DC355F3" w14:textId="77777777" w:rsidR="009F7A98" w:rsidRDefault="009F7A98">
            <w:pPr>
              <w:pStyle w:val="TAC"/>
            </w:pPr>
            <w:r>
              <w:t>3 layers: TPMI=15</w:t>
            </w:r>
          </w:p>
        </w:tc>
      </w:tr>
      <w:tr w:rsidR="009F7A98" w14:paraId="5FB08DD0" w14:textId="77777777">
        <w:trPr>
          <w:jc w:val="center"/>
        </w:trPr>
        <w:tc>
          <w:tcPr>
            <w:tcW w:w="1409" w:type="dxa"/>
          </w:tcPr>
          <w:p w14:paraId="5BD47A11" w14:textId="77777777" w:rsidR="009F7A98" w:rsidRDefault="009F7A98">
            <w:pPr>
              <w:pStyle w:val="TAC"/>
            </w:pPr>
            <w:r>
              <w:t>33</w:t>
            </w:r>
          </w:p>
        </w:tc>
        <w:tc>
          <w:tcPr>
            <w:tcW w:w="2212" w:type="dxa"/>
          </w:tcPr>
          <w:p w14:paraId="015BD517" w14:textId="77777777" w:rsidR="009F7A98" w:rsidRDefault="009F7A98">
            <w:pPr>
              <w:pStyle w:val="TAC"/>
            </w:pPr>
            <w:r>
              <w:t>2 layers: TPMI=15</w:t>
            </w:r>
          </w:p>
        </w:tc>
        <w:tc>
          <w:tcPr>
            <w:tcW w:w="907" w:type="dxa"/>
          </w:tcPr>
          <w:p w14:paraId="3B0A90F2" w14:textId="77777777" w:rsidR="009F7A98" w:rsidRDefault="009F7A98">
            <w:pPr>
              <w:pStyle w:val="TAC"/>
            </w:pPr>
            <w:r>
              <w:t>33</w:t>
            </w:r>
          </w:p>
        </w:tc>
        <w:tc>
          <w:tcPr>
            <w:tcW w:w="2272" w:type="dxa"/>
          </w:tcPr>
          <w:p w14:paraId="1F677998" w14:textId="77777777" w:rsidR="009F7A98" w:rsidRDefault="009F7A98">
            <w:pPr>
              <w:pStyle w:val="TAC"/>
            </w:pPr>
            <w:r>
              <w:t xml:space="preserve"> 3 layers: Precoding according to the latest PMI report on PUSCH using the precoder(s) indicated by the reported PMI(s)</w:t>
            </w:r>
          </w:p>
        </w:tc>
      </w:tr>
      <w:tr w:rsidR="009F7A98" w14:paraId="534B252F" w14:textId="77777777">
        <w:trPr>
          <w:jc w:val="center"/>
        </w:trPr>
        <w:tc>
          <w:tcPr>
            <w:tcW w:w="1409" w:type="dxa"/>
          </w:tcPr>
          <w:p w14:paraId="133D5D5A" w14:textId="77777777" w:rsidR="009F7A98" w:rsidRDefault="009F7A98">
            <w:pPr>
              <w:pStyle w:val="TAC"/>
            </w:pPr>
            <w:r>
              <w:t>34</w:t>
            </w:r>
          </w:p>
        </w:tc>
        <w:tc>
          <w:tcPr>
            <w:tcW w:w="2212" w:type="dxa"/>
          </w:tcPr>
          <w:p w14:paraId="3432F1AE" w14:textId="77777777" w:rsidR="009F7A98" w:rsidRDefault="009F7A98">
            <w:pPr>
              <w:pStyle w:val="TAC"/>
            </w:pPr>
            <w:r>
              <w:t>2 layers: Precoding according to the latest PMI report on PUSCH using the precoder(s) indicated by the reported PMI(s)</w:t>
            </w:r>
          </w:p>
        </w:tc>
        <w:tc>
          <w:tcPr>
            <w:tcW w:w="907" w:type="dxa"/>
          </w:tcPr>
          <w:p w14:paraId="216E6B97" w14:textId="77777777" w:rsidR="009F7A98" w:rsidRDefault="009F7A98">
            <w:pPr>
              <w:pStyle w:val="TAC"/>
            </w:pPr>
            <w:r>
              <w:t>34</w:t>
            </w:r>
          </w:p>
        </w:tc>
        <w:tc>
          <w:tcPr>
            <w:tcW w:w="2272" w:type="dxa"/>
          </w:tcPr>
          <w:p w14:paraId="24224F5B" w14:textId="77777777" w:rsidR="009F7A98" w:rsidRDefault="009F7A98">
            <w:pPr>
              <w:pStyle w:val="TAC"/>
            </w:pPr>
            <w:r>
              <w:t>4 layers: TPMI=0</w:t>
            </w:r>
          </w:p>
        </w:tc>
      </w:tr>
      <w:tr w:rsidR="009F7A98" w14:paraId="3458D550" w14:textId="77777777">
        <w:trPr>
          <w:jc w:val="center"/>
        </w:trPr>
        <w:tc>
          <w:tcPr>
            <w:tcW w:w="1409" w:type="dxa"/>
          </w:tcPr>
          <w:p w14:paraId="04DE4EB9" w14:textId="77777777" w:rsidR="009F7A98" w:rsidRDefault="009F7A98">
            <w:pPr>
              <w:pStyle w:val="TAC"/>
            </w:pPr>
            <w:r>
              <w:t>35 – 63</w:t>
            </w:r>
          </w:p>
        </w:tc>
        <w:tc>
          <w:tcPr>
            <w:tcW w:w="2212" w:type="dxa"/>
          </w:tcPr>
          <w:p w14:paraId="5F7ED018" w14:textId="77777777" w:rsidR="009F7A98" w:rsidRDefault="009F7A98">
            <w:pPr>
              <w:pStyle w:val="TAC"/>
            </w:pPr>
            <w:r>
              <w:t>reserved</w:t>
            </w:r>
          </w:p>
        </w:tc>
        <w:tc>
          <w:tcPr>
            <w:tcW w:w="907" w:type="dxa"/>
          </w:tcPr>
          <w:p w14:paraId="1F020E19" w14:textId="77777777" w:rsidR="009F7A98" w:rsidRDefault="009F7A98">
            <w:pPr>
              <w:pStyle w:val="TAC"/>
            </w:pPr>
            <w:r>
              <w:t>35</w:t>
            </w:r>
          </w:p>
        </w:tc>
        <w:tc>
          <w:tcPr>
            <w:tcW w:w="2272" w:type="dxa"/>
          </w:tcPr>
          <w:p w14:paraId="2CE3A5B5" w14:textId="77777777" w:rsidR="009F7A98" w:rsidRDefault="009F7A98">
            <w:pPr>
              <w:pStyle w:val="TAC"/>
            </w:pPr>
            <w:r>
              <w:t>4 layers: TPMI=1</w:t>
            </w:r>
          </w:p>
        </w:tc>
      </w:tr>
      <w:tr w:rsidR="009F7A98" w14:paraId="59D28A4B" w14:textId="77777777">
        <w:trPr>
          <w:jc w:val="center"/>
        </w:trPr>
        <w:tc>
          <w:tcPr>
            <w:tcW w:w="1409" w:type="dxa"/>
          </w:tcPr>
          <w:p w14:paraId="4EFC3F9E" w14:textId="77777777" w:rsidR="009F7A98" w:rsidRDefault="009F7A98">
            <w:pPr>
              <w:pStyle w:val="TAC"/>
            </w:pPr>
          </w:p>
        </w:tc>
        <w:tc>
          <w:tcPr>
            <w:tcW w:w="2212" w:type="dxa"/>
          </w:tcPr>
          <w:p w14:paraId="3E217D45" w14:textId="77777777" w:rsidR="009F7A98" w:rsidRDefault="009F7A98">
            <w:pPr>
              <w:pStyle w:val="TAC"/>
            </w:pPr>
          </w:p>
        </w:tc>
        <w:tc>
          <w:tcPr>
            <w:tcW w:w="907" w:type="dxa"/>
          </w:tcPr>
          <w:p w14:paraId="25CF96FC" w14:textId="77777777" w:rsidR="009F7A98" w:rsidRDefault="008C4D60">
            <w:pPr>
              <w:pStyle w:val="TAC"/>
            </w:pPr>
            <w:r>
              <w:rPr>
                <w:position w:val="-6"/>
              </w:rPr>
              <w:pict w14:anchorId="3536C431">
                <v:shape id="_x0000_i3206" type="#_x0000_t75" style="width:10.9pt;height:25.1pt">
                  <v:imagedata r:id="rId985" o:title=""/>
                </v:shape>
              </w:pict>
            </w:r>
          </w:p>
        </w:tc>
        <w:tc>
          <w:tcPr>
            <w:tcW w:w="2272" w:type="dxa"/>
          </w:tcPr>
          <w:p w14:paraId="27E01000" w14:textId="77777777" w:rsidR="009F7A98" w:rsidRDefault="008C4D60">
            <w:pPr>
              <w:pStyle w:val="TAC"/>
            </w:pPr>
            <w:r>
              <w:rPr>
                <w:position w:val="-6"/>
              </w:rPr>
              <w:pict w14:anchorId="11115D07">
                <v:shape id="_x0000_i3207" type="#_x0000_t75" style="width:10.9pt;height:25.1pt">
                  <v:imagedata r:id="rId985" o:title=""/>
                </v:shape>
              </w:pict>
            </w:r>
          </w:p>
        </w:tc>
      </w:tr>
      <w:tr w:rsidR="009F7A98" w14:paraId="3115ED4F" w14:textId="77777777">
        <w:trPr>
          <w:jc w:val="center"/>
        </w:trPr>
        <w:tc>
          <w:tcPr>
            <w:tcW w:w="1409" w:type="dxa"/>
          </w:tcPr>
          <w:p w14:paraId="7D104538" w14:textId="77777777" w:rsidR="009F7A98" w:rsidRDefault="009F7A98">
            <w:pPr>
              <w:pStyle w:val="TAC"/>
            </w:pPr>
          </w:p>
        </w:tc>
        <w:tc>
          <w:tcPr>
            <w:tcW w:w="2212" w:type="dxa"/>
          </w:tcPr>
          <w:p w14:paraId="743C7DB6" w14:textId="77777777" w:rsidR="009F7A98" w:rsidRDefault="009F7A98">
            <w:pPr>
              <w:pStyle w:val="TAC"/>
            </w:pPr>
          </w:p>
        </w:tc>
        <w:tc>
          <w:tcPr>
            <w:tcW w:w="907" w:type="dxa"/>
          </w:tcPr>
          <w:p w14:paraId="4FAF9F6F" w14:textId="77777777" w:rsidR="009F7A98" w:rsidRDefault="009F7A98">
            <w:pPr>
              <w:pStyle w:val="TAC"/>
            </w:pPr>
            <w:r>
              <w:t>49</w:t>
            </w:r>
          </w:p>
        </w:tc>
        <w:tc>
          <w:tcPr>
            <w:tcW w:w="2272" w:type="dxa"/>
          </w:tcPr>
          <w:p w14:paraId="1F8449F5" w14:textId="77777777" w:rsidR="009F7A98" w:rsidRDefault="009F7A98">
            <w:pPr>
              <w:pStyle w:val="TAC"/>
            </w:pPr>
            <w:r>
              <w:t>4 layers: TPMI=15</w:t>
            </w:r>
          </w:p>
        </w:tc>
      </w:tr>
      <w:tr w:rsidR="009F7A98" w14:paraId="378D6997" w14:textId="77777777">
        <w:trPr>
          <w:jc w:val="center"/>
        </w:trPr>
        <w:tc>
          <w:tcPr>
            <w:tcW w:w="1409" w:type="dxa"/>
          </w:tcPr>
          <w:p w14:paraId="313DB71B" w14:textId="77777777" w:rsidR="009F7A98" w:rsidRDefault="009F7A98">
            <w:pPr>
              <w:pStyle w:val="TAC"/>
            </w:pPr>
          </w:p>
        </w:tc>
        <w:tc>
          <w:tcPr>
            <w:tcW w:w="2212" w:type="dxa"/>
          </w:tcPr>
          <w:p w14:paraId="27A6649F" w14:textId="77777777" w:rsidR="009F7A98" w:rsidRDefault="009F7A98">
            <w:pPr>
              <w:pStyle w:val="TAC"/>
            </w:pPr>
          </w:p>
        </w:tc>
        <w:tc>
          <w:tcPr>
            <w:tcW w:w="907" w:type="dxa"/>
          </w:tcPr>
          <w:p w14:paraId="356EEB20" w14:textId="77777777" w:rsidR="009F7A98" w:rsidRDefault="009F7A98">
            <w:pPr>
              <w:pStyle w:val="TAC"/>
            </w:pPr>
            <w:r>
              <w:t>50</w:t>
            </w:r>
          </w:p>
        </w:tc>
        <w:tc>
          <w:tcPr>
            <w:tcW w:w="2272" w:type="dxa"/>
          </w:tcPr>
          <w:p w14:paraId="7B3EE969" w14:textId="77777777" w:rsidR="009F7A98" w:rsidRDefault="009F7A98">
            <w:pPr>
              <w:pStyle w:val="TAC"/>
            </w:pPr>
            <w:r>
              <w:t>4 layers: Precoding according to the latest PMI report on PUSCH using the precoder(s) indicated by the reported PMI(s)</w:t>
            </w:r>
          </w:p>
        </w:tc>
      </w:tr>
      <w:tr w:rsidR="009F7A98" w14:paraId="04CC077B" w14:textId="77777777">
        <w:trPr>
          <w:jc w:val="center"/>
        </w:trPr>
        <w:tc>
          <w:tcPr>
            <w:tcW w:w="1409" w:type="dxa"/>
          </w:tcPr>
          <w:p w14:paraId="471896DA" w14:textId="77777777" w:rsidR="009F7A98" w:rsidRDefault="009F7A98">
            <w:pPr>
              <w:pStyle w:val="TAC"/>
            </w:pPr>
          </w:p>
        </w:tc>
        <w:tc>
          <w:tcPr>
            <w:tcW w:w="2212" w:type="dxa"/>
          </w:tcPr>
          <w:p w14:paraId="15601099" w14:textId="77777777" w:rsidR="009F7A98" w:rsidRDefault="009F7A98">
            <w:pPr>
              <w:pStyle w:val="TAC"/>
            </w:pPr>
          </w:p>
        </w:tc>
        <w:tc>
          <w:tcPr>
            <w:tcW w:w="907" w:type="dxa"/>
          </w:tcPr>
          <w:p w14:paraId="21698A89" w14:textId="77777777" w:rsidR="009F7A98" w:rsidRDefault="009F7A98">
            <w:pPr>
              <w:pStyle w:val="TAC"/>
            </w:pPr>
            <w:r>
              <w:t>51 – 63</w:t>
            </w:r>
          </w:p>
        </w:tc>
        <w:tc>
          <w:tcPr>
            <w:tcW w:w="2272" w:type="dxa"/>
          </w:tcPr>
          <w:p w14:paraId="68F47226" w14:textId="77777777" w:rsidR="009F7A98" w:rsidRDefault="009F7A98">
            <w:pPr>
              <w:pStyle w:val="TAC"/>
            </w:pPr>
            <w:r>
              <w:t>Reserved</w:t>
            </w:r>
          </w:p>
        </w:tc>
      </w:tr>
    </w:tbl>
    <w:p w14:paraId="2247ADD6" w14:textId="77777777" w:rsidR="009F7A98" w:rsidRDefault="009F7A98"/>
    <w:p w14:paraId="32E4AE67" w14:textId="77777777" w:rsidR="009F7A98" w:rsidRDefault="009F7A98">
      <w:pPr>
        <w:pStyle w:val="Heading5"/>
        <w:ind w:left="0" w:firstLine="0"/>
      </w:pPr>
      <w:bookmarkStart w:id="510" w:name="_Toc10818781"/>
      <w:bookmarkStart w:id="511" w:name="_Toc20409191"/>
      <w:bookmarkStart w:id="512" w:name="_Toc66703030"/>
      <w:r>
        <w:t>5.3.3.1.5A</w:t>
      </w:r>
      <w:r>
        <w:tab/>
        <w:t>Format 2A</w:t>
      </w:r>
      <w:bookmarkEnd w:id="510"/>
      <w:bookmarkEnd w:id="511"/>
      <w:bookmarkEnd w:id="512"/>
    </w:p>
    <w:p w14:paraId="0A038016" w14:textId="77777777" w:rsidR="009F7A98" w:rsidRDefault="009F7A98">
      <w:r>
        <w:t>The following information is transmitted by means of the DCI format 2A:</w:t>
      </w:r>
    </w:p>
    <w:p w14:paraId="4355773A" w14:textId="77777777" w:rsidR="00385ACB" w:rsidRDefault="00385ACB" w:rsidP="00385ACB">
      <w:pPr>
        <w:pStyle w:val="B1"/>
      </w:pPr>
      <w:r>
        <w:t>- Carrier indicator – 0 or 3 bits. The field is present according to the definitions in [3].</w:t>
      </w:r>
    </w:p>
    <w:p w14:paraId="40CBBE7E" w14:textId="77777777" w:rsidR="009F7A98" w:rsidRDefault="009F7A98">
      <w:pPr>
        <w:pStyle w:val="B1"/>
      </w:pPr>
      <w:r>
        <w:t xml:space="preserve">- Resource allocation header (resource allocation type 0 / type 1) – 1 bit as defined in </w:t>
      </w:r>
      <w:r w:rsidR="00DF4FBD">
        <w:t>clause</w:t>
      </w:r>
      <w:r>
        <w:t xml:space="preserve"> 7.1.6 of [3]</w:t>
      </w:r>
    </w:p>
    <w:p w14:paraId="6357BA1E" w14:textId="77777777" w:rsidR="009F7A98" w:rsidRDefault="009F7A98">
      <w:pPr>
        <w:pStyle w:val="B1"/>
        <w:ind w:hanging="1"/>
      </w:pPr>
      <w:r>
        <w:rPr>
          <w:rFonts w:hint="eastAsia"/>
          <w:lang w:val="en-US" w:eastAsia="zh-CN"/>
        </w:rPr>
        <w:lastRenderedPageBreak/>
        <w:t>If downlink bandwidth is less than or equal to 10 PRBs, there is no resource allocation header and resource allocation type 0 is assumed.</w:t>
      </w:r>
    </w:p>
    <w:p w14:paraId="378C02A4" w14:textId="77777777" w:rsidR="009F7A98" w:rsidRDefault="009F7A98">
      <w:pPr>
        <w:pStyle w:val="B1"/>
      </w:pPr>
      <w:r>
        <w:t>- Resource block assignment:</w:t>
      </w:r>
    </w:p>
    <w:p w14:paraId="114E1D15" w14:textId="77777777" w:rsidR="009F7A98" w:rsidRDefault="009F7A98">
      <w:pPr>
        <w:pStyle w:val="B1"/>
        <w:ind w:firstLine="0"/>
      </w:pPr>
      <w:r>
        <w:t xml:space="preserve">- For resource allocation type 0 as defined in </w:t>
      </w:r>
      <w:r w:rsidR="00DF4FBD">
        <w:t>clause</w:t>
      </w:r>
      <w:r>
        <w:t xml:space="preserve"> 7.1.6.1 of [3] </w:t>
      </w:r>
    </w:p>
    <w:p w14:paraId="7CBE5763" w14:textId="77777777" w:rsidR="009F7A98" w:rsidRDefault="009F7A98">
      <w:pPr>
        <w:pStyle w:val="B1"/>
        <w:ind w:left="852" w:firstLine="1"/>
      </w:pPr>
      <w:r>
        <w:t xml:space="preserve">- </w:t>
      </w:r>
      <w:r w:rsidR="008C4D60">
        <w:rPr>
          <w:position w:val="-10"/>
        </w:rPr>
        <w:pict w14:anchorId="622A851F">
          <v:shape id="_x0000_i3208" type="#_x0000_t75" style="width:46.9pt;height:19.25pt">
            <v:imagedata r:id="rId959" o:title=""/>
          </v:shape>
        </w:pict>
      </w:r>
      <w:r>
        <w:t xml:space="preserve">bits provide the resource allocation </w:t>
      </w:r>
    </w:p>
    <w:p w14:paraId="2D2B69FA" w14:textId="77777777" w:rsidR="009F7A98" w:rsidRDefault="009F7A98">
      <w:pPr>
        <w:pStyle w:val="B1"/>
        <w:ind w:firstLine="0"/>
      </w:pPr>
      <w:r>
        <w:t xml:space="preserve">- For resource allocation type 1 as defined in </w:t>
      </w:r>
      <w:r w:rsidR="00DF4FBD">
        <w:t>clause</w:t>
      </w:r>
      <w:r>
        <w:t xml:space="preserve"> 7.1.6.2 of [3] </w:t>
      </w:r>
    </w:p>
    <w:p w14:paraId="758D5CC8" w14:textId="77777777" w:rsidR="009F7A98" w:rsidRDefault="009F7A98">
      <w:pPr>
        <w:pStyle w:val="B1"/>
        <w:ind w:left="852" w:firstLine="0"/>
      </w:pPr>
      <w:r>
        <w:t xml:space="preserve">- </w:t>
      </w:r>
      <w:r w:rsidR="008C4D60">
        <w:rPr>
          <w:position w:val="-10"/>
        </w:rPr>
        <w:pict w14:anchorId="1441DD37">
          <v:shape id="_x0000_i3209" type="#_x0000_t75" style="width:42.7pt;height:15.05pt">
            <v:imagedata r:id="rId960" o:title=""/>
          </v:shape>
        </w:pict>
      </w:r>
      <w:r>
        <w:t xml:space="preserve"> bits of this field are used as a header specific to this resource allocation type to indicate the selected resource blocks subset </w:t>
      </w:r>
    </w:p>
    <w:p w14:paraId="4B2D5101" w14:textId="77777777" w:rsidR="009F7A98" w:rsidRDefault="009F7A98">
      <w:pPr>
        <w:pStyle w:val="B1"/>
        <w:ind w:firstLine="284"/>
      </w:pPr>
      <w:r>
        <w:t>- 1 bit indicates a shift of the resource allocation span</w:t>
      </w:r>
    </w:p>
    <w:p w14:paraId="24896004" w14:textId="77777777" w:rsidR="009F7A98" w:rsidRDefault="009F7A98">
      <w:pPr>
        <w:pStyle w:val="B1"/>
        <w:ind w:firstLine="284"/>
      </w:pPr>
      <w:r>
        <w:t xml:space="preserve">- </w:t>
      </w:r>
      <w:r w:rsidR="008C4D60">
        <w:rPr>
          <w:position w:val="-10"/>
        </w:rPr>
        <w:pict w14:anchorId="3DD0507C">
          <v:shape id="_x0000_i3210" type="#_x0000_t75" style="width:111.35pt;height:19.25pt">
            <v:imagedata r:id="rId961" o:title=""/>
          </v:shape>
        </w:pict>
      </w:r>
      <w:r>
        <w:t xml:space="preserve"> bits provide the resource allocation</w:t>
      </w:r>
    </w:p>
    <w:p w14:paraId="45354C53" w14:textId="77777777" w:rsidR="009F7A98" w:rsidRDefault="009F7A98">
      <w:pPr>
        <w:pStyle w:val="B1"/>
      </w:pPr>
      <w:r>
        <w:t xml:space="preserve">where the value of P depends on the number of DL resource blocks as indicated in </w:t>
      </w:r>
      <w:r w:rsidR="00DF4FBD">
        <w:t>clause</w:t>
      </w:r>
      <w:r>
        <w:t xml:space="preserve"> 7.1.6.1 of [3]</w:t>
      </w:r>
    </w:p>
    <w:p w14:paraId="28BDE1F2" w14:textId="77777777" w:rsidR="009F7A98" w:rsidRDefault="009F7A98">
      <w:pPr>
        <w:pStyle w:val="B1"/>
      </w:pPr>
      <w:r>
        <w:t xml:space="preserve">- TPC command for PUCCH – 2 bits as defined in </w:t>
      </w:r>
      <w:r w:rsidR="00DF4FBD">
        <w:t>clause</w:t>
      </w:r>
      <w:r>
        <w:t xml:space="preserve"> 5.1.2.1 of [3]</w:t>
      </w:r>
    </w:p>
    <w:p w14:paraId="1791D9EF" w14:textId="77777777" w:rsidR="009F7A98" w:rsidRDefault="009F7A98">
      <w:pPr>
        <w:pStyle w:val="B1"/>
      </w:pPr>
      <w:r>
        <w:t xml:space="preserve">- Downlink Assignment Index </w:t>
      </w:r>
      <w:r w:rsidR="00DA1553">
        <w:t xml:space="preserve">– number of bits as specified in </w:t>
      </w:r>
      <w:r w:rsidR="00DA1553" w:rsidRPr="00155DBE">
        <w:t>Table 5.3.3.1.2-2</w:t>
      </w:r>
      <w:r w:rsidR="00DA1553">
        <w:t>.</w:t>
      </w:r>
    </w:p>
    <w:p w14:paraId="51625135" w14:textId="77777777" w:rsidR="009F7A98" w:rsidRDefault="009F7A98">
      <w:pPr>
        <w:pStyle w:val="B1"/>
      </w:pPr>
      <w:r>
        <w:t xml:space="preserve">- HARQ process number - </w:t>
      </w:r>
      <w:r w:rsidR="00CC14FE">
        <w:t xml:space="preserve">4 bits if higher layer parameter </w:t>
      </w:r>
      <w:r w:rsidR="00A4350A">
        <w:rPr>
          <w:i/>
        </w:rPr>
        <w:t>dl-STTI-Length</w:t>
      </w:r>
      <w:r w:rsidR="00CC14FE">
        <w:t xml:space="preserve"> is configured for the cell, otherwise </w:t>
      </w:r>
      <w:r>
        <w:t>3 bits (</w:t>
      </w:r>
      <w:r w:rsidR="00DA1553">
        <w:t>for cases with FDD primary cell</w:t>
      </w:r>
      <w:r w:rsidR="00964662">
        <w:rPr>
          <w:rFonts w:hint="eastAsia"/>
          <w:lang w:eastAsia="zh-CN"/>
        </w:rPr>
        <w:t xml:space="preserve"> </w:t>
      </w:r>
      <w:r w:rsidR="00964662">
        <w:rPr>
          <w:lang w:eastAsia="zh-CN"/>
        </w:rPr>
        <w:t>not configured with EN-DC</w:t>
      </w:r>
      <w:r w:rsidR="00422032">
        <w:rPr>
          <w:rFonts w:cs="Arial"/>
          <w:szCs w:val="18"/>
          <w:lang w:eastAsia="zh-CN"/>
        </w:rPr>
        <w:t>/NE-DC</w:t>
      </w:r>
      <w:r w:rsidR="00964662">
        <w:rPr>
          <w:lang w:eastAsia="zh-CN"/>
        </w:rPr>
        <w:t xml:space="preserve"> and higher</w:t>
      </w:r>
      <w:r w:rsidR="00964662">
        <w:rPr>
          <w:rFonts w:hint="eastAsia"/>
          <w:lang w:eastAsia="zh-CN"/>
        </w:rPr>
        <w:t xml:space="preserve"> layer parameter </w:t>
      </w:r>
      <w:r w:rsidR="00964662">
        <w:rPr>
          <w:rFonts w:hint="eastAsia"/>
          <w:i/>
          <w:lang w:eastAsia="zh-CN"/>
        </w:rPr>
        <w:t>subframeAssignment-r15</w:t>
      </w:r>
      <w:r w:rsidR="00DA1553">
        <w:t>), 4 bits (for cases with TDD primary cell</w:t>
      </w:r>
      <w:r w:rsidR="00964662">
        <w:rPr>
          <w:rFonts w:hint="eastAsia"/>
          <w:lang w:eastAsia="zh-CN"/>
        </w:rPr>
        <w:t>, or for cases with EN-DC</w:t>
      </w:r>
      <w:r w:rsidR="00422032">
        <w:rPr>
          <w:rFonts w:cs="Arial"/>
          <w:szCs w:val="18"/>
          <w:lang w:eastAsia="zh-CN"/>
        </w:rPr>
        <w:t>/NE-DC</w:t>
      </w:r>
      <w:r w:rsidR="00964662">
        <w:rPr>
          <w:rFonts w:hint="eastAsia"/>
          <w:lang w:eastAsia="zh-CN"/>
        </w:rPr>
        <w:t xml:space="preserve"> with FDD primary cell </w:t>
      </w:r>
      <w:r w:rsidR="00964662">
        <w:rPr>
          <w:lang w:eastAsia="zh-CN"/>
        </w:rPr>
        <w:t>and</w:t>
      </w:r>
      <w:r w:rsidR="00964662">
        <w:rPr>
          <w:rFonts w:hint="eastAsia"/>
          <w:lang w:eastAsia="zh-CN"/>
        </w:rPr>
        <w:t xml:space="preserve"> higher layer parameter </w:t>
      </w:r>
      <w:r w:rsidR="00964662">
        <w:rPr>
          <w:rFonts w:hint="eastAsia"/>
          <w:i/>
          <w:lang w:eastAsia="zh-CN"/>
        </w:rPr>
        <w:t>subframeAssignment-r15</w:t>
      </w:r>
      <w:r w:rsidR="00964662">
        <w:rPr>
          <w:rFonts w:hint="eastAsia"/>
          <w:lang w:eastAsia="zh-CN"/>
        </w:rPr>
        <w:t xml:space="preserve"> configured</w:t>
      </w:r>
      <w:r>
        <w:t>)</w:t>
      </w:r>
    </w:p>
    <w:p w14:paraId="43D23E9D" w14:textId="77777777" w:rsidR="009F7A98" w:rsidRDefault="009F7A98">
      <w:pPr>
        <w:pStyle w:val="B1"/>
      </w:pPr>
      <w:r>
        <w:t>- Transport block to codeword swap flag – 1 bit</w:t>
      </w:r>
    </w:p>
    <w:p w14:paraId="73B8D723" w14:textId="77777777" w:rsidR="009F7A98" w:rsidRDefault="009F7A98" w:rsidP="00D3120D">
      <w:pPr>
        <w:pStyle w:val="B1"/>
      </w:pPr>
      <w:r>
        <w:t xml:space="preserve">In addition, for transport block 1: </w:t>
      </w:r>
    </w:p>
    <w:p w14:paraId="15224C35" w14:textId="77777777" w:rsidR="00D3120D" w:rsidRDefault="00D3120D" w:rsidP="00D3120D">
      <w:pPr>
        <w:pStyle w:val="B1"/>
        <w:ind w:firstLine="0"/>
      </w:pPr>
      <w:r>
        <w:t>- Modulation and coding scheme – 5 bits</w:t>
      </w:r>
      <w:r w:rsidR="00B970EA">
        <w:t xml:space="preserve"> if higher layer parameter </w:t>
      </w:r>
      <w:r w:rsidR="00B970EA">
        <w:rPr>
          <w:i/>
        </w:rPr>
        <w:t>altMCS-Table</w:t>
      </w:r>
      <w:r w:rsidR="00B970EA">
        <w:t xml:space="preserve"> is not configured, 6 bits otherwise,</w:t>
      </w:r>
      <w:r>
        <w:t xml:space="preserve"> as defined in </w:t>
      </w:r>
      <w:r w:rsidR="00DF4FBD">
        <w:t>clause</w:t>
      </w:r>
      <w:r>
        <w:t xml:space="preserve"> </w:t>
      </w:r>
      <w:smartTag w:uri="urn:schemas-microsoft-com:office:smarttags" w:element="chsdate">
        <w:smartTagPr>
          <w:attr w:name="IsROCDate" w:val="False"/>
          <w:attr w:name="IsLunarDate" w:val="False"/>
          <w:attr w:name="Day" w:val="30"/>
          <w:attr w:name="Month" w:val="12"/>
          <w:attr w:name="Year" w:val="1899"/>
        </w:smartTagPr>
        <w:r>
          <w:t>7.1.7</w:t>
        </w:r>
      </w:smartTag>
      <w:r>
        <w:t xml:space="preserve"> of [3]</w:t>
      </w:r>
    </w:p>
    <w:p w14:paraId="5FD255B5" w14:textId="77777777" w:rsidR="00D3120D" w:rsidRDefault="00D3120D" w:rsidP="00D3120D">
      <w:pPr>
        <w:pStyle w:val="B1"/>
        <w:ind w:firstLine="0"/>
      </w:pPr>
      <w:r>
        <w:t>- New data indicator – 1 bit</w:t>
      </w:r>
    </w:p>
    <w:p w14:paraId="232EF365" w14:textId="77777777" w:rsidR="00D3120D" w:rsidRDefault="00D3120D" w:rsidP="00D3120D">
      <w:pPr>
        <w:pStyle w:val="B1"/>
        <w:ind w:firstLine="0"/>
      </w:pPr>
      <w:r>
        <w:t>- Redundancy version – 2 bits</w:t>
      </w:r>
    </w:p>
    <w:p w14:paraId="5B3C4015" w14:textId="77777777" w:rsidR="009F7A98" w:rsidRDefault="009F7A98" w:rsidP="00D3120D">
      <w:pPr>
        <w:pStyle w:val="B1"/>
      </w:pPr>
      <w:r>
        <w:t>In addition, for transport block 2:</w:t>
      </w:r>
    </w:p>
    <w:p w14:paraId="31735007" w14:textId="77777777" w:rsidR="00D3120D" w:rsidRDefault="00D3120D" w:rsidP="00D3120D">
      <w:pPr>
        <w:pStyle w:val="B1"/>
        <w:ind w:firstLine="0"/>
      </w:pPr>
      <w:r>
        <w:t>- Modulation and coding scheme – 5 bits</w:t>
      </w:r>
      <w:r w:rsidR="00B970EA">
        <w:t xml:space="preserve"> if higher layer parameter </w:t>
      </w:r>
      <w:r w:rsidR="00B970EA">
        <w:rPr>
          <w:i/>
        </w:rPr>
        <w:t>altMCS-Table</w:t>
      </w:r>
      <w:r w:rsidR="00B970EA">
        <w:t xml:space="preserve"> is not configured, 6 bits otherwise,</w:t>
      </w:r>
      <w:r>
        <w:t xml:space="preserve"> as defined in </w:t>
      </w:r>
      <w:r w:rsidR="00DF4FBD">
        <w:t>clause</w:t>
      </w:r>
      <w:r>
        <w:t xml:space="preserve"> </w:t>
      </w:r>
      <w:smartTag w:uri="urn:schemas-microsoft-com:office:smarttags" w:element="chsdate">
        <w:smartTagPr>
          <w:attr w:name="IsROCDate" w:val="False"/>
          <w:attr w:name="IsLunarDate" w:val="False"/>
          <w:attr w:name="Day" w:val="30"/>
          <w:attr w:name="Month" w:val="12"/>
          <w:attr w:name="Year" w:val="1899"/>
        </w:smartTagPr>
        <w:r>
          <w:t>7.1.7</w:t>
        </w:r>
      </w:smartTag>
      <w:r>
        <w:t xml:space="preserve"> of [3]</w:t>
      </w:r>
    </w:p>
    <w:p w14:paraId="2FD1F3B0" w14:textId="77777777" w:rsidR="00D3120D" w:rsidRDefault="00D3120D" w:rsidP="00D3120D">
      <w:pPr>
        <w:pStyle w:val="B1"/>
        <w:ind w:firstLine="0"/>
      </w:pPr>
      <w:r>
        <w:t>- New data indicator – 1 bit</w:t>
      </w:r>
    </w:p>
    <w:p w14:paraId="247E63EE" w14:textId="77777777" w:rsidR="00D3120D" w:rsidRDefault="00D3120D" w:rsidP="00D3120D">
      <w:pPr>
        <w:pStyle w:val="B1"/>
        <w:ind w:firstLine="0"/>
      </w:pPr>
      <w:r>
        <w:t>- Redundancy version – 2 bits</w:t>
      </w:r>
    </w:p>
    <w:p w14:paraId="1FCC75C2" w14:textId="77777777" w:rsidR="009F7A98" w:rsidRDefault="00D3120D" w:rsidP="00D3120D">
      <w:pPr>
        <w:pStyle w:val="B1"/>
      </w:pPr>
      <w:r>
        <w:t xml:space="preserve">- </w:t>
      </w:r>
      <w:r w:rsidR="009F7A98">
        <w:t>Precoding information – number of bits as specified in Table 5.3.3.1.5A-1</w:t>
      </w:r>
    </w:p>
    <w:p w14:paraId="01CE5438" w14:textId="77777777" w:rsidR="00497AA5" w:rsidRDefault="00D3120D" w:rsidP="00497AA5">
      <w:pPr>
        <w:pStyle w:val="B1"/>
        <w:rPr>
          <w:lang w:eastAsia="zh-CN"/>
        </w:rPr>
      </w:pPr>
      <w:r>
        <w:t xml:space="preserve">- HARQ-ACK resource offset (this field </w:t>
      </w:r>
      <w:r>
        <w:rPr>
          <w:rFonts w:hint="eastAsia"/>
          <w:lang w:eastAsia="ko-KR"/>
        </w:rPr>
        <w:t xml:space="preserve">is present </w:t>
      </w:r>
      <w:r>
        <w:rPr>
          <w:lang w:eastAsia="ko-KR"/>
        </w:rPr>
        <w:t>when this format is carried by EPDCCH.</w:t>
      </w:r>
      <w:r>
        <w:rPr>
          <w:rFonts w:hint="eastAsia"/>
          <w:lang w:eastAsia="ko-KR"/>
        </w:rPr>
        <w:t xml:space="preserve"> This field</w:t>
      </w:r>
      <w:r>
        <w:t xml:space="preserve"> is not present when </w:t>
      </w:r>
      <w:r>
        <w:rPr>
          <w:lang w:eastAsia="ko-KR"/>
        </w:rPr>
        <w:t>this format is carried by PDCCH</w:t>
      </w:r>
      <w:r>
        <w:t xml:space="preserve">) – 2 bits as defined in </w:t>
      </w:r>
      <w:r w:rsidR="00DF4FBD">
        <w:t>clause</w:t>
      </w:r>
      <w:r>
        <w:t xml:space="preserve"> 10.1 of [3]</w:t>
      </w:r>
      <w:r w:rsidR="00CE059E">
        <w:rPr>
          <w:rFonts w:hint="eastAsia"/>
          <w:lang w:eastAsia="zh-CN"/>
        </w:rPr>
        <w:t>. The 2 bits are set to 0 when this format is carried by EPDCCH on a secondary cell</w:t>
      </w:r>
      <w:r w:rsidR="0032604A">
        <w:rPr>
          <w:rFonts w:eastAsia="SimSun" w:hint="eastAsia"/>
          <w:lang w:eastAsia="zh-CN"/>
        </w:rPr>
        <w:t>, or when this format is carried by EPDCCH on the primary cell scheduling PDSCH on a secondary cell and the UE is configured with PUCCH format 3 for HARQ-ACK feedback</w:t>
      </w:r>
      <w:r w:rsidR="00CE059E">
        <w:rPr>
          <w:rFonts w:hint="eastAsia"/>
          <w:lang w:eastAsia="zh-CN"/>
        </w:rPr>
        <w:t>.</w:t>
      </w:r>
      <w:r w:rsidR="00D46387" w:rsidRPr="00D46387" w:rsidDel="000A5062">
        <w:rPr>
          <w:lang w:eastAsia="zh-CN"/>
        </w:rPr>
        <w:t xml:space="preserve"> </w:t>
      </w:r>
      <w:r w:rsidR="00D46387">
        <w:t xml:space="preserve">- MUST </w:t>
      </w:r>
      <w:r w:rsidR="00D46387">
        <w:rPr>
          <w:rFonts w:hint="eastAsia"/>
          <w:lang w:eastAsia="zh-CN"/>
        </w:rPr>
        <w:t xml:space="preserve">interference </w:t>
      </w:r>
      <w:r w:rsidR="00D46387">
        <w:t xml:space="preserve">presence and power ratio </w:t>
      </w:r>
      <w:r w:rsidR="00D46387" w:rsidRPr="0086710E">
        <w:t>–</w:t>
      </w:r>
      <w:r w:rsidR="00D46387">
        <w:t xml:space="preserve"> 0 or 2 bits as defined in </w:t>
      </w:r>
      <w:r w:rsidR="00DF4FBD">
        <w:t>clause</w:t>
      </w:r>
      <w:r w:rsidR="00D46387">
        <w:t xml:space="preserve"> 6.3.3 of [2]. This field is present only when the UE is configured for MUST-near operation and the number of antenna ports for CRS transmission in the serving cell is 2.</w:t>
      </w:r>
      <w:r w:rsidR="00497AA5" w:rsidRPr="00497AA5">
        <w:rPr>
          <w:rFonts w:hint="eastAsia"/>
          <w:lang w:eastAsia="zh-CN"/>
        </w:rPr>
        <w:t xml:space="preserve"> </w:t>
      </w:r>
    </w:p>
    <w:p w14:paraId="6381996C" w14:textId="77777777" w:rsidR="00497AA5" w:rsidRDefault="00497AA5" w:rsidP="00497AA5">
      <w:pPr>
        <w:pStyle w:val="B1"/>
        <w:rPr>
          <w:lang w:eastAsia="zh-CN"/>
        </w:rPr>
      </w:pPr>
      <w:r>
        <w:t xml:space="preserve">- </w:t>
      </w:r>
      <w:r>
        <w:rPr>
          <w:rFonts w:hint="eastAsia"/>
          <w:lang w:eastAsia="zh-CN"/>
        </w:rPr>
        <w:t xml:space="preserve">Aperiodic </w:t>
      </w:r>
      <w:r w:rsidRPr="00E9040D">
        <w:rPr>
          <w:rFonts w:hint="eastAsia"/>
          <w:lang w:eastAsia="zh-CN"/>
        </w:rPr>
        <w:t>zero-power</w:t>
      </w:r>
      <w:r w:rsidRPr="00E9040D">
        <w:t xml:space="preserve"> CSI-RS</w:t>
      </w:r>
      <w:r>
        <w:rPr>
          <w:rFonts w:hint="eastAsia"/>
          <w:lang w:eastAsia="zh-CN"/>
        </w:rPr>
        <w:t xml:space="preserve"> resource indicator</w:t>
      </w:r>
      <w:r>
        <w:rPr>
          <w:lang w:val="en-US"/>
        </w:rPr>
        <w:t xml:space="preserve"> for PDSCH RE Mapping</w:t>
      </w:r>
      <w:r>
        <w:t xml:space="preserve"> – </w:t>
      </w:r>
      <w:r>
        <w:rPr>
          <w:rFonts w:hint="eastAsia"/>
          <w:lang w:eastAsia="zh-CN"/>
        </w:rPr>
        <w:t>2</w:t>
      </w:r>
      <w:r>
        <w:t xml:space="preserve"> bit</w:t>
      </w:r>
      <w:r>
        <w:rPr>
          <w:rFonts w:hint="eastAsia"/>
          <w:lang w:eastAsia="zh-CN"/>
        </w:rPr>
        <w:t xml:space="preserve">s as defined in </w:t>
      </w:r>
      <w:r w:rsidR="00DF4FBD">
        <w:rPr>
          <w:lang w:eastAsia="zh-CN"/>
        </w:rPr>
        <w:t>clause</w:t>
      </w:r>
      <w:r>
        <w:rPr>
          <w:lang w:eastAsia="zh-CN"/>
        </w:rPr>
        <w:t xml:space="preserve">s </w:t>
      </w:r>
      <w:r>
        <w:rPr>
          <w:rFonts w:hint="eastAsia"/>
          <w:lang w:eastAsia="zh-CN"/>
        </w:rPr>
        <w:t>7.1.9</w:t>
      </w:r>
      <w:r>
        <w:rPr>
          <w:lang w:val="en-US" w:eastAsia="zh-CN"/>
        </w:rPr>
        <w:t xml:space="preserve"> and </w:t>
      </w:r>
      <w:r w:rsidRPr="00E9040D">
        <w:t>7.2.7</w:t>
      </w:r>
      <w:r>
        <w:rPr>
          <w:rFonts w:hint="eastAsia"/>
          <w:lang w:eastAsia="zh-CN"/>
        </w:rPr>
        <w:t xml:space="preserve"> </w:t>
      </w:r>
      <w:r>
        <w:rPr>
          <w:lang w:val="en-US" w:eastAsia="zh-CN"/>
        </w:rPr>
        <w:t xml:space="preserve">of </w:t>
      </w:r>
      <w:r>
        <w:rPr>
          <w:rFonts w:hint="eastAsia"/>
          <w:lang w:eastAsia="zh-CN"/>
        </w:rPr>
        <w:t xml:space="preserve">[3]. </w:t>
      </w:r>
      <w:r>
        <w:t xml:space="preserve">This field is present only when the UE is configured </w:t>
      </w:r>
      <w:r>
        <w:rPr>
          <w:rFonts w:hint="eastAsia"/>
          <w:lang w:eastAsia="zh-CN"/>
        </w:rPr>
        <w:t xml:space="preserve">with </w:t>
      </w:r>
      <w:r w:rsidR="00686DFA" w:rsidRPr="00686DFA">
        <w:rPr>
          <w:i/>
          <w:lang w:eastAsia="zh-CN"/>
        </w:rPr>
        <w:t>csi-RS-ConfigZP-ApList</w:t>
      </w:r>
      <w:r>
        <w:rPr>
          <w:rFonts w:hint="eastAsia"/>
          <w:lang w:eastAsia="zh-CN"/>
        </w:rPr>
        <w:t xml:space="preserve">. </w:t>
      </w:r>
    </w:p>
    <w:p w14:paraId="7DE79D19" w14:textId="77777777" w:rsidR="009F7A98" w:rsidRDefault="009F7A98">
      <w:r>
        <w:t>If both transport blocks are enabled, the transport block to codeword mapping is specified according to Table 5.3.3.1.5</w:t>
      </w:r>
      <w:r>
        <w:noBreakHyphen/>
        <w:t>1.</w:t>
      </w:r>
    </w:p>
    <w:p w14:paraId="3982C942" w14:textId="77777777" w:rsidR="009F7A98" w:rsidRDefault="009F7A98">
      <w:r>
        <w:lastRenderedPageBreak/>
        <w:t>In case one of the transport blocks is disabled, the transport block to codeword swap flag is reserved and the transport block to codeword mapping is specified according to Table 5.3.3.1.5</w:t>
      </w:r>
      <w:r>
        <w:noBreakHyphen/>
        <w:t>2.</w:t>
      </w:r>
    </w:p>
    <w:p w14:paraId="696FC882" w14:textId="77777777" w:rsidR="009F7A98" w:rsidRDefault="009F7A98">
      <w:r>
        <w:t>The precoding information field is defined according to Table 5.3.3.1.5A</w:t>
      </w:r>
      <w:r>
        <w:noBreakHyphen/>
        <w:t>2. For a single enabled codeword, index 1 in Table 5.3.3.1.5A-2 is only supported for retransmission of the corresponding transport block if that transport block has previously been transmitted using two layers with large delay CDD.</w:t>
      </w:r>
    </w:p>
    <w:p w14:paraId="006C13C6" w14:textId="77777777" w:rsidR="009F7A98" w:rsidRDefault="009F7A98">
      <w:r>
        <w:t xml:space="preserve">For transmission with 2 antenna ports, the precoding information field is not present. The number of transmission layers is equal to 2 if both codewords are enabled; transmit diversity is used if codeword 0 is enabled while codeword 1 is disabled. </w:t>
      </w:r>
    </w:p>
    <w:p w14:paraId="4D3F3FA9" w14:textId="77777777" w:rsidR="009F7A98" w:rsidRDefault="009F7A98">
      <w:r>
        <w:t xml:space="preserve">If the number of information bits in format 2A </w:t>
      </w:r>
      <w:r w:rsidR="00D3120D">
        <w:t xml:space="preserve">carried by PDCCH </w:t>
      </w:r>
      <w:r>
        <w:t>belongs to one of the sizes in Table 5.3.3.1.2-1, one zero bit shall be appended to format 2A.</w:t>
      </w:r>
    </w:p>
    <w:p w14:paraId="0E7A2119" w14:textId="77777777" w:rsidR="009F7A98" w:rsidRDefault="009F7A98">
      <w:pPr>
        <w:pStyle w:val="TH"/>
      </w:pPr>
      <w:r>
        <w:t>Table 5.3.3.1.5A-</w:t>
      </w:r>
      <w:r>
        <w:rPr>
          <w:rFonts w:eastAsia="Batang"/>
          <w:lang w:eastAsia="ko-KR"/>
        </w:rPr>
        <w:t>1</w:t>
      </w:r>
      <w:r>
        <w:t>: Number of</w:t>
      </w:r>
      <w:r w:rsidR="00422414">
        <w:t xml:space="preserve"> bits for precoding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9"/>
        <w:gridCol w:w="4219"/>
      </w:tblGrid>
      <w:tr w:rsidR="009F7A98" w14:paraId="7ADA33BD" w14:textId="77777777">
        <w:trPr>
          <w:trHeight w:val="357"/>
          <w:jc w:val="center"/>
        </w:trPr>
        <w:tc>
          <w:tcPr>
            <w:tcW w:w="4219" w:type="dxa"/>
            <w:vAlign w:val="center"/>
          </w:tcPr>
          <w:p w14:paraId="7E546DD5" w14:textId="77777777" w:rsidR="009F7A98" w:rsidRDefault="009F7A98" w:rsidP="00FA7F4E">
            <w:pPr>
              <w:pStyle w:val="TAH"/>
            </w:pPr>
            <w:r>
              <w:t>Number of antenna ports at eNodeB</w:t>
            </w:r>
          </w:p>
        </w:tc>
        <w:tc>
          <w:tcPr>
            <w:tcW w:w="4219" w:type="dxa"/>
            <w:vAlign w:val="center"/>
          </w:tcPr>
          <w:p w14:paraId="08067599" w14:textId="77777777" w:rsidR="009F7A98" w:rsidRDefault="009F7A98" w:rsidP="00FA7F4E">
            <w:pPr>
              <w:pStyle w:val="TAH"/>
            </w:pPr>
            <w:r>
              <w:t>Number of bits for precoding information</w:t>
            </w:r>
          </w:p>
        </w:tc>
      </w:tr>
      <w:tr w:rsidR="009F7A98" w14:paraId="77C84D7C" w14:textId="77777777">
        <w:trPr>
          <w:jc w:val="center"/>
        </w:trPr>
        <w:tc>
          <w:tcPr>
            <w:tcW w:w="4219" w:type="dxa"/>
          </w:tcPr>
          <w:p w14:paraId="1FFFCC9A" w14:textId="77777777" w:rsidR="009F7A98" w:rsidRDefault="009F7A98">
            <w:pPr>
              <w:pStyle w:val="TAC"/>
            </w:pPr>
            <w:r>
              <w:t>2</w:t>
            </w:r>
          </w:p>
        </w:tc>
        <w:tc>
          <w:tcPr>
            <w:tcW w:w="4219" w:type="dxa"/>
          </w:tcPr>
          <w:p w14:paraId="3358FC00" w14:textId="77777777" w:rsidR="009F7A98" w:rsidRDefault="009F7A98">
            <w:pPr>
              <w:pStyle w:val="TAC"/>
            </w:pPr>
            <w:r>
              <w:t>0</w:t>
            </w:r>
          </w:p>
        </w:tc>
      </w:tr>
      <w:tr w:rsidR="009F7A98" w14:paraId="10FD3EC6" w14:textId="77777777">
        <w:trPr>
          <w:jc w:val="center"/>
        </w:trPr>
        <w:tc>
          <w:tcPr>
            <w:tcW w:w="4219" w:type="dxa"/>
          </w:tcPr>
          <w:p w14:paraId="5A5184CF" w14:textId="77777777" w:rsidR="009F7A98" w:rsidRDefault="009F7A98">
            <w:pPr>
              <w:pStyle w:val="TAC"/>
            </w:pPr>
            <w:r>
              <w:t>4</w:t>
            </w:r>
          </w:p>
        </w:tc>
        <w:tc>
          <w:tcPr>
            <w:tcW w:w="4219" w:type="dxa"/>
          </w:tcPr>
          <w:p w14:paraId="0460CF4C" w14:textId="77777777" w:rsidR="009F7A98" w:rsidRDefault="009F7A98">
            <w:pPr>
              <w:pStyle w:val="TAC"/>
            </w:pPr>
            <w:r>
              <w:t>2</w:t>
            </w:r>
          </w:p>
        </w:tc>
      </w:tr>
    </w:tbl>
    <w:p w14:paraId="5E5DF331" w14:textId="77777777" w:rsidR="009F7A98" w:rsidRDefault="009F7A98"/>
    <w:p w14:paraId="554780A8" w14:textId="77777777" w:rsidR="009F7A98" w:rsidRDefault="009F7A98">
      <w:pPr>
        <w:pStyle w:val="TH"/>
      </w:pPr>
      <w:r>
        <w:t>Table 5.3.3.1.5A-</w:t>
      </w:r>
      <w:r>
        <w:rPr>
          <w:rFonts w:eastAsia="Batang"/>
          <w:lang w:eastAsia="ko-KR"/>
        </w:rPr>
        <w:t>2</w:t>
      </w:r>
      <w:r>
        <w:t>: Content of precoding inform</w:t>
      </w:r>
      <w:r w:rsidR="00422414">
        <w:t>ation field for 4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09"/>
        <w:gridCol w:w="2212"/>
        <w:gridCol w:w="907"/>
        <w:gridCol w:w="2130"/>
      </w:tblGrid>
      <w:tr w:rsidR="009F7A98" w14:paraId="5C94F5A1" w14:textId="77777777">
        <w:trPr>
          <w:trHeight w:val="460"/>
          <w:jc w:val="center"/>
        </w:trPr>
        <w:tc>
          <w:tcPr>
            <w:tcW w:w="3621" w:type="dxa"/>
            <w:gridSpan w:val="2"/>
          </w:tcPr>
          <w:p w14:paraId="331F8F6A" w14:textId="77777777" w:rsidR="009F7A98" w:rsidRDefault="009F7A98" w:rsidP="00FA7F4E">
            <w:pPr>
              <w:pStyle w:val="TAH"/>
            </w:pPr>
            <w:r>
              <w:t xml:space="preserve">One codeword: </w:t>
            </w:r>
          </w:p>
          <w:p w14:paraId="5CCD9BF0" w14:textId="77777777" w:rsidR="009F7A98" w:rsidRDefault="009F7A98" w:rsidP="00FA7F4E">
            <w:pPr>
              <w:pStyle w:val="TAH"/>
            </w:pPr>
            <w:r>
              <w:t xml:space="preserve">Codeword 0 enabled, </w:t>
            </w:r>
          </w:p>
          <w:p w14:paraId="56E43C80" w14:textId="77777777" w:rsidR="009F7A98" w:rsidRDefault="009F7A98" w:rsidP="00FA7F4E">
            <w:pPr>
              <w:pStyle w:val="TAH"/>
              <w:rPr>
                <w:sz w:val="20"/>
              </w:rPr>
            </w:pPr>
            <w:r>
              <w:rPr>
                <w:sz w:val="20"/>
              </w:rPr>
              <w:t>Codeword 1 disabled</w:t>
            </w:r>
          </w:p>
        </w:tc>
        <w:tc>
          <w:tcPr>
            <w:tcW w:w="3037" w:type="dxa"/>
            <w:gridSpan w:val="2"/>
          </w:tcPr>
          <w:p w14:paraId="0CF1CD13" w14:textId="77777777" w:rsidR="009F7A98" w:rsidRDefault="009F7A98" w:rsidP="00FA7F4E">
            <w:pPr>
              <w:pStyle w:val="TAH"/>
            </w:pPr>
            <w:r>
              <w:t xml:space="preserve">Two codewords: </w:t>
            </w:r>
          </w:p>
          <w:p w14:paraId="33550BD3" w14:textId="77777777" w:rsidR="009F7A98" w:rsidRDefault="009F7A98" w:rsidP="00FA7F4E">
            <w:pPr>
              <w:pStyle w:val="TAH"/>
            </w:pPr>
            <w:r>
              <w:t xml:space="preserve">Codeword 0 enabled, </w:t>
            </w:r>
          </w:p>
          <w:p w14:paraId="60B360C9" w14:textId="77777777" w:rsidR="009F7A98" w:rsidRDefault="009F7A98" w:rsidP="00FA7F4E">
            <w:pPr>
              <w:pStyle w:val="TAH"/>
              <w:rPr>
                <w:sz w:val="20"/>
              </w:rPr>
            </w:pPr>
            <w:r>
              <w:rPr>
                <w:sz w:val="20"/>
              </w:rPr>
              <w:t>Codeword 1 enabled</w:t>
            </w:r>
          </w:p>
        </w:tc>
      </w:tr>
      <w:tr w:rsidR="009F7A98" w14:paraId="3D56A4D3" w14:textId="77777777">
        <w:trPr>
          <w:jc w:val="center"/>
        </w:trPr>
        <w:tc>
          <w:tcPr>
            <w:tcW w:w="1409" w:type="dxa"/>
          </w:tcPr>
          <w:p w14:paraId="59A00FEE" w14:textId="77777777" w:rsidR="009F7A98" w:rsidRDefault="009F7A98">
            <w:pPr>
              <w:pStyle w:val="TAC"/>
              <w:rPr>
                <w:b/>
              </w:rPr>
            </w:pPr>
            <w:r>
              <w:rPr>
                <w:b/>
              </w:rPr>
              <w:t>Bit field mapped to index</w:t>
            </w:r>
          </w:p>
        </w:tc>
        <w:tc>
          <w:tcPr>
            <w:tcW w:w="2212" w:type="dxa"/>
            <w:vAlign w:val="center"/>
          </w:tcPr>
          <w:p w14:paraId="6C90139F" w14:textId="77777777" w:rsidR="009F7A98" w:rsidRDefault="009F7A98">
            <w:pPr>
              <w:pStyle w:val="TAC"/>
              <w:rPr>
                <w:b/>
              </w:rPr>
            </w:pPr>
            <w:r>
              <w:rPr>
                <w:b/>
              </w:rPr>
              <w:t>Message</w:t>
            </w:r>
          </w:p>
        </w:tc>
        <w:tc>
          <w:tcPr>
            <w:tcW w:w="907" w:type="dxa"/>
            <w:vAlign w:val="center"/>
          </w:tcPr>
          <w:p w14:paraId="6E4DA5C2" w14:textId="77777777" w:rsidR="009F7A98" w:rsidRDefault="009F7A98">
            <w:pPr>
              <w:pStyle w:val="TAC"/>
            </w:pPr>
            <w:r>
              <w:rPr>
                <w:b/>
              </w:rPr>
              <w:t>Bit field mapped to index</w:t>
            </w:r>
          </w:p>
        </w:tc>
        <w:tc>
          <w:tcPr>
            <w:tcW w:w="2130" w:type="dxa"/>
            <w:vAlign w:val="center"/>
          </w:tcPr>
          <w:p w14:paraId="33DCEC01" w14:textId="77777777" w:rsidR="009F7A98" w:rsidRDefault="009F7A98">
            <w:pPr>
              <w:pStyle w:val="TAC"/>
            </w:pPr>
            <w:r>
              <w:rPr>
                <w:b/>
              </w:rPr>
              <w:t>Message</w:t>
            </w:r>
          </w:p>
        </w:tc>
      </w:tr>
      <w:tr w:rsidR="009F7A98" w14:paraId="3B94D656" w14:textId="77777777">
        <w:trPr>
          <w:jc w:val="center"/>
        </w:trPr>
        <w:tc>
          <w:tcPr>
            <w:tcW w:w="1409" w:type="dxa"/>
          </w:tcPr>
          <w:p w14:paraId="3FFE10EA" w14:textId="77777777" w:rsidR="009F7A98" w:rsidRDefault="009F7A98">
            <w:pPr>
              <w:pStyle w:val="TAC"/>
            </w:pPr>
            <w:r>
              <w:t>0</w:t>
            </w:r>
          </w:p>
        </w:tc>
        <w:tc>
          <w:tcPr>
            <w:tcW w:w="2212" w:type="dxa"/>
          </w:tcPr>
          <w:p w14:paraId="10DBA7D1" w14:textId="77777777" w:rsidR="009F7A98" w:rsidRDefault="009F7A98">
            <w:pPr>
              <w:pStyle w:val="TAC"/>
            </w:pPr>
            <w:r>
              <w:t>4 layers: Transmit diversity</w:t>
            </w:r>
          </w:p>
        </w:tc>
        <w:tc>
          <w:tcPr>
            <w:tcW w:w="907" w:type="dxa"/>
          </w:tcPr>
          <w:p w14:paraId="55C1C95A" w14:textId="77777777" w:rsidR="009F7A98" w:rsidRDefault="009F7A98">
            <w:pPr>
              <w:pStyle w:val="TAC"/>
            </w:pPr>
            <w:r>
              <w:t>0</w:t>
            </w:r>
          </w:p>
        </w:tc>
        <w:tc>
          <w:tcPr>
            <w:tcW w:w="2130" w:type="dxa"/>
          </w:tcPr>
          <w:p w14:paraId="06566607" w14:textId="77777777" w:rsidR="009F7A98" w:rsidRDefault="009F7A98">
            <w:pPr>
              <w:pStyle w:val="TAC"/>
            </w:pPr>
            <w:r>
              <w:t>2 layers: precoder cycling with large delay CDD</w:t>
            </w:r>
          </w:p>
        </w:tc>
      </w:tr>
      <w:tr w:rsidR="009F7A98" w14:paraId="7E275E3F" w14:textId="77777777">
        <w:trPr>
          <w:jc w:val="center"/>
        </w:trPr>
        <w:tc>
          <w:tcPr>
            <w:tcW w:w="1409" w:type="dxa"/>
          </w:tcPr>
          <w:p w14:paraId="57EF7922" w14:textId="77777777" w:rsidR="009F7A98" w:rsidRDefault="009F7A98">
            <w:pPr>
              <w:pStyle w:val="TAC"/>
            </w:pPr>
            <w:r>
              <w:t>1</w:t>
            </w:r>
          </w:p>
        </w:tc>
        <w:tc>
          <w:tcPr>
            <w:tcW w:w="2212" w:type="dxa"/>
          </w:tcPr>
          <w:p w14:paraId="1906E9AA" w14:textId="77777777" w:rsidR="009F7A98" w:rsidRDefault="009F7A98">
            <w:pPr>
              <w:pStyle w:val="TAC"/>
            </w:pPr>
            <w:r>
              <w:t>2 layers: precoder cycling with large delay CDD</w:t>
            </w:r>
          </w:p>
        </w:tc>
        <w:tc>
          <w:tcPr>
            <w:tcW w:w="907" w:type="dxa"/>
          </w:tcPr>
          <w:p w14:paraId="393EF035" w14:textId="77777777" w:rsidR="009F7A98" w:rsidRDefault="009F7A98">
            <w:pPr>
              <w:pStyle w:val="TAC"/>
            </w:pPr>
            <w:r>
              <w:t>1</w:t>
            </w:r>
          </w:p>
        </w:tc>
        <w:tc>
          <w:tcPr>
            <w:tcW w:w="2130" w:type="dxa"/>
          </w:tcPr>
          <w:p w14:paraId="3E91E5BD" w14:textId="77777777" w:rsidR="009F7A98" w:rsidRDefault="009F7A98">
            <w:pPr>
              <w:pStyle w:val="TAC"/>
            </w:pPr>
            <w:r>
              <w:t>3 layers: precoder cycling with large delay CDD</w:t>
            </w:r>
          </w:p>
        </w:tc>
      </w:tr>
      <w:tr w:rsidR="009F7A98" w14:paraId="71762191" w14:textId="77777777">
        <w:trPr>
          <w:jc w:val="center"/>
        </w:trPr>
        <w:tc>
          <w:tcPr>
            <w:tcW w:w="1409" w:type="dxa"/>
          </w:tcPr>
          <w:p w14:paraId="475787E1" w14:textId="77777777" w:rsidR="009F7A98" w:rsidRDefault="009F7A98">
            <w:pPr>
              <w:pStyle w:val="TAC"/>
            </w:pPr>
            <w:r>
              <w:t>2</w:t>
            </w:r>
          </w:p>
        </w:tc>
        <w:tc>
          <w:tcPr>
            <w:tcW w:w="2212" w:type="dxa"/>
          </w:tcPr>
          <w:p w14:paraId="04049949" w14:textId="77777777" w:rsidR="009F7A98" w:rsidRDefault="009F7A98">
            <w:pPr>
              <w:pStyle w:val="TAC"/>
            </w:pPr>
            <w:r>
              <w:t>reserved</w:t>
            </w:r>
          </w:p>
        </w:tc>
        <w:tc>
          <w:tcPr>
            <w:tcW w:w="907" w:type="dxa"/>
          </w:tcPr>
          <w:p w14:paraId="3F793121" w14:textId="77777777" w:rsidR="009F7A98" w:rsidRDefault="009F7A98">
            <w:pPr>
              <w:pStyle w:val="TAC"/>
            </w:pPr>
            <w:r>
              <w:t>2</w:t>
            </w:r>
          </w:p>
        </w:tc>
        <w:tc>
          <w:tcPr>
            <w:tcW w:w="2130" w:type="dxa"/>
          </w:tcPr>
          <w:p w14:paraId="275E8DE4" w14:textId="77777777" w:rsidR="009F7A98" w:rsidRDefault="009F7A98">
            <w:pPr>
              <w:pStyle w:val="TAC"/>
            </w:pPr>
            <w:r>
              <w:t>4 layers: precoder cycling with large delay CDD</w:t>
            </w:r>
          </w:p>
        </w:tc>
      </w:tr>
      <w:tr w:rsidR="009F7A98" w14:paraId="07D6EEAE" w14:textId="77777777">
        <w:trPr>
          <w:jc w:val="center"/>
        </w:trPr>
        <w:tc>
          <w:tcPr>
            <w:tcW w:w="1409" w:type="dxa"/>
          </w:tcPr>
          <w:p w14:paraId="5BF2AB4A" w14:textId="77777777" w:rsidR="009F7A98" w:rsidRDefault="009F7A98">
            <w:pPr>
              <w:pStyle w:val="TAC"/>
            </w:pPr>
            <w:r>
              <w:t>3</w:t>
            </w:r>
          </w:p>
        </w:tc>
        <w:tc>
          <w:tcPr>
            <w:tcW w:w="2212" w:type="dxa"/>
          </w:tcPr>
          <w:p w14:paraId="07A21A37" w14:textId="77777777" w:rsidR="009F7A98" w:rsidRDefault="009F7A98">
            <w:pPr>
              <w:pStyle w:val="TAC"/>
            </w:pPr>
            <w:r>
              <w:t>reserved</w:t>
            </w:r>
          </w:p>
        </w:tc>
        <w:tc>
          <w:tcPr>
            <w:tcW w:w="907" w:type="dxa"/>
          </w:tcPr>
          <w:p w14:paraId="70D46BC5" w14:textId="77777777" w:rsidR="009F7A98" w:rsidRDefault="009F7A98">
            <w:pPr>
              <w:pStyle w:val="TAC"/>
            </w:pPr>
            <w:r>
              <w:t>3</w:t>
            </w:r>
          </w:p>
        </w:tc>
        <w:tc>
          <w:tcPr>
            <w:tcW w:w="2130" w:type="dxa"/>
          </w:tcPr>
          <w:p w14:paraId="203762D3" w14:textId="77777777" w:rsidR="009F7A98" w:rsidRDefault="009F7A98">
            <w:pPr>
              <w:pStyle w:val="TAC"/>
            </w:pPr>
            <w:r>
              <w:t>reserved</w:t>
            </w:r>
          </w:p>
        </w:tc>
      </w:tr>
    </w:tbl>
    <w:p w14:paraId="5B8F3B43" w14:textId="77777777" w:rsidR="009F7A98" w:rsidRDefault="009F7A98"/>
    <w:p w14:paraId="20E16012" w14:textId="77777777" w:rsidR="009F7A98" w:rsidRDefault="009F7A98">
      <w:pPr>
        <w:pStyle w:val="Heading5"/>
        <w:ind w:left="0" w:firstLine="0"/>
      </w:pPr>
      <w:bookmarkStart w:id="513" w:name="_Toc10818782"/>
      <w:bookmarkStart w:id="514" w:name="_Toc20409192"/>
      <w:bookmarkStart w:id="515" w:name="_Toc66703031"/>
      <w:r>
        <w:t>5.3.3.1.5B</w:t>
      </w:r>
      <w:r>
        <w:tab/>
        <w:t>Format 2B</w:t>
      </w:r>
      <w:bookmarkEnd w:id="513"/>
      <w:bookmarkEnd w:id="514"/>
      <w:bookmarkEnd w:id="515"/>
    </w:p>
    <w:p w14:paraId="012F4725" w14:textId="77777777" w:rsidR="009F7A98" w:rsidRDefault="009F7A98">
      <w:r>
        <w:t>The following information is transmitted by means of the DCI format 2B:</w:t>
      </w:r>
    </w:p>
    <w:p w14:paraId="0DC8F730" w14:textId="77777777" w:rsidR="00385ACB" w:rsidRDefault="00385ACB" w:rsidP="00385ACB">
      <w:pPr>
        <w:pStyle w:val="B1"/>
      </w:pPr>
      <w:r>
        <w:t>- Carrier indicator – 0 or 3 bits. The field is present according to the definitions in [3].</w:t>
      </w:r>
    </w:p>
    <w:p w14:paraId="71BFAE5F" w14:textId="77777777" w:rsidR="009F7A98" w:rsidRDefault="009F7A98">
      <w:pPr>
        <w:pStyle w:val="B1"/>
      </w:pPr>
      <w:r>
        <w:t xml:space="preserve">- Resource allocation header (resource allocation type 0 / type 1) – 1 bit as defined in </w:t>
      </w:r>
      <w:r w:rsidR="00DF4FBD">
        <w:t>clause</w:t>
      </w:r>
      <w:r>
        <w:t xml:space="preserve"> 7.1.6 of [3]</w:t>
      </w:r>
    </w:p>
    <w:p w14:paraId="61917838" w14:textId="77777777" w:rsidR="009F7A98" w:rsidRDefault="009F7A98">
      <w:pPr>
        <w:pStyle w:val="B1"/>
        <w:ind w:hanging="1"/>
      </w:pPr>
      <w:r>
        <w:rPr>
          <w:rFonts w:hint="eastAsia"/>
          <w:lang w:val="en-US" w:eastAsia="zh-CN"/>
        </w:rPr>
        <w:t>If downlink bandwidth is less than or equal to 10 PRBs, there is no resource allocation header and resource allocation type 0 is assumed.</w:t>
      </w:r>
    </w:p>
    <w:p w14:paraId="24BDEEC3" w14:textId="77777777" w:rsidR="009F7A98" w:rsidRDefault="009F7A98">
      <w:pPr>
        <w:pStyle w:val="B1"/>
      </w:pPr>
      <w:r>
        <w:t>- Resource block assignment:</w:t>
      </w:r>
    </w:p>
    <w:p w14:paraId="257D7054" w14:textId="77777777" w:rsidR="009F7A98" w:rsidRDefault="009F7A98">
      <w:pPr>
        <w:pStyle w:val="B1"/>
        <w:ind w:firstLine="0"/>
      </w:pPr>
      <w:r>
        <w:t xml:space="preserve">- For resource allocation type 0 as defined in </w:t>
      </w:r>
      <w:r w:rsidR="00DF4FBD">
        <w:t>clause</w:t>
      </w:r>
      <w:r>
        <w:t xml:space="preserve"> 7.1.6.1 of [3] </w:t>
      </w:r>
    </w:p>
    <w:p w14:paraId="584B16EA" w14:textId="77777777" w:rsidR="009F7A98" w:rsidRDefault="009F7A98">
      <w:pPr>
        <w:pStyle w:val="B1"/>
        <w:ind w:left="852" w:firstLine="1"/>
      </w:pPr>
      <w:r>
        <w:t xml:space="preserve">- </w:t>
      </w:r>
      <w:r w:rsidR="008C4D60">
        <w:rPr>
          <w:position w:val="-10"/>
        </w:rPr>
        <w:pict w14:anchorId="7BAC8627">
          <v:shape id="_x0000_i3211" type="#_x0000_t75" style="width:46.9pt;height:19.25pt">
            <v:imagedata r:id="rId959" o:title=""/>
          </v:shape>
        </w:pict>
      </w:r>
      <w:r>
        <w:t xml:space="preserve">bits provide the resource allocation </w:t>
      </w:r>
    </w:p>
    <w:p w14:paraId="53BAE506" w14:textId="77777777" w:rsidR="009F7A98" w:rsidRDefault="009F7A98">
      <w:pPr>
        <w:pStyle w:val="B1"/>
        <w:ind w:firstLine="0"/>
      </w:pPr>
      <w:r>
        <w:t xml:space="preserve">- For resource allocation type 1 as defined in </w:t>
      </w:r>
      <w:r w:rsidR="00DF4FBD">
        <w:t>clause</w:t>
      </w:r>
      <w:r>
        <w:t xml:space="preserve"> 7.1.6.2 of [3] </w:t>
      </w:r>
    </w:p>
    <w:p w14:paraId="43F10519" w14:textId="77777777" w:rsidR="009F7A98" w:rsidRDefault="009F7A98">
      <w:pPr>
        <w:pStyle w:val="B1"/>
        <w:ind w:left="852" w:firstLine="0"/>
      </w:pPr>
      <w:r>
        <w:t xml:space="preserve">- </w:t>
      </w:r>
      <w:r w:rsidR="008C4D60">
        <w:rPr>
          <w:position w:val="-10"/>
        </w:rPr>
        <w:pict w14:anchorId="24A36F98">
          <v:shape id="_x0000_i3212" type="#_x0000_t75" style="width:42.7pt;height:15.05pt">
            <v:imagedata r:id="rId960" o:title=""/>
          </v:shape>
        </w:pict>
      </w:r>
      <w:r>
        <w:t xml:space="preserve"> bits of this field are used as a header specific to this resource allocation type to indicate the selected resource blocks subset </w:t>
      </w:r>
    </w:p>
    <w:p w14:paraId="105D7BD5" w14:textId="77777777" w:rsidR="009F7A98" w:rsidRDefault="009F7A98">
      <w:pPr>
        <w:pStyle w:val="B1"/>
        <w:ind w:firstLine="284"/>
      </w:pPr>
      <w:r>
        <w:t>- 1 bit indicates a shift of the resource allocation span</w:t>
      </w:r>
    </w:p>
    <w:p w14:paraId="6D64557F" w14:textId="77777777" w:rsidR="009F7A98" w:rsidRDefault="009F7A98">
      <w:pPr>
        <w:pStyle w:val="B1"/>
        <w:ind w:firstLine="284"/>
      </w:pPr>
      <w:r>
        <w:lastRenderedPageBreak/>
        <w:t xml:space="preserve">- </w:t>
      </w:r>
      <w:r w:rsidR="008C4D60">
        <w:rPr>
          <w:position w:val="-10"/>
        </w:rPr>
        <w:pict w14:anchorId="2CFCE393">
          <v:shape id="_x0000_i3213" type="#_x0000_t75" style="width:111.35pt;height:19.25pt">
            <v:imagedata r:id="rId961" o:title=""/>
          </v:shape>
        </w:pict>
      </w:r>
      <w:r>
        <w:t xml:space="preserve"> bits provide the resource allocation</w:t>
      </w:r>
    </w:p>
    <w:p w14:paraId="3D30CF0A" w14:textId="77777777" w:rsidR="009F7A98" w:rsidRDefault="009F7A98">
      <w:pPr>
        <w:pStyle w:val="B1"/>
      </w:pPr>
      <w:r>
        <w:t xml:space="preserve">where the value of P depends on the number of DL resource blocks as indicated in </w:t>
      </w:r>
      <w:r w:rsidR="00DF4FBD">
        <w:t>clause</w:t>
      </w:r>
      <w:r>
        <w:t xml:space="preserve"> [7.1.6.1] of [3]</w:t>
      </w:r>
    </w:p>
    <w:p w14:paraId="14838DAC" w14:textId="77777777" w:rsidR="009F7A98" w:rsidRDefault="009F7A98">
      <w:pPr>
        <w:pStyle w:val="B1"/>
      </w:pPr>
      <w:r>
        <w:t xml:space="preserve">- TPC command for PUCCH – 2 bits as defined in </w:t>
      </w:r>
      <w:r w:rsidR="00DF4FBD">
        <w:t>clause</w:t>
      </w:r>
      <w:r>
        <w:t xml:space="preserve"> 5.1.2.1 of [3]</w:t>
      </w:r>
    </w:p>
    <w:p w14:paraId="15DECD90" w14:textId="77777777" w:rsidR="009F7A98" w:rsidRDefault="009F7A98">
      <w:pPr>
        <w:pStyle w:val="B1"/>
      </w:pPr>
      <w:r>
        <w:t xml:space="preserve">- Downlink Assignment Index </w:t>
      </w:r>
      <w:r w:rsidR="00DA1553">
        <w:t xml:space="preserve">– number of bits as specified in </w:t>
      </w:r>
      <w:r w:rsidR="00DA1553" w:rsidRPr="00155DBE">
        <w:t>Table 5.3.3.1.2-2</w:t>
      </w:r>
      <w:r w:rsidR="00DA1553">
        <w:t>.</w:t>
      </w:r>
    </w:p>
    <w:p w14:paraId="1F80CB21" w14:textId="77777777" w:rsidR="009F7A98" w:rsidRDefault="009F7A98">
      <w:pPr>
        <w:pStyle w:val="B1"/>
      </w:pPr>
      <w:r>
        <w:t xml:space="preserve">- HARQ process number - </w:t>
      </w:r>
      <w:r w:rsidR="00CC14FE">
        <w:t xml:space="preserve">4 bits if higher layer parameter </w:t>
      </w:r>
      <w:r w:rsidR="00A4350A">
        <w:rPr>
          <w:i/>
        </w:rPr>
        <w:t>dl-STTI-Length</w:t>
      </w:r>
      <w:r w:rsidR="00CC14FE">
        <w:t xml:space="preserve"> is configured for the cell, otherwise </w:t>
      </w:r>
      <w:r>
        <w:t>3 bits (</w:t>
      </w:r>
      <w:r w:rsidR="00DA1553">
        <w:t>for cases with FDD primary cell</w:t>
      </w:r>
      <w:r w:rsidR="00964662">
        <w:rPr>
          <w:rFonts w:hint="eastAsia"/>
          <w:lang w:eastAsia="zh-CN"/>
        </w:rPr>
        <w:t xml:space="preserve"> </w:t>
      </w:r>
      <w:r w:rsidR="00964662">
        <w:rPr>
          <w:lang w:eastAsia="zh-CN"/>
        </w:rPr>
        <w:t>not configured with EN-DC</w:t>
      </w:r>
      <w:r w:rsidR="00422032">
        <w:rPr>
          <w:rFonts w:cs="Arial"/>
          <w:szCs w:val="18"/>
          <w:lang w:eastAsia="zh-CN"/>
        </w:rPr>
        <w:t>/NE-DC</w:t>
      </w:r>
      <w:r w:rsidR="00964662">
        <w:rPr>
          <w:lang w:eastAsia="zh-CN"/>
        </w:rPr>
        <w:t xml:space="preserve"> and</w:t>
      </w:r>
      <w:r w:rsidR="00964662">
        <w:rPr>
          <w:rFonts w:hint="eastAsia"/>
          <w:lang w:eastAsia="zh-CN"/>
        </w:rPr>
        <w:t xml:space="preserve"> high</w:t>
      </w:r>
      <w:r w:rsidR="00964662">
        <w:rPr>
          <w:lang w:eastAsia="zh-CN"/>
        </w:rPr>
        <w:t>er</w:t>
      </w:r>
      <w:r w:rsidR="00964662">
        <w:rPr>
          <w:rFonts w:hint="eastAsia"/>
          <w:lang w:eastAsia="zh-CN"/>
        </w:rPr>
        <w:t xml:space="preserve"> layer parameter </w:t>
      </w:r>
      <w:r w:rsidR="00964662">
        <w:rPr>
          <w:rFonts w:hint="eastAsia"/>
          <w:i/>
          <w:lang w:eastAsia="zh-CN"/>
        </w:rPr>
        <w:t>subframeAssignment-r15</w:t>
      </w:r>
      <w:r w:rsidR="00DA1553">
        <w:t>), 4 bits (for cases with TDD primary cell</w:t>
      </w:r>
      <w:r w:rsidR="00964662">
        <w:rPr>
          <w:rFonts w:hint="eastAsia"/>
          <w:lang w:eastAsia="zh-CN"/>
        </w:rPr>
        <w:t>, or for cases with EN-DC</w:t>
      </w:r>
      <w:r w:rsidR="00422032">
        <w:rPr>
          <w:rFonts w:cs="Arial"/>
          <w:szCs w:val="18"/>
          <w:lang w:eastAsia="zh-CN"/>
        </w:rPr>
        <w:t>/NE-DC</w:t>
      </w:r>
      <w:r w:rsidR="00964662">
        <w:rPr>
          <w:rFonts w:hint="eastAsia"/>
          <w:lang w:eastAsia="zh-CN"/>
        </w:rPr>
        <w:t xml:space="preserve"> with FDD primary cell </w:t>
      </w:r>
      <w:r w:rsidR="00964662">
        <w:rPr>
          <w:lang w:eastAsia="zh-CN"/>
        </w:rPr>
        <w:t>and</w:t>
      </w:r>
      <w:r w:rsidR="00964662">
        <w:rPr>
          <w:rFonts w:hint="eastAsia"/>
          <w:lang w:eastAsia="zh-CN"/>
        </w:rPr>
        <w:t xml:space="preserve"> higher layer parameter </w:t>
      </w:r>
      <w:r w:rsidR="00964662">
        <w:rPr>
          <w:rFonts w:hint="eastAsia"/>
          <w:i/>
          <w:lang w:eastAsia="zh-CN"/>
        </w:rPr>
        <w:t>subframeAssignment-r15</w:t>
      </w:r>
      <w:r w:rsidR="00964662">
        <w:rPr>
          <w:rFonts w:hint="eastAsia"/>
          <w:lang w:eastAsia="zh-CN"/>
        </w:rPr>
        <w:t xml:space="preserve"> configured</w:t>
      </w:r>
      <w:r>
        <w:t>)</w:t>
      </w:r>
    </w:p>
    <w:p w14:paraId="2AFD8536" w14:textId="77777777" w:rsidR="00882040" w:rsidRDefault="009F7A98" w:rsidP="00882040">
      <w:pPr>
        <w:pStyle w:val="B1"/>
      </w:pPr>
      <w:r>
        <w:t xml:space="preserve">- Scrambling identity– 1 bit as defined in </w:t>
      </w:r>
      <w:r w:rsidR="00DF4FBD">
        <w:t>clause</w:t>
      </w:r>
      <w:r>
        <w:t xml:space="preserve"> 6.10.3.1 of [2]</w:t>
      </w:r>
      <w:r w:rsidR="00882040" w:rsidRPr="00882040">
        <w:t xml:space="preserve"> </w:t>
      </w:r>
    </w:p>
    <w:p w14:paraId="5AEC2263" w14:textId="77777777" w:rsidR="009F7A98" w:rsidRDefault="00882040" w:rsidP="00882040">
      <w:pPr>
        <w:pStyle w:val="B1"/>
      </w:pPr>
      <w:r>
        <w:t xml:space="preserve">- SRS request </w:t>
      </w:r>
      <w:r w:rsidRPr="00867FAA">
        <w:t xml:space="preserve">– </w:t>
      </w:r>
      <w:r>
        <w:t>[0-</w:t>
      </w:r>
      <w:r w:rsidRPr="00867FAA">
        <w:t>1</w:t>
      </w:r>
      <w:r>
        <w:t>] bit. This field can only be</w:t>
      </w:r>
      <w:r>
        <w:rPr>
          <w:rFonts w:hint="eastAsia"/>
          <w:lang w:eastAsia="ko-KR"/>
        </w:rPr>
        <w:t xml:space="preserve"> present for TDD</w:t>
      </w:r>
      <w:r>
        <w:rPr>
          <w:lang w:eastAsia="ko-KR"/>
        </w:rPr>
        <w:t xml:space="preserve"> </w:t>
      </w:r>
      <w:r w:rsidR="00FC39B5">
        <w:rPr>
          <w:lang w:eastAsia="ko-KR"/>
        </w:rPr>
        <w:t xml:space="preserve">operation </w:t>
      </w:r>
      <w:r>
        <w:rPr>
          <w:lang w:eastAsia="ko-KR"/>
        </w:rPr>
        <w:t xml:space="preserve">and if present is </w:t>
      </w:r>
      <w:r>
        <w:t xml:space="preserve">defined in </w:t>
      </w:r>
      <w:r w:rsidR="00DF4FBD">
        <w:t>clause</w:t>
      </w:r>
      <w:r>
        <w:t xml:space="preserve"> 8.2 of [3]</w:t>
      </w:r>
    </w:p>
    <w:p w14:paraId="2FF00B87" w14:textId="77777777" w:rsidR="00E02A41" w:rsidRDefault="00E02A41" w:rsidP="00E02A41">
      <w:pPr>
        <w:pStyle w:val="B1"/>
      </w:pPr>
      <w:r>
        <w:t xml:space="preserve">In addition, for transport block 1: </w:t>
      </w:r>
    </w:p>
    <w:p w14:paraId="26F71289" w14:textId="77777777" w:rsidR="00E02A41" w:rsidRDefault="00E02A41" w:rsidP="00E02A41">
      <w:pPr>
        <w:pStyle w:val="B1"/>
        <w:ind w:firstLine="0"/>
      </w:pPr>
      <w:r>
        <w:t>- Modulation and coding scheme – 5 bits</w:t>
      </w:r>
      <w:r w:rsidR="00B970EA">
        <w:t xml:space="preserve"> if higher layer parameter </w:t>
      </w:r>
      <w:r w:rsidR="00B970EA">
        <w:rPr>
          <w:i/>
        </w:rPr>
        <w:t>altMCS-Table</w:t>
      </w:r>
      <w:r w:rsidR="00B970EA">
        <w:t xml:space="preserve"> is not configured, 6 bits otherwise,</w:t>
      </w:r>
      <w:r>
        <w:t xml:space="preserve"> as defined in </w:t>
      </w:r>
      <w:r w:rsidR="00DF4FBD">
        <w:t>clause</w:t>
      </w:r>
      <w:r>
        <w:t xml:space="preserve"> </w:t>
      </w:r>
      <w:smartTag w:uri="urn:schemas-microsoft-com:office:smarttags" w:element="chsdate">
        <w:smartTagPr>
          <w:attr w:name="IsROCDate" w:val="False"/>
          <w:attr w:name="IsLunarDate" w:val="False"/>
          <w:attr w:name="Day" w:val="30"/>
          <w:attr w:name="Month" w:val="12"/>
          <w:attr w:name="Year" w:val="1899"/>
        </w:smartTagPr>
        <w:r>
          <w:t>7.1.7</w:t>
        </w:r>
      </w:smartTag>
      <w:r>
        <w:t xml:space="preserve"> of [3]</w:t>
      </w:r>
    </w:p>
    <w:p w14:paraId="6F8ED919" w14:textId="77777777" w:rsidR="00E02A41" w:rsidRDefault="00E02A41" w:rsidP="00E02A41">
      <w:pPr>
        <w:pStyle w:val="B1"/>
        <w:ind w:firstLine="0"/>
      </w:pPr>
      <w:r>
        <w:t>- New data indicator – 1 bit</w:t>
      </w:r>
    </w:p>
    <w:p w14:paraId="562B9149" w14:textId="77777777" w:rsidR="00E02A41" w:rsidRDefault="00E02A41" w:rsidP="00E02A41">
      <w:pPr>
        <w:pStyle w:val="B1"/>
        <w:ind w:firstLine="0"/>
      </w:pPr>
      <w:r>
        <w:t>- Redundancy version – 2 bits</w:t>
      </w:r>
    </w:p>
    <w:p w14:paraId="60718B70" w14:textId="77777777" w:rsidR="00E02A41" w:rsidRDefault="00E02A41" w:rsidP="00E02A41">
      <w:pPr>
        <w:pStyle w:val="B1"/>
      </w:pPr>
      <w:r>
        <w:t>In addition, for transport block 2:</w:t>
      </w:r>
    </w:p>
    <w:p w14:paraId="7EFF336E" w14:textId="77777777" w:rsidR="00E02A41" w:rsidRDefault="00E02A41" w:rsidP="00E02A41">
      <w:pPr>
        <w:pStyle w:val="B1"/>
        <w:ind w:firstLine="0"/>
      </w:pPr>
      <w:r>
        <w:t>- Modulation and coding scheme – 5 bits</w:t>
      </w:r>
      <w:r w:rsidR="00B970EA">
        <w:t xml:space="preserve"> if higher layer parameter </w:t>
      </w:r>
      <w:r w:rsidR="00B970EA">
        <w:rPr>
          <w:i/>
        </w:rPr>
        <w:t>altMCS-Table</w:t>
      </w:r>
      <w:r w:rsidR="00B970EA">
        <w:t xml:space="preserve"> is not configured, 6 bits otherwise,</w:t>
      </w:r>
      <w:r>
        <w:t xml:space="preserve"> as defined in </w:t>
      </w:r>
      <w:r w:rsidR="00DF4FBD">
        <w:t>clause</w:t>
      </w:r>
      <w:r>
        <w:t xml:space="preserve"> </w:t>
      </w:r>
      <w:smartTag w:uri="urn:schemas-microsoft-com:office:smarttags" w:element="chsdate">
        <w:smartTagPr>
          <w:attr w:name="IsROCDate" w:val="False"/>
          <w:attr w:name="IsLunarDate" w:val="False"/>
          <w:attr w:name="Day" w:val="30"/>
          <w:attr w:name="Month" w:val="12"/>
          <w:attr w:name="Year" w:val="1899"/>
        </w:smartTagPr>
        <w:r>
          <w:t>7.1.7</w:t>
        </w:r>
      </w:smartTag>
      <w:r>
        <w:t xml:space="preserve"> of [3]</w:t>
      </w:r>
    </w:p>
    <w:p w14:paraId="1F650ACF" w14:textId="77777777" w:rsidR="00E02A41" w:rsidRDefault="00E02A41" w:rsidP="00E02A41">
      <w:pPr>
        <w:pStyle w:val="B1"/>
        <w:ind w:firstLine="0"/>
      </w:pPr>
      <w:r>
        <w:t>- New data indicator – 1 bit</w:t>
      </w:r>
    </w:p>
    <w:p w14:paraId="025C66D1" w14:textId="77777777" w:rsidR="00E02A41" w:rsidRDefault="00E02A41" w:rsidP="00E02A41">
      <w:pPr>
        <w:pStyle w:val="B1"/>
        <w:ind w:firstLine="0"/>
      </w:pPr>
      <w:r>
        <w:t>- Redundancy version – 2 bits</w:t>
      </w:r>
    </w:p>
    <w:p w14:paraId="2DE11B92" w14:textId="77777777" w:rsidR="00D46387" w:rsidRDefault="00E02A41" w:rsidP="00D46387">
      <w:pPr>
        <w:pStyle w:val="B1"/>
        <w:rPr>
          <w:lang w:eastAsia="zh-CN"/>
        </w:rPr>
      </w:pPr>
      <w:r>
        <w:t xml:space="preserve">- HARQ-ACK resource offset (this field </w:t>
      </w:r>
      <w:r>
        <w:rPr>
          <w:rFonts w:hint="eastAsia"/>
          <w:lang w:eastAsia="ko-KR"/>
        </w:rPr>
        <w:t xml:space="preserve">is present </w:t>
      </w:r>
      <w:r>
        <w:rPr>
          <w:lang w:eastAsia="ko-KR"/>
        </w:rPr>
        <w:t>when this format is carried by EPDCCH.</w:t>
      </w:r>
      <w:r>
        <w:rPr>
          <w:rFonts w:hint="eastAsia"/>
          <w:lang w:eastAsia="ko-KR"/>
        </w:rPr>
        <w:t xml:space="preserve"> This field</w:t>
      </w:r>
      <w:r>
        <w:t xml:space="preserve"> is not present when </w:t>
      </w:r>
      <w:r>
        <w:rPr>
          <w:lang w:eastAsia="ko-KR"/>
        </w:rPr>
        <w:t>this format is carried by PDCCH</w:t>
      </w:r>
      <w:r>
        <w:t xml:space="preserve">) – 2 bits as defined in </w:t>
      </w:r>
      <w:r w:rsidR="00DF4FBD">
        <w:t>clause</w:t>
      </w:r>
      <w:r>
        <w:t xml:space="preserve"> 10.1 of [3]</w:t>
      </w:r>
      <w:r w:rsidR="00CE059E">
        <w:rPr>
          <w:rFonts w:hint="eastAsia"/>
          <w:lang w:eastAsia="zh-CN"/>
        </w:rPr>
        <w:t>. The 2 bits are set to 0 when this format is carried by EPDCCH on a secondary cell</w:t>
      </w:r>
      <w:r w:rsidR="0032604A">
        <w:rPr>
          <w:rFonts w:eastAsia="SimSun" w:hint="eastAsia"/>
          <w:lang w:eastAsia="zh-CN"/>
        </w:rPr>
        <w:t>, or when this format is carried by EPDCCH on the primary cell scheduling PDSCH on a secondary cell and the UE is configured with PUCCH format 3 for HARQ-ACK feedback</w:t>
      </w:r>
      <w:r w:rsidR="00CE059E">
        <w:rPr>
          <w:rFonts w:hint="eastAsia"/>
          <w:lang w:eastAsia="zh-CN"/>
        </w:rPr>
        <w:t>.</w:t>
      </w:r>
      <w:r w:rsidR="00D46387" w:rsidRPr="00D46387">
        <w:rPr>
          <w:lang w:eastAsia="zh-CN"/>
        </w:rPr>
        <w:t xml:space="preserve"> </w:t>
      </w:r>
    </w:p>
    <w:p w14:paraId="2FEB79FF" w14:textId="77777777" w:rsidR="009807B3" w:rsidRDefault="00D46387" w:rsidP="00D46387">
      <w:pPr>
        <w:pStyle w:val="B1"/>
        <w:rPr>
          <w:lang w:eastAsia="zh-CN"/>
        </w:rPr>
      </w:pPr>
      <w:r>
        <w:rPr>
          <w:lang w:eastAsia="zh-CN"/>
        </w:rPr>
        <w:t xml:space="preserve">- MUST </w:t>
      </w:r>
      <w:r>
        <w:rPr>
          <w:rFonts w:hint="eastAsia"/>
          <w:lang w:eastAsia="zh-CN"/>
        </w:rPr>
        <w:t xml:space="preserve">interference </w:t>
      </w:r>
      <w:r>
        <w:rPr>
          <w:lang w:eastAsia="zh-CN"/>
        </w:rPr>
        <w:t>presence and modulation (</w:t>
      </w:r>
      <w:r w:rsidRPr="0088680C">
        <w:rPr>
          <w:rFonts w:hint="eastAsia"/>
          <w:lang w:eastAsia="zh-CN"/>
        </w:rPr>
        <w:t>This field is present only when the UE is configured for MUST operation)</w:t>
      </w:r>
      <w:r>
        <w:rPr>
          <w:lang w:eastAsia="zh-CN"/>
        </w:rPr>
        <w:t xml:space="preserve"> – 0 or 2 bits. </w:t>
      </w:r>
      <w:r w:rsidRPr="009E236A">
        <w:rPr>
          <w:lang w:eastAsia="zh-CN"/>
        </w:rPr>
        <w:t xml:space="preserve">The field is defined in Table 5.3.3.1.5C-3, where the interfering antenna port is in {7,8} </w:t>
      </w:r>
      <w:r>
        <w:rPr>
          <w:lang w:eastAsia="zh-CN"/>
        </w:rPr>
        <w:t>excluding</w:t>
      </w:r>
      <w:r w:rsidRPr="009E236A">
        <w:rPr>
          <w:lang w:eastAsia="zh-CN"/>
        </w:rPr>
        <w:t xml:space="preserve"> the antenna port for transmission</w:t>
      </w:r>
      <w:r>
        <w:rPr>
          <w:lang w:eastAsia="zh-CN"/>
        </w:rPr>
        <w:t>.</w:t>
      </w:r>
      <w:r w:rsidR="009807B3" w:rsidRPr="009807B3">
        <w:rPr>
          <w:rFonts w:hint="eastAsia"/>
          <w:lang w:eastAsia="zh-CN"/>
        </w:rPr>
        <w:t xml:space="preserve"> </w:t>
      </w:r>
      <w:r w:rsidR="008F12B1">
        <w:rPr>
          <w:rFonts w:hint="eastAsia"/>
          <w:lang w:val="en-US" w:eastAsia="zh-CN"/>
        </w:rPr>
        <w:t>The interfer</w:t>
      </w:r>
      <w:r w:rsidR="008F12B1">
        <w:rPr>
          <w:lang w:val="en-US" w:eastAsia="zh-CN"/>
        </w:rPr>
        <w:t>ing</w:t>
      </w:r>
      <w:r w:rsidR="008F12B1">
        <w:rPr>
          <w:rFonts w:hint="eastAsia"/>
          <w:lang w:val="en-US" w:eastAsia="zh-CN"/>
        </w:rPr>
        <w:t xml:space="preserve"> antenna port has the same scrambling identity as indicated in the </w:t>
      </w:r>
      <w:r w:rsidR="00D054B0">
        <w:rPr>
          <w:lang w:val="en-US" w:eastAsia="zh-CN"/>
        </w:rPr>
        <w:t>"</w:t>
      </w:r>
      <w:r w:rsidR="008F12B1">
        <w:t>Scrambling identity</w:t>
      </w:r>
      <w:r w:rsidR="00D054B0">
        <w:rPr>
          <w:lang w:val="en-US" w:eastAsia="zh-CN"/>
        </w:rPr>
        <w:t>"</w:t>
      </w:r>
      <w:r w:rsidR="008F12B1">
        <w:rPr>
          <w:rFonts w:hint="eastAsia"/>
          <w:lang w:val="en-US" w:eastAsia="zh-CN"/>
        </w:rPr>
        <w:t xml:space="preserve"> field.</w:t>
      </w:r>
    </w:p>
    <w:p w14:paraId="77B400D4" w14:textId="77777777" w:rsidR="00497AA5" w:rsidRDefault="009807B3" w:rsidP="00497AA5">
      <w:pPr>
        <w:pStyle w:val="B1"/>
        <w:rPr>
          <w:lang w:eastAsia="zh-CN"/>
        </w:rPr>
      </w:pPr>
      <w:r>
        <w:rPr>
          <w:rFonts w:hint="eastAsia"/>
          <w:lang w:eastAsia="zh-CN"/>
        </w:rPr>
        <w:t xml:space="preserve">- SRS timing offset </w:t>
      </w:r>
      <w:r>
        <w:t xml:space="preserve">– </w:t>
      </w:r>
      <w:r>
        <w:rPr>
          <w:rFonts w:hint="eastAsia"/>
          <w:lang w:eastAsia="zh-CN"/>
        </w:rPr>
        <w:t>3</w:t>
      </w:r>
      <w:r>
        <w:t xml:space="preserve"> bit</w:t>
      </w:r>
      <w:r>
        <w:rPr>
          <w:rFonts w:hint="eastAsia"/>
          <w:lang w:eastAsia="zh-CN"/>
        </w:rPr>
        <w:t xml:space="preserve">s as </w:t>
      </w:r>
      <w:r>
        <w:t>defined in [3]</w:t>
      </w:r>
      <w:r>
        <w:rPr>
          <w:rFonts w:hint="eastAsia"/>
          <w:lang w:eastAsia="zh-CN"/>
        </w:rPr>
        <w:t xml:space="preserve">. This field is present only when the DCI format is used for scheduling PDSCH in </w:t>
      </w:r>
      <w:r w:rsidRPr="005B6B1C">
        <w:t>a</w:t>
      </w:r>
      <w:r>
        <w:t xml:space="preserve"> LAA</w:t>
      </w:r>
      <w:r w:rsidRPr="005B6B1C">
        <w:t xml:space="preserve"> SCell</w:t>
      </w:r>
      <w:r w:rsidRPr="008E24DA">
        <w:rPr>
          <w:rFonts w:hint="eastAsia"/>
          <w:lang w:eastAsia="zh-CN"/>
        </w:rPr>
        <w:t xml:space="preserve"> </w:t>
      </w:r>
      <w:r w:rsidRPr="005C2DAC">
        <w:rPr>
          <w:lang w:eastAsia="zh-CN"/>
        </w:rPr>
        <w:t>and the UE is configured with uplink transmission on the LAA SCell</w:t>
      </w:r>
      <w:r>
        <w:t>.</w:t>
      </w:r>
      <w:r w:rsidR="00497AA5" w:rsidRPr="00497AA5">
        <w:rPr>
          <w:rFonts w:hint="eastAsia"/>
          <w:lang w:eastAsia="zh-CN"/>
        </w:rPr>
        <w:t xml:space="preserve"> </w:t>
      </w:r>
    </w:p>
    <w:p w14:paraId="4F90B302" w14:textId="77777777" w:rsidR="00497AA5" w:rsidRDefault="00497AA5" w:rsidP="00497AA5">
      <w:pPr>
        <w:pStyle w:val="B1"/>
        <w:rPr>
          <w:lang w:eastAsia="zh-CN"/>
        </w:rPr>
      </w:pPr>
      <w:r>
        <w:t xml:space="preserve">- </w:t>
      </w:r>
      <w:r>
        <w:rPr>
          <w:rFonts w:hint="eastAsia"/>
          <w:lang w:eastAsia="zh-CN"/>
        </w:rPr>
        <w:t xml:space="preserve">Aperiodic </w:t>
      </w:r>
      <w:r w:rsidRPr="00E9040D">
        <w:rPr>
          <w:rFonts w:hint="eastAsia"/>
          <w:lang w:eastAsia="zh-CN"/>
        </w:rPr>
        <w:t>zero-power</w:t>
      </w:r>
      <w:r w:rsidRPr="00E9040D">
        <w:t xml:space="preserve"> CSI-RS</w:t>
      </w:r>
      <w:r>
        <w:rPr>
          <w:rFonts w:hint="eastAsia"/>
          <w:lang w:eastAsia="zh-CN"/>
        </w:rPr>
        <w:t xml:space="preserve"> resource indicator</w:t>
      </w:r>
      <w:r>
        <w:rPr>
          <w:lang w:val="en-US"/>
        </w:rPr>
        <w:t xml:space="preserve"> for PDSCH RE Mapping</w:t>
      </w:r>
      <w:r>
        <w:t xml:space="preserve"> – </w:t>
      </w:r>
      <w:r>
        <w:rPr>
          <w:rFonts w:hint="eastAsia"/>
          <w:lang w:eastAsia="zh-CN"/>
        </w:rPr>
        <w:t>2</w:t>
      </w:r>
      <w:r>
        <w:t xml:space="preserve"> bit</w:t>
      </w:r>
      <w:r>
        <w:rPr>
          <w:rFonts w:hint="eastAsia"/>
          <w:lang w:eastAsia="zh-CN"/>
        </w:rPr>
        <w:t xml:space="preserve">s as defined in </w:t>
      </w:r>
      <w:r w:rsidR="00DF4FBD">
        <w:rPr>
          <w:lang w:eastAsia="zh-CN"/>
        </w:rPr>
        <w:t>clause</w:t>
      </w:r>
      <w:r>
        <w:rPr>
          <w:lang w:eastAsia="zh-CN"/>
        </w:rPr>
        <w:t xml:space="preserve">s </w:t>
      </w:r>
      <w:r>
        <w:rPr>
          <w:rFonts w:hint="eastAsia"/>
          <w:lang w:eastAsia="zh-CN"/>
        </w:rPr>
        <w:t>7.1.9</w:t>
      </w:r>
      <w:r>
        <w:rPr>
          <w:lang w:val="en-US" w:eastAsia="zh-CN"/>
        </w:rPr>
        <w:t xml:space="preserve"> and </w:t>
      </w:r>
      <w:r w:rsidRPr="00E9040D">
        <w:t>7.2.7</w:t>
      </w:r>
      <w:r>
        <w:rPr>
          <w:rFonts w:hint="eastAsia"/>
          <w:lang w:eastAsia="zh-CN"/>
        </w:rPr>
        <w:t xml:space="preserve"> </w:t>
      </w:r>
      <w:r>
        <w:rPr>
          <w:lang w:val="en-US" w:eastAsia="zh-CN"/>
        </w:rPr>
        <w:t xml:space="preserve">of </w:t>
      </w:r>
      <w:r>
        <w:rPr>
          <w:rFonts w:hint="eastAsia"/>
          <w:lang w:eastAsia="zh-CN"/>
        </w:rPr>
        <w:t xml:space="preserve">[3]. </w:t>
      </w:r>
      <w:r>
        <w:t xml:space="preserve">This field is present only when the UE is configured </w:t>
      </w:r>
      <w:r>
        <w:rPr>
          <w:rFonts w:hint="eastAsia"/>
          <w:lang w:eastAsia="zh-CN"/>
        </w:rPr>
        <w:t xml:space="preserve">with </w:t>
      </w:r>
      <w:r w:rsidR="00686DFA">
        <w:rPr>
          <w:i/>
          <w:noProof/>
          <w:lang w:eastAsia="zh-CN"/>
        </w:rPr>
        <w:t>csi-RS-Config</w:t>
      </w:r>
      <w:r w:rsidR="00686DFA" w:rsidRPr="001A331C">
        <w:rPr>
          <w:i/>
          <w:noProof/>
          <w:lang w:eastAsia="zh-CN"/>
        </w:rPr>
        <w:t>ZP-ApList</w:t>
      </w:r>
      <w:r>
        <w:rPr>
          <w:rFonts w:hint="eastAsia"/>
          <w:lang w:eastAsia="zh-CN"/>
        </w:rPr>
        <w:t xml:space="preserve">. </w:t>
      </w:r>
    </w:p>
    <w:p w14:paraId="7D304670" w14:textId="77777777" w:rsidR="009F7A98" w:rsidRDefault="009F7A98">
      <w:r>
        <w:t>If both transport blocks are enabled, the number of layers equals two; transport block 1 is mapped to codeword 0; and transport block 2 is mapped to codeword 1. Antenna ports 7 and 8 are used for spatial multiplexing.</w:t>
      </w:r>
    </w:p>
    <w:p w14:paraId="400B3A69" w14:textId="77777777" w:rsidR="009F7A98" w:rsidRDefault="009F7A98">
      <w:r>
        <w:t>In case one of the transport blocks is disabled, the number of layers equals one; the transport block to codeword mapping is specified according to Table 5.3.3.1.5</w:t>
      </w:r>
      <w:r>
        <w:noBreakHyphen/>
        <w:t>2; and the antenna port for single-antenna port transmission is according to Table 5.3.3.1.5B-1.</w:t>
      </w:r>
    </w:p>
    <w:p w14:paraId="09CCB493" w14:textId="77777777" w:rsidR="009F7A98" w:rsidRDefault="009F7A98">
      <w:pPr>
        <w:pStyle w:val="TH"/>
      </w:pPr>
      <w:r>
        <w:t>Table 5.3.3.1.5B-1: Antenna port for single-antenna port transmission</w:t>
      </w:r>
      <w:r w:rsidR="00422414">
        <w:t xml:space="preserve"> (one transport block disabled)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97"/>
        <w:gridCol w:w="1336"/>
      </w:tblGrid>
      <w:tr w:rsidR="009F7A98" w14:paraId="59320596" w14:textId="77777777">
        <w:trPr>
          <w:jc w:val="center"/>
        </w:trPr>
        <w:tc>
          <w:tcPr>
            <w:tcW w:w="0" w:type="auto"/>
            <w:vAlign w:val="center"/>
          </w:tcPr>
          <w:p w14:paraId="0D382A7F" w14:textId="77777777" w:rsidR="009F7A98" w:rsidRDefault="009F7A98">
            <w:pPr>
              <w:pStyle w:val="TAH"/>
            </w:pPr>
            <w:r>
              <w:t>New data indicator of the disabled transport block</w:t>
            </w:r>
          </w:p>
        </w:tc>
        <w:tc>
          <w:tcPr>
            <w:tcW w:w="0" w:type="auto"/>
            <w:vAlign w:val="center"/>
          </w:tcPr>
          <w:p w14:paraId="3EC2FB5D" w14:textId="77777777" w:rsidR="009F7A98" w:rsidRDefault="009F7A98">
            <w:pPr>
              <w:pStyle w:val="TAH"/>
            </w:pPr>
            <w:r>
              <w:t xml:space="preserve">Antenna port </w:t>
            </w:r>
          </w:p>
        </w:tc>
      </w:tr>
      <w:tr w:rsidR="009F7A98" w14:paraId="44D649F4" w14:textId="77777777">
        <w:trPr>
          <w:jc w:val="center"/>
        </w:trPr>
        <w:tc>
          <w:tcPr>
            <w:tcW w:w="0" w:type="auto"/>
            <w:vAlign w:val="center"/>
          </w:tcPr>
          <w:p w14:paraId="6F0D2D6C" w14:textId="77777777" w:rsidR="009F7A98" w:rsidRDefault="009F7A98">
            <w:pPr>
              <w:spacing w:before="60" w:after="60"/>
              <w:jc w:val="center"/>
              <w:rPr>
                <w:rFonts w:ascii="Arial" w:hAnsi="Arial" w:cs="Arial"/>
                <w:sz w:val="18"/>
                <w:szCs w:val="18"/>
              </w:rPr>
            </w:pPr>
            <w:r>
              <w:rPr>
                <w:rFonts w:ascii="Arial" w:hAnsi="Arial" w:cs="Arial"/>
                <w:sz w:val="18"/>
                <w:szCs w:val="18"/>
              </w:rPr>
              <w:t>0</w:t>
            </w:r>
          </w:p>
        </w:tc>
        <w:tc>
          <w:tcPr>
            <w:tcW w:w="0" w:type="auto"/>
            <w:vAlign w:val="center"/>
          </w:tcPr>
          <w:p w14:paraId="67947195" w14:textId="77777777" w:rsidR="009F7A98" w:rsidRDefault="009F7A98">
            <w:pPr>
              <w:spacing w:before="60" w:after="60"/>
              <w:jc w:val="center"/>
              <w:rPr>
                <w:rFonts w:ascii="Arial" w:hAnsi="Arial" w:cs="Arial"/>
                <w:sz w:val="18"/>
                <w:szCs w:val="18"/>
              </w:rPr>
            </w:pPr>
            <w:r>
              <w:rPr>
                <w:rFonts w:ascii="Arial" w:hAnsi="Arial" w:cs="Arial"/>
                <w:sz w:val="18"/>
                <w:szCs w:val="18"/>
              </w:rPr>
              <w:t>7</w:t>
            </w:r>
          </w:p>
        </w:tc>
      </w:tr>
      <w:tr w:rsidR="009F7A98" w14:paraId="5A74CB12" w14:textId="77777777">
        <w:trPr>
          <w:jc w:val="center"/>
        </w:trPr>
        <w:tc>
          <w:tcPr>
            <w:tcW w:w="0" w:type="auto"/>
            <w:vAlign w:val="center"/>
          </w:tcPr>
          <w:p w14:paraId="6BDFF3E6" w14:textId="77777777" w:rsidR="009F7A98" w:rsidRDefault="009F7A98">
            <w:pPr>
              <w:spacing w:before="60" w:after="60"/>
              <w:jc w:val="center"/>
              <w:rPr>
                <w:rFonts w:ascii="Arial" w:hAnsi="Arial" w:cs="Arial"/>
                <w:sz w:val="18"/>
                <w:szCs w:val="18"/>
              </w:rPr>
            </w:pPr>
            <w:r>
              <w:rPr>
                <w:rFonts w:ascii="Arial" w:hAnsi="Arial" w:cs="Arial"/>
                <w:sz w:val="18"/>
                <w:szCs w:val="18"/>
              </w:rPr>
              <w:t>1</w:t>
            </w:r>
          </w:p>
        </w:tc>
        <w:tc>
          <w:tcPr>
            <w:tcW w:w="0" w:type="auto"/>
            <w:vAlign w:val="center"/>
          </w:tcPr>
          <w:p w14:paraId="099CABBB" w14:textId="77777777" w:rsidR="009F7A98" w:rsidRDefault="009F7A98">
            <w:pPr>
              <w:spacing w:before="60" w:after="60"/>
              <w:jc w:val="center"/>
              <w:rPr>
                <w:rFonts w:ascii="Arial" w:hAnsi="Arial" w:cs="Arial"/>
                <w:sz w:val="18"/>
                <w:szCs w:val="18"/>
              </w:rPr>
            </w:pPr>
            <w:r>
              <w:rPr>
                <w:rFonts w:ascii="Arial" w:hAnsi="Arial" w:cs="Arial"/>
                <w:sz w:val="18"/>
                <w:szCs w:val="18"/>
              </w:rPr>
              <w:t>8</w:t>
            </w:r>
          </w:p>
        </w:tc>
      </w:tr>
    </w:tbl>
    <w:p w14:paraId="4D9F5CD6" w14:textId="77777777" w:rsidR="009F7A98" w:rsidRDefault="009F7A98"/>
    <w:p w14:paraId="75B95BC6" w14:textId="77777777" w:rsidR="009F7A98" w:rsidRDefault="009F7A98">
      <w:r>
        <w:t xml:space="preserve">If the number of information bits in format 2B </w:t>
      </w:r>
      <w:r w:rsidR="00E02A41">
        <w:t xml:space="preserve">carried by PDCCH </w:t>
      </w:r>
      <w:r>
        <w:t>belongs to one of the sizes in Table 5.3.3.1.2-1, one zero bit shall be appended to format 2B.</w:t>
      </w:r>
    </w:p>
    <w:p w14:paraId="6302B98F" w14:textId="77777777" w:rsidR="00385ACB" w:rsidRDefault="00385ACB" w:rsidP="00385ACB">
      <w:pPr>
        <w:pStyle w:val="Heading5"/>
      </w:pPr>
      <w:bookmarkStart w:id="516" w:name="_Toc10818783"/>
      <w:bookmarkStart w:id="517" w:name="_Toc20409193"/>
      <w:bookmarkStart w:id="518" w:name="_Toc66703032"/>
      <w:r>
        <w:t>5.3.3.1.5C</w:t>
      </w:r>
      <w:r>
        <w:tab/>
        <w:t>Format 2C</w:t>
      </w:r>
      <w:bookmarkEnd w:id="516"/>
      <w:bookmarkEnd w:id="517"/>
      <w:bookmarkEnd w:id="518"/>
    </w:p>
    <w:p w14:paraId="7A957BE3" w14:textId="77777777" w:rsidR="00385ACB" w:rsidRDefault="00385ACB" w:rsidP="00385ACB">
      <w:r>
        <w:t>The following information is transmitted by means of the DCI format 2C:</w:t>
      </w:r>
    </w:p>
    <w:p w14:paraId="53BEA49B" w14:textId="77777777" w:rsidR="00385ACB" w:rsidRDefault="00385ACB" w:rsidP="00385ACB">
      <w:pPr>
        <w:pStyle w:val="B1"/>
      </w:pPr>
      <w:r>
        <w:t>- Carrier indicator – 0 or 3 bits. The field is present according to the definitions in [3].</w:t>
      </w:r>
    </w:p>
    <w:p w14:paraId="53BDB2F0" w14:textId="77777777" w:rsidR="00385ACB" w:rsidRDefault="00385ACB" w:rsidP="00385ACB">
      <w:pPr>
        <w:pStyle w:val="B1"/>
      </w:pPr>
      <w:r>
        <w:t xml:space="preserve">- Resource allocation header (resource allocation type 0 / type 1) – 1 bit as defined in </w:t>
      </w:r>
      <w:r w:rsidR="00DF4FBD">
        <w:t>clause</w:t>
      </w:r>
      <w:r>
        <w:t xml:space="preserve"> 7.1.6 of [3]</w:t>
      </w:r>
    </w:p>
    <w:p w14:paraId="2F8678DB" w14:textId="77777777" w:rsidR="00385ACB" w:rsidRPr="00741A2D" w:rsidRDefault="00385ACB" w:rsidP="00385ACB">
      <w:pPr>
        <w:pStyle w:val="B1"/>
        <w:ind w:hanging="1"/>
      </w:pPr>
      <w:r w:rsidRPr="00741A2D">
        <w:rPr>
          <w:rFonts w:hint="eastAsia"/>
          <w:lang w:val="en-US" w:eastAsia="zh-CN"/>
        </w:rPr>
        <w:t>If downlink bandwidth is less than or equal to 10 PRBs, there is no resource allocation header and resource allocation type 0 is assumed.</w:t>
      </w:r>
    </w:p>
    <w:p w14:paraId="54D730F7" w14:textId="77777777" w:rsidR="00385ACB" w:rsidRDefault="00385ACB" w:rsidP="00385ACB">
      <w:pPr>
        <w:pStyle w:val="B1"/>
      </w:pPr>
      <w:r>
        <w:t>- Resource block assignment:</w:t>
      </w:r>
    </w:p>
    <w:p w14:paraId="5E7E518A" w14:textId="77777777" w:rsidR="00385ACB" w:rsidRDefault="00385ACB" w:rsidP="00385ACB">
      <w:pPr>
        <w:pStyle w:val="B1"/>
        <w:ind w:firstLine="0"/>
      </w:pPr>
      <w:r>
        <w:t xml:space="preserve">- For resource allocation type 0 as defined in </w:t>
      </w:r>
      <w:r w:rsidR="00DF4FBD">
        <w:t>clause</w:t>
      </w:r>
      <w:r>
        <w:t xml:space="preserve"> 7.1.6.1 of [3] </w:t>
      </w:r>
    </w:p>
    <w:p w14:paraId="2F0B04DC" w14:textId="77777777" w:rsidR="00385ACB" w:rsidRDefault="00385ACB" w:rsidP="00385ACB">
      <w:pPr>
        <w:pStyle w:val="B1"/>
        <w:ind w:left="852" w:firstLine="1"/>
      </w:pPr>
      <w:r>
        <w:t xml:space="preserve">- </w:t>
      </w:r>
      <w:r w:rsidR="008C4D60">
        <w:rPr>
          <w:position w:val="-10"/>
        </w:rPr>
        <w:pict w14:anchorId="7CB35192">
          <v:shape id="_x0000_i3214" type="#_x0000_t75" style="width:46.9pt;height:19.25pt">
            <v:imagedata r:id="rId959" o:title=""/>
          </v:shape>
        </w:pict>
      </w:r>
      <w:r>
        <w:t xml:space="preserve">bits provide the resource allocation </w:t>
      </w:r>
    </w:p>
    <w:p w14:paraId="54C62AB6" w14:textId="77777777" w:rsidR="00385ACB" w:rsidRDefault="00385ACB" w:rsidP="00385ACB">
      <w:pPr>
        <w:pStyle w:val="B1"/>
        <w:ind w:firstLine="0"/>
      </w:pPr>
      <w:r>
        <w:t xml:space="preserve">- For resource allocation type 1 as defined in </w:t>
      </w:r>
      <w:r w:rsidR="00DF4FBD">
        <w:t>clause</w:t>
      </w:r>
      <w:r>
        <w:t xml:space="preserve"> 7.1.6.2 of [3] </w:t>
      </w:r>
    </w:p>
    <w:p w14:paraId="51616A33" w14:textId="77777777" w:rsidR="00385ACB" w:rsidRDefault="00385ACB" w:rsidP="00385ACB">
      <w:pPr>
        <w:pStyle w:val="B1"/>
        <w:ind w:left="852" w:firstLine="0"/>
      </w:pPr>
      <w:r>
        <w:t xml:space="preserve">- </w:t>
      </w:r>
      <w:r w:rsidR="008C4D60">
        <w:rPr>
          <w:position w:val="-10"/>
        </w:rPr>
        <w:pict w14:anchorId="064D3FB6">
          <v:shape id="_x0000_i3215" type="#_x0000_t75" style="width:42.7pt;height:15.05pt">
            <v:imagedata r:id="rId960" o:title=""/>
          </v:shape>
        </w:pict>
      </w:r>
      <w:r>
        <w:t xml:space="preserve"> bits of this field are used as a header specific to this resource allocation type to indicate the selected resource blocks subset </w:t>
      </w:r>
    </w:p>
    <w:p w14:paraId="2133F774" w14:textId="77777777" w:rsidR="00385ACB" w:rsidRDefault="00385ACB" w:rsidP="00385ACB">
      <w:pPr>
        <w:pStyle w:val="B1"/>
        <w:ind w:firstLine="284"/>
      </w:pPr>
      <w:r>
        <w:t>- 1 bit indicates a shift of the resource allocation span</w:t>
      </w:r>
    </w:p>
    <w:p w14:paraId="61A8D735" w14:textId="77777777" w:rsidR="00385ACB" w:rsidRDefault="00385ACB" w:rsidP="00385ACB">
      <w:pPr>
        <w:pStyle w:val="B1"/>
        <w:ind w:firstLine="284"/>
      </w:pPr>
      <w:r>
        <w:t xml:space="preserve">- </w:t>
      </w:r>
      <w:r w:rsidR="008C4D60">
        <w:rPr>
          <w:position w:val="-10"/>
        </w:rPr>
        <w:pict w14:anchorId="5C91CB5C">
          <v:shape id="_x0000_i3216" type="#_x0000_t75" style="width:111.35pt;height:19.25pt">
            <v:imagedata r:id="rId961" o:title=""/>
          </v:shape>
        </w:pict>
      </w:r>
      <w:r>
        <w:t xml:space="preserve"> bits provide the resource allocation</w:t>
      </w:r>
    </w:p>
    <w:p w14:paraId="255503B1" w14:textId="77777777" w:rsidR="00385ACB" w:rsidRDefault="00385ACB" w:rsidP="00385ACB">
      <w:pPr>
        <w:pStyle w:val="B1"/>
      </w:pPr>
      <w:r>
        <w:t xml:space="preserve">where the value of </w:t>
      </w:r>
      <w:r w:rsidRPr="00901299">
        <w:rPr>
          <w:i/>
        </w:rPr>
        <w:t>P</w:t>
      </w:r>
      <w:r>
        <w:t xml:space="preserve"> depends on the number of DL resource blocks as indicated in </w:t>
      </w:r>
      <w:r w:rsidR="00DF4FBD">
        <w:t>clause</w:t>
      </w:r>
      <w:r>
        <w:t xml:space="preserve"> [7.1.6.1] of [3]</w:t>
      </w:r>
    </w:p>
    <w:p w14:paraId="497B654E" w14:textId="77777777" w:rsidR="00385ACB" w:rsidRDefault="00385ACB" w:rsidP="00385ACB">
      <w:pPr>
        <w:pStyle w:val="B1"/>
      </w:pPr>
      <w:r>
        <w:t xml:space="preserve">- TPC command for PUCCH – 2 bits as defined in </w:t>
      </w:r>
      <w:r w:rsidR="00DF4FBD">
        <w:t>clause</w:t>
      </w:r>
      <w:r>
        <w:t xml:space="preserve"> 5.1.2.1 of [3]</w:t>
      </w:r>
    </w:p>
    <w:p w14:paraId="1DEA5088" w14:textId="77777777" w:rsidR="00385ACB" w:rsidRDefault="00385ACB" w:rsidP="00385ACB">
      <w:pPr>
        <w:pStyle w:val="B1"/>
      </w:pPr>
      <w:r>
        <w:t xml:space="preserve">- Downlink Assignment Index </w:t>
      </w:r>
      <w:r w:rsidR="00DA1553">
        <w:t xml:space="preserve">– number of bits as specified in </w:t>
      </w:r>
      <w:r w:rsidR="00DA1553" w:rsidRPr="00155DBE">
        <w:t>Table 5.3.3.1.2-2</w:t>
      </w:r>
      <w:r w:rsidR="00DA1553">
        <w:t>.</w:t>
      </w:r>
    </w:p>
    <w:p w14:paraId="41203A29" w14:textId="77777777" w:rsidR="00385ACB" w:rsidRDefault="00385ACB" w:rsidP="00385ACB">
      <w:pPr>
        <w:pStyle w:val="B1"/>
      </w:pPr>
      <w:r w:rsidRPr="00D811DE">
        <w:t xml:space="preserve">- HARQ process number - </w:t>
      </w:r>
      <w:r w:rsidR="00CC14FE">
        <w:t xml:space="preserve">4 bits if higher layer parameter </w:t>
      </w:r>
      <w:r w:rsidR="00A4350A">
        <w:rPr>
          <w:i/>
        </w:rPr>
        <w:t>dl-STTI-Length</w:t>
      </w:r>
      <w:r w:rsidR="00CC14FE">
        <w:t xml:space="preserve"> is configured for the cell, otherwise</w:t>
      </w:r>
      <w:r w:rsidR="00CC14FE" w:rsidRPr="00D811DE">
        <w:t xml:space="preserve"> </w:t>
      </w:r>
      <w:r w:rsidRPr="00D811DE">
        <w:t>3 bits (</w:t>
      </w:r>
      <w:r w:rsidR="00DA1553">
        <w:t xml:space="preserve">for cases with </w:t>
      </w:r>
      <w:r w:rsidR="00DA1553" w:rsidRPr="00D811DE">
        <w:t>FDD</w:t>
      </w:r>
      <w:r w:rsidR="00DA1553">
        <w:t xml:space="preserve"> primary cell</w:t>
      </w:r>
      <w:r w:rsidR="00CA4888">
        <w:rPr>
          <w:rFonts w:hint="eastAsia"/>
          <w:lang w:eastAsia="zh-CN"/>
        </w:rPr>
        <w:t xml:space="preserve"> </w:t>
      </w:r>
      <w:r w:rsidR="00CA4888">
        <w:rPr>
          <w:lang w:eastAsia="zh-CN"/>
        </w:rPr>
        <w:t>not configured with EN-DC</w:t>
      </w:r>
      <w:r w:rsidR="00422032">
        <w:rPr>
          <w:rFonts w:cs="Arial"/>
          <w:szCs w:val="18"/>
          <w:lang w:eastAsia="zh-CN"/>
        </w:rPr>
        <w:t>/NE-DC</w:t>
      </w:r>
      <w:r w:rsidR="00CA4888">
        <w:rPr>
          <w:lang w:eastAsia="zh-CN"/>
        </w:rPr>
        <w:t xml:space="preserve"> and higher</w:t>
      </w:r>
      <w:r w:rsidR="00CA4888">
        <w:rPr>
          <w:rFonts w:hint="eastAsia"/>
          <w:lang w:eastAsia="zh-CN"/>
        </w:rPr>
        <w:t xml:space="preserve"> layer parameter </w:t>
      </w:r>
      <w:r w:rsidR="00CA4888">
        <w:rPr>
          <w:rFonts w:hint="eastAsia"/>
          <w:i/>
          <w:lang w:eastAsia="zh-CN"/>
        </w:rPr>
        <w:t>subframeAssignment-r15</w:t>
      </w:r>
      <w:r w:rsidR="00DA1553" w:rsidRPr="00D811DE">
        <w:t>), 4 bits (</w:t>
      </w:r>
      <w:r w:rsidR="00DA1553">
        <w:t xml:space="preserve">for cases with </w:t>
      </w:r>
      <w:r w:rsidR="00DA1553" w:rsidRPr="00D811DE">
        <w:t>TDD</w:t>
      </w:r>
      <w:r w:rsidR="00DA1553">
        <w:t xml:space="preserve"> primary cell</w:t>
      </w:r>
      <w:r w:rsidR="004157E1">
        <w:rPr>
          <w:rFonts w:hint="eastAsia"/>
          <w:lang w:eastAsia="zh-CN"/>
        </w:rPr>
        <w:t>, or for cases with EN-DC</w:t>
      </w:r>
      <w:r w:rsidR="00422032">
        <w:rPr>
          <w:rFonts w:cs="Arial"/>
          <w:szCs w:val="18"/>
          <w:lang w:eastAsia="zh-CN"/>
        </w:rPr>
        <w:t>/NE-DC</w:t>
      </w:r>
      <w:r w:rsidR="004157E1">
        <w:rPr>
          <w:rFonts w:hint="eastAsia"/>
          <w:lang w:eastAsia="zh-CN"/>
        </w:rPr>
        <w:t xml:space="preserve"> with FDD primary cell </w:t>
      </w:r>
      <w:r w:rsidR="004157E1">
        <w:rPr>
          <w:lang w:eastAsia="zh-CN"/>
        </w:rPr>
        <w:t>and</w:t>
      </w:r>
      <w:r w:rsidR="004157E1">
        <w:rPr>
          <w:rFonts w:hint="eastAsia"/>
          <w:lang w:eastAsia="zh-CN"/>
        </w:rPr>
        <w:t xml:space="preserve"> higher layer parameter </w:t>
      </w:r>
      <w:r w:rsidR="004157E1">
        <w:rPr>
          <w:rFonts w:hint="eastAsia"/>
          <w:i/>
          <w:lang w:eastAsia="zh-CN"/>
        </w:rPr>
        <w:t>subframeAssignment-r15</w:t>
      </w:r>
      <w:r w:rsidR="004157E1">
        <w:rPr>
          <w:rFonts w:hint="eastAsia"/>
          <w:lang w:eastAsia="zh-CN"/>
        </w:rPr>
        <w:t xml:space="preserve"> configured</w:t>
      </w:r>
      <w:r w:rsidRPr="00D811DE">
        <w:t>)</w:t>
      </w:r>
    </w:p>
    <w:p w14:paraId="0C641F0C" w14:textId="77777777" w:rsidR="00882040" w:rsidRDefault="00385ACB" w:rsidP="00882040">
      <w:pPr>
        <w:pStyle w:val="B1"/>
      </w:pPr>
      <w:r>
        <w:t xml:space="preserve">- Antenna port(s), scrambling identity and number of layers – 3 bits as specified in Table 5.3.3.1.5C-1 where </w:t>
      </w:r>
      <w:r w:rsidRPr="00CA3371">
        <w:rPr>
          <w:i/>
        </w:rPr>
        <w:t>n</w:t>
      </w:r>
      <w:r w:rsidRPr="00CA3371">
        <w:rPr>
          <w:i/>
          <w:vertAlign w:val="subscript"/>
        </w:rPr>
        <w:t>SCID</w:t>
      </w:r>
      <w:r>
        <w:t xml:space="preserve"> is the scrambling identity for antenna ports 7 and 8 defined in </w:t>
      </w:r>
      <w:r w:rsidR="00DF4FBD">
        <w:t>clause</w:t>
      </w:r>
      <w:r>
        <w:t xml:space="preserve"> 6.10.3.1 of [2]</w:t>
      </w:r>
      <w:r w:rsidR="007B56F4">
        <w:rPr>
          <w:rFonts w:hint="eastAsia"/>
          <w:lang w:eastAsia="zh-CN"/>
        </w:rPr>
        <w:t>, or 4</w:t>
      </w:r>
      <w:r w:rsidR="00497AA5">
        <w:rPr>
          <w:lang w:eastAsia="zh-CN"/>
        </w:rPr>
        <w:t xml:space="preserve"> </w:t>
      </w:r>
      <w:r w:rsidR="007B56F4">
        <w:rPr>
          <w:rFonts w:hint="eastAsia"/>
          <w:lang w:eastAsia="zh-CN"/>
        </w:rPr>
        <w:t>bits</w:t>
      </w:r>
      <w:r w:rsidR="007B56F4">
        <w:t xml:space="preserve"> as specified in Table 5.3.3.1.5C-</w:t>
      </w:r>
      <w:r w:rsidR="007B56F4">
        <w:rPr>
          <w:rFonts w:hint="eastAsia"/>
          <w:lang w:eastAsia="zh-CN"/>
        </w:rPr>
        <w:t>2</w:t>
      </w:r>
      <w:r w:rsidR="007B56F4">
        <w:t xml:space="preserve"> where </w:t>
      </w:r>
      <w:r w:rsidR="007B56F4" w:rsidRPr="00CA3371">
        <w:rPr>
          <w:i/>
        </w:rPr>
        <w:t>n</w:t>
      </w:r>
      <w:r w:rsidR="007B56F4" w:rsidRPr="00CA3371">
        <w:rPr>
          <w:i/>
          <w:vertAlign w:val="subscript"/>
        </w:rPr>
        <w:t>SCID</w:t>
      </w:r>
      <w:r w:rsidR="007B56F4">
        <w:t xml:space="preserve"> is the scrambling identity for antenna ports 7</w:t>
      </w:r>
      <w:r w:rsidR="007B56F4">
        <w:rPr>
          <w:rFonts w:hint="eastAsia"/>
          <w:lang w:eastAsia="zh-CN"/>
        </w:rPr>
        <w:t>,</w:t>
      </w:r>
      <w:r w:rsidR="007B56F4">
        <w:t xml:space="preserve"> 8</w:t>
      </w:r>
      <w:r w:rsidR="007B56F4">
        <w:rPr>
          <w:rFonts w:hint="eastAsia"/>
          <w:lang w:eastAsia="zh-CN"/>
        </w:rPr>
        <w:t>, 11 and 13</w:t>
      </w:r>
      <w:r w:rsidR="007B56F4">
        <w:t xml:space="preserve"> defined in </w:t>
      </w:r>
      <w:r w:rsidR="00DF4FBD">
        <w:t>clause</w:t>
      </w:r>
      <w:r w:rsidR="007B56F4">
        <w:t xml:space="preserve"> 6.10.3.1 of [2]</w:t>
      </w:r>
      <w:r w:rsidR="007B56F4">
        <w:rPr>
          <w:rFonts w:hint="eastAsia"/>
          <w:lang w:eastAsia="zh-CN"/>
        </w:rPr>
        <w:t xml:space="preserve"> when higher layer parameter </w:t>
      </w:r>
      <w:r w:rsidR="00B04793">
        <w:rPr>
          <w:i/>
          <w:iCs/>
        </w:rPr>
        <w:t>dmrs-tableAlt</w:t>
      </w:r>
      <w:r w:rsidR="007B56F4">
        <w:rPr>
          <w:rFonts w:hint="eastAsia"/>
          <w:lang w:eastAsia="zh-CN"/>
        </w:rPr>
        <w:t xml:space="preserve"> is set to 1</w:t>
      </w:r>
      <w:r w:rsidR="00497AA5">
        <w:rPr>
          <w:rFonts w:hint="eastAsia"/>
          <w:lang w:eastAsia="zh-CN"/>
        </w:rPr>
        <w:t>, or 1</w:t>
      </w:r>
      <w:r w:rsidR="00497AA5">
        <w:rPr>
          <w:lang w:val="en-US" w:eastAsia="zh-CN"/>
        </w:rPr>
        <w:t xml:space="preserve"> </w:t>
      </w:r>
      <w:r w:rsidR="00497AA5">
        <w:rPr>
          <w:rFonts w:hint="eastAsia"/>
          <w:lang w:eastAsia="zh-CN"/>
        </w:rPr>
        <w:t xml:space="preserve">bit as specified in Table 5.3.3.1.5C-6 </w:t>
      </w:r>
      <w:r w:rsidR="00497AA5">
        <w:t xml:space="preserve">where </w:t>
      </w:r>
      <w:r w:rsidR="00497AA5" w:rsidRPr="00CA3371">
        <w:rPr>
          <w:i/>
        </w:rPr>
        <w:t>n</w:t>
      </w:r>
      <w:r w:rsidR="00497AA5" w:rsidRPr="00CA3371">
        <w:rPr>
          <w:i/>
          <w:vertAlign w:val="subscript"/>
        </w:rPr>
        <w:t>SCID</w:t>
      </w:r>
      <w:r w:rsidR="00497AA5">
        <w:t xml:space="preserve"> is the scrambling identity for antenna ports 7 and 8 defined in </w:t>
      </w:r>
      <w:r w:rsidR="00DF4FBD">
        <w:t>clause</w:t>
      </w:r>
      <w:r w:rsidR="00497AA5">
        <w:t xml:space="preserve"> 6.10.3.1 of [2]</w:t>
      </w:r>
      <w:r w:rsidR="00497AA5">
        <w:rPr>
          <w:rFonts w:hint="eastAsia"/>
          <w:lang w:eastAsia="zh-CN"/>
        </w:rPr>
        <w:t xml:space="preserve"> when higher layer parameter </w:t>
      </w:r>
      <w:r w:rsidR="00790540">
        <w:rPr>
          <w:i/>
          <w:lang w:eastAsia="zh-CN"/>
        </w:rPr>
        <w:t>semiOpenLoop</w:t>
      </w:r>
      <w:r w:rsidR="00497AA5" w:rsidRPr="0095051D">
        <w:rPr>
          <w:rFonts w:hint="eastAsia"/>
        </w:rPr>
        <w:t xml:space="preserve"> </w:t>
      </w:r>
      <w:r w:rsidR="00497AA5">
        <w:rPr>
          <w:rFonts w:hint="eastAsia"/>
          <w:lang w:eastAsia="zh-CN"/>
        </w:rPr>
        <w:t>is configured</w:t>
      </w:r>
      <w:r w:rsidR="007B56F4">
        <w:rPr>
          <w:rFonts w:hint="eastAsia"/>
          <w:lang w:eastAsia="zh-CN"/>
        </w:rPr>
        <w:t>.</w:t>
      </w:r>
      <w:r>
        <w:t xml:space="preserve"> </w:t>
      </w:r>
    </w:p>
    <w:p w14:paraId="7807D544" w14:textId="77777777" w:rsidR="00385ACB" w:rsidRPr="00D811DE" w:rsidRDefault="00882040" w:rsidP="00882040">
      <w:pPr>
        <w:pStyle w:val="B1"/>
      </w:pPr>
      <w:r>
        <w:t xml:space="preserve">- SRS request </w:t>
      </w:r>
      <w:r w:rsidRPr="00867FAA">
        <w:t xml:space="preserve">– </w:t>
      </w:r>
      <w:r>
        <w:t>[0-</w:t>
      </w:r>
      <w:r w:rsidRPr="00867FAA">
        <w:t>1</w:t>
      </w:r>
      <w:r>
        <w:t>] bit. This field can only be</w:t>
      </w:r>
      <w:r>
        <w:rPr>
          <w:rFonts w:hint="eastAsia"/>
          <w:lang w:eastAsia="ko-KR"/>
        </w:rPr>
        <w:t xml:space="preserve"> present for TDD</w:t>
      </w:r>
      <w:r>
        <w:rPr>
          <w:lang w:eastAsia="ko-KR"/>
        </w:rPr>
        <w:t xml:space="preserve"> </w:t>
      </w:r>
      <w:r w:rsidR="00FC39B5">
        <w:rPr>
          <w:lang w:eastAsia="ko-KR"/>
        </w:rPr>
        <w:t xml:space="preserve">operation </w:t>
      </w:r>
      <w:r>
        <w:rPr>
          <w:lang w:eastAsia="ko-KR"/>
        </w:rPr>
        <w:t xml:space="preserve">and if present is </w:t>
      </w:r>
      <w:r>
        <w:t xml:space="preserve">defined in </w:t>
      </w:r>
      <w:r w:rsidR="00DF4FBD">
        <w:t>clause</w:t>
      </w:r>
      <w:r>
        <w:t xml:space="preserve"> 8.2 of [3]</w:t>
      </w:r>
    </w:p>
    <w:p w14:paraId="5F8D7D99" w14:textId="77777777" w:rsidR="00E02A41" w:rsidRDefault="00E02A41" w:rsidP="00E02A41">
      <w:pPr>
        <w:pStyle w:val="B1"/>
      </w:pPr>
      <w:r>
        <w:t xml:space="preserve">In addition, for transport block 1: </w:t>
      </w:r>
    </w:p>
    <w:p w14:paraId="52184600" w14:textId="77777777" w:rsidR="00E02A41" w:rsidRDefault="00E02A41" w:rsidP="00E02A41">
      <w:pPr>
        <w:pStyle w:val="B1"/>
        <w:ind w:firstLine="0"/>
      </w:pPr>
      <w:r>
        <w:t>- Modulation and coding scheme – 5 bits</w:t>
      </w:r>
      <w:r w:rsidR="00B970EA">
        <w:t xml:space="preserve"> if higher layer parameter </w:t>
      </w:r>
      <w:r w:rsidR="00B970EA">
        <w:rPr>
          <w:i/>
        </w:rPr>
        <w:t>altMCS-Table</w:t>
      </w:r>
      <w:r w:rsidR="00B970EA">
        <w:t xml:space="preserve"> is not configured, 6 bits otherwise,</w:t>
      </w:r>
      <w:r>
        <w:t xml:space="preserve"> as defined in </w:t>
      </w:r>
      <w:r w:rsidR="00DF4FBD">
        <w:t>clause</w:t>
      </w:r>
      <w:r>
        <w:t xml:space="preserve"> </w:t>
      </w:r>
      <w:smartTag w:uri="urn:schemas-microsoft-com:office:smarttags" w:element="chsdate">
        <w:smartTagPr>
          <w:attr w:name="IsROCDate" w:val="False"/>
          <w:attr w:name="IsLunarDate" w:val="False"/>
          <w:attr w:name="Day" w:val="30"/>
          <w:attr w:name="Month" w:val="12"/>
          <w:attr w:name="Year" w:val="1899"/>
        </w:smartTagPr>
        <w:r>
          <w:t>7.1.7</w:t>
        </w:r>
      </w:smartTag>
      <w:r>
        <w:t xml:space="preserve"> of [3]</w:t>
      </w:r>
    </w:p>
    <w:p w14:paraId="08424BAA" w14:textId="77777777" w:rsidR="00E02A41" w:rsidRDefault="00E02A41" w:rsidP="00E02A41">
      <w:pPr>
        <w:pStyle w:val="B1"/>
        <w:ind w:firstLine="0"/>
      </w:pPr>
      <w:r>
        <w:t>- New data indicator – 1 bit</w:t>
      </w:r>
    </w:p>
    <w:p w14:paraId="725D6E2E" w14:textId="77777777" w:rsidR="00E02A41" w:rsidRDefault="00E02A41" w:rsidP="00E02A41">
      <w:pPr>
        <w:pStyle w:val="B1"/>
        <w:ind w:firstLine="0"/>
      </w:pPr>
      <w:r>
        <w:t>- Redundancy version – 2 bits</w:t>
      </w:r>
    </w:p>
    <w:p w14:paraId="0558C81C" w14:textId="77777777" w:rsidR="00E02A41" w:rsidRDefault="00E02A41" w:rsidP="00E02A41">
      <w:pPr>
        <w:pStyle w:val="B1"/>
      </w:pPr>
      <w:r>
        <w:t>In addition, for transport block</w:t>
      </w:r>
      <w:r w:rsidDel="00D513CB">
        <w:t xml:space="preserve"> </w:t>
      </w:r>
      <w:r>
        <w:t>2:</w:t>
      </w:r>
    </w:p>
    <w:p w14:paraId="3A019524" w14:textId="77777777" w:rsidR="00E02A41" w:rsidRDefault="00E02A41" w:rsidP="00E02A41">
      <w:pPr>
        <w:pStyle w:val="B1"/>
        <w:ind w:firstLine="0"/>
      </w:pPr>
      <w:r w:rsidRPr="00BA0EA7">
        <w:t xml:space="preserve">- </w:t>
      </w:r>
      <w:r>
        <w:t>Modulation and coding scheme – 5 bits</w:t>
      </w:r>
      <w:r w:rsidR="00B970EA">
        <w:t xml:space="preserve"> if higher layer parameter </w:t>
      </w:r>
      <w:r w:rsidR="00B970EA">
        <w:rPr>
          <w:i/>
        </w:rPr>
        <w:t>altMCS-Table</w:t>
      </w:r>
      <w:r w:rsidR="00B970EA">
        <w:t xml:space="preserve"> is not configured, 6 bits otherwise,</w:t>
      </w:r>
      <w:r>
        <w:t xml:space="preserve"> as defined in </w:t>
      </w:r>
      <w:r w:rsidR="00DF4FBD">
        <w:t>clause</w:t>
      </w:r>
      <w:r>
        <w:t xml:space="preserve"> </w:t>
      </w:r>
      <w:smartTag w:uri="urn:schemas-microsoft-com:office:smarttags" w:element="chsdate">
        <w:smartTagPr>
          <w:attr w:name="IsROCDate" w:val="False"/>
          <w:attr w:name="IsLunarDate" w:val="False"/>
          <w:attr w:name="Day" w:val="30"/>
          <w:attr w:name="Month" w:val="12"/>
          <w:attr w:name="Year" w:val="1899"/>
        </w:smartTagPr>
        <w:r>
          <w:t>7.1.7</w:t>
        </w:r>
      </w:smartTag>
      <w:r>
        <w:t xml:space="preserve"> of [3]</w:t>
      </w:r>
    </w:p>
    <w:p w14:paraId="69C35E0B" w14:textId="77777777" w:rsidR="00E02A41" w:rsidRDefault="00E02A41" w:rsidP="00E02A41">
      <w:pPr>
        <w:pStyle w:val="B1"/>
        <w:ind w:firstLine="0"/>
      </w:pPr>
      <w:r>
        <w:lastRenderedPageBreak/>
        <w:t>- New data indicator – 1 bit</w:t>
      </w:r>
    </w:p>
    <w:p w14:paraId="06FBAF48" w14:textId="77777777" w:rsidR="00E02A41" w:rsidRDefault="00E02A41" w:rsidP="00E02A41">
      <w:pPr>
        <w:pStyle w:val="B1"/>
        <w:ind w:firstLine="0"/>
      </w:pPr>
      <w:r w:rsidRPr="00AB13BD">
        <w:t>- Redundancy version – 2 bits</w:t>
      </w:r>
    </w:p>
    <w:p w14:paraId="00800420" w14:textId="77777777" w:rsidR="00D46387" w:rsidRDefault="00E02A41" w:rsidP="00D46387">
      <w:pPr>
        <w:pStyle w:val="B1"/>
        <w:rPr>
          <w:lang w:eastAsia="zh-CN"/>
        </w:rPr>
      </w:pPr>
      <w:r>
        <w:t xml:space="preserve">- HARQ-ACK resource offset (this field </w:t>
      </w:r>
      <w:r>
        <w:rPr>
          <w:rFonts w:hint="eastAsia"/>
          <w:lang w:eastAsia="ko-KR"/>
        </w:rPr>
        <w:t xml:space="preserve">is present </w:t>
      </w:r>
      <w:r>
        <w:rPr>
          <w:lang w:eastAsia="ko-KR"/>
        </w:rPr>
        <w:t>when this format is carried by EPDCCH.</w:t>
      </w:r>
      <w:r>
        <w:rPr>
          <w:rFonts w:hint="eastAsia"/>
          <w:lang w:eastAsia="ko-KR"/>
        </w:rPr>
        <w:t xml:space="preserve"> This field</w:t>
      </w:r>
      <w:r>
        <w:t xml:space="preserve"> is not present when </w:t>
      </w:r>
      <w:r>
        <w:rPr>
          <w:lang w:eastAsia="ko-KR"/>
        </w:rPr>
        <w:t>this format is carried by PDCCH</w:t>
      </w:r>
      <w:r>
        <w:t xml:space="preserve">) – 2 bits as defined in </w:t>
      </w:r>
      <w:r w:rsidR="00DF4FBD">
        <w:t>clause</w:t>
      </w:r>
      <w:r>
        <w:t xml:space="preserve"> 10.1 of [3]</w:t>
      </w:r>
      <w:r w:rsidR="00CE059E">
        <w:rPr>
          <w:rFonts w:hint="eastAsia"/>
          <w:lang w:eastAsia="zh-CN"/>
        </w:rPr>
        <w:t>. The 2 bits are set to 0 when this format is carried by EPDCCH on a secondary cell</w:t>
      </w:r>
      <w:r w:rsidR="0032604A">
        <w:rPr>
          <w:rFonts w:eastAsia="SimSun" w:hint="eastAsia"/>
          <w:lang w:eastAsia="zh-CN"/>
        </w:rPr>
        <w:t>, or when this format is carried by EPDCCH on the primary cell scheduling PDSCH on a secondary cell and the UE is configured with PUCCH format 3 for HARQ-ACK feedback</w:t>
      </w:r>
      <w:r w:rsidR="00CE059E">
        <w:rPr>
          <w:rFonts w:hint="eastAsia"/>
          <w:lang w:eastAsia="zh-CN"/>
        </w:rPr>
        <w:t>.</w:t>
      </w:r>
      <w:r w:rsidR="00D46387" w:rsidRPr="00D46387">
        <w:rPr>
          <w:lang w:eastAsia="zh-CN"/>
        </w:rPr>
        <w:t xml:space="preserve"> </w:t>
      </w:r>
    </w:p>
    <w:p w14:paraId="4A2ADE1F" w14:textId="77777777" w:rsidR="009807B3" w:rsidRDefault="00D46387" w:rsidP="009807B3">
      <w:pPr>
        <w:pStyle w:val="B1"/>
      </w:pPr>
      <w:r>
        <w:rPr>
          <w:lang w:eastAsia="zh-CN"/>
        </w:rPr>
        <w:t xml:space="preserve">- MUST </w:t>
      </w:r>
      <w:r>
        <w:rPr>
          <w:rFonts w:hint="eastAsia"/>
          <w:lang w:eastAsia="zh-CN"/>
        </w:rPr>
        <w:t xml:space="preserve">interference </w:t>
      </w:r>
      <w:r>
        <w:rPr>
          <w:lang w:eastAsia="zh-CN"/>
        </w:rPr>
        <w:t>presence, antenna port, and modulation (this field is only present when the UE is configured for MUST operation) – 2</w:t>
      </w:r>
      <w:r>
        <w:rPr>
          <w:rFonts w:hint="eastAsia"/>
          <w:lang w:eastAsia="zh-CN"/>
        </w:rPr>
        <w:t xml:space="preserve"> </w:t>
      </w:r>
      <w:r>
        <w:rPr>
          <w:lang w:eastAsia="zh-CN"/>
        </w:rPr>
        <w:t xml:space="preserve">bits when higher layer parameter </w:t>
      </w:r>
      <w:r>
        <w:rPr>
          <w:i/>
          <w:iCs/>
        </w:rPr>
        <w:t>dmrs-tableAlt</w:t>
      </w:r>
      <w:r>
        <w:rPr>
          <w:rFonts w:hint="eastAsia"/>
          <w:lang w:eastAsia="zh-CN"/>
        </w:rPr>
        <w:t xml:space="preserve"> </w:t>
      </w:r>
      <w:r w:rsidRPr="00CC3BA3">
        <w:rPr>
          <w:iCs/>
        </w:rPr>
        <w:t>is not configured or is set to 0</w:t>
      </w:r>
      <w:r>
        <w:rPr>
          <w:iCs/>
        </w:rPr>
        <w:t xml:space="preserve">, 4 bits when higher layer parameter </w:t>
      </w:r>
      <w:r w:rsidRPr="00005ABA">
        <w:rPr>
          <w:i/>
          <w:iCs/>
        </w:rPr>
        <w:t>k-max</w:t>
      </w:r>
      <w:r w:rsidRPr="00005ABA">
        <w:rPr>
          <w:iCs/>
        </w:rPr>
        <w:t xml:space="preserve"> is set to 1</w:t>
      </w:r>
      <w:r>
        <w:rPr>
          <w:iCs/>
        </w:rPr>
        <w:t xml:space="preserve"> and</w:t>
      </w:r>
      <w:r>
        <w:rPr>
          <w:rFonts w:hint="eastAsia"/>
          <w:iCs/>
          <w:lang w:eastAsia="zh-CN"/>
        </w:rPr>
        <w:t xml:space="preserve"> </w:t>
      </w:r>
      <w:r>
        <w:rPr>
          <w:i/>
          <w:iCs/>
        </w:rPr>
        <w:t>dmrs-tableAlt</w:t>
      </w:r>
      <w:r>
        <w:rPr>
          <w:rFonts w:hint="eastAsia"/>
          <w:lang w:eastAsia="zh-CN"/>
        </w:rPr>
        <w:t xml:space="preserve"> </w:t>
      </w:r>
      <w:r>
        <w:rPr>
          <w:rFonts w:eastAsia="MS Mincho"/>
          <w:lang w:val="en-US" w:eastAsia="ja-JP"/>
        </w:rPr>
        <w:t>=1</w:t>
      </w:r>
      <w:r>
        <w:rPr>
          <w:iCs/>
          <w:lang w:eastAsia="zh-CN"/>
        </w:rPr>
        <w:t>,</w:t>
      </w:r>
      <w:r>
        <w:rPr>
          <w:rFonts w:hint="eastAsia"/>
          <w:iCs/>
          <w:lang w:eastAsia="zh-CN"/>
        </w:rPr>
        <w:t xml:space="preserve"> </w:t>
      </w:r>
      <w:r>
        <w:rPr>
          <w:iCs/>
          <w:lang w:eastAsia="zh-CN"/>
        </w:rPr>
        <w:t xml:space="preserve">or </w:t>
      </w:r>
      <w:r>
        <w:rPr>
          <w:rFonts w:eastAsia="MS Mincho"/>
          <w:lang w:val="en-US" w:eastAsia="ja-JP"/>
        </w:rPr>
        <w:t xml:space="preserve">6 bits when </w:t>
      </w:r>
      <w:r w:rsidRPr="00005ABA">
        <w:rPr>
          <w:i/>
          <w:iCs/>
        </w:rPr>
        <w:t>k-max</w:t>
      </w:r>
      <w:r>
        <w:rPr>
          <w:iCs/>
        </w:rPr>
        <w:t xml:space="preserve"> is set to 3 and </w:t>
      </w:r>
      <w:r>
        <w:rPr>
          <w:i/>
          <w:iCs/>
        </w:rPr>
        <w:t>dmrs-tableAlt</w:t>
      </w:r>
      <w:r>
        <w:rPr>
          <w:rFonts w:hint="eastAsia"/>
          <w:lang w:eastAsia="zh-CN"/>
        </w:rPr>
        <w:t xml:space="preserve"> </w:t>
      </w:r>
      <w:r>
        <w:rPr>
          <w:rFonts w:eastAsia="MS Mincho"/>
          <w:lang w:val="en-US" w:eastAsia="ja-JP"/>
        </w:rPr>
        <w:t>=1. For the 2 and 6 bit fields, t</w:t>
      </w:r>
      <w:r w:rsidRPr="004F70FE">
        <w:rPr>
          <w:rFonts w:eastAsia="MS Mincho"/>
          <w:lang w:val="en-US" w:eastAsia="ja-JP"/>
        </w:rPr>
        <w:t xml:space="preserve">wo bits are defined for each interfering antenna port in Table 5.3.3.1.5C-3, where a single interfering antenna port is in {7,8} </w:t>
      </w:r>
      <w:r>
        <w:rPr>
          <w:rFonts w:eastAsia="MS Mincho"/>
          <w:lang w:val="en-US" w:eastAsia="ja-JP"/>
        </w:rPr>
        <w:t>excluding</w:t>
      </w:r>
      <w:r w:rsidRPr="004F70FE">
        <w:rPr>
          <w:rFonts w:eastAsia="MS Mincho"/>
          <w:lang w:val="en-US" w:eastAsia="ja-JP"/>
        </w:rPr>
        <w:t xml:space="preserve"> the antenna port for transmission, and multiple interfering antenna ports are in {7,8,11,13} </w:t>
      </w:r>
      <w:r>
        <w:rPr>
          <w:rFonts w:eastAsia="MS Mincho"/>
          <w:lang w:val="en-US" w:eastAsia="ja-JP"/>
        </w:rPr>
        <w:t>excluding</w:t>
      </w:r>
      <w:r w:rsidRPr="004F70FE">
        <w:rPr>
          <w:rFonts w:eastAsia="MS Mincho"/>
          <w:lang w:val="en-US" w:eastAsia="ja-JP"/>
        </w:rPr>
        <w:t xml:space="preserve"> the antenna ports for transmission. For the 6 bit field, the two or four LSB are reserved in the case of two or one interfering antenna port, respectively.</w:t>
      </w:r>
      <w:r>
        <w:rPr>
          <w:rFonts w:eastAsia="MS Mincho"/>
          <w:lang w:val="en-US" w:eastAsia="ja-JP"/>
        </w:rPr>
        <w:t xml:space="preserve"> </w:t>
      </w:r>
      <w:r w:rsidR="00B005B5">
        <w:rPr>
          <w:rFonts w:eastAsia="MS Mincho"/>
          <w:lang w:val="en-US" w:eastAsia="ja-JP"/>
        </w:rPr>
        <w:t>Each pair of the used bits in 6 bit field from MSB to LSB is associated with one interfering antenna port in increasing order of port index</w:t>
      </w:r>
      <w:r w:rsidR="00B005B5" w:rsidRPr="004F70FE">
        <w:rPr>
          <w:rFonts w:eastAsia="MS Mincho"/>
          <w:lang w:val="en-US" w:eastAsia="ja-JP"/>
        </w:rPr>
        <w:t>.</w:t>
      </w:r>
      <w:r w:rsidR="00B005B5">
        <w:rPr>
          <w:rFonts w:eastAsia="MS Mincho"/>
          <w:lang w:val="en-US" w:eastAsia="ja-JP"/>
        </w:rPr>
        <w:t xml:space="preserve"> </w:t>
      </w:r>
      <w:r>
        <w:rPr>
          <w:rFonts w:eastAsia="MS Mincho"/>
          <w:lang w:val="en-US" w:eastAsia="ja-JP"/>
        </w:rPr>
        <w:t xml:space="preserve">For the 4 bit field, two MSB are defined for interference presence and antenna port in Table </w:t>
      </w:r>
      <w:r w:rsidRPr="005777CA">
        <w:rPr>
          <w:rFonts w:cs="Arial"/>
        </w:rPr>
        <w:t>5.3.3.1.5C-</w:t>
      </w:r>
      <w:r>
        <w:rPr>
          <w:rFonts w:cs="Arial" w:hint="eastAsia"/>
          <w:lang w:eastAsia="zh-CN"/>
        </w:rPr>
        <w:t>4</w:t>
      </w:r>
      <w:r>
        <w:rPr>
          <w:rFonts w:cs="Arial"/>
          <w:lang w:eastAsia="zh-CN"/>
        </w:rPr>
        <w:t xml:space="preserve"> where the single interfering antenna port is one of </w:t>
      </w:r>
      <w:r w:rsidRPr="004F70FE">
        <w:rPr>
          <w:rFonts w:eastAsia="MS Mincho"/>
          <w:lang w:val="en-US" w:eastAsia="ja-JP"/>
        </w:rPr>
        <w:t xml:space="preserve">{7,8,11,13} </w:t>
      </w:r>
      <w:r>
        <w:rPr>
          <w:rFonts w:eastAsia="MS Mincho"/>
          <w:lang w:val="en-US" w:eastAsia="ja-JP"/>
        </w:rPr>
        <w:t>excluding</w:t>
      </w:r>
      <w:r w:rsidRPr="004F70FE">
        <w:rPr>
          <w:rFonts w:eastAsia="MS Mincho"/>
          <w:lang w:val="en-US" w:eastAsia="ja-JP"/>
        </w:rPr>
        <w:t xml:space="preserve"> the antenna port for transmission</w:t>
      </w:r>
      <w:r>
        <w:rPr>
          <w:rFonts w:eastAsia="MS Mincho"/>
          <w:lang w:val="en-US" w:eastAsia="ja-JP"/>
        </w:rPr>
        <w:t>,</w:t>
      </w:r>
      <w:r>
        <w:rPr>
          <w:rFonts w:cs="Arial"/>
          <w:lang w:eastAsia="zh-CN"/>
        </w:rPr>
        <w:t xml:space="preserve"> and two LSB are defined for interference modulation in</w:t>
      </w:r>
      <w:r w:rsidRPr="004F70FE" w:rsidDel="004F70FE">
        <w:rPr>
          <w:rFonts w:eastAsia="MS Mincho"/>
          <w:lang w:val="en-US" w:eastAsia="ja-JP"/>
        </w:rPr>
        <w:t xml:space="preserve"> </w:t>
      </w:r>
      <w:r w:rsidRPr="005777CA">
        <w:rPr>
          <w:rFonts w:cs="Arial"/>
        </w:rPr>
        <w:t>5.3.3.1.5C-</w:t>
      </w:r>
      <w:r>
        <w:rPr>
          <w:rFonts w:cs="Arial" w:hint="eastAsia"/>
          <w:lang w:eastAsia="zh-CN"/>
        </w:rPr>
        <w:t>5</w:t>
      </w:r>
      <w:r>
        <w:rPr>
          <w:rFonts w:eastAsia="MS Mincho"/>
          <w:lang w:val="en-US" w:eastAsia="ja-JP"/>
        </w:rPr>
        <w:t>.</w:t>
      </w:r>
      <w:r w:rsidR="009807B3" w:rsidRPr="009807B3">
        <w:rPr>
          <w:rFonts w:hint="eastAsia"/>
          <w:lang w:eastAsia="zh-CN"/>
        </w:rPr>
        <w:t xml:space="preserve"> </w:t>
      </w:r>
      <w:r w:rsidR="008F12B1">
        <w:rPr>
          <w:rFonts w:hint="eastAsia"/>
          <w:lang w:val="en-US" w:eastAsia="zh-CN"/>
        </w:rPr>
        <w:t xml:space="preserve">The interfering antenna port(s) have the same scrambling identity and OCC length as indicated in the </w:t>
      </w:r>
      <w:r w:rsidR="00D054B0">
        <w:rPr>
          <w:lang w:val="en-US" w:eastAsia="zh-CN"/>
        </w:rPr>
        <w:t>"</w:t>
      </w:r>
      <w:r w:rsidR="008F12B1">
        <w:t>Antenna port(s), scrambling identity and number of layers</w:t>
      </w:r>
      <w:r w:rsidR="00D054B0">
        <w:rPr>
          <w:lang w:val="en-US" w:eastAsia="zh-CN"/>
        </w:rPr>
        <w:t>"</w:t>
      </w:r>
      <w:r w:rsidR="008F12B1">
        <w:rPr>
          <w:rFonts w:hint="eastAsia"/>
          <w:lang w:val="en-US" w:eastAsia="zh-CN"/>
        </w:rPr>
        <w:t xml:space="preserve"> field.</w:t>
      </w:r>
    </w:p>
    <w:p w14:paraId="69982254" w14:textId="77777777" w:rsidR="00497AA5" w:rsidRDefault="009807B3" w:rsidP="00497AA5">
      <w:pPr>
        <w:pStyle w:val="B1"/>
        <w:rPr>
          <w:lang w:eastAsia="zh-CN"/>
        </w:rPr>
      </w:pPr>
      <w:r>
        <w:rPr>
          <w:rFonts w:hint="eastAsia"/>
          <w:lang w:eastAsia="zh-CN"/>
        </w:rPr>
        <w:t xml:space="preserve">- SRS timing offset </w:t>
      </w:r>
      <w:r>
        <w:t xml:space="preserve">– </w:t>
      </w:r>
      <w:r>
        <w:rPr>
          <w:rFonts w:hint="eastAsia"/>
          <w:lang w:eastAsia="zh-CN"/>
        </w:rPr>
        <w:t>3</w:t>
      </w:r>
      <w:r>
        <w:t xml:space="preserve"> bit</w:t>
      </w:r>
      <w:r>
        <w:rPr>
          <w:rFonts w:hint="eastAsia"/>
          <w:lang w:eastAsia="zh-CN"/>
        </w:rPr>
        <w:t xml:space="preserve">s as </w:t>
      </w:r>
      <w:r>
        <w:t>defined in [3]</w:t>
      </w:r>
      <w:r>
        <w:rPr>
          <w:rFonts w:hint="eastAsia"/>
          <w:lang w:eastAsia="zh-CN"/>
        </w:rPr>
        <w:t xml:space="preserve">. This field is present only when the DCI format is used for scheduling PDSCH in </w:t>
      </w:r>
      <w:r w:rsidRPr="005B6B1C">
        <w:t>a</w:t>
      </w:r>
      <w:r>
        <w:t xml:space="preserve"> LAA</w:t>
      </w:r>
      <w:r w:rsidRPr="005B6B1C">
        <w:t xml:space="preserve"> SCell</w:t>
      </w:r>
      <w:r w:rsidRPr="008E24DA">
        <w:rPr>
          <w:rFonts w:hint="eastAsia"/>
          <w:lang w:eastAsia="zh-CN"/>
        </w:rPr>
        <w:t xml:space="preserve"> </w:t>
      </w:r>
      <w:r w:rsidRPr="005C2DAC">
        <w:rPr>
          <w:lang w:eastAsia="zh-CN"/>
        </w:rPr>
        <w:t>and the UE is configured with uplink transmission on the LAA SCell</w:t>
      </w:r>
      <w:r>
        <w:t>.</w:t>
      </w:r>
      <w:r w:rsidR="00497AA5" w:rsidRPr="00497AA5">
        <w:rPr>
          <w:rFonts w:hint="eastAsia"/>
          <w:lang w:eastAsia="zh-CN"/>
        </w:rPr>
        <w:t xml:space="preserve"> </w:t>
      </w:r>
    </w:p>
    <w:p w14:paraId="0C69D85F" w14:textId="77777777" w:rsidR="00497AA5" w:rsidRDefault="00497AA5" w:rsidP="00497AA5">
      <w:pPr>
        <w:pStyle w:val="B1"/>
        <w:rPr>
          <w:lang w:eastAsia="zh-CN"/>
        </w:rPr>
      </w:pPr>
      <w:r>
        <w:t xml:space="preserve">- </w:t>
      </w:r>
      <w:r>
        <w:rPr>
          <w:rFonts w:hint="eastAsia"/>
          <w:lang w:eastAsia="zh-CN"/>
        </w:rPr>
        <w:t xml:space="preserve">Aperiodic </w:t>
      </w:r>
      <w:r w:rsidRPr="00E9040D">
        <w:rPr>
          <w:rFonts w:hint="eastAsia"/>
          <w:lang w:eastAsia="zh-CN"/>
        </w:rPr>
        <w:t>zero-power</w:t>
      </w:r>
      <w:r w:rsidRPr="00E9040D">
        <w:t xml:space="preserve"> CSI-RS</w:t>
      </w:r>
      <w:r>
        <w:rPr>
          <w:rFonts w:hint="eastAsia"/>
          <w:lang w:eastAsia="zh-CN"/>
        </w:rPr>
        <w:t xml:space="preserve"> resource indicator</w:t>
      </w:r>
      <w:r>
        <w:rPr>
          <w:lang w:val="en-US"/>
        </w:rPr>
        <w:t xml:space="preserve"> for PDSCH RE Mapping</w:t>
      </w:r>
      <w:r>
        <w:t xml:space="preserve"> – </w:t>
      </w:r>
      <w:r>
        <w:rPr>
          <w:rFonts w:hint="eastAsia"/>
          <w:lang w:eastAsia="zh-CN"/>
        </w:rPr>
        <w:t>2</w:t>
      </w:r>
      <w:r>
        <w:t xml:space="preserve"> bit</w:t>
      </w:r>
      <w:r>
        <w:rPr>
          <w:rFonts w:hint="eastAsia"/>
          <w:lang w:eastAsia="zh-CN"/>
        </w:rPr>
        <w:t xml:space="preserve">s as defined in </w:t>
      </w:r>
      <w:r w:rsidR="00DF4FBD">
        <w:rPr>
          <w:lang w:eastAsia="zh-CN"/>
        </w:rPr>
        <w:t>clause</w:t>
      </w:r>
      <w:r>
        <w:rPr>
          <w:lang w:eastAsia="zh-CN"/>
        </w:rPr>
        <w:t xml:space="preserve">s </w:t>
      </w:r>
      <w:r>
        <w:rPr>
          <w:rFonts w:hint="eastAsia"/>
          <w:lang w:eastAsia="zh-CN"/>
        </w:rPr>
        <w:t>7.1.9</w:t>
      </w:r>
      <w:r>
        <w:rPr>
          <w:lang w:val="en-US" w:eastAsia="zh-CN"/>
        </w:rPr>
        <w:t xml:space="preserve"> and </w:t>
      </w:r>
      <w:r w:rsidRPr="00E9040D">
        <w:t>7.2.7</w:t>
      </w:r>
      <w:r>
        <w:rPr>
          <w:rFonts w:hint="eastAsia"/>
          <w:lang w:eastAsia="zh-CN"/>
        </w:rPr>
        <w:t xml:space="preserve"> </w:t>
      </w:r>
      <w:r>
        <w:rPr>
          <w:lang w:val="en-US" w:eastAsia="zh-CN"/>
        </w:rPr>
        <w:t xml:space="preserve">of </w:t>
      </w:r>
      <w:r>
        <w:rPr>
          <w:rFonts w:hint="eastAsia"/>
          <w:lang w:eastAsia="zh-CN"/>
        </w:rPr>
        <w:t xml:space="preserve">[3]. </w:t>
      </w:r>
      <w:r>
        <w:t xml:space="preserve">This field is present only when the UE is configured </w:t>
      </w:r>
      <w:r>
        <w:rPr>
          <w:rFonts w:hint="eastAsia"/>
          <w:lang w:eastAsia="zh-CN"/>
        </w:rPr>
        <w:t xml:space="preserve">with </w:t>
      </w:r>
      <w:r w:rsidR="00686DFA">
        <w:rPr>
          <w:i/>
          <w:noProof/>
          <w:lang w:eastAsia="zh-CN"/>
        </w:rPr>
        <w:t>csi-RS-Config</w:t>
      </w:r>
      <w:r w:rsidR="00686DFA" w:rsidRPr="001A331C">
        <w:rPr>
          <w:i/>
          <w:noProof/>
          <w:lang w:eastAsia="zh-CN"/>
        </w:rPr>
        <w:t>ZP-ApList</w:t>
      </w:r>
      <w:r>
        <w:rPr>
          <w:rFonts w:hint="eastAsia"/>
          <w:lang w:eastAsia="zh-CN"/>
        </w:rPr>
        <w:t>.</w:t>
      </w:r>
    </w:p>
    <w:p w14:paraId="539E5E8C" w14:textId="77777777" w:rsidR="00385ACB" w:rsidRDefault="00385ACB" w:rsidP="00385ACB">
      <w:r>
        <w:t xml:space="preserve">If both transport blocks are enabled; transport block 1 is mapped to codeword 0; and transport block 2 is mapped to codeword 1. </w:t>
      </w:r>
      <w:r w:rsidR="00497AA5" w:rsidRPr="002A5928">
        <w:t xml:space="preserve">When higher layer parameter </w:t>
      </w:r>
      <w:r w:rsidR="00790540">
        <w:rPr>
          <w:i/>
          <w:lang w:eastAsia="zh-CN"/>
        </w:rPr>
        <w:t>semiOpenLoop</w:t>
      </w:r>
      <w:r w:rsidR="00497AA5" w:rsidRPr="002A5928">
        <w:t xml:space="preserve"> is configured, antenna ports 7 and 8 are used for spatial multiplexing.</w:t>
      </w:r>
    </w:p>
    <w:p w14:paraId="7D9DF6E0" w14:textId="77777777" w:rsidR="00385ACB" w:rsidRDefault="00385ACB" w:rsidP="00385ACB">
      <w:r>
        <w:t>In case one of the transport blocks is disabled; the transport block to codeword mapping is specified according to Table 5.3.3.1.5</w:t>
      </w:r>
      <w:r>
        <w:noBreakHyphen/>
        <w:t>2.</w:t>
      </w:r>
      <w:r w:rsidR="007F4AD7">
        <w:t xml:space="preserve"> </w:t>
      </w:r>
      <w:r w:rsidR="007F4AD7" w:rsidRPr="00867FAA">
        <w:rPr>
          <w:color w:val="000000"/>
          <w:lang w:eastAsia="zh-CN"/>
        </w:rPr>
        <w:t xml:space="preserve">For the single enabled codeword, Value = 4, 5, 6 in Table 5.3.3.1.5C-1 </w:t>
      </w:r>
      <w:r w:rsidR="00357A3A">
        <w:rPr>
          <w:rFonts w:hint="eastAsia"/>
          <w:color w:val="000000"/>
          <w:lang w:eastAsia="zh-CN"/>
        </w:rPr>
        <w:t xml:space="preserve">or </w:t>
      </w:r>
      <w:r w:rsidR="00357A3A">
        <w:rPr>
          <w:color w:val="000000"/>
          <w:lang w:val="en-US" w:eastAsia="fr-FR"/>
        </w:rPr>
        <w:t>Value = 12, 13,14 in Table 5.3.3.1.5C-2</w:t>
      </w:r>
      <w:r w:rsidR="00D054B0">
        <w:rPr>
          <w:color w:val="000000"/>
          <w:lang w:val="en-US" w:eastAsia="fr-FR"/>
        </w:rPr>
        <w:t xml:space="preserve"> </w:t>
      </w:r>
      <w:r w:rsidR="007F4AD7" w:rsidRPr="00867FAA">
        <w:rPr>
          <w:color w:val="000000"/>
          <w:lang w:eastAsia="zh-CN"/>
        </w:rPr>
        <w:t>are only supported for retransmission of the corresponding transport block if that transport block has previously been transmitted using two, three or four layers, respectively.</w:t>
      </w:r>
      <w:r w:rsidR="00497AA5" w:rsidRPr="002A5928">
        <w:t xml:space="preserve"> When higher layer parameter </w:t>
      </w:r>
      <w:r w:rsidR="00790540">
        <w:rPr>
          <w:i/>
          <w:lang w:eastAsia="zh-CN"/>
        </w:rPr>
        <w:t>semiOpenLoop</w:t>
      </w:r>
      <w:r w:rsidR="00497AA5" w:rsidRPr="002A5928">
        <w:t xml:space="preserve"> is configured, antenna ports 7 and 8 are used for transmit diversity.</w:t>
      </w:r>
    </w:p>
    <w:p w14:paraId="3014DD4C" w14:textId="77777777" w:rsidR="00385ACB" w:rsidRDefault="00385ACB" w:rsidP="00385ACB">
      <w:r>
        <w:t xml:space="preserve">If the number of information bits in format 2C </w:t>
      </w:r>
      <w:r w:rsidR="00E02A41">
        <w:t xml:space="preserve">carried by PDCCH </w:t>
      </w:r>
      <w:r>
        <w:t>belongs to one of the sizes in Table 5.3.3.1.2-1, one zero bit shall be appended to format 2C.</w:t>
      </w:r>
    </w:p>
    <w:p w14:paraId="2B7A7212" w14:textId="77777777" w:rsidR="00385ACB" w:rsidRDefault="00385ACB" w:rsidP="00385ACB"/>
    <w:p w14:paraId="1376DEA1" w14:textId="77777777" w:rsidR="00385ACB" w:rsidRPr="005777CA" w:rsidRDefault="00385ACB" w:rsidP="00473E5A">
      <w:pPr>
        <w:pStyle w:val="TH"/>
        <w:rPr>
          <w:rFonts w:cs="Arial"/>
        </w:rPr>
      </w:pPr>
      <w:r w:rsidRPr="005777CA">
        <w:rPr>
          <w:rFonts w:cs="Arial"/>
        </w:rPr>
        <w:t xml:space="preserve">Table 5.3.3.1.5C-1: </w:t>
      </w:r>
      <w:r w:rsidRPr="005777CA">
        <w:t>Antenna port(s), scrambling identity and number of layers indication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5"/>
        <w:gridCol w:w="2693"/>
        <w:gridCol w:w="992"/>
        <w:gridCol w:w="2890"/>
      </w:tblGrid>
      <w:tr w:rsidR="003D028C" w:rsidRPr="00A569D4" w14:paraId="6FD131BD" w14:textId="77777777" w:rsidTr="00650345">
        <w:trPr>
          <w:trHeight w:val="360"/>
          <w:jc w:val="center"/>
        </w:trPr>
        <w:tc>
          <w:tcPr>
            <w:tcW w:w="3598" w:type="dxa"/>
            <w:gridSpan w:val="2"/>
          </w:tcPr>
          <w:p w14:paraId="524781E8" w14:textId="77777777" w:rsidR="003D028C" w:rsidRPr="008244AA" w:rsidRDefault="003D028C" w:rsidP="003D028C">
            <w:pPr>
              <w:pStyle w:val="TAH"/>
            </w:pPr>
            <w:r w:rsidRPr="008244AA">
              <w:t>One Codeword:</w:t>
            </w:r>
          </w:p>
          <w:p w14:paraId="1C4F7CB2" w14:textId="77777777" w:rsidR="003D028C" w:rsidRPr="008244AA" w:rsidRDefault="003D028C" w:rsidP="003D028C">
            <w:pPr>
              <w:pStyle w:val="TAH"/>
            </w:pPr>
            <w:r w:rsidRPr="008244AA">
              <w:t>Codeword 0 enabled,</w:t>
            </w:r>
          </w:p>
          <w:p w14:paraId="306F8338" w14:textId="77777777" w:rsidR="003D028C" w:rsidRPr="008244AA" w:rsidRDefault="003D028C" w:rsidP="003D028C">
            <w:pPr>
              <w:pStyle w:val="TAH"/>
              <w:rPr>
                <w:lang w:val="en-US" w:eastAsia="zh-CN"/>
              </w:rPr>
            </w:pPr>
            <w:r w:rsidRPr="008244AA">
              <w:t>Codeword 1 disabled</w:t>
            </w:r>
          </w:p>
        </w:tc>
        <w:tc>
          <w:tcPr>
            <w:tcW w:w="3882" w:type="dxa"/>
            <w:gridSpan w:val="2"/>
            <w:shd w:val="clear" w:color="auto" w:fill="auto"/>
            <w:vAlign w:val="center"/>
          </w:tcPr>
          <w:p w14:paraId="4109CAEB" w14:textId="77777777" w:rsidR="003D028C" w:rsidRPr="008244AA" w:rsidRDefault="003D028C" w:rsidP="003D028C">
            <w:pPr>
              <w:pStyle w:val="TAH"/>
            </w:pPr>
            <w:r w:rsidRPr="008244AA">
              <w:t>Two Codewords:</w:t>
            </w:r>
          </w:p>
          <w:p w14:paraId="2FBA6F77" w14:textId="77777777" w:rsidR="003D028C" w:rsidRPr="008244AA" w:rsidRDefault="003D028C" w:rsidP="003D028C">
            <w:pPr>
              <w:pStyle w:val="TAH"/>
            </w:pPr>
            <w:r w:rsidRPr="008244AA">
              <w:t>Codeword 0 enabled,</w:t>
            </w:r>
          </w:p>
          <w:p w14:paraId="1E52F6C2" w14:textId="77777777" w:rsidR="003D028C" w:rsidRPr="008244AA" w:rsidRDefault="003D028C" w:rsidP="003D028C">
            <w:pPr>
              <w:pStyle w:val="TAH"/>
              <w:rPr>
                <w:lang w:eastAsia="zh-CN"/>
              </w:rPr>
            </w:pPr>
            <w:r w:rsidRPr="008244AA">
              <w:t>Codeword 1 enabled</w:t>
            </w:r>
          </w:p>
        </w:tc>
      </w:tr>
      <w:tr w:rsidR="003D028C" w:rsidRPr="00A569D4" w14:paraId="6C522515" w14:textId="77777777" w:rsidTr="003D028C">
        <w:trPr>
          <w:jc w:val="center"/>
        </w:trPr>
        <w:tc>
          <w:tcPr>
            <w:tcW w:w="905" w:type="dxa"/>
          </w:tcPr>
          <w:p w14:paraId="476E0184" w14:textId="77777777" w:rsidR="003D028C" w:rsidRPr="008244AA" w:rsidRDefault="003D028C" w:rsidP="00650345">
            <w:pPr>
              <w:pStyle w:val="TAC"/>
              <w:rPr>
                <w:b/>
                <w:szCs w:val="18"/>
              </w:rPr>
            </w:pPr>
            <w:r w:rsidRPr="008244AA">
              <w:rPr>
                <w:b/>
                <w:szCs w:val="18"/>
              </w:rPr>
              <w:t>Value</w:t>
            </w:r>
          </w:p>
        </w:tc>
        <w:tc>
          <w:tcPr>
            <w:tcW w:w="2693" w:type="dxa"/>
            <w:shd w:val="clear" w:color="auto" w:fill="auto"/>
          </w:tcPr>
          <w:p w14:paraId="623D077B" w14:textId="77777777" w:rsidR="003D028C" w:rsidRPr="008244AA" w:rsidRDefault="003D028C" w:rsidP="00650345">
            <w:pPr>
              <w:pStyle w:val="TAC"/>
              <w:rPr>
                <w:b/>
                <w:szCs w:val="18"/>
              </w:rPr>
            </w:pPr>
            <w:r w:rsidRPr="008244AA">
              <w:rPr>
                <w:b/>
                <w:szCs w:val="18"/>
              </w:rPr>
              <w:t>Message</w:t>
            </w:r>
          </w:p>
        </w:tc>
        <w:tc>
          <w:tcPr>
            <w:tcW w:w="992" w:type="dxa"/>
            <w:shd w:val="clear" w:color="auto" w:fill="auto"/>
          </w:tcPr>
          <w:p w14:paraId="5A54F46A" w14:textId="77777777" w:rsidR="003D028C" w:rsidRPr="008244AA" w:rsidRDefault="003D028C" w:rsidP="00650345">
            <w:pPr>
              <w:pStyle w:val="TAC"/>
              <w:rPr>
                <w:b/>
                <w:szCs w:val="18"/>
                <w:lang w:eastAsia="zh-CN"/>
              </w:rPr>
            </w:pPr>
            <w:r w:rsidRPr="008244AA">
              <w:rPr>
                <w:b/>
                <w:szCs w:val="18"/>
              </w:rPr>
              <w:t>Value</w:t>
            </w:r>
          </w:p>
        </w:tc>
        <w:tc>
          <w:tcPr>
            <w:tcW w:w="2890" w:type="dxa"/>
          </w:tcPr>
          <w:p w14:paraId="08317495" w14:textId="77777777" w:rsidR="003D028C" w:rsidRPr="008244AA" w:rsidRDefault="003D028C" w:rsidP="00650345">
            <w:pPr>
              <w:pStyle w:val="TAC"/>
              <w:rPr>
                <w:b/>
                <w:szCs w:val="18"/>
                <w:lang w:eastAsia="zh-CN"/>
              </w:rPr>
            </w:pPr>
            <w:r w:rsidRPr="008244AA">
              <w:rPr>
                <w:b/>
                <w:szCs w:val="18"/>
              </w:rPr>
              <w:t>Message</w:t>
            </w:r>
          </w:p>
        </w:tc>
      </w:tr>
      <w:tr w:rsidR="003D028C" w:rsidRPr="00A569D4" w14:paraId="6459BAD7" w14:textId="77777777" w:rsidTr="003D028C">
        <w:trPr>
          <w:jc w:val="center"/>
        </w:trPr>
        <w:tc>
          <w:tcPr>
            <w:tcW w:w="905" w:type="dxa"/>
          </w:tcPr>
          <w:p w14:paraId="2665963C" w14:textId="77777777" w:rsidR="003D028C" w:rsidRPr="00A569D4" w:rsidRDefault="003D028C" w:rsidP="00650345">
            <w:pPr>
              <w:pStyle w:val="TAC"/>
            </w:pPr>
            <w:r w:rsidRPr="00A569D4">
              <w:rPr>
                <w:rFonts w:cs="Arial"/>
                <w:bCs/>
                <w:iCs/>
                <w:szCs w:val="18"/>
              </w:rPr>
              <w:t>0</w:t>
            </w:r>
          </w:p>
        </w:tc>
        <w:tc>
          <w:tcPr>
            <w:tcW w:w="2693" w:type="dxa"/>
            <w:shd w:val="clear" w:color="auto" w:fill="auto"/>
          </w:tcPr>
          <w:p w14:paraId="22413C2A" w14:textId="77777777" w:rsidR="003D028C" w:rsidRPr="00A569D4" w:rsidRDefault="003D028C" w:rsidP="00650345">
            <w:pPr>
              <w:pStyle w:val="TAC"/>
            </w:pPr>
            <w:r w:rsidRPr="00A569D4">
              <w:rPr>
                <w:rFonts w:cs="Arial"/>
                <w:bCs/>
                <w:iCs/>
                <w:szCs w:val="18"/>
              </w:rPr>
              <w:t xml:space="preserve">1 layer, port 7, </w:t>
            </w:r>
            <w:r w:rsidRPr="00A569D4">
              <w:rPr>
                <w:rFonts w:cs="Arial"/>
                <w:bCs/>
                <w:i/>
                <w:iCs/>
                <w:szCs w:val="18"/>
              </w:rPr>
              <w:t>n</w:t>
            </w:r>
            <w:r w:rsidRPr="00A569D4">
              <w:rPr>
                <w:rFonts w:cs="Arial"/>
                <w:bCs/>
                <w:i/>
                <w:iCs/>
                <w:szCs w:val="18"/>
                <w:vertAlign w:val="subscript"/>
              </w:rPr>
              <w:t>SCID</w:t>
            </w:r>
            <w:r w:rsidRPr="00A569D4">
              <w:rPr>
                <w:rFonts w:cs="Arial"/>
                <w:bCs/>
                <w:iCs/>
                <w:szCs w:val="18"/>
              </w:rPr>
              <w:t>=0</w:t>
            </w:r>
          </w:p>
        </w:tc>
        <w:tc>
          <w:tcPr>
            <w:tcW w:w="992" w:type="dxa"/>
            <w:shd w:val="clear" w:color="auto" w:fill="auto"/>
          </w:tcPr>
          <w:p w14:paraId="3BADCBDC" w14:textId="77777777" w:rsidR="003D028C" w:rsidRPr="00A569D4" w:rsidRDefault="003D028C" w:rsidP="00650345">
            <w:pPr>
              <w:pStyle w:val="TAC"/>
              <w:rPr>
                <w:lang w:eastAsia="zh-CN"/>
              </w:rPr>
            </w:pPr>
            <w:r w:rsidRPr="00A569D4">
              <w:rPr>
                <w:rFonts w:cs="Arial"/>
                <w:bCs/>
                <w:iCs/>
                <w:szCs w:val="18"/>
              </w:rPr>
              <w:t>0</w:t>
            </w:r>
          </w:p>
        </w:tc>
        <w:tc>
          <w:tcPr>
            <w:tcW w:w="2890" w:type="dxa"/>
          </w:tcPr>
          <w:p w14:paraId="15727E08" w14:textId="77777777" w:rsidR="003D028C" w:rsidRDefault="003D028C" w:rsidP="00650345">
            <w:pPr>
              <w:pStyle w:val="TAC"/>
              <w:rPr>
                <w:rFonts w:eastAsia="MS Mincho"/>
                <w:lang w:val="en-US" w:eastAsia="ja-JP"/>
              </w:rPr>
            </w:pPr>
            <w:r w:rsidRPr="00A569D4">
              <w:rPr>
                <w:rFonts w:cs="Arial"/>
                <w:bCs/>
                <w:iCs/>
                <w:szCs w:val="18"/>
              </w:rPr>
              <w:t xml:space="preserve">2 layers, ports 7-8, </w:t>
            </w:r>
            <w:r w:rsidRPr="00A569D4">
              <w:rPr>
                <w:rFonts w:cs="Arial"/>
                <w:bCs/>
                <w:i/>
                <w:iCs/>
                <w:szCs w:val="18"/>
              </w:rPr>
              <w:t>n</w:t>
            </w:r>
            <w:r w:rsidRPr="00A569D4">
              <w:rPr>
                <w:rFonts w:cs="Arial"/>
                <w:bCs/>
                <w:i/>
                <w:iCs/>
                <w:szCs w:val="18"/>
                <w:vertAlign w:val="subscript"/>
              </w:rPr>
              <w:t>SCID</w:t>
            </w:r>
            <w:r w:rsidRPr="00A569D4">
              <w:rPr>
                <w:rFonts w:cs="Arial"/>
                <w:bCs/>
                <w:iCs/>
                <w:szCs w:val="18"/>
              </w:rPr>
              <w:t>=0</w:t>
            </w:r>
          </w:p>
        </w:tc>
      </w:tr>
      <w:tr w:rsidR="003D028C" w:rsidRPr="00A569D4" w14:paraId="40AFD48C" w14:textId="77777777" w:rsidTr="003D028C">
        <w:trPr>
          <w:jc w:val="center"/>
        </w:trPr>
        <w:tc>
          <w:tcPr>
            <w:tcW w:w="905" w:type="dxa"/>
          </w:tcPr>
          <w:p w14:paraId="6161C450" w14:textId="77777777" w:rsidR="003D028C" w:rsidRPr="00A569D4" w:rsidRDefault="003D028C" w:rsidP="00650345">
            <w:pPr>
              <w:pStyle w:val="TAC"/>
            </w:pPr>
            <w:r w:rsidRPr="00A569D4">
              <w:rPr>
                <w:rFonts w:cs="Arial"/>
                <w:bCs/>
                <w:iCs/>
                <w:szCs w:val="18"/>
              </w:rPr>
              <w:t>1</w:t>
            </w:r>
          </w:p>
        </w:tc>
        <w:tc>
          <w:tcPr>
            <w:tcW w:w="2693" w:type="dxa"/>
            <w:shd w:val="clear" w:color="auto" w:fill="auto"/>
          </w:tcPr>
          <w:p w14:paraId="7EB514B7" w14:textId="77777777" w:rsidR="003D028C" w:rsidRPr="00A569D4" w:rsidRDefault="003D028C" w:rsidP="00650345">
            <w:pPr>
              <w:pStyle w:val="TAC"/>
            </w:pPr>
            <w:r w:rsidRPr="00A569D4">
              <w:rPr>
                <w:rFonts w:cs="Arial"/>
                <w:bCs/>
                <w:iCs/>
                <w:szCs w:val="18"/>
              </w:rPr>
              <w:t xml:space="preserve">1 layer, port 7, </w:t>
            </w:r>
            <w:r w:rsidRPr="00A569D4">
              <w:rPr>
                <w:rFonts w:cs="Arial"/>
                <w:bCs/>
                <w:i/>
                <w:iCs/>
                <w:szCs w:val="18"/>
              </w:rPr>
              <w:t>n</w:t>
            </w:r>
            <w:r w:rsidRPr="00A569D4">
              <w:rPr>
                <w:rFonts w:cs="Arial"/>
                <w:bCs/>
                <w:i/>
                <w:iCs/>
                <w:szCs w:val="18"/>
                <w:vertAlign w:val="subscript"/>
              </w:rPr>
              <w:t>SCID</w:t>
            </w:r>
            <w:r w:rsidRPr="00A569D4">
              <w:rPr>
                <w:rFonts w:cs="Arial"/>
                <w:bCs/>
                <w:iCs/>
                <w:szCs w:val="18"/>
              </w:rPr>
              <w:t>=1</w:t>
            </w:r>
          </w:p>
        </w:tc>
        <w:tc>
          <w:tcPr>
            <w:tcW w:w="992" w:type="dxa"/>
            <w:shd w:val="clear" w:color="auto" w:fill="auto"/>
          </w:tcPr>
          <w:p w14:paraId="03E8A0A7" w14:textId="77777777" w:rsidR="003D028C" w:rsidRPr="00A569D4" w:rsidRDefault="003D028C" w:rsidP="00650345">
            <w:pPr>
              <w:pStyle w:val="TAC"/>
              <w:rPr>
                <w:lang w:eastAsia="zh-CN"/>
              </w:rPr>
            </w:pPr>
            <w:r w:rsidRPr="00A569D4">
              <w:rPr>
                <w:rFonts w:cs="Arial"/>
                <w:bCs/>
                <w:iCs/>
                <w:szCs w:val="18"/>
              </w:rPr>
              <w:t>1</w:t>
            </w:r>
          </w:p>
        </w:tc>
        <w:tc>
          <w:tcPr>
            <w:tcW w:w="2890" w:type="dxa"/>
          </w:tcPr>
          <w:p w14:paraId="0E67D700" w14:textId="77777777" w:rsidR="003D028C" w:rsidRDefault="003D028C" w:rsidP="00650345">
            <w:pPr>
              <w:pStyle w:val="TAC"/>
              <w:rPr>
                <w:rFonts w:eastAsia="MS Mincho"/>
                <w:lang w:val="en-US" w:eastAsia="ja-JP"/>
              </w:rPr>
            </w:pPr>
            <w:r w:rsidRPr="00A569D4">
              <w:rPr>
                <w:rFonts w:cs="Arial"/>
                <w:bCs/>
                <w:iCs/>
                <w:szCs w:val="18"/>
              </w:rPr>
              <w:t xml:space="preserve">2 layers, ports 7-8, </w:t>
            </w:r>
            <w:r w:rsidRPr="00A569D4">
              <w:rPr>
                <w:rFonts w:cs="Arial"/>
                <w:bCs/>
                <w:i/>
                <w:iCs/>
                <w:szCs w:val="18"/>
              </w:rPr>
              <w:t>n</w:t>
            </w:r>
            <w:r w:rsidRPr="00A569D4">
              <w:rPr>
                <w:rFonts w:cs="Arial"/>
                <w:bCs/>
                <w:i/>
                <w:iCs/>
                <w:szCs w:val="18"/>
                <w:vertAlign w:val="subscript"/>
              </w:rPr>
              <w:t>SCID</w:t>
            </w:r>
            <w:r w:rsidRPr="00A569D4">
              <w:rPr>
                <w:rFonts w:cs="Arial"/>
                <w:bCs/>
                <w:iCs/>
                <w:szCs w:val="18"/>
              </w:rPr>
              <w:t>=1</w:t>
            </w:r>
          </w:p>
        </w:tc>
      </w:tr>
      <w:tr w:rsidR="003D028C" w:rsidRPr="00A569D4" w14:paraId="1506DF60" w14:textId="77777777" w:rsidTr="003D028C">
        <w:trPr>
          <w:jc w:val="center"/>
        </w:trPr>
        <w:tc>
          <w:tcPr>
            <w:tcW w:w="905" w:type="dxa"/>
          </w:tcPr>
          <w:p w14:paraId="3479C585" w14:textId="77777777" w:rsidR="003D028C" w:rsidRPr="00A569D4" w:rsidRDefault="003D028C" w:rsidP="00650345">
            <w:pPr>
              <w:pStyle w:val="TAC"/>
            </w:pPr>
            <w:r w:rsidRPr="00A569D4">
              <w:rPr>
                <w:rFonts w:cs="Arial"/>
                <w:bCs/>
                <w:iCs/>
                <w:szCs w:val="18"/>
              </w:rPr>
              <w:t>2</w:t>
            </w:r>
          </w:p>
        </w:tc>
        <w:tc>
          <w:tcPr>
            <w:tcW w:w="2693" w:type="dxa"/>
            <w:shd w:val="clear" w:color="auto" w:fill="auto"/>
          </w:tcPr>
          <w:p w14:paraId="3E9B3DCF" w14:textId="77777777" w:rsidR="003D028C" w:rsidRPr="00A569D4" w:rsidRDefault="003D028C" w:rsidP="00650345">
            <w:pPr>
              <w:pStyle w:val="TAC"/>
            </w:pPr>
            <w:r w:rsidRPr="00A569D4">
              <w:rPr>
                <w:rFonts w:cs="Arial"/>
                <w:bCs/>
                <w:iCs/>
                <w:szCs w:val="18"/>
              </w:rPr>
              <w:t xml:space="preserve">1 layer, port 8, </w:t>
            </w:r>
            <w:r w:rsidRPr="00A569D4">
              <w:rPr>
                <w:rFonts w:cs="Arial"/>
                <w:bCs/>
                <w:i/>
                <w:iCs/>
                <w:szCs w:val="18"/>
              </w:rPr>
              <w:t>n</w:t>
            </w:r>
            <w:r w:rsidRPr="00A569D4">
              <w:rPr>
                <w:rFonts w:cs="Arial"/>
                <w:bCs/>
                <w:i/>
                <w:iCs/>
                <w:szCs w:val="18"/>
                <w:vertAlign w:val="subscript"/>
              </w:rPr>
              <w:t>SCID</w:t>
            </w:r>
            <w:r w:rsidRPr="00A569D4">
              <w:rPr>
                <w:rFonts w:cs="Arial"/>
                <w:bCs/>
                <w:iCs/>
                <w:szCs w:val="18"/>
              </w:rPr>
              <w:t>=0</w:t>
            </w:r>
          </w:p>
        </w:tc>
        <w:tc>
          <w:tcPr>
            <w:tcW w:w="992" w:type="dxa"/>
            <w:shd w:val="clear" w:color="auto" w:fill="auto"/>
          </w:tcPr>
          <w:p w14:paraId="649EF468" w14:textId="77777777" w:rsidR="003D028C" w:rsidRPr="00A569D4" w:rsidRDefault="003D028C" w:rsidP="00650345">
            <w:pPr>
              <w:pStyle w:val="TAC"/>
              <w:rPr>
                <w:lang w:eastAsia="zh-CN"/>
              </w:rPr>
            </w:pPr>
            <w:r w:rsidRPr="00A569D4">
              <w:rPr>
                <w:rFonts w:cs="Arial"/>
                <w:bCs/>
                <w:iCs/>
                <w:szCs w:val="18"/>
              </w:rPr>
              <w:t>2</w:t>
            </w:r>
          </w:p>
        </w:tc>
        <w:tc>
          <w:tcPr>
            <w:tcW w:w="2890" w:type="dxa"/>
          </w:tcPr>
          <w:p w14:paraId="41131B30" w14:textId="77777777" w:rsidR="003D028C" w:rsidRDefault="003D028C" w:rsidP="00650345">
            <w:pPr>
              <w:pStyle w:val="TAC"/>
              <w:rPr>
                <w:rFonts w:eastAsia="MS Mincho"/>
                <w:lang w:val="en-US" w:eastAsia="ja-JP"/>
              </w:rPr>
            </w:pPr>
            <w:r w:rsidRPr="00A569D4">
              <w:rPr>
                <w:rFonts w:cs="Arial"/>
                <w:bCs/>
                <w:iCs/>
                <w:szCs w:val="18"/>
              </w:rPr>
              <w:t>3 layers, ports 7-9</w:t>
            </w:r>
          </w:p>
        </w:tc>
      </w:tr>
      <w:tr w:rsidR="003D028C" w:rsidRPr="00A569D4" w14:paraId="7B6BF25F" w14:textId="77777777" w:rsidTr="003D028C">
        <w:trPr>
          <w:jc w:val="center"/>
        </w:trPr>
        <w:tc>
          <w:tcPr>
            <w:tcW w:w="905" w:type="dxa"/>
          </w:tcPr>
          <w:p w14:paraId="43B41EAC" w14:textId="77777777" w:rsidR="003D028C" w:rsidRPr="00A569D4" w:rsidRDefault="003D028C" w:rsidP="00650345">
            <w:pPr>
              <w:pStyle w:val="TAC"/>
            </w:pPr>
            <w:r w:rsidRPr="00A569D4">
              <w:rPr>
                <w:rFonts w:cs="Arial"/>
                <w:bCs/>
                <w:iCs/>
                <w:szCs w:val="18"/>
              </w:rPr>
              <w:t>3</w:t>
            </w:r>
          </w:p>
        </w:tc>
        <w:tc>
          <w:tcPr>
            <w:tcW w:w="2693" w:type="dxa"/>
            <w:shd w:val="clear" w:color="auto" w:fill="auto"/>
          </w:tcPr>
          <w:p w14:paraId="70097A2F" w14:textId="77777777" w:rsidR="003D028C" w:rsidRPr="00A569D4" w:rsidRDefault="003D028C" w:rsidP="00650345">
            <w:pPr>
              <w:pStyle w:val="TAC"/>
            </w:pPr>
            <w:r w:rsidRPr="00A569D4">
              <w:rPr>
                <w:rFonts w:cs="Arial"/>
                <w:bCs/>
                <w:iCs/>
                <w:szCs w:val="18"/>
              </w:rPr>
              <w:t xml:space="preserve">1 layer, port 8, </w:t>
            </w:r>
            <w:r w:rsidRPr="00A569D4">
              <w:rPr>
                <w:rFonts w:cs="Arial"/>
                <w:bCs/>
                <w:i/>
                <w:iCs/>
                <w:szCs w:val="18"/>
              </w:rPr>
              <w:t>n</w:t>
            </w:r>
            <w:r w:rsidRPr="00A569D4">
              <w:rPr>
                <w:rFonts w:cs="Arial"/>
                <w:bCs/>
                <w:i/>
                <w:iCs/>
                <w:szCs w:val="18"/>
                <w:vertAlign w:val="subscript"/>
              </w:rPr>
              <w:t>SCID</w:t>
            </w:r>
            <w:r w:rsidRPr="00A569D4">
              <w:rPr>
                <w:rFonts w:cs="Arial"/>
                <w:bCs/>
                <w:iCs/>
                <w:szCs w:val="18"/>
              </w:rPr>
              <w:t>=1</w:t>
            </w:r>
          </w:p>
        </w:tc>
        <w:tc>
          <w:tcPr>
            <w:tcW w:w="992" w:type="dxa"/>
            <w:shd w:val="clear" w:color="auto" w:fill="auto"/>
          </w:tcPr>
          <w:p w14:paraId="36A144C7" w14:textId="77777777" w:rsidR="003D028C" w:rsidRDefault="003D028C" w:rsidP="00650345">
            <w:pPr>
              <w:pStyle w:val="TAC"/>
              <w:rPr>
                <w:rFonts w:eastAsia="MS Mincho"/>
                <w:lang w:val="en-US" w:eastAsia="ja-JP"/>
              </w:rPr>
            </w:pPr>
            <w:r w:rsidRPr="00A569D4">
              <w:rPr>
                <w:rFonts w:cs="Arial"/>
                <w:bCs/>
                <w:iCs/>
                <w:szCs w:val="18"/>
              </w:rPr>
              <w:t>3</w:t>
            </w:r>
          </w:p>
        </w:tc>
        <w:tc>
          <w:tcPr>
            <w:tcW w:w="2890" w:type="dxa"/>
          </w:tcPr>
          <w:p w14:paraId="63D848C1" w14:textId="77777777" w:rsidR="003D028C" w:rsidRDefault="003D028C" w:rsidP="00650345">
            <w:pPr>
              <w:pStyle w:val="TAC"/>
              <w:rPr>
                <w:rFonts w:eastAsia="MS Mincho"/>
                <w:lang w:val="en-US" w:eastAsia="ja-JP"/>
              </w:rPr>
            </w:pPr>
            <w:r w:rsidRPr="00A569D4">
              <w:rPr>
                <w:rFonts w:cs="Arial"/>
                <w:bCs/>
                <w:iCs/>
                <w:szCs w:val="18"/>
              </w:rPr>
              <w:t>4 layers, ports 7-10</w:t>
            </w:r>
          </w:p>
        </w:tc>
      </w:tr>
      <w:tr w:rsidR="003D028C" w:rsidRPr="00A569D4" w14:paraId="34029578" w14:textId="77777777" w:rsidTr="003D028C">
        <w:trPr>
          <w:jc w:val="center"/>
        </w:trPr>
        <w:tc>
          <w:tcPr>
            <w:tcW w:w="905" w:type="dxa"/>
          </w:tcPr>
          <w:p w14:paraId="773E13AE" w14:textId="77777777" w:rsidR="003D028C" w:rsidRPr="00A569D4" w:rsidRDefault="003D028C" w:rsidP="00650345">
            <w:pPr>
              <w:pStyle w:val="TAC"/>
            </w:pPr>
            <w:r w:rsidRPr="00A569D4">
              <w:rPr>
                <w:rFonts w:cs="Arial"/>
                <w:bCs/>
                <w:iCs/>
                <w:szCs w:val="18"/>
              </w:rPr>
              <w:t>4</w:t>
            </w:r>
          </w:p>
        </w:tc>
        <w:tc>
          <w:tcPr>
            <w:tcW w:w="2693" w:type="dxa"/>
            <w:shd w:val="clear" w:color="auto" w:fill="auto"/>
          </w:tcPr>
          <w:p w14:paraId="2385ED14" w14:textId="77777777" w:rsidR="003D028C" w:rsidRPr="00A569D4" w:rsidRDefault="003D028C" w:rsidP="00650345">
            <w:pPr>
              <w:pStyle w:val="TAC"/>
            </w:pPr>
            <w:r w:rsidRPr="00A569D4">
              <w:rPr>
                <w:rFonts w:cs="Arial"/>
                <w:bCs/>
                <w:iCs/>
                <w:szCs w:val="18"/>
              </w:rPr>
              <w:t>2 layers, ports 7-8</w:t>
            </w:r>
          </w:p>
        </w:tc>
        <w:tc>
          <w:tcPr>
            <w:tcW w:w="992" w:type="dxa"/>
            <w:shd w:val="clear" w:color="auto" w:fill="auto"/>
          </w:tcPr>
          <w:p w14:paraId="63E4DD46" w14:textId="77777777" w:rsidR="003D028C" w:rsidRDefault="003D028C" w:rsidP="00650345">
            <w:pPr>
              <w:pStyle w:val="TAC"/>
              <w:rPr>
                <w:rFonts w:eastAsia="MS Mincho"/>
                <w:lang w:val="en-US" w:eastAsia="ja-JP"/>
              </w:rPr>
            </w:pPr>
            <w:r w:rsidRPr="00A569D4">
              <w:rPr>
                <w:rFonts w:cs="Arial"/>
                <w:bCs/>
                <w:iCs/>
                <w:szCs w:val="18"/>
              </w:rPr>
              <w:t>4</w:t>
            </w:r>
          </w:p>
        </w:tc>
        <w:tc>
          <w:tcPr>
            <w:tcW w:w="2890" w:type="dxa"/>
          </w:tcPr>
          <w:p w14:paraId="5E09AB6E" w14:textId="77777777" w:rsidR="003D028C" w:rsidRDefault="003D028C" w:rsidP="00650345">
            <w:pPr>
              <w:pStyle w:val="TAC"/>
              <w:rPr>
                <w:rFonts w:eastAsia="MS Mincho"/>
                <w:lang w:val="en-US" w:eastAsia="ja-JP"/>
              </w:rPr>
            </w:pPr>
            <w:r w:rsidRPr="00A569D4">
              <w:rPr>
                <w:rFonts w:cs="Arial"/>
                <w:bCs/>
                <w:iCs/>
                <w:szCs w:val="18"/>
              </w:rPr>
              <w:t>5 layers, ports 7-11</w:t>
            </w:r>
          </w:p>
        </w:tc>
      </w:tr>
      <w:tr w:rsidR="003D028C" w:rsidRPr="00A569D4" w14:paraId="0FE89600" w14:textId="77777777" w:rsidTr="003D028C">
        <w:trPr>
          <w:jc w:val="center"/>
        </w:trPr>
        <w:tc>
          <w:tcPr>
            <w:tcW w:w="905" w:type="dxa"/>
          </w:tcPr>
          <w:p w14:paraId="622CF5C2" w14:textId="77777777" w:rsidR="003D028C" w:rsidRPr="00A569D4" w:rsidRDefault="003D028C" w:rsidP="00650345">
            <w:pPr>
              <w:pStyle w:val="TAC"/>
            </w:pPr>
            <w:r w:rsidRPr="00A569D4">
              <w:rPr>
                <w:rFonts w:cs="Arial"/>
                <w:bCs/>
                <w:iCs/>
                <w:szCs w:val="18"/>
              </w:rPr>
              <w:t>5</w:t>
            </w:r>
          </w:p>
        </w:tc>
        <w:tc>
          <w:tcPr>
            <w:tcW w:w="2693" w:type="dxa"/>
            <w:shd w:val="clear" w:color="auto" w:fill="auto"/>
          </w:tcPr>
          <w:p w14:paraId="71DCF328" w14:textId="77777777" w:rsidR="003D028C" w:rsidRPr="00A569D4" w:rsidRDefault="003D028C" w:rsidP="00650345">
            <w:pPr>
              <w:pStyle w:val="TAC"/>
            </w:pPr>
            <w:r w:rsidRPr="00A569D4">
              <w:rPr>
                <w:rFonts w:cs="Arial"/>
                <w:bCs/>
                <w:iCs/>
                <w:szCs w:val="18"/>
              </w:rPr>
              <w:t>3 layers, ports 7-9</w:t>
            </w:r>
          </w:p>
        </w:tc>
        <w:tc>
          <w:tcPr>
            <w:tcW w:w="992" w:type="dxa"/>
            <w:shd w:val="clear" w:color="auto" w:fill="auto"/>
          </w:tcPr>
          <w:p w14:paraId="44694403" w14:textId="77777777" w:rsidR="003D028C" w:rsidRDefault="003D028C" w:rsidP="00650345">
            <w:pPr>
              <w:pStyle w:val="TAC"/>
              <w:rPr>
                <w:rFonts w:eastAsia="MS Mincho"/>
                <w:lang w:val="en-US" w:eastAsia="ja-JP"/>
              </w:rPr>
            </w:pPr>
            <w:r w:rsidRPr="00A569D4">
              <w:rPr>
                <w:rFonts w:cs="Arial"/>
                <w:bCs/>
                <w:iCs/>
                <w:szCs w:val="18"/>
              </w:rPr>
              <w:t>5</w:t>
            </w:r>
          </w:p>
        </w:tc>
        <w:tc>
          <w:tcPr>
            <w:tcW w:w="2890" w:type="dxa"/>
          </w:tcPr>
          <w:p w14:paraId="1562F1F2" w14:textId="77777777" w:rsidR="003D028C" w:rsidRDefault="003D028C" w:rsidP="00650345">
            <w:pPr>
              <w:pStyle w:val="TAC"/>
              <w:rPr>
                <w:rFonts w:eastAsia="MS Mincho"/>
                <w:lang w:val="en-US" w:eastAsia="ja-JP"/>
              </w:rPr>
            </w:pPr>
            <w:r w:rsidRPr="00A569D4">
              <w:rPr>
                <w:rFonts w:cs="Arial"/>
                <w:bCs/>
                <w:iCs/>
                <w:szCs w:val="18"/>
              </w:rPr>
              <w:t>6 layers, ports 7-12</w:t>
            </w:r>
          </w:p>
        </w:tc>
      </w:tr>
      <w:tr w:rsidR="003D028C" w:rsidRPr="00A569D4" w14:paraId="2EB24078" w14:textId="77777777" w:rsidTr="003D028C">
        <w:trPr>
          <w:jc w:val="center"/>
        </w:trPr>
        <w:tc>
          <w:tcPr>
            <w:tcW w:w="905" w:type="dxa"/>
          </w:tcPr>
          <w:p w14:paraId="68CF439B" w14:textId="77777777" w:rsidR="003D028C" w:rsidRPr="00A569D4" w:rsidRDefault="003D028C" w:rsidP="00650345">
            <w:pPr>
              <w:pStyle w:val="TAC"/>
            </w:pPr>
            <w:r w:rsidRPr="00A569D4">
              <w:rPr>
                <w:rFonts w:cs="Arial"/>
                <w:bCs/>
                <w:iCs/>
                <w:szCs w:val="18"/>
              </w:rPr>
              <w:t>6</w:t>
            </w:r>
          </w:p>
        </w:tc>
        <w:tc>
          <w:tcPr>
            <w:tcW w:w="2693" w:type="dxa"/>
            <w:shd w:val="clear" w:color="auto" w:fill="auto"/>
          </w:tcPr>
          <w:p w14:paraId="726187B1" w14:textId="77777777" w:rsidR="003D028C" w:rsidRPr="00A569D4" w:rsidRDefault="003D028C" w:rsidP="00650345">
            <w:pPr>
              <w:pStyle w:val="TAC"/>
            </w:pPr>
            <w:r w:rsidRPr="00A569D4">
              <w:rPr>
                <w:rFonts w:cs="Arial"/>
                <w:bCs/>
                <w:iCs/>
                <w:szCs w:val="18"/>
              </w:rPr>
              <w:t>4 layers, ports 7-10</w:t>
            </w:r>
          </w:p>
        </w:tc>
        <w:tc>
          <w:tcPr>
            <w:tcW w:w="992" w:type="dxa"/>
            <w:shd w:val="clear" w:color="auto" w:fill="auto"/>
          </w:tcPr>
          <w:p w14:paraId="229F9135" w14:textId="77777777" w:rsidR="003D028C" w:rsidRDefault="003D028C" w:rsidP="00650345">
            <w:pPr>
              <w:pStyle w:val="TAC"/>
              <w:rPr>
                <w:rFonts w:eastAsia="MS Mincho"/>
                <w:lang w:val="en-US" w:eastAsia="ja-JP"/>
              </w:rPr>
            </w:pPr>
            <w:r w:rsidRPr="00A569D4">
              <w:rPr>
                <w:rFonts w:cs="Arial"/>
                <w:bCs/>
                <w:iCs/>
                <w:szCs w:val="18"/>
              </w:rPr>
              <w:t>6</w:t>
            </w:r>
          </w:p>
        </w:tc>
        <w:tc>
          <w:tcPr>
            <w:tcW w:w="2890" w:type="dxa"/>
          </w:tcPr>
          <w:p w14:paraId="5E925420" w14:textId="77777777" w:rsidR="003D028C" w:rsidRDefault="003D028C" w:rsidP="00650345">
            <w:pPr>
              <w:pStyle w:val="TAC"/>
              <w:rPr>
                <w:rFonts w:eastAsia="MS Mincho"/>
                <w:lang w:val="en-US" w:eastAsia="ja-JP"/>
              </w:rPr>
            </w:pPr>
            <w:r w:rsidRPr="00A569D4">
              <w:rPr>
                <w:rFonts w:cs="Arial"/>
                <w:bCs/>
                <w:iCs/>
                <w:szCs w:val="18"/>
              </w:rPr>
              <w:t>7 layers, ports 7-13</w:t>
            </w:r>
          </w:p>
        </w:tc>
      </w:tr>
      <w:tr w:rsidR="003D028C" w:rsidRPr="00A569D4" w14:paraId="2743F874" w14:textId="77777777" w:rsidTr="003D028C">
        <w:trPr>
          <w:jc w:val="center"/>
        </w:trPr>
        <w:tc>
          <w:tcPr>
            <w:tcW w:w="905" w:type="dxa"/>
          </w:tcPr>
          <w:p w14:paraId="07600434" w14:textId="77777777" w:rsidR="003D028C" w:rsidRPr="00A569D4" w:rsidRDefault="003D028C" w:rsidP="00650345">
            <w:pPr>
              <w:pStyle w:val="TAC"/>
            </w:pPr>
            <w:r w:rsidRPr="00A569D4">
              <w:rPr>
                <w:rFonts w:cs="Arial"/>
                <w:bCs/>
                <w:iCs/>
                <w:szCs w:val="18"/>
              </w:rPr>
              <w:t>7</w:t>
            </w:r>
          </w:p>
        </w:tc>
        <w:tc>
          <w:tcPr>
            <w:tcW w:w="2693" w:type="dxa"/>
            <w:shd w:val="clear" w:color="auto" w:fill="auto"/>
          </w:tcPr>
          <w:p w14:paraId="098DF2BF" w14:textId="77777777" w:rsidR="003D028C" w:rsidRPr="00A569D4" w:rsidRDefault="003D028C" w:rsidP="00650345">
            <w:pPr>
              <w:pStyle w:val="TAC"/>
            </w:pPr>
            <w:r w:rsidRPr="00A569D4">
              <w:rPr>
                <w:rFonts w:cs="Arial"/>
                <w:bCs/>
                <w:iCs/>
                <w:szCs w:val="18"/>
              </w:rPr>
              <w:t>Reserved</w:t>
            </w:r>
          </w:p>
        </w:tc>
        <w:tc>
          <w:tcPr>
            <w:tcW w:w="992" w:type="dxa"/>
            <w:shd w:val="clear" w:color="auto" w:fill="auto"/>
          </w:tcPr>
          <w:p w14:paraId="25A6312D" w14:textId="77777777" w:rsidR="003D028C" w:rsidRDefault="003D028C" w:rsidP="00650345">
            <w:pPr>
              <w:pStyle w:val="TAC"/>
              <w:rPr>
                <w:rFonts w:eastAsia="MS Mincho"/>
                <w:lang w:val="en-US" w:eastAsia="ja-JP"/>
              </w:rPr>
            </w:pPr>
            <w:r w:rsidRPr="00A569D4">
              <w:rPr>
                <w:rFonts w:cs="Arial"/>
                <w:bCs/>
                <w:iCs/>
                <w:szCs w:val="18"/>
              </w:rPr>
              <w:t>7</w:t>
            </w:r>
          </w:p>
        </w:tc>
        <w:tc>
          <w:tcPr>
            <w:tcW w:w="2890" w:type="dxa"/>
          </w:tcPr>
          <w:p w14:paraId="73B95021" w14:textId="77777777" w:rsidR="003D028C" w:rsidRDefault="003D028C" w:rsidP="00650345">
            <w:pPr>
              <w:pStyle w:val="TAC"/>
              <w:rPr>
                <w:rFonts w:eastAsia="MS Mincho"/>
                <w:lang w:val="en-US" w:eastAsia="ja-JP"/>
              </w:rPr>
            </w:pPr>
            <w:r w:rsidRPr="00A569D4">
              <w:rPr>
                <w:rFonts w:cs="Arial"/>
                <w:bCs/>
                <w:iCs/>
                <w:szCs w:val="18"/>
              </w:rPr>
              <w:t>8 layers, ports 7-14</w:t>
            </w:r>
          </w:p>
        </w:tc>
      </w:tr>
    </w:tbl>
    <w:p w14:paraId="759F345B" w14:textId="77777777" w:rsidR="003D028C" w:rsidRDefault="003D028C" w:rsidP="007B56F4">
      <w:pPr>
        <w:rPr>
          <w:lang w:eastAsia="zh-CN"/>
        </w:rPr>
      </w:pPr>
    </w:p>
    <w:p w14:paraId="77A88C6E" w14:textId="77777777" w:rsidR="007B56F4" w:rsidRPr="005777CA" w:rsidRDefault="007B56F4" w:rsidP="007B56F4">
      <w:pPr>
        <w:pStyle w:val="TH"/>
        <w:rPr>
          <w:rFonts w:cs="Arial"/>
        </w:rPr>
      </w:pPr>
      <w:r w:rsidRPr="005777CA">
        <w:rPr>
          <w:rFonts w:cs="Arial"/>
        </w:rPr>
        <w:lastRenderedPageBreak/>
        <w:t>Table 5.3.3.1.5C-</w:t>
      </w:r>
      <w:r>
        <w:rPr>
          <w:rFonts w:cs="Arial" w:hint="eastAsia"/>
          <w:lang w:eastAsia="zh-CN"/>
        </w:rPr>
        <w:t>2</w:t>
      </w:r>
      <w:r w:rsidRPr="005777CA">
        <w:rPr>
          <w:rFonts w:cs="Arial"/>
        </w:rPr>
        <w:t xml:space="preserve">: </w:t>
      </w:r>
      <w:r w:rsidRPr="005777CA">
        <w:t>Antenna port(s), scrambling identity and number of layers indication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3"/>
        <w:gridCol w:w="2888"/>
        <w:gridCol w:w="800"/>
        <w:gridCol w:w="3288"/>
      </w:tblGrid>
      <w:tr w:rsidR="003D028C" w:rsidRPr="008244AA" w14:paraId="0CA0D182" w14:textId="77777777" w:rsidTr="00940E7F">
        <w:trPr>
          <w:trHeight w:val="360"/>
          <w:jc w:val="center"/>
        </w:trPr>
        <w:tc>
          <w:tcPr>
            <w:tcW w:w="3621" w:type="dxa"/>
            <w:gridSpan w:val="2"/>
          </w:tcPr>
          <w:p w14:paraId="18203E17" w14:textId="77777777" w:rsidR="003D028C" w:rsidRPr="008244AA" w:rsidRDefault="003D028C" w:rsidP="00650345">
            <w:pPr>
              <w:pStyle w:val="TAH"/>
              <w:rPr>
                <w:kern w:val="2"/>
                <w:szCs w:val="18"/>
              </w:rPr>
            </w:pPr>
            <w:r w:rsidRPr="008244AA">
              <w:rPr>
                <w:kern w:val="2"/>
                <w:szCs w:val="18"/>
              </w:rPr>
              <w:t>One Codeword:</w:t>
            </w:r>
          </w:p>
          <w:p w14:paraId="27FAC203" w14:textId="77777777" w:rsidR="003D028C" w:rsidRPr="008244AA" w:rsidRDefault="003D028C" w:rsidP="00650345">
            <w:pPr>
              <w:pStyle w:val="TAH"/>
              <w:rPr>
                <w:kern w:val="2"/>
                <w:szCs w:val="18"/>
              </w:rPr>
            </w:pPr>
            <w:r w:rsidRPr="008244AA">
              <w:rPr>
                <w:kern w:val="2"/>
                <w:szCs w:val="18"/>
              </w:rPr>
              <w:t>Codeword 0 enabled,</w:t>
            </w:r>
          </w:p>
          <w:p w14:paraId="59F1B5C5" w14:textId="77777777" w:rsidR="003D028C" w:rsidRPr="008244AA" w:rsidRDefault="003D028C" w:rsidP="00650345">
            <w:pPr>
              <w:pStyle w:val="TH"/>
              <w:spacing w:before="0" w:after="0"/>
              <w:rPr>
                <w:sz w:val="18"/>
                <w:szCs w:val="18"/>
                <w:lang w:val="en-US" w:eastAsia="zh-CN"/>
              </w:rPr>
            </w:pPr>
            <w:r w:rsidRPr="008244AA">
              <w:rPr>
                <w:kern w:val="2"/>
                <w:sz w:val="18"/>
                <w:szCs w:val="18"/>
              </w:rPr>
              <w:t>Codeword 1 disabled</w:t>
            </w:r>
          </w:p>
        </w:tc>
        <w:tc>
          <w:tcPr>
            <w:tcW w:w="4088" w:type="dxa"/>
            <w:gridSpan w:val="2"/>
            <w:shd w:val="clear" w:color="auto" w:fill="auto"/>
            <w:vAlign w:val="center"/>
          </w:tcPr>
          <w:p w14:paraId="28D727C0" w14:textId="77777777" w:rsidR="003D028C" w:rsidRPr="008244AA" w:rsidRDefault="003D028C" w:rsidP="00650345">
            <w:pPr>
              <w:pStyle w:val="TAH"/>
              <w:rPr>
                <w:kern w:val="2"/>
                <w:szCs w:val="18"/>
              </w:rPr>
            </w:pPr>
            <w:r w:rsidRPr="008244AA">
              <w:rPr>
                <w:kern w:val="2"/>
                <w:szCs w:val="18"/>
              </w:rPr>
              <w:t>Two Codewords:</w:t>
            </w:r>
          </w:p>
          <w:p w14:paraId="611CBAC7" w14:textId="77777777" w:rsidR="003D028C" w:rsidRPr="008244AA" w:rsidRDefault="003D028C" w:rsidP="00650345">
            <w:pPr>
              <w:pStyle w:val="TAH"/>
              <w:rPr>
                <w:kern w:val="2"/>
                <w:szCs w:val="18"/>
              </w:rPr>
            </w:pPr>
            <w:r w:rsidRPr="008244AA">
              <w:rPr>
                <w:kern w:val="2"/>
                <w:szCs w:val="18"/>
              </w:rPr>
              <w:t>Codeword 0 enabled,</w:t>
            </w:r>
          </w:p>
          <w:p w14:paraId="26364FD1" w14:textId="77777777" w:rsidR="003D028C" w:rsidRPr="008244AA" w:rsidRDefault="003D028C" w:rsidP="00650345">
            <w:pPr>
              <w:pStyle w:val="TH"/>
              <w:spacing w:before="0" w:after="0"/>
              <w:rPr>
                <w:sz w:val="18"/>
                <w:szCs w:val="18"/>
                <w:lang w:eastAsia="zh-CN"/>
              </w:rPr>
            </w:pPr>
            <w:r w:rsidRPr="008244AA">
              <w:rPr>
                <w:kern w:val="2"/>
                <w:sz w:val="18"/>
                <w:szCs w:val="18"/>
              </w:rPr>
              <w:t>Codeword 1 enabled</w:t>
            </w:r>
          </w:p>
        </w:tc>
      </w:tr>
      <w:tr w:rsidR="003D028C" w:rsidRPr="008244AA" w14:paraId="5065DE04" w14:textId="77777777" w:rsidTr="00940E7F">
        <w:trPr>
          <w:jc w:val="center"/>
        </w:trPr>
        <w:tc>
          <w:tcPr>
            <w:tcW w:w="733" w:type="dxa"/>
          </w:tcPr>
          <w:p w14:paraId="10920DC5" w14:textId="77777777" w:rsidR="003D028C" w:rsidRPr="008244AA" w:rsidRDefault="003D028C" w:rsidP="00650345">
            <w:pPr>
              <w:pStyle w:val="TAC"/>
              <w:rPr>
                <w:b/>
                <w:szCs w:val="18"/>
              </w:rPr>
            </w:pPr>
            <w:r w:rsidRPr="008244AA">
              <w:rPr>
                <w:b/>
                <w:szCs w:val="18"/>
              </w:rPr>
              <w:t>Value</w:t>
            </w:r>
          </w:p>
        </w:tc>
        <w:tc>
          <w:tcPr>
            <w:tcW w:w="2888" w:type="dxa"/>
            <w:shd w:val="clear" w:color="auto" w:fill="auto"/>
          </w:tcPr>
          <w:p w14:paraId="4E26F21E" w14:textId="77777777" w:rsidR="003D028C" w:rsidRPr="008244AA" w:rsidRDefault="003D028C" w:rsidP="00650345">
            <w:pPr>
              <w:pStyle w:val="TAC"/>
              <w:rPr>
                <w:b/>
                <w:szCs w:val="18"/>
              </w:rPr>
            </w:pPr>
            <w:r w:rsidRPr="008244AA">
              <w:rPr>
                <w:b/>
                <w:szCs w:val="18"/>
              </w:rPr>
              <w:t>Message</w:t>
            </w:r>
          </w:p>
        </w:tc>
        <w:tc>
          <w:tcPr>
            <w:tcW w:w="800" w:type="dxa"/>
            <w:shd w:val="clear" w:color="auto" w:fill="auto"/>
          </w:tcPr>
          <w:p w14:paraId="4723418A" w14:textId="77777777" w:rsidR="003D028C" w:rsidRPr="008244AA" w:rsidRDefault="003D028C" w:rsidP="00650345">
            <w:pPr>
              <w:pStyle w:val="TAC"/>
              <w:rPr>
                <w:b/>
                <w:szCs w:val="18"/>
                <w:lang w:eastAsia="zh-CN"/>
              </w:rPr>
            </w:pPr>
            <w:r w:rsidRPr="008244AA">
              <w:rPr>
                <w:b/>
                <w:szCs w:val="18"/>
              </w:rPr>
              <w:t>Value</w:t>
            </w:r>
          </w:p>
        </w:tc>
        <w:tc>
          <w:tcPr>
            <w:tcW w:w="3288" w:type="dxa"/>
          </w:tcPr>
          <w:p w14:paraId="2E962067" w14:textId="77777777" w:rsidR="003D028C" w:rsidRPr="008244AA" w:rsidRDefault="003D028C" w:rsidP="00650345">
            <w:pPr>
              <w:pStyle w:val="TAC"/>
              <w:rPr>
                <w:b/>
                <w:szCs w:val="18"/>
                <w:lang w:eastAsia="zh-CN"/>
              </w:rPr>
            </w:pPr>
            <w:r w:rsidRPr="008244AA">
              <w:rPr>
                <w:b/>
                <w:szCs w:val="18"/>
              </w:rPr>
              <w:t>Message</w:t>
            </w:r>
          </w:p>
        </w:tc>
      </w:tr>
      <w:tr w:rsidR="003D028C" w14:paraId="7238952E" w14:textId="77777777" w:rsidTr="00940E7F">
        <w:trPr>
          <w:jc w:val="center"/>
        </w:trPr>
        <w:tc>
          <w:tcPr>
            <w:tcW w:w="733" w:type="dxa"/>
          </w:tcPr>
          <w:p w14:paraId="6F032E0B" w14:textId="77777777" w:rsidR="003D028C" w:rsidRPr="00A569D4" w:rsidRDefault="003D028C" w:rsidP="00650345">
            <w:pPr>
              <w:pStyle w:val="TAC"/>
            </w:pPr>
            <w:r w:rsidRPr="00A569D4">
              <w:rPr>
                <w:rFonts w:cs="Arial"/>
                <w:bCs/>
                <w:iCs/>
                <w:kern w:val="2"/>
                <w:szCs w:val="18"/>
              </w:rPr>
              <w:t>0</w:t>
            </w:r>
          </w:p>
        </w:tc>
        <w:tc>
          <w:tcPr>
            <w:tcW w:w="2888" w:type="dxa"/>
            <w:shd w:val="clear" w:color="auto" w:fill="auto"/>
          </w:tcPr>
          <w:p w14:paraId="680A6018" w14:textId="77777777" w:rsidR="003D028C" w:rsidRPr="00A569D4" w:rsidRDefault="003D028C" w:rsidP="00650345">
            <w:pPr>
              <w:pStyle w:val="TAC"/>
            </w:pPr>
            <w:r w:rsidRPr="00A569D4">
              <w:rPr>
                <w:rFonts w:cs="Arial" w:hint="eastAsia"/>
                <w:iCs/>
                <w:kern w:val="2"/>
                <w:szCs w:val="18"/>
                <w:lang w:val="en-US" w:eastAsia="zh-CN"/>
              </w:rPr>
              <w:t xml:space="preserve"> </w:t>
            </w:r>
            <w:r w:rsidRPr="00A569D4">
              <w:rPr>
                <w:rFonts w:cs="Arial"/>
                <w:iCs/>
                <w:kern w:val="2"/>
                <w:szCs w:val="18"/>
                <w:lang w:val="en-US" w:eastAsia="zh-CN"/>
              </w:rPr>
              <w:t xml:space="preserve">1 layer, port 7, </w:t>
            </w:r>
            <w:r w:rsidRPr="00A569D4">
              <w:rPr>
                <w:rFonts w:cs="Arial"/>
                <w:bCs/>
                <w:i/>
                <w:iCs/>
                <w:kern w:val="2"/>
                <w:szCs w:val="18"/>
                <w:lang w:eastAsia="zh-CN"/>
              </w:rPr>
              <w:t>n</w:t>
            </w:r>
            <w:r w:rsidRPr="00A569D4">
              <w:rPr>
                <w:rFonts w:cs="Arial"/>
                <w:bCs/>
                <w:i/>
                <w:iCs/>
                <w:kern w:val="2"/>
                <w:szCs w:val="18"/>
                <w:vertAlign w:val="subscript"/>
                <w:lang w:eastAsia="zh-CN"/>
              </w:rPr>
              <w:t>SCID</w:t>
            </w:r>
            <w:r w:rsidRPr="00A569D4">
              <w:rPr>
                <w:rFonts w:cs="Arial"/>
                <w:iCs/>
                <w:kern w:val="2"/>
                <w:szCs w:val="18"/>
                <w:lang w:val="en-US" w:eastAsia="zh-CN"/>
              </w:rPr>
              <w:t>=0 (OCC=2)</w:t>
            </w:r>
          </w:p>
        </w:tc>
        <w:tc>
          <w:tcPr>
            <w:tcW w:w="800" w:type="dxa"/>
            <w:shd w:val="clear" w:color="auto" w:fill="auto"/>
          </w:tcPr>
          <w:p w14:paraId="71155B8C" w14:textId="77777777" w:rsidR="003D028C" w:rsidRPr="00A569D4" w:rsidRDefault="003D028C" w:rsidP="00650345">
            <w:pPr>
              <w:pStyle w:val="TAC"/>
              <w:rPr>
                <w:lang w:eastAsia="zh-CN"/>
              </w:rPr>
            </w:pPr>
            <w:r w:rsidRPr="00A569D4">
              <w:rPr>
                <w:rFonts w:cs="Arial"/>
                <w:bCs/>
                <w:iCs/>
                <w:kern w:val="2"/>
                <w:szCs w:val="18"/>
              </w:rPr>
              <w:t>0</w:t>
            </w:r>
          </w:p>
        </w:tc>
        <w:tc>
          <w:tcPr>
            <w:tcW w:w="3288" w:type="dxa"/>
          </w:tcPr>
          <w:p w14:paraId="5B65FA1A" w14:textId="77777777" w:rsidR="003D028C" w:rsidRDefault="003D028C" w:rsidP="00650345">
            <w:pPr>
              <w:pStyle w:val="TAC"/>
              <w:rPr>
                <w:rFonts w:eastAsia="MS Mincho"/>
                <w:lang w:val="en-US" w:eastAsia="ja-JP"/>
              </w:rPr>
            </w:pPr>
            <w:r w:rsidRPr="00A569D4">
              <w:rPr>
                <w:rFonts w:cs="Arial" w:hint="eastAsia"/>
                <w:iCs/>
                <w:kern w:val="2"/>
                <w:szCs w:val="18"/>
                <w:lang w:val="en-US" w:eastAsia="zh-CN"/>
              </w:rPr>
              <w:t>2</w:t>
            </w:r>
            <w:r w:rsidRPr="00A569D4">
              <w:rPr>
                <w:rFonts w:cs="Arial"/>
                <w:iCs/>
                <w:kern w:val="2"/>
                <w:szCs w:val="18"/>
                <w:lang w:val="en-US" w:eastAsia="zh-CN"/>
              </w:rPr>
              <w:t xml:space="preserve"> layer, port 7</w:t>
            </w:r>
            <w:r w:rsidRPr="00A569D4">
              <w:rPr>
                <w:rFonts w:cs="Arial" w:hint="eastAsia"/>
                <w:iCs/>
                <w:kern w:val="2"/>
                <w:szCs w:val="18"/>
                <w:lang w:val="en-US" w:eastAsia="zh-CN"/>
              </w:rPr>
              <w:t>-8</w:t>
            </w:r>
            <w:r w:rsidRPr="00A569D4">
              <w:rPr>
                <w:rFonts w:cs="Arial"/>
                <w:iCs/>
                <w:kern w:val="2"/>
                <w:szCs w:val="18"/>
                <w:lang w:val="en-US" w:eastAsia="zh-CN"/>
              </w:rPr>
              <w:t xml:space="preserve">, </w:t>
            </w:r>
            <w:r w:rsidRPr="00A569D4">
              <w:rPr>
                <w:rFonts w:cs="Arial"/>
                <w:bCs/>
                <w:i/>
                <w:iCs/>
                <w:kern w:val="2"/>
                <w:szCs w:val="18"/>
                <w:lang w:eastAsia="zh-CN"/>
              </w:rPr>
              <w:t>n</w:t>
            </w:r>
            <w:r w:rsidRPr="00A569D4">
              <w:rPr>
                <w:rFonts w:cs="Arial"/>
                <w:bCs/>
                <w:i/>
                <w:iCs/>
                <w:kern w:val="2"/>
                <w:szCs w:val="18"/>
                <w:vertAlign w:val="subscript"/>
                <w:lang w:eastAsia="zh-CN"/>
              </w:rPr>
              <w:t>SCID</w:t>
            </w:r>
            <w:r w:rsidRPr="00A569D4">
              <w:rPr>
                <w:rFonts w:cs="Arial"/>
                <w:iCs/>
                <w:kern w:val="2"/>
                <w:szCs w:val="18"/>
                <w:lang w:val="en-US" w:eastAsia="zh-CN"/>
              </w:rPr>
              <w:t>=0 (OCC=2)</w:t>
            </w:r>
          </w:p>
        </w:tc>
      </w:tr>
      <w:tr w:rsidR="003D028C" w14:paraId="18AEC163" w14:textId="77777777" w:rsidTr="00940E7F">
        <w:trPr>
          <w:jc w:val="center"/>
        </w:trPr>
        <w:tc>
          <w:tcPr>
            <w:tcW w:w="733" w:type="dxa"/>
          </w:tcPr>
          <w:p w14:paraId="7FBFE876" w14:textId="77777777" w:rsidR="003D028C" w:rsidRPr="00A569D4" w:rsidRDefault="003D028C" w:rsidP="00650345">
            <w:pPr>
              <w:pStyle w:val="TAC"/>
            </w:pPr>
            <w:r w:rsidRPr="00A569D4">
              <w:rPr>
                <w:rFonts w:cs="Arial"/>
                <w:bCs/>
                <w:iCs/>
                <w:kern w:val="2"/>
                <w:szCs w:val="18"/>
              </w:rPr>
              <w:t>1</w:t>
            </w:r>
          </w:p>
        </w:tc>
        <w:tc>
          <w:tcPr>
            <w:tcW w:w="2888" w:type="dxa"/>
            <w:shd w:val="clear" w:color="auto" w:fill="auto"/>
          </w:tcPr>
          <w:p w14:paraId="004606A9" w14:textId="77777777" w:rsidR="003D028C" w:rsidRPr="00A569D4" w:rsidRDefault="003D028C" w:rsidP="00650345">
            <w:pPr>
              <w:pStyle w:val="TAC"/>
            </w:pPr>
            <w:r w:rsidRPr="00A569D4">
              <w:rPr>
                <w:rFonts w:cs="Arial"/>
                <w:bCs/>
                <w:iCs/>
                <w:kern w:val="2"/>
                <w:szCs w:val="18"/>
              </w:rPr>
              <w:t xml:space="preserve">1 layer, port 7, </w:t>
            </w:r>
            <w:r w:rsidRPr="00A569D4">
              <w:rPr>
                <w:rFonts w:cs="Arial"/>
                <w:bCs/>
                <w:i/>
                <w:iCs/>
                <w:kern w:val="2"/>
                <w:szCs w:val="18"/>
              </w:rPr>
              <w:t>n</w:t>
            </w:r>
            <w:r w:rsidRPr="00A569D4">
              <w:rPr>
                <w:rFonts w:cs="Arial"/>
                <w:bCs/>
                <w:i/>
                <w:iCs/>
                <w:kern w:val="2"/>
                <w:szCs w:val="18"/>
                <w:vertAlign w:val="subscript"/>
              </w:rPr>
              <w:t>SCID</w:t>
            </w:r>
            <w:r w:rsidRPr="00A569D4">
              <w:rPr>
                <w:rFonts w:cs="Arial"/>
                <w:bCs/>
                <w:iCs/>
                <w:kern w:val="2"/>
                <w:szCs w:val="18"/>
              </w:rPr>
              <w:t>=1</w:t>
            </w:r>
            <w:r w:rsidRPr="00A569D4">
              <w:rPr>
                <w:rFonts w:cs="Arial" w:hint="eastAsia"/>
                <w:bCs/>
                <w:iCs/>
                <w:kern w:val="2"/>
                <w:szCs w:val="18"/>
                <w:lang w:eastAsia="zh-CN"/>
              </w:rPr>
              <w:t xml:space="preserve"> </w:t>
            </w:r>
            <w:r w:rsidRPr="00A569D4">
              <w:rPr>
                <w:rFonts w:cs="Arial"/>
                <w:iCs/>
                <w:kern w:val="2"/>
                <w:szCs w:val="18"/>
                <w:lang w:val="en-US" w:eastAsia="zh-CN"/>
              </w:rPr>
              <w:t>(OCC=2)</w:t>
            </w:r>
          </w:p>
        </w:tc>
        <w:tc>
          <w:tcPr>
            <w:tcW w:w="800" w:type="dxa"/>
            <w:shd w:val="clear" w:color="auto" w:fill="auto"/>
          </w:tcPr>
          <w:p w14:paraId="197A2464" w14:textId="77777777" w:rsidR="003D028C" w:rsidRPr="00A569D4" w:rsidRDefault="003D028C" w:rsidP="00650345">
            <w:pPr>
              <w:pStyle w:val="TAC"/>
              <w:rPr>
                <w:lang w:eastAsia="zh-CN"/>
              </w:rPr>
            </w:pPr>
            <w:r w:rsidRPr="00A569D4">
              <w:rPr>
                <w:rFonts w:cs="Arial"/>
                <w:bCs/>
                <w:iCs/>
                <w:kern w:val="2"/>
                <w:szCs w:val="18"/>
              </w:rPr>
              <w:t>1</w:t>
            </w:r>
          </w:p>
        </w:tc>
        <w:tc>
          <w:tcPr>
            <w:tcW w:w="3288" w:type="dxa"/>
          </w:tcPr>
          <w:p w14:paraId="7DD2BD22" w14:textId="77777777" w:rsidR="003D028C" w:rsidRDefault="003D028C" w:rsidP="00650345">
            <w:pPr>
              <w:pStyle w:val="TAC"/>
              <w:rPr>
                <w:rFonts w:eastAsia="MS Mincho"/>
                <w:lang w:val="en-US" w:eastAsia="ja-JP"/>
              </w:rPr>
            </w:pPr>
            <w:r w:rsidRPr="00A569D4">
              <w:rPr>
                <w:rFonts w:cs="Arial" w:hint="eastAsia"/>
                <w:bCs/>
                <w:iCs/>
                <w:kern w:val="2"/>
                <w:szCs w:val="18"/>
                <w:lang w:eastAsia="zh-CN"/>
              </w:rPr>
              <w:t>2</w:t>
            </w:r>
            <w:r w:rsidRPr="00A569D4">
              <w:rPr>
                <w:rFonts w:cs="Arial"/>
                <w:bCs/>
                <w:iCs/>
                <w:kern w:val="2"/>
                <w:szCs w:val="18"/>
              </w:rPr>
              <w:t xml:space="preserve"> layer, port 7</w:t>
            </w:r>
            <w:r w:rsidRPr="00A569D4">
              <w:rPr>
                <w:rFonts w:cs="Arial" w:hint="eastAsia"/>
                <w:bCs/>
                <w:iCs/>
                <w:kern w:val="2"/>
                <w:szCs w:val="18"/>
                <w:lang w:eastAsia="zh-CN"/>
              </w:rPr>
              <w:t>-8</w:t>
            </w:r>
            <w:r w:rsidRPr="00A569D4">
              <w:rPr>
                <w:rFonts w:cs="Arial"/>
                <w:bCs/>
                <w:iCs/>
                <w:kern w:val="2"/>
                <w:szCs w:val="18"/>
              </w:rPr>
              <w:t xml:space="preserve">, </w:t>
            </w:r>
            <w:r w:rsidRPr="00A569D4">
              <w:rPr>
                <w:rFonts w:cs="Arial"/>
                <w:bCs/>
                <w:i/>
                <w:iCs/>
                <w:kern w:val="2"/>
                <w:szCs w:val="18"/>
              </w:rPr>
              <w:t>n</w:t>
            </w:r>
            <w:r w:rsidRPr="00A569D4">
              <w:rPr>
                <w:rFonts w:cs="Arial"/>
                <w:bCs/>
                <w:i/>
                <w:iCs/>
                <w:kern w:val="2"/>
                <w:szCs w:val="18"/>
                <w:vertAlign w:val="subscript"/>
              </w:rPr>
              <w:t>SCID</w:t>
            </w:r>
            <w:r w:rsidRPr="00A569D4">
              <w:rPr>
                <w:rFonts w:cs="Arial"/>
                <w:bCs/>
                <w:iCs/>
                <w:kern w:val="2"/>
                <w:szCs w:val="18"/>
              </w:rPr>
              <w:t>=1</w:t>
            </w:r>
            <w:r w:rsidRPr="00A569D4">
              <w:rPr>
                <w:rFonts w:cs="Arial" w:hint="eastAsia"/>
                <w:bCs/>
                <w:iCs/>
                <w:kern w:val="2"/>
                <w:szCs w:val="18"/>
                <w:lang w:eastAsia="zh-CN"/>
              </w:rPr>
              <w:t xml:space="preserve"> </w:t>
            </w:r>
            <w:r w:rsidRPr="00A569D4">
              <w:rPr>
                <w:rFonts w:cs="Arial"/>
                <w:iCs/>
                <w:kern w:val="2"/>
                <w:szCs w:val="18"/>
                <w:lang w:val="en-US" w:eastAsia="zh-CN"/>
              </w:rPr>
              <w:t>(OCC=2)</w:t>
            </w:r>
          </w:p>
        </w:tc>
      </w:tr>
      <w:tr w:rsidR="003D028C" w14:paraId="0C020525" w14:textId="77777777" w:rsidTr="00940E7F">
        <w:trPr>
          <w:jc w:val="center"/>
        </w:trPr>
        <w:tc>
          <w:tcPr>
            <w:tcW w:w="733" w:type="dxa"/>
          </w:tcPr>
          <w:p w14:paraId="033DBE92" w14:textId="77777777" w:rsidR="003D028C" w:rsidRPr="00A569D4" w:rsidRDefault="003D028C" w:rsidP="00650345">
            <w:pPr>
              <w:pStyle w:val="TAC"/>
            </w:pPr>
            <w:r w:rsidRPr="00A569D4">
              <w:rPr>
                <w:rFonts w:cs="Arial"/>
                <w:bCs/>
                <w:iCs/>
                <w:kern w:val="2"/>
                <w:szCs w:val="18"/>
              </w:rPr>
              <w:t>2</w:t>
            </w:r>
          </w:p>
        </w:tc>
        <w:tc>
          <w:tcPr>
            <w:tcW w:w="2888" w:type="dxa"/>
            <w:shd w:val="clear" w:color="auto" w:fill="auto"/>
          </w:tcPr>
          <w:p w14:paraId="72C4A514" w14:textId="77777777" w:rsidR="003D028C" w:rsidRPr="00A569D4" w:rsidRDefault="003D028C" w:rsidP="00650345">
            <w:pPr>
              <w:pStyle w:val="TAC"/>
            </w:pPr>
            <w:r w:rsidRPr="00A569D4">
              <w:rPr>
                <w:rFonts w:cs="Arial"/>
                <w:bCs/>
                <w:iCs/>
                <w:kern w:val="2"/>
                <w:szCs w:val="18"/>
              </w:rPr>
              <w:t xml:space="preserve">1 layer, port 8, </w:t>
            </w:r>
            <w:r w:rsidRPr="00A569D4">
              <w:rPr>
                <w:rFonts w:cs="Arial"/>
                <w:bCs/>
                <w:i/>
                <w:iCs/>
                <w:kern w:val="2"/>
                <w:szCs w:val="18"/>
              </w:rPr>
              <w:t>n</w:t>
            </w:r>
            <w:r w:rsidRPr="00A569D4">
              <w:rPr>
                <w:rFonts w:cs="Arial"/>
                <w:bCs/>
                <w:i/>
                <w:iCs/>
                <w:kern w:val="2"/>
                <w:szCs w:val="18"/>
                <w:vertAlign w:val="subscript"/>
              </w:rPr>
              <w:t>SCID</w:t>
            </w:r>
            <w:r w:rsidRPr="00A569D4">
              <w:rPr>
                <w:rFonts w:cs="Arial"/>
                <w:bCs/>
                <w:iCs/>
                <w:kern w:val="2"/>
                <w:szCs w:val="18"/>
              </w:rPr>
              <w:t>=0</w:t>
            </w:r>
            <w:r w:rsidRPr="00A569D4">
              <w:rPr>
                <w:rFonts w:cs="Arial" w:hint="eastAsia"/>
                <w:bCs/>
                <w:iCs/>
                <w:kern w:val="2"/>
                <w:szCs w:val="18"/>
                <w:lang w:eastAsia="zh-CN"/>
              </w:rPr>
              <w:t xml:space="preserve"> </w:t>
            </w:r>
            <w:r w:rsidRPr="00A569D4">
              <w:rPr>
                <w:rFonts w:cs="Arial"/>
                <w:iCs/>
                <w:kern w:val="2"/>
                <w:szCs w:val="18"/>
                <w:lang w:val="en-US" w:eastAsia="zh-CN"/>
              </w:rPr>
              <w:t>(OCC=2)</w:t>
            </w:r>
          </w:p>
        </w:tc>
        <w:tc>
          <w:tcPr>
            <w:tcW w:w="800" w:type="dxa"/>
            <w:shd w:val="clear" w:color="auto" w:fill="auto"/>
          </w:tcPr>
          <w:p w14:paraId="7CFDD964" w14:textId="77777777" w:rsidR="003D028C" w:rsidRDefault="003D028C" w:rsidP="00650345">
            <w:pPr>
              <w:pStyle w:val="TAC"/>
              <w:rPr>
                <w:rFonts w:eastAsia="MS Mincho"/>
                <w:lang w:val="en-US" w:eastAsia="ja-JP"/>
              </w:rPr>
            </w:pPr>
            <w:r w:rsidRPr="00A569D4">
              <w:rPr>
                <w:rFonts w:cs="Arial"/>
                <w:bCs/>
                <w:iCs/>
                <w:kern w:val="2"/>
                <w:szCs w:val="18"/>
              </w:rPr>
              <w:t>2</w:t>
            </w:r>
          </w:p>
        </w:tc>
        <w:tc>
          <w:tcPr>
            <w:tcW w:w="3288" w:type="dxa"/>
          </w:tcPr>
          <w:p w14:paraId="3189BC1A" w14:textId="77777777" w:rsidR="003D028C" w:rsidRDefault="003D028C" w:rsidP="00650345">
            <w:pPr>
              <w:pStyle w:val="TAC"/>
              <w:rPr>
                <w:rFonts w:eastAsia="MS Mincho"/>
                <w:lang w:val="en-US" w:eastAsia="ja-JP"/>
              </w:rPr>
            </w:pPr>
            <w:r w:rsidRPr="00A569D4">
              <w:rPr>
                <w:rFonts w:cs="Arial"/>
                <w:iCs/>
                <w:kern w:val="2"/>
                <w:szCs w:val="18"/>
                <w:lang w:val="en-US" w:eastAsia="zh-CN"/>
              </w:rPr>
              <w:t xml:space="preserve">2 layer, port 7-8, </w:t>
            </w:r>
            <w:r w:rsidRPr="00A569D4">
              <w:rPr>
                <w:rFonts w:cs="Arial"/>
                <w:bCs/>
                <w:i/>
                <w:iCs/>
                <w:kern w:val="2"/>
                <w:szCs w:val="18"/>
                <w:lang w:eastAsia="zh-CN"/>
              </w:rPr>
              <w:t>n</w:t>
            </w:r>
            <w:r w:rsidRPr="00A569D4">
              <w:rPr>
                <w:rFonts w:cs="Arial"/>
                <w:bCs/>
                <w:i/>
                <w:iCs/>
                <w:kern w:val="2"/>
                <w:szCs w:val="18"/>
                <w:vertAlign w:val="subscript"/>
                <w:lang w:eastAsia="zh-CN"/>
              </w:rPr>
              <w:t>SCID</w:t>
            </w:r>
            <w:r w:rsidRPr="00A569D4">
              <w:rPr>
                <w:rFonts w:cs="Arial"/>
                <w:iCs/>
                <w:kern w:val="2"/>
                <w:szCs w:val="18"/>
                <w:lang w:val="en-US" w:eastAsia="zh-CN"/>
              </w:rPr>
              <w:t>=0 (OCC=</w:t>
            </w:r>
            <w:r w:rsidRPr="00A569D4">
              <w:rPr>
                <w:rFonts w:cs="Arial" w:hint="eastAsia"/>
                <w:iCs/>
                <w:kern w:val="2"/>
                <w:szCs w:val="18"/>
                <w:lang w:val="en-US" w:eastAsia="zh-CN"/>
              </w:rPr>
              <w:t>4</w:t>
            </w:r>
            <w:r w:rsidRPr="00A569D4">
              <w:rPr>
                <w:rFonts w:cs="Arial"/>
                <w:iCs/>
                <w:kern w:val="2"/>
                <w:szCs w:val="18"/>
                <w:lang w:val="en-US" w:eastAsia="zh-CN"/>
              </w:rPr>
              <w:t>)</w:t>
            </w:r>
          </w:p>
        </w:tc>
      </w:tr>
      <w:tr w:rsidR="003D028C" w14:paraId="7F669541" w14:textId="77777777" w:rsidTr="00940E7F">
        <w:trPr>
          <w:jc w:val="center"/>
        </w:trPr>
        <w:tc>
          <w:tcPr>
            <w:tcW w:w="733" w:type="dxa"/>
          </w:tcPr>
          <w:p w14:paraId="448C0BCC" w14:textId="77777777" w:rsidR="003D028C" w:rsidRPr="00A569D4" w:rsidRDefault="003D028C" w:rsidP="00650345">
            <w:pPr>
              <w:pStyle w:val="TAC"/>
            </w:pPr>
            <w:r w:rsidRPr="00A569D4">
              <w:rPr>
                <w:rFonts w:cs="Arial"/>
                <w:bCs/>
                <w:iCs/>
                <w:kern w:val="2"/>
                <w:szCs w:val="18"/>
              </w:rPr>
              <w:t>3</w:t>
            </w:r>
          </w:p>
        </w:tc>
        <w:tc>
          <w:tcPr>
            <w:tcW w:w="2888" w:type="dxa"/>
            <w:shd w:val="clear" w:color="auto" w:fill="auto"/>
          </w:tcPr>
          <w:p w14:paraId="4BAD6328" w14:textId="77777777" w:rsidR="003D028C" w:rsidRPr="00A569D4" w:rsidRDefault="003D028C" w:rsidP="00650345">
            <w:pPr>
              <w:pStyle w:val="TAC"/>
            </w:pPr>
            <w:r w:rsidRPr="00A569D4">
              <w:rPr>
                <w:rFonts w:cs="Arial"/>
                <w:bCs/>
                <w:iCs/>
                <w:kern w:val="2"/>
                <w:szCs w:val="18"/>
              </w:rPr>
              <w:t xml:space="preserve">1 layer, port 8, </w:t>
            </w:r>
            <w:r w:rsidRPr="00A569D4">
              <w:rPr>
                <w:rFonts w:cs="Arial"/>
                <w:bCs/>
                <w:i/>
                <w:iCs/>
                <w:kern w:val="2"/>
                <w:szCs w:val="18"/>
              </w:rPr>
              <w:t>n</w:t>
            </w:r>
            <w:r w:rsidRPr="00A569D4">
              <w:rPr>
                <w:rFonts w:cs="Arial"/>
                <w:bCs/>
                <w:i/>
                <w:iCs/>
                <w:kern w:val="2"/>
                <w:szCs w:val="18"/>
                <w:vertAlign w:val="subscript"/>
              </w:rPr>
              <w:t>SCID</w:t>
            </w:r>
            <w:r w:rsidRPr="00A569D4">
              <w:rPr>
                <w:rFonts w:cs="Arial"/>
                <w:bCs/>
                <w:iCs/>
                <w:kern w:val="2"/>
                <w:szCs w:val="18"/>
              </w:rPr>
              <w:t>=1</w:t>
            </w:r>
            <w:r w:rsidRPr="00A569D4">
              <w:rPr>
                <w:rFonts w:cs="Arial" w:hint="eastAsia"/>
                <w:bCs/>
                <w:iCs/>
                <w:kern w:val="2"/>
                <w:szCs w:val="18"/>
                <w:lang w:eastAsia="zh-CN"/>
              </w:rPr>
              <w:t xml:space="preserve"> </w:t>
            </w:r>
            <w:r w:rsidRPr="00A569D4">
              <w:rPr>
                <w:rFonts w:cs="Arial"/>
                <w:iCs/>
                <w:kern w:val="2"/>
                <w:szCs w:val="18"/>
                <w:lang w:val="en-US" w:eastAsia="zh-CN"/>
              </w:rPr>
              <w:t>(OCC=2)</w:t>
            </w:r>
          </w:p>
        </w:tc>
        <w:tc>
          <w:tcPr>
            <w:tcW w:w="800" w:type="dxa"/>
            <w:shd w:val="clear" w:color="auto" w:fill="auto"/>
          </w:tcPr>
          <w:p w14:paraId="55C1CB66" w14:textId="77777777" w:rsidR="003D028C" w:rsidRDefault="003D028C" w:rsidP="00650345">
            <w:pPr>
              <w:pStyle w:val="TAC"/>
              <w:rPr>
                <w:rFonts w:eastAsia="MS Mincho"/>
                <w:lang w:val="en-US" w:eastAsia="ja-JP"/>
              </w:rPr>
            </w:pPr>
            <w:r w:rsidRPr="00A569D4">
              <w:rPr>
                <w:rFonts w:cs="Arial"/>
                <w:bCs/>
                <w:iCs/>
                <w:kern w:val="2"/>
                <w:szCs w:val="18"/>
              </w:rPr>
              <w:t>3</w:t>
            </w:r>
          </w:p>
        </w:tc>
        <w:tc>
          <w:tcPr>
            <w:tcW w:w="3288" w:type="dxa"/>
          </w:tcPr>
          <w:p w14:paraId="06A4E80B" w14:textId="77777777" w:rsidR="003D028C" w:rsidRDefault="003D028C" w:rsidP="00650345">
            <w:pPr>
              <w:pStyle w:val="TAC"/>
              <w:rPr>
                <w:rFonts w:eastAsia="MS Mincho"/>
                <w:lang w:val="en-US" w:eastAsia="ja-JP"/>
              </w:rPr>
            </w:pPr>
            <w:r w:rsidRPr="00A569D4">
              <w:rPr>
                <w:rFonts w:cs="Arial"/>
                <w:bCs/>
                <w:iCs/>
                <w:kern w:val="2"/>
                <w:szCs w:val="18"/>
                <w:lang w:eastAsia="zh-CN"/>
              </w:rPr>
              <w:t>2</w:t>
            </w:r>
            <w:r w:rsidRPr="00A569D4">
              <w:rPr>
                <w:rFonts w:cs="Arial"/>
                <w:bCs/>
                <w:iCs/>
                <w:kern w:val="2"/>
                <w:szCs w:val="18"/>
              </w:rPr>
              <w:t xml:space="preserve"> layer, port 7</w:t>
            </w:r>
            <w:r w:rsidRPr="00A569D4">
              <w:rPr>
                <w:rFonts w:cs="Arial"/>
                <w:bCs/>
                <w:iCs/>
                <w:kern w:val="2"/>
                <w:szCs w:val="18"/>
                <w:lang w:eastAsia="zh-CN"/>
              </w:rPr>
              <w:t>-8</w:t>
            </w:r>
            <w:r w:rsidRPr="00A569D4">
              <w:rPr>
                <w:rFonts w:cs="Arial"/>
                <w:bCs/>
                <w:iCs/>
                <w:kern w:val="2"/>
                <w:szCs w:val="18"/>
              </w:rPr>
              <w:t xml:space="preserve">, </w:t>
            </w:r>
            <w:r w:rsidRPr="00A569D4">
              <w:rPr>
                <w:rFonts w:cs="Arial"/>
                <w:bCs/>
                <w:i/>
                <w:iCs/>
                <w:kern w:val="2"/>
                <w:szCs w:val="18"/>
              </w:rPr>
              <w:t>n</w:t>
            </w:r>
            <w:r w:rsidRPr="00A569D4">
              <w:rPr>
                <w:rFonts w:cs="Arial"/>
                <w:bCs/>
                <w:i/>
                <w:iCs/>
                <w:kern w:val="2"/>
                <w:szCs w:val="18"/>
                <w:vertAlign w:val="subscript"/>
              </w:rPr>
              <w:t>SCID</w:t>
            </w:r>
            <w:r w:rsidRPr="00A569D4">
              <w:rPr>
                <w:rFonts w:cs="Arial"/>
                <w:bCs/>
                <w:iCs/>
                <w:kern w:val="2"/>
                <w:szCs w:val="18"/>
              </w:rPr>
              <w:t>=1</w:t>
            </w:r>
            <w:r w:rsidRPr="00A569D4">
              <w:rPr>
                <w:rFonts w:cs="Arial"/>
                <w:bCs/>
                <w:iCs/>
                <w:kern w:val="2"/>
                <w:szCs w:val="18"/>
                <w:lang w:eastAsia="zh-CN"/>
              </w:rPr>
              <w:t xml:space="preserve"> </w:t>
            </w:r>
            <w:r w:rsidRPr="00A569D4">
              <w:rPr>
                <w:rFonts w:cs="Arial"/>
                <w:iCs/>
                <w:kern w:val="2"/>
                <w:szCs w:val="18"/>
                <w:lang w:val="en-US" w:eastAsia="zh-CN"/>
              </w:rPr>
              <w:t>(OCC=</w:t>
            </w:r>
            <w:r w:rsidRPr="00A569D4">
              <w:rPr>
                <w:rFonts w:cs="Arial" w:hint="eastAsia"/>
                <w:iCs/>
                <w:kern w:val="2"/>
                <w:szCs w:val="18"/>
                <w:lang w:val="en-US" w:eastAsia="zh-CN"/>
              </w:rPr>
              <w:t>4</w:t>
            </w:r>
            <w:r w:rsidRPr="00A569D4">
              <w:rPr>
                <w:rFonts w:cs="Arial"/>
                <w:iCs/>
                <w:kern w:val="2"/>
                <w:szCs w:val="18"/>
                <w:lang w:val="en-US" w:eastAsia="zh-CN"/>
              </w:rPr>
              <w:t>)</w:t>
            </w:r>
          </w:p>
        </w:tc>
      </w:tr>
      <w:tr w:rsidR="003D028C" w14:paraId="1162047B" w14:textId="77777777" w:rsidTr="00940E7F">
        <w:trPr>
          <w:jc w:val="center"/>
        </w:trPr>
        <w:tc>
          <w:tcPr>
            <w:tcW w:w="733" w:type="dxa"/>
          </w:tcPr>
          <w:p w14:paraId="1D78E5B6" w14:textId="77777777" w:rsidR="003D028C" w:rsidRPr="00A569D4" w:rsidRDefault="003D028C" w:rsidP="00650345">
            <w:pPr>
              <w:pStyle w:val="TAC"/>
            </w:pPr>
            <w:r w:rsidRPr="00A569D4">
              <w:rPr>
                <w:rFonts w:cs="Arial"/>
                <w:bCs/>
                <w:iCs/>
                <w:kern w:val="2"/>
                <w:szCs w:val="18"/>
              </w:rPr>
              <w:t>4</w:t>
            </w:r>
          </w:p>
        </w:tc>
        <w:tc>
          <w:tcPr>
            <w:tcW w:w="2888" w:type="dxa"/>
            <w:shd w:val="clear" w:color="auto" w:fill="auto"/>
          </w:tcPr>
          <w:p w14:paraId="42113DC6" w14:textId="77777777" w:rsidR="003D028C" w:rsidRPr="00A569D4" w:rsidRDefault="003D028C" w:rsidP="00650345">
            <w:pPr>
              <w:pStyle w:val="TAC"/>
            </w:pPr>
            <w:r w:rsidRPr="00A569D4">
              <w:rPr>
                <w:rFonts w:cs="Arial" w:hint="eastAsia"/>
                <w:iCs/>
                <w:kern w:val="2"/>
                <w:szCs w:val="18"/>
                <w:lang w:val="en-US" w:eastAsia="zh-CN"/>
              </w:rPr>
              <w:t xml:space="preserve"> </w:t>
            </w:r>
            <w:r w:rsidRPr="00A569D4">
              <w:rPr>
                <w:rFonts w:cs="Arial"/>
                <w:iCs/>
                <w:kern w:val="2"/>
                <w:szCs w:val="18"/>
                <w:lang w:val="en-US" w:eastAsia="zh-CN"/>
              </w:rPr>
              <w:t xml:space="preserve">1 layer, port 7, </w:t>
            </w:r>
            <w:r w:rsidRPr="00A569D4">
              <w:rPr>
                <w:rFonts w:cs="Arial"/>
                <w:bCs/>
                <w:i/>
                <w:iCs/>
                <w:kern w:val="2"/>
                <w:szCs w:val="18"/>
                <w:lang w:eastAsia="zh-CN"/>
              </w:rPr>
              <w:t>n</w:t>
            </w:r>
            <w:r w:rsidRPr="00A569D4">
              <w:rPr>
                <w:rFonts w:cs="Arial"/>
                <w:bCs/>
                <w:i/>
                <w:iCs/>
                <w:kern w:val="2"/>
                <w:szCs w:val="18"/>
                <w:vertAlign w:val="subscript"/>
                <w:lang w:eastAsia="zh-CN"/>
              </w:rPr>
              <w:t>SCID</w:t>
            </w:r>
            <w:r w:rsidRPr="00A569D4">
              <w:rPr>
                <w:rFonts w:cs="Arial"/>
                <w:iCs/>
                <w:kern w:val="2"/>
                <w:szCs w:val="18"/>
                <w:lang w:val="en-US" w:eastAsia="zh-CN"/>
              </w:rPr>
              <w:t>=0 (OCC=</w:t>
            </w:r>
            <w:r w:rsidRPr="00A569D4">
              <w:rPr>
                <w:rFonts w:cs="Arial" w:hint="eastAsia"/>
                <w:iCs/>
                <w:kern w:val="2"/>
                <w:szCs w:val="18"/>
                <w:lang w:val="en-US" w:eastAsia="zh-CN"/>
              </w:rPr>
              <w:t>4</w:t>
            </w:r>
            <w:r w:rsidRPr="00A569D4">
              <w:rPr>
                <w:rFonts w:cs="Arial"/>
                <w:iCs/>
                <w:kern w:val="2"/>
                <w:szCs w:val="18"/>
                <w:lang w:val="en-US" w:eastAsia="zh-CN"/>
              </w:rPr>
              <w:t>)</w:t>
            </w:r>
          </w:p>
        </w:tc>
        <w:tc>
          <w:tcPr>
            <w:tcW w:w="800" w:type="dxa"/>
            <w:shd w:val="clear" w:color="auto" w:fill="auto"/>
          </w:tcPr>
          <w:p w14:paraId="2A7BB9C9" w14:textId="77777777" w:rsidR="003D028C" w:rsidRDefault="003D028C" w:rsidP="00650345">
            <w:pPr>
              <w:pStyle w:val="TAC"/>
              <w:rPr>
                <w:rFonts w:eastAsia="MS Mincho"/>
                <w:lang w:val="en-US" w:eastAsia="ja-JP"/>
              </w:rPr>
            </w:pPr>
            <w:r w:rsidRPr="00A569D4">
              <w:rPr>
                <w:rFonts w:cs="Arial"/>
                <w:bCs/>
                <w:iCs/>
                <w:kern w:val="2"/>
                <w:szCs w:val="18"/>
              </w:rPr>
              <w:t>4</w:t>
            </w:r>
          </w:p>
        </w:tc>
        <w:tc>
          <w:tcPr>
            <w:tcW w:w="3288" w:type="dxa"/>
          </w:tcPr>
          <w:p w14:paraId="67931A3A" w14:textId="77777777" w:rsidR="003D028C" w:rsidRDefault="003D028C" w:rsidP="00650345">
            <w:pPr>
              <w:pStyle w:val="TAC"/>
              <w:rPr>
                <w:rFonts w:eastAsia="MS Mincho"/>
                <w:lang w:val="en-US" w:eastAsia="ja-JP"/>
              </w:rPr>
            </w:pPr>
            <w:r w:rsidRPr="00A569D4">
              <w:rPr>
                <w:rFonts w:cs="Arial" w:hint="eastAsia"/>
                <w:iCs/>
                <w:kern w:val="2"/>
                <w:szCs w:val="18"/>
                <w:lang w:val="en-US" w:eastAsia="zh-CN"/>
              </w:rPr>
              <w:t xml:space="preserve"> 2</w:t>
            </w:r>
            <w:r w:rsidRPr="00A569D4">
              <w:rPr>
                <w:rFonts w:cs="Arial"/>
                <w:iCs/>
                <w:kern w:val="2"/>
                <w:szCs w:val="18"/>
                <w:lang w:val="en-US" w:eastAsia="zh-CN"/>
              </w:rPr>
              <w:t xml:space="preserve"> layer, port </w:t>
            </w:r>
            <w:r w:rsidRPr="00A569D4">
              <w:rPr>
                <w:rFonts w:cs="Arial" w:hint="eastAsia"/>
                <w:iCs/>
                <w:kern w:val="2"/>
                <w:szCs w:val="18"/>
                <w:lang w:val="en-US" w:eastAsia="zh-CN"/>
              </w:rPr>
              <w:t>11,13</w:t>
            </w:r>
            <w:r w:rsidRPr="00A569D4">
              <w:rPr>
                <w:rFonts w:cs="Arial"/>
                <w:iCs/>
                <w:kern w:val="2"/>
                <w:szCs w:val="18"/>
                <w:lang w:val="en-US" w:eastAsia="zh-CN"/>
              </w:rPr>
              <w:t xml:space="preserve">, </w:t>
            </w:r>
            <w:r w:rsidRPr="00A569D4">
              <w:rPr>
                <w:rFonts w:cs="Arial"/>
                <w:bCs/>
                <w:i/>
                <w:iCs/>
                <w:kern w:val="2"/>
                <w:szCs w:val="18"/>
                <w:lang w:eastAsia="zh-CN"/>
              </w:rPr>
              <w:t>n</w:t>
            </w:r>
            <w:r w:rsidRPr="00A569D4">
              <w:rPr>
                <w:rFonts w:cs="Arial"/>
                <w:bCs/>
                <w:i/>
                <w:iCs/>
                <w:kern w:val="2"/>
                <w:szCs w:val="18"/>
                <w:vertAlign w:val="subscript"/>
                <w:lang w:eastAsia="zh-CN"/>
              </w:rPr>
              <w:t>SCID</w:t>
            </w:r>
            <w:r w:rsidRPr="00A569D4">
              <w:rPr>
                <w:rFonts w:cs="Arial"/>
                <w:iCs/>
                <w:kern w:val="2"/>
                <w:szCs w:val="18"/>
                <w:lang w:val="en-US" w:eastAsia="zh-CN"/>
              </w:rPr>
              <w:t>=0 (OCC=</w:t>
            </w:r>
            <w:r w:rsidRPr="00A569D4">
              <w:rPr>
                <w:rFonts w:cs="Arial" w:hint="eastAsia"/>
                <w:iCs/>
                <w:kern w:val="2"/>
                <w:szCs w:val="18"/>
                <w:lang w:val="en-US" w:eastAsia="zh-CN"/>
              </w:rPr>
              <w:t>4</w:t>
            </w:r>
            <w:r w:rsidRPr="00A569D4">
              <w:rPr>
                <w:rFonts w:cs="Arial"/>
                <w:iCs/>
                <w:kern w:val="2"/>
                <w:szCs w:val="18"/>
                <w:lang w:val="en-US" w:eastAsia="zh-CN"/>
              </w:rPr>
              <w:t>)</w:t>
            </w:r>
          </w:p>
        </w:tc>
      </w:tr>
      <w:tr w:rsidR="003D028C" w14:paraId="67116E0B" w14:textId="77777777" w:rsidTr="00940E7F">
        <w:trPr>
          <w:jc w:val="center"/>
        </w:trPr>
        <w:tc>
          <w:tcPr>
            <w:tcW w:w="733" w:type="dxa"/>
          </w:tcPr>
          <w:p w14:paraId="78529B40" w14:textId="77777777" w:rsidR="003D028C" w:rsidRPr="00A569D4" w:rsidRDefault="003D028C" w:rsidP="00650345">
            <w:pPr>
              <w:pStyle w:val="TAC"/>
            </w:pPr>
            <w:r w:rsidRPr="00A569D4">
              <w:rPr>
                <w:rFonts w:cs="Arial"/>
                <w:bCs/>
                <w:iCs/>
                <w:kern w:val="2"/>
                <w:szCs w:val="18"/>
              </w:rPr>
              <w:t>5</w:t>
            </w:r>
          </w:p>
        </w:tc>
        <w:tc>
          <w:tcPr>
            <w:tcW w:w="2888" w:type="dxa"/>
            <w:shd w:val="clear" w:color="auto" w:fill="auto"/>
          </w:tcPr>
          <w:p w14:paraId="141AEBC6" w14:textId="77777777" w:rsidR="003D028C" w:rsidRPr="00A569D4" w:rsidRDefault="003D028C" w:rsidP="00650345">
            <w:pPr>
              <w:pStyle w:val="TAC"/>
            </w:pPr>
            <w:r w:rsidRPr="00A569D4">
              <w:rPr>
                <w:rFonts w:cs="Arial"/>
                <w:bCs/>
                <w:iCs/>
                <w:kern w:val="2"/>
                <w:szCs w:val="18"/>
              </w:rPr>
              <w:t xml:space="preserve">1 layer, port 7, </w:t>
            </w:r>
            <w:r w:rsidRPr="00A569D4">
              <w:rPr>
                <w:rFonts w:cs="Arial"/>
                <w:bCs/>
                <w:i/>
                <w:iCs/>
                <w:kern w:val="2"/>
                <w:szCs w:val="18"/>
              </w:rPr>
              <w:t>n</w:t>
            </w:r>
            <w:r w:rsidRPr="00A569D4">
              <w:rPr>
                <w:rFonts w:cs="Arial"/>
                <w:bCs/>
                <w:i/>
                <w:iCs/>
                <w:kern w:val="2"/>
                <w:szCs w:val="18"/>
                <w:vertAlign w:val="subscript"/>
              </w:rPr>
              <w:t>SCID</w:t>
            </w:r>
            <w:r w:rsidRPr="00A569D4">
              <w:rPr>
                <w:rFonts w:cs="Arial"/>
                <w:bCs/>
                <w:iCs/>
                <w:kern w:val="2"/>
                <w:szCs w:val="18"/>
              </w:rPr>
              <w:t>=1</w:t>
            </w:r>
            <w:r w:rsidRPr="00A569D4">
              <w:rPr>
                <w:rFonts w:cs="Arial" w:hint="eastAsia"/>
                <w:bCs/>
                <w:iCs/>
                <w:kern w:val="2"/>
                <w:szCs w:val="18"/>
                <w:lang w:eastAsia="zh-CN"/>
              </w:rPr>
              <w:t xml:space="preserve"> </w:t>
            </w:r>
            <w:r w:rsidRPr="00A569D4">
              <w:rPr>
                <w:rFonts w:cs="Arial"/>
                <w:iCs/>
                <w:kern w:val="2"/>
                <w:szCs w:val="18"/>
                <w:lang w:val="en-US" w:eastAsia="zh-CN"/>
              </w:rPr>
              <w:t>(OCC=</w:t>
            </w:r>
            <w:r w:rsidRPr="00A569D4">
              <w:rPr>
                <w:rFonts w:cs="Arial" w:hint="eastAsia"/>
                <w:iCs/>
                <w:kern w:val="2"/>
                <w:szCs w:val="18"/>
                <w:lang w:val="en-US" w:eastAsia="zh-CN"/>
              </w:rPr>
              <w:t>4</w:t>
            </w:r>
            <w:r w:rsidRPr="00A569D4">
              <w:rPr>
                <w:rFonts w:cs="Arial"/>
                <w:iCs/>
                <w:kern w:val="2"/>
                <w:szCs w:val="18"/>
                <w:lang w:val="en-US" w:eastAsia="zh-CN"/>
              </w:rPr>
              <w:t>)</w:t>
            </w:r>
          </w:p>
        </w:tc>
        <w:tc>
          <w:tcPr>
            <w:tcW w:w="800" w:type="dxa"/>
            <w:shd w:val="clear" w:color="auto" w:fill="auto"/>
          </w:tcPr>
          <w:p w14:paraId="67D3D8C7" w14:textId="77777777" w:rsidR="003D028C" w:rsidRDefault="003D028C" w:rsidP="00650345">
            <w:pPr>
              <w:pStyle w:val="TAC"/>
              <w:rPr>
                <w:rFonts w:eastAsia="MS Mincho"/>
                <w:lang w:val="en-US" w:eastAsia="ja-JP"/>
              </w:rPr>
            </w:pPr>
            <w:r w:rsidRPr="00A569D4">
              <w:rPr>
                <w:rFonts w:cs="Arial"/>
                <w:bCs/>
                <w:iCs/>
                <w:kern w:val="2"/>
                <w:szCs w:val="18"/>
              </w:rPr>
              <w:t>5</w:t>
            </w:r>
          </w:p>
        </w:tc>
        <w:tc>
          <w:tcPr>
            <w:tcW w:w="3288" w:type="dxa"/>
          </w:tcPr>
          <w:p w14:paraId="45303FEE" w14:textId="77777777" w:rsidR="003D028C" w:rsidRDefault="003D028C" w:rsidP="00650345">
            <w:pPr>
              <w:pStyle w:val="TAC"/>
              <w:rPr>
                <w:rFonts w:eastAsia="MS Mincho"/>
                <w:lang w:val="en-US" w:eastAsia="ja-JP"/>
              </w:rPr>
            </w:pPr>
            <w:r w:rsidRPr="00A569D4">
              <w:rPr>
                <w:rFonts w:cs="Arial" w:hint="eastAsia"/>
                <w:bCs/>
                <w:iCs/>
                <w:kern w:val="2"/>
                <w:szCs w:val="18"/>
                <w:lang w:eastAsia="zh-CN"/>
              </w:rPr>
              <w:t>2</w:t>
            </w:r>
            <w:r w:rsidRPr="00A569D4">
              <w:rPr>
                <w:rFonts w:cs="Arial"/>
                <w:bCs/>
                <w:iCs/>
                <w:kern w:val="2"/>
                <w:szCs w:val="18"/>
              </w:rPr>
              <w:t xml:space="preserve"> layer, port </w:t>
            </w:r>
            <w:r w:rsidRPr="00A569D4">
              <w:rPr>
                <w:rFonts w:cs="Arial" w:hint="eastAsia"/>
                <w:bCs/>
                <w:iCs/>
                <w:kern w:val="2"/>
                <w:szCs w:val="18"/>
                <w:lang w:eastAsia="zh-CN"/>
              </w:rPr>
              <w:t>11,13</w:t>
            </w:r>
            <w:r w:rsidRPr="00A569D4">
              <w:rPr>
                <w:rFonts w:cs="Arial"/>
                <w:bCs/>
                <w:iCs/>
                <w:kern w:val="2"/>
                <w:szCs w:val="18"/>
              </w:rPr>
              <w:t xml:space="preserve">, </w:t>
            </w:r>
            <w:r w:rsidRPr="00A569D4">
              <w:rPr>
                <w:rFonts w:cs="Arial"/>
                <w:bCs/>
                <w:i/>
                <w:iCs/>
                <w:kern w:val="2"/>
                <w:szCs w:val="18"/>
              </w:rPr>
              <w:t>n</w:t>
            </w:r>
            <w:r w:rsidRPr="00A569D4">
              <w:rPr>
                <w:rFonts w:cs="Arial"/>
                <w:bCs/>
                <w:i/>
                <w:iCs/>
                <w:kern w:val="2"/>
                <w:szCs w:val="18"/>
                <w:vertAlign w:val="subscript"/>
              </w:rPr>
              <w:t>SCID</w:t>
            </w:r>
            <w:r w:rsidRPr="00A569D4">
              <w:rPr>
                <w:rFonts w:cs="Arial"/>
                <w:bCs/>
                <w:iCs/>
                <w:kern w:val="2"/>
                <w:szCs w:val="18"/>
              </w:rPr>
              <w:t>=1</w:t>
            </w:r>
            <w:r w:rsidRPr="00A569D4">
              <w:rPr>
                <w:rFonts w:cs="Arial" w:hint="eastAsia"/>
                <w:bCs/>
                <w:iCs/>
                <w:kern w:val="2"/>
                <w:szCs w:val="18"/>
                <w:lang w:eastAsia="zh-CN"/>
              </w:rPr>
              <w:t xml:space="preserve"> </w:t>
            </w:r>
            <w:r w:rsidRPr="00A569D4">
              <w:rPr>
                <w:rFonts w:cs="Arial"/>
                <w:iCs/>
                <w:kern w:val="2"/>
                <w:szCs w:val="18"/>
                <w:lang w:val="en-US" w:eastAsia="zh-CN"/>
              </w:rPr>
              <w:t>(OCC=</w:t>
            </w:r>
            <w:r w:rsidRPr="00A569D4">
              <w:rPr>
                <w:rFonts w:cs="Arial" w:hint="eastAsia"/>
                <w:iCs/>
                <w:kern w:val="2"/>
                <w:szCs w:val="18"/>
                <w:lang w:val="en-US" w:eastAsia="zh-CN"/>
              </w:rPr>
              <w:t>4</w:t>
            </w:r>
            <w:r w:rsidRPr="00A569D4">
              <w:rPr>
                <w:rFonts w:cs="Arial"/>
                <w:iCs/>
                <w:kern w:val="2"/>
                <w:szCs w:val="18"/>
                <w:lang w:val="en-US" w:eastAsia="zh-CN"/>
              </w:rPr>
              <w:t>)</w:t>
            </w:r>
          </w:p>
        </w:tc>
      </w:tr>
      <w:tr w:rsidR="003D028C" w14:paraId="47A4689C" w14:textId="77777777" w:rsidTr="00940E7F">
        <w:trPr>
          <w:jc w:val="center"/>
        </w:trPr>
        <w:tc>
          <w:tcPr>
            <w:tcW w:w="733" w:type="dxa"/>
          </w:tcPr>
          <w:p w14:paraId="22B77B02" w14:textId="77777777" w:rsidR="003D028C" w:rsidRPr="00A569D4" w:rsidRDefault="003D028C" w:rsidP="00650345">
            <w:pPr>
              <w:pStyle w:val="TAC"/>
            </w:pPr>
            <w:r w:rsidRPr="00A569D4">
              <w:rPr>
                <w:rFonts w:cs="Arial"/>
                <w:bCs/>
                <w:iCs/>
                <w:kern w:val="2"/>
                <w:szCs w:val="18"/>
              </w:rPr>
              <w:t>6</w:t>
            </w:r>
          </w:p>
        </w:tc>
        <w:tc>
          <w:tcPr>
            <w:tcW w:w="2888" w:type="dxa"/>
            <w:shd w:val="clear" w:color="auto" w:fill="auto"/>
          </w:tcPr>
          <w:p w14:paraId="73F6BB7D" w14:textId="77777777" w:rsidR="003D028C" w:rsidRPr="00A569D4" w:rsidRDefault="003D028C" w:rsidP="00650345">
            <w:pPr>
              <w:pStyle w:val="TAC"/>
            </w:pPr>
            <w:r w:rsidRPr="00A569D4">
              <w:rPr>
                <w:rFonts w:cs="Arial"/>
                <w:bCs/>
                <w:iCs/>
                <w:kern w:val="2"/>
                <w:szCs w:val="18"/>
              </w:rPr>
              <w:t xml:space="preserve">1 layer, port 8, </w:t>
            </w:r>
            <w:r w:rsidRPr="00A569D4">
              <w:rPr>
                <w:rFonts w:cs="Arial"/>
                <w:bCs/>
                <w:i/>
                <w:iCs/>
                <w:kern w:val="2"/>
                <w:szCs w:val="18"/>
              </w:rPr>
              <w:t>n</w:t>
            </w:r>
            <w:r w:rsidRPr="00A569D4">
              <w:rPr>
                <w:rFonts w:cs="Arial"/>
                <w:bCs/>
                <w:i/>
                <w:iCs/>
                <w:kern w:val="2"/>
                <w:szCs w:val="18"/>
                <w:vertAlign w:val="subscript"/>
              </w:rPr>
              <w:t>SCID</w:t>
            </w:r>
            <w:r w:rsidRPr="00A569D4">
              <w:rPr>
                <w:rFonts w:cs="Arial"/>
                <w:bCs/>
                <w:iCs/>
                <w:kern w:val="2"/>
                <w:szCs w:val="18"/>
              </w:rPr>
              <w:t>=0</w:t>
            </w:r>
            <w:r w:rsidRPr="00A569D4">
              <w:rPr>
                <w:rFonts w:cs="Arial" w:hint="eastAsia"/>
                <w:bCs/>
                <w:iCs/>
                <w:kern w:val="2"/>
                <w:szCs w:val="18"/>
                <w:lang w:eastAsia="zh-CN"/>
              </w:rPr>
              <w:t xml:space="preserve"> </w:t>
            </w:r>
            <w:r w:rsidRPr="00A569D4">
              <w:rPr>
                <w:rFonts w:cs="Arial"/>
                <w:iCs/>
                <w:kern w:val="2"/>
                <w:szCs w:val="18"/>
                <w:lang w:val="en-US" w:eastAsia="zh-CN"/>
              </w:rPr>
              <w:t>(OCC=</w:t>
            </w:r>
            <w:r w:rsidRPr="00A569D4">
              <w:rPr>
                <w:rFonts w:cs="Arial" w:hint="eastAsia"/>
                <w:iCs/>
                <w:kern w:val="2"/>
                <w:szCs w:val="18"/>
                <w:lang w:val="en-US" w:eastAsia="zh-CN"/>
              </w:rPr>
              <w:t>4</w:t>
            </w:r>
            <w:r w:rsidRPr="00A569D4">
              <w:rPr>
                <w:rFonts w:cs="Arial"/>
                <w:iCs/>
                <w:kern w:val="2"/>
                <w:szCs w:val="18"/>
                <w:lang w:val="en-US" w:eastAsia="zh-CN"/>
              </w:rPr>
              <w:t>)</w:t>
            </w:r>
          </w:p>
        </w:tc>
        <w:tc>
          <w:tcPr>
            <w:tcW w:w="800" w:type="dxa"/>
            <w:shd w:val="clear" w:color="auto" w:fill="auto"/>
          </w:tcPr>
          <w:p w14:paraId="5B839A5A" w14:textId="77777777" w:rsidR="003D028C" w:rsidRDefault="003D028C" w:rsidP="00650345">
            <w:pPr>
              <w:pStyle w:val="TAC"/>
              <w:rPr>
                <w:rFonts w:eastAsia="MS Mincho"/>
                <w:lang w:val="en-US" w:eastAsia="ja-JP"/>
              </w:rPr>
            </w:pPr>
            <w:r w:rsidRPr="00A569D4">
              <w:rPr>
                <w:rFonts w:cs="Arial"/>
                <w:bCs/>
                <w:iCs/>
                <w:kern w:val="2"/>
                <w:szCs w:val="18"/>
              </w:rPr>
              <w:t>6</w:t>
            </w:r>
          </w:p>
        </w:tc>
        <w:tc>
          <w:tcPr>
            <w:tcW w:w="3288" w:type="dxa"/>
          </w:tcPr>
          <w:p w14:paraId="62C556EB" w14:textId="77777777" w:rsidR="003D028C" w:rsidRDefault="003D028C" w:rsidP="00650345">
            <w:pPr>
              <w:pStyle w:val="TAC"/>
              <w:rPr>
                <w:rFonts w:eastAsia="MS Mincho"/>
                <w:lang w:val="en-US" w:eastAsia="ja-JP"/>
              </w:rPr>
            </w:pPr>
            <w:r w:rsidRPr="00A569D4">
              <w:rPr>
                <w:rFonts w:cs="Arial" w:hint="eastAsia"/>
                <w:bCs/>
                <w:iCs/>
                <w:kern w:val="2"/>
                <w:szCs w:val="18"/>
                <w:lang w:eastAsia="zh-CN"/>
              </w:rPr>
              <w:t>3</w:t>
            </w:r>
            <w:r w:rsidRPr="00A569D4">
              <w:rPr>
                <w:rFonts w:cs="Arial"/>
                <w:bCs/>
                <w:iCs/>
                <w:kern w:val="2"/>
                <w:szCs w:val="18"/>
              </w:rPr>
              <w:t xml:space="preserve"> layer, port </w:t>
            </w:r>
            <w:r w:rsidRPr="00A569D4">
              <w:rPr>
                <w:rFonts w:cs="Arial" w:hint="eastAsia"/>
                <w:bCs/>
                <w:iCs/>
                <w:kern w:val="2"/>
                <w:szCs w:val="18"/>
                <w:lang w:eastAsia="zh-CN"/>
              </w:rPr>
              <w:t>7-9</w:t>
            </w:r>
          </w:p>
        </w:tc>
      </w:tr>
      <w:tr w:rsidR="003D028C" w14:paraId="46C38B48" w14:textId="77777777" w:rsidTr="00940E7F">
        <w:trPr>
          <w:jc w:val="center"/>
        </w:trPr>
        <w:tc>
          <w:tcPr>
            <w:tcW w:w="733" w:type="dxa"/>
          </w:tcPr>
          <w:p w14:paraId="094E1074" w14:textId="77777777" w:rsidR="003D028C" w:rsidRPr="00A569D4" w:rsidRDefault="003D028C" w:rsidP="00650345">
            <w:pPr>
              <w:pStyle w:val="TAC"/>
              <w:rPr>
                <w:rFonts w:cs="Arial"/>
                <w:bCs/>
                <w:iCs/>
                <w:kern w:val="2"/>
                <w:szCs w:val="18"/>
              </w:rPr>
            </w:pPr>
            <w:r w:rsidRPr="00A569D4">
              <w:rPr>
                <w:rFonts w:cs="Arial"/>
                <w:bCs/>
                <w:iCs/>
                <w:kern w:val="2"/>
                <w:szCs w:val="18"/>
              </w:rPr>
              <w:t>7</w:t>
            </w:r>
          </w:p>
        </w:tc>
        <w:tc>
          <w:tcPr>
            <w:tcW w:w="2888" w:type="dxa"/>
            <w:shd w:val="clear" w:color="auto" w:fill="auto"/>
          </w:tcPr>
          <w:p w14:paraId="12D9D536" w14:textId="77777777" w:rsidR="003D028C" w:rsidRPr="00A569D4" w:rsidRDefault="003D028C" w:rsidP="00650345">
            <w:pPr>
              <w:pStyle w:val="TAC"/>
              <w:rPr>
                <w:rFonts w:cs="Arial"/>
                <w:bCs/>
                <w:iCs/>
                <w:kern w:val="2"/>
                <w:szCs w:val="18"/>
              </w:rPr>
            </w:pPr>
            <w:r w:rsidRPr="00A569D4">
              <w:rPr>
                <w:rFonts w:cs="Arial"/>
                <w:bCs/>
                <w:iCs/>
                <w:kern w:val="2"/>
                <w:szCs w:val="18"/>
              </w:rPr>
              <w:t xml:space="preserve">1 layer, port 8, </w:t>
            </w:r>
            <w:r w:rsidRPr="00A569D4">
              <w:rPr>
                <w:rFonts w:cs="Arial"/>
                <w:bCs/>
                <w:i/>
                <w:iCs/>
                <w:kern w:val="2"/>
                <w:szCs w:val="18"/>
              </w:rPr>
              <w:t>n</w:t>
            </w:r>
            <w:r w:rsidRPr="00A569D4">
              <w:rPr>
                <w:rFonts w:cs="Arial"/>
                <w:bCs/>
                <w:i/>
                <w:iCs/>
                <w:kern w:val="2"/>
                <w:szCs w:val="18"/>
                <w:vertAlign w:val="subscript"/>
              </w:rPr>
              <w:t>SCID</w:t>
            </w:r>
            <w:r w:rsidRPr="00A569D4">
              <w:rPr>
                <w:rFonts w:cs="Arial"/>
                <w:bCs/>
                <w:iCs/>
                <w:kern w:val="2"/>
                <w:szCs w:val="18"/>
              </w:rPr>
              <w:t>=1</w:t>
            </w:r>
            <w:r w:rsidRPr="00A569D4">
              <w:rPr>
                <w:rFonts w:cs="Arial" w:hint="eastAsia"/>
                <w:bCs/>
                <w:iCs/>
                <w:kern w:val="2"/>
                <w:szCs w:val="18"/>
                <w:lang w:eastAsia="zh-CN"/>
              </w:rPr>
              <w:t xml:space="preserve"> </w:t>
            </w:r>
            <w:r w:rsidRPr="00A569D4">
              <w:rPr>
                <w:rFonts w:cs="Arial"/>
                <w:iCs/>
                <w:kern w:val="2"/>
                <w:szCs w:val="18"/>
                <w:lang w:val="en-US" w:eastAsia="zh-CN"/>
              </w:rPr>
              <w:t>(OCC=</w:t>
            </w:r>
            <w:r w:rsidRPr="00A569D4">
              <w:rPr>
                <w:rFonts w:cs="Arial" w:hint="eastAsia"/>
                <w:iCs/>
                <w:kern w:val="2"/>
                <w:szCs w:val="18"/>
                <w:lang w:val="en-US" w:eastAsia="zh-CN"/>
              </w:rPr>
              <w:t>4</w:t>
            </w:r>
            <w:r w:rsidRPr="00A569D4">
              <w:rPr>
                <w:rFonts w:cs="Arial"/>
                <w:iCs/>
                <w:kern w:val="2"/>
                <w:szCs w:val="18"/>
                <w:lang w:val="en-US" w:eastAsia="zh-CN"/>
              </w:rPr>
              <w:t>)</w:t>
            </w:r>
          </w:p>
        </w:tc>
        <w:tc>
          <w:tcPr>
            <w:tcW w:w="800" w:type="dxa"/>
            <w:shd w:val="clear" w:color="auto" w:fill="auto"/>
          </w:tcPr>
          <w:p w14:paraId="49D52C64" w14:textId="77777777" w:rsidR="003D028C" w:rsidRPr="00A569D4" w:rsidRDefault="003D028C" w:rsidP="00650345">
            <w:pPr>
              <w:pStyle w:val="TAC"/>
              <w:rPr>
                <w:rFonts w:cs="Arial"/>
                <w:bCs/>
                <w:iCs/>
                <w:kern w:val="2"/>
                <w:szCs w:val="18"/>
              </w:rPr>
            </w:pPr>
            <w:r w:rsidRPr="00A569D4">
              <w:rPr>
                <w:rFonts w:cs="Arial"/>
                <w:bCs/>
                <w:iCs/>
                <w:kern w:val="2"/>
                <w:szCs w:val="18"/>
              </w:rPr>
              <w:t>7</w:t>
            </w:r>
          </w:p>
        </w:tc>
        <w:tc>
          <w:tcPr>
            <w:tcW w:w="3288" w:type="dxa"/>
          </w:tcPr>
          <w:p w14:paraId="1214E5E0" w14:textId="77777777" w:rsidR="003D028C" w:rsidRPr="00A569D4" w:rsidRDefault="003D028C" w:rsidP="00650345">
            <w:pPr>
              <w:pStyle w:val="TAC"/>
              <w:rPr>
                <w:rFonts w:cs="Arial"/>
                <w:bCs/>
                <w:iCs/>
                <w:kern w:val="2"/>
                <w:szCs w:val="18"/>
                <w:lang w:eastAsia="zh-CN"/>
              </w:rPr>
            </w:pPr>
            <w:r w:rsidRPr="00A569D4">
              <w:rPr>
                <w:rFonts w:cs="Arial" w:hint="eastAsia"/>
                <w:bCs/>
                <w:iCs/>
                <w:kern w:val="2"/>
                <w:szCs w:val="18"/>
                <w:lang w:eastAsia="zh-CN"/>
              </w:rPr>
              <w:t>4</w:t>
            </w:r>
            <w:r w:rsidRPr="00A569D4">
              <w:rPr>
                <w:rFonts w:cs="Arial"/>
                <w:bCs/>
                <w:iCs/>
                <w:kern w:val="2"/>
                <w:szCs w:val="18"/>
              </w:rPr>
              <w:t xml:space="preserve"> layer, port </w:t>
            </w:r>
            <w:r w:rsidRPr="00A569D4">
              <w:rPr>
                <w:rFonts w:cs="Arial" w:hint="eastAsia"/>
                <w:bCs/>
                <w:iCs/>
                <w:kern w:val="2"/>
                <w:szCs w:val="18"/>
                <w:lang w:eastAsia="zh-CN"/>
              </w:rPr>
              <w:t>7-10</w:t>
            </w:r>
          </w:p>
        </w:tc>
      </w:tr>
      <w:tr w:rsidR="003D028C" w14:paraId="4146E724" w14:textId="77777777" w:rsidTr="00940E7F">
        <w:trPr>
          <w:jc w:val="center"/>
        </w:trPr>
        <w:tc>
          <w:tcPr>
            <w:tcW w:w="733" w:type="dxa"/>
          </w:tcPr>
          <w:p w14:paraId="56C318E1" w14:textId="77777777" w:rsidR="003D028C" w:rsidRPr="00A569D4" w:rsidRDefault="003D028C" w:rsidP="00650345">
            <w:pPr>
              <w:pStyle w:val="TAC"/>
              <w:rPr>
                <w:rFonts w:cs="Arial"/>
                <w:bCs/>
                <w:iCs/>
                <w:kern w:val="2"/>
                <w:szCs w:val="18"/>
              </w:rPr>
            </w:pPr>
            <w:r w:rsidRPr="00A569D4">
              <w:rPr>
                <w:rFonts w:cs="Arial" w:hint="eastAsia"/>
                <w:bCs/>
                <w:iCs/>
                <w:kern w:val="2"/>
                <w:szCs w:val="18"/>
                <w:lang w:eastAsia="zh-CN"/>
              </w:rPr>
              <w:t>8</w:t>
            </w:r>
          </w:p>
        </w:tc>
        <w:tc>
          <w:tcPr>
            <w:tcW w:w="2888" w:type="dxa"/>
            <w:shd w:val="clear" w:color="auto" w:fill="auto"/>
          </w:tcPr>
          <w:p w14:paraId="159E53C5" w14:textId="77777777" w:rsidR="003D028C" w:rsidRPr="00A569D4" w:rsidRDefault="003D028C" w:rsidP="00650345">
            <w:pPr>
              <w:pStyle w:val="TAC"/>
              <w:rPr>
                <w:rFonts w:cs="Arial"/>
                <w:bCs/>
                <w:iCs/>
                <w:kern w:val="2"/>
                <w:szCs w:val="18"/>
              </w:rPr>
            </w:pPr>
            <w:r w:rsidRPr="00A569D4">
              <w:rPr>
                <w:rFonts w:cs="Arial"/>
                <w:iCs/>
                <w:kern w:val="2"/>
                <w:szCs w:val="18"/>
                <w:lang w:val="en-US" w:eastAsia="zh-CN"/>
              </w:rPr>
              <w:t xml:space="preserve">1 layer, port </w:t>
            </w:r>
            <w:r w:rsidRPr="00A569D4">
              <w:rPr>
                <w:rFonts w:cs="Arial" w:hint="eastAsia"/>
                <w:iCs/>
                <w:kern w:val="2"/>
                <w:szCs w:val="18"/>
                <w:lang w:val="en-US" w:eastAsia="zh-CN"/>
              </w:rPr>
              <w:t>11</w:t>
            </w:r>
            <w:r w:rsidRPr="00A569D4">
              <w:rPr>
                <w:rFonts w:cs="Arial"/>
                <w:iCs/>
                <w:kern w:val="2"/>
                <w:szCs w:val="18"/>
                <w:lang w:val="en-US" w:eastAsia="zh-CN"/>
              </w:rPr>
              <w:t xml:space="preserve">, </w:t>
            </w:r>
            <w:r w:rsidRPr="00A569D4">
              <w:rPr>
                <w:rFonts w:cs="Arial"/>
                <w:bCs/>
                <w:i/>
                <w:iCs/>
                <w:kern w:val="2"/>
                <w:szCs w:val="18"/>
                <w:lang w:eastAsia="zh-CN"/>
              </w:rPr>
              <w:t>n</w:t>
            </w:r>
            <w:r w:rsidRPr="00A569D4">
              <w:rPr>
                <w:rFonts w:cs="Arial"/>
                <w:bCs/>
                <w:i/>
                <w:iCs/>
                <w:kern w:val="2"/>
                <w:szCs w:val="18"/>
                <w:vertAlign w:val="subscript"/>
                <w:lang w:eastAsia="zh-CN"/>
              </w:rPr>
              <w:t>SCID</w:t>
            </w:r>
            <w:r w:rsidRPr="00A569D4">
              <w:rPr>
                <w:rFonts w:cs="Arial"/>
                <w:iCs/>
                <w:kern w:val="2"/>
                <w:szCs w:val="18"/>
                <w:lang w:val="en-US" w:eastAsia="zh-CN"/>
              </w:rPr>
              <w:t>=0 (OCC=</w:t>
            </w:r>
            <w:r w:rsidRPr="00A569D4">
              <w:rPr>
                <w:rFonts w:cs="Arial" w:hint="eastAsia"/>
                <w:iCs/>
                <w:kern w:val="2"/>
                <w:szCs w:val="18"/>
                <w:lang w:val="en-US" w:eastAsia="zh-CN"/>
              </w:rPr>
              <w:t>4</w:t>
            </w:r>
            <w:r w:rsidRPr="00A569D4">
              <w:rPr>
                <w:rFonts w:cs="Arial"/>
                <w:iCs/>
                <w:kern w:val="2"/>
                <w:szCs w:val="18"/>
                <w:lang w:val="en-US" w:eastAsia="zh-CN"/>
              </w:rPr>
              <w:t>)</w:t>
            </w:r>
          </w:p>
        </w:tc>
        <w:tc>
          <w:tcPr>
            <w:tcW w:w="800" w:type="dxa"/>
            <w:shd w:val="clear" w:color="auto" w:fill="auto"/>
          </w:tcPr>
          <w:p w14:paraId="760072D9" w14:textId="77777777" w:rsidR="003D028C" w:rsidRPr="00A569D4" w:rsidRDefault="003D028C" w:rsidP="00650345">
            <w:pPr>
              <w:pStyle w:val="TAC"/>
              <w:rPr>
                <w:rFonts w:cs="Arial"/>
                <w:bCs/>
                <w:iCs/>
                <w:kern w:val="2"/>
                <w:szCs w:val="18"/>
              </w:rPr>
            </w:pPr>
            <w:r w:rsidRPr="00A569D4">
              <w:rPr>
                <w:rFonts w:cs="Arial" w:hint="eastAsia"/>
                <w:bCs/>
                <w:iCs/>
                <w:kern w:val="2"/>
                <w:szCs w:val="18"/>
                <w:lang w:eastAsia="zh-CN"/>
              </w:rPr>
              <w:t>8</w:t>
            </w:r>
          </w:p>
        </w:tc>
        <w:tc>
          <w:tcPr>
            <w:tcW w:w="3288" w:type="dxa"/>
          </w:tcPr>
          <w:p w14:paraId="0A42D736" w14:textId="77777777" w:rsidR="003D028C" w:rsidRPr="00A569D4" w:rsidRDefault="003D028C" w:rsidP="00650345">
            <w:pPr>
              <w:pStyle w:val="TAC"/>
              <w:rPr>
                <w:rFonts w:cs="Arial"/>
                <w:bCs/>
                <w:iCs/>
                <w:kern w:val="2"/>
                <w:szCs w:val="18"/>
                <w:lang w:eastAsia="zh-CN"/>
              </w:rPr>
            </w:pPr>
            <w:r w:rsidRPr="00A569D4">
              <w:rPr>
                <w:rFonts w:cs="Arial" w:hint="eastAsia"/>
                <w:bCs/>
                <w:iCs/>
                <w:kern w:val="2"/>
                <w:szCs w:val="18"/>
                <w:lang w:eastAsia="zh-CN"/>
              </w:rPr>
              <w:t>5</w:t>
            </w:r>
            <w:r w:rsidRPr="00A569D4">
              <w:rPr>
                <w:rFonts w:cs="Arial"/>
                <w:bCs/>
                <w:iCs/>
                <w:kern w:val="2"/>
                <w:szCs w:val="18"/>
              </w:rPr>
              <w:t xml:space="preserve"> layer, port </w:t>
            </w:r>
            <w:r w:rsidRPr="00A569D4">
              <w:rPr>
                <w:rFonts w:cs="Arial" w:hint="eastAsia"/>
                <w:bCs/>
                <w:iCs/>
                <w:kern w:val="2"/>
                <w:szCs w:val="18"/>
                <w:lang w:eastAsia="zh-CN"/>
              </w:rPr>
              <w:t>7-11</w:t>
            </w:r>
          </w:p>
        </w:tc>
      </w:tr>
      <w:tr w:rsidR="003D028C" w14:paraId="4EE041FD" w14:textId="77777777" w:rsidTr="00940E7F">
        <w:trPr>
          <w:jc w:val="center"/>
        </w:trPr>
        <w:tc>
          <w:tcPr>
            <w:tcW w:w="733" w:type="dxa"/>
          </w:tcPr>
          <w:p w14:paraId="581E3694" w14:textId="77777777" w:rsidR="003D028C" w:rsidRPr="00A569D4" w:rsidRDefault="003D028C" w:rsidP="00650345">
            <w:pPr>
              <w:pStyle w:val="TAC"/>
              <w:rPr>
                <w:rFonts w:cs="Arial"/>
                <w:bCs/>
                <w:iCs/>
                <w:kern w:val="2"/>
                <w:szCs w:val="18"/>
              </w:rPr>
            </w:pPr>
            <w:r w:rsidRPr="00A569D4">
              <w:rPr>
                <w:rFonts w:cs="Arial" w:hint="eastAsia"/>
                <w:bCs/>
                <w:iCs/>
                <w:kern w:val="2"/>
                <w:szCs w:val="18"/>
                <w:lang w:eastAsia="zh-CN"/>
              </w:rPr>
              <w:t>9</w:t>
            </w:r>
          </w:p>
        </w:tc>
        <w:tc>
          <w:tcPr>
            <w:tcW w:w="2888" w:type="dxa"/>
            <w:shd w:val="clear" w:color="auto" w:fill="auto"/>
          </w:tcPr>
          <w:p w14:paraId="1A20B831" w14:textId="77777777" w:rsidR="003D028C" w:rsidRPr="00A569D4" w:rsidRDefault="003D028C" w:rsidP="00650345">
            <w:pPr>
              <w:pStyle w:val="TAC"/>
              <w:rPr>
                <w:rFonts w:cs="Arial"/>
                <w:bCs/>
                <w:iCs/>
                <w:kern w:val="2"/>
                <w:szCs w:val="18"/>
              </w:rPr>
            </w:pPr>
            <w:r w:rsidRPr="00A569D4">
              <w:rPr>
                <w:rFonts w:cs="Arial"/>
                <w:bCs/>
                <w:iCs/>
                <w:kern w:val="2"/>
                <w:szCs w:val="18"/>
              </w:rPr>
              <w:t xml:space="preserve">1 layer, port </w:t>
            </w:r>
            <w:r w:rsidRPr="00A569D4">
              <w:rPr>
                <w:rFonts w:cs="Arial" w:hint="eastAsia"/>
                <w:bCs/>
                <w:iCs/>
                <w:kern w:val="2"/>
                <w:szCs w:val="18"/>
                <w:lang w:eastAsia="zh-CN"/>
              </w:rPr>
              <w:t>11</w:t>
            </w:r>
            <w:r w:rsidRPr="00A569D4">
              <w:rPr>
                <w:rFonts w:cs="Arial"/>
                <w:bCs/>
                <w:iCs/>
                <w:kern w:val="2"/>
                <w:szCs w:val="18"/>
              </w:rPr>
              <w:t xml:space="preserve">, </w:t>
            </w:r>
            <w:r w:rsidRPr="00A569D4">
              <w:rPr>
                <w:rFonts w:cs="Arial"/>
                <w:bCs/>
                <w:i/>
                <w:iCs/>
                <w:kern w:val="2"/>
                <w:szCs w:val="18"/>
              </w:rPr>
              <w:t>n</w:t>
            </w:r>
            <w:r w:rsidRPr="00A569D4">
              <w:rPr>
                <w:rFonts w:cs="Arial"/>
                <w:bCs/>
                <w:i/>
                <w:iCs/>
                <w:kern w:val="2"/>
                <w:szCs w:val="18"/>
                <w:vertAlign w:val="subscript"/>
              </w:rPr>
              <w:t>SCID</w:t>
            </w:r>
            <w:r w:rsidRPr="00A569D4">
              <w:rPr>
                <w:rFonts w:cs="Arial"/>
                <w:bCs/>
                <w:iCs/>
                <w:kern w:val="2"/>
                <w:szCs w:val="18"/>
              </w:rPr>
              <w:t>=1</w:t>
            </w:r>
            <w:r w:rsidRPr="00A569D4">
              <w:rPr>
                <w:rFonts w:cs="Arial" w:hint="eastAsia"/>
                <w:bCs/>
                <w:iCs/>
                <w:kern w:val="2"/>
                <w:szCs w:val="18"/>
                <w:lang w:eastAsia="zh-CN"/>
              </w:rPr>
              <w:t xml:space="preserve"> </w:t>
            </w:r>
            <w:r w:rsidRPr="00A569D4">
              <w:rPr>
                <w:rFonts w:cs="Arial"/>
                <w:iCs/>
                <w:kern w:val="2"/>
                <w:szCs w:val="18"/>
                <w:lang w:val="en-US" w:eastAsia="zh-CN"/>
              </w:rPr>
              <w:t>(OCC=</w:t>
            </w:r>
            <w:r w:rsidRPr="00A569D4">
              <w:rPr>
                <w:rFonts w:cs="Arial" w:hint="eastAsia"/>
                <w:iCs/>
                <w:kern w:val="2"/>
                <w:szCs w:val="18"/>
                <w:lang w:val="en-US" w:eastAsia="zh-CN"/>
              </w:rPr>
              <w:t>4</w:t>
            </w:r>
            <w:r w:rsidRPr="00A569D4">
              <w:rPr>
                <w:rFonts w:cs="Arial"/>
                <w:iCs/>
                <w:kern w:val="2"/>
                <w:szCs w:val="18"/>
                <w:lang w:val="en-US" w:eastAsia="zh-CN"/>
              </w:rPr>
              <w:t>)</w:t>
            </w:r>
          </w:p>
        </w:tc>
        <w:tc>
          <w:tcPr>
            <w:tcW w:w="800" w:type="dxa"/>
            <w:shd w:val="clear" w:color="auto" w:fill="auto"/>
          </w:tcPr>
          <w:p w14:paraId="7446DCE8" w14:textId="77777777" w:rsidR="003D028C" w:rsidRPr="00A569D4" w:rsidRDefault="003D028C" w:rsidP="00650345">
            <w:pPr>
              <w:pStyle w:val="TAC"/>
              <w:rPr>
                <w:rFonts w:cs="Arial"/>
                <w:bCs/>
                <w:iCs/>
                <w:kern w:val="2"/>
                <w:szCs w:val="18"/>
              </w:rPr>
            </w:pPr>
            <w:r w:rsidRPr="00A569D4">
              <w:rPr>
                <w:rFonts w:cs="Arial" w:hint="eastAsia"/>
                <w:bCs/>
                <w:iCs/>
                <w:kern w:val="2"/>
                <w:szCs w:val="18"/>
                <w:lang w:eastAsia="zh-CN"/>
              </w:rPr>
              <w:t>9</w:t>
            </w:r>
          </w:p>
        </w:tc>
        <w:tc>
          <w:tcPr>
            <w:tcW w:w="3288" w:type="dxa"/>
          </w:tcPr>
          <w:p w14:paraId="5D959775" w14:textId="77777777" w:rsidR="003D028C" w:rsidRPr="00A569D4" w:rsidRDefault="003D028C" w:rsidP="00650345">
            <w:pPr>
              <w:pStyle w:val="TAC"/>
              <w:rPr>
                <w:rFonts w:cs="Arial"/>
                <w:bCs/>
                <w:iCs/>
                <w:kern w:val="2"/>
                <w:szCs w:val="18"/>
                <w:lang w:eastAsia="zh-CN"/>
              </w:rPr>
            </w:pPr>
            <w:r w:rsidRPr="00A569D4">
              <w:rPr>
                <w:rFonts w:cs="Arial" w:hint="eastAsia"/>
                <w:bCs/>
                <w:iCs/>
                <w:kern w:val="2"/>
                <w:szCs w:val="18"/>
                <w:lang w:eastAsia="zh-CN"/>
              </w:rPr>
              <w:t>6</w:t>
            </w:r>
            <w:r w:rsidRPr="00A569D4">
              <w:rPr>
                <w:rFonts w:cs="Arial"/>
                <w:bCs/>
                <w:iCs/>
                <w:kern w:val="2"/>
                <w:szCs w:val="18"/>
              </w:rPr>
              <w:t xml:space="preserve"> layer, port </w:t>
            </w:r>
            <w:r w:rsidRPr="00A569D4">
              <w:rPr>
                <w:rFonts w:cs="Arial" w:hint="eastAsia"/>
                <w:bCs/>
                <w:iCs/>
                <w:kern w:val="2"/>
                <w:szCs w:val="18"/>
                <w:lang w:eastAsia="zh-CN"/>
              </w:rPr>
              <w:t>7-12</w:t>
            </w:r>
          </w:p>
        </w:tc>
      </w:tr>
      <w:tr w:rsidR="003D028C" w14:paraId="2295AAAB" w14:textId="77777777" w:rsidTr="00940E7F">
        <w:trPr>
          <w:jc w:val="center"/>
        </w:trPr>
        <w:tc>
          <w:tcPr>
            <w:tcW w:w="733" w:type="dxa"/>
          </w:tcPr>
          <w:p w14:paraId="0C5062A0" w14:textId="77777777" w:rsidR="003D028C" w:rsidRPr="00A569D4" w:rsidRDefault="003D028C" w:rsidP="00650345">
            <w:pPr>
              <w:pStyle w:val="TAC"/>
              <w:rPr>
                <w:rFonts w:cs="Arial"/>
                <w:bCs/>
                <w:iCs/>
                <w:kern w:val="2"/>
                <w:szCs w:val="18"/>
              </w:rPr>
            </w:pPr>
            <w:r w:rsidRPr="00A569D4">
              <w:rPr>
                <w:rFonts w:cs="Arial" w:hint="eastAsia"/>
                <w:bCs/>
                <w:iCs/>
                <w:kern w:val="2"/>
                <w:szCs w:val="18"/>
                <w:lang w:eastAsia="zh-CN"/>
              </w:rPr>
              <w:t>10</w:t>
            </w:r>
          </w:p>
        </w:tc>
        <w:tc>
          <w:tcPr>
            <w:tcW w:w="2888" w:type="dxa"/>
            <w:shd w:val="clear" w:color="auto" w:fill="auto"/>
          </w:tcPr>
          <w:p w14:paraId="02E45431" w14:textId="77777777" w:rsidR="003D028C" w:rsidRPr="00A569D4" w:rsidRDefault="003D028C" w:rsidP="00650345">
            <w:pPr>
              <w:pStyle w:val="TAC"/>
              <w:rPr>
                <w:rFonts w:cs="Arial"/>
                <w:bCs/>
                <w:iCs/>
                <w:kern w:val="2"/>
                <w:szCs w:val="18"/>
              </w:rPr>
            </w:pPr>
            <w:r w:rsidRPr="00A569D4">
              <w:rPr>
                <w:rFonts w:cs="Arial"/>
                <w:bCs/>
                <w:iCs/>
                <w:kern w:val="2"/>
                <w:szCs w:val="18"/>
              </w:rPr>
              <w:t xml:space="preserve">1 layer, port </w:t>
            </w:r>
            <w:r w:rsidRPr="00A569D4">
              <w:rPr>
                <w:rFonts w:cs="Arial" w:hint="eastAsia"/>
                <w:bCs/>
                <w:iCs/>
                <w:kern w:val="2"/>
                <w:szCs w:val="18"/>
                <w:lang w:eastAsia="zh-CN"/>
              </w:rPr>
              <w:t>13</w:t>
            </w:r>
            <w:r w:rsidRPr="00A569D4">
              <w:rPr>
                <w:rFonts w:cs="Arial"/>
                <w:bCs/>
                <w:iCs/>
                <w:kern w:val="2"/>
                <w:szCs w:val="18"/>
              </w:rPr>
              <w:t xml:space="preserve">, </w:t>
            </w:r>
            <w:r w:rsidRPr="00A569D4">
              <w:rPr>
                <w:rFonts w:cs="Arial"/>
                <w:bCs/>
                <w:i/>
                <w:iCs/>
                <w:kern w:val="2"/>
                <w:szCs w:val="18"/>
              </w:rPr>
              <w:t>n</w:t>
            </w:r>
            <w:r w:rsidRPr="00A569D4">
              <w:rPr>
                <w:rFonts w:cs="Arial"/>
                <w:bCs/>
                <w:i/>
                <w:iCs/>
                <w:kern w:val="2"/>
                <w:szCs w:val="18"/>
                <w:vertAlign w:val="subscript"/>
              </w:rPr>
              <w:t>SCID</w:t>
            </w:r>
            <w:r w:rsidRPr="00A569D4">
              <w:rPr>
                <w:rFonts w:cs="Arial"/>
                <w:bCs/>
                <w:iCs/>
                <w:kern w:val="2"/>
                <w:szCs w:val="18"/>
              </w:rPr>
              <w:t>=0</w:t>
            </w:r>
            <w:r w:rsidRPr="00A569D4">
              <w:rPr>
                <w:rFonts w:cs="Arial" w:hint="eastAsia"/>
                <w:bCs/>
                <w:iCs/>
                <w:kern w:val="2"/>
                <w:szCs w:val="18"/>
                <w:lang w:eastAsia="zh-CN"/>
              </w:rPr>
              <w:t xml:space="preserve"> </w:t>
            </w:r>
            <w:r w:rsidRPr="00A569D4">
              <w:rPr>
                <w:rFonts w:cs="Arial"/>
                <w:iCs/>
                <w:kern w:val="2"/>
                <w:szCs w:val="18"/>
                <w:lang w:val="en-US" w:eastAsia="zh-CN"/>
              </w:rPr>
              <w:t>(OCC=</w:t>
            </w:r>
            <w:r w:rsidRPr="00A569D4">
              <w:rPr>
                <w:rFonts w:cs="Arial" w:hint="eastAsia"/>
                <w:iCs/>
                <w:kern w:val="2"/>
                <w:szCs w:val="18"/>
                <w:lang w:val="en-US" w:eastAsia="zh-CN"/>
              </w:rPr>
              <w:t>4</w:t>
            </w:r>
            <w:r w:rsidRPr="00A569D4">
              <w:rPr>
                <w:rFonts w:cs="Arial"/>
                <w:iCs/>
                <w:kern w:val="2"/>
                <w:szCs w:val="18"/>
                <w:lang w:val="en-US" w:eastAsia="zh-CN"/>
              </w:rPr>
              <w:t>)</w:t>
            </w:r>
          </w:p>
        </w:tc>
        <w:tc>
          <w:tcPr>
            <w:tcW w:w="800" w:type="dxa"/>
            <w:shd w:val="clear" w:color="auto" w:fill="auto"/>
          </w:tcPr>
          <w:p w14:paraId="0C7E9AE5" w14:textId="77777777" w:rsidR="003D028C" w:rsidRPr="00A569D4" w:rsidRDefault="003D028C" w:rsidP="00650345">
            <w:pPr>
              <w:pStyle w:val="TAC"/>
              <w:rPr>
                <w:rFonts w:cs="Arial"/>
                <w:bCs/>
                <w:iCs/>
                <w:kern w:val="2"/>
                <w:szCs w:val="18"/>
              </w:rPr>
            </w:pPr>
            <w:r w:rsidRPr="00A569D4">
              <w:rPr>
                <w:rFonts w:cs="Arial" w:hint="eastAsia"/>
                <w:bCs/>
                <w:iCs/>
                <w:kern w:val="2"/>
                <w:szCs w:val="18"/>
                <w:lang w:eastAsia="zh-CN"/>
              </w:rPr>
              <w:t>10</w:t>
            </w:r>
          </w:p>
        </w:tc>
        <w:tc>
          <w:tcPr>
            <w:tcW w:w="3288" w:type="dxa"/>
          </w:tcPr>
          <w:p w14:paraId="7008F46B" w14:textId="77777777" w:rsidR="003D028C" w:rsidRPr="00A569D4" w:rsidRDefault="003D028C" w:rsidP="00650345">
            <w:pPr>
              <w:pStyle w:val="TAC"/>
              <w:rPr>
                <w:rFonts w:cs="Arial"/>
                <w:bCs/>
                <w:iCs/>
                <w:kern w:val="2"/>
                <w:szCs w:val="18"/>
                <w:lang w:eastAsia="zh-CN"/>
              </w:rPr>
            </w:pPr>
            <w:r w:rsidRPr="00A569D4">
              <w:rPr>
                <w:rFonts w:cs="Arial" w:hint="eastAsia"/>
                <w:bCs/>
                <w:iCs/>
                <w:szCs w:val="18"/>
                <w:lang w:eastAsia="zh-CN"/>
              </w:rPr>
              <w:t>7</w:t>
            </w:r>
            <w:r w:rsidRPr="00A569D4">
              <w:rPr>
                <w:rFonts w:cs="Arial"/>
                <w:bCs/>
                <w:iCs/>
                <w:szCs w:val="18"/>
              </w:rPr>
              <w:t xml:space="preserve"> layers, ports 7-</w:t>
            </w:r>
            <w:r w:rsidRPr="00A569D4">
              <w:rPr>
                <w:rFonts w:cs="Arial" w:hint="eastAsia"/>
                <w:bCs/>
                <w:iCs/>
                <w:szCs w:val="18"/>
                <w:lang w:eastAsia="zh-CN"/>
              </w:rPr>
              <w:t>13</w:t>
            </w:r>
          </w:p>
        </w:tc>
      </w:tr>
      <w:tr w:rsidR="003D028C" w14:paraId="714084D4" w14:textId="77777777" w:rsidTr="00940E7F">
        <w:trPr>
          <w:jc w:val="center"/>
        </w:trPr>
        <w:tc>
          <w:tcPr>
            <w:tcW w:w="733" w:type="dxa"/>
          </w:tcPr>
          <w:p w14:paraId="62C12BC6" w14:textId="77777777" w:rsidR="003D028C" w:rsidRPr="00A569D4" w:rsidRDefault="003D028C" w:rsidP="00650345">
            <w:pPr>
              <w:pStyle w:val="TAC"/>
              <w:rPr>
                <w:rFonts w:cs="Arial"/>
                <w:bCs/>
                <w:iCs/>
                <w:kern w:val="2"/>
                <w:szCs w:val="18"/>
              </w:rPr>
            </w:pPr>
            <w:r w:rsidRPr="00A569D4">
              <w:rPr>
                <w:rFonts w:cs="Arial" w:hint="eastAsia"/>
                <w:bCs/>
                <w:iCs/>
                <w:kern w:val="2"/>
                <w:szCs w:val="18"/>
                <w:lang w:eastAsia="zh-CN"/>
              </w:rPr>
              <w:t>11</w:t>
            </w:r>
          </w:p>
        </w:tc>
        <w:tc>
          <w:tcPr>
            <w:tcW w:w="2888" w:type="dxa"/>
            <w:shd w:val="clear" w:color="auto" w:fill="auto"/>
          </w:tcPr>
          <w:p w14:paraId="27B939FA" w14:textId="77777777" w:rsidR="003D028C" w:rsidRPr="00A569D4" w:rsidRDefault="003D028C" w:rsidP="00650345">
            <w:pPr>
              <w:pStyle w:val="TAC"/>
              <w:rPr>
                <w:rFonts w:cs="Arial"/>
                <w:bCs/>
                <w:iCs/>
                <w:kern w:val="2"/>
                <w:szCs w:val="18"/>
              </w:rPr>
            </w:pPr>
            <w:r w:rsidRPr="00A569D4">
              <w:rPr>
                <w:rFonts w:cs="Arial"/>
                <w:bCs/>
                <w:iCs/>
                <w:kern w:val="2"/>
                <w:szCs w:val="18"/>
              </w:rPr>
              <w:t xml:space="preserve">1 layer, port </w:t>
            </w:r>
            <w:r w:rsidRPr="00A569D4">
              <w:rPr>
                <w:rFonts w:cs="Arial" w:hint="eastAsia"/>
                <w:bCs/>
                <w:iCs/>
                <w:kern w:val="2"/>
                <w:szCs w:val="18"/>
                <w:lang w:eastAsia="zh-CN"/>
              </w:rPr>
              <w:t>13</w:t>
            </w:r>
            <w:r w:rsidRPr="00A569D4">
              <w:rPr>
                <w:rFonts w:cs="Arial"/>
                <w:bCs/>
                <w:iCs/>
                <w:kern w:val="2"/>
                <w:szCs w:val="18"/>
              </w:rPr>
              <w:t xml:space="preserve">, </w:t>
            </w:r>
            <w:r w:rsidRPr="00A569D4">
              <w:rPr>
                <w:rFonts w:cs="Arial"/>
                <w:bCs/>
                <w:i/>
                <w:iCs/>
                <w:kern w:val="2"/>
                <w:szCs w:val="18"/>
              </w:rPr>
              <w:t>n</w:t>
            </w:r>
            <w:r w:rsidRPr="00A569D4">
              <w:rPr>
                <w:rFonts w:cs="Arial"/>
                <w:bCs/>
                <w:i/>
                <w:iCs/>
                <w:kern w:val="2"/>
                <w:szCs w:val="18"/>
                <w:vertAlign w:val="subscript"/>
              </w:rPr>
              <w:t>SCID</w:t>
            </w:r>
            <w:r w:rsidRPr="00A569D4">
              <w:rPr>
                <w:rFonts w:cs="Arial"/>
                <w:bCs/>
                <w:iCs/>
                <w:kern w:val="2"/>
                <w:szCs w:val="18"/>
              </w:rPr>
              <w:t>=1</w:t>
            </w:r>
            <w:r w:rsidRPr="00A569D4">
              <w:rPr>
                <w:rFonts w:cs="Arial" w:hint="eastAsia"/>
                <w:bCs/>
                <w:iCs/>
                <w:kern w:val="2"/>
                <w:szCs w:val="18"/>
                <w:lang w:eastAsia="zh-CN"/>
              </w:rPr>
              <w:t xml:space="preserve"> </w:t>
            </w:r>
            <w:r w:rsidRPr="00A569D4">
              <w:rPr>
                <w:rFonts w:cs="Arial"/>
                <w:iCs/>
                <w:kern w:val="2"/>
                <w:szCs w:val="18"/>
                <w:lang w:val="en-US" w:eastAsia="zh-CN"/>
              </w:rPr>
              <w:t>(OCC=</w:t>
            </w:r>
            <w:r w:rsidRPr="00A569D4">
              <w:rPr>
                <w:rFonts w:cs="Arial" w:hint="eastAsia"/>
                <w:iCs/>
                <w:kern w:val="2"/>
                <w:szCs w:val="18"/>
                <w:lang w:val="en-US" w:eastAsia="zh-CN"/>
              </w:rPr>
              <w:t>4</w:t>
            </w:r>
            <w:r w:rsidRPr="00A569D4">
              <w:rPr>
                <w:rFonts w:cs="Arial"/>
                <w:iCs/>
                <w:kern w:val="2"/>
                <w:szCs w:val="18"/>
                <w:lang w:val="en-US" w:eastAsia="zh-CN"/>
              </w:rPr>
              <w:t>)</w:t>
            </w:r>
          </w:p>
        </w:tc>
        <w:tc>
          <w:tcPr>
            <w:tcW w:w="800" w:type="dxa"/>
            <w:shd w:val="clear" w:color="auto" w:fill="auto"/>
          </w:tcPr>
          <w:p w14:paraId="07F1E6A5" w14:textId="77777777" w:rsidR="003D028C" w:rsidRPr="00A569D4" w:rsidRDefault="003D028C" w:rsidP="00650345">
            <w:pPr>
              <w:pStyle w:val="TAC"/>
              <w:rPr>
                <w:rFonts w:cs="Arial"/>
                <w:bCs/>
                <w:iCs/>
                <w:kern w:val="2"/>
                <w:szCs w:val="18"/>
              </w:rPr>
            </w:pPr>
            <w:r w:rsidRPr="00A569D4">
              <w:rPr>
                <w:rFonts w:cs="Arial" w:hint="eastAsia"/>
                <w:bCs/>
                <w:iCs/>
                <w:kern w:val="2"/>
                <w:szCs w:val="18"/>
                <w:lang w:eastAsia="zh-CN"/>
              </w:rPr>
              <w:t>11</w:t>
            </w:r>
          </w:p>
        </w:tc>
        <w:tc>
          <w:tcPr>
            <w:tcW w:w="3288" w:type="dxa"/>
          </w:tcPr>
          <w:p w14:paraId="6629EB9B" w14:textId="77777777" w:rsidR="003D028C" w:rsidRPr="00A569D4" w:rsidRDefault="003D028C" w:rsidP="00650345">
            <w:pPr>
              <w:pStyle w:val="TAC"/>
              <w:rPr>
                <w:rFonts w:cs="Arial"/>
                <w:bCs/>
                <w:iCs/>
                <w:kern w:val="2"/>
                <w:szCs w:val="18"/>
                <w:lang w:eastAsia="zh-CN"/>
              </w:rPr>
            </w:pPr>
            <w:r w:rsidRPr="00A569D4">
              <w:rPr>
                <w:rFonts w:cs="Arial" w:hint="eastAsia"/>
                <w:bCs/>
                <w:iCs/>
                <w:szCs w:val="18"/>
                <w:lang w:eastAsia="zh-CN"/>
              </w:rPr>
              <w:t>8</w:t>
            </w:r>
            <w:r w:rsidRPr="00A569D4">
              <w:rPr>
                <w:rFonts w:cs="Arial"/>
                <w:bCs/>
                <w:iCs/>
                <w:szCs w:val="18"/>
              </w:rPr>
              <w:t xml:space="preserve"> layers, ports 7-</w:t>
            </w:r>
            <w:r w:rsidRPr="00A569D4">
              <w:rPr>
                <w:rFonts w:cs="Arial" w:hint="eastAsia"/>
                <w:bCs/>
                <w:iCs/>
                <w:szCs w:val="18"/>
                <w:lang w:eastAsia="zh-CN"/>
              </w:rPr>
              <w:t>14</w:t>
            </w:r>
          </w:p>
        </w:tc>
      </w:tr>
      <w:tr w:rsidR="00940E7F" w14:paraId="3948C583" w14:textId="77777777" w:rsidTr="00940E7F">
        <w:trPr>
          <w:jc w:val="center"/>
        </w:trPr>
        <w:tc>
          <w:tcPr>
            <w:tcW w:w="733" w:type="dxa"/>
          </w:tcPr>
          <w:p w14:paraId="5334ABF4" w14:textId="77777777" w:rsidR="00940E7F" w:rsidRPr="00A569D4" w:rsidRDefault="00940E7F" w:rsidP="00940E7F">
            <w:pPr>
              <w:pStyle w:val="TAC"/>
              <w:rPr>
                <w:rFonts w:cs="Arial"/>
                <w:bCs/>
                <w:iCs/>
                <w:kern w:val="2"/>
                <w:szCs w:val="18"/>
              </w:rPr>
            </w:pPr>
            <w:r w:rsidRPr="00A569D4">
              <w:rPr>
                <w:rFonts w:cs="Arial" w:hint="eastAsia"/>
                <w:bCs/>
                <w:iCs/>
                <w:kern w:val="2"/>
                <w:szCs w:val="18"/>
                <w:lang w:eastAsia="zh-CN"/>
              </w:rPr>
              <w:t>12</w:t>
            </w:r>
          </w:p>
        </w:tc>
        <w:tc>
          <w:tcPr>
            <w:tcW w:w="2888" w:type="dxa"/>
            <w:shd w:val="clear" w:color="auto" w:fill="auto"/>
          </w:tcPr>
          <w:p w14:paraId="26B5A20F" w14:textId="77777777" w:rsidR="00940E7F" w:rsidRPr="00A569D4" w:rsidRDefault="00940E7F" w:rsidP="00940E7F">
            <w:pPr>
              <w:pStyle w:val="TAC"/>
              <w:rPr>
                <w:rFonts w:cs="Arial"/>
                <w:bCs/>
                <w:iCs/>
                <w:kern w:val="2"/>
                <w:szCs w:val="18"/>
              </w:rPr>
            </w:pPr>
            <w:r w:rsidRPr="00A569D4">
              <w:rPr>
                <w:rFonts w:cs="Arial"/>
                <w:bCs/>
                <w:iCs/>
                <w:szCs w:val="18"/>
              </w:rPr>
              <w:t>2 layers, ports 7-8</w:t>
            </w:r>
          </w:p>
        </w:tc>
        <w:tc>
          <w:tcPr>
            <w:tcW w:w="800" w:type="dxa"/>
            <w:shd w:val="clear" w:color="auto" w:fill="auto"/>
          </w:tcPr>
          <w:p w14:paraId="2116DAF0" w14:textId="77777777" w:rsidR="00940E7F" w:rsidRPr="00A569D4" w:rsidRDefault="00940E7F" w:rsidP="00940E7F">
            <w:pPr>
              <w:pStyle w:val="TAC"/>
              <w:rPr>
                <w:rFonts w:cs="Arial"/>
                <w:bCs/>
                <w:iCs/>
                <w:kern w:val="2"/>
                <w:szCs w:val="18"/>
              </w:rPr>
            </w:pPr>
            <w:r w:rsidRPr="00A569D4">
              <w:rPr>
                <w:rFonts w:cs="Arial" w:hint="eastAsia"/>
                <w:bCs/>
                <w:iCs/>
                <w:kern w:val="2"/>
                <w:szCs w:val="18"/>
                <w:lang w:eastAsia="zh-CN"/>
              </w:rPr>
              <w:t>12</w:t>
            </w:r>
          </w:p>
        </w:tc>
        <w:tc>
          <w:tcPr>
            <w:tcW w:w="3288" w:type="dxa"/>
          </w:tcPr>
          <w:p w14:paraId="04D9F997" w14:textId="77777777" w:rsidR="00940E7F" w:rsidRPr="00A569D4" w:rsidRDefault="00940E7F" w:rsidP="00940E7F">
            <w:pPr>
              <w:pStyle w:val="TAC"/>
              <w:rPr>
                <w:rFonts w:cs="Arial"/>
                <w:bCs/>
                <w:iCs/>
                <w:kern w:val="2"/>
                <w:szCs w:val="18"/>
                <w:lang w:eastAsia="zh-CN"/>
              </w:rPr>
            </w:pPr>
            <w:r w:rsidRPr="00EF42E7">
              <w:rPr>
                <w:rFonts w:eastAsiaTheme="minorEastAsia"/>
                <w:color w:val="000000" w:themeColor="text1"/>
                <w:lang w:eastAsia="zh-CN"/>
              </w:rPr>
              <w:t>3 layers, ports 7, 8,11</w:t>
            </w:r>
            <w:r>
              <w:rPr>
                <w:rFonts w:eastAsiaTheme="minorEastAsia"/>
                <w:color w:val="000000" w:themeColor="text1"/>
                <w:lang w:eastAsia="zh-CN"/>
              </w:rPr>
              <w:t xml:space="preserve">, </w:t>
            </w:r>
            <w:r w:rsidRPr="00EF42E7">
              <w:rPr>
                <w:rFonts w:eastAsiaTheme="minorEastAsia"/>
                <w:color w:val="000000" w:themeColor="text1"/>
                <w:lang w:eastAsia="zh-CN"/>
              </w:rPr>
              <w:t xml:space="preserve"> </w:t>
            </w:r>
            <w:r w:rsidRPr="00A569D4">
              <w:rPr>
                <w:rFonts w:cs="Arial"/>
                <w:bCs/>
                <w:i/>
                <w:iCs/>
                <w:kern w:val="2"/>
                <w:szCs w:val="18"/>
                <w:lang w:eastAsia="zh-CN"/>
              </w:rPr>
              <w:t>n</w:t>
            </w:r>
            <w:r w:rsidRPr="00A569D4">
              <w:rPr>
                <w:rFonts w:cs="Arial"/>
                <w:bCs/>
                <w:i/>
                <w:iCs/>
                <w:kern w:val="2"/>
                <w:szCs w:val="18"/>
                <w:vertAlign w:val="subscript"/>
                <w:lang w:eastAsia="zh-CN"/>
              </w:rPr>
              <w:t>SCID</w:t>
            </w:r>
            <w:r w:rsidRPr="00A569D4">
              <w:rPr>
                <w:rFonts w:cs="Arial"/>
                <w:iCs/>
                <w:kern w:val="2"/>
                <w:szCs w:val="18"/>
                <w:lang w:val="en-US" w:eastAsia="zh-CN"/>
              </w:rPr>
              <w:t xml:space="preserve">=0 </w:t>
            </w:r>
            <w:r w:rsidRPr="00EF42E7">
              <w:rPr>
                <w:rFonts w:eastAsiaTheme="minorEastAsia"/>
                <w:color w:val="000000" w:themeColor="text1"/>
                <w:lang w:eastAsia="zh-CN"/>
              </w:rPr>
              <w:t>(OCC=4)</w:t>
            </w:r>
          </w:p>
        </w:tc>
      </w:tr>
      <w:tr w:rsidR="00940E7F" w14:paraId="5A025056" w14:textId="77777777" w:rsidTr="00940E7F">
        <w:trPr>
          <w:jc w:val="center"/>
        </w:trPr>
        <w:tc>
          <w:tcPr>
            <w:tcW w:w="733" w:type="dxa"/>
          </w:tcPr>
          <w:p w14:paraId="37CDFA26" w14:textId="77777777" w:rsidR="00940E7F" w:rsidRPr="00A569D4" w:rsidRDefault="00940E7F" w:rsidP="00940E7F">
            <w:pPr>
              <w:pStyle w:val="TAC"/>
              <w:rPr>
                <w:rFonts w:cs="Arial"/>
                <w:bCs/>
                <w:iCs/>
                <w:kern w:val="2"/>
                <w:szCs w:val="18"/>
              </w:rPr>
            </w:pPr>
            <w:r w:rsidRPr="00A569D4">
              <w:rPr>
                <w:rFonts w:cs="Arial" w:hint="eastAsia"/>
                <w:bCs/>
                <w:iCs/>
                <w:kern w:val="2"/>
                <w:szCs w:val="18"/>
                <w:lang w:eastAsia="zh-CN"/>
              </w:rPr>
              <w:t>13</w:t>
            </w:r>
          </w:p>
        </w:tc>
        <w:tc>
          <w:tcPr>
            <w:tcW w:w="2888" w:type="dxa"/>
            <w:shd w:val="clear" w:color="auto" w:fill="auto"/>
          </w:tcPr>
          <w:p w14:paraId="7402492F" w14:textId="77777777" w:rsidR="00940E7F" w:rsidRPr="00A569D4" w:rsidRDefault="00940E7F" w:rsidP="00940E7F">
            <w:pPr>
              <w:pStyle w:val="TAC"/>
              <w:rPr>
                <w:rFonts w:cs="Arial"/>
                <w:bCs/>
                <w:iCs/>
                <w:kern w:val="2"/>
                <w:szCs w:val="18"/>
              </w:rPr>
            </w:pPr>
            <w:r w:rsidRPr="00A569D4">
              <w:rPr>
                <w:rFonts w:cs="Arial"/>
                <w:bCs/>
                <w:iCs/>
                <w:szCs w:val="18"/>
              </w:rPr>
              <w:t>3 layers, ports 7-9</w:t>
            </w:r>
          </w:p>
        </w:tc>
        <w:tc>
          <w:tcPr>
            <w:tcW w:w="800" w:type="dxa"/>
            <w:shd w:val="clear" w:color="auto" w:fill="auto"/>
          </w:tcPr>
          <w:p w14:paraId="16BE97EC" w14:textId="77777777" w:rsidR="00940E7F" w:rsidRPr="00A569D4" w:rsidRDefault="00940E7F" w:rsidP="00940E7F">
            <w:pPr>
              <w:pStyle w:val="TAC"/>
              <w:rPr>
                <w:rFonts w:cs="Arial"/>
                <w:bCs/>
                <w:iCs/>
                <w:kern w:val="2"/>
                <w:szCs w:val="18"/>
              </w:rPr>
            </w:pPr>
            <w:r w:rsidRPr="00A569D4">
              <w:rPr>
                <w:rFonts w:cs="Arial" w:hint="eastAsia"/>
                <w:bCs/>
                <w:iCs/>
                <w:kern w:val="2"/>
                <w:szCs w:val="18"/>
                <w:lang w:eastAsia="zh-CN"/>
              </w:rPr>
              <w:t>13</w:t>
            </w:r>
          </w:p>
        </w:tc>
        <w:tc>
          <w:tcPr>
            <w:tcW w:w="3288" w:type="dxa"/>
          </w:tcPr>
          <w:p w14:paraId="28D6F85A" w14:textId="77777777" w:rsidR="00940E7F" w:rsidRPr="00A569D4" w:rsidRDefault="00940E7F" w:rsidP="00940E7F">
            <w:pPr>
              <w:pStyle w:val="TAC"/>
              <w:rPr>
                <w:rFonts w:cs="Arial"/>
                <w:bCs/>
                <w:iCs/>
                <w:kern w:val="2"/>
                <w:szCs w:val="18"/>
                <w:lang w:eastAsia="zh-CN"/>
              </w:rPr>
            </w:pPr>
            <w:r>
              <w:rPr>
                <w:rFonts w:eastAsiaTheme="minorEastAsia"/>
                <w:color w:val="000000" w:themeColor="text1"/>
                <w:lang w:eastAsia="zh-CN"/>
              </w:rPr>
              <w:t xml:space="preserve">4 layers, ports 7, 8,11,13, </w:t>
            </w:r>
            <w:r w:rsidRPr="00A569D4">
              <w:rPr>
                <w:rFonts w:cs="Arial"/>
                <w:bCs/>
                <w:i/>
                <w:iCs/>
                <w:kern w:val="2"/>
                <w:szCs w:val="18"/>
                <w:lang w:eastAsia="zh-CN"/>
              </w:rPr>
              <w:t>n</w:t>
            </w:r>
            <w:r w:rsidRPr="00A569D4">
              <w:rPr>
                <w:rFonts w:cs="Arial"/>
                <w:bCs/>
                <w:i/>
                <w:iCs/>
                <w:kern w:val="2"/>
                <w:szCs w:val="18"/>
                <w:vertAlign w:val="subscript"/>
                <w:lang w:eastAsia="zh-CN"/>
              </w:rPr>
              <w:t>SCID</w:t>
            </w:r>
            <w:r w:rsidRPr="00A569D4">
              <w:rPr>
                <w:rFonts w:cs="Arial"/>
                <w:iCs/>
                <w:kern w:val="2"/>
                <w:szCs w:val="18"/>
                <w:lang w:val="en-US" w:eastAsia="zh-CN"/>
              </w:rPr>
              <w:t xml:space="preserve">=0 </w:t>
            </w:r>
            <w:r w:rsidRPr="00EF42E7">
              <w:rPr>
                <w:rFonts w:eastAsiaTheme="minorEastAsia"/>
                <w:color w:val="000000" w:themeColor="text1"/>
                <w:lang w:eastAsia="zh-CN"/>
              </w:rPr>
              <w:t>(OCC=4)</w:t>
            </w:r>
          </w:p>
        </w:tc>
      </w:tr>
      <w:tr w:rsidR="003D028C" w14:paraId="6BEB928A" w14:textId="77777777" w:rsidTr="00940E7F">
        <w:trPr>
          <w:jc w:val="center"/>
        </w:trPr>
        <w:tc>
          <w:tcPr>
            <w:tcW w:w="733" w:type="dxa"/>
          </w:tcPr>
          <w:p w14:paraId="25D0E390" w14:textId="77777777" w:rsidR="003D028C" w:rsidRPr="00A569D4" w:rsidRDefault="003D028C" w:rsidP="00650345">
            <w:pPr>
              <w:pStyle w:val="TAC"/>
              <w:rPr>
                <w:rFonts w:cs="Arial"/>
                <w:bCs/>
                <w:iCs/>
                <w:kern w:val="2"/>
                <w:szCs w:val="18"/>
                <w:lang w:eastAsia="zh-CN"/>
              </w:rPr>
            </w:pPr>
            <w:r w:rsidRPr="00A569D4">
              <w:rPr>
                <w:rFonts w:cs="Arial" w:hint="eastAsia"/>
                <w:bCs/>
                <w:iCs/>
                <w:kern w:val="2"/>
                <w:szCs w:val="18"/>
                <w:lang w:eastAsia="zh-CN"/>
              </w:rPr>
              <w:t>14</w:t>
            </w:r>
          </w:p>
        </w:tc>
        <w:tc>
          <w:tcPr>
            <w:tcW w:w="2888" w:type="dxa"/>
            <w:shd w:val="clear" w:color="auto" w:fill="auto"/>
          </w:tcPr>
          <w:p w14:paraId="59B6C980" w14:textId="77777777" w:rsidR="003D028C" w:rsidRPr="00A569D4" w:rsidRDefault="003D028C" w:rsidP="00650345">
            <w:pPr>
              <w:pStyle w:val="TAC"/>
              <w:rPr>
                <w:rFonts w:cs="Arial"/>
                <w:bCs/>
                <w:iCs/>
                <w:szCs w:val="18"/>
              </w:rPr>
            </w:pPr>
            <w:r w:rsidRPr="00A569D4">
              <w:rPr>
                <w:rFonts w:cs="Arial"/>
                <w:bCs/>
                <w:iCs/>
                <w:szCs w:val="18"/>
              </w:rPr>
              <w:t>4 layers, ports 7-10</w:t>
            </w:r>
          </w:p>
        </w:tc>
        <w:tc>
          <w:tcPr>
            <w:tcW w:w="800" w:type="dxa"/>
            <w:shd w:val="clear" w:color="auto" w:fill="auto"/>
          </w:tcPr>
          <w:p w14:paraId="545D2A8F" w14:textId="77777777" w:rsidR="003D028C" w:rsidRPr="00A569D4" w:rsidRDefault="003D028C" w:rsidP="00650345">
            <w:pPr>
              <w:pStyle w:val="TAC"/>
              <w:rPr>
                <w:rFonts w:cs="Arial"/>
                <w:bCs/>
                <w:iCs/>
                <w:kern w:val="2"/>
                <w:szCs w:val="18"/>
                <w:lang w:eastAsia="zh-CN"/>
              </w:rPr>
            </w:pPr>
            <w:r w:rsidRPr="00A569D4">
              <w:rPr>
                <w:rFonts w:cs="Arial" w:hint="eastAsia"/>
                <w:bCs/>
                <w:iCs/>
                <w:kern w:val="2"/>
                <w:szCs w:val="18"/>
                <w:lang w:eastAsia="zh-CN"/>
              </w:rPr>
              <w:t>14</w:t>
            </w:r>
          </w:p>
        </w:tc>
        <w:tc>
          <w:tcPr>
            <w:tcW w:w="3288" w:type="dxa"/>
          </w:tcPr>
          <w:p w14:paraId="1536A1D8" w14:textId="77777777" w:rsidR="003D028C" w:rsidRPr="00A569D4" w:rsidRDefault="003D028C" w:rsidP="00650345">
            <w:pPr>
              <w:pStyle w:val="TAC"/>
              <w:rPr>
                <w:rFonts w:cs="Arial"/>
                <w:bCs/>
                <w:iCs/>
                <w:szCs w:val="18"/>
              </w:rPr>
            </w:pPr>
            <w:r w:rsidRPr="00A569D4">
              <w:rPr>
                <w:rFonts w:cs="Arial"/>
                <w:bCs/>
                <w:iCs/>
                <w:szCs w:val="18"/>
              </w:rPr>
              <w:t>Reserved</w:t>
            </w:r>
          </w:p>
        </w:tc>
      </w:tr>
      <w:tr w:rsidR="003D028C" w14:paraId="77AA2EF5" w14:textId="77777777" w:rsidTr="00940E7F">
        <w:trPr>
          <w:jc w:val="center"/>
        </w:trPr>
        <w:tc>
          <w:tcPr>
            <w:tcW w:w="733" w:type="dxa"/>
          </w:tcPr>
          <w:p w14:paraId="4761A561" w14:textId="77777777" w:rsidR="003D028C" w:rsidRPr="00A569D4" w:rsidRDefault="003D028C" w:rsidP="00650345">
            <w:pPr>
              <w:pStyle w:val="TAC"/>
              <w:rPr>
                <w:rFonts w:cs="Arial"/>
                <w:bCs/>
                <w:iCs/>
                <w:kern w:val="2"/>
                <w:szCs w:val="18"/>
                <w:lang w:eastAsia="zh-CN"/>
              </w:rPr>
            </w:pPr>
            <w:r w:rsidRPr="00A569D4">
              <w:rPr>
                <w:rFonts w:cs="Arial" w:hint="eastAsia"/>
                <w:bCs/>
                <w:iCs/>
                <w:kern w:val="2"/>
                <w:szCs w:val="18"/>
                <w:lang w:eastAsia="zh-CN"/>
              </w:rPr>
              <w:t>15</w:t>
            </w:r>
          </w:p>
        </w:tc>
        <w:tc>
          <w:tcPr>
            <w:tcW w:w="2888" w:type="dxa"/>
            <w:shd w:val="clear" w:color="auto" w:fill="auto"/>
          </w:tcPr>
          <w:p w14:paraId="08124DC9" w14:textId="77777777" w:rsidR="003D028C" w:rsidRPr="00A569D4" w:rsidRDefault="003D028C" w:rsidP="00650345">
            <w:pPr>
              <w:pStyle w:val="TAC"/>
              <w:rPr>
                <w:rFonts w:cs="Arial"/>
                <w:bCs/>
                <w:iCs/>
                <w:szCs w:val="18"/>
              </w:rPr>
            </w:pPr>
            <w:r w:rsidRPr="00A569D4">
              <w:rPr>
                <w:rFonts w:cs="Arial"/>
                <w:bCs/>
                <w:iCs/>
                <w:szCs w:val="18"/>
              </w:rPr>
              <w:t>Reserved</w:t>
            </w:r>
          </w:p>
        </w:tc>
        <w:tc>
          <w:tcPr>
            <w:tcW w:w="800" w:type="dxa"/>
            <w:shd w:val="clear" w:color="auto" w:fill="auto"/>
          </w:tcPr>
          <w:p w14:paraId="413EDFCD" w14:textId="77777777" w:rsidR="003D028C" w:rsidRPr="00A569D4" w:rsidRDefault="003D028C" w:rsidP="00650345">
            <w:pPr>
              <w:pStyle w:val="TAC"/>
              <w:rPr>
                <w:rFonts w:cs="Arial"/>
                <w:bCs/>
                <w:iCs/>
                <w:kern w:val="2"/>
                <w:szCs w:val="18"/>
                <w:lang w:eastAsia="zh-CN"/>
              </w:rPr>
            </w:pPr>
            <w:r w:rsidRPr="00A569D4">
              <w:rPr>
                <w:rFonts w:cs="Arial" w:hint="eastAsia"/>
                <w:bCs/>
                <w:iCs/>
                <w:kern w:val="2"/>
                <w:szCs w:val="18"/>
                <w:lang w:eastAsia="zh-CN"/>
              </w:rPr>
              <w:t>15</w:t>
            </w:r>
          </w:p>
        </w:tc>
        <w:tc>
          <w:tcPr>
            <w:tcW w:w="3288" w:type="dxa"/>
          </w:tcPr>
          <w:p w14:paraId="241C95C3" w14:textId="77777777" w:rsidR="003D028C" w:rsidRPr="00A569D4" w:rsidRDefault="003D028C" w:rsidP="00650345">
            <w:pPr>
              <w:pStyle w:val="TAC"/>
              <w:rPr>
                <w:rFonts w:cs="Arial"/>
                <w:bCs/>
                <w:iCs/>
                <w:szCs w:val="18"/>
              </w:rPr>
            </w:pPr>
            <w:r w:rsidRPr="00A569D4">
              <w:rPr>
                <w:rFonts w:cs="Arial"/>
                <w:bCs/>
                <w:iCs/>
                <w:szCs w:val="18"/>
              </w:rPr>
              <w:t>Reserved</w:t>
            </w:r>
          </w:p>
        </w:tc>
      </w:tr>
    </w:tbl>
    <w:p w14:paraId="56D85407" w14:textId="77777777" w:rsidR="003D028C" w:rsidRDefault="003D028C" w:rsidP="00D46387"/>
    <w:p w14:paraId="441C8774" w14:textId="77777777" w:rsidR="00D46387" w:rsidRPr="001564FE" w:rsidRDefault="00D46387" w:rsidP="00D46387">
      <w:pPr>
        <w:pStyle w:val="TH"/>
        <w:rPr>
          <w:sz w:val="22"/>
          <w:lang w:eastAsia="zh-CN"/>
        </w:rPr>
      </w:pPr>
      <w:r>
        <w:rPr>
          <w:lang w:eastAsia="zh-CN"/>
        </w:rPr>
        <w:t xml:space="preserve">Table </w:t>
      </w:r>
      <w:r w:rsidRPr="005777CA">
        <w:rPr>
          <w:rFonts w:cs="Arial"/>
        </w:rPr>
        <w:t>5.3.3.1.5C-</w:t>
      </w:r>
      <w:r>
        <w:rPr>
          <w:rFonts w:cs="Arial" w:hint="eastAsia"/>
          <w:lang w:eastAsia="zh-CN"/>
        </w:rPr>
        <w:t>3</w:t>
      </w:r>
      <w:r>
        <w:rPr>
          <w:lang w:eastAsia="zh-CN"/>
        </w:rPr>
        <w:t>:</w:t>
      </w:r>
      <w:r>
        <w:rPr>
          <w:rFonts w:hint="eastAsia"/>
          <w:lang w:eastAsia="zh-CN"/>
        </w:rPr>
        <w:t xml:space="preserve"> Content of </w:t>
      </w:r>
      <w:r>
        <w:t xml:space="preserve">MUST </w:t>
      </w:r>
      <w:r>
        <w:rPr>
          <w:rFonts w:hint="eastAsia"/>
          <w:lang w:eastAsia="zh-CN"/>
        </w:rPr>
        <w:t xml:space="preserve">interference </w:t>
      </w:r>
      <w:r>
        <w:t xml:space="preserve">presence and </w:t>
      </w:r>
      <w:r>
        <w:rPr>
          <w:rFonts w:hint="eastAsia"/>
          <w:lang w:eastAsia="zh-CN"/>
        </w:rPr>
        <w:t>modulation</w:t>
      </w:r>
      <w:r>
        <w:rPr>
          <w:lang w:eastAsia="zh-CN"/>
        </w:rPr>
        <w:t xml:space="preserve"> for an antenna 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62"/>
        <w:gridCol w:w="4146"/>
      </w:tblGrid>
      <w:tr w:rsidR="00D46387" w14:paraId="24476E31" w14:textId="77777777" w:rsidTr="00496A5E">
        <w:trPr>
          <w:trHeight w:val="360"/>
          <w:jc w:val="center"/>
        </w:trPr>
        <w:tc>
          <w:tcPr>
            <w:tcW w:w="2962" w:type="dxa"/>
            <w:shd w:val="clear" w:color="auto" w:fill="auto"/>
            <w:vAlign w:val="center"/>
          </w:tcPr>
          <w:p w14:paraId="15855119" w14:textId="77777777" w:rsidR="00D46387" w:rsidRPr="00EE0609" w:rsidRDefault="00D46387" w:rsidP="00496A5E">
            <w:pPr>
              <w:pStyle w:val="TH"/>
              <w:spacing w:before="0" w:after="0"/>
              <w:rPr>
                <w:sz w:val="18"/>
                <w:szCs w:val="18"/>
                <w:lang w:val="en-US" w:eastAsia="zh-CN"/>
              </w:rPr>
            </w:pPr>
            <w:r w:rsidRPr="00EE0609">
              <w:rPr>
                <w:sz w:val="18"/>
                <w:szCs w:val="18"/>
                <w:lang w:eastAsia="zh-CN"/>
              </w:rPr>
              <w:t>Bit field</w:t>
            </w:r>
          </w:p>
        </w:tc>
        <w:tc>
          <w:tcPr>
            <w:tcW w:w="4146" w:type="dxa"/>
            <w:shd w:val="clear" w:color="auto" w:fill="auto"/>
            <w:vAlign w:val="center"/>
          </w:tcPr>
          <w:p w14:paraId="3684EB66" w14:textId="77777777" w:rsidR="00D46387" w:rsidRPr="00EE0609" w:rsidRDefault="00D46387" w:rsidP="00496A5E">
            <w:pPr>
              <w:pStyle w:val="TH"/>
              <w:spacing w:before="0" w:after="0"/>
              <w:rPr>
                <w:sz w:val="18"/>
                <w:szCs w:val="18"/>
              </w:rPr>
            </w:pPr>
            <w:r w:rsidRPr="00EE0609">
              <w:rPr>
                <w:sz w:val="18"/>
                <w:szCs w:val="18"/>
                <w:lang w:eastAsia="zh-CN"/>
              </w:rPr>
              <w:t>Message</w:t>
            </w:r>
          </w:p>
        </w:tc>
      </w:tr>
      <w:tr w:rsidR="00D46387" w14:paraId="516647BF" w14:textId="77777777" w:rsidTr="00496A5E">
        <w:trPr>
          <w:jc w:val="center"/>
        </w:trPr>
        <w:tc>
          <w:tcPr>
            <w:tcW w:w="2962" w:type="dxa"/>
            <w:shd w:val="clear" w:color="auto" w:fill="auto"/>
          </w:tcPr>
          <w:p w14:paraId="635B01E0" w14:textId="77777777" w:rsidR="00D46387" w:rsidRPr="001564FE" w:rsidRDefault="00D46387" w:rsidP="00496A5E">
            <w:pPr>
              <w:pStyle w:val="TAC"/>
            </w:pPr>
            <w:r w:rsidRPr="001564FE">
              <w:rPr>
                <w:rFonts w:hint="eastAsia"/>
              </w:rPr>
              <w:t>0</w:t>
            </w:r>
            <w:r>
              <w:t>0</w:t>
            </w:r>
          </w:p>
        </w:tc>
        <w:tc>
          <w:tcPr>
            <w:tcW w:w="4146" w:type="dxa"/>
            <w:shd w:val="clear" w:color="auto" w:fill="auto"/>
          </w:tcPr>
          <w:p w14:paraId="3563D16E" w14:textId="77777777" w:rsidR="00D46387" w:rsidRPr="001564FE" w:rsidRDefault="00D46387" w:rsidP="00496A5E">
            <w:pPr>
              <w:pStyle w:val="TAC"/>
              <w:rPr>
                <w:lang w:eastAsia="zh-CN"/>
              </w:rPr>
            </w:pPr>
            <w:r>
              <w:rPr>
                <w:rFonts w:hint="eastAsia"/>
                <w:lang w:eastAsia="zh-CN"/>
              </w:rPr>
              <w:t>No interference presence</w:t>
            </w:r>
          </w:p>
        </w:tc>
      </w:tr>
      <w:tr w:rsidR="00D46387" w14:paraId="56005EFC" w14:textId="77777777" w:rsidTr="00496A5E">
        <w:trPr>
          <w:jc w:val="center"/>
        </w:trPr>
        <w:tc>
          <w:tcPr>
            <w:tcW w:w="2962" w:type="dxa"/>
            <w:shd w:val="clear" w:color="auto" w:fill="auto"/>
          </w:tcPr>
          <w:p w14:paraId="5BDB3B9C" w14:textId="77777777" w:rsidR="00D46387" w:rsidRPr="001564FE" w:rsidRDefault="00D46387" w:rsidP="00496A5E">
            <w:pPr>
              <w:pStyle w:val="TAC"/>
            </w:pPr>
            <w:r>
              <w:t>01</w:t>
            </w:r>
          </w:p>
        </w:tc>
        <w:tc>
          <w:tcPr>
            <w:tcW w:w="4146" w:type="dxa"/>
            <w:shd w:val="clear" w:color="auto" w:fill="auto"/>
          </w:tcPr>
          <w:p w14:paraId="048AA59E" w14:textId="77777777" w:rsidR="00D46387" w:rsidRPr="0030107C" w:rsidRDefault="00D46387" w:rsidP="00496A5E">
            <w:pPr>
              <w:pStyle w:val="TAC"/>
              <w:rPr>
                <w:lang w:eastAsia="zh-CN"/>
              </w:rPr>
            </w:pPr>
            <w:r>
              <w:rPr>
                <w:rFonts w:eastAsia="MS Mincho"/>
                <w:lang w:val="en-US" w:eastAsia="ja-JP"/>
              </w:rPr>
              <w:t>I</w:t>
            </w:r>
            <w:r w:rsidRPr="0030107C">
              <w:rPr>
                <w:rFonts w:eastAsia="MS Mincho"/>
                <w:lang w:val="en-US" w:eastAsia="ja-JP"/>
              </w:rPr>
              <w:t>nterfer</w:t>
            </w:r>
            <w:r>
              <w:rPr>
                <w:rFonts w:eastAsia="MS Mincho"/>
                <w:lang w:val="en-US" w:eastAsia="ja-JP"/>
              </w:rPr>
              <w:t>ence</w:t>
            </w:r>
            <w:r w:rsidRPr="0030107C">
              <w:rPr>
                <w:rFonts w:eastAsia="MS Mincho"/>
                <w:lang w:val="en-US" w:eastAsia="ja-JP"/>
              </w:rPr>
              <w:t xml:space="preserve"> </w:t>
            </w:r>
            <w:r>
              <w:rPr>
                <w:rFonts w:eastAsia="MS Mincho"/>
                <w:lang w:val="en-US" w:eastAsia="ja-JP"/>
              </w:rPr>
              <w:t xml:space="preserve">is </w:t>
            </w:r>
            <w:r w:rsidRPr="0030107C">
              <w:rPr>
                <w:rFonts w:eastAsia="MS Mincho"/>
                <w:lang w:val="en-US" w:eastAsia="ja-JP"/>
              </w:rPr>
              <w:t>present with QPSK</w:t>
            </w:r>
          </w:p>
        </w:tc>
      </w:tr>
      <w:tr w:rsidR="00D46387" w14:paraId="00F0A877" w14:textId="77777777" w:rsidTr="00496A5E">
        <w:trPr>
          <w:jc w:val="center"/>
        </w:trPr>
        <w:tc>
          <w:tcPr>
            <w:tcW w:w="2962" w:type="dxa"/>
            <w:shd w:val="clear" w:color="auto" w:fill="auto"/>
          </w:tcPr>
          <w:p w14:paraId="6748D96A" w14:textId="77777777" w:rsidR="00D46387" w:rsidRPr="001564FE" w:rsidRDefault="00D46387" w:rsidP="00496A5E">
            <w:pPr>
              <w:pStyle w:val="TAC"/>
            </w:pPr>
            <w:r>
              <w:t>10</w:t>
            </w:r>
          </w:p>
        </w:tc>
        <w:tc>
          <w:tcPr>
            <w:tcW w:w="4146" w:type="dxa"/>
            <w:shd w:val="clear" w:color="auto" w:fill="auto"/>
          </w:tcPr>
          <w:p w14:paraId="70C9989D" w14:textId="77777777" w:rsidR="00D46387" w:rsidRPr="0030107C" w:rsidRDefault="00D46387" w:rsidP="00496A5E">
            <w:pPr>
              <w:pStyle w:val="TAC"/>
              <w:rPr>
                <w:lang w:eastAsia="zh-CN"/>
              </w:rPr>
            </w:pPr>
            <w:r>
              <w:rPr>
                <w:rFonts w:eastAsia="MS Mincho"/>
                <w:lang w:val="en-US" w:eastAsia="ja-JP"/>
              </w:rPr>
              <w:t>I</w:t>
            </w:r>
            <w:r w:rsidRPr="0030107C">
              <w:rPr>
                <w:rFonts w:eastAsia="MS Mincho"/>
                <w:lang w:val="en-US" w:eastAsia="ja-JP"/>
              </w:rPr>
              <w:t>nterfer</w:t>
            </w:r>
            <w:r>
              <w:rPr>
                <w:rFonts w:eastAsia="MS Mincho"/>
                <w:lang w:val="en-US" w:eastAsia="ja-JP"/>
              </w:rPr>
              <w:t>ence</w:t>
            </w:r>
            <w:r w:rsidRPr="0030107C">
              <w:rPr>
                <w:rFonts w:eastAsia="MS Mincho"/>
                <w:lang w:val="en-US" w:eastAsia="ja-JP"/>
              </w:rPr>
              <w:t xml:space="preserve"> </w:t>
            </w:r>
            <w:r>
              <w:rPr>
                <w:rFonts w:eastAsia="MS Mincho"/>
                <w:lang w:val="en-US" w:eastAsia="ja-JP"/>
              </w:rPr>
              <w:t xml:space="preserve">is </w:t>
            </w:r>
            <w:r w:rsidRPr="0030107C">
              <w:rPr>
                <w:rFonts w:eastAsia="MS Mincho"/>
                <w:lang w:val="en-US" w:eastAsia="ja-JP"/>
              </w:rPr>
              <w:t xml:space="preserve">present with </w:t>
            </w:r>
            <w:r w:rsidRPr="0030107C">
              <w:rPr>
                <w:rFonts w:hint="eastAsia"/>
                <w:lang w:val="en-US" w:eastAsia="zh-CN"/>
              </w:rPr>
              <w:t>16QAM</w:t>
            </w:r>
          </w:p>
        </w:tc>
      </w:tr>
      <w:tr w:rsidR="00D46387" w14:paraId="6F36D78A" w14:textId="77777777" w:rsidTr="00496A5E">
        <w:trPr>
          <w:jc w:val="center"/>
        </w:trPr>
        <w:tc>
          <w:tcPr>
            <w:tcW w:w="2962" w:type="dxa"/>
            <w:shd w:val="clear" w:color="auto" w:fill="auto"/>
          </w:tcPr>
          <w:p w14:paraId="2B7B8039" w14:textId="77777777" w:rsidR="00D46387" w:rsidRPr="001564FE" w:rsidRDefault="00D46387" w:rsidP="00496A5E">
            <w:pPr>
              <w:pStyle w:val="TAC"/>
            </w:pPr>
            <w:r>
              <w:t>11</w:t>
            </w:r>
          </w:p>
        </w:tc>
        <w:tc>
          <w:tcPr>
            <w:tcW w:w="4146" w:type="dxa"/>
            <w:shd w:val="clear" w:color="auto" w:fill="auto"/>
          </w:tcPr>
          <w:p w14:paraId="3BF2DDE1" w14:textId="77777777" w:rsidR="00D46387" w:rsidRPr="0030107C" w:rsidRDefault="00D46387" w:rsidP="00496A5E">
            <w:pPr>
              <w:pStyle w:val="TAC"/>
              <w:rPr>
                <w:lang w:eastAsia="zh-CN"/>
              </w:rPr>
            </w:pPr>
            <w:r>
              <w:rPr>
                <w:rFonts w:eastAsia="MS Mincho"/>
                <w:lang w:val="en-US" w:eastAsia="ja-JP"/>
              </w:rPr>
              <w:t>I</w:t>
            </w:r>
            <w:r w:rsidRPr="0030107C">
              <w:rPr>
                <w:rFonts w:eastAsia="MS Mincho"/>
                <w:lang w:val="en-US" w:eastAsia="ja-JP"/>
              </w:rPr>
              <w:t>nterfer</w:t>
            </w:r>
            <w:r>
              <w:rPr>
                <w:rFonts w:eastAsia="MS Mincho"/>
                <w:lang w:val="en-US" w:eastAsia="ja-JP"/>
              </w:rPr>
              <w:t>ence</w:t>
            </w:r>
            <w:r w:rsidRPr="0030107C">
              <w:rPr>
                <w:rFonts w:eastAsia="MS Mincho"/>
                <w:lang w:val="en-US" w:eastAsia="ja-JP"/>
              </w:rPr>
              <w:t xml:space="preserve"> </w:t>
            </w:r>
            <w:r>
              <w:rPr>
                <w:rFonts w:eastAsia="MS Mincho"/>
                <w:lang w:val="en-US" w:eastAsia="ja-JP"/>
              </w:rPr>
              <w:t xml:space="preserve">is </w:t>
            </w:r>
            <w:r w:rsidRPr="0030107C">
              <w:rPr>
                <w:rFonts w:eastAsia="MS Mincho"/>
                <w:lang w:val="en-US" w:eastAsia="ja-JP"/>
              </w:rPr>
              <w:t xml:space="preserve">present with </w:t>
            </w:r>
            <w:r w:rsidRPr="0030107C">
              <w:rPr>
                <w:rFonts w:hint="eastAsia"/>
                <w:lang w:val="en-US" w:eastAsia="zh-CN"/>
              </w:rPr>
              <w:t>64QAM or 256QAM</w:t>
            </w:r>
          </w:p>
        </w:tc>
      </w:tr>
    </w:tbl>
    <w:p w14:paraId="25F7C6B7" w14:textId="77777777" w:rsidR="00D46387" w:rsidRPr="00281E7B" w:rsidRDefault="00D46387" w:rsidP="00D46387">
      <w:pPr>
        <w:rPr>
          <w:lang w:eastAsia="zh-CN"/>
        </w:rPr>
      </w:pPr>
    </w:p>
    <w:p w14:paraId="2D8F1E71" w14:textId="77777777" w:rsidR="00D46387" w:rsidRPr="001564FE" w:rsidRDefault="00D46387" w:rsidP="00D46387">
      <w:pPr>
        <w:pStyle w:val="TH"/>
        <w:rPr>
          <w:sz w:val="22"/>
          <w:lang w:eastAsia="zh-CN"/>
        </w:rPr>
      </w:pPr>
      <w:r>
        <w:rPr>
          <w:lang w:eastAsia="zh-CN"/>
        </w:rPr>
        <w:t xml:space="preserve">Table </w:t>
      </w:r>
      <w:r w:rsidRPr="005777CA">
        <w:rPr>
          <w:rFonts w:cs="Arial"/>
        </w:rPr>
        <w:t>5.3.3.1.5C-</w:t>
      </w:r>
      <w:r>
        <w:rPr>
          <w:rFonts w:cs="Arial" w:hint="eastAsia"/>
          <w:lang w:eastAsia="zh-CN"/>
        </w:rPr>
        <w:t>4</w:t>
      </w:r>
      <w:r>
        <w:rPr>
          <w:lang w:eastAsia="zh-CN"/>
        </w:rPr>
        <w:t>:</w:t>
      </w:r>
      <w:r>
        <w:rPr>
          <w:rFonts w:hint="eastAsia"/>
          <w:lang w:eastAsia="zh-CN"/>
        </w:rPr>
        <w:t xml:space="preserve"> Content of </w:t>
      </w:r>
      <w:r>
        <w:t xml:space="preserve">MUST </w:t>
      </w:r>
      <w:r>
        <w:rPr>
          <w:rFonts w:hint="eastAsia"/>
          <w:lang w:eastAsia="zh-CN"/>
        </w:rPr>
        <w:t xml:space="preserve">interference </w:t>
      </w:r>
      <w:r>
        <w:t>presence and antenna 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54"/>
        <w:gridCol w:w="3118"/>
      </w:tblGrid>
      <w:tr w:rsidR="00D46387" w14:paraId="4F63D5FE" w14:textId="77777777" w:rsidTr="00496A5E">
        <w:trPr>
          <w:trHeight w:val="360"/>
          <w:jc w:val="center"/>
        </w:trPr>
        <w:tc>
          <w:tcPr>
            <w:tcW w:w="3954" w:type="dxa"/>
            <w:shd w:val="clear" w:color="auto" w:fill="auto"/>
            <w:vAlign w:val="center"/>
          </w:tcPr>
          <w:p w14:paraId="668FA539" w14:textId="77777777" w:rsidR="00D46387" w:rsidRPr="00EE0609" w:rsidRDefault="00D46387" w:rsidP="00496A5E">
            <w:pPr>
              <w:pStyle w:val="TH"/>
              <w:spacing w:before="0" w:after="0"/>
              <w:rPr>
                <w:sz w:val="18"/>
                <w:szCs w:val="18"/>
                <w:lang w:eastAsia="zh-CN"/>
              </w:rPr>
            </w:pPr>
            <w:r w:rsidRPr="00EE0609">
              <w:rPr>
                <w:sz w:val="18"/>
                <w:szCs w:val="18"/>
                <w:lang w:eastAsia="zh-CN"/>
              </w:rPr>
              <w:t>Bit field</w:t>
            </w:r>
          </w:p>
        </w:tc>
        <w:tc>
          <w:tcPr>
            <w:tcW w:w="3118" w:type="dxa"/>
            <w:shd w:val="clear" w:color="auto" w:fill="auto"/>
            <w:vAlign w:val="center"/>
          </w:tcPr>
          <w:p w14:paraId="2FC2632F" w14:textId="77777777" w:rsidR="00D46387" w:rsidRPr="00EE0609" w:rsidRDefault="00D46387" w:rsidP="00496A5E">
            <w:pPr>
              <w:pStyle w:val="TH"/>
              <w:spacing w:before="0" w:after="0"/>
              <w:rPr>
                <w:sz w:val="18"/>
                <w:szCs w:val="18"/>
                <w:lang w:eastAsia="zh-CN"/>
              </w:rPr>
            </w:pPr>
            <w:r w:rsidRPr="00EE0609">
              <w:rPr>
                <w:sz w:val="18"/>
                <w:szCs w:val="18"/>
                <w:lang w:eastAsia="zh-CN"/>
              </w:rPr>
              <w:t>Message</w:t>
            </w:r>
          </w:p>
        </w:tc>
      </w:tr>
      <w:tr w:rsidR="00D46387" w14:paraId="1C409728" w14:textId="77777777" w:rsidTr="00496A5E">
        <w:trPr>
          <w:jc w:val="center"/>
        </w:trPr>
        <w:tc>
          <w:tcPr>
            <w:tcW w:w="3954" w:type="dxa"/>
            <w:shd w:val="clear" w:color="auto" w:fill="auto"/>
          </w:tcPr>
          <w:p w14:paraId="44155BE5" w14:textId="77777777" w:rsidR="00D46387" w:rsidRPr="001564FE" w:rsidRDefault="00D46387" w:rsidP="00496A5E">
            <w:pPr>
              <w:pStyle w:val="TAC"/>
            </w:pPr>
            <w:r w:rsidRPr="001564FE">
              <w:rPr>
                <w:rFonts w:hint="eastAsia"/>
              </w:rPr>
              <w:t>0</w:t>
            </w:r>
            <w:r>
              <w:t>0</w:t>
            </w:r>
          </w:p>
        </w:tc>
        <w:tc>
          <w:tcPr>
            <w:tcW w:w="3118" w:type="dxa"/>
            <w:shd w:val="clear" w:color="auto" w:fill="auto"/>
          </w:tcPr>
          <w:p w14:paraId="02734C3E" w14:textId="77777777" w:rsidR="00D46387" w:rsidRPr="001564FE" w:rsidRDefault="00D46387" w:rsidP="00496A5E">
            <w:pPr>
              <w:pStyle w:val="TAC"/>
              <w:rPr>
                <w:lang w:eastAsia="zh-CN"/>
              </w:rPr>
            </w:pPr>
            <w:r>
              <w:rPr>
                <w:rFonts w:hint="eastAsia"/>
                <w:lang w:eastAsia="zh-CN"/>
              </w:rPr>
              <w:t>No interference presence</w:t>
            </w:r>
          </w:p>
        </w:tc>
      </w:tr>
      <w:tr w:rsidR="00D46387" w14:paraId="4FDECE57" w14:textId="77777777" w:rsidTr="00496A5E">
        <w:trPr>
          <w:jc w:val="center"/>
        </w:trPr>
        <w:tc>
          <w:tcPr>
            <w:tcW w:w="3954" w:type="dxa"/>
            <w:shd w:val="clear" w:color="auto" w:fill="auto"/>
          </w:tcPr>
          <w:p w14:paraId="74F38896" w14:textId="77777777" w:rsidR="00D46387" w:rsidRPr="001564FE" w:rsidRDefault="00D46387" w:rsidP="00496A5E">
            <w:pPr>
              <w:pStyle w:val="TAC"/>
            </w:pPr>
            <w:r>
              <w:t>01</w:t>
            </w:r>
          </w:p>
        </w:tc>
        <w:tc>
          <w:tcPr>
            <w:tcW w:w="3118" w:type="dxa"/>
            <w:shd w:val="clear" w:color="auto" w:fill="auto"/>
          </w:tcPr>
          <w:p w14:paraId="3DCBD608" w14:textId="77777777" w:rsidR="00D46387" w:rsidRPr="001564FE" w:rsidRDefault="00D46387" w:rsidP="00496A5E">
            <w:pPr>
              <w:pStyle w:val="TAC"/>
            </w:pPr>
            <w:r w:rsidRPr="0030107C">
              <w:rPr>
                <w:lang w:val="en-US" w:eastAsia="zh-CN"/>
              </w:rPr>
              <w:t>F</w:t>
            </w:r>
            <w:r w:rsidRPr="0030107C">
              <w:rPr>
                <w:rFonts w:hint="eastAsia"/>
                <w:lang w:val="en-US" w:eastAsia="zh-CN"/>
              </w:rPr>
              <w:t>irst antenna port</w:t>
            </w:r>
          </w:p>
        </w:tc>
      </w:tr>
      <w:tr w:rsidR="00D46387" w14:paraId="21A87311" w14:textId="77777777" w:rsidTr="00496A5E">
        <w:trPr>
          <w:jc w:val="center"/>
        </w:trPr>
        <w:tc>
          <w:tcPr>
            <w:tcW w:w="3954" w:type="dxa"/>
            <w:shd w:val="clear" w:color="auto" w:fill="auto"/>
          </w:tcPr>
          <w:p w14:paraId="319ECCDA" w14:textId="77777777" w:rsidR="00D46387" w:rsidRPr="001564FE" w:rsidRDefault="00D46387" w:rsidP="00496A5E">
            <w:pPr>
              <w:pStyle w:val="TAC"/>
            </w:pPr>
            <w:r>
              <w:t>10</w:t>
            </w:r>
          </w:p>
        </w:tc>
        <w:tc>
          <w:tcPr>
            <w:tcW w:w="3118" w:type="dxa"/>
            <w:shd w:val="clear" w:color="auto" w:fill="auto"/>
          </w:tcPr>
          <w:p w14:paraId="34259A97" w14:textId="77777777" w:rsidR="00D46387" w:rsidRPr="00176E51" w:rsidRDefault="00D46387" w:rsidP="00496A5E">
            <w:pPr>
              <w:pStyle w:val="TAC"/>
              <w:rPr>
                <w:lang w:eastAsia="zh-CN"/>
              </w:rPr>
            </w:pPr>
            <w:r w:rsidRPr="0030107C">
              <w:rPr>
                <w:lang w:val="en-US" w:eastAsia="zh-CN"/>
              </w:rPr>
              <w:t>S</w:t>
            </w:r>
            <w:r w:rsidRPr="0030107C">
              <w:rPr>
                <w:rFonts w:hint="eastAsia"/>
                <w:lang w:val="en-US" w:eastAsia="zh-CN"/>
              </w:rPr>
              <w:t>econd antenna port</w:t>
            </w:r>
          </w:p>
        </w:tc>
      </w:tr>
      <w:tr w:rsidR="00D46387" w:rsidRPr="0030107C" w14:paraId="1A6F0C51" w14:textId="77777777" w:rsidTr="00496A5E">
        <w:trPr>
          <w:jc w:val="center"/>
        </w:trPr>
        <w:tc>
          <w:tcPr>
            <w:tcW w:w="3954" w:type="dxa"/>
            <w:shd w:val="clear" w:color="auto" w:fill="auto"/>
          </w:tcPr>
          <w:p w14:paraId="56530F58" w14:textId="77777777" w:rsidR="00D46387" w:rsidRPr="001564FE" w:rsidRDefault="00D46387" w:rsidP="00496A5E">
            <w:pPr>
              <w:pStyle w:val="TAC"/>
            </w:pPr>
            <w:r>
              <w:t>11</w:t>
            </w:r>
          </w:p>
        </w:tc>
        <w:tc>
          <w:tcPr>
            <w:tcW w:w="3118" w:type="dxa"/>
            <w:shd w:val="clear" w:color="auto" w:fill="auto"/>
          </w:tcPr>
          <w:p w14:paraId="4B807756" w14:textId="77777777" w:rsidR="00D46387" w:rsidRPr="00176E51" w:rsidRDefault="00D46387" w:rsidP="00496A5E">
            <w:pPr>
              <w:pStyle w:val="TAC"/>
              <w:rPr>
                <w:lang w:eastAsia="zh-CN"/>
              </w:rPr>
            </w:pPr>
            <w:r w:rsidRPr="0030107C">
              <w:rPr>
                <w:lang w:val="en-US" w:eastAsia="zh-CN"/>
              </w:rPr>
              <w:t>T</w:t>
            </w:r>
            <w:r w:rsidRPr="0030107C">
              <w:rPr>
                <w:rFonts w:hint="eastAsia"/>
                <w:lang w:val="en-US" w:eastAsia="zh-CN"/>
              </w:rPr>
              <w:t>hird antenna port</w:t>
            </w:r>
          </w:p>
        </w:tc>
      </w:tr>
    </w:tbl>
    <w:p w14:paraId="31382C62" w14:textId="77777777" w:rsidR="00D46387" w:rsidRDefault="00D46387" w:rsidP="00D46387">
      <w:pPr>
        <w:rPr>
          <w:lang w:eastAsia="zh-CN"/>
        </w:rPr>
      </w:pPr>
    </w:p>
    <w:p w14:paraId="530B84D7" w14:textId="77777777" w:rsidR="00D46387" w:rsidRPr="001564FE" w:rsidRDefault="00D46387" w:rsidP="00D46387">
      <w:pPr>
        <w:pStyle w:val="TH"/>
        <w:rPr>
          <w:sz w:val="22"/>
          <w:lang w:eastAsia="zh-CN"/>
        </w:rPr>
      </w:pPr>
      <w:r>
        <w:rPr>
          <w:lang w:eastAsia="zh-CN"/>
        </w:rPr>
        <w:t xml:space="preserve">Table </w:t>
      </w:r>
      <w:r w:rsidRPr="005777CA">
        <w:rPr>
          <w:rFonts w:cs="Arial"/>
        </w:rPr>
        <w:t>5.3.3.1.5C-</w:t>
      </w:r>
      <w:r>
        <w:rPr>
          <w:rFonts w:cs="Arial" w:hint="eastAsia"/>
          <w:lang w:eastAsia="zh-CN"/>
        </w:rPr>
        <w:t>5</w:t>
      </w:r>
      <w:r>
        <w:rPr>
          <w:lang w:eastAsia="zh-CN"/>
        </w:rPr>
        <w:t>:</w:t>
      </w:r>
      <w:r>
        <w:rPr>
          <w:rFonts w:hint="eastAsia"/>
          <w:lang w:eastAsia="zh-CN"/>
        </w:rPr>
        <w:t xml:space="preserve"> Content of </w:t>
      </w:r>
      <w:r>
        <w:t xml:space="preserve">MUST </w:t>
      </w:r>
      <w:r>
        <w:rPr>
          <w:rFonts w:hint="eastAsia"/>
          <w:lang w:eastAsia="zh-CN"/>
        </w:rPr>
        <w:t>interference 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97"/>
        <w:gridCol w:w="1241"/>
      </w:tblGrid>
      <w:tr w:rsidR="00D46387" w14:paraId="23679D43" w14:textId="77777777" w:rsidTr="00496A5E">
        <w:trPr>
          <w:trHeight w:val="360"/>
          <w:jc w:val="center"/>
        </w:trPr>
        <w:tc>
          <w:tcPr>
            <w:tcW w:w="3297" w:type="dxa"/>
            <w:shd w:val="clear" w:color="auto" w:fill="auto"/>
            <w:vAlign w:val="center"/>
          </w:tcPr>
          <w:p w14:paraId="7BF412C1" w14:textId="77777777" w:rsidR="00D46387" w:rsidRPr="00EE0609" w:rsidRDefault="00D46387" w:rsidP="00496A5E">
            <w:pPr>
              <w:pStyle w:val="TH"/>
              <w:spacing w:before="0" w:after="0"/>
              <w:rPr>
                <w:sz w:val="18"/>
                <w:szCs w:val="18"/>
                <w:lang w:eastAsia="zh-CN"/>
              </w:rPr>
            </w:pPr>
            <w:r w:rsidRPr="00EE0609">
              <w:rPr>
                <w:sz w:val="18"/>
                <w:szCs w:val="18"/>
                <w:lang w:eastAsia="zh-CN"/>
              </w:rPr>
              <w:t>Bit field</w:t>
            </w:r>
          </w:p>
        </w:tc>
        <w:tc>
          <w:tcPr>
            <w:tcW w:w="1241" w:type="dxa"/>
            <w:shd w:val="clear" w:color="auto" w:fill="auto"/>
            <w:vAlign w:val="center"/>
          </w:tcPr>
          <w:p w14:paraId="5D807078" w14:textId="77777777" w:rsidR="00D46387" w:rsidRPr="00EE0609" w:rsidRDefault="00D46387" w:rsidP="00496A5E">
            <w:pPr>
              <w:pStyle w:val="TH"/>
              <w:spacing w:before="0" w:after="0"/>
              <w:rPr>
                <w:sz w:val="18"/>
                <w:szCs w:val="18"/>
                <w:lang w:eastAsia="zh-CN"/>
              </w:rPr>
            </w:pPr>
            <w:r w:rsidRPr="00EE0609">
              <w:rPr>
                <w:sz w:val="18"/>
                <w:szCs w:val="18"/>
                <w:lang w:eastAsia="zh-CN"/>
              </w:rPr>
              <w:t>Message</w:t>
            </w:r>
          </w:p>
        </w:tc>
      </w:tr>
      <w:tr w:rsidR="00D46387" w14:paraId="2EBA2F40" w14:textId="77777777" w:rsidTr="00496A5E">
        <w:trPr>
          <w:jc w:val="center"/>
        </w:trPr>
        <w:tc>
          <w:tcPr>
            <w:tcW w:w="3297" w:type="dxa"/>
            <w:shd w:val="clear" w:color="auto" w:fill="auto"/>
          </w:tcPr>
          <w:p w14:paraId="5908DBDF" w14:textId="77777777" w:rsidR="00D46387" w:rsidRPr="001564FE" w:rsidRDefault="00D46387" w:rsidP="00496A5E">
            <w:pPr>
              <w:pStyle w:val="TAC"/>
            </w:pPr>
            <w:r w:rsidRPr="001564FE">
              <w:rPr>
                <w:rFonts w:hint="eastAsia"/>
              </w:rPr>
              <w:t>0</w:t>
            </w:r>
            <w:r>
              <w:t>0</w:t>
            </w:r>
          </w:p>
        </w:tc>
        <w:tc>
          <w:tcPr>
            <w:tcW w:w="1241" w:type="dxa"/>
            <w:shd w:val="clear" w:color="auto" w:fill="auto"/>
          </w:tcPr>
          <w:p w14:paraId="43E7CD42" w14:textId="77777777" w:rsidR="00D46387" w:rsidRPr="001564FE" w:rsidRDefault="00D46387" w:rsidP="00496A5E">
            <w:pPr>
              <w:pStyle w:val="TAC"/>
              <w:rPr>
                <w:lang w:eastAsia="zh-CN"/>
              </w:rPr>
            </w:pPr>
            <w:r>
              <w:rPr>
                <w:rFonts w:hint="eastAsia"/>
                <w:lang w:eastAsia="zh-CN"/>
              </w:rPr>
              <w:t>QPSK</w:t>
            </w:r>
          </w:p>
        </w:tc>
      </w:tr>
      <w:tr w:rsidR="00D46387" w14:paraId="67CAF133" w14:textId="77777777" w:rsidTr="00496A5E">
        <w:trPr>
          <w:jc w:val="center"/>
        </w:trPr>
        <w:tc>
          <w:tcPr>
            <w:tcW w:w="3297" w:type="dxa"/>
            <w:shd w:val="clear" w:color="auto" w:fill="auto"/>
          </w:tcPr>
          <w:p w14:paraId="37B36EA9" w14:textId="77777777" w:rsidR="00D46387" w:rsidRPr="001564FE" w:rsidRDefault="00D46387" w:rsidP="00496A5E">
            <w:pPr>
              <w:pStyle w:val="TAC"/>
            </w:pPr>
            <w:r>
              <w:t>01</w:t>
            </w:r>
          </w:p>
        </w:tc>
        <w:tc>
          <w:tcPr>
            <w:tcW w:w="1241" w:type="dxa"/>
            <w:shd w:val="clear" w:color="auto" w:fill="auto"/>
          </w:tcPr>
          <w:p w14:paraId="79A91D03" w14:textId="77777777" w:rsidR="00D46387" w:rsidRPr="001564FE" w:rsidRDefault="00D46387" w:rsidP="00496A5E">
            <w:pPr>
              <w:pStyle w:val="TAC"/>
              <w:rPr>
                <w:lang w:eastAsia="zh-CN"/>
              </w:rPr>
            </w:pPr>
            <w:r>
              <w:rPr>
                <w:rFonts w:hint="eastAsia"/>
                <w:lang w:eastAsia="zh-CN"/>
              </w:rPr>
              <w:t>16QAM</w:t>
            </w:r>
          </w:p>
        </w:tc>
      </w:tr>
      <w:tr w:rsidR="00D46387" w14:paraId="6E37CD18" w14:textId="77777777" w:rsidTr="00496A5E">
        <w:trPr>
          <w:jc w:val="center"/>
        </w:trPr>
        <w:tc>
          <w:tcPr>
            <w:tcW w:w="3297" w:type="dxa"/>
            <w:shd w:val="clear" w:color="auto" w:fill="auto"/>
          </w:tcPr>
          <w:p w14:paraId="6F942E21" w14:textId="77777777" w:rsidR="00D46387" w:rsidRPr="001564FE" w:rsidRDefault="00D46387" w:rsidP="00496A5E">
            <w:pPr>
              <w:pStyle w:val="TAC"/>
            </w:pPr>
            <w:r>
              <w:t>10</w:t>
            </w:r>
          </w:p>
        </w:tc>
        <w:tc>
          <w:tcPr>
            <w:tcW w:w="1241" w:type="dxa"/>
            <w:shd w:val="clear" w:color="auto" w:fill="auto"/>
          </w:tcPr>
          <w:p w14:paraId="22BAAAD1" w14:textId="77777777" w:rsidR="00D46387" w:rsidRPr="00176E51" w:rsidRDefault="00D46387" w:rsidP="00496A5E">
            <w:pPr>
              <w:pStyle w:val="TAC"/>
              <w:rPr>
                <w:lang w:eastAsia="zh-CN"/>
              </w:rPr>
            </w:pPr>
            <w:r>
              <w:rPr>
                <w:rFonts w:hint="eastAsia"/>
                <w:lang w:eastAsia="zh-CN"/>
              </w:rPr>
              <w:t>64QAM</w:t>
            </w:r>
          </w:p>
        </w:tc>
      </w:tr>
      <w:tr w:rsidR="00D46387" w14:paraId="399F27D7" w14:textId="77777777" w:rsidTr="00496A5E">
        <w:trPr>
          <w:jc w:val="center"/>
        </w:trPr>
        <w:tc>
          <w:tcPr>
            <w:tcW w:w="3297" w:type="dxa"/>
            <w:shd w:val="clear" w:color="auto" w:fill="auto"/>
          </w:tcPr>
          <w:p w14:paraId="6DC40242" w14:textId="77777777" w:rsidR="00D46387" w:rsidRPr="001564FE" w:rsidRDefault="00D46387" w:rsidP="00496A5E">
            <w:pPr>
              <w:pStyle w:val="TAC"/>
            </w:pPr>
            <w:r>
              <w:t>11</w:t>
            </w:r>
          </w:p>
        </w:tc>
        <w:tc>
          <w:tcPr>
            <w:tcW w:w="1241" w:type="dxa"/>
            <w:shd w:val="clear" w:color="auto" w:fill="auto"/>
          </w:tcPr>
          <w:p w14:paraId="13979797" w14:textId="77777777" w:rsidR="00D46387" w:rsidRPr="00176E51" w:rsidRDefault="00D46387" w:rsidP="00496A5E">
            <w:pPr>
              <w:pStyle w:val="TAC"/>
              <w:rPr>
                <w:lang w:eastAsia="zh-CN"/>
              </w:rPr>
            </w:pPr>
            <w:r>
              <w:rPr>
                <w:rFonts w:hint="eastAsia"/>
                <w:lang w:eastAsia="zh-CN"/>
              </w:rPr>
              <w:t>256QAM</w:t>
            </w:r>
          </w:p>
        </w:tc>
      </w:tr>
    </w:tbl>
    <w:p w14:paraId="29C82E7C" w14:textId="77777777" w:rsidR="00497AA5" w:rsidRDefault="00497AA5" w:rsidP="00497AA5">
      <w:pPr>
        <w:rPr>
          <w:lang w:val="en-US"/>
        </w:rPr>
      </w:pPr>
    </w:p>
    <w:p w14:paraId="7FAC1A8B" w14:textId="77777777" w:rsidR="00497AA5" w:rsidRPr="00B81D39" w:rsidRDefault="00497AA5" w:rsidP="008462B9">
      <w:pPr>
        <w:pStyle w:val="TH"/>
        <w:rPr>
          <w:sz w:val="22"/>
          <w:lang w:eastAsia="zh-CN"/>
        </w:rPr>
      </w:pPr>
      <w:r>
        <w:rPr>
          <w:lang w:eastAsia="zh-CN"/>
        </w:rPr>
        <w:t xml:space="preserve">Table </w:t>
      </w:r>
      <w:r w:rsidRPr="005777CA">
        <w:rPr>
          <w:rFonts w:cs="Arial"/>
        </w:rPr>
        <w:t>5.3.3.1.5C-</w:t>
      </w:r>
      <w:r>
        <w:rPr>
          <w:rFonts w:cs="Arial"/>
          <w:lang w:eastAsia="zh-CN"/>
        </w:rPr>
        <w:t>6</w:t>
      </w:r>
      <w:r>
        <w:rPr>
          <w:lang w:eastAsia="zh-CN"/>
        </w:rPr>
        <w:t>:</w:t>
      </w:r>
      <w:r>
        <w:rPr>
          <w:rFonts w:hint="eastAsia"/>
          <w:lang w:eastAsia="zh-CN"/>
        </w:rPr>
        <w:t xml:space="preserve"> </w:t>
      </w:r>
      <w:r w:rsidRPr="005777CA">
        <w:t>Antenna port(s), scrambling identity and number of layers indication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93"/>
        <w:gridCol w:w="4129"/>
      </w:tblGrid>
      <w:tr w:rsidR="003D028C" w:rsidRPr="00A569D4" w14:paraId="61E1A819" w14:textId="77777777" w:rsidTr="00650345">
        <w:trPr>
          <w:trHeight w:val="360"/>
          <w:jc w:val="center"/>
        </w:trPr>
        <w:tc>
          <w:tcPr>
            <w:tcW w:w="5422" w:type="dxa"/>
            <w:gridSpan w:val="2"/>
            <w:shd w:val="clear" w:color="auto" w:fill="auto"/>
            <w:vAlign w:val="center"/>
          </w:tcPr>
          <w:p w14:paraId="08833BFD" w14:textId="77777777" w:rsidR="003D028C" w:rsidRPr="00612FDF" w:rsidRDefault="003D028C" w:rsidP="00650345">
            <w:pPr>
              <w:pStyle w:val="TAH"/>
              <w:rPr>
                <w:szCs w:val="18"/>
              </w:rPr>
            </w:pPr>
            <w:r w:rsidRPr="00612FDF">
              <w:rPr>
                <w:szCs w:val="18"/>
              </w:rPr>
              <w:t>One Codeword:Codeword 0 enabled, Codeword 1 disabled</w:t>
            </w:r>
          </w:p>
          <w:p w14:paraId="2DA10532" w14:textId="77777777" w:rsidR="003D028C" w:rsidRPr="00612FDF" w:rsidRDefault="003D028C" w:rsidP="00650345">
            <w:pPr>
              <w:pStyle w:val="TAH"/>
              <w:rPr>
                <w:szCs w:val="18"/>
              </w:rPr>
            </w:pPr>
            <w:r w:rsidRPr="00612FDF">
              <w:rPr>
                <w:szCs w:val="18"/>
              </w:rPr>
              <w:t>Or</w:t>
            </w:r>
          </w:p>
          <w:p w14:paraId="1551100E" w14:textId="77777777" w:rsidR="003D028C" w:rsidRPr="00A569D4" w:rsidRDefault="003D028C" w:rsidP="00650345">
            <w:pPr>
              <w:pStyle w:val="TH"/>
              <w:spacing w:before="0" w:after="0"/>
              <w:rPr>
                <w:sz w:val="18"/>
                <w:szCs w:val="18"/>
                <w:lang w:eastAsia="zh-CN"/>
              </w:rPr>
            </w:pPr>
            <w:r w:rsidRPr="00612FDF">
              <w:rPr>
                <w:rFonts w:hint="eastAsia"/>
                <w:sz w:val="18"/>
                <w:szCs w:val="18"/>
                <w:lang w:eastAsia="zh-CN"/>
              </w:rPr>
              <w:t>T</w:t>
            </w:r>
            <w:r w:rsidRPr="00612FDF">
              <w:rPr>
                <w:sz w:val="18"/>
                <w:szCs w:val="18"/>
              </w:rPr>
              <w:t>wo Codeword</w:t>
            </w:r>
            <w:r w:rsidRPr="00612FDF">
              <w:rPr>
                <w:rFonts w:hint="eastAsia"/>
                <w:sz w:val="18"/>
                <w:szCs w:val="18"/>
                <w:lang w:eastAsia="zh-CN"/>
              </w:rPr>
              <w:t>s</w:t>
            </w:r>
            <w:r w:rsidRPr="00612FDF">
              <w:rPr>
                <w:sz w:val="18"/>
                <w:szCs w:val="18"/>
              </w:rPr>
              <w:t>:Codeword 0 enabled, Codeword 1 enabled</w:t>
            </w:r>
          </w:p>
        </w:tc>
      </w:tr>
      <w:tr w:rsidR="003D028C" w:rsidRPr="00A569D4" w14:paraId="487E09A3" w14:textId="77777777" w:rsidTr="003D028C">
        <w:trPr>
          <w:jc w:val="center"/>
        </w:trPr>
        <w:tc>
          <w:tcPr>
            <w:tcW w:w="1293" w:type="dxa"/>
            <w:shd w:val="clear" w:color="auto" w:fill="auto"/>
            <w:vAlign w:val="center"/>
          </w:tcPr>
          <w:p w14:paraId="28FABE12" w14:textId="77777777" w:rsidR="003D028C" w:rsidRPr="00612FDF" w:rsidRDefault="003D028C" w:rsidP="00650345">
            <w:pPr>
              <w:pStyle w:val="TAC"/>
              <w:rPr>
                <w:b/>
              </w:rPr>
            </w:pPr>
            <w:r w:rsidRPr="00612FDF">
              <w:rPr>
                <w:b/>
              </w:rPr>
              <w:t>Value</w:t>
            </w:r>
          </w:p>
        </w:tc>
        <w:tc>
          <w:tcPr>
            <w:tcW w:w="4129" w:type="dxa"/>
            <w:shd w:val="clear" w:color="auto" w:fill="auto"/>
            <w:vAlign w:val="center"/>
          </w:tcPr>
          <w:p w14:paraId="365A7D19" w14:textId="77777777" w:rsidR="003D028C" w:rsidRPr="00612FDF" w:rsidRDefault="003D028C" w:rsidP="00650345">
            <w:pPr>
              <w:pStyle w:val="TAC"/>
              <w:rPr>
                <w:b/>
                <w:lang w:eastAsia="zh-CN"/>
              </w:rPr>
            </w:pPr>
            <w:r w:rsidRPr="00612FDF">
              <w:rPr>
                <w:b/>
              </w:rPr>
              <w:t>Message</w:t>
            </w:r>
          </w:p>
        </w:tc>
      </w:tr>
      <w:tr w:rsidR="003D028C" w:rsidRPr="00A569D4" w14:paraId="2B5BEA19" w14:textId="77777777" w:rsidTr="003D028C">
        <w:trPr>
          <w:jc w:val="center"/>
        </w:trPr>
        <w:tc>
          <w:tcPr>
            <w:tcW w:w="1293" w:type="dxa"/>
            <w:shd w:val="clear" w:color="auto" w:fill="auto"/>
            <w:vAlign w:val="center"/>
          </w:tcPr>
          <w:p w14:paraId="26449F16" w14:textId="77777777" w:rsidR="003D028C" w:rsidRPr="00A569D4" w:rsidRDefault="003D028C" w:rsidP="00650345">
            <w:pPr>
              <w:pStyle w:val="TAC"/>
            </w:pPr>
            <w:r w:rsidRPr="00A569D4">
              <w:rPr>
                <w:rFonts w:cs="Arial"/>
                <w:bCs/>
                <w:iCs/>
                <w:szCs w:val="18"/>
              </w:rPr>
              <w:t>0</w:t>
            </w:r>
          </w:p>
        </w:tc>
        <w:tc>
          <w:tcPr>
            <w:tcW w:w="4129" w:type="dxa"/>
            <w:shd w:val="clear" w:color="auto" w:fill="auto"/>
            <w:vAlign w:val="center"/>
          </w:tcPr>
          <w:p w14:paraId="3197E5E9" w14:textId="77777777" w:rsidR="003D028C" w:rsidRPr="00A569D4" w:rsidRDefault="003D028C" w:rsidP="00650345">
            <w:pPr>
              <w:pStyle w:val="TAC"/>
              <w:rPr>
                <w:lang w:eastAsia="zh-CN"/>
              </w:rPr>
            </w:pPr>
            <w:r w:rsidRPr="00A569D4">
              <w:rPr>
                <w:rFonts w:cs="Arial"/>
                <w:bCs/>
                <w:iCs/>
                <w:szCs w:val="18"/>
              </w:rPr>
              <w:t xml:space="preserve">2 layer, port 7-8, </w:t>
            </w:r>
            <w:r w:rsidRPr="00A569D4">
              <w:rPr>
                <w:rFonts w:cs="Arial"/>
                <w:bCs/>
                <w:i/>
                <w:iCs/>
                <w:szCs w:val="18"/>
              </w:rPr>
              <w:t>n</w:t>
            </w:r>
            <w:r w:rsidRPr="00A569D4">
              <w:rPr>
                <w:rFonts w:cs="Arial"/>
                <w:bCs/>
                <w:i/>
                <w:iCs/>
                <w:szCs w:val="18"/>
                <w:vertAlign w:val="subscript"/>
              </w:rPr>
              <w:t>SCID</w:t>
            </w:r>
            <w:r w:rsidRPr="00A569D4">
              <w:rPr>
                <w:rFonts w:cs="Arial"/>
                <w:bCs/>
                <w:iCs/>
                <w:szCs w:val="18"/>
              </w:rPr>
              <w:t>=0</w:t>
            </w:r>
          </w:p>
        </w:tc>
      </w:tr>
      <w:tr w:rsidR="003D028C" w:rsidRPr="00A569D4" w14:paraId="36A64834" w14:textId="77777777" w:rsidTr="003D028C">
        <w:trPr>
          <w:jc w:val="center"/>
        </w:trPr>
        <w:tc>
          <w:tcPr>
            <w:tcW w:w="1293" w:type="dxa"/>
            <w:shd w:val="clear" w:color="auto" w:fill="auto"/>
            <w:vAlign w:val="center"/>
          </w:tcPr>
          <w:p w14:paraId="00307B61" w14:textId="77777777" w:rsidR="003D028C" w:rsidRPr="00A569D4" w:rsidRDefault="003D028C" w:rsidP="00650345">
            <w:pPr>
              <w:pStyle w:val="TAC"/>
            </w:pPr>
            <w:r w:rsidRPr="00A569D4">
              <w:rPr>
                <w:rFonts w:cs="Arial"/>
                <w:bCs/>
                <w:iCs/>
                <w:szCs w:val="18"/>
              </w:rPr>
              <w:t>1</w:t>
            </w:r>
          </w:p>
        </w:tc>
        <w:tc>
          <w:tcPr>
            <w:tcW w:w="4129" w:type="dxa"/>
            <w:shd w:val="clear" w:color="auto" w:fill="auto"/>
            <w:vAlign w:val="center"/>
          </w:tcPr>
          <w:p w14:paraId="5EF9F7DA" w14:textId="77777777" w:rsidR="003D028C" w:rsidRPr="00A569D4" w:rsidRDefault="003D028C" w:rsidP="00650345">
            <w:pPr>
              <w:pStyle w:val="TAC"/>
              <w:rPr>
                <w:lang w:eastAsia="zh-CN"/>
              </w:rPr>
            </w:pPr>
            <w:r w:rsidRPr="00A569D4">
              <w:rPr>
                <w:rFonts w:cs="Arial"/>
                <w:bCs/>
                <w:iCs/>
                <w:szCs w:val="18"/>
              </w:rPr>
              <w:t xml:space="preserve">2 layer, port 7-8, </w:t>
            </w:r>
            <w:r w:rsidRPr="00A569D4">
              <w:rPr>
                <w:rFonts w:cs="Arial"/>
                <w:bCs/>
                <w:i/>
                <w:iCs/>
                <w:szCs w:val="18"/>
              </w:rPr>
              <w:t>n</w:t>
            </w:r>
            <w:r w:rsidRPr="00A569D4">
              <w:rPr>
                <w:rFonts w:cs="Arial"/>
                <w:bCs/>
                <w:i/>
                <w:iCs/>
                <w:szCs w:val="18"/>
                <w:vertAlign w:val="subscript"/>
              </w:rPr>
              <w:t>SCID</w:t>
            </w:r>
            <w:r w:rsidRPr="00A569D4">
              <w:rPr>
                <w:rFonts w:cs="Arial"/>
                <w:bCs/>
                <w:iCs/>
                <w:szCs w:val="18"/>
              </w:rPr>
              <w:t>=1</w:t>
            </w:r>
          </w:p>
        </w:tc>
      </w:tr>
    </w:tbl>
    <w:p w14:paraId="242CCB3C" w14:textId="77777777" w:rsidR="003D028C" w:rsidRDefault="003D028C"/>
    <w:p w14:paraId="657D7631" w14:textId="77777777" w:rsidR="00E02A41" w:rsidRDefault="00E02A41" w:rsidP="00E02A41">
      <w:pPr>
        <w:pStyle w:val="Heading5"/>
        <w:spacing w:before="240"/>
        <w:rPr>
          <w:lang w:eastAsia="zh-CN"/>
        </w:rPr>
      </w:pPr>
      <w:bookmarkStart w:id="519" w:name="_Toc10818784"/>
      <w:bookmarkStart w:id="520" w:name="_Toc20409194"/>
      <w:bookmarkStart w:id="521" w:name="_Toc66703033"/>
      <w:smartTag w:uri="urn:schemas-microsoft-com:office:smarttags" w:element="chsdate">
        <w:smartTagPr>
          <w:attr w:name="IsROCDate" w:val="False"/>
          <w:attr w:name="IsLunarDate" w:val="False"/>
          <w:attr w:name="Day" w:val="30"/>
          <w:attr w:name="Month" w:val="12"/>
          <w:attr w:name="Year" w:val="1899"/>
        </w:smartTagPr>
        <w:r>
          <w:lastRenderedPageBreak/>
          <w:t>5.3.3</w:t>
        </w:r>
      </w:smartTag>
      <w:r>
        <w:t>.1.5</w:t>
      </w:r>
      <w:r>
        <w:rPr>
          <w:rFonts w:hint="eastAsia"/>
          <w:lang w:eastAsia="zh-CN"/>
        </w:rPr>
        <w:t>D</w:t>
      </w:r>
      <w:r>
        <w:tab/>
        <w:t>Format 2</w:t>
      </w:r>
      <w:r>
        <w:rPr>
          <w:rFonts w:hint="eastAsia"/>
          <w:lang w:eastAsia="zh-CN"/>
        </w:rPr>
        <w:t>D</w:t>
      </w:r>
      <w:bookmarkEnd w:id="519"/>
      <w:bookmarkEnd w:id="520"/>
      <w:bookmarkEnd w:id="521"/>
    </w:p>
    <w:p w14:paraId="192C14E3" w14:textId="77777777" w:rsidR="00E02A41" w:rsidRDefault="00E02A41" w:rsidP="00E02A41">
      <w:r>
        <w:t>The following information is transmitted by means of the DCI format 2</w:t>
      </w:r>
      <w:r>
        <w:rPr>
          <w:rFonts w:hint="eastAsia"/>
          <w:lang w:eastAsia="zh-CN"/>
        </w:rPr>
        <w:t>D</w:t>
      </w:r>
      <w:r>
        <w:t>:</w:t>
      </w:r>
    </w:p>
    <w:p w14:paraId="4B2A0F32" w14:textId="77777777" w:rsidR="00E02A41" w:rsidRDefault="00E02A41" w:rsidP="00E02A41">
      <w:pPr>
        <w:pStyle w:val="B1"/>
      </w:pPr>
      <w:r>
        <w:t>- Carrier indicator – 0 or 3 bits. The field is present according to the definitions in [3].</w:t>
      </w:r>
    </w:p>
    <w:p w14:paraId="2795DCFD" w14:textId="77777777" w:rsidR="00E02A41" w:rsidRDefault="00E02A41" w:rsidP="00E02A41">
      <w:pPr>
        <w:pStyle w:val="B1"/>
      </w:pPr>
      <w:r>
        <w:t xml:space="preserve">- Resource allocation header (resource allocation type 0 / type 1) – 1 bit as defined in </w:t>
      </w:r>
      <w:r w:rsidR="00DF4FBD">
        <w:t>clause</w:t>
      </w:r>
      <w:r>
        <w:t xml:space="preserve"> </w:t>
      </w:r>
      <w:smartTag w:uri="urn:schemas-microsoft-com:office:smarttags" w:element="chsdate">
        <w:smartTagPr>
          <w:attr w:name="IsROCDate" w:val="False"/>
          <w:attr w:name="IsLunarDate" w:val="False"/>
          <w:attr w:name="Day" w:val="30"/>
          <w:attr w:name="Month" w:val="12"/>
          <w:attr w:name="Year" w:val="1899"/>
        </w:smartTagPr>
        <w:r>
          <w:t>7.1.6</w:t>
        </w:r>
      </w:smartTag>
      <w:r>
        <w:t xml:space="preserve"> of [3]</w:t>
      </w:r>
    </w:p>
    <w:p w14:paraId="3B4B97FF" w14:textId="77777777" w:rsidR="00E02A41" w:rsidRPr="00741A2D" w:rsidRDefault="00E02A41" w:rsidP="00E02A41">
      <w:pPr>
        <w:pStyle w:val="B1"/>
        <w:ind w:hanging="1"/>
      </w:pPr>
      <w:r w:rsidRPr="00741A2D">
        <w:rPr>
          <w:rFonts w:hint="eastAsia"/>
          <w:lang w:val="en-US" w:eastAsia="zh-CN"/>
        </w:rPr>
        <w:t>If downlink bandwidth is less than or equal to 10 PRBs, there is no resource allocation header and resource allocation type 0 is assumed.</w:t>
      </w:r>
    </w:p>
    <w:p w14:paraId="5E12F36B" w14:textId="77777777" w:rsidR="00E02A41" w:rsidRDefault="00E02A41" w:rsidP="00E02A41">
      <w:pPr>
        <w:pStyle w:val="B1"/>
      </w:pPr>
      <w:r>
        <w:t>- Resource block assignment:</w:t>
      </w:r>
    </w:p>
    <w:p w14:paraId="18112B49" w14:textId="77777777" w:rsidR="00E02A41" w:rsidRDefault="00E02A41" w:rsidP="00E02A41">
      <w:pPr>
        <w:pStyle w:val="B1"/>
        <w:ind w:firstLine="0"/>
      </w:pPr>
      <w:r>
        <w:t xml:space="preserve">- For resource allocation type 0 as defined in </w:t>
      </w:r>
      <w:r w:rsidR="00DF4FBD">
        <w:t>clause</w:t>
      </w:r>
      <w:r>
        <w:t xml:space="preserve"> </w:t>
      </w:r>
      <w:smartTag w:uri="urn:schemas-microsoft-com:office:smarttags" w:element="chsdate">
        <w:smartTagPr>
          <w:attr w:name="IsROCDate" w:val="False"/>
          <w:attr w:name="IsLunarDate" w:val="False"/>
          <w:attr w:name="Day" w:val="30"/>
          <w:attr w:name="Month" w:val="12"/>
          <w:attr w:name="Year" w:val="1899"/>
        </w:smartTagPr>
        <w:r>
          <w:t>7.1.6</w:t>
        </w:r>
      </w:smartTag>
      <w:r>
        <w:t xml:space="preserve">.1 of [3] </w:t>
      </w:r>
    </w:p>
    <w:p w14:paraId="65B65A12" w14:textId="77777777" w:rsidR="00E02A41" w:rsidRDefault="00E02A41" w:rsidP="00E02A41">
      <w:pPr>
        <w:pStyle w:val="B1"/>
        <w:ind w:left="852" w:firstLine="1"/>
      </w:pPr>
      <w:r>
        <w:t xml:space="preserve">- </w:t>
      </w:r>
      <w:r w:rsidR="008C4D60">
        <w:rPr>
          <w:position w:val="-10"/>
        </w:rPr>
        <w:pict w14:anchorId="603362A2">
          <v:shape id="_x0000_i3217" type="#_x0000_t75" style="width:46.9pt;height:19.25pt">
            <v:imagedata r:id="rId959" o:title=""/>
          </v:shape>
        </w:pict>
      </w:r>
      <w:r>
        <w:t xml:space="preserve">bits provide the resource allocation </w:t>
      </w:r>
    </w:p>
    <w:p w14:paraId="1FAA5A7A" w14:textId="77777777" w:rsidR="00E02A41" w:rsidRDefault="00E02A41" w:rsidP="00E02A41">
      <w:pPr>
        <w:pStyle w:val="B1"/>
        <w:ind w:firstLine="0"/>
      </w:pPr>
      <w:r>
        <w:t xml:space="preserve">- For resource allocation type 1 as defined in </w:t>
      </w:r>
      <w:r w:rsidR="00DF4FBD">
        <w:t>clause</w:t>
      </w:r>
      <w:r>
        <w:t xml:space="preserve"> </w:t>
      </w:r>
      <w:smartTag w:uri="urn:schemas-microsoft-com:office:smarttags" w:element="chsdate">
        <w:smartTagPr>
          <w:attr w:name="IsROCDate" w:val="False"/>
          <w:attr w:name="IsLunarDate" w:val="False"/>
          <w:attr w:name="Day" w:val="30"/>
          <w:attr w:name="Month" w:val="12"/>
          <w:attr w:name="Year" w:val="1899"/>
        </w:smartTagPr>
        <w:r>
          <w:t>7.1.6</w:t>
        </w:r>
      </w:smartTag>
      <w:r>
        <w:t xml:space="preserve">.2 of [3] </w:t>
      </w:r>
    </w:p>
    <w:p w14:paraId="655DD069" w14:textId="77777777" w:rsidR="00E02A41" w:rsidRDefault="00E02A41" w:rsidP="00E02A41">
      <w:pPr>
        <w:pStyle w:val="B1"/>
        <w:ind w:left="852" w:firstLine="0"/>
      </w:pPr>
      <w:r>
        <w:t xml:space="preserve">- </w:t>
      </w:r>
      <w:r w:rsidR="008C4D60">
        <w:rPr>
          <w:position w:val="-10"/>
        </w:rPr>
        <w:pict w14:anchorId="2E5BD55E">
          <v:shape id="_x0000_i3218" type="#_x0000_t75" style="width:42.7pt;height:15.05pt">
            <v:imagedata r:id="rId960" o:title=""/>
          </v:shape>
        </w:pict>
      </w:r>
      <w:r>
        <w:t xml:space="preserve"> bits of this field are used as a header specific to this resource allocation type to indicate the selected resource blocks subset </w:t>
      </w:r>
    </w:p>
    <w:p w14:paraId="5B114108" w14:textId="77777777" w:rsidR="00E02A41" w:rsidRDefault="00E02A41" w:rsidP="00E02A41">
      <w:pPr>
        <w:pStyle w:val="B1"/>
        <w:ind w:firstLine="284"/>
      </w:pPr>
      <w:r>
        <w:t>- 1 bit indicates a shift of the resource allocation span</w:t>
      </w:r>
    </w:p>
    <w:p w14:paraId="3FF8B788" w14:textId="77777777" w:rsidR="00E02A41" w:rsidRDefault="00E02A41" w:rsidP="00E02A41">
      <w:pPr>
        <w:pStyle w:val="B1"/>
        <w:ind w:firstLine="284"/>
      </w:pPr>
      <w:r>
        <w:t xml:space="preserve">- </w:t>
      </w:r>
      <w:r w:rsidR="008C4D60">
        <w:rPr>
          <w:position w:val="-10"/>
        </w:rPr>
        <w:pict w14:anchorId="14153BF0">
          <v:shape id="_x0000_i3219" type="#_x0000_t75" style="width:111.35pt;height:19.25pt">
            <v:imagedata r:id="rId961" o:title=""/>
          </v:shape>
        </w:pict>
      </w:r>
      <w:r>
        <w:t xml:space="preserve"> bits provide the resource allocation</w:t>
      </w:r>
    </w:p>
    <w:p w14:paraId="43A5BE43" w14:textId="77777777" w:rsidR="00E02A41" w:rsidRDefault="00E02A41" w:rsidP="00E02A41">
      <w:pPr>
        <w:pStyle w:val="B1"/>
      </w:pPr>
      <w:r>
        <w:t xml:space="preserve">where the value of </w:t>
      </w:r>
      <w:r w:rsidRPr="00901299">
        <w:rPr>
          <w:i/>
        </w:rPr>
        <w:t>P</w:t>
      </w:r>
      <w:r>
        <w:t xml:space="preserve"> depends on the number of DL resource blocks as indicated in </w:t>
      </w:r>
      <w:r w:rsidR="00DF4FBD">
        <w:t>clause</w:t>
      </w:r>
      <w:r>
        <w:t xml:space="preserve"> [</w:t>
      </w:r>
      <w:smartTag w:uri="urn:schemas-microsoft-com:office:smarttags" w:element="chsdate">
        <w:smartTagPr>
          <w:attr w:name="IsROCDate" w:val="False"/>
          <w:attr w:name="IsLunarDate" w:val="False"/>
          <w:attr w:name="Day" w:val="30"/>
          <w:attr w:name="Month" w:val="12"/>
          <w:attr w:name="Year" w:val="1899"/>
        </w:smartTagPr>
        <w:r>
          <w:t>7.1.6</w:t>
        </w:r>
      </w:smartTag>
      <w:r>
        <w:t>.1] of [3]</w:t>
      </w:r>
    </w:p>
    <w:p w14:paraId="4880F2B8" w14:textId="77777777" w:rsidR="00E02A41" w:rsidRDefault="00E02A41" w:rsidP="00E02A41">
      <w:pPr>
        <w:pStyle w:val="B1"/>
      </w:pPr>
      <w:r>
        <w:t xml:space="preserve">- TPC command for PUCCH – 2 bits as defined in </w:t>
      </w:r>
      <w:r w:rsidR="00DF4FBD">
        <w:t>clause</w:t>
      </w:r>
      <w:r>
        <w:t xml:space="preserve"> </w:t>
      </w:r>
      <w:smartTag w:uri="urn:schemas-microsoft-com:office:smarttags" w:element="chsdate">
        <w:smartTagPr>
          <w:attr w:name="IsROCDate" w:val="False"/>
          <w:attr w:name="IsLunarDate" w:val="False"/>
          <w:attr w:name="Day" w:val="30"/>
          <w:attr w:name="Month" w:val="12"/>
          <w:attr w:name="Year" w:val="1899"/>
        </w:smartTagPr>
        <w:r>
          <w:t>5.1.2</w:t>
        </w:r>
      </w:smartTag>
      <w:r>
        <w:t>.1 of [3]</w:t>
      </w:r>
    </w:p>
    <w:p w14:paraId="15EC69A4" w14:textId="77777777" w:rsidR="00E02A41" w:rsidRDefault="00E02A41" w:rsidP="00E02A41">
      <w:pPr>
        <w:pStyle w:val="B1"/>
      </w:pPr>
      <w:r>
        <w:t xml:space="preserve">- Downlink Assignment Index </w:t>
      </w:r>
      <w:r w:rsidR="00DA1553">
        <w:t xml:space="preserve">– number of bits as specified in </w:t>
      </w:r>
      <w:r w:rsidR="00DA1553" w:rsidRPr="00155DBE">
        <w:t>Table 5.3.3.1.2-2</w:t>
      </w:r>
      <w:r w:rsidR="00DA1553">
        <w:t>.</w:t>
      </w:r>
    </w:p>
    <w:p w14:paraId="299D8887" w14:textId="77777777" w:rsidR="00E02A41" w:rsidRDefault="00E02A41" w:rsidP="00E02A41">
      <w:pPr>
        <w:pStyle w:val="B1"/>
      </w:pPr>
      <w:r w:rsidRPr="00D811DE">
        <w:t xml:space="preserve">- HARQ process number - </w:t>
      </w:r>
      <w:r w:rsidR="00CC14FE">
        <w:t xml:space="preserve">4 bits if higher layer parameter </w:t>
      </w:r>
      <w:r w:rsidR="00A4350A">
        <w:rPr>
          <w:i/>
        </w:rPr>
        <w:t>dl-STTI-Length</w:t>
      </w:r>
      <w:r w:rsidR="00CC14FE">
        <w:t xml:space="preserve"> is configured for the cell, otherwise</w:t>
      </w:r>
      <w:r w:rsidR="00CC14FE" w:rsidRPr="00D811DE">
        <w:t xml:space="preserve"> </w:t>
      </w:r>
      <w:r w:rsidRPr="00D811DE">
        <w:t>3 bits (</w:t>
      </w:r>
      <w:r w:rsidR="00DA1553">
        <w:t xml:space="preserve">for cases with </w:t>
      </w:r>
      <w:r w:rsidR="00DA1553" w:rsidRPr="00D811DE">
        <w:t>FDD</w:t>
      </w:r>
      <w:r w:rsidR="00DA1553" w:rsidRPr="005137E9">
        <w:rPr>
          <w:rFonts w:hint="eastAsia"/>
          <w:lang w:eastAsia="zh-CN"/>
        </w:rPr>
        <w:t xml:space="preserve"> </w:t>
      </w:r>
      <w:r w:rsidR="00DA1553">
        <w:rPr>
          <w:lang w:eastAsia="zh-CN"/>
        </w:rPr>
        <w:t>primary</w:t>
      </w:r>
      <w:r w:rsidR="00DA1553">
        <w:rPr>
          <w:rFonts w:hint="eastAsia"/>
          <w:lang w:eastAsia="zh-CN"/>
        </w:rPr>
        <w:t xml:space="preserve"> </w:t>
      </w:r>
      <w:r w:rsidR="00DA1553">
        <w:rPr>
          <w:lang w:eastAsia="zh-CN"/>
        </w:rPr>
        <w:t>cell</w:t>
      </w:r>
      <w:r w:rsidR="004157E1">
        <w:rPr>
          <w:rFonts w:hint="eastAsia"/>
          <w:lang w:eastAsia="zh-CN"/>
        </w:rPr>
        <w:t xml:space="preserve"> </w:t>
      </w:r>
      <w:r w:rsidR="004157E1">
        <w:rPr>
          <w:lang w:eastAsia="zh-CN"/>
        </w:rPr>
        <w:t>not configured with EN-DC</w:t>
      </w:r>
      <w:r w:rsidR="00422032">
        <w:rPr>
          <w:rFonts w:cs="Arial"/>
          <w:szCs w:val="18"/>
          <w:lang w:eastAsia="zh-CN"/>
        </w:rPr>
        <w:t>/NE-DC</w:t>
      </w:r>
      <w:r w:rsidR="004157E1">
        <w:rPr>
          <w:lang w:eastAsia="zh-CN"/>
        </w:rPr>
        <w:t xml:space="preserve"> and</w:t>
      </w:r>
      <w:r w:rsidR="004157E1">
        <w:rPr>
          <w:rFonts w:hint="eastAsia"/>
          <w:lang w:eastAsia="zh-CN"/>
        </w:rPr>
        <w:t xml:space="preserve"> high</w:t>
      </w:r>
      <w:r w:rsidR="004157E1">
        <w:rPr>
          <w:lang w:eastAsia="zh-CN"/>
        </w:rPr>
        <w:t>er</w:t>
      </w:r>
      <w:r w:rsidR="004157E1">
        <w:rPr>
          <w:rFonts w:hint="eastAsia"/>
          <w:lang w:eastAsia="zh-CN"/>
        </w:rPr>
        <w:t xml:space="preserve"> layer parameter </w:t>
      </w:r>
      <w:r w:rsidR="004157E1">
        <w:rPr>
          <w:rFonts w:hint="eastAsia"/>
          <w:i/>
          <w:lang w:eastAsia="zh-CN"/>
        </w:rPr>
        <w:t>subframeAssignment-r15</w:t>
      </w:r>
      <w:r w:rsidR="00DA1553" w:rsidRPr="00D811DE">
        <w:t>), 4 bits (</w:t>
      </w:r>
      <w:r w:rsidR="00DA1553">
        <w:t xml:space="preserve">for cases with </w:t>
      </w:r>
      <w:r w:rsidR="00DA1553" w:rsidRPr="00D811DE">
        <w:t>TDD</w:t>
      </w:r>
      <w:r w:rsidR="00DA1553">
        <w:rPr>
          <w:rFonts w:hint="eastAsia"/>
          <w:lang w:eastAsia="zh-CN"/>
        </w:rPr>
        <w:t xml:space="preserve"> </w:t>
      </w:r>
      <w:r w:rsidR="00DA1553">
        <w:rPr>
          <w:lang w:eastAsia="zh-CN"/>
        </w:rPr>
        <w:t>primary</w:t>
      </w:r>
      <w:r w:rsidR="00DA1553">
        <w:rPr>
          <w:rFonts w:hint="eastAsia"/>
          <w:lang w:eastAsia="zh-CN"/>
        </w:rPr>
        <w:t xml:space="preserve"> </w:t>
      </w:r>
      <w:r w:rsidR="00DA1553">
        <w:rPr>
          <w:lang w:eastAsia="zh-CN"/>
        </w:rPr>
        <w:t>cell</w:t>
      </w:r>
      <w:r w:rsidR="004157E1">
        <w:rPr>
          <w:rFonts w:hint="eastAsia"/>
          <w:lang w:eastAsia="zh-CN"/>
        </w:rPr>
        <w:t>, or for cases with EN-DC</w:t>
      </w:r>
      <w:r w:rsidR="00422032">
        <w:rPr>
          <w:rFonts w:cs="Arial"/>
          <w:szCs w:val="18"/>
          <w:lang w:eastAsia="zh-CN"/>
        </w:rPr>
        <w:t>/NE-DC</w:t>
      </w:r>
      <w:r w:rsidR="004157E1">
        <w:rPr>
          <w:rFonts w:hint="eastAsia"/>
          <w:lang w:eastAsia="zh-CN"/>
        </w:rPr>
        <w:t xml:space="preserve"> with FDD primary cell </w:t>
      </w:r>
      <w:r w:rsidR="004157E1">
        <w:rPr>
          <w:lang w:eastAsia="zh-CN"/>
        </w:rPr>
        <w:t>and</w:t>
      </w:r>
      <w:r w:rsidR="004157E1">
        <w:rPr>
          <w:rFonts w:hint="eastAsia"/>
          <w:lang w:eastAsia="zh-CN"/>
        </w:rPr>
        <w:t xml:space="preserve"> higher layer parameter </w:t>
      </w:r>
      <w:r w:rsidR="004157E1">
        <w:rPr>
          <w:rFonts w:hint="eastAsia"/>
          <w:i/>
          <w:lang w:eastAsia="zh-CN"/>
        </w:rPr>
        <w:t>subframeAssignment-r15</w:t>
      </w:r>
      <w:r w:rsidR="004157E1">
        <w:rPr>
          <w:rFonts w:hint="eastAsia"/>
          <w:lang w:eastAsia="zh-CN"/>
        </w:rPr>
        <w:t xml:space="preserve"> configured</w:t>
      </w:r>
      <w:r w:rsidRPr="00D811DE">
        <w:t>)</w:t>
      </w:r>
    </w:p>
    <w:p w14:paraId="1B8B759E" w14:textId="77777777" w:rsidR="00E02A41" w:rsidRDefault="00E02A41" w:rsidP="00E02A41">
      <w:pPr>
        <w:pStyle w:val="B1"/>
      </w:pPr>
      <w:r>
        <w:t xml:space="preserve">- Antenna port(s), scrambling identity and number of layers – 3 bits as specified in Table </w:t>
      </w:r>
      <w:smartTag w:uri="urn:schemas-microsoft-com:office:smarttags" w:element="chsdate">
        <w:smartTagPr>
          <w:attr w:name="IsROCDate" w:val="False"/>
          <w:attr w:name="IsLunarDate" w:val="False"/>
          <w:attr w:name="Day" w:val="30"/>
          <w:attr w:name="Month" w:val="12"/>
          <w:attr w:name="Year" w:val="1899"/>
        </w:smartTagPr>
        <w:r>
          <w:t>5.3.3</w:t>
        </w:r>
      </w:smartTag>
      <w:r>
        <w:t>.</w:t>
      </w:r>
      <w:smartTag w:uri="urn:schemas-microsoft-com:office:smarttags" w:element="chmetcnv">
        <w:smartTagPr>
          <w:attr w:name="TCSC" w:val="0"/>
          <w:attr w:name="NumberType" w:val="1"/>
          <w:attr w:name="Negative" w:val="False"/>
          <w:attr w:name="HasSpace" w:val="False"/>
          <w:attr w:name="SourceValue" w:val="1.5"/>
          <w:attr w:name="UnitName" w:val="C"/>
        </w:smartTagPr>
        <w:r>
          <w:t>1.5</w:t>
        </w:r>
      </w:smartTag>
      <w:r>
        <w:rPr>
          <w:rFonts w:hint="eastAsia"/>
          <w:lang w:eastAsia="zh-CN"/>
        </w:rPr>
        <w:t>C</w:t>
      </w:r>
      <w:r>
        <w:t xml:space="preserve">-1 </w:t>
      </w:r>
      <w:r w:rsidR="00D03E00" w:rsidRPr="00D337B9">
        <w:t xml:space="preserve">(or </w:t>
      </w:r>
      <w:r w:rsidR="00D03E00" w:rsidRPr="00D337B9">
        <w:rPr>
          <w:lang w:val="x-none"/>
        </w:rPr>
        <w:t xml:space="preserve">Table </w:t>
      </w:r>
      <w:smartTag w:uri="urn:schemas-microsoft-com:office:smarttags" w:element="chsdate">
        <w:smartTagPr>
          <w:attr w:name="Year" w:val="1899"/>
          <w:attr w:name="Month" w:val="12"/>
          <w:attr w:name="Day" w:val="30"/>
          <w:attr w:name="IsLunarDate" w:val="False"/>
          <w:attr w:name="IsROCDate" w:val="False"/>
        </w:smartTagPr>
        <w:r w:rsidR="00D03E00" w:rsidRPr="00D337B9">
          <w:rPr>
            <w:lang w:val="x-none"/>
          </w:rPr>
          <w:t>5.3.3</w:t>
        </w:r>
      </w:smartTag>
      <w:r w:rsidR="00D03E00" w:rsidRPr="00D337B9">
        <w:rPr>
          <w:lang w:val="x-none"/>
        </w:rPr>
        <w:t>.</w:t>
      </w:r>
      <w:smartTag w:uri="urn:schemas-microsoft-com:office:smarttags" w:element="chmetcnv">
        <w:smartTagPr>
          <w:attr w:name="UnitName" w:val="C"/>
          <w:attr w:name="SourceValue" w:val="1.5"/>
          <w:attr w:name="HasSpace" w:val="False"/>
          <w:attr w:name="Negative" w:val="False"/>
          <w:attr w:name="NumberType" w:val="1"/>
          <w:attr w:name="TCSC" w:val="0"/>
        </w:smartTagPr>
        <w:r w:rsidR="00D03E00" w:rsidRPr="00D337B9">
          <w:rPr>
            <w:lang w:val="x-none"/>
          </w:rPr>
          <w:t>1.5</w:t>
        </w:r>
      </w:smartTag>
      <w:r w:rsidR="00D03E00" w:rsidRPr="00D337B9">
        <w:rPr>
          <w:rFonts w:hint="eastAsia"/>
          <w:lang w:val="x-none"/>
        </w:rPr>
        <w:t>D</w:t>
      </w:r>
      <w:r w:rsidR="00D03E00" w:rsidRPr="00D337B9">
        <w:rPr>
          <w:lang w:val="x-none"/>
        </w:rPr>
        <w:t xml:space="preserve">-1 </w:t>
      </w:r>
      <w:r w:rsidR="00D03E00">
        <w:rPr>
          <w:lang w:val="x-none"/>
        </w:rPr>
        <w:t xml:space="preserve">for two codewords </w:t>
      </w:r>
      <w:r w:rsidR="00D03E00" w:rsidRPr="00D337B9">
        <w:t xml:space="preserve">when </w:t>
      </w:r>
      <w:r w:rsidR="00D03E00" w:rsidRPr="00D337B9">
        <w:rPr>
          <w:lang w:val="x-none"/>
        </w:rPr>
        <w:t xml:space="preserve">higher layer parameter </w:t>
      </w:r>
      <w:r w:rsidR="00D03E00" w:rsidRPr="00D337B9">
        <w:rPr>
          <w:i/>
          <w:iCs/>
          <w:lang w:val="x-none"/>
        </w:rPr>
        <w:t>qcl-Operation</w:t>
      </w:r>
      <w:r w:rsidR="00D03E00" w:rsidRPr="00D337B9">
        <w:rPr>
          <w:lang w:val="x-none"/>
        </w:rPr>
        <w:t xml:space="preserve"> is set to </w:t>
      </w:r>
      <w:r w:rsidR="00E91B67">
        <w:rPr>
          <w:lang w:val="x-none"/>
        </w:rPr>
        <w:t>'</w:t>
      </w:r>
      <w:r w:rsidR="00D03E00" w:rsidRPr="00D337B9">
        <w:rPr>
          <w:lang w:val="x-none"/>
        </w:rPr>
        <w:t>typeC</w:t>
      </w:r>
      <w:r w:rsidR="00E91B67">
        <w:rPr>
          <w:lang w:val="x-none"/>
        </w:rPr>
        <w:t>'</w:t>
      </w:r>
      <w:r w:rsidR="00D03E00">
        <w:t xml:space="preserve">) </w:t>
      </w:r>
      <w:r>
        <w:t xml:space="preserve">where </w:t>
      </w:r>
      <w:r w:rsidRPr="00CA3371">
        <w:rPr>
          <w:i/>
        </w:rPr>
        <w:t>n</w:t>
      </w:r>
      <w:r w:rsidRPr="00CA3371">
        <w:rPr>
          <w:i/>
          <w:vertAlign w:val="subscript"/>
        </w:rPr>
        <w:t>SCID</w:t>
      </w:r>
      <w:r>
        <w:t xml:space="preserve"> is the scrambling identity for antenna ports 7 and 8 defined in </w:t>
      </w:r>
      <w:r w:rsidR="00DF4FBD">
        <w:t>clause</w:t>
      </w:r>
      <w:r>
        <w:t xml:space="preserve"> 6.10.3.1 of [2]</w:t>
      </w:r>
      <w:r w:rsidR="007B56F4">
        <w:rPr>
          <w:rFonts w:hint="eastAsia"/>
          <w:lang w:eastAsia="zh-CN"/>
        </w:rPr>
        <w:t>, or 4</w:t>
      </w:r>
      <w:r w:rsidR="00497AA5">
        <w:rPr>
          <w:lang w:eastAsia="zh-CN"/>
        </w:rPr>
        <w:t xml:space="preserve"> </w:t>
      </w:r>
      <w:r w:rsidR="007B56F4">
        <w:rPr>
          <w:rFonts w:hint="eastAsia"/>
          <w:lang w:eastAsia="zh-CN"/>
        </w:rPr>
        <w:t>bits</w:t>
      </w:r>
      <w:r w:rsidR="007B56F4">
        <w:t xml:space="preserve"> as specified in Table 5.3.3.1.5C-</w:t>
      </w:r>
      <w:r w:rsidR="007B56F4">
        <w:rPr>
          <w:rFonts w:hint="eastAsia"/>
          <w:lang w:eastAsia="zh-CN"/>
        </w:rPr>
        <w:t>2</w:t>
      </w:r>
      <w:r w:rsidR="007B56F4">
        <w:t xml:space="preserve"> </w:t>
      </w:r>
      <w:r w:rsidR="00D03E00" w:rsidRPr="00D337B9">
        <w:t xml:space="preserve">(or </w:t>
      </w:r>
      <w:r w:rsidR="00D03E00" w:rsidRPr="00D337B9">
        <w:rPr>
          <w:lang w:val="x-none"/>
        </w:rPr>
        <w:t>Table 5.3.3.1.5D-</w:t>
      </w:r>
      <w:r w:rsidR="00D03E00" w:rsidRPr="00D337B9">
        <w:t xml:space="preserve">2 </w:t>
      </w:r>
      <w:r w:rsidR="00D03E00">
        <w:t>for two codewords</w:t>
      </w:r>
      <w:r w:rsidR="00D03E00" w:rsidRPr="00D337B9">
        <w:t xml:space="preserve"> when </w:t>
      </w:r>
      <w:r w:rsidR="00D03E00" w:rsidRPr="00D337B9">
        <w:rPr>
          <w:lang w:val="x-none"/>
        </w:rPr>
        <w:t xml:space="preserve">higher layer parameter </w:t>
      </w:r>
      <w:r w:rsidR="00D03E00" w:rsidRPr="00D337B9">
        <w:rPr>
          <w:i/>
          <w:iCs/>
          <w:lang w:val="x-none"/>
        </w:rPr>
        <w:t>qcl-Operation</w:t>
      </w:r>
      <w:r w:rsidR="00D03E00" w:rsidRPr="00D337B9">
        <w:rPr>
          <w:lang w:val="x-none"/>
        </w:rPr>
        <w:t xml:space="preserve"> is set to </w:t>
      </w:r>
      <w:r w:rsidR="00E91B67">
        <w:rPr>
          <w:lang w:val="x-none"/>
        </w:rPr>
        <w:t>'</w:t>
      </w:r>
      <w:r w:rsidR="00D03E00" w:rsidRPr="00D337B9">
        <w:rPr>
          <w:lang w:val="x-none"/>
        </w:rPr>
        <w:t>typeC</w:t>
      </w:r>
      <w:r w:rsidR="00E91B67">
        <w:rPr>
          <w:lang w:val="x-none"/>
        </w:rPr>
        <w:t>'</w:t>
      </w:r>
      <w:r w:rsidR="00D03E00" w:rsidRPr="00D337B9">
        <w:t>)</w:t>
      </w:r>
      <w:r w:rsidR="00D03E00">
        <w:t xml:space="preserve"> </w:t>
      </w:r>
      <w:r w:rsidR="007B56F4">
        <w:t xml:space="preserve">where </w:t>
      </w:r>
      <w:r w:rsidR="007B56F4" w:rsidRPr="00CA3371">
        <w:rPr>
          <w:i/>
        </w:rPr>
        <w:t>n</w:t>
      </w:r>
      <w:r w:rsidR="007B56F4" w:rsidRPr="00CA3371">
        <w:rPr>
          <w:i/>
          <w:vertAlign w:val="subscript"/>
        </w:rPr>
        <w:t>SCID</w:t>
      </w:r>
      <w:r w:rsidR="007B56F4">
        <w:t xml:space="preserve"> is the scrambling identity for antenna ports 7</w:t>
      </w:r>
      <w:r w:rsidR="007B56F4">
        <w:rPr>
          <w:rFonts w:hint="eastAsia"/>
          <w:lang w:eastAsia="zh-CN"/>
        </w:rPr>
        <w:t>,</w:t>
      </w:r>
      <w:r w:rsidR="007B56F4">
        <w:t xml:space="preserve"> 8</w:t>
      </w:r>
      <w:r w:rsidR="007B56F4">
        <w:rPr>
          <w:rFonts w:hint="eastAsia"/>
          <w:lang w:eastAsia="zh-CN"/>
        </w:rPr>
        <w:t>, 11 and 13</w:t>
      </w:r>
      <w:r w:rsidR="007B56F4">
        <w:t xml:space="preserve"> defined in </w:t>
      </w:r>
      <w:r w:rsidR="00DF4FBD">
        <w:t>clause</w:t>
      </w:r>
      <w:r w:rsidR="007B56F4">
        <w:t xml:space="preserve"> 6.10.3.1 of [2]</w:t>
      </w:r>
      <w:r w:rsidR="007B56F4">
        <w:rPr>
          <w:rFonts w:hint="eastAsia"/>
          <w:lang w:eastAsia="zh-CN"/>
        </w:rPr>
        <w:t xml:space="preserve"> when higher layer parameter </w:t>
      </w:r>
      <w:r w:rsidR="00B04793">
        <w:rPr>
          <w:i/>
          <w:iCs/>
        </w:rPr>
        <w:t>dmrs-tableAlt</w:t>
      </w:r>
      <w:r w:rsidR="007B56F4">
        <w:rPr>
          <w:rFonts w:hint="eastAsia"/>
          <w:lang w:eastAsia="zh-CN"/>
        </w:rPr>
        <w:t xml:space="preserve"> is set to 1</w:t>
      </w:r>
      <w:r w:rsidR="00497AA5">
        <w:rPr>
          <w:lang w:val="en-US" w:eastAsia="zh-CN"/>
        </w:rPr>
        <w:t xml:space="preserve">, or </w:t>
      </w:r>
      <w:r w:rsidR="00497AA5">
        <w:rPr>
          <w:rFonts w:hint="eastAsia"/>
          <w:lang w:eastAsia="zh-CN"/>
        </w:rPr>
        <w:t>1</w:t>
      </w:r>
      <w:r w:rsidR="00497AA5">
        <w:rPr>
          <w:lang w:val="en-US" w:eastAsia="zh-CN"/>
        </w:rPr>
        <w:t xml:space="preserve"> </w:t>
      </w:r>
      <w:r w:rsidR="00497AA5">
        <w:rPr>
          <w:rFonts w:hint="eastAsia"/>
          <w:lang w:eastAsia="zh-CN"/>
        </w:rPr>
        <w:t xml:space="preserve">bit as specified in Table 5.3.3.1.5C-6 </w:t>
      </w:r>
      <w:r w:rsidR="00497AA5">
        <w:t xml:space="preserve">where </w:t>
      </w:r>
      <w:r w:rsidR="00497AA5" w:rsidRPr="00CA3371">
        <w:rPr>
          <w:i/>
        </w:rPr>
        <w:t>n</w:t>
      </w:r>
      <w:r w:rsidR="00497AA5" w:rsidRPr="00CA3371">
        <w:rPr>
          <w:i/>
          <w:vertAlign w:val="subscript"/>
        </w:rPr>
        <w:t>SCID</w:t>
      </w:r>
      <w:r w:rsidR="00497AA5">
        <w:t xml:space="preserve"> is the scrambling identity for antenna ports 7 and 8 defined in </w:t>
      </w:r>
      <w:r w:rsidR="00DF4FBD">
        <w:t>clause</w:t>
      </w:r>
      <w:r w:rsidR="00497AA5">
        <w:t xml:space="preserve"> 6.10.3.1 of [2]</w:t>
      </w:r>
      <w:r w:rsidR="00497AA5">
        <w:rPr>
          <w:rFonts w:hint="eastAsia"/>
          <w:lang w:eastAsia="zh-CN"/>
        </w:rPr>
        <w:t xml:space="preserve"> when higher layer parameter </w:t>
      </w:r>
      <w:r w:rsidR="00790540">
        <w:rPr>
          <w:i/>
          <w:lang w:eastAsia="zh-CN"/>
        </w:rPr>
        <w:t>semiOpenLoop</w:t>
      </w:r>
      <w:r w:rsidR="00497AA5" w:rsidRPr="0095051D">
        <w:rPr>
          <w:rFonts w:hint="eastAsia"/>
        </w:rPr>
        <w:t xml:space="preserve"> </w:t>
      </w:r>
      <w:r w:rsidR="00497AA5">
        <w:rPr>
          <w:rFonts w:hint="eastAsia"/>
          <w:lang w:eastAsia="zh-CN"/>
        </w:rPr>
        <w:t>is configured</w:t>
      </w:r>
      <w:r w:rsidR="007B56F4">
        <w:rPr>
          <w:rFonts w:hint="eastAsia"/>
          <w:lang w:eastAsia="zh-CN"/>
        </w:rPr>
        <w:t>.</w:t>
      </w:r>
      <w:r>
        <w:t xml:space="preserve"> </w:t>
      </w:r>
    </w:p>
    <w:p w14:paraId="502BE851" w14:textId="77777777" w:rsidR="00E02A41" w:rsidRPr="00D811DE" w:rsidRDefault="00E02A41" w:rsidP="00E02A41">
      <w:pPr>
        <w:pStyle w:val="B1"/>
      </w:pPr>
      <w:r>
        <w:t xml:space="preserve">- SRS request </w:t>
      </w:r>
      <w:r w:rsidRPr="00867FAA">
        <w:t xml:space="preserve">– </w:t>
      </w:r>
      <w:r>
        <w:t>[0-</w:t>
      </w:r>
      <w:r w:rsidRPr="00867FAA">
        <w:t>1</w:t>
      </w:r>
      <w:r>
        <w:t>] bit. This field can only be</w:t>
      </w:r>
      <w:r>
        <w:rPr>
          <w:rFonts w:hint="eastAsia"/>
          <w:lang w:eastAsia="ko-KR"/>
        </w:rPr>
        <w:t xml:space="preserve"> present for TDD</w:t>
      </w:r>
      <w:r>
        <w:rPr>
          <w:lang w:eastAsia="ko-KR"/>
        </w:rPr>
        <w:t xml:space="preserve"> </w:t>
      </w:r>
      <w:r w:rsidR="00FC39B5">
        <w:rPr>
          <w:lang w:eastAsia="ko-KR"/>
        </w:rPr>
        <w:t xml:space="preserve">operation </w:t>
      </w:r>
      <w:r>
        <w:rPr>
          <w:lang w:eastAsia="ko-KR"/>
        </w:rPr>
        <w:t xml:space="preserve">and if present is </w:t>
      </w:r>
      <w:r>
        <w:t xml:space="preserve">defined in </w:t>
      </w:r>
      <w:r w:rsidR="00DF4FBD">
        <w:t>clause</w:t>
      </w:r>
      <w:r>
        <w:t xml:space="preserve"> 8.2 of [3]</w:t>
      </w:r>
    </w:p>
    <w:p w14:paraId="3F7C54ED" w14:textId="77777777" w:rsidR="00E02A41" w:rsidRDefault="00E02A41" w:rsidP="00E02A41">
      <w:pPr>
        <w:pStyle w:val="B1"/>
      </w:pPr>
      <w:r>
        <w:t xml:space="preserve">In addition, for transport block 1: </w:t>
      </w:r>
    </w:p>
    <w:p w14:paraId="1FD2D859" w14:textId="77777777" w:rsidR="00E02A41" w:rsidRDefault="00E02A41" w:rsidP="00E02A41">
      <w:pPr>
        <w:pStyle w:val="B1"/>
        <w:ind w:firstLine="0"/>
      </w:pPr>
      <w:r>
        <w:t>- Modulation and coding scheme – 5 bits</w:t>
      </w:r>
      <w:r w:rsidR="00B970EA">
        <w:t xml:space="preserve"> if higher layer parameter </w:t>
      </w:r>
      <w:r w:rsidR="00B970EA">
        <w:rPr>
          <w:i/>
        </w:rPr>
        <w:t>altMCS-Table</w:t>
      </w:r>
      <w:r w:rsidR="00B970EA">
        <w:t xml:space="preserve"> is not configured, 6 bits otherwise,</w:t>
      </w:r>
      <w:r>
        <w:t xml:space="preserve"> as defined in </w:t>
      </w:r>
      <w:r w:rsidR="00DF4FBD">
        <w:t>clause</w:t>
      </w:r>
      <w:r>
        <w:t xml:space="preserve"> </w:t>
      </w:r>
      <w:smartTag w:uri="urn:schemas-microsoft-com:office:smarttags" w:element="chsdate">
        <w:smartTagPr>
          <w:attr w:name="IsROCDate" w:val="False"/>
          <w:attr w:name="IsLunarDate" w:val="False"/>
          <w:attr w:name="Day" w:val="30"/>
          <w:attr w:name="Month" w:val="12"/>
          <w:attr w:name="Year" w:val="1899"/>
        </w:smartTagPr>
        <w:r>
          <w:t>7.1.7</w:t>
        </w:r>
      </w:smartTag>
      <w:r>
        <w:t xml:space="preserve"> of [3]</w:t>
      </w:r>
    </w:p>
    <w:p w14:paraId="76C29669" w14:textId="77777777" w:rsidR="00E02A41" w:rsidRDefault="00E02A41" w:rsidP="00E02A41">
      <w:pPr>
        <w:pStyle w:val="B1"/>
        <w:ind w:firstLine="0"/>
      </w:pPr>
      <w:r>
        <w:t>- New data indicator – 1 bit</w:t>
      </w:r>
    </w:p>
    <w:p w14:paraId="2211304F" w14:textId="77777777" w:rsidR="00E02A41" w:rsidRDefault="00E02A41" w:rsidP="00E02A41">
      <w:pPr>
        <w:pStyle w:val="B1"/>
        <w:ind w:firstLine="0"/>
      </w:pPr>
      <w:r>
        <w:t>- Redundancy version – 2 bits</w:t>
      </w:r>
    </w:p>
    <w:p w14:paraId="08770B6A" w14:textId="77777777" w:rsidR="00E02A41" w:rsidRDefault="00E02A41" w:rsidP="00E02A41">
      <w:pPr>
        <w:pStyle w:val="B1"/>
      </w:pPr>
      <w:r>
        <w:t>In addition, for transport block</w:t>
      </w:r>
      <w:r w:rsidDel="00D513CB">
        <w:t xml:space="preserve"> </w:t>
      </w:r>
      <w:r>
        <w:t>2:</w:t>
      </w:r>
    </w:p>
    <w:p w14:paraId="59FD8446" w14:textId="77777777" w:rsidR="00E02A41" w:rsidRDefault="00E02A41" w:rsidP="00E02A41">
      <w:pPr>
        <w:pStyle w:val="B1"/>
        <w:ind w:firstLine="0"/>
      </w:pPr>
      <w:r w:rsidRPr="00BA0EA7">
        <w:t xml:space="preserve">- </w:t>
      </w:r>
      <w:r>
        <w:t>Modulation and coding scheme – 5 bits</w:t>
      </w:r>
      <w:r w:rsidR="00B970EA">
        <w:t xml:space="preserve"> if higher layer parameter </w:t>
      </w:r>
      <w:r w:rsidR="00B970EA">
        <w:rPr>
          <w:i/>
        </w:rPr>
        <w:t>altMCS-Table</w:t>
      </w:r>
      <w:r w:rsidR="00B970EA">
        <w:t xml:space="preserve"> is not configured, 6 bits otherwise,</w:t>
      </w:r>
      <w:r>
        <w:t xml:space="preserve"> as defined in </w:t>
      </w:r>
      <w:r w:rsidR="00DF4FBD">
        <w:t>clause</w:t>
      </w:r>
      <w:r>
        <w:t xml:space="preserve"> </w:t>
      </w:r>
      <w:smartTag w:uri="urn:schemas-microsoft-com:office:smarttags" w:element="chsdate">
        <w:smartTagPr>
          <w:attr w:name="IsROCDate" w:val="False"/>
          <w:attr w:name="IsLunarDate" w:val="False"/>
          <w:attr w:name="Day" w:val="30"/>
          <w:attr w:name="Month" w:val="12"/>
          <w:attr w:name="Year" w:val="1899"/>
        </w:smartTagPr>
        <w:r>
          <w:t>7.1.7</w:t>
        </w:r>
      </w:smartTag>
      <w:r>
        <w:t xml:space="preserve"> of [3]</w:t>
      </w:r>
    </w:p>
    <w:p w14:paraId="6DC8560E" w14:textId="77777777" w:rsidR="00E02A41" w:rsidRDefault="00E02A41" w:rsidP="00E02A41">
      <w:pPr>
        <w:pStyle w:val="B1"/>
        <w:ind w:firstLine="0"/>
      </w:pPr>
      <w:r>
        <w:t>- New data indicator – 1 bit</w:t>
      </w:r>
    </w:p>
    <w:p w14:paraId="399A551E" w14:textId="77777777" w:rsidR="00E02A41" w:rsidRDefault="00E02A41" w:rsidP="00E02A41">
      <w:pPr>
        <w:pStyle w:val="B1"/>
        <w:ind w:firstLine="0"/>
      </w:pPr>
      <w:r w:rsidRPr="00AB13BD">
        <w:lastRenderedPageBreak/>
        <w:t>- Redundancy version – 2 bits</w:t>
      </w:r>
    </w:p>
    <w:p w14:paraId="70C02774" w14:textId="77777777" w:rsidR="00E02A41" w:rsidRDefault="00E02A41" w:rsidP="00E02A41">
      <w:pPr>
        <w:pStyle w:val="B1"/>
        <w:rPr>
          <w:lang w:eastAsia="zh-CN"/>
        </w:rPr>
      </w:pPr>
      <w:r>
        <w:t>-</w:t>
      </w:r>
      <w:r>
        <w:rPr>
          <w:rFonts w:hint="eastAsia"/>
          <w:lang w:eastAsia="zh-CN"/>
        </w:rPr>
        <w:t xml:space="preserve"> </w:t>
      </w:r>
      <w:r>
        <w:t>PDSCH RE Mapping and Quasi-Co-Location Indicator</w:t>
      </w:r>
      <w:r>
        <w:rPr>
          <w:lang w:eastAsia="zh-CN"/>
        </w:rPr>
        <w:t xml:space="preserve"> – 2 bits as defined in </w:t>
      </w:r>
      <w:r w:rsidR="00DF4FBD">
        <w:rPr>
          <w:lang w:eastAsia="zh-CN"/>
        </w:rPr>
        <w:t>clause</w:t>
      </w:r>
      <w:r>
        <w:rPr>
          <w:lang w:eastAsia="zh-CN"/>
        </w:rPr>
        <w:t xml:space="preserve">s </w:t>
      </w:r>
      <w:r>
        <w:rPr>
          <w:rFonts w:hint="eastAsia"/>
          <w:lang w:eastAsia="zh-CN"/>
        </w:rPr>
        <w:t>7.1.9 and 7.1.10</w:t>
      </w:r>
      <w:r>
        <w:rPr>
          <w:lang w:eastAsia="zh-CN"/>
        </w:rPr>
        <w:t xml:space="preserve"> of [3]</w:t>
      </w:r>
    </w:p>
    <w:p w14:paraId="16B678E4" w14:textId="77777777" w:rsidR="00D46387" w:rsidRDefault="00E02A41" w:rsidP="00D46387">
      <w:pPr>
        <w:pStyle w:val="B1"/>
        <w:rPr>
          <w:lang w:eastAsia="zh-CN"/>
        </w:rPr>
      </w:pPr>
      <w:r>
        <w:t xml:space="preserve">- HARQ-ACK resource offset (this field </w:t>
      </w:r>
      <w:r>
        <w:rPr>
          <w:rFonts w:hint="eastAsia"/>
          <w:lang w:eastAsia="ko-KR"/>
        </w:rPr>
        <w:t xml:space="preserve">is present </w:t>
      </w:r>
      <w:r>
        <w:rPr>
          <w:lang w:eastAsia="ko-KR"/>
        </w:rPr>
        <w:t>when this format is carried by EPDCCH.</w:t>
      </w:r>
      <w:r>
        <w:rPr>
          <w:rFonts w:hint="eastAsia"/>
          <w:lang w:eastAsia="ko-KR"/>
        </w:rPr>
        <w:t xml:space="preserve"> This field</w:t>
      </w:r>
      <w:r>
        <w:t xml:space="preserve"> is not present when </w:t>
      </w:r>
      <w:r>
        <w:rPr>
          <w:lang w:eastAsia="ko-KR"/>
        </w:rPr>
        <w:t>this format is carried by PDCCH</w:t>
      </w:r>
      <w:r>
        <w:t xml:space="preserve">) – 2 bits as defined in </w:t>
      </w:r>
      <w:r w:rsidR="00DF4FBD">
        <w:t>clause</w:t>
      </w:r>
      <w:r>
        <w:t xml:space="preserve"> 10.1 of [3]</w:t>
      </w:r>
      <w:r w:rsidR="004015C1">
        <w:rPr>
          <w:rFonts w:hint="eastAsia"/>
          <w:lang w:eastAsia="zh-CN"/>
        </w:rPr>
        <w:t>. The 2 bits are set to 0 when this format is carried by EPDCCH on a secondary cell</w:t>
      </w:r>
      <w:r w:rsidR="0032604A">
        <w:rPr>
          <w:rFonts w:eastAsia="SimSun" w:hint="eastAsia"/>
          <w:lang w:eastAsia="zh-CN"/>
        </w:rPr>
        <w:t>, or when this format is carried by EPDCCH on the primary cell scheduling PDSCH on a secondary cell and the UE is configured with PUCCH format 3 for HARQ-ACK feedback</w:t>
      </w:r>
      <w:r w:rsidR="004015C1">
        <w:rPr>
          <w:rFonts w:hint="eastAsia"/>
          <w:lang w:eastAsia="zh-CN"/>
        </w:rPr>
        <w:t>.</w:t>
      </w:r>
      <w:r w:rsidR="009807B3" w:rsidRPr="009807B3">
        <w:rPr>
          <w:rFonts w:hint="eastAsia"/>
          <w:lang w:eastAsia="zh-CN"/>
        </w:rPr>
        <w:t xml:space="preserve"> </w:t>
      </w:r>
    </w:p>
    <w:p w14:paraId="71487E18" w14:textId="77777777" w:rsidR="008F12B1" w:rsidRDefault="00D46387" w:rsidP="00497AA5">
      <w:pPr>
        <w:pStyle w:val="B1"/>
        <w:rPr>
          <w:rFonts w:eastAsia="MS Mincho"/>
          <w:lang w:val="en-US" w:eastAsia="ja-JP"/>
        </w:rPr>
      </w:pPr>
      <w:r>
        <w:rPr>
          <w:lang w:eastAsia="zh-CN"/>
        </w:rPr>
        <w:t xml:space="preserve">- MUST </w:t>
      </w:r>
      <w:r>
        <w:rPr>
          <w:rFonts w:hint="eastAsia"/>
          <w:lang w:eastAsia="zh-CN"/>
        </w:rPr>
        <w:t xml:space="preserve">interference </w:t>
      </w:r>
      <w:r>
        <w:rPr>
          <w:lang w:eastAsia="zh-CN"/>
        </w:rPr>
        <w:t>presence, antenna port, and modulation (this field is only present when the UE is configured for MUST operation) – 2</w:t>
      </w:r>
      <w:r>
        <w:rPr>
          <w:rFonts w:hint="eastAsia"/>
          <w:lang w:eastAsia="zh-CN"/>
        </w:rPr>
        <w:t xml:space="preserve"> </w:t>
      </w:r>
      <w:r>
        <w:rPr>
          <w:lang w:eastAsia="zh-CN"/>
        </w:rPr>
        <w:t xml:space="preserve">bits when higher layer parameter </w:t>
      </w:r>
      <w:r>
        <w:rPr>
          <w:i/>
          <w:iCs/>
        </w:rPr>
        <w:t>dmrs-tableAlt</w:t>
      </w:r>
      <w:r>
        <w:rPr>
          <w:rFonts w:hint="eastAsia"/>
          <w:lang w:eastAsia="zh-CN"/>
        </w:rPr>
        <w:t xml:space="preserve"> </w:t>
      </w:r>
      <w:r w:rsidRPr="00CC3BA3">
        <w:rPr>
          <w:iCs/>
        </w:rPr>
        <w:t>is not configured or is set to 0</w:t>
      </w:r>
      <w:r>
        <w:rPr>
          <w:iCs/>
        </w:rPr>
        <w:t xml:space="preserve">, 4 bits when higher layer parameter </w:t>
      </w:r>
      <w:r w:rsidRPr="00005ABA">
        <w:rPr>
          <w:i/>
          <w:iCs/>
        </w:rPr>
        <w:t>k-max</w:t>
      </w:r>
      <w:r w:rsidRPr="00005ABA">
        <w:rPr>
          <w:iCs/>
        </w:rPr>
        <w:t xml:space="preserve"> is set to 1</w:t>
      </w:r>
      <w:r>
        <w:rPr>
          <w:iCs/>
        </w:rPr>
        <w:t xml:space="preserve"> and</w:t>
      </w:r>
      <w:r>
        <w:rPr>
          <w:rFonts w:hint="eastAsia"/>
          <w:iCs/>
          <w:lang w:eastAsia="zh-CN"/>
        </w:rPr>
        <w:t xml:space="preserve"> </w:t>
      </w:r>
      <w:r>
        <w:rPr>
          <w:i/>
          <w:iCs/>
        </w:rPr>
        <w:t>dmrs-tableAlt</w:t>
      </w:r>
      <w:r>
        <w:rPr>
          <w:rFonts w:hint="eastAsia"/>
          <w:lang w:eastAsia="zh-CN"/>
        </w:rPr>
        <w:t xml:space="preserve"> </w:t>
      </w:r>
      <w:r>
        <w:rPr>
          <w:rFonts w:eastAsia="MS Mincho"/>
          <w:lang w:val="en-US" w:eastAsia="ja-JP"/>
        </w:rPr>
        <w:t>=1</w:t>
      </w:r>
      <w:r>
        <w:rPr>
          <w:iCs/>
          <w:lang w:eastAsia="zh-CN"/>
        </w:rPr>
        <w:t>,</w:t>
      </w:r>
      <w:r>
        <w:rPr>
          <w:rFonts w:hint="eastAsia"/>
          <w:iCs/>
          <w:lang w:eastAsia="zh-CN"/>
        </w:rPr>
        <w:t xml:space="preserve"> </w:t>
      </w:r>
      <w:r>
        <w:rPr>
          <w:rFonts w:eastAsia="MS Mincho"/>
          <w:lang w:val="en-US" w:eastAsia="ja-JP"/>
        </w:rPr>
        <w:t xml:space="preserve">6 bits when </w:t>
      </w:r>
      <w:r w:rsidRPr="00005ABA">
        <w:rPr>
          <w:i/>
          <w:iCs/>
        </w:rPr>
        <w:t>k-max</w:t>
      </w:r>
      <w:r>
        <w:rPr>
          <w:iCs/>
        </w:rPr>
        <w:t xml:space="preserve"> is set to 3 and </w:t>
      </w:r>
      <w:r>
        <w:rPr>
          <w:i/>
          <w:iCs/>
        </w:rPr>
        <w:t>dmrs-tableAlt</w:t>
      </w:r>
      <w:r>
        <w:rPr>
          <w:rFonts w:hint="eastAsia"/>
          <w:lang w:eastAsia="zh-CN"/>
        </w:rPr>
        <w:t xml:space="preserve"> </w:t>
      </w:r>
      <w:r>
        <w:rPr>
          <w:rFonts w:eastAsia="MS Mincho"/>
          <w:lang w:val="en-US" w:eastAsia="ja-JP"/>
        </w:rPr>
        <w:t>=1. For the 2 and 6 bit fields, t</w:t>
      </w:r>
      <w:r w:rsidRPr="004F70FE">
        <w:rPr>
          <w:rFonts w:eastAsia="MS Mincho"/>
          <w:lang w:val="en-US" w:eastAsia="ja-JP"/>
        </w:rPr>
        <w:t xml:space="preserve">wo bits are defined for each interfering antenna port in Table 5.3.3.1.5C-3, where a single interfering antenna port is in {7,8} </w:t>
      </w:r>
      <w:r>
        <w:rPr>
          <w:rFonts w:eastAsia="MS Mincho"/>
          <w:lang w:val="en-US" w:eastAsia="ja-JP"/>
        </w:rPr>
        <w:t>excluding</w:t>
      </w:r>
      <w:r w:rsidRPr="004F70FE">
        <w:rPr>
          <w:rFonts w:eastAsia="MS Mincho"/>
          <w:lang w:val="en-US" w:eastAsia="ja-JP"/>
        </w:rPr>
        <w:t xml:space="preserve"> the antenna port for transmission, and multiple interfering antenna ports are in {7,8,11,13} </w:t>
      </w:r>
      <w:r>
        <w:rPr>
          <w:rFonts w:eastAsia="MS Mincho"/>
          <w:lang w:val="en-US" w:eastAsia="ja-JP"/>
        </w:rPr>
        <w:t>excluding</w:t>
      </w:r>
      <w:r w:rsidRPr="004F70FE">
        <w:rPr>
          <w:rFonts w:eastAsia="MS Mincho"/>
          <w:lang w:val="en-US" w:eastAsia="ja-JP"/>
        </w:rPr>
        <w:t xml:space="preserve"> the antenna ports for transmission. For the 6 bit field, the two or four LSB are reserved in the case of two or one interfering antenna port, respectively.</w:t>
      </w:r>
      <w:r>
        <w:rPr>
          <w:rFonts w:eastAsia="MS Mincho"/>
          <w:lang w:val="en-US" w:eastAsia="ja-JP"/>
        </w:rPr>
        <w:t xml:space="preserve"> </w:t>
      </w:r>
      <w:r w:rsidR="00B005B5">
        <w:rPr>
          <w:rFonts w:eastAsia="MS Mincho"/>
          <w:lang w:val="en-US" w:eastAsia="ja-JP"/>
        </w:rPr>
        <w:t>Each pair of the used bits in 6 bit field from MSB to LSB is associated with one interfering antenna port in increasing order of port index</w:t>
      </w:r>
      <w:r w:rsidR="00B005B5" w:rsidRPr="004F70FE">
        <w:rPr>
          <w:rFonts w:eastAsia="MS Mincho"/>
          <w:lang w:val="en-US" w:eastAsia="ja-JP"/>
        </w:rPr>
        <w:t>.</w:t>
      </w:r>
      <w:r w:rsidR="00B005B5">
        <w:rPr>
          <w:rFonts w:eastAsia="MS Mincho"/>
          <w:lang w:val="en-US" w:eastAsia="ja-JP"/>
        </w:rPr>
        <w:t xml:space="preserve"> </w:t>
      </w:r>
      <w:r>
        <w:rPr>
          <w:rFonts w:eastAsia="MS Mincho"/>
          <w:lang w:val="en-US" w:eastAsia="ja-JP"/>
        </w:rPr>
        <w:t xml:space="preserve">For the 4 bit field, two MSB are defined for interference presence and antenna port in Table </w:t>
      </w:r>
      <w:r w:rsidRPr="005777CA">
        <w:rPr>
          <w:rFonts w:cs="Arial"/>
        </w:rPr>
        <w:t>5.3.3.1.5C-</w:t>
      </w:r>
      <w:r>
        <w:rPr>
          <w:rFonts w:cs="Arial" w:hint="eastAsia"/>
          <w:lang w:eastAsia="zh-CN"/>
        </w:rPr>
        <w:t>4</w:t>
      </w:r>
      <w:r>
        <w:rPr>
          <w:rFonts w:cs="Arial"/>
          <w:lang w:eastAsia="zh-CN"/>
        </w:rPr>
        <w:t xml:space="preserve"> where the single interfering antenna port is one of </w:t>
      </w:r>
      <w:r w:rsidRPr="004F70FE">
        <w:rPr>
          <w:rFonts w:eastAsia="MS Mincho"/>
          <w:lang w:val="en-US" w:eastAsia="ja-JP"/>
        </w:rPr>
        <w:t xml:space="preserve">{7,8,11,13} </w:t>
      </w:r>
      <w:r>
        <w:rPr>
          <w:rFonts w:eastAsia="MS Mincho"/>
          <w:lang w:val="en-US" w:eastAsia="ja-JP"/>
        </w:rPr>
        <w:t>excluding</w:t>
      </w:r>
      <w:r w:rsidRPr="004F70FE">
        <w:rPr>
          <w:rFonts w:eastAsia="MS Mincho"/>
          <w:lang w:val="en-US" w:eastAsia="ja-JP"/>
        </w:rPr>
        <w:t xml:space="preserve"> the antenna port for transmission</w:t>
      </w:r>
      <w:r>
        <w:rPr>
          <w:rFonts w:eastAsia="MS Mincho"/>
          <w:lang w:val="en-US" w:eastAsia="ja-JP"/>
        </w:rPr>
        <w:t>,</w:t>
      </w:r>
      <w:r>
        <w:rPr>
          <w:rFonts w:cs="Arial"/>
          <w:lang w:eastAsia="zh-CN"/>
        </w:rPr>
        <w:t xml:space="preserve"> and two LSB are defined for interference modulation in</w:t>
      </w:r>
      <w:r w:rsidRPr="004F70FE" w:rsidDel="004F70FE">
        <w:rPr>
          <w:rFonts w:eastAsia="MS Mincho"/>
          <w:lang w:val="en-US" w:eastAsia="ja-JP"/>
        </w:rPr>
        <w:t xml:space="preserve"> </w:t>
      </w:r>
      <w:r w:rsidRPr="005777CA">
        <w:rPr>
          <w:rFonts w:cs="Arial"/>
        </w:rPr>
        <w:t>5.3.3.1.5C-</w:t>
      </w:r>
      <w:r>
        <w:rPr>
          <w:rFonts w:cs="Arial" w:hint="eastAsia"/>
          <w:lang w:eastAsia="zh-CN"/>
        </w:rPr>
        <w:t>5</w:t>
      </w:r>
      <w:r>
        <w:rPr>
          <w:rFonts w:eastAsia="MS Mincho"/>
          <w:lang w:val="en-US" w:eastAsia="ja-JP"/>
        </w:rPr>
        <w:t>.</w:t>
      </w:r>
      <w:r w:rsidR="008F12B1" w:rsidRPr="008F12B1">
        <w:rPr>
          <w:rFonts w:hint="eastAsia"/>
          <w:lang w:val="en-US" w:eastAsia="zh-CN"/>
        </w:rPr>
        <w:t xml:space="preserve"> </w:t>
      </w:r>
      <w:r w:rsidR="008F12B1">
        <w:rPr>
          <w:rFonts w:hint="eastAsia"/>
          <w:lang w:val="en-US" w:eastAsia="zh-CN"/>
        </w:rPr>
        <w:t xml:space="preserve">The interfering antenna port(s) have the same scrambling identity and OCC length as indicated in the </w:t>
      </w:r>
      <w:r w:rsidR="00D054B0">
        <w:rPr>
          <w:lang w:val="en-US" w:eastAsia="zh-CN"/>
        </w:rPr>
        <w:t>"</w:t>
      </w:r>
      <w:r w:rsidR="008F12B1">
        <w:t>Antenna port(s), scrambling identity and number of layers</w:t>
      </w:r>
      <w:r w:rsidR="00D054B0">
        <w:rPr>
          <w:lang w:val="en-US" w:eastAsia="zh-CN"/>
        </w:rPr>
        <w:t>"</w:t>
      </w:r>
      <w:r w:rsidR="008F12B1">
        <w:rPr>
          <w:rFonts w:hint="eastAsia"/>
          <w:lang w:val="en-US" w:eastAsia="zh-CN"/>
        </w:rPr>
        <w:t xml:space="preserve"> field.</w:t>
      </w:r>
    </w:p>
    <w:p w14:paraId="051A5290" w14:textId="77777777" w:rsidR="00497AA5" w:rsidRDefault="009807B3" w:rsidP="00497AA5">
      <w:pPr>
        <w:pStyle w:val="B1"/>
        <w:rPr>
          <w:lang w:eastAsia="zh-CN"/>
        </w:rPr>
      </w:pPr>
      <w:r>
        <w:rPr>
          <w:rFonts w:hint="eastAsia"/>
          <w:lang w:eastAsia="zh-CN"/>
        </w:rPr>
        <w:t xml:space="preserve">- SRS timing offset </w:t>
      </w:r>
      <w:r>
        <w:t xml:space="preserve">– </w:t>
      </w:r>
      <w:r>
        <w:rPr>
          <w:rFonts w:hint="eastAsia"/>
          <w:lang w:eastAsia="zh-CN"/>
        </w:rPr>
        <w:t>3</w:t>
      </w:r>
      <w:r>
        <w:t xml:space="preserve"> bit</w:t>
      </w:r>
      <w:r>
        <w:rPr>
          <w:rFonts w:hint="eastAsia"/>
          <w:lang w:eastAsia="zh-CN"/>
        </w:rPr>
        <w:t xml:space="preserve">s as </w:t>
      </w:r>
      <w:r>
        <w:t>defined in [3]</w:t>
      </w:r>
      <w:r>
        <w:rPr>
          <w:rFonts w:hint="eastAsia"/>
          <w:lang w:eastAsia="zh-CN"/>
        </w:rPr>
        <w:t xml:space="preserve">. This field is present only when the DCI format is used for scheduling PDSCH in </w:t>
      </w:r>
      <w:r w:rsidRPr="005B6B1C">
        <w:t>a</w:t>
      </w:r>
      <w:r>
        <w:t xml:space="preserve"> LAA</w:t>
      </w:r>
      <w:r w:rsidRPr="005B6B1C">
        <w:t xml:space="preserve"> SCell</w:t>
      </w:r>
      <w:r w:rsidRPr="008E24DA">
        <w:rPr>
          <w:rFonts w:hint="eastAsia"/>
          <w:lang w:eastAsia="zh-CN"/>
        </w:rPr>
        <w:t xml:space="preserve"> </w:t>
      </w:r>
      <w:r w:rsidRPr="005C2DAC">
        <w:rPr>
          <w:lang w:eastAsia="zh-CN"/>
        </w:rPr>
        <w:t>and the UE is configured with uplink transmission on the LAA SCell</w:t>
      </w:r>
      <w:r>
        <w:t>.</w:t>
      </w:r>
      <w:r w:rsidR="00497AA5" w:rsidRPr="00497AA5">
        <w:rPr>
          <w:rFonts w:hint="eastAsia"/>
          <w:lang w:eastAsia="zh-CN"/>
        </w:rPr>
        <w:t xml:space="preserve"> </w:t>
      </w:r>
    </w:p>
    <w:p w14:paraId="5DDE0AE5" w14:textId="77777777" w:rsidR="00497AA5" w:rsidRDefault="00497AA5" w:rsidP="00497AA5">
      <w:pPr>
        <w:pStyle w:val="B1"/>
        <w:rPr>
          <w:lang w:eastAsia="zh-CN"/>
        </w:rPr>
      </w:pPr>
      <w:r>
        <w:t xml:space="preserve">- </w:t>
      </w:r>
      <w:r>
        <w:rPr>
          <w:rFonts w:hint="eastAsia"/>
          <w:lang w:eastAsia="zh-CN"/>
        </w:rPr>
        <w:t xml:space="preserve">Aperiodic </w:t>
      </w:r>
      <w:r w:rsidRPr="00E9040D">
        <w:rPr>
          <w:rFonts w:hint="eastAsia"/>
          <w:lang w:eastAsia="zh-CN"/>
        </w:rPr>
        <w:t>zero-power</w:t>
      </w:r>
      <w:r w:rsidRPr="00E9040D">
        <w:t xml:space="preserve"> CSI-RS</w:t>
      </w:r>
      <w:r>
        <w:rPr>
          <w:rFonts w:hint="eastAsia"/>
          <w:lang w:eastAsia="zh-CN"/>
        </w:rPr>
        <w:t xml:space="preserve"> resource indicator</w:t>
      </w:r>
      <w:r>
        <w:rPr>
          <w:lang w:val="en-US"/>
        </w:rPr>
        <w:t xml:space="preserve"> for PDSCH RE Mapping</w:t>
      </w:r>
      <w:r>
        <w:t xml:space="preserve"> – </w:t>
      </w:r>
      <w:r>
        <w:rPr>
          <w:rFonts w:hint="eastAsia"/>
          <w:lang w:eastAsia="zh-CN"/>
        </w:rPr>
        <w:t>2</w:t>
      </w:r>
      <w:r>
        <w:t xml:space="preserve"> bit</w:t>
      </w:r>
      <w:r>
        <w:rPr>
          <w:rFonts w:hint="eastAsia"/>
          <w:lang w:eastAsia="zh-CN"/>
        </w:rPr>
        <w:t xml:space="preserve">s as defined in </w:t>
      </w:r>
      <w:r w:rsidR="00DF4FBD">
        <w:rPr>
          <w:lang w:eastAsia="zh-CN"/>
        </w:rPr>
        <w:t>clause</w:t>
      </w:r>
      <w:r>
        <w:rPr>
          <w:lang w:eastAsia="zh-CN"/>
        </w:rPr>
        <w:t xml:space="preserve">s </w:t>
      </w:r>
      <w:r>
        <w:rPr>
          <w:rFonts w:hint="eastAsia"/>
          <w:lang w:eastAsia="zh-CN"/>
        </w:rPr>
        <w:t>7.1.9</w:t>
      </w:r>
      <w:r>
        <w:rPr>
          <w:lang w:val="en-US" w:eastAsia="zh-CN"/>
        </w:rPr>
        <w:t xml:space="preserve"> and </w:t>
      </w:r>
      <w:r w:rsidRPr="00E9040D">
        <w:t>7.2.7</w:t>
      </w:r>
      <w:r>
        <w:rPr>
          <w:rFonts w:hint="eastAsia"/>
          <w:lang w:eastAsia="zh-CN"/>
        </w:rPr>
        <w:t xml:space="preserve"> </w:t>
      </w:r>
      <w:r>
        <w:rPr>
          <w:lang w:val="en-US" w:eastAsia="zh-CN"/>
        </w:rPr>
        <w:t xml:space="preserve">of </w:t>
      </w:r>
      <w:r>
        <w:rPr>
          <w:rFonts w:hint="eastAsia"/>
          <w:lang w:eastAsia="zh-CN"/>
        </w:rPr>
        <w:t xml:space="preserve">[3]. </w:t>
      </w:r>
      <w:r>
        <w:t xml:space="preserve">This field is present only when the UE is configured </w:t>
      </w:r>
      <w:r>
        <w:rPr>
          <w:rFonts w:hint="eastAsia"/>
          <w:lang w:eastAsia="zh-CN"/>
        </w:rPr>
        <w:t xml:space="preserve">with </w:t>
      </w:r>
      <w:r w:rsidR="00686DFA">
        <w:rPr>
          <w:i/>
          <w:noProof/>
          <w:lang w:eastAsia="zh-CN"/>
        </w:rPr>
        <w:t>csi-RS-Config</w:t>
      </w:r>
      <w:r w:rsidR="00686DFA" w:rsidRPr="001A331C">
        <w:rPr>
          <w:i/>
          <w:noProof/>
          <w:lang w:eastAsia="zh-CN"/>
        </w:rPr>
        <w:t>ZP-ApList</w:t>
      </w:r>
      <w:r>
        <w:rPr>
          <w:rFonts w:hint="eastAsia"/>
          <w:lang w:eastAsia="zh-CN"/>
        </w:rPr>
        <w:t>.</w:t>
      </w:r>
    </w:p>
    <w:p w14:paraId="2A54CFF4" w14:textId="77777777" w:rsidR="00E02A41" w:rsidRDefault="00E02A41" w:rsidP="00E02A41">
      <w:r>
        <w:t xml:space="preserve">If both transport blocks are enabled; transport block 1 is mapped to codeword 0; and transport block 2 is mapped to codeword 1. </w:t>
      </w:r>
      <w:r w:rsidR="00497AA5" w:rsidRPr="002A5928">
        <w:t xml:space="preserve">When higher layer parameter </w:t>
      </w:r>
      <w:r w:rsidR="00790540">
        <w:rPr>
          <w:i/>
          <w:lang w:eastAsia="zh-CN"/>
        </w:rPr>
        <w:t>semiOpenLoop</w:t>
      </w:r>
      <w:r w:rsidR="00497AA5" w:rsidRPr="002A5928">
        <w:t xml:space="preserve"> is configured, antenna ports 7 and 8 are used for spatial multiplexing.</w:t>
      </w:r>
    </w:p>
    <w:p w14:paraId="12BA988A" w14:textId="77777777" w:rsidR="00E02A41" w:rsidRDefault="00E02A41" w:rsidP="00E02A41">
      <w:r>
        <w:t xml:space="preserve">In case one of the transport blocks is disabled; the transport block to codeword mapping is specified according to Table </w:t>
      </w:r>
      <w:smartTag w:uri="urn:schemas-microsoft-com:office:smarttags" w:element="chsdate">
        <w:smartTagPr>
          <w:attr w:name="IsROCDate" w:val="False"/>
          <w:attr w:name="IsLunarDate" w:val="False"/>
          <w:attr w:name="Day" w:val="30"/>
          <w:attr w:name="Month" w:val="12"/>
          <w:attr w:name="Year" w:val="1899"/>
        </w:smartTagPr>
        <w:r>
          <w:t>5.3.3</w:t>
        </w:r>
      </w:smartTag>
      <w:r>
        <w:t>.1.5</w:t>
      </w:r>
      <w:r>
        <w:noBreakHyphen/>
        <w:t xml:space="preserve">2. </w:t>
      </w:r>
      <w:r w:rsidRPr="00867FAA">
        <w:rPr>
          <w:color w:val="000000"/>
          <w:lang w:eastAsia="zh-CN"/>
        </w:rPr>
        <w:t xml:space="preserve">For the single enabled codeword, Value = 4, 5, </w:t>
      </w:r>
      <w:smartTag w:uri="urn:schemas-microsoft-com:office:smarttags" w:element="chmetcnv">
        <w:smartTagPr>
          <w:attr w:name="TCSC" w:val="0"/>
          <w:attr w:name="NumberType" w:val="1"/>
          <w:attr w:name="Negative" w:val="False"/>
          <w:attr w:name="HasSpace" w:val="True"/>
          <w:attr w:name="SourceValue" w:val="6"/>
          <w:attr w:name="UnitName" w:val="in"/>
        </w:smartTagPr>
        <w:r w:rsidRPr="00867FAA">
          <w:rPr>
            <w:color w:val="000000"/>
            <w:lang w:eastAsia="zh-CN"/>
          </w:rPr>
          <w:t>6 in</w:t>
        </w:r>
      </w:smartTag>
      <w:r>
        <w:rPr>
          <w:color w:val="000000"/>
          <w:lang w:eastAsia="zh-CN"/>
        </w:rPr>
        <w:t xml:space="preserve"> Table 5.3.3.</w:t>
      </w:r>
      <w:smartTag w:uri="urn:schemas-microsoft-com:office:smarttags" w:element="chmetcnv">
        <w:smartTagPr>
          <w:attr w:name="TCSC" w:val="0"/>
          <w:attr w:name="NumberType" w:val="1"/>
          <w:attr w:name="Negative" w:val="False"/>
          <w:attr w:name="HasSpace" w:val="False"/>
          <w:attr w:name="SourceValue" w:val="1.5"/>
          <w:attr w:name="UnitName" w:val="C"/>
        </w:smartTagPr>
        <w:r>
          <w:rPr>
            <w:color w:val="000000"/>
            <w:lang w:eastAsia="zh-CN"/>
          </w:rPr>
          <w:t>1.5</w:t>
        </w:r>
      </w:smartTag>
      <w:r w:rsidRPr="00924938">
        <w:rPr>
          <w:color w:val="000000"/>
          <w:lang w:eastAsia="zh-CN"/>
        </w:rPr>
        <w:t>C</w:t>
      </w:r>
      <w:r w:rsidRPr="00867FAA">
        <w:rPr>
          <w:color w:val="000000"/>
          <w:lang w:eastAsia="zh-CN"/>
        </w:rPr>
        <w:t xml:space="preserve">-1 </w:t>
      </w:r>
      <w:r w:rsidR="00357A3A">
        <w:rPr>
          <w:rFonts w:hint="eastAsia"/>
          <w:color w:val="000000"/>
          <w:lang w:eastAsia="zh-CN"/>
        </w:rPr>
        <w:t xml:space="preserve">or </w:t>
      </w:r>
      <w:r w:rsidR="00357A3A">
        <w:rPr>
          <w:color w:val="000000"/>
          <w:lang w:val="en-US" w:eastAsia="fr-FR"/>
        </w:rPr>
        <w:t xml:space="preserve">Value = 12, 13,14 in Table 5.3.3.1.5C-2 </w:t>
      </w:r>
      <w:r w:rsidRPr="00867FAA">
        <w:rPr>
          <w:color w:val="000000"/>
          <w:lang w:eastAsia="zh-CN"/>
        </w:rPr>
        <w:t>are only supported for retransmission of the corresponding transport block if that transport block has previously been transmitted using two, three or four layers, respectively.</w:t>
      </w:r>
      <w:r w:rsidR="00497AA5" w:rsidRPr="002A5928">
        <w:t xml:space="preserve"> When higher layer parameter </w:t>
      </w:r>
      <w:r w:rsidR="00790540">
        <w:rPr>
          <w:i/>
          <w:lang w:eastAsia="zh-CN"/>
        </w:rPr>
        <w:t>semiOpenLoop</w:t>
      </w:r>
      <w:r w:rsidR="00497AA5" w:rsidRPr="002A5928">
        <w:t xml:space="preserve"> is configured, antenna ports 7 and 8 are used for transmit diversity.</w:t>
      </w:r>
    </w:p>
    <w:p w14:paraId="1B7A91E5" w14:textId="77777777" w:rsidR="00E02A41" w:rsidRDefault="00E02A41">
      <w:r>
        <w:t>If the number of information bits in format 2</w:t>
      </w:r>
      <w:r>
        <w:rPr>
          <w:rFonts w:hint="eastAsia"/>
          <w:lang w:eastAsia="zh-CN"/>
        </w:rPr>
        <w:t>D</w:t>
      </w:r>
      <w:r>
        <w:t xml:space="preserve"> carried by PDCCH belongs to one of the sizes in Table </w:t>
      </w:r>
      <w:smartTag w:uri="urn:schemas-microsoft-com:office:smarttags" w:element="chsdate">
        <w:smartTagPr>
          <w:attr w:name="Year" w:val="1899"/>
          <w:attr w:name="Month" w:val="12"/>
          <w:attr w:name="Day" w:val="30"/>
          <w:attr w:name="IsLunarDate" w:val="False"/>
          <w:attr w:name="IsROCDate" w:val="False"/>
        </w:smartTagPr>
        <w:r>
          <w:t>5.3.3</w:t>
        </w:r>
      </w:smartTag>
      <w:r>
        <w:t>.1.2-1, one zero bit shall be appended to format 2</w:t>
      </w:r>
      <w:r>
        <w:rPr>
          <w:rFonts w:hint="eastAsia"/>
          <w:lang w:eastAsia="zh-CN"/>
        </w:rPr>
        <w:t>D</w:t>
      </w:r>
      <w:r>
        <w:t>.</w:t>
      </w:r>
    </w:p>
    <w:p w14:paraId="483BB4AA" w14:textId="77777777" w:rsidR="00D03E00" w:rsidRDefault="00D03E00"/>
    <w:p w14:paraId="358EB99F" w14:textId="77777777" w:rsidR="00D03E00" w:rsidRPr="00D03E00" w:rsidRDefault="00D03E00" w:rsidP="00E91B67">
      <w:pPr>
        <w:pStyle w:val="TH"/>
        <w:rPr>
          <w:lang w:eastAsia="zh-CN"/>
        </w:rPr>
      </w:pPr>
      <w:r w:rsidRPr="00D03E00">
        <w:rPr>
          <w:lang w:eastAsia="zh-CN"/>
        </w:rPr>
        <w:lastRenderedPageBreak/>
        <w:t>Table 5.3.3.1.5D-1: Antenna port(s), scrambling identity and number of layers indication</w:t>
      </w:r>
    </w:p>
    <w:tbl>
      <w:tblPr>
        <w:tblW w:w="62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6"/>
        <w:gridCol w:w="4858"/>
      </w:tblGrid>
      <w:tr w:rsidR="00D03E00" w:rsidRPr="00D03E00" w14:paraId="5A02D40D" w14:textId="77777777" w:rsidTr="003161AE">
        <w:trPr>
          <w:trHeight w:val="314"/>
          <w:jc w:val="center"/>
        </w:trPr>
        <w:tc>
          <w:tcPr>
            <w:tcW w:w="6204" w:type="dxa"/>
            <w:gridSpan w:val="2"/>
            <w:shd w:val="clear" w:color="auto" w:fill="DBDBDB"/>
          </w:tcPr>
          <w:p w14:paraId="3F73D6C3" w14:textId="77777777" w:rsidR="00D03E00" w:rsidRPr="00D03E00" w:rsidRDefault="00D03E00" w:rsidP="00D03E00">
            <w:pPr>
              <w:keepNext/>
              <w:keepLines/>
              <w:spacing w:after="0"/>
              <w:jc w:val="center"/>
              <w:rPr>
                <w:rFonts w:ascii="Arial" w:hAnsi="Arial"/>
                <w:b/>
                <w:sz w:val="18"/>
              </w:rPr>
            </w:pPr>
            <w:r w:rsidRPr="00D03E00">
              <w:rPr>
                <w:rFonts w:ascii="Arial" w:hAnsi="Arial"/>
                <w:b/>
                <w:sz w:val="18"/>
              </w:rPr>
              <w:t>Two Codewords</w:t>
            </w:r>
          </w:p>
        </w:tc>
      </w:tr>
      <w:tr w:rsidR="00D03E00" w:rsidRPr="00D03E00" w14:paraId="07175820" w14:textId="77777777" w:rsidTr="003161AE">
        <w:trPr>
          <w:trHeight w:val="176"/>
          <w:jc w:val="center"/>
        </w:trPr>
        <w:tc>
          <w:tcPr>
            <w:tcW w:w="1346" w:type="dxa"/>
            <w:shd w:val="clear" w:color="auto" w:fill="DBDBDB"/>
          </w:tcPr>
          <w:p w14:paraId="398DCF10" w14:textId="77777777" w:rsidR="00D03E00" w:rsidRPr="00D03E00" w:rsidRDefault="00D03E00" w:rsidP="00D03E00">
            <w:pPr>
              <w:keepNext/>
              <w:keepLines/>
              <w:spacing w:after="0"/>
              <w:jc w:val="center"/>
              <w:rPr>
                <w:rFonts w:ascii="Arial" w:hAnsi="Arial"/>
                <w:b/>
                <w:sz w:val="18"/>
              </w:rPr>
            </w:pPr>
            <w:r w:rsidRPr="00D03E00">
              <w:rPr>
                <w:rFonts w:ascii="Arial" w:hAnsi="Arial"/>
                <w:b/>
                <w:sz w:val="18"/>
              </w:rPr>
              <w:t>Value</w:t>
            </w:r>
          </w:p>
        </w:tc>
        <w:tc>
          <w:tcPr>
            <w:tcW w:w="4858" w:type="dxa"/>
            <w:shd w:val="clear" w:color="auto" w:fill="DBDBDB"/>
          </w:tcPr>
          <w:p w14:paraId="104D7893" w14:textId="77777777" w:rsidR="00D03E00" w:rsidRPr="00D03E00" w:rsidRDefault="00D03E00" w:rsidP="00D03E00">
            <w:pPr>
              <w:keepNext/>
              <w:keepLines/>
              <w:spacing w:after="0"/>
              <w:jc w:val="center"/>
              <w:rPr>
                <w:rFonts w:ascii="Arial" w:hAnsi="Arial"/>
                <w:b/>
                <w:sz w:val="18"/>
              </w:rPr>
            </w:pPr>
            <w:r w:rsidRPr="00D03E00">
              <w:rPr>
                <w:rFonts w:ascii="Arial" w:hAnsi="Arial"/>
                <w:b/>
                <w:sz w:val="18"/>
              </w:rPr>
              <w:t>Message</w:t>
            </w:r>
          </w:p>
        </w:tc>
      </w:tr>
      <w:tr w:rsidR="00D03E00" w:rsidRPr="00D03E00" w14:paraId="01526339" w14:textId="77777777" w:rsidTr="003161AE">
        <w:trPr>
          <w:trHeight w:val="366"/>
          <w:jc w:val="center"/>
        </w:trPr>
        <w:tc>
          <w:tcPr>
            <w:tcW w:w="1346" w:type="dxa"/>
          </w:tcPr>
          <w:p w14:paraId="259C8A5C" w14:textId="77777777" w:rsidR="00D03E00" w:rsidRPr="00D03E00" w:rsidRDefault="00D03E00" w:rsidP="00D03E00">
            <w:pPr>
              <w:keepNext/>
              <w:keepLines/>
              <w:spacing w:after="0"/>
              <w:jc w:val="center"/>
              <w:rPr>
                <w:rFonts w:ascii="Arial" w:hAnsi="Arial"/>
                <w:sz w:val="18"/>
              </w:rPr>
            </w:pPr>
            <w:r w:rsidRPr="00D03E00">
              <w:rPr>
                <w:rFonts w:ascii="Arial" w:hAnsi="Arial"/>
                <w:sz w:val="18"/>
              </w:rPr>
              <w:t>0</w:t>
            </w:r>
          </w:p>
        </w:tc>
        <w:tc>
          <w:tcPr>
            <w:tcW w:w="4858" w:type="dxa"/>
          </w:tcPr>
          <w:p w14:paraId="0174B0E2" w14:textId="77777777" w:rsidR="00D03E00" w:rsidRPr="00D03E00" w:rsidRDefault="00D03E00" w:rsidP="00D03E00">
            <w:pPr>
              <w:keepNext/>
              <w:keepLines/>
              <w:spacing w:after="0"/>
              <w:jc w:val="center"/>
              <w:rPr>
                <w:rFonts w:ascii="Arial" w:hAnsi="Arial" w:cs="Arial"/>
                <w:bCs/>
                <w:iCs/>
                <w:sz w:val="18"/>
                <w:szCs w:val="18"/>
              </w:rPr>
            </w:pPr>
            <w:r w:rsidRPr="00D03E00">
              <w:rPr>
                <w:rFonts w:ascii="Arial" w:hAnsi="Arial"/>
                <w:sz w:val="18"/>
              </w:rPr>
              <w:t xml:space="preserve">2 layers, ports 7-8, </w:t>
            </w:r>
            <w:r w:rsidRPr="00D03E00">
              <w:rPr>
                <w:rFonts w:ascii="Arial" w:hAnsi="Arial" w:cs="Arial"/>
                <w:bCs/>
                <w:i/>
                <w:iCs/>
                <w:sz w:val="18"/>
                <w:szCs w:val="18"/>
              </w:rPr>
              <w:t>n</w:t>
            </w:r>
            <w:r w:rsidRPr="00D03E00">
              <w:rPr>
                <w:rFonts w:ascii="Arial" w:hAnsi="Arial" w:cs="Arial"/>
                <w:bCs/>
                <w:i/>
                <w:iCs/>
                <w:sz w:val="18"/>
                <w:szCs w:val="18"/>
                <w:vertAlign w:val="subscript"/>
              </w:rPr>
              <w:t>SCID</w:t>
            </w:r>
            <w:r w:rsidRPr="00D03E00">
              <w:rPr>
                <w:rFonts w:ascii="Arial" w:hAnsi="Arial" w:cs="Arial"/>
                <w:bCs/>
                <w:iCs/>
                <w:sz w:val="18"/>
                <w:szCs w:val="18"/>
              </w:rPr>
              <w:t>=0</w:t>
            </w:r>
          </w:p>
          <w:p w14:paraId="74B2902F" w14:textId="77777777" w:rsidR="00D03E00" w:rsidRPr="00D03E00" w:rsidRDefault="00D03E00" w:rsidP="00D03E00">
            <w:pPr>
              <w:keepNext/>
              <w:keepLines/>
              <w:spacing w:after="0"/>
              <w:jc w:val="center"/>
              <w:rPr>
                <w:rFonts w:ascii="Arial" w:hAnsi="Arial" w:cs="Arial"/>
                <w:bCs/>
                <w:iCs/>
                <w:sz w:val="18"/>
                <w:szCs w:val="18"/>
              </w:rPr>
            </w:pPr>
          </w:p>
        </w:tc>
      </w:tr>
      <w:tr w:rsidR="00D03E00" w:rsidRPr="00D03E00" w14:paraId="4B2FED6B" w14:textId="77777777" w:rsidTr="003161AE">
        <w:trPr>
          <w:trHeight w:val="355"/>
          <w:jc w:val="center"/>
        </w:trPr>
        <w:tc>
          <w:tcPr>
            <w:tcW w:w="1346" w:type="dxa"/>
          </w:tcPr>
          <w:p w14:paraId="50B5425F" w14:textId="77777777" w:rsidR="00D03E00" w:rsidRPr="00D03E00" w:rsidRDefault="00D03E00" w:rsidP="00D03E00">
            <w:pPr>
              <w:keepNext/>
              <w:keepLines/>
              <w:spacing w:after="0"/>
              <w:jc w:val="center"/>
              <w:rPr>
                <w:rFonts w:ascii="Arial" w:hAnsi="Arial"/>
                <w:sz w:val="18"/>
              </w:rPr>
            </w:pPr>
            <w:r w:rsidRPr="00D03E00">
              <w:rPr>
                <w:rFonts w:ascii="Arial" w:hAnsi="Arial"/>
                <w:sz w:val="18"/>
              </w:rPr>
              <w:t>1</w:t>
            </w:r>
          </w:p>
        </w:tc>
        <w:tc>
          <w:tcPr>
            <w:tcW w:w="4858" w:type="dxa"/>
          </w:tcPr>
          <w:p w14:paraId="54C006FC" w14:textId="77777777" w:rsidR="00D03E00" w:rsidRPr="00D03E00" w:rsidRDefault="00D03E00" w:rsidP="00D03E00">
            <w:pPr>
              <w:keepNext/>
              <w:keepLines/>
              <w:spacing w:after="0"/>
              <w:jc w:val="center"/>
              <w:rPr>
                <w:rFonts w:ascii="Arial" w:hAnsi="Arial" w:cs="Arial"/>
                <w:bCs/>
                <w:iCs/>
                <w:sz w:val="18"/>
                <w:szCs w:val="18"/>
              </w:rPr>
            </w:pPr>
            <w:r w:rsidRPr="00D03E00">
              <w:rPr>
                <w:rFonts w:ascii="Arial" w:hAnsi="Arial"/>
                <w:sz w:val="18"/>
              </w:rPr>
              <w:t xml:space="preserve">2 layers, ports 7-8, </w:t>
            </w:r>
            <w:r w:rsidRPr="00D03E00">
              <w:rPr>
                <w:rFonts w:ascii="Arial" w:hAnsi="Arial" w:cs="Arial"/>
                <w:bCs/>
                <w:i/>
                <w:iCs/>
                <w:sz w:val="18"/>
                <w:szCs w:val="18"/>
              </w:rPr>
              <w:t>n</w:t>
            </w:r>
            <w:r w:rsidRPr="00D03E00">
              <w:rPr>
                <w:rFonts w:ascii="Arial" w:hAnsi="Arial" w:cs="Arial"/>
                <w:bCs/>
                <w:i/>
                <w:iCs/>
                <w:sz w:val="18"/>
                <w:szCs w:val="18"/>
                <w:vertAlign w:val="subscript"/>
              </w:rPr>
              <w:t>SCID</w:t>
            </w:r>
            <w:r w:rsidRPr="00D03E00">
              <w:rPr>
                <w:rFonts w:ascii="Arial" w:hAnsi="Arial" w:cs="Arial"/>
                <w:bCs/>
                <w:iCs/>
                <w:sz w:val="18"/>
                <w:szCs w:val="18"/>
              </w:rPr>
              <w:t>=1</w:t>
            </w:r>
          </w:p>
          <w:p w14:paraId="65D8D9FF" w14:textId="77777777" w:rsidR="00D03E00" w:rsidRPr="00D03E00" w:rsidRDefault="00D03E00" w:rsidP="00D03E00">
            <w:pPr>
              <w:keepNext/>
              <w:keepLines/>
              <w:spacing w:after="0"/>
              <w:jc w:val="center"/>
              <w:rPr>
                <w:rFonts w:ascii="Arial" w:hAnsi="Arial" w:cs="Arial"/>
                <w:bCs/>
                <w:iCs/>
                <w:sz w:val="18"/>
                <w:szCs w:val="18"/>
              </w:rPr>
            </w:pPr>
          </w:p>
        </w:tc>
      </w:tr>
      <w:tr w:rsidR="00D03E00" w:rsidRPr="00D03E00" w14:paraId="728B3C79" w14:textId="77777777" w:rsidTr="003161AE">
        <w:trPr>
          <w:trHeight w:val="366"/>
          <w:jc w:val="center"/>
        </w:trPr>
        <w:tc>
          <w:tcPr>
            <w:tcW w:w="1346" w:type="dxa"/>
          </w:tcPr>
          <w:p w14:paraId="08B3FD4A" w14:textId="77777777" w:rsidR="00D03E00" w:rsidRPr="00D03E00" w:rsidRDefault="00D03E00" w:rsidP="00D03E00">
            <w:pPr>
              <w:keepNext/>
              <w:keepLines/>
              <w:spacing w:after="0"/>
              <w:jc w:val="center"/>
              <w:rPr>
                <w:rFonts w:ascii="Arial" w:hAnsi="Arial"/>
                <w:sz w:val="18"/>
              </w:rPr>
            </w:pPr>
            <w:r w:rsidRPr="00D03E00">
              <w:rPr>
                <w:rFonts w:ascii="Arial" w:hAnsi="Arial"/>
                <w:sz w:val="18"/>
              </w:rPr>
              <w:t>2</w:t>
            </w:r>
          </w:p>
        </w:tc>
        <w:tc>
          <w:tcPr>
            <w:tcW w:w="4858" w:type="dxa"/>
          </w:tcPr>
          <w:p w14:paraId="7C08A412" w14:textId="77777777" w:rsidR="00D03E00" w:rsidRPr="00D03E00" w:rsidRDefault="00D03E00" w:rsidP="00D03E00">
            <w:pPr>
              <w:keepNext/>
              <w:keepLines/>
              <w:spacing w:after="0"/>
              <w:jc w:val="center"/>
              <w:rPr>
                <w:rFonts w:ascii="Arial" w:hAnsi="Arial"/>
                <w:sz w:val="18"/>
              </w:rPr>
            </w:pPr>
            <w:r w:rsidRPr="00D03E00">
              <w:rPr>
                <w:rFonts w:ascii="Arial" w:hAnsi="Arial" w:hint="eastAsia"/>
                <w:sz w:val="18"/>
              </w:rPr>
              <w:t xml:space="preserve">3 </w:t>
            </w:r>
            <w:r w:rsidRPr="00D03E00">
              <w:rPr>
                <w:rFonts w:ascii="Arial" w:hAnsi="Arial"/>
                <w:sz w:val="18"/>
              </w:rPr>
              <w:t>layers, ports 7,9,10</w:t>
            </w:r>
          </w:p>
        </w:tc>
      </w:tr>
      <w:tr w:rsidR="00D03E00" w:rsidRPr="00D03E00" w14:paraId="1D0B4A90" w14:textId="77777777" w:rsidTr="003161AE">
        <w:trPr>
          <w:trHeight w:val="355"/>
          <w:jc w:val="center"/>
        </w:trPr>
        <w:tc>
          <w:tcPr>
            <w:tcW w:w="1346" w:type="dxa"/>
          </w:tcPr>
          <w:p w14:paraId="629BEA90" w14:textId="77777777" w:rsidR="00D03E00" w:rsidRPr="00D03E00" w:rsidRDefault="00D03E00" w:rsidP="00D03E00">
            <w:pPr>
              <w:keepNext/>
              <w:keepLines/>
              <w:spacing w:after="0"/>
              <w:jc w:val="center"/>
              <w:rPr>
                <w:rFonts w:ascii="Arial" w:hAnsi="Arial"/>
                <w:sz w:val="18"/>
              </w:rPr>
            </w:pPr>
            <w:r w:rsidRPr="00D03E00">
              <w:rPr>
                <w:rFonts w:ascii="Arial" w:hAnsi="Arial"/>
                <w:sz w:val="18"/>
              </w:rPr>
              <w:t>3</w:t>
            </w:r>
          </w:p>
        </w:tc>
        <w:tc>
          <w:tcPr>
            <w:tcW w:w="4858" w:type="dxa"/>
          </w:tcPr>
          <w:p w14:paraId="128272DA" w14:textId="77777777" w:rsidR="00D03E00" w:rsidRPr="00D03E00" w:rsidRDefault="00D03E00" w:rsidP="00D03E00">
            <w:pPr>
              <w:keepNext/>
              <w:keepLines/>
              <w:spacing w:after="0"/>
              <w:jc w:val="center"/>
              <w:rPr>
                <w:rFonts w:ascii="Arial" w:hAnsi="Arial"/>
                <w:sz w:val="18"/>
              </w:rPr>
            </w:pPr>
            <w:r w:rsidRPr="00D03E00">
              <w:rPr>
                <w:rFonts w:ascii="Arial" w:hAnsi="Arial"/>
                <w:sz w:val="18"/>
              </w:rPr>
              <w:t>4 layers, ports 7-10</w:t>
            </w:r>
          </w:p>
          <w:p w14:paraId="317CD52F" w14:textId="77777777" w:rsidR="00D03E00" w:rsidRPr="00D03E00" w:rsidRDefault="00D03E00" w:rsidP="00D03E00">
            <w:pPr>
              <w:keepNext/>
              <w:keepLines/>
              <w:spacing w:after="0"/>
              <w:jc w:val="center"/>
              <w:rPr>
                <w:rFonts w:ascii="Arial" w:hAnsi="Arial"/>
                <w:sz w:val="18"/>
              </w:rPr>
            </w:pPr>
          </w:p>
        </w:tc>
      </w:tr>
      <w:tr w:rsidR="00D03E00" w:rsidRPr="00D03E00" w14:paraId="1CDDB19E" w14:textId="77777777" w:rsidTr="003161AE">
        <w:trPr>
          <w:trHeight w:val="366"/>
          <w:jc w:val="center"/>
        </w:trPr>
        <w:tc>
          <w:tcPr>
            <w:tcW w:w="1346" w:type="dxa"/>
          </w:tcPr>
          <w:p w14:paraId="55382BA9" w14:textId="77777777" w:rsidR="00D03E00" w:rsidRPr="00D03E00" w:rsidRDefault="00D03E00" w:rsidP="00D03E00">
            <w:pPr>
              <w:keepNext/>
              <w:keepLines/>
              <w:spacing w:after="0"/>
              <w:jc w:val="center"/>
              <w:rPr>
                <w:rFonts w:ascii="Arial" w:hAnsi="Arial"/>
                <w:sz w:val="18"/>
              </w:rPr>
            </w:pPr>
            <w:r w:rsidRPr="00D03E00">
              <w:rPr>
                <w:rFonts w:ascii="Arial" w:hAnsi="Arial"/>
                <w:sz w:val="18"/>
              </w:rPr>
              <w:t>4</w:t>
            </w:r>
          </w:p>
        </w:tc>
        <w:tc>
          <w:tcPr>
            <w:tcW w:w="4858" w:type="dxa"/>
          </w:tcPr>
          <w:p w14:paraId="66EFD8D2" w14:textId="77777777" w:rsidR="00D03E00" w:rsidRPr="00D03E00" w:rsidRDefault="00D03E00" w:rsidP="00D03E00">
            <w:pPr>
              <w:keepNext/>
              <w:keepLines/>
              <w:spacing w:after="0"/>
              <w:jc w:val="center"/>
              <w:rPr>
                <w:rFonts w:ascii="Arial" w:hAnsi="Arial"/>
                <w:sz w:val="18"/>
              </w:rPr>
            </w:pPr>
            <w:r w:rsidRPr="00D03E00">
              <w:rPr>
                <w:rFonts w:ascii="Arial" w:hAnsi="Arial"/>
                <w:sz w:val="18"/>
              </w:rPr>
              <w:t>5 layers, ports 7,8,9,10,12</w:t>
            </w:r>
          </w:p>
          <w:p w14:paraId="1A5DD5BF" w14:textId="77777777" w:rsidR="00D03E00" w:rsidRPr="00D03E00" w:rsidRDefault="00D03E00" w:rsidP="00D03E00">
            <w:pPr>
              <w:keepNext/>
              <w:keepLines/>
              <w:spacing w:after="0"/>
              <w:jc w:val="center"/>
              <w:rPr>
                <w:rFonts w:ascii="Arial" w:hAnsi="Arial"/>
                <w:sz w:val="18"/>
              </w:rPr>
            </w:pPr>
          </w:p>
        </w:tc>
      </w:tr>
      <w:tr w:rsidR="00D03E00" w:rsidRPr="00D03E00" w14:paraId="3FFBB3ED" w14:textId="77777777" w:rsidTr="003161AE">
        <w:trPr>
          <w:trHeight w:val="355"/>
          <w:jc w:val="center"/>
        </w:trPr>
        <w:tc>
          <w:tcPr>
            <w:tcW w:w="1346" w:type="dxa"/>
          </w:tcPr>
          <w:p w14:paraId="7FF3BAD5" w14:textId="77777777" w:rsidR="00D03E00" w:rsidRPr="00D03E00" w:rsidRDefault="00D03E00" w:rsidP="00D03E00">
            <w:pPr>
              <w:keepNext/>
              <w:keepLines/>
              <w:spacing w:after="0"/>
              <w:jc w:val="center"/>
              <w:rPr>
                <w:rFonts w:ascii="Arial" w:hAnsi="Arial"/>
                <w:sz w:val="18"/>
              </w:rPr>
            </w:pPr>
            <w:r w:rsidRPr="00D03E00">
              <w:rPr>
                <w:rFonts w:ascii="Arial" w:hAnsi="Arial"/>
                <w:sz w:val="18"/>
              </w:rPr>
              <w:t>5</w:t>
            </w:r>
          </w:p>
        </w:tc>
        <w:tc>
          <w:tcPr>
            <w:tcW w:w="4858" w:type="dxa"/>
          </w:tcPr>
          <w:p w14:paraId="445385AC" w14:textId="77777777" w:rsidR="00D03E00" w:rsidRPr="00D03E00" w:rsidRDefault="00D03E00" w:rsidP="00D03E00">
            <w:pPr>
              <w:keepNext/>
              <w:keepLines/>
              <w:spacing w:after="0"/>
              <w:jc w:val="center"/>
              <w:rPr>
                <w:rFonts w:ascii="Arial" w:hAnsi="Arial"/>
                <w:sz w:val="18"/>
              </w:rPr>
            </w:pPr>
            <w:r w:rsidRPr="00D03E00">
              <w:rPr>
                <w:rFonts w:ascii="Arial" w:hAnsi="Arial" w:hint="eastAsia"/>
                <w:sz w:val="18"/>
              </w:rPr>
              <w:t>6 layers, ports 7</w:t>
            </w:r>
            <w:r w:rsidRPr="00D03E00">
              <w:rPr>
                <w:rFonts w:ascii="Arial" w:hAnsi="Arial"/>
                <w:sz w:val="18"/>
              </w:rPr>
              <w:t>,8,11,9,10,12</w:t>
            </w:r>
          </w:p>
          <w:p w14:paraId="533C00E8" w14:textId="77777777" w:rsidR="00D03E00" w:rsidRPr="00D03E00" w:rsidRDefault="00D03E00" w:rsidP="00D03E00">
            <w:pPr>
              <w:keepNext/>
              <w:keepLines/>
              <w:spacing w:after="0"/>
              <w:jc w:val="center"/>
              <w:rPr>
                <w:rFonts w:ascii="Arial" w:hAnsi="Arial"/>
                <w:sz w:val="18"/>
              </w:rPr>
            </w:pPr>
          </w:p>
        </w:tc>
      </w:tr>
      <w:tr w:rsidR="00D03E00" w:rsidRPr="00D03E00" w14:paraId="5D93AF62" w14:textId="77777777" w:rsidTr="003161AE">
        <w:trPr>
          <w:trHeight w:val="355"/>
          <w:jc w:val="center"/>
        </w:trPr>
        <w:tc>
          <w:tcPr>
            <w:tcW w:w="1346" w:type="dxa"/>
          </w:tcPr>
          <w:p w14:paraId="3632574D" w14:textId="77777777" w:rsidR="00D03E00" w:rsidRPr="00D03E00" w:rsidRDefault="00D03E00" w:rsidP="00D03E00">
            <w:pPr>
              <w:keepNext/>
              <w:keepLines/>
              <w:spacing w:after="0"/>
              <w:jc w:val="center"/>
              <w:rPr>
                <w:rFonts w:ascii="Arial" w:hAnsi="Arial"/>
                <w:sz w:val="18"/>
              </w:rPr>
            </w:pPr>
            <w:r w:rsidRPr="00D03E00">
              <w:rPr>
                <w:rFonts w:ascii="Arial" w:hAnsi="Arial"/>
                <w:sz w:val="18"/>
              </w:rPr>
              <w:t>6</w:t>
            </w:r>
          </w:p>
        </w:tc>
        <w:tc>
          <w:tcPr>
            <w:tcW w:w="4858" w:type="dxa"/>
          </w:tcPr>
          <w:p w14:paraId="444BF466" w14:textId="77777777" w:rsidR="00D03E00" w:rsidRPr="00D03E00" w:rsidRDefault="00D03E00" w:rsidP="00D03E00">
            <w:pPr>
              <w:keepNext/>
              <w:keepLines/>
              <w:spacing w:after="0"/>
              <w:jc w:val="center"/>
              <w:rPr>
                <w:rFonts w:ascii="Arial" w:hAnsi="Arial"/>
                <w:sz w:val="18"/>
              </w:rPr>
            </w:pPr>
            <w:r w:rsidRPr="00D03E00">
              <w:rPr>
                <w:rFonts w:ascii="Arial" w:hAnsi="Arial"/>
                <w:sz w:val="18"/>
              </w:rPr>
              <w:t>7 layers, ports 7,8,11,9,10,12,14</w:t>
            </w:r>
          </w:p>
          <w:p w14:paraId="30EBB536" w14:textId="77777777" w:rsidR="00D03E00" w:rsidRPr="00D03E00" w:rsidRDefault="00D03E00" w:rsidP="00D03E00">
            <w:pPr>
              <w:keepNext/>
              <w:keepLines/>
              <w:spacing w:after="0"/>
              <w:jc w:val="center"/>
              <w:rPr>
                <w:rFonts w:ascii="Arial" w:hAnsi="Arial"/>
                <w:sz w:val="18"/>
              </w:rPr>
            </w:pPr>
          </w:p>
        </w:tc>
      </w:tr>
      <w:tr w:rsidR="00D03E00" w:rsidRPr="00D03E00" w14:paraId="18B14793" w14:textId="77777777" w:rsidTr="003161AE">
        <w:trPr>
          <w:trHeight w:val="375"/>
          <w:jc w:val="center"/>
        </w:trPr>
        <w:tc>
          <w:tcPr>
            <w:tcW w:w="1346" w:type="dxa"/>
          </w:tcPr>
          <w:p w14:paraId="05BC297B" w14:textId="77777777" w:rsidR="00D03E00" w:rsidRPr="00D03E00" w:rsidRDefault="00D03E00" w:rsidP="00D03E00">
            <w:pPr>
              <w:keepNext/>
              <w:keepLines/>
              <w:spacing w:after="0"/>
              <w:jc w:val="center"/>
              <w:rPr>
                <w:rFonts w:ascii="Arial" w:hAnsi="Arial"/>
                <w:sz w:val="18"/>
              </w:rPr>
            </w:pPr>
            <w:r w:rsidRPr="00D03E00">
              <w:rPr>
                <w:rFonts w:ascii="Arial" w:hAnsi="Arial"/>
                <w:sz w:val="18"/>
              </w:rPr>
              <w:t>7</w:t>
            </w:r>
          </w:p>
        </w:tc>
        <w:tc>
          <w:tcPr>
            <w:tcW w:w="4858" w:type="dxa"/>
          </w:tcPr>
          <w:p w14:paraId="1E901639" w14:textId="77777777" w:rsidR="00D03E00" w:rsidRPr="00D03E00" w:rsidRDefault="00D03E00" w:rsidP="00D03E00">
            <w:pPr>
              <w:keepNext/>
              <w:keepLines/>
              <w:spacing w:after="0"/>
              <w:jc w:val="center"/>
              <w:rPr>
                <w:rFonts w:ascii="Arial" w:hAnsi="Arial"/>
                <w:sz w:val="18"/>
              </w:rPr>
            </w:pPr>
            <w:r w:rsidRPr="00D03E00">
              <w:rPr>
                <w:rFonts w:ascii="Arial" w:hAnsi="Arial"/>
                <w:sz w:val="18"/>
              </w:rPr>
              <w:t>8 layers, ports 7,8,11,13,9,10,12,14</w:t>
            </w:r>
          </w:p>
        </w:tc>
      </w:tr>
    </w:tbl>
    <w:p w14:paraId="64139516" w14:textId="77777777" w:rsidR="00D03E00" w:rsidRPr="00D03E00" w:rsidRDefault="00D03E00" w:rsidP="00D03E00">
      <w:pPr>
        <w:rPr>
          <w:lang w:eastAsia="zh-CN"/>
        </w:rPr>
      </w:pPr>
    </w:p>
    <w:p w14:paraId="5E4B6028" w14:textId="77777777" w:rsidR="00D03E00" w:rsidRPr="00D03E00" w:rsidRDefault="00D03E00" w:rsidP="00E91B67">
      <w:pPr>
        <w:pStyle w:val="TH"/>
        <w:rPr>
          <w:lang w:eastAsia="zh-CN"/>
        </w:rPr>
      </w:pPr>
      <w:r w:rsidRPr="00D03E00">
        <w:rPr>
          <w:lang w:eastAsia="zh-CN"/>
        </w:rPr>
        <w:t>Table 5.3.3.1.5D-</w:t>
      </w:r>
      <w:r w:rsidRPr="00D03E00">
        <w:rPr>
          <w:rFonts w:hint="eastAsia"/>
          <w:lang w:eastAsia="zh-CN"/>
        </w:rPr>
        <w:t>2</w:t>
      </w:r>
      <w:r w:rsidRPr="00D03E00">
        <w:rPr>
          <w:lang w:eastAsia="zh-CN"/>
        </w:rPr>
        <w:t>: Antenna port(s), scrambling identity and number of layers indication</w:t>
      </w:r>
    </w:p>
    <w:tbl>
      <w:tblPr>
        <w:tblW w:w="62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92"/>
        <w:gridCol w:w="5022"/>
      </w:tblGrid>
      <w:tr w:rsidR="00D03E00" w:rsidRPr="00D03E00" w14:paraId="0D1D3A29" w14:textId="77777777" w:rsidTr="003161AE">
        <w:trPr>
          <w:trHeight w:val="368"/>
          <w:jc w:val="center"/>
        </w:trPr>
        <w:tc>
          <w:tcPr>
            <w:tcW w:w="6214" w:type="dxa"/>
            <w:gridSpan w:val="2"/>
            <w:shd w:val="clear" w:color="auto" w:fill="DBDBDB"/>
          </w:tcPr>
          <w:p w14:paraId="0CB4BF58" w14:textId="77777777" w:rsidR="00D03E00" w:rsidRPr="00D03E00" w:rsidRDefault="00D03E00" w:rsidP="00D03E00">
            <w:pPr>
              <w:keepNext/>
              <w:keepLines/>
              <w:spacing w:after="0"/>
              <w:jc w:val="center"/>
              <w:rPr>
                <w:rFonts w:ascii="Arial" w:hAnsi="Arial"/>
                <w:b/>
                <w:sz w:val="18"/>
              </w:rPr>
            </w:pPr>
            <w:r w:rsidRPr="00D03E00">
              <w:rPr>
                <w:rFonts w:ascii="Arial" w:hAnsi="Arial"/>
                <w:b/>
                <w:sz w:val="18"/>
              </w:rPr>
              <w:t xml:space="preserve">Two Codewords </w:t>
            </w:r>
          </w:p>
        </w:tc>
      </w:tr>
      <w:tr w:rsidR="00D03E00" w:rsidRPr="00D03E00" w14:paraId="41DB4A93" w14:textId="77777777" w:rsidTr="003161AE">
        <w:trPr>
          <w:trHeight w:val="204"/>
          <w:jc w:val="center"/>
        </w:trPr>
        <w:tc>
          <w:tcPr>
            <w:tcW w:w="1192" w:type="dxa"/>
            <w:shd w:val="clear" w:color="auto" w:fill="DBDBDB"/>
          </w:tcPr>
          <w:p w14:paraId="354CEA4C" w14:textId="77777777" w:rsidR="00D03E00" w:rsidRPr="00D03E00" w:rsidRDefault="00D03E00" w:rsidP="00D03E00">
            <w:pPr>
              <w:keepNext/>
              <w:keepLines/>
              <w:spacing w:after="0"/>
              <w:jc w:val="center"/>
              <w:rPr>
                <w:rFonts w:ascii="Arial" w:hAnsi="Arial"/>
                <w:b/>
                <w:sz w:val="18"/>
              </w:rPr>
            </w:pPr>
            <w:r w:rsidRPr="00D03E00">
              <w:rPr>
                <w:rFonts w:ascii="Arial" w:hAnsi="Arial"/>
                <w:b/>
                <w:sz w:val="18"/>
              </w:rPr>
              <w:t>Value</w:t>
            </w:r>
          </w:p>
        </w:tc>
        <w:tc>
          <w:tcPr>
            <w:tcW w:w="5022" w:type="dxa"/>
            <w:shd w:val="clear" w:color="auto" w:fill="DBDBDB"/>
          </w:tcPr>
          <w:p w14:paraId="62C53050" w14:textId="77777777" w:rsidR="00D03E00" w:rsidRPr="00D03E00" w:rsidRDefault="00D03E00" w:rsidP="00D03E00">
            <w:pPr>
              <w:keepNext/>
              <w:keepLines/>
              <w:spacing w:after="0"/>
              <w:jc w:val="center"/>
              <w:rPr>
                <w:rFonts w:ascii="Arial" w:hAnsi="Arial"/>
                <w:b/>
                <w:sz w:val="18"/>
              </w:rPr>
            </w:pPr>
            <w:r w:rsidRPr="00D03E00">
              <w:rPr>
                <w:rFonts w:ascii="Arial" w:hAnsi="Arial"/>
                <w:b/>
                <w:sz w:val="18"/>
              </w:rPr>
              <w:t>Message</w:t>
            </w:r>
          </w:p>
        </w:tc>
      </w:tr>
      <w:tr w:rsidR="00D03E00" w:rsidRPr="00D03E00" w14:paraId="54DA700C" w14:textId="77777777" w:rsidTr="003161AE">
        <w:trPr>
          <w:trHeight w:val="429"/>
          <w:jc w:val="center"/>
        </w:trPr>
        <w:tc>
          <w:tcPr>
            <w:tcW w:w="1192" w:type="dxa"/>
          </w:tcPr>
          <w:p w14:paraId="14C8B741" w14:textId="77777777" w:rsidR="00D03E00" w:rsidRPr="00D03E00" w:rsidRDefault="00D03E00" w:rsidP="00D03E00">
            <w:pPr>
              <w:keepNext/>
              <w:keepLines/>
              <w:spacing w:after="0"/>
              <w:jc w:val="center"/>
              <w:rPr>
                <w:rFonts w:ascii="Arial" w:hAnsi="Arial"/>
                <w:sz w:val="18"/>
              </w:rPr>
            </w:pPr>
            <w:r w:rsidRPr="00D03E00">
              <w:rPr>
                <w:rFonts w:ascii="Arial" w:hAnsi="Arial"/>
                <w:sz w:val="18"/>
              </w:rPr>
              <w:t>0</w:t>
            </w:r>
          </w:p>
        </w:tc>
        <w:tc>
          <w:tcPr>
            <w:tcW w:w="5022" w:type="dxa"/>
          </w:tcPr>
          <w:p w14:paraId="732B07E2" w14:textId="77777777" w:rsidR="00D03E00" w:rsidRPr="00D03E00" w:rsidRDefault="00D03E00" w:rsidP="00D03E00">
            <w:pPr>
              <w:keepNext/>
              <w:keepLines/>
              <w:spacing w:after="0"/>
              <w:jc w:val="center"/>
              <w:rPr>
                <w:rFonts w:ascii="Arial" w:hAnsi="Arial" w:cs="Arial"/>
                <w:iCs/>
                <w:kern w:val="2"/>
                <w:sz w:val="18"/>
                <w:szCs w:val="18"/>
                <w:lang w:val="en-US" w:eastAsia="zh-CN"/>
              </w:rPr>
            </w:pPr>
            <w:r w:rsidRPr="00D03E00">
              <w:rPr>
                <w:rFonts w:ascii="Arial" w:hAnsi="Arial" w:hint="eastAsia"/>
                <w:sz w:val="18"/>
              </w:rPr>
              <w:t>2</w:t>
            </w:r>
            <w:r w:rsidRPr="00D03E00">
              <w:rPr>
                <w:rFonts w:ascii="Arial" w:hAnsi="Arial"/>
                <w:sz w:val="18"/>
              </w:rPr>
              <w:t xml:space="preserve"> layer, port 7</w:t>
            </w:r>
            <w:r w:rsidRPr="00D03E00">
              <w:rPr>
                <w:rFonts w:ascii="Arial" w:hAnsi="Arial" w:hint="eastAsia"/>
                <w:sz w:val="18"/>
              </w:rPr>
              <w:t>-8</w:t>
            </w:r>
            <w:r w:rsidRPr="00D03E00">
              <w:rPr>
                <w:rFonts w:ascii="Arial" w:hAnsi="Arial"/>
                <w:sz w:val="18"/>
              </w:rPr>
              <w:t xml:space="preserve">, </w:t>
            </w:r>
            <w:r w:rsidRPr="00D03E00">
              <w:rPr>
                <w:rFonts w:cs="Arial"/>
                <w:bCs/>
                <w:i/>
                <w:iCs/>
                <w:kern w:val="2"/>
                <w:szCs w:val="18"/>
                <w:lang w:eastAsia="zh-CN"/>
              </w:rPr>
              <w:t>n</w:t>
            </w:r>
            <w:r w:rsidRPr="00D03E00">
              <w:rPr>
                <w:rFonts w:cs="Arial"/>
                <w:bCs/>
                <w:i/>
                <w:iCs/>
                <w:kern w:val="2"/>
                <w:szCs w:val="18"/>
                <w:vertAlign w:val="subscript"/>
                <w:lang w:eastAsia="zh-CN"/>
              </w:rPr>
              <w:t>SCID</w:t>
            </w:r>
            <w:r w:rsidRPr="00D03E00">
              <w:rPr>
                <w:rFonts w:cs="Arial"/>
                <w:iCs/>
                <w:kern w:val="2"/>
                <w:szCs w:val="18"/>
                <w:lang w:val="en-US" w:eastAsia="zh-CN"/>
              </w:rPr>
              <w:t xml:space="preserve">=0 </w:t>
            </w:r>
            <w:r w:rsidRPr="00D03E00">
              <w:rPr>
                <w:rFonts w:ascii="Arial" w:hAnsi="Arial"/>
                <w:sz w:val="18"/>
              </w:rPr>
              <w:t>(OCC=2)</w:t>
            </w:r>
          </w:p>
        </w:tc>
      </w:tr>
      <w:tr w:rsidR="00D03E00" w:rsidRPr="00D03E00" w14:paraId="2B1AD644" w14:textId="77777777" w:rsidTr="003161AE">
        <w:trPr>
          <w:trHeight w:val="419"/>
          <w:jc w:val="center"/>
        </w:trPr>
        <w:tc>
          <w:tcPr>
            <w:tcW w:w="1192" w:type="dxa"/>
          </w:tcPr>
          <w:p w14:paraId="5B095B71" w14:textId="77777777" w:rsidR="00D03E00" w:rsidRPr="00D03E00" w:rsidRDefault="00D03E00" w:rsidP="00D03E00">
            <w:pPr>
              <w:keepNext/>
              <w:keepLines/>
              <w:spacing w:after="0"/>
              <w:jc w:val="center"/>
              <w:rPr>
                <w:rFonts w:ascii="Arial" w:hAnsi="Arial"/>
                <w:sz w:val="18"/>
              </w:rPr>
            </w:pPr>
            <w:r w:rsidRPr="00D03E00">
              <w:rPr>
                <w:rFonts w:ascii="Arial" w:hAnsi="Arial"/>
                <w:sz w:val="18"/>
              </w:rPr>
              <w:t>1</w:t>
            </w:r>
          </w:p>
        </w:tc>
        <w:tc>
          <w:tcPr>
            <w:tcW w:w="5022" w:type="dxa"/>
          </w:tcPr>
          <w:p w14:paraId="1105EB26" w14:textId="77777777" w:rsidR="00D03E00" w:rsidRPr="00D03E00" w:rsidRDefault="00D03E00" w:rsidP="00D03E00">
            <w:pPr>
              <w:keepNext/>
              <w:keepLines/>
              <w:spacing w:after="0"/>
              <w:jc w:val="center"/>
              <w:rPr>
                <w:rFonts w:ascii="Arial" w:hAnsi="Arial" w:cs="Arial"/>
                <w:bCs/>
                <w:iCs/>
                <w:kern w:val="2"/>
                <w:sz w:val="18"/>
                <w:szCs w:val="18"/>
                <w:lang w:eastAsia="zh-CN"/>
              </w:rPr>
            </w:pPr>
            <w:r w:rsidRPr="00D03E00">
              <w:rPr>
                <w:rFonts w:ascii="Arial" w:hAnsi="Arial" w:hint="eastAsia"/>
                <w:sz w:val="18"/>
              </w:rPr>
              <w:t>2</w:t>
            </w:r>
            <w:r w:rsidRPr="00D03E00">
              <w:rPr>
                <w:rFonts w:ascii="Arial" w:hAnsi="Arial"/>
                <w:sz w:val="18"/>
              </w:rPr>
              <w:t xml:space="preserve"> layer, port 7</w:t>
            </w:r>
            <w:r w:rsidRPr="00D03E00">
              <w:rPr>
                <w:rFonts w:ascii="Arial" w:hAnsi="Arial" w:hint="eastAsia"/>
                <w:sz w:val="18"/>
              </w:rPr>
              <w:t>-8</w:t>
            </w:r>
            <w:r w:rsidRPr="00D03E00">
              <w:rPr>
                <w:rFonts w:ascii="Arial" w:hAnsi="Arial"/>
                <w:sz w:val="18"/>
              </w:rPr>
              <w:t xml:space="preserve">, </w:t>
            </w:r>
            <w:r w:rsidRPr="00D03E00">
              <w:rPr>
                <w:rFonts w:cs="Arial"/>
                <w:bCs/>
                <w:i/>
                <w:iCs/>
                <w:kern w:val="2"/>
                <w:szCs w:val="18"/>
              </w:rPr>
              <w:t>n</w:t>
            </w:r>
            <w:r w:rsidRPr="00D03E00">
              <w:rPr>
                <w:rFonts w:cs="Arial"/>
                <w:bCs/>
                <w:i/>
                <w:iCs/>
                <w:kern w:val="2"/>
                <w:szCs w:val="18"/>
                <w:vertAlign w:val="subscript"/>
              </w:rPr>
              <w:t>SCID</w:t>
            </w:r>
            <w:r w:rsidRPr="00D03E00">
              <w:rPr>
                <w:rFonts w:cs="Arial"/>
                <w:bCs/>
                <w:iCs/>
                <w:kern w:val="2"/>
                <w:szCs w:val="18"/>
              </w:rPr>
              <w:t>=1</w:t>
            </w:r>
            <w:r w:rsidRPr="00D03E00">
              <w:rPr>
                <w:rFonts w:cs="Arial" w:hint="eastAsia"/>
                <w:bCs/>
                <w:iCs/>
                <w:kern w:val="2"/>
                <w:szCs w:val="18"/>
                <w:lang w:eastAsia="zh-CN"/>
              </w:rPr>
              <w:t xml:space="preserve"> </w:t>
            </w:r>
            <w:r w:rsidRPr="00D03E00">
              <w:rPr>
                <w:rFonts w:ascii="Arial" w:hAnsi="Arial"/>
                <w:sz w:val="18"/>
              </w:rPr>
              <w:t>(OCC=2)</w:t>
            </w:r>
          </w:p>
        </w:tc>
      </w:tr>
      <w:tr w:rsidR="00D03E00" w:rsidRPr="00D03E00" w14:paraId="55EE81AB" w14:textId="77777777" w:rsidTr="003161AE">
        <w:trPr>
          <w:trHeight w:val="429"/>
          <w:jc w:val="center"/>
        </w:trPr>
        <w:tc>
          <w:tcPr>
            <w:tcW w:w="1192" w:type="dxa"/>
          </w:tcPr>
          <w:p w14:paraId="3F9AB0CA" w14:textId="77777777" w:rsidR="00D03E00" w:rsidRPr="00D03E00" w:rsidRDefault="00D03E00" w:rsidP="00D03E00">
            <w:pPr>
              <w:keepNext/>
              <w:keepLines/>
              <w:spacing w:after="0"/>
              <w:jc w:val="center"/>
              <w:rPr>
                <w:rFonts w:ascii="Arial" w:hAnsi="Arial"/>
                <w:sz w:val="18"/>
              </w:rPr>
            </w:pPr>
            <w:r w:rsidRPr="00D03E00">
              <w:rPr>
                <w:rFonts w:ascii="Arial" w:hAnsi="Arial"/>
                <w:sz w:val="18"/>
              </w:rPr>
              <w:t>2</w:t>
            </w:r>
          </w:p>
        </w:tc>
        <w:tc>
          <w:tcPr>
            <w:tcW w:w="5022" w:type="dxa"/>
          </w:tcPr>
          <w:p w14:paraId="2C7D172A" w14:textId="77777777" w:rsidR="00D03E00" w:rsidRPr="00D03E00" w:rsidRDefault="00D03E00" w:rsidP="00D03E00">
            <w:pPr>
              <w:keepNext/>
              <w:keepLines/>
              <w:spacing w:after="0"/>
              <w:jc w:val="center"/>
              <w:rPr>
                <w:rFonts w:ascii="Arial" w:hAnsi="Arial" w:cs="Arial"/>
                <w:iCs/>
                <w:kern w:val="2"/>
                <w:sz w:val="18"/>
                <w:szCs w:val="18"/>
                <w:lang w:val="en-US" w:eastAsia="zh-CN"/>
              </w:rPr>
            </w:pPr>
            <w:r w:rsidRPr="00D03E00">
              <w:rPr>
                <w:rFonts w:ascii="Arial" w:hAnsi="Arial"/>
                <w:sz w:val="18"/>
              </w:rPr>
              <w:t xml:space="preserve">2 layer, port 7-8, </w:t>
            </w:r>
            <w:r w:rsidRPr="00D03E00">
              <w:rPr>
                <w:rFonts w:cs="Arial"/>
                <w:bCs/>
                <w:i/>
                <w:iCs/>
                <w:kern w:val="2"/>
                <w:szCs w:val="18"/>
                <w:lang w:eastAsia="zh-CN"/>
              </w:rPr>
              <w:t>n</w:t>
            </w:r>
            <w:r w:rsidRPr="00D03E00">
              <w:rPr>
                <w:rFonts w:cs="Arial"/>
                <w:bCs/>
                <w:i/>
                <w:iCs/>
                <w:kern w:val="2"/>
                <w:szCs w:val="18"/>
                <w:vertAlign w:val="subscript"/>
                <w:lang w:eastAsia="zh-CN"/>
              </w:rPr>
              <w:t>SCID</w:t>
            </w:r>
            <w:r w:rsidRPr="00D03E00">
              <w:rPr>
                <w:rFonts w:cs="Arial"/>
                <w:iCs/>
                <w:kern w:val="2"/>
                <w:szCs w:val="18"/>
                <w:lang w:val="en-US" w:eastAsia="zh-CN"/>
              </w:rPr>
              <w:t xml:space="preserve">=0 </w:t>
            </w:r>
            <w:r w:rsidRPr="00D03E00">
              <w:rPr>
                <w:rFonts w:ascii="Arial" w:hAnsi="Arial"/>
                <w:sz w:val="18"/>
              </w:rPr>
              <w:t>(OCC=</w:t>
            </w:r>
            <w:r w:rsidRPr="00D03E00">
              <w:rPr>
                <w:rFonts w:ascii="Arial" w:hAnsi="Arial" w:hint="eastAsia"/>
                <w:sz w:val="18"/>
              </w:rPr>
              <w:t>4</w:t>
            </w:r>
            <w:r w:rsidRPr="00D03E00">
              <w:rPr>
                <w:rFonts w:ascii="Arial" w:hAnsi="Arial"/>
                <w:sz w:val="18"/>
              </w:rPr>
              <w:t>)</w:t>
            </w:r>
          </w:p>
        </w:tc>
      </w:tr>
      <w:tr w:rsidR="00D03E00" w:rsidRPr="00D03E00" w14:paraId="5DC6D858" w14:textId="77777777" w:rsidTr="003161AE">
        <w:trPr>
          <w:trHeight w:val="419"/>
          <w:jc w:val="center"/>
        </w:trPr>
        <w:tc>
          <w:tcPr>
            <w:tcW w:w="1192" w:type="dxa"/>
          </w:tcPr>
          <w:p w14:paraId="39F16E0A" w14:textId="77777777" w:rsidR="00D03E00" w:rsidRPr="00D03E00" w:rsidRDefault="00D03E00" w:rsidP="00D03E00">
            <w:pPr>
              <w:keepNext/>
              <w:keepLines/>
              <w:spacing w:after="0"/>
              <w:jc w:val="center"/>
              <w:rPr>
                <w:rFonts w:ascii="Arial" w:hAnsi="Arial"/>
                <w:sz w:val="18"/>
              </w:rPr>
            </w:pPr>
            <w:r w:rsidRPr="00D03E00">
              <w:rPr>
                <w:rFonts w:ascii="Arial" w:hAnsi="Arial"/>
                <w:sz w:val="18"/>
              </w:rPr>
              <w:t>3</w:t>
            </w:r>
          </w:p>
        </w:tc>
        <w:tc>
          <w:tcPr>
            <w:tcW w:w="5022" w:type="dxa"/>
          </w:tcPr>
          <w:p w14:paraId="7E174534" w14:textId="77777777" w:rsidR="00D03E00" w:rsidRPr="00D03E00" w:rsidRDefault="00D03E00" w:rsidP="00D03E00">
            <w:pPr>
              <w:keepNext/>
              <w:keepLines/>
              <w:spacing w:after="0"/>
              <w:jc w:val="center"/>
              <w:rPr>
                <w:rFonts w:ascii="Arial" w:hAnsi="Arial" w:cs="Arial"/>
                <w:bCs/>
                <w:iCs/>
                <w:kern w:val="2"/>
                <w:sz w:val="18"/>
                <w:szCs w:val="18"/>
                <w:lang w:eastAsia="zh-CN"/>
              </w:rPr>
            </w:pPr>
            <w:r w:rsidRPr="00D03E00">
              <w:rPr>
                <w:rFonts w:ascii="Arial" w:hAnsi="Arial"/>
                <w:sz w:val="18"/>
              </w:rPr>
              <w:t xml:space="preserve">2 layer, port 7-8, </w:t>
            </w:r>
            <w:r w:rsidRPr="00D03E00">
              <w:rPr>
                <w:rFonts w:cs="Arial"/>
                <w:bCs/>
                <w:i/>
                <w:iCs/>
                <w:kern w:val="2"/>
                <w:szCs w:val="18"/>
              </w:rPr>
              <w:t>n</w:t>
            </w:r>
            <w:r w:rsidRPr="00D03E00">
              <w:rPr>
                <w:rFonts w:cs="Arial"/>
                <w:bCs/>
                <w:i/>
                <w:iCs/>
                <w:kern w:val="2"/>
                <w:szCs w:val="18"/>
                <w:vertAlign w:val="subscript"/>
              </w:rPr>
              <w:t>SCID</w:t>
            </w:r>
            <w:r w:rsidRPr="00D03E00">
              <w:rPr>
                <w:rFonts w:cs="Arial"/>
                <w:bCs/>
                <w:iCs/>
                <w:kern w:val="2"/>
                <w:szCs w:val="18"/>
              </w:rPr>
              <w:t>=1</w:t>
            </w:r>
            <w:r w:rsidRPr="00D03E00">
              <w:rPr>
                <w:rFonts w:ascii="Arial" w:hAnsi="Arial"/>
                <w:sz w:val="18"/>
              </w:rPr>
              <w:t xml:space="preserve"> (OCC=</w:t>
            </w:r>
            <w:r w:rsidRPr="00D03E00">
              <w:rPr>
                <w:rFonts w:ascii="Arial" w:hAnsi="Arial" w:hint="eastAsia"/>
                <w:sz w:val="18"/>
              </w:rPr>
              <w:t>4</w:t>
            </w:r>
            <w:r w:rsidRPr="00D03E00">
              <w:rPr>
                <w:rFonts w:ascii="Arial" w:hAnsi="Arial"/>
                <w:sz w:val="18"/>
              </w:rPr>
              <w:t>)</w:t>
            </w:r>
          </w:p>
        </w:tc>
      </w:tr>
      <w:tr w:rsidR="00D03E00" w:rsidRPr="00D03E00" w14:paraId="582907D2" w14:textId="77777777" w:rsidTr="003161AE">
        <w:trPr>
          <w:trHeight w:val="429"/>
          <w:jc w:val="center"/>
        </w:trPr>
        <w:tc>
          <w:tcPr>
            <w:tcW w:w="1192" w:type="dxa"/>
          </w:tcPr>
          <w:p w14:paraId="30669CEF" w14:textId="77777777" w:rsidR="00D03E00" w:rsidRPr="00D03E00" w:rsidRDefault="00D03E00" w:rsidP="00D03E00">
            <w:pPr>
              <w:keepNext/>
              <w:keepLines/>
              <w:spacing w:after="0"/>
              <w:jc w:val="center"/>
              <w:rPr>
                <w:rFonts w:ascii="Arial" w:hAnsi="Arial"/>
                <w:sz w:val="18"/>
              </w:rPr>
            </w:pPr>
            <w:r w:rsidRPr="00D03E00">
              <w:rPr>
                <w:rFonts w:ascii="Arial" w:hAnsi="Arial"/>
                <w:sz w:val="18"/>
              </w:rPr>
              <w:t>4</w:t>
            </w:r>
          </w:p>
        </w:tc>
        <w:tc>
          <w:tcPr>
            <w:tcW w:w="5022" w:type="dxa"/>
          </w:tcPr>
          <w:p w14:paraId="6B9F450E" w14:textId="77777777" w:rsidR="00D03E00" w:rsidRPr="00D03E00" w:rsidRDefault="00D03E00" w:rsidP="00D03E00">
            <w:pPr>
              <w:keepNext/>
              <w:keepLines/>
              <w:spacing w:after="0"/>
              <w:jc w:val="center"/>
              <w:rPr>
                <w:rFonts w:ascii="Arial" w:hAnsi="Arial" w:cs="Arial"/>
                <w:iCs/>
                <w:kern w:val="2"/>
                <w:sz w:val="18"/>
                <w:szCs w:val="18"/>
                <w:lang w:val="en-US" w:eastAsia="zh-CN"/>
              </w:rPr>
            </w:pPr>
            <w:r w:rsidRPr="00D03E00">
              <w:rPr>
                <w:rFonts w:cs="Arial" w:hint="eastAsia"/>
                <w:iCs/>
                <w:kern w:val="2"/>
                <w:szCs w:val="18"/>
                <w:lang w:val="en-US" w:eastAsia="zh-CN"/>
              </w:rPr>
              <w:t xml:space="preserve"> </w:t>
            </w:r>
            <w:r w:rsidRPr="00D03E00">
              <w:rPr>
                <w:rFonts w:ascii="Arial" w:hAnsi="Arial" w:hint="eastAsia"/>
                <w:sz w:val="18"/>
              </w:rPr>
              <w:t>2</w:t>
            </w:r>
            <w:r w:rsidRPr="00D03E00">
              <w:rPr>
                <w:rFonts w:ascii="Arial" w:hAnsi="Arial"/>
                <w:sz w:val="18"/>
              </w:rPr>
              <w:t xml:space="preserve"> layer, port </w:t>
            </w:r>
            <w:r w:rsidRPr="00D03E00">
              <w:rPr>
                <w:rFonts w:ascii="Arial" w:hAnsi="Arial" w:hint="eastAsia"/>
                <w:sz w:val="18"/>
              </w:rPr>
              <w:t>11,13</w:t>
            </w:r>
            <w:r w:rsidRPr="00D03E00">
              <w:rPr>
                <w:rFonts w:ascii="Arial" w:hAnsi="Arial"/>
                <w:sz w:val="18"/>
              </w:rPr>
              <w:t xml:space="preserve">, </w:t>
            </w:r>
            <w:r w:rsidRPr="00D03E00">
              <w:rPr>
                <w:rFonts w:cs="Arial"/>
                <w:bCs/>
                <w:i/>
                <w:iCs/>
                <w:kern w:val="2"/>
                <w:szCs w:val="18"/>
                <w:lang w:eastAsia="zh-CN"/>
              </w:rPr>
              <w:t>n</w:t>
            </w:r>
            <w:r w:rsidRPr="00D03E00">
              <w:rPr>
                <w:rFonts w:cs="Arial"/>
                <w:bCs/>
                <w:i/>
                <w:iCs/>
                <w:kern w:val="2"/>
                <w:szCs w:val="18"/>
                <w:vertAlign w:val="subscript"/>
                <w:lang w:eastAsia="zh-CN"/>
              </w:rPr>
              <w:t>SCID</w:t>
            </w:r>
            <w:r w:rsidRPr="00D03E00">
              <w:rPr>
                <w:rFonts w:cs="Arial"/>
                <w:iCs/>
                <w:kern w:val="2"/>
                <w:szCs w:val="18"/>
                <w:lang w:val="en-US" w:eastAsia="zh-CN"/>
              </w:rPr>
              <w:t xml:space="preserve">=0 </w:t>
            </w:r>
            <w:r w:rsidRPr="00D03E00">
              <w:rPr>
                <w:rFonts w:ascii="Arial" w:hAnsi="Arial"/>
                <w:sz w:val="18"/>
              </w:rPr>
              <w:t>(OCC=</w:t>
            </w:r>
            <w:r w:rsidRPr="00D03E00">
              <w:rPr>
                <w:rFonts w:ascii="Arial" w:hAnsi="Arial" w:hint="eastAsia"/>
                <w:sz w:val="18"/>
              </w:rPr>
              <w:t>4</w:t>
            </w:r>
            <w:r w:rsidRPr="00D03E00">
              <w:rPr>
                <w:rFonts w:ascii="Arial" w:hAnsi="Arial"/>
                <w:sz w:val="18"/>
              </w:rPr>
              <w:t>)</w:t>
            </w:r>
          </w:p>
        </w:tc>
      </w:tr>
      <w:tr w:rsidR="00D03E00" w:rsidRPr="00D03E00" w14:paraId="0C292BAB" w14:textId="77777777" w:rsidTr="003161AE">
        <w:trPr>
          <w:trHeight w:val="419"/>
          <w:jc w:val="center"/>
        </w:trPr>
        <w:tc>
          <w:tcPr>
            <w:tcW w:w="1192" w:type="dxa"/>
          </w:tcPr>
          <w:p w14:paraId="391DE61F" w14:textId="77777777" w:rsidR="00D03E00" w:rsidRPr="00D03E00" w:rsidRDefault="00D03E00" w:rsidP="00D03E00">
            <w:pPr>
              <w:keepNext/>
              <w:keepLines/>
              <w:spacing w:after="0"/>
              <w:jc w:val="center"/>
              <w:rPr>
                <w:rFonts w:ascii="Arial" w:hAnsi="Arial"/>
                <w:sz w:val="18"/>
              </w:rPr>
            </w:pPr>
            <w:r w:rsidRPr="00D03E00">
              <w:rPr>
                <w:rFonts w:ascii="Arial" w:hAnsi="Arial"/>
                <w:sz w:val="18"/>
              </w:rPr>
              <w:t>5</w:t>
            </w:r>
          </w:p>
        </w:tc>
        <w:tc>
          <w:tcPr>
            <w:tcW w:w="5022" w:type="dxa"/>
          </w:tcPr>
          <w:p w14:paraId="4B11FD24" w14:textId="77777777" w:rsidR="00D03E00" w:rsidRPr="00D03E00" w:rsidRDefault="00D03E00" w:rsidP="00D03E00">
            <w:pPr>
              <w:keepNext/>
              <w:keepLines/>
              <w:spacing w:after="0"/>
              <w:jc w:val="center"/>
              <w:rPr>
                <w:rFonts w:ascii="Arial" w:hAnsi="Arial" w:cs="Arial"/>
                <w:bCs/>
                <w:iCs/>
                <w:kern w:val="2"/>
                <w:sz w:val="18"/>
                <w:szCs w:val="18"/>
                <w:lang w:eastAsia="zh-CN"/>
              </w:rPr>
            </w:pPr>
            <w:r w:rsidRPr="00D03E00">
              <w:rPr>
                <w:rFonts w:ascii="Arial" w:hAnsi="Arial" w:hint="eastAsia"/>
                <w:sz w:val="18"/>
              </w:rPr>
              <w:t>2</w:t>
            </w:r>
            <w:r w:rsidRPr="00D03E00">
              <w:rPr>
                <w:rFonts w:ascii="Arial" w:hAnsi="Arial"/>
                <w:sz w:val="18"/>
              </w:rPr>
              <w:t xml:space="preserve"> layer, port </w:t>
            </w:r>
            <w:r w:rsidRPr="00D03E00">
              <w:rPr>
                <w:rFonts w:ascii="Arial" w:hAnsi="Arial" w:hint="eastAsia"/>
                <w:sz w:val="18"/>
              </w:rPr>
              <w:t>11,13</w:t>
            </w:r>
            <w:r w:rsidRPr="00D03E00">
              <w:rPr>
                <w:rFonts w:ascii="Arial" w:hAnsi="Arial"/>
                <w:sz w:val="18"/>
              </w:rPr>
              <w:t xml:space="preserve">, </w:t>
            </w:r>
            <w:r w:rsidRPr="00D03E00">
              <w:rPr>
                <w:rFonts w:cs="Arial"/>
                <w:bCs/>
                <w:i/>
                <w:iCs/>
                <w:kern w:val="2"/>
                <w:szCs w:val="18"/>
              </w:rPr>
              <w:t>n</w:t>
            </w:r>
            <w:r w:rsidRPr="00D03E00">
              <w:rPr>
                <w:rFonts w:cs="Arial"/>
                <w:bCs/>
                <w:i/>
                <w:iCs/>
                <w:kern w:val="2"/>
                <w:szCs w:val="18"/>
                <w:vertAlign w:val="subscript"/>
              </w:rPr>
              <w:t>SCID</w:t>
            </w:r>
            <w:r w:rsidRPr="00D03E00">
              <w:rPr>
                <w:rFonts w:cs="Arial"/>
                <w:bCs/>
                <w:iCs/>
                <w:kern w:val="2"/>
                <w:szCs w:val="18"/>
              </w:rPr>
              <w:t>=1</w:t>
            </w:r>
            <w:r w:rsidRPr="00D03E00">
              <w:rPr>
                <w:rFonts w:cs="Arial" w:hint="eastAsia"/>
                <w:bCs/>
                <w:iCs/>
                <w:kern w:val="2"/>
                <w:szCs w:val="18"/>
                <w:lang w:eastAsia="zh-CN"/>
              </w:rPr>
              <w:t xml:space="preserve"> </w:t>
            </w:r>
            <w:r w:rsidRPr="00D03E00">
              <w:rPr>
                <w:rFonts w:ascii="Arial" w:hAnsi="Arial"/>
                <w:sz w:val="18"/>
              </w:rPr>
              <w:t>(OCC=</w:t>
            </w:r>
            <w:r w:rsidRPr="00D03E00">
              <w:rPr>
                <w:rFonts w:ascii="Arial" w:hAnsi="Arial" w:hint="eastAsia"/>
                <w:sz w:val="18"/>
              </w:rPr>
              <w:t>4</w:t>
            </w:r>
            <w:r w:rsidRPr="00D03E00">
              <w:rPr>
                <w:rFonts w:ascii="Arial" w:hAnsi="Arial"/>
                <w:sz w:val="18"/>
              </w:rPr>
              <w:t>)</w:t>
            </w:r>
          </w:p>
        </w:tc>
      </w:tr>
      <w:tr w:rsidR="00D03E00" w:rsidRPr="00D03E00" w14:paraId="49C34554" w14:textId="77777777" w:rsidTr="003161AE">
        <w:trPr>
          <w:trHeight w:val="429"/>
          <w:jc w:val="center"/>
        </w:trPr>
        <w:tc>
          <w:tcPr>
            <w:tcW w:w="1192" w:type="dxa"/>
          </w:tcPr>
          <w:p w14:paraId="227CED94" w14:textId="77777777" w:rsidR="00D03E00" w:rsidRPr="00D03E00" w:rsidRDefault="00D03E00" w:rsidP="00D03E00">
            <w:pPr>
              <w:keepNext/>
              <w:keepLines/>
              <w:spacing w:after="0"/>
              <w:jc w:val="center"/>
              <w:rPr>
                <w:rFonts w:ascii="Arial" w:hAnsi="Arial"/>
                <w:sz w:val="18"/>
              </w:rPr>
            </w:pPr>
            <w:r w:rsidRPr="00D03E00">
              <w:rPr>
                <w:rFonts w:ascii="Arial" w:hAnsi="Arial"/>
                <w:sz w:val="18"/>
              </w:rPr>
              <w:t>6</w:t>
            </w:r>
          </w:p>
        </w:tc>
        <w:tc>
          <w:tcPr>
            <w:tcW w:w="5022" w:type="dxa"/>
          </w:tcPr>
          <w:p w14:paraId="2DB311EC" w14:textId="77777777" w:rsidR="00D03E00" w:rsidRPr="00D03E00" w:rsidRDefault="00D03E00" w:rsidP="00D03E00">
            <w:pPr>
              <w:keepNext/>
              <w:keepLines/>
              <w:spacing w:after="0"/>
              <w:jc w:val="center"/>
              <w:rPr>
                <w:rFonts w:ascii="Arial" w:hAnsi="Arial"/>
                <w:sz w:val="18"/>
              </w:rPr>
            </w:pPr>
            <w:r w:rsidRPr="00D03E00">
              <w:rPr>
                <w:rFonts w:ascii="Arial" w:hAnsi="Arial" w:hint="eastAsia"/>
                <w:sz w:val="18"/>
              </w:rPr>
              <w:t xml:space="preserve">3 </w:t>
            </w:r>
            <w:r w:rsidRPr="00D03E00">
              <w:rPr>
                <w:rFonts w:ascii="Arial" w:hAnsi="Arial"/>
                <w:sz w:val="18"/>
              </w:rPr>
              <w:t>layers, ports 7,9,10</w:t>
            </w:r>
          </w:p>
        </w:tc>
      </w:tr>
      <w:tr w:rsidR="00D03E00" w:rsidRPr="00D03E00" w14:paraId="576B65EB" w14:textId="77777777" w:rsidTr="003161AE">
        <w:trPr>
          <w:trHeight w:val="419"/>
          <w:jc w:val="center"/>
        </w:trPr>
        <w:tc>
          <w:tcPr>
            <w:tcW w:w="1192" w:type="dxa"/>
          </w:tcPr>
          <w:p w14:paraId="63478300" w14:textId="77777777" w:rsidR="00D03E00" w:rsidRPr="00D03E00" w:rsidRDefault="00D03E00" w:rsidP="00D03E00">
            <w:pPr>
              <w:keepNext/>
              <w:keepLines/>
              <w:spacing w:after="0"/>
              <w:jc w:val="center"/>
              <w:rPr>
                <w:rFonts w:ascii="Arial" w:hAnsi="Arial"/>
                <w:sz w:val="18"/>
              </w:rPr>
            </w:pPr>
            <w:r w:rsidRPr="00D03E00">
              <w:rPr>
                <w:rFonts w:ascii="Arial" w:hAnsi="Arial"/>
                <w:sz w:val="18"/>
              </w:rPr>
              <w:t>7</w:t>
            </w:r>
          </w:p>
        </w:tc>
        <w:tc>
          <w:tcPr>
            <w:tcW w:w="5022" w:type="dxa"/>
          </w:tcPr>
          <w:p w14:paraId="49798EE3" w14:textId="77777777" w:rsidR="00D03E00" w:rsidRPr="00D03E00" w:rsidRDefault="00D03E00" w:rsidP="00D03E00">
            <w:pPr>
              <w:keepNext/>
              <w:keepLines/>
              <w:spacing w:after="0"/>
              <w:jc w:val="center"/>
              <w:rPr>
                <w:rFonts w:ascii="Arial" w:hAnsi="Arial"/>
                <w:sz w:val="18"/>
              </w:rPr>
            </w:pPr>
            <w:r w:rsidRPr="00D03E00">
              <w:rPr>
                <w:rFonts w:ascii="Arial" w:hAnsi="Arial"/>
                <w:sz w:val="18"/>
              </w:rPr>
              <w:t>4 layers, ports 7-10</w:t>
            </w:r>
          </w:p>
        </w:tc>
      </w:tr>
      <w:tr w:rsidR="00D03E00" w:rsidRPr="00D03E00" w14:paraId="09314A32" w14:textId="77777777" w:rsidTr="003161AE">
        <w:trPr>
          <w:trHeight w:val="429"/>
          <w:jc w:val="center"/>
        </w:trPr>
        <w:tc>
          <w:tcPr>
            <w:tcW w:w="1192" w:type="dxa"/>
          </w:tcPr>
          <w:p w14:paraId="4E31BED6" w14:textId="77777777" w:rsidR="00D03E00" w:rsidRPr="00D03E00" w:rsidRDefault="00D03E00" w:rsidP="00D03E00">
            <w:pPr>
              <w:keepNext/>
              <w:keepLines/>
              <w:spacing w:after="0"/>
              <w:jc w:val="center"/>
              <w:rPr>
                <w:rFonts w:ascii="Arial" w:hAnsi="Arial"/>
                <w:sz w:val="18"/>
              </w:rPr>
            </w:pPr>
            <w:r w:rsidRPr="00D03E00">
              <w:rPr>
                <w:rFonts w:ascii="Arial" w:hAnsi="Arial" w:hint="eastAsia"/>
                <w:sz w:val="18"/>
              </w:rPr>
              <w:t>8</w:t>
            </w:r>
          </w:p>
        </w:tc>
        <w:tc>
          <w:tcPr>
            <w:tcW w:w="5022" w:type="dxa"/>
          </w:tcPr>
          <w:p w14:paraId="6573091B" w14:textId="77777777" w:rsidR="00D03E00" w:rsidRPr="00D03E00" w:rsidRDefault="00D03E00" w:rsidP="00D03E00">
            <w:pPr>
              <w:keepNext/>
              <w:keepLines/>
              <w:spacing w:after="0"/>
              <w:jc w:val="center"/>
              <w:rPr>
                <w:rFonts w:ascii="Arial" w:hAnsi="Arial"/>
                <w:sz w:val="18"/>
              </w:rPr>
            </w:pPr>
            <w:r w:rsidRPr="00D03E00">
              <w:rPr>
                <w:rFonts w:ascii="Arial" w:hAnsi="Arial"/>
                <w:sz w:val="18"/>
              </w:rPr>
              <w:t>5 layers, ports 7,8,9,10,12</w:t>
            </w:r>
          </w:p>
        </w:tc>
      </w:tr>
      <w:tr w:rsidR="00D03E00" w:rsidRPr="00D03E00" w14:paraId="48C6A635" w14:textId="77777777" w:rsidTr="003161AE">
        <w:trPr>
          <w:trHeight w:val="419"/>
          <w:jc w:val="center"/>
        </w:trPr>
        <w:tc>
          <w:tcPr>
            <w:tcW w:w="1192" w:type="dxa"/>
          </w:tcPr>
          <w:p w14:paraId="42F81D88" w14:textId="77777777" w:rsidR="00D03E00" w:rsidRPr="00D03E00" w:rsidRDefault="00D03E00" w:rsidP="00D03E00">
            <w:pPr>
              <w:keepNext/>
              <w:keepLines/>
              <w:spacing w:after="0"/>
              <w:jc w:val="center"/>
              <w:rPr>
                <w:rFonts w:ascii="Arial" w:hAnsi="Arial"/>
                <w:sz w:val="18"/>
              </w:rPr>
            </w:pPr>
            <w:r w:rsidRPr="00D03E00">
              <w:rPr>
                <w:rFonts w:ascii="Arial" w:hAnsi="Arial" w:hint="eastAsia"/>
                <w:sz w:val="18"/>
              </w:rPr>
              <w:t>9</w:t>
            </w:r>
          </w:p>
        </w:tc>
        <w:tc>
          <w:tcPr>
            <w:tcW w:w="5022" w:type="dxa"/>
          </w:tcPr>
          <w:p w14:paraId="4391BB2E" w14:textId="77777777" w:rsidR="00D03E00" w:rsidRPr="00D03E00" w:rsidRDefault="00D03E00" w:rsidP="00D03E00">
            <w:pPr>
              <w:keepNext/>
              <w:keepLines/>
              <w:spacing w:after="0"/>
              <w:jc w:val="center"/>
              <w:rPr>
                <w:rFonts w:ascii="Arial" w:hAnsi="Arial"/>
                <w:sz w:val="18"/>
              </w:rPr>
            </w:pPr>
            <w:r w:rsidRPr="00D03E00">
              <w:rPr>
                <w:rFonts w:ascii="Arial" w:hAnsi="Arial" w:hint="eastAsia"/>
                <w:sz w:val="18"/>
              </w:rPr>
              <w:t>6 layers, ports 7</w:t>
            </w:r>
            <w:r w:rsidRPr="00D03E00">
              <w:rPr>
                <w:rFonts w:ascii="Arial" w:hAnsi="Arial"/>
                <w:sz w:val="18"/>
              </w:rPr>
              <w:t>,8,11,9,10,12</w:t>
            </w:r>
          </w:p>
        </w:tc>
      </w:tr>
      <w:tr w:rsidR="00D03E00" w:rsidRPr="00D03E00" w14:paraId="5DA5137B" w14:textId="77777777" w:rsidTr="003161AE">
        <w:trPr>
          <w:trHeight w:val="419"/>
          <w:jc w:val="center"/>
        </w:trPr>
        <w:tc>
          <w:tcPr>
            <w:tcW w:w="1192" w:type="dxa"/>
          </w:tcPr>
          <w:p w14:paraId="07E31892" w14:textId="77777777" w:rsidR="00D03E00" w:rsidRPr="00D03E00" w:rsidRDefault="00D03E00" w:rsidP="00D03E00">
            <w:pPr>
              <w:keepNext/>
              <w:keepLines/>
              <w:spacing w:after="0"/>
              <w:jc w:val="center"/>
              <w:rPr>
                <w:rFonts w:ascii="Arial" w:hAnsi="Arial"/>
                <w:sz w:val="18"/>
              </w:rPr>
            </w:pPr>
            <w:r w:rsidRPr="00D03E00">
              <w:rPr>
                <w:rFonts w:ascii="Arial" w:hAnsi="Arial" w:hint="eastAsia"/>
                <w:sz w:val="18"/>
              </w:rPr>
              <w:t>10</w:t>
            </w:r>
          </w:p>
        </w:tc>
        <w:tc>
          <w:tcPr>
            <w:tcW w:w="5022" w:type="dxa"/>
          </w:tcPr>
          <w:p w14:paraId="2E32604C" w14:textId="77777777" w:rsidR="00D03E00" w:rsidRPr="00D03E00" w:rsidRDefault="00D03E00" w:rsidP="00D03E00">
            <w:pPr>
              <w:keepNext/>
              <w:keepLines/>
              <w:spacing w:after="0"/>
              <w:jc w:val="center"/>
              <w:rPr>
                <w:rFonts w:ascii="Arial" w:hAnsi="Arial"/>
                <w:sz w:val="18"/>
              </w:rPr>
            </w:pPr>
            <w:r w:rsidRPr="00D03E00">
              <w:rPr>
                <w:rFonts w:ascii="Arial" w:hAnsi="Arial"/>
                <w:sz w:val="18"/>
              </w:rPr>
              <w:t>7 layers, ports 7,8,11,9,10,12,14</w:t>
            </w:r>
          </w:p>
        </w:tc>
      </w:tr>
      <w:tr w:rsidR="00D03E00" w:rsidRPr="00D03E00" w14:paraId="1C8BFBE1" w14:textId="77777777" w:rsidTr="003161AE">
        <w:trPr>
          <w:trHeight w:val="429"/>
          <w:jc w:val="center"/>
        </w:trPr>
        <w:tc>
          <w:tcPr>
            <w:tcW w:w="1192" w:type="dxa"/>
          </w:tcPr>
          <w:p w14:paraId="20E947A7" w14:textId="77777777" w:rsidR="00D03E00" w:rsidRPr="00D03E00" w:rsidRDefault="00D03E00" w:rsidP="00D03E00">
            <w:pPr>
              <w:keepNext/>
              <w:keepLines/>
              <w:spacing w:after="0"/>
              <w:jc w:val="center"/>
              <w:rPr>
                <w:rFonts w:ascii="Arial" w:hAnsi="Arial"/>
                <w:sz w:val="18"/>
              </w:rPr>
            </w:pPr>
            <w:r w:rsidRPr="00D03E00">
              <w:rPr>
                <w:rFonts w:ascii="Arial" w:hAnsi="Arial" w:hint="eastAsia"/>
                <w:sz w:val="18"/>
              </w:rPr>
              <w:t>11</w:t>
            </w:r>
          </w:p>
        </w:tc>
        <w:tc>
          <w:tcPr>
            <w:tcW w:w="5022" w:type="dxa"/>
          </w:tcPr>
          <w:p w14:paraId="306E8FB6" w14:textId="77777777" w:rsidR="00D03E00" w:rsidRPr="00D03E00" w:rsidRDefault="00D03E00" w:rsidP="00D03E00">
            <w:pPr>
              <w:keepNext/>
              <w:keepLines/>
              <w:spacing w:after="0"/>
              <w:jc w:val="center"/>
              <w:rPr>
                <w:rFonts w:ascii="Arial" w:hAnsi="Arial"/>
                <w:sz w:val="18"/>
              </w:rPr>
            </w:pPr>
            <w:r w:rsidRPr="00D03E00">
              <w:rPr>
                <w:rFonts w:ascii="Arial" w:hAnsi="Arial"/>
                <w:sz w:val="18"/>
              </w:rPr>
              <w:t>8 layers, ports 7,8,11,13,9,10,12,14</w:t>
            </w:r>
          </w:p>
        </w:tc>
      </w:tr>
      <w:tr w:rsidR="00D03E00" w:rsidRPr="00D03E00" w14:paraId="77D783EE" w14:textId="77777777" w:rsidTr="003161AE">
        <w:trPr>
          <w:trHeight w:val="204"/>
          <w:jc w:val="center"/>
        </w:trPr>
        <w:tc>
          <w:tcPr>
            <w:tcW w:w="1192" w:type="dxa"/>
          </w:tcPr>
          <w:p w14:paraId="414ABA82" w14:textId="77777777" w:rsidR="00D03E00" w:rsidRPr="00D03E00" w:rsidRDefault="00D03E00" w:rsidP="00D03E00">
            <w:pPr>
              <w:keepNext/>
              <w:keepLines/>
              <w:spacing w:after="0"/>
              <w:jc w:val="center"/>
              <w:rPr>
                <w:rFonts w:ascii="Arial" w:hAnsi="Arial"/>
                <w:sz w:val="18"/>
              </w:rPr>
            </w:pPr>
            <w:r w:rsidRPr="00D03E00">
              <w:rPr>
                <w:rFonts w:ascii="Arial" w:hAnsi="Arial" w:hint="eastAsia"/>
                <w:sz w:val="18"/>
              </w:rPr>
              <w:t>12</w:t>
            </w:r>
          </w:p>
        </w:tc>
        <w:tc>
          <w:tcPr>
            <w:tcW w:w="5022" w:type="dxa"/>
          </w:tcPr>
          <w:p w14:paraId="6AE1E9E9" w14:textId="77777777" w:rsidR="00D03E00" w:rsidRPr="00D03E00" w:rsidRDefault="00D03E00" w:rsidP="00D03E00">
            <w:pPr>
              <w:keepNext/>
              <w:keepLines/>
              <w:spacing w:after="0"/>
              <w:jc w:val="center"/>
              <w:rPr>
                <w:rFonts w:ascii="Arial" w:hAnsi="Arial"/>
                <w:sz w:val="18"/>
              </w:rPr>
            </w:pPr>
            <w:r w:rsidRPr="00D03E00">
              <w:rPr>
                <w:rFonts w:ascii="Arial" w:hAnsi="Arial"/>
                <w:sz w:val="18"/>
              </w:rPr>
              <w:t>Reserved</w:t>
            </w:r>
          </w:p>
        </w:tc>
      </w:tr>
      <w:tr w:rsidR="00D03E00" w:rsidRPr="00D03E00" w14:paraId="453CA278" w14:textId="77777777" w:rsidTr="003161AE">
        <w:trPr>
          <w:trHeight w:val="204"/>
          <w:jc w:val="center"/>
        </w:trPr>
        <w:tc>
          <w:tcPr>
            <w:tcW w:w="1192" w:type="dxa"/>
          </w:tcPr>
          <w:p w14:paraId="21ED3E12" w14:textId="77777777" w:rsidR="00D03E00" w:rsidRPr="00D03E00" w:rsidRDefault="00D03E00" w:rsidP="00D03E00">
            <w:pPr>
              <w:keepNext/>
              <w:keepLines/>
              <w:spacing w:after="0"/>
              <w:jc w:val="center"/>
              <w:rPr>
                <w:rFonts w:ascii="Arial" w:hAnsi="Arial"/>
                <w:sz w:val="18"/>
              </w:rPr>
            </w:pPr>
            <w:r w:rsidRPr="00D03E00">
              <w:rPr>
                <w:rFonts w:ascii="Arial" w:hAnsi="Arial" w:hint="eastAsia"/>
                <w:sz w:val="18"/>
              </w:rPr>
              <w:t>13</w:t>
            </w:r>
          </w:p>
        </w:tc>
        <w:tc>
          <w:tcPr>
            <w:tcW w:w="5022" w:type="dxa"/>
          </w:tcPr>
          <w:p w14:paraId="2572EEB7" w14:textId="77777777" w:rsidR="00D03E00" w:rsidRPr="00D03E00" w:rsidRDefault="00D03E00" w:rsidP="00D03E00">
            <w:pPr>
              <w:keepNext/>
              <w:keepLines/>
              <w:spacing w:after="0"/>
              <w:jc w:val="center"/>
              <w:rPr>
                <w:rFonts w:ascii="Arial" w:hAnsi="Arial"/>
                <w:sz w:val="18"/>
              </w:rPr>
            </w:pPr>
            <w:r w:rsidRPr="00D03E00">
              <w:rPr>
                <w:rFonts w:ascii="Arial" w:hAnsi="Arial"/>
                <w:sz w:val="18"/>
              </w:rPr>
              <w:t>Reserved</w:t>
            </w:r>
          </w:p>
        </w:tc>
      </w:tr>
      <w:tr w:rsidR="00D03E00" w:rsidRPr="00D03E00" w14:paraId="413AE33F" w14:textId="77777777" w:rsidTr="003161AE">
        <w:trPr>
          <w:trHeight w:val="204"/>
          <w:jc w:val="center"/>
        </w:trPr>
        <w:tc>
          <w:tcPr>
            <w:tcW w:w="1192" w:type="dxa"/>
          </w:tcPr>
          <w:p w14:paraId="4231B414" w14:textId="77777777" w:rsidR="00D03E00" w:rsidRPr="00D03E00" w:rsidRDefault="00D03E00" w:rsidP="00D03E00">
            <w:pPr>
              <w:keepNext/>
              <w:keepLines/>
              <w:spacing w:after="0"/>
              <w:jc w:val="center"/>
              <w:rPr>
                <w:rFonts w:ascii="Arial" w:hAnsi="Arial"/>
                <w:sz w:val="18"/>
              </w:rPr>
            </w:pPr>
            <w:r w:rsidRPr="00D03E00">
              <w:rPr>
                <w:rFonts w:ascii="Arial" w:hAnsi="Arial" w:hint="eastAsia"/>
                <w:sz w:val="18"/>
              </w:rPr>
              <w:t>14</w:t>
            </w:r>
          </w:p>
        </w:tc>
        <w:tc>
          <w:tcPr>
            <w:tcW w:w="5022" w:type="dxa"/>
          </w:tcPr>
          <w:p w14:paraId="07D63EFB" w14:textId="77777777" w:rsidR="00D03E00" w:rsidRPr="00D03E00" w:rsidRDefault="00D03E00" w:rsidP="00D03E00">
            <w:pPr>
              <w:keepNext/>
              <w:keepLines/>
              <w:spacing w:after="0"/>
              <w:jc w:val="center"/>
              <w:rPr>
                <w:rFonts w:ascii="Arial" w:hAnsi="Arial"/>
                <w:sz w:val="18"/>
              </w:rPr>
            </w:pPr>
            <w:r w:rsidRPr="00D03E00">
              <w:rPr>
                <w:rFonts w:ascii="Arial" w:hAnsi="Arial"/>
                <w:sz w:val="18"/>
              </w:rPr>
              <w:t>Reserved</w:t>
            </w:r>
          </w:p>
        </w:tc>
      </w:tr>
      <w:tr w:rsidR="00D03E00" w:rsidRPr="00D03E00" w14:paraId="176716F8" w14:textId="77777777" w:rsidTr="003161AE">
        <w:trPr>
          <w:trHeight w:val="228"/>
          <w:jc w:val="center"/>
        </w:trPr>
        <w:tc>
          <w:tcPr>
            <w:tcW w:w="1192" w:type="dxa"/>
          </w:tcPr>
          <w:p w14:paraId="0B2CCD58" w14:textId="77777777" w:rsidR="00D03E00" w:rsidRPr="00D03E00" w:rsidRDefault="00D03E00" w:rsidP="00D03E00">
            <w:pPr>
              <w:keepNext/>
              <w:keepLines/>
              <w:spacing w:after="0"/>
              <w:jc w:val="center"/>
              <w:rPr>
                <w:rFonts w:ascii="Arial" w:hAnsi="Arial"/>
                <w:sz w:val="18"/>
              </w:rPr>
            </w:pPr>
            <w:r w:rsidRPr="00D03E00">
              <w:rPr>
                <w:rFonts w:ascii="Arial" w:hAnsi="Arial" w:hint="eastAsia"/>
                <w:sz w:val="18"/>
              </w:rPr>
              <w:t>15</w:t>
            </w:r>
          </w:p>
        </w:tc>
        <w:tc>
          <w:tcPr>
            <w:tcW w:w="5022" w:type="dxa"/>
          </w:tcPr>
          <w:p w14:paraId="50CE5A32" w14:textId="77777777" w:rsidR="00D03E00" w:rsidRPr="00D03E00" w:rsidRDefault="00D03E00" w:rsidP="00D03E00">
            <w:pPr>
              <w:keepNext/>
              <w:keepLines/>
              <w:spacing w:after="0"/>
              <w:jc w:val="center"/>
              <w:rPr>
                <w:rFonts w:ascii="Arial" w:hAnsi="Arial"/>
                <w:sz w:val="18"/>
              </w:rPr>
            </w:pPr>
            <w:r w:rsidRPr="00D03E00">
              <w:rPr>
                <w:rFonts w:ascii="Arial" w:hAnsi="Arial"/>
                <w:sz w:val="18"/>
              </w:rPr>
              <w:t>Reserved</w:t>
            </w:r>
          </w:p>
        </w:tc>
      </w:tr>
    </w:tbl>
    <w:p w14:paraId="68E8E3A9" w14:textId="77777777" w:rsidR="00D03E00" w:rsidRDefault="00D03E00"/>
    <w:p w14:paraId="4972B3BE" w14:textId="77777777" w:rsidR="009F7A98" w:rsidRDefault="009F7A98">
      <w:pPr>
        <w:pStyle w:val="Heading5"/>
      </w:pPr>
      <w:bookmarkStart w:id="522" w:name="_Toc10818785"/>
      <w:bookmarkStart w:id="523" w:name="_Toc20409195"/>
      <w:bookmarkStart w:id="524" w:name="_Toc66703034"/>
      <w:r>
        <w:t>5.3.3.1.6</w:t>
      </w:r>
      <w:r>
        <w:tab/>
        <w:t>Format 3</w:t>
      </w:r>
      <w:bookmarkEnd w:id="522"/>
      <w:bookmarkEnd w:id="523"/>
      <w:bookmarkEnd w:id="524"/>
    </w:p>
    <w:p w14:paraId="506668B3" w14:textId="77777777" w:rsidR="009F7A98" w:rsidRDefault="009F7A98">
      <w:r>
        <w:t>DCI format 3 is used for the transmission of TPC commands for PUCCH</w:t>
      </w:r>
      <w:r w:rsidR="007E18D5">
        <w:t>, SPUCCH corresponding to semi-persistently scheduled PDSCH</w:t>
      </w:r>
      <w:r w:rsidR="007E18D5">
        <w:rPr>
          <w:rFonts w:hint="eastAsia"/>
          <w:lang w:eastAsia="zh-CN"/>
        </w:rPr>
        <w:t xml:space="preserve"> with slot/subslot duration</w:t>
      </w:r>
      <w:r w:rsidR="007E18D5">
        <w:t>, semi-persistently scheduled PUSCH</w:t>
      </w:r>
      <w:r w:rsidR="007E18D5">
        <w:rPr>
          <w:rFonts w:hint="eastAsia"/>
          <w:lang w:eastAsia="zh-CN"/>
        </w:rPr>
        <w:t xml:space="preserve"> with </w:t>
      </w:r>
      <w:r w:rsidR="007E18D5">
        <w:t>slot/subslot</w:t>
      </w:r>
      <w:r w:rsidR="007E18D5">
        <w:rPr>
          <w:rFonts w:hint="eastAsia"/>
          <w:lang w:eastAsia="zh-CN"/>
        </w:rPr>
        <w:t xml:space="preserve"> duration</w:t>
      </w:r>
      <w:r w:rsidR="007E18D5">
        <w:t>,</w:t>
      </w:r>
      <w:r>
        <w:t xml:space="preserve"> and PUSCH </w:t>
      </w:r>
      <w:r w:rsidR="007E18D5">
        <w:rPr>
          <w:rFonts w:hint="eastAsia"/>
          <w:lang w:eastAsia="zh-CN"/>
        </w:rPr>
        <w:t>with subframe duration</w:t>
      </w:r>
      <w:r>
        <w:t>w</w:t>
      </w:r>
      <w:r w:rsidR="007E18D5">
        <w:t xml:space="preserve"> </w:t>
      </w:r>
      <w:r>
        <w:t xml:space="preserve">ith 2-bit power adjustments. </w:t>
      </w:r>
    </w:p>
    <w:p w14:paraId="03CB6B5B" w14:textId="77777777" w:rsidR="009F7A98" w:rsidRDefault="009F7A98">
      <w:r>
        <w:t>The following information is transmitted by means of the DCI format 3:</w:t>
      </w:r>
    </w:p>
    <w:p w14:paraId="2DE22ABF" w14:textId="77777777" w:rsidR="009F7A98" w:rsidRDefault="009F7A98">
      <w:pPr>
        <w:pStyle w:val="B1"/>
        <w:rPr>
          <w:i/>
          <w:lang w:val="nb-NO"/>
        </w:rPr>
      </w:pPr>
      <w:r>
        <w:rPr>
          <w:lang w:val="nb-NO"/>
        </w:rPr>
        <w:t xml:space="preserve">- TPC command number 1, TPC command number 2,…, TPC command number </w:t>
      </w:r>
      <w:r>
        <w:rPr>
          <w:i/>
          <w:lang w:val="nb-NO"/>
        </w:rPr>
        <w:t>N</w:t>
      </w:r>
    </w:p>
    <w:p w14:paraId="588EAD10" w14:textId="77777777" w:rsidR="009F7A98" w:rsidRDefault="009F7A98">
      <w:pPr>
        <w:pStyle w:val="B1"/>
      </w:pPr>
      <w:r>
        <w:lastRenderedPageBreak/>
        <w:t xml:space="preserve">where </w:t>
      </w:r>
      <w:r w:rsidR="008C4D60">
        <w:rPr>
          <w:position w:val="-26"/>
        </w:rPr>
        <w:pict w14:anchorId="0DA90FED">
          <v:shape id="_x0000_i3220" type="#_x0000_t75" style="width:68.65pt;height:31.8pt">
            <v:imagedata r:id="rId987" o:title=""/>
          </v:shape>
        </w:pict>
      </w:r>
      <w:r>
        <w:t xml:space="preserve">, and where </w:t>
      </w:r>
      <w:r w:rsidR="008C4D60">
        <w:rPr>
          <w:position w:val="-10"/>
        </w:rPr>
        <w:pict w14:anchorId="29D4B13E">
          <v:shape id="_x0000_i3221" type="#_x0000_t75" style="width:36.85pt;height:15.05pt">
            <v:imagedata r:id="rId988" o:title=""/>
          </v:shape>
        </w:pict>
      </w:r>
      <w:r>
        <w:t xml:space="preserve"> is equal to the payload size of format 0 before CRC attachment</w:t>
      </w:r>
      <w:r w:rsidR="00191005">
        <w:t xml:space="preserve"> when format 0 is mapped onto the common search space</w:t>
      </w:r>
      <w:r>
        <w:t xml:space="preserve">, including any padding bits appended to format 0. </w:t>
      </w:r>
      <w:r>
        <w:rPr>
          <w:rFonts w:hint="eastAsia"/>
          <w:lang w:eastAsia="ko-KR"/>
        </w:rPr>
        <w:t xml:space="preserve">The parameter </w:t>
      </w:r>
      <w:r>
        <w:rPr>
          <w:rFonts w:hint="eastAsia"/>
          <w:i/>
          <w:lang w:eastAsia="ko-KR"/>
        </w:rPr>
        <w:t>tpc-Index</w:t>
      </w:r>
      <w:r>
        <w:rPr>
          <w:rFonts w:hint="eastAsia"/>
          <w:lang w:eastAsia="ko-KR"/>
        </w:rPr>
        <w:t xml:space="preserve"> </w:t>
      </w:r>
      <w:r w:rsidR="00531A4D">
        <w:rPr>
          <w:lang w:eastAsia="ko-KR"/>
        </w:rPr>
        <w:t xml:space="preserve">or </w:t>
      </w:r>
      <w:r w:rsidR="00531A4D">
        <w:rPr>
          <w:rFonts w:hint="eastAsia"/>
          <w:i/>
          <w:lang w:eastAsia="ko-KR"/>
        </w:rPr>
        <w:t>tpc-Index</w:t>
      </w:r>
      <w:r w:rsidR="00531A4D">
        <w:rPr>
          <w:i/>
          <w:lang w:eastAsia="ko-KR"/>
        </w:rPr>
        <w:t>-PUCCH-SCell</w:t>
      </w:r>
      <w:r w:rsidR="00531A4D">
        <w:rPr>
          <w:rFonts w:hint="eastAsia"/>
          <w:i/>
          <w:lang w:eastAsia="zh-CN"/>
        </w:rPr>
        <w:t>-r13</w:t>
      </w:r>
      <w:r w:rsidR="00531A4D">
        <w:rPr>
          <w:rFonts w:hint="eastAsia"/>
          <w:lang w:eastAsia="ko-KR"/>
        </w:rPr>
        <w:t xml:space="preserve"> </w:t>
      </w:r>
      <w:r>
        <w:rPr>
          <w:rFonts w:hint="eastAsia"/>
          <w:lang w:eastAsia="ko-KR"/>
        </w:rPr>
        <w:t>provided by higher layers determines the index to the TPC command for a given UE.</w:t>
      </w:r>
    </w:p>
    <w:p w14:paraId="74922A2F" w14:textId="77777777" w:rsidR="009F7A98" w:rsidRDefault="009F7A98">
      <w:r>
        <w:t xml:space="preserve">If </w:t>
      </w:r>
      <w:r w:rsidR="008C4D60">
        <w:rPr>
          <w:position w:val="-30"/>
        </w:rPr>
        <w:pict w14:anchorId="5FA06F90">
          <v:shape id="_x0000_i3222" type="#_x0000_t75" style="width:94.6pt;height:36.85pt">
            <v:imagedata r:id="rId989" o:title=""/>
          </v:shape>
        </w:pict>
      </w:r>
      <w:r>
        <w:t>, a bit of value zero shall be appended to format 3.</w:t>
      </w:r>
    </w:p>
    <w:p w14:paraId="26693214" w14:textId="77777777" w:rsidR="0007383D" w:rsidRDefault="0007383D">
      <w:pPr>
        <w:rPr>
          <w:lang w:eastAsia="zh-CN"/>
        </w:rPr>
      </w:pPr>
      <w:r>
        <w:t>For BL/CE UE</w:t>
      </w:r>
      <w:r w:rsidRPr="00133100">
        <w:rPr>
          <w:iCs/>
        </w:rPr>
        <w:t>,</w:t>
      </w:r>
      <w:r>
        <w:rPr>
          <w:i/>
          <w:iCs/>
        </w:rPr>
        <w:t xml:space="preserve"> L</w:t>
      </w:r>
      <w:r w:rsidRPr="00133100">
        <w:rPr>
          <w:iCs/>
          <w:vertAlign w:val="subscript"/>
        </w:rPr>
        <w:t>format 0</w:t>
      </w:r>
      <w:r>
        <w:rPr>
          <w:i/>
          <w:iCs/>
          <w:vertAlign w:val="subscript"/>
        </w:rPr>
        <w:t xml:space="preserve"> </w:t>
      </w:r>
      <w:r w:rsidRPr="00133100">
        <w:rPr>
          <w:iCs/>
        </w:rPr>
        <w:t>and</w:t>
      </w:r>
      <w:r>
        <w:rPr>
          <w:i/>
          <w:iCs/>
        </w:rPr>
        <w:t xml:space="preserve"> </w:t>
      </w:r>
      <w:r>
        <w:t xml:space="preserve">format 0 are replaced by </w:t>
      </w:r>
      <w:r>
        <w:rPr>
          <w:i/>
          <w:iCs/>
        </w:rPr>
        <w:t>L</w:t>
      </w:r>
      <w:r w:rsidRPr="00204531">
        <w:rPr>
          <w:iCs/>
          <w:vertAlign w:val="subscript"/>
        </w:rPr>
        <w:t>f</w:t>
      </w:r>
      <w:r w:rsidRPr="00133100">
        <w:rPr>
          <w:iCs/>
          <w:vertAlign w:val="subscript"/>
        </w:rPr>
        <w:t>ormat 6-0A</w:t>
      </w:r>
      <w:r>
        <w:rPr>
          <w:i/>
          <w:iCs/>
          <w:vertAlign w:val="subscript"/>
        </w:rPr>
        <w:t xml:space="preserve"> </w:t>
      </w:r>
      <w:r w:rsidRPr="00133100">
        <w:rPr>
          <w:iCs/>
        </w:rPr>
        <w:t>and</w:t>
      </w:r>
      <w:r>
        <w:rPr>
          <w:i/>
          <w:iCs/>
        </w:rPr>
        <w:t xml:space="preserve"> </w:t>
      </w:r>
      <w:r>
        <w:t>format 6-0A, respectively, in the description above.</w:t>
      </w:r>
    </w:p>
    <w:p w14:paraId="2CB2FD69" w14:textId="77777777" w:rsidR="009F7A98" w:rsidRDefault="009F7A98">
      <w:pPr>
        <w:pStyle w:val="Heading5"/>
      </w:pPr>
      <w:bookmarkStart w:id="525" w:name="_Toc10818786"/>
      <w:bookmarkStart w:id="526" w:name="_Toc20409196"/>
      <w:bookmarkStart w:id="527" w:name="_Toc66703035"/>
      <w:r>
        <w:t>5.3.3.1.7</w:t>
      </w:r>
      <w:r>
        <w:tab/>
        <w:t>Format 3A</w:t>
      </w:r>
      <w:bookmarkEnd w:id="525"/>
      <w:bookmarkEnd w:id="526"/>
      <w:bookmarkEnd w:id="527"/>
    </w:p>
    <w:p w14:paraId="69B07E4F" w14:textId="77777777" w:rsidR="009F7A98" w:rsidRDefault="009F7A98">
      <w:r>
        <w:t>DCI format 3A is used for the transmission of TPC commands for PUCCH</w:t>
      </w:r>
      <w:r w:rsidR="007E18D5">
        <w:t>, SPUCCH corresponding to semi-persistently scheduled PDSCH</w:t>
      </w:r>
      <w:r w:rsidR="007E18D5">
        <w:rPr>
          <w:rFonts w:hint="eastAsia"/>
          <w:lang w:eastAsia="zh-CN"/>
        </w:rPr>
        <w:t xml:space="preserve"> with slot/subslot duration</w:t>
      </w:r>
      <w:r w:rsidR="007E18D5">
        <w:t>, semi-persistently scheduled PUSCH</w:t>
      </w:r>
      <w:r w:rsidR="007E18D5">
        <w:rPr>
          <w:rFonts w:hint="eastAsia"/>
          <w:lang w:eastAsia="zh-CN"/>
        </w:rPr>
        <w:t xml:space="preserve"> with slot/subslot duration</w:t>
      </w:r>
      <w:r w:rsidR="007E18D5">
        <w:t>,</w:t>
      </w:r>
      <w:r>
        <w:t xml:space="preserve"> and PUSCH </w:t>
      </w:r>
      <w:r w:rsidR="007E18D5">
        <w:rPr>
          <w:rFonts w:hint="eastAsia"/>
          <w:lang w:eastAsia="zh-CN"/>
        </w:rPr>
        <w:t>with subframe duration</w:t>
      </w:r>
      <w:r w:rsidR="007E18D5">
        <w:rPr>
          <w:lang w:eastAsia="zh-CN"/>
        </w:rPr>
        <w:t xml:space="preserve"> </w:t>
      </w:r>
      <w:r>
        <w:t xml:space="preserve">with single bit power adjustments. </w:t>
      </w:r>
    </w:p>
    <w:p w14:paraId="32EA7C62" w14:textId="77777777" w:rsidR="009F7A98" w:rsidRDefault="009F7A98">
      <w:r>
        <w:t>The following information is transmitted by means of the DCI format 3A:</w:t>
      </w:r>
    </w:p>
    <w:p w14:paraId="68B293B7" w14:textId="77777777" w:rsidR="009F7A98" w:rsidRDefault="0066795C" w:rsidP="0066795C">
      <w:pPr>
        <w:pStyle w:val="B1"/>
        <w:rPr>
          <w:lang w:val="nb-NO"/>
        </w:rPr>
      </w:pPr>
      <w:r>
        <w:rPr>
          <w:lang w:val="nb-NO"/>
        </w:rPr>
        <w:t>-</w:t>
      </w:r>
      <w:r>
        <w:rPr>
          <w:lang w:val="nb-NO"/>
        </w:rPr>
        <w:tab/>
      </w:r>
      <w:r w:rsidR="009F7A98">
        <w:rPr>
          <w:lang w:val="nb-NO"/>
        </w:rPr>
        <w:t>TPC command number 1, TPC command number 2,…, TPC command number M</w:t>
      </w:r>
    </w:p>
    <w:p w14:paraId="25D9C4B3" w14:textId="77777777" w:rsidR="009F7A98" w:rsidRDefault="009F7A98">
      <w:pPr>
        <w:rPr>
          <w:lang w:eastAsia="ko-KR"/>
        </w:rPr>
      </w:pPr>
      <w:r>
        <w:t xml:space="preserve">where </w:t>
      </w:r>
      <w:r w:rsidR="008C4D60">
        <w:rPr>
          <w:position w:val="-10"/>
        </w:rPr>
        <w:pict w14:anchorId="28E4D190">
          <v:shape id="_x0000_i3223" type="#_x0000_t75" style="width:56.95pt;height:15.05pt">
            <v:imagedata r:id="rId990" o:title=""/>
          </v:shape>
        </w:pict>
      </w:r>
      <w:r>
        <w:t xml:space="preserve">, and where </w:t>
      </w:r>
      <w:r w:rsidR="008C4D60">
        <w:rPr>
          <w:position w:val="-10"/>
        </w:rPr>
        <w:pict w14:anchorId="6D484A84">
          <v:shape id="_x0000_i3224" type="#_x0000_t75" style="width:36.85pt;height:15.05pt">
            <v:imagedata r:id="rId988" o:title=""/>
          </v:shape>
        </w:pict>
      </w:r>
      <w:r>
        <w:t xml:space="preserve"> is equal to the payload size of format 0 before CRC attachment</w:t>
      </w:r>
      <w:r w:rsidR="00191005">
        <w:t xml:space="preserve"> when format 0 is mapped onto the common search space</w:t>
      </w:r>
      <w:r>
        <w:t xml:space="preserve">, including any padding bits appended to format 0. </w:t>
      </w:r>
      <w:r>
        <w:rPr>
          <w:rFonts w:hint="eastAsia"/>
          <w:lang w:eastAsia="ko-KR"/>
        </w:rPr>
        <w:t xml:space="preserve">The parameter </w:t>
      </w:r>
      <w:r>
        <w:rPr>
          <w:rFonts w:hint="eastAsia"/>
          <w:i/>
          <w:lang w:eastAsia="ko-KR"/>
        </w:rPr>
        <w:t>tpc-Index</w:t>
      </w:r>
      <w:r>
        <w:rPr>
          <w:rFonts w:hint="eastAsia"/>
          <w:lang w:eastAsia="ko-KR"/>
        </w:rPr>
        <w:t xml:space="preserve"> </w:t>
      </w:r>
      <w:r w:rsidR="00531A4D">
        <w:rPr>
          <w:lang w:eastAsia="ko-KR"/>
        </w:rPr>
        <w:t xml:space="preserve">or </w:t>
      </w:r>
      <w:r w:rsidR="00531A4D">
        <w:rPr>
          <w:rFonts w:hint="eastAsia"/>
          <w:i/>
          <w:lang w:eastAsia="ko-KR"/>
        </w:rPr>
        <w:t>tpc-Index</w:t>
      </w:r>
      <w:r w:rsidR="00531A4D">
        <w:rPr>
          <w:i/>
          <w:lang w:eastAsia="ko-KR"/>
        </w:rPr>
        <w:t>-PUCCH-SCell</w:t>
      </w:r>
      <w:r w:rsidR="00531A4D">
        <w:rPr>
          <w:rFonts w:hint="eastAsia"/>
          <w:i/>
          <w:lang w:eastAsia="zh-CN"/>
        </w:rPr>
        <w:t>-r13</w:t>
      </w:r>
      <w:r w:rsidR="00531A4D">
        <w:rPr>
          <w:rFonts w:hint="eastAsia"/>
          <w:lang w:eastAsia="ko-KR"/>
        </w:rPr>
        <w:t xml:space="preserve"> </w:t>
      </w:r>
      <w:r>
        <w:rPr>
          <w:rFonts w:hint="eastAsia"/>
          <w:lang w:eastAsia="ko-KR"/>
        </w:rPr>
        <w:t>provided by higher layers determines the index to the TPC command for a given UE.</w:t>
      </w:r>
    </w:p>
    <w:p w14:paraId="2E5BCC1D" w14:textId="77777777" w:rsidR="0007383D" w:rsidRDefault="0007383D">
      <w:r>
        <w:t>For BL/CE UE</w:t>
      </w:r>
      <w:r w:rsidRPr="00133100">
        <w:rPr>
          <w:iCs/>
        </w:rPr>
        <w:t>,</w:t>
      </w:r>
      <w:r>
        <w:rPr>
          <w:i/>
          <w:iCs/>
        </w:rPr>
        <w:t xml:space="preserve"> L</w:t>
      </w:r>
      <w:r w:rsidRPr="00133100">
        <w:rPr>
          <w:iCs/>
          <w:vertAlign w:val="subscript"/>
        </w:rPr>
        <w:t>format 0</w:t>
      </w:r>
      <w:r>
        <w:rPr>
          <w:i/>
          <w:iCs/>
          <w:vertAlign w:val="subscript"/>
        </w:rPr>
        <w:t xml:space="preserve"> </w:t>
      </w:r>
      <w:r w:rsidRPr="00133100">
        <w:rPr>
          <w:iCs/>
        </w:rPr>
        <w:t>and</w:t>
      </w:r>
      <w:r>
        <w:rPr>
          <w:i/>
          <w:iCs/>
        </w:rPr>
        <w:t xml:space="preserve"> </w:t>
      </w:r>
      <w:r>
        <w:t xml:space="preserve">format 0 are replaced by </w:t>
      </w:r>
      <w:r>
        <w:rPr>
          <w:i/>
          <w:iCs/>
        </w:rPr>
        <w:t>L</w:t>
      </w:r>
      <w:r w:rsidRPr="00204531">
        <w:rPr>
          <w:iCs/>
          <w:vertAlign w:val="subscript"/>
        </w:rPr>
        <w:t>f</w:t>
      </w:r>
      <w:r w:rsidRPr="00133100">
        <w:rPr>
          <w:iCs/>
          <w:vertAlign w:val="subscript"/>
        </w:rPr>
        <w:t>ormat 6-0A</w:t>
      </w:r>
      <w:r>
        <w:rPr>
          <w:i/>
          <w:iCs/>
          <w:vertAlign w:val="subscript"/>
        </w:rPr>
        <w:t xml:space="preserve"> </w:t>
      </w:r>
      <w:r w:rsidRPr="00133100">
        <w:rPr>
          <w:iCs/>
        </w:rPr>
        <w:t>and</w:t>
      </w:r>
      <w:r>
        <w:rPr>
          <w:i/>
          <w:iCs/>
        </w:rPr>
        <w:t xml:space="preserve"> </w:t>
      </w:r>
      <w:r>
        <w:t>format 6-0A, respectively, in the description above.</w:t>
      </w:r>
    </w:p>
    <w:p w14:paraId="12B23A26" w14:textId="77777777" w:rsidR="0066795C" w:rsidRDefault="0066795C" w:rsidP="0066795C">
      <w:pPr>
        <w:pStyle w:val="Heading5"/>
      </w:pPr>
      <w:bookmarkStart w:id="528" w:name="_Toc10818787"/>
      <w:bookmarkStart w:id="529" w:name="_Toc20409197"/>
      <w:bookmarkStart w:id="530" w:name="_Toc66703036"/>
      <w:r>
        <w:t>5.3.3.1.7A</w:t>
      </w:r>
      <w:r>
        <w:tab/>
        <w:t>Format 3B</w:t>
      </w:r>
      <w:bookmarkEnd w:id="528"/>
      <w:bookmarkEnd w:id="529"/>
      <w:bookmarkEnd w:id="530"/>
    </w:p>
    <w:p w14:paraId="5A6D6D77" w14:textId="77777777" w:rsidR="0066795C" w:rsidRDefault="0066795C" w:rsidP="002874DB">
      <w:r>
        <w:t xml:space="preserve">DCI format 3B is used for the transmission of a group of TPC commands for SRS transmissions by one or more UEs. Along with a TPC command, a SRS request may also be transmitted. </w:t>
      </w:r>
    </w:p>
    <w:p w14:paraId="330D47C5" w14:textId="77777777" w:rsidR="0066795C" w:rsidRDefault="0066795C" w:rsidP="002874DB">
      <w:r>
        <w:t>The following information is transmitted by means of the DCI format 3B:</w:t>
      </w:r>
    </w:p>
    <w:p w14:paraId="1F872CBB" w14:textId="77777777" w:rsidR="0066795C" w:rsidRDefault="0066795C" w:rsidP="002874DB">
      <w:pPr>
        <w:pStyle w:val="B1"/>
        <w:rPr>
          <w:lang w:val="en-US"/>
        </w:rPr>
      </w:pPr>
      <w:r>
        <w:rPr>
          <w:lang w:val="nb-NO"/>
        </w:rPr>
        <w:t>-</w:t>
      </w:r>
      <w:r>
        <w:rPr>
          <w:lang w:val="nb-NO"/>
        </w:rPr>
        <w:tab/>
        <w:t xml:space="preserve">block number 1, block number 2, …, block number </w:t>
      </w:r>
      <w:r w:rsidR="008C4D60">
        <w:rPr>
          <w:position w:val="-4"/>
        </w:rPr>
        <w:pict w14:anchorId="095F958E">
          <v:shape id="_x0000_i3225" type="#_x0000_t75" style="width:10.9pt;height:10.9pt">
            <v:imagedata r:id="rId991" o:title=""/>
          </v:shape>
        </w:pict>
      </w:r>
    </w:p>
    <w:p w14:paraId="1FCBC572" w14:textId="77777777" w:rsidR="0066795C" w:rsidRPr="008E5D1E" w:rsidRDefault="0066795C" w:rsidP="002874DB">
      <w:pPr>
        <w:pStyle w:val="B1"/>
        <w:rPr>
          <w:lang w:val="en-US"/>
        </w:rPr>
      </w:pPr>
      <w:r>
        <w:rPr>
          <w:lang w:val="en-US"/>
        </w:rPr>
        <w:tab/>
        <w:t xml:space="preserve">where </w:t>
      </w:r>
      <w:r>
        <w:rPr>
          <w:rFonts w:hint="eastAsia"/>
          <w:lang w:eastAsia="ko-KR"/>
        </w:rPr>
        <w:t xml:space="preserve">the </w:t>
      </w:r>
      <w:r>
        <w:rPr>
          <w:lang w:eastAsia="ko-KR"/>
        </w:rPr>
        <w:t xml:space="preserve">starting position of </w:t>
      </w:r>
      <w:r>
        <w:rPr>
          <w:lang w:val="en-US" w:eastAsia="ko-KR"/>
        </w:rPr>
        <w:t>a</w:t>
      </w:r>
      <w:r>
        <w:rPr>
          <w:lang w:eastAsia="ko-KR"/>
        </w:rPr>
        <w:t xml:space="preserve"> block </w:t>
      </w:r>
      <w:r>
        <w:t xml:space="preserve">is determined by the parameter </w:t>
      </w:r>
      <w:r w:rsidRPr="00E6541D">
        <w:rPr>
          <w:i/>
        </w:rPr>
        <w:t>startingBitOfFormat3B</w:t>
      </w:r>
      <w:r>
        <w:t xml:space="preserve"> </w:t>
      </w:r>
      <w:r>
        <w:rPr>
          <w:rFonts w:hint="eastAsia"/>
          <w:lang w:eastAsia="ko-KR"/>
        </w:rPr>
        <w:t>provided by higher layers</w:t>
      </w:r>
      <w:r>
        <w:rPr>
          <w:lang w:val="en-US" w:eastAsia="ko-KR"/>
        </w:rPr>
        <w:t xml:space="preserve"> for the UE configured with the block</w:t>
      </w:r>
      <w:r>
        <w:rPr>
          <w:lang w:eastAsia="ko-KR"/>
        </w:rPr>
        <w:t xml:space="preserve">. </w:t>
      </w:r>
    </w:p>
    <w:p w14:paraId="67627323" w14:textId="77777777" w:rsidR="0066795C" w:rsidRDefault="0066795C" w:rsidP="002874DB">
      <w:pPr>
        <w:rPr>
          <w:lang w:eastAsia="ko-KR"/>
        </w:rPr>
      </w:pPr>
      <w:r>
        <w:t xml:space="preserve">If a UE has more than 5 TDD SCells configured without PUCCH and without PUSCH, </w:t>
      </w:r>
      <w:r w:rsidRPr="00D51507">
        <w:t>one block is configured for the UE</w:t>
      </w:r>
      <w:r>
        <w:t xml:space="preserve"> by higher layers, with t</w:t>
      </w:r>
      <w:r>
        <w:rPr>
          <w:lang w:eastAsia="ko-KR"/>
        </w:rPr>
        <w:t>he following fields defined for the block:</w:t>
      </w:r>
    </w:p>
    <w:p w14:paraId="46E805EB" w14:textId="77777777" w:rsidR="0066795C" w:rsidRPr="00FD49AF" w:rsidRDefault="0066795C" w:rsidP="002874DB">
      <w:pPr>
        <w:pStyle w:val="B1"/>
        <w:rPr>
          <w:lang w:val="en-US"/>
        </w:rPr>
      </w:pPr>
      <w:r>
        <w:rPr>
          <w:lang w:val="nb-NO"/>
        </w:rPr>
        <w:t>-</w:t>
      </w:r>
      <w:r>
        <w:rPr>
          <w:lang w:val="nb-NO"/>
        </w:rPr>
        <w:tab/>
        <w:t xml:space="preserve">SRS request – 0 or </w:t>
      </w:r>
      <w:r w:rsidRPr="0060234C">
        <w:rPr>
          <w:lang w:val="nb-NO"/>
        </w:rPr>
        <w:t>2 bits</w:t>
      </w:r>
      <w:r>
        <w:rPr>
          <w:lang w:val="nb-NO"/>
        </w:rPr>
        <w:t xml:space="preserve">. This field is present, and if present interpreted, according to the definition in </w:t>
      </w:r>
      <w:r w:rsidR="00DF4FBD">
        <w:rPr>
          <w:lang w:val="nb-NO"/>
        </w:rPr>
        <w:t>Clause</w:t>
      </w:r>
      <w:r>
        <w:rPr>
          <w:lang w:val="nb-NO"/>
        </w:rPr>
        <w:t xml:space="preserve"> 8.2 of [3]</w:t>
      </w:r>
      <w:r w:rsidRPr="0060234C">
        <w:rPr>
          <w:lang w:val="nb-NO"/>
        </w:rPr>
        <w:t>.</w:t>
      </w:r>
    </w:p>
    <w:p w14:paraId="4E37DA0B" w14:textId="77777777" w:rsidR="0066795C" w:rsidRDefault="0066795C" w:rsidP="002874DB">
      <w:pPr>
        <w:pStyle w:val="B1"/>
        <w:rPr>
          <w:lang w:val="nb-NO"/>
        </w:rPr>
      </w:pPr>
      <w:r>
        <w:rPr>
          <w:lang w:val="nb-NO"/>
        </w:rPr>
        <w:t>-</w:t>
      </w:r>
      <w:r>
        <w:rPr>
          <w:lang w:val="nb-NO"/>
        </w:rPr>
        <w:tab/>
        <w:t xml:space="preserve">TPC command number 1, TPC command number 2, …, TPC command number </w:t>
      </w:r>
      <w:r w:rsidRPr="009D5891">
        <w:rPr>
          <w:i/>
          <w:lang w:val="nb-NO"/>
        </w:rPr>
        <w:t>n</w:t>
      </w:r>
      <w:r>
        <w:rPr>
          <w:lang w:val="nb-NO"/>
        </w:rPr>
        <w:t xml:space="preserve"> </w:t>
      </w:r>
    </w:p>
    <w:p w14:paraId="4FB4B163" w14:textId="77777777" w:rsidR="0066795C" w:rsidRPr="00C5714C" w:rsidRDefault="0066795C" w:rsidP="002874DB">
      <w:pPr>
        <w:pStyle w:val="B1"/>
        <w:rPr>
          <w:lang w:val="nb-NO"/>
        </w:rPr>
      </w:pPr>
      <w:r>
        <w:rPr>
          <w:lang w:val="nb-NO"/>
        </w:rPr>
        <w:tab/>
        <w:t xml:space="preserve">The </w:t>
      </w:r>
      <w:r w:rsidRPr="009D5891">
        <w:rPr>
          <w:i/>
          <w:lang w:val="nb-NO"/>
        </w:rPr>
        <w:t>n</w:t>
      </w:r>
      <w:r>
        <w:rPr>
          <w:lang w:val="nb-NO"/>
        </w:rPr>
        <w:t xml:space="preserve"> TPC command fields correspond to a </w:t>
      </w:r>
      <w:r w:rsidR="006C7A9F">
        <w:rPr>
          <w:lang w:val="nb-NO"/>
        </w:rPr>
        <w:t xml:space="preserve">set </w:t>
      </w:r>
      <w:r>
        <w:rPr>
          <w:lang w:val="nb-NO"/>
        </w:rPr>
        <w:t xml:space="preserve">of </w:t>
      </w:r>
      <w:r w:rsidRPr="009D5891">
        <w:rPr>
          <w:i/>
          <w:lang w:val="nb-NO"/>
        </w:rPr>
        <w:t>n</w:t>
      </w:r>
      <w:r>
        <w:rPr>
          <w:lang w:val="nb-NO"/>
        </w:rPr>
        <w:t xml:space="preserve"> </w:t>
      </w:r>
      <w:r>
        <w:t xml:space="preserve">TDD </w:t>
      </w:r>
      <w:r>
        <w:rPr>
          <w:lang w:val="en-US"/>
        </w:rPr>
        <w:t>SC</w:t>
      </w:r>
      <w:r>
        <w:t>ells without PUCCH and without PUSCH</w:t>
      </w:r>
      <w:r>
        <w:rPr>
          <w:lang w:val="nb-NO"/>
        </w:rPr>
        <w:t xml:space="preserve">, with the </w:t>
      </w:r>
      <w:r w:rsidR="006C7A9F">
        <w:rPr>
          <w:lang w:val="nb-NO"/>
        </w:rPr>
        <w:t xml:space="preserve">set </w:t>
      </w:r>
      <w:r>
        <w:rPr>
          <w:lang w:val="nb-NO"/>
        </w:rPr>
        <w:t>indicated by the SRS request field or determined by higher layers if there is no SRS request field present. A TPC command field has 1 bit</w:t>
      </w:r>
      <w:r w:rsidR="006C7A9F">
        <w:rPr>
          <w:lang w:val="nb-NO"/>
        </w:rPr>
        <w:t xml:space="preserve"> if the parameter </w:t>
      </w:r>
      <w:r w:rsidR="006C7A9F" w:rsidRPr="00B42106">
        <w:rPr>
          <w:rFonts w:hint="eastAsia"/>
          <w:i/>
          <w:lang w:eastAsia="zh-CN"/>
        </w:rPr>
        <w:t>f</w:t>
      </w:r>
      <w:r w:rsidR="006C7A9F" w:rsidRPr="00B42106">
        <w:rPr>
          <w:i/>
        </w:rPr>
        <w:t>ieldTypeFormat</w:t>
      </w:r>
      <w:r w:rsidR="006C7A9F" w:rsidRPr="00B42106">
        <w:rPr>
          <w:rFonts w:hint="eastAsia"/>
          <w:i/>
        </w:rPr>
        <w:t>3B</w:t>
      </w:r>
      <w:r w:rsidR="006C7A9F">
        <w:rPr>
          <w:lang w:val="nb-NO"/>
        </w:rPr>
        <w:t xml:space="preserve"> </w:t>
      </w:r>
      <w:r w:rsidR="006C7A9F">
        <w:rPr>
          <w:rFonts w:hint="eastAsia"/>
          <w:lang w:eastAsia="ko-KR"/>
        </w:rPr>
        <w:t>provided by higher layers</w:t>
      </w:r>
      <w:r w:rsidR="006C7A9F">
        <w:rPr>
          <w:lang w:val="en-US" w:eastAsia="ko-KR"/>
        </w:rPr>
        <w:t xml:space="preserve"> </w:t>
      </w:r>
      <w:r w:rsidR="006C7A9F">
        <w:rPr>
          <w:lang w:val="nb-NO"/>
        </w:rPr>
        <w:t xml:space="preserve">has a value of 1 or 3, and 2 bits if the parameter </w:t>
      </w:r>
      <w:r w:rsidR="006C7A9F" w:rsidRPr="00B42106">
        <w:rPr>
          <w:rFonts w:hint="eastAsia"/>
          <w:i/>
          <w:lang w:eastAsia="zh-CN"/>
        </w:rPr>
        <w:t>f</w:t>
      </w:r>
      <w:r w:rsidR="006C7A9F" w:rsidRPr="00B42106">
        <w:rPr>
          <w:i/>
        </w:rPr>
        <w:t>ieldTypeFormat</w:t>
      </w:r>
      <w:r w:rsidR="006C7A9F" w:rsidRPr="00B42106">
        <w:rPr>
          <w:rFonts w:hint="eastAsia"/>
          <w:i/>
        </w:rPr>
        <w:t>3B</w:t>
      </w:r>
      <w:r w:rsidR="006C7A9F">
        <w:rPr>
          <w:lang w:val="nb-NO"/>
        </w:rPr>
        <w:t xml:space="preserve"> has a value of 2 or 4</w:t>
      </w:r>
      <w:r>
        <w:rPr>
          <w:lang w:val="nb-NO"/>
        </w:rPr>
        <w:t>.</w:t>
      </w:r>
    </w:p>
    <w:p w14:paraId="6205F130" w14:textId="77777777" w:rsidR="0066795C" w:rsidRDefault="0066795C" w:rsidP="002874DB">
      <w:pPr>
        <w:rPr>
          <w:lang w:eastAsia="ko-KR"/>
        </w:rPr>
      </w:pPr>
      <w:r>
        <w:rPr>
          <w:lang w:eastAsia="ko-KR"/>
        </w:rPr>
        <w:t>If a UE has up to 5 TDD SCells configured without PUCCH and without PUSCH, one or more blocks each corresponding to an SCell are configured by higher layers</w:t>
      </w:r>
      <w:r>
        <w:t>, with t</w:t>
      </w:r>
      <w:r>
        <w:rPr>
          <w:lang w:eastAsia="ko-KR"/>
        </w:rPr>
        <w:t>he following fields defined for each block:</w:t>
      </w:r>
    </w:p>
    <w:p w14:paraId="1902B08E" w14:textId="77777777" w:rsidR="0066795C" w:rsidRPr="0060234C" w:rsidRDefault="0066795C" w:rsidP="0066795C">
      <w:pPr>
        <w:pStyle w:val="B1"/>
        <w:jc w:val="both"/>
        <w:rPr>
          <w:lang w:val="nb-NO"/>
        </w:rPr>
      </w:pPr>
      <w:r>
        <w:rPr>
          <w:lang w:val="nb-NO"/>
        </w:rPr>
        <w:t xml:space="preserve">- SRS request - </w:t>
      </w:r>
      <w:r w:rsidRPr="0060234C">
        <w:rPr>
          <w:lang w:val="nb-NO"/>
        </w:rPr>
        <w:t xml:space="preserve">0, 1, or 2 bits, where the number of bits is determined </w:t>
      </w:r>
      <w:r>
        <w:rPr>
          <w:lang w:val="nb-NO"/>
        </w:rPr>
        <w:t xml:space="preserve">in </w:t>
      </w:r>
      <w:r w:rsidR="00DF4FBD">
        <w:rPr>
          <w:lang w:val="nb-NO"/>
        </w:rPr>
        <w:t>Clause</w:t>
      </w:r>
      <w:r>
        <w:rPr>
          <w:lang w:val="nb-NO"/>
        </w:rPr>
        <w:t xml:space="preserve"> 8.2 of [3]</w:t>
      </w:r>
      <w:r w:rsidRPr="0060234C">
        <w:rPr>
          <w:lang w:val="nb-NO"/>
        </w:rPr>
        <w:t xml:space="preserve">. </w:t>
      </w:r>
    </w:p>
    <w:p w14:paraId="173C0391" w14:textId="77777777" w:rsidR="0066795C" w:rsidRDefault="0066795C" w:rsidP="0066795C">
      <w:pPr>
        <w:pStyle w:val="B1"/>
        <w:jc w:val="both"/>
        <w:rPr>
          <w:lang w:val="en-US"/>
        </w:rPr>
      </w:pPr>
      <w:r>
        <w:rPr>
          <w:lang w:val="nb-NO"/>
        </w:rPr>
        <w:t>- TPC command - 1 or 2 bits,</w:t>
      </w:r>
      <w:r w:rsidRPr="00C075C8">
        <w:rPr>
          <w:lang w:val="nb-NO"/>
        </w:rPr>
        <w:t xml:space="preserve"> </w:t>
      </w:r>
      <w:r>
        <w:rPr>
          <w:lang w:val="nb-NO"/>
        </w:rPr>
        <w:t xml:space="preserve">where the number of bits is </w:t>
      </w:r>
      <w:r w:rsidR="006C7A9F">
        <w:rPr>
          <w:lang w:val="nb-NO"/>
        </w:rPr>
        <w:t xml:space="preserve">1 if the parameter </w:t>
      </w:r>
      <w:r w:rsidR="006C7A9F" w:rsidRPr="00B42106">
        <w:rPr>
          <w:rFonts w:hint="eastAsia"/>
          <w:i/>
          <w:lang w:eastAsia="zh-CN"/>
        </w:rPr>
        <w:t>f</w:t>
      </w:r>
      <w:r w:rsidR="006C7A9F" w:rsidRPr="00B42106">
        <w:rPr>
          <w:i/>
        </w:rPr>
        <w:t>ieldTypeFormat</w:t>
      </w:r>
      <w:r w:rsidR="006C7A9F" w:rsidRPr="00B42106">
        <w:rPr>
          <w:rFonts w:hint="eastAsia"/>
          <w:i/>
        </w:rPr>
        <w:t>3B</w:t>
      </w:r>
      <w:r w:rsidR="006C7A9F">
        <w:rPr>
          <w:lang w:val="nb-NO"/>
        </w:rPr>
        <w:t xml:space="preserve"> </w:t>
      </w:r>
      <w:r w:rsidR="006C7A9F">
        <w:rPr>
          <w:rFonts w:hint="eastAsia"/>
          <w:lang w:eastAsia="ko-KR"/>
        </w:rPr>
        <w:t>provided by higher layers</w:t>
      </w:r>
      <w:r w:rsidR="006C7A9F">
        <w:rPr>
          <w:lang w:val="en-US" w:eastAsia="ko-KR"/>
        </w:rPr>
        <w:t xml:space="preserve"> </w:t>
      </w:r>
      <w:r w:rsidR="006C7A9F">
        <w:rPr>
          <w:lang w:val="nb-NO"/>
        </w:rPr>
        <w:t xml:space="preserve">has a value of 1 or 3, and 2 if the parameter </w:t>
      </w:r>
      <w:r w:rsidR="006C7A9F" w:rsidRPr="00B42106">
        <w:rPr>
          <w:rFonts w:hint="eastAsia"/>
          <w:i/>
          <w:lang w:eastAsia="zh-CN"/>
        </w:rPr>
        <w:t>f</w:t>
      </w:r>
      <w:r w:rsidR="006C7A9F" w:rsidRPr="00B42106">
        <w:rPr>
          <w:i/>
        </w:rPr>
        <w:t>ieldTypeFormat</w:t>
      </w:r>
      <w:r w:rsidR="006C7A9F" w:rsidRPr="00B42106">
        <w:rPr>
          <w:rFonts w:hint="eastAsia"/>
          <w:i/>
        </w:rPr>
        <w:t>3B</w:t>
      </w:r>
      <w:r w:rsidR="006C7A9F">
        <w:rPr>
          <w:lang w:val="nb-NO"/>
        </w:rPr>
        <w:t xml:space="preserve"> has a value of 2 or 4</w:t>
      </w:r>
      <w:r>
        <w:rPr>
          <w:lang w:val="nb-NO"/>
        </w:rPr>
        <w:t xml:space="preserve">. </w:t>
      </w:r>
    </w:p>
    <w:p w14:paraId="74618C31" w14:textId="77777777" w:rsidR="0066795C" w:rsidRPr="00481070" w:rsidRDefault="0066795C" w:rsidP="0066795C">
      <w:r>
        <w:t xml:space="preserve">The size of format 3B is equal to </w:t>
      </w:r>
      <w:r w:rsidR="008C4D60">
        <w:rPr>
          <w:position w:val="-10"/>
        </w:rPr>
        <w:pict w14:anchorId="32F915C5">
          <v:shape id="_x0000_i3226" type="#_x0000_t75" style="width:36.85pt;height:15.05pt">
            <v:imagedata r:id="rId988" o:title=""/>
          </v:shape>
        </w:pict>
      </w:r>
      <w:r>
        <w:t xml:space="preserve">, and where </w:t>
      </w:r>
      <w:r w:rsidR="008C4D60">
        <w:rPr>
          <w:position w:val="-10"/>
        </w:rPr>
        <w:pict w14:anchorId="18C4EE5A">
          <v:shape id="_x0000_i3227" type="#_x0000_t75" style="width:36.85pt;height:15.05pt">
            <v:imagedata r:id="rId988" o:title=""/>
          </v:shape>
        </w:pict>
      </w:r>
      <w:r>
        <w:t xml:space="preserve"> is equal to the payload size of format 0 before CRC attachment when format 0 is mapped onto the common search space, including any padding bits appended to format 0.</w:t>
      </w:r>
    </w:p>
    <w:p w14:paraId="5D4C2EAF" w14:textId="77777777" w:rsidR="00385ACB" w:rsidRDefault="00385ACB" w:rsidP="00385ACB">
      <w:pPr>
        <w:pStyle w:val="Heading5"/>
      </w:pPr>
      <w:bookmarkStart w:id="531" w:name="_Toc10818788"/>
      <w:bookmarkStart w:id="532" w:name="_Toc20409198"/>
      <w:bookmarkStart w:id="533" w:name="_Toc66703037"/>
      <w:r>
        <w:lastRenderedPageBreak/>
        <w:t>5.3.3.1.8</w:t>
      </w:r>
      <w:r>
        <w:tab/>
        <w:t>Format 4</w:t>
      </w:r>
      <w:bookmarkEnd w:id="531"/>
      <w:bookmarkEnd w:id="532"/>
      <w:bookmarkEnd w:id="533"/>
    </w:p>
    <w:p w14:paraId="4EA7C537" w14:textId="77777777" w:rsidR="00385ACB" w:rsidRDefault="00385ACB" w:rsidP="00385ACB">
      <w:r>
        <w:t xml:space="preserve">DCI format 4 is used for the scheduling of PUSCH in one UL cell with multi-antenna port transmission mode, </w:t>
      </w:r>
    </w:p>
    <w:p w14:paraId="1545C06D" w14:textId="77777777" w:rsidR="00385ACB" w:rsidRDefault="00385ACB" w:rsidP="00385ACB">
      <w:r>
        <w:t>The following information is transmitted by means of the DCI format 4:</w:t>
      </w:r>
    </w:p>
    <w:p w14:paraId="2FF3C939" w14:textId="77777777" w:rsidR="00385ACB" w:rsidRDefault="00DA1553" w:rsidP="00DA1553">
      <w:pPr>
        <w:pStyle w:val="B1"/>
      </w:pPr>
      <w:r>
        <w:t>-</w:t>
      </w:r>
      <w:r>
        <w:tab/>
      </w:r>
      <w:r w:rsidR="00385ACB">
        <w:t>Carrier indicator – 0 or 3 bits. The field is present according to the definitions in [3].</w:t>
      </w:r>
    </w:p>
    <w:p w14:paraId="367B6F51" w14:textId="77777777" w:rsidR="00C32C1C" w:rsidRDefault="00DA1553" w:rsidP="00DA1553">
      <w:pPr>
        <w:pStyle w:val="B1"/>
      </w:pPr>
      <w:r>
        <w:t>-</w:t>
      </w:r>
      <w:r>
        <w:tab/>
      </w:r>
      <w:r w:rsidR="00385ACB" w:rsidRPr="00762A4A">
        <w:t>Resource block assignment</w:t>
      </w:r>
      <w:r w:rsidR="00385ACB">
        <w:t xml:space="preserve"> - </w:t>
      </w:r>
      <w:r w:rsidR="008C4D60">
        <w:rPr>
          <w:rFonts w:ascii="Arial" w:eastAsia="Batang" w:hAnsi="Arial" w:cs="Arial"/>
          <w:position w:val="-38"/>
          <w:lang w:val="en-US" w:eastAsia="ko-KR"/>
        </w:rPr>
        <w:pict w14:anchorId="55F8A69F">
          <v:shape id="_x0000_i3228" type="#_x0000_t75" style="width:251.15pt;height:42.7pt">
            <v:imagedata r:id="rId992" o:title=""/>
            <o:lock v:ext="edit" aspectratio="f"/>
          </v:shape>
        </w:pict>
      </w:r>
      <w:r w:rsidR="00C32C1C">
        <w:rPr>
          <w:rFonts w:ascii="Arial" w:eastAsia="Batang" w:hAnsi="Arial" w:cs="Arial"/>
          <w:lang w:val="en-US" w:eastAsia="ko-KR"/>
        </w:rPr>
        <w:t xml:space="preserve"> </w:t>
      </w:r>
      <w:r w:rsidR="00C32C1C">
        <w:t xml:space="preserve">bits, where </w:t>
      </w:r>
      <w:r w:rsidR="00C32C1C" w:rsidRPr="006A1609">
        <w:rPr>
          <w:i/>
        </w:rPr>
        <w:t>P</w:t>
      </w:r>
      <w:r w:rsidR="00C32C1C">
        <w:t xml:space="preserve"> is the UL RBG size as defined in </w:t>
      </w:r>
      <w:r w:rsidR="00DF4FBD">
        <w:t>clause</w:t>
      </w:r>
      <w:r w:rsidR="00C32C1C">
        <w:t xml:space="preserve"> 8.1.2 of [3]</w:t>
      </w:r>
    </w:p>
    <w:p w14:paraId="386A4793" w14:textId="77777777" w:rsidR="00385ACB" w:rsidRDefault="00385ACB" w:rsidP="00AA53C3"/>
    <w:p w14:paraId="6048A160" w14:textId="77777777" w:rsidR="00385ACB" w:rsidRDefault="00AF0293" w:rsidP="00AF0293">
      <w:pPr>
        <w:pStyle w:val="B1"/>
      </w:pPr>
      <w:r>
        <w:t>-</w:t>
      </w:r>
      <w:r>
        <w:tab/>
      </w:r>
      <w:r w:rsidR="00385ACB">
        <w:t xml:space="preserve">For </w:t>
      </w:r>
      <w:r w:rsidR="00C32C1C">
        <w:t>resource</w:t>
      </w:r>
      <w:r w:rsidR="00385ACB">
        <w:t xml:space="preserve"> allocation</w:t>
      </w:r>
      <w:r w:rsidR="00C32C1C">
        <w:t xml:space="preserve"> type 0</w:t>
      </w:r>
      <w:r w:rsidR="00385ACB">
        <w:t>:</w:t>
      </w:r>
    </w:p>
    <w:p w14:paraId="5D63CAF2" w14:textId="77777777" w:rsidR="00385ACB" w:rsidRDefault="00AF0293" w:rsidP="00AA53C3">
      <w:pPr>
        <w:pStyle w:val="B2"/>
      </w:pPr>
      <w:r>
        <w:t>-</w:t>
      </w:r>
      <w:r>
        <w:tab/>
      </w:r>
      <w:r w:rsidR="00385ACB">
        <w:t xml:space="preserve">The </w:t>
      </w:r>
      <w:r w:rsidR="008C4D60">
        <w:rPr>
          <w:position w:val="-22"/>
        </w:rPr>
        <w:pict w14:anchorId="3F1CF6E1">
          <v:shape id="_x0000_i3229" type="#_x0000_t75" style="width:118.9pt;height:26.8pt">
            <v:imagedata r:id="rId957" o:title=""/>
          </v:shape>
        </w:pict>
      </w:r>
      <w:r w:rsidR="00385ACB">
        <w:t xml:space="preserve">LSBs provide the resource allocation in the UL subframe as defined in </w:t>
      </w:r>
      <w:r w:rsidR="00DF4FBD">
        <w:t>clause</w:t>
      </w:r>
      <w:r w:rsidR="00385ACB">
        <w:t xml:space="preserve"> 8.1</w:t>
      </w:r>
      <w:r w:rsidR="007F4AD7">
        <w:t>.1</w:t>
      </w:r>
      <w:r w:rsidR="00385ACB">
        <w:t xml:space="preserve"> of [3]</w:t>
      </w:r>
    </w:p>
    <w:p w14:paraId="586D9568" w14:textId="77777777" w:rsidR="00C32C1C" w:rsidRDefault="00AF0293" w:rsidP="00AA53C3">
      <w:pPr>
        <w:pStyle w:val="B1"/>
      </w:pPr>
      <w:r>
        <w:t>-</w:t>
      </w:r>
      <w:r>
        <w:tab/>
      </w:r>
      <w:r w:rsidR="00385ACB">
        <w:t xml:space="preserve">For </w:t>
      </w:r>
      <w:r w:rsidR="00C32C1C">
        <w:t>resource</w:t>
      </w:r>
      <w:r w:rsidR="00385ACB">
        <w:t xml:space="preserve"> allocation</w:t>
      </w:r>
      <w:r w:rsidR="00C32C1C">
        <w:t xml:space="preserve"> type 1:</w:t>
      </w:r>
    </w:p>
    <w:p w14:paraId="7F099B68" w14:textId="77777777" w:rsidR="00385ACB" w:rsidRDefault="00AF0293" w:rsidP="00AA53C3">
      <w:pPr>
        <w:pStyle w:val="B2"/>
      </w:pPr>
      <w:r>
        <w:t>-</w:t>
      </w:r>
      <w:r>
        <w:tab/>
      </w:r>
      <w:r w:rsidR="00C32C1C">
        <w:t xml:space="preserve">The </w:t>
      </w:r>
      <w:r w:rsidR="008C4D60">
        <w:rPr>
          <w:position w:val="-36"/>
        </w:rPr>
        <w:pict w14:anchorId="5537FCC4">
          <v:shape id="_x0000_i3230" type="#_x0000_t75" style="width:115.55pt;height:42.7pt">
            <v:imagedata r:id="rId993" o:title=""/>
          </v:shape>
        </w:pict>
      </w:r>
      <w:r w:rsidR="00C32C1C">
        <w:t xml:space="preserve"> LSBs</w:t>
      </w:r>
      <w:r w:rsidR="00C7455C">
        <w:t xml:space="preserve"> </w:t>
      </w:r>
      <w:r w:rsidR="00385ACB">
        <w:t xml:space="preserve">provide the resource allocation in the UL subframe as defined in </w:t>
      </w:r>
      <w:r w:rsidR="00DF4FBD">
        <w:t>clause</w:t>
      </w:r>
      <w:r w:rsidR="00385ACB">
        <w:t xml:space="preserve"> </w:t>
      </w:r>
      <w:r w:rsidR="007F4AD7">
        <w:t>8.1.2</w:t>
      </w:r>
      <w:r w:rsidR="00385ACB">
        <w:t xml:space="preserve"> of [3] </w:t>
      </w:r>
    </w:p>
    <w:p w14:paraId="2E9BE2D0" w14:textId="77777777" w:rsidR="00385ACB" w:rsidRDefault="00AF0293" w:rsidP="00AF0293">
      <w:pPr>
        <w:pStyle w:val="B1"/>
      </w:pPr>
      <w:r>
        <w:t>-</w:t>
      </w:r>
      <w:r>
        <w:tab/>
      </w:r>
      <w:r w:rsidR="00385ACB">
        <w:t xml:space="preserve">TPC command for scheduled PUSCH </w:t>
      </w:r>
      <w:r w:rsidR="00191005">
        <w:t xml:space="preserve">– 2 bits as defined in </w:t>
      </w:r>
      <w:r w:rsidR="00DF4FBD">
        <w:t>clause</w:t>
      </w:r>
      <w:r w:rsidR="00191005">
        <w:t xml:space="preserve"> 5.1.1.1 of [3]</w:t>
      </w:r>
    </w:p>
    <w:p w14:paraId="2D590D1F" w14:textId="77777777" w:rsidR="00385ACB" w:rsidRDefault="00AF0293" w:rsidP="00AF0293">
      <w:pPr>
        <w:pStyle w:val="B1"/>
      </w:pPr>
      <w:r>
        <w:t>-</w:t>
      </w:r>
      <w:r>
        <w:tab/>
      </w:r>
      <w:r w:rsidR="00385ACB">
        <w:t>Cyclic shift for DM RS and OCC index</w:t>
      </w:r>
      <w:r w:rsidR="00497AA5">
        <w:rPr>
          <w:rFonts w:hint="eastAsia"/>
          <w:lang w:eastAsia="zh-CN"/>
        </w:rPr>
        <w:t xml:space="preserve"> and IFDMA </w:t>
      </w:r>
      <w:r w:rsidR="00497AA5">
        <w:rPr>
          <w:rFonts w:hint="eastAsia"/>
          <w:lang w:val="en-US" w:eastAsia="zh-CN"/>
        </w:rPr>
        <w:t>configuration</w:t>
      </w:r>
      <w:r w:rsidR="00385ACB">
        <w:t xml:space="preserve"> – 3 bits as defined in </w:t>
      </w:r>
      <w:r w:rsidR="00DF4FBD">
        <w:t>clause</w:t>
      </w:r>
      <w:r w:rsidR="00385ACB">
        <w:t xml:space="preserve"> 5.5.2.1.1 of [2]</w:t>
      </w:r>
    </w:p>
    <w:p w14:paraId="4C5923A5" w14:textId="77777777" w:rsidR="00385ACB" w:rsidRDefault="00AF0293" w:rsidP="00AF0293">
      <w:pPr>
        <w:pStyle w:val="B1"/>
      </w:pPr>
      <w:r>
        <w:t>-</w:t>
      </w:r>
      <w:r>
        <w:tab/>
      </w:r>
      <w:r w:rsidR="00385ACB">
        <w:t xml:space="preserve">UL index – 2 bits as defined in </w:t>
      </w:r>
      <w:r w:rsidR="00DF4FBD">
        <w:t>clause</w:t>
      </w:r>
      <w:r w:rsidR="00385ACB">
        <w:t xml:space="preserve">s 5.1.1.1, 7.2.1, 8 and 8.4 of [3] (this field </w:t>
      </w:r>
      <w:r w:rsidR="00385ACB">
        <w:rPr>
          <w:rFonts w:hint="eastAsia"/>
          <w:lang w:eastAsia="ko-KR"/>
        </w:rPr>
        <w:t xml:space="preserve">is present only for TDD operation with uplink-downlink </w:t>
      </w:r>
      <w:r w:rsidR="00385ACB">
        <w:rPr>
          <w:lang w:eastAsia="ko-KR"/>
        </w:rPr>
        <w:t>configuration</w:t>
      </w:r>
      <w:r w:rsidR="00385ACB">
        <w:rPr>
          <w:rFonts w:hint="eastAsia"/>
          <w:lang w:eastAsia="ko-KR"/>
        </w:rPr>
        <w:t xml:space="preserve"> 0</w:t>
      </w:r>
      <w:r w:rsidR="00C95E3C">
        <w:rPr>
          <w:lang w:eastAsia="ko-KR"/>
        </w:rPr>
        <w:t xml:space="preserve">, or TDD operation with uplink-downlink configuration 6 and special subframe configuration 10 when the higher layer parameter </w:t>
      </w:r>
      <w:r w:rsidR="00C95E3C" w:rsidRPr="00CE37C0">
        <w:rPr>
          <w:i/>
          <w:lang w:eastAsia="ko-KR"/>
        </w:rPr>
        <w:t>symPUSCH-UpPts</w:t>
      </w:r>
      <w:r w:rsidR="00C95E3C">
        <w:rPr>
          <w:lang w:eastAsia="ko-KR"/>
        </w:rPr>
        <w:t xml:space="preserve"> </w:t>
      </w:r>
      <w:r w:rsidR="00193F05">
        <w:rPr>
          <w:rFonts w:hint="eastAsia"/>
          <w:lang w:eastAsia="zh-CN"/>
        </w:rPr>
        <w:t xml:space="preserve">or </w:t>
      </w:r>
      <w:r w:rsidR="00193F05" w:rsidRPr="00362316">
        <w:rPr>
          <w:rFonts w:hint="eastAsia"/>
          <w:i/>
          <w:lang w:eastAsia="ko-KR"/>
        </w:rPr>
        <w:t>shortProcessingTime</w:t>
      </w:r>
      <w:r w:rsidR="00193F05">
        <w:rPr>
          <w:i/>
          <w:lang w:eastAsia="ko-KR"/>
        </w:rPr>
        <w:t xml:space="preserve"> </w:t>
      </w:r>
      <w:r w:rsidR="00C95E3C">
        <w:rPr>
          <w:lang w:eastAsia="ko-KR"/>
        </w:rPr>
        <w:t>is configured</w:t>
      </w:r>
      <w:r w:rsidR="00193F05">
        <w:rPr>
          <w:rFonts w:hint="eastAsia"/>
          <w:lang w:eastAsia="zh-CN"/>
        </w:rPr>
        <w:t xml:space="preserve"> for the cell</w:t>
      </w:r>
      <w:r w:rsidR="00385ACB">
        <w:rPr>
          <w:rFonts w:hint="eastAsia"/>
          <w:lang w:eastAsia="ko-KR"/>
        </w:rPr>
        <w:t>)</w:t>
      </w:r>
    </w:p>
    <w:p w14:paraId="12B9526D" w14:textId="77777777" w:rsidR="00385ACB" w:rsidRDefault="00AF0293" w:rsidP="00AF0293">
      <w:pPr>
        <w:pStyle w:val="B1"/>
      </w:pPr>
      <w:r>
        <w:t>-</w:t>
      </w:r>
      <w:r>
        <w:tab/>
      </w:r>
      <w:r w:rsidR="00385ACB">
        <w:t xml:space="preserve">Downlink Assignment Index (DAI) – 2 bits as defined in </w:t>
      </w:r>
      <w:r w:rsidR="00DF4FBD">
        <w:t>clause</w:t>
      </w:r>
      <w:r w:rsidR="00385ACB">
        <w:t xml:space="preserve"> 7.3 of [3] (this field </w:t>
      </w:r>
      <w:r w:rsidR="00385ACB">
        <w:rPr>
          <w:rFonts w:hint="eastAsia"/>
          <w:lang w:eastAsia="ko-KR"/>
        </w:rPr>
        <w:t>is present only for</w:t>
      </w:r>
      <w:r w:rsidR="004157E1">
        <w:rPr>
          <w:rFonts w:hint="eastAsia"/>
          <w:lang w:eastAsia="zh-CN"/>
        </w:rPr>
        <w:t xml:space="preserve"> the following</w:t>
      </w:r>
      <w:r w:rsidR="00385ACB">
        <w:rPr>
          <w:rFonts w:hint="eastAsia"/>
          <w:lang w:eastAsia="ko-KR"/>
        </w:rPr>
        <w:t xml:space="preserve"> </w:t>
      </w:r>
      <w:r w:rsidR="00DA1553">
        <w:rPr>
          <w:lang w:eastAsia="ko-KR"/>
        </w:rPr>
        <w:t>cases</w:t>
      </w:r>
      <w:r w:rsidR="004157E1">
        <w:rPr>
          <w:lang w:eastAsia="ko-KR"/>
        </w:rPr>
        <w:t>: 1)</w:t>
      </w:r>
      <w:r w:rsidR="00DA1553">
        <w:rPr>
          <w:lang w:eastAsia="ko-KR"/>
        </w:rPr>
        <w:t xml:space="preserve"> </w:t>
      </w:r>
      <w:r w:rsidR="00385ACB">
        <w:rPr>
          <w:rFonts w:hint="eastAsia"/>
          <w:lang w:eastAsia="ko-KR"/>
        </w:rPr>
        <w:t xml:space="preserve">TDD </w:t>
      </w:r>
      <w:r w:rsidR="00DA1553">
        <w:rPr>
          <w:lang w:eastAsia="ko-KR"/>
        </w:rPr>
        <w:t xml:space="preserve">primary cell and either TDD </w:t>
      </w:r>
      <w:r w:rsidR="00385ACB">
        <w:rPr>
          <w:rFonts w:hint="eastAsia"/>
          <w:lang w:eastAsia="ko-KR"/>
        </w:rPr>
        <w:t>operation with uplink-downlink configurations 1-6</w:t>
      </w:r>
      <w:r w:rsidR="00DA1553">
        <w:rPr>
          <w:lang w:eastAsia="ko-KR"/>
        </w:rPr>
        <w:t xml:space="preserve"> or </w:t>
      </w:r>
      <w:r w:rsidR="00DA1553">
        <w:rPr>
          <w:lang w:eastAsia="zh-CN"/>
        </w:rPr>
        <w:t>FDD operation</w:t>
      </w:r>
      <w:r w:rsidR="004157E1">
        <w:rPr>
          <w:rFonts w:hint="eastAsia"/>
          <w:lang w:eastAsia="zh-CN"/>
        </w:rPr>
        <w:t>; or 2) EN-DC</w:t>
      </w:r>
      <w:r w:rsidR="00422032">
        <w:rPr>
          <w:rFonts w:cs="Arial"/>
          <w:szCs w:val="18"/>
          <w:lang w:eastAsia="zh-CN"/>
        </w:rPr>
        <w:t>/NE-DC</w:t>
      </w:r>
      <w:r w:rsidR="004157E1">
        <w:rPr>
          <w:rFonts w:hint="eastAsia"/>
          <w:lang w:eastAsia="zh-CN"/>
        </w:rPr>
        <w:t xml:space="preserve"> with FDD primary cell </w:t>
      </w:r>
      <w:r w:rsidR="004157E1">
        <w:rPr>
          <w:lang w:eastAsia="zh-CN"/>
        </w:rPr>
        <w:t>and</w:t>
      </w:r>
      <w:r w:rsidR="004157E1">
        <w:rPr>
          <w:rFonts w:hint="eastAsia"/>
          <w:lang w:eastAsia="zh-CN"/>
        </w:rPr>
        <w:t xml:space="preserve"> higher layer parameter </w:t>
      </w:r>
      <w:r w:rsidR="004157E1">
        <w:rPr>
          <w:rFonts w:hint="eastAsia"/>
          <w:i/>
          <w:lang w:eastAsia="zh-CN"/>
        </w:rPr>
        <w:t>subframeAssignment-r15</w:t>
      </w:r>
      <w:r w:rsidR="004157E1">
        <w:rPr>
          <w:rFonts w:hint="eastAsia"/>
          <w:lang w:eastAsia="zh-CN"/>
        </w:rPr>
        <w:t xml:space="preserve"> configured</w:t>
      </w:r>
      <w:r w:rsidR="00385ACB">
        <w:rPr>
          <w:rFonts w:hint="eastAsia"/>
          <w:lang w:eastAsia="ko-KR"/>
        </w:rPr>
        <w:t>)</w:t>
      </w:r>
    </w:p>
    <w:p w14:paraId="6A9BDF22" w14:textId="77777777" w:rsidR="00497AA5" w:rsidRDefault="00AF0293" w:rsidP="00497AA5">
      <w:pPr>
        <w:pStyle w:val="B1"/>
        <w:rPr>
          <w:lang w:eastAsia="zh-CN"/>
        </w:rPr>
      </w:pPr>
      <w:r>
        <w:t>-</w:t>
      </w:r>
      <w:r>
        <w:tab/>
      </w:r>
      <w:r w:rsidR="007F4AD7">
        <w:t xml:space="preserve">CSI </w:t>
      </w:r>
      <w:r w:rsidR="00385ACB">
        <w:t>request – 1</w:t>
      </w:r>
      <w:r w:rsidR="00531A4D">
        <w:t>, 2</w:t>
      </w:r>
      <w:r w:rsidR="00497AA5">
        <w:rPr>
          <w:rFonts w:hint="eastAsia"/>
          <w:lang w:eastAsia="zh-CN"/>
        </w:rPr>
        <w:t>, 3, 4</w:t>
      </w:r>
      <w:r w:rsidR="00385ACB">
        <w:t xml:space="preserve"> or </w:t>
      </w:r>
      <w:r w:rsidR="00497AA5">
        <w:t xml:space="preserve">5 </w:t>
      </w:r>
      <w:r w:rsidR="00385ACB">
        <w:t xml:space="preserve">bits as defined in </w:t>
      </w:r>
      <w:r w:rsidR="00DF4FBD">
        <w:t>clause</w:t>
      </w:r>
      <w:r w:rsidR="00385ACB">
        <w:t xml:space="preserve"> 7.2.1 of [3]. </w:t>
      </w:r>
    </w:p>
    <w:p w14:paraId="78CC1CC0" w14:textId="77777777" w:rsidR="00497AA5" w:rsidRDefault="00497AA5" w:rsidP="008462B9">
      <w:pPr>
        <w:pStyle w:val="B2"/>
        <w:rPr>
          <w:lang w:eastAsia="zh-CN"/>
        </w:rPr>
      </w:pPr>
      <w:r>
        <w:rPr>
          <w:rFonts w:hint="eastAsia"/>
          <w:lang w:eastAsia="zh-CN"/>
        </w:rPr>
        <w:t xml:space="preserve">If UEs are not configured with </w:t>
      </w:r>
      <w:r w:rsidRPr="00687642">
        <w:rPr>
          <w:rFonts w:hint="eastAsia"/>
          <w:lang w:eastAsia="zh-CN"/>
        </w:rPr>
        <w:t>CSI-RS-ConfigNZPAperiodic</w:t>
      </w:r>
      <w:r>
        <w:rPr>
          <w:rFonts w:hint="eastAsia"/>
          <w:lang w:eastAsia="zh-CN"/>
        </w:rPr>
        <w:t xml:space="preserve"> </w:t>
      </w:r>
      <w:r w:rsidRPr="00EF6CB1">
        <w:rPr>
          <w:rFonts w:hint="eastAsia"/>
          <w:lang w:eastAsia="zh-CN"/>
        </w:rPr>
        <w:t xml:space="preserve">or </w:t>
      </w:r>
      <w:r>
        <w:rPr>
          <w:rFonts w:hint="eastAsia"/>
          <w:lang w:eastAsia="zh-CN"/>
        </w:rPr>
        <w:t xml:space="preserve">if UEs are configured with </w:t>
      </w:r>
      <w:r w:rsidRPr="00687642">
        <w:rPr>
          <w:rFonts w:hint="eastAsia"/>
          <w:lang w:eastAsia="zh-CN"/>
        </w:rPr>
        <w:t>CSI-RS-ConfigNZPAperiodic</w:t>
      </w:r>
      <w:r>
        <w:rPr>
          <w:rFonts w:hint="eastAsia"/>
          <w:lang w:eastAsia="zh-CN"/>
        </w:rPr>
        <w:t xml:space="preserve"> </w:t>
      </w:r>
      <w:r w:rsidRPr="00EF6CB1">
        <w:rPr>
          <w:rFonts w:hint="eastAsia"/>
          <w:lang w:eastAsia="zh-CN"/>
        </w:rPr>
        <w:t xml:space="preserve">and </w:t>
      </w:r>
      <w:r w:rsidRPr="00AB1FA9">
        <w:rPr>
          <w:rFonts w:hint="eastAsia"/>
          <w:lang w:eastAsia="zh-CN"/>
        </w:rPr>
        <w:t>numberActivated</w:t>
      </w:r>
      <w:r>
        <w:rPr>
          <w:rFonts w:hint="eastAsia"/>
          <w:lang w:eastAsia="zh-CN"/>
        </w:rPr>
        <w:t>Aperiodic</w:t>
      </w:r>
      <w:r w:rsidRPr="00AB1FA9">
        <w:rPr>
          <w:rFonts w:hint="eastAsia"/>
          <w:lang w:eastAsia="zh-CN"/>
        </w:rPr>
        <w:t>CSI-RS-</w:t>
      </w:r>
      <w:r w:rsidRPr="00107EDC">
        <w:rPr>
          <w:rFonts w:hint="eastAsia"/>
          <w:lang w:eastAsia="zh-CN"/>
        </w:rPr>
        <w:t>Resources</w:t>
      </w:r>
      <w:r>
        <w:rPr>
          <w:rFonts w:hint="eastAsia"/>
          <w:lang w:eastAsia="zh-CN"/>
        </w:rPr>
        <w:t>=1 for each CSI process</w:t>
      </w:r>
      <w:r w:rsidRPr="00EF6CB1">
        <w:rPr>
          <w:rFonts w:hint="eastAsia"/>
          <w:lang w:eastAsia="zh-CN"/>
        </w:rPr>
        <w:t xml:space="preserve">, </w:t>
      </w:r>
    </w:p>
    <w:p w14:paraId="4977E630" w14:textId="77777777" w:rsidR="00B133FB" w:rsidRDefault="00497AA5" w:rsidP="008462B9">
      <w:pPr>
        <w:pStyle w:val="B3"/>
      </w:pPr>
      <w:r>
        <w:t xml:space="preserve">the </w:t>
      </w:r>
      <w:r w:rsidR="00385ACB">
        <w:t xml:space="preserve">2-bit field applies to </w:t>
      </w:r>
      <w:r w:rsidR="00531A4D">
        <w:rPr>
          <w:rFonts w:hint="eastAsia"/>
          <w:lang w:eastAsia="zh-CN"/>
        </w:rPr>
        <w:t>UEs configured with no more than five DL cells and to</w:t>
      </w:r>
    </w:p>
    <w:p w14:paraId="17C6A3C5" w14:textId="77777777" w:rsidR="00B133FB" w:rsidRDefault="00DA1553" w:rsidP="008462B9">
      <w:pPr>
        <w:pStyle w:val="B3"/>
      </w:pPr>
      <w:r>
        <w:t>-</w:t>
      </w:r>
      <w:r>
        <w:tab/>
      </w:r>
      <w:r w:rsidR="00385ACB">
        <w:t>UEs that are configured with more than one DL cell</w:t>
      </w:r>
      <w:r>
        <w:t>;</w:t>
      </w:r>
    </w:p>
    <w:p w14:paraId="3A85785C" w14:textId="77777777" w:rsidR="00DA1553" w:rsidRDefault="00DA1553" w:rsidP="008462B9">
      <w:pPr>
        <w:pStyle w:val="B3"/>
        <w:rPr>
          <w:lang w:eastAsia="zh-CN"/>
        </w:rPr>
      </w:pPr>
      <w:r>
        <w:t>-</w:t>
      </w:r>
      <w:r>
        <w:tab/>
      </w:r>
      <w:r w:rsidR="00B133FB" w:rsidRPr="00A447E7">
        <w:t xml:space="preserve">UEs that </w:t>
      </w:r>
      <w:r w:rsidR="00B133FB" w:rsidRPr="009C1DED">
        <w:rPr>
          <w:lang w:eastAsia="zh-CN"/>
        </w:rPr>
        <w:t xml:space="preserve">are configured by higher layers </w:t>
      </w:r>
      <w:r w:rsidR="00E02A41">
        <w:rPr>
          <w:rFonts w:hint="eastAsia"/>
          <w:lang w:eastAsia="zh-CN"/>
        </w:rPr>
        <w:t>with more than one CSI process</w:t>
      </w:r>
      <w:r w:rsidR="006E0A09">
        <w:t xml:space="preserve">; </w:t>
      </w:r>
    </w:p>
    <w:p w14:paraId="2D673950" w14:textId="77777777" w:rsidR="00B133FB" w:rsidRDefault="00DA1553" w:rsidP="008462B9">
      <w:pPr>
        <w:pStyle w:val="B3"/>
      </w:pPr>
      <w:r>
        <w:t>-</w:t>
      </w:r>
      <w:r>
        <w:tab/>
      </w:r>
      <w:r w:rsidRPr="00A447E7">
        <w:t xml:space="preserve">UEs that </w:t>
      </w:r>
      <w:r w:rsidRPr="009C1DED">
        <w:rPr>
          <w:lang w:eastAsia="zh-CN"/>
        </w:rPr>
        <w:t xml:space="preserve">are configured </w:t>
      </w:r>
      <w:r>
        <w:rPr>
          <w:rFonts w:hint="eastAsia"/>
          <w:lang w:eastAsia="zh-CN"/>
        </w:rPr>
        <w:t>with two CSI measurement sets by higher layers with the parameter</w:t>
      </w:r>
      <w:r>
        <w:rPr>
          <w:rFonts w:hint="eastAsia"/>
          <w:i/>
          <w:lang w:eastAsia="zh-CN"/>
        </w:rPr>
        <w:t xml:space="preserve"> csi-MeasSubframeSet</w:t>
      </w:r>
      <w:r>
        <w:t>;</w:t>
      </w:r>
    </w:p>
    <w:p w14:paraId="6C0E8E5F" w14:textId="77777777" w:rsidR="00531A4D" w:rsidRDefault="00531A4D" w:rsidP="008462B9">
      <w:pPr>
        <w:pStyle w:val="B3"/>
        <w:rPr>
          <w:lang w:eastAsia="zh-CN"/>
        </w:rPr>
      </w:pPr>
      <w:r>
        <w:rPr>
          <w:rFonts w:hint="eastAsia"/>
          <w:lang w:eastAsia="zh-CN"/>
        </w:rPr>
        <w:t>t</w:t>
      </w:r>
      <w:r>
        <w:t xml:space="preserve">he </w:t>
      </w:r>
      <w:r>
        <w:rPr>
          <w:rFonts w:hint="eastAsia"/>
          <w:lang w:eastAsia="zh-CN"/>
        </w:rPr>
        <w:t>3</w:t>
      </w:r>
      <w:r>
        <w:t>-bit field applies to</w:t>
      </w:r>
      <w:r>
        <w:rPr>
          <w:rFonts w:hint="eastAsia"/>
          <w:lang w:eastAsia="zh-CN"/>
        </w:rPr>
        <w:t xml:space="preserve"> </w:t>
      </w:r>
      <w:r>
        <w:t xml:space="preserve">UEs that are configured with more than </w:t>
      </w:r>
      <w:r>
        <w:rPr>
          <w:rFonts w:hint="eastAsia"/>
          <w:lang w:eastAsia="zh-CN"/>
        </w:rPr>
        <w:t>five DL cells;</w:t>
      </w:r>
    </w:p>
    <w:p w14:paraId="0578CA53" w14:textId="77777777" w:rsidR="00497AA5" w:rsidRDefault="006E0A09" w:rsidP="008462B9">
      <w:pPr>
        <w:pStyle w:val="B3"/>
        <w:rPr>
          <w:lang w:eastAsia="zh-CN"/>
        </w:rPr>
      </w:pPr>
      <w:r>
        <w:t>otherwise the 1-bit field applies</w:t>
      </w:r>
      <w:r w:rsidR="00497AA5" w:rsidRPr="00497AA5">
        <w:rPr>
          <w:rFonts w:hint="eastAsia"/>
          <w:lang w:eastAsia="zh-CN"/>
        </w:rPr>
        <w:t xml:space="preserve"> </w:t>
      </w:r>
    </w:p>
    <w:p w14:paraId="05F696B7" w14:textId="77777777" w:rsidR="00497AA5" w:rsidRDefault="00497AA5" w:rsidP="008462B9">
      <w:pPr>
        <w:pStyle w:val="B2"/>
        <w:rPr>
          <w:lang w:eastAsia="zh-CN"/>
        </w:rPr>
      </w:pPr>
      <w:r>
        <w:rPr>
          <w:rFonts w:hint="eastAsia"/>
          <w:lang w:eastAsia="zh-CN"/>
        </w:rPr>
        <w:t xml:space="preserve">If UEs are configured with </w:t>
      </w:r>
      <w:r w:rsidRPr="00687642">
        <w:rPr>
          <w:rFonts w:hint="eastAsia"/>
          <w:lang w:eastAsia="zh-CN"/>
        </w:rPr>
        <w:t>CSI-RS-ConfigNZPAperiodic</w:t>
      </w:r>
      <w:r>
        <w:rPr>
          <w:rFonts w:hint="eastAsia"/>
          <w:lang w:eastAsia="zh-CN"/>
        </w:rPr>
        <w:t xml:space="preserve"> </w:t>
      </w:r>
      <w:r w:rsidRPr="00ED4A49">
        <w:rPr>
          <w:rFonts w:hint="eastAsia"/>
          <w:lang w:eastAsia="zh-CN"/>
        </w:rPr>
        <w:t>and</w:t>
      </w:r>
      <w:r>
        <w:rPr>
          <w:rFonts w:hint="eastAsia"/>
          <w:lang w:eastAsia="zh-CN"/>
        </w:rPr>
        <w:t xml:space="preserve"> </w:t>
      </w:r>
      <w:r w:rsidRPr="00AB1FA9">
        <w:rPr>
          <w:rFonts w:hint="eastAsia"/>
          <w:lang w:eastAsia="zh-CN"/>
        </w:rPr>
        <w:t>numberActivated</w:t>
      </w:r>
      <w:r>
        <w:rPr>
          <w:rFonts w:hint="eastAsia"/>
          <w:lang w:eastAsia="zh-CN"/>
        </w:rPr>
        <w:t>Aperiodic</w:t>
      </w:r>
      <w:r w:rsidRPr="00AB1FA9">
        <w:rPr>
          <w:rFonts w:hint="eastAsia"/>
          <w:lang w:eastAsia="zh-CN"/>
        </w:rPr>
        <w:t>CSI-RS-</w:t>
      </w:r>
      <w:r w:rsidRPr="00107EDC">
        <w:rPr>
          <w:rFonts w:hint="eastAsia"/>
          <w:lang w:eastAsia="zh-CN"/>
        </w:rPr>
        <w:t>Resources</w:t>
      </w:r>
      <w:r>
        <w:rPr>
          <w:rFonts w:hint="eastAsia"/>
          <w:lang w:eastAsia="zh-CN"/>
        </w:rPr>
        <w:t>&gt;1 for at least one CSI process,</w:t>
      </w:r>
      <w:r w:rsidRPr="00EF6CB1">
        <w:t xml:space="preserve"> </w:t>
      </w:r>
    </w:p>
    <w:p w14:paraId="6000A5AC" w14:textId="77777777" w:rsidR="00497AA5" w:rsidRDefault="00497AA5" w:rsidP="008462B9">
      <w:pPr>
        <w:pStyle w:val="B3"/>
        <w:rPr>
          <w:lang w:eastAsia="zh-CN"/>
        </w:rPr>
      </w:pPr>
      <w:r>
        <w:rPr>
          <w:rFonts w:hint="eastAsia"/>
          <w:lang w:eastAsia="zh-CN"/>
        </w:rPr>
        <w:t>t</w:t>
      </w:r>
      <w:r w:rsidRPr="00A447E7">
        <w:t xml:space="preserve">he </w:t>
      </w:r>
      <w:r>
        <w:rPr>
          <w:rFonts w:hint="eastAsia"/>
          <w:lang w:eastAsia="zh-CN"/>
        </w:rPr>
        <w:t>4</w:t>
      </w:r>
      <w:r w:rsidRPr="00A447E7">
        <w:t xml:space="preserve">-bit field applies to </w:t>
      </w:r>
      <w:r>
        <w:rPr>
          <w:rFonts w:hint="eastAsia"/>
          <w:lang w:eastAsia="zh-CN"/>
        </w:rPr>
        <w:t>UEs configured with no more than five DL cells and to</w:t>
      </w:r>
    </w:p>
    <w:p w14:paraId="13E0A45C" w14:textId="77777777" w:rsidR="00497AA5" w:rsidRDefault="00497AA5" w:rsidP="008462B9">
      <w:pPr>
        <w:pStyle w:val="B3"/>
      </w:pPr>
      <w:r>
        <w:lastRenderedPageBreak/>
        <w:t>-</w:t>
      </w:r>
      <w:r>
        <w:tab/>
        <w:t>UEs that are configured with more than one DL cell;</w:t>
      </w:r>
    </w:p>
    <w:p w14:paraId="2C0E0DFA" w14:textId="77777777" w:rsidR="00497AA5" w:rsidRDefault="00497AA5" w:rsidP="008462B9">
      <w:pPr>
        <w:pStyle w:val="B3"/>
        <w:rPr>
          <w:lang w:eastAsia="zh-CN"/>
        </w:rPr>
      </w:pPr>
      <w:r>
        <w:t>-</w:t>
      </w:r>
      <w:r>
        <w:tab/>
      </w:r>
      <w:r w:rsidRPr="00A447E7">
        <w:t xml:space="preserve">UEs that </w:t>
      </w:r>
      <w:r w:rsidRPr="009C1DED">
        <w:rPr>
          <w:lang w:eastAsia="zh-CN"/>
        </w:rPr>
        <w:t xml:space="preserve">are configured by higher layers </w:t>
      </w:r>
      <w:r>
        <w:rPr>
          <w:rFonts w:hint="eastAsia"/>
          <w:lang w:eastAsia="zh-CN"/>
        </w:rPr>
        <w:t>with more than one CSI process</w:t>
      </w:r>
      <w:r>
        <w:t xml:space="preserve">; </w:t>
      </w:r>
    </w:p>
    <w:p w14:paraId="323AFE45" w14:textId="77777777" w:rsidR="00497AA5" w:rsidRPr="00DB23B6" w:rsidRDefault="00497AA5" w:rsidP="008462B9">
      <w:pPr>
        <w:pStyle w:val="B3"/>
        <w:rPr>
          <w:lang w:eastAsia="zh-CN"/>
        </w:rPr>
      </w:pPr>
      <w:r>
        <w:t>-</w:t>
      </w:r>
      <w:r>
        <w:tab/>
      </w:r>
      <w:r w:rsidRPr="00A447E7">
        <w:t xml:space="preserve">UEs that </w:t>
      </w:r>
      <w:r w:rsidRPr="009C1DED">
        <w:rPr>
          <w:lang w:eastAsia="zh-CN"/>
        </w:rPr>
        <w:t xml:space="preserve">are configured </w:t>
      </w:r>
      <w:r>
        <w:rPr>
          <w:rFonts w:hint="eastAsia"/>
          <w:lang w:eastAsia="zh-CN"/>
        </w:rPr>
        <w:t>with two CSI measurement sets by higher layers with the parameter</w:t>
      </w:r>
      <w:r>
        <w:rPr>
          <w:rFonts w:hint="eastAsia"/>
          <w:i/>
          <w:lang w:eastAsia="zh-CN"/>
        </w:rPr>
        <w:t xml:space="preserve"> csi-MeasSubframeSet</w:t>
      </w:r>
      <w:r>
        <w:t>;</w:t>
      </w:r>
      <w:r w:rsidRPr="00DB23B6">
        <w:rPr>
          <w:rFonts w:hint="eastAsia"/>
          <w:lang w:eastAsia="zh-CN"/>
        </w:rPr>
        <w:t xml:space="preserve"> </w:t>
      </w:r>
    </w:p>
    <w:p w14:paraId="1C397DBA" w14:textId="77777777" w:rsidR="00497AA5" w:rsidRDefault="00497AA5" w:rsidP="008462B9">
      <w:pPr>
        <w:pStyle w:val="B2"/>
      </w:pPr>
      <w:r w:rsidRPr="00531A4D">
        <w:t xml:space="preserve">the </w:t>
      </w:r>
      <w:r>
        <w:rPr>
          <w:rFonts w:hint="eastAsia"/>
          <w:lang w:eastAsia="zh-CN"/>
        </w:rPr>
        <w:t>5</w:t>
      </w:r>
      <w:r w:rsidRPr="00531A4D">
        <w:t>-bit field applies to UEs that are configured with more than five DL cells;</w:t>
      </w:r>
    </w:p>
    <w:p w14:paraId="6499082F" w14:textId="77777777" w:rsidR="00385ACB" w:rsidRDefault="00497AA5" w:rsidP="008462B9">
      <w:pPr>
        <w:pStyle w:val="B2"/>
      </w:pPr>
      <w:r>
        <w:t xml:space="preserve">otherwise the </w:t>
      </w:r>
      <w:r>
        <w:rPr>
          <w:rFonts w:hint="eastAsia"/>
          <w:lang w:eastAsia="zh-CN"/>
        </w:rPr>
        <w:t>3</w:t>
      </w:r>
      <w:r>
        <w:t>-bit field applies</w:t>
      </w:r>
      <w:r>
        <w:rPr>
          <w:rFonts w:hint="eastAsia"/>
          <w:lang w:eastAsia="zh-CN"/>
        </w:rPr>
        <w:t>.</w:t>
      </w:r>
    </w:p>
    <w:p w14:paraId="5DDBD514" w14:textId="77777777" w:rsidR="00385ACB" w:rsidRDefault="00AF0293" w:rsidP="00AF0293">
      <w:pPr>
        <w:pStyle w:val="B1"/>
      </w:pPr>
      <w:r>
        <w:t>-</w:t>
      </w:r>
      <w:r>
        <w:tab/>
      </w:r>
      <w:r w:rsidR="00385ACB">
        <w:t xml:space="preserve">SRS request – 2 bits as defined in </w:t>
      </w:r>
      <w:r w:rsidR="00DF4FBD">
        <w:t>clause</w:t>
      </w:r>
      <w:r w:rsidR="00385ACB">
        <w:t xml:space="preserve"> </w:t>
      </w:r>
      <w:r w:rsidR="007F4AD7">
        <w:t>8.2</w:t>
      </w:r>
      <w:r w:rsidR="00385ACB">
        <w:t xml:space="preserve"> of [3]</w:t>
      </w:r>
    </w:p>
    <w:p w14:paraId="558A5095" w14:textId="77777777" w:rsidR="00497AA5" w:rsidRDefault="00AF0293" w:rsidP="00497AA5">
      <w:pPr>
        <w:pStyle w:val="B1"/>
        <w:rPr>
          <w:lang w:eastAsia="zh-CN"/>
        </w:rPr>
      </w:pPr>
      <w:r>
        <w:t>-</w:t>
      </w:r>
      <w:r>
        <w:tab/>
      </w:r>
      <w:r w:rsidR="00AC6E10">
        <w:t xml:space="preserve">Resource allocation type </w:t>
      </w:r>
      <w:r w:rsidR="00385ACB">
        <w:t xml:space="preserve">– 1 bit as defined in </w:t>
      </w:r>
      <w:r w:rsidR="00DF4FBD">
        <w:t>clause</w:t>
      </w:r>
      <w:r w:rsidR="00385ACB">
        <w:t xml:space="preserve"> </w:t>
      </w:r>
      <w:r w:rsidR="007F4AD7">
        <w:t xml:space="preserve">8.1 </w:t>
      </w:r>
      <w:r w:rsidR="00385ACB">
        <w:t>of [3]</w:t>
      </w:r>
      <w:r w:rsidR="00497AA5" w:rsidRPr="00497AA5">
        <w:rPr>
          <w:rFonts w:hint="eastAsia"/>
          <w:lang w:eastAsia="zh-CN"/>
        </w:rPr>
        <w:t xml:space="preserve"> </w:t>
      </w:r>
    </w:p>
    <w:p w14:paraId="364248AF" w14:textId="77777777" w:rsidR="00481B85" w:rsidRDefault="00497AA5" w:rsidP="00481B85">
      <w:pPr>
        <w:pStyle w:val="B1"/>
      </w:pPr>
      <w:r>
        <w:rPr>
          <w:lang w:eastAsia="zh-CN"/>
        </w:rPr>
        <w:t>-</w:t>
      </w:r>
      <w:r>
        <w:tab/>
        <w:t xml:space="preserve">Cyclic </w:t>
      </w:r>
      <w:r>
        <w:rPr>
          <w:rFonts w:hint="eastAsia"/>
        </w:rPr>
        <w:t>Shift Field mapping table for DMRS</w:t>
      </w:r>
      <w:r>
        <w:t xml:space="preserve"> – </w:t>
      </w:r>
      <w:r>
        <w:rPr>
          <w:rFonts w:hint="eastAsia"/>
        </w:rPr>
        <w:t>1</w:t>
      </w:r>
      <w:r>
        <w:t xml:space="preserve"> bit as defined in </w:t>
      </w:r>
      <w:r w:rsidR="00DF4FBD">
        <w:t>clause</w:t>
      </w:r>
      <w:r>
        <w:t xml:space="preserve"> 5.5.2.1.1 of [2]</w:t>
      </w:r>
      <w:r>
        <w:rPr>
          <w:rFonts w:hint="eastAsia"/>
        </w:rPr>
        <w:t xml:space="preserve">. </w:t>
      </w:r>
      <w:r w:rsidRPr="00A447E7">
        <w:t xml:space="preserve">The </w:t>
      </w:r>
      <w:r>
        <w:rPr>
          <w:rFonts w:hint="eastAsia"/>
        </w:rPr>
        <w:t>1</w:t>
      </w:r>
      <w:r w:rsidRPr="00A447E7">
        <w:t>-bit field applies</w:t>
      </w:r>
      <w:r>
        <w:rPr>
          <w:rFonts w:hint="eastAsia"/>
        </w:rPr>
        <w:t xml:space="preserve"> to U</w:t>
      </w:r>
      <w:r>
        <w:t xml:space="preserve">Es </w:t>
      </w:r>
      <w:r>
        <w:rPr>
          <w:rFonts w:hint="eastAsia"/>
        </w:rPr>
        <w:t xml:space="preserve">that are configured with higher layer parameter </w:t>
      </w:r>
      <w:r w:rsidRPr="00733388">
        <w:rPr>
          <w:i/>
        </w:rPr>
        <w:t>UL-DMRS-IFDMA</w:t>
      </w:r>
      <w:r>
        <w:rPr>
          <w:rFonts w:hint="eastAsia"/>
        </w:rPr>
        <w:t>.</w:t>
      </w:r>
      <w:r w:rsidR="00481B85" w:rsidRPr="00481B85">
        <w:t xml:space="preserve"> </w:t>
      </w:r>
    </w:p>
    <w:p w14:paraId="27EB3246" w14:textId="77777777" w:rsidR="00481B85" w:rsidRDefault="00481B85" w:rsidP="00481B85">
      <w:pPr>
        <w:pStyle w:val="B1"/>
      </w:pPr>
      <w:r>
        <w:t>-</w:t>
      </w:r>
      <w:r w:rsidR="00761093">
        <w:tab/>
      </w:r>
      <w:r>
        <w:t xml:space="preserve">HARQ process number – 4 bits if higher layer parameter </w:t>
      </w:r>
      <w:r w:rsidR="00A4350A">
        <w:rPr>
          <w:i/>
        </w:rPr>
        <w:t>ul-STTI-Length</w:t>
      </w:r>
      <w:r>
        <w:t xml:space="preserve"> is configured for the cell, otherwise 3 bits (this field is present when higher layer parameter </w:t>
      </w:r>
      <w:r w:rsidRPr="000234EE">
        <w:rPr>
          <w:i/>
        </w:rPr>
        <w:t>shortProcessingTime</w:t>
      </w:r>
      <w:r>
        <w:t xml:space="preserve"> is configured for the cell)</w:t>
      </w:r>
    </w:p>
    <w:p w14:paraId="04F472F6" w14:textId="77777777" w:rsidR="00481B85" w:rsidRDefault="00481B85" w:rsidP="00481B85">
      <w:pPr>
        <w:pStyle w:val="B1"/>
        <w:rPr>
          <w:lang w:eastAsia="zh-CN"/>
        </w:rPr>
      </w:pPr>
      <w:r>
        <w:t>-</w:t>
      </w:r>
      <w:r w:rsidR="00761093">
        <w:tab/>
      </w:r>
      <w:r>
        <w:t xml:space="preserve">Redundancy version – 2 bits (this field is present when higher layer parameter </w:t>
      </w:r>
      <w:r w:rsidRPr="00E51E06">
        <w:rPr>
          <w:i/>
        </w:rPr>
        <w:t>shortProcessingTime</w:t>
      </w:r>
      <w:r>
        <w:t xml:space="preserve"> is configured for the cell)</w:t>
      </w:r>
    </w:p>
    <w:p w14:paraId="30EAFE71" w14:textId="77777777" w:rsidR="00385ACB" w:rsidRDefault="00385ACB" w:rsidP="00497AA5">
      <w:pPr>
        <w:pStyle w:val="B1"/>
      </w:pPr>
    </w:p>
    <w:p w14:paraId="422FFBEF" w14:textId="77777777" w:rsidR="00385ACB" w:rsidRDefault="00385ACB" w:rsidP="00385ACB">
      <w:r>
        <w:t xml:space="preserve">In addition, for transport block 1: </w:t>
      </w:r>
    </w:p>
    <w:p w14:paraId="45E0D338" w14:textId="77777777" w:rsidR="00385ACB" w:rsidRDefault="00AF0293" w:rsidP="00AF0293">
      <w:pPr>
        <w:pStyle w:val="B1"/>
      </w:pPr>
      <w:r>
        <w:t>-</w:t>
      </w:r>
      <w:r>
        <w:tab/>
      </w:r>
      <w:r w:rsidR="00385ACB">
        <w:t>Modulation and coding scheme</w:t>
      </w:r>
      <w:r w:rsidR="008B2056" w:rsidRPr="008B2056">
        <w:rPr>
          <w:color w:val="0041C2"/>
          <w:lang w:val="en-US" w:eastAsia="zh-CN"/>
        </w:rPr>
        <w:t xml:space="preserve"> </w:t>
      </w:r>
      <w:r w:rsidR="008B2056" w:rsidRPr="00866231">
        <w:rPr>
          <w:lang w:val="en-US" w:eastAsia="zh-CN"/>
        </w:rPr>
        <w:t>and redundancy version</w:t>
      </w:r>
      <w:r w:rsidR="00385ACB">
        <w:t xml:space="preserve"> – 5 bits</w:t>
      </w:r>
      <w:r w:rsidR="00385ACB" w:rsidRPr="00F01401">
        <w:t xml:space="preserve"> </w:t>
      </w:r>
      <w:r w:rsidR="00385ACB">
        <w:t xml:space="preserve">as defined in </w:t>
      </w:r>
      <w:r w:rsidR="00DF4FBD">
        <w:t>clause</w:t>
      </w:r>
      <w:r w:rsidR="00385ACB">
        <w:t xml:space="preserve"> </w:t>
      </w:r>
      <w:r w:rsidR="008B2056">
        <w:t>8.6</w:t>
      </w:r>
      <w:r w:rsidR="00385ACB">
        <w:t xml:space="preserve"> of [3]</w:t>
      </w:r>
    </w:p>
    <w:p w14:paraId="5D13EB8D" w14:textId="77777777" w:rsidR="00385ACB" w:rsidRDefault="00AF0293" w:rsidP="00AF0293">
      <w:pPr>
        <w:pStyle w:val="B1"/>
      </w:pPr>
      <w:r>
        <w:t>-</w:t>
      </w:r>
      <w:r>
        <w:tab/>
      </w:r>
      <w:r w:rsidR="00385ACB">
        <w:t>New data indicator – 1 bit</w:t>
      </w:r>
    </w:p>
    <w:p w14:paraId="604062C0" w14:textId="77777777" w:rsidR="00385ACB" w:rsidRDefault="00385ACB" w:rsidP="00385ACB">
      <w:r>
        <w:t>In addition, for transport block 2:</w:t>
      </w:r>
    </w:p>
    <w:p w14:paraId="21195A7C" w14:textId="77777777" w:rsidR="00385ACB" w:rsidRPr="00BA0EA7" w:rsidRDefault="00AF0293" w:rsidP="00AF0293">
      <w:pPr>
        <w:pStyle w:val="B1"/>
      </w:pPr>
      <w:r>
        <w:t>-</w:t>
      </w:r>
      <w:r>
        <w:tab/>
      </w:r>
      <w:r w:rsidR="00385ACB">
        <w:t xml:space="preserve">Modulation and coding scheme </w:t>
      </w:r>
      <w:r w:rsidR="008B2056" w:rsidRPr="00866231">
        <w:rPr>
          <w:lang w:val="en-US" w:eastAsia="zh-CN"/>
        </w:rPr>
        <w:t>and redundancy version</w:t>
      </w:r>
      <w:r w:rsidR="008B2056">
        <w:rPr>
          <w:rFonts w:hint="eastAsia"/>
          <w:color w:val="0041C2"/>
          <w:lang w:val="en-US" w:eastAsia="zh-CN"/>
        </w:rPr>
        <w:t xml:space="preserve"> </w:t>
      </w:r>
      <w:r w:rsidR="00385ACB">
        <w:t>– 5 bits</w:t>
      </w:r>
      <w:r w:rsidR="00385ACB" w:rsidRPr="00F01401">
        <w:t xml:space="preserve"> </w:t>
      </w:r>
      <w:r w:rsidR="00385ACB">
        <w:t xml:space="preserve">as defined in </w:t>
      </w:r>
      <w:r w:rsidR="00DF4FBD">
        <w:t>clause</w:t>
      </w:r>
      <w:r w:rsidR="00385ACB">
        <w:t xml:space="preserve"> </w:t>
      </w:r>
      <w:r w:rsidR="007F4AD7">
        <w:t>8.6</w:t>
      </w:r>
      <w:r w:rsidR="00385ACB">
        <w:t xml:space="preserve"> of [3]</w:t>
      </w:r>
    </w:p>
    <w:p w14:paraId="64B10EC0" w14:textId="77777777" w:rsidR="00385ACB" w:rsidRDefault="00AF0293" w:rsidP="00AF0293">
      <w:pPr>
        <w:pStyle w:val="B1"/>
      </w:pPr>
      <w:r>
        <w:t>-</w:t>
      </w:r>
      <w:r>
        <w:tab/>
      </w:r>
      <w:r w:rsidR="00385ACB">
        <w:t>New data indicator – 1 bit</w:t>
      </w:r>
    </w:p>
    <w:p w14:paraId="778FD56E" w14:textId="77777777" w:rsidR="00385ACB" w:rsidRDefault="00385ACB" w:rsidP="00385ACB">
      <w:pPr>
        <w:pStyle w:val="B1"/>
        <w:ind w:left="0" w:firstLine="0"/>
      </w:pPr>
      <w:r>
        <w:t xml:space="preserve">Precoding information and number of layers: number of bits as specified in Table 5.3.3.1.8-1. Bit field as shown in Table 5.3.3.1.8-2 and Table 5.3.3.1.8- 3. </w:t>
      </w:r>
      <w:r w:rsidR="00866231">
        <w:rPr>
          <w:rFonts w:hint="eastAsia"/>
          <w:lang w:eastAsia="zh-CN"/>
        </w:rPr>
        <w:t>Note that TPMI for 2 antenna ports indicates which codebook index is to be used in Table 5.</w:t>
      </w:r>
      <w:smartTag w:uri="urn:schemas-microsoft-com:office:smarttags" w:element="chmetcnv">
        <w:smartTagPr>
          <w:attr w:name="UnitName" w:val="a"/>
          <w:attr w:name="SourceValue" w:val="3.3"/>
          <w:attr w:name="HasSpace" w:val="False"/>
          <w:attr w:name="Negative" w:val="False"/>
          <w:attr w:name="NumberType" w:val="1"/>
          <w:attr w:name="TCSC" w:val="0"/>
        </w:smartTagPr>
        <w:r w:rsidR="00866231">
          <w:rPr>
            <w:rFonts w:hint="eastAsia"/>
            <w:lang w:eastAsia="zh-CN"/>
          </w:rPr>
          <w:t>3.3A</w:t>
        </w:r>
      </w:smartTag>
      <w:r w:rsidR="00866231">
        <w:rPr>
          <w:rFonts w:hint="eastAsia"/>
          <w:lang w:eastAsia="zh-CN"/>
        </w:rPr>
        <w:t>.2-1 of [2], and TPMI for 4 antenna ports indicates which codebook index is to be used in Table 5.</w:t>
      </w:r>
      <w:smartTag w:uri="urn:schemas-microsoft-com:office:smarttags" w:element="chmetcnv">
        <w:smartTagPr>
          <w:attr w:name="UnitName" w:val="a"/>
          <w:attr w:name="SourceValue" w:val="3.3"/>
          <w:attr w:name="HasSpace" w:val="False"/>
          <w:attr w:name="Negative" w:val="False"/>
          <w:attr w:name="NumberType" w:val="1"/>
          <w:attr w:name="TCSC" w:val="0"/>
        </w:smartTagPr>
        <w:r w:rsidR="00866231">
          <w:rPr>
            <w:rFonts w:hint="eastAsia"/>
            <w:lang w:eastAsia="zh-CN"/>
          </w:rPr>
          <w:t>3.3A</w:t>
        </w:r>
      </w:smartTag>
      <w:r w:rsidR="00866231">
        <w:rPr>
          <w:rFonts w:hint="eastAsia"/>
          <w:lang w:eastAsia="zh-CN"/>
        </w:rPr>
        <w:t>.2-2, Table 5.</w:t>
      </w:r>
      <w:smartTag w:uri="urn:schemas-microsoft-com:office:smarttags" w:element="chmetcnv">
        <w:smartTagPr>
          <w:attr w:name="UnitName" w:val="a"/>
          <w:attr w:name="SourceValue" w:val="3.3"/>
          <w:attr w:name="HasSpace" w:val="False"/>
          <w:attr w:name="Negative" w:val="False"/>
          <w:attr w:name="NumberType" w:val="1"/>
          <w:attr w:name="TCSC" w:val="0"/>
        </w:smartTagPr>
        <w:r w:rsidR="00866231">
          <w:rPr>
            <w:rFonts w:hint="eastAsia"/>
            <w:lang w:eastAsia="zh-CN"/>
          </w:rPr>
          <w:t>3.3A</w:t>
        </w:r>
      </w:smartTag>
      <w:r w:rsidR="00866231">
        <w:rPr>
          <w:rFonts w:hint="eastAsia"/>
          <w:lang w:eastAsia="zh-CN"/>
        </w:rPr>
        <w:t>.2-3, Table 5.</w:t>
      </w:r>
      <w:smartTag w:uri="urn:schemas-microsoft-com:office:smarttags" w:element="chmetcnv">
        <w:smartTagPr>
          <w:attr w:name="UnitName" w:val="a"/>
          <w:attr w:name="SourceValue" w:val="3.3"/>
          <w:attr w:name="HasSpace" w:val="False"/>
          <w:attr w:name="Negative" w:val="False"/>
          <w:attr w:name="NumberType" w:val="1"/>
          <w:attr w:name="TCSC" w:val="0"/>
        </w:smartTagPr>
        <w:r w:rsidR="00866231">
          <w:rPr>
            <w:rFonts w:hint="eastAsia"/>
            <w:lang w:eastAsia="zh-CN"/>
          </w:rPr>
          <w:t>3.3A</w:t>
        </w:r>
      </w:smartTag>
      <w:r w:rsidR="00866231">
        <w:rPr>
          <w:rFonts w:hint="eastAsia"/>
          <w:lang w:eastAsia="zh-CN"/>
        </w:rPr>
        <w:t>.2-4 and Table 5.</w:t>
      </w:r>
      <w:smartTag w:uri="urn:schemas-microsoft-com:office:smarttags" w:element="chmetcnv">
        <w:smartTagPr>
          <w:attr w:name="UnitName" w:val="a"/>
          <w:attr w:name="SourceValue" w:val="3.3"/>
          <w:attr w:name="HasSpace" w:val="False"/>
          <w:attr w:name="Negative" w:val="False"/>
          <w:attr w:name="NumberType" w:val="1"/>
          <w:attr w:name="TCSC" w:val="0"/>
        </w:smartTagPr>
        <w:r w:rsidR="00866231">
          <w:rPr>
            <w:rFonts w:hint="eastAsia"/>
            <w:lang w:eastAsia="zh-CN"/>
          </w:rPr>
          <w:t>3.3A</w:t>
        </w:r>
      </w:smartTag>
      <w:r w:rsidR="00866231">
        <w:rPr>
          <w:rFonts w:hint="eastAsia"/>
          <w:lang w:eastAsia="zh-CN"/>
        </w:rPr>
        <w:t xml:space="preserve">.2-5 of [2]. </w:t>
      </w:r>
      <w:r w:rsidRPr="00A26681">
        <w:t>If both transport blocks are enabled, transport block 1 is mapped to codeword 0; and transport block 2 is mapped to codeword 1. In case one of the transport blocks is disabled, the transport block to codeword mapping is specifi</w:t>
      </w:r>
      <w:r>
        <w:t>ed according to Table 5.3.3.1.5-</w:t>
      </w:r>
      <w:r w:rsidRPr="00A26681">
        <w:t>2.</w:t>
      </w:r>
      <w:r w:rsidR="007220FC" w:rsidRPr="007220FC">
        <w:t xml:space="preserve"> </w:t>
      </w:r>
      <w:r w:rsidR="007220FC" w:rsidRPr="00F81A1C">
        <w:t>For a single enabled codeword, indices 24 to 39 in Table 5.3.3.1.8-3 are only supported for retransmission of the corresponding transport block if that transport block has previously been transmitted using two layers.</w:t>
      </w:r>
    </w:p>
    <w:p w14:paraId="63FBDC90" w14:textId="77777777" w:rsidR="00385ACB" w:rsidRDefault="00385ACB" w:rsidP="00385ACB">
      <w:pPr>
        <w:pStyle w:val="TH"/>
      </w:pPr>
      <w:r>
        <w:t>Table 5.3.3.1.8-</w:t>
      </w:r>
      <w:r>
        <w:rPr>
          <w:rFonts w:eastAsia="Batang"/>
          <w:lang w:eastAsia="ko-KR"/>
        </w:rPr>
        <w:t>1</w:t>
      </w:r>
      <w:r>
        <w:t>: Number of</w:t>
      </w:r>
      <w:r w:rsidR="00422414">
        <w:t xml:space="preserve"> bits for precoding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9"/>
        <w:gridCol w:w="4219"/>
      </w:tblGrid>
      <w:tr w:rsidR="00385ACB" w14:paraId="246345B1" w14:textId="77777777">
        <w:trPr>
          <w:trHeight w:val="357"/>
          <w:jc w:val="center"/>
        </w:trPr>
        <w:tc>
          <w:tcPr>
            <w:tcW w:w="4219" w:type="dxa"/>
            <w:vAlign w:val="center"/>
          </w:tcPr>
          <w:p w14:paraId="5049670A" w14:textId="77777777" w:rsidR="00385ACB" w:rsidRDefault="00385ACB" w:rsidP="0004659F">
            <w:pPr>
              <w:pStyle w:val="TAH"/>
            </w:pPr>
            <w:r>
              <w:t>Number of antenna ports at UE</w:t>
            </w:r>
          </w:p>
        </w:tc>
        <w:tc>
          <w:tcPr>
            <w:tcW w:w="4219" w:type="dxa"/>
            <w:vAlign w:val="center"/>
          </w:tcPr>
          <w:p w14:paraId="2B02C599" w14:textId="77777777" w:rsidR="00385ACB" w:rsidRDefault="00385ACB" w:rsidP="0004659F">
            <w:pPr>
              <w:pStyle w:val="TAH"/>
            </w:pPr>
            <w:r>
              <w:t>Number of bits for precoding information</w:t>
            </w:r>
          </w:p>
        </w:tc>
      </w:tr>
      <w:tr w:rsidR="00385ACB" w14:paraId="61B00304" w14:textId="77777777">
        <w:trPr>
          <w:jc w:val="center"/>
        </w:trPr>
        <w:tc>
          <w:tcPr>
            <w:tcW w:w="4219" w:type="dxa"/>
          </w:tcPr>
          <w:p w14:paraId="0F75593E" w14:textId="77777777" w:rsidR="00385ACB" w:rsidRDefault="00385ACB" w:rsidP="0004659F">
            <w:pPr>
              <w:pStyle w:val="TAC"/>
            </w:pPr>
            <w:r>
              <w:t>2</w:t>
            </w:r>
          </w:p>
        </w:tc>
        <w:tc>
          <w:tcPr>
            <w:tcW w:w="4219" w:type="dxa"/>
          </w:tcPr>
          <w:p w14:paraId="23ED4D02" w14:textId="77777777" w:rsidR="00385ACB" w:rsidRDefault="00385ACB" w:rsidP="0004659F">
            <w:pPr>
              <w:pStyle w:val="TAC"/>
            </w:pPr>
            <w:r>
              <w:t>3</w:t>
            </w:r>
          </w:p>
        </w:tc>
      </w:tr>
      <w:tr w:rsidR="00385ACB" w14:paraId="3F36C42E" w14:textId="77777777">
        <w:trPr>
          <w:jc w:val="center"/>
        </w:trPr>
        <w:tc>
          <w:tcPr>
            <w:tcW w:w="4219" w:type="dxa"/>
          </w:tcPr>
          <w:p w14:paraId="3870A09F" w14:textId="77777777" w:rsidR="00385ACB" w:rsidRDefault="00385ACB" w:rsidP="0004659F">
            <w:pPr>
              <w:pStyle w:val="TAC"/>
            </w:pPr>
            <w:r>
              <w:t>4</w:t>
            </w:r>
          </w:p>
        </w:tc>
        <w:tc>
          <w:tcPr>
            <w:tcW w:w="4219" w:type="dxa"/>
          </w:tcPr>
          <w:p w14:paraId="53CECA61" w14:textId="77777777" w:rsidR="00385ACB" w:rsidRDefault="00385ACB" w:rsidP="0004659F">
            <w:pPr>
              <w:pStyle w:val="TAC"/>
            </w:pPr>
            <w:r>
              <w:t>6</w:t>
            </w:r>
          </w:p>
        </w:tc>
      </w:tr>
    </w:tbl>
    <w:p w14:paraId="3310E37E" w14:textId="77777777" w:rsidR="00385ACB" w:rsidRDefault="00385ACB" w:rsidP="00385ACB">
      <w:pPr>
        <w:pStyle w:val="B1"/>
        <w:ind w:left="0" w:firstLine="0"/>
      </w:pPr>
    </w:p>
    <w:p w14:paraId="29F416E4" w14:textId="77777777" w:rsidR="00385ACB" w:rsidRPr="00F9221E" w:rsidRDefault="00385ACB" w:rsidP="00473E5A">
      <w:pPr>
        <w:pStyle w:val="TH"/>
      </w:pPr>
      <w:r w:rsidRPr="00F9221E">
        <w:lastRenderedPageBreak/>
        <w:t>Table 5.3.3.1.8-</w:t>
      </w:r>
      <w:r>
        <w:rPr>
          <w:rFonts w:eastAsia="Batang"/>
          <w:lang w:eastAsia="ko-KR"/>
        </w:rPr>
        <w:t>2</w:t>
      </w:r>
      <w:r w:rsidRPr="00F9221E">
        <w:t xml:space="preserve">: </w:t>
      </w:r>
      <w:r w:rsidRPr="002A62D9">
        <w:t>Content of pre</w:t>
      </w:r>
      <w:r>
        <w:t>coding information field for 2</w:t>
      </w:r>
      <w:r w:rsidRPr="002A62D9">
        <w:t xml:space="preserve">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57"/>
        <w:gridCol w:w="1492"/>
        <w:gridCol w:w="2357"/>
        <w:gridCol w:w="1582"/>
      </w:tblGrid>
      <w:tr w:rsidR="00385ACB" w14:paraId="29837FF9" w14:textId="77777777">
        <w:trPr>
          <w:trHeight w:val="257"/>
          <w:jc w:val="center"/>
        </w:trPr>
        <w:tc>
          <w:tcPr>
            <w:tcW w:w="0" w:type="auto"/>
            <w:gridSpan w:val="2"/>
            <w:vAlign w:val="center"/>
          </w:tcPr>
          <w:p w14:paraId="141EF290" w14:textId="77777777" w:rsidR="00385ACB" w:rsidRPr="000606EF" w:rsidRDefault="00385ACB" w:rsidP="0004659F">
            <w:pPr>
              <w:pStyle w:val="TAH"/>
            </w:pPr>
            <w:r w:rsidRPr="000606EF">
              <w:t xml:space="preserve">One codeword: </w:t>
            </w:r>
            <w:r w:rsidRPr="000606EF">
              <w:br/>
              <w:t>Codeword 0 enabled</w:t>
            </w:r>
          </w:p>
          <w:p w14:paraId="024C279A" w14:textId="77777777" w:rsidR="00385ACB" w:rsidRPr="000606EF" w:rsidRDefault="00385ACB" w:rsidP="0004659F">
            <w:pPr>
              <w:pStyle w:val="TAH"/>
            </w:pPr>
            <w:r w:rsidRPr="000606EF">
              <w:t>Codeword 1 disabled</w:t>
            </w:r>
          </w:p>
        </w:tc>
        <w:tc>
          <w:tcPr>
            <w:tcW w:w="0" w:type="auto"/>
            <w:gridSpan w:val="2"/>
          </w:tcPr>
          <w:p w14:paraId="3E97F5A5" w14:textId="77777777" w:rsidR="00385ACB" w:rsidRPr="000606EF" w:rsidRDefault="00385ACB" w:rsidP="0004659F">
            <w:pPr>
              <w:pStyle w:val="TAH"/>
            </w:pPr>
            <w:r w:rsidRPr="000606EF">
              <w:t xml:space="preserve">Two codewords: </w:t>
            </w:r>
            <w:r w:rsidRPr="000606EF">
              <w:br/>
              <w:t>Codeword 0 enabled</w:t>
            </w:r>
          </w:p>
          <w:p w14:paraId="66B78558" w14:textId="77777777" w:rsidR="00385ACB" w:rsidRPr="000606EF" w:rsidRDefault="00385ACB" w:rsidP="0004659F">
            <w:pPr>
              <w:pStyle w:val="TAH"/>
            </w:pPr>
            <w:r w:rsidRPr="000606EF">
              <w:t>Codeword 1 enabled</w:t>
            </w:r>
          </w:p>
        </w:tc>
      </w:tr>
      <w:tr w:rsidR="00385ACB" w14:paraId="507AAC3C" w14:textId="77777777">
        <w:trPr>
          <w:trHeight w:val="257"/>
          <w:jc w:val="center"/>
        </w:trPr>
        <w:tc>
          <w:tcPr>
            <w:tcW w:w="0" w:type="auto"/>
          </w:tcPr>
          <w:p w14:paraId="34D148BA" w14:textId="77777777" w:rsidR="00385ACB" w:rsidRPr="00397CF3" w:rsidRDefault="00385ACB" w:rsidP="0004659F">
            <w:pPr>
              <w:pStyle w:val="TAC"/>
              <w:rPr>
                <w:b/>
              </w:rPr>
            </w:pPr>
            <w:r w:rsidRPr="00397CF3">
              <w:rPr>
                <w:b/>
              </w:rPr>
              <w:t>Bit field mapped to index</w:t>
            </w:r>
          </w:p>
        </w:tc>
        <w:tc>
          <w:tcPr>
            <w:tcW w:w="0" w:type="auto"/>
          </w:tcPr>
          <w:p w14:paraId="5BDFD62B" w14:textId="77777777" w:rsidR="00385ACB" w:rsidRPr="00397CF3" w:rsidRDefault="00385ACB" w:rsidP="0004659F">
            <w:pPr>
              <w:pStyle w:val="TAC"/>
              <w:rPr>
                <w:b/>
              </w:rPr>
            </w:pPr>
            <w:r w:rsidRPr="00397CF3">
              <w:rPr>
                <w:b/>
              </w:rPr>
              <w:t>Message</w:t>
            </w:r>
          </w:p>
        </w:tc>
        <w:tc>
          <w:tcPr>
            <w:tcW w:w="0" w:type="auto"/>
          </w:tcPr>
          <w:p w14:paraId="35281E37" w14:textId="77777777" w:rsidR="00385ACB" w:rsidRPr="00397CF3" w:rsidRDefault="00385ACB" w:rsidP="0004659F">
            <w:pPr>
              <w:pStyle w:val="TAC"/>
              <w:rPr>
                <w:b/>
              </w:rPr>
            </w:pPr>
            <w:r w:rsidRPr="00397CF3">
              <w:rPr>
                <w:b/>
              </w:rPr>
              <w:t>Bit field mapped to index</w:t>
            </w:r>
          </w:p>
        </w:tc>
        <w:tc>
          <w:tcPr>
            <w:tcW w:w="0" w:type="auto"/>
          </w:tcPr>
          <w:p w14:paraId="5F1C01B7" w14:textId="77777777" w:rsidR="00385ACB" w:rsidRPr="00397CF3" w:rsidRDefault="00385ACB" w:rsidP="0004659F">
            <w:pPr>
              <w:pStyle w:val="TAC"/>
              <w:rPr>
                <w:b/>
              </w:rPr>
            </w:pPr>
            <w:r w:rsidRPr="00397CF3">
              <w:rPr>
                <w:b/>
              </w:rPr>
              <w:t>Message</w:t>
            </w:r>
          </w:p>
        </w:tc>
      </w:tr>
      <w:tr w:rsidR="00385ACB" w14:paraId="6A1A79C8" w14:textId="77777777">
        <w:trPr>
          <w:trHeight w:val="257"/>
          <w:jc w:val="center"/>
        </w:trPr>
        <w:tc>
          <w:tcPr>
            <w:tcW w:w="0" w:type="auto"/>
          </w:tcPr>
          <w:p w14:paraId="0D2E6313" w14:textId="77777777" w:rsidR="00385ACB" w:rsidRDefault="00385ACB" w:rsidP="0004659F">
            <w:pPr>
              <w:pStyle w:val="TAC"/>
            </w:pPr>
            <w:r>
              <w:t>0</w:t>
            </w:r>
          </w:p>
        </w:tc>
        <w:tc>
          <w:tcPr>
            <w:tcW w:w="0" w:type="auto"/>
          </w:tcPr>
          <w:p w14:paraId="479B8B3F" w14:textId="77777777" w:rsidR="00385ACB" w:rsidRDefault="00385ACB" w:rsidP="0004659F">
            <w:pPr>
              <w:pStyle w:val="TAC"/>
            </w:pPr>
            <w:r>
              <w:t>1 layer: TPMI=0</w:t>
            </w:r>
          </w:p>
        </w:tc>
        <w:tc>
          <w:tcPr>
            <w:tcW w:w="0" w:type="auto"/>
          </w:tcPr>
          <w:p w14:paraId="3539C455" w14:textId="77777777" w:rsidR="00385ACB" w:rsidRDefault="00385ACB" w:rsidP="0004659F">
            <w:pPr>
              <w:pStyle w:val="TAC"/>
            </w:pPr>
            <w:r>
              <w:t>0</w:t>
            </w:r>
          </w:p>
        </w:tc>
        <w:tc>
          <w:tcPr>
            <w:tcW w:w="0" w:type="auto"/>
          </w:tcPr>
          <w:p w14:paraId="042DBF8F" w14:textId="77777777" w:rsidR="00385ACB" w:rsidRDefault="00385ACB" w:rsidP="0004659F">
            <w:pPr>
              <w:pStyle w:val="TAC"/>
            </w:pPr>
            <w:r>
              <w:t>2 layers: TPMI=0</w:t>
            </w:r>
          </w:p>
        </w:tc>
      </w:tr>
      <w:tr w:rsidR="00385ACB" w14:paraId="178B3CF2" w14:textId="77777777">
        <w:trPr>
          <w:trHeight w:val="257"/>
          <w:jc w:val="center"/>
        </w:trPr>
        <w:tc>
          <w:tcPr>
            <w:tcW w:w="0" w:type="auto"/>
          </w:tcPr>
          <w:p w14:paraId="14BEEDA3" w14:textId="77777777" w:rsidR="00385ACB" w:rsidRDefault="00385ACB" w:rsidP="0004659F">
            <w:pPr>
              <w:pStyle w:val="TAC"/>
            </w:pPr>
            <w:r>
              <w:t>1</w:t>
            </w:r>
          </w:p>
        </w:tc>
        <w:tc>
          <w:tcPr>
            <w:tcW w:w="0" w:type="auto"/>
          </w:tcPr>
          <w:p w14:paraId="7BAF42FA" w14:textId="77777777" w:rsidR="00385ACB" w:rsidRDefault="00385ACB" w:rsidP="0004659F">
            <w:pPr>
              <w:pStyle w:val="TAC"/>
            </w:pPr>
            <w:r>
              <w:t>1 layer: TPMI=1</w:t>
            </w:r>
          </w:p>
        </w:tc>
        <w:tc>
          <w:tcPr>
            <w:tcW w:w="0" w:type="auto"/>
          </w:tcPr>
          <w:p w14:paraId="0DA97CF1" w14:textId="77777777" w:rsidR="00385ACB" w:rsidRDefault="00385ACB" w:rsidP="0004659F">
            <w:pPr>
              <w:pStyle w:val="TAC"/>
            </w:pPr>
            <w:r>
              <w:t>1-7</w:t>
            </w:r>
          </w:p>
        </w:tc>
        <w:tc>
          <w:tcPr>
            <w:tcW w:w="0" w:type="auto"/>
          </w:tcPr>
          <w:p w14:paraId="3A2AD070" w14:textId="77777777" w:rsidR="00385ACB" w:rsidRDefault="00385ACB" w:rsidP="0004659F">
            <w:pPr>
              <w:pStyle w:val="TAC"/>
            </w:pPr>
            <w:r>
              <w:t>reserved</w:t>
            </w:r>
          </w:p>
        </w:tc>
      </w:tr>
      <w:tr w:rsidR="00385ACB" w14:paraId="509D33FB" w14:textId="77777777">
        <w:trPr>
          <w:trHeight w:val="257"/>
          <w:jc w:val="center"/>
        </w:trPr>
        <w:tc>
          <w:tcPr>
            <w:tcW w:w="0" w:type="auto"/>
          </w:tcPr>
          <w:p w14:paraId="53ADC4BD" w14:textId="77777777" w:rsidR="00385ACB" w:rsidRDefault="00385ACB" w:rsidP="0004659F">
            <w:pPr>
              <w:pStyle w:val="TAC"/>
            </w:pPr>
            <w:r>
              <w:t>2</w:t>
            </w:r>
          </w:p>
        </w:tc>
        <w:tc>
          <w:tcPr>
            <w:tcW w:w="0" w:type="auto"/>
          </w:tcPr>
          <w:p w14:paraId="4C6162AC" w14:textId="77777777" w:rsidR="00385ACB" w:rsidRDefault="00385ACB" w:rsidP="0004659F">
            <w:pPr>
              <w:pStyle w:val="TAC"/>
            </w:pPr>
            <w:r>
              <w:t>1 layer: TPMI=2</w:t>
            </w:r>
          </w:p>
        </w:tc>
        <w:tc>
          <w:tcPr>
            <w:tcW w:w="0" w:type="auto"/>
          </w:tcPr>
          <w:p w14:paraId="4F133C6C" w14:textId="77777777" w:rsidR="00385ACB" w:rsidRDefault="00385ACB" w:rsidP="0004659F">
            <w:pPr>
              <w:pStyle w:val="TAC"/>
            </w:pPr>
          </w:p>
        </w:tc>
        <w:tc>
          <w:tcPr>
            <w:tcW w:w="0" w:type="auto"/>
          </w:tcPr>
          <w:p w14:paraId="3001D034" w14:textId="77777777" w:rsidR="00385ACB" w:rsidRDefault="00385ACB" w:rsidP="0004659F">
            <w:pPr>
              <w:pStyle w:val="TAC"/>
            </w:pPr>
          </w:p>
        </w:tc>
      </w:tr>
      <w:tr w:rsidR="00385ACB" w14:paraId="6FBA7D0F" w14:textId="77777777">
        <w:trPr>
          <w:trHeight w:val="257"/>
          <w:jc w:val="center"/>
        </w:trPr>
        <w:tc>
          <w:tcPr>
            <w:tcW w:w="0" w:type="auto"/>
          </w:tcPr>
          <w:p w14:paraId="39DFFCE6" w14:textId="77777777" w:rsidR="00385ACB" w:rsidRDefault="00385ACB" w:rsidP="0004659F">
            <w:pPr>
              <w:pStyle w:val="TAC"/>
            </w:pPr>
            <w:r>
              <w:t>…</w:t>
            </w:r>
          </w:p>
        </w:tc>
        <w:tc>
          <w:tcPr>
            <w:tcW w:w="0" w:type="auto"/>
          </w:tcPr>
          <w:p w14:paraId="60F5DFCA" w14:textId="77777777" w:rsidR="00385ACB" w:rsidRDefault="00385ACB" w:rsidP="0004659F">
            <w:pPr>
              <w:pStyle w:val="TAC"/>
            </w:pPr>
            <w:r>
              <w:t>…</w:t>
            </w:r>
          </w:p>
        </w:tc>
        <w:tc>
          <w:tcPr>
            <w:tcW w:w="0" w:type="auto"/>
          </w:tcPr>
          <w:p w14:paraId="53973939" w14:textId="77777777" w:rsidR="00385ACB" w:rsidRDefault="00385ACB" w:rsidP="0004659F">
            <w:pPr>
              <w:pStyle w:val="TAC"/>
            </w:pPr>
          </w:p>
        </w:tc>
        <w:tc>
          <w:tcPr>
            <w:tcW w:w="0" w:type="auto"/>
          </w:tcPr>
          <w:p w14:paraId="6B7B2EAC" w14:textId="77777777" w:rsidR="00385ACB" w:rsidRDefault="00385ACB" w:rsidP="0004659F">
            <w:pPr>
              <w:pStyle w:val="TAC"/>
            </w:pPr>
          </w:p>
        </w:tc>
      </w:tr>
      <w:tr w:rsidR="00385ACB" w14:paraId="1D7E42AE" w14:textId="77777777">
        <w:trPr>
          <w:trHeight w:val="257"/>
          <w:jc w:val="center"/>
        </w:trPr>
        <w:tc>
          <w:tcPr>
            <w:tcW w:w="0" w:type="auto"/>
          </w:tcPr>
          <w:p w14:paraId="605C9CF6" w14:textId="77777777" w:rsidR="00385ACB" w:rsidRDefault="00385ACB" w:rsidP="0004659F">
            <w:pPr>
              <w:pStyle w:val="TAC"/>
            </w:pPr>
            <w:r>
              <w:t>5</w:t>
            </w:r>
          </w:p>
        </w:tc>
        <w:tc>
          <w:tcPr>
            <w:tcW w:w="0" w:type="auto"/>
          </w:tcPr>
          <w:p w14:paraId="5BFE7497" w14:textId="77777777" w:rsidR="00385ACB" w:rsidRDefault="00385ACB" w:rsidP="0004659F">
            <w:pPr>
              <w:pStyle w:val="TAC"/>
            </w:pPr>
            <w:r>
              <w:t>1 layer: TPMI=5</w:t>
            </w:r>
          </w:p>
        </w:tc>
        <w:tc>
          <w:tcPr>
            <w:tcW w:w="0" w:type="auto"/>
          </w:tcPr>
          <w:p w14:paraId="4BCB9BEC" w14:textId="77777777" w:rsidR="00385ACB" w:rsidRDefault="00385ACB" w:rsidP="0004659F">
            <w:pPr>
              <w:pStyle w:val="TAC"/>
            </w:pPr>
          </w:p>
        </w:tc>
        <w:tc>
          <w:tcPr>
            <w:tcW w:w="0" w:type="auto"/>
          </w:tcPr>
          <w:p w14:paraId="5D29891F" w14:textId="77777777" w:rsidR="00385ACB" w:rsidRDefault="00385ACB" w:rsidP="0004659F">
            <w:pPr>
              <w:pStyle w:val="TAC"/>
            </w:pPr>
          </w:p>
        </w:tc>
      </w:tr>
      <w:tr w:rsidR="00385ACB" w14:paraId="695921DA" w14:textId="77777777">
        <w:trPr>
          <w:trHeight w:val="257"/>
          <w:jc w:val="center"/>
        </w:trPr>
        <w:tc>
          <w:tcPr>
            <w:tcW w:w="0" w:type="auto"/>
          </w:tcPr>
          <w:p w14:paraId="0FD0CD94" w14:textId="77777777" w:rsidR="00385ACB" w:rsidRDefault="00385ACB" w:rsidP="0004659F">
            <w:pPr>
              <w:pStyle w:val="TAC"/>
            </w:pPr>
            <w:r>
              <w:t>6-7</w:t>
            </w:r>
          </w:p>
        </w:tc>
        <w:tc>
          <w:tcPr>
            <w:tcW w:w="0" w:type="auto"/>
          </w:tcPr>
          <w:p w14:paraId="586B5B5D" w14:textId="77777777" w:rsidR="00385ACB" w:rsidRDefault="00385ACB" w:rsidP="0004659F">
            <w:pPr>
              <w:pStyle w:val="TAC"/>
            </w:pPr>
            <w:r>
              <w:t>reserved</w:t>
            </w:r>
          </w:p>
        </w:tc>
        <w:tc>
          <w:tcPr>
            <w:tcW w:w="0" w:type="auto"/>
          </w:tcPr>
          <w:p w14:paraId="299CEC42" w14:textId="77777777" w:rsidR="00385ACB" w:rsidRDefault="00385ACB" w:rsidP="0004659F">
            <w:pPr>
              <w:pStyle w:val="TAC"/>
            </w:pPr>
          </w:p>
        </w:tc>
        <w:tc>
          <w:tcPr>
            <w:tcW w:w="0" w:type="auto"/>
          </w:tcPr>
          <w:p w14:paraId="042061EB" w14:textId="77777777" w:rsidR="00385ACB" w:rsidRDefault="00385ACB" w:rsidP="0004659F">
            <w:pPr>
              <w:pStyle w:val="TAC"/>
            </w:pPr>
          </w:p>
        </w:tc>
      </w:tr>
    </w:tbl>
    <w:p w14:paraId="1B748BDA" w14:textId="77777777" w:rsidR="00385ACB" w:rsidRDefault="00385ACB" w:rsidP="00385ACB"/>
    <w:p w14:paraId="6125F3FF" w14:textId="77777777" w:rsidR="00385ACB" w:rsidRDefault="00385ACB" w:rsidP="00385ACB">
      <w:pPr>
        <w:pStyle w:val="TH"/>
        <w:spacing w:before="0"/>
      </w:pPr>
      <w:r w:rsidRPr="00F9221E">
        <w:t>Table 5.3.3.1.8-</w:t>
      </w:r>
      <w:r>
        <w:rPr>
          <w:rFonts w:eastAsia="Batang"/>
          <w:lang w:eastAsia="ko-KR"/>
        </w:rPr>
        <w:t>3</w:t>
      </w:r>
      <w:r w:rsidRPr="00F9221E">
        <w:t xml:space="preserve">: </w:t>
      </w:r>
      <w:r w:rsidRPr="002A62D9">
        <w:t>Content of pr</w:t>
      </w:r>
      <w:r>
        <w:t xml:space="preserve">ecoding information field for </w:t>
      </w:r>
      <w:r w:rsidRPr="002A62D9">
        <w:t>4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57"/>
        <w:gridCol w:w="1682"/>
        <w:gridCol w:w="2357"/>
        <w:gridCol w:w="1682"/>
      </w:tblGrid>
      <w:tr w:rsidR="00385ACB" w14:paraId="3A265F6F" w14:textId="77777777">
        <w:trPr>
          <w:trHeight w:val="257"/>
          <w:jc w:val="center"/>
        </w:trPr>
        <w:tc>
          <w:tcPr>
            <w:tcW w:w="0" w:type="auto"/>
            <w:gridSpan w:val="2"/>
            <w:vAlign w:val="center"/>
          </w:tcPr>
          <w:p w14:paraId="080E7A9F" w14:textId="77777777" w:rsidR="00385ACB" w:rsidRDefault="00385ACB" w:rsidP="0004659F">
            <w:pPr>
              <w:pStyle w:val="TAH"/>
            </w:pPr>
            <w:r>
              <w:t xml:space="preserve">One codeword: </w:t>
            </w:r>
            <w:r>
              <w:br/>
              <w:t>Codeword 0 enabled</w:t>
            </w:r>
          </w:p>
          <w:p w14:paraId="2E82D857" w14:textId="77777777" w:rsidR="00385ACB" w:rsidRDefault="00385ACB" w:rsidP="0004659F">
            <w:pPr>
              <w:pStyle w:val="TAH"/>
            </w:pPr>
            <w:r>
              <w:t>Codeword 1 disabled</w:t>
            </w:r>
          </w:p>
        </w:tc>
        <w:tc>
          <w:tcPr>
            <w:tcW w:w="0" w:type="auto"/>
            <w:gridSpan w:val="2"/>
          </w:tcPr>
          <w:p w14:paraId="6CB24C62" w14:textId="77777777" w:rsidR="00385ACB" w:rsidRDefault="00385ACB" w:rsidP="0004659F">
            <w:pPr>
              <w:pStyle w:val="TAH"/>
            </w:pPr>
            <w:r>
              <w:t xml:space="preserve">Two codewords: </w:t>
            </w:r>
            <w:r>
              <w:br/>
              <w:t>Codeword 0 enabled</w:t>
            </w:r>
          </w:p>
          <w:p w14:paraId="0F293015" w14:textId="77777777" w:rsidR="00385ACB" w:rsidRDefault="00385ACB" w:rsidP="0004659F">
            <w:pPr>
              <w:pStyle w:val="TAH"/>
            </w:pPr>
            <w:r>
              <w:t>Codeword 1 enabled</w:t>
            </w:r>
          </w:p>
        </w:tc>
      </w:tr>
      <w:tr w:rsidR="00385ACB" w14:paraId="1127C304" w14:textId="77777777">
        <w:trPr>
          <w:trHeight w:val="257"/>
          <w:jc w:val="center"/>
        </w:trPr>
        <w:tc>
          <w:tcPr>
            <w:tcW w:w="0" w:type="auto"/>
          </w:tcPr>
          <w:p w14:paraId="6D27FBF0" w14:textId="77777777" w:rsidR="00385ACB" w:rsidRPr="008C5700" w:rsidRDefault="00385ACB" w:rsidP="0004659F">
            <w:pPr>
              <w:pStyle w:val="TAC"/>
              <w:rPr>
                <w:b/>
              </w:rPr>
            </w:pPr>
            <w:r w:rsidRPr="008C5700">
              <w:rPr>
                <w:b/>
              </w:rPr>
              <w:t>Bit field mapped to index</w:t>
            </w:r>
          </w:p>
        </w:tc>
        <w:tc>
          <w:tcPr>
            <w:tcW w:w="0" w:type="auto"/>
          </w:tcPr>
          <w:p w14:paraId="31F9257E" w14:textId="77777777" w:rsidR="00385ACB" w:rsidRPr="008C5700" w:rsidRDefault="00385ACB" w:rsidP="0004659F">
            <w:pPr>
              <w:pStyle w:val="TAC"/>
              <w:rPr>
                <w:b/>
              </w:rPr>
            </w:pPr>
            <w:r w:rsidRPr="008C5700">
              <w:rPr>
                <w:b/>
              </w:rPr>
              <w:t>Message</w:t>
            </w:r>
          </w:p>
        </w:tc>
        <w:tc>
          <w:tcPr>
            <w:tcW w:w="0" w:type="auto"/>
          </w:tcPr>
          <w:p w14:paraId="3E201DA1" w14:textId="77777777" w:rsidR="00385ACB" w:rsidRPr="008C5700" w:rsidRDefault="00385ACB" w:rsidP="0004659F">
            <w:pPr>
              <w:pStyle w:val="TAC"/>
              <w:rPr>
                <w:b/>
              </w:rPr>
            </w:pPr>
            <w:r w:rsidRPr="008C5700">
              <w:rPr>
                <w:b/>
              </w:rPr>
              <w:t>Bit field mapped to index</w:t>
            </w:r>
          </w:p>
        </w:tc>
        <w:tc>
          <w:tcPr>
            <w:tcW w:w="0" w:type="auto"/>
          </w:tcPr>
          <w:p w14:paraId="711D6E92" w14:textId="77777777" w:rsidR="00385ACB" w:rsidRPr="008C5700" w:rsidRDefault="00385ACB" w:rsidP="0004659F">
            <w:pPr>
              <w:pStyle w:val="TAC"/>
              <w:rPr>
                <w:b/>
              </w:rPr>
            </w:pPr>
            <w:r w:rsidRPr="008C5700">
              <w:rPr>
                <w:b/>
              </w:rPr>
              <w:t>Message</w:t>
            </w:r>
          </w:p>
        </w:tc>
      </w:tr>
      <w:tr w:rsidR="00385ACB" w14:paraId="363A0809" w14:textId="77777777">
        <w:trPr>
          <w:trHeight w:val="257"/>
          <w:jc w:val="center"/>
        </w:trPr>
        <w:tc>
          <w:tcPr>
            <w:tcW w:w="0" w:type="auto"/>
          </w:tcPr>
          <w:p w14:paraId="3D711A30" w14:textId="77777777" w:rsidR="00385ACB" w:rsidRDefault="00385ACB" w:rsidP="0004659F">
            <w:pPr>
              <w:pStyle w:val="TAC"/>
            </w:pPr>
            <w:r>
              <w:t>0</w:t>
            </w:r>
          </w:p>
        </w:tc>
        <w:tc>
          <w:tcPr>
            <w:tcW w:w="0" w:type="auto"/>
          </w:tcPr>
          <w:p w14:paraId="370683F2" w14:textId="77777777" w:rsidR="00385ACB" w:rsidRDefault="00385ACB" w:rsidP="0004659F">
            <w:pPr>
              <w:pStyle w:val="TAC"/>
            </w:pPr>
            <w:r>
              <w:t>1 layer: TPMI=0</w:t>
            </w:r>
          </w:p>
        </w:tc>
        <w:tc>
          <w:tcPr>
            <w:tcW w:w="0" w:type="auto"/>
          </w:tcPr>
          <w:p w14:paraId="1000B2F5" w14:textId="77777777" w:rsidR="00385ACB" w:rsidRDefault="00385ACB" w:rsidP="0004659F">
            <w:pPr>
              <w:pStyle w:val="TAC"/>
            </w:pPr>
            <w:r>
              <w:t>0</w:t>
            </w:r>
          </w:p>
        </w:tc>
        <w:tc>
          <w:tcPr>
            <w:tcW w:w="0" w:type="auto"/>
          </w:tcPr>
          <w:p w14:paraId="05DE24E5" w14:textId="77777777" w:rsidR="00385ACB" w:rsidRDefault="00385ACB" w:rsidP="0004659F">
            <w:pPr>
              <w:pStyle w:val="TAC"/>
            </w:pPr>
            <w:r>
              <w:t>2 layers: TPMI=0</w:t>
            </w:r>
          </w:p>
        </w:tc>
      </w:tr>
      <w:tr w:rsidR="00385ACB" w14:paraId="1017A3D9" w14:textId="77777777">
        <w:trPr>
          <w:trHeight w:val="257"/>
          <w:jc w:val="center"/>
        </w:trPr>
        <w:tc>
          <w:tcPr>
            <w:tcW w:w="0" w:type="auto"/>
          </w:tcPr>
          <w:p w14:paraId="6B530680" w14:textId="77777777" w:rsidR="00385ACB" w:rsidRDefault="00385ACB" w:rsidP="0004659F">
            <w:pPr>
              <w:pStyle w:val="TAC"/>
            </w:pPr>
            <w:r>
              <w:t>1</w:t>
            </w:r>
          </w:p>
        </w:tc>
        <w:tc>
          <w:tcPr>
            <w:tcW w:w="0" w:type="auto"/>
          </w:tcPr>
          <w:p w14:paraId="6B2D5668" w14:textId="77777777" w:rsidR="00385ACB" w:rsidRDefault="00385ACB" w:rsidP="0004659F">
            <w:pPr>
              <w:pStyle w:val="TAC"/>
            </w:pPr>
            <w:r>
              <w:t>1 layer: TPMI=1</w:t>
            </w:r>
          </w:p>
        </w:tc>
        <w:tc>
          <w:tcPr>
            <w:tcW w:w="0" w:type="auto"/>
          </w:tcPr>
          <w:p w14:paraId="4558C200" w14:textId="77777777" w:rsidR="00385ACB" w:rsidRDefault="00385ACB" w:rsidP="0004659F">
            <w:pPr>
              <w:pStyle w:val="TAC"/>
            </w:pPr>
            <w:r>
              <w:t>1</w:t>
            </w:r>
          </w:p>
        </w:tc>
        <w:tc>
          <w:tcPr>
            <w:tcW w:w="0" w:type="auto"/>
          </w:tcPr>
          <w:p w14:paraId="79175B54" w14:textId="77777777" w:rsidR="00385ACB" w:rsidRDefault="00385ACB" w:rsidP="0004659F">
            <w:pPr>
              <w:pStyle w:val="TAC"/>
            </w:pPr>
            <w:r>
              <w:t>2 layers: TPMI=1</w:t>
            </w:r>
          </w:p>
        </w:tc>
      </w:tr>
      <w:tr w:rsidR="00385ACB" w14:paraId="53D57A35" w14:textId="77777777">
        <w:trPr>
          <w:trHeight w:val="257"/>
          <w:jc w:val="center"/>
        </w:trPr>
        <w:tc>
          <w:tcPr>
            <w:tcW w:w="0" w:type="auto"/>
          </w:tcPr>
          <w:p w14:paraId="75F578E5" w14:textId="77777777" w:rsidR="00385ACB" w:rsidRDefault="00385ACB" w:rsidP="0004659F">
            <w:pPr>
              <w:pStyle w:val="TAC"/>
            </w:pPr>
            <w:r>
              <w:t>…</w:t>
            </w:r>
          </w:p>
        </w:tc>
        <w:tc>
          <w:tcPr>
            <w:tcW w:w="0" w:type="auto"/>
          </w:tcPr>
          <w:p w14:paraId="652BEAD1" w14:textId="77777777" w:rsidR="00385ACB" w:rsidRDefault="00385ACB" w:rsidP="0004659F">
            <w:pPr>
              <w:pStyle w:val="TAC"/>
            </w:pPr>
            <w:r>
              <w:t>…</w:t>
            </w:r>
          </w:p>
        </w:tc>
        <w:tc>
          <w:tcPr>
            <w:tcW w:w="0" w:type="auto"/>
          </w:tcPr>
          <w:p w14:paraId="60DC370E" w14:textId="77777777" w:rsidR="00385ACB" w:rsidRDefault="00385ACB" w:rsidP="0004659F">
            <w:pPr>
              <w:pStyle w:val="TAC"/>
            </w:pPr>
            <w:r>
              <w:t>…</w:t>
            </w:r>
          </w:p>
        </w:tc>
        <w:tc>
          <w:tcPr>
            <w:tcW w:w="0" w:type="auto"/>
          </w:tcPr>
          <w:p w14:paraId="7B38F9D6" w14:textId="77777777" w:rsidR="00385ACB" w:rsidRDefault="00385ACB" w:rsidP="0004659F">
            <w:pPr>
              <w:pStyle w:val="TAC"/>
            </w:pPr>
            <w:r>
              <w:t>…</w:t>
            </w:r>
          </w:p>
        </w:tc>
      </w:tr>
      <w:tr w:rsidR="00385ACB" w14:paraId="665AE430" w14:textId="77777777">
        <w:trPr>
          <w:trHeight w:val="257"/>
          <w:jc w:val="center"/>
        </w:trPr>
        <w:tc>
          <w:tcPr>
            <w:tcW w:w="0" w:type="auto"/>
          </w:tcPr>
          <w:p w14:paraId="3FBE19A6" w14:textId="77777777" w:rsidR="00385ACB" w:rsidRDefault="00385ACB" w:rsidP="0004659F">
            <w:pPr>
              <w:pStyle w:val="TAC"/>
            </w:pPr>
            <w:r>
              <w:t>23</w:t>
            </w:r>
          </w:p>
        </w:tc>
        <w:tc>
          <w:tcPr>
            <w:tcW w:w="0" w:type="auto"/>
          </w:tcPr>
          <w:p w14:paraId="7AEAB956" w14:textId="77777777" w:rsidR="00385ACB" w:rsidRDefault="00385ACB" w:rsidP="0004659F">
            <w:pPr>
              <w:pStyle w:val="TAC"/>
            </w:pPr>
            <w:r>
              <w:t>1 layer: TPMI=23</w:t>
            </w:r>
          </w:p>
        </w:tc>
        <w:tc>
          <w:tcPr>
            <w:tcW w:w="0" w:type="auto"/>
          </w:tcPr>
          <w:p w14:paraId="19D515C0" w14:textId="77777777" w:rsidR="00385ACB" w:rsidRDefault="00385ACB" w:rsidP="0004659F">
            <w:pPr>
              <w:pStyle w:val="TAC"/>
            </w:pPr>
            <w:r>
              <w:t>15</w:t>
            </w:r>
          </w:p>
        </w:tc>
        <w:tc>
          <w:tcPr>
            <w:tcW w:w="0" w:type="auto"/>
          </w:tcPr>
          <w:p w14:paraId="1EB023D2" w14:textId="77777777" w:rsidR="00385ACB" w:rsidRDefault="00385ACB" w:rsidP="0004659F">
            <w:pPr>
              <w:pStyle w:val="TAC"/>
            </w:pPr>
            <w:r>
              <w:t>2 layers: TPMI=15</w:t>
            </w:r>
          </w:p>
        </w:tc>
      </w:tr>
      <w:tr w:rsidR="00385ACB" w14:paraId="22D6D952" w14:textId="77777777">
        <w:trPr>
          <w:trHeight w:val="257"/>
          <w:jc w:val="center"/>
        </w:trPr>
        <w:tc>
          <w:tcPr>
            <w:tcW w:w="0" w:type="auto"/>
          </w:tcPr>
          <w:p w14:paraId="47F0E86B" w14:textId="77777777" w:rsidR="00385ACB" w:rsidRDefault="00385ACB" w:rsidP="0004659F">
            <w:pPr>
              <w:pStyle w:val="TAC"/>
            </w:pPr>
            <w:r>
              <w:t>24</w:t>
            </w:r>
          </w:p>
        </w:tc>
        <w:tc>
          <w:tcPr>
            <w:tcW w:w="0" w:type="auto"/>
          </w:tcPr>
          <w:p w14:paraId="001128B1" w14:textId="77777777" w:rsidR="00385ACB" w:rsidRDefault="00385ACB" w:rsidP="0004659F">
            <w:pPr>
              <w:pStyle w:val="TAC"/>
            </w:pPr>
            <w:r>
              <w:t>2 layers: TPMI=0</w:t>
            </w:r>
          </w:p>
        </w:tc>
        <w:tc>
          <w:tcPr>
            <w:tcW w:w="0" w:type="auto"/>
          </w:tcPr>
          <w:p w14:paraId="2D52BD48" w14:textId="77777777" w:rsidR="00385ACB" w:rsidRDefault="00385ACB" w:rsidP="0004659F">
            <w:pPr>
              <w:pStyle w:val="TAC"/>
            </w:pPr>
            <w:r>
              <w:t>16</w:t>
            </w:r>
          </w:p>
        </w:tc>
        <w:tc>
          <w:tcPr>
            <w:tcW w:w="0" w:type="auto"/>
          </w:tcPr>
          <w:p w14:paraId="5A3448B9" w14:textId="77777777" w:rsidR="00385ACB" w:rsidRDefault="00385ACB" w:rsidP="0004659F">
            <w:pPr>
              <w:pStyle w:val="TAC"/>
            </w:pPr>
            <w:r>
              <w:t>3 layers: TPMI=0</w:t>
            </w:r>
          </w:p>
        </w:tc>
      </w:tr>
      <w:tr w:rsidR="00385ACB" w14:paraId="3F0D8551" w14:textId="77777777">
        <w:trPr>
          <w:trHeight w:val="257"/>
          <w:jc w:val="center"/>
        </w:trPr>
        <w:tc>
          <w:tcPr>
            <w:tcW w:w="0" w:type="auto"/>
          </w:tcPr>
          <w:p w14:paraId="275BD8C9" w14:textId="77777777" w:rsidR="00385ACB" w:rsidRDefault="00385ACB" w:rsidP="0004659F">
            <w:pPr>
              <w:pStyle w:val="TAC"/>
            </w:pPr>
            <w:r>
              <w:t>25</w:t>
            </w:r>
          </w:p>
        </w:tc>
        <w:tc>
          <w:tcPr>
            <w:tcW w:w="0" w:type="auto"/>
          </w:tcPr>
          <w:p w14:paraId="09986121" w14:textId="77777777" w:rsidR="00385ACB" w:rsidRDefault="00385ACB" w:rsidP="0004659F">
            <w:pPr>
              <w:pStyle w:val="TAC"/>
            </w:pPr>
            <w:r>
              <w:t>2 layers: TPMI=1</w:t>
            </w:r>
          </w:p>
        </w:tc>
        <w:tc>
          <w:tcPr>
            <w:tcW w:w="0" w:type="auto"/>
          </w:tcPr>
          <w:p w14:paraId="35D2D4C1" w14:textId="77777777" w:rsidR="00385ACB" w:rsidRDefault="00385ACB" w:rsidP="0004659F">
            <w:pPr>
              <w:pStyle w:val="TAC"/>
            </w:pPr>
            <w:r>
              <w:t>17</w:t>
            </w:r>
          </w:p>
        </w:tc>
        <w:tc>
          <w:tcPr>
            <w:tcW w:w="0" w:type="auto"/>
          </w:tcPr>
          <w:p w14:paraId="7438B891" w14:textId="77777777" w:rsidR="00385ACB" w:rsidRDefault="00385ACB" w:rsidP="0004659F">
            <w:pPr>
              <w:pStyle w:val="TAC"/>
            </w:pPr>
            <w:r>
              <w:t>3 layers: TPMI=1</w:t>
            </w:r>
          </w:p>
        </w:tc>
      </w:tr>
      <w:tr w:rsidR="00385ACB" w14:paraId="07AC8BFB" w14:textId="77777777">
        <w:trPr>
          <w:trHeight w:val="257"/>
          <w:jc w:val="center"/>
        </w:trPr>
        <w:tc>
          <w:tcPr>
            <w:tcW w:w="0" w:type="auto"/>
          </w:tcPr>
          <w:p w14:paraId="04C04AF9" w14:textId="77777777" w:rsidR="00385ACB" w:rsidRDefault="00385ACB" w:rsidP="0004659F">
            <w:pPr>
              <w:pStyle w:val="TAC"/>
            </w:pPr>
            <w:r>
              <w:t>…</w:t>
            </w:r>
          </w:p>
        </w:tc>
        <w:tc>
          <w:tcPr>
            <w:tcW w:w="0" w:type="auto"/>
          </w:tcPr>
          <w:p w14:paraId="6008DE10" w14:textId="77777777" w:rsidR="00385ACB" w:rsidRDefault="00385ACB" w:rsidP="0004659F">
            <w:pPr>
              <w:pStyle w:val="TAC"/>
            </w:pPr>
            <w:r>
              <w:t>…</w:t>
            </w:r>
          </w:p>
        </w:tc>
        <w:tc>
          <w:tcPr>
            <w:tcW w:w="0" w:type="auto"/>
          </w:tcPr>
          <w:p w14:paraId="4F3C0113" w14:textId="77777777" w:rsidR="00385ACB" w:rsidRDefault="00385ACB" w:rsidP="0004659F">
            <w:pPr>
              <w:pStyle w:val="TAC"/>
            </w:pPr>
            <w:r>
              <w:t>…</w:t>
            </w:r>
          </w:p>
        </w:tc>
        <w:tc>
          <w:tcPr>
            <w:tcW w:w="0" w:type="auto"/>
          </w:tcPr>
          <w:p w14:paraId="4C021A02" w14:textId="77777777" w:rsidR="00385ACB" w:rsidRDefault="00385ACB" w:rsidP="0004659F">
            <w:pPr>
              <w:pStyle w:val="TAC"/>
            </w:pPr>
            <w:r>
              <w:t>…</w:t>
            </w:r>
          </w:p>
        </w:tc>
      </w:tr>
      <w:tr w:rsidR="00385ACB" w14:paraId="3A5B031C" w14:textId="77777777">
        <w:trPr>
          <w:trHeight w:val="257"/>
          <w:jc w:val="center"/>
        </w:trPr>
        <w:tc>
          <w:tcPr>
            <w:tcW w:w="0" w:type="auto"/>
          </w:tcPr>
          <w:p w14:paraId="0182DA14" w14:textId="77777777" w:rsidR="00385ACB" w:rsidRDefault="00385ACB" w:rsidP="0004659F">
            <w:pPr>
              <w:pStyle w:val="TAC"/>
            </w:pPr>
            <w:r>
              <w:t>39</w:t>
            </w:r>
          </w:p>
        </w:tc>
        <w:tc>
          <w:tcPr>
            <w:tcW w:w="0" w:type="auto"/>
          </w:tcPr>
          <w:p w14:paraId="13F4E618" w14:textId="77777777" w:rsidR="00385ACB" w:rsidRDefault="00385ACB" w:rsidP="0004659F">
            <w:pPr>
              <w:pStyle w:val="TAC"/>
            </w:pPr>
            <w:r>
              <w:t>2 layers: TPMI=15</w:t>
            </w:r>
          </w:p>
        </w:tc>
        <w:tc>
          <w:tcPr>
            <w:tcW w:w="0" w:type="auto"/>
          </w:tcPr>
          <w:p w14:paraId="352BDC5F" w14:textId="77777777" w:rsidR="00385ACB" w:rsidRDefault="00385ACB" w:rsidP="0004659F">
            <w:pPr>
              <w:pStyle w:val="TAC"/>
            </w:pPr>
            <w:r>
              <w:t>27</w:t>
            </w:r>
          </w:p>
        </w:tc>
        <w:tc>
          <w:tcPr>
            <w:tcW w:w="0" w:type="auto"/>
          </w:tcPr>
          <w:p w14:paraId="6EB1E996" w14:textId="77777777" w:rsidR="00385ACB" w:rsidRDefault="00385ACB" w:rsidP="0004659F">
            <w:pPr>
              <w:pStyle w:val="TAC"/>
            </w:pPr>
            <w:r>
              <w:t>3 layers: TPMI=11</w:t>
            </w:r>
          </w:p>
        </w:tc>
      </w:tr>
      <w:tr w:rsidR="00385ACB" w14:paraId="2AE6BBAC" w14:textId="77777777">
        <w:trPr>
          <w:trHeight w:val="257"/>
          <w:jc w:val="center"/>
        </w:trPr>
        <w:tc>
          <w:tcPr>
            <w:tcW w:w="0" w:type="auto"/>
          </w:tcPr>
          <w:p w14:paraId="509322B6" w14:textId="77777777" w:rsidR="00385ACB" w:rsidRDefault="00385ACB" w:rsidP="0004659F">
            <w:pPr>
              <w:pStyle w:val="TAC"/>
            </w:pPr>
            <w:r>
              <w:t>40-63</w:t>
            </w:r>
          </w:p>
        </w:tc>
        <w:tc>
          <w:tcPr>
            <w:tcW w:w="0" w:type="auto"/>
          </w:tcPr>
          <w:p w14:paraId="37A77C48" w14:textId="77777777" w:rsidR="00385ACB" w:rsidRDefault="00385ACB" w:rsidP="0004659F">
            <w:pPr>
              <w:pStyle w:val="TAC"/>
            </w:pPr>
            <w:r>
              <w:t>reserved</w:t>
            </w:r>
          </w:p>
        </w:tc>
        <w:tc>
          <w:tcPr>
            <w:tcW w:w="0" w:type="auto"/>
          </w:tcPr>
          <w:p w14:paraId="2F5799AB" w14:textId="77777777" w:rsidR="00385ACB" w:rsidRDefault="00385ACB" w:rsidP="0004659F">
            <w:pPr>
              <w:pStyle w:val="TAC"/>
            </w:pPr>
            <w:r>
              <w:t>28</w:t>
            </w:r>
          </w:p>
        </w:tc>
        <w:tc>
          <w:tcPr>
            <w:tcW w:w="0" w:type="auto"/>
          </w:tcPr>
          <w:p w14:paraId="4EAF01D9" w14:textId="77777777" w:rsidR="00385ACB" w:rsidRDefault="00385ACB" w:rsidP="0004659F">
            <w:pPr>
              <w:pStyle w:val="TAC"/>
            </w:pPr>
            <w:r>
              <w:t>4 layers: TPMI=0</w:t>
            </w:r>
          </w:p>
        </w:tc>
      </w:tr>
      <w:tr w:rsidR="00385ACB" w14:paraId="2FF86D22" w14:textId="77777777">
        <w:trPr>
          <w:trHeight w:val="257"/>
          <w:jc w:val="center"/>
        </w:trPr>
        <w:tc>
          <w:tcPr>
            <w:tcW w:w="0" w:type="auto"/>
          </w:tcPr>
          <w:p w14:paraId="70BA8727" w14:textId="77777777" w:rsidR="00385ACB" w:rsidRDefault="00385ACB" w:rsidP="0004659F">
            <w:pPr>
              <w:pStyle w:val="TAC"/>
            </w:pPr>
          </w:p>
        </w:tc>
        <w:tc>
          <w:tcPr>
            <w:tcW w:w="0" w:type="auto"/>
          </w:tcPr>
          <w:p w14:paraId="3EDFE2EC" w14:textId="77777777" w:rsidR="00385ACB" w:rsidRDefault="00385ACB" w:rsidP="0004659F">
            <w:pPr>
              <w:pStyle w:val="TAC"/>
            </w:pPr>
          </w:p>
        </w:tc>
        <w:tc>
          <w:tcPr>
            <w:tcW w:w="0" w:type="auto"/>
          </w:tcPr>
          <w:p w14:paraId="2E114609" w14:textId="77777777" w:rsidR="00385ACB" w:rsidRDefault="00385ACB" w:rsidP="0004659F">
            <w:pPr>
              <w:pStyle w:val="TAC"/>
            </w:pPr>
            <w:r>
              <w:t>29 - 63</w:t>
            </w:r>
          </w:p>
        </w:tc>
        <w:tc>
          <w:tcPr>
            <w:tcW w:w="0" w:type="auto"/>
          </w:tcPr>
          <w:p w14:paraId="67B899FD" w14:textId="77777777" w:rsidR="00385ACB" w:rsidRDefault="00385ACB" w:rsidP="0004659F">
            <w:pPr>
              <w:pStyle w:val="TAC"/>
            </w:pPr>
            <w:r>
              <w:t>Reserved</w:t>
            </w:r>
          </w:p>
        </w:tc>
      </w:tr>
    </w:tbl>
    <w:p w14:paraId="687F6C3E" w14:textId="77777777" w:rsidR="00385ACB" w:rsidRDefault="00385ACB" w:rsidP="00385ACB"/>
    <w:p w14:paraId="7B687DE2" w14:textId="77777777" w:rsidR="00E177D2" w:rsidRDefault="00191005" w:rsidP="00E177D2">
      <w:pPr>
        <w:rPr>
          <w:noProof/>
        </w:rPr>
      </w:pPr>
      <w:r w:rsidRPr="00D23B88">
        <w:rPr>
          <w:noProof/>
        </w:rPr>
        <w:t xml:space="preserve">If the number of information bits in format 4 is equal to </w:t>
      </w:r>
      <w:r>
        <w:rPr>
          <w:noProof/>
        </w:rPr>
        <w:t xml:space="preserve">the </w:t>
      </w:r>
      <w:r>
        <w:t>payload size</w:t>
      </w:r>
      <w:r w:rsidRPr="00D23B88">
        <w:rPr>
          <w:noProof/>
        </w:rPr>
        <w:t xml:space="preserve"> for DCI format 1, 2, 2A, 2B</w:t>
      </w:r>
      <w:r w:rsidR="006F71EF">
        <w:rPr>
          <w:noProof/>
        </w:rPr>
        <w:t>,</w:t>
      </w:r>
      <w:r w:rsidRPr="00D23B88">
        <w:rPr>
          <w:noProof/>
        </w:rPr>
        <w:t xml:space="preserve"> 2C </w:t>
      </w:r>
      <w:r w:rsidR="006F71EF">
        <w:rPr>
          <w:noProof/>
        </w:rPr>
        <w:t xml:space="preserve">or 2D </w:t>
      </w:r>
      <w:r w:rsidRPr="00D23B88">
        <w:rPr>
          <w:noProof/>
        </w:rPr>
        <w:t xml:space="preserve">associated with the configured </w:t>
      </w:r>
      <w:r>
        <w:rPr>
          <w:noProof/>
        </w:rPr>
        <w:t xml:space="preserve">DL </w:t>
      </w:r>
      <w:r w:rsidRPr="00D23B88">
        <w:rPr>
          <w:noProof/>
        </w:rPr>
        <w:t>transmission mode in the same serving cell, one zero bit shall be appended to format 4.</w:t>
      </w:r>
    </w:p>
    <w:p w14:paraId="72B22E80" w14:textId="77777777" w:rsidR="009807B3" w:rsidRDefault="009807B3" w:rsidP="009807B3">
      <w:pPr>
        <w:pStyle w:val="Heading5"/>
        <w:rPr>
          <w:lang w:eastAsia="zh-CN"/>
        </w:rPr>
      </w:pPr>
      <w:bookmarkStart w:id="534" w:name="_Toc10818789"/>
      <w:bookmarkStart w:id="535" w:name="_Toc20409199"/>
      <w:bookmarkStart w:id="536" w:name="_Toc66703038"/>
      <w:r>
        <w:t>5.3.3.1.8</w:t>
      </w:r>
      <w:r>
        <w:rPr>
          <w:rFonts w:hint="eastAsia"/>
          <w:lang w:eastAsia="zh-CN"/>
        </w:rPr>
        <w:t>A</w:t>
      </w:r>
      <w:r>
        <w:tab/>
        <w:t>Format 4</w:t>
      </w:r>
      <w:r>
        <w:rPr>
          <w:rFonts w:hint="eastAsia"/>
          <w:lang w:eastAsia="zh-CN"/>
        </w:rPr>
        <w:t>A</w:t>
      </w:r>
      <w:bookmarkEnd w:id="534"/>
      <w:bookmarkEnd w:id="535"/>
      <w:bookmarkEnd w:id="536"/>
    </w:p>
    <w:p w14:paraId="38AED7D1" w14:textId="77777777" w:rsidR="009807B3" w:rsidRDefault="009807B3" w:rsidP="009807B3">
      <w:pPr>
        <w:rPr>
          <w:lang w:eastAsia="zh-CN"/>
        </w:rPr>
      </w:pPr>
      <w:r>
        <w:t xml:space="preserve">DCI format 4 is used for the scheduling of PUSCH in </w:t>
      </w:r>
      <w:r>
        <w:rPr>
          <w:rFonts w:hint="eastAsia"/>
          <w:lang w:eastAsia="zh-CN"/>
        </w:rPr>
        <w:t>a LAA</w:t>
      </w:r>
      <w:r>
        <w:t xml:space="preserve"> </w:t>
      </w:r>
      <w:r>
        <w:rPr>
          <w:rFonts w:hint="eastAsia"/>
          <w:lang w:eastAsia="zh-CN"/>
        </w:rPr>
        <w:t>SC</w:t>
      </w:r>
      <w:r>
        <w:t>ell with multi-antenna port transmission mode</w:t>
      </w:r>
      <w:r w:rsidR="00BA76D0">
        <w:t>, or activating/releasing AUL transmission for a UE with multi-antenna port transmission mode, or indicating AUL</w:t>
      </w:r>
      <w:r w:rsidR="00BA76D0">
        <w:rPr>
          <w:lang w:eastAsia="zh-CN"/>
        </w:rPr>
        <w:t>-DFI</w:t>
      </w:r>
      <w:r w:rsidR="00BA76D0">
        <w:t xml:space="preserve"> to a UE that is activated with AUL transmission with multi-antenna port transmission mode</w:t>
      </w:r>
      <w:r>
        <w:rPr>
          <w:rFonts w:hint="eastAsia"/>
          <w:lang w:eastAsia="zh-CN"/>
        </w:rPr>
        <w:t xml:space="preserve">. </w:t>
      </w:r>
    </w:p>
    <w:p w14:paraId="269A3562" w14:textId="77777777" w:rsidR="009807B3" w:rsidRDefault="009807B3" w:rsidP="009807B3">
      <w:r>
        <w:t>The following information is transmitted by means of the DCI format 4</w:t>
      </w:r>
      <w:r>
        <w:rPr>
          <w:rFonts w:hint="eastAsia"/>
          <w:lang w:eastAsia="zh-CN"/>
        </w:rPr>
        <w:t>A</w:t>
      </w:r>
      <w:r>
        <w:t>:</w:t>
      </w:r>
    </w:p>
    <w:p w14:paraId="04FEBCE2" w14:textId="77777777" w:rsidR="009807B3" w:rsidRDefault="00C40B5F" w:rsidP="00C40B5F">
      <w:pPr>
        <w:pStyle w:val="B1"/>
      </w:pPr>
      <w:r>
        <w:t>-</w:t>
      </w:r>
      <w:r>
        <w:tab/>
      </w:r>
      <w:r w:rsidR="009807B3">
        <w:t>Carrier indicator – 0 or 3 bits. The field is present according to the definitions in [3].</w:t>
      </w:r>
    </w:p>
    <w:p w14:paraId="3BA0DA22" w14:textId="77777777" w:rsidR="00BA76D0" w:rsidRPr="00357752" w:rsidRDefault="00BA76D0" w:rsidP="00357752">
      <w:pPr>
        <w:rPr>
          <w:rFonts w:eastAsiaTheme="minorEastAsia"/>
          <w:lang w:eastAsia="zh-CN"/>
        </w:rPr>
      </w:pPr>
      <w:r w:rsidRPr="00BA76D0">
        <w:rPr>
          <w:rFonts w:eastAsiaTheme="minorEastAsia"/>
        </w:rPr>
        <w:t xml:space="preserve">If the format </w:t>
      </w:r>
      <w:r w:rsidRPr="00BA76D0">
        <w:rPr>
          <w:rFonts w:eastAsiaTheme="minorEastAsia"/>
          <w:lang w:eastAsia="zh-CN"/>
        </w:rPr>
        <w:t>4</w:t>
      </w:r>
      <w:r w:rsidRPr="00BA76D0">
        <w:rPr>
          <w:rFonts w:eastAsiaTheme="minorEastAsia"/>
        </w:rPr>
        <w:t>A DCI is scrambled by C-RNTI</w:t>
      </w:r>
    </w:p>
    <w:p w14:paraId="24DD0E63" w14:textId="77777777" w:rsidR="00BA76D0" w:rsidRPr="00BA76D0" w:rsidRDefault="00C40B5F" w:rsidP="00357752">
      <w:pPr>
        <w:pStyle w:val="B1"/>
        <w:rPr>
          <w:rFonts w:eastAsia="MS Mincho"/>
        </w:rPr>
      </w:pPr>
      <w:r>
        <w:rPr>
          <w:lang w:eastAsia="zh-CN"/>
        </w:rPr>
        <w:t>-</w:t>
      </w:r>
      <w:r>
        <w:rPr>
          <w:lang w:eastAsia="zh-CN"/>
        </w:rPr>
        <w:tab/>
      </w:r>
      <w:r w:rsidR="009807B3">
        <w:rPr>
          <w:rFonts w:hint="eastAsia"/>
          <w:lang w:eastAsia="zh-CN"/>
        </w:rPr>
        <w:t xml:space="preserve">PUSCH trigger A </w:t>
      </w:r>
      <w:r w:rsidR="009807B3">
        <w:t>– 1 bit,</w:t>
      </w:r>
      <w:r w:rsidR="009807B3">
        <w:rPr>
          <w:rFonts w:hint="eastAsia"/>
          <w:lang w:eastAsia="zh-CN"/>
        </w:rPr>
        <w:t xml:space="preserve"> </w:t>
      </w:r>
      <w:r w:rsidR="009807B3">
        <w:t xml:space="preserve">where value 0 indicates </w:t>
      </w:r>
      <w:r w:rsidR="009807B3">
        <w:rPr>
          <w:rFonts w:hint="eastAsia"/>
          <w:lang w:eastAsia="zh-CN"/>
        </w:rPr>
        <w:t>non-triggered scheduling</w:t>
      </w:r>
      <w:r w:rsidR="009807B3">
        <w:t xml:space="preserve"> and value 1 indicates </w:t>
      </w:r>
      <w:r w:rsidR="009807B3">
        <w:rPr>
          <w:rFonts w:hint="eastAsia"/>
          <w:lang w:eastAsia="zh-CN"/>
        </w:rPr>
        <w:t>triggered scheduling</w:t>
      </w:r>
      <w:r w:rsidR="009807B3" w:rsidRPr="0067189F">
        <w:rPr>
          <w:rFonts w:hint="eastAsia"/>
          <w:lang w:eastAsia="zh-CN"/>
        </w:rPr>
        <w:t xml:space="preserve"> </w:t>
      </w:r>
      <w:r w:rsidR="009807B3">
        <w:rPr>
          <w:rFonts w:hint="eastAsia"/>
          <w:lang w:eastAsia="zh-CN"/>
        </w:rPr>
        <w:t xml:space="preserve">as defined in </w:t>
      </w:r>
      <w:r w:rsidR="00DF4FBD">
        <w:rPr>
          <w:rFonts w:hint="eastAsia"/>
          <w:lang w:eastAsia="zh-CN"/>
        </w:rPr>
        <w:t>clause</w:t>
      </w:r>
      <w:r w:rsidR="009807B3">
        <w:rPr>
          <w:rFonts w:hint="eastAsia"/>
          <w:lang w:eastAsia="zh-CN"/>
        </w:rPr>
        <w:t xml:space="preserve"> 8.0 of [3]</w:t>
      </w:r>
      <w:r w:rsidR="00BA76D0" w:rsidRPr="00BA76D0">
        <w:rPr>
          <w:rFonts w:eastAsia="MS Mincho"/>
        </w:rPr>
        <w:t>;</w:t>
      </w:r>
    </w:p>
    <w:p w14:paraId="4F7DC31B" w14:textId="77777777" w:rsidR="00BA76D0" w:rsidRPr="00BA76D0" w:rsidRDefault="00BA76D0" w:rsidP="00BA76D0">
      <w:pPr>
        <w:rPr>
          <w:rFonts w:eastAsia="SimSun"/>
          <w:lang w:eastAsia="zh-CN"/>
        </w:rPr>
      </w:pPr>
      <w:r w:rsidRPr="00BA76D0">
        <w:rPr>
          <w:rFonts w:eastAsiaTheme="minorEastAsia"/>
        </w:rPr>
        <w:t>Else</w:t>
      </w:r>
    </w:p>
    <w:p w14:paraId="26B2C62A" w14:textId="77777777" w:rsidR="00BA76D0" w:rsidRPr="00BA76D0" w:rsidRDefault="00BA76D0" w:rsidP="00357752">
      <w:pPr>
        <w:pStyle w:val="B1"/>
        <w:rPr>
          <w:rFonts w:eastAsiaTheme="minorEastAsia"/>
          <w:lang w:eastAsia="zh-CN"/>
        </w:rPr>
      </w:pPr>
      <w:r w:rsidRPr="00BA76D0">
        <w:rPr>
          <w:rFonts w:eastAsiaTheme="minorEastAsia"/>
          <w:lang w:eastAsia="zh-CN"/>
        </w:rPr>
        <w:t>-</w:t>
      </w:r>
      <w:r w:rsidRPr="00BA76D0">
        <w:rPr>
          <w:rFonts w:eastAsiaTheme="minorEastAsia"/>
          <w:lang w:eastAsia="zh-CN"/>
        </w:rPr>
        <w:tab/>
      </w:r>
      <w:r w:rsidRPr="00BA76D0">
        <w:rPr>
          <w:rFonts w:eastAsiaTheme="minorEastAsia"/>
        </w:rPr>
        <w:t>Flag for AUL differentiation – 1 bit, where value 0 indicates activating/releasing AUL transmission and value 1 indicates AUL</w:t>
      </w:r>
      <w:r w:rsidRPr="00BA76D0">
        <w:rPr>
          <w:rFonts w:eastAsiaTheme="minorEastAsia"/>
          <w:lang w:eastAsia="zh-CN"/>
        </w:rPr>
        <w:t>-DFI</w:t>
      </w:r>
      <w:r w:rsidRPr="00BA76D0">
        <w:rPr>
          <w:rFonts w:eastAsiaTheme="minorEastAsia" w:hint="eastAsia"/>
          <w:lang w:eastAsia="zh-CN"/>
        </w:rPr>
        <w:t>.</w:t>
      </w:r>
    </w:p>
    <w:p w14:paraId="33690D8E" w14:textId="77777777" w:rsidR="00BA76D0" w:rsidRPr="00BA76D0" w:rsidRDefault="00BA76D0" w:rsidP="00BA76D0">
      <w:pPr>
        <w:rPr>
          <w:rFonts w:eastAsiaTheme="minorEastAsia"/>
          <w:lang w:eastAsia="zh-CN"/>
        </w:rPr>
      </w:pPr>
      <w:r w:rsidRPr="00BA76D0">
        <w:rPr>
          <w:rFonts w:eastAsiaTheme="minorEastAsia"/>
          <w:lang w:eastAsia="ko-KR"/>
        </w:rPr>
        <w:t xml:space="preserve">If the format 4A is used for </w:t>
      </w:r>
      <w:r w:rsidRPr="00BA76D0">
        <w:rPr>
          <w:rFonts w:eastAsiaTheme="minorEastAsia"/>
        </w:rPr>
        <w:t xml:space="preserve">the scheduling of PUSCH in </w:t>
      </w:r>
      <w:r w:rsidRPr="00BA76D0">
        <w:rPr>
          <w:rFonts w:eastAsiaTheme="minorEastAsia"/>
          <w:lang w:eastAsia="zh-CN"/>
        </w:rPr>
        <w:t>a LAA</w:t>
      </w:r>
      <w:r w:rsidRPr="00BA76D0">
        <w:rPr>
          <w:rFonts w:eastAsiaTheme="minorEastAsia"/>
        </w:rPr>
        <w:t xml:space="preserve"> </w:t>
      </w:r>
      <w:r w:rsidRPr="00BA76D0">
        <w:rPr>
          <w:rFonts w:eastAsiaTheme="minorEastAsia"/>
          <w:lang w:eastAsia="zh-CN"/>
        </w:rPr>
        <w:t>SC</w:t>
      </w:r>
      <w:r w:rsidRPr="00BA76D0">
        <w:rPr>
          <w:rFonts w:eastAsiaTheme="minorEastAsia"/>
        </w:rPr>
        <w:t xml:space="preserve">ell or activating/releasing AUL transmission for a UE, </w:t>
      </w:r>
      <w:r w:rsidRPr="00BA76D0">
        <w:rPr>
          <w:rFonts w:eastAsiaTheme="minorEastAsia"/>
          <w:lang w:val="en-US" w:eastAsia="zh-CN"/>
        </w:rPr>
        <w:t>all the remaining fields are set as follows</w:t>
      </w:r>
      <w:r w:rsidRPr="00BA76D0">
        <w:rPr>
          <w:rFonts w:eastAsiaTheme="minorEastAsia"/>
        </w:rPr>
        <w:t>:</w:t>
      </w:r>
    </w:p>
    <w:p w14:paraId="6039C153" w14:textId="77777777" w:rsidR="009807B3" w:rsidRDefault="00C40B5F" w:rsidP="00C40B5F">
      <w:pPr>
        <w:pStyle w:val="B1"/>
        <w:rPr>
          <w:lang w:eastAsia="zh-CN"/>
        </w:rPr>
      </w:pPr>
      <w:r>
        <w:t>-</w:t>
      </w:r>
      <w:r>
        <w:tab/>
      </w:r>
      <w:r w:rsidR="009807B3">
        <w:rPr>
          <w:rFonts w:hint="eastAsia"/>
          <w:lang w:eastAsia="zh-CN"/>
        </w:rPr>
        <w:t xml:space="preserve">Timing offset </w:t>
      </w:r>
      <w:r w:rsidR="009807B3">
        <w:t xml:space="preserve">– </w:t>
      </w:r>
      <w:r w:rsidR="009807B3">
        <w:rPr>
          <w:rFonts w:hint="eastAsia"/>
          <w:lang w:eastAsia="zh-CN"/>
        </w:rPr>
        <w:t>4</w:t>
      </w:r>
      <w:r w:rsidR="009807B3">
        <w:t xml:space="preserve"> bits</w:t>
      </w:r>
      <w:r w:rsidR="009807B3" w:rsidRPr="00827F83">
        <w:t xml:space="preserve"> </w:t>
      </w:r>
      <w:r w:rsidR="009807B3">
        <w:t>as defined in</w:t>
      </w:r>
      <w:r w:rsidR="00DF320A" w:rsidRPr="00DF320A">
        <w:rPr>
          <w:rFonts w:hint="eastAsia"/>
          <w:lang w:eastAsia="zh-CN"/>
        </w:rPr>
        <w:t xml:space="preserve"> </w:t>
      </w:r>
      <w:r w:rsidR="00DF4FBD">
        <w:rPr>
          <w:rFonts w:hint="eastAsia"/>
          <w:lang w:eastAsia="zh-CN"/>
        </w:rPr>
        <w:t>clause</w:t>
      </w:r>
      <w:r w:rsidR="00DF320A">
        <w:rPr>
          <w:rFonts w:hint="eastAsia"/>
          <w:lang w:eastAsia="zh-CN"/>
        </w:rPr>
        <w:t xml:space="preserve"> 8.0 of</w:t>
      </w:r>
      <w:r w:rsidR="009807B3">
        <w:t xml:space="preserve"> [3].</w:t>
      </w:r>
    </w:p>
    <w:p w14:paraId="22BA6499" w14:textId="77777777" w:rsidR="009807B3" w:rsidRDefault="00C40B5F" w:rsidP="00C40B5F">
      <w:pPr>
        <w:pStyle w:val="B2"/>
        <w:rPr>
          <w:lang w:eastAsia="zh-CN"/>
        </w:rPr>
      </w:pPr>
      <w:r>
        <w:t>-</w:t>
      </w:r>
      <w:r>
        <w:tab/>
      </w:r>
      <w:r w:rsidR="009807B3">
        <w:rPr>
          <w:rFonts w:hint="eastAsia"/>
          <w:lang w:eastAsia="zh-CN"/>
        </w:rPr>
        <w:t xml:space="preserve">When the </w:t>
      </w:r>
      <w:r w:rsidR="00DF320A">
        <w:rPr>
          <w:lang w:eastAsia="zh-CN"/>
        </w:rPr>
        <w:t>PUSCH trigger A</w:t>
      </w:r>
      <w:r w:rsidR="009807B3">
        <w:rPr>
          <w:rFonts w:hint="eastAsia"/>
          <w:lang w:eastAsia="zh-CN"/>
        </w:rPr>
        <w:t xml:space="preserve"> is set to 0, </w:t>
      </w:r>
    </w:p>
    <w:p w14:paraId="63B1F415" w14:textId="77777777" w:rsidR="009807B3" w:rsidRDefault="00C40B5F" w:rsidP="001F1578">
      <w:pPr>
        <w:pStyle w:val="B3"/>
        <w:rPr>
          <w:lang w:eastAsia="zh-CN"/>
        </w:rPr>
      </w:pPr>
      <w:r>
        <w:rPr>
          <w:lang w:eastAsia="zh-CN"/>
        </w:rPr>
        <w:lastRenderedPageBreak/>
        <w:t>-</w:t>
      </w:r>
      <w:r>
        <w:rPr>
          <w:lang w:eastAsia="zh-CN"/>
        </w:rPr>
        <w:tab/>
      </w:r>
      <w:r w:rsidR="009807B3">
        <w:rPr>
          <w:rFonts w:hint="eastAsia"/>
          <w:lang w:eastAsia="zh-CN"/>
        </w:rPr>
        <w:t xml:space="preserve">The field indicates the absolute timing offset for the PUSCH transmission. </w:t>
      </w:r>
    </w:p>
    <w:p w14:paraId="3CEDB3CE" w14:textId="77777777" w:rsidR="009807B3" w:rsidRDefault="00C40B5F" w:rsidP="00C40B5F">
      <w:pPr>
        <w:pStyle w:val="B2"/>
        <w:rPr>
          <w:lang w:eastAsia="zh-CN"/>
        </w:rPr>
      </w:pPr>
      <w:r>
        <w:rPr>
          <w:lang w:eastAsia="zh-CN"/>
        </w:rPr>
        <w:t>-</w:t>
      </w:r>
      <w:r>
        <w:rPr>
          <w:lang w:eastAsia="zh-CN"/>
        </w:rPr>
        <w:tab/>
      </w:r>
      <w:r w:rsidR="009807B3">
        <w:rPr>
          <w:rFonts w:hint="eastAsia"/>
          <w:lang w:eastAsia="zh-CN"/>
        </w:rPr>
        <w:t xml:space="preserve">Otherwise, </w:t>
      </w:r>
    </w:p>
    <w:p w14:paraId="0617A814" w14:textId="77777777" w:rsidR="009807B3" w:rsidRDefault="00C40B5F" w:rsidP="001F1578">
      <w:pPr>
        <w:pStyle w:val="B3"/>
        <w:rPr>
          <w:lang w:eastAsia="zh-CN"/>
        </w:rPr>
      </w:pPr>
      <w:r>
        <w:rPr>
          <w:lang w:eastAsia="zh-CN"/>
        </w:rPr>
        <w:t>-</w:t>
      </w:r>
      <w:r>
        <w:rPr>
          <w:lang w:eastAsia="zh-CN"/>
        </w:rPr>
        <w:tab/>
      </w:r>
      <w:r w:rsidR="009807B3">
        <w:rPr>
          <w:rFonts w:hint="eastAsia"/>
          <w:lang w:eastAsia="zh-CN"/>
        </w:rPr>
        <w:t>The first two bits of the field indicate the timing offset</w:t>
      </w:r>
      <w:r w:rsidR="001876DE">
        <w:rPr>
          <w:lang w:eastAsia="zh-CN"/>
        </w:rPr>
        <w:t xml:space="preserve">, relative to the UL offset </w:t>
      </w:r>
      <w:r w:rsidR="001876DE" w:rsidRPr="002874DB">
        <w:rPr>
          <w:i/>
          <w:lang w:eastAsia="zh-CN"/>
        </w:rPr>
        <w:t>l</w:t>
      </w:r>
      <w:r w:rsidR="001876DE">
        <w:rPr>
          <w:lang w:eastAsia="zh-CN"/>
        </w:rPr>
        <w:t xml:space="preserve"> as defined in </w:t>
      </w:r>
      <w:r w:rsidR="00357752">
        <w:rPr>
          <w:lang w:eastAsia="zh-CN"/>
        </w:rPr>
        <w:t>clause</w:t>
      </w:r>
      <w:r w:rsidR="001876DE">
        <w:rPr>
          <w:lang w:eastAsia="zh-CN"/>
        </w:rPr>
        <w:t xml:space="preserve"> 13A of [3],</w:t>
      </w:r>
      <w:r w:rsidR="009807B3">
        <w:rPr>
          <w:rFonts w:hint="eastAsia"/>
          <w:lang w:eastAsia="zh-CN"/>
        </w:rPr>
        <w:t xml:space="preserve"> for the PUSCH transmission. </w:t>
      </w:r>
    </w:p>
    <w:p w14:paraId="5497AA42" w14:textId="77777777" w:rsidR="009807B3" w:rsidRDefault="00C40B5F" w:rsidP="001F1578">
      <w:pPr>
        <w:pStyle w:val="B3"/>
        <w:rPr>
          <w:lang w:eastAsia="zh-CN"/>
        </w:rPr>
      </w:pPr>
      <w:r>
        <w:rPr>
          <w:lang w:eastAsia="zh-CN"/>
        </w:rPr>
        <w:t>-</w:t>
      </w:r>
      <w:r>
        <w:rPr>
          <w:lang w:eastAsia="zh-CN"/>
        </w:rPr>
        <w:tab/>
      </w:r>
      <w:r w:rsidR="009807B3">
        <w:rPr>
          <w:rFonts w:hint="eastAsia"/>
          <w:lang w:eastAsia="zh-CN"/>
        </w:rPr>
        <w:t>The last two bits of the field indicate the time window</w:t>
      </w:r>
      <w:r w:rsidR="009807B3">
        <w:rPr>
          <w:lang w:eastAsia="zh-CN"/>
        </w:rPr>
        <w:t xml:space="preserve"> </w:t>
      </w:r>
      <w:r w:rsidR="009807B3" w:rsidRPr="001335BA">
        <w:rPr>
          <w:lang w:eastAsia="zh-CN"/>
        </w:rPr>
        <w:t>within which the scheduling of PUSCH vi</w:t>
      </w:r>
      <w:r w:rsidR="009807B3">
        <w:rPr>
          <w:lang w:eastAsia="zh-CN"/>
        </w:rPr>
        <w:t>a triggered scheduling is valid</w:t>
      </w:r>
      <w:r w:rsidR="009807B3">
        <w:rPr>
          <w:rFonts w:hint="eastAsia"/>
          <w:lang w:eastAsia="zh-CN"/>
        </w:rPr>
        <w:t>.</w:t>
      </w:r>
    </w:p>
    <w:p w14:paraId="596B7925" w14:textId="77777777" w:rsidR="009807B3" w:rsidRDefault="00C40B5F" w:rsidP="001F1578">
      <w:pPr>
        <w:pStyle w:val="B1"/>
        <w:rPr>
          <w:lang w:eastAsia="zh-CN"/>
        </w:rPr>
      </w:pPr>
      <w:r>
        <w:t>-</w:t>
      </w:r>
      <w:r>
        <w:tab/>
      </w:r>
      <w:r w:rsidR="009807B3" w:rsidRPr="00762A4A">
        <w:t>Resource block assignment</w:t>
      </w:r>
      <w:r w:rsidR="009807B3">
        <w:rPr>
          <w:rFonts w:hint="eastAsia"/>
          <w:lang w:eastAsia="zh-CN"/>
        </w:rPr>
        <w:t xml:space="preserve"> </w:t>
      </w:r>
      <w:r w:rsidR="009807B3">
        <w:t xml:space="preserve">– </w:t>
      </w:r>
      <w:r w:rsidR="0066795C">
        <w:t xml:space="preserve">5 or </w:t>
      </w:r>
      <w:r w:rsidR="009807B3">
        <w:rPr>
          <w:rFonts w:hint="eastAsia"/>
          <w:lang w:eastAsia="zh-CN"/>
        </w:rPr>
        <w:t>6</w:t>
      </w:r>
      <w:r w:rsidR="009807B3">
        <w:t xml:space="preserve"> bits</w:t>
      </w:r>
      <w:r w:rsidR="009807B3">
        <w:rPr>
          <w:rFonts w:hint="eastAsia"/>
          <w:lang w:eastAsia="zh-CN"/>
        </w:rPr>
        <w:t xml:space="preserve"> provide the resource allocation in the UL subframe as defined in </w:t>
      </w:r>
      <w:r w:rsidR="00DF4FBD">
        <w:rPr>
          <w:rFonts w:hint="eastAsia"/>
          <w:lang w:eastAsia="zh-CN"/>
        </w:rPr>
        <w:t>clause</w:t>
      </w:r>
      <w:r w:rsidR="009807B3">
        <w:rPr>
          <w:rFonts w:hint="eastAsia"/>
          <w:lang w:eastAsia="zh-CN"/>
        </w:rPr>
        <w:t xml:space="preserve"> 8.1.4 of [3]. </w:t>
      </w:r>
    </w:p>
    <w:p w14:paraId="0B13721C" w14:textId="77777777" w:rsidR="00C40B5F" w:rsidRDefault="00C40B5F" w:rsidP="00C40B5F">
      <w:pPr>
        <w:pStyle w:val="B1"/>
        <w:rPr>
          <w:lang w:eastAsia="zh-CN"/>
        </w:rPr>
      </w:pPr>
      <w:r>
        <w:t>-</w:t>
      </w:r>
      <w:r>
        <w:rPr>
          <w:lang w:eastAsia="zh-CN"/>
        </w:rPr>
        <w:tab/>
      </w:r>
      <w:r w:rsidR="009807B3">
        <w:t>HARQ process number – 4 bits</w:t>
      </w:r>
      <w:r w:rsidR="009807B3">
        <w:rPr>
          <w:rFonts w:hint="eastAsia"/>
          <w:lang w:eastAsia="zh-CN"/>
        </w:rPr>
        <w:t>.</w:t>
      </w:r>
    </w:p>
    <w:p w14:paraId="040D64B5" w14:textId="77777777" w:rsidR="009807B3" w:rsidRDefault="00C40B5F" w:rsidP="00C40B5F">
      <w:pPr>
        <w:pStyle w:val="B1"/>
        <w:rPr>
          <w:lang w:eastAsia="zh-CN"/>
        </w:rPr>
      </w:pPr>
      <w:r>
        <w:t>-</w:t>
      </w:r>
      <w:r>
        <w:tab/>
      </w:r>
      <w:r w:rsidR="009807B3">
        <w:t>Redundancy version –</w:t>
      </w:r>
      <w:r w:rsidR="009807B3">
        <w:rPr>
          <w:rFonts w:hint="eastAsia"/>
          <w:lang w:eastAsia="zh-CN"/>
        </w:rPr>
        <w:t xml:space="preserve"> 2</w:t>
      </w:r>
      <w:r w:rsidR="009807B3">
        <w:t xml:space="preserve"> bits</w:t>
      </w:r>
      <w:r w:rsidR="009807B3">
        <w:rPr>
          <w:rFonts w:hint="eastAsia"/>
          <w:lang w:eastAsia="zh-CN"/>
        </w:rPr>
        <w:t xml:space="preserve"> </w:t>
      </w:r>
      <w:r w:rsidR="00DF320A">
        <w:t xml:space="preserve">as defined in </w:t>
      </w:r>
      <w:r w:rsidR="00DF4FBD">
        <w:t>clause</w:t>
      </w:r>
      <w:r w:rsidR="00DF320A">
        <w:t xml:space="preserve"> 8.6.1 of [3] </w:t>
      </w:r>
      <w:r w:rsidR="009807B3">
        <w:rPr>
          <w:rFonts w:hint="eastAsia"/>
          <w:lang w:eastAsia="zh-CN"/>
        </w:rPr>
        <w:t xml:space="preserve">which is common for both transport blocks. </w:t>
      </w:r>
    </w:p>
    <w:p w14:paraId="10DD20A4" w14:textId="77777777" w:rsidR="009807B3" w:rsidRDefault="00C40B5F" w:rsidP="00C40B5F">
      <w:pPr>
        <w:pStyle w:val="B1"/>
      </w:pPr>
      <w:r>
        <w:t>-</w:t>
      </w:r>
      <w:r>
        <w:tab/>
      </w:r>
      <w:r w:rsidR="009807B3">
        <w:t xml:space="preserve">TPC command for scheduled PUSCH – 2 bits as defined in </w:t>
      </w:r>
      <w:r w:rsidR="00DF4FBD">
        <w:t>clause</w:t>
      </w:r>
      <w:r w:rsidR="009807B3">
        <w:t xml:space="preserve"> 5.1.1.1 of [3]</w:t>
      </w:r>
    </w:p>
    <w:p w14:paraId="0E39DF7D" w14:textId="77777777" w:rsidR="009807B3" w:rsidRDefault="00C40B5F" w:rsidP="00C40B5F">
      <w:pPr>
        <w:pStyle w:val="B1"/>
      </w:pPr>
      <w:r>
        <w:t>-</w:t>
      </w:r>
      <w:r>
        <w:tab/>
      </w:r>
      <w:r w:rsidR="009807B3">
        <w:t xml:space="preserve">Cyclic shift for DM RS and OCC index – 3 bits as defined in </w:t>
      </w:r>
      <w:r w:rsidR="00DF4FBD">
        <w:t>clause</w:t>
      </w:r>
      <w:r w:rsidR="009807B3">
        <w:t xml:space="preserve"> 5.5.2.1.1 of [2]</w:t>
      </w:r>
    </w:p>
    <w:p w14:paraId="5D3F82D1" w14:textId="77777777" w:rsidR="009807B3" w:rsidRDefault="00C40B5F" w:rsidP="00C40B5F">
      <w:pPr>
        <w:pStyle w:val="B1"/>
      </w:pPr>
      <w:r>
        <w:t>-</w:t>
      </w:r>
      <w:r>
        <w:tab/>
      </w:r>
      <w:r w:rsidR="009807B3">
        <w:t xml:space="preserve">CSI request – 1, 2 or 3 bits as defined in </w:t>
      </w:r>
      <w:r w:rsidR="00DF4FBD">
        <w:t>clause</w:t>
      </w:r>
      <w:r w:rsidR="009807B3">
        <w:t xml:space="preserve"> 7.2.1 of [3]. The 2-bit field applies to </w:t>
      </w:r>
      <w:r w:rsidR="009807B3">
        <w:rPr>
          <w:rFonts w:hint="eastAsia"/>
          <w:lang w:eastAsia="zh-CN"/>
        </w:rPr>
        <w:t>UEs configured with no more than five DL cells and to</w:t>
      </w:r>
    </w:p>
    <w:p w14:paraId="688A85E8" w14:textId="77777777" w:rsidR="009807B3" w:rsidRDefault="00C40B5F" w:rsidP="00C40B5F">
      <w:pPr>
        <w:pStyle w:val="B2"/>
      </w:pPr>
      <w:r>
        <w:t>-</w:t>
      </w:r>
      <w:r>
        <w:tab/>
      </w:r>
      <w:r w:rsidR="009807B3">
        <w:t>UEs that are configured with more than one DL cell;</w:t>
      </w:r>
    </w:p>
    <w:p w14:paraId="25400A65" w14:textId="77777777" w:rsidR="009807B3" w:rsidRDefault="00C40B5F" w:rsidP="001F1578">
      <w:pPr>
        <w:pStyle w:val="B2"/>
        <w:rPr>
          <w:lang w:eastAsia="zh-CN"/>
        </w:rPr>
      </w:pPr>
      <w:r>
        <w:t>-</w:t>
      </w:r>
      <w:r>
        <w:tab/>
      </w:r>
      <w:r w:rsidR="009807B3" w:rsidRPr="00A447E7">
        <w:t xml:space="preserve">UEs that </w:t>
      </w:r>
      <w:r w:rsidR="009807B3" w:rsidRPr="009C1DED">
        <w:rPr>
          <w:lang w:eastAsia="zh-CN"/>
        </w:rPr>
        <w:t xml:space="preserve">are configured by higher layers </w:t>
      </w:r>
      <w:r w:rsidR="009807B3">
        <w:rPr>
          <w:rFonts w:hint="eastAsia"/>
          <w:lang w:eastAsia="zh-CN"/>
        </w:rPr>
        <w:t>with more than one CSI process</w:t>
      </w:r>
      <w:r w:rsidR="009807B3">
        <w:t xml:space="preserve">; </w:t>
      </w:r>
    </w:p>
    <w:p w14:paraId="24DB9ADC" w14:textId="77777777" w:rsidR="009807B3" w:rsidRDefault="00C40B5F" w:rsidP="001F1578">
      <w:pPr>
        <w:pStyle w:val="B2"/>
      </w:pPr>
      <w:r>
        <w:t>-</w:t>
      </w:r>
      <w:r>
        <w:tab/>
      </w:r>
      <w:r w:rsidR="009807B3" w:rsidRPr="00A447E7">
        <w:t xml:space="preserve">UEs that </w:t>
      </w:r>
      <w:r w:rsidR="009807B3" w:rsidRPr="009C1DED">
        <w:rPr>
          <w:lang w:eastAsia="zh-CN"/>
        </w:rPr>
        <w:t xml:space="preserve">are configured </w:t>
      </w:r>
      <w:r w:rsidR="009807B3">
        <w:rPr>
          <w:rFonts w:hint="eastAsia"/>
          <w:lang w:eastAsia="zh-CN"/>
        </w:rPr>
        <w:t>with two CSI measurement sets by higher layers with the parameter</w:t>
      </w:r>
      <w:r w:rsidR="009807B3">
        <w:rPr>
          <w:rFonts w:hint="eastAsia"/>
          <w:i/>
          <w:lang w:eastAsia="zh-CN"/>
        </w:rPr>
        <w:t xml:space="preserve"> csi-MeasSubframeSet</w:t>
      </w:r>
      <w:r w:rsidR="009807B3">
        <w:t>;</w:t>
      </w:r>
    </w:p>
    <w:p w14:paraId="17D0BF6B" w14:textId="77777777" w:rsidR="009807B3" w:rsidRDefault="00C40B5F" w:rsidP="001F1578">
      <w:pPr>
        <w:pStyle w:val="B1"/>
        <w:rPr>
          <w:lang w:eastAsia="zh-CN"/>
        </w:rPr>
      </w:pPr>
      <w:r>
        <w:rPr>
          <w:lang w:eastAsia="zh-CN"/>
        </w:rPr>
        <w:tab/>
      </w:r>
      <w:r w:rsidR="009807B3">
        <w:rPr>
          <w:rFonts w:hint="eastAsia"/>
          <w:lang w:eastAsia="zh-CN"/>
        </w:rPr>
        <w:t>t</w:t>
      </w:r>
      <w:r w:rsidR="009807B3">
        <w:t xml:space="preserve">he </w:t>
      </w:r>
      <w:r w:rsidR="009807B3">
        <w:rPr>
          <w:rFonts w:hint="eastAsia"/>
          <w:lang w:eastAsia="zh-CN"/>
        </w:rPr>
        <w:t>3</w:t>
      </w:r>
      <w:r w:rsidR="009807B3">
        <w:t>-bit field applies to</w:t>
      </w:r>
      <w:r w:rsidR="009807B3">
        <w:rPr>
          <w:rFonts w:hint="eastAsia"/>
          <w:lang w:eastAsia="zh-CN"/>
        </w:rPr>
        <w:t xml:space="preserve"> </w:t>
      </w:r>
      <w:r w:rsidR="009807B3">
        <w:t xml:space="preserve">UEs that are configured with more than </w:t>
      </w:r>
      <w:r w:rsidR="009807B3">
        <w:rPr>
          <w:rFonts w:hint="eastAsia"/>
          <w:lang w:eastAsia="zh-CN"/>
        </w:rPr>
        <w:t>five DL cells;</w:t>
      </w:r>
    </w:p>
    <w:p w14:paraId="3E4C2903" w14:textId="77777777" w:rsidR="009807B3" w:rsidRDefault="00C40B5F" w:rsidP="001F1578">
      <w:pPr>
        <w:pStyle w:val="B1"/>
      </w:pPr>
      <w:r>
        <w:tab/>
      </w:r>
      <w:r w:rsidR="009807B3">
        <w:t>otherwise the 1-bit field applies</w:t>
      </w:r>
      <w:r w:rsidR="004D60D7">
        <w:t>.</w:t>
      </w:r>
    </w:p>
    <w:p w14:paraId="0ACE3A53" w14:textId="77777777" w:rsidR="009807B3" w:rsidRDefault="00C40B5F" w:rsidP="001F1578">
      <w:pPr>
        <w:pStyle w:val="B1"/>
      </w:pPr>
      <w:r>
        <w:t>-</w:t>
      </w:r>
      <w:r>
        <w:tab/>
      </w:r>
      <w:r w:rsidR="009807B3">
        <w:t xml:space="preserve">SRS request – 2 bits as defined in </w:t>
      </w:r>
      <w:r w:rsidR="00DF4FBD">
        <w:t>clause</w:t>
      </w:r>
      <w:r w:rsidR="009807B3">
        <w:t xml:space="preserve"> 8.2 of [3]</w:t>
      </w:r>
      <w:r w:rsidR="004D60D7">
        <w:t>.</w:t>
      </w:r>
    </w:p>
    <w:p w14:paraId="24A03AA6" w14:textId="77777777" w:rsidR="00BA76D0" w:rsidRPr="00357752" w:rsidRDefault="00BA76D0" w:rsidP="00BA76D0">
      <w:pPr>
        <w:pStyle w:val="B1"/>
        <w:rPr>
          <w:rFonts w:eastAsiaTheme="minorEastAsia"/>
          <w:lang w:eastAsia="zh-CN"/>
        </w:rPr>
      </w:pPr>
      <w:r w:rsidRPr="00BA76D0">
        <w:rPr>
          <w:rFonts w:eastAsiaTheme="minorEastAsia"/>
          <w:lang w:eastAsia="zh-CN"/>
        </w:rPr>
        <w:t>-</w:t>
      </w:r>
      <w:r w:rsidRPr="00BA76D0">
        <w:rPr>
          <w:rFonts w:eastAsiaTheme="minorEastAsia"/>
          <w:lang w:eastAsia="zh-CN"/>
        </w:rPr>
        <w:tab/>
        <w:t xml:space="preserve">Partial PUSCH Mode – 2 bits as specified in </w:t>
      </w:r>
      <w:r w:rsidRPr="00BA76D0">
        <w:rPr>
          <w:rFonts w:eastAsiaTheme="minorEastAsia"/>
        </w:rPr>
        <w:t>Table 5.3.3.1.1</w:t>
      </w:r>
      <w:r w:rsidRPr="00BA76D0">
        <w:rPr>
          <w:rFonts w:eastAsiaTheme="minorEastAsia"/>
          <w:lang w:eastAsia="zh-CN"/>
        </w:rPr>
        <w:t>A</w:t>
      </w:r>
      <w:r w:rsidRPr="00BA76D0">
        <w:rPr>
          <w:rFonts w:eastAsiaTheme="minorEastAsia"/>
        </w:rPr>
        <w:t>-3</w:t>
      </w:r>
      <w:r w:rsidRPr="00BA76D0">
        <w:rPr>
          <w:rFonts w:eastAsiaTheme="minorEastAsia"/>
          <w:lang w:eastAsia="zh-CN"/>
        </w:rPr>
        <w:t xml:space="preserve">. This field is </w:t>
      </w:r>
      <w:r w:rsidRPr="00BA76D0">
        <w:rPr>
          <w:rFonts w:eastAsiaTheme="minorEastAsia"/>
        </w:rPr>
        <w:t xml:space="preserve">only present </w:t>
      </w:r>
      <w:r w:rsidRPr="00BA76D0">
        <w:rPr>
          <w:rFonts w:eastAsiaTheme="minorEastAsia"/>
          <w:lang w:eastAsia="zh-CN"/>
        </w:rPr>
        <w:t xml:space="preserve">when </w:t>
      </w:r>
      <w:r w:rsidR="00000E86">
        <w:t>at least one</w:t>
      </w:r>
      <w:r w:rsidR="00000E86" w:rsidRPr="009D7F1B">
        <w:t xml:space="preserve"> of</w:t>
      </w:r>
      <w:r w:rsidR="00000E86" w:rsidRPr="00C32649">
        <w:rPr>
          <w:b/>
        </w:rPr>
        <w:t xml:space="preserve"> </w:t>
      </w:r>
      <w:r w:rsidR="00000E86" w:rsidRPr="009D7F1B">
        <w:rPr>
          <w:i/>
          <w:lang w:val="en-US"/>
        </w:rPr>
        <w:t>laa-PUSCH-Mode1</w:t>
      </w:r>
      <w:r w:rsidR="00000E86" w:rsidRPr="009D7F1B">
        <w:t>,</w:t>
      </w:r>
      <w:r w:rsidR="00000E86" w:rsidRPr="009D7F1B">
        <w:rPr>
          <w:i/>
        </w:rPr>
        <w:t xml:space="preserve"> </w:t>
      </w:r>
      <w:r w:rsidR="00000E86" w:rsidRPr="009D7F1B">
        <w:rPr>
          <w:i/>
          <w:lang w:val="en-US"/>
        </w:rPr>
        <w:t>laa-PUSCH-Mode</w:t>
      </w:r>
      <w:r w:rsidR="00000E86" w:rsidRPr="009D7F1B">
        <w:rPr>
          <w:i/>
        </w:rPr>
        <w:t>2</w:t>
      </w:r>
      <w:r w:rsidR="00000E86" w:rsidRPr="00182CC5">
        <w:t xml:space="preserve">, </w:t>
      </w:r>
      <w:r w:rsidR="00000E86" w:rsidRPr="001A58FC">
        <w:rPr>
          <w:lang w:eastAsia="zh-CN"/>
        </w:rPr>
        <w:t>and</w:t>
      </w:r>
      <w:r w:rsidR="00000E86">
        <w:rPr>
          <w:i/>
          <w:lang w:eastAsia="zh-CN"/>
        </w:rPr>
        <w:t xml:space="preserve"> </w:t>
      </w:r>
      <w:r w:rsidR="00000E86" w:rsidRPr="009D7F1B">
        <w:rPr>
          <w:i/>
          <w:lang w:val="en-US"/>
        </w:rPr>
        <w:t>laa-PUSCH-Mode</w:t>
      </w:r>
      <w:r w:rsidR="00000E86" w:rsidRPr="009D7F1B">
        <w:rPr>
          <w:i/>
        </w:rPr>
        <w:t xml:space="preserve">3 </w:t>
      </w:r>
      <w:r w:rsidR="00000E86" w:rsidRPr="001A58FC">
        <w:t>is</w:t>
      </w:r>
      <w:r w:rsidR="00000E86" w:rsidRPr="009D7F1B">
        <w:rPr>
          <w:i/>
        </w:rPr>
        <w:t xml:space="preserve"> </w:t>
      </w:r>
      <w:r w:rsidR="00000E86" w:rsidRPr="009D7F1B">
        <w:t xml:space="preserve">configured. </w:t>
      </w:r>
      <w:r w:rsidR="00000E86" w:rsidRPr="009D7F1B">
        <w:rPr>
          <w:lang w:eastAsia="zh-CN"/>
        </w:rPr>
        <w:t>The UE is not expected to be indicated with a partial PUSCH mode that is not configured by RRC</w:t>
      </w:r>
      <w:r w:rsidRPr="00BA76D0">
        <w:rPr>
          <w:rFonts w:eastAsiaTheme="minorEastAsia"/>
          <w:lang w:eastAsia="zh-CN"/>
        </w:rPr>
        <w:t>.</w:t>
      </w:r>
    </w:p>
    <w:p w14:paraId="31F6CA7F" w14:textId="77777777" w:rsidR="00BA76D0" w:rsidRPr="00BA76D0" w:rsidRDefault="00C40B5F" w:rsidP="00BA76D0">
      <w:pPr>
        <w:pStyle w:val="B1"/>
        <w:rPr>
          <w:rFonts w:eastAsiaTheme="minorEastAsia"/>
        </w:rPr>
      </w:pPr>
      <w:r>
        <w:rPr>
          <w:lang w:eastAsia="zh-CN"/>
        </w:rPr>
        <w:t>-</w:t>
      </w:r>
      <w:r>
        <w:rPr>
          <w:lang w:eastAsia="zh-CN"/>
        </w:rPr>
        <w:tab/>
      </w:r>
      <w:r w:rsidR="009807B3">
        <w:rPr>
          <w:rFonts w:hint="eastAsia"/>
          <w:lang w:eastAsia="zh-CN"/>
        </w:rPr>
        <w:t xml:space="preserve">PUSCH starting position </w:t>
      </w:r>
      <w:r w:rsidR="009807B3">
        <w:t>–</w:t>
      </w:r>
      <w:r w:rsidR="009807B3">
        <w:rPr>
          <w:rFonts w:hint="eastAsia"/>
          <w:lang w:eastAsia="zh-CN"/>
        </w:rPr>
        <w:t xml:space="preserve"> 2 bits</w:t>
      </w:r>
      <w:r w:rsidR="009807B3" w:rsidRPr="004C71E2">
        <w:t xml:space="preserve"> </w:t>
      </w:r>
    </w:p>
    <w:p w14:paraId="63C33BF5" w14:textId="77777777" w:rsidR="00BA76D0" w:rsidRPr="00BA76D0" w:rsidRDefault="00BA76D0" w:rsidP="00357752">
      <w:pPr>
        <w:pStyle w:val="B2"/>
        <w:rPr>
          <w:rFonts w:eastAsiaTheme="minorEastAsia"/>
        </w:rPr>
      </w:pPr>
      <w:r w:rsidRPr="00BA76D0">
        <w:rPr>
          <w:rFonts w:eastAsiaTheme="minorEastAsia"/>
        </w:rPr>
        <w:t>-</w:t>
      </w:r>
      <w:r w:rsidRPr="00BA76D0">
        <w:rPr>
          <w:rFonts w:eastAsiaTheme="minorEastAsia"/>
        </w:rPr>
        <w:tab/>
        <w:t>as specified in Table 5.3.3.1.1</w:t>
      </w:r>
      <w:r w:rsidRPr="00BA76D0">
        <w:rPr>
          <w:rFonts w:eastAsiaTheme="minorEastAsia"/>
          <w:lang w:eastAsia="zh-CN"/>
        </w:rPr>
        <w:t>A</w:t>
      </w:r>
      <w:r w:rsidRPr="00BA76D0">
        <w:rPr>
          <w:rFonts w:eastAsiaTheme="minorEastAsia"/>
        </w:rPr>
        <w:t xml:space="preserve">-2 if the </w:t>
      </w:r>
      <w:r w:rsidR="00952A92">
        <w:rPr>
          <w:rFonts w:eastAsiaTheme="minorEastAsia"/>
        </w:rPr>
        <w:t>'</w:t>
      </w:r>
      <w:r w:rsidRPr="00BA76D0">
        <w:rPr>
          <w:rFonts w:eastAsiaTheme="minorEastAsia"/>
          <w:lang w:eastAsia="zh-CN"/>
        </w:rPr>
        <w:t>Partial PUSCH Mode</w:t>
      </w:r>
      <w:r w:rsidR="00952A92">
        <w:rPr>
          <w:rFonts w:eastAsiaTheme="minorEastAsia"/>
        </w:rPr>
        <w:t>'</w:t>
      </w:r>
      <w:r w:rsidRPr="00BA76D0">
        <w:rPr>
          <w:rFonts w:eastAsiaTheme="minorEastAsia"/>
        </w:rPr>
        <w:t xml:space="preserve"> field indicates Partial PUSCH </w:t>
      </w:r>
      <w:r w:rsidRPr="00BA76D0">
        <w:rPr>
          <w:rFonts w:eastAsiaTheme="minorEastAsia"/>
          <w:lang w:eastAsia="zh-CN"/>
        </w:rPr>
        <w:t>Mode 2;</w:t>
      </w:r>
    </w:p>
    <w:p w14:paraId="53E00D54" w14:textId="77777777" w:rsidR="009807B3" w:rsidRDefault="00BA76D0" w:rsidP="00357752">
      <w:pPr>
        <w:pStyle w:val="B2"/>
        <w:rPr>
          <w:lang w:eastAsia="zh-CN"/>
        </w:rPr>
      </w:pPr>
      <w:r w:rsidRPr="00BA76D0">
        <w:rPr>
          <w:rFonts w:eastAsiaTheme="minorEastAsia"/>
        </w:rPr>
        <w:t>-</w:t>
      </w:r>
      <w:r w:rsidRPr="00BA76D0">
        <w:rPr>
          <w:rFonts w:eastAsiaTheme="minorEastAsia"/>
        </w:rPr>
        <w:tab/>
      </w:r>
      <w:r w:rsidR="009807B3">
        <w:t>as specified in Table 5.3.3.1.</w:t>
      </w:r>
      <w:r w:rsidR="004D60D7">
        <w:t>1</w:t>
      </w:r>
      <w:r w:rsidR="004D60D7">
        <w:rPr>
          <w:rFonts w:hint="eastAsia"/>
          <w:lang w:eastAsia="zh-CN"/>
        </w:rPr>
        <w:t>A</w:t>
      </w:r>
      <w:r w:rsidR="009807B3">
        <w:t>-1</w:t>
      </w:r>
      <w:r>
        <w:t xml:space="preserve"> otherwise</w:t>
      </w:r>
      <w:r w:rsidR="009807B3">
        <w:rPr>
          <w:rFonts w:hint="eastAsia"/>
          <w:lang w:eastAsia="zh-CN"/>
        </w:rPr>
        <w:t>.</w:t>
      </w:r>
    </w:p>
    <w:p w14:paraId="556C3BDC" w14:textId="77777777" w:rsidR="00BA76D0" w:rsidRPr="00BA76D0" w:rsidRDefault="00C40B5F" w:rsidP="00BA76D0">
      <w:pPr>
        <w:pStyle w:val="B1"/>
        <w:rPr>
          <w:rFonts w:eastAsiaTheme="minorEastAsia"/>
        </w:rPr>
      </w:pPr>
      <w:r>
        <w:rPr>
          <w:lang w:eastAsia="zh-CN"/>
        </w:rPr>
        <w:t>-</w:t>
      </w:r>
      <w:r>
        <w:rPr>
          <w:lang w:eastAsia="zh-CN"/>
        </w:rPr>
        <w:tab/>
      </w:r>
      <w:r w:rsidR="009807B3">
        <w:rPr>
          <w:rFonts w:hint="eastAsia"/>
          <w:lang w:eastAsia="zh-CN"/>
        </w:rPr>
        <w:t xml:space="preserve">PUSCH ending symbol </w:t>
      </w:r>
      <w:r w:rsidR="009807B3">
        <w:t>–</w:t>
      </w:r>
      <w:r w:rsidR="009807B3">
        <w:rPr>
          <w:rFonts w:hint="eastAsia"/>
          <w:lang w:eastAsia="zh-CN"/>
        </w:rPr>
        <w:t xml:space="preserve"> </w:t>
      </w:r>
      <w:r w:rsidR="009807B3">
        <w:t>1 bit</w:t>
      </w:r>
      <w:r w:rsidR="009807B3">
        <w:rPr>
          <w:rFonts w:hint="eastAsia"/>
          <w:lang w:eastAsia="zh-CN"/>
        </w:rPr>
        <w:t>,</w:t>
      </w:r>
      <w:r w:rsidR="009807B3" w:rsidRPr="0007227D">
        <w:t xml:space="preserve"> </w:t>
      </w:r>
      <w:r w:rsidR="009807B3">
        <w:t xml:space="preserve">where </w:t>
      </w:r>
    </w:p>
    <w:p w14:paraId="344159CA" w14:textId="77777777" w:rsidR="00BA76D0" w:rsidRPr="00BA76D0" w:rsidRDefault="00BA76D0" w:rsidP="00357752">
      <w:pPr>
        <w:pStyle w:val="B2"/>
        <w:rPr>
          <w:rFonts w:eastAsiaTheme="minorEastAsia"/>
        </w:rPr>
      </w:pPr>
      <w:r w:rsidRPr="00BA76D0">
        <w:rPr>
          <w:rFonts w:eastAsiaTheme="minorEastAsia"/>
        </w:rPr>
        <w:t>-</w:t>
      </w:r>
      <w:r w:rsidRPr="00BA76D0">
        <w:rPr>
          <w:rFonts w:eastAsiaTheme="minorEastAsia"/>
        </w:rPr>
        <w:tab/>
        <w:t xml:space="preserve">if the </w:t>
      </w:r>
      <w:r w:rsidR="00952A92">
        <w:rPr>
          <w:rFonts w:eastAsiaTheme="minorEastAsia"/>
        </w:rPr>
        <w:t>'</w:t>
      </w:r>
      <w:r w:rsidRPr="00BA76D0">
        <w:rPr>
          <w:rFonts w:eastAsiaTheme="minorEastAsia"/>
          <w:lang w:eastAsia="zh-CN"/>
        </w:rPr>
        <w:t>Partial PUSCH Mode</w:t>
      </w:r>
      <w:r w:rsidR="00952A92">
        <w:rPr>
          <w:rFonts w:eastAsiaTheme="minorEastAsia"/>
        </w:rPr>
        <w:t>'</w:t>
      </w:r>
      <w:r w:rsidRPr="00BA76D0">
        <w:rPr>
          <w:rFonts w:eastAsiaTheme="minorEastAsia"/>
        </w:rPr>
        <w:t xml:space="preserve"> field indicates Partial PUSCH Mode 3, </w:t>
      </w:r>
      <w:r w:rsidRPr="00BA76D0">
        <w:rPr>
          <w:rFonts w:eastAsiaTheme="minorEastAsia"/>
          <w:lang w:eastAsia="zh-CN"/>
        </w:rPr>
        <w:t xml:space="preserve">value 0 indicates symbol 6 of the subframe, </w:t>
      </w:r>
      <w:r w:rsidRPr="00BA76D0">
        <w:rPr>
          <w:rFonts w:eastAsiaTheme="minorEastAsia"/>
        </w:rPr>
        <w:t>and value 1 indicates</w:t>
      </w:r>
      <w:r w:rsidRPr="00BA76D0">
        <w:rPr>
          <w:rFonts w:eastAsiaTheme="minorEastAsia"/>
          <w:lang w:eastAsia="zh-CN"/>
        </w:rPr>
        <w:t xml:space="preserve"> symbol 3 of the subframe.</w:t>
      </w:r>
    </w:p>
    <w:p w14:paraId="4A1E5F51" w14:textId="77777777" w:rsidR="009807B3" w:rsidRDefault="00BA76D0" w:rsidP="00357752">
      <w:pPr>
        <w:pStyle w:val="B2"/>
        <w:rPr>
          <w:lang w:eastAsia="zh-CN"/>
        </w:rPr>
      </w:pPr>
      <w:r w:rsidRPr="00BA76D0">
        <w:rPr>
          <w:rFonts w:eastAsiaTheme="minorEastAsia"/>
        </w:rPr>
        <w:t>-</w:t>
      </w:r>
      <w:r w:rsidRPr="00BA76D0">
        <w:rPr>
          <w:rFonts w:eastAsiaTheme="minorEastAsia"/>
        </w:rPr>
        <w:tab/>
      </w:r>
      <w:r w:rsidRPr="00BA76D0">
        <w:rPr>
          <w:rFonts w:eastAsiaTheme="minorEastAsia"/>
          <w:lang w:eastAsia="zh-CN"/>
        </w:rPr>
        <w:t>otherwise</w:t>
      </w:r>
      <w:r w:rsidRPr="00BA76D0">
        <w:rPr>
          <w:rFonts w:eastAsiaTheme="minorEastAsia"/>
        </w:rPr>
        <w:t xml:space="preserve"> </w:t>
      </w:r>
      <w:r w:rsidR="009807B3">
        <w:t xml:space="preserve">value 0 indicates </w:t>
      </w:r>
      <w:r w:rsidR="009807B3">
        <w:rPr>
          <w:rFonts w:hint="eastAsia"/>
          <w:lang w:eastAsia="zh-CN"/>
        </w:rPr>
        <w:t>the last symbol of the subframe</w:t>
      </w:r>
      <w:r w:rsidR="009807B3">
        <w:t xml:space="preserve"> and value 1 indicates </w:t>
      </w:r>
      <w:r w:rsidR="009807B3">
        <w:rPr>
          <w:rFonts w:hint="eastAsia"/>
          <w:lang w:eastAsia="zh-CN"/>
        </w:rPr>
        <w:t xml:space="preserve">the second </w:t>
      </w:r>
      <w:r w:rsidR="004D60D7">
        <w:rPr>
          <w:lang w:eastAsia="zh-CN"/>
        </w:rPr>
        <w:t xml:space="preserve">to </w:t>
      </w:r>
      <w:r w:rsidR="009807B3">
        <w:rPr>
          <w:rFonts w:hint="eastAsia"/>
          <w:lang w:eastAsia="zh-CN"/>
        </w:rPr>
        <w:t>last symbol of the subframe.</w:t>
      </w:r>
    </w:p>
    <w:p w14:paraId="0A3B8477" w14:textId="77777777" w:rsidR="009807B3" w:rsidRDefault="00C40B5F" w:rsidP="001F1578">
      <w:pPr>
        <w:pStyle w:val="B1"/>
        <w:rPr>
          <w:lang w:eastAsia="zh-CN"/>
        </w:rPr>
      </w:pPr>
      <w:r>
        <w:rPr>
          <w:lang w:eastAsia="zh-CN"/>
        </w:rPr>
        <w:t>-</w:t>
      </w:r>
      <w:r>
        <w:rPr>
          <w:lang w:eastAsia="zh-CN"/>
        </w:rPr>
        <w:tab/>
      </w:r>
      <w:r w:rsidR="009807B3" w:rsidRPr="00F715DB">
        <w:rPr>
          <w:lang w:eastAsia="zh-CN"/>
        </w:rPr>
        <w:t xml:space="preserve">Channel Access type – 1 bit as defined in </w:t>
      </w:r>
      <w:r w:rsidR="00DF4FBD">
        <w:rPr>
          <w:lang w:eastAsia="zh-CN"/>
        </w:rPr>
        <w:t>clause</w:t>
      </w:r>
      <w:r w:rsidR="009807B3" w:rsidRPr="00F715DB">
        <w:rPr>
          <w:lang w:eastAsia="zh-CN"/>
        </w:rPr>
        <w:t xml:space="preserve"> </w:t>
      </w:r>
      <w:r w:rsidR="00BA76D0">
        <w:rPr>
          <w:lang w:eastAsia="zh-CN"/>
        </w:rPr>
        <w:t>4</w:t>
      </w:r>
      <w:r w:rsidR="009807B3" w:rsidRPr="00F715DB">
        <w:rPr>
          <w:lang w:eastAsia="zh-CN"/>
        </w:rPr>
        <w:t>.</w:t>
      </w:r>
      <w:r w:rsidR="009807B3">
        <w:rPr>
          <w:rFonts w:hint="eastAsia"/>
          <w:lang w:eastAsia="zh-CN"/>
        </w:rPr>
        <w:t>2</w:t>
      </w:r>
      <w:r w:rsidR="009807B3" w:rsidRPr="00F715DB">
        <w:rPr>
          <w:lang w:eastAsia="zh-CN"/>
        </w:rPr>
        <w:t xml:space="preserve"> of [</w:t>
      </w:r>
      <w:r w:rsidR="00BA76D0">
        <w:rPr>
          <w:lang w:eastAsia="zh-CN"/>
        </w:rPr>
        <w:t>8</w:t>
      </w:r>
      <w:r w:rsidR="009807B3" w:rsidRPr="00F715DB">
        <w:rPr>
          <w:lang w:eastAsia="zh-CN"/>
        </w:rPr>
        <w:t>]</w:t>
      </w:r>
      <w:r w:rsidR="004D60D7">
        <w:rPr>
          <w:lang w:eastAsia="zh-CN"/>
        </w:rPr>
        <w:t>.</w:t>
      </w:r>
    </w:p>
    <w:p w14:paraId="28557B22" w14:textId="77777777" w:rsidR="009807B3" w:rsidRDefault="00C40B5F" w:rsidP="001F1578">
      <w:pPr>
        <w:pStyle w:val="B1"/>
        <w:rPr>
          <w:lang w:eastAsia="zh-CN"/>
        </w:rPr>
      </w:pPr>
      <w:r>
        <w:rPr>
          <w:lang w:eastAsia="zh-CN"/>
        </w:rPr>
        <w:t>-</w:t>
      </w:r>
      <w:r>
        <w:rPr>
          <w:lang w:eastAsia="zh-CN"/>
        </w:rPr>
        <w:tab/>
      </w:r>
      <w:r w:rsidR="009807B3" w:rsidRPr="00F715DB">
        <w:rPr>
          <w:lang w:eastAsia="zh-CN"/>
        </w:rPr>
        <w:t xml:space="preserve">Channel Access </w:t>
      </w:r>
      <w:r w:rsidR="009807B3">
        <w:rPr>
          <w:lang w:eastAsia="zh-CN"/>
        </w:rPr>
        <w:t>Priority Class – 2</w:t>
      </w:r>
      <w:r w:rsidR="009807B3" w:rsidRPr="00F715DB">
        <w:rPr>
          <w:lang w:eastAsia="zh-CN"/>
        </w:rPr>
        <w:t xml:space="preserve"> bit</w:t>
      </w:r>
      <w:r w:rsidR="009807B3">
        <w:rPr>
          <w:lang w:eastAsia="zh-CN"/>
        </w:rPr>
        <w:t>s</w:t>
      </w:r>
      <w:r w:rsidR="009807B3" w:rsidRPr="00F715DB">
        <w:rPr>
          <w:lang w:eastAsia="zh-CN"/>
        </w:rPr>
        <w:t xml:space="preserve"> as defined in </w:t>
      </w:r>
      <w:r w:rsidR="00DF4FBD">
        <w:rPr>
          <w:lang w:eastAsia="zh-CN"/>
        </w:rPr>
        <w:t>clause</w:t>
      </w:r>
      <w:r w:rsidR="009807B3" w:rsidRPr="00F715DB">
        <w:rPr>
          <w:lang w:eastAsia="zh-CN"/>
        </w:rPr>
        <w:t xml:space="preserve"> </w:t>
      </w:r>
      <w:r w:rsidR="00BA76D0">
        <w:rPr>
          <w:lang w:eastAsia="zh-CN"/>
        </w:rPr>
        <w:t>4</w:t>
      </w:r>
      <w:r w:rsidR="009807B3" w:rsidRPr="00F715DB">
        <w:rPr>
          <w:lang w:eastAsia="zh-CN"/>
        </w:rPr>
        <w:t>.</w:t>
      </w:r>
      <w:r w:rsidR="009807B3">
        <w:rPr>
          <w:rFonts w:hint="eastAsia"/>
          <w:lang w:eastAsia="zh-CN"/>
        </w:rPr>
        <w:t>2</w:t>
      </w:r>
      <w:r w:rsidR="009807B3" w:rsidRPr="00F715DB">
        <w:rPr>
          <w:lang w:eastAsia="zh-CN"/>
        </w:rPr>
        <w:t xml:space="preserve"> of [</w:t>
      </w:r>
      <w:r w:rsidR="00BA76D0">
        <w:rPr>
          <w:lang w:eastAsia="zh-CN"/>
        </w:rPr>
        <w:t>8</w:t>
      </w:r>
      <w:r w:rsidR="009807B3" w:rsidRPr="00F715DB">
        <w:rPr>
          <w:lang w:eastAsia="zh-CN"/>
        </w:rPr>
        <w:t>]</w:t>
      </w:r>
      <w:r w:rsidR="004D60D7">
        <w:rPr>
          <w:lang w:eastAsia="zh-CN"/>
        </w:rPr>
        <w:t>.</w:t>
      </w:r>
    </w:p>
    <w:p w14:paraId="7261A024" w14:textId="77777777" w:rsidR="009807B3" w:rsidRDefault="009807B3" w:rsidP="009807B3">
      <w:r>
        <w:t xml:space="preserve">In addition, for transport block 1: </w:t>
      </w:r>
    </w:p>
    <w:p w14:paraId="26496849" w14:textId="77777777" w:rsidR="009807B3" w:rsidRDefault="00C40B5F" w:rsidP="00C40B5F">
      <w:pPr>
        <w:pStyle w:val="B1"/>
      </w:pPr>
      <w:r>
        <w:t>-</w:t>
      </w:r>
      <w:r>
        <w:tab/>
      </w:r>
      <w:r w:rsidR="009807B3">
        <w:t>Modulation and coding scheme</w:t>
      </w:r>
      <w:r w:rsidR="009807B3" w:rsidRPr="008B2056">
        <w:rPr>
          <w:color w:val="0041C2"/>
          <w:lang w:val="en-US" w:eastAsia="zh-CN"/>
        </w:rPr>
        <w:t xml:space="preserve"> </w:t>
      </w:r>
      <w:r w:rsidR="009807B3" w:rsidRPr="00866231">
        <w:rPr>
          <w:lang w:val="en-US" w:eastAsia="zh-CN"/>
        </w:rPr>
        <w:t>and redundancy version</w:t>
      </w:r>
      <w:r w:rsidR="009807B3">
        <w:t xml:space="preserve"> – 5 bits</w:t>
      </w:r>
      <w:r w:rsidR="009807B3" w:rsidRPr="00F01401">
        <w:t xml:space="preserve"> </w:t>
      </w:r>
      <w:r w:rsidR="009807B3">
        <w:t xml:space="preserve">as defined in </w:t>
      </w:r>
      <w:r w:rsidR="00DF4FBD">
        <w:t>clause</w:t>
      </w:r>
      <w:r w:rsidR="009807B3">
        <w:t xml:space="preserve"> </w:t>
      </w:r>
      <w:r w:rsidR="009807B3">
        <w:rPr>
          <w:rFonts w:hint="eastAsia"/>
          <w:lang w:eastAsia="zh-CN"/>
        </w:rPr>
        <w:t>8</w:t>
      </w:r>
      <w:r w:rsidR="009807B3">
        <w:t>.</w:t>
      </w:r>
      <w:r w:rsidR="009807B3">
        <w:rPr>
          <w:rFonts w:hint="eastAsia"/>
          <w:lang w:eastAsia="zh-CN"/>
        </w:rPr>
        <w:t>6</w:t>
      </w:r>
      <w:r w:rsidR="009807B3">
        <w:t xml:space="preserve"> of [3]</w:t>
      </w:r>
      <w:r w:rsidR="004D60D7">
        <w:t>.</w:t>
      </w:r>
    </w:p>
    <w:p w14:paraId="69327EE0" w14:textId="77777777" w:rsidR="009807B3" w:rsidRDefault="00C40B5F" w:rsidP="00C40B5F">
      <w:pPr>
        <w:pStyle w:val="B1"/>
        <w:rPr>
          <w:lang w:eastAsia="zh-CN"/>
        </w:rPr>
      </w:pPr>
      <w:r>
        <w:t>-</w:t>
      </w:r>
      <w:r>
        <w:tab/>
      </w:r>
      <w:r w:rsidR="009807B3">
        <w:t>New data indicator – 1 bit</w:t>
      </w:r>
      <w:r w:rsidR="004D60D7">
        <w:t>.</w:t>
      </w:r>
    </w:p>
    <w:p w14:paraId="513A46B8" w14:textId="77777777" w:rsidR="009807B3" w:rsidRDefault="009807B3" w:rsidP="009807B3">
      <w:r>
        <w:t>In addition, for transport block 2:</w:t>
      </w:r>
    </w:p>
    <w:p w14:paraId="43B7D789" w14:textId="77777777" w:rsidR="009807B3" w:rsidRPr="00BA0EA7" w:rsidRDefault="00C40B5F" w:rsidP="00C40B5F">
      <w:pPr>
        <w:pStyle w:val="B1"/>
      </w:pPr>
      <w:r>
        <w:t>-</w:t>
      </w:r>
      <w:r>
        <w:tab/>
      </w:r>
      <w:r w:rsidR="009807B3">
        <w:t xml:space="preserve">Modulation and coding scheme </w:t>
      </w:r>
      <w:r w:rsidR="009807B3" w:rsidRPr="00866231">
        <w:rPr>
          <w:lang w:val="en-US" w:eastAsia="zh-CN"/>
        </w:rPr>
        <w:t>and redundancy version</w:t>
      </w:r>
      <w:r w:rsidR="009807B3">
        <w:rPr>
          <w:rFonts w:hint="eastAsia"/>
          <w:color w:val="0041C2"/>
          <w:lang w:val="en-US" w:eastAsia="zh-CN"/>
        </w:rPr>
        <w:t xml:space="preserve"> </w:t>
      </w:r>
      <w:r w:rsidR="009807B3">
        <w:t>– 5 bits</w:t>
      </w:r>
      <w:r w:rsidR="009807B3" w:rsidRPr="00F01401">
        <w:t xml:space="preserve"> </w:t>
      </w:r>
      <w:r w:rsidR="009807B3">
        <w:t xml:space="preserve">as defined in </w:t>
      </w:r>
      <w:r w:rsidR="00DF4FBD">
        <w:t>clause</w:t>
      </w:r>
      <w:r w:rsidR="009807B3">
        <w:t xml:space="preserve"> </w:t>
      </w:r>
      <w:r w:rsidR="009807B3">
        <w:rPr>
          <w:rFonts w:hint="eastAsia"/>
          <w:lang w:eastAsia="zh-CN"/>
        </w:rPr>
        <w:t>8</w:t>
      </w:r>
      <w:r w:rsidR="009807B3">
        <w:t>.</w:t>
      </w:r>
      <w:r w:rsidR="009807B3">
        <w:rPr>
          <w:rFonts w:hint="eastAsia"/>
          <w:lang w:eastAsia="zh-CN"/>
        </w:rPr>
        <w:t>6</w:t>
      </w:r>
      <w:r w:rsidR="009807B3">
        <w:t xml:space="preserve"> of [3]</w:t>
      </w:r>
      <w:r w:rsidR="004D60D7">
        <w:t>.</w:t>
      </w:r>
    </w:p>
    <w:p w14:paraId="7ED482AD" w14:textId="77777777" w:rsidR="009807B3" w:rsidRDefault="00C40B5F" w:rsidP="00C40B5F">
      <w:pPr>
        <w:pStyle w:val="B1"/>
        <w:rPr>
          <w:lang w:eastAsia="zh-CN"/>
        </w:rPr>
      </w:pPr>
      <w:r>
        <w:lastRenderedPageBreak/>
        <w:t>-</w:t>
      </w:r>
      <w:r>
        <w:tab/>
      </w:r>
      <w:r w:rsidR="009807B3">
        <w:t>New data indicator – 1 bit</w:t>
      </w:r>
      <w:r w:rsidR="004D60D7">
        <w:t>.</w:t>
      </w:r>
    </w:p>
    <w:p w14:paraId="39A613DE" w14:textId="77777777" w:rsidR="009807B3" w:rsidRDefault="009807B3" w:rsidP="009807B3">
      <w:pPr>
        <w:rPr>
          <w:lang w:eastAsia="zh-CN"/>
        </w:rPr>
      </w:pPr>
      <w:r>
        <w:t xml:space="preserve">Precoding information and number of layers: number of bits as specified in Table 5.3.3.1.8-1. Bit field as shown in Table 5.3.3.1.8-2 and Table 5.3.3.1.8- 3. </w:t>
      </w:r>
      <w:r>
        <w:rPr>
          <w:rFonts w:hint="eastAsia"/>
          <w:lang w:eastAsia="zh-CN"/>
        </w:rPr>
        <w:t>Note that TPMI for 2 antenna ports indicates which codebook index is to be used in Table 5.</w:t>
      </w:r>
      <w:smartTag w:uri="urn:schemas-microsoft-com:office:smarttags" w:element="chmetcnv">
        <w:smartTagPr>
          <w:attr w:name="TCSC" w:val="0"/>
          <w:attr w:name="NumberType" w:val="1"/>
          <w:attr w:name="Negative" w:val="False"/>
          <w:attr w:name="HasSpace" w:val="False"/>
          <w:attr w:name="SourceValue" w:val="3.3"/>
          <w:attr w:name="UnitName" w:val="a"/>
        </w:smartTagPr>
        <w:r>
          <w:rPr>
            <w:rFonts w:hint="eastAsia"/>
            <w:lang w:eastAsia="zh-CN"/>
          </w:rPr>
          <w:t>3.3A</w:t>
        </w:r>
      </w:smartTag>
      <w:r>
        <w:rPr>
          <w:rFonts w:hint="eastAsia"/>
          <w:lang w:eastAsia="zh-CN"/>
        </w:rPr>
        <w:t>.2-1 of [2], and TPMI for 4 antenna ports indicates which codebook index is to be used in Table 5.</w:t>
      </w:r>
      <w:smartTag w:uri="urn:schemas-microsoft-com:office:smarttags" w:element="chmetcnv">
        <w:smartTagPr>
          <w:attr w:name="TCSC" w:val="0"/>
          <w:attr w:name="NumberType" w:val="1"/>
          <w:attr w:name="Negative" w:val="False"/>
          <w:attr w:name="HasSpace" w:val="False"/>
          <w:attr w:name="SourceValue" w:val="3.3"/>
          <w:attr w:name="UnitName" w:val="a"/>
        </w:smartTagPr>
        <w:r>
          <w:rPr>
            <w:rFonts w:hint="eastAsia"/>
            <w:lang w:eastAsia="zh-CN"/>
          </w:rPr>
          <w:t>3.3A</w:t>
        </w:r>
      </w:smartTag>
      <w:r>
        <w:rPr>
          <w:rFonts w:hint="eastAsia"/>
          <w:lang w:eastAsia="zh-CN"/>
        </w:rPr>
        <w:t>.2-2, Table 5.</w:t>
      </w:r>
      <w:smartTag w:uri="urn:schemas-microsoft-com:office:smarttags" w:element="chmetcnv">
        <w:smartTagPr>
          <w:attr w:name="TCSC" w:val="0"/>
          <w:attr w:name="NumberType" w:val="1"/>
          <w:attr w:name="Negative" w:val="False"/>
          <w:attr w:name="HasSpace" w:val="False"/>
          <w:attr w:name="SourceValue" w:val="3.3"/>
          <w:attr w:name="UnitName" w:val="a"/>
        </w:smartTagPr>
        <w:r>
          <w:rPr>
            <w:rFonts w:hint="eastAsia"/>
            <w:lang w:eastAsia="zh-CN"/>
          </w:rPr>
          <w:t>3.3A</w:t>
        </w:r>
      </w:smartTag>
      <w:r>
        <w:rPr>
          <w:rFonts w:hint="eastAsia"/>
          <w:lang w:eastAsia="zh-CN"/>
        </w:rPr>
        <w:t>.2-3, Table 5.</w:t>
      </w:r>
      <w:smartTag w:uri="urn:schemas-microsoft-com:office:smarttags" w:element="chmetcnv">
        <w:smartTagPr>
          <w:attr w:name="TCSC" w:val="0"/>
          <w:attr w:name="NumberType" w:val="1"/>
          <w:attr w:name="Negative" w:val="False"/>
          <w:attr w:name="HasSpace" w:val="False"/>
          <w:attr w:name="SourceValue" w:val="3.3"/>
          <w:attr w:name="UnitName" w:val="a"/>
        </w:smartTagPr>
        <w:r>
          <w:rPr>
            <w:rFonts w:hint="eastAsia"/>
            <w:lang w:eastAsia="zh-CN"/>
          </w:rPr>
          <w:t>3.3A</w:t>
        </w:r>
      </w:smartTag>
      <w:r>
        <w:rPr>
          <w:rFonts w:hint="eastAsia"/>
          <w:lang w:eastAsia="zh-CN"/>
        </w:rPr>
        <w:t>.2-4 and Table 5.</w:t>
      </w:r>
      <w:smartTag w:uri="urn:schemas-microsoft-com:office:smarttags" w:element="chmetcnv">
        <w:smartTagPr>
          <w:attr w:name="TCSC" w:val="0"/>
          <w:attr w:name="NumberType" w:val="1"/>
          <w:attr w:name="Negative" w:val="False"/>
          <w:attr w:name="HasSpace" w:val="False"/>
          <w:attr w:name="SourceValue" w:val="3.3"/>
          <w:attr w:name="UnitName" w:val="a"/>
        </w:smartTagPr>
        <w:r>
          <w:rPr>
            <w:rFonts w:hint="eastAsia"/>
            <w:lang w:eastAsia="zh-CN"/>
          </w:rPr>
          <w:t>3.3A</w:t>
        </w:r>
      </w:smartTag>
      <w:r>
        <w:rPr>
          <w:rFonts w:hint="eastAsia"/>
          <w:lang w:eastAsia="zh-CN"/>
        </w:rPr>
        <w:t xml:space="preserve">.2-5 of [2]. </w:t>
      </w:r>
      <w:r w:rsidRPr="00A26681">
        <w:t>If both transport blocks are enabled, transport block 1 is mapped to codeword 0; and transport block 2 is mapped to codeword 1. In case one of the transport blocks is disabled, the transport block to codeword mapping is specifi</w:t>
      </w:r>
      <w:r>
        <w:t>ed according to Table 5.3.3.1.5-</w:t>
      </w:r>
      <w:r w:rsidRPr="00A26681">
        <w:t>2.</w:t>
      </w:r>
      <w:r w:rsidRPr="007220FC">
        <w:t xml:space="preserve"> </w:t>
      </w:r>
      <w:r w:rsidRPr="00F81A1C">
        <w:t>For a single enabled codeword, indices 24 to 39 in Table 5.3.3.1.8-3 are only supported for retransmission of the corresponding transport block if that transport block has previously been transmitted using two layers.</w:t>
      </w:r>
    </w:p>
    <w:p w14:paraId="33551094" w14:textId="77777777" w:rsidR="00BA76D0" w:rsidRPr="00BA76D0" w:rsidRDefault="00BA76D0" w:rsidP="00BA76D0">
      <w:pPr>
        <w:rPr>
          <w:rFonts w:eastAsiaTheme="minorEastAsia"/>
        </w:rPr>
      </w:pPr>
      <w:r w:rsidRPr="00BA76D0">
        <w:rPr>
          <w:rFonts w:eastAsiaTheme="minorEastAsia"/>
        </w:rPr>
        <w:t xml:space="preserve">If </w:t>
      </w:r>
      <w:r w:rsidRPr="00BA76D0">
        <w:rPr>
          <w:rFonts w:eastAsiaTheme="minorEastAsia"/>
          <w:lang w:eastAsia="ko-KR"/>
        </w:rPr>
        <w:t xml:space="preserve">the format 4A is </w:t>
      </w:r>
      <w:r w:rsidRPr="00BA76D0">
        <w:rPr>
          <w:rFonts w:eastAsiaTheme="minorEastAsia"/>
        </w:rPr>
        <w:t>used</w:t>
      </w:r>
      <w:r w:rsidRPr="00BA76D0">
        <w:rPr>
          <w:rFonts w:eastAsiaTheme="minorEastAsia"/>
          <w:lang w:eastAsia="ko-KR"/>
        </w:rPr>
        <w:t xml:space="preserve"> for </w:t>
      </w:r>
      <w:r w:rsidRPr="00BA76D0">
        <w:rPr>
          <w:rFonts w:eastAsiaTheme="minorEastAsia"/>
        </w:rPr>
        <w:t>indicating AUL</w:t>
      </w:r>
      <w:r w:rsidRPr="00BA76D0">
        <w:rPr>
          <w:rFonts w:eastAsiaTheme="minorEastAsia"/>
          <w:lang w:eastAsia="zh-CN"/>
        </w:rPr>
        <w:t>-DFI</w:t>
      </w:r>
      <w:r w:rsidRPr="00BA76D0">
        <w:rPr>
          <w:rFonts w:eastAsiaTheme="minorEastAsia"/>
        </w:rPr>
        <w:t xml:space="preserve"> to a UE that is activated with AUL transmission, </w:t>
      </w:r>
      <w:r w:rsidRPr="00BA76D0">
        <w:rPr>
          <w:rFonts w:eastAsiaTheme="minorEastAsia"/>
          <w:lang w:val="en-US" w:eastAsia="zh-CN"/>
        </w:rPr>
        <w:t>all the remaining fields are set as follows</w:t>
      </w:r>
      <w:r w:rsidRPr="00BA76D0">
        <w:rPr>
          <w:rFonts w:eastAsiaTheme="minorEastAsia"/>
        </w:rPr>
        <w:t>:</w:t>
      </w:r>
    </w:p>
    <w:p w14:paraId="6169CAF1" w14:textId="77777777" w:rsidR="00BA76D0" w:rsidRPr="00BA76D0" w:rsidRDefault="00BA76D0" w:rsidP="00357752">
      <w:pPr>
        <w:pStyle w:val="B1"/>
        <w:rPr>
          <w:rFonts w:eastAsiaTheme="minorEastAsia"/>
        </w:rPr>
      </w:pPr>
      <w:r w:rsidRPr="00BA76D0">
        <w:rPr>
          <w:rFonts w:eastAsiaTheme="minorEastAsia"/>
          <w:lang w:eastAsia="zh-CN"/>
        </w:rPr>
        <w:t>-</w:t>
      </w:r>
      <w:r w:rsidRPr="00BA76D0">
        <w:rPr>
          <w:rFonts w:eastAsiaTheme="minorEastAsia"/>
          <w:lang w:eastAsia="zh-CN"/>
        </w:rPr>
        <w:tab/>
      </w:r>
      <w:r w:rsidRPr="00BA76D0">
        <w:rPr>
          <w:rFonts w:eastAsiaTheme="minorEastAsia"/>
        </w:rPr>
        <w:t>HARQ-ACK bitmap – 32 bits</w:t>
      </w:r>
      <w:r w:rsidR="00675E2A">
        <w:t>,</w:t>
      </w:r>
      <w:r w:rsidR="00675E2A" w:rsidRPr="00437C54">
        <w:t xml:space="preserve"> </w:t>
      </w:r>
      <w:r w:rsidR="00675E2A">
        <w:t xml:space="preserve">where </w:t>
      </w:r>
      <w:r w:rsidR="00675E2A">
        <w:rPr>
          <w:lang w:eastAsia="zh-CN"/>
        </w:rPr>
        <w:t>t</w:t>
      </w:r>
      <w:r w:rsidR="00675E2A">
        <w:rPr>
          <w:rFonts w:hint="eastAsia"/>
          <w:lang w:eastAsia="zh-CN"/>
        </w:rPr>
        <w:t>h</w:t>
      </w:r>
      <w:r w:rsidR="00675E2A">
        <w:t>e order of the bitmap to HARQ process index mapping is such that HARQ process</w:t>
      </w:r>
      <w:r w:rsidR="00675E2A" w:rsidRPr="00465347">
        <w:t xml:space="preserve"> </w:t>
      </w:r>
      <w:r w:rsidR="00675E2A">
        <w:t>indices are mapped</w:t>
      </w:r>
      <w:r w:rsidR="00675E2A" w:rsidRPr="00465347">
        <w:t xml:space="preserve"> </w:t>
      </w:r>
      <w:r w:rsidR="00675E2A">
        <w:t>in ascending order from</w:t>
      </w:r>
      <w:r w:rsidR="00675E2A" w:rsidRPr="00A974AD">
        <w:t xml:space="preserve"> </w:t>
      </w:r>
      <w:r w:rsidR="00675E2A">
        <w:t xml:space="preserve">MSB to LSB of the bitmap. For each bit </w:t>
      </w:r>
      <w:r w:rsidR="00675E2A">
        <w:rPr>
          <w:rFonts w:hint="eastAsia"/>
          <w:lang w:eastAsia="zh-CN"/>
        </w:rPr>
        <w:t>of the bi</w:t>
      </w:r>
      <w:r w:rsidR="00675E2A">
        <w:rPr>
          <w:lang w:eastAsia="zh-CN"/>
        </w:rPr>
        <w:t>t</w:t>
      </w:r>
      <w:r w:rsidR="00675E2A">
        <w:rPr>
          <w:rFonts w:hint="eastAsia"/>
          <w:lang w:eastAsia="zh-CN"/>
        </w:rPr>
        <w:t>map</w:t>
      </w:r>
      <w:r w:rsidR="00675E2A">
        <w:t>, value 1 indicates ACK, and value 0 indicates NACK</w:t>
      </w:r>
      <w:r w:rsidRPr="00BA76D0">
        <w:rPr>
          <w:rFonts w:eastAsiaTheme="minorEastAsia"/>
        </w:rPr>
        <w:t>.</w:t>
      </w:r>
    </w:p>
    <w:p w14:paraId="329B5CD6" w14:textId="77777777" w:rsidR="00BA76D0" w:rsidRPr="00BA76D0" w:rsidRDefault="00BA76D0" w:rsidP="00357752">
      <w:pPr>
        <w:pStyle w:val="B1"/>
        <w:rPr>
          <w:rFonts w:eastAsiaTheme="minorEastAsia"/>
        </w:rPr>
      </w:pPr>
      <w:r w:rsidRPr="00BA76D0">
        <w:rPr>
          <w:rFonts w:eastAsiaTheme="minorEastAsia"/>
          <w:lang w:eastAsia="zh-CN"/>
        </w:rPr>
        <w:t>-</w:t>
      </w:r>
      <w:r w:rsidRPr="00BA76D0">
        <w:rPr>
          <w:rFonts w:eastAsiaTheme="minorEastAsia"/>
          <w:lang w:eastAsia="zh-CN"/>
        </w:rPr>
        <w:tab/>
      </w:r>
      <w:r w:rsidRPr="00BA76D0">
        <w:rPr>
          <w:rFonts w:eastAsiaTheme="minorEastAsia"/>
        </w:rPr>
        <w:t xml:space="preserve">TPC command – 2 bits as defined in </w:t>
      </w:r>
      <w:r w:rsidR="00DF4FBD">
        <w:rPr>
          <w:rFonts w:eastAsiaTheme="minorEastAsia"/>
        </w:rPr>
        <w:t>clause</w:t>
      </w:r>
      <w:r w:rsidRPr="00BA76D0">
        <w:rPr>
          <w:rFonts w:eastAsiaTheme="minorEastAsia"/>
        </w:rPr>
        <w:t xml:space="preserve"> 5.1.1.1 of [3].</w:t>
      </w:r>
      <w:r w:rsidRPr="00BA76D0">
        <w:rPr>
          <w:rFonts w:eastAsiaTheme="minorEastAsia"/>
        </w:rPr>
        <w:tab/>
      </w:r>
    </w:p>
    <w:p w14:paraId="0D455D0E" w14:textId="77777777" w:rsidR="00BA76D0" w:rsidRPr="00BA76D0" w:rsidRDefault="00BA76D0" w:rsidP="00357752">
      <w:pPr>
        <w:pStyle w:val="B1"/>
        <w:rPr>
          <w:rFonts w:eastAsiaTheme="minorEastAsia"/>
          <w:lang w:eastAsia="zh-CN"/>
        </w:rPr>
      </w:pPr>
      <w:r w:rsidRPr="00BA76D0">
        <w:rPr>
          <w:rFonts w:eastAsiaTheme="minorEastAsia"/>
          <w:lang w:eastAsia="zh-CN"/>
        </w:rPr>
        <w:t>-</w:t>
      </w:r>
      <w:r w:rsidRPr="00BA76D0">
        <w:rPr>
          <w:rFonts w:eastAsiaTheme="minorEastAsia"/>
          <w:lang w:eastAsia="zh-CN"/>
        </w:rPr>
        <w:tab/>
      </w:r>
      <w:r w:rsidRPr="00BA76D0">
        <w:rPr>
          <w:rFonts w:eastAsiaTheme="minorEastAsia"/>
        </w:rPr>
        <w:t xml:space="preserve">Precoding information: number of bits as specified in Table 5.3.3.1.8-1. Bit field as shown in Table 5.3.3.1.8-2 and Table 5.3.3.1.8- 3. </w:t>
      </w:r>
      <w:r w:rsidRPr="00BA76D0">
        <w:rPr>
          <w:rFonts w:eastAsiaTheme="minorEastAsia"/>
          <w:lang w:eastAsia="zh-CN"/>
        </w:rPr>
        <w:t>Note that TPMI for 2 antenna ports indicates which codebook index is to be used in Table 5.</w:t>
      </w:r>
      <w:smartTag w:uri="urn:schemas-microsoft-com:office:smarttags" w:element="chmetcnv">
        <w:smartTagPr>
          <w:attr w:name="UnitName" w:val="a"/>
          <w:attr w:name="SourceValue" w:val="3.3"/>
          <w:attr w:name="HasSpace" w:val="False"/>
          <w:attr w:name="Negative" w:val="False"/>
          <w:attr w:name="NumberType" w:val="1"/>
          <w:attr w:name="TCSC" w:val="0"/>
        </w:smartTagPr>
        <w:r w:rsidRPr="00BA76D0">
          <w:rPr>
            <w:rFonts w:eastAsiaTheme="minorEastAsia"/>
            <w:lang w:eastAsia="zh-CN"/>
          </w:rPr>
          <w:t>3.3A</w:t>
        </w:r>
      </w:smartTag>
      <w:r w:rsidRPr="00BA76D0">
        <w:rPr>
          <w:rFonts w:eastAsiaTheme="minorEastAsia"/>
          <w:lang w:eastAsia="zh-CN"/>
        </w:rPr>
        <w:t>.2-1 of [2], and TPMI for 4 antenna ports indicates which codebook index is to be used in Table 5.</w:t>
      </w:r>
      <w:smartTag w:uri="urn:schemas-microsoft-com:office:smarttags" w:element="chmetcnv">
        <w:smartTagPr>
          <w:attr w:name="UnitName" w:val="a"/>
          <w:attr w:name="SourceValue" w:val="3.3"/>
          <w:attr w:name="HasSpace" w:val="False"/>
          <w:attr w:name="Negative" w:val="False"/>
          <w:attr w:name="NumberType" w:val="1"/>
          <w:attr w:name="TCSC" w:val="0"/>
        </w:smartTagPr>
        <w:r w:rsidRPr="00BA76D0">
          <w:rPr>
            <w:rFonts w:eastAsiaTheme="minorEastAsia"/>
            <w:lang w:eastAsia="zh-CN"/>
          </w:rPr>
          <w:t>3.3A</w:t>
        </w:r>
      </w:smartTag>
      <w:r w:rsidRPr="00BA76D0">
        <w:rPr>
          <w:rFonts w:eastAsiaTheme="minorEastAsia"/>
          <w:lang w:eastAsia="zh-CN"/>
        </w:rPr>
        <w:t>.2-2, Table 5.</w:t>
      </w:r>
      <w:smartTag w:uri="urn:schemas-microsoft-com:office:smarttags" w:element="chmetcnv">
        <w:smartTagPr>
          <w:attr w:name="UnitName" w:val="a"/>
          <w:attr w:name="SourceValue" w:val="3.3"/>
          <w:attr w:name="HasSpace" w:val="False"/>
          <w:attr w:name="Negative" w:val="False"/>
          <w:attr w:name="NumberType" w:val="1"/>
          <w:attr w:name="TCSC" w:val="0"/>
        </w:smartTagPr>
        <w:r w:rsidRPr="00BA76D0">
          <w:rPr>
            <w:rFonts w:eastAsiaTheme="minorEastAsia"/>
            <w:lang w:eastAsia="zh-CN"/>
          </w:rPr>
          <w:t>3.3A</w:t>
        </w:r>
      </w:smartTag>
      <w:r w:rsidRPr="00BA76D0">
        <w:rPr>
          <w:rFonts w:eastAsiaTheme="minorEastAsia"/>
          <w:lang w:eastAsia="zh-CN"/>
        </w:rPr>
        <w:t>.2-3, Table 5.</w:t>
      </w:r>
      <w:smartTag w:uri="urn:schemas-microsoft-com:office:smarttags" w:element="chmetcnv">
        <w:smartTagPr>
          <w:attr w:name="UnitName" w:val="a"/>
          <w:attr w:name="SourceValue" w:val="3.3"/>
          <w:attr w:name="HasSpace" w:val="False"/>
          <w:attr w:name="Negative" w:val="False"/>
          <w:attr w:name="NumberType" w:val="1"/>
          <w:attr w:name="TCSC" w:val="0"/>
        </w:smartTagPr>
        <w:r w:rsidRPr="00BA76D0">
          <w:rPr>
            <w:rFonts w:eastAsiaTheme="minorEastAsia"/>
            <w:lang w:eastAsia="zh-CN"/>
          </w:rPr>
          <w:t>3.3A</w:t>
        </w:r>
      </w:smartTag>
      <w:r w:rsidRPr="00BA76D0">
        <w:rPr>
          <w:rFonts w:eastAsiaTheme="minorEastAsia"/>
          <w:lang w:eastAsia="zh-CN"/>
        </w:rPr>
        <w:t>.2-4 and Table 5.</w:t>
      </w:r>
      <w:smartTag w:uri="urn:schemas-microsoft-com:office:smarttags" w:element="chmetcnv">
        <w:smartTagPr>
          <w:attr w:name="UnitName" w:val="a"/>
          <w:attr w:name="SourceValue" w:val="3.3"/>
          <w:attr w:name="HasSpace" w:val="False"/>
          <w:attr w:name="Negative" w:val="False"/>
          <w:attr w:name="NumberType" w:val="1"/>
          <w:attr w:name="TCSC" w:val="0"/>
        </w:smartTagPr>
        <w:r w:rsidRPr="00BA76D0">
          <w:rPr>
            <w:rFonts w:eastAsiaTheme="minorEastAsia"/>
            <w:lang w:eastAsia="zh-CN"/>
          </w:rPr>
          <w:t>3.3A</w:t>
        </w:r>
      </w:smartTag>
      <w:r w:rsidRPr="00BA76D0">
        <w:rPr>
          <w:rFonts w:eastAsiaTheme="minorEastAsia"/>
          <w:lang w:eastAsia="zh-CN"/>
        </w:rPr>
        <w:t xml:space="preserve">.2-5 of [2]. </w:t>
      </w:r>
      <w:r w:rsidRPr="00BA76D0">
        <w:rPr>
          <w:rFonts w:eastAsiaTheme="minorEastAsia"/>
        </w:rPr>
        <w:t>If both transport blocks are enabled, transport block 1 is mapped to codeword 0; and transport block 2 is mapped to codeword 1. In case one of the transport blocks is disabled, the transport block to codeword mapping is specified according to Table 5.3.3.1.5-2. For a single enabled codeword, indices 24 to 39 in Table 5.3.3.1.8-3 are only supported for retransmission of the corresponding transport block if that transport block has previously been transmitted using two layers.</w:t>
      </w:r>
    </w:p>
    <w:p w14:paraId="390F975C" w14:textId="77777777" w:rsidR="00BA76D0" w:rsidRPr="00BA76D0" w:rsidRDefault="00BA76D0" w:rsidP="00357752">
      <w:pPr>
        <w:pStyle w:val="B1"/>
        <w:rPr>
          <w:rFonts w:eastAsiaTheme="minorEastAsia"/>
          <w:sz w:val="24"/>
          <w:szCs w:val="24"/>
          <w:lang w:val="en-US" w:eastAsia="zh-CN"/>
        </w:rPr>
      </w:pPr>
      <w:r w:rsidRPr="00BA76D0">
        <w:rPr>
          <w:rFonts w:eastAsiaTheme="minorEastAsia"/>
        </w:rPr>
        <w:t>-</w:t>
      </w:r>
      <w:r w:rsidRPr="00BA76D0">
        <w:rPr>
          <w:rFonts w:eastAsiaTheme="minorEastAsia"/>
        </w:rPr>
        <w:tab/>
        <w:t>All the remaining bits in format 4A are set to zero.</w:t>
      </w:r>
      <w:r w:rsidRPr="00BA76D0">
        <w:rPr>
          <w:rFonts w:eastAsiaTheme="minorEastAsia"/>
          <w:sz w:val="24"/>
          <w:szCs w:val="24"/>
          <w:lang w:val="en-US" w:eastAsia="zh-CN"/>
        </w:rPr>
        <w:t xml:space="preserve"> </w:t>
      </w:r>
    </w:p>
    <w:p w14:paraId="262E83E2" w14:textId="77777777" w:rsidR="009807B3" w:rsidRDefault="009807B3" w:rsidP="009807B3">
      <w:pPr>
        <w:rPr>
          <w:noProof/>
          <w:lang w:eastAsia="zh-CN"/>
        </w:rPr>
      </w:pPr>
      <w:r w:rsidRPr="00D23B88">
        <w:rPr>
          <w:noProof/>
        </w:rPr>
        <w:t>If the number of information bits in format 4</w:t>
      </w:r>
      <w:r>
        <w:rPr>
          <w:rFonts w:hint="eastAsia"/>
          <w:noProof/>
          <w:lang w:eastAsia="zh-CN"/>
        </w:rPr>
        <w:t>A</w:t>
      </w:r>
      <w:r w:rsidRPr="00D23B88">
        <w:rPr>
          <w:noProof/>
        </w:rPr>
        <w:t xml:space="preserve"> is equal to </w:t>
      </w:r>
      <w:r>
        <w:rPr>
          <w:noProof/>
        </w:rPr>
        <w:t xml:space="preserve">the </w:t>
      </w:r>
      <w:r>
        <w:t>payload size</w:t>
      </w:r>
      <w:r w:rsidRPr="00D23B88">
        <w:rPr>
          <w:noProof/>
        </w:rPr>
        <w:t xml:space="preserve"> for DCI format 1, 2, 2A, 2B</w:t>
      </w:r>
      <w:r>
        <w:rPr>
          <w:noProof/>
        </w:rPr>
        <w:t>,</w:t>
      </w:r>
      <w:r w:rsidRPr="00D23B88">
        <w:rPr>
          <w:noProof/>
        </w:rPr>
        <w:t xml:space="preserve"> 2C </w:t>
      </w:r>
      <w:r>
        <w:rPr>
          <w:noProof/>
        </w:rPr>
        <w:t xml:space="preserve">or 2D </w:t>
      </w:r>
      <w:r w:rsidRPr="00D23B88">
        <w:rPr>
          <w:noProof/>
        </w:rPr>
        <w:t xml:space="preserve">associated with the configured </w:t>
      </w:r>
      <w:r>
        <w:rPr>
          <w:noProof/>
        </w:rPr>
        <w:t xml:space="preserve">DL </w:t>
      </w:r>
      <w:r w:rsidRPr="00D23B88">
        <w:rPr>
          <w:noProof/>
        </w:rPr>
        <w:t>transmission mode in the same serving cell, one zero bit shall be appended to format 4</w:t>
      </w:r>
      <w:r>
        <w:rPr>
          <w:rFonts w:hint="eastAsia"/>
          <w:noProof/>
          <w:lang w:eastAsia="zh-CN"/>
        </w:rPr>
        <w:t>A</w:t>
      </w:r>
      <w:r w:rsidRPr="00D23B88">
        <w:rPr>
          <w:noProof/>
        </w:rPr>
        <w:t>.</w:t>
      </w:r>
    </w:p>
    <w:p w14:paraId="6186384F" w14:textId="77777777" w:rsidR="009807B3" w:rsidRDefault="009807B3" w:rsidP="009807B3">
      <w:pPr>
        <w:pStyle w:val="Heading5"/>
        <w:rPr>
          <w:lang w:eastAsia="zh-CN"/>
        </w:rPr>
      </w:pPr>
      <w:bookmarkStart w:id="537" w:name="_Toc10818790"/>
      <w:bookmarkStart w:id="538" w:name="_Toc20409200"/>
      <w:bookmarkStart w:id="539" w:name="_Toc66703039"/>
      <w:r>
        <w:t>5.3.3.1.8</w:t>
      </w:r>
      <w:r>
        <w:rPr>
          <w:rFonts w:hint="eastAsia"/>
          <w:lang w:eastAsia="zh-CN"/>
        </w:rPr>
        <w:t>B</w:t>
      </w:r>
      <w:r>
        <w:tab/>
        <w:t>Format 4</w:t>
      </w:r>
      <w:r>
        <w:rPr>
          <w:rFonts w:hint="eastAsia"/>
          <w:lang w:eastAsia="zh-CN"/>
        </w:rPr>
        <w:t>B</w:t>
      </w:r>
      <w:bookmarkEnd w:id="537"/>
      <w:bookmarkEnd w:id="538"/>
      <w:bookmarkEnd w:id="539"/>
    </w:p>
    <w:p w14:paraId="752B2C47" w14:textId="77777777" w:rsidR="009807B3" w:rsidRDefault="009807B3" w:rsidP="009807B3">
      <w:pPr>
        <w:rPr>
          <w:lang w:eastAsia="zh-CN"/>
        </w:rPr>
      </w:pPr>
      <w:r>
        <w:t>DCI format 4</w:t>
      </w:r>
      <w:r>
        <w:rPr>
          <w:rFonts w:hint="eastAsia"/>
          <w:lang w:eastAsia="zh-CN"/>
        </w:rPr>
        <w:t>B</w:t>
      </w:r>
      <w:r>
        <w:t xml:space="preserve"> is used for the scheduling of PUSCH</w:t>
      </w:r>
      <w:r w:rsidRPr="002F08F7">
        <w:t xml:space="preserve"> </w:t>
      </w:r>
      <w:r>
        <w:t>with multi-antenna port transmission mode</w:t>
      </w:r>
      <w:r w:rsidRPr="002F08F7">
        <w:rPr>
          <w:rFonts w:hint="eastAsia"/>
          <w:lang w:eastAsia="zh-CN"/>
        </w:rPr>
        <w:t xml:space="preserve"> </w:t>
      </w:r>
      <w:r>
        <w:rPr>
          <w:rFonts w:hint="eastAsia"/>
          <w:lang w:eastAsia="zh-CN"/>
        </w:rPr>
        <w:t>in each of multiple subframes</w:t>
      </w:r>
      <w:r>
        <w:t xml:space="preserve"> in </w:t>
      </w:r>
      <w:r>
        <w:rPr>
          <w:rFonts w:hint="eastAsia"/>
          <w:lang w:eastAsia="zh-CN"/>
        </w:rPr>
        <w:t>a</w:t>
      </w:r>
      <w:r>
        <w:t xml:space="preserve"> </w:t>
      </w:r>
      <w:r>
        <w:rPr>
          <w:rFonts w:hint="eastAsia"/>
          <w:lang w:eastAsia="zh-CN"/>
        </w:rPr>
        <w:t>LAA</w:t>
      </w:r>
      <w:r>
        <w:t xml:space="preserve"> </w:t>
      </w:r>
      <w:r>
        <w:rPr>
          <w:rFonts w:hint="eastAsia"/>
          <w:lang w:eastAsia="zh-CN"/>
        </w:rPr>
        <w:t>SC</w:t>
      </w:r>
      <w:r>
        <w:t>ell</w:t>
      </w:r>
      <w:r>
        <w:rPr>
          <w:rFonts w:hint="eastAsia"/>
          <w:lang w:eastAsia="zh-CN"/>
        </w:rPr>
        <w:t>.</w:t>
      </w:r>
    </w:p>
    <w:p w14:paraId="144E8A1F" w14:textId="77777777" w:rsidR="009807B3" w:rsidRDefault="009807B3" w:rsidP="009807B3">
      <w:r>
        <w:t>The following information is transmitted by means of the DCI format 4</w:t>
      </w:r>
      <w:r>
        <w:rPr>
          <w:rFonts w:hint="eastAsia"/>
          <w:lang w:eastAsia="zh-CN"/>
        </w:rPr>
        <w:t>B</w:t>
      </w:r>
      <w:r>
        <w:t>:</w:t>
      </w:r>
    </w:p>
    <w:p w14:paraId="24157126" w14:textId="77777777" w:rsidR="009807B3" w:rsidRDefault="00C40B5F" w:rsidP="00C40B5F">
      <w:pPr>
        <w:pStyle w:val="B1"/>
        <w:rPr>
          <w:lang w:eastAsia="zh-CN"/>
        </w:rPr>
      </w:pPr>
      <w:r>
        <w:t>-</w:t>
      </w:r>
      <w:r>
        <w:tab/>
      </w:r>
      <w:r w:rsidR="009807B3">
        <w:t>Carrier indicator – 0 or 3 bits. The field is present according to the definitions in [3].</w:t>
      </w:r>
    </w:p>
    <w:p w14:paraId="65A286E2" w14:textId="77777777" w:rsidR="009807B3" w:rsidRDefault="00C40B5F" w:rsidP="00C40B5F">
      <w:pPr>
        <w:pStyle w:val="B1"/>
        <w:rPr>
          <w:lang w:eastAsia="zh-CN"/>
        </w:rPr>
      </w:pPr>
      <w:r>
        <w:rPr>
          <w:lang w:eastAsia="zh-CN"/>
        </w:rPr>
        <w:t>-</w:t>
      </w:r>
      <w:r>
        <w:rPr>
          <w:lang w:eastAsia="zh-CN"/>
        </w:rPr>
        <w:tab/>
      </w:r>
      <w:r w:rsidR="009807B3">
        <w:rPr>
          <w:rFonts w:hint="eastAsia"/>
          <w:lang w:eastAsia="zh-CN"/>
        </w:rPr>
        <w:t xml:space="preserve">PUSCH trigger A </w:t>
      </w:r>
      <w:r w:rsidR="009807B3">
        <w:t>– 1 bit,</w:t>
      </w:r>
      <w:r w:rsidR="009807B3">
        <w:rPr>
          <w:rFonts w:hint="eastAsia"/>
          <w:lang w:eastAsia="zh-CN"/>
        </w:rPr>
        <w:t xml:space="preserve"> </w:t>
      </w:r>
      <w:r w:rsidR="009807B3">
        <w:t xml:space="preserve">where value 0 indicates </w:t>
      </w:r>
      <w:r w:rsidR="009807B3">
        <w:rPr>
          <w:rFonts w:hint="eastAsia"/>
          <w:lang w:eastAsia="zh-CN"/>
        </w:rPr>
        <w:t>non-triggered scheduling</w:t>
      </w:r>
      <w:r w:rsidR="009807B3">
        <w:t xml:space="preserve"> and value 1 indicates </w:t>
      </w:r>
      <w:r w:rsidR="009807B3">
        <w:rPr>
          <w:rFonts w:hint="eastAsia"/>
          <w:lang w:eastAsia="zh-CN"/>
        </w:rPr>
        <w:t>triggered scheduling</w:t>
      </w:r>
      <w:r w:rsidR="009807B3" w:rsidRPr="0067189F">
        <w:rPr>
          <w:rFonts w:hint="eastAsia"/>
          <w:lang w:eastAsia="zh-CN"/>
        </w:rPr>
        <w:t xml:space="preserve"> </w:t>
      </w:r>
      <w:r w:rsidR="009807B3">
        <w:rPr>
          <w:rFonts w:hint="eastAsia"/>
          <w:lang w:eastAsia="zh-CN"/>
        </w:rPr>
        <w:t xml:space="preserve">as defined in </w:t>
      </w:r>
      <w:r w:rsidR="00DF4FBD">
        <w:rPr>
          <w:rFonts w:hint="eastAsia"/>
          <w:lang w:eastAsia="zh-CN"/>
        </w:rPr>
        <w:t>clause</w:t>
      </w:r>
      <w:r w:rsidR="009807B3">
        <w:rPr>
          <w:rFonts w:hint="eastAsia"/>
          <w:lang w:eastAsia="zh-CN"/>
        </w:rPr>
        <w:t xml:space="preserve"> 8.0 of [3].</w:t>
      </w:r>
    </w:p>
    <w:p w14:paraId="271D8244" w14:textId="77777777" w:rsidR="009807B3" w:rsidRDefault="00C40B5F" w:rsidP="00C40B5F">
      <w:pPr>
        <w:pStyle w:val="B1"/>
        <w:rPr>
          <w:lang w:eastAsia="zh-CN"/>
        </w:rPr>
      </w:pPr>
      <w:r>
        <w:t>-</w:t>
      </w:r>
      <w:r>
        <w:tab/>
      </w:r>
      <w:r w:rsidR="009807B3">
        <w:rPr>
          <w:rFonts w:hint="eastAsia"/>
          <w:lang w:eastAsia="zh-CN"/>
        </w:rPr>
        <w:t xml:space="preserve">Timing offset </w:t>
      </w:r>
      <w:r w:rsidR="009807B3">
        <w:t xml:space="preserve">– </w:t>
      </w:r>
      <w:r w:rsidR="009807B3">
        <w:rPr>
          <w:rFonts w:hint="eastAsia"/>
          <w:lang w:eastAsia="zh-CN"/>
        </w:rPr>
        <w:t>4</w:t>
      </w:r>
      <w:r w:rsidR="009807B3">
        <w:t xml:space="preserve"> bits</w:t>
      </w:r>
      <w:r w:rsidR="009807B3" w:rsidRPr="00827F83">
        <w:t xml:space="preserve"> </w:t>
      </w:r>
      <w:r w:rsidR="009807B3">
        <w:t>as defined in</w:t>
      </w:r>
      <w:r w:rsidR="00DF320A" w:rsidRPr="00DF320A">
        <w:rPr>
          <w:rFonts w:hint="eastAsia"/>
          <w:lang w:eastAsia="zh-CN"/>
        </w:rPr>
        <w:t xml:space="preserve"> </w:t>
      </w:r>
      <w:r w:rsidR="00DF4FBD">
        <w:rPr>
          <w:rFonts w:hint="eastAsia"/>
          <w:lang w:eastAsia="zh-CN"/>
        </w:rPr>
        <w:t>clause</w:t>
      </w:r>
      <w:r w:rsidR="00DF320A">
        <w:rPr>
          <w:rFonts w:hint="eastAsia"/>
          <w:lang w:eastAsia="zh-CN"/>
        </w:rPr>
        <w:t xml:space="preserve"> 8.0 of</w:t>
      </w:r>
      <w:r w:rsidR="009807B3">
        <w:t xml:space="preserve"> [3].</w:t>
      </w:r>
    </w:p>
    <w:p w14:paraId="321B2F57" w14:textId="77777777" w:rsidR="009807B3" w:rsidRDefault="00C40B5F" w:rsidP="00C40B5F">
      <w:pPr>
        <w:pStyle w:val="B2"/>
        <w:rPr>
          <w:lang w:eastAsia="zh-CN"/>
        </w:rPr>
      </w:pPr>
      <w:r>
        <w:t>-</w:t>
      </w:r>
      <w:r>
        <w:tab/>
      </w:r>
      <w:r w:rsidR="009807B3">
        <w:rPr>
          <w:rFonts w:hint="eastAsia"/>
          <w:lang w:eastAsia="zh-CN"/>
        </w:rPr>
        <w:t xml:space="preserve">When the </w:t>
      </w:r>
      <w:r w:rsidR="00DF320A">
        <w:rPr>
          <w:lang w:eastAsia="zh-CN"/>
        </w:rPr>
        <w:t>PUSCH trigger A</w:t>
      </w:r>
      <w:r w:rsidR="009807B3">
        <w:rPr>
          <w:rFonts w:hint="eastAsia"/>
          <w:lang w:eastAsia="zh-CN"/>
        </w:rPr>
        <w:t xml:space="preserve"> is set to 0, </w:t>
      </w:r>
    </w:p>
    <w:p w14:paraId="57F3DEC4" w14:textId="77777777" w:rsidR="009807B3" w:rsidRDefault="00C40B5F" w:rsidP="001F1578">
      <w:pPr>
        <w:pStyle w:val="B3"/>
        <w:rPr>
          <w:lang w:eastAsia="zh-CN"/>
        </w:rPr>
      </w:pPr>
      <w:r>
        <w:rPr>
          <w:lang w:eastAsia="zh-CN"/>
        </w:rPr>
        <w:t>-</w:t>
      </w:r>
      <w:r>
        <w:rPr>
          <w:lang w:eastAsia="zh-CN"/>
        </w:rPr>
        <w:tab/>
      </w:r>
      <w:r w:rsidR="009807B3">
        <w:rPr>
          <w:rFonts w:hint="eastAsia"/>
          <w:lang w:eastAsia="zh-CN"/>
        </w:rPr>
        <w:t xml:space="preserve">The field indicates the absolute timing offset for the PUSCH transmission. </w:t>
      </w:r>
    </w:p>
    <w:p w14:paraId="41B5EDF4" w14:textId="77777777" w:rsidR="009807B3" w:rsidRDefault="00C40B5F" w:rsidP="00C40B5F">
      <w:pPr>
        <w:pStyle w:val="B2"/>
        <w:rPr>
          <w:lang w:eastAsia="zh-CN"/>
        </w:rPr>
      </w:pPr>
      <w:r>
        <w:rPr>
          <w:lang w:eastAsia="zh-CN"/>
        </w:rPr>
        <w:t>-</w:t>
      </w:r>
      <w:r>
        <w:rPr>
          <w:lang w:eastAsia="zh-CN"/>
        </w:rPr>
        <w:tab/>
      </w:r>
      <w:r w:rsidR="009807B3">
        <w:rPr>
          <w:rFonts w:hint="eastAsia"/>
          <w:lang w:eastAsia="zh-CN"/>
        </w:rPr>
        <w:t xml:space="preserve">Otherwise, </w:t>
      </w:r>
    </w:p>
    <w:p w14:paraId="7B7680EE" w14:textId="77777777" w:rsidR="009807B3" w:rsidRDefault="00C40B5F" w:rsidP="001F1578">
      <w:pPr>
        <w:pStyle w:val="B3"/>
        <w:rPr>
          <w:lang w:eastAsia="zh-CN"/>
        </w:rPr>
      </w:pPr>
      <w:r>
        <w:rPr>
          <w:lang w:eastAsia="zh-CN"/>
        </w:rPr>
        <w:t>-</w:t>
      </w:r>
      <w:r>
        <w:rPr>
          <w:lang w:eastAsia="zh-CN"/>
        </w:rPr>
        <w:tab/>
      </w:r>
      <w:r w:rsidR="009807B3">
        <w:rPr>
          <w:rFonts w:hint="eastAsia"/>
          <w:lang w:eastAsia="zh-CN"/>
        </w:rPr>
        <w:t>The first two bits of the field indicate the timing offset</w:t>
      </w:r>
      <w:r w:rsidR="001876DE">
        <w:rPr>
          <w:lang w:eastAsia="zh-CN"/>
        </w:rPr>
        <w:t xml:space="preserve">, relative to the UL offset </w:t>
      </w:r>
      <w:r w:rsidR="001876DE" w:rsidRPr="002874DB">
        <w:rPr>
          <w:i/>
          <w:lang w:eastAsia="zh-CN"/>
        </w:rPr>
        <w:t>l</w:t>
      </w:r>
      <w:r w:rsidR="001876DE">
        <w:rPr>
          <w:lang w:eastAsia="zh-CN"/>
        </w:rPr>
        <w:t xml:space="preserve"> as defined in </w:t>
      </w:r>
      <w:r w:rsidR="00357752">
        <w:rPr>
          <w:lang w:eastAsia="zh-CN"/>
        </w:rPr>
        <w:t>clause</w:t>
      </w:r>
      <w:r w:rsidR="001876DE">
        <w:rPr>
          <w:lang w:eastAsia="zh-CN"/>
        </w:rPr>
        <w:t xml:space="preserve"> 13A of [3],</w:t>
      </w:r>
      <w:r w:rsidR="009807B3">
        <w:rPr>
          <w:rFonts w:hint="eastAsia"/>
          <w:lang w:eastAsia="zh-CN"/>
        </w:rPr>
        <w:t xml:space="preserve"> for the PUSCH transmission. </w:t>
      </w:r>
    </w:p>
    <w:p w14:paraId="0C3D1BC2" w14:textId="77777777" w:rsidR="009807B3" w:rsidRDefault="00C40B5F" w:rsidP="001F1578">
      <w:pPr>
        <w:pStyle w:val="B3"/>
        <w:rPr>
          <w:lang w:eastAsia="zh-CN"/>
        </w:rPr>
      </w:pPr>
      <w:r>
        <w:rPr>
          <w:lang w:eastAsia="zh-CN"/>
        </w:rPr>
        <w:t>-</w:t>
      </w:r>
      <w:r>
        <w:rPr>
          <w:lang w:eastAsia="zh-CN"/>
        </w:rPr>
        <w:tab/>
      </w:r>
      <w:r w:rsidR="009807B3">
        <w:rPr>
          <w:rFonts w:hint="eastAsia"/>
          <w:lang w:eastAsia="zh-CN"/>
        </w:rPr>
        <w:t>The last two bits of the field indicate the time window</w:t>
      </w:r>
      <w:r w:rsidR="009807B3">
        <w:rPr>
          <w:lang w:eastAsia="zh-CN"/>
        </w:rPr>
        <w:t xml:space="preserve"> </w:t>
      </w:r>
      <w:r w:rsidR="009807B3" w:rsidRPr="001335BA">
        <w:rPr>
          <w:lang w:eastAsia="zh-CN"/>
        </w:rPr>
        <w:t>within which the scheduling of PUSCH vi</w:t>
      </w:r>
      <w:r w:rsidR="009807B3">
        <w:rPr>
          <w:lang w:eastAsia="zh-CN"/>
        </w:rPr>
        <w:t>a triggered scheduling is valid</w:t>
      </w:r>
      <w:r w:rsidR="009807B3">
        <w:rPr>
          <w:rFonts w:hint="eastAsia"/>
          <w:lang w:eastAsia="zh-CN"/>
        </w:rPr>
        <w:t>.</w:t>
      </w:r>
    </w:p>
    <w:p w14:paraId="1F5E872B" w14:textId="77777777" w:rsidR="009807B3" w:rsidRDefault="00C40B5F" w:rsidP="001F1578">
      <w:pPr>
        <w:pStyle w:val="B1"/>
        <w:rPr>
          <w:lang w:eastAsia="zh-CN"/>
        </w:rPr>
      </w:pPr>
      <w:r>
        <w:t>-</w:t>
      </w:r>
      <w:r>
        <w:tab/>
      </w:r>
      <w:r w:rsidR="009807B3">
        <w:rPr>
          <w:rFonts w:hint="eastAsia"/>
          <w:lang w:eastAsia="zh-CN"/>
        </w:rPr>
        <w:t xml:space="preserve">Number of scheduled subframes </w:t>
      </w:r>
      <w:r w:rsidR="009807B3">
        <w:t xml:space="preserve">– </w:t>
      </w:r>
      <w:r w:rsidR="009807B3">
        <w:rPr>
          <w:rFonts w:hint="eastAsia"/>
          <w:lang w:eastAsia="zh-CN"/>
        </w:rPr>
        <w:t>1</w:t>
      </w:r>
      <w:r w:rsidR="009807B3">
        <w:t xml:space="preserve"> or </w:t>
      </w:r>
      <w:r w:rsidR="009807B3">
        <w:rPr>
          <w:rFonts w:hint="eastAsia"/>
          <w:lang w:eastAsia="zh-CN"/>
        </w:rPr>
        <w:t>2</w:t>
      </w:r>
      <w:r w:rsidR="009807B3">
        <w:t xml:space="preserve"> bits.</w:t>
      </w:r>
      <w:r w:rsidR="009807B3">
        <w:rPr>
          <w:rFonts w:hint="eastAsia"/>
          <w:lang w:eastAsia="zh-CN"/>
        </w:rPr>
        <w:t xml:space="preserve"> The 1-bit field applies when </w:t>
      </w:r>
      <w:r w:rsidR="009807B3" w:rsidRPr="002C75DA">
        <w:rPr>
          <w:i/>
        </w:rPr>
        <w:t>maxNumberOfSchedSubfram</w:t>
      </w:r>
      <w:r w:rsidR="009807B3">
        <w:rPr>
          <w:i/>
        </w:rPr>
        <w:t>es-Format4</w:t>
      </w:r>
      <w:r w:rsidR="009807B3" w:rsidRPr="002C75DA">
        <w:rPr>
          <w:i/>
        </w:rPr>
        <w:t>B-r14</w:t>
      </w:r>
      <w:r w:rsidR="009807B3">
        <w:rPr>
          <w:rFonts w:hint="eastAsia"/>
          <w:lang w:eastAsia="zh-CN"/>
        </w:rPr>
        <w:t xml:space="preserve"> is configured </w:t>
      </w:r>
      <w:r w:rsidR="009807B3">
        <w:rPr>
          <w:lang w:eastAsia="zh-CN"/>
        </w:rPr>
        <w:t xml:space="preserve">by higher layers </w:t>
      </w:r>
      <w:r w:rsidR="009807B3">
        <w:rPr>
          <w:rFonts w:hint="eastAsia"/>
          <w:lang w:eastAsia="zh-CN"/>
        </w:rPr>
        <w:t>to two, otherwise the 2-bit field applies.</w:t>
      </w:r>
    </w:p>
    <w:p w14:paraId="08743E1D" w14:textId="77777777" w:rsidR="009807B3" w:rsidRDefault="00C40B5F" w:rsidP="00C40B5F">
      <w:pPr>
        <w:pStyle w:val="B1"/>
        <w:rPr>
          <w:lang w:eastAsia="zh-CN"/>
        </w:rPr>
      </w:pPr>
      <w:r>
        <w:t>-</w:t>
      </w:r>
      <w:r>
        <w:tab/>
      </w:r>
      <w:r w:rsidR="009807B3" w:rsidRPr="00762A4A">
        <w:t>Resource block assignment</w:t>
      </w:r>
      <w:r w:rsidR="009807B3">
        <w:rPr>
          <w:rFonts w:hint="eastAsia"/>
          <w:lang w:eastAsia="zh-CN"/>
        </w:rPr>
        <w:t xml:space="preserve"> </w:t>
      </w:r>
      <w:r w:rsidR="009807B3">
        <w:t xml:space="preserve">– </w:t>
      </w:r>
      <w:r w:rsidR="0066795C">
        <w:t xml:space="preserve">5 or </w:t>
      </w:r>
      <w:r w:rsidR="009807B3">
        <w:rPr>
          <w:rFonts w:hint="eastAsia"/>
          <w:lang w:eastAsia="zh-CN"/>
        </w:rPr>
        <w:t>6</w:t>
      </w:r>
      <w:r w:rsidR="009807B3">
        <w:t xml:space="preserve"> bits</w:t>
      </w:r>
      <w:r w:rsidR="009807B3">
        <w:rPr>
          <w:rFonts w:hint="eastAsia"/>
          <w:lang w:eastAsia="zh-CN"/>
        </w:rPr>
        <w:t xml:space="preserve"> provide the resource allocation in the UL subframe as defined in </w:t>
      </w:r>
      <w:r w:rsidR="00DF4FBD">
        <w:rPr>
          <w:rFonts w:hint="eastAsia"/>
          <w:lang w:eastAsia="zh-CN"/>
        </w:rPr>
        <w:t>clause</w:t>
      </w:r>
      <w:r w:rsidR="009807B3">
        <w:rPr>
          <w:rFonts w:hint="eastAsia"/>
          <w:lang w:eastAsia="zh-CN"/>
        </w:rPr>
        <w:t xml:space="preserve"> 8.1.4 of [3]. </w:t>
      </w:r>
    </w:p>
    <w:p w14:paraId="6E7F8891" w14:textId="77777777" w:rsidR="009807B3" w:rsidRDefault="00C40B5F" w:rsidP="00C40B5F">
      <w:pPr>
        <w:pStyle w:val="B1"/>
        <w:rPr>
          <w:lang w:eastAsia="zh-CN"/>
        </w:rPr>
      </w:pPr>
      <w:r>
        <w:lastRenderedPageBreak/>
        <w:t>-</w:t>
      </w:r>
      <w:r>
        <w:tab/>
      </w:r>
      <w:r w:rsidR="009807B3">
        <w:t>HARQ process number – 4 bits</w:t>
      </w:r>
      <w:r w:rsidR="009807B3">
        <w:rPr>
          <w:rFonts w:hint="eastAsia"/>
          <w:lang w:eastAsia="zh-CN"/>
        </w:rPr>
        <w:t>.</w:t>
      </w:r>
      <w:r w:rsidR="009807B3">
        <w:t xml:space="preserve"> </w:t>
      </w:r>
      <w:r w:rsidR="009807B3">
        <w:rPr>
          <w:rFonts w:hint="eastAsia"/>
          <w:lang w:eastAsia="zh-CN"/>
        </w:rPr>
        <w:t xml:space="preserve">The 4-bit applies to the first scheduled subframe, and the HARQ process numbers for other scheduled subframes are defined </w:t>
      </w:r>
      <w:r w:rsidR="00DF320A">
        <w:rPr>
          <w:lang w:eastAsia="zh-CN"/>
        </w:rPr>
        <w:t xml:space="preserve">in </w:t>
      </w:r>
      <w:r w:rsidR="00DF4FBD">
        <w:rPr>
          <w:lang w:eastAsia="zh-CN"/>
        </w:rPr>
        <w:t>clause</w:t>
      </w:r>
      <w:r w:rsidR="00DF320A">
        <w:rPr>
          <w:lang w:eastAsia="zh-CN"/>
        </w:rPr>
        <w:t xml:space="preserve"> 8.0 of</w:t>
      </w:r>
      <w:r w:rsidR="009807B3">
        <w:rPr>
          <w:rFonts w:hint="eastAsia"/>
          <w:lang w:eastAsia="zh-CN"/>
        </w:rPr>
        <w:t xml:space="preserve"> [3].</w:t>
      </w:r>
    </w:p>
    <w:p w14:paraId="2DA71F0F" w14:textId="77777777" w:rsidR="009807B3" w:rsidRDefault="00C40B5F" w:rsidP="00C40B5F">
      <w:pPr>
        <w:pStyle w:val="B1"/>
        <w:rPr>
          <w:lang w:eastAsia="zh-CN"/>
        </w:rPr>
      </w:pPr>
      <w:r>
        <w:t>-</w:t>
      </w:r>
      <w:r>
        <w:tab/>
      </w:r>
      <w:r w:rsidR="009807B3">
        <w:t>Redundancy version –</w:t>
      </w:r>
      <w:r w:rsidR="009807B3">
        <w:rPr>
          <w:rFonts w:hint="eastAsia"/>
          <w:lang w:eastAsia="zh-CN"/>
        </w:rPr>
        <w:t xml:space="preserve"> </w:t>
      </w:r>
      <w:r w:rsidR="009807B3" w:rsidRPr="002C75DA">
        <w:rPr>
          <w:i/>
        </w:rPr>
        <w:t>maxNumberOfSchedSubframes-Format</w:t>
      </w:r>
      <w:r w:rsidR="009807B3">
        <w:rPr>
          <w:rFonts w:hint="eastAsia"/>
          <w:i/>
          <w:lang w:eastAsia="zh-CN"/>
        </w:rPr>
        <w:t>4</w:t>
      </w:r>
      <w:r w:rsidR="009807B3" w:rsidRPr="002C75DA">
        <w:rPr>
          <w:i/>
        </w:rPr>
        <w:t>B-r14</w:t>
      </w:r>
      <w:r w:rsidR="009807B3">
        <w:rPr>
          <w:rFonts w:hint="eastAsia"/>
          <w:i/>
          <w:lang w:eastAsia="zh-CN"/>
        </w:rPr>
        <w:t xml:space="preserve"> </w:t>
      </w:r>
      <w:r w:rsidR="009807B3">
        <w:t>bits</w:t>
      </w:r>
      <w:r w:rsidR="009807B3">
        <w:rPr>
          <w:rFonts w:hint="eastAsia"/>
          <w:lang w:eastAsia="zh-CN"/>
        </w:rPr>
        <w:t>. Each scheduled PUSCH corresponds to 1 bit</w:t>
      </w:r>
      <w:r w:rsidR="009807B3" w:rsidRPr="00EC5149">
        <w:t xml:space="preserve"> </w:t>
      </w:r>
      <w:r w:rsidR="009807B3">
        <w:t xml:space="preserve">as defined in </w:t>
      </w:r>
      <w:r w:rsidR="00DF4FBD">
        <w:t>clause</w:t>
      </w:r>
      <w:r w:rsidR="009807B3">
        <w:t xml:space="preserve"> </w:t>
      </w:r>
      <w:r w:rsidR="00DF320A">
        <w:t>8.6.1</w:t>
      </w:r>
      <w:r w:rsidR="009807B3">
        <w:t xml:space="preserve"> of [3]</w:t>
      </w:r>
      <w:r w:rsidR="00DF320A">
        <w:t xml:space="preserve">. </w:t>
      </w:r>
      <w:r w:rsidR="00DF320A">
        <w:rPr>
          <w:lang w:eastAsia="zh-CN"/>
        </w:rPr>
        <w:t xml:space="preserve">Redundancy version </w:t>
      </w:r>
      <w:r w:rsidR="00DF320A">
        <w:rPr>
          <w:rFonts w:hint="eastAsia"/>
          <w:lang w:eastAsia="zh-CN"/>
        </w:rPr>
        <w:t>is common for both transport blocks</w:t>
      </w:r>
      <w:r w:rsidR="009807B3">
        <w:rPr>
          <w:rFonts w:hint="eastAsia"/>
          <w:lang w:eastAsia="zh-CN"/>
        </w:rPr>
        <w:t>.</w:t>
      </w:r>
    </w:p>
    <w:p w14:paraId="7F5F4A01" w14:textId="77777777" w:rsidR="009807B3" w:rsidRDefault="00C40B5F" w:rsidP="00C40B5F">
      <w:pPr>
        <w:pStyle w:val="B1"/>
      </w:pPr>
      <w:r>
        <w:t>-</w:t>
      </w:r>
      <w:r>
        <w:tab/>
      </w:r>
      <w:r w:rsidR="009807B3">
        <w:t xml:space="preserve">TPC command for scheduled PUSCH – 2 bits as defined in </w:t>
      </w:r>
      <w:r w:rsidR="00DF4FBD">
        <w:t>clause</w:t>
      </w:r>
      <w:r w:rsidR="009807B3">
        <w:t xml:space="preserve"> 5.1.1.1 of [3]</w:t>
      </w:r>
      <w:r w:rsidR="004D60D7">
        <w:t>.</w:t>
      </w:r>
    </w:p>
    <w:p w14:paraId="05A6F41D" w14:textId="77777777" w:rsidR="009807B3" w:rsidRDefault="00C40B5F" w:rsidP="00C40B5F">
      <w:pPr>
        <w:pStyle w:val="B1"/>
      </w:pPr>
      <w:r>
        <w:t>-</w:t>
      </w:r>
      <w:r>
        <w:tab/>
      </w:r>
      <w:r w:rsidR="009807B3">
        <w:t xml:space="preserve">Cyclic shift for DM RS and OCC index – 3 bits as defined in </w:t>
      </w:r>
      <w:r w:rsidR="00DF4FBD">
        <w:t>clause</w:t>
      </w:r>
      <w:r w:rsidR="009807B3">
        <w:t xml:space="preserve"> 5.5.2.1.1 of [2]</w:t>
      </w:r>
      <w:r w:rsidR="004D60D7">
        <w:t>.</w:t>
      </w:r>
    </w:p>
    <w:p w14:paraId="70EFB7CD" w14:textId="77777777" w:rsidR="009807B3" w:rsidRDefault="00C40B5F" w:rsidP="00C40B5F">
      <w:pPr>
        <w:pStyle w:val="B1"/>
      </w:pPr>
      <w:r>
        <w:t>-</w:t>
      </w:r>
      <w:r>
        <w:tab/>
      </w:r>
      <w:r w:rsidR="009807B3">
        <w:t xml:space="preserve">CSI request – 1, 2 or 3 bits as defined in </w:t>
      </w:r>
      <w:r w:rsidR="00DF4FBD">
        <w:t>clause</w:t>
      </w:r>
      <w:r w:rsidR="009807B3">
        <w:t xml:space="preserve"> 7.2.1 of [3]. The 2-bit field applies to </w:t>
      </w:r>
      <w:r w:rsidR="009807B3">
        <w:rPr>
          <w:rFonts w:hint="eastAsia"/>
          <w:lang w:eastAsia="zh-CN"/>
        </w:rPr>
        <w:t>UEs configured with no more than five DL cells and to</w:t>
      </w:r>
    </w:p>
    <w:p w14:paraId="376B2750" w14:textId="77777777" w:rsidR="009807B3" w:rsidRDefault="00C40B5F" w:rsidP="00C40B5F">
      <w:pPr>
        <w:pStyle w:val="B2"/>
      </w:pPr>
      <w:r>
        <w:t>-</w:t>
      </w:r>
      <w:r>
        <w:tab/>
      </w:r>
      <w:r w:rsidR="009807B3">
        <w:t>UEs that are configured with more than one DL cell;</w:t>
      </w:r>
    </w:p>
    <w:p w14:paraId="24CFFB03" w14:textId="77777777" w:rsidR="009807B3" w:rsidRDefault="00C40B5F" w:rsidP="001F1578">
      <w:pPr>
        <w:pStyle w:val="B2"/>
        <w:rPr>
          <w:lang w:eastAsia="zh-CN"/>
        </w:rPr>
      </w:pPr>
      <w:r>
        <w:t>-</w:t>
      </w:r>
      <w:r>
        <w:tab/>
      </w:r>
      <w:r w:rsidR="009807B3" w:rsidRPr="00A447E7">
        <w:t xml:space="preserve">UEs that </w:t>
      </w:r>
      <w:r w:rsidR="009807B3" w:rsidRPr="009C1DED">
        <w:rPr>
          <w:lang w:eastAsia="zh-CN"/>
        </w:rPr>
        <w:t xml:space="preserve">are configured by higher layers </w:t>
      </w:r>
      <w:r w:rsidR="009807B3">
        <w:rPr>
          <w:rFonts w:hint="eastAsia"/>
          <w:lang w:eastAsia="zh-CN"/>
        </w:rPr>
        <w:t>with more than one CSI process</w:t>
      </w:r>
      <w:r w:rsidR="009807B3">
        <w:t xml:space="preserve">; </w:t>
      </w:r>
    </w:p>
    <w:p w14:paraId="59DD587D" w14:textId="77777777" w:rsidR="009807B3" w:rsidRDefault="00C40B5F" w:rsidP="001F1578">
      <w:pPr>
        <w:pStyle w:val="B2"/>
      </w:pPr>
      <w:r>
        <w:t>-</w:t>
      </w:r>
      <w:r>
        <w:tab/>
      </w:r>
      <w:r w:rsidR="009807B3" w:rsidRPr="00A447E7">
        <w:t xml:space="preserve">UEs that </w:t>
      </w:r>
      <w:r w:rsidR="009807B3" w:rsidRPr="009C1DED">
        <w:rPr>
          <w:lang w:eastAsia="zh-CN"/>
        </w:rPr>
        <w:t xml:space="preserve">are configured </w:t>
      </w:r>
      <w:r w:rsidR="009807B3">
        <w:rPr>
          <w:rFonts w:hint="eastAsia"/>
          <w:lang w:eastAsia="zh-CN"/>
        </w:rPr>
        <w:t>with two CSI measurement sets by higher layers with the parameter</w:t>
      </w:r>
      <w:r w:rsidR="009807B3">
        <w:rPr>
          <w:rFonts w:hint="eastAsia"/>
          <w:i/>
          <w:lang w:eastAsia="zh-CN"/>
        </w:rPr>
        <w:t xml:space="preserve"> csi-MeasSubframeSet</w:t>
      </w:r>
      <w:r w:rsidR="009807B3">
        <w:t>;</w:t>
      </w:r>
    </w:p>
    <w:p w14:paraId="1B98884E" w14:textId="77777777" w:rsidR="009807B3" w:rsidRDefault="00C40B5F" w:rsidP="001F1578">
      <w:pPr>
        <w:pStyle w:val="B1"/>
        <w:rPr>
          <w:lang w:eastAsia="zh-CN"/>
        </w:rPr>
      </w:pPr>
      <w:r>
        <w:rPr>
          <w:lang w:eastAsia="zh-CN"/>
        </w:rPr>
        <w:tab/>
      </w:r>
      <w:r w:rsidR="009807B3">
        <w:rPr>
          <w:rFonts w:hint="eastAsia"/>
          <w:lang w:eastAsia="zh-CN"/>
        </w:rPr>
        <w:t>t</w:t>
      </w:r>
      <w:r w:rsidR="009807B3">
        <w:t xml:space="preserve">he </w:t>
      </w:r>
      <w:r w:rsidR="009807B3">
        <w:rPr>
          <w:rFonts w:hint="eastAsia"/>
          <w:lang w:eastAsia="zh-CN"/>
        </w:rPr>
        <w:t>3</w:t>
      </w:r>
      <w:r w:rsidR="009807B3">
        <w:t>-bit field applies to</w:t>
      </w:r>
      <w:r w:rsidR="009807B3">
        <w:rPr>
          <w:rFonts w:hint="eastAsia"/>
          <w:lang w:eastAsia="zh-CN"/>
        </w:rPr>
        <w:t xml:space="preserve"> </w:t>
      </w:r>
      <w:r w:rsidR="009807B3">
        <w:t xml:space="preserve">UEs that are configured with more than </w:t>
      </w:r>
      <w:r w:rsidR="009807B3">
        <w:rPr>
          <w:rFonts w:hint="eastAsia"/>
          <w:lang w:eastAsia="zh-CN"/>
        </w:rPr>
        <w:t>five DL cells;</w:t>
      </w:r>
    </w:p>
    <w:p w14:paraId="45B1EA75" w14:textId="77777777" w:rsidR="009807B3" w:rsidRDefault="00C40B5F" w:rsidP="001F1578">
      <w:pPr>
        <w:pStyle w:val="B1"/>
      </w:pPr>
      <w:r>
        <w:tab/>
      </w:r>
      <w:r w:rsidR="009807B3">
        <w:t>otherwise the 1-bit field applies</w:t>
      </w:r>
      <w:r w:rsidR="004D60D7">
        <w:t>.</w:t>
      </w:r>
    </w:p>
    <w:p w14:paraId="557C6757" w14:textId="77777777" w:rsidR="009807B3" w:rsidRDefault="00C40B5F" w:rsidP="001F1578">
      <w:pPr>
        <w:pStyle w:val="B1"/>
      </w:pPr>
      <w:r>
        <w:t>-</w:t>
      </w:r>
      <w:r>
        <w:tab/>
      </w:r>
      <w:r w:rsidR="009807B3">
        <w:t xml:space="preserve">SRS request – 2 bits as defined in </w:t>
      </w:r>
      <w:r w:rsidR="00DF4FBD">
        <w:t>clause</w:t>
      </w:r>
      <w:r w:rsidR="009807B3">
        <w:t xml:space="preserve"> </w:t>
      </w:r>
      <w:r w:rsidR="009807B3">
        <w:rPr>
          <w:rFonts w:hint="eastAsia"/>
          <w:lang w:eastAsia="zh-CN"/>
        </w:rPr>
        <w:t>8</w:t>
      </w:r>
      <w:r w:rsidR="009807B3">
        <w:t>.</w:t>
      </w:r>
      <w:r w:rsidR="009807B3">
        <w:rPr>
          <w:rFonts w:hint="eastAsia"/>
          <w:lang w:eastAsia="zh-CN"/>
        </w:rPr>
        <w:t>2</w:t>
      </w:r>
      <w:r w:rsidR="009807B3">
        <w:t xml:space="preserve"> of [3]</w:t>
      </w:r>
      <w:r w:rsidR="004D60D7">
        <w:t>.</w:t>
      </w:r>
    </w:p>
    <w:p w14:paraId="20955078" w14:textId="77777777" w:rsidR="00BA76D0" w:rsidRPr="00BA76D0" w:rsidRDefault="00BA76D0" w:rsidP="00357752">
      <w:pPr>
        <w:pStyle w:val="B1"/>
        <w:rPr>
          <w:rFonts w:eastAsiaTheme="minorEastAsia"/>
          <w:lang w:eastAsia="zh-CN"/>
        </w:rPr>
      </w:pPr>
      <w:r w:rsidRPr="00BA76D0">
        <w:rPr>
          <w:rFonts w:eastAsiaTheme="minorEastAsia"/>
          <w:lang w:eastAsia="zh-CN"/>
        </w:rPr>
        <w:t>-</w:t>
      </w:r>
      <w:r w:rsidRPr="00BA76D0">
        <w:rPr>
          <w:rFonts w:eastAsiaTheme="minorEastAsia"/>
          <w:lang w:eastAsia="zh-CN"/>
        </w:rPr>
        <w:tab/>
      </w:r>
      <w:r w:rsidRPr="00BA76D0">
        <w:rPr>
          <w:rFonts w:eastAsiaTheme="minorEastAsia"/>
        </w:rPr>
        <w:t xml:space="preserve">Partial </w:t>
      </w:r>
      <w:r w:rsidRPr="00BA76D0">
        <w:rPr>
          <w:rFonts w:eastAsiaTheme="minorEastAsia"/>
          <w:lang w:val="en-US"/>
        </w:rPr>
        <w:t>PUSCH Mode 1</w:t>
      </w:r>
      <w:r w:rsidRPr="00BA76D0">
        <w:rPr>
          <w:rFonts w:eastAsiaTheme="minorEastAsia"/>
          <w:lang w:eastAsia="zh-CN"/>
        </w:rPr>
        <w:t xml:space="preserve"> – 1 bit</w:t>
      </w:r>
      <w:r w:rsidRPr="00BA76D0">
        <w:rPr>
          <w:rFonts w:eastAsiaTheme="minorEastAsia"/>
        </w:rPr>
        <w:t xml:space="preserve"> only present if </w:t>
      </w:r>
      <w:r w:rsidR="00000E86" w:rsidRPr="00F05C27">
        <w:rPr>
          <w:i/>
          <w:lang w:val="en-US"/>
        </w:rPr>
        <w:t>laa-PUSCH-Mode1</w:t>
      </w:r>
      <w:r w:rsidRPr="00BA76D0">
        <w:rPr>
          <w:rFonts w:eastAsiaTheme="minorEastAsia"/>
          <w:lang w:eastAsia="zh-CN"/>
        </w:rPr>
        <w:t xml:space="preserve"> is configured by higher layer, and applicable to each of the scheduled subframe(s), </w:t>
      </w:r>
      <w:r w:rsidRPr="00BA76D0">
        <w:rPr>
          <w:rFonts w:eastAsiaTheme="minorEastAsia"/>
        </w:rPr>
        <w:t xml:space="preserve">except for the first scheduled subframe in case the </w:t>
      </w:r>
      <w:r w:rsidR="00952A92">
        <w:rPr>
          <w:rFonts w:eastAsiaTheme="minorEastAsia"/>
        </w:rPr>
        <w:t>'</w:t>
      </w:r>
      <w:r w:rsidRPr="00BA76D0">
        <w:rPr>
          <w:rFonts w:eastAsiaTheme="minorEastAsia"/>
        </w:rPr>
        <w:t>Partial PUSCH Mode 2</w:t>
      </w:r>
      <w:r w:rsidR="00952A92">
        <w:rPr>
          <w:rFonts w:eastAsiaTheme="minorEastAsia"/>
        </w:rPr>
        <w:t>'</w:t>
      </w:r>
      <w:r w:rsidRPr="00BA76D0">
        <w:rPr>
          <w:rFonts w:eastAsiaTheme="minorEastAsia"/>
        </w:rPr>
        <w:t xml:space="preserve"> field is value 1 and the last scheduled subframe in case the </w:t>
      </w:r>
      <w:r w:rsidR="00952A92">
        <w:rPr>
          <w:rFonts w:eastAsiaTheme="minorEastAsia"/>
        </w:rPr>
        <w:t>'</w:t>
      </w:r>
      <w:r w:rsidRPr="00BA76D0">
        <w:rPr>
          <w:rFonts w:eastAsiaTheme="minorEastAsia"/>
        </w:rPr>
        <w:t>Partial PUSCH Mode 3</w:t>
      </w:r>
      <w:r w:rsidR="00952A92">
        <w:rPr>
          <w:rFonts w:eastAsiaTheme="minorEastAsia"/>
        </w:rPr>
        <w:t>'</w:t>
      </w:r>
      <w:r w:rsidRPr="00BA76D0">
        <w:rPr>
          <w:rFonts w:eastAsiaTheme="minorEastAsia"/>
        </w:rPr>
        <w:t xml:space="preserve"> field is value 1</w:t>
      </w:r>
      <w:r w:rsidRPr="00BA76D0">
        <w:rPr>
          <w:rFonts w:eastAsiaTheme="minorEastAsia"/>
          <w:lang w:eastAsia="zh-CN"/>
        </w:rPr>
        <w:t xml:space="preserve">, where </w:t>
      </w:r>
    </w:p>
    <w:p w14:paraId="1B3CD999" w14:textId="77777777" w:rsidR="00BA76D0" w:rsidRPr="00BA76D0" w:rsidRDefault="00BA76D0" w:rsidP="00357752">
      <w:pPr>
        <w:pStyle w:val="B2"/>
        <w:rPr>
          <w:rFonts w:eastAsiaTheme="minorEastAsia"/>
          <w:lang w:eastAsia="zh-CN"/>
        </w:rPr>
      </w:pPr>
      <w:r w:rsidRPr="00BA76D0">
        <w:rPr>
          <w:rFonts w:eastAsiaTheme="minorEastAsia"/>
        </w:rPr>
        <w:t>-</w:t>
      </w:r>
      <w:r w:rsidRPr="00BA76D0">
        <w:rPr>
          <w:rFonts w:eastAsiaTheme="minorEastAsia"/>
        </w:rPr>
        <w:tab/>
      </w:r>
      <w:r w:rsidRPr="00BA76D0">
        <w:rPr>
          <w:rFonts w:eastAsiaTheme="minorEastAsia"/>
          <w:lang w:eastAsia="zh-CN"/>
        </w:rPr>
        <w:t xml:space="preserve">value 0 indicates the starting position of the PUSCH is determined following </w:t>
      </w:r>
      <w:r w:rsidRPr="00BA76D0">
        <w:rPr>
          <w:rFonts w:eastAsiaTheme="minorEastAsia"/>
        </w:rPr>
        <w:t xml:space="preserve">Partial </w:t>
      </w:r>
      <w:r w:rsidRPr="00BA76D0">
        <w:rPr>
          <w:rFonts w:eastAsiaTheme="minorEastAsia"/>
          <w:lang w:eastAsia="zh-CN"/>
        </w:rPr>
        <w:t xml:space="preserve">PUSCH Mode 0 as defined in </w:t>
      </w:r>
      <w:r w:rsidRPr="00BA76D0">
        <w:rPr>
          <w:rFonts w:eastAsiaTheme="minorEastAsia"/>
        </w:rPr>
        <w:t>Table 5.3.3.1.1</w:t>
      </w:r>
      <w:r w:rsidRPr="00BA76D0">
        <w:rPr>
          <w:rFonts w:eastAsiaTheme="minorEastAsia"/>
          <w:lang w:eastAsia="zh-CN"/>
        </w:rPr>
        <w:t>A</w:t>
      </w:r>
      <w:r w:rsidRPr="00BA76D0">
        <w:rPr>
          <w:rFonts w:eastAsiaTheme="minorEastAsia"/>
        </w:rPr>
        <w:t>-3</w:t>
      </w:r>
      <w:r w:rsidRPr="00BA76D0">
        <w:rPr>
          <w:rFonts w:eastAsiaTheme="minorEastAsia"/>
          <w:lang w:eastAsia="zh-CN"/>
        </w:rPr>
        <w:t>;</w:t>
      </w:r>
    </w:p>
    <w:p w14:paraId="0874796F" w14:textId="77777777" w:rsidR="00BA76D0" w:rsidRPr="00BA76D0" w:rsidRDefault="00BA76D0" w:rsidP="00357752">
      <w:pPr>
        <w:pStyle w:val="B2"/>
        <w:rPr>
          <w:rFonts w:eastAsiaTheme="minorEastAsia"/>
          <w:lang w:eastAsia="zh-CN"/>
        </w:rPr>
      </w:pPr>
      <w:r w:rsidRPr="00BA76D0">
        <w:rPr>
          <w:rFonts w:eastAsiaTheme="minorEastAsia"/>
        </w:rPr>
        <w:t>-</w:t>
      </w:r>
      <w:r w:rsidRPr="00BA76D0">
        <w:rPr>
          <w:rFonts w:eastAsiaTheme="minorEastAsia"/>
        </w:rPr>
        <w:tab/>
      </w:r>
      <w:r w:rsidRPr="00BA76D0">
        <w:rPr>
          <w:rFonts w:eastAsiaTheme="minorEastAsia"/>
          <w:lang w:eastAsia="zh-CN"/>
        </w:rPr>
        <w:t xml:space="preserve">value 1 indicates the starting position of the PUSCH of the first transmitted subframe is determined following </w:t>
      </w:r>
      <w:r w:rsidRPr="00BA76D0">
        <w:rPr>
          <w:rFonts w:eastAsiaTheme="minorEastAsia"/>
        </w:rPr>
        <w:t xml:space="preserve">Partial </w:t>
      </w:r>
      <w:r w:rsidRPr="00BA76D0">
        <w:rPr>
          <w:rFonts w:eastAsiaTheme="minorEastAsia"/>
          <w:lang w:eastAsia="zh-CN"/>
        </w:rPr>
        <w:t xml:space="preserve">PUSCH Mode 1 as defined in </w:t>
      </w:r>
      <w:r w:rsidRPr="00BA76D0">
        <w:rPr>
          <w:rFonts w:eastAsiaTheme="minorEastAsia"/>
        </w:rPr>
        <w:t>Table 5.3.3.1.1</w:t>
      </w:r>
      <w:r w:rsidRPr="00BA76D0">
        <w:rPr>
          <w:rFonts w:eastAsiaTheme="minorEastAsia"/>
          <w:lang w:eastAsia="zh-CN"/>
        </w:rPr>
        <w:t>A</w:t>
      </w:r>
      <w:r w:rsidRPr="00BA76D0">
        <w:rPr>
          <w:rFonts w:eastAsiaTheme="minorEastAsia"/>
        </w:rPr>
        <w:t>-3</w:t>
      </w:r>
      <w:r w:rsidRPr="00BA76D0">
        <w:rPr>
          <w:rFonts w:eastAsiaTheme="minorEastAsia"/>
          <w:lang w:eastAsia="zh-CN"/>
        </w:rPr>
        <w:t xml:space="preserve">. </w:t>
      </w:r>
    </w:p>
    <w:p w14:paraId="7763494C" w14:textId="77777777" w:rsidR="00BA76D0" w:rsidRPr="00BA76D0" w:rsidRDefault="00BA76D0" w:rsidP="00357752">
      <w:pPr>
        <w:pStyle w:val="B1"/>
        <w:rPr>
          <w:rFonts w:eastAsiaTheme="minorEastAsia"/>
          <w:lang w:eastAsia="zh-CN"/>
        </w:rPr>
      </w:pPr>
      <w:r w:rsidRPr="00BA76D0">
        <w:rPr>
          <w:rFonts w:eastAsiaTheme="minorEastAsia"/>
          <w:lang w:eastAsia="zh-CN"/>
        </w:rPr>
        <w:t>-</w:t>
      </w:r>
      <w:r w:rsidRPr="00BA76D0">
        <w:rPr>
          <w:rFonts w:eastAsiaTheme="minorEastAsia"/>
          <w:lang w:eastAsia="zh-CN"/>
        </w:rPr>
        <w:tab/>
      </w:r>
      <w:r w:rsidRPr="00BA76D0">
        <w:rPr>
          <w:rFonts w:eastAsiaTheme="minorEastAsia"/>
        </w:rPr>
        <w:t xml:space="preserve">Partial </w:t>
      </w:r>
      <w:r w:rsidRPr="00BA76D0">
        <w:rPr>
          <w:rFonts w:eastAsiaTheme="minorEastAsia"/>
          <w:lang w:val="en-US"/>
        </w:rPr>
        <w:t>PUSCH Mode 2</w:t>
      </w:r>
      <w:r w:rsidRPr="00BA76D0">
        <w:rPr>
          <w:rFonts w:eastAsiaTheme="minorEastAsia"/>
          <w:lang w:eastAsia="zh-CN"/>
        </w:rPr>
        <w:t xml:space="preserve"> – 1 bit. This field is</w:t>
      </w:r>
      <w:r w:rsidRPr="00BA76D0">
        <w:rPr>
          <w:rFonts w:eastAsiaTheme="minorEastAsia"/>
        </w:rPr>
        <w:t xml:space="preserve"> only present if </w:t>
      </w:r>
      <w:r w:rsidR="00000E86" w:rsidRPr="00F05C27">
        <w:rPr>
          <w:i/>
          <w:lang w:val="en-US"/>
        </w:rPr>
        <w:t>laa-PUSCH-Mode</w:t>
      </w:r>
      <w:r w:rsidR="00000E86">
        <w:rPr>
          <w:i/>
          <w:lang w:val="en-US"/>
        </w:rPr>
        <w:t>2</w:t>
      </w:r>
      <w:r w:rsidRPr="00BA76D0">
        <w:rPr>
          <w:rFonts w:eastAsiaTheme="minorEastAsia"/>
          <w:lang w:eastAsia="zh-CN"/>
        </w:rPr>
        <w:t xml:space="preserve"> is configured by higher layer,</w:t>
      </w:r>
      <w:r w:rsidRPr="00BA76D0">
        <w:rPr>
          <w:rFonts w:eastAsiaTheme="minorEastAsia"/>
        </w:rPr>
        <w:t xml:space="preserve"> and applicable to only the first scheduled subframe.</w:t>
      </w:r>
    </w:p>
    <w:p w14:paraId="36FFEEBB" w14:textId="77777777" w:rsidR="00BA76D0" w:rsidRPr="00357752" w:rsidRDefault="00BA76D0" w:rsidP="00BA76D0">
      <w:pPr>
        <w:pStyle w:val="B1"/>
        <w:rPr>
          <w:rFonts w:eastAsiaTheme="minorEastAsia"/>
          <w:lang w:eastAsia="zh-CN"/>
        </w:rPr>
      </w:pPr>
      <w:r w:rsidRPr="00BA76D0">
        <w:rPr>
          <w:rFonts w:eastAsiaTheme="minorEastAsia"/>
          <w:lang w:eastAsia="zh-CN"/>
        </w:rPr>
        <w:t>-</w:t>
      </w:r>
      <w:r w:rsidRPr="00BA76D0">
        <w:rPr>
          <w:rFonts w:eastAsiaTheme="minorEastAsia"/>
          <w:lang w:eastAsia="zh-CN"/>
        </w:rPr>
        <w:tab/>
      </w:r>
      <w:r w:rsidRPr="00BA76D0">
        <w:rPr>
          <w:rFonts w:eastAsiaTheme="minorEastAsia"/>
        </w:rPr>
        <w:t xml:space="preserve">Partial </w:t>
      </w:r>
      <w:r w:rsidRPr="00BA76D0">
        <w:rPr>
          <w:rFonts w:eastAsiaTheme="minorEastAsia"/>
          <w:lang w:val="en-US"/>
        </w:rPr>
        <w:t>PUSCH Mode 3</w:t>
      </w:r>
      <w:r w:rsidRPr="00BA76D0">
        <w:rPr>
          <w:rFonts w:eastAsiaTheme="minorEastAsia"/>
          <w:lang w:eastAsia="zh-CN"/>
        </w:rPr>
        <w:t xml:space="preserve"> – 1 bit. This field is</w:t>
      </w:r>
      <w:r w:rsidRPr="00BA76D0">
        <w:rPr>
          <w:rFonts w:eastAsiaTheme="minorEastAsia"/>
        </w:rPr>
        <w:t xml:space="preserve"> only present if </w:t>
      </w:r>
      <w:r w:rsidR="00000E86" w:rsidRPr="00F05C27">
        <w:rPr>
          <w:i/>
          <w:lang w:val="en-US"/>
        </w:rPr>
        <w:t>laa-PUSCH-Mode</w:t>
      </w:r>
      <w:r w:rsidR="00000E86">
        <w:rPr>
          <w:i/>
          <w:lang w:val="en-US"/>
        </w:rPr>
        <w:t>3</w:t>
      </w:r>
      <w:r w:rsidRPr="00BA76D0">
        <w:rPr>
          <w:rFonts w:eastAsiaTheme="minorEastAsia"/>
          <w:i/>
          <w:lang w:eastAsia="zh-CN"/>
        </w:rPr>
        <w:t xml:space="preserve"> </w:t>
      </w:r>
      <w:r w:rsidRPr="00BA76D0">
        <w:rPr>
          <w:rFonts w:eastAsiaTheme="minorEastAsia"/>
          <w:lang w:eastAsia="zh-CN"/>
        </w:rPr>
        <w:t>is configured by higher layer,</w:t>
      </w:r>
      <w:r w:rsidRPr="00BA76D0">
        <w:rPr>
          <w:rFonts w:eastAsiaTheme="minorEastAsia"/>
        </w:rPr>
        <w:t xml:space="preserve"> and applicable to only the last scheduled subframe.</w:t>
      </w:r>
    </w:p>
    <w:p w14:paraId="13765B2C" w14:textId="77777777" w:rsidR="00BA76D0" w:rsidRPr="00BA76D0" w:rsidRDefault="00C40B5F" w:rsidP="00BA76D0">
      <w:pPr>
        <w:pStyle w:val="B1"/>
        <w:rPr>
          <w:rFonts w:eastAsiaTheme="minorEastAsia"/>
          <w:lang w:eastAsia="zh-CN"/>
        </w:rPr>
      </w:pPr>
      <w:r>
        <w:rPr>
          <w:lang w:eastAsia="zh-CN"/>
        </w:rPr>
        <w:t>-</w:t>
      </w:r>
      <w:r>
        <w:rPr>
          <w:lang w:eastAsia="zh-CN"/>
        </w:rPr>
        <w:tab/>
      </w:r>
      <w:r w:rsidR="009807B3">
        <w:rPr>
          <w:rFonts w:hint="eastAsia"/>
          <w:lang w:eastAsia="zh-CN"/>
        </w:rPr>
        <w:t xml:space="preserve">PUSCH starting position </w:t>
      </w:r>
      <w:r w:rsidR="009807B3">
        <w:t>–</w:t>
      </w:r>
      <w:r w:rsidR="009807B3">
        <w:rPr>
          <w:rFonts w:hint="eastAsia"/>
          <w:lang w:eastAsia="zh-CN"/>
        </w:rPr>
        <w:t xml:space="preserve"> 2 bits </w:t>
      </w:r>
    </w:p>
    <w:p w14:paraId="3E94554A" w14:textId="77777777" w:rsidR="00BA76D0" w:rsidRPr="00BA76D0" w:rsidRDefault="00BA76D0" w:rsidP="00357752">
      <w:pPr>
        <w:pStyle w:val="B2"/>
        <w:rPr>
          <w:rFonts w:eastAsiaTheme="minorEastAsia"/>
        </w:rPr>
      </w:pPr>
      <w:r w:rsidRPr="00BA76D0">
        <w:rPr>
          <w:rFonts w:eastAsiaTheme="minorEastAsia"/>
        </w:rPr>
        <w:t>-</w:t>
      </w:r>
      <w:r w:rsidRPr="00BA76D0">
        <w:rPr>
          <w:rFonts w:eastAsiaTheme="minorEastAsia"/>
        </w:rPr>
        <w:tab/>
        <w:t>as specified in Table 5.3.3.1.1</w:t>
      </w:r>
      <w:r w:rsidRPr="00BA76D0">
        <w:rPr>
          <w:rFonts w:eastAsiaTheme="minorEastAsia"/>
          <w:lang w:eastAsia="zh-CN"/>
        </w:rPr>
        <w:t>A</w:t>
      </w:r>
      <w:r w:rsidRPr="00BA76D0">
        <w:rPr>
          <w:rFonts w:eastAsiaTheme="minorEastAsia"/>
        </w:rPr>
        <w:t xml:space="preserve">-2 applicable to only the first scheduled subframe, if </w:t>
      </w:r>
      <w:r w:rsidRPr="00BA76D0">
        <w:rPr>
          <w:rFonts w:eastAsiaTheme="minorEastAsia"/>
          <w:lang w:eastAsia="zh-CN"/>
        </w:rPr>
        <w:t xml:space="preserve">the </w:t>
      </w:r>
      <w:r w:rsidR="00952A92">
        <w:rPr>
          <w:rFonts w:eastAsiaTheme="minorEastAsia"/>
        </w:rPr>
        <w:t>'</w:t>
      </w:r>
      <w:r w:rsidRPr="00BA76D0">
        <w:rPr>
          <w:rFonts w:eastAsiaTheme="minorEastAsia"/>
        </w:rPr>
        <w:t xml:space="preserve">Partial </w:t>
      </w:r>
      <w:r w:rsidRPr="00BA76D0">
        <w:rPr>
          <w:rFonts w:eastAsiaTheme="minorEastAsia"/>
          <w:lang w:eastAsia="zh-CN"/>
        </w:rPr>
        <w:t>PUSCH Mode 2</w:t>
      </w:r>
      <w:r w:rsidR="00952A92">
        <w:rPr>
          <w:rFonts w:eastAsiaTheme="minorEastAsia"/>
        </w:rPr>
        <w:t>'</w:t>
      </w:r>
      <w:r w:rsidRPr="00BA76D0">
        <w:rPr>
          <w:rFonts w:eastAsiaTheme="minorEastAsia"/>
        </w:rPr>
        <w:t xml:space="preserve"> field is </w:t>
      </w:r>
      <w:r w:rsidRPr="00BA76D0">
        <w:rPr>
          <w:rFonts w:eastAsiaTheme="minorEastAsia"/>
          <w:lang w:eastAsia="zh-CN"/>
        </w:rPr>
        <w:t>value 1;</w:t>
      </w:r>
    </w:p>
    <w:p w14:paraId="5B98DB76" w14:textId="77777777" w:rsidR="009807B3" w:rsidRDefault="00BA76D0" w:rsidP="00357752">
      <w:pPr>
        <w:pStyle w:val="B2"/>
        <w:rPr>
          <w:lang w:eastAsia="zh-CN"/>
        </w:rPr>
      </w:pPr>
      <w:r w:rsidRPr="00BA76D0">
        <w:rPr>
          <w:rFonts w:eastAsiaTheme="minorEastAsia"/>
        </w:rPr>
        <w:t>-</w:t>
      </w:r>
      <w:r w:rsidRPr="00BA76D0">
        <w:rPr>
          <w:rFonts w:eastAsiaTheme="minorEastAsia"/>
        </w:rPr>
        <w:tab/>
      </w:r>
      <w:r w:rsidR="009807B3">
        <w:t>as specified in Table 5.3.3.1.</w:t>
      </w:r>
      <w:r w:rsidR="004D60D7">
        <w:t>1</w:t>
      </w:r>
      <w:r w:rsidR="004D60D7">
        <w:rPr>
          <w:rFonts w:hint="eastAsia"/>
          <w:lang w:eastAsia="zh-CN"/>
        </w:rPr>
        <w:t>A</w:t>
      </w:r>
      <w:r w:rsidR="009807B3">
        <w:t>-1</w:t>
      </w:r>
      <w:r w:rsidR="004D60D7" w:rsidRPr="004D60D7">
        <w:t xml:space="preserve"> </w:t>
      </w:r>
      <w:r w:rsidR="004D60D7">
        <w:t>applicable to only</w:t>
      </w:r>
      <w:r w:rsidR="004D60D7" w:rsidDel="009046F1">
        <w:t xml:space="preserve"> </w:t>
      </w:r>
      <w:r w:rsidR="004D60D7">
        <w:t>the first scheduled subframe</w:t>
      </w:r>
      <w:r>
        <w:t xml:space="preserve"> otherwise</w:t>
      </w:r>
      <w:r w:rsidR="009807B3">
        <w:rPr>
          <w:rFonts w:hint="eastAsia"/>
          <w:lang w:eastAsia="zh-CN"/>
        </w:rPr>
        <w:t>.</w:t>
      </w:r>
    </w:p>
    <w:p w14:paraId="12282712" w14:textId="77777777" w:rsidR="00BA76D0" w:rsidRPr="00BA76D0" w:rsidRDefault="00C40B5F" w:rsidP="00BA76D0">
      <w:pPr>
        <w:pStyle w:val="B1"/>
        <w:rPr>
          <w:rFonts w:eastAsiaTheme="minorEastAsia"/>
        </w:rPr>
      </w:pPr>
      <w:r>
        <w:rPr>
          <w:lang w:eastAsia="zh-CN"/>
        </w:rPr>
        <w:t>-</w:t>
      </w:r>
      <w:r>
        <w:rPr>
          <w:lang w:eastAsia="zh-CN"/>
        </w:rPr>
        <w:tab/>
      </w:r>
      <w:r w:rsidR="009807B3">
        <w:rPr>
          <w:rFonts w:hint="eastAsia"/>
          <w:lang w:eastAsia="zh-CN"/>
        </w:rPr>
        <w:t>PUSCH ending symbol</w:t>
      </w:r>
      <w:r w:rsidR="009807B3">
        <w:rPr>
          <w:lang w:eastAsia="zh-CN"/>
        </w:rPr>
        <w:t xml:space="preserve"> </w:t>
      </w:r>
      <w:r w:rsidR="009807B3">
        <w:t>–</w:t>
      </w:r>
      <w:r w:rsidR="009807B3">
        <w:rPr>
          <w:rFonts w:hint="eastAsia"/>
          <w:lang w:eastAsia="zh-CN"/>
        </w:rPr>
        <w:t xml:space="preserve"> </w:t>
      </w:r>
      <w:r w:rsidR="009807B3">
        <w:t>1 bit</w:t>
      </w:r>
      <w:r w:rsidR="009807B3">
        <w:rPr>
          <w:rFonts w:hint="eastAsia"/>
          <w:lang w:eastAsia="zh-CN"/>
        </w:rPr>
        <w:t>,</w:t>
      </w:r>
      <w:r w:rsidR="009807B3" w:rsidRPr="0007227D">
        <w:t xml:space="preserve"> </w:t>
      </w:r>
      <w:r w:rsidR="009807B3">
        <w:t xml:space="preserve">where </w:t>
      </w:r>
    </w:p>
    <w:p w14:paraId="296F91EA" w14:textId="77777777" w:rsidR="00BA76D0" w:rsidRPr="00BA76D0" w:rsidRDefault="00BA76D0" w:rsidP="00357752">
      <w:pPr>
        <w:pStyle w:val="B2"/>
        <w:rPr>
          <w:rFonts w:eastAsiaTheme="minorEastAsia"/>
        </w:rPr>
      </w:pPr>
      <w:r w:rsidRPr="00BA76D0">
        <w:rPr>
          <w:rFonts w:eastAsiaTheme="minorEastAsia"/>
        </w:rPr>
        <w:t>-</w:t>
      </w:r>
      <w:r w:rsidRPr="00BA76D0">
        <w:rPr>
          <w:rFonts w:eastAsiaTheme="minorEastAsia"/>
        </w:rPr>
        <w:tab/>
        <w:t xml:space="preserve">if </w:t>
      </w:r>
      <w:r w:rsidRPr="00BA76D0">
        <w:rPr>
          <w:rFonts w:eastAsiaTheme="minorEastAsia"/>
          <w:lang w:eastAsia="zh-CN"/>
        </w:rPr>
        <w:t>the</w:t>
      </w:r>
      <w:r w:rsidRPr="00BA76D0">
        <w:rPr>
          <w:rFonts w:eastAsiaTheme="minorEastAsia"/>
        </w:rPr>
        <w:t xml:space="preserve"> </w:t>
      </w:r>
      <w:r w:rsidR="00952A92">
        <w:rPr>
          <w:rFonts w:eastAsiaTheme="minorEastAsia"/>
        </w:rPr>
        <w:t>'</w:t>
      </w:r>
      <w:r w:rsidRPr="00BA76D0">
        <w:rPr>
          <w:rFonts w:eastAsiaTheme="minorEastAsia"/>
        </w:rPr>
        <w:t xml:space="preserve">Partial </w:t>
      </w:r>
      <w:r w:rsidRPr="00BA76D0">
        <w:rPr>
          <w:rFonts w:eastAsiaTheme="minorEastAsia"/>
          <w:lang w:eastAsia="zh-CN"/>
        </w:rPr>
        <w:t>PUSCH Mode 3</w:t>
      </w:r>
      <w:r w:rsidR="00952A92">
        <w:rPr>
          <w:rFonts w:eastAsiaTheme="minorEastAsia"/>
        </w:rPr>
        <w:t>'</w:t>
      </w:r>
      <w:r w:rsidRPr="00BA76D0">
        <w:rPr>
          <w:rFonts w:eastAsiaTheme="minorEastAsia"/>
        </w:rPr>
        <w:t xml:space="preserve"> is value 1, </w:t>
      </w:r>
      <w:r w:rsidRPr="00BA76D0">
        <w:rPr>
          <w:rFonts w:eastAsiaTheme="minorEastAsia"/>
          <w:lang w:eastAsia="zh-CN"/>
        </w:rPr>
        <w:t xml:space="preserve">value 0 indicates symbol 6 of the last scheduled subframe, </w:t>
      </w:r>
      <w:r w:rsidRPr="00BA76D0">
        <w:rPr>
          <w:rFonts w:eastAsiaTheme="minorEastAsia"/>
        </w:rPr>
        <w:t>and value 1 indicates</w:t>
      </w:r>
      <w:r w:rsidRPr="00BA76D0">
        <w:rPr>
          <w:rFonts w:eastAsiaTheme="minorEastAsia"/>
          <w:lang w:eastAsia="zh-CN"/>
        </w:rPr>
        <w:t xml:space="preserve"> symbol 3 of the last scheduled subframe</w:t>
      </w:r>
      <w:r w:rsidRPr="00BA76D0">
        <w:rPr>
          <w:rFonts w:eastAsiaTheme="minorEastAsia"/>
        </w:rPr>
        <w:t>;</w:t>
      </w:r>
    </w:p>
    <w:p w14:paraId="383D9693" w14:textId="77777777" w:rsidR="009807B3" w:rsidRDefault="00BA76D0" w:rsidP="00357752">
      <w:pPr>
        <w:pStyle w:val="B2"/>
        <w:rPr>
          <w:lang w:eastAsia="zh-CN"/>
        </w:rPr>
      </w:pPr>
      <w:r w:rsidRPr="00BA76D0">
        <w:rPr>
          <w:rFonts w:eastAsiaTheme="minorEastAsia"/>
        </w:rPr>
        <w:t>-</w:t>
      </w:r>
      <w:r w:rsidRPr="00BA76D0">
        <w:rPr>
          <w:rFonts w:eastAsiaTheme="minorEastAsia"/>
        </w:rPr>
        <w:tab/>
      </w:r>
      <w:r w:rsidRPr="00BA76D0">
        <w:rPr>
          <w:rFonts w:eastAsiaTheme="minorEastAsia"/>
          <w:lang w:eastAsia="zh-CN"/>
        </w:rPr>
        <w:t>otherwise</w:t>
      </w:r>
      <w:r w:rsidRPr="00BA76D0">
        <w:rPr>
          <w:rFonts w:eastAsiaTheme="minorEastAsia"/>
        </w:rPr>
        <w:t xml:space="preserve"> </w:t>
      </w:r>
      <w:r w:rsidR="009807B3">
        <w:t xml:space="preserve">value 0 indicates </w:t>
      </w:r>
      <w:r w:rsidR="009807B3">
        <w:rPr>
          <w:rFonts w:hint="eastAsia"/>
          <w:lang w:eastAsia="zh-CN"/>
        </w:rPr>
        <w:t>the last symbol of the last scheduled subframe</w:t>
      </w:r>
      <w:r w:rsidR="009807B3">
        <w:t xml:space="preserve"> and value 1 indicates </w:t>
      </w:r>
      <w:r w:rsidR="009807B3">
        <w:rPr>
          <w:rFonts w:hint="eastAsia"/>
          <w:lang w:eastAsia="zh-CN"/>
        </w:rPr>
        <w:t xml:space="preserve">the second </w:t>
      </w:r>
      <w:r w:rsidR="004D60D7">
        <w:rPr>
          <w:lang w:eastAsia="zh-CN"/>
        </w:rPr>
        <w:t xml:space="preserve">to </w:t>
      </w:r>
      <w:r w:rsidR="009807B3">
        <w:rPr>
          <w:rFonts w:hint="eastAsia"/>
          <w:lang w:eastAsia="zh-CN"/>
        </w:rPr>
        <w:t>last symbol of the last scheduled subframe.</w:t>
      </w:r>
    </w:p>
    <w:p w14:paraId="2DC653B4" w14:textId="77777777" w:rsidR="009807B3" w:rsidRDefault="00C40B5F" w:rsidP="001F1578">
      <w:pPr>
        <w:pStyle w:val="B1"/>
        <w:rPr>
          <w:lang w:eastAsia="zh-CN"/>
        </w:rPr>
      </w:pPr>
      <w:r>
        <w:rPr>
          <w:lang w:eastAsia="zh-CN"/>
        </w:rPr>
        <w:t>-</w:t>
      </w:r>
      <w:r>
        <w:rPr>
          <w:lang w:eastAsia="zh-CN"/>
        </w:rPr>
        <w:tab/>
      </w:r>
      <w:r w:rsidR="009807B3" w:rsidRPr="00F715DB">
        <w:rPr>
          <w:lang w:eastAsia="zh-CN"/>
        </w:rPr>
        <w:t xml:space="preserve">Channel Access type – 1 bit as defined in </w:t>
      </w:r>
      <w:r w:rsidR="00DF4FBD">
        <w:rPr>
          <w:lang w:eastAsia="zh-CN"/>
        </w:rPr>
        <w:t>clause</w:t>
      </w:r>
      <w:r w:rsidR="009807B3" w:rsidRPr="00F715DB">
        <w:rPr>
          <w:lang w:eastAsia="zh-CN"/>
        </w:rPr>
        <w:t xml:space="preserve"> </w:t>
      </w:r>
      <w:r w:rsidR="00BA76D0">
        <w:rPr>
          <w:lang w:eastAsia="zh-CN"/>
        </w:rPr>
        <w:t>4</w:t>
      </w:r>
      <w:r w:rsidR="009807B3" w:rsidRPr="00F715DB">
        <w:rPr>
          <w:lang w:eastAsia="zh-CN"/>
        </w:rPr>
        <w:t>.</w:t>
      </w:r>
      <w:r w:rsidR="009807B3">
        <w:rPr>
          <w:rFonts w:hint="eastAsia"/>
          <w:lang w:eastAsia="zh-CN"/>
        </w:rPr>
        <w:t>2</w:t>
      </w:r>
      <w:r w:rsidR="009807B3" w:rsidRPr="00F715DB">
        <w:rPr>
          <w:lang w:eastAsia="zh-CN"/>
        </w:rPr>
        <w:t xml:space="preserve"> of [</w:t>
      </w:r>
      <w:r w:rsidR="00BA76D0">
        <w:rPr>
          <w:lang w:eastAsia="zh-CN"/>
        </w:rPr>
        <w:t>8</w:t>
      </w:r>
      <w:r w:rsidR="009807B3" w:rsidRPr="00F715DB">
        <w:rPr>
          <w:lang w:eastAsia="zh-CN"/>
        </w:rPr>
        <w:t>]</w:t>
      </w:r>
      <w:r w:rsidR="004D60D7">
        <w:rPr>
          <w:lang w:eastAsia="zh-CN"/>
        </w:rPr>
        <w:t>.</w:t>
      </w:r>
    </w:p>
    <w:p w14:paraId="2C85F31D" w14:textId="77777777" w:rsidR="009807B3" w:rsidRDefault="00C40B5F" w:rsidP="001F1578">
      <w:pPr>
        <w:pStyle w:val="B1"/>
        <w:rPr>
          <w:lang w:eastAsia="zh-CN"/>
        </w:rPr>
      </w:pPr>
      <w:r>
        <w:rPr>
          <w:lang w:eastAsia="zh-CN"/>
        </w:rPr>
        <w:t>-</w:t>
      </w:r>
      <w:r>
        <w:rPr>
          <w:lang w:eastAsia="zh-CN"/>
        </w:rPr>
        <w:tab/>
      </w:r>
      <w:r w:rsidR="009807B3" w:rsidRPr="00F715DB">
        <w:rPr>
          <w:lang w:eastAsia="zh-CN"/>
        </w:rPr>
        <w:t xml:space="preserve">Channel Access </w:t>
      </w:r>
      <w:r w:rsidR="009807B3">
        <w:rPr>
          <w:lang w:eastAsia="zh-CN"/>
        </w:rPr>
        <w:t>Priority Class – 2</w:t>
      </w:r>
      <w:r w:rsidR="009807B3" w:rsidRPr="00F715DB">
        <w:rPr>
          <w:lang w:eastAsia="zh-CN"/>
        </w:rPr>
        <w:t xml:space="preserve"> bit</w:t>
      </w:r>
      <w:r w:rsidR="009807B3">
        <w:rPr>
          <w:lang w:eastAsia="zh-CN"/>
        </w:rPr>
        <w:t>s</w:t>
      </w:r>
      <w:r w:rsidR="009807B3" w:rsidRPr="00F715DB">
        <w:rPr>
          <w:lang w:eastAsia="zh-CN"/>
        </w:rPr>
        <w:t xml:space="preserve"> as defined in </w:t>
      </w:r>
      <w:r w:rsidR="00DF4FBD">
        <w:rPr>
          <w:lang w:eastAsia="zh-CN"/>
        </w:rPr>
        <w:t>clause</w:t>
      </w:r>
      <w:r w:rsidR="009807B3" w:rsidRPr="00F715DB">
        <w:rPr>
          <w:lang w:eastAsia="zh-CN"/>
        </w:rPr>
        <w:t xml:space="preserve"> </w:t>
      </w:r>
      <w:r w:rsidR="00BA76D0">
        <w:rPr>
          <w:lang w:eastAsia="zh-CN"/>
        </w:rPr>
        <w:t>4</w:t>
      </w:r>
      <w:r w:rsidR="009807B3" w:rsidRPr="00F715DB">
        <w:rPr>
          <w:lang w:eastAsia="zh-CN"/>
        </w:rPr>
        <w:t>.</w:t>
      </w:r>
      <w:r w:rsidR="009807B3">
        <w:rPr>
          <w:rFonts w:hint="eastAsia"/>
          <w:lang w:eastAsia="zh-CN"/>
        </w:rPr>
        <w:t>2</w:t>
      </w:r>
      <w:r w:rsidR="009807B3" w:rsidRPr="00F715DB">
        <w:rPr>
          <w:lang w:eastAsia="zh-CN"/>
        </w:rPr>
        <w:t xml:space="preserve"> of [</w:t>
      </w:r>
      <w:r w:rsidR="00BA76D0">
        <w:rPr>
          <w:lang w:eastAsia="zh-CN"/>
        </w:rPr>
        <w:t>8</w:t>
      </w:r>
      <w:r w:rsidR="009807B3" w:rsidRPr="00F715DB">
        <w:rPr>
          <w:lang w:eastAsia="zh-CN"/>
        </w:rPr>
        <w:t>]</w:t>
      </w:r>
      <w:r w:rsidR="004D60D7">
        <w:rPr>
          <w:lang w:eastAsia="zh-CN"/>
        </w:rPr>
        <w:t>.</w:t>
      </w:r>
    </w:p>
    <w:p w14:paraId="29CC6765" w14:textId="77777777" w:rsidR="009807B3" w:rsidRDefault="009807B3" w:rsidP="009807B3">
      <w:r>
        <w:t xml:space="preserve">In addition, for transport block 1: </w:t>
      </w:r>
    </w:p>
    <w:p w14:paraId="21A74896" w14:textId="77777777" w:rsidR="009807B3" w:rsidRDefault="00C40B5F" w:rsidP="00C40B5F">
      <w:pPr>
        <w:pStyle w:val="B1"/>
      </w:pPr>
      <w:r>
        <w:t>-</w:t>
      </w:r>
      <w:r>
        <w:tab/>
      </w:r>
      <w:r w:rsidR="009807B3">
        <w:t>Modulation and coding scheme</w:t>
      </w:r>
      <w:r w:rsidR="009807B3" w:rsidRPr="008B2056">
        <w:rPr>
          <w:color w:val="0041C2"/>
          <w:lang w:val="en-US" w:eastAsia="zh-CN"/>
        </w:rPr>
        <w:t xml:space="preserve"> </w:t>
      </w:r>
      <w:r w:rsidR="009807B3" w:rsidRPr="00866231">
        <w:rPr>
          <w:lang w:val="en-US" w:eastAsia="zh-CN"/>
        </w:rPr>
        <w:t>and redundancy version</w:t>
      </w:r>
      <w:r w:rsidR="009807B3">
        <w:t xml:space="preserve"> – 5 bits</w:t>
      </w:r>
      <w:r w:rsidR="009807B3" w:rsidRPr="00F01401">
        <w:t xml:space="preserve"> </w:t>
      </w:r>
      <w:r w:rsidR="009807B3">
        <w:t xml:space="preserve">as defined in </w:t>
      </w:r>
      <w:r w:rsidR="00DF4FBD">
        <w:t>clause</w:t>
      </w:r>
      <w:r w:rsidR="009807B3">
        <w:t xml:space="preserve"> </w:t>
      </w:r>
      <w:r w:rsidR="009807B3">
        <w:rPr>
          <w:rFonts w:hint="eastAsia"/>
          <w:lang w:eastAsia="zh-CN"/>
        </w:rPr>
        <w:t>8</w:t>
      </w:r>
      <w:r w:rsidR="009807B3">
        <w:t>.</w:t>
      </w:r>
      <w:r w:rsidR="009807B3">
        <w:rPr>
          <w:rFonts w:hint="eastAsia"/>
          <w:lang w:eastAsia="zh-CN"/>
        </w:rPr>
        <w:t>6</w:t>
      </w:r>
      <w:r w:rsidR="009807B3">
        <w:t xml:space="preserve"> of [3]</w:t>
      </w:r>
      <w:r w:rsidR="004D60D7">
        <w:t>.</w:t>
      </w:r>
    </w:p>
    <w:p w14:paraId="2998737E" w14:textId="77777777" w:rsidR="009807B3" w:rsidRDefault="00C40B5F" w:rsidP="00C40B5F">
      <w:pPr>
        <w:pStyle w:val="B1"/>
      </w:pPr>
      <w:r>
        <w:t>-</w:t>
      </w:r>
      <w:r>
        <w:tab/>
      </w:r>
      <w:r w:rsidR="009807B3">
        <w:t>New data indicator –</w:t>
      </w:r>
      <w:r w:rsidR="009807B3">
        <w:rPr>
          <w:rFonts w:hint="eastAsia"/>
          <w:lang w:eastAsia="zh-CN"/>
        </w:rPr>
        <w:t xml:space="preserve"> </w:t>
      </w:r>
      <w:r w:rsidR="009807B3" w:rsidRPr="002C75DA">
        <w:rPr>
          <w:i/>
        </w:rPr>
        <w:t>maxNumberOfSchedSubframes-Format</w:t>
      </w:r>
      <w:r w:rsidR="009807B3">
        <w:rPr>
          <w:rFonts w:hint="eastAsia"/>
          <w:i/>
          <w:lang w:eastAsia="zh-CN"/>
        </w:rPr>
        <w:t>4</w:t>
      </w:r>
      <w:r w:rsidR="009807B3" w:rsidRPr="002C75DA">
        <w:rPr>
          <w:i/>
        </w:rPr>
        <w:t>B-r14</w:t>
      </w:r>
      <w:r w:rsidR="009807B3">
        <w:rPr>
          <w:rFonts w:hint="eastAsia"/>
          <w:i/>
          <w:lang w:eastAsia="zh-CN"/>
        </w:rPr>
        <w:t xml:space="preserve"> </w:t>
      </w:r>
      <w:r w:rsidR="009807B3">
        <w:t>bit</w:t>
      </w:r>
      <w:r w:rsidR="009807B3">
        <w:rPr>
          <w:rFonts w:hint="eastAsia"/>
          <w:lang w:eastAsia="zh-CN"/>
        </w:rPr>
        <w:t>s. Each scheduled PUSCH corresponds to 1 bit.</w:t>
      </w:r>
    </w:p>
    <w:p w14:paraId="589369CF" w14:textId="77777777" w:rsidR="009807B3" w:rsidRDefault="009807B3" w:rsidP="009807B3">
      <w:r>
        <w:lastRenderedPageBreak/>
        <w:t>In addition, for transport block 2:</w:t>
      </w:r>
    </w:p>
    <w:p w14:paraId="2A4F1D84" w14:textId="77777777" w:rsidR="009807B3" w:rsidRPr="00BA0EA7" w:rsidRDefault="00C40B5F" w:rsidP="00C40B5F">
      <w:pPr>
        <w:pStyle w:val="B1"/>
      </w:pPr>
      <w:r>
        <w:t>-</w:t>
      </w:r>
      <w:r>
        <w:tab/>
      </w:r>
      <w:r w:rsidR="009807B3">
        <w:t xml:space="preserve">Modulation and coding scheme </w:t>
      </w:r>
      <w:r w:rsidR="009807B3" w:rsidRPr="00866231">
        <w:rPr>
          <w:lang w:val="en-US" w:eastAsia="zh-CN"/>
        </w:rPr>
        <w:t>and redundancy version</w:t>
      </w:r>
      <w:r w:rsidR="009807B3">
        <w:rPr>
          <w:rFonts w:hint="eastAsia"/>
          <w:color w:val="0041C2"/>
          <w:lang w:val="en-US" w:eastAsia="zh-CN"/>
        </w:rPr>
        <w:t xml:space="preserve"> </w:t>
      </w:r>
      <w:r w:rsidR="009807B3">
        <w:t>– 5 bits</w:t>
      </w:r>
      <w:r w:rsidR="009807B3" w:rsidRPr="00F01401">
        <w:t xml:space="preserve"> </w:t>
      </w:r>
      <w:r w:rsidR="009807B3">
        <w:t xml:space="preserve">as defined in </w:t>
      </w:r>
      <w:r w:rsidR="00DF4FBD">
        <w:t>clause</w:t>
      </w:r>
      <w:r w:rsidR="009807B3">
        <w:t xml:space="preserve"> </w:t>
      </w:r>
      <w:r w:rsidR="009807B3">
        <w:rPr>
          <w:rFonts w:hint="eastAsia"/>
          <w:lang w:eastAsia="zh-CN"/>
        </w:rPr>
        <w:t>8</w:t>
      </w:r>
      <w:r w:rsidR="009807B3">
        <w:t>.</w:t>
      </w:r>
      <w:r w:rsidR="009807B3">
        <w:rPr>
          <w:rFonts w:hint="eastAsia"/>
          <w:lang w:eastAsia="zh-CN"/>
        </w:rPr>
        <w:t>6</w:t>
      </w:r>
      <w:r w:rsidR="009807B3">
        <w:t xml:space="preserve"> of [3]</w:t>
      </w:r>
      <w:r w:rsidR="004D60D7">
        <w:t>.</w:t>
      </w:r>
    </w:p>
    <w:p w14:paraId="382C1956" w14:textId="77777777" w:rsidR="009807B3" w:rsidRDefault="00C40B5F" w:rsidP="00C40B5F">
      <w:pPr>
        <w:pStyle w:val="B1"/>
      </w:pPr>
      <w:r>
        <w:t>-</w:t>
      </w:r>
      <w:r>
        <w:tab/>
      </w:r>
      <w:r w:rsidR="009807B3">
        <w:t>New data indicator –</w:t>
      </w:r>
      <w:r w:rsidR="009807B3">
        <w:rPr>
          <w:rFonts w:hint="eastAsia"/>
          <w:lang w:eastAsia="zh-CN"/>
        </w:rPr>
        <w:t xml:space="preserve"> </w:t>
      </w:r>
      <w:r w:rsidR="009807B3" w:rsidRPr="002C75DA">
        <w:rPr>
          <w:i/>
        </w:rPr>
        <w:t>maxNumberOfSchedSubframes-Format</w:t>
      </w:r>
      <w:r w:rsidR="009807B3">
        <w:rPr>
          <w:rFonts w:hint="eastAsia"/>
          <w:i/>
          <w:lang w:eastAsia="zh-CN"/>
        </w:rPr>
        <w:t>4</w:t>
      </w:r>
      <w:r w:rsidR="009807B3" w:rsidRPr="002C75DA">
        <w:rPr>
          <w:i/>
        </w:rPr>
        <w:t>B-r14</w:t>
      </w:r>
      <w:r w:rsidR="009807B3">
        <w:rPr>
          <w:rFonts w:hint="eastAsia"/>
          <w:i/>
          <w:lang w:eastAsia="zh-CN"/>
        </w:rPr>
        <w:t xml:space="preserve"> </w:t>
      </w:r>
      <w:r w:rsidR="009807B3">
        <w:t>bit</w:t>
      </w:r>
      <w:r w:rsidR="009807B3">
        <w:rPr>
          <w:rFonts w:hint="eastAsia"/>
          <w:lang w:eastAsia="zh-CN"/>
        </w:rPr>
        <w:t>s. Each scheduled PUSCH corresponds to 1 bit.</w:t>
      </w:r>
    </w:p>
    <w:p w14:paraId="0ED4BD8E" w14:textId="77777777" w:rsidR="009807B3" w:rsidRDefault="009807B3" w:rsidP="009807B3">
      <w:pPr>
        <w:rPr>
          <w:lang w:eastAsia="zh-CN"/>
        </w:rPr>
      </w:pPr>
      <w:r>
        <w:t xml:space="preserve">Precoding information and number of layers: number of bits as specified in Table 5.3.3.1.8-1. Bit field as shown in Table 5.3.3.1.8-2 and Table 5.3.3.1.8- 3. </w:t>
      </w:r>
      <w:r>
        <w:rPr>
          <w:rFonts w:hint="eastAsia"/>
          <w:lang w:eastAsia="zh-CN"/>
        </w:rPr>
        <w:t>Note that TPMI for 2 antenna ports indicates which codebook index is to be used in Table 5.</w:t>
      </w:r>
      <w:smartTag w:uri="urn:schemas-microsoft-com:office:smarttags" w:element="chmetcnv">
        <w:smartTagPr>
          <w:attr w:name="TCSC" w:val="0"/>
          <w:attr w:name="NumberType" w:val="1"/>
          <w:attr w:name="Negative" w:val="False"/>
          <w:attr w:name="HasSpace" w:val="False"/>
          <w:attr w:name="SourceValue" w:val="3.3"/>
          <w:attr w:name="UnitName" w:val="a"/>
        </w:smartTagPr>
        <w:r>
          <w:rPr>
            <w:rFonts w:hint="eastAsia"/>
            <w:lang w:eastAsia="zh-CN"/>
          </w:rPr>
          <w:t>3.3A</w:t>
        </w:r>
      </w:smartTag>
      <w:r>
        <w:rPr>
          <w:rFonts w:hint="eastAsia"/>
          <w:lang w:eastAsia="zh-CN"/>
        </w:rPr>
        <w:t>.2-1 of [2], and TPMI for 4 antenna ports indicates which codebook index is to be used in Table 5.</w:t>
      </w:r>
      <w:smartTag w:uri="urn:schemas-microsoft-com:office:smarttags" w:element="chmetcnv">
        <w:smartTagPr>
          <w:attr w:name="TCSC" w:val="0"/>
          <w:attr w:name="NumberType" w:val="1"/>
          <w:attr w:name="Negative" w:val="False"/>
          <w:attr w:name="HasSpace" w:val="False"/>
          <w:attr w:name="SourceValue" w:val="3.3"/>
          <w:attr w:name="UnitName" w:val="a"/>
        </w:smartTagPr>
        <w:r>
          <w:rPr>
            <w:rFonts w:hint="eastAsia"/>
            <w:lang w:eastAsia="zh-CN"/>
          </w:rPr>
          <w:t>3.3A</w:t>
        </w:r>
      </w:smartTag>
      <w:r>
        <w:rPr>
          <w:rFonts w:hint="eastAsia"/>
          <w:lang w:eastAsia="zh-CN"/>
        </w:rPr>
        <w:t>.2-2, Table 5.</w:t>
      </w:r>
      <w:smartTag w:uri="urn:schemas-microsoft-com:office:smarttags" w:element="chmetcnv">
        <w:smartTagPr>
          <w:attr w:name="TCSC" w:val="0"/>
          <w:attr w:name="NumberType" w:val="1"/>
          <w:attr w:name="Negative" w:val="False"/>
          <w:attr w:name="HasSpace" w:val="False"/>
          <w:attr w:name="SourceValue" w:val="3.3"/>
          <w:attr w:name="UnitName" w:val="a"/>
        </w:smartTagPr>
        <w:r>
          <w:rPr>
            <w:rFonts w:hint="eastAsia"/>
            <w:lang w:eastAsia="zh-CN"/>
          </w:rPr>
          <w:t>3.3A</w:t>
        </w:r>
      </w:smartTag>
      <w:r>
        <w:rPr>
          <w:rFonts w:hint="eastAsia"/>
          <w:lang w:eastAsia="zh-CN"/>
        </w:rPr>
        <w:t>.2-3, Table 5.</w:t>
      </w:r>
      <w:smartTag w:uri="urn:schemas-microsoft-com:office:smarttags" w:element="chmetcnv">
        <w:smartTagPr>
          <w:attr w:name="TCSC" w:val="0"/>
          <w:attr w:name="NumberType" w:val="1"/>
          <w:attr w:name="Negative" w:val="False"/>
          <w:attr w:name="HasSpace" w:val="False"/>
          <w:attr w:name="SourceValue" w:val="3.3"/>
          <w:attr w:name="UnitName" w:val="a"/>
        </w:smartTagPr>
        <w:r>
          <w:rPr>
            <w:rFonts w:hint="eastAsia"/>
            <w:lang w:eastAsia="zh-CN"/>
          </w:rPr>
          <w:t>3.3A</w:t>
        </w:r>
      </w:smartTag>
      <w:r>
        <w:rPr>
          <w:rFonts w:hint="eastAsia"/>
          <w:lang w:eastAsia="zh-CN"/>
        </w:rPr>
        <w:t>.2-4 and Table 5.</w:t>
      </w:r>
      <w:smartTag w:uri="urn:schemas-microsoft-com:office:smarttags" w:element="chmetcnv">
        <w:smartTagPr>
          <w:attr w:name="TCSC" w:val="0"/>
          <w:attr w:name="NumberType" w:val="1"/>
          <w:attr w:name="Negative" w:val="False"/>
          <w:attr w:name="HasSpace" w:val="False"/>
          <w:attr w:name="SourceValue" w:val="3.3"/>
          <w:attr w:name="UnitName" w:val="a"/>
        </w:smartTagPr>
        <w:r>
          <w:rPr>
            <w:rFonts w:hint="eastAsia"/>
            <w:lang w:eastAsia="zh-CN"/>
          </w:rPr>
          <w:t>3.3A</w:t>
        </w:r>
      </w:smartTag>
      <w:r>
        <w:rPr>
          <w:rFonts w:hint="eastAsia"/>
          <w:lang w:eastAsia="zh-CN"/>
        </w:rPr>
        <w:t xml:space="preserve">.2-5 of [2]. </w:t>
      </w:r>
      <w:r w:rsidRPr="00A26681">
        <w:t>If both transport blocks are enabled, transport block 1 is mapped to codeword 0; and transport block 2 is mapped to codeword 1. In case one of the transport blocks is disabled, the transport block to codeword mapping is specifi</w:t>
      </w:r>
      <w:r>
        <w:t>ed according to Table 5.3.3.1.5-</w:t>
      </w:r>
      <w:r w:rsidRPr="00A26681">
        <w:t>2.</w:t>
      </w:r>
      <w:r w:rsidRPr="007220FC">
        <w:t xml:space="preserve"> </w:t>
      </w:r>
      <w:r w:rsidRPr="00F81A1C">
        <w:t>For a single enabled codeword, indices 24 to 39 in Table 5.3.3.1.8-3 are only supported for retransmission of the corresponding transport block if that transport block has previously been transmitted using two layers.</w:t>
      </w:r>
    </w:p>
    <w:p w14:paraId="1278A4BD" w14:textId="77777777" w:rsidR="009807B3" w:rsidRDefault="009807B3" w:rsidP="00E177D2">
      <w:pPr>
        <w:rPr>
          <w:noProof/>
          <w:lang w:eastAsia="zh-CN"/>
        </w:rPr>
      </w:pPr>
      <w:r w:rsidRPr="00D23B88">
        <w:rPr>
          <w:noProof/>
        </w:rPr>
        <w:t>If the number of information bits in format 4</w:t>
      </w:r>
      <w:r>
        <w:rPr>
          <w:rFonts w:hint="eastAsia"/>
          <w:noProof/>
          <w:lang w:eastAsia="zh-CN"/>
        </w:rPr>
        <w:t>B</w:t>
      </w:r>
      <w:r w:rsidRPr="00D23B88">
        <w:rPr>
          <w:noProof/>
        </w:rPr>
        <w:t xml:space="preserve"> is equal to </w:t>
      </w:r>
      <w:r>
        <w:rPr>
          <w:noProof/>
        </w:rPr>
        <w:t xml:space="preserve">the </w:t>
      </w:r>
      <w:r>
        <w:t>payload size</w:t>
      </w:r>
      <w:r w:rsidRPr="00D23B88">
        <w:rPr>
          <w:noProof/>
        </w:rPr>
        <w:t xml:space="preserve"> for DCI format 1, 2, 2A, 2B</w:t>
      </w:r>
      <w:r>
        <w:rPr>
          <w:noProof/>
        </w:rPr>
        <w:t>,</w:t>
      </w:r>
      <w:r w:rsidRPr="00D23B88">
        <w:rPr>
          <w:noProof/>
        </w:rPr>
        <w:t xml:space="preserve"> 2C </w:t>
      </w:r>
      <w:r>
        <w:rPr>
          <w:noProof/>
        </w:rPr>
        <w:t xml:space="preserve">or 2D </w:t>
      </w:r>
      <w:r w:rsidRPr="00D23B88">
        <w:rPr>
          <w:noProof/>
        </w:rPr>
        <w:t xml:space="preserve">associated with the configured </w:t>
      </w:r>
      <w:r>
        <w:rPr>
          <w:noProof/>
        </w:rPr>
        <w:t xml:space="preserve">DL </w:t>
      </w:r>
      <w:r w:rsidRPr="00D23B88">
        <w:rPr>
          <w:noProof/>
        </w:rPr>
        <w:t>transmission mode in the same serving cell, one zero bit shall be appended to format 4</w:t>
      </w:r>
      <w:r>
        <w:rPr>
          <w:rFonts w:hint="eastAsia"/>
          <w:noProof/>
          <w:lang w:eastAsia="zh-CN"/>
        </w:rPr>
        <w:t>B</w:t>
      </w:r>
      <w:r w:rsidRPr="00D23B88">
        <w:rPr>
          <w:noProof/>
        </w:rPr>
        <w:t>.</w:t>
      </w:r>
    </w:p>
    <w:p w14:paraId="3954AA52" w14:textId="77777777" w:rsidR="00FC39B5" w:rsidDel="009B0A76" w:rsidRDefault="00FC39B5" w:rsidP="00FC39B5">
      <w:pPr>
        <w:pStyle w:val="Heading5"/>
      </w:pPr>
      <w:bookmarkStart w:id="540" w:name="_Toc10818791"/>
      <w:bookmarkStart w:id="541" w:name="_Toc20409201"/>
      <w:bookmarkStart w:id="542" w:name="_Toc66703040"/>
      <w:r w:rsidDel="009B0A76">
        <w:t>5.3.3.1.9</w:t>
      </w:r>
      <w:r w:rsidDel="009B0A76">
        <w:tab/>
        <w:t>Format 5</w:t>
      </w:r>
      <w:bookmarkEnd w:id="540"/>
      <w:bookmarkEnd w:id="541"/>
      <w:bookmarkEnd w:id="542"/>
    </w:p>
    <w:p w14:paraId="0016E675" w14:textId="77777777" w:rsidR="00FC39B5" w:rsidDel="009B0A76" w:rsidRDefault="00FC39B5" w:rsidP="00FC39B5">
      <w:r w:rsidDel="009B0A76">
        <w:t>DCI format 5 is used for the scheduling of PSCCH, and also contains several SCI format 0 fields used for the scheduling of PSSCH.</w:t>
      </w:r>
    </w:p>
    <w:p w14:paraId="0993C1BE" w14:textId="77777777" w:rsidR="00FC39B5" w:rsidDel="009B0A76" w:rsidRDefault="00FC39B5" w:rsidP="00FC39B5">
      <w:r w:rsidDel="009B0A76">
        <w:t>The following information is transmitted by means of the DCI format 5:</w:t>
      </w:r>
    </w:p>
    <w:p w14:paraId="047C4216" w14:textId="77777777" w:rsidR="00FC39B5" w:rsidRPr="00BB26DD" w:rsidDel="009B0A76" w:rsidRDefault="00FC39B5" w:rsidP="00FC39B5">
      <w:pPr>
        <w:pStyle w:val="B1"/>
      </w:pPr>
      <w:r w:rsidDel="009B0A76">
        <w:t xml:space="preserve">- Resource for PSCCH – 6 bits as defined in </w:t>
      </w:r>
      <w:r w:rsidR="00DF4FBD">
        <w:t>clause</w:t>
      </w:r>
      <w:r w:rsidDel="009B0A76">
        <w:t xml:space="preserve"> </w:t>
      </w:r>
      <w:r w:rsidRPr="00BB26DD" w:rsidDel="009B0A76">
        <w:t xml:space="preserve">14.2.1 of [3] </w:t>
      </w:r>
    </w:p>
    <w:p w14:paraId="2DFFFFA2" w14:textId="77777777" w:rsidR="00FC39B5" w:rsidDel="009B0A76" w:rsidRDefault="00FC39B5" w:rsidP="00FC39B5">
      <w:pPr>
        <w:pStyle w:val="B1"/>
      </w:pPr>
      <w:r w:rsidRPr="00BB26DD" w:rsidDel="009B0A76">
        <w:t xml:space="preserve">-TPC command for PSCCH and PSSCH – 1 bit as defined in </w:t>
      </w:r>
      <w:r w:rsidR="00DF4FBD">
        <w:t>clause</w:t>
      </w:r>
      <w:r w:rsidRPr="00BB26DD" w:rsidDel="009B0A76">
        <w:t>s 14.2.1 and 14.1.1 of</w:t>
      </w:r>
      <w:r w:rsidDel="009B0A76">
        <w:t xml:space="preserve"> [3]</w:t>
      </w:r>
    </w:p>
    <w:p w14:paraId="50FEAFA1" w14:textId="77777777" w:rsidR="00FC39B5" w:rsidDel="009B0A76" w:rsidRDefault="00FC39B5" w:rsidP="00FC39B5">
      <w:pPr>
        <w:pStyle w:val="B1"/>
      </w:pPr>
      <w:r w:rsidDel="009B0A76">
        <w:t>- SCI format 0 fields according to 5.4.3.1.1:</w:t>
      </w:r>
    </w:p>
    <w:p w14:paraId="55A48994" w14:textId="77777777" w:rsidR="00FC39B5" w:rsidDel="009B0A76" w:rsidRDefault="00FC39B5" w:rsidP="001804F4">
      <w:pPr>
        <w:pStyle w:val="B2"/>
      </w:pPr>
      <w:r w:rsidDel="009B0A76">
        <w:t>- Frequency hopping flag</w:t>
      </w:r>
    </w:p>
    <w:p w14:paraId="243EE7A8" w14:textId="77777777" w:rsidR="00FC39B5" w:rsidDel="009B0A76" w:rsidRDefault="00FC39B5" w:rsidP="001804F4">
      <w:pPr>
        <w:pStyle w:val="B2"/>
      </w:pPr>
      <w:r w:rsidDel="009B0A76">
        <w:t>- Resource block assignment and hopping resource allocation</w:t>
      </w:r>
    </w:p>
    <w:p w14:paraId="1C49D94C" w14:textId="77777777" w:rsidR="00FC39B5" w:rsidDel="009B0A76" w:rsidRDefault="00FC39B5" w:rsidP="001804F4">
      <w:pPr>
        <w:pStyle w:val="B2"/>
      </w:pPr>
      <w:r w:rsidDel="009B0A76">
        <w:t>- Time resource pattern</w:t>
      </w:r>
    </w:p>
    <w:p w14:paraId="5821F41A" w14:textId="77777777" w:rsidR="00FC39B5" w:rsidDel="009B0A76" w:rsidRDefault="00FC39B5" w:rsidP="00E177D2">
      <w:r w:rsidDel="009B0A76">
        <w:t>If the number of information bits in format 5 mapped onto a given search space is less than the payload size of format 0 for scheduling the same serving cell, zeros shall be appended to format 5 until the payload size equals that of format 0 including any padding bits appended to format 0.</w:t>
      </w:r>
    </w:p>
    <w:p w14:paraId="299E6BD4" w14:textId="77777777" w:rsidR="00A43E74" w:rsidRDefault="00A43E74" w:rsidP="00A43E74">
      <w:pPr>
        <w:pStyle w:val="Heading5"/>
      </w:pPr>
      <w:bookmarkStart w:id="543" w:name="_Toc10818792"/>
      <w:bookmarkStart w:id="544" w:name="_Toc20409202"/>
      <w:bookmarkStart w:id="545" w:name="_Toc66703041"/>
      <w:r>
        <w:t>5.3.3.1.9A</w:t>
      </w:r>
      <w:r>
        <w:tab/>
        <w:t>Format 5A</w:t>
      </w:r>
      <w:bookmarkEnd w:id="543"/>
      <w:bookmarkEnd w:id="544"/>
      <w:bookmarkEnd w:id="545"/>
    </w:p>
    <w:p w14:paraId="3D9B6A73" w14:textId="77777777" w:rsidR="00A43E74" w:rsidRDefault="00A43E74" w:rsidP="00A43E74">
      <w:r>
        <w:t>DCI format 5A is used for the scheduling of PSCCH, and also contains several SCI format 1 fields used for the scheduling of PSSCH.</w:t>
      </w:r>
    </w:p>
    <w:p w14:paraId="0E4F8DBB" w14:textId="77777777" w:rsidR="00A43E74" w:rsidRDefault="00A43E74" w:rsidP="00A43E74">
      <w:r>
        <w:t>The following information is transmitted by means of the DCI format 5A:</w:t>
      </w:r>
    </w:p>
    <w:p w14:paraId="1CFCEB25" w14:textId="77777777" w:rsidR="00A43E74" w:rsidRPr="0054299B" w:rsidRDefault="00A43E74" w:rsidP="00A43E74">
      <w:pPr>
        <w:pStyle w:val="B1"/>
        <w:rPr>
          <w:lang w:val="en-US"/>
        </w:rPr>
      </w:pPr>
      <w:r>
        <w:t>-</w:t>
      </w:r>
      <w:r>
        <w:tab/>
        <w:t>Carrier indicator –3 bits. This field is present according to the definitions in [3].</w:t>
      </w:r>
    </w:p>
    <w:p w14:paraId="2DD5A45D" w14:textId="77777777" w:rsidR="00A43E74" w:rsidRPr="006368D1" w:rsidRDefault="00A43E74" w:rsidP="00A43E74">
      <w:pPr>
        <w:pStyle w:val="B1"/>
        <w:rPr>
          <w:lang w:val="en-US"/>
        </w:rPr>
      </w:pPr>
      <w:r>
        <w:t>-</w:t>
      </w:r>
      <w:r>
        <w:tab/>
      </w:r>
      <w:r>
        <w:rPr>
          <w:rFonts w:hint="eastAsia"/>
        </w:rPr>
        <w:t>Lowest index of the sub</w:t>
      </w:r>
      <w:r w:rsidRPr="00997EF3">
        <w:rPr>
          <w:rFonts w:hint="eastAsia"/>
        </w:rPr>
        <w:t>channel</w:t>
      </w:r>
      <w:r>
        <w:rPr>
          <w:lang w:val="en-US"/>
        </w:rPr>
        <w:t xml:space="preserve"> allocation</w:t>
      </w:r>
      <w:r w:rsidR="00505414" w:rsidRPr="00505414">
        <w:rPr>
          <w:lang w:val="en-US"/>
        </w:rPr>
        <w:t xml:space="preserve"> </w:t>
      </w:r>
      <w:r w:rsidR="00505414" w:rsidRPr="00F26D36">
        <w:rPr>
          <w:lang w:val="en-US"/>
        </w:rPr>
        <w:t>to the initial transmission</w:t>
      </w:r>
      <w:r>
        <w:rPr>
          <w:lang w:val="en-US"/>
        </w:rPr>
        <w:t xml:space="preserve"> - </w:t>
      </w:r>
      <w:r w:rsidR="008C4D60">
        <w:rPr>
          <w:position w:val="-10"/>
        </w:rPr>
        <w:pict w14:anchorId="5FE8BBAD">
          <v:shape id="_x0000_i3231" type="#_x0000_t75" style="width:78.7pt;height:19.25pt">
            <v:imagedata r:id="rId994" o:title=""/>
          </v:shape>
        </w:pict>
      </w:r>
      <w:r>
        <w:rPr>
          <w:lang w:val="en-US"/>
        </w:rPr>
        <w:t xml:space="preserve"> </w:t>
      </w:r>
      <w:r>
        <w:t xml:space="preserve">bits as defined in </w:t>
      </w:r>
      <w:r w:rsidR="00DF4FBD">
        <w:t>clause</w:t>
      </w:r>
      <w:r>
        <w:t xml:space="preserve"> </w:t>
      </w:r>
      <w:r>
        <w:rPr>
          <w:lang w:val="en-US"/>
        </w:rPr>
        <w:t xml:space="preserve">14.1.1.4C </w:t>
      </w:r>
      <w:r w:rsidRPr="00BB26DD">
        <w:t>of [3]</w:t>
      </w:r>
      <w:r>
        <w:rPr>
          <w:lang w:val="en-US"/>
        </w:rPr>
        <w:t>.</w:t>
      </w:r>
    </w:p>
    <w:p w14:paraId="780F46EB" w14:textId="77777777" w:rsidR="00A43E74" w:rsidRDefault="00A43E74" w:rsidP="00A43E74">
      <w:pPr>
        <w:pStyle w:val="B1"/>
      </w:pPr>
      <w:r>
        <w:t>-</w:t>
      </w:r>
      <w:r>
        <w:tab/>
        <w:t xml:space="preserve">SCI format </w:t>
      </w:r>
      <w:r>
        <w:rPr>
          <w:lang w:val="en-US"/>
        </w:rPr>
        <w:t>1</w:t>
      </w:r>
      <w:r>
        <w:t xml:space="preserve"> fields according to</w:t>
      </w:r>
      <w:r>
        <w:rPr>
          <w:lang w:val="en-US"/>
        </w:rPr>
        <w:t xml:space="preserve"> 5.4.3.1.2</w:t>
      </w:r>
      <w:r>
        <w:t>:</w:t>
      </w:r>
    </w:p>
    <w:p w14:paraId="7D209BFB" w14:textId="77777777" w:rsidR="00A43E74" w:rsidRPr="002E5BC1" w:rsidRDefault="00A43E74" w:rsidP="00A43E74">
      <w:pPr>
        <w:pStyle w:val="B2"/>
      </w:pPr>
      <w:r>
        <w:t>-</w:t>
      </w:r>
      <w:r>
        <w:tab/>
        <w:t>Frequency resource location</w:t>
      </w:r>
      <w:r w:rsidR="001876DE" w:rsidRPr="00380EDD">
        <w:rPr>
          <w:noProof/>
        </w:rPr>
        <w:t xml:space="preserve"> of initial transmission and retransmission</w:t>
      </w:r>
      <w:r w:rsidR="001876DE">
        <w:rPr>
          <w:noProof/>
        </w:rPr>
        <w:t>.</w:t>
      </w:r>
    </w:p>
    <w:p w14:paraId="670CDAB3" w14:textId="77777777" w:rsidR="00A43E74" w:rsidRDefault="00A43E74" w:rsidP="00A43E74">
      <w:pPr>
        <w:pStyle w:val="B2"/>
      </w:pPr>
      <w:r>
        <w:t>-</w:t>
      </w:r>
      <w:r>
        <w:tab/>
        <w:t>Time gap between initial transmission and retransmission</w:t>
      </w:r>
      <w:r w:rsidR="001876DE">
        <w:t>.</w:t>
      </w:r>
    </w:p>
    <w:p w14:paraId="732F023B" w14:textId="77777777" w:rsidR="00D46387" w:rsidRPr="002E5BC1" w:rsidRDefault="00D46387" w:rsidP="002874DB">
      <w:pPr>
        <w:pStyle w:val="B1"/>
      </w:pPr>
      <w:r>
        <w:t>-</w:t>
      </w:r>
      <w:r>
        <w:tab/>
        <w:t xml:space="preserve">SL index – 2 bits as defined in </w:t>
      </w:r>
      <w:r w:rsidR="00DF4FBD">
        <w:t>clause</w:t>
      </w:r>
      <w:r>
        <w:t xml:space="preserve"> </w:t>
      </w:r>
      <w:r>
        <w:rPr>
          <w:rFonts w:hint="eastAsia"/>
          <w:lang w:eastAsia="zh-CN"/>
        </w:rPr>
        <w:t>14.2.1</w:t>
      </w:r>
      <w:r>
        <w:t xml:space="preserve"> of [3] (this field </w:t>
      </w:r>
      <w:r>
        <w:rPr>
          <w:rFonts w:hint="eastAsia"/>
          <w:lang w:eastAsia="ko-KR"/>
        </w:rPr>
        <w:t xml:space="preserve">is present only for </w:t>
      </w:r>
      <w:r>
        <w:rPr>
          <w:lang w:eastAsia="ko-KR"/>
        </w:rPr>
        <w:t xml:space="preserve">cases with TDD </w:t>
      </w:r>
      <w:r>
        <w:rPr>
          <w:rFonts w:hint="eastAsia"/>
          <w:lang w:eastAsia="ko-KR"/>
        </w:rPr>
        <w:t xml:space="preserve">operation with uplink-downlink </w:t>
      </w:r>
      <w:r>
        <w:rPr>
          <w:lang w:eastAsia="ko-KR"/>
        </w:rPr>
        <w:t>configuration</w:t>
      </w:r>
      <w:r>
        <w:rPr>
          <w:rFonts w:hint="eastAsia"/>
          <w:lang w:eastAsia="ko-KR"/>
        </w:rPr>
        <w:t xml:space="preserve"> 0</w:t>
      </w:r>
      <w:r>
        <w:rPr>
          <w:rFonts w:hint="eastAsia"/>
          <w:lang w:eastAsia="zh-CN"/>
        </w:rPr>
        <w:t>-6</w:t>
      </w:r>
      <w:r>
        <w:rPr>
          <w:rFonts w:hint="eastAsia"/>
          <w:lang w:eastAsia="ko-KR"/>
        </w:rPr>
        <w:t>)</w:t>
      </w:r>
      <w:r>
        <w:rPr>
          <w:lang w:eastAsia="ko-KR"/>
        </w:rPr>
        <w:t>.</w:t>
      </w:r>
    </w:p>
    <w:p w14:paraId="6D757F47" w14:textId="77777777" w:rsidR="00505414" w:rsidRDefault="00505414" w:rsidP="00505414">
      <w:r>
        <w:t>When the format</w:t>
      </w:r>
      <w:r>
        <w:rPr>
          <w:rFonts w:eastAsia="SimSun"/>
          <w:lang w:val="en-US" w:eastAsia="zh-CN"/>
        </w:rPr>
        <w:t xml:space="preserve"> </w:t>
      </w:r>
      <w:r>
        <w:rPr>
          <w:lang w:val="en-US" w:eastAsia="ja-JP"/>
        </w:rPr>
        <w:t>5</w:t>
      </w:r>
      <w:r>
        <w:rPr>
          <w:rFonts w:hint="eastAsia"/>
          <w:lang w:val="en-US" w:eastAsia="ja-JP"/>
        </w:rPr>
        <w:t>A CRC is scrambled with</w:t>
      </w:r>
      <w:r>
        <w:rPr>
          <w:lang w:val="en-US" w:eastAsia="ja-JP"/>
        </w:rPr>
        <w:t xml:space="preserve"> SL-SPS-V-RNTI,</w:t>
      </w:r>
      <w:r>
        <w:rPr>
          <w:rFonts w:hint="eastAsia"/>
          <w:lang w:val="en-US" w:eastAsia="ja-JP"/>
        </w:rPr>
        <w:t xml:space="preserve"> </w:t>
      </w:r>
      <w:r>
        <w:t>the following fields</w:t>
      </w:r>
      <w:r>
        <w:rPr>
          <w:rFonts w:eastAsia="SimSun"/>
          <w:lang w:val="en-US" w:eastAsia="zh-CN"/>
        </w:rPr>
        <w:t xml:space="preserve"> are present</w:t>
      </w:r>
      <w:r>
        <w:t>:</w:t>
      </w:r>
    </w:p>
    <w:p w14:paraId="4FA0ABB9" w14:textId="77777777" w:rsidR="00505414" w:rsidRPr="0054299B" w:rsidRDefault="00505414" w:rsidP="00505414">
      <w:pPr>
        <w:pStyle w:val="B1"/>
        <w:rPr>
          <w:lang w:val="en-US"/>
        </w:rPr>
      </w:pPr>
      <w:r>
        <w:lastRenderedPageBreak/>
        <w:t>-</w:t>
      </w:r>
      <w:r>
        <w:tab/>
      </w:r>
      <w:r>
        <w:rPr>
          <w:lang w:val="en-US"/>
        </w:rPr>
        <w:t>SL SPS configuration index</w:t>
      </w:r>
      <w:r>
        <w:t xml:space="preserve"> –</w:t>
      </w:r>
      <w:r>
        <w:rPr>
          <w:lang w:val="en-US"/>
        </w:rPr>
        <w:t xml:space="preserve"> </w:t>
      </w:r>
      <w:r>
        <w:t>3 bits</w:t>
      </w:r>
      <w:r>
        <w:rPr>
          <w:lang w:val="en-US"/>
        </w:rPr>
        <w:t xml:space="preserve"> as defined</w:t>
      </w:r>
      <w:r>
        <w:t xml:space="preserve"> in</w:t>
      </w:r>
      <w:r>
        <w:rPr>
          <w:lang w:val="en-US"/>
        </w:rPr>
        <w:t xml:space="preserve"> </w:t>
      </w:r>
      <w:r w:rsidR="00DF4FBD">
        <w:rPr>
          <w:lang w:val="en-US"/>
        </w:rPr>
        <w:t>clause</w:t>
      </w:r>
      <w:r>
        <w:rPr>
          <w:lang w:val="en-US"/>
        </w:rPr>
        <w:t xml:space="preserve"> 14.2.1 of</w:t>
      </w:r>
      <w:r>
        <w:t xml:space="preserve"> [</w:t>
      </w:r>
      <w:r>
        <w:rPr>
          <w:lang w:val="en-US"/>
        </w:rPr>
        <w:t>3</w:t>
      </w:r>
      <w:r>
        <w:t>].</w:t>
      </w:r>
    </w:p>
    <w:p w14:paraId="61E8A575" w14:textId="77777777" w:rsidR="00505414" w:rsidRPr="00966EC8" w:rsidRDefault="00505414" w:rsidP="00505414">
      <w:pPr>
        <w:pStyle w:val="B1"/>
        <w:rPr>
          <w:lang w:val="en-US"/>
        </w:rPr>
      </w:pPr>
      <w:r w:rsidRPr="00966EC8">
        <w:t>-</w:t>
      </w:r>
      <w:r w:rsidRPr="00966EC8">
        <w:tab/>
      </w:r>
      <w:r w:rsidRPr="00966EC8">
        <w:rPr>
          <w:lang w:val="en-US"/>
        </w:rPr>
        <w:t>Activation/release indication</w:t>
      </w:r>
      <w:r w:rsidRPr="00966EC8">
        <w:t xml:space="preserve"> –</w:t>
      </w:r>
      <w:r w:rsidRPr="00966EC8">
        <w:rPr>
          <w:lang w:val="en-US"/>
        </w:rPr>
        <w:t xml:space="preserve"> 1</w:t>
      </w:r>
      <w:r w:rsidRPr="00966EC8">
        <w:t xml:space="preserve"> bit</w:t>
      </w:r>
      <w:r w:rsidR="00981672" w:rsidRPr="00966EC8">
        <w:t>, where value 0 indicates release and value 1 indicates activation</w:t>
      </w:r>
      <w:r w:rsidRPr="00966EC8">
        <w:t>.</w:t>
      </w:r>
    </w:p>
    <w:p w14:paraId="35205DC2" w14:textId="77777777" w:rsidR="00A43E74" w:rsidRDefault="00A43E74" w:rsidP="00E177D2">
      <w:r>
        <w:t>If the number of information bits in format 5A mapped onto a given search space is less than the payload size of format 0 mapped onto the same search space, zeros shall be appended to format 5A until the payload size equals that of format 0 including any padding bits appended to format 0.</w:t>
      </w:r>
    </w:p>
    <w:p w14:paraId="35B9B6AA" w14:textId="77777777" w:rsidR="00505414" w:rsidRDefault="00505414" w:rsidP="00E177D2">
      <w:r w:rsidRPr="008F1AC7">
        <w:t xml:space="preserve">If </w:t>
      </w:r>
      <w:r>
        <w:t xml:space="preserve">the </w:t>
      </w:r>
      <w:r w:rsidRPr="008F1AC7">
        <w:t xml:space="preserve">format 5A </w:t>
      </w:r>
      <w:r>
        <w:t xml:space="preserve">CRC is </w:t>
      </w:r>
      <w:r w:rsidRPr="008F1AC7">
        <w:t xml:space="preserve">scrambled </w:t>
      </w:r>
      <w:r>
        <w:t xml:space="preserve">by </w:t>
      </w:r>
      <w:r w:rsidRPr="008F1AC7">
        <w:t xml:space="preserve">SL-V-RNTI and if the number of information bits </w:t>
      </w:r>
      <w:r>
        <w:t xml:space="preserve">in </w:t>
      </w:r>
      <w:r w:rsidRPr="008F1AC7">
        <w:t>format 5A mapped onto a given search space is less than the payload size</w:t>
      </w:r>
      <w:r>
        <w:t xml:space="preserve"> of</w:t>
      </w:r>
      <w:r w:rsidRPr="008F1AC7">
        <w:t xml:space="preserve"> for</w:t>
      </w:r>
      <w:r>
        <w:t>mat 5A with CRC scrambled by SL</w:t>
      </w:r>
      <w:r w:rsidRPr="008F1AC7">
        <w:t>-SPS-</w:t>
      </w:r>
      <w:r>
        <w:t>V-</w:t>
      </w:r>
      <w:r w:rsidRPr="008F1AC7">
        <w:t>RNTI mapped onto the same search space and format 0 is not defined on the same search space, zeros shall be appended to format 5A until the payload size equals that of form</w:t>
      </w:r>
      <w:r>
        <w:t>at 5A with CRC scrambled by SL</w:t>
      </w:r>
      <w:r w:rsidRPr="008F1AC7">
        <w:t>-SPS-</w:t>
      </w:r>
      <w:r>
        <w:t>V-</w:t>
      </w:r>
      <w:r w:rsidRPr="008F1AC7">
        <w:t>RNTI.</w:t>
      </w:r>
    </w:p>
    <w:p w14:paraId="30A173C5" w14:textId="77777777" w:rsidR="0007383D" w:rsidRDefault="0007383D" w:rsidP="0007383D">
      <w:pPr>
        <w:pStyle w:val="Heading5"/>
        <w:rPr>
          <w:lang w:eastAsia="zh-CN"/>
        </w:rPr>
      </w:pPr>
      <w:bookmarkStart w:id="546" w:name="_Toc10818793"/>
      <w:bookmarkStart w:id="547" w:name="_Toc20409203"/>
      <w:bookmarkStart w:id="548" w:name="_Toc66703042"/>
      <w:r>
        <w:t>5.3.3.1.1</w:t>
      </w:r>
      <w:r>
        <w:rPr>
          <w:rFonts w:hint="eastAsia"/>
          <w:lang w:eastAsia="zh-CN"/>
        </w:rPr>
        <w:t>0</w:t>
      </w:r>
      <w:r>
        <w:tab/>
        <w:t xml:space="preserve">Format </w:t>
      </w:r>
      <w:r>
        <w:rPr>
          <w:rFonts w:hint="eastAsia"/>
          <w:lang w:eastAsia="zh-CN"/>
        </w:rPr>
        <w:t>6-</w:t>
      </w:r>
      <w:r>
        <w:t>0</w:t>
      </w:r>
      <w:r>
        <w:rPr>
          <w:rFonts w:hint="eastAsia"/>
          <w:lang w:eastAsia="zh-CN"/>
        </w:rPr>
        <w:t>A</w:t>
      </w:r>
      <w:bookmarkEnd w:id="546"/>
      <w:bookmarkEnd w:id="547"/>
      <w:bookmarkEnd w:id="548"/>
    </w:p>
    <w:p w14:paraId="3CE32881" w14:textId="77777777" w:rsidR="0007383D" w:rsidRDefault="0007383D" w:rsidP="0007383D">
      <w:r>
        <w:t xml:space="preserve">DCI format </w:t>
      </w:r>
      <w:r>
        <w:rPr>
          <w:rFonts w:hint="eastAsia"/>
          <w:lang w:eastAsia="zh-CN"/>
        </w:rPr>
        <w:t>6-</w:t>
      </w:r>
      <w:r>
        <w:t>0</w:t>
      </w:r>
      <w:r>
        <w:rPr>
          <w:rFonts w:hint="eastAsia"/>
          <w:lang w:eastAsia="zh-CN"/>
        </w:rPr>
        <w:t>A</w:t>
      </w:r>
      <w:r>
        <w:t xml:space="preserve"> is used for the scheduling of PUSCH in one UL cell</w:t>
      </w:r>
      <w:r w:rsidR="006311B3">
        <w:t>, and for the indication of ACK feedback</w:t>
      </w:r>
      <w:r>
        <w:t xml:space="preserve">. </w:t>
      </w:r>
    </w:p>
    <w:p w14:paraId="7195B1D4" w14:textId="77777777" w:rsidR="0007383D" w:rsidRPr="004D2E76" w:rsidRDefault="0007383D" w:rsidP="00481070">
      <w:pPr>
        <w:rPr>
          <w:lang w:eastAsia="zh-CN"/>
        </w:rPr>
      </w:pPr>
      <w:r>
        <w:t xml:space="preserve">The following information is transmitted by means of the DCI format </w:t>
      </w:r>
      <w:r>
        <w:rPr>
          <w:rFonts w:hint="eastAsia"/>
          <w:lang w:eastAsia="zh-CN"/>
        </w:rPr>
        <w:t>6-</w:t>
      </w:r>
      <w:r>
        <w:t>0</w:t>
      </w:r>
      <w:r>
        <w:rPr>
          <w:rFonts w:hint="eastAsia"/>
          <w:lang w:eastAsia="zh-CN"/>
        </w:rPr>
        <w:t>A</w:t>
      </w:r>
      <w:r>
        <w:t>:</w:t>
      </w:r>
    </w:p>
    <w:p w14:paraId="16D41179" w14:textId="77777777" w:rsidR="0007383D" w:rsidRDefault="0007383D" w:rsidP="00481070">
      <w:pPr>
        <w:pStyle w:val="B1"/>
      </w:pPr>
      <w:r>
        <w:t>-</w:t>
      </w:r>
      <w:r>
        <w:tab/>
        <w:t>Flag format</w:t>
      </w:r>
      <w:r>
        <w:rPr>
          <w:rFonts w:hint="eastAsia"/>
          <w:lang w:eastAsia="zh-CN"/>
        </w:rPr>
        <w:t xml:space="preserve"> 6-</w:t>
      </w:r>
      <w:r>
        <w:t>0</w:t>
      </w:r>
      <w:r>
        <w:rPr>
          <w:rFonts w:hint="eastAsia"/>
          <w:lang w:eastAsia="zh-CN"/>
        </w:rPr>
        <w:t>A</w:t>
      </w:r>
      <w:r>
        <w:t>/format</w:t>
      </w:r>
      <w:r>
        <w:rPr>
          <w:rFonts w:hint="eastAsia"/>
          <w:lang w:eastAsia="zh-CN"/>
        </w:rPr>
        <w:t xml:space="preserve"> 6-</w:t>
      </w:r>
      <w:r>
        <w:t>1</w:t>
      </w:r>
      <w:r>
        <w:rPr>
          <w:rFonts w:hint="eastAsia"/>
          <w:lang w:eastAsia="zh-CN"/>
        </w:rPr>
        <w:t>A</w:t>
      </w:r>
      <w:r>
        <w:t xml:space="preserve"> differentiation – 1 bit, where value 0 indicates format </w:t>
      </w:r>
      <w:r>
        <w:rPr>
          <w:rFonts w:hint="eastAsia"/>
          <w:lang w:eastAsia="zh-CN"/>
        </w:rPr>
        <w:t>6-</w:t>
      </w:r>
      <w:r>
        <w:t>0</w:t>
      </w:r>
      <w:r>
        <w:rPr>
          <w:rFonts w:hint="eastAsia"/>
          <w:lang w:eastAsia="zh-CN"/>
        </w:rPr>
        <w:t>A</w:t>
      </w:r>
      <w:r>
        <w:t xml:space="preserve"> and value 1 indicates format </w:t>
      </w:r>
      <w:r>
        <w:rPr>
          <w:rFonts w:hint="eastAsia"/>
          <w:lang w:eastAsia="zh-CN"/>
        </w:rPr>
        <w:t>6-</w:t>
      </w:r>
      <w:r>
        <w:t>1</w:t>
      </w:r>
      <w:r>
        <w:rPr>
          <w:rFonts w:hint="eastAsia"/>
          <w:lang w:eastAsia="zh-CN"/>
        </w:rPr>
        <w:t>A</w:t>
      </w:r>
    </w:p>
    <w:p w14:paraId="60AF0162" w14:textId="77777777" w:rsidR="006311B3" w:rsidRPr="006311B3" w:rsidRDefault="0007383D" w:rsidP="006311B3">
      <w:pPr>
        <w:pStyle w:val="B1"/>
        <w:rPr>
          <w:rFonts w:eastAsia="SimSun"/>
          <w:lang w:val="x-none" w:eastAsia="zh-CN"/>
        </w:rPr>
      </w:pPr>
      <w:r>
        <w:t>-</w:t>
      </w:r>
      <w:r>
        <w:tab/>
        <w:t>Frequency hopping flag – 1 bit</w:t>
      </w:r>
      <w:r w:rsidR="00CF613B">
        <w:t>, where value 0 indicates frequency hopping is not enabled and value 1 indicates frequency hopping is enabled</w:t>
      </w:r>
      <w:r>
        <w:t xml:space="preserve"> as defined in </w:t>
      </w:r>
      <w:r w:rsidR="00DF4FBD">
        <w:t>clause</w:t>
      </w:r>
      <w:r>
        <w:t xml:space="preserve"> </w:t>
      </w:r>
      <w:r w:rsidRPr="00153537">
        <w:rPr>
          <w:lang w:eastAsia="zh-CN"/>
        </w:rPr>
        <w:t>5.3.4 of [2]</w:t>
      </w:r>
      <w:r w:rsidR="006311B3" w:rsidRPr="006311B3">
        <w:rPr>
          <w:rFonts w:eastAsia="SimSun"/>
          <w:lang w:val="x-none" w:eastAsia="zh-CN"/>
        </w:rPr>
        <w:t xml:space="preserve"> </w:t>
      </w:r>
    </w:p>
    <w:p w14:paraId="34D4EFCF" w14:textId="77777777" w:rsidR="0007383D" w:rsidRDefault="006311B3" w:rsidP="006311B3">
      <w:pPr>
        <w:pStyle w:val="B1"/>
      </w:pPr>
      <w:r w:rsidRPr="006311B3">
        <w:rPr>
          <w:rFonts w:eastAsia="SimSun"/>
          <w:lang w:eastAsia="zh-CN"/>
        </w:rPr>
        <w:t>-</w:t>
      </w:r>
      <w:r w:rsidRPr="006311B3">
        <w:rPr>
          <w:rFonts w:eastAsia="SimSun"/>
          <w:lang w:eastAsia="zh-CN"/>
        </w:rPr>
        <w:tab/>
        <w:t xml:space="preserve">Number of resource units – 2 bits, where value </w:t>
      </w:r>
      <w:r w:rsidR="00D06716">
        <w:rPr>
          <w:rFonts w:eastAsia="SimSun"/>
          <w:lang w:eastAsia="zh-CN"/>
        </w:rPr>
        <w:t>'</w:t>
      </w:r>
      <w:r w:rsidRPr="006311B3">
        <w:rPr>
          <w:rFonts w:eastAsia="SimSun"/>
          <w:lang w:eastAsia="zh-CN"/>
        </w:rPr>
        <w:t>00</w:t>
      </w:r>
      <w:r w:rsidR="00D06716">
        <w:rPr>
          <w:rFonts w:eastAsia="SimSun"/>
          <w:lang w:eastAsia="zh-CN"/>
        </w:rPr>
        <w:t>'</w:t>
      </w:r>
      <w:r w:rsidRPr="006311B3">
        <w:rPr>
          <w:rFonts w:eastAsia="SimSun"/>
          <w:lang w:eastAsia="zh-CN"/>
        </w:rPr>
        <w:t xml:space="preserve"> indicates the format 6-0A DCI use</w:t>
      </w:r>
      <w:r w:rsidRPr="006311B3">
        <w:rPr>
          <w:rFonts w:eastAsia="SimSun" w:hint="eastAsia"/>
          <w:lang w:eastAsia="zh-CN"/>
        </w:rPr>
        <w:t>s</w:t>
      </w:r>
      <w:r w:rsidRPr="006311B3">
        <w:rPr>
          <w:rFonts w:eastAsia="SimSun"/>
          <w:lang w:eastAsia="zh-CN"/>
        </w:rPr>
        <w:t xml:space="preserve"> PRB resource allocation</w:t>
      </w:r>
      <w:r w:rsidRPr="006311B3">
        <w:rPr>
          <w:rFonts w:eastAsia="SimSun" w:hint="eastAsia"/>
          <w:lang w:eastAsia="zh-CN"/>
        </w:rPr>
        <w:t>, otherwise</w:t>
      </w:r>
      <w:r w:rsidRPr="006311B3">
        <w:rPr>
          <w:rFonts w:eastAsia="SimSun"/>
          <w:lang w:eastAsia="zh-CN"/>
        </w:rPr>
        <w:t xml:space="preserve"> the DCI format 6-0A uses sub-PRB resource allocation as defined in </w:t>
      </w:r>
      <w:r w:rsidR="00DF4FBD">
        <w:rPr>
          <w:rFonts w:eastAsia="SimSun"/>
          <w:lang w:eastAsia="zh-CN"/>
        </w:rPr>
        <w:t>clause</w:t>
      </w:r>
      <w:r w:rsidRPr="006311B3">
        <w:rPr>
          <w:rFonts w:eastAsia="SimSun"/>
          <w:lang w:eastAsia="zh-CN"/>
        </w:rPr>
        <w:t xml:space="preserve"> 8.</w:t>
      </w:r>
      <w:r w:rsidR="009B0A76">
        <w:rPr>
          <w:rFonts w:eastAsia="SimSun"/>
          <w:lang w:eastAsia="zh-CN"/>
        </w:rPr>
        <w:t>1.6</w:t>
      </w:r>
      <w:r w:rsidRPr="006311B3">
        <w:rPr>
          <w:rFonts w:eastAsia="SimSun"/>
          <w:lang w:eastAsia="zh-CN"/>
        </w:rPr>
        <w:t xml:space="preserve"> of [3]. This field is present when </w:t>
      </w:r>
      <w:r w:rsidR="00686DFA">
        <w:rPr>
          <w:i/>
        </w:rPr>
        <w:t>ce-PUSCH-SubPRB</w:t>
      </w:r>
      <w:r w:rsidR="00686DFA" w:rsidRPr="00B25906">
        <w:rPr>
          <w:i/>
        </w:rPr>
        <w:t>-Config</w:t>
      </w:r>
      <w:r w:rsidR="00686DFA" w:rsidRPr="006311B3">
        <w:rPr>
          <w:rFonts w:eastAsia="SimSun"/>
        </w:rPr>
        <w:t xml:space="preserve"> </w:t>
      </w:r>
      <w:r w:rsidR="00686DFA">
        <w:rPr>
          <w:rFonts w:eastAsia="SimSun"/>
        </w:rPr>
        <w:t>is configured</w:t>
      </w:r>
      <w:r w:rsidRPr="006311B3">
        <w:rPr>
          <w:rFonts w:eastAsia="SimSun"/>
          <w:lang w:eastAsia="zh-CN"/>
        </w:rPr>
        <w:t xml:space="preserve"> by higher layers and the DCI is mapped onto the UE-specific search space given by C-RNTI as defined in [3]</w:t>
      </w:r>
    </w:p>
    <w:p w14:paraId="68009E8E" w14:textId="77777777" w:rsidR="006311B3" w:rsidRPr="006311B3" w:rsidRDefault="0007383D" w:rsidP="006311B3">
      <w:pPr>
        <w:pStyle w:val="B1"/>
        <w:rPr>
          <w:rFonts w:eastAsia="SimSun"/>
          <w:lang w:val="x-none"/>
        </w:rPr>
      </w:pPr>
      <w:r>
        <w:t>-</w:t>
      </w:r>
      <w:r>
        <w:tab/>
        <w:t>Resource block assignment</w:t>
      </w:r>
      <w:r>
        <w:rPr>
          <w:rFonts w:hint="eastAsia"/>
          <w:lang w:eastAsia="zh-CN"/>
        </w:rPr>
        <w:t xml:space="preserve"> </w:t>
      </w:r>
      <w:r>
        <w:t xml:space="preserve">– </w:t>
      </w:r>
    </w:p>
    <w:p w14:paraId="7ACF9CED" w14:textId="77777777" w:rsidR="006311B3" w:rsidRPr="006311B3" w:rsidRDefault="006311B3" w:rsidP="00357752">
      <w:pPr>
        <w:pStyle w:val="B2"/>
        <w:rPr>
          <w:rFonts w:eastAsia="SimSun"/>
          <w:lang w:val="x-none" w:eastAsia="zh-CN"/>
        </w:rPr>
      </w:pPr>
      <w:r w:rsidRPr="006311B3">
        <w:rPr>
          <w:rFonts w:eastAsia="SimSun"/>
          <w:lang w:val="x-none"/>
        </w:rPr>
        <w:t>-</w:t>
      </w:r>
      <w:r w:rsidRPr="006311B3">
        <w:rPr>
          <w:rFonts w:eastAsia="SimSun"/>
          <w:lang w:val="x-none"/>
        </w:rPr>
        <w:tab/>
        <w:t>If</w:t>
      </w:r>
      <w:r w:rsidRPr="006311B3">
        <w:rPr>
          <w:rFonts w:eastAsia="SimSun"/>
        </w:rPr>
        <w:t xml:space="preserve"> the format 6-0A DCI uses sub-PRB resource allocation:</w:t>
      </w:r>
    </w:p>
    <w:p w14:paraId="09C42D28" w14:textId="77777777" w:rsidR="006311B3" w:rsidRPr="006311B3" w:rsidRDefault="006311B3" w:rsidP="00357752">
      <w:pPr>
        <w:pStyle w:val="B3"/>
        <w:rPr>
          <w:rFonts w:eastAsia="SimSun"/>
          <w:lang w:eastAsia="zh-CN"/>
        </w:rPr>
      </w:pPr>
      <w:r w:rsidRPr="006311B3">
        <w:rPr>
          <w:rFonts w:eastAsia="SimSun"/>
          <w:lang w:eastAsia="zh-CN"/>
        </w:rPr>
        <w:t>-</w:t>
      </w:r>
      <w:r w:rsidRPr="006311B3">
        <w:rPr>
          <w:rFonts w:eastAsia="SimSun"/>
          <w:lang w:eastAsia="zh-CN"/>
        </w:rPr>
        <w:tab/>
      </w:r>
      <w:r w:rsidR="008C4D60">
        <w:rPr>
          <w:rFonts w:eastAsia="SimSun"/>
          <w:position w:val="-32"/>
        </w:rPr>
        <w:pict w14:anchorId="7E74B8D5">
          <v:shape id="_x0000_i3232" type="#_x0000_t75" style="width:61.1pt;height:36.85pt">
            <v:imagedata r:id="rId995" o:title=""/>
          </v:shape>
        </w:pict>
      </w:r>
      <w:r w:rsidRPr="006311B3">
        <w:rPr>
          <w:rFonts w:eastAsia="SimSun"/>
        </w:rPr>
        <w:t>+6</w:t>
      </w:r>
      <w:r w:rsidRPr="006311B3">
        <w:rPr>
          <w:rFonts w:eastAsia="SimSun" w:hint="eastAsia"/>
          <w:lang w:eastAsia="zh-CN"/>
        </w:rPr>
        <w:t xml:space="preserve"> </w:t>
      </w:r>
      <w:r w:rsidRPr="006311B3">
        <w:rPr>
          <w:rFonts w:eastAsia="SimSun"/>
        </w:rPr>
        <w:t>bits</w:t>
      </w:r>
      <w:r w:rsidRPr="006311B3">
        <w:rPr>
          <w:rFonts w:eastAsia="SimSun" w:hint="eastAsia"/>
          <w:lang w:eastAsia="zh-CN"/>
        </w:rPr>
        <w:t xml:space="preserve"> for PUSCH as defined in [3]</w:t>
      </w:r>
    </w:p>
    <w:p w14:paraId="46051127" w14:textId="77777777" w:rsidR="006311B3" w:rsidRPr="006311B3" w:rsidRDefault="006311B3" w:rsidP="00357752">
      <w:pPr>
        <w:pStyle w:val="B4"/>
        <w:rPr>
          <w:rFonts w:eastAsia="SimSun"/>
          <w:lang w:eastAsia="zh-CN"/>
        </w:rPr>
      </w:pPr>
      <w:r w:rsidRPr="006311B3">
        <w:rPr>
          <w:rFonts w:eastAsia="SimSun"/>
          <w:lang w:eastAsia="zh-CN"/>
        </w:rPr>
        <w:t>-</w:t>
      </w:r>
      <w:r w:rsidRPr="006311B3">
        <w:rPr>
          <w:rFonts w:eastAsia="SimSun"/>
          <w:lang w:eastAsia="zh-CN"/>
        </w:rPr>
        <w:tab/>
      </w:r>
      <w:r w:rsidR="008C4D60">
        <w:rPr>
          <w:rFonts w:eastAsia="SimSun"/>
          <w:position w:val="-32"/>
        </w:rPr>
        <w:pict w14:anchorId="5EE3AD2D">
          <v:shape id="_x0000_i3233" type="#_x0000_t75" style="width:61.1pt;height:36.85pt">
            <v:imagedata r:id="rId996" o:title=""/>
          </v:shape>
        </w:pict>
      </w:r>
      <w:r w:rsidRPr="006311B3">
        <w:rPr>
          <w:rFonts w:eastAsia="SimSun"/>
        </w:rPr>
        <w:t xml:space="preserve"> </w:t>
      </w:r>
      <w:r w:rsidRPr="006311B3">
        <w:rPr>
          <w:rFonts w:eastAsia="SimSun" w:hint="eastAsia"/>
          <w:lang w:eastAsia="zh-CN"/>
        </w:rPr>
        <w:t xml:space="preserve">MSB </w:t>
      </w:r>
      <w:r w:rsidRPr="006311B3">
        <w:rPr>
          <w:rFonts w:eastAsia="SimSun"/>
        </w:rPr>
        <w:t>bit</w:t>
      </w:r>
      <w:r w:rsidRPr="006311B3">
        <w:rPr>
          <w:rFonts w:eastAsia="SimSun" w:hint="eastAsia"/>
          <w:lang w:eastAsia="zh-CN"/>
        </w:rPr>
        <w:t xml:space="preserve">s provide the narrowband index as defined in </w:t>
      </w:r>
      <w:r w:rsidR="00DF4FBD">
        <w:rPr>
          <w:rFonts w:eastAsia="SimSun" w:hint="eastAsia"/>
          <w:lang w:eastAsia="zh-CN"/>
        </w:rPr>
        <w:t>clause</w:t>
      </w:r>
      <w:r w:rsidRPr="006311B3">
        <w:rPr>
          <w:rFonts w:eastAsia="SimSun" w:hint="eastAsia"/>
          <w:lang w:eastAsia="zh-CN"/>
        </w:rPr>
        <w:t xml:space="preserve"> </w:t>
      </w:r>
      <w:r w:rsidRPr="006311B3">
        <w:rPr>
          <w:rFonts w:eastAsia="SimSun"/>
          <w:lang w:eastAsia="zh-CN"/>
        </w:rPr>
        <w:t>5.2.4</w:t>
      </w:r>
      <w:r w:rsidRPr="006311B3">
        <w:rPr>
          <w:rFonts w:eastAsia="SimSun" w:hint="eastAsia"/>
          <w:lang w:eastAsia="zh-CN"/>
        </w:rPr>
        <w:t xml:space="preserve"> of [2] </w:t>
      </w:r>
    </w:p>
    <w:p w14:paraId="4B6FD2CB" w14:textId="77777777" w:rsidR="006311B3" w:rsidRPr="006311B3" w:rsidRDefault="006311B3" w:rsidP="00357752">
      <w:pPr>
        <w:pStyle w:val="B4"/>
        <w:rPr>
          <w:rFonts w:eastAsia="SimSun"/>
          <w:lang w:eastAsia="zh-CN"/>
        </w:rPr>
      </w:pPr>
      <w:r w:rsidRPr="006311B3">
        <w:rPr>
          <w:rFonts w:eastAsia="SimSun"/>
          <w:lang w:eastAsia="zh-CN"/>
        </w:rPr>
        <w:t>-</w:t>
      </w:r>
      <w:r w:rsidRPr="006311B3">
        <w:rPr>
          <w:rFonts w:eastAsia="SimSun"/>
          <w:lang w:eastAsia="zh-CN"/>
        </w:rPr>
        <w:tab/>
      </w:r>
      <w:r w:rsidRPr="006311B3">
        <w:rPr>
          <w:rFonts w:eastAsia="SimSun" w:hint="eastAsia"/>
          <w:lang w:eastAsia="zh-CN"/>
        </w:rPr>
        <w:t xml:space="preserve">6 </w:t>
      </w:r>
      <w:r w:rsidRPr="006311B3">
        <w:rPr>
          <w:rFonts w:eastAsia="SimSun"/>
        </w:rPr>
        <w:t>bit</w:t>
      </w:r>
      <w:r w:rsidRPr="006311B3">
        <w:rPr>
          <w:rFonts w:eastAsia="SimSun" w:hint="eastAsia"/>
          <w:lang w:eastAsia="zh-CN"/>
        </w:rPr>
        <w:t>s provide the resource allocation within the indicated narrowband</w:t>
      </w:r>
      <w:r w:rsidRPr="006311B3">
        <w:rPr>
          <w:rFonts w:eastAsia="SimSun"/>
          <w:lang w:eastAsia="zh-CN"/>
        </w:rPr>
        <w:t xml:space="preserve"> </w:t>
      </w:r>
      <w:r w:rsidRPr="006311B3">
        <w:rPr>
          <w:rFonts w:eastAsia="SimSun" w:hint="eastAsia"/>
          <w:lang w:eastAsia="zh-CN"/>
        </w:rPr>
        <w:t xml:space="preserve">using UL resource allocation type </w:t>
      </w:r>
      <w:r w:rsidRPr="006311B3">
        <w:rPr>
          <w:rFonts w:eastAsia="SimSun"/>
          <w:lang w:eastAsia="zh-CN"/>
        </w:rPr>
        <w:t xml:space="preserve">5 as defined in </w:t>
      </w:r>
      <w:r w:rsidR="00DF4FBD">
        <w:rPr>
          <w:rFonts w:eastAsia="SimSun"/>
          <w:lang w:eastAsia="zh-CN"/>
        </w:rPr>
        <w:t>clause</w:t>
      </w:r>
      <w:r w:rsidRPr="006311B3">
        <w:rPr>
          <w:rFonts w:eastAsia="SimSun"/>
          <w:lang w:eastAsia="zh-CN"/>
        </w:rPr>
        <w:t xml:space="preserve"> 8.1.6 of [3]</w:t>
      </w:r>
    </w:p>
    <w:p w14:paraId="1BF6967B" w14:textId="77777777" w:rsidR="006311B3" w:rsidRPr="006311B3" w:rsidRDefault="006311B3" w:rsidP="00357752">
      <w:pPr>
        <w:pStyle w:val="B2"/>
        <w:rPr>
          <w:rFonts w:eastAsia="SimSun"/>
        </w:rPr>
      </w:pPr>
      <w:r w:rsidRPr="006311B3">
        <w:rPr>
          <w:rFonts w:eastAsia="SimSun"/>
        </w:rPr>
        <w:t>-</w:t>
      </w:r>
      <w:r w:rsidRPr="006311B3">
        <w:rPr>
          <w:rFonts w:eastAsia="SimSun"/>
        </w:rPr>
        <w:tab/>
        <w:t xml:space="preserve">Else if flexible starting PRB for PUSCH resource allocation is enabled by higher layers with </w:t>
      </w:r>
      <w:r w:rsidRPr="006311B3">
        <w:rPr>
          <w:rFonts w:eastAsia="SimSun"/>
          <w:position w:val="-10"/>
        </w:rPr>
        <w:object w:dxaOrig="460" w:dyaOrig="340" w14:anchorId="5F778378">
          <v:shape id="_x0000_i3234" type="#_x0000_t75" style="width:22.6pt;height:16.75pt" o:ole="">
            <v:imagedata r:id="rId11" o:title=""/>
          </v:shape>
          <o:OLEObject Type="Embed" ProgID="Equation.3" ShapeID="_x0000_i3234" DrawAspect="Content" ObjectID="_1677315985" r:id="rId997"/>
        </w:object>
      </w:r>
      <w:r w:rsidRPr="006311B3">
        <w:rPr>
          <w:rFonts w:eastAsia="SimSun"/>
          <w:lang w:val="en-US"/>
        </w:rPr>
        <w:t xml:space="preserve"> equal to </w:t>
      </w:r>
      <w:r w:rsidRPr="006311B3">
        <w:rPr>
          <w:rFonts w:eastAsia="SimSun"/>
          <w:position w:val="-10"/>
        </w:rPr>
        <w:object w:dxaOrig="460" w:dyaOrig="340" w14:anchorId="06FB708F">
          <v:shape id="_x0000_i3235" type="#_x0000_t75" style="width:22.6pt;height:16.75pt" o:ole="">
            <v:imagedata r:id="rId10" o:title=""/>
          </v:shape>
          <o:OLEObject Type="Embed" ProgID="Equation.3" ShapeID="_x0000_i3235" DrawAspect="Content" ObjectID="_1677315986" r:id="rId998"/>
        </w:object>
      </w:r>
      <w:r w:rsidRPr="006311B3">
        <w:rPr>
          <w:rFonts w:eastAsia="SimSun"/>
        </w:rPr>
        <w:t xml:space="preserve">, </w:t>
      </w:r>
      <m:oMath>
        <m:d>
          <m:dPr>
            <m:begChr m:val="⌈"/>
            <m:endChr m:val="⌉"/>
            <m:ctrlPr>
              <w:rPr>
                <w:rFonts w:ascii="Cambria Math" w:eastAsia="SimSun" w:hAnsi="Cambria Math"/>
                <w:i/>
              </w:rPr>
            </m:ctrlPr>
          </m:dPr>
          <m:e>
            <m:func>
              <m:funcPr>
                <m:ctrlPr>
                  <w:rPr>
                    <w:rFonts w:ascii="Cambria Math" w:eastAsia="SimSun" w:hAnsi="Cambria Math"/>
                    <w:i/>
                  </w:rPr>
                </m:ctrlPr>
              </m:funcPr>
              <m:fName>
                <m:sSub>
                  <m:sSubPr>
                    <m:ctrlPr>
                      <w:rPr>
                        <w:rFonts w:ascii="Cambria Math" w:eastAsia="SimSun" w:hAnsi="Cambria Math"/>
                        <w:i/>
                      </w:rPr>
                    </m:ctrlPr>
                  </m:sSubPr>
                  <m:e>
                    <m:r>
                      <m:rPr>
                        <m:sty m:val="p"/>
                      </m:rPr>
                      <w:rPr>
                        <w:rFonts w:ascii="Cambria Math" w:eastAsia="SimSun" w:hAnsi="Cambria Math"/>
                      </w:rPr>
                      <m:t>log</m:t>
                    </m:r>
                  </m:e>
                  <m:sub>
                    <m:r>
                      <w:rPr>
                        <w:rFonts w:ascii="Cambria Math" w:eastAsia="SimSun" w:hAnsi="Cambria Math"/>
                      </w:rPr>
                      <m:t>2</m:t>
                    </m:r>
                  </m:sub>
                </m:sSub>
              </m:fName>
              <m:e>
                <m:r>
                  <w:rPr>
                    <w:rFonts w:ascii="Cambria Math" w:eastAsia="SimSun" w:hAnsi="Cambria Math"/>
                  </w:rPr>
                  <m:t>(6</m:t>
                </m:r>
                <m:sSubSup>
                  <m:sSubSupPr>
                    <m:ctrlPr>
                      <w:rPr>
                        <w:rFonts w:ascii="Cambria Math" w:eastAsia="SimSun" w:hAnsi="Cambria Math"/>
                        <w:i/>
                      </w:rPr>
                    </m:ctrlPr>
                  </m:sSubSupPr>
                  <m:e>
                    <m:r>
                      <w:rPr>
                        <w:rFonts w:ascii="Cambria Math" w:eastAsia="SimSun" w:hAnsi="Cambria Math"/>
                      </w:rPr>
                      <m:t>N</m:t>
                    </m:r>
                  </m:e>
                  <m:sub>
                    <m:r>
                      <m:rPr>
                        <m:sty m:val="p"/>
                      </m:rPr>
                      <w:rPr>
                        <w:rFonts w:ascii="Cambria Math" w:eastAsia="SimSun" w:hAnsi="Cambria Math"/>
                      </w:rPr>
                      <m:t>RB</m:t>
                    </m:r>
                  </m:sub>
                  <m:sup>
                    <m:r>
                      <m:rPr>
                        <m:sty m:val="p"/>
                      </m:rPr>
                      <w:rPr>
                        <w:rFonts w:ascii="Cambria Math" w:eastAsia="SimSun" w:hAnsi="Cambria Math"/>
                      </w:rPr>
                      <m:t>UL</m:t>
                    </m:r>
                  </m:sup>
                </m:sSubSup>
                <m:r>
                  <w:rPr>
                    <w:rFonts w:ascii="Cambria Math" w:eastAsia="SimSun" w:hAnsi="Cambria Math"/>
                  </w:rPr>
                  <m:t>)</m:t>
                </m:r>
              </m:e>
            </m:func>
          </m:e>
        </m:d>
      </m:oMath>
      <w:r w:rsidRPr="006311B3">
        <w:rPr>
          <w:rFonts w:eastAsia="SimSun"/>
        </w:rPr>
        <w:t xml:space="preserve"> bits for </w:t>
      </w:r>
      <w:r w:rsidRPr="006311B3">
        <w:rPr>
          <w:rFonts w:eastAsia="SimSun"/>
          <w:lang w:val="en-US"/>
        </w:rPr>
        <w:t xml:space="preserve">FDD </w:t>
      </w:r>
      <w:r w:rsidRPr="006311B3">
        <w:rPr>
          <w:rFonts w:eastAsia="SimSun"/>
        </w:rPr>
        <w:t>PUSCH</w:t>
      </w:r>
      <w:r w:rsidRPr="006311B3">
        <w:rPr>
          <w:rFonts w:eastAsia="SimSun"/>
          <w:lang w:val="en-US"/>
        </w:rPr>
        <w:t xml:space="preserve"> and </w:t>
      </w:r>
      <m:oMath>
        <m:d>
          <m:dPr>
            <m:begChr m:val="⌈"/>
            <m:endChr m:val="⌉"/>
            <m:ctrlPr>
              <w:rPr>
                <w:rFonts w:ascii="Cambria Math" w:eastAsia="SimSun" w:hAnsi="Cambria Math"/>
                <w:i/>
              </w:rPr>
            </m:ctrlPr>
          </m:dPr>
          <m:e>
            <m:func>
              <m:funcPr>
                <m:ctrlPr>
                  <w:rPr>
                    <w:rFonts w:ascii="Cambria Math" w:eastAsia="SimSun" w:hAnsi="Cambria Math"/>
                    <w:i/>
                  </w:rPr>
                </m:ctrlPr>
              </m:funcPr>
              <m:fName>
                <m:sSub>
                  <m:sSubPr>
                    <m:ctrlPr>
                      <w:rPr>
                        <w:rFonts w:ascii="Cambria Math" w:eastAsia="SimSun" w:hAnsi="Cambria Math"/>
                        <w:i/>
                      </w:rPr>
                    </m:ctrlPr>
                  </m:sSubPr>
                  <m:e>
                    <m:r>
                      <m:rPr>
                        <m:sty m:val="p"/>
                      </m:rPr>
                      <w:rPr>
                        <w:rFonts w:ascii="Cambria Math" w:eastAsia="SimSun" w:hAnsi="Cambria Math"/>
                      </w:rPr>
                      <m:t>log</m:t>
                    </m:r>
                  </m:e>
                  <m:sub>
                    <m:r>
                      <w:rPr>
                        <w:rFonts w:ascii="Cambria Math" w:eastAsia="SimSun" w:hAnsi="Cambria Math"/>
                      </w:rPr>
                      <m:t>2</m:t>
                    </m:r>
                  </m:sub>
                </m:sSub>
              </m:fName>
              <m:e>
                <m:r>
                  <w:rPr>
                    <w:rFonts w:ascii="Cambria Math" w:eastAsia="SimSun" w:hAnsi="Cambria Math"/>
                  </w:rPr>
                  <m:t>(5</m:t>
                </m:r>
                <m:sSubSup>
                  <m:sSubSupPr>
                    <m:ctrlPr>
                      <w:rPr>
                        <w:rFonts w:ascii="Cambria Math" w:eastAsia="SimSun" w:hAnsi="Cambria Math"/>
                        <w:i/>
                      </w:rPr>
                    </m:ctrlPr>
                  </m:sSubSupPr>
                  <m:e>
                    <m:r>
                      <w:rPr>
                        <w:rFonts w:ascii="Cambria Math" w:eastAsia="SimSun" w:hAnsi="Cambria Math"/>
                      </w:rPr>
                      <m:t>N</m:t>
                    </m:r>
                  </m:e>
                  <m:sub>
                    <m:r>
                      <m:rPr>
                        <m:sty m:val="p"/>
                      </m:rPr>
                      <w:rPr>
                        <w:rFonts w:ascii="Cambria Math" w:eastAsia="SimSun" w:hAnsi="Cambria Math"/>
                      </w:rPr>
                      <m:t>RB</m:t>
                    </m:r>
                  </m:sub>
                  <m:sup>
                    <m:r>
                      <m:rPr>
                        <m:sty m:val="p"/>
                      </m:rPr>
                      <w:rPr>
                        <w:rFonts w:ascii="Cambria Math" w:eastAsia="SimSun" w:hAnsi="Cambria Math"/>
                      </w:rPr>
                      <m:t>UL</m:t>
                    </m:r>
                  </m:sup>
                </m:sSubSup>
                <m:r>
                  <w:rPr>
                    <w:rFonts w:ascii="Cambria Math" w:eastAsia="SimSun" w:hAnsi="Cambria Math"/>
                  </w:rPr>
                  <m:t>)</m:t>
                </m:r>
              </m:e>
            </m:func>
          </m:e>
        </m:d>
      </m:oMath>
      <w:r w:rsidRPr="006311B3">
        <w:rPr>
          <w:rFonts w:eastAsia="SimSun"/>
        </w:rPr>
        <w:t xml:space="preserve"> bits for </w:t>
      </w:r>
      <w:r w:rsidRPr="006311B3">
        <w:rPr>
          <w:rFonts w:eastAsia="SimSun"/>
          <w:lang w:val="en-US"/>
        </w:rPr>
        <w:t xml:space="preserve">TDD </w:t>
      </w:r>
      <w:r w:rsidRPr="006311B3">
        <w:rPr>
          <w:rFonts w:eastAsia="SimSun"/>
        </w:rPr>
        <w:t xml:space="preserve">PUSCH provide the resource allocation using UL resource allocation type 0 as defined in </w:t>
      </w:r>
      <w:r w:rsidR="00DF4FBD">
        <w:rPr>
          <w:rFonts w:eastAsia="SimSun"/>
        </w:rPr>
        <w:t>clause</w:t>
      </w:r>
      <w:r w:rsidRPr="006311B3">
        <w:rPr>
          <w:rFonts w:eastAsia="SimSun"/>
        </w:rPr>
        <w:t xml:space="preserve"> 8.1.1 of [3]</w:t>
      </w:r>
    </w:p>
    <w:p w14:paraId="5DF7B344" w14:textId="77777777" w:rsidR="0007383D" w:rsidRDefault="006311B3" w:rsidP="00357752">
      <w:pPr>
        <w:pStyle w:val="B2"/>
        <w:rPr>
          <w:lang w:eastAsia="zh-CN"/>
        </w:rPr>
      </w:pPr>
      <w:r w:rsidRPr="006311B3">
        <w:rPr>
          <w:rFonts w:eastAsia="SimSun"/>
        </w:rPr>
        <w:t>-</w:t>
      </w:r>
      <w:r w:rsidRPr="006311B3">
        <w:rPr>
          <w:rFonts w:eastAsia="SimSun"/>
        </w:rPr>
        <w:tab/>
        <w:t>Otherwise,</w:t>
      </w:r>
      <w:r w:rsidR="008C4D60">
        <w:rPr>
          <w:position w:val="-32"/>
        </w:rPr>
        <w:pict w14:anchorId="7719C8E1">
          <v:shape id="_x0000_i3236" type="#_x0000_t75" style="width:61.1pt;height:36.85pt">
            <v:imagedata r:id="rId995" o:title=""/>
          </v:shape>
        </w:pict>
      </w:r>
      <w:r w:rsidR="0007383D">
        <w:t>+5</w:t>
      </w:r>
      <w:r w:rsidR="0007383D">
        <w:rPr>
          <w:rFonts w:hint="eastAsia"/>
          <w:lang w:eastAsia="zh-CN"/>
        </w:rPr>
        <w:t xml:space="preserve"> </w:t>
      </w:r>
      <w:r w:rsidR="0007383D">
        <w:t>bits</w:t>
      </w:r>
      <w:r w:rsidR="0007383D">
        <w:rPr>
          <w:rFonts w:hint="eastAsia"/>
          <w:lang w:eastAsia="zh-CN"/>
        </w:rPr>
        <w:t xml:space="preserve"> for PUSCH as defined in [3]:</w:t>
      </w:r>
    </w:p>
    <w:p w14:paraId="02A51598" w14:textId="77777777" w:rsidR="0056652A" w:rsidRDefault="0056652A" w:rsidP="00357752">
      <w:pPr>
        <w:pStyle w:val="B3"/>
        <w:rPr>
          <w:lang w:eastAsia="zh-CN"/>
        </w:rPr>
      </w:pPr>
      <w:r>
        <w:rPr>
          <w:lang w:eastAsia="zh-CN"/>
        </w:rPr>
        <w:t>-</w:t>
      </w:r>
      <w:r>
        <w:rPr>
          <w:lang w:eastAsia="zh-CN"/>
        </w:rPr>
        <w:tab/>
      </w:r>
      <w:r>
        <w:rPr>
          <w:rFonts w:hint="eastAsia"/>
          <w:lang w:eastAsia="zh-CN"/>
        </w:rPr>
        <w:t xml:space="preserve">If </w:t>
      </w:r>
      <w:r>
        <w:rPr>
          <w:lang w:eastAsia="zh-CN"/>
        </w:rPr>
        <w:t xml:space="preserve">the </w:t>
      </w:r>
      <w:r>
        <w:rPr>
          <w:rFonts w:hint="eastAsia"/>
          <w:lang w:eastAsia="zh-CN"/>
        </w:rPr>
        <w:t>5</w:t>
      </w:r>
      <w:r>
        <w:rPr>
          <w:lang w:eastAsia="zh-CN"/>
        </w:rPr>
        <w:t xml:space="preserve"> LSB </w:t>
      </w:r>
      <w:r>
        <w:rPr>
          <w:rFonts w:hint="eastAsia"/>
          <w:lang w:eastAsia="zh-CN"/>
        </w:rPr>
        <w:t xml:space="preserve">bits indicate </w:t>
      </w:r>
      <w:r>
        <w:rPr>
          <w:lang w:eastAsia="zh-CN"/>
        </w:rPr>
        <w:t>a</w:t>
      </w:r>
      <w:r>
        <w:rPr>
          <w:rFonts w:hint="eastAsia"/>
          <w:lang w:eastAsia="zh-CN"/>
        </w:rPr>
        <w:t xml:space="preserve"> value not larger than 20 </w:t>
      </w:r>
    </w:p>
    <w:p w14:paraId="123A0C30" w14:textId="77777777" w:rsidR="0007383D" w:rsidRPr="005D013B" w:rsidRDefault="0056652A" w:rsidP="00357752">
      <w:pPr>
        <w:pStyle w:val="B4"/>
        <w:rPr>
          <w:lang w:eastAsia="zh-CN"/>
        </w:rPr>
      </w:pPr>
      <w:r>
        <w:rPr>
          <w:lang w:eastAsia="zh-CN"/>
        </w:rPr>
        <w:t>-</w:t>
      </w:r>
      <w:r>
        <w:rPr>
          <w:lang w:eastAsia="zh-CN"/>
        </w:rPr>
        <w:tab/>
      </w:r>
      <w:r w:rsidR="008C4D60">
        <w:rPr>
          <w:position w:val="-32"/>
        </w:rPr>
        <w:pict w14:anchorId="333C6304">
          <v:shape id="_x0000_i3237" type="#_x0000_t75" style="width:61.1pt;height:36.85pt">
            <v:imagedata r:id="rId996" o:title=""/>
          </v:shape>
        </w:pict>
      </w:r>
      <w:r w:rsidR="0007383D">
        <w:t xml:space="preserve"> </w:t>
      </w:r>
      <w:r w:rsidR="0007383D">
        <w:rPr>
          <w:rFonts w:hint="eastAsia"/>
          <w:lang w:eastAsia="zh-CN"/>
        </w:rPr>
        <w:t xml:space="preserve">MSB </w:t>
      </w:r>
      <w:r w:rsidR="0007383D" w:rsidRPr="00E62B88">
        <w:t>bit</w:t>
      </w:r>
      <w:r w:rsidR="0007383D">
        <w:rPr>
          <w:rFonts w:hint="eastAsia"/>
          <w:lang w:eastAsia="zh-CN"/>
        </w:rPr>
        <w:t xml:space="preserve">s provide the narrowband index as defined in </w:t>
      </w:r>
      <w:r w:rsidR="00DF4FBD">
        <w:rPr>
          <w:rFonts w:hint="eastAsia"/>
          <w:lang w:eastAsia="zh-CN"/>
        </w:rPr>
        <w:t>clause</w:t>
      </w:r>
      <w:r w:rsidR="0007383D">
        <w:rPr>
          <w:rFonts w:hint="eastAsia"/>
          <w:lang w:eastAsia="zh-CN"/>
        </w:rPr>
        <w:t xml:space="preserve"> </w:t>
      </w:r>
      <w:r w:rsidR="0007383D">
        <w:rPr>
          <w:lang w:eastAsia="zh-CN"/>
        </w:rPr>
        <w:t>5.2.4</w:t>
      </w:r>
      <w:r w:rsidR="0007383D">
        <w:rPr>
          <w:rFonts w:hint="eastAsia"/>
          <w:lang w:eastAsia="zh-CN"/>
        </w:rPr>
        <w:t xml:space="preserve"> of [2] </w:t>
      </w:r>
    </w:p>
    <w:p w14:paraId="57F2481C" w14:textId="77777777" w:rsidR="0007383D" w:rsidRDefault="0056652A" w:rsidP="00357752">
      <w:pPr>
        <w:pStyle w:val="B4"/>
        <w:rPr>
          <w:lang w:eastAsia="zh-CN"/>
        </w:rPr>
      </w:pPr>
      <w:r>
        <w:rPr>
          <w:lang w:eastAsia="zh-CN"/>
        </w:rPr>
        <w:t>-</w:t>
      </w:r>
      <w:r>
        <w:rPr>
          <w:lang w:eastAsia="zh-CN"/>
        </w:rPr>
        <w:tab/>
      </w:r>
      <w:r w:rsidR="0007383D">
        <w:rPr>
          <w:rFonts w:hint="eastAsia"/>
          <w:lang w:eastAsia="zh-CN"/>
        </w:rPr>
        <w:t xml:space="preserve">5 </w:t>
      </w:r>
      <w:r w:rsidR="0007383D" w:rsidRPr="00E62B88">
        <w:t>bit</w:t>
      </w:r>
      <w:r w:rsidR="0007383D">
        <w:rPr>
          <w:rFonts w:hint="eastAsia"/>
          <w:lang w:eastAsia="zh-CN"/>
        </w:rPr>
        <w:t>s provide the resource allocation using UL resource allocation type 0 within the indicated narrowband</w:t>
      </w:r>
    </w:p>
    <w:p w14:paraId="04C52D45" w14:textId="77777777" w:rsidR="0056652A" w:rsidRDefault="0056652A" w:rsidP="00357752">
      <w:pPr>
        <w:pStyle w:val="B3"/>
        <w:rPr>
          <w:lang w:eastAsia="zh-CN"/>
        </w:rPr>
      </w:pPr>
      <w:r>
        <w:t>-</w:t>
      </w:r>
      <w:r>
        <w:tab/>
        <w:t>Otherwise,</w:t>
      </w:r>
    </w:p>
    <w:p w14:paraId="1B667467" w14:textId="77777777" w:rsidR="0056652A" w:rsidRDefault="0056652A" w:rsidP="00357752">
      <w:pPr>
        <w:pStyle w:val="B4"/>
        <w:rPr>
          <w:lang w:eastAsia="zh-CN"/>
        </w:rPr>
      </w:pPr>
      <w:r>
        <w:lastRenderedPageBreak/>
        <w:t>-</w:t>
      </w:r>
      <w:r>
        <w:tab/>
      </w:r>
      <w:r w:rsidR="008C4D60">
        <w:rPr>
          <w:position w:val="-32"/>
        </w:rPr>
        <w:pict w14:anchorId="2EAF4CEC">
          <v:shape id="_x0000_i3238" type="#_x0000_t75" style="width:61.1pt;height:36.85pt">
            <v:imagedata r:id="rId996" o:title=""/>
          </v:shape>
        </w:pict>
      </w:r>
      <w:r>
        <w:rPr>
          <w:rFonts w:hint="eastAsia"/>
          <w:lang w:eastAsia="zh-CN"/>
        </w:rPr>
        <w:t xml:space="preserve">+5 </w:t>
      </w:r>
      <w:r w:rsidRPr="00E62B88">
        <w:t>bit</w:t>
      </w:r>
      <w:r>
        <w:rPr>
          <w:rFonts w:hint="eastAsia"/>
          <w:lang w:eastAsia="zh-CN"/>
        </w:rPr>
        <w:t xml:space="preserve">s provide the resource allocation using UL resource allocation type 4 as defined in </w:t>
      </w:r>
      <w:r w:rsidR="00DF4FBD">
        <w:rPr>
          <w:lang w:eastAsia="zh-CN"/>
        </w:rPr>
        <w:t>clause</w:t>
      </w:r>
      <w:r w:rsidR="00D06716">
        <w:rPr>
          <w:lang w:eastAsia="zh-CN"/>
        </w:rPr>
        <w:t xml:space="preserve"> 8.1.5 of</w:t>
      </w:r>
      <w:r>
        <w:rPr>
          <w:rFonts w:hint="eastAsia"/>
          <w:lang w:eastAsia="zh-CN"/>
        </w:rPr>
        <w:t>[</w:t>
      </w:r>
      <w:r w:rsidR="00D06716">
        <w:rPr>
          <w:rFonts w:hint="eastAsia"/>
          <w:lang w:eastAsia="zh-CN"/>
        </w:rPr>
        <w:t xml:space="preserve"> </w:t>
      </w:r>
      <w:r>
        <w:rPr>
          <w:rFonts w:hint="eastAsia"/>
          <w:lang w:eastAsia="zh-CN"/>
        </w:rPr>
        <w:t>3]</w:t>
      </w:r>
    </w:p>
    <w:p w14:paraId="448C6012" w14:textId="77777777" w:rsidR="0007383D" w:rsidRPr="00C43DB7" w:rsidRDefault="0007383D" w:rsidP="0007383D">
      <w:pPr>
        <w:pStyle w:val="B1"/>
        <w:rPr>
          <w:lang w:val="en-US" w:eastAsia="zh-CN"/>
        </w:rPr>
      </w:pPr>
      <w:r>
        <w:t>-</w:t>
      </w:r>
      <w:r>
        <w:tab/>
        <w:t xml:space="preserve">Modulation and coding scheme – </w:t>
      </w:r>
      <w:r w:rsidR="00D06716">
        <w:t xml:space="preserve">3 or </w:t>
      </w:r>
      <w:r>
        <w:rPr>
          <w:rFonts w:hint="eastAsia"/>
          <w:lang w:eastAsia="zh-CN"/>
        </w:rPr>
        <w:t xml:space="preserve">4 </w:t>
      </w:r>
      <w:r>
        <w:t xml:space="preserve">bits as defined in </w:t>
      </w:r>
      <w:r w:rsidR="00DF4FBD">
        <w:t>clause</w:t>
      </w:r>
      <w:r>
        <w:t xml:space="preserve"> 8.6 of [3]</w:t>
      </w:r>
      <w:r w:rsidR="00D06716" w:rsidRPr="00D06716">
        <w:t xml:space="preserve"> </w:t>
      </w:r>
      <w:r w:rsidR="00D06716">
        <w:t>. The 3-bit field applies when the format 6-0A DCI uses sub-PRB resource allocation, otherwise the 4-bit field applies.</w:t>
      </w:r>
    </w:p>
    <w:p w14:paraId="584E6569" w14:textId="77777777" w:rsidR="0007383D" w:rsidRDefault="0007383D" w:rsidP="0007383D">
      <w:pPr>
        <w:pStyle w:val="B1"/>
        <w:rPr>
          <w:lang w:eastAsia="zh-CN"/>
        </w:rPr>
      </w:pPr>
      <w:r>
        <w:t>-</w:t>
      </w:r>
      <w:r>
        <w:tab/>
      </w:r>
      <w:r>
        <w:rPr>
          <w:rFonts w:hint="eastAsia"/>
          <w:lang w:eastAsia="zh-CN"/>
        </w:rPr>
        <w:t>Repetition number</w:t>
      </w:r>
      <w:r>
        <w:t xml:space="preserve"> – </w:t>
      </w:r>
      <w:r>
        <w:rPr>
          <w:rFonts w:hint="eastAsia"/>
          <w:lang w:eastAsia="zh-CN"/>
        </w:rPr>
        <w:t>2</w:t>
      </w:r>
      <w:r>
        <w:t xml:space="preserve"> </w:t>
      </w:r>
      <w:r w:rsidR="0056652A">
        <w:t xml:space="preserve">or 3 </w:t>
      </w:r>
      <w:r>
        <w:t>bit</w:t>
      </w:r>
      <w:r>
        <w:rPr>
          <w:rFonts w:hint="eastAsia"/>
          <w:lang w:eastAsia="zh-CN"/>
        </w:rPr>
        <w:t xml:space="preserve">s as defined in </w:t>
      </w:r>
      <w:r w:rsidR="00DF4FBD">
        <w:rPr>
          <w:rFonts w:hint="eastAsia"/>
          <w:lang w:eastAsia="zh-CN"/>
        </w:rPr>
        <w:t>clause</w:t>
      </w:r>
      <w:r>
        <w:rPr>
          <w:rFonts w:hint="eastAsia"/>
          <w:lang w:eastAsia="zh-CN"/>
        </w:rPr>
        <w:t xml:space="preserve"> 8.0 of [3]</w:t>
      </w:r>
      <w:r w:rsidR="0056652A">
        <w:rPr>
          <w:lang w:eastAsia="zh-CN"/>
        </w:rPr>
        <w:t>. The 3-bit field applies when</w:t>
      </w:r>
      <w:r w:rsidR="0056652A" w:rsidRPr="00494CE8">
        <w:rPr>
          <w:i/>
          <w:lang w:eastAsia="zh-CN"/>
        </w:rPr>
        <w:t xml:space="preserve"> </w:t>
      </w:r>
      <w:r w:rsidR="0056652A" w:rsidRPr="004F20F7">
        <w:rPr>
          <w:i/>
          <w:lang w:eastAsia="zh-CN"/>
        </w:rPr>
        <w:t>ce-</w:t>
      </w:r>
      <w:r w:rsidR="0056652A">
        <w:rPr>
          <w:i/>
          <w:lang w:eastAsia="zh-CN"/>
        </w:rPr>
        <w:t>pdsch-</w:t>
      </w:r>
      <w:r w:rsidR="0056652A" w:rsidRPr="004F20F7">
        <w:rPr>
          <w:i/>
          <w:lang w:eastAsia="zh-CN"/>
        </w:rPr>
        <w:t>puschEnhancement-config</w:t>
      </w:r>
      <w:r w:rsidR="0056652A">
        <w:rPr>
          <w:lang w:eastAsia="zh-CN"/>
        </w:rPr>
        <w:t xml:space="preserve"> is configured by higher layers</w:t>
      </w:r>
      <w:r w:rsidR="00F5566F">
        <w:rPr>
          <w:lang w:eastAsia="zh-CN"/>
        </w:rPr>
        <w:t xml:space="preserve"> </w:t>
      </w:r>
      <w:r w:rsidR="00F5566F">
        <w:t>and the DCI is mapped onto the UE-specific search space given by the C-RNTI as defined in [3]</w:t>
      </w:r>
      <w:r w:rsidR="0056652A">
        <w:rPr>
          <w:lang w:eastAsia="zh-CN"/>
        </w:rPr>
        <w:t>, otherwise the 2-bit field applies.</w:t>
      </w:r>
    </w:p>
    <w:p w14:paraId="529542F0" w14:textId="77777777" w:rsidR="0007383D" w:rsidRDefault="0007383D" w:rsidP="0007383D">
      <w:pPr>
        <w:pStyle w:val="B1"/>
        <w:rPr>
          <w:lang w:eastAsia="zh-CN"/>
        </w:rPr>
      </w:pPr>
      <w:r>
        <w:t>-</w:t>
      </w:r>
      <w:r>
        <w:tab/>
        <w:t>HARQ process number – 3 bits</w:t>
      </w:r>
      <w:r>
        <w:rPr>
          <w:rFonts w:hint="eastAsia"/>
          <w:lang w:eastAsia="zh-CN"/>
        </w:rPr>
        <w:t xml:space="preserve"> </w:t>
      </w:r>
    </w:p>
    <w:p w14:paraId="4335CA34" w14:textId="77777777" w:rsidR="0007383D" w:rsidRDefault="0007383D" w:rsidP="0007383D">
      <w:pPr>
        <w:pStyle w:val="B1"/>
      </w:pPr>
      <w:r>
        <w:t>-</w:t>
      </w:r>
      <w:r>
        <w:tab/>
        <w:t>New data indicator – 1 bit</w:t>
      </w:r>
    </w:p>
    <w:p w14:paraId="019AFEA4" w14:textId="77777777" w:rsidR="0007383D" w:rsidRDefault="0007383D" w:rsidP="0007383D">
      <w:pPr>
        <w:pStyle w:val="B1"/>
        <w:rPr>
          <w:lang w:eastAsia="zh-CN"/>
        </w:rPr>
      </w:pPr>
      <w:r>
        <w:t>-</w:t>
      </w:r>
      <w:r>
        <w:tab/>
        <w:t>Redundancy version – 2 bits</w:t>
      </w:r>
    </w:p>
    <w:p w14:paraId="32279393" w14:textId="77777777" w:rsidR="0007383D" w:rsidRDefault="0007383D" w:rsidP="0007383D">
      <w:pPr>
        <w:pStyle w:val="B1"/>
      </w:pPr>
      <w:r>
        <w:t>-</w:t>
      </w:r>
      <w:r>
        <w:tab/>
        <w:t xml:space="preserve">TPC command for scheduled PUSCH – 2 bits as defined in </w:t>
      </w:r>
      <w:r w:rsidR="00DF4FBD">
        <w:t>clause</w:t>
      </w:r>
      <w:r>
        <w:t xml:space="preserve"> 5.1.1.1 of [3]</w:t>
      </w:r>
    </w:p>
    <w:p w14:paraId="33553882" w14:textId="77777777" w:rsidR="0007383D" w:rsidRDefault="0007383D" w:rsidP="0007383D">
      <w:pPr>
        <w:pStyle w:val="B1"/>
      </w:pPr>
      <w:r>
        <w:t>-</w:t>
      </w:r>
      <w:r>
        <w:tab/>
        <w:t xml:space="preserve">UL index – 2 bits as defined in </w:t>
      </w:r>
      <w:r w:rsidR="00DF4FBD">
        <w:t>clause</w:t>
      </w:r>
      <w:r>
        <w:t xml:space="preserve">s 5.1.1.1, 7.2.1, 8 and 8.4 of [3] (this field </w:t>
      </w:r>
      <w:r>
        <w:rPr>
          <w:rFonts w:hint="eastAsia"/>
          <w:lang w:eastAsia="ko-KR"/>
        </w:rPr>
        <w:t xml:space="preserve">is present only for TDD operation with uplink-downlink </w:t>
      </w:r>
      <w:r>
        <w:rPr>
          <w:lang w:eastAsia="ko-KR"/>
        </w:rPr>
        <w:t>configuration</w:t>
      </w:r>
      <w:r>
        <w:rPr>
          <w:rFonts w:hint="eastAsia"/>
          <w:lang w:eastAsia="ko-KR"/>
        </w:rPr>
        <w:t xml:space="preserve"> 0)</w:t>
      </w:r>
    </w:p>
    <w:p w14:paraId="6765AADA" w14:textId="77777777" w:rsidR="0007383D" w:rsidRDefault="0007383D" w:rsidP="0007383D">
      <w:pPr>
        <w:pStyle w:val="B1"/>
      </w:pPr>
      <w:r>
        <w:t>-</w:t>
      </w:r>
      <w:r>
        <w:tab/>
        <w:t xml:space="preserve">Downlink Assignment Index (DAI) – 2 bits as defined in </w:t>
      </w:r>
      <w:r w:rsidR="00DF4FBD">
        <w:t>clause</w:t>
      </w:r>
      <w:r>
        <w:t xml:space="preserve"> 7.3 of [3] (</w:t>
      </w:r>
      <w:r>
        <w:rPr>
          <w:rFonts w:hint="eastAsia"/>
          <w:lang w:eastAsia="zh-CN"/>
        </w:rPr>
        <w:t>T</w:t>
      </w:r>
      <w:r>
        <w:t xml:space="preserve">his field </w:t>
      </w:r>
      <w:r>
        <w:rPr>
          <w:rFonts w:hint="eastAsia"/>
          <w:lang w:eastAsia="ko-KR"/>
        </w:rPr>
        <w:t xml:space="preserve">is present only for </w:t>
      </w:r>
      <w:r>
        <w:rPr>
          <w:lang w:eastAsia="ko-KR"/>
        </w:rPr>
        <w:t xml:space="preserve">cases with </w:t>
      </w:r>
      <w:r>
        <w:rPr>
          <w:rFonts w:hint="eastAsia"/>
          <w:lang w:eastAsia="ko-KR"/>
        </w:rPr>
        <w:t xml:space="preserve">TDD </w:t>
      </w:r>
      <w:r>
        <w:rPr>
          <w:lang w:eastAsia="ko-KR"/>
        </w:rPr>
        <w:t xml:space="preserve">primary cell and either TDD </w:t>
      </w:r>
      <w:r>
        <w:rPr>
          <w:rFonts w:hint="eastAsia"/>
          <w:lang w:eastAsia="ko-KR"/>
        </w:rPr>
        <w:t>operation with uplink-downlink configurations 1-6</w:t>
      </w:r>
      <w:r>
        <w:rPr>
          <w:lang w:eastAsia="ko-KR"/>
        </w:rPr>
        <w:t xml:space="preserve"> or FDD operation</w:t>
      </w:r>
      <w:r w:rsidRPr="000007A6">
        <w:t>. This field is reserved when the configured maximum repetition number is larger than 1 for MPDCCH</w:t>
      </w:r>
      <w:r w:rsidR="00812665">
        <w:t xml:space="preserve">, or when the higher layer parameter </w:t>
      </w:r>
      <w:r w:rsidR="00812665" w:rsidRPr="007822F2">
        <w:rPr>
          <w:i/>
          <w:lang w:val="en-US"/>
        </w:rPr>
        <w:t>csi-NumRepetitionCE-r13</w:t>
      </w:r>
      <w:r w:rsidR="00812665" w:rsidRPr="007822F2">
        <w:rPr>
          <w:lang w:val="en-US"/>
        </w:rPr>
        <w:t xml:space="preserve"> indicates </w:t>
      </w:r>
      <w:r w:rsidR="00812665">
        <w:rPr>
          <w:lang w:val="en-US"/>
        </w:rPr>
        <w:t>more than one subframe</w:t>
      </w:r>
      <w:r>
        <w:rPr>
          <w:rFonts w:hint="eastAsia"/>
          <w:lang w:eastAsia="ko-KR"/>
        </w:rPr>
        <w:t>)</w:t>
      </w:r>
    </w:p>
    <w:p w14:paraId="42586AAA" w14:textId="77777777" w:rsidR="0007383D" w:rsidRPr="00357752" w:rsidRDefault="0007383D" w:rsidP="0007383D">
      <w:pPr>
        <w:pStyle w:val="B1"/>
        <w:rPr>
          <w:rFonts w:eastAsia="SimSun"/>
          <w:lang w:val="x-none"/>
        </w:rPr>
      </w:pPr>
      <w:r>
        <w:t>-</w:t>
      </w:r>
      <w:r>
        <w:tab/>
        <w:t xml:space="preserve">CSI request – 1 bit as defined in </w:t>
      </w:r>
      <w:r w:rsidR="00DF4FBD">
        <w:t>clause</w:t>
      </w:r>
      <w:r>
        <w:t xml:space="preserve"> 7.2.1 of [3]</w:t>
      </w:r>
      <w:r w:rsidR="00D06716">
        <w:t xml:space="preserve">. </w:t>
      </w:r>
      <w:r w:rsidR="00D06716" w:rsidRPr="00D06716">
        <w:rPr>
          <w:rFonts w:eastAsia="SimSun"/>
          <w:lang w:val="x-none"/>
        </w:rPr>
        <w:t>This field is reserved if</w:t>
      </w:r>
      <w:r w:rsidR="00D06716" w:rsidRPr="00D06716">
        <w:rPr>
          <w:rFonts w:eastAsia="SimSun"/>
        </w:rPr>
        <w:t xml:space="preserve"> the format 6-0A DCI uses sub-PRB resource allocation</w:t>
      </w:r>
      <w:r w:rsidR="00D06716" w:rsidRPr="00D06716">
        <w:rPr>
          <w:rFonts w:eastAsia="SimSun"/>
          <w:lang w:val="x-none"/>
        </w:rPr>
        <w:t>.</w:t>
      </w:r>
    </w:p>
    <w:p w14:paraId="5500C87C" w14:textId="77777777" w:rsidR="0007383D" w:rsidRDefault="0007383D" w:rsidP="0007383D">
      <w:pPr>
        <w:pStyle w:val="B1"/>
        <w:rPr>
          <w:lang w:eastAsia="zh-CN"/>
        </w:rPr>
      </w:pPr>
      <w:r>
        <w:t>-</w:t>
      </w:r>
      <w:r>
        <w:tab/>
        <w:t xml:space="preserve">SRS request –1 bit. </w:t>
      </w:r>
      <w:r>
        <w:rPr>
          <w:lang w:eastAsia="ko-KR"/>
        </w:rPr>
        <w:t xml:space="preserve">The interpretation of this field is provided </w:t>
      </w:r>
      <w:r>
        <w:t xml:space="preserve">in </w:t>
      </w:r>
      <w:r w:rsidR="00DF4FBD">
        <w:t>clause</w:t>
      </w:r>
      <w:r>
        <w:t xml:space="preserve"> 8.2 of [3]</w:t>
      </w:r>
    </w:p>
    <w:p w14:paraId="1A1816E3" w14:textId="77777777" w:rsidR="0056652A" w:rsidRDefault="0007383D" w:rsidP="0056652A">
      <w:pPr>
        <w:pStyle w:val="B1"/>
        <w:rPr>
          <w:lang w:eastAsia="zh-CN"/>
        </w:rPr>
      </w:pPr>
      <w:r>
        <w:t>-</w:t>
      </w:r>
      <w:r>
        <w:tab/>
      </w:r>
      <w:r>
        <w:rPr>
          <w:rFonts w:hint="eastAsia"/>
          <w:lang w:eastAsia="zh-CN"/>
        </w:rPr>
        <w:t xml:space="preserve">DCI subframe repetition number </w:t>
      </w:r>
      <w:r>
        <w:t>–</w:t>
      </w:r>
      <w:r>
        <w:rPr>
          <w:rFonts w:hint="eastAsia"/>
          <w:lang w:eastAsia="zh-CN"/>
        </w:rPr>
        <w:t xml:space="preserve"> </w:t>
      </w:r>
      <w:r>
        <w:t>2 bits</w:t>
      </w:r>
      <w:r>
        <w:rPr>
          <w:rFonts w:hint="eastAsia"/>
          <w:lang w:eastAsia="zh-CN"/>
        </w:rPr>
        <w:t xml:space="preserve"> as defined in </w:t>
      </w:r>
      <w:r w:rsidR="00DF4FBD">
        <w:rPr>
          <w:rFonts w:hint="eastAsia"/>
          <w:lang w:eastAsia="zh-CN"/>
        </w:rPr>
        <w:t>clause</w:t>
      </w:r>
      <w:r w:rsidRPr="009D2223">
        <w:rPr>
          <w:rFonts w:hint="eastAsia"/>
          <w:lang w:eastAsia="zh-CN"/>
        </w:rPr>
        <w:t xml:space="preserve"> </w:t>
      </w:r>
      <w:r>
        <w:rPr>
          <w:lang w:eastAsia="zh-CN"/>
        </w:rPr>
        <w:t>9.1.5</w:t>
      </w:r>
      <w:r>
        <w:rPr>
          <w:rFonts w:hint="eastAsia"/>
          <w:lang w:eastAsia="zh-CN"/>
        </w:rPr>
        <w:t xml:space="preserve"> of [3]</w:t>
      </w:r>
      <w:r w:rsidR="0056652A" w:rsidRPr="0056652A">
        <w:rPr>
          <w:lang w:eastAsia="zh-CN"/>
        </w:rPr>
        <w:t xml:space="preserve"> </w:t>
      </w:r>
    </w:p>
    <w:p w14:paraId="2932D423" w14:textId="77777777" w:rsidR="0056652A" w:rsidRDefault="0056652A" w:rsidP="0056652A">
      <w:pPr>
        <w:pStyle w:val="B1"/>
        <w:rPr>
          <w:lang w:eastAsia="zh-CN"/>
        </w:rPr>
      </w:pPr>
      <w:r>
        <w:t>-</w:t>
      </w:r>
      <w:r>
        <w:tab/>
        <w:t>Modulation order override</w:t>
      </w:r>
      <w:r>
        <w:rPr>
          <w:rFonts w:hint="eastAsia"/>
          <w:lang w:eastAsia="zh-CN"/>
        </w:rPr>
        <w:t xml:space="preserve"> </w:t>
      </w:r>
      <w:r>
        <w:t>–</w:t>
      </w:r>
      <w:r>
        <w:rPr>
          <w:rFonts w:hint="eastAsia"/>
          <w:lang w:eastAsia="zh-CN"/>
        </w:rPr>
        <w:t xml:space="preserve"> </w:t>
      </w:r>
      <w:r>
        <w:rPr>
          <w:lang w:eastAsia="zh-CN"/>
        </w:rPr>
        <w:t>1</w:t>
      </w:r>
      <w:r>
        <w:t xml:space="preserve"> bit</w:t>
      </w:r>
      <w:r>
        <w:rPr>
          <w:rFonts w:hint="eastAsia"/>
          <w:lang w:eastAsia="zh-CN"/>
        </w:rPr>
        <w:t xml:space="preserve"> as defined in </w:t>
      </w:r>
      <w:r w:rsidR="00DF4FBD">
        <w:rPr>
          <w:rFonts w:hint="eastAsia"/>
          <w:lang w:eastAsia="zh-CN"/>
        </w:rPr>
        <w:t>clause</w:t>
      </w:r>
      <w:r w:rsidRPr="009D2223">
        <w:rPr>
          <w:rFonts w:hint="eastAsia"/>
          <w:lang w:eastAsia="zh-CN"/>
        </w:rPr>
        <w:t xml:space="preserve"> </w:t>
      </w:r>
      <w:r w:rsidRPr="00550DE8">
        <w:rPr>
          <w:lang w:eastAsia="zh-CN"/>
        </w:rPr>
        <w:t>8.6.</w:t>
      </w:r>
      <w:r>
        <w:rPr>
          <w:lang w:eastAsia="zh-CN"/>
        </w:rPr>
        <w:t>1</w:t>
      </w:r>
      <w:r>
        <w:rPr>
          <w:rFonts w:hint="eastAsia"/>
          <w:lang w:eastAsia="zh-CN"/>
        </w:rPr>
        <w:t xml:space="preserve"> of [3]</w:t>
      </w:r>
      <w:r>
        <w:rPr>
          <w:lang w:eastAsia="zh-CN"/>
        </w:rPr>
        <w:t>. This field is only present when</w:t>
      </w:r>
      <w:r w:rsidRPr="00494CE8">
        <w:rPr>
          <w:i/>
          <w:lang w:eastAsia="zh-CN"/>
        </w:rPr>
        <w:t xml:space="preserve"> </w:t>
      </w:r>
      <w:r w:rsidRPr="004F20F7">
        <w:rPr>
          <w:i/>
          <w:lang w:eastAsia="zh-CN"/>
        </w:rPr>
        <w:t>ce-</w:t>
      </w:r>
      <w:r>
        <w:rPr>
          <w:i/>
          <w:lang w:eastAsia="zh-CN"/>
        </w:rPr>
        <w:t>pdsch-</w:t>
      </w:r>
      <w:r w:rsidRPr="004F20F7">
        <w:rPr>
          <w:i/>
          <w:lang w:eastAsia="zh-CN"/>
        </w:rPr>
        <w:t>puschEnhancement-config</w:t>
      </w:r>
      <w:r>
        <w:rPr>
          <w:lang w:eastAsia="zh-CN"/>
        </w:rPr>
        <w:t xml:space="preserve"> is configured by higher layers</w:t>
      </w:r>
      <w:r w:rsidR="00F5566F">
        <w:rPr>
          <w:lang w:eastAsia="zh-CN"/>
        </w:rPr>
        <w:t xml:space="preserve"> </w:t>
      </w:r>
      <w:r w:rsidR="00F5566F">
        <w:t>and the DCI is mapped onto the UE-specific search space given by the C-RNTI as defined in [3]</w:t>
      </w:r>
    </w:p>
    <w:p w14:paraId="1E011C1B" w14:textId="77777777" w:rsidR="00D06716" w:rsidRPr="00D06716" w:rsidRDefault="00D06716" w:rsidP="00D06716">
      <w:pPr>
        <w:rPr>
          <w:rFonts w:eastAsia="SimSun"/>
        </w:rPr>
      </w:pPr>
      <w:r w:rsidRPr="00D06716">
        <w:rPr>
          <w:rFonts w:eastAsia="SimSun"/>
          <w:lang w:eastAsia="zh-CN"/>
        </w:rPr>
        <w:t>If</w:t>
      </w:r>
      <w:r w:rsidRPr="00D06716">
        <w:rPr>
          <w:rFonts w:eastAsia="SimSun" w:hint="eastAsia"/>
          <w:lang w:eastAsia="zh-CN"/>
        </w:rPr>
        <w:t xml:space="preserve"> the Resource block assignment in format 6-0A is set to </w:t>
      </w:r>
      <w:r w:rsidRPr="00D06716">
        <w:rPr>
          <w:rFonts w:eastAsia="SimSun"/>
          <w:lang w:eastAsia="zh-CN"/>
        </w:rPr>
        <w:t>all ones</w:t>
      </w:r>
      <w:r w:rsidRPr="00D06716">
        <w:rPr>
          <w:rFonts w:eastAsia="SimSun" w:hint="eastAsia"/>
          <w:lang w:eastAsia="zh-CN"/>
        </w:rPr>
        <w:t>, f</w:t>
      </w:r>
      <w:r w:rsidRPr="00D06716">
        <w:rPr>
          <w:rFonts w:eastAsia="SimSun" w:hint="eastAsia"/>
        </w:rPr>
        <w:t>ormat 6-0A</w:t>
      </w:r>
      <w:r w:rsidRPr="00D06716">
        <w:rPr>
          <w:rFonts w:eastAsia="SimSun"/>
        </w:rPr>
        <w:t xml:space="preserve"> is used for the indication of ACK feedback</w:t>
      </w:r>
      <w:r w:rsidRPr="00D06716">
        <w:rPr>
          <w:rFonts w:eastAsia="SimSun" w:hint="eastAsia"/>
          <w:lang w:eastAsia="zh-CN"/>
        </w:rPr>
        <w:t xml:space="preserve">, and </w:t>
      </w:r>
      <w:r w:rsidRPr="00D06716">
        <w:rPr>
          <w:rFonts w:eastAsia="SimSun"/>
          <w:lang w:eastAsia="zh-CN"/>
        </w:rPr>
        <w:t xml:space="preserve">all the remaining bits </w:t>
      </w:r>
      <w:r w:rsidRPr="00D06716">
        <w:rPr>
          <w:rFonts w:eastAsia="SimSun" w:hint="eastAsia"/>
          <w:lang w:eastAsia="zh-CN"/>
        </w:rPr>
        <w:t xml:space="preserve">except </w:t>
      </w:r>
      <w:r w:rsidRPr="00D06716">
        <w:rPr>
          <w:rFonts w:eastAsia="SimSun"/>
        </w:rPr>
        <w:t>Flag format</w:t>
      </w:r>
      <w:r w:rsidRPr="00D06716">
        <w:rPr>
          <w:rFonts w:eastAsia="SimSun" w:hint="eastAsia"/>
          <w:lang w:eastAsia="zh-CN"/>
        </w:rPr>
        <w:t xml:space="preserve"> 6-</w:t>
      </w:r>
      <w:r w:rsidRPr="00D06716">
        <w:rPr>
          <w:rFonts w:eastAsia="SimSun"/>
        </w:rPr>
        <w:t>0</w:t>
      </w:r>
      <w:r w:rsidRPr="00D06716">
        <w:rPr>
          <w:rFonts w:eastAsia="SimSun" w:hint="eastAsia"/>
          <w:lang w:eastAsia="zh-CN"/>
        </w:rPr>
        <w:t>A</w:t>
      </w:r>
      <w:r w:rsidRPr="00D06716">
        <w:rPr>
          <w:rFonts w:eastAsia="SimSun"/>
        </w:rPr>
        <w:t>/format</w:t>
      </w:r>
      <w:r w:rsidRPr="00D06716">
        <w:rPr>
          <w:rFonts w:eastAsia="SimSun" w:hint="eastAsia"/>
          <w:lang w:eastAsia="zh-CN"/>
        </w:rPr>
        <w:t xml:space="preserve"> 6-</w:t>
      </w:r>
      <w:r w:rsidRPr="00D06716">
        <w:rPr>
          <w:rFonts w:eastAsia="SimSun"/>
        </w:rPr>
        <w:t>1</w:t>
      </w:r>
      <w:r w:rsidRPr="00D06716">
        <w:rPr>
          <w:rFonts w:eastAsia="SimSun" w:hint="eastAsia"/>
          <w:lang w:eastAsia="zh-CN"/>
        </w:rPr>
        <w:t>A</w:t>
      </w:r>
      <w:r w:rsidRPr="00D06716">
        <w:rPr>
          <w:rFonts w:eastAsia="SimSun"/>
        </w:rPr>
        <w:t xml:space="preserve"> differentiation</w:t>
      </w:r>
      <w:r w:rsidRPr="00D06716">
        <w:rPr>
          <w:rFonts w:eastAsia="SimSun" w:hint="eastAsia"/>
          <w:lang w:eastAsia="zh-CN"/>
        </w:rPr>
        <w:t xml:space="preserve"> and DCI subframe repetition number are set to </w:t>
      </w:r>
      <w:r w:rsidRPr="00D06716">
        <w:rPr>
          <w:rFonts w:eastAsia="SimSun"/>
          <w:lang w:eastAsia="zh-CN"/>
        </w:rPr>
        <w:t>zero</w:t>
      </w:r>
      <w:r w:rsidRPr="00D06716">
        <w:rPr>
          <w:rFonts w:eastAsia="SimSun" w:hint="eastAsia"/>
          <w:lang w:eastAsia="zh-CN"/>
        </w:rPr>
        <w:t>.</w:t>
      </w:r>
    </w:p>
    <w:p w14:paraId="2BA00609" w14:textId="77777777" w:rsidR="0007383D" w:rsidRDefault="0007383D" w:rsidP="0007383D">
      <w:r>
        <w:t xml:space="preserve">If the number of information bits in format </w:t>
      </w:r>
      <w:r>
        <w:rPr>
          <w:rFonts w:hint="eastAsia"/>
          <w:lang w:eastAsia="zh-CN"/>
        </w:rPr>
        <w:t>6-</w:t>
      </w:r>
      <w:r>
        <w:t>0</w:t>
      </w:r>
      <w:r>
        <w:rPr>
          <w:rFonts w:hint="eastAsia"/>
          <w:lang w:eastAsia="zh-CN"/>
        </w:rPr>
        <w:t>A</w:t>
      </w:r>
      <w:r>
        <w:t xml:space="preserve"> mapped onto a given search space is less than the payload size of format </w:t>
      </w:r>
      <w:r>
        <w:rPr>
          <w:rFonts w:hint="eastAsia"/>
          <w:lang w:eastAsia="zh-CN"/>
        </w:rPr>
        <w:t>6-</w:t>
      </w:r>
      <w:r>
        <w:t xml:space="preserve">1A for scheduling the same serving cell and mapped onto the same search space (including any padding bits appended to format </w:t>
      </w:r>
      <w:r>
        <w:rPr>
          <w:rFonts w:hint="eastAsia"/>
          <w:lang w:eastAsia="zh-CN"/>
        </w:rPr>
        <w:t>6-</w:t>
      </w:r>
      <w:r>
        <w:t xml:space="preserve">1A), zeros shall be appended to format </w:t>
      </w:r>
      <w:r>
        <w:rPr>
          <w:rFonts w:hint="eastAsia"/>
          <w:lang w:eastAsia="zh-CN"/>
        </w:rPr>
        <w:t>6-</w:t>
      </w:r>
      <w:r>
        <w:t>0</w:t>
      </w:r>
      <w:r>
        <w:rPr>
          <w:rFonts w:hint="eastAsia"/>
          <w:lang w:eastAsia="zh-CN"/>
        </w:rPr>
        <w:t>A</w:t>
      </w:r>
      <w:r>
        <w:t xml:space="preserve"> until the payload size equals that of format </w:t>
      </w:r>
      <w:r>
        <w:rPr>
          <w:rFonts w:hint="eastAsia"/>
          <w:lang w:eastAsia="zh-CN"/>
        </w:rPr>
        <w:t>6-</w:t>
      </w:r>
      <w:r>
        <w:t>1A.</w:t>
      </w:r>
    </w:p>
    <w:p w14:paraId="35145306" w14:textId="77777777" w:rsidR="0007383D" w:rsidRDefault="0007383D" w:rsidP="0007383D">
      <w:pPr>
        <w:pStyle w:val="Heading5"/>
        <w:rPr>
          <w:lang w:eastAsia="zh-CN"/>
        </w:rPr>
      </w:pPr>
      <w:bookmarkStart w:id="549" w:name="_Toc10818794"/>
      <w:bookmarkStart w:id="550" w:name="_Toc20409204"/>
      <w:bookmarkStart w:id="551" w:name="_Toc66703043"/>
      <w:r>
        <w:t>5.3.3.1.1</w:t>
      </w:r>
      <w:r>
        <w:rPr>
          <w:rFonts w:hint="eastAsia"/>
          <w:lang w:eastAsia="zh-CN"/>
        </w:rPr>
        <w:t>1</w:t>
      </w:r>
      <w:r>
        <w:tab/>
        <w:t xml:space="preserve">Format </w:t>
      </w:r>
      <w:r>
        <w:rPr>
          <w:rFonts w:hint="eastAsia"/>
          <w:lang w:eastAsia="zh-CN"/>
        </w:rPr>
        <w:t>6-0B</w:t>
      </w:r>
      <w:bookmarkEnd w:id="549"/>
      <w:bookmarkEnd w:id="550"/>
      <w:bookmarkEnd w:id="551"/>
    </w:p>
    <w:p w14:paraId="67C1D928" w14:textId="77777777" w:rsidR="0007383D" w:rsidRDefault="0007383D" w:rsidP="0007383D">
      <w:r>
        <w:t xml:space="preserve">DCI format </w:t>
      </w:r>
      <w:r>
        <w:rPr>
          <w:rFonts w:hint="eastAsia"/>
          <w:lang w:eastAsia="zh-CN"/>
        </w:rPr>
        <w:t>6-0B</w:t>
      </w:r>
      <w:r>
        <w:t xml:space="preserve"> is used for the scheduling of PUSCH in one UL cell</w:t>
      </w:r>
      <w:r w:rsidR="00D06716">
        <w:t>, and for the indication of ACK feedback</w:t>
      </w:r>
      <w:r>
        <w:t xml:space="preserve">. </w:t>
      </w:r>
    </w:p>
    <w:p w14:paraId="12B4B46B" w14:textId="77777777" w:rsidR="0007383D" w:rsidRDefault="0007383D" w:rsidP="0007383D">
      <w:pPr>
        <w:rPr>
          <w:lang w:eastAsia="zh-CN"/>
        </w:rPr>
      </w:pPr>
      <w:r>
        <w:t xml:space="preserve">The following information is transmitted by means of the DCI format </w:t>
      </w:r>
      <w:r>
        <w:rPr>
          <w:rFonts w:hint="eastAsia"/>
          <w:lang w:eastAsia="zh-CN"/>
        </w:rPr>
        <w:t>6-0B</w:t>
      </w:r>
      <w:r>
        <w:t>:</w:t>
      </w:r>
    </w:p>
    <w:p w14:paraId="397A1B07" w14:textId="77777777" w:rsidR="00D06716" w:rsidRPr="00D06716" w:rsidRDefault="0007383D" w:rsidP="00D06716">
      <w:pPr>
        <w:pStyle w:val="B1"/>
        <w:rPr>
          <w:rFonts w:eastAsia="SimSun"/>
          <w:lang w:val="x-none" w:eastAsia="zh-CN"/>
        </w:rPr>
      </w:pPr>
      <w:r>
        <w:t>-</w:t>
      </w:r>
      <w:r>
        <w:tab/>
        <w:t>Flag for format</w:t>
      </w:r>
      <w:r>
        <w:rPr>
          <w:rFonts w:hint="eastAsia"/>
          <w:lang w:eastAsia="zh-CN"/>
        </w:rPr>
        <w:t xml:space="preserve"> 6-</w:t>
      </w:r>
      <w:r>
        <w:t>0</w:t>
      </w:r>
      <w:r>
        <w:rPr>
          <w:rFonts w:hint="eastAsia"/>
          <w:lang w:eastAsia="zh-CN"/>
        </w:rPr>
        <w:t>B</w:t>
      </w:r>
      <w:r>
        <w:t>/format</w:t>
      </w:r>
      <w:r>
        <w:rPr>
          <w:rFonts w:hint="eastAsia"/>
          <w:lang w:eastAsia="zh-CN"/>
        </w:rPr>
        <w:t xml:space="preserve"> 6-</w:t>
      </w:r>
      <w:r>
        <w:t>1</w:t>
      </w:r>
      <w:r>
        <w:rPr>
          <w:rFonts w:hint="eastAsia"/>
          <w:lang w:eastAsia="zh-CN"/>
        </w:rPr>
        <w:t>B</w:t>
      </w:r>
      <w:r>
        <w:t xml:space="preserve"> differentiation – 1 bit, where value 0 indicates format </w:t>
      </w:r>
      <w:r>
        <w:rPr>
          <w:rFonts w:hint="eastAsia"/>
          <w:lang w:eastAsia="zh-CN"/>
        </w:rPr>
        <w:t>6-</w:t>
      </w:r>
      <w:r>
        <w:t>0</w:t>
      </w:r>
      <w:r>
        <w:rPr>
          <w:rFonts w:hint="eastAsia"/>
          <w:lang w:eastAsia="zh-CN"/>
        </w:rPr>
        <w:t>B</w:t>
      </w:r>
      <w:r>
        <w:t xml:space="preserve"> and value 1 indicates format </w:t>
      </w:r>
      <w:r>
        <w:rPr>
          <w:rFonts w:hint="eastAsia"/>
          <w:lang w:eastAsia="zh-CN"/>
        </w:rPr>
        <w:t>6-</w:t>
      </w:r>
      <w:r>
        <w:t>1</w:t>
      </w:r>
      <w:r>
        <w:rPr>
          <w:rFonts w:hint="eastAsia"/>
          <w:lang w:eastAsia="zh-CN"/>
        </w:rPr>
        <w:t>B</w:t>
      </w:r>
    </w:p>
    <w:p w14:paraId="1C6BB130" w14:textId="77777777" w:rsidR="0007383D" w:rsidRPr="00357752" w:rsidRDefault="00D06716" w:rsidP="0007383D">
      <w:pPr>
        <w:pStyle w:val="B1"/>
        <w:rPr>
          <w:rFonts w:eastAsia="SimSun"/>
          <w:lang w:eastAsia="zh-CN"/>
        </w:rPr>
      </w:pPr>
      <w:r w:rsidRPr="00D06716">
        <w:rPr>
          <w:rFonts w:eastAsia="SimSun"/>
          <w:lang w:eastAsia="zh-CN"/>
        </w:rPr>
        <w:t>-</w:t>
      </w:r>
      <w:r w:rsidRPr="00D06716">
        <w:rPr>
          <w:rFonts w:eastAsia="SimSun"/>
          <w:lang w:eastAsia="zh-CN"/>
        </w:rPr>
        <w:tab/>
        <w:t>Flag for sub-PRB resource allocation – 1 bit</w:t>
      </w:r>
      <w:r w:rsidRPr="00D06716">
        <w:rPr>
          <w:rFonts w:eastAsia="SimSun" w:hint="eastAsia"/>
          <w:lang w:eastAsia="zh-CN"/>
        </w:rPr>
        <w:t>,</w:t>
      </w:r>
      <w:r w:rsidRPr="00D06716">
        <w:rPr>
          <w:rFonts w:eastAsia="SimSun"/>
          <w:lang w:val="x-none"/>
        </w:rPr>
        <w:t xml:space="preserve"> where value </w:t>
      </w:r>
      <w:r w:rsidRPr="00D06716">
        <w:rPr>
          <w:rFonts w:eastAsia="SimSun"/>
        </w:rPr>
        <w:t>1</w:t>
      </w:r>
      <w:r w:rsidRPr="00D06716">
        <w:rPr>
          <w:rFonts w:eastAsia="SimSun"/>
          <w:lang w:val="x-none"/>
        </w:rPr>
        <w:t xml:space="preserve"> indicates </w:t>
      </w:r>
      <w:r w:rsidRPr="00D06716">
        <w:rPr>
          <w:rFonts w:eastAsia="SimSun"/>
        </w:rPr>
        <w:t xml:space="preserve">the format 6-0B DCI uses </w:t>
      </w:r>
      <w:r w:rsidRPr="00D06716">
        <w:rPr>
          <w:rFonts w:eastAsia="SimSun" w:hint="eastAsia"/>
          <w:lang w:val="x-none" w:eastAsia="zh-CN"/>
        </w:rPr>
        <w:t xml:space="preserve">sub-PRB resource allocation </w:t>
      </w:r>
      <w:r w:rsidRPr="00D06716">
        <w:rPr>
          <w:rFonts w:eastAsia="SimSun"/>
          <w:lang w:eastAsia="zh-CN"/>
        </w:rPr>
        <w:t xml:space="preserve">and value 0 indicates the format 6-0B DCI does not use sub-PRB resource allocation. This field is present when </w:t>
      </w:r>
      <w:r w:rsidR="00686DFA">
        <w:rPr>
          <w:i/>
        </w:rPr>
        <w:t>ce-PUSCH-</w:t>
      </w:r>
      <w:r w:rsidR="00686DFA" w:rsidRPr="009A25B2">
        <w:rPr>
          <w:i/>
        </w:rPr>
        <w:t>SubPRB</w:t>
      </w:r>
      <w:r w:rsidR="00686DFA" w:rsidRPr="00B25906">
        <w:rPr>
          <w:i/>
        </w:rPr>
        <w:t>-Config</w:t>
      </w:r>
      <w:r w:rsidR="00686DFA">
        <w:t xml:space="preserve"> is configured</w:t>
      </w:r>
      <w:r w:rsidRPr="00D06716">
        <w:rPr>
          <w:rFonts w:eastAsia="SimSun"/>
          <w:lang w:eastAsia="zh-CN"/>
        </w:rPr>
        <w:t xml:space="preserve"> by higher layers and the DCI is mapped onto the UE-specific search space given by C-RNTI as defined in [3].</w:t>
      </w:r>
    </w:p>
    <w:p w14:paraId="6A794983" w14:textId="77777777" w:rsidR="00D06716" w:rsidRPr="00D06716" w:rsidRDefault="0007383D" w:rsidP="00D06716">
      <w:pPr>
        <w:pStyle w:val="B1"/>
        <w:rPr>
          <w:rFonts w:eastAsia="SimSun"/>
          <w:lang w:val="x-none"/>
        </w:rPr>
      </w:pPr>
      <w:r>
        <w:t>-</w:t>
      </w:r>
      <w:r>
        <w:tab/>
        <w:t>Resource block assignment</w:t>
      </w:r>
      <w:r>
        <w:rPr>
          <w:rFonts w:hint="eastAsia"/>
          <w:lang w:eastAsia="zh-CN"/>
        </w:rPr>
        <w:t xml:space="preserve"> </w:t>
      </w:r>
      <w:r>
        <w:t xml:space="preserve">– </w:t>
      </w:r>
    </w:p>
    <w:p w14:paraId="4A0626F1" w14:textId="77777777" w:rsidR="00D06716" w:rsidRPr="00D06716" w:rsidRDefault="00D06716" w:rsidP="00357752">
      <w:pPr>
        <w:pStyle w:val="B2"/>
        <w:rPr>
          <w:rFonts w:eastAsia="SimSun"/>
          <w:lang w:val="x-none"/>
        </w:rPr>
      </w:pPr>
      <w:r w:rsidRPr="00D06716">
        <w:rPr>
          <w:rFonts w:eastAsia="SimSun"/>
          <w:lang w:val="x-none"/>
        </w:rPr>
        <w:t>-</w:t>
      </w:r>
      <w:r w:rsidRPr="00D06716">
        <w:rPr>
          <w:rFonts w:eastAsia="SimSun"/>
          <w:lang w:val="x-none"/>
        </w:rPr>
        <w:tab/>
        <w:t xml:space="preserve">If </w:t>
      </w:r>
      <w:r w:rsidRPr="00D06716">
        <w:rPr>
          <w:rFonts w:eastAsia="SimSun"/>
        </w:rPr>
        <w:t xml:space="preserve">the flag for sub-PRB resource allocation is set to 1: </w:t>
      </w:r>
    </w:p>
    <w:p w14:paraId="6910CB28" w14:textId="77777777" w:rsidR="00D06716" w:rsidRPr="00D06716" w:rsidRDefault="00D06716" w:rsidP="00357752">
      <w:pPr>
        <w:pStyle w:val="B3"/>
        <w:rPr>
          <w:rFonts w:eastAsia="SimSun"/>
        </w:rPr>
      </w:pPr>
      <w:r w:rsidRPr="00D06716">
        <w:rPr>
          <w:rFonts w:eastAsia="SimSun"/>
        </w:rPr>
        <w:lastRenderedPageBreak/>
        <w:t>-</w:t>
      </w:r>
      <w:r w:rsidRPr="00D06716">
        <w:rPr>
          <w:rFonts w:eastAsia="SimSun"/>
        </w:rPr>
        <w:tab/>
      </w:r>
      <w:r w:rsidRPr="00D06716">
        <w:rPr>
          <w:rFonts w:eastAsia="SimSun"/>
          <w:position w:val="-32"/>
        </w:rPr>
        <w:object w:dxaOrig="1219" w:dyaOrig="740" w14:anchorId="1626C39E">
          <v:shape id="_x0000_i3239" type="#_x0000_t75" style="width:61.1pt;height:36.85pt" o:ole="">
            <v:imagedata r:id="rId999" o:title=""/>
          </v:shape>
          <o:OLEObject Type="Embed" ProgID="Equation.3" ShapeID="_x0000_i3239" DrawAspect="Content" ObjectID="_1677315987" r:id="rId1000"/>
        </w:object>
      </w:r>
      <w:r w:rsidRPr="00D06716">
        <w:rPr>
          <w:rFonts w:eastAsia="SimSun"/>
        </w:rPr>
        <w:t>+4 bits for PUSCH as defined in [3]</w:t>
      </w:r>
    </w:p>
    <w:p w14:paraId="444EB50B" w14:textId="77777777" w:rsidR="00D06716" w:rsidRPr="00D06716" w:rsidRDefault="00D06716" w:rsidP="00357752">
      <w:pPr>
        <w:pStyle w:val="B4"/>
        <w:rPr>
          <w:rFonts w:eastAsia="SimSun"/>
          <w:lang w:eastAsia="zh-CN"/>
        </w:rPr>
      </w:pPr>
      <w:r w:rsidRPr="00D06716">
        <w:rPr>
          <w:rFonts w:eastAsia="SimSun"/>
        </w:rPr>
        <w:t>-</w:t>
      </w:r>
      <w:r w:rsidRPr="00D06716">
        <w:rPr>
          <w:rFonts w:eastAsia="SimSun"/>
        </w:rPr>
        <w:tab/>
      </w:r>
      <w:r w:rsidRPr="00D06716">
        <w:rPr>
          <w:rFonts w:eastAsia="SimSun"/>
          <w:position w:val="-32"/>
        </w:rPr>
        <w:object w:dxaOrig="1219" w:dyaOrig="740" w14:anchorId="682B3B9E">
          <v:shape id="_x0000_i3240" type="#_x0000_t75" style="width:61.1pt;height:36.85pt" o:ole="">
            <v:imagedata r:id="rId1001" o:title=""/>
          </v:shape>
          <o:OLEObject Type="Embed" ProgID="Equation.3" ShapeID="_x0000_i3240" DrawAspect="Content" ObjectID="_1677315988" r:id="rId1002"/>
        </w:object>
      </w:r>
      <w:r w:rsidRPr="00D06716">
        <w:rPr>
          <w:rFonts w:eastAsia="SimSun"/>
        </w:rPr>
        <w:t xml:space="preserve"> </w:t>
      </w:r>
      <w:r w:rsidRPr="00D06716">
        <w:rPr>
          <w:rFonts w:eastAsia="SimSun" w:hint="eastAsia"/>
          <w:lang w:eastAsia="zh-CN"/>
        </w:rPr>
        <w:t xml:space="preserve">MSB </w:t>
      </w:r>
      <w:r w:rsidRPr="00D06716">
        <w:rPr>
          <w:rFonts w:eastAsia="SimSun"/>
        </w:rPr>
        <w:t>bit</w:t>
      </w:r>
      <w:r w:rsidRPr="00D06716">
        <w:rPr>
          <w:rFonts w:eastAsia="SimSun" w:hint="eastAsia"/>
          <w:lang w:eastAsia="zh-CN"/>
        </w:rPr>
        <w:t xml:space="preserve">s provide the narrowband index as defined in </w:t>
      </w:r>
      <w:r w:rsidR="00DF4FBD">
        <w:rPr>
          <w:rFonts w:eastAsia="SimSun" w:hint="eastAsia"/>
          <w:lang w:eastAsia="zh-CN"/>
        </w:rPr>
        <w:t>clause</w:t>
      </w:r>
      <w:r w:rsidRPr="00D06716">
        <w:rPr>
          <w:rFonts w:eastAsia="SimSun" w:hint="eastAsia"/>
          <w:lang w:eastAsia="zh-CN"/>
        </w:rPr>
        <w:t xml:space="preserve"> </w:t>
      </w:r>
      <w:r w:rsidRPr="00D06716">
        <w:rPr>
          <w:rFonts w:eastAsia="SimSun"/>
          <w:lang w:eastAsia="zh-CN"/>
        </w:rPr>
        <w:t>5.2.4</w:t>
      </w:r>
      <w:r w:rsidRPr="00D06716">
        <w:rPr>
          <w:rFonts w:eastAsia="SimSun" w:hint="eastAsia"/>
          <w:lang w:eastAsia="zh-CN"/>
        </w:rPr>
        <w:t xml:space="preserve"> of [2] </w:t>
      </w:r>
    </w:p>
    <w:p w14:paraId="1A8435F9" w14:textId="77777777" w:rsidR="00131073" w:rsidRDefault="00D06716" w:rsidP="003D6783">
      <w:pPr>
        <w:pStyle w:val="B4"/>
        <w:rPr>
          <w:rFonts w:eastAsia="SimSun"/>
          <w:lang w:eastAsia="zh-CN"/>
        </w:rPr>
      </w:pPr>
      <w:r w:rsidRPr="00D06716">
        <w:rPr>
          <w:rFonts w:eastAsia="SimSun"/>
        </w:rPr>
        <w:t>-</w:t>
      </w:r>
      <w:r w:rsidRPr="00D06716">
        <w:rPr>
          <w:rFonts w:eastAsia="SimSun"/>
        </w:rPr>
        <w:tab/>
      </w:r>
      <w:r w:rsidRPr="00D06716">
        <w:rPr>
          <w:rFonts w:eastAsia="SimSun"/>
          <w:lang w:eastAsia="zh-CN"/>
        </w:rPr>
        <w:t>4</w:t>
      </w:r>
      <w:r w:rsidRPr="00D06716">
        <w:rPr>
          <w:rFonts w:eastAsia="SimSun" w:hint="eastAsia"/>
          <w:lang w:eastAsia="zh-CN"/>
        </w:rPr>
        <w:t xml:space="preserve"> </w:t>
      </w:r>
      <w:r w:rsidRPr="00D06716">
        <w:rPr>
          <w:rFonts w:eastAsia="SimSun"/>
        </w:rPr>
        <w:t>bit</w:t>
      </w:r>
      <w:r w:rsidRPr="00D06716">
        <w:rPr>
          <w:rFonts w:eastAsia="SimSun" w:hint="eastAsia"/>
          <w:lang w:eastAsia="zh-CN"/>
        </w:rPr>
        <w:t xml:space="preserve">s provide the resource allocation within the indicated narrowband using UL resource allocation type </w:t>
      </w:r>
      <w:r w:rsidRPr="00D06716">
        <w:rPr>
          <w:rFonts w:eastAsia="SimSun"/>
          <w:lang w:eastAsia="zh-CN"/>
        </w:rPr>
        <w:t>5</w:t>
      </w:r>
      <w:r w:rsidRPr="00D06716">
        <w:rPr>
          <w:rFonts w:eastAsia="SimSun" w:hint="eastAsia"/>
          <w:lang w:eastAsia="zh-CN"/>
        </w:rPr>
        <w:t xml:space="preserve"> </w:t>
      </w:r>
      <w:r w:rsidRPr="00D06716">
        <w:rPr>
          <w:rFonts w:eastAsia="SimSun"/>
          <w:lang w:eastAsia="zh-CN"/>
        </w:rPr>
        <w:t xml:space="preserve">as defined in </w:t>
      </w:r>
      <w:r w:rsidR="00DF4FBD">
        <w:rPr>
          <w:rFonts w:eastAsia="SimSun"/>
          <w:lang w:eastAsia="zh-CN"/>
        </w:rPr>
        <w:t>clause</w:t>
      </w:r>
      <w:r w:rsidRPr="00D06716">
        <w:rPr>
          <w:rFonts w:eastAsia="SimSun"/>
          <w:lang w:eastAsia="zh-CN"/>
        </w:rPr>
        <w:t xml:space="preserve"> 8.1.6 of [3]</w:t>
      </w:r>
    </w:p>
    <w:p w14:paraId="5D17562A" w14:textId="77777777" w:rsidR="0007383D" w:rsidRDefault="00D06716" w:rsidP="00357752">
      <w:pPr>
        <w:pStyle w:val="B2"/>
        <w:rPr>
          <w:lang w:eastAsia="zh-CN"/>
        </w:rPr>
      </w:pPr>
      <w:r w:rsidRPr="00D06716">
        <w:rPr>
          <w:rFonts w:eastAsia="SimSun"/>
        </w:rPr>
        <w:t>-</w:t>
      </w:r>
      <w:r w:rsidRPr="00D06716">
        <w:rPr>
          <w:rFonts w:eastAsia="SimSun"/>
        </w:rPr>
        <w:tab/>
        <w:t xml:space="preserve">Otherwise, </w:t>
      </w:r>
      <w:r w:rsidR="008C4D60">
        <w:rPr>
          <w:position w:val="-32"/>
        </w:rPr>
        <w:pict w14:anchorId="5D9B1794">
          <v:shape id="_x0000_i3241" type="#_x0000_t75" style="width:61.1pt;height:36.85pt">
            <v:imagedata r:id="rId999" o:title=""/>
          </v:shape>
        </w:pict>
      </w:r>
      <w:r w:rsidR="0007383D">
        <w:t>+3</w:t>
      </w:r>
      <w:r w:rsidR="0007383D">
        <w:rPr>
          <w:rFonts w:hint="eastAsia"/>
          <w:lang w:eastAsia="zh-CN"/>
        </w:rPr>
        <w:t xml:space="preserve"> </w:t>
      </w:r>
      <w:r w:rsidR="0007383D">
        <w:t>bits</w:t>
      </w:r>
      <w:r w:rsidR="0007383D">
        <w:rPr>
          <w:rFonts w:hint="eastAsia"/>
          <w:lang w:eastAsia="zh-CN"/>
        </w:rPr>
        <w:t xml:space="preserve"> for PUSCH as defined in [3]:</w:t>
      </w:r>
    </w:p>
    <w:p w14:paraId="635178C0" w14:textId="77777777" w:rsidR="0007383D" w:rsidRPr="005D013B" w:rsidRDefault="0007383D" w:rsidP="00357752">
      <w:pPr>
        <w:pStyle w:val="B3"/>
        <w:rPr>
          <w:lang w:eastAsia="zh-CN"/>
        </w:rPr>
      </w:pPr>
      <w:r>
        <w:rPr>
          <w:lang w:eastAsia="zh-CN"/>
        </w:rPr>
        <w:t>-</w:t>
      </w:r>
      <w:r>
        <w:rPr>
          <w:lang w:eastAsia="zh-CN"/>
        </w:rPr>
        <w:tab/>
      </w:r>
      <w:r w:rsidR="008C4D60">
        <w:rPr>
          <w:position w:val="-32"/>
        </w:rPr>
        <w:pict w14:anchorId="21E47A49">
          <v:shape id="_x0000_i3242" type="#_x0000_t75" style="width:61.1pt;height:36.85pt">
            <v:imagedata r:id="rId1001" o:title=""/>
          </v:shape>
        </w:pict>
      </w:r>
      <w:r>
        <w:t xml:space="preserve"> </w:t>
      </w:r>
      <w:r>
        <w:rPr>
          <w:rFonts w:hint="eastAsia"/>
          <w:lang w:eastAsia="zh-CN"/>
        </w:rPr>
        <w:t xml:space="preserve">MSB </w:t>
      </w:r>
      <w:r w:rsidRPr="00E62B88">
        <w:t>bit</w:t>
      </w:r>
      <w:r>
        <w:rPr>
          <w:rFonts w:hint="eastAsia"/>
          <w:lang w:eastAsia="zh-CN"/>
        </w:rPr>
        <w:t xml:space="preserve">s provide the narrowband index as defined in </w:t>
      </w:r>
      <w:r w:rsidR="00DF4FBD">
        <w:rPr>
          <w:rFonts w:hint="eastAsia"/>
          <w:lang w:eastAsia="zh-CN"/>
        </w:rPr>
        <w:t>clause</w:t>
      </w:r>
      <w:r>
        <w:rPr>
          <w:rFonts w:hint="eastAsia"/>
          <w:lang w:eastAsia="zh-CN"/>
        </w:rPr>
        <w:t xml:space="preserve"> </w:t>
      </w:r>
      <w:r>
        <w:rPr>
          <w:lang w:eastAsia="zh-CN"/>
        </w:rPr>
        <w:t>5.2.4</w:t>
      </w:r>
      <w:r>
        <w:rPr>
          <w:rFonts w:hint="eastAsia"/>
          <w:lang w:eastAsia="zh-CN"/>
        </w:rPr>
        <w:t xml:space="preserve"> of [2] </w:t>
      </w:r>
    </w:p>
    <w:p w14:paraId="47924261" w14:textId="77777777" w:rsidR="0007383D" w:rsidRDefault="0007383D" w:rsidP="00357752">
      <w:pPr>
        <w:pStyle w:val="B3"/>
        <w:rPr>
          <w:lang w:eastAsia="zh-CN"/>
        </w:rPr>
      </w:pPr>
      <w:r>
        <w:rPr>
          <w:lang w:eastAsia="zh-CN"/>
        </w:rPr>
        <w:t>-</w:t>
      </w:r>
      <w:r>
        <w:rPr>
          <w:lang w:eastAsia="zh-CN"/>
        </w:rPr>
        <w:tab/>
        <w:t>3</w:t>
      </w:r>
      <w:r>
        <w:rPr>
          <w:rFonts w:hint="eastAsia"/>
          <w:lang w:eastAsia="zh-CN"/>
        </w:rPr>
        <w:t xml:space="preserve"> </w:t>
      </w:r>
      <w:r w:rsidRPr="00E62B88">
        <w:t>bit</w:t>
      </w:r>
      <w:r>
        <w:rPr>
          <w:rFonts w:hint="eastAsia"/>
          <w:lang w:eastAsia="zh-CN"/>
        </w:rPr>
        <w:t>s provide the resource allocation within the indicated narrowband</w:t>
      </w:r>
      <w:r>
        <w:rPr>
          <w:lang w:eastAsia="zh-CN"/>
        </w:rPr>
        <w:t xml:space="preserve"> </w:t>
      </w:r>
      <w:r>
        <w:rPr>
          <w:rFonts w:hint="eastAsia"/>
          <w:lang w:eastAsia="zh-CN"/>
        </w:rPr>
        <w:t xml:space="preserve">as specified in </w:t>
      </w:r>
      <w:r w:rsidR="00DF4FBD">
        <w:rPr>
          <w:lang w:eastAsia="zh-CN"/>
        </w:rPr>
        <w:t>clause</w:t>
      </w:r>
      <w:r>
        <w:rPr>
          <w:lang w:eastAsia="zh-CN"/>
        </w:rPr>
        <w:t xml:space="preserve"> 8.</w:t>
      </w:r>
      <w:r>
        <w:rPr>
          <w:rFonts w:hint="eastAsia"/>
          <w:lang w:eastAsia="zh-CN"/>
        </w:rPr>
        <w:t>1.</w:t>
      </w:r>
      <w:r>
        <w:rPr>
          <w:lang w:eastAsia="zh-CN"/>
        </w:rPr>
        <w:t xml:space="preserve">3 of [3] </w:t>
      </w:r>
    </w:p>
    <w:p w14:paraId="51095AE7" w14:textId="77777777" w:rsidR="00D06716" w:rsidRPr="00D06716" w:rsidRDefault="0007383D" w:rsidP="00D06716">
      <w:pPr>
        <w:pStyle w:val="B1"/>
        <w:rPr>
          <w:rFonts w:eastAsia="SimSun"/>
          <w:lang w:val="x-none" w:eastAsia="zh-CN"/>
        </w:rPr>
      </w:pPr>
      <w:r>
        <w:t>-</w:t>
      </w:r>
      <w:r>
        <w:tab/>
      </w:r>
      <w:r w:rsidRPr="00094CB5">
        <w:t>Modulation and coding scheme</w:t>
      </w:r>
      <w:r w:rsidRPr="00094CB5">
        <w:rPr>
          <w:rFonts w:hint="eastAsia"/>
          <w:lang w:eastAsia="zh-CN"/>
        </w:rPr>
        <w:t xml:space="preserve"> </w:t>
      </w:r>
      <w:r w:rsidRPr="00094CB5">
        <w:t xml:space="preserve">– </w:t>
      </w:r>
      <w:r w:rsidR="00D06716">
        <w:t xml:space="preserve">3 or </w:t>
      </w:r>
      <w:r>
        <w:rPr>
          <w:rFonts w:hint="eastAsia"/>
          <w:lang w:eastAsia="zh-CN"/>
        </w:rPr>
        <w:t>4</w:t>
      </w:r>
      <w:r w:rsidRPr="00094CB5">
        <w:rPr>
          <w:rFonts w:hint="eastAsia"/>
          <w:lang w:eastAsia="zh-CN"/>
        </w:rPr>
        <w:t xml:space="preserve"> </w:t>
      </w:r>
      <w:r w:rsidRPr="00094CB5">
        <w:t xml:space="preserve">bits as defined in </w:t>
      </w:r>
      <w:r w:rsidR="00DF4FBD">
        <w:t>clause</w:t>
      </w:r>
      <w:r w:rsidRPr="00094CB5">
        <w:t xml:space="preserve"> </w:t>
      </w:r>
      <w:r>
        <w:rPr>
          <w:rFonts w:hint="eastAsia"/>
          <w:lang w:eastAsia="zh-CN"/>
        </w:rPr>
        <w:t>8.6</w:t>
      </w:r>
      <w:r>
        <w:t xml:space="preserve"> of [3]</w:t>
      </w:r>
      <w:r w:rsidR="00D06716">
        <w:t>.</w:t>
      </w:r>
      <w:r w:rsidR="00D06716" w:rsidRPr="00D06716">
        <w:t xml:space="preserve"> The 3-bit field applies when </w:t>
      </w:r>
      <w:r w:rsidR="00D06716" w:rsidRPr="00D06716">
        <w:rPr>
          <w:rFonts w:eastAsia="SimSun"/>
        </w:rPr>
        <w:t>the flag for sub-PRB resource allocation is present and set to 1</w:t>
      </w:r>
      <w:r w:rsidR="00D06716" w:rsidRPr="00D06716">
        <w:t>, otherwise the 4-bit field applies.</w:t>
      </w:r>
    </w:p>
    <w:p w14:paraId="6EF13DAF" w14:textId="77777777" w:rsidR="0007383D" w:rsidRPr="00357752" w:rsidRDefault="00D06716" w:rsidP="00D06716">
      <w:pPr>
        <w:pStyle w:val="B1"/>
        <w:rPr>
          <w:rFonts w:eastAsia="SimSun"/>
        </w:rPr>
      </w:pPr>
      <w:r w:rsidRPr="00D06716">
        <w:rPr>
          <w:rFonts w:eastAsia="SimSun"/>
        </w:rPr>
        <w:t>-</w:t>
      </w:r>
      <w:r w:rsidRPr="00D06716">
        <w:rPr>
          <w:rFonts w:eastAsia="SimSun"/>
        </w:rPr>
        <w:tab/>
        <w:t xml:space="preserve">Number of resource units – 1 bit as defined in </w:t>
      </w:r>
      <w:r w:rsidR="00DF4FBD">
        <w:rPr>
          <w:rFonts w:eastAsia="SimSun"/>
        </w:rPr>
        <w:t>clause</w:t>
      </w:r>
      <w:r w:rsidRPr="00D06716">
        <w:rPr>
          <w:rFonts w:eastAsia="SimSun"/>
        </w:rPr>
        <w:t xml:space="preserve"> 8.</w:t>
      </w:r>
      <w:r w:rsidR="00176EFA">
        <w:rPr>
          <w:rFonts w:eastAsia="SimSun"/>
        </w:rPr>
        <w:t>1.6</w:t>
      </w:r>
      <w:r w:rsidRPr="00D06716">
        <w:rPr>
          <w:rFonts w:eastAsia="SimSun"/>
        </w:rPr>
        <w:t xml:space="preserve"> of [3]. This field is present </w:t>
      </w:r>
      <w:r w:rsidRPr="00D06716">
        <w:t xml:space="preserve">when </w:t>
      </w:r>
      <w:r w:rsidRPr="00D06716">
        <w:rPr>
          <w:rFonts w:eastAsia="SimSun"/>
        </w:rPr>
        <w:t>the flag for sub-PRB resource allocation is present and is reserved when the flag for sub-PRB resource allocation is set to 0.</w:t>
      </w:r>
    </w:p>
    <w:p w14:paraId="37D866C0" w14:textId="77777777" w:rsidR="0007383D" w:rsidRDefault="0007383D" w:rsidP="0007383D">
      <w:pPr>
        <w:pStyle w:val="B1"/>
        <w:rPr>
          <w:lang w:eastAsia="zh-CN"/>
        </w:rPr>
      </w:pPr>
      <w:r>
        <w:t>-</w:t>
      </w:r>
      <w:r>
        <w:tab/>
      </w:r>
      <w:r>
        <w:rPr>
          <w:rFonts w:hint="eastAsia"/>
          <w:lang w:eastAsia="zh-CN"/>
        </w:rPr>
        <w:t>Repetition number</w:t>
      </w:r>
      <w:r>
        <w:t xml:space="preserve"> – </w:t>
      </w:r>
      <w:r>
        <w:rPr>
          <w:rFonts w:hint="eastAsia"/>
          <w:lang w:eastAsia="zh-CN"/>
        </w:rPr>
        <w:t>3</w:t>
      </w:r>
      <w:r>
        <w:t xml:space="preserve"> bit</w:t>
      </w:r>
      <w:r>
        <w:rPr>
          <w:rFonts w:hint="eastAsia"/>
          <w:lang w:eastAsia="zh-CN"/>
        </w:rPr>
        <w:t xml:space="preserve">s as defined in </w:t>
      </w:r>
      <w:r w:rsidR="00DF4FBD">
        <w:rPr>
          <w:rFonts w:hint="eastAsia"/>
          <w:lang w:eastAsia="zh-CN"/>
        </w:rPr>
        <w:t>clause</w:t>
      </w:r>
      <w:r>
        <w:rPr>
          <w:rFonts w:hint="eastAsia"/>
          <w:lang w:eastAsia="zh-CN"/>
        </w:rPr>
        <w:t xml:space="preserve"> 8.0 of [3]</w:t>
      </w:r>
    </w:p>
    <w:p w14:paraId="03EA971D" w14:textId="77777777" w:rsidR="0007383D" w:rsidRDefault="0007383D" w:rsidP="0007383D">
      <w:pPr>
        <w:pStyle w:val="B1"/>
        <w:rPr>
          <w:lang w:eastAsia="zh-CN"/>
        </w:rPr>
      </w:pPr>
      <w:r>
        <w:t>-</w:t>
      </w:r>
      <w:r>
        <w:tab/>
        <w:t xml:space="preserve">HARQ process number – </w:t>
      </w:r>
      <w:r>
        <w:rPr>
          <w:rFonts w:hint="eastAsia"/>
          <w:lang w:eastAsia="zh-CN"/>
        </w:rPr>
        <w:t>1</w:t>
      </w:r>
      <w:r>
        <w:t xml:space="preserve"> bit </w:t>
      </w:r>
    </w:p>
    <w:p w14:paraId="59B3F253" w14:textId="77777777" w:rsidR="0007383D" w:rsidRDefault="0007383D" w:rsidP="0007383D">
      <w:pPr>
        <w:pStyle w:val="B1"/>
        <w:rPr>
          <w:lang w:eastAsia="zh-CN"/>
        </w:rPr>
      </w:pPr>
      <w:r>
        <w:t>-</w:t>
      </w:r>
      <w:r>
        <w:tab/>
        <w:t>New data indicator – 1 bit</w:t>
      </w:r>
    </w:p>
    <w:p w14:paraId="67643C3B" w14:textId="77777777" w:rsidR="0007383D" w:rsidRDefault="0007383D" w:rsidP="0007383D">
      <w:pPr>
        <w:pStyle w:val="B1"/>
        <w:rPr>
          <w:lang w:eastAsia="zh-CN"/>
        </w:rPr>
      </w:pPr>
      <w:r>
        <w:t>-</w:t>
      </w:r>
      <w:r>
        <w:tab/>
      </w:r>
      <w:r>
        <w:rPr>
          <w:rFonts w:hint="eastAsia"/>
          <w:lang w:eastAsia="zh-CN"/>
        </w:rPr>
        <w:t xml:space="preserve">DCI subframe repetition number </w:t>
      </w:r>
      <w:r>
        <w:t xml:space="preserve">– </w:t>
      </w:r>
      <w:r>
        <w:rPr>
          <w:rFonts w:hint="eastAsia"/>
          <w:lang w:eastAsia="zh-CN"/>
        </w:rPr>
        <w:t>2</w:t>
      </w:r>
      <w:r>
        <w:t xml:space="preserve"> bit</w:t>
      </w:r>
      <w:r>
        <w:rPr>
          <w:rFonts w:hint="eastAsia"/>
          <w:lang w:eastAsia="zh-CN"/>
        </w:rPr>
        <w:t xml:space="preserve">s as defined in </w:t>
      </w:r>
      <w:r w:rsidR="00DF4FBD">
        <w:rPr>
          <w:lang w:eastAsia="zh-CN"/>
        </w:rPr>
        <w:t>clause</w:t>
      </w:r>
      <w:r>
        <w:rPr>
          <w:lang w:eastAsia="zh-CN"/>
        </w:rPr>
        <w:t xml:space="preserve"> 9.1.5 of </w:t>
      </w:r>
      <w:r>
        <w:rPr>
          <w:rFonts w:hint="eastAsia"/>
          <w:lang w:eastAsia="zh-CN"/>
        </w:rPr>
        <w:t>[3]</w:t>
      </w:r>
    </w:p>
    <w:p w14:paraId="0B679AB9" w14:textId="77777777" w:rsidR="00D06716" w:rsidRPr="00D06716" w:rsidRDefault="00D06716" w:rsidP="00D06716">
      <w:pPr>
        <w:rPr>
          <w:rFonts w:eastAsia="SimSun"/>
        </w:rPr>
      </w:pPr>
      <w:r w:rsidRPr="00D06716">
        <w:rPr>
          <w:rFonts w:eastAsia="SimSun"/>
          <w:lang w:eastAsia="zh-CN"/>
        </w:rPr>
        <w:t>If</w:t>
      </w:r>
      <w:r w:rsidRPr="00D06716">
        <w:rPr>
          <w:rFonts w:eastAsia="SimSun" w:hint="eastAsia"/>
          <w:lang w:eastAsia="zh-CN"/>
        </w:rPr>
        <w:t xml:space="preserve"> the </w:t>
      </w:r>
      <w:r w:rsidRPr="00D06716">
        <w:rPr>
          <w:rFonts w:eastAsia="SimSun"/>
          <w:lang w:eastAsia="zh-CN"/>
        </w:rPr>
        <w:t>Modulation and coding scheme</w:t>
      </w:r>
      <w:r w:rsidRPr="00D06716">
        <w:rPr>
          <w:rFonts w:eastAsia="SimSun" w:hint="eastAsia"/>
          <w:lang w:eastAsia="zh-CN"/>
        </w:rPr>
        <w:t xml:space="preserve"> in format 6-0B is</w:t>
      </w:r>
      <w:r w:rsidRPr="00D06716">
        <w:rPr>
          <w:rFonts w:eastAsia="SimSun"/>
          <w:lang w:eastAsia="zh-CN"/>
        </w:rPr>
        <w:t xml:space="preserve"> 4 bits and</w:t>
      </w:r>
      <w:r w:rsidRPr="00D06716">
        <w:rPr>
          <w:rFonts w:eastAsia="SimSun" w:hint="eastAsia"/>
          <w:lang w:eastAsia="zh-CN"/>
        </w:rPr>
        <w:t xml:space="preserve"> set to </w:t>
      </w:r>
      <w:r w:rsidRPr="00D06716">
        <w:rPr>
          <w:rFonts w:eastAsia="SimSun"/>
          <w:lang w:eastAsia="zh-CN"/>
        </w:rPr>
        <w:t>all ones</w:t>
      </w:r>
      <w:r w:rsidRPr="00D06716">
        <w:rPr>
          <w:rFonts w:eastAsia="SimSun" w:hint="eastAsia"/>
          <w:lang w:eastAsia="zh-CN"/>
        </w:rPr>
        <w:t>, f</w:t>
      </w:r>
      <w:r w:rsidRPr="00D06716">
        <w:rPr>
          <w:rFonts w:eastAsia="SimSun" w:hint="eastAsia"/>
        </w:rPr>
        <w:t>ormat 6-0</w:t>
      </w:r>
      <w:r w:rsidRPr="00D06716">
        <w:rPr>
          <w:rFonts w:eastAsia="SimSun"/>
        </w:rPr>
        <w:t>B is used for the indication of ACK feedback</w:t>
      </w:r>
      <w:r w:rsidRPr="00D06716">
        <w:rPr>
          <w:rFonts w:eastAsia="SimSun" w:hint="eastAsia"/>
          <w:lang w:eastAsia="zh-CN"/>
        </w:rPr>
        <w:t xml:space="preserve">, and </w:t>
      </w:r>
      <w:r w:rsidRPr="00D06716">
        <w:rPr>
          <w:rFonts w:eastAsia="SimSun"/>
          <w:lang w:eastAsia="zh-CN"/>
        </w:rPr>
        <w:t xml:space="preserve">all the remaining bits </w:t>
      </w:r>
      <w:r w:rsidRPr="00D06716">
        <w:rPr>
          <w:rFonts w:eastAsia="SimSun" w:hint="eastAsia"/>
          <w:lang w:eastAsia="zh-CN"/>
        </w:rPr>
        <w:t xml:space="preserve">except </w:t>
      </w:r>
      <w:r w:rsidRPr="00D06716">
        <w:rPr>
          <w:rFonts w:eastAsia="SimSun"/>
        </w:rPr>
        <w:t>Flag for format</w:t>
      </w:r>
      <w:r w:rsidRPr="00D06716">
        <w:rPr>
          <w:rFonts w:eastAsia="SimSun" w:hint="eastAsia"/>
          <w:lang w:eastAsia="zh-CN"/>
        </w:rPr>
        <w:t xml:space="preserve"> 6-</w:t>
      </w:r>
      <w:r w:rsidRPr="00D06716">
        <w:rPr>
          <w:rFonts w:eastAsia="SimSun"/>
        </w:rPr>
        <w:t>0B/format</w:t>
      </w:r>
      <w:r w:rsidRPr="00D06716">
        <w:rPr>
          <w:rFonts w:eastAsia="SimSun" w:hint="eastAsia"/>
          <w:lang w:eastAsia="zh-CN"/>
        </w:rPr>
        <w:t xml:space="preserve"> 6-</w:t>
      </w:r>
      <w:r w:rsidRPr="00D06716">
        <w:rPr>
          <w:rFonts w:eastAsia="SimSun"/>
        </w:rPr>
        <w:t>1</w:t>
      </w:r>
      <w:r w:rsidRPr="00D06716">
        <w:rPr>
          <w:rFonts w:eastAsia="SimSun" w:hint="eastAsia"/>
          <w:lang w:eastAsia="zh-CN"/>
        </w:rPr>
        <w:t>B</w:t>
      </w:r>
      <w:r w:rsidRPr="00D06716">
        <w:rPr>
          <w:rFonts w:eastAsia="SimSun"/>
        </w:rPr>
        <w:t xml:space="preserve"> differentiation</w:t>
      </w:r>
      <w:r w:rsidRPr="00D06716">
        <w:rPr>
          <w:rFonts w:eastAsia="SimSun" w:hint="eastAsia"/>
          <w:lang w:eastAsia="zh-CN"/>
        </w:rPr>
        <w:t xml:space="preserve"> and DCI subframe repetition number are set to </w:t>
      </w:r>
      <w:r w:rsidRPr="00D06716">
        <w:rPr>
          <w:rFonts w:eastAsia="SimSun"/>
          <w:lang w:eastAsia="zh-CN"/>
        </w:rPr>
        <w:t xml:space="preserve">zero. </w:t>
      </w:r>
    </w:p>
    <w:p w14:paraId="20A76547" w14:textId="77777777" w:rsidR="0007383D" w:rsidRDefault="0007383D" w:rsidP="0007383D">
      <w:r>
        <w:t xml:space="preserve">If the number of information bits in format </w:t>
      </w:r>
      <w:r>
        <w:rPr>
          <w:rFonts w:hint="eastAsia"/>
          <w:lang w:eastAsia="zh-CN"/>
        </w:rPr>
        <w:t>6-</w:t>
      </w:r>
      <w:r>
        <w:t>0</w:t>
      </w:r>
      <w:r>
        <w:rPr>
          <w:lang w:eastAsia="zh-CN"/>
        </w:rPr>
        <w:t>B</w:t>
      </w:r>
      <w:r>
        <w:t xml:space="preserve"> mapped onto a given search space is less than the payload size of format </w:t>
      </w:r>
      <w:r>
        <w:rPr>
          <w:rFonts w:hint="eastAsia"/>
          <w:lang w:eastAsia="zh-CN"/>
        </w:rPr>
        <w:t>6-</w:t>
      </w:r>
      <w:r>
        <w:t xml:space="preserve">1B for scheduling the same serving cell and mapped onto the same search space (including any padding bits appended to format </w:t>
      </w:r>
      <w:r>
        <w:rPr>
          <w:rFonts w:hint="eastAsia"/>
          <w:lang w:eastAsia="zh-CN"/>
        </w:rPr>
        <w:t>6-</w:t>
      </w:r>
      <w:r>
        <w:t xml:space="preserve">1B), zeros shall be appended to format </w:t>
      </w:r>
      <w:r>
        <w:rPr>
          <w:rFonts w:hint="eastAsia"/>
          <w:lang w:eastAsia="zh-CN"/>
        </w:rPr>
        <w:t>6-</w:t>
      </w:r>
      <w:r>
        <w:t>0</w:t>
      </w:r>
      <w:r>
        <w:rPr>
          <w:lang w:eastAsia="zh-CN"/>
        </w:rPr>
        <w:t>B</w:t>
      </w:r>
      <w:r>
        <w:t xml:space="preserve"> until the payload size equals that of format </w:t>
      </w:r>
      <w:r>
        <w:rPr>
          <w:rFonts w:hint="eastAsia"/>
          <w:lang w:eastAsia="zh-CN"/>
        </w:rPr>
        <w:t>6-</w:t>
      </w:r>
      <w:r>
        <w:t>1B.</w:t>
      </w:r>
    </w:p>
    <w:p w14:paraId="50E525DD" w14:textId="77777777" w:rsidR="0007383D" w:rsidRDefault="0007383D" w:rsidP="0007383D">
      <w:pPr>
        <w:pStyle w:val="Heading5"/>
      </w:pPr>
      <w:bookmarkStart w:id="552" w:name="_Toc10818795"/>
      <w:bookmarkStart w:id="553" w:name="_Toc20409205"/>
      <w:bookmarkStart w:id="554" w:name="_Toc66703044"/>
      <w:r>
        <w:t>5.3.3.1.</w:t>
      </w:r>
      <w:r>
        <w:rPr>
          <w:rFonts w:hint="eastAsia"/>
          <w:lang w:eastAsia="zh-CN"/>
        </w:rPr>
        <w:t>12</w:t>
      </w:r>
      <w:r>
        <w:tab/>
        <w:t xml:space="preserve">Format </w:t>
      </w:r>
      <w:r>
        <w:rPr>
          <w:rFonts w:hint="eastAsia"/>
          <w:lang w:eastAsia="zh-CN"/>
        </w:rPr>
        <w:t>6-1A</w:t>
      </w:r>
      <w:bookmarkEnd w:id="552"/>
      <w:bookmarkEnd w:id="553"/>
      <w:bookmarkEnd w:id="554"/>
    </w:p>
    <w:p w14:paraId="01EA7DA9" w14:textId="77777777" w:rsidR="0007383D" w:rsidRDefault="0007383D" w:rsidP="0007383D">
      <w:r>
        <w:t xml:space="preserve">DCI format </w:t>
      </w:r>
      <w:r>
        <w:rPr>
          <w:rFonts w:hint="eastAsia"/>
          <w:lang w:eastAsia="zh-CN"/>
        </w:rPr>
        <w:t>6-</w:t>
      </w:r>
      <w:r>
        <w:t>1A is used for the compact scheduling of one PDSCH codeword in one cell</w:t>
      </w:r>
      <w:r w:rsidR="0056652A">
        <w:t>,</w:t>
      </w:r>
      <w:r>
        <w:t xml:space="preserve"> </w:t>
      </w:r>
      <w:r>
        <w:rPr>
          <w:noProof/>
          <w:color w:val="000000"/>
          <w:lang w:eastAsia="ja-JP"/>
        </w:rPr>
        <w:t>random access procedure initiated by a PDCCH order</w:t>
      </w:r>
      <w:r w:rsidR="0056652A">
        <w:rPr>
          <w:noProof/>
          <w:color w:val="000000"/>
          <w:lang w:eastAsia="ja-JP"/>
        </w:rPr>
        <w:t>, and notifying SC-MCCH change</w:t>
      </w:r>
      <w:r>
        <w:t xml:space="preserve">. </w:t>
      </w:r>
      <w:r>
        <w:rPr>
          <w:lang w:eastAsia="zh-CN"/>
        </w:rPr>
        <w:t xml:space="preserve">The </w:t>
      </w:r>
      <w:r>
        <w:rPr>
          <w:rFonts w:hint="eastAsia"/>
          <w:lang w:eastAsia="zh-CN"/>
        </w:rPr>
        <w:t xml:space="preserve">DCI corresponding to </w:t>
      </w:r>
      <w:r>
        <w:rPr>
          <w:lang w:eastAsia="zh-CN"/>
        </w:rPr>
        <w:t xml:space="preserve">a </w:t>
      </w:r>
      <w:r>
        <w:rPr>
          <w:rFonts w:hint="eastAsia"/>
          <w:lang w:eastAsia="zh-CN"/>
        </w:rPr>
        <w:t>PDCCH order can be carried by MPDCCH.</w:t>
      </w:r>
    </w:p>
    <w:p w14:paraId="1BE35EDD" w14:textId="77777777" w:rsidR="0007383D" w:rsidRDefault="0007383D" w:rsidP="0007383D">
      <w:r>
        <w:t xml:space="preserve">The following information is transmitted by means of the DCI format </w:t>
      </w:r>
      <w:r>
        <w:rPr>
          <w:rFonts w:hint="eastAsia"/>
          <w:lang w:eastAsia="zh-CN"/>
        </w:rPr>
        <w:t>6-</w:t>
      </w:r>
      <w:r>
        <w:t>1A:</w:t>
      </w:r>
    </w:p>
    <w:p w14:paraId="7CBB0D0A" w14:textId="77777777" w:rsidR="0007383D" w:rsidRDefault="0007383D" w:rsidP="0007383D">
      <w:pPr>
        <w:pStyle w:val="B1"/>
        <w:rPr>
          <w:lang w:val="en-US" w:eastAsia="ja-JP"/>
        </w:rPr>
      </w:pPr>
      <w:r>
        <w:t>-</w:t>
      </w:r>
      <w:r>
        <w:tab/>
        <w:t>Flag format</w:t>
      </w:r>
      <w:r>
        <w:rPr>
          <w:rFonts w:hint="eastAsia"/>
          <w:lang w:eastAsia="zh-CN"/>
        </w:rPr>
        <w:t xml:space="preserve"> 6-</w:t>
      </w:r>
      <w:r>
        <w:t>0</w:t>
      </w:r>
      <w:r>
        <w:rPr>
          <w:rFonts w:hint="eastAsia"/>
          <w:lang w:eastAsia="zh-CN"/>
        </w:rPr>
        <w:t>A</w:t>
      </w:r>
      <w:r>
        <w:t>/format</w:t>
      </w:r>
      <w:r>
        <w:rPr>
          <w:rFonts w:hint="eastAsia"/>
          <w:lang w:eastAsia="zh-CN"/>
        </w:rPr>
        <w:t xml:space="preserve"> 6-</w:t>
      </w:r>
      <w:r>
        <w:t>1</w:t>
      </w:r>
      <w:r>
        <w:rPr>
          <w:rFonts w:hint="eastAsia"/>
          <w:lang w:eastAsia="zh-CN"/>
        </w:rPr>
        <w:t>A</w:t>
      </w:r>
      <w:r>
        <w:t xml:space="preserve"> differentiation – 1 bit, where value 0 indicates format </w:t>
      </w:r>
      <w:r>
        <w:rPr>
          <w:rFonts w:hint="eastAsia"/>
          <w:lang w:eastAsia="zh-CN"/>
        </w:rPr>
        <w:t>6-</w:t>
      </w:r>
      <w:r>
        <w:t>0</w:t>
      </w:r>
      <w:r>
        <w:rPr>
          <w:rFonts w:hint="eastAsia"/>
          <w:lang w:eastAsia="zh-CN"/>
        </w:rPr>
        <w:t>A</w:t>
      </w:r>
      <w:r>
        <w:t xml:space="preserve"> and value 1 indicates format </w:t>
      </w:r>
      <w:r>
        <w:rPr>
          <w:rFonts w:hint="eastAsia"/>
          <w:lang w:eastAsia="zh-CN"/>
        </w:rPr>
        <w:t>6-</w:t>
      </w:r>
      <w:r>
        <w:t>1</w:t>
      </w:r>
      <w:r>
        <w:rPr>
          <w:rFonts w:hint="eastAsia"/>
          <w:lang w:eastAsia="zh-CN"/>
        </w:rPr>
        <w:t>A</w:t>
      </w:r>
    </w:p>
    <w:p w14:paraId="2EF037CA" w14:textId="77777777" w:rsidR="0007383D" w:rsidRDefault="0007383D" w:rsidP="0007383D">
      <w:pPr>
        <w:pStyle w:val="B1"/>
        <w:rPr>
          <w:lang w:val="en-US" w:eastAsia="zh-CN"/>
        </w:rPr>
      </w:pPr>
      <w:r>
        <w:rPr>
          <w:rFonts w:hint="eastAsia"/>
          <w:lang w:val="en-US" w:eastAsia="ja-JP"/>
        </w:rPr>
        <w:t xml:space="preserve">Format </w:t>
      </w:r>
      <w:r>
        <w:rPr>
          <w:rFonts w:hint="eastAsia"/>
          <w:lang w:val="en-US" w:eastAsia="zh-CN"/>
        </w:rPr>
        <w:t>6-</w:t>
      </w:r>
      <w:r>
        <w:rPr>
          <w:rFonts w:hint="eastAsia"/>
          <w:lang w:val="en-US" w:eastAsia="ja-JP"/>
        </w:rPr>
        <w:t>1A</w:t>
      </w:r>
      <w:r>
        <w:rPr>
          <w:lang w:val="en-US" w:eastAsia="zh-CN"/>
        </w:rPr>
        <w:t xml:space="preserve"> is used for random access procedure initiated by a PDCCH order only if </w:t>
      </w:r>
      <w:r>
        <w:rPr>
          <w:rFonts w:hint="eastAsia"/>
          <w:lang w:val="en-US" w:eastAsia="ja-JP"/>
        </w:rPr>
        <w:t xml:space="preserve">format </w:t>
      </w:r>
      <w:r>
        <w:rPr>
          <w:rFonts w:hint="eastAsia"/>
          <w:lang w:val="en-US" w:eastAsia="zh-CN"/>
        </w:rPr>
        <w:t>6-</w:t>
      </w:r>
      <w:r>
        <w:rPr>
          <w:rFonts w:hint="eastAsia"/>
          <w:lang w:val="en-US" w:eastAsia="ja-JP"/>
        </w:rPr>
        <w:t xml:space="preserve">1A CRC is scrambled with C-RNTI and </w:t>
      </w:r>
      <w:r>
        <w:rPr>
          <w:lang w:val="en-US" w:eastAsia="zh-CN"/>
        </w:rPr>
        <w:t>all the remaining fields are set as follows:</w:t>
      </w:r>
    </w:p>
    <w:p w14:paraId="5098FD4D" w14:textId="77777777" w:rsidR="0007383D" w:rsidRDefault="0007383D" w:rsidP="00481070">
      <w:pPr>
        <w:pStyle w:val="B2"/>
      </w:pPr>
      <w:r>
        <w:t>-</w:t>
      </w:r>
      <w:r>
        <w:tab/>
        <w:t>Resource block assignment –</w:t>
      </w:r>
      <w:r>
        <w:rPr>
          <w:rFonts w:hint="eastAsia"/>
          <w:lang w:eastAsia="zh-CN"/>
        </w:rPr>
        <w:t xml:space="preserve"> </w:t>
      </w:r>
      <w:r w:rsidR="008C4D60">
        <w:rPr>
          <w:position w:val="-32"/>
        </w:rPr>
        <w:pict w14:anchorId="5533FD1D">
          <v:shape id="_x0000_i3243" type="#_x0000_t75" style="width:61.1pt;height:36.85pt">
            <v:imagedata r:id="rId1003" o:title=""/>
          </v:shape>
        </w:pict>
      </w:r>
      <w:r>
        <w:t>+5</w:t>
      </w:r>
      <w:r>
        <w:rPr>
          <w:rFonts w:hint="eastAsia"/>
          <w:lang w:eastAsia="zh-CN"/>
        </w:rPr>
        <w:t xml:space="preserve"> </w:t>
      </w:r>
      <w:r>
        <w:t>bits, where all bits shall be set to 1</w:t>
      </w:r>
    </w:p>
    <w:p w14:paraId="183A404D" w14:textId="77777777" w:rsidR="0007383D" w:rsidRDefault="0007383D" w:rsidP="00481070">
      <w:pPr>
        <w:pStyle w:val="B2"/>
        <w:rPr>
          <w:lang w:val="en-US" w:eastAsia="zh-CN"/>
        </w:rPr>
      </w:pPr>
      <w:r>
        <w:rPr>
          <w:lang w:val="en-US" w:eastAsia="zh-CN"/>
        </w:rPr>
        <w:t>-</w:t>
      </w:r>
      <w:r>
        <w:rPr>
          <w:lang w:val="en-US" w:eastAsia="zh-CN"/>
        </w:rPr>
        <w:tab/>
        <w:t xml:space="preserve">Preamble Index </w:t>
      </w:r>
      <w:r>
        <w:t xml:space="preserve">– </w:t>
      </w:r>
      <w:r>
        <w:rPr>
          <w:lang w:val="en-US" w:eastAsia="zh-CN"/>
        </w:rPr>
        <w:t>6 bits</w:t>
      </w:r>
    </w:p>
    <w:p w14:paraId="0DC18ED6" w14:textId="77777777" w:rsidR="0007383D" w:rsidRDefault="0007383D" w:rsidP="00481070">
      <w:pPr>
        <w:pStyle w:val="B2"/>
        <w:rPr>
          <w:lang w:val="en-US" w:eastAsia="zh-CN"/>
        </w:rPr>
      </w:pPr>
      <w:r>
        <w:rPr>
          <w:lang w:val="en-US" w:eastAsia="zh-CN"/>
        </w:rPr>
        <w:t>-</w:t>
      </w:r>
      <w:r>
        <w:rPr>
          <w:lang w:val="en-US" w:eastAsia="zh-CN"/>
        </w:rPr>
        <w:tab/>
        <w:t xml:space="preserve">PRACH Mask Index </w:t>
      </w:r>
      <w:r>
        <w:t xml:space="preserve">– </w:t>
      </w:r>
      <w:r>
        <w:rPr>
          <w:lang w:val="en-US" w:eastAsia="zh-CN"/>
        </w:rPr>
        <w:t>4 bits, [5]</w:t>
      </w:r>
    </w:p>
    <w:p w14:paraId="55915872" w14:textId="77777777" w:rsidR="0007383D" w:rsidRDefault="0007383D" w:rsidP="00481070">
      <w:pPr>
        <w:pStyle w:val="B2"/>
        <w:rPr>
          <w:lang w:val="en-US" w:eastAsia="zh-CN"/>
        </w:rPr>
      </w:pPr>
      <w:r>
        <w:rPr>
          <w:lang w:val="en-US" w:eastAsia="zh-CN"/>
        </w:rPr>
        <w:lastRenderedPageBreak/>
        <w:t>-</w:t>
      </w:r>
      <w:r>
        <w:rPr>
          <w:lang w:val="en-US" w:eastAsia="zh-CN"/>
        </w:rPr>
        <w:tab/>
      </w:r>
      <w:r>
        <w:rPr>
          <w:rFonts w:hint="eastAsia"/>
          <w:lang w:val="en-US" w:eastAsia="zh-CN"/>
        </w:rPr>
        <w:t>Starting CE level</w:t>
      </w:r>
      <w:r>
        <w:rPr>
          <w:lang w:val="en-US" w:eastAsia="zh-CN"/>
        </w:rPr>
        <w:t xml:space="preserve"> </w:t>
      </w:r>
      <w:r>
        <w:t xml:space="preserve">– </w:t>
      </w:r>
      <w:r>
        <w:rPr>
          <w:rFonts w:hint="eastAsia"/>
          <w:lang w:val="en-US" w:eastAsia="zh-CN"/>
        </w:rPr>
        <w:t>2</w:t>
      </w:r>
      <w:r>
        <w:rPr>
          <w:lang w:val="en-US" w:eastAsia="zh-CN"/>
        </w:rPr>
        <w:t xml:space="preserve"> bit</w:t>
      </w:r>
      <w:r>
        <w:rPr>
          <w:rFonts w:hint="eastAsia"/>
          <w:lang w:val="en-US" w:eastAsia="zh-CN"/>
        </w:rPr>
        <w:t>s provide the PRACH star</w:t>
      </w:r>
      <w:r>
        <w:rPr>
          <w:lang w:val="en-US" w:eastAsia="zh-CN"/>
        </w:rPr>
        <w:t>t</w:t>
      </w:r>
      <w:r>
        <w:rPr>
          <w:rFonts w:hint="eastAsia"/>
          <w:lang w:val="en-US" w:eastAsia="zh-CN"/>
        </w:rPr>
        <w:t>ing CE level as defined in [5]</w:t>
      </w:r>
    </w:p>
    <w:p w14:paraId="43FAE9CD" w14:textId="77777777" w:rsidR="0007383D" w:rsidRDefault="0007383D" w:rsidP="00481070">
      <w:pPr>
        <w:pStyle w:val="B2"/>
        <w:rPr>
          <w:lang w:eastAsia="ko-KR"/>
        </w:rPr>
      </w:pPr>
      <w:r>
        <w:rPr>
          <w:lang w:eastAsia="ko-KR"/>
        </w:rPr>
        <w:t>-</w:t>
      </w:r>
      <w:r>
        <w:rPr>
          <w:lang w:eastAsia="ko-KR"/>
        </w:rPr>
        <w:tab/>
        <w:t xml:space="preserve">All the remaining bits in format </w:t>
      </w:r>
      <w:r>
        <w:rPr>
          <w:rFonts w:hint="eastAsia"/>
          <w:lang w:eastAsia="zh-CN"/>
        </w:rPr>
        <w:t>6-</w:t>
      </w:r>
      <w:r>
        <w:rPr>
          <w:lang w:eastAsia="ko-KR"/>
        </w:rPr>
        <w:t>1A for compact scheduling assignment of one PDSCH codeword are set to zero</w:t>
      </w:r>
    </w:p>
    <w:p w14:paraId="0BE835E4" w14:textId="77777777" w:rsidR="0007383D" w:rsidRDefault="0007383D" w:rsidP="0007383D">
      <w:pPr>
        <w:pStyle w:val="B1"/>
        <w:rPr>
          <w:lang w:eastAsia="zh-CN"/>
        </w:rPr>
      </w:pPr>
      <w:r>
        <w:rPr>
          <w:rFonts w:hint="eastAsia"/>
          <w:lang w:eastAsia="ja-JP"/>
        </w:rPr>
        <w:t xml:space="preserve">Otherwise, </w:t>
      </w:r>
    </w:p>
    <w:p w14:paraId="66682C31" w14:textId="77777777" w:rsidR="0007383D" w:rsidRDefault="0007383D" w:rsidP="0007383D">
      <w:pPr>
        <w:pStyle w:val="B1"/>
        <w:rPr>
          <w:lang w:eastAsia="zh-CN"/>
        </w:rPr>
      </w:pPr>
      <w:r>
        <w:t>-</w:t>
      </w:r>
      <w:r>
        <w:tab/>
        <w:t>Frequency hopping flag – 1 bit</w:t>
      </w:r>
      <w:r w:rsidR="00CF613B">
        <w:t>, where value 0 indicates frequency hopping is not enabled and value 1 indicates frequency hopping is enabled</w:t>
      </w:r>
      <w:r>
        <w:t xml:space="preserve"> as defined in </w:t>
      </w:r>
      <w:r w:rsidR="00DF4FBD">
        <w:t>clause</w:t>
      </w:r>
      <w:r>
        <w:t xml:space="preserve"> </w:t>
      </w:r>
      <w:r w:rsidRPr="00153537">
        <w:rPr>
          <w:lang w:eastAsia="zh-CN"/>
        </w:rPr>
        <w:t>6.4.1 of [2]</w:t>
      </w:r>
      <w:r w:rsidR="00A140E6">
        <w:rPr>
          <w:lang w:eastAsia="zh-CN"/>
        </w:rPr>
        <w:t>. If the UE is configured with 64QAM for PDSCH and the repetition number field indicates no PDSCH repetition, this field is the MSB bit of the extended Modulation and coding scheme field, as specified in Table 7.1.7.1-1 of [3].</w:t>
      </w:r>
    </w:p>
    <w:p w14:paraId="45742EC4" w14:textId="77777777" w:rsidR="0056652A" w:rsidRDefault="0056652A" w:rsidP="0007383D">
      <w:pPr>
        <w:pStyle w:val="B1"/>
        <w:rPr>
          <w:lang w:eastAsia="zh-CN"/>
        </w:rPr>
      </w:pPr>
      <w:r>
        <w:rPr>
          <w:lang w:eastAsia="zh-CN"/>
        </w:rPr>
        <w:t>-</w:t>
      </w:r>
      <w:r>
        <w:rPr>
          <w:lang w:eastAsia="zh-CN"/>
        </w:rPr>
        <w:tab/>
        <w:t xml:space="preserve">Resource block assignment flag – 1 bit. This field is only present when the higher layer parameter </w:t>
      </w:r>
      <w:r w:rsidRPr="001A03E1">
        <w:rPr>
          <w:i/>
        </w:rPr>
        <w:t>ce-pdsch-maxBandwidth-config</w:t>
      </w:r>
      <w:r>
        <w:t xml:space="preserve"> is configured and set to 20 MHz</w:t>
      </w:r>
      <w:r w:rsidR="005F4227">
        <w:t xml:space="preserve"> and the DCI is mapped onto the UE-specific search space </w:t>
      </w:r>
      <w:r w:rsidR="005F4227" w:rsidRPr="00C47354">
        <w:t>given by the C-RNTI as defined in [3]</w:t>
      </w:r>
      <w:r>
        <w:t>.</w:t>
      </w:r>
    </w:p>
    <w:p w14:paraId="1532DC50" w14:textId="77777777" w:rsidR="0056652A" w:rsidRDefault="0007383D" w:rsidP="0007383D">
      <w:pPr>
        <w:pStyle w:val="B1"/>
      </w:pPr>
      <w:r>
        <w:t>-</w:t>
      </w:r>
      <w:r>
        <w:tab/>
        <w:t>Resource block assignment</w:t>
      </w:r>
      <w:r>
        <w:rPr>
          <w:rFonts w:hint="eastAsia"/>
          <w:lang w:eastAsia="zh-CN"/>
        </w:rPr>
        <w:t xml:space="preserve"> </w:t>
      </w:r>
      <w:r>
        <w:t>–</w:t>
      </w:r>
    </w:p>
    <w:p w14:paraId="5B3AAB00" w14:textId="77777777" w:rsidR="003A10FE" w:rsidRDefault="0056652A" w:rsidP="005F4227">
      <w:pPr>
        <w:pStyle w:val="B2"/>
      </w:pPr>
      <w:r>
        <w:rPr>
          <w:lang w:eastAsia="zh-CN"/>
        </w:rPr>
        <w:t>-</w:t>
      </w:r>
      <w:r>
        <w:rPr>
          <w:lang w:eastAsia="zh-CN"/>
        </w:rPr>
        <w:tab/>
      </w:r>
      <w:r>
        <w:t xml:space="preserve">If </w:t>
      </w:r>
      <w:r w:rsidRPr="001A03E1">
        <w:rPr>
          <w:i/>
        </w:rPr>
        <w:t>ce-pdsch-maxBandwidth-config</w:t>
      </w:r>
      <w:r>
        <w:t xml:space="preserve"> is set to 5 MHz or</w:t>
      </w:r>
      <w:r>
        <w:rPr>
          <w:rFonts w:hint="eastAsia"/>
          <w:lang w:eastAsia="zh-CN"/>
        </w:rPr>
        <w:t xml:space="preserve"> </w:t>
      </w:r>
      <w:r>
        <w:rPr>
          <w:i/>
          <w:iCs/>
        </w:rPr>
        <w:t xml:space="preserve">mpdcch-PDSCH-MaxBandwidth-SC-MTCH </w:t>
      </w:r>
      <w:r w:rsidRPr="00927CAF">
        <w:rPr>
          <w:rFonts w:hint="eastAsia"/>
          <w:lang w:eastAsia="zh-CN"/>
        </w:rPr>
        <w:t>is set to 24 PRBs or</w:t>
      </w:r>
      <w:r w:rsidRPr="00927CAF">
        <w:t xml:space="preserve"> </w:t>
      </w:r>
      <w:r>
        <w:t xml:space="preserve">the resource block assignment flag </w:t>
      </w:r>
      <w:r>
        <w:rPr>
          <w:rFonts w:hint="eastAsia"/>
          <w:lang w:eastAsia="zh-CN"/>
        </w:rPr>
        <w:t>is set to</w:t>
      </w:r>
      <w:r>
        <w:t xml:space="preserve"> 1,</w:t>
      </w:r>
      <w:r w:rsidR="005F4227">
        <w:t xml:space="preserve"> and the DCI is mapped onto the UE-specific search space </w:t>
      </w:r>
      <w:r w:rsidR="005F4227" w:rsidRPr="00AE074C">
        <w:t>given by the C-RNTI as defined in [3]</w:t>
      </w:r>
      <w:r w:rsidR="005F4227">
        <w:t>,</w:t>
      </w:r>
    </w:p>
    <w:p w14:paraId="74BEF2D8" w14:textId="77777777" w:rsidR="0056652A" w:rsidRDefault="003A10FE" w:rsidP="00FD34C0">
      <w:pPr>
        <w:pStyle w:val="B3"/>
        <w:rPr>
          <w:lang w:eastAsia="zh-CN"/>
        </w:rPr>
      </w:pPr>
      <w:r>
        <w:rPr>
          <w:lang w:eastAsia="zh-CN"/>
        </w:rPr>
        <w:t>-</w:t>
      </w:r>
      <w:r>
        <w:rPr>
          <w:lang w:eastAsia="zh-CN"/>
        </w:rPr>
        <w:tab/>
      </w:r>
      <w:r>
        <w:t xml:space="preserve">If </w:t>
      </w:r>
      <w:r w:rsidR="008C4D60">
        <w:rPr>
          <w:position w:val="-10"/>
        </w:rPr>
        <w:pict w14:anchorId="46821D06">
          <v:shape id="_x0000_i3244" type="#_x0000_t75" style="width:47.7pt;height:18.4pt">
            <v:imagedata r:id="rId1004" o:title=""/>
          </v:shape>
        </w:pict>
      </w:r>
      <w:r>
        <w:rPr>
          <w:rFonts w:hint="eastAsia"/>
          <w:lang w:eastAsia="zh-CN"/>
        </w:rPr>
        <w:t>,</w:t>
      </w:r>
      <w:r w:rsidR="0056652A">
        <w:t xml:space="preserve"> </w:t>
      </w:r>
      <w:r w:rsidR="008C4D60">
        <w:rPr>
          <w:position w:val="-34"/>
        </w:rPr>
        <w:pict w14:anchorId="08A040B5">
          <v:shape id="_x0000_i3245" type="#_x0000_t75" style="width:82.9pt;height:39.35pt">
            <v:imagedata r:id="rId1005" o:title=""/>
          </v:shape>
        </w:pict>
      </w:r>
      <w:r w:rsidR="0056652A">
        <w:t xml:space="preserve"> bits </w:t>
      </w:r>
      <w:r w:rsidR="0056652A">
        <w:rPr>
          <w:rFonts w:hint="eastAsia"/>
          <w:lang w:eastAsia="zh-CN"/>
        </w:rPr>
        <w:t>for P</w:t>
      </w:r>
      <w:r w:rsidR="0056652A">
        <w:rPr>
          <w:lang w:eastAsia="zh-CN"/>
        </w:rPr>
        <w:t>D</w:t>
      </w:r>
      <w:r w:rsidR="0056652A">
        <w:rPr>
          <w:rFonts w:hint="eastAsia"/>
          <w:lang w:eastAsia="zh-CN"/>
        </w:rPr>
        <w:t>SCH as defined in [3]:</w:t>
      </w:r>
    </w:p>
    <w:p w14:paraId="5C772C1F" w14:textId="77777777" w:rsidR="0056652A" w:rsidRDefault="0056652A" w:rsidP="00FD34C0">
      <w:pPr>
        <w:pStyle w:val="B4"/>
        <w:rPr>
          <w:lang w:eastAsia="zh-CN"/>
        </w:rPr>
      </w:pPr>
      <w:r>
        <w:t>-</w:t>
      </w:r>
      <w:r>
        <w:tab/>
      </w:r>
      <w:r w:rsidR="008C4D60">
        <w:rPr>
          <w:position w:val="-34"/>
        </w:rPr>
        <w:pict w14:anchorId="06DF04D9">
          <v:shape id="_x0000_i3246" type="#_x0000_t75" style="width:68.65pt;height:39.35pt">
            <v:imagedata r:id="rId1006" o:title=""/>
          </v:shape>
        </w:pict>
      </w:r>
      <w:r>
        <w:t xml:space="preserve"> MSB bits provide the starting narrowband index as defined in </w:t>
      </w:r>
      <w:r w:rsidR="00DF4FBD">
        <w:t>clause</w:t>
      </w:r>
      <w:r>
        <w:t xml:space="preserve"> 6.2.7 of [2]</w:t>
      </w:r>
    </w:p>
    <w:p w14:paraId="62E49194" w14:textId="77777777" w:rsidR="0056652A" w:rsidRDefault="0056652A" w:rsidP="00FD34C0">
      <w:pPr>
        <w:pStyle w:val="B4"/>
      </w:pPr>
      <w:r>
        <w:t>-</w:t>
      </w:r>
      <w:r>
        <w:tab/>
        <w:t xml:space="preserve">3 bit </w:t>
      </w:r>
      <w:r w:rsidR="003A10FE">
        <w:rPr>
          <w:rFonts w:hint="eastAsia"/>
          <w:lang w:eastAsia="zh-CN"/>
        </w:rPr>
        <w:t>bitmap</w:t>
      </w:r>
      <w:r w:rsidR="003A10FE">
        <w:t xml:space="preserve"> </w:t>
      </w:r>
      <w:r>
        <w:t>provide</w:t>
      </w:r>
      <w:r w:rsidR="003A10FE">
        <w:t>s</w:t>
      </w:r>
      <w:r>
        <w:t xml:space="preserve"> additional allocated narrowbands among the three narrowbands following the starting narrowband</w:t>
      </w:r>
      <w:r w:rsidR="003A10FE">
        <w:t xml:space="preserve">. </w:t>
      </w:r>
      <w:r w:rsidR="003A10FE">
        <w:rPr>
          <w:rFonts w:hint="eastAsia"/>
          <w:lang w:eastAsia="zh-CN"/>
        </w:rPr>
        <w:t>Th</w:t>
      </w:r>
      <w:r w:rsidR="003A10FE">
        <w:t>e order of the bitmap to narrowband index mapping is such that the first narrowband after the starting narrowband to the third narrowband after the starting narrowband are mapped to MSB to LSB of the bitmap.</w:t>
      </w:r>
    </w:p>
    <w:p w14:paraId="75B1BF51" w14:textId="77777777" w:rsidR="003A10FE" w:rsidRDefault="0056652A" w:rsidP="00FD34C0">
      <w:pPr>
        <w:pStyle w:val="B4"/>
        <w:rPr>
          <w:lang w:eastAsia="zh-CN"/>
        </w:rPr>
      </w:pPr>
      <w:r>
        <w:t>-</w:t>
      </w:r>
      <w:r>
        <w:tab/>
        <w:t>5 bits provide the same resource allocation using DL resource allocation type 2 within each of the allocated narrowbands</w:t>
      </w:r>
      <w:r w:rsidR="003A10FE">
        <w:t>.</w:t>
      </w:r>
      <w:r>
        <w:t xml:space="preserve"> </w:t>
      </w:r>
    </w:p>
    <w:p w14:paraId="3F057D7D" w14:textId="77777777" w:rsidR="003A10FE" w:rsidRPr="00187F6F" w:rsidRDefault="003A10FE" w:rsidP="00FD34C0">
      <w:pPr>
        <w:pStyle w:val="B3"/>
        <w:rPr>
          <w:lang w:eastAsia="zh-CN"/>
        </w:rPr>
      </w:pPr>
      <w:r>
        <w:rPr>
          <w:lang w:eastAsia="zh-CN"/>
        </w:rPr>
        <w:t>-</w:t>
      </w:r>
      <w:r>
        <w:rPr>
          <w:lang w:eastAsia="zh-CN"/>
        </w:rPr>
        <w:tab/>
      </w:r>
      <w:r w:rsidRPr="00187F6F">
        <w:rPr>
          <w:rFonts w:hint="eastAsia"/>
          <w:lang w:eastAsia="zh-CN"/>
        </w:rPr>
        <w:t xml:space="preserve">Else if </w:t>
      </w:r>
      <w:r w:rsidR="008C4D60">
        <w:rPr>
          <w:position w:val="-10"/>
          <w:lang w:eastAsia="zh-CN"/>
        </w:rPr>
        <w:pict w14:anchorId="34C9A8F0">
          <v:shape id="_x0000_i3247" type="#_x0000_t75" style="width:67pt;height:18.4pt">
            <v:imagedata r:id="rId1007" o:title=""/>
          </v:shape>
        </w:pict>
      </w:r>
      <w:r w:rsidRPr="00187F6F">
        <w:rPr>
          <w:rFonts w:hint="eastAsia"/>
          <w:lang w:eastAsia="zh-CN"/>
        </w:rPr>
        <w:t xml:space="preserve"> ,</w:t>
      </w:r>
      <w:r w:rsidR="00D054B0">
        <w:rPr>
          <w:rFonts w:hint="eastAsia"/>
          <w:lang w:eastAsia="zh-CN"/>
        </w:rPr>
        <w:t xml:space="preserve"> </w:t>
      </w:r>
      <w:r w:rsidR="008C4D60">
        <w:rPr>
          <w:position w:val="-32"/>
          <w:lang w:eastAsia="zh-CN"/>
        </w:rPr>
        <w:pict w14:anchorId="3762CA31">
          <v:shape id="_x0000_i3248" type="#_x0000_t75" style="width:37.65pt;height:37.65pt">
            <v:imagedata r:id="rId1008" o:title=""/>
          </v:shape>
        </w:pict>
      </w:r>
      <w:r>
        <w:rPr>
          <w:rFonts w:hint="eastAsia"/>
          <w:lang w:eastAsia="zh-CN"/>
        </w:rPr>
        <w:t xml:space="preserve">+ 5 </w:t>
      </w:r>
      <w:r w:rsidRPr="00187F6F">
        <w:rPr>
          <w:lang w:eastAsia="zh-CN"/>
        </w:rPr>
        <w:t xml:space="preserve">bits </w:t>
      </w:r>
      <w:r w:rsidRPr="00187F6F">
        <w:rPr>
          <w:rFonts w:hint="eastAsia"/>
          <w:lang w:eastAsia="zh-CN"/>
        </w:rPr>
        <w:t>for P</w:t>
      </w:r>
      <w:r w:rsidRPr="00187F6F">
        <w:rPr>
          <w:lang w:eastAsia="zh-CN"/>
        </w:rPr>
        <w:t>D</w:t>
      </w:r>
      <w:r w:rsidRPr="00187F6F">
        <w:rPr>
          <w:rFonts w:hint="eastAsia"/>
          <w:lang w:eastAsia="zh-CN"/>
        </w:rPr>
        <w:t>SCH as defined</w:t>
      </w:r>
      <w:r>
        <w:rPr>
          <w:rFonts w:hint="eastAsia"/>
          <w:lang w:eastAsia="zh-CN"/>
        </w:rPr>
        <w:t xml:space="preserve"> below</w:t>
      </w:r>
      <w:r w:rsidRPr="00187F6F">
        <w:rPr>
          <w:rFonts w:hint="eastAsia"/>
          <w:lang w:eastAsia="zh-CN"/>
        </w:rPr>
        <w:t>:</w:t>
      </w:r>
    </w:p>
    <w:p w14:paraId="50ABF003" w14:textId="77777777" w:rsidR="003A10FE" w:rsidRPr="004D6C46" w:rsidRDefault="003A10FE" w:rsidP="00FD34C0">
      <w:pPr>
        <w:pStyle w:val="B4"/>
        <w:rPr>
          <w:lang w:eastAsia="zh-CN"/>
        </w:rPr>
      </w:pPr>
      <w:r w:rsidRPr="00D83A76">
        <w:rPr>
          <w:lang w:eastAsia="zh-CN"/>
        </w:rPr>
        <w:t>-</w:t>
      </w:r>
      <w:r w:rsidRPr="00D83A76">
        <w:rPr>
          <w:lang w:eastAsia="zh-CN"/>
        </w:rPr>
        <w:tab/>
      </w:r>
      <w:r w:rsidR="008C4D60">
        <w:rPr>
          <w:position w:val="-32"/>
          <w:lang w:eastAsia="zh-CN"/>
        </w:rPr>
        <w:pict w14:anchorId="63F38CD2">
          <v:shape id="_x0000_i3249" type="#_x0000_t75" style="width:37.65pt;height:37.65pt">
            <v:imagedata r:id="rId1009" o:title=""/>
          </v:shape>
        </w:pict>
      </w:r>
      <w:r w:rsidRPr="004D6C46">
        <w:rPr>
          <w:lang w:eastAsia="zh-CN"/>
        </w:rPr>
        <w:t xml:space="preserve"> MSB bits provide a bitmap of allocated narrowbands. The order of the bitmap to narrowband index mapping is such that narrowband index </w:t>
      </w:r>
      <w:r w:rsidR="008C4D60">
        <w:rPr>
          <w:lang w:eastAsia="zh-CN"/>
        </w:rPr>
        <w:pict w14:anchorId="116E3806">
          <v:shape id="_x0000_i3250" type="#_x0000_t75" style="width:9.2pt;height:13.4pt">
            <v:imagedata r:id="rId1010" o:title=""/>
          </v:shape>
        </w:pict>
      </w:r>
      <w:r w:rsidRPr="004D6C46">
        <w:rPr>
          <w:lang w:eastAsia="zh-CN"/>
        </w:rPr>
        <w:t xml:space="preserve"> to </w:t>
      </w:r>
      <w:r w:rsidR="008C4D60">
        <w:rPr>
          <w:position w:val="-32"/>
          <w:lang w:eastAsia="zh-CN"/>
        </w:rPr>
        <w:pict w14:anchorId="4C67E897">
          <v:shape id="_x0000_i3251" type="#_x0000_t75" style="width:52.75pt;height:37.65pt">
            <v:imagedata r:id="rId1011" o:title=""/>
          </v:shape>
        </w:pict>
      </w:r>
      <w:r w:rsidRPr="004D6C46">
        <w:rPr>
          <w:lang w:eastAsia="zh-CN"/>
        </w:rPr>
        <w:t>are mapped to MSB to LSB of the bitmap.</w:t>
      </w:r>
    </w:p>
    <w:p w14:paraId="6F23877E" w14:textId="77777777" w:rsidR="003A10FE" w:rsidRDefault="003A10FE" w:rsidP="00FD34C0">
      <w:pPr>
        <w:pStyle w:val="B4"/>
        <w:rPr>
          <w:lang w:eastAsia="zh-CN"/>
        </w:rPr>
      </w:pPr>
      <w:r w:rsidRPr="00D83A76">
        <w:rPr>
          <w:lang w:eastAsia="zh-CN"/>
        </w:rPr>
        <w:t>-</w:t>
      </w:r>
      <w:r w:rsidRPr="00D83A76">
        <w:rPr>
          <w:lang w:eastAsia="zh-CN"/>
        </w:rPr>
        <w:tab/>
        <w:t>5 bits provide the same resource allocation using DL resource allocation type 2 within each of the allocated narrowbands</w:t>
      </w:r>
    </w:p>
    <w:p w14:paraId="4111D5E6" w14:textId="77777777" w:rsidR="003A10FE" w:rsidRPr="00187F6F" w:rsidRDefault="003A10FE" w:rsidP="00FD34C0">
      <w:pPr>
        <w:pStyle w:val="B3"/>
        <w:rPr>
          <w:lang w:eastAsia="zh-CN"/>
        </w:rPr>
      </w:pPr>
      <w:r>
        <w:rPr>
          <w:lang w:eastAsia="zh-CN"/>
        </w:rPr>
        <w:t>-</w:t>
      </w:r>
      <w:r>
        <w:rPr>
          <w:lang w:eastAsia="zh-CN"/>
        </w:rPr>
        <w:tab/>
      </w:r>
      <w:r w:rsidRPr="00187F6F">
        <w:rPr>
          <w:rFonts w:hint="eastAsia"/>
          <w:lang w:eastAsia="zh-CN"/>
        </w:rPr>
        <w:t>Otherwise</w:t>
      </w:r>
      <w:r w:rsidRPr="00187F6F">
        <w:rPr>
          <w:lang w:eastAsia="zh-CN"/>
        </w:rPr>
        <w:t xml:space="preserve">, </w:t>
      </w:r>
      <w:r>
        <w:rPr>
          <w:rFonts w:hint="eastAsia"/>
          <w:lang w:eastAsia="zh-CN"/>
        </w:rPr>
        <w:t xml:space="preserve">5 </w:t>
      </w:r>
      <w:r w:rsidRPr="00187F6F">
        <w:rPr>
          <w:lang w:eastAsia="zh-CN"/>
        </w:rPr>
        <w:t xml:space="preserve">bits </w:t>
      </w:r>
      <w:r w:rsidRPr="00187F6F">
        <w:rPr>
          <w:rFonts w:hint="eastAsia"/>
          <w:lang w:eastAsia="zh-CN"/>
        </w:rPr>
        <w:t>for P</w:t>
      </w:r>
      <w:r w:rsidRPr="00187F6F">
        <w:rPr>
          <w:lang w:eastAsia="zh-CN"/>
        </w:rPr>
        <w:t>D</w:t>
      </w:r>
      <w:r w:rsidRPr="00187F6F">
        <w:rPr>
          <w:rFonts w:hint="eastAsia"/>
          <w:lang w:eastAsia="zh-CN"/>
        </w:rPr>
        <w:t xml:space="preserve">SCH as </w:t>
      </w:r>
      <w:r w:rsidRPr="00187F6F">
        <w:rPr>
          <w:lang w:eastAsia="zh-CN"/>
        </w:rPr>
        <w:t>defined</w:t>
      </w:r>
      <w:r>
        <w:rPr>
          <w:rFonts w:hint="eastAsia"/>
          <w:lang w:eastAsia="zh-CN"/>
        </w:rPr>
        <w:t xml:space="preserve"> below</w:t>
      </w:r>
      <w:r w:rsidRPr="00187F6F">
        <w:rPr>
          <w:lang w:eastAsia="zh-CN"/>
        </w:rPr>
        <w:t>:</w:t>
      </w:r>
    </w:p>
    <w:p w14:paraId="6447AC66" w14:textId="77777777" w:rsidR="0056652A" w:rsidRDefault="003A10FE" w:rsidP="00FD34C0">
      <w:pPr>
        <w:pStyle w:val="B4"/>
      </w:pPr>
      <w:r>
        <w:rPr>
          <w:color w:val="000000"/>
          <w:lang w:eastAsia="zh-CN"/>
        </w:rPr>
        <w:t>-</w:t>
      </w:r>
      <w:r>
        <w:rPr>
          <w:color w:val="000000"/>
          <w:lang w:eastAsia="zh-CN"/>
        </w:rPr>
        <w:tab/>
        <w:t xml:space="preserve">5 bits provide </w:t>
      </w:r>
      <w:r w:rsidRPr="00D83A76">
        <w:rPr>
          <w:color w:val="000000"/>
          <w:lang w:eastAsia="zh-CN"/>
        </w:rPr>
        <w:t>resource allocation using DL resource allocation type 2</w:t>
      </w:r>
    </w:p>
    <w:p w14:paraId="2CADA8B6" w14:textId="77777777" w:rsidR="0056652A" w:rsidRDefault="0056652A" w:rsidP="0056652A">
      <w:pPr>
        <w:pStyle w:val="B2"/>
        <w:rPr>
          <w:lang w:eastAsia="zh-CN"/>
        </w:rPr>
      </w:pPr>
      <w:r>
        <w:rPr>
          <w:lang w:eastAsia="zh-CN"/>
        </w:rPr>
        <w:t>-</w:t>
      </w:r>
      <w:r>
        <w:rPr>
          <w:lang w:eastAsia="zh-CN"/>
        </w:rPr>
        <w:tab/>
        <w:t xml:space="preserve">Else if </w:t>
      </w:r>
      <w:r>
        <w:t xml:space="preserve">the resource block assignment flag </w:t>
      </w:r>
      <w:r>
        <w:rPr>
          <w:rFonts w:hint="eastAsia"/>
          <w:lang w:eastAsia="zh-CN"/>
        </w:rPr>
        <w:t>is set to</w:t>
      </w:r>
      <w:r>
        <w:t xml:space="preserve"> 0: </w:t>
      </w:r>
    </w:p>
    <w:p w14:paraId="1D2E17ED" w14:textId="77777777" w:rsidR="0056652A" w:rsidRDefault="0056652A" w:rsidP="008462B9">
      <w:pPr>
        <w:pStyle w:val="B3"/>
        <w:rPr>
          <w:lang w:eastAsia="zh-CN"/>
        </w:rPr>
      </w:pPr>
      <w:r>
        <w:t>-</w:t>
      </w:r>
      <w:r>
        <w:tab/>
      </w:r>
      <w:r w:rsidR="008C4D60">
        <w:rPr>
          <w:position w:val="-30"/>
        </w:rPr>
        <w:pict w14:anchorId="4952BB5A">
          <v:shape id="_x0000_i3252" type="#_x0000_t75" style="width:40.2pt;height:43.55pt">
            <v:imagedata r:id="rId1012" o:title=""/>
          </v:shape>
        </w:pict>
      </w:r>
      <w:r>
        <w:t xml:space="preserve"> bits provide the RBG bitmap as defined in </w:t>
      </w:r>
      <w:r w:rsidR="00DF4FBD">
        <w:t>clause</w:t>
      </w:r>
      <w:r>
        <w:t xml:space="preserve"> 7</w:t>
      </w:r>
      <w:r w:rsidRPr="00131450">
        <w:t>.</w:t>
      </w:r>
      <w:r w:rsidR="00805DDA">
        <w:t>1.6.1</w:t>
      </w:r>
      <w:r>
        <w:t xml:space="preserve"> of [3], </w:t>
      </w:r>
      <w:r>
        <w:rPr>
          <w:lang w:eastAsia="zh-CN"/>
        </w:rPr>
        <w:t xml:space="preserve">where </w:t>
      </w:r>
      <w:r>
        <w:rPr>
          <w:i/>
          <w:lang w:eastAsia="zh-CN"/>
        </w:rPr>
        <w:t>S</w:t>
      </w:r>
      <w:r>
        <w:rPr>
          <w:lang w:eastAsia="zh-CN"/>
        </w:rPr>
        <w:t xml:space="preserve"> = 9 if </w:t>
      </w:r>
      <w:r w:rsidR="008C4D60">
        <w:rPr>
          <w:position w:val="-10"/>
        </w:rPr>
        <w:pict w14:anchorId="05EA4504">
          <v:shape id="_x0000_i3253" type="#_x0000_t75" style="width:56.95pt;height:22.6pt">
            <v:imagedata r:id="rId1013" o:title=""/>
          </v:shape>
        </w:pict>
      </w:r>
      <w:r>
        <w:t xml:space="preserve"> and </w:t>
      </w:r>
      <w:r>
        <w:rPr>
          <w:i/>
        </w:rPr>
        <w:t>S</w:t>
      </w:r>
      <w:r>
        <w:t xml:space="preserve"> = 6 otherwise</w:t>
      </w:r>
    </w:p>
    <w:p w14:paraId="0C588F5B" w14:textId="77777777" w:rsidR="0056652A" w:rsidRDefault="0056652A" w:rsidP="008462B9">
      <w:pPr>
        <w:pStyle w:val="B3"/>
      </w:pPr>
      <w:r>
        <w:rPr>
          <w:lang w:eastAsia="zh-CN"/>
        </w:rPr>
        <w:lastRenderedPageBreak/>
        <w:t>-</w:t>
      </w:r>
      <w:r>
        <w:rPr>
          <w:lang w:eastAsia="zh-CN"/>
        </w:rPr>
        <w:tab/>
      </w:r>
      <w:r w:rsidRPr="002D2F90">
        <w:rPr>
          <w:lang w:eastAsia="zh-CN"/>
        </w:rPr>
        <w:t xml:space="preserve">Reserved information bits are added until the size is equal to </w:t>
      </w:r>
      <w:r>
        <w:rPr>
          <w:lang w:eastAsia="zh-CN"/>
        </w:rPr>
        <w:t xml:space="preserve">the size of the resource block assignment with </w:t>
      </w:r>
      <w:r>
        <w:t xml:space="preserve">resource block assignment flag </w:t>
      </w:r>
      <w:r>
        <w:rPr>
          <w:rFonts w:hint="eastAsia"/>
          <w:lang w:eastAsia="zh-CN"/>
        </w:rPr>
        <w:t>is set to</w:t>
      </w:r>
      <w:r>
        <w:t xml:space="preserve"> 1</w:t>
      </w:r>
    </w:p>
    <w:p w14:paraId="3C8048A3" w14:textId="77777777" w:rsidR="0007383D" w:rsidRDefault="0056652A" w:rsidP="008462B9">
      <w:pPr>
        <w:pStyle w:val="B2"/>
        <w:rPr>
          <w:lang w:eastAsia="zh-CN"/>
        </w:rPr>
      </w:pPr>
      <w:r>
        <w:rPr>
          <w:lang w:eastAsia="zh-CN"/>
        </w:rPr>
        <w:t>-</w:t>
      </w:r>
      <w:r>
        <w:rPr>
          <w:lang w:eastAsia="zh-CN"/>
        </w:rPr>
        <w:tab/>
        <w:t>Otherwise</w:t>
      </w:r>
      <w:r>
        <w:t>,</w:t>
      </w:r>
      <w:r w:rsidR="0007383D">
        <w:t xml:space="preserve"> </w:t>
      </w:r>
      <w:r w:rsidR="008C4D60">
        <w:rPr>
          <w:position w:val="-32"/>
        </w:rPr>
        <w:pict w14:anchorId="07664B5A">
          <v:shape id="_x0000_i3254" type="#_x0000_t75" style="width:61.1pt;height:36.85pt">
            <v:imagedata r:id="rId1014" o:title=""/>
          </v:shape>
        </w:pict>
      </w:r>
      <w:r w:rsidR="0007383D">
        <w:t>+5</w:t>
      </w:r>
      <w:r w:rsidR="0007383D">
        <w:rPr>
          <w:rFonts w:hint="eastAsia"/>
          <w:lang w:eastAsia="zh-CN"/>
        </w:rPr>
        <w:t xml:space="preserve"> </w:t>
      </w:r>
      <w:r w:rsidR="0007383D">
        <w:t>bits</w:t>
      </w:r>
      <w:r w:rsidR="0007383D">
        <w:rPr>
          <w:rFonts w:hint="eastAsia"/>
          <w:lang w:eastAsia="zh-CN"/>
        </w:rPr>
        <w:t xml:space="preserve"> for P</w:t>
      </w:r>
      <w:r w:rsidR="0007383D">
        <w:rPr>
          <w:lang w:eastAsia="zh-CN"/>
        </w:rPr>
        <w:t>D</w:t>
      </w:r>
      <w:r w:rsidR="0007383D">
        <w:rPr>
          <w:rFonts w:hint="eastAsia"/>
          <w:lang w:eastAsia="zh-CN"/>
        </w:rPr>
        <w:t>SCH as defined in [3]:</w:t>
      </w:r>
    </w:p>
    <w:p w14:paraId="206F5FFF" w14:textId="77777777" w:rsidR="0007383D" w:rsidRPr="005D013B" w:rsidRDefault="0056652A" w:rsidP="008462B9">
      <w:pPr>
        <w:pStyle w:val="B3"/>
        <w:rPr>
          <w:lang w:eastAsia="zh-CN"/>
        </w:rPr>
      </w:pPr>
      <w:r>
        <w:rPr>
          <w:lang w:eastAsia="zh-CN"/>
        </w:rPr>
        <w:t>-</w:t>
      </w:r>
      <w:r>
        <w:rPr>
          <w:lang w:eastAsia="zh-CN"/>
        </w:rPr>
        <w:tab/>
      </w:r>
      <w:r w:rsidR="008C4D60">
        <w:rPr>
          <w:position w:val="-32"/>
        </w:rPr>
        <w:pict w14:anchorId="7A656534">
          <v:shape id="_x0000_i3255" type="#_x0000_t75" style="width:61.1pt;height:36.85pt">
            <v:imagedata r:id="rId1015" o:title=""/>
          </v:shape>
        </w:pict>
      </w:r>
      <w:r w:rsidR="0007383D">
        <w:t xml:space="preserve"> </w:t>
      </w:r>
      <w:r w:rsidR="0007383D">
        <w:rPr>
          <w:rFonts w:hint="eastAsia"/>
          <w:lang w:eastAsia="zh-CN"/>
        </w:rPr>
        <w:t xml:space="preserve">MSB </w:t>
      </w:r>
      <w:r w:rsidR="0007383D" w:rsidRPr="00E62B88">
        <w:t>bit</w:t>
      </w:r>
      <w:r w:rsidR="0007383D">
        <w:rPr>
          <w:rFonts w:hint="eastAsia"/>
          <w:lang w:eastAsia="zh-CN"/>
        </w:rPr>
        <w:t xml:space="preserve">s provide the narrowband index as defined in </w:t>
      </w:r>
      <w:r w:rsidR="00DF4FBD">
        <w:rPr>
          <w:rFonts w:hint="eastAsia"/>
          <w:lang w:eastAsia="zh-CN"/>
        </w:rPr>
        <w:t>clause</w:t>
      </w:r>
      <w:r w:rsidR="0007383D">
        <w:rPr>
          <w:rFonts w:hint="eastAsia"/>
          <w:lang w:eastAsia="zh-CN"/>
        </w:rPr>
        <w:t xml:space="preserve"> </w:t>
      </w:r>
      <w:r w:rsidR="0007383D">
        <w:rPr>
          <w:lang w:eastAsia="zh-CN"/>
        </w:rPr>
        <w:t>6.2.7</w:t>
      </w:r>
      <w:r w:rsidR="0007383D">
        <w:rPr>
          <w:rFonts w:hint="eastAsia"/>
          <w:lang w:eastAsia="zh-CN"/>
        </w:rPr>
        <w:t xml:space="preserve"> of [2] </w:t>
      </w:r>
    </w:p>
    <w:p w14:paraId="6BC277C0" w14:textId="77777777" w:rsidR="0007383D" w:rsidRDefault="0056652A" w:rsidP="008462B9">
      <w:pPr>
        <w:pStyle w:val="B3"/>
        <w:rPr>
          <w:lang w:eastAsia="zh-CN"/>
        </w:rPr>
      </w:pPr>
      <w:r>
        <w:rPr>
          <w:lang w:eastAsia="zh-CN"/>
        </w:rPr>
        <w:t>-</w:t>
      </w:r>
      <w:r>
        <w:rPr>
          <w:lang w:eastAsia="zh-CN"/>
        </w:rPr>
        <w:tab/>
      </w:r>
      <w:r w:rsidR="0007383D">
        <w:rPr>
          <w:rFonts w:hint="eastAsia"/>
          <w:lang w:eastAsia="zh-CN"/>
        </w:rPr>
        <w:t xml:space="preserve">5 </w:t>
      </w:r>
      <w:r w:rsidR="0007383D" w:rsidRPr="00E62B88">
        <w:t>bit</w:t>
      </w:r>
      <w:r w:rsidR="0007383D">
        <w:rPr>
          <w:rFonts w:hint="eastAsia"/>
          <w:lang w:eastAsia="zh-CN"/>
        </w:rPr>
        <w:t xml:space="preserve">s provide the resource allocation using </w:t>
      </w:r>
      <w:r w:rsidR="0007383D">
        <w:rPr>
          <w:lang w:eastAsia="zh-CN"/>
        </w:rPr>
        <w:t>DL</w:t>
      </w:r>
      <w:r w:rsidR="0007383D">
        <w:rPr>
          <w:rFonts w:hint="eastAsia"/>
          <w:lang w:eastAsia="zh-CN"/>
        </w:rPr>
        <w:t xml:space="preserve"> resource allocation type </w:t>
      </w:r>
      <w:r w:rsidR="0007383D">
        <w:rPr>
          <w:lang w:eastAsia="zh-CN"/>
        </w:rPr>
        <w:t>2</w:t>
      </w:r>
      <w:r w:rsidR="0007383D">
        <w:rPr>
          <w:rFonts w:hint="eastAsia"/>
          <w:lang w:eastAsia="zh-CN"/>
        </w:rPr>
        <w:t xml:space="preserve"> within the indicated narrowband</w:t>
      </w:r>
    </w:p>
    <w:p w14:paraId="1E78F0D8" w14:textId="77777777" w:rsidR="0007383D" w:rsidRDefault="0007383D" w:rsidP="0007383D">
      <w:pPr>
        <w:pStyle w:val="B1"/>
        <w:rPr>
          <w:lang w:eastAsia="zh-CN"/>
        </w:rPr>
      </w:pPr>
      <w:r>
        <w:t>-</w:t>
      </w:r>
      <w:r>
        <w:tab/>
        <w:t>Modulation and coding scheme</w:t>
      </w:r>
      <w:r>
        <w:rPr>
          <w:lang w:eastAsia="zh-CN"/>
        </w:rPr>
        <w:t xml:space="preserve"> </w:t>
      </w:r>
      <w:r>
        <w:t>–</w:t>
      </w:r>
      <w:r>
        <w:rPr>
          <w:rFonts w:hint="eastAsia"/>
          <w:lang w:eastAsia="zh-CN"/>
        </w:rPr>
        <w:t xml:space="preserve"> 4 </w:t>
      </w:r>
      <w:r>
        <w:t xml:space="preserve">bits as defined in </w:t>
      </w:r>
      <w:r w:rsidR="00DF4FBD">
        <w:t>clause</w:t>
      </w:r>
      <w:r>
        <w:t xml:space="preserve"> 7.1.7 of [3]</w:t>
      </w:r>
    </w:p>
    <w:p w14:paraId="20BC5E1F" w14:textId="77777777" w:rsidR="0007383D" w:rsidRPr="00AE074C" w:rsidRDefault="0007383D" w:rsidP="0007383D">
      <w:pPr>
        <w:pStyle w:val="B1"/>
        <w:rPr>
          <w:lang w:eastAsia="zh-CN"/>
        </w:rPr>
      </w:pPr>
      <w:r w:rsidRPr="00AE074C">
        <w:t>-</w:t>
      </w:r>
      <w:r w:rsidRPr="00AE074C">
        <w:tab/>
      </w:r>
      <w:r w:rsidRPr="00AE074C">
        <w:rPr>
          <w:rFonts w:hint="eastAsia"/>
          <w:lang w:eastAsia="zh-CN"/>
        </w:rPr>
        <w:t>Repetition number</w:t>
      </w:r>
      <w:r w:rsidRPr="00AE074C">
        <w:t xml:space="preserve"> – </w:t>
      </w:r>
      <w:r w:rsidRPr="00AE074C">
        <w:rPr>
          <w:rFonts w:hint="eastAsia"/>
          <w:lang w:eastAsia="zh-CN"/>
        </w:rPr>
        <w:t>2</w:t>
      </w:r>
      <w:r w:rsidRPr="00AE074C">
        <w:t xml:space="preserve"> bit</w:t>
      </w:r>
      <w:r w:rsidRPr="00AE074C">
        <w:rPr>
          <w:rFonts w:hint="eastAsia"/>
          <w:lang w:eastAsia="zh-CN"/>
        </w:rPr>
        <w:t xml:space="preserve">s as defined in </w:t>
      </w:r>
      <w:r w:rsidR="00DF4FBD">
        <w:rPr>
          <w:rFonts w:hint="eastAsia"/>
          <w:lang w:eastAsia="zh-CN"/>
        </w:rPr>
        <w:t>clause</w:t>
      </w:r>
      <w:r w:rsidRPr="00AE074C">
        <w:rPr>
          <w:rFonts w:hint="eastAsia"/>
          <w:lang w:eastAsia="zh-CN"/>
        </w:rPr>
        <w:t xml:space="preserve"> </w:t>
      </w:r>
      <w:r w:rsidRPr="00AE074C">
        <w:rPr>
          <w:lang w:eastAsia="zh-CN"/>
        </w:rPr>
        <w:t>7.1.11</w:t>
      </w:r>
      <w:r w:rsidRPr="00AE074C">
        <w:rPr>
          <w:rFonts w:hint="eastAsia"/>
          <w:lang w:eastAsia="zh-CN"/>
        </w:rPr>
        <w:t xml:space="preserve"> of [3]</w:t>
      </w:r>
    </w:p>
    <w:p w14:paraId="757381F5" w14:textId="77777777" w:rsidR="0007383D" w:rsidRPr="00AE074C" w:rsidRDefault="0007383D" w:rsidP="0007383D">
      <w:pPr>
        <w:pStyle w:val="B1"/>
      </w:pPr>
      <w:r w:rsidRPr="00AE074C">
        <w:t>-</w:t>
      </w:r>
      <w:r w:rsidRPr="00AE074C">
        <w:tab/>
        <w:t>HARQ process number – 3 bits (for cases with FDD</w:t>
      </w:r>
      <w:r w:rsidRPr="00AE074C">
        <w:rPr>
          <w:rFonts w:hint="eastAsia"/>
          <w:lang w:eastAsia="zh-CN"/>
        </w:rPr>
        <w:t xml:space="preserve"> </w:t>
      </w:r>
      <w:r w:rsidRPr="00AE074C">
        <w:rPr>
          <w:lang w:eastAsia="zh-CN"/>
        </w:rPr>
        <w:t>primary</w:t>
      </w:r>
      <w:r w:rsidRPr="00AE074C">
        <w:rPr>
          <w:rFonts w:hint="eastAsia"/>
          <w:lang w:eastAsia="zh-CN"/>
        </w:rPr>
        <w:t xml:space="preserve"> </w:t>
      </w:r>
      <w:r w:rsidRPr="00AE074C">
        <w:rPr>
          <w:lang w:eastAsia="zh-CN"/>
        </w:rPr>
        <w:t>cell</w:t>
      </w:r>
      <w:r w:rsidRPr="00AE074C">
        <w:t>), 4 bits (for cases with TDD primary cell</w:t>
      </w:r>
      <w:r w:rsidR="0056652A" w:rsidRPr="00AE074C">
        <w:rPr>
          <w:rFonts w:hint="eastAsia"/>
        </w:rPr>
        <w:t xml:space="preserve">, or for cases with FDD primary cell when </w:t>
      </w:r>
      <w:r w:rsidR="0056652A" w:rsidRPr="00AE074C">
        <w:rPr>
          <w:i/>
        </w:rPr>
        <w:t>ce-pdsch-tenProcesses-config</w:t>
      </w:r>
      <w:r w:rsidR="0056652A" w:rsidRPr="00AE074C">
        <w:rPr>
          <w:rFonts w:hint="eastAsia"/>
        </w:rPr>
        <w:t xml:space="preserve"> is </w:t>
      </w:r>
      <w:r w:rsidR="0056652A" w:rsidRPr="00AE074C">
        <w:t>configured by higher layers</w:t>
      </w:r>
      <w:r w:rsidR="005F4227" w:rsidRPr="005F4227">
        <w:t xml:space="preserve"> </w:t>
      </w:r>
      <w:r w:rsidR="005F4227">
        <w:t xml:space="preserve">and the DCI is mapped onto the UE-specific search space </w:t>
      </w:r>
      <w:r w:rsidR="005F4227" w:rsidRPr="00AE074C">
        <w:t>given by the C-RNTI as defined in [3]</w:t>
      </w:r>
      <w:r w:rsidR="0056652A" w:rsidRPr="00AE074C">
        <w:t>)</w:t>
      </w:r>
      <w:r w:rsidR="0056652A" w:rsidRPr="00AE074C">
        <w:rPr>
          <w:rFonts w:hint="eastAsia"/>
          <w:lang w:eastAsia="zh-CN"/>
        </w:rPr>
        <w:t xml:space="preserve">. </w:t>
      </w:r>
      <w:r w:rsidR="0056652A" w:rsidRPr="00AE074C">
        <w:t xml:space="preserve">This field is not present when the format </w:t>
      </w:r>
      <w:r w:rsidR="0056652A" w:rsidRPr="00AE074C">
        <w:rPr>
          <w:rFonts w:hint="eastAsia"/>
          <w:lang w:eastAsia="zh-CN"/>
        </w:rPr>
        <w:t>6-1A</w:t>
      </w:r>
      <w:r w:rsidR="0056652A" w:rsidRPr="00AE074C">
        <w:t xml:space="preserve"> CRC is scrambled with G-RNTI.</w:t>
      </w:r>
    </w:p>
    <w:p w14:paraId="6B4D84C5" w14:textId="77777777" w:rsidR="0007383D" w:rsidRPr="00AE074C" w:rsidRDefault="0007383D" w:rsidP="0007383D">
      <w:pPr>
        <w:pStyle w:val="B1"/>
        <w:rPr>
          <w:lang w:eastAsia="zh-CN"/>
        </w:rPr>
      </w:pPr>
      <w:r w:rsidRPr="00AE074C">
        <w:t>-</w:t>
      </w:r>
      <w:r w:rsidRPr="00AE074C">
        <w:tab/>
        <w:t>New data indicator – 1 bit</w:t>
      </w:r>
      <w:r w:rsidR="0056652A" w:rsidRPr="00AE074C">
        <w:rPr>
          <w:rFonts w:hint="eastAsia"/>
          <w:lang w:eastAsia="zh-CN"/>
        </w:rPr>
        <w:t xml:space="preserve">. </w:t>
      </w:r>
      <w:r w:rsidR="0056652A" w:rsidRPr="00AE074C">
        <w:t xml:space="preserve">This field is not present when the format </w:t>
      </w:r>
      <w:r w:rsidR="0056652A" w:rsidRPr="00AE074C">
        <w:rPr>
          <w:rFonts w:hint="eastAsia"/>
          <w:lang w:eastAsia="zh-CN"/>
        </w:rPr>
        <w:t>6-1A</w:t>
      </w:r>
      <w:r w:rsidR="0056652A" w:rsidRPr="00AE074C">
        <w:t xml:space="preserve"> CRC is scrambled with G-RNTI.</w:t>
      </w:r>
    </w:p>
    <w:p w14:paraId="17EB61A5" w14:textId="77777777" w:rsidR="0007383D" w:rsidRPr="00AE074C" w:rsidRDefault="0007383D" w:rsidP="0007383D">
      <w:pPr>
        <w:pStyle w:val="B1"/>
      </w:pPr>
      <w:r w:rsidRPr="00AE074C">
        <w:t>-</w:t>
      </w:r>
      <w:r w:rsidRPr="00AE074C">
        <w:tab/>
        <w:t>Redundancy version – 2 bits</w:t>
      </w:r>
    </w:p>
    <w:p w14:paraId="3C0DB5F5" w14:textId="77777777" w:rsidR="0007383D" w:rsidRPr="00AE074C" w:rsidRDefault="0007383D" w:rsidP="0007383D">
      <w:pPr>
        <w:pStyle w:val="B1"/>
      </w:pPr>
      <w:r w:rsidRPr="00AE074C">
        <w:t>-</w:t>
      </w:r>
      <w:r w:rsidRPr="00AE074C">
        <w:tab/>
        <w:t xml:space="preserve">TPC command for PUCCH – 2 bits as defined in </w:t>
      </w:r>
      <w:r w:rsidR="00DF4FBD">
        <w:t>clause</w:t>
      </w:r>
      <w:r w:rsidRPr="00AE074C">
        <w:t xml:space="preserve"> 5.1.2.1 of [3]</w:t>
      </w:r>
      <w:r w:rsidR="00611153" w:rsidRPr="00611153">
        <w:rPr>
          <w:rFonts w:hint="eastAsia"/>
          <w:lang w:eastAsia="zh-CN"/>
        </w:rPr>
        <w:t xml:space="preserve"> </w:t>
      </w:r>
      <w:r w:rsidR="00611153">
        <w:rPr>
          <w:rFonts w:hint="eastAsia"/>
          <w:lang w:eastAsia="zh-CN"/>
        </w:rPr>
        <w:t>.</w:t>
      </w:r>
      <w:r w:rsidR="00611153" w:rsidRPr="00C172DE">
        <w:t xml:space="preserve"> </w:t>
      </w:r>
      <w:r w:rsidR="00611153" w:rsidRPr="00AE074C">
        <w:t xml:space="preserve">This field is not present when the format </w:t>
      </w:r>
      <w:r w:rsidR="00611153" w:rsidRPr="00AE074C">
        <w:rPr>
          <w:rFonts w:hint="eastAsia"/>
          <w:lang w:eastAsia="zh-CN"/>
        </w:rPr>
        <w:t>6-1A</w:t>
      </w:r>
      <w:r w:rsidR="00611153" w:rsidRPr="00AE074C">
        <w:t xml:space="preserve"> CRC is scrambled with G-RNTI</w:t>
      </w:r>
      <w:r w:rsidR="00611153">
        <w:rPr>
          <w:rFonts w:hint="eastAsia"/>
          <w:lang w:eastAsia="zh-CN"/>
        </w:rPr>
        <w:t>.</w:t>
      </w:r>
    </w:p>
    <w:p w14:paraId="750A48A0" w14:textId="77777777" w:rsidR="0007383D" w:rsidRPr="00AE074C" w:rsidRDefault="0007383D" w:rsidP="00481070">
      <w:pPr>
        <w:pStyle w:val="B2"/>
      </w:pPr>
      <w:r w:rsidRPr="00AE074C">
        <w:t>-</w:t>
      </w:r>
      <w:r w:rsidRPr="00AE074C">
        <w:tab/>
        <w:t xml:space="preserve">If the format </w:t>
      </w:r>
      <w:r w:rsidRPr="00AE074C">
        <w:rPr>
          <w:rFonts w:hint="eastAsia"/>
          <w:lang w:eastAsia="zh-CN"/>
        </w:rPr>
        <w:t>6-</w:t>
      </w:r>
      <w:r w:rsidRPr="00AE074C">
        <w:t>1A CRC is scrambled by RA-RNTI:</w:t>
      </w:r>
    </w:p>
    <w:p w14:paraId="26910D0D" w14:textId="77777777" w:rsidR="0007383D" w:rsidRPr="00AE074C" w:rsidRDefault="0007383D" w:rsidP="00481070">
      <w:pPr>
        <w:pStyle w:val="B3"/>
      </w:pPr>
      <w:r w:rsidRPr="00AE074C">
        <w:t>-</w:t>
      </w:r>
      <w:r w:rsidRPr="00AE074C">
        <w:tab/>
        <w:t>The most significant bit of the TPC command is reserved.</w:t>
      </w:r>
    </w:p>
    <w:p w14:paraId="25AE66FE" w14:textId="77777777" w:rsidR="0007383D" w:rsidRPr="00AE074C" w:rsidRDefault="0007383D" w:rsidP="00481070">
      <w:pPr>
        <w:pStyle w:val="B3"/>
      </w:pPr>
      <w:r w:rsidRPr="00AE074C">
        <w:t>-</w:t>
      </w:r>
      <w:r w:rsidRPr="00AE074C">
        <w:tab/>
        <w:t xml:space="preserve">The least significant bit of the TPC command indicates column </w:t>
      </w:r>
      <w:r w:rsidR="008C4D60">
        <w:rPr>
          <w:position w:val="-10"/>
        </w:rPr>
        <w:pict w14:anchorId="1EE86DDC">
          <v:shape id="_x0000_i3256" type="#_x0000_t75" style="width:25.1pt;height:16.75pt">
            <v:imagedata r:id="rId970" o:title=""/>
          </v:shape>
        </w:pict>
      </w:r>
      <w:r w:rsidRPr="00AE074C">
        <w:t>of the TBS table defined of [3].</w:t>
      </w:r>
    </w:p>
    <w:p w14:paraId="2EB1EBC0" w14:textId="77777777" w:rsidR="0007383D" w:rsidRPr="00AE074C" w:rsidRDefault="0007383D" w:rsidP="00481070">
      <w:pPr>
        <w:pStyle w:val="B3"/>
        <w:rPr>
          <w:lang w:eastAsia="zh-CN"/>
        </w:rPr>
      </w:pPr>
      <w:r w:rsidRPr="00AE074C">
        <w:t>-</w:t>
      </w:r>
      <w:r w:rsidRPr="00AE074C">
        <w:tab/>
        <w:t xml:space="preserve">If least significant bit is 0 then </w:t>
      </w:r>
      <w:r w:rsidR="008C4D60">
        <w:rPr>
          <w:position w:val="-10"/>
        </w:rPr>
        <w:pict w14:anchorId="55CB4F09">
          <v:shape id="_x0000_i3257" type="#_x0000_t75" style="width:25.1pt;height:16.75pt">
            <v:imagedata r:id="rId970" o:title=""/>
          </v:shape>
        </w:pict>
      </w:r>
      <w:r w:rsidRPr="00AE074C">
        <w:t>=</w:t>
      </w:r>
      <w:r w:rsidR="00D054B0">
        <w:t xml:space="preserve"> </w:t>
      </w:r>
      <w:r w:rsidRPr="00AE074C">
        <w:t>2 else</w:t>
      </w:r>
      <w:r w:rsidRPr="00AE074C">
        <w:rPr>
          <w:rFonts w:hint="eastAsia"/>
          <w:lang w:eastAsia="zh-CN"/>
        </w:rPr>
        <w:t xml:space="preserve"> </w:t>
      </w:r>
      <w:r w:rsidR="008C4D60">
        <w:rPr>
          <w:position w:val="-10"/>
        </w:rPr>
        <w:pict w14:anchorId="73A3FC5C">
          <v:shape id="_x0000_i3258" type="#_x0000_t75" style="width:25.1pt;height:16.75pt">
            <v:imagedata r:id="rId970" o:title=""/>
          </v:shape>
        </w:pict>
      </w:r>
      <w:r w:rsidRPr="00AE074C">
        <w:t>= 3.</w:t>
      </w:r>
    </w:p>
    <w:p w14:paraId="7AADF78B" w14:textId="77777777" w:rsidR="0007383D" w:rsidRPr="00AE074C" w:rsidRDefault="0007383D" w:rsidP="00481070">
      <w:pPr>
        <w:pStyle w:val="B2"/>
      </w:pPr>
      <w:r w:rsidRPr="00AE074C">
        <w:t>-</w:t>
      </w:r>
      <w:r w:rsidRPr="00AE074C">
        <w:tab/>
        <w:t>Else</w:t>
      </w:r>
    </w:p>
    <w:p w14:paraId="7EFE84AE" w14:textId="77777777" w:rsidR="0007383D" w:rsidRPr="00AE074C" w:rsidRDefault="0007383D" w:rsidP="00481070">
      <w:pPr>
        <w:pStyle w:val="B3"/>
      </w:pPr>
      <w:r w:rsidRPr="00AE074C">
        <w:t>-</w:t>
      </w:r>
      <w:r w:rsidRPr="00AE074C">
        <w:tab/>
        <w:t>The two bits including the most significant bit indicate the TPC command</w:t>
      </w:r>
    </w:p>
    <w:p w14:paraId="05350AB7" w14:textId="77777777" w:rsidR="0007383D" w:rsidRPr="00AE074C" w:rsidRDefault="0007383D" w:rsidP="00481070">
      <w:pPr>
        <w:pStyle w:val="B1"/>
        <w:rPr>
          <w:lang w:eastAsia="zh-CN"/>
        </w:rPr>
      </w:pPr>
      <w:r w:rsidRPr="00AE074C">
        <w:t>-</w:t>
      </w:r>
      <w:r w:rsidRPr="00AE074C">
        <w:tab/>
        <w:t>Downlink Assignment Index – number of bits as specified in Table 5.3.3.1.2-2.</w:t>
      </w:r>
      <w:r w:rsidRPr="00AE074C">
        <w:rPr>
          <w:rFonts w:hint="eastAsia"/>
          <w:lang w:eastAsia="zh-CN"/>
        </w:rPr>
        <w:t xml:space="preserve"> </w:t>
      </w:r>
      <w:r w:rsidRPr="00AE074C">
        <w:t>This field is reserved when the configured maximum repetition number is larger than 1 for MPDCCH</w:t>
      </w:r>
      <w:r w:rsidR="0056652A" w:rsidRPr="00AE074C">
        <w:t xml:space="preserve">, and not present when the format </w:t>
      </w:r>
      <w:r w:rsidR="0056652A" w:rsidRPr="00AE074C">
        <w:rPr>
          <w:rFonts w:hint="eastAsia"/>
          <w:lang w:eastAsia="zh-CN"/>
        </w:rPr>
        <w:t>6-1A</w:t>
      </w:r>
      <w:r w:rsidR="0056652A" w:rsidRPr="00AE074C">
        <w:t xml:space="preserve"> CRC is scrambled with G-RNTI</w:t>
      </w:r>
      <w:r w:rsidR="00812665" w:rsidRPr="00AE074C">
        <w:t xml:space="preserve">, or when the higher layer parameter </w:t>
      </w:r>
      <w:r w:rsidR="00812665" w:rsidRPr="00AE074C">
        <w:rPr>
          <w:i/>
          <w:lang w:val="en-US"/>
        </w:rPr>
        <w:t>csi-NumRepetitionCE-r13</w:t>
      </w:r>
      <w:r w:rsidR="00812665" w:rsidRPr="00AE074C">
        <w:rPr>
          <w:lang w:val="en-US"/>
        </w:rPr>
        <w:t xml:space="preserve"> indicates more than one subframe</w:t>
      </w:r>
      <w:r w:rsidRPr="00AE074C">
        <w:rPr>
          <w:rFonts w:hint="eastAsia"/>
          <w:lang w:eastAsia="zh-CN"/>
        </w:rPr>
        <w:t>.</w:t>
      </w:r>
    </w:p>
    <w:p w14:paraId="5EE8B990" w14:textId="77777777" w:rsidR="0007383D" w:rsidRPr="00AE074C" w:rsidRDefault="0007383D" w:rsidP="00481070">
      <w:pPr>
        <w:pStyle w:val="B1"/>
        <w:rPr>
          <w:lang w:eastAsia="zh-CN"/>
        </w:rPr>
      </w:pPr>
      <w:r w:rsidRPr="00AE074C">
        <w:t>-</w:t>
      </w:r>
      <w:r w:rsidRPr="00AE074C">
        <w:tab/>
        <w:t>Antenna port(s)</w:t>
      </w:r>
      <w:r w:rsidRPr="00AE074C">
        <w:rPr>
          <w:rFonts w:hint="eastAsia"/>
        </w:rPr>
        <w:t xml:space="preserve"> and</w:t>
      </w:r>
      <w:r w:rsidRPr="00AE074C">
        <w:t xml:space="preserve"> scrambling identity</w:t>
      </w:r>
      <w:r w:rsidRPr="00AE074C">
        <w:rPr>
          <w:rFonts w:hint="eastAsia"/>
        </w:rPr>
        <w:t xml:space="preserve"> </w:t>
      </w:r>
      <w:r w:rsidRPr="00AE074C">
        <w:t xml:space="preserve">– </w:t>
      </w:r>
      <w:r w:rsidRPr="00AE074C">
        <w:rPr>
          <w:rFonts w:hint="eastAsia"/>
        </w:rPr>
        <w:t>2</w:t>
      </w:r>
      <w:r w:rsidRPr="00AE074C">
        <w:t xml:space="preserve"> bits indicating the values 0 to 3, as specified in Table 5.3.3.1.5C-1</w:t>
      </w:r>
      <w:r w:rsidRPr="00AE074C">
        <w:rPr>
          <w:rFonts w:hint="eastAsia"/>
          <w:lang w:eastAsia="zh-CN"/>
        </w:rPr>
        <w:t>. This field is present only if PDSCH transmission is configured with TM9</w:t>
      </w:r>
      <w:r w:rsidR="0023250A" w:rsidRPr="00AE074C">
        <w:rPr>
          <w:lang w:eastAsia="zh-CN"/>
        </w:rPr>
        <w:t xml:space="preserve"> for DCI formats scheduling PDSCH which are mapped onto the UE specific search space </w:t>
      </w:r>
      <w:r w:rsidR="0023250A" w:rsidRPr="00AE074C">
        <w:t>given by the C-RNTI as defined in [3]</w:t>
      </w:r>
      <w:r w:rsidRPr="00AE074C">
        <w:rPr>
          <w:rFonts w:hint="eastAsia"/>
          <w:lang w:eastAsia="zh-CN"/>
        </w:rPr>
        <w:t>.</w:t>
      </w:r>
    </w:p>
    <w:p w14:paraId="2123B42A" w14:textId="77777777" w:rsidR="0007383D" w:rsidRPr="00AE074C" w:rsidRDefault="0007383D" w:rsidP="00481070">
      <w:pPr>
        <w:pStyle w:val="B1"/>
      </w:pPr>
      <w:r w:rsidRPr="00AE074C">
        <w:t>-</w:t>
      </w:r>
      <w:r w:rsidRPr="00AE074C">
        <w:tab/>
        <w:t xml:space="preserve">SRS request –1 bit. </w:t>
      </w:r>
      <w:r w:rsidRPr="00AE074C">
        <w:rPr>
          <w:lang w:eastAsia="ko-KR"/>
        </w:rPr>
        <w:t xml:space="preserve">The interpretation of this field is provided </w:t>
      </w:r>
      <w:r w:rsidRPr="00AE074C">
        <w:t xml:space="preserve">in </w:t>
      </w:r>
      <w:r w:rsidR="00DF4FBD">
        <w:t>clause</w:t>
      </w:r>
      <w:r w:rsidRPr="00AE074C">
        <w:t xml:space="preserve"> 8.2 of [3]</w:t>
      </w:r>
    </w:p>
    <w:p w14:paraId="71C3637B" w14:textId="77777777" w:rsidR="0007383D" w:rsidRPr="00AE074C" w:rsidRDefault="0007383D" w:rsidP="00481070">
      <w:pPr>
        <w:pStyle w:val="B1"/>
        <w:rPr>
          <w:lang w:eastAsia="zh-CN"/>
        </w:rPr>
      </w:pPr>
      <w:r w:rsidRPr="00AE074C">
        <w:t>-</w:t>
      </w:r>
      <w:r w:rsidRPr="00AE074C">
        <w:tab/>
        <w:t>TPMI information for precoding – number of bits as specified in Table 5.3.3.1.3A-1</w:t>
      </w:r>
      <w:r w:rsidRPr="00AE074C">
        <w:rPr>
          <w:rFonts w:hint="eastAsia"/>
          <w:lang w:eastAsia="zh-CN"/>
        </w:rPr>
        <w:t xml:space="preserve">. </w:t>
      </w:r>
    </w:p>
    <w:p w14:paraId="6FCC56AC" w14:textId="77777777" w:rsidR="0007383D" w:rsidRDefault="0007383D" w:rsidP="00481070">
      <w:pPr>
        <w:pStyle w:val="B2"/>
        <w:rPr>
          <w:lang w:eastAsia="zh-CN"/>
        </w:rPr>
      </w:pPr>
      <w:r>
        <w:t>-</w:t>
      </w:r>
      <w:r>
        <w:tab/>
        <w:t>TPMI information indicates which codebook index is used in Table 6.3.4.2.3-1 or Table 6.3.4.2.3-2 of [2] corresponding to the single-layer transmission.</w:t>
      </w:r>
      <w:r>
        <w:rPr>
          <w:rFonts w:hint="eastAsia"/>
          <w:lang w:eastAsia="zh-CN"/>
        </w:rPr>
        <w:t xml:space="preserve"> This field is present only if PDSCH transmission is configured with TM6</w:t>
      </w:r>
      <w:r w:rsidR="0023250A">
        <w:rPr>
          <w:lang w:eastAsia="zh-CN"/>
        </w:rPr>
        <w:t xml:space="preserve"> for DCI formats scheduling PDSCH which are mapped onto the UE specific search space </w:t>
      </w:r>
      <w:r w:rsidR="0023250A">
        <w:t>given by the C-RNTI as defined in [3]</w:t>
      </w:r>
      <w:r>
        <w:rPr>
          <w:rFonts w:hint="eastAsia"/>
          <w:lang w:eastAsia="zh-CN"/>
        </w:rPr>
        <w:t>.</w:t>
      </w:r>
    </w:p>
    <w:p w14:paraId="0D260165" w14:textId="77777777" w:rsidR="0007383D" w:rsidRDefault="0007383D" w:rsidP="00481070">
      <w:pPr>
        <w:pStyle w:val="B1"/>
        <w:rPr>
          <w:lang w:eastAsia="zh-CN"/>
        </w:rPr>
      </w:pPr>
      <w:r>
        <w:t>-</w:t>
      </w:r>
      <w:r>
        <w:tab/>
        <w:t>PMI confirmation for precoding – 1 bit as specified in Table 5.3.3.1.3A-2</w:t>
      </w:r>
      <w:r>
        <w:rPr>
          <w:rFonts w:hint="eastAsia"/>
          <w:lang w:eastAsia="zh-CN"/>
        </w:rPr>
        <w:t>.</w:t>
      </w:r>
      <w:r w:rsidRPr="00BF6FEB">
        <w:rPr>
          <w:rFonts w:hint="eastAsia"/>
          <w:lang w:eastAsia="zh-CN"/>
        </w:rPr>
        <w:t xml:space="preserve"> </w:t>
      </w:r>
      <w:r>
        <w:rPr>
          <w:rFonts w:hint="eastAsia"/>
          <w:lang w:eastAsia="zh-CN"/>
        </w:rPr>
        <w:t>This field is present only if PDSCH transmission is configured with TM6</w:t>
      </w:r>
      <w:r w:rsidR="0023250A">
        <w:rPr>
          <w:lang w:eastAsia="zh-CN"/>
        </w:rPr>
        <w:t xml:space="preserve"> for DCI formats scheduling PDSCH which are mapped onto the UE specific search space </w:t>
      </w:r>
      <w:r w:rsidR="0023250A">
        <w:t>given by the C-RNTI as defined in [3]</w:t>
      </w:r>
      <w:r>
        <w:rPr>
          <w:rFonts w:hint="eastAsia"/>
          <w:lang w:eastAsia="zh-CN"/>
        </w:rPr>
        <w:t>.</w:t>
      </w:r>
    </w:p>
    <w:p w14:paraId="06102B61" w14:textId="77777777" w:rsidR="0056652A" w:rsidRDefault="0007383D" w:rsidP="0056652A">
      <w:pPr>
        <w:pStyle w:val="B1"/>
        <w:rPr>
          <w:lang w:eastAsia="zh-CN"/>
        </w:rPr>
      </w:pPr>
      <w:r>
        <w:lastRenderedPageBreak/>
        <w:t>-</w:t>
      </w:r>
      <w:r>
        <w:tab/>
        <w:t>HARQ-ACK resource offset</w:t>
      </w:r>
      <w:r>
        <w:rPr>
          <w:rFonts w:hint="eastAsia"/>
          <w:lang w:eastAsia="zh-CN"/>
        </w:rPr>
        <w:t xml:space="preserve"> </w:t>
      </w:r>
      <w:r>
        <w:t xml:space="preserve">– </w:t>
      </w:r>
      <w:r w:rsidR="0056652A">
        <w:t xml:space="preserve">0 or </w:t>
      </w:r>
      <w:r>
        <w:t xml:space="preserve">2 bits as defined in </w:t>
      </w:r>
      <w:r w:rsidR="00DF4FBD">
        <w:t>clause</w:t>
      </w:r>
      <w:r>
        <w:t xml:space="preserve"> 10.1 of [3</w:t>
      </w:r>
      <w:r>
        <w:rPr>
          <w:rFonts w:hint="eastAsia"/>
          <w:lang w:eastAsia="zh-CN"/>
        </w:rPr>
        <w:t>]</w:t>
      </w:r>
      <w:r w:rsidR="0056652A">
        <w:rPr>
          <w:lang w:eastAsia="zh-CN"/>
        </w:rPr>
        <w:t xml:space="preserve"> (this field is 0 bits if Information for SC-MCCH change notification is present</w:t>
      </w:r>
      <w:r w:rsidR="0056652A">
        <w:t>)</w:t>
      </w:r>
    </w:p>
    <w:p w14:paraId="355CD7BE" w14:textId="77777777" w:rsidR="0007383D" w:rsidRDefault="0056652A" w:rsidP="0056652A">
      <w:pPr>
        <w:pStyle w:val="B1"/>
        <w:rPr>
          <w:lang w:eastAsia="zh-CN"/>
        </w:rPr>
      </w:pPr>
      <w:r>
        <w:rPr>
          <w:lang w:eastAsia="zh-CN"/>
        </w:rPr>
        <w:t>-</w:t>
      </w:r>
      <w:r>
        <w:rPr>
          <w:lang w:eastAsia="zh-CN"/>
        </w:rPr>
        <w:tab/>
      </w:r>
      <w:r>
        <w:t>I</w:t>
      </w:r>
      <w:r>
        <w:rPr>
          <w:lang w:eastAsia="zh-CN"/>
        </w:rPr>
        <w:t xml:space="preserve">nformation for SC-MCCH change notification </w:t>
      </w:r>
      <w:r>
        <w:t xml:space="preserve">– 2 bits as defined in </w:t>
      </w:r>
      <w:r w:rsidR="00DF4FBD">
        <w:t>clause</w:t>
      </w:r>
      <w:r>
        <w:t xml:space="preserve"> </w:t>
      </w:r>
      <w:r>
        <w:rPr>
          <w:lang w:eastAsia="zh-CN"/>
        </w:rPr>
        <w:t>5.8a of [6] (this field is present if the format 6-1A CRC is scrambled with G-RNTI)</w:t>
      </w:r>
    </w:p>
    <w:p w14:paraId="45CD7402" w14:textId="77777777" w:rsidR="0056652A" w:rsidRDefault="0007383D" w:rsidP="0056652A">
      <w:pPr>
        <w:pStyle w:val="B1"/>
        <w:rPr>
          <w:lang w:eastAsia="zh-CN"/>
        </w:rPr>
      </w:pPr>
      <w:r>
        <w:t>-</w:t>
      </w:r>
      <w:r>
        <w:tab/>
      </w:r>
      <w:r>
        <w:rPr>
          <w:rFonts w:hint="eastAsia"/>
          <w:lang w:eastAsia="zh-CN"/>
        </w:rPr>
        <w:t xml:space="preserve">DCI subframe repetition number </w:t>
      </w:r>
      <w:r>
        <w:t>–</w:t>
      </w:r>
      <w:r>
        <w:rPr>
          <w:rFonts w:hint="eastAsia"/>
          <w:lang w:eastAsia="zh-CN"/>
        </w:rPr>
        <w:t xml:space="preserve"> </w:t>
      </w:r>
      <w:r w:rsidR="0056652A">
        <w:rPr>
          <w:lang w:eastAsia="zh-CN"/>
        </w:rPr>
        <w:t xml:space="preserve">0 or </w:t>
      </w:r>
      <w:r w:rsidRPr="003E607E">
        <w:t>2 bits</w:t>
      </w:r>
      <w:r>
        <w:rPr>
          <w:rFonts w:hint="eastAsia"/>
          <w:lang w:eastAsia="zh-CN"/>
        </w:rPr>
        <w:t xml:space="preserve"> as defined in </w:t>
      </w:r>
      <w:r w:rsidR="00DF4FBD">
        <w:rPr>
          <w:rFonts w:hint="eastAsia"/>
          <w:lang w:eastAsia="zh-CN"/>
        </w:rPr>
        <w:t>clause</w:t>
      </w:r>
      <w:r>
        <w:rPr>
          <w:rFonts w:hint="eastAsia"/>
          <w:lang w:eastAsia="zh-CN"/>
        </w:rPr>
        <w:t xml:space="preserve"> </w:t>
      </w:r>
      <w:r>
        <w:rPr>
          <w:lang w:eastAsia="zh-CN"/>
        </w:rPr>
        <w:t>9.1.5</w:t>
      </w:r>
      <w:r>
        <w:rPr>
          <w:rFonts w:hint="eastAsia"/>
          <w:lang w:eastAsia="zh-CN"/>
        </w:rPr>
        <w:t xml:space="preserve"> of [3]</w:t>
      </w:r>
      <w:r w:rsidR="0056652A" w:rsidRPr="0056652A">
        <w:rPr>
          <w:lang w:eastAsia="zh-CN"/>
        </w:rPr>
        <w:t xml:space="preserve"> </w:t>
      </w:r>
      <w:r w:rsidR="0056652A">
        <w:rPr>
          <w:lang w:eastAsia="zh-CN"/>
        </w:rPr>
        <w:t>(this field is 0 bits if Transport blocks in a bundle is present)</w:t>
      </w:r>
    </w:p>
    <w:p w14:paraId="75E83E59" w14:textId="77777777" w:rsidR="0056652A" w:rsidRDefault="0056652A" w:rsidP="0056652A">
      <w:pPr>
        <w:pStyle w:val="B1"/>
        <w:rPr>
          <w:lang w:eastAsia="zh-CN"/>
        </w:rPr>
      </w:pPr>
      <w:r>
        <w:rPr>
          <w:lang w:eastAsia="zh-CN"/>
        </w:rPr>
        <w:t>-</w:t>
      </w:r>
      <w:r>
        <w:rPr>
          <w:lang w:eastAsia="zh-CN"/>
        </w:rPr>
        <w:tab/>
      </w:r>
      <w:r>
        <w:t>T</w:t>
      </w:r>
      <w:r>
        <w:rPr>
          <w:lang w:eastAsia="zh-CN"/>
        </w:rPr>
        <w:t>ransport blocks in a bundle</w:t>
      </w:r>
      <w:r>
        <w:rPr>
          <w:rFonts w:hint="eastAsia"/>
          <w:lang w:eastAsia="zh-CN"/>
        </w:rPr>
        <w:t xml:space="preserve"> </w:t>
      </w:r>
      <w:r>
        <w:t>–</w:t>
      </w:r>
      <w:r>
        <w:rPr>
          <w:rFonts w:hint="eastAsia"/>
          <w:lang w:eastAsia="zh-CN"/>
        </w:rPr>
        <w:t xml:space="preserve"> </w:t>
      </w:r>
      <w:r w:rsidR="004B45AE">
        <w:rPr>
          <w:lang w:eastAsia="zh-CN"/>
        </w:rPr>
        <w:t xml:space="preserve">0 or </w:t>
      </w:r>
      <w:r w:rsidRPr="003E607E">
        <w:t>2 bits</w:t>
      </w:r>
      <w:r w:rsidR="00BE766E">
        <w:t>, where 2 bits indicate from 1 to 4 transport blocks in a bundle</w:t>
      </w:r>
      <w:r>
        <w:t xml:space="preserve"> (this field is </w:t>
      </w:r>
      <w:r w:rsidR="004B45AE">
        <w:t>2 bits</w:t>
      </w:r>
      <w:r>
        <w:t xml:space="preserve"> </w:t>
      </w:r>
      <w:r>
        <w:rPr>
          <w:lang w:eastAsia="zh-CN"/>
        </w:rPr>
        <w:t>when</w:t>
      </w:r>
      <w:r w:rsidRPr="009A6BBB">
        <w:rPr>
          <w:lang w:eastAsia="zh-CN"/>
        </w:rPr>
        <w:t xml:space="preserve"> </w:t>
      </w:r>
      <w:r w:rsidR="004B45AE">
        <w:rPr>
          <w:lang w:eastAsia="zh-CN"/>
        </w:rPr>
        <w:t xml:space="preserve">DCI Field </w:t>
      </w:r>
      <w:r w:rsidR="00043031">
        <w:rPr>
          <w:lang w:eastAsia="zh-CN"/>
        </w:rPr>
        <w:t>"</w:t>
      </w:r>
      <w:r w:rsidR="004B45AE">
        <w:t>HARQ-ACK bundling flag</w:t>
      </w:r>
      <w:r w:rsidR="00043031">
        <w:t>"</w:t>
      </w:r>
      <w:r w:rsidR="004B45AE">
        <w:t xml:space="preserve"> is set to 1,</w:t>
      </w:r>
      <w:r w:rsidR="005F4227" w:rsidRPr="005F4227">
        <w:t xml:space="preserve"> </w:t>
      </w:r>
      <w:r w:rsidR="005F4227">
        <w:t xml:space="preserve">and the DCI is mapped onto the UE-specific search space </w:t>
      </w:r>
      <w:r w:rsidR="005F4227" w:rsidRPr="00AE074C">
        <w:t>given by the C-RNTI as defined in [3</w:t>
      </w:r>
      <w:r w:rsidR="00BE766E" w:rsidRPr="00AE074C">
        <w:t>]</w:t>
      </w:r>
      <w:r w:rsidR="00BE766E">
        <w:t xml:space="preserve">; otherwise </w:t>
      </w:r>
      <w:r w:rsidR="004B45AE">
        <w:t>this field is 0 bits</w:t>
      </w:r>
      <w:r>
        <w:rPr>
          <w:lang w:eastAsia="zh-CN"/>
        </w:rPr>
        <w:t>)</w:t>
      </w:r>
      <w:r w:rsidR="00BE766E">
        <w:rPr>
          <w:lang w:eastAsia="zh-CN"/>
        </w:rPr>
        <w:t>.</w:t>
      </w:r>
      <w:r w:rsidR="00D054B0">
        <w:t xml:space="preserve"> </w:t>
      </w:r>
    </w:p>
    <w:p w14:paraId="69ACE36D" w14:textId="77777777" w:rsidR="0056652A" w:rsidRDefault="0056652A" w:rsidP="0056652A">
      <w:pPr>
        <w:pStyle w:val="B1"/>
        <w:rPr>
          <w:lang w:eastAsia="zh-CN"/>
        </w:rPr>
      </w:pPr>
      <w:r>
        <w:t>-</w:t>
      </w:r>
      <w:r>
        <w:tab/>
        <w:t xml:space="preserve">HARQ-ACK bundling flag – 1 bit, where value 0 indicates HARQ-ACK bundling is not enabled and value 1 indicates HARQ-ACK bundling is enabled as defined in </w:t>
      </w:r>
      <w:r w:rsidR="00DF4FBD">
        <w:t>clause</w:t>
      </w:r>
      <w:r>
        <w:t xml:space="preserve"> </w:t>
      </w:r>
      <w:r w:rsidRPr="00131450">
        <w:t>7.</w:t>
      </w:r>
      <w:r>
        <w:t>3</w:t>
      </w:r>
      <w:r w:rsidRPr="00153537">
        <w:t xml:space="preserve"> of</w:t>
      </w:r>
      <w:r w:rsidRPr="00153537">
        <w:rPr>
          <w:lang w:eastAsia="zh-CN"/>
        </w:rPr>
        <w:t xml:space="preserve"> [</w:t>
      </w:r>
      <w:r>
        <w:rPr>
          <w:lang w:eastAsia="zh-CN"/>
        </w:rPr>
        <w:t>3</w:t>
      </w:r>
      <w:r w:rsidRPr="00153537">
        <w:rPr>
          <w:lang w:eastAsia="zh-CN"/>
        </w:rPr>
        <w:t>]</w:t>
      </w:r>
      <w:r>
        <w:rPr>
          <w:lang w:eastAsia="zh-CN"/>
        </w:rPr>
        <w:t xml:space="preserve">. This field is only present when the higher layer parameter </w:t>
      </w:r>
      <w:r w:rsidRPr="00A80FB7">
        <w:rPr>
          <w:i/>
          <w:lang w:eastAsia="zh-CN"/>
        </w:rPr>
        <w:t>ce-HarqAckBundling-config</w:t>
      </w:r>
      <w:r>
        <w:rPr>
          <w:lang w:eastAsia="zh-CN"/>
        </w:rPr>
        <w:t xml:space="preserve"> is configured</w:t>
      </w:r>
      <w:r w:rsidR="005F4227" w:rsidRPr="005F4227">
        <w:t xml:space="preserve"> </w:t>
      </w:r>
      <w:r w:rsidR="005F4227">
        <w:t xml:space="preserve">and the DCI is mapped onto the UE-specific search space </w:t>
      </w:r>
      <w:r w:rsidR="005F4227" w:rsidRPr="00AE074C">
        <w:t>given by the C-RNTI as defined in [3]</w:t>
      </w:r>
      <w:r>
        <w:rPr>
          <w:lang w:eastAsia="zh-CN"/>
        </w:rPr>
        <w:t>.</w:t>
      </w:r>
    </w:p>
    <w:p w14:paraId="289DB99F" w14:textId="77777777" w:rsidR="0056652A" w:rsidRDefault="0056652A" w:rsidP="0056652A">
      <w:pPr>
        <w:pStyle w:val="B1"/>
      </w:pPr>
      <w:r>
        <w:t>-</w:t>
      </w:r>
      <w:r>
        <w:tab/>
      </w:r>
      <w:r>
        <w:rPr>
          <w:lang w:eastAsia="zh-CN"/>
        </w:rPr>
        <w:t>HARQ-ACK delay</w:t>
      </w:r>
      <w:r>
        <w:rPr>
          <w:rFonts w:hint="eastAsia"/>
          <w:lang w:eastAsia="zh-CN"/>
        </w:rPr>
        <w:t xml:space="preserve"> </w:t>
      </w:r>
      <w:r>
        <w:t>–</w:t>
      </w:r>
      <w:r>
        <w:rPr>
          <w:rFonts w:hint="eastAsia"/>
          <w:lang w:eastAsia="zh-CN"/>
        </w:rPr>
        <w:t xml:space="preserve"> </w:t>
      </w:r>
      <w:r>
        <w:rPr>
          <w:lang w:eastAsia="zh-CN"/>
        </w:rPr>
        <w:t>3 bits</w:t>
      </w:r>
      <w:r>
        <w:rPr>
          <w:rFonts w:hint="eastAsia"/>
          <w:lang w:eastAsia="zh-CN"/>
        </w:rPr>
        <w:t xml:space="preserve"> </w:t>
      </w:r>
      <w:r>
        <w:rPr>
          <w:rFonts w:eastAsia="MS Mincho"/>
          <w:lang w:val="en-US" w:eastAsia="ja-JP"/>
        </w:rPr>
        <w:t xml:space="preserve">as </w:t>
      </w:r>
      <w:r w:rsidRPr="00131450">
        <w:rPr>
          <w:lang w:eastAsia="zh-CN"/>
        </w:rPr>
        <w:t>defined in 7.3 of</w:t>
      </w:r>
      <w:r>
        <w:rPr>
          <w:rFonts w:eastAsia="MS Mincho"/>
          <w:lang w:val="en-US" w:eastAsia="ja-JP"/>
        </w:rPr>
        <w:t xml:space="preserve"> [3]</w:t>
      </w:r>
      <w:r>
        <w:rPr>
          <w:lang w:eastAsia="zh-CN"/>
        </w:rPr>
        <w:t>.</w:t>
      </w:r>
      <w:r>
        <w:rPr>
          <w:rFonts w:hint="eastAsia"/>
          <w:lang w:eastAsia="zh-CN"/>
        </w:rPr>
        <w:t xml:space="preserve"> </w:t>
      </w:r>
      <w:r>
        <w:rPr>
          <w:lang w:eastAsia="zh-CN"/>
        </w:rPr>
        <w:t>This field is only present when</w:t>
      </w:r>
      <w:r>
        <w:rPr>
          <w:rFonts w:hint="eastAsia"/>
          <w:lang w:eastAsia="zh-CN"/>
        </w:rPr>
        <w:t xml:space="preserve"> </w:t>
      </w:r>
      <w:r>
        <w:rPr>
          <w:lang w:eastAsia="zh-CN"/>
        </w:rPr>
        <w:t xml:space="preserve">the higher layer parameter </w:t>
      </w:r>
      <w:r w:rsidRPr="00A80FB7">
        <w:rPr>
          <w:i/>
          <w:lang w:eastAsia="zh-CN"/>
        </w:rPr>
        <w:t>ce-schedulingEnhancement-config</w:t>
      </w:r>
      <w:r>
        <w:rPr>
          <w:lang w:eastAsia="zh-CN"/>
        </w:rPr>
        <w:t xml:space="preserve"> or </w:t>
      </w:r>
      <w:r w:rsidRPr="00A80FB7">
        <w:rPr>
          <w:i/>
          <w:lang w:eastAsia="zh-CN"/>
        </w:rPr>
        <w:t>ce-HarqAckBundling-config</w:t>
      </w:r>
      <w:r>
        <w:rPr>
          <w:lang w:eastAsia="zh-CN"/>
        </w:rPr>
        <w:t xml:space="preserve"> is configured</w:t>
      </w:r>
      <w:r w:rsidR="005F4227" w:rsidRPr="005F4227">
        <w:t xml:space="preserve"> </w:t>
      </w:r>
      <w:r w:rsidR="005F4227">
        <w:t xml:space="preserve">and the DCI is mapped onto the UE-specific search space </w:t>
      </w:r>
      <w:r w:rsidR="005F4227" w:rsidRPr="00AE074C">
        <w:t>given by the C-RNTI as defined in [3]</w:t>
      </w:r>
      <w:r>
        <w:rPr>
          <w:lang w:eastAsia="zh-CN"/>
        </w:rPr>
        <w:t>.</w:t>
      </w:r>
    </w:p>
    <w:p w14:paraId="45E6C740" w14:textId="77777777" w:rsidR="0007383D" w:rsidRDefault="0007383D" w:rsidP="0007383D">
      <w:r>
        <w:t xml:space="preserve">When the format </w:t>
      </w:r>
      <w:r>
        <w:rPr>
          <w:rFonts w:hint="eastAsia"/>
          <w:lang w:eastAsia="zh-CN"/>
        </w:rPr>
        <w:t>6-</w:t>
      </w:r>
      <w:r>
        <w:t>1A CRC is scrambled with a RA-RNTI</w:t>
      </w:r>
      <w:r>
        <w:rPr>
          <w:rFonts w:hint="eastAsia"/>
          <w:lang w:eastAsia="zh-CN"/>
        </w:rPr>
        <w:t>,</w:t>
      </w:r>
      <w:r>
        <w:t xml:space="preserve"> then the following fields </w:t>
      </w:r>
      <w:r>
        <w:rPr>
          <w:rFonts w:eastAsia="Batang" w:hint="eastAsia"/>
          <w:lang w:eastAsia="ko-KR"/>
        </w:rPr>
        <w:t xml:space="preserve">among the fields above </w:t>
      </w:r>
      <w:r>
        <w:t>are reserved:</w:t>
      </w:r>
    </w:p>
    <w:p w14:paraId="4176CED2" w14:textId="77777777" w:rsidR="0007383D" w:rsidRDefault="0007383D" w:rsidP="00481070">
      <w:pPr>
        <w:pStyle w:val="B1"/>
      </w:pPr>
      <w:r>
        <w:t>-</w:t>
      </w:r>
      <w:r>
        <w:tab/>
        <w:t>HARQ process number</w:t>
      </w:r>
    </w:p>
    <w:p w14:paraId="05E92FB3" w14:textId="77777777" w:rsidR="0007383D" w:rsidRDefault="0007383D" w:rsidP="00481070">
      <w:pPr>
        <w:pStyle w:val="B1"/>
      </w:pPr>
      <w:r>
        <w:t>-</w:t>
      </w:r>
      <w:r>
        <w:tab/>
        <w:t>New data indicator</w:t>
      </w:r>
    </w:p>
    <w:p w14:paraId="5DD79E99" w14:textId="77777777" w:rsidR="0007383D" w:rsidRDefault="0007383D" w:rsidP="00481070">
      <w:pPr>
        <w:pStyle w:val="B1"/>
      </w:pPr>
      <w:r>
        <w:t>-</w:t>
      </w:r>
      <w:r>
        <w:tab/>
        <w:t xml:space="preserve">Downlink Assignment Index </w:t>
      </w:r>
    </w:p>
    <w:p w14:paraId="33EC32BE" w14:textId="77777777" w:rsidR="0007383D" w:rsidRDefault="0007383D" w:rsidP="00481070">
      <w:pPr>
        <w:pStyle w:val="B1"/>
      </w:pPr>
      <w:r>
        <w:t>-</w:t>
      </w:r>
      <w:r>
        <w:tab/>
        <w:t>HARQ-ACK resource offset</w:t>
      </w:r>
    </w:p>
    <w:p w14:paraId="076370BA" w14:textId="77777777" w:rsidR="00567C88" w:rsidRDefault="00567C88" w:rsidP="00567C88">
      <w:pPr>
        <w:rPr>
          <w:lang w:eastAsia="zh-CN"/>
        </w:rPr>
      </w:pPr>
      <w:r w:rsidRPr="00DB2F7E">
        <w:rPr>
          <w:lang w:eastAsia="zh-CN"/>
        </w:rPr>
        <w:t xml:space="preserve">If the UE is not configured to decode </w:t>
      </w:r>
      <w:r>
        <w:rPr>
          <w:rFonts w:hint="eastAsia"/>
          <w:lang w:eastAsia="zh-CN"/>
        </w:rPr>
        <w:t>M</w:t>
      </w:r>
      <w:r>
        <w:rPr>
          <w:lang w:eastAsia="zh-CN"/>
        </w:rPr>
        <w:t xml:space="preserve">PDCCH </w:t>
      </w:r>
      <w:r w:rsidRPr="00DB2F7E">
        <w:rPr>
          <w:lang w:eastAsia="zh-CN"/>
        </w:rPr>
        <w:t>with CRC scrambled by the C-RNTI</w:t>
      </w:r>
      <w:r w:rsidR="0056652A">
        <w:rPr>
          <w:rFonts w:hint="eastAsia"/>
          <w:lang w:eastAsia="zh-CN"/>
        </w:rPr>
        <w:t xml:space="preserve"> and the </w:t>
      </w:r>
      <w:r w:rsidR="0056652A">
        <w:t xml:space="preserve">format </w:t>
      </w:r>
      <w:r w:rsidR="0056652A">
        <w:rPr>
          <w:rFonts w:hint="eastAsia"/>
          <w:lang w:eastAsia="zh-CN"/>
        </w:rPr>
        <w:t>6-</w:t>
      </w:r>
      <w:r w:rsidR="0056652A">
        <w:t>1A CRC is</w:t>
      </w:r>
      <w:r w:rsidR="0056652A">
        <w:rPr>
          <w:rFonts w:hint="eastAsia"/>
          <w:lang w:eastAsia="zh-CN"/>
        </w:rPr>
        <w:t xml:space="preserve"> not</w:t>
      </w:r>
      <w:r w:rsidR="0056652A">
        <w:t xml:space="preserve"> scrambled with a </w:t>
      </w:r>
      <w:r w:rsidR="0056652A">
        <w:rPr>
          <w:rFonts w:hint="eastAsia"/>
          <w:lang w:eastAsia="zh-CN"/>
        </w:rPr>
        <w:t>G</w:t>
      </w:r>
      <w:r w:rsidR="0056652A">
        <w:t>-RNTI</w:t>
      </w:r>
      <w:r w:rsidRPr="00DB2F7E">
        <w:rPr>
          <w:lang w:eastAsia="zh-CN"/>
        </w:rPr>
        <w:t xml:space="preserve">, and the number of information bits in format </w:t>
      </w:r>
      <w:r>
        <w:rPr>
          <w:rFonts w:hint="eastAsia"/>
          <w:lang w:eastAsia="zh-CN"/>
        </w:rPr>
        <w:t>6-</w:t>
      </w:r>
      <w:r w:rsidRPr="00DB2F7E">
        <w:rPr>
          <w:lang w:eastAsia="zh-CN"/>
        </w:rPr>
        <w:t xml:space="preserve">1A is less than that of format </w:t>
      </w:r>
      <w:r>
        <w:rPr>
          <w:rFonts w:hint="eastAsia"/>
          <w:lang w:eastAsia="zh-CN"/>
        </w:rPr>
        <w:t>6-</w:t>
      </w:r>
      <w:r w:rsidRPr="00DB2F7E">
        <w:rPr>
          <w:lang w:eastAsia="zh-CN"/>
        </w:rPr>
        <w:t>0</w:t>
      </w:r>
      <w:r>
        <w:rPr>
          <w:rFonts w:hint="eastAsia"/>
          <w:lang w:eastAsia="zh-CN"/>
        </w:rPr>
        <w:t>A</w:t>
      </w:r>
      <w:r w:rsidRPr="00DB2F7E">
        <w:rPr>
          <w:lang w:eastAsia="zh-CN"/>
        </w:rPr>
        <w:t xml:space="preserve">, zeros shall be appended to format </w:t>
      </w:r>
      <w:r>
        <w:rPr>
          <w:rFonts w:hint="eastAsia"/>
          <w:lang w:eastAsia="zh-CN"/>
        </w:rPr>
        <w:t>6-</w:t>
      </w:r>
      <w:r w:rsidRPr="00DB2F7E">
        <w:rPr>
          <w:lang w:eastAsia="zh-CN"/>
        </w:rPr>
        <w:t xml:space="preserve">1A until the payload size equals that of format </w:t>
      </w:r>
      <w:r>
        <w:rPr>
          <w:rFonts w:hint="eastAsia"/>
          <w:lang w:eastAsia="zh-CN"/>
        </w:rPr>
        <w:t>6-</w:t>
      </w:r>
      <w:r w:rsidRPr="00DB2F7E">
        <w:rPr>
          <w:lang w:eastAsia="zh-CN"/>
        </w:rPr>
        <w:t>0</w:t>
      </w:r>
      <w:r>
        <w:rPr>
          <w:rFonts w:hint="eastAsia"/>
          <w:lang w:eastAsia="zh-CN"/>
        </w:rPr>
        <w:t>A</w:t>
      </w:r>
      <w:r w:rsidRPr="00DB2F7E">
        <w:rPr>
          <w:lang w:eastAsia="zh-CN"/>
        </w:rPr>
        <w:t>.</w:t>
      </w:r>
    </w:p>
    <w:p w14:paraId="0CE850E9" w14:textId="77777777" w:rsidR="00567C88" w:rsidRPr="00034ACA" w:rsidRDefault="00567C88" w:rsidP="00F10ED6">
      <w:pPr>
        <w:rPr>
          <w:lang w:eastAsia="zh-CN"/>
        </w:rPr>
      </w:pPr>
      <w:r>
        <w:t xml:space="preserve">If the UE </w:t>
      </w:r>
      <w:r>
        <w:rPr>
          <w:rFonts w:eastAsia="MS Mincho"/>
        </w:rPr>
        <w:t xml:space="preserve">is </w:t>
      </w:r>
      <w:r w:rsidRPr="00415E5C">
        <w:rPr>
          <w:rFonts w:eastAsia="MS Mincho"/>
        </w:rPr>
        <w:t xml:space="preserve">configured to decode </w:t>
      </w:r>
      <w:r>
        <w:rPr>
          <w:rFonts w:hint="eastAsia"/>
          <w:lang w:eastAsia="zh-CN"/>
        </w:rPr>
        <w:t>M</w:t>
      </w:r>
      <w:r>
        <w:rPr>
          <w:lang w:eastAsia="zh-CN"/>
        </w:rPr>
        <w:t xml:space="preserve">PDCCH </w:t>
      </w:r>
      <w:r w:rsidRPr="00415E5C">
        <w:rPr>
          <w:rFonts w:eastAsia="MS Mincho"/>
        </w:rPr>
        <w:t>with CRC scrambled by the C-RNTI</w:t>
      </w:r>
      <w:r>
        <w:t xml:space="preserve"> </w:t>
      </w:r>
      <w:r w:rsidR="0056652A">
        <w:rPr>
          <w:rFonts w:hint="eastAsia"/>
          <w:lang w:eastAsia="zh-CN"/>
        </w:rPr>
        <w:t xml:space="preserve">and the </w:t>
      </w:r>
      <w:r w:rsidR="0056652A">
        <w:t xml:space="preserve">format </w:t>
      </w:r>
      <w:r w:rsidR="0056652A">
        <w:rPr>
          <w:rFonts w:hint="eastAsia"/>
          <w:lang w:eastAsia="zh-CN"/>
        </w:rPr>
        <w:t>6-</w:t>
      </w:r>
      <w:r w:rsidR="0056652A">
        <w:t>1A CRC is</w:t>
      </w:r>
      <w:r w:rsidR="0056652A">
        <w:rPr>
          <w:rFonts w:hint="eastAsia"/>
          <w:lang w:eastAsia="zh-CN"/>
        </w:rPr>
        <w:t xml:space="preserve"> not</w:t>
      </w:r>
      <w:r w:rsidR="0056652A">
        <w:t xml:space="preserve"> scrambled with a </w:t>
      </w:r>
      <w:r w:rsidR="0056652A">
        <w:rPr>
          <w:rFonts w:hint="eastAsia"/>
          <w:lang w:eastAsia="zh-CN"/>
        </w:rPr>
        <w:t>G</w:t>
      </w:r>
      <w:r w:rsidR="0056652A">
        <w:t>-RNTI</w:t>
      </w:r>
      <w:r w:rsidR="0056652A">
        <w:rPr>
          <w:rFonts w:hint="eastAsia"/>
          <w:lang w:eastAsia="zh-CN"/>
        </w:rPr>
        <w:t>,</w:t>
      </w:r>
      <w:r w:rsidR="0056652A">
        <w:rPr>
          <w:lang w:eastAsia="zh-CN"/>
        </w:rPr>
        <w:t xml:space="preserve"> </w:t>
      </w:r>
      <w:r>
        <w:t xml:space="preserve">and the number of information bits in format </w:t>
      </w:r>
      <w:r>
        <w:rPr>
          <w:rFonts w:hint="eastAsia"/>
          <w:lang w:eastAsia="zh-CN"/>
        </w:rPr>
        <w:t>6-</w:t>
      </w:r>
      <w:r>
        <w:t xml:space="preserve">1A mapped onto a given search space is less than that of format </w:t>
      </w:r>
      <w:r>
        <w:rPr>
          <w:rFonts w:hint="eastAsia"/>
          <w:lang w:eastAsia="zh-CN"/>
        </w:rPr>
        <w:t>6-</w:t>
      </w:r>
      <w:r>
        <w:t>0</w:t>
      </w:r>
      <w:r>
        <w:rPr>
          <w:rFonts w:hint="eastAsia"/>
          <w:lang w:eastAsia="zh-CN"/>
        </w:rPr>
        <w:t>A</w:t>
      </w:r>
      <w:r>
        <w:t xml:space="preserve"> for scheduling the same serving cell and mapped onto the same search space, zeros shall be appended to format </w:t>
      </w:r>
      <w:r>
        <w:rPr>
          <w:rFonts w:hint="eastAsia"/>
          <w:lang w:eastAsia="zh-CN"/>
        </w:rPr>
        <w:t>6-</w:t>
      </w:r>
      <w:r>
        <w:t xml:space="preserve">1A until the payload size equals that of format </w:t>
      </w:r>
      <w:r>
        <w:rPr>
          <w:rFonts w:hint="eastAsia"/>
          <w:lang w:eastAsia="zh-CN"/>
        </w:rPr>
        <w:t>6-</w:t>
      </w:r>
      <w:r>
        <w:t>0</w:t>
      </w:r>
      <w:r>
        <w:rPr>
          <w:rFonts w:hint="eastAsia"/>
          <w:lang w:eastAsia="zh-CN"/>
        </w:rPr>
        <w:t>A</w:t>
      </w:r>
      <w:r>
        <w:t>.</w:t>
      </w:r>
    </w:p>
    <w:p w14:paraId="4774BD1B" w14:textId="77777777" w:rsidR="0007383D" w:rsidRDefault="0007383D" w:rsidP="0007383D">
      <w:pPr>
        <w:pStyle w:val="Heading5"/>
        <w:rPr>
          <w:lang w:eastAsia="zh-CN"/>
        </w:rPr>
      </w:pPr>
      <w:bookmarkStart w:id="555" w:name="_Toc10818796"/>
      <w:bookmarkStart w:id="556" w:name="_Toc20409206"/>
      <w:bookmarkStart w:id="557" w:name="_Toc66703045"/>
      <w:r>
        <w:t>5.3.3.1.1</w:t>
      </w:r>
      <w:r>
        <w:rPr>
          <w:rFonts w:hint="eastAsia"/>
          <w:lang w:eastAsia="zh-CN"/>
        </w:rPr>
        <w:t>3</w:t>
      </w:r>
      <w:r>
        <w:tab/>
        <w:t xml:space="preserve">Format </w:t>
      </w:r>
      <w:r>
        <w:rPr>
          <w:rFonts w:hint="eastAsia"/>
          <w:lang w:eastAsia="zh-CN"/>
        </w:rPr>
        <w:t>6-1B</w:t>
      </w:r>
      <w:bookmarkEnd w:id="555"/>
      <w:bookmarkEnd w:id="556"/>
      <w:bookmarkEnd w:id="557"/>
    </w:p>
    <w:p w14:paraId="64879311" w14:textId="77777777" w:rsidR="0007383D" w:rsidRDefault="0007383D" w:rsidP="0007383D">
      <w:r>
        <w:t xml:space="preserve">DCI format </w:t>
      </w:r>
      <w:r>
        <w:rPr>
          <w:rFonts w:hint="eastAsia"/>
          <w:lang w:eastAsia="zh-CN"/>
        </w:rPr>
        <w:t>6-1B</w:t>
      </w:r>
      <w:r>
        <w:t xml:space="preserve"> is used for the scheduling of one PDSCH codeword in one cell</w:t>
      </w:r>
      <w:r w:rsidR="0056652A">
        <w:t xml:space="preserve"> and </w:t>
      </w:r>
      <w:r w:rsidR="0056652A">
        <w:rPr>
          <w:noProof/>
          <w:color w:val="000000"/>
          <w:lang w:eastAsia="ja-JP"/>
        </w:rPr>
        <w:t>notifying SC-MCCH change</w:t>
      </w:r>
      <w:r>
        <w:rPr>
          <w:rFonts w:hint="eastAsia"/>
          <w:lang w:eastAsia="zh-CN"/>
        </w:rPr>
        <w:t>.</w:t>
      </w:r>
    </w:p>
    <w:p w14:paraId="4021E059" w14:textId="77777777" w:rsidR="0007383D" w:rsidRDefault="0007383D" w:rsidP="0007383D">
      <w:pPr>
        <w:rPr>
          <w:lang w:eastAsia="zh-CN"/>
        </w:rPr>
      </w:pPr>
      <w:r>
        <w:t xml:space="preserve">The following information is transmitted by means of the DCI format </w:t>
      </w:r>
      <w:r>
        <w:rPr>
          <w:rFonts w:hint="eastAsia"/>
          <w:lang w:eastAsia="zh-CN"/>
        </w:rPr>
        <w:t>6-</w:t>
      </w:r>
      <w:r>
        <w:t>1</w:t>
      </w:r>
      <w:r>
        <w:rPr>
          <w:rFonts w:hint="eastAsia"/>
          <w:lang w:eastAsia="zh-CN"/>
        </w:rPr>
        <w:t>B</w:t>
      </w:r>
      <w:r>
        <w:t>:</w:t>
      </w:r>
    </w:p>
    <w:p w14:paraId="6EA882C2" w14:textId="77777777" w:rsidR="0007383D" w:rsidRDefault="00896D16" w:rsidP="00896D16">
      <w:pPr>
        <w:pStyle w:val="B1"/>
        <w:rPr>
          <w:lang w:val="en-US" w:eastAsia="ja-JP"/>
        </w:rPr>
      </w:pPr>
      <w:r>
        <w:t>-</w:t>
      </w:r>
      <w:r>
        <w:tab/>
      </w:r>
      <w:r w:rsidR="0007383D">
        <w:t>Flag for format</w:t>
      </w:r>
      <w:r w:rsidR="0007383D">
        <w:rPr>
          <w:rFonts w:hint="eastAsia"/>
          <w:lang w:eastAsia="zh-CN"/>
        </w:rPr>
        <w:t xml:space="preserve"> 6-</w:t>
      </w:r>
      <w:r w:rsidR="0007383D">
        <w:t>0</w:t>
      </w:r>
      <w:r w:rsidR="0007383D">
        <w:rPr>
          <w:rFonts w:hint="eastAsia"/>
          <w:lang w:eastAsia="zh-CN"/>
        </w:rPr>
        <w:t>B</w:t>
      </w:r>
      <w:r w:rsidR="0007383D">
        <w:t>/format</w:t>
      </w:r>
      <w:r w:rsidR="0007383D">
        <w:rPr>
          <w:rFonts w:hint="eastAsia"/>
          <w:lang w:eastAsia="zh-CN"/>
        </w:rPr>
        <w:t xml:space="preserve"> 6-</w:t>
      </w:r>
      <w:r w:rsidR="0007383D">
        <w:t>1</w:t>
      </w:r>
      <w:r w:rsidR="0007383D">
        <w:rPr>
          <w:rFonts w:hint="eastAsia"/>
          <w:lang w:eastAsia="zh-CN"/>
        </w:rPr>
        <w:t>B</w:t>
      </w:r>
      <w:r w:rsidR="0007383D">
        <w:t xml:space="preserve"> differentiation – 1 bit, where value 0 indicates format </w:t>
      </w:r>
      <w:r w:rsidR="0007383D">
        <w:rPr>
          <w:rFonts w:hint="eastAsia"/>
          <w:lang w:eastAsia="zh-CN"/>
        </w:rPr>
        <w:t>6-</w:t>
      </w:r>
      <w:r w:rsidR="0007383D">
        <w:t>0</w:t>
      </w:r>
      <w:r w:rsidR="0007383D">
        <w:rPr>
          <w:rFonts w:hint="eastAsia"/>
          <w:lang w:eastAsia="zh-CN"/>
        </w:rPr>
        <w:t>B</w:t>
      </w:r>
      <w:r w:rsidR="0007383D">
        <w:t xml:space="preserve"> and value 1 indicates format </w:t>
      </w:r>
      <w:r w:rsidR="0007383D">
        <w:rPr>
          <w:rFonts w:hint="eastAsia"/>
          <w:lang w:eastAsia="zh-CN"/>
        </w:rPr>
        <w:t>6-</w:t>
      </w:r>
      <w:r w:rsidR="0007383D">
        <w:t>1</w:t>
      </w:r>
      <w:r w:rsidR="0007383D">
        <w:rPr>
          <w:rFonts w:hint="eastAsia"/>
          <w:lang w:eastAsia="zh-CN"/>
        </w:rPr>
        <w:t>B</w:t>
      </w:r>
    </w:p>
    <w:p w14:paraId="51AD30CE" w14:textId="77777777" w:rsidR="0007383D" w:rsidRDefault="0007383D" w:rsidP="0007383D">
      <w:pPr>
        <w:pStyle w:val="B1"/>
        <w:rPr>
          <w:lang w:val="en-US" w:eastAsia="zh-CN"/>
        </w:rPr>
      </w:pPr>
      <w:r>
        <w:rPr>
          <w:rFonts w:hint="eastAsia"/>
          <w:lang w:val="en-US" w:eastAsia="ja-JP"/>
        </w:rPr>
        <w:t xml:space="preserve">Format </w:t>
      </w:r>
      <w:r>
        <w:rPr>
          <w:rFonts w:hint="eastAsia"/>
          <w:lang w:val="en-US" w:eastAsia="zh-CN"/>
        </w:rPr>
        <w:t>6-</w:t>
      </w:r>
      <w:r>
        <w:rPr>
          <w:rFonts w:hint="eastAsia"/>
          <w:lang w:val="en-US" w:eastAsia="ja-JP"/>
        </w:rPr>
        <w:t>1</w:t>
      </w:r>
      <w:r>
        <w:rPr>
          <w:lang w:val="en-US" w:eastAsia="ja-JP"/>
        </w:rPr>
        <w:t>B</w:t>
      </w:r>
      <w:r>
        <w:rPr>
          <w:lang w:val="en-US" w:eastAsia="zh-CN"/>
        </w:rPr>
        <w:t xml:space="preserve"> is used for random access procedure initiated by a PDCCH order only if </w:t>
      </w:r>
      <w:r>
        <w:rPr>
          <w:rFonts w:hint="eastAsia"/>
          <w:lang w:val="en-US" w:eastAsia="ja-JP"/>
        </w:rPr>
        <w:t xml:space="preserve">format </w:t>
      </w:r>
      <w:r>
        <w:rPr>
          <w:rFonts w:hint="eastAsia"/>
          <w:lang w:val="en-US" w:eastAsia="zh-CN"/>
        </w:rPr>
        <w:t>6-</w:t>
      </w:r>
      <w:r>
        <w:rPr>
          <w:rFonts w:hint="eastAsia"/>
          <w:lang w:val="en-US" w:eastAsia="ja-JP"/>
        </w:rPr>
        <w:t>1</w:t>
      </w:r>
      <w:r>
        <w:rPr>
          <w:lang w:val="en-US" w:eastAsia="ja-JP"/>
        </w:rPr>
        <w:t>B</w:t>
      </w:r>
      <w:r>
        <w:rPr>
          <w:rFonts w:hint="eastAsia"/>
          <w:lang w:val="en-US" w:eastAsia="ja-JP"/>
        </w:rPr>
        <w:t xml:space="preserve"> CRC is scrambled with C-RNTI and </w:t>
      </w:r>
      <w:r>
        <w:rPr>
          <w:lang w:val="en-US" w:eastAsia="zh-CN"/>
        </w:rPr>
        <w:t>all the remaining fields are set as follows:</w:t>
      </w:r>
    </w:p>
    <w:p w14:paraId="7C363110" w14:textId="77777777" w:rsidR="0007383D" w:rsidRDefault="00896D16" w:rsidP="00481070">
      <w:pPr>
        <w:pStyle w:val="B2"/>
        <w:rPr>
          <w:lang w:eastAsia="zh-CN"/>
        </w:rPr>
      </w:pPr>
      <w:r>
        <w:t>-</w:t>
      </w:r>
      <w:r>
        <w:tab/>
      </w:r>
      <w:r w:rsidR="005F0811">
        <w:t>Res</w:t>
      </w:r>
      <w:r w:rsidR="005F0811">
        <w:rPr>
          <w:rFonts w:hint="eastAsia"/>
          <w:lang w:eastAsia="zh-CN"/>
        </w:rPr>
        <w:t>erved</w:t>
      </w:r>
      <w:r w:rsidR="005F0811">
        <w:rPr>
          <w:lang w:eastAsia="zh-CN"/>
        </w:rPr>
        <w:t xml:space="preserve"> bits</w:t>
      </w:r>
      <w:r w:rsidR="0007383D">
        <w:t xml:space="preserve"> –</w:t>
      </w:r>
      <w:r w:rsidR="0007383D">
        <w:rPr>
          <w:rFonts w:hint="eastAsia"/>
          <w:lang w:eastAsia="zh-CN"/>
        </w:rPr>
        <w:t xml:space="preserve"> </w:t>
      </w:r>
      <w:r w:rsidR="008C4D60">
        <w:rPr>
          <w:position w:val="-32"/>
        </w:rPr>
        <w:pict w14:anchorId="75154B6E">
          <v:shape id="_x0000_i3259" type="#_x0000_t75" style="width:61.1pt;height:36.85pt">
            <v:imagedata r:id="rId1016" o:title=""/>
          </v:shape>
        </w:pict>
      </w:r>
      <w:r w:rsidR="0007383D">
        <w:t>+</w:t>
      </w:r>
      <w:r w:rsidR="005F0811">
        <w:t>2</w:t>
      </w:r>
      <w:r w:rsidR="005F0811">
        <w:rPr>
          <w:rFonts w:hint="eastAsia"/>
          <w:lang w:eastAsia="zh-CN"/>
        </w:rPr>
        <w:t xml:space="preserve"> </w:t>
      </w:r>
      <w:r w:rsidR="0007383D">
        <w:t>bits, where all bits shall be set to 1</w:t>
      </w:r>
    </w:p>
    <w:p w14:paraId="46053809" w14:textId="77777777" w:rsidR="0007383D" w:rsidRDefault="00896D16" w:rsidP="00481070">
      <w:pPr>
        <w:pStyle w:val="B2"/>
        <w:rPr>
          <w:lang w:val="en-US" w:eastAsia="zh-CN"/>
        </w:rPr>
      </w:pPr>
      <w:r>
        <w:rPr>
          <w:lang w:val="en-US" w:eastAsia="zh-CN"/>
        </w:rPr>
        <w:t>-</w:t>
      </w:r>
      <w:r>
        <w:rPr>
          <w:lang w:val="en-US" w:eastAsia="zh-CN"/>
        </w:rPr>
        <w:tab/>
      </w:r>
      <w:r w:rsidR="0007383D">
        <w:rPr>
          <w:lang w:val="en-US" w:eastAsia="zh-CN"/>
        </w:rPr>
        <w:t xml:space="preserve">Preamble Index </w:t>
      </w:r>
      <w:r w:rsidR="0007383D">
        <w:t xml:space="preserve">– </w:t>
      </w:r>
      <w:r w:rsidR="0007383D">
        <w:rPr>
          <w:lang w:val="en-US" w:eastAsia="zh-CN"/>
        </w:rPr>
        <w:t>6 bits</w:t>
      </w:r>
    </w:p>
    <w:p w14:paraId="5143899C" w14:textId="77777777" w:rsidR="0007383D" w:rsidRDefault="00896D16" w:rsidP="00481070">
      <w:pPr>
        <w:pStyle w:val="B2"/>
        <w:rPr>
          <w:lang w:val="en-US" w:eastAsia="zh-CN"/>
        </w:rPr>
      </w:pPr>
      <w:r>
        <w:rPr>
          <w:lang w:val="en-US" w:eastAsia="zh-CN"/>
        </w:rPr>
        <w:t>-</w:t>
      </w:r>
      <w:r>
        <w:rPr>
          <w:lang w:val="en-US" w:eastAsia="zh-CN"/>
        </w:rPr>
        <w:tab/>
      </w:r>
      <w:r w:rsidR="0007383D">
        <w:rPr>
          <w:lang w:val="en-US" w:eastAsia="zh-CN"/>
        </w:rPr>
        <w:t xml:space="preserve">PRACH Mask Index </w:t>
      </w:r>
      <w:r w:rsidR="0007383D">
        <w:t xml:space="preserve">– </w:t>
      </w:r>
      <w:r w:rsidR="0007383D">
        <w:rPr>
          <w:lang w:val="en-US" w:eastAsia="zh-CN"/>
        </w:rPr>
        <w:t>4 bits [5]</w:t>
      </w:r>
    </w:p>
    <w:p w14:paraId="2703056F" w14:textId="77777777" w:rsidR="0007383D" w:rsidRDefault="00896D16" w:rsidP="00481070">
      <w:pPr>
        <w:pStyle w:val="B2"/>
        <w:rPr>
          <w:lang w:val="en-US" w:eastAsia="zh-CN"/>
        </w:rPr>
      </w:pPr>
      <w:r>
        <w:rPr>
          <w:lang w:val="en-US" w:eastAsia="zh-CN"/>
        </w:rPr>
        <w:t>-</w:t>
      </w:r>
      <w:r>
        <w:rPr>
          <w:lang w:val="en-US" w:eastAsia="zh-CN"/>
        </w:rPr>
        <w:tab/>
      </w:r>
      <w:r w:rsidR="0007383D">
        <w:rPr>
          <w:rFonts w:hint="eastAsia"/>
          <w:lang w:val="en-US" w:eastAsia="zh-CN"/>
        </w:rPr>
        <w:t>Starting CE level</w:t>
      </w:r>
      <w:r w:rsidR="0007383D">
        <w:rPr>
          <w:lang w:val="en-US" w:eastAsia="zh-CN"/>
        </w:rPr>
        <w:t xml:space="preserve"> </w:t>
      </w:r>
      <w:r w:rsidR="0007383D">
        <w:t xml:space="preserve">– </w:t>
      </w:r>
      <w:r w:rsidR="0007383D">
        <w:rPr>
          <w:rFonts w:hint="eastAsia"/>
          <w:lang w:val="en-US" w:eastAsia="zh-CN"/>
        </w:rPr>
        <w:t>2</w:t>
      </w:r>
      <w:r w:rsidR="0007383D">
        <w:rPr>
          <w:lang w:val="en-US" w:eastAsia="zh-CN"/>
        </w:rPr>
        <w:t xml:space="preserve"> bit</w:t>
      </w:r>
      <w:r w:rsidR="0007383D">
        <w:rPr>
          <w:rFonts w:hint="eastAsia"/>
          <w:lang w:val="en-US" w:eastAsia="zh-CN"/>
        </w:rPr>
        <w:t>s provide the PRACH star</w:t>
      </w:r>
      <w:r w:rsidR="0007383D">
        <w:rPr>
          <w:lang w:val="en-US" w:eastAsia="zh-CN"/>
        </w:rPr>
        <w:t>t</w:t>
      </w:r>
      <w:r w:rsidR="0007383D">
        <w:rPr>
          <w:rFonts w:hint="eastAsia"/>
          <w:lang w:val="en-US" w:eastAsia="zh-CN"/>
        </w:rPr>
        <w:t>ing CE level as defined in [5]</w:t>
      </w:r>
    </w:p>
    <w:p w14:paraId="39F42C0C" w14:textId="77777777" w:rsidR="0007383D" w:rsidRPr="00365F1E" w:rsidRDefault="00896D16" w:rsidP="00481070">
      <w:pPr>
        <w:pStyle w:val="B2"/>
        <w:rPr>
          <w:lang w:eastAsia="ko-KR"/>
        </w:rPr>
      </w:pPr>
      <w:r>
        <w:rPr>
          <w:lang w:eastAsia="ko-KR"/>
        </w:rPr>
        <w:t>-</w:t>
      </w:r>
      <w:r>
        <w:rPr>
          <w:lang w:eastAsia="ko-KR"/>
        </w:rPr>
        <w:tab/>
      </w:r>
      <w:r w:rsidR="0007383D">
        <w:rPr>
          <w:lang w:eastAsia="ko-KR"/>
        </w:rPr>
        <w:t xml:space="preserve">All the remaining bits in format </w:t>
      </w:r>
      <w:r w:rsidR="0007383D">
        <w:rPr>
          <w:rFonts w:hint="eastAsia"/>
          <w:lang w:eastAsia="zh-CN"/>
        </w:rPr>
        <w:t>6-</w:t>
      </w:r>
      <w:r w:rsidR="0007383D">
        <w:rPr>
          <w:lang w:eastAsia="ko-KR"/>
        </w:rPr>
        <w:t>1B for compact scheduling assignment of one PDSCH codeword are set to zero</w:t>
      </w:r>
    </w:p>
    <w:p w14:paraId="674A8F17" w14:textId="77777777" w:rsidR="0007383D" w:rsidRDefault="0007383D" w:rsidP="0007383D">
      <w:pPr>
        <w:pStyle w:val="B1"/>
        <w:rPr>
          <w:lang w:eastAsia="zh-CN"/>
        </w:rPr>
      </w:pPr>
      <w:r>
        <w:rPr>
          <w:rFonts w:hint="eastAsia"/>
          <w:lang w:eastAsia="ja-JP"/>
        </w:rPr>
        <w:lastRenderedPageBreak/>
        <w:t xml:space="preserve">Otherwise, </w:t>
      </w:r>
    </w:p>
    <w:p w14:paraId="3260512E" w14:textId="77777777" w:rsidR="005F0811" w:rsidRDefault="00896D16" w:rsidP="00896D16">
      <w:pPr>
        <w:pStyle w:val="B1"/>
      </w:pPr>
      <w:r>
        <w:t>-</w:t>
      </w:r>
      <w:r>
        <w:tab/>
      </w:r>
      <w:r w:rsidR="005F0811">
        <w:t>Modulation and coding scheme</w:t>
      </w:r>
      <w:r w:rsidR="005F0811">
        <w:rPr>
          <w:rFonts w:hint="eastAsia"/>
          <w:lang w:eastAsia="zh-CN"/>
        </w:rPr>
        <w:t xml:space="preserve"> </w:t>
      </w:r>
      <w:r w:rsidR="005F0811">
        <w:t xml:space="preserve">– </w:t>
      </w:r>
      <w:r w:rsidR="005F0811">
        <w:rPr>
          <w:rFonts w:hint="eastAsia"/>
          <w:lang w:eastAsia="zh-CN"/>
        </w:rPr>
        <w:t xml:space="preserve">4 </w:t>
      </w:r>
      <w:r w:rsidR="005F0811">
        <w:t xml:space="preserve">bits as defined in </w:t>
      </w:r>
      <w:r w:rsidR="00DF4FBD">
        <w:t>clause</w:t>
      </w:r>
      <w:r w:rsidR="005F0811">
        <w:t xml:space="preserve"> </w:t>
      </w:r>
      <w:r w:rsidR="005F0811" w:rsidRPr="00A2468E">
        <w:rPr>
          <w:lang w:eastAsia="zh-CN"/>
        </w:rPr>
        <w:t>7.1.7</w:t>
      </w:r>
      <w:r w:rsidR="005F0811">
        <w:t xml:space="preserve"> of [3]</w:t>
      </w:r>
    </w:p>
    <w:p w14:paraId="341713CC" w14:textId="77777777" w:rsidR="0056652A" w:rsidRDefault="005F0811" w:rsidP="0056652A">
      <w:pPr>
        <w:pStyle w:val="B1"/>
      </w:pPr>
      <w:r>
        <w:t>-</w:t>
      </w:r>
      <w:r>
        <w:tab/>
      </w:r>
      <w:r w:rsidR="0007383D">
        <w:t>Resource block assignment</w:t>
      </w:r>
      <w:r w:rsidR="0007383D">
        <w:rPr>
          <w:rFonts w:hint="eastAsia"/>
          <w:lang w:eastAsia="zh-CN"/>
        </w:rPr>
        <w:t xml:space="preserve"> </w:t>
      </w:r>
      <w:r w:rsidR="0007383D">
        <w:t>–</w:t>
      </w:r>
    </w:p>
    <w:p w14:paraId="745F5AE3" w14:textId="77777777" w:rsidR="001113D1" w:rsidRDefault="0056652A" w:rsidP="001113D1">
      <w:pPr>
        <w:pStyle w:val="B2"/>
        <w:rPr>
          <w:lang w:eastAsia="zh-CN"/>
        </w:rPr>
      </w:pPr>
      <w:r>
        <w:rPr>
          <w:lang w:eastAsia="zh-CN"/>
        </w:rPr>
        <w:t>-</w:t>
      </w:r>
      <w:r>
        <w:rPr>
          <w:lang w:eastAsia="zh-CN"/>
        </w:rPr>
        <w:tab/>
        <w:t xml:space="preserve">If </w:t>
      </w:r>
      <w:r w:rsidRPr="00E739D0">
        <w:rPr>
          <w:i/>
          <w:lang w:eastAsia="zh-CN"/>
        </w:rPr>
        <w:t>ce-pdsch-maxBandwidth-config</w:t>
      </w:r>
      <w:r>
        <w:rPr>
          <w:lang w:eastAsia="zh-CN"/>
        </w:rPr>
        <w:t xml:space="preserve"> is set to 5 MHz</w:t>
      </w:r>
      <w:r>
        <w:rPr>
          <w:rFonts w:hint="eastAsia"/>
          <w:lang w:eastAsia="zh-CN"/>
        </w:rPr>
        <w:t xml:space="preserve"> or </w:t>
      </w:r>
      <w:r w:rsidRPr="00DC41E3">
        <w:rPr>
          <w:i/>
        </w:rPr>
        <w:t>mpdcch-PDSCH-MaxBandwidth-SC-MTCH</w:t>
      </w:r>
      <w:r>
        <w:rPr>
          <w:i/>
        </w:rPr>
        <w:t xml:space="preserve"> </w:t>
      </w:r>
      <w:r w:rsidRPr="00927CAF">
        <w:rPr>
          <w:rFonts w:hint="eastAsia"/>
          <w:lang w:eastAsia="zh-CN"/>
        </w:rPr>
        <w:t>is set to 24 PRBs</w:t>
      </w:r>
      <w:r>
        <w:rPr>
          <w:lang w:eastAsia="zh-CN"/>
        </w:rPr>
        <w:t xml:space="preserve">, </w:t>
      </w:r>
    </w:p>
    <w:p w14:paraId="092EB83F" w14:textId="77777777" w:rsidR="0056652A" w:rsidRDefault="001113D1" w:rsidP="00FD34C0">
      <w:pPr>
        <w:pStyle w:val="B3"/>
        <w:rPr>
          <w:lang w:eastAsia="zh-CN"/>
        </w:rPr>
      </w:pPr>
      <w:r>
        <w:rPr>
          <w:lang w:eastAsia="zh-CN"/>
        </w:rPr>
        <w:t>-</w:t>
      </w:r>
      <w:r>
        <w:rPr>
          <w:lang w:eastAsia="zh-CN"/>
        </w:rPr>
        <w:tab/>
        <w:t>If</w:t>
      </w:r>
      <w:r>
        <w:rPr>
          <w:rFonts w:hint="eastAsia"/>
          <w:lang w:eastAsia="zh-CN"/>
        </w:rPr>
        <w:t xml:space="preserve"> </w:t>
      </w:r>
      <w:r w:rsidR="008C4D60">
        <w:rPr>
          <w:position w:val="-10"/>
        </w:rPr>
        <w:pict w14:anchorId="4CFBBE76">
          <v:shape id="_x0000_i3260" type="#_x0000_t75" style="width:47.7pt;height:18.4pt">
            <v:imagedata r:id="rId1004" o:title=""/>
          </v:shape>
        </w:pict>
      </w:r>
      <w:r>
        <w:rPr>
          <w:rFonts w:hint="eastAsia"/>
          <w:lang w:eastAsia="zh-CN"/>
        </w:rPr>
        <w:t>,</w:t>
      </w:r>
      <w:r>
        <w:rPr>
          <w:lang w:eastAsia="zh-CN"/>
        </w:rPr>
        <w:t xml:space="preserve"> </w:t>
      </w:r>
      <w:r w:rsidR="008C4D60">
        <w:rPr>
          <w:position w:val="-34"/>
        </w:rPr>
        <w:pict w14:anchorId="70C68650">
          <v:shape id="_x0000_i3261" type="#_x0000_t75" style="width:84.55pt;height:39.35pt">
            <v:imagedata r:id="rId1017" o:title=""/>
          </v:shape>
        </w:pict>
      </w:r>
      <w:r w:rsidR="0056652A">
        <w:t xml:space="preserve"> bits</w:t>
      </w:r>
      <w:r w:rsidR="0056652A" w:rsidRPr="00EC0110">
        <w:rPr>
          <w:rFonts w:hint="eastAsia"/>
          <w:lang w:eastAsia="zh-CN"/>
        </w:rPr>
        <w:t xml:space="preserve"> </w:t>
      </w:r>
      <w:r w:rsidR="0056652A">
        <w:rPr>
          <w:rFonts w:hint="eastAsia"/>
          <w:lang w:eastAsia="zh-CN"/>
        </w:rPr>
        <w:t>for P</w:t>
      </w:r>
      <w:r w:rsidR="0056652A">
        <w:rPr>
          <w:lang w:eastAsia="zh-CN"/>
        </w:rPr>
        <w:t>D</w:t>
      </w:r>
      <w:r w:rsidR="0056652A">
        <w:rPr>
          <w:rFonts w:hint="eastAsia"/>
          <w:lang w:eastAsia="zh-CN"/>
        </w:rPr>
        <w:t xml:space="preserve">SCH </w:t>
      </w:r>
      <w:r w:rsidR="0056652A">
        <w:rPr>
          <w:lang w:eastAsia="zh-CN"/>
        </w:rPr>
        <w:t>a</w:t>
      </w:r>
      <w:r w:rsidR="0056652A">
        <w:rPr>
          <w:rFonts w:hint="eastAsia"/>
          <w:lang w:eastAsia="zh-CN"/>
        </w:rPr>
        <w:t>s defined in [3]:</w:t>
      </w:r>
    </w:p>
    <w:p w14:paraId="605EED13" w14:textId="77777777" w:rsidR="0056652A" w:rsidRPr="005D013B" w:rsidRDefault="0056652A" w:rsidP="00FD34C0">
      <w:pPr>
        <w:pStyle w:val="B4"/>
        <w:rPr>
          <w:lang w:eastAsia="zh-CN"/>
        </w:rPr>
      </w:pPr>
      <w:r>
        <w:t>-</w:t>
      </w:r>
      <w:r>
        <w:tab/>
      </w:r>
      <w:r w:rsidR="008C4D60">
        <w:rPr>
          <w:position w:val="-34"/>
        </w:rPr>
        <w:pict w14:anchorId="0B1B95EA">
          <v:shape id="_x0000_i3262" type="#_x0000_t75" style="width:68.65pt;height:39.35pt">
            <v:imagedata r:id="rId1018" o:title=""/>
          </v:shape>
        </w:pict>
      </w:r>
      <w:r>
        <w:t xml:space="preserve"> </w:t>
      </w:r>
      <w:r>
        <w:rPr>
          <w:rFonts w:hint="eastAsia"/>
          <w:lang w:eastAsia="zh-CN"/>
        </w:rPr>
        <w:t xml:space="preserve">MSB </w:t>
      </w:r>
      <w:r w:rsidRPr="00E62B88">
        <w:t>bit</w:t>
      </w:r>
      <w:r>
        <w:rPr>
          <w:rFonts w:hint="eastAsia"/>
          <w:lang w:eastAsia="zh-CN"/>
        </w:rPr>
        <w:t xml:space="preserve">s provide the </w:t>
      </w:r>
      <w:r>
        <w:rPr>
          <w:lang w:eastAsia="zh-CN"/>
        </w:rPr>
        <w:t>wide</w:t>
      </w:r>
      <w:r>
        <w:rPr>
          <w:rFonts w:hint="eastAsia"/>
          <w:lang w:eastAsia="zh-CN"/>
        </w:rPr>
        <w:t xml:space="preserve">band index as defined in </w:t>
      </w:r>
      <w:r w:rsidR="00DF4FBD">
        <w:rPr>
          <w:rFonts w:hint="eastAsia"/>
          <w:lang w:eastAsia="zh-CN"/>
        </w:rPr>
        <w:t>clause</w:t>
      </w:r>
      <w:r>
        <w:rPr>
          <w:rFonts w:hint="eastAsia"/>
          <w:lang w:eastAsia="zh-CN"/>
        </w:rPr>
        <w:t xml:space="preserve"> </w:t>
      </w:r>
      <w:r w:rsidRPr="00131450">
        <w:rPr>
          <w:lang w:eastAsia="zh-CN"/>
        </w:rPr>
        <w:t>6.</w:t>
      </w:r>
      <w:r w:rsidR="001113D1">
        <w:rPr>
          <w:rFonts w:hint="eastAsia"/>
          <w:lang w:eastAsia="zh-CN"/>
        </w:rPr>
        <w:t>2.7</w:t>
      </w:r>
      <w:r>
        <w:rPr>
          <w:rFonts w:hint="eastAsia"/>
          <w:lang w:eastAsia="zh-CN"/>
        </w:rPr>
        <w:t xml:space="preserve"> of [2]</w:t>
      </w:r>
    </w:p>
    <w:p w14:paraId="34B9E7D7" w14:textId="77777777" w:rsidR="0056652A" w:rsidRDefault="0056652A" w:rsidP="00FD34C0">
      <w:pPr>
        <w:pStyle w:val="B4"/>
        <w:rPr>
          <w:lang w:eastAsia="zh-CN"/>
        </w:rPr>
      </w:pPr>
      <w:r>
        <w:t>-</w:t>
      </w:r>
      <w:r>
        <w:tab/>
        <w:t>4</w:t>
      </w:r>
      <w:r>
        <w:rPr>
          <w:rFonts w:hint="eastAsia"/>
          <w:lang w:eastAsia="zh-CN"/>
        </w:rPr>
        <w:t xml:space="preserve"> </w:t>
      </w:r>
      <w:r w:rsidRPr="00E62B88">
        <w:t>bit</w:t>
      </w:r>
      <w:r>
        <w:t>s</w:t>
      </w:r>
      <w:r>
        <w:rPr>
          <w:rFonts w:hint="eastAsia"/>
          <w:lang w:eastAsia="zh-CN"/>
        </w:rPr>
        <w:t xml:space="preserve"> provide </w:t>
      </w:r>
      <w:r>
        <w:rPr>
          <w:lang w:eastAsia="zh-CN"/>
        </w:rPr>
        <w:t>a narrowband bitmap for resource allocation within the indicated wideband</w:t>
      </w:r>
    </w:p>
    <w:p w14:paraId="5AFFF932" w14:textId="77777777" w:rsidR="001113D1" w:rsidRDefault="001113D1" w:rsidP="001113D1">
      <w:pPr>
        <w:pStyle w:val="B3"/>
        <w:ind w:leftChars="425" w:left="1131" w:hanging="281"/>
        <w:rPr>
          <w:lang w:eastAsia="zh-CN"/>
        </w:rPr>
      </w:pPr>
      <w:r>
        <w:rPr>
          <w:lang w:eastAsia="zh-CN"/>
        </w:rPr>
        <w:t>-</w:t>
      </w:r>
      <w:r>
        <w:rPr>
          <w:lang w:eastAsia="zh-CN"/>
        </w:rPr>
        <w:tab/>
      </w:r>
      <w:r>
        <w:rPr>
          <w:rFonts w:hint="eastAsia"/>
          <w:lang w:eastAsia="zh-CN"/>
        </w:rPr>
        <w:t xml:space="preserve">Otherwise, </w:t>
      </w:r>
      <w:r w:rsidR="008C4D60">
        <w:rPr>
          <w:position w:val="-32"/>
        </w:rPr>
        <w:pict w14:anchorId="3C52E662">
          <v:shape id="_x0000_i3263" type="#_x0000_t75" style="width:37.65pt;height:37.65pt">
            <v:imagedata r:id="rId1019" o:title=""/>
          </v:shape>
        </w:pict>
      </w:r>
      <w:r>
        <w:rPr>
          <w:rFonts w:hint="eastAsia"/>
          <w:lang w:eastAsia="zh-CN"/>
        </w:rPr>
        <w:t>bits for PDSCH as defined below:</w:t>
      </w:r>
    </w:p>
    <w:p w14:paraId="2907E80E" w14:textId="77777777" w:rsidR="001113D1" w:rsidRDefault="001113D1" w:rsidP="00FD34C0">
      <w:pPr>
        <w:pStyle w:val="B4"/>
        <w:rPr>
          <w:lang w:eastAsia="zh-CN"/>
        </w:rPr>
      </w:pPr>
      <w:r>
        <w:t>-</w:t>
      </w:r>
      <w:r>
        <w:tab/>
      </w:r>
      <w:r>
        <w:rPr>
          <w:rFonts w:hint="eastAsia"/>
          <w:lang w:eastAsia="zh-CN"/>
        </w:rPr>
        <w:t>if</w:t>
      </w:r>
      <w:r w:rsidR="00D054B0">
        <w:rPr>
          <w:rFonts w:hint="eastAsia"/>
          <w:lang w:eastAsia="zh-CN"/>
        </w:rPr>
        <w:t xml:space="preserve"> </w:t>
      </w:r>
      <w:r w:rsidR="008C4D60">
        <w:rPr>
          <w:position w:val="-32"/>
        </w:rPr>
        <w:pict w14:anchorId="535D162A">
          <v:shape id="_x0000_i3264" type="#_x0000_t75" style="width:37.65pt;height:37.65pt">
            <v:imagedata r:id="rId1019" o:title=""/>
          </v:shape>
        </w:pict>
      </w:r>
      <w:r>
        <w:rPr>
          <w:rFonts w:hint="eastAsia"/>
          <w:lang w:eastAsia="zh-CN"/>
        </w:rPr>
        <w:t xml:space="preserve">= 1, </w:t>
      </w:r>
      <w:r>
        <w:rPr>
          <w:lang w:eastAsia="zh-CN"/>
        </w:rPr>
        <w:t>1</w:t>
      </w:r>
      <w:r>
        <w:rPr>
          <w:rFonts w:hint="eastAsia"/>
          <w:lang w:eastAsia="zh-CN"/>
        </w:rPr>
        <w:t xml:space="preserve"> </w:t>
      </w:r>
      <w:r w:rsidRPr="00E62B88">
        <w:t>bit</w:t>
      </w:r>
      <w:r>
        <w:rPr>
          <w:rFonts w:hint="eastAsia"/>
          <w:lang w:eastAsia="zh-CN"/>
        </w:rPr>
        <w:t xml:space="preserve"> provide</w:t>
      </w:r>
      <w:r>
        <w:rPr>
          <w:lang w:eastAsia="zh-CN"/>
        </w:rPr>
        <w:t>s</w:t>
      </w:r>
      <w:r>
        <w:rPr>
          <w:rFonts w:hint="eastAsia"/>
          <w:lang w:eastAsia="zh-CN"/>
        </w:rPr>
        <w:t xml:space="preserve"> the resource allocation within the narrowband</w:t>
      </w:r>
      <w:r>
        <w:rPr>
          <w:lang w:eastAsia="zh-CN"/>
        </w:rPr>
        <w:t xml:space="preserve">, </w:t>
      </w:r>
      <w:r>
        <w:t>where value 0 indicates</w:t>
      </w:r>
      <w:r>
        <w:rPr>
          <w:rFonts w:hint="eastAsia"/>
          <w:lang w:eastAsia="zh-CN"/>
        </w:rPr>
        <w:t xml:space="preserve"> RBs with PRB index {0, 1, 2, 3} and </w:t>
      </w:r>
      <w:r>
        <w:t xml:space="preserve">value </w:t>
      </w:r>
      <w:r>
        <w:rPr>
          <w:rFonts w:hint="eastAsia"/>
          <w:lang w:eastAsia="zh-CN"/>
        </w:rPr>
        <w:t>1</w:t>
      </w:r>
      <w:r>
        <w:t xml:space="preserve"> indicates</w:t>
      </w:r>
      <w:r>
        <w:rPr>
          <w:rFonts w:hint="eastAsia"/>
          <w:lang w:eastAsia="zh-CN"/>
        </w:rPr>
        <w:t xml:space="preserve"> that all 6 PRBs are used</w:t>
      </w:r>
      <w:r>
        <w:rPr>
          <w:lang w:eastAsia="zh-CN"/>
        </w:rPr>
        <w:t>.</w:t>
      </w:r>
    </w:p>
    <w:p w14:paraId="2F5E225A" w14:textId="77777777" w:rsidR="001113D1" w:rsidRDefault="001113D1" w:rsidP="00FD34C0">
      <w:pPr>
        <w:pStyle w:val="B4"/>
      </w:pPr>
      <w:r>
        <w:t>-</w:t>
      </w:r>
      <w:r>
        <w:tab/>
      </w:r>
      <w:r>
        <w:rPr>
          <w:rFonts w:hint="eastAsia"/>
        </w:rPr>
        <w:t>Otherwise,</w:t>
      </w:r>
      <w:r w:rsidR="00D054B0">
        <w:rPr>
          <w:rFonts w:hint="eastAsia"/>
        </w:rPr>
        <w:t xml:space="preserve"> </w:t>
      </w:r>
      <w:r w:rsidR="008C4D60">
        <w:rPr>
          <w:position w:val="-32"/>
        </w:rPr>
        <w:pict w14:anchorId="35283DEC">
          <v:shape id="_x0000_i3265" type="#_x0000_t75" style="width:37.65pt;height:37.65pt">
            <v:imagedata r:id="rId1020" o:title=""/>
          </v:shape>
        </w:pict>
      </w:r>
      <w:r w:rsidRPr="00E62B88">
        <w:t>bit</w:t>
      </w:r>
      <w:r>
        <w:t>s</w:t>
      </w:r>
      <w:r>
        <w:rPr>
          <w:rFonts w:hint="eastAsia"/>
        </w:rPr>
        <w:t xml:space="preserve"> provide allocated </w:t>
      </w:r>
      <w:r>
        <w:t>narrowband</w:t>
      </w:r>
      <w:r>
        <w:rPr>
          <w:rFonts w:hint="eastAsia"/>
        </w:rPr>
        <w:t>s</w:t>
      </w:r>
    </w:p>
    <w:p w14:paraId="49589230" w14:textId="77777777" w:rsidR="0056652A" w:rsidRDefault="0056652A" w:rsidP="008462B9">
      <w:pPr>
        <w:pStyle w:val="B2"/>
        <w:rPr>
          <w:lang w:eastAsia="zh-CN"/>
        </w:rPr>
      </w:pPr>
      <w:r>
        <w:rPr>
          <w:lang w:eastAsia="zh-CN"/>
        </w:rPr>
        <w:t>-</w:t>
      </w:r>
      <w:r>
        <w:rPr>
          <w:lang w:eastAsia="zh-CN"/>
        </w:rPr>
        <w:tab/>
        <w:t xml:space="preserve">Else if </w:t>
      </w:r>
      <w:r w:rsidRPr="00E739D0">
        <w:rPr>
          <w:i/>
          <w:lang w:eastAsia="zh-CN"/>
        </w:rPr>
        <w:t>ce-pdsch-maxBandwidth-config</w:t>
      </w:r>
      <w:r>
        <w:rPr>
          <w:lang w:eastAsia="zh-CN"/>
        </w:rPr>
        <w:t xml:space="preserve"> is set to 20 MHz,</w:t>
      </w:r>
    </w:p>
    <w:p w14:paraId="65ED1DD1" w14:textId="77777777" w:rsidR="0056652A" w:rsidRDefault="0056652A" w:rsidP="008462B9">
      <w:pPr>
        <w:pStyle w:val="B3"/>
      </w:pPr>
      <w:r>
        <w:rPr>
          <w:lang w:eastAsia="zh-CN"/>
        </w:rPr>
        <w:t>-</w:t>
      </w:r>
      <w:r>
        <w:rPr>
          <w:lang w:eastAsia="zh-CN"/>
        </w:rPr>
        <w:tab/>
        <w:t xml:space="preserve">If </w:t>
      </w:r>
      <w:r w:rsidR="008C4D60">
        <w:rPr>
          <w:position w:val="-10"/>
        </w:rPr>
        <w:pict w14:anchorId="63DC5974">
          <v:shape id="_x0000_i3266" type="#_x0000_t75" style="width:46.9pt;height:18.4pt">
            <v:imagedata r:id="rId1021" o:title=""/>
          </v:shape>
        </w:pict>
      </w:r>
      <w:r>
        <w:t xml:space="preserve">, </w:t>
      </w:r>
      <w:r w:rsidR="008C4D60">
        <w:rPr>
          <w:position w:val="-34"/>
        </w:rPr>
        <w:pict w14:anchorId="1760A55D">
          <v:shape id="_x0000_i3267" type="#_x0000_t75" style="width:84.55pt;height:39.35pt">
            <v:imagedata r:id="rId1022" o:title=""/>
          </v:shape>
        </w:pict>
      </w:r>
      <w:r>
        <w:t xml:space="preserve"> bits </w:t>
      </w:r>
      <w:r>
        <w:rPr>
          <w:rFonts w:hint="eastAsia"/>
          <w:lang w:eastAsia="zh-CN"/>
        </w:rPr>
        <w:t>for P</w:t>
      </w:r>
      <w:r>
        <w:rPr>
          <w:lang w:eastAsia="zh-CN"/>
        </w:rPr>
        <w:t>D</w:t>
      </w:r>
      <w:r>
        <w:rPr>
          <w:rFonts w:hint="eastAsia"/>
          <w:lang w:eastAsia="zh-CN"/>
        </w:rPr>
        <w:t xml:space="preserve">SCH </w:t>
      </w:r>
      <w:r>
        <w:rPr>
          <w:lang w:eastAsia="zh-CN"/>
        </w:rPr>
        <w:t>a</w:t>
      </w:r>
      <w:r>
        <w:rPr>
          <w:rFonts w:hint="eastAsia"/>
          <w:lang w:eastAsia="zh-CN"/>
        </w:rPr>
        <w:t>s defined in [3]:</w:t>
      </w:r>
    </w:p>
    <w:p w14:paraId="549DC7B9" w14:textId="77777777" w:rsidR="0056652A" w:rsidRDefault="0056652A" w:rsidP="008462B9">
      <w:pPr>
        <w:pStyle w:val="B4"/>
        <w:rPr>
          <w:lang w:eastAsia="zh-CN"/>
        </w:rPr>
      </w:pPr>
      <w:r>
        <w:t>-</w:t>
      </w:r>
      <w:r>
        <w:tab/>
      </w:r>
      <w:r w:rsidR="008C4D60">
        <w:rPr>
          <w:position w:val="-34"/>
        </w:rPr>
        <w:pict w14:anchorId="71B49BAD">
          <v:shape id="_x0000_i3268" type="#_x0000_t75" style="width:82.9pt;height:39.35pt">
            <v:imagedata r:id="rId1023" o:title=""/>
          </v:shape>
        </w:pict>
      </w:r>
      <w:r>
        <w:rPr>
          <w:rFonts w:hint="eastAsia"/>
          <w:lang w:eastAsia="zh-CN"/>
        </w:rPr>
        <w:t xml:space="preserve"> </w:t>
      </w:r>
      <w:r w:rsidRPr="00E62B88">
        <w:t>bit</w:t>
      </w:r>
      <w:r>
        <w:t>s</w:t>
      </w:r>
      <w:r>
        <w:rPr>
          <w:rFonts w:hint="eastAsia"/>
          <w:lang w:eastAsia="zh-CN"/>
        </w:rPr>
        <w:t xml:space="preserve"> provide </w:t>
      </w:r>
      <w:r>
        <w:rPr>
          <w:lang w:eastAsia="zh-CN"/>
        </w:rPr>
        <w:t xml:space="preserve">a wideband combination index as defined in </w:t>
      </w:r>
      <w:r w:rsidR="00DF4FBD">
        <w:rPr>
          <w:lang w:eastAsia="zh-CN"/>
        </w:rPr>
        <w:t>clause</w:t>
      </w:r>
      <w:r>
        <w:rPr>
          <w:lang w:eastAsia="zh-CN"/>
        </w:rPr>
        <w:t xml:space="preserve"> </w:t>
      </w:r>
      <w:r w:rsidRPr="00131450">
        <w:rPr>
          <w:lang w:eastAsia="zh-CN"/>
        </w:rPr>
        <w:t>7.</w:t>
      </w:r>
      <w:r w:rsidR="001113D1">
        <w:rPr>
          <w:rFonts w:hint="eastAsia"/>
          <w:lang w:eastAsia="zh-CN"/>
        </w:rPr>
        <w:t>1.6</w:t>
      </w:r>
      <w:r>
        <w:rPr>
          <w:lang w:eastAsia="zh-CN"/>
        </w:rPr>
        <w:t xml:space="preserve"> of [3]</w:t>
      </w:r>
    </w:p>
    <w:p w14:paraId="4403D428" w14:textId="77777777" w:rsidR="0056652A" w:rsidRDefault="0056652A" w:rsidP="008462B9">
      <w:pPr>
        <w:pStyle w:val="B4"/>
        <w:rPr>
          <w:lang w:eastAsia="zh-CN"/>
        </w:rPr>
      </w:pPr>
      <w:r>
        <w:t>-</w:t>
      </w:r>
      <w:r>
        <w:tab/>
        <w:t>4</w:t>
      </w:r>
      <w:r>
        <w:rPr>
          <w:rFonts w:hint="eastAsia"/>
          <w:lang w:eastAsia="zh-CN"/>
        </w:rPr>
        <w:t xml:space="preserve"> </w:t>
      </w:r>
      <w:r w:rsidRPr="00E62B88">
        <w:t>bit</w:t>
      </w:r>
      <w:r>
        <w:t>s</w:t>
      </w:r>
      <w:r>
        <w:rPr>
          <w:rFonts w:hint="eastAsia"/>
          <w:lang w:eastAsia="zh-CN"/>
        </w:rPr>
        <w:t xml:space="preserve"> provide </w:t>
      </w:r>
      <w:r>
        <w:rPr>
          <w:lang w:eastAsia="zh-CN"/>
        </w:rPr>
        <w:t>a narrowband bitmap for resource allocation within each indicated wideband</w:t>
      </w:r>
    </w:p>
    <w:p w14:paraId="61EED51A" w14:textId="77777777" w:rsidR="0056652A" w:rsidRDefault="0056652A" w:rsidP="008462B9">
      <w:pPr>
        <w:pStyle w:val="B3"/>
        <w:rPr>
          <w:lang w:eastAsia="zh-CN"/>
        </w:rPr>
      </w:pPr>
      <w:r>
        <w:t>-</w:t>
      </w:r>
      <w:r>
        <w:tab/>
        <w:t xml:space="preserve">Otherwise, </w:t>
      </w:r>
      <w:r w:rsidR="008C4D60">
        <w:rPr>
          <w:position w:val="-32"/>
        </w:rPr>
        <w:pict w14:anchorId="38C53336">
          <v:shape id="_x0000_i3269" type="#_x0000_t75" style="width:37.65pt;height:37.65pt">
            <v:imagedata r:id="rId1019" o:title=""/>
          </v:shape>
        </w:pict>
      </w:r>
      <w:r>
        <w:rPr>
          <w:rFonts w:hint="eastAsia"/>
          <w:lang w:eastAsia="zh-CN"/>
        </w:rPr>
        <w:t xml:space="preserve"> </w:t>
      </w:r>
      <w:r>
        <w:t>bits</w:t>
      </w:r>
      <w:r>
        <w:rPr>
          <w:rFonts w:hint="eastAsia"/>
          <w:lang w:eastAsia="zh-CN"/>
        </w:rPr>
        <w:t xml:space="preserve"> for P</w:t>
      </w:r>
      <w:r>
        <w:rPr>
          <w:lang w:eastAsia="zh-CN"/>
        </w:rPr>
        <w:t>D</w:t>
      </w:r>
      <w:r>
        <w:rPr>
          <w:rFonts w:hint="eastAsia"/>
          <w:lang w:eastAsia="zh-CN"/>
        </w:rPr>
        <w:t xml:space="preserve">SCH </w:t>
      </w:r>
      <w:r>
        <w:rPr>
          <w:lang w:eastAsia="zh-CN"/>
        </w:rPr>
        <w:t>a</w:t>
      </w:r>
      <w:r>
        <w:rPr>
          <w:rFonts w:hint="eastAsia"/>
          <w:lang w:eastAsia="zh-CN"/>
        </w:rPr>
        <w:t>s defined in [3]:</w:t>
      </w:r>
    </w:p>
    <w:p w14:paraId="227226BB" w14:textId="77777777" w:rsidR="001113D1" w:rsidRDefault="001113D1" w:rsidP="00FD34C0">
      <w:pPr>
        <w:pStyle w:val="B4"/>
        <w:rPr>
          <w:lang w:eastAsia="zh-CN"/>
        </w:rPr>
      </w:pPr>
      <w:r>
        <w:t>-</w:t>
      </w:r>
      <w:r>
        <w:tab/>
      </w:r>
      <w:r>
        <w:rPr>
          <w:rFonts w:hint="eastAsia"/>
          <w:lang w:eastAsia="zh-CN"/>
        </w:rPr>
        <w:t xml:space="preserve">If </w:t>
      </w:r>
      <w:r w:rsidR="008C4D60">
        <w:rPr>
          <w:position w:val="-32"/>
        </w:rPr>
        <w:pict w14:anchorId="004A5FBC">
          <v:shape id="_x0000_i3270" type="#_x0000_t75" style="width:37.65pt;height:37.65pt">
            <v:imagedata r:id="rId1019" o:title=""/>
          </v:shape>
        </w:pict>
      </w:r>
      <w:r>
        <w:rPr>
          <w:rFonts w:hint="eastAsia"/>
          <w:lang w:eastAsia="zh-CN"/>
        </w:rPr>
        <w:t xml:space="preserve">= 1, </w:t>
      </w:r>
      <w:r>
        <w:rPr>
          <w:lang w:eastAsia="zh-CN"/>
        </w:rPr>
        <w:t>1</w:t>
      </w:r>
      <w:r>
        <w:rPr>
          <w:rFonts w:hint="eastAsia"/>
          <w:lang w:eastAsia="zh-CN"/>
        </w:rPr>
        <w:t xml:space="preserve"> </w:t>
      </w:r>
      <w:r w:rsidRPr="00E62B88">
        <w:t>bit</w:t>
      </w:r>
      <w:r>
        <w:rPr>
          <w:rFonts w:hint="eastAsia"/>
          <w:lang w:eastAsia="zh-CN"/>
        </w:rPr>
        <w:t xml:space="preserve"> provide</w:t>
      </w:r>
      <w:r>
        <w:rPr>
          <w:lang w:eastAsia="zh-CN"/>
        </w:rPr>
        <w:t>s</w:t>
      </w:r>
      <w:r>
        <w:rPr>
          <w:rFonts w:hint="eastAsia"/>
          <w:lang w:eastAsia="zh-CN"/>
        </w:rPr>
        <w:t xml:space="preserve"> the resource allocation within the narrowband</w:t>
      </w:r>
      <w:r>
        <w:rPr>
          <w:lang w:eastAsia="zh-CN"/>
        </w:rPr>
        <w:t xml:space="preserve">, </w:t>
      </w:r>
      <w:r>
        <w:t>where value 0 indicates</w:t>
      </w:r>
      <w:r>
        <w:rPr>
          <w:rFonts w:hint="eastAsia"/>
          <w:lang w:eastAsia="zh-CN"/>
        </w:rPr>
        <w:t xml:space="preserve"> RBs with PRB index {0, 1, 2, 3} and </w:t>
      </w:r>
      <w:r>
        <w:t xml:space="preserve">value </w:t>
      </w:r>
      <w:r>
        <w:rPr>
          <w:rFonts w:hint="eastAsia"/>
          <w:lang w:eastAsia="zh-CN"/>
        </w:rPr>
        <w:t>1</w:t>
      </w:r>
      <w:r>
        <w:t xml:space="preserve"> indicates</w:t>
      </w:r>
      <w:r>
        <w:rPr>
          <w:rFonts w:hint="eastAsia"/>
          <w:lang w:eastAsia="zh-CN"/>
        </w:rPr>
        <w:t xml:space="preserve"> that all 6 PRBs are used</w:t>
      </w:r>
      <w:r>
        <w:rPr>
          <w:lang w:eastAsia="zh-CN"/>
        </w:rPr>
        <w:t>.</w:t>
      </w:r>
    </w:p>
    <w:p w14:paraId="10449713" w14:textId="77777777" w:rsidR="0056652A" w:rsidRDefault="001113D1" w:rsidP="001113D1">
      <w:pPr>
        <w:pStyle w:val="B4"/>
      </w:pPr>
      <w:r>
        <w:rPr>
          <w:rFonts w:hint="eastAsia"/>
          <w:lang w:eastAsia="zh-CN"/>
        </w:rPr>
        <w:t>-</w:t>
      </w:r>
      <w:r w:rsidR="0056652A">
        <w:tab/>
      </w:r>
      <w:r>
        <w:t xml:space="preserve">Otherwise, </w:t>
      </w:r>
      <w:r w:rsidR="008C4D60">
        <w:rPr>
          <w:position w:val="-32"/>
        </w:rPr>
        <w:pict w14:anchorId="40475CDB">
          <v:shape id="_x0000_i3271" type="#_x0000_t75" style="width:37.65pt;height:37.65pt">
            <v:imagedata r:id="rId1019" o:title=""/>
          </v:shape>
        </w:pict>
      </w:r>
      <w:r w:rsidR="0056652A">
        <w:rPr>
          <w:rFonts w:hint="eastAsia"/>
          <w:lang w:eastAsia="zh-CN"/>
        </w:rPr>
        <w:t xml:space="preserve"> </w:t>
      </w:r>
      <w:r w:rsidR="0056652A" w:rsidRPr="00E62B88">
        <w:t>bit</w:t>
      </w:r>
      <w:r w:rsidR="0056652A">
        <w:t>s</w:t>
      </w:r>
      <w:r w:rsidR="0056652A">
        <w:rPr>
          <w:rFonts w:hint="eastAsia"/>
          <w:lang w:eastAsia="zh-CN"/>
        </w:rPr>
        <w:t xml:space="preserve"> provide </w:t>
      </w:r>
      <w:r w:rsidR="0056652A">
        <w:rPr>
          <w:lang w:eastAsia="zh-CN"/>
        </w:rPr>
        <w:t>a narrowband bitmap for resource allocation</w:t>
      </w:r>
    </w:p>
    <w:p w14:paraId="32645DCA" w14:textId="77777777" w:rsidR="0007383D" w:rsidRDefault="0056652A" w:rsidP="008462B9">
      <w:pPr>
        <w:pStyle w:val="B2"/>
        <w:rPr>
          <w:lang w:eastAsia="zh-CN"/>
        </w:rPr>
      </w:pPr>
      <w:r>
        <w:t>-</w:t>
      </w:r>
      <w:r>
        <w:tab/>
        <w:t>Otherwise,</w:t>
      </w:r>
      <w:r w:rsidR="00D054B0">
        <w:t xml:space="preserve"> </w:t>
      </w:r>
      <w:r w:rsidR="008C4D60">
        <w:rPr>
          <w:position w:val="-32"/>
        </w:rPr>
        <w:pict w14:anchorId="0CC201D3">
          <v:shape id="_x0000_i3272" type="#_x0000_t75" style="width:61.1pt;height:36.85pt">
            <v:imagedata r:id="rId1024" o:title=""/>
          </v:shape>
        </w:pict>
      </w:r>
      <w:r w:rsidR="0007383D">
        <w:t>+1</w:t>
      </w:r>
      <w:r w:rsidR="0007383D">
        <w:rPr>
          <w:rFonts w:hint="eastAsia"/>
          <w:lang w:eastAsia="zh-CN"/>
        </w:rPr>
        <w:t xml:space="preserve"> </w:t>
      </w:r>
      <w:r w:rsidR="0007383D">
        <w:t>bits</w:t>
      </w:r>
      <w:r w:rsidR="0007383D">
        <w:rPr>
          <w:rFonts w:hint="eastAsia"/>
          <w:lang w:eastAsia="zh-CN"/>
        </w:rPr>
        <w:t xml:space="preserve"> for P</w:t>
      </w:r>
      <w:r w:rsidR="0007383D">
        <w:rPr>
          <w:lang w:eastAsia="zh-CN"/>
        </w:rPr>
        <w:t>D</w:t>
      </w:r>
      <w:r w:rsidR="0007383D">
        <w:rPr>
          <w:rFonts w:hint="eastAsia"/>
          <w:lang w:eastAsia="zh-CN"/>
        </w:rPr>
        <w:t xml:space="preserve">SCH </w:t>
      </w:r>
      <w:r w:rsidR="0007383D">
        <w:rPr>
          <w:lang w:eastAsia="zh-CN"/>
        </w:rPr>
        <w:t>a</w:t>
      </w:r>
      <w:r w:rsidR="0007383D">
        <w:rPr>
          <w:rFonts w:hint="eastAsia"/>
          <w:lang w:eastAsia="zh-CN"/>
        </w:rPr>
        <w:t>s defined in [3]:</w:t>
      </w:r>
    </w:p>
    <w:p w14:paraId="4F6ED677" w14:textId="77777777" w:rsidR="0007383D" w:rsidRPr="005D013B" w:rsidRDefault="0056652A" w:rsidP="008462B9">
      <w:pPr>
        <w:pStyle w:val="B3"/>
        <w:rPr>
          <w:lang w:eastAsia="zh-CN"/>
        </w:rPr>
      </w:pPr>
      <w:r>
        <w:rPr>
          <w:lang w:eastAsia="zh-CN"/>
        </w:rPr>
        <w:lastRenderedPageBreak/>
        <w:t>-</w:t>
      </w:r>
      <w:r>
        <w:rPr>
          <w:lang w:eastAsia="zh-CN"/>
        </w:rPr>
        <w:tab/>
      </w:r>
      <w:r w:rsidR="008C4D60">
        <w:rPr>
          <w:position w:val="-32"/>
        </w:rPr>
        <w:pict w14:anchorId="09CCA95D">
          <v:shape id="_x0000_i3273" type="#_x0000_t75" style="width:61.1pt;height:36.85pt">
            <v:imagedata r:id="rId1025" o:title=""/>
          </v:shape>
        </w:pict>
      </w:r>
      <w:r w:rsidR="0007383D">
        <w:t xml:space="preserve"> </w:t>
      </w:r>
      <w:r w:rsidR="0007383D">
        <w:rPr>
          <w:rFonts w:hint="eastAsia"/>
          <w:lang w:eastAsia="zh-CN"/>
        </w:rPr>
        <w:t xml:space="preserve">MSB </w:t>
      </w:r>
      <w:r w:rsidR="0007383D" w:rsidRPr="00E62B88">
        <w:t>bit</w:t>
      </w:r>
      <w:r w:rsidR="0007383D">
        <w:rPr>
          <w:rFonts w:hint="eastAsia"/>
          <w:lang w:eastAsia="zh-CN"/>
        </w:rPr>
        <w:t xml:space="preserve">s provide the narrowband index as defined in </w:t>
      </w:r>
      <w:r w:rsidR="00DF4FBD">
        <w:rPr>
          <w:rFonts w:hint="eastAsia"/>
          <w:lang w:eastAsia="zh-CN"/>
        </w:rPr>
        <w:t>clause</w:t>
      </w:r>
      <w:r w:rsidR="0007383D">
        <w:rPr>
          <w:rFonts w:hint="eastAsia"/>
          <w:lang w:eastAsia="zh-CN"/>
        </w:rPr>
        <w:t xml:space="preserve"> </w:t>
      </w:r>
      <w:r w:rsidR="0007383D">
        <w:rPr>
          <w:lang w:eastAsia="zh-CN"/>
        </w:rPr>
        <w:t>6.2.7</w:t>
      </w:r>
      <w:r w:rsidR="0007383D">
        <w:rPr>
          <w:rFonts w:hint="eastAsia"/>
          <w:lang w:eastAsia="zh-CN"/>
        </w:rPr>
        <w:t xml:space="preserve"> of [2] </w:t>
      </w:r>
    </w:p>
    <w:p w14:paraId="6A266307" w14:textId="77777777" w:rsidR="0007383D" w:rsidRDefault="0056652A" w:rsidP="008462B9">
      <w:pPr>
        <w:pStyle w:val="B3"/>
        <w:rPr>
          <w:lang w:eastAsia="zh-CN"/>
        </w:rPr>
      </w:pPr>
      <w:r>
        <w:rPr>
          <w:lang w:eastAsia="zh-CN"/>
        </w:rPr>
        <w:t>-</w:t>
      </w:r>
      <w:r>
        <w:rPr>
          <w:lang w:eastAsia="zh-CN"/>
        </w:rPr>
        <w:tab/>
      </w:r>
      <w:r w:rsidR="0007383D">
        <w:rPr>
          <w:lang w:eastAsia="zh-CN"/>
        </w:rPr>
        <w:t>1</w:t>
      </w:r>
      <w:r w:rsidR="0007383D">
        <w:rPr>
          <w:rFonts w:hint="eastAsia"/>
          <w:lang w:eastAsia="zh-CN"/>
        </w:rPr>
        <w:t xml:space="preserve"> </w:t>
      </w:r>
      <w:r w:rsidR="0007383D" w:rsidRPr="00E62B88">
        <w:t>bit</w:t>
      </w:r>
      <w:r w:rsidR="0007383D">
        <w:rPr>
          <w:rFonts w:hint="eastAsia"/>
          <w:lang w:eastAsia="zh-CN"/>
        </w:rPr>
        <w:t xml:space="preserve"> provide</w:t>
      </w:r>
      <w:r w:rsidR="0007383D">
        <w:rPr>
          <w:lang w:eastAsia="zh-CN"/>
        </w:rPr>
        <w:t>s</w:t>
      </w:r>
      <w:r w:rsidR="0007383D">
        <w:rPr>
          <w:rFonts w:hint="eastAsia"/>
          <w:lang w:eastAsia="zh-CN"/>
        </w:rPr>
        <w:t xml:space="preserve"> the resource allocation within the indicated narrowband</w:t>
      </w:r>
      <w:r w:rsidR="0007383D">
        <w:rPr>
          <w:lang w:eastAsia="zh-CN"/>
        </w:rPr>
        <w:t xml:space="preserve">, </w:t>
      </w:r>
      <w:r w:rsidR="0007383D">
        <w:t>where value 0 indicates</w:t>
      </w:r>
      <w:r w:rsidR="0007383D">
        <w:rPr>
          <w:rFonts w:hint="eastAsia"/>
          <w:lang w:eastAsia="zh-CN"/>
        </w:rPr>
        <w:t xml:space="preserve"> RBs with PRB index {0, 1, 2, 3} and </w:t>
      </w:r>
      <w:r w:rsidR="0007383D">
        <w:t xml:space="preserve">value </w:t>
      </w:r>
      <w:r w:rsidR="0007383D">
        <w:rPr>
          <w:rFonts w:hint="eastAsia"/>
          <w:lang w:eastAsia="zh-CN"/>
        </w:rPr>
        <w:t>1</w:t>
      </w:r>
      <w:r w:rsidR="0007383D">
        <w:t xml:space="preserve"> indicates</w:t>
      </w:r>
      <w:r w:rsidR="0007383D">
        <w:rPr>
          <w:rFonts w:hint="eastAsia"/>
          <w:lang w:eastAsia="zh-CN"/>
        </w:rPr>
        <w:t xml:space="preserve"> that all 6 PRBs are used</w:t>
      </w:r>
      <w:r w:rsidR="0007383D">
        <w:rPr>
          <w:lang w:eastAsia="zh-CN"/>
        </w:rPr>
        <w:t>.</w:t>
      </w:r>
    </w:p>
    <w:p w14:paraId="5DB1EE8A" w14:textId="77777777" w:rsidR="0007383D" w:rsidRDefault="00896D16" w:rsidP="00896D16">
      <w:pPr>
        <w:pStyle w:val="B1"/>
        <w:rPr>
          <w:lang w:eastAsia="zh-CN"/>
        </w:rPr>
      </w:pPr>
      <w:r>
        <w:t>-</w:t>
      </w:r>
      <w:r>
        <w:tab/>
      </w:r>
      <w:r w:rsidR="0007383D">
        <w:rPr>
          <w:rFonts w:hint="eastAsia"/>
          <w:lang w:eastAsia="zh-CN"/>
        </w:rPr>
        <w:t>Repetition number</w:t>
      </w:r>
      <w:r w:rsidR="0007383D">
        <w:t xml:space="preserve"> – </w:t>
      </w:r>
      <w:r w:rsidR="0007383D">
        <w:rPr>
          <w:rFonts w:hint="eastAsia"/>
          <w:lang w:eastAsia="zh-CN"/>
        </w:rPr>
        <w:t>3</w:t>
      </w:r>
      <w:r w:rsidR="0007383D">
        <w:rPr>
          <w:lang w:eastAsia="zh-CN"/>
        </w:rPr>
        <w:t xml:space="preserve"> </w:t>
      </w:r>
      <w:r w:rsidR="0007383D">
        <w:t>bit</w:t>
      </w:r>
      <w:r w:rsidR="0007383D">
        <w:rPr>
          <w:rFonts w:hint="eastAsia"/>
          <w:lang w:eastAsia="zh-CN"/>
        </w:rPr>
        <w:t xml:space="preserve">s as defined in </w:t>
      </w:r>
      <w:r w:rsidR="00DF4FBD">
        <w:rPr>
          <w:rFonts w:hint="eastAsia"/>
          <w:lang w:eastAsia="zh-CN"/>
        </w:rPr>
        <w:t>clause</w:t>
      </w:r>
      <w:r w:rsidR="0007383D">
        <w:rPr>
          <w:rFonts w:hint="eastAsia"/>
          <w:lang w:eastAsia="zh-CN"/>
        </w:rPr>
        <w:t xml:space="preserve"> </w:t>
      </w:r>
      <w:r w:rsidR="0007383D" w:rsidRPr="00E9040D">
        <w:t>7.1.</w:t>
      </w:r>
      <w:r w:rsidR="0007383D">
        <w:rPr>
          <w:lang w:eastAsia="ja-JP"/>
        </w:rPr>
        <w:t>11</w:t>
      </w:r>
      <w:r w:rsidR="0007383D">
        <w:rPr>
          <w:rFonts w:hint="eastAsia"/>
          <w:lang w:eastAsia="zh-CN"/>
        </w:rPr>
        <w:t xml:space="preserve"> of [3]</w:t>
      </w:r>
    </w:p>
    <w:p w14:paraId="0E190CA9" w14:textId="77777777" w:rsidR="0007383D" w:rsidRPr="00AE074C" w:rsidRDefault="00896D16" w:rsidP="00896D16">
      <w:pPr>
        <w:pStyle w:val="B1"/>
        <w:rPr>
          <w:lang w:eastAsia="zh-CN"/>
        </w:rPr>
      </w:pPr>
      <w:r w:rsidRPr="00AE074C">
        <w:t>-</w:t>
      </w:r>
      <w:r w:rsidRPr="00AE074C">
        <w:tab/>
      </w:r>
      <w:r w:rsidR="0007383D" w:rsidRPr="00AE074C">
        <w:t xml:space="preserve">HARQ process number – </w:t>
      </w:r>
      <w:r w:rsidR="0007383D" w:rsidRPr="00AE074C">
        <w:rPr>
          <w:rFonts w:hint="eastAsia"/>
          <w:lang w:eastAsia="zh-CN"/>
        </w:rPr>
        <w:t>1</w:t>
      </w:r>
      <w:r w:rsidR="0007383D" w:rsidRPr="00AE074C">
        <w:t xml:space="preserve"> bit</w:t>
      </w:r>
      <w:r w:rsidR="0056652A" w:rsidRPr="00AE074C">
        <w:rPr>
          <w:rFonts w:hint="eastAsia"/>
          <w:lang w:eastAsia="zh-CN"/>
        </w:rPr>
        <w:t xml:space="preserve">. </w:t>
      </w:r>
      <w:r w:rsidR="0056652A" w:rsidRPr="00AE074C">
        <w:t xml:space="preserve">This field is not present when the format </w:t>
      </w:r>
      <w:r w:rsidR="0056652A" w:rsidRPr="00AE074C">
        <w:rPr>
          <w:rFonts w:hint="eastAsia"/>
          <w:lang w:eastAsia="zh-CN"/>
        </w:rPr>
        <w:t>6-1B</w:t>
      </w:r>
      <w:r w:rsidR="0056652A" w:rsidRPr="00AE074C">
        <w:t xml:space="preserve"> CRC is scrambled with G-RNTI.</w:t>
      </w:r>
    </w:p>
    <w:p w14:paraId="720771C7" w14:textId="77777777" w:rsidR="0007383D" w:rsidRPr="00AE074C" w:rsidRDefault="00896D16" w:rsidP="00896D16">
      <w:pPr>
        <w:pStyle w:val="B1"/>
        <w:rPr>
          <w:lang w:eastAsia="zh-CN"/>
        </w:rPr>
      </w:pPr>
      <w:r w:rsidRPr="00AE074C">
        <w:t>-</w:t>
      </w:r>
      <w:r w:rsidRPr="00AE074C">
        <w:tab/>
      </w:r>
      <w:r w:rsidR="0007383D" w:rsidRPr="00AE074C">
        <w:t>New data indicator – 1 bit</w:t>
      </w:r>
      <w:r w:rsidR="0056652A" w:rsidRPr="00AE074C">
        <w:rPr>
          <w:rFonts w:hint="eastAsia"/>
          <w:lang w:eastAsia="zh-CN"/>
        </w:rPr>
        <w:t xml:space="preserve">. </w:t>
      </w:r>
      <w:r w:rsidR="0056652A" w:rsidRPr="00AE074C">
        <w:t xml:space="preserve">This field is not present when the format </w:t>
      </w:r>
      <w:r w:rsidR="0056652A" w:rsidRPr="00AE074C">
        <w:rPr>
          <w:rFonts w:hint="eastAsia"/>
          <w:lang w:eastAsia="zh-CN"/>
        </w:rPr>
        <w:t>6-1B</w:t>
      </w:r>
      <w:r w:rsidR="0056652A" w:rsidRPr="00AE074C">
        <w:t xml:space="preserve"> CRC is scrambled with G-RNTI.</w:t>
      </w:r>
    </w:p>
    <w:p w14:paraId="22A4DCF3" w14:textId="77777777" w:rsidR="0056652A" w:rsidRDefault="00896D16" w:rsidP="0056652A">
      <w:pPr>
        <w:pStyle w:val="B1"/>
        <w:rPr>
          <w:lang w:eastAsia="zh-CN"/>
        </w:rPr>
      </w:pPr>
      <w:r>
        <w:t>-</w:t>
      </w:r>
      <w:r>
        <w:tab/>
      </w:r>
      <w:r w:rsidR="0007383D">
        <w:t xml:space="preserve">HARQ-ACK resource offset – </w:t>
      </w:r>
      <w:r w:rsidR="0056652A">
        <w:t xml:space="preserve">0 or </w:t>
      </w:r>
      <w:r w:rsidR="0007383D">
        <w:rPr>
          <w:rFonts w:hint="eastAsia"/>
          <w:lang w:eastAsia="zh-CN"/>
        </w:rPr>
        <w:t>2</w:t>
      </w:r>
      <w:r w:rsidR="0007383D">
        <w:t xml:space="preserve"> bits as defined in </w:t>
      </w:r>
      <w:r w:rsidR="00DF4FBD">
        <w:t>clause</w:t>
      </w:r>
      <w:r w:rsidR="0007383D">
        <w:t xml:space="preserve"> </w:t>
      </w:r>
      <w:r w:rsidR="0007383D">
        <w:rPr>
          <w:rFonts w:hint="eastAsia"/>
          <w:lang w:eastAsia="zh-CN"/>
        </w:rPr>
        <w:t>10</w:t>
      </w:r>
      <w:r w:rsidR="0007383D">
        <w:t>.</w:t>
      </w:r>
      <w:r w:rsidR="0007383D">
        <w:rPr>
          <w:rFonts w:hint="eastAsia"/>
          <w:lang w:eastAsia="zh-CN"/>
        </w:rPr>
        <w:t>1</w:t>
      </w:r>
      <w:r w:rsidR="0007383D">
        <w:t xml:space="preserve"> of [3]</w:t>
      </w:r>
      <w:r w:rsidR="0056652A">
        <w:rPr>
          <w:lang w:eastAsia="zh-CN"/>
        </w:rPr>
        <w:t xml:space="preserve"> (this field is 0 bits if Information for SC-MCCH change notification is present</w:t>
      </w:r>
      <w:r w:rsidR="0056652A">
        <w:t>)</w:t>
      </w:r>
    </w:p>
    <w:p w14:paraId="29BD2148" w14:textId="77777777" w:rsidR="0007383D" w:rsidRDefault="0056652A" w:rsidP="0056652A">
      <w:pPr>
        <w:pStyle w:val="B1"/>
        <w:rPr>
          <w:lang w:eastAsia="zh-CN"/>
        </w:rPr>
      </w:pPr>
      <w:r>
        <w:rPr>
          <w:lang w:eastAsia="zh-CN"/>
        </w:rPr>
        <w:t>-</w:t>
      </w:r>
      <w:r>
        <w:rPr>
          <w:lang w:eastAsia="zh-CN"/>
        </w:rPr>
        <w:tab/>
      </w:r>
      <w:r>
        <w:t>I</w:t>
      </w:r>
      <w:r>
        <w:rPr>
          <w:lang w:eastAsia="zh-CN"/>
        </w:rPr>
        <w:t xml:space="preserve">nformation for SC-MCCH change notification </w:t>
      </w:r>
      <w:r>
        <w:t xml:space="preserve">– 2 bits as defined in </w:t>
      </w:r>
      <w:r w:rsidR="00DF4FBD">
        <w:t>clause</w:t>
      </w:r>
      <w:r>
        <w:t xml:space="preserve"> </w:t>
      </w:r>
      <w:r>
        <w:rPr>
          <w:lang w:eastAsia="zh-CN"/>
        </w:rPr>
        <w:t>5.8a of [6] (this field is present if the format 6-1B CRC is scrambled with G-RNTI)</w:t>
      </w:r>
    </w:p>
    <w:p w14:paraId="57B29A2D" w14:textId="77777777" w:rsidR="0007383D" w:rsidRDefault="00896D16" w:rsidP="00896D16">
      <w:pPr>
        <w:pStyle w:val="B1"/>
        <w:rPr>
          <w:lang w:eastAsia="zh-CN"/>
        </w:rPr>
      </w:pPr>
      <w:r>
        <w:t>-</w:t>
      </w:r>
      <w:r>
        <w:tab/>
      </w:r>
      <w:r w:rsidR="0007383D">
        <w:rPr>
          <w:rFonts w:hint="eastAsia"/>
          <w:lang w:eastAsia="zh-CN"/>
        </w:rPr>
        <w:t xml:space="preserve">DCI subframe repetition number </w:t>
      </w:r>
      <w:r w:rsidR="0007383D">
        <w:t>–</w:t>
      </w:r>
      <w:r w:rsidR="0007383D">
        <w:rPr>
          <w:rFonts w:hint="eastAsia"/>
          <w:lang w:eastAsia="zh-CN"/>
        </w:rPr>
        <w:t>2</w:t>
      </w:r>
      <w:r w:rsidR="0007383D">
        <w:t xml:space="preserve"> bit</w:t>
      </w:r>
      <w:r w:rsidR="0007383D">
        <w:rPr>
          <w:rFonts w:hint="eastAsia"/>
          <w:lang w:eastAsia="zh-CN"/>
        </w:rPr>
        <w:t>s as defined in</w:t>
      </w:r>
      <w:r w:rsidR="0007383D">
        <w:rPr>
          <w:lang w:eastAsia="zh-CN"/>
        </w:rPr>
        <w:t xml:space="preserve"> </w:t>
      </w:r>
      <w:r w:rsidR="00DF4FBD">
        <w:rPr>
          <w:lang w:eastAsia="zh-CN"/>
        </w:rPr>
        <w:t>clause</w:t>
      </w:r>
      <w:r w:rsidR="0007383D">
        <w:rPr>
          <w:lang w:eastAsia="zh-CN"/>
        </w:rPr>
        <w:t xml:space="preserve"> 9.1.5 of</w:t>
      </w:r>
      <w:r w:rsidR="0007383D">
        <w:rPr>
          <w:rFonts w:hint="eastAsia"/>
          <w:lang w:eastAsia="zh-CN"/>
        </w:rPr>
        <w:t xml:space="preserve"> [3]</w:t>
      </w:r>
      <w:r w:rsidR="0007383D">
        <w:t xml:space="preserve"> </w:t>
      </w:r>
    </w:p>
    <w:p w14:paraId="79D19413" w14:textId="77777777" w:rsidR="0007383D" w:rsidRDefault="0007383D" w:rsidP="0007383D">
      <w:r>
        <w:t xml:space="preserve">When the format 6-1B CRC is scrambled with a RA-RNTI then the following fields </w:t>
      </w:r>
      <w:r>
        <w:rPr>
          <w:rFonts w:eastAsia="Batang" w:hint="eastAsia"/>
          <w:lang w:eastAsia="ko-KR"/>
        </w:rPr>
        <w:t xml:space="preserve">among the fields above </w:t>
      </w:r>
      <w:r>
        <w:t>are reserved:</w:t>
      </w:r>
    </w:p>
    <w:p w14:paraId="782A9409" w14:textId="77777777" w:rsidR="0007383D" w:rsidRDefault="00896D16" w:rsidP="00481070">
      <w:pPr>
        <w:pStyle w:val="B1"/>
      </w:pPr>
      <w:r>
        <w:t>-</w:t>
      </w:r>
      <w:r>
        <w:tab/>
      </w:r>
      <w:r w:rsidR="0007383D">
        <w:t>HARQ process number</w:t>
      </w:r>
    </w:p>
    <w:p w14:paraId="147E1648" w14:textId="77777777" w:rsidR="0007383D" w:rsidRDefault="00896D16" w:rsidP="00481070">
      <w:pPr>
        <w:pStyle w:val="B1"/>
      </w:pPr>
      <w:r>
        <w:t>-</w:t>
      </w:r>
      <w:r>
        <w:tab/>
      </w:r>
      <w:r w:rsidR="0007383D">
        <w:t>New data indicator</w:t>
      </w:r>
    </w:p>
    <w:p w14:paraId="4429891F" w14:textId="77777777" w:rsidR="0007383D" w:rsidRDefault="00896D16" w:rsidP="00481070">
      <w:pPr>
        <w:pStyle w:val="B1"/>
      </w:pPr>
      <w:r>
        <w:t>-</w:t>
      </w:r>
      <w:r>
        <w:tab/>
      </w:r>
      <w:r w:rsidR="0007383D">
        <w:t>HARQ-ACK resource offset</w:t>
      </w:r>
    </w:p>
    <w:p w14:paraId="087E3040" w14:textId="77777777" w:rsidR="00567C88" w:rsidRDefault="00567C88" w:rsidP="00567C88">
      <w:pPr>
        <w:rPr>
          <w:lang w:eastAsia="zh-CN"/>
        </w:rPr>
      </w:pPr>
      <w:r w:rsidRPr="00DB2F7E">
        <w:rPr>
          <w:lang w:eastAsia="zh-CN"/>
        </w:rPr>
        <w:t xml:space="preserve">If the UE is not configured to decode </w:t>
      </w:r>
      <w:r>
        <w:rPr>
          <w:rFonts w:hint="eastAsia"/>
          <w:lang w:eastAsia="zh-CN"/>
        </w:rPr>
        <w:t>M</w:t>
      </w:r>
      <w:r>
        <w:rPr>
          <w:lang w:eastAsia="zh-CN"/>
        </w:rPr>
        <w:t xml:space="preserve">PDCCH </w:t>
      </w:r>
      <w:r w:rsidRPr="00DB2F7E">
        <w:rPr>
          <w:lang w:eastAsia="zh-CN"/>
        </w:rPr>
        <w:t>with CRC scrambled by the C-RNTI</w:t>
      </w:r>
      <w:r w:rsidR="0056652A">
        <w:rPr>
          <w:rFonts w:hint="eastAsia"/>
          <w:lang w:eastAsia="zh-CN"/>
        </w:rPr>
        <w:t xml:space="preserve"> and the </w:t>
      </w:r>
      <w:r w:rsidR="0056652A">
        <w:t xml:space="preserve">format </w:t>
      </w:r>
      <w:r w:rsidR="0056652A">
        <w:rPr>
          <w:rFonts w:hint="eastAsia"/>
          <w:lang w:eastAsia="zh-CN"/>
        </w:rPr>
        <w:t>6-</w:t>
      </w:r>
      <w:r w:rsidR="0056652A">
        <w:t>1</w:t>
      </w:r>
      <w:r w:rsidR="0056652A">
        <w:rPr>
          <w:rFonts w:hint="eastAsia"/>
          <w:lang w:eastAsia="zh-CN"/>
        </w:rPr>
        <w:t>B</w:t>
      </w:r>
      <w:r w:rsidR="0056652A">
        <w:t xml:space="preserve"> CRC is</w:t>
      </w:r>
      <w:r w:rsidR="0056652A">
        <w:rPr>
          <w:rFonts w:hint="eastAsia"/>
          <w:lang w:eastAsia="zh-CN"/>
        </w:rPr>
        <w:t xml:space="preserve"> not</w:t>
      </w:r>
      <w:r w:rsidR="0056652A">
        <w:t xml:space="preserve"> scrambled with a </w:t>
      </w:r>
      <w:r w:rsidR="0056652A">
        <w:rPr>
          <w:rFonts w:hint="eastAsia"/>
          <w:lang w:eastAsia="zh-CN"/>
        </w:rPr>
        <w:t>G</w:t>
      </w:r>
      <w:r w:rsidR="0056652A">
        <w:t>-RNTI</w:t>
      </w:r>
      <w:r w:rsidRPr="00DB2F7E">
        <w:rPr>
          <w:lang w:eastAsia="zh-CN"/>
        </w:rPr>
        <w:t xml:space="preserve">, and the number of information bits in format </w:t>
      </w:r>
      <w:r>
        <w:rPr>
          <w:rFonts w:hint="eastAsia"/>
          <w:lang w:eastAsia="zh-CN"/>
        </w:rPr>
        <w:t>6-</w:t>
      </w:r>
      <w:r w:rsidRPr="00DB2F7E">
        <w:rPr>
          <w:lang w:eastAsia="zh-CN"/>
        </w:rPr>
        <w:t>1</w:t>
      </w:r>
      <w:r>
        <w:rPr>
          <w:rFonts w:hint="eastAsia"/>
          <w:lang w:eastAsia="zh-CN"/>
        </w:rPr>
        <w:t>B</w:t>
      </w:r>
      <w:r w:rsidRPr="00DB2F7E">
        <w:rPr>
          <w:lang w:eastAsia="zh-CN"/>
        </w:rPr>
        <w:t xml:space="preserve"> is less than that of format </w:t>
      </w:r>
      <w:r>
        <w:rPr>
          <w:rFonts w:hint="eastAsia"/>
          <w:lang w:eastAsia="zh-CN"/>
        </w:rPr>
        <w:t>6-0B</w:t>
      </w:r>
      <w:r w:rsidRPr="00DB2F7E">
        <w:rPr>
          <w:lang w:eastAsia="zh-CN"/>
        </w:rPr>
        <w:t xml:space="preserve">, zeros shall be appended to format </w:t>
      </w:r>
      <w:r>
        <w:rPr>
          <w:rFonts w:hint="eastAsia"/>
          <w:lang w:eastAsia="zh-CN"/>
        </w:rPr>
        <w:t>6-</w:t>
      </w:r>
      <w:r w:rsidRPr="00DB2F7E">
        <w:rPr>
          <w:lang w:eastAsia="zh-CN"/>
        </w:rPr>
        <w:t>1</w:t>
      </w:r>
      <w:r>
        <w:rPr>
          <w:rFonts w:hint="eastAsia"/>
          <w:lang w:eastAsia="zh-CN"/>
        </w:rPr>
        <w:t>B</w:t>
      </w:r>
      <w:r w:rsidRPr="00DB2F7E">
        <w:rPr>
          <w:lang w:eastAsia="zh-CN"/>
        </w:rPr>
        <w:t xml:space="preserve"> until the payload size equals that of format </w:t>
      </w:r>
      <w:r>
        <w:rPr>
          <w:rFonts w:hint="eastAsia"/>
          <w:lang w:eastAsia="zh-CN"/>
        </w:rPr>
        <w:t>6-0B</w:t>
      </w:r>
      <w:r w:rsidRPr="00DB2F7E">
        <w:rPr>
          <w:lang w:eastAsia="zh-CN"/>
        </w:rPr>
        <w:t>.</w:t>
      </w:r>
    </w:p>
    <w:p w14:paraId="6C0DAD63" w14:textId="77777777" w:rsidR="00567C88" w:rsidRDefault="00567C88" w:rsidP="00F10ED6">
      <w:r>
        <w:t xml:space="preserve">If the UE </w:t>
      </w:r>
      <w:r>
        <w:rPr>
          <w:rFonts w:eastAsia="MS Mincho"/>
        </w:rPr>
        <w:t xml:space="preserve">is </w:t>
      </w:r>
      <w:r w:rsidRPr="00415E5C">
        <w:rPr>
          <w:rFonts w:eastAsia="MS Mincho"/>
        </w:rPr>
        <w:t xml:space="preserve">configured to decode </w:t>
      </w:r>
      <w:r>
        <w:rPr>
          <w:rFonts w:hint="eastAsia"/>
          <w:lang w:eastAsia="zh-CN"/>
        </w:rPr>
        <w:t>M</w:t>
      </w:r>
      <w:r>
        <w:rPr>
          <w:lang w:eastAsia="zh-CN"/>
        </w:rPr>
        <w:t xml:space="preserve">PDCCH </w:t>
      </w:r>
      <w:r w:rsidRPr="00415E5C">
        <w:rPr>
          <w:rFonts w:eastAsia="MS Mincho"/>
        </w:rPr>
        <w:t>with CRC scrambled by the C-RNTI</w:t>
      </w:r>
      <w:r w:rsidR="0056652A">
        <w:rPr>
          <w:rFonts w:hint="eastAsia"/>
          <w:lang w:eastAsia="zh-CN"/>
        </w:rPr>
        <w:t xml:space="preserve"> and the </w:t>
      </w:r>
      <w:r w:rsidR="0056652A">
        <w:t xml:space="preserve">format </w:t>
      </w:r>
      <w:r w:rsidR="0056652A">
        <w:rPr>
          <w:rFonts w:hint="eastAsia"/>
          <w:lang w:eastAsia="zh-CN"/>
        </w:rPr>
        <w:t>6-</w:t>
      </w:r>
      <w:r w:rsidR="0056652A">
        <w:t>1</w:t>
      </w:r>
      <w:r w:rsidR="0056652A">
        <w:rPr>
          <w:rFonts w:hint="eastAsia"/>
          <w:lang w:eastAsia="zh-CN"/>
        </w:rPr>
        <w:t>B</w:t>
      </w:r>
      <w:r w:rsidR="0056652A">
        <w:t xml:space="preserve"> CRC is</w:t>
      </w:r>
      <w:r w:rsidR="0056652A">
        <w:rPr>
          <w:rFonts w:hint="eastAsia"/>
          <w:lang w:eastAsia="zh-CN"/>
        </w:rPr>
        <w:t xml:space="preserve"> not</w:t>
      </w:r>
      <w:r w:rsidR="0056652A">
        <w:t xml:space="preserve"> scrambled with a </w:t>
      </w:r>
      <w:r w:rsidR="0056652A">
        <w:rPr>
          <w:rFonts w:hint="eastAsia"/>
          <w:lang w:eastAsia="zh-CN"/>
        </w:rPr>
        <w:t>G</w:t>
      </w:r>
      <w:r w:rsidR="0056652A">
        <w:t>-RNTI</w:t>
      </w:r>
      <w:r w:rsidR="0056652A">
        <w:rPr>
          <w:rFonts w:hint="eastAsia"/>
          <w:lang w:eastAsia="zh-CN"/>
        </w:rPr>
        <w:t>,</w:t>
      </w:r>
      <w:r>
        <w:t xml:space="preserve"> and the number of information bits in format </w:t>
      </w:r>
      <w:r>
        <w:rPr>
          <w:rFonts w:hint="eastAsia"/>
          <w:lang w:eastAsia="zh-CN"/>
        </w:rPr>
        <w:t>6-</w:t>
      </w:r>
      <w:r>
        <w:t>1</w:t>
      </w:r>
      <w:r>
        <w:rPr>
          <w:rFonts w:hint="eastAsia"/>
          <w:lang w:eastAsia="zh-CN"/>
        </w:rPr>
        <w:t>B</w:t>
      </w:r>
      <w:r>
        <w:t xml:space="preserve"> mapped onto a given search space is less than that of format </w:t>
      </w:r>
      <w:r>
        <w:rPr>
          <w:rFonts w:hint="eastAsia"/>
          <w:lang w:eastAsia="zh-CN"/>
        </w:rPr>
        <w:t>6-</w:t>
      </w:r>
      <w:r>
        <w:t>0</w:t>
      </w:r>
      <w:r>
        <w:rPr>
          <w:rFonts w:hint="eastAsia"/>
          <w:lang w:eastAsia="zh-CN"/>
        </w:rPr>
        <w:t>B</w:t>
      </w:r>
      <w:r>
        <w:t xml:space="preserve"> for scheduling the same serving cell and mapped onto the same search space, zeros shall be appended to format </w:t>
      </w:r>
      <w:r>
        <w:rPr>
          <w:rFonts w:hint="eastAsia"/>
          <w:lang w:eastAsia="zh-CN"/>
        </w:rPr>
        <w:t>6-</w:t>
      </w:r>
      <w:r>
        <w:t>1</w:t>
      </w:r>
      <w:r>
        <w:rPr>
          <w:rFonts w:hint="eastAsia"/>
          <w:lang w:eastAsia="zh-CN"/>
        </w:rPr>
        <w:t>B</w:t>
      </w:r>
      <w:r>
        <w:t xml:space="preserve"> until the payload size equals that of format </w:t>
      </w:r>
      <w:r>
        <w:rPr>
          <w:rFonts w:hint="eastAsia"/>
          <w:lang w:eastAsia="zh-CN"/>
        </w:rPr>
        <w:t>6-</w:t>
      </w:r>
      <w:r>
        <w:t>0</w:t>
      </w:r>
      <w:r>
        <w:rPr>
          <w:rFonts w:hint="eastAsia"/>
          <w:lang w:eastAsia="zh-CN"/>
        </w:rPr>
        <w:t>B</w:t>
      </w:r>
      <w:r>
        <w:t>.</w:t>
      </w:r>
    </w:p>
    <w:p w14:paraId="63C19A43" w14:textId="77777777" w:rsidR="0007383D" w:rsidRDefault="0007383D" w:rsidP="0007383D">
      <w:pPr>
        <w:pStyle w:val="Heading5"/>
      </w:pPr>
      <w:bookmarkStart w:id="558" w:name="_Toc10818797"/>
      <w:bookmarkStart w:id="559" w:name="_Toc20409207"/>
      <w:bookmarkStart w:id="560" w:name="_Toc66703046"/>
      <w:r>
        <w:t>5.3.3.1.</w:t>
      </w:r>
      <w:r>
        <w:rPr>
          <w:rFonts w:hint="eastAsia"/>
          <w:lang w:eastAsia="zh-CN"/>
        </w:rPr>
        <w:t>14</w:t>
      </w:r>
      <w:r>
        <w:tab/>
        <w:t xml:space="preserve">Format </w:t>
      </w:r>
      <w:r>
        <w:rPr>
          <w:rFonts w:hint="eastAsia"/>
          <w:lang w:eastAsia="zh-CN"/>
        </w:rPr>
        <w:t>6-2</w:t>
      </w:r>
      <w:bookmarkEnd w:id="558"/>
      <w:bookmarkEnd w:id="559"/>
      <w:bookmarkEnd w:id="560"/>
    </w:p>
    <w:p w14:paraId="1547DA61" w14:textId="77777777" w:rsidR="0007383D" w:rsidRDefault="0007383D" w:rsidP="0007383D">
      <w:r>
        <w:t xml:space="preserve">DCI format </w:t>
      </w:r>
      <w:r>
        <w:rPr>
          <w:rFonts w:hint="eastAsia"/>
          <w:lang w:eastAsia="zh-CN"/>
        </w:rPr>
        <w:t>6-2</w:t>
      </w:r>
      <w:r>
        <w:t xml:space="preserve"> is used for </w:t>
      </w:r>
      <w:r>
        <w:rPr>
          <w:lang w:eastAsia="zh-CN"/>
        </w:rPr>
        <w:t>paging</w:t>
      </w:r>
      <w:r w:rsidR="0056652A">
        <w:rPr>
          <w:lang w:eastAsia="zh-CN"/>
        </w:rPr>
        <w:t>,</w:t>
      </w:r>
      <w:r>
        <w:rPr>
          <w:lang w:eastAsia="zh-CN"/>
        </w:rPr>
        <w:t xml:space="preserve"> direct indication</w:t>
      </w:r>
      <w:r w:rsidR="0056652A">
        <w:rPr>
          <w:rFonts w:hint="eastAsia"/>
          <w:lang w:eastAsia="zh-CN"/>
        </w:rPr>
        <w:t xml:space="preserve">, </w:t>
      </w:r>
      <w:r w:rsidR="0056652A" w:rsidRPr="001C2260">
        <w:t xml:space="preserve">scheduling of one PDSCH codeword </w:t>
      </w:r>
      <w:r w:rsidR="0056652A">
        <w:t>carrying SC-MCCH</w:t>
      </w:r>
      <w:r w:rsidR="0056652A">
        <w:rPr>
          <w:rFonts w:hint="eastAsia"/>
          <w:lang w:eastAsia="zh-CN"/>
        </w:rPr>
        <w:t xml:space="preserve"> </w:t>
      </w:r>
      <w:r w:rsidR="0056652A">
        <w:rPr>
          <w:lang w:eastAsia="zh-CN"/>
        </w:rPr>
        <w:t xml:space="preserve">in one cell, </w:t>
      </w:r>
      <w:r w:rsidR="0056652A">
        <w:t>and notifying SC-MCCH change</w:t>
      </w:r>
      <w:r>
        <w:rPr>
          <w:rFonts w:hint="eastAsia"/>
          <w:lang w:eastAsia="zh-CN"/>
        </w:rPr>
        <w:t>.</w:t>
      </w:r>
    </w:p>
    <w:p w14:paraId="00916D25" w14:textId="77777777" w:rsidR="0007383D" w:rsidRDefault="0007383D" w:rsidP="0007383D">
      <w:r>
        <w:t xml:space="preserve">The following information is transmitted by means of the DCI format </w:t>
      </w:r>
      <w:r>
        <w:rPr>
          <w:rFonts w:hint="eastAsia"/>
          <w:lang w:eastAsia="zh-CN"/>
        </w:rPr>
        <w:t>6-2</w:t>
      </w:r>
      <w:r>
        <w:t>:</w:t>
      </w:r>
    </w:p>
    <w:p w14:paraId="6614D6DE" w14:textId="77777777" w:rsidR="0056652A" w:rsidRDefault="0056652A" w:rsidP="008462B9">
      <w:pPr>
        <w:pStyle w:val="B1"/>
      </w:pPr>
      <w:r>
        <w:rPr>
          <w:lang w:eastAsia="ko-KR"/>
        </w:rPr>
        <w:t>-</w:t>
      </w:r>
      <w:r>
        <w:rPr>
          <w:lang w:eastAsia="ko-KR"/>
        </w:rPr>
        <w:tab/>
        <w:t xml:space="preserve">If the format 6-2 CRC is scrambled by </w:t>
      </w:r>
      <w:r>
        <w:rPr>
          <w:rFonts w:hint="eastAsia"/>
          <w:lang w:eastAsia="zh-CN"/>
        </w:rPr>
        <w:t>P</w:t>
      </w:r>
      <w:r>
        <w:rPr>
          <w:lang w:eastAsia="ko-KR"/>
        </w:rPr>
        <w:t>-RNTI:</w:t>
      </w:r>
    </w:p>
    <w:p w14:paraId="4883E5DB" w14:textId="77777777" w:rsidR="0007383D" w:rsidRDefault="0056652A" w:rsidP="008462B9">
      <w:pPr>
        <w:pStyle w:val="B2"/>
        <w:rPr>
          <w:lang w:eastAsia="zh-CN"/>
        </w:rPr>
      </w:pPr>
      <w:r>
        <w:rPr>
          <w:lang w:eastAsia="zh-CN"/>
        </w:rPr>
        <w:t>-</w:t>
      </w:r>
      <w:r>
        <w:rPr>
          <w:lang w:eastAsia="zh-CN"/>
        </w:rPr>
        <w:tab/>
      </w:r>
      <w:r w:rsidR="0007383D">
        <w:rPr>
          <w:lang w:eastAsia="zh-CN"/>
        </w:rPr>
        <w:t>Flag for paging/direct indication differentiation – 1 bit, with value 0 for direct indication and value 1 for paging</w:t>
      </w:r>
    </w:p>
    <w:p w14:paraId="0715D462" w14:textId="77777777" w:rsidR="0056652A" w:rsidRDefault="0056652A" w:rsidP="0056652A">
      <w:pPr>
        <w:pStyle w:val="B1"/>
        <w:rPr>
          <w:lang w:eastAsia="zh-CN"/>
        </w:rPr>
      </w:pPr>
      <w:r>
        <w:rPr>
          <w:lang w:eastAsia="zh-CN"/>
        </w:rPr>
        <w:t>-</w:t>
      </w:r>
      <w:r>
        <w:rPr>
          <w:lang w:eastAsia="zh-CN"/>
        </w:rPr>
        <w:tab/>
        <w:t>Else if the format 6-2 CRC is scrambled by a SC-RNTI:</w:t>
      </w:r>
    </w:p>
    <w:p w14:paraId="6B817490" w14:textId="77777777" w:rsidR="0056652A" w:rsidRDefault="0056652A" w:rsidP="008462B9">
      <w:pPr>
        <w:pStyle w:val="B2"/>
        <w:rPr>
          <w:lang w:eastAsia="zh-CN"/>
        </w:rPr>
      </w:pPr>
      <w:r>
        <w:rPr>
          <w:lang w:eastAsia="zh-CN"/>
        </w:rPr>
        <w:t>-</w:t>
      </w:r>
      <w:r>
        <w:rPr>
          <w:lang w:eastAsia="zh-CN"/>
        </w:rPr>
        <w:tab/>
        <w:t xml:space="preserve">Information for SC-MCCH change notification – </w:t>
      </w:r>
      <w:r>
        <w:rPr>
          <w:rFonts w:hint="eastAsia"/>
          <w:lang w:eastAsia="zh-CN"/>
        </w:rPr>
        <w:t>1</w:t>
      </w:r>
      <w:r>
        <w:rPr>
          <w:lang w:eastAsia="zh-CN"/>
        </w:rPr>
        <w:t xml:space="preserve"> bit as defined in </w:t>
      </w:r>
      <w:r w:rsidR="00DF4FBD">
        <w:rPr>
          <w:lang w:eastAsia="zh-CN"/>
        </w:rPr>
        <w:t>clause</w:t>
      </w:r>
      <w:r>
        <w:rPr>
          <w:lang w:eastAsia="zh-CN"/>
        </w:rPr>
        <w:t xml:space="preserve"> 5.8a of [6]</w:t>
      </w:r>
    </w:p>
    <w:p w14:paraId="6061A4A8" w14:textId="77777777" w:rsidR="0007383D" w:rsidRDefault="0056652A" w:rsidP="0056652A">
      <w:pPr>
        <w:pStyle w:val="B1"/>
        <w:rPr>
          <w:lang w:eastAsia="zh-CN"/>
        </w:rPr>
      </w:pPr>
      <w:r>
        <w:rPr>
          <w:lang w:eastAsia="zh-CN"/>
        </w:rPr>
        <w:t>-</w:t>
      </w:r>
      <w:r>
        <w:rPr>
          <w:lang w:eastAsia="zh-CN"/>
        </w:rPr>
        <w:tab/>
      </w:r>
      <w:r w:rsidR="0007383D">
        <w:rPr>
          <w:lang w:eastAsia="zh-CN"/>
        </w:rPr>
        <w:t xml:space="preserve">If </w:t>
      </w:r>
      <w:r>
        <w:rPr>
          <w:lang w:eastAsia="zh-CN"/>
        </w:rPr>
        <w:t xml:space="preserve">the format 6-2 </w:t>
      </w:r>
      <w:r>
        <w:rPr>
          <w:rFonts w:hint="eastAsia"/>
          <w:lang w:eastAsia="zh-CN"/>
        </w:rPr>
        <w:t>CRC</w:t>
      </w:r>
      <w:r>
        <w:rPr>
          <w:lang w:eastAsia="zh-CN"/>
        </w:rPr>
        <w:t xml:space="preserve"> is scrambled by P-RNTI and </w:t>
      </w:r>
      <w:r w:rsidR="0007383D">
        <w:rPr>
          <w:lang w:eastAsia="zh-CN"/>
        </w:rPr>
        <w:t xml:space="preserve">Flag=0: </w:t>
      </w:r>
    </w:p>
    <w:p w14:paraId="1CF6B40C" w14:textId="77777777" w:rsidR="0007383D" w:rsidRDefault="0056652A" w:rsidP="008462B9">
      <w:pPr>
        <w:pStyle w:val="B2"/>
        <w:rPr>
          <w:lang w:eastAsia="zh-CN"/>
        </w:rPr>
      </w:pPr>
      <w:r>
        <w:rPr>
          <w:lang w:eastAsia="zh-CN"/>
        </w:rPr>
        <w:t>-</w:t>
      </w:r>
      <w:r>
        <w:rPr>
          <w:lang w:eastAsia="zh-CN"/>
        </w:rPr>
        <w:tab/>
      </w:r>
      <w:r w:rsidR="0007383D">
        <w:rPr>
          <w:lang w:eastAsia="zh-CN"/>
        </w:rPr>
        <w:t>Direct Indication</w:t>
      </w:r>
      <w:r w:rsidR="0007383D" w:rsidRPr="00713027">
        <w:rPr>
          <w:rFonts w:hint="eastAsia"/>
          <w:lang w:eastAsia="zh-CN"/>
        </w:rPr>
        <w:t xml:space="preserve"> information </w:t>
      </w:r>
      <w:r w:rsidR="0007383D" w:rsidRPr="00713027">
        <w:t>–</w:t>
      </w:r>
      <w:r w:rsidR="0007383D">
        <w:rPr>
          <w:rFonts w:hint="eastAsia"/>
          <w:lang w:eastAsia="zh-CN"/>
        </w:rPr>
        <w:t xml:space="preserve"> </w:t>
      </w:r>
      <w:r w:rsidR="0007383D">
        <w:rPr>
          <w:lang w:eastAsia="zh-CN"/>
        </w:rPr>
        <w:t>8</w:t>
      </w:r>
      <w:r w:rsidR="0007383D" w:rsidRPr="00713027">
        <w:rPr>
          <w:rFonts w:hint="eastAsia"/>
          <w:lang w:eastAsia="zh-CN"/>
        </w:rPr>
        <w:t xml:space="preserve"> </w:t>
      </w:r>
      <w:r w:rsidR="0007383D" w:rsidRPr="00713027">
        <w:t>bit</w:t>
      </w:r>
      <w:r w:rsidR="0007383D" w:rsidRPr="00713027">
        <w:rPr>
          <w:rFonts w:hint="eastAsia"/>
          <w:lang w:eastAsia="zh-CN"/>
        </w:rPr>
        <w:t>s</w:t>
      </w:r>
      <w:r w:rsidR="0007383D">
        <w:rPr>
          <w:rFonts w:hint="eastAsia"/>
          <w:lang w:eastAsia="zh-CN"/>
        </w:rPr>
        <w:t xml:space="preserve"> provide direct indication of system information update</w:t>
      </w:r>
      <w:r w:rsidR="0007383D">
        <w:rPr>
          <w:lang w:eastAsia="zh-CN"/>
        </w:rPr>
        <w:t xml:space="preserve"> and other fields</w:t>
      </w:r>
      <w:r w:rsidR="0007383D">
        <w:rPr>
          <w:rFonts w:hint="eastAsia"/>
          <w:lang w:eastAsia="zh-CN"/>
        </w:rPr>
        <w:t xml:space="preserve">, as defined in [6] </w:t>
      </w:r>
    </w:p>
    <w:p w14:paraId="3F66033B" w14:textId="77777777" w:rsidR="0007383D" w:rsidRDefault="0056652A" w:rsidP="008462B9">
      <w:pPr>
        <w:pStyle w:val="B2"/>
        <w:rPr>
          <w:lang w:eastAsia="zh-CN"/>
        </w:rPr>
      </w:pPr>
      <w:r>
        <w:rPr>
          <w:lang w:eastAsia="ko-KR"/>
        </w:rPr>
        <w:t>-</w:t>
      </w:r>
      <w:r>
        <w:rPr>
          <w:lang w:eastAsia="ko-KR"/>
        </w:rPr>
        <w:tab/>
      </w:r>
      <w:r w:rsidR="0007383D">
        <w:rPr>
          <w:rFonts w:hint="eastAsia"/>
          <w:lang w:eastAsia="zh-CN"/>
        </w:rPr>
        <w:t xml:space="preserve">Reserved information bits are added until the size is equal to that of format </w:t>
      </w:r>
      <w:r w:rsidR="0007383D">
        <w:rPr>
          <w:lang w:eastAsia="zh-CN"/>
        </w:rPr>
        <w:t>6-2</w:t>
      </w:r>
      <w:r w:rsidR="0007383D">
        <w:rPr>
          <w:rFonts w:hint="eastAsia"/>
          <w:lang w:eastAsia="zh-CN"/>
        </w:rPr>
        <w:t xml:space="preserve"> </w:t>
      </w:r>
      <w:r w:rsidR="0007383D">
        <w:rPr>
          <w:lang w:eastAsia="zh-CN"/>
        </w:rPr>
        <w:t>with Flag=1</w:t>
      </w:r>
    </w:p>
    <w:p w14:paraId="4796C43A" w14:textId="77777777" w:rsidR="0007383D" w:rsidRDefault="0056652A" w:rsidP="0056652A">
      <w:pPr>
        <w:pStyle w:val="B1"/>
        <w:rPr>
          <w:lang w:eastAsia="zh-CN"/>
        </w:rPr>
      </w:pPr>
      <w:r>
        <w:rPr>
          <w:lang w:eastAsia="zh-CN"/>
        </w:rPr>
        <w:t>-</w:t>
      </w:r>
      <w:r>
        <w:rPr>
          <w:lang w:eastAsia="zh-CN"/>
        </w:rPr>
        <w:tab/>
      </w:r>
      <w:r w:rsidR="0007383D">
        <w:rPr>
          <w:rFonts w:hint="eastAsia"/>
          <w:lang w:eastAsia="zh-CN"/>
        </w:rPr>
        <w:t xml:space="preserve">If </w:t>
      </w:r>
      <w:r>
        <w:rPr>
          <w:lang w:eastAsia="zh-CN"/>
        </w:rPr>
        <w:t xml:space="preserve">the format 6-2 </w:t>
      </w:r>
      <w:r>
        <w:rPr>
          <w:rFonts w:hint="eastAsia"/>
          <w:lang w:eastAsia="zh-CN"/>
        </w:rPr>
        <w:t>CRC</w:t>
      </w:r>
      <w:r>
        <w:rPr>
          <w:lang w:eastAsia="zh-CN"/>
        </w:rPr>
        <w:t xml:space="preserve"> is scrambled by P-RNTI and </w:t>
      </w:r>
      <w:r w:rsidR="0007383D">
        <w:rPr>
          <w:lang w:eastAsia="zh-CN"/>
        </w:rPr>
        <w:t>Flag=1</w:t>
      </w:r>
      <w:r>
        <w:rPr>
          <w:lang w:eastAsia="zh-CN"/>
        </w:rPr>
        <w:t xml:space="preserve">, or if the format 6-2 </w:t>
      </w:r>
      <w:r>
        <w:rPr>
          <w:rFonts w:hint="eastAsia"/>
          <w:lang w:eastAsia="zh-CN"/>
        </w:rPr>
        <w:t>CRC</w:t>
      </w:r>
      <w:r>
        <w:rPr>
          <w:lang w:eastAsia="zh-CN"/>
        </w:rPr>
        <w:t xml:space="preserve"> is scrambled by SC-RNTI</w:t>
      </w:r>
      <w:r w:rsidR="0007383D">
        <w:rPr>
          <w:rFonts w:hint="eastAsia"/>
          <w:lang w:eastAsia="zh-CN"/>
        </w:rPr>
        <w:t>:</w:t>
      </w:r>
    </w:p>
    <w:p w14:paraId="7DF2BE15" w14:textId="77777777" w:rsidR="0007383D" w:rsidRDefault="0056652A" w:rsidP="008462B9">
      <w:pPr>
        <w:pStyle w:val="B2"/>
        <w:rPr>
          <w:lang w:eastAsia="zh-CN"/>
        </w:rPr>
      </w:pPr>
      <w:r>
        <w:t>-</w:t>
      </w:r>
      <w:r>
        <w:tab/>
      </w:r>
      <w:r w:rsidR="0007383D">
        <w:t>Resource block assignment –</w:t>
      </w:r>
      <w:r w:rsidR="0007383D">
        <w:rPr>
          <w:rFonts w:hint="eastAsia"/>
          <w:lang w:eastAsia="zh-CN"/>
        </w:rPr>
        <w:t xml:space="preserve"> </w:t>
      </w:r>
      <w:r w:rsidR="008C4D60">
        <w:rPr>
          <w:position w:val="-32"/>
        </w:rPr>
        <w:pict w14:anchorId="0B8A009F">
          <v:shape id="_x0000_i3274" type="#_x0000_t75" style="width:61.1pt;height:36.85pt">
            <v:imagedata r:id="rId1016" o:title=""/>
          </v:shape>
        </w:pict>
      </w:r>
      <w:r w:rsidR="0007383D">
        <w:t xml:space="preserve"> bits for the narrowband index as defined in </w:t>
      </w:r>
      <w:r w:rsidR="00DF4FBD">
        <w:t>clause</w:t>
      </w:r>
      <w:r w:rsidR="0007383D">
        <w:t xml:space="preserve"> 7.1.6 of [3]</w:t>
      </w:r>
    </w:p>
    <w:p w14:paraId="647323BD" w14:textId="77777777" w:rsidR="0007383D" w:rsidRDefault="0056652A" w:rsidP="008462B9">
      <w:pPr>
        <w:pStyle w:val="B2"/>
        <w:rPr>
          <w:lang w:eastAsia="zh-CN"/>
        </w:rPr>
      </w:pPr>
      <w:r>
        <w:lastRenderedPageBreak/>
        <w:t>-</w:t>
      </w:r>
      <w:r>
        <w:tab/>
      </w:r>
      <w:r w:rsidR="0007383D">
        <w:t>Modulation and coding scheme</w:t>
      </w:r>
      <w:r w:rsidR="0007383D">
        <w:rPr>
          <w:lang w:eastAsia="zh-CN"/>
        </w:rPr>
        <w:t xml:space="preserve"> </w:t>
      </w:r>
      <w:r w:rsidR="0007383D">
        <w:t xml:space="preserve">– </w:t>
      </w:r>
      <w:r w:rsidR="00F5163D">
        <w:rPr>
          <w:lang w:eastAsia="zh-CN"/>
        </w:rPr>
        <w:t>3</w:t>
      </w:r>
      <w:r w:rsidR="00F5163D">
        <w:rPr>
          <w:rFonts w:hint="eastAsia"/>
          <w:lang w:eastAsia="zh-CN"/>
        </w:rPr>
        <w:t xml:space="preserve"> </w:t>
      </w:r>
      <w:r w:rsidR="0007383D">
        <w:t xml:space="preserve">bits as defined in </w:t>
      </w:r>
      <w:r w:rsidR="00DF4FBD">
        <w:t>clause</w:t>
      </w:r>
      <w:r w:rsidR="0007383D">
        <w:t xml:space="preserve"> </w:t>
      </w:r>
      <w:r w:rsidR="0007383D" w:rsidRPr="00A2468E">
        <w:rPr>
          <w:lang w:eastAsia="zh-CN"/>
        </w:rPr>
        <w:t>7.1.7</w:t>
      </w:r>
      <w:r w:rsidR="0007383D">
        <w:t xml:space="preserve"> of [3]</w:t>
      </w:r>
    </w:p>
    <w:p w14:paraId="302EEA18" w14:textId="77777777" w:rsidR="0007383D" w:rsidRDefault="0056652A" w:rsidP="008462B9">
      <w:pPr>
        <w:pStyle w:val="B2"/>
        <w:rPr>
          <w:lang w:eastAsia="zh-CN"/>
        </w:rPr>
      </w:pPr>
      <w:r>
        <w:t>-</w:t>
      </w:r>
      <w:r>
        <w:tab/>
      </w:r>
      <w:r w:rsidR="0007383D">
        <w:rPr>
          <w:rFonts w:hint="eastAsia"/>
          <w:lang w:eastAsia="zh-CN"/>
        </w:rPr>
        <w:t>Repetition number</w:t>
      </w:r>
      <w:r w:rsidR="0007383D">
        <w:t xml:space="preserve"> – </w:t>
      </w:r>
      <w:r w:rsidR="0007383D">
        <w:rPr>
          <w:rFonts w:hint="eastAsia"/>
          <w:lang w:eastAsia="zh-CN"/>
        </w:rPr>
        <w:t>3</w:t>
      </w:r>
      <w:r w:rsidR="0007383D">
        <w:t xml:space="preserve"> bit</w:t>
      </w:r>
      <w:r w:rsidR="0007383D">
        <w:rPr>
          <w:rFonts w:hint="eastAsia"/>
          <w:lang w:eastAsia="zh-CN"/>
        </w:rPr>
        <w:t xml:space="preserve">s as defined in </w:t>
      </w:r>
      <w:r w:rsidR="00DF4FBD">
        <w:rPr>
          <w:rFonts w:hint="eastAsia"/>
          <w:lang w:eastAsia="zh-CN"/>
        </w:rPr>
        <w:t>clause</w:t>
      </w:r>
      <w:r w:rsidR="0007383D">
        <w:rPr>
          <w:rFonts w:hint="eastAsia"/>
          <w:lang w:eastAsia="zh-CN"/>
        </w:rPr>
        <w:t xml:space="preserve"> </w:t>
      </w:r>
      <w:r w:rsidR="0007383D" w:rsidRPr="00153537">
        <w:rPr>
          <w:lang w:eastAsia="zh-CN"/>
        </w:rPr>
        <w:t>7.1.11</w:t>
      </w:r>
      <w:r w:rsidR="0007383D">
        <w:rPr>
          <w:rFonts w:hint="eastAsia"/>
          <w:lang w:eastAsia="zh-CN"/>
        </w:rPr>
        <w:t xml:space="preserve"> of [3]</w:t>
      </w:r>
    </w:p>
    <w:p w14:paraId="12D76BCB" w14:textId="77777777" w:rsidR="0007383D" w:rsidRDefault="0056652A" w:rsidP="008462B9">
      <w:pPr>
        <w:pStyle w:val="B2"/>
        <w:rPr>
          <w:lang w:eastAsia="zh-CN"/>
        </w:rPr>
      </w:pPr>
      <w:r>
        <w:t>-</w:t>
      </w:r>
      <w:r>
        <w:tab/>
      </w:r>
      <w:r w:rsidR="0007383D">
        <w:rPr>
          <w:rFonts w:hint="eastAsia"/>
          <w:lang w:eastAsia="zh-CN"/>
        </w:rPr>
        <w:t xml:space="preserve">DCI subframe repetition number </w:t>
      </w:r>
      <w:r w:rsidR="0007383D">
        <w:t>–</w:t>
      </w:r>
      <w:r w:rsidR="0007383D">
        <w:rPr>
          <w:rFonts w:hint="eastAsia"/>
          <w:lang w:eastAsia="zh-CN"/>
        </w:rPr>
        <w:t xml:space="preserve"> </w:t>
      </w:r>
      <w:r w:rsidR="0007383D" w:rsidRPr="003E607E">
        <w:t>2 bits</w:t>
      </w:r>
      <w:r w:rsidR="0007383D">
        <w:rPr>
          <w:rFonts w:hint="eastAsia"/>
          <w:lang w:eastAsia="zh-CN"/>
        </w:rPr>
        <w:t xml:space="preserve"> as defined in </w:t>
      </w:r>
      <w:r w:rsidR="00DF4FBD">
        <w:rPr>
          <w:rFonts w:hint="eastAsia"/>
          <w:lang w:eastAsia="zh-CN"/>
        </w:rPr>
        <w:t>clause</w:t>
      </w:r>
      <w:r w:rsidR="0007383D">
        <w:rPr>
          <w:rFonts w:hint="eastAsia"/>
          <w:lang w:eastAsia="zh-CN"/>
        </w:rPr>
        <w:t xml:space="preserve"> </w:t>
      </w:r>
      <w:r w:rsidR="0007383D">
        <w:rPr>
          <w:lang w:eastAsia="zh-CN"/>
        </w:rPr>
        <w:t>9.1.5</w:t>
      </w:r>
      <w:r w:rsidR="0007383D">
        <w:rPr>
          <w:rFonts w:hint="eastAsia"/>
          <w:lang w:eastAsia="zh-CN"/>
        </w:rPr>
        <w:t xml:space="preserve"> of [3]</w:t>
      </w:r>
    </w:p>
    <w:p w14:paraId="6D4F12C0" w14:textId="77777777" w:rsidR="00481B85" w:rsidRDefault="00481B85" w:rsidP="00481B85">
      <w:pPr>
        <w:pStyle w:val="Heading5"/>
      </w:pPr>
      <w:bookmarkStart w:id="561" w:name="_Toc10818798"/>
      <w:bookmarkStart w:id="562" w:name="_Toc20409208"/>
      <w:bookmarkStart w:id="563" w:name="_Toc66703047"/>
      <w:r>
        <w:t>5.3.3.1.15</w:t>
      </w:r>
      <w:r>
        <w:tab/>
        <w:t>Format 7-0A</w:t>
      </w:r>
      <w:bookmarkEnd w:id="561"/>
      <w:bookmarkEnd w:id="562"/>
      <w:bookmarkEnd w:id="563"/>
    </w:p>
    <w:p w14:paraId="0D8F3EF2" w14:textId="77777777" w:rsidR="00481B85" w:rsidRDefault="00481B85" w:rsidP="00481B85">
      <w:r>
        <w:t>DCI format 7-0A is used for the scheduling of PUSCH with slot</w:t>
      </w:r>
      <w:r>
        <w:rPr>
          <w:rFonts w:hint="eastAsia"/>
          <w:lang w:eastAsia="zh-CN"/>
        </w:rPr>
        <w:t xml:space="preserve"> or </w:t>
      </w:r>
      <w:r>
        <w:t xml:space="preserve">subslot duration in one UL cell. </w:t>
      </w:r>
    </w:p>
    <w:p w14:paraId="4B6E92AB" w14:textId="77777777" w:rsidR="00481B85" w:rsidRDefault="00481B85" w:rsidP="00481B85">
      <w:r>
        <w:t>The following information is transmitted by means of the DCI format 7-0A:</w:t>
      </w:r>
    </w:p>
    <w:p w14:paraId="6BFD9245" w14:textId="77777777" w:rsidR="00481B85" w:rsidRDefault="002B6242" w:rsidP="002B6242">
      <w:pPr>
        <w:pStyle w:val="B1"/>
        <w:rPr>
          <w:lang w:eastAsia="zh-CN"/>
        </w:rPr>
      </w:pPr>
      <w:r>
        <w:t>-</w:t>
      </w:r>
      <w:r>
        <w:tab/>
      </w:r>
      <w:r w:rsidR="00481B85">
        <w:t>Flag for UL/DL differentiation – 1 bit, where value 0 indicates format</w:t>
      </w:r>
      <w:r w:rsidR="00481B85">
        <w:rPr>
          <w:rFonts w:hint="eastAsia"/>
          <w:lang w:eastAsia="zh-CN"/>
        </w:rPr>
        <w:t xml:space="preserve"> </w:t>
      </w:r>
      <w:r w:rsidR="00481B85">
        <w:t>7-0A and value 1 indicates format 7-1A</w:t>
      </w:r>
      <w:r w:rsidR="00481B85">
        <w:rPr>
          <w:rFonts w:hint="eastAsia"/>
          <w:lang w:eastAsia="zh-CN"/>
        </w:rPr>
        <w:t xml:space="preserve">/B/C/D/E/F/G depending on the configured </w:t>
      </w:r>
      <w:r w:rsidR="00481B85">
        <w:rPr>
          <w:lang w:eastAsia="zh-CN"/>
        </w:rPr>
        <w:t>downlink</w:t>
      </w:r>
      <w:r w:rsidR="00481B85">
        <w:rPr>
          <w:rFonts w:hint="eastAsia"/>
          <w:lang w:eastAsia="zh-CN"/>
        </w:rPr>
        <w:t xml:space="preserve"> transmission mode</w:t>
      </w:r>
    </w:p>
    <w:p w14:paraId="79E14D56" w14:textId="77777777" w:rsidR="00481B85" w:rsidRDefault="002B6242" w:rsidP="002B6242">
      <w:pPr>
        <w:pStyle w:val="B1"/>
      </w:pPr>
      <w:r>
        <w:t>-</w:t>
      </w:r>
      <w:r>
        <w:tab/>
      </w:r>
      <w:r w:rsidR="00481B85">
        <w:t xml:space="preserve">Resource </w:t>
      </w:r>
      <w:r w:rsidR="00481B85">
        <w:rPr>
          <w:rFonts w:hint="eastAsia"/>
          <w:lang w:eastAsia="zh-CN"/>
        </w:rPr>
        <w:t>block assignment</w:t>
      </w:r>
      <w:r w:rsidR="00481B85">
        <w:t xml:space="preserve"> – </w:t>
      </w:r>
      <m:oMath>
        <m:r>
          <w:rPr>
            <w:rFonts w:ascii="Cambria Math" w:eastAsia="Cambria Math" w:hAnsi="Cambria Math"/>
          </w:rPr>
          <m:t>(</m:t>
        </m:r>
        <m:d>
          <m:dPr>
            <m:begChr m:val="⌈"/>
            <m:endChr m:val="⌉"/>
            <m:ctrlPr>
              <w:rPr>
                <w:rFonts w:ascii="Cambria Math" w:eastAsia="Cambria Math" w:hAnsi="Cambria Math"/>
                <w:i/>
              </w:rPr>
            </m:ctrlPr>
          </m:dPr>
          <m:e>
            <m:func>
              <m:funcPr>
                <m:ctrlPr>
                  <w:rPr>
                    <w:rFonts w:ascii="Cambria Math" w:eastAsia="Cambria Math" w:hAnsi="Cambria Math"/>
                    <w:i/>
                  </w:rPr>
                </m:ctrlPr>
              </m:funcPr>
              <m:fName>
                <m:sSub>
                  <m:sSubPr>
                    <m:ctrlPr>
                      <w:rPr>
                        <w:rFonts w:ascii="Cambria Math" w:eastAsia="Cambria Math" w:hAnsi="Cambria Math"/>
                        <w:i/>
                      </w:rPr>
                    </m:ctrlPr>
                  </m:sSubPr>
                  <m:e>
                    <m:r>
                      <m:rPr>
                        <m:sty m:val="p"/>
                      </m:rPr>
                      <w:rPr>
                        <w:rFonts w:ascii="Cambria Math" w:eastAsia="Cambria Math" w:hAnsi="Cambria Math"/>
                      </w:rPr>
                      <m:t>log</m:t>
                    </m:r>
                    <m:ctrlPr>
                      <w:rPr>
                        <w:rFonts w:ascii="Cambria Math" w:eastAsia="Cambria Math" w:hAnsi="Cambria Math"/>
                      </w:rPr>
                    </m:ctrlPr>
                  </m:e>
                  <m:sub>
                    <m:r>
                      <w:rPr>
                        <w:rFonts w:ascii="Cambria Math" w:eastAsia="Cambria Math" w:hAnsi="Cambria Math"/>
                      </w:rPr>
                      <m:t>2</m:t>
                    </m:r>
                    <m:ctrlPr>
                      <w:rPr>
                        <w:rFonts w:ascii="Cambria Math" w:eastAsia="Cambria Math" w:hAnsi="Cambria Math"/>
                      </w:rPr>
                    </m:ctrlPr>
                  </m:sub>
                </m:sSub>
              </m:fName>
              <m:e>
                <m:r>
                  <w:rPr>
                    <w:rFonts w:ascii="Cambria Math" w:eastAsia="Cambria Math" w:hAnsi="Cambria Math"/>
                  </w:rPr>
                  <m:t>(</m:t>
                </m:r>
                <m:d>
                  <m:dPr>
                    <m:begChr m:val="⌈"/>
                    <m:endChr m:val="⌉"/>
                    <m:ctrlPr>
                      <w:rPr>
                        <w:rFonts w:ascii="Cambria Math" w:eastAsia="Cambria Math" w:hAnsi="Cambria Math"/>
                        <w:i/>
                      </w:rPr>
                    </m:ctrlPr>
                  </m:dPr>
                  <m:e>
                    <m:sSubSup>
                      <m:sSubSupPr>
                        <m:ctrlPr>
                          <w:rPr>
                            <w:rFonts w:ascii="Cambria Math" w:eastAsia="Cambria Math" w:hAnsi="Cambria Math"/>
                            <w:i/>
                          </w:rPr>
                        </m:ctrlPr>
                      </m:sSubSupPr>
                      <m:e>
                        <m:r>
                          <w:rPr>
                            <w:rFonts w:ascii="Cambria Math" w:eastAsia="Cambria Math" w:hAnsi="Cambria Math"/>
                          </w:rPr>
                          <m:t>N</m:t>
                        </m:r>
                      </m:e>
                      <m:sub>
                        <m:r>
                          <w:rPr>
                            <w:rFonts w:ascii="Cambria Math" w:eastAsia="Cambria Math" w:hAnsi="Cambria Math"/>
                          </w:rPr>
                          <m:t>RB</m:t>
                        </m:r>
                      </m:sub>
                      <m:sup>
                        <m:r>
                          <w:rPr>
                            <w:rFonts w:ascii="Cambria Math" w:eastAsia="Cambria Math" w:hAnsi="Cambria Math"/>
                          </w:rPr>
                          <m:t>UL</m:t>
                        </m:r>
                      </m:sup>
                    </m:sSubSup>
                    <m:r>
                      <w:rPr>
                        <w:rFonts w:ascii="Cambria Math" w:eastAsia="Cambria Math" w:hAnsi="Cambria Math"/>
                      </w:rPr>
                      <m:t>/P</m:t>
                    </m:r>
                  </m:e>
                </m:d>
                <m:r>
                  <w:rPr>
                    <w:rFonts w:ascii="Cambria Math" w:eastAsia="Cambria Math" w:hAnsi="Cambria Math"/>
                  </w:rPr>
                  <m:t>(</m:t>
                </m:r>
                <m:d>
                  <m:dPr>
                    <m:begChr m:val="⌈"/>
                    <m:endChr m:val="⌉"/>
                    <m:ctrlPr>
                      <w:rPr>
                        <w:rFonts w:ascii="Cambria Math" w:eastAsia="Cambria Math" w:hAnsi="Cambria Math"/>
                        <w:i/>
                      </w:rPr>
                    </m:ctrlPr>
                  </m:dPr>
                  <m:e>
                    <m:sSubSup>
                      <m:sSubSupPr>
                        <m:ctrlPr>
                          <w:rPr>
                            <w:rFonts w:ascii="Cambria Math" w:eastAsia="Cambria Math" w:hAnsi="Cambria Math"/>
                            <w:i/>
                          </w:rPr>
                        </m:ctrlPr>
                      </m:sSubSupPr>
                      <m:e>
                        <m:r>
                          <w:rPr>
                            <w:rFonts w:ascii="Cambria Math" w:eastAsia="Cambria Math" w:hAnsi="Cambria Math"/>
                          </w:rPr>
                          <m:t>N</m:t>
                        </m:r>
                      </m:e>
                      <m:sub>
                        <m:r>
                          <w:rPr>
                            <w:rFonts w:ascii="Cambria Math" w:eastAsia="Cambria Math" w:hAnsi="Cambria Math"/>
                          </w:rPr>
                          <m:t>RB</m:t>
                        </m:r>
                      </m:sub>
                      <m:sup>
                        <m:r>
                          <w:rPr>
                            <w:rFonts w:ascii="Cambria Math" w:eastAsia="Cambria Math" w:hAnsi="Cambria Math"/>
                          </w:rPr>
                          <m:t>UL</m:t>
                        </m:r>
                      </m:sup>
                    </m:sSubSup>
                    <m:r>
                      <w:rPr>
                        <w:rFonts w:ascii="Cambria Math" w:eastAsia="Cambria Math" w:hAnsi="Cambria Math"/>
                      </w:rPr>
                      <m:t>/P</m:t>
                    </m:r>
                  </m:e>
                </m:d>
                <m:r>
                  <w:rPr>
                    <w:rFonts w:ascii="Cambria Math" w:eastAsia="Cambria Math" w:hAnsi="Cambria Math"/>
                  </w:rPr>
                  <m:t>+1)/2)</m:t>
                </m:r>
              </m:e>
            </m:func>
          </m:e>
        </m:d>
        <m:r>
          <w:rPr>
            <w:rFonts w:ascii="Cambria Math" w:eastAsia="Cambria Math" w:hAnsi="Cambria Math"/>
          </w:rPr>
          <m:t>)</m:t>
        </m:r>
      </m:oMath>
      <w:r w:rsidR="00481B85">
        <w:t xml:space="preserve"> bits provide the resource allocation in the UL </w:t>
      </w:r>
      <w:r w:rsidR="00481B85">
        <w:rPr>
          <w:rFonts w:hint="eastAsia"/>
          <w:lang w:eastAsia="zh-CN"/>
        </w:rPr>
        <w:t>slot or subslot</w:t>
      </w:r>
      <w:r w:rsidR="00481B85">
        <w:t xml:space="preserve"> as defined in </w:t>
      </w:r>
      <w:r w:rsidR="00DF4FBD">
        <w:t>clause</w:t>
      </w:r>
      <w:r w:rsidR="00481B85">
        <w:t xml:space="preserve"> 8.1.1 of [3]</w:t>
      </w:r>
      <w:r w:rsidR="00036C79" w:rsidRPr="00036C79">
        <w:rPr>
          <w:rFonts w:eastAsia="SimSun"/>
        </w:rPr>
        <w:t xml:space="preserve">, where </w:t>
      </w:r>
      <m:oMath>
        <m:r>
          <w:rPr>
            <w:rFonts w:ascii="Cambria Math" w:eastAsia="Cambria Math" w:hAnsi="Cambria Math"/>
          </w:rPr>
          <m:t>P=4</m:t>
        </m:r>
      </m:oMath>
      <w:r w:rsidR="00036C79" w:rsidRPr="00036C79">
        <w:rPr>
          <w:rFonts w:eastAsia="SimSun"/>
        </w:rPr>
        <w:t xml:space="preserve"> if </w:t>
      </w:r>
      <m:oMath>
        <m:sSubSup>
          <m:sSubSupPr>
            <m:ctrlPr>
              <w:rPr>
                <w:rFonts w:ascii="Cambria Math" w:eastAsia="Cambria Math" w:hAnsi="Cambria Math"/>
                <w:i/>
              </w:rPr>
            </m:ctrlPr>
          </m:sSubSupPr>
          <m:e>
            <m:r>
              <w:rPr>
                <w:rFonts w:ascii="Cambria Math" w:eastAsia="Cambria Math" w:hAnsi="Cambria Math"/>
              </w:rPr>
              <m:t>N</m:t>
            </m:r>
          </m:e>
          <m:sub>
            <m:r>
              <w:rPr>
                <w:rFonts w:ascii="Cambria Math" w:eastAsia="Cambria Math" w:hAnsi="Cambria Math"/>
              </w:rPr>
              <m:t>RB</m:t>
            </m:r>
          </m:sub>
          <m:sup>
            <m:r>
              <w:rPr>
                <w:rFonts w:ascii="Cambria Math" w:eastAsia="Cambria Math" w:hAnsi="Cambria Math"/>
              </w:rPr>
              <m:t>UL</m:t>
            </m:r>
          </m:sup>
        </m:sSubSup>
        <m:r>
          <w:rPr>
            <w:rFonts w:ascii="Cambria Math" w:eastAsia="Cambria Math" w:hAnsi="Cambria Math"/>
          </w:rPr>
          <m:t>&gt;15</m:t>
        </m:r>
      </m:oMath>
      <w:r w:rsidR="00036C79" w:rsidRPr="00036C79">
        <w:rPr>
          <w:rFonts w:eastAsia="SimSun"/>
        </w:rPr>
        <w:t xml:space="preserve">, and </w:t>
      </w:r>
      <m:oMath>
        <m:r>
          <w:rPr>
            <w:rFonts w:ascii="Cambria Math" w:eastAsia="Cambria Math" w:hAnsi="Cambria Math"/>
          </w:rPr>
          <m:t>P=1</m:t>
        </m:r>
      </m:oMath>
      <w:r w:rsidR="00036C79" w:rsidRPr="00036C79">
        <w:rPr>
          <w:rFonts w:eastAsia="SimSun"/>
        </w:rPr>
        <w:t xml:space="preserve"> otherwise</w:t>
      </w:r>
      <w:r w:rsidR="00036C79">
        <w:rPr>
          <w:rFonts w:eastAsia="SimSun"/>
        </w:rPr>
        <w:t>.</w:t>
      </w:r>
    </w:p>
    <w:p w14:paraId="5360C837" w14:textId="77777777" w:rsidR="00481B85" w:rsidRDefault="002B6242" w:rsidP="002B6242">
      <w:pPr>
        <w:pStyle w:val="B1"/>
      </w:pPr>
      <w:r>
        <w:t>-</w:t>
      </w:r>
      <w:r>
        <w:tab/>
      </w:r>
      <w:r w:rsidR="00481B85">
        <w:t xml:space="preserve">Modulation and coding scheme – 5 bits as defined in </w:t>
      </w:r>
      <w:r w:rsidR="00DF4FBD">
        <w:t>clause</w:t>
      </w:r>
      <w:r w:rsidR="00481B85">
        <w:t xml:space="preserve"> 8.6 of [3]</w:t>
      </w:r>
    </w:p>
    <w:p w14:paraId="42EDB614" w14:textId="77777777" w:rsidR="00481B85" w:rsidRDefault="002B6242" w:rsidP="002B6242">
      <w:pPr>
        <w:pStyle w:val="B1"/>
      </w:pPr>
      <w:r>
        <w:t>-</w:t>
      </w:r>
      <w:r>
        <w:tab/>
      </w:r>
      <w:r w:rsidR="00481B85">
        <w:t>HARQ process number – 4 bits</w:t>
      </w:r>
    </w:p>
    <w:p w14:paraId="346EFDC6" w14:textId="77777777" w:rsidR="00481B85" w:rsidRDefault="002B6242" w:rsidP="002B6242">
      <w:pPr>
        <w:pStyle w:val="B1"/>
      </w:pPr>
      <w:r>
        <w:t>-</w:t>
      </w:r>
      <w:r>
        <w:tab/>
      </w:r>
      <w:r w:rsidR="00481B85">
        <w:t>New data indicator – 1 bit</w:t>
      </w:r>
    </w:p>
    <w:p w14:paraId="210A6CF9" w14:textId="77777777" w:rsidR="00481B85" w:rsidRDefault="002B6242" w:rsidP="002B6242">
      <w:pPr>
        <w:pStyle w:val="B1"/>
      </w:pPr>
      <w:r>
        <w:t>-</w:t>
      </w:r>
      <w:r>
        <w:tab/>
      </w:r>
      <w:r w:rsidR="00481B85">
        <w:t>Redundancy version – 2 bits</w:t>
      </w:r>
    </w:p>
    <w:p w14:paraId="28035058" w14:textId="77777777" w:rsidR="00481B85" w:rsidRDefault="002B6242" w:rsidP="002B6242">
      <w:pPr>
        <w:pStyle w:val="B1"/>
        <w:rPr>
          <w:lang w:eastAsia="zh-CN"/>
        </w:rPr>
      </w:pPr>
      <w:r>
        <w:t>-</w:t>
      </w:r>
      <w:r>
        <w:tab/>
      </w:r>
      <w:r w:rsidR="00481B85">
        <w:t xml:space="preserve">TPC command for scheduled PUSCH – 2 bits as defined in </w:t>
      </w:r>
      <w:r w:rsidR="00DF4FBD">
        <w:t>clause</w:t>
      </w:r>
      <w:r w:rsidR="00481B85">
        <w:t xml:space="preserve"> 5.1.1.1 of [3]</w:t>
      </w:r>
    </w:p>
    <w:p w14:paraId="222E092D" w14:textId="77777777" w:rsidR="00481B85" w:rsidRDefault="002B6242" w:rsidP="002B6242">
      <w:pPr>
        <w:pStyle w:val="B1"/>
        <w:rPr>
          <w:lang w:eastAsia="zh-CN"/>
        </w:rPr>
      </w:pPr>
      <w:r>
        <w:t>-</w:t>
      </w:r>
      <w:r>
        <w:tab/>
      </w:r>
      <w:r w:rsidR="00481B85">
        <w:t>DMRS pattern</w:t>
      </w:r>
      <w:r w:rsidR="00481B85">
        <w:rPr>
          <w:rFonts w:hint="eastAsia"/>
          <w:lang w:eastAsia="zh-CN"/>
        </w:rPr>
        <w:t xml:space="preserve"> </w:t>
      </w:r>
      <w:r w:rsidR="00481B85">
        <w:t>– 2 bits</w:t>
      </w:r>
      <w:r w:rsidR="00481B85">
        <w:rPr>
          <w:rFonts w:hint="eastAsia"/>
          <w:lang w:eastAsia="zh-CN"/>
        </w:rPr>
        <w:t xml:space="preserve"> as defined in </w:t>
      </w:r>
      <w:r w:rsidR="00DF4FBD">
        <w:rPr>
          <w:rFonts w:hint="eastAsia"/>
          <w:lang w:eastAsia="zh-CN"/>
        </w:rPr>
        <w:t>clause</w:t>
      </w:r>
      <w:r w:rsidR="00481B85">
        <w:rPr>
          <w:rFonts w:hint="eastAsia"/>
          <w:lang w:eastAsia="zh-CN"/>
        </w:rPr>
        <w:t xml:space="preserve"> </w:t>
      </w:r>
      <w:r w:rsidR="00481B85">
        <w:rPr>
          <w:lang w:eastAsia="zh-CN"/>
        </w:rPr>
        <w:t>5.5.2.1.2</w:t>
      </w:r>
      <w:r w:rsidR="00481B85">
        <w:rPr>
          <w:rFonts w:hint="eastAsia"/>
          <w:lang w:eastAsia="zh-CN"/>
        </w:rPr>
        <w:t xml:space="preserve"> in [2] (The field is present only for PUSCH with subslot duration) </w:t>
      </w:r>
    </w:p>
    <w:p w14:paraId="5B22C894" w14:textId="77777777" w:rsidR="00481B85" w:rsidRDefault="002B6242" w:rsidP="002B6242">
      <w:pPr>
        <w:pStyle w:val="B1"/>
      </w:pPr>
      <w:r>
        <w:t>-</w:t>
      </w:r>
      <w:r>
        <w:tab/>
      </w:r>
      <w:r w:rsidR="00481B85">
        <w:rPr>
          <w:rFonts w:hint="eastAsia"/>
          <w:lang w:eastAsia="zh-CN"/>
        </w:rPr>
        <w:t>C</w:t>
      </w:r>
      <w:r w:rsidR="00481B85">
        <w:t>yclic shift</w:t>
      </w:r>
      <w:r w:rsidR="00481B85">
        <w:rPr>
          <w:rFonts w:hint="eastAsia"/>
          <w:lang w:eastAsia="zh-CN"/>
        </w:rPr>
        <w:t xml:space="preserve"> for DMRS</w:t>
      </w:r>
      <w:r w:rsidR="00481B85">
        <w:t xml:space="preserve"> and IFDMA configuration – 1 bit as defined in </w:t>
      </w:r>
      <w:r w:rsidR="00DF4FBD">
        <w:t>clause</w:t>
      </w:r>
      <w:r w:rsidR="00481B85">
        <w:t xml:space="preserve"> </w:t>
      </w:r>
      <w:r w:rsidR="00481B85">
        <w:rPr>
          <w:lang w:eastAsia="zh-CN"/>
        </w:rPr>
        <w:t>5.5.2.1.1</w:t>
      </w:r>
      <w:r w:rsidR="00481B85">
        <w:t xml:space="preserve"> of [2]</w:t>
      </w:r>
    </w:p>
    <w:p w14:paraId="6075CFAC" w14:textId="77777777" w:rsidR="00481B85" w:rsidRDefault="002B6242" w:rsidP="002B6242">
      <w:pPr>
        <w:pStyle w:val="B1"/>
      </w:pPr>
      <w:r>
        <w:t>-</w:t>
      </w:r>
      <w:r>
        <w:tab/>
      </w:r>
      <w:r w:rsidR="00481B85">
        <w:t xml:space="preserve">UL index – 2 bits as defined in </w:t>
      </w:r>
      <w:r w:rsidR="00DF4FBD">
        <w:t>clause</w:t>
      </w:r>
      <w:r w:rsidR="00481B85">
        <w:t xml:space="preserve">s 5.1.1.1, 7.2.1, 8 and 8.4 of [3] (this field </w:t>
      </w:r>
      <w:r w:rsidR="00481B85">
        <w:rPr>
          <w:rFonts w:hint="eastAsia"/>
          <w:lang w:eastAsia="ko-KR"/>
        </w:rPr>
        <w:t xml:space="preserve">is present only for TDD operation with uplink-downlink </w:t>
      </w:r>
      <w:r w:rsidR="00481B85">
        <w:rPr>
          <w:lang w:eastAsia="ko-KR"/>
        </w:rPr>
        <w:t>configuration</w:t>
      </w:r>
      <w:r w:rsidR="00481B85">
        <w:rPr>
          <w:rFonts w:hint="eastAsia"/>
          <w:lang w:eastAsia="ko-KR"/>
        </w:rPr>
        <w:t xml:space="preserve"> 0</w:t>
      </w:r>
      <w:r w:rsidR="00481B85">
        <w:rPr>
          <w:lang w:eastAsia="ko-KR"/>
        </w:rPr>
        <w:t>, or TDD operation with uplink-downlink configuration 6 and special subframe configuration 0, 5, 9 or 10</w:t>
      </w:r>
      <w:r w:rsidR="00481B85">
        <w:rPr>
          <w:rFonts w:hint="eastAsia"/>
          <w:lang w:eastAsia="ko-KR"/>
        </w:rPr>
        <w:t>)</w:t>
      </w:r>
    </w:p>
    <w:p w14:paraId="22ACE7A2" w14:textId="77777777" w:rsidR="00481B85" w:rsidRDefault="002B6242" w:rsidP="002B6242">
      <w:pPr>
        <w:pStyle w:val="B1"/>
      </w:pPr>
      <w:r>
        <w:t>-</w:t>
      </w:r>
      <w:r>
        <w:tab/>
      </w:r>
      <w:r w:rsidR="00481B85">
        <w:t xml:space="preserve">Downlink Assignment Index (DAI) – 2 bits as defined in </w:t>
      </w:r>
      <w:r w:rsidR="00DF4FBD">
        <w:t>clause</w:t>
      </w:r>
      <w:r w:rsidR="00481B85">
        <w:t xml:space="preserve"> 7.3 of [3] (this field </w:t>
      </w:r>
      <w:r w:rsidR="00481B85">
        <w:rPr>
          <w:rFonts w:hint="eastAsia"/>
          <w:lang w:eastAsia="ko-KR"/>
        </w:rPr>
        <w:t xml:space="preserve">is present only for </w:t>
      </w:r>
      <w:r w:rsidR="00481B85">
        <w:rPr>
          <w:lang w:eastAsia="ko-KR"/>
        </w:rPr>
        <w:t xml:space="preserve">cases with </w:t>
      </w:r>
      <w:r w:rsidR="00481B85">
        <w:rPr>
          <w:rFonts w:hint="eastAsia"/>
          <w:lang w:eastAsia="ko-KR"/>
        </w:rPr>
        <w:t xml:space="preserve">TDD </w:t>
      </w:r>
      <w:r w:rsidR="00481B85">
        <w:rPr>
          <w:lang w:eastAsia="ko-KR"/>
        </w:rPr>
        <w:t xml:space="preserve">primary cell and either TDD </w:t>
      </w:r>
      <w:r w:rsidR="00481B85">
        <w:rPr>
          <w:rFonts w:hint="eastAsia"/>
          <w:lang w:eastAsia="ko-KR"/>
        </w:rPr>
        <w:t>operation with uplink-downlink configurations 1-6</w:t>
      </w:r>
      <w:r w:rsidR="00481B85">
        <w:rPr>
          <w:lang w:eastAsia="ko-KR"/>
        </w:rPr>
        <w:t xml:space="preserve"> or </w:t>
      </w:r>
      <w:r w:rsidR="00481B85">
        <w:rPr>
          <w:lang w:eastAsia="zh-CN"/>
        </w:rPr>
        <w:t>FDD operation</w:t>
      </w:r>
      <w:r w:rsidR="00481B85">
        <w:rPr>
          <w:rFonts w:hint="eastAsia"/>
          <w:lang w:eastAsia="ko-KR"/>
        </w:rPr>
        <w:t>)</w:t>
      </w:r>
    </w:p>
    <w:p w14:paraId="5E3EE5C6" w14:textId="77777777" w:rsidR="00481B85" w:rsidRDefault="002B6242" w:rsidP="002B6242">
      <w:pPr>
        <w:pStyle w:val="B1"/>
      </w:pPr>
      <w:r>
        <w:t>-</w:t>
      </w:r>
      <w:r>
        <w:tab/>
      </w:r>
      <w:r w:rsidR="00481B85">
        <w:t xml:space="preserve">CSI request – 1, 2 or 3 bits as defined in </w:t>
      </w:r>
      <w:r w:rsidR="00DF4FBD">
        <w:t>clause</w:t>
      </w:r>
      <w:r w:rsidR="00481B85">
        <w:t xml:space="preserve"> </w:t>
      </w:r>
      <w:r w:rsidR="00481B85">
        <w:rPr>
          <w:lang w:eastAsia="zh-CN"/>
        </w:rPr>
        <w:t>7.2.1</w:t>
      </w:r>
      <w:r w:rsidR="00481B85">
        <w:t xml:space="preserve"> of [3]:</w:t>
      </w:r>
    </w:p>
    <w:p w14:paraId="2E01D86A" w14:textId="77777777" w:rsidR="00481B85" w:rsidRDefault="00481B85" w:rsidP="002B6242">
      <w:pPr>
        <w:pStyle w:val="B2"/>
      </w:pPr>
      <w:r>
        <w:t>T</w:t>
      </w:r>
      <w:r w:rsidRPr="00A447E7">
        <w:t xml:space="preserve">he 2-bit field applies to </w:t>
      </w:r>
      <w:r>
        <w:rPr>
          <w:rFonts w:hint="eastAsia"/>
          <w:lang w:eastAsia="zh-CN"/>
        </w:rPr>
        <w:t>UEs configured with no more than five DL cells and to</w:t>
      </w:r>
    </w:p>
    <w:p w14:paraId="17D81B2C" w14:textId="77777777" w:rsidR="00481B85" w:rsidRDefault="002B6242" w:rsidP="002B6242">
      <w:pPr>
        <w:pStyle w:val="B3"/>
      </w:pPr>
      <w:r>
        <w:t>-</w:t>
      </w:r>
      <w:r>
        <w:tab/>
      </w:r>
      <w:r w:rsidR="00481B85" w:rsidRPr="00A447E7">
        <w:t>UEs that are configured with more than one DL cell</w:t>
      </w:r>
      <w:r w:rsidR="00481B85">
        <w:t>;</w:t>
      </w:r>
    </w:p>
    <w:p w14:paraId="58973775" w14:textId="77777777" w:rsidR="00481B85" w:rsidRDefault="002B6242" w:rsidP="002B6242">
      <w:pPr>
        <w:pStyle w:val="B3"/>
        <w:rPr>
          <w:lang w:eastAsia="zh-CN"/>
        </w:rPr>
      </w:pPr>
      <w:r>
        <w:t>-</w:t>
      </w:r>
      <w:r>
        <w:tab/>
      </w:r>
      <w:r w:rsidR="00481B85" w:rsidRPr="00A447E7">
        <w:t xml:space="preserve">UEs that </w:t>
      </w:r>
      <w:r w:rsidR="00481B85" w:rsidRPr="009C1DED">
        <w:rPr>
          <w:lang w:eastAsia="zh-CN"/>
        </w:rPr>
        <w:t xml:space="preserve">are configured by higher layers </w:t>
      </w:r>
      <w:r w:rsidR="00481B85">
        <w:rPr>
          <w:rFonts w:hint="eastAsia"/>
          <w:lang w:eastAsia="zh-CN"/>
        </w:rPr>
        <w:t>with more than one CSI process</w:t>
      </w:r>
      <w:r w:rsidR="00481B85">
        <w:t xml:space="preserve">; </w:t>
      </w:r>
    </w:p>
    <w:p w14:paraId="3C37607E" w14:textId="77777777" w:rsidR="00481B85" w:rsidRDefault="002B6242" w:rsidP="002B6242">
      <w:pPr>
        <w:pStyle w:val="B3"/>
      </w:pPr>
      <w:r>
        <w:t>-</w:t>
      </w:r>
      <w:r>
        <w:tab/>
      </w:r>
      <w:r w:rsidR="00481B85" w:rsidRPr="00A447E7">
        <w:t xml:space="preserve">UEs that </w:t>
      </w:r>
      <w:r w:rsidR="00481B85" w:rsidRPr="009C1DED">
        <w:rPr>
          <w:lang w:eastAsia="zh-CN"/>
        </w:rPr>
        <w:t xml:space="preserve">are configured </w:t>
      </w:r>
      <w:r w:rsidR="00481B85">
        <w:rPr>
          <w:rFonts w:hint="eastAsia"/>
          <w:lang w:eastAsia="zh-CN"/>
        </w:rPr>
        <w:t>with two CSI measurement sets by higher layers with the parameter</w:t>
      </w:r>
      <w:r w:rsidR="00481B85">
        <w:rPr>
          <w:rFonts w:hint="eastAsia"/>
          <w:i/>
          <w:lang w:eastAsia="zh-CN"/>
        </w:rPr>
        <w:t xml:space="preserve"> csi-MeasSubframeSet</w:t>
      </w:r>
      <w:r w:rsidR="00481B85">
        <w:t>;</w:t>
      </w:r>
    </w:p>
    <w:p w14:paraId="337D8536" w14:textId="77777777" w:rsidR="00481B85" w:rsidRDefault="00481B85" w:rsidP="002B6242">
      <w:pPr>
        <w:pStyle w:val="B2"/>
      </w:pPr>
      <w:r w:rsidRPr="00531A4D">
        <w:t>the 3-bit field applies to UEs that are configured with more than five DL cells;</w:t>
      </w:r>
    </w:p>
    <w:p w14:paraId="716C2E5F" w14:textId="77777777" w:rsidR="00481B85" w:rsidRDefault="00481B85" w:rsidP="002B6242">
      <w:pPr>
        <w:pStyle w:val="B2"/>
        <w:rPr>
          <w:lang w:eastAsia="zh-CN"/>
        </w:rPr>
      </w:pPr>
      <w:r>
        <w:t>otherwise the 1-bit field applies</w:t>
      </w:r>
    </w:p>
    <w:p w14:paraId="5E3BF6D5" w14:textId="77777777" w:rsidR="00481B85" w:rsidRDefault="002B6242" w:rsidP="002B6242">
      <w:pPr>
        <w:pStyle w:val="B1"/>
      </w:pPr>
      <w:r>
        <w:t>-</w:t>
      </w:r>
      <w:r>
        <w:tab/>
      </w:r>
      <w:r w:rsidR="00481B85">
        <w:t>SRS request – 0 or 1 bit as defined</w:t>
      </w:r>
      <w:r w:rsidR="00481B85">
        <w:rPr>
          <w:lang w:eastAsia="ko-KR"/>
        </w:rPr>
        <w:t xml:space="preserve"> </w:t>
      </w:r>
      <w:r w:rsidR="00481B85">
        <w:t xml:space="preserve">in </w:t>
      </w:r>
      <w:r w:rsidR="00DF4FBD">
        <w:t>clause</w:t>
      </w:r>
      <w:r w:rsidR="00481B85">
        <w:t xml:space="preserve"> 8.2 of [3]</w:t>
      </w:r>
      <w:r w:rsidR="00481B85" w:rsidRPr="00664C8E">
        <w:t xml:space="preserve"> </w:t>
      </w:r>
      <w:r w:rsidR="00481B85">
        <w:t>(this field is present only for TDD operation</w:t>
      </w:r>
      <w:r w:rsidR="00FD4BD5" w:rsidRPr="00367EC6">
        <w:rPr>
          <w:lang w:val="en-US"/>
        </w:rPr>
        <w:t xml:space="preserve">, if the UE has indicated the capability </w:t>
      </w:r>
      <w:r w:rsidR="00FD4BD5" w:rsidRPr="00367EC6">
        <w:rPr>
          <w:i/>
          <w:lang w:val="en-US"/>
        </w:rPr>
        <w:t>srs-DCI7-Triggering-FS2-r15</w:t>
      </w:r>
      <w:r w:rsidR="00481B85">
        <w:t xml:space="preserve"> and the UE is configured </w:t>
      </w:r>
      <w:r w:rsidR="00FD4BD5">
        <w:rPr>
          <w:lang w:val="en-US"/>
        </w:rPr>
        <w:t xml:space="preserve">with higher layer parameter </w:t>
      </w:r>
      <w:r w:rsidR="00FD4BD5" w:rsidRPr="00711580">
        <w:rPr>
          <w:i/>
          <w:lang w:val="en-US"/>
        </w:rPr>
        <w:t>srs-DCI7-TriggeringConfig-r15</w:t>
      </w:r>
      <w:r w:rsidR="00481B85">
        <w:t>)</w:t>
      </w:r>
    </w:p>
    <w:p w14:paraId="3D794131" w14:textId="77777777" w:rsidR="00481B85" w:rsidRDefault="002B6242" w:rsidP="002B6242">
      <w:pPr>
        <w:pStyle w:val="B1"/>
        <w:rPr>
          <w:lang w:eastAsia="zh-CN"/>
        </w:rPr>
      </w:pPr>
      <w:r>
        <w:t>-</w:t>
      </w:r>
      <w:r>
        <w:tab/>
      </w:r>
      <w:r w:rsidR="00481B85">
        <w:t>Beta offet</w:t>
      </w:r>
      <w:r w:rsidR="00481B85">
        <w:rPr>
          <w:rFonts w:hint="eastAsia"/>
          <w:lang w:eastAsia="zh-CN"/>
        </w:rPr>
        <w:t xml:space="preserve"> indicator</w:t>
      </w:r>
      <w:r w:rsidR="00481B85">
        <w:t xml:space="preserve"> – 1 bit as defined in </w:t>
      </w:r>
      <w:r w:rsidR="00DF4FBD">
        <w:t>clause</w:t>
      </w:r>
      <w:r w:rsidR="00481B85">
        <w:t xml:space="preserve"> 8.6.3 of [3] (this field is present only if UE is configured with </w:t>
      </w:r>
      <w:r w:rsidR="000947BC">
        <w:rPr>
          <w:i/>
        </w:rPr>
        <w:t>ul-STTI-Length</w:t>
      </w:r>
      <w:r w:rsidR="00481B85">
        <w:t xml:space="preserve">=subslot). </w:t>
      </w:r>
    </w:p>
    <w:p w14:paraId="6FC6B948" w14:textId="77777777" w:rsidR="00481B85" w:rsidRPr="00E965FE" w:rsidRDefault="002B6242" w:rsidP="002B6242">
      <w:pPr>
        <w:pStyle w:val="B1"/>
        <w:rPr>
          <w:lang w:eastAsia="zh-CN"/>
        </w:rPr>
      </w:pPr>
      <w:r>
        <w:t>-</w:t>
      </w:r>
      <w:r>
        <w:tab/>
      </w:r>
      <w:r w:rsidR="00481B85">
        <w:t>C</w:t>
      </w:r>
      <w:r w:rsidR="00481B85">
        <w:rPr>
          <w:rFonts w:hint="eastAsia"/>
          <w:lang w:eastAsia="zh-CN"/>
        </w:rPr>
        <w:t>yclic Shift Field mapping</w:t>
      </w:r>
      <w:r w:rsidR="00481B85">
        <w:rPr>
          <w:rFonts w:hint="eastAsia"/>
        </w:rPr>
        <w:t xml:space="preserve"> table for DMRS</w:t>
      </w:r>
      <w:r w:rsidR="00481B85">
        <w:t xml:space="preserve"> – </w:t>
      </w:r>
      <w:r w:rsidR="00481B85">
        <w:rPr>
          <w:rFonts w:hint="eastAsia"/>
        </w:rPr>
        <w:t>1</w:t>
      </w:r>
      <w:r w:rsidR="00481B85">
        <w:t xml:space="preserve"> bit as defined in </w:t>
      </w:r>
      <w:r w:rsidR="00DF4FBD">
        <w:t>clause</w:t>
      </w:r>
      <w:r w:rsidR="00481B85">
        <w:t xml:space="preserve"> 5.5.2.1.1 of [2]</w:t>
      </w:r>
      <w:r w:rsidR="00481B85">
        <w:rPr>
          <w:rFonts w:hint="eastAsia"/>
        </w:rPr>
        <w:t xml:space="preserve">. </w:t>
      </w:r>
    </w:p>
    <w:p w14:paraId="35BF001C" w14:textId="77777777" w:rsidR="00FD4BD5" w:rsidRPr="00FD4BD5" w:rsidRDefault="00481B85" w:rsidP="00FD4BD5">
      <w:pPr>
        <w:rPr>
          <w:rFonts w:eastAsia="SimSun"/>
        </w:rPr>
      </w:pPr>
      <w:r>
        <w:t>If the number of information bits in format 7-0A mapped onto a given search space is less than the payload size of format 7-1A</w:t>
      </w:r>
      <w:r>
        <w:rPr>
          <w:rFonts w:hint="eastAsia"/>
          <w:lang w:eastAsia="zh-CN"/>
        </w:rPr>
        <w:t>/B/C/D/E/F/G depending on the configured downlink transmission mode</w:t>
      </w:r>
      <w:r>
        <w:t xml:space="preserve"> for scheduling the same serving </w:t>
      </w:r>
      <w:r>
        <w:lastRenderedPageBreak/>
        <w:t>cell and mapped onto the same search space (including any padding bits appended to format 7-1A</w:t>
      </w:r>
      <w:r>
        <w:rPr>
          <w:rFonts w:hint="eastAsia"/>
          <w:lang w:eastAsia="zh-CN"/>
        </w:rPr>
        <w:t>/B/C/D/E/F/G</w:t>
      </w:r>
      <w:r>
        <w:t>), zeros shall be appended to format 7-0A until the payload size equals that of format 7-1A</w:t>
      </w:r>
      <w:r>
        <w:rPr>
          <w:rFonts w:hint="eastAsia"/>
          <w:lang w:eastAsia="zh-CN"/>
        </w:rPr>
        <w:t>/B/C/D/E/F/G</w:t>
      </w:r>
      <w:r>
        <w:t>.</w:t>
      </w:r>
      <w:r w:rsidR="00FD4BD5" w:rsidRPr="00FD4BD5">
        <w:rPr>
          <w:rFonts w:eastAsia="SimSun"/>
        </w:rPr>
        <w:t xml:space="preserve"> </w:t>
      </w:r>
    </w:p>
    <w:p w14:paraId="7B73FCDF" w14:textId="77777777" w:rsidR="00481B85" w:rsidRDefault="00FD4BD5" w:rsidP="00FD4BD5">
      <w:r w:rsidRPr="00FD4BD5">
        <w:rPr>
          <w:rFonts w:eastAsia="SimSun"/>
        </w:rPr>
        <w:t>If the number of information bits in format 7-0A carried by PDCCH is equal to the payload size of a configured format 0/0C/1/1A/1B/1D/2/2A/2B/2C/2D/4 mapped onto the UE specific search space given by C-RNTI or SPS C-RNTI as defined in [3] (including any padding bits appended to format 0/0C/1/1A/1B/1D/2/2A/2B/2C/2D/4), one or more zero bit(s) shall be appended to format 7-0A until the payload size is not equal to that of a configured format 0/0C/1/1A/1B/1D/2/2A/2B/2C/2D/4.</w:t>
      </w:r>
    </w:p>
    <w:p w14:paraId="2BB8FAE3" w14:textId="77777777" w:rsidR="00481B85" w:rsidRDefault="00481B85" w:rsidP="00481B85">
      <w:pPr>
        <w:pStyle w:val="Heading5"/>
      </w:pPr>
      <w:bookmarkStart w:id="564" w:name="_Toc10818799"/>
      <w:bookmarkStart w:id="565" w:name="_Toc20409209"/>
      <w:bookmarkStart w:id="566" w:name="_Toc66703048"/>
      <w:r>
        <w:t>5.3.3.1.16</w:t>
      </w:r>
      <w:r>
        <w:tab/>
        <w:t>Format 7-0B</w:t>
      </w:r>
      <w:bookmarkEnd w:id="564"/>
      <w:bookmarkEnd w:id="565"/>
      <w:bookmarkEnd w:id="566"/>
    </w:p>
    <w:p w14:paraId="727DA450" w14:textId="77777777" w:rsidR="00481B85" w:rsidRDefault="00481B85" w:rsidP="00481B85">
      <w:r>
        <w:t>DCI format 7-0B is used for the scheduling of PUSCH with slot</w:t>
      </w:r>
      <w:r>
        <w:rPr>
          <w:rFonts w:hint="eastAsia"/>
          <w:lang w:eastAsia="zh-CN"/>
        </w:rPr>
        <w:t xml:space="preserve"> or </w:t>
      </w:r>
      <w:r>
        <w:t xml:space="preserve">subslot duration in one UL cell with multi-antenna port transmission mode. </w:t>
      </w:r>
    </w:p>
    <w:p w14:paraId="591586B3" w14:textId="77777777" w:rsidR="00481B85" w:rsidRDefault="00481B85" w:rsidP="00481B85">
      <w:r>
        <w:t>The following information is transmitted by means of the DCI format 7-0B:</w:t>
      </w:r>
    </w:p>
    <w:p w14:paraId="29DD61C3" w14:textId="77777777" w:rsidR="00481B85" w:rsidRDefault="002B6242" w:rsidP="002B6242">
      <w:pPr>
        <w:pStyle w:val="B1"/>
        <w:rPr>
          <w:lang w:eastAsia="zh-CN"/>
        </w:rPr>
      </w:pPr>
      <w:r>
        <w:t>-</w:t>
      </w:r>
      <w:r>
        <w:tab/>
      </w:r>
      <w:r w:rsidR="00481B85">
        <w:t xml:space="preserve">Flag for UL/DL differentiation – 1 bit, where value 0 indicates </w:t>
      </w:r>
      <w:r w:rsidR="00481B85">
        <w:rPr>
          <w:rFonts w:hint="eastAsia"/>
          <w:lang w:eastAsia="zh-CN"/>
        </w:rPr>
        <w:t>format 7-0B</w:t>
      </w:r>
      <w:r w:rsidR="00481B85">
        <w:t xml:space="preserve"> and value 1 indicates format 7-1A</w:t>
      </w:r>
      <w:r w:rsidR="00481B85">
        <w:rPr>
          <w:rFonts w:hint="eastAsia"/>
          <w:lang w:eastAsia="zh-CN"/>
        </w:rPr>
        <w:t xml:space="preserve">/B/C/D/E/F/G depending on the configured </w:t>
      </w:r>
      <w:r w:rsidR="00481B85">
        <w:rPr>
          <w:lang w:eastAsia="zh-CN"/>
        </w:rPr>
        <w:t>downlink</w:t>
      </w:r>
      <w:r w:rsidR="00481B85">
        <w:rPr>
          <w:rFonts w:hint="eastAsia"/>
          <w:lang w:eastAsia="zh-CN"/>
        </w:rPr>
        <w:t xml:space="preserve"> transmission mode</w:t>
      </w:r>
    </w:p>
    <w:p w14:paraId="2CFC3C6C" w14:textId="77777777" w:rsidR="00481B85" w:rsidRDefault="002B6242" w:rsidP="002B6242">
      <w:pPr>
        <w:pStyle w:val="B1"/>
        <w:rPr>
          <w:lang w:eastAsia="zh-CN"/>
        </w:rPr>
      </w:pPr>
      <w:r>
        <w:t>-</w:t>
      </w:r>
      <w:r>
        <w:tab/>
      </w:r>
      <w:r w:rsidR="00481B85">
        <w:t xml:space="preserve">Resource </w:t>
      </w:r>
      <w:r w:rsidR="00481B85">
        <w:rPr>
          <w:rFonts w:hint="eastAsia"/>
          <w:lang w:eastAsia="zh-CN"/>
        </w:rPr>
        <w:t>block assignment</w:t>
      </w:r>
      <w:r w:rsidR="00481B85">
        <w:t xml:space="preserve"> – </w:t>
      </w:r>
      <m:oMath>
        <m:r>
          <w:rPr>
            <w:rFonts w:ascii="Cambria Math" w:eastAsia="Cambria Math" w:hAnsi="Cambria Math"/>
          </w:rPr>
          <m:t>(</m:t>
        </m:r>
        <m:d>
          <m:dPr>
            <m:begChr m:val="⌈"/>
            <m:endChr m:val="⌉"/>
            <m:ctrlPr>
              <w:rPr>
                <w:rFonts w:ascii="Cambria Math" w:eastAsia="Cambria Math" w:hAnsi="Cambria Math"/>
                <w:i/>
              </w:rPr>
            </m:ctrlPr>
          </m:dPr>
          <m:e>
            <m:func>
              <m:funcPr>
                <m:ctrlPr>
                  <w:rPr>
                    <w:rFonts w:ascii="Cambria Math" w:eastAsia="Cambria Math" w:hAnsi="Cambria Math"/>
                    <w:i/>
                  </w:rPr>
                </m:ctrlPr>
              </m:funcPr>
              <m:fName>
                <m:sSub>
                  <m:sSubPr>
                    <m:ctrlPr>
                      <w:rPr>
                        <w:rFonts w:ascii="Cambria Math" w:eastAsia="Cambria Math" w:hAnsi="Cambria Math"/>
                        <w:i/>
                      </w:rPr>
                    </m:ctrlPr>
                  </m:sSubPr>
                  <m:e>
                    <m:r>
                      <m:rPr>
                        <m:sty m:val="p"/>
                      </m:rPr>
                      <w:rPr>
                        <w:rFonts w:ascii="Cambria Math" w:eastAsia="Cambria Math" w:hAnsi="Cambria Math"/>
                      </w:rPr>
                      <m:t>log</m:t>
                    </m:r>
                    <m:ctrlPr>
                      <w:rPr>
                        <w:rFonts w:ascii="Cambria Math" w:eastAsia="Cambria Math" w:hAnsi="Cambria Math"/>
                      </w:rPr>
                    </m:ctrlPr>
                  </m:e>
                  <m:sub>
                    <m:r>
                      <w:rPr>
                        <w:rFonts w:ascii="Cambria Math" w:eastAsia="Cambria Math" w:hAnsi="Cambria Math"/>
                      </w:rPr>
                      <m:t>2</m:t>
                    </m:r>
                    <m:ctrlPr>
                      <w:rPr>
                        <w:rFonts w:ascii="Cambria Math" w:eastAsia="Cambria Math" w:hAnsi="Cambria Math"/>
                      </w:rPr>
                    </m:ctrlPr>
                  </m:sub>
                </m:sSub>
              </m:fName>
              <m:e>
                <m:r>
                  <w:rPr>
                    <w:rFonts w:ascii="Cambria Math" w:eastAsia="Cambria Math" w:hAnsi="Cambria Math"/>
                  </w:rPr>
                  <m:t>(</m:t>
                </m:r>
                <m:d>
                  <m:dPr>
                    <m:begChr m:val="⌈"/>
                    <m:endChr m:val="⌉"/>
                    <m:ctrlPr>
                      <w:rPr>
                        <w:rFonts w:ascii="Cambria Math" w:eastAsia="Cambria Math" w:hAnsi="Cambria Math"/>
                        <w:i/>
                      </w:rPr>
                    </m:ctrlPr>
                  </m:dPr>
                  <m:e>
                    <m:sSubSup>
                      <m:sSubSupPr>
                        <m:ctrlPr>
                          <w:rPr>
                            <w:rFonts w:ascii="Cambria Math" w:eastAsia="Cambria Math" w:hAnsi="Cambria Math"/>
                            <w:i/>
                          </w:rPr>
                        </m:ctrlPr>
                      </m:sSubSupPr>
                      <m:e>
                        <m:r>
                          <w:rPr>
                            <w:rFonts w:ascii="Cambria Math" w:eastAsia="Cambria Math" w:hAnsi="Cambria Math"/>
                          </w:rPr>
                          <m:t>N</m:t>
                        </m:r>
                      </m:e>
                      <m:sub>
                        <m:r>
                          <w:rPr>
                            <w:rFonts w:ascii="Cambria Math" w:eastAsia="Cambria Math" w:hAnsi="Cambria Math"/>
                          </w:rPr>
                          <m:t>RB</m:t>
                        </m:r>
                      </m:sub>
                      <m:sup>
                        <m:r>
                          <w:rPr>
                            <w:rFonts w:ascii="Cambria Math" w:eastAsia="Cambria Math" w:hAnsi="Cambria Math"/>
                          </w:rPr>
                          <m:t>UL</m:t>
                        </m:r>
                      </m:sup>
                    </m:sSubSup>
                    <m:r>
                      <w:rPr>
                        <w:rFonts w:ascii="Cambria Math" w:eastAsia="Cambria Math" w:hAnsi="Cambria Math"/>
                      </w:rPr>
                      <m:t>/P</m:t>
                    </m:r>
                  </m:e>
                </m:d>
                <m:r>
                  <w:rPr>
                    <w:rFonts w:ascii="Cambria Math" w:eastAsia="Cambria Math" w:hAnsi="Cambria Math"/>
                  </w:rPr>
                  <m:t>(</m:t>
                </m:r>
                <m:d>
                  <m:dPr>
                    <m:begChr m:val="⌈"/>
                    <m:endChr m:val="⌉"/>
                    <m:ctrlPr>
                      <w:rPr>
                        <w:rFonts w:ascii="Cambria Math" w:eastAsia="Cambria Math" w:hAnsi="Cambria Math"/>
                        <w:i/>
                      </w:rPr>
                    </m:ctrlPr>
                  </m:dPr>
                  <m:e>
                    <m:sSubSup>
                      <m:sSubSupPr>
                        <m:ctrlPr>
                          <w:rPr>
                            <w:rFonts w:ascii="Cambria Math" w:eastAsia="Cambria Math" w:hAnsi="Cambria Math"/>
                            <w:i/>
                          </w:rPr>
                        </m:ctrlPr>
                      </m:sSubSupPr>
                      <m:e>
                        <m:r>
                          <w:rPr>
                            <w:rFonts w:ascii="Cambria Math" w:eastAsia="Cambria Math" w:hAnsi="Cambria Math"/>
                          </w:rPr>
                          <m:t>N</m:t>
                        </m:r>
                      </m:e>
                      <m:sub>
                        <m:r>
                          <w:rPr>
                            <w:rFonts w:ascii="Cambria Math" w:eastAsia="Cambria Math" w:hAnsi="Cambria Math"/>
                          </w:rPr>
                          <m:t>RB</m:t>
                        </m:r>
                      </m:sub>
                      <m:sup>
                        <m:r>
                          <w:rPr>
                            <w:rFonts w:ascii="Cambria Math" w:eastAsia="Cambria Math" w:hAnsi="Cambria Math"/>
                          </w:rPr>
                          <m:t>UL</m:t>
                        </m:r>
                      </m:sup>
                    </m:sSubSup>
                    <m:r>
                      <w:rPr>
                        <w:rFonts w:ascii="Cambria Math" w:eastAsia="Cambria Math" w:hAnsi="Cambria Math"/>
                      </w:rPr>
                      <m:t>/P</m:t>
                    </m:r>
                  </m:e>
                </m:d>
                <m:r>
                  <w:rPr>
                    <w:rFonts w:ascii="Cambria Math" w:eastAsia="Cambria Math" w:hAnsi="Cambria Math"/>
                  </w:rPr>
                  <m:t>+1)/2)</m:t>
                </m:r>
              </m:e>
            </m:func>
          </m:e>
        </m:d>
        <m:r>
          <w:rPr>
            <w:rFonts w:ascii="Cambria Math" w:eastAsia="Cambria Math" w:hAnsi="Cambria Math"/>
          </w:rPr>
          <m:t>)</m:t>
        </m:r>
      </m:oMath>
      <w:r w:rsidR="00481B85">
        <w:t xml:space="preserve"> bits provide the resource allocation in the UL </w:t>
      </w:r>
      <w:r w:rsidR="00481B85">
        <w:rPr>
          <w:rFonts w:hint="eastAsia"/>
          <w:lang w:eastAsia="zh-CN"/>
        </w:rPr>
        <w:t>slot or subslot</w:t>
      </w:r>
      <w:r w:rsidR="00481B85">
        <w:t xml:space="preserve"> as defined in </w:t>
      </w:r>
      <w:r w:rsidR="00DF4FBD">
        <w:t>clause</w:t>
      </w:r>
      <w:r w:rsidR="00481B85">
        <w:t xml:space="preserve"> 8.1.1 of [3]</w:t>
      </w:r>
      <w:r w:rsidR="00036C79">
        <w:t xml:space="preserve">, where </w:t>
      </w:r>
      <m:oMath>
        <m:r>
          <w:rPr>
            <w:rFonts w:ascii="Cambria Math" w:eastAsia="Cambria Math" w:hAnsi="Cambria Math"/>
          </w:rPr>
          <m:t>P=4</m:t>
        </m:r>
      </m:oMath>
      <w:r w:rsidR="00036C79">
        <w:t xml:space="preserve"> if </w:t>
      </w:r>
      <m:oMath>
        <m:sSubSup>
          <m:sSubSupPr>
            <m:ctrlPr>
              <w:rPr>
                <w:rFonts w:ascii="Cambria Math" w:eastAsia="Cambria Math" w:hAnsi="Cambria Math"/>
                <w:i/>
              </w:rPr>
            </m:ctrlPr>
          </m:sSubSupPr>
          <m:e>
            <m:r>
              <w:rPr>
                <w:rFonts w:ascii="Cambria Math" w:eastAsia="Cambria Math" w:hAnsi="Cambria Math"/>
              </w:rPr>
              <m:t>N</m:t>
            </m:r>
          </m:e>
          <m:sub>
            <m:r>
              <w:rPr>
                <w:rFonts w:ascii="Cambria Math" w:eastAsia="Cambria Math" w:hAnsi="Cambria Math"/>
              </w:rPr>
              <m:t>RB</m:t>
            </m:r>
          </m:sub>
          <m:sup>
            <m:r>
              <w:rPr>
                <w:rFonts w:ascii="Cambria Math" w:eastAsia="Cambria Math" w:hAnsi="Cambria Math"/>
              </w:rPr>
              <m:t>UL</m:t>
            </m:r>
          </m:sup>
        </m:sSubSup>
        <m:r>
          <w:rPr>
            <w:rFonts w:ascii="Cambria Math" w:eastAsia="Cambria Math" w:hAnsi="Cambria Math"/>
          </w:rPr>
          <m:t>&gt;15</m:t>
        </m:r>
      </m:oMath>
      <w:r w:rsidR="00036C79">
        <w:t xml:space="preserve">, and </w:t>
      </w:r>
      <m:oMath>
        <m:r>
          <w:rPr>
            <w:rFonts w:ascii="Cambria Math" w:eastAsia="Cambria Math" w:hAnsi="Cambria Math"/>
          </w:rPr>
          <m:t>P=1</m:t>
        </m:r>
      </m:oMath>
      <w:r w:rsidR="00036C79">
        <w:t xml:space="preserve"> otherwise.</w:t>
      </w:r>
    </w:p>
    <w:p w14:paraId="63A6D91E" w14:textId="77777777" w:rsidR="00481B85" w:rsidRDefault="002B6242" w:rsidP="002B6242">
      <w:pPr>
        <w:pStyle w:val="B1"/>
      </w:pPr>
      <w:r>
        <w:t>-</w:t>
      </w:r>
      <w:r>
        <w:tab/>
      </w:r>
      <w:r w:rsidR="00481B85">
        <w:t xml:space="preserve">Modulation and coding scheme – 5 bits as defined in </w:t>
      </w:r>
      <w:r w:rsidR="00DF4FBD">
        <w:t>clause</w:t>
      </w:r>
      <w:r w:rsidR="00481B85">
        <w:t xml:space="preserve"> 8.6 of [3]</w:t>
      </w:r>
    </w:p>
    <w:p w14:paraId="12E44498" w14:textId="77777777" w:rsidR="00481B85" w:rsidRDefault="002B6242" w:rsidP="002B6242">
      <w:pPr>
        <w:pStyle w:val="B1"/>
      </w:pPr>
      <w:r>
        <w:t>-</w:t>
      </w:r>
      <w:r>
        <w:tab/>
      </w:r>
      <w:r w:rsidR="00481B85">
        <w:t>HARQ process number – 4 bits</w:t>
      </w:r>
    </w:p>
    <w:p w14:paraId="5A2835E3" w14:textId="77777777" w:rsidR="00481B85" w:rsidRDefault="002B6242" w:rsidP="002B6242">
      <w:pPr>
        <w:pStyle w:val="B1"/>
      </w:pPr>
      <w:r>
        <w:t>-</w:t>
      </w:r>
      <w:r>
        <w:tab/>
      </w:r>
      <w:r w:rsidR="00481B85">
        <w:t>New data indicator – 1 bit</w:t>
      </w:r>
    </w:p>
    <w:p w14:paraId="53A827EB" w14:textId="77777777" w:rsidR="00481B85" w:rsidRDefault="002B6242" w:rsidP="002B6242">
      <w:pPr>
        <w:pStyle w:val="B1"/>
      </w:pPr>
      <w:r>
        <w:t>-</w:t>
      </w:r>
      <w:r>
        <w:tab/>
      </w:r>
      <w:r w:rsidR="00481B85">
        <w:t>Redundancy version – 2 bits</w:t>
      </w:r>
    </w:p>
    <w:p w14:paraId="75105622" w14:textId="77777777" w:rsidR="00481B85" w:rsidRDefault="002B6242" w:rsidP="002B6242">
      <w:pPr>
        <w:pStyle w:val="B1"/>
        <w:rPr>
          <w:lang w:eastAsia="zh-CN"/>
        </w:rPr>
      </w:pPr>
      <w:r>
        <w:t>-</w:t>
      </w:r>
      <w:r>
        <w:tab/>
      </w:r>
      <w:r w:rsidR="00481B85">
        <w:t xml:space="preserve">TPC command for scheduled PUSCH – 2 bits as defined in </w:t>
      </w:r>
      <w:r w:rsidR="00DF4FBD">
        <w:t>clause</w:t>
      </w:r>
      <w:r w:rsidR="00481B85">
        <w:t xml:space="preserve"> 5.1.1.1 of [3]</w:t>
      </w:r>
    </w:p>
    <w:p w14:paraId="0EC5488C" w14:textId="77777777" w:rsidR="00481B85" w:rsidRDefault="002B6242" w:rsidP="002B6242">
      <w:pPr>
        <w:pStyle w:val="B1"/>
        <w:rPr>
          <w:lang w:eastAsia="zh-CN"/>
        </w:rPr>
      </w:pPr>
      <w:r>
        <w:t>-</w:t>
      </w:r>
      <w:r>
        <w:tab/>
      </w:r>
      <w:r w:rsidR="00481B85">
        <w:t>DMRS pattern</w:t>
      </w:r>
      <w:r w:rsidR="00481B85">
        <w:rPr>
          <w:rFonts w:hint="eastAsia"/>
          <w:lang w:eastAsia="zh-CN"/>
        </w:rPr>
        <w:t xml:space="preserve"> </w:t>
      </w:r>
      <w:r w:rsidR="00481B85">
        <w:t>– 2 bits</w:t>
      </w:r>
      <w:r w:rsidR="00481B85">
        <w:rPr>
          <w:rFonts w:hint="eastAsia"/>
          <w:lang w:eastAsia="zh-CN"/>
        </w:rPr>
        <w:t xml:space="preserve"> as defined in </w:t>
      </w:r>
      <w:r w:rsidR="00DF4FBD">
        <w:rPr>
          <w:rFonts w:hint="eastAsia"/>
          <w:lang w:eastAsia="zh-CN"/>
        </w:rPr>
        <w:t>clause</w:t>
      </w:r>
      <w:r w:rsidR="00481B85">
        <w:rPr>
          <w:rFonts w:hint="eastAsia"/>
          <w:lang w:eastAsia="zh-CN"/>
        </w:rPr>
        <w:t xml:space="preserve"> </w:t>
      </w:r>
      <w:r w:rsidR="00481B85">
        <w:rPr>
          <w:lang w:eastAsia="zh-CN"/>
        </w:rPr>
        <w:t>5.5.2.1.2</w:t>
      </w:r>
      <w:r w:rsidR="00481B85">
        <w:rPr>
          <w:rFonts w:hint="eastAsia"/>
          <w:lang w:eastAsia="zh-CN"/>
        </w:rPr>
        <w:t xml:space="preserve"> in [2] (The field is present only for PUSCH with subslot duration) </w:t>
      </w:r>
    </w:p>
    <w:p w14:paraId="417CCF71" w14:textId="77777777" w:rsidR="00481B85" w:rsidRDefault="002B6242" w:rsidP="002B6242">
      <w:pPr>
        <w:pStyle w:val="B1"/>
      </w:pPr>
      <w:r>
        <w:t>-</w:t>
      </w:r>
      <w:r>
        <w:tab/>
      </w:r>
      <w:r w:rsidR="00481B85">
        <w:rPr>
          <w:rFonts w:hint="eastAsia"/>
          <w:lang w:eastAsia="zh-CN"/>
        </w:rPr>
        <w:t>C</w:t>
      </w:r>
      <w:r w:rsidR="00481B85">
        <w:t>yclic shift</w:t>
      </w:r>
      <w:r w:rsidR="00481B85">
        <w:rPr>
          <w:rFonts w:hint="eastAsia"/>
          <w:lang w:eastAsia="zh-CN"/>
        </w:rPr>
        <w:t xml:space="preserve"> for DMRS</w:t>
      </w:r>
      <w:r w:rsidR="00481B85">
        <w:t xml:space="preserve"> and IFDMA configuration – 1 bit as defined in </w:t>
      </w:r>
      <w:r w:rsidR="00DF4FBD">
        <w:t>clause</w:t>
      </w:r>
      <w:r w:rsidR="00481B85">
        <w:t xml:space="preserve"> </w:t>
      </w:r>
      <w:r w:rsidR="00481B85">
        <w:rPr>
          <w:lang w:eastAsia="zh-CN"/>
        </w:rPr>
        <w:t>5.5.2.1.1</w:t>
      </w:r>
      <w:r w:rsidR="00481B85">
        <w:t xml:space="preserve"> of [2]</w:t>
      </w:r>
    </w:p>
    <w:p w14:paraId="6C2EFECF" w14:textId="77777777" w:rsidR="00481B85" w:rsidRDefault="002B6242" w:rsidP="002B6242">
      <w:pPr>
        <w:pStyle w:val="B1"/>
      </w:pPr>
      <w:r>
        <w:t>-</w:t>
      </w:r>
      <w:r>
        <w:tab/>
      </w:r>
      <w:r w:rsidR="00481B85">
        <w:t xml:space="preserve">UL index – 2 bits as defined in </w:t>
      </w:r>
      <w:r w:rsidR="00DF4FBD">
        <w:t>clause</w:t>
      </w:r>
      <w:r w:rsidR="00481B85">
        <w:t xml:space="preserve">s 5.1.1.1, 7.2.1, 8 and 8.4 of [3] (this field </w:t>
      </w:r>
      <w:r w:rsidR="00481B85">
        <w:rPr>
          <w:rFonts w:hint="eastAsia"/>
          <w:lang w:eastAsia="ko-KR"/>
        </w:rPr>
        <w:t xml:space="preserve">is present only for TDD operation with uplink-downlink </w:t>
      </w:r>
      <w:r w:rsidR="00481B85">
        <w:rPr>
          <w:lang w:eastAsia="ko-KR"/>
        </w:rPr>
        <w:t>configuration</w:t>
      </w:r>
      <w:r w:rsidR="00481B85">
        <w:rPr>
          <w:rFonts w:hint="eastAsia"/>
          <w:lang w:eastAsia="ko-KR"/>
        </w:rPr>
        <w:t xml:space="preserve"> 0</w:t>
      </w:r>
      <w:r w:rsidR="00481B85">
        <w:rPr>
          <w:lang w:eastAsia="ko-KR"/>
        </w:rPr>
        <w:t>, or TDD operation with uplink-downlink configuration 6 and special subframe configuration 0, 5, 9 or 10</w:t>
      </w:r>
      <w:r w:rsidR="00481B85">
        <w:rPr>
          <w:rFonts w:hint="eastAsia"/>
          <w:lang w:eastAsia="ko-KR"/>
        </w:rPr>
        <w:t>)</w:t>
      </w:r>
    </w:p>
    <w:p w14:paraId="61F24674" w14:textId="77777777" w:rsidR="00481B85" w:rsidRDefault="002B6242" w:rsidP="002B6242">
      <w:pPr>
        <w:pStyle w:val="B1"/>
      </w:pPr>
      <w:r>
        <w:t>-</w:t>
      </w:r>
      <w:r>
        <w:tab/>
      </w:r>
      <w:r w:rsidR="00481B85">
        <w:t xml:space="preserve">Downlink Assignment Index (DAI) – 2 bits as defined in </w:t>
      </w:r>
      <w:r w:rsidR="00DF4FBD">
        <w:t>clause</w:t>
      </w:r>
      <w:r w:rsidR="00481B85">
        <w:t xml:space="preserve"> 7.3 of [3] (this field </w:t>
      </w:r>
      <w:r w:rsidR="00481B85">
        <w:rPr>
          <w:rFonts w:hint="eastAsia"/>
          <w:lang w:eastAsia="ko-KR"/>
        </w:rPr>
        <w:t xml:space="preserve">is present only for </w:t>
      </w:r>
      <w:r w:rsidR="00481B85">
        <w:rPr>
          <w:lang w:eastAsia="ko-KR"/>
        </w:rPr>
        <w:t xml:space="preserve">cases with </w:t>
      </w:r>
      <w:r w:rsidR="00481B85">
        <w:rPr>
          <w:rFonts w:hint="eastAsia"/>
          <w:lang w:eastAsia="ko-KR"/>
        </w:rPr>
        <w:t xml:space="preserve">TDD </w:t>
      </w:r>
      <w:r w:rsidR="00481B85">
        <w:rPr>
          <w:lang w:eastAsia="ko-KR"/>
        </w:rPr>
        <w:t xml:space="preserve">primary cell and either TDD </w:t>
      </w:r>
      <w:r w:rsidR="00481B85">
        <w:rPr>
          <w:rFonts w:hint="eastAsia"/>
          <w:lang w:eastAsia="ko-KR"/>
        </w:rPr>
        <w:t>operation with uplink-downlink configurations 1-6</w:t>
      </w:r>
      <w:r w:rsidR="00481B85">
        <w:rPr>
          <w:lang w:eastAsia="ko-KR"/>
        </w:rPr>
        <w:t xml:space="preserve"> or </w:t>
      </w:r>
      <w:r w:rsidR="00481B85">
        <w:rPr>
          <w:lang w:eastAsia="zh-CN"/>
        </w:rPr>
        <w:t>FDD operation</w:t>
      </w:r>
      <w:r w:rsidR="00481B85">
        <w:rPr>
          <w:rFonts w:hint="eastAsia"/>
          <w:lang w:eastAsia="ko-KR"/>
        </w:rPr>
        <w:t>)</w:t>
      </w:r>
      <w:r w:rsidR="00481B85">
        <w:t xml:space="preserve"> </w:t>
      </w:r>
    </w:p>
    <w:p w14:paraId="2685C8B4" w14:textId="77777777" w:rsidR="00481B85" w:rsidRDefault="002B6242" w:rsidP="002B6242">
      <w:pPr>
        <w:pStyle w:val="B1"/>
      </w:pPr>
      <w:r>
        <w:t>-</w:t>
      </w:r>
      <w:r>
        <w:tab/>
      </w:r>
      <w:r w:rsidR="00481B85">
        <w:t xml:space="preserve">CSI request – 1, 2 or 3 bits as defined in </w:t>
      </w:r>
      <w:r w:rsidR="00DF4FBD">
        <w:t>clause</w:t>
      </w:r>
      <w:r w:rsidR="00481B85">
        <w:t xml:space="preserve"> </w:t>
      </w:r>
      <w:r w:rsidR="00481B85">
        <w:rPr>
          <w:lang w:eastAsia="zh-CN"/>
        </w:rPr>
        <w:t>7.2.1</w:t>
      </w:r>
      <w:r w:rsidR="00481B85">
        <w:t xml:space="preserve"> of [3]: </w:t>
      </w:r>
    </w:p>
    <w:p w14:paraId="75715ED4" w14:textId="77777777" w:rsidR="00481B85" w:rsidRDefault="00481B85" w:rsidP="002B6242">
      <w:pPr>
        <w:pStyle w:val="B2"/>
      </w:pPr>
      <w:r>
        <w:t>T</w:t>
      </w:r>
      <w:r w:rsidRPr="00A447E7">
        <w:t xml:space="preserve">he 2-bit field applies to </w:t>
      </w:r>
      <w:r>
        <w:rPr>
          <w:rFonts w:hint="eastAsia"/>
          <w:lang w:eastAsia="zh-CN"/>
        </w:rPr>
        <w:t>UEs configured with no more than five DL cells and to</w:t>
      </w:r>
    </w:p>
    <w:p w14:paraId="194FE91F" w14:textId="77777777" w:rsidR="00481B85" w:rsidRDefault="00481B85" w:rsidP="00481B85">
      <w:pPr>
        <w:pStyle w:val="B3"/>
      </w:pPr>
      <w:r>
        <w:t>-</w:t>
      </w:r>
      <w:r>
        <w:tab/>
      </w:r>
      <w:r w:rsidRPr="00A447E7">
        <w:t>UEs that are configured with more than one DL cell</w:t>
      </w:r>
      <w:r>
        <w:t>;</w:t>
      </w:r>
    </w:p>
    <w:p w14:paraId="29AF18B7" w14:textId="77777777" w:rsidR="00481B85" w:rsidRDefault="00481B85" w:rsidP="00481B85">
      <w:pPr>
        <w:pStyle w:val="B3"/>
        <w:rPr>
          <w:lang w:eastAsia="zh-CN"/>
        </w:rPr>
      </w:pPr>
      <w:r>
        <w:t>-</w:t>
      </w:r>
      <w:r w:rsidR="00761093">
        <w:tab/>
      </w:r>
      <w:r w:rsidRPr="00A447E7">
        <w:t xml:space="preserve">UEs that </w:t>
      </w:r>
      <w:r w:rsidRPr="009C1DED">
        <w:rPr>
          <w:lang w:eastAsia="zh-CN"/>
        </w:rPr>
        <w:t xml:space="preserve">are configured by higher layers </w:t>
      </w:r>
      <w:r>
        <w:rPr>
          <w:rFonts w:hint="eastAsia"/>
          <w:lang w:eastAsia="zh-CN"/>
        </w:rPr>
        <w:t>with more than one CSI process</w:t>
      </w:r>
      <w:r>
        <w:t xml:space="preserve">; </w:t>
      </w:r>
    </w:p>
    <w:p w14:paraId="3D53DEC6" w14:textId="77777777" w:rsidR="00481B85" w:rsidRDefault="00481B85" w:rsidP="00481B85">
      <w:pPr>
        <w:pStyle w:val="B3"/>
      </w:pPr>
      <w:r>
        <w:t>-</w:t>
      </w:r>
      <w:r w:rsidR="00761093">
        <w:tab/>
      </w:r>
      <w:r w:rsidRPr="00A447E7">
        <w:t xml:space="preserve">UEs that </w:t>
      </w:r>
      <w:r w:rsidRPr="009C1DED">
        <w:rPr>
          <w:lang w:eastAsia="zh-CN"/>
        </w:rPr>
        <w:t xml:space="preserve">are configured </w:t>
      </w:r>
      <w:r>
        <w:rPr>
          <w:rFonts w:hint="eastAsia"/>
          <w:lang w:eastAsia="zh-CN"/>
        </w:rPr>
        <w:t>with two CSI measurement sets by higher layers with the parameter</w:t>
      </w:r>
      <w:r>
        <w:rPr>
          <w:rFonts w:hint="eastAsia"/>
          <w:i/>
          <w:lang w:eastAsia="zh-CN"/>
        </w:rPr>
        <w:t xml:space="preserve"> csi-MeasSubframeSet</w:t>
      </w:r>
      <w:r>
        <w:t>;</w:t>
      </w:r>
    </w:p>
    <w:p w14:paraId="559637E8" w14:textId="77777777" w:rsidR="00481B85" w:rsidRDefault="00481B85" w:rsidP="002B6242">
      <w:pPr>
        <w:pStyle w:val="B2"/>
      </w:pPr>
      <w:r w:rsidRPr="00531A4D">
        <w:t>the 3-bit field applies to UEs that are configured with more than five DL cells;</w:t>
      </w:r>
    </w:p>
    <w:p w14:paraId="7EEBA149" w14:textId="77777777" w:rsidR="00481B85" w:rsidRDefault="00481B85" w:rsidP="002B6242">
      <w:pPr>
        <w:pStyle w:val="B2"/>
        <w:rPr>
          <w:lang w:eastAsia="zh-CN"/>
        </w:rPr>
      </w:pPr>
      <w:r>
        <w:t>otherwise the 1-bit field applies</w:t>
      </w:r>
    </w:p>
    <w:p w14:paraId="30975DD7" w14:textId="77777777" w:rsidR="00481B85" w:rsidRDefault="002B6242" w:rsidP="002B6242">
      <w:pPr>
        <w:pStyle w:val="B1"/>
      </w:pPr>
      <w:r>
        <w:t>-</w:t>
      </w:r>
      <w:r>
        <w:tab/>
      </w:r>
      <w:r w:rsidR="00481B85">
        <w:t>SRS request – 2 bits as defined</w:t>
      </w:r>
      <w:r w:rsidR="00481B85">
        <w:rPr>
          <w:lang w:eastAsia="ko-KR"/>
        </w:rPr>
        <w:t xml:space="preserve"> </w:t>
      </w:r>
      <w:r w:rsidR="00481B85">
        <w:t xml:space="preserve">in </w:t>
      </w:r>
      <w:r w:rsidR="00DF4FBD">
        <w:t>clause</w:t>
      </w:r>
      <w:r w:rsidR="00481B85">
        <w:t xml:space="preserve"> 8.2 of [3] (this field is present only for TDD operation</w:t>
      </w:r>
      <w:r w:rsidR="00FD4BD5" w:rsidRPr="00367EC6">
        <w:rPr>
          <w:lang w:val="en-US"/>
        </w:rPr>
        <w:t xml:space="preserve">, if the UE has indicated the capability </w:t>
      </w:r>
      <w:r w:rsidR="00FD4BD5" w:rsidRPr="00367EC6">
        <w:rPr>
          <w:i/>
          <w:lang w:val="en-US"/>
        </w:rPr>
        <w:t>srs-DCI7-Triggering-FS2-r15</w:t>
      </w:r>
      <w:r w:rsidR="00481B85" w:rsidRPr="00664C8E">
        <w:t xml:space="preserve"> </w:t>
      </w:r>
      <w:r w:rsidR="00481B85">
        <w:t xml:space="preserve">and the UE is configured </w:t>
      </w:r>
      <w:r w:rsidR="00FD4BD5">
        <w:rPr>
          <w:lang w:val="en-US"/>
        </w:rPr>
        <w:t xml:space="preserve">with higher layer parameter </w:t>
      </w:r>
      <w:r w:rsidR="00FD4BD5" w:rsidRPr="00711580">
        <w:rPr>
          <w:i/>
          <w:lang w:val="en-US"/>
        </w:rPr>
        <w:t>srs-DCI7-TriggeringConfig-r15</w:t>
      </w:r>
      <w:r w:rsidR="00481B85">
        <w:t>)</w:t>
      </w:r>
    </w:p>
    <w:p w14:paraId="39F7BF5F" w14:textId="77777777" w:rsidR="00481B85" w:rsidRDefault="002B6242" w:rsidP="002B6242">
      <w:pPr>
        <w:pStyle w:val="B1"/>
        <w:rPr>
          <w:lang w:eastAsia="zh-CN"/>
        </w:rPr>
      </w:pPr>
      <w:r>
        <w:t>-</w:t>
      </w:r>
      <w:r>
        <w:tab/>
      </w:r>
      <w:r w:rsidR="00481B85">
        <w:t>Beta offet</w:t>
      </w:r>
      <w:r w:rsidR="00481B85">
        <w:rPr>
          <w:rFonts w:hint="eastAsia"/>
          <w:lang w:eastAsia="zh-CN"/>
        </w:rPr>
        <w:t xml:space="preserve"> indicator</w:t>
      </w:r>
      <w:r w:rsidR="00481B85">
        <w:t xml:space="preserve"> – 1 bit as defined in </w:t>
      </w:r>
      <w:r w:rsidR="00DF4FBD">
        <w:t>clause</w:t>
      </w:r>
      <w:r w:rsidR="00481B85">
        <w:t xml:space="preserve"> 8.6.3 of [3] (this field is present only if UE is configured with </w:t>
      </w:r>
      <w:r w:rsidR="000947BC">
        <w:rPr>
          <w:i/>
        </w:rPr>
        <w:t>ul-STTI-Length</w:t>
      </w:r>
      <w:r w:rsidR="00481B85">
        <w:t xml:space="preserve">=subslot). </w:t>
      </w:r>
    </w:p>
    <w:p w14:paraId="7075772D" w14:textId="77777777" w:rsidR="00481B85" w:rsidRDefault="002B6242" w:rsidP="002B6242">
      <w:pPr>
        <w:pStyle w:val="B1"/>
      </w:pPr>
      <w:r>
        <w:t>-</w:t>
      </w:r>
      <w:r>
        <w:tab/>
      </w:r>
      <w:r w:rsidR="00481B85">
        <w:t>C</w:t>
      </w:r>
      <w:r w:rsidR="00481B85">
        <w:rPr>
          <w:rFonts w:hint="eastAsia"/>
          <w:lang w:eastAsia="zh-CN"/>
        </w:rPr>
        <w:t>yclic Shift Field mapping</w:t>
      </w:r>
      <w:r w:rsidR="00481B85">
        <w:rPr>
          <w:rFonts w:hint="eastAsia"/>
        </w:rPr>
        <w:t xml:space="preserve"> table for DMRS</w:t>
      </w:r>
      <w:r w:rsidR="00481B85">
        <w:t xml:space="preserve"> – </w:t>
      </w:r>
      <w:r w:rsidR="00481B85">
        <w:rPr>
          <w:rFonts w:hint="eastAsia"/>
        </w:rPr>
        <w:t>1</w:t>
      </w:r>
      <w:r w:rsidR="00481B85">
        <w:t xml:space="preserve"> bit as defined in </w:t>
      </w:r>
      <w:r w:rsidR="00DF4FBD">
        <w:t>clause</w:t>
      </w:r>
      <w:r w:rsidR="00481B85">
        <w:t xml:space="preserve"> 5.5.2.1.1 of [2]</w:t>
      </w:r>
      <w:r w:rsidR="00481B85">
        <w:rPr>
          <w:rFonts w:hint="eastAsia"/>
        </w:rPr>
        <w:t xml:space="preserve">. </w:t>
      </w:r>
    </w:p>
    <w:p w14:paraId="6569E71E" w14:textId="77777777" w:rsidR="00481B85" w:rsidRDefault="002B6242" w:rsidP="002B6242">
      <w:pPr>
        <w:pStyle w:val="B1"/>
      </w:pPr>
      <w:r>
        <w:lastRenderedPageBreak/>
        <w:t>-</w:t>
      </w:r>
      <w:r>
        <w:tab/>
      </w:r>
      <w:r w:rsidR="00481B85">
        <w:t>Precoding information and number of layers: number of bits as specified in Table 5.3.3.1.8-1. Bit field a</w:t>
      </w:r>
      <w:r w:rsidR="00481B85">
        <w:rPr>
          <w:rFonts w:hint="eastAsia"/>
          <w:lang w:eastAsia="zh-CN"/>
        </w:rPr>
        <w:t>re</w:t>
      </w:r>
      <w:r w:rsidR="00481B85">
        <w:t xml:space="preserve"> shown in Table 5.3.3.1.16-1 and Table 5.3.3.1.16- 2. </w:t>
      </w:r>
      <w:r w:rsidR="00481B85">
        <w:rPr>
          <w:rFonts w:hint="eastAsia"/>
          <w:lang w:eastAsia="zh-CN"/>
        </w:rPr>
        <w:t>Note that TPMI for 2 antenna ports indicates which codebook index is to be used in Table 5.</w:t>
      </w:r>
      <w:smartTag w:uri="urn:schemas-microsoft-com:office:smarttags" w:element="chmetcnv">
        <w:smartTagPr>
          <w:attr w:name="UnitName" w:val="a"/>
          <w:attr w:name="SourceValue" w:val="3.3"/>
          <w:attr w:name="HasSpace" w:val="False"/>
          <w:attr w:name="Negative" w:val="False"/>
          <w:attr w:name="NumberType" w:val="1"/>
          <w:attr w:name="TCSC" w:val="0"/>
        </w:smartTagPr>
        <w:r w:rsidR="00481B85">
          <w:rPr>
            <w:rFonts w:hint="eastAsia"/>
            <w:lang w:eastAsia="zh-CN"/>
          </w:rPr>
          <w:t>3.3A</w:t>
        </w:r>
      </w:smartTag>
      <w:r w:rsidR="00481B85">
        <w:rPr>
          <w:rFonts w:hint="eastAsia"/>
          <w:lang w:eastAsia="zh-CN"/>
        </w:rPr>
        <w:t>.2-1 of [2], and TPMI for 4 antenna ports indicates which codebook index is to be used in Table 5.</w:t>
      </w:r>
      <w:smartTag w:uri="urn:schemas-microsoft-com:office:smarttags" w:element="chmetcnv">
        <w:smartTagPr>
          <w:attr w:name="UnitName" w:val="a"/>
          <w:attr w:name="SourceValue" w:val="3.3"/>
          <w:attr w:name="HasSpace" w:val="False"/>
          <w:attr w:name="Negative" w:val="False"/>
          <w:attr w:name="NumberType" w:val="1"/>
          <w:attr w:name="TCSC" w:val="0"/>
        </w:smartTagPr>
        <w:r w:rsidR="00481B85">
          <w:rPr>
            <w:rFonts w:hint="eastAsia"/>
            <w:lang w:eastAsia="zh-CN"/>
          </w:rPr>
          <w:t>3.3A</w:t>
        </w:r>
      </w:smartTag>
      <w:r w:rsidR="00481B85">
        <w:rPr>
          <w:rFonts w:hint="eastAsia"/>
          <w:lang w:eastAsia="zh-CN"/>
        </w:rPr>
        <w:t>.2-2, Table 5.</w:t>
      </w:r>
      <w:smartTag w:uri="urn:schemas-microsoft-com:office:smarttags" w:element="chmetcnv">
        <w:smartTagPr>
          <w:attr w:name="UnitName" w:val="a"/>
          <w:attr w:name="SourceValue" w:val="3.3"/>
          <w:attr w:name="HasSpace" w:val="False"/>
          <w:attr w:name="Negative" w:val="False"/>
          <w:attr w:name="NumberType" w:val="1"/>
          <w:attr w:name="TCSC" w:val="0"/>
        </w:smartTagPr>
        <w:r w:rsidR="00481B85">
          <w:rPr>
            <w:rFonts w:hint="eastAsia"/>
            <w:lang w:eastAsia="zh-CN"/>
          </w:rPr>
          <w:t>3.3A</w:t>
        </w:r>
      </w:smartTag>
      <w:r w:rsidR="00481B85">
        <w:rPr>
          <w:rFonts w:hint="eastAsia"/>
          <w:lang w:eastAsia="zh-CN"/>
        </w:rPr>
        <w:t>.2-3, Table 5.</w:t>
      </w:r>
      <w:smartTag w:uri="urn:schemas-microsoft-com:office:smarttags" w:element="chmetcnv">
        <w:smartTagPr>
          <w:attr w:name="UnitName" w:val="a"/>
          <w:attr w:name="SourceValue" w:val="3.3"/>
          <w:attr w:name="HasSpace" w:val="False"/>
          <w:attr w:name="Negative" w:val="False"/>
          <w:attr w:name="NumberType" w:val="1"/>
          <w:attr w:name="TCSC" w:val="0"/>
        </w:smartTagPr>
        <w:r w:rsidR="00481B85">
          <w:rPr>
            <w:rFonts w:hint="eastAsia"/>
            <w:lang w:eastAsia="zh-CN"/>
          </w:rPr>
          <w:t>3.3A</w:t>
        </w:r>
      </w:smartTag>
      <w:r w:rsidR="00481B85">
        <w:rPr>
          <w:rFonts w:hint="eastAsia"/>
          <w:lang w:eastAsia="zh-CN"/>
        </w:rPr>
        <w:t>.2-4 and Table 5.</w:t>
      </w:r>
      <w:smartTag w:uri="urn:schemas-microsoft-com:office:smarttags" w:element="chmetcnv">
        <w:smartTagPr>
          <w:attr w:name="UnitName" w:val="a"/>
          <w:attr w:name="SourceValue" w:val="3.3"/>
          <w:attr w:name="HasSpace" w:val="False"/>
          <w:attr w:name="Negative" w:val="False"/>
          <w:attr w:name="NumberType" w:val="1"/>
          <w:attr w:name="TCSC" w:val="0"/>
        </w:smartTagPr>
        <w:r w:rsidR="00481B85">
          <w:rPr>
            <w:rFonts w:hint="eastAsia"/>
            <w:lang w:eastAsia="zh-CN"/>
          </w:rPr>
          <w:t>3.3A</w:t>
        </w:r>
      </w:smartTag>
      <w:r w:rsidR="00481B85">
        <w:rPr>
          <w:rFonts w:hint="eastAsia"/>
          <w:lang w:eastAsia="zh-CN"/>
        </w:rPr>
        <w:t>.2-5 of [2].</w:t>
      </w:r>
    </w:p>
    <w:p w14:paraId="2AD447C9" w14:textId="77777777" w:rsidR="00481B85" w:rsidRPr="00F9221E" w:rsidRDefault="00481B85" w:rsidP="00481B85">
      <w:pPr>
        <w:pStyle w:val="TH"/>
      </w:pPr>
      <w:r w:rsidRPr="00F9221E">
        <w:t>Table 5.3.3.1.</w:t>
      </w:r>
      <w:r>
        <w:t>16</w:t>
      </w:r>
      <w:r w:rsidRPr="00F9221E">
        <w:t>-</w:t>
      </w:r>
      <w:r>
        <w:rPr>
          <w:rFonts w:eastAsia="Batang"/>
          <w:lang w:eastAsia="ko-KR"/>
        </w:rPr>
        <w:t>1</w:t>
      </w:r>
      <w:r w:rsidRPr="00F9221E">
        <w:t xml:space="preserve">: </w:t>
      </w:r>
      <w:r w:rsidRPr="002A62D9">
        <w:t>Content of pre</w:t>
      </w:r>
      <w:r>
        <w:t>coding information field for 2</w:t>
      </w:r>
      <w:r w:rsidRPr="002A62D9">
        <w:t xml:space="preserve">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57"/>
        <w:gridCol w:w="1582"/>
      </w:tblGrid>
      <w:tr w:rsidR="00481B85" w14:paraId="641E213D" w14:textId="77777777" w:rsidTr="00B91BE4">
        <w:trPr>
          <w:trHeight w:val="257"/>
          <w:jc w:val="center"/>
        </w:trPr>
        <w:tc>
          <w:tcPr>
            <w:tcW w:w="0" w:type="auto"/>
          </w:tcPr>
          <w:p w14:paraId="2CD2B45A" w14:textId="77777777" w:rsidR="00481B85" w:rsidRPr="00397CF3" w:rsidRDefault="00481B85" w:rsidP="00B91BE4">
            <w:pPr>
              <w:pStyle w:val="TAC"/>
              <w:rPr>
                <w:b/>
              </w:rPr>
            </w:pPr>
            <w:r w:rsidRPr="00397CF3">
              <w:rPr>
                <w:b/>
              </w:rPr>
              <w:t>Bit field mapped to index</w:t>
            </w:r>
          </w:p>
        </w:tc>
        <w:tc>
          <w:tcPr>
            <w:tcW w:w="0" w:type="auto"/>
          </w:tcPr>
          <w:p w14:paraId="2A5D9B5E" w14:textId="77777777" w:rsidR="00481B85" w:rsidRPr="00397CF3" w:rsidRDefault="00481B85" w:rsidP="00B91BE4">
            <w:pPr>
              <w:pStyle w:val="TAC"/>
              <w:rPr>
                <w:b/>
              </w:rPr>
            </w:pPr>
            <w:r w:rsidRPr="00397CF3">
              <w:rPr>
                <w:b/>
              </w:rPr>
              <w:t>Message</w:t>
            </w:r>
          </w:p>
        </w:tc>
      </w:tr>
      <w:tr w:rsidR="00481B85" w14:paraId="1528BE0C" w14:textId="77777777" w:rsidTr="00B91BE4">
        <w:trPr>
          <w:trHeight w:val="257"/>
          <w:jc w:val="center"/>
        </w:trPr>
        <w:tc>
          <w:tcPr>
            <w:tcW w:w="0" w:type="auto"/>
          </w:tcPr>
          <w:p w14:paraId="72EE14EC" w14:textId="77777777" w:rsidR="00481B85" w:rsidRDefault="00481B85" w:rsidP="00B91BE4">
            <w:pPr>
              <w:pStyle w:val="TAC"/>
            </w:pPr>
            <w:r>
              <w:t>0</w:t>
            </w:r>
          </w:p>
        </w:tc>
        <w:tc>
          <w:tcPr>
            <w:tcW w:w="0" w:type="auto"/>
          </w:tcPr>
          <w:p w14:paraId="32A593ED" w14:textId="77777777" w:rsidR="00481B85" w:rsidRDefault="00481B85" w:rsidP="00B91BE4">
            <w:pPr>
              <w:pStyle w:val="TAC"/>
            </w:pPr>
            <w:r>
              <w:t>1 layer: TPMI=0</w:t>
            </w:r>
          </w:p>
        </w:tc>
      </w:tr>
      <w:tr w:rsidR="00481B85" w14:paraId="7C37C1A1" w14:textId="77777777" w:rsidTr="00B91BE4">
        <w:trPr>
          <w:trHeight w:val="257"/>
          <w:jc w:val="center"/>
        </w:trPr>
        <w:tc>
          <w:tcPr>
            <w:tcW w:w="0" w:type="auto"/>
          </w:tcPr>
          <w:p w14:paraId="570F88C2" w14:textId="77777777" w:rsidR="00481B85" w:rsidRDefault="00481B85" w:rsidP="00B91BE4">
            <w:pPr>
              <w:pStyle w:val="TAC"/>
            </w:pPr>
            <w:r>
              <w:t>1</w:t>
            </w:r>
          </w:p>
        </w:tc>
        <w:tc>
          <w:tcPr>
            <w:tcW w:w="0" w:type="auto"/>
          </w:tcPr>
          <w:p w14:paraId="09FE4F60" w14:textId="77777777" w:rsidR="00481B85" w:rsidRDefault="00481B85" w:rsidP="00B91BE4">
            <w:pPr>
              <w:pStyle w:val="TAC"/>
            </w:pPr>
            <w:r>
              <w:t>1 layer: TPMI=1</w:t>
            </w:r>
          </w:p>
        </w:tc>
      </w:tr>
      <w:tr w:rsidR="00481B85" w14:paraId="320F1559" w14:textId="77777777" w:rsidTr="00B91BE4">
        <w:trPr>
          <w:trHeight w:val="257"/>
          <w:jc w:val="center"/>
        </w:trPr>
        <w:tc>
          <w:tcPr>
            <w:tcW w:w="0" w:type="auto"/>
          </w:tcPr>
          <w:p w14:paraId="020C40B1" w14:textId="77777777" w:rsidR="00481B85" w:rsidRDefault="00481B85" w:rsidP="00B91BE4">
            <w:pPr>
              <w:pStyle w:val="TAC"/>
            </w:pPr>
            <w:r>
              <w:t>2</w:t>
            </w:r>
          </w:p>
        </w:tc>
        <w:tc>
          <w:tcPr>
            <w:tcW w:w="0" w:type="auto"/>
          </w:tcPr>
          <w:p w14:paraId="2B1A7BE0" w14:textId="77777777" w:rsidR="00481B85" w:rsidRDefault="00481B85" w:rsidP="00B91BE4">
            <w:pPr>
              <w:pStyle w:val="TAC"/>
            </w:pPr>
            <w:r>
              <w:t>1 layer: TPMI=2</w:t>
            </w:r>
          </w:p>
        </w:tc>
      </w:tr>
      <w:tr w:rsidR="00481B85" w14:paraId="345955EE" w14:textId="77777777" w:rsidTr="00B91BE4">
        <w:trPr>
          <w:trHeight w:val="257"/>
          <w:jc w:val="center"/>
        </w:trPr>
        <w:tc>
          <w:tcPr>
            <w:tcW w:w="0" w:type="auto"/>
          </w:tcPr>
          <w:p w14:paraId="07B2C111" w14:textId="77777777" w:rsidR="00481B85" w:rsidRDefault="00481B85" w:rsidP="00B91BE4">
            <w:pPr>
              <w:pStyle w:val="TAC"/>
            </w:pPr>
            <w:r>
              <w:t>…</w:t>
            </w:r>
          </w:p>
        </w:tc>
        <w:tc>
          <w:tcPr>
            <w:tcW w:w="0" w:type="auto"/>
          </w:tcPr>
          <w:p w14:paraId="6FA55275" w14:textId="77777777" w:rsidR="00481B85" w:rsidRDefault="00481B85" w:rsidP="00B91BE4">
            <w:pPr>
              <w:pStyle w:val="TAC"/>
            </w:pPr>
            <w:r>
              <w:t>…</w:t>
            </w:r>
          </w:p>
        </w:tc>
      </w:tr>
      <w:tr w:rsidR="00481B85" w14:paraId="36168DA3" w14:textId="77777777" w:rsidTr="00B91BE4">
        <w:trPr>
          <w:trHeight w:val="257"/>
          <w:jc w:val="center"/>
        </w:trPr>
        <w:tc>
          <w:tcPr>
            <w:tcW w:w="0" w:type="auto"/>
          </w:tcPr>
          <w:p w14:paraId="62425603" w14:textId="77777777" w:rsidR="00481B85" w:rsidRDefault="00481B85" w:rsidP="00B91BE4">
            <w:pPr>
              <w:pStyle w:val="TAC"/>
            </w:pPr>
            <w:r>
              <w:t>5</w:t>
            </w:r>
          </w:p>
        </w:tc>
        <w:tc>
          <w:tcPr>
            <w:tcW w:w="0" w:type="auto"/>
          </w:tcPr>
          <w:p w14:paraId="25EAA707" w14:textId="77777777" w:rsidR="00481B85" w:rsidRDefault="00481B85" w:rsidP="00B91BE4">
            <w:pPr>
              <w:pStyle w:val="TAC"/>
            </w:pPr>
            <w:r>
              <w:t>1 layer: TPMI=5</w:t>
            </w:r>
          </w:p>
        </w:tc>
      </w:tr>
      <w:tr w:rsidR="00481B85" w14:paraId="4D10F860" w14:textId="77777777" w:rsidTr="00B91BE4">
        <w:trPr>
          <w:trHeight w:val="257"/>
          <w:jc w:val="center"/>
        </w:trPr>
        <w:tc>
          <w:tcPr>
            <w:tcW w:w="0" w:type="auto"/>
          </w:tcPr>
          <w:p w14:paraId="1A4474BE" w14:textId="77777777" w:rsidR="00481B85" w:rsidRDefault="00481B85" w:rsidP="00B91BE4">
            <w:pPr>
              <w:pStyle w:val="TAC"/>
            </w:pPr>
            <w:r>
              <w:t>6</w:t>
            </w:r>
          </w:p>
        </w:tc>
        <w:tc>
          <w:tcPr>
            <w:tcW w:w="0" w:type="auto"/>
          </w:tcPr>
          <w:p w14:paraId="4F3F5E49" w14:textId="77777777" w:rsidR="00481B85" w:rsidRDefault="00481B85" w:rsidP="00B91BE4">
            <w:pPr>
              <w:pStyle w:val="TAC"/>
            </w:pPr>
            <w:r>
              <w:t>2 layers: TPMI=0</w:t>
            </w:r>
          </w:p>
        </w:tc>
      </w:tr>
      <w:tr w:rsidR="00481B85" w14:paraId="60035317" w14:textId="77777777" w:rsidTr="00B91BE4">
        <w:trPr>
          <w:trHeight w:val="257"/>
          <w:jc w:val="center"/>
        </w:trPr>
        <w:tc>
          <w:tcPr>
            <w:tcW w:w="0" w:type="auto"/>
          </w:tcPr>
          <w:p w14:paraId="1F155D42" w14:textId="77777777" w:rsidR="00481B85" w:rsidRDefault="00481B85" w:rsidP="00B91BE4">
            <w:pPr>
              <w:pStyle w:val="TAC"/>
            </w:pPr>
            <w:r>
              <w:t>7</w:t>
            </w:r>
          </w:p>
        </w:tc>
        <w:tc>
          <w:tcPr>
            <w:tcW w:w="0" w:type="auto"/>
          </w:tcPr>
          <w:p w14:paraId="11A7736A" w14:textId="77777777" w:rsidR="00481B85" w:rsidRDefault="00481B85" w:rsidP="00B91BE4">
            <w:pPr>
              <w:pStyle w:val="TAC"/>
            </w:pPr>
            <w:r>
              <w:t>reserved</w:t>
            </w:r>
          </w:p>
        </w:tc>
      </w:tr>
    </w:tbl>
    <w:p w14:paraId="7A979249" w14:textId="77777777" w:rsidR="00481B85" w:rsidRDefault="00481B85" w:rsidP="00481B85"/>
    <w:p w14:paraId="23D4012B" w14:textId="77777777" w:rsidR="00481B85" w:rsidRDefault="00481B85" w:rsidP="00481B85">
      <w:pPr>
        <w:pStyle w:val="TH"/>
        <w:spacing w:before="0"/>
      </w:pPr>
      <w:r w:rsidRPr="00F9221E">
        <w:t>Table 5.3.3.1.</w:t>
      </w:r>
      <w:r>
        <w:t>16</w:t>
      </w:r>
      <w:r w:rsidRPr="00F9221E">
        <w:t>-</w:t>
      </w:r>
      <w:r>
        <w:rPr>
          <w:rFonts w:eastAsia="Batang"/>
          <w:lang w:eastAsia="ko-KR"/>
        </w:rPr>
        <w:t>2</w:t>
      </w:r>
      <w:r w:rsidRPr="00F9221E">
        <w:t xml:space="preserve">: </w:t>
      </w:r>
      <w:r w:rsidRPr="002A62D9">
        <w:t>Content of pr</w:t>
      </w:r>
      <w:r>
        <w:t xml:space="preserve">ecoding information field for </w:t>
      </w:r>
      <w:r w:rsidRPr="002A62D9">
        <w:t>4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57"/>
        <w:gridCol w:w="1682"/>
      </w:tblGrid>
      <w:tr w:rsidR="00481B85" w14:paraId="0196048C" w14:textId="77777777" w:rsidTr="00B91BE4">
        <w:trPr>
          <w:trHeight w:val="257"/>
          <w:jc w:val="center"/>
        </w:trPr>
        <w:tc>
          <w:tcPr>
            <w:tcW w:w="0" w:type="auto"/>
          </w:tcPr>
          <w:p w14:paraId="173D91D6" w14:textId="77777777" w:rsidR="00481B85" w:rsidRPr="008C5700" w:rsidRDefault="00481B85" w:rsidP="00B91BE4">
            <w:pPr>
              <w:pStyle w:val="TAC"/>
              <w:rPr>
                <w:b/>
              </w:rPr>
            </w:pPr>
            <w:r w:rsidRPr="008C5700">
              <w:rPr>
                <w:b/>
              </w:rPr>
              <w:t>Bit field mapped to index</w:t>
            </w:r>
          </w:p>
        </w:tc>
        <w:tc>
          <w:tcPr>
            <w:tcW w:w="0" w:type="auto"/>
          </w:tcPr>
          <w:p w14:paraId="30106F99" w14:textId="77777777" w:rsidR="00481B85" w:rsidRPr="008C5700" w:rsidRDefault="00481B85" w:rsidP="00B91BE4">
            <w:pPr>
              <w:pStyle w:val="TAC"/>
              <w:rPr>
                <w:b/>
              </w:rPr>
            </w:pPr>
            <w:r w:rsidRPr="008C5700">
              <w:rPr>
                <w:b/>
              </w:rPr>
              <w:t>Message</w:t>
            </w:r>
          </w:p>
        </w:tc>
      </w:tr>
      <w:tr w:rsidR="00481B85" w14:paraId="36B8B01E" w14:textId="77777777" w:rsidTr="00B91BE4">
        <w:trPr>
          <w:trHeight w:val="257"/>
          <w:jc w:val="center"/>
        </w:trPr>
        <w:tc>
          <w:tcPr>
            <w:tcW w:w="0" w:type="auto"/>
          </w:tcPr>
          <w:p w14:paraId="733918AB" w14:textId="77777777" w:rsidR="00481B85" w:rsidRDefault="00481B85" w:rsidP="00B91BE4">
            <w:pPr>
              <w:pStyle w:val="TAC"/>
            </w:pPr>
            <w:r>
              <w:t>0</w:t>
            </w:r>
          </w:p>
        </w:tc>
        <w:tc>
          <w:tcPr>
            <w:tcW w:w="0" w:type="auto"/>
          </w:tcPr>
          <w:p w14:paraId="70743F98" w14:textId="77777777" w:rsidR="00481B85" w:rsidRDefault="00481B85" w:rsidP="00B91BE4">
            <w:pPr>
              <w:pStyle w:val="TAC"/>
            </w:pPr>
            <w:r>
              <w:t>1 layer: TPMI=0</w:t>
            </w:r>
          </w:p>
        </w:tc>
      </w:tr>
      <w:tr w:rsidR="00481B85" w14:paraId="1CDF2903" w14:textId="77777777" w:rsidTr="00B91BE4">
        <w:trPr>
          <w:trHeight w:val="257"/>
          <w:jc w:val="center"/>
        </w:trPr>
        <w:tc>
          <w:tcPr>
            <w:tcW w:w="0" w:type="auto"/>
          </w:tcPr>
          <w:p w14:paraId="66493926" w14:textId="77777777" w:rsidR="00481B85" w:rsidRDefault="00481B85" w:rsidP="00B91BE4">
            <w:pPr>
              <w:pStyle w:val="TAC"/>
            </w:pPr>
            <w:r>
              <w:t>1</w:t>
            </w:r>
          </w:p>
        </w:tc>
        <w:tc>
          <w:tcPr>
            <w:tcW w:w="0" w:type="auto"/>
          </w:tcPr>
          <w:p w14:paraId="2222673C" w14:textId="77777777" w:rsidR="00481B85" w:rsidRDefault="00481B85" w:rsidP="00B91BE4">
            <w:pPr>
              <w:pStyle w:val="TAC"/>
            </w:pPr>
            <w:r>
              <w:t>1 layer: TPMI=1</w:t>
            </w:r>
          </w:p>
        </w:tc>
      </w:tr>
      <w:tr w:rsidR="00481B85" w14:paraId="7AFEBB6F" w14:textId="77777777" w:rsidTr="00B91BE4">
        <w:trPr>
          <w:trHeight w:val="257"/>
          <w:jc w:val="center"/>
        </w:trPr>
        <w:tc>
          <w:tcPr>
            <w:tcW w:w="0" w:type="auto"/>
          </w:tcPr>
          <w:p w14:paraId="3835251E" w14:textId="77777777" w:rsidR="00481B85" w:rsidRDefault="00481B85" w:rsidP="00B91BE4">
            <w:pPr>
              <w:pStyle w:val="TAC"/>
            </w:pPr>
            <w:r>
              <w:t>…</w:t>
            </w:r>
          </w:p>
        </w:tc>
        <w:tc>
          <w:tcPr>
            <w:tcW w:w="0" w:type="auto"/>
          </w:tcPr>
          <w:p w14:paraId="69DDBF3F" w14:textId="77777777" w:rsidR="00481B85" w:rsidRDefault="00481B85" w:rsidP="00B91BE4">
            <w:pPr>
              <w:pStyle w:val="TAC"/>
            </w:pPr>
            <w:r>
              <w:t>…</w:t>
            </w:r>
          </w:p>
        </w:tc>
      </w:tr>
      <w:tr w:rsidR="00481B85" w14:paraId="78BE2535" w14:textId="77777777" w:rsidTr="00B91BE4">
        <w:trPr>
          <w:trHeight w:val="257"/>
          <w:jc w:val="center"/>
        </w:trPr>
        <w:tc>
          <w:tcPr>
            <w:tcW w:w="0" w:type="auto"/>
          </w:tcPr>
          <w:p w14:paraId="19699294" w14:textId="77777777" w:rsidR="00481B85" w:rsidRDefault="00481B85" w:rsidP="00B91BE4">
            <w:pPr>
              <w:pStyle w:val="TAC"/>
            </w:pPr>
            <w:r>
              <w:t>23</w:t>
            </w:r>
          </w:p>
        </w:tc>
        <w:tc>
          <w:tcPr>
            <w:tcW w:w="0" w:type="auto"/>
          </w:tcPr>
          <w:p w14:paraId="0228F7FC" w14:textId="77777777" w:rsidR="00481B85" w:rsidRDefault="00481B85" w:rsidP="00B91BE4">
            <w:pPr>
              <w:pStyle w:val="TAC"/>
            </w:pPr>
            <w:r>
              <w:t>1 layer: TPMI=23</w:t>
            </w:r>
          </w:p>
        </w:tc>
      </w:tr>
      <w:tr w:rsidR="00481B85" w14:paraId="1B63CB58" w14:textId="77777777" w:rsidTr="00B91BE4">
        <w:trPr>
          <w:trHeight w:val="257"/>
          <w:jc w:val="center"/>
        </w:trPr>
        <w:tc>
          <w:tcPr>
            <w:tcW w:w="0" w:type="auto"/>
          </w:tcPr>
          <w:p w14:paraId="31A657F8" w14:textId="77777777" w:rsidR="00481B85" w:rsidRDefault="00481B85" w:rsidP="00B91BE4">
            <w:pPr>
              <w:pStyle w:val="TAC"/>
            </w:pPr>
            <w:r>
              <w:t>24</w:t>
            </w:r>
          </w:p>
        </w:tc>
        <w:tc>
          <w:tcPr>
            <w:tcW w:w="0" w:type="auto"/>
          </w:tcPr>
          <w:p w14:paraId="55899D49" w14:textId="77777777" w:rsidR="00481B85" w:rsidRDefault="00481B85" w:rsidP="00B91BE4">
            <w:pPr>
              <w:pStyle w:val="TAC"/>
            </w:pPr>
            <w:r>
              <w:t>2 layers: TPMI=0</w:t>
            </w:r>
          </w:p>
        </w:tc>
      </w:tr>
      <w:tr w:rsidR="00481B85" w14:paraId="002EB6B5" w14:textId="77777777" w:rsidTr="00B91BE4">
        <w:trPr>
          <w:trHeight w:val="257"/>
          <w:jc w:val="center"/>
        </w:trPr>
        <w:tc>
          <w:tcPr>
            <w:tcW w:w="0" w:type="auto"/>
          </w:tcPr>
          <w:p w14:paraId="5E7CAFEE" w14:textId="77777777" w:rsidR="00481B85" w:rsidRDefault="00481B85" w:rsidP="00B91BE4">
            <w:pPr>
              <w:pStyle w:val="TAC"/>
            </w:pPr>
            <w:r>
              <w:t>25</w:t>
            </w:r>
          </w:p>
        </w:tc>
        <w:tc>
          <w:tcPr>
            <w:tcW w:w="0" w:type="auto"/>
          </w:tcPr>
          <w:p w14:paraId="707629CE" w14:textId="77777777" w:rsidR="00481B85" w:rsidRDefault="00481B85" w:rsidP="00B91BE4">
            <w:pPr>
              <w:pStyle w:val="TAC"/>
            </w:pPr>
            <w:r>
              <w:t>2 layers: TPMI=1</w:t>
            </w:r>
          </w:p>
        </w:tc>
      </w:tr>
      <w:tr w:rsidR="00481B85" w14:paraId="0FB393FC" w14:textId="77777777" w:rsidTr="00B91BE4">
        <w:trPr>
          <w:trHeight w:val="257"/>
          <w:jc w:val="center"/>
        </w:trPr>
        <w:tc>
          <w:tcPr>
            <w:tcW w:w="0" w:type="auto"/>
          </w:tcPr>
          <w:p w14:paraId="1B23DC67" w14:textId="77777777" w:rsidR="00481B85" w:rsidRDefault="00481B85" w:rsidP="00B91BE4">
            <w:pPr>
              <w:pStyle w:val="TAC"/>
            </w:pPr>
            <w:r>
              <w:t>…</w:t>
            </w:r>
          </w:p>
        </w:tc>
        <w:tc>
          <w:tcPr>
            <w:tcW w:w="0" w:type="auto"/>
          </w:tcPr>
          <w:p w14:paraId="49CB1A0F" w14:textId="77777777" w:rsidR="00481B85" w:rsidRDefault="00481B85" w:rsidP="00B91BE4">
            <w:pPr>
              <w:pStyle w:val="TAC"/>
            </w:pPr>
            <w:r>
              <w:t>…</w:t>
            </w:r>
          </w:p>
        </w:tc>
      </w:tr>
      <w:tr w:rsidR="00481B85" w14:paraId="2E131BA5" w14:textId="77777777" w:rsidTr="00B91BE4">
        <w:trPr>
          <w:trHeight w:val="257"/>
          <w:jc w:val="center"/>
        </w:trPr>
        <w:tc>
          <w:tcPr>
            <w:tcW w:w="0" w:type="auto"/>
          </w:tcPr>
          <w:p w14:paraId="7740D88D" w14:textId="77777777" w:rsidR="00481B85" w:rsidRDefault="00481B85" w:rsidP="00B91BE4">
            <w:pPr>
              <w:pStyle w:val="TAC"/>
            </w:pPr>
            <w:r>
              <w:t>39</w:t>
            </w:r>
          </w:p>
        </w:tc>
        <w:tc>
          <w:tcPr>
            <w:tcW w:w="0" w:type="auto"/>
          </w:tcPr>
          <w:p w14:paraId="0DC0874C" w14:textId="77777777" w:rsidR="00481B85" w:rsidRDefault="00481B85" w:rsidP="00B91BE4">
            <w:pPr>
              <w:pStyle w:val="TAC"/>
            </w:pPr>
            <w:r>
              <w:t>2 layers: TPMI=15</w:t>
            </w:r>
          </w:p>
        </w:tc>
      </w:tr>
      <w:tr w:rsidR="00481B85" w14:paraId="33AD2498" w14:textId="77777777" w:rsidTr="00B91BE4">
        <w:trPr>
          <w:trHeight w:val="257"/>
          <w:jc w:val="center"/>
        </w:trPr>
        <w:tc>
          <w:tcPr>
            <w:tcW w:w="0" w:type="auto"/>
          </w:tcPr>
          <w:p w14:paraId="2E1842CA" w14:textId="77777777" w:rsidR="00481B85" w:rsidRDefault="00481B85" w:rsidP="00B91BE4">
            <w:pPr>
              <w:pStyle w:val="TAC"/>
            </w:pPr>
            <w:r>
              <w:t>40</w:t>
            </w:r>
          </w:p>
        </w:tc>
        <w:tc>
          <w:tcPr>
            <w:tcW w:w="0" w:type="auto"/>
          </w:tcPr>
          <w:p w14:paraId="73C6FB8C" w14:textId="77777777" w:rsidR="00481B85" w:rsidRDefault="00481B85" w:rsidP="00B91BE4">
            <w:pPr>
              <w:pStyle w:val="TAC"/>
            </w:pPr>
            <w:r>
              <w:t>3 layers: TPMI=0</w:t>
            </w:r>
          </w:p>
        </w:tc>
      </w:tr>
      <w:tr w:rsidR="00481B85" w14:paraId="786582E4" w14:textId="77777777" w:rsidTr="00B91BE4">
        <w:trPr>
          <w:trHeight w:val="257"/>
          <w:jc w:val="center"/>
        </w:trPr>
        <w:tc>
          <w:tcPr>
            <w:tcW w:w="0" w:type="auto"/>
          </w:tcPr>
          <w:p w14:paraId="1461A314" w14:textId="77777777" w:rsidR="00481B85" w:rsidRDefault="00481B85" w:rsidP="00B91BE4">
            <w:pPr>
              <w:pStyle w:val="TAC"/>
            </w:pPr>
            <w:r>
              <w:t>41</w:t>
            </w:r>
          </w:p>
        </w:tc>
        <w:tc>
          <w:tcPr>
            <w:tcW w:w="0" w:type="auto"/>
          </w:tcPr>
          <w:p w14:paraId="00B9F12A" w14:textId="77777777" w:rsidR="00481B85" w:rsidRDefault="00481B85" w:rsidP="00B91BE4">
            <w:pPr>
              <w:pStyle w:val="TAC"/>
            </w:pPr>
            <w:r>
              <w:t>3 layers: TPMI=1</w:t>
            </w:r>
          </w:p>
        </w:tc>
      </w:tr>
      <w:tr w:rsidR="00481B85" w14:paraId="7DD58A6D" w14:textId="77777777" w:rsidTr="00B91BE4">
        <w:trPr>
          <w:trHeight w:val="257"/>
          <w:jc w:val="center"/>
        </w:trPr>
        <w:tc>
          <w:tcPr>
            <w:tcW w:w="0" w:type="auto"/>
          </w:tcPr>
          <w:p w14:paraId="695B4C3A" w14:textId="77777777" w:rsidR="00481B85" w:rsidRDefault="00481B85" w:rsidP="00B91BE4">
            <w:pPr>
              <w:pStyle w:val="TAC"/>
            </w:pPr>
            <w:r>
              <w:t>…</w:t>
            </w:r>
          </w:p>
        </w:tc>
        <w:tc>
          <w:tcPr>
            <w:tcW w:w="0" w:type="auto"/>
          </w:tcPr>
          <w:p w14:paraId="6E884BEC" w14:textId="77777777" w:rsidR="00481B85" w:rsidRDefault="00481B85" w:rsidP="00B91BE4">
            <w:pPr>
              <w:pStyle w:val="TAC"/>
            </w:pPr>
            <w:r>
              <w:t>…</w:t>
            </w:r>
          </w:p>
        </w:tc>
      </w:tr>
      <w:tr w:rsidR="00481B85" w14:paraId="19264A14" w14:textId="77777777" w:rsidTr="00B91BE4">
        <w:trPr>
          <w:trHeight w:val="257"/>
          <w:jc w:val="center"/>
        </w:trPr>
        <w:tc>
          <w:tcPr>
            <w:tcW w:w="0" w:type="auto"/>
          </w:tcPr>
          <w:p w14:paraId="042C74CF" w14:textId="77777777" w:rsidR="00481B85" w:rsidRDefault="00481B85" w:rsidP="00B91BE4">
            <w:pPr>
              <w:pStyle w:val="TAC"/>
            </w:pPr>
            <w:r>
              <w:t>51</w:t>
            </w:r>
          </w:p>
        </w:tc>
        <w:tc>
          <w:tcPr>
            <w:tcW w:w="0" w:type="auto"/>
          </w:tcPr>
          <w:p w14:paraId="3889CA65" w14:textId="77777777" w:rsidR="00481B85" w:rsidRDefault="00481B85" w:rsidP="00B91BE4">
            <w:pPr>
              <w:pStyle w:val="TAC"/>
            </w:pPr>
            <w:r>
              <w:t>3 layers: TPMI=11</w:t>
            </w:r>
          </w:p>
        </w:tc>
      </w:tr>
      <w:tr w:rsidR="00481B85" w14:paraId="137DCCE7" w14:textId="77777777" w:rsidTr="00B91BE4">
        <w:trPr>
          <w:trHeight w:val="257"/>
          <w:jc w:val="center"/>
        </w:trPr>
        <w:tc>
          <w:tcPr>
            <w:tcW w:w="0" w:type="auto"/>
          </w:tcPr>
          <w:p w14:paraId="6CF49C62" w14:textId="77777777" w:rsidR="00481B85" w:rsidRDefault="00481B85" w:rsidP="00B91BE4">
            <w:pPr>
              <w:pStyle w:val="TAC"/>
            </w:pPr>
            <w:r>
              <w:t>52</w:t>
            </w:r>
          </w:p>
        </w:tc>
        <w:tc>
          <w:tcPr>
            <w:tcW w:w="0" w:type="auto"/>
          </w:tcPr>
          <w:p w14:paraId="7F204180" w14:textId="77777777" w:rsidR="00481B85" w:rsidRDefault="00481B85" w:rsidP="00B91BE4">
            <w:pPr>
              <w:pStyle w:val="TAC"/>
            </w:pPr>
            <w:r>
              <w:t>4 layers: TPMI=0</w:t>
            </w:r>
          </w:p>
        </w:tc>
      </w:tr>
      <w:tr w:rsidR="00481B85" w14:paraId="772E433F" w14:textId="77777777" w:rsidTr="00B91BE4">
        <w:trPr>
          <w:trHeight w:val="257"/>
          <w:jc w:val="center"/>
        </w:trPr>
        <w:tc>
          <w:tcPr>
            <w:tcW w:w="0" w:type="auto"/>
          </w:tcPr>
          <w:p w14:paraId="5C2A8811" w14:textId="77777777" w:rsidR="00481B85" w:rsidRDefault="00481B85" w:rsidP="00B91BE4">
            <w:pPr>
              <w:pStyle w:val="TAC"/>
            </w:pPr>
            <w:r>
              <w:t>53-63</w:t>
            </w:r>
          </w:p>
        </w:tc>
        <w:tc>
          <w:tcPr>
            <w:tcW w:w="0" w:type="auto"/>
          </w:tcPr>
          <w:p w14:paraId="66B2DF52" w14:textId="77777777" w:rsidR="00481B85" w:rsidRDefault="00481B85" w:rsidP="00B91BE4">
            <w:pPr>
              <w:pStyle w:val="TAC"/>
            </w:pPr>
            <w:r>
              <w:t>reserved</w:t>
            </w:r>
          </w:p>
        </w:tc>
      </w:tr>
    </w:tbl>
    <w:p w14:paraId="44D6CEC2" w14:textId="77777777" w:rsidR="00481B85" w:rsidRPr="00E965FE" w:rsidRDefault="00481B85" w:rsidP="002B6242">
      <w:pPr>
        <w:rPr>
          <w:lang w:eastAsia="zh-CN"/>
        </w:rPr>
      </w:pPr>
    </w:p>
    <w:p w14:paraId="7FC6C084" w14:textId="77777777" w:rsidR="00FD4BD5" w:rsidRPr="00FD4BD5" w:rsidRDefault="00481B85" w:rsidP="00FD4BD5">
      <w:pPr>
        <w:rPr>
          <w:rFonts w:eastAsia="SimSun"/>
        </w:rPr>
      </w:pPr>
      <w:r>
        <w:t>If the number of information bits in format 7-0B mapped onto a given search space is less than the payload size of format 7-1A</w:t>
      </w:r>
      <w:r>
        <w:rPr>
          <w:rFonts w:hint="eastAsia"/>
          <w:lang w:eastAsia="zh-CN"/>
        </w:rPr>
        <w:t>/B/C/D/E/F/G depending on the configured downlink transmission mode</w:t>
      </w:r>
      <w:r>
        <w:t xml:space="preserve"> for scheduling the same serving cell and mapped onto the same search space (including any padding bits appended to format 7-1A</w:t>
      </w:r>
      <w:r>
        <w:rPr>
          <w:rFonts w:hint="eastAsia"/>
          <w:lang w:eastAsia="zh-CN"/>
        </w:rPr>
        <w:t>/B/C/D/E/F/G</w:t>
      </w:r>
      <w:r>
        <w:t>), zeros shall be appended to format 7-0B until the payload size equals that of format 7-1A</w:t>
      </w:r>
      <w:r>
        <w:rPr>
          <w:rFonts w:hint="eastAsia"/>
          <w:lang w:eastAsia="zh-CN"/>
        </w:rPr>
        <w:t>/B/C/D/E/F/G</w:t>
      </w:r>
      <w:r>
        <w:t>.</w:t>
      </w:r>
      <w:r w:rsidR="00FD4BD5" w:rsidRPr="00FD4BD5">
        <w:rPr>
          <w:rFonts w:eastAsia="SimSun"/>
        </w:rPr>
        <w:t xml:space="preserve"> </w:t>
      </w:r>
    </w:p>
    <w:p w14:paraId="06D47235" w14:textId="77777777" w:rsidR="00481B85" w:rsidRDefault="00FD4BD5" w:rsidP="00FD4BD5">
      <w:r w:rsidRPr="00FD4BD5">
        <w:rPr>
          <w:rFonts w:eastAsia="SimSun"/>
        </w:rPr>
        <w:t>If the number of information bits in format 7-0B carried by PDCCH is equal to the payload size of a configured format 0/0C/1/1A/1B/1D/2/2A/2B/2C/2D/4 mapped onto the UE specific search space given by C-RNTI or SPS C-RNTI as defined in [3] (including any padding bits appended to format 0/0C/1/1A/1B/1D/2/2A/2B/2C/2D/4), one or more zero bit(s) shall be appended to format 7-0B until the payload size is not equal to that of a configured format 0/0C/1/1A/1B/1D/2/2A/2B/2C/2D/4.</w:t>
      </w:r>
    </w:p>
    <w:p w14:paraId="1F2DFE3F" w14:textId="77777777" w:rsidR="00481B85" w:rsidRDefault="00481B85" w:rsidP="00481B85">
      <w:pPr>
        <w:pStyle w:val="Heading5"/>
      </w:pPr>
      <w:bookmarkStart w:id="567" w:name="_Toc10818800"/>
      <w:bookmarkStart w:id="568" w:name="_Toc20409210"/>
      <w:bookmarkStart w:id="569" w:name="_Toc66703049"/>
      <w:r>
        <w:t>5.3.3.1.1</w:t>
      </w:r>
      <w:r>
        <w:rPr>
          <w:lang w:eastAsia="zh-CN"/>
        </w:rPr>
        <w:t>7</w:t>
      </w:r>
      <w:r>
        <w:tab/>
        <w:t>Format 7-1A</w:t>
      </w:r>
      <w:bookmarkEnd w:id="567"/>
      <w:bookmarkEnd w:id="568"/>
      <w:bookmarkEnd w:id="569"/>
    </w:p>
    <w:p w14:paraId="427F8A0F" w14:textId="77777777" w:rsidR="00481B85" w:rsidRDefault="00481B85" w:rsidP="00481B85">
      <w:r>
        <w:t xml:space="preserve">DCI format 7-1A is used for the scheduling of one PDSCH codeword </w:t>
      </w:r>
      <w:r>
        <w:rPr>
          <w:rFonts w:hint="eastAsia"/>
          <w:lang w:eastAsia="zh-CN"/>
        </w:rPr>
        <w:t>with slot or subslot duration</w:t>
      </w:r>
      <w:r>
        <w:t xml:space="preserve"> in one cell. </w:t>
      </w:r>
    </w:p>
    <w:p w14:paraId="31E02CC1" w14:textId="77777777" w:rsidR="00481B85" w:rsidRDefault="00481B85" w:rsidP="00481B85">
      <w:r>
        <w:t>The following information is transmitted by means of the DCI format 7-1A:</w:t>
      </w:r>
    </w:p>
    <w:p w14:paraId="0021B0A6" w14:textId="77777777" w:rsidR="00481B85" w:rsidRDefault="002B6242" w:rsidP="002B6242">
      <w:pPr>
        <w:pStyle w:val="B1"/>
        <w:rPr>
          <w:lang w:eastAsia="zh-CN"/>
        </w:rPr>
      </w:pPr>
      <w:r>
        <w:t>-</w:t>
      </w:r>
      <w:r>
        <w:tab/>
      </w:r>
      <w:r w:rsidR="00481B85">
        <w:t>Flag for DL/UL differentiation – 1 bit, where value 0 indicates format</w:t>
      </w:r>
      <w:r w:rsidR="00481B85">
        <w:rPr>
          <w:rFonts w:hint="eastAsia"/>
          <w:lang w:eastAsia="zh-CN"/>
        </w:rPr>
        <w:t xml:space="preserve"> </w:t>
      </w:r>
      <w:r w:rsidR="00481B85">
        <w:t>7-0A</w:t>
      </w:r>
      <w:r w:rsidR="00481B85">
        <w:rPr>
          <w:rFonts w:hint="eastAsia"/>
          <w:lang w:eastAsia="zh-CN"/>
        </w:rPr>
        <w:t>/B depending on the configured uplink transmission mode</w:t>
      </w:r>
      <w:r w:rsidR="00481B85">
        <w:t xml:space="preserve"> and value 1 indicates </w:t>
      </w:r>
      <w:r w:rsidR="00481B85">
        <w:rPr>
          <w:rFonts w:hint="eastAsia"/>
          <w:lang w:eastAsia="zh-CN"/>
        </w:rPr>
        <w:t>the DL DCI format</w:t>
      </w:r>
    </w:p>
    <w:p w14:paraId="27827D30" w14:textId="77777777" w:rsidR="00481B85" w:rsidRDefault="002B6242" w:rsidP="002B6242">
      <w:pPr>
        <w:pStyle w:val="B1"/>
      </w:pPr>
      <w:r>
        <w:t>-</w:t>
      </w:r>
      <w:r>
        <w:tab/>
      </w:r>
      <w:r w:rsidR="00481B85">
        <w:t xml:space="preserve">For resource allocation type 0 as defined in </w:t>
      </w:r>
      <w:r w:rsidR="00DF4FBD">
        <w:t>clause</w:t>
      </w:r>
      <w:r w:rsidR="00481B85">
        <w:t xml:space="preserve"> 7.1.6.1 of [3]:</w:t>
      </w:r>
    </w:p>
    <w:p w14:paraId="54096CB6" w14:textId="77777777" w:rsidR="00481B85" w:rsidRDefault="002B6242" w:rsidP="002B6242">
      <w:pPr>
        <w:pStyle w:val="B2"/>
      </w:pPr>
      <w:r>
        <w:t>-</w:t>
      </w:r>
      <w:r w:rsidR="00481B85">
        <w:tab/>
      </w:r>
      <w:r w:rsidR="008C4D60">
        <w:rPr>
          <w:position w:val="-12"/>
        </w:rPr>
        <w:pict w14:anchorId="48469134">
          <v:shape id="_x0000_i3275" type="#_x0000_t75" style="width:46.9pt;height:19.25pt">
            <v:imagedata r:id="rId1026" o:title=""/>
          </v:shape>
        </w:pict>
      </w:r>
      <w:r w:rsidR="00481B85">
        <w:t>bits provide the resource allocation</w:t>
      </w:r>
    </w:p>
    <w:p w14:paraId="089C54EB" w14:textId="77777777" w:rsidR="00481B85" w:rsidRPr="00377C78" w:rsidRDefault="00481B85" w:rsidP="002B6242">
      <w:pPr>
        <w:pStyle w:val="B2"/>
      </w:pPr>
      <w:r>
        <w:lastRenderedPageBreak/>
        <w:t xml:space="preserve">where the value of P depends on the number of DL resource blocks as indicated in </w:t>
      </w:r>
      <w:r w:rsidR="00DF4FBD">
        <w:t>clause</w:t>
      </w:r>
      <w:r>
        <w:t xml:space="preserve"> 7.1.6.1 of [3]</w:t>
      </w:r>
    </w:p>
    <w:p w14:paraId="707263D4" w14:textId="77777777" w:rsidR="00481B85" w:rsidRDefault="002B6242" w:rsidP="002B6242">
      <w:pPr>
        <w:pStyle w:val="B1"/>
      </w:pPr>
      <w:r>
        <w:t>-</w:t>
      </w:r>
      <w:r>
        <w:tab/>
      </w:r>
      <w:r w:rsidR="00481B85">
        <w:t xml:space="preserve">For resource allocation type 2 as defined in </w:t>
      </w:r>
      <w:r w:rsidR="00DF4FBD">
        <w:t>clause</w:t>
      </w:r>
      <w:r w:rsidR="00481B85">
        <w:t xml:space="preserve"> 7.1.6.3 of [3]:</w:t>
      </w:r>
    </w:p>
    <w:p w14:paraId="6F6CBF83" w14:textId="77777777" w:rsidR="00481B85" w:rsidRDefault="002B6242" w:rsidP="002B6242">
      <w:pPr>
        <w:pStyle w:val="B2"/>
      </w:pPr>
      <w:r>
        <w:t>-</w:t>
      </w:r>
      <w:r>
        <w:tab/>
      </w:r>
      <w:r w:rsidR="008C4D60">
        <w:rPr>
          <w:position w:val="-12"/>
        </w:rPr>
        <w:pict w14:anchorId="563D4FA1">
          <v:shape id="_x0000_i3276" type="#_x0000_t75" style="width:197.6pt;height:22.6pt">
            <v:imagedata r:id="rId1027" o:title=""/>
          </v:shape>
        </w:pict>
      </w:r>
      <w:r w:rsidR="00481B85">
        <w:t>bits provide the resource allocation</w:t>
      </w:r>
    </w:p>
    <w:p w14:paraId="39FBFC67" w14:textId="77777777" w:rsidR="00481B85" w:rsidRDefault="002B6242" w:rsidP="002B6242">
      <w:pPr>
        <w:pStyle w:val="B2"/>
      </w:pPr>
      <w:r>
        <w:t>-</w:t>
      </w:r>
      <w:r>
        <w:tab/>
      </w:r>
      <w:r w:rsidR="00481B85">
        <w:t xml:space="preserve">one additional bit if </w:t>
      </w:r>
      <w:r w:rsidR="008C4D60">
        <w:rPr>
          <w:position w:val="-10"/>
        </w:rPr>
        <w:pict w14:anchorId="0924C83B">
          <v:shape id="_x0000_i3277" type="#_x0000_t75" style="width:49.4pt;height:18.4pt">
            <v:imagedata r:id="rId1028" o:title=""/>
          </v:shape>
        </w:pict>
      </w:r>
    </w:p>
    <w:p w14:paraId="130EBFFB" w14:textId="77777777" w:rsidR="00481B85" w:rsidRPr="00377C78" w:rsidRDefault="00481B85" w:rsidP="002B6242">
      <w:pPr>
        <w:pStyle w:val="B2"/>
      </w:pPr>
      <w:r>
        <w:t xml:space="preserve">where </w:t>
      </w:r>
      <w:r w:rsidR="008C4D60">
        <w:rPr>
          <w:position w:val="-10"/>
        </w:rPr>
        <w:pict w14:anchorId="632232C2">
          <v:shape id="_x0000_i3278" type="#_x0000_t75" style="width:25.1pt;height:18.4pt">
            <v:imagedata r:id="rId974" o:title=""/>
          </v:shape>
        </w:pict>
      </w:r>
      <w:r>
        <w:rPr>
          <w:rFonts w:hint="eastAsia"/>
          <w:lang w:eastAsia="ko-KR"/>
        </w:rPr>
        <w:t xml:space="preserve"> is defined in</w:t>
      </w:r>
      <w:r>
        <w:rPr>
          <w:lang w:eastAsia="ko-KR"/>
        </w:rPr>
        <w:t xml:space="preserve"> </w:t>
      </w:r>
      <w:r w:rsidR="00DF4FBD">
        <w:rPr>
          <w:lang w:eastAsia="ko-KR"/>
        </w:rPr>
        <w:t>clause</w:t>
      </w:r>
      <w:r>
        <w:rPr>
          <w:lang w:eastAsia="ko-KR"/>
        </w:rPr>
        <w:t xml:space="preserve"> 7.1.6.3 of</w:t>
      </w:r>
      <w:r>
        <w:rPr>
          <w:rFonts w:hint="eastAsia"/>
          <w:lang w:eastAsia="ko-KR"/>
        </w:rPr>
        <w:t xml:space="preserve"> [3]</w:t>
      </w:r>
    </w:p>
    <w:p w14:paraId="37E7BB61" w14:textId="77777777" w:rsidR="00481B85" w:rsidRPr="00357752" w:rsidRDefault="002B6242" w:rsidP="002B6242">
      <w:pPr>
        <w:pStyle w:val="B1"/>
        <w:rPr>
          <w:rFonts w:eastAsiaTheme="minorEastAsia"/>
        </w:rPr>
      </w:pPr>
      <w:r>
        <w:t>-</w:t>
      </w:r>
      <w:r>
        <w:tab/>
      </w:r>
      <w:r w:rsidR="00481B85">
        <w:t xml:space="preserve">Modulation and coding scheme – 5 bits as defined in </w:t>
      </w:r>
      <w:r w:rsidR="00DF4FBD">
        <w:t>clause</w:t>
      </w:r>
      <w:r w:rsidR="00481B85">
        <w:t xml:space="preserve"> 7.1.7 of [3]</w:t>
      </w:r>
      <w:r w:rsidR="00FF7477">
        <w:t>.</w:t>
      </w:r>
      <w:r w:rsidR="00FF7477" w:rsidRPr="00FF7477">
        <w:rPr>
          <w:rFonts w:eastAsiaTheme="minorEastAsia"/>
        </w:rPr>
        <w:t xml:space="preserve"> The MSB is set to 0 when the UE is configured with </w:t>
      </w:r>
      <w:r w:rsidR="00FF7477" w:rsidRPr="00FF7477">
        <w:rPr>
          <w:rFonts w:eastAsiaTheme="minorEastAsia"/>
          <w:i/>
        </w:rPr>
        <w:t>blindSlotSubslotPDSCH-Repetitions</w:t>
      </w:r>
      <w:r w:rsidR="00FF7477" w:rsidRPr="00FF7477">
        <w:rPr>
          <w:rFonts w:eastAsiaTheme="minorEastAsia"/>
        </w:rPr>
        <w:t xml:space="preserve"> set to TRUE and the repetition number is greater than 1 and the higher layer parameter </w:t>
      </w:r>
      <w:r w:rsidR="00F71738">
        <w:rPr>
          <w:i/>
        </w:rPr>
        <w:t>mcs</w:t>
      </w:r>
      <w:r w:rsidR="00FF7477" w:rsidRPr="00FF7477">
        <w:rPr>
          <w:rFonts w:eastAsiaTheme="minorEastAsia"/>
          <w:i/>
        </w:rPr>
        <w:t>-restrictionSlotSubslotPDSCH-Repetitions</w:t>
      </w:r>
      <w:r w:rsidR="00FF7477" w:rsidRPr="00FF7477">
        <w:rPr>
          <w:rFonts w:eastAsiaTheme="minorEastAsia"/>
        </w:rPr>
        <w:t xml:space="preserve"> is configured to 1.</w:t>
      </w:r>
    </w:p>
    <w:p w14:paraId="500C3EBF" w14:textId="77777777" w:rsidR="00481B85" w:rsidRDefault="002B6242" w:rsidP="002B6242">
      <w:pPr>
        <w:pStyle w:val="B1"/>
      </w:pPr>
      <w:r>
        <w:t>-</w:t>
      </w:r>
      <w:r>
        <w:tab/>
      </w:r>
      <w:r w:rsidR="00481B85">
        <w:t>HARQ process number – 4 bits</w:t>
      </w:r>
    </w:p>
    <w:p w14:paraId="00CFFC4F" w14:textId="77777777" w:rsidR="00481B85" w:rsidRDefault="002B6242" w:rsidP="002B6242">
      <w:pPr>
        <w:pStyle w:val="B1"/>
      </w:pPr>
      <w:r>
        <w:t>-</w:t>
      </w:r>
      <w:r>
        <w:tab/>
      </w:r>
      <w:r w:rsidR="00481B85">
        <w:t>New data indicator – 1 bit</w:t>
      </w:r>
    </w:p>
    <w:p w14:paraId="460F0AC9" w14:textId="77777777" w:rsidR="00481B85" w:rsidRDefault="002B6242" w:rsidP="002B6242">
      <w:pPr>
        <w:pStyle w:val="B1"/>
      </w:pPr>
      <w:r>
        <w:t>-</w:t>
      </w:r>
      <w:r>
        <w:tab/>
      </w:r>
      <w:r w:rsidR="00481B85">
        <w:t>Redundancy version – 2 bits</w:t>
      </w:r>
    </w:p>
    <w:p w14:paraId="4A1DA1AE" w14:textId="77777777" w:rsidR="00481B85" w:rsidRDefault="002B6242" w:rsidP="002B6242">
      <w:pPr>
        <w:pStyle w:val="B1"/>
      </w:pPr>
      <w:r>
        <w:t>-</w:t>
      </w:r>
      <w:r>
        <w:tab/>
      </w:r>
      <w:r w:rsidR="00481B85">
        <w:t xml:space="preserve">TPC command for </w:t>
      </w:r>
      <w:r w:rsidR="00481B85">
        <w:rPr>
          <w:rFonts w:hint="eastAsia"/>
          <w:lang w:eastAsia="zh-CN"/>
        </w:rPr>
        <w:t>slot-</w:t>
      </w:r>
      <w:r w:rsidR="00481B85">
        <w:t>SPUCCH</w:t>
      </w:r>
      <w:r w:rsidR="00481B85">
        <w:rPr>
          <w:rFonts w:hint="eastAsia"/>
          <w:lang w:eastAsia="zh-CN"/>
        </w:rPr>
        <w:t xml:space="preserve"> or subslot-SPUCCH</w:t>
      </w:r>
      <w:r w:rsidR="00481B85">
        <w:t xml:space="preserve"> – 2 bits as defined in </w:t>
      </w:r>
      <w:r w:rsidR="00DF4FBD">
        <w:t>clause</w:t>
      </w:r>
      <w:r w:rsidR="00481B85">
        <w:t xml:space="preserve"> 5.1.2.1 of [3]</w:t>
      </w:r>
    </w:p>
    <w:p w14:paraId="6DD05B49" w14:textId="77777777" w:rsidR="00481B85" w:rsidRDefault="002B6242" w:rsidP="002B6242">
      <w:pPr>
        <w:pStyle w:val="B1"/>
      </w:pPr>
      <w:r>
        <w:t>-</w:t>
      </w:r>
      <w:r>
        <w:tab/>
      </w:r>
      <w:r w:rsidR="00481B85">
        <w:t xml:space="preserve">Downlink Assignment Index – number of bits as specified in </w:t>
      </w:r>
      <w:r w:rsidR="00481B85" w:rsidRPr="00155DBE">
        <w:t>Table 5.3.3.1.2-2</w:t>
      </w:r>
    </w:p>
    <w:p w14:paraId="6D4AFFDF" w14:textId="77777777" w:rsidR="00481B85" w:rsidRDefault="002B6242" w:rsidP="002B6242">
      <w:pPr>
        <w:pStyle w:val="B1"/>
        <w:rPr>
          <w:lang w:eastAsia="zh-CN"/>
        </w:rPr>
      </w:pPr>
      <w:r>
        <w:rPr>
          <w:lang w:eastAsia="zh-CN"/>
        </w:rPr>
        <w:t>-</w:t>
      </w:r>
      <w:r>
        <w:rPr>
          <w:lang w:eastAsia="zh-CN"/>
        </w:rPr>
        <w:tab/>
      </w:r>
      <w:r w:rsidR="00481B85">
        <w:rPr>
          <w:lang w:eastAsia="zh-CN"/>
        </w:rPr>
        <w:t>Used/Unused SPDCCH resource indication – 2 bits (This field is present if the DCI is mapped to SPDCCH and L1-based reuse indication is configured by higher layers)</w:t>
      </w:r>
    </w:p>
    <w:p w14:paraId="7146EDB1" w14:textId="77777777" w:rsidR="00FF7477" w:rsidRPr="00FF7477" w:rsidRDefault="002B6242" w:rsidP="00FF7477">
      <w:pPr>
        <w:pStyle w:val="B1"/>
        <w:rPr>
          <w:rFonts w:eastAsiaTheme="minorEastAsia"/>
          <w:lang w:eastAsia="zh-CN"/>
        </w:rPr>
      </w:pPr>
      <w:r>
        <w:t>-</w:t>
      </w:r>
      <w:r>
        <w:tab/>
      </w:r>
      <w:r w:rsidR="00481B85">
        <w:rPr>
          <w:rFonts w:hint="eastAsia"/>
          <w:lang w:eastAsia="zh-CN"/>
        </w:rPr>
        <w:t>SPUCCH resource indication</w:t>
      </w:r>
      <w:r w:rsidR="00481B85">
        <w:t xml:space="preserve"> – </w:t>
      </w:r>
      <w:r w:rsidR="00481B85">
        <w:rPr>
          <w:rFonts w:hint="eastAsia"/>
          <w:lang w:eastAsia="zh-CN"/>
        </w:rPr>
        <w:t>2</w:t>
      </w:r>
      <w:r w:rsidR="00481B85">
        <w:t xml:space="preserve"> bit</w:t>
      </w:r>
      <w:r w:rsidR="00481B85">
        <w:rPr>
          <w:rFonts w:hint="eastAsia"/>
          <w:lang w:eastAsia="zh-CN"/>
        </w:rPr>
        <w:t xml:space="preserve"> as defined in </w:t>
      </w:r>
      <w:r w:rsidR="00DF4FBD">
        <w:rPr>
          <w:rFonts w:hint="eastAsia"/>
          <w:lang w:eastAsia="zh-CN"/>
        </w:rPr>
        <w:t>clause</w:t>
      </w:r>
      <w:r w:rsidR="00481B85">
        <w:rPr>
          <w:rFonts w:hint="eastAsia"/>
          <w:lang w:eastAsia="zh-CN"/>
        </w:rPr>
        <w:t xml:space="preserve"> </w:t>
      </w:r>
      <w:r w:rsidR="00481B85">
        <w:rPr>
          <w:lang w:eastAsia="zh-CN"/>
        </w:rPr>
        <w:t>10.1.2</w:t>
      </w:r>
      <w:r w:rsidR="00481B85">
        <w:rPr>
          <w:rFonts w:hint="eastAsia"/>
          <w:lang w:eastAsia="zh-CN"/>
        </w:rPr>
        <w:t xml:space="preserve"> of [3].</w:t>
      </w:r>
      <w:r w:rsidR="00FF7477" w:rsidRPr="00FF7477">
        <w:rPr>
          <w:rFonts w:eastAsiaTheme="minorEastAsia"/>
          <w:lang w:eastAsia="zh-CN"/>
        </w:rPr>
        <w:t xml:space="preserve"> </w:t>
      </w:r>
    </w:p>
    <w:p w14:paraId="49199DDB" w14:textId="77777777" w:rsidR="00FF7477" w:rsidRPr="00FF7477" w:rsidRDefault="00FF7477" w:rsidP="00357752">
      <w:pPr>
        <w:pStyle w:val="B1"/>
        <w:rPr>
          <w:rFonts w:eastAsiaTheme="minorEastAsia"/>
          <w:lang w:eastAsia="zh-CN"/>
        </w:rPr>
      </w:pPr>
      <w:r w:rsidRPr="00FF7477">
        <w:rPr>
          <w:rFonts w:eastAsiaTheme="minorEastAsia"/>
          <w:lang w:eastAsia="zh-CN"/>
        </w:rPr>
        <w:t>-</w:t>
      </w:r>
      <w:r>
        <w:rPr>
          <w:rFonts w:eastAsiaTheme="minorEastAsia"/>
          <w:lang w:eastAsia="zh-CN"/>
        </w:rPr>
        <w:tab/>
      </w:r>
      <w:r w:rsidRPr="00FF7477">
        <w:rPr>
          <w:rFonts w:eastAsiaTheme="minorEastAsia" w:hint="eastAsia"/>
          <w:lang w:eastAsia="zh-CN"/>
        </w:rPr>
        <w:t>Repetition number</w:t>
      </w:r>
      <w:r w:rsidRPr="00FF7477">
        <w:rPr>
          <w:rFonts w:eastAsiaTheme="minorEastAsia"/>
          <w:lang w:eastAsia="zh-CN"/>
        </w:rPr>
        <w:t xml:space="preserve"> – 2 bits as defined in Table 5.3.3.1.17-1, where the number of transmissions for PDSCH is given by higher layer parameter</w:t>
      </w:r>
      <w:r w:rsidRPr="00FF7477">
        <w:rPr>
          <w:rFonts w:eastAsiaTheme="minorEastAsia"/>
          <w:i/>
        </w:rPr>
        <w:t xml:space="preserve"> </w:t>
      </w:r>
      <w:r w:rsidR="00F71738" w:rsidRPr="00FF7477">
        <w:rPr>
          <w:i/>
        </w:rPr>
        <w:t>maxNumber-SlotSubslotPDSCH-Repetitions</w:t>
      </w:r>
      <w:r w:rsidRPr="00FF7477">
        <w:rPr>
          <w:rFonts w:eastAsiaTheme="minorEastAsia"/>
          <w:i/>
        </w:rPr>
        <w:t xml:space="preserve"> </w:t>
      </w:r>
      <w:r w:rsidRPr="00FF7477">
        <w:rPr>
          <w:rFonts w:eastAsiaTheme="minorEastAsia"/>
        </w:rPr>
        <w:t>for the value of '11'</w:t>
      </w:r>
      <w:r w:rsidRPr="00FF7477">
        <w:rPr>
          <w:rFonts w:eastAsiaTheme="minorEastAsia"/>
          <w:lang w:eastAsia="zh-CN"/>
        </w:rPr>
        <w:t xml:space="preserve">. This field is present only when the UE is configured with higher layer parameter </w:t>
      </w:r>
      <w:r w:rsidRPr="00FF7477">
        <w:rPr>
          <w:rFonts w:eastAsiaTheme="minorEastAsia"/>
          <w:i/>
          <w:lang w:eastAsia="zh-CN"/>
        </w:rPr>
        <w:t>blindSlotSubslotPDSCH-Repetitions</w:t>
      </w:r>
      <w:r w:rsidRPr="00FF7477" w:rsidDel="006D38DF">
        <w:rPr>
          <w:rFonts w:eastAsiaTheme="minorEastAsia"/>
          <w:lang w:eastAsia="zh-CN"/>
        </w:rPr>
        <w:t xml:space="preserve"> </w:t>
      </w:r>
      <w:r w:rsidRPr="00FF7477">
        <w:rPr>
          <w:rFonts w:eastAsiaTheme="minorEastAsia"/>
          <w:lang w:eastAsia="zh-CN"/>
        </w:rPr>
        <w:t>set to TRUE.</w:t>
      </w:r>
    </w:p>
    <w:p w14:paraId="76C9AC74" w14:textId="77777777" w:rsidR="00FF7477" w:rsidRPr="00FF7477" w:rsidRDefault="00FF7477" w:rsidP="00357752">
      <w:pPr>
        <w:pStyle w:val="TH"/>
        <w:rPr>
          <w:rFonts w:eastAsiaTheme="minorEastAsia"/>
        </w:rPr>
      </w:pPr>
      <w:r w:rsidRPr="00FF7477">
        <w:rPr>
          <w:rFonts w:eastAsiaTheme="minorEastAsia"/>
        </w:rPr>
        <w:t>Table 5.3.3.1.17-1: Content of repetition number field</w:t>
      </w:r>
    </w:p>
    <w:tbl>
      <w:tblPr>
        <w:tblStyle w:val="TableGrid"/>
        <w:tblW w:w="0" w:type="auto"/>
        <w:jc w:val="center"/>
        <w:tblLook w:val="04A0" w:firstRow="1" w:lastRow="0" w:firstColumn="1" w:lastColumn="0" w:noHBand="0" w:noVBand="1"/>
      </w:tblPr>
      <w:tblGrid>
        <w:gridCol w:w="2841"/>
        <w:gridCol w:w="3402"/>
      </w:tblGrid>
      <w:tr w:rsidR="00FF7477" w:rsidRPr="00FF7477" w14:paraId="57863C19" w14:textId="77777777" w:rsidTr="00B00828">
        <w:trPr>
          <w:jc w:val="center"/>
        </w:trPr>
        <w:tc>
          <w:tcPr>
            <w:tcW w:w="2841" w:type="dxa"/>
          </w:tcPr>
          <w:p w14:paraId="31E9CC70" w14:textId="77777777" w:rsidR="00FF7477" w:rsidRPr="00FF7477" w:rsidRDefault="00FF7477" w:rsidP="00357752">
            <w:pPr>
              <w:pStyle w:val="TAH"/>
            </w:pPr>
            <w:r w:rsidRPr="00FF7477">
              <w:t>Bit field</w:t>
            </w:r>
          </w:p>
        </w:tc>
        <w:tc>
          <w:tcPr>
            <w:tcW w:w="3402" w:type="dxa"/>
          </w:tcPr>
          <w:p w14:paraId="7154A68C" w14:textId="77777777" w:rsidR="00FF7477" w:rsidRPr="00FF7477" w:rsidRDefault="00FF7477" w:rsidP="00357752">
            <w:pPr>
              <w:pStyle w:val="TAH"/>
            </w:pPr>
            <w:r w:rsidRPr="00FF7477">
              <w:t>Number of transmissions for PDSCH</w:t>
            </w:r>
          </w:p>
        </w:tc>
      </w:tr>
      <w:tr w:rsidR="00FF7477" w:rsidRPr="00FF7477" w14:paraId="0F0BC99E" w14:textId="77777777" w:rsidTr="00B00828">
        <w:trPr>
          <w:jc w:val="center"/>
        </w:trPr>
        <w:tc>
          <w:tcPr>
            <w:tcW w:w="2841" w:type="dxa"/>
            <w:vAlign w:val="center"/>
          </w:tcPr>
          <w:p w14:paraId="53BC7302" w14:textId="77777777" w:rsidR="00FF7477" w:rsidRPr="00FF7477" w:rsidRDefault="00FF7477" w:rsidP="00357752">
            <w:pPr>
              <w:pStyle w:val="TAC"/>
            </w:pPr>
            <w:r w:rsidRPr="00FF7477">
              <w:t>00</w:t>
            </w:r>
          </w:p>
        </w:tc>
        <w:tc>
          <w:tcPr>
            <w:tcW w:w="3402" w:type="dxa"/>
          </w:tcPr>
          <w:p w14:paraId="7F94EB17" w14:textId="77777777" w:rsidR="00FF7477" w:rsidRPr="00FF7477" w:rsidRDefault="00FF7477" w:rsidP="00357752">
            <w:pPr>
              <w:pStyle w:val="TAC"/>
            </w:pPr>
            <w:r w:rsidRPr="00FF7477">
              <w:t>1</w:t>
            </w:r>
          </w:p>
        </w:tc>
      </w:tr>
      <w:tr w:rsidR="00FF7477" w:rsidRPr="00FF7477" w14:paraId="5AAA3FCA" w14:textId="77777777" w:rsidTr="00B00828">
        <w:trPr>
          <w:jc w:val="center"/>
        </w:trPr>
        <w:tc>
          <w:tcPr>
            <w:tcW w:w="2841" w:type="dxa"/>
            <w:vAlign w:val="center"/>
          </w:tcPr>
          <w:p w14:paraId="52427A67" w14:textId="77777777" w:rsidR="00FF7477" w:rsidRPr="00FF7477" w:rsidRDefault="00FF7477" w:rsidP="00357752">
            <w:pPr>
              <w:pStyle w:val="TAC"/>
            </w:pPr>
            <w:r w:rsidRPr="00FF7477">
              <w:t>01</w:t>
            </w:r>
          </w:p>
        </w:tc>
        <w:tc>
          <w:tcPr>
            <w:tcW w:w="3402" w:type="dxa"/>
          </w:tcPr>
          <w:p w14:paraId="5B5EB09C" w14:textId="77777777" w:rsidR="00FF7477" w:rsidRPr="00FF7477" w:rsidRDefault="00FF7477" w:rsidP="00357752">
            <w:pPr>
              <w:pStyle w:val="TAC"/>
            </w:pPr>
            <w:r w:rsidRPr="00FF7477">
              <w:t>2</w:t>
            </w:r>
          </w:p>
        </w:tc>
      </w:tr>
      <w:tr w:rsidR="00FF7477" w:rsidRPr="00FF7477" w14:paraId="635861BE" w14:textId="77777777" w:rsidTr="00B00828">
        <w:trPr>
          <w:jc w:val="center"/>
        </w:trPr>
        <w:tc>
          <w:tcPr>
            <w:tcW w:w="2841" w:type="dxa"/>
            <w:vAlign w:val="center"/>
          </w:tcPr>
          <w:p w14:paraId="505E1088" w14:textId="77777777" w:rsidR="00FF7477" w:rsidRPr="00FF7477" w:rsidRDefault="00FF7477" w:rsidP="00357752">
            <w:pPr>
              <w:pStyle w:val="TAC"/>
            </w:pPr>
            <w:r w:rsidRPr="00FF7477">
              <w:t>10</w:t>
            </w:r>
          </w:p>
        </w:tc>
        <w:tc>
          <w:tcPr>
            <w:tcW w:w="3402" w:type="dxa"/>
          </w:tcPr>
          <w:p w14:paraId="43AD1DAD" w14:textId="77777777" w:rsidR="00FF7477" w:rsidRPr="00FF7477" w:rsidRDefault="00FF7477" w:rsidP="00357752">
            <w:pPr>
              <w:pStyle w:val="TAC"/>
            </w:pPr>
            <w:r w:rsidRPr="00FF7477">
              <w:t>3</w:t>
            </w:r>
          </w:p>
        </w:tc>
      </w:tr>
      <w:tr w:rsidR="00FF7477" w:rsidRPr="00FF7477" w14:paraId="4E0FCAE7" w14:textId="77777777" w:rsidTr="00B00828">
        <w:trPr>
          <w:jc w:val="center"/>
        </w:trPr>
        <w:tc>
          <w:tcPr>
            <w:tcW w:w="2841" w:type="dxa"/>
            <w:vAlign w:val="center"/>
          </w:tcPr>
          <w:p w14:paraId="50AAA571" w14:textId="77777777" w:rsidR="00FF7477" w:rsidRPr="00FF7477" w:rsidRDefault="00FF7477" w:rsidP="00357752">
            <w:pPr>
              <w:pStyle w:val="TAC"/>
            </w:pPr>
            <w:r w:rsidRPr="00FF7477">
              <w:t>11</w:t>
            </w:r>
          </w:p>
        </w:tc>
        <w:tc>
          <w:tcPr>
            <w:tcW w:w="3402" w:type="dxa"/>
          </w:tcPr>
          <w:p w14:paraId="3D99BDB6" w14:textId="77777777" w:rsidR="00FF7477" w:rsidRPr="00FF7477" w:rsidRDefault="00FF7477" w:rsidP="00357752">
            <w:pPr>
              <w:pStyle w:val="TAC"/>
            </w:pPr>
            <w:r w:rsidRPr="00FF7477">
              <w:t>as configured by higher layers</w:t>
            </w:r>
          </w:p>
        </w:tc>
      </w:tr>
    </w:tbl>
    <w:p w14:paraId="4EE7ED50" w14:textId="77777777" w:rsidR="00481B85" w:rsidRPr="0024211E" w:rsidRDefault="00481B85" w:rsidP="00357752">
      <w:pPr>
        <w:rPr>
          <w:lang w:eastAsia="zh-CN"/>
        </w:rPr>
      </w:pPr>
    </w:p>
    <w:p w14:paraId="3287F765" w14:textId="77777777" w:rsidR="00FD4BD5" w:rsidRPr="00FD4BD5" w:rsidRDefault="00481B85" w:rsidP="00FD4BD5">
      <w:pPr>
        <w:rPr>
          <w:rFonts w:eastAsia="SimSun"/>
        </w:rPr>
      </w:pPr>
      <w:r>
        <w:t xml:space="preserve">If the UE </w:t>
      </w:r>
      <w:r>
        <w:rPr>
          <w:rFonts w:eastAsia="MS Mincho"/>
        </w:rPr>
        <w:t xml:space="preserve">is </w:t>
      </w:r>
      <w:r w:rsidRPr="00415E5C">
        <w:rPr>
          <w:rFonts w:eastAsia="MS Mincho"/>
        </w:rPr>
        <w:t xml:space="preserve">configured to decode </w:t>
      </w:r>
      <w:r>
        <w:rPr>
          <w:rFonts w:eastAsia="MS Mincho"/>
        </w:rPr>
        <w:t>S</w:t>
      </w:r>
      <w:r w:rsidRPr="00415E5C">
        <w:rPr>
          <w:rFonts w:eastAsia="MS Mincho"/>
        </w:rPr>
        <w:t>PDCCH CRC scrambled by the C-RNTI</w:t>
      </w:r>
      <w:r>
        <w:t xml:space="preserve"> and the number of information bits in format 7-1A mapped onto a given search space is less than that of format 7-0A</w:t>
      </w:r>
      <w:r>
        <w:rPr>
          <w:rFonts w:hint="eastAsia"/>
          <w:lang w:eastAsia="zh-CN"/>
        </w:rPr>
        <w:t>/B depending on the configured uplink transmission mode</w:t>
      </w:r>
      <w:r>
        <w:t xml:space="preserve"> for scheduling the same serving cell and mapped onto the same search space, zeros shall be appended to format 7-1A until the payload size equals that of format 7-0A</w:t>
      </w:r>
      <w:r>
        <w:rPr>
          <w:rFonts w:hint="eastAsia"/>
          <w:lang w:eastAsia="zh-CN"/>
        </w:rPr>
        <w:t>/B</w:t>
      </w:r>
      <w:r>
        <w:rPr>
          <w:rFonts w:hint="eastAsia"/>
          <w:lang w:eastAsia="ja-JP"/>
        </w:rPr>
        <w:t xml:space="preserve">, </w:t>
      </w:r>
      <w:r w:rsidRPr="00DE7426">
        <w:rPr>
          <w:lang w:eastAsia="ja-JP"/>
        </w:rPr>
        <w:t xml:space="preserve">except when format </w:t>
      </w:r>
      <w:r>
        <w:rPr>
          <w:lang w:eastAsia="ja-JP"/>
        </w:rPr>
        <w:t>7-</w:t>
      </w:r>
      <w:r w:rsidRPr="00DE7426">
        <w:rPr>
          <w:lang w:eastAsia="ja-JP"/>
        </w:rPr>
        <w:t>1A assigns downlink resource on a secondary cell without an uplink configuration</w:t>
      </w:r>
      <w:r w:rsidRPr="003D689D">
        <w:rPr>
          <w:rFonts w:eastAsia="Malgun Gothic" w:hint="eastAsia"/>
          <w:lang w:eastAsia="ko-KR"/>
        </w:rPr>
        <w:t xml:space="preserve"> </w:t>
      </w:r>
      <w:r w:rsidRPr="00510BD4">
        <w:rPr>
          <w:rFonts w:eastAsia="Malgun Gothic" w:hint="eastAsia"/>
          <w:lang w:eastAsia="ko-KR"/>
        </w:rPr>
        <w:t>associated with the secondary cell</w:t>
      </w:r>
      <w:r>
        <w:t xml:space="preserve">. </w:t>
      </w:r>
    </w:p>
    <w:p w14:paraId="252AB5A9" w14:textId="77777777" w:rsidR="00481B85" w:rsidRDefault="00FD4BD5" w:rsidP="00FD4BD5">
      <w:r w:rsidRPr="00FD4BD5">
        <w:rPr>
          <w:rFonts w:eastAsia="SimSun"/>
        </w:rPr>
        <w:t>If the number of information bits in format 7-1A carried by PDCCH is equal to the payload size of a configured format 0/0C/1/1A/1B/1D/2/2A/2B/2C/2D/4 mapped onto the UE specific search space given by C-RNTI or SPS C-RNTI as defined in [3] (including any padding bits appended to format 0/0C/1/1A/1B/1D/2/2A/2B/2C/2D/4), one or more zero bit(s) shall be appended to format 7-1A until the payload size is not equal to that of a configured format 0/0C/1/1A/1B/1D/2/2A/2B/2C/2D/4.</w:t>
      </w:r>
    </w:p>
    <w:p w14:paraId="7287D14F" w14:textId="77777777" w:rsidR="00481B85" w:rsidRDefault="00481B85" w:rsidP="00481B85">
      <w:pPr>
        <w:pStyle w:val="Heading5"/>
      </w:pPr>
      <w:bookmarkStart w:id="570" w:name="_Toc10818801"/>
      <w:bookmarkStart w:id="571" w:name="_Toc20409211"/>
      <w:bookmarkStart w:id="572" w:name="_Toc66703050"/>
      <w:r>
        <w:t>5.3.3.1.1</w:t>
      </w:r>
      <w:r>
        <w:rPr>
          <w:lang w:eastAsia="zh-CN"/>
        </w:rPr>
        <w:t>8</w:t>
      </w:r>
      <w:r>
        <w:tab/>
        <w:t>Format 7-1B</w:t>
      </w:r>
      <w:bookmarkEnd w:id="570"/>
      <w:bookmarkEnd w:id="571"/>
      <w:bookmarkEnd w:id="572"/>
    </w:p>
    <w:p w14:paraId="5F75B763" w14:textId="77777777" w:rsidR="00481B85" w:rsidRDefault="00481B85" w:rsidP="00481B85">
      <w:pPr>
        <w:rPr>
          <w:lang w:eastAsia="zh-CN"/>
        </w:rPr>
      </w:pPr>
      <w:r>
        <w:t>DCI format 7-1</w:t>
      </w:r>
      <w:r>
        <w:rPr>
          <w:rFonts w:hint="eastAsia"/>
          <w:lang w:eastAsia="zh-CN"/>
        </w:rPr>
        <w:t>B</w:t>
      </w:r>
      <w:r>
        <w:t xml:space="preserve"> is used for the scheduling of one PDSCH codeword </w:t>
      </w:r>
      <w:r>
        <w:rPr>
          <w:rFonts w:hint="eastAsia"/>
          <w:lang w:eastAsia="zh-CN"/>
        </w:rPr>
        <w:t>with slot or subslot duration</w:t>
      </w:r>
      <w:r>
        <w:t xml:space="preserve"> in one cell.</w:t>
      </w:r>
    </w:p>
    <w:p w14:paraId="42093C30" w14:textId="77777777" w:rsidR="00481B85" w:rsidRDefault="00481B85" w:rsidP="00481B85">
      <w:r>
        <w:t>The following information is transmitted by means of the DCI format 7-1B:</w:t>
      </w:r>
    </w:p>
    <w:p w14:paraId="7756D480" w14:textId="77777777" w:rsidR="00481B85" w:rsidRDefault="002B6242" w:rsidP="002B6242">
      <w:pPr>
        <w:pStyle w:val="B1"/>
      </w:pPr>
      <w:r>
        <w:t>-</w:t>
      </w:r>
      <w:r>
        <w:tab/>
      </w:r>
      <w:r w:rsidR="00481B85" w:rsidRPr="00DD5AEB">
        <w:t>The fields of format 7-1A</w:t>
      </w:r>
    </w:p>
    <w:p w14:paraId="59233540" w14:textId="77777777" w:rsidR="00481B85" w:rsidRDefault="002B6242" w:rsidP="002B6242">
      <w:pPr>
        <w:pStyle w:val="B1"/>
      </w:pPr>
      <w:r>
        <w:lastRenderedPageBreak/>
        <w:t>-</w:t>
      </w:r>
      <w:r>
        <w:tab/>
      </w:r>
      <w:r w:rsidR="00481B85">
        <w:t>Precoding information –</w:t>
      </w:r>
      <w:r w:rsidR="00481B85" w:rsidRPr="000D0A7E">
        <w:t>1 bit</w:t>
      </w:r>
      <w:r w:rsidR="00481B85">
        <w:t xml:space="preserve"> for transmission with 2 antenna ports and 2 bits for transmission with 4 antenna ports. </w:t>
      </w:r>
    </w:p>
    <w:p w14:paraId="36BEB0BE" w14:textId="77777777" w:rsidR="00481B85" w:rsidRDefault="00481B85" w:rsidP="00481B85">
      <w:r>
        <w:t xml:space="preserve">For transmission with 4 antenna ports, the precoding information field is defined according to Table 5.3.3.1.18-1. For transmission with 2 antenna ports, the number of transmission layers is equal to 2 if precoding information is 1; transmit diversity is used if precoding information is 0. </w:t>
      </w:r>
    </w:p>
    <w:p w14:paraId="4C8F305B" w14:textId="77777777" w:rsidR="00481B85" w:rsidRDefault="00481B85" w:rsidP="00481B85">
      <w:pPr>
        <w:pStyle w:val="TH"/>
      </w:pPr>
      <w:r>
        <w:t>Table 5.3.3.1.18-</w:t>
      </w:r>
      <w:r>
        <w:rPr>
          <w:rFonts w:eastAsia="Batang"/>
          <w:lang w:eastAsia="ko-KR"/>
        </w:rPr>
        <w:t>1</w:t>
      </w:r>
      <w:r>
        <w:t>: Content of precoding information field for 4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09"/>
        <w:gridCol w:w="2212"/>
      </w:tblGrid>
      <w:tr w:rsidR="00481B85" w14:paraId="0ABBCFD6" w14:textId="77777777" w:rsidTr="00B91BE4">
        <w:trPr>
          <w:jc w:val="center"/>
        </w:trPr>
        <w:tc>
          <w:tcPr>
            <w:tcW w:w="1409" w:type="dxa"/>
          </w:tcPr>
          <w:p w14:paraId="2C3EE9E7" w14:textId="77777777" w:rsidR="00481B85" w:rsidRDefault="00481B85" w:rsidP="00B91BE4">
            <w:pPr>
              <w:pStyle w:val="TAC"/>
              <w:rPr>
                <w:b/>
              </w:rPr>
            </w:pPr>
            <w:r>
              <w:rPr>
                <w:b/>
              </w:rPr>
              <w:t>Bit field mapped to index</w:t>
            </w:r>
          </w:p>
        </w:tc>
        <w:tc>
          <w:tcPr>
            <w:tcW w:w="2212" w:type="dxa"/>
            <w:vAlign w:val="center"/>
          </w:tcPr>
          <w:p w14:paraId="04A00A67" w14:textId="77777777" w:rsidR="00481B85" w:rsidRDefault="00481B85" w:rsidP="00B91BE4">
            <w:pPr>
              <w:pStyle w:val="TAC"/>
              <w:rPr>
                <w:b/>
              </w:rPr>
            </w:pPr>
            <w:r>
              <w:rPr>
                <w:b/>
              </w:rPr>
              <w:t>Message</w:t>
            </w:r>
          </w:p>
        </w:tc>
      </w:tr>
      <w:tr w:rsidR="00481B85" w14:paraId="23EFB9AE" w14:textId="77777777" w:rsidTr="00B91BE4">
        <w:trPr>
          <w:jc w:val="center"/>
        </w:trPr>
        <w:tc>
          <w:tcPr>
            <w:tcW w:w="1409" w:type="dxa"/>
          </w:tcPr>
          <w:p w14:paraId="622103FB" w14:textId="77777777" w:rsidR="00481B85" w:rsidRDefault="00481B85" w:rsidP="00B91BE4">
            <w:pPr>
              <w:pStyle w:val="TAC"/>
            </w:pPr>
            <w:r>
              <w:t>0</w:t>
            </w:r>
          </w:p>
        </w:tc>
        <w:tc>
          <w:tcPr>
            <w:tcW w:w="2212" w:type="dxa"/>
          </w:tcPr>
          <w:p w14:paraId="27A299B7" w14:textId="77777777" w:rsidR="00481B85" w:rsidRDefault="00481B85" w:rsidP="00B91BE4">
            <w:pPr>
              <w:pStyle w:val="TAC"/>
            </w:pPr>
            <w:r>
              <w:t>4 layers: Transmit diversity</w:t>
            </w:r>
          </w:p>
        </w:tc>
      </w:tr>
      <w:tr w:rsidR="00481B85" w14:paraId="40F1E929" w14:textId="77777777" w:rsidTr="00B91BE4">
        <w:trPr>
          <w:jc w:val="center"/>
        </w:trPr>
        <w:tc>
          <w:tcPr>
            <w:tcW w:w="1409" w:type="dxa"/>
          </w:tcPr>
          <w:p w14:paraId="3EB30487" w14:textId="77777777" w:rsidR="00481B85" w:rsidRDefault="00481B85" w:rsidP="00B91BE4">
            <w:pPr>
              <w:pStyle w:val="TAC"/>
            </w:pPr>
            <w:r>
              <w:t>1</w:t>
            </w:r>
          </w:p>
        </w:tc>
        <w:tc>
          <w:tcPr>
            <w:tcW w:w="2212" w:type="dxa"/>
          </w:tcPr>
          <w:p w14:paraId="74C19159" w14:textId="77777777" w:rsidR="00481B85" w:rsidRDefault="00481B85" w:rsidP="00B91BE4">
            <w:pPr>
              <w:pStyle w:val="TAC"/>
            </w:pPr>
            <w:r>
              <w:t>2 layers: precoder cycling with large delay CDD</w:t>
            </w:r>
          </w:p>
        </w:tc>
      </w:tr>
      <w:tr w:rsidR="00481B85" w14:paraId="68ED77CA" w14:textId="77777777" w:rsidTr="00B91BE4">
        <w:trPr>
          <w:jc w:val="center"/>
        </w:trPr>
        <w:tc>
          <w:tcPr>
            <w:tcW w:w="1409" w:type="dxa"/>
          </w:tcPr>
          <w:p w14:paraId="1B8A9E0B" w14:textId="77777777" w:rsidR="00481B85" w:rsidRDefault="00481B85" w:rsidP="00B91BE4">
            <w:pPr>
              <w:pStyle w:val="TAC"/>
            </w:pPr>
            <w:r>
              <w:t>2</w:t>
            </w:r>
          </w:p>
        </w:tc>
        <w:tc>
          <w:tcPr>
            <w:tcW w:w="2212" w:type="dxa"/>
          </w:tcPr>
          <w:p w14:paraId="2FDDBECC" w14:textId="77777777" w:rsidR="00481B85" w:rsidRDefault="00481B85" w:rsidP="00B91BE4">
            <w:pPr>
              <w:pStyle w:val="TAC"/>
            </w:pPr>
            <w:r>
              <w:t>3 layers: precoder cycling with large delay CDD</w:t>
            </w:r>
          </w:p>
        </w:tc>
      </w:tr>
      <w:tr w:rsidR="00481B85" w14:paraId="345FBD3D" w14:textId="77777777" w:rsidTr="00B91BE4">
        <w:trPr>
          <w:jc w:val="center"/>
        </w:trPr>
        <w:tc>
          <w:tcPr>
            <w:tcW w:w="1409" w:type="dxa"/>
          </w:tcPr>
          <w:p w14:paraId="79197EDC" w14:textId="77777777" w:rsidR="00481B85" w:rsidRDefault="00481B85" w:rsidP="00B91BE4">
            <w:pPr>
              <w:pStyle w:val="TAC"/>
            </w:pPr>
            <w:r>
              <w:t>3</w:t>
            </w:r>
          </w:p>
        </w:tc>
        <w:tc>
          <w:tcPr>
            <w:tcW w:w="2212" w:type="dxa"/>
          </w:tcPr>
          <w:p w14:paraId="6224AF23" w14:textId="77777777" w:rsidR="00481B85" w:rsidRDefault="00481B85" w:rsidP="00B91BE4">
            <w:pPr>
              <w:pStyle w:val="TAC"/>
            </w:pPr>
            <w:r>
              <w:t>4 layers: precoder cycling with large delay CDD</w:t>
            </w:r>
          </w:p>
        </w:tc>
      </w:tr>
    </w:tbl>
    <w:p w14:paraId="57EB99BC" w14:textId="77777777" w:rsidR="00481B85" w:rsidRPr="002622A1" w:rsidRDefault="00481B85" w:rsidP="00481B85">
      <w:pPr>
        <w:rPr>
          <w:lang w:eastAsia="zh-CN"/>
        </w:rPr>
      </w:pPr>
    </w:p>
    <w:p w14:paraId="0475B391" w14:textId="77777777" w:rsidR="00FD4BD5" w:rsidRPr="00FD4BD5" w:rsidRDefault="00481B85" w:rsidP="00FD4BD5">
      <w:pPr>
        <w:rPr>
          <w:rFonts w:eastAsia="SimSun"/>
        </w:rPr>
      </w:pPr>
      <w:r>
        <w:t xml:space="preserve">If the UE </w:t>
      </w:r>
      <w:r>
        <w:rPr>
          <w:rFonts w:eastAsia="MS Mincho"/>
        </w:rPr>
        <w:t xml:space="preserve">is </w:t>
      </w:r>
      <w:r w:rsidRPr="00415E5C">
        <w:rPr>
          <w:rFonts w:eastAsia="MS Mincho"/>
        </w:rPr>
        <w:t xml:space="preserve">configured to decode </w:t>
      </w:r>
      <w:r>
        <w:rPr>
          <w:rFonts w:eastAsia="MS Mincho"/>
        </w:rPr>
        <w:t>S</w:t>
      </w:r>
      <w:r w:rsidRPr="00415E5C">
        <w:rPr>
          <w:rFonts w:eastAsia="MS Mincho"/>
        </w:rPr>
        <w:t>PDCCH CRC scrambled by the C-RNTI</w:t>
      </w:r>
      <w:r>
        <w:t xml:space="preserve"> and the number of information bits in format 7-1B mapped onto a given search space is less than that of format 7-0A</w:t>
      </w:r>
      <w:r>
        <w:rPr>
          <w:rFonts w:hint="eastAsia"/>
          <w:lang w:eastAsia="zh-CN"/>
        </w:rPr>
        <w:t>/B depending on the configured uplink transmission mode</w:t>
      </w:r>
      <w:r>
        <w:t xml:space="preserve"> for scheduling the same serving cell and mapped onto the same search space, zeros shall be appended to format 7-1B until the payload size equals that of format 7-0A</w:t>
      </w:r>
      <w:r>
        <w:rPr>
          <w:rFonts w:hint="eastAsia"/>
          <w:lang w:eastAsia="zh-CN"/>
        </w:rPr>
        <w:t>/B</w:t>
      </w:r>
      <w:r>
        <w:rPr>
          <w:rFonts w:hint="eastAsia"/>
          <w:lang w:eastAsia="ja-JP"/>
        </w:rPr>
        <w:t xml:space="preserve">, </w:t>
      </w:r>
      <w:r w:rsidRPr="00DE7426">
        <w:rPr>
          <w:lang w:eastAsia="ja-JP"/>
        </w:rPr>
        <w:t xml:space="preserve">except when format </w:t>
      </w:r>
      <w:r>
        <w:rPr>
          <w:lang w:eastAsia="ja-JP"/>
        </w:rPr>
        <w:t>7-</w:t>
      </w:r>
      <w:r w:rsidRPr="00DE7426">
        <w:rPr>
          <w:lang w:eastAsia="ja-JP"/>
        </w:rPr>
        <w:t>1</w:t>
      </w:r>
      <w:r>
        <w:rPr>
          <w:lang w:eastAsia="ja-JP"/>
        </w:rPr>
        <w:t>B</w:t>
      </w:r>
      <w:r w:rsidRPr="00DE7426">
        <w:rPr>
          <w:lang w:eastAsia="ja-JP"/>
        </w:rPr>
        <w:t xml:space="preserve"> assigns downlink resource on a secondary cell without an uplink configuration</w:t>
      </w:r>
      <w:r w:rsidRPr="003D689D">
        <w:rPr>
          <w:rFonts w:eastAsia="Malgun Gothic" w:hint="eastAsia"/>
          <w:lang w:eastAsia="ko-KR"/>
        </w:rPr>
        <w:t xml:space="preserve"> </w:t>
      </w:r>
      <w:r w:rsidRPr="00510BD4">
        <w:rPr>
          <w:rFonts w:eastAsia="Malgun Gothic" w:hint="eastAsia"/>
          <w:lang w:eastAsia="ko-KR"/>
        </w:rPr>
        <w:t>associated with the secondary cell</w:t>
      </w:r>
      <w:r>
        <w:t xml:space="preserve">. </w:t>
      </w:r>
    </w:p>
    <w:p w14:paraId="3276753A" w14:textId="77777777" w:rsidR="00481B85" w:rsidRDefault="00FD4BD5" w:rsidP="00FD4BD5">
      <w:r w:rsidRPr="00FD4BD5">
        <w:rPr>
          <w:rFonts w:eastAsia="SimSun"/>
        </w:rPr>
        <w:t>If the number of information bits in format 7-1B carried by PDCCH is equal to the payload size of a configured format 0/0C/1/1A/1B/1D/2/2A/2B/2C/2D/4 mapped onto the UE specific search space given by C-RNTI or SPS C-RNTI as defined in [3] (including any padding bits appended to format 0/0C/1/1A/1B/1D/2/2A/2B/2C/2D/4), one or more zero bit(s) shall be appended to format 7-1B until the payload size is not equal to that of a configured format 0/0C/1/1A/1B/1D/2/2A/2B/2C/2D/4.</w:t>
      </w:r>
    </w:p>
    <w:p w14:paraId="057C0AB7" w14:textId="77777777" w:rsidR="00481B85" w:rsidRDefault="00481B85" w:rsidP="00481B85">
      <w:pPr>
        <w:pStyle w:val="Heading5"/>
      </w:pPr>
      <w:bookmarkStart w:id="573" w:name="_Toc10818802"/>
      <w:bookmarkStart w:id="574" w:name="_Toc20409212"/>
      <w:bookmarkStart w:id="575" w:name="_Toc66703051"/>
      <w:r>
        <w:t>5.3.3.1.19</w:t>
      </w:r>
      <w:r>
        <w:tab/>
        <w:t>Format 7-1C</w:t>
      </w:r>
      <w:bookmarkEnd w:id="573"/>
      <w:bookmarkEnd w:id="574"/>
      <w:bookmarkEnd w:id="575"/>
    </w:p>
    <w:p w14:paraId="02B3BD64" w14:textId="77777777" w:rsidR="00481B85" w:rsidRDefault="00481B85" w:rsidP="00481B85">
      <w:pPr>
        <w:rPr>
          <w:lang w:eastAsia="zh-CN"/>
        </w:rPr>
      </w:pPr>
      <w:r>
        <w:t>DCI format 7-1</w:t>
      </w:r>
      <w:r>
        <w:rPr>
          <w:rFonts w:hint="eastAsia"/>
          <w:lang w:eastAsia="zh-CN"/>
        </w:rPr>
        <w:t>C</w:t>
      </w:r>
      <w:r>
        <w:t xml:space="preserve"> is used for the scheduling of one PDSCH codeword </w:t>
      </w:r>
      <w:r>
        <w:rPr>
          <w:rFonts w:hint="eastAsia"/>
          <w:lang w:eastAsia="zh-CN"/>
        </w:rPr>
        <w:t>with slot or subslot duration</w:t>
      </w:r>
      <w:r>
        <w:t xml:space="preserve"> in one cell.</w:t>
      </w:r>
    </w:p>
    <w:p w14:paraId="44754D91" w14:textId="77777777" w:rsidR="00481B85" w:rsidRDefault="00481B85" w:rsidP="00481B85">
      <w:r>
        <w:t>The following information is transmitted by means of the DCI format 7-1C:</w:t>
      </w:r>
    </w:p>
    <w:p w14:paraId="632D7BE8" w14:textId="77777777" w:rsidR="00481B85" w:rsidRPr="002A7BED" w:rsidRDefault="002B6242" w:rsidP="002B6242">
      <w:pPr>
        <w:pStyle w:val="B1"/>
        <w:rPr>
          <w:lang w:eastAsia="zh-CN"/>
        </w:rPr>
      </w:pPr>
      <w:r>
        <w:t>-</w:t>
      </w:r>
      <w:r>
        <w:tab/>
      </w:r>
      <w:r w:rsidR="00481B85" w:rsidRPr="00DD5AEB">
        <w:t>The fields of format 7-1A</w:t>
      </w:r>
    </w:p>
    <w:p w14:paraId="62F76805" w14:textId="77777777" w:rsidR="00481B85" w:rsidRDefault="002B6242" w:rsidP="002B6242">
      <w:pPr>
        <w:pStyle w:val="B1"/>
      </w:pPr>
      <w:r>
        <w:t>-</w:t>
      </w:r>
      <w:r>
        <w:tab/>
      </w:r>
      <w:r w:rsidR="00481B85">
        <w:t xml:space="preserve">Precoding information – </w:t>
      </w:r>
      <w:r w:rsidR="00FD4BD5">
        <w:t>4 bits for 2 antenna ports and 6 bits for 4 antenna ports</w:t>
      </w:r>
      <w:r w:rsidR="00481B85">
        <w:t xml:space="preserve">. </w:t>
      </w:r>
    </w:p>
    <w:p w14:paraId="485E6181" w14:textId="77777777" w:rsidR="00481B85" w:rsidRDefault="00481B85" w:rsidP="00481B85">
      <w:r>
        <w:t>The precoding information field is defined in Table 5.3.3.1.19-1 and Table 5.3.3.1.19-2.</w:t>
      </w:r>
      <w:r w:rsidR="00952F85">
        <w:t xml:space="preserve"> </w:t>
      </w:r>
      <w:r>
        <w:t>Note that TPMI indicates which codebook index is used in Table 6.3.4.2.3-1 or Table 6.3.4.2.3-2 of [2].</w:t>
      </w:r>
    </w:p>
    <w:p w14:paraId="67CF7BF6" w14:textId="77777777" w:rsidR="00481B85" w:rsidRDefault="00481B85" w:rsidP="00481B85">
      <w:pPr>
        <w:rPr>
          <w:lang w:eastAsia="zh-CN"/>
        </w:rPr>
      </w:pPr>
      <w:r>
        <w:rPr>
          <w:rFonts w:eastAsia="Batang"/>
        </w:rPr>
        <w:t>Some</w:t>
      </w:r>
      <w:r>
        <w:rPr>
          <w:rFonts w:eastAsia="Batang" w:hint="eastAsia"/>
        </w:rPr>
        <w:t xml:space="preserve"> </w:t>
      </w:r>
      <w:r>
        <w:rPr>
          <w:rFonts w:eastAsia="Batang"/>
        </w:rPr>
        <w:t>entries</w:t>
      </w:r>
      <w:r>
        <w:rPr>
          <w:rFonts w:eastAsia="Batang" w:hint="eastAsia"/>
        </w:rPr>
        <w:t xml:space="preserve"> in Table 5.3.3.1.5-</w:t>
      </w:r>
      <w:r>
        <w:rPr>
          <w:rFonts w:eastAsia="Batang"/>
        </w:rPr>
        <w:t>4</w:t>
      </w:r>
      <w:r>
        <w:rPr>
          <w:rFonts w:eastAsia="Batang" w:hint="eastAsia"/>
        </w:rPr>
        <w:t xml:space="preserve"> and Table 5.3.3.1.5-</w:t>
      </w:r>
      <w:r>
        <w:rPr>
          <w:rFonts w:eastAsia="Batang"/>
        </w:rPr>
        <w:t>5</w:t>
      </w:r>
      <w:r>
        <w:rPr>
          <w:rFonts w:eastAsia="Batang" w:hint="eastAsia"/>
        </w:rPr>
        <w:t xml:space="preserve"> </w:t>
      </w:r>
      <w:r>
        <w:rPr>
          <w:rFonts w:eastAsia="Batang"/>
        </w:rPr>
        <w:t>are</w:t>
      </w:r>
      <w:r>
        <w:rPr>
          <w:rFonts w:eastAsia="Batang" w:hint="eastAsia"/>
        </w:rPr>
        <w:t xml:space="preserve"> used for </w:t>
      </w:r>
      <w:r>
        <w:rPr>
          <w:rFonts w:eastAsia="Batang"/>
        </w:rPr>
        <w:t>indicating</w:t>
      </w:r>
      <w:r>
        <w:rPr>
          <w:rFonts w:eastAsia="Batang" w:hint="eastAsia"/>
        </w:rPr>
        <w:t xml:space="preserve"> that the eNodeB </w:t>
      </w:r>
      <w:r>
        <w:rPr>
          <w:rFonts w:eastAsia="Batang"/>
        </w:rPr>
        <w:t xml:space="preserve">has </w:t>
      </w:r>
      <w:r>
        <w:rPr>
          <w:rFonts w:eastAsia="Batang" w:hint="eastAsia"/>
        </w:rPr>
        <w:t xml:space="preserve">applied precoding </w:t>
      </w:r>
      <w:r>
        <w:rPr>
          <w:rFonts w:eastAsia="Batang"/>
        </w:rPr>
        <w:t xml:space="preserve">according to PMI(s) reported by the UE. In these cases the precoding </w:t>
      </w:r>
      <w:r>
        <w:rPr>
          <w:rFonts w:eastAsia="Batang" w:hint="eastAsia"/>
        </w:rPr>
        <w:t xml:space="preserve">for the corresponding RB(s) in </w:t>
      </w:r>
      <w:r>
        <w:rPr>
          <w:rFonts w:eastAsia="Batang"/>
        </w:rPr>
        <w:t>slot/subslot</w:t>
      </w:r>
      <w:r>
        <w:rPr>
          <w:rFonts w:eastAsia="Batang" w:hint="eastAsia"/>
        </w:rPr>
        <w:t xml:space="preserve"> </w:t>
      </w:r>
      <w:r>
        <w:rPr>
          <w:rFonts w:eastAsia="Batang" w:hint="eastAsia"/>
          <w:i/>
        </w:rPr>
        <w:t>n</w:t>
      </w:r>
      <w:r>
        <w:rPr>
          <w:rFonts w:eastAsia="Batang"/>
        </w:rPr>
        <w:t xml:space="preserve"> is </w:t>
      </w:r>
      <w:r>
        <w:rPr>
          <w:rFonts w:eastAsia="Batang" w:hint="eastAsia"/>
        </w:rPr>
        <w:t xml:space="preserve">according to the latest PMI(s) </w:t>
      </w:r>
      <w:r>
        <w:rPr>
          <w:rFonts w:eastAsia="Batang"/>
        </w:rPr>
        <w:t xml:space="preserve">in an aperiodic CSI </w:t>
      </w:r>
      <w:r>
        <w:rPr>
          <w:rFonts w:eastAsia="Batang" w:hint="eastAsia"/>
        </w:rPr>
        <w:t xml:space="preserve">reported </w:t>
      </w:r>
      <w:r>
        <w:rPr>
          <w:rFonts w:eastAsia="Batang"/>
        </w:rPr>
        <w:t>o</w:t>
      </w:r>
      <w:r>
        <w:rPr>
          <w:rFonts w:eastAsia="Batang" w:hint="eastAsia"/>
        </w:rPr>
        <w:t xml:space="preserve">n or before </w:t>
      </w:r>
      <w:r>
        <w:rPr>
          <w:rFonts w:eastAsia="Batang"/>
        </w:rPr>
        <w:t>slot</w:t>
      </w:r>
      <w:r>
        <w:rPr>
          <w:rFonts w:eastAsia="Batang" w:hint="eastAsia"/>
        </w:rPr>
        <w:t xml:space="preserve"> </w:t>
      </w:r>
      <w:r>
        <w:rPr>
          <w:rFonts w:eastAsia="Batang" w:hint="eastAsia"/>
          <w:i/>
        </w:rPr>
        <w:t>n</w:t>
      </w:r>
      <w:r>
        <w:rPr>
          <w:rFonts w:eastAsia="Batang" w:hint="eastAsia"/>
        </w:rPr>
        <w:t>-4</w:t>
      </w:r>
      <w:r>
        <w:rPr>
          <w:rFonts w:eastAsia="Batang"/>
        </w:rPr>
        <w:t xml:space="preserve"> </w:t>
      </w:r>
      <w:r>
        <w:t xml:space="preserve">if higher layer parameter </w:t>
      </w:r>
      <w:r w:rsidR="000947BC">
        <w:rPr>
          <w:i/>
        </w:rPr>
        <w:t>ul-STTI-Length</w:t>
      </w:r>
      <w:r>
        <w:t xml:space="preserve"> is configured as slot, or subslot </w:t>
      </w:r>
      <w:r>
        <w:rPr>
          <w:i/>
          <w:iCs/>
        </w:rPr>
        <w:t>n</w:t>
      </w:r>
      <w:r>
        <w:t>-</w:t>
      </w:r>
      <w:r>
        <w:rPr>
          <w:i/>
          <w:iCs/>
        </w:rPr>
        <w:t xml:space="preserve">k </w:t>
      </w:r>
      <w:r>
        <w:t xml:space="preserve">if higher layer parameter </w:t>
      </w:r>
      <w:r w:rsidR="000947BC">
        <w:rPr>
          <w:i/>
        </w:rPr>
        <w:t>ul-STTI-Length</w:t>
      </w:r>
      <w:r>
        <w:t xml:space="preserve"> is configured as subslot, where </w:t>
      </w:r>
      <w:r>
        <w:rPr>
          <w:i/>
          <w:iCs/>
        </w:rPr>
        <w:t>k</w:t>
      </w:r>
      <w:r>
        <w:t xml:space="preserve"> is the minimum processing timing configured in higher layer parameter </w:t>
      </w:r>
      <w:r>
        <w:rPr>
          <w:i/>
          <w:iCs/>
        </w:rPr>
        <w:t>min-proc-TimelineSubslot</w:t>
      </w:r>
      <w:r>
        <w:rPr>
          <w:rFonts w:eastAsia="Batang"/>
        </w:rPr>
        <w:t>.</w:t>
      </w:r>
      <w:r w:rsidRPr="00AE5BA8">
        <w:rPr>
          <w:lang w:eastAsia="zh-CN"/>
        </w:rPr>
        <w:t xml:space="preserve"> </w:t>
      </w:r>
      <w:r w:rsidRPr="002F6888">
        <w:rPr>
          <w:lang w:eastAsia="zh-CN"/>
        </w:rPr>
        <w:t>For aperiodic CSI mode 2-2: Precoding of scheduled resource blocks belonging to the reported preferred M subband(s) use precoder(s) according to the preferred M subband PMI indicated by the latest aperiodic CSI report; Precoding of scheduled resource blocks not belonging to the reported preferred M subband(s) use a precoder according to the wideband PMI indicated by the latest aperiodic CSI report.</w:t>
      </w:r>
    </w:p>
    <w:p w14:paraId="1DD36E00" w14:textId="77777777" w:rsidR="00481B85" w:rsidRDefault="00481B85" w:rsidP="00481B85">
      <w:pPr>
        <w:pStyle w:val="TH"/>
      </w:pPr>
      <w:r>
        <w:lastRenderedPageBreak/>
        <w:t>Table 5.3.3.1.19-1: Content of precoding information field for 2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09"/>
        <w:gridCol w:w="3406"/>
      </w:tblGrid>
      <w:tr w:rsidR="00481B85" w14:paraId="23D737BA" w14:textId="77777777" w:rsidTr="00FA7F4E">
        <w:trPr>
          <w:jc w:val="center"/>
        </w:trPr>
        <w:tc>
          <w:tcPr>
            <w:tcW w:w="1409" w:type="dxa"/>
          </w:tcPr>
          <w:p w14:paraId="532FC37A" w14:textId="77777777" w:rsidR="00481B85" w:rsidRDefault="00481B85" w:rsidP="00B91BE4">
            <w:pPr>
              <w:pStyle w:val="TAC"/>
              <w:rPr>
                <w:b/>
              </w:rPr>
            </w:pPr>
            <w:r>
              <w:rPr>
                <w:b/>
              </w:rPr>
              <w:t>Bit field mapped to index</w:t>
            </w:r>
          </w:p>
        </w:tc>
        <w:tc>
          <w:tcPr>
            <w:tcW w:w="3406" w:type="dxa"/>
            <w:vAlign w:val="center"/>
          </w:tcPr>
          <w:p w14:paraId="6A6AF21D" w14:textId="77777777" w:rsidR="00481B85" w:rsidRDefault="00481B85" w:rsidP="00B91BE4">
            <w:pPr>
              <w:pStyle w:val="TAC"/>
              <w:rPr>
                <w:b/>
              </w:rPr>
            </w:pPr>
            <w:r>
              <w:rPr>
                <w:b/>
              </w:rPr>
              <w:t>Message</w:t>
            </w:r>
          </w:p>
        </w:tc>
      </w:tr>
      <w:tr w:rsidR="00481B85" w14:paraId="2E7A237C" w14:textId="77777777" w:rsidTr="00FA7F4E">
        <w:trPr>
          <w:jc w:val="center"/>
        </w:trPr>
        <w:tc>
          <w:tcPr>
            <w:tcW w:w="1409" w:type="dxa"/>
          </w:tcPr>
          <w:p w14:paraId="12819159" w14:textId="77777777" w:rsidR="00481B85" w:rsidRDefault="00481B85" w:rsidP="00B91BE4">
            <w:pPr>
              <w:pStyle w:val="TAC"/>
            </w:pPr>
            <w:r>
              <w:t>0</w:t>
            </w:r>
          </w:p>
        </w:tc>
        <w:tc>
          <w:tcPr>
            <w:tcW w:w="3406" w:type="dxa"/>
          </w:tcPr>
          <w:p w14:paraId="0FB1AE58" w14:textId="77777777" w:rsidR="00481B85" w:rsidRDefault="00481B85" w:rsidP="00B91BE4">
            <w:pPr>
              <w:pStyle w:val="TAC"/>
            </w:pPr>
            <w:r>
              <w:t>2 layers: Transmit diversity</w:t>
            </w:r>
          </w:p>
        </w:tc>
      </w:tr>
      <w:tr w:rsidR="00481B85" w14:paraId="2D58C600" w14:textId="77777777" w:rsidTr="00FA7F4E">
        <w:trPr>
          <w:jc w:val="center"/>
        </w:trPr>
        <w:tc>
          <w:tcPr>
            <w:tcW w:w="1409" w:type="dxa"/>
          </w:tcPr>
          <w:p w14:paraId="1EB02AC2" w14:textId="77777777" w:rsidR="00481B85" w:rsidRDefault="00481B85" w:rsidP="00B91BE4">
            <w:pPr>
              <w:pStyle w:val="TAC"/>
            </w:pPr>
            <w:r>
              <w:t>1</w:t>
            </w:r>
          </w:p>
        </w:tc>
        <w:tc>
          <w:tcPr>
            <w:tcW w:w="3406" w:type="dxa"/>
          </w:tcPr>
          <w:p w14:paraId="67651EBA" w14:textId="77777777" w:rsidR="00481B85" w:rsidRDefault="00481B85" w:rsidP="00B91BE4">
            <w:pPr>
              <w:pStyle w:val="TAC"/>
            </w:pPr>
            <w:r>
              <w:t xml:space="preserve">1 layer: Precoding corresponding to precoding vector </w:t>
            </w:r>
            <w:r w:rsidR="008C4D60">
              <w:rPr>
                <w:position w:val="-10"/>
              </w:rPr>
              <w:pict w14:anchorId="32022694">
                <v:shape id="_x0000_i3279" type="#_x0000_t75" style="width:56.95pt;height:19.25pt">
                  <v:imagedata r:id="rId979" o:title=""/>
                </v:shape>
              </w:pict>
            </w:r>
          </w:p>
        </w:tc>
      </w:tr>
      <w:tr w:rsidR="00481B85" w14:paraId="6782B913" w14:textId="77777777" w:rsidTr="00FA7F4E">
        <w:trPr>
          <w:jc w:val="center"/>
        </w:trPr>
        <w:tc>
          <w:tcPr>
            <w:tcW w:w="1409" w:type="dxa"/>
          </w:tcPr>
          <w:p w14:paraId="41B0AE37" w14:textId="77777777" w:rsidR="00481B85" w:rsidRDefault="00481B85" w:rsidP="00B91BE4">
            <w:pPr>
              <w:pStyle w:val="TAC"/>
            </w:pPr>
            <w:r>
              <w:t>2</w:t>
            </w:r>
          </w:p>
        </w:tc>
        <w:tc>
          <w:tcPr>
            <w:tcW w:w="3406" w:type="dxa"/>
          </w:tcPr>
          <w:p w14:paraId="32184102" w14:textId="77777777" w:rsidR="00481B85" w:rsidRDefault="00481B85" w:rsidP="00B91BE4">
            <w:pPr>
              <w:pStyle w:val="TAC"/>
            </w:pPr>
            <w:r>
              <w:t xml:space="preserve">1 layer: Precoding corresponding to precoder vector </w:t>
            </w:r>
            <w:r w:rsidR="008C4D60">
              <w:rPr>
                <w:position w:val="-10"/>
              </w:rPr>
              <w:pict w14:anchorId="178EB709">
                <v:shape id="_x0000_i3280" type="#_x0000_t75" style="width:67pt;height:19.25pt">
                  <v:imagedata r:id="rId981" o:title=""/>
                </v:shape>
              </w:pict>
            </w:r>
          </w:p>
        </w:tc>
      </w:tr>
      <w:tr w:rsidR="00481B85" w14:paraId="334B790C" w14:textId="77777777" w:rsidTr="00FA7F4E">
        <w:trPr>
          <w:jc w:val="center"/>
        </w:trPr>
        <w:tc>
          <w:tcPr>
            <w:tcW w:w="1409" w:type="dxa"/>
          </w:tcPr>
          <w:p w14:paraId="1D02F575" w14:textId="77777777" w:rsidR="00481B85" w:rsidRDefault="00481B85" w:rsidP="00B91BE4">
            <w:pPr>
              <w:pStyle w:val="TAC"/>
            </w:pPr>
            <w:r>
              <w:t>3</w:t>
            </w:r>
          </w:p>
        </w:tc>
        <w:tc>
          <w:tcPr>
            <w:tcW w:w="3406" w:type="dxa"/>
          </w:tcPr>
          <w:p w14:paraId="158F3E08" w14:textId="77777777" w:rsidR="00481B85" w:rsidRDefault="00481B85" w:rsidP="00B91BE4">
            <w:pPr>
              <w:pStyle w:val="TAC"/>
            </w:pPr>
            <w:r>
              <w:t xml:space="preserve">1 layer: Precoding corresponding to precoder vector </w:t>
            </w:r>
            <w:r w:rsidR="008C4D60">
              <w:rPr>
                <w:position w:val="-10"/>
              </w:rPr>
              <w:pict w14:anchorId="5910A1BF">
                <v:shape id="_x0000_i3281" type="#_x0000_t75" style="width:59.45pt;height:19.25pt">
                  <v:imagedata r:id="rId982" o:title=""/>
                </v:shape>
              </w:pict>
            </w:r>
          </w:p>
        </w:tc>
      </w:tr>
      <w:tr w:rsidR="00481B85" w14:paraId="5D79DBEE" w14:textId="77777777" w:rsidTr="00FA7F4E">
        <w:trPr>
          <w:jc w:val="center"/>
        </w:trPr>
        <w:tc>
          <w:tcPr>
            <w:tcW w:w="1409" w:type="dxa"/>
          </w:tcPr>
          <w:p w14:paraId="716F876A" w14:textId="77777777" w:rsidR="00481B85" w:rsidRDefault="00481B85" w:rsidP="00B91BE4">
            <w:pPr>
              <w:pStyle w:val="TAC"/>
            </w:pPr>
            <w:r>
              <w:t>4</w:t>
            </w:r>
          </w:p>
        </w:tc>
        <w:tc>
          <w:tcPr>
            <w:tcW w:w="3406" w:type="dxa"/>
          </w:tcPr>
          <w:p w14:paraId="5EAAE757" w14:textId="77777777" w:rsidR="00481B85" w:rsidRDefault="00481B85" w:rsidP="00B91BE4">
            <w:pPr>
              <w:pStyle w:val="TAC"/>
            </w:pPr>
            <w:r>
              <w:t xml:space="preserve">1 layer: Precoding corresponding to precoder vector </w:t>
            </w:r>
            <w:r w:rsidR="008C4D60">
              <w:rPr>
                <w:position w:val="-10"/>
              </w:rPr>
              <w:pict w14:anchorId="6E19EF2E">
                <v:shape id="_x0000_i3282" type="#_x0000_t75" style="width:68.65pt;height:19.25pt">
                  <v:imagedata r:id="rId983" o:title=""/>
                </v:shape>
              </w:pict>
            </w:r>
          </w:p>
        </w:tc>
      </w:tr>
      <w:tr w:rsidR="00481B85" w14:paraId="061ED7B5" w14:textId="77777777" w:rsidTr="00FA7F4E">
        <w:trPr>
          <w:jc w:val="center"/>
        </w:trPr>
        <w:tc>
          <w:tcPr>
            <w:tcW w:w="1409" w:type="dxa"/>
          </w:tcPr>
          <w:p w14:paraId="26F725CF" w14:textId="77777777" w:rsidR="00481B85" w:rsidRDefault="00481B85" w:rsidP="00B91BE4">
            <w:pPr>
              <w:pStyle w:val="TAC"/>
            </w:pPr>
            <w:r>
              <w:t>5</w:t>
            </w:r>
          </w:p>
        </w:tc>
        <w:tc>
          <w:tcPr>
            <w:tcW w:w="3406" w:type="dxa"/>
          </w:tcPr>
          <w:p w14:paraId="727242B3" w14:textId="77777777" w:rsidR="00481B85" w:rsidRDefault="00481B85" w:rsidP="00B91BE4">
            <w:pPr>
              <w:pStyle w:val="TAC"/>
            </w:pPr>
            <w:r>
              <w:t xml:space="preserve">1 layer: </w:t>
            </w:r>
          </w:p>
          <w:p w14:paraId="2475B854" w14:textId="77777777" w:rsidR="00481B85" w:rsidRDefault="00481B85" w:rsidP="00B91BE4">
            <w:pPr>
              <w:pStyle w:val="TAC"/>
            </w:pPr>
            <w:r>
              <w:t>Precoding according to the latest PMI report on PUSCH, using the precoder(s) indicated by the reported PMI(s),</w:t>
            </w:r>
          </w:p>
          <w:p w14:paraId="532D2630" w14:textId="77777777" w:rsidR="00481B85" w:rsidRDefault="00481B85" w:rsidP="00B91BE4">
            <w:pPr>
              <w:pStyle w:val="TAC"/>
            </w:pPr>
            <w:r>
              <w:t>if RI=2 was reported, using 1</w:t>
            </w:r>
            <w:r>
              <w:rPr>
                <w:vertAlign w:val="superscript"/>
              </w:rPr>
              <w:t>st</w:t>
            </w:r>
            <w:r>
              <w:t xml:space="preserve"> column multiplied by </w:t>
            </w:r>
            <w:r w:rsidR="008C4D60">
              <w:rPr>
                <w:position w:val="-6"/>
              </w:rPr>
              <w:pict w14:anchorId="73F9ACE5">
                <v:shape id="_x0000_i3283" type="#_x0000_t75" style="width:19.25pt;height:16.75pt">
                  <v:imagedata r:id="rId984" o:title=""/>
                </v:shape>
              </w:pict>
            </w:r>
            <w:r>
              <w:t>of all precoders implied by the reported PMI(s)</w:t>
            </w:r>
          </w:p>
        </w:tc>
      </w:tr>
      <w:tr w:rsidR="00481B85" w14:paraId="7459C2B2" w14:textId="77777777" w:rsidTr="00FA7F4E">
        <w:trPr>
          <w:jc w:val="center"/>
        </w:trPr>
        <w:tc>
          <w:tcPr>
            <w:tcW w:w="1409" w:type="dxa"/>
          </w:tcPr>
          <w:p w14:paraId="6845ED2E" w14:textId="77777777" w:rsidR="00481B85" w:rsidRDefault="00481B85" w:rsidP="00B91BE4">
            <w:pPr>
              <w:pStyle w:val="TAC"/>
            </w:pPr>
            <w:r>
              <w:t>6</w:t>
            </w:r>
          </w:p>
        </w:tc>
        <w:tc>
          <w:tcPr>
            <w:tcW w:w="3406" w:type="dxa"/>
          </w:tcPr>
          <w:p w14:paraId="5DA8E0EA" w14:textId="77777777" w:rsidR="00481B85" w:rsidRDefault="00481B85" w:rsidP="00B91BE4">
            <w:pPr>
              <w:pStyle w:val="TAC"/>
            </w:pPr>
            <w:r>
              <w:t>1 layer:</w:t>
            </w:r>
          </w:p>
          <w:p w14:paraId="32C95DBB" w14:textId="77777777" w:rsidR="00481B85" w:rsidRDefault="00481B85" w:rsidP="00B91BE4">
            <w:pPr>
              <w:pStyle w:val="TAC"/>
            </w:pPr>
            <w:r>
              <w:t>Precoding according to the latest PMI report on PUSCH, using the precoder(s) indicated by the reported PMI(s),</w:t>
            </w:r>
          </w:p>
          <w:p w14:paraId="721D97E9" w14:textId="77777777" w:rsidR="00481B85" w:rsidRDefault="00481B85" w:rsidP="00B91BE4">
            <w:pPr>
              <w:pStyle w:val="TAC"/>
            </w:pPr>
            <w:r>
              <w:t>if RI=2 was reported, using 2</w:t>
            </w:r>
            <w:r>
              <w:rPr>
                <w:vertAlign w:val="superscript"/>
              </w:rPr>
              <w:t>nd</w:t>
            </w:r>
            <w:r>
              <w:t xml:space="preserve"> column multiplied by </w:t>
            </w:r>
            <w:r w:rsidR="008C4D60">
              <w:rPr>
                <w:position w:val="-6"/>
              </w:rPr>
              <w:pict w14:anchorId="4C6AD0B1">
                <v:shape id="_x0000_i3284" type="#_x0000_t75" style="width:19.25pt;height:16.75pt">
                  <v:imagedata r:id="rId984" o:title=""/>
                </v:shape>
              </w:pict>
            </w:r>
            <w:r>
              <w:t>of all precoders implied by the reported PMI(s)</w:t>
            </w:r>
          </w:p>
        </w:tc>
      </w:tr>
      <w:tr w:rsidR="00481B85" w14:paraId="601EC215" w14:textId="77777777" w:rsidTr="00FA7F4E">
        <w:trPr>
          <w:jc w:val="center"/>
        </w:trPr>
        <w:tc>
          <w:tcPr>
            <w:tcW w:w="1409" w:type="dxa"/>
          </w:tcPr>
          <w:p w14:paraId="328F2D03" w14:textId="77777777" w:rsidR="00481B85" w:rsidRDefault="00481B85" w:rsidP="00B91BE4">
            <w:pPr>
              <w:pStyle w:val="TAC"/>
              <w:rPr>
                <w:lang w:eastAsia="zh-CN"/>
              </w:rPr>
            </w:pPr>
            <w:r>
              <w:rPr>
                <w:rFonts w:hint="eastAsia"/>
                <w:lang w:eastAsia="zh-CN"/>
              </w:rPr>
              <w:t>7</w:t>
            </w:r>
          </w:p>
        </w:tc>
        <w:tc>
          <w:tcPr>
            <w:tcW w:w="3406" w:type="dxa"/>
          </w:tcPr>
          <w:p w14:paraId="39BE99CB" w14:textId="77777777" w:rsidR="00481B85" w:rsidRDefault="00481B85" w:rsidP="00B91BE4">
            <w:pPr>
              <w:pStyle w:val="TAC"/>
            </w:pPr>
            <w:r>
              <w:t xml:space="preserve">2 layers: Precoding corresponding to precoder matrix </w:t>
            </w:r>
            <w:r w:rsidR="008C4D60">
              <w:rPr>
                <w:position w:val="-30"/>
              </w:rPr>
              <w:pict w14:anchorId="38D4E7C0">
                <v:shape id="_x0000_i3285" type="#_x0000_t75" style="width:51.05pt;height:36.85pt">
                  <v:imagedata r:id="rId978" o:title=""/>
                </v:shape>
              </w:pict>
            </w:r>
          </w:p>
        </w:tc>
      </w:tr>
      <w:tr w:rsidR="00481B85" w14:paraId="4CB43E3A" w14:textId="77777777" w:rsidTr="00FA7F4E">
        <w:trPr>
          <w:jc w:val="center"/>
        </w:trPr>
        <w:tc>
          <w:tcPr>
            <w:tcW w:w="1409" w:type="dxa"/>
          </w:tcPr>
          <w:p w14:paraId="17088875" w14:textId="77777777" w:rsidR="00481B85" w:rsidRDefault="00481B85" w:rsidP="00B91BE4">
            <w:pPr>
              <w:pStyle w:val="TAC"/>
              <w:rPr>
                <w:lang w:eastAsia="zh-CN"/>
              </w:rPr>
            </w:pPr>
            <w:r>
              <w:rPr>
                <w:rFonts w:hint="eastAsia"/>
                <w:lang w:eastAsia="zh-CN"/>
              </w:rPr>
              <w:t>8</w:t>
            </w:r>
          </w:p>
        </w:tc>
        <w:tc>
          <w:tcPr>
            <w:tcW w:w="3406" w:type="dxa"/>
          </w:tcPr>
          <w:p w14:paraId="3D67A867" w14:textId="77777777" w:rsidR="00481B85" w:rsidRDefault="00481B85" w:rsidP="00B91BE4">
            <w:pPr>
              <w:pStyle w:val="TAC"/>
            </w:pPr>
            <w:r>
              <w:t xml:space="preserve">2 layers: Precoding corresponding to precoder matrix </w:t>
            </w:r>
            <w:r w:rsidR="008C4D60">
              <w:rPr>
                <w:position w:val="-30"/>
              </w:rPr>
              <w:pict w14:anchorId="5ACB753C">
                <v:shape id="_x0000_i3286" type="#_x0000_t75" style="width:55.25pt;height:36.85pt">
                  <v:imagedata r:id="rId980" o:title=""/>
                </v:shape>
              </w:pict>
            </w:r>
          </w:p>
        </w:tc>
      </w:tr>
      <w:tr w:rsidR="00481B85" w14:paraId="31E683DB" w14:textId="77777777" w:rsidTr="00FA7F4E">
        <w:trPr>
          <w:jc w:val="center"/>
        </w:trPr>
        <w:tc>
          <w:tcPr>
            <w:tcW w:w="1409" w:type="dxa"/>
          </w:tcPr>
          <w:p w14:paraId="39C4037F" w14:textId="77777777" w:rsidR="00481B85" w:rsidRDefault="00481B85" w:rsidP="00B91BE4">
            <w:pPr>
              <w:pStyle w:val="TAC"/>
              <w:rPr>
                <w:lang w:eastAsia="zh-CN"/>
              </w:rPr>
            </w:pPr>
            <w:r>
              <w:rPr>
                <w:rFonts w:hint="eastAsia"/>
                <w:lang w:eastAsia="zh-CN"/>
              </w:rPr>
              <w:t>9</w:t>
            </w:r>
          </w:p>
        </w:tc>
        <w:tc>
          <w:tcPr>
            <w:tcW w:w="3406" w:type="dxa"/>
          </w:tcPr>
          <w:p w14:paraId="2FC70378" w14:textId="77777777" w:rsidR="00481B85" w:rsidRDefault="00481B85" w:rsidP="00B91BE4">
            <w:pPr>
              <w:pStyle w:val="TAC"/>
            </w:pPr>
            <w:r>
              <w:t>2 layers: Precoding according to the latest PMI report on PUSCH, using the precoder(s) indicated by the reported PMI(s)</w:t>
            </w:r>
          </w:p>
          <w:p w14:paraId="00DCCE64" w14:textId="77777777" w:rsidR="00481B85" w:rsidRDefault="00481B85" w:rsidP="00B91BE4">
            <w:pPr>
              <w:pStyle w:val="TAC"/>
            </w:pPr>
          </w:p>
        </w:tc>
      </w:tr>
      <w:tr w:rsidR="00481B85" w14:paraId="04F9DF9E" w14:textId="77777777" w:rsidTr="00FA7F4E">
        <w:trPr>
          <w:jc w:val="center"/>
        </w:trPr>
        <w:tc>
          <w:tcPr>
            <w:tcW w:w="1409" w:type="dxa"/>
          </w:tcPr>
          <w:p w14:paraId="735D44DE" w14:textId="77777777" w:rsidR="00481B85" w:rsidRDefault="00481B85" w:rsidP="00B91BE4">
            <w:pPr>
              <w:pStyle w:val="TAC"/>
              <w:rPr>
                <w:lang w:eastAsia="zh-CN"/>
              </w:rPr>
            </w:pPr>
            <w:r>
              <w:rPr>
                <w:rFonts w:hint="eastAsia"/>
                <w:lang w:eastAsia="zh-CN"/>
              </w:rPr>
              <w:t>10~15</w:t>
            </w:r>
          </w:p>
        </w:tc>
        <w:tc>
          <w:tcPr>
            <w:tcW w:w="3406" w:type="dxa"/>
          </w:tcPr>
          <w:p w14:paraId="5C27FBF5" w14:textId="77777777" w:rsidR="00481B85" w:rsidRDefault="00481B85" w:rsidP="00B91BE4">
            <w:pPr>
              <w:pStyle w:val="TAC"/>
              <w:rPr>
                <w:lang w:eastAsia="zh-CN"/>
              </w:rPr>
            </w:pPr>
            <w:r>
              <w:rPr>
                <w:rFonts w:hint="eastAsia"/>
                <w:lang w:eastAsia="zh-CN"/>
              </w:rPr>
              <w:t>reserved</w:t>
            </w:r>
          </w:p>
        </w:tc>
      </w:tr>
    </w:tbl>
    <w:p w14:paraId="01045C50" w14:textId="77777777" w:rsidR="00481B85" w:rsidRDefault="00481B85" w:rsidP="002B6242">
      <w:r>
        <w:br w:type="page"/>
      </w:r>
    </w:p>
    <w:p w14:paraId="1F56071C" w14:textId="77777777" w:rsidR="00481B85" w:rsidRDefault="00481B85" w:rsidP="00481B85">
      <w:pPr>
        <w:pStyle w:val="TH"/>
      </w:pPr>
      <w:r>
        <w:lastRenderedPageBreak/>
        <w:t>Table 5.3.3.1.19-2: Content of precoding information field for 4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09"/>
        <w:gridCol w:w="3402"/>
      </w:tblGrid>
      <w:tr w:rsidR="00481B85" w14:paraId="095D3C7E" w14:textId="77777777" w:rsidTr="00357752">
        <w:trPr>
          <w:jc w:val="center"/>
        </w:trPr>
        <w:tc>
          <w:tcPr>
            <w:tcW w:w="1409" w:type="dxa"/>
          </w:tcPr>
          <w:p w14:paraId="425B90CB" w14:textId="77777777" w:rsidR="00481B85" w:rsidRDefault="00481B85" w:rsidP="00B91BE4">
            <w:pPr>
              <w:pStyle w:val="TAC"/>
              <w:rPr>
                <w:b/>
              </w:rPr>
            </w:pPr>
            <w:r>
              <w:rPr>
                <w:b/>
              </w:rPr>
              <w:t>Bit field mapped to index</w:t>
            </w:r>
          </w:p>
        </w:tc>
        <w:tc>
          <w:tcPr>
            <w:tcW w:w="3402" w:type="dxa"/>
            <w:vAlign w:val="center"/>
          </w:tcPr>
          <w:p w14:paraId="4DCE95FF" w14:textId="77777777" w:rsidR="00481B85" w:rsidRDefault="00481B85" w:rsidP="00B91BE4">
            <w:pPr>
              <w:pStyle w:val="TAC"/>
              <w:rPr>
                <w:b/>
              </w:rPr>
            </w:pPr>
            <w:r>
              <w:rPr>
                <w:b/>
              </w:rPr>
              <w:t>Message</w:t>
            </w:r>
          </w:p>
        </w:tc>
      </w:tr>
      <w:tr w:rsidR="00481B85" w14:paraId="380690CA" w14:textId="77777777" w:rsidTr="00357752">
        <w:trPr>
          <w:jc w:val="center"/>
        </w:trPr>
        <w:tc>
          <w:tcPr>
            <w:tcW w:w="1409" w:type="dxa"/>
          </w:tcPr>
          <w:p w14:paraId="58E673FB" w14:textId="77777777" w:rsidR="00481B85" w:rsidRDefault="00481B85" w:rsidP="00B91BE4">
            <w:pPr>
              <w:pStyle w:val="TAC"/>
            </w:pPr>
            <w:r>
              <w:t>0</w:t>
            </w:r>
          </w:p>
        </w:tc>
        <w:tc>
          <w:tcPr>
            <w:tcW w:w="3402" w:type="dxa"/>
          </w:tcPr>
          <w:p w14:paraId="1BFC4598" w14:textId="77777777" w:rsidR="00481B85" w:rsidRDefault="00481B85" w:rsidP="00B91BE4">
            <w:pPr>
              <w:pStyle w:val="TAC"/>
            </w:pPr>
            <w:r>
              <w:t>4 layers: Transmit diversity</w:t>
            </w:r>
          </w:p>
        </w:tc>
      </w:tr>
      <w:tr w:rsidR="00481B85" w14:paraId="676C53F0" w14:textId="77777777" w:rsidTr="00357752">
        <w:trPr>
          <w:jc w:val="center"/>
        </w:trPr>
        <w:tc>
          <w:tcPr>
            <w:tcW w:w="1409" w:type="dxa"/>
          </w:tcPr>
          <w:p w14:paraId="6EED748A" w14:textId="77777777" w:rsidR="00481B85" w:rsidRDefault="00481B85" w:rsidP="00B91BE4">
            <w:pPr>
              <w:pStyle w:val="TAC"/>
            </w:pPr>
            <w:r>
              <w:t>1</w:t>
            </w:r>
          </w:p>
        </w:tc>
        <w:tc>
          <w:tcPr>
            <w:tcW w:w="3402" w:type="dxa"/>
          </w:tcPr>
          <w:p w14:paraId="269CC633" w14:textId="77777777" w:rsidR="00481B85" w:rsidRDefault="00481B85" w:rsidP="00B91BE4">
            <w:pPr>
              <w:pStyle w:val="TAC"/>
            </w:pPr>
            <w:r>
              <w:t>1 layer: TPMI=0</w:t>
            </w:r>
          </w:p>
        </w:tc>
      </w:tr>
      <w:tr w:rsidR="00481B85" w14:paraId="1640A756" w14:textId="77777777" w:rsidTr="00357752">
        <w:trPr>
          <w:jc w:val="center"/>
        </w:trPr>
        <w:tc>
          <w:tcPr>
            <w:tcW w:w="1409" w:type="dxa"/>
          </w:tcPr>
          <w:p w14:paraId="41DD0DFB" w14:textId="77777777" w:rsidR="00481B85" w:rsidRDefault="00481B85" w:rsidP="00B91BE4">
            <w:pPr>
              <w:pStyle w:val="TAC"/>
            </w:pPr>
            <w:r>
              <w:t>2</w:t>
            </w:r>
          </w:p>
        </w:tc>
        <w:tc>
          <w:tcPr>
            <w:tcW w:w="3402" w:type="dxa"/>
          </w:tcPr>
          <w:p w14:paraId="586E3052" w14:textId="77777777" w:rsidR="00481B85" w:rsidRDefault="00481B85" w:rsidP="00B91BE4">
            <w:pPr>
              <w:pStyle w:val="TAC"/>
            </w:pPr>
            <w:r>
              <w:t>1 layer: TPMI=1</w:t>
            </w:r>
          </w:p>
        </w:tc>
      </w:tr>
      <w:tr w:rsidR="00481B85" w14:paraId="55DF4B12" w14:textId="77777777" w:rsidTr="00357752">
        <w:trPr>
          <w:jc w:val="center"/>
        </w:trPr>
        <w:tc>
          <w:tcPr>
            <w:tcW w:w="1409" w:type="dxa"/>
          </w:tcPr>
          <w:p w14:paraId="49605726" w14:textId="77777777" w:rsidR="00481B85" w:rsidRDefault="008C4D60" w:rsidP="00B91BE4">
            <w:pPr>
              <w:pStyle w:val="TAC"/>
            </w:pPr>
            <w:r>
              <w:rPr>
                <w:position w:val="-6"/>
              </w:rPr>
              <w:pict w14:anchorId="4A5D5963">
                <v:shape id="_x0000_i3287" type="#_x0000_t75" style="width:10.9pt;height:25.1pt">
                  <v:imagedata r:id="rId985" o:title=""/>
                </v:shape>
              </w:pict>
            </w:r>
          </w:p>
        </w:tc>
        <w:tc>
          <w:tcPr>
            <w:tcW w:w="3402" w:type="dxa"/>
          </w:tcPr>
          <w:p w14:paraId="0FFC1C88" w14:textId="77777777" w:rsidR="00481B85" w:rsidRDefault="008C4D60" w:rsidP="00B91BE4">
            <w:pPr>
              <w:pStyle w:val="TAC"/>
            </w:pPr>
            <w:r>
              <w:rPr>
                <w:position w:val="-6"/>
              </w:rPr>
              <w:pict w14:anchorId="7A3AF597">
                <v:shape id="_x0000_i3288" type="#_x0000_t75" style="width:10.9pt;height:25.1pt">
                  <v:imagedata r:id="rId986" o:title=""/>
                </v:shape>
              </w:pict>
            </w:r>
          </w:p>
        </w:tc>
      </w:tr>
      <w:tr w:rsidR="00481B85" w14:paraId="410AABAA" w14:textId="77777777" w:rsidTr="00357752">
        <w:trPr>
          <w:jc w:val="center"/>
        </w:trPr>
        <w:tc>
          <w:tcPr>
            <w:tcW w:w="1409" w:type="dxa"/>
          </w:tcPr>
          <w:p w14:paraId="724FDE2F" w14:textId="77777777" w:rsidR="00481B85" w:rsidRDefault="00481B85" w:rsidP="00B91BE4">
            <w:pPr>
              <w:pStyle w:val="TAC"/>
            </w:pPr>
            <w:r>
              <w:t>16</w:t>
            </w:r>
          </w:p>
        </w:tc>
        <w:tc>
          <w:tcPr>
            <w:tcW w:w="3402" w:type="dxa"/>
          </w:tcPr>
          <w:p w14:paraId="7D0B9972" w14:textId="77777777" w:rsidR="00481B85" w:rsidRDefault="00481B85" w:rsidP="00B91BE4">
            <w:pPr>
              <w:pStyle w:val="TAC"/>
            </w:pPr>
            <w:r>
              <w:t>1 layer: TPMI=15</w:t>
            </w:r>
          </w:p>
        </w:tc>
      </w:tr>
      <w:tr w:rsidR="00481B85" w14:paraId="155ACD6B" w14:textId="77777777" w:rsidTr="00357752">
        <w:trPr>
          <w:jc w:val="center"/>
        </w:trPr>
        <w:tc>
          <w:tcPr>
            <w:tcW w:w="1409" w:type="dxa"/>
          </w:tcPr>
          <w:p w14:paraId="51687F55" w14:textId="77777777" w:rsidR="00481B85" w:rsidRDefault="00481B85" w:rsidP="00B91BE4">
            <w:pPr>
              <w:pStyle w:val="TAC"/>
            </w:pPr>
            <w:r>
              <w:t>17</w:t>
            </w:r>
          </w:p>
        </w:tc>
        <w:tc>
          <w:tcPr>
            <w:tcW w:w="3402" w:type="dxa"/>
          </w:tcPr>
          <w:p w14:paraId="30E9D345" w14:textId="77777777" w:rsidR="00481B85" w:rsidRDefault="00481B85" w:rsidP="00B91BE4">
            <w:pPr>
              <w:pStyle w:val="TAC"/>
            </w:pPr>
            <w:r>
              <w:t>1 layer: Precoding according to the latest PMI report on PUSCH using the precoder(s) indicated by the reported PMI(s)</w:t>
            </w:r>
          </w:p>
        </w:tc>
      </w:tr>
      <w:tr w:rsidR="00481B85" w14:paraId="401CD6BF" w14:textId="77777777" w:rsidTr="00357752">
        <w:trPr>
          <w:jc w:val="center"/>
        </w:trPr>
        <w:tc>
          <w:tcPr>
            <w:tcW w:w="1409" w:type="dxa"/>
          </w:tcPr>
          <w:p w14:paraId="5787430F" w14:textId="77777777" w:rsidR="00481B85" w:rsidRDefault="00481B85" w:rsidP="00B91BE4">
            <w:pPr>
              <w:pStyle w:val="TAC"/>
            </w:pPr>
            <w:r>
              <w:t>18</w:t>
            </w:r>
          </w:p>
        </w:tc>
        <w:tc>
          <w:tcPr>
            <w:tcW w:w="3402" w:type="dxa"/>
          </w:tcPr>
          <w:p w14:paraId="7B247155" w14:textId="77777777" w:rsidR="00481B85" w:rsidRDefault="00481B85" w:rsidP="00B91BE4">
            <w:pPr>
              <w:pStyle w:val="TAC"/>
            </w:pPr>
            <w:r>
              <w:t>2 layers: TPMI=0</w:t>
            </w:r>
          </w:p>
        </w:tc>
      </w:tr>
      <w:tr w:rsidR="00481B85" w14:paraId="4D4D8847" w14:textId="77777777" w:rsidTr="00357752">
        <w:trPr>
          <w:jc w:val="center"/>
        </w:trPr>
        <w:tc>
          <w:tcPr>
            <w:tcW w:w="1409" w:type="dxa"/>
          </w:tcPr>
          <w:p w14:paraId="2D672372" w14:textId="77777777" w:rsidR="00481B85" w:rsidRDefault="00481B85" w:rsidP="00B91BE4">
            <w:pPr>
              <w:pStyle w:val="TAC"/>
            </w:pPr>
            <w:r>
              <w:t>19</w:t>
            </w:r>
          </w:p>
        </w:tc>
        <w:tc>
          <w:tcPr>
            <w:tcW w:w="3402" w:type="dxa"/>
          </w:tcPr>
          <w:p w14:paraId="68C79FE2" w14:textId="77777777" w:rsidR="00481B85" w:rsidRDefault="00481B85" w:rsidP="00B91BE4">
            <w:pPr>
              <w:pStyle w:val="TAC"/>
            </w:pPr>
            <w:r>
              <w:t>2 layers: TPMI=1</w:t>
            </w:r>
          </w:p>
        </w:tc>
      </w:tr>
      <w:tr w:rsidR="00481B85" w14:paraId="4C6FAE66" w14:textId="77777777" w:rsidTr="00357752">
        <w:trPr>
          <w:jc w:val="center"/>
        </w:trPr>
        <w:tc>
          <w:tcPr>
            <w:tcW w:w="1409" w:type="dxa"/>
          </w:tcPr>
          <w:p w14:paraId="3271EA34" w14:textId="77777777" w:rsidR="00481B85" w:rsidRDefault="008C4D60" w:rsidP="00B91BE4">
            <w:pPr>
              <w:pStyle w:val="TAC"/>
            </w:pPr>
            <w:r>
              <w:rPr>
                <w:position w:val="-6"/>
              </w:rPr>
              <w:pict w14:anchorId="42EC9EC3">
                <v:shape id="_x0000_i3289" type="#_x0000_t75" style="width:10.9pt;height:25.1pt">
                  <v:imagedata r:id="rId985" o:title=""/>
                </v:shape>
              </w:pict>
            </w:r>
          </w:p>
        </w:tc>
        <w:tc>
          <w:tcPr>
            <w:tcW w:w="3402" w:type="dxa"/>
          </w:tcPr>
          <w:p w14:paraId="5732A1A2" w14:textId="77777777" w:rsidR="00481B85" w:rsidRDefault="008C4D60" w:rsidP="00B91BE4">
            <w:pPr>
              <w:pStyle w:val="TAC"/>
            </w:pPr>
            <w:r>
              <w:rPr>
                <w:position w:val="-6"/>
              </w:rPr>
              <w:pict w14:anchorId="0A9370E4">
                <v:shape id="_x0000_i3290" type="#_x0000_t75" style="width:10.9pt;height:25.1pt">
                  <v:imagedata r:id="rId985" o:title=""/>
                </v:shape>
              </w:pict>
            </w:r>
          </w:p>
        </w:tc>
      </w:tr>
      <w:tr w:rsidR="00481B85" w14:paraId="2BEA7547" w14:textId="77777777" w:rsidTr="00357752">
        <w:trPr>
          <w:jc w:val="center"/>
        </w:trPr>
        <w:tc>
          <w:tcPr>
            <w:tcW w:w="1409" w:type="dxa"/>
          </w:tcPr>
          <w:p w14:paraId="73826421" w14:textId="77777777" w:rsidR="00481B85" w:rsidRDefault="00481B85" w:rsidP="00B91BE4">
            <w:pPr>
              <w:pStyle w:val="TAC"/>
            </w:pPr>
            <w:r>
              <w:t>33</w:t>
            </w:r>
          </w:p>
        </w:tc>
        <w:tc>
          <w:tcPr>
            <w:tcW w:w="3402" w:type="dxa"/>
          </w:tcPr>
          <w:p w14:paraId="6C484776" w14:textId="77777777" w:rsidR="00481B85" w:rsidRDefault="00481B85" w:rsidP="00B91BE4">
            <w:pPr>
              <w:pStyle w:val="TAC"/>
            </w:pPr>
            <w:r>
              <w:t>2 layers: TPMI=15</w:t>
            </w:r>
          </w:p>
        </w:tc>
      </w:tr>
      <w:tr w:rsidR="00481B85" w14:paraId="71280ADD" w14:textId="77777777" w:rsidTr="00357752">
        <w:trPr>
          <w:jc w:val="center"/>
        </w:trPr>
        <w:tc>
          <w:tcPr>
            <w:tcW w:w="1409" w:type="dxa"/>
          </w:tcPr>
          <w:p w14:paraId="5CA1DE90" w14:textId="77777777" w:rsidR="00481B85" w:rsidRDefault="00481B85" w:rsidP="00B91BE4">
            <w:pPr>
              <w:pStyle w:val="TAC"/>
            </w:pPr>
            <w:r>
              <w:t>34</w:t>
            </w:r>
          </w:p>
        </w:tc>
        <w:tc>
          <w:tcPr>
            <w:tcW w:w="3402" w:type="dxa"/>
          </w:tcPr>
          <w:p w14:paraId="48E415E0" w14:textId="77777777" w:rsidR="00481B85" w:rsidRDefault="00481B85" w:rsidP="00B91BE4">
            <w:pPr>
              <w:pStyle w:val="TAC"/>
            </w:pPr>
            <w:r>
              <w:t>2 layers: Precoding according to the latest PMI report on PUSCH using the precoder(s) indicated by the reported PMI(s)</w:t>
            </w:r>
          </w:p>
        </w:tc>
      </w:tr>
      <w:tr w:rsidR="00481B85" w14:paraId="3F77CD06" w14:textId="77777777" w:rsidTr="00357752">
        <w:trPr>
          <w:jc w:val="center"/>
        </w:trPr>
        <w:tc>
          <w:tcPr>
            <w:tcW w:w="1409" w:type="dxa"/>
          </w:tcPr>
          <w:p w14:paraId="2835ADFB" w14:textId="77777777" w:rsidR="00481B85" w:rsidRDefault="00481B85" w:rsidP="00B91BE4">
            <w:pPr>
              <w:pStyle w:val="TAC"/>
              <w:rPr>
                <w:lang w:eastAsia="zh-CN"/>
              </w:rPr>
            </w:pPr>
            <w:r>
              <w:rPr>
                <w:rFonts w:hint="eastAsia"/>
                <w:lang w:eastAsia="zh-CN"/>
              </w:rPr>
              <w:t>35</w:t>
            </w:r>
          </w:p>
        </w:tc>
        <w:tc>
          <w:tcPr>
            <w:tcW w:w="3402" w:type="dxa"/>
          </w:tcPr>
          <w:p w14:paraId="2E604D07" w14:textId="77777777" w:rsidR="00481B85" w:rsidRDefault="00481B85" w:rsidP="00B91BE4">
            <w:pPr>
              <w:pStyle w:val="TAC"/>
            </w:pPr>
            <w:r>
              <w:t>3 layers: TPMI=0</w:t>
            </w:r>
          </w:p>
        </w:tc>
      </w:tr>
      <w:tr w:rsidR="00481B85" w14:paraId="47C666D6" w14:textId="77777777" w:rsidTr="00357752">
        <w:trPr>
          <w:jc w:val="center"/>
        </w:trPr>
        <w:tc>
          <w:tcPr>
            <w:tcW w:w="1409" w:type="dxa"/>
          </w:tcPr>
          <w:p w14:paraId="720143F5" w14:textId="77777777" w:rsidR="00481B85" w:rsidRDefault="00481B85" w:rsidP="00B91BE4">
            <w:pPr>
              <w:pStyle w:val="TAC"/>
              <w:rPr>
                <w:lang w:eastAsia="zh-CN"/>
              </w:rPr>
            </w:pPr>
            <w:r>
              <w:rPr>
                <w:rFonts w:hint="eastAsia"/>
                <w:lang w:eastAsia="zh-CN"/>
              </w:rPr>
              <w:t>36</w:t>
            </w:r>
          </w:p>
        </w:tc>
        <w:tc>
          <w:tcPr>
            <w:tcW w:w="3402" w:type="dxa"/>
          </w:tcPr>
          <w:p w14:paraId="3598F39C" w14:textId="77777777" w:rsidR="00481B85" w:rsidRDefault="00481B85" w:rsidP="00B91BE4">
            <w:pPr>
              <w:pStyle w:val="TAC"/>
            </w:pPr>
            <w:r>
              <w:t>3 layers: TPMI=1</w:t>
            </w:r>
          </w:p>
        </w:tc>
      </w:tr>
      <w:tr w:rsidR="00481B85" w14:paraId="1F1592FA" w14:textId="77777777" w:rsidTr="00357752">
        <w:trPr>
          <w:jc w:val="center"/>
        </w:trPr>
        <w:tc>
          <w:tcPr>
            <w:tcW w:w="1409" w:type="dxa"/>
          </w:tcPr>
          <w:p w14:paraId="2163FE4E" w14:textId="77777777" w:rsidR="00481B85" w:rsidRDefault="008C4D60" w:rsidP="00B91BE4">
            <w:pPr>
              <w:pStyle w:val="TAC"/>
            </w:pPr>
            <w:r>
              <w:rPr>
                <w:position w:val="-6"/>
              </w:rPr>
              <w:pict w14:anchorId="555E8A55">
                <v:shape id="_x0000_i3291" type="#_x0000_t75" style="width:10.9pt;height:25.1pt">
                  <v:imagedata r:id="rId985" o:title=""/>
                </v:shape>
              </w:pict>
            </w:r>
          </w:p>
        </w:tc>
        <w:tc>
          <w:tcPr>
            <w:tcW w:w="3402" w:type="dxa"/>
          </w:tcPr>
          <w:p w14:paraId="141FB2A8" w14:textId="77777777" w:rsidR="00481B85" w:rsidRDefault="008C4D60" w:rsidP="00B91BE4">
            <w:pPr>
              <w:pStyle w:val="TAC"/>
            </w:pPr>
            <w:r>
              <w:rPr>
                <w:position w:val="-6"/>
              </w:rPr>
              <w:pict w14:anchorId="26EDBEDD">
                <v:shape id="_x0000_i3292" type="#_x0000_t75" style="width:10.9pt;height:25.1pt">
                  <v:imagedata r:id="rId985" o:title=""/>
                </v:shape>
              </w:pict>
            </w:r>
          </w:p>
        </w:tc>
      </w:tr>
      <w:tr w:rsidR="00481B85" w14:paraId="7BA3E70C" w14:textId="77777777" w:rsidTr="00357752">
        <w:trPr>
          <w:jc w:val="center"/>
        </w:trPr>
        <w:tc>
          <w:tcPr>
            <w:tcW w:w="1409" w:type="dxa"/>
          </w:tcPr>
          <w:p w14:paraId="19B4404A" w14:textId="77777777" w:rsidR="00481B85" w:rsidRDefault="00481B85" w:rsidP="00B91BE4">
            <w:pPr>
              <w:pStyle w:val="TAC"/>
              <w:rPr>
                <w:lang w:eastAsia="zh-CN"/>
              </w:rPr>
            </w:pPr>
            <w:r>
              <w:rPr>
                <w:rFonts w:hint="eastAsia"/>
                <w:lang w:eastAsia="zh-CN"/>
              </w:rPr>
              <w:t>50</w:t>
            </w:r>
          </w:p>
        </w:tc>
        <w:tc>
          <w:tcPr>
            <w:tcW w:w="3402" w:type="dxa"/>
          </w:tcPr>
          <w:p w14:paraId="33130497" w14:textId="77777777" w:rsidR="00481B85" w:rsidRDefault="00481B85" w:rsidP="00B91BE4">
            <w:pPr>
              <w:pStyle w:val="TAC"/>
            </w:pPr>
            <w:r>
              <w:t>3 layers: TPMI=15</w:t>
            </w:r>
          </w:p>
        </w:tc>
      </w:tr>
      <w:tr w:rsidR="00481B85" w14:paraId="172A0066" w14:textId="77777777" w:rsidTr="00357752">
        <w:trPr>
          <w:jc w:val="center"/>
        </w:trPr>
        <w:tc>
          <w:tcPr>
            <w:tcW w:w="1409" w:type="dxa"/>
          </w:tcPr>
          <w:p w14:paraId="59E3C187" w14:textId="77777777" w:rsidR="00481B85" w:rsidRDefault="00481B85" w:rsidP="00B91BE4">
            <w:pPr>
              <w:pStyle w:val="TAC"/>
              <w:rPr>
                <w:lang w:eastAsia="zh-CN"/>
              </w:rPr>
            </w:pPr>
            <w:r>
              <w:rPr>
                <w:rFonts w:hint="eastAsia"/>
                <w:lang w:eastAsia="zh-CN"/>
              </w:rPr>
              <w:t>51</w:t>
            </w:r>
          </w:p>
        </w:tc>
        <w:tc>
          <w:tcPr>
            <w:tcW w:w="3402" w:type="dxa"/>
          </w:tcPr>
          <w:p w14:paraId="11842FCA" w14:textId="77777777" w:rsidR="00481B85" w:rsidRDefault="00481B85" w:rsidP="00B91BE4">
            <w:pPr>
              <w:pStyle w:val="TAC"/>
            </w:pPr>
            <w:r>
              <w:t xml:space="preserve"> 3 layers: Precoding according to the latest PMI report on PUSCH using the precoder(s) indicated by the reported PMI(s)</w:t>
            </w:r>
          </w:p>
        </w:tc>
      </w:tr>
      <w:tr w:rsidR="00481B85" w14:paraId="40FB67E0" w14:textId="77777777" w:rsidTr="00357752">
        <w:trPr>
          <w:jc w:val="center"/>
        </w:trPr>
        <w:tc>
          <w:tcPr>
            <w:tcW w:w="1409" w:type="dxa"/>
          </w:tcPr>
          <w:p w14:paraId="415DFC61" w14:textId="77777777" w:rsidR="00481B85" w:rsidRDefault="00481B85" w:rsidP="00B91BE4">
            <w:pPr>
              <w:pStyle w:val="TAC"/>
              <w:rPr>
                <w:lang w:eastAsia="zh-CN"/>
              </w:rPr>
            </w:pPr>
            <w:r>
              <w:rPr>
                <w:rFonts w:hint="eastAsia"/>
                <w:lang w:eastAsia="zh-CN"/>
              </w:rPr>
              <w:t>52</w:t>
            </w:r>
          </w:p>
        </w:tc>
        <w:tc>
          <w:tcPr>
            <w:tcW w:w="3402" w:type="dxa"/>
          </w:tcPr>
          <w:p w14:paraId="4DA7FF56" w14:textId="77777777" w:rsidR="00481B85" w:rsidRDefault="00481B85" w:rsidP="00B91BE4">
            <w:pPr>
              <w:pStyle w:val="TAC"/>
            </w:pPr>
            <w:r>
              <w:t>4 layers: TPMI=0</w:t>
            </w:r>
          </w:p>
        </w:tc>
      </w:tr>
      <w:tr w:rsidR="00481B85" w14:paraId="0276191A" w14:textId="77777777" w:rsidTr="00357752">
        <w:trPr>
          <w:jc w:val="center"/>
        </w:trPr>
        <w:tc>
          <w:tcPr>
            <w:tcW w:w="1409" w:type="dxa"/>
          </w:tcPr>
          <w:p w14:paraId="07CCC9DB" w14:textId="77777777" w:rsidR="00481B85" w:rsidRDefault="00481B85" w:rsidP="00B91BE4">
            <w:pPr>
              <w:pStyle w:val="TAC"/>
              <w:rPr>
                <w:lang w:eastAsia="zh-CN"/>
              </w:rPr>
            </w:pPr>
            <w:r>
              <w:rPr>
                <w:rFonts w:hint="eastAsia"/>
                <w:lang w:eastAsia="zh-CN"/>
              </w:rPr>
              <w:t>53</w:t>
            </w:r>
          </w:p>
        </w:tc>
        <w:tc>
          <w:tcPr>
            <w:tcW w:w="3402" w:type="dxa"/>
          </w:tcPr>
          <w:p w14:paraId="566882FD" w14:textId="77777777" w:rsidR="00481B85" w:rsidRDefault="00481B85" w:rsidP="00B91BE4">
            <w:pPr>
              <w:pStyle w:val="TAC"/>
            </w:pPr>
            <w:r>
              <w:t>4 layers: TPMI=1</w:t>
            </w:r>
          </w:p>
        </w:tc>
      </w:tr>
      <w:tr w:rsidR="00481B85" w14:paraId="69C7A15A" w14:textId="77777777" w:rsidTr="00357752">
        <w:trPr>
          <w:jc w:val="center"/>
        </w:trPr>
        <w:tc>
          <w:tcPr>
            <w:tcW w:w="1409" w:type="dxa"/>
          </w:tcPr>
          <w:p w14:paraId="07ADB139" w14:textId="77777777" w:rsidR="00481B85" w:rsidRDefault="00481B85" w:rsidP="00B91BE4">
            <w:pPr>
              <w:pStyle w:val="TAC"/>
            </w:pPr>
          </w:p>
        </w:tc>
        <w:tc>
          <w:tcPr>
            <w:tcW w:w="3402" w:type="dxa"/>
          </w:tcPr>
          <w:p w14:paraId="2D7482B8" w14:textId="77777777" w:rsidR="00481B85" w:rsidRDefault="008C4D60" w:rsidP="00B91BE4">
            <w:pPr>
              <w:pStyle w:val="TAC"/>
            </w:pPr>
            <w:r>
              <w:rPr>
                <w:position w:val="-6"/>
              </w:rPr>
              <w:pict w14:anchorId="09BFF1EA">
                <v:shape id="_x0000_i3293" type="#_x0000_t75" style="width:10.9pt;height:25.1pt">
                  <v:imagedata r:id="rId985" o:title=""/>
                </v:shape>
              </w:pict>
            </w:r>
          </w:p>
        </w:tc>
      </w:tr>
      <w:tr w:rsidR="00481B85" w14:paraId="4ABCC9E6" w14:textId="77777777" w:rsidTr="00357752">
        <w:trPr>
          <w:jc w:val="center"/>
        </w:trPr>
        <w:tc>
          <w:tcPr>
            <w:tcW w:w="1409" w:type="dxa"/>
          </w:tcPr>
          <w:p w14:paraId="2A85E675" w14:textId="77777777" w:rsidR="00481B85" w:rsidRDefault="00FD4BD5" w:rsidP="00B91BE4">
            <w:pPr>
              <w:pStyle w:val="TAC"/>
              <w:rPr>
                <w:lang w:eastAsia="zh-CN"/>
              </w:rPr>
            </w:pPr>
            <w:r>
              <w:rPr>
                <w:lang w:eastAsia="zh-CN"/>
              </w:rPr>
              <w:t>62</w:t>
            </w:r>
          </w:p>
        </w:tc>
        <w:tc>
          <w:tcPr>
            <w:tcW w:w="3402" w:type="dxa"/>
          </w:tcPr>
          <w:p w14:paraId="6DE6CFBF" w14:textId="77777777" w:rsidR="00481B85" w:rsidRDefault="00481B85" w:rsidP="00FD4BD5">
            <w:pPr>
              <w:pStyle w:val="TAC"/>
            </w:pPr>
            <w:r>
              <w:t>4 layers: TPMI=</w:t>
            </w:r>
            <w:r w:rsidR="00FD4BD5">
              <w:t>10</w:t>
            </w:r>
          </w:p>
        </w:tc>
      </w:tr>
      <w:tr w:rsidR="00481B85" w14:paraId="668A62EB" w14:textId="77777777" w:rsidTr="00357752">
        <w:trPr>
          <w:jc w:val="center"/>
        </w:trPr>
        <w:tc>
          <w:tcPr>
            <w:tcW w:w="1409" w:type="dxa"/>
          </w:tcPr>
          <w:p w14:paraId="479A4B9B" w14:textId="77777777" w:rsidR="00481B85" w:rsidRDefault="00FD4BD5" w:rsidP="00B91BE4">
            <w:pPr>
              <w:pStyle w:val="TAC"/>
              <w:rPr>
                <w:lang w:eastAsia="zh-CN"/>
              </w:rPr>
            </w:pPr>
            <w:r>
              <w:rPr>
                <w:lang w:eastAsia="zh-CN"/>
              </w:rPr>
              <w:t>63</w:t>
            </w:r>
          </w:p>
        </w:tc>
        <w:tc>
          <w:tcPr>
            <w:tcW w:w="3402" w:type="dxa"/>
          </w:tcPr>
          <w:p w14:paraId="055344FD" w14:textId="77777777" w:rsidR="00481B85" w:rsidRDefault="00481B85" w:rsidP="00B91BE4">
            <w:pPr>
              <w:pStyle w:val="TAC"/>
            </w:pPr>
            <w:r>
              <w:t>4 layers: Precoding according to the latest PMI report on PUSCH using the precoder(s) indicated by the reported PMI(s)</w:t>
            </w:r>
          </w:p>
        </w:tc>
      </w:tr>
    </w:tbl>
    <w:p w14:paraId="6601B65F" w14:textId="77777777" w:rsidR="00481B85" w:rsidRPr="00A44352" w:rsidRDefault="00481B85" w:rsidP="00481B85">
      <w:pPr>
        <w:rPr>
          <w:lang w:eastAsia="zh-CN"/>
        </w:rPr>
      </w:pPr>
    </w:p>
    <w:p w14:paraId="6ABE5504" w14:textId="77777777" w:rsidR="00FD4BD5" w:rsidRPr="00FD4BD5" w:rsidRDefault="00481B85" w:rsidP="00FD4BD5">
      <w:pPr>
        <w:rPr>
          <w:rFonts w:eastAsia="SimSun"/>
        </w:rPr>
      </w:pPr>
      <w:r>
        <w:t xml:space="preserve">If the UE </w:t>
      </w:r>
      <w:r>
        <w:rPr>
          <w:rFonts w:eastAsia="MS Mincho"/>
        </w:rPr>
        <w:t xml:space="preserve">is </w:t>
      </w:r>
      <w:r w:rsidRPr="00415E5C">
        <w:rPr>
          <w:rFonts w:eastAsia="MS Mincho"/>
        </w:rPr>
        <w:t xml:space="preserve">configured to decode </w:t>
      </w:r>
      <w:r>
        <w:rPr>
          <w:rFonts w:eastAsia="MS Mincho"/>
        </w:rPr>
        <w:t>S</w:t>
      </w:r>
      <w:r w:rsidRPr="00415E5C">
        <w:rPr>
          <w:rFonts w:eastAsia="MS Mincho"/>
        </w:rPr>
        <w:t>PDCCH CRC scrambled by the C-RNTI</w:t>
      </w:r>
      <w:r>
        <w:t xml:space="preserve"> and the number of information bits in format 7-1C mapped onto a given search space is less than that of format 7-0A</w:t>
      </w:r>
      <w:r>
        <w:rPr>
          <w:rFonts w:hint="eastAsia"/>
          <w:lang w:eastAsia="zh-CN"/>
        </w:rPr>
        <w:t>/B depending on the configured uplink transmission mode</w:t>
      </w:r>
      <w:r>
        <w:t xml:space="preserve"> for scheduling the same serving cell and mapped onto the same search space, zeros shall be appended to format 7-1C until the payload size equals that of format 7-0A</w:t>
      </w:r>
      <w:r>
        <w:rPr>
          <w:rFonts w:hint="eastAsia"/>
          <w:lang w:eastAsia="zh-CN"/>
        </w:rPr>
        <w:t>/B</w:t>
      </w:r>
      <w:r>
        <w:rPr>
          <w:rFonts w:hint="eastAsia"/>
          <w:lang w:eastAsia="ja-JP"/>
        </w:rPr>
        <w:t xml:space="preserve">, </w:t>
      </w:r>
      <w:r w:rsidRPr="00DE7426">
        <w:rPr>
          <w:lang w:eastAsia="ja-JP"/>
        </w:rPr>
        <w:t xml:space="preserve">except when format </w:t>
      </w:r>
      <w:r>
        <w:rPr>
          <w:lang w:eastAsia="ja-JP"/>
        </w:rPr>
        <w:t>7-</w:t>
      </w:r>
      <w:r w:rsidRPr="00DE7426">
        <w:rPr>
          <w:lang w:eastAsia="ja-JP"/>
        </w:rPr>
        <w:t>1</w:t>
      </w:r>
      <w:r>
        <w:rPr>
          <w:lang w:eastAsia="ja-JP"/>
        </w:rPr>
        <w:t>C</w:t>
      </w:r>
      <w:r w:rsidRPr="00DE7426">
        <w:rPr>
          <w:lang w:eastAsia="ja-JP"/>
        </w:rPr>
        <w:t xml:space="preserve"> assigns downlink resource on a secondary cell without an uplink configuration</w:t>
      </w:r>
      <w:r w:rsidRPr="003D689D">
        <w:rPr>
          <w:rFonts w:eastAsia="Malgun Gothic" w:hint="eastAsia"/>
          <w:lang w:eastAsia="ko-KR"/>
        </w:rPr>
        <w:t xml:space="preserve"> </w:t>
      </w:r>
      <w:r w:rsidRPr="00510BD4">
        <w:rPr>
          <w:rFonts w:eastAsia="Malgun Gothic" w:hint="eastAsia"/>
          <w:lang w:eastAsia="ko-KR"/>
        </w:rPr>
        <w:t>associated with the secondary cell</w:t>
      </w:r>
      <w:r>
        <w:t>.</w:t>
      </w:r>
      <w:r w:rsidR="00FD4BD5" w:rsidRPr="00FD4BD5">
        <w:rPr>
          <w:rFonts w:eastAsia="SimSun"/>
        </w:rPr>
        <w:t xml:space="preserve"> </w:t>
      </w:r>
    </w:p>
    <w:p w14:paraId="22D079FC" w14:textId="77777777" w:rsidR="00481B85" w:rsidRDefault="00FD4BD5" w:rsidP="00FD4BD5">
      <w:r w:rsidRPr="00FD4BD5">
        <w:rPr>
          <w:rFonts w:eastAsia="SimSun"/>
        </w:rPr>
        <w:t>If the number of information bits in format 7-1C carried by PDCCH is equal to the payload size of a configured format 0/0C/1/1A/1B/1D/2/2A/2B/2C/2D/4 mapped onto the UE specific search space given by C-RNTI or SPS C-RNTI as defined in [3] (including any padding bits appended to format 0/0C/1/1A/1B/1D/2/2A/2B/2C/2D/4), one or more zero bit(s) shall be appended to format 7-1C until the payload size is not equal to that of a configured format 0/0C/1/1A/1B/1D/2/2A/2B/2C/2D/4.</w:t>
      </w:r>
    </w:p>
    <w:p w14:paraId="32E471DE" w14:textId="77777777" w:rsidR="00481B85" w:rsidRDefault="00481B85" w:rsidP="00481B85">
      <w:pPr>
        <w:pStyle w:val="Heading5"/>
      </w:pPr>
      <w:bookmarkStart w:id="576" w:name="_Toc10818803"/>
      <w:bookmarkStart w:id="577" w:name="_Toc20409213"/>
      <w:bookmarkStart w:id="578" w:name="_Toc66703052"/>
      <w:r>
        <w:t>5.3.3.1.20</w:t>
      </w:r>
      <w:r>
        <w:tab/>
        <w:t>Format 7-1D</w:t>
      </w:r>
      <w:bookmarkEnd w:id="576"/>
      <w:bookmarkEnd w:id="577"/>
      <w:bookmarkEnd w:id="578"/>
    </w:p>
    <w:p w14:paraId="00F129C5" w14:textId="77777777" w:rsidR="00481B85" w:rsidRDefault="00481B85" w:rsidP="00481B85">
      <w:pPr>
        <w:rPr>
          <w:lang w:eastAsia="zh-CN"/>
        </w:rPr>
      </w:pPr>
      <w:r>
        <w:t>DCI format 7-1</w:t>
      </w:r>
      <w:r>
        <w:rPr>
          <w:rFonts w:hint="eastAsia"/>
          <w:lang w:eastAsia="zh-CN"/>
        </w:rPr>
        <w:t>D</w:t>
      </w:r>
      <w:r>
        <w:t xml:space="preserve"> is used for the scheduling of one PDSCH codeword </w:t>
      </w:r>
      <w:r>
        <w:rPr>
          <w:rFonts w:hint="eastAsia"/>
          <w:lang w:eastAsia="zh-CN"/>
        </w:rPr>
        <w:t>with slot or subslot duration</w:t>
      </w:r>
      <w:r>
        <w:t xml:space="preserve"> in one cell.</w:t>
      </w:r>
    </w:p>
    <w:p w14:paraId="3EDC0F0F" w14:textId="77777777" w:rsidR="00481B85" w:rsidRDefault="00481B85" w:rsidP="00481B85">
      <w:r>
        <w:t>The following information is transmitted by means of the DCI format 7-1C:</w:t>
      </w:r>
    </w:p>
    <w:p w14:paraId="1B3A7789" w14:textId="77777777" w:rsidR="00481B85" w:rsidRPr="002A7BED" w:rsidRDefault="002B6242" w:rsidP="002B6242">
      <w:pPr>
        <w:pStyle w:val="B1"/>
        <w:rPr>
          <w:lang w:eastAsia="zh-CN"/>
        </w:rPr>
      </w:pPr>
      <w:r>
        <w:t>-</w:t>
      </w:r>
      <w:r>
        <w:tab/>
      </w:r>
      <w:r w:rsidR="00481B85" w:rsidRPr="00DD5AEB">
        <w:t>The fields of format 7-1A</w:t>
      </w:r>
    </w:p>
    <w:p w14:paraId="2D0893D8" w14:textId="77777777" w:rsidR="00481B85" w:rsidRDefault="002B6242" w:rsidP="002B6242">
      <w:pPr>
        <w:pStyle w:val="B1"/>
      </w:pPr>
      <w:r>
        <w:t>-</w:t>
      </w:r>
      <w:r>
        <w:tab/>
      </w:r>
      <w:r w:rsidR="00FD4BD5">
        <w:t>Precoding</w:t>
      </w:r>
      <w:r w:rsidR="00481B85">
        <w:t xml:space="preserve"> information – number of bits as </w:t>
      </w:r>
      <w:r w:rsidR="00DB124B">
        <w:t xml:space="preserve">the value </w:t>
      </w:r>
      <w:r w:rsidR="00481B85">
        <w:t>specified in Table 5.3.3.1.3A-1</w:t>
      </w:r>
      <w:r w:rsidR="00A0539F">
        <w:t xml:space="preserve"> plus one</w:t>
      </w:r>
    </w:p>
    <w:p w14:paraId="3D1C8D7A" w14:textId="77777777" w:rsidR="00481B85" w:rsidRDefault="00A0539F" w:rsidP="002B6242">
      <w:pPr>
        <w:pStyle w:val="B1"/>
        <w:ind w:firstLine="0"/>
      </w:pPr>
      <w:r>
        <w:lastRenderedPageBreak/>
        <w:t>The precoding information field is defined in Table 5.3.3.1.20-1 and Table 5.3.3.1.20-2</w:t>
      </w:r>
      <w:r w:rsidR="00481B85">
        <w:t>.</w:t>
      </w:r>
    </w:p>
    <w:p w14:paraId="0B6C4A27" w14:textId="77777777" w:rsidR="00A0539F" w:rsidRDefault="00A0539F" w:rsidP="00A0539F">
      <w:pPr>
        <w:keepNext/>
        <w:keepLines/>
        <w:spacing w:before="60"/>
        <w:jc w:val="center"/>
        <w:rPr>
          <w:lang w:eastAsia="zh-CN"/>
        </w:rPr>
      </w:pPr>
    </w:p>
    <w:p w14:paraId="546582EC" w14:textId="77777777" w:rsidR="00A0539F" w:rsidRPr="00A0539F" w:rsidRDefault="00A0539F" w:rsidP="00357752">
      <w:pPr>
        <w:pStyle w:val="TH"/>
        <w:rPr>
          <w:rFonts w:eastAsia="SimSun"/>
        </w:rPr>
      </w:pPr>
      <w:r w:rsidRPr="00A0539F">
        <w:rPr>
          <w:rFonts w:eastAsia="SimSun"/>
        </w:rPr>
        <w:t>Table 5.3.3.1.20-1: Content of precoding information field for 2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09"/>
        <w:gridCol w:w="2212"/>
      </w:tblGrid>
      <w:tr w:rsidR="00A0539F" w:rsidRPr="00A0539F" w14:paraId="7D794168" w14:textId="77777777" w:rsidTr="008B0778">
        <w:trPr>
          <w:jc w:val="center"/>
        </w:trPr>
        <w:tc>
          <w:tcPr>
            <w:tcW w:w="1409" w:type="dxa"/>
          </w:tcPr>
          <w:p w14:paraId="555C7FE2" w14:textId="77777777" w:rsidR="00A0539F" w:rsidRPr="00A0539F" w:rsidRDefault="00A0539F" w:rsidP="00A0539F">
            <w:pPr>
              <w:keepNext/>
              <w:keepLines/>
              <w:spacing w:after="0"/>
              <w:jc w:val="center"/>
              <w:rPr>
                <w:rFonts w:ascii="Arial" w:eastAsia="SimSun" w:hAnsi="Arial"/>
                <w:b/>
                <w:sz w:val="18"/>
              </w:rPr>
            </w:pPr>
            <w:r w:rsidRPr="00A0539F">
              <w:rPr>
                <w:rFonts w:ascii="Arial" w:eastAsia="SimSun" w:hAnsi="Arial"/>
                <w:b/>
                <w:sz w:val="18"/>
              </w:rPr>
              <w:t>Bit field mapped to index</w:t>
            </w:r>
          </w:p>
        </w:tc>
        <w:tc>
          <w:tcPr>
            <w:tcW w:w="2212" w:type="dxa"/>
            <w:vAlign w:val="center"/>
          </w:tcPr>
          <w:p w14:paraId="58A2ED5F" w14:textId="77777777" w:rsidR="00A0539F" w:rsidRPr="00A0539F" w:rsidRDefault="00A0539F" w:rsidP="00A0539F">
            <w:pPr>
              <w:keepNext/>
              <w:keepLines/>
              <w:spacing w:after="0"/>
              <w:jc w:val="center"/>
              <w:rPr>
                <w:rFonts w:ascii="Arial" w:eastAsia="SimSun" w:hAnsi="Arial"/>
                <w:b/>
                <w:sz w:val="18"/>
              </w:rPr>
            </w:pPr>
            <w:r w:rsidRPr="00A0539F">
              <w:rPr>
                <w:rFonts w:ascii="Arial" w:eastAsia="SimSun" w:hAnsi="Arial"/>
                <w:b/>
                <w:sz w:val="18"/>
              </w:rPr>
              <w:t>Message</w:t>
            </w:r>
          </w:p>
        </w:tc>
      </w:tr>
      <w:tr w:rsidR="00A0539F" w:rsidRPr="00A0539F" w14:paraId="5091D918" w14:textId="77777777" w:rsidTr="008B0778">
        <w:trPr>
          <w:jc w:val="center"/>
        </w:trPr>
        <w:tc>
          <w:tcPr>
            <w:tcW w:w="1409" w:type="dxa"/>
          </w:tcPr>
          <w:p w14:paraId="2FCF2233"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0</w:t>
            </w:r>
          </w:p>
        </w:tc>
        <w:tc>
          <w:tcPr>
            <w:tcW w:w="2212" w:type="dxa"/>
          </w:tcPr>
          <w:p w14:paraId="385FDC43"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2 layers: Transmit diversity</w:t>
            </w:r>
          </w:p>
        </w:tc>
      </w:tr>
      <w:tr w:rsidR="00A0539F" w:rsidRPr="00A0539F" w14:paraId="1A0D84A1" w14:textId="77777777" w:rsidTr="008B0778">
        <w:trPr>
          <w:jc w:val="center"/>
        </w:trPr>
        <w:tc>
          <w:tcPr>
            <w:tcW w:w="1409" w:type="dxa"/>
          </w:tcPr>
          <w:p w14:paraId="064256FF"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1</w:t>
            </w:r>
          </w:p>
        </w:tc>
        <w:tc>
          <w:tcPr>
            <w:tcW w:w="2212" w:type="dxa"/>
          </w:tcPr>
          <w:p w14:paraId="3A102FFB"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 xml:space="preserve">1 layer: Precoding corresponding to precoding vector </w:t>
            </w:r>
            <w:r w:rsidRPr="00A0539F">
              <w:rPr>
                <w:rFonts w:ascii="Arial" w:eastAsia="SimSun" w:hAnsi="Arial"/>
                <w:position w:val="-10"/>
                <w:sz w:val="18"/>
              </w:rPr>
              <w:object w:dxaOrig="1140" w:dyaOrig="380" w14:anchorId="23B05861">
                <v:shape id="_x0000_i3294" type="#_x0000_t75" style="width:56.95pt;height:19.25pt" o:ole="">
                  <v:imagedata r:id="rId979" o:title=""/>
                </v:shape>
                <o:OLEObject Type="Embed" ProgID="Equation.3" ShapeID="_x0000_i3294" DrawAspect="Content" ObjectID="_1677315989" r:id="rId1029"/>
              </w:object>
            </w:r>
          </w:p>
        </w:tc>
      </w:tr>
      <w:tr w:rsidR="00A0539F" w:rsidRPr="00A0539F" w14:paraId="09C10F1F" w14:textId="77777777" w:rsidTr="008B0778">
        <w:trPr>
          <w:jc w:val="center"/>
        </w:trPr>
        <w:tc>
          <w:tcPr>
            <w:tcW w:w="1409" w:type="dxa"/>
          </w:tcPr>
          <w:p w14:paraId="13A5E32B"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2</w:t>
            </w:r>
          </w:p>
        </w:tc>
        <w:tc>
          <w:tcPr>
            <w:tcW w:w="2212" w:type="dxa"/>
          </w:tcPr>
          <w:p w14:paraId="5E089175"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 xml:space="preserve">1 layer: Precoding corresponding to precoder vector </w:t>
            </w:r>
            <w:r w:rsidRPr="00A0539F">
              <w:rPr>
                <w:rFonts w:ascii="Arial" w:eastAsia="SimSun" w:hAnsi="Arial"/>
                <w:position w:val="-10"/>
                <w:sz w:val="18"/>
              </w:rPr>
              <w:object w:dxaOrig="1320" w:dyaOrig="380" w14:anchorId="3F3B47D2">
                <v:shape id="_x0000_i3295" type="#_x0000_t75" style="width:67pt;height:19.25pt" o:ole="">
                  <v:imagedata r:id="rId981" o:title=""/>
                </v:shape>
                <o:OLEObject Type="Embed" ProgID="Equation.3" ShapeID="_x0000_i3295" DrawAspect="Content" ObjectID="_1677315990" r:id="rId1030"/>
              </w:object>
            </w:r>
          </w:p>
        </w:tc>
      </w:tr>
      <w:tr w:rsidR="00A0539F" w:rsidRPr="00A0539F" w14:paraId="169257B7" w14:textId="77777777" w:rsidTr="008B0778">
        <w:trPr>
          <w:jc w:val="center"/>
        </w:trPr>
        <w:tc>
          <w:tcPr>
            <w:tcW w:w="1409" w:type="dxa"/>
          </w:tcPr>
          <w:p w14:paraId="4E6DD507"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3</w:t>
            </w:r>
          </w:p>
        </w:tc>
        <w:tc>
          <w:tcPr>
            <w:tcW w:w="2212" w:type="dxa"/>
          </w:tcPr>
          <w:p w14:paraId="6692534B"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 xml:space="preserve">1 layer: Precoding corresponding to precoder vector </w:t>
            </w:r>
            <w:r w:rsidRPr="00A0539F">
              <w:rPr>
                <w:rFonts w:ascii="Arial" w:eastAsia="SimSun" w:hAnsi="Arial"/>
                <w:position w:val="-10"/>
                <w:sz w:val="18"/>
              </w:rPr>
              <w:object w:dxaOrig="1200" w:dyaOrig="380" w14:anchorId="603F212C">
                <v:shape id="_x0000_i3296" type="#_x0000_t75" style="width:60.3pt;height:19.25pt" o:ole="">
                  <v:imagedata r:id="rId982" o:title=""/>
                </v:shape>
                <o:OLEObject Type="Embed" ProgID="Equation.3" ShapeID="_x0000_i3296" DrawAspect="Content" ObjectID="_1677315991" r:id="rId1031"/>
              </w:object>
            </w:r>
          </w:p>
        </w:tc>
      </w:tr>
      <w:tr w:rsidR="00A0539F" w:rsidRPr="00A0539F" w14:paraId="239EC761" w14:textId="77777777" w:rsidTr="008B0778">
        <w:trPr>
          <w:jc w:val="center"/>
        </w:trPr>
        <w:tc>
          <w:tcPr>
            <w:tcW w:w="1409" w:type="dxa"/>
          </w:tcPr>
          <w:p w14:paraId="073BB770"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4</w:t>
            </w:r>
          </w:p>
        </w:tc>
        <w:tc>
          <w:tcPr>
            <w:tcW w:w="2212" w:type="dxa"/>
          </w:tcPr>
          <w:p w14:paraId="18F900C2"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 xml:space="preserve">1 layer: Precoding corresponding to precoder vector </w:t>
            </w:r>
            <w:r w:rsidRPr="00A0539F">
              <w:rPr>
                <w:rFonts w:ascii="Arial" w:eastAsia="SimSun" w:hAnsi="Arial"/>
                <w:position w:val="-10"/>
                <w:sz w:val="18"/>
              </w:rPr>
              <w:object w:dxaOrig="1380" w:dyaOrig="380" w14:anchorId="70E885AD">
                <v:shape id="_x0000_i3297" type="#_x0000_t75" style="width:68.65pt;height:19.25pt" o:ole="">
                  <v:imagedata r:id="rId983" o:title=""/>
                </v:shape>
                <o:OLEObject Type="Embed" ProgID="Equation.3" ShapeID="_x0000_i3297" DrawAspect="Content" ObjectID="_1677315992" r:id="rId1032"/>
              </w:object>
            </w:r>
          </w:p>
        </w:tc>
      </w:tr>
      <w:tr w:rsidR="00A0539F" w:rsidRPr="00A0539F" w14:paraId="2D0912EA" w14:textId="77777777" w:rsidTr="008B0778">
        <w:trPr>
          <w:jc w:val="center"/>
        </w:trPr>
        <w:tc>
          <w:tcPr>
            <w:tcW w:w="1409" w:type="dxa"/>
          </w:tcPr>
          <w:p w14:paraId="1D5390DC"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5</w:t>
            </w:r>
          </w:p>
        </w:tc>
        <w:tc>
          <w:tcPr>
            <w:tcW w:w="2212" w:type="dxa"/>
          </w:tcPr>
          <w:p w14:paraId="29E8F960"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 xml:space="preserve">1 layer: </w:t>
            </w:r>
          </w:p>
          <w:p w14:paraId="69B3AD37"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Precoding according to the latest PMI report on PUSCH, using the precoder(s) indicated by the reported PMI(s)</w:t>
            </w:r>
          </w:p>
        </w:tc>
      </w:tr>
      <w:tr w:rsidR="00A0539F" w:rsidRPr="00A0539F" w14:paraId="65368BF5" w14:textId="77777777" w:rsidTr="008B0778">
        <w:trPr>
          <w:jc w:val="center"/>
        </w:trPr>
        <w:tc>
          <w:tcPr>
            <w:tcW w:w="1409" w:type="dxa"/>
          </w:tcPr>
          <w:p w14:paraId="50275F1E" w14:textId="77777777" w:rsidR="00A0539F" w:rsidRPr="00A0539F" w:rsidRDefault="00A0539F" w:rsidP="00A0539F">
            <w:pPr>
              <w:keepNext/>
              <w:keepLines/>
              <w:spacing w:after="0"/>
              <w:jc w:val="center"/>
              <w:rPr>
                <w:rFonts w:ascii="Arial" w:eastAsia="SimSun" w:hAnsi="Arial"/>
                <w:sz w:val="18"/>
                <w:lang w:eastAsia="zh-CN"/>
              </w:rPr>
            </w:pPr>
            <w:r w:rsidRPr="00A0539F">
              <w:rPr>
                <w:rFonts w:ascii="Arial" w:eastAsia="SimSun" w:hAnsi="Arial" w:hint="eastAsia"/>
                <w:sz w:val="18"/>
                <w:lang w:eastAsia="zh-CN"/>
              </w:rPr>
              <w:t>6~8</w:t>
            </w:r>
          </w:p>
        </w:tc>
        <w:tc>
          <w:tcPr>
            <w:tcW w:w="2212" w:type="dxa"/>
          </w:tcPr>
          <w:p w14:paraId="1178E003" w14:textId="77777777" w:rsidR="00A0539F" w:rsidRPr="00A0539F" w:rsidRDefault="00A0539F" w:rsidP="00A0539F">
            <w:pPr>
              <w:keepNext/>
              <w:keepLines/>
              <w:spacing w:after="0"/>
              <w:jc w:val="center"/>
              <w:rPr>
                <w:rFonts w:ascii="Arial" w:eastAsia="SimSun" w:hAnsi="Arial"/>
                <w:sz w:val="18"/>
                <w:lang w:eastAsia="zh-CN"/>
              </w:rPr>
            </w:pPr>
            <w:r w:rsidRPr="00A0539F">
              <w:rPr>
                <w:rFonts w:ascii="Arial" w:eastAsia="SimSun" w:hAnsi="Arial" w:hint="eastAsia"/>
                <w:sz w:val="18"/>
                <w:lang w:eastAsia="zh-CN"/>
              </w:rPr>
              <w:t>reserved</w:t>
            </w:r>
          </w:p>
        </w:tc>
      </w:tr>
    </w:tbl>
    <w:p w14:paraId="78A43108" w14:textId="77777777" w:rsidR="00A0539F" w:rsidRPr="00A0539F" w:rsidRDefault="00A0539F" w:rsidP="00A0539F">
      <w:pPr>
        <w:rPr>
          <w:rFonts w:eastAsia="SimSun"/>
        </w:rPr>
      </w:pPr>
    </w:p>
    <w:p w14:paraId="4DFA09D9" w14:textId="77777777" w:rsidR="00A0539F" w:rsidRPr="00A0539F" w:rsidRDefault="00A0539F" w:rsidP="00357752">
      <w:pPr>
        <w:pStyle w:val="TH"/>
        <w:rPr>
          <w:rFonts w:eastAsia="SimSun"/>
        </w:rPr>
      </w:pPr>
      <w:r w:rsidRPr="00A0539F">
        <w:rPr>
          <w:rFonts w:eastAsia="SimSun"/>
        </w:rPr>
        <w:t>Table 5.3.3.1.20-2: Content of precoding information field for 4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09"/>
        <w:gridCol w:w="2212"/>
      </w:tblGrid>
      <w:tr w:rsidR="00A0539F" w:rsidRPr="00A0539F" w14:paraId="2E404066" w14:textId="77777777" w:rsidTr="008B0778">
        <w:trPr>
          <w:jc w:val="center"/>
        </w:trPr>
        <w:tc>
          <w:tcPr>
            <w:tcW w:w="1409" w:type="dxa"/>
          </w:tcPr>
          <w:p w14:paraId="0C58B31C" w14:textId="77777777" w:rsidR="00A0539F" w:rsidRPr="00A0539F" w:rsidRDefault="00A0539F" w:rsidP="00A0539F">
            <w:pPr>
              <w:keepNext/>
              <w:keepLines/>
              <w:spacing w:after="0"/>
              <w:jc w:val="center"/>
              <w:rPr>
                <w:rFonts w:ascii="Arial" w:eastAsia="SimSun" w:hAnsi="Arial"/>
                <w:b/>
                <w:sz w:val="18"/>
              </w:rPr>
            </w:pPr>
            <w:r w:rsidRPr="00A0539F">
              <w:rPr>
                <w:rFonts w:ascii="Arial" w:eastAsia="SimSun" w:hAnsi="Arial"/>
                <w:b/>
                <w:sz w:val="18"/>
              </w:rPr>
              <w:t>Bit field mapped to index</w:t>
            </w:r>
          </w:p>
        </w:tc>
        <w:tc>
          <w:tcPr>
            <w:tcW w:w="2212" w:type="dxa"/>
            <w:vAlign w:val="center"/>
          </w:tcPr>
          <w:p w14:paraId="41DBF484" w14:textId="77777777" w:rsidR="00A0539F" w:rsidRPr="00A0539F" w:rsidRDefault="00A0539F" w:rsidP="00A0539F">
            <w:pPr>
              <w:keepNext/>
              <w:keepLines/>
              <w:spacing w:after="0"/>
              <w:jc w:val="center"/>
              <w:rPr>
                <w:rFonts w:ascii="Arial" w:eastAsia="SimSun" w:hAnsi="Arial"/>
                <w:b/>
                <w:sz w:val="18"/>
              </w:rPr>
            </w:pPr>
            <w:r w:rsidRPr="00A0539F">
              <w:rPr>
                <w:rFonts w:ascii="Arial" w:eastAsia="SimSun" w:hAnsi="Arial"/>
                <w:b/>
                <w:sz w:val="18"/>
              </w:rPr>
              <w:t>Message</w:t>
            </w:r>
          </w:p>
        </w:tc>
      </w:tr>
      <w:tr w:rsidR="00A0539F" w:rsidRPr="00A0539F" w14:paraId="10CFA20B" w14:textId="77777777" w:rsidTr="008B0778">
        <w:trPr>
          <w:jc w:val="center"/>
        </w:trPr>
        <w:tc>
          <w:tcPr>
            <w:tcW w:w="1409" w:type="dxa"/>
          </w:tcPr>
          <w:p w14:paraId="71F357BA"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0</w:t>
            </w:r>
          </w:p>
        </w:tc>
        <w:tc>
          <w:tcPr>
            <w:tcW w:w="2212" w:type="dxa"/>
          </w:tcPr>
          <w:p w14:paraId="1F797023"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4 layers: Transmit diversity</w:t>
            </w:r>
          </w:p>
        </w:tc>
      </w:tr>
      <w:tr w:rsidR="00A0539F" w:rsidRPr="00A0539F" w14:paraId="54BC0E27" w14:textId="77777777" w:rsidTr="008B0778">
        <w:trPr>
          <w:jc w:val="center"/>
        </w:trPr>
        <w:tc>
          <w:tcPr>
            <w:tcW w:w="1409" w:type="dxa"/>
          </w:tcPr>
          <w:p w14:paraId="088843BC"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1</w:t>
            </w:r>
          </w:p>
        </w:tc>
        <w:tc>
          <w:tcPr>
            <w:tcW w:w="2212" w:type="dxa"/>
          </w:tcPr>
          <w:p w14:paraId="6E9B3E90"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1 layer: TPMI=0</w:t>
            </w:r>
          </w:p>
        </w:tc>
      </w:tr>
      <w:tr w:rsidR="00A0539F" w:rsidRPr="00A0539F" w14:paraId="39BA0281" w14:textId="77777777" w:rsidTr="008B0778">
        <w:trPr>
          <w:jc w:val="center"/>
        </w:trPr>
        <w:tc>
          <w:tcPr>
            <w:tcW w:w="1409" w:type="dxa"/>
          </w:tcPr>
          <w:p w14:paraId="4D77C11D"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2</w:t>
            </w:r>
          </w:p>
        </w:tc>
        <w:tc>
          <w:tcPr>
            <w:tcW w:w="2212" w:type="dxa"/>
          </w:tcPr>
          <w:p w14:paraId="0638524D"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1 layer: TPMI=1</w:t>
            </w:r>
          </w:p>
        </w:tc>
      </w:tr>
      <w:tr w:rsidR="00A0539F" w:rsidRPr="00A0539F" w14:paraId="7ABD8B76" w14:textId="77777777" w:rsidTr="008B0778">
        <w:trPr>
          <w:jc w:val="center"/>
        </w:trPr>
        <w:tc>
          <w:tcPr>
            <w:tcW w:w="1409" w:type="dxa"/>
          </w:tcPr>
          <w:p w14:paraId="2FFEE0FC"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position w:val="-6"/>
                <w:sz w:val="18"/>
              </w:rPr>
              <w:object w:dxaOrig="120" w:dyaOrig="300" w14:anchorId="235D1EE2">
                <v:shape id="_x0000_i3298" type="#_x0000_t75" style="width:10.9pt;height:25.1pt" o:ole="">
                  <v:imagedata r:id="rId985" o:title=""/>
                </v:shape>
                <o:OLEObject Type="Embed" ProgID="Equation.3" ShapeID="_x0000_i3298" DrawAspect="Content" ObjectID="_1677315993" r:id="rId1033"/>
              </w:object>
            </w:r>
          </w:p>
        </w:tc>
        <w:tc>
          <w:tcPr>
            <w:tcW w:w="2212" w:type="dxa"/>
          </w:tcPr>
          <w:p w14:paraId="600A0062"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position w:val="-6"/>
                <w:sz w:val="18"/>
              </w:rPr>
              <w:object w:dxaOrig="120" w:dyaOrig="300" w14:anchorId="46768045">
                <v:shape id="_x0000_i3299" type="#_x0000_t75" style="width:10.9pt;height:25.1pt" o:ole="">
                  <v:imagedata r:id="rId986" o:title=""/>
                </v:shape>
                <o:OLEObject Type="Embed" ProgID="Equation.3" ShapeID="_x0000_i3299" DrawAspect="Content" ObjectID="_1677315994" r:id="rId1034"/>
              </w:object>
            </w:r>
          </w:p>
        </w:tc>
      </w:tr>
      <w:tr w:rsidR="00A0539F" w:rsidRPr="00A0539F" w14:paraId="3C738827" w14:textId="77777777" w:rsidTr="008B0778">
        <w:trPr>
          <w:jc w:val="center"/>
        </w:trPr>
        <w:tc>
          <w:tcPr>
            <w:tcW w:w="1409" w:type="dxa"/>
          </w:tcPr>
          <w:p w14:paraId="549C223B"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16</w:t>
            </w:r>
          </w:p>
        </w:tc>
        <w:tc>
          <w:tcPr>
            <w:tcW w:w="2212" w:type="dxa"/>
          </w:tcPr>
          <w:p w14:paraId="04DA0EB9"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1 layer: TPMI=15</w:t>
            </w:r>
          </w:p>
        </w:tc>
      </w:tr>
      <w:tr w:rsidR="00A0539F" w:rsidRPr="00A0539F" w14:paraId="1D875FD3" w14:textId="77777777" w:rsidTr="008B0778">
        <w:trPr>
          <w:jc w:val="center"/>
        </w:trPr>
        <w:tc>
          <w:tcPr>
            <w:tcW w:w="1409" w:type="dxa"/>
          </w:tcPr>
          <w:p w14:paraId="373B1BCE"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17</w:t>
            </w:r>
          </w:p>
        </w:tc>
        <w:tc>
          <w:tcPr>
            <w:tcW w:w="2212" w:type="dxa"/>
          </w:tcPr>
          <w:p w14:paraId="71A68D4B"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1 layer: Precoding according to the latest PMI report on PUSCH using the precoder(s) indicated by the reported PMI(s)</w:t>
            </w:r>
          </w:p>
        </w:tc>
      </w:tr>
      <w:tr w:rsidR="00A0539F" w:rsidRPr="00A0539F" w14:paraId="4D653080" w14:textId="77777777" w:rsidTr="008B0778">
        <w:trPr>
          <w:jc w:val="center"/>
        </w:trPr>
        <w:tc>
          <w:tcPr>
            <w:tcW w:w="1409" w:type="dxa"/>
          </w:tcPr>
          <w:p w14:paraId="6D73D294" w14:textId="77777777" w:rsidR="00A0539F" w:rsidRPr="00A0539F" w:rsidRDefault="00A0539F" w:rsidP="00A0539F">
            <w:pPr>
              <w:keepNext/>
              <w:keepLines/>
              <w:spacing w:after="0"/>
              <w:jc w:val="center"/>
              <w:rPr>
                <w:rFonts w:ascii="Arial" w:eastAsia="SimSun" w:hAnsi="Arial"/>
                <w:sz w:val="18"/>
                <w:lang w:eastAsia="zh-CN"/>
              </w:rPr>
            </w:pPr>
            <w:r w:rsidRPr="00A0539F">
              <w:rPr>
                <w:rFonts w:ascii="Arial" w:eastAsia="SimSun" w:hAnsi="Arial" w:hint="eastAsia"/>
                <w:sz w:val="18"/>
                <w:lang w:eastAsia="zh-CN"/>
              </w:rPr>
              <w:t>18~</w:t>
            </w:r>
            <w:r w:rsidRPr="00A0539F">
              <w:rPr>
                <w:rFonts w:ascii="Arial" w:eastAsia="SimSun" w:hAnsi="Arial"/>
                <w:sz w:val="18"/>
                <w:lang w:eastAsia="zh-CN"/>
              </w:rPr>
              <w:t>31</w:t>
            </w:r>
          </w:p>
        </w:tc>
        <w:tc>
          <w:tcPr>
            <w:tcW w:w="2212" w:type="dxa"/>
          </w:tcPr>
          <w:p w14:paraId="0F62690F" w14:textId="77777777" w:rsidR="00A0539F" w:rsidRPr="00A0539F" w:rsidRDefault="00A0539F" w:rsidP="00A0539F">
            <w:pPr>
              <w:keepNext/>
              <w:keepLines/>
              <w:spacing w:after="0"/>
              <w:jc w:val="center"/>
              <w:rPr>
                <w:rFonts w:ascii="Arial" w:eastAsia="SimSun" w:hAnsi="Arial"/>
                <w:sz w:val="18"/>
                <w:lang w:eastAsia="zh-CN"/>
              </w:rPr>
            </w:pPr>
            <w:r w:rsidRPr="00A0539F">
              <w:rPr>
                <w:rFonts w:ascii="Arial" w:eastAsia="SimSun" w:hAnsi="Arial" w:hint="eastAsia"/>
                <w:sz w:val="18"/>
                <w:lang w:eastAsia="zh-CN"/>
              </w:rPr>
              <w:t>reserved</w:t>
            </w:r>
          </w:p>
        </w:tc>
      </w:tr>
    </w:tbl>
    <w:p w14:paraId="3E02865A" w14:textId="77777777" w:rsidR="00A0539F" w:rsidRDefault="00A0539F" w:rsidP="002B6242">
      <w:pPr>
        <w:pStyle w:val="B1"/>
        <w:rPr>
          <w:lang w:eastAsia="zh-CN"/>
        </w:rPr>
      </w:pPr>
    </w:p>
    <w:p w14:paraId="01E8FB19" w14:textId="77777777" w:rsidR="00A0539F" w:rsidRPr="00A0539F" w:rsidRDefault="00481B85" w:rsidP="00A0539F">
      <w:pPr>
        <w:rPr>
          <w:rFonts w:eastAsia="SimSun"/>
        </w:rPr>
      </w:pPr>
      <w:r>
        <w:t xml:space="preserve">If the UE </w:t>
      </w:r>
      <w:r>
        <w:rPr>
          <w:rFonts w:eastAsia="MS Mincho"/>
        </w:rPr>
        <w:t xml:space="preserve">is </w:t>
      </w:r>
      <w:r w:rsidRPr="00415E5C">
        <w:rPr>
          <w:rFonts w:eastAsia="MS Mincho"/>
        </w:rPr>
        <w:t xml:space="preserve">configured to decode </w:t>
      </w:r>
      <w:r>
        <w:rPr>
          <w:rFonts w:eastAsia="MS Mincho"/>
        </w:rPr>
        <w:t>S</w:t>
      </w:r>
      <w:r w:rsidRPr="00415E5C">
        <w:rPr>
          <w:rFonts w:eastAsia="MS Mincho"/>
        </w:rPr>
        <w:t>PDCCH CRC scrambled by the C-RNTI</w:t>
      </w:r>
      <w:r>
        <w:t xml:space="preserve"> and the number of information bits in format 7-1D mapped onto a given search space is less than that of format 7-0A</w:t>
      </w:r>
      <w:r>
        <w:rPr>
          <w:rFonts w:hint="eastAsia"/>
          <w:lang w:eastAsia="zh-CN"/>
        </w:rPr>
        <w:t>/B depending on the configured uplink transmission mode</w:t>
      </w:r>
      <w:r>
        <w:t xml:space="preserve"> for scheduling the same serving cell and mapped onto the same search space, zeros shall be appended to format 7-1D until the payload size equals that of format 7-0A</w:t>
      </w:r>
      <w:r>
        <w:rPr>
          <w:rFonts w:hint="eastAsia"/>
          <w:lang w:eastAsia="zh-CN"/>
        </w:rPr>
        <w:t>/B</w:t>
      </w:r>
      <w:r>
        <w:rPr>
          <w:rFonts w:hint="eastAsia"/>
          <w:lang w:eastAsia="ja-JP"/>
        </w:rPr>
        <w:t xml:space="preserve">, </w:t>
      </w:r>
      <w:r w:rsidRPr="00DE7426">
        <w:rPr>
          <w:lang w:eastAsia="ja-JP"/>
        </w:rPr>
        <w:t xml:space="preserve">except when format </w:t>
      </w:r>
      <w:r>
        <w:rPr>
          <w:lang w:eastAsia="ja-JP"/>
        </w:rPr>
        <w:t>7-</w:t>
      </w:r>
      <w:r w:rsidRPr="00DE7426">
        <w:rPr>
          <w:lang w:eastAsia="ja-JP"/>
        </w:rPr>
        <w:t>1</w:t>
      </w:r>
      <w:r>
        <w:rPr>
          <w:lang w:eastAsia="ja-JP"/>
        </w:rPr>
        <w:t>D</w:t>
      </w:r>
      <w:r w:rsidRPr="00DE7426">
        <w:rPr>
          <w:lang w:eastAsia="ja-JP"/>
        </w:rPr>
        <w:t xml:space="preserve"> assigns downlink resource on a secondary cell without an uplink configuration</w:t>
      </w:r>
      <w:r w:rsidRPr="003D689D">
        <w:rPr>
          <w:rFonts w:eastAsia="Malgun Gothic" w:hint="eastAsia"/>
          <w:lang w:eastAsia="ko-KR"/>
        </w:rPr>
        <w:t xml:space="preserve"> </w:t>
      </w:r>
      <w:r w:rsidRPr="00510BD4">
        <w:rPr>
          <w:rFonts w:eastAsia="Malgun Gothic" w:hint="eastAsia"/>
          <w:lang w:eastAsia="ko-KR"/>
        </w:rPr>
        <w:t>associated with the secondary cell</w:t>
      </w:r>
      <w:r>
        <w:t>.</w:t>
      </w:r>
      <w:r w:rsidR="00A0539F" w:rsidRPr="00A0539F">
        <w:rPr>
          <w:rFonts w:eastAsia="SimSun"/>
        </w:rPr>
        <w:t xml:space="preserve"> </w:t>
      </w:r>
    </w:p>
    <w:p w14:paraId="61F59DBC" w14:textId="77777777" w:rsidR="00481B85" w:rsidRDefault="00A0539F" w:rsidP="00A0539F">
      <w:r w:rsidRPr="00A0539F">
        <w:rPr>
          <w:rFonts w:eastAsia="SimSun"/>
        </w:rPr>
        <w:lastRenderedPageBreak/>
        <w:t>If the number of information bits in format 7-1D carried by PDCCH is equal to the payload size of a configured format 0/0C/1/1A/1B/1D/2/2A/2B/2C/2D/4 mapped onto the UE specific search space given by C-RNTI or SPS C-RNTI as defined in [3] (including any padding bits appended to format 0/0C/1/1A/1B/1D/2/2A/2B/2C/2D/4), one or more zero bit(s) shall be appended to format 7-1D until the payload size is not equal to that of a configured format 0/0C/1/1A/1B/1D/2/2A/2B/2C/2D/4.</w:t>
      </w:r>
    </w:p>
    <w:p w14:paraId="26B12339" w14:textId="77777777" w:rsidR="00481B85" w:rsidRDefault="00481B85" w:rsidP="00481B85">
      <w:pPr>
        <w:pStyle w:val="Heading5"/>
      </w:pPr>
      <w:bookmarkStart w:id="579" w:name="_Toc10818804"/>
      <w:bookmarkStart w:id="580" w:name="_Toc20409214"/>
      <w:bookmarkStart w:id="581" w:name="_Toc66703053"/>
      <w:r>
        <w:t>5.3.3.1.21</w:t>
      </w:r>
      <w:r>
        <w:tab/>
        <w:t>Format 7-1E</w:t>
      </w:r>
      <w:bookmarkEnd w:id="579"/>
      <w:bookmarkEnd w:id="580"/>
      <w:bookmarkEnd w:id="581"/>
    </w:p>
    <w:p w14:paraId="74A0F7BA" w14:textId="77777777" w:rsidR="00481B85" w:rsidRDefault="00481B85" w:rsidP="00481B85">
      <w:pPr>
        <w:rPr>
          <w:lang w:eastAsia="zh-CN"/>
        </w:rPr>
      </w:pPr>
      <w:r>
        <w:t>DCI format 7-1</w:t>
      </w:r>
      <w:r>
        <w:rPr>
          <w:rFonts w:hint="eastAsia"/>
          <w:lang w:eastAsia="zh-CN"/>
        </w:rPr>
        <w:t>E</w:t>
      </w:r>
      <w:r>
        <w:t xml:space="preserve"> is used for the scheduling of one PDSCH codeword </w:t>
      </w:r>
      <w:r>
        <w:rPr>
          <w:rFonts w:hint="eastAsia"/>
          <w:lang w:eastAsia="zh-CN"/>
        </w:rPr>
        <w:t>with slot or subslot duration</w:t>
      </w:r>
      <w:r>
        <w:t xml:space="preserve"> in one cell.</w:t>
      </w:r>
    </w:p>
    <w:p w14:paraId="5E4C9959" w14:textId="77777777" w:rsidR="00481B85" w:rsidRDefault="00481B85" w:rsidP="00481B85">
      <w:r>
        <w:t>The following information is transmitted by means of the DCI format 7-1E:</w:t>
      </w:r>
    </w:p>
    <w:p w14:paraId="3BA3D20F" w14:textId="77777777" w:rsidR="00A0539F" w:rsidRPr="00A0539F" w:rsidRDefault="002B6242" w:rsidP="00A0539F">
      <w:pPr>
        <w:pStyle w:val="B1"/>
        <w:rPr>
          <w:rFonts w:eastAsia="SimSun"/>
        </w:rPr>
      </w:pPr>
      <w:r>
        <w:t>-</w:t>
      </w:r>
      <w:r>
        <w:tab/>
      </w:r>
      <w:r w:rsidR="00481B85" w:rsidRPr="00DD5AEB">
        <w:t>The fields of format 7-1A</w:t>
      </w:r>
    </w:p>
    <w:p w14:paraId="16BE646A" w14:textId="77777777" w:rsidR="00A0539F" w:rsidRPr="00A0539F" w:rsidRDefault="00A0539F" w:rsidP="00357752">
      <w:pPr>
        <w:pStyle w:val="B1"/>
        <w:rPr>
          <w:rFonts w:eastAsia="SimSun"/>
        </w:rPr>
      </w:pPr>
      <w:r w:rsidRPr="00A0539F">
        <w:rPr>
          <w:rFonts w:eastAsia="SimSun"/>
        </w:rPr>
        <w:t>-</w:t>
      </w:r>
      <w:r w:rsidRPr="00A0539F">
        <w:rPr>
          <w:rFonts w:eastAsia="SimSun"/>
        </w:rPr>
        <w:tab/>
        <w:t>SRS request – 0 or 1 bit as defined</w:t>
      </w:r>
      <w:r w:rsidRPr="00A0539F">
        <w:rPr>
          <w:rFonts w:eastAsia="SimSun"/>
          <w:lang w:eastAsia="ko-KR"/>
        </w:rPr>
        <w:t xml:space="preserve"> </w:t>
      </w:r>
      <w:r w:rsidRPr="00A0539F">
        <w:rPr>
          <w:rFonts w:eastAsia="SimSun"/>
        </w:rPr>
        <w:t xml:space="preserve">in </w:t>
      </w:r>
      <w:r w:rsidR="00DF4FBD">
        <w:rPr>
          <w:rFonts w:eastAsia="SimSun"/>
        </w:rPr>
        <w:t>clause</w:t>
      </w:r>
      <w:r w:rsidRPr="00A0539F">
        <w:rPr>
          <w:rFonts w:eastAsia="SimSun"/>
        </w:rPr>
        <w:t xml:space="preserve"> 8.2 of [3] (this field is present only for TDD operation</w:t>
      </w:r>
      <w:r w:rsidRPr="00A0539F">
        <w:rPr>
          <w:rFonts w:eastAsia="SimSun"/>
          <w:lang w:val="en-US"/>
        </w:rPr>
        <w:t xml:space="preserve">, if the UE has indicated the capability </w:t>
      </w:r>
      <w:r w:rsidRPr="00A0539F">
        <w:rPr>
          <w:rFonts w:eastAsia="SimSun"/>
          <w:i/>
          <w:lang w:val="en-US"/>
        </w:rPr>
        <w:t>srs-DCI7-Triggering-FS2-r15</w:t>
      </w:r>
      <w:r w:rsidRPr="00A0539F">
        <w:rPr>
          <w:rFonts w:eastAsia="SimSun"/>
        </w:rPr>
        <w:t xml:space="preserve"> and the UE is configured </w:t>
      </w:r>
      <w:r w:rsidRPr="00A0539F">
        <w:rPr>
          <w:rFonts w:eastAsia="SimSun"/>
          <w:lang w:val="en-US"/>
        </w:rPr>
        <w:t xml:space="preserve">with higher layer parameter </w:t>
      </w:r>
      <w:r w:rsidRPr="00A0539F">
        <w:rPr>
          <w:rFonts w:eastAsia="SimSun"/>
          <w:i/>
          <w:lang w:val="en-US"/>
        </w:rPr>
        <w:t>srs-DCI7-TriggeringConfig-r15</w:t>
      </w:r>
      <w:r w:rsidRPr="00A0539F">
        <w:rPr>
          <w:rFonts w:eastAsia="SimSun"/>
        </w:rPr>
        <w:t>)</w:t>
      </w:r>
    </w:p>
    <w:p w14:paraId="211EFD9E" w14:textId="77777777" w:rsidR="00A0539F" w:rsidRPr="00A0539F" w:rsidRDefault="00A0539F" w:rsidP="00357752">
      <w:pPr>
        <w:pStyle w:val="B1"/>
        <w:rPr>
          <w:rFonts w:eastAsia="SimSun"/>
          <w:lang w:eastAsia="zh-CN"/>
        </w:rPr>
      </w:pPr>
      <w:r>
        <w:rPr>
          <w:rFonts w:eastAsia="SimSun"/>
        </w:rPr>
        <w:t>-</w:t>
      </w:r>
      <w:r>
        <w:rPr>
          <w:rFonts w:eastAsia="SimSun"/>
        </w:rPr>
        <w:tab/>
      </w:r>
      <w:r w:rsidRPr="00A0539F">
        <w:rPr>
          <w:rFonts w:eastAsia="SimSun"/>
        </w:rPr>
        <w:t xml:space="preserve">Scrambling identity– 1 bit as defined in </w:t>
      </w:r>
      <w:r w:rsidR="00DF4FBD">
        <w:rPr>
          <w:rFonts w:eastAsia="SimSun"/>
        </w:rPr>
        <w:t>clause</w:t>
      </w:r>
      <w:r w:rsidRPr="00A0539F">
        <w:rPr>
          <w:rFonts w:eastAsia="SimSun"/>
        </w:rPr>
        <w:t xml:space="preserve"> 6.10.3.1 of [2]</w:t>
      </w:r>
    </w:p>
    <w:p w14:paraId="3CF45856" w14:textId="77777777" w:rsidR="00366C91" w:rsidRDefault="00A0539F" w:rsidP="00366C91">
      <w:pPr>
        <w:pStyle w:val="B1"/>
        <w:rPr>
          <w:rFonts w:eastAsia="SimSun"/>
        </w:rPr>
      </w:pPr>
      <w:r w:rsidRPr="00A0539F">
        <w:rPr>
          <w:rFonts w:eastAsia="SimSun"/>
        </w:rPr>
        <w:t>-</w:t>
      </w:r>
      <w:r w:rsidRPr="00A0539F">
        <w:rPr>
          <w:rFonts w:eastAsia="SimSun"/>
        </w:rPr>
        <w:tab/>
        <w:t>Precoding information – 2 bits as specified in Table 5.3.3.1.21-1.</w:t>
      </w:r>
    </w:p>
    <w:p w14:paraId="04EDAF17" w14:textId="77777777" w:rsidR="00481B85" w:rsidRDefault="00481B85" w:rsidP="00481B85">
      <w:pPr>
        <w:pStyle w:val="TH"/>
      </w:pPr>
      <w:r>
        <w:t xml:space="preserve">Table 5.3.3.1.21-1: </w:t>
      </w:r>
      <w:r w:rsidR="00A0539F">
        <w:t>Content of precoding information field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57"/>
        <w:gridCol w:w="2398"/>
      </w:tblGrid>
      <w:tr w:rsidR="00A0539F" w:rsidRPr="00A0539F" w14:paraId="58C01CCA" w14:textId="77777777" w:rsidTr="00357752">
        <w:trPr>
          <w:jc w:val="center"/>
        </w:trPr>
        <w:tc>
          <w:tcPr>
            <w:tcW w:w="0" w:type="auto"/>
            <w:vAlign w:val="center"/>
          </w:tcPr>
          <w:p w14:paraId="2D62C2A6" w14:textId="77777777" w:rsidR="00A0539F" w:rsidRPr="00A0539F" w:rsidRDefault="00A0539F" w:rsidP="00A0539F">
            <w:pPr>
              <w:keepNext/>
              <w:keepLines/>
              <w:spacing w:after="0"/>
              <w:jc w:val="center"/>
              <w:rPr>
                <w:rFonts w:ascii="Arial" w:eastAsia="SimSun" w:hAnsi="Arial"/>
                <w:b/>
                <w:sz w:val="18"/>
              </w:rPr>
            </w:pPr>
            <w:r w:rsidRPr="00A0539F">
              <w:rPr>
                <w:rFonts w:ascii="Arial" w:eastAsia="SimSun" w:hAnsi="Arial"/>
                <w:b/>
                <w:sz w:val="18"/>
              </w:rPr>
              <w:t>Bit field mapped to index</w:t>
            </w:r>
          </w:p>
        </w:tc>
        <w:tc>
          <w:tcPr>
            <w:tcW w:w="0" w:type="auto"/>
          </w:tcPr>
          <w:p w14:paraId="40D2241C" w14:textId="77777777" w:rsidR="00A0539F" w:rsidRPr="00A0539F" w:rsidRDefault="00A0539F" w:rsidP="00A0539F">
            <w:pPr>
              <w:keepNext/>
              <w:keepLines/>
              <w:spacing w:after="0"/>
              <w:jc w:val="center"/>
              <w:rPr>
                <w:rFonts w:ascii="Arial" w:eastAsia="SimSun" w:hAnsi="Arial"/>
                <w:b/>
                <w:sz w:val="18"/>
              </w:rPr>
            </w:pPr>
            <w:r w:rsidRPr="00A0539F">
              <w:rPr>
                <w:rFonts w:ascii="Arial" w:eastAsia="SimSun" w:hAnsi="Arial"/>
                <w:b/>
                <w:sz w:val="18"/>
              </w:rPr>
              <w:t>Message</w:t>
            </w:r>
          </w:p>
        </w:tc>
      </w:tr>
      <w:tr w:rsidR="00A0539F" w:rsidRPr="00A0539F" w14:paraId="0EEB7949" w14:textId="77777777" w:rsidTr="00357752">
        <w:trPr>
          <w:jc w:val="center"/>
        </w:trPr>
        <w:tc>
          <w:tcPr>
            <w:tcW w:w="0" w:type="auto"/>
            <w:vAlign w:val="center"/>
          </w:tcPr>
          <w:p w14:paraId="5D1D4A52" w14:textId="77777777" w:rsidR="00A0539F" w:rsidRPr="00A0539F" w:rsidRDefault="00A0539F" w:rsidP="00357752">
            <w:pPr>
              <w:pStyle w:val="TAC"/>
              <w:rPr>
                <w:rFonts w:eastAsia="SimSun"/>
              </w:rPr>
            </w:pPr>
            <w:r w:rsidRPr="00A0539F">
              <w:rPr>
                <w:rFonts w:eastAsia="SimSun"/>
              </w:rPr>
              <w:t>0</w:t>
            </w:r>
          </w:p>
        </w:tc>
        <w:tc>
          <w:tcPr>
            <w:tcW w:w="0" w:type="auto"/>
          </w:tcPr>
          <w:p w14:paraId="47B91CEE" w14:textId="77777777" w:rsidR="00A0539F" w:rsidRPr="00A0539F" w:rsidRDefault="00A0539F" w:rsidP="00357752">
            <w:pPr>
              <w:pStyle w:val="TAC"/>
              <w:rPr>
                <w:rFonts w:eastAsia="SimSun"/>
              </w:rPr>
            </w:pPr>
            <w:r w:rsidRPr="00A0539F">
              <w:rPr>
                <w:rFonts w:eastAsia="SimSun"/>
              </w:rPr>
              <w:t>2 layers: transmit diversity</w:t>
            </w:r>
          </w:p>
          <w:p w14:paraId="2397BAF1" w14:textId="77777777" w:rsidR="00A0539F" w:rsidRPr="00A0539F" w:rsidRDefault="00A0539F" w:rsidP="00357752">
            <w:pPr>
              <w:pStyle w:val="TAC"/>
              <w:rPr>
                <w:rFonts w:eastAsia="SimSun"/>
              </w:rPr>
            </w:pPr>
            <w:r w:rsidRPr="00A0539F">
              <w:rPr>
                <w:rFonts w:eastAsia="SimSun"/>
              </w:rPr>
              <w:t>antenna ports 7, 8</w:t>
            </w:r>
          </w:p>
        </w:tc>
      </w:tr>
      <w:tr w:rsidR="00A0539F" w:rsidRPr="00A0539F" w14:paraId="4C71AF1C" w14:textId="77777777" w:rsidTr="00357752">
        <w:trPr>
          <w:jc w:val="center"/>
        </w:trPr>
        <w:tc>
          <w:tcPr>
            <w:tcW w:w="0" w:type="auto"/>
            <w:vAlign w:val="center"/>
          </w:tcPr>
          <w:p w14:paraId="7A988ECD" w14:textId="77777777" w:rsidR="00A0539F" w:rsidRPr="00A0539F" w:rsidRDefault="00A0539F" w:rsidP="00357752">
            <w:pPr>
              <w:pStyle w:val="TAC"/>
              <w:rPr>
                <w:rFonts w:eastAsia="SimSun"/>
              </w:rPr>
            </w:pPr>
            <w:r w:rsidRPr="00A0539F">
              <w:rPr>
                <w:rFonts w:eastAsia="SimSun"/>
              </w:rPr>
              <w:t>1</w:t>
            </w:r>
          </w:p>
        </w:tc>
        <w:tc>
          <w:tcPr>
            <w:tcW w:w="0" w:type="auto"/>
          </w:tcPr>
          <w:p w14:paraId="49AB51E6" w14:textId="77777777" w:rsidR="00A0539F" w:rsidRPr="00A0539F" w:rsidRDefault="00A0539F" w:rsidP="00357752">
            <w:pPr>
              <w:pStyle w:val="TAC"/>
              <w:rPr>
                <w:rFonts w:eastAsia="SimSun"/>
              </w:rPr>
            </w:pPr>
            <w:r w:rsidRPr="00A0539F">
              <w:rPr>
                <w:rFonts w:eastAsia="SimSun"/>
              </w:rPr>
              <w:t>1 layer: antenna port 7</w:t>
            </w:r>
          </w:p>
        </w:tc>
      </w:tr>
      <w:tr w:rsidR="00A0539F" w:rsidRPr="00A0539F" w14:paraId="3993F236" w14:textId="77777777" w:rsidTr="00357752">
        <w:trPr>
          <w:jc w:val="center"/>
        </w:trPr>
        <w:tc>
          <w:tcPr>
            <w:tcW w:w="0" w:type="auto"/>
            <w:vAlign w:val="center"/>
          </w:tcPr>
          <w:p w14:paraId="405794BF" w14:textId="77777777" w:rsidR="00A0539F" w:rsidRPr="00A0539F" w:rsidRDefault="00A0539F" w:rsidP="00357752">
            <w:pPr>
              <w:pStyle w:val="TAC"/>
              <w:rPr>
                <w:rFonts w:eastAsia="SimSun"/>
              </w:rPr>
            </w:pPr>
            <w:r w:rsidRPr="00A0539F">
              <w:rPr>
                <w:rFonts w:eastAsia="SimSun"/>
              </w:rPr>
              <w:t>2</w:t>
            </w:r>
          </w:p>
        </w:tc>
        <w:tc>
          <w:tcPr>
            <w:tcW w:w="0" w:type="auto"/>
          </w:tcPr>
          <w:p w14:paraId="7AF2397A" w14:textId="77777777" w:rsidR="00A0539F" w:rsidRPr="00A0539F" w:rsidRDefault="00A0539F" w:rsidP="00357752">
            <w:pPr>
              <w:pStyle w:val="TAC"/>
              <w:rPr>
                <w:rFonts w:eastAsia="SimSun"/>
              </w:rPr>
            </w:pPr>
            <w:r w:rsidRPr="00A0539F">
              <w:rPr>
                <w:rFonts w:eastAsia="SimSun"/>
              </w:rPr>
              <w:t>1 layer: antenna port 8</w:t>
            </w:r>
          </w:p>
        </w:tc>
      </w:tr>
      <w:tr w:rsidR="00A0539F" w:rsidRPr="00A0539F" w14:paraId="5F9090BF" w14:textId="77777777" w:rsidTr="00357752">
        <w:trPr>
          <w:jc w:val="center"/>
        </w:trPr>
        <w:tc>
          <w:tcPr>
            <w:tcW w:w="0" w:type="auto"/>
            <w:vAlign w:val="center"/>
          </w:tcPr>
          <w:p w14:paraId="7BBFC2E0" w14:textId="77777777" w:rsidR="00A0539F" w:rsidRPr="00A0539F" w:rsidRDefault="00A0539F" w:rsidP="00357752">
            <w:pPr>
              <w:pStyle w:val="TAC"/>
              <w:rPr>
                <w:rFonts w:eastAsia="SimSun"/>
              </w:rPr>
            </w:pPr>
            <w:r w:rsidRPr="00A0539F">
              <w:rPr>
                <w:rFonts w:eastAsia="SimSun"/>
              </w:rPr>
              <w:t>3</w:t>
            </w:r>
          </w:p>
        </w:tc>
        <w:tc>
          <w:tcPr>
            <w:tcW w:w="0" w:type="auto"/>
          </w:tcPr>
          <w:p w14:paraId="06A41399" w14:textId="77777777" w:rsidR="00A0539F" w:rsidRPr="00A0539F" w:rsidRDefault="00A0539F" w:rsidP="00357752">
            <w:pPr>
              <w:pStyle w:val="TAC"/>
              <w:rPr>
                <w:rFonts w:eastAsia="SimSun"/>
              </w:rPr>
            </w:pPr>
            <w:r w:rsidRPr="00A0539F">
              <w:rPr>
                <w:rFonts w:eastAsia="SimSun"/>
              </w:rPr>
              <w:t>2 layers: antenna ports 7, 8</w:t>
            </w:r>
          </w:p>
        </w:tc>
      </w:tr>
    </w:tbl>
    <w:p w14:paraId="480DEA1E" w14:textId="77777777" w:rsidR="00481B85" w:rsidRDefault="00481B85" w:rsidP="00481B85">
      <w:pPr>
        <w:ind w:leftChars="150" w:left="566" w:hangingChars="133" w:hanging="266"/>
        <w:rPr>
          <w:lang w:eastAsia="zh-CN"/>
        </w:rPr>
      </w:pPr>
    </w:p>
    <w:p w14:paraId="58DB6EF8" w14:textId="77777777" w:rsidR="00A0539F" w:rsidRPr="00A0539F" w:rsidRDefault="00481B85" w:rsidP="00A0539F">
      <w:pPr>
        <w:rPr>
          <w:rFonts w:eastAsia="SimSun"/>
        </w:rPr>
      </w:pPr>
      <w:r>
        <w:t xml:space="preserve">If the UE </w:t>
      </w:r>
      <w:r>
        <w:rPr>
          <w:rFonts w:eastAsia="MS Mincho"/>
        </w:rPr>
        <w:t xml:space="preserve">is </w:t>
      </w:r>
      <w:r w:rsidRPr="00415E5C">
        <w:rPr>
          <w:rFonts w:eastAsia="MS Mincho"/>
        </w:rPr>
        <w:t xml:space="preserve">configured to decode </w:t>
      </w:r>
      <w:r>
        <w:rPr>
          <w:rFonts w:eastAsia="MS Mincho"/>
        </w:rPr>
        <w:t>S</w:t>
      </w:r>
      <w:r w:rsidRPr="00415E5C">
        <w:rPr>
          <w:rFonts w:eastAsia="MS Mincho"/>
        </w:rPr>
        <w:t>PDCCH CRC scrambled by the C-RNTI</w:t>
      </w:r>
      <w:r>
        <w:t xml:space="preserve"> and the number of information bits in format 7-1E mapped onto a given search space is less than that of format 7-0A</w:t>
      </w:r>
      <w:r>
        <w:rPr>
          <w:rFonts w:hint="eastAsia"/>
          <w:lang w:eastAsia="zh-CN"/>
        </w:rPr>
        <w:t>/B depending on the configured uplink transmission mode</w:t>
      </w:r>
      <w:r>
        <w:t xml:space="preserve"> for scheduling the same serving cell and mapped onto the same search space, zeros shall be appended to format 7-1E until the payload size equals that of format 7-0A</w:t>
      </w:r>
      <w:r>
        <w:rPr>
          <w:rFonts w:hint="eastAsia"/>
          <w:lang w:eastAsia="zh-CN"/>
        </w:rPr>
        <w:t>/B</w:t>
      </w:r>
      <w:r>
        <w:rPr>
          <w:rFonts w:hint="eastAsia"/>
          <w:lang w:eastAsia="ja-JP"/>
        </w:rPr>
        <w:t xml:space="preserve">, </w:t>
      </w:r>
      <w:r w:rsidRPr="00DE7426">
        <w:rPr>
          <w:lang w:eastAsia="ja-JP"/>
        </w:rPr>
        <w:t xml:space="preserve">except when format </w:t>
      </w:r>
      <w:r>
        <w:rPr>
          <w:lang w:eastAsia="ja-JP"/>
        </w:rPr>
        <w:t>7-</w:t>
      </w:r>
      <w:r w:rsidRPr="00DE7426">
        <w:rPr>
          <w:lang w:eastAsia="ja-JP"/>
        </w:rPr>
        <w:t>1</w:t>
      </w:r>
      <w:r>
        <w:rPr>
          <w:lang w:eastAsia="ja-JP"/>
        </w:rPr>
        <w:t>E</w:t>
      </w:r>
      <w:r w:rsidRPr="00DE7426">
        <w:rPr>
          <w:lang w:eastAsia="ja-JP"/>
        </w:rPr>
        <w:t xml:space="preserve"> assigns downlink resource on a secondary cell without an uplink configuration</w:t>
      </w:r>
      <w:r w:rsidRPr="003D689D">
        <w:rPr>
          <w:rFonts w:eastAsia="Malgun Gothic" w:hint="eastAsia"/>
          <w:lang w:eastAsia="ko-KR"/>
        </w:rPr>
        <w:t xml:space="preserve"> </w:t>
      </w:r>
      <w:r w:rsidRPr="00510BD4">
        <w:rPr>
          <w:rFonts w:eastAsia="Malgun Gothic" w:hint="eastAsia"/>
          <w:lang w:eastAsia="ko-KR"/>
        </w:rPr>
        <w:t>associated with the secondary cell</w:t>
      </w:r>
      <w:r>
        <w:t>.</w:t>
      </w:r>
      <w:r w:rsidR="00A0539F" w:rsidRPr="00A0539F">
        <w:rPr>
          <w:rFonts w:eastAsia="SimSun"/>
        </w:rPr>
        <w:t xml:space="preserve"> </w:t>
      </w:r>
    </w:p>
    <w:p w14:paraId="753CF369" w14:textId="77777777" w:rsidR="00481B85" w:rsidRDefault="00A0539F" w:rsidP="00A0539F">
      <w:r w:rsidRPr="00A0539F">
        <w:rPr>
          <w:rFonts w:eastAsia="SimSun"/>
        </w:rPr>
        <w:t>If the number of information bits in format 7-1E carried by PDCCH is equal to the payload size of a configured format 0/0C/1/1A/1B/1D/2/2A/2B/2C/2D/4 mapped onto the UE specific search space given by C-RNTI or SPS C-RNTI as defined in [3] (including any padding bits appended to format 0/0C/1/1A/1B/1D/2/2A/2B/2C/2D/4), one or more zero bit(s) shall be appended to format 7-1E until the payload size is not equal to that of a configured format 0/0C/1/1A/1B/1D/2/2A/2B/2C/2D/4.</w:t>
      </w:r>
    </w:p>
    <w:p w14:paraId="3E5302BF" w14:textId="77777777" w:rsidR="00481B85" w:rsidRDefault="00481B85" w:rsidP="00481B85">
      <w:pPr>
        <w:pStyle w:val="Heading5"/>
      </w:pPr>
      <w:bookmarkStart w:id="582" w:name="_Toc10818805"/>
      <w:bookmarkStart w:id="583" w:name="_Toc20409215"/>
      <w:bookmarkStart w:id="584" w:name="_Toc66703054"/>
      <w:r>
        <w:t>5.3.3.1.22</w:t>
      </w:r>
      <w:r>
        <w:tab/>
        <w:t>Format 7-1F</w:t>
      </w:r>
      <w:bookmarkEnd w:id="582"/>
      <w:bookmarkEnd w:id="583"/>
      <w:bookmarkEnd w:id="584"/>
    </w:p>
    <w:p w14:paraId="119D401E" w14:textId="77777777" w:rsidR="00481B85" w:rsidRDefault="00481B85" w:rsidP="00481B85">
      <w:pPr>
        <w:rPr>
          <w:lang w:eastAsia="zh-CN"/>
        </w:rPr>
      </w:pPr>
      <w:r>
        <w:t>DCI format 7-1</w:t>
      </w:r>
      <w:r>
        <w:rPr>
          <w:rFonts w:hint="eastAsia"/>
          <w:lang w:eastAsia="zh-CN"/>
        </w:rPr>
        <w:t>F</w:t>
      </w:r>
      <w:r>
        <w:t xml:space="preserve"> is used for the scheduling of one PDSCH codeword </w:t>
      </w:r>
      <w:r>
        <w:rPr>
          <w:rFonts w:hint="eastAsia"/>
          <w:lang w:eastAsia="zh-CN"/>
        </w:rPr>
        <w:t>with slot or subslot duration</w:t>
      </w:r>
      <w:r>
        <w:t xml:space="preserve"> in one cell.</w:t>
      </w:r>
    </w:p>
    <w:p w14:paraId="58B1737F" w14:textId="77777777" w:rsidR="00481B85" w:rsidRDefault="00481B85" w:rsidP="00481B85">
      <w:r>
        <w:t>The following information is transmitted by means of the DCI format 7-1F:</w:t>
      </w:r>
    </w:p>
    <w:p w14:paraId="2AA8BC9C" w14:textId="77777777" w:rsidR="00D10839" w:rsidRDefault="002B6242" w:rsidP="00D10839">
      <w:pPr>
        <w:pStyle w:val="B1"/>
      </w:pPr>
      <w:r>
        <w:t>-</w:t>
      </w:r>
      <w:r>
        <w:tab/>
      </w:r>
      <w:r w:rsidR="00481B85" w:rsidRPr="00DD5AEB">
        <w:t>The fields of format 7-1A</w:t>
      </w:r>
    </w:p>
    <w:p w14:paraId="26586E9C" w14:textId="77777777" w:rsidR="00A0539F" w:rsidRDefault="00A0539F" w:rsidP="00357752">
      <w:pPr>
        <w:pStyle w:val="B1"/>
        <w:rPr>
          <w:rFonts w:eastAsia="SimSun"/>
        </w:rPr>
      </w:pPr>
      <w:r w:rsidRPr="00A0539F">
        <w:rPr>
          <w:rFonts w:eastAsia="SimSun"/>
        </w:rPr>
        <w:t>-</w:t>
      </w:r>
      <w:r w:rsidRPr="00A0539F">
        <w:rPr>
          <w:rFonts w:eastAsia="SimSun"/>
        </w:rPr>
        <w:tab/>
        <w:t>SRS request – 0 or 1 bit as defined</w:t>
      </w:r>
      <w:r w:rsidRPr="00A0539F">
        <w:rPr>
          <w:rFonts w:eastAsia="SimSun"/>
          <w:lang w:eastAsia="ko-KR"/>
        </w:rPr>
        <w:t xml:space="preserve"> </w:t>
      </w:r>
      <w:r w:rsidRPr="00A0539F">
        <w:rPr>
          <w:rFonts w:eastAsia="SimSun"/>
        </w:rPr>
        <w:t xml:space="preserve">in </w:t>
      </w:r>
      <w:r w:rsidR="00DF4FBD">
        <w:rPr>
          <w:rFonts w:eastAsia="SimSun"/>
        </w:rPr>
        <w:t>clause</w:t>
      </w:r>
      <w:r w:rsidRPr="00A0539F">
        <w:rPr>
          <w:rFonts w:eastAsia="SimSun"/>
        </w:rPr>
        <w:t xml:space="preserve"> 8.2 of [3] (this field is present only for TDD operation</w:t>
      </w:r>
      <w:r w:rsidRPr="00A0539F">
        <w:rPr>
          <w:rFonts w:eastAsia="SimSun"/>
          <w:lang w:val="en-US"/>
        </w:rPr>
        <w:t xml:space="preserve">, if the UE has indicated the capability </w:t>
      </w:r>
      <w:r w:rsidRPr="00A0539F">
        <w:rPr>
          <w:rFonts w:eastAsia="SimSun"/>
          <w:i/>
          <w:lang w:val="en-US"/>
        </w:rPr>
        <w:t>srs-DCI7-Triggering-FS2-r15</w:t>
      </w:r>
      <w:r w:rsidRPr="00A0539F">
        <w:rPr>
          <w:rFonts w:eastAsia="SimSun"/>
        </w:rPr>
        <w:t xml:space="preserve"> and the UE is configured </w:t>
      </w:r>
      <w:r w:rsidRPr="00A0539F">
        <w:rPr>
          <w:rFonts w:eastAsia="SimSun"/>
          <w:lang w:val="en-US"/>
        </w:rPr>
        <w:t xml:space="preserve">with higher layer parameter </w:t>
      </w:r>
      <w:r w:rsidRPr="00A0539F">
        <w:rPr>
          <w:rFonts w:eastAsia="SimSun"/>
          <w:i/>
          <w:lang w:val="en-US"/>
        </w:rPr>
        <w:t>srs-DCI7-TriggeringConfig-r15</w:t>
      </w:r>
      <w:r w:rsidRPr="00A0539F">
        <w:rPr>
          <w:rFonts w:eastAsia="SimSun"/>
        </w:rPr>
        <w:t>)</w:t>
      </w:r>
    </w:p>
    <w:p w14:paraId="29982A85" w14:textId="77777777" w:rsidR="00366C91" w:rsidRPr="00A0539F" w:rsidRDefault="00366C91" w:rsidP="00357752">
      <w:pPr>
        <w:pStyle w:val="B1"/>
        <w:rPr>
          <w:rFonts w:eastAsia="SimSun"/>
        </w:rPr>
      </w:pPr>
      <w:r>
        <w:t>-</w:t>
      </w:r>
      <w:r>
        <w:tab/>
        <w:t>DMRS position indicat</w:t>
      </w:r>
      <w:r>
        <w:rPr>
          <w:rFonts w:hint="eastAsia"/>
          <w:lang w:eastAsia="zh-CN"/>
        </w:rPr>
        <w:t>or</w:t>
      </w:r>
      <w:r>
        <w:t xml:space="preserve"> – 1 bit, </w:t>
      </w:r>
      <w:r>
        <w:rPr>
          <w:lang w:eastAsia="zh-CN"/>
        </w:rPr>
        <w:t>where the value 0 indicates the presence of DMRS and the value 1 indicates the absence of DMRS.</w:t>
      </w:r>
      <w:r>
        <w:rPr>
          <w:rFonts w:hint="eastAsia"/>
          <w:lang w:eastAsia="zh-CN"/>
        </w:rPr>
        <w:t xml:space="preserve"> (The field is present only</w:t>
      </w:r>
      <w:r>
        <w:rPr>
          <w:lang w:eastAsia="zh-CN"/>
        </w:rPr>
        <w:t xml:space="preserve"> if</w:t>
      </w:r>
      <w:r>
        <w:rPr>
          <w:rFonts w:hint="eastAsia"/>
          <w:lang w:eastAsia="zh-CN"/>
        </w:rPr>
        <w:t xml:space="preserve"> </w:t>
      </w:r>
      <w:r>
        <w:rPr>
          <w:lang w:eastAsia="zh-CN"/>
        </w:rPr>
        <w:t xml:space="preserve">UE is configured with </w:t>
      </w:r>
      <w:r w:rsidR="000947BC">
        <w:rPr>
          <w:i/>
          <w:lang w:eastAsia="zh-CN"/>
        </w:rPr>
        <w:t>dl-STTI-Length</w:t>
      </w:r>
      <w:r w:rsidRPr="00E14A21">
        <w:rPr>
          <w:i/>
          <w:lang w:eastAsia="zh-CN"/>
        </w:rPr>
        <w:t>=subslot</w:t>
      </w:r>
      <w:r>
        <w:rPr>
          <w:rFonts w:hint="eastAsia"/>
          <w:lang w:eastAsia="zh-CN"/>
        </w:rPr>
        <w:t>)</w:t>
      </w:r>
      <w:r>
        <w:rPr>
          <w:lang w:eastAsia="zh-CN"/>
        </w:rPr>
        <w:t xml:space="preserve">. This field is set to 0 when the UE is </w:t>
      </w:r>
      <w:r w:rsidRPr="00E86A37">
        <w:rPr>
          <w:lang w:eastAsia="zh-CN"/>
        </w:rPr>
        <w:t xml:space="preserve">configured with higher layer parameter </w:t>
      </w:r>
      <w:r w:rsidRPr="00A52D46">
        <w:rPr>
          <w:i/>
          <w:lang w:eastAsia="zh-CN"/>
        </w:rPr>
        <w:t>blindSlotSubslotPDSCH-Repetitions</w:t>
      </w:r>
      <w:r w:rsidRPr="006D38DF" w:rsidDel="006D38DF">
        <w:rPr>
          <w:lang w:eastAsia="zh-CN"/>
        </w:rPr>
        <w:t xml:space="preserve"> </w:t>
      </w:r>
      <w:r>
        <w:rPr>
          <w:lang w:eastAsia="zh-CN"/>
        </w:rPr>
        <w:t>set to TRUE</w:t>
      </w:r>
      <w:r w:rsidRPr="00E86A37" w:rsidDel="00C10AB4">
        <w:rPr>
          <w:i/>
          <w:lang w:eastAsia="zh-CN"/>
        </w:rPr>
        <w:t xml:space="preserve"> </w:t>
      </w:r>
      <w:r w:rsidRPr="00E86A37">
        <w:rPr>
          <w:lang w:eastAsia="zh-CN"/>
        </w:rPr>
        <w:t>and the repetition number is greater than 1.</w:t>
      </w:r>
    </w:p>
    <w:p w14:paraId="4DA3ED9B" w14:textId="77777777" w:rsidR="00481B85" w:rsidRDefault="002B6242" w:rsidP="002B6242">
      <w:pPr>
        <w:pStyle w:val="B1"/>
        <w:rPr>
          <w:lang w:eastAsia="zh-CN"/>
        </w:rPr>
      </w:pPr>
      <w:r>
        <w:t>-</w:t>
      </w:r>
      <w:r>
        <w:tab/>
      </w:r>
      <w:r w:rsidR="00481B85">
        <w:t xml:space="preserve">Antenna port(s), scrambling identity and number of layers – 3 bits as specified in </w:t>
      </w:r>
      <w:r w:rsidR="00A0539F">
        <w:t xml:space="preserve">Table </w:t>
      </w:r>
      <w:r w:rsidR="00A0539F" w:rsidRPr="005777CA">
        <w:rPr>
          <w:rFonts w:cs="Arial"/>
        </w:rPr>
        <w:t>5.3.3.1.</w:t>
      </w:r>
      <w:r w:rsidR="00A0539F">
        <w:rPr>
          <w:rFonts w:cs="Arial"/>
        </w:rPr>
        <w:t>22</w:t>
      </w:r>
      <w:r w:rsidR="00A0539F" w:rsidRPr="005777CA">
        <w:rPr>
          <w:rFonts w:cs="Arial"/>
        </w:rPr>
        <w:t>-</w:t>
      </w:r>
      <w:r w:rsidR="00A0539F">
        <w:rPr>
          <w:rFonts w:cs="Arial"/>
        </w:rPr>
        <w:t>2</w:t>
      </w:r>
      <w:r w:rsidR="00A0539F">
        <w:t xml:space="preserve"> if the UE is higher layer </w:t>
      </w:r>
      <w:r w:rsidR="00A0539F" w:rsidRPr="00370E09">
        <w:t xml:space="preserve">configured with </w:t>
      </w:r>
      <w:r w:rsidR="00A0539F" w:rsidRPr="00370E09">
        <w:rPr>
          <w:i/>
        </w:rPr>
        <w:t>s</w:t>
      </w:r>
      <w:r w:rsidR="00A0539F" w:rsidRPr="00370E09">
        <w:rPr>
          <w:i/>
          <w:iCs/>
        </w:rPr>
        <w:t>lotSubslotPDSCH-TXDiv-2layer-TM9/10</w:t>
      </w:r>
      <w:r w:rsidR="00A0539F">
        <w:t>,</w:t>
      </w:r>
      <w:r w:rsidR="00A0539F" w:rsidRPr="00370E09">
        <w:t xml:space="preserve"> Table </w:t>
      </w:r>
      <w:r w:rsidR="00A0539F" w:rsidRPr="00FE091C">
        <w:rPr>
          <w:rFonts w:cs="Arial"/>
        </w:rPr>
        <w:t>5.3.3.1.22-3</w:t>
      </w:r>
      <w:r w:rsidR="00A0539F" w:rsidRPr="00370E09">
        <w:t xml:space="preserve"> if the UE is higher layer configured with </w:t>
      </w:r>
      <w:r w:rsidR="00A0539F" w:rsidRPr="00370E09">
        <w:rPr>
          <w:i/>
        </w:rPr>
        <w:t>s</w:t>
      </w:r>
      <w:r w:rsidR="00A0539F" w:rsidRPr="00370E09">
        <w:rPr>
          <w:i/>
          <w:iCs/>
        </w:rPr>
        <w:t>lotSubslotPDSCH-TXDiv-4layer-TM9/10</w:t>
      </w:r>
      <w:r w:rsidR="00A0539F">
        <w:rPr>
          <w:i/>
          <w:iCs/>
        </w:rPr>
        <w:t>,</w:t>
      </w:r>
      <w:r w:rsidR="00A0539F">
        <w:t xml:space="preserve"> or </w:t>
      </w:r>
      <w:r w:rsidR="00481B85">
        <w:t>Table 5.3.3.1.22-1</w:t>
      </w:r>
      <w:r w:rsidR="00A0539F">
        <w:t xml:space="preserve"> otherwise,</w:t>
      </w:r>
      <w:r w:rsidR="00481B85">
        <w:t xml:space="preserve"> where </w:t>
      </w:r>
      <w:r w:rsidR="00481B85" w:rsidRPr="00CA3371">
        <w:rPr>
          <w:i/>
        </w:rPr>
        <w:t>n</w:t>
      </w:r>
      <w:r w:rsidR="00481B85" w:rsidRPr="00CA3371">
        <w:rPr>
          <w:i/>
          <w:vertAlign w:val="subscript"/>
        </w:rPr>
        <w:t>SCID</w:t>
      </w:r>
      <w:r w:rsidR="00481B85">
        <w:t xml:space="preserve"> is the scrambling identity for antenna ports 7 and 8 defined in </w:t>
      </w:r>
      <w:r w:rsidR="00DF4FBD">
        <w:t>clause</w:t>
      </w:r>
      <w:r w:rsidR="00481B85">
        <w:t xml:space="preserve"> 6.10.3.1 of [2]</w:t>
      </w:r>
      <w:r w:rsidR="00481B85">
        <w:rPr>
          <w:rFonts w:hint="eastAsia"/>
          <w:lang w:eastAsia="zh-CN"/>
        </w:rPr>
        <w:t>, or 1</w:t>
      </w:r>
      <w:r w:rsidR="00481B85">
        <w:rPr>
          <w:lang w:val="en-US" w:eastAsia="zh-CN"/>
        </w:rPr>
        <w:t xml:space="preserve"> </w:t>
      </w:r>
      <w:r w:rsidR="00481B85">
        <w:rPr>
          <w:rFonts w:hint="eastAsia"/>
          <w:lang w:eastAsia="zh-CN"/>
        </w:rPr>
        <w:t xml:space="preserve">bit as specified in </w:t>
      </w:r>
      <w:r w:rsidR="00481B85">
        <w:t xml:space="preserve">Table </w:t>
      </w:r>
      <w:r w:rsidR="00481B85">
        <w:lastRenderedPageBreak/>
        <w:t>5.3.3.1.5C-</w:t>
      </w:r>
      <w:r w:rsidR="00481B85">
        <w:rPr>
          <w:rFonts w:hint="eastAsia"/>
          <w:lang w:eastAsia="zh-CN"/>
        </w:rPr>
        <w:t xml:space="preserve">6 </w:t>
      </w:r>
      <w:r w:rsidR="00481B85">
        <w:t xml:space="preserve">where </w:t>
      </w:r>
      <w:r w:rsidR="00481B85" w:rsidRPr="00CA3371">
        <w:rPr>
          <w:i/>
        </w:rPr>
        <w:t>n</w:t>
      </w:r>
      <w:r w:rsidR="00481B85" w:rsidRPr="00CA3371">
        <w:rPr>
          <w:i/>
          <w:vertAlign w:val="subscript"/>
        </w:rPr>
        <w:t>SCID</w:t>
      </w:r>
      <w:r w:rsidR="00481B85">
        <w:t xml:space="preserve"> is the scrambling identity for antenna ports 7 and 8 defined in </w:t>
      </w:r>
      <w:r w:rsidR="00DF4FBD">
        <w:t>clause</w:t>
      </w:r>
      <w:r w:rsidR="00481B85">
        <w:t xml:space="preserve"> 6.10.3.1 of [2]</w:t>
      </w:r>
      <w:r w:rsidR="00481B85">
        <w:rPr>
          <w:rFonts w:hint="eastAsia"/>
          <w:lang w:eastAsia="zh-CN"/>
        </w:rPr>
        <w:t xml:space="preserve"> when higher layer parameter </w:t>
      </w:r>
      <w:r w:rsidR="00481B85">
        <w:rPr>
          <w:i/>
          <w:lang w:eastAsia="zh-CN"/>
        </w:rPr>
        <w:t>semiOpenLoop</w:t>
      </w:r>
      <w:r w:rsidR="00A0539F">
        <w:rPr>
          <w:i/>
          <w:lang w:eastAsia="zh-CN"/>
        </w:rPr>
        <w:t>-STTI</w:t>
      </w:r>
      <w:r w:rsidR="00481B85" w:rsidRPr="0095051D">
        <w:rPr>
          <w:rFonts w:hint="eastAsia"/>
        </w:rPr>
        <w:t xml:space="preserve"> </w:t>
      </w:r>
      <w:r w:rsidR="00481B85">
        <w:rPr>
          <w:rFonts w:hint="eastAsia"/>
          <w:lang w:eastAsia="zh-CN"/>
        </w:rPr>
        <w:t>is configured.</w:t>
      </w:r>
    </w:p>
    <w:p w14:paraId="24DF437A" w14:textId="77777777" w:rsidR="00481B85" w:rsidRDefault="00481B85" w:rsidP="00481B85">
      <w:r w:rsidRPr="002A5928">
        <w:t xml:space="preserve">When higher layer parameter </w:t>
      </w:r>
      <w:r>
        <w:rPr>
          <w:i/>
          <w:lang w:eastAsia="zh-CN"/>
        </w:rPr>
        <w:t>semiOpenLoop</w:t>
      </w:r>
      <w:r w:rsidR="00A0539F">
        <w:rPr>
          <w:i/>
          <w:lang w:eastAsia="zh-CN"/>
        </w:rPr>
        <w:t>-STTI</w:t>
      </w:r>
      <w:r w:rsidRPr="002A5928">
        <w:t xml:space="preserve"> is configured, antenna ports 7 and 8 are used for transmit diversity.</w:t>
      </w:r>
    </w:p>
    <w:p w14:paraId="242C75F0" w14:textId="77777777" w:rsidR="00481B85" w:rsidRPr="005777CA" w:rsidRDefault="00481B85" w:rsidP="00481B85">
      <w:pPr>
        <w:pStyle w:val="TH"/>
        <w:rPr>
          <w:rFonts w:cs="Arial"/>
        </w:rPr>
      </w:pPr>
      <w:r w:rsidRPr="005777CA">
        <w:rPr>
          <w:rFonts w:cs="Arial"/>
        </w:rPr>
        <w:t>Table 5.3.3.1.</w:t>
      </w:r>
      <w:r>
        <w:rPr>
          <w:rFonts w:cs="Arial"/>
        </w:rPr>
        <w:t>22</w:t>
      </w:r>
      <w:r w:rsidRPr="005777CA">
        <w:rPr>
          <w:rFonts w:cs="Arial"/>
        </w:rPr>
        <w:t xml:space="preserve">-1: </w:t>
      </w:r>
      <w:r w:rsidRPr="005777CA">
        <w:t>Antenna port(s), scrambling identity and number of layers indication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5"/>
        <w:gridCol w:w="2692"/>
      </w:tblGrid>
      <w:tr w:rsidR="00481B85" w:rsidRPr="00A569D4" w14:paraId="04AD28B0" w14:textId="77777777" w:rsidTr="00B91BE4">
        <w:trPr>
          <w:jc w:val="center"/>
        </w:trPr>
        <w:tc>
          <w:tcPr>
            <w:tcW w:w="905" w:type="dxa"/>
          </w:tcPr>
          <w:p w14:paraId="58B55120" w14:textId="77777777" w:rsidR="00481B85" w:rsidRPr="008244AA" w:rsidRDefault="00481B85" w:rsidP="00B91BE4">
            <w:pPr>
              <w:pStyle w:val="TAC"/>
              <w:rPr>
                <w:b/>
                <w:szCs w:val="18"/>
              </w:rPr>
            </w:pPr>
            <w:r w:rsidRPr="008244AA">
              <w:rPr>
                <w:b/>
                <w:szCs w:val="18"/>
              </w:rPr>
              <w:t>Value</w:t>
            </w:r>
          </w:p>
        </w:tc>
        <w:tc>
          <w:tcPr>
            <w:tcW w:w="2692" w:type="dxa"/>
            <w:shd w:val="clear" w:color="auto" w:fill="auto"/>
          </w:tcPr>
          <w:p w14:paraId="3EF629C4" w14:textId="77777777" w:rsidR="00481B85" w:rsidRPr="008244AA" w:rsidRDefault="00481B85" w:rsidP="00B91BE4">
            <w:pPr>
              <w:pStyle w:val="TAC"/>
              <w:rPr>
                <w:b/>
                <w:szCs w:val="18"/>
              </w:rPr>
            </w:pPr>
            <w:r w:rsidRPr="008244AA">
              <w:rPr>
                <w:b/>
                <w:szCs w:val="18"/>
              </w:rPr>
              <w:t>Message</w:t>
            </w:r>
          </w:p>
        </w:tc>
      </w:tr>
      <w:tr w:rsidR="00481B85" w:rsidRPr="00A569D4" w14:paraId="486CE69C" w14:textId="77777777" w:rsidTr="00B91BE4">
        <w:trPr>
          <w:jc w:val="center"/>
        </w:trPr>
        <w:tc>
          <w:tcPr>
            <w:tcW w:w="905" w:type="dxa"/>
          </w:tcPr>
          <w:p w14:paraId="01FE8B4F" w14:textId="77777777" w:rsidR="00481B85" w:rsidRPr="00A569D4" w:rsidRDefault="00481B85" w:rsidP="00B91BE4">
            <w:pPr>
              <w:pStyle w:val="TAC"/>
            </w:pPr>
            <w:r w:rsidRPr="00A569D4">
              <w:rPr>
                <w:rFonts w:cs="Arial"/>
                <w:bCs/>
                <w:iCs/>
                <w:szCs w:val="18"/>
              </w:rPr>
              <w:t>0</w:t>
            </w:r>
          </w:p>
        </w:tc>
        <w:tc>
          <w:tcPr>
            <w:tcW w:w="2692" w:type="dxa"/>
            <w:shd w:val="clear" w:color="auto" w:fill="auto"/>
          </w:tcPr>
          <w:p w14:paraId="1D32FEFD" w14:textId="77777777" w:rsidR="00481B85" w:rsidRPr="00A569D4" w:rsidRDefault="00481B85" w:rsidP="00B91BE4">
            <w:pPr>
              <w:pStyle w:val="TAC"/>
            </w:pPr>
            <w:r w:rsidRPr="00A569D4">
              <w:rPr>
                <w:rFonts w:cs="Arial"/>
                <w:bCs/>
                <w:iCs/>
                <w:szCs w:val="18"/>
              </w:rPr>
              <w:t xml:space="preserve">1 layer, port 7, </w:t>
            </w:r>
            <w:r w:rsidRPr="00A569D4">
              <w:rPr>
                <w:rFonts w:cs="Arial"/>
                <w:bCs/>
                <w:i/>
                <w:iCs/>
                <w:szCs w:val="18"/>
              </w:rPr>
              <w:t>n</w:t>
            </w:r>
            <w:r w:rsidRPr="00A569D4">
              <w:rPr>
                <w:rFonts w:cs="Arial"/>
                <w:bCs/>
                <w:i/>
                <w:iCs/>
                <w:szCs w:val="18"/>
                <w:vertAlign w:val="subscript"/>
              </w:rPr>
              <w:t>SCID</w:t>
            </w:r>
            <w:r w:rsidRPr="00A569D4">
              <w:rPr>
                <w:rFonts w:cs="Arial"/>
                <w:bCs/>
                <w:iCs/>
                <w:szCs w:val="18"/>
              </w:rPr>
              <w:t>=0</w:t>
            </w:r>
          </w:p>
        </w:tc>
      </w:tr>
      <w:tr w:rsidR="00481B85" w:rsidRPr="00A569D4" w14:paraId="2CCE79B0" w14:textId="77777777" w:rsidTr="00B91BE4">
        <w:trPr>
          <w:jc w:val="center"/>
        </w:trPr>
        <w:tc>
          <w:tcPr>
            <w:tcW w:w="905" w:type="dxa"/>
          </w:tcPr>
          <w:p w14:paraId="14D7D015" w14:textId="77777777" w:rsidR="00481B85" w:rsidRPr="00A569D4" w:rsidRDefault="00481B85" w:rsidP="00B91BE4">
            <w:pPr>
              <w:pStyle w:val="TAC"/>
            </w:pPr>
            <w:r w:rsidRPr="00A569D4">
              <w:rPr>
                <w:rFonts w:cs="Arial"/>
                <w:bCs/>
                <w:iCs/>
                <w:szCs w:val="18"/>
              </w:rPr>
              <w:t>1</w:t>
            </w:r>
          </w:p>
        </w:tc>
        <w:tc>
          <w:tcPr>
            <w:tcW w:w="2692" w:type="dxa"/>
            <w:shd w:val="clear" w:color="auto" w:fill="auto"/>
          </w:tcPr>
          <w:p w14:paraId="36566E33" w14:textId="77777777" w:rsidR="00481B85" w:rsidRPr="00A569D4" w:rsidRDefault="00481B85" w:rsidP="00B91BE4">
            <w:pPr>
              <w:pStyle w:val="TAC"/>
            </w:pPr>
            <w:r w:rsidRPr="00A569D4">
              <w:rPr>
                <w:rFonts w:cs="Arial"/>
                <w:bCs/>
                <w:iCs/>
                <w:szCs w:val="18"/>
              </w:rPr>
              <w:t xml:space="preserve">1 layer, port 7, </w:t>
            </w:r>
            <w:r w:rsidRPr="00A569D4">
              <w:rPr>
                <w:rFonts w:cs="Arial"/>
                <w:bCs/>
                <w:i/>
                <w:iCs/>
                <w:szCs w:val="18"/>
              </w:rPr>
              <w:t>n</w:t>
            </w:r>
            <w:r w:rsidRPr="00A569D4">
              <w:rPr>
                <w:rFonts w:cs="Arial"/>
                <w:bCs/>
                <w:i/>
                <w:iCs/>
                <w:szCs w:val="18"/>
                <w:vertAlign w:val="subscript"/>
              </w:rPr>
              <w:t>SCID</w:t>
            </w:r>
            <w:r w:rsidRPr="00A569D4">
              <w:rPr>
                <w:rFonts w:cs="Arial"/>
                <w:bCs/>
                <w:iCs/>
                <w:szCs w:val="18"/>
              </w:rPr>
              <w:t>=1</w:t>
            </w:r>
          </w:p>
        </w:tc>
      </w:tr>
      <w:tr w:rsidR="00481B85" w:rsidRPr="00A569D4" w14:paraId="3CC32FD5" w14:textId="77777777" w:rsidTr="00B91BE4">
        <w:trPr>
          <w:jc w:val="center"/>
        </w:trPr>
        <w:tc>
          <w:tcPr>
            <w:tcW w:w="905" w:type="dxa"/>
          </w:tcPr>
          <w:p w14:paraId="081F22A4" w14:textId="77777777" w:rsidR="00481B85" w:rsidRPr="00A569D4" w:rsidRDefault="00481B85" w:rsidP="00B91BE4">
            <w:pPr>
              <w:pStyle w:val="TAC"/>
            </w:pPr>
            <w:r w:rsidRPr="00A569D4">
              <w:rPr>
                <w:rFonts w:cs="Arial"/>
                <w:bCs/>
                <w:iCs/>
                <w:szCs w:val="18"/>
              </w:rPr>
              <w:t>2</w:t>
            </w:r>
          </w:p>
        </w:tc>
        <w:tc>
          <w:tcPr>
            <w:tcW w:w="2692" w:type="dxa"/>
            <w:shd w:val="clear" w:color="auto" w:fill="auto"/>
          </w:tcPr>
          <w:p w14:paraId="2D80AEEB" w14:textId="77777777" w:rsidR="00481B85" w:rsidRPr="00A569D4" w:rsidRDefault="00481B85" w:rsidP="00B91BE4">
            <w:pPr>
              <w:pStyle w:val="TAC"/>
            </w:pPr>
            <w:r w:rsidRPr="00A569D4">
              <w:rPr>
                <w:rFonts w:cs="Arial"/>
                <w:bCs/>
                <w:iCs/>
                <w:szCs w:val="18"/>
              </w:rPr>
              <w:t xml:space="preserve">1 layer, port 8, </w:t>
            </w:r>
            <w:r w:rsidRPr="00A569D4">
              <w:rPr>
                <w:rFonts w:cs="Arial"/>
                <w:bCs/>
                <w:i/>
                <w:iCs/>
                <w:szCs w:val="18"/>
              </w:rPr>
              <w:t>n</w:t>
            </w:r>
            <w:r w:rsidRPr="00A569D4">
              <w:rPr>
                <w:rFonts w:cs="Arial"/>
                <w:bCs/>
                <w:i/>
                <w:iCs/>
                <w:szCs w:val="18"/>
                <w:vertAlign w:val="subscript"/>
              </w:rPr>
              <w:t>SCID</w:t>
            </w:r>
            <w:r w:rsidRPr="00A569D4">
              <w:rPr>
                <w:rFonts w:cs="Arial"/>
                <w:bCs/>
                <w:iCs/>
                <w:szCs w:val="18"/>
              </w:rPr>
              <w:t>=0</w:t>
            </w:r>
          </w:p>
        </w:tc>
      </w:tr>
      <w:tr w:rsidR="00481B85" w:rsidRPr="00A569D4" w14:paraId="4A201064" w14:textId="77777777" w:rsidTr="00B91BE4">
        <w:trPr>
          <w:jc w:val="center"/>
        </w:trPr>
        <w:tc>
          <w:tcPr>
            <w:tcW w:w="905" w:type="dxa"/>
          </w:tcPr>
          <w:p w14:paraId="270EDCA4" w14:textId="77777777" w:rsidR="00481B85" w:rsidRPr="00A569D4" w:rsidRDefault="00481B85" w:rsidP="00B91BE4">
            <w:pPr>
              <w:pStyle w:val="TAC"/>
            </w:pPr>
            <w:r w:rsidRPr="00A569D4">
              <w:rPr>
                <w:rFonts w:cs="Arial"/>
                <w:bCs/>
                <w:iCs/>
                <w:szCs w:val="18"/>
              </w:rPr>
              <w:t>3</w:t>
            </w:r>
          </w:p>
        </w:tc>
        <w:tc>
          <w:tcPr>
            <w:tcW w:w="2692" w:type="dxa"/>
            <w:shd w:val="clear" w:color="auto" w:fill="auto"/>
          </w:tcPr>
          <w:p w14:paraId="00334664" w14:textId="77777777" w:rsidR="00481B85" w:rsidRPr="00A569D4" w:rsidRDefault="00481B85" w:rsidP="00B91BE4">
            <w:pPr>
              <w:pStyle w:val="TAC"/>
            </w:pPr>
            <w:r w:rsidRPr="00A569D4">
              <w:rPr>
                <w:rFonts w:cs="Arial"/>
                <w:bCs/>
                <w:iCs/>
                <w:szCs w:val="18"/>
              </w:rPr>
              <w:t xml:space="preserve">1 layer, port 8, </w:t>
            </w:r>
            <w:r w:rsidRPr="00A569D4">
              <w:rPr>
                <w:rFonts w:cs="Arial"/>
                <w:bCs/>
                <w:i/>
                <w:iCs/>
                <w:szCs w:val="18"/>
              </w:rPr>
              <w:t>n</w:t>
            </w:r>
            <w:r w:rsidRPr="00A569D4">
              <w:rPr>
                <w:rFonts w:cs="Arial"/>
                <w:bCs/>
                <w:i/>
                <w:iCs/>
                <w:szCs w:val="18"/>
                <w:vertAlign w:val="subscript"/>
              </w:rPr>
              <w:t>SCID</w:t>
            </w:r>
            <w:r w:rsidRPr="00A569D4">
              <w:rPr>
                <w:rFonts w:cs="Arial"/>
                <w:bCs/>
                <w:iCs/>
                <w:szCs w:val="18"/>
              </w:rPr>
              <w:t>=1</w:t>
            </w:r>
          </w:p>
        </w:tc>
      </w:tr>
      <w:tr w:rsidR="00481B85" w:rsidRPr="00A569D4" w14:paraId="4CAC937F" w14:textId="77777777" w:rsidTr="00B91BE4">
        <w:trPr>
          <w:jc w:val="center"/>
        </w:trPr>
        <w:tc>
          <w:tcPr>
            <w:tcW w:w="905" w:type="dxa"/>
          </w:tcPr>
          <w:p w14:paraId="4B21B0A9" w14:textId="77777777" w:rsidR="00481B85" w:rsidRPr="00A569D4" w:rsidRDefault="00481B85" w:rsidP="00B91BE4">
            <w:pPr>
              <w:pStyle w:val="TAC"/>
            </w:pPr>
            <w:r w:rsidRPr="00A569D4">
              <w:rPr>
                <w:rFonts w:cs="Arial"/>
                <w:bCs/>
                <w:iCs/>
                <w:szCs w:val="18"/>
              </w:rPr>
              <w:t>4</w:t>
            </w:r>
          </w:p>
        </w:tc>
        <w:tc>
          <w:tcPr>
            <w:tcW w:w="2692" w:type="dxa"/>
            <w:shd w:val="clear" w:color="auto" w:fill="auto"/>
          </w:tcPr>
          <w:p w14:paraId="66830D92" w14:textId="77777777" w:rsidR="00481B85" w:rsidRPr="00A569D4" w:rsidRDefault="00481B85" w:rsidP="00B91BE4">
            <w:pPr>
              <w:pStyle w:val="TAC"/>
            </w:pPr>
            <w:r w:rsidRPr="00A569D4">
              <w:rPr>
                <w:rFonts w:cs="Arial"/>
                <w:bCs/>
                <w:iCs/>
                <w:szCs w:val="18"/>
              </w:rPr>
              <w:t xml:space="preserve">2 layers, ports 7-8, </w:t>
            </w:r>
            <w:r w:rsidRPr="00A569D4">
              <w:rPr>
                <w:rFonts w:cs="Arial"/>
                <w:bCs/>
                <w:i/>
                <w:iCs/>
                <w:szCs w:val="18"/>
              </w:rPr>
              <w:t>n</w:t>
            </w:r>
            <w:r w:rsidRPr="00A569D4">
              <w:rPr>
                <w:rFonts w:cs="Arial"/>
                <w:bCs/>
                <w:i/>
                <w:iCs/>
                <w:szCs w:val="18"/>
                <w:vertAlign w:val="subscript"/>
              </w:rPr>
              <w:t>SCID</w:t>
            </w:r>
            <w:r w:rsidRPr="00A569D4">
              <w:rPr>
                <w:rFonts w:cs="Arial"/>
                <w:bCs/>
                <w:iCs/>
                <w:szCs w:val="18"/>
              </w:rPr>
              <w:t>=0</w:t>
            </w:r>
          </w:p>
        </w:tc>
      </w:tr>
      <w:tr w:rsidR="00481B85" w:rsidRPr="00A569D4" w14:paraId="0E527C91" w14:textId="77777777" w:rsidTr="00B91BE4">
        <w:trPr>
          <w:jc w:val="center"/>
        </w:trPr>
        <w:tc>
          <w:tcPr>
            <w:tcW w:w="905" w:type="dxa"/>
          </w:tcPr>
          <w:p w14:paraId="13A359D6" w14:textId="77777777" w:rsidR="00481B85" w:rsidRPr="00A569D4" w:rsidRDefault="00481B85" w:rsidP="00B91BE4">
            <w:pPr>
              <w:pStyle w:val="TAC"/>
              <w:rPr>
                <w:rFonts w:cs="Arial"/>
                <w:bCs/>
                <w:iCs/>
                <w:szCs w:val="18"/>
                <w:lang w:eastAsia="zh-CN"/>
              </w:rPr>
            </w:pPr>
            <w:r>
              <w:rPr>
                <w:rFonts w:cs="Arial" w:hint="eastAsia"/>
                <w:bCs/>
                <w:iCs/>
                <w:szCs w:val="18"/>
                <w:lang w:eastAsia="zh-CN"/>
              </w:rPr>
              <w:t>5</w:t>
            </w:r>
          </w:p>
        </w:tc>
        <w:tc>
          <w:tcPr>
            <w:tcW w:w="2692" w:type="dxa"/>
            <w:shd w:val="clear" w:color="auto" w:fill="auto"/>
          </w:tcPr>
          <w:p w14:paraId="7CBA3364" w14:textId="77777777" w:rsidR="00481B85" w:rsidRPr="00A569D4" w:rsidRDefault="00481B85" w:rsidP="00B91BE4">
            <w:pPr>
              <w:pStyle w:val="TAC"/>
              <w:rPr>
                <w:rFonts w:cs="Arial"/>
                <w:bCs/>
                <w:iCs/>
                <w:szCs w:val="18"/>
              </w:rPr>
            </w:pPr>
            <w:r w:rsidRPr="00A569D4">
              <w:rPr>
                <w:rFonts w:cs="Arial"/>
                <w:bCs/>
                <w:iCs/>
                <w:szCs w:val="18"/>
              </w:rPr>
              <w:t xml:space="preserve">2 layers, ports 7-8, </w:t>
            </w:r>
            <w:r w:rsidRPr="00A569D4">
              <w:rPr>
                <w:rFonts w:cs="Arial"/>
                <w:bCs/>
                <w:i/>
                <w:iCs/>
                <w:szCs w:val="18"/>
              </w:rPr>
              <w:t>n</w:t>
            </w:r>
            <w:r w:rsidRPr="00A569D4">
              <w:rPr>
                <w:rFonts w:cs="Arial"/>
                <w:bCs/>
                <w:i/>
                <w:iCs/>
                <w:szCs w:val="18"/>
                <w:vertAlign w:val="subscript"/>
              </w:rPr>
              <w:t>SCID</w:t>
            </w:r>
            <w:r w:rsidRPr="00A569D4">
              <w:rPr>
                <w:rFonts w:cs="Arial"/>
                <w:bCs/>
                <w:iCs/>
                <w:szCs w:val="18"/>
              </w:rPr>
              <w:t>=1</w:t>
            </w:r>
          </w:p>
        </w:tc>
      </w:tr>
      <w:tr w:rsidR="00481B85" w:rsidRPr="00A569D4" w14:paraId="0777BE2F" w14:textId="77777777" w:rsidTr="00B91BE4">
        <w:trPr>
          <w:jc w:val="center"/>
        </w:trPr>
        <w:tc>
          <w:tcPr>
            <w:tcW w:w="905" w:type="dxa"/>
          </w:tcPr>
          <w:p w14:paraId="0D817642" w14:textId="77777777" w:rsidR="00481B85" w:rsidRPr="00A569D4" w:rsidRDefault="00481B85" w:rsidP="00B91BE4">
            <w:pPr>
              <w:pStyle w:val="TAC"/>
            </w:pPr>
            <w:r>
              <w:rPr>
                <w:rFonts w:cs="Arial"/>
                <w:bCs/>
                <w:iCs/>
                <w:szCs w:val="18"/>
              </w:rPr>
              <w:t>6</w:t>
            </w:r>
          </w:p>
        </w:tc>
        <w:tc>
          <w:tcPr>
            <w:tcW w:w="2692" w:type="dxa"/>
            <w:shd w:val="clear" w:color="auto" w:fill="auto"/>
          </w:tcPr>
          <w:p w14:paraId="3AA28291" w14:textId="77777777" w:rsidR="00481B85" w:rsidRPr="00A569D4" w:rsidRDefault="00481B85" w:rsidP="00B91BE4">
            <w:pPr>
              <w:pStyle w:val="TAC"/>
            </w:pPr>
            <w:r w:rsidRPr="00A569D4">
              <w:rPr>
                <w:rFonts w:cs="Arial"/>
                <w:bCs/>
                <w:iCs/>
                <w:szCs w:val="18"/>
              </w:rPr>
              <w:t>3 layers, ports 7-9</w:t>
            </w:r>
          </w:p>
        </w:tc>
      </w:tr>
      <w:tr w:rsidR="00481B85" w:rsidRPr="00A569D4" w14:paraId="2CAB17FA" w14:textId="77777777" w:rsidTr="00B91BE4">
        <w:trPr>
          <w:jc w:val="center"/>
        </w:trPr>
        <w:tc>
          <w:tcPr>
            <w:tcW w:w="905" w:type="dxa"/>
          </w:tcPr>
          <w:p w14:paraId="17C7CBD2" w14:textId="77777777" w:rsidR="00481B85" w:rsidRPr="00A569D4" w:rsidRDefault="00481B85" w:rsidP="00B91BE4">
            <w:pPr>
              <w:pStyle w:val="TAC"/>
            </w:pPr>
            <w:r>
              <w:rPr>
                <w:rFonts w:cs="Arial"/>
                <w:bCs/>
                <w:iCs/>
                <w:szCs w:val="18"/>
              </w:rPr>
              <w:t>7</w:t>
            </w:r>
          </w:p>
        </w:tc>
        <w:tc>
          <w:tcPr>
            <w:tcW w:w="2692" w:type="dxa"/>
            <w:shd w:val="clear" w:color="auto" w:fill="auto"/>
          </w:tcPr>
          <w:p w14:paraId="66E2FA59" w14:textId="77777777" w:rsidR="00481B85" w:rsidRPr="00A569D4" w:rsidRDefault="00481B85" w:rsidP="00B91BE4">
            <w:pPr>
              <w:pStyle w:val="TAC"/>
            </w:pPr>
            <w:r w:rsidRPr="00A569D4">
              <w:rPr>
                <w:rFonts w:cs="Arial"/>
                <w:bCs/>
                <w:iCs/>
                <w:szCs w:val="18"/>
              </w:rPr>
              <w:t>4 layers, ports 7-10</w:t>
            </w:r>
          </w:p>
        </w:tc>
      </w:tr>
    </w:tbl>
    <w:p w14:paraId="3AC39E06" w14:textId="77777777" w:rsidR="00481B85" w:rsidRDefault="00481B85" w:rsidP="00481B85">
      <w:pPr>
        <w:rPr>
          <w:lang w:eastAsia="zh-CN"/>
        </w:rPr>
      </w:pPr>
    </w:p>
    <w:p w14:paraId="7D921B9A" w14:textId="77777777" w:rsidR="00A0539F" w:rsidRPr="00A0539F" w:rsidRDefault="00A0539F" w:rsidP="00357752">
      <w:pPr>
        <w:pStyle w:val="TH"/>
        <w:rPr>
          <w:rFonts w:eastAsia="SimSun" w:cs="Arial"/>
        </w:rPr>
      </w:pPr>
      <w:r w:rsidRPr="00A0539F">
        <w:rPr>
          <w:rFonts w:eastAsia="SimSun" w:cs="Arial"/>
        </w:rPr>
        <w:t xml:space="preserve">Table 5.3.3.1.22-2: </w:t>
      </w:r>
      <w:r w:rsidRPr="00A0539F">
        <w:rPr>
          <w:rFonts w:eastAsia="SimSun"/>
        </w:rPr>
        <w:t xml:space="preserve">Antenna port(s), scrambling identity and number of layers indication </w:t>
      </w:r>
      <w:r w:rsidRPr="00A0539F">
        <w:rPr>
          <w:rFonts w:eastAsia="SimSun"/>
        </w:rPr>
        <w:br/>
        <w:t xml:space="preserve">if the UE is configured with </w:t>
      </w:r>
      <w:r w:rsidRPr="00A0539F">
        <w:rPr>
          <w:rFonts w:eastAsia="SimSun" w:cs="Arial"/>
          <w:i/>
        </w:rPr>
        <w:t>s</w:t>
      </w:r>
      <w:r w:rsidRPr="00A0539F">
        <w:rPr>
          <w:rFonts w:eastAsia="SimSun" w:cs="Arial"/>
          <w:i/>
          <w:iCs/>
        </w:rPr>
        <w:t>lotSubslotPDSCH-TXDiv-2layer-TM9/10</w:t>
      </w:r>
      <w:r w:rsidRPr="00A0539F">
        <w:rPr>
          <w:rFonts w:eastAsia="SimSun"/>
          <w:i/>
          <w:iCs/>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5"/>
        <w:gridCol w:w="2692"/>
      </w:tblGrid>
      <w:tr w:rsidR="00A0539F" w:rsidRPr="00A0539F" w14:paraId="3F6E3562" w14:textId="77777777" w:rsidTr="008B0778">
        <w:trPr>
          <w:jc w:val="center"/>
        </w:trPr>
        <w:tc>
          <w:tcPr>
            <w:tcW w:w="905" w:type="dxa"/>
          </w:tcPr>
          <w:p w14:paraId="6939D176" w14:textId="77777777" w:rsidR="00A0539F" w:rsidRPr="00A0539F" w:rsidRDefault="00A0539F" w:rsidP="00A0539F">
            <w:pPr>
              <w:keepNext/>
              <w:keepLines/>
              <w:spacing w:after="0"/>
              <w:jc w:val="center"/>
              <w:rPr>
                <w:rFonts w:ascii="Arial" w:eastAsia="SimSun" w:hAnsi="Arial"/>
                <w:b/>
                <w:sz w:val="18"/>
                <w:szCs w:val="18"/>
              </w:rPr>
            </w:pPr>
            <w:r w:rsidRPr="00A0539F">
              <w:rPr>
                <w:rFonts w:ascii="Arial" w:eastAsia="SimSun" w:hAnsi="Arial"/>
                <w:b/>
                <w:sz w:val="18"/>
                <w:szCs w:val="18"/>
              </w:rPr>
              <w:t>Value</w:t>
            </w:r>
          </w:p>
        </w:tc>
        <w:tc>
          <w:tcPr>
            <w:tcW w:w="2692" w:type="dxa"/>
            <w:shd w:val="clear" w:color="auto" w:fill="auto"/>
          </w:tcPr>
          <w:p w14:paraId="6A259912" w14:textId="77777777" w:rsidR="00A0539F" w:rsidRPr="00A0539F" w:rsidRDefault="00A0539F" w:rsidP="00A0539F">
            <w:pPr>
              <w:keepNext/>
              <w:keepLines/>
              <w:spacing w:after="0"/>
              <w:jc w:val="center"/>
              <w:rPr>
                <w:rFonts w:ascii="Arial" w:eastAsia="SimSun" w:hAnsi="Arial"/>
                <w:b/>
                <w:sz w:val="18"/>
                <w:szCs w:val="18"/>
              </w:rPr>
            </w:pPr>
            <w:r w:rsidRPr="00A0539F">
              <w:rPr>
                <w:rFonts w:ascii="Arial" w:eastAsia="SimSun" w:hAnsi="Arial"/>
                <w:b/>
                <w:sz w:val="18"/>
                <w:szCs w:val="18"/>
              </w:rPr>
              <w:t>Message</w:t>
            </w:r>
          </w:p>
        </w:tc>
      </w:tr>
      <w:tr w:rsidR="00A0539F" w:rsidRPr="00A0539F" w14:paraId="1CF250A3" w14:textId="77777777" w:rsidTr="008B0778">
        <w:trPr>
          <w:jc w:val="center"/>
        </w:trPr>
        <w:tc>
          <w:tcPr>
            <w:tcW w:w="905" w:type="dxa"/>
          </w:tcPr>
          <w:p w14:paraId="0202D562"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0</w:t>
            </w:r>
          </w:p>
        </w:tc>
        <w:tc>
          <w:tcPr>
            <w:tcW w:w="2692" w:type="dxa"/>
            <w:shd w:val="clear" w:color="auto" w:fill="auto"/>
          </w:tcPr>
          <w:p w14:paraId="41C0CFD7"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 xml:space="preserve">1 layer, port 7, </w:t>
            </w:r>
            <w:r w:rsidRPr="00A0539F">
              <w:rPr>
                <w:rFonts w:ascii="Arial" w:eastAsia="SimSun" w:hAnsi="Arial" w:cs="Arial"/>
                <w:bCs/>
                <w:i/>
                <w:iCs/>
                <w:sz w:val="18"/>
                <w:szCs w:val="18"/>
              </w:rPr>
              <w:t>n</w:t>
            </w:r>
            <w:r w:rsidRPr="00A0539F">
              <w:rPr>
                <w:rFonts w:ascii="Arial" w:eastAsia="SimSun" w:hAnsi="Arial" w:cs="Arial"/>
                <w:bCs/>
                <w:i/>
                <w:iCs/>
                <w:sz w:val="18"/>
                <w:szCs w:val="18"/>
                <w:vertAlign w:val="subscript"/>
              </w:rPr>
              <w:t>SCID</w:t>
            </w:r>
            <w:r w:rsidRPr="00A0539F">
              <w:rPr>
                <w:rFonts w:ascii="Arial" w:eastAsia="SimSun" w:hAnsi="Arial" w:cs="Arial"/>
                <w:bCs/>
                <w:iCs/>
                <w:sz w:val="18"/>
                <w:szCs w:val="18"/>
              </w:rPr>
              <w:t>=0</w:t>
            </w:r>
          </w:p>
        </w:tc>
      </w:tr>
      <w:tr w:rsidR="00A0539F" w:rsidRPr="00A0539F" w14:paraId="192D8065" w14:textId="77777777" w:rsidTr="008B0778">
        <w:trPr>
          <w:jc w:val="center"/>
        </w:trPr>
        <w:tc>
          <w:tcPr>
            <w:tcW w:w="905" w:type="dxa"/>
          </w:tcPr>
          <w:p w14:paraId="170C4C6B"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1</w:t>
            </w:r>
          </w:p>
        </w:tc>
        <w:tc>
          <w:tcPr>
            <w:tcW w:w="2692" w:type="dxa"/>
            <w:shd w:val="clear" w:color="auto" w:fill="auto"/>
          </w:tcPr>
          <w:p w14:paraId="4DDC581F"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 xml:space="preserve">1 layer, port 7, </w:t>
            </w:r>
            <w:r w:rsidRPr="00A0539F">
              <w:rPr>
                <w:rFonts w:ascii="Arial" w:eastAsia="SimSun" w:hAnsi="Arial" w:cs="Arial"/>
                <w:bCs/>
                <w:i/>
                <w:iCs/>
                <w:sz w:val="18"/>
                <w:szCs w:val="18"/>
              </w:rPr>
              <w:t>n</w:t>
            </w:r>
            <w:r w:rsidRPr="00A0539F">
              <w:rPr>
                <w:rFonts w:ascii="Arial" w:eastAsia="SimSun" w:hAnsi="Arial" w:cs="Arial"/>
                <w:bCs/>
                <w:i/>
                <w:iCs/>
                <w:sz w:val="18"/>
                <w:szCs w:val="18"/>
                <w:vertAlign w:val="subscript"/>
              </w:rPr>
              <w:t>SCID</w:t>
            </w:r>
            <w:r w:rsidRPr="00A0539F">
              <w:rPr>
                <w:rFonts w:ascii="Arial" w:eastAsia="SimSun" w:hAnsi="Arial" w:cs="Arial"/>
                <w:bCs/>
                <w:iCs/>
                <w:sz w:val="18"/>
                <w:szCs w:val="18"/>
              </w:rPr>
              <w:t>=1</w:t>
            </w:r>
          </w:p>
        </w:tc>
      </w:tr>
      <w:tr w:rsidR="00A0539F" w:rsidRPr="00A0539F" w14:paraId="5481B840" w14:textId="77777777" w:rsidTr="008B0778">
        <w:trPr>
          <w:jc w:val="center"/>
        </w:trPr>
        <w:tc>
          <w:tcPr>
            <w:tcW w:w="905" w:type="dxa"/>
          </w:tcPr>
          <w:p w14:paraId="01A36216"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2</w:t>
            </w:r>
          </w:p>
        </w:tc>
        <w:tc>
          <w:tcPr>
            <w:tcW w:w="2692" w:type="dxa"/>
            <w:shd w:val="clear" w:color="auto" w:fill="auto"/>
          </w:tcPr>
          <w:p w14:paraId="73F68CBA"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 xml:space="preserve">1 layer, port 8, </w:t>
            </w:r>
            <w:r w:rsidRPr="00A0539F">
              <w:rPr>
                <w:rFonts w:ascii="Arial" w:eastAsia="SimSun" w:hAnsi="Arial" w:cs="Arial"/>
                <w:bCs/>
                <w:i/>
                <w:iCs/>
                <w:sz w:val="18"/>
                <w:szCs w:val="18"/>
              </w:rPr>
              <w:t>n</w:t>
            </w:r>
            <w:r w:rsidRPr="00A0539F">
              <w:rPr>
                <w:rFonts w:ascii="Arial" w:eastAsia="SimSun" w:hAnsi="Arial" w:cs="Arial"/>
                <w:bCs/>
                <w:i/>
                <w:iCs/>
                <w:sz w:val="18"/>
                <w:szCs w:val="18"/>
                <w:vertAlign w:val="subscript"/>
              </w:rPr>
              <w:t>SCID</w:t>
            </w:r>
            <w:r w:rsidRPr="00A0539F">
              <w:rPr>
                <w:rFonts w:ascii="Arial" w:eastAsia="SimSun" w:hAnsi="Arial" w:cs="Arial"/>
                <w:bCs/>
                <w:iCs/>
                <w:sz w:val="18"/>
                <w:szCs w:val="18"/>
              </w:rPr>
              <w:t>=0</w:t>
            </w:r>
          </w:p>
        </w:tc>
      </w:tr>
      <w:tr w:rsidR="00A0539F" w:rsidRPr="00A0539F" w14:paraId="1EF3901A" w14:textId="77777777" w:rsidTr="008B0778">
        <w:trPr>
          <w:jc w:val="center"/>
        </w:trPr>
        <w:tc>
          <w:tcPr>
            <w:tcW w:w="905" w:type="dxa"/>
          </w:tcPr>
          <w:p w14:paraId="0F865E39"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3</w:t>
            </w:r>
          </w:p>
        </w:tc>
        <w:tc>
          <w:tcPr>
            <w:tcW w:w="2692" w:type="dxa"/>
            <w:shd w:val="clear" w:color="auto" w:fill="auto"/>
          </w:tcPr>
          <w:p w14:paraId="30D9648F"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 xml:space="preserve">1 layer, port 8, </w:t>
            </w:r>
            <w:r w:rsidRPr="00A0539F">
              <w:rPr>
                <w:rFonts w:ascii="Arial" w:eastAsia="SimSun" w:hAnsi="Arial" w:cs="Arial"/>
                <w:bCs/>
                <w:i/>
                <w:iCs/>
                <w:sz w:val="18"/>
                <w:szCs w:val="18"/>
              </w:rPr>
              <w:t>n</w:t>
            </w:r>
            <w:r w:rsidRPr="00A0539F">
              <w:rPr>
                <w:rFonts w:ascii="Arial" w:eastAsia="SimSun" w:hAnsi="Arial" w:cs="Arial"/>
                <w:bCs/>
                <w:i/>
                <w:iCs/>
                <w:sz w:val="18"/>
                <w:szCs w:val="18"/>
                <w:vertAlign w:val="subscript"/>
              </w:rPr>
              <w:t>SCID</w:t>
            </w:r>
            <w:r w:rsidRPr="00A0539F">
              <w:rPr>
                <w:rFonts w:ascii="Arial" w:eastAsia="SimSun" w:hAnsi="Arial" w:cs="Arial"/>
                <w:bCs/>
                <w:iCs/>
                <w:sz w:val="18"/>
                <w:szCs w:val="18"/>
              </w:rPr>
              <w:t>=1</w:t>
            </w:r>
          </w:p>
        </w:tc>
      </w:tr>
      <w:tr w:rsidR="00A0539F" w:rsidRPr="00A0539F" w14:paraId="1FA236EB" w14:textId="77777777" w:rsidTr="008B0778">
        <w:trPr>
          <w:jc w:val="center"/>
        </w:trPr>
        <w:tc>
          <w:tcPr>
            <w:tcW w:w="905" w:type="dxa"/>
          </w:tcPr>
          <w:p w14:paraId="00EBFA3C"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4</w:t>
            </w:r>
          </w:p>
        </w:tc>
        <w:tc>
          <w:tcPr>
            <w:tcW w:w="2692" w:type="dxa"/>
            <w:shd w:val="clear" w:color="auto" w:fill="auto"/>
          </w:tcPr>
          <w:p w14:paraId="77EB7987"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 xml:space="preserve">2 layers, ports 7-8, </w:t>
            </w:r>
            <w:r w:rsidRPr="00A0539F">
              <w:rPr>
                <w:rFonts w:ascii="Arial" w:eastAsia="SimSun" w:hAnsi="Arial" w:cs="Arial"/>
                <w:bCs/>
                <w:i/>
                <w:iCs/>
                <w:sz w:val="18"/>
                <w:szCs w:val="18"/>
              </w:rPr>
              <w:t>n</w:t>
            </w:r>
            <w:r w:rsidRPr="00A0539F">
              <w:rPr>
                <w:rFonts w:ascii="Arial" w:eastAsia="SimSun" w:hAnsi="Arial" w:cs="Arial"/>
                <w:bCs/>
                <w:i/>
                <w:iCs/>
                <w:sz w:val="18"/>
                <w:szCs w:val="18"/>
                <w:vertAlign w:val="subscript"/>
              </w:rPr>
              <w:t>SCID</w:t>
            </w:r>
            <w:r w:rsidRPr="00A0539F">
              <w:rPr>
                <w:rFonts w:ascii="Arial" w:eastAsia="SimSun" w:hAnsi="Arial" w:cs="Arial"/>
                <w:bCs/>
                <w:iCs/>
                <w:sz w:val="18"/>
                <w:szCs w:val="18"/>
              </w:rPr>
              <w:t>=0</w:t>
            </w:r>
          </w:p>
        </w:tc>
      </w:tr>
      <w:tr w:rsidR="00A0539F" w:rsidRPr="00A0539F" w14:paraId="5DD9FA0A" w14:textId="77777777" w:rsidTr="008B0778">
        <w:trPr>
          <w:jc w:val="center"/>
        </w:trPr>
        <w:tc>
          <w:tcPr>
            <w:tcW w:w="905" w:type="dxa"/>
          </w:tcPr>
          <w:p w14:paraId="2D219297" w14:textId="77777777" w:rsidR="00A0539F" w:rsidRPr="00A0539F" w:rsidRDefault="00A0539F" w:rsidP="00A0539F">
            <w:pPr>
              <w:keepNext/>
              <w:keepLines/>
              <w:spacing w:after="0"/>
              <w:jc w:val="center"/>
              <w:rPr>
                <w:rFonts w:ascii="Arial" w:eastAsia="SimSun" w:hAnsi="Arial" w:cs="Arial"/>
                <w:bCs/>
                <w:iCs/>
                <w:sz w:val="18"/>
                <w:szCs w:val="18"/>
                <w:lang w:eastAsia="zh-CN"/>
              </w:rPr>
            </w:pPr>
            <w:r w:rsidRPr="00A0539F">
              <w:rPr>
                <w:rFonts w:ascii="Arial" w:eastAsia="SimSun" w:hAnsi="Arial" w:cs="Arial" w:hint="eastAsia"/>
                <w:bCs/>
                <w:iCs/>
                <w:sz w:val="18"/>
                <w:szCs w:val="18"/>
                <w:lang w:eastAsia="zh-CN"/>
              </w:rPr>
              <w:t>5</w:t>
            </w:r>
          </w:p>
        </w:tc>
        <w:tc>
          <w:tcPr>
            <w:tcW w:w="2692" w:type="dxa"/>
            <w:shd w:val="clear" w:color="auto" w:fill="auto"/>
          </w:tcPr>
          <w:p w14:paraId="7C016DB0" w14:textId="77777777" w:rsidR="00A0539F" w:rsidRPr="00A0539F" w:rsidRDefault="00A0539F" w:rsidP="00A0539F">
            <w:pPr>
              <w:keepNext/>
              <w:keepLines/>
              <w:spacing w:after="0"/>
              <w:jc w:val="center"/>
              <w:rPr>
                <w:rFonts w:ascii="Arial" w:eastAsia="SimSun" w:hAnsi="Arial" w:cs="Arial"/>
                <w:bCs/>
                <w:iCs/>
                <w:sz w:val="18"/>
                <w:szCs w:val="18"/>
              </w:rPr>
            </w:pPr>
            <w:r w:rsidRPr="00A0539F">
              <w:rPr>
                <w:rFonts w:ascii="Arial" w:eastAsia="SimSun" w:hAnsi="Arial" w:cs="Arial"/>
                <w:bCs/>
                <w:iCs/>
                <w:sz w:val="18"/>
                <w:szCs w:val="18"/>
              </w:rPr>
              <w:t xml:space="preserve">2 layers, ports 7-8, </w:t>
            </w:r>
            <w:r w:rsidRPr="00A0539F">
              <w:rPr>
                <w:rFonts w:ascii="Arial" w:eastAsia="SimSun" w:hAnsi="Arial" w:cs="Arial"/>
                <w:bCs/>
                <w:i/>
                <w:iCs/>
                <w:sz w:val="18"/>
                <w:szCs w:val="18"/>
              </w:rPr>
              <w:t>n</w:t>
            </w:r>
            <w:r w:rsidRPr="00A0539F">
              <w:rPr>
                <w:rFonts w:ascii="Arial" w:eastAsia="SimSun" w:hAnsi="Arial" w:cs="Arial"/>
                <w:bCs/>
                <w:i/>
                <w:iCs/>
                <w:sz w:val="18"/>
                <w:szCs w:val="18"/>
                <w:vertAlign w:val="subscript"/>
              </w:rPr>
              <w:t>SCID</w:t>
            </w:r>
            <w:r w:rsidRPr="00A0539F">
              <w:rPr>
                <w:rFonts w:ascii="Arial" w:eastAsia="SimSun" w:hAnsi="Arial" w:cs="Arial"/>
                <w:bCs/>
                <w:iCs/>
                <w:sz w:val="18"/>
                <w:szCs w:val="18"/>
              </w:rPr>
              <w:t>=1</w:t>
            </w:r>
          </w:p>
        </w:tc>
      </w:tr>
      <w:tr w:rsidR="00A0539F" w:rsidRPr="00A0539F" w14:paraId="5BDC99B8" w14:textId="77777777" w:rsidTr="008B0778">
        <w:trPr>
          <w:jc w:val="center"/>
        </w:trPr>
        <w:tc>
          <w:tcPr>
            <w:tcW w:w="905" w:type="dxa"/>
          </w:tcPr>
          <w:p w14:paraId="0E5A2A47"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6</w:t>
            </w:r>
          </w:p>
        </w:tc>
        <w:tc>
          <w:tcPr>
            <w:tcW w:w="2692" w:type="dxa"/>
            <w:shd w:val="clear" w:color="auto" w:fill="auto"/>
          </w:tcPr>
          <w:p w14:paraId="341494B3" w14:textId="77777777" w:rsidR="00A0539F" w:rsidRPr="00A0539F" w:rsidRDefault="00A0539F" w:rsidP="00A0539F">
            <w:pPr>
              <w:keepNext/>
              <w:keepLines/>
              <w:spacing w:after="0"/>
              <w:jc w:val="center"/>
              <w:rPr>
                <w:rFonts w:ascii="Arial" w:eastAsia="SimSun" w:hAnsi="Arial" w:cs="Arial"/>
                <w:bCs/>
                <w:iCs/>
                <w:sz w:val="18"/>
                <w:szCs w:val="18"/>
              </w:rPr>
            </w:pPr>
            <w:r w:rsidRPr="00A0539F">
              <w:rPr>
                <w:rFonts w:ascii="Arial" w:eastAsia="SimSun" w:hAnsi="Arial" w:cs="Arial"/>
                <w:bCs/>
                <w:iCs/>
                <w:sz w:val="18"/>
                <w:szCs w:val="18"/>
              </w:rPr>
              <w:t>2 layers, transmit diversity</w:t>
            </w:r>
          </w:p>
          <w:p w14:paraId="149965A1"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 xml:space="preserve">ports 7-8, </w:t>
            </w:r>
            <w:r w:rsidRPr="00A0539F">
              <w:rPr>
                <w:rFonts w:ascii="Arial" w:eastAsia="SimSun" w:hAnsi="Arial" w:cs="Arial"/>
                <w:bCs/>
                <w:i/>
                <w:iCs/>
                <w:sz w:val="18"/>
                <w:szCs w:val="18"/>
              </w:rPr>
              <w:t>n</w:t>
            </w:r>
            <w:r w:rsidRPr="00A0539F">
              <w:rPr>
                <w:rFonts w:ascii="Arial" w:eastAsia="SimSun" w:hAnsi="Arial" w:cs="Arial"/>
                <w:bCs/>
                <w:i/>
                <w:iCs/>
                <w:sz w:val="18"/>
                <w:szCs w:val="18"/>
                <w:vertAlign w:val="subscript"/>
              </w:rPr>
              <w:t>SCID</w:t>
            </w:r>
            <w:r w:rsidRPr="00A0539F">
              <w:rPr>
                <w:rFonts w:ascii="Arial" w:eastAsia="SimSun" w:hAnsi="Arial" w:cs="Arial"/>
                <w:bCs/>
                <w:iCs/>
                <w:sz w:val="18"/>
                <w:szCs w:val="18"/>
              </w:rPr>
              <w:t>=0</w:t>
            </w:r>
          </w:p>
        </w:tc>
      </w:tr>
      <w:tr w:rsidR="00A0539F" w:rsidRPr="00A0539F" w14:paraId="47454690" w14:textId="77777777" w:rsidTr="008B0778">
        <w:trPr>
          <w:jc w:val="center"/>
        </w:trPr>
        <w:tc>
          <w:tcPr>
            <w:tcW w:w="905" w:type="dxa"/>
          </w:tcPr>
          <w:p w14:paraId="39020594"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7</w:t>
            </w:r>
          </w:p>
        </w:tc>
        <w:tc>
          <w:tcPr>
            <w:tcW w:w="2692" w:type="dxa"/>
            <w:shd w:val="clear" w:color="auto" w:fill="auto"/>
          </w:tcPr>
          <w:p w14:paraId="1D9CE186" w14:textId="77777777" w:rsidR="00A0539F" w:rsidRPr="00A0539F" w:rsidRDefault="00A0539F" w:rsidP="00A0539F">
            <w:pPr>
              <w:keepNext/>
              <w:keepLines/>
              <w:spacing w:after="0"/>
              <w:jc w:val="center"/>
              <w:rPr>
                <w:rFonts w:ascii="Arial" w:eastAsia="SimSun" w:hAnsi="Arial" w:cs="Arial"/>
                <w:bCs/>
                <w:iCs/>
                <w:sz w:val="18"/>
                <w:szCs w:val="18"/>
              </w:rPr>
            </w:pPr>
            <w:r w:rsidRPr="00A0539F">
              <w:rPr>
                <w:rFonts w:ascii="Arial" w:eastAsia="SimSun" w:hAnsi="Arial" w:cs="Arial"/>
                <w:bCs/>
                <w:iCs/>
                <w:sz w:val="18"/>
                <w:szCs w:val="18"/>
              </w:rPr>
              <w:t>2 layers, transmit diversity</w:t>
            </w:r>
          </w:p>
          <w:p w14:paraId="26849498"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 xml:space="preserve">ports 7-8, </w:t>
            </w:r>
            <w:r w:rsidRPr="00A0539F">
              <w:rPr>
                <w:rFonts w:ascii="Arial" w:eastAsia="SimSun" w:hAnsi="Arial" w:cs="Arial"/>
                <w:bCs/>
                <w:i/>
                <w:iCs/>
                <w:sz w:val="18"/>
                <w:szCs w:val="18"/>
              </w:rPr>
              <w:t>n</w:t>
            </w:r>
            <w:r w:rsidRPr="00A0539F">
              <w:rPr>
                <w:rFonts w:ascii="Arial" w:eastAsia="SimSun" w:hAnsi="Arial" w:cs="Arial"/>
                <w:bCs/>
                <w:i/>
                <w:iCs/>
                <w:sz w:val="18"/>
                <w:szCs w:val="18"/>
                <w:vertAlign w:val="subscript"/>
              </w:rPr>
              <w:t>SCID</w:t>
            </w:r>
            <w:r w:rsidRPr="00A0539F">
              <w:rPr>
                <w:rFonts w:ascii="Arial" w:eastAsia="SimSun" w:hAnsi="Arial" w:cs="Arial"/>
                <w:bCs/>
                <w:iCs/>
                <w:sz w:val="18"/>
                <w:szCs w:val="18"/>
              </w:rPr>
              <w:t>=1</w:t>
            </w:r>
          </w:p>
        </w:tc>
      </w:tr>
    </w:tbl>
    <w:p w14:paraId="47B0D6C2" w14:textId="77777777" w:rsidR="00A0539F" w:rsidRDefault="00A0539F" w:rsidP="00357752">
      <w:pPr>
        <w:rPr>
          <w:rFonts w:eastAsia="SimSun"/>
        </w:rPr>
      </w:pPr>
    </w:p>
    <w:p w14:paraId="662B9F26" w14:textId="77777777" w:rsidR="00A0539F" w:rsidRPr="00A0539F" w:rsidRDefault="00A0539F" w:rsidP="00357752">
      <w:pPr>
        <w:pStyle w:val="TH"/>
        <w:rPr>
          <w:rFonts w:eastAsia="SimSun" w:cs="Arial"/>
        </w:rPr>
      </w:pPr>
      <w:r w:rsidRPr="00A0539F">
        <w:rPr>
          <w:rFonts w:eastAsia="SimSun" w:cs="Arial"/>
        </w:rPr>
        <w:t xml:space="preserve">Table 5.3.3.1.22-3: </w:t>
      </w:r>
      <w:r w:rsidRPr="00A0539F">
        <w:rPr>
          <w:rFonts w:eastAsia="SimSun"/>
        </w:rPr>
        <w:t xml:space="preserve">Antenna port(s), scrambling identity and number of layers indication </w:t>
      </w:r>
      <w:r w:rsidRPr="00A0539F">
        <w:rPr>
          <w:rFonts w:eastAsia="SimSun"/>
        </w:rPr>
        <w:br/>
        <w:t xml:space="preserve">if the UE is configured with </w:t>
      </w:r>
      <w:r w:rsidRPr="00A0539F">
        <w:rPr>
          <w:rFonts w:eastAsia="SimSun" w:cs="Arial"/>
          <w:i/>
        </w:rPr>
        <w:t>s</w:t>
      </w:r>
      <w:r w:rsidRPr="00A0539F">
        <w:rPr>
          <w:rFonts w:eastAsia="SimSun" w:cs="Arial"/>
          <w:i/>
          <w:iCs/>
        </w:rPr>
        <w:t>lotSubslotPDSCH-TXDiv-4layer-TM9/10</w:t>
      </w:r>
      <w:r w:rsidRPr="00A0539F">
        <w:rPr>
          <w:rFonts w:eastAsia="SimSun"/>
          <w:i/>
          <w:iCs/>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5"/>
        <w:gridCol w:w="2692"/>
      </w:tblGrid>
      <w:tr w:rsidR="00A0539F" w:rsidRPr="00A0539F" w14:paraId="336F28F9" w14:textId="77777777" w:rsidTr="008B0778">
        <w:trPr>
          <w:jc w:val="center"/>
        </w:trPr>
        <w:tc>
          <w:tcPr>
            <w:tcW w:w="905" w:type="dxa"/>
          </w:tcPr>
          <w:p w14:paraId="32856A5E" w14:textId="77777777" w:rsidR="00A0539F" w:rsidRPr="00A0539F" w:rsidRDefault="00A0539F" w:rsidP="00A0539F">
            <w:pPr>
              <w:keepNext/>
              <w:keepLines/>
              <w:spacing w:after="0"/>
              <w:jc w:val="center"/>
              <w:rPr>
                <w:rFonts w:ascii="Arial" w:eastAsia="SimSun" w:hAnsi="Arial"/>
                <w:b/>
                <w:sz w:val="18"/>
                <w:szCs w:val="18"/>
              </w:rPr>
            </w:pPr>
            <w:r w:rsidRPr="00A0539F">
              <w:rPr>
                <w:rFonts w:ascii="Arial" w:eastAsia="SimSun" w:hAnsi="Arial"/>
                <w:b/>
                <w:sz w:val="18"/>
                <w:szCs w:val="18"/>
              </w:rPr>
              <w:t>Value</w:t>
            </w:r>
          </w:p>
        </w:tc>
        <w:tc>
          <w:tcPr>
            <w:tcW w:w="2692" w:type="dxa"/>
            <w:shd w:val="clear" w:color="auto" w:fill="auto"/>
          </w:tcPr>
          <w:p w14:paraId="434E71C3" w14:textId="77777777" w:rsidR="00A0539F" w:rsidRPr="00A0539F" w:rsidRDefault="00A0539F" w:rsidP="00A0539F">
            <w:pPr>
              <w:keepNext/>
              <w:keepLines/>
              <w:spacing w:after="0"/>
              <w:jc w:val="center"/>
              <w:rPr>
                <w:rFonts w:ascii="Arial" w:eastAsia="SimSun" w:hAnsi="Arial"/>
                <w:b/>
                <w:sz w:val="18"/>
                <w:szCs w:val="18"/>
              </w:rPr>
            </w:pPr>
            <w:r w:rsidRPr="00A0539F">
              <w:rPr>
                <w:rFonts w:ascii="Arial" w:eastAsia="SimSun" w:hAnsi="Arial"/>
                <w:b/>
                <w:sz w:val="18"/>
                <w:szCs w:val="18"/>
              </w:rPr>
              <w:t>Message</w:t>
            </w:r>
          </w:p>
        </w:tc>
      </w:tr>
      <w:tr w:rsidR="00A0539F" w:rsidRPr="00A0539F" w14:paraId="0579A325" w14:textId="77777777" w:rsidTr="008B0778">
        <w:trPr>
          <w:jc w:val="center"/>
        </w:trPr>
        <w:tc>
          <w:tcPr>
            <w:tcW w:w="905" w:type="dxa"/>
          </w:tcPr>
          <w:p w14:paraId="4A8397D9"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0</w:t>
            </w:r>
          </w:p>
        </w:tc>
        <w:tc>
          <w:tcPr>
            <w:tcW w:w="2692" w:type="dxa"/>
            <w:shd w:val="clear" w:color="auto" w:fill="auto"/>
          </w:tcPr>
          <w:p w14:paraId="35652CEF"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 xml:space="preserve">1 layer, port 7, </w:t>
            </w:r>
            <w:r w:rsidRPr="00A0539F">
              <w:rPr>
                <w:rFonts w:ascii="Arial" w:eastAsia="SimSun" w:hAnsi="Arial" w:cs="Arial"/>
                <w:bCs/>
                <w:i/>
                <w:iCs/>
                <w:sz w:val="18"/>
                <w:szCs w:val="18"/>
              </w:rPr>
              <w:t>n</w:t>
            </w:r>
            <w:r w:rsidRPr="00A0539F">
              <w:rPr>
                <w:rFonts w:ascii="Arial" w:eastAsia="SimSun" w:hAnsi="Arial" w:cs="Arial"/>
                <w:bCs/>
                <w:i/>
                <w:iCs/>
                <w:sz w:val="18"/>
                <w:szCs w:val="18"/>
                <w:vertAlign w:val="subscript"/>
              </w:rPr>
              <w:t>SCID</w:t>
            </w:r>
            <w:r w:rsidRPr="00A0539F">
              <w:rPr>
                <w:rFonts w:ascii="Arial" w:eastAsia="SimSun" w:hAnsi="Arial" w:cs="Arial"/>
                <w:bCs/>
                <w:iCs/>
                <w:sz w:val="18"/>
                <w:szCs w:val="18"/>
              </w:rPr>
              <w:t>=0</w:t>
            </w:r>
          </w:p>
        </w:tc>
      </w:tr>
      <w:tr w:rsidR="00A0539F" w:rsidRPr="00A0539F" w14:paraId="36DD9364" w14:textId="77777777" w:rsidTr="008B0778">
        <w:trPr>
          <w:jc w:val="center"/>
        </w:trPr>
        <w:tc>
          <w:tcPr>
            <w:tcW w:w="905" w:type="dxa"/>
          </w:tcPr>
          <w:p w14:paraId="26747F83"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1</w:t>
            </w:r>
          </w:p>
        </w:tc>
        <w:tc>
          <w:tcPr>
            <w:tcW w:w="2692" w:type="dxa"/>
            <w:shd w:val="clear" w:color="auto" w:fill="auto"/>
          </w:tcPr>
          <w:p w14:paraId="5E4C797D"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 xml:space="preserve">1 layer, port 7, </w:t>
            </w:r>
            <w:r w:rsidRPr="00A0539F">
              <w:rPr>
                <w:rFonts w:ascii="Arial" w:eastAsia="SimSun" w:hAnsi="Arial" w:cs="Arial"/>
                <w:bCs/>
                <w:i/>
                <w:iCs/>
                <w:sz w:val="18"/>
                <w:szCs w:val="18"/>
              </w:rPr>
              <w:t>n</w:t>
            </w:r>
            <w:r w:rsidRPr="00A0539F">
              <w:rPr>
                <w:rFonts w:ascii="Arial" w:eastAsia="SimSun" w:hAnsi="Arial" w:cs="Arial"/>
                <w:bCs/>
                <w:i/>
                <w:iCs/>
                <w:sz w:val="18"/>
                <w:szCs w:val="18"/>
                <w:vertAlign w:val="subscript"/>
              </w:rPr>
              <w:t>SCID</w:t>
            </w:r>
            <w:r w:rsidRPr="00A0539F">
              <w:rPr>
                <w:rFonts w:ascii="Arial" w:eastAsia="SimSun" w:hAnsi="Arial" w:cs="Arial"/>
                <w:bCs/>
                <w:iCs/>
                <w:sz w:val="18"/>
                <w:szCs w:val="18"/>
              </w:rPr>
              <w:t>=1</w:t>
            </w:r>
          </w:p>
        </w:tc>
      </w:tr>
      <w:tr w:rsidR="00A0539F" w:rsidRPr="00A0539F" w14:paraId="01A127AB" w14:textId="77777777" w:rsidTr="008B0778">
        <w:trPr>
          <w:jc w:val="center"/>
        </w:trPr>
        <w:tc>
          <w:tcPr>
            <w:tcW w:w="905" w:type="dxa"/>
          </w:tcPr>
          <w:p w14:paraId="6D6C3B24"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2</w:t>
            </w:r>
          </w:p>
        </w:tc>
        <w:tc>
          <w:tcPr>
            <w:tcW w:w="2692" w:type="dxa"/>
            <w:shd w:val="clear" w:color="auto" w:fill="auto"/>
          </w:tcPr>
          <w:p w14:paraId="6C25CFC8"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 xml:space="preserve">1 layer, port 8, </w:t>
            </w:r>
            <w:r w:rsidRPr="00A0539F">
              <w:rPr>
                <w:rFonts w:ascii="Arial" w:eastAsia="SimSun" w:hAnsi="Arial" w:cs="Arial"/>
                <w:bCs/>
                <w:i/>
                <w:iCs/>
                <w:sz w:val="18"/>
                <w:szCs w:val="18"/>
              </w:rPr>
              <w:t>n</w:t>
            </w:r>
            <w:r w:rsidRPr="00A0539F">
              <w:rPr>
                <w:rFonts w:ascii="Arial" w:eastAsia="SimSun" w:hAnsi="Arial" w:cs="Arial"/>
                <w:bCs/>
                <w:i/>
                <w:iCs/>
                <w:sz w:val="18"/>
                <w:szCs w:val="18"/>
                <w:vertAlign w:val="subscript"/>
              </w:rPr>
              <w:t>SCID</w:t>
            </w:r>
            <w:r w:rsidRPr="00A0539F">
              <w:rPr>
                <w:rFonts w:ascii="Arial" w:eastAsia="SimSun" w:hAnsi="Arial" w:cs="Arial"/>
                <w:bCs/>
                <w:iCs/>
                <w:sz w:val="18"/>
                <w:szCs w:val="18"/>
              </w:rPr>
              <w:t>=0</w:t>
            </w:r>
          </w:p>
        </w:tc>
      </w:tr>
      <w:tr w:rsidR="00A0539F" w:rsidRPr="00A0539F" w14:paraId="747FE0EE" w14:textId="77777777" w:rsidTr="008B0778">
        <w:trPr>
          <w:jc w:val="center"/>
        </w:trPr>
        <w:tc>
          <w:tcPr>
            <w:tcW w:w="905" w:type="dxa"/>
          </w:tcPr>
          <w:p w14:paraId="1E7B6FEA"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3</w:t>
            </w:r>
          </w:p>
        </w:tc>
        <w:tc>
          <w:tcPr>
            <w:tcW w:w="2692" w:type="dxa"/>
            <w:shd w:val="clear" w:color="auto" w:fill="auto"/>
          </w:tcPr>
          <w:p w14:paraId="00811E9B"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 xml:space="preserve">1 layer, port 8, </w:t>
            </w:r>
            <w:r w:rsidRPr="00A0539F">
              <w:rPr>
                <w:rFonts w:ascii="Arial" w:eastAsia="SimSun" w:hAnsi="Arial" w:cs="Arial"/>
                <w:bCs/>
                <w:i/>
                <w:iCs/>
                <w:sz w:val="18"/>
                <w:szCs w:val="18"/>
              </w:rPr>
              <w:t>n</w:t>
            </w:r>
            <w:r w:rsidRPr="00A0539F">
              <w:rPr>
                <w:rFonts w:ascii="Arial" w:eastAsia="SimSun" w:hAnsi="Arial" w:cs="Arial"/>
                <w:bCs/>
                <w:i/>
                <w:iCs/>
                <w:sz w:val="18"/>
                <w:szCs w:val="18"/>
                <w:vertAlign w:val="subscript"/>
              </w:rPr>
              <w:t>SCID</w:t>
            </w:r>
            <w:r w:rsidRPr="00A0539F">
              <w:rPr>
                <w:rFonts w:ascii="Arial" w:eastAsia="SimSun" w:hAnsi="Arial" w:cs="Arial"/>
                <w:bCs/>
                <w:iCs/>
                <w:sz w:val="18"/>
                <w:szCs w:val="18"/>
              </w:rPr>
              <w:t>=1</w:t>
            </w:r>
          </w:p>
        </w:tc>
      </w:tr>
      <w:tr w:rsidR="00A0539F" w:rsidRPr="00A0539F" w14:paraId="79597E21" w14:textId="77777777" w:rsidTr="008B0778">
        <w:trPr>
          <w:jc w:val="center"/>
        </w:trPr>
        <w:tc>
          <w:tcPr>
            <w:tcW w:w="905" w:type="dxa"/>
          </w:tcPr>
          <w:p w14:paraId="68E510FE"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4</w:t>
            </w:r>
          </w:p>
        </w:tc>
        <w:tc>
          <w:tcPr>
            <w:tcW w:w="2692" w:type="dxa"/>
            <w:shd w:val="clear" w:color="auto" w:fill="auto"/>
          </w:tcPr>
          <w:p w14:paraId="36C9DE14"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 xml:space="preserve">2 layers, ports 7-8, </w:t>
            </w:r>
            <w:r w:rsidRPr="00A0539F">
              <w:rPr>
                <w:rFonts w:ascii="Arial" w:eastAsia="SimSun" w:hAnsi="Arial" w:cs="Arial"/>
                <w:bCs/>
                <w:i/>
                <w:iCs/>
                <w:sz w:val="18"/>
                <w:szCs w:val="18"/>
              </w:rPr>
              <w:t>n</w:t>
            </w:r>
            <w:r w:rsidRPr="00A0539F">
              <w:rPr>
                <w:rFonts w:ascii="Arial" w:eastAsia="SimSun" w:hAnsi="Arial" w:cs="Arial"/>
                <w:bCs/>
                <w:i/>
                <w:iCs/>
                <w:sz w:val="18"/>
                <w:szCs w:val="18"/>
                <w:vertAlign w:val="subscript"/>
              </w:rPr>
              <w:t>SCID</w:t>
            </w:r>
            <w:r w:rsidRPr="00A0539F">
              <w:rPr>
                <w:rFonts w:ascii="Arial" w:eastAsia="SimSun" w:hAnsi="Arial" w:cs="Arial"/>
                <w:bCs/>
                <w:iCs/>
                <w:sz w:val="18"/>
                <w:szCs w:val="18"/>
              </w:rPr>
              <w:t>=0</w:t>
            </w:r>
          </w:p>
        </w:tc>
      </w:tr>
      <w:tr w:rsidR="00A0539F" w:rsidRPr="00A0539F" w14:paraId="45874AC8" w14:textId="77777777" w:rsidTr="008B0778">
        <w:trPr>
          <w:jc w:val="center"/>
        </w:trPr>
        <w:tc>
          <w:tcPr>
            <w:tcW w:w="905" w:type="dxa"/>
          </w:tcPr>
          <w:p w14:paraId="7948A229" w14:textId="77777777" w:rsidR="00A0539F" w:rsidRPr="00A0539F" w:rsidRDefault="00A0539F" w:rsidP="00A0539F">
            <w:pPr>
              <w:keepNext/>
              <w:keepLines/>
              <w:spacing w:after="0"/>
              <w:jc w:val="center"/>
              <w:rPr>
                <w:rFonts w:ascii="Arial" w:eastAsia="SimSun" w:hAnsi="Arial" w:cs="Arial"/>
                <w:bCs/>
                <w:iCs/>
                <w:sz w:val="18"/>
                <w:szCs w:val="18"/>
                <w:lang w:eastAsia="zh-CN"/>
              </w:rPr>
            </w:pPr>
            <w:r w:rsidRPr="00A0539F">
              <w:rPr>
                <w:rFonts w:ascii="Arial" w:eastAsia="SimSun" w:hAnsi="Arial" w:cs="Arial" w:hint="eastAsia"/>
                <w:bCs/>
                <w:iCs/>
                <w:sz w:val="18"/>
                <w:szCs w:val="18"/>
                <w:lang w:eastAsia="zh-CN"/>
              </w:rPr>
              <w:t>5</w:t>
            </w:r>
          </w:p>
        </w:tc>
        <w:tc>
          <w:tcPr>
            <w:tcW w:w="2692" w:type="dxa"/>
            <w:shd w:val="clear" w:color="auto" w:fill="auto"/>
          </w:tcPr>
          <w:p w14:paraId="7281E791" w14:textId="77777777" w:rsidR="00A0539F" w:rsidRPr="00A0539F" w:rsidRDefault="00A0539F" w:rsidP="00A0539F">
            <w:pPr>
              <w:keepNext/>
              <w:keepLines/>
              <w:spacing w:after="0"/>
              <w:jc w:val="center"/>
              <w:rPr>
                <w:rFonts w:ascii="Arial" w:eastAsia="SimSun" w:hAnsi="Arial" w:cs="Arial"/>
                <w:bCs/>
                <w:iCs/>
                <w:sz w:val="18"/>
                <w:szCs w:val="18"/>
              </w:rPr>
            </w:pPr>
            <w:r w:rsidRPr="00A0539F">
              <w:rPr>
                <w:rFonts w:ascii="Arial" w:eastAsia="SimSun" w:hAnsi="Arial" w:cs="Arial"/>
                <w:bCs/>
                <w:iCs/>
                <w:sz w:val="18"/>
                <w:szCs w:val="18"/>
              </w:rPr>
              <w:t>2 layers, transmit diversity</w:t>
            </w:r>
          </w:p>
          <w:p w14:paraId="7C9D9C6F" w14:textId="77777777" w:rsidR="00A0539F" w:rsidRPr="00A0539F" w:rsidRDefault="00A0539F" w:rsidP="00A0539F">
            <w:pPr>
              <w:keepNext/>
              <w:keepLines/>
              <w:spacing w:after="0"/>
              <w:jc w:val="center"/>
              <w:rPr>
                <w:rFonts w:ascii="Arial" w:eastAsia="SimSun" w:hAnsi="Arial" w:cs="Arial"/>
                <w:bCs/>
                <w:iCs/>
                <w:sz w:val="18"/>
                <w:szCs w:val="18"/>
              </w:rPr>
            </w:pPr>
            <w:r w:rsidRPr="00A0539F">
              <w:rPr>
                <w:rFonts w:ascii="Arial" w:eastAsia="SimSun" w:hAnsi="Arial" w:cs="Arial"/>
                <w:bCs/>
                <w:iCs/>
                <w:sz w:val="18"/>
                <w:szCs w:val="18"/>
              </w:rPr>
              <w:t xml:space="preserve">ports 7-8, </w:t>
            </w:r>
            <w:r w:rsidRPr="00A0539F">
              <w:rPr>
                <w:rFonts w:ascii="Arial" w:eastAsia="SimSun" w:hAnsi="Arial" w:cs="Arial"/>
                <w:bCs/>
                <w:i/>
                <w:iCs/>
                <w:sz w:val="18"/>
                <w:szCs w:val="18"/>
              </w:rPr>
              <w:t>n</w:t>
            </w:r>
            <w:r w:rsidRPr="00A0539F">
              <w:rPr>
                <w:rFonts w:ascii="Arial" w:eastAsia="SimSun" w:hAnsi="Arial" w:cs="Arial"/>
                <w:bCs/>
                <w:i/>
                <w:iCs/>
                <w:sz w:val="18"/>
                <w:szCs w:val="18"/>
                <w:vertAlign w:val="subscript"/>
              </w:rPr>
              <w:t>SCID</w:t>
            </w:r>
            <w:r w:rsidRPr="00A0539F">
              <w:rPr>
                <w:rFonts w:ascii="Arial" w:eastAsia="SimSun" w:hAnsi="Arial" w:cs="Arial"/>
                <w:bCs/>
                <w:iCs/>
                <w:sz w:val="18"/>
                <w:szCs w:val="18"/>
              </w:rPr>
              <w:t>=0</w:t>
            </w:r>
          </w:p>
        </w:tc>
      </w:tr>
      <w:tr w:rsidR="00A0539F" w:rsidRPr="00A0539F" w14:paraId="3DCEFBFD" w14:textId="77777777" w:rsidTr="008B0778">
        <w:trPr>
          <w:jc w:val="center"/>
        </w:trPr>
        <w:tc>
          <w:tcPr>
            <w:tcW w:w="905" w:type="dxa"/>
          </w:tcPr>
          <w:p w14:paraId="724CA941"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6</w:t>
            </w:r>
          </w:p>
        </w:tc>
        <w:tc>
          <w:tcPr>
            <w:tcW w:w="2692" w:type="dxa"/>
            <w:shd w:val="clear" w:color="auto" w:fill="auto"/>
          </w:tcPr>
          <w:p w14:paraId="02061136"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3 layers, ports 7-9</w:t>
            </w:r>
          </w:p>
        </w:tc>
      </w:tr>
      <w:tr w:rsidR="00A0539F" w:rsidRPr="00A0539F" w14:paraId="07C596EA" w14:textId="77777777" w:rsidTr="008B0778">
        <w:trPr>
          <w:jc w:val="center"/>
        </w:trPr>
        <w:tc>
          <w:tcPr>
            <w:tcW w:w="905" w:type="dxa"/>
          </w:tcPr>
          <w:p w14:paraId="48A5FBAB"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7</w:t>
            </w:r>
          </w:p>
        </w:tc>
        <w:tc>
          <w:tcPr>
            <w:tcW w:w="2692" w:type="dxa"/>
            <w:shd w:val="clear" w:color="auto" w:fill="auto"/>
          </w:tcPr>
          <w:p w14:paraId="22B4A90A"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4 layers, ports 7-10</w:t>
            </w:r>
          </w:p>
        </w:tc>
      </w:tr>
    </w:tbl>
    <w:p w14:paraId="423B3DEA" w14:textId="77777777" w:rsidR="00A0539F" w:rsidRPr="00DA1673" w:rsidRDefault="00A0539F" w:rsidP="00481B85">
      <w:pPr>
        <w:rPr>
          <w:lang w:eastAsia="zh-CN"/>
        </w:rPr>
      </w:pPr>
    </w:p>
    <w:p w14:paraId="75C3089B" w14:textId="77777777" w:rsidR="00A0539F" w:rsidRPr="00A0539F" w:rsidRDefault="00481B85" w:rsidP="00A0539F">
      <w:pPr>
        <w:rPr>
          <w:rFonts w:eastAsia="SimSun"/>
        </w:rPr>
      </w:pPr>
      <w:r>
        <w:t xml:space="preserve">If the UE </w:t>
      </w:r>
      <w:r>
        <w:rPr>
          <w:rFonts w:eastAsia="MS Mincho"/>
        </w:rPr>
        <w:t xml:space="preserve">is </w:t>
      </w:r>
      <w:r w:rsidRPr="00415E5C">
        <w:rPr>
          <w:rFonts w:eastAsia="MS Mincho"/>
        </w:rPr>
        <w:t xml:space="preserve">configured to decode </w:t>
      </w:r>
      <w:r>
        <w:rPr>
          <w:rFonts w:eastAsia="MS Mincho"/>
        </w:rPr>
        <w:t>S</w:t>
      </w:r>
      <w:r w:rsidRPr="00415E5C">
        <w:rPr>
          <w:rFonts w:eastAsia="MS Mincho"/>
        </w:rPr>
        <w:t>PDCCH CRC scrambled by the C-RNTI</w:t>
      </w:r>
      <w:r>
        <w:t xml:space="preserve"> and the number of information bits in format 7-1F mapped onto a given search space is less than that of format 7-0A</w:t>
      </w:r>
      <w:r>
        <w:rPr>
          <w:rFonts w:hint="eastAsia"/>
          <w:lang w:eastAsia="zh-CN"/>
        </w:rPr>
        <w:t>/B depending on the configured uplink transmission mode</w:t>
      </w:r>
      <w:r>
        <w:t xml:space="preserve"> for scheduling the same serving cell and mapped onto the same search space, zeros shall be appended to format 7-1F until the payload size equals that of format 7-0A</w:t>
      </w:r>
      <w:r>
        <w:rPr>
          <w:rFonts w:hint="eastAsia"/>
          <w:lang w:eastAsia="zh-CN"/>
        </w:rPr>
        <w:t>/B</w:t>
      </w:r>
      <w:r>
        <w:rPr>
          <w:rFonts w:hint="eastAsia"/>
          <w:lang w:eastAsia="ja-JP"/>
        </w:rPr>
        <w:t xml:space="preserve">, </w:t>
      </w:r>
      <w:r w:rsidRPr="00DE7426">
        <w:rPr>
          <w:lang w:eastAsia="ja-JP"/>
        </w:rPr>
        <w:t xml:space="preserve">except when format </w:t>
      </w:r>
      <w:r>
        <w:rPr>
          <w:lang w:eastAsia="ja-JP"/>
        </w:rPr>
        <w:t>7-</w:t>
      </w:r>
      <w:r w:rsidRPr="00DE7426">
        <w:rPr>
          <w:lang w:eastAsia="ja-JP"/>
        </w:rPr>
        <w:t>1</w:t>
      </w:r>
      <w:r>
        <w:rPr>
          <w:lang w:eastAsia="ja-JP"/>
        </w:rPr>
        <w:t>F</w:t>
      </w:r>
      <w:r w:rsidRPr="00DE7426">
        <w:rPr>
          <w:lang w:eastAsia="ja-JP"/>
        </w:rPr>
        <w:t xml:space="preserve"> assigns downlink resource on a secondary cell without an uplink configuration</w:t>
      </w:r>
      <w:r w:rsidRPr="003D689D">
        <w:rPr>
          <w:rFonts w:eastAsia="Malgun Gothic" w:hint="eastAsia"/>
          <w:lang w:eastAsia="ko-KR"/>
        </w:rPr>
        <w:t xml:space="preserve"> </w:t>
      </w:r>
      <w:r w:rsidRPr="00510BD4">
        <w:rPr>
          <w:rFonts w:eastAsia="Malgun Gothic" w:hint="eastAsia"/>
          <w:lang w:eastAsia="ko-KR"/>
        </w:rPr>
        <w:t>associated with the secondary cell</w:t>
      </w:r>
      <w:r>
        <w:t>.</w:t>
      </w:r>
      <w:r w:rsidR="00A0539F" w:rsidRPr="00A0539F">
        <w:rPr>
          <w:rFonts w:eastAsia="SimSun"/>
        </w:rPr>
        <w:t xml:space="preserve"> </w:t>
      </w:r>
    </w:p>
    <w:p w14:paraId="562E10E7" w14:textId="77777777" w:rsidR="00481B85" w:rsidRDefault="00A0539F" w:rsidP="00A0539F">
      <w:r w:rsidRPr="00A0539F">
        <w:rPr>
          <w:rFonts w:eastAsia="SimSun"/>
        </w:rPr>
        <w:t>If the number of information bits in format 7-1F carried by PDCCH is equal to the payload size of a configured format 0/0C/1/1A/1B/1D/2/2A/2B/2C/2D/4 mapped onto the UE specific search space given by C-RNTI or SPS C-RNTI as defined in [3] (including any padding bits appended to format 0/0C/1/1A/1B/1D/2/2A/2B/2C/2D/4), one or more zero bit(s) shall be appended to format 7-1F until the payload size is not equal to that of a configured format 0/0C/1/1A/1B/1D/2/2A/2B/2C/2D/4.</w:t>
      </w:r>
    </w:p>
    <w:p w14:paraId="404B4BA7" w14:textId="77777777" w:rsidR="00481B85" w:rsidRDefault="00481B85" w:rsidP="00481B85">
      <w:pPr>
        <w:pStyle w:val="Heading5"/>
      </w:pPr>
      <w:bookmarkStart w:id="585" w:name="_Toc10818806"/>
      <w:bookmarkStart w:id="586" w:name="_Toc20409216"/>
      <w:bookmarkStart w:id="587" w:name="_Toc66703055"/>
      <w:r>
        <w:t>5.3.3.1.23</w:t>
      </w:r>
      <w:r>
        <w:tab/>
        <w:t>Format 7-1G</w:t>
      </w:r>
      <w:bookmarkEnd w:id="585"/>
      <w:bookmarkEnd w:id="586"/>
      <w:bookmarkEnd w:id="587"/>
    </w:p>
    <w:p w14:paraId="23A2286D" w14:textId="77777777" w:rsidR="00481B85" w:rsidRDefault="00481B85" w:rsidP="00481B85">
      <w:pPr>
        <w:rPr>
          <w:lang w:eastAsia="zh-CN"/>
        </w:rPr>
      </w:pPr>
      <w:r>
        <w:t>DCI format 7-1</w:t>
      </w:r>
      <w:r>
        <w:rPr>
          <w:rFonts w:hint="eastAsia"/>
          <w:lang w:eastAsia="zh-CN"/>
        </w:rPr>
        <w:t>G</w:t>
      </w:r>
      <w:r>
        <w:t xml:space="preserve"> is used for the scheduling of one PDSCH codeword </w:t>
      </w:r>
      <w:r>
        <w:rPr>
          <w:rFonts w:hint="eastAsia"/>
          <w:lang w:eastAsia="zh-CN"/>
        </w:rPr>
        <w:t>with slot or subslot duration</w:t>
      </w:r>
      <w:r>
        <w:t xml:space="preserve"> in one cell.</w:t>
      </w:r>
    </w:p>
    <w:p w14:paraId="1EF5A083" w14:textId="77777777" w:rsidR="00481B85" w:rsidRDefault="00481B85" w:rsidP="00481B85">
      <w:r>
        <w:t>The following information is transmitted by means of the DCI format 7-1G:</w:t>
      </w:r>
    </w:p>
    <w:p w14:paraId="501B7CEF" w14:textId="77777777" w:rsidR="00D10839" w:rsidRPr="00D10839" w:rsidRDefault="002B6242" w:rsidP="00D10839">
      <w:pPr>
        <w:pStyle w:val="B1"/>
        <w:rPr>
          <w:rFonts w:eastAsiaTheme="minorEastAsia"/>
        </w:rPr>
      </w:pPr>
      <w:r>
        <w:lastRenderedPageBreak/>
        <w:t>-</w:t>
      </w:r>
      <w:r>
        <w:tab/>
      </w:r>
      <w:r w:rsidR="00481B85" w:rsidRPr="00DD5AEB">
        <w:t>The fields of format 7-1A</w:t>
      </w:r>
    </w:p>
    <w:p w14:paraId="4994B145" w14:textId="77777777" w:rsidR="00A0539F" w:rsidRDefault="00A0539F" w:rsidP="00357752">
      <w:pPr>
        <w:pStyle w:val="B1"/>
        <w:rPr>
          <w:rFonts w:eastAsia="SimSun"/>
        </w:rPr>
      </w:pPr>
      <w:r w:rsidRPr="00A0539F">
        <w:rPr>
          <w:rFonts w:eastAsia="SimSun"/>
        </w:rPr>
        <w:t>-</w:t>
      </w:r>
      <w:r w:rsidRPr="00A0539F">
        <w:rPr>
          <w:rFonts w:eastAsia="SimSun"/>
        </w:rPr>
        <w:tab/>
        <w:t>SRS request – 0 or 1 bit as defined</w:t>
      </w:r>
      <w:r w:rsidRPr="00A0539F">
        <w:rPr>
          <w:rFonts w:eastAsia="SimSun"/>
          <w:lang w:eastAsia="ko-KR"/>
        </w:rPr>
        <w:t xml:space="preserve"> </w:t>
      </w:r>
      <w:r w:rsidRPr="00A0539F">
        <w:rPr>
          <w:rFonts w:eastAsia="SimSun"/>
        </w:rPr>
        <w:t xml:space="preserve">in </w:t>
      </w:r>
      <w:r w:rsidR="00DF4FBD">
        <w:rPr>
          <w:rFonts w:eastAsia="SimSun"/>
        </w:rPr>
        <w:t>clause</w:t>
      </w:r>
      <w:r w:rsidRPr="00A0539F">
        <w:rPr>
          <w:rFonts w:eastAsia="SimSun"/>
        </w:rPr>
        <w:t xml:space="preserve"> 8.2 of [3] (this field is present only for TDD operation</w:t>
      </w:r>
      <w:r w:rsidRPr="00A0539F">
        <w:rPr>
          <w:rFonts w:eastAsia="SimSun"/>
          <w:lang w:val="en-US"/>
        </w:rPr>
        <w:t xml:space="preserve">, if the UE has indicated the capability </w:t>
      </w:r>
      <w:r w:rsidRPr="00A0539F">
        <w:rPr>
          <w:rFonts w:eastAsia="SimSun"/>
          <w:i/>
          <w:lang w:val="en-US"/>
        </w:rPr>
        <w:t>srs-DCI7-Triggering-FS2-r15</w:t>
      </w:r>
      <w:r w:rsidRPr="00A0539F">
        <w:rPr>
          <w:rFonts w:eastAsia="SimSun"/>
        </w:rPr>
        <w:t xml:space="preserve"> and the UE is configured </w:t>
      </w:r>
      <w:r w:rsidRPr="00A0539F">
        <w:rPr>
          <w:rFonts w:eastAsia="SimSun"/>
          <w:lang w:val="en-US"/>
        </w:rPr>
        <w:t xml:space="preserve">with higher layer parameter </w:t>
      </w:r>
      <w:r w:rsidRPr="00A0539F">
        <w:rPr>
          <w:rFonts w:eastAsia="SimSun"/>
          <w:i/>
          <w:lang w:val="en-US"/>
        </w:rPr>
        <w:t>srs-DCI7-TriggeringConfig-r15</w:t>
      </w:r>
      <w:r w:rsidRPr="00A0539F">
        <w:rPr>
          <w:rFonts w:eastAsia="SimSun"/>
        </w:rPr>
        <w:t>)</w:t>
      </w:r>
    </w:p>
    <w:p w14:paraId="686172BD" w14:textId="77777777" w:rsidR="00366C91" w:rsidRPr="00A0539F" w:rsidRDefault="00366C91" w:rsidP="00357752">
      <w:pPr>
        <w:pStyle w:val="B1"/>
        <w:rPr>
          <w:rFonts w:eastAsia="SimSun"/>
        </w:rPr>
      </w:pPr>
      <w:r w:rsidRPr="00D10839">
        <w:rPr>
          <w:rFonts w:eastAsiaTheme="minorEastAsia"/>
        </w:rPr>
        <w:t>-</w:t>
      </w:r>
      <w:r w:rsidRPr="00D10839">
        <w:rPr>
          <w:rFonts w:eastAsiaTheme="minorEastAsia"/>
        </w:rPr>
        <w:tab/>
        <w:t>DMRS position indicat</w:t>
      </w:r>
      <w:r w:rsidRPr="00D10839">
        <w:rPr>
          <w:rFonts w:eastAsiaTheme="minorEastAsia" w:hint="eastAsia"/>
          <w:lang w:eastAsia="zh-CN"/>
        </w:rPr>
        <w:t>or</w:t>
      </w:r>
      <w:r w:rsidRPr="00D10839">
        <w:rPr>
          <w:rFonts w:eastAsiaTheme="minorEastAsia"/>
        </w:rPr>
        <w:t xml:space="preserve"> – 1 bit, </w:t>
      </w:r>
      <w:r w:rsidRPr="00D10839">
        <w:rPr>
          <w:rFonts w:eastAsiaTheme="minorEastAsia"/>
          <w:lang w:eastAsia="zh-CN"/>
        </w:rPr>
        <w:t>where the value 0 indicates the presence of DMRS and the value 1 indicates the absence of DMRS.</w:t>
      </w:r>
      <w:r w:rsidRPr="00D10839">
        <w:rPr>
          <w:rFonts w:eastAsiaTheme="minorEastAsia" w:hint="eastAsia"/>
          <w:lang w:eastAsia="zh-CN"/>
        </w:rPr>
        <w:t xml:space="preserve"> (The field is present only</w:t>
      </w:r>
      <w:r w:rsidRPr="00D10839">
        <w:rPr>
          <w:rFonts w:eastAsiaTheme="minorEastAsia"/>
          <w:lang w:eastAsia="zh-CN"/>
        </w:rPr>
        <w:t xml:space="preserve"> if</w:t>
      </w:r>
      <w:r w:rsidRPr="00D10839">
        <w:rPr>
          <w:rFonts w:eastAsiaTheme="minorEastAsia" w:hint="eastAsia"/>
          <w:lang w:eastAsia="zh-CN"/>
        </w:rPr>
        <w:t xml:space="preserve"> </w:t>
      </w:r>
      <w:r w:rsidRPr="00D10839">
        <w:rPr>
          <w:rFonts w:eastAsiaTheme="minorEastAsia"/>
          <w:lang w:eastAsia="zh-CN"/>
        </w:rPr>
        <w:t xml:space="preserve">UE is configured with </w:t>
      </w:r>
      <w:r w:rsidR="000947BC">
        <w:rPr>
          <w:i/>
          <w:lang w:eastAsia="zh-CN"/>
        </w:rPr>
        <w:t>dl-STTI-Length</w:t>
      </w:r>
      <w:r w:rsidRPr="00D10839">
        <w:rPr>
          <w:rFonts w:eastAsiaTheme="minorEastAsia"/>
          <w:i/>
          <w:lang w:eastAsia="zh-CN"/>
        </w:rPr>
        <w:t>=subslot</w:t>
      </w:r>
      <w:r w:rsidRPr="00D10839">
        <w:rPr>
          <w:rFonts w:eastAsiaTheme="minorEastAsia" w:hint="eastAsia"/>
          <w:lang w:eastAsia="zh-CN"/>
        </w:rPr>
        <w:t>)</w:t>
      </w:r>
      <w:r w:rsidRPr="00D10839">
        <w:rPr>
          <w:rFonts w:eastAsiaTheme="minorEastAsia"/>
          <w:lang w:eastAsia="zh-CN"/>
        </w:rPr>
        <w:t xml:space="preserve">. This field is set to 0 when the UE is configured with higher layer parameter </w:t>
      </w:r>
      <w:r w:rsidRPr="00D10839">
        <w:rPr>
          <w:rFonts w:eastAsiaTheme="minorEastAsia"/>
          <w:i/>
          <w:lang w:eastAsia="zh-CN"/>
        </w:rPr>
        <w:t>blindSlotSubslotPDSCH-Repetitions</w:t>
      </w:r>
      <w:r w:rsidRPr="00D10839" w:rsidDel="006D38DF">
        <w:rPr>
          <w:rFonts w:eastAsiaTheme="minorEastAsia"/>
          <w:lang w:eastAsia="zh-CN"/>
        </w:rPr>
        <w:t xml:space="preserve"> </w:t>
      </w:r>
      <w:r w:rsidRPr="00D10839">
        <w:rPr>
          <w:rFonts w:eastAsiaTheme="minorEastAsia"/>
          <w:lang w:eastAsia="zh-CN"/>
        </w:rPr>
        <w:t>set to TRUE</w:t>
      </w:r>
      <w:r w:rsidRPr="00D10839" w:rsidDel="00120D81">
        <w:rPr>
          <w:rFonts w:eastAsiaTheme="minorEastAsia"/>
          <w:i/>
          <w:lang w:eastAsia="zh-CN"/>
        </w:rPr>
        <w:t xml:space="preserve"> </w:t>
      </w:r>
      <w:r w:rsidRPr="00D10839">
        <w:rPr>
          <w:rFonts w:eastAsiaTheme="minorEastAsia"/>
          <w:lang w:eastAsia="zh-CN"/>
        </w:rPr>
        <w:t>and the repetition number is greater than 1.</w:t>
      </w:r>
    </w:p>
    <w:p w14:paraId="7D7BB238" w14:textId="77777777" w:rsidR="00481B85" w:rsidRDefault="002B6242" w:rsidP="002B6242">
      <w:pPr>
        <w:pStyle w:val="B1"/>
        <w:rPr>
          <w:lang w:eastAsia="zh-CN"/>
        </w:rPr>
      </w:pPr>
      <w:r>
        <w:t>-</w:t>
      </w:r>
      <w:r>
        <w:tab/>
      </w:r>
      <w:r w:rsidR="00481B85">
        <w:t xml:space="preserve">Antenna port(s), scrambling identity and number of layers – 3 bits as specified in </w:t>
      </w:r>
      <w:r w:rsidR="00A0539F">
        <w:t xml:space="preserve">Table </w:t>
      </w:r>
      <w:r w:rsidR="00A0539F" w:rsidRPr="00FE091C">
        <w:rPr>
          <w:rFonts w:cs="Arial"/>
        </w:rPr>
        <w:t>5.3.3.1.22-</w:t>
      </w:r>
      <w:r w:rsidR="00A0539F">
        <w:rPr>
          <w:rFonts w:cs="Arial"/>
        </w:rPr>
        <w:t>2</w:t>
      </w:r>
      <w:r w:rsidR="00A0539F">
        <w:t xml:space="preserve">if the UE is higher layer </w:t>
      </w:r>
      <w:r w:rsidR="00A0539F" w:rsidRPr="00370E09">
        <w:t xml:space="preserve">configured with </w:t>
      </w:r>
      <w:r w:rsidR="00A0539F" w:rsidRPr="00370E09">
        <w:rPr>
          <w:i/>
        </w:rPr>
        <w:t>s</w:t>
      </w:r>
      <w:r w:rsidR="00A0539F" w:rsidRPr="00370E09">
        <w:rPr>
          <w:i/>
          <w:iCs/>
        </w:rPr>
        <w:t>lotSubslotPDSCH-TXDiv-2layer-TM9/10</w:t>
      </w:r>
      <w:r w:rsidR="00A0539F">
        <w:t>,</w:t>
      </w:r>
      <w:r w:rsidR="00A0539F" w:rsidRPr="00370E09">
        <w:t xml:space="preserve"> Table </w:t>
      </w:r>
      <w:r w:rsidR="00A0539F" w:rsidRPr="00FE091C">
        <w:rPr>
          <w:rFonts w:cs="Arial"/>
        </w:rPr>
        <w:t>5.3.3.1.22-3</w:t>
      </w:r>
      <w:r w:rsidR="00A0539F" w:rsidRPr="00370E09">
        <w:t xml:space="preserve"> if the UE is higher layer configured with </w:t>
      </w:r>
      <w:r w:rsidR="00A0539F" w:rsidRPr="00370E09">
        <w:rPr>
          <w:i/>
        </w:rPr>
        <w:t>s</w:t>
      </w:r>
      <w:r w:rsidR="00A0539F" w:rsidRPr="00370E09">
        <w:rPr>
          <w:i/>
          <w:iCs/>
        </w:rPr>
        <w:t>lotSubslotPDSCH-TXDiv-4layer-TM9/10</w:t>
      </w:r>
      <w:r w:rsidR="00A0539F">
        <w:rPr>
          <w:i/>
          <w:iCs/>
        </w:rPr>
        <w:t xml:space="preserve">, </w:t>
      </w:r>
      <w:r w:rsidR="00A0539F" w:rsidRPr="005E2530">
        <w:t>or</w:t>
      </w:r>
      <w:r w:rsidR="009B127E">
        <w:t xml:space="preserve"> </w:t>
      </w:r>
      <w:r w:rsidR="00481B85">
        <w:t>Table 5.3.3.1.22-1</w:t>
      </w:r>
      <w:r w:rsidR="009B127E">
        <w:t xml:space="preserve"> otherwise,</w:t>
      </w:r>
      <w:r w:rsidR="00481B85">
        <w:t xml:space="preserve"> where </w:t>
      </w:r>
      <w:r w:rsidR="00481B85" w:rsidRPr="00CA3371">
        <w:rPr>
          <w:i/>
        </w:rPr>
        <w:t>n</w:t>
      </w:r>
      <w:r w:rsidR="00481B85" w:rsidRPr="00CA3371">
        <w:rPr>
          <w:i/>
          <w:vertAlign w:val="subscript"/>
        </w:rPr>
        <w:t>SCID</w:t>
      </w:r>
      <w:r w:rsidR="00481B85">
        <w:t xml:space="preserve"> is the scrambling identity for antenna ports 7 and 8 defined in </w:t>
      </w:r>
      <w:r w:rsidR="00DF4FBD">
        <w:t>clause</w:t>
      </w:r>
      <w:r w:rsidR="00481B85">
        <w:t xml:space="preserve"> 6.10.3.1 of [2]</w:t>
      </w:r>
      <w:r w:rsidR="00481B85">
        <w:rPr>
          <w:rFonts w:hint="eastAsia"/>
          <w:lang w:eastAsia="zh-CN"/>
        </w:rPr>
        <w:t>, or 1</w:t>
      </w:r>
      <w:r w:rsidR="00481B85">
        <w:rPr>
          <w:lang w:val="en-US" w:eastAsia="zh-CN"/>
        </w:rPr>
        <w:t xml:space="preserve"> </w:t>
      </w:r>
      <w:r w:rsidR="00481B85">
        <w:rPr>
          <w:rFonts w:hint="eastAsia"/>
          <w:lang w:eastAsia="zh-CN"/>
        </w:rPr>
        <w:t xml:space="preserve">bit as specified in </w:t>
      </w:r>
      <w:r w:rsidR="00481B85">
        <w:t>Table 5.3.3.1.5C-</w:t>
      </w:r>
      <w:r w:rsidR="00481B85">
        <w:rPr>
          <w:rFonts w:hint="eastAsia"/>
          <w:lang w:eastAsia="zh-CN"/>
        </w:rPr>
        <w:t xml:space="preserve">6 </w:t>
      </w:r>
      <w:r w:rsidR="00481B85">
        <w:t xml:space="preserve">where </w:t>
      </w:r>
      <w:r w:rsidR="00481B85" w:rsidRPr="00CA3371">
        <w:rPr>
          <w:i/>
        </w:rPr>
        <w:t>n</w:t>
      </w:r>
      <w:r w:rsidR="00481B85" w:rsidRPr="00CA3371">
        <w:rPr>
          <w:i/>
          <w:vertAlign w:val="subscript"/>
        </w:rPr>
        <w:t>SCID</w:t>
      </w:r>
      <w:r w:rsidR="00481B85">
        <w:t xml:space="preserve"> is the scrambling identity for antenna ports 7 and 8 defined in </w:t>
      </w:r>
      <w:r w:rsidR="00DF4FBD">
        <w:t>clause</w:t>
      </w:r>
      <w:r w:rsidR="00481B85">
        <w:t xml:space="preserve"> 6.10.3.1 of [2]</w:t>
      </w:r>
      <w:r w:rsidR="00481B85">
        <w:rPr>
          <w:rFonts w:hint="eastAsia"/>
          <w:lang w:eastAsia="zh-CN"/>
        </w:rPr>
        <w:t xml:space="preserve"> when higher layer parameter </w:t>
      </w:r>
      <w:r w:rsidR="00481B85">
        <w:rPr>
          <w:i/>
          <w:lang w:eastAsia="zh-CN"/>
        </w:rPr>
        <w:t>semiOpenLoop</w:t>
      </w:r>
      <w:r w:rsidR="009B127E">
        <w:rPr>
          <w:i/>
          <w:lang w:eastAsia="zh-CN"/>
        </w:rPr>
        <w:t>-STTI</w:t>
      </w:r>
      <w:r w:rsidR="00481B85" w:rsidRPr="0095051D">
        <w:rPr>
          <w:rFonts w:hint="eastAsia"/>
        </w:rPr>
        <w:t xml:space="preserve"> </w:t>
      </w:r>
      <w:r w:rsidR="00481B85">
        <w:rPr>
          <w:rFonts w:hint="eastAsia"/>
          <w:lang w:eastAsia="zh-CN"/>
        </w:rPr>
        <w:t>is configured.</w:t>
      </w:r>
    </w:p>
    <w:p w14:paraId="0D710E53" w14:textId="77777777" w:rsidR="00481B85" w:rsidRDefault="002B6242" w:rsidP="002B6242">
      <w:pPr>
        <w:pStyle w:val="B1"/>
        <w:rPr>
          <w:lang w:eastAsia="zh-CN"/>
        </w:rPr>
      </w:pPr>
      <w:r>
        <w:t>-</w:t>
      </w:r>
      <w:r>
        <w:tab/>
      </w:r>
      <w:r w:rsidR="00481B85">
        <w:t>PDSCH RE Mapping and Quasi-Co-Location Indicator</w:t>
      </w:r>
      <w:r w:rsidR="00481B85">
        <w:rPr>
          <w:lang w:eastAsia="zh-CN"/>
        </w:rPr>
        <w:t xml:space="preserve"> – 2 bits as defined in </w:t>
      </w:r>
      <w:r w:rsidR="00DF4FBD">
        <w:rPr>
          <w:lang w:eastAsia="zh-CN"/>
        </w:rPr>
        <w:t>clause</w:t>
      </w:r>
      <w:r w:rsidR="00481B85">
        <w:rPr>
          <w:lang w:eastAsia="zh-CN"/>
        </w:rPr>
        <w:t xml:space="preserve">s </w:t>
      </w:r>
      <w:r w:rsidR="00481B85">
        <w:rPr>
          <w:rFonts w:hint="eastAsia"/>
          <w:lang w:eastAsia="zh-CN"/>
        </w:rPr>
        <w:t>7.1.9 and 7.1.10</w:t>
      </w:r>
      <w:r w:rsidR="00481B85">
        <w:rPr>
          <w:lang w:eastAsia="zh-CN"/>
        </w:rPr>
        <w:t xml:space="preserve"> of [3]</w:t>
      </w:r>
    </w:p>
    <w:p w14:paraId="453F42EB" w14:textId="77777777" w:rsidR="00481B85" w:rsidRDefault="00481B85" w:rsidP="00481B85">
      <w:r w:rsidRPr="002A5928">
        <w:t xml:space="preserve">When higher layer parameter </w:t>
      </w:r>
      <w:r>
        <w:rPr>
          <w:i/>
          <w:lang w:eastAsia="zh-CN"/>
        </w:rPr>
        <w:t>semiOpenLoop</w:t>
      </w:r>
      <w:r w:rsidR="009B127E">
        <w:rPr>
          <w:i/>
          <w:lang w:eastAsia="zh-CN"/>
        </w:rPr>
        <w:t>-STTI</w:t>
      </w:r>
      <w:r w:rsidRPr="002A5928">
        <w:t xml:space="preserve"> is configured, antenna ports 7 and 8 are used for transmit diversity.</w:t>
      </w:r>
    </w:p>
    <w:p w14:paraId="26F71720" w14:textId="77777777" w:rsidR="009B127E" w:rsidRPr="009B127E" w:rsidRDefault="00481B85" w:rsidP="009B127E">
      <w:pPr>
        <w:rPr>
          <w:rFonts w:eastAsia="SimSun"/>
        </w:rPr>
      </w:pPr>
      <w:r>
        <w:t xml:space="preserve">If the UE </w:t>
      </w:r>
      <w:r>
        <w:rPr>
          <w:rFonts w:eastAsia="MS Mincho"/>
        </w:rPr>
        <w:t xml:space="preserve">is </w:t>
      </w:r>
      <w:r w:rsidRPr="00415E5C">
        <w:rPr>
          <w:rFonts w:eastAsia="MS Mincho"/>
        </w:rPr>
        <w:t xml:space="preserve">configured to decode </w:t>
      </w:r>
      <w:r>
        <w:rPr>
          <w:rFonts w:eastAsia="MS Mincho"/>
        </w:rPr>
        <w:t>S</w:t>
      </w:r>
      <w:r w:rsidRPr="00415E5C">
        <w:rPr>
          <w:rFonts w:eastAsia="MS Mincho"/>
        </w:rPr>
        <w:t>PDCCH CRC scrambled by the C-RNTI</w:t>
      </w:r>
      <w:r>
        <w:t xml:space="preserve"> and the number of information bits in format 7-1G mapped onto a given search space is less than that of format 7-0A</w:t>
      </w:r>
      <w:r>
        <w:rPr>
          <w:rFonts w:hint="eastAsia"/>
          <w:lang w:eastAsia="zh-CN"/>
        </w:rPr>
        <w:t>/B depending on the configured uplink transmission mode</w:t>
      </w:r>
      <w:r>
        <w:t xml:space="preserve"> for scheduling the same serving cell and mapped onto the same search space, zeros shall be appended to format 7-1G until the payload size equals that of format 7-0A</w:t>
      </w:r>
      <w:r>
        <w:rPr>
          <w:rFonts w:hint="eastAsia"/>
          <w:lang w:eastAsia="zh-CN"/>
        </w:rPr>
        <w:t>/B</w:t>
      </w:r>
      <w:r>
        <w:rPr>
          <w:rFonts w:hint="eastAsia"/>
          <w:lang w:eastAsia="ja-JP"/>
        </w:rPr>
        <w:t xml:space="preserve">, </w:t>
      </w:r>
      <w:r w:rsidRPr="00DE7426">
        <w:rPr>
          <w:lang w:eastAsia="ja-JP"/>
        </w:rPr>
        <w:t xml:space="preserve">except when format </w:t>
      </w:r>
      <w:r>
        <w:rPr>
          <w:lang w:eastAsia="ja-JP"/>
        </w:rPr>
        <w:t>7-</w:t>
      </w:r>
      <w:r w:rsidRPr="00DE7426">
        <w:rPr>
          <w:lang w:eastAsia="ja-JP"/>
        </w:rPr>
        <w:t>1</w:t>
      </w:r>
      <w:r>
        <w:rPr>
          <w:lang w:eastAsia="ja-JP"/>
        </w:rPr>
        <w:t>G</w:t>
      </w:r>
      <w:r w:rsidRPr="00DE7426">
        <w:rPr>
          <w:lang w:eastAsia="ja-JP"/>
        </w:rPr>
        <w:t xml:space="preserve"> assigns downlink resource on a secondary cell without an uplink configuration</w:t>
      </w:r>
      <w:r w:rsidRPr="003D689D">
        <w:rPr>
          <w:rFonts w:eastAsia="Malgun Gothic" w:hint="eastAsia"/>
          <w:lang w:eastAsia="ko-KR"/>
        </w:rPr>
        <w:t xml:space="preserve"> </w:t>
      </w:r>
      <w:r w:rsidRPr="00510BD4">
        <w:rPr>
          <w:rFonts w:eastAsia="Malgun Gothic" w:hint="eastAsia"/>
          <w:lang w:eastAsia="ko-KR"/>
        </w:rPr>
        <w:t>associated with the secondary cell</w:t>
      </w:r>
      <w:r>
        <w:t>.</w:t>
      </w:r>
      <w:r w:rsidR="009B127E" w:rsidRPr="009B127E">
        <w:rPr>
          <w:rFonts w:eastAsia="SimSun"/>
        </w:rPr>
        <w:t xml:space="preserve"> </w:t>
      </w:r>
    </w:p>
    <w:p w14:paraId="703EF3B9" w14:textId="77777777" w:rsidR="00481B85" w:rsidRDefault="009B127E" w:rsidP="009B127E">
      <w:r w:rsidRPr="009B127E">
        <w:rPr>
          <w:rFonts w:eastAsia="SimSun"/>
        </w:rPr>
        <w:t>If the number of information bits in format 7-1G carried by PDCCH is equal to the payload size of a configured format 0/0C/1/1A/1B/1D/2/2A/2B/2C/2D/4 mapped onto the UE specific search space given by C-RNTI or SPS C-RNTI as defined in [3] (including any padding bits appended to format 0/0C/1/1A/1B/1D/2/2A/2B/2C/2D/4), one or more zero bit(s) shall be appended to format 7-1G until the payload size is not equal to that of a configured format 0/0C/1/1A/1B/1D/2/2A/2B/2C/2D/4.</w:t>
      </w:r>
    </w:p>
    <w:p w14:paraId="3A18FCE3" w14:textId="77777777" w:rsidR="009F7A98" w:rsidRDefault="009F7A98" w:rsidP="00E177D2">
      <w:pPr>
        <w:pStyle w:val="Heading4"/>
      </w:pPr>
      <w:bookmarkStart w:id="588" w:name="_Toc10818807"/>
      <w:bookmarkStart w:id="589" w:name="_Toc20409217"/>
      <w:bookmarkStart w:id="590" w:name="_Toc66703056"/>
      <w:r>
        <w:t>5.3.3.2</w:t>
      </w:r>
      <w:r w:rsidR="00E177D2">
        <w:tab/>
      </w:r>
      <w:r>
        <w:t>CRC attachment</w:t>
      </w:r>
      <w:bookmarkEnd w:id="588"/>
      <w:bookmarkEnd w:id="589"/>
      <w:bookmarkEnd w:id="590"/>
    </w:p>
    <w:p w14:paraId="6BAA73E4" w14:textId="77777777" w:rsidR="009F7A98" w:rsidRDefault="009F7A98">
      <w:r>
        <w:t xml:space="preserve">Error detection is provided on DCI transmissions through a Cyclic Redundancy Check (CRC). </w:t>
      </w:r>
    </w:p>
    <w:p w14:paraId="052CF375" w14:textId="77777777" w:rsidR="009F7A98" w:rsidRDefault="009F7A98">
      <w:r>
        <w:t>The entire payload is used to calculate the CRC parity bits. Denote the bits of the payload by</w:t>
      </w:r>
      <w:r w:rsidR="008C4D60">
        <w:rPr>
          <w:position w:val="-10"/>
        </w:rPr>
        <w:pict w14:anchorId="4B23AB6F">
          <v:shape id="_x0000_i3300" type="#_x0000_t75" style="width:88.75pt;height:15.05pt">
            <v:imagedata r:id="rId20" o:title=""/>
          </v:shape>
        </w:pict>
      </w:r>
      <w:r>
        <w:t>, and the parity bits by</w:t>
      </w:r>
      <w:r w:rsidR="008C4D60">
        <w:rPr>
          <w:position w:val="-10"/>
        </w:rPr>
        <w:pict w14:anchorId="3274AF65">
          <v:shape id="_x0000_i3301" type="#_x0000_t75" style="width:94.6pt;height:15.05pt">
            <v:imagedata r:id="rId21" o:title=""/>
          </v:shape>
        </w:pict>
      </w:r>
      <w:r>
        <w:t xml:space="preserve">. </w:t>
      </w:r>
      <w:r>
        <w:rPr>
          <w:i/>
        </w:rPr>
        <w:t>A</w:t>
      </w:r>
      <w:r>
        <w:t xml:space="preserve"> is the payload size and </w:t>
      </w:r>
      <w:r>
        <w:rPr>
          <w:i/>
        </w:rPr>
        <w:t>L</w:t>
      </w:r>
      <w:r>
        <w:t xml:space="preserve"> is the number of parity bits.</w:t>
      </w:r>
    </w:p>
    <w:p w14:paraId="28848C46" w14:textId="77777777" w:rsidR="009F7A98" w:rsidRDefault="009F7A98">
      <w:r>
        <w:t xml:space="preserve">The parity bits are computed and attached according to </w:t>
      </w:r>
      <w:r w:rsidR="00DF4FBD">
        <w:t>clause</w:t>
      </w:r>
      <w:r>
        <w:t xml:space="preserve"> 5.1.1 setting </w:t>
      </w:r>
      <w:r>
        <w:rPr>
          <w:i/>
        </w:rPr>
        <w:t>L</w:t>
      </w:r>
      <w:r>
        <w:t xml:space="preserve"> to 16 bits, resulting in the sequence</w:t>
      </w:r>
      <w:r w:rsidR="008C4D60">
        <w:rPr>
          <w:position w:val="-10"/>
        </w:rPr>
        <w:pict w14:anchorId="41798903">
          <v:shape id="_x0000_i3302" type="#_x0000_t75" style="width:84.55pt;height:15.05pt">
            <v:imagedata r:id="rId25" o:title=""/>
          </v:shape>
        </w:pict>
      </w:r>
      <w:r>
        <w:t xml:space="preserve">, where </w:t>
      </w:r>
      <w:r>
        <w:rPr>
          <w:i/>
        </w:rPr>
        <w:t>B</w:t>
      </w:r>
      <w:r>
        <w:rPr>
          <w:rFonts w:ascii="Times" w:hAnsi="Times"/>
          <w:iCs/>
        </w:rPr>
        <w:t xml:space="preserve"> </w:t>
      </w:r>
      <w:r>
        <w:t xml:space="preserve">= </w:t>
      </w:r>
      <w:r>
        <w:rPr>
          <w:i/>
        </w:rPr>
        <w:t>A</w:t>
      </w:r>
      <w:r>
        <w:t xml:space="preserve">+ </w:t>
      </w:r>
      <w:r>
        <w:rPr>
          <w:i/>
        </w:rPr>
        <w:t>L</w:t>
      </w:r>
      <w:r>
        <w:t xml:space="preserve">. </w:t>
      </w:r>
    </w:p>
    <w:p w14:paraId="000618D3" w14:textId="77777777" w:rsidR="009F7A98" w:rsidRDefault="009F7A98">
      <w:r>
        <w:t xml:space="preserve">In the case where </w:t>
      </w:r>
      <w:r w:rsidR="00897E7F">
        <w:t xml:space="preserve">closed-loop </w:t>
      </w:r>
      <w:r>
        <w:t xml:space="preserve">UE transmit antenna selection is not configured or applicable, after attachment, the CRC parity bits are scrambled with the corresponding RNTI </w:t>
      </w:r>
      <w:r w:rsidR="008C4D60">
        <w:rPr>
          <w:position w:val="-12"/>
        </w:rPr>
        <w:pict w14:anchorId="6E8A1154">
          <v:shape id="_x0000_i3303" type="#_x0000_t75" style="width:88.75pt;height:16.75pt">
            <v:imagedata r:id="rId1035" o:title=""/>
          </v:shape>
        </w:pict>
      </w:r>
      <w:r>
        <w:t xml:space="preserve"> , where </w:t>
      </w:r>
      <w:r w:rsidR="008C4D60">
        <w:rPr>
          <w:position w:val="-14"/>
        </w:rPr>
        <w:pict w14:anchorId="41C7AA2B">
          <v:shape id="_x0000_i3304" type="#_x0000_t75" style="width:25.1pt;height:19.25pt">
            <v:imagedata r:id="rId1036" o:title=""/>
          </v:shape>
        </w:pict>
      </w:r>
      <w:r>
        <w:t xml:space="preserve"> corresponds to the MSB of the RNTI, to form the sequence of bits</w:t>
      </w:r>
      <w:r w:rsidR="008C4D60">
        <w:rPr>
          <w:position w:val="-10"/>
        </w:rPr>
        <w:pict w14:anchorId="23D807C5">
          <v:shape id="_x0000_i3305" type="#_x0000_t75" style="width:84.55pt;height:15.05pt">
            <v:imagedata r:id="rId1037" o:title=""/>
          </v:shape>
        </w:pict>
      </w:r>
      <w:r>
        <w:t xml:space="preserve">. The relation between </w:t>
      </w:r>
      <w:r>
        <w:rPr>
          <w:i/>
        </w:rPr>
        <w:t>c</w:t>
      </w:r>
      <w:r>
        <w:rPr>
          <w:i/>
          <w:vertAlign w:val="subscript"/>
        </w:rPr>
        <w:t>k</w:t>
      </w:r>
      <w:r>
        <w:t xml:space="preserve"> and </w:t>
      </w:r>
      <w:r>
        <w:rPr>
          <w:i/>
        </w:rPr>
        <w:t>b</w:t>
      </w:r>
      <w:r>
        <w:rPr>
          <w:i/>
          <w:vertAlign w:val="subscript"/>
        </w:rPr>
        <w:t>k</w:t>
      </w:r>
      <w:r>
        <w:t xml:space="preserve"> is:</w:t>
      </w:r>
    </w:p>
    <w:p w14:paraId="04F2FD65" w14:textId="77777777" w:rsidR="009F7A98" w:rsidRDefault="00D054B0">
      <w:r>
        <w:tab/>
      </w:r>
      <w:r w:rsidR="008C4D60">
        <w:rPr>
          <w:position w:val="-10"/>
        </w:rPr>
        <w:pict w14:anchorId="31AEC35E">
          <v:shape id="_x0000_i3306" type="#_x0000_t75" style="width:32.65pt;height:15.05pt">
            <v:imagedata r:id="rId1038" o:title=""/>
          </v:shape>
        </w:pict>
      </w:r>
      <w:r>
        <w:tab/>
      </w:r>
      <w:r w:rsidR="009F7A98">
        <w:t xml:space="preserve">for </w:t>
      </w:r>
      <w:r w:rsidR="009F7A98">
        <w:rPr>
          <w:i/>
        </w:rPr>
        <w:t>k</w:t>
      </w:r>
      <w:r w:rsidR="009F7A98">
        <w:t xml:space="preserve"> = 0, 1, 2, …, </w:t>
      </w:r>
      <w:r w:rsidR="009F7A98">
        <w:rPr>
          <w:i/>
        </w:rPr>
        <w:t>A</w:t>
      </w:r>
      <w:r w:rsidR="009F7A98">
        <w:t>-1</w:t>
      </w:r>
    </w:p>
    <w:p w14:paraId="78EFBBA5" w14:textId="77777777" w:rsidR="009F7A98" w:rsidRDefault="009F7A98">
      <w:r>
        <w:tab/>
      </w:r>
      <w:r w:rsidR="008C4D60">
        <w:rPr>
          <w:position w:val="-12"/>
        </w:rPr>
        <w:pict w14:anchorId="1889CCD6">
          <v:shape id="_x0000_i3307" type="#_x0000_t75" style="width:104.65pt;height:16.75pt">
            <v:imagedata r:id="rId1039" o:title=""/>
          </v:shape>
        </w:pict>
      </w:r>
      <w:r>
        <w:tab/>
        <w:t xml:space="preserve">for </w:t>
      </w:r>
      <w:r>
        <w:rPr>
          <w:i/>
        </w:rPr>
        <w:t>k</w:t>
      </w:r>
      <w:r>
        <w:t xml:space="preserve"> = </w:t>
      </w:r>
      <w:r>
        <w:rPr>
          <w:i/>
        </w:rPr>
        <w:t>A</w:t>
      </w:r>
      <w:r>
        <w:t xml:space="preserve">, </w:t>
      </w:r>
      <w:r>
        <w:rPr>
          <w:i/>
        </w:rPr>
        <w:t>A</w:t>
      </w:r>
      <w:r>
        <w:t xml:space="preserve">+1, </w:t>
      </w:r>
      <w:r>
        <w:rPr>
          <w:i/>
        </w:rPr>
        <w:t>A</w:t>
      </w:r>
      <w:r>
        <w:t xml:space="preserve">+2,..., </w:t>
      </w:r>
      <w:r>
        <w:rPr>
          <w:i/>
        </w:rPr>
        <w:t>A</w:t>
      </w:r>
      <w:r>
        <w:t xml:space="preserve">+15. </w:t>
      </w:r>
    </w:p>
    <w:p w14:paraId="1FFE9A07" w14:textId="77777777" w:rsidR="009F7A98" w:rsidRDefault="009F7A98">
      <w:r>
        <w:rPr>
          <w:rFonts w:eastAsia="MS Mincho"/>
        </w:rPr>
        <w:t xml:space="preserve">In the case where </w:t>
      </w:r>
      <w:r w:rsidR="00897E7F">
        <w:t xml:space="preserve">closed-loop </w:t>
      </w:r>
      <w:r>
        <w:rPr>
          <w:rFonts w:eastAsia="MS Mincho"/>
        </w:rPr>
        <w:t>UE transmit antenna selection is configured and applicable, after attachment, the CRC parity bits with DCI format 0</w:t>
      </w:r>
      <w:r w:rsidR="0056652A" w:rsidRPr="0056652A">
        <w:rPr>
          <w:rFonts w:eastAsia="MS Mincho"/>
        </w:rPr>
        <w:t xml:space="preserve"> </w:t>
      </w:r>
      <w:r w:rsidR="0056652A">
        <w:rPr>
          <w:rFonts w:eastAsia="MS Mincho"/>
        </w:rPr>
        <w:t>or DCI format 6-0A</w:t>
      </w:r>
      <w:r w:rsidR="00D054B0">
        <w:rPr>
          <w:rFonts w:eastAsia="MS Mincho"/>
        </w:rPr>
        <w:t xml:space="preserve"> </w:t>
      </w:r>
      <w:r>
        <w:rPr>
          <w:rFonts w:eastAsia="MS Mincho"/>
        </w:rPr>
        <w:t xml:space="preserve">are scrambled with the antenna selection mask </w:t>
      </w:r>
      <w:r w:rsidR="008C4D60">
        <w:rPr>
          <w:position w:val="-12"/>
        </w:rPr>
        <w:pict w14:anchorId="7983DF7E">
          <v:shape id="_x0000_i3308" type="#_x0000_t75" style="width:75.35pt;height:16.75pt">
            <v:imagedata r:id="rId1040" o:title=""/>
          </v:shape>
        </w:pict>
      </w:r>
      <w:r>
        <w:t xml:space="preserve"> as indicated in Table 5.3.3.2-1 and the corresponding RNTI </w:t>
      </w:r>
      <w:r w:rsidR="008C4D60">
        <w:rPr>
          <w:position w:val="-12"/>
        </w:rPr>
        <w:pict w14:anchorId="5321D5FD">
          <v:shape id="_x0000_i3309" type="#_x0000_t75" style="width:88.75pt;height:16.75pt">
            <v:imagedata r:id="rId1035" o:title=""/>
          </v:shape>
        </w:pict>
      </w:r>
      <w:r>
        <w:t xml:space="preserve"> to form the sequence of bits</w:t>
      </w:r>
      <w:r w:rsidR="008C4D60">
        <w:rPr>
          <w:position w:val="-10"/>
        </w:rPr>
        <w:pict w14:anchorId="541B366E">
          <v:shape id="_x0000_i3310" type="#_x0000_t75" style="width:84.55pt;height:15.05pt">
            <v:imagedata r:id="rId1037" o:title=""/>
          </v:shape>
        </w:pict>
      </w:r>
      <w:r>
        <w:t xml:space="preserve">. The relation between </w:t>
      </w:r>
      <w:r>
        <w:rPr>
          <w:i/>
        </w:rPr>
        <w:t>c</w:t>
      </w:r>
      <w:r>
        <w:rPr>
          <w:i/>
          <w:vertAlign w:val="subscript"/>
        </w:rPr>
        <w:t>k</w:t>
      </w:r>
      <w:r>
        <w:t xml:space="preserve"> and </w:t>
      </w:r>
      <w:r>
        <w:rPr>
          <w:i/>
        </w:rPr>
        <w:t>b</w:t>
      </w:r>
      <w:r>
        <w:rPr>
          <w:i/>
          <w:vertAlign w:val="subscript"/>
        </w:rPr>
        <w:t>k</w:t>
      </w:r>
      <w:r>
        <w:t xml:space="preserve"> is:</w:t>
      </w:r>
    </w:p>
    <w:p w14:paraId="0567D457" w14:textId="77777777" w:rsidR="009F7A98" w:rsidRDefault="00D054B0">
      <w:r>
        <w:tab/>
      </w:r>
      <w:r w:rsidR="008C4D60">
        <w:rPr>
          <w:position w:val="-10"/>
        </w:rPr>
        <w:pict w14:anchorId="33040CE7">
          <v:shape id="_x0000_i3311" type="#_x0000_t75" style="width:32.65pt;height:15.05pt">
            <v:imagedata r:id="rId1038" o:title=""/>
          </v:shape>
        </w:pict>
      </w:r>
      <w:r>
        <w:tab/>
      </w:r>
      <w:r w:rsidR="009F7A98">
        <w:t xml:space="preserve">for </w:t>
      </w:r>
      <w:r w:rsidR="009F7A98">
        <w:rPr>
          <w:i/>
        </w:rPr>
        <w:t>k</w:t>
      </w:r>
      <w:r w:rsidR="009F7A98">
        <w:t xml:space="preserve"> = 0, 1, 2, …, </w:t>
      </w:r>
      <w:r w:rsidR="009F7A98">
        <w:rPr>
          <w:i/>
        </w:rPr>
        <w:t>A</w:t>
      </w:r>
      <w:r w:rsidR="009F7A98">
        <w:t>-1</w:t>
      </w:r>
    </w:p>
    <w:p w14:paraId="7B49C041" w14:textId="77777777" w:rsidR="009F7A98" w:rsidRDefault="009F7A98">
      <w:r>
        <w:tab/>
      </w:r>
      <w:r w:rsidR="008C4D60">
        <w:rPr>
          <w:position w:val="-12"/>
        </w:rPr>
        <w:pict w14:anchorId="3D6FC5D2">
          <v:shape id="_x0000_i3312" type="#_x0000_t75" style="width:2in;height:16.75pt">
            <v:imagedata r:id="rId1041" o:title=""/>
          </v:shape>
        </w:pict>
      </w:r>
      <w:r>
        <w:tab/>
        <w:t xml:space="preserve">for </w:t>
      </w:r>
      <w:r>
        <w:rPr>
          <w:i/>
        </w:rPr>
        <w:t>k</w:t>
      </w:r>
      <w:r>
        <w:t xml:space="preserve"> = </w:t>
      </w:r>
      <w:r>
        <w:rPr>
          <w:i/>
        </w:rPr>
        <w:t>A</w:t>
      </w:r>
      <w:r>
        <w:t xml:space="preserve">, </w:t>
      </w:r>
      <w:r>
        <w:rPr>
          <w:i/>
        </w:rPr>
        <w:t>A</w:t>
      </w:r>
      <w:r>
        <w:t xml:space="preserve">+1, </w:t>
      </w:r>
      <w:r>
        <w:rPr>
          <w:i/>
        </w:rPr>
        <w:t>A</w:t>
      </w:r>
      <w:r>
        <w:t xml:space="preserve">+2,..., </w:t>
      </w:r>
      <w:r>
        <w:rPr>
          <w:i/>
        </w:rPr>
        <w:t>A</w:t>
      </w:r>
      <w:r>
        <w:t xml:space="preserve">+15. </w:t>
      </w:r>
    </w:p>
    <w:p w14:paraId="576175B9" w14:textId="77777777" w:rsidR="009F7A98" w:rsidRDefault="009F7A98">
      <w:pPr>
        <w:pStyle w:val="TH"/>
      </w:pPr>
      <w:r>
        <w:lastRenderedPageBreak/>
        <w:t xml:space="preserve">Table 5.3.3.2-1: UE </w:t>
      </w:r>
      <w:r w:rsidR="00422414">
        <w:t>transmit antenna selection mask</w:t>
      </w:r>
    </w:p>
    <w:tbl>
      <w:tblPr>
        <w:tblW w:w="0" w:type="auto"/>
        <w:tblInd w:w="13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60"/>
        <w:gridCol w:w="3780"/>
      </w:tblGrid>
      <w:tr w:rsidR="009F7A98" w14:paraId="3EB78CAD" w14:textId="77777777">
        <w:tc>
          <w:tcPr>
            <w:tcW w:w="3060" w:type="dxa"/>
          </w:tcPr>
          <w:p w14:paraId="50EE1AA4" w14:textId="77777777" w:rsidR="009F7A98" w:rsidRDefault="009F7A98">
            <w:pPr>
              <w:pStyle w:val="TAH"/>
            </w:pPr>
            <w:r>
              <w:t xml:space="preserve">UE transmit antenna selection </w:t>
            </w:r>
          </w:p>
        </w:tc>
        <w:tc>
          <w:tcPr>
            <w:tcW w:w="3780" w:type="dxa"/>
          </w:tcPr>
          <w:p w14:paraId="5980D6A6" w14:textId="77777777" w:rsidR="009F7A98" w:rsidRDefault="009F7A98">
            <w:pPr>
              <w:pStyle w:val="TAH"/>
            </w:pPr>
            <w:r>
              <w:t>Antenna selection mask</w:t>
            </w:r>
            <w:r>
              <w:br/>
            </w:r>
            <w:r w:rsidR="008C4D60">
              <w:rPr>
                <w:position w:val="-12"/>
              </w:rPr>
              <w:pict w14:anchorId="0404E335">
                <v:shape id="_x0000_i3313" type="#_x0000_t75" style="width:94.6pt;height:16.75pt">
                  <v:imagedata r:id="rId1042" o:title=""/>
                </v:shape>
              </w:pict>
            </w:r>
          </w:p>
        </w:tc>
      </w:tr>
      <w:tr w:rsidR="009F7A98" w14:paraId="2FCC53E2" w14:textId="77777777">
        <w:tc>
          <w:tcPr>
            <w:tcW w:w="3060" w:type="dxa"/>
          </w:tcPr>
          <w:p w14:paraId="229C91AE" w14:textId="77777777" w:rsidR="009F7A98" w:rsidRDefault="009F7A98">
            <w:pPr>
              <w:pStyle w:val="TAC"/>
              <w:rPr>
                <w:lang w:val="fr-FR"/>
              </w:rPr>
            </w:pPr>
            <w:r>
              <w:rPr>
                <w:lang w:val="fr-FR"/>
              </w:rPr>
              <w:t>UE port 0</w:t>
            </w:r>
          </w:p>
        </w:tc>
        <w:tc>
          <w:tcPr>
            <w:tcW w:w="3780" w:type="dxa"/>
          </w:tcPr>
          <w:p w14:paraId="6B8D88F7" w14:textId="77777777" w:rsidR="009F7A98" w:rsidRDefault="009F7A98">
            <w:pPr>
              <w:pStyle w:val="TAC"/>
              <w:rPr>
                <w:lang w:val="fr-FR"/>
              </w:rPr>
            </w:pPr>
            <w:r>
              <w:rPr>
                <w:lang w:val="fr-FR"/>
              </w:rPr>
              <w:t>&lt;0, 0, 0, 0, 0, 0, 0, 0, 0, 0, 0, 0, 0, 0, 0, 0&gt;</w:t>
            </w:r>
          </w:p>
        </w:tc>
      </w:tr>
      <w:tr w:rsidR="009F7A98" w14:paraId="5D5751F6" w14:textId="77777777">
        <w:tc>
          <w:tcPr>
            <w:tcW w:w="3060" w:type="dxa"/>
          </w:tcPr>
          <w:p w14:paraId="4CBACB29" w14:textId="77777777" w:rsidR="009F7A98" w:rsidRDefault="009F7A98">
            <w:pPr>
              <w:pStyle w:val="TAC"/>
              <w:rPr>
                <w:lang w:val="fr-FR"/>
              </w:rPr>
            </w:pPr>
            <w:r>
              <w:rPr>
                <w:lang w:val="fr-FR"/>
              </w:rPr>
              <w:t>UE port 1</w:t>
            </w:r>
          </w:p>
        </w:tc>
        <w:tc>
          <w:tcPr>
            <w:tcW w:w="3780" w:type="dxa"/>
          </w:tcPr>
          <w:p w14:paraId="3510B75E" w14:textId="77777777" w:rsidR="009F7A98" w:rsidRDefault="009F7A98">
            <w:pPr>
              <w:pStyle w:val="TAC"/>
            </w:pPr>
            <w:r>
              <w:t>&lt;0, 0, 0, 0, 0, 0, 0, 0, 0, 0, 0, 0, 0, 0, 0, 1&gt;</w:t>
            </w:r>
          </w:p>
        </w:tc>
      </w:tr>
    </w:tbl>
    <w:p w14:paraId="79F028C6" w14:textId="77777777" w:rsidR="009F7A98" w:rsidRDefault="009F7A98"/>
    <w:p w14:paraId="0D592F0A" w14:textId="77777777" w:rsidR="009F7A98" w:rsidRDefault="009F7A98">
      <w:pPr>
        <w:pStyle w:val="Heading4"/>
      </w:pPr>
      <w:bookmarkStart w:id="591" w:name="_Toc10818808"/>
      <w:bookmarkStart w:id="592" w:name="_Toc20409218"/>
      <w:bookmarkStart w:id="593" w:name="_Toc66703057"/>
      <w:r>
        <w:t>5.3.3.3</w:t>
      </w:r>
      <w:r>
        <w:tab/>
        <w:t>Channel coding</w:t>
      </w:r>
      <w:bookmarkEnd w:id="591"/>
      <w:bookmarkEnd w:id="592"/>
      <w:bookmarkEnd w:id="593"/>
    </w:p>
    <w:p w14:paraId="316E56E5" w14:textId="77777777" w:rsidR="009F7A98" w:rsidRDefault="009F7A98">
      <w:r>
        <w:t xml:space="preserve">Information bits are delivered to the channel coding block. They are denoted by </w:t>
      </w:r>
      <w:r w:rsidR="008C4D60">
        <w:rPr>
          <w:position w:val="-10"/>
        </w:rPr>
        <w:pict w14:anchorId="4A8D1A88">
          <v:shape id="_x0000_i3314" type="#_x0000_t75" style="width:79.55pt;height:15.05pt">
            <v:imagedata r:id="rId949" o:title=""/>
          </v:shape>
        </w:pict>
      </w:r>
      <w:r>
        <w:t xml:space="preserve"> , where </w:t>
      </w:r>
      <w:r>
        <w:rPr>
          <w:i/>
        </w:rPr>
        <w:t>K</w:t>
      </w:r>
      <w:r>
        <w:t xml:space="preserve"> is the number of bits, and they are tail biting convolutionally encoded according to </w:t>
      </w:r>
      <w:r w:rsidR="00DF4FBD">
        <w:t>clause</w:t>
      </w:r>
      <w:r>
        <w:t xml:space="preserve"> 5.1.3.1. </w:t>
      </w:r>
    </w:p>
    <w:p w14:paraId="710854DF" w14:textId="77777777" w:rsidR="009F7A98" w:rsidRDefault="009F7A98">
      <w:r>
        <w:t xml:space="preserve">After encoding the bits are denoted by </w:t>
      </w:r>
      <w:r w:rsidR="008C4D60">
        <w:rPr>
          <w:position w:val="-12"/>
        </w:rPr>
        <w:pict w14:anchorId="223FA8AD">
          <v:shape id="_x0000_i3315" type="#_x0000_t75" style="width:112.2pt;height:19.25pt">
            <v:imagedata r:id="rId1043" o:title=""/>
          </v:shape>
        </w:pict>
      </w:r>
      <w:r>
        <w:t xml:space="preserve">, with </w:t>
      </w:r>
      <w:r w:rsidR="008C4D60">
        <w:rPr>
          <w:position w:val="-8"/>
        </w:rPr>
        <w:pict w14:anchorId="7F36C372">
          <v:shape id="_x0000_i3316" type="#_x0000_t75" style="width:52.75pt;height:13.4pt">
            <v:imagedata r:id="rId215" o:title=""/>
          </v:shape>
        </w:pict>
      </w:r>
      <w:r>
        <w:t xml:space="preserve">, and where </w:t>
      </w:r>
      <w:r>
        <w:rPr>
          <w:i/>
        </w:rPr>
        <w:t>D</w:t>
      </w:r>
      <w:r>
        <w:t xml:space="preserve"> is the number of bits on the </w:t>
      </w:r>
      <w:r>
        <w:rPr>
          <w:i/>
        </w:rPr>
        <w:t>i</w:t>
      </w:r>
      <w:r>
        <w:t xml:space="preserve">-th coded stream, i.e., </w:t>
      </w:r>
      <w:r w:rsidR="008C4D60">
        <w:rPr>
          <w:position w:val="-4"/>
        </w:rPr>
        <w:pict w14:anchorId="72F4DB01">
          <v:shape id="_x0000_i3317" type="#_x0000_t75" style="width:31pt;height:10.9pt">
            <v:imagedata r:id="rId951" o:title=""/>
          </v:shape>
        </w:pict>
      </w:r>
      <w:r>
        <w:t xml:space="preserve">. </w:t>
      </w:r>
    </w:p>
    <w:p w14:paraId="67ACEC5D" w14:textId="77777777" w:rsidR="009F7A98" w:rsidRDefault="009F7A98">
      <w:pPr>
        <w:pStyle w:val="Heading4"/>
      </w:pPr>
      <w:bookmarkStart w:id="594" w:name="_Toc10818809"/>
      <w:bookmarkStart w:id="595" w:name="_Toc20409219"/>
      <w:bookmarkStart w:id="596" w:name="_Toc66703058"/>
      <w:r>
        <w:t>5.3.3.4</w:t>
      </w:r>
      <w:r>
        <w:tab/>
        <w:t>Rate matching</w:t>
      </w:r>
      <w:bookmarkEnd w:id="594"/>
      <w:bookmarkEnd w:id="595"/>
      <w:bookmarkEnd w:id="596"/>
    </w:p>
    <w:p w14:paraId="6FF4A7A4" w14:textId="77777777" w:rsidR="009F7A98" w:rsidRDefault="009F7A98">
      <w:r>
        <w:t xml:space="preserve">A tail biting convolutionally coded block is delivered to the rate matching block. This block of coded bits is denoted by </w:t>
      </w:r>
      <w:r w:rsidR="008C4D60">
        <w:rPr>
          <w:position w:val="-12"/>
        </w:rPr>
        <w:pict w14:anchorId="3682B976">
          <v:shape id="_x0000_i3318" type="#_x0000_t75" style="width:112.2pt;height:19.25pt">
            <v:imagedata r:id="rId1044" o:title=""/>
          </v:shape>
        </w:pict>
      </w:r>
      <w:r>
        <w:t xml:space="preserve">, with </w:t>
      </w:r>
      <w:r w:rsidR="008C4D60">
        <w:rPr>
          <w:position w:val="-8"/>
        </w:rPr>
        <w:pict w14:anchorId="5011C6B2">
          <v:shape id="_x0000_i3319" type="#_x0000_t75" style="width:52.75pt;height:13.4pt">
            <v:imagedata r:id="rId215" o:title=""/>
          </v:shape>
        </w:pict>
      </w:r>
      <w:r>
        <w:t xml:space="preserve">, and where </w:t>
      </w:r>
      <w:r>
        <w:rPr>
          <w:i/>
        </w:rPr>
        <w:t>i</w:t>
      </w:r>
      <w:r>
        <w:t xml:space="preserve"> is the coded stream index and </w:t>
      </w:r>
      <w:r>
        <w:rPr>
          <w:i/>
        </w:rPr>
        <w:t>D</w:t>
      </w:r>
      <w:r>
        <w:t xml:space="preserve"> is the number of bits in each coded stream. This coded block is rate matched according to </w:t>
      </w:r>
      <w:r w:rsidR="00DF4FBD">
        <w:t>clause</w:t>
      </w:r>
      <w:r>
        <w:t xml:space="preserve"> 5.1.4.2.</w:t>
      </w:r>
    </w:p>
    <w:p w14:paraId="17D02216" w14:textId="77777777" w:rsidR="009F7A98" w:rsidRDefault="009F7A98">
      <w:r>
        <w:t xml:space="preserve">After rate matching, the bits are denoted by </w:t>
      </w:r>
      <w:r w:rsidR="008C4D60">
        <w:rPr>
          <w:position w:val="-10"/>
        </w:rPr>
        <w:pict w14:anchorId="55008AE8">
          <v:shape id="_x0000_i3320" type="#_x0000_t75" style="width:79.55pt;height:15.05pt">
            <v:imagedata r:id="rId952" o:title=""/>
          </v:shape>
        </w:pict>
      </w:r>
      <w:r>
        <w:t xml:space="preserve">, where </w:t>
      </w:r>
      <w:r>
        <w:rPr>
          <w:i/>
        </w:rPr>
        <w:t>E</w:t>
      </w:r>
      <w:r>
        <w:t xml:space="preserve"> is the number of rate matched bits. </w:t>
      </w:r>
    </w:p>
    <w:p w14:paraId="26B861DD" w14:textId="77777777" w:rsidR="009F7A98" w:rsidRDefault="009F7A98">
      <w:pPr>
        <w:pStyle w:val="Heading3"/>
      </w:pPr>
      <w:bookmarkStart w:id="597" w:name="_Toc10818810"/>
      <w:bookmarkStart w:id="598" w:name="_Toc20409220"/>
      <w:bookmarkStart w:id="599" w:name="_Toc66703059"/>
      <w:r>
        <w:t>5.3.4</w:t>
      </w:r>
      <w:r>
        <w:tab/>
        <w:t>Control format indicator</w:t>
      </w:r>
      <w:bookmarkEnd w:id="597"/>
      <w:bookmarkEnd w:id="598"/>
      <w:bookmarkEnd w:id="599"/>
    </w:p>
    <w:p w14:paraId="0A8F13C9" w14:textId="77777777" w:rsidR="009F7A98" w:rsidRDefault="009F7A98">
      <w:r>
        <w:t>Data arrives each subframe to the coding unit in the form of an indicator for the time span, in units of OFDM symbols, of the DCI</w:t>
      </w:r>
      <w:r w:rsidR="0032604A">
        <w:rPr>
          <w:rFonts w:hint="eastAsia"/>
          <w:lang w:eastAsia="zh-CN"/>
        </w:rPr>
        <w:t xml:space="preserve"> carried by PDCCH</w:t>
      </w:r>
      <w:r>
        <w:t xml:space="preserve"> in that subframe</w:t>
      </w:r>
      <w:r w:rsidR="003055EC">
        <w:t xml:space="preserve"> of the corresponding DL cell</w:t>
      </w:r>
      <w:r>
        <w:t xml:space="preserve">. The CFI takes values CFI = 1, 2 or 3. For system bandwidths </w:t>
      </w:r>
      <w:r w:rsidR="008C4D60">
        <w:rPr>
          <w:position w:val="-10"/>
          <w:lang w:val="en-US"/>
        </w:rPr>
        <w:pict w14:anchorId="10DDC3DF">
          <v:shape id="_x0000_i3321" type="#_x0000_t75" style="width:43.55pt;height:16.75pt">
            <v:imagedata r:id="rId1045" o:title=""/>
          </v:shape>
        </w:pict>
      </w:r>
      <w:r>
        <w:t>, the span of the DCI</w:t>
      </w:r>
      <w:r w:rsidR="0032604A">
        <w:rPr>
          <w:rFonts w:hint="eastAsia"/>
          <w:lang w:eastAsia="zh-CN"/>
        </w:rPr>
        <w:t xml:space="preserve"> carried by PDCCH</w:t>
      </w:r>
      <w:r>
        <w:t xml:space="preserve"> in units of OFDM symbols, 1, 2 or 3, is given by the CFI. For system bandwidths </w:t>
      </w:r>
      <w:r w:rsidR="008C4D60">
        <w:rPr>
          <w:position w:val="-10"/>
          <w:lang w:val="en-US"/>
        </w:rPr>
        <w:pict w14:anchorId="26AFF078">
          <v:shape id="_x0000_i3322" type="#_x0000_t75" style="width:43.55pt;height:16.75pt">
            <v:imagedata r:id="rId1046" o:title=""/>
          </v:shape>
        </w:pict>
      </w:r>
      <w:r>
        <w:t>, the span of the DCI</w:t>
      </w:r>
      <w:r w:rsidR="0032604A">
        <w:rPr>
          <w:rFonts w:hint="eastAsia"/>
          <w:lang w:eastAsia="zh-CN"/>
        </w:rPr>
        <w:t xml:space="preserve"> carried by PDCCH</w:t>
      </w:r>
      <w:r>
        <w:t xml:space="preserve"> in units of OFDM symbols, 2, 3 or 4, is given by CFI+1.</w:t>
      </w:r>
    </w:p>
    <w:p w14:paraId="2DF6B7D9" w14:textId="77777777" w:rsidR="009F7A98" w:rsidRDefault="009F7A98">
      <w:r>
        <w:t xml:space="preserve">The coding flow is shown in Figure 5.3.4-1. </w:t>
      </w:r>
    </w:p>
    <w:p w14:paraId="6CF7D1A7" w14:textId="77777777" w:rsidR="009F7A98" w:rsidRDefault="0000164B" w:rsidP="00473E5A">
      <w:pPr>
        <w:pStyle w:val="TH"/>
      </w:pPr>
      <w:r>
        <w:pict w14:anchorId="46A8F6BF">
          <v:shape id="_x0000_i3323" type="#_x0000_t75" style="width:103.8pt;height:107.15pt">
            <v:imagedata r:id="rId1047" o:title=""/>
          </v:shape>
        </w:pict>
      </w:r>
    </w:p>
    <w:p w14:paraId="7A32DAFE" w14:textId="77777777" w:rsidR="009F7A98" w:rsidRDefault="00422414">
      <w:pPr>
        <w:pStyle w:val="TF"/>
      </w:pPr>
      <w:r>
        <w:t>Figure 5.3.4-1 Coding for CFI</w:t>
      </w:r>
    </w:p>
    <w:p w14:paraId="0C082EB3" w14:textId="77777777" w:rsidR="009F7A98" w:rsidRDefault="009F7A98">
      <w:pPr>
        <w:pStyle w:val="Heading4"/>
      </w:pPr>
      <w:bookmarkStart w:id="600" w:name="_Toc10818811"/>
      <w:bookmarkStart w:id="601" w:name="_Toc20409221"/>
      <w:bookmarkStart w:id="602" w:name="_Toc66703060"/>
      <w:r>
        <w:t>5.3.4.1</w:t>
      </w:r>
      <w:r>
        <w:tab/>
        <w:t>Channel coding</w:t>
      </w:r>
      <w:bookmarkEnd w:id="600"/>
      <w:bookmarkEnd w:id="601"/>
      <w:bookmarkEnd w:id="602"/>
    </w:p>
    <w:p w14:paraId="30F43636" w14:textId="77777777" w:rsidR="009F7A98" w:rsidRDefault="009F7A98">
      <w:r>
        <w:t>The control format indicator is coded according to Table 5.3.4-1.</w:t>
      </w:r>
    </w:p>
    <w:p w14:paraId="23D07D67" w14:textId="77777777" w:rsidR="009F7A98" w:rsidRDefault="00422414">
      <w:pPr>
        <w:pStyle w:val="TH"/>
      </w:pPr>
      <w:r>
        <w:t>Table 5.3.4-1: CFI code words</w:t>
      </w:r>
    </w:p>
    <w:tbl>
      <w:tblPr>
        <w:tblW w:w="73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07"/>
        <w:gridCol w:w="6747"/>
      </w:tblGrid>
      <w:tr w:rsidR="009F7A98" w14:paraId="2B06C05E" w14:textId="77777777">
        <w:trPr>
          <w:trHeight w:val="270"/>
          <w:jc w:val="center"/>
        </w:trPr>
        <w:tc>
          <w:tcPr>
            <w:tcW w:w="561" w:type="dxa"/>
            <w:vAlign w:val="bottom"/>
          </w:tcPr>
          <w:p w14:paraId="10678C59" w14:textId="77777777" w:rsidR="009F7A98" w:rsidRDefault="009F7A98" w:rsidP="00CF79C1">
            <w:pPr>
              <w:pStyle w:val="TAH"/>
            </w:pPr>
            <w:r>
              <w:t>CFI</w:t>
            </w:r>
          </w:p>
        </w:tc>
        <w:tc>
          <w:tcPr>
            <w:tcW w:w="6747" w:type="dxa"/>
            <w:noWrap/>
            <w:vAlign w:val="bottom"/>
          </w:tcPr>
          <w:p w14:paraId="6F7FE116" w14:textId="77777777" w:rsidR="009F7A98" w:rsidRDefault="009F7A98" w:rsidP="00CF79C1">
            <w:pPr>
              <w:pStyle w:val="TAH"/>
            </w:pPr>
            <w:r>
              <w:t>CFI code word</w:t>
            </w:r>
          </w:p>
          <w:p w14:paraId="17EAF005" w14:textId="77777777" w:rsidR="009F7A98" w:rsidRDefault="009F7A98" w:rsidP="00CF79C1">
            <w:pPr>
              <w:pStyle w:val="TAH"/>
              <w:rPr>
                <w:rFonts w:cs="Arial"/>
              </w:rPr>
            </w:pPr>
            <w:r>
              <w:rPr>
                <w:sz w:val="22"/>
              </w:rPr>
              <w:t xml:space="preserve">&lt; </w:t>
            </w:r>
            <w:r>
              <w:t>b</w:t>
            </w:r>
            <w:r>
              <w:rPr>
                <w:vertAlign w:val="subscript"/>
              </w:rPr>
              <w:t>0</w:t>
            </w:r>
            <w:r>
              <w:t>, b</w:t>
            </w:r>
            <w:r>
              <w:rPr>
                <w:vertAlign w:val="subscript"/>
              </w:rPr>
              <w:t>1</w:t>
            </w:r>
            <w:r>
              <w:t>, …, b</w:t>
            </w:r>
            <w:r>
              <w:rPr>
                <w:vertAlign w:val="subscript"/>
              </w:rPr>
              <w:t>31</w:t>
            </w:r>
            <w:r>
              <w:rPr>
                <w:sz w:val="22"/>
              </w:rPr>
              <w:t xml:space="preserve"> &gt;</w:t>
            </w:r>
          </w:p>
        </w:tc>
      </w:tr>
      <w:tr w:rsidR="009F7A98" w14:paraId="775B92BC" w14:textId="77777777">
        <w:trPr>
          <w:trHeight w:val="270"/>
          <w:jc w:val="center"/>
        </w:trPr>
        <w:tc>
          <w:tcPr>
            <w:tcW w:w="561" w:type="dxa"/>
            <w:vAlign w:val="bottom"/>
          </w:tcPr>
          <w:p w14:paraId="3D0E93BD" w14:textId="77777777" w:rsidR="009F7A98" w:rsidRDefault="009F7A98" w:rsidP="00CF79C1">
            <w:pPr>
              <w:pStyle w:val="TAC"/>
            </w:pPr>
            <w:r>
              <w:t>1</w:t>
            </w:r>
          </w:p>
        </w:tc>
        <w:tc>
          <w:tcPr>
            <w:tcW w:w="6747" w:type="dxa"/>
            <w:vAlign w:val="bottom"/>
          </w:tcPr>
          <w:p w14:paraId="73469F56" w14:textId="77777777" w:rsidR="009F7A98" w:rsidRDefault="009F7A98" w:rsidP="00CF79C1">
            <w:pPr>
              <w:pStyle w:val="TAC"/>
            </w:pPr>
            <w:r>
              <w:t>&lt;0,1,1,0,1,1,0,1,1,0,1,1,0,1,1,0,1,1,0,1,1,0,1,1,0,1,1,0,1,1,0,1&gt;</w:t>
            </w:r>
          </w:p>
        </w:tc>
      </w:tr>
      <w:tr w:rsidR="009F7A98" w14:paraId="6993065E" w14:textId="77777777">
        <w:trPr>
          <w:trHeight w:val="270"/>
          <w:jc w:val="center"/>
        </w:trPr>
        <w:tc>
          <w:tcPr>
            <w:tcW w:w="561" w:type="dxa"/>
            <w:vAlign w:val="bottom"/>
          </w:tcPr>
          <w:p w14:paraId="0F19371A" w14:textId="77777777" w:rsidR="009F7A98" w:rsidRDefault="009F7A98" w:rsidP="00CF79C1">
            <w:pPr>
              <w:pStyle w:val="TAC"/>
            </w:pPr>
            <w:r>
              <w:t>2</w:t>
            </w:r>
          </w:p>
        </w:tc>
        <w:tc>
          <w:tcPr>
            <w:tcW w:w="6747" w:type="dxa"/>
            <w:vAlign w:val="bottom"/>
          </w:tcPr>
          <w:p w14:paraId="55639D36" w14:textId="77777777" w:rsidR="009F7A98" w:rsidRDefault="009F7A98" w:rsidP="00CF79C1">
            <w:pPr>
              <w:pStyle w:val="TAC"/>
            </w:pPr>
            <w:r>
              <w:t>&lt;1,0,1,1,0,1,1,0,1,1,0,1,1,0,1,1,0,1,1,0,1,1,0,1,1,0,1,1,0,1,1,0&gt;</w:t>
            </w:r>
          </w:p>
        </w:tc>
      </w:tr>
      <w:tr w:rsidR="009F7A98" w14:paraId="308C5820" w14:textId="77777777">
        <w:trPr>
          <w:trHeight w:val="270"/>
          <w:jc w:val="center"/>
        </w:trPr>
        <w:tc>
          <w:tcPr>
            <w:tcW w:w="561" w:type="dxa"/>
            <w:vAlign w:val="bottom"/>
          </w:tcPr>
          <w:p w14:paraId="4868379D" w14:textId="77777777" w:rsidR="009F7A98" w:rsidRDefault="009F7A98" w:rsidP="00CF79C1">
            <w:pPr>
              <w:pStyle w:val="TAC"/>
            </w:pPr>
            <w:r>
              <w:t>3</w:t>
            </w:r>
          </w:p>
        </w:tc>
        <w:tc>
          <w:tcPr>
            <w:tcW w:w="6747" w:type="dxa"/>
            <w:vAlign w:val="bottom"/>
          </w:tcPr>
          <w:p w14:paraId="612A585A" w14:textId="77777777" w:rsidR="009F7A98" w:rsidRDefault="009F7A98" w:rsidP="00CF79C1">
            <w:pPr>
              <w:pStyle w:val="TAC"/>
            </w:pPr>
            <w:r>
              <w:t>&lt;1,1,0,1,1,0,1,1,0,1,1,0,1,1,0,1,1,0,1,1,0,1,1,0,1,1,0,1,1,0,1,1&gt;</w:t>
            </w:r>
          </w:p>
        </w:tc>
      </w:tr>
      <w:tr w:rsidR="009F7A98" w14:paraId="3358E63B" w14:textId="77777777">
        <w:trPr>
          <w:trHeight w:val="270"/>
          <w:jc w:val="center"/>
        </w:trPr>
        <w:tc>
          <w:tcPr>
            <w:tcW w:w="561" w:type="dxa"/>
            <w:vAlign w:val="bottom"/>
          </w:tcPr>
          <w:p w14:paraId="131D9EE4" w14:textId="77777777" w:rsidR="009F7A98" w:rsidRDefault="009F7A98" w:rsidP="00CF79C1">
            <w:pPr>
              <w:pStyle w:val="TAC"/>
            </w:pPr>
            <w:r>
              <w:t>4 (Reserved)</w:t>
            </w:r>
          </w:p>
        </w:tc>
        <w:tc>
          <w:tcPr>
            <w:tcW w:w="6747" w:type="dxa"/>
            <w:vAlign w:val="bottom"/>
          </w:tcPr>
          <w:p w14:paraId="72654D71" w14:textId="77777777" w:rsidR="009F7A98" w:rsidRDefault="009F7A98" w:rsidP="00CF79C1">
            <w:pPr>
              <w:pStyle w:val="TAC"/>
            </w:pPr>
            <w:r>
              <w:t>&lt;0,0,0,0,0,0,0,0,0,0,0,0,0,0,0,0,0,0,0,0,0,0,0,0,0,0,0,0,0,0,0,0&gt;</w:t>
            </w:r>
          </w:p>
        </w:tc>
      </w:tr>
    </w:tbl>
    <w:p w14:paraId="74853AC6" w14:textId="77777777" w:rsidR="009F7A98" w:rsidRDefault="009F7A98"/>
    <w:p w14:paraId="362CB9DD" w14:textId="77777777" w:rsidR="009F7A98" w:rsidRDefault="009F7A98">
      <w:pPr>
        <w:pStyle w:val="Heading3"/>
      </w:pPr>
      <w:bookmarkStart w:id="603" w:name="_Toc10818812"/>
      <w:bookmarkStart w:id="604" w:name="_Toc20409222"/>
      <w:bookmarkStart w:id="605" w:name="_Toc66703061"/>
      <w:r>
        <w:lastRenderedPageBreak/>
        <w:t>5.3.5</w:t>
      </w:r>
      <w:r>
        <w:tab/>
        <w:t>HARQ indicator (HI)</w:t>
      </w:r>
      <w:bookmarkEnd w:id="603"/>
      <w:bookmarkEnd w:id="604"/>
      <w:bookmarkEnd w:id="605"/>
    </w:p>
    <w:p w14:paraId="6CE3178B" w14:textId="77777777" w:rsidR="009F7A98" w:rsidRDefault="009F7A98">
      <w:r>
        <w:t>Data arrives to the coding unit in the form of indicators for HARQ acknowledgement</w:t>
      </w:r>
      <w:r w:rsidR="003055EC">
        <w:t xml:space="preserve"> for one transport block</w:t>
      </w:r>
      <w:r>
        <w:t>.</w:t>
      </w:r>
    </w:p>
    <w:p w14:paraId="5F0B1B8B" w14:textId="77777777" w:rsidR="009F7A98" w:rsidRDefault="009F7A98">
      <w:r>
        <w:t xml:space="preserve">The coding flow is shown in Figure 5.3.5-1. </w:t>
      </w:r>
    </w:p>
    <w:p w14:paraId="482C7AA3" w14:textId="77777777" w:rsidR="009F7A98" w:rsidRDefault="0000164B" w:rsidP="00473E5A">
      <w:pPr>
        <w:pStyle w:val="TH"/>
      </w:pPr>
      <w:r>
        <w:pict w14:anchorId="5B0EDE58">
          <v:shape id="_x0000_i3324" type="#_x0000_t75" style="width:103.8pt;height:107.15pt">
            <v:imagedata r:id="rId1048" o:title=""/>
          </v:shape>
        </w:pict>
      </w:r>
    </w:p>
    <w:p w14:paraId="6D69A291" w14:textId="77777777" w:rsidR="009F7A98" w:rsidRDefault="00422414">
      <w:pPr>
        <w:pStyle w:val="TF"/>
      </w:pPr>
      <w:r>
        <w:t>Figure 5.3.5-1 Coding for HI</w:t>
      </w:r>
    </w:p>
    <w:p w14:paraId="088E8F56" w14:textId="77777777" w:rsidR="009F7A98" w:rsidRDefault="009F7A98">
      <w:pPr>
        <w:pStyle w:val="Heading4"/>
      </w:pPr>
      <w:bookmarkStart w:id="606" w:name="_Toc10818813"/>
      <w:bookmarkStart w:id="607" w:name="_Toc20409223"/>
      <w:bookmarkStart w:id="608" w:name="_Toc66703062"/>
      <w:r>
        <w:t>5.3.5.1</w:t>
      </w:r>
      <w:r>
        <w:tab/>
        <w:t>Channel coding</w:t>
      </w:r>
      <w:bookmarkEnd w:id="606"/>
      <w:bookmarkEnd w:id="607"/>
      <w:bookmarkEnd w:id="608"/>
    </w:p>
    <w:p w14:paraId="601D970E" w14:textId="77777777" w:rsidR="009F7A98" w:rsidRDefault="009F7A98">
      <w:r>
        <w:t>The HI is coded according to Table 5.3.5-1, where for a positive acknowledgement HI = 1 and for a negative acknowledgement HI = 0.</w:t>
      </w:r>
    </w:p>
    <w:p w14:paraId="6A38D27E" w14:textId="77777777" w:rsidR="009F7A98" w:rsidRDefault="00422414" w:rsidP="00473E5A">
      <w:pPr>
        <w:pStyle w:val="TH"/>
      </w:pPr>
      <w:r>
        <w:t>Table 5.3.5-1: HI code words</w:t>
      </w:r>
    </w:p>
    <w:tbl>
      <w:tblPr>
        <w:tblW w:w="73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61"/>
        <w:gridCol w:w="6747"/>
      </w:tblGrid>
      <w:tr w:rsidR="009F7A98" w14:paraId="340219B2" w14:textId="77777777" w:rsidTr="00020C9F">
        <w:trPr>
          <w:trHeight w:val="270"/>
          <w:jc w:val="center"/>
        </w:trPr>
        <w:tc>
          <w:tcPr>
            <w:tcW w:w="561" w:type="dxa"/>
            <w:vAlign w:val="bottom"/>
          </w:tcPr>
          <w:p w14:paraId="20F026E2" w14:textId="77777777" w:rsidR="009F7A98" w:rsidRDefault="009F7A98" w:rsidP="00CF79C1">
            <w:pPr>
              <w:pStyle w:val="TAH"/>
            </w:pPr>
            <w:r>
              <w:t>HI</w:t>
            </w:r>
          </w:p>
        </w:tc>
        <w:tc>
          <w:tcPr>
            <w:tcW w:w="6747" w:type="dxa"/>
            <w:noWrap/>
            <w:vAlign w:val="bottom"/>
          </w:tcPr>
          <w:p w14:paraId="3810704A" w14:textId="77777777" w:rsidR="009F7A98" w:rsidRDefault="009F7A98" w:rsidP="00CF79C1">
            <w:pPr>
              <w:pStyle w:val="TAH"/>
            </w:pPr>
            <w:r>
              <w:t>HI code word</w:t>
            </w:r>
          </w:p>
          <w:p w14:paraId="69B08598" w14:textId="77777777" w:rsidR="009F7A98" w:rsidRDefault="009F7A98" w:rsidP="00CF79C1">
            <w:pPr>
              <w:pStyle w:val="TAH"/>
              <w:rPr>
                <w:rFonts w:cs="Arial"/>
              </w:rPr>
            </w:pPr>
            <w:r>
              <w:rPr>
                <w:sz w:val="22"/>
              </w:rPr>
              <w:t xml:space="preserve">&lt; </w:t>
            </w:r>
            <w:r>
              <w:t>b</w:t>
            </w:r>
            <w:r>
              <w:rPr>
                <w:vertAlign w:val="subscript"/>
              </w:rPr>
              <w:t>0</w:t>
            </w:r>
            <w:r>
              <w:t>, b</w:t>
            </w:r>
            <w:r>
              <w:rPr>
                <w:vertAlign w:val="subscript"/>
              </w:rPr>
              <w:t>1</w:t>
            </w:r>
            <w:r>
              <w:t>, b</w:t>
            </w:r>
            <w:r>
              <w:rPr>
                <w:vertAlign w:val="subscript"/>
              </w:rPr>
              <w:t xml:space="preserve">2 </w:t>
            </w:r>
            <w:r>
              <w:rPr>
                <w:sz w:val="22"/>
              </w:rPr>
              <w:t>&gt;</w:t>
            </w:r>
          </w:p>
        </w:tc>
      </w:tr>
      <w:tr w:rsidR="009F7A98" w14:paraId="66616928" w14:textId="77777777" w:rsidTr="00020C9F">
        <w:trPr>
          <w:trHeight w:val="270"/>
          <w:jc w:val="center"/>
        </w:trPr>
        <w:tc>
          <w:tcPr>
            <w:tcW w:w="561" w:type="dxa"/>
            <w:vAlign w:val="bottom"/>
          </w:tcPr>
          <w:p w14:paraId="4FA096B5" w14:textId="77777777" w:rsidR="009F7A98" w:rsidRDefault="009F7A98" w:rsidP="00CF79C1">
            <w:pPr>
              <w:pStyle w:val="TAC"/>
            </w:pPr>
            <w:r>
              <w:t>0</w:t>
            </w:r>
          </w:p>
        </w:tc>
        <w:tc>
          <w:tcPr>
            <w:tcW w:w="6747" w:type="dxa"/>
            <w:vAlign w:val="bottom"/>
          </w:tcPr>
          <w:p w14:paraId="5EC27DCF" w14:textId="77777777" w:rsidR="009F7A98" w:rsidRDefault="009F7A98" w:rsidP="00CF79C1">
            <w:pPr>
              <w:pStyle w:val="TAC"/>
            </w:pPr>
            <w:r>
              <w:t>&lt; 0,0,0 &gt;</w:t>
            </w:r>
          </w:p>
        </w:tc>
      </w:tr>
      <w:tr w:rsidR="009F7A98" w14:paraId="605BED6B" w14:textId="77777777" w:rsidTr="00020C9F">
        <w:trPr>
          <w:trHeight w:val="270"/>
          <w:jc w:val="center"/>
        </w:trPr>
        <w:tc>
          <w:tcPr>
            <w:tcW w:w="561" w:type="dxa"/>
            <w:vAlign w:val="bottom"/>
          </w:tcPr>
          <w:p w14:paraId="420C0025" w14:textId="77777777" w:rsidR="009F7A98" w:rsidRDefault="009F7A98" w:rsidP="00CF79C1">
            <w:pPr>
              <w:pStyle w:val="TAC"/>
            </w:pPr>
            <w:r>
              <w:t>1</w:t>
            </w:r>
          </w:p>
        </w:tc>
        <w:tc>
          <w:tcPr>
            <w:tcW w:w="6747" w:type="dxa"/>
            <w:vAlign w:val="bottom"/>
          </w:tcPr>
          <w:p w14:paraId="616E5266" w14:textId="77777777" w:rsidR="009F7A98" w:rsidRDefault="009F7A98" w:rsidP="00CF79C1">
            <w:pPr>
              <w:pStyle w:val="TAC"/>
            </w:pPr>
            <w:r>
              <w:t>&lt; 1,1,1 &gt;</w:t>
            </w:r>
          </w:p>
        </w:tc>
      </w:tr>
    </w:tbl>
    <w:p w14:paraId="41AFFDF5" w14:textId="77777777" w:rsidR="009F7A98" w:rsidRDefault="009F7A98"/>
    <w:p w14:paraId="17AE82E9" w14:textId="77777777" w:rsidR="00FC39B5" w:rsidRDefault="00FC39B5" w:rsidP="00FC39B5">
      <w:pPr>
        <w:pStyle w:val="Heading2"/>
      </w:pPr>
      <w:bookmarkStart w:id="609" w:name="_Toc10818814"/>
      <w:bookmarkStart w:id="610" w:name="_Toc20409224"/>
      <w:bookmarkStart w:id="611" w:name="_Toc66703063"/>
      <w:r>
        <w:t>5.4</w:t>
      </w:r>
      <w:r>
        <w:tab/>
        <w:t>Sidelink transport channels and control information</w:t>
      </w:r>
      <w:bookmarkEnd w:id="609"/>
      <w:bookmarkEnd w:id="610"/>
      <w:bookmarkEnd w:id="611"/>
    </w:p>
    <w:p w14:paraId="1CE0F57F" w14:textId="77777777" w:rsidR="00FC39B5" w:rsidRDefault="00FC39B5" w:rsidP="00FC39B5">
      <w:pPr>
        <w:pStyle w:val="Heading3"/>
      </w:pPr>
      <w:bookmarkStart w:id="612" w:name="_Toc10818815"/>
      <w:bookmarkStart w:id="613" w:name="_Toc20409225"/>
      <w:bookmarkStart w:id="614" w:name="_Toc66703064"/>
      <w:r>
        <w:t>5.4.1</w:t>
      </w:r>
      <w:r>
        <w:tab/>
        <w:t>Sidelink broadcast channel</w:t>
      </w:r>
      <w:bookmarkEnd w:id="612"/>
      <w:bookmarkEnd w:id="613"/>
      <w:bookmarkEnd w:id="614"/>
    </w:p>
    <w:p w14:paraId="7D36BC3C" w14:textId="77777777" w:rsidR="00FC39B5" w:rsidRDefault="00FC39B5" w:rsidP="00FC39B5">
      <w:r>
        <w:t xml:space="preserve">Figure 5.4.1-1 shows the processing structure for the SL-BCH transport channel. </w:t>
      </w:r>
      <w:r w:rsidRPr="000050F1">
        <w:t>Data arrives to the coding unit in the form of a maximum of one transport block</w:t>
      </w:r>
      <w:r>
        <w:t>. The following coding steps can be identified:</w:t>
      </w:r>
    </w:p>
    <w:p w14:paraId="37E0455B" w14:textId="77777777" w:rsidR="00FC39B5" w:rsidRDefault="00FC39B5" w:rsidP="001804F4">
      <w:pPr>
        <w:pStyle w:val="B1"/>
      </w:pPr>
      <w:r>
        <w:t>-</w:t>
      </w:r>
      <w:r>
        <w:tab/>
        <w:t>Add CRC to the transport block</w:t>
      </w:r>
    </w:p>
    <w:p w14:paraId="31D17BC4" w14:textId="77777777" w:rsidR="00FC39B5" w:rsidRDefault="00FC39B5" w:rsidP="001804F4">
      <w:pPr>
        <w:pStyle w:val="B1"/>
      </w:pPr>
      <w:r>
        <w:t>-</w:t>
      </w:r>
      <w:r>
        <w:tab/>
        <w:t>Channel coding</w:t>
      </w:r>
    </w:p>
    <w:p w14:paraId="4C85E186" w14:textId="77777777" w:rsidR="00FC39B5" w:rsidRDefault="00FC39B5" w:rsidP="001804F4">
      <w:pPr>
        <w:pStyle w:val="B1"/>
      </w:pPr>
      <w:r>
        <w:t>-</w:t>
      </w:r>
      <w:r>
        <w:tab/>
        <w:t>Rate matching</w:t>
      </w:r>
    </w:p>
    <w:p w14:paraId="4729AAEB" w14:textId="77777777" w:rsidR="00FC39B5" w:rsidRDefault="00FC39B5" w:rsidP="00FC39B5">
      <w:r>
        <w:t xml:space="preserve">The coding steps for SL-BCH transport channel are shown in the figure below. In addition, after rate matching </w:t>
      </w:r>
      <w:r w:rsidRPr="008E555B">
        <w:t xml:space="preserve">PUSCH interleaving is applied according to </w:t>
      </w:r>
      <w:r w:rsidR="00DF4FBD">
        <w:t>clause</w:t>
      </w:r>
      <w:r>
        <w:t xml:space="preserve">s 5.2.2.7 and </w:t>
      </w:r>
      <w:r w:rsidRPr="008E555B">
        <w:t>5.2.2.8 without any control information in order to apply a time-first rather than frequency-first mapping</w:t>
      </w:r>
      <w:r>
        <w:t xml:space="preserve">, where </w:t>
      </w:r>
      <w:r w:rsidR="008C4D60">
        <w:rPr>
          <w:rFonts w:eastAsia="Malgun Gothic"/>
          <w:position w:val="-14"/>
        </w:rPr>
        <w:pict w14:anchorId="6474B174">
          <v:shape id="_x0000_i3325" type="#_x0000_t75" style="width:78.7pt;height:16.75pt">
            <v:imagedata r:id="rId1049" o:title=""/>
          </v:shape>
        </w:pict>
      </w:r>
      <w:r w:rsidRPr="00426148">
        <w:rPr>
          <w:rFonts w:hint="eastAsia"/>
          <w:lang w:eastAsia="zh-CN"/>
        </w:rPr>
        <w:t xml:space="preserve"> </w:t>
      </w:r>
      <w:r>
        <w:rPr>
          <w:rFonts w:hint="eastAsia"/>
          <w:lang w:eastAsia="zh-CN"/>
        </w:rPr>
        <w:t xml:space="preserve">and the sequence of bits </w:t>
      </w:r>
      <w:r w:rsidRPr="00426148">
        <w:rPr>
          <w:rFonts w:hint="eastAsia"/>
          <w:i/>
          <w:lang w:eastAsia="zh-CN"/>
        </w:rPr>
        <w:t>f</w:t>
      </w:r>
      <w:r>
        <w:rPr>
          <w:rFonts w:hint="eastAsia"/>
          <w:lang w:eastAsia="zh-CN"/>
        </w:rPr>
        <w:t xml:space="preserve"> is equal to </w:t>
      </w:r>
      <w:r w:rsidRPr="00426148">
        <w:rPr>
          <w:rFonts w:hint="eastAsia"/>
          <w:i/>
          <w:lang w:eastAsia="zh-CN"/>
        </w:rPr>
        <w:t>e</w:t>
      </w:r>
      <w:r w:rsidRPr="008E555B">
        <w:t>.</w:t>
      </w:r>
      <w:r>
        <w:t xml:space="preserve"> </w:t>
      </w:r>
      <w:r w:rsidR="00A43E74">
        <w:t xml:space="preserve">For SL-BCH configured by higher layers for V2X sidelink, </w:t>
      </w:r>
      <w:r w:rsidR="008C4D60">
        <w:rPr>
          <w:rFonts w:eastAsia="Malgun Gothic"/>
          <w:position w:val="-14"/>
        </w:rPr>
        <w:pict w14:anchorId="6BC8A706">
          <v:shape id="_x0000_i3326" type="#_x0000_t75" style="width:87.9pt;height:16.75pt">
            <v:imagedata r:id="rId1050" o:title=""/>
          </v:shape>
        </w:pict>
      </w:r>
      <w:r w:rsidR="00A43E74">
        <w:t xml:space="preserve"> </w:t>
      </w:r>
      <w:r w:rsidR="00A43E74">
        <w:rPr>
          <w:rFonts w:eastAsia="Malgun Gothic"/>
        </w:rPr>
        <w:t>is used.</w:t>
      </w:r>
    </w:p>
    <w:p w14:paraId="248EE006" w14:textId="77777777" w:rsidR="00FC39B5" w:rsidRDefault="0000164B" w:rsidP="001804F4">
      <w:pPr>
        <w:pStyle w:val="TH"/>
      </w:pPr>
      <w:r>
        <w:lastRenderedPageBreak/>
        <w:pict w14:anchorId="0BBC8300">
          <v:shape id="_x0000_i3327" type="#_x0000_t75" style="width:130.6pt;height:232.75pt">
            <v:imagedata r:id="rId943" o:title=""/>
          </v:shape>
        </w:pict>
      </w:r>
    </w:p>
    <w:p w14:paraId="18351A2D" w14:textId="77777777" w:rsidR="00FC39B5" w:rsidRDefault="00FC39B5" w:rsidP="00FC39B5">
      <w:pPr>
        <w:pStyle w:val="TF"/>
      </w:pPr>
      <w:r>
        <w:t>Figure 5.4.1-1: Transpor</w:t>
      </w:r>
      <w:r w:rsidR="00422414">
        <w:t>t channel processing for SL-BCH</w:t>
      </w:r>
    </w:p>
    <w:p w14:paraId="4839FB93" w14:textId="77777777" w:rsidR="00FC39B5" w:rsidRDefault="00FC39B5" w:rsidP="00FC39B5">
      <w:pPr>
        <w:pStyle w:val="Heading4"/>
      </w:pPr>
      <w:bookmarkStart w:id="615" w:name="_Toc10818816"/>
      <w:bookmarkStart w:id="616" w:name="_Toc20409226"/>
      <w:bookmarkStart w:id="617" w:name="_Toc66703065"/>
      <w:r>
        <w:t>5.4.1.1</w:t>
      </w:r>
      <w:r>
        <w:tab/>
      </w:r>
      <w:r w:rsidRPr="000050F1">
        <w:t>Transport block</w:t>
      </w:r>
      <w:r>
        <w:t xml:space="preserve"> CRC attachment</w:t>
      </w:r>
      <w:bookmarkEnd w:id="615"/>
      <w:bookmarkEnd w:id="616"/>
      <w:bookmarkEnd w:id="617"/>
    </w:p>
    <w:p w14:paraId="73751E53" w14:textId="77777777" w:rsidR="00FC39B5" w:rsidRDefault="00FC39B5" w:rsidP="00FC39B5">
      <w:r>
        <w:t xml:space="preserve">Error detection is provided on transport blocks through a Cyclic Redundancy Check (CRC). </w:t>
      </w:r>
    </w:p>
    <w:p w14:paraId="6F1953E1" w14:textId="77777777" w:rsidR="00FC39B5" w:rsidRDefault="00FC39B5" w:rsidP="00FC39B5">
      <w:r>
        <w:t>The entire transport block is used to calculate the CRC parity bits. Denote the bits in a transport block delivered to layer 1 by</w:t>
      </w:r>
      <w:r w:rsidR="008C4D60">
        <w:rPr>
          <w:position w:val="-10"/>
        </w:rPr>
        <w:pict w14:anchorId="59FA472D">
          <v:shape id="_x0000_i3328" type="#_x0000_t75" style="width:88.75pt;height:15.05pt">
            <v:imagedata r:id="rId20" o:title=""/>
          </v:shape>
        </w:pict>
      </w:r>
      <w:r>
        <w:t>, and the parity bits by</w:t>
      </w:r>
      <w:r w:rsidR="008C4D60">
        <w:rPr>
          <w:position w:val="-10"/>
        </w:rPr>
        <w:pict w14:anchorId="718981AE">
          <v:shape id="_x0000_i3329" type="#_x0000_t75" style="width:94.6pt;height:15.05pt">
            <v:imagedata r:id="rId21" o:title=""/>
          </v:shape>
        </w:pict>
      </w:r>
      <w:r>
        <w:t xml:space="preserve">. </w:t>
      </w:r>
      <w:r>
        <w:rPr>
          <w:i/>
        </w:rPr>
        <w:t>A</w:t>
      </w:r>
      <w:r>
        <w:t xml:space="preserve"> is the size of the transport block and </w:t>
      </w:r>
      <w:r>
        <w:rPr>
          <w:i/>
        </w:rPr>
        <w:t>L</w:t>
      </w:r>
      <w:r>
        <w:t xml:space="preserve"> is the number of parity bits. The lowest order information bit </w:t>
      </w:r>
      <w:r>
        <w:rPr>
          <w:i/>
        </w:rPr>
        <w:t>a</w:t>
      </w:r>
      <w:r>
        <w:rPr>
          <w:vertAlign w:val="subscript"/>
        </w:rPr>
        <w:t>0</w:t>
      </w:r>
      <w:r>
        <w:t xml:space="preserve"> is mapped to the most significant bit of the transport block as defined in </w:t>
      </w:r>
      <w:r w:rsidR="00DF4FBD">
        <w:t>clause</w:t>
      </w:r>
      <w:r>
        <w:t xml:space="preserve"> 6.1.1 of [5].</w:t>
      </w:r>
    </w:p>
    <w:p w14:paraId="39B3D726" w14:textId="77777777" w:rsidR="00FC39B5" w:rsidRDefault="00FC39B5" w:rsidP="00FC39B5">
      <w:r>
        <w:t xml:space="preserve">The parity bits are computed and attached according to </w:t>
      </w:r>
      <w:r w:rsidR="00DF4FBD">
        <w:t>clause</w:t>
      </w:r>
      <w:r>
        <w:t xml:space="preserve"> 5.1.1 setting </w:t>
      </w:r>
      <w:r>
        <w:rPr>
          <w:i/>
        </w:rPr>
        <w:t>L</w:t>
      </w:r>
      <w:r>
        <w:t xml:space="preserve"> to 16 bits, resulting in the sequence of bits</w:t>
      </w:r>
      <w:r w:rsidR="008C4D60">
        <w:rPr>
          <w:position w:val="-10"/>
        </w:rPr>
        <w:pict w14:anchorId="4340E579">
          <v:shape id="_x0000_i3330" type="#_x0000_t75" style="width:82.9pt;height:15.05pt">
            <v:imagedata r:id="rId1051" o:title=""/>
          </v:shape>
        </w:pict>
      </w:r>
      <w:r>
        <w:t xml:space="preserve"> where </w:t>
      </w:r>
      <w:r w:rsidR="008C4D60">
        <w:rPr>
          <w:position w:val="-10"/>
        </w:rPr>
        <w:pict w14:anchorId="2BB03723">
          <v:shape id="_x0000_i3331" type="#_x0000_t75" style="width:32.65pt;height:15.05pt">
            <v:imagedata r:id="rId1038" o:title=""/>
          </v:shape>
        </w:pict>
      </w:r>
      <w:r>
        <w:t xml:space="preserve"> for </w:t>
      </w:r>
      <w:r>
        <w:rPr>
          <w:i/>
        </w:rPr>
        <w:t>k</w:t>
      </w:r>
      <w:r>
        <w:t xml:space="preserve"> = 0, 1, 2, …, </w:t>
      </w:r>
      <w:r>
        <w:rPr>
          <w:i/>
        </w:rPr>
        <w:t>K</w:t>
      </w:r>
      <w:r>
        <w:t xml:space="preserve">-1 and </w:t>
      </w:r>
      <w:r>
        <w:rPr>
          <w:i/>
        </w:rPr>
        <w:t>K</w:t>
      </w:r>
      <w:r w:rsidRPr="00F74416">
        <w:rPr>
          <w:i/>
        </w:rPr>
        <w:t>=A+L</w:t>
      </w:r>
      <w:r>
        <w:t>.</w:t>
      </w:r>
    </w:p>
    <w:p w14:paraId="4351A2BF" w14:textId="77777777" w:rsidR="00FC39B5" w:rsidRDefault="00FC39B5" w:rsidP="00FC39B5">
      <w:pPr>
        <w:pStyle w:val="Heading4"/>
      </w:pPr>
      <w:bookmarkStart w:id="618" w:name="_Toc10818817"/>
      <w:bookmarkStart w:id="619" w:name="_Toc20409227"/>
      <w:bookmarkStart w:id="620" w:name="_Toc66703066"/>
      <w:r>
        <w:t>5.4.1.2</w:t>
      </w:r>
      <w:r>
        <w:tab/>
        <w:t>Channel coding</w:t>
      </w:r>
      <w:bookmarkEnd w:id="618"/>
      <w:bookmarkEnd w:id="619"/>
      <w:bookmarkEnd w:id="620"/>
    </w:p>
    <w:p w14:paraId="2DDD6057" w14:textId="77777777" w:rsidR="00FC39B5" w:rsidRDefault="00FC39B5" w:rsidP="00FC39B5">
      <w:r>
        <w:t xml:space="preserve">Information bits are delivered to the channel coding block. They are denoted by </w:t>
      </w:r>
      <w:r w:rsidR="008C4D60">
        <w:rPr>
          <w:position w:val="-10"/>
        </w:rPr>
        <w:pict w14:anchorId="22400DF0">
          <v:shape id="_x0000_i3332" type="#_x0000_t75" style="width:79.55pt;height:15.05pt">
            <v:imagedata r:id="rId949" o:title=""/>
          </v:shape>
        </w:pict>
      </w:r>
      <w:r>
        <w:t xml:space="preserve"> , where </w:t>
      </w:r>
      <w:r>
        <w:rPr>
          <w:i/>
        </w:rPr>
        <w:t>K</w:t>
      </w:r>
      <w:r>
        <w:t xml:space="preserve"> is the number of bits, and they are tail biting convolutionally encoded according to </w:t>
      </w:r>
      <w:r w:rsidR="00DF4FBD">
        <w:t>clause</w:t>
      </w:r>
      <w:r>
        <w:t xml:space="preserve"> 5.1.3.1. </w:t>
      </w:r>
    </w:p>
    <w:p w14:paraId="20C5B31D" w14:textId="77777777" w:rsidR="00FC39B5" w:rsidRDefault="00FC39B5" w:rsidP="00FC39B5">
      <w:r>
        <w:t xml:space="preserve">After encoding the bits are denoted by </w:t>
      </w:r>
      <w:r w:rsidR="008C4D60">
        <w:rPr>
          <w:position w:val="-10"/>
        </w:rPr>
        <w:pict w14:anchorId="0E6369F6">
          <v:shape id="_x0000_i3333" type="#_x0000_t75" style="width:106.35pt;height:16.75pt">
            <v:imagedata r:id="rId950" o:title=""/>
          </v:shape>
        </w:pict>
      </w:r>
      <w:r>
        <w:t>, with</w:t>
      </w:r>
      <w:r w:rsidR="008C4D60">
        <w:rPr>
          <w:position w:val="-8"/>
        </w:rPr>
        <w:pict w14:anchorId="16E4B792">
          <v:shape id="_x0000_i3334" type="#_x0000_t75" style="width:52.75pt;height:13.4pt">
            <v:imagedata r:id="rId215" o:title=""/>
          </v:shape>
        </w:pict>
      </w:r>
      <w:r>
        <w:t xml:space="preserve">, and where </w:t>
      </w:r>
      <w:r>
        <w:rPr>
          <w:i/>
        </w:rPr>
        <w:t>D</w:t>
      </w:r>
      <w:r>
        <w:t xml:space="preserve"> is the number of bits on the </w:t>
      </w:r>
      <w:r>
        <w:rPr>
          <w:i/>
        </w:rPr>
        <w:t>i</w:t>
      </w:r>
      <w:r>
        <w:t xml:space="preserve">-th coded stream, i.e., </w:t>
      </w:r>
      <w:r w:rsidR="008C4D60">
        <w:rPr>
          <w:position w:val="-4"/>
        </w:rPr>
        <w:pict w14:anchorId="5F630E2A">
          <v:shape id="_x0000_i3335" type="#_x0000_t75" style="width:31pt;height:10.9pt">
            <v:imagedata r:id="rId951" o:title=""/>
          </v:shape>
        </w:pict>
      </w:r>
      <w:r>
        <w:t>.</w:t>
      </w:r>
    </w:p>
    <w:p w14:paraId="5B751A47" w14:textId="77777777" w:rsidR="00FC39B5" w:rsidRDefault="00FC39B5" w:rsidP="00FC39B5">
      <w:pPr>
        <w:pStyle w:val="Heading4"/>
      </w:pPr>
      <w:bookmarkStart w:id="621" w:name="_Toc10818818"/>
      <w:bookmarkStart w:id="622" w:name="_Toc20409228"/>
      <w:bookmarkStart w:id="623" w:name="_Toc66703067"/>
      <w:r>
        <w:t>5.4.1.3</w:t>
      </w:r>
      <w:r>
        <w:tab/>
        <w:t>Rate matching</w:t>
      </w:r>
      <w:bookmarkEnd w:id="621"/>
      <w:bookmarkEnd w:id="622"/>
      <w:bookmarkEnd w:id="623"/>
    </w:p>
    <w:p w14:paraId="367DFF38" w14:textId="77777777" w:rsidR="00FC39B5" w:rsidRDefault="00FC39B5" w:rsidP="00FC39B5">
      <w:r>
        <w:t>A tail biting convolutionally coded block is delivered to the rate matching block. This block of coded bits is denoted by</w:t>
      </w:r>
      <w:r w:rsidR="008C4D60">
        <w:rPr>
          <w:position w:val="-10"/>
        </w:rPr>
        <w:pict w14:anchorId="76234EF3">
          <v:shape id="_x0000_i3336" type="#_x0000_t75" style="width:106.35pt;height:16.75pt">
            <v:imagedata r:id="rId950" o:title=""/>
          </v:shape>
        </w:pict>
      </w:r>
      <w:r>
        <w:t>, with</w:t>
      </w:r>
      <w:r w:rsidR="008C4D60">
        <w:rPr>
          <w:position w:val="-8"/>
        </w:rPr>
        <w:pict w14:anchorId="4398BD7C">
          <v:shape id="_x0000_i3337" type="#_x0000_t75" style="width:52.75pt;height:13.4pt">
            <v:imagedata r:id="rId215" o:title=""/>
          </v:shape>
        </w:pict>
      </w:r>
      <w:r>
        <w:t xml:space="preserve">, and where </w:t>
      </w:r>
      <w:r>
        <w:rPr>
          <w:i/>
        </w:rPr>
        <w:t>i</w:t>
      </w:r>
      <w:r>
        <w:t xml:space="preserve"> is the coded stream index and </w:t>
      </w:r>
      <w:r>
        <w:rPr>
          <w:i/>
        </w:rPr>
        <w:t>D</w:t>
      </w:r>
      <w:r>
        <w:t xml:space="preserve"> is the number of bits in each coded stream. This coded block is rate matched according to </w:t>
      </w:r>
      <w:r w:rsidR="00DF4FBD">
        <w:t>clause</w:t>
      </w:r>
      <w:r>
        <w:t xml:space="preserve"> 5.1.4.2.</w:t>
      </w:r>
    </w:p>
    <w:p w14:paraId="1AB4D0A0" w14:textId="77777777" w:rsidR="00FC39B5" w:rsidRDefault="00FC39B5" w:rsidP="00FC39B5">
      <w:r>
        <w:t>After rate matching, the bits are denoted by</w:t>
      </w:r>
      <w:r w:rsidR="008C4D60">
        <w:rPr>
          <w:position w:val="-10"/>
        </w:rPr>
        <w:pict w14:anchorId="55AA059A">
          <v:shape id="_x0000_i3338" type="#_x0000_t75" style="width:79.55pt;height:15.05pt">
            <v:imagedata r:id="rId952" o:title=""/>
          </v:shape>
        </w:pict>
      </w:r>
      <w:r>
        <w:t xml:space="preserve">, where </w:t>
      </w:r>
      <w:r>
        <w:rPr>
          <w:i/>
        </w:rPr>
        <w:t>E</w:t>
      </w:r>
      <w:r>
        <w:t xml:space="preserve"> is the number of rate matched bits as defined in </w:t>
      </w:r>
      <w:r w:rsidR="00DF4FBD">
        <w:t>clause</w:t>
      </w:r>
      <w:r>
        <w:t xml:space="preserve"> </w:t>
      </w:r>
      <w:r w:rsidRPr="00863A7C">
        <w:t>9.6.1</w:t>
      </w:r>
      <w:r>
        <w:t xml:space="preserve"> of [2].</w:t>
      </w:r>
    </w:p>
    <w:p w14:paraId="25B45654" w14:textId="77777777" w:rsidR="00FC39B5" w:rsidRDefault="00FC39B5" w:rsidP="00FC39B5">
      <w:pPr>
        <w:pStyle w:val="Heading3"/>
      </w:pPr>
      <w:bookmarkStart w:id="624" w:name="_Toc10818819"/>
      <w:bookmarkStart w:id="625" w:name="_Toc20409229"/>
      <w:bookmarkStart w:id="626" w:name="_Toc66703068"/>
      <w:r>
        <w:t>5.4.2</w:t>
      </w:r>
      <w:r>
        <w:tab/>
        <w:t>Sidelink shared channel</w:t>
      </w:r>
      <w:bookmarkEnd w:id="624"/>
      <w:bookmarkEnd w:id="625"/>
      <w:bookmarkEnd w:id="626"/>
    </w:p>
    <w:p w14:paraId="1260A3F1" w14:textId="77777777" w:rsidR="00FC39B5" w:rsidRDefault="00FC39B5" w:rsidP="00FC39B5">
      <w:r>
        <w:t xml:space="preserve">The processing of the sidelink shared channel follows the downlink shared channel according to </w:t>
      </w:r>
      <w:r w:rsidR="00DF4FBD">
        <w:t>clause</w:t>
      </w:r>
      <w:r>
        <w:t xml:space="preserve"> 5.3.2, with the following differences:</w:t>
      </w:r>
    </w:p>
    <w:p w14:paraId="207E1CB5" w14:textId="77777777" w:rsidR="00FC39B5" w:rsidRDefault="00FC39B5" w:rsidP="001804F4">
      <w:pPr>
        <w:pStyle w:val="B1"/>
      </w:pPr>
      <w:r>
        <w:t>-</w:t>
      </w:r>
      <w:r>
        <w:tab/>
        <w:t>Data arrives to the coding unit in the form of a maximum of one transport block every transmission time interval (TTI)</w:t>
      </w:r>
    </w:p>
    <w:p w14:paraId="21202286" w14:textId="77777777" w:rsidR="00FC39B5" w:rsidRDefault="00FC39B5" w:rsidP="001804F4">
      <w:pPr>
        <w:pStyle w:val="B1"/>
      </w:pPr>
      <w:r>
        <w:lastRenderedPageBreak/>
        <w:t>-</w:t>
      </w:r>
      <w:r>
        <w:tab/>
        <w:t>In the step of code block concatenation,</w:t>
      </w:r>
      <w:r w:rsidRPr="005E0D9A">
        <w:t xml:space="preserve"> </w:t>
      </w:r>
      <w:r>
        <w:t xml:space="preserve">the sequence of coded bits corresponding to one transport block after code block concatenation is referred to as one codeword in </w:t>
      </w:r>
      <w:r w:rsidR="00DF4FBD">
        <w:t>clause</w:t>
      </w:r>
      <w:r>
        <w:t xml:space="preserve"> </w:t>
      </w:r>
      <w:r w:rsidRPr="00863A7C">
        <w:t>9.3.1</w:t>
      </w:r>
      <w:r>
        <w:t xml:space="preserve"> of [2].</w:t>
      </w:r>
    </w:p>
    <w:p w14:paraId="68D92F31" w14:textId="77777777" w:rsidR="00FC39B5" w:rsidRDefault="00FC39B5" w:rsidP="001804F4">
      <w:pPr>
        <w:pStyle w:val="B1"/>
      </w:pPr>
      <w:r>
        <w:t>-</w:t>
      </w:r>
      <w:r>
        <w:tab/>
      </w:r>
      <w:r w:rsidRPr="00452DF6">
        <w:t>PUSCH interleaving is applied according to</w:t>
      </w:r>
      <w:r>
        <w:t xml:space="preserve"> </w:t>
      </w:r>
      <w:r w:rsidR="00DF4FBD">
        <w:t>clause</w:t>
      </w:r>
      <w:r>
        <w:t>s 5.2.2.7 and</w:t>
      </w:r>
      <w:r w:rsidRPr="00452DF6">
        <w:t xml:space="preserve"> 5.2.2.8 without any control information in order to apply a time-first rather than frequency-first mapping</w:t>
      </w:r>
      <w:r>
        <w:t xml:space="preserve">, where </w:t>
      </w:r>
      <w:r w:rsidR="008C4D60">
        <w:rPr>
          <w:rFonts w:eastAsia="Malgun Gothic"/>
          <w:position w:val="-14"/>
        </w:rPr>
        <w:pict w14:anchorId="76A5D0B0">
          <v:shape id="_x0000_i3339" type="#_x0000_t75" style="width:75.35pt;height:16.75pt">
            <v:imagedata r:id="rId1052" o:title=""/>
          </v:shape>
        </w:pict>
      </w:r>
      <w:r>
        <w:t>.</w:t>
      </w:r>
      <w:r w:rsidR="00A43E74" w:rsidRPr="00A43E74">
        <w:t xml:space="preserve"> </w:t>
      </w:r>
      <w:r w:rsidR="00A43E74">
        <w:t>For SL-</w:t>
      </w:r>
      <w:r w:rsidR="00A43E74">
        <w:rPr>
          <w:lang w:val="en-US"/>
        </w:rPr>
        <w:t>SCH</w:t>
      </w:r>
      <w:r w:rsidR="00A43E74">
        <w:t xml:space="preserve"> configured by higher layers for </w:t>
      </w:r>
      <w:r w:rsidR="00A43E74">
        <w:rPr>
          <w:lang w:val="en-US"/>
        </w:rPr>
        <w:t>V2X sidelink</w:t>
      </w:r>
      <w:r w:rsidR="00A43E74">
        <w:t xml:space="preserve">, </w:t>
      </w:r>
      <w:r w:rsidR="00FC378E" w:rsidRPr="00971CBB">
        <w:rPr>
          <w:rFonts w:eastAsia="Malgun Gothic"/>
          <w:position w:val="-14"/>
        </w:rPr>
        <w:object w:dxaOrig="2140" w:dyaOrig="400" w14:anchorId="5243F7C8">
          <v:shape id="_x0000_i3340" type="#_x0000_t75" style="width:94.6pt;height:17.6pt" o:ole="">
            <v:imagedata r:id="rId1053" o:title=""/>
          </v:shape>
          <o:OLEObject Type="Embed" ProgID="Equation.3" ShapeID="_x0000_i3340" DrawAspect="Content" ObjectID="_1677315995" r:id="rId1054"/>
        </w:object>
      </w:r>
      <w:r w:rsidR="00FC378E">
        <w:rPr>
          <w:rFonts w:eastAsia="Malgun Gothic"/>
        </w:rPr>
        <w:t xml:space="preserve">is used </w:t>
      </w:r>
      <w:r w:rsidR="00FC378E">
        <w:t xml:space="preserve">if the </w:t>
      </w:r>
      <w:r w:rsidR="00F91AC8">
        <w:rPr>
          <w:rFonts w:eastAsia="Malgun Gothic"/>
        </w:rPr>
        <w:t>t</w:t>
      </w:r>
      <w:r w:rsidR="00FC378E">
        <w:rPr>
          <w:rFonts w:eastAsia="Malgun Gothic"/>
        </w:rPr>
        <w:t xml:space="preserve">ransmission </w:t>
      </w:r>
      <w:r w:rsidR="00F91AC8">
        <w:rPr>
          <w:rFonts w:eastAsia="Malgun Gothic"/>
        </w:rPr>
        <w:t>f</w:t>
      </w:r>
      <w:r w:rsidR="00FC378E">
        <w:rPr>
          <w:rFonts w:eastAsia="Malgun Gothic"/>
        </w:rPr>
        <w:t xml:space="preserve">ormat field of SCI format 1 is present and set to 1, otherwise  </w:t>
      </w:r>
      <w:r w:rsidR="00FC378E" w:rsidRPr="00971CBB">
        <w:rPr>
          <w:rFonts w:eastAsia="Malgun Gothic"/>
          <w:position w:val="-14"/>
        </w:rPr>
        <w:object w:dxaOrig="1880" w:dyaOrig="400" w14:anchorId="148599A3">
          <v:shape id="_x0000_i3341" type="#_x0000_t75" style="width:82.9pt;height:17.6pt" o:ole="">
            <v:imagedata r:id="rId1055" o:title=""/>
          </v:shape>
          <o:OLEObject Type="Embed" ProgID="Equation.3" ShapeID="_x0000_i3341" DrawAspect="Content" ObjectID="_1677315996" r:id="rId1056"/>
        </w:object>
      </w:r>
      <w:r w:rsidR="00FC378E">
        <w:rPr>
          <w:rFonts w:eastAsia="Malgun Gothic"/>
        </w:rPr>
        <w:t>.</w:t>
      </w:r>
    </w:p>
    <w:p w14:paraId="6EF453B3" w14:textId="77777777" w:rsidR="00FC39B5" w:rsidRDefault="00FC39B5" w:rsidP="00FC39B5">
      <w:pPr>
        <w:pStyle w:val="Heading3"/>
      </w:pPr>
      <w:bookmarkStart w:id="627" w:name="_Toc10818820"/>
      <w:bookmarkStart w:id="628" w:name="_Toc20409230"/>
      <w:bookmarkStart w:id="629" w:name="_Toc66703069"/>
      <w:r>
        <w:t>5.4.3</w:t>
      </w:r>
      <w:r>
        <w:tab/>
        <w:t>Sidelink control information</w:t>
      </w:r>
      <w:bookmarkEnd w:id="627"/>
      <w:bookmarkEnd w:id="628"/>
      <w:bookmarkEnd w:id="629"/>
    </w:p>
    <w:p w14:paraId="2E3BDF42" w14:textId="77777777" w:rsidR="00FC39B5" w:rsidRDefault="00FC39B5" w:rsidP="00FC39B5">
      <w:r>
        <w:t>An SCI transports sidelink scheduling information.</w:t>
      </w:r>
    </w:p>
    <w:p w14:paraId="49F0A9BD" w14:textId="77777777" w:rsidR="00FC39B5" w:rsidRDefault="00FC39B5" w:rsidP="00FC39B5">
      <w:r>
        <w:t xml:space="preserve">The processing for one SCI follows the downlink control information according to </w:t>
      </w:r>
      <w:r w:rsidR="00DF4FBD">
        <w:t>clause</w:t>
      </w:r>
      <w:r>
        <w:t xml:space="preserve"> 5.3.3, with the following differences:</w:t>
      </w:r>
    </w:p>
    <w:p w14:paraId="30AC8B6E" w14:textId="77777777" w:rsidR="00FC39B5" w:rsidRDefault="00FC39B5" w:rsidP="001804F4">
      <w:pPr>
        <w:pStyle w:val="B1"/>
      </w:pPr>
      <w:r>
        <w:t>-</w:t>
      </w:r>
      <w:r>
        <w:tab/>
        <w:t>In the step of CRC attachment, no scrambling is performed.</w:t>
      </w:r>
    </w:p>
    <w:p w14:paraId="666DD7A5" w14:textId="77777777" w:rsidR="00FC39B5" w:rsidRDefault="00FC39B5" w:rsidP="001804F4">
      <w:pPr>
        <w:pStyle w:val="B1"/>
      </w:pPr>
      <w:r>
        <w:t>-</w:t>
      </w:r>
      <w:r>
        <w:tab/>
      </w:r>
      <w:r w:rsidRPr="00452DF6">
        <w:t xml:space="preserve">PUSCH interleaving is applied according to </w:t>
      </w:r>
      <w:r w:rsidR="00DF4FBD">
        <w:t>clause</w:t>
      </w:r>
      <w:r>
        <w:t xml:space="preserve">s 5.2.2.7 and </w:t>
      </w:r>
      <w:r w:rsidRPr="00452DF6">
        <w:t>5.2.2.8 without any control information in order to apply a time-first rather than frequency-first mapping</w:t>
      </w:r>
      <w:r>
        <w:t xml:space="preserve">, where </w:t>
      </w:r>
      <w:r w:rsidR="008C4D60">
        <w:rPr>
          <w:rFonts w:eastAsia="Malgun Gothic"/>
          <w:position w:val="-14"/>
        </w:rPr>
        <w:pict w14:anchorId="6463BDDB">
          <v:shape id="_x0000_i3342" type="#_x0000_t75" style="width:75.35pt;height:16.75pt">
            <v:imagedata r:id="rId1057" o:title=""/>
          </v:shape>
        </w:pict>
      </w:r>
      <w:r>
        <w:rPr>
          <w:rFonts w:hint="eastAsia"/>
          <w:lang w:eastAsia="zh-CN"/>
        </w:rPr>
        <w:t xml:space="preserve"> and the sequence of bits </w:t>
      </w:r>
      <w:r w:rsidRPr="00426148">
        <w:rPr>
          <w:rFonts w:hint="eastAsia"/>
          <w:i/>
          <w:lang w:eastAsia="zh-CN"/>
        </w:rPr>
        <w:t>f</w:t>
      </w:r>
      <w:r>
        <w:rPr>
          <w:rFonts w:hint="eastAsia"/>
          <w:lang w:eastAsia="zh-CN"/>
        </w:rPr>
        <w:t xml:space="preserve"> is equal to </w:t>
      </w:r>
      <w:r w:rsidRPr="00426148">
        <w:rPr>
          <w:rFonts w:hint="eastAsia"/>
          <w:i/>
          <w:lang w:eastAsia="zh-CN"/>
        </w:rPr>
        <w:t>e</w:t>
      </w:r>
      <w:r>
        <w:t>.</w:t>
      </w:r>
      <w:r w:rsidR="00A43E74">
        <w:t xml:space="preserve"> For </w:t>
      </w:r>
      <w:r w:rsidR="00A43E74">
        <w:rPr>
          <w:lang w:val="en-US"/>
        </w:rPr>
        <w:t>SCI format 1,</w:t>
      </w:r>
      <w:r w:rsidR="00A43E74">
        <w:t xml:space="preserve"> </w:t>
      </w:r>
      <w:r w:rsidR="008C4D60">
        <w:rPr>
          <w:rFonts w:eastAsia="Malgun Gothic"/>
          <w:position w:val="-14"/>
        </w:rPr>
        <w:pict w14:anchorId="61776AE0">
          <v:shape id="_x0000_i3343" type="#_x0000_t75" style="width:75.35pt;height:16.75pt">
            <v:imagedata r:id="rId1058" o:title=""/>
          </v:shape>
        </w:pict>
      </w:r>
      <w:r w:rsidR="00A43E74">
        <w:rPr>
          <w:rFonts w:eastAsia="Malgun Gothic"/>
          <w:lang w:val="en-US"/>
        </w:rPr>
        <w:t>.</w:t>
      </w:r>
    </w:p>
    <w:p w14:paraId="1EF6C93C" w14:textId="77777777" w:rsidR="00FC39B5" w:rsidRDefault="00FC39B5" w:rsidP="00FC39B5">
      <w:pPr>
        <w:pStyle w:val="Heading4"/>
      </w:pPr>
      <w:bookmarkStart w:id="630" w:name="_Toc10818821"/>
      <w:bookmarkStart w:id="631" w:name="_Toc20409231"/>
      <w:bookmarkStart w:id="632" w:name="_Toc66703070"/>
      <w:r>
        <w:t>5.4.3.1</w:t>
      </w:r>
      <w:r>
        <w:tab/>
        <w:t>SCI formats</w:t>
      </w:r>
      <w:bookmarkEnd w:id="630"/>
      <w:bookmarkEnd w:id="631"/>
      <w:bookmarkEnd w:id="632"/>
    </w:p>
    <w:p w14:paraId="7C92B2AC" w14:textId="77777777" w:rsidR="00FC39B5" w:rsidRDefault="00FC39B5" w:rsidP="00FC39B5">
      <w:r>
        <w:t xml:space="preserve">The fields defined in the SCI formats below are mapped to the information bits </w:t>
      </w:r>
      <w:r>
        <w:rPr>
          <w:i/>
        </w:rPr>
        <w:t>a</w:t>
      </w:r>
      <w:r>
        <w:rPr>
          <w:vertAlign w:val="subscript"/>
        </w:rPr>
        <w:t>0</w:t>
      </w:r>
      <w:r>
        <w:t xml:space="preserve"> to </w:t>
      </w:r>
      <w:r>
        <w:rPr>
          <w:i/>
        </w:rPr>
        <w:t>a</w:t>
      </w:r>
      <w:r>
        <w:rPr>
          <w:i/>
          <w:vertAlign w:val="subscript"/>
        </w:rPr>
        <w:t>A</w:t>
      </w:r>
      <w:r>
        <w:rPr>
          <w:vertAlign w:val="subscript"/>
        </w:rPr>
        <w:t>-1</w:t>
      </w:r>
      <w:r>
        <w:t xml:space="preserve"> as follows.</w:t>
      </w:r>
    </w:p>
    <w:p w14:paraId="22DD7350" w14:textId="77777777" w:rsidR="00FC39B5" w:rsidRDefault="00FC39B5" w:rsidP="00FC39B5">
      <w:r>
        <w:t xml:space="preserve">Each field is mapped in the order in which it appears in the description, with the first field mapped to the lowest order information bit </w:t>
      </w:r>
      <w:r>
        <w:rPr>
          <w:i/>
        </w:rPr>
        <w:t>a</w:t>
      </w:r>
      <w:r>
        <w:rPr>
          <w:vertAlign w:val="subscript"/>
        </w:rPr>
        <w:t>0</w:t>
      </w:r>
      <w:r>
        <w:t xml:space="preserve"> and each successive field mapped to higher order information bits. The most significant bit of each field is mapped to the lowest order information bit for that field, e.g. the most significant bit of the first field is mapped to </w:t>
      </w:r>
      <w:r>
        <w:rPr>
          <w:i/>
        </w:rPr>
        <w:t>a</w:t>
      </w:r>
      <w:r>
        <w:rPr>
          <w:vertAlign w:val="subscript"/>
        </w:rPr>
        <w:t>0</w:t>
      </w:r>
      <w:r>
        <w:t>.</w:t>
      </w:r>
    </w:p>
    <w:p w14:paraId="249D7D3C" w14:textId="77777777" w:rsidR="00FC39B5" w:rsidRDefault="00FC39B5" w:rsidP="00FC39B5">
      <w:pPr>
        <w:pStyle w:val="Heading5"/>
      </w:pPr>
      <w:bookmarkStart w:id="633" w:name="_Toc10818822"/>
      <w:bookmarkStart w:id="634" w:name="_Toc20409232"/>
      <w:bookmarkStart w:id="635" w:name="_Toc66703071"/>
      <w:r>
        <w:t>5.4.3.1.1</w:t>
      </w:r>
      <w:r>
        <w:tab/>
        <w:t>SCI format 0</w:t>
      </w:r>
      <w:bookmarkEnd w:id="633"/>
      <w:bookmarkEnd w:id="634"/>
      <w:bookmarkEnd w:id="635"/>
    </w:p>
    <w:p w14:paraId="48DA30FA" w14:textId="77777777" w:rsidR="00FC39B5" w:rsidRDefault="00FC39B5" w:rsidP="00FC39B5">
      <w:r>
        <w:t xml:space="preserve">SCI format 0 is used for the scheduling of PSSCH. </w:t>
      </w:r>
    </w:p>
    <w:p w14:paraId="7595B9EA" w14:textId="77777777" w:rsidR="00FC39B5" w:rsidRDefault="00FC39B5" w:rsidP="00FC39B5">
      <w:r>
        <w:t>The following information is transmitted by means of the SCI format 0:</w:t>
      </w:r>
    </w:p>
    <w:p w14:paraId="0C0A30B6" w14:textId="77777777" w:rsidR="00FC39B5" w:rsidRDefault="00FC39B5" w:rsidP="00FC39B5">
      <w:pPr>
        <w:pStyle w:val="B1"/>
      </w:pPr>
      <w:r>
        <w:t xml:space="preserve">- Frequency hopping flag – 1 bit as defined in </w:t>
      </w:r>
      <w:r w:rsidR="00DF4FBD">
        <w:t>clause</w:t>
      </w:r>
      <w:r>
        <w:t xml:space="preserve"> </w:t>
      </w:r>
      <w:r w:rsidRPr="00BB26DD">
        <w:t>14.1.1</w:t>
      </w:r>
      <w:r>
        <w:t xml:space="preserve"> of [3]. </w:t>
      </w:r>
    </w:p>
    <w:p w14:paraId="7DFB5C67" w14:textId="77777777" w:rsidR="00FC39B5" w:rsidRDefault="00FC39B5" w:rsidP="00FC39B5">
      <w:pPr>
        <w:pStyle w:val="B1"/>
      </w:pPr>
      <w:r>
        <w:t xml:space="preserve">- Resource block assignment and hopping resource allocation – </w:t>
      </w:r>
      <w:r w:rsidR="008C4D60">
        <w:rPr>
          <w:position w:val="-10"/>
        </w:rPr>
        <w:pict w14:anchorId="3D4BF7EE">
          <v:shape id="_x0000_i3344" type="#_x0000_t75" style="width:109.65pt;height:19.25pt">
            <v:imagedata r:id="rId1059" o:title=""/>
          </v:shape>
        </w:pict>
      </w:r>
      <w:r>
        <w:t xml:space="preserve"> bits</w:t>
      </w:r>
    </w:p>
    <w:p w14:paraId="2F14D4A7" w14:textId="77777777" w:rsidR="00FC39B5" w:rsidRDefault="00FC39B5" w:rsidP="001804F4">
      <w:pPr>
        <w:pStyle w:val="B2"/>
      </w:pPr>
      <w:r>
        <w:t xml:space="preserve">- For PSSCH hopping: </w:t>
      </w:r>
    </w:p>
    <w:p w14:paraId="4D2EE09C" w14:textId="77777777" w:rsidR="00FC39B5" w:rsidRDefault="00FC39B5" w:rsidP="001804F4">
      <w:pPr>
        <w:pStyle w:val="B3"/>
      </w:pPr>
      <w:r>
        <w:t xml:space="preserve">- </w:t>
      </w:r>
      <w:r>
        <w:rPr>
          <w:i/>
        </w:rPr>
        <w:t>N</w:t>
      </w:r>
      <w:r>
        <w:rPr>
          <w:i/>
          <w:vertAlign w:val="subscript"/>
        </w:rPr>
        <w:t>SL_hop</w:t>
      </w:r>
      <w:r>
        <w:t xml:space="preserve"> MSB bits are used to obtain the value of </w:t>
      </w:r>
      <w:r w:rsidR="008C4D60">
        <w:rPr>
          <w:position w:val="-10"/>
        </w:rPr>
        <w:pict w14:anchorId="26733629">
          <v:shape id="_x0000_i3345" type="#_x0000_t75" style="width:32.65pt;height:15.05pt">
            <v:imagedata r:id="rId955" o:title=""/>
          </v:shape>
        </w:pict>
      </w:r>
      <w:r>
        <w:t xml:space="preserve"> as indicated in </w:t>
      </w:r>
      <w:r w:rsidR="00DF4FBD">
        <w:t>clause</w:t>
      </w:r>
      <w:r>
        <w:t xml:space="preserve"> 8.4 of [3] </w:t>
      </w:r>
    </w:p>
    <w:p w14:paraId="1A6BA7A0" w14:textId="77777777" w:rsidR="00FC39B5" w:rsidRDefault="00FC39B5" w:rsidP="001804F4">
      <w:pPr>
        <w:pStyle w:val="B3"/>
      </w:pPr>
      <w:r>
        <w:t xml:space="preserve">- </w:t>
      </w:r>
      <w:r w:rsidR="008C4D60">
        <w:rPr>
          <w:position w:val="-22"/>
        </w:rPr>
        <w:pict w14:anchorId="2CF18E6C">
          <v:shape id="_x0000_i3346" type="#_x0000_t75" style="width:157.4pt;height:26.8pt">
            <v:imagedata r:id="rId1060" o:title=""/>
          </v:shape>
        </w:pict>
      </w:r>
      <w:r>
        <w:t xml:space="preserve"> bits provide the resource allocation in the subframe</w:t>
      </w:r>
    </w:p>
    <w:p w14:paraId="2F0A6EA2" w14:textId="77777777" w:rsidR="00FC39B5" w:rsidRDefault="00FC39B5" w:rsidP="001804F4">
      <w:pPr>
        <w:pStyle w:val="B2"/>
      </w:pPr>
      <w:r>
        <w:t>- For non-hopping PSSCH:</w:t>
      </w:r>
    </w:p>
    <w:p w14:paraId="3E42F799" w14:textId="77777777" w:rsidR="00FC39B5" w:rsidRDefault="00FC39B5" w:rsidP="001804F4">
      <w:pPr>
        <w:pStyle w:val="B3"/>
      </w:pPr>
      <w:r>
        <w:t xml:space="preserve">- </w:t>
      </w:r>
      <w:r w:rsidR="008C4D60">
        <w:rPr>
          <w:position w:val="-22"/>
        </w:rPr>
        <w:pict w14:anchorId="49F1A2AB">
          <v:shape id="_x0000_i3347" type="#_x0000_t75" style="width:118.9pt;height:26.8pt">
            <v:imagedata r:id="rId1061" o:title=""/>
          </v:shape>
        </w:pict>
      </w:r>
      <w:r>
        <w:t xml:space="preserve"> bits provide the resource allocation in the subframe as defined in </w:t>
      </w:r>
      <w:r w:rsidR="00DF4FBD">
        <w:t>clause</w:t>
      </w:r>
      <w:r>
        <w:t xml:space="preserve"> 8.1.1 of [3]</w:t>
      </w:r>
    </w:p>
    <w:p w14:paraId="2A216BA5" w14:textId="77777777" w:rsidR="00FC39B5" w:rsidRPr="00BB26DD" w:rsidRDefault="00FC39B5" w:rsidP="00FC39B5">
      <w:pPr>
        <w:pStyle w:val="B1"/>
      </w:pPr>
      <w:r>
        <w:t>- T</w:t>
      </w:r>
      <w:r w:rsidRPr="00A15582">
        <w:t>ime resource pattern</w:t>
      </w:r>
      <w:r>
        <w:t xml:space="preserve"> – 7 bits as defined in </w:t>
      </w:r>
      <w:r w:rsidR="00DF4FBD">
        <w:t>clause</w:t>
      </w:r>
      <w:r>
        <w:t xml:space="preserve"> </w:t>
      </w:r>
      <w:r w:rsidRPr="00BB26DD">
        <w:t xml:space="preserve">14.1.1 of [3]. </w:t>
      </w:r>
    </w:p>
    <w:p w14:paraId="5F2B6238" w14:textId="77777777" w:rsidR="00FC39B5" w:rsidRPr="00BB26DD" w:rsidRDefault="00FC39B5" w:rsidP="00FC39B5">
      <w:pPr>
        <w:pStyle w:val="B1"/>
      </w:pPr>
      <w:r w:rsidRPr="00BB26DD">
        <w:t xml:space="preserve">- Modulation and coding scheme – 5 bits as defined in </w:t>
      </w:r>
      <w:r w:rsidR="00DF4FBD">
        <w:t>clause</w:t>
      </w:r>
      <w:r w:rsidRPr="00BB26DD">
        <w:t xml:space="preserve"> 14.1.1 of [3]</w:t>
      </w:r>
    </w:p>
    <w:p w14:paraId="1E63F0E9" w14:textId="77777777" w:rsidR="00FC39B5" w:rsidRDefault="00FC39B5" w:rsidP="00FC39B5">
      <w:pPr>
        <w:pStyle w:val="B1"/>
      </w:pPr>
      <w:r w:rsidRPr="00BB26DD">
        <w:t xml:space="preserve">- Timing advance indication – </w:t>
      </w:r>
      <w:r>
        <w:t>11</w:t>
      </w:r>
      <w:r w:rsidRPr="00BB26DD">
        <w:t xml:space="preserve"> bits as defined in </w:t>
      </w:r>
      <w:r w:rsidR="00DF4FBD">
        <w:t>clause</w:t>
      </w:r>
      <w:r w:rsidRPr="00BB26DD">
        <w:t xml:space="preserve"> 14.</w:t>
      </w:r>
      <w:r>
        <w:t>2</w:t>
      </w:r>
      <w:r w:rsidRPr="00BB26DD">
        <w:t>.1 of</w:t>
      </w:r>
      <w:r>
        <w:t xml:space="preserve"> [3]</w:t>
      </w:r>
    </w:p>
    <w:p w14:paraId="7B1DEA11" w14:textId="77777777" w:rsidR="00FC39B5" w:rsidRDefault="00FC39B5" w:rsidP="001804F4">
      <w:pPr>
        <w:pStyle w:val="B1"/>
      </w:pPr>
      <w:r w:rsidRPr="00EC2E60">
        <w:t>- Group destination ID</w:t>
      </w:r>
      <w:r>
        <w:t xml:space="preserve"> </w:t>
      </w:r>
      <w:r w:rsidRPr="00EC2E60">
        <w:t xml:space="preserve">– </w:t>
      </w:r>
      <w:r>
        <w:t xml:space="preserve">8 bits </w:t>
      </w:r>
      <w:r w:rsidRPr="00EC2E60">
        <w:t xml:space="preserve">as defined </w:t>
      </w:r>
      <w:r>
        <w:t>by higher layers</w:t>
      </w:r>
    </w:p>
    <w:p w14:paraId="45A97CB2" w14:textId="77777777" w:rsidR="00A43E74" w:rsidRDefault="00A43E74" w:rsidP="00A43E74">
      <w:pPr>
        <w:pStyle w:val="Heading5"/>
      </w:pPr>
      <w:bookmarkStart w:id="636" w:name="_Toc10818823"/>
      <w:bookmarkStart w:id="637" w:name="_Toc20409233"/>
      <w:bookmarkStart w:id="638" w:name="_Toc66703072"/>
      <w:r>
        <w:lastRenderedPageBreak/>
        <w:t>5.4.3.1.2</w:t>
      </w:r>
      <w:r>
        <w:tab/>
        <w:t>SCI format 1</w:t>
      </w:r>
      <w:bookmarkEnd w:id="636"/>
      <w:bookmarkEnd w:id="637"/>
      <w:bookmarkEnd w:id="638"/>
    </w:p>
    <w:p w14:paraId="12218F82" w14:textId="77777777" w:rsidR="00A43E74" w:rsidRDefault="00A43E74" w:rsidP="00A43E74">
      <w:r>
        <w:t xml:space="preserve">SCI format 1 is used for the scheduling of PSSCH. </w:t>
      </w:r>
    </w:p>
    <w:p w14:paraId="2C8B35B6" w14:textId="77777777" w:rsidR="00A43E74" w:rsidRDefault="00A43E74" w:rsidP="00A43E74">
      <w:r>
        <w:t>The following information is transmitted by means of the SCI format 1:</w:t>
      </w:r>
    </w:p>
    <w:p w14:paraId="73984588" w14:textId="77777777" w:rsidR="00A43E74" w:rsidRPr="00CB3270" w:rsidRDefault="00A43E74" w:rsidP="00A43E74">
      <w:pPr>
        <w:pStyle w:val="B1"/>
        <w:rPr>
          <w:lang w:val="en-US"/>
        </w:rPr>
      </w:pPr>
      <w:r>
        <w:rPr>
          <w:lang w:val="en-US"/>
        </w:rPr>
        <w:t>-</w:t>
      </w:r>
      <w:r>
        <w:rPr>
          <w:lang w:val="en-US"/>
        </w:rPr>
        <w:tab/>
      </w:r>
      <w:r>
        <w:t>Priority</w:t>
      </w:r>
      <w:r>
        <w:rPr>
          <w:lang w:val="en-US"/>
        </w:rPr>
        <w:t xml:space="preserve"> -</w:t>
      </w:r>
      <w:r>
        <w:t xml:space="preserve"> 3 bits</w:t>
      </w:r>
      <w:r w:rsidRPr="00BB26DD">
        <w:t xml:space="preserve"> as defined in </w:t>
      </w:r>
      <w:r w:rsidR="00DF4FBD">
        <w:t>clause</w:t>
      </w:r>
      <w:r w:rsidRPr="00BB26DD">
        <w:t xml:space="preserve"> </w:t>
      </w:r>
      <w:r w:rsidRPr="006368D1">
        <w:rPr>
          <w:lang w:val="en-US"/>
        </w:rPr>
        <w:t xml:space="preserve">4.4.5.1 of </w:t>
      </w:r>
      <w:r>
        <w:rPr>
          <w:lang w:val="en-US"/>
        </w:rPr>
        <w:t>[7]</w:t>
      </w:r>
      <w:r w:rsidR="001876DE">
        <w:rPr>
          <w:lang w:val="en-US"/>
        </w:rPr>
        <w:t>.</w:t>
      </w:r>
    </w:p>
    <w:p w14:paraId="33B05803" w14:textId="77777777" w:rsidR="00A43E74" w:rsidRDefault="00A43E74" w:rsidP="00A43E74">
      <w:pPr>
        <w:pStyle w:val="B1"/>
        <w:rPr>
          <w:lang w:val="en-US"/>
        </w:rPr>
      </w:pPr>
      <w:r>
        <w:rPr>
          <w:lang w:val="en-US"/>
        </w:rPr>
        <w:t>-</w:t>
      </w:r>
      <w:r>
        <w:rPr>
          <w:lang w:val="en-US"/>
        </w:rPr>
        <w:tab/>
        <w:t xml:space="preserve">Resource reservation – 4 bits as defined in </w:t>
      </w:r>
      <w:r w:rsidR="00DF4FBD">
        <w:rPr>
          <w:lang w:val="en-US"/>
        </w:rPr>
        <w:t>clause</w:t>
      </w:r>
      <w:r>
        <w:rPr>
          <w:lang w:val="en-US"/>
        </w:rPr>
        <w:t xml:space="preserve"> 14.2.1 of [3]</w:t>
      </w:r>
      <w:r w:rsidR="001876DE">
        <w:rPr>
          <w:lang w:val="en-US"/>
        </w:rPr>
        <w:t>.</w:t>
      </w:r>
    </w:p>
    <w:p w14:paraId="0F2D2A42" w14:textId="77777777" w:rsidR="00A43E74" w:rsidRPr="00C26419" w:rsidRDefault="00A43E74" w:rsidP="00A43E74">
      <w:pPr>
        <w:pStyle w:val="B1"/>
        <w:rPr>
          <w:lang w:val="en-US"/>
        </w:rPr>
      </w:pPr>
      <w:r>
        <w:rPr>
          <w:lang w:val="en-US"/>
        </w:rPr>
        <w:t>-</w:t>
      </w:r>
      <w:r>
        <w:rPr>
          <w:lang w:val="en-US"/>
        </w:rPr>
        <w:tab/>
      </w:r>
      <w:r>
        <w:t>Frequency resource location</w:t>
      </w:r>
      <w:r w:rsidR="001876DE" w:rsidRPr="00380EDD">
        <w:rPr>
          <w:noProof/>
        </w:rPr>
        <w:t xml:space="preserve"> of initial transmission and retransmission</w:t>
      </w:r>
      <w:r>
        <w:t xml:space="preserve"> </w:t>
      </w:r>
      <w:r>
        <w:rPr>
          <w:lang w:val="en-US"/>
        </w:rPr>
        <w:t xml:space="preserve">– </w:t>
      </w:r>
      <w:r w:rsidR="008C4D60">
        <w:rPr>
          <w:position w:val="-10"/>
        </w:rPr>
        <w:pict w14:anchorId="55FA675E">
          <v:shape id="_x0000_i3348" type="#_x0000_t75" style="width:147.35pt;height:19.25pt">
            <v:imagedata r:id="rId1062" o:title=""/>
          </v:shape>
        </w:pict>
      </w:r>
      <w:r>
        <w:t xml:space="preserve"> bits</w:t>
      </w:r>
      <w:r>
        <w:rPr>
          <w:lang w:val="en-US"/>
        </w:rPr>
        <w:t xml:space="preserve"> as defined in </w:t>
      </w:r>
      <w:r w:rsidR="00DF4FBD">
        <w:rPr>
          <w:lang w:val="en-US"/>
        </w:rPr>
        <w:t>clause</w:t>
      </w:r>
      <w:r>
        <w:rPr>
          <w:lang w:val="en-US"/>
        </w:rPr>
        <w:t xml:space="preserve"> 14.1.1.4C of [3].</w:t>
      </w:r>
    </w:p>
    <w:p w14:paraId="52BADE2C" w14:textId="77777777" w:rsidR="00A43E74" w:rsidRPr="00C26419" w:rsidRDefault="00A43E74" w:rsidP="00A43E74">
      <w:pPr>
        <w:pStyle w:val="B1"/>
        <w:rPr>
          <w:lang w:val="en-US"/>
        </w:rPr>
      </w:pPr>
      <w:r>
        <w:rPr>
          <w:lang w:val="en-US"/>
        </w:rPr>
        <w:t>-</w:t>
      </w:r>
      <w:r>
        <w:rPr>
          <w:lang w:val="en-US"/>
        </w:rPr>
        <w:tab/>
      </w:r>
      <w:r>
        <w:t>Time gap between initial transmission and retransmission</w:t>
      </w:r>
      <w:r>
        <w:rPr>
          <w:lang w:val="en-US"/>
        </w:rPr>
        <w:t xml:space="preserve"> -</w:t>
      </w:r>
      <w:r>
        <w:t xml:space="preserve"> 4 bits </w:t>
      </w:r>
      <w:r>
        <w:rPr>
          <w:lang w:val="en-US"/>
        </w:rPr>
        <w:t xml:space="preserve">as defined in </w:t>
      </w:r>
      <w:r w:rsidR="00DF4FBD">
        <w:rPr>
          <w:lang w:val="en-US"/>
        </w:rPr>
        <w:t>clause</w:t>
      </w:r>
      <w:r>
        <w:rPr>
          <w:lang w:val="en-US"/>
        </w:rPr>
        <w:t xml:space="preserve"> 14.1.1.4C of [3]</w:t>
      </w:r>
      <w:r w:rsidR="001876DE">
        <w:rPr>
          <w:lang w:val="en-US"/>
        </w:rPr>
        <w:t>.</w:t>
      </w:r>
    </w:p>
    <w:p w14:paraId="65EA20AA" w14:textId="77777777" w:rsidR="00A43E74" w:rsidRDefault="00A43E74" w:rsidP="00A43E74">
      <w:pPr>
        <w:pStyle w:val="B1"/>
        <w:rPr>
          <w:lang w:val="en-US"/>
        </w:rPr>
      </w:pPr>
      <w:r>
        <w:t>-</w:t>
      </w:r>
      <w:r>
        <w:tab/>
      </w:r>
      <w:r w:rsidRPr="00BB26DD">
        <w:t xml:space="preserve">Modulation and coding scheme – 5 bits as defined in </w:t>
      </w:r>
      <w:r w:rsidR="00DF4FBD">
        <w:t>clause</w:t>
      </w:r>
      <w:r w:rsidRPr="00BB26DD">
        <w:t xml:space="preserve"> </w:t>
      </w:r>
      <w:r>
        <w:rPr>
          <w:lang w:val="en-US"/>
        </w:rPr>
        <w:t>14.2.1</w:t>
      </w:r>
      <w:r w:rsidRPr="00BB26DD">
        <w:t xml:space="preserve"> of [3]</w:t>
      </w:r>
      <w:r w:rsidR="001876DE">
        <w:t>.</w:t>
      </w:r>
    </w:p>
    <w:p w14:paraId="61F3FC10" w14:textId="77777777" w:rsidR="00F91AC8" w:rsidRDefault="00A43E74" w:rsidP="00F91AC8">
      <w:pPr>
        <w:pStyle w:val="B1"/>
      </w:pPr>
      <w:r>
        <w:t>-</w:t>
      </w:r>
      <w:r>
        <w:tab/>
      </w:r>
      <w:r w:rsidRPr="00C26419">
        <w:t xml:space="preserve">Retransmission index – 1 bit as defined in </w:t>
      </w:r>
      <w:r w:rsidR="00DF4FBD">
        <w:t>clause</w:t>
      </w:r>
      <w:r>
        <w:rPr>
          <w:lang w:val="en-US"/>
        </w:rPr>
        <w:t xml:space="preserve"> 14.2.1</w:t>
      </w:r>
      <w:r w:rsidRPr="00C26419">
        <w:t xml:space="preserve"> of [3].</w:t>
      </w:r>
      <w:r w:rsidR="00F91AC8" w:rsidRPr="00F91AC8">
        <w:t xml:space="preserve"> </w:t>
      </w:r>
    </w:p>
    <w:p w14:paraId="6819D7A3" w14:textId="77777777" w:rsidR="00A43E74" w:rsidRPr="006F49DE" w:rsidRDefault="00F91AC8" w:rsidP="00A43E74">
      <w:pPr>
        <w:pStyle w:val="B1"/>
        <w:rPr>
          <w:lang w:val="en-US"/>
        </w:rPr>
      </w:pPr>
      <w:r>
        <w:t>-</w:t>
      </w:r>
      <w:r>
        <w:tab/>
        <w:t>Transmission format</w:t>
      </w:r>
      <w:r w:rsidRPr="00C26419">
        <w:t>– 1 bit</w:t>
      </w:r>
      <w:r>
        <w:t>, where value 1 indicates a transmission format including rate-matching and TBS scaling, and value 0 indicates a transmission format including puncturing and no TBS-scaling. This field is only present if the transport mechanism selected by higher layers indicates the support of rate matching and TBS scaling.</w:t>
      </w:r>
    </w:p>
    <w:p w14:paraId="427282A6" w14:textId="77777777" w:rsidR="00A43E74" w:rsidRPr="001F1578" w:rsidRDefault="00A43E74" w:rsidP="00A43E74">
      <w:pPr>
        <w:pStyle w:val="B1"/>
        <w:rPr>
          <w:lang w:val="en-US"/>
        </w:rPr>
      </w:pPr>
      <w:r>
        <w:t>-</w:t>
      </w:r>
      <w:r>
        <w:tab/>
      </w:r>
      <w:r>
        <w:rPr>
          <w:rFonts w:hint="eastAsia"/>
        </w:rPr>
        <w:t>Reserved information bits are added until the size</w:t>
      </w:r>
      <w:r>
        <w:rPr>
          <w:lang w:val="en-US"/>
        </w:rPr>
        <w:t xml:space="preserve"> of SCI format 1</w:t>
      </w:r>
      <w:r>
        <w:rPr>
          <w:rFonts w:hint="eastAsia"/>
        </w:rPr>
        <w:t xml:space="preserve"> is equal to</w:t>
      </w:r>
      <w:r>
        <w:rPr>
          <w:lang w:val="en-US"/>
        </w:rPr>
        <w:t xml:space="preserve"> 32</w:t>
      </w:r>
      <w:r>
        <w:t xml:space="preserve"> bits.</w:t>
      </w:r>
      <w:r>
        <w:rPr>
          <w:lang w:val="en-US"/>
        </w:rPr>
        <w:t xml:space="preserve"> The reserved bits are set to zero.</w:t>
      </w:r>
    </w:p>
    <w:p w14:paraId="3E0AEC80" w14:textId="77777777" w:rsidR="00FC39B5" w:rsidRDefault="00FC39B5" w:rsidP="00FC39B5">
      <w:pPr>
        <w:pStyle w:val="Heading3"/>
      </w:pPr>
      <w:bookmarkStart w:id="639" w:name="_Toc10818824"/>
      <w:bookmarkStart w:id="640" w:name="_Toc20409234"/>
      <w:bookmarkStart w:id="641" w:name="_Toc66703073"/>
      <w:r>
        <w:t>5.4.4</w:t>
      </w:r>
      <w:r>
        <w:tab/>
        <w:t>Sidelink discovery channel</w:t>
      </w:r>
      <w:bookmarkEnd w:id="639"/>
      <w:bookmarkEnd w:id="640"/>
      <w:bookmarkEnd w:id="641"/>
    </w:p>
    <w:p w14:paraId="441FCE4E" w14:textId="77777777" w:rsidR="00FC39B5" w:rsidRDefault="00FC39B5" w:rsidP="00FC39B5">
      <w:r>
        <w:t xml:space="preserve">The processing of the sidelink discovery channel follows the downlink shared channel according to </w:t>
      </w:r>
      <w:r w:rsidR="00DF4FBD">
        <w:t>clause</w:t>
      </w:r>
      <w:r>
        <w:t xml:space="preserve"> 5.3.2, with the following differences:</w:t>
      </w:r>
    </w:p>
    <w:p w14:paraId="133A5E14" w14:textId="77777777" w:rsidR="00FC39B5" w:rsidRDefault="00FC39B5" w:rsidP="001804F4">
      <w:pPr>
        <w:pStyle w:val="B1"/>
      </w:pPr>
      <w:r>
        <w:t>-</w:t>
      </w:r>
      <w:r>
        <w:tab/>
        <w:t>Data arrives to the coding unit in the form of a maximum of one transport block every transmission time interval (TTI)</w:t>
      </w:r>
      <w:r w:rsidR="001876DE">
        <w:t>.</w:t>
      </w:r>
    </w:p>
    <w:p w14:paraId="4137F3A4" w14:textId="77777777" w:rsidR="00FC39B5" w:rsidRDefault="00FC39B5" w:rsidP="001804F4">
      <w:pPr>
        <w:pStyle w:val="B1"/>
      </w:pPr>
      <w:r>
        <w:t>-</w:t>
      </w:r>
      <w:r>
        <w:tab/>
        <w:t>In the step of code block concatenation,</w:t>
      </w:r>
      <w:r w:rsidRPr="005E0D9A">
        <w:t xml:space="preserve"> </w:t>
      </w:r>
      <w:r>
        <w:t xml:space="preserve">the sequence of coded bits corresponding to one transport block after code block concatenation is referred to as one codeword in </w:t>
      </w:r>
      <w:r w:rsidR="00DF4FBD">
        <w:t>clause</w:t>
      </w:r>
      <w:r>
        <w:t xml:space="preserve"> </w:t>
      </w:r>
      <w:r w:rsidRPr="00863A7C">
        <w:t>9.5.1</w:t>
      </w:r>
      <w:r>
        <w:t xml:space="preserve"> of [2].</w:t>
      </w:r>
    </w:p>
    <w:p w14:paraId="1A8AB445" w14:textId="77777777" w:rsidR="00FC39B5" w:rsidRDefault="00FC39B5" w:rsidP="001804F4">
      <w:pPr>
        <w:pStyle w:val="B1"/>
      </w:pPr>
      <w:r>
        <w:t>-</w:t>
      </w:r>
      <w:r>
        <w:tab/>
      </w:r>
      <w:r w:rsidRPr="00452DF6">
        <w:t xml:space="preserve">PUSCH interleaving is applied according to </w:t>
      </w:r>
      <w:r w:rsidR="00DF4FBD">
        <w:t>clause</w:t>
      </w:r>
      <w:r>
        <w:t xml:space="preserve">s 5.2.2.7 and </w:t>
      </w:r>
      <w:r w:rsidRPr="00452DF6">
        <w:t>5.2.2.8 without any control information in order to apply a time-first rather than frequency-first mapping</w:t>
      </w:r>
      <w:r>
        <w:t xml:space="preserve">, where </w:t>
      </w:r>
      <w:r w:rsidR="008C4D60">
        <w:rPr>
          <w:rFonts w:eastAsia="Malgun Gothic"/>
          <w:position w:val="-14"/>
        </w:rPr>
        <w:pict w14:anchorId="025C548C">
          <v:shape id="_x0000_i3349" type="#_x0000_t75" style="width:75.35pt;height:16.75pt">
            <v:imagedata r:id="rId1057" o:title=""/>
          </v:shape>
        </w:pict>
      </w:r>
      <w:r>
        <w:t>.</w:t>
      </w:r>
    </w:p>
    <w:p w14:paraId="56327ECD" w14:textId="77777777" w:rsidR="006477ED" w:rsidRDefault="006477ED" w:rsidP="00F10ED6"/>
    <w:p w14:paraId="6A37601A" w14:textId="77777777" w:rsidR="006477ED" w:rsidRDefault="006477ED" w:rsidP="00F10ED6">
      <w:pPr>
        <w:pStyle w:val="Heading1"/>
      </w:pPr>
      <w:bookmarkStart w:id="642" w:name="_Toc10818825"/>
      <w:bookmarkStart w:id="643" w:name="_Toc20409235"/>
      <w:bookmarkStart w:id="644" w:name="_Toc66703074"/>
      <w:r>
        <w:t>6</w:t>
      </w:r>
      <w:r w:rsidRPr="008646BE">
        <w:tab/>
      </w:r>
      <w:r>
        <w:t>Narrowband IoT</w:t>
      </w:r>
      <w:bookmarkEnd w:id="642"/>
      <w:bookmarkEnd w:id="643"/>
      <w:bookmarkEnd w:id="644"/>
    </w:p>
    <w:p w14:paraId="696EB948" w14:textId="77777777" w:rsidR="006477ED" w:rsidRPr="006F4822" w:rsidRDefault="006477ED" w:rsidP="00F10ED6">
      <w:pPr>
        <w:pStyle w:val="Heading2"/>
      </w:pPr>
      <w:bookmarkStart w:id="645" w:name="_Toc10818826"/>
      <w:bookmarkStart w:id="646" w:name="_Toc20409236"/>
      <w:bookmarkStart w:id="647" w:name="_Toc66703075"/>
      <w:r>
        <w:t>6.1</w:t>
      </w:r>
      <w:r w:rsidRPr="006F4822">
        <w:tab/>
      </w:r>
      <w:r>
        <w:t>Mapping to physical channels</w:t>
      </w:r>
      <w:bookmarkEnd w:id="645"/>
      <w:bookmarkEnd w:id="646"/>
      <w:bookmarkEnd w:id="647"/>
    </w:p>
    <w:p w14:paraId="57C6F850" w14:textId="77777777" w:rsidR="006477ED" w:rsidRPr="00B30675" w:rsidRDefault="006477ED" w:rsidP="006477ED">
      <w:r>
        <w:t xml:space="preserve">For Narrowband IoT, transport channels are mapped onto narrowband physical channels, the channel coding, multiplexing, and interleaving of which are specified in </w:t>
      </w:r>
      <w:r w:rsidR="00DF4FBD">
        <w:t>clause</w:t>
      </w:r>
      <w:r>
        <w:t>s 6.3 and 6.4 for the uplink and downlink, respectively. Table 6.1</w:t>
      </w:r>
      <w:r w:rsidRPr="00B30675">
        <w:t xml:space="preserve">-1 specifies the mapping of the </w:t>
      </w:r>
      <w:r>
        <w:t>uplink</w:t>
      </w:r>
      <w:r w:rsidRPr="00B30675">
        <w:t xml:space="preserve"> transport channels to their corresponding physical channels. </w:t>
      </w:r>
      <w:r>
        <w:t>Table 6.1</w:t>
      </w:r>
      <w:r w:rsidRPr="00B30675">
        <w:t>-</w:t>
      </w:r>
      <w:r>
        <w:t>2</w:t>
      </w:r>
      <w:r w:rsidRPr="00B30675">
        <w:t xml:space="preserve"> specifies the mapping of the </w:t>
      </w:r>
      <w:r>
        <w:t>downlink</w:t>
      </w:r>
      <w:r w:rsidRPr="00B30675">
        <w:t xml:space="preserve"> transport channels to their corresponding physical channels.</w:t>
      </w:r>
      <w:r>
        <w:t>Table 6.1-3</w:t>
      </w:r>
      <w:r w:rsidRPr="00B30675">
        <w:t xml:space="preserve"> specifies the mapping of control channel information to its corresponding physical channel.</w:t>
      </w:r>
      <w:r w:rsidR="00D054B0">
        <w:t xml:space="preserve"> </w:t>
      </w:r>
    </w:p>
    <w:p w14:paraId="07310A41" w14:textId="77777777" w:rsidR="006477ED" w:rsidRPr="00B30675" w:rsidRDefault="006477ED" w:rsidP="00F10ED6">
      <w:pPr>
        <w:pStyle w:val="TH"/>
      </w:pPr>
      <w:r>
        <w:lastRenderedPageBreak/>
        <w:t>Table 6.1</w:t>
      </w:r>
      <w:r w:rsidRPr="00B30675">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6477ED" w:rsidRPr="00B30675" w14:paraId="24F9B846" w14:textId="77777777" w:rsidTr="007226C5">
        <w:trPr>
          <w:jc w:val="center"/>
        </w:trPr>
        <w:tc>
          <w:tcPr>
            <w:tcW w:w="3285" w:type="dxa"/>
          </w:tcPr>
          <w:p w14:paraId="7F631662" w14:textId="77777777" w:rsidR="006477ED" w:rsidRPr="00B30675" w:rsidRDefault="006477ED" w:rsidP="00F10ED6">
            <w:pPr>
              <w:pStyle w:val="TAH"/>
            </w:pPr>
            <w:r w:rsidRPr="00B30675">
              <w:t>TrCH</w:t>
            </w:r>
          </w:p>
        </w:tc>
        <w:tc>
          <w:tcPr>
            <w:tcW w:w="3286" w:type="dxa"/>
          </w:tcPr>
          <w:p w14:paraId="175EA557" w14:textId="77777777" w:rsidR="006477ED" w:rsidRPr="00B30675" w:rsidRDefault="006477ED" w:rsidP="00F10ED6">
            <w:pPr>
              <w:pStyle w:val="TAH"/>
            </w:pPr>
            <w:r w:rsidRPr="00B30675">
              <w:t>Physical Channel</w:t>
            </w:r>
          </w:p>
        </w:tc>
      </w:tr>
      <w:tr w:rsidR="006477ED" w:rsidRPr="00B30675" w14:paraId="56E7A596" w14:textId="77777777" w:rsidTr="007226C5">
        <w:trPr>
          <w:jc w:val="center"/>
        </w:trPr>
        <w:tc>
          <w:tcPr>
            <w:tcW w:w="3285" w:type="dxa"/>
          </w:tcPr>
          <w:p w14:paraId="1B1F1BB7" w14:textId="77777777" w:rsidR="006477ED" w:rsidRPr="00B30675" w:rsidRDefault="006477ED" w:rsidP="00F10ED6">
            <w:pPr>
              <w:pStyle w:val="TAL"/>
              <w:rPr>
                <w:lang w:eastAsia="zh-CN"/>
              </w:rPr>
            </w:pPr>
            <w:r w:rsidRPr="00B30675">
              <w:rPr>
                <w:rFonts w:hint="eastAsia"/>
                <w:lang w:eastAsia="zh-CN"/>
              </w:rPr>
              <w:t>UL-SCH</w:t>
            </w:r>
          </w:p>
        </w:tc>
        <w:tc>
          <w:tcPr>
            <w:tcW w:w="3286" w:type="dxa"/>
          </w:tcPr>
          <w:p w14:paraId="1376FD7F" w14:textId="77777777" w:rsidR="006477ED" w:rsidRPr="00B30675" w:rsidRDefault="006477ED" w:rsidP="00F10ED6">
            <w:pPr>
              <w:pStyle w:val="TAL"/>
              <w:rPr>
                <w:lang w:eastAsia="zh-CN"/>
              </w:rPr>
            </w:pPr>
            <w:r w:rsidRPr="00B30675">
              <w:rPr>
                <w:rFonts w:hint="eastAsia"/>
                <w:lang w:eastAsia="zh-CN"/>
              </w:rPr>
              <w:t>NPUSCH</w:t>
            </w:r>
            <w:r>
              <w:rPr>
                <w:rFonts w:hint="eastAsia"/>
                <w:lang w:eastAsia="zh-CN"/>
              </w:rPr>
              <w:t xml:space="preserve"> (format 1)</w:t>
            </w:r>
          </w:p>
        </w:tc>
      </w:tr>
      <w:tr w:rsidR="006477ED" w:rsidRPr="00B30675" w14:paraId="35952D4E" w14:textId="77777777" w:rsidTr="007226C5">
        <w:trPr>
          <w:jc w:val="center"/>
        </w:trPr>
        <w:tc>
          <w:tcPr>
            <w:tcW w:w="3285" w:type="dxa"/>
          </w:tcPr>
          <w:p w14:paraId="0FC84B07" w14:textId="77777777" w:rsidR="006477ED" w:rsidRPr="00B30675" w:rsidRDefault="006477ED" w:rsidP="00F10ED6">
            <w:pPr>
              <w:pStyle w:val="TAL"/>
              <w:rPr>
                <w:lang w:eastAsia="zh-CN"/>
              </w:rPr>
            </w:pPr>
            <w:r w:rsidRPr="00B30675">
              <w:rPr>
                <w:rFonts w:hint="eastAsia"/>
                <w:lang w:eastAsia="zh-CN"/>
              </w:rPr>
              <w:t>RACH</w:t>
            </w:r>
          </w:p>
        </w:tc>
        <w:tc>
          <w:tcPr>
            <w:tcW w:w="3286" w:type="dxa"/>
          </w:tcPr>
          <w:p w14:paraId="11F315BA" w14:textId="77777777" w:rsidR="006477ED" w:rsidRPr="00B30675" w:rsidRDefault="006477ED" w:rsidP="00F10ED6">
            <w:pPr>
              <w:pStyle w:val="TAL"/>
              <w:rPr>
                <w:lang w:eastAsia="zh-CN"/>
              </w:rPr>
            </w:pPr>
            <w:r w:rsidRPr="00B30675">
              <w:rPr>
                <w:rFonts w:hint="eastAsia"/>
                <w:lang w:eastAsia="zh-CN"/>
              </w:rPr>
              <w:t>NPRACH</w:t>
            </w:r>
          </w:p>
        </w:tc>
      </w:tr>
    </w:tbl>
    <w:p w14:paraId="36F7CDAC" w14:textId="77777777" w:rsidR="006477ED" w:rsidRDefault="006477ED" w:rsidP="006477ED">
      <w:pPr>
        <w:keepNext/>
        <w:keepLines/>
        <w:spacing w:before="60"/>
        <w:jc w:val="center"/>
        <w:rPr>
          <w:rFonts w:ascii="Arial" w:hAnsi="Arial"/>
          <w:b/>
        </w:rPr>
      </w:pPr>
    </w:p>
    <w:p w14:paraId="5B9A0C22" w14:textId="77777777" w:rsidR="006477ED" w:rsidRPr="00B30675" w:rsidRDefault="006477ED" w:rsidP="00F10ED6">
      <w:pPr>
        <w:pStyle w:val="TH"/>
      </w:pPr>
      <w:r>
        <w:t>Table 6.1-2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6477ED" w:rsidRPr="00B30675" w14:paraId="02EA6E8A" w14:textId="77777777" w:rsidTr="007226C5">
        <w:trPr>
          <w:jc w:val="center"/>
        </w:trPr>
        <w:tc>
          <w:tcPr>
            <w:tcW w:w="3285" w:type="dxa"/>
          </w:tcPr>
          <w:p w14:paraId="3FD06D96" w14:textId="77777777" w:rsidR="006477ED" w:rsidRPr="00B30675" w:rsidRDefault="006477ED" w:rsidP="00F10ED6">
            <w:pPr>
              <w:pStyle w:val="TAH"/>
            </w:pPr>
            <w:r w:rsidRPr="00B30675">
              <w:t>TrCH</w:t>
            </w:r>
          </w:p>
        </w:tc>
        <w:tc>
          <w:tcPr>
            <w:tcW w:w="3286" w:type="dxa"/>
          </w:tcPr>
          <w:p w14:paraId="3A08E949" w14:textId="77777777" w:rsidR="006477ED" w:rsidRPr="00B30675" w:rsidRDefault="006477ED" w:rsidP="00F10ED6">
            <w:pPr>
              <w:pStyle w:val="TAH"/>
            </w:pPr>
            <w:r w:rsidRPr="00B30675">
              <w:t>Physical Channel</w:t>
            </w:r>
          </w:p>
        </w:tc>
      </w:tr>
      <w:tr w:rsidR="006477ED" w:rsidRPr="00B30675" w14:paraId="004DED40" w14:textId="77777777" w:rsidTr="007226C5">
        <w:trPr>
          <w:jc w:val="center"/>
        </w:trPr>
        <w:tc>
          <w:tcPr>
            <w:tcW w:w="3285" w:type="dxa"/>
          </w:tcPr>
          <w:p w14:paraId="769F4F83" w14:textId="77777777" w:rsidR="006477ED" w:rsidRPr="00B30675" w:rsidRDefault="006477ED" w:rsidP="007226C5">
            <w:pPr>
              <w:keepNext/>
              <w:keepLines/>
              <w:spacing w:after="0"/>
              <w:rPr>
                <w:rFonts w:ascii="Arial" w:hAnsi="Arial"/>
                <w:sz w:val="18"/>
                <w:lang w:val="de-DE" w:eastAsia="zh-CN"/>
              </w:rPr>
            </w:pPr>
            <w:r w:rsidRPr="00B30675">
              <w:rPr>
                <w:rFonts w:ascii="Arial" w:hAnsi="Arial" w:hint="eastAsia"/>
                <w:sz w:val="18"/>
                <w:lang w:val="de-DE" w:eastAsia="zh-CN"/>
              </w:rPr>
              <w:t>DL-SCH</w:t>
            </w:r>
          </w:p>
        </w:tc>
        <w:tc>
          <w:tcPr>
            <w:tcW w:w="3286" w:type="dxa"/>
          </w:tcPr>
          <w:p w14:paraId="58BA5B50" w14:textId="77777777" w:rsidR="006477ED" w:rsidRPr="00B30675" w:rsidRDefault="006477ED" w:rsidP="007226C5">
            <w:pPr>
              <w:keepNext/>
              <w:keepLines/>
              <w:spacing w:after="0"/>
              <w:rPr>
                <w:rFonts w:ascii="Arial" w:hAnsi="Arial"/>
                <w:sz w:val="18"/>
                <w:lang w:val="de-DE" w:eastAsia="zh-CN"/>
              </w:rPr>
            </w:pPr>
            <w:r w:rsidRPr="00B30675">
              <w:rPr>
                <w:rFonts w:ascii="Arial" w:hAnsi="Arial" w:hint="eastAsia"/>
                <w:sz w:val="18"/>
                <w:lang w:val="de-DE" w:eastAsia="zh-CN"/>
              </w:rPr>
              <w:t>NPDSCH</w:t>
            </w:r>
          </w:p>
        </w:tc>
      </w:tr>
      <w:tr w:rsidR="006477ED" w:rsidRPr="00B30675" w14:paraId="47EAF35E" w14:textId="77777777" w:rsidTr="007226C5">
        <w:trPr>
          <w:jc w:val="center"/>
        </w:trPr>
        <w:tc>
          <w:tcPr>
            <w:tcW w:w="3285" w:type="dxa"/>
          </w:tcPr>
          <w:p w14:paraId="489353EA" w14:textId="77777777" w:rsidR="006477ED" w:rsidRPr="00B30675" w:rsidRDefault="006477ED" w:rsidP="007226C5">
            <w:pPr>
              <w:keepNext/>
              <w:keepLines/>
              <w:spacing w:after="0"/>
              <w:rPr>
                <w:rFonts w:ascii="Arial" w:hAnsi="Arial"/>
                <w:sz w:val="18"/>
                <w:lang w:val="de-DE" w:eastAsia="zh-CN"/>
              </w:rPr>
            </w:pPr>
            <w:r w:rsidRPr="00B30675">
              <w:rPr>
                <w:rFonts w:ascii="Arial" w:hAnsi="Arial" w:hint="eastAsia"/>
                <w:sz w:val="18"/>
                <w:lang w:val="de-DE" w:eastAsia="zh-CN"/>
              </w:rPr>
              <w:t>BCH</w:t>
            </w:r>
          </w:p>
        </w:tc>
        <w:tc>
          <w:tcPr>
            <w:tcW w:w="3286" w:type="dxa"/>
          </w:tcPr>
          <w:p w14:paraId="57072388" w14:textId="77777777" w:rsidR="006477ED" w:rsidRPr="00B30675" w:rsidRDefault="006477ED" w:rsidP="007226C5">
            <w:pPr>
              <w:keepNext/>
              <w:keepLines/>
              <w:spacing w:after="0"/>
              <w:rPr>
                <w:rFonts w:ascii="Arial" w:hAnsi="Arial"/>
                <w:sz w:val="18"/>
                <w:lang w:val="de-DE" w:eastAsia="zh-CN"/>
              </w:rPr>
            </w:pPr>
            <w:r w:rsidRPr="00B30675">
              <w:rPr>
                <w:rFonts w:ascii="Arial" w:hAnsi="Arial" w:hint="eastAsia"/>
                <w:sz w:val="18"/>
                <w:lang w:val="de-DE" w:eastAsia="zh-CN"/>
              </w:rPr>
              <w:t>NPBCH</w:t>
            </w:r>
          </w:p>
        </w:tc>
      </w:tr>
      <w:tr w:rsidR="006477ED" w:rsidRPr="00B30675" w14:paraId="1A6AE1E0" w14:textId="77777777" w:rsidTr="007226C5">
        <w:trPr>
          <w:jc w:val="center"/>
        </w:trPr>
        <w:tc>
          <w:tcPr>
            <w:tcW w:w="3285" w:type="dxa"/>
          </w:tcPr>
          <w:p w14:paraId="1B874A9F" w14:textId="77777777" w:rsidR="006477ED" w:rsidRPr="00B30675" w:rsidRDefault="006477ED" w:rsidP="007226C5">
            <w:pPr>
              <w:keepNext/>
              <w:keepLines/>
              <w:spacing w:after="0"/>
              <w:rPr>
                <w:rFonts w:ascii="Arial" w:hAnsi="Arial"/>
                <w:sz w:val="18"/>
                <w:lang w:val="de-DE" w:eastAsia="zh-CN"/>
              </w:rPr>
            </w:pPr>
            <w:r w:rsidRPr="00B30675">
              <w:rPr>
                <w:rFonts w:ascii="Arial" w:hAnsi="Arial" w:hint="eastAsia"/>
                <w:sz w:val="18"/>
                <w:lang w:val="de-DE" w:eastAsia="zh-CN"/>
              </w:rPr>
              <w:t>PCH</w:t>
            </w:r>
          </w:p>
        </w:tc>
        <w:tc>
          <w:tcPr>
            <w:tcW w:w="3286" w:type="dxa"/>
          </w:tcPr>
          <w:p w14:paraId="304677B3" w14:textId="77777777" w:rsidR="006477ED" w:rsidRPr="00B30675" w:rsidRDefault="006477ED" w:rsidP="007226C5">
            <w:pPr>
              <w:keepNext/>
              <w:keepLines/>
              <w:spacing w:after="0"/>
              <w:rPr>
                <w:rFonts w:ascii="Arial" w:hAnsi="Arial"/>
                <w:sz w:val="18"/>
                <w:lang w:val="de-DE" w:eastAsia="zh-CN"/>
              </w:rPr>
            </w:pPr>
            <w:r w:rsidRPr="00B30675">
              <w:rPr>
                <w:rFonts w:ascii="Arial" w:hAnsi="Arial" w:hint="eastAsia"/>
                <w:sz w:val="18"/>
                <w:lang w:val="de-DE" w:eastAsia="zh-CN"/>
              </w:rPr>
              <w:t>NPDSCH</w:t>
            </w:r>
          </w:p>
        </w:tc>
      </w:tr>
    </w:tbl>
    <w:p w14:paraId="11680BAB" w14:textId="77777777" w:rsidR="006477ED" w:rsidRPr="00B30675" w:rsidRDefault="006477ED" w:rsidP="006477ED">
      <w:pPr>
        <w:keepNext/>
        <w:keepLines/>
        <w:spacing w:before="60"/>
        <w:jc w:val="center"/>
        <w:rPr>
          <w:rFonts w:ascii="Arial" w:hAnsi="Arial"/>
          <w:b/>
        </w:rPr>
      </w:pPr>
    </w:p>
    <w:p w14:paraId="5F9468ED" w14:textId="77777777" w:rsidR="006477ED" w:rsidRPr="00B30675" w:rsidRDefault="006477ED" w:rsidP="00F10ED6">
      <w:pPr>
        <w:pStyle w:val="TH"/>
      </w:pPr>
      <w:r>
        <w:t>Table 6.1-3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6477ED" w:rsidRPr="00B30675" w14:paraId="2B8ABD04" w14:textId="77777777" w:rsidTr="007226C5">
        <w:trPr>
          <w:jc w:val="center"/>
        </w:trPr>
        <w:tc>
          <w:tcPr>
            <w:tcW w:w="3285" w:type="dxa"/>
          </w:tcPr>
          <w:p w14:paraId="5B8A22B7" w14:textId="77777777" w:rsidR="006477ED" w:rsidRPr="00B30675" w:rsidRDefault="006477ED" w:rsidP="00F10ED6">
            <w:pPr>
              <w:pStyle w:val="TAH"/>
            </w:pPr>
            <w:r w:rsidRPr="00B30675">
              <w:t>Control information</w:t>
            </w:r>
          </w:p>
        </w:tc>
        <w:tc>
          <w:tcPr>
            <w:tcW w:w="3286" w:type="dxa"/>
          </w:tcPr>
          <w:p w14:paraId="5D629F6B" w14:textId="77777777" w:rsidR="006477ED" w:rsidRPr="00B30675" w:rsidRDefault="006477ED" w:rsidP="00F10ED6">
            <w:pPr>
              <w:pStyle w:val="TAH"/>
            </w:pPr>
            <w:r w:rsidRPr="00B30675">
              <w:t>Physical Channel</w:t>
            </w:r>
          </w:p>
        </w:tc>
      </w:tr>
      <w:tr w:rsidR="006477ED" w:rsidRPr="00B30675" w14:paraId="20101738" w14:textId="77777777" w:rsidTr="007226C5">
        <w:trPr>
          <w:jc w:val="center"/>
        </w:trPr>
        <w:tc>
          <w:tcPr>
            <w:tcW w:w="3285" w:type="dxa"/>
          </w:tcPr>
          <w:p w14:paraId="04820093" w14:textId="77777777" w:rsidR="006477ED" w:rsidRPr="00B30675" w:rsidRDefault="006477ED" w:rsidP="007226C5">
            <w:pPr>
              <w:keepNext/>
              <w:keepLines/>
              <w:spacing w:after="0"/>
              <w:rPr>
                <w:rFonts w:ascii="Arial" w:hAnsi="Arial"/>
                <w:sz w:val="18"/>
              </w:rPr>
            </w:pPr>
            <w:r w:rsidRPr="00B30675">
              <w:rPr>
                <w:rFonts w:ascii="Arial" w:hAnsi="Arial"/>
                <w:sz w:val="18"/>
              </w:rPr>
              <w:t>UCI</w:t>
            </w:r>
          </w:p>
        </w:tc>
        <w:tc>
          <w:tcPr>
            <w:tcW w:w="3286" w:type="dxa"/>
          </w:tcPr>
          <w:p w14:paraId="0A5CAAC6" w14:textId="77777777" w:rsidR="006477ED" w:rsidRPr="00B30675" w:rsidRDefault="006477ED" w:rsidP="007226C5">
            <w:pPr>
              <w:keepNext/>
              <w:keepLines/>
              <w:spacing w:after="0"/>
              <w:rPr>
                <w:rFonts w:ascii="Arial" w:hAnsi="Arial"/>
                <w:sz w:val="18"/>
                <w:lang w:eastAsia="zh-CN"/>
              </w:rPr>
            </w:pPr>
            <w:r>
              <w:rPr>
                <w:rFonts w:ascii="Arial" w:hAnsi="Arial" w:hint="eastAsia"/>
                <w:sz w:val="18"/>
                <w:lang w:eastAsia="zh-CN"/>
              </w:rPr>
              <w:t>NPUSCH (format 2)</w:t>
            </w:r>
          </w:p>
        </w:tc>
      </w:tr>
      <w:tr w:rsidR="006477ED" w:rsidRPr="00B30675" w14:paraId="38C4870E" w14:textId="77777777" w:rsidTr="007226C5">
        <w:trPr>
          <w:jc w:val="center"/>
        </w:trPr>
        <w:tc>
          <w:tcPr>
            <w:tcW w:w="3285" w:type="dxa"/>
          </w:tcPr>
          <w:p w14:paraId="2457760B" w14:textId="77777777" w:rsidR="006477ED" w:rsidRPr="00B30675" w:rsidRDefault="006477ED" w:rsidP="007226C5">
            <w:pPr>
              <w:keepNext/>
              <w:keepLines/>
              <w:spacing w:after="0"/>
              <w:rPr>
                <w:rFonts w:ascii="Arial" w:hAnsi="Arial"/>
                <w:sz w:val="18"/>
              </w:rPr>
            </w:pPr>
            <w:r>
              <w:rPr>
                <w:rFonts w:ascii="Arial" w:hAnsi="Arial"/>
                <w:sz w:val="18"/>
              </w:rPr>
              <w:t>DCI</w:t>
            </w:r>
          </w:p>
        </w:tc>
        <w:tc>
          <w:tcPr>
            <w:tcW w:w="3286" w:type="dxa"/>
          </w:tcPr>
          <w:p w14:paraId="4A584E66" w14:textId="77777777" w:rsidR="006477ED" w:rsidRDefault="006477ED" w:rsidP="007226C5">
            <w:pPr>
              <w:keepNext/>
              <w:keepLines/>
              <w:spacing w:after="0"/>
              <w:rPr>
                <w:rFonts w:ascii="Arial" w:hAnsi="Arial"/>
                <w:sz w:val="18"/>
                <w:lang w:eastAsia="zh-CN"/>
              </w:rPr>
            </w:pPr>
            <w:r>
              <w:rPr>
                <w:rFonts w:ascii="Arial" w:hAnsi="Arial"/>
                <w:sz w:val="18"/>
                <w:lang w:eastAsia="zh-CN"/>
              </w:rPr>
              <w:t>NPDCCH</w:t>
            </w:r>
          </w:p>
        </w:tc>
      </w:tr>
    </w:tbl>
    <w:p w14:paraId="667E026B" w14:textId="77777777" w:rsidR="006477ED" w:rsidRDefault="006477ED" w:rsidP="006477ED"/>
    <w:p w14:paraId="0B2FB703" w14:textId="77777777" w:rsidR="006477ED" w:rsidRPr="006F4822" w:rsidRDefault="006477ED" w:rsidP="00F10ED6">
      <w:pPr>
        <w:pStyle w:val="Heading2"/>
      </w:pPr>
      <w:bookmarkStart w:id="648" w:name="_Toc10818827"/>
      <w:bookmarkStart w:id="649" w:name="_Toc20409237"/>
      <w:bookmarkStart w:id="650" w:name="_Toc66703076"/>
      <w:r>
        <w:t>6.2</w:t>
      </w:r>
      <w:r w:rsidRPr="006F4822">
        <w:tab/>
      </w:r>
      <w:r>
        <w:t>Generic procedures</w:t>
      </w:r>
      <w:bookmarkEnd w:id="648"/>
      <w:bookmarkEnd w:id="649"/>
      <w:bookmarkEnd w:id="650"/>
    </w:p>
    <w:p w14:paraId="408CB665" w14:textId="77777777" w:rsidR="006477ED" w:rsidRDefault="006477ED" w:rsidP="006477ED">
      <w:r>
        <w:t xml:space="preserve">The generic procedures for channel coding, multiplexing and interleaving are as in </w:t>
      </w:r>
      <w:r w:rsidR="00DF4FBD">
        <w:t>clause</w:t>
      </w:r>
      <w:r>
        <w:t xml:space="preserve"> 5.1 unless otherwise noted in </w:t>
      </w:r>
      <w:r w:rsidR="00DF4FBD">
        <w:t>clause</w:t>
      </w:r>
      <w:r>
        <w:t xml:space="preserve"> 6.</w:t>
      </w:r>
    </w:p>
    <w:p w14:paraId="713E2564" w14:textId="77777777" w:rsidR="006477ED" w:rsidRDefault="006477ED" w:rsidP="006477ED">
      <w:r>
        <w:t>Usage of coding scheme and coding rate for the different types of TrCH is shown in table 6.2-1. Usage of coding scheme and coding rate for the different control information types is shown in table 6.2-2.</w:t>
      </w:r>
    </w:p>
    <w:p w14:paraId="782D7253" w14:textId="77777777" w:rsidR="006477ED" w:rsidRDefault="006477ED" w:rsidP="006477ED">
      <w:pPr>
        <w:pStyle w:val="TH"/>
      </w:pPr>
      <w:r>
        <w:t>Table 6.2-1: Usage of channel coding scheme and coding rate for TrC</w:t>
      </w:r>
      <w:r w:rsidR="00422414">
        <w:t>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99" w:type="dxa"/>
          <w:right w:w="99" w:type="dxa"/>
        </w:tblCellMar>
        <w:tblLook w:val="00A0" w:firstRow="1" w:lastRow="0" w:firstColumn="1" w:lastColumn="0" w:noHBand="0" w:noVBand="0"/>
      </w:tblPr>
      <w:tblGrid>
        <w:gridCol w:w="3600"/>
        <w:gridCol w:w="1548"/>
        <w:gridCol w:w="1216"/>
      </w:tblGrid>
      <w:tr w:rsidR="006477ED" w14:paraId="53451B71" w14:textId="77777777" w:rsidTr="007226C5">
        <w:trPr>
          <w:cantSplit/>
          <w:jc w:val="center"/>
        </w:trPr>
        <w:tc>
          <w:tcPr>
            <w:tcW w:w="3600" w:type="dxa"/>
            <w:tcBorders>
              <w:top w:val="single" w:sz="12" w:space="0" w:color="auto"/>
              <w:left w:val="single" w:sz="12" w:space="0" w:color="auto"/>
              <w:bottom w:val="double" w:sz="4" w:space="0" w:color="auto"/>
            </w:tcBorders>
            <w:vAlign w:val="center"/>
          </w:tcPr>
          <w:p w14:paraId="0287C3E1" w14:textId="77777777" w:rsidR="006477ED" w:rsidRDefault="006477ED" w:rsidP="006477ED">
            <w:pPr>
              <w:pStyle w:val="TAH"/>
            </w:pPr>
            <w:r>
              <w:t>TrCH</w:t>
            </w:r>
          </w:p>
        </w:tc>
        <w:tc>
          <w:tcPr>
            <w:tcW w:w="1548" w:type="dxa"/>
            <w:tcBorders>
              <w:top w:val="single" w:sz="12" w:space="0" w:color="auto"/>
              <w:bottom w:val="double" w:sz="4" w:space="0" w:color="auto"/>
            </w:tcBorders>
            <w:vAlign w:val="center"/>
          </w:tcPr>
          <w:p w14:paraId="2D724D9B" w14:textId="77777777" w:rsidR="006477ED" w:rsidRDefault="006477ED" w:rsidP="0012157D">
            <w:pPr>
              <w:pStyle w:val="TAH"/>
            </w:pPr>
            <w:r>
              <w:t>Coding scheme</w:t>
            </w:r>
          </w:p>
        </w:tc>
        <w:tc>
          <w:tcPr>
            <w:tcW w:w="1216" w:type="dxa"/>
            <w:tcBorders>
              <w:top w:val="single" w:sz="12" w:space="0" w:color="auto"/>
              <w:bottom w:val="double" w:sz="4" w:space="0" w:color="auto"/>
              <w:right w:val="single" w:sz="12" w:space="0" w:color="auto"/>
            </w:tcBorders>
            <w:vAlign w:val="center"/>
          </w:tcPr>
          <w:p w14:paraId="1517F600" w14:textId="77777777" w:rsidR="006477ED" w:rsidRDefault="006477ED" w:rsidP="00F23E3F">
            <w:pPr>
              <w:pStyle w:val="TAH"/>
            </w:pPr>
            <w:r>
              <w:t>Coding rate</w:t>
            </w:r>
          </w:p>
        </w:tc>
      </w:tr>
      <w:tr w:rsidR="006477ED" w14:paraId="338F8D74" w14:textId="77777777" w:rsidTr="007226C5">
        <w:trPr>
          <w:cantSplit/>
          <w:jc w:val="center"/>
        </w:trPr>
        <w:tc>
          <w:tcPr>
            <w:tcW w:w="3600" w:type="dxa"/>
            <w:tcBorders>
              <w:top w:val="double" w:sz="4" w:space="0" w:color="auto"/>
              <w:left w:val="single" w:sz="12" w:space="0" w:color="auto"/>
              <w:bottom w:val="single" w:sz="6" w:space="0" w:color="000000"/>
            </w:tcBorders>
            <w:vAlign w:val="center"/>
          </w:tcPr>
          <w:p w14:paraId="1D3A95CB" w14:textId="77777777" w:rsidR="006477ED" w:rsidRDefault="006477ED" w:rsidP="007226C5">
            <w:pPr>
              <w:pStyle w:val="TAC"/>
              <w:rPr>
                <w:lang w:val="de-DE"/>
              </w:rPr>
            </w:pPr>
            <w:r>
              <w:rPr>
                <w:lang w:val="de-DE"/>
              </w:rPr>
              <w:t>UL-SCH</w:t>
            </w:r>
          </w:p>
        </w:tc>
        <w:tc>
          <w:tcPr>
            <w:tcW w:w="1548" w:type="dxa"/>
            <w:tcBorders>
              <w:top w:val="double" w:sz="4" w:space="0" w:color="auto"/>
            </w:tcBorders>
            <w:vAlign w:val="center"/>
          </w:tcPr>
          <w:p w14:paraId="6B915B1E" w14:textId="77777777" w:rsidR="006477ED" w:rsidRDefault="006477ED" w:rsidP="007226C5">
            <w:pPr>
              <w:pStyle w:val="TAC"/>
              <w:rPr>
                <w:lang w:val="de-DE"/>
              </w:rPr>
            </w:pPr>
            <w:r>
              <w:rPr>
                <w:lang w:val="de-DE"/>
              </w:rPr>
              <w:t>Turbo coding</w:t>
            </w:r>
          </w:p>
        </w:tc>
        <w:tc>
          <w:tcPr>
            <w:tcW w:w="1216" w:type="dxa"/>
            <w:tcBorders>
              <w:top w:val="double" w:sz="4" w:space="0" w:color="auto"/>
              <w:right w:val="single" w:sz="12" w:space="0" w:color="auto"/>
            </w:tcBorders>
            <w:vAlign w:val="center"/>
          </w:tcPr>
          <w:p w14:paraId="42618DF3" w14:textId="77777777" w:rsidR="006477ED" w:rsidRDefault="006477ED" w:rsidP="007226C5">
            <w:pPr>
              <w:pStyle w:val="TAC"/>
              <w:rPr>
                <w:lang w:val="de-DE"/>
              </w:rPr>
            </w:pPr>
            <w:r>
              <w:rPr>
                <w:lang w:val="de-DE"/>
              </w:rPr>
              <w:t>1/3</w:t>
            </w:r>
          </w:p>
        </w:tc>
      </w:tr>
      <w:tr w:rsidR="006477ED" w14:paraId="1B87ECA2" w14:textId="77777777" w:rsidTr="007226C5">
        <w:trPr>
          <w:cantSplit/>
          <w:jc w:val="center"/>
        </w:trPr>
        <w:tc>
          <w:tcPr>
            <w:tcW w:w="3600" w:type="dxa"/>
            <w:tcBorders>
              <w:top w:val="single" w:sz="6" w:space="0" w:color="000000"/>
              <w:left w:val="single" w:sz="12" w:space="0" w:color="auto"/>
              <w:bottom w:val="single" w:sz="6" w:space="0" w:color="000000"/>
            </w:tcBorders>
            <w:vAlign w:val="center"/>
          </w:tcPr>
          <w:p w14:paraId="25325D61" w14:textId="77777777" w:rsidR="006477ED" w:rsidRDefault="006477ED" w:rsidP="007226C5">
            <w:pPr>
              <w:pStyle w:val="TAC"/>
              <w:rPr>
                <w:lang w:val="de-DE"/>
              </w:rPr>
            </w:pPr>
            <w:r>
              <w:rPr>
                <w:lang w:val="de-DE"/>
              </w:rPr>
              <w:t>BCH</w:t>
            </w:r>
          </w:p>
        </w:tc>
        <w:tc>
          <w:tcPr>
            <w:tcW w:w="1548" w:type="dxa"/>
            <w:vMerge w:val="restart"/>
            <w:vAlign w:val="center"/>
          </w:tcPr>
          <w:p w14:paraId="18351B99" w14:textId="77777777" w:rsidR="006477ED" w:rsidRDefault="006477ED" w:rsidP="007226C5">
            <w:pPr>
              <w:pStyle w:val="TAC"/>
            </w:pPr>
            <w:r>
              <w:t>Tail biting convolutional coding</w:t>
            </w:r>
          </w:p>
        </w:tc>
        <w:tc>
          <w:tcPr>
            <w:tcW w:w="1216" w:type="dxa"/>
            <w:vMerge w:val="restart"/>
            <w:tcBorders>
              <w:right w:val="single" w:sz="12" w:space="0" w:color="auto"/>
            </w:tcBorders>
            <w:vAlign w:val="center"/>
          </w:tcPr>
          <w:p w14:paraId="48706964" w14:textId="77777777" w:rsidR="006477ED" w:rsidRDefault="006477ED" w:rsidP="007226C5">
            <w:pPr>
              <w:pStyle w:val="TAC"/>
            </w:pPr>
            <w:r>
              <w:t>1/3</w:t>
            </w:r>
          </w:p>
        </w:tc>
      </w:tr>
      <w:tr w:rsidR="006477ED" w14:paraId="4D637438" w14:textId="77777777" w:rsidTr="007226C5">
        <w:trPr>
          <w:cantSplit/>
          <w:jc w:val="center"/>
        </w:trPr>
        <w:tc>
          <w:tcPr>
            <w:tcW w:w="3600" w:type="dxa"/>
            <w:tcBorders>
              <w:top w:val="single" w:sz="6" w:space="0" w:color="000000"/>
              <w:left w:val="single" w:sz="12" w:space="0" w:color="auto"/>
              <w:bottom w:val="single" w:sz="6" w:space="0" w:color="000000"/>
            </w:tcBorders>
            <w:vAlign w:val="center"/>
          </w:tcPr>
          <w:p w14:paraId="488DCB62" w14:textId="77777777" w:rsidR="006477ED" w:rsidRDefault="006477ED" w:rsidP="007226C5">
            <w:pPr>
              <w:pStyle w:val="TAC"/>
              <w:rPr>
                <w:lang w:val="de-DE"/>
              </w:rPr>
            </w:pPr>
            <w:r>
              <w:rPr>
                <w:lang w:val="de-DE"/>
              </w:rPr>
              <w:t>DL-SCH</w:t>
            </w:r>
          </w:p>
        </w:tc>
        <w:tc>
          <w:tcPr>
            <w:tcW w:w="1548" w:type="dxa"/>
            <w:vMerge/>
            <w:tcBorders>
              <w:bottom w:val="single" w:sz="6" w:space="0" w:color="000000"/>
            </w:tcBorders>
            <w:vAlign w:val="center"/>
          </w:tcPr>
          <w:p w14:paraId="02C041DA" w14:textId="77777777" w:rsidR="006477ED" w:rsidRDefault="006477ED" w:rsidP="007226C5">
            <w:pPr>
              <w:pStyle w:val="TAC"/>
            </w:pPr>
          </w:p>
        </w:tc>
        <w:tc>
          <w:tcPr>
            <w:tcW w:w="1216" w:type="dxa"/>
            <w:vMerge/>
            <w:tcBorders>
              <w:bottom w:val="single" w:sz="6" w:space="0" w:color="000000"/>
              <w:right w:val="single" w:sz="12" w:space="0" w:color="auto"/>
            </w:tcBorders>
            <w:vAlign w:val="center"/>
          </w:tcPr>
          <w:p w14:paraId="24AAF41B" w14:textId="77777777" w:rsidR="006477ED" w:rsidRDefault="006477ED" w:rsidP="007226C5">
            <w:pPr>
              <w:pStyle w:val="TAC"/>
            </w:pPr>
          </w:p>
        </w:tc>
      </w:tr>
      <w:tr w:rsidR="006477ED" w14:paraId="7F92CBAD" w14:textId="77777777" w:rsidTr="007226C5">
        <w:trPr>
          <w:cantSplit/>
          <w:jc w:val="center"/>
        </w:trPr>
        <w:tc>
          <w:tcPr>
            <w:tcW w:w="3600" w:type="dxa"/>
            <w:tcBorders>
              <w:top w:val="single" w:sz="6" w:space="0" w:color="000000"/>
              <w:left w:val="single" w:sz="12" w:space="0" w:color="auto"/>
              <w:bottom w:val="single" w:sz="6" w:space="0" w:color="000000"/>
            </w:tcBorders>
            <w:vAlign w:val="center"/>
          </w:tcPr>
          <w:p w14:paraId="7B6E72F7" w14:textId="77777777" w:rsidR="006477ED" w:rsidRDefault="006477ED" w:rsidP="007226C5">
            <w:pPr>
              <w:pStyle w:val="TAC"/>
              <w:rPr>
                <w:lang w:val="de-DE"/>
              </w:rPr>
            </w:pPr>
            <w:r>
              <w:rPr>
                <w:lang w:val="de-DE"/>
              </w:rPr>
              <w:t>PCH</w:t>
            </w:r>
          </w:p>
        </w:tc>
        <w:tc>
          <w:tcPr>
            <w:tcW w:w="1548" w:type="dxa"/>
            <w:vMerge/>
            <w:tcBorders>
              <w:bottom w:val="single" w:sz="6" w:space="0" w:color="000000"/>
            </w:tcBorders>
            <w:vAlign w:val="center"/>
          </w:tcPr>
          <w:p w14:paraId="573D59C7" w14:textId="77777777" w:rsidR="006477ED" w:rsidRDefault="006477ED" w:rsidP="007226C5">
            <w:pPr>
              <w:pStyle w:val="TAC"/>
            </w:pPr>
          </w:p>
        </w:tc>
        <w:tc>
          <w:tcPr>
            <w:tcW w:w="1216" w:type="dxa"/>
            <w:vMerge/>
            <w:tcBorders>
              <w:bottom w:val="single" w:sz="6" w:space="0" w:color="000000"/>
              <w:right w:val="single" w:sz="12" w:space="0" w:color="auto"/>
            </w:tcBorders>
            <w:vAlign w:val="center"/>
          </w:tcPr>
          <w:p w14:paraId="67A9FE6F" w14:textId="77777777" w:rsidR="006477ED" w:rsidRDefault="006477ED" w:rsidP="007226C5">
            <w:pPr>
              <w:pStyle w:val="TAC"/>
            </w:pPr>
          </w:p>
        </w:tc>
      </w:tr>
    </w:tbl>
    <w:p w14:paraId="3D9CA681" w14:textId="77777777" w:rsidR="006477ED" w:rsidRDefault="006477ED" w:rsidP="006477ED"/>
    <w:p w14:paraId="3DAC8A0A" w14:textId="77777777" w:rsidR="006477ED" w:rsidRDefault="006477ED" w:rsidP="006477ED">
      <w:pPr>
        <w:pStyle w:val="TH"/>
      </w:pPr>
      <w:r>
        <w:t>Table 6.2-2: Usage of channel coding scheme and coding rate for control information.</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99" w:type="dxa"/>
          <w:right w:w="99" w:type="dxa"/>
        </w:tblCellMar>
        <w:tblLook w:val="00A0" w:firstRow="1" w:lastRow="0" w:firstColumn="1" w:lastColumn="0" w:noHBand="0" w:noVBand="0"/>
      </w:tblPr>
      <w:tblGrid>
        <w:gridCol w:w="3600"/>
        <w:gridCol w:w="1548"/>
        <w:gridCol w:w="1216"/>
      </w:tblGrid>
      <w:tr w:rsidR="006477ED" w14:paraId="4CA84955" w14:textId="77777777" w:rsidTr="007226C5">
        <w:trPr>
          <w:cantSplit/>
          <w:jc w:val="center"/>
        </w:trPr>
        <w:tc>
          <w:tcPr>
            <w:tcW w:w="3600" w:type="dxa"/>
            <w:tcBorders>
              <w:top w:val="single" w:sz="12" w:space="0" w:color="auto"/>
              <w:left w:val="single" w:sz="12" w:space="0" w:color="auto"/>
              <w:bottom w:val="double" w:sz="4" w:space="0" w:color="auto"/>
            </w:tcBorders>
            <w:vAlign w:val="center"/>
          </w:tcPr>
          <w:p w14:paraId="1F38800B" w14:textId="77777777" w:rsidR="006477ED" w:rsidRDefault="006477ED" w:rsidP="007226C5">
            <w:pPr>
              <w:pStyle w:val="TAH"/>
            </w:pPr>
            <w:r>
              <w:t>Control Information</w:t>
            </w:r>
          </w:p>
        </w:tc>
        <w:tc>
          <w:tcPr>
            <w:tcW w:w="1548" w:type="dxa"/>
            <w:tcBorders>
              <w:top w:val="single" w:sz="12" w:space="0" w:color="auto"/>
              <w:bottom w:val="double" w:sz="4" w:space="0" w:color="auto"/>
            </w:tcBorders>
            <w:vAlign w:val="center"/>
          </w:tcPr>
          <w:p w14:paraId="5594FABD" w14:textId="77777777" w:rsidR="006477ED" w:rsidRDefault="006477ED" w:rsidP="007226C5">
            <w:pPr>
              <w:pStyle w:val="TAH"/>
            </w:pPr>
            <w:r>
              <w:t>Coding scheme</w:t>
            </w:r>
          </w:p>
        </w:tc>
        <w:tc>
          <w:tcPr>
            <w:tcW w:w="1216" w:type="dxa"/>
            <w:tcBorders>
              <w:top w:val="single" w:sz="12" w:space="0" w:color="auto"/>
              <w:bottom w:val="double" w:sz="4" w:space="0" w:color="auto"/>
              <w:right w:val="single" w:sz="12" w:space="0" w:color="auto"/>
            </w:tcBorders>
            <w:vAlign w:val="center"/>
          </w:tcPr>
          <w:p w14:paraId="4F640F35" w14:textId="77777777" w:rsidR="006477ED" w:rsidRDefault="006477ED" w:rsidP="007226C5">
            <w:pPr>
              <w:pStyle w:val="TAH"/>
            </w:pPr>
            <w:r>
              <w:t>Coding rate</w:t>
            </w:r>
          </w:p>
        </w:tc>
      </w:tr>
      <w:tr w:rsidR="006477ED" w14:paraId="57EBB983" w14:textId="77777777" w:rsidTr="007226C5">
        <w:trPr>
          <w:cantSplit/>
          <w:jc w:val="center"/>
        </w:trPr>
        <w:tc>
          <w:tcPr>
            <w:tcW w:w="3600" w:type="dxa"/>
            <w:tcBorders>
              <w:top w:val="single" w:sz="6" w:space="0" w:color="000000"/>
              <w:left w:val="single" w:sz="12" w:space="0" w:color="auto"/>
              <w:bottom w:val="single" w:sz="6" w:space="0" w:color="000000"/>
            </w:tcBorders>
            <w:vAlign w:val="center"/>
          </w:tcPr>
          <w:p w14:paraId="6F121CFD" w14:textId="77777777" w:rsidR="006477ED" w:rsidRDefault="006477ED" w:rsidP="007226C5">
            <w:pPr>
              <w:pStyle w:val="TAC"/>
            </w:pPr>
            <w:r>
              <w:t>DCI</w:t>
            </w:r>
          </w:p>
        </w:tc>
        <w:tc>
          <w:tcPr>
            <w:tcW w:w="1548" w:type="dxa"/>
            <w:tcBorders>
              <w:top w:val="single" w:sz="6" w:space="0" w:color="000000"/>
            </w:tcBorders>
            <w:vAlign w:val="center"/>
          </w:tcPr>
          <w:p w14:paraId="24EF1152" w14:textId="77777777" w:rsidR="006477ED" w:rsidRDefault="006477ED" w:rsidP="007226C5">
            <w:pPr>
              <w:pStyle w:val="TAC"/>
            </w:pPr>
            <w:r>
              <w:t>Tail biting convolutional coding</w:t>
            </w:r>
          </w:p>
        </w:tc>
        <w:tc>
          <w:tcPr>
            <w:tcW w:w="1216" w:type="dxa"/>
            <w:tcBorders>
              <w:top w:val="single" w:sz="6" w:space="0" w:color="000000"/>
              <w:bottom w:val="single" w:sz="6" w:space="0" w:color="000000"/>
              <w:right w:val="single" w:sz="12" w:space="0" w:color="auto"/>
            </w:tcBorders>
            <w:vAlign w:val="center"/>
          </w:tcPr>
          <w:p w14:paraId="02783090" w14:textId="77777777" w:rsidR="006477ED" w:rsidRDefault="006477ED" w:rsidP="007226C5">
            <w:pPr>
              <w:pStyle w:val="TAC"/>
              <w:rPr>
                <w:lang w:val="de-DE"/>
              </w:rPr>
            </w:pPr>
            <w:r>
              <w:rPr>
                <w:lang w:val="de-DE"/>
              </w:rPr>
              <w:t>1/3</w:t>
            </w:r>
          </w:p>
        </w:tc>
      </w:tr>
      <w:tr w:rsidR="006477ED" w14:paraId="63DBF688" w14:textId="77777777" w:rsidTr="007226C5">
        <w:trPr>
          <w:cantSplit/>
          <w:trHeight w:val="828"/>
          <w:jc w:val="center"/>
        </w:trPr>
        <w:tc>
          <w:tcPr>
            <w:tcW w:w="3600" w:type="dxa"/>
            <w:tcBorders>
              <w:top w:val="single" w:sz="6" w:space="0" w:color="000000"/>
              <w:left w:val="single" w:sz="12" w:space="0" w:color="auto"/>
              <w:right w:val="single" w:sz="6" w:space="0" w:color="000000"/>
            </w:tcBorders>
            <w:vAlign w:val="center"/>
          </w:tcPr>
          <w:p w14:paraId="0938AF16" w14:textId="77777777" w:rsidR="006477ED" w:rsidRDefault="006477ED" w:rsidP="007226C5">
            <w:pPr>
              <w:pStyle w:val="TAC"/>
              <w:rPr>
                <w:lang w:val="fr-FR"/>
              </w:rPr>
            </w:pPr>
            <w:r>
              <w:rPr>
                <w:lang w:val="fr-FR"/>
              </w:rPr>
              <w:t>UCI</w:t>
            </w:r>
          </w:p>
        </w:tc>
        <w:tc>
          <w:tcPr>
            <w:tcW w:w="1548" w:type="dxa"/>
            <w:tcBorders>
              <w:top w:val="single" w:sz="6" w:space="0" w:color="000000"/>
              <w:left w:val="single" w:sz="6" w:space="0" w:color="000000"/>
              <w:right w:val="single" w:sz="6" w:space="0" w:color="000000"/>
            </w:tcBorders>
            <w:vAlign w:val="center"/>
          </w:tcPr>
          <w:p w14:paraId="5EA196F6" w14:textId="77777777" w:rsidR="006477ED" w:rsidRDefault="006477ED" w:rsidP="007226C5">
            <w:pPr>
              <w:pStyle w:val="TAC"/>
              <w:rPr>
                <w:lang w:val="fr-FR"/>
              </w:rPr>
            </w:pPr>
            <w:r>
              <w:rPr>
                <w:lang w:val="fr-FR"/>
              </w:rPr>
              <w:t>Block code</w:t>
            </w:r>
          </w:p>
        </w:tc>
        <w:tc>
          <w:tcPr>
            <w:tcW w:w="1216" w:type="dxa"/>
            <w:tcBorders>
              <w:top w:val="single" w:sz="6" w:space="0" w:color="000000"/>
              <w:left w:val="single" w:sz="6" w:space="0" w:color="000000"/>
              <w:right w:val="single" w:sz="12" w:space="0" w:color="auto"/>
            </w:tcBorders>
            <w:vAlign w:val="center"/>
          </w:tcPr>
          <w:p w14:paraId="78294F81" w14:textId="77777777" w:rsidR="006477ED" w:rsidRDefault="006477ED" w:rsidP="007226C5">
            <w:pPr>
              <w:pStyle w:val="TAC"/>
              <w:rPr>
                <w:lang w:val="fr-FR" w:eastAsia="zh-CN"/>
              </w:rPr>
            </w:pPr>
            <w:r>
              <w:rPr>
                <w:rFonts w:hint="eastAsia"/>
                <w:lang w:val="fr-FR" w:eastAsia="zh-CN"/>
              </w:rPr>
              <w:t>1/16</w:t>
            </w:r>
          </w:p>
        </w:tc>
      </w:tr>
    </w:tbl>
    <w:p w14:paraId="088DA430" w14:textId="77777777" w:rsidR="006477ED" w:rsidRDefault="006477ED" w:rsidP="006477ED"/>
    <w:p w14:paraId="3CE084AD" w14:textId="77777777" w:rsidR="006477ED" w:rsidRPr="00A5554D" w:rsidRDefault="006477ED" w:rsidP="006477ED">
      <w:pPr>
        <w:pStyle w:val="Heading2"/>
        <w:rPr>
          <w:lang w:eastAsia="zh-CN"/>
        </w:rPr>
      </w:pPr>
      <w:bookmarkStart w:id="651" w:name="_Toc10818828"/>
      <w:bookmarkStart w:id="652" w:name="_Toc20409238"/>
      <w:bookmarkStart w:id="653" w:name="_Toc66703077"/>
      <w:r>
        <w:t>6.3</w:t>
      </w:r>
      <w:r>
        <w:tab/>
      </w:r>
      <w:r>
        <w:rPr>
          <w:lang w:eastAsia="zh-CN"/>
        </w:rPr>
        <w:t>U</w:t>
      </w:r>
      <w:r>
        <w:rPr>
          <w:rFonts w:hint="eastAsia"/>
          <w:lang w:eastAsia="zh-CN"/>
        </w:rPr>
        <w:t>plink</w:t>
      </w:r>
      <w:r>
        <w:t xml:space="preserve"> transport channels and control information</w:t>
      </w:r>
      <w:bookmarkEnd w:id="651"/>
      <w:bookmarkEnd w:id="652"/>
      <w:bookmarkEnd w:id="653"/>
    </w:p>
    <w:p w14:paraId="0C4EC661" w14:textId="77777777" w:rsidR="006477ED" w:rsidRPr="006F4822" w:rsidRDefault="006477ED" w:rsidP="00F10ED6">
      <w:pPr>
        <w:pStyle w:val="Heading3"/>
      </w:pPr>
      <w:bookmarkStart w:id="654" w:name="_Toc10818829"/>
      <w:bookmarkStart w:id="655" w:name="_Toc20409239"/>
      <w:bookmarkStart w:id="656" w:name="_Toc66703078"/>
      <w:r>
        <w:t>6.3</w:t>
      </w:r>
      <w:r w:rsidRPr="006F4822">
        <w:t>.</w:t>
      </w:r>
      <w:r>
        <w:rPr>
          <w:rFonts w:hint="eastAsia"/>
          <w:lang w:eastAsia="zh-CN"/>
        </w:rPr>
        <w:t>1</w:t>
      </w:r>
      <w:r w:rsidRPr="006F4822">
        <w:tab/>
      </w:r>
      <w:r>
        <w:rPr>
          <w:lang w:eastAsia="zh-CN"/>
        </w:rPr>
        <w:t>R</w:t>
      </w:r>
      <w:r w:rsidRPr="006F4822">
        <w:t>andom access channel</w:t>
      </w:r>
      <w:bookmarkEnd w:id="654"/>
      <w:bookmarkEnd w:id="655"/>
      <w:bookmarkEnd w:id="656"/>
    </w:p>
    <w:p w14:paraId="451D2F6F" w14:textId="77777777" w:rsidR="006477ED" w:rsidRPr="009F7A40" w:rsidRDefault="006477ED" w:rsidP="006477ED">
      <w:pPr>
        <w:rPr>
          <w:lang w:eastAsia="zh-CN"/>
        </w:rPr>
      </w:pPr>
      <w:r>
        <w:t xml:space="preserve">The sequence for the random access channel is processed according to [2]. </w:t>
      </w:r>
    </w:p>
    <w:p w14:paraId="0BB19802" w14:textId="77777777" w:rsidR="006477ED" w:rsidRPr="006F4822" w:rsidRDefault="006477ED" w:rsidP="00F10ED6">
      <w:pPr>
        <w:pStyle w:val="Heading3"/>
      </w:pPr>
      <w:bookmarkStart w:id="657" w:name="_Toc10818830"/>
      <w:bookmarkStart w:id="658" w:name="_Toc20409240"/>
      <w:bookmarkStart w:id="659" w:name="_Toc66703079"/>
      <w:r>
        <w:t>6.3</w:t>
      </w:r>
      <w:r w:rsidRPr="006F4822">
        <w:t>.</w:t>
      </w:r>
      <w:r>
        <w:rPr>
          <w:rFonts w:hint="eastAsia"/>
          <w:lang w:eastAsia="zh-CN"/>
        </w:rPr>
        <w:t>2</w:t>
      </w:r>
      <w:r w:rsidRPr="006F4822">
        <w:tab/>
      </w:r>
      <w:r>
        <w:rPr>
          <w:lang w:eastAsia="zh-CN"/>
        </w:rPr>
        <w:t>U</w:t>
      </w:r>
      <w:r w:rsidRPr="006F4822">
        <w:t>plink shared channel</w:t>
      </w:r>
      <w:bookmarkEnd w:id="657"/>
      <w:bookmarkEnd w:id="658"/>
      <w:bookmarkEnd w:id="659"/>
    </w:p>
    <w:p w14:paraId="372140AC" w14:textId="77777777" w:rsidR="006477ED" w:rsidRDefault="006477ED" w:rsidP="006477ED">
      <w:r>
        <w:t>Figure 6.</w:t>
      </w:r>
      <w:r>
        <w:rPr>
          <w:rFonts w:hint="eastAsia"/>
          <w:lang w:eastAsia="zh-CN"/>
        </w:rPr>
        <w:t>3</w:t>
      </w:r>
      <w:r>
        <w:t xml:space="preserve">.2-1 shows the processing structure for the </w:t>
      </w:r>
      <w:r>
        <w:rPr>
          <w:rFonts w:hint="eastAsia"/>
          <w:lang w:eastAsia="zh-CN"/>
        </w:rPr>
        <w:t>U</w:t>
      </w:r>
      <w:r>
        <w:t>L-SCH transport channel.</w:t>
      </w:r>
      <w:r>
        <w:rPr>
          <w:rFonts w:hint="eastAsia"/>
          <w:lang w:eastAsia="zh-CN"/>
        </w:rPr>
        <w:t xml:space="preserve"> </w:t>
      </w:r>
      <w:r w:rsidRPr="006F4822">
        <w:t xml:space="preserve">Data arrives to the coding unit in the form of a </w:t>
      </w:r>
      <w:r w:rsidRPr="000050F1">
        <w:t xml:space="preserve">maximum of one </w:t>
      </w:r>
      <w:r w:rsidRPr="006F4822">
        <w:t xml:space="preserve">transport block </w:t>
      </w:r>
      <w:r>
        <w:rPr>
          <w:rFonts w:hint="eastAsia"/>
          <w:lang w:eastAsia="zh-CN"/>
        </w:rPr>
        <w:t>over a number of resource units</w:t>
      </w:r>
      <w:r w:rsidRPr="006F4822">
        <w:t xml:space="preserve"> per UL cell. </w:t>
      </w:r>
      <w:r>
        <w:rPr>
          <w:rFonts w:hint="eastAsia"/>
          <w:lang w:eastAsia="zh-CN"/>
        </w:rPr>
        <w:t xml:space="preserve">The number of resource units is scheduled according to [3]. </w:t>
      </w:r>
      <w:r>
        <w:t>The following coding steps can be identified:</w:t>
      </w:r>
    </w:p>
    <w:p w14:paraId="11BAC5F4" w14:textId="77777777" w:rsidR="006477ED" w:rsidRDefault="006477ED" w:rsidP="00F10ED6">
      <w:pPr>
        <w:pStyle w:val="B1"/>
      </w:pPr>
      <w:r>
        <w:t>-</w:t>
      </w:r>
      <w:r>
        <w:tab/>
        <w:t>CRC attachment</w:t>
      </w:r>
    </w:p>
    <w:p w14:paraId="4548CF59" w14:textId="77777777" w:rsidR="006477ED" w:rsidRDefault="006477ED" w:rsidP="00F10ED6">
      <w:pPr>
        <w:pStyle w:val="B1"/>
      </w:pPr>
      <w:r>
        <w:lastRenderedPageBreak/>
        <w:t>-</w:t>
      </w:r>
      <w:r>
        <w:tab/>
        <w:t>Channel coding</w:t>
      </w:r>
    </w:p>
    <w:p w14:paraId="15475B88" w14:textId="77777777" w:rsidR="006477ED" w:rsidRDefault="006477ED" w:rsidP="00F10ED6">
      <w:pPr>
        <w:pStyle w:val="B1"/>
      </w:pPr>
      <w:r>
        <w:t>-</w:t>
      </w:r>
      <w:r>
        <w:tab/>
        <w:t>Rate matching</w:t>
      </w:r>
    </w:p>
    <w:p w14:paraId="6D8F2DD8" w14:textId="77777777" w:rsidR="006477ED" w:rsidRDefault="0000164B" w:rsidP="00F10ED6">
      <w:pPr>
        <w:pStyle w:val="TH"/>
        <w:rPr>
          <w:lang w:eastAsia="zh-CN"/>
        </w:rPr>
      </w:pPr>
      <w:r>
        <w:pict w14:anchorId="2B2438B5">
          <v:shape id="_x0000_i3350" type="#_x0000_t75" style="width:129.75pt;height:232.75pt">
            <v:imagedata r:id="rId1063" o:title=""/>
          </v:shape>
        </w:pict>
      </w:r>
    </w:p>
    <w:p w14:paraId="28DEB593" w14:textId="77777777" w:rsidR="006477ED" w:rsidRDefault="006477ED" w:rsidP="006477ED">
      <w:pPr>
        <w:pStyle w:val="TF"/>
        <w:rPr>
          <w:lang w:eastAsia="zh-CN"/>
        </w:rPr>
      </w:pPr>
      <w:r>
        <w:t>Figure 6.</w:t>
      </w:r>
      <w:r>
        <w:rPr>
          <w:rFonts w:hint="eastAsia"/>
          <w:lang w:eastAsia="zh-CN"/>
        </w:rPr>
        <w:t>3</w:t>
      </w:r>
      <w:r>
        <w:t xml:space="preserve">.2-1: Transport block processing for </w:t>
      </w:r>
      <w:r>
        <w:rPr>
          <w:rFonts w:hint="eastAsia"/>
          <w:lang w:eastAsia="zh-CN"/>
        </w:rPr>
        <w:t>U</w:t>
      </w:r>
      <w:r w:rsidR="00422414">
        <w:t>L-SCH</w:t>
      </w:r>
    </w:p>
    <w:p w14:paraId="02E896DB" w14:textId="77777777" w:rsidR="006477ED" w:rsidRDefault="006477ED" w:rsidP="006477ED">
      <w:r>
        <w:t xml:space="preserve">The CRC attachment, channel coding, </w:t>
      </w:r>
      <w:r>
        <w:rPr>
          <w:rFonts w:hint="eastAsia"/>
          <w:lang w:eastAsia="zh-CN"/>
        </w:rPr>
        <w:t xml:space="preserve">and </w:t>
      </w:r>
      <w:r>
        <w:t>rate matching</w:t>
      </w:r>
      <w:r>
        <w:rPr>
          <w:rFonts w:hint="eastAsia"/>
          <w:lang w:eastAsia="zh-CN"/>
        </w:rPr>
        <w:t xml:space="preserve"> are</w:t>
      </w:r>
      <w:r>
        <w:t xml:space="preserve"> performed according to </w:t>
      </w:r>
      <w:r w:rsidR="00DF4FBD">
        <w:t>clause</w:t>
      </w:r>
      <w:r>
        <w:t>s 5.</w:t>
      </w:r>
      <w:r>
        <w:rPr>
          <w:rFonts w:hint="eastAsia"/>
          <w:lang w:eastAsia="zh-CN"/>
        </w:rPr>
        <w:t>2.2</w:t>
      </w:r>
      <w:r>
        <w:t>.1, 5.</w:t>
      </w:r>
      <w:r>
        <w:rPr>
          <w:rFonts w:hint="eastAsia"/>
          <w:lang w:eastAsia="zh-CN"/>
        </w:rPr>
        <w:t>2</w:t>
      </w:r>
      <w:r>
        <w:t>.</w:t>
      </w:r>
      <w:r>
        <w:rPr>
          <w:rFonts w:hint="eastAsia"/>
          <w:lang w:eastAsia="zh-CN"/>
        </w:rPr>
        <w:t>2</w:t>
      </w:r>
      <w:r>
        <w:t>.</w:t>
      </w:r>
      <w:r>
        <w:rPr>
          <w:rFonts w:hint="eastAsia"/>
          <w:lang w:eastAsia="zh-CN"/>
        </w:rPr>
        <w:t xml:space="preserve">3, and </w:t>
      </w:r>
      <w:r>
        <w:t>5.</w:t>
      </w:r>
      <w:r>
        <w:rPr>
          <w:rFonts w:hint="eastAsia"/>
          <w:lang w:eastAsia="zh-CN"/>
        </w:rPr>
        <w:t>2</w:t>
      </w:r>
      <w:r>
        <w:t>.</w:t>
      </w:r>
      <w:r>
        <w:rPr>
          <w:rFonts w:hint="eastAsia"/>
          <w:lang w:eastAsia="zh-CN"/>
        </w:rPr>
        <w:t>2</w:t>
      </w:r>
      <w:r>
        <w:t>.</w:t>
      </w:r>
      <w:r>
        <w:rPr>
          <w:rFonts w:hint="eastAsia"/>
          <w:lang w:eastAsia="zh-CN"/>
        </w:rPr>
        <w:t>4</w:t>
      </w:r>
      <w:r>
        <w:t>, respectively</w:t>
      </w:r>
      <w:r>
        <w:rPr>
          <w:rFonts w:hint="eastAsia"/>
          <w:lang w:eastAsia="zh-CN"/>
        </w:rPr>
        <w:t xml:space="preserve">, </w:t>
      </w:r>
      <w:r>
        <w:t>with the following differences:</w:t>
      </w:r>
      <w:r w:rsidRPr="00B8284F">
        <w:t xml:space="preserve"> </w:t>
      </w:r>
    </w:p>
    <w:p w14:paraId="2FF009DB" w14:textId="77777777" w:rsidR="006477ED" w:rsidRDefault="006477ED" w:rsidP="006477ED">
      <w:pPr>
        <w:pStyle w:val="B1"/>
      </w:pPr>
      <w:r>
        <w:t>-</w:t>
      </w:r>
      <w:r>
        <w:tab/>
      </w:r>
      <w:r>
        <w:rPr>
          <w:lang w:eastAsia="zh-CN"/>
        </w:rPr>
        <w:t xml:space="preserve">In </w:t>
      </w:r>
      <w:r w:rsidR="00DF4FBD">
        <w:rPr>
          <w:lang w:eastAsia="zh-CN"/>
        </w:rPr>
        <w:t>clause</w:t>
      </w:r>
      <w:r>
        <w:rPr>
          <w:lang w:eastAsia="zh-CN"/>
        </w:rPr>
        <w:t xml:space="preserve"> 5.1.4.1.2 </w:t>
      </w:r>
      <w:r>
        <w:t xml:space="preserve">in the calculation of </w:t>
      </w:r>
      <w:r w:rsidR="008C4D60">
        <w:rPr>
          <w:position w:val="-6"/>
        </w:rPr>
        <w:pict w14:anchorId="27A033ED">
          <v:shape id="_x0000_i3351" type="#_x0000_t75" style="width:12.55pt;height:12.55pt">
            <v:imagedata r:id="rId1064" o:title=""/>
          </v:shape>
        </w:pict>
      </w:r>
      <w:r w:rsidRPr="006F4822">
        <w:t xml:space="preserve"> </w:t>
      </w:r>
      <w:r>
        <w:t>,</w:t>
      </w:r>
      <w:r w:rsidRPr="006F4822">
        <w:t xml:space="preserve"> </w:t>
      </w:r>
      <w:r w:rsidRPr="006F4822">
        <w:rPr>
          <w:i/>
        </w:rPr>
        <w:t>Q</w:t>
      </w:r>
      <w:r w:rsidRPr="006F4822">
        <w:rPr>
          <w:i/>
          <w:vertAlign w:val="subscript"/>
        </w:rPr>
        <w:t>m</w:t>
      </w:r>
      <w:r w:rsidRPr="006F4822">
        <w:t xml:space="preserve"> is </w:t>
      </w:r>
      <w:r w:rsidRPr="006F4822">
        <w:rPr>
          <w:rFonts w:hint="eastAsia"/>
          <w:lang w:eastAsia="zh-CN"/>
        </w:rPr>
        <w:t xml:space="preserve">1 for </w:t>
      </w:r>
      <w:r>
        <w:rPr>
          <w:rFonts w:eastAsia="MS Mincho"/>
          <w:lang w:val="en-US" w:eastAsia="ja-JP"/>
        </w:rPr>
        <w:t>π</w:t>
      </w:r>
      <w:r w:rsidRPr="006F4822">
        <w:rPr>
          <w:rFonts w:eastAsia="MS Mincho" w:hint="eastAsia"/>
          <w:lang w:val="en-US" w:eastAsia="ja-JP"/>
        </w:rPr>
        <w:t>/2-BPSK</w:t>
      </w:r>
      <w:r>
        <w:rPr>
          <w:lang w:val="en-US" w:eastAsia="zh-CN"/>
        </w:rPr>
        <w:t xml:space="preserve"> and</w:t>
      </w:r>
      <w:r>
        <w:rPr>
          <w:rFonts w:hint="eastAsia"/>
          <w:lang w:eastAsia="zh-CN"/>
        </w:rPr>
        <w:t xml:space="preserve"> 2 for </w:t>
      </w:r>
      <w:r>
        <w:rPr>
          <w:rFonts w:eastAsia="MS Mincho"/>
          <w:lang w:val="en-US" w:eastAsia="ja-JP"/>
        </w:rPr>
        <w:t>π</w:t>
      </w:r>
      <w:r w:rsidRPr="006F4822">
        <w:rPr>
          <w:rFonts w:eastAsia="MS Mincho" w:hint="eastAsia"/>
          <w:lang w:val="en-US" w:eastAsia="ja-JP"/>
        </w:rPr>
        <w:t>/4-QPSK</w:t>
      </w:r>
      <w:r>
        <w:rPr>
          <w:rFonts w:eastAsia="MS Mincho"/>
          <w:lang w:val="en-US" w:eastAsia="ja-JP"/>
        </w:rPr>
        <w:t xml:space="preserve">, and </w:t>
      </w:r>
      <w:r>
        <w:rPr>
          <w:i/>
        </w:rPr>
        <w:t>rv</w:t>
      </w:r>
      <w:r>
        <w:rPr>
          <w:i/>
          <w:vertAlign w:val="subscript"/>
        </w:rPr>
        <w:t>idx</w:t>
      </w:r>
      <w:r>
        <w:rPr>
          <w:i/>
        </w:rPr>
        <w:t xml:space="preserve"> </w:t>
      </w:r>
      <w:r>
        <w:t>= 0 or 2</w:t>
      </w:r>
      <w:r>
        <w:rPr>
          <w:rFonts w:eastAsia="MS Mincho"/>
          <w:lang w:val="en-US" w:eastAsia="ja-JP"/>
        </w:rPr>
        <w:t>.</w:t>
      </w:r>
      <w:r w:rsidRPr="006F4822">
        <w:t xml:space="preserve"> </w:t>
      </w:r>
    </w:p>
    <w:p w14:paraId="26B6D62D" w14:textId="77777777" w:rsidR="006477ED" w:rsidRDefault="006477ED" w:rsidP="006477ED">
      <w:r>
        <w:t xml:space="preserve">In addition, after rate matching </w:t>
      </w:r>
      <w:r w:rsidRPr="008E555B">
        <w:t>interleaving is applied</w:t>
      </w:r>
      <w:r>
        <w:t xml:space="preserve"> per resource unit</w:t>
      </w:r>
      <w:r w:rsidRPr="008E555B">
        <w:t xml:space="preserve"> according to </w:t>
      </w:r>
      <w:r w:rsidR="00DF4FBD">
        <w:t>clause</w:t>
      </w:r>
      <w:r>
        <w:t xml:space="preserve">s 5.2.2.7 and </w:t>
      </w:r>
      <w:r w:rsidRPr="008E555B">
        <w:t>5.2.2.8 without any control information in order to apply a time-first rather than frequency-first mapping</w:t>
      </w:r>
      <w:r>
        <w:rPr>
          <w:rFonts w:hint="eastAsia"/>
          <w:lang w:eastAsia="zh-CN"/>
        </w:rPr>
        <w:t xml:space="preserve">, </w:t>
      </w:r>
      <w:r>
        <w:t>where the input sequence to 5.2.2.7 is</w:t>
      </w:r>
      <w:r>
        <w:rPr>
          <w:rFonts w:hint="eastAsia"/>
          <w:lang w:eastAsia="zh-CN"/>
        </w:rPr>
        <w:t xml:space="preserve"> the portion of</w:t>
      </w:r>
      <w:r>
        <w:t xml:space="preserve"> </w:t>
      </w:r>
      <w:r>
        <w:rPr>
          <w:i/>
          <w:iCs/>
        </w:rPr>
        <w:t>e</w:t>
      </w:r>
      <w:r>
        <w:t xml:space="preserve"> </w:t>
      </w:r>
      <w:r>
        <w:rPr>
          <w:rFonts w:hint="eastAsia"/>
          <w:lang w:eastAsia="zh-CN"/>
        </w:rPr>
        <w:t xml:space="preserve">for a resource unit </w:t>
      </w:r>
      <w:r>
        <w:t>instead of</w:t>
      </w:r>
      <w:r>
        <w:rPr>
          <w:rFonts w:hint="eastAsia"/>
          <w:lang w:eastAsia="zh-CN"/>
        </w:rPr>
        <w:t xml:space="preserve"> </w:t>
      </w:r>
      <w:r>
        <w:rPr>
          <w:i/>
          <w:iCs/>
        </w:rPr>
        <w:t>f</w:t>
      </w:r>
      <w:r>
        <w:t>,</w:t>
      </w:r>
      <w:r>
        <w:rPr>
          <w:rFonts w:hint="eastAsia"/>
          <w:lang w:eastAsia="zh-CN"/>
        </w:rPr>
        <w:t xml:space="preserve"> </w:t>
      </w:r>
      <w:r>
        <w:rPr>
          <w:lang w:eastAsia="zh-CN"/>
        </w:rPr>
        <w:t>and</w:t>
      </w:r>
      <w:r>
        <w:rPr>
          <w:rFonts w:hint="eastAsia"/>
          <w:lang w:eastAsia="zh-CN"/>
        </w:rPr>
        <w:t xml:space="preserve"> wh</w:t>
      </w:r>
      <w:r>
        <w:rPr>
          <w:rFonts w:hint="eastAsia"/>
        </w:rPr>
        <w:t>ere</w:t>
      </w:r>
      <w:r>
        <w:t xml:space="preserve"> </w:t>
      </w:r>
      <w:r w:rsidR="008C4D60">
        <w:rPr>
          <w:position w:val="-14"/>
        </w:rPr>
        <w:pict w14:anchorId="47F4D01B">
          <v:shape id="_x0000_i3352" type="#_x0000_t75" style="width:91.25pt;height:18.4pt">
            <v:imagedata r:id="rId1065" o:title=""/>
          </v:shape>
        </w:pict>
      </w:r>
      <w:r>
        <w:t xml:space="preserve"> is </w:t>
      </w:r>
      <w:r>
        <w:rPr>
          <w:rFonts w:hint="eastAsia"/>
          <w:lang w:eastAsia="zh-CN"/>
        </w:rPr>
        <w:t xml:space="preserve">the number of </w:t>
      </w:r>
      <w:r>
        <w:t>SC-FDMA</w:t>
      </w:r>
      <w:r w:rsidRPr="00C12953">
        <w:t xml:space="preserve"> symbols </w:t>
      </w:r>
      <w:r>
        <w:t>for NPUSCH in a</w:t>
      </w:r>
      <w:r>
        <w:rPr>
          <w:rFonts w:hint="eastAsia"/>
          <w:lang w:eastAsia="zh-CN"/>
        </w:rPr>
        <w:t xml:space="preserve"> UL resource unit as given in </w:t>
      </w:r>
      <w:r w:rsidR="00DF4FBD">
        <w:rPr>
          <w:rFonts w:hint="eastAsia"/>
          <w:lang w:eastAsia="zh-CN"/>
        </w:rPr>
        <w:t>clause</w:t>
      </w:r>
      <w:r>
        <w:rPr>
          <w:rFonts w:hint="eastAsia"/>
          <w:lang w:eastAsia="zh-CN"/>
        </w:rPr>
        <w:t xml:space="preserve"> 10.1.2.3 of [2]</w:t>
      </w:r>
      <w:r w:rsidRPr="008E555B">
        <w:t>.</w:t>
      </w:r>
    </w:p>
    <w:p w14:paraId="4F434EFE" w14:textId="77777777" w:rsidR="006477ED" w:rsidRDefault="006477ED" w:rsidP="006477ED">
      <w:pPr>
        <w:pStyle w:val="Heading3"/>
      </w:pPr>
      <w:bookmarkStart w:id="660" w:name="_Toc10818831"/>
      <w:bookmarkStart w:id="661" w:name="_Toc20409241"/>
      <w:bookmarkStart w:id="662" w:name="_Toc66703080"/>
      <w:r>
        <w:t>6.3.</w:t>
      </w:r>
      <w:r>
        <w:rPr>
          <w:rFonts w:hint="eastAsia"/>
          <w:lang w:eastAsia="zh-CN"/>
        </w:rPr>
        <w:t>3</w:t>
      </w:r>
      <w:r>
        <w:tab/>
        <w:t xml:space="preserve">Uplink control information on </w:t>
      </w:r>
      <w:r>
        <w:rPr>
          <w:rFonts w:hint="eastAsia"/>
          <w:lang w:eastAsia="zh-CN"/>
        </w:rPr>
        <w:t>N</w:t>
      </w:r>
      <w:r>
        <w:t>PUSCH without UL-SCH data</w:t>
      </w:r>
      <w:bookmarkEnd w:id="660"/>
      <w:bookmarkEnd w:id="661"/>
      <w:bookmarkEnd w:id="662"/>
    </w:p>
    <w:p w14:paraId="643A4D86" w14:textId="77777777" w:rsidR="006477ED" w:rsidRDefault="006477ED" w:rsidP="006477ED">
      <w:r>
        <w:rPr>
          <w:rFonts w:hint="eastAsia"/>
          <w:lang w:eastAsia="zh-CN"/>
        </w:rPr>
        <w:t>When control d</w:t>
      </w:r>
      <w:r>
        <w:t>ata</w:t>
      </w:r>
      <w:r>
        <w:rPr>
          <w:rFonts w:hint="eastAsia"/>
          <w:lang w:eastAsia="zh-CN"/>
        </w:rPr>
        <w:t xml:space="preserve"> is sent</w:t>
      </w:r>
      <w:r>
        <w:t xml:space="preserve"> </w:t>
      </w:r>
      <w:r>
        <w:rPr>
          <w:rFonts w:eastAsia="MS Mincho" w:hint="eastAsia"/>
          <w:lang w:eastAsia="ja-JP"/>
        </w:rPr>
        <w:t xml:space="preserve">via </w:t>
      </w:r>
      <w:r>
        <w:rPr>
          <w:rFonts w:eastAsia="MS Mincho"/>
          <w:lang w:eastAsia="ja-JP"/>
        </w:rPr>
        <w:t>NPU</w:t>
      </w:r>
      <w:r>
        <w:rPr>
          <w:rFonts w:eastAsia="MS Mincho" w:hint="eastAsia"/>
          <w:lang w:eastAsia="ja-JP"/>
        </w:rPr>
        <w:t xml:space="preserve">SCH without </w:t>
      </w:r>
      <w:r>
        <w:rPr>
          <w:rFonts w:eastAsia="MS Mincho"/>
          <w:lang w:eastAsia="ja-JP"/>
        </w:rPr>
        <w:t>UL-SCH</w:t>
      </w:r>
      <w:r>
        <w:rPr>
          <w:rFonts w:eastAsia="MS Mincho" w:hint="eastAsia"/>
          <w:lang w:eastAsia="ja-JP"/>
        </w:rPr>
        <w:t xml:space="preserve"> data</w:t>
      </w:r>
      <w:r>
        <w:t xml:space="preserve"> </w:t>
      </w:r>
      <w:r>
        <w:rPr>
          <w:rFonts w:hint="eastAsia"/>
          <w:lang w:eastAsia="zh-CN"/>
        </w:rPr>
        <w:t xml:space="preserve">and </w:t>
      </w:r>
      <w:r>
        <w:t>arrives to the coding unit in the form of an indicator for HARQ acknowledgement for one transport block</w:t>
      </w:r>
      <w:r>
        <w:rPr>
          <w:rFonts w:hint="eastAsia"/>
          <w:lang w:eastAsia="zh-CN"/>
        </w:rPr>
        <w:t>, t</w:t>
      </w:r>
      <w:r>
        <w:t xml:space="preserve">he coding flow is </w:t>
      </w:r>
      <w:r>
        <w:rPr>
          <w:rFonts w:hint="eastAsia"/>
          <w:lang w:eastAsia="zh-CN"/>
        </w:rPr>
        <w:t xml:space="preserve">as </w:t>
      </w:r>
      <w:r>
        <w:t xml:space="preserve">shown in Figure </w:t>
      </w:r>
      <w:r>
        <w:rPr>
          <w:rFonts w:hint="eastAsia"/>
          <w:lang w:eastAsia="zh-CN"/>
        </w:rPr>
        <w:t>6</w:t>
      </w:r>
      <w:r>
        <w:t>.3.</w:t>
      </w:r>
      <w:r>
        <w:rPr>
          <w:rFonts w:hint="eastAsia"/>
          <w:lang w:eastAsia="zh-CN"/>
        </w:rPr>
        <w:t>3</w:t>
      </w:r>
      <w:r>
        <w:t xml:space="preserve">-1. </w:t>
      </w:r>
    </w:p>
    <w:p w14:paraId="2BBCF30F" w14:textId="77777777" w:rsidR="006477ED" w:rsidRDefault="0000164B" w:rsidP="006477ED">
      <w:pPr>
        <w:pStyle w:val="TH"/>
      </w:pPr>
      <w:r>
        <w:pict w14:anchorId="15E080D1">
          <v:shape id="_x0000_i3353" type="#_x0000_t75" style="width:125.6pt;height:107.15pt">
            <v:imagedata r:id="rId1066" o:title=""/>
          </v:shape>
        </w:pict>
      </w:r>
    </w:p>
    <w:p w14:paraId="0AC55713" w14:textId="77777777" w:rsidR="006477ED" w:rsidRDefault="006477ED" w:rsidP="006477ED">
      <w:pPr>
        <w:pStyle w:val="TF"/>
      </w:pPr>
      <w:r>
        <w:t xml:space="preserve">Figure </w:t>
      </w:r>
      <w:r>
        <w:rPr>
          <w:rFonts w:hint="eastAsia"/>
          <w:lang w:eastAsia="zh-CN"/>
        </w:rPr>
        <w:t>6</w:t>
      </w:r>
      <w:r>
        <w:t>.3.</w:t>
      </w:r>
      <w:r>
        <w:rPr>
          <w:rFonts w:hint="eastAsia"/>
          <w:lang w:eastAsia="zh-CN"/>
        </w:rPr>
        <w:t>3</w:t>
      </w:r>
      <w:r>
        <w:t xml:space="preserve">-1: Coding for </w:t>
      </w:r>
      <w:r>
        <w:rPr>
          <w:rFonts w:hint="eastAsia"/>
          <w:lang w:eastAsia="zh-CN"/>
        </w:rPr>
        <w:t>HARQ-ACK</w:t>
      </w:r>
    </w:p>
    <w:p w14:paraId="4FAA3876" w14:textId="77777777" w:rsidR="006477ED" w:rsidRPr="00D701D2" w:rsidRDefault="006477ED" w:rsidP="006477ED">
      <w:r>
        <w:t xml:space="preserve">The </w:t>
      </w:r>
      <w:r>
        <w:rPr>
          <w:rFonts w:hint="eastAsia"/>
          <w:lang w:eastAsia="zh-CN"/>
        </w:rPr>
        <w:t xml:space="preserve">one bit information of </w:t>
      </w:r>
      <w:r>
        <w:t>HARQ-ACK</w:t>
      </w:r>
      <w:r w:rsidR="008C4D60">
        <w:rPr>
          <w:position w:val="-12"/>
          <w:lang w:eastAsia="zh-CN"/>
        </w:rPr>
        <w:pict w14:anchorId="60BA7FB5">
          <v:shape id="_x0000_i3354" type="#_x0000_t75" style="width:25.1pt;height:19.25pt">
            <v:imagedata r:id="rId1067" o:title=""/>
          </v:shape>
        </w:pict>
      </w:r>
      <w:r w:rsidRPr="00D701D2">
        <w:t xml:space="preserve"> is coded according to Table 6.3.3-1, where for a positive acknowledgement </w:t>
      </w:r>
      <w:r w:rsidR="008C4D60">
        <w:rPr>
          <w:position w:val="-12"/>
          <w:lang w:eastAsia="zh-CN"/>
        </w:rPr>
        <w:pict w14:anchorId="6DC21BEB">
          <v:shape id="_x0000_i3355" type="#_x0000_t75" style="width:25.1pt;height:19.25pt">
            <v:imagedata r:id="rId1067" o:title=""/>
          </v:shape>
        </w:pict>
      </w:r>
      <w:r w:rsidRPr="00D701D2">
        <w:t>= 1 and for a negative acknowledgement</w:t>
      </w:r>
      <w:r w:rsidR="008C4D60">
        <w:rPr>
          <w:position w:val="-12"/>
          <w:lang w:eastAsia="zh-CN"/>
        </w:rPr>
        <w:pict w14:anchorId="4AB5E60E">
          <v:shape id="_x0000_i3356" type="#_x0000_t75" style="width:25.1pt;height:19.25pt">
            <v:imagedata r:id="rId1067" o:title=""/>
          </v:shape>
        </w:pict>
      </w:r>
      <w:r w:rsidRPr="00D701D2">
        <w:t> = 0.</w:t>
      </w:r>
    </w:p>
    <w:p w14:paraId="5044E86C" w14:textId="77777777" w:rsidR="006477ED" w:rsidRDefault="006477ED" w:rsidP="006477ED">
      <w:pPr>
        <w:pStyle w:val="TH"/>
      </w:pPr>
      <w:r>
        <w:lastRenderedPageBreak/>
        <w:t xml:space="preserve">Table </w:t>
      </w:r>
      <w:r>
        <w:rPr>
          <w:rFonts w:hint="eastAsia"/>
          <w:lang w:eastAsia="zh-CN"/>
        </w:rPr>
        <w:t>6</w:t>
      </w:r>
      <w:r>
        <w:t>.3.</w:t>
      </w:r>
      <w:r>
        <w:rPr>
          <w:rFonts w:hint="eastAsia"/>
          <w:lang w:eastAsia="zh-CN"/>
        </w:rPr>
        <w:t>3</w:t>
      </w:r>
      <w:r>
        <w:t>-1: H</w:t>
      </w:r>
      <w:r>
        <w:rPr>
          <w:rFonts w:hint="eastAsia"/>
          <w:lang w:eastAsia="zh-CN"/>
        </w:rPr>
        <w:t xml:space="preserve">ARQ-ACK </w:t>
      </w:r>
      <w:r w:rsidR="00422414">
        <w:t>code words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44"/>
        <w:gridCol w:w="3446"/>
      </w:tblGrid>
      <w:tr w:rsidR="006477ED" w14:paraId="134FD3F0" w14:textId="77777777" w:rsidTr="00F10ED6">
        <w:trPr>
          <w:trHeight w:val="270"/>
          <w:jc w:val="center"/>
        </w:trPr>
        <w:tc>
          <w:tcPr>
            <w:tcW w:w="1744" w:type="dxa"/>
          </w:tcPr>
          <w:p w14:paraId="7E95641A" w14:textId="77777777" w:rsidR="006477ED" w:rsidRDefault="006477ED" w:rsidP="00F10ED6">
            <w:pPr>
              <w:pStyle w:val="TAH"/>
              <w:rPr>
                <w:lang w:eastAsia="zh-CN"/>
              </w:rPr>
            </w:pPr>
            <w:r>
              <w:t>H</w:t>
            </w:r>
            <w:r>
              <w:rPr>
                <w:rFonts w:hint="eastAsia"/>
                <w:lang w:eastAsia="zh-CN"/>
              </w:rPr>
              <w:t xml:space="preserve">ARQ-ACK </w:t>
            </w:r>
          </w:p>
          <w:p w14:paraId="442E36BA" w14:textId="77777777" w:rsidR="006477ED" w:rsidRDefault="006477ED" w:rsidP="00F10ED6">
            <w:pPr>
              <w:pStyle w:val="TAH"/>
              <w:rPr>
                <w:lang w:eastAsia="zh-CN"/>
              </w:rPr>
            </w:pPr>
            <w:r>
              <w:rPr>
                <w:rFonts w:hint="eastAsia"/>
                <w:lang w:eastAsia="zh-CN"/>
              </w:rPr>
              <w:t>&lt;</w:t>
            </w:r>
            <w:r w:rsidR="008C4D60">
              <w:rPr>
                <w:position w:val="-12"/>
                <w:lang w:eastAsia="zh-CN"/>
              </w:rPr>
              <w:pict w14:anchorId="3F477F47">
                <v:shape id="_x0000_i3357" type="#_x0000_t75" style="width:25.1pt;height:19.25pt">
                  <v:imagedata r:id="rId1068" o:title=""/>
                </v:shape>
              </w:pict>
            </w:r>
            <w:r>
              <w:rPr>
                <w:rFonts w:hint="eastAsia"/>
                <w:lang w:eastAsia="zh-CN"/>
              </w:rPr>
              <w:t>&gt;</w:t>
            </w:r>
            <w:r w:rsidR="00D054B0">
              <w:rPr>
                <w:rFonts w:hint="eastAsia"/>
                <w:lang w:eastAsia="zh-CN"/>
              </w:rPr>
              <w:t xml:space="preserve"> </w:t>
            </w:r>
          </w:p>
        </w:tc>
        <w:tc>
          <w:tcPr>
            <w:tcW w:w="3446" w:type="dxa"/>
            <w:noWrap/>
          </w:tcPr>
          <w:p w14:paraId="3BF64C05" w14:textId="77777777" w:rsidR="006477ED" w:rsidRDefault="006477ED" w:rsidP="006477ED">
            <w:pPr>
              <w:pStyle w:val="TAH"/>
              <w:rPr>
                <w:lang w:eastAsia="zh-CN"/>
              </w:rPr>
            </w:pPr>
            <w:r>
              <w:t>H</w:t>
            </w:r>
            <w:r>
              <w:rPr>
                <w:rFonts w:hint="eastAsia"/>
                <w:lang w:eastAsia="zh-CN"/>
              </w:rPr>
              <w:t xml:space="preserve">ARQ-ACK </w:t>
            </w:r>
            <w:r>
              <w:t>code word</w:t>
            </w:r>
          </w:p>
          <w:p w14:paraId="72CF3C79" w14:textId="77777777" w:rsidR="006477ED" w:rsidRPr="00E76647" w:rsidRDefault="006477ED" w:rsidP="006477ED">
            <w:pPr>
              <w:pStyle w:val="TAH"/>
              <w:rPr>
                <w:rFonts w:ascii="Times New Roman" w:hAnsi="Times New Roman"/>
                <w:lang w:eastAsia="zh-CN"/>
              </w:rPr>
            </w:pPr>
            <w:r w:rsidRPr="00E76647">
              <w:rPr>
                <w:rFonts w:ascii="Times New Roman" w:hAnsi="Times New Roman"/>
                <w:sz w:val="22"/>
              </w:rPr>
              <w:t xml:space="preserve">&lt; </w:t>
            </w:r>
            <w:r w:rsidRPr="00E76647">
              <w:rPr>
                <w:rFonts w:ascii="Times New Roman" w:hAnsi="Times New Roman"/>
              </w:rPr>
              <w:t>b</w:t>
            </w:r>
            <w:r w:rsidRPr="00E76647">
              <w:rPr>
                <w:rFonts w:ascii="Times New Roman" w:hAnsi="Times New Roman"/>
                <w:vertAlign w:val="subscript"/>
              </w:rPr>
              <w:t>0</w:t>
            </w:r>
            <w:r w:rsidRPr="00E76647">
              <w:rPr>
                <w:rFonts w:ascii="Times New Roman" w:hAnsi="Times New Roman"/>
              </w:rPr>
              <w:t>, b</w:t>
            </w:r>
            <w:r w:rsidRPr="00E76647">
              <w:rPr>
                <w:rFonts w:ascii="Times New Roman" w:hAnsi="Times New Roman"/>
                <w:vertAlign w:val="subscript"/>
              </w:rPr>
              <w:t>1</w:t>
            </w:r>
            <w:r w:rsidRPr="00E76647">
              <w:rPr>
                <w:rFonts w:ascii="Times New Roman" w:hAnsi="Times New Roman"/>
              </w:rPr>
              <w:t>, b</w:t>
            </w:r>
            <w:r w:rsidRPr="00E76647">
              <w:rPr>
                <w:rFonts w:ascii="Times New Roman" w:hAnsi="Times New Roman"/>
                <w:vertAlign w:val="subscript"/>
              </w:rPr>
              <w:t>2</w:t>
            </w:r>
            <w:r w:rsidRPr="00E76647">
              <w:rPr>
                <w:rFonts w:ascii="Times New Roman" w:hAnsi="Times New Roman"/>
                <w:vertAlign w:val="subscript"/>
                <w:lang w:eastAsia="zh-CN"/>
              </w:rPr>
              <w:t>,…,</w:t>
            </w:r>
            <w:r w:rsidRPr="00E76647">
              <w:rPr>
                <w:rFonts w:ascii="Times New Roman" w:hAnsi="Times New Roman"/>
              </w:rPr>
              <w:t>b</w:t>
            </w:r>
            <w:r w:rsidRPr="00E76647">
              <w:rPr>
                <w:rFonts w:ascii="Times New Roman" w:hAnsi="Times New Roman"/>
                <w:vertAlign w:val="subscript"/>
                <w:lang w:eastAsia="zh-CN"/>
              </w:rPr>
              <w:t>15</w:t>
            </w:r>
            <w:r w:rsidRPr="00E76647">
              <w:rPr>
                <w:rFonts w:ascii="Times New Roman" w:hAnsi="Times New Roman"/>
                <w:vertAlign w:val="subscript"/>
              </w:rPr>
              <w:t xml:space="preserve"> </w:t>
            </w:r>
            <w:r w:rsidRPr="00E76647">
              <w:rPr>
                <w:rFonts w:ascii="Times New Roman" w:hAnsi="Times New Roman"/>
                <w:sz w:val="22"/>
              </w:rPr>
              <w:t>&gt;</w:t>
            </w:r>
          </w:p>
        </w:tc>
      </w:tr>
      <w:tr w:rsidR="006477ED" w14:paraId="4C88AD53" w14:textId="77777777" w:rsidTr="00F10ED6">
        <w:trPr>
          <w:trHeight w:val="20"/>
          <w:jc w:val="center"/>
        </w:trPr>
        <w:tc>
          <w:tcPr>
            <w:tcW w:w="0" w:type="auto"/>
          </w:tcPr>
          <w:p w14:paraId="788259E7" w14:textId="77777777" w:rsidR="006477ED" w:rsidRDefault="006477ED" w:rsidP="00F10ED6">
            <w:pPr>
              <w:pStyle w:val="TAC"/>
            </w:pPr>
            <w:r>
              <w:t>0</w:t>
            </w:r>
          </w:p>
        </w:tc>
        <w:tc>
          <w:tcPr>
            <w:tcW w:w="0" w:type="auto"/>
          </w:tcPr>
          <w:p w14:paraId="3BBFEA34" w14:textId="77777777" w:rsidR="006477ED" w:rsidRDefault="006477ED" w:rsidP="00F10ED6">
            <w:pPr>
              <w:pStyle w:val="TAC"/>
              <w:rPr>
                <w:lang w:eastAsia="zh-CN"/>
              </w:rPr>
            </w:pPr>
            <w:r>
              <w:rPr>
                <w:rFonts w:hint="eastAsia"/>
                <w:lang w:eastAsia="zh-CN"/>
              </w:rPr>
              <w:t>&lt;0,0,0,0,0,0,0,0,0,0,0,0,0,0,0,0&gt;</w:t>
            </w:r>
          </w:p>
        </w:tc>
      </w:tr>
      <w:tr w:rsidR="006477ED" w14:paraId="69772718" w14:textId="77777777" w:rsidTr="00F10ED6">
        <w:trPr>
          <w:trHeight w:val="20"/>
          <w:jc w:val="center"/>
        </w:trPr>
        <w:tc>
          <w:tcPr>
            <w:tcW w:w="0" w:type="auto"/>
          </w:tcPr>
          <w:p w14:paraId="326E1A3A" w14:textId="77777777" w:rsidR="006477ED" w:rsidRDefault="006477ED" w:rsidP="00F10ED6">
            <w:pPr>
              <w:pStyle w:val="TAC"/>
            </w:pPr>
            <w:r>
              <w:t>1</w:t>
            </w:r>
          </w:p>
        </w:tc>
        <w:tc>
          <w:tcPr>
            <w:tcW w:w="0" w:type="auto"/>
          </w:tcPr>
          <w:p w14:paraId="44F0EB14" w14:textId="77777777" w:rsidR="006477ED" w:rsidRDefault="006477ED" w:rsidP="00F10ED6">
            <w:pPr>
              <w:pStyle w:val="TAC"/>
              <w:rPr>
                <w:lang w:eastAsia="zh-CN"/>
              </w:rPr>
            </w:pPr>
            <w:r>
              <w:rPr>
                <w:rFonts w:hint="eastAsia"/>
                <w:lang w:eastAsia="zh-CN"/>
              </w:rPr>
              <w:t>&lt;1,1,1,1,1,1,1,1,1,1,1,1,1,1,1,1&gt;</w:t>
            </w:r>
          </w:p>
        </w:tc>
      </w:tr>
    </w:tbl>
    <w:p w14:paraId="1B23B2D7" w14:textId="77777777" w:rsidR="006477ED" w:rsidRDefault="006477ED" w:rsidP="006477ED">
      <w:pPr>
        <w:rPr>
          <w:lang w:eastAsia="zh-CN"/>
        </w:rPr>
      </w:pPr>
    </w:p>
    <w:p w14:paraId="4390A3E5" w14:textId="77777777" w:rsidR="00FC378E" w:rsidRDefault="00FC378E" w:rsidP="00FC378E">
      <w:pPr>
        <w:pStyle w:val="Heading3"/>
        <w:rPr>
          <w:lang w:eastAsia="zh-CN"/>
        </w:rPr>
      </w:pPr>
      <w:bookmarkStart w:id="663" w:name="_Toc10818832"/>
      <w:bookmarkStart w:id="664" w:name="_Toc20409242"/>
      <w:bookmarkStart w:id="665" w:name="_Toc66703081"/>
      <w:r>
        <w:rPr>
          <w:lang w:eastAsia="zh-CN"/>
        </w:rPr>
        <w:t>6.3.4</w:t>
      </w:r>
      <w:r>
        <w:rPr>
          <w:lang w:eastAsia="zh-CN"/>
        </w:rPr>
        <w:tab/>
        <w:t>Scheduling request</w:t>
      </w:r>
      <w:bookmarkEnd w:id="663"/>
      <w:bookmarkEnd w:id="664"/>
      <w:bookmarkEnd w:id="665"/>
    </w:p>
    <w:p w14:paraId="1EEC4E1A" w14:textId="77777777" w:rsidR="00FC378E" w:rsidRDefault="00FC378E" w:rsidP="00FC378E">
      <w:pPr>
        <w:rPr>
          <w:lang w:eastAsia="zh-CN"/>
        </w:rPr>
      </w:pPr>
      <w:r>
        <w:t>The scheduling request indication is received from higher layers and is processed according to [2] and [3].</w:t>
      </w:r>
    </w:p>
    <w:p w14:paraId="6A7D00FA" w14:textId="77777777" w:rsidR="006477ED" w:rsidRDefault="006477ED" w:rsidP="006477ED">
      <w:pPr>
        <w:pStyle w:val="Heading2"/>
        <w:rPr>
          <w:lang w:eastAsia="zh-CN"/>
        </w:rPr>
      </w:pPr>
      <w:bookmarkStart w:id="666" w:name="_Toc10818833"/>
      <w:bookmarkStart w:id="667" w:name="_Toc20409243"/>
      <w:bookmarkStart w:id="668" w:name="_Toc66703082"/>
      <w:r>
        <w:t>6.4</w:t>
      </w:r>
      <w:r>
        <w:tab/>
      </w:r>
      <w:r>
        <w:rPr>
          <w:lang w:eastAsia="zh-CN"/>
        </w:rPr>
        <w:t>D</w:t>
      </w:r>
      <w:r>
        <w:t>ownlink transport channels and control information</w:t>
      </w:r>
      <w:bookmarkEnd w:id="666"/>
      <w:bookmarkEnd w:id="667"/>
      <w:bookmarkEnd w:id="668"/>
    </w:p>
    <w:p w14:paraId="589B663D" w14:textId="77777777" w:rsidR="006477ED" w:rsidRDefault="006477ED" w:rsidP="006477ED">
      <w:pPr>
        <w:pStyle w:val="Heading3"/>
      </w:pPr>
      <w:bookmarkStart w:id="669" w:name="_Toc10818834"/>
      <w:bookmarkStart w:id="670" w:name="_Toc20409244"/>
      <w:bookmarkStart w:id="671" w:name="_Toc66703083"/>
      <w:r>
        <w:t>6.4.</w:t>
      </w:r>
      <w:r>
        <w:rPr>
          <w:rFonts w:hint="eastAsia"/>
          <w:lang w:eastAsia="zh-CN"/>
        </w:rPr>
        <w:t>1</w:t>
      </w:r>
      <w:r>
        <w:tab/>
      </w:r>
      <w:r>
        <w:rPr>
          <w:lang w:eastAsia="zh-CN"/>
        </w:rPr>
        <w:t>B</w:t>
      </w:r>
      <w:r>
        <w:t>roadcast channel</w:t>
      </w:r>
      <w:bookmarkEnd w:id="669"/>
      <w:bookmarkEnd w:id="670"/>
      <w:bookmarkEnd w:id="671"/>
    </w:p>
    <w:p w14:paraId="5CAE0FD2" w14:textId="77777777" w:rsidR="006477ED" w:rsidRDefault="006477ED" w:rsidP="006477ED">
      <w:pPr>
        <w:rPr>
          <w:lang w:eastAsia="zh-CN"/>
        </w:rPr>
      </w:pPr>
      <w:r>
        <w:rPr>
          <w:rFonts w:hint="eastAsia"/>
          <w:lang w:eastAsia="zh-CN"/>
        </w:rPr>
        <w:t>T</w:t>
      </w:r>
      <w:r>
        <w:t>he processing structure for the BCH transport channel</w:t>
      </w:r>
      <w:r>
        <w:rPr>
          <w:rFonts w:hint="eastAsia"/>
          <w:lang w:eastAsia="zh-CN"/>
        </w:rPr>
        <w:t xml:space="preserve"> is according to </w:t>
      </w:r>
      <w:r w:rsidR="00DF4FBD">
        <w:rPr>
          <w:rFonts w:hint="eastAsia"/>
          <w:lang w:eastAsia="zh-CN"/>
        </w:rPr>
        <w:t>Clause</w:t>
      </w:r>
      <w:r>
        <w:rPr>
          <w:rFonts w:hint="eastAsia"/>
          <w:lang w:eastAsia="zh-CN"/>
        </w:rPr>
        <w:t xml:space="preserve"> 5.3.1</w:t>
      </w:r>
      <w:r>
        <w:rPr>
          <w:lang w:eastAsia="zh-CN"/>
        </w:rPr>
        <w:t>,</w:t>
      </w:r>
      <w:r>
        <w:rPr>
          <w:rFonts w:hint="eastAsia"/>
          <w:lang w:eastAsia="zh-CN"/>
        </w:rPr>
        <w:t xml:space="preserve"> with the following </w:t>
      </w:r>
      <w:r>
        <w:rPr>
          <w:lang w:eastAsia="zh-CN"/>
        </w:rPr>
        <w:t>differences:</w:t>
      </w:r>
    </w:p>
    <w:p w14:paraId="1CA1C714" w14:textId="77777777" w:rsidR="006477ED" w:rsidRDefault="006477ED" w:rsidP="00F10ED6">
      <w:pPr>
        <w:pStyle w:val="B1"/>
        <w:rPr>
          <w:lang w:eastAsia="zh-CN"/>
        </w:rPr>
      </w:pPr>
      <w:r>
        <w:rPr>
          <w:rFonts w:eastAsia="MS Mincho"/>
        </w:rPr>
        <w:t>-</w:t>
      </w:r>
      <w:r>
        <w:rPr>
          <w:rFonts w:eastAsia="MS Mincho"/>
        </w:rPr>
        <w:tab/>
        <w:t>T</w:t>
      </w:r>
      <w:r w:rsidRPr="00DB1752">
        <w:rPr>
          <w:rFonts w:eastAsia="MS Mincho"/>
        </w:rPr>
        <w:t xml:space="preserve">he </w:t>
      </w:r>
      <w:r>
        <w:rPr>
          <w:rFonts w:eastAsia="MS Mincho"/>
        </w:rPr>
        <w:t>transmission time interval (</w:t>
      </w:r>
      <w:r>
        <w:rPr>
          <w:rFonts w:hint="eastAsia"/>
          <w:lang w:eastAsia="zh-CN"/>
        </w:rPr>
        <w:t>TTI</w:t>
      </w:r>
      <w:r>
        <w:rPr>
          <w:lang w:eastAsia="zh-CN"/>
        </w:rPr>
        <w:t>)</w:t>
      </w:r>
      <w:r>
        <w:rPr>
          <w:rFonts w:hint="eastAsia"/>
          <w:lang w:eastAsia="zh-CN"/>
        </w:rPr>
        <w:t xml:space="preserve"> is 640ms</w:t>
      </w:r>
    </w:p>
    <w:p w14:paraId="055F114D" w14:textId="77777777" w:rsidR="006477ED" w:rsidRPr="008A7BBE" w:rsidRDefault="006477ED" w:rsidP="00F10ED6">
      <w:pPr>
        <w:pStyle w:val="B1"/>
        <w:rPr>
          <w:lang w:eastAsia="zh-CN"/>
        </w:rPr>
      </w:pPr>
      <w:r>
        <w:rPr>
          <w:rFonts w:eastAsia="MS Mincho"/>
        </w:rPr>
        <w:t>-</w:t>
      </w:r>
      <w:r>
        <w:rPr>
          <w:rFonts w:eastAsia="MS Mincho"/>
        </w:rPr>
        <w:tab/>
        <w:t>T</w:t>
      </w:r>
      <w:r w:rsidRPr="00DB1752">
        <w:rPr>
          <w:rFonts w:eastAsia="MS Mincho"/>
        </w:rPr>
        <w:t xml:space="preserve">he </w:t>
      </w:r>
      <w:r>
        <w:rPr>
          <w:rFonts w:hint="eastAsia"/>
          <w:lang w:eastAsia="zh-CN"/>
        </w:rPr>
        <w:t>size of the BCH transport block is set to 34 bits</w:t>
      </w:r>
    </w:p>
    <w:p w14:paraId="2B2771F1" w14:textId="77777777" w:rsidR="006477ED" w:rsidRDefault="006477ED" w:rsidP="00F10ED6">
      <w:pPr>
        <w:pStyle w:val="B1"/>
        <w:rPr>
          <w:rFonts w:eastAsia="MS Mincho"/>
        </w:rPr>
      </w:pPr>
      <w:r>
        <w:rPr>
          <w:rFonts w:eastAsia="MS Mincho"/>
        </w:rPr>
        <w:t>-</w:t>
      </w:r>
      <w:r>
        <w:rPr>
          <w:rFonts w:eastAsia="MS Mincho"/>
        </w:rPr>
        <w:tab/>
        <w:t>T</w:t>
      </w:r>
      <w:r w:rsidRPr="00DB1752">
        <w:rPr>
          <w:rFonts w:eastAsia="MS Mincho"/>
        </w:rPr>
        <w:t xml:space="preserve">he </w:t>
      </w:r>
      <w:r>
        <w:rPr>
          <w:rFonts w:eastAsia="MS Mincho"/>
        </w:rPr>
        <w:t xml:space="preserve">CRC mask for </w:t>
      </w:r>
      <w:r>
        <w:rPr>
          <w:rFonts w:hint="eastAsia"/>
          <w:lang w:eastAsia="zh-CN"/>
        </w:rPr>
        <w:t xml:space="preserve">NPBCH is </w:t>
      </w:r>
      <w:r>
        <w:rPr>
          <w:lang w:eastAsia="zh-CN"/>
        </w:rPr>
        <w:t>selected</w:t>
      </w:r>
      <w:r>
        <w:rPr>
          <w:rFonts w:hint="eastAsia"/>
          <w:lang w:eastAsia="zh-CN"/>
        </w:rPr>
        <w:t xml:space="preserve"> according to 1 </w:t>
      </w:r>
      <w:r>
        <w:rPr>
          <w:lang w:eastAsia="zh-CN"/>
        </w:rPr>
        <w:t xml:space="preserve">or 2 transmit </w:t>
      </w:r>
      <w:r>
        <w:rPr>
          <w:rFonts w:hint="eastAsia"/>
          <w:lang w:eastAsia="zh-CN"/>
        </w:rPr>
        <w:t>antenna port</w:t>
      </w:r>
      <w:r>
        <w:rPr>
          <w:lang w:eastAsia="zh-CN"/>
        </w:rPr>
        <w:t>s</w:t>
      </w:r>
      <w:r>
        <w:rPr>
          <w:rFonts w:hint="eastAsia"/>
          <w:lang w:eastAsia="zh-CN"/>
        </w:rPr>
        <w:t xml:space="preserve"> at eNodeB according to </w:t>
      </w:r>
      <w:r>
        <w:t>Table 5.3.1.1-1</w:t>
      </w:r>
      <w:r w:rsidRPr="00311EB4">
        <w:rPr>
          <w:rFonts w:hint="eastAsia"/>
          <w:color w:val="000000"/>
          <w:lang w:eastAsia="zh-CN"/>
        </w:rPr>
        <w:t xml:space="preserve">, </w:t>
      </w:r>
      <w:r w:rsidRPr="00311EB4">
        <w:rPr>
          <w:color w:val="000000"/>
        </w:rPr>
        <w:t xml:space="preserve">where the transmit antenna ports are defined in </w:t>
      </w:r>
      <w:r w:rsidR="00DF4FBD">
        <w:rPr>
          <w:color w:val="000000"/>
        </w:rPr>
        <w:t>clause</w:t>
      </w:r>
      <w:r w:rsidRPr="00311EB4">
        <w:rPr>
          <w:color w:val="000000"/>
        </w:rPr>
        <w:t xml:space="preserve"> 10.2.6 of [2]</w:t>
      </w:r>
      <w:r w:rsidRPr="00311EB4">
        <w:rPr>
          <w:rFonts w:eastAsia="MS Mincho" w:hint="eastAsia"/>
        </w:rPr>
        <w:t xml:space="preserve"> </w:t>
      </w:r>
    </w:p>
    <w:p w14:paraId="234B0285" w14:textId="77777777" w:rsidR="00744687" w:rsidRPr="001B1658" w:rsidRDefault="00744687" w:rsidP="00744687">
      <w:pPr>
        <w:pStyle w:val="B1"/>
        <w:rPr>
          <w:color w:val="000000"/>
        </w:rPr>
      </w:pPr>
      <w:r>
        <w:rPr>
          <w:rFonts w:eastAsia="MS Mincho"/>
        </w:rPr>
        <w:t>-</w:t>
      </w:r>
      <w:r>
        <w:rPr>
          <w:rFonts w:eastAsia="MS Mincho"/>
        </w:rPr>
        <w:tab/>
        <w:t xml:space="preserve">The number of rate matched bits is defined in </w:t>
      </w:r>
      <w:r w:rsidR="00DF4FBD">
        <w:rPr>
          <w:rFonts w:eastAsia="MS Mincho"/>
        </w:rPr>
        <w:t>clause</w:t>
      </w:r>
      <w:r>
        <w:rPr>
          <w:rFonts w:eastAsia="MS Mincho"/>
        </w:rPr>
        <w:t xml:space="preserve"> 10.2.4.1 of [2].</w:t>
      </w:r>
    </w:p>
    <w:p w14:paraId="0FAC653D" w14:textId="77777777" w:rsidR="006477ED" w:rsidRDefault="006477ED" w:rsidP="006477ED">
      <w:pPr>
        <w:pStyle w:val="Heading3"/>
      </w:pPr>
      <w:bookmarkStart w:id="672" w:name="_Toc10818835"/>
      <w:bookmarkStart w:id="673" w:name="_Toc20409245"/>
      <w:bookmarkStart w:id="674" w:name="_Toc66703084"/>
      <w:r>
        <w:t>6.4.2</w:t>
      </w:r>
      <w:r>
        <w:tab/>
      </w:r>
      <w:r>
        <w:rPr>
          <w:lang w:eastAsia="zh-CN"/>
        </w:rPr>
        <w:t>D</w:t>
      </w:r>
      <w:r>
        <w:t>ownlink shared channel</w:t>
      </w:r>
      <w:r>
        <w:rPr>
          <w:rFonts w:hint="eastAsia"/>
          <w:lang w:eastAsia="zh-CN"/>
        </w:rPr>
        <w:t xml:space="preserve"> and </w:t>
      </w:r>
      <w:r>
        <w:rPr>
          <w:lang w:eastAsia="zh-CN"/>
        </w:rPr>
        <w:t>P</w:t>
      </w:r>
      <w:r>
        <w:rPr>
          <w:rFonts w:hint="eastAsia"/>
          <w:lang w:eastAsia="zh-CN"/>
        </w:rPr>
        <w:t>aging channel</w:t>
      </w:r>
      <w:bookmarkEnd w:id="672"/>
      <w:bookmarkEnd w:id="673"/>
      <w:bookmarkEnd w:id="674"/>
    </w:p>
    <w:p w14:paraId="63B47C1F" w14:textId="77777777" w:rsidR="006477ED" w:rsidRDefault="006477ED" w:rsidP="006477ED">
      <w:r>
        <w:t xml:space="preserve">Figure 6.4.2-1 shows the processing structure for each transport block for the DL-SCH and PCH transport channels. Data arrives to the coding unit in the form of a maximum of one transport blocks </w:t>
      </w:r>
      <w:r>
        <w:rPr>
          <w:rFonts w:hint="eastAsia"/>
          <w:lang w:eastAsia="zh-CN"/>
        </w:rPr>
        <w:t>over a number of resource units</w:t>
      </w:r>
      <w:r>
        <w:t xml:space="preserve"> per DL cell. The following coding steps can be identified for each transport block of a DL cell:</w:t>
      </w:r>
    </w:p>
    <w:p w14:paraId="1E0A9C7D" w14:textId="77777777" w:rsidR="006477ED" w:rsidRDefault="006477ED" w:rsidP="00F10ED6">
      <w:pPr>
        <w:pStyle w:val="B1"/>
      </w:pPr>
      <w:r>
        <w:t>-</w:t>
      </w:r>
      <w:r>
        <w:tab/>
        <w:t>CRC attachment</w:t>
      </w:r>
    </w:p>
    <w:p w14:paraId="1822181E" w14:textId="77777777" w:rsidR="006477ED" w:rsidRDefault="006477ED" w:rsidP="00F10ED6">
      <w:pPr>
        <w:pStyle w:val="B1"/>
      </w:pPr>
      <w:r>
        <w:t>-</w:t>
      </w:r>
      <w:r>
        <w:tab/>
        <w:t>Channel coding</w:t>
      </w:r>
    </w:p>
    <w:p w14:paraId="6F03ECEB" w14:textId="77777777" w:rsidR="006477ED" w:rsidRDefault="006477ED" w:rsidP="00F10ED6">
      <w:pPr>
        <w:pStyle w:val="B1"/>
      </w:pPr>
      <w:r>
        <w:t>-</w:t>
      </w:r>
      <w:r>
        <w:tab/>
        <w:t>Rate matching</w:t>
      </w:r>
    </w:p>
    <w:p w14:paraId="04A4F227" w14:textId="77777777" w:rsidR="006477ED" w:rsidRDefault="0000164B" w:rsidP="006477ED">
      <w:pPr>
        <w:pStyle w:val="TH"/>
      </w:pPr>
      <w:r>
        <w:pict w14:anchorId="34EA989E">
          <v:shape id="_x0000_i3358" type="#_x0000_t75" style="width:129.75pt;height:232.75pt">
            <v:imagedata r:id="rId771" o:title=""/>
          </v:shape>
        </w:pict>
      </w:r>
    </w:p>
    <w:p w14:paraId="46EA8288" w14:textId="77777777" w:rsidR="006477ED" w:rsidRDefault="006477ED" w:rsidP="006477ED">
      <w:pPr>
        <w:pStyle w:val="TF"/>
      </w:pPr>
      <w:r>
        <w:t>Figure 6.4.2-1: Transport bloc</w:t>
      </w:r>
      <w:r w:rsidR="00422414">
        <w:t>k processing for DL-SCH and PCH</w:t>
      </w:r>
    </w:p>
    <w:p w14:paraId="2D9E765F" w14:textId="77777777" w:rsidR="006477ED" w:rsidRDefault="006477ED" w:rsidP="006477ED">
      <w:r>
        <w:lastRenderedPageBreak/>
        <w:t xml:space="preserve">The CRC attachment, channel coding, and rate matching is performed according to </w:t>
      </w:r>
      <w:r w:rsidR="00DF4FBD">
        <w:t>clause</w:t>
      </w:r>
      <w:r>
        <w:t xml:space="preserve">s 5.1.1, 5.1.3.1 and 5.1.4.2, respectively. For the CRC attachment, the parity bits are computed and attached according to </w:t>
      </w:r>
      <w:r w:rsidR="00DF4FBD">
        <w:t>clause</w:t>
      </w:r>
      <w:r>
        <w:t xml:space="preserve"> 5.1.1 setting </w:t>
      </w:r>
      <w:r>
        <w:rPr>
          <w:i/>
        </w:rPr>
        <w:t>L</w:t>
      </w:r>
      <w:r>
        <w:t xml:space="preserve"> to </w:t>
      </w:r>
      <w:r>
        <w:rPr>
          <w:rFonts w:hint="eastAsia"/>
          <w:lang w:eastAsia="zh-CN"/>
        </w:rPr>
        <w:t>24</w:t>
      </w:r>
      <w:r>
        <w:t xml:space="preserve"> bits</w:t>
      </w:r>
      <w:r w:rsidR="00C85898">
        <w:t xml:space="preserve"> and using the generator polynomial </w:t>
      </w:r>
      <m:oMath>
        <m:sSub>
          <m:sSubPr>
            <m:ctrlPr>
              <w:rPr>
                <w:rFonts w:ascii="Cambria Math" w:hAnsi="Cambria Math"/>
                <w:i/>
              </w:rPr>
            </m:ctrlPr>
          </m:sSubPr>
          <m:e>
            <m:r>
              <m:rPr>
                <m:sty m:val="p"/>
              </m:rPr>
              <w:rPr>
                <w:rFonts w:ascii="Cambria Math" w:hAnsi="Cambria Math"/>
              </w:rPr>
              <m:t>g</m:t>
            </m:r>
          </m:e>
          <m:sub>
            <m:r>
              <m:rPr>
                <m:sty m:val="p"/>
              </m:rPr>
              <w:rPr>
                <w:rFonts w:ascii="Cambria Math" w:hAnsi="Cambria Math"/>
              </w:rPr>
              <m:t>CRC24A</m:t>
            </m:r>
          </m:sub>
        </m:sSub>
        <m:r>
          <w:rPr>
            <w:rFonts w:ascii="Cambria Math" w:hAnsi="Cambria Math"/>
          </w:rPr>
          <m:t>(D)</m:t>
        </m:r>
      </m:oMath>
      <w:r>
        <w:t>, resulting in the sequence of bits</w:t>
      </w:r>
      <w:r w:rsidR="008C4D60">
        <w:rPr>
          <w:position w:val="-10"/>
        </w:rPr>
        <w:pict w14:anchorId="26EDA65D">
          <v:shape id="_x0000_i3359" type="#_x0000_t75" style="width:82.9pt;height:15.05pt">
            <v:imagedata r:id="rId1051" o:title=""/>
          </v:shape>
        </w:pict>
      </w:r>
      <w:r>
        <w:t xml:space="preserve"> where </w:t>
      </w:r>
      <w:r w:rsidR="008C4D60">
        <w:rPr>
          <w:position w:val="-10"/>
        </w:rPr>
        <w:pict w14:anchorId="061403C6">
          <v:shape id="_x0000_i3360" type="#_x0000_t75" style="width:32.65pt;height:15.05pt">
            <v:imagedata r:id="rId1038" o:title=""/>
          </v:shape>
        </w:pict>
      </w:r>
      <w:r>
        <w:t xml:space="preserve"> for </w:t>
      </w:r>
      <w:r>
        <w:rPr>
          <w:i/>
        </w:rPr>
        <w:t>k</w:t>
      </w:r>
      <w:r>
        <w:t xml:space="preserve"> = 0, 1, 2, …, </w:t>
      </w:r>
      <w:r>
        <w:rPr>
          <w:i/>
        </w:rPr>
        <w:t>K</w:t>
      </w:r>
      <w:r>
        <w:t xml:space="preserve">-1 and </w:t>
      </w:r>
      <w:r>
        <w:rPr>
          <w:i/>
        </w:rPr>
        <w:t>K</w:t>
      </w:r>
      <w:r w:rsidRPr="00F74416">
        <w:rPr>
          <w:i/>
        </w:rPr>
        <w:t>=A+L</w:t>
      </w:r>
      <w:r>
        <w:t>.</w:t>
      </w:r>
    </w:p>
    <w:p w14:paraId="332FE19F" w14:textId="77777777" w:rsidR="006477ED" w:rsidRDefault="006477ED" w:rsidP="006477ED">
      <w:pPr>
        <w:pStyle w:val="Heading3"/>
      </w:pPr>
      <w:bookmarkStart w:id="675" w:name="_Toc10818836"/>
      <w:bookmarkStart w:id="676" w:name="_Toc20409246"/>
      <w:bookmarkStart w:id="677" w:name="_Toc66703085"/>
      <w:r>
        <w:t>6.4.3</w:t>
      </w:r>
      <w:r>
        <w:tab/>
      </w:r>
      <w:r>
        <w:rPr>
          <w:lang w:eastAsia="zh-CN"/>
        </w:rPr>
        <w:t>D</w:t>
      </w:r>
      <w:r>
        <w:t>ownlink control information</w:t>
      </w:r>
      <w:bookmarkEnd w:id="675"/>
      <w:bookmarkEnd w:id="676"/>
      <w:bookmarkEnd w:id="677"/>
    </w:p>
    <w:p w14:paraId="4EEF52B3" w14:textId="77777777" w:rsidR="006477ED" w:rsidRDefault="006477ED" w:rsidP="006477ED">
      <w:r>
        <w:t>A</w:t>
      </w:r>
      <w:r>
        <w:rPr>
          <w:rFonts w:hint="eastAsia"/>
          <w:lang w:eastAsia="zh-CN"/>
        </w:rPr>
        <w:t xml:space="preserve"> </w:t>
      </w:r>
      <w:r>
        <w:t>DCI transports downlink</w:t>
      </w:r>
      <w:r>
        <w:rPr>
          <w:rFonts w:hint="eastAsia"/>
          <w:lang w:eastAsia="zh-CN"/>
        </w:rPr>
        <w:t xml:space="preserve"> or </w:t>
      </w:r>
      <w:r>
        <w:t>uplink scheduling information</w:t>
      </w:r>
      <w:r>
        <w:rPr>
          <w:rFonts w:hint="eastAsia"/>
          <w:lang w:eastAsia="zh-CN"/>
        </w:rPr>
        <w:t xml:space="preserve"> for one cell and one RNTI</w:t>
      </w:r>
      <w:r>
        <w:t xml:space="preserve">. The RNTI is implicitly encoded in the CRC. </w:t>
      </w:r>
      <w:r>
        <w:rPr>
          <w:rFonts w:hint="eastAsia"/>
          <w:lang w:eastAsia="zh-CN"/>
        </w:rPr>
        <w:t>T</w:t>
      </w:r>
      <w:r>
        <w:t>he processing structure</w:t>
      </w:r>
      <w:r>
        <w:rPr>
          <w:rFonts w:hint="eastAsia"/>
          <w:lang w:eastAsia="zh-CN"/>
        </w:rPr>
        <w:t xml:space="preserve"> for</w:t>
      </w:r>
      <w:r>
        <w:t xml:space="preserve"> </w:t>
      </w:r>
      <w:r>
        <w:rPr>
          <w:rFonts w:hint="eastAsia"/>
          <w:lang w:eastAsia="zh-CN"/>
        </w:rPr>
        <w:t xml:space="preserve">one DCI is according to </w:t>
      </w:r>
      <w:r w:rsidR="00DF4FBD">
        <w:rPr>
          <w:rFonts w:hint="eastAsia"/>
          <w:lang w:eastAsia="zh-CN"/>
        </w:rPr>
        <w:t>Clause</w:t>
      </w:r>
      <w:r>
        <w:rPr>
          <w:rFonts w:hint="eastAsia"/>
          <w:lang w:eastAsia="zh-CN"/>
        </w:rPr>
        <w:t xml:space="preserve"> 5.3.3.</w:t>
      </w:r>
    </w:p>
    <w:p w14:paraId="4E4470DF" w14:textId="77777777" w:rsidR="006477ED" w:rsidRDefault="006477ED" w:rsidP="00F10ED6">
      <w:pPr>
        <w:pStyle w:val="Heading4"/>
        <w:rPr>
          <w:lang w:eastAsia="zh-CN"/>
        </w:rPr>
      </w:pPr>
      <w:bookmarkStart w:id="678" w:name="_Toc10818837"/>
      <w:bookmarkStart w:id="679" w:name="_Toc20409247"/>
      <w:bookmarkStart w:id="680" w:name="_Toc66703086"/>
      <w:r>
        <w:t>6.4.</w:t>
      </w:r>
      <w:r>
        <w:rPr>
          <w:rFonts w:hint="eastAsia"/>
          <w:lang w:eastAsia="zh-CN"/>
        </w:rPr>
        <w:t>3</w:t>
      </w:r>
      <w:r>
        <w:t>.1</w:t>
      </w:r>
      <w:r>
        <w:tab/>
      </w:r>
      <w:r>
        <w:rPr>
          <w:rFonts w:hint="eastAsia"/>
          <w:lang w:eastAsia="zh-CN"/>
        </w:rPr>
        <w:t xml:space="preserve">DCI </w:t>
      </w:r>
      <w:r>
        <w:t>Format</w:t>
      </w:r>
      <w:r>
        <w:rPr>
          <w:rFonts w:hint="eastAsia"/>
          <w:lang w:eastAsia="zh-CN"/>
        </w:rPr>
        <w:t xml:space="preserve"> </w:t>
      </w:r>
      <w:r>
        <w:rPr>
          <w:lang w:eastAsia="zh-CN"/>
        </w:rPr>
        <w:t>N0</w:t>
      </w:r>
      <w:bookmarkEnd w:id="678"/>
      <w:bookmarkEnd w:id="679"/>
      <w:bookmarkEnd w:id="680"/>
    </w:p>
    <w:p w14:paraId="32AAFEAB" w14:textId="77777777" w:rsidR="006477ED" w:rsidRPr="001C2260" w:rsidRDefault="006477ED" w:rsidP="006477ED">
      <w:r w:rsidRPr="001C2260">
        <w:t xml:space="preserve">DCI format </w:t>
      </w:r>
      <w:r w:rsidRPr="001C2260">
        <w:rPr>
          <w:rFonts w:hint="eastAsia"/>
          <w:lang w:eastAsia="zh-CN"/>
        </w:rPr>
        <w:t>N0</w:t>
      </w:r>
      <w:r w:rsidRPr="001C2260">
        <w:t xml:space="preserve"> is used for the scheduling of </w:t>
      </w:r>
      <w:r w:rsidRPr="001C2260">
        <w:rPr>
          <w:rFonts w:hint="eastAsia"/>
          <w:lang w:eastAsia="zh-CN"/>
        </w:rPr>
        <w:t>N</w:t>
      </w:r>
      <w:r w:rsidRPr="001C2260">
        <w:t xml:space="preserve">PUSCH in one UL cell. </w:t>
      </w:r>
    </w:p>
    <w:p w14:paraId="64F8AFEC" w14:textId="77777777" w:rsidR="006477ED" w:rsidRPr="001C2260" w:rsidRDefault="006477ED" w:rsidP="006477ED">
      <w:pPr>
        <w:rPr>
          <w:lang w:eastAsia="zh-CN"/>
        </w:rPr>
      </w:pPr>
      <w:r w:rsidRPr="001C2260">
        <w:t xml:space="preserve">The following information is transmitted by means of the DCI format </w:t>
      </w:r>
      <w:r w:rsidRPr="001C2260">
        <w:rPr>
          <w:rFonts w:hint="eastAsia"/>
          <w:lang w:eastAsia="zh-CN"/>
        </w:rPr>
        <w:t>N0</w:t>
      </w:r>
      <w:r w:rsidRPr="001C2260">
        <w:t>:</w:t>
      </w:r>
    </w:p>
    <w:p w14:paraId="3381EDB7" w14:textId="77777777" w:rsidR="006477ED" w:rsidRDefault="006477ED" w:rsidP="006477ED">
      <w:pPr>
        <w:pStyle w:val="B1"/>
        <w:rPr>
          <w:lang w:eastAsia="zh-CN"/>
        </w:rPr>
      </w:pPr>
      <w:r>
        <w:t>-</w:t>
      </w:r>
      <w:r>
        <w:tab/>
      </w:r>
      <w:r w:rsidRPr="001C2260">
        <w:t>Flag for format</w:t>
      </w:r>
      <w:r w:rsidRPr="001C2260">
        <w:rPr>
          <w:rFonts w:hint="eastAsia"/>
          <w:lang w:eastAsia="zh-CN"/>
        </w:rPr>
        <w:t xml:space="preserve"> N</w:t>
      </w:r>
      <w:r w:rsidRPr="001C2260">
        <w:t>0/format</w:t>
      </w:r>
      <w:r w:rsidRPr="001C2260">
        <w:rPr>
          <w:rFonts w:hint="eastAsia"/>
          <w:lang w:eastAsia="zh-CN"/>
        </w:rPr>
        <w:t xml:space="preserve"> N</w:t>
      </w:r>
      <w:r w:rsidRPr="001C2260">
        <w:t xml:space="preserve">1 differentiation – 1 bit, where value 0 indicates format </w:t>
      </w:r>
      <w:r w:rsidRPr="001C2260">
        <w:rPr>
          <w:rFonts w:hint="eastAsia"/>
          <w:lang w:eastAsia="zh-CN"/>
        </w:rPr>
        <w:t>N</w:t>
      </w:r>
      <w:r w:rsidRPr="001C2260">
        <w:t xml:space="preserve">0 and value 1 indicates format </w:t>
      </w:r>
      <w:r w:rsidRPr="001C2260">
        <w:rPr>
          <w:rFonts w:hint="eastAsia"/>
          <w:lang w:eastAsia="zh-CN"/>
        </w:rPr>
        <w:t>N</w:t>
      </w:r>
      <w:r w:rsidRPr="001C2260">
        <w:t>1</w:t>
      </w:r>
    </w:p>
    <w:p w14:paraId="1A895E6C" w14:textId="77777777" w:rsidR="006477ED" w:rsidRDefault="006477ED" w:rsidP="0012157D">
      <w:pPr>
        <w:pStyle w:val="B1"/>
        <w:rPr>
          <w:lang w:eastAsia="zh-CN"/>
        </w:rPr>
      </w:pPr>
      <w:r>
        <w:rPr>
          <w:lang w:eastAsia="zh-CN"/>
        </w:rPr>
        <w:t>-</w:t>
      </w:r>
      <w:r>
        <w:rPr>
          <w:lang w:eastAsia="zh-CN"/>
        </w:rPr>
        <w:tab/>
      </w:r>
      <w:r>
        <w:rPr>
          <w:rFonts w:hint="eastAsia"/>
          <w:lang w:eastAsia="zh-CN"/>
        </w:rPr>
        <w:t>Subcarrier indication</w:t>
      </w:r>
      <w:r>
        <w:t xml:space="preserve"> – </w:t>
      </w:r>
      <w:r>
        <w:rPr>
          <w:rFonts w:hint="eastAsia"/>
          <w:lang w:eastAsia="zh-CN"/>
        </w:rPr>
        <w:t>6</w:t>
      </w:r>
      <w:r>
        <w:t xml:space="preserve"> bit</w:t>
      </w:r>
      <w:r>
        <w:rPr>
          <w:rFonts w:hint="eastAsia"/>
          <w:lang w:eastAsia="zh-CN"/>
        </w:rPr>
        <w:t xml:space="preserve">s as defined in </w:t>
      </w:r>
      <w:r w:rsidR="00DF4FBD">
        <w:rPr>
          <w:rFonts w:hint="eastAsia"/>
          <w:lang w:eastAsia="zh-CN"/>
        </w:rPr>
        <w:t>clause</w:t>
      </w:r>
      <w:r>
        <w:rPr>
          <w:rFonts w:hint="eastAsia"/>
          <w:lang w:eastAsia="zh-CN"/>
        </w:rPr>
        <w:t xml:space="preserve"> 16.5.1.1 of [3]</w:t>
      </w:r>
    </w:p>
    <w:p w14:paraId="22F82004" w14:textId="77777777" w:rsidR="006477ED" w:rsidRDefault="006477ED" w:rsidP="00F23E3F">
      <w:pPr>
        <w:pStyle w:val="B1"/>
        <w:rPr>
          <w:lang w:eastAsia="zh-CN"/>
        </w:rPr>
      </w:pPr>
      <w:r>
        <w:t>-</w:t>
      </w:r>
      <w:r>
        <w:tab/>
        <w:t>Resource assignment –</w:t>
      </w:r>
      <w:r>
        <w:rPr>
          <w:rFonts w:hint="eastAsia"/>
          <w:lang w:eastAsia="zh-CN"/>
        </w:rPr>
        <w:t xml:space="preserve"> 3</w:t>
      </w:r>
      <w:r w:rsidRPr="00094CB5">
        <w:rPr>
          <w:rFonts w:hint="eastAsia"/>
          <w:lang w:eastAsia="zh-CN"/>
        </w:rPr>
        <w:t xml:space="preserve"> </w:t>
      </w:r>
      <w:r w:rsidRPr="00094CB5">
        <w:t>bits</w:t>
      </w:r>
      <w:r w:rsidRPr="00094CB5">
        <w:rPr>
          <w:rFonts w:hint="eastAsia"/>
          <w:lang w:eastAsia="zh-CN"/>
        </w:rPr>
        <w:t xml:space="preserve"> as defined in </w:t>
      </w:r>
      <w:r w:rsidR="00DF4FBD">
        <w:t>clause</w:t>
      </w:r>
      <w:r w:rsidRPr="00094CB5">
        <w:t xml:space="preserve"> </w:t>
      </w:r>
      <w:r>
        <w:rPr>
          <w:rFonts w:hint="eastAsia"/>
          <w:lang w:eastAsia="zh-CN"/>
        </w:rPr>
        <w:t>16.5.1.</w:t>
      </w:r>
      <w:r w:rsidR="00AA4284">
        <w:rPr>
          <w:lang w:eastAsia="zh-CN"/>
        </w:rPr>
        <w:t>1</w:t>
      </w:r>
      <w:r w:rsidR="00AA4284" w:rsidRPr="00094CB5">
        <w:t xml:space="preserve"> </w:t>
      </w:r>
      <w:r w:rsidRPr="00094CB5">
        <w:t>of [3]</w:t>
      </w:r>
    </w:p>
    <w:p w14:paraId="23F0F792" w14:textId="77777777" w:rsidR="006477ED" w:rsidRPr="00094CB5" w:rsidRDefault="006477ED" w:rsidP="00F23E3F">
      <w:pPr>
        <w:pStyle w:val="B1"/>
        <w:rPr>
          <w:lang w:eastAsia="zh-CN"/>
        </w:rPr>
      </w:pPr>
      <w:r>
        <w:rPr>
          <w:lang w:eastAsia="zh-CN"/>
        </w:rPr>
        <w:t>-</w:t>
      </w:r>
      <w:r>
        <w:rPr>
          <w:lang w:eastAsia="zh-CN"/>
        </w:rPr>
        <w:tab/>
      </w:r>
      <w:r>
        <w:rPr>
          <w:rFonts w:hint="eastAsia"/>
          <w:lang w:eastAsia="zh-CN"/>
        </w:rPr>
        <w:t>Scheduling delay</w:t>
      </w:r>
      <w:r>
        <w:t xml:space="preserve"> – </w:t>
      </w:r>
      <w:r>
        <w:rPr>
          <w:rFonts w:hint="eastAsia"/>
          <w:lang w:eastAsia="zh-CN"/>
        </w:rPr>
        <w:t>2</w:t>
      </w:r>
      <w:r>
        <w:t xml:space="preserve"> bit</w:t>
      </w:r>
      <w:r>
        <w:rPr>
          <w:rFonts w:hint="eastAsia"/>
          <w:lang w:eastAsia="zh-CN"/>
        </w:rPr>
        <w:t xml:space="preserve">s as defined in </w:t>
      </w:r>
      <w:r w:rsidR="00DF4FBD">
        <w:rPr>
          <w:rFonts w:hint="eastAsia"/>
          <w:lang w:eastAsia="zh-CN"/>
        </w:rPr>
        <w:t>clause</w:t>
      </w:r>
      <w:r>
        <w:rPr>
          <w:rFonts w:hint="eastAsia"/>
          <w:lang w:eastAsia="zh-CN"/>
        </w:rPr>
        <w:t xml:space="preserve"> 16.5.1 of [3]</w:t>
      </w:r>
    </w:p>
    <w:p w14:paraId="6E5665C4" w14:textId="77777777" w:rsidR="006477ED" w:rsidRDefault="006477ED" w:rsidP="0092468F">
      <w:pPr>
        <w:pStyle w:val="B1"/>
        <w:rPr>
          <w:lang w:eastAsia="zh-CN"/>
        </w:rPr>
      </w:pPr>
      <w:r>
        <w:t>-</w:t>
      </w:r>
      <w:r>
        <w:tab/>
      </w:r>
      <w:r w:rsidRPr="00094CB5">
        <w:t>Modulation and coding scheme</w:t>
      </w:r>
      <w:r>
        <w:t xml:space="preserve"> </w:t>
      </w:r>
      <w:r w:rsidRPr="00094CB5">
        <w:t xml:space="preserve">– </w:t>
      </w:r>
      <w:r>
        <w:rPr>
          <w:rFonts w:hint="eastAsia"/>
          <w:lang w:eastAsia="zh-CN"/>
        </w:rPr>
        <w:t>4</w:t>
      </w:r>
      <w:r w:rsidRPr="00094CB5">
        <w:rPr>
          <w:rFonts w:hint="eastAsia"/>
          <w:lang w:eastAsia="zh-CN"/>
        </w:rPr>
        <w:t xml:space="preserve"> </w:t>
      </w:r>
      <w:r w:rsidRPr="00094CB5">
        <w:t xml:space="preserve">bits as defined in </w:t>
      </w:r>
      <w:r w:rsidR="00DF4FBD">
        <w:t>clause</w:t>
      </w:r>
      <w:r w:rsidRPr="00094CB5">
        <w:t xml:space="preserve"> </w:t>
      </w:r>
      <w:r>
        <w:rPr>
          <w:rFonts w:hint="eastAsia"/>
          <w:lang w:eastAsia="zh-CN"/>
        </w:rPr>
        <w:t>16.5.1.2</w:t>
      </w:r>
      <w:r>
        <w:t xml:space="preserve"> of [3]</w:t>
      </w:r>
    </w:p>
    <w:p w14:paraId="038B0638" w14:textId="77777777" w:rsidR="006477ED" w:rsidRPr="001F369F" w:rsidRDefault="006477ED" w:rsidP="00F5163D">
      <w:pPr>
        <w:pStyle w:val="B1"/>
        <w:rPr>
          <w:lang w:eastAsia="zh-CN"/>
        </w:rPr>
      </w:pPr>
      <w:r>
        <w:rPr>
          <w:lang w:eastAsia="zh-CN"/>
        </w:rPr>
        <w:t>-</w:t>
      </w:r>
      <w:r>
        <w:rPr>
          <w:lang w:eastAsia="zh-CN"/>
        </w:rPr>
        <w:tab/>
      </w:r>
      <w:r>
        <w:rPr>
          <w:rFonts w:hint="eastAsia"/>
          <w:lang w:eastAsia="zh-CN"/>
        </w:rPr>
        <w:t xml:space="preserve">Redundancy version </w:t>
      </w:r>
      <w:r>
        <w:rPr>
          <w:lang w:eastAsia="zh-CN"/>
        </w:rPr>
        <w:t>–</w:t>
      </w:r>
      <w:r>
        <w:rPr>
          <w:rFonts w:hint="eastAsia"/>
          <w:lang w:eastAsia="zh-CN"/>
        </w:rPr>
        <w:t xml:space="preserve"> 1 bit as defined in </w:t>
      </w:r>
      <w:r w:rsidR="00DF4FBD">
        <w:rPr>
          <w:rFonts w:hint="eastAsia"/>
          <w:lang w:eastAsia="zh-CN"/>
        </w:rPr>
        <w:t>clause</w:t>
      </w:r>
      <w:r>
        <w:rPr>
          <w:rFonts w:hint="eastAsia"/>
          <w:lang w:eastAsia="zh-CN"/>
        </w:rPr>
        <w:t xml:space="preserve"> 16.5.1.2 of [3]</w:t>
      </w:r>
    </w:p>
    <w:p w14:paraId="077A491F" w14:textId="77777777" w:rsidR="006477ED" w:rsidRDefault="006477ED" w:rsidP="00357A3A">
      <w:pPr>
        <w:pStyle w:val="B1"/>
      </w:pPr>
      <w:r>
        <w:t>-</w:t>
      </w:r>
      <w:r>
        <w:tab/>
        <w:t>R</w:t>
      </w:r>
      <w:r>
        <w:rPr>
          <w:rFonts w:hint="eastAsia"/>
          <w:lang w:eastAsia="zh-CN"/>
        </w:rPr>
        <w:t>epetition number</w:t>
      </w:r>
      <w:r w:rsidRPr="00094CB5">
        <w:rPr>
          <w:rFonts w:hint="eastAsia"/>
          <w:lang w:eastAsia="zh-CN"/>
        </w:rPr>
        <w:t xml:space="preserve"> </w:t>
      </w:r>
      <w:r w:rsidRPr="00094CB5">
        <w:t xml:space="preserve">– </w:t>
      </w:r>
      <w:r>
        <w:rPr>
          <w:rFonts w:hint="eastAsia"/>
          <w:lang w:eastAsia="zh-CN"/>
        </w:rPr>
        <w:t>3</w:t>
      </w:r>
      <w:r w:rsidRPr="00094CB5">
        <w:rPr>
          <w:rFonts w:hint="eastAsia"/>
          <w:lang w:eastAsia="zh-CN"/>
        </w:rPr>
        <w:t xml:space="preserve"> </w:t>
      </w:r>
      <w:r w:rsidRPr="00094CB5">
        <w:t xml:space="preserve">bits as defined in </w:t>
      </w:r>
      <w:r w:rsidR="00DF4FBD">
        <w:t>clause</w:t>
      </w:r>
      <w:r w:rsidRPr="00094CB5">
        <w:t xml:space="preserve"> </w:t>
      </w:r>
      <w:r>
        <w:rPr>
          <w:rFonts w:hint="eastAsia"/>
          <w:lang w:eastAsia="zh-CN"/>
        </w:rPr>
        <w:t>16.5.1.</w:t>
      </w:r>
      <w:r w:rsidR="00FC378E">
        <w:rPr>
          <w:lang w:eastAsia="zh-CN"/>
        </w:rPr>
        <w:t>1</w:t>
      </w:r>
      <w:r>
        <w:t xml:space="preserve"> of [3]</w:t>
      </w:r>
    </w:p>
    <w:p w14:paraId="7953D544" w14:textId="77777777" w:rsidR="006477ED" w:rsidRDefault="006477ED" w:rsidP="005F0811">
      <w:pPr>
        <w:pStyle w:val="B1"/>
        <w:rPr>
          <w:lang w:eastAsia="zh-CN"/>
        </w:rPr>
      </w:pPr>
      <w:r>
        <w:t>-</w:t>
      </w:r>
      <w:r>
        <w:tab/>
        <w:t>New data indicator – 1 bit</w:t>
      </w:r>
    </w:p>
    <w:p w14:paraId="20299BF3" w14:textId="77777777" w:rsidR="006477ED" w:rsidRDefault="006477ED" w:rsidP="006F31E1">
      <w:pPr>
        <w:pStyle w:val="B1"/>
        <w:rPr>
          <w:lang w:eastAsia="zh-CN"/>
        </w:rPr>
      </w:pPr>
      <w:r>
        <w:rPr>
          <w:lang w:eastAsia="zh-CN"/>
        </w:rPr>
        <w:t>-</w:t>
      </w:r>
      <w:r>
        <w:rPr>
          <w:lang w:eastAsia="zh-CN"/>
        </w:rPr>
        <w:tab/>
      </w:r>
      <w:r>
        <w:rPr>
          <w:rFonts w:hint="eastAsia"/>
          <w:lang w:eastAsia="zh-CN"/>
        </w:rPr>
        <w:t xml:space="preserve">DCI subframe repetition number </w:t>
      </w:r>
      <w:r>
        <w:t xml:space="preserve">– </w:t>
      </w:r>
      <w:r>
        <w:rPr>
          <w:rFonts w:hint="eastAsia"/>
          <w:lang w:eastAsia="zh-CN"/>
        </w:rPr>
        <w:t>2</w:t>
      </w:r>
      <w:r>
        <w:t xml:space="preserve"> bit</w:t>
      </w:r>
      <w:r>
        <w:rPr>
          <w:rFonts w:hint="eastAsia"/>
          <w:lang w:eastAsia="zh-CN"/>
        </w:rPr>
        <w:t xml:space="preserve">s as defined in </w:t>
      </w:r>
      <w:r w:rsidR="00DF4FBD">
        <w:rPr>
          <w:rFonts w:hint="eastAsia"/>
          <w:lang w:eastAsia="zh-CN"/>
        </w:rPr>
        <w:t>clause</w:t>
      </w:r>
      <w:r>
        <w:rPr>
          <w:rFonts w:hint="eastAsia"/>
          <w:lang w:eastAsia="zh-CN"/>
        </w:rPr>
        <w:t xml:space="preserve"> 16.6 in [3]</w:t>
      </w:r>
    </w:p>
    <w:p w14:paraId="775071B2" w14:textId="77777777" w:rsidR="006477ED" w:rsidRPr="00CB5013" w:rsidRDefault="008B1FC6" w:rsidP="00255DAD">
      <w:pPr>
        <w:ind w:left="568" w:hanging="284"/>
        <w:rPr>
          <w:lang w:eastAsia="zh-CN"/>
        </w:rPr>
      </w:pPr>
      <w:r>
        <w:rPr>
          <w:lang w:eastAsia="zh-CN"/>
        </w:rPr>
        <w:t>-</w:t>
      </w:r>
      <w:r>
        <w:rPr>
          <w:lang w:eastAsia="zh-CN"/>
        </w:rPr>
        <w:tab/>
        <w:t>HARQ process number – 1 bit. This field can only be present if 2 HARQ processes are configured</w:t>
      </w:r>
      <w:r w:rsidR="00FE348F">
        <w:rPr>
          <w:lang w:eastAsia="zh-CN"/>
        </w:rPr>
        <w:t xml:space="preserve"> and the corresponding DCI format is mapped onto the UE specific search space given by the C-RNTI as defined in [3]</w:t>
      </w:r>
      <w:r>
        <w:rPr>
          <w:lang w:eastAsia="zh-CN"/>
        </w:rPr>
        <w:t>.</w:t>
      </w:r>
    </w:p>
    <w:p w14:paraId="6426B13F" w14:textId="77777777" w:rsidR="006477ED" w:rsidRDefault="006477ED" w:rsidP="00F10ED6">
      <w:pPr>
        <w:pStyle w:val="Heading4"/>
        <w:rPr>
          <w:lang w:eastAsia="zh-CN"/>
        </w:rPr>
      </w:pPr>
      <w:bookmarkStart w:id="681" w:name="_Toc10818838"/>
      <w:bookmarkStart w:id="682" w:name="_Toc20409248"/>
      <w:bookmarkStart w:id="683" w:name="_Toc66703087"/>
      <w:r>
        <w:t>6.4.</w:t>
      </w:r>
      <w:r>
        <w:rPr>
          <w:rFonts w:hint="eastAsia"/>
          <w:lang w:eastAsia="zh-CN"/>
        </w:rPr>
        <w:t>3</w:t>
      </w:r>
      <w:r>
        <w:t>.</w:t>
      </w:r>
      <w:r>
        <w:rPr>
          <w:rFonts w:hint="eastAsia"/>
          <w:lang w:eastAsia="zh-CN"/>
        </w:rPr>
        <w:t>2</w:t>
      </w:r>
      <w:r>
        <w:tab/>
      </w:r>
      <w:r>
        <w:rPr>
          <w:rFonts w:hint="eastAsia"/>
          <w:lang w:eastAsia="zh-CN"/>
        </w:rPr>
        <w:t xml:space="preserve">DCI </w:t>
      </w:r>
      <w:r>
        <w:t>Format</w:t>
      </w:r>
      <w:r>
        <w:rPr>
          <w:rFonts w:hint="eastAsia"/>
          <w:lang w:eastAsia="zh-CN"/>
        </w:rPr>
        <w:t xml:space="preserve"> N</w:t>
      </w:r>
      <w:r>
        <w:rPr>
          <w:lang w:eastAsia="zh-CN"/>
        </w:rPr>
        <w:t>1</w:t>
      </w:r>
      <w:bookmarkEnd w:id="681"/>
      <w:bookmarkEnd w:id="682"/>
      <w:bookmarkEnd w:id="683"/>
    </w:p>
    <w:p w14:paraId="3B6ABA31" w14:textId="77777777" w:rsidR="006477ED" w:rsidRPr="001C2260" w:rsidRDefault="006477ED" w:rsidP="006477ED">
      <w:r w:rsidRPr="001C2260">
        <w:t xml:space="preserve">DCI format </w:t>
      </w:r>
      <w:r w:rsidRPr="001C2260">
        <w:rPr>
          <w:rFonts w:hint="eastAsia"/>
          <w:lang w:eastAsia="zh-CN"/>
        </w:rPr>
        <w:t>N1</w:t>
      </w:r>
      <w:r w:rsidRPr="001C2260">
        <w:t xml:space="preserve"> is used for the scheduling of one </w:t>
      </w:r>
      <w:r w:rsidRPr="001C2260">
        <w:rPr>
          <w:rFonts w:hint="eastAsia"/>
          <w:lang w:eastAsia="zh-CN"/>
        </w:rPr>
        <w:t>N</w:t>
      </w:r>
      <w:r w:rsidRPr="001C2260">
        <w:t>PDSCH codeword in one cell</w:t>
      </w:r>
      <w:r w:rsidR="008B1FC6">
        <w:t>,</w:t>
      </w:r>
      <w:r>
        <w:t xml:space="preserve"> </w:t>
      </w:r>
      <w:r>
        <w:rPr>
          <w:noProof/>
          <w:color w:val="000000"/>
          <w:lang w:eastAsia="ja-JP"/>
        </w:rPr>
        <w:t xml:space="preserve">random access procedure initiated by a </w:t>
      </w:r>
      <w:r>
        <w:rPr>
          <w:rFonts w:hint="eastAsia"/>
          <w:noProof/>
          <w:color w:val="000000"/>
          <w:lang w:eastAsia="zh-CN"/>
        </w:rPr>
        <w:t>N</w:t>
      </w:r>
      <w:r>
        <w:rPr>
          <w:noProof/>
          <w:color w:val="000000"/>
          <w:lang w:eastAsia="ja-JP"/>
        </w:rPr>
        <w:t>PDCCH order</w:t>
      </w:r>
      <w:r w:rsidR="008B1FC6">
        <w:rPr>
          <w:noProof/>
          <w:color w:val="000000"/>
          <w:lang w:eastAsia="ja-JP"/>
        </w:rPr>
        <w:t>, and notifying SC-MCCH change</w:t>
      </w:r>
      <w:r>
        <w:t xml:space="preserve">. </w:t>
      </w:r>
      <w:r>
        <w:rPr>
          <w:lang w:eastAsia="zh-CN"/>
        </w:rPr>
        <w:t xml:space="preserve">The </w:t>
      </w:r>
      <w:r>
        <w:rPr>
          <w:rFonts w:hint="eastAsia"/>
          <w:lang w:eastAsia="zh-CN"/>
        </w:rPr>
        <w:t xml:space="preserve">DCI corresponding to </w:t>
      </w:r>
      <w:r>
        <w:rPr>
          <w:lang w:eastAsia="zh-CN"/>
        </w:rPr>
        <w:t xml:space="preserve">a </w:t>
      </w:r>
      <w:r>
        <w:rPr>
          <w:rFonts w:hint="eastAsia"/>
          <w:lang w:eastAsia="zh-CN"/>
        </w:rPr>
        <w:t>NPDCCH order is carried by NPDCCH</w:t>
      </w:r>
      <w:r w:rsidRPr="001C2260">
        <w:rPr>
          <w:rFonts w:hint="eastAsia"/>
          <w:lang w:eastAsia="zh-CN"/>
        </w:rPr>
        <w:t>.</w:t>
      </w:r>
    </w:p>
    <w:p w14:paraId="0875D0C2" w14:textId="77777777" w:rsidR="008B1FC6" w:rsidRDefault="006477ED" w:rsidP="008B1FC6">
      <w:r w:rsidRPr="001C2260">
        <w:t xml:space="preserve">The following information is transmitted by means of the DCI format </w:t>
      </w:r>
      <w:r w:rsidRPr="001C2260">
        <w:rPr>
          <w:rFonts w:hint="eastAsia"/>
          <w:lang w:eastAsia="zh-CN"/>
        </w:rPr>
        <w:t>N</w:t>
      </w:r>
      <w:r w:rsidRPr="001C2260">
        <w:t>1:</w:t>
      </w:r>
      <w:r w:rsidR="008B1FC6" w:rsidRPr="008B1FC6">
        <w:t xml:space="preserve"> </w:t>
      </w:r>
    </w:p>
    <w:p w14:paraId="2AD6459F" w14:textId="77777777" w:rsidR="006477ED" w:rsidRPr="001C2260" w:rsidRDefault="008B1FC6" w:rsidP="008462B9">
      <w:pPr>
        <w:pStyle w:val="B1"/>
        <w:rPr>
          <w:lang w:eastAsia="zh-CN"/>
        </w:rPr>
      </w:pPr>
      <w:r>
        <w:rPr>
          <w:lang w:eastAsia="ko-KR"/>
        </w:rPr>
        <w:t>-</w:t>
      </w:r>
      <w:r>
        <w:rPr>
          <w:lang w:eastAsia="ko-KR"/>
        </w:rPr>
        <w:tab/>
        <w:t>If the format N1 CRC is scrambled by C-RNTI or RA-RNTI:</w:t>
      </w:r>
    </w:p>
    <w:p w14:paraId="79399F81" w14:textId="77777777" w:rsidR="006477ED" w:rsidRDefault="0012157D" w:rsidP="008462B9">
      <w:pPr>
        <w:pStyle w:val="B2"/>
      </w:pPr>
      <w:r>
        <w:t>-</w:t>
      </w:r>
      <w:r>
        <w:tab/>
      </w:r>
      <w:r w:rsidR="006477ED" w:rsidRPr="001C2260">
        <w:t>Flag for format</w:t>
      </w:r>
      <w:r w:rsidR="006477ED" w:rsidRPr="001C2260">
        <w:rPr>
          <w:rFonts w:hint="eastAsia"/>
          <w:lang w:eastAsia="zh-CN"/>
        </w:rPr>
        <w:t xml:space="preserve"> N</w:t>
      </w:r>
      <w:r w:rsidR="006477ED" w:rsidRPr="001C2260">
        <w:t>0/format</w:t>
      </w:r>
      <w:r w:rsidR="006477ED" w:rsidRPr="001C2260">
        <w:rPr>
          <w:rFonts w:hint="eastAsia"/>
          <w:lang w:eastAsia="zh-CN"/>
        </w:rPr>
        <w:t xml:space="preserve"> N</w:t>
      </w:r>
      <w:r w:rsidR="006477ED" w:rsidRPr="001C2260">
        <w:t xml:space="preserve">1 differentiation – 1 bit, where value 0 indicates format </w:t>
      </w:r>
      <w:r w:rsidR="006477ED" w:rsidRPr="001C2260">
        <w:rPr>
          <w:rFonts w:hint="eastAsia"/>
          <w:lang w:eastAsia="zh-CN"/>
        </w:rPr>
        <w:t>N</w:t>
      </w:r>
      <w:r w:rsidR="006477ED" w:rsidRPr="001C2260">
        <w:t xml:space="preserve">0 and value 1 indicates format </w:t>
      </w:r>
      <w:r w:rsidR="006477ED" w:rsidRPr="001C2260">
        <w:rPr>
          <w:rFonts w:hint="eastAsia"/>
          <w:lang w:eastAsia="zh-CN"/>
        </w:rPr>
        <w:t>N</w:t>
      </w:r>
      <w:r w:rsidR="006477ED" w:rsidRPr="001C2260">
        <w:t>1</w:t>
      </w:r>
    </w:p>
    <w:p w14:paraId="32A9014A" w14:textId="77777777" w:rsidR="006477ED" w:rsidRPr="00875C51" w:rsidRDefault="0012157D" w:rsidP="008462B9">
      <w:pPr>
        <w:pStyle w:val="B2"/>
        <w:rPr>
          <w:lang w:eastAsia="zh-CN"/>
        </w:rPr>
      </w:pPr>
      <w:r>
        <w:t>-</w:t>
      </w:r>
      <w:r>
        <w:tab/>
      </w:r>
      <w:r w:rsidR="006477ED">
        <w:rPr>
          <w:rFonts w:hint="eastAsia"/>
        </w:rPr>
        <w:t xml:space="preserve">NPDCCH order </w:t>
      </w:r>
      <w:r w:rsidR="006477ED">
        <w:t>indicator –</w:t>
      </w:r>
      <w:r w:rsidR="006477ED">
        <w:rPr>
          <w:rFonts w:hint="eastAsia"/>
        </w:rPr>
        <w:t xml:space="preserve"> </w:t>
      </w:r>
      <w:r w:rsidR="006477ED">
        <w:rPr>
          <w:lang w:eastAsia="zh-CN"/>
        </w:rPr>
        <w:t>1 bit</w:t>
      </w:r>
    </w:p>
    <w:p w14:paraId="18A33D3E" w14:textId="77777777" w:rsidR="008B1FC6" w:rsidRDefault="008B1FC6" w:rsidP="008462B9">
      <w:pPr>
        <w:pStyle w:val="B1"/>
        <w:rPr>
          <w:lang w:eastAsia="zh-CN"/>
        </w:rPr>
      </w:pPr>
      <w:r>
        <w:rPr>
          <w:lang w:eastAsia="zh-CN"/>
        </w:rPr>
        <w:t>-</w:t>
      </w:r>
      <w:r>
        <w:rPr>
          <w:lang w:eastAsia="zh-CN"/>
        </w:rPr>
        <w:tab/>
        <w:t>Else if the format N1 CRC is scrambled by a G-RNTI:</w:t>
      </w:r>
    </w:p>
    <w:p w14:paraId="49712055" w14:textId="77777777" w:rsidR="008B1FC6" w:rsidRDefault="008B1FC6" w:rsidP="008462B9">
      <w:pPr>
        <w:pStyle w:val="B2"/>
        <w:rPr>
          <w:lang w:eastAsia="zh-CN"/>
        </w:rPr>
      </w:pPr>
      <w:r>
        <w:rPr>
          <w:lang w:eastAsia="zh-CN"/>
        </w:rPr>
        <w:t>-</w:t>
      </w:r>
      <w:r>
        <w:rPr>
          <w:lang w:eastAsia="zh-CN"/>
        </w:rPr>
        <w:tab/>
        <w:t xml:space="preserve">Information for SC-MCCH change notification – 2 bits as defined in </w:t>
      </w:r>
      <w:r w:rsidR="00DF4FBD">
        <w:rPr>
          <w:lang w:eastAsia="zh-CN"/>
        </w:rPr>
        <w:t>clause</w:t>
      </w:r>
      <w:r>
        <w:rPr>
          <w:lang w:eastAsia="zh-CN"/>
        </w:rPr>
        <w:t xml:space="preserve"> 5.8a of [6]</w:t>
      </w:r>
    </w:p>
    <w:p w14:paraId="13F2282F" w14:textId="77777777" w:rsidR="004D4013" w:rsidRPr="004D4013" w:rsidRDefault="006477ED" w:rsidP="004D4013">
      <w:pPr>
        <w:pStyle w:val="B1"/>
        <w:rPr>
          <w:lang w:val="en-US" w:eastAsia="zh-CN"/>
        </w:rPr>
      </w:pPr>
      <w:r>
        <w:rPr>
          <w:rFonts w:hint="eastAsia"/>
          <w:lang w:val="en-US" w:eastAsia="ja-JP"/>
        </w:rPr>
        <w:t xml:space="preserve">Format </w:t>
      </w:r>
      <w:r>
        <w:rPr>
          <w:rFonts w:hint="eastAsia"/>
          <w:lang w:val="en-US" w:eastAsia="zh-CN"/>
        </w:rPr>
        <w:t>N</w:t>
      </w:r>
      <w:r>
        <w:rPr>
          <w:rFonts w:hint="eastAsia"/>
          <w:lang w:val="en-US" w:eastAsia="ja-JP"/>
        </w:rPr>
        <w:t>1</w:t>
      </w:r>
      <w:r>
        <w:rPr>
          <w:lang w:val="en-US" w:eastAsia="zh-CN"/>
        </w:rPr>
        <w:t xml:space="preserve"> is used for random access procedure initiated by a </w:t>
      </w:r>
      <w:r>
        <w:rPr>
          <w:rFonts w:hint="eastAsia"/>
          <w:lang w:val="en-US" w:eastAsia="zh-CN"/>
        </w:rPr>
        <w:t>N</w:t>
      </w:r>
      <w:r>
        <w:rPr>
          <w:lang w:val="en-US" w:eastAsia="zh-CN"/>
        </w:rPr>
        <w:t xml:space="preserve">PDCCH order only if NPDCCH order indicator is set to </w:t>
      </w:r>
      <w:r w:rsidR="00D054B0">
        <w:rPr>
          <w:lang w:val="en-US" w:eastAsia="zh-CN"/>
        </w:rPr>
        <w:t>'</w:t>
      </w:r>
      <w:r>
        <w:rPr>
          <w:lang w:val="en-US" w:eastAsia="zh-CN"/>
        </w:rPr>
        <w:t>1</w:t>
      </w:r>
      <w:r w:rsidR="00D054B0">
        <w:rPr>
          <w:lang w:val="en-US" w:eastAsia="zh-CN"/>
        </w:rPr>
        <w:t>'</w:t>
      </w:r>
      <w:r>
        <w:rPr>
          <w:lang w:val="en-US" w:eastAsia="zh-CN"/>
        </w:rPr>
        <w:t xml:space="preserve">, </w:t>
      </w:r>
      <w:r>
        <w:rPr>
          <w:rFonts w:hint="eastAsia"/>
          <w:lang w:val="en-US" w:eastAsia="ja-JP"/>
        </w:rPr>
        <w:t xml:space="preserve">format </w:t>
      </w:r>
      <w:r>
        <w:rPr>
          <w:rFonts w:hint="eastAsia"/>
          <w:lang w:val="en-US" w:eastAsia="zh-CN"/>
        </w:rPr>
        <w:t>N</w:t>
      </w:r>
      <w:r>
        <w:rPr>
          <w:rFonts w:hint="eastAsia"/>
          <w:lang w:val="en-US" w:eastAsia="ja-JP"/>
        </w:rPr>
        <w:t>1 CRC is scrambled with C-RNTI</w:t>
      </w:r>
      <w:r>
        <w:rPr>
          <w:lang w:val="en-US" w:eastAsia="ja-JP"/>
        </w:rPr>
        <w:t>,</w:t>
      </w:r>
      <w:r>
        <w:rPr>
          <w:rFonts w:hint="eastAsia"/>
          <w:lang w:val="en-US" w:eastAsia="ja-JP"/>
        </w:rPr>
        <w:t xml:space="preserve"> and </w:t>
      </w:r>
      <w:r>
        <w:rPr>
          <w:lang w:val="en-US" w:eastAsia="zh-CN"/>
        </w:rPr>
        <w:t>all the remaining fields are set as follows:</w:t>
      </w:r>
      <w:r w:rsidR="004D4013" w:rsidRPr="004D4013">
        <w:rPr>
          <w:lang w:val="en-US" w:eastAsia="zh-CN"/>
        </w:rPr>
        <w:t xml:space="preserve"> </w:t>
      </w:r>
    </w:p>
    <w:p w14:paraId="4BFC5B9B" w14:textId="77777777" w:rsidR="006477ED" w:rsidRDefault="004D4013" w:rsidP="004D4013">
      <w:pPr>
        <w:pStyle w:val="B1"/>
        <w:rPr>
          <w:lang w:val="en-US" w:eastAsia="zh-CN"/>
        </w:rPr>
      </w:pPr>
      <w:r w:rsidRPr="004D4013">
        <w:t>-</w:t>
      </w:r>
      <w:r w:rsidRPr="004D4013">
        <w:tab/>
        <w:t xml:space="preserve">Preamble format indicator – 1 bit, where value 0 indicates preamble format 0/1 and value 1 indicates preamble format 2. This field is only present if </w:t>
      </w:r>
      <w:r w:rsidR="00941551" w:rsidRPr="007343EE">
        <w:rPr>
          <w:i/>
        </w:rPr>
        <w:t>nprach-ParametersListFmt2</w:t>
      </w:r>
      <w:r w:rsidRPr="004D4013">
        <w:t xml:space="preserve"> is configured and the UE indicates the </w:t>
      </w:r>
      <w:r w:rsidRPr="004D4013">
        <w:rPr>
          <w:i/>
        </w:rPr>
        <w:t>nprach-Format2</w:t>
      </w:r>
      <w:r w:rsidRPr="004D4013">
        <w:t xml:space="preserve"> capability.</w:t>
      </w:r>
    </w:p>
    <w:p w14:paraId="2B531C8E" w14:textId="77777777" w:rsidR="006477ED" w:rsidRDefault="0012157D" w:rsidP="00F10ED6">
      <w:pPr>
        <w:pStyle w:val="B1"/>
      </w:pPr>
      <w:r>
        <w:rPr>
          <w:lang w:eastAsia="zh-CN"/>
        </w:rPr>
        <w:t>-</w:t>
      </w:r>
      <w:r>
        <w:rPr>
          <w:lang w:eastAsia="zh-CN"/>
        </w:rPr>
        <w:tab/>
      </w:r>
      <w:r w:rsidR="006477ED">
        <w:rPr>
          <w:rFonts w:hint="eastAsia"/>
          <w:lang w:eastAsia="zh-CN"/>
        </w:rPr>
        <w:t>S</w:t>
      </w:r>
      <w:r w:rsidR="006477ED" w:rsidRPr="001C25C6">
        <w:t>tarting number of NPRACH repetitions</w:t>
      </w:r>
      <w:r w:rsidR="006477ED">
        <w:rPr>
          <w:rFonts w:hint="eastAsia"/>
          <w:lang w:eastAsia="zh-CN"/>
        </w:rPr>
        <w:t xml:space="preserve"> </w:t>
      </w:r>
      <w:r w:rsidR="006477ED">
        <w:rPr>
          <w:lang w:eastAsia="zh-CN"/>
        </w:rPr>
        <w:t>–</w:t>
      </w:r>
      <w:r w:rsidR="006477ED">
        <w:rPr>
          <w:rFonts w:hint="eastAsia"/>
          <w:lang w:eastAsia="zh-CN"/>
        </w:rPr>
        <w:t xml:space="preserve"> 2 bits </w:t>
      </w:r>
      <w:r w:rsidR="006477ED" w:rsidRPr="00094CB5">
        <w:t xml:space="preserve">as defined in </w:t>
      </w:r>
      <w:r w:rsidR="00DF4FBD">
        <w:t>clause</w:t>
      </w:r>
      <w:r w:rsidR="006477ED" w:rsidRPr="00094CB5">
        <w:t xml:space="preserve"> </w:t>
      </w:r>
      <w:r w:rsidR="006477ED">
        <w:rPr>
          <w:rFonts w:hint="eastAsia"/>
          <w:lang w:eastAsia="zh-CN"/>
        </w:rPr>
        <w:t>16.3</w:t>
      </w:r>
      <w:r w:rsidR="006477ED" w:rsidRPr="00094CB5">
        <w:t>.</w:t>
      </w:r>
      <w:r w:rsidR="001876DE">
        <w:rPr>
          <w:lang w:eastAsia="zh-CN"/>
        </w:rPr>
        <w:t>2</w:t>
      </w:r>
      <w:r w:rsidR="001876DE">
        <w:t xml:space="preserve"> </w:t>
      </w:r>
      <w:r w:rsidR="006477ED">
        <w:t>of [3]</w:t>
      </w:r>
    </w:p>
    <w:p w14:paraId="2E7B45DC" w14:textId="77777777" w:rsidR="008B1FC6" w:rsidRDefault="0012157D" w:rsidP="008B1FC6">
      <w:pPr>
        <w:ind w:left="568" w:hanging="284"/>
        <w:rPr>
          <w:lang w:eastAsia="zh-CN"/>
        </w:rPr>
      </w:pPr>
      <w:r>
        <w:rPr>
          <w:lang w:eastAsia="zh-CN"/>
        </w:rPr>
        <w:lastRenderedPageBreak/>
        <w:t>-</w:t>
      </w:r>
      <w:r>
        <w:rPr>
          <w:lang w:eastAsia="zh-CN"/>
        </w:rPr>
        <w:tab/>
      </w:r>
      <w:r w:rsidR="006477ED">
        <w:rPr>
          <w:lang w:eastAsia="zh-CN"/>
        </w:rPr>
        <w:t>Su</w:t>
      </w:r>
      <w:r w:rsidR="006477ED">
        <w:rPr>
          <w:rFonts w:hint="eastAsia"/>
          <w:lang w:eastAsia="zh-CN"/>
        </w:rPr>
        <w:t>bcarrier indication</w:t>
      </w:r>
      <w:r w:rsidR="006477ED">
        <w:rPr>
          <w:lang w:eastAsia="zh-CN"/>
        </w:rPr>
        <w:t xml:space="preserve"> of NPRACH – </w:t>
      </w:r>
      <w:r w:rsidR="006477ED">
        <w:rPr>
          <w:rFonts w:hint="eastAsia"/>
          <w:lang w:eastAsia="zh-CN"/>
        </w:rPr>
        <w:t>6</w:t>
      </w:r>
      <w:r w:rsidR="004D4013" w:rsidRPr="004D4013">
        <w:rPr>
          <w:lang w:eastAsia="zh-CN"/>
        </w:rPr>
        <w:t xml:space="preserve"> </w:t>
      </w:r>
      <w:r w:rsidR="004D4013">
        <w:rPr>
          <w:lang w:eastAsia="zh-CN"/>
        </w:rPr>
        <w:t>or 8</w:t>
      </w:r>
      <w:r w:rsidR="006477ED">
        <w:rPr>
          <w:lang w:eastAsia="zh-CN"/>
        </w:rPr>
        <w:t xml:space="preserve"> bit</w:t>
      </w:r>
      <w:r w:rsidR="006477ED">
        <w:rPr>
          <w:rFonts w:hint="eastAsia"/>
          <w:lang w:eastAsia="zh-CN"/>
        </w:rPr>
        <w:t>s</w:t>
      </w:r>
      <w:r w:rsidR="004D4013" w:rsidRPr="00E546E6">
        <w:rPr>
          <w:lang w:eastAsia="zh-CN"/>
        </w:rPr>
        <w:t>, this field is 8 bits only if Preamble format indicator is present and set to 1,</w:t>
      </w:r>
      <w:r w:rsidR="006477ED">
        <w:rPr>
          <w:rFonts w:hint="eastAsia"/>
          <w:lang w:eastAsia="zh-CN"/>
        </w:rPr>
        <w:t xml:space="preserve"> as defined in </w:t>
      </w:r>
      <w:r w:rsidR="00DF4FBD">
        <w:rPr>
          <w:rFonts w:hint="eastAsia"/>
          <w:lang w:eastAsia="zh-CN"/>
        </w:rPr>
        <w:t>clause</w:t>
      </w:r>
      <w:r w:rsidR="006477ED">
        <w:rPr>
          <w:rFonts w:hint="eastAsia"/>
          <w:lang w:eastAsia="zh-CN"/>
        </w:rPr>
        <w:t xml:space="preserve"> 16.</w:t>
      </w:r>
      <w:r w:rsidR="006477ED">
        <w:rPr>
          <w:lang w:eastAsia="zh-CN"/>
        </w:rPr>
        <w:t>3</w:t>
      </w:r>
      <w:r w:rsidR="006477ED">
        <w:rPr>
          <w:rFonts w:hint="eastAsia"/>
          <w:lang w:eastAsia="zh-CN"/>
        </w:rPr>
        <w:t>.</w:t>
      </w:r>
      <w:r w:rsidR="001876DE">
        <w:rPr>
          <w:lang w:eastAsia="zh-CN"/>
        </w:rPr>
        <w:t>2</w:t>
      </w:r>
      <w:r w:rsidR="001876DE">
        <w:rPr>
          <w:rFonts w:hint="eastAsia"/>
          <w:lang w:eastAsia="zh-CN"/>
        </w:rPr>
        <w:t xml:space="preserve"> </w:t>
      </w:r>
      <w:r w:rsidR="006477ED">
        <w:rPr>
          <w:rFonts w:hint="eastAsia"/>
          <w:lang w:eastAsia="zh-CN"/>
        </w:rPr>
        <w:t>of [3]</w:t>
      </w:r>
      <w:r w:rsidR="008B1FC6" w:rsidRPr="008B1FC6">
        <w:rPr>
          <w:lang w:eastAsia="zh-CN"/>
        </w:rPr>
        <w:t xml:space="preserve"> </w:t>
      </w:r>
    </w:p>
    <w:p w14:paraId="4A33CD55" w14:textId="77777777" w:rsidR="008B1FC6" w:rsidRPr="00F91D4A" w:rsidRDefault="008B1FC6" w:rsidP="008B1FC6">
      <w:pPr>
        <w:ind w:left="568" w:hanging="284"/>
        <w:rPr>
          <w:lang w:eastAsia="zh-CN"/>
        </w:rPr>
      </w:pPr>
      <w:r>
        <w:rPr>
          <w:lang w:eastAsia="zh-CN"/>
        </w:rPr>
        <w:t>-</w:t>
      </w:r>
      <w:r>
        <w:rPr>
          <w:lang w:eastAsia="zh-CN"/>
        </w:rPr>
        <w:tab/>
        <w:t xml:space="preserve">Carrier indication of NPRACH – 4 bits as defined in </w:t>
      </w:r>
      <w:r w:rsidR="00DF4FBD">
        <w:rPr>
          <w:lang w:eastAsia="zh-CN"/>
        </w:rPr>
        <w:t>clause</w:t>
      </w:r>
      <w:r>
        <w:rPr>
          <w:lang w:eastAsia="zh-CN"/>
        </w:rPr>
        <w:t xml:space="preserve"> 16.3.2 of [3]. </w:t>
      </w:r>
      <w:r w:rsidRPr="0097575E">
        <w:rPr>
          <w:lang w:eastAsia="zh-CN"/>
        </w:rPr>
        <w:t xml:space="preserve">This field is only present if </w:t>
      </w:r>
      <w:r w:rsidR="00C14397">
        <w:rPr>
          <w:i/>
          <w:lang w:eastAsia="zh-CN"/>
        </w:rPr>
        <w:t>ul-ConfigList</w:t>
      </w:r>
      <w:r w:rsidR="008F12B1">
        <w:rPr>
          <w:lang w:eastAsia="zh-CN"/>
        </w:rPr>
        <w:t xml:space="preserve"> is configured </w:t>
      </w:r>
      <w:r w:rsidR="008F12B1" w:rsidRPr="00364FD3">
        <w:rPr>
          <w:noProof/>
        </w:rPr>
        <w:t>and the UE indicates</w:t>
      </w:r>
      <w:r w:rsidR="008F12B1">
        <w:rPr>
          <w:noProof/>
        </w:rPr>
        <w:t xml:space="preserve"> the </w:t>
      </w:r>
      <w:r w:rsidR="008F12B1" w:rsidRPr="00364FD3">
        <w:rPr>
          <w:i/>
        </w:rPr>
        <w:t>multiCarrier-NPRACH</w:t>
      </w:r>
      <w:r w:rsidR="008F12B1">
        <w:rPr>
          <w:i/>
        </w:rPr>
        <w:t xml:space="preserve"> </w:t>
      </w:r>
      <w:r w:rsidR="008F12B1">
        <w:t xml:space="preserve">capability. </w:t>
      </w:r>
    </w:p>
    <w:p w14:paraId="40590980" w14:textId="77777777" w:rsidR="006477ED" w:rsidRDefault="0012157D" w:rsidP="00F10ED6">
      <w:pPr>
        <w:pStyle w:val="B1"/>
        <w:rPr>
          <w:lang w:eastAsia="zh-CN"/>
        </w:rPr>
      </w:pPr>
      <w:r>
        <w:rPr>
          <w:lang w:eastAsia="ko-KR"/>
        </w:rPr>
        <w:t>-</w:t>
      </w:r>
      <w:r>
        <w:rPr>
          <w:lang w:eastAsia="ko-KR"/>
        </w:rPr>
        <w:tab/>
      </w:r>
      <w:r w:rsidR="006477ED">
        <w:rPr>
          <w:lang w:eastAsia="ko-KR"/>
        </w:rPr>
        <w:t xml:space="preserve">All the remaining bits in format </w:t>
      </w:r>
      <w:r w:rsidR="006477ED">
        <w:rPr>
          <w:rFonts w:hint="eastAsia"/>
          <w:lang w:eastAsia="zh-CN"/>
        </w:rPr>
        <w:t>N</w:t>
      </w:r>
      <w:r w:rsidR="006477ED">
        <w:rPr>
          <w:lang w:eastAsia="ko-KR"/>
        </w:rPr>
        <w:t xml:space="preserve">1 are set to </w:t>
      </w:r>
      <w:r w:rsidR="006477ED">
        <w:rPr>
          <w:rFonts w:hint="eastAsia"/>
          <w:lang w:eastAsia="zh-CN"/>
        </w:rPr>
        <w:t>one</w:t>
      </w:r>
    </w:p>
    <w:p w14:paraId="32CE4240" w14:textId="77777777" w:rsidR="006477ED" w:rsidRDefault="006477ED" w:rsidP="006477ED">
      <w:pPr>
        <w:pStyle w:val="B1"/>
        <w:rPr>
          <w:lang w:eastAsia="zh-CN"/>
        </w:rPr>
      </w:pPr>
      <w:r>
        <w:rPr>
          <w:rFonts w:hint="eastAsia"/>
          <w:lang w:eastAsia="ja-JP"/>
        </w:rPr>
        <w:t xml:space="preserve">Otherwise, </w:t>
      </w:r>
    </w:p>
    <w:p w14:paraId="2DD0676B" w14:textId="77777777" w:rsidR="006477ED" w:rsidRPr="00654127" w:rsidRDefault="0012157D" w:rsidP="0012157D">
      <w:pPr>
        <w:pStyle w:val="B1"/>
        <w:rPr>
          <w:lang w:eastAsia="zh-CN"/>
        </w:rPr>
      </w:pPr>
      <w:r>
        <w:rPr>
          <w:lang w:eastAsia="zh-CN"/>
        </w:rPr>
        <w:t>-</w:t>
      </w:r>
      <w:r>
        <w:rPr>
          <w:lang w:eastAsia="zh-CN"/>
        </w:rPr>
        <w:tab/>
      </w:r>
      <w:r w:rsidR="006477ED">
        <w:rPr>
          <w:rFonts w:hint="eastAsia"/>
          <w:lang w:eastAsia="zh-CN"/>
        </w:rPr>
        <w:t>Scheduling delay</w:t>
      </w:r>
      <w:r w:rsidR="006477ED">
        <w:t xml:space="preserve"> – </w:t>
      </w:r>
      <w:r w:rsidR="006477ED">
        <w:rPr>
          <w:rFonts w:hint="eastAsia"/>
          <w:lang w:eastAsia="zh-CN"/>
        </w:rPr>
        <w:t>3</w:t>
      </w:r>
      <w:r w:rsidR="006477ED">
        <w:t xml:space="preserve"> bit</w:t>
      </w:r>
      <w:r w:rsidR="006477ED">
        <w:rPr>
          <w:rFonts w:hint="eastAsia"/>
          <w:lang w:eastAsia="zh-CN"/>
        </w:rPr>
        <w:t xml:space="preserve">s as defined in </w:t>
      </w:r>
      <w:r w:rsidR="00DF4FBD">
        <w:rPr>
          <w:rFonts w:hint="eastAsia"/>
          <w:lang w:eastAsia="zh-CN"/>
        </w:rPr>
        <w:t>clause</w:t>
      </w:r>
      <w:r w:rsidR="006477ED">
        <w:rPr>
          <w:rFonts w:hint="eastAsia"/>
          <w:lang w:eastAsia="zh-CN"/>
        </w:rPr>
        <w:t xml:space="preserve"> 16.4.1 of [3]</w:t>
      </w:r>
    </w:p>
    <w:p w14:paraId="2F1C495E" w14:textId="77777777" w:rsidR="006477ED" w:rsidRDefault="0012157D" w:rsidP="00F23E3F">
      <w:pPr>
        <w:pStyle w:val="B1"/>
      </w:pPr>
      <w:r>
        <w:t>-</w:t>
      </w:r>
      <w:r>
        <w:tab/>
      </w:r>
      <w:r w:rsidR="006477ED">
        <w:t>Resource assignment</w:t>
      </w:r>
      <w:r w:rsidR="006477ED">
        <w:rPr>
          <w:rFonts w:hint="eastAsia"/>
          <w:lang w:eastAsia="zh-CN"/>
        </w:rPr>
        <w:t xml:space="preserve"> </w:t>
      </w:r>
      <w:r w:rsidR="006477ED">
        <w:t>–</w:t>
      </w:r>
      <w:r w:rsidR="006477ED">
        <w:rPr>
          <w:rFonts w:hint="eastAsia"/>
          <w:lang w:eastAsia="zh-CN"/>
        </w:rPr>
        <w:t xml:space="preserve"> 3 </w:t>
      </w:r>
      <w:r w:rsidR="006477ED">
        <w:t xml:space="preserve">bits as defined in </w:t>
      </w:r>
      <w:r w:rsidR="00DF4FBD">
        <w:t>clause</w:t>
      </w:r>
      <w:r w:rsidR="006477ED">
        <w:t xml:space="preserve"> </w:t>
      </w:r>
      <w:r w:rsidR="006477ED">
        <w:rPr>
          <w:rFonts w:hint="eastAsia"/>
          <w:lang w:eastAsia="zh-CN"/>
        </w:rPr>
        <w:t>16.4.1.3</w:t>
      </w:r>
      <w:r w:rsidR="006477ED">
        <w:t xml:space="preserve"> of [3]</w:t>
      </w:r>
    </w:p>
    <w:p w14:paraId="6B37584A" w14:textId="77777777" w:rsidR="006477ED" w:rsidRDefault="0012157D" w:rsidP="00F23E3F">
      <w:pPr>
        <w:pStyle w:val="B1"/>
      </w:pPr>
      <w:r>
        <w:t>-</w:t>
      </w:r>
      <w:r>
        <w:tab/>
      </w:r>
      <w:r w:rsidR="006477ED">
        <w:t xml:space="preserve">Modulation and coding scheme – </w:t>
      </w:r>
      <w:r w:rsidR="006477ED">
        <w:rPr>
          <w:rFonts w:hint="eastAsia"/>
          <w:lang w:eastAsia="zh-CN"/>
        </w:rPr>
        <w:t xml:space="preserve">4 </w:t>
      </w:r>
      <w:r w:rsidR="006477ED">
        <w:t xml:space="preserve">bits as defined in </w:t>
      </w:r>
      <w:r w:rsidR="00DF4FBD">
        <w:t>clause</w:t>
      </w:r>
      <w:r w:rsidR="006477ED">
        <w:t xml:space="preserve"> </w:t>
      </w:r>
      <w:r w:rsidR="006477ED">
        <w:rPr>
          <w:rFonts w:hint="eastAsia"/>
          <w:lang w:eastAsia="zh-CN"/>
        </w:rPr>
        <w:t>16.4.1.5</w:t>
      </w:r>
      <w:r w:rsidR="006477ED">
        <w:t xml:space="preserve"> of [3]</w:t>
      </w:r>
    </w:p>
    <w:p w14:paraId="4542F11D" w14:textId="77777777" w:rsidR="006477ED" w:rsidRDefault="0012157D" w:rsidP="0092468F">
      <w:pPr>
        <w:pStyle w:val="B1"/>
      </w:pPr>
      <w:r>
        <w:t>-</w:t>
      </w:r>
      <w:r>
        <w:tab/>
      </w:r>
      <w:r w:rsidR="006477ED">
        <w:t>R</w:t>
      </w:r>
      <w:r w:rsidR="006477ED">
        <w:rPr>
          <w:rFonts w:hint="eastAsia"/>
          <w:lang w:eastAsia="zh-CN"/>
        </w:rPr>
        <w:t>epetition number</w:t>
      </w:r>
      <w:r w:rsidR="006477ED" w:rsidRPr="00094CB5">
        <w:rPr>
          <w:rFonts w:hint="eastAsia"/>
          <w:lang w:eastAsia="zh-CN"/>
        </w:rPr>
        <w:t xml:space="preserve"> </w:t>
      </w:r>
      <w:r w:rsidR="006477ED" w:rsidRPr="00094CB5">
        <w:t xml:space="preserve">– </w:t>
      </w:r>
      <w:r w:rsidR="006477ED">
        <w:rPr>
          <w:rFonts w:hint="eastAsia"/>
          <w:lang w:eastAsia="zh-CN"/>
        </w:rPr>
        <w:t>4</w:t>
      </w:r>
      <w:r w:rsidR="006477ED" w:rsidRPr="00094CB5">
        <w:rPr>
          <w:rFonts w:hint="eastAsia"/>
          <w:lang w:eastAsia="zh-CN"/>
        </w:rPr>
        <w:t xml:space="preserve"> </w:t>
      </w:r>
      <w:r w:rsidR="006477ED" w:rsidRPr="00094CB5">
        <w:t xml:space="preserve">bits as defined in </w:t>
      </w:r>
      <w:r w:rsidR="00DF4FBD">
        <w:t>clause</w:t>
      </w:r>
      <w:r w:rsidR="006477ED" w:rsidRPr="00094CB5">
        <w:t xml:space="preserve"> </w:t>
      </w:r>
      <w:r w:rsidR="006477ED">
        <w:rPr>
          <w:rFonts w:hint="eastAsia"/>
          <w:lang w:eastAsia="zh-CN"/>
        </w:rPr>
        <w:t>16.4.1.3</w:t>
      </w:r>
      <w:r w:rsidR="006477ED">
        <w:t xml:space="preserve"> of [3]</w:t>
      </w:r>
    </w:p>
    <w:p w14:paraId="3428C478" w14:textId="77777777" w:rsidR="006477ED" w:rsidRDefault="0012157D" w:rsidP="00F5163D">
      <w:pPr>
        <w:pStyle w:val="B1"/>
        <w:rPr>
          <w:lang w:eastAsia="zh-CN"/>
        </w:rPr>
      </w:pPr>
      <w:r>
        <w:t>-</w:t>
      </w:r>
      <w:r>
        <w:tab/>
      </w:r>
      <w:r w:rsidR="006477ED">
        <w:t>New data indicator – 1 bit</w:t>
      </w:r>
    </w:p>
    <w:p w14:paraId="1B060EC1" w14:textId="77777777" w:rsidR="006477ED" w:rsidRDefault="0012157D" w:rsidP="00357A3A">
      <w:pPr>
        <w:pStyle w:val="B1"/>
        <w:rPr>
          <w:lang w:eastAsia="zh-CN"/>
        </w:rPr>
      </w:pPr>
      <w:r>
        <w:t>-</w:t>
      </w:r>
      <w:r>
        <w:tab/>
      </w:r>
      <w:r w:rsidR="006477ED">
        <w:t xml:space="preserve">HARQ-ACK resource – </w:t>
      </w:r>
      <w:r w:rsidR="006477ED">
        <w:rPr>
          <w:rFonts w:hint="eastAsia"/>
          <w:lang w:eastAsia="zh-CN"/>
        </w:rPr>
        <w:t>4</w:t>
      </w:r>
      <w:r w:rsidR="006477ED">
        <w:t xml:space="preserve"> bits as defined in </w:t>
      </w:r>
      <w:r w:rsidR="00DF4FBD">
        <w:t>clause</w:t>
      </w:r>
      <w:r w:rsidR="006477ED">
        <w:t xml:space="preserve"> 16.4.2 of [3]</w:t>
      </w:r>
      <w:r w:rsidR="006477ED">
        <w:rPr>
          <w:rFonts w:hint="eastAsia"/>
          <w:lang w:eastAsia="zh-CN"/>
        </w:rPr>
        <w:t xml:space="preserve">. </w:t>
      </w:r>
    </w:p>
    <w:p w14:paraId="5270CFD0" w14:textId="77777777" w:rsidR="008B1FC6" w:rsidRDefault="0012157D" w:rsidP="008B1FC6">
      <w:pPr>
        <w:ind w:left="568" w:hanging="284"/>
        <w:rPr>
          <w:lang w:eastAsia="zh-CN"/>
        </w:rPr>
      </w:pPr>
      <w:r>
        <w:rPr>
          <w:lang w:eastAsia="zh-CN"/>
        </w:rPr>
        <w:t>-</w:t>
      </w:r>
      <w:r>
        <w:rPr>
          <w:lang w:eastAsia="zh-CN"/>
        </w:rPr>
        <w:tab/>
      </w:r>
      <w:r w:rsidR="006477ED">
        <w:rPr>
          <w:rFonts w:hint="eastAsia"/>
          <w:lang w:eastAsia="zh-CN"/>
        </w:rPr>
        <w:t xml:space="preserve">DCI subframe repetition number </w:t>
      </w:r>
      <w:r w:rsidR="006477ED">
        <w:t xml:space="preserve">– </w:t>
      </w:r>
      <w:r w:rsidR="006477ED">
        <w:rPr>
          <w:rFonts w:hint="eastAsia"/>
          <w:lang w:eastAsia="zh-CN"/>
        </w:rPr>
        <w:t xml:space="preserve">2 </w:t>
      </w:r>
      <w:r w:rsidR="006477ED">
        <w:t>bit</w:t>
      </w:r>
      <w:r w:rsidR="006477ED">
        <w:rPr>
          <w:rFonts w:hint="eastAsia"/>
          <w:lang w:eastAsia="zh-CN"/>
        </w:rPr>
        <w:t xml:space="preserve">s as defined in </w:t>
      </w:r>
      <w:r w:rsidR="00DF4FBD">
        <w:rPr>
          <w:rFonts w:hint="eastAsia"/>
          <w:lang w:eastAsia="zh-CN"/>
        </w:rPr>
        <w:t>clause</w:t>
      </w:r>
      <w:r w:rsidR="006477ED">
        <w:rPr>
          <w:rFonts w:hint="eastAsia"/>
          <w:lang w:eastAsia="zh-CN"/>
        </w:rPr>
        <w:t xml:space="preserve"> 16.6 in [3]</w:t>
      </w:r>
      <w:r w:rsidR="008B1FC6" w:rsidRPr="008B1FC6">
        <w:rPr>
          <w:lang w:eastAsia="zh-CN"/>
        </w:rPr>
        <w:t xml:space="preserve"> </w:t>
      </w:r>
    </w:p>
    <w:p w14:paraId="4CE14643" w14:textId="77777777" w:rsidR="006477ED" w:rsidRDefault="008B1FC6" w:rsidP="008B1FC6">
      <w:pPr>
        <w:pStyle w:val="B1"/>
        <w:rPr>
          <w:lang w:eastAsia="zh-CN"/>
        </w:rPr>
      </w:pPr>
      <w:r>
        <w:rPr>
          <w:lang w:eastAsia="zh-CN"/>
        </w:rPr>
        <w:t>-</w:t>
      </w:r>
      <w:r>
        <w:rPr>
          <w:lang w:eastAsia="zh-CN"/>
        </w:rPr>
        <w:tab/>
        <w:t>HARQ process number – 1 bit. This field can only be present if 2 HARQ processes are configured</w:t>
      </w:r>
      <w:r w:rsidR="00FE348F">
        <w:rPr>
          <w:lang w:eastAsia="zh-CN"/>
        </w:rPr>
        <w:t xml:space="preserve"> and the corresponding DCI format is mapped onto the UE specific search space given by the C-RNTI as defined in [3]</w:t>
      </w:r>
      <w:r>
        <w:rPr>
          <w:lang w:eastAsia="zh-CN"/>
        </w:rPr>
        <w:t>.</w:t>
      </w:r>
    </w:p>
    <w:p w14:paraId="79516129" w14:textId="77777777" w:rsidR="006477ED" w:rsidRDefault="006477ED" w:rsidP="006477ED">
      <w:r>
        <w:t xml:space="preserve">When the format </w:t>
      </w:r>
      <w:r>
        <w:rPr>
          <w:rFonts w:hint="eastAsia"/>
          <w:lang w:eastAsia="zh-CN"/>
        </w:rPr>
        <w:t>N1</w:t>
      </w:r>
      <w:r>
        <w:t xml:space="preserve"> CRC is scrambled with a RA-RNTI</w:t>
      </w:r>
      <w:r w:rsidR="008B1FC6" w:rsidRPr="00413EAE">
        <w:t xml:space="preserve"> </w:t>
      </w:r>
      <w:r w:rsidR="008B1FC6">
        <w:t>or a G-RNTI</w:t>
      </w:r>
      <w:r>
        <w:rPr>
          <w:rFonts w:hint="eastAsia"/>
          <w:lang w:eastAsia="zh-CN"/>
        </w:rPr>
        <w:t>,</w:t>
      </w:r>
      <w:r>
        <w:t xml:space="preserve"> then the following field</w:t>
      </w:r>
      <w:r>
        <w:rPr>
          <w:rFonts w:hint="eastAsia"/>
          <w:lang w:eastAsia="zh-CN"/>
        </w:rPr>
        <w:t>s</w:t>
      </w:r>
      <w:r>
        <w:t xml:space="preserve"> </w:t>
      </w:r>
      <w:r>
        <w:rPr>
          <w:rFonts w:eastAsia="Batang" w:hint="eastAsia"/>
          <w:lang w:eastAsia="ko-KR"/>
        </w:rPr>
        <w:t xml:space="preserve">among the fields above </w:t>
      </w:r>
      <w:r>
        <w:rPr>
          <w:rFonts w:hint="eastAsia"/>
          <w:lang w:eastAsia="zh-CN"/>
        </w:rPr>
        <w:t>are reserved</w:t>
      </w:r>
      <w:r w:rsidR="008B1FC6">
        <w:rPr>
          <w:lang w:eastAsia="zh-CN"/>
        </w:rPr>
        <w:t xml:space="preserve"> for RA-RNTI and not present for G-RNTI</w:t>
      </w:r>
      <w:r>
        <w:t>:</w:t>
      </w:r>
    </w:p>
    <w:p w14:paraId="42096685" w14:textId="77777777" w:rsidR="006477ED" w:rsidRDefault="0012157D" w:rsidP="00F10ED6">
      <w:pPr>
        <w:pStyle w:val="B1"/>
        <w:rPr>
          <w:lang w:eastAsia="zh-CN"/>
        </w:rPr>
      </w:pPr>
      <w:r>
        <w:t>-</w:t>
      </w:r>
      <w:r>
        <w:tab/>
      </w:r>
      <w:r w:rsidR="006477ED">
        <w:t>New data indicator</w:t>
      </w:r>
    </w:p>
    <w:p w14:paraId="7DAEC345" w14:textId="77777777" w:rsidR="006477ED" w:rsidRDefault="0012157D" w:rsidP="00F10ED6">
      <w:pPr>
        <w:pStyle w:val="B1"/>
        <w:rPr>
          <w:lang w:eastAsia="zh-CN"/>
        </w:rPr>
      </w:pPr>
      <w:r>
        <w:t>-</w:t>
      </w:r>
      <w:r>
        <w:tab/>
      </w:r>
      <w:r w:rsidR="006477ED">
        <w:t>HARQ-ACK resource</w:t>
      </w:r>
    </w:p>
    <w:p w14:paraId="34862ECB" w14:textId="77777777" w:rsidR="006477ED" w:rsidRPr="00301938" w:rsidRDefault="006477ED" w:rsidP="006477ED">
      <w:pPr>
        <w:rPr>
          <w:lang w:eastAsia="zh-CN"/>
        </w:rPr>
      </w:pPr>
      <w:r w:rsidRPr="001C2260">
        <w:rPr>
          <w:lang w:eastAsia="zh-CN"/>
        </w:rPr>
        <w:t xml:space="preserve">If the number of information bits in format </w:t>
      </w:r>
      <w:r>
        <w:rPr>
          <w:rFonts w:hint="eastAsia"/>
          <w:lang w:eastAsia="zh-CN"/>
        </w:rPr>
        <w:t>N1</w:t>
      </w:r>
      <w:r w:rsidRPr="001C2260">
        <w:rPr>
          <w:lang w:eastAsia="zh-CN"/>
        </w:rPr>
        <w:t xml:space="preserve"> is less than that of format </w:t>
      </w:r>
      <w:r w:rsidRPr="001C2260">
        <w:rPr>
          <w:rFonts w:hint="eastAsia"/>
          <w:lang w:eastAsia="zh-CN"/>
        </w:rPr>
        <w:t>N</w:t>
      </w:r>
      <w:r>
        <w:rPr>
          <w:rFonts w:hint="eastAsia"/>
          <w:lang w:eastAsia="zh-CN"/>
        </w:rPr>
        <w:t>0</w:t>
      </w:r>
      <w:r w:rsidR="008B1FC6">
        <w:rPr>
          <w:lang w:eastAsia="zh-CN"/>
        </w:rPr>
        <w:t xml:space="preserve"> and the format N1 CRC is not scrambled by G-RNTI</w:t>
      </w:r>
      <w:r w:rsidRPr="001C2260">
        <w:rPr>
          <w:lang w:eastAsia="zh-CN"/>
        </w:rPr>
        <w:t>, zeros shall be appended to format</w:t>
      </w:r>
      <w:r w:rsidRPr="001C2260">
        <w:rPr>
          <w:rFonts w:hint="eastAsia"/>
          <w:lang w:eastAsia="zh-CN"/>
        </w:rPr>
        <w:t xml:space="preserve"> </w:t>
      </w:r>
      <w:r>
        <w:rPr>
          <w:rFonts w:hint="eastAsia"/>
          <w:lang w:eastAsia="zh-CN"/>
        </w:rPr>
        <w:t>N1</w:t>
      </w:r>
      <w:r w:rsidRPr="001C2260">
        <w:rPr>
          <w:lang w:eastAsia="zh-CN"/>
        </w:rPr>
        <w:t xml:space="preserve"> until the payload size equals that of format </w:t>
      </w:r>
      <w:r>
        <w:rPr>
          <w:rFonts w:hint="eastAsia"/>
          <w:lang w:eastAsia="zh-CN"/>
        </w:rPr>
        <w:t>N0</w:t>
      </w:r>
      <w:r w:rsidRPr="001C2260">
        <w:rPr>
          <w:lang w:eastAsia="zh-CN"/>
        </w:rPr>
        <w:t>.</w:t>
      </w:r>
    </w:p>
    <w:p w14:paraId="1ABDFDFC" w14:textId="77777777" w:rsidR="006477ED" w:rsidRDefault="006477ED" w:rsidP="00F10ED6">
      <w:pPr>
        <w:pStyle w:val="Heading4"/>
        <w:rPr>
          <w:lang w:eastAsia="zh-CN"/>
        </w:rPr>
      </w:pPr>
      <w:bookmarkStart w:id="684" w:name="_Toc10818839"/>
      <w:bookmarkStart w:id="685" w:name="_Toc20409249"/>
      <w:bookmarkStart w:id="686" w:name="_Toc66703088"/>
      <w:r>
        <w:t>6.4.</w:t>
      </w:r>
      <w:r>
        <w:rPr>
          <w:rFonts w:hint="eastAsia"/>
          <w:lang w:eastAsia="zh-CN"/>
        </w:rPr>
        <w:t>3</w:t>
      </w:r>
      <w:r>
        <w:t>.</w:t>
      </w:r>
      <w:r>
        <w:rPr>
          <w:rFonts w:hint="eastAsia"/>
          <w:lang w:eastAsia="zh-CN"/>
        </w:rPr>
        <w:t>3</w:t>
      </w:r>
      <w:r>
        <w:tab/>
      </w:r>
      <w:r>
        <w:rPr>
          <w:rFonts w:hint="eastAsia"/>
          <w:lang w:eastAsia="zh-CN"/>
        </w:rPr>
        <w:t xml:space="preserve">DCI </w:t>
      </w:r>
      <w:r>
        <w:t>Format</w:t>
      </w:r>
      <w:r>
        <w:rPr>
          <w:rFonts w:hint="eastAsia"/>
          <w:lang w:eastAsia="zh-CN"/>
        </w:rPr>
        <w:t xml:space="preserve"> N2</w:t>
      </w:r>
      <w:bookmarkEnd w:id="684"/>
      <w:bookmarkEnd w:id="685"/>
      <w:bookmarkEnd w:id="686"/>
    </w:p>
    <w:p w14:paraId="05C57708" w14:textId="77777777" w:rsidR="006477ED" w:rsidRDefault="006477ED" w:rsidP="006477ED">
      <w:r>
        <w:t xml:space="preserve">DCI format </w:t>
      </w:r>
      <w:r>
        <w:rPr>
          <w:rFonts w:hint="eastAsia"/>
          <w:lang w:eastAsia="zh-CN"/>
        </w:rPr>
        <w:t>N2</w:t>
      </w:r>
      <w:r>
        <w:t xml:space="preserve"> is used for </w:t>
      </w:r>
      <w:r>
        <w:rPr>
          <w:lang w:eastAsia="zh-CN"/>
        </w:rPr>
        <w:t>paging</w:t>
      </w:r>
      <w:r w:rsidR="008B1FC6">
        <w:rPr>
          <w:lang w:eastAsia="zh-CN"/>
        </w:rPr>
        <w:t>,</w:t>
      </w:r>
      <w:r>
        <w:rPr>
          <w:lang w:eastAsia="zh-CN"/>
        </w:rPr>
        <w:t xml:space="preserve"> direct indication</w:t>
      </w:r>
      <w:r w:rsidR="008B1FC6">
        <w:rPr>
          <w:lang w:eastAsia="zh-CN"/>
        </w:rPr>
        <w:t>, scheduling of one NPDSCH codeword carrying SC-MCCH in one cell, and notifying SC-MCCH change</w:t>
      </w:r>
      <w:r>
        <w:rPr>
          <w:rFonts w:hint="eastAsia"/>
          <w:lang w:eastAsia="zh-CN"/>
        </w:rPr>
        <w:t>.</w:t>
      </w:r>
    </w:p>
    <w:p w14:paraId="03741027" w14:textId="77777777" w:rsidR="006477ED" w:rsidRDefault="006477ED" w:rsidP="006477ED">
      <w:r>
        <w:t xml:space="preserve">The following information is transmitted by means of the DCI format </w:t>
      </w:r>
      <w:r>
        <w:rPr>
          <w:rFonts w:hint="eastAsia"/>
          <w:lang w:eastAsia="zh-CN"/>
        </w:rPr>
        <w:t>N2</w:t>
      </w:r>
      <w:r>
        <w:t>:</w:t>
      </w:r>
    </w:p>
    <w:p w14:paraId="169C5C05" w14:textId="77777777" w:rsidR="00443676" w:rsidRDefault="00443676" w:rsidP="008462B9">
      <w:pPr>
        <w:pStyle w:val="B1"/>
      </w:pPr>
      <w:r>
        <w:rPr>
          <w:lang w:eastAsia="ko-KR"/>
        </w:rPr>
        <w:t>-</w:t>
      </w:r>
      <w:r>
        <w:rPr>
          <w:lang w:eastAsia="ko-KR"/>
        </w:rPr>
        <w:tab/>
        <w:t>If the format N</w:t>
      </w:r>
      <w:r>
        <w:rPr>
          <w:rFonts w:hint="eastAsia"/>
          <w:lang w:eastAsia="zh-CN"/>
        </w:rPr>
        <w:t>2</w:t>
      </w:r>
      <w:r>
        <w:rPr>
          <w:lang w:eastAsia="ko-KR"/>
        </w:rPr>
        <w:t xml:space="preserve"> CRC is scrambled by </w:t>
      </w:r>
      <w:r>
        <w:rPr>
          <w:rFonts w:hint="eastAsia"/>
          <w:lang w:eastAsia="zh-CN"/>
        </w:rPr>
        <w:t>P</w:t>
      </w:r>
      <w:r>
        <w:rPr>
          <w:lang w:eastAsia="ko-KR"/>
        </w:rPr>
        <w:t>-RNTI:</w:t>
      </w:r>
    </w:p>
    <w:p w14:paraId="0782F9F8" w14:textId="77777777" w:rsidR="006477ED" w:rsidRDefault="00443676" w:rsidP="008462B9">
      <w:pPr>
        <w:pStyle w:val="B2"/>
        <w:rPr>
          <w:lang w:eastAsia="zh-CN"/>
        </w:rPr>
      </w:pPr>
      <w:r>
        <w:rPr>
          <w:lang w:eastAsia="zh-CN"/>
        </w:rPr>
        <w:t>-</w:t>
      </w:r>
      <w:r>
        <w:rPr>
          <w:lang w:eastAsia="zh-CN"/>
        </w:rPr>
        <w:tab/>
      </w:r>
      <w:r w:rsidR="006477ED">
        <w:rPr>
          <w:lang w:eastAsia="zh-CN"/>
        </w:rPr>
        <w:t>Flag for paging/direct indication differentiation – 1 bit, with value 0 for direct indication and value 1 for paging</w:t>
      </w:r>
    </w:p>
    <w:p w14:paraId="46BC63E1" w14:textId="77777777" w:rsidR="00443676" w:rsidRDefault="00443676" w:rsidP="008462B9">
      <w:pPr>
        <w:pStyle w:val="B1"/>
        <w:rPr>
          <w:lang w:eastAsia="zh-CN"/>
        </w:rPr>
      </w:pPr>
      <w:r>
        <w:rPr>
          <w:lang w:eastAsia="zh-CN"/>
        </w:rPr>
        <w:t>-</w:t>
      </w:r>
      <w:r>
        <w:rPr>
          <w:lang w:eastAsia="zh-CN"/>
        </w:rPr>
        <w:tab/>
        <w:t>Else if the format N</w:t>
      </w:r>
      <w:r>
        <w:rPr>
          <w:rFonts w:hint="eastAsia"/>
          <w:lang w:eastAsia="zh-CN"/>
        </w:rPr>
        <w:t>2</w:t>
      </w:r>
      <w:r>
        <w:rPr>
          <w:lang w:eastAsia="zh-CN"/>
        </w:rPr>
        <w:t xml:space="preserve"> CRC is scrambled by a </w:t>
      </w:r>
      <w:r>
        <w:rPr>
          <w:rFonts w:hint="eastAsia"/>
          <w:lang w:eastAsia="zh-CN"/>
        </w:rPr>
        <w:t>SC</w:t>
      </w:r>
      <w:r>
        <w:rPr>
          <w:lang w:eastAsia="zh-CN"/>
        </w:rPr>
        <w:t>-RNTI:</w:t>
      </w:r>
    </w:p>
    <w:p w14:paraId="44507ED6" w14:textId="77777777" w:rsidR="00443676" w:rsidRDefault="00443676" w:rsidP="008462B9">
      <w:pPr>
        <w:pStyle w:val="B2"/>
        <w:rPr>
          <w:lang w:eastAsia="zh-CN"/>
        </w:rPr>
      </w:pPr>
      <w:r>
        <w:rPr>
          <w:lang w:eastAsia="zh-CN"/>
        </w:rPr>
        <w:t>-</w:t>
      </w:r>
      <w:r>
        <w:rPr>
          <w:lang w:eastAsia="zh-CN"/>
        </w:rPr>
        <w:tab/>
        <w:t xml:space="preserve">Information for SC-MCCH change notification – </w:t>
      </w:r>
      <w:r>
        <w:rPr>
          <w:rFonts w:hint="eastAsia"/>
          <w:lang w:eastAsia="zh-CN"/>
        </w:rPr>
        <w:t>1</w:t>
      </w:r>
      <w:r>
        <w:rPr>
          <w:lang w:eastAsia="zh-CN"/>
        </w:rPr>
        <w:t xml:space="preserve"> bit as defined in </w:t>
      </w:r>
      <w:r w:rsidR="00DF4FBD">
        <w:rPr>
          <w:lang w:eastAsia="zh-CN"/>
        </w:rPr>
        <w:t>clause</w:t>
      </w:r>
      <w:r>
        <w:rPr>
          <w:lang w:eastAsia="zh-CN"/>
        </w:rPr>
        <w:t xml:space="preserve"> 5.8a of [6]</w:t>
      </w:r>
    </w:p>
    <w:p w14:paraId="5F1EB840" w14:textId="77777777" w:rsidR="006477ED" w:rsidRDefault="00443676" w:rsidP="008462B9">
      <w:pPr>
        <w:pStyle w:val="B1"/>
        <w:rPr>
          <w:lang w:eastAsia="zh-CN"/>
        </w:rPr>
      </w:pPr>
      <w:r>
        <w:rPr>
          <w:lang w:eastAsia="zh-CN"/>
        </w:rPr>
        <w:t>-</w:t>
      </w:r>
      <w:r>
        <w:rPr>
          <w:lang w:eastAsia="zh-CN"/>
        </w:rPr>
        <w:tab/>
      </w:r>
      <w:r w:rsidR="006477ED">
        <w:rPr>
          <w:lang w:eastAsia="zh-CN"/>
        </w:rPr>
        <w:t xml:space="preserve">If </w:t>
      </w:r>
      <w:r>
        <w:rPr>
          <w:lang w:eastAsia="zh-CN"/>
        </w:rPr>
        <w:t xml:space="preserve">the format N2 CRC is scrambled by P-RNTI and </w:t>
      </w:r>
      <w:r w:rsidR="006477ED">
        <w:rPr>
          <w:lang w:eastAsia="zh-CN"/>
        </w:rPr>
        <w:t xml:space="preserve">Flag=0: </w:t>
      </w:r>
    </w:p>
    <w:p w14:paraId="388F474B" w14:textId="77777777" w:rsidR="006477ED" w:rsidRDefault="00443676" w:rsidP="008462B9">
      <w:pPr>
        <w:pStyle w:val="B2"/>
        <w:rPr>
          <w:lang w:eastAsia="zh-CN"/>
        </w:rPr>
      </w:pPr>
      <w:r>
        <w:rPr>
          <w:lang w:eastAsia="zh-CN"/>
        </w:rPr>
        <w:t>-</w:t>
      </w:r>
      <w:r>
        <w:rPr>
          <w:lang w:eastAsia="zh-CN"/>
        </w:rPr>
        <w:tab/>
      </w:r>
      <w:r w:rsidR="006477ED">
        <w:rPr>
          <w:lang w:eastAsia="zh-CN"/>
        </w:rPr>
        <w:t>Direct Indication</w:t>
      </w:r>
      <w:r w:rsidR="006477ED" w:rsidRPr="00713027">
        <w:rPr>
          <w:rFonts w:hint="eastAsia"/>
          <w:lang w:eastAsia="zh-CN"/>
        </w:rPr>
        <w:t xml:space="preserve"> information </w:t>
      </w:r>
      <w:r w:rsidR="006477ED" w:rsidRPr="00713027">
        <w:t>–</w:t>
      </w:r>
      <w:r w:rsidR="006477ED">
        <w:rPr>
          <w:rFonts w:hint="eastAsia"/>
          <w:lang w:eastAsia="zh-CN"/>
        </w:rPr>
        <w:t xml:space="preserve"> </w:t>
      </w:r>
      <w:r w:rsidR="006477ED">
        <w:rPr>
          <w:lang w:eastAsia="zh-CN"/>
        </w:rPr>
        <w:t>8</w:t>
      </w:r>
      <w:r w:rsidR="006477ED" w:rsidRPr="00713027">
        <w:rPr>
          <w:rFonts w:hint="eastAsia"/>
          <w:lang w:eastAsia="zh-CN"/>
        </w:rPr>
        <w:t xml:space="preserve"> </w:t>
      </w:r>
      <w:r w:rsidR="006477ED" w:rsidRPr="00713027">
        <w:t>bit</w:t>
      </w:r>
      <w:r w:rsidR="006477ED" w:rsidRPr="00713027">
        <w:rPr>
          <w:rFonts w:hint="eastAsia"/>
          <w:lang w:eastAsia="zh-CN"/>
        </w:rPr>
        <w:t>s</w:t>
      </w:r>
      <w:r w:rsidR="006477ED">
        <w:rPr>
          <w:rFonts w:hint="eastAsia"/>
          <w:lang w:eastAsia="zh-CN"/>
        </w:rPr>
        <w:t xml:space="preserve"> provide direct indication of system information update</w:t>
      </w:r>
      <w:r w:rsidR="006477ED">
        <w:rPr>
          <w:lang w:eastAsia="zh-CN"/>
        </w:rPr>
        <w:t xml:space="preserve"> and other fields</w:t>
      </w:r>
      <w:r w:rsidR="006477ED">
        <w:rPr>
          <w:rFonts w:hint="eastAsia"/>
          <w:lang w:eastAsia="zh-CN"/>
        </w:rPr>
        <w:t xml:space="preserve">, as defined in [6] </w:t>
      </w:r>
    </w:p>
    <w:p w14:paraId="6BAECC21" w14:textId="77777777" w:rsidR="006477ED" w:rsidRDefault="00443676" w:rsidP="008462B9">
      <w:pPr>
        <w:pStyle w:val="B2"/>
        <w:rPr>
          <w:lang w:eastAsia="zh-CN"/>
        </w:rPr>
      </w:pPr>
      <w:r>
        <w:rPr>
          <w:lang w:eastAsia="zh-CN"/>
        </w:rPr>
        <w:t>-</w:t>
      </w:r>
      <w:r>
        <w:rPr>
          <w:lang w:eastAsia="zh-CN"/>
        </w:rPr>
        <w:tab/>
      </w:r>
      <w:r w:rsidR="006477ED">
        <w:rPr>
          <w:rFonts w:hint="eastAsia"/>
          <w:lang w:eastAsia="zh-CN"/>
        </w:rPr>
        <w:t>Reserved information bits are added until the size is equal to that of format N</w:t>
      </w:r>
      <w:r w:rsidR="006477ED">
        <w:rPr>
          <w:lang w:eastAsia="zh-CN"/>
        </w:rPr>
        <w:t>2</w:t>
      </w:r>
      <w:r w:rsidR="006477ED">
        <w:rPr>
          <w:rFonts w:hint="eastAsia"/>
          <w:lang w:eastAsia="zh-CN"/>
        </w:rPr>
        <w:t xml:space="preserve"> </w:t>
      </w:r>
      <w:r w:rsidR="006477ED">
        <w:rPr>
          <w:lang w:eastAsia="zh-CN"/>
        </w:rPr>
        <w:t>with Flag=1</w:t>
      </w:r>
    </w:p>
    <w:p w14:paraId="2BD9FD8F" w14:textId="77777777" w:rsidR="006477ED" w:rsidRDefault="00443676" w:rsidP="008462B9">
      <w:pPr>
        <w:pStyle w:val="B1"/>
        <w:rPr>
          <w:lang w:eastAsia="zh-CN"/>
        </w:rPr>
      </w:pPr>
      <w:r>
        <w:rPr>
          <w:lang w:eastAsia="zh-CN"/>
        </w:rPr>
        <w:t>-</w:t>
      </w:r>
      <w:r>
        <w:rPr>
          <w:lang w:eastAsia="zh-CN"/>
        </w:rPr>
        <w:tab/>
      </w:r>
      <w:r w:rsidR="006477ED">
        <w:rPr>
          <w:rFonts w:hint="eastAsia"/>
          <w:lang w:eastAsia="zh-CN"/>
        </w:rPr>
        <w:t xml:space="preserve">If </w:t>
      </w:r>
      <w:r>
        <w:rPr>
          <w:lang w:eastAsia="zh-CN"/>
        </w:rPr>
        <w:t>the format N2 CRC is scrambled by P-RNTI</w:t>
      </w:r>
      <w:r w:rsidRPr="00F91D4A">
        <w:rPr>
          <w:lang w:eastAsia="zh-CN"/>
        </w:rPr>
        <w:t xml:space="preserve"> </w:t>
      </w:r>
      <w:r>
        <w:rPr>
          <w:lang w:eastAsia="zh-CN"/>
        </w:rPr>
        <w:t xml:space="preserve">and </w:t>
      </w:r>
      <w:r w:rsidR="006477ED">
        <w:rPr>
          <w:lang w:eastAsia="zh-CN"/>
        </w:rPr>
        <w:t>Flag=1</w:t>
      </w:r>
      <w:r>
        <w:rPr>
          <w:lang w:eastAsia="zh-CN"/>
        </w:rPr>
        <w:t>, or if the format N2 CRC is scrambled by SC-RNTI</w:t>
      </w:r>
      <w:r w:rsidR="006477ED">
        <w:rPr>
          <w:rFonts w:hint="eastAsia"/>
          <w:lang w:eastAsia="zh-CN"/>
        </w:rPr>
        <w:t>:</w:t>
      </w:r>
    </w:p>
    <w:p w14:paraId="64E11C42" w14:textId="77777777" w:rsidR="006477ED" w:rsidRDefault="00443676" w:rsidP="008462B9">
      <w:pPr>
        <w:pStyle w:val="B2"/>
        <w:rPr>
          <w:lang w:eastAsia="zh-CN"/>
        </w:rPr>
      </w:pPr>
      <w:r>
        <w:t>-</w:t>
      </w:r>
      <w:r>
        <w:tab/>
      </w:r>
      <w:r w:rsidR="006477ED">
        <w:t>Resource assignment –</w:t>
      </w:r>
      <w:r w:rsidR="006477ED">
        <w:rPr>
          <w:rFonts w:hint="eastAsia"/>
          <w:lang w:eastAsia="zh-CN"/>
        </w:rPr>
        <w:t xml:space="preserve"> 3 </w:t>
      </w:r>
      <w:r w:rsidR="006477ED">
        <w:t xml:space="preserve">bits as defined in </w:t>
      </w:r>
      <w:r w:rsidR="00DF4FBD">
        <w:t>clause</w:t>
      </w:r>
      <w:r w:rsidR="006477ED">
        <w:t xml:space="preserve"> </w:t>
      </w:r>
      <w:r w:rsidR="006477ED">
        <w:rPr>
          <w:rFonts w:hint="eastAsia"/>
          <w:lang w:eastAsia="zh-CN"/>
        </w:rPr>
        <w:t>16.4.1.3</w:t>
      </w:r>
      <w:r w:rsidR="006477ED">
        <w:t xml:space="preserve"> of [3]</w:t>
      </w:r>
      <w:r w:rsidR="006477ED">
        <w:rPr>
          <w:lang w:eastAsia="zh-CN"/>
        </w:rPr>
        <w:t xml:space="preserve"> </w:t>
      </w:r>
    </w:p>
    <w:p w14:paraId="2B05EA7E" w14:textId="77777777" w:rsidR="006477ED" w:rsidRDefault="00443676" w:rsidP="008462B9">
      <w:pPr>
        <w:pStyle w:val="B2"/>
        <w:rPr>
          <w:lang w:eastAsia="zh-CN"/>
        </w:rPr>
      </w:pPr>
      <w:r>
        <w:t>-</w:t>
      </w:r>
      <w:r>
        <w:tab/>
      </w:r>
      <w:r w:rsidR="006477ED">
        <w:t>Modulation and coding scheme</w:t>
      </w:r>
      <w:r w:rsidR="006477ED">
        <w:rPr>
          <w:lang w:eastAsia="zh-CN"/>
        </w:rPr>
        <w:t xml:space="preserve"> </w:t>
      </w:r>
      <w:r w:rsidR="006477ED">
        <w:t>–</w:t>
      </w:r>
      <w:r w:rsidR="006477ED">
        <w:rPr>
          <w:rFonts w:hint="eastAsia"/>
          <w:lang w:eastAsia="zh-CN"/>
        </w:rPr>
        <w:t xml:space="preserve"> 4 </w:t>
      </w:r>
      <w:r w:rsidR="006477ED">
        <w:t xml:space="preserve">bits as defined in </w:t>
      </w:r>
      <w:r w:rsidR="00DF4FBD">
        <w:t>clause</w:t>
      </w:r>
      <w:r w:rsidR="006477ED">
        <w:t xml:space="preserve"> </w:t>
      </w:r>
      <w:r w:rsidR="006477ED">
        <w:rPr>
          <w:rFonts w:hint="eastAsia"/>
          <w:lang w:eastAsia="zh-CN"/>
        </w:rPr>
        <w:t>16.4.1.5</w:t>
      </w:r>
      <w:r w:rsidR="006477ED">
        <w:t xml:space="preserve"> of [3]</w:t>
      </w:r>
      <w:r w:rsidR="006477ED">
        <w:rPr>
          <w:rFonts w:hint="eastAsia"/>
          <w:lang w:eastAsia="zh-CN"/>
        </w:rPr>
        <w:t xml:space="preserve"> </w:t>
      </w:r>
    </w:p>
    <w:p w14:paraId="1D01A770" w14:textId="77777777" w:rsidR="006477ED" w:rsidRDefault="00443676" w:rsidP="008462B9">
      <w:pPr>
        <w:pStyle w:val="B2"/>
        <w:rPr>
          <w:lang w:eastAsia="zh-CN"/>
        </w:rPr>
      </w:pPr>
      <w:r>
        <w:rPr>
          <w:lang w:eastAsia="zh-CN"/>
        </w:rPr>
        <w:t>-</w:t>
      </w:r>
      <w:r>
        <w:rPr>
          <w:lang w:eastAsia="zh-CN"/>
        </w:rPr>
        <w:tab/>
      </w:r>
      <w:r w:rsidR="006477ED">
        <w:rPr>
          <w:rFonts w:hint="eastAsia"/>
          <w:lang w:eastAsia="zh-CN"/>
        </w:rPr>
        <w:t>Repetition number</w:t>
      </w:r>
      <w:r w:rsidR="006477ED">
        <w:t xml:space="preserve"> – </w:t>
      </w:r>
      <w:r w:rsidR="006477ED">
        <w:rPr>
          <w:rFonts w:hint="eastAsia"/>
          <w:lang w:eastAsia="zh-CN"/>
        </w:rPr>
        <w:t>4</w:t>
      </w:r>
      <w:r w:rsidR="006477ED">
        <w:t xml:space="preserve"> bit</w:t>
      </w:r>
      <w:r w:rsidR="006477ED">
        <w:rPr>
          <w:rFonts w:hint="eastAsia"/>
          <w:lang w:eastAsia="zh-CN"/>
        </w:rPr>
        <w:t xml:space="preserve">s as defined in </w:t>
      </w:r>
      <w:r w:rsidR="00DF4FBD">
        <w:rPr>
          <w:rFonts w:hint="eastAsia"/>
          <w:lang w:eastAsia="zh-CN"/>
        </w:rPr>
        <w:t>clause</w:t>
      </w:r>
      <w:r w:rsidR="006477ED">
        <w:rPr>
          <w:rFonts w:hint="eastAsia"/>
          <w:lang w:eastAsia="zh-CN"/>
        </w:rPr>
        <w:t xml:space="preserve"> 16.4.1.3 of [3]</w:t>
      </w:r>
    </w:p>
    <w:p w14:paraId="638127FC" w14:textId="77777777" w:rsidR="006477ED" w:rsidRPr="009600B0" w:rsidRDefault="00443676" w:rsidP="008462B9">
      <w:pPr>
        <w:pStyle w:val="B2"/>
        <w:rPr>
          <w:lang w:eastAsia="zh-CN"/>
        </w:rPr>
      </w:pPr>
      <w:r>
        <w:rPr>
          <w:lang w:eastAsia="zh-CN"/>
        </w:rPr>
        <w:lastRenderedPageBreak/>
        <w:t>-</w:t>
      </w:r>
      <w:r>
        <w:rPr>
          <w:lang w:eastAsia="zh-CN"/>
        </w:rPr>
        <w:tab/>
      </w:r>
      <w:r w:rsidR="006477ED">
        <w:rPr>
          <w:rFonts w:hint="eastAsia"/>
          <w:lang w:eastAsia="zh-CN"/>
        </w:rPr>
        <w:t xml:space="preserve">DCI subframe repetition number </w:t>
      </w:r>
      <w:r w:rsidR="006477ED">
        <w:t>–</w:t>
      </w:r>
      <w:r w:rsidR="006477ED">
        <w:rPr>
          <w:rFonts w:hint="eastAsia"/>
          <w:lang w:eastAsia="zh-CN"/>
        </w:rPr>
        <w:t xml:space="preserve"> 3</w:t>
      </w:r>
      <w:r w:rsidR="006477ED" w:rsidRPr="003E607E">
        <w:t xml:space="preserve"> bits</w:t>
      </w:r>
      <w:r w:rsidR="006477ED">
        <w:rPr>
          <w:rFonts w:hint="eastAsia"/>
          <w:lang w:eastAsia="zh-CN"/>
        </w:rPr>
        <w:t xml:space="preserve"> as defined in </w:t>
      </w:r>
      <w:r w:rsidR="00DF4FBD">
        <w:rPr>
          <w:rFonts w:hint="eastAsia"/>
          <w:lang w:eastAsia="zh-CN"/>
        </w:rPr>
        <w:t>clause</w:t>
      </w:r>
      <w:r w:rsidR="006477ED">
        <w:rPr>
          <w:rFonts w:hint="eastAsia"/>
          <w:lang w:eastAsia="zh-CN"/>
        </w:rPr>
        <w:t xml:space="preserve"> 16.6 of [3]</w:t>
      </w:r>
    </w:p>
    <w:p w14:paraId="6CE7E681" w14:textId="77777777" w:rsidR="00FC39B5" w:rsidRDefault="00FC39B5"/>
    <w:p w14:paraId="1782DBA7" w14:textId="77777777" w:rsidR="009F7A98" w:rsidRDefault="009F7A98">
      <w:pPr>
        <w:pStyle w:val="Heading8"/>
      </w:pPr>
      <w:bookmarkStart w:id="687" w:name="_Toc10818840"/>
      <w:bookmarkStart w:id="688" w:name="_Toc20409250"/>
      <w:bookmarkStart w:id="689" w:name="_Toc66703089"/>
      <w:r>
        <w:lastRenderedPageBreak/>
        <w:t>Annex A (informative):</w:t>
      </w:r>
      <w:r>
        <w:br/>
        <w:t>Change history</w:t>
      </w:r>
      <w:bookmarkEnd w:id="687"/>
      <w:bookmarkEnd w:id="688"/>
      <w:bookmarkEnd w:id="689"/>
    </w:p>
    <w:p w14:paraId="123141A7" w14:textId="77777777" w:rsidR="009F7A98" w:rsidRDefault="009F7A98">
      <w:pPr>
        <w:pStyle w:val="TH"/>
      </w:pP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25"/>
        <w:gridCol w:w="378"/>
        <w:gridCol w:w="4625"/>
        <w:gridCol w:w="709"/>
        <w:gridCol w:w="667"/>
      </w:tblGrid>
      <w:tr w:rsidR="009F7A98" w14:paraId="39A0EEDC" w14:textId="77777777">
        <w:trPr>
          <w:tblHeader/>
        </w:trPr>
        <w:tc>
          <w:tcPr>
            <w:tcW w:w="9598" w:type="dxa"/>
            <w:gridSpan w:val="8"/>
            <w:tcBorders>
              <w:bottom w:val="nil"/>
            </w:tcBorders>
            <w:shd w:val="solid" w:color="FFFFFF" w:fill="auto"/>
          </w:tcPr>
          <w:bookmarkEnd w:id="460"/>
          <w:p w14:paraId="06B06F0D" w14:textId="77777777" w:rsidR="009F7A98" w:rsidRDefault="009F7A98">
            <w:pPr>
              <w:pStyle w:val="TAL"/>
              <w:jc w:val="center"/>
              <w:rPr>
                <w:b/>
                <w:sz w:val="16"/>
                <w:szCs w:val="16"/>
              </w:rPr>
            </w:pPr>
            <w:r>
              <w:rPr>
                <w:b/>
                <w:sz w:val="16"/>
                <w:szCs w:val="16"/>
              </w:rPr>
              <w:lastRenderedPageBreak/>
              <w:t>Change history</w:t>
            </w:r>
          </w:p>
        </w:tc>
      </w:tr>
      <w:tr w:rsidR="009F7A98" w14:paraId="02B7D121" w14:textId="77777777" w:rsidTr="00CF4384">
        <w:trPr>
          <w:tblHeader/>
        </w:trPr>
        <w:tc>
          <w:tcPr>
            <w:tcW w:w="800" w:type="dxa"/>
            <w:shd w:val="pct10" w:color="auto" w:fill="FFFFFF"/>
          </w:tcPr>
          <w:p w14:paraId="6DF83D0B" w14:textId="77777777" w:rsidR="009F7A98" w:rsidRDefault="009F7A98">
            <w:pPr>
              <w:pStyle w:val="TAL"/>
              <w:rPr>
                <w:b/>
                <w:sz w:val="16"/>
                <w:szCs w:val="16"/>
              </w:rPr>
            </w:pPr>
            <w:r>
              <w:rPr>
                <w:b/>
                <w:sz w:val="16"/>
                <w:szCs w:val="16"/>
              </w:rPr>
              <w:t>Date</w:t>
            </w:r>
          </w:p>
        </w:tc>
        <w:tc>
          <w:tcPr>
            <w:tcW w:w="800" w:type="dxa"/>
            <w:shd w:val="pct10" w:color="auto" w:fill="FFFFFF"/>
          </w:tcPr>
          <w:p w14:paraId="674AC801" w14:textId="77777777" w:rsidR="009F7A98" w:rsidRDefault="009F7A98">
            <w:pPr>
              <w:pStyle w:val="TAL"/>
              <w:rPr>
                <w:b/>
                <w:sz w:val="16"/>
                <w:szCs w:val="16"/>
              </w:rPr>
            </w:pPr>
            <w:r>
              <w:rPr>
                <w:b/>
                <w:sz w:val="16"/>
                <w:szCs w:val="16"/>
              </w:rPr>
              <w:t>TSG #</w:t>
            </w:r>
          </w:p>
        </w:tc>
        <w:tc>
          <w:tcPr>
            <w:tcW w:w="1094" w:type="dxa"/>
            <w:shd w:val="pct10" w:color="auto" w:fill="FFFFFF"/>
          </w:tcPr>
          <w:p w14:paraId="3AE7B5B1" w14:textId="77777777" w:rsidR="009F7A98" w:rsidRDefault="009F7A98">
            <w:pPr>
              <w:pStyle w:val="TAL"/>
              <w:rPr>
                <w:b/>
                <w:sz w:val="16"/>
                <w:szCs w:val="16"/>
              </w:rPr>
            </w:pPr>
            <w:r>
              <w:rPr>
                <w:b/>
                <w:sz w:val="16"/>
                <w:szCs w:val="16"/>
              </w:rPr>
              <w:t>TSG Doc.</w:t>
            </w:r>
          </w:p>
        </w:tc>
        <w:tc>
          <w:tcPr>
            <w:tcW w:w="525" w:type="dxa"/>
            <w:shd w:val="pct10" w:color="auto" w:fill="FFFFFF"/>
          </w:tcPr>
          <w:p w14:paraId="66320D48" w14:textId="77777777" w:rsidR="009F7A98" w:rsidRDefault="009F7A98">
            <w:pPr>
              <w:pStyle w:val="TAL"/>
              <w:rPr>
                <w:b/>
                <w:sz w:val="16"/>
                <w:szCs w:val="16"/>
              </w:rPr>
            </w:pPr>
            <w:r>
              <w:rPr>
                <w:b/>
                <w:sz w:val="16"/>
                <w:szCs w:val="16"/>
              </w:rPr>
              <w:t>CR</w:t>
            </w:r>
          </w:p>
        </w:tc>
        <w:tc>
          <w:tcPr>
            <w:tcW w:w="378" w:type="dxa"/>
            <w:shd w:val="pct10" w:color="auto" w:fill="FFFFFF"/>
          </w:tcPr>
          <w:p w14:paraId="29347606" w14:textId="77777777" w:rsidR="009F7A98" w:rsidRDefault="009F7A98">
            <w:pPr>
              <w:pStyle w:val="TAL"/>
              <w:rPr>
                <w:b/>
                <w:sz w:val="16"/>
                <w:szCs w:val="16"/>
              </w:rPr>
            </w:pPr>
            <w:r>
              <w:rPr>
                <w:b/>
                <w:sz w:val="16"/>
                <w:szCs w:val="16"/>
              </w:rPr>
              <w:t>Rev</w:t>
            </w:r>
          </w:p>
        </w:tc>
        <w:tc>
          <w:tcPr>
            <w:tcW w:w="4625" w:type="dxa"/>
            <w:shd w:val="pct10" w:color="auto" w:fill="FFFFFF"/>
          </w:tcPr>
          <w:p w14:paraId="5CA0891D" w14:textId="77777777" w:rsidR="009F7A98" w:rsidRDefault="009F7A98">
            <w:pPr>
              <w:pStyle w:val="TAL"/>
              <w:rPr>
                <w:b/>
                <w:sz w:val="16"/>
                <w:szCs w:val="16"/>
              </w:rPr>
            </w:pPr>
            <w:r>
              <w:rPr>
                <w:b/>
                <w:sz w:val="16"/>
                <w:szCs w:val="16"/>
              </w:rPr>
              <w:t>Subject/Comment</w:t>
            </w:r>
          </w:p>
        </w:tc>
        <w:tc>
          <w:tcPr>
            <w:tcW w:w="709" w:type="dxa"/>
            <w:shd w:val="pct10" w:color="auto" w:fill="FFFFFF"/>
          </w:tcPr>
          <w:p w14:paraId="15B8FB93" w14:textId="77777777" w:rsidR="009F7A98" w:rsidRDefault="009F7A98">
            <w:pPr>
              <w:pStyle w:val="TAL"/>
              <w:rPr>
                <w:b/>
                <w:sz w:val="16"/>
                <w:szCs w:val="16"/>
              </w:rPr>
            </w:pPr>
            <w:r>
              <w:rPr>
                <w:b/>
                <w:sz w:val="16"/>
                <w:szCs w:val="16"/>
              </w:rPr>
              <w:t>Old</w:t>
            </w:r>
          </w:p>
        </w:tc>
        <w:tc>
          <w:tcPr>
            <w:tcW w:w="667" w:type="dxa"/>
            <w:shd w:val="pct10" w:color="auto" w:fill="FFFFFF"/>
          </w:tcPr>
          <w:p w14:paraId="7497E84D" w14:textId="77777777" w:rsidR="009F7A98" w:rsidRDefault="009F7A98">
            <w:pPr>
              <w:pStyle w:val="TAL"/>
              <w:rPr>
                <w:b/>
                <w:sz w:val="16"/>
                <w:szCs w:val="16"/>
              </w:rPr>
            </w:pPr>
            <w:r>
              <w:rPr>
                <w:b/>
                <w:sz w:val="16"/>
                <w:szCs w:val="16"/>
              </w:rPr>
              <w:t>New</w:t>
            </w:r>
          </w:p>
        </w:tc>
      </w:tr>
      <w:tr w:rsidR="009F7A98" w14:paraId="7FDA3D3F" w14:textId="77777777" w:rsidTr="00CF4384">
        <w:tc>
          <w:tcPr>
            <w:tcW w:w="800" w:type="dxa"/>
            <w:shd w:val="solid" w:color="FFFFFF" w:fill="auto"/>
          </w:tcPr>
          <w:p w14:paraId="60DE9BE7" w14:textId="77777777" w:rsidR="009F7A98" w:rsidRDefault="009F7A98">
            <w:pPr>
              <w:pStyle w:val="TAL"/>
              <w:jc w:val="center"/>
              <w:rPr>
                <w:sz w:val="16"/>
                <w:szCs w:val="16"/>
              </w:rPr>
            </w:pPr>
            <w:r>
              <w:rPr>
                <w:sz w:val="16"/>
                <w:szCs w:val="16"/>
              </w:rPr>
              <w:t>2006-09</w:t>
            </w:r>
          </w:p>
        </w:tc>
        <w:tc>
          <w:tcPr>
            <w:tcW w:w="800" w:type="dxa"/>
            <w:shd w:val="solid" w:color="FFFFFF" w:fill="auto"/>
          </w:tcPr>
          <w:p w14:paraId="570FE09C" w14:textId="77777777" w:rsidR="009F7A98" w:rsidRDefault="009F7A98">
            <w:pPr>
              <w:pStyle w:val="TAL"/>
              <w:jc w:val="center"/>
              <w:rPr>
                <w:sz w:val="16"/>
                <w:szCs w:val="16"/>
              </w:rPr>
            </w:pPr>
          </w:p>
        </w:tc>
        <w:tc>
          <w:tcPr>
            <w:tcW w:w="1094" w:type="dxa"/>
            <w:shd w:val="solid" w:color="FFFFFF" w:fill="auto"/>
          </w:tcPr>
          <w:p w14:paraId="17289C89" w14:textId="77777777" w:rsidR="009F7A98" w:rsidRDefault="009F7A98">
            <w:pPr>
              <w:pStyle w:val="TAL"/>
              <w:jc w:val="center"/>
              <w:rPr>
                <w:sz w:val="16"/>
                <w:szCs w:val="16"/>
              </w:rPr>
            </w:pPr>
          </w:p>
        </w:tc>
        <w:tc>
          <w:tcPr>
            <w:tcW w:w="525" w:type="dxa"/>
            <w:shd w:val="solid" w:color="FFFFFF" w:fill="auto"/>
          </w:tcPr>
          <w:p w14:paraId="0C0A01C6" w14:textId="77777777" w:rsidR="009F7A98" w:rsidRDefault="009F7A98">
            <w:pPr>
              <w:pStyle w:val="TAL"/>
              <w:jc w:val="center"/>
              <w:rPr>
                <w:sz w:val="16"/>
                <w:szCs w:val="16"/>
              </w:rPr>
            </w:pPr>
          </w:p>
        </w:tc>
        <w:tc>
          <w:tcPr>
            <w:tcW w:w="378" w:type="dxa"/>
            <w:shd w:val="solid" w:color="FFFFFF" w:fill="auto"/>
          </w:tcPr>
          <w:p w14:paraId="76F2BFC6" w14:textId="77777777" w:rsidR="009F7A98" w:rsidRDefault="009F7A98">
            <w:pPr>
              <w:pStyle w:val="TAL"/>
              <w:jc w:val="center"/>
              <w:rPr>
                <w:sz w:val="16"/>
                <w:szCs w:val="16"/>
              </w:rPr>
            </w:pPr>
          </w:p>
        </w:tc>
        <w:tc>
          <w:tcPr>
            <w:tcW w:w="4625" w:type="dxa"/>
            <w:shd w:val="solid" w:color="FFFFFF" w:fill="auto"/>
          </w:tcPr>
          <w:p w14:paraId="59B40DA2" w14:textId="77777777" w:rsidR="009F7A98" w:rsidRDefault="009F7A98">
            <w:pPr>
              <w:pStyle w:val="TAL"/>
              <w:rPr>
                <w:sz w:val="16"/>
                <w:szCs w:val="16"/>
              </w:rPr>
            </w:pPr>
            <w:r>
              <w:rPr>
                <w:sz w:val="16"/>
                <w:szCs w:val="16"/>
              </w:rPr>
              <w:t>Skeleton</w:t>
            </w:r>
          </w:p>
        </w:tc>
        <w:tc>
          <w:tcPr>
            <w:tcW w:w="709" w:type="dxa"/>
            <w:shd w:val="solid" w:color="FFFFFF" w:fill="auto"/>
          </w:tcPr>
          <w:p w14:paraId="6B7BDFAF" w14:textId="77777777" w:rsidR="009F7A98" w:rsidRDefault="009F7A98">
            <w:pPr>
              <w:pStyle w:val="TAL"/>
              <w:rPr>
                <w:sz w:val="16"/>
                <w:szCs w:val="16"/>
              </w:rPr>
            </w:pPr>
          </w:p>
        </w:tc>
        <w:tc>
          <w:tcPr>
            <w:tcW w:w="667" w:type="dxa"/>
            <w:shd w:val="solid" w:color="FFFFFF" w:fill="auto"/>
          </w:tcPr>
          <w:p w14:paraId="0A4122A1" w14:textId="77777777" w:rsidR="009F7A98" w:rsidRDefault="009F7A98">
            <w:pPr>
              <w:pStyle w:val="TAL"/>
              <w:rPr>
                <w:sz w:val="16"/>
                <w:szCs w:val="16"/>
              </w:rPr>
            </w:pPr>
            <w:r>
              <w:rPr>
                <w:sz w:val="16"/>
                <w:szCs w:val="16"/>
              </w:rPr>
              <w:t>0.0.0</w:t>
            </w:r>
          </w:p>
        </w:tc>
      </w:tr>
      <w:tr w:rsidR="009F7A98" w14:paraId="3D297944" w14:textId="77777777" w:rsidTr="00CF4384">
        <w:tc>
          <w:tcPr>
            <w:tcW w:w="800" w:type="dxa"/>
            <w:shd w:val="solid" w:color="FFFFFF" w:fill="auto"/>
          </w:tcPr>
          <w:p w14:paraId="726C9404" w14:textId="77777777" w:rsidR="009F7A98" w:rsidRDefault="009F7A98">
            <w:pPr>
              <w:pStyle w:val="TAL"/>
              <w:jc w:val="center"/>
              <w:rPr>
                <w:sz w:val="16"/>
                <w:szCs w:val="16"/>
              </w:rPr>
            </w:pPr>
            <w:r>
              <w:rPr>
                <w:sz w:val="16"/>
                <w:szCs w:val="16"/>
              </w:rPr>
              <w:t>2006-10</w:t>
            </w:r>
          </w:p>
        </w:tc>
        <w:tc>
          <w:tcPr>
            <w:tcW w:w="800" w:type="dxa"/>
            <w:shd w:val="solid" w:color="FFFFFF" w:fill="auto"/>
          </w:tcPr>
          <w:p w14:paraId="4A7760A7" w14:textId="77777777" w:rsidR="009F7A98" w:rsidRDefault="009F7A98">
            <w:pPr>
              <w:pStyle w:val="TAL"/>
              <w:jc w:val="center"/>
              <w:rPr>
                <w:sz w:val="16"/>
                <w:szCs w:val="16"/>
              </w:rPr>
            </w:pPr>
          </w:p>
        </w:tc>
        <w:tc>
          <w:tcPr>
            <w:tcW w:w="1094" w:type="dxa"/>
            <w:shd w:val="solid" w:color="FFFFFF" w:fill="auto"/>
          </w:tcPr>
          <w:p w14:paraId="60C3C29A" w14:textId="77777777" w:rsidR="009F7A98" w:rsidRDefault="009F7A98">
            <w:pPr>
              <w:pStyle w:val="TAL"/>
              <w:jc w:val="center"/>
              <w:rPr>
                <w:sz w:val="16"/>
                <w:szCs w:val="16"/>
              </w:rPr>
            </w:pPr>
          </w:p>
        </w:tc>
        <w:tc>
          <w:tcPr>
            <w:tcW w:w="525" w:type="dxa"/>
            <w:shd w:val="solid" w:color="FFFFFF" w:fill="auto"/>
          </w:tcPr>
          <w:p w14:paraId="510D8947" w14:textId="77777777" w:rsidR="009F7A98" w:rsidRDefault="009F7A98">
            <w:pPr>
              <w:pStyle w:val="TAL"/>
              <w:jc w:val="center"/>
              <w:rPr>
                <w:sz w:val="16"/>
                <w:szCs w:val="16"/>
              </w:rPr>
            </w:pPr>
          </w:p>
        </w:tc>
        <w:tc>
          <w:tcPr>
            <w:tcW w:w="378" w:type="dxa"/>
            <w:shd w:val="solid" w:color="FFFFFF" w:fill="auto"/>
          </w:tcPr>
          <w:p w14:paraId="0F5841E3" w14:textId="77777777" w:rsidR="009F7A98" w:rsidRDefault="009F7A98">
            <w:pPr>
              <w:pStyle w:val="TAL"/>
              <w:jc w:val="center"/>
              <w:rPr>
                <w:sz w:val="16"/>
                <w:szCs w:val="16"/>
              </w:rPr>
            </w:pPr>
          </w:p>
        </w:tc>
        <w:tc>
          <w:tcPr>
            <w:tcW w:w="4625" w:type="dxa"/>
            <w:shd w:val="solid" w:color="FFFFFF" w:fill="auto"/>
          </w:tcPr>
          <w:p w14:paraId="47E453D1" w14:textId="77777777" w:rsidR="009F7A98" w:rsidRDefault="009F7A98">
            <w:pPr>
              <w:pStyle w:val="TAL"/>
              <w:rPr>
                <w:sz w:val="16"/>
                <w:szCs w:val="16"/>
              </w:rPr>
            </w:pPr>
            <w:r>
              <w:rPr>
                <w:sz w:val="16"/>
                <w:szCs w:val="16"/>
              </w:rPr>
              <w:t>Updated skeleton</w:t>
            </w:r>
          </w:p>
        </w:tc>
        <w:tc>
          <w:tcPr>
            <w:tcW w:w="709" w:type="dxa"/>
            <w:shd w:val="solid" w:color="FFFFFF" w:fill="auto"/>
          </w:tcPr>
          <w:p w14:paraId="1D70552A" w14:textId="77777777" w:rsidR="009F7A98" w:rsidRDefault="009F7A98">
            <w:pPr>
              <w:pStyle w:val="TAL"/>
              <w:rPr>
                <w:sz w:val="16"/>
                <w:szCs w:val="16"/>
              </w:rPr>
            </w:pPr>
            <w:r>
              <w:rPr>
                <w:sz w:val="16"/>
                <w:szCs w:val="16"/>
              </w:rPr>
              <w:t>0.0.0</w:t>
            </w:r>
          </w:p>
        </w:tc>
        <w:tc>
          <w:tcPr>
            <w:tcW w:w="667" w:type="dxa"/>
            <w:shd w:val="solid" w:color="FFFFFF" w:fill="auto"/>
          </w:tcPr>
          <w:p w14:paraId="797FF6BC" w14:textId="77777777" w:rsidR="009F7A98" w:rsidRDefault="009F7A98">
            <w:pPr>
              <w:pStyle w:val="TAL"/>
              <w:rPr>
                <w:sz w:val="16"/>
                <w:szCs w:val="16"/>
              </w:rPr>
            </w:pPr>
            <w:r>
              <w:rPr>
                <w:sz w:val="16"/>
                <w:szCs w:val="16"/>
              </w:rPr>
              <w:t>0.0.1</w:t>
            </w:r>
          </w:p>
        </w:tc>
      </w:tr>
      <w:tr w:rsidR="009F7A98" w14:paraId="6A0625C7" w14:textId="77777777" w:rsidTr="00CF4384">
        <w:tc>
          <w:tcPr>
            <w:tcW w:w="800" w:type="dxa"/>
            <w:shd w:val="solid" w:color="FFFFFF" w:fill="auto"/>
          </w:tcPr>
          <w:p w14:paraId="7B1DFFFD" w14:textId="77777777" w:rsidR="009F7A98" w:rsidRDefault="009F7A98">
            <w:pPr>
              <w:pStyle w:val="TAL"/>
              <w:jc w:val="center"/>
              <w:rPr>
                <w:sz w:val="16"/>
                <w:szCs w:val="16"/>
              </w:rPr>
            </w:pPr>
            <w:r>
              <w:rPr>
                <w:sz w:val="16"/>
                <w:szCs w:val="16"/>
              </w:rPr>
              <w:t>2006-10</w:t>
            </w:r>
          </w:p>
        </w:tc>
        <w:tc>
          <w:tcPr>
            <w:tcW w:w="800" w:type="dxa"/>
            <w:shd w:val="solid" w:color="FFFFFF" w:fill="auto"/>
          </w:tcPr>
          <w:p w14:paraId="48F28864" w14:textId="77777777" w:rsidR="009F7A98" w:rsidRDefault="009F7A98">
            <w:pPr>
              <w:pStyle w:val="TAL"/>
              <w:jc w:val="center"/>
              <w:rPr>
                <w:sz w:val="16"/>
                <w:szCs w:val="16"/>
              </w:rPr>
            </w:pPr>
          </w:p>
        </w:tc>
        <w:tc>
          <w:tcPr>
            <w:tcW w:w="1094" w:type="dxa"/>
            <w:shd w:val="solid" w:color="FFFFFF" w:fill="auto"/>
          </w:tcPr>
          <w:p w14:paraId="1B674B5B" w14:textId="77777777" w:rsidR="009F7A98" w:rsidRDefault="009F7A98">
            <w:pPr>
              <w:pStyle w:val="TAL"/>
              <w:jc w:val="center"/>
              <w:rPr>
                <w:sz w:val="16"/>
                <w:szCs w:val="16"/>
              </w:rPr>
            </w:pPr>
          </w:p>
        </w:tc>
        <w:tc>
          <w:tcPr>
            <w:tcW w:w="525" w:type="dxa"/>
            <w:shd w:val="solid" w:color="FFFFFF" w:fill="auto"/>
          </w:tcPr>
          <w:p w14:paraId="64C2B288" w14:textId="77777777" w:rsidR="009F7A98" w:rsidRDefault="009F7A98">
            <w:pPr>
              <w:pStyle w:val="TAL"/>
              <w:jc w:val="center"/>
              <w:rPr>
                <w:sz w:val="16"/>
                <w:szCs w:val="16"/>
              </w:rPr>
            </w:pPr>
          </w:p>
        </w:tc>
        <w:tc>
          <w:tcPr>
            <w:tcW w:w="378" w:type="dxa"/>
            <w:shd w:val="solid" w:color="FFFFFF" w:fill="auto"/>
          </w:tcPr>
          <w:p w14:paraId="1C47E865" w14:textId="77777777" w:rsidR="009F7A98" w:rsidRDefault="009F7A98">
            <w:pPr>
              <w:pStyle w:val="TAL"/>
              <w:jc w:val="center"/>
              <w:rPr>
                <w:sz w:val="16"/>
                <w:szCs w:val="16"/>
              </w:rPr>
            </w:pPr>
          </w:p>
        </w:tc>
        <w:tc>
          <w:tcPr>
            <w:tcW w:w="4625" w:type="dxa"/>
            <w:shd w:val="solid" w:color="FFFFFF" w:fill="auto"/>
          </w:tcPr>
          <w:p w14:paraId="0DAB2E21" w14:textId="77777777" w:rsidR="009F7A98" w:rsidRDefault="009F7A98">
            <w:pPr>
              <w:pStyle w:val="TAL"/>
              <w:rPr>
                <w:sz w:val="16"/>
                <w:szCs w:val="16"/>
              </w:rPr>
            </w:pPr>
            <w:r>
              <w:rPr>
                <w:sz w:val="16"/>
                <w:szCs w:val="16"/>
              </w:rPr>
              <w:t>Endorsed skeleton</w:t>
            </w:r>
          </w:p>
        </w:tc>
        <w:tc>
          <w:tcPr>
            <w:tcW w:w="709" w:type="dxa"/>
            <w:shd w:val="solid" w:color="FFFFFF" w:fill="auto"/>
          </w:tcPr>
          <w:p w14:paraId="7B156DBE" w14:textId="77777777" w:rsidR="009F7A98" w:rsidRDefault="009F7A98">
            <w:pPr>
              <w:pStyle w:val="TAL"/>
              <w:rPr>
                <w:sz w:val="16"/>
                <w:szCs w:val="16"/>
              </w:rPr>
            </w:pPr>
            <w:r>
              <w:rPr>
                <w:sz w:val="16"/>
                <w:szCs w:val="16"/>
              </w:rPr>
              <w:t>0.0.1</w:t>
            </w:r>
          </w:p>
        </w:tc>
        <w:tc>
          <w:tcPr>
            <w:tcW w:w="667" w:type="dxa"/>
            <w:shd w:val="solid" w:color="FFFFFF" w:fill="auto"/>
          </w:tcPr>
          <w:p w14:paraId="0020165A" w14:textId="77777777" w:rsidR="009F7A98" w:rsidRDefault="009F7A98">
            <w:pPr>
              <w:pStyle w:val="TAL"/>
              <w:rPr>
                <w:sz w:val="16"/>
                <w:szCs w:val="16"/>
              </w:rPr>
            </w:pPr>
            <w:r>
              <w:rPr>
                <w:sz w:val="16"/>
                <w:szCs w:val="16"/>
              </w:rPr>
              <w:t>0.1.0</w:t>
            </w:r>
          </w:p>
        </w:tc>
      </w:tr>
      <w:tr w:rsidR="009F7A98" w14:paraId="2CF663CC" w14:textId="77777777" w:rsidTr="00CF4384">
        <w:tc>
          <w:tcPr>
            <w:tcW w:w="800" w:type="dxa"/>
            <w:shd w:val="solid" w:color="FFFFFF" w:fill="auto"/>
          </w:tcPr>
          <w:p w14:paraId="08E42E25" w14:textId="77777777" w:rsidR="009F7A98" w:rsidRDefault="009F7A98">
            <w:pPr>
              <w:pStyle w:val="TAL"/>
              <w:jc w:val="center"/>
              <w:rPr>
                <w:sz w:val="16"/>
                <w:szCs w:val="16"/>
              </w:rPr>
            </w:pPr>
            <w:r>
              <w:rPr>
                <w:sz w:val="16"/>
                <w:szCs w:val="16"/>
              </w:rPr>
              <w:t>2006-11</w:t>
            </w:r>
          </w:p>
        </w:tc>
        <w:tc>
          <w:tcPr>
            <w:tcW w:w="800" w:type="dxa"/>
            <w:shd w:val="solid" w:color="FFFFFF" w:fill="auto"/>
          </w:tcPr>
          <w:p w14:paraId="34CB040E" w14:textId="77777777" w:rsidR="009F7A98" w:rsidRDefault="009F7A98">
            <w:pPr>
              <w:pStyle w:val="TAL"/>
              <w:jc w:val="center"/>
              <w:rPr>
                <w:sz w:val="16"/>
                <w:szCs w:val="16"/>
              </w:rPr>
            </w:pPr>
          </w:p>
        </w:tc>
        <w:tc>
          <w:tcPr>
            <w:tcW w:w="1094" w:type="dxa"/>
            <w:shd w:val="solid" w:color="FFFFFF" w:fill="auto"/>
          </w:tcPr>
          <w:p w14:paraId="6B6752EB" w14:textId="77777777" w:rsidR="009F7A98" w:rsidRDefault="009F7A98">
            <w:pPr>
              <w:pStyle w:val="TAL"/>
              <w:jc w:val="center"/>
              <w:rPr>
                <w:sz w:val="16"/>
                <w:szCs w:val="16"/>
              </w:rPr>
            </w:pPr>
          </w:p>
        </w:tc>
        <w:tc>
          <w:tcPr>
            <w:tcW w:w="525" w:type="dxa"/>
            <w:shd w:val="solid" w:color="FFFFFF" w:fill="auto"/>
          </w:tcPr>
          <w:p w14:paraId="75E4E64C" w14:textId="77777777" w:rsidR="009F7A98" w:rsidRDefault="009F7A98">
            <w:pPr>
              <w:pStyle w:val="TAL"/>
              <w:jc w:val="center"/>
              <w:rPr>
                <w:sz w:val="16"/>
                <w:szCs w:val="16"/>
              </w:rPr>
            </w:pPr>
          </w:p>
        </w:tc>
        <w:tc>
          <w:tcPr>
            <w:tcW w:w="378" w:type="dxa"/>
            <w:shd w:val="solid" w:color="FFFFFF" w:fill="auto"/>
          </w:tcPr>
          <w:p w14:paraId="6963E539" w14:textId="77777777" w:rsidR="009F7A98" w:rsidRDefault="009F7A98">
            <w:pPr>
              <w:pStyle w:val="TAL"/>
              <w:jc w:val="center"/>
              <w:rPr>
                <w:sz w:val="16"/>
                <w:szCs w:val="16"/>
              </w:rPr>
            </w:pPr>
          </w:p>
        </w:tc>
        <w:tc>
          <w:tcPr>
            <w:tcW w:w="4625" w:type="dxa"/>
            <w:shd w:val="solid" w:color="FFFFFF" w:fill="auto"/>
          </w:tcPr>
          <w:p w14:paraId="385DA009" w14:textId="77777777" w:rsidR="009F7A98" w:rsidRDefault="009F7A98">
            <w:pPr>
              <w:pStyle w:val="TAL"/>
              <w:rPr>
                <w:sz w:val="16"/>
                <w:szCs w:val="16"/>
              </w:rPr>
            </w:pPr>
            <w:r>
              <w:rPr>
                <w:sz w:val="16"/>
                <w:szCs w:val="16"/>
              </w:rPr>
              <w:t>Added TC. Added Broadcast, Paging and MBMS transport channels in Table 4.2-1.</w:t>
            </w:r>
          </w:p>
        </w:tc>
        <w:tc>
          <w:tcPr>
            <w:tcW w:w="709" w:type="dxa"/>
            <w:shd w:val="solid" w:color="FFFFFF" w:fill="auto"/>
          </w:tcPr>
          <w:p w14:paraId="7AD15B6C" w14:textId="77777777" w:rsidR="009F7A98" w:rsidRDefault="009F7A98">
            <w:pPr>
              <w:pStyle w:val="TAL"/>
              <w:rPr>
                <w:sz w:val="16"/>
                <w:szCs w:val="16"/>
              </w:rPr>
            </w:pPr>
            <w:r>
              <w:rPr>
                <w:sz w:val="16"/>
                <w:szCs w:val="16"/>
              </w:rPr>
              <w:t>0.1.0</w:t>
            </w:r>
          </w:p>
        </w:tc>
        <w:tc>
          <w:tcPr>
            <w:tcW w:w="667" w:type="dxa"/>
            <w:shd w:val="solid" w:color="FFFFFF" w:fill="auto"/>
          </w:tcPr>
          <w:p w14:paraId="4CAD3C7D" w14:textId="77777777" w:rsidR="009F7A98" w:rsidRDefault="009F7A98">
            <w:pPr>
              <w:pStyle w:val="TAL"/>
              <w:rPr>
                <w:sz w:val="16"/>
                <w:szCs w:val="16"/>
              </w:rPr>
            </w:pPr>
            <w:r>
              <w:rPr>
                <w:sz w:val="16"/>
                <w:szCs w:val="16"/>
              </w:rPr>
              <w:t>0.1.1</w:t>
            </w:r>
          </w:p>
        </w:tc>
      </w:tr>
      <w:tr w:rsidR="009F7A98" w14:paraId="1DE77EFB" w14:textId="77777777" w:rsidTr="00CF4384">
        <w:tc>
          <w:tcPr>
            <w:tcW w:w="800" w:type="dxa"/>
            <w:shd w:val="solid" w:color="FFFFFF" w:fill="auto"/>
          </w:tcPr>
          <w:p w14:paraId="035F6187" w14:textId="77777777" w:rsidR="009F7A98" w:rsidRDefault="009F7A98">
            <w:pPr>
              <w:pStyle w:val="TAL"/>
              <w:jc w:val="center"/>
              <w:rPr>
                <w:sz w:val="16"/>
                <w:szCs w:val="16"/>
              </w:rPr>
            </w:pPr>
            <w:r>
              <w:rPr>
                <w:sz w:val="16"/>
                <w:szCs w:val="16"/>
              </w:rPr>
              <w:t>2006-11</w:t>
            </w:r>
          </w:p>
        </w:tc>
        <w:tc>
          <w:tcPr>
            <w:tcW w:w="800" w:type="dxa"/>
            <w:shd w:val="solid" w:color="FFFFFF" w:fill="auto"/>
          </w:tcPr>
          <w:p w14:paraId="7D2D3867" w14:textId="77777777" w:rsidR="009F7A98" w:rsidRDefault="009F7A98">
            <w:pPr>
              <w:pStyle w:val="TAL"/>
              <w:jc w:val="center"/>
              <w:rPr>
                <w:sz w:val="16"/>
                <w:szCs w:val="16"/>
              </w:rPr>
            </w:pPr>
          </w:p>
        </w:tc>
        <w:tc>
          <w:tcPr>
            <w:tcW w:w="1094" w:type="dxa"/>
            <w:shd w:val="solid" w:color="FFFFFF" w:fill="auto"/>
          </w:tcPr>
          <w:p w14:paraId="4AD9C8BE" w14:textId="77777777" w:rsidR="009F7A98" w:rsidRDefault="009F7A98">
            <w:pPr>
              <w:pStyle w:val="TAL"/>
              <w:jc w:val="center"/>
              <w:rPr>
                <w:sz w:val="16"/>
                <w:szCs w:val="16"/>
              </w:rPr>
            </w:pPr>
          </w:p>
        </w:tc>
        <w:tc>
          <w:tcPr>
            <w:tcW w:w="525" w:type="dxa"/>
            <w:shd w:val="solid" w:color="FFFFFF" w:fill="auto"/>
          </w:tcPr>
          <w:p w14:paraId="1FF70EA5" w14:textId="77777777" w:rsidR="009F7A98" w:rsidRDefault="009F7A98">
            <w:pPr>
              <w:pStyle w:val="TAL"/>
              <w:jc w:val="center"/>
              <w:rPr>
                <w:sz w:val="16"/>
                <w:szCs w:val="16"/>
              </w:rPr>
            </w:pPr>
          </w:p>
        </w:tc>
        <w:tc>
          <w:tcPr>
            <w:tcW w:w="378" w:type="dxa"/>
            <w:shd w:val="solid" w:color="FFFFFF" w:fill="auto"/>
          </w:tcPr>
          <w:p w14:paraId="63F99FD0" w14:textId="77777777" w:rsidR="009F7A98" w:rsidRDefault="009F7A98">
            <w:pPr>
              <w:pStyle w:val="TAL"/>
              <w:jc w:val="center"/>
              <w:rPr>
                <w:sz w:val="16"/>
                <w:szCs w:val="16"/>
              </w:rPr>
            </w:pPr>
          </w:p>
        </w:tc>
        <w:tc>
          <w:tcPr>
            <w:tcW w:w="4625" w:type="dxa"/>
            <w:shd w:val="solid" w:color="FFFFFF" w:fill="auto"/>
          </w:tcPr>
          <w:p w14:paraId="7A74E086" w14:textId="77777777" w:rsidR="009F7A98" w:rsidRDefault="009F7A98">
            <w:pPr>
              <w:pStyle w:val="TAL"/>
              <w:rPr>
                <w:sz w:val="16"/>
                <w:szCs w:val="16"/>
              </w:rPr>
            </w:pPr>
            <w:r>
              <w:rPr>
                <w:sz w:val="16"/>
                <w:szCs w:val="16"/>
              </w:rPr>
              <w:t>Endorsed v 0.2.0</w:t>
            </w:r>
          </w:p>
        </w:tc>
        <w:tc>
          <w:tcPr>
            <w:tcW w:w="709" w:type="dxa"/>
            <w:shd w:val="solid" w:color="FFFFFF" w:fill="auto"/>
          </w:tcPr>
          <w:p w14:paraId="70D67F72" w14:textId="77777777" w:rsidR="009F7A98" w:rsidRDefault="009F7A98">
            <w:pPr>
              <w:pStyle w:val="TAL"/>
              <w:rPr>
                <w:sz w:val="16"/>
                <w:szCs w:val="16"/>
              </w:rPr>
            </w:pPr>
            <w:r>
              <w:rPr>
                <w:sz w:val="16"/>
                <w:szCs w:val="16"/>
              </w:rPr>
              <w:t>0.1.1</w:t>
            </w:r>
          </w:p>
        </w:tc>
        <w:tc>
          <w:tcPr>
            <w:tcW w:w="667" w:type="dxa"/>
            <w:shd w:val="solid" w:color="FFFFFF" w:fill="auto"/>
          </w:tcPr>
          <w:p w14:paraId="6FE42189" w14:textId="77777777" w:rsidR="009F7A98" w:rsidRDefault="009F7A98">
            <w:pPr>
              <w:pStyle w:val="TAL"/>
              <w:rPr>
                <w:sz w:val="16"/>
                <w:szCs w:val="16"/>
              </w:rPr>
            </w:pPr>
            <w:r>
              <w:rPr>
                <w:sz w:val="16"/>
                <w:szCs w:val="16"/>
              </w:rPr>
              <w:t>0.2.0</w:t>
            </w:r>
          </w:p>
        </w:tc>
      </w:tr>
      <w:tr w:rsidR="009F7A98" w14:paraId="053E1A07" w14:textId="77777777" w:rsidTr="00CF4384">
        <w:tc>
          <w:tcPr>
            <w:tcW w:w="800" w:type="dxa"/>
            <w:shd w:val="solid" w:color="FFFFFF" w:fill="auto"/>
          </w:tcPr>
          <w:p w14:paraId="54FF208D" w14:textId="77777777" w:rsidR="009F7A98" w:rsidRDefault="009F7A98">
            <w:pPr>
              <w:pStyle w:val="TAL"/>
              <w:jc w:val="center"/>
              <w:rPr>
                <w:sz w:val="16"/>
                <w:szCs w:val="16"/>
              </w:rPr>
            </w:pPr>
            <w:r>
              <w:rPr>
                <w:sz w:val="16"/>
                <w:szCs w:val="16"/>
              </w:rPr>
              <w:t>2006-12</w:t>
            </w:r>
          </w:p>
        </w:tc>
        <w:tc>
          <w:tcPr>
            <w:tcW w:w="800" w:type="dxa"/>
            <w:shd w:val="solid" w:color="FFFFFF" w:fill="auto"/>
          </w:tcPr>
          <w:p w14:paraId="5A9091FE" w14:textId="77777777" w:rsidR="009F7A98" w:rsidRDefault="009F7A98">
            <w:pPr>
              <w:pStyle w:val="TAL"/>
              <w:jc w:val="center"/>
              <w:rPr>
                <w:sz w:val="16"/>
                <w:szCs w:val="16"/>
              </w:rPr>
            </w:pPr>
          </w:p>
        </w:tc>
        <w:tc>
          <w:tcPr>
            <w:tcW w:w="1094" w:type="dxa"/>
            <w:shd w:val="solid" w:color="FFFFFF" w:fill="auto"/>
          </w:tcPr>
          <w:p w14:paraId="773DB621" w14:textId="77777777" w:rsidR="009F7A98" w:rsidRDefault="009F7A98">
            <w:pPr>
              <w:pStyle w:val="TAL"/>
              <w:jc w:val="center"/>
              <w:rPr>
                <w:sz w:val="16"/>
                <w:szCs w:val="16"/>
              </w:rPr>
            </w:pPr>
          </w:p>
        </w:tc>
        <w:tc>
          <w:tcPr>
            <w:tcW w:w="525" w:type="dxa"/>
            <w:shd w:val="solid" w:color="FFFFFF" w:fill="auto"/>
          </w:tcPr>
          <w:p w14:paraId="15810FAB" w14:textId="77777777" w:rsidR="009F7A98" w:rsidRDefault="009F7A98">
            <w:pPr>
              <w:pStyle w:val="TAL"/>
              <w:jc w:val="center"/>
              <w:rPr>
                <w:sz w:val="16"/>
                <w:szCs w:val="16"/>
              </w:rPr>
            </w:pPr>
          </w:p>
        </w:tc>
        <w:tc>
          <w:tcPr>
            <w:tcW w:w="378" w:type="dxa"/>
            <w:shd w:val="solid" w:color="FFFFFF" w:fill="auto"/>
          </w:tcPr>
          <w:p w14:paraId="1342DA62" w14:textId="77777777" w:rsidR="009F7A98" w:rsidRDefault="009F7A98">
            <w:pPr>
              <w:pStyle w:val="TAL"/>
              <w:jc w:val="center"/>
              <w:rPr>
                <w:sz w:val="16"/>
                <w:szCs w:val="16"/>
              </w:rPr>
            </w:pPr>
          </w:p>
        </w:tc>
        <w:tc>
          <w:tcPr>
            <w:tcW w:w="4625" w:type="dxa"/>
            <w:shd w:val="solid" w:color="FFFFFF" w:fill="auto"/>
          </w:tcPr>
          <w:p w14:paraId="06C08B1E" w14:textId="77777777" w:rsidR="009F7A98" w:rsidRDefault="009F7A98">
            <w:pPr>
              <w:pStyle w:val="TAL"/>
              <w:rPr>
                <w:sz w:val="16"/>
                <w:szCs w:val="16"/>
              </w:rPr>
            </w:pPr>
            <w:r>
              <w:rPr>
                <w:sz w:val="16"/>
                <w:szCs w:val="16"/>
              </w:rPr>
              <w:t>Added CC. Added type of coding for each transport channel or control information.</w:t>
            </w:r>
          </w:p>
        </w:tc>
        <w:tc>
          <w:tcPr>
            <w:tcW w:w="709" w:type="dxa"/>
            <w:shd w:val="solid" w:color="FFFFFF" w:fill="auto"/>
          </w:tcPr>
          <w:p w14:paraId="23A5A324" w14:textId="77777777" w:rsidR="009F7A98" w:rsidRDefault="009F7A98">
            <w:pPr>
              <w:pStyle w:val="TAL"/>
              <w:rPr>
                <w:sz w:val="16"/>
                <w:szCs w:val="16"/>
              </w:rPr>
            </w:pPr>
            <w:r>
              <w:rPr>
                <w:sz w:val="16"/>
                <w:szCs w:val="16"/>
              </w:rPr>
              <w:t>0.2.0</w:t>
            </w:r>
          </w:p>
        </w:tc>
        <w:tc>
          <w:tcPr>
            <w:tcW w:w="667" w:type="dxa"/>
            <w:shd w:val="solid" w:color="FFFFFF" w:fill="auto"/>
          </w:tcPr>
          <w:p w14:paraId="24705A1F" w14:textId="77777777" w:rsidR="009F7A98" w:rsidRDefault="009F7A98">
            <w:pPr>
              <w:pStyle w:val="TAL"/>
              <w:rPr>
                <w:sz w:val="16"/>
                <w:szCs w:val="16"/>
              </w:rPr>
            </w:pPr>
            <w:r>
              <w:rPr>
                <w:sz w:val="16"/>
                <w:szCs w:val="16"/>
              </w:rPr>
              <w:t>0.2.1</w:t>
            </w:r>
          </w:p>
        </w:tc>
      </w:tr>
      <w:tr w:rsidR="009F7A98" w14:paraId="3FCFBBF2" w14:textId="77777777" w:rsidTr="00CF4384">
        <w:tc>
          <w:tcPr>
            <w:tcW w:w="800" w:type="dxa"/>
            <w:shd w:val="solid" w:color="FFFFFF" w:fill="auto"/>
          </w:tcPr>
          <w:p w14:paraId="3A792BF3" w14:textId="77777777" w:rsidR="009F7A98" w:rsidRDefault="009F7A98">
            <w:pPr>
              <w:pStyle w:val="TAL"/>
              <w:jc w:val="center"/>
              <w:rPr>
                <w:sz w:val="16"/>
                <w:szCs w:val="16"/>
              </w:rPr>
            </w:pPr>
            <w:r>
              <w:rPr>
                <w:sz w:val="16"/>
                <w:szCs w:val="16"/>
              </w:rPr>
              <w:t>2007-01</w:t>
            </w:r>
          </w:p>
        </w:tc>
        <w:tc>
          <w:tcPr>
            <w:tcW w:w="800" w:type="dxa"/>
            <w:shd w:val="solid" w:color="FFFFFF" w:fill="auto"/>
          </w:tcPr>
          <w:p w14:paraId="5597E5F6" w14:textId="77777777" w:rsidR="009F7A98" w:rsidRDefault="009F7A98">
            <w:pPr>
              <w:pStyle w:val="TAL"/>
              <w:jc w:val="center"/>
              <w:rPr>
                <w:sz w:val="16"/>
                <w:szCs w:val="16"/>
              </w:rPr>
            </w:pPr>
          </w:p>
        </w:tc>
        <w:tc>
          <w:tcPr>
            <w:tcW w:w="1094" w:type="dxa"/>
            <w:shd w:val="solid" w:color="FFFFFF" w:fill="auto"/>
          </w:tcPr>
          <w:p w14:paraId="3F5E02A8" w14:textId="77777777" w:rsidR="009F7A98" w:rsidRDefault="009F7A98">
            <w:pPr>
              <w:pStyle w:val="TAL"/>
              <w:jc w:val="center"/>
              <w:rPr>
                <w:sz w:val="16"/>
                <w:szCs w:val="16"/>
              </w:rPr>
            </w:pPr>
          </w:p>
        </w:tc>
        <w:tc>
          <w:tcPr>
            <w:tcW w:w="525" w:type="dxa"/>
            <w:shd w:val="solid" w:color="FFFFFF" w:fill="auto"/>
          </w:tcPr>
          <w:p w14:paraId="1498BD47" w14:textId="77777777" w:rsidR="009F7A98" w:rsidRDefault="009F7A98">
            <w:pPr>
              <w:pStyle w:val="TAL"/>
              <w:jc w:val="center"/>
              <w:rPr>
                <w:sz w:val="16"/>
                <w:szCs w:val="16"/>
              </w:rPr>
            </w:pPr>
          </w:p>
        </w:tc>
        <w:tc>
          <w:tcPr>
            <w:tcW w:w="378" w:type="dxa"/>
            <w:shd w:val="solid" w:color="FFFFFF" w:fill="auto"/>
          </w:tcPr>
          <w:p w14:paraId="42A202E4" w14:textId="77777777" w:rsidR="009F7A98" w:rsidRDefault="009F7A98">
            <w:pPr>
              <w:pStyle w:val="TAL"/>
              <w:jc w:val="center"/>
              <w:rPr>
                <w:sz w:val="16"/>
                <w:szCs w:val="16"/>
              </w:rPr>
            </w:pPr>
          </w:p>
        </w:tc>
        <w:tc>
          <w:tcPr>
            <w:tcW w:w="4625" w:type="dxa"/>
            <w:shd w:val="solid" w:color="FFFFFF" w:fill="auto"/>
          </w:tcPr>
          <w:p w14:paraId="5C55C436" w14:textId="77777777" w:rsidR="009F7A98" w:rsidRDefault="009F7A98">
            <w:pPr>
              <w:pStyle w:val="TAL"/>
              <w:rPr>
                <w:sz w:val="16"/>
                <w:szCs w:val="16"/>
              </w:rPr>
            </w:pPr>
            <w:r>
              <w:rPr>
                <w:sz w:val="16"/>
                <w:szCs w:val="16"/>
              </w:rPr>
              <w:t>Editor</w:t>
            </w:r>
            <w:r w:rsidR="00D054B0">
              <w:rPr>
                <w:sz w:val="16"/>
                <w:szCs w:val="16"/>
              </w:rPr>
              <w:t>'</w:t>
            </w:r>
            <w:r>
              <w:rPr>
                <w:sz w:val="16"/>
                <w:szCs w:val="16"/>
              </w:rPr>
              <w:t>s version</w:t>
            </w:r>
          </w:p>
        </w:tc>
        <w:tc>
          <w:tcPr>
            <w:tcW w:w="709" w:type="dxa"/>
            <w:shd w:val="solid" w:color="FFFFFF" w:fill="auto"/>
          </w:tcPr>
          <w:p w14:paraId="61552E39" w14:textId="77777777" w:rsidR="009F7A98" w:rsidRDefault="009F7A98">
            <w:pPr>
              <w:pStyle w:val="TAL"/>
              <w:rPr>
                <w:sz w:val="16"/>
                <w:szCs w:val="16"/>
              </w:rPr>
            </w:pPr>
            <w:r>
              <w:rPr>
                <w:sz w:val="16"/>
                <w:szCs w:val="16"/>
              </w:rPr>
              <w:t>0.2.1</w:t>
            </w:r>
          </w:p>
        </w:tc>
        <w:tc>
          <w:tcPr>
            <w:tcW w:w="667" w:type="dxa"/>
            <w:shd w:val="solid" w:color="FFFFFF" w:fill="auto"/>
          </w:tcPr>
          <w:p w14:paraId="1BDB1C0C" w14:textId="77777777" w:rsidR="009F7A98" w:rsidRDefault="009F7A98">
            <w:pPr>
              <w:pStyle w:val="TAL"/>
              <w:rPr>
                <w:sz w:val="16"/>
                <w:szCs w:val="16"/>
              </w:rPr>
            </w:pPr>
            <w:r>
              <w:rPr>
                <w:sz w:val="16"/>
                <w:szCs w:val="16"/>
              </w:rPr>
              <w:t>0.2.2</w:t>
            </w:r>
          </w:p>
        </w:tc>
      </w:tr>
      <w:tr w:rsidR="009F7A98" w14:paraId="2AD70662" w14:textId="77777777" w:rsidTr="00CF4384">
        <w:tc>
          <w:tcPr>
            <w:tcW w:w="800" w:type="dxa"/>
            <w:shd w:val="solid" w:color="FFFFFF" w:fill="auto"/>
          </w:tcPr>
          <w:p w14:paraId="1F6A069C" w14:textId="77777777" w:rsidR="009F7A98" w:rsidRDefault="009F7A98">
            <w:pPr>
              <w:pStyle w:val="TAL"/>
              <w:jc w:val="center"/>
              <w:rPr>
                <w:sz w:val="16"/>
                <w:szCs w:val="16"/>
              </w:rPr>
            </w:pPr>
            <w:r>
              <w:rPr>
                <w:sz w:val="16"/>
                <w:szCs w:val="16"/>
              </w:rPr>
              <w:t>2007-01</w:t>
            </w:r>
          </w:p>
        </w:tc>
        <w:tc>
          <w:tcPr>
            <w:tcW w:w="800" w:type="dxa"/>
            <w:shd w:val="solid" w:color="FFFFFF" w:fill="auto"/>
          </w:tcPr>
          <w:p w14:paraId="418C6464" w14:textId="77777777" w:rsidR="009F7A98" w:rsidRDefault="009F7A98">
            <w:pPr>
              <w:pStyle w:val="TAL"/>
              <w:jc w:val="center"/>
              <w:rPr>
                <w:sz w:val="16"/>
                <w:szCs w:val="16"/>
              </w:rPr>
            </w:pPr>
          </w:p>
        </w:tc>
        <w:tc>
          <w:tcPr>
            <w:tcW w:w="1094" w:type="dxa"/>
            <w:shd w:val="solid" w:color="FFFFFF" w:fill="auto"/>
          </w:tcPr>
          <w:p w14:paraId="41F42260" w14:textId="77777777" w:rsidR="009F7A98" w:rsidRDefault="009F7A98">
            <w:pPr>
              <w:pStyle w:val="TAL"/>
              <w:jc w:val="center"/>
              <w:rPr>
                <w:sz w:val="16"/>
                <w:szCs w:val="16"/>
              </w:rPr>
            </w:pPr>
          </w:p>
        </w:tc>
        <w:tc>
          <w:tcPr>
            <w:tcW w:w="525" w:type="dxa"/>
            <w:shd w:val="solid" w:color="FFFFFF" w:fill="auto"/>
          </w:tcPr>
          <w:p w14:paraId="4DD792BE" w14:textId="77777777" w:rsidR="009F7A98" w:rsidRDefault="009F7A98">
            <w:pPr>
              <w:pStyle w:val="TAL"/>
              <w:jc w:val="center"/>
              <w:rPr>
                <w:sz w:val="16"/>
                <w:szCs w:val="16"/>
              </w:rPr>
            </w:pPr>
          </w:p>
        </w:tc>
        <w:tc>
          <w:tcPr>
            <w:tcW w:w="378" w:type="dxa"/>
            <w:shd w:val="solid" w:color="FFFFFF" w:fill="auto"/>
          </w:tcPr>
          <w:p w14:paraId="62256301" w14:textId="77777777" w:rsidR="009F7A98" w:rsidRDefault="009F7A98">
            <w:pPr>
              <w:pStyle w:val="TAL"/>
              <w:jc w:val="center"/>
              <w:rPr>
                <w:sz w:val="16"/>
                <w:szCs w:val="16"/>
              </w:rPr>
            </w:pPr>
          </w:p>
        </w:tc>
        <w:tc>
          <w:tcPr>
            <w:tcW w:w="4625" w:type="dxa"/>
            <w:shd w:val="solid" w:color="FFFFFF" w:fill="auto"/>
          </w:tcPr>
          <w:p w14:paraId="4F54115A" w14:textId="77777777" w:rsidR="009F7A98" w:rsidRDefault="009F7A98">
            <w:pPr>
              <w:pStyle w:val="TAL"/>
              <w:rPr>
                <w:sz w:val="16"/>
                <w:szCs w:val="16"/>
              </w:rPr>
            </w:pPr>
            <w:r>
              <w:rPr>
                <w:sz w:val="16"/>
                <w:szCs w:val="16"/>
              </w:rPr>
              <w:t>Endorsed v 0.3.0</w:t>
            </w:r>
          </w:p>
        </w:tc>
        <w:tc>
          <w:tcPr>
            <w:tcW w:w="709" w:type="dxa"/>
            <w:shd w:val="solid" w:color="FFFFFF" w:fill="auto"/>
          </w:tcPr>
          <w:p w14:paraId="672A8A6D" w14:textId="77777777" w:rsidR="009F7A98" w:rsidRDefault="009F7A98">
            <w:pPr>
              <w:pStyle w:val="TAL"/>
              <w:rPr>
                <w:sz w:val="16"/>
                <w:szCs w:val="16"/>
              </w:rPr>
            </w:pPr>
            <w:r>
              <w:rPr>
                <w:sz w:val="16"/>
                <w:szCs w:val="16"/>
              </w:rPr>
              <w:t>0.2.2</w:t>
            </w:r>
          </w:p>
        </w:tc>
        <w:tc>
          <w:tcPr>
            <w:tcW w:w="667" w:type="dxa"/>
            <w:shd w:val="solid" w:color="FFFFFF" w:fill="auto"/>
          </w:tcPr>
          <w:p w14:paraId="660D648B" w14:textId="77777777" w:rsidR="009F7A98" w:rsidRDefault="009F7A98">
            <w:pPr>
              <w:pStyle w:val="TAL"/>
              <w:rPr>
                <w:sz w:val="16"/>
                <w:szCs w:val="16"/>
              </w:rPr>
            </w:pPr>
            <w:r>
              <w:rPr>
                <w:sz w:val="16"/>
                <w:szCs w:val="16"/>
              </w:rPr>
              <w:t>0.3.0</w:t>
            </w:r>
          </w:p>
        </w:tc>
      </w:tr>
      <w:tr w:rsidR="009F7A98" w14:paraId="530CAA6A" w14:textId="77777777" w:rsidTr="00CF4384">
        <w:tc>
          <w:tcPr>
            <w:tcW w:w="800" w:type="dxa"/>
            <w:shd w:val="solid" w:color="FFFFFF" w:fill="auto"/>
          </w:tcPr>
          <w:p w14:paraId="161CA7EF" w14:textId="77777777" w:rsidR="009F7A98" w:rsidRDefault="009F7A98">
            <w:pPr>
              <w:pStyle w:val="TAL"/>
              <w:jc w:val="center"/>
              <w:rPr>
                <w:sz w:val="16"/>
                <w:szCs w:val="16"/>
              </w:rPr>
            </w:pPr>
            <w:r>
              <w:rPr>
                <w:sz w:val="16"/>
                <w:szCs w:val="16"/>
              </w:rPr>
              <w:t>2007-02</w:t>
            </w:r>
          </w:p>
        </w:tc>
        <w:tc>
          <w:tcPr>
            <w:tcW w:w="800" w:type="dxa"/>
            <w:shd w:val="solid" w:color="FFFFFF" w:fill="auto"/>
          </w:tcPr>
          <w:p w14:paraId="6463367E" w14:textId="77777777" w:rsidR="009F7A98" w:rsidRDefault="009F7A98">
            <w:pPr>
              <w:pStyle w:val="TAL"/>
              <w:jc w:val="center"/>
              <w:rPr>
                <w:sz w:val="16"/>
                <w:szCs w:val="16"/>
              </w:rPr>
            </w:pPr>
          </w:p>
        </w:tc>
        <w:tc>
          <w:tcPr>
            <w:tcW w:w="1094" w:type="dxa"/>
            <w:shd w:val="solid" w:color="FFFFFF" w:fill="auto"/>
          </w:tcPr>
          <w:p w14:paraId="4D2E623B" w14:textId="77777777" w:rsidR="009F7A98" w:rsidRDefault="009F7A98">
            <w:pPr>
              <w:pStyle w:val="TAL"/>
              <w:jc w:val="center"/>
              <w:rPr>
                <w:sz w:val="16"/>
                <w:szCs w:val="16"/>
              </w:rPr>
            </w:pPr>
          </w:p>
        </w:tc>
        <w:tc>
          <w:tcPr>
            <w:tcW w:w="525" w:type="dxa"/>
            <w:shd w:val="solid" w:color="FFFFFF" w:fill="auto"/>
          </w:tcPr>
          <w:p w14:paraId="077B3ED7" w14:textId="77777777" w:rsidR="009F7A98" w:rsidRDefault="009F7A98">
            <w:pPr>
              <w:pStyle w:val="TAL"/>
              <w:jc w:val="center"/>
              <w:rPr>
                <w:sz w:val="16"/>
                <w:szCs w:val="16"/>
              </w:rPr>
            </w:pPr>
          </w:p>
        </w:tc>
        <w:tc>
          <w:tcPr>
            <w:tcW w:w="378" w:type="dxa"/>
            <w:shd w:val="solid" w:color="FFFFFF" w:fill="auto"/>
          </w:tcPr>
          <w:p w14:paraId="1E266392" w14:textId="77777777" w:rsidR="009F7A98" w:rsidRDefault="009F7A98">
            <w:pPr>
              <w:pStyle w:val="TAL"/>
              <w:jc w:val="center"/>
              <w:rPr>
                <w:sz w:val="16"/>
                <w:szCs w:val="16"/>
              </w:rPr>
            </w:pPr>
          </w:p>
        </w:tc>
        <w:tc>
          <w:tcPr>
            <w:tcW w:w="4625" w:type="dxa"/>
            <w:shd w:val="solid" w:color="FFFFFF" w:fill="auto"/>
          </w:tcPr>
          <w:p w14:paraId="41C6AAFC" w14:textId="77777777" w:rsidR="009F7A98" w:rsidRDefault="009F7A98">
            <w:pPr>
              <w:pStyle w:val="TAL"/>
              <w:rPr>
                <w:sz w:val="16"/>
                <w:szCs w:val="16"/>
              </w:rPr>
            </w:pPr>
            <w:r>
              <w:rPr>
                <w:sz w:val="16"/>
                <w:szCs w:val="16"/>
              </w:rPr>
              <w:t>Added QPP turbo Interleaver description.</w:t>
            </w:r>
          </w:p>
        </w:tc>
        <w:tc>
          <w:tcPr>
            <w:tcW w:w="709" w:type="dxa"/>
            <w:shd w:val="solid" w:color="FFFFFF" w:fill="auto"/>
          </w:tcPr>
          <w:p w14:paraId="7D9A624E" w14:textId="77777777" w:rsidR="009F7A98" w:rsidRDefault="009F7A98">
            <w:pPr>
              <w:pStyle w:val="TAL"/>
              <w:rPr>
                <w:sz w:val="16"/>
                <w:szCs w:val="16"/>
              </w:rPr>
            </w:pPr>
            <w:r>
              <w:rPr>
                <w:sz w:val="16"/>
                <w:szCs w:val="16"/>
              </w:rPr>
              <w:t>0.3.0</w:t>
            </w:r>
          </w:p>
        </w:tc>
        <w:tc>
          <w:tcPr>
            <w:tcW w:w="667" w:type="dxa"/>
            <w:shd w:val="solid" w:color="FFFFFF" w:fill="auto"/>
          </w:tcPr>
          <w:p w14:paraId="26BA4598" w14:textId="77777777" w:rsidR="009F7A98" w:rsidRDefault="009F7A98">
            <w:pPr>
              <w:pStyle w:val="TAL"/>
              <w:rPr>
                <w:sz w:val="16"/>
                <w:szCs w:val="16"/>
              </w:rPr>
            </w:pPr>
            <w:r>
              <w:rPr>
                <w:sz w:val="16"/>
                <w:szCs w:val="16"/>
              </w:rPr>
              <w:t>0.3.1</w:t>
            </w:r>
          </w:p>
        </w:tc>
      </w:tr>
      <w:tr w:rsidR="009F7A98" w14:paraId="045BB583" w14:textId="77777777" w:rsidTr="00CF4384">
        <w:tc>
          <w:tcPr>
            <w:tcW w:w="800" w:type="dxa"/>
            <w:shd w:val="solid" w:color="FFFFFF" w:fill="auto"/>
          </w:tcPr>
          <w:p w14:paraId="27F28850" w14:textId="77777777" w:rsidR="009F7A98" w:rsidRDefault="009F7A98">
            <w:pPr>
              <w:pStyle w:val="TAL"/>
              <w:jc w:val="center"/>
              <w:rPr>
                <w:sz w:val="16"/>
                <w:szCs w:val="16"/>
              </w:rPr>
            </w:pPr>
            <w:r>
              <w:rPr>
                <w:sz w:val="16"/>
                <w:szCs w:val="16"/>
              </w:rPr>
              <w:t>2007-02</w:t>
            </w:r>
          </w:p>
        </w:tc>
        <w:tc>
          <w:tcPr>
            <w:tcW w:w="800" w:type="dxa"/>
            <w:shd w:val="solid" w:color="FFFFFF" w:fill="auto"/>
          </w:tcPr>
          <w:p w14:paraId="1E643CCE" w14:textId="77777777" w:rsidR="009F7A98" w:rsidRDefault="009F7A98">
            <w:pPr>
              <w:pStyle w:val="TAL"/>
              <w:jc w:val="center"/>
              <w:rPr>
                <w:sz w:val="16"/>
                <w:szCs w:val="16"/>
              </w:rPr>
            </w:pPr>
          </w:p>
        </w:tc>
        <w:tc>
          <w:tcPr>
            <w:tcW w:w="1094" w:type="dxa"/>
            <w:shd w:val="solid" w:color="FFFFFF" w:fill="auto"/>
          </w:tcPr>
          <w:p w14:paraId="067D7937" w14:textId="77777777" w:rsidR="009F7A98" w:rsidRDefault="009F7A98">
            <w:pPr>
              <w:pStyle w:val="TAL"/>
              <w:jc w:val="center"/>
              <w:rPr>
                <w:sz w:val="16"/>
                <w:szCs w:val="16"/>
              </w:rPr>
            </w:pPr>
          </w:p>
        </w:tc>
        <w:tc>
          <w:tcPr>
            <w:tcW w:w="525" w:type="dxa"/>
            <w:shd w:val="solid" w:color="FFFFFF" w:fill="auto"/>
          </w:tcPr>
          <w:p w14:paraId="169FE64F" w14:textId="77777777" w:rsidR="009F7A98" w:rsidRDefault="009F7A98">
            <w:pPr>
              <w:pStyle w:val="TAL"/>
              <w:jc w:val="center"/>
              <w:rPr>
                <w:sz w:val="16"/>
                <w:szCs w:val="16"/>
              </w:rPr>
            </w:pPr>
          </w:p>
        </w:tc>
        <w:tc>
          <w:tcPr>
            <w:tcW w:w="378" w:type="dxa"/>
            <w:shd w:val="solid" w:color="FFFFFF" w:fill="auto"/>
          </w:tcPr>
          <w:p w14:paraId="0F532870" w14:textId="77777777" w:rsidR="009F7A98" w:rsidRDefault="009F7A98">
            <w:pPr>
              <w:pStyle w:val="TAL"/>
              <w:jc w:val="center"/>
              <w:rPr>
                <w:sz w:val="16"/>
                <w:szCs w:val="16"/>
              </w:rPr>
            </w:pPr>
          </w:p>
        </w:tc>
        <w:tc>
          <w:tcPr>
            <w:tcW w:w="4625" w:type="dxa"/>
            <w:shd w:val="solid" w:color="FFFFFF" w:fill="auto"/>
          </w:tcPr>
          <w:p w14:paraId="04430BF6" w14:textId="77777777" w:rsidR="009F7A98" w:rsidRDefault="009F7A98">
            <w:pPr>
              <w:pStyle w:val="TAL"/>
              <w:rPr>
                <w:sz w:val="16"/>
                <w:szCs w:val="16"/>
              </w:rPr>
            </w:pPr>
            <w:r>
              <w:rPr>
                <w:sz w:val="16"/>
                <w:szCs w:val="16"/>
              </w:rPr>
              <w:t>Editor</w:t>
            </w:r>
            <w:r w:rsidR="00D054B0">
              <w:rPr>
                <w:sz w:val="16"/>
                <w:szCs w:val="16"/>
              </w:rPr>
              <w:t>'</w:t>
            </w:r>
            <w:r>
              <w:rPr>
                <w:sz w:val="16"/>
                <w:szCs w:val="16"/>
              </w:rPr>
              <w:t>s version</w:t>
            </w:r>
          </w:p>
        </w:tc>
        <w:tc>
          <w:tcPr>
            <w:tcW w:w="709" w:type="dxa"/>
            <w:shd w:val="solid" w:color="FFFFFF" w:fill="auto"/>
          </w:tcPr>
          <w:p w14:paraId="1B2E837B" w14:textId="77777777" w:rsidR="009F7A98" w:rsidRDefault="009F7A98">
            <w:pPr>
              <w:pStyle w:val="TAL"/>
              <w:rPr>
                <w:sz w:val="16"/>
                <w:szCs w:val="16"/>
              </w:rPr>
            </w:pPr>
            <w:r>
              <w:rPr>
                <w:sz w:val="16"/>
                <w:szCs w:val="16"/>
              </w:rPr>
              <w:t>0.3.1</w:t>
            </w:r>
          </w:p>
        </w:tc>
        <w:tc>
          <w:tcPr>
            <w:tcW w:w="667" w:type="dxa"/>
            <w:shd w:val="solid" w:color="FFFFFF" w:fill="auto"/>
          </w:tcPr>
          <w:p w14:paraId="6276D87A" w14:textId="77777777" w:rsidR="009F7A98" w:rsidRDefault="009F7A98">
            <w:pPr>
              <w:pStyle w:val="TAL"/>
              <w:rPr>
                <w:sz w:val="16"/>
                <w:szCs w:val="16"/>
              </w:rPr>
            </w:pPr>
            <w:r>
              <w:rPr>
                <w:sz w:val="16"/>
                <w:szCs w:val="16"/>
              </w:rPr>
              <w:t>0.3.2</w:t>
            </w:r>
          </w:p>
        </w:tc>
      </w:tr>
      <w:tr w:rsidR="009F7A98" w14:paraId="7AACBF20" w14:textId="77777777" w:rsidTr="00CF4384">
        <w:tc>
          <w:tcPr>
            <w:tcW w:w="800" w:type="dxa"/>
            <w:shd w:val="solid" w:color="FFFFFF" w:fill="auto"/>
          </w:tcPr>
          <w:p w14:paraId="4D4F195D" w14:textId="77777777" w:rsidR="009F7A98" w:rsidRDefault="009F7A98">
            <w:pPr>
              <w:pStyle w:val="TAL"/>
              <w:jc w:val="center"/>
              <w:rPr>
                <w:sz w:val="16"/>
                <w:szCs w:val="16"/>
              </w:rPr>
            </w:pPr>
            <w:r>
              <w:rPr>
                <w:sz w:val="16"/>
                <w:szCs w:val="16"/>
              </w:rPr>
              <w:t>2007-02</w:t>
            </w:r>
          </w:p>
        </w:tc>
        <w:tc>
          <w:tcPr>
            <w:tcW w:w="800" w:type="dxa"/>
            <w:shd w:val="solid" w:color="FFFFFF" w:fill="auto"/>
          </w:tcPr>
          <w:p w14:paraId="6E8CD628" w14:textId="77777777" w:rsidR="009F7A98" w:rsidRDefault="009F7A98">
            <w:pPr>
              <w:pStyle w:val="TAL"/>
              <w:jc w:val="center"/>
              <w:rPr>
                <w:sz w:val="16"/>
                <w:szCs w:val="16"/>
              </w:rPr>
            </w:pPr>
          </w:p>
        </w:tc>
        <w:tc>
          <w:tcPr>
            <w:tcW w:w="1094" w:type="dxa"/>
            <w:shd w:val="solid" w:color="FFFFFF" w:fill="auto"/>
          </w:tcPr>
          <w:p w14:paraId="2C00A06A" w14:textId="77777777" w:rsidR="009F7A98" w:rsidRDefault="009F7A98">
            <w:pPr>
              <w:pStyle w:val="TAL"/>
              <w:jc w:val="center"/>
              <w:rPr>
                <w:sz w:val="16"/>
                <w:szCs w:val="16"/>
              </w:rPr>
            </w:pPr>
          </w:p>
        </w:tc>
        <w:tc>
          <w:tcPr>
            <w:tcW w:w="525" w:type="dxa"/>
            <w:shd w:val="solid" w:color="FFFFFF" w:fill="auto"/>
          </w:tcPr>
          <w:p w14:paraId="2F16BAEE" w14:textId="77777777" w:rsidR="009F7A98" w:rsidRDefault="009F7A98">
            <w:pPr>
              <w:pStyle w:val="TAL"/>
              <w:jc w:val="center"/>
              <w:rPr>
                <w:sz w:val="16"/>
                <w:szCs w:val="16"/>
              </w:rPr>
            </w:pPr>
          </w:p>
        </w:tc>
        <w:tc>
          <w:tcPr>
            <w:tcW w:w="378" w:type="dxa"/>
            <w:shd w:val="solid" w:color="FFFFFF" w:fill="auto"/>
          </w:tcPr>
          <w:p w14:paraId="160E0DB0" w14:textId="77777777" w:rsidR="009F7A98" w:rsidRDefault="009F7A98">
            <w:pPr>
              <w:pStyle w:val="TAL"/>
              <w:jc w:val="center"/>
              <w:rPr>
                <w:sz w:val="16"/>
                <w:szCs w:val="16"/>
              </w:rPr>
            </w:pPr>
          </w:p>
        </w:tc>
        <w:tc>
          <w:tcPr>
            <w:tcW w:w="4625" w:type="dxa"/>
            <w:shd w:val="solid" w:color="FFFFFF" w:fill="auto"/>
          </w:tcPr>
          <w:p w14:paraId="342FC885" w14:textId="77777777" w:rsidR="009F7A98" w:rsidRDefault="009F7A98">
            <w:pPr>
              <w:pStyle w:val="TAL"/>
              <w:rPr>
                <w:sz w:val="16"/>
                <w:szCs w:val="16"/>
              </w:rPr>
            </w:pPr>
            <w:r>
              <w:rPr>
                <w:sz w:val="16"/>
                <w:szCs w:val="16"/>
              </w:rPr>
              <w:t>Endorsed v 0.4.0</w:t>
            </w:r>
          </w:p>
        </w:tc>
        <w:tc>
          <w:tcPr>
            <w:tcW w:w="709" w:type="dxa"/>
            <w:shd w:val="solid" w:color="FFFFFF" w:fill="auto"/>
          </w:tcPr>
          <w:p w14:paraId="282C56E8" w14:textId="77777777" w:rsidR="009F7A98" w:rsidRDefault="009F7A98">
            <w:pPr>
              <w:pStyle w:val="TAL"/>
              <w:rPr>
                <w:sz w:val="16"/>
                <w:szCs w:val="16"/>
              </w:rPr>
            </w:pPr>
            <w:r>
              <w:rPr>
                <w:sz w:val="16"/>
                <w:szCs w:val="16"/>
              </w:rPr>
              <w:t>0.3.2</w:t>
            </w:r>
          </w:p>
        </w:tc>
        <w:tc>
          <w:tcPr>
            <w:tcW w:w="667" w:type="dxa"/>
            <w:shd w:val="solid" w:color="FFFFFF" w:fill="auto"/>
          </w:tcPr>
          <w:p w14:paraId="480ECBC9" w14:textId="77777777" w:rsidR="009F7A98" w:rsidRDefault="009F7A98">
            <w:pPr>
              <w:pStyle w:val="TAL"/>
              <w:rPr>
                <w:sz w:val="16"/>
                <w:szCs w:val="16"/>
              </w:rPr>
            </w:pPr>
            <w:r>
              <w:rPr>
                <w:sz w:val="16"/>
                <w:szCs w:val="16"/>
              </w:rPr>
              <w:t>0.4.0</w:t>
            </w:r>
          </w:p>
        </w:tc>
      </w:tr>
      <w:tr w:rsidR="009F7A98" w14:paraId="5B3767F2" w14:textId="77777777" w:rsidTr="00CF4384">
        <w:tc>
          <w:tcPr>
            <w:tcW w:w="800" w:type="dxa"/>
            <w:shd w:val="solid" w:color="FFFFFF" w:fill="auto"/>
          </w:tcPr>
          <w:p w14:paraId="502D180C" w14:textId="77777777" w:rsidR="009F7A98" w:rsidRDefault="009F7A98">
            <w:pPr>
              <w:pStyle w:val="TAL"/>
              <w:jc w:val="center"/>
              <w:rPr>
                <w:sz w:val="16"/>
                <w:szCs w:val="16"/>
              </w:rPr>
            </w:pPr>
            <w:r>
              <w:rPr>
                <w:sz w:val="16"/>
                <w:szCs w:val="16"/>
              </w:rPr>
              <w:t>2007-02</w:t>
            </w:r>
          </w:p>
        </w:tc>
        <w:tc>
          <w:tcPr>
            <w:tcW w:w="800" w:type="dxa"/>
            <w:shd w:val="solid" w:color="FFFFFF" w:fill="auto"/>
          </w:tcPr>
          <w:p w14:paraId="6D007413" w14:textId="77777777" w:rsidR="009F7A98" w:rsidRDefault="009F7A98">
            <w:pPr>
              <w:pStyle w:val="TAL"/>
              <w:jc w:val="center"/>
              <w:rPr>
                <w:sz w:val="16"/>
                <w:szCs w:val="16"/>
              </w:rPr>
            </w:pPr>
          </w:p>
        </w:tc>
        <w:tc>
          <w:tcPr>
            <w:tcW w:w="1094" w:type="dxa"/>
            <w:shd w:val="solid" w:color="FFFFFF" w:fill="auto"/>
          </w:tcPr>
          <w:p w14:paraId="4571F670" w14:textId="77777777" w:rsidR="009F7A98" w:rsidRDefault="009F7A98">
            <w:pPr>
              <w:pStyle w:val="TAL"/>
              <w:jc w:val="center"/>
              <w:rPr>
                <w:sz w:val="16"/>
                <w:szCs w:val="16"/>
              </w:rPr>
            </w:pPr>
          </w:p>
        </w:tc>
        <w:tc>
          <w:tcPr>
            <w:tcW w:w="525" w:type="dxa"/>
            <w:shd w:val="solid" w:color="FFFFFF" w:fill="auto"/>
          </w:tcPr>
          <w:p w14:paraId="4007F224" w14:textId="77777777" w:rsidR="009F7A98" w:rsidRDefault="009F7A98">
            <w:pPr>
              <w:pStyle w:val="TAL"/>
              <w:jc w:val="center"/>
              <w:rPr>
                <w:sz w:val="16"/>
                <w:szCs w:val="16"/>
              </w:rPr>
            </w:pPr>
          </w:p>
        </w:tc>
        <w:tc>
          <w:tcPr>
            <w:tcW w:w="378" w:type="dxa"/>
            <w:shd w:val="solid" w:color="FFFFFF" w:fill="auto"/>
          </w:tcPr>
          <w:p w14:paraId="0BE1258D" w14:textId="77777777" w:rsidR="009F7A98" w:rsidRDefault="009F7A98">
            <w:pPr>
              <w:pStyle w:val="TAL"/>
              <w:jc w:val="center"/>
              <w:rPr>
                <w:sz w:val="16"/>
                <w:szCs w:val="16"/>
              </w:rPr>
            </w:pPr>
          </w:p>
        </w:tc>
        <w:tc>
          <w:tcPr>
            <w:tcW w:w="4625" w:type="dxa"/>
            <w:shd w:val="solid" w:color="FFFFFF" w:fill="auto"/>
          </w:tcPr>
          <w:p w14:paraId="576A36DD" w14:textId="77777777" w:rsidR="009F7A98" w:rsidRDefault="009F7A98">
            <w:pPr>
              <w:pStyle w:val="TAL"/>
              <w:rPr>
                <w:sz w:val="16"/>
                <w:szCs w:val="16"/>
              </w:rPr>
            </w:pPr>
            <w:r>
              <w:rPr>
                <w:sz w:val="16"/>
                <w:szCs w:val="16"/>
              </w:rPr>
              <w:t>Added CRC details for PDSCH, PDCCH and PUSCH. Added QPP turbo-interleaver parameters. Set Z to 6144. Added details on code block segmentation.</w:t>
            </w:r>
          </w:p>
        </w:tc>
        <w:tc>
          <w:tcPr>
            <w:tcW w:w="709" w:type="dxa"/>
            <w:shd w:val="solid" w:color="FFFFFF" w:fill="auto"/>
          </w:tcPr>
          <w:p w14:paraId="20C78F4F" w14:textId="77777777" w:rsidR="009F7A98" w:rsidRDefault="009F7A98">
            <w:pPr>
              <w:pStyle w:val="TAL"/>
              <w:rPr>
                <w:sz w:val="16"/>
                <w:szCs w:val="16"/>
              </w:rPr>
            </w:pPr>
            <w:r>
              <w:rPr>
                <w:sz w:val="16"/>
                <w:szCs w:val="16"/>
              </w:rPr>
              <w:t>0.4.0</w:t>
            </w:r>
          </w:p>
        </w:tc>
        <w:tc>
          <w:tcPr>
            <w:tcW w:w="667" w:type="dxa"/>
            <w:shd w:val="solid" w:color="FFFFFF" w:fill="auto"/>
          </w:tcPr>
          <w:p w14:paraId="22D18711" w14:textId="77777777" w:rsidR="009F7A98" w:rsidRDefault="009F7A98">
            <w:pPr>
              <w:pStyle w:val="TAL"/>
              <w:rPr>
                <w:sz w:val="16"/>
                <w:szCs w:val="16"/>
              </w:rPr>
            </w:pPr>
            <w:r>
              <w:rPr>
                <w:sz w:val="16"/>
                <w:szCs w:val="16"/>
              </w:rPr>
              <w:t>0.4.1</w:t>
            </w:r>
          </w:p>
        </w:tc>
      </w:tr>
      <w:tr w:rsidR="009F7A98" w14:paraId="32933E1B" w14:textId="77777777" w:rsidTr="00CF4384">
        <w:tc>
          <w:tcPr>
            <w:tcW w:w="800" w:type="dxa"/>
            <w:shd w:val="solid" w:color="FFFFFF" w:fill="auto"/>
          </w:tcPr>
          <w:p w14:paraId="779BA7C5" w14:textId="77777777" w:rsidR="009F7A98" w:rsidRDefault="009F7A98">
            <w:pPr>
              <w:pStyle w:val="TAL"/>
              <w:jc w:val="center"/>
              <w:rPr>
                <w:sz w:val="16"/>
                <w:szCs w:val="16"/>
              </w:rPr>
            </w:pPr>
            <w:r>
              <w:rPr>
                <w:sz w:val="16"/>
                <w:szCs w:val="16"/>
              </w:rPr>
              <w:t>2007-02</w:t>
            </w:r>
          </w:p>
        </w:tc>
        <w:tc>
          <w:tcPr>
            <w:tcW w:w="800" w:type="dxa"/>
            <w:shd w:val="solid" w:color="FFFFFF" w:fill="auto"/>
          </w:tcPr>
          <w:p w14:paraId="2980303F" w14:textId="77777777" w:rsidR="009F7A98" w:rsidRDefault="009F7A98">
            <w:pPr>
              <w:pStyle w:val="TAL"/>
              <w:jc w:val="center"/>
              <w:rPr>
                <w:sz w:val="16"/>
                <w:szCs w:val="16"/>
              </w:rPr>
            </w:pPr>
          </w:p>
        </w:tc>
        <w:tc>
          <w:tcPr>
            <w:tcW w:w="1094" w:type="dxa"/>
            <w:shd w:val="solid" w:color="FFFFFF" w:fill="auto"/>
          </w:tcPr>
          <w:p w14:paraId="35C7A825" w14:textId="77777777" w:rsidR="009F7A98" w:rsidRDefault="009F7A98">
            <w:pPr>
              <w:pStyle w:val="TAL"/>
              <w:jc w:val="center"/>
              <w:rPr>
                <w:sz w:val="16"/>
                <w:szCs w:val="16"/>
              </w:rPr>
            </w:pPr>
          </w:p>
        </w:tc>
        <w:tc>
          <w:tcPr>
            <w:tcW w:w="525" w:type="dxa"/>
            <w:shd w:val="solid" w:color="FFFFFF" w:fill="auto"/>
          </w:tcPr>
          <w:p w14:paraId="478A6351" w14:textId="77777777" w:rsidR="009F7A98" w:rsidRDefault="009F7A98">
            <w:pPr>
              <w:pStyle w:val="TAL"/>
              <w:jc w:val="center"/>
              <w:rPr>
                <w:sz w:val="16"/>
                <w:szCs w:val="16"/>
              </w:rPr>
            </w:pPr>
          </w:p>
        </w:tc>
        <w:tc>
          <w:tcPr>
            <w:tcW w:w="378" w:type="dxa"/>
            <w:shd w:val="solid" w:color="FFFFFF" w:fill="auto"/>
          </w:tcPr>
          <w:p w14:paraId="2310E608" w14:textId="77777777" w:rsidR="009F7A98" w:rsidRDefault="009F7A98">
            <w:pPr>
              <w:pStyle w:val="TAL"/>
              <w:jc w:val="center"/>
              <w:rPr>
                <w:sz w:val="16"/>
                <w:szCs w:val="16"/>
              </w:rPr>
            </w:pPr>
          </w:p>
        </w:tc>
        <w:tc>
          <w:tcPr>
            <w:tcW w:w="4625" w:type="dxa"/>
            <w:shd w:val="solid" w:color="FFFFFF" w:fill="auto"/>
          </w:tcPr>
          <w:p w14:paraId="5A557EF2" w14:textId="77777777" w:rsidR="009F7A98" w:rsidRDefault="009F7A98">
            <w:pPr>
              <w:pStyle w:val="TAL"/>
              <w:rPr>
                <w:sz w:val="16"/>
                <w:szCs w:val="16"/>
              </w:rPr>
            </w:pPr>
            <w:r>
              <w:rPr>
                <w:sz w:val="16"/>
                <w:szCs w:val="16"/>
              </w:rPr>
              <w:t>Editor</w:t>
            </w:r>
            <w:r w:rsidR="00D054B0">
              <w:rPr>
                <w:sz w:val="16"/>
                <w:szCs w:val="16"/>
              </w:rPr>
              <w:t>'</w:t>
            </w:r>
            <w:r>
              <w:rPr>
                <w:sz w:val="16"/>
                <w:szCs w:val="16"/>
              </w:rPr>
              <w:t>s version</w:t>
            </w:r>
          </w:p>
        </w:tc>
        <w:tc>
          <w:tcPr>
            <w:tcW w:w="709" w:type="dxa"/>
            <w:shd w:val="solid" w:color="FFFFFF" w:fill="auto"/>
          </w:tcPr>
          <w:p w14:paraId="1CF3F30A" w14:textId="77777777" w:rsidR="009F7A98" w:rsidRDefault="009F7A98">
            <w:pPr>
              <w:pStyle w:val="TAL"/>
              <w:rPr>
                <w:sz w:val="16"/>
                <w:szCs w:val="16"/>
              </w:rPr>
            </w:pPr>
            <w:r>
              <w:rPr>
                <w:sz w:val="16"/>
                <w:szCs w:val="16"/>
              </w:rPr>
              <w:t>0.4.1</w:t>
            </w:r>
          </w:p>
        </w:tc>
        <w:tc>
          <w:tcPr>
            <w:tcW w:w="667" w:type="dxa"/>
            <w:shd w:val="solid" w:color="FFFFFF" w:fill="auto"/>
          </w:tcPr>
          <w:p w14:paraId="55BF9A67" w14:textId="77777777" w:rsidR="009F7A98" w:rsidRDefault="009F7A98">
            <w:pPr>
              <w:pStyle w:val="TAL"/>
              <w:rPr>
                <w:sz w:val="16"/>
                <w:szCs w:val="16"/>
              </w:rPr>
            </w:pPr>
            <w:r>
              <w:rPr>
                <w:sz w:val="16"/>
                <w:szCs w:val="16"/>
              </w:rPr>
              <w:t>0.4.2</w:t>
            </w:r>
          </w:p>
        </w:tc>
      </w:tr>
      <w:tr w:rsidR="009F7A98" w14:paraId="4D27CDF8" w14:textId="77777777" w:rsidTr="00CF4384">
        <w:tc>
          <w:tcPr>
            <w:tcW w:w="800" w:type="dxa"/>
            <w:shd w:val="solid" w:color="FFFFFF" w:fill="auto"/>
          </w:tcPr>
          <w:p w14:paraId="55C25FBC" w14:textId="77777777" w:rsidR="009F7A98" w:rsidRDefault="009F7A98">
            <w:pPr>
              <w:pStyle w:val="TAL"/>
              <w:jc w:val="center"/>
              <w:rPr>
                <w:sz w:val="16"/>
                <w:szCs w:val="16"/>
              </w:rPr>
            </w:pPr>
            <w:r>
              <w:rPr>
                <w:sz w:val="16"/>
                <w:szCs w:val="16"/>
              </w:rPr>
              <w:t>2007-03</w:t>
            </w:r>
          </w:p>
        </w:tc>
        <w:tc>
          <w:tcPr>
            <w:tcW w:w="800" w:type="dxa"/>
            <w:shd w:val="solid" w:color="FFFFFF" w:fill="auto"/>
          </w:tcPr>
          <w:p w14:paraId="1CDF858B" w14:textId="77777777" w:rsidR="009F7A98" w:rsidRDefault="009F7A98">
            <w:pPr>
              <w:pStyle w:val="TAL"/>
              <w:jc w:val="center"/>
              <w:rPr>
                <w:sz w:val="16"/>
                <w:szCs w:val="16"/>
              </w:rPr>
            </w:pPr>
            <w:r>
              <w:rPr>
                <w:sz w:val="16"/>
                <w:szCs w:val="16"/>
              </w:rPr>
              <w:t>RAN#35</w:t>
            </w:r>
          </w:p>
        </w:tc>
        <w:tc>
          <w:tcPr>
            <w:tcW w:w="1094" w:type="dxa"/>
            <w:shd w:val="solid" w:color="FFFFFF" w:fill="auto"/>
          </w:tcPr>
          <w:p w14:paraId="4612DB98" w14:textId="77777777" w:rsidR="009F7A98" w:rsidRDefault="009F7A98">
            <w:pPr>
              <w:pStyle w:val="TAL"/>
              <w:jc w:val="center"/>
              <w:rPr>
                <w:sz w:val="16"/>
                <w:szCs w:val="16"/>
              </w:rPr>
            </w:pPr>
            <w:r>
              <w:rPr>
                <w:sz w:val="16"/>
                <w:szCs w:val="16"/>
              </w:rPr>
              <w:t>RP-070170</w:t>
            </w:r>
          </w:p>
        </w:tc>
        <w:tc>
          <w:tcPr>
            <w:tcW w:w="525" w:type="dxa"/>
            <w:shd w:val="solid" w:color="FFFFFF" w:fill="auto"/>
          </w:tcPr>
          <w:p w14:paraId="5C7F359A" w14:textId="77777777" w:rsidR="009F7A98" w:rsidRDefault="009F7A98">
            <w:pPr>
              <w:pStyle w:val="TAL"/>
              <w:jc w:val="center"/>
              <w:rPr>
                <w:sz w:val="16"/>
                <w:szCs w:val="16"/>
              </w:rPr>
            </w:pPr>
          </w:p>
        </w:tc>
        <w:tc>
          <w:tcPr>
            <w:tcW w:w="378" w:type="dxa"/>
            <w:shd w:val="solid" w:color="FFFFFF" w:fill="auto"/>
          </w:tcPr>
          <w:p w14:paraId="1738378E" w14:textId="77777777" w:rsidR="009F7A98" w:rsidRDefault="009F7A98">
            <w:pPr>
              <w:pStyle w:val="TAL"/>
              <w:jc w:val="center"/>
              <w:rPr>
                <w:sz w:val="16"/>
                <w:szCs w:val="16"/>
              </w:rPr>
            </w:pPr>
          </w:p>
        </w:tc>
        <w:tc>
          <w:tcPr>
            <w:tcW w:w="4625" w:type="dxa"/>
            <w:shd w:val="solid" w:color="FFFFFF" w:fill="auto"/>
          </w:tcPr>
          <w:p w14:paraId="62B7F78F" w14:textId="77777777" w:rsidR="009F7A98" w:rsidRDefault="009F7A98">
            <w:pPr>
              <w:pStyle w:val="TAL"/>
              <w:rPr>
                <w:sz w:val="16"/>
                <w:szCs w:val="16"/>
              </w:rPr>
            </w:pPr>
            <w:r>
              <w:rPr>
                <w:sz w:val="16"/>
                <w:szCs w:val="16"/>
              </w:rPr>
              <w:t>For information at RAN#35</w:t>
            </w:r>
          </w:p>
        </w:tc>
        <w:tc>
          <w:tcPr>
            <w:tcW w:w="709" w:type="dxa"/>
            <w:shd w:val="solid" w:color="FFFFFF" w:fill="auto"/>
          </w:tcPr>
          <w:p w14:paraId="46A112E6" w14:textId="77777777" w:rsidR="009F7A98" w:rsidRDefault="009F7A98">
            <w:pPr>
              <w:pStyle w:val="TAL"/>
              <w:rPr>
                <w:sz w:val="16"/>
                <w:szCs w:val="16"/>
              </w:rPr>
            </w:pPr>
            <w:r>
              <w:rPr>
                <w:sz w:val="16"/>
                <w:szCs w:val="16"/>
              </w:rPr>
              <w:t>0.4.2</w:t>
            </w:r>
          </w:p>
        </w:tc>
        <w:tc>
          <w:tcPr>
            <w:tcW w:w="667" w:type="dxa"/>
            <w:shd w:val="solid" w:color="FFFFFF" w:fill="auto"/>
          </w:tcPr>
          <w:p w14:paraId="2C5ED540" w14:textId="77777777" w:rsidR="009F7A98" w:rsidRDefault="009F7A98">
            <w:pPr>
              <w:pStyle w:val="TAL"/>
              <w:rPr>
                <w:sz w:val="16"/>
                <w:szCs w:val="16"/>
              </w:rPr>
            </w:pPr>
            <w:r>
              <w:rPr>
                <w:sz w:val="16"/>
                <w:szCs w:val="16"/>
              </w:rPr>
              <w:t>1.0.0</w:t>
            </w:r>
          </w:p>
        </w:tc>
      </w:tr>
      <w:tr w:rsidR="009F7A98" w14:paraId="0251A3C3" w14:textId="77777777" w:rsidTr="00CF4384">
        <w:tc>
          <w:tcPr>
            <w:tcW w:w="800" w:type="dxa"/>
            <w:shd w:val="solid" w:color="FFFFFF" w:fill="auto"/>
          </w:tcPr>
          <w:p w14:paraId="0B157525" w14:textId="77777777" w:rsidR="009F7A98" w:rsidRDefault="009F7A98">
            <w:pPr>
              <w:pStyle w:val="TAL"/>
              <w:jc w:val="center"/>
              <w:rPr>
                <w:sz w:val="16"/>
                <w:szCs w:val="16"/>
              </w:rPr>
            </w:pPr>
            <w:r>
              <w:rPr>
                <w:sz w:val="16"/>
                <w:szCs w:val="16"/>
              </w:rPr>
              <w:t>2007-03</w:t>
            </w:r>
          </w:p>
        </w:tc>
        <w:tc>
          <w:tcPr>
            <w:tcW w:w="800" w:type="dxa"/>
            <w:shd w:val="solid" w:color="FFFFFF" w:fill="auto"/>
          </w:tcPr>
          <w:p w14:paraId="513BBBF2" w14:textId="77777777" w:rsidR="009F7A98" w:rsidRDefault="009F7A98">
            <w:pPr>
              <w:pStyle w:val="TAL"/>
              <w:jc w:val="center"/>
              <w:rPr>
                <w:sz w:val="16"/>
                <w:szCs w:val="16"/>
              </w:rPr>
            </w:pPr>
          </w:p>
        </w:tc>
        <w:tc>
          <w:tcPr>
            <w:tcW w:w="1094" w:type="dxa"/>
            <w:shd w:val="solid" w:color="FFFFFF" w:fill="auto"/>
          </w:tcPr>
          <w:p w14:paraId="7BA612E5" w14:textId="77777777" w:rsidR="009F7A98" w:rsidRDefault="009F7A98">
            <w:pPr>
              <w:pStyle w:val="TAL"/>
              <w:jc w:val="center"/>
              <w:rPr>
                <w:sz w:val="16"/>
                <w:szCs w:val="16"/>
              </w:rPr>
            </w:pPr>
          </w:p>
        </w:tc>
        <w:tc>
          <w:tcPr>
            <w:tcW w:w="525" w:type="dxa"/>
            <w:shd w:val="solid" w:color="FFFFFF" w:fill="auto"/>
          </w:tcPr>
          <w:p w14:paraId="2D2FCF2F" w14:textId="77777777" w:rsidR="009F7A98" w:rsidRDefault="009F7A98">
            <w:pPr>
              <w:pStyle w:val="TAL"/>
              <w:jc w:val="center"/>
              <w:rPr>
                <w:sz w:val="16"/>
                <w:szCs w:val="16"/>
              </w:rPr>
            </w:pPr>
          </w:p>
        </w:tc>
        <w:tc>
          <w:tcPr>
            <w:tcW w:w="378" w:type="dxa"/>
            <w:shd w:val="solid" w:color="FFFFFF" w:fill="auto"/>
          </w:tcPr>
          <w:p w14:paraId="1E2BF872" w14:textId="77777777" w:rsidR="009F7A98" w:rsidRDefault="009F7A98">
            <w:pPr>
              <w:pStyle w:val="TAL"/>
              <w:jc w:val="center"/>
              <w:rPr>
                <w:sz w:val="16"/>
                <w:szCs w:val="16"/>
              </w:rPr>
            </w:pPr>
          </w:p>
        </w:tc>
        <w:tc>
          <w:tcPr>
            <w:tcW w:w="4625" w:type="dxa"/>
            <w:shd w:val="solid" w:color="FFFFFF" w:fill="auto"/>
          </w:tcPr>
          <w:p w14:paraId="17E6F400" w14:textId="77777777" w:rsidR="009F7A98" w:rsidRDefault="009F7A98">
            <w:pPr>
              <w:pStyle w:val="TAL"/>
              <w:rPr>
                <w:sz w:val="16"/>
                <w:szCs w:val="16"/>
              </w:rPr>
            </w:pPr>
            <w:r>
              <w:rPr>
                <w:sz w:val="16"/>
                <w:szCs w:val="16"/>
              </w:rPr>
              <w:t>Editor</w:t>
            </w:r>
            <w:r w:rsidR="00D054B0">
              <w:rPr>
                <w:sz w:val="16"/>
                <w:szCs w:val="16"/>
              </w:rPr>
              <w:t>'</w:t>
            </w:r>
            <w:r>
              <w:rPr>
                <w:sz w:val="16"/>
                <w:szCs w:val="16"/>
              </w:rPr>
              <w:t>s version</w:t>
            </w:r>
          </w:p>
        </w:tc>
        <w:tc>
          <w:tcPr>
            <w:tcW w:w="709" w:type="dxa"/>
            <w:shd w:val="solid" w:color="FFFFFF" w:fill="auto"/>
          </w:tcPr>
          <w:p w14:paraId="122B5B86" w14:textId="77777777" w:rsidR="009F7A98" w:rsidRDefault="009F7A98">
            <w:pPr>
              <w:pStyle w:val="TAL"/>
              <w:rPr>
                <w:sz w:val="16"/>
                <w:szCs w:val="16"/>
              </w:rPr>
            </w:pPr>
            <w:r>
              <w:rPr>
                <w:sz w:val="16"/>
                <w:szCs w:val="16"/>
              </w:rPr>
              <w:t>1.0.0</w:t>
            </w:r>
          </w:p>
        </w:tc>
        <w:tc>
          <w:tcPr>
            <w:tcW w:w="667" w:type="dxa"/>
            <w:shd w:val="solid" w:color="FFFFFF" w:fill="auto"/>
          </w:tcPr>
          <w:p w14:paraId="2462EE03" w14:textId="77777777" w:rsidR="009F7A98" w:rsidRDefault="009F7A98">
            <w:pPr>
              <w:pStyle w:val="TAL"/>
              <w:rPr>
                <w:sz w:val="16"/>
                <w:szCs w:val="16"/>
              </w:rPr>
            </w:pPr>
            <w:r>
              <w:rPr>
                <w:sz w:val="16"/>
                <w:szCs w:val="16"/>
              </w:rPr>
              <w:t>1.0.1</w:t>
            </w:r>
          </w:p>
        </w:tc>
      </w:tr>
      <w:tr w:rsidR="009F7A98" w14:paraId="4137FC89" w14:textId="77777777" w:rsidTr="00CF4384">
        <w:tc>
          <w:tcPr>
            <w:tcW w:w="800" w:type="dxa"/>
            <w:shd w:val="solid" w:color="FFFFFF" w:fill="auto"/>
          </w:tcPr>
          <w:p w14:paraId="11042BEF" w14:textId="77777777" w:rsidR="009F7A98" w:rsidRDefault="009F7A98">
            <w:pPr>
              <w:pStyle w:val="TAL"/>
              <w:jc w:val="center"/>
              <w:rPr>
                <w:sz w:val="16"/>
                <w:szCs w:val="16"/>
              </w:rPr>
            </w:pPr>
            <w:r>
              <w:rPr>
                <w:sz w:val="16"/>
                <w:szCs w:val="16"/>
              </w:rPr>
              <w:t>2007-03</w:t>
            </w:r>
          </w:p>
        </w:tc>
        <w:tc>
          <w:tcPr>
            <w:tcW w:w="800" w:type="dxa"/>
            <w:shd w:val="solid" w:color="FFFFFF" w:fill="auto"/>
          </w:tcPr>
          <w:p w14:paraId="68163D3A" w14:textId="77777777" w:rsidR="009F7A98" w:rsidRDefault="009F7A98">
            <w:pPr>
              <w:pStyle w:val="TAL"/>
              <w:jc w:val="center"/>
              <w:rPr>
                <w:sz w:val="16"/>
                <w:szCs w:val="16"/>
              </w:rPr>
            </w:pPr>
          </w:p>
        </w:tc>
        <w:tc>
          <w:tcPr>
            <w:tcW w:w="1094" w:type="dxa"/>
            <w:shd w:val="solid" w:color="FFFFFF" w:fill="auto"/>
          </w:tcPr>
          <w:p w14:paraId="3837BCE7" w14:textId="77777777" w:rsidR="009F7A98" w:rsidRDefault="009F7A98">
            <w:pPr>
              <w:pStyle w:val="TAL"/>
              <w:jc w:val="center"/>
              <w:rPr>
                <w:sz w:val="16"/>
                <w:szCs w:val="16"/>
              </w:rPr>
            </w:pPr>
          </w:p>
        </w:tc>
        <w:tc>
          <w:tcPr>
            <w:tcW w:w="525" w:type="dxa"/>
            <w:shd w:val="solid" w:color="FFFFFF" w:fill="auto"/>
          </w:tcPr>
          <w:p w14:paraId="4D56B3CC" w14:textId="77777777" w:rsidR="009F7A98" w:rsidRDefault="009F7A98">
            <w:pPr>
              <w:pStyle w:val="TAL"/>
              <w:jc w:val="center"/>
              <w:rPr>
                <w:sz w:val="16"/>
                <w:szCs w:val="16"/>
              </w:rPr>
            </w:pPr>
          </w:p>
        </w:tc>
        <w:tc>
          <w:tcPr>
            <w:tcW w:w="378" w:type="dxa"/>
            <w:shd w:val="solid" w:color="FFFFFF" w:fill="auto"/>
          </w:tcPr>
          <w:p w14:paraId="123C76B3" w14:textId="77777777" w:rsidR="009F7A98" w:rsidRDefault="009F7A98">
            <w:pPr>
              <w:pStyle w:val="TAL"/>
              <w:jc w:val="center"/>
              <w:rPr>
                <w:sz w:val="16"/>
                <w:szCs w:val="16"/>
              </w:rPr>
            </w:pPr>
          </w:p>
        </w:tc>
        <w:tc>
          <w:tcPr>
            <w:tcW w:w="4625" w:type="dxa"/>
            <w:shd w:val="solid" w:color="FFFFFF" w:fill="auto"/>
          </w:tcPr>
          <w:p w14:paraId="34A25F7C" w14:textId="77777777" w:rsidR="009F7A98" w:rsidRDefault="009F7A98">
            <w:pPr>
              <w:pStyle w:val="TAL"/>
              <w:rPr>
                <w:sz w:val="16"/>
                <w:szCs w:val="16"/>
              </w:rPr>
            </w:pPr>
            <w:r>
              <w:rPr>
                <w:sz w:val="16"/>
                <w:szCs w:val="16"/>
              </w:rPr>
              <w:t>Editor</w:t>
            </w:r>
            <w:r w:rsidR="00D054B0">
              <w:rPr>
                <w:sz w:val="16"/>
                <w:szCs w:val="16"/>
              </w:rPr>
              <w:t>'</w:t>
            </w:r>
            <w:r>
              <w:rPr>
                <w:sz w:val="16"/>
                <w:szCs w:val="16"/>
              </w:rPr>
              <w:t>s version</w:t>
            </w:r>
          </w:p>
        </w:tc>
        <w:tc>
          <w:tcPr>
            <w:tcW w:w="709" w:type="dxa"/>
            <w:shd w:val="solid" w:color="FFFFFF" w:fill="auto"/>
          </w:tcPr>
          <w:p w14:paraId="5435E333" w14:textId="77777777" w:rsidR="009F7A98" w:rsidRDefault="009F7A98">
            <w:pPr>
              <w:pStyle w:val="TAL"/>
              <w:rPr>
                <w:sz w:val="16"/>
                <w:szCs w:val="16"/>
              </w:rPr>
            </w:pPr>
            <w:r>
              <w:rPr>
                <w:sz w:val="16"/>
                <w:szCs w:val="16"/>
              </w:rPr>
              <w:t>1.0.1</w:t>
            </w:r>
          </w:p>
        </w:tc>
        <w:tc>
          <w:tcPr>
            <w:tcW w:w="667" w:type="dxa"/>
            <w:shd w:val="solid" w:color="FFFFFF" w:fill="auto"/>
          </w:tcPr>
          <w:p w14:paraId="3259FC7C" w14:textId="77777777" w:rsidR="009F7A98" w:rsidRDefault="009F7A98">
            <w:pPr>
              <w:pStyle w:val="TAL"/>
              <w:rPr>
                <w:sz w:val="16"/>
                <w:szCs w:val="16"/>
              </w:rPr>
            </w:pPr>
            <w:r>
              <w:rPr>
                <w:sz w:val="16"/>
                <w:szCs w:val="16"/>
              </w:rPr>
              <w:t>1.1.0</w:t>
            </w:r>
          </w:p>
        </w:tc>
      </w:tr>
      <w:tr w:rsidR="009F7A98" w14:paraId="661BB5C9" w14:textId="77777777" w:rsidTr="00CF4384">
        <w:tc>
          <w:tcPr>
            <w:tcW w:w="800" w:type="dxa"/>
            <w:shd w:val="solid" w:color="FFFFFF" w:fill="auto"/>
          </w:tcPr>
          <w:p w14:paraId="1BDFE54B" w14:textId="77777777" w:rsidR="009F7A98" w:rsidRDefault="009F7A98">
            <w:pPr>
              <w:pStyle w:val="TAL"/>
              <w:jc w:val="center"/>
              <w:rPr>
                <w:sz w:val="16"/>
                <w:szCs w:val="16"/>
              </w:rPr>
            </w:pPr>
            <w:r>
              <w:rPr>
                <w:sz w:val="16"/>
                <w:szCs w:val="16"/>
              </w:rPr>
              <w:t>2007-05</w:t>
            </w:r>
          </w:p>
        </w:tc>
        <w:tc>
          <w:tcPr>
            <w:tcW w:w="800" w:type="dxa"/>
            <w:shd w:val="solid" w:color="FFFFFF" w:fill="auto"/>
          </w:tcPr>
          <w:p w14:paraId="776C39B2" w14:textId="77777777" w:rsidR="009F7A98" w:rsidRDefault="009F7A98">
            <w:pPr>
              <w:pStyle w:val="TAL"/>
              <w:jc w:val="center"/>
              <w:rPr>
                <w:sz w:val="16"/>
                <w:szCs w:val="16"/>
              </w:rPr>
            </w:pPr>
          </w:p>
        </w:tc>
        <w:tc>
          <w:tcPr>
            <w:tcW w:w="1094" w:type="dxa"/>
            <w:shd w:val="solid" w:color="FFFFFF" w:fill="auto"/>
          </w:tcPr>
          <w:p w14:paraId="0DEE5E7F" w14:textId="77777777" w:rsidR="009F7A98" w:rsidRDefault="009F7A98">
            <w:pPr>
              <w:pStyle w:val="TAL"/>
              <w:jc w:val="center"/>
              <w:rPr>
                <w:sz w:val="16"/>
                <w:szCs w:val="16"/>
              </w:rPr>
            </w:pPr>
          </w:p>
        </w:tc>
        <w:tc>
          <w:tcPr>
            <w:tcW w:w="525" w:type="dxa"/>
            <w:shd w:val="solid" w:color="FFFFFF" w:fill="auto"/>
          </w:tcPr>
          <w:p w14:paraId="0CABF94B" w14:textId="77777777" w:rsidR="009F7A98" w:rsidRDefault="009F7A98">
            <w:pPr>
              <w:pStyle w:val="TAL"/>
              <w:jc w:val="center"/>
              <w:rPr>
                <w:sz w:val="16"/>
                <w:szCs w:val="16"/>
              </w:rPr>
            </w:pPr>
          </w:p>
        </w:tc>
        <w:tc>
          <w:tcPr>
            <w:tcW w:w="378" w:type="dxa"/>
            <w:shd w:val="solid" w:color="FFFFFF" w:fill="auto"/>
          </w:tcPr>
          <w:p w14:paraId="3C876CD7" w14:textId="77777777" w:rsidR="009F7A98" w:rsidRDefault="009F7A98">
            <w:pPr>
              <w:pStyle w:val="TAL"/>
              <w:jc w:val="center"/>
              <w:rPr>
                <w:sz w:val="16"/>
                <w:szCs w:val="16"/>
              </w:rPr>
            </w:pPr>
          </w:p>
        </w:tc>
        <w:tc>
          <w:tcPr>
            <w:tcW w:w="4625" w:type="dxa"/>
            <w:shd w:val="solid" w:color="FFFFFF" w:fill="auto"/>
          </w:tcPr>
          <w:p w14:paraId="32674F98" w14:textId="77777777" w:rsidR="009F7A98" w:rsidRDefault="009F7A98">
            <w:pPr>
              <w:pStyle w:val="TAL"/>
              <w:rPr>
                <w:sz w:val="16"/>
                <w:szCs w:val="16"/>
              </w:rPr>
            </w:pPr>
            <w:r>
              <w:rPr>
                <w:sz w:val="16"/>
                <w:szCs w:val="16"/>
              </w:rPr>
              <w:t>Editor</w:t>
            </w:r>
            <w:r w:rsidR="00D054B0">
              <w:rPr>
                <w:sz w:val="16"/>
                <w:szCs w:val="16"/>
              </w:rPr>
              <w:t>'</w:t>
            </w:r>
            <w:r>
              <w:rPr>
                <w:sz w:val="16"/>
                <w:szCs w:val="16"/>
              </w:rPr>
              <w:t>s version</w:t>
            </w:r>
          </w:p>
        </w:tc>
        <w:tc>
          <w:tcPr>
            <w:tcW w:w="709" w:type="dxa"/>
            <w:shd w:val="solid" w:color="FFFFFF" w:fill="auto"/>
          </w:tcPr>
          <w:p w14:paraId="40654BBE" w14:textId="77777777" w:rsidR="009F7A98" w:rsidRDefault="009F7A98">
            <w:pPr>
              <w:pStyle w:val="TAL"/>
              <w:rPr>
                <w:sz w:val="16"/>
                <w:szCs w:val="16"/>
              </w:rPr>
            </w:pPr>
            <w:r>
              <w:rPr>
                <w:sz w:val="16"/>
                <w:szCs w:val="16"/>
              </w:rPr>
              <w:t>1.1.0</w:t>
            </w:r>
          </w:p>
        </w:tc>
        <w:tc>
          <w:tcPr>
            <w:tcW w:w="667" w:type="dxa"/>
            <w:shd w:val="solid" w:color="FFFFFF" w:fill="auto"/>
          </w:tcPr>
          <w:p w14:paraId="0917837B" w14:textId="77777777" w:rsidR="009F7A98" w:rsidRDefault="009F7A98">
            <w:pPr>
              <w:pStyle w:val="TAL"/>
              <w:rPr>
                <w:sz w:val="16"/>
                <w:szCs w:val="16"/>
              </w:rPr>
            </w:pPr>
            <w:r>
              <w:rPr>
                <w:sz w:val="16"/>
                <w:szCs w:val="16"/>
              </w:rPr>
              <w:t>1.1.1</w:t>
            </w:r>
          </w:p>
        </w:tc>
      </w:tr>
      <w:tr w:rsidR="009F7A98" w14:paraId="33B9D30A" w14:textId="77777777" w:rsidTr="00CF4384">
        <w:tc>
          <w:tcPr>
            <w:tcW w:w="800" w:type="dxa"/>
            <w:shd w:val="solid" w:color="FFFFFF" w:fill="auto"/>
          </w:tcPr>
          <w:p w14:paraId="5019D163" w14:textId="77777777" w:rsidR="009F7A98" w:rsidRDefault="009F7A98">
            <w:pPr>
              <w:pStyle w:val="TAL"/>
              <w:jc w:val="center"/>
              <w:rPr>
                <w:sz w:val="16"/>
                <w:szCs w:val="16"/>
              </w:rPr>
            </w:pPr>
            <w:r>
              <w:rPr>
                <w:sz w:val="16"/>
                <w:szCs w:val="16"/>
              </w:rPr>
              <w:t>2007-05</w:t>
            </w:r>
          </w:p>
        </w:tc>
        <w:tc>
          <w:tcPr>
            <w:tcW w:w="800" w:type="dxa"/>
            <w:shd w:val="solid" w:color="FFFFFF" w:fill="auto"/>
          </w:tcPr>
          <w:p w14:paraId="098295FD" w14:textId="77777777" w:rsidR="009F7A98" w:rsidRDefault="009F7A98">
            <w:pPr>
              <w:pStyle w:val="TAL"/>
              <w:jc w:val="center"/>
              <w:rPr>
                <w:sz w:val="16"/>
                <w:szCs w:val="16"/>
              </w:rPr>
            </w:pPr>
          </w:p>
        </w:tc>
        <w:tc>
          <w:tcPr>
            <w:tcW w:w="1094" w:type="dxa"/>
            <w:shd w:val="solid" w:color="FFFFFF" w:fill="auto"/>
          </w:tcPr>
          <w:p w14:paraId="71C0C846" w14:textId="77777777" w:rsidR="009F7A98" w:rsidRDefault="009F7A98">
            <w:pPr>
              <w:pStyle w:val="TAL"/>
              <w:jc w:val="center"/>
              <w:rPr>
                <w:sz w:val="16"/>
                <w:szCs w:val="16"/>
              </w:rPr>
            </w:pPr>
          </w:p>
        </w:tc>
        <w:tc>
          <w:tcPr>
            <w:tcW w:w="525" w:type="dxa"/>
            <w:shd w:val="solid" w:color="FFFFFF" w:fill="auto"/>
          </w:tcPr>
          <w:p w14:paraId="0BD01C92" w14:textId="77777777" w:rsidR="009F7A98" w:rsidRDefault="009F7A98">
            <w:pPr>
              <w:pStyle w:val="TAL"/>
              <w:jc w:val="center"/>
              <w:rPr>
                <w:sz w:val="16"/>
                <w:szCs w:val="16"/>
              </w:rPr>
            </w:pPr>
          </w:p>
        </w:tc>
        <w:tc>
          <w:tcPr>
            <w:tcW w:w="378" w:type="dxa"/>
            <w:shd w:val="solid" w:color="FFFFFF" w:fill="auto"/>
          </w:tcPr>
          <w:p w14:paraId="49E4B952" w14:textId="77777777" w:rsidR="009F7A98" w:rsidRDefault="009F7A98">
            <w:pPr>
              <w:pStyle w:val="TAL"/>
              <w:jc w:val="center"/>
              <w:rPr>
                <w:sz w:val="16"/>
                <w:szCs w:val="16"/>
              </w:rPr>
            </w:pPr>
          </w:p>
        </w:tc>
        <w:tc>
          <w:tcPr>
            <w:tcW w:w="4625" w:type="dxa"/>
            <w:shd w:val="solid" w:color="FFFFFF" w:fill="auto"/>
          </w:tcPr>
          <w:p w14:paraId="66A6660A" w14:textId="77777777" w:rsidR="009F7A98" w:rsidRDefault="009F7A98">
            <w:pPr>
              <w:pStyle w:val="TAL"/>
              <w:rPr>
                <w:sz w:val="16"/>
                <w:szCs w:val="16"/>
              </w:rPr>
            </w:pPr>
            <w:r>
              <w:rPr>
                <w:sz w:val="16"/>
                <w:szCs w:val="16"/>
              </w:rPr>
              <w:t>Editor</w:t>
            </w:r>
            <w:r w:rsidR="00D054B0">
              <w:rPr>
                <w:sz w:val="16"/>
                <w:szCs w:val="16"/>
              </w:rPr>
              <w:t>'</w:t>
            </w:r>
            <w:r>
              <w:rPr>
                <w:sz w:val="16"/>
                <w:szCs w:val="16"/>
              </w:rPr>
              <w:t xml:space="preserve">s version </w:t>
            </w:r>
          </w:p>
        </w:tc>
        <w:tc>
          <w:tcPr>
            <w:tcW w:w="709" w:type="dxa"/>
            <w:shd w:val="solid" w:color="FFFFFF" w:fill="auto"/>
          </w:tcPr>
          <w:p w14:paraId="18A57303" w14:textId="77777777" w:rsidR="009F7A98" w:rsidRDefault="009F7A98">
            <w:pPr>
              <w:pStyle w:val="TAL"/>
              <w:rPr>
                <w:sz w:val="16"/>
                <w:szCs w:val="16"/>
              </w:rPr>
            </w:pPr>
            <w:r>
              <w:rPr>
                <w:sz w:val="16"/>
                <w:szCs w:val="16"/>
              </w:rPr>
              <w:t>1.1.1</w:t>
            </w:r>
          </w:p>
        </w:tc>
        <w:tc>
          <w:tcPr>
            <w:tcW w:w="667" w:type="dxa"/>
            <w:shd w:val="solid" w:color="FFFFFF" w:fill="auto"/>
          </w:tcPr>
          <w:p w14:paraId="1E3A0AB7" w14:textId="77777777" w:rsidR="009F7A98" w:rsidRDefault="009F7A98">
            <w:pPr>
              <w:pStyle w:val="TAL"/>
              <w:rPr>
                <w:sz w:val="16"/>
                <w:szCs w:val="16"/>
              </w:rPr>
            </w:pPr>
            <w:r>
              <w:rPr>
                <w:sz w:val="16"/>
                <w:szCs w:val="16"/>
              </w:rPr>
              <w:t>1.1.2</w:t>
            </w:r>
          </w:p>
        </w:tc>
      </w:tr>
      <w:tr w:rsidR="009F7A98" w14:paraId="00195DDC" w14:textId="77777777" w:rsidTr="00CF4384">
        <w:tc>
          <w:tcPr>
            <w:tcW w:w="800" w:type="dxa"/>
            <w:shd w:val="solid" w:color="FFFFFF" w:fill="auto"/>
          </w:tcPr>
          <w:p w14:paraId="7AE20830" w14:textId="77777777" w:rsidR="009F7A98" w:rsidRDefault="009F7A98">
            <w:pPr>
              <w:pStyle w:val="TAL"/>
              <w:jc w:val="center"/>
              <w:rPr>
                <w:sz w:val="16"/>
                <w:szCs w:val="16"/>
              </w:rPr>
            </w:pPr>
            <w:r>
              <w:rPr>
                <w:sz w:val="16"/>
                <w:szCs w:val="16"/>
              </w:rPr>
              <w:t>2007-05</w:t>
            </w:r>
          </w:p>
        </w:tc>
        <w:tc>
          <w:tcPr>
            <w:tcW w:w="800" w:type="dxa"/>
            <w:shd w:val="solid" w:color="FFFFFF" w:fill="auto"/>
          </w:tcPr>
          <w:p w14:paraId="4C61064F" w14:textId="77777777" w:rsidR="009F7A98" w:rsidRDefault="009F7A98">
            <w:pPr>
              <w:pStyle w:val="TAL"/>
              <w:jc w:val="center"/>
              <w:rPr>
                <w:sz w:val="16"/>
                <w:szCs w:val="16"/>
              </w:rPr>
            </w:pPr>
          </w:p>
        </w:tc>
        <w:tc>
          <w:tcPr>
            <w:tcW w:w="1094" w:type="dxa"/>
            <w:shd w:val="solid" w:color="FFFFFF" w:fill="auto"/>
          </w:tcPr>
          <w:p w14:paraId="413BDBB1" w14:textId="77777777" w:rsidR="009F7A98" w:rsidRDefault="009F7A98">
            <w:pPr>
              <w:pStyle w:val="TAL"/>
              <w:jc w:val="center"/>
              <w:rPr>
                <w:sz w:val="16"/>
                <w:szCs w:val="16"/>
              </w:rPr>
            </w:pPr>
          </w:p>
        </w:tc>
        <w:tc>
          <w:tcPr>
            <w:tcW w:w="525" w:type="dxa"/>
            <w:shd w:val="solid" w:color="FFFFFF" w:fill="auto"/>
          </w:tcPr>
          <w:p w14:paraId="3067EAB8" w14:textId="77777777" w:rsidR="009F7A98" w:rsidRDefault="009F7A98">
            <w:pPr>
              <w:pStyle w:val="TAL"/>
              <w:jc w:val="center"/>
              <w:rPr>
                <w:sz w:val="16"/>
                <w:szCs w:val="16"/>
              </w:rPr>
            </w:pPr>
          </w:p>
        </w:tc>
        <w:tc>
          <w:tcPr>
            <w:tcW w:w="378" w:type="dxa"/>
            <w:shd w:val="solid" w:color="FFFFFF" w:fill="auto"/>
          </w:tcPr>
          <w:p w14:paraId="1DA47162" w14:textId="77777777" w:rsidR="009F7A98" w:rsidRDefault="009F7A98">
            <w:pPr>
              <w:pStyle w:val="TAL"/>
              <w:jc w:val="center"/>
              <w:rPr>
                <w:sz w:val="16"/>
                <w:szCs w:val="16"/>
              </w:rPr>
            </w:pPr>
          </w:p>
        </w:tc>
        <w:tc>
          <w:tcPr>
            <w:tcW w:w="4625" w:type="dxa"/>
            <w:shd w:val="solid" w:color="FFFFFF" w:fill="auto"/>
          </w:tcPr>
          <w:p w14:paraId="489E7C97" w14:textId="77777777" w:rsidR="009F7A98" w:rsidRDefault="009F7A98">
            <w:pPr>
              <w:pStyle w:val="TAL"/>
              <w:rPr>
                <w:sz w:val="16"/>
                <w:szCs w:val="16"/>
              </w:rPr>
            </w:pPr>
            <w:r>
              <w:rPr>
                <w:sz w:val="16"/>
                <w:szCs w:val="16"/>
              </w:rPr>
              <w:t>Editor</w:t>
            </w:r>
            <w:r w:rsidR="00D054B0">
              <w:rPr>
                <w:sz w:val="16"/>
                <w:szCs w:val="16"/>
              </w:rPr>
              <w:t>'</w:t>
            </w:r>
            <w:r>
              <w:rPr>
                <w:sz w:val="16"/>
                <w:szCs w:val="16"/>
              </w:rPr>
              <w:t>s version</w:t>
            </w:r>
          </w:p>
        </w:tc>
        <w:tc>
          <w:tcPr>
            <w:tcW w:w="709" w:type="dxa"/>
            <w:shd w:val="solid" w:color="FFFFFF" w:fill="auto"/>
          </w:tcPr>
          <w:p w14:paraId="031E8B58" w14:textId="77777777" w:rsidR="009F7A98" w:rsidRDefault="009F7A98">
            <w:pPr>
              <w:pStyle w:val="TAL"/>
              <w:rPr>
                <w:sz w:val="16"/>
                <w:szCs w:val="16"/>
              </w:rPr>
            </w:pPr>
            <w:r>
              <w:rPr>
                <w:sz w:val="16"/>
                <w:szCs w:val="16"/>
              </w:rPr>
              <w:t>1.1.2</w:t>
            </w:r>
          </w:p>
        </w:tc>
        <w:tc>
          <w:tcPr>
            <w:tcW w:w="667" w:type="dxa"/>
            <w:shd w:val="solid" w:color="FFFFFF" w:fill="auto"/>
          </w:tcPr>
          <w:p w14:paraId="45D46451" w14:textId="77777777" w:rsidR="009F7A98" w:rsidRDefault="009F7A98">
            <w:pPr>
              <w:pStyle w:val="TAL"/>
              <w:rPr>
                <w:sz w:val="16"/>
                <w:szCs w:val="16"/>
              </w:rPr>
            </w:pPr>
            <w:r>
              <w:rPr>
                <w:sz w:val="16"/>
                <w:szCs w:val="16"/>
              </w:rPr>
              <w:t>1.2.0</w:t>
            </w:r>
          </w:p>
        </w:tc>
      </w:tr>
      <w:tr w:rsidR="009F7A98" w14:paraId="607405B3" w14:textId="77777777" w:rsidTr="00CF4384">
        <w:tc>
          <w:tcPr>
            <w:tcW w:w="800" w:type="dxa"/>
            <w:shd w:val="solid" w:color="FFFFFF" w:fill="auto"/>
          </w:tcPr>
          <w:p w14:paraId="683270A6" w14:textId="77777777" w:rsidR="009F7A98" w:rsidRDefault="009F7A98">
            <w:pPr>
              <w:pStyle w:val="TAL"/>
              <w:jc w:val="center"/>
              <w:rPr>
                <w:sz w:val="16"/>
                <w:szCs w:val="16"/>
              </w:rPr>
            </w:pPr>
            <w:r>
              <w:rPr>
                <w:sz w:val="16"/>
                <w:szCs w:val="16"/>
              </w:rPr>
              <w:t>2007-06</w:t>
            </w:r>
          </w:p>
        </w:tc>
        <w:tc>
          <w:tcPr>
            <w:tcW w:w="800" w:type="dxa"/>
            <w:shd w:val="solid" w:color="FFFFFF" w:fill="auto"/>
          </w:tcPr>
          <w:p w14:paraId="72188531" w14:textId="77777777" w:rsidR="009F7A98" w:rsidRDefault="009F7A98">
            <w:pPr>
              <w:pStyle w:val="TAL"/>
              <w:jc w:val="center"/>
              <w:rPr>
                <w:sz w:val="16"/>
                <w:szCs w:val="16"/>
              </w:rPr>
            </w:pPr>
          </w:p>
        </w:tc>
        <w:tc>
          <w:tcPr>
            <w:tcW w:w="1094" w:type="dxa"/>
            <w:shd w:val="solid" w:color="FFFFFF" w:fill="auto"/>
          </w:tcPr>
          <w:p w14:paraId="31BA9E11" w14:textId="77777777" w:rsidR="009F7A98" w:rsidRDefault="009F7A98">
            <w:pPr>
              <w:pStyle w:val="TAL"/>
              <w:jc w:val="center"/>
              <w:rPr>
                <w:sz w:val="16"/>
                <w:szCs w:val="16"/>
              </w:rPr>
            </w:pPr>
          </w:p>
        </w:tc>
        <w:tc>
          <w:tcPr>
            <w:tcW w:w="525" w:type="dxa"/>
            <w:shd w:val="solid" w:color="FFFFFF" w:fill="auto"/>
          </w:tcPr>
          <w:p w14:paraId="5F4EAFFD" w14:textId="77777777" w:rsidR="009F7A98" w:rsidRDefault="009F7A98">
            <w:pPr>
              <w:pStyle w:val="TAL"/>
              <w:jc w:val="center"/>
              <w:rPr>
                <w:sz w:val="16"/>
                <w:szCs w:val="16"/>
              </w:rPr>
            </w:pPr>
          </w:p>
        </w:tc>
        <w:tc>
          <w:tcPr>
            <w:tcW w:w="378" w:type="dxa"/>
            <w:shd w:val="solid" w:color="FFFFFF" w:fill="auto"/>
          </w:tcPr>
          <w:p w14:paraId="68C2777E" w14:textId="77777777" w:rsidR="009F7A98" w:rsidRDefault="009F7A98">
            <w:pPr>
              <w:pStyle w:val="TAL"/>
              <w:jc w:val="center"/>
              <w:rPr>
                <w:sz w:val="16"/>
                <w:szCs w:val="16"/>
              </w:rPr>
            </w:pPr>
          </w:p>
        </w:tc>
        <w:tc>
          <w:tcPr>
            <w:tcW w:w="4625" w:type="dxa"/>
            <w:shd w:val="solid" w:color="FFFFFF" w:fill="auto"/>
          </w:tcPr>
          <w:p w14:paraId="076EFCE9" w14:textId="77777777" w:rsidR="009F7A98" w:rsidRDefault="009F7A98">
            <w:pPr>
              <w:pStyle w:val="TAL"/>
              <w:rPr>
                <w:sz w:val="16"/>
                <w:szCs w:val="16"/>
              </w:rPr>
            </w:pPr>
            <w:r>
              <w:rPr>
                <w:sz w:val="16"/>
                <w:szCs w:val="16"/>
              </w:rPr>
              <w:t xml:space="preserve">Added circular buffer rate matching for PDSCH and PUSCH. Miscellaneous changes. </w:t>
            </w:r>
          </w:p>
        </w:tc>
        <w:tc>
          <w:tcPr>
            <w:tcW w:w="709" w:type="dxa"/>
            <w:shd w:val="solid" w:color="FFFFFF" w:fill="auto"/>
          </w:tcPr>
          <w:p w14:paraId="47E92BD8" w14:textId="77777777" w:rsidR="009F7A98" w:rsidRDefault="009F7A98">
            <w:pPr>
              <w:pStyle w:val="TAL"/>
              <w:rPr>
                <w:sz w:val="16"/>
                <w:szCs w:val="16"/>
              </w:rPr>
            </w:pPr>
            <w:r>
              <w:rPr>
                <w:sz w:val="16"/>
                <w:szCs w:val="16"/>
              </w:rPr>
              <w:t>1.2.0</w:t>
            </w:r>
          </w:p>
        </w:tc>
        <w:tc>
          <w:tcPr>
            <w:tcW w:w="667" w:type="dxa"/>
            <w:shd w:val="solid" w:color="FFFFFF" w:fill="auto"/>
          </w:tcPr>
          <w:p w14:paraId="5743D5F5" w14:textId="77777777" w:rsidR="009F7A98" w:rsidRDefault="009F7A98">
            <w:pPr>
              <w:pStyle w:val="TAL"/>
              <w:rPr>
                <w:sz w:val="16"/>
                <w:szCs w:val="16"/>
              </w:rPr>
            </w:pPr>
            <w:r>
              <w:rPr>
                <w:sz w:val="16"/>
                <w:szCs w:val="16"/>
              </w:rPr>
              <w:t>1.2.1</w:t>
            </w:r>
          </w:p>
        </w:tc>
      </w:tr>
      <w:tr w:rsidR="009F7A98" w14:paraId="51CF01ED" w14:textId="77777777" w:rsidTr="00CF4384">
        <w:tc>
          <w:tcPr>
            <w:tcW w:w="800" w:type="dxa"/>
            <w:shd w:val="solid" w:color="FFFFFF" w:fill="auto"/>
          </w:tcPr>
          <w:p w14:paraId="5E0B7ADE" w14:textId="77777777" w:rsidR="009F7A98" w:rsidRDefault="009F7A98">
            <w:pPr>
              <w:pStyle w:val="TAL"/>
              <w:jc w:val="center"/>
              <w:rPr>
                <w:sz w:val="16"/>
                <w:szCs w:val="16"/>
              </w:rPr>
            </w:pPr>
            <w:r>
              <w:rPr>
                <w:sz w:val="16"/>
                <w:szCs w:val="16"/>
              </w:rPr>
              <w:t>2007-06</w:t>
            </w:r>
          </w:p>
        </w:tc>
        <w:tc>
          <w:tcPr>
            <w:tcW w:w="800" w:type="dxa"/>
            <w:shd w:val="solid" w:color="FFFFFF" w:fill="auto"/>
          </w:tcPr>
          <w:p w14:paraId="7975847D" w14:textId="77777777" w:rsidR="009F7A98" w:rsidRDefault="009F7A98">
            <w:pPr>
              <w:pStyle w:val="TAL"/>
              <w:jc w:val="center"/>
              <w:rPr>
                <w:sz w:val="16"/>
                <w:szCs w:val="16"/>
              </w:rPr>
            </w:pPr>
          </w:p>
        </w:tc>
        <w:tc>
          <w:tcPr>
            <w:tcW w:w="1094" w:type="dxa"/>
            <w:shd w:val="solid" w:color="FFFFFF" w:fill="auto"/>
          </w:tcPr>
          <w:p w14:paraId="2C68BA8E" w14:textId="77777777" w:rsidR="009F7A98" w:rsidRDefault="009F7A98">
            <w:pPr>
              <w:pStyle w:val="TAL"/>
              <w:jc w:val="center"/>
              <w:rPr>
                <w:sz w:val="16"/>
                <w:szCs w:val="16"/>
              </w:rPr>
            </w:pPr>
          </w:p>
        </w:tc>
        <w:tc>
          <w:tcPr>
            <w:tcW w:w="525" w:type="dxa"/>
            <w:shd w:val="solid" w:color="FFFFFF" w:fill="auto"/>
          </w:tcPr>
          <w:p w14:paraId="48C998E6" w14:textId="77777777" w:rsidR="009F7A98" w:rsidRDefault="009F7A98">
            <w:pPr>
              <w:pStyle w:val="TAL"/>
              <w:jc w:val="center"/>
              <w:rPr>
                <w:sz w:val="16"/>
                <w:szCs w:val="16"/>
              </w:rPr>
            </w:pPr>
          </w:p>
        </w:tc>
        <w:tc>
          <w:tcPr>
            <w:tcW w:w="378" w:type="dxa"/>
            <w:shd w:val="solid" w:color="FFFFFF" w:fill="auto"/>
          </w:tcPr>
          <w:p w14:paraId="78FB9C0C" w14:textId="77777777" w:rsidR="009F7A98" w:rsidRDefault="009F7A98">
            <w:pPr>
              <w:pStyle w:val="TAL"/>
              <w:jc w:val="center"/>
              <w:rPr>
                <w:sz w:val="16"/>
                <w:szCs w:val="16"/>
              </w:rPr>
            </w:pPr>
          </w:p>
        </w:tc>
        <w:tc>
          <w:tcPr>
            <w:tcW w:w="4625" w:type="dxa"/>
            <w:shd w:val="solid" w:color="FFFFFF" w:fill="auto"/>
          </w:tcPr>
          <w:p w14:paraId="679E7929" w14:textId="77777777" w:rsidR="009F7A98" w:rsidRDefault="009F7A98">
            <w:pPr>
              <w:pStyle w:val="TAL"/>
              <w:rPr>
                <w:sz w:val="16"/>
                <w:szCs w:val="16"/>
              </w:rPr>
            </w:pPr>
            <w:r>
              <w:rPr>
                <w:sz w:val="16"/>
                <w:szCs w:val="16"/>
              </w:rPr>
              <w:t>Editor</w:t>
            </w:r>
            <w:r w:rsidR="00D054B0">
              <w:rPr>
                <w:sz w:val="16"/>
                <w:szCs w:val="16"/>
              </w:rPr>
              <w:t>'</w:t>
            </w:r>
            <w:r>
              <w:rPr>
                <w:sz w:val="16"/>
                <w:szCs w:val="16"/>
              </w:rPr>
              <w:t>s version</w:t>
            </w:r>
          </w:p>
        </w:tc>
        <w:tc>
          <w:tcPr>
            <w:tcW w:w="709" w:type="dxa"/>
            <w:shd w:val="solid" w:color="FFFFFF" w:fill="auto"/>
          </w:tcPr>
          <w:p w14:paraId="459AFD06" w14:textId="77777777" w:rsidR="009F7A98" w:rsidRDefault="009F7A98">
            <w:pPr>
              <w:pStyle w:val="TAL"/>
              <w:rPr>
                <w:sz w:val="16"/>
                <w:szCs w:val="16"/>
              </w:rPr>
            </w:pPr>
            <w:r>
              <w:rPr>
                <w:sz w:val="16"/>
                <w:szCs w:val="16"/>
              </w:rPr>
              <w:t>1.2.1</w:t>
            </w:r>
          </w:p>
        </w:tc>
        <w:tc>
          <w:tcPr>
            <w:tcW w:w="667" w:type="dxa"/>
            <w:shd w:val="solid" w:color="FFFFFF" w:fill="auto"/>
          </w:tcPr>
          <w:p w14:paraId="65E9B4EE" w14:textId="77777777" w:rsidR="009F7A98" w:rsidRDefault="009F7A98">
            <w:pPr>
              <w:pStyle w:val="TAL"/>
              <w:rPr>
                <w:sz w:val="16"/>
                <w:szCs w:val="16"/>
              </w:rPr>
            </w:pPr>
            <w:r>
              <w:rPr>
                <w:sz w:val="16"/>
                <w:szCs w:val="16"/>
              </w:rPr>
              <w:t>1.2.2</w:t>
            </w:r>
          </w:p>
        </w:tc>
      </w:tr>
      <w:tr w:rsidR="009F7A98" w14:paraId="532ACB15" w14:textId="77777777" w:rsidTr="00CF4384">
        <w:tc>
          <w:tcPr>
            <w:tcW w:w="800" w:type="dxa"/>
            <w:shd w:val="solid" w:color="FFFFFF" w:fill="auto"/>
          </w:tcPr>
          <w:p w14:paraId="0D89B76B" w14:textId="77777777" w:rsidR="009F7A98" w:rsidRDefault="009F7A98">
            <w:pPr>
              <w:pStyle w:val="TAL"/>
              <w:jc w:val="center"/>
              <w:rPr>
                <w:sz w:val="16"/>
                <w:szCs w:val="16"/>
              </w:rPr>
            </w:pPr>
            <w:r>
              <w:rPr>
                <w:sz w:val="16"/>
                <w:szCs w:val="16"/>
              </w:rPr>
              <w:t>2007-07</w:t>
            </w:r>
          </w:p>
        </w:tc>
        <w:tc>
          <w:tcPr>
            <w:tcW w:w="800" w:type="dxa"/>
            <w:shd w:val="solid" w:color="FFFFFF" w:fill="auto"/>
          </w:tcPr>
          <w:p w14:paraId="774E40EF" w14:textId="77777777" w:rsidR="009F7A98" w:rsidRDefault="009F7A98">
            <w:pPr>
              <w:pStyle w:val="TAL"/>
              <w:jc w:val="center"/>
              <w:rPr>
                <w:sz w:val="16"/>
                <w:szCs w:val="16"/>
              </w:rPr>
            </w:pPr>
          </w:p>
        </w:tc>
        <w:tc>
          <w:tcPr>
            <w:tcW w:w="1094" w:type="dxa"/>
            <w:shd w:val="solid" w:color="FFFFFF" w:fill="auto"/>
          </w:tcPr>
          <w:p w14:paraId="101E1274" w14:textId="77777777" w:rsidR="009F7A98" w:rsidRDefault="009F7A98">
            <w:pPr>
              <w:pStyle w:val="TAL"/>
              <w:jc w:val="center"/>
              <w:rPr>
                <w:sz w:val="16"/>
                <w:szCs w:val="16"/>
              </w:rPr>
            </w:pPr>
          </w:p>
        </w:tc>
        <w:tc>
          <w:tcPr>
            <w:tcW w:w="525" w:type="dxa"/>
            <w:shd w:val="solid" w:color="FFFFFF" w:fill="auto"/>
          </w:tcPr>
          <w:p w14:paraId="6CB6A8E8" w14:textId="77777777" w:rsidR="009F7A98" w:rsidRDefault="009F7A98">
            <w:pPr>
              <w:pStyle w:val="TAL"/>
              <w:jc w:val="center"/>
              <w:rPr>
                <w:sz w:val="16"/>
                <w:szCs w:val="16"/>
              </w:rPr>
            </w:pPr>
          </w:p>
        </w:tc>
        <w:tc>
          <w:tcPr>
            <w:tcW w:w="378" w:type="dxa"/>
            <w:shd w:val="solid" w:color="FFFFFF" w:fill="auto"/>
          </w:tcPr>
          <w:p w14:paraId="367AB209" w14:textId="77777777" w:rsidR="009F7A98" w:rsidRDefault="009F7A98">
            <w:pPr>
              <w:pStyle w:val="TAL"/>
              <w:jc w:val="center"/>
              <w:rPr>
                <w:sz w:val="16"/>
                <w:szCs w:val="16"/>
              </w:rPr>
            </w:pPr>
          </w:p>
        </w:tc>
        <w:tc>
          <w:tcPr>
            <w:tcW w:w="4625" w:type="dxa"/>
            <w:shd w:val="solid" w:color="FFFFFF" w:fill="auto"/>
          </w:tcPr>
          <w:p w14:paraId="1C0CD086" w14:textId="77777777" w:rsidR="009F7A98" w:rsidRDefault="009F7A98">
            <w:pPr>
              <w:pStyle w:val="TAL"/>
              <w:rPr>
                <w:sz w:val="16"/>
                <w:szCs w:val="16"/>
              </w:rPr>
            </w:pPr>
            <w:r>
              <w:rPr>
                <w:sz w:val="16"/>
                <w:szCs w:val="16"/>
              </w:rPr>
              <w:t>Editor</w:t>
            </w:r>
            <w:r w:rsidR="00D054B0">
              <w:rPr>
                <w:sz w:val="16"/>
                <w:szCs w:val="16"/>
              </w:rPr>
              <w:t>'</w:t>
            </w:r>
            <w:r>
              <w:rPr>
                <w:sz w:val="16"/>
                <w:szCs w:val="16"/>
              </w:rPr>
              <w:t>s version</w:t>
            </w:r>
          </w:p>
        </w:tc>
        <w:tc>
          <w:tcPr>
            <w:tcW w:w="709" w:type="dxa"/>
            <w:shd w:val="solid" w:color="FFFFFF" w:fill="auto"/>
          </w:tcPr>
          <w:p w14:paraId="32A86292" w14:textId="77777777" w:rsidR="009F7A98" w:rsidRDefault="009F7A98">
            <w:pPr>
              <w:pStyle w:val="TAL"/>
              <w:rPr>
                <w:sz w:val="16"/>
                <w:szCs w:val="16"/>
              </w:rPr>
            </w:pPr>
            <w:r>
              <w:rPr>
                <w:sz w:val="16"/>
                <w:szCs w:val="16"/>
              </w:rPr>
              <w:t>1.2.2</w:t>
            </w:r>
          </w:p>
        </w:tc>
        <w:tc>
          <w:tcPr>
            <w:tcW w:w="667" w:type="dxa"/>
            <w:shd w:val="solid" w:color="FFFFFF" w:fill="auto"/>
          </w:tcPr>
          <w:p w14:paraId="00DA563B" w14:textId="77777777" w:rsidR="009F7A98" w:rsidRDefault="009F7A98">
            <w:pPr>
              <w:pStyle w:val="TAL"/>
              <w:rPr>
                <w:sz w:val="16"/>
                <w:szCs w:val="16"/>
              </w:rPr>
            </w:pPr>
            <w:r>
              <w:rPr>
                <w:sz w:val="16"/>
                <w:szCs w:val="16"/>
              </w:rPr>
              <w:t>1.2.3</w:t>
            </w:r>
          </w:p>
        </w:tc>
      </w:tr>
      <w:tr w:rsidR="009F7A98" w14:paraId="4F546078" w14:textId="77777777" w:rsidTr="00CF4384">
        <w:tc>
          <w:tcPr>
            <w:tcW w:w="800" w:type="dxa"/>
            <w:shd w:val="solid" w:color="FFFFFF" w:fill="auto"/>
          </w:tcPr>
          <w:p w14:paraId="2BBDC092" w14:textId="77777777" w:rsidR="009F7A98" w:rsidRDefault="009F7A98">
            <w:pPr>
              <w:pStyle w:val="TAL"/>
              <w:jc w:val="center"/>
              <w:rPr>
                <w:sz w:val="16"/>
                <w:szCs w:val="16"/>
              </w:rPr>
            </w:pPr>
            <w:r>
              <w:rPr>
                <w:sz w:val="16"/>
                <w:szCs w:val="16"/>
              </w:rPr>
              <w:t>2007-07</w:t>
            </w:r>
          </w:p>
        </w:tc>
        <w:tc>
          <w:tcPr>
            <w:tcW w:w="800" w:type="dxa"/>
            <w:shd w:val="solid" w:color="FFFFFF" w:fill="auto"/>
          </w:tcPr>
          <w:p w14:paraId="29915B1C" w14:textId="77777777" w:rsidR="009F7A98" w:rsidRDefault="009F7A98">
            <w:pPr>
              <w:pStyle w:val="TAL"/>
              <w:jc w:val="center"/>
              <w:rPr>
                <w:sz w:val="16"/>
                <w:szCs w:val="16"/>
              </w:rPr>
            </w:pPr>
          </w:p>
        </w:tc>
        <w:tc>
          <w:tcPr>
            <w:tcW w:w="1094" w:type="dxa"/>
            <w:shd w:val="solid" w:color="FFFFFF" w:fill="auto"/>
          </w:tcPr>
          <w:p w14:paraId="4861123E" w14:textId="77777777" w:rsidR="009F7A98" w:rsidRDefault="009F7A98">
            <w:pPr>
              <w:pStyle w:val="TAL"/>
              <w:jc w:val="center"/>
              <w:rPr>
                <w:sz w:val="16"/>
                <w:szCs w:val="16"/>
              </w:rPr>
            </w:pPr>
          </w:p>
        </w:tc>
        <w:tc>
          <w:tcPr>
            <w:tcW w:w="525" w:type="dxa"/>
            <w:shd w:val="solid" w:color="FFFFFF" w:fill="auto"/>
          </w:tcPr>
          <w:p w14:paraId="4F05C2E4" w14:textId="77777777" w:rsidR="009F7A98" w:rsidRDefault="009F7A98">
            <w:pPr>
              <w:pStyle w:val="TAL"/>
              <w:jc w:val="center"/>
              <w:rPr>
                <w:sz w:val="16"/>
                <w:szCs w:val="16"/>
              </w:rPr>
            </w:pPr>
          </w:p>
        </w:tc>
        <w:tc>
          <w:tcPr>
            <w:tcW w:w="378" w:type="dxa"/>
            <w:shd w:val="solid" w:color="FFFFFF" w:fill="auto"/>
          </w:tcPr>
          <w:p w14:paraId="2B129406" w14:textId="77777777" w:rsidR="009F7A98" w:rsidRDefault="009F7A98">
            <w:pPr>
              <w:pStyle w:val="TAL"/>
              <w:jc w:val="center"/>
              <w:rPr>
                <w:sz w:val="16"/>
                <w:szCs w:val="16"/>
              </w:rPr>
            </w:pPr>
          </w:p>
        </w:tc>
        <w:tc>
          <w:tcPr>
            <w:tcW w:w="4625" w:type="dxa"/>
            <w:shd w:val="solid" w:color="FFFFFF" w:fill="auto"/>
          </w:tcPr>
          <w:p w14:paraId="02C572F0" w14:textId="77777777" w:rsidR="009F7A98" w:rsidRDefault="009F7A98">
            <w:pPr>
              <w:pStyle w:val="TAL"/>
              <w:rPr>
                <w:sz w:val="16"/>
                <w:szCs w:val="16"/>
              </w:rPr>
            </w:pPr>
            <w:r>
              <w:rPr>
                <w:sz w:val="16"/>
                <w:szCs w:val="16"/>
              </w:rPr>
              <w:t>Endorsed by email following decision taken at RAN1#49b</w:t>
            </w:r>
          </w:p>
        </w:tc>
        <w:tc>
          <w:tcPr>
            <w:tcW w:w="709" w:type="dxa"/>
            <w:shd w:val="solid" w:color="FFFFFF" w:fill="auto"/>
          </w:tcPr>
          <w:p w14:paraId="6BD722F9" w14:textId="77777777" w:rsidR="009F7A98" w:rsidRDefault="009F7A98">
            <w:pPr>
              <w:pStyle w:val="TAL"/>
              <w:rPr>
                <w:sz w:val="16"/>
                <w:szCs w:val="16"/>
              </w:rPr>
            </w:pPr>
            <w:r>
              <w:rPr>
                <w:sz w:val="16"/>
                <w:szCs w:val="16"/>
              </w:rPr>
              <w:t>1.2.3</w:t>
            </w:r>
          </w:p>
        </w:tc>
        <w:tc>
          <w:tcPr>
            <w:tcW w:w="667" w:type="dxa"/>
            <w:shd w:val="solid" w:color="FFFFFF" w:fill="auto"/>
          </w:tcPr>
          <w:p w14:paraId="376596BB" w14:textId="77777777" w:rsidR="009F7A98" w:rsidRDefault="009F7A98">
            <w:pPr>
              <w:pStyle w:val="TAL"/>
              <w:rPr>
                <w:sz w:val="16"/>
                <w:szCs w:val="16"/>
              </w:rPr>
            </w:pPr>
            <w:r>
              <w:rPr>
                <w:sz w:val="16"/>
                <w:szCs w:val="16"/>
              </w:rPr>
              <w:t>1.3.0</w:t>
            </w:r>
          </w:p>
        </w:tc>
      </w:tr>
      <w:tr w:rsidR="009F7A98" w14:paraId="7D497FD3" w14:textId="77777777" w:rsidTr="00CF4384">
        <w:tc>
          <w:tcPr>
            <w:tcW w:w="800" w:type="dxa"/>
            <w:shd w:val="solid" w:color="FFFFFF" w:fill="auto"/>
          </w:tcPr>
          <w:p w14:paraId="7305C1F1" w14:textId="77777777" w:rsidR="009F7A98" w:rsidRDefault="009F7A98">
            <w:pPr>
              <w:pStyle w:val="TAL"/>
              <w:jc w:val="center"/>
              <w:rPr>
                <w:sz w:val="16"/>
                <w:szCs w:val="16"/>
              </w:rPr>
            </w:pPr>
            <w:r>
              <w:rPr>
                <w:sz w:val="16"/>
                <w:szCs w:val="16"/>
              </w:rPr>
              <w:t>2007-08</w:t>
            </w:r>
          </w:p>
        </w:tc>
        <w:tc>
          <w:tcPr>
            <w:tcW w:w="800" w:type="dxa"/>
            <w:shd w:val="solid" w:color="FFFFFF" w:fill="auto"/>
          </w:tcPr>
          <w:p w14:paraId="3EEE3F66" w14:textId="77777777" w:rsidR="009F7A98" w:rsidRDefault="009F7A98">
            <w:pPr>
              <w:pStyle w:val="TAL"/>
              <w:jc w:val="center"/>
              <w:rPr>
                <w:sz w:val="16"/>
                <w:szCs w:val="16"/>
              </w:rPr>
            </w:pPr>
          </w:p>
        </w:tc>
        <w:tc>
          <w:tcPr>
            <w:tcW w:w="1094" w:type="dxa"/>
            <w:shd w:val="solid" w:color="FFFFFF" w:fill="auto"/>
          </w:tcPr>
          <w:p w14:paraId="550307D7" w14:textId="77777777" w:rsidR="009F7A98" w:rsidRDefault="009F7A98">
            <w:pPr>
              <w:pStyle w:val="TAL"/>
              <w:jc w:val="center"/>
              <w:rPr>
                <w:sz w:val="16"/>
                <w:szCs w:val="16"/>
              </w:rPr>
            </w:pPr>
          </w:p>
        </w:tc>
        <w:tc>
          <w:tcPr>
            <w:tcW w:w="525" w:type="dxa"/>
            <w:shd w:val="solid" w:color="FFFFFF" w:fill="auto"/>
          </w:tcPr>
          <w:p w14:paraId="7050B080" w14:textId="77777777" w:rsidR="009F7A98" w:rsidRDefault="009F7A98">
            <w:pPr>
              <w:pStyle w:val="TAL"/>
              <w:jc w:val="center"/>
              <w:rPr>
                <w:sz w:val="16"/>
                <w:szCs w:val="16"/>
              </w:rPr>
            </w:pPr>
          </w:p>
        </w:tc>
        <w:tc>
          <w:tcPr>
            <w:tcW w:w="378" w:type="dxa"/>
            <w:shd w:val="solid" w:color="FFFFFF" w:fill="auto"/>
          </w:tcPr>
          <w:p w14:paraId="628FFFD4" w14:textId="77777777" w:rsidR="009F7A98" w:rsidRDefault="009F7A98">
            <w:pPr>
              <w:pStyle w:val="TAL"/>
              <w:jc w:val="center"/>
              <w:rPr>
                <w:sz w:val="16"/>
                <w:szCs w:val="16"/>
              </w:rPr>
            </w:pPr>
          </w:p>
        </w:tc>
        <w:tc>
          <w:tcPr>
            <w:tcW w:w="4625" w:type="dxa"/>
            <w:shd w:val="solid" w:color="FFFFFF" w:fill="auto"/>
          </w:tcPr>
          <w:p w14:paraId="4956666B" w14:textId="77777777" w:rsidR="009F7A98" w:rsidRDefault="009F7A98">
            <w:pPr>
              <w:pStyle w:val="TAL"/>
              <w:rPr>
                <w:sz w:val="16"/>
                <w:szCs w:val="16"/>
              </w:rPr>
            </w:pPr>
            <w:r>
              <w:rPr>
                <w:sz w:val="16"/>
                <w:szCs w:val="16"/>
              </w:rPr>
              <w:t>Editor</w:t>
            </w:r>
            <w:r w:rsidR="00D054B0">
              <w:rPr>
                <w:sz w:val="16"/>
                <w:szCs w:val="16"/>
              </w:rPr>
              <w:t>'</w:t>
            </w:r>
            <w:r>
              <w:rPr>
                <w:sz w:val="16"/>
                <w:szCs w:val="16"/>
              </w:rPr>
              <w:t xml:space="preserve">s version including decision from RAN1#49bis. </w:t>
            </w:r>
          </w:p>
        </w:tc>
        <w:tc>
          <w:tcPr>
            <w:tcW w:w="709" w:type="dxa"/>
            <w:shd w:val="solid" w:color="FFFFFF" w:fill="auto"/>
          </w:tcPr>
          <w:p w14:paraId="12A4011F" w14:textId="77777777" w:rsidR="009F7A98" w:rsidRDefault="009F7A98">
            <w:pPr>
              <w:pStyle w:val="TAL"/>
              <w:rPr>
                <w:sz w:val="16"/>
                <w:szCs w:val="16"/>
              </w:rPr>
            </w:pPr>
            <w:r>
              <w:rPr>
                <w:sz w:val="16"/>
                <w:szCs w:val="16"/>
              </w:rPr>
              <w:t>1.3.0</w:t>
            </w:r>
          </w:p>
        </w:tc>
        <w:tc>
          <w:tcPr>
            <w:tcW w:w="667" w:type="dxa"/>
            <w:shd w:val="solid" w:color="FFFFFF" w:fill="auto"/>
          </w:tcPr>
          <w:p w14:paraId="38CBCB78" w14:textId="77777777" w:rsidR="009F7A98" w:rsidRDefault="009F7A98">
            <w:pPr>
              <w:pStyle w:val="TAL"/>
              <w:rPr>
                <w:sz w:val="16"/>
                <w:szCs w:val="16"/>
              </w:rPr>
            </w:pPr>
            <w:r>
              <w:rPr>
                <w:sz w:val="16"/>
                <w:szCs w:val="16"/>
              </w:rPr>
              <w:t>1.3.1</w:t>
            </w:r>
          </w:p>
        </w:tc>
      </w:tr>
      <w:tr w:rsidR="009F7A98" w14:paraId="6C2C3106" w14:textId="77777777" w:rsidTr="00CF4384">
        <w:tc>
          <w:tcPr>
            <w:tcW w:w="800" w:type="dxa"/>
            <w:shd w:val="solid" w:color="FFFFFF" w:fill="auto"/>
          </w:tcPr>
          <w:p w14:paraId="07B9BB90" w14:textId="77777777" w:rsidR="009F7A98" w:rsidRDefault="009F7A98">
            <w:pPr>
              <w:pStyle w:val="TAL"/>
              <w:jc w:val="center"/>
              <w:rPr>
                <w:sz w:val="16"/>
                <w:szCs w:val="16"/>
              </w:rPr>
            </w:pPr>
            <w:r>
              <w:rPr>
                <w:sz w:val="16"/>
                <w:szCs w:val="16"/>
              </w:rPr>
              <w:t>2007-08</w:t>
            </w:r>
          </w:p>
        </w:tc>
        <w:tc>
          <w:tcPr>
            <w:tcW w:w="800" w:type="dxa"/>
            <w:shd w:val="solid" w:color="FFFFFF" w:fill="auto"/>
          </w:tcPr>
          <w:p w14:paraId="7B5D4B2A" w14:textId="77777777" w:rsidR="009F7A98" w:rsidRDefault="009F7A98">
            <w:pPr>
              <w:pStyle w:val="TAL"/>
              <w:jc w:val="center"/>
              <w:rPr>
                <w:sz w:val="16"/>
                <w:szCs w:val="16"/>
              </w:rPr>
            </w:pPr>
          </w:p>
        </w:tc>
        <w:tc>
          <w:tcPr>
            <w:tcW w:w="1094" w:type="dxa"/>
            <w:shd w:val="solid" w:color="FFFFFF" w:fill="auto"/>
          </w:tcPr>
          <w:p w14:paraId="451991E1" w14:textId="77777777" w:rsidR="009F7A98" w:rsidRDefault="009F7A98">
            <w:pPr>
              <w:pStyle w:val="TAL"/>
              <w:jc w:val="center"/>
              <w:rPr>
                <w:sz w:val="16"/>
                <w:szCs w:val="16"/>
              </w:rPr>
            </w:pPr>
          </w:p>
        </w:tc>
        <w:tc>
          <w:tcPr>
            <w:tcW w:w="525" w:type="dxa"/>
            <w:shd w:val="solid" w:color="FFFFFF" w:fill="auto"/>
          </w:tcPr>
          <w:p w14:paraId="00FE35E4" w14:textId="77777777" w:rsidR="009F7A98" w:rsidRDefault="009F7A98">
            <w:pPr>
              <w:pStyle w:val="TAL"/>
              <w:jc w:val="center"/>
              <w:rPr>
                <w:sz w:val="16"/>
                <w:szCs w:val="16"/>
              </w:rPr>
            </w:pPr>
          </w:p>
        </w:tc>
        <w:tc>
          <w:tcPr>
            <w:tcW w:w="378" w:type="dxa"/>
            <w:shd w:val="solid" w:color="FFFFFF" w:fill="auto"/>
          </w:tcPr>
          <w:p w14:paraId="33661471" w14:textId="77777777" w:rsidR="009F7A98" w:rsidRDefault="009F7A98">
            <w:pPr>
              <w:pStyle w:val="TAL"/>
              <w:jc w:val="center"/>
              <w:rPr>
                <w:sz w:val="16"/>
                <w:szCs w:val="16"/>
              </w:rPr>
            </w:pPr>
          </w:p>
        </w:tc>
        <w:tc>
          <w:tcPr>
            <w:tcW w:w="4625" w:type="dxa"/>
            <w:shd w:val="solid" w:color="FFFFFF" w:fill="auto"/>
          </w:tcPr>
          <w:p w14:paraId="6E2AF7C2" w14:textId="77777777" w:rsidR="009F7A98" w:rsidRDefault="009F7A98">
            <w:pPr>
              <w:pStyle w:val="TAL"/>
              <w:rPr>
                <w:sz w:val="16"/>
                <w:szCs w:val="16"/>
              </w:rPr>
            </w:pPr>
            <w:r>
              <w:rPr>
                <w:sz w:val="16"/>
                <w:szCs w:val="16"/>
              </w:rPr>
              <w:t>Editor</w:t>
            </w:r>
            <w:r w:rsidR="00D054B0">
              <w:rPr>
                <w:sz w:val="16"/>
                <w:szCs w:val="16"/>
              </w:rPr>
              <w:t>'</w:t>
            </w:r>
            <w:r>
              <w:rPr>
                <w:sz w:val="16"/>
                <w:szCs w:val="16"/>
              </w:rPr>
              <w:t>s version</w:t>
            </w:r>
          </w:p>
        </w:tc>
        <w:tc>
          <w:tcPr>
            <w:tcW w:w="709" w:type="dxa"/>
            <w:shd w:val="solid" w:color="FFFFFF" w:fill="auto"/>
          </w:tcPr>
          <w:p w14:paraId="016FC87A" w14:textId="77777777" w:rsidR="009F7A98" w:rsidRDefault="009F7A98">
            <w:pPr>
              <w:pStyle w:val="TAL"/>
              <w:rPr>
                <w:sz w:val="16"/>
                <w:szCs w:val="16"/>
              </w:rPr>
            </w:pPr>
            <w:r>
              <w:rPr>
                <w:sz w:val="16"/>
                <w:szCs w:val="16"/>
              </w:rPr>
              <w:t>1.3.1</w:t>
            </w:r>
          </w:p>
        </w:tc>
        <w:tc>
          <w:tcPr>
            <w:tcW w:w="667" w:type="dxa"/>
            <w:shd w:val="solid" w:color="FFFFFF" w:fill="auto"/>
          </w:tcPr>
          <w:p w14:paraId="386A96E9" w14:textId="77777777" w:rsidR="009F7A98" w:rsidRDefault="009F7A98">
            <w:pPr>
              <w:pStyle w:val="TAL"/>
              <w:rPr>
                <w:sz w:val="16"/>
                <w:szCs w:val="16"/>
              </w:rPr>
            </w:pPr>
            <w:r>
              <w:rPr>
                <w:sz w:val="16"/>
                <w:szCs w:val="16"/>
              </w:rPr>
              <w:t>1.3.2</w:t>
            </w:r>
          </w:p>
        </w:tc>
      </w:tr>
      <w:tr w:rsidR="009F7A98" w14:paraId="1934C186" w14:textId="77777777" w:rsidTr="00CF4384">
        <w:tc>
          <w:tcPr>
            <w:tcW w:w="800" w:type="dxa"/>
            <w:shd w:val="solid" w:color="FFFFFF" w:fill="auto"/>
          </w:tcPr>
          <w:p w14:paraId="7661AA50" w14:textId="77777777" w:rsidR="009F7A98" w:rsidRDefault="009F7A98">
            <w:pPr>
              <w:pStyle w:val="TAL"/>
              <w:jc w:val="center"/>
              <w:rPr>
                <w:sz w:val="16"/>
                <w:szCs w:val="16"/>
              </w:rPr>
            </w:pPr>
            <w:r>
              <w:rPr>
                <w:sz w:val="16"/>
                <w:szCs w:val="16"/>
              </w:rPr>
              <w:t>2007-08</w:t>
            </w:r>
          </w:p>
        </w:tc>
        <w:tc>
          <w:tcPr>
            <w:tcW w:w="800" w:type="dxa"/>
            <w:shd w:val="solid" w:color="FFFFFF" w:fill="auto"/>
          </w:tcPr>
          <w:p w14:paraId="1BCFB813" w14:textId="77777777" w:rsidR="009F7A98" w:rsidRDefault="009F7A98">
            <w:pPr>
              <w:pStyle w:val="TAL"/>
              <w:jc w:val="center"/>
              <w:rPr>
                <w:sz w:val="16"/>
                <w:szCs w:val="16"/>
              </w:rPr>
            </w:pPr>
          </w:p>
        </w:tc>
        <w:tc>
          <w:tcPr>
            <w:tcW w:w="1094" w:type="dxa"/>
            <w:shd w:val="solid" w:color="FFFFFF" w:fill="auto"/>
          </w:tcPr>
          <w:p w14:paraId="0AD571DE" w14:textId="77777777" w:rsidR="009F7A98" w:rsidRDefault="009F7A98">
            <w:pPr>
              <w:pStyle w:val="TAL"/>
              <w:jc w:val="center"/>
              <w:rPr>
                <w:sz w:val="16"/>
                <w:szCs w:val="16"/>
              </w:rPr>
            </w:pPr>
          </w:p>
        </w:tc>
        <w:tc>
          <w:tcPr>
            <w:tcW w:w="525" w:type="dxa"/>
            <w:shd w:val="solid" w:color="FFFFFF" w:fill="auto"/>
          </w:tcPr>
          <w:p w14:paraId="397E17A2" w14:textId="77777777" w:rsidR="009F7A98" w:rsidRDefault="009F7A98">
            <w:pPr>
              <w:pStyle w:val="TAL"/>
              <w:jc w:val="center"/>
              <w:rPr>
                <w:sz w:val="16"/>
                <w:szCs w:val="16"/>
              </w:rPr>
            </w:pPr>
          </w:p>
        </w:tc>
        <w:tc>
          <w:tcPr>
            <w:tcW w:w="378" w:type="dxa"/>
            <w:shd w:val="solid" w:color="FFFFFF" w:fill="auto"/>
          </w:tcPr>
          <w:p w14:paraId="355D6E5B" w14:textId="77777777" w:rsidR="009F7A98" w:rsidRDefault="009F7A98">
            <w:pPr>
              <w:pStyle w:val="TAL"/>
              <w:jc w:val="center"/>
              <w:rPr>
                <w:sz w:val="16"/>
                <w:szCs w:val="16"/>
              </w:rPr>
            </w:pPr>
          </w:p>
        </w:tc>
        <w:tc>
          <w:tcPr>
            <w:tcW w:w="4625" w:type="dxa"/>
            <w:shd w:val="solid" w:color="FFFFFF" w:fill="auto"/>
          </w:tcPr>
          <w:p w14:paraId="5C5F5DFE" w14:textId="77777777" w:rsidR="009F7A98" w:rsidRDefault="009F7A98">
            <w:pPr>
              <w:pStyle w:val="TAL"/>
              <w:rPr>
                <w:sz w:val="16"/>
                <w:szCs w:val="16"/>
              </w:rPr>
            </w:pPr>
            <w:r>
              <w:rPr>
                <w:sz w:val="16"/>
                <w:szCs w:val="16"/>
              </w:rPr>
              <w:t>Editor</w:t>
            </w:r>
            <w:r w:rsidR="00D054B0">
              <w:rPr>
                <w:sz w:val="16"/>
                <w:szCs w:val="16"/>
              </w:rPr>
              <w:t>'</w:t>
            </w:r>
            <w:r>
              <w:rPr>
                <w:sz w:val="16"/>
                <w:szCs w:val="16"/>
              </w:rPr>
              <w:t>s version</w:t>
            </w:r>
          </w:p>
        </w:tc>
        <w:tc>
          <w:tcPr>
            <w:tcW w:w="709" w:type="dxa"/>
            <w:shd w:val="solid" w:color="FFFFFF" w:fill="auto"/>
          </w:tcPr>
          <w:p w14:paraId="51A5B74F" w14:textId="77777777" w:rsidR="009F7A98" w:rsidRDefault="009F7A98">
            <w:pPr>
              <w:pStyle w:val="TAL"/>
              <w:rPr>
                <w:sz w:val="16"/>
                <w:szCs w:val="16"/>
              </w:rPr>
            </w:pPr>
            <w:r>
              <w:rPr>
                <w:sz w:val="16"/>
                <w:szCs w:val="16"/>
              </w:rPr>
              <w:t>1.3.2</w:t>
            </w:r>
          </w:p>
        </w:tc>
        <w:tc>
          <w:tcPr>
            <w:tcW w:w="667" w:type="dxa"/>
            <w:shd w:val="solid" w:color="FFFFFF" w:fill="auto"/>
          </w:tcPr>
          <w:p w14:paraId="5D7629F7" w14:textId="77777777" w:rsidR="009F7A98" w:rsidRDefault="009F7A98">
            <w:pPr>
              <w:pStyle w:val="TAL"/>
              <w:rPr>
                <w:sz w:val="16"/>
                <w:szCs w:val="16"/>
              </w:rPr>
            </w:pPr>
            <w:r>
              <w:rPr>
                <w:sz w:val="16"/>
                <w:szCs w:val="16"/>
              </w:rPr>
              <w:t>1.4.0</w:t>
            </w:r>
          </w:p>
        </w:tc>
      </w:tr>
      <w:tr w:rsidR="009F7A98" w14:paraId="2628D750" w14:textId="77777777" w:rsidTr="00CF4384">
        <w:tc>
          <w:tcPr>
            <w:tcW w:w="800" w:type="dxa"/>
            <w:shd w:val="solid" w:color="FFFFFF" w:fill="auto"/>
          </w:tcPr>
          <w:p w14:paraId="17F0EE86" w14:textId="77777777" w:rsidR="009F7A98" w:rsidRDefault="009F7A98">
            <w:pPr>
              <w:pStyle w:val="TAL"/>
              <w:jc w:val="center"/>
              <w:rPr>
                <w:sz w:val="16"/>
                <w:szCs w:val="16"/>
              </w:rPr>
            </w:pPr>
            <w:r>
              <w:rPr>
                <w:sz w:val="16"/>
                <w:szCs w:val="16"/>
              </w:rPr>
              <w:t>2007-09</w:t>
            </w:r>
          </w:p>
        </w:tc>
        <w:tc>
          <w:tcPr>
            <w:tcW w:w="800" w:type="dxa"/>
            <w:shd w:val="solid" w:color="FFFFFF" w:fill="auto"/>
          </w:tcPr>
          <w:p w14:paraId="10FB510A" w14:textId="77777777" w:rsidR="009F7A98" w:rsidRDefault="009F7A98">
            <w:pPr>
              <w:pStyle w:val="TAL"/>
              <w:jc w:val="center"/>
              <w:rPr>
                <w:sz w:val="16"/>
                <w:szCs w:val="16"/>
              </w:rPr>
            </w:pPr>
          </w:p>
        </w:tc>
        <w:tc>
          <w:tcPr>
            <w:tcW w:w="1094" w:type="dxa"/>
            <w:shd w:val="solid" w:color="FFFFFF" w:fill="auto"/>
          </w:tcPr>
          <w:p w14:paraId="1460B59E" w14:textId="77777777" w:rsidR="009F7A98" w:rsidRDefault="009F7A98">
            <w:pPr>
              <w:pStyle w:val="TAL"/>
              <w:jc w:val="center"/>
              <w:rPr>
                <w:sz w:val="16"/>
                <w:szCs w:val="16"/>
              </w:rPr>
            </w:pPr>
          </w:p>
        </w:tc>
        <w:tc>
          <w:tcPr>
            <w:tcW w:w="525" w:type="dxa"/>
            <w:shd w:val="solid" w:color="FFFFFF" w:fill="auto"/>
          </w:tcPr>
          <w:p w14:paraId="5D241EBA" w14:textId="77777777" w:rsidR="009F7A98" w:rsidRDefault="009F7A98">
            <w:pPr>
              <w:pStyle w:val="TAL"/>
              <w:jc w:val="center"/>
              <w:rPr>
                <w:sz w:val="16"/>
                <w:szCs w:val="16"/>
              </w:rPr>
            </w:pPr>
          </w:p>
        </w:tc>
        <w:tc>
          <w:tcPr>
            <w:tcW w:w="378" w:type="dxa"/>
            <w:shd w:val="solid" w:color="FFFFFF" w:fill="auto"/>
          </w:tcPr>
          <w:p w14:paraId="4DBBA57A" w14:textId="77777777" w:rsidR="009F7A98" w:rsidRDefault="009F7A98">
            <w:pPr>
              <w:pStyle w:val="TAL"/>
              <w:jc w:val="center"/>
              <w:rPr>
                <w:sz w:val="16"/>
                <w:szCs w:val="16"/>
              </w:rPr>
            </w:pPr>
          </w:p>
        </w:tc>
        <w:tc>
          <w:tcPr>
            <w:tcW w:w="4625" w:type="dxa"/>
            <w:shd w:val="solid" w:color="FFFFFF" w:fill="auto"/>
          </w:tcPr>
          <w:p w14:paraId="32C82658" w14:textId="77777777" w:rsidR="009F7A98" w:rsidRDefault="009F7A98">
            <w:pPr>
              <w:pStyle w:val="TAL"/>
              <w:rPr>
                <w:sz w:val="16"/>
                <w:szCs w:val="16"/>
              </w:rPr>
            </w:pPr>
            <w:r>
              <w:rPr>
                <w:sz w:val="16"/>
                <w:szCs w:val="16"/>
              </w:rPr>
              <w:t>Editor</w:t>
            </w:r>
            <w:r w:rsidR="00D054B0">
              <w:rPr>
                <w:sz w:val="16"/>
                <w:szCs w:val="16"/>
              </w:rPr>
              <w:t>'</w:t>
            </w:r>
            <w:r>
              <w:rPr>
                <w:sz w:val="16"/>
                <w:szCs w:val="16"/>
              </w:rPr>
              <w:t>s version with decisions from RAN1#50</w:t>
            </w:r>
          </w:p>
        </w:tc>
        <w:tc>
          <w:tcPr>
            <w:tcW w:w="709" w:type="dxa"/>
            <w:shd w:val="solid" w:color="FFFFFF" w:fill="auto"/>
          </w:tcPr>
          <w:p w14:paraId="4373BC76" w14:textId="77777777" w:rsidR="009F7A98" w:rsidRDefault="009F7A98">
            <w:pPr>
              <w:pStyle w:val="TAL"/>
              <w:rPr>
                <w:sz w:val="16"/>
                <w:szCs w:val="16"/>
              </w:rPr>
            </w:pPr>
            <w:r>
              <w:rPr>
                <w:sz w:val="16"/>
                <w:szCs w:val="16"/>
              </w:rPr>
              <w:t>1,4.0</w:t>
            </w:r>
          </w:p>
        </w:tc>
        <w:tc>
          <w:tcPr>
            <w:tcW w:w="667" w:type="dxa"/>
            <w:shd w:val="solid" w:color="FFFFFF" w:fill="auto"/>
          </w:tcPr>
          <w:p w14:paraId="4A11C113" w14:textId="77777777" w:rsidR="009F7A98" w:rsidRDefault="009F7A98">
            <w:pPr>
              <w:pStyle w:val="TAL"/>
              <w:rPr>
                <w:sz w:val="16"/>
                <w:szCs w:val="16"/>
              </w:rPr>
            </w:pPr>
            <w:r>
              <w:rPr>
                <w:sz w:val="16"/>
                <w:szCs w:val="16"/>
              </w:rPr>
              <w:t>1,4,1</w:t>
            </w:r>
          </w:p>
        </w:tc>
      </w:tr>
      <w:tr w:rsidR="009F7A98" w14:paraId="3E18507C" w14:textId="77777777" w:rsidTr="00CF4384">
        <w:tc>
          <w:tcPr>
            <w:tcW w:w="800" w:type="dxa"/>
            <w:shd w:val="solid" w:color="FFFFFF" w:fill="auto"/>
          </w:tcPr>
          <w:p w14:paraId="07D8D0A3" w14:textId="77777777" w:rsidR="009F7A98" w:rsidRDefault="009F7A98">
            <w:pPr>
              <w:pStyle w:val="TAL"/>
              <w:jc w:val="center"/>
              <w:rPr>
                <w:sz w:val="16"/>
                <w:szCs w:val="16"/>
              </w:rPr>
            </w:pPr>
            <w:r>
              <w:rPr>
                <w:sz w:val="16"/>
                <w:szCs w:val="16"/>
              </w:rPr>
              <w:t>2007-09</w:t>
            </w:r>
          </w:p>
        </w:tc>
        <w:tc>
          <w:tcPr>
            <w:tcW w:w="800" w:type="dxa"/>
            <w:shd w:val="solid" w:color="FFFFFF" w:fill="auto"/>
          </w:tcPr>
          <w:p w14:paraId="23C8B603" w14:textId="77777777" w:rsidR="009F7A98" w:rsidRDefault="009F7A98">
            <w:pPr>
              <w:pStyle w:val="TAL"/>
              <w:jc w:val="center"/>
              <w:rPr>
                <w:sz w:val="16"/>
                <w:szCs w:val="16"/>
              </w:rPr>
            </w:pPr>
          </w:p>
        </w:tc>
        <w:tc>
          <w:tcPr>
            <w:tcW w:w="1094" w:type="dxa"/>
            <w:shd w:val="solid" w:color="FFFFFF" w:fill="auto"/>
          </w:tcPr>
          <w:p w14:paraId="65FB5ECA" w14:textId="77777777" w:rsidR="009F7A98" w:rsidRDefault="009F7A98">
            <w:pPr>
              <w:pStyle w:val="TAL"/>
              <w:jc w:val="center"/>
              <w:rPr>
                <w:sz w:val="16"/>
                <w:szCs w:val="16"/>
              </w:rPr>
            </w:pPr>
          </w:p>
        </w:tc>
        <w:tc>
          <w:tcPr>
            <w:tcW w:w="525" w:type="dxa"/>
            <w:shd w:val="solid" w:color="FFFFFF" w:fill="auto"/>
          </w:tcPr>
          <w:p w14:paraId="77705315" w14:textId="77777777" w:rsidR="009F7A98" w:rsidRDefault="009F7A98">
            <w:pPr>
              <w:pStyle w:val="TAL"/>
              <w:jc w:val="center"/>
              <w:rPr>
                <w:sz w:val="16"/>
                <w:szCs w:val="16"/>
              </w:rPr>
            </w:pPr>
          </w:p>
        </w:tc>
        <w:tc>
          <w:tcPr>
            <w:tcW w:w="378" w:type="dxa"/>
            <w:shd w:val="solid" w:color="FFFFFF" w:fill="auto"/>
          </w:tcPr>
          <w:p w14:paraId="2B303575" w14:textId="77777777" w:rsidR="009F7A98" w:rsidRDefault="009F7A98">
            <w:pPr>
              <w:pStyle w:val="TAL"/>
              <w:jc w:val="center"/>
              <w:rPr>
                <w:sz w:val="16"/>
                <w:szCs w:val="16"/>
              </w:rPr>
            </w:pPr>
          </w:p>
        </w:tc>
        <w:tc>
          <w:tcPr>
            <w:tcW w:w="4625" w:type="dxa"/>
            <w:shd w:val="solid" w:color="FFFFFF" w:fill="auto"/>
          </w:tcPr>
          <w:p w14:paraId="737F8179" w14:textId="77777777" w:rsidR="009F7A98" w:rsidRDefault="009F7A98">
            <w:pPr>
              <w:pStyle w:val="TAL"/>
              <w:rPr>
                <w:sz w:val="16"/>
                <w:szCs w:val="16"/>
              </w:rPr>
            </w:pPr>
            <w:r>
              <w:rPr>
                <w:sz w:val="16"/>
                <w:szCs w:val="16"/>
              </w:rPr>
              <w:t>Editor</w:t>
            </w:r>
            <w:r w:rsidR="00D054B0">
              <w:rPr>
                <w:sz w:val="16"/>
                <w:szCs w:val="16"/>
              </w:rPr>
              <w:t>'</w:t>
            </w:r>
            <w:r>
              <w:rPr>
                <w:sz w:val="16"/>
                <w:szCs w:val="16"/>
              </w:rPr>
              <w:t>s version</w:t>
            </w:r>
          </w:p>
        </w:tc>
        <w:tc>
          <w:tcPr>
            <w:tcW w:w="709" w:type="dxa"/>
            <w:shd w:val="solid" w:color="FFFFFF" w:fill="auto"/>
          </w:tcPr>
          <w:p w14:paraId="7D96F318" w14:textId="77777777" w:rsidR="009F7A98" w:rsidRDefault="009F7A98">
            <w:pPr>
              <w:pStyle w:val="TAL"/>
              <w:rPr>
                <w:sz w:val="16"/>
                <w:szCs w:val="16"/>
              </w:rPr>
            </w:pPr>
            <w:r>
              <w:rPr>
                <w:sz w:val="16"/>
                <w:szCs w:val="16"/>
              </w:rPr>
              <w:t>1.4.1</w:t>
            </w:r>
          </w:p>
        </w:tc>
        <w:tc>
          <w:tcPr>
            <w:tcW w:w="667" w:type="dxa"/>
            <w:shd w:val="solid" w:color="FFFFFF" w:fill="auto"/>
          </w:tcPr>
          <w:p w14:paraId="22F8CE8A" w14:textId="77777777" w:rsidR="009F7A98" w:rsidRDefault="009F7A98">
            <w:pPr>
              <w:pStyle w:val="TAL"/>
              <w:rPr>
                <w:sz w:val="16"/>
                <w:szCs w:val="16"/>
              </w:rPr>
            </w:pPr>
            <w:r>
              <w:rPr>
                <w:sz w:val="16"/>
                <w:szCs w:val="16"/>
              </w:rPr>
              <w:t>1.4.2</w:t>
            </w:r>
          </w:p>
        </w:tc>
      </w:tr>
      <w:tr w:rsidR="009F7A98" w14:paraId="24FDB394" w14:textId="77777777" w:rsidTr="00CF4384">
        <w:tc>
          <w:tcPr>
            <w:tcW w:w="800" w:type="dxa"/>
            <w:shd w:val="solid" w:color="FFFFFF" w:fill="auto"/>
          </w:tcPr>
          <w:p w14:paraId="45D48268" w14:textId="77777777" w:rsidR="009F7A98" w:rsidRDefault="009F7A98">
            <w:pPr>
              <w:pStyle w:val="TAL"/>
              <w:jc w:val="center"/>
              <w:rPr>
                <w:sz w:val="16"/>
                <w:szCs w:val="16"/>
              </w:rPr>
            </w:pPr>
            <w:r>
              <w:rPr>
                <w:sz w:val="16"/>
                <w:szCs w:val="16"/>
              </w:rPr>
              <w:t>10/09/07</w:t>
            </w:r>
          </w:p>
        </w:tc>
        <w:tc>
          <w:tcPr>
            <w:tcW w:w="800" w:type="dxa"/>
            <w:shd w:val="solid" w:color="FFFFFF" w:fill="auto"/>
          </w:tcPr>
          <w:p w14:paraId="049BB610" w14:textId="77777777" w:rsidR="009F7A98" w:rsidRDefault="009F7A98">
            <w:pPr>
              <w:pStyle w:val="TAL"/>
              <w:jc w:val="center"/>
              <w:rPr>
                <w:sz w:val="16"/>
                <w:szCs w:val="16"/>
              </w:rPr>
            </w:pPr>
            <w:r>
              <w:rPr>
                <w:sz w:val="16"/>
                <w:szCs w:val="16"/>
              </w:rPr>
              <w:t>RAN#37</w:t>
            </w:r>
          </w:p>
        </w:tc>
        <w:tc>
          <w:tcPr>
            <w:tcW w:w="1094" w:type="dxa"/>
            <w:shd w:val="solid" w:color="FFFFFF" w:fill="auto"/>
          </w:tcPr>
          <w:p w14:paraId="64A434F7" w14:textId="77777777" w:rsidR="009F7A98" w:rsidRDefault="009F7A98">
            <w:pPr>
              <w:pStyle w:val="TAL"/>
              <w:jc w:val="center"/>
              <w:rPr>
                <w:sz w:val="16"/>
                <w:szCs w:val="16"/>
              </w:rPr>
            </w:pPr>
            <w:r>
              <w:rPr>
                <w:sz w:val="16"/>
                <w:szCs w:val="16"/>
              </w:rPr>
              <w:t>RP-070730</w:t>
            </w:r>
          </w:p>
        </w:tc>
        <w:tc>
          <w:tcPr>
            <w:tcW w:w="525" w:type="dxa"/>
            <w:shd w:val="solid" w:color="FFFFFF" w:fill="auto"/>
          </w:tcPr>
          <w:p w14:paraId="0A90C791" w14:textId="77777777" w:rsidR="009F7A98" w:rsidRDefault="009F7A98">
            <w:pPr>
              <w:pStyle w:val="TAL"/>
              <w:jc w:val="center"/>
              <w:rPr>
                <w:sz w:val="16"/>
                <w:szCs w:val="16"/>
              </w:rPr>
            </w:pPr>
            <w:r>
              <w:rPr>
                <w:sz w:val="16"/>
                <w:szCs w:val="16"/>
              </w:rPr>
              <w:t>-</w:t>
            </w:r>
          </w:p>
        </w:tc>
        <w:tc>
          <w:tcPr>
            <w:tcW w:w="378" w:type="dxa"/>
            <w:shd w:val="solid" w:color="FFFFFF" w:fill="auto"/>
          </w:tcPr>
          <w:p w14:paraId="6F44C55D" w14:textId="77777777" w:rsidR="009F7A98" w:rsidRDefault="009F7A98">
            <w:pPr>
              <w:pStyle w:val="TAL"/>
              <w:jc w:val="center"/>
              <w:rPr>
                <w:sz w:val="16"/>
                <w:szCs w:val="16"/>
              </w:rPr>
            </w:pPr>
            <w:r>
              <w:rPr>
                <w:sz w:val="16"/>
                <w:szCs w:val="16"/>
              </w:rPr>
              <w:t>-</w:t>
            </w:r>
          </w:p>
        </w:tc>
        <w:tc>
          <w:tcPr>
            <w:tcW w:w="4625" w:type="dxa"/>
            <w:shd w:val="solid" w:color="FFFFFF" w:fill="auto"/>
          </w:tcPr>
          <w:p w14:paraId="3C5469C3" w14:textId="77777777" w:rsidR="009F7A98" w:rsidRDefault="009F7A98">
            <w:pPr>
              <w:pStyle w:val="TAL"/>
              <w:rPr>
                <w:sz w:val="16"/>
                <w:szCs w:val="16"/>
              </w:rPr>
            </w:pPr>
            <w:r>
              <w:rPr>
                <w:sz w:val="16"/>
                <w:szCs w:val="16"/>
              </w:rPr>
              <w:t>For approval at RAN#37</w:t>
            </w:r>
          </w:p>
        </w:tc>
        <w:tc>
          <w:tcPr>
            <w:tcW w:w="709" w:type="dxa"/>
            <w:shd w:val="solid" w:color="FFFFFF" w:fill="auto"/>
          </w:tcPr>
          <w:p w14:paraId="0D6A23C0" w14:textId="77777777" w:rsidR="009F7A98" w:rsidRDefault="009F7A98">
            <w:pPr>
              <w:pStyle w:val="TAL"/>
              <w:rPr>
                <w:sz w:val="16"/>
                <w:szCs w:val="16"/>
              </w:rPr>
            </w:pPr>
            <w:r>
              <w:rPr>
                <w:sz w:val="16"/>
                <w:szCs w:val="16"/>
              </w:rPr>
              <w:t>1.4.2</w:t>
            </w:r>
          </w:p>
        </w:tc>
        <w:tc>
          <w:tcPr>
            <w:tcW w:w="667" w:type="dxa"/>
            <w:shd w:val="solid" w:color="FFFFFF" w:fill="auto"/>
          </w:tcPr>
          <w:p w14:paraId="3BEA4249" w14:textId="77777777" w:rsidR="009F7A98" w:rsidRDefault="009F7A98">
            <w:pPr>
              <w:pStyle w:val="TAL"/>
              <w:rPr>
                <w:sz w:val="16"/>
                <w:szCs w:val="16"/>
              </w:rPr>
            </w:pPr>
            <w:r>
              <w:rPr>
                <w:sz w:val="16"/>
                <w:szCs w:val="16"/>
              </w:rPr>
              <w:t>2.0.0</w:t>
            </w:r>
          </w:p>
        </w:tc>
      </w:tr>
      <w:tr w:rsidR="009F7A98" w14:paraId="301DF58E" w14:textId="77777777" w:rsidTr="00CF4384">
        <w:tc>
          <w:tcPr>
            <w:tcW w:w="800" w:type="dxa"/>
            <w:shd w:val="solid" w:color="FFFFFF" w:fill="auto"/>
          </w:tcPr>
          <w:p w14:paraId="33DEEC10" w14:textId="77777777" w:rsidR="009F7A98" w:rsidRDefault="009F7A98">
            <w:pPr>
              <w:pStyle w:val="TAL"/>
              <w:jc w:val="center"/>
              <w:rPr>
                <w:sz w:val="16"/>
                <w:szCs w:val="16"/>
              </w:rPr>
            </w:pPr>
            <w:r>
              <w:rPr>
                <w:sz w:val="16"/>
                <w:szCs w:val="16"/>
              </w:rPr>
              <w:t>12/09/07</w:t>
            </w:r>
          </w:p>
        </w:tc>
        <w:tc>
          <w:tcPr>
            <w:tcW w:w="800" w:type="dxa"/>
            <w:shd w:val="solid" w:color="FFFFFF" w:fill="auto"/>
          </w:tcPr>
          <w:p w14:paraId="0A12FD9A" w14:textId="77777777" w:rsidR="009F7A98" w:rsidRDefault="009F7A98">
            <w:pPr>
              <w:pStyle w:val="TAL"/>
              <w:jc w:val="center"/>
              <w:rPr>
                <w:sz w:val="16"/>
                <w:szCs w:val="16"/>
              </w:rPr>
            </w:pPr>
            <w:r>
              <w:rPr>
                <w:sz w:val="16"/>
                <w:szCs w:val="16"/>
              </w:rPr>
              <w:t>RAN_37</w:t>
            </w:r>
          </w:p>
        </w:tc>
        <w:tc>
          <w:tcPr>
            <w:tcW w:w="1094" w:type="dxa"/>
            <w:shd w:val="solid" w:color="FFFFFF" w:fill="auto"/>
          </w:tcPr>
          <w:p w14:paraId="1597C3FB" w14:textId="77777777" w:rsidR="009F7A98" w:rsidRDefault="009F7A98">
            <w:pPr>
              <w:pStyle w:val="TAL"/>
              <w:jc w:val="center"/>
              <w:rPr>
                <w:sz w:val="16"/>
                <w:szCs w:val="16"/>
              </w:rPr>
            </w:pPr>
            <w:r>
              <w:rPr>
                <w:sz w:val="16"/>
                <w:szCs w:val="16"/>
              </w:rPr>
              <w:t>RP-070730</w:t>
            </w:r>
          </w:p>
        </w:tc>
        <w:tc>
          <w:tcPr>
            <w:tcW w:w="525" w:type="dxa"/>
            <w:shd w:val="solid" w:color="FFFFFF" w:fill="auto"/>
          </w:tcPr>
          <w:p w14:paraId="7A462F26" w14:textId="77777777" w:rsidR="009F7A98" w:rsidRDefault="009F7A98">
            <w:pPr>
              <w:pStyle w:val="TAL"/>
              <w:jc w:val="center"/>
              <w:rPr>
                <w:sz w:val="16"/>
                <w:szCs w:val="16"/>
              </w:rPr>
            </w:pPr>
            <w:r>
              <w:rPr>
                <w:sz w:val="16"/>
                <w:szCs w:val="16"/>
              </w:rPr>
              <w:t>-</w:t>
            </w:r>
          </w:p>
        </w:tc>
        <w:tc>
          <w:tcPr>
            <w:tcW w:w="378" w:type="dxa"/>
            <w:shd w:val="solid" w:color="FFFFFF" w:fill="auto"/>
          </w:tcPr>
          <w:p w14:paraId="718BC322" w14:textId="77777777" w:rsidR="009F7A98" w:rsidRDefault="009F7A98">
            <w:pPr>
              <w:pStyle w:val="TAL"/>
              <w:jc w:val="center"/>
              <w:rPr>
                <w:sz w:val="16"/>
                <w:szCs w:val="16"/>
              </w:rPr>
            </w:pPr>
            <w:r>
              <w:rPr>
                <w:sz w:val="16"/>
                <w:szCs w:val="16"/>
              </w:rPr>
              <w:t>-</w:t>
            </w:r>
          </w:p>
        </w:tc>
        <w:tc>
          <w:tcPr>
            <w:tcW w:w="4625" w:type="dxa"/>
            <w:shd w:val="solid" w:color="FFFFFF" w:fill="auto"/>
          </w:tcPr>
          <w:p w14:paraId="19C9D2C9" w14:textId="77777777" w:rsidR="009F7A98" w:rsidRDefault="009F7A98">
            <w:pPr>
              <w:pStyle w:val="TAL"/>
              <w:rPr>
                <w:sz w:val="16"/>
                <w:szCs w:val="16"/>
              </w:rPr>
            </w:pPr>
            <w:r>
              <w:rPr>
                <w:sz w:val="16"/>
                <w:szCs w:val="16"/>
              </w:rPr>
              <w:t>Approved version</w:t>
            </w:r>
          </w:p>
        </w:tc>
        <w:tc>
          <w:tcPr>
            <w:tcW w:w="709" w:type="dxa"/>
            <w:shd w:val="solid" w:color="FFFFFF" w:fill="auto"/>
          </w:tcPr>
          <w:p w14:paraId="6EA81DFE" w14:textId="77777777" w:rsidR="009F7A98" w:rsidRDefault="009F7A98">
            <w:pPr>
              <w:pStyle w:val="TAL"/>
              <w:rPr>
                <w:sz w:val="16"/>
                <w:szCs w:val="16"/>
              </w:rPr>
            </w:pPr>
            <w:r>
              <w:rPr>
                <w:sz w:val="16"/>
                <w:szCs w:val="16"/>
              </w:rPr>
              <w:t>2.0.0</w:t>
            </w:r>
          </w:p>
        </w:tc>
        <w:tc>
          <w:tcPr>
            <w:tcW w:w="667" w:type="dxa"/>
            <w:shd w:val="solid" w:color="FFFFFF" w:fill="auto"/>
          </w:tcPr>
          <w:p w14:paraId="42938339" w14:textId="77777777" w:rsidR="009F7A98" w:rsidRDefault="009F7A98">
            <w:pPr>
              <w:pStyle w:val="TAL"/>
              <w:rPr>
                <w:sz w:val="16"/>
                <w:szCs w:val="16"/>
              </w:rPr>
            </w:pPr>
            <w:r>
              <w:rPr>
                <w:sz w:val="16"/>
                <w:szCs w:val="16"/>
              </w:rPr>
              <w:t>8.0.0</w:t>
            </w:r>
          </w:p>
        </w:tc>
      </w:tr>
      <w:tr w:rsidR="009F7A98" w14:paraId="69716200" w14:textId="77777777" w:rsidTr="00CF4384">
        <w:tc>
          <w:tcPr>
            <w:tcW w:w="800" w:type="dxa"/>
            <w:shd w:val="solid" w:color="FFFFFF" w:fill="auto"/>
          </w:tcPr>
          <w:p w14:paraId="086205E2" w14:textId="77777777" w:rsidR="009F7A98" w:rsidRDefault="009F7A98">
            <w:pPr>
              <w:pStyle w:val="TAL"/>
              <w:jc w:val="center"/>
              <w:rPr>
                <w:sz w:val="16"/>
                <w:szCs w:val="16"/>
              </w:rPr>
            </w:pPr>
            <w:r>
              <w:rPr>
                <w:sz w:val="16"/>
                <w:szCs w:val="16"/>
              </w:rPr>
              <w:t>28/11/07</w:t>
            </w:r>
          </w:p>
        </w:tc>
        <w:tc>
          <w:tcPr>
            <w:tcW w:w="800" w:type="dxa"/>
            <w:shd w:val="solid" w:color="FFFFFF" w:fill="auto"/>
          </w:tcPr>
          <w:p w14:paraId="3388528B" w14:textId="77777777" w:rsidR="009F7A98" w:rsidRDefault="009F7A98">
            <w:pPr>
              <w:pStyle w:val="TAL"/>
              <w:jc w:val="center"/>
              <w:rPr>
                <w:sz w:val="16"/>
                <w:szCs w:val="16"/>
              </w:rPr>
            </w:pPr>
            <w:r>
              <w:rPr>
                <w:sz w:val="16"/>
                <w:szCs w:val="16"/>
              </w:rPr>
              <w:t>RAN_38</w:t>
            </w:r>
          </w:p>
        </w:tc>
        <w:tc>
          <w:tcPr>
            <w:tcW w:w="1094" w:type="dxa"/>
            <w:shd w:val="solid" w:color="FFFFFF" w:fill="auto"/>
          </w:tcPr>
          <w:p w14:paraId="0FD3751E" w14:textId="77777777" w:rsidR="009F7A98" w:rsidRDefault="009F7A98">
            <w:pPr>
              <w:pStyle w:val="TAL"/>
              <w:jc w:val="center"/>
              <w:rPr>
                <w:sz w:val="16"/>
                <w:szCs w:val="16"/>
              </w:rPr>
            </w:pPr>
            <w:r>
              <w:rPr>
                <w:sz w:val="16"/>
                <w:szCs w:val="16"/>
              </w:rPr>
              <w:t>RP-070949</w:t>
            </w:r>
          </w:p>
        </w:tc>
        <w:tc>
          <w:tcPr>
            <w:tcW w:w="525" w:type="dxa"/>
            <w:shd w:val="solid" w:color="FFFFFF" w:fill="auto"/>
          </w:tcPr>
          <w:p w14:paraId="3E40B27A" w14:textId="77777777" w:rsidR="009F7A98" w:rsidRDefault="009F7A98">
            <w:pPr>
              <w:pStyle w:val="TAL"/>
              <w:jc w:val="center"/>
              <w:rPr>
                <w:sz w:val="16"/>
                <w:szCs w:val="16"/>
              </w:rPr>
            </w:pPr>
            <w:r>
              <w:rPr>
                <w:sz w:val="16"/>
                <w:szCs w:val="16"/>
              </w:rPr>
              <w:t>0001</w:t>
            </w:r>
          </w:p>
        </w:tc>
        <w:tc>
          <w:tcPr>
            <w:tcW w:w="378" w:type="dxa"/>
            <w:shd w:val="solid" w:color="FFFFFF" w:fill="auto"/>
          </w:tcPr>
          <w:p w14:paraId="530BBD19" w14:textId="77777777" w:rsidR="009F7A98" w:rsidRDefault="009F7A98">
            <w:pPr>
              <w:pStyle w:val="TAL"/>
              <w:jc w:val="center"/>
              <w:rPr>
                <w:sz w:val="16"/>
                <w:szCs w:val="16"/>
              </w:rPr>
            </w:pPr>
            <w:r>
              <w:rPr>
                <w:sz w:val="16"/>
                <w:szCs w:val="16"/>
              </w:rPr>
              <w:t>-</w:t>
            </w:r>
          </w:p>
        </w:tc>
        <w:tc>
          <w:tcPr>
            <w:tcW w:w="4625" w:type="dxa"/>
            <w:shd w:val="solid" w:color="FFFFFF" w:fill="auto"/>
          </w:tcPr>
          <w:p w14:paraId="04624C91" w14:textId="77777777" w:rsidR="009F7A98" w:rsidRDefault="009F7A98">
            <w:pPr>
              <w:pStyle w:val="TAL"/>
              <w:rPr>
                <w:sz w:val="16"/>
                <w:szCs w:val="16"/>
              </w:rPr>
            </w:pPr>
            <w:r>
              <w:rPr>
                <w:sz w:val="16"/>
                <w:szCs w:val="16"/>
              </w:rPr>
              <w:t>Update of 36.212</w:t>
            </w:r>
          </w:p>
        </w:tc>
        <w:tc>
          <w:tcPr>
            <w:tcW w:w="709" w:type="dxa"/>
            <w:shd w:val="solid" w:color="FFFFFF" w:fill="auto"/>
          </w:tcPr>
          <w:p w14:paraId="4A1FFA0B" w14:textId="77777777" w:rsidR="009F7A98" w:rsidRDefault="009F7A98">
            <w:pPr>
              <w:pStyle w:val="TAL"/>
              <w:rPr>
                <w:sz w:val="16"/>
                <w:szCs w:val="16"/>
              </w:rPr>
            </w:pPr>
            <w:r>
              <w:rPr>
                <w:sz w:val="16"/>
                <w:szCs w:val="16"/>
              </w:rPr>
              <w:t>8.0.0</w:t>
            </w:r>
          </w:p>
        </w:tc>
        <w:tc>
          <w:tcPr>
            <w:tcW w:w="667" w:type="dxa"/>
            <w:shd w:val="solid" w:color="FFFFFF" w:fill="auto"/>
          </w:tcPr>
          <w:p w14:paraId="47C847A5" w14:textId="77777777" w:rsidR="009F7A98" w:rsidRDefault="009F7A98">
            <w:pPr>
              <w:pStyle w:val="TAL"/>
              <w:rPr>
                <w:sz w:val="16"/>
                <w:szCs w:val="16"/>
              </w:rPr>
            </w:pPr>
            <w:r>
              <w:rPr>
                <w:sz w:val="16"/>
                <w:szCs w:val="16"/>
              </w:rPr>
              <w:t>8.1.0</w:t>
            </w:r>
          </w:p>
        </w:tc>
      </w:tr>
      <w:tr w:rsidR="009F7A98" w14:paraId="00429817" w14:textId="77777777" w:rsidTr="00CF4384">
        <w:tc>
          <w:tcPr>
            <w:tcW w:w="800" w:type="dxa"/>
            <w:shd w:val="solid" w:color="FFFFFF" w:fill="auto"/>
          </w:tcPr>
          <w:p w14:paraId="3DC98AC4" w14:textId="77777777" w:rsidR="009F7A98" w:rsidRDefault="009F7A98">
            <w:pPr>
              <w:pStyle w:val="TAL"/>
              <w:jc w:val="center"/>
              <w:rPr>
                <w:sz w:val="16"/>
                <w:szCs w:val="16"/>
              </w:rPr>
            </w:pPr>
            <w:r>
              <w:rPr>
                <w:sz w:val="16"/>
                <w:szCs w:val="16"/>
              </w:rPr>
              <w:t>05/03/08</w:t>
            </w:r>
          </w:p>
        </w:tc>
        <w:tc>
          <w:tcPr>
            <w:tcW w:w="800" w:type="dxa"/>
            <w:shd w:val="solid" w:color="FFFFFF" w:fill="auto"/>
          </w:tcPr>
          <w:p w14:paraId="77DD6933" w14:textId="77777777" w:rsidR="009F7A98" w:rsidRDefault="009F7A98">
            <w:pPr>
              <w:pStyle w:val="TAL"/>
              <w:jc w:val="center"/>
              <w:rPr>
                <w:sz w:val="16"/>
                <w:szCs w:val="16"/>
              </w:rPr>
            </w:pPr>
            <w:r>
              <w:rPr>
                <w:sz w:val="16"/>
                <w:szCs w:val="16"/>
              </w:rPr>
              <w:t>RAN_39</w:t>
            </w:r>
          </w:p>
        </w:tc>
        <w:tc>
          <w:tcPr>
            <w:tcW w:w="1094" w:type="dxa"/>
            <w:shd w:val="solid" w:color="FFFFFF" w:fill="auto"/>
          </w:tcPr>
          <w:p w14:paraId="0419CE3B" w14:textId="77777777" w:rsidR="009F7A98" w:rsidRDefault="009F7A98">
            <w:pPr>
              <w:pStyle w:val="TAL"/>
              <w:jc w:val="center"/>
              <w:rPr>
                <w:sz w:val="16"/>
                <w:szCs w:val="16"/>
              </w:rPr>
            </w:pPr>
            <w:r>
              <w:rPr>
                <w:sz w:val="16"/>
                <w:szCs w:val="16"/>
              </w:rPr>
              <w:t>RP-080145</w:t>
            </w:r>
          </w:p>
        </w:tc>
        <w:tc>
          <w:tcPr>
            <w:tcW w:w="525" w:type="dxa"/>
            <w:shd w:val="solid" w:color="FFFFFF" w:fill="auto"/>
          </w:tcPr>
          <w:p w14:paraId="6D0954EB" w14:textId="77777777" w:rsidR="009F7A98" w:rsidRDefault="009F7A98">
            <w:pPr>
              <w:pStyle w:val="TAL"/>
              <w:jc w:val="center"/>
              <w:rPr>
                <w:sz w:val="16"/>
                <w:szCs w:val="16"/>
              </w:rPr>
            </w:pPr>
            <w:r>
              <w:rPr>
                <w:sz w:val="16"/>
                <w:szCs w:val="16"/>
              </w:rPr>
              <w:t>0002</w:t>
            </w:r>
          </w:p>
        </w:tc>
        <w:tc>
          <w:tcPr>
            <w:tcW w:w="378" w:type="dxa"/>
            <w:shd w:val="solid" w:color="FFFFFF" w:fill="auto"/>
          </w:tcPr>
          <w:p w14:paraId="1A0BB103" w14:textId="77777777" w:rsidR="009F7A98" w:rsidRDefault="009F7A98">
            <w:pPr>
              <w:pStyle w:val="TAL"/>
              <w:jc w:val="center"/>
              <w:rPr>
                <w:sz w:val="16"/>
                <w:szCs w:val="16"/>
              </w:rPr>
            </w:pPr>
            <w:r>
              <w:rPr>
                <w:sz w:val="16"/>
                <w:szCs w:val="16"/>
              </w:rPr>
              <w:t>-</w:t>
            </w:r>
          </w:p>
        </w:tc>
        <w:tc>
          <w:tcPr>
            <w:tcW w:w="4625" w:type="dxa"/>
            <w:shd w:val="solid" w:color="FFFFFF" w:fill="auto"/>
          </w:tcPr>
          <w:p w14:paraId="4D927A75" w14:textId="77777777" w:rsidR="009F7A98" w:rsidRDefault="009F7A98">
            <w:pPr>
              <w:pStyle w:val="TAL"/>
              <w:rPr>
                <w:sz w:val="16"/>
                <w:szCs w:val="16"/>
              </w:rPr>
            </w:pPr>
            <w:r>
              <w:rPr>
                <w:noProof/>
                <w:sz w:val="16"/>
                <w:szCs w:val="16"/>
              </w:rPr>
              <w:t>Update to 36.212 incorporating decisions from RAN1#51bis and RAN1#52</w:t>
            </w:r>
          </w:p>
        </w:tc>
        <w:tc>
          <w:tcPr>
            <w:tcW w:w="709" w:type="dxa"/>
            <w:shd w:val="solid" w:color="FFFFFF" w:fill="auto"/>
          </w:tcPr>
          <w:p w14:paraId="0770C774" w14:textId="77777777" w:rsidR="009F7A98" w:rsidRDefault="009F7A98">
            <w:pPr>
              <w:pStyle w:val="TAL"/>
              <w:rPr>
                <w:sz w:val="16"/>
                <w:szCs w:val="16"/>
              </w:rPr>
            </w:pPr>
            <w:r>
              <w:rPr>
                <w:sz w:val="16"/>
                <w:szCs w:val="16"/>
              </w:rPr>
              <w:t>8.1.0</w:t>
            </w:r>
          </w:p>
        </w:tc>
        <w:tc>
          <w:tcPr>
            <w:tcW w:w="667" w:type="dxa"/>
            <w:shd w:val="solid" w:color="FFFFFF" w:fill="auto"/>
          </w:tcPr>
          <w:p w14:paraId="0CA064AA" w14:textId="77777777" w:rsidR="009F7A98" w:rsidRDefault="009F7A98">
            <w:pPr>
              <w:pStyle w:val="TAL"/>
              <w:rPr>
                <w:sz w:val="16"/>
                <w:szCs w:val="16"/>
              </w:rPr>
            </w:pPr>
            <w:r>
              <w:rPr>
                <w:sz w:val="16"/>
                <w:szCs w:val="16"/>
              </w:rPr>
              <w:t>8.2.0</w:t>
            </w:r>
          </w:p>
        </w:tc>
      </w:tr>
      <w:tr w:rsidR="009F7A98" w14:paraId="5DAA2A51" w14:textId="77777777" w:rsidTr="00CF4384">
        <w:tc>
          <w:tcPr>
            <w:tcW w:w="800" w:type="dxa"/>
            <w:shd w:val="solid" w:color="FFFFFF" w:fill="auto"/>
          </w:tcPr>
          <w:p w14:paraId="15D16507" w14:textId="77777777" w:rsidR="009F7A98" w:rsidRDefault="009F7A98">
            <w:pPr>
              <w:pStyle w:val="TAL"/>
              <w:jc w:val="center"/>
              <w:rPr>
                <w:sz w:val="16"/>
                <w:szCs w:val="16"/>
              </w:rPr>
            </w:pPr>
            <w:r>
              <w:rPr>
                <w:sz w:val="16"/>
                <w:szCs w:val="16"/>
              </w:rPr>
              <w:t>28/05/08</w:t>
            </w:r>
          </w:p>
        </w:tc>
        <w:tc>
          <w:tcPr>
            <w:tcW w:w="800" w:type="dxa"/>
            <w:shd w:val="solid" w:color="FFFFFF" w:fill="auto"/>
          </w:tcPr>
          <w:p w14:paraId="1D1D79A4" w14:textId="77777777" w:rsidR="009F7A98" w:rsidRDefault="009F7A98">
            <w:pPr>
              <w:pStyle w:val="TAL"/>
              <w:jc w:val="center"/>
              <w:rPr>
                <w:sz w:val="16"/>
                <w:szCs w:val="16"/>
              </w:rPr>
            </w:pPr>
            <w:r>
              <w:rPr>
                <w:sz w:val="16"/>
                <w:szCs w:val="16"/>
              </w:rPr>
              <w:t>RAN_40</w:t>
            </w:r>
          </w:p>
        </w:tc>
        <w:tc>
          <w:tcPr>
            <w:tcW w:w="1094" w:type="dxa"/>
            <w:shd w:val="solid" w:color="FFFFFF" w:fill="auto"/>
          </w:tcPr>
          <w:p w14:paraId="0ED03DFD" w14:textId="77777777" w:rsidR="009F7A98" w:rsidRDefault="009F7A98">
            <w:pPr>
              <w:pStyle w:val="TAL"/>
              <w:jc w:val="center"/>
              <w:rPr>
                <w:sz w:val="16"/>
                <w:szCs w:val="16"/>
              </w:rPr>
            </w:pPr>
            <w:r>
              <w:rPr>
                <w:sz w:val="16"/>
                <w:szCs w:val="16"/>
              </w:rPr>
              <w:t>RP-080433</w:t>
            </w:r>
          </w:p>
        </w:tc>
        <w:tc>
          <w:tcPr>
            <w:tcW w:w="525" w:type="dxa"/>
            <w:shd w:val="solid" w:color="FFFFFF" w:fill="auto"/>
          </w:tcPr>
          <w:p w14:paraId="65E6BB72" w14:textId="77777777" w:rsidR="009F7A98" w:rsidRDefault="009F7A98">
            <w:pPr>
              <w:pStyle w:val="TAL"/>
              <w:jc w:val="center"/>
              <w:rPr>
                <w:sz w:val="16"/>
                <w:szCs w:val="16"/>
              </w:rPr>
            </w:pPr>
            <w:r>
              <w:rPr>
                <w:sz w:val="16"/>
                <w:szCs w:val="16"/>
              </w:rPr>
              <w:t>0003</w:t>
            </w:r>
          </w:p>
        </w:tc>
        <w:tc>
          <w:tcPr>
            <w:tcW w:w="378" w:type="dxa"/>
            <w:shd w:val="solid" w:color="FFFFFF" w:fill="auto"/>
          </w:tcPr>
          <w:p w14:paraId="5FB1E884" w14:textId="77777777" w:rsidR="009F7A98" w:rsidRDefault="009F7A98">
            <w:pPr>
              <w:pStyle w:val="TAL"/>
              <w:jc w:val="center"/>
              <w:rPr>
                <w:sz w:val="16"/>
                <w:szCs w:val="16"/>
              </w:rPr>
            </w:pPr>
            <w:r>
              <w:rPr>
                <w:sz w:val="16"/>
                <w:szCs w:val="16"/>
              </w:rPr>
              <w:t>-</w:t>
            </w:r>
          </w:p>
        </w:tc>
        <w:tc>
          <w:tcPr>
            <w:tcW w:w="4625" w:type="dxa"/>
            <w:shd w:val="solid" w:color="FFFFFF" w:fill="auto"/>
          </w:tcPr>
          <w:p w14:paraId="47320391" w14:textId="77777777" w:rsidR="009F7A98" w:rsidRDefault="009F7A98">
            <w:pPr>
              <w:pStyle w:val="TAL"/>
              <w:rPr>
                <w:noProof/>
                <w:sz w:val="16"/>
                <w:szCs w:val="16"/>
              </w:rPr>
            </w:pPr>
            <w:r>
              <w:rPr>
                <w:sz w:val="16"/>
                <w:szCs w:val="16"/>
              </w:rPr>
              <w:t>Joint coding of CQI and ACK on PUCCH</w:t>
            </w:r>
          </w:p>
        </w:tc>
        <w:tc>
          <w:tcPr>
            <w:tcW w:w="709" w:type="dxa"/>
            <w:shd w:val="solid" w:color="FFFFFF" w:fill="auto"/>
          </w:tcPr>
          <w:p w14:paraId="64BFB5EE" w14:textId="77777777" w:rsidR="009F7A98" w:rsidRDefault="009F7A98">
            <w:pPr>
              <w:pStyle w:val="TAL"/>
              <w:rPr>
                <w:sz w:val="16"/>
                <w:szCs w:val="16"/>
              </w:rPr>
            </w:pPr>
            <w:r>
              <w:rPr>
                <w:sz w:val="16"/>
                <w:szCs w:val="16"/>
              </w:rPr>
              <w:t>8.2.0</w:t>
            </w:r>
          </w:p>
        </w:tc>
        <w:tc>
          <w:tcPr>
            <w:tcW w:w="667" w:type="dxa"/>
            <w:shd w:val="solid" w:color="FFFFFF" w:fill="auto"/>
          </w:tcPr>
          <w:p w14:paraId="29B346A6" w14:textId="77777777" w:rsidR="009F7A98" w:rsidRDefault="009F7A98">
            <w:pPr>
              <w:pStyle w:val="TAL"/>
              <w:rPr>
                <w:sz w:val="16"/>
                <w:szCs w:val="16"/>
              </w:rPr>
            </w:pPr>
            <w:r>
              <w:rPr>
                <w:sz w:val="16"/>
                <w:szCs w:val="16"/>
              </w:rPr>
              <w:t>8.3.0</w:t>
            </w:r>
          </w:p>
        </w:tc>
      </w:tr>
      <w:tr w:rsidR="009F7A98" w14:paraId="70D3E44F" w14:textId="77777777" w:rsidTr="00CF4384">
        <w:tc>
          <w:tcPr>
            <w:tcW w:w="800" w:type="dxa"/>
            <w:shd w:val="solid" w:color="FFFFFF" w:fill="auto"/>
          </w:tcPr>
          <w:p w14:paraId="6426415C" w14:textId="77777777" w:rsidR="009F7A98" w:rsidRDefault="009F7A98">
            <w:pPr>
              <w:pStyle w:val="TAL"/>
              <w:jc w:val="center"/>
              <w:rPr>
                <w:sz w:val="16"/>
                <w:szCs w:val="16"/>
              </w:rPr>
            </w:pPr>
            <w:r>
              <w:rPr>
                <w:sz w:val="16"/>
                <w:szCs w:val="16"/>
              </w:rPr>
              <w:t>28/05/08</w:t>
            </w:r>
          </w:p>
        </w:tc>
        <w:tc>
          <w:tcPr>
            <w:tcW w:w="800" w:type="dxa"/>
            <w:shd w:val="solid" w:color="FFFFFF" w:fill="auto"/>
          </w:tcPr>
          <w:p w14:paraId="2AA661C1" w14:textId="77777777" w:rsidR="009F7A98" w:rsidRDefault="009F7A98">
            <w:pPr>
              <w:pStyle w:val="TAL"/>
              <w:jc w:val="center"/>
              <w:rPr>
                <w:sz w:val="16"/>
                <w:szCs w:val="16"/>
              </w:rPr>
            </w:pPr>
            <w:r>
              <w:rPr>
                <w:sz w:val="16"/>
                <w:szCs w:val="16"/>
              </w:rPr>
              <w:t>RAN_40</w:t>
            </w:r>
          </w:p>
        </w:tc>
        <w:tc>
          <w:tcPr>
            <w:tcW w:w="1094" w:type="dxa"/>
            <w:shd w:val="solid" w:color="FFFFFF" w:fill="auto"/>
          </w:tcPr>
          <w:p w14:paraId="4C010234" w14:textId="77777777" w:rsidR="009F7A98" w:rsidRDefault="009F7A98">
            <w:pPr>
              <w:pStyle w:val="TAL"/>
              <w:jc w:val="center"/>
              <w:rPr>
                <w:sz w:val="16"/>
                <w:szCs w:val="16"/>
              </w:rPr>
            </w:pPr>
            <w:r>
              <w:rPr>
                <w:sz w:val="16"/>
                <w:szCs w:val="16"/>
              </w:rPr>
              <w:t>RP-080433</w:t>
            </w:r>
          </w:p>
        </w:tc>
        <w:tc>
          <w:tcPr>
            <w:tcW w:w="525" w:type="dxa"/>
            <w:shd w:val="solid" w:color="FFFFFF" w:fill="auto"/>
          </w:tcPr>
          <w:p w14:paraId="5DBE5D9B" w14:textId="77777777" w:rsidR="009F7A98" w:rsidRDefault="009F7A98">
            <w:pPr>
              <w:pStyle w:val="TAL"/>
              <w:jc w:val="center"/>
              <w:rPr>
                <w:sz w:val="16"/>
                <w:szCs w:val="16"/>
              </w:rPr>
            </w:pPr>
            <w:r>
              <w:rPr>
                <w:sz w:val="16"/>
                <w:szCs w:val="16"/>
              </w:rPr>
              <w:t>0004</w:t>
            </w:r>
          </w:p>
        </w:tc>
        <w:tc>
          <w:tcPr>
            <w:tcW w:w="378" w:type="dxa"/>
            <w:shd w:val="solid" w:color="FFFFFF" w:fill="auto"/>
          </w:tcPr>
          <w:p w14:paraId="6B19DF8B" w14:textId="77777777" w:rsidR="009F7A98" w:rsidRDefault="009F7A98">
            <w:pPr>
              <w:pStyle w:val="TAL"/>
              <w:jc w:val="center"/>
              <w:rPr>
                <w:sz w:val="16"/>
                <w:szCs w:val="16"/>
              </w:rPr>
            </w:pPr>
            <w:r>
              <w:rPr>
                <w:sz w:val="16"/>
                <w:szCs w:val="16"/>
              </w:rPr>
              <w:t>1</w:t>
            </w:r>
          </w:p>
        </w:tc>
        <w:tc>
          <w:tcPr>
            <w:tcW w:w="4625" w:type="dxa"/>
            <w:shd w:val="solid" w:color="FFFFFF" w:fill="auto"/>
          </w:tcPr>
          <w:p w14:paraId="5AA1C856" w14:textId="77777777" w:rsidR="009F7A98" w:rsidRDefault="009F7A98">
            <w:pPr>
              <w:pStyle w:val="TAL"/>
              <w:rPr>
                <w:noProof/>
                <w:sz w:val="16"/>
                <w:szCs w:val="16"/>
              </w:rPr>
            </w:pPr>
            <w:r>
              <w:rPr>
                <w:sz w:val="16"/>
                <w:szCs w:val="16"/>
              </w:rPr>
              <w:t>ACK insertion into PUSCH</w:t>
            </w:r>
          </w:p>
        </w:tc>
        <w:tc>
          <w:tcPr>
            <w:tcW w:w="709" w:type="dxa"/>
            <w:shd w:val="solid" w:color="FFFFFF" w:fill="auto"/>
          </w:tcPr>
          <w:p w14:paraId="0B8F7A5D" w14:textId="77777777" w:rsidR="009F7A98" w:rsidRDefault="009F7A98">
            <w:pPr>
              <w:pStyle w:val="TAL"/>
              <w:rPr>
                <w:sz w:val="16"/>
                <w:szCs w:val="16"/>
              </w:rPr>
            </w:pPr>
            <w:r>
              <w:rPr>
                <w:sz w:val="16"/>
                <w:szCs w:val="16"/>
              </w:rPr>
              <w:t>8.2.0</w:t>
            </w:r>
          </w:p>
        </w:tc>
        <w:tc>
          <w:tcPr>
            <w:tcW w:w="667" w:type="dxa"/>
            <w:shd w:val="solid" w:color="FFFFFF" w:fill="auto"/>
          </w:tcPr>
          <w:p w14:paraId="1A560393" w14:textId="77777777" w:rsidR="009F7A98" w:rsidRDefault="009F7A98">
            <w:pPr>
              <w:pStyle w:val="TAL"/>
              <w:rPr>
                <w:sz w:val="16"/>
                <w:szCs w:val="16"/>
              </w:rPr>
            </w:pPr>
            <w:r>
              <w:rPr>
                <w:sz w:val="16"/>
                <w:szCs w:val="16"/>
              </w:rPr>
              <w:t>8.3.0</w:t>
            </w:r>
          </w:p>
        </w:tc>
      </w:tr>
      <w:tr w:rsidR="009F7A98" w14:paraId="05CAE47E" w14:textId="77777777" w:rsidTr="00CF4384">
        <w:tc>
          <w:tcPr>
            <w:tcW w:w="800" w:type="dxa"/>
            <w:shd w:val="solid" w:color="FFFFFF" w:fill="auto"/>
          </w:tcPr>
          <w:p w14:paraId="0BEA9699" w14:textId="77777777" w:rsidR="009F7A98" w:rsidRDefault="009F7A98">
            <w:pPr>
              <w:pStyle w:val="TAL"/>
              <w:jc w:val="center"/>
              <w:rPr>
                <w:sz w:val="16"/>
                <w:szCs w:val="16"/>
              </w:rPr>
            </w:pPr>
            <w:r>
              <w:rPr>
                <w:sz w:val="16"/>
                <w:szCs w:val="16"/>
              </w:rPr>
              <w:t>28/05/08</w:t>
            </w:r>
          </w:p>
        </w:tc>
        <w:tc>
          <w:tcPr>
            <w:tcW w:w="800" w:type="dxa"/>
            <w:shd w:val="solid" w:color="FFFFFF" w:fill="auto"/>
          </w:tcPr>
          <w:p w14:paraId="41A034A3" w14:textId="77777777" w:rsidR="009F7A98" w:rsidRDefault="009F7A98">
            <w:pPr>
              <w:pStyle w:val="TAL"/>
              <w:jc w:val="center"/>
              <w:rPr>
                <w:sz w:val="16"/>
                <w:szCs w:val="16"/>
              </w:rPr>
            </w:pPr>
            <w:r>
              <w:rPr>
                <w:sz w:val="16"/>
                <w:szCs w:val="16"/>
              </w:rPr>
              <w:t>RAN_40</w:t>
            </w:r>
          </w:p>
        </w:tc>
        <w:tc>
          <w:tcPr>
            <w:tcW w:w="1094" w:type="dxa"/>
            <w:shd w:val="solid" w:color="FFFFFF" w:fill="auto"/>
          </w:tcPr>
          <w:p w14:paraId="3A102EE0" w14:textId="77777777" w:rsidR="009F7A98" w:rsidRDefault="009F7A98">
            <w:pPr>
              <w:pStyle w:val="TAL"/>
              <w:jc w:val="center"/>
              <w:rPr>
                <w:sz w:val="16"/>
                <w:szCs w:val="16"/>
              </w:rPr>
            </w:pPr>
            <w:r>
              <w:rPr>
                <w:sz w:val="16"/>
                <w:szCs w:val="16"/>
              </w:rPr>
              <w:t>RP-080433</w:t>
            </w:r>
          </w:p>
        </w:tc>
        <w:tc>
          <w:tcPr>
            <w:tcW w:w="525" w:type="dxa"/>
            <w:shd w:val="solid" w:color="FFFFFF" w:fill="auto"/>
          </w:tcPr>
          <w:p w14:paraId="19E3232A" w14:textId="77777777" w:rsidR="009F7A98" w:rsidRDefault="009F7A98">
            <w:pPr>
              <w:pStyle w:val="TAL"/>
              <w:jc w:val="center"/>
              <w:rPr>
                <w:sz w:val="16"/>
                <w:szCs w:val="16"/>
              </w:rPr>
            </w:pPr>
            <w:r>
              <w:rPr>
                <w:sz w:val="16"/>
                <w:szCs w:val="16"/>
              </w:rPr>
              <w:t>0005</w:t>
            </w:r>
          </w:p>
        </w:tc>
        <w:tc>
          <w:tcPr>
            <w:tcW w:w="378" w:type="dxa"/>
            <w:shd w:val="solid" w:color="FFFFFF" w:fill="auto"/>
          </w:tcPr>
          <w:p w14:paraId="39C8C94A" w14:textId="77777777" w:rsidR="009F7A98" w:rsidRDefault="009F7A98">
            <w:pPr>
              <w:pStyle w:val="TAL"/>
              <w:jc w:val="center"/>
              <w:rPr>
                <w:sz w:val="16"/>
                <w:szCs w:val="16"/>
              </w:rPr>
            </w:pPr>
            <w:r>
              <w:rPr>
                <w:sz w:val="16"/>
                <w:szCs w:val="16"/>
              </w:rPr>
              <w:t>1</w:t>
            </w:r>
          </w:p>
        </w:tc>
        <w:tc>
          <w:tcPr>
            <w:tcW w:w="4625" w:type="dxa"/>
            <w:shd w:val="solid" w:color="FFFFFF" w:fill="auto"/>
          </w:tcPr>
          <w:p w14:paraId="66DEFD36" w14:textId="77777777" w:rsidR="009F7A98" w:rsidRDefault="009F7A98">
            <w:pPr>
              <w:pStyle w:val="TAL"/>
              <w:rPr>
                <w:noProof/>
                <w:sz w:val="16"/>
                <w:szCs w:val="16"/>
              </w:rPr>
            </w:pPr>
            <w:r>
              <w:rPr>
                <w:noProof/>
                <w:sz w:val="16"/>
                <w:szCs w:val="16"/>
              </w:rPr>
              <w:t>Introduction of format 1C</w:t>
            </w:r>
          </w:p>
        </w:tc>
        <w:tc>
          <w:tcPr>
            <w:tcW w:w="709" w:type="dxa"/>
            <w:shd w:val="solid" w:color="FFFFFF" w:fill="auto"/>
          </w:tcPr>
          <w:p w14:paraId="13A4FEF3" w14:textId="77777777" w:rsidR="009F7A98" w:rsidRDefault="009F7A98">
            <w:pPr>
              <w:pStyle w:val="TAL"/>
              <w:rPr>
                <w:sz w:val="16"/>
                <w:szCs w:val="16"/>
              </w:rPr>
            </w:pPr>
            <w:r>
              <w:rPr>
                <w:sz w:val="16"/>
                <w:szCs w:val="16"/>
              </w:rPr>
              <w:t>8.2.0</w:t>
            </w:r>
          </w:p>
        </w:tc>
        <w:tc>
          <w:tcPr>
            <w:tcW w:w="667" w:type="dxa"/>
            <w:shd w:val="solid" w:color="FFFFFF" w:fill="auto"/>
          </w:tcPr>
          <w:p w14:paraId="3BD56D32" w14:textId="77777777" w:rsidR="009F7A98" w:rsidRDefault="009F7A98">
            <w:pPr>
              <w:pStyle w:val="TAL"/>
              <w:rPr>
                <w:sz w:val="16"/>
                <w:szCs w:val="16"/>
              </w:rPr>
            </w:pPr>
            <w:r>
              <w:rPr>
                <w:sz w:val="16"/>
                <w:szCs w:val="16"/>
              </w:rPr>
              <w:t>8.3.0</w:t>
            </w:r>
          </w:p>
        </w:tc>
      </w:tr>
      <w:tr w:rsidR="009F7A98" w14:paraId="71B736C5" w14:textId="77777777" w:rsidTr="00CF4384">
        <w:tc>
          <w:tcPr>
            <w:tcW w:w="800" w:type="dxa"/>
            <w:shd w:val="solid" w:color="FFFFFF" w:fill="auto"/>
          </w:tcPr>
          <w:p w14:paraId="53AC7AA2" w14:textId="77777777" w:rsidR="009F7A98" w:rsidRDefault="009F7A98">
            <w:pPr>
              <w:pStyle w:val="TAL"/>
              <w:jc w:val="center"/>
              <w:rPr>
                <w:sz w:val="16"/>
                <w:szCs w:val="16"/>
              </w:rPr>
            </w:pPr>
            <w:r>
              <w:rPr>
                <w:sz w:val="16"/>
                <w:szCs w:val="16"/>
              </w:rPr>
              <w:t>28/05/08</w:t>
            </w:r>
          </w:p>
        </w:tc>
        <w:tc>
          <w:tcPr>
            <w:tcW w:w="800" w:type="dxa"/>
            <w:shd w:val="solid" w:color="FFFFFF" w:fill="auto"/>
          </w:tcPr>
          <w:p w14:paraId="1AE96FEC" w14:textId="77777777" w:rsidR="009F7A98" w:rsidRDefault="009F7A98">
            <w:pPr>
              <w:pStyle w:val="TAL"/>
              <w:jc w:val="center"/>
              <w:rPr>
                <w:sz w:val="16"/>
                <w:szCs w:val="16"/>
              </w:rPr>
            </w:pPr>
            <w:r>
              <w:rPr>
                <w:sz w:val="16"/>
                <w:szCs w:val="16"/>
              </w:rPr>
              <w:t>RAN_40</w:t>
            </w:r>
          </w:p>
        </w:tc>
        <w:tc>
          <w:tcPr>
            <w:tcW w:w="1094" w:type="dxa"/>
            <w:shd w:val="solid" w:color="FFFFFF" w:fill="auto"/>
          </w:tcPr>
          <w:p w14:paraId="087766C3" w14:textId="77777777" w:rsidR="009F7A98" w:rsidRDefault="009F7A98">
            <w:pPr>
              <w:pStyle w:val="TAL"/>
              <w:jc w:val="center"/>
              <w:rPr>
                <w:sz w:val="16"/>
                <w:szCs w:val="16"/>
              </w:rPr>
            </w:pPr>
            <w:r>
              <w:rPr>
                <w:sz w:val="16"/>
                <w:szCs w:val="16"/>
              </w:rPr>
              <w:t>RP-080433</w:t>
            </w:r>
          </w:p>
        </w:tc>
        <w:tc>
          <w:tcPr>
            <w:tcW w:w="525" w:type="dxa"/>
            <w:shd w:val="solid" w:color="FFFFFF" w:fill="auto"/>
          </w:tcPr>
          <w:p w14:paraId="67ADF8E4" w14:textId="77777777" w:rsidR="009F7A98" w:rsidRDefault="009F7A98">
            <w:pPr>
              <w:pStyle w:val="TAL"/>
              <w:jc w:val="center"/>
              <w:rPr>
                <w:sz w:val="16"/>
                <w:szCs w:val="16"/>
              </w:rPr>
            </w:pPr>
            <w:r>
              <w:rPr>
                <w:sz w:val="16"/>
                <w:szCs w:val="16"/>
              </w:rPr>
              <w:t>0006</w:t>
            </w:r>
          </w:p>
        </w:tc>
        <w:tc>
          <w:tcPr>
            <w:tcW w:w="378" w:type="dxa"/>
            <w:shd w:val="solid" w:color="FFFFFF" w:fill="auto"/>
          </w:tcPr>
          <w:p w14:paraId="1832298F" w14:textId="77777777" w:rsidR="009F7A98" w:rsidRDefault="009F7A98">
            <w:pPr>
              <w:pStyle w:val="TAL"/>
              <w:jc w:val="center"/>
              <w:rPr>
                <w:sz w:val="16"/>
                <w:szCs w:val="16"/>
              </w:rPr>
            </w:pPr>
            <w:r>
              <w:rPr>
                <w:sz w:val="16"/>
                <w:szCs w:val="16"/>
              </w:rPr>
              <w:t>1</w:t>
            </w:r>
          </w:p>
        </w:tc>
        <w:tc>
          <w:tcPr>
            <w:tcW w:w="4625" w:type="dxa"/>
            <w:shd w:val="solid" w:color="FFFFFF" w:fill="auto"/>
          </w:tcPr>
          <w:p w14:paraId="5771078C" w14:textId="77777777" w:rsidR="009F7A98" w:rsidRDefault="009F7A98">
            <w:pPr>
              <w:pStyle w:val="TAL"/>
              <w:rPr>
                <w:noProof/>
                <w:sz w:val="16"/>
                <w:szCs w:val="16"/>
              </w:rPr>
            </w:pPr>
            <w:r>
              <w:rPr>
                <w:rFonts w:cs="Arial"/>
                <w:sz w:val="16"/>
                <w:szCs w:val="16"/>
              </w:rPr>
              <w:t>Miscellaneous fixes to 36.212</w:t>
            </w:r>
          </w:p>
        </w:tc>
        <w:tc>
          <w:tcPr>
            <w:tcW w:w="709" w:type="dxa"/>
            <w:shd w:val="solid" w:color="FFFFFF" w:fill="auto"/>
          </w:tcPr>
          <w:p w14:paraId="263B7355" w14:textId="77777777" w:rsidR="009F7A98" w:rsidRDefault="009F7A98">
            <w:pPr>
              <w:pStyle w:val="TAL"/>
              <w:rPr>
                <w:sz w:val="16"/>
                <w:szCs w:val="16"/>
              </w:rPr>
            </w:pPr>
            <w:r>
              <w:rPr>
                <w:sz w:val="16"/>
                <w:szCs w:val="16"/>
              </w:rPr>
              <w:t>8.2.0</w:t>
            </w:r>
          </w:p>
        </w:tc>
        <w:tc>
          <w:tcPr>
            <w:tcW w:w="667" w:type="dxa"/>
            <w:shd w:val="solid" w:color="FFFFFF" w:fill="auto"/>
          </w:tcPr>
          <w:p w14:paraId="51C445D1" w14:textId="77777777" w:rsidR="009F7A98" w:rsidRDefault="009F7A98">
            <w:pPr>
              <w:pStyle w:val="TAL"/>
              <w:rPr>
                <w:sz w:val="16"/>
                <w:szCs w:val="16"/>
              </w:rPr>
            </w:pPr>
            <w:r>
              <w:rPr>
                <w:sz w:val="16"/>
                <w:szCs w:val="16"/>
              </w:rPr>
              <w:t>8.3.0</w:t>
            </w:r>
          </w:p>
        </w:tc>
      </w:tr>
      <w:tr w:rsidR="009F7A98" w14:paraId="3C27B710" w14:textId="77777777" w:rsidTr="00CF4384">
        <w:tc>
          <w:tcPr>
            <w:tcW w:w="800" w:type="dxa"/>
            <w:shd w:val="solid" w:color="FFFFFF" w:fill="auto"/>
          </w:tcPr>
          <w:p w14:paraId="1CBD0739" w14:textId="77777777" w:rsidR="009F7A98" w:rsidRDefault="009F7A98">
            <w:pPr>
              <w:pStyle w:val="TAL"/>
              <w:jc w:val="center"/>
              <w:rPr>
                <w:sz w:val="16"/>
                <w:szCs w:val="16"/>
              </w:rPr>
            </w:pPr>
            <w:r>
              <w:rPr>
                <w:sz w:val="16"/>
                <w:szCs w:val="16"/>
              </w:rPr>
              <w:t>28/05/08</w:t>
            </w:r>
          </w:p>
        </w:tc>
        <w:tc>
          <w:tcPr>
            <w:tcW w:w="800" w:type="dxa"/>
            <w:shd w:val="solid" w:color="FFFFFF" w:fill="auto"/>
          </w:tcPr>
          <w:p w14:paraId="1ACADFAA" w14:textId="77777777" w:rsidR="009F7A98" w:rsidRDefault="009F7A98">
            <w:pPr>
              <w:pStyle w:val="TAL"/>
              <w:jc w:val="center"/>
              <w:rPr>
                <w:sz w:val="16"/>
                <w:szCs w:val="16"/>
              </w:rPr>
            </w:pPr>
            <w:r>
              <w:rPr>
                <w:sz w:val="16"/>
                <w:szCs w:val="16"/>
              </w:rPr>
              <w:t>RAN_40</w:t>
            </w:r>
          </w:p>
        </w:tc>
        <w:tc>
          <w:tcPr>
            <w:tcW w:w="1094" w:type="dxa"/>
            <w:shd w:val="solid" w:color="FFFFFF" w:fill="auto"/>
          </w:tcPr>
          <w:p w14:paraId="73F33AF2" w14:textId="77777777" w:rsidR="009F7A98" w:rsidRDefault="009F7A98">
            <w:pPr>
              <w:pStyle w:val="TAL"/>
              <w:jc w:val="center"/>
              <w:rPr>
                <w:sz w:val="16"/>
                <w:szCs w:val="16"/>
              </w:rPr>
            </w:pPr>
            <w:r>
              <w:rPr>
                <w:sz w:val="16"/>
                <w:szCs w:val="16"/>
              </w:rPr>
              <w:t>RP-080433</w:t>
            </w:r>
          </w:p>
        </w:tc>
        <w:tc>
          <w:tcPr>
            <w:tcW w:w="525" w:type="dxa"/>
            <w:shd w:val="solid" w:color="FFFFFF" w:fill="auto"/>
          </w:tcPr>
          <w:p w14:paraId="55294CF9" w14:textId="77777777" w:rsidR="009F7A98" w:rsidRDefault="009F7A98">
            <w:pPr>
              <w:pStyle w:val="TAL"/>
              <w:jc w:val="center"/>
              <w:rPr>
                <w:sz w:val="16"/>
                <w:szCs w:val="16"/>
              </w:rPr>
            </w:pPr>
            <w:r>
              <w:rPr>
                <w:sz w:val="16"/>
                <w:szCs w:val="16"/>
              </w:rPr>
              <w:t>0008</w:t>
            </w:r>
          </w:p>
        </w:tc>
        <w:tc>
          <w:tcPr>
            <w:tcW w:w="378" w:type="dxa"/>
            <w:shd w:val="solid" w:color="FFFFFF" w:fill="auto"/>
          </w:tcPr>
          <w:p w14:paraId="2C7ADE6D" w14:textId="77777777" w:rsidR="009F7A98" w:rsidRDefault="009F7A98">
            <w:pPr>
              <w:pStyle w:val="TAL"/>
              <w:jc w:val="center"/>
              <w:rPr>
                <w:sz w:val="16"/>
                <w:szCs w:val="16"/>
              </w:rPr>
            </w:pPr>
            <w:r>
              <w:rPr>
                <w:sz w:val="16"/>
                <w:szCs w:val="16"/>
              </w:rPr>
              <w:t>1</w:t>
            </w:r>
          </w:p>
        </w:tc>
        <w:tc>
          <w:tcPr>
            <w:tcW w:w="4625" w:type="dxa"/>
            <w:shd w:val="solid" w:color="FFFFFF" w:fill="auto"/>
          </w:tcPr>
          <w:p w14:paraId="00B3B9A4" w14:textId="77777777" w:rsidR="009F7A98" w:rsidRDefault="009F7A98">
            <w:pPr>
              <w:pStyle w:val="TAL"/>
              <w:rPr>
                <w:noProof/>
                <w:sz w:val="16"/>
                <w:szCs w:val="16"/>
              </w:rPr>
            </w:pPr>
            <w:r>
              <w:rPr>
                <w:noProof/>
                <w:sz w:val="16"/>
                <w:szCs w:val="16"/>
              </w:rPr>
              <w:t>On multiplexing scheme for indicators</w:t>
            </w:r>
          </w:p>
        </w:tc>
        <w:tc>
          <w:tcPr>
            <w:tcW w:w="709" w:type="dxa"/>
            <w:shd w:val="solid" w:color="FFFFFF" w:fill="auto"/>
          </w:tcPr>
          <w:p w14:paraId="09E58B58" w14:textId="77777777" w:rsidR="009F7A98" w:rsidRDefault="009F7A98">
            <w:pPr>
              <w:pStyle w:val="TAL"/>
              <w:rPr>
                <w:sz w:val="16"/>
                <w:szCs w:val="16"/>
              </w:rPr>
            </w:pPr>
            <w:r>
              <w:rPr>
                <w:sz w:val="16"/>
                <w:szCs w:val="16"/>
              </w:rPr>
              <w:t>8.2.0</w:t>
            </w:r>
          </w:p>
        </w:tc>
        <w:tc>
          <w:tcPr>
            <w:tcW w:w="667" w:type="dxa"/>
            <w:shd w:val="solid" w:color="FFFFFF" w:fill="auto"/>
          </w:tcPr>
          <w:p w14:paraId="461F5C60" w14:textId="77777777" w:rsidR="009F7A98" w:rsidRDefault="009F7A98">
            <w:pPr>
              <w:pStyle w:val="TAL"/>
              <w:rPr>
                <w:sz w:val="16"/>
                <w:szCs w:val="16"/>
              </w:rPr>
            </w:pPr>
            <w:r>
              <w:rPr>
                <w:sz w:val="16"/>
                <w:szCs w:val="16"/>
              </w:rPr>
              <w:t>8.3.0</w:t>
            </w:r>
          </w:p>
        </w:tc>
      </w:tr>
      <w:tr w:rsidR="009F7A98" w14:paraId="7F532246" w14:textId="77777777" w:rsidTr="00CF4384">
        <w:tc>
          <w:tcPr>
            <w:tcW w:w="800" w:type="dxa"/>
            <w:shd w:val="solid" w:color="FFFFFF" w:fill="auto"/>
          </w:tcPr>
          <w:p w14:paraId="5AA6BD6C" w14:textId="77777777" w:rsidR="009F7A98" w:rsidRDefault="009F7A98">
            <w:pPr>
              <w:pStyle w:val="TAL"/>
              <w:jc w:val="center"/>
              <w:rPr>
                <w:sz w:val="16"/>
                <w:szCs w:val="16"/>
              </w:rPr>
            </w:pPr>
            <w:r>
              <w:rPr>
                <w:sz w:val="16"/>
                <w:szCs w:val="16"/>
              </w:rPr>
              <w:t>28/05/08</w:t>
            </w:r>
          </w:p>
        </w:tc>
        <w:tc>
          <w:tcPr>
            <w:tcW w:w="800" w:type="dxa"/>
            <w:shd w:val="solid" w:color="FFFFFF" w:fill="auto"/>
          </w:tcPr>
          <w:p w14:paraId="49BDC58E" w14:textId="77777777" w:rsidR="009F7A98" w:rsidRDefault="009F7A98">
            <w:pPr>
              <w:pStyle w:val="TAL"/>
              <w:jc w:val="center"/>
              <w:rPr>
                <w:sz w:val="16"/>
                <w:szCs w:val="16"/>
              </w:rPr>
            </w:pPr>
            <w:r>
              <w:rPr>
                <w:sz w:val="16"/>
                <w:szCs w:val="16"/>
              </w:rPr>
              <w:t>RAN_40</w:t>
            </w:r>
          </w:p>
        </w:tc>
        <w:tc>
          <w:tcPr>
            <w:tcW w:w="1094" w:type="dxa"/>
            <w:shd w:val="solid" w:color="FFFFFF" w:fill="auto"/>
          </w:tcPr>
          <w:p w14:paraId="1050B2F4" w14:textId="77777777" w:rsidR="009F7A98" w:rsidRDefault="009F7A98">
            <w:pPr>
              <w:pStyle w:val="TAL"/>
              <w:jc w:val="center"/>
              <w:rPr>
                <w:sz w:val="16"/>
                <w:szCs w:val="16"/>
              </w:rPr>
            </w:pPr>
            <w:r>
              <w:rPr>
                <w:sz w:val="16"/>
                <w:szCs w:val="16"/>
              </w:rPr>
              <w:t>RP-080433</w:t>
            </w:r>
          </w:p>
        </w:tc>
        <w:tc>
          <w:tcPr>
            <w:tcW w:w="525" w:type="dxa"/>
            <w:shd w:val="solid" w:color="FFFFFF" w:fill="auto"/>
          </w:tcPr>
          <w:p w14:paraId="02EDF05E" w14:textId="77777777" w:rsidR="009F7A98" w:rsidRDefault="009F7A98">
            <w:pPr>
              <w:pStyle w:val="TAL"/>
              <w:jc w:val="center"/>
              <w:rPr>
                <w:sz w:val="16"/>
                <w:szCs w:val="16"/>
              </w:rPr>
            </w:pPr>
            <w:r>
              <w:rPr>
                <w:sz w:val="16"/>
                <w:szCs w:val="16"/>
              </w:rPr>
              <w:t>0009</w:t>
            </w:r>
          </w:p>
        </w:tc>
        <w:tc>
          <w:tcPr>
            <w:tcW w:w="378" w:type="dxa"/>
            <w:shd w:val="solid" w:color="FFFFFF" w:fill="auto"/>
          </w:tcPr>
          <w:p w14:paraId="7D2B02B0" w14:textId="77777777" w:rsidR="009F7A98" w:rsidRDefault="009F7A98">
            <w:pPr>
              <w:pStyle w:val="TAL"/>
              <w:jc w:val="center"/>
              <w:rPr>
                <w:sz w:val="16"/>
                <w:szCs w:val="16"/>
              </w:rPr>
            </w:pPr>
            <w:r>
              <w:rPr>
                <w:sz w:val="16"/>
                <w:szCs w:val="16"/>
              </w:rPr>
              <w:t>1</w:t>
            </w:r>
          </w:p>
        </w:tc>
        <w:tc>
          <w:tcPr>
            <w:tcW w:w="4625" w:type="dxa"/>
            <w:shd w:val="solid" w:color="FFFFFF" w:fill="auto"/>
          </w:tcPr>
          <w:p w14:paraId="76131126" w14:textId="77777777" w:rsidR="009F7A98" w:rsidRDefault="009F7A98">
            <w:pPr>
              <w:pStyle w:val="TAL"/>
              <w:rPr>
                <w:noProof/>
                <w:sz w:val="16"/>
                <w:szCs w:val="16"/>
              </w:rPr>
            </w:pPr>
            <w:r>
              <w:rPr>
                <w:noProof/>
                <w:sz w:val="16"/>
                <w:szCs w:val="16"/>
              </w:rPr>
              <w:t>On the soft buffer split of MIMO and TDD</w:t>
            </w:r>
          </w:p>
        </w:tc>
        <w:tc>
          <w:tcPr>
            <w:tcW w:w="709" w:type="dxa"/>
            <w:shd w:val="solid" w:color="FFFFFF" w:fill="auto"/>
          </w:tcPr>
          <w:p w14:paraId="5485CF45" w14:textId="77777777" w:rsidR="009F7A98" w:rsidRDefault="009F7A98">
            <w:pPr>
              <w:pStyle w:val="TAL"/>
              <w:rPr>
                <w:sz w:val="16"/>
                <w:szCs w:val="16"/>
              </w:rPr>
            </w:pPr>
            <w:r>
              <w:rPr>
                <w:sz w:val="16"/>
                <w:szCs w:val="16"/>
              </w:rPr>
              <w:t>8.2.0</w:t>
            </w:r>
          </w:p>
        </w:tc>
        <w:tc>
          <w:tcPr>
            <w:tcW w:w="667" w:type="dxa"/>
            <w:shd w:val="solid" w:color="FFFFFF" w:fill="auto"/>
          </w:tcPr>
          <w:p w14:paraId="2C6D7CA2" w14:textId="77777777" w:rsidR="009F7A98" w:rsidRDefault="009F7A98">
            <w:pPr>
              <w:pStyle w:val="TAL"/>
              <w:rPr>
                <w:sz w:val="16"/>
                <w:szCs w:val="16"/>
              </w:rPr>
            </w:pPr>
            <w:r>
              <w:rPr>
                <w:sz w:val="16"/>
                <w:szCs w:val="16"/>
              </w:rPr>
              <w:t>8.3.0</w:t>
            </w:r>
          </w:p>
        </w:tc>
      </w:tr>
      <w:tr w:rsidR="009F7A98" w14:paraId="6856E5F1" w14:textId="77777777" w:rsidTr="00CF4384">
        <w:tc>
          <w:tcPr>
            <w:tcW w:w="800" w:type="dxa"/>
            <w:shd w:val="solid" w:color="FFFFFF" w:fill="auto"/>
          </w:tcPr>
          <w:p w14:paraId="3356C5F3" w14:textId="77777777" w:rsidR="009F7A98" w:rsidRDefault="009F7A98">
            <w:pPr>
              <w:pStyle w:val="TAL"/>
              <w:jc w:val="center"/>
              <w:rPr>
                <w:sz w:val="16"/>
                <w:szCs w:val="16"/>
              </w:rPr>
            </w:pPr>
            <w:r>
              <w:rPr>
                <w:sz w:val="16"/>
                <w:szCs w:val="16"/>
              </w:rPr>
              <w:t>28/05/08</w:t>
            </w:r>
          </w:p>
        </w:tc>
        <w:tc>
          <w:tcPr>
            <w:tcW w:w="800" w:type="dxa"/>
            <w:shd w:val="solid" w:color="FFFFFF" w:fill="auto"/>
          </w:tcPr>
          <w:p w14:paraId="22F4D21F" w14:textId="77777777" w:rsidR="009F7A98" w:rsidRDefault="009F7A98">
            <w:pPr>
              <w:pStyle w:val="TAL"/>
              <w:jc w:val="center"/>
              <w:rPr>
                <w:sz w:val="16"/>
                <w:szCs w:val="16"/>
              </w:rPr>
            </w:pPr>
            <w:r>
              <w:rPr>
                <w:sz w:val="16"/>
                <w:szCs w:val="16"/>
              </w:rPr>
              <w:t>RAN_40</w:t>
            </w:r>
          </w:p>
        </w:tc>
        <w:tc>
          <w:tcPr>
            <w:tcW w:w="1094" w:type="dxa"/>
            <w:shd w:val="solid" w:color="FFFFFF" w:fill="auto"/>
          </w:tcPr>
          <w:p w14:paraId="252DB6BF" w14:textId="77777777" w:rsidR="009F7A98" w:rsidRDefault="009F7A98">
            <w:pPr>
              <w:pStyle w:val="TAL"/>
              <w:jc w:val="center"/>
              <w:rPr>
                <w:sz w:val="16"/>
                <w:szCs w:val="16"/>
              </w:rPr>
            </w:pPr>
            <w:r>
              <w:rPr>
                <w:sz w:val="16"/>
                <w:szCs w:val="16"/>
              </w:rPr>
              <w:t>RP-080433</w:t>
            </w:r>
          </w:p>
        </w:tc>
        <w:tc>
          <w:tcPr>
            <w:tcW w:w="525" w:type="dxa"/>
            <w:shd w:val="solid" w:color="FFFFFF" w:fill="auto"/>
          </w:tcPr>
          <w:p w14:paraId="65C87BCD" w14:textId="77777777" w:rsidR="009F7A98" w:rsidRDefault="009F7A98">
            <w:pPr>
              <w:pStyle w:val="TAL"/>
              <w:jc w:val="center"/>
              <w:rPr>
                <w:sz w:val="16"/>
                <w:szCs w:val="16"/>
              </w:rPr>
            </w:pPr>
            <w:r>
              <w:rPr>
                <w:sz w:val="16"/>
                <w:szCs w:val="16"/>
              </w:rPr>
              <w:t>0010</w:t>
            </w:r>
          </w:p>
        </w:tc>
        <w:tc>
          <w:tcPr>
            <w:tcW w:w="378" w:type="dxa"/>
            <w:shd w:val="solid" w:color="FFFFFF" w:fill="auto"/>
          </w:tcPr>
          <w:p w14:paraId="57424D13" w14:textId="77777777" w:rsidR="009F7A98" w:rsidRDefault="009F7A98">
            <w:pPr>
              <w:pStyle w:val="TAL"/>
              <w:jc w:val="center"/>
              <w:rPr>
                <w:sz w:val="16"/>
                <w:szCs w:val="16"/>
              </w:rPr>
            </w:pPr>
            <w:r>
              <w:rPr>
                <w:sz w:val="16"/>
                <w:szCs w:val="16"/>
              </w:rPr>
              <w:t>-</w:t>
            </w:r>
          </w:p>
        </w:tc>
        <w:tc>
          <w:tcPr>
            <w:tcW w:w="4625" w:type="dxa"/>
            <w:shd w:val="solid" w:color="FFFFFF" w:fill="auto"/>
          </w:tcPr>
          <w:p w14:paraId="2593B76F" w14:textId="77777777" w:rsidR="009F7A98" w:rsidRDefault="009F7A98">
            <w:pPr>
              <w:pStyle w:val="TAL"/>
              <w:rPr>
                <w:noProof/>
                <w:sz w:val="16"/>
                <w:szCs w:val="16"/>
              </w:rPr>
            </w:pPr>
            <w:r>
              <w:rPr>
                <w:rFonts w:eastAsia="MS Mincho" w:hint="eastAsia"/>
                <w:noProof/>
                <w:sz w:val="16"/>
                <w:szCs w:val="16"/>
                <w:lang w:eastAsia="ja-JP"/>
              </w:rPr>
              <w:t>Resource assignment field for distributed VRB</w:t>
            </w:r>
          </w:p>
        </w:tc>
        <w:tc>
          <w:tcPr>
            <w:tcW w:w="709" w:type="dxa"/>
            <w:shd w:val="solid" w:color="FFFFFF" w:fill="auto"/>
          </w:tcPr>
          <w:p w14:paraId="2EF0D586" w14:textId="77777777" w:rsidR="009F7A98" w:rsidRDefault="009F7A98">
            <w:pPr>
              <w:pStyle w:val="TAL"/>
              <w:rPr>
                <w:sz w:val="16"/>
                <w:szCs w:val="16"/>
              </w:rPr>
            </w:pPr>
            <w:r>
              <w:rPr>
                <w:sz w:val="16"/>
                <w:szCs w:val="16"/>
              </w:rPr>
              <w:t>8.2.0</w:t>
            </w:r>
          </w:p>
        </w:tc>
        <w:tc>
          <w:tcPr>
            <w:tcW w:w="667" w:type="dxa"/>
            <w:shd w:val="solid" w:color="FFFFFF" w:fill="auto"/>
          </w:tcPr>
          <w:p w14:paraId="683C31FF" w14:textId="77777777" w:rsidR="009F7A98" w:rsidRDefault="009F7A98">
            <w:pPr>
              <w:pStyle w:val="TAL"/>
              <w:rPr>
                <w:sz w:val="16"/>
                <w:szCs w:val="16"/>
              </w:rPr>
            </w:pPr>
            <w:r>
              <w:rPr>
                <w:sz w:val="16"/>
                <w:szCs w:val="16"/>
              </w:rPr>
              <w:t>8.3.0</w:t>
            </w:r>
          </w:p>
        </w:tc>
      </w:tr>
      <w:tr w:rsidR="009F7A98" w14:paraId="51CC2AF7" w14:textId="77777777" w:rsidTr="00CF4384">
        <w:tc>
          <w:tcPr>
            <w:tcW w:w="800" w:type="dxa"/>
            <w:shd w:val="solid" w:color="FFFFFF" w:fill="auto"/>
          </w:tcPr>
          <w:p w14:paraId="68C03460" w14:textId="77777777" w:rsidR="009F7A98" w:rsidRDefault="009F7A98">
            <w:pPr>
              <w:pStyle w:val="TAL"/>
              <w:jc w:val="center"/>
              <w:rPr>
                <w:sz w:val="16"/>
                <w:szCs w:val="16"/>
              </w:rPr>
            </w:pPr>
            <w:r>
              <w:rPr>
                <w:sz w:val="16"/>
                <w:szCs w:val="16"/>
              </w:rPr>
              <w:t>28/05/08</w:t>
            </w:r>
          </w:p>
        </w:tc>
        <w:tc>
          <w:tcPr>
            <w:tcW w:w="800" w:type="dxa"/>
            <w:shd w:val="solid" w:color="FFFFFF" w:fill="auto"/>
          </w:tcPr>
          <w:p w14:paraId="30A6414F" w14:textId="77777777" w:rsidR="009F7A98" w:rsidRDefault="009F7A98">
            <w:pPr>
              <w:pStyle w:val="TAL"/>
              <w:jc w:val="center"/>
              <w:rPr>
                <w:sz w:val="16"/>
                <w:szCs w:val="16"/>
              </w:rPr>
            </w:pPr>
            <w:r>
              <w:rPr>
                <w:sz w:val="16"/>
                <w:szCs w:val="16"/>
              </w:rPr>
              <w:t>RAN_40</w:t>
            </w:r>
          </w:p>
        </w:tc>
        <w:tc>
          <w:tcPr>
            <w:tcW w:w="1094" w:type="dxa"/>
            <w:shd w:val="solid" w:color="FFFFFF" w:fill="auto"/>
          </w:tcPr>
          <w:p w14:paraId="752445E5" w14:textId="77777777" w:rsidR="009F7A98" w:rsidRDefault="009F7A98">
            <w:pPr>
              <w:pStyle w:val="TAL"/>
              <w:jc w:val="center"/>
              <w:rPr>
                <w:sz w:val="16"/>
                <w:szCs w:val="16"/>
              </w:rPr>
            </w:pPr>
            <w:r>
              <w:rPr>
                <w:sz w:val="16"/>
                <w:szCs w:val="16"/>
              </w:rPr>
              <w:t>RP-080433</w:t>
            </w:r>
          </w:p>
        </w:tc>
        <w:tc>
          <w:tcPr>
            <w:tcW w:w="525" w:type="dxa"/>
            <w:shd w:val="solid" w:color="FFFFFF" w:fill="auto"/>
          </w:tcPr>
          <w:p w14:paraId="0B9A4600" w14:textId="77777777" w:rsidR="009F7A98" w:rsidRDefault="009F7A98">
            <w:pPr>
              <w:pStyle w:val="TAL"/>
              <w:jc w:val="center"/>
              <w:rPr>
                <w:sz w:val="16"/>
                <w:szCs w:val="16"/>
              </w:rPr>
            </w:pPr>
            <w:r>
              <w:rPr>
                <w:sz w:val="16"/>
                <w:szCs w:val="16"/>
              </w:rPr>
              <w:t>0011</w:t>
            </w:r>
          </w:p>
        </w:tc>
        <w:tc>
          <w:tcPr>
            <w:tcW w:w="378" w:type="dxa"/>
            <w:shd w:val="solid" w:color="FFFFFF" w:fill="auto"/>
          </w:tcPr>
          <w:p w14:paraId="387C1F61" w14:textId="77777777" w:rsidR="009F7A98" w:rsidRDefault="009F7A98">
            <w:pPr>
              <w:pStyle w:val="TAL"/>
              <w:jc w:val="center"/>
              <w:rPr>
                <w:sz w:val="16"/>
                <w:szCs w:val="16"/>
              </w:rPr>
            </w:pPr>
            <w:r>
              <w:rPr>
                <w:sz w:val="16"/>
                <w:szCs w:val="16"/>
              </w:rPr>
              <w:t>-</w:t>
            </w:r>
          </w:p>
        </w:tc>
        <w:tc>
          <w:tcPr>
            <w:tcW w:w="4625" w:type="dxa"/>
            <w:shd w:val="solid" w:color="FFFFFF" w:fill="auto"/>
          </w:tcPr>
          <w:p w14:paraId="0CCC9A9E" w14:textId="77777777" w:rsidR="009F7A98" w:rsidRDefault="009F7A98">
            <w:pPr>
              <w:pStyle w:val="TAL"/>
              <w:rPr>
                <w:noProof/>
                <w:sz w:val="16"/>
                <w:szCs w:val="16"/>
              </w:rPr>
            </w:pPr>
            <w:r>
              <w:rPr>
                <w:rFonts w:cs="Arial"/>
                <w:sz w:val="16"/>
                <w:szCs w:val="16"/>
              </w:rPr>
              <w:t>Clarifying the use of the different DCI formats</w:t>
            </w:r>
          </w:p>
        </w:tc>
        <w:tc>
          <w:tcPr>
            <w:tcW w:w="709" w:type="dxa"/>
            <w:shd w:val="solid" w:color="FFFFFF" w:fill="auto"/>
          </w:tcPr>
          <w:p w14:paraId="205452BA" w14:textId="77777777" w:rsidR="009F7A98" w:rsidRDefault="009F7A98">
            <w:pPr>
              <w:pStyle w:val="TAL"/>
              <w:rPr>
                <w:sz w:val="16"/>
                <w:szCs w:val="16"/>
              </w:rPr>
            </w:pPr>
            <w:r>
              <w:rPr>
                <w:sz w:val="16"/>
                <w:szCs w:val="16"/>
              </w:rPr>
              <w:t>8.2.0</w:t>
            </w:r>
          </w:p>
        </w:tc>
        <w:tc>
          <w:tcPr>
            <w:tcW w:w="667" w:type="dxa"/>
            <w:shd w:val="solid" w:color="FFFFFF" w:fill="auto"/>
          </w:tcPr>
          <w:p w14:paraId="5DF66D4E" w14:textId="77777777" w:rsidR="009F7A98" w:rsidRDefault="009F7A98">
            <w:pPr>
              <w:pStyle w:val="TAL"/>
              <w:rPr>
                <w:sz w:val="16"/>
                <w:szCs w:val="16"/>
              </w:rPr>
            </w:pPr>
            <w:r>
              <w:rPr>
                <w:sz w:val="16"/>
                <w:szCs w:val="16"/>
              </w:rPr>
              <w:t>8.3.0</w:t>
            </w:r>
          </w:p>
        </w:tc>
      </w:tr>
      <w:tr w:rsidR="009F7A98" w14:paraId="5540EB7F" w14:textId="77777777" w:rsidTr="00CF4384">
        <w:tc>
          <w:tcPr>
            <w:tcW w:w="800" w:type="dxa"/>
            <w:shd w:val="solid" w:color="FFFFFF" w:fill="auto"/>
          </w:tcPr>
          <w:p w14:paraId="20993992" w14:textId="77777777" w:rsidR="009F7A98" w:rsidRDefault="009F7A98">
            <w:pPr>
              <w:pStyle w:val="TAL"/>
              <w:jc w:val="center"/>
              <w:rPr>
                <w:sz w:val="16"/>
                <w:szCs w:val="16"/>
              </w:rPr>
            </w:pPr>
            <w:r>
              <w:rPr>
                <w:sz w:val="16"/>
                <w:szCs w:val="16"/>
              </w:rPr>
              <w:t>28/05/08</w:t>
            </w:r>
          </w:p>
        </w:tc>
        <w:tc>
          <w:tcPr>
            <w:tcW w:w="800" w:type="dxa"/>
            <w:shd w:val="solid" w:color="FFFFFF" w:fill="auto"/>
          </w:tcPr>
          <w:p w14:paraId="314268D6" w14:textId="77777777" w:rsidR="009F7A98" w:rsidRDefault="009F7A98">
            <w:pPr>
              <w:pStyle w:val="TAL"/>
              <w:jc w:val="center"/>
              <w:rPr>
                <w:sz w:val="16"/>
                <w:szCs w:val="16"/>
              </w:rPr>
            </w:pPr>
            <w:r>
              <w:rPr>
                <w:sz w:val="16"/>
                <w:szCs w:val="16"/>
              </w:rPr>
              <w:t>RAN_40</w:t>
            </w:r>
          </w:p>
        </w:tc>
        <w:tc>
          <w:tcPr>
            <w:tcW w:w="1094" w:type="dxa"/>
            <w:shd w:val="solid" w:color="FFFFFF" w:fill="auto"/>
          </w:tcPr>
          <w:p w14:paraId="5BBCA891" w14:textId="77777777" w:rsidR="009F7A98" w:rsidRDefault="009F7A98">
            <w:pPr>
              <w:pStyle w:val="TAL"/>
              <w:jc w:val="center"/>
              <w:rPr>
                <w:sz w:val="16"/>
                <w:szCs w:val="16"/>
              </w:rPr>
            </w:pPr>
            <w:r>
              <w:rPr>
                <w:sz w:val="16"/>
                <w:szCs w:val="16"/>
              </w:rPr>
              <w:t>RP-080433</w:t>
            </w:r>
          </w:p>
        </w:tc>
        <w:tc>
          <w:tcPr>
            <w:tcW w:w="525" w:type="dxa"/>
            <w:shd w:val="solid" w:color="FFFFFF" w:fill="auto"/>
          </w:tcPr>
          <w:p w14:paraId="6F9B9FCF" w14:textId="77777777" w:rsidR="009F7A98" w:rsidRDefault="009F7A98">
            <w:pPr>
              <w:pStyle w:val="TAL"/>
              <w:jc w:val="center"/>
              <w:rPr>
                <w:sz w:val="16"/>
                <w:szCs w:val="16"/>
              </w:rPr>
            </w:pPr>
            <w:r>
              <w:rPr>
                <w:sz w:val="16"/>
                <w:szCs w:val="16"/>
              </w:rPr>
              <w:t>0012</w:t>
            </w:r>
          </w:p>
        </w:tc>
        <w:tc>
          <w:tcPr>
            <w:tcW w:w="378" w:type="dxa"/>
            <w:shd w:val="solid" w:color="FFFFFF" w:fill="auto"/>
          </w:tcPr>
          <w:p w14:paraId="404EBFEF" w14:textId="77777777" w:rsidR="009F7A98" w:rsidRDefault="009F7A98">
            <w:pPr>
              <w:pStyle w:val="TAL"/>
              <w:jc w:val="center"/>
              <w:rPr>
                <w:sz w:val="16"/>
                <w:szCs w:val="16"/>
              </w:rPr>
            </w:pPr>
            <w:r>
              <w:rPr>
                <w:sz w:val="16"/>
                <w:szCs w:val="16"/>
              </w:rPr>
              <w:t>1</w:t>
            </w:r>
          </w:p>
        </w:tc>
        <w:tc>
          <w:tcPr>
            <w:tcW w:w="4625" w:type="dxa"/>
            <w:shd w:val="solid" w:color="FFFFFF" w:fill="auto"/>
          </w:tcPr>
          <w:p w14:paraId="282617DB" w14:textId="77777777" w:rsidR="009F7A98" w:rsidRDefault="009F7A98">
            <w:pPr>
              <w:pStyle w:val="TAL"/>
              <w:rPr>
                <w:noProof/>
                <w:sz w:val="16"/>
                <w:szCs w:val="16"/>
              </w:rPr>
            </w:pPr>
            <w:r>
              <w:rPr>
                <w:rFonts w:cs="Arial"/>
                <w:sz w:val="16"/>
                <w:szCs w:val="16"/>
              </w:rPr>
              <w:t xml:space="preserve">Clarifying the value of </w:t>
            </w:r>
            <w:r>
              <w:rPr>
                <w:rFonts w:cs="Arial"/>
                <w:i/>
                <w:sz w:val="16"/>
                <w:szCs w:val="16"/>
              </w:rPr>
              <w:t>N</w:t>
            </w:r>
            <w:r>
              <w:rPr>
                <w:rFonts w:cs="Arial"/>
                <w:i/>
                <w:sz w:val="16"/>
                <w:szCs w:val="16"/>
                <w:vertAlign w:val="subscript"/>
              </w:rPr>
              <w:t>L</w:t>
            </w:r>
          </w:p>
        </w:tc>
        <w:tc>
          <w:tcPr>
            <w:tcW w:w="709" w:type="dxa"/>
            <w:shd w:val="solid" w:color="FFFFFF" w:fill="auto"/>
          </w:tcPr>
          <w:p w14:paraId="586DF2D7" w14:textId="77777777" w:rsidR="009F7A98" w:rsidRDefault="009F7A98">
            <w:pPr>
              <w:pStyle w:val="TAL"/>
              <w:rPr>
                <w:sz w:val="16"/>
                <w:szCs w:val="16"/>
              </w:rPr>
            </w:pPr>
            <w:r>
              <w:rPr>
                <w:sz w:val="16"/>
                <w:szCs w:val="16"/>
              </w:rPr>
              <w:t>8.2.0</w:t>
            </w:r>
          </w:p>
        </w:tc>
        <w:tc>
          <w:tcPr>
            <w:tcW w:w="667" w:type="dxa"/>
            <w:shd w:val="solid" w:color="FFFFFF" w:fill="auto"/>
          </w:tcPr>
          <w:p w14:paraId="0D0A0A7C" w14:textId="77777777" w:rsidR="009F7A98" w:rsidRDefault="009F7A98">
            <w:pPr>
              <w:pStyle w:val="TAL"/>
              <w:rPr>
                <w:sz w:val="16"/>
                <w:szCs w:val="16"/>
              </w:rPr>
            </w:pPr>
            <w:r>
              <w:rPr>
                <w:sz w:val="16"/>
                <w:szCs w:val="16"/>
              </w:rPr>
              <w:t>8.3.0</w:t>
            </w:r>
          </w:p>
        </w:tc>
      </w:tr>
      <w:tr w:rsidR="009F7A98" w14:paraId="7A7BCA48" w14:textId="77777777" w:rsidTr="00CF4384">
        <w:tc>
          <w:tcPr>
            <w:tcW w:w="800" w:type="dxa"/>
            <w:shd w:val="solid" w:color="FFFFFF" w:fill="auto"/>
          </w:tcPr>
          <w:p w14:paraId="369746AC" w14:textId="77777777" w:rsidR="009F7A98" w:rsidRDefault="009F7A98">
            <w:pPr>
              <w:pStyle w:val="TAL"/>
              <w:jc w:val="center"/>
              <w:rPr>
                <w:sz w:val="16"/>
                <w:szCs w:val="16"/>
              </w:rPr>
            </w:pPr>
            <w:r>
              <w:rPr>
                <w:sz w:val="16"/>
                <w:szCs w:val="16"/>
              </w:rPr>
              <w:t>28/05/08</w:t>
            </w:r>
          </w:p>
        </w:tc>
        <w:tc>
          <w:tcPr>
            <w:tcW w:w="800" w:type="dxa"/>
            <w:shd w:val="solid" w:color="FFFFFF" w:fill="auto"/>
          </w:tcPr>
          <w:p w14:paraId="647EFEA9" w14:textId="77777777" w:rsidR="009F7A98" w:rsidRDefault="009F7A98">
            <w:pPr>
              <w:pStyle w:val="TAL"/>
              <w:jc w:val="center"/>
              <w:rPr>
                <w:sz w:val="16"/>
                <w:szCs w:val="16"/>
              </w:rPr>
            </w:pPr>
            <w:r>
              <w:rPr>
                <w:sz w:val="16"/>
                <w:szCs w:val="16"/>
              </w:rPr>
              <w:t>RAN_40</w:t>
            </w:r>
          </w:p>
        </w:tc>
        <w:tc>
          <w:tcPr>
            <w:tcW w:w="1094" w:type="dxa"/>
            <w:shd w:val="solid" w:color="FFFFFF" w:fill="auto"/>
          </w:tcPr>
          <w:p w14:paraId="76FC92DA" w14:textId="77777777" w:rsidR="009F7A98" w:rsidRDefault="009F7A98">
            <w:pPr>
              <w:pStyle w:val="TAL"/>
              <w:jc w:val="center"/>
              <w:rPr>
                <w:sz w:val="16"/>
                <w:szCs w:val="16"/>
              </w:rPr>
            </w:pPr>
            <w:r>
              <w:rPr>
                <w:sz w:val="16"/>
                <w:szCs w:val="16"/>
              </w:rPr>
              <w:t>RP-080433</w:t>
            </w:r>
          </w:p>
        </w:tc>
        <w:tc>
          <w:tcPr>
            <w:tcW w:w="525" w:type="dxa"/>
            <w:shd w:val="solid" w:color="FFFFFF" w:fill="auto"/>
          </w:tcPr>
          <w:p w14:paraId="529A9FE4" w14:textId="77777777" w:rsidR="009F7A98" w:rsidRDefault="009F7A98">
            <w:pPr>
              <w:pStyle w:val="TAL"/>
              <w:jc w:val="center"/>
              <w:rPr>
                <w:sz w:val="16"/>
                <w:szCs w:val="16"/>
              </w:rPr>
            </w:pPr>
            <w:r>
              <w:rPr>
                <w:sz w:val="16"/>
                <w:szCs w:val="16"/>
              </w:rPr>
              <w:t>0013</w:t>
            </w:r>
          </w:p>
        </w:tc>
        <w:tc>
          <w:tcPr>
            <w:tcW w:w="378" w:type="dxa"/>
            <w:shd w:val="solid" w:color="FFFFFF" w:fill="auto"/>
          </w:tcPr>
          <w:p w14:paraId="10F4E0D9" w14:textId="77777777" w:rsidR="009F7A98" w:rsidRDefault="009F7A98">
            <w:pPr>
              <w:pStyle w:val="TAL"/>
              <w:jc w:val="center"/>
              <w:rPr>
                <w:sz w:val="16"/>
                <w:szCs w:val="16"/>
              </w:rPr>
            </w:pPr>
            <w:r>
              <w:rPr>
                <w:sz w:val="16"/>
                <w:szCs w:val="16"/>
              </w:rPr>
              <w:t>-</w:t>
            </w:r>
          </w:p>
        </w:tc>
        <w:tc>
          <w:tcPr>
            <w:tcW w:w="4625" w:type="dxa"/>
            <w:shd w:val="solid" w:color="FFFFFF" w:fill="auto"/>
          </w:tcPr>
          <w:p w14:paraId="1D629158" w14:textId="77777777" w:rsidR="009F7A98" w:rsidRDefault="009F7A98">
            <w:pPr>
              <w:pStyle w:val="TAL"/>
              <w:rPr>
                <w:noProof/>
                <w:sz w:val="16"/>
                <w:szCs w:val="16"/>
              </w:rPr>
            </w:pPr>
            <w:r>
              <w:rPr>
                <w:rFonts w:cs="Arial"/>
                <w:sz w:val="16"/>
                <w:szCs w:val="16"/>
              </w:rPr>
              <w:t>Payload size for DCI formats 3 and 3A</w:t>
            </w:r>
          </w:p>
        </w:tc>
        <w:tc>
          <w:tcPr>
            <w:tcW w:w="709" w:type="dxa"/>
            <w:shd w:val="solid" w:color="FFFFFF" w:fill="auto"/>
          </w:tcPr>
          <w:p w14:paraId="696E8C65" w14:textId="77777777" w:rsidR="009F7A98" w:rsidRDefault="009F7A98">
            <w:pPr>
              <w:pStyle w:val="TAL"/>
              <w:rPr>
                <w:sz w:val="16"/>
                <w:szCs w:val="16"/>
              </w:rPr>
            </w:pPr>
            <w:r>
              <w:rPr>
                <w:sz w:val="16"/>
                <w:szCs w:val="16"/>
              </w:rPr>
              <w:t>8.2.0</w:t>
            </w:r>
          </w:p>
        </w:tc>
        <w:tc>
          <w:tcPr>
            <w:tcW w:w="667" w:type="dxa"/>
            <w:shd w:val="solid" w:color="FFFFFF" w:fill="auto"/>
          </w:tcPr>
          <w:p w14:paraId="510CFE12" w14:textId="77777777" w:rsidR="009F7A98" w:rsidRDefault="009F7A98">
            <w:pPr>
              <w:pStyle w:val="TAL"/>
              <w:rPr>
                <w:sz w:val="16"/>
                <w:szCs w:val="16"/>
              </w:rPr>
            </w:pPr>
            <w:r>
              <w:rPr>
                <w:sz w:val="16"/>
                <w:szCs w:val="16"/>
              </w:rPr>
              <w:t>8.3.0</w:t>
            </w:r>
          </w:p>
        </w:tc>
      </w:tr>
      <w:tr w:rsidR="009F7A98" w14:paraId="5DE55C91" w14:textId="77777777" w:rsidTr="00CF4384">
        <w:tc>
          <w:tcPr>
            <w:tcW w:w="800" w:type="dxa"/>
            <w:shd w:val="solid" w:color="FFFFFF" w:fill="auto"/>
          </w:tcPr>
          <w:p w14:paraId="7A0C32E0" w14:textId="77777777" w:rsidR="009F7A98" w:rsidRDefault="009F7A98">
            <w:pPr>
              <w:pStyle w:val="TAL"/>
              <w:jc w:val="center"/>
              <w:rPr>
                <w:sz w:val="16"/>
                <w:szCs w:val="16"/>
              </w:rPr>
            </w:pPr>
            <w:r>
              <w:rPr>
                <w:sz w:val="16"/>
                <w:szCs w:val="16"/>
              </w:rPr>
              <w:t>28/05/08</w:t>
            </w:r>
          </w:p>
        </w:tc>
        <w:tc>
          <w:tcPr>
            <w:tcW w:w="800" w:type="dxa"/>
            <w:shd w:val="solid" w:color="FFFFFF" w:fill="auto"/>
          </w:tcPr>
          <w:p w14:paraId="4108ABFE" w14:textId="77777777" w:rsidR="009F7A98" w:rsidRDefault="009F7A98">
            <w:pPr>
              <w:pStyle w:val="TAL"/>
              <w:jc w:val="center"/>
              <w:rPr>
                <w:sz w:val="16"/>
                <w:szCs w:val="16"/>
              </w:rPr>
            </w:pPr>
            <w:r>
              <w:rPr>
                <w:sz w:val="16"/>
                <w:szCs w:val="16"/>
              </w:rPr>
              <w:t>RAN_40</w:t>
            </w:r>
          </w:p>
        </w:tc>
        <w:tc>
          <w:tcPr>
            <w:tcW w:w="1094" w:type="dxa"/>
            <w:shd w:val="solid" w:color="FFFFFF" w:fill="auto"/>
          </w:tcPr>
          <w:p w14:paraId="04BB096B" w14:textId="77777777" w:rsidR="009F7A98" w:rsidRDefault="009F7A98">
            <w:pPr>
              <w:pStyle w:val="TAL"/>
              <w:jc w:val="center"/>
              <w:rPr>
                <w:sz w:val="16"/>
                <w:szCs w:val="16"/>
              </w:rPr>
            </w:pPr>
            <w:r>
              <w:rPr>
                <w:sz w:val="16"/>
                <w:szCs w:val="16"/>
              </w:rPr>
              <w:t>RP-080433</w:t>
            </w:r>
          </w:p>
        </w:tc>
        <w:tc>
          <w:tcPr>
            <w:tcW w:w="525" w:type="dxa"/>
            <w:shd w:val="solid" w:color="FFFFFF" w:fill="auto"/>
          </w:tcPr>
          <w:p w14:paraId="1664EEB1" w14:textId="77777777" w:rsidR="009F7A98" w:rsidRDefault="009F7A98">
            <w:pPr>
              <w:pStyle w:val="TAL"/>
              <w:jc w:val="center"/>
              <w:rPr>
                <w:sz w:val="16"/>
                <w:szCs w:val="16"/>
              </w:rPr>
            </w:pPr>
            <w:r>
              <w:rPr>
                <w:sz w:val="16"/>
                <w:szCs w:val="16"/>
              </w:rPr>
              <w:t>0014</w:t>
            </w:r>
          </w:p>
        </w:tc>
        <w:tc>
          <w:tcPr>
            <w:tcW w:w="378" w:type="dxa"/>
            <w:shd w:val="solid" w:color="FFFFFF" w:fill="auto"/>
          </w:tcPr>
          <w:p w14:paraId="3925C535" w14:textId="77777777" w:rsidR="009F7A98" w:rsidRDefault="009F7A98">
            <w:pPr>
              <w:pStyle w:val="TAL"/>
              <w:jc w:val="center"/>
              <w:rPr>
                <w:sz w:val="16"/>
                <w:szCs w:val="16"/>
              </w:rPr>
            </w:pPr>
            <w:r>
              <w:rPr>
                <w:sz w:val="16"/>
                <w:szCs w:val="16"/>
              </w:rPr>
              <w:t>-</w:t>
            </w:r>
          </w:p>
        </w:tc>
        <w:tc>
          <w:tcPr>
            <w:tcW w:w="4625" w:type="dxa"/>
            <w:shd w:val="solid" w:color="FFFFFF" w:fill="auto"/>
          </w:tcPr>
          <w:p w14:paraId="790B51F9" w14:textId="77777777" w:rsidR="009F7A98" w:rsidRDefault="009F7A98">
            <w:pPr>
              <w:pStyle w:val="TAL"/>
              <w:rPr>
                <w:noProof/>
                <w:sz w:val="16"/>
                <w:szCs w:val="16"/>
              </w:rPr>
            </w:pPr>
            <w:r>
              <w:rPr>
                <w:noProof/>
                <w:sz w:val="16"/>
                <w:szCs w:val="16"/>
              </w:rPr>
              <w:t>Coding of ACK on PUSCH</w:t>
            </w:r>
          </w:p>
        </w:tc>
        <w:tc>
          <w:tcPr>
            <w:tcW w:w="709" w:type="dxa"/>
            <w:shd w:val="solid" w:color="FFFFFF" w:fill="auto"/>
          </w:tcPr>
          <w:p w14:paraId="4254C7DA" w14:textId="77777777" w:rsidR="009F7A98" w:rsidRDefault="009F7A98">
            <w:pPr>
              <w:pStyle w:val="TAL"/>
              <w:rPr>
                <w:sz w:val="16"/>
                <w:szCs w:val="16"/>
              </w:rPr>
            </w:pPr>
            <w:r>
              <w:rPr>
                <w:sz w:val="16"/>
                <w:szCs w:val="16"/>
              </w:rPr>
              <w:t>8.2.0</w:t>
            </w:r>
          </w:p>
        </w:tc>
        <w:tc>
          <w:tcPr>
            <w:tcW w:w="667" w:type="dxa"/>
            <w:shd w:val="solid" w:color="FFFFFF" w:fill="auto"/>
          </w:tcPr>
          <w:p w14:paraId="4983BC8D" w14:textId="77777777" w:rsidR="009F7A98" w:rsidRDefault="009F7A98">
            <w:pPr>
              <w:pStyle w:val="TAL"/>
              <w:rPr>
                <w:sz w:val="16"/>
                <w:szCs w:val="16"/>
              </w:rPr>
            </w:pPr>
            <w:r>
              <w:rPr>
                <w:sz w:val="16"/>
                <w:szCs w:val="16"/>
              </w:rPr>
              <w:t>8.3.0</w:t>
            </w:r>
          </w:p>
        </w:tc>
      </w:tr>
      <w:tr w:rsidR="009F7A98" w14:paraId="465DC3EE" w14:textId="77777777" w:rsidTr="00CF4384">
        <w:tc>
          <w:tcPr>
            <w:tcW w:w="800" w:type="dxa"/>
            <w:shd w:val="solid" w:color="FFFFFF" w:fill="auto"/>
          </w:tcPr>
          <w:p w14:paraId="431CFD5E" w14:textId="77777777" w:rsidR="009F7A98" w:rsidRDefault="009F7A98">
            <w:pPr>
              <w:pStyle w:val="TAL"/>
              <w:jc w:val="center"/>
              <w:rPr>
                <w:sz w:val="16"/>
                <w:szCs w:val="16"/>
              </w:rPr>
            </w:pPr>
            <w:r>
              <w:rPr>
                <w:sz w:val="16"/>
                <w:szCs w:val="16"/>
              </w:rPr>
              <w:t>28/05/08</w:t>
            </w:r>
          </w:p>
        </w:tc>
        <w:tc>
          <w:tcPr>
            <w:tcW w:w="800" w:type="dxa"/>
            <w:shd w:val="solid" w:color="FFFFFF" w:fill="auto"/>
          </w:tcPr>
          <w:p w14:paraId="4A30DF0E" w14:textId="77777777" w:rsidR="009F7A98" w:rsidRDefault="009F7A98">
            <w:pPr>
              <w:pStyle w:val="TAL"/>
              <w:jc w:val="center"/>
              <w:rPr>
                <w:sz w:val="16"/>
                <w:szCs w:val="16"/>
              </w:rPr>
            </w:pPr>
            <w:r>
              <w:rPr>
                <w:sz w:val="16"/>
                <w:szCs w:val="16"/>
              </w:rPr>
              <w:t>RAN_40</w:t>
            </w:r>
          </w:p>
        </w:tc>
        <w:tc>
          <w:tcPr>
            <w:tcW w:w="1094" w:type="dxa"/>
            <w:shd w:val="solid" w:color="FFFFFF" w:fill="auto"/>
          </w:tcPr>
          <w:p w14:paraId="4FEA091B" w14:textId="77777777" w:rsidR="009F7A98" w:rsidRDefault="009F7A98">
            <w:pPr>
              <w:pStyle w:val="TAL"/>
              <w:jc w:val="center"/>
              <w:rPr>
                <w:sz w:val="16"/>
                <w:szCs w:val="16"/>
              </w:rPr>
            </w:pPr>
            <w:r>
              <w:rPr>
                <w:sz w:val="16"/>
                <w:szCs w:val="16"/>
              </w:rPr>
              <w:t>RP-080433</w:t>
            </w:r>
          </w:p>
        </w:tc>
        <w:tc>
          <w:tcPr>
            <w:tcW w:w="525" w:type="dxa"/>
            <w:shd w:val="solid" w:color="FFFFFF" w:fill="auto"/>
          </w:tcPr>
          <w:p w14:paraId="606C35A9" w14:textId="77777777" w:rsidR="009F7A98" w:rsidRDefault="009F7A98">
            <w:pPr>
              <w:pStyle w:val="TAL"/>
              <w:jc w:val="center"/>
              <w:rPr>
                <w:sz w:val="16"/>
                <w:szCs w:val="16"/>
              </w:rPr>
            </w:pPr>
            <w:r>
              <w:rPr>
                <w:sz w:val="16"/>
                <w:szCs w:val="16"/>
              </w:rPr>
              <w:t>0015</w:t>
            </w:r>
          </w:p>
        </w:tc>
        <w:tc>
          <w:tcPr>
            <w:tcW w:w="378" w:type="dxa"/>
            <w:shd w:val="solid" w:color="FFFFFF" w:fill="auto"/>
          </w:tcPr>
          <w:p w14:paraId="325380F7" w14:textId="77777777" w:rsidR="009F7A98" w:rsidRDefault="009F7A98">
            <w:pPr>
              <w:pStyle w:val="TAL"/>
              <w:jc w:val="center"/>
              <w:rPr>
                <w:sz w:val="16"/>
                <w:szCs w:val="16"/>
              </w:rPr>
            </w:pPr>
            <w:r>
              <w:rPr>
                <w:sz w:val="16"/>
                <w:szCs w:val="16"/>
              </w:rPr>
              <w:t>1</w:t>
            </w:r>
          </w:p>
        </w:tc>
        <w:tc>
          <w:tcPr>
            <w:tcW w:w="4625" w:type="dxa"/>
            <w:shd w:val="solid" w:color="FFFFFF" w:fill="auto"/>
          </w:tcPr>
          <w:p w14:paraId="48876523" w14:textId="77777777" w:rsidR="009F7A98" w:rsidRDefault="009F7A98">
            <w:pPr>
              <w:pStyle w:val="TAL"/>
              <w:rPr>
                <w:noProof/>
                <w:sz w:val="16"/>
                <w:szCs w:val="16"/>
              </w:rPr>
            </w:pPr>
            <w:r>
              <w:rPr>
                <w:noProof/>
                <w:sz w:val="16"/>
                <w:szCs w:val="16"/>
              </w:rPr>
              <w:t>Coding of RI on PUSCH and mapping</w:t>
            </w:r>
          </w:p>
        </w:tc>
        <w:tc>
          <w:tcPr>
            <w:tcW w:w="709" w:type="dxa"/>
            <w:shd w:val="solid" w:color="FFFFFF" w:fill="auto"/>
          </w:tcPr>
          <w:p w14:paraId="0D3FCEA7" w14:textId="77777777" w:rsidR="009F7A98" w:rsidRDefault="009F7A98">
            <w:pPr>
              <w:pStyle w:val="TAL"/>
              <w:rPr>
                <w:sz w:val="16"/>
                <w:szCs w:val="16"/>
              </w:rPr>
            </w:pPr>
            <w:r>
              <w:rPr>
                <w:sz w:val="16"/>
                <w:szCs w:val="16"/>
              </w:rPr>
              <w:t>8.2.0</w:t>
            </w:r>
          </w:p>
        </w:tc>
        <w:tc>
          <w:tcPr>
            <w:tcW w:w="667" w:type="dxa"/>
            <w:shd w:val="solid" w:color="FFFFFF" w:fill="auto"/>
          </w:tcPr>
          <w:p w14:paraId="63E79576" w14:textId="77777777" w:rsidR="009F7A98" w:rsidRDefault="009F7A98">
            <w:pPr>
              <w:pStyle w:val="TAL"/>
              <w:rPr>
                <w:sz w:val="16"/>
                <w:szCs w:val="16"/>
              </w:rPr>
            </w:pPr>
            <w:r>
              <w:rPr>
                <w:sz w:val="16"/>
                <w:szCs w:val="16"/>
              </w:rPr>
              <w:t>8.3.0</w:t>
            </w:r>
          </w:p>
        </w:tc>
      </w:tr>
      <w:tr w:rsidR="009F7A98" w14:paraId="0CA63887" w14:textId="77777777" w:rsidTr="00CF4384">
        <w:tc>
          <w:tcPr>
            <w:tcW w:w="800" w:type="dxa"/>
            <w:shd w:val="solid" w:color="FFFFFF" w:fill="auto"/>
          </w:tcPr>
          <w:p w14:paraId="1632692A" w14:textId="77777777" w:rsidR="009F7A98" w:rsidRDefault="009F7A98">
            <w:pPr>
              <w:pStyle w:val="TAL"/>
              <w:jc w:val="center"/>
              <w:rPr>
                <w:sz w:val="16"/>
                <w:szCs w:val="16"/>
              </w:rPr>
            </w:pPr>
            <w:r>
              <w:rPr>
                <w:sz w:val="16"/>
                <w:szCs w:val="16"/>
              </w:rPr>
              <w:t>28/05/08</w:t>
            </w:r>
          </w:p>
        </w:tc>
        <w:tc>
          <w:tcPr>
            <w:tcW w:w="800" w:type="dxa"/>
            <w:shd w:val="solid" w:color="FFFFFF" w:fill="auto"/>
          </w:tcPr>
          <w:p w14:paraId="26F932B9" w14:textId="77777777" w:rsidR="009F7A98" w:rsidRDefault="009F7A98">
            <w:pPr>
              <w:pStyle w:val="TAL"/>
              <w:jc w:val="center"/>
              <w:rPr>
                <w:sz w:val="16"/>
                <w:szCs w:val="16"/>
              </w:rPr>
            </w:pPr>
            <w:r>
              <w:rPr>
                <w:sz w:val="16"/>
                <w:szCs w:val="16"/>
              </w:rPr>
              <w:t>RAN_40</w:t>
            </w:r>
          </w:p>
        </w:tc>
        <w:tc>
          <w:tcPr>
            <w:tcW w:w="1094" w:type="dxa"/>
            <w:shd w:val="solid" w:color="FFFFFF" w:fill="auto"/>
          </w:tcPr>
          <w:p w14:paraId="411B9B1B" w14:textId="77777777" w:rsidR="009F7A98" w:rsidRDefault="009F7A98">
            <w:pPr>
              <w:pStyle w:val="TAL"/>
              <w:jc w:val="center"/>
              <w:rPr>
                <w:sz w:val="16"/>
                <w:szCs w:val="16"/>
              </w:rPr>
            </w:pPr>
            <w:r>
              <w:rPr>
                <w:sz w:val="16"/>
                <w:szCs w:val="16"/>
              </w:rPr>
              <w:t>RP-080433</w:t>
            </w:r>
          </w:p>
        </w:tc>
        <w:tc>
          <w:tcPr>
            <w:tcW w:w="525" w:type="dxa"/>
            <w:shd w:val="solid" w:color="FFFFFF" w:fill="auto"/>
          </w:tcPr>
          <w:p w14:paraId="5B1A219D" w14:textId="77777777" w:rsidR="009F7A98" w:rsidRDefault="009F7A98">
            <w:pPr>
              <w:pStyle w:val="TAL"/>
              <w:jc w:val="center"/>
              <w:rPr>
                <w:sz w:val="16"/>
                <w:szCs w:val="16"/>
              </w:rPr>
            </w:pPr>
            <w:r>
              <w:rPr>
                <w:sz w:val="16"/>
                <w:szCs w:val="16"/>
              </w:rPr>
              <w:t>0016</w:t>
            </w:r>
          </w:p>
        </w:tc>
        <w:tc>
          <w:tcPr>
            <w:tcW w:w="378" w:type="dxa"/>
            <w:shd w:val="solid" w:color="FFFFFF" w:fill="auto"/>
          </w:tcPr>
          <w:p w14:paraId="148876D4" w14:textId="77777777" w:rsidR="009F7A98" w:rsidRDefault="009F7A98">
            <w:pPr>
              <w:pStyle w:val="TAL"/>
              <w:jc w:val="center"/>
              <w:rPr>
                <w:sz w:val="16"/>
                <w:szCs w:val="16"/>
              </w:rPr>
            </w:pPr>
            <w:r>
              <w:rPr>
                <w:sz w:val="16"/>
                <w:szCs w:val="16"/>
              </w:rPr>
              <w:t>-</w:t>
            </w:r>
          </w:p>
        </w:tc>
        <w:tc>
          <w:tcPr>
            <w:tcW w:w="4625" w:type="dxa"/>
            <w:shd w:val="solid" w:color="FFFFFF" w:fill="auto"/>
          </w:tcPr>
          <w:p w14:paraId="524360FB" w14:textId="77777777" w:rsidR="009F7A98" w:rsidRDefault="009F7A98">
            <w:pPr>
              <w:pStyle w:val="TAL"/>
              <w:rPr>
                <w:noProof/>
                <w:sz w:val="16"/>
                <w:szCs w:val="16"/>
              </w:rPr>
            </w:pPr>
            <w:r>
              <w:rPr>
                <w:rFonts w:cs="Arial"/>
                <w:sz w:val="16"/>
                <w:szCs w:val="16"/>
              </w:rPr>
              <w:t>CRC for control information on PUSCH</w:t>
            </w:r>
          </w:p>
        </w:tc>
        <w:tc>
          <w:tcPr>
            <w:tcW w:w="709" w:type="dxa"/>
            <w:shd w:val="solid" w:color="FFFFFF" w:fill="auto"/>
          </w:tcPr>
          <w:p w14:paraId="7DEC5F56" w14:textId="77777777" w:rsidR="009F7A98" w:rsidRDefault="009F7A98">
            <w:pPr>
              <w:pStyle w:val="TAL"/>
              <w:rPr>
                <w:sz w:val="16"/>
                <w:szCs w:val="16"/>
              </w:rPr>
            </w:pPr>
            <w:r>
              <w:rPr>
                <w:sz w:val="16"/>
                <w:szCs w:val="16"/>
              </w:rPr>
              <w:t>8.2.0</w:t>
            </w:r>
          </w:p>
        </w:tc>
        <w:tc>
          <w:tcPr>
            <w:tcW w:w="667" w:type="dxa"/>
            <w:shd w:val="solid" w:color="FFFFFF" w:fill="auto"/>
          </w:tcPr>
          <w:p w14:paraId="7012647E" w14:textId="77777777" w:rsidR="009F7A98" w:rsidRDefault="009F7A98">
            <w:pPr>
              <w:pStyle w:val="TAL"/>
              <w:rPr>
                <w:sz w:val="16"/>
                <w:szCs w:val="16"/>
              </w:rPr>
            </w:pPr>
            <w:r>
              <w:rPr>
                <w:sz w:val="16"/>
                <w:szCs w:val="16"/>
              </w:rPr>
              <w:t>8.3.0</w:t>
            </w:r>
          </w:p>
        </w:tc>
      </w:tr>
      <w:tr w:rsidR="009F7A98" w14:paraId="40E9C5D9" w14:textId="77777777" w:rsidTr="00CF4384">
        <w:tc>
          <w:tcPr>
            <w:tcW w:w="800" w:type="dxa"/>
            <w:shd w:val="solid" w:color="FFFFFF" w:fill="auto"/>
          </w:tcPr>
          <w:p w14:paraId="5FD3452B" w14:textId="77777777" w:rsidR="009F7A98" w:rsidRDefault="009F7A98">
            <w:pPr>
              <w:pStyle w:val="TAL"/>
              <w:jc w:val="center"/>
              <w:rPr>
                <w:sz w:val="16"/>
                <w:szCs w:val="16"/>
              </w:rPr>
            </w:pPr>
            <w:r>
              <w:rPr>
                <w:sz w:val="16"/>
                <w:szCs w:val="16"/>
              </w:rPr>
              <w:t>28/05/08</w:t>
            </w:r>
          </w:p>
        </w:tc>
        <w:tc>
          <w:tcPr>
            <w:tcW w:w="800" w:type="dxa"/>
            <w:shd w:val="solid" w:color="FFFFFF" w:fill="auto"/>
          </w:tcPr>
          <w:p w14:paraId="47117051" w14:textId="77777777" w:rsidR="009F7A98" w:rsidRDefault="009F7A98">
            <w:pPr>
              <w:pStyle w:val="TAL"/>
              <w:jc w:val="center"/>
              <w:rPr>
                <w:sz w:val="16"/>
                <w:szCs w:val="16"/>
              </w:rPr>
            </w:pPr>
            <w:r>
              <w:rPr>
                <w:sz w:val="16"/>
                <w:szCs w:val="16"/>
              </w:rPr>
              <w:t>RAN_40</w:t>
            </w:r>
          </w:p>
        </w:tc>
        <w:tc>
          <w:tcPr>
            <w:tcW w:w="1094" w:type="dxa"/>
            <w:shd w:val="solid" w:color="FFFFFF" w:fill="auto"/>
          </w:tcPr>
          <w:p w14:paraId="030EAA46" w14:textId="77777777" w:rsidR="009F7A98" w:rsidRDefault="009F7A98">
            <w:pPr>
              <w:pStyle w:val="TAL"/>
              <w:jc w:val="center"/>
              <w:rPr>
                <w:sz w:val="16"/>
                <w:szCs w:val="16"/>
              </w:rPr>
            </w:pPr>
            <w:r>
              <w:rPr>
                <w:sz w:val="16"/>
                <w:szCs w:val="16"/>
              </w:rPr>
              <w:t>RP-080433</w:t>
            </w:r>
          </w:p>
        </w:tc>
        <w:tc>
          <w:tcPr>
            <w:tcW w:w="525" w:type="dxa"/>
            <w:shd w:val="solid" w:color="FFFFFF" w:fill="auto"/>
          </w:tcPr>
          <w:p w14:paraId="64A6E08C" w14:textId="77777777" w:rsidR="009F7A98" w:rsidRDefault="009F7A98">
            <w:pPr>
              <w:pStyle w:val="TAL"/>
              <w:jc w:val="center"/>
              <w:rPr>
                <w:sz w:val="16"/>
                <w:szCs w:val="16"/>
              </w:rPr>
            </w:pPr>
            <w:r>
              <w:rPr>
                <w:sz w:val="16"/>
                <w:szCs w:val="16"/>
              </w:rPr>
              <w:t>0017</w:t>
            </w:r>
          </w:p>
        </w:tc>
        <w:tc>
          <w:tcPr>
            <w:tcW w:w="378" w:type="dxa"/>
            <w:shd w:val="solid" w:color="FFFFFF" w:fill="auto"/>
          </w:tcPr>
          <w:p w14:paraId="71013FA3" w14:textId="77777777" w:rsidR="009F7A98" w:rsidRDefault="009F7A98">
            <w:pPr>
              <w:pStyle w:val="TAL"/>
              <w:jc w:val="center"/>
              <w:rPr>
                <w:sz w:val="16"/>
                <w:szCs w:val="16"/>
              </w:rPr>
            </w:pPr>
            <w:r>
              <w:rPr>
                <w:sz w:val="16"/>
                <w:szCs w:val="16"/>
              </w:rPr>
              <w:t>-</w:t>
            </w:r>
          </w:p>
        </w:tc>
        <w:tc>
          <w:tcPr>
            <w:tcW w:w="4625" w:type="dxa"/>
            <w:shd w:val="solid" w:color="FFFFFF" w:fill="auto"/>
          </w:tcPr>
          <w:p w14:paraId="57F34CD2" w14:textId="77777777" w:rsidR="009F7A98" w:rsidRDefault="009F7A98">
            <w:pPr>
              <w:pStyle w:val="TAL"/>
              <w:rPr>
                <w:noProof/>
                <w:sz w:val="16"/>
                <w:szCs w:val="16"/>
              </w:rPr>
            </w:pPr>
            <w:r>
              <w:rPr>
                <w:noProof/>
                <w:sz w:val="16"/>
                <w:szCs w:val="16"/>
              </w:rPr>
              <w:t xml:space="preserve">Introduction of </w:t>
            </w:r>
            <w:r>
              <w:rPr>
                <w:rFonts w:cs="Arial"/>
                <w:noProof/>
                <w:sz w:val="16"/>
                <w:szCs w:val="16"/>
              </w:rPr>
              <w:t>Downlink Assignment Index</w:t>
            </w:r>
          </w:p>
        </w:tc>
        <w:tc>
          <w:tcPr>
            <w:tcW w:w="709" w:type="dxa"/>
            <w:shd w:val="solid" w:color="FFFFFF" w:fill="auto"/>
          </w:tcPr>
          <w:p w14:paraId="2BD6F0D4" w14:textId="77777777" w:rsidR="009F7A98" w:rsidRDefault="009F7A98">
            <w:pPr>
              <w:pStyle w:val="TAL"/>
              <w:rPr>
                <w:sz w:val="16"/>
                <w:szCs w:val="16"/>
              </w:rPr>
            </w:pPr>
            <w:r>
              <w:rPr>
                <w:sz w:val="16"/>
                <w:szCs w:val="16"/>
              </w:rPr>
              <w:t>8.2.0</w:t>
            </w:r>
          </w:p>
        </w:tc>
        <w:tc>
          <w:tcPr>
            <w:tcW w:w="667" w:type="dxa"/>
            <w:shd w:val="solid" w:color="FFFFFF" w:fill="auto"/>
          </w:tcPr>
          <w:p w14:paraId="6FE1B500" w14:textId="77777777" w:rsidR="009F7A98" w:rsidRDefault="009F7A98">
            <w:pPr>
              <w:pStyle w:val="TAL"/>
              <w:rPr>
                <w:sz w:val="16"/>
                <w:szCs w:val="16"/>
              </w:rPr>
            </w:pPr>
            <w:r>
              <w:rPr>
                <w:sz w:val="16"/>
                <w:szCs w:val="16"/>
              </w:rPr>
              <w:t>8.3.0</w:t>
            </w:r>
          </w:p>
        </w:tc>
      </w:tr>
      <w:tr w:rsidR="009F7A98" w14:paraId="3ACCF657" w14:textId="77777777" w:rsidTr="00CF4384">
        <w:tc>
          <w:tcPr>
            <w:tcW w:w="800" w:type="dxa"/>
            <w:shd w:val="solid" w:color="FFFFFF" w:fill="auto"/>
          </w:tcPr>
          <w:p w14:paraId="6357F19E" w14:textId="77777777" w:rsidR="009F7A98" w:rsidRDefault="009F7A98">
            <w:pPr>
              <w:pStyle w:val="TAL"/>
              <w:jc w:val="center"/>
              <w:rPr>
                <w:sz w:val="16"/>
                <w:szCs w:val="16"/>
              </w:rPr>
            </w:pPr>
            <w:r>
              <w:rPr>
                <w:sz w:val="16"/>
                <w:szCs w:val="16"/>
              </w:rPr>
              <w:t>28/05/08</w:t>
            </w:r>
          </w:p>
        </w:tc>
        <w:tc>
          <w:tcPr>
            <w:tcW w:w="800" w:type="dxa"/>
            <w:shd w:val="solid" w:color="FFFFFF" w:fill="auto"/>
          </w:tcPr>
          <w:p w14:paraId="3FDD27CB" w14:textId="77777777" w:rsidR="009F7A98" w:rsidRDefault="009F7A98">
            <w:pPr>
              <w:pStyle w:val="TAL"/>
              <w:jc w:val="center"/>
              <w:rPr>
                <w:sz w:val="16"/>
                <w:szCs w:val="16"/>
              </w:rPr>
            </w:pPr>
            <w:r>
              <w:rPr>
                <w:sz w:val="16"/>
                <w:szCs w:val="16"/>
              </w:rPr>
              <w:t>RAN_40</w:t>
            </w:r>
          </w:p>
        </w:tc>
        <w:tc>
          <w:tcPr>
            <w:tcW w:w="1094" w:type="dxa"/>
            <w:shd w:val="solid" w:color="FFFFFF" w:fill="auto"/>
          </w:tcPr>
          <w:p w14:paraId="224C7815" w14:textId="77777777" w:rsidR="009F7A98" w:rsidRDefault="009F7A98">
            <w:pPr>
              <w:pStyle w:val="TAL"/>
              <w:jc w:val="center"/>
              <w:rPr>
                <w:sz w:val="16"/>
                <w:szCs w:val="16"/>
              </w:rPr>
            </w:pPr>
            <w:r>
              <w:rPr>
                <w:sz w:val="16"/>
                <w:szCs w:val="16"/>
              </w:rPr>
              <w:t>RP-080433</w:t>
            </w:r>
          </w:p>
        </w:tc>
        <w:tc>
          <w:tcPr>
            <w:tcW w:w="525" w:type="dxa"/>
            <w:shd w:val="solid" w:color="FFFFFF" w:fill="auto"/>
          </w:tcPr>
          <w:p w14:paraId="6AA76F3B" w14:textId="77777777" w:rsidR="009F7A98" w:rsidRDefault="009F7A98">
            <w:pPr>
              <w:pStyle w:val="TAL"/>
              <w:jc w:val="center"/>
              <w:rPr>
                <w:sz w:val="16"/>
                <w:szCs w:val="16"/>
              </w:rPr>
            </w:pPr>
            <w:r>
              <w:rPr>
                <w:sz w:val="16"/>
                <w:szCs w:val="16"/>
              </w:rPr>
              <w:t>0018</w:t>
            </w:r>
          </w:p>
        </w:tc>
        <w:tc>
          <w:tcPr>
            <w:tcW w:w="378" w:type="dxa"/>
            <w:shd w:val="solid" w:color="FFFFFF" w:fill="auto"/>
          </w:tcPr>
          <w:p w14:paraId="34630DB7" w14:textId="77777777" w:rsidR="009F7A98" w:rsidRDefault="009F7A98">
            <w:pPr>
              <w:pStyle w:val="TAL"/>
              <w:jc w:val="center"/>
              <w:rPr>
                <w:sz w:val="16"/>
                <w:szCs w:val="16"/>
              </w:rPr>
            </w:pPr>
            <w:r>
              <w:rPr>
                <w:sz w:val="16"/>
                <w:szCs w:val="16"/>
              </w:rPr>
              <w:t>-</w:t>
            </w:r>
          </w:p>
        </w:tc>
        <w:tc>
          <w:tcPr>
            <w:tcW w:w="4625" w:type="dxa"/>
            <w:shd w:val="solid" w:color="FFFFFF" w:fill="auto"/>
          </w:tcPr>
          <w:p w14:paraId="5711F2CE" w14:textId="77777777" w:rsidR="009F7A98" w:rsidRDefault="009F7A98">
            <w:pPr>
              <w:pStyle w:val="TAL"/>
              <w:rPr>
                <w:noProof/>
                <w:sz w:val="16"/>
                <w:szCs w:val="16"/>
              </w:rPr>
            </w:pPr>
            <w:r>
              <w:rPr>
                <w:noProof/>
                <w:sz w:val="16"/>
                <w:szCs w:val="16"/>
              </w:rPr>
              <w:t>Coding of CQI/PMI on PUSCH coming from PUCCH</w:t>
            </w:r>
          </w:p>
        </w:tc>
        <w:tc>
          <w:tcPr>
            <w:tcW w:w="709" w:type="dxa"/>
            <w:shd w:val="solid" w:color="FFFFFF" w:fill="auto"/>
          </w:tcPr>
          <w:p w14:paraId="669CB40E" w14:textId="77777777" w:rsidR="009F7A98" w:rsidRDefault="009F7A98">
            <w:pPr>
              <w:pStyle w:val="TAL"/>
              <w:rPr>
                <w:sz w:val="16"/>
                <w:szCs w:val="16"/>
              </w:rPr>
            </w:pPr>
            <w:r>
              <w:rPr>
                <w:sz w:val="16"/>
                <w:szCs w:val="16"/>
              </w:rPr>
              <w:t>8.2.0</w:t>
            </w:r>
          </w:p>
        </w:tc>
        <w:tc>
          <w:tcPr>
            <w:tcW w:w="667" w:type="dxa"/>
            <w:shd w:val="solid" w:color="FFFFFF" w:fill="auto"/>
          </w:tcPr>
          <w:p w14:paraId="24B47A85" w14:textId="77777777" w:rsidR="009F7A98" w:rsidRDefault="009F7A98">
            <w:pPr>
              <w:pStyle w:val="TAL"/>
              <w:rPr>
                <w:sz w:val="16"/>
                <w:szCs w:val="16"/>
              </w:rPr>
            </w:pPr>
            <w:r>
              <w:rPr>
                <w:sz w:val="16"/>
                <w:szCs w:val="16"/>
              </w:rPr>
              <w:t>8.3.0</w:t>
            </w:r>
          </w:p>
        </w:tc>
      </w:tr>
      <w:tr w:rsidR="009F7A98" w14:paraId="63BCE654" w14:textId="77777777" w:rsidTr="00CF4384">
        <w:tc>
          <w:tcPr>
            <w:tcW w:w="800" w:type="dxa"/>
            <w:shd w:val="solid" w:color="FFFFFF" w:fill="auto"/>
          </w:tcPr>
          <w:p w14:paraId="64134005" w14:textId="77777777" w:rsidR="009F7A98" w:rsidRDefault="009F7A98">
            <w:pPr>
              <w:pStyle w:val="TAL"/>
              <w:jc w:val="center"/>
              <w:rPr>
                <w:sz w:val="16"/>
                <w:szCs w:val="16"/>
              </w:rPr>
            </w:pPr>
            <w:r>
              <w:rPr>
                <w:sz w:val="16"/>
                <w:szCs w:val="16"/>
              </w:rPr>
              <w:t>28/05/08</w:t>
            </w:r>
          </w:p>
        </w:tc>
        <w:tc>
          <w:tcPr>
            <w:tcW w:w="800" w:type="dxa"/>
            <w:shd w:val="solid" w:color="FFFFFF" w:fill="auto"/>
          </w:tcPr>
          <w:p w14:paraId="518BE68B" w14:textId="77777777" w:rsidR="009F7A98" w:rsidRDefault="009F7A98">
            <w:pPr>
              <w:pStyle w:val="TAL"/>
              <w:jc w:val="center"/>
              <w:rPr>
                <w:sz w:val="16"/>
                <w:szCs w:val="16"/>
              </w:rPr>
            </w:pPr>
            <w:r>
              <w:rPr>
                <w:sz w:val="16"/>
                <w:szCs w:val="16"/>
              </w:rPr>
              <w:t>RAN_40</w:t>
            </w:r>
          </w:p>
        </w:tc>
        <w:tc>
          <w:tcPr>
            <w:tcW w:w="1094" w:type="dxa"/>
            <w:shd w:val="solid" w:color="FFFFFF" w:fill="auto"/>
          </w:tcPr>
          <w:p w14:paraId="7F183D75" w14:textId="77777777" w:rsidR="009F7A98" w:rsidRDefault="009F7A98">
            <w:pPr>
              <w:pStyle w:val="TAL"/>
              <w:jc w:val="center"/>
              <w:rPr>
                <w:sz w:val="16"/>
                <w:szCs w:val="16"/>
              </w:rPr>
            </w:pPr>
            <w:r>
              <w:rPr>
                <w:sz w:val="16"/>
                <w:szCs w:val="16"/>
              </w:rPr>
              <w:t>RP-080433</w:t>
            </w:r>
          </w:p>
        </w:tc>
        <w:tc>
          <w:tcPr>
            <w:tcW w:w="525" w:type="dxa"/>
            <w:shd w:val="solid" w:color="FFFFFF" w:fill="auto"/>
          </w:tcPr>
          <w:p w14:paraId="5FFA9EF9" w14:textId="77777777" w:rsidR="009F7A98" w:rsidRDefault="009F7A98">
            <w:pPr>
              <w:pStyle w:val="TAL"/>
              <w:jc w:val="center"/>
              <w:rPr>
                <w:sz w:val="16"/>
                <w:szCs w:val="16"/>
              </w:rPr>
            </w:pPr>
            <w:r>
              <w:rPr>
                <w:sz w:val="16"/>
                <w:szCs w:val="16"/>
              </w:rPr>
              <w:t>0019</w:t>
            </w:r>
          </w:p>
        </w:tc>
        <w:tc>
          <w:tcPr>
            <w:tcW w:w="378" w:type="dxa"/>
            <w:shd w:val="solid" w:color="FFFFFF" w:fill="auto"/>
          </w:tcPr>
          <w:p w14:paraId="2CB19ED5" w14:textId="77777777" w:rsidR="009F7A98" w:rsidRDefault="009F7A98">
            <w:pPr>
              <w:pStyle w:val="TAL"/>
              <w:jc w:val="center"/>
              <w:rPr>
                <w:sz w:val="16"/>
                <w:szCs w:val="16"/>
              </w:rPr>
            </w:pPr>
            <w:r>
              <w:rPr>
                <w:sz w:val="16"/>
                <w:szCs w:val="16"/>
              </w:rPr>
              <w:t>-</w:t>
            </w:r>
          </w:p>
        </w:tc>
        <w:tc>
          <w:tcPr>
            <w:tcW w:w="4625" w:type="dxa"/>
            <w:shd w:val="solid" w:color="FFFFFF" w:fill="auto"/>
          </w:tcPr>
          <w:p w14:paraId="35272C31" w14:textId="77777777" w:rsidR="009F7A98" w:rsidRDefault="009F7A98">
            <w:pPr>
              <w:pStyle w:val="TAL"/>
              <w:rPr>
                <w:noProof/>
                <w:sz w:val="16"/>
                <w:szCs w:val="16"/>
              </w:rPr>
            </w:pPr>
            <w:r>
              <w:rPr>
                <w:rFonts w:cs="Arial"/>
                <w:sz w:val="16"/>
                <w:szCs w:val="16"/>
              </w:rPr>
              <w:t>Simultaneous transmission of aperiodic CQI and UL control</w:t>
            </w:r>
          </w:p>
        </w:tc>
        <w:tc>
          <w:tcPr>
            <w:tcW w:w="709" w:type="dxa"/>
            <w:shd w:val="solid" w:color="FFFFFF" w:fill="auto"/>
          </w:tcPr>
          <w:p w14:paraId="3AD73356" w14:textId="77777777" w:rsidR="009F7A98" w:rsidRDefault="009F7A98">
            <w:pPr>
              <w:pStyle w:val="TAL"/>
              <w:rPr>
                <w:sz w:val="16"/>
                <w:szCs w:val="16"/>
              </w:rPr>
            </w:pPr>
            <w:r>
              <w:rPr>
                <w:sz w:val="16"/>
                <w:szCs w:val="16"/>
              </w:rPr>
              <w:t>8.2.0</w:t>
            </w:r>
          </w:p>
        </w:tc>
        <w:tc>
          <w:tcPr>
            <w:tcW w:w="667" w:type="dxa"/>
            <w:shd w:val="solid" w:color="FFFFFF" w:fill="auto"/>
          </w:tcPr>
          <w:p w14:paraId="6CD9346B" w14:textId="77777777" w:rsidR="009F7A98" w:rsidRDefault="009F7A98">
            <w:pPr>
              <w:pStyle w:val="TAL"/>
              <w:rPr>
                <w:sz w:val="16"/>
                <w:szCs w:val="16"/>
              </w:rPr>
            </w:pPr>
            <w:r>
              <w:rPr>
                <w:sz w:val="16"/>
                <w:szCs w:val="16"/>
              </w:rPr>
              <w:t>8.3.0</w:t>
            </w:r>
          </w:p>
        </w:tc>
      </w:tr>
      <w:tr w:rsidR="009F7A98" w14:paraId="2E17E47C" w14:textId="77777777" w:rsidTr="00CF4384">
        <w:tc>
          <w:tcPr>
            <w:tcW w:w="800" w:type="dxa"/>
            <w:shd w:val="solid" w:color="FFFFFF" w:fill="auto"/>
          </w:tcPr>
          <w:p w14:paraId="60DD0F49" w14:textId="77777777" w:rsidR="009F7A98" w:rsidRDefault="009F7A98">
            <w:pPr>
              <w:pStyle w:val="TAL"/>
              <w:jc w:val="center"/>
              <w:rPr>
                <w:sz w:val="16"/>
                <w:szCs w:val="16"/>
              </w:rPr>
            </w:pPr>
            <w:r>
              <w:rPr>
                <w:sz w:val="16"/>
                <w:szCs w:val="16"/>
              </w:rPr>
              <w:t>28/05/08</w:t>
            </w:r>
          </w:p>
        </w:tc>
        <w:tc>
          <w:tcPr>
            <w:tcW w:w="800" w:type="dxa"/>
            <w:shd w:val="solid" w:color="FFFFFF" w:fill="auto"/>
          </w:tcPr>
          <w:p w14:paraId="1BA05D81" w14:textId="77777777" w:rsidR="009F7A98" w:rsidRDefault="009F7A98">
            <w:pPr>
              <w:pStyle w:val="TAL"/>
              <w:jc w:val="center"/>
              <w:rPr>
                <w:sz w:val="16"/>
                <w:szCs w:val="16"/>
              </w:rPr>
            </w:pPr>
            <w:r>
              <w:rPr>
                <w:sz w:val="16"/>
                <w:szCs w:val="16"/>
              </w:rPr>
              <w:t>RAN_40</w:t>
            </w:r>
          </w:p>
        </w:tc>
        <w:tc>
          <w:tcPr>
            <w:tcW w:w="1094" w:type="dxa"/>
            <w:shd w:val="solid" w:color="FFFFFF" w:fill="auto"/>
          </w:tcPr>
          <w:p w14:paraId="722FEC9C" w14:textId="77777777" w:rsidR="009F7A98" w:rsidRDefault="009F7A98">
            <w:pPr>
              <w:pStyle w:val="TAL"/>
              <w:jc w:val="center"/>
              <w:rPr>
                <w:sz w:val="16"/>
                <w:szCs w:val="16"/>
              </w:rPr>
            </w:pPr>
            <w:r>
              <w:rPr>
                <w:sz w:val="16"/>
                <w:szCs w:val="16"/>
              </w:rPr>
              <w:t>RP-080433</w:t>
            </w:r>
          </w:p>
        </w:tc>
        <w:tc>
          <w:tcPr>
            <w:tcW w:w="525" w:type="dxa"/>
            <w:shd w:val="solid" w:color="FFFFFF" w:fill="auto"/>
          </w:tcPr>
          <w:p w14:paraId="33951934" w14:textId="77777777" w:rsidR="009F7A98" w:rsidRDefault="009F7A98">
            <w:pPr>
              <w:pStyle w:val="TAL"/>
              <w:jc w:val="center"/>
              <w:rPr>
                <w:sz w:val="16"/>
                <w:szCs w:val="16"/>
              </w:rPr>
            </w:pPr>
            <w:r>
              <w:rPr>
                <w:sz w:val="16"/>
                <w:szCs w:val="16"/>
              </w:rPr>
              <w:t>0020</w:t>
            </w:r>
          </w:p>
        </w:tc>
        <w:tc>
          <w:tcPr>
            <w:tcW w:w="378" w:type="dxa"/>
            <w:shd w:val="solid" w:color="FFFFFF" w:fill="auto"/>
          </w:tcPr>
          <w:p w14:paraId="79F4B588" w14:textId="77777777" w:rsidR="009F7A98" w:rsidRDefault="009F7A98">
            <w:pPr>
              <w:pStyle w:val="TAL"/>
              <w:jc w:val="center"/>
              <w:rPr>
                <w:sz w:val="16"/>
                <w:szCs w:val="16"/>
              </w:rPr>
            </w:pPr>
            <w:r>
              <w:rPr>
                <w:sz w:val="16"/>
                <w:szCs w:val="16"/>
              </w:rPr>
              <w:t>-</w:t>
            </w:r>
          </w:p>
        </w:tc>
        <w:tc>
          <w:tcPr>
            <w:tcW w:w="4625" w:type="dxa"/>
            <w:shd w:val="solid" w:color="FFFFFF" w:fill="auto"/>
          </w:tcPr>
          <w:p w14:paraId="3BE513D9" w14:textId="77777777" w:rsidR="009F7A98" w:rsidRDefault="009F7A98">
            <w:pPr>
              <w:pStyle w:val="TAL"/>
              <w:rPr>
                <w:noProof/>
                <w:sz w:val="16"/>
                <w:szCs w:val="16"/>
              </w:rPr>
            </w:pPr>
            <w:r>
              <w:rPr>
                <w:rFonts w:eastAsia="MS Mincho"/>
                <w:noProof/>
                <w:sz w:val="16"/>
                <w:szCs w:val="16"/>
                <w:lang w:eastAsia="ja-JP"/>
              </w:rPr>
              <w:t>Encoding of antenna indicator</w:t>
            </w:r>
            <w:r>
              <w:rPr>
                <w:rFonts w:eastAsia="MS Mincho" w:hint="eastAsia"/>
                <w:noProof/>
                <w:sz w:val="16"/>
                <w:szCs w:val="16"/>
                <w:lang w:eastAsia="ja-JP"/>
              </w:rPr>
              <w:t xml:space="preserve"> </w:t>
            </w:r>
            <w:r>
              <w:rPr>
                <w:rFonts w:eastAsia="MS Mincho"/>
                <w:noProof/>
                <w:sz w:val="16"/>
                <w:szCs w:val="16"/>
                <w:lang w:eastAsia="ja-JP"/>
              </w:rPr>
              <w:t>on DCI format 0</w:t>
            </w:r>
          </w:p>
        </w:tc>
        <w:tc>
          <w:tcPr>
            <w:tcW w:w="709" w:type="dxa"/>
            <w:shd w:val="solid" w:color="FFFFFF" w:fill="auto"/>
          </w:tcPr>
          <w:p w14:paraId="5E3745F8" w14:textId="77777777" w:rsidR="009F7A98" w:rsidRDefault="009F7A98">
            <w:pPr>
              <w:pStyle w:val="TAL"/>
              <w:rPr>
                <w:sz w:val="16"/>
                <w:szCs w:val="16"/>
              </w:rPr>
            </w:pPr>
            <w:r>
              <w:rPr>
                <w:sz w:val="16"/>
                <w:szCs w:val="16"/>
              </w:rPr>
              <w:t>8.2.0</w:t>
            </w:r>
          </w:p>
        </w:tc>
        <w:tc>
          <w:tcPr>
            <w:tcW w:w="667" w:type="dxa"/>
            <w:shd w:val="solid" w:color="FFFFFF" w:fill="auto"/>
          </w:tcPr>
          <w:p w14:paraId="098428A4" w14:textId="77777777" w:rsidR="009F7A98" w:rsidRDefault="009F7A98">
            <w:pPr>
              <w:pStyle w:val="TAL"/>
              <w:rPr>
                <w:sz w:val="16"/>
                <w:szCs w:val="16"/>
              </w:rPr>
            </w:pPr>
            <w:r>
              <w:rPr>
                <w:sz w:val="16"/>
                <w:szCs w:val="16"/>
              </w:rPr>
              <w:t>8.3.0</w:t>
            </w:r>
          </w:p>
        </w:tc>
      </w:tr>
      <w:tr w:rsidR="009F7A98" w14:paraId="30572E7B" w14:textId="77777777" w:rsidTr="00CF4384">
        <w:tc>
          <w:tcPr>
            <w:tcW w:w="800" w:type="dxa"/>
            <w:shd w:val="solid" w:color="FFFFFF" w:fill="auto"/>
          </w:tcPr>
          <w:p w14:paraId="65A538C5" w14:textId="77777777" w:rsidR="009F7A98" w:rsidRDefault="009F7A98">
            <w:pPr>
              <w:pStyle w:val="TAL"/>
              <w:jc w:val="center"/>
              <w:rPr>
                <w:sz w:val="16"/>
                <w:szCs w:val="16"/>
              </w:rPr>
            </w:pPr>
            <w:r>
              <w:rPr>
                <w:sz w:val="16"/>
                <w:szCs w:val="16"/>
              </w:rPr>
              <w:t>28/05/08</w:t>
            </w:r>
          </w:p>
        </w:tc>
        <w:tc>
          <w:tcPr>
            <w:tcW w:w="800" w:type="dxa"/>
            <w:shd w:val="solid" w:color="FFFFFF" w:fill="auto"/>
          </w:tcPr>
          <w:p w14:paraId="0E7FC199" w14:textId="77777777" w:rsidR="009F7A98" w:rsidRDefault="009F7A98">
            <w:pPr>
              <w:pStyle w:val="TAL"/>
              <w:jc w:val="center"/>
              <w:rPr>
                <w:sz w:val="16"/>
                <w:szCs w:val="16"/>
              </w:rPr>
            </w:pPr>
            <w:r>
              <w:rPr>
                <w:sz w:val="16"/>
                <w:szCs w:val="16"/>
              </w:rPr>
              <w:t>RAN_40</w:t>
            </w:r>
          </w:p>
        </w:tc>
        <w:tc>
          <w:tcPr>
            <w:tcW w:w="1094" w:type="dxa"/>
            <w:shd w:val="solid" w:color="FFFFFF" w:fill="auto"/>
          </w:tcPr>
          <w:p w14:paraId="5632D0DD" w14:textId="77777777" w:rsidR="009F7A98" w:rsidRDefault="009F7A98">
            <w:pPr>
              <w:pStyle w:val="TAL"/>
              <w:jc w:val="center"/>
              <w:rPr>
                <w:sz w:val="16"/>
                <w:szCs w:val="16"/>
              </w:rPr>
            </w:pPr>
            <w:r>
              <w:rPr>
                <w:sz w:val="16"/>
                <w:szCs w:val="16"/>
              </w:rPr>
              <w:t>RP-080433</w:t>
            </w:r>
          </w:p>
        </w:tc>
        <w:tc>
          <w:tcPr>
            <w:tcW w:w="525" w:type="dxa"/>
            <w:shd w:val="solid" w:color="FFFFFF" w:fill="auto"/>
          </w:tcPr>
          <w:p w14:paraId="768396A8" w14:textId="77777777" w:rsidR="009F7A98" w:rsidRDefault="009F7A98">
            <w:pPr>
              <w:pStyle w:val="TAL"/>
              <w:jc w:val="center"/>
              <w:rPr>
                <w:sz w:val="16"/>
                <w:szCs w:val="16"/>
              </w:rPr>
            </w:pPr>
            <w:r>
              <w:rPr>
                <w:sz w:val="16"/>
                <w:szCs w:val="16"/>
              </w:rPr>
              <w:t>0021</w:t>
            </w:r>
          </w:p>
        </w:tc>
        <w:tc>
          <w:tcPr>
            <w:tcW w:w="378" w:type="dxa"/>
            <w:shd w:val="solid" w:color="FFFFFF" w:fill="auto"/>
          </w:tcPr>
          <w:p w14:paraId="3137AC35" w14:textId="77777777" w:rsidR="009F7A98" w:rsidRDefault="009F7A98">
            <w:pPr>
              <w:pStyle w:val="TAL"/>
              <w:jc w:val="center"/>
              <w:rPr>
                <w:sz w:val="16"/>
                <w:szCs w:val="16"/>
              </w:rPr>
            </w:pPr>
            <w:r>
              <w:rPr>
                <w:sz w:val="16"/>
                <w:szCs w:val="16"/>
              </w:rPr>
              <w:t>-</w:t>
            </w:r>
          </w:p>
        </w:tc>
        <w:tc>
          <w:tcPr>
            <w:tcW w:w="4625" w:type="dxa"/>
            <w:shd w:val="solid" w:color="FFFFFF" w:fill="auto"/>
          </w:tcPr>
          <w:p w14:paraId="3FD64CCA" w14:textId="77777777" w:rsidR="009F7A98" w:rsidRDefault="009F7A98">
            <w:pPr>
              <w:pStyle w:val="TAL"/>
              <w:rPr>
                <w:noProof/>
                <w:sz w:val="16"/>
                <w:szCs w:val="16"/>
              </w:rPr>
            </w:pPr>
            <w:r>
              <w:rPr>
                <w:noProof/>
                <w:sz w:val="16"/>
                <w:szCs w:val="16"/>
              </w:rPr>
              <w:t>PDCCH coverage in narrow bandwidths</w:t>
            </w:r>
          </w:p>
        </w:tc>
        <w:tc>
          <w:tcPr>
            <w:tcW w:w="709" w:type="dxa"/>
            <w:shd w:val="solid" w:color="FFFFFF" w:fill="auto"/>
          </w:tcPr>
          <w:p w14:paraId="1B4CAB90" w14:textId="77777777" w:rsidR="009F7A98" w:rsidRDefault="009F7A98">
            <w:pPr>
              <w:pStyle w:val="TAL"/>
              <w:rPr>
                <w:sz w:val="16"/>
                <w:szCs w:val="16"/>
              </w:rPr>
            </w:pPr>
            <w:r>
              <w:rPr>
                <w:sz w:val="16"/>
                <w:szCs w:val="16"/>
              </w:rPr>
              <w:t>8.2.0</w:t>
            </w:r>
          </w:p>
        </w:tc>
        <w:tc>
          <w:tcPr>
            <w:tcW w:w="667" w:type="dxa"/>
            <w:shd w:val="solid" w:color="FFFFFF" w:fill="auto"/>
          </w:tcPr>
          <w:p w14:paraId="675E8668" w14:textId="77777777" w:rsidR="009F7A98" w:rsidRDefault="009F7A98">
            <w:pPr>
              <w:pStyle w:val="TAL"/>
              <w:rPr>
                <w:sz w:val="16"/>
                <w:szCs w:val="16"/>
              </w:rPr>
            </w:pPr>
            <w:r>
              <w:rPr>
                <w:sz w:val="16"/>
                <w:szCs w:val="16"/>
              </w:rPr>
              <w:t>8.3.0</w:t>
            </w:r>
          </w:p>
        </w:tc>
      </w:tr>
      <w:tr w:rsidR="009F7A98" w14:paraId="6A84CA39" w14:textId="77777777" w:rsidTr="00CF4384">
        <w:tc>
          <w:tcPr>
            <w:tcW w:w="800" w:type="dxa"/>
            <w:shd w:val="solid" w:color="FFFFFF" w:fill="auto"/>
          </w:tcPr>
          <w:p w14:paraId="1B9EF156" w14:textId="77777777" w:rsidR="009F7A98" w:rsidRDefault="009F7A98">
            <w:pPr>
              <w:pStyle w:val="TAL"/>
              <w:jc w:val="center"/>
              <w:rPr>
                <w:sz w:val="16"/>
                <w:szCs w:val="16"/>
              </w:rPr>
            </w:pPr>
            <w:r>
              <w:rPr>
                <w:sz w:val="16"/>
                <w:szCs w:val="16"/>
              </w:rPr>
              <w:t>28/05/08</w:t>
            </w:r>
          </w:p>
        </w:tc>
        <w:tc>
          <w:tcPr>
            <w:tcW w:w="800" w:type="dxa"/>
            <w:shd w:val="solid" w:color="FFFFFF" w:fill="auto"/>
          </w:tcPr>
          <w:p w14:paraId="3B9D431D" w14:textId="77777777" w:rsidR="009F7A98" w:rsidRDefault="009F7A98">
            <w:pPr>
              <w:pStyle w:val="TAL"/>
              <w:jc w:val="center"/>
              <w:rPr>
                <w:sz w:val="16"/>
                <w:szCs w:val="16"/>
              </w:rPr>
            </w:pPr>
            <w:r>
              <w:rPr>
                <w:sz w:val="16"/>
                <w:szCs w:val="16"/>
              </w:rPr>
              <w:t>RAN_40</w:t>
            </w:r>
          </w:p>
        </w:tc>
        <w:tc>
          <w:tcPr>
            <w:tcW w:w="1094" w:type="dxa"/>
            <w:shd w:val="solid" w:color="FFFFFF" w:fill="auto"/>
          </w:tcPr>
          <w:p w14:paraId="1B248555" w14:textId="77777777" w:rsidR="009F7A98" w:rsidRDefault="009F7A98">
            <w:pPr>
              <w:pStyle w:val="TAL"/>
              <w:jc w:val="center"/>
              <w:rPr>
                <w:sz w:val="16"/>
                <w:szCs w:val="16"/>
              </w:rPr>
            </w:pPr>
            <w:r>
              <w:rPr>
                <w:sz w:val="16"/>
                <w:szCs w:val="16"/>
              </w:rPr>
              <w:t>RP-080433</w:t>
            </w:r>
          </w:p>
        </w:tc>
        <w:tc>
          <w:tcPr>
            <w:tcW w:w="525" w:type="dxa"/>
            <w:shd w:val="solid" w:color="FFFFFF" w:fill="auto"/>
          </w:tcPr>
          <w:p w14:paraId="631BC087" w14:textId="77777777" w:rsidR="009F7A98" w:rsidRDefault="009F7A98">
            <w:pPr>
              <w:pStyle w:val="TAL"/>
              <w:jc w:val="center"/>
              <w:rPr>
                <w:sz w:val="16"/>
                <w:szCs w:val="16"/>
              </w:rPr>
            </w:pPr>
            <w:r>
              <w:rPr>
                <w:sz w:val="16"/>
                <w:szCs w:val="16"/>
              </w:rPr>
              <w:t>0022</w:t>
            </w:r>
          </w:p>
        </w:tc>
        <w:tc>
          <w:tcPr>
            <w:tcW w:w="378" w:type="dxa"/>
            <w:shd w:val="solid" w:color="FFFFFF" w:fill="auto"/>
          </w:tcPr>
          <w:p w14:paraId="3AB5F327" w14:textId="77777777" w:rsidR="009F7A98" w:rsidRDefault="009F7A98">
            <w:pPr>
              <w:pStyle w:val="TAL"/>
              <w:jc w:val="center"/>
              <w:rPr>
                <w:sz w:val="16"/>
                <w:szCs w:val="16"/>
              </w:rPr>
            </w:pPr>
            <w:r>
              <w:rPr>
                <w:sz w:val="16"/>
                <w:szCs w:val="16"/>
              </w:rPr>
              <w:t>-</w:t>
            </w:r>
          </w:p>
        </w:tc>
        <w:tc>
          <w:tcPr>
            <w:tcW w:w="4625" w:type="dxa"/>
            <w:shd w:val="solid" w:color="FFFFFF" w:fill="auto"/>
          </w:tcPr>
          <w:p w14:paraId="713DFF86" w14:textId="77777777" w:rsidR="009F7A98" w:rsidRDefault="009F7A98">
            <w:pPr>
              <w:pStyle w:val="TAL"/>
              <w:rPr>
                <w:noProof/>
                <w:sz w:val="16"/>
                <w:szCs w:val="16"/>
              </w:rPr>
            </w:pPr>
            <w:r>
              <w:rPr>
                <w:noProof/>
                <w:sz w:val="16"/>
                <w:szCs w:val="16"/>
              </w:rPr>
              <w:t>Closed-loop and open-loop spatial multiplexing</w:t>
            </w:r>
          </w:p>
        </w:tc>
        <w:tc>
          <w:tcPr>
            <w:tcW w:w="709" w:type="dxa"/>
            <w:shd w:val="solid" w:color="FFFFFF" w:fill="auto"/>
          </w:tcPr>
          <w:p w14:paraId="7280A825" w14:textId="77777777" w:rsidR="009F7A98" w:rsidRDefault="009F7A98">
            <w:pPr>
              <w:pStyle w:val="TAL"/>
              <w:rPr>
                <w:sz w:val="16"/>
                <w:szCs w:val="16"/>
              </w:rPr>
            </w:pPr>
            <w:r>
              <w:rPr>
                <w:sz w:val="16"/>
                <w:szCs w:val="16"/>
              </w:rPr>
              <w:t>8.2.0</w:t>
            </w:r>
          </w:p>
        </w:tc>
        <w:tc>
          <w:tcPr>
            <w:tcW w:w="667" w:type="dxa"/>
            <w:shd w:val="solid" w:color="FFFFFF" w:fill="auto"/>
          </w:tcPr>
          <w:p w14:paraId="4CBF8602" w14:textId="77777777" w:rsidR="009F7A98" w:rsidRDefault="009F7A98">
            <w:pPr>
              <w:pStyle w:val="TAL"/>
              <w:rPr>
                <w:sz w:val="16"/>
                <w:szCs w:val="16"/>
              </w:rPr>
            </w:pPr>
            <w:r>
              <w:rPr>
                <w:sz w:val="16"/>
                <w:szCs w:val="16"/>
              </w:rPr>
              <w:t>8.3.0</w:t>
            </w:r>
          </w:p>
        </w:tc>
      </w:tr>
      <w:tr w:rsidR="009F7A98" w14:paraId="19C82106" w14:textId="77777777" w:rsidTr="00CF4384">
        <w:tc>
          <w:tcPr>
            <w:tcW w:w="800" w:type="dxa"/>
            <w:shd w:val="solid" w:color="FFFFFF" w:fill="auto"/>
          </w:tcPr>
          <w:p w14:paraId="034EE233" w14:textId="77777777" w:rsidR="009F7A98" w:rsidRDefault="009F7A98">
            <w:pPr>
              <w:pStyle w:val="TAL"/>
              <w:jc w:val="center"/>
              <w:rPr>
                <w:sz w:val="16"/>
                <w:szCs w:val="16"/>
              </w:rPr>
            </w:pPr>
            <w:r>
              <w:rPr>
                <w:sz w:val="16"/>
                <w:szCs w:val="16"/>
              </w:rPr>
              <w:t>28/05/08</w:t>
            </w:r>
          </w:p>
        </w:tc>
        <w:tc>
          <w:tcPr>
            <w:tcW w:w="800" w:type="dxa"/>
            <w:shd w:val="solid" w:color="FFFFFF" w:fill="auto"/>
          </w:tcPr>
          <w:p w14:paraId="04486AD0" w14:textId="77777777" w:rsidR="009F7A98" w:rsidRDefault="009F7A98">
            <w:pPr>
              <w:pStyle w:val="TAL"/>
              <w:jc w:val="center"/>
              <w:rPr>
                <w:sz w:val="16"/>
                <w:szCs w:val="16"/>
              </w:rPr>
            </w:pPr>
            <w:r>
              <w:rPr>
                <w:sz w:val="16"/>
                <w:szCs w:val="16"/>
              </w:rPr>
              <w:t>RAN_40</w:t>
            </w:r>
          </w:p>
        </w:tc>
        <w:tc>
          <w:tcPr>
            <w:tcW w:w="1094" w:type="dxa"/>
            <w:shd w:val="solid" w:color="FFFFFF" w:fill="auto"/>
          </w:tcPr>
          <w:p w14:paraId="69366E73" w14:textId="77777777" w:rsidR="009F7A98" w:rsidRDefault="009F7A98">
            <w:pPr>
              <w:pStyle w:val="TAL"/>
              <w:jc w:val="center"/>
              <w:rPr>
                <w:sz w:val="16"/>
                <w:szCs w:val="16"/>
              </w:rPr>
            </w:pPr>
            <w:r>
              <w:rPr>
                <w:sz w:val="16"/>
                <w:szCs w:val="16"/>
              </w:rPr>
              <w:t>RP-080457</w:t>
            </w:r>
          </w:p>
        </w:tc>
        <w:tc>
          <w:tcPr>
            <w:tcW w:w="525" w:type="dxa"/>
            <w:shd w:val="solid" w:color="FFFFFF" w:fill="auto"/>
          </w:tcPr>
          <w:p w14:paraId="68382E26" w14:textId="77777777" w:rsidR="009F7A98" w:rsidRDefault="009F7A98">
            <w:pPr>
              <w:pStyle w:val="TAL"/>
              <w:jc w:val="center"/>
              <w:rPr>
                <w:sz w:val="16"/>
                <w:szCs w:val="16"/>
              </w:rPr>
            </w:pPr>
            <w:r>
              <w:rPr>
                <w:sz w:val="16"/>
                <w:szCs w:val="16"/>
              </w:rPr>
              <w:t>0023</w:t>
            </w:r>
          </w:p>
        </w:tc>
        <w:tc>
          <w:tcPr>
            <w:tcW w:w="378" w:type="dxa"/>
            <w:shd w:val="solid" w:color="FFFFFF" w:fill="auto"/>
          </w:tcPr>
          <w:p w14:paraId="4E4F4670" w14:textId="77777777" w:rsidR="009F7A98" w:rsidRDefault="009F7A98">
            <w:pPr>
              <w:pStyle w:val="TAL"/>
              <w:jc w:val="center"/>
              <w:rPr>
                <w:sz w:val="16"/>
                <w:szCs w:val="16"/>
              </w:rPr>
            </w:pPr>
            <w:r>
              <w:rPr>
                <w:sz w:val="16"/>
                <w:szCs w:val="16"/>
              </w:rPr>
              <w:t>-</w:t>
            </w:r>
          </w:p>
        </w:tc>
        <w:tc>
          <w:tcPr>
            <w:tcW w:w="4625" w:type="dxa"/>
            <w:shd w:val="solid" w:color="FFFFFF" w:fill="auto"/>
          </w:tcPr>
          <w:p w14:paraId="524E2056" w14:textId="77777777" w:rsidR="009F7A98" w:rsidRDefault="009F7A98">
            <w:pPr>
              <w:pStyle w:val="TAL"/>
              <w:rPr>
                <w:noProof/>
                <w:sz w:val="16"/>
                <w:szCs w:val="16"/>
              </w:rPr>
            </w:pPr>
            <w:r>
              <w:rPr>
                <w:noProof/>
                <w:sz w:val="16"/>
                <w:szCs w:val="16"/>
              </w:rPr>
              <w:t>Formula for linkage between PUSCH MCS and amount of resources used for control</w:t>
            </w:r>
          </w:p>
        </w:tc>
        <w:tc>
          <w:tcPr>
            <w:tcW w:w="709" w:type="dxa"/>
            <w:shd w:val="solid" w:color="FFFFFF" w:fill="auto"/>
          </w:tcPr>
          <w:p w14:paraId="1A3B616E" w14:textId="77777777" w:rsidR="009F7A98" w:rsidRDefault="009F7A98">
            <w:pPr>
              <w:pStyle w:val="TAL"/>
              <w:rPr>
                <w:sz w:val="16"/>
                <w:szCs w:val="16"/>
              </w:rPr>
            </w:pPr>
            <w:r>
              <w:rPr>
                <w:sz w:val="16"/>
                <w:szCs w:val="16"/>
              </w:rPr>
              <w:t>8.2.0</w:t>
            </w:r>
          </w:p>
        </w:tc>
        <w:tc>
          <w:tcPr>
            <w:tcW w:w="667" w:type="dxa"/>
            <w:shd w:val="solid" w:color="FFFFFF" w:fill="auto"/>
          </w:tcPr>
          <w:p w14:paraId="731578CC" w14:textId="77777777" w:rsidR="009F7A98" w:rsidRDefault="009F7A98">
            <w:pPr>
              <w:pStyle w:val="TAL"/>
              <w:rPr>
                <w:sz w:val="16"/>
                <w:szCs w:val="16"/>
              </w:rPr>
            </w:pPr>
            <w:r>
              <w:rPr>
                <w:sz w:val="16"/>
                <w:szCs w:val="16"/>
              </w:rPr>
              <w:t>8.3.0</w:t>
            </w:r>
          </w:p>
        </w:tc>
      </w:tr>
      <w:tr w:rsidR="009F7A98" w14:paraId="389CA8CA" w14:textId="77777777" w:rsidTr="00CF4384">
        <w:tc>
          <w:tcPr>
            <w:tcW w:w="800" w:type="dxa"/>
            <w:shd w:val="solid" w:color="FFFFFF" w:fill="auto"/>
          </w:tcPr>
          <w:p w14:paraId="2DA7A0D9" w14:textId="77777777" w:rsidR="009F7A98" w:rsidRDefault="009F7A98">
            <w:pPr>
              <w:pStyle w:val="TAL"/>
              <w:jc w:val="center"/>
              <w:rPr>
                <w:sz w:val="16"/>
                <w:szCs w:val="16"/>
              </w:rPr>
            </w:pPr>
            <w:r>
              <w:rPr>
                <w:sz w:val="16"/>
                <w:szCs w:val="16"/>
              </w:rPr>
              <w:t>09/09/08</w:t>
            </w:r>
          </w:p>
        </w:tc>
        <w:tc>
          <w:tcPr>
            <w:tcW w:w="800" w:type="dxa"/>
            <w:shd w:val="solid" w:color="FFFFFF" w:fill="auto"/>
          </w:tcPr>
          <w:p w14:paraId="12D26B1E" w14:textId="77777777" w:rsidR="009F7A98" w:rsidRDefault="009F7A98">
            <w:pPr>
              <w:pStyle w:val="TAL"/>
              <w:jc w:val="center"/>
              <w:rPr>
                <w:sz w:val="16"/>
                <w:szCs w:val="16"/>
              </w:rPr>
            </w:pPr>
            <w:r>
              <w:rPr>
                <w:sz w:val="16"/>
                <w:szCs w:val="16"/>
              </w:rPr>
              <w:t>RAN_41</w:t>
            </w:r>
          </w:p>
        </w:tc>
        <w:tc>
          <w:tcPr>
            <w:tcW w:w="1094" w:type="dxa"/>
            <w:shd w:val="solid" w:color="FFFFFF" w:fill="auto"/>
          </w:tcPr>
          <w:p w14:paraId="2D641FE9" w14:textId="77777777" w:rsidR="009F7A98" w:rsidRDefault="009F7A98">
            <w:pPr>
              <w:pStyle w:val="TAL"/>
              <w:jc w:val="center"/>
              <w:rPr>
                <w:sz w:val="16"/>
                <w:szCs w:val="16"/>
              </w:rPr>
            </w:pPr>
            <w:r>
              <w:rPr>
                <w:sz w:val="16"/>
                <w:szCs w:val="16"/>
              </w:rPr>
              <w:t>RP-080669</w:t>
            </w:r>
          </w:p>
        </w:tc>
        <w:tc>
          <w:tcPr>
            <w:tcW w:w="525" w:type="dxa"/>
            <w:shd w:val="solid" w:color="FFFFFF" w:fill="auto"/>
            <w:vAlign w:val="center"/>
          </w:tcPr>
          <w:p w14:paraId="75290874" w14:textId="77777777" w:rsidR="009F7A98" w:rsidRDefault="009F7A98">
            <w:pPr>
              <w:pStyle w:val="TAL"/>
              <w:jc w:val="center"/>
              <w:rPr>
                <w:sz w:val="16"/>
                <w:szCs w:val="16"/>
              </w:rPr>
            </w:pPr>
            <w:r>
              <w:rPr>
                <w:rFonts w:cs="Arial"/>
                <w:sz w:val="16"/>
                <w:szCs w:val="16"/>
              </w:rPr>
              <w:t>0026</w:t>
            </w:r>
          </w:p>
        </w:tc>
        <w:tc>
          <w:tcPr>
            <w:tcW w:w="378" w:type="dxa"/>
            <w:shd w:val="solid" w:color="FFFFFF" w:fill="auto"/>
            <w:vAlign w:val="center"/>
          </w:tcPr>
          <w:p w14:paraId="4236500A" w14:textId="77777777" w:rsidR="009F7A98" w:rsidRDefault="009F7A98">
            <w:pPr>
              <w:pStyle w:val="TAL"/>
              <w:jc w:val="center"/>
              <w:rPr>
                <w:sz w:val="16"/>
                <w:szCs w:val="16"/>
              </w:rPr>
            </w:pPr>
            <w:r>
              <w:rPr>
                <w:rFonts w:cs="Arial"/>
                <w:sz w:val="16"/>
                <w:szCs w:val="16"/>
              </w:rPr>
              <w:t>-</w:t>
            </w:r>
          </w:p>
        </w:tc>
        <w:tc>
          <w:tcPr>
            <w:tcW w:w="4625" w:type="dxa"/>
            <w:shd w:val="solid" w:color="FFFFFF" w:fill="auto"/>
            <w:vAlign w:val="center"/>
          </w:tcPr>
          <w:p w14:paraId="38A959E3" w14:textId="77777777" w:rsidR="009F7A98" w:rsidRDefault="009F7A98">
            <w:pPr>
              <w:pStyle w:val="TAL"/>
              <w:rPr>
                <w:noProof/>
                <w:sz w:val="16"/>
                <w:szCs w:val="16"/>
              </w:rPr>
            </w:pPr>
            <w:r>
              <w:rPr>
                <w:rFonts w:cs="Arial"/>
                <w:sz w:val="16"/>
                <w:szCs w:val="16"/>
              </w:rPr>
              <w:t>Correction to PUSCH Channel Interleaver</w:t>
            </w:r>
          </w:p>
        </w:tc>
        <w:tc>
          <w:tcPr>
            <w:tcW w:w="709" w:type="dxa"/>
            <w:shd w:val="solid" w:color="FFFFFF" w:fill="auto"/>
          </w:tcPr>
          <w:p w14:paraId="53EA3387" w14:textId="77777777" w:rsidR="009F7A98" w:rsidRDefault="009F7A98">
            <w:pPr>
              <w:pStyle w:val="TAL"/>
              <w:rPr>
                <w:sz w:val="16"/>
                <w:szCs w:val="16"/>
              </w:rPr>
            </w:pPr>
            <w:r>
              <w:rPr>
                <w:sz w:val="16"/>
                <w:szCs w:val="16"/>
              </w:rPr>
              <w:t>8.3.0</w:t>
            </w:r>
          </w:p>
        </w:tc>
        <w:tc>
          <w:tcPr>
            <w:tcW w:w="667" w:type="dxa"/>
            <w:shd w:val="solid" w:color="FFFFFF" w:fill="auto"/>
          </w:tcPr>
          <w:p w14:paraId="5AC7A89E" w14:textId="77777777" w:rsidR="009F7A98" w:rsidRDefault="009F7A98">
            <w:pPr>
              <w:pStyle w:val="TAL"/>
              <w:rPr>
                <w:sz w:val="16"/>
                <w:szCs w:val="16"/>
              </w:rPr>
            </w:pPr>
            <w:r>
              <w:rPr>
                <w:sz w:val="16"/>
                <w:szCs w:val="16"/>
              </w:rPr>
              <w:t>8.4.0</w:t>
            </w:r>
          </w:p>
        </w:tc>
      </w:tr>
      <w:tr w:rsidR="009F7A98" w14:paraId="2BEC5BE3" w14:textId="77777777" w:rsidTr="00CF4384">
        <w:tc>
          <w:tcPr>
            <w:tcW w:w="800" w:type="dxa"/>
            <w:shd w:val="solid" w:color="FFFFFF" w:fill="auto"/>
          </w:tcPr>
          <w:p w14:paraId="6D041CBB" w14:textId="77777777" w:rsidR="009F7A98" w:rsidRDefault="009F7A98">
            <w:pPr>
              <w:pStyle w:val="TAL"/>
              <w:jc w:val="center"/>
              <w:rPr>
                <w:sz w:val="16"/>
                <w:szCs w:val="16"/>
              </w:rPr>
            </w:pPr>
            <w:r>
              <w:rPr>
                <w:sz w:val="16"/>
                <w:szCs w:val="16"/>
              </w:rPr>
              <w:t>09/09/08</w:t>
            </w:r>
          </w:p>
        </w:tc>
        <w:tc>
          <w:tcPr>
            <w:tcW w:w="800" w:type="dxa"/>
            <w:shd w:val="solid" w:color="FFFFFF" w:fill="auto"/>
          </w:tcPr>
          <w:p w14:paraId="51CF197C" w14:textId="77777777" w:rsidR="009F7A98" w:rsidRDefault="009F7A98">
            <w:pPr>
              <w:pStyle w:val="TAL"/>
              <w:jc w:val="center"/>
              <w:rPr>
                <w:sz w:val="16"/>
                <w:szCs w:val="16"/>
              </w:rPr>
            </w:pPr>
            <w:r>
              <w:rPr>
                <w:sz w:val="16"/>
                <w:szCs w:val="16"/>
              </w:rPr>
              <w:t>RAN_41</w:t>
            </w:r>
          </w:p>
        </w:tc>
        <w:tc>
          <w:tcPr>
            <w:tcW w:w="1094" w:type="dxa"/>
            <w:shd w:val="solid" w:color="FFFFFF" w:fill="auto"/>
          </w:tcPr>
          <w:p w14:paraId="11118517" w14:textId="77777777" w:rsidR="009F7A98" w:rsidRDefault="009F7A98">
            <w:pPr>
              <w:pStyle w:val="TAL"/>
              <w:jc w:val="center"/>
              <w:rPr>
                <w:sz w:val="16"/>
                <w:szCs w:val="16"/>
              </w:rPr>
            </w:pPr>
            <w:r>
              <w:rPr>
                <w:sz w:val="16"/>
                <w:szCs w:val="16"/>
              </w:rPr>
              <w:t>RP-080669</w:t>
            </w:r>
          </w:p>
        </w:tc>
        <w:tc>
          <w:tcPr>
            <w:tcW w:w="525" w:type="dxa"/>
            <w:shd w:val="solid" w:color="FFFFFF" w:fill="auto"/>
            <w:vAlign w:val="center"/>
          </w:tcPr>
          <w:p w14:paraId="682B6B11" w14:textId="77777777" w:rsidR="009F7A98" w:rsidRDefault="009F7A98">
            <w:pPr>
              <w:pStyle w:val="TAL"/>
              <w:jc w:val="center"/>
              <w:rPr>
                <w:sz w:val="16"/>
                <w:szCs w:val="16"/>
              </w:rPr>
            </w:pPr>
            <w:r>
              <w:rPr>
                <w:rFonts w:cs="Arial"/>
                <w:sz w:val="16"/>
                <w:szCs w:val="16"/>
              </w:rPr>
              <w:t>0028</w:t>
            </w:r>
          </w:p>
        </w:tc>
        <w:tc>
          <w:tcPr>
            <w:tcW w:w="378" w:type="dxa"/>
            <w:shd w:val="solid" w:color="FFFFFF" w:fill="auto"/>
            <w:vAlign w:val="center"/>
          </w:tcPr>
          <w:p w14:paraId="64B74F5A" w14:textId="77777777" w:rsidR="009F7A98" w:rsidRDefault="009F7A98">
            <w:pPr>
              <w:pStyle w:val="TAL"/>
              <w:jc w:val="center"/>
              <w:rPr>
                <w:sz w:val="16"/>
                <w:szCs w:val="16"/>
              </w:rPr>
            </w:pPr>
            <w:r>
              <w:rPr>
                <w:rFonts w:cs="Arial"/>
                <w:sz w:val="16"/>
                <w:szCs w:val="16"/>
              </w:rPr>
              <w:t>-</w:t>
            </w:r>
          </w:p>
        </w:tc>
        <w:tc>
          <w:tcPr>
            <w:tcW w:w="4625" w:type="dxa"/>
            <w:shd w:val="solid" w:color="FFFFFF" w:fill="auto"/>
            <w:vAlign w:val="center"/>
          </w:tcPr>
          <w:p w14:paraId="676C2A47" w14:textId="77777777" w:rsidR="009F7A98" w:rsidRDefault="009F7A98">
            <w:pPr>
              <w:pStyle w:val="TAL"/>
              <w:rPr>
                <w:noProof/>
                <w:sz w:val="16"/>
                <w:szCs w:val="16"/>
              </w:rPr>
            </w:pPr>
            <w:r>
              <w:rPr>
                <w:rFonts w:cs="Arial"/>
                <w:sz w:val="16"/>
                <w:szCs w:val="16"/>
              </w:rPr>
              <w:t>Correction of mapping of ACK/NAK to binary bit values</w:t>
            </w:r>
          </w:p>
        </w:tc>
        <w:tc>
          <w:tcPr>
            <w:tcW w:w="709" w:type="dxa"/>
            <w:shd w:val="solid" w:color="FFFFFF" w:fill="auto"/>
          </w:tcPr>
          <w:p w14:paraId="3B9EC5ED" w14:textId="77777777" w:rsidR="009F7A98" w:rsidRDefault="009F7A98">
            <w:pPr>
              <w:pStyle w:val="TAL"/>
              <w:rPr>
                <w:sz w:val="16"/>
                <w:szCs w:val="16"/>
              </w:rPr>
            </w:pPr>
            <w:r>
              <w:rPr>
                <w:sz w:val="16"/>
                <w:szCs w:val="16"/>
              </w:rPr>
              <w:t>8.3.0</w:t>
            </w:r>
          </w:p>
        </w:tc>
        <w:tc>
          <w:tcPr>
            <w:tcW w:w="667" w:type="dxa"/>
            <w:shd w:val="solid" w:color="FFFFFF" w:fill="auto"/>
          </w:tcPr>
          <w:p w14:paraId="551BF0A9" w14:textId="77777777" w:rsidR="009F7A98" w:rsidRDefault="009F7A98">
            <w:pPr>
              <w:pStyle w:val="TAL"/>
              <w:rPr>
                <w:sz w:val="16"/>
                <w:szCs w:val="16"/>
              </w:rPr>
            </w:pPr>
            <w:r>
              <w:rPr>
                <w:sz w:val="16"/>
                <w:szCs w:val="16"/>
              </w:rPr>
              <w:t>8.4.0</w:t>
            </w:r>
          </w:p>
        </w:tc>
      </w:tr>
      <w:tr w:rsidR="009F7A98" w14:paraId="3D031A6A" w14:textId="77777777" w:rsidTr="00CF4384">
        <w:tc>
          <w:tcPr>
            <w:tcW w:w="800" w:type="dxa"/>
            <w:shd w:val="solid" w:color="FFFFFF" w:fill="auto"/>
          </w:tcPr>
          <w:p w14:paraId="258DDACC" w14:textId="77777777" w:rsidR="009F7A98" w:rsidRDefault="009F7A98">
            <w:pPr>
              <w:pStyle w:val="TAL"/>
              <w:jc w:val="center"/>
              <w:rPr>
                <w:sz w:val="16"/>
                <w:szCs w:val="16"/>
              </w:rPr>
            </w:pPr>
            <w:r>
              <w:rPr>
                <w:sz w:val="16"/>
                <w:szCs w:val="16"/>
              </w:rPr>
              <w:t>09/09/08</w:t>
            </w:r>
          </w:p>
        </w:tc>
        <w:tc>
          <w:tcPr>
            <w:tcW w:w="800" w:type="dxa"/>
            <w:shd w:val="solid" w:color="FFFFFF" w:fill="auto"/>
          </w:tcPr>
          <w:p w14:paraId="4E0F9AF3" w14:textId="77777777" w:rsidR="009F7A98" w:rsidRDefault="009F7A98">
            <w:pPr>
              <w:pStyle w:val="TAL"/>
              <w:jc w:val="center"/>
              <w:rPr>
                <w:sz w:val="16"/>
                <w:szCs w:val="16"/>
              </w:rPr>
            </w:pPr>
            <w:r>
              <w:rPr>
                <w:sz w:val="16"/>
                <w:szCs w:val="16"/>
              </w:rPr>
              <w:t>RAN_41</w:t>
            </w:r>
          </w:p>
        </w:tc>
        <w:tc>
          <w:tcPr>
            <w:tcW w:w="1094" w:type="dxa"/>
            <w:shd w:val="solid" w:color="FFFFFF" w:fill="auto"/>
          </w:tcPr>
          <w:p w14:paraId="47B84A1F" w14:textId="77777777" w:rsidR="009F7A98" w:rsidRDefault="009F7A98">
            <w:pPr>
              <w:pStyle w:val="TAL"/>
              <w:jc w:val="center"/>
              <w:rPr>
                <w:sz w:val="16"/>
                <w:szCs w:val="16"/>
              </w:rPr>
            </w:pPr>
            <w:r>
              <w:rPr>
                <w:sz w:val="16"/>
                <w:szCs w:val="16"/>
              </w:rPr>
              <w:t>RP-080669</w:t>
            </w:r>
          </w:p>
        </w:tc>
        <w:tc>
          <w:tcPr>
            <w:tcW w:w="525" w:type="dxa"/>
            <w:shd w:val="solid" w:color="FFFFFF" w:fill="auto"/>
            <w:vAlign w:val="center"/>
          </w:tcPr>
          <w:p w14:paraId="04006C0B" w14:textId="77777777" w:rsidR="009F7A98" w:rsidRDefault="009F7A98">
            <w:pPr>
              <w:pStyle w:val="TAL"/>
              <w:jc w:val="center"/>
              <w:rPr>
                <w:sz w:val="16"/>
                <w:szCs w:val="16"/>
              </w:rPr>
            </w:pPr>
            <w:r>
              <w:rPr>
                <w:rFonts w:cs="Arial"/>
                <w:sz w:val="16"/>
                <w:szCs w:val="16"/>
              </w:rPr>
              <w:t>0029</w:t>
            </w:r>
          </w:p>
        </w:tc>
        <w:tc>
          <w:tcPr>
            <w:tcW w:w="378" w:type="dxa"/>
            <w:shd w:val="solid" w:color="FFFFFF" w:fill="auto"/>
            <w:vAlign w:val="center"/>
          </w:tcPr>
          <w:p w14:paraId="1F3DA13D" w14:textId="77777777" w:rsidR="009F7A98" w:rsidRDefault="009F7A98">
            <w:pPr>
              <w:pStyle w:val="TAL"/>
              <w:jc w:val="center"/>
              <w:rPr>
                <w:sz w:val="16"/>
                <w:szCs w:val="16"/>
              </w:rPr>
            </w:pPr>
            <w:r>
              <w:rPr>
                <w:rFonts w:cs="Arial"/>
                <w:sz w:val="16"/>
                <w:szCs w:val="16"/>
              </w:rPr>
              <w:t>-</w:t>
            </w:r>
          </w:p>
        </w:tc>
        <w:tc>
          <w:tcPr>
            <w:tcW w:w="4625" w:type="dxa"/>
            <w:shd w:val="solid" w:color="FFFFFF" w:fill="auto"/>
            <w:vAlign w:val="center"/>
          </w:tcPr>
          <w:p w14:paraId="1A5F6054" w14:textId="77777777" w:rsidR="009F7A98" w:rsidRDefault="009F7A98">
            <w:pPr>
              <w:pStyle w:val="TAL"/>
              <w:rPr>
                <w:noProof/>
                <w:sz w:val="16"/>
                <w:szCs w:val="16"/>
              </w:rPr>
            </w:pPr>
            <w:r>
              <w:rPr>
                <w:rFonts w:cs="Arial"/>
                <w:sz w:val="16"/>
                <w:szCs w:val="16"/>
              </w:rPr>
              <w:t>Correction to bit collection, selection and transmission</w:t>
            </w:r>
          </w:p>
        </w:tc>
        <w:tc>
          <w:tcPr>
            <w:tcW w:w="709" w:type="dxa"/>
            <w:shd w:val="solid" w:color="FFFFFF" w:fill="auto"/>
          </w:tcPr>
          <w:p w14:paraId="57FF2EB6" w14:textId="77777777" w:rsidR="009F7A98" w:rsidRDefault="009F7A98">
            <w:pPr>
              <w:pStyle w:val="TAL"/>
              <w:rPr>
                <w:sz w:val="16"/>
                <w:szCs w:val="16"/>
              </w:rPr>
            </w:pPr>
            <w:r>
              <w:rPr>
                <w:sz w:val="16"/>
                <w:szCs w:val="16"/>
              </w:rPr>
              <w:t>8.3.0</w:t>
            </w:r>
          </w:p>
        </w:tc>
        <w:tc>
          <w:tcPr>
            <w:tcW w:w="667" w:type="dxa"/>
            <w:shd w:val="solid" w:color="FFFFFF" w:fill="auto"/>
          </w:tcPr>
          <w:p w14:paraId="73AFDECB" w14:textId="77777777" w:rsidR="009F7A98" w:rsidRDefault="009F7A98">
            <w:pPr>
              <w:pStyle w:val="TAL"/>
              <w:rPr>
                <w:sz w:val="16"/>
                <w:szCs w:val="16"/>
              </w:rPr>
            </w:pPr>
            <w:r>
              <w:rPr>
                <w:sz w:val="16"/>
                <w:szCs w:val="16"/>
              </w:rPr>
              <w:t>8.4.0</w:t>
            </w:r>
          </w:p>
        </w:tc>
      </w:tr>
      <w:tr w:rsidR="009F7A98" w14:paraId="528C55B3" w14:textId="77777777" w:rsidTr="00CF4384">
        <w:tc>
          <w:tcPr>
            <w:tcW w:w="800" w:type="dxa"/>
            <w:shd w:val="solid" w:color="FFFFFF" w:fill="auto"/>
          </w:tcPr>
          <w:p w14:paraId="3B193A56" w14:textId="77777777" w:rsidR="009F7A98" w:rsidRDefault="009F7A98">
            <w:pPr>
              <w:pStyle w:val="TAL"/>
              <w:jc w:val="center"/>
              <w:rPr>
                <w:sz w:val="16"/>
                <w:szCs w:val="16"/>
              </w:rPr>
            </w:pPr>
            <w:r>
              <w:rPr>
                <w:sz w:val="16"/>
                <w:szCs w:val="16"/>
              </w:rPr>
              <w:t>09/09/08</w:t>
            </w:r>
          </w:p>
        </w:tc>
        <w:tc>
          <w:tcPr>
            <w:tcW w:w="800" w:type="dxa"/>
            <w:shd w:val="solid" w:color="FFFFFF" w:fill="auto"/>
          </w:tcPr>
          <w:p w14:paraId="51DFC950" w14:textId="77777777" w:rsidR="009F7A98" w:rsidRDefault="009F7A98">
            <w:pPr>
              <w:pStyle w:val="TAL"/>
              <w:jc w:val="center"/>
              <w:rPr>
                <w:sz w:val="16"/>
                <w:szCs w:val="16"/>
              </w:rPr>
            </w:pPr>
            <w:r>
              <w:rPr>
                <w:sz w:val="16"/>
                <w:szCs w:val="16"/>
              </w:rPr>
              <w:t>RAN_41</w:t>
            </w:r>
          </w:p>
        </w:tc>
        <w:tc>
          <w:tcPr>
            <w:tcW w:w="1094" w:type="dxa"/>
            <w:shd w:val="solid" w:color="FFFFFF" w:fill="auto"/>
          </w:tcPr>
          <w:p w14:paraId="113AD443" w14:textId="77777777" w:rsidR="009F7A98" w:rsidRDefault="009F7A98">
            <w:pPr>
              <w:pStyle w:val="TAL"/>
              <w:jc w:val="center"/>
              <w:rPr>
                <w:sz w:val="16"/>
                <w:szCs w:val="16"/>
              </w:rPr>
            </w:pPr>
            <w:r>
              <w:rPr>
                <w:sz w:val="16"/>
                <w:szCs w:val="16"/>
              </w:rPr>
              <w:t>RP-080669</w:t>
            </w:r>
          </w:p>
        </w:tc>
        <w:tc>
          <w:tcPr>
            <w:tcW w:w="525" w:type="dxa"/>
            <w:shd w:val="solid" w:color="FFFFFF" w:fill="auto"/>
            <w:vAlign w:val="center"/>
          </w:tcPr>
          <w:p w14:paraId="18EDCBC9" w14:textId="77777777" w:rsidR="009F7A98" w:rsidRDefault="009F7A98">
            <w:pPr>
              <w:pStyle w:val="TAL"/>
              <w:jc w:val="center"/>
              <w:rPr>
                <w:sz w:val="16"/>
                <w:szCs w:val="16"/>
              </w:rPr>
            </w:pPr>
            <w:r>
              <w:rPr>
                <w:rFonts w:cs="Arial"/>
                <w:sz w:val="16"/>
                <w:szCs w:val="16"/>
              </w:rPr>
              <w:t>0030</w:t>
            </w:r>
          </w:p>
        </w:tc>
        <w:tc>
          <w:tcPr>
            <w:tcW w:w="378" w:type="dxa"/>
            <w:shd w:val="solid" w:color="FFFFFF" w:fill="auto"/>
            <w:vAlign w:val="center"/>
          </w:tcPr>
          <w:p w14:paraId="75AF8F65" w14:textId="77777777" w:rsidR="009F7A98" w:rsidRDefault="009F7A98">
            <w:pPr>
              <w:pStyle w:val="TAL"/>
              <w:jc w:val="center"/>
              <w:rPr>
                <w:sz w:val="16"/>
                <w:szCs w:val="16"/>
              </w:rPr>
            </w:pPr>
            <w:r>
              <w:rPr>
                <w:rFonts w:cs="Arial"/>
                <w:sz w:val="16"/>
                <w:szCs w:val="16"/>
              </w:rPr>
              <w:t>-</w:t>
            </w:r>
          </w:p>
        </w:tc>
        <w:tc>
          <w:tcPr>
            <w:tcW w:w="4625" w:type="dxa"/>
            <w:shd w:val="solid" w:color="FFFFFF" w:fill="auto"/>
            <w:vAlign w:val="center"/>
          </w:tcPr>
          <w:p w14:paraId="6B1D0A6D" w14:textId="77777777" w:rsidR="009F7A98" w:rsidRDefault="009F7A98">
            <w:pPr>
              <w:pStyle w:val="TAL"/>
              <w:rPr>
                <w:noProof/>
                <w:sz w:val="16"/>
                <w:szCs w:val="16"/>
              </w:rPr>
            </w:pPr>
            <w:r>
              <w:rPr>
                <w:rFonts w:cs="Arial"/>
                <w:sz w:val="16"/>
                <w:szCs w:val="16"/>
              </w:rPr>
              <w:t>Padding one bit to DCI format 1 when format 1 and format 0/1A have the same size</w:t>
            </w:r>
          </w:p>
        </w:tc>
        <w:tc>
          <w:tcPr>
            <w:tcW w:w="709" w:type="dxa"/>
            <w:shd w:val="solid" w:color="FFFFFF" w:fill="auto"/>
          </w:tcPr>
          <w:p w14:paraId="5425F7CD" w14:textId="77777777" w:rsidR="009F7A98" w:rsidRDefault="009F7A98">
            <w:pPr>
              <w:pStyle w:val="TAL"/>
              <w:rPr>
                <w:sz w:val="16"/>
                <w:szCs w:val="16"/>
              </w:rPr>
            </w:pPr>
            <w:r>
              <w:rPr>
                <w:sz w:val="16"/>
                <w:szCs w:val="16"/>
              </w:rPr>
              <w:t>8.3.0</w:t>
            </w:r>
          </w:p>
        </w:tc>
        <w:tc>
          <w:tcPr>
            <w:tcW w:w="667" w:type="dxa"/>
            <w:shd w:val="solid" w:color="FFFFFF" w:fill="auto"/>
          </w:tcPr>
          <w:p w14:paraId="4FA04538" w14:textId="77777777" w:rsidR="009F7A98" w:rsidRDefault="009F7A98">
            <w:pPr>
              <w:pStyle w:val="TAL"/>
              <w:rPr>
                <w:sz w:val="16"/>
                <w:szCs w:val="16"/>
              </w:rPr>
            </w:pPr>
            <w:r>
              <w:rPr>
                <w:sz w:val="16"/>
                <w:szCs w:val="16"/>
              </w:rPr>
              <w:t>8.4.0</w:t>
            </w:r>
          </w:p>
        </w:tc>
      </w:tr>
      <w:tr w:rsidR="009F7A98" w14:paraId="3C9C63FC" w14:textId="77777777" w:rsidTr="00CF4384">
        <w:tc>
          <w:tcPr>
            <w:tcW w:w="800" w:type="dxa"/>
            <w:shd w:val="solid" w:color="FFFFFF" w:fill="auto"/>
          </w:tcPr>
          <w:p w14:paraId="6CC0A47E" w14:textId="77777777" w:rsidR="009F7A98" w:rsidRDefault="009F7A98">
            <w:pPr>
              <w:pStyle w:val="TAL"/>
              <w:jc w:val="center"/>
              <w:rPr>
                <w:sz w:val="16"/>
                <w:szCs w:val="16"/>
              </w:rPr>
            </w:pPr>
            <w:r>
              <w:rPr>
                <w:sz w:val="16"/>
                <w:szCs w:val="16"/>
              </w:rPr>
              <w:t>09/09/08</w:t>
            </w:r>
          </w:p>
        </w:tc>
        <w:tc>
          <w:tcPr>
            <w:tcW w:w="800" w:type="dxa"/>
            <w:shd w:val="solid" w:color="FFFFFF" w:fill="auto"/>
          </w:tcPr>
          <w:p w14:paraId="35736844" w14:textId="77777777" w:rsidR="009F7A98" w:rsidRDefault="009F7A98">
            <w:pPr>
              <w:pStyle w:val="TAL"/>
              <w:jc w:val="center"/>
              <w:rPr>
                <w:sz w:val="16"/>
                <w:szCs w:val="16"/>
              </w:rPr>
            </w:pPr>
            <w:r>
              <w:rPr>
                <w:sz w:val="16"/>
                <w:szCs w:val="16"/>
              </w:rPr>
              <w:t>RAN_41</w:t>
            </w:r>
          </w:p>
        </w:tc>
        <w:tc>
          <w:tcPr>
            <w:tcW w:w="1094" w:type="dxa"/>
            <w:shd w:val="solid" w:color="FFFFFF" w:fill="auto"/>
          </w:tcPr>
          <w:p w14:paraId="2773C129" w14:textId="77777777" w:rsidR="009F7A98" w:rsidRDefault="009F7A98">
            <w:pPr>
              <w:pStyle w:val="TAL"/>
              <w:jc w:val="center"/>
              <w:rPr>
                <w:sz w:val="16"/>
                <w:szCs w:val="16"/>
              </w:rPr>
            </w:pPr>
            <w:r>
              <w:rPr>
                <w:sz w:val="16"/>
                <w:szCs w:val="16"/>
              </w:rPr>
              <w:t>RP-080669</w:t>
            </w:r>
          </w:p>
        </w:tc>
        <w:tc>
          <w:tcPr>
            <w:tcW w:w="525" w:type="dxa"/>
            <w:shd w:val="solid" w:color="FFFFFF" w:fill="auto"/>
            <w:vAlign w:val="center"/>
          </w:tcPr>
          <w:p w14:paraId="1EC60E2D" w14:textId="77777777" w:rsidR="009F7A98" w:rsidRDefault="009F7A98">
            <w:pPr>
              <w:pStyle w:val="TAL"/>
              <w:jc w:val="center"/>
              <w:rPr>
                <w:sz w:val="16"/>
                <w:szCs w:val="16"/>
              </w:rPr>
            </w:pPr>
            <w:r>
              <w:rPr>
                <w:rFonts w:cs="Arial"/>
                <w:sz w:val="16"/>
                <w:szCs w:val="16"/>
              </w:rPr>
              <w:t>0031</w:t>
            </w:r>
          </w:p>
        </w:tc>
        <w:tc>
          <w:tcPr>
            <w:tcW w:w="378" w:type="dxa"/>
            <w:shd w:val="solid" w:color="FFFFFF" w:fill="auto"/>
            <w:vAlign w:val="center"/>
          </w:tcPr>
          <w:p w14:paraId="2F1A8461" w14:textId="77777777" w:rsidR="009F7A98" w:rsidRDefault="009F7A98">
            <w:pPr>
              <w:pStyle w:val="TAL"/>
              <w:jc w:val="center"/>
              <w:rPr>
                <w:sz w:val="16"/>
                <w:szCs w:val="16"/>
              </w:rPr>
            </w:pPr>
            <w:r>
              <w:rPr>
                <w:rFonts w:cs="Arial"/>
                <w:sz w:val="16"/>
                <w:szCs w:val="16"/>
              </w:rPr>
              <w:t>-</w:t>
            </w:r>
          </w:p>
        </w:tc>
        <w:tc>
          <w:tcPr>
            <w:tcW w:w="4625" w:type="dxa"/>
            <w:shd w:val="solid" w:color="FFFFFF" w:fill="auto"/>
            <w:vAlign w:val="center"/>
          </w:tcPr>
          <w:p w14:paraId="27554146" w14:textId="77777777" w:rsidR="009F7A98" w:rsidRDefault="009F7A98">
            <w:pPr>
              <w:pStyle w:val="TAL"/>
              <w:rPr>
                <w:noProof/>
                <w:sz w:val="16"/>
                <w:szCs w:val="16"/>
              </w:rPr>
            </w:pPr>
            <w:r>
              <w:rPr>
                <w:rFonts w:cs="Arial"/>
                <w:color w:val="000000"/>
                <w:sz w:val="16"/>
                <w:szCs w:val="16"/>
              </w:rPr>
              <w:t>Modification of M_limit</w:t>
            </w:r>
          </w:p>
        </w:tc>
        <w:tc>
          <w:tcPr>
            <w:tcW w:w="709" w:type="dxa"/>
            <w:shd w:val="solid" w:color="FFFFFF" w:fill="auto"/>
          </w:tcPr>
          <w:p w14:paraId="0CB5F193" w14:textId="77777777" w:rsidR="009F7A98" w:rsidRDefault="009F7A98">
            <w:pPr>
              <w:pStyle w:val="TAL"/>
              <w:rPr>
                <w:sz w:val="16"/>
                <w:szCs w:val="16"/>
              </w:rPr>
            </w:pPr>
            <w:r>
              <w:rPr>
                <w:sz w:val="16"/>
                <w:szCs w:val="16"/>
              </w:rPr>
              <w:t>8.3.0</w:t>
            </w:r>
          </w:p>
        </w:tc>
        <w:tc>
          <w:tcPr>
            <w:tcW w:w="667" w:type="dxa"/>
            <w:shd w:val="solid" w:color="FFFFFF" w:fill="auto"/>
          </w:tcPr>
          <w:p w14:paraId="3B015165" w14:textId="77777777" w:rsidR="009F7A98" w:rsidRDefault="009F7A98">
            <w:pPr>
              <w:pStyle w:val="TAL"/>
              <w:rPr>
                <w:sz w:val="16"/>
                <w:szCs w:val="16"/>
              </w:rPr>
            </w:pPr>
            <w:r>
              <w:rPr>
                <w:sz w:val="16"/>
                <w:szCs w:val="16"/>
              </w:rPr>
              <w:t>8.4.0</w:t>
            </w:r>
          </w:p>
        </w:tc>
      </w:tr>
      <w:tr w:rsidR="009F7A98" w14:paraId="3E7580FA" w14:textId="77777777" w:rsidTr="00CF4384">
        <w:tc>
          <w:tcPr>
            <w:tcW w:w="800" w:type="dxa"/>
            <w:shd w:val="solid" w:color="FFFFFF" w:fill="auto"/>
          </w:tcPr>
          <w:p w14:paraId="56B4A1A6" w14:textId="77777777" w:rsidR="009F7A98" w:rsidRDefault="009F7A98">
            <w:pPr>
              <w:pStyle w:val="TAL"/>
              <w:jc w:val="center"/>
              <w:rPr>
                <w:sz w:val="16"/>
                <w:szCs w:val="16"/>
              </w:rPr>
            </w:pPr>
            <w:r>
              <w:rPr>
                <w:sz w:val="16"/>
                <w:szCs w:val="16"/>
              </w:rPr>
              <w:t>09/09/08</w:t>
            </w:r>
          </w:p>
        </w:tc>
        <w:tc>
          <w:tcPr>
            <w:tcW w:w="800" w:type="dxa"/>
            <w:shd w:val="solid" w:color="FFFFFF" w:fill="auto"/>
          </w:tcPr>
          <w:p w14:paraId="6AAA34BE" w14:textId="77777777" w:rsidR="009F7A98" w:rsidRDefault="009F7A98">
            <w:pPr>
              <w:pStyle w:val="TAL"/>
              <w:jc w:val="center"/>
              <w:rPr>
                <w:sz w:val="16"/>
                <w:szCs w:val="16"/>
              </w:rPr>
            </w:pPr>
            <w:r>
              <w:rPr>
                <w:sz w:val="16"/>
                <w:szCs w:val="16"/>
              </w:rPr>
              <w:t>RAN_41</w:t>
            </w:r>
          </w:p>
        </w:tc>
        <w:tc>
          <w:tcPr>
            <w:tcW w:w="1094" w:type="dxa"/>
            <w:shd w:val="solid" w:color="FFFFFF" w:fill="auto"/>
          </w:tcPr>
          <w:p w14:paraId="1EB65C41" w14:textId="77777777" w:rsidR="009F7A98" w:rsidRDefault="009F7A98">
            <w:pPr>
              <w:pStyle w:val="TAL"/>
              <w:jc w:val="center"/>
              <w:rPr>
                <w:sz w:val="16"/>
                <w:szCs w:val="16"/>
              </w:rPr>
            </w:pPr>
            <w:r>
              <w:rPr>
                <w:sz w:val="16"/>
                <w:szCs w:val="16"/>
              </w:rPr>
              <w:t>RP-080669</w:t>
            </w:r>
          </w:p>
        </w:tc>
        <w:tc>
          <w:tcPr>
            <w:tcW w:w="525" w:type="dxa"/>
            <w:shd w:val="solid" w:color="FFFFFF" w:fill="auto"/>
            <w:vAlign w:val="center"/>
          </w:tcPr>
          <w:p w14:paraId="54FDED6C" w14:textId="77777777" w:rsidR="009F7A98" w:rsidRDefault="009F7A98">
            <w:pPr>
              <w:pStyle w:val="TAL"/>
              <w:jc w:val="center"/>
              <w:rPr>
                <w:sz w:val="16"/>
                <w:szCs w:val="16"/>
              </w:rPr>
            </w:pPr>
            <w:r>
              <w:rPr>
                <w:rFonts w:cs="Arial"/>
                <w:sz w:val="16"/>
                <w:szCs w:val="16"/>
              </w:rPr>
              <w:t>0032</w:t>
            </w:r>
          </w:p>
        </w:tc>
        <w:tc>
          <w:tcPr>
            <w:tcW w:w="378" w:type="dxa"/>
            <w:shd w:val="solid" w:color="FFFFFF" w:fill="auto"/>
            <w:vAlign w:val="center"/>
          </w:tcPr>
          <w:p w14:paraId="2C8A30D6" w14:textId="77777777" w:rsidR="009F7A98" w:rsidRDefault="009F7A98">
            <w:pPr>
              <w:pStyle w:val="TAL"/>
              <w:jc w:val="center"/>
              <w:rPr>
                <w:sz w:val="16"/>
                <w:szCs w:val="16"/>
              </w:rPr>
            </w:pPr>
            <w:r>
              <w:rPr>
                <w:rFonts w:cs="Arial"/>
                <w:sz w:val="16"/>
                <w:szCs w:val="16"/>
              </w:rPr>
              <w:t>-</w:t>
            </w:r>
          </w:p>
        </w:tc>
        <w:tc>
          <w:tcPr>
            <w:tcW w:w="4625" w:type="dxa"/>
            <w:shd w:val="solid" w:color="FFFFFF" w:fill="auto"/>
            <w:vAlign w:val="center"/>
          </w:tcPr>
          <w:p w14:paraId="4C804B19" w14:textId="77777777" w:rsidR="009F7A98" w:rsidRDefault="009F7A98">
            <w:pPr>
              <w:pStyle w:val="TAL"/>
              <w:rPr>
                <w:noProof/>
                <w:sz w:val="16"/>
                <w:szCs w:val="16"/>
              </w:rPr>
            </w:pPr>
            <w:r>
              <w:rPr>
                <w:rFonts w:cs="Arial"/>
                <w:sz w:val="16"/>
                <w:szCs w:val="16"/>
              </w:rPr>
              <w:t>Definition of Formats 2 and 2A</w:t>
            </w:r>
          </w:p>
        </w:tc>
        <w:tc>
          <w:tcPr>
            <w:tcW w:w="709" w:type="dxa"/>
            <w:shd w:val="solid" w:color="FFFFFF" w:fill="auto"/>
          </w:tcPr>
          <w:p w14:paraId="70CDD140" w14:textId="77777777" w:rsidR="009F7A98" w:rsidRDefault="009F7A98">
            <w:pPr>
              <w:pStyle w:val="TAL"/>
              <w:rPr>
                <w:sz w:val="16"/>
                <w:szCs w:val="16"/>
              </w:rPr>
            </w:pPr>
            <w:r>
              <w:rPr>
                <w:sz w:val="16"/>
                <w:szCs w:val="16"/>
              </w:rPr>
              <w:t>8.3.0</w:t>
            </w:r>
          </w:p>
        </w:tc>
        <w:tc>
          <w:tcPr>
            <w:tcW w:w="667" w:type="dxa"/>
            <w:shd w:val="solid" w:color="FFFFFF" w:fill="auto"/>
          </w:tcPr>
          <w:p w14:paraId="22E175EB" w14:textId="77777777" w:rsidR="009F7A98" w:rsidRDefault="009F7A98">
            <w:pPr>
              <w:pStyle w:val="TAL"/>
              <w:rPr>
                <w:sz w:val="16"/>
                <w:szCs w:val="16"/>
              </w:rPr>
            </w:pPr>
            <w:r>
              <w:rPr>
                <w:sz w:val="16"/>
                <w:szCs w:val="16"/>
              </w:rPr>
              <w:t>8.4.0</w:t>
            </w:r>
          </w:p>
        </w:tc>
      </w:tr>
      <w:tr w:rsidR="009F7A98" w14:paraId="424FEB12" w14:textId="77777777" w:rsidTr="00CF4384">
        <w:tc>
          <w:tcPr>
            <w:tcW w:w="800" w:type="dxa"/>
            <w:shd w:val="solid" w:color="FFFFFF" w:fill="auto"/>
          </w:tcPr>
          <w:p w14:paraId="3CE1D109" w14:textId="77777777" w:rsidR="009F7A98" w:rsidRDefault="009F7A98">
            <w:pPr>
              <w:pStyle w:val="TAL"/>
              <w:jc w:val="center"/>
              <w:rPr>
                <w:sz w:val="16"/>
                <w:szCs w:val="16"/>
              </w:rPr>
            </w:pPr>
            <w:r>
              <w:rPr>
                <w:sz w:val="16"/>
                <w:szCs w:val="16"/>
              </w:rPr>
              <w:t>09/09/08</w:t>
            </w:r>
          </w:p>
        </w:tc>
        <w:tc>
          <w:tcPr>
            <w:tcW w:w="800" w:type="dxa"/>
            <w:shd w:val="solid" w:color="FFFFFF" w:fill="auto"/>
          </w:tcPr>
          <w:p w14:paraId="3E1D146C" w14:textId="77777777" w:rsidR="009F7A98" w:rsidRDefault="009F7A98">
            <w:pPr>
              <w:pStyle w:val="TAL"/>
              <w:jc w:val="center"/>
              <w:rPr>
                <w:sz w:val="16"/>
                <w:szCs w:val="16"/>
              </w:rPr>
            </w:pPr>
            <w:r>
              <w:rPr>
                <w:sz w:val="16"/>
                <w:szCs w:val="16"/>
              </w:rPr>
              <w:t>RAN_41</w:t>
            </w:r>
          </w:p>
        </w:tc>
        <w:tc>
          <w:tcPr>
            <w:tcW w:w="1094" w:type="dxa"/>
            <w:shd w:val="solid" w:color="FFFFFF" w:fill="auto"/>
          </w:tcPr>
          <w:p w14:paraId="7CA53804" w14:textId="77777777" w:rsidR="009F7A98" w:rsidRDefault="009F7A98">
            <w:pPr>
              <w:pStyle w:val="TAL"/>
              <w:jc w:val="center"/>
              <w:rPr>
                <w:sz w:val="16"/>
                <w:szCs w:val="16"/>
              </w:rPr>
            </w:pPr>
            <w:r>
              <w:rPr>
                <w:sz w:val="16"/>
                <w:szCs w:val="16"/>
              </w:rPr>
              <w:t>RP-080669</w:t>
            </w:r>
          </w:p>
        </w:tc>
        <w:tc>
          <w:tcPr>
            <w:tcW w:w="525" w:type="dxa"/>
            <w:shd w:val="solid" w:color="FFFFFF" w:fill="auto"/>
            <w:vAlign w:val="center"/>
          </w:tcPr>
          <w:p w14:paraId="6962E7EA" w14:textId="77777777" w:rsidR="009F7A98" w:rsidRDefault="009F7A98">
            <w:pPr>
              <w:pStyle w:val="TAL"/>
              <w:jc w:val="center"/>
              <w:rPr>
                <w:sz w:val="16"/>
                <w:szCs w:val="16"/>
              </w:rPr>
            </w:pPr>
            <w:r>
              <w:rPr>
                <w:rFonts w:cs="Arial"/>
                <w:sz w:val="16"/>
                <w:szCs w:val="16"/>
              </w:rPr>
              <w:t>0033</w:t>
            </w:r>
          </w:p>
        </w:tc>
        <w:tc>
          <w:tcPr>
            <w:tcW w:w="378" w:type="dxa"/>
            <w:shd w:val="solid" w:color="FFFFFF" w:fill="auto"/>
            <w:vAlign w:val="center"/>
          </w:tcPr>
          <w:p w14:paraId="1267DC98" w14:textId="77777777" w:rsidR="009F7A98" w:rsidRDefault="009F7A98">
            <w:pPr>
              <w:pStyle w:val="TAL"/>
              <w:jc w:val="center"/>
              <w:rPr>
                <w:sz w:val="16"/>
                <w:szCs w:val="16"/>
              </w:rPr>
            </w:pPr>
            <w:r>
              <w:rPr>
                <w:rFonts w:cs="Arial"/>
                <w:sz w:val="16"/>
                <w:szCs w:val="16"/>
              </w:rPr>
              <w:t>2</w:t>
            </w:r>
          </w:p>
        </w:tc>
        <w:tc>
          <w:tcPr>
            <w:tcW w:w="4625" w:type="dxa"/>
            <w:shd w:val="solid" w:color="FFFFFF" w:fill="auto"/>
            <w:vAlign w:val="center"/>
          </w:tcPr>
          <w:p w14:paraId="35866BDE" w14:textId="77777777" w:rsidR="009F7A98" w:rsidRDefault="009F7A98">
            <w:pPr>
              <w:pStyle w:val="TAL"/>
              <w:rPr>
                <w:noProof/>
                <w:sz w:val="16"/>
                <w:szCs w:val="16"/>
              </w:rPr>
            </w:pPr>
            <w:r>
              <w:rPr>
                <w:rFonts w:cs="Arial"/>
                <w:sz w:val="16"/>
                <w:szCs w:val="16"/>
              </w:rPr>
              <w:t>Corrections to DCI formats</w:t>
            </w:r>
          </w:p>
        </w:tc>
        <w:tc>
          <w:tcPr>
            <w:tcW w:w="709" w:type="dxa"/>
            <w:shd w:val="solid" w:color="FFFFFF" w:fill="auto"/>
          </w:tcPr>
          <w:p w14:paraId="00E4E36B" w14:textId="77777777" w:rsidR="009F7A98" w:rsidRDefault="009F7A98">
            <w:pPr>
              <w:pStyle w:val="TAL"/>
              <w:rPr>
                <w:sz w:val="16"/>
                <w:szCs w:val="16"/>
              </w:rPr>
            </w:pPr>
            <w:r>
              <w:rPr>
                <w:sz w:val="16"/>
                <w:szCs w:val="16"/>
              </w:rPr>
              <w:t>8.3.0</w:t>
            </w:r>
          </w:p>
        </w:tc>
        <w:tc>
          <w:tcPr>
            <w:tcW w:w="667" w:type="dxa"/>
            <w:shd w:val="solid" w:color="FFFFFF" w:fill="auto"/>
          </w:tcPr>
          <w:p w14:paraId="67F52316" w14:textId="77777777" w:rsidR="009F7A98" w:rsidRDefault="009F7A98">
            <w:pPr>
              <w:pStyle w:val="TAL"/>
              <w:rPr>
                <w:sz w:val="16"/>
                <w:szCs w:val="16"/>
              </w:rPr>
            </w:pPr>
            <w:r>
              <w:rPr>
                <w:sz w:val="16"/>
                <w:szCs w:val="16"/>
              </w:rPr>
              <w:t>8.4.0</w:t>
            </w:r>
          </w:p>
        </w:tc>
      </w:tr>
      <w:tr w:rsidR="009F7A98" w14:paraId="30C9BA14" w14:textId="77777777" w:rsidTr="00CF4384">
        <w:tc>
          <w:tcPr>
            <w:tcW w:w="800" w:type="dxa"/>
            <w:shd w:val="solid" w:color="FFFFFF" w:fill="auto"/>
          </w:tcPr>
          <w:p w14:paraId="0EF9DBF2" w14:textId="77777777" w:rsidR="009F7A98" w:rsidRDefault="009F7A98">
            <w:pPr>
              <w:pStyle w:val="TAL"/>
              <w:jc w:val="center"/>
              <w:rPr>
                <w:sz w:val="16"/>
                <w:szCs w:val="16"/>
              </w:rPr>
            </w:pPr>
            <w:r>
              <w:rPr>
                <w:sz w:val="16"/>
                <w:szCs w:val="16"/>
              </w:rPr>
              <w:t>09/09/08</w:t>
            </w:r>
          </w:p>
        </w:tc>
        <w:tc>
          <w:tcPr>
            <w:tcW w:w="800" w:type="dxa"/>
            <w:shd w:val="solid" w:color="FFFFFF" w:fill="auto"/>
          </w:tcPr>
          <w:p w14:paraId="2277948E" w14:textId="77777777" w:rsidR="009F7A98" w:rsidRDefault="009F7A98">
            <w:pPr>
              <w:pStyle w:val="TAL"/>
              <w:jc w:val="center"/>
              <w:rPr>
                <w:sz w:val="16"/>
                <w:szCs w:val="16"/>
              </w:rPr>
            </w:pPr>
            <w:r>
              <w:rPr>
                <w:sz w:val="16"/>
                <w:szCs w:val="16"/>
              </w:rPr>
              <w:t>RAN_41</w:t>
            </w:r>
          </w:p>
        </w:tc>
        <w:tc>
          <w:tcPr>
            <w:tcW w:w="1094" w:type="dxa"/>
            <w:shd w:val="solid" w:color="FFFFFF" w:fill="auto"/>
          </w:tcPr>
          <w:p w14:paraId="608AC38E" w14:textId="77777777" w:rsidR="009F7A98" w:rsidRDefault="009F7A98">
            <w:pPr>
              <w:pStyle w:val="TAL"/>
              <w:jc w:val="center"/>
              <w:rPr>
                <w:sz w:val="16"/>
                <w:szCs w:val="16"/>
              </w:rPr>
            </w:pPr>
            <w:r>
              <w:rPr>
                <w:sz w:val="16"/>
                <w:szCs w:val="16"/>
              </w:rPr>
              <w:t>RP-080669</w:t>
            </w:r>
          </w:p>
        </w:tc>
        <w:tc>
          <w:tcPr>
            <w:tcW w:w="525" w:type="dxa"/>
            <w:shd w:val="solid" w:color="FFFFFF" w:fill="auto"/>
            <w:vAlign w:val="center"/>
          </w:tcPr>
          <w:p w14:paraId="467D12BA" w14:textId="77777777" w:rsidR="009F7A98" w:rsidRDefault="009F7A98">
            <w:pPr>
              <w:pStyle w:val="TAL"/>
              <w:jc w:val="center"/>
              <w:rPr>
                <w:sz w:val="16"/>
                <w:szCs w:val="16"/>
              </w:rPr>
            </w:pPr>
            <w:r>
              <w:rPr>
                <w:rFonts w:cs="Arial"/>
                <w:sz w:val="16"/>
                <w:szCs w:val="16"/>
              </w:rPr>
              <w:t>0035</w:t>
            </w:r>
          </w:p>
        </w:tc>
        <w:tc>
          <w:tcPr>
            <w:tcW w:w="378" w:type="dxa"/>
            <w:shd w:val="solid" w:color="FFFFFF" w:fill="auto"/>
            <w:vAlign w:val="center"/>
          </w:tcPr>
          <w:p w14:paraId="474431E0" w14:textId="77777777" w:rsidR="009F7A98" w:rsidRDefault="009F7A98">
            <w:pPr>
              <w:pStyle w:val="TAL"/>
              <w:jc w:val="center"/>
              <w:rPr>
                <w:sz w:val="16"/>
                <w:szCs w:val="16"/>
              </w:rPr>
            </w:pPr>
            <w:r>
              <w:rPr>
                <w:rFonts w:cs="Arial"/>
                <w:sz w:val="16"/>
                <w:szCs w:val="16"/>
              </w:rPr>
              <w:t>1</w:t>
            </w:r>
          </w:p>
        </w:tc>
        <w:tc>
          <w:tcPr>
            <w:tcW w:w="4625" w:type="dxa"/>
            <w:shd w:val="solid" w:color="FFFFFF" w:fill="auto"/>
            <w:vAlign w:val="center"/>
          </w:tcPr>
          <w:p w14:paraId="1E3A4315" w14:textId="77777777" w:rsidR="009F7A98" w:rsidRDefault="009F7A98">
            <w:pPr>
              <w:pStyle w:val="TAL"/>
              <w:rPr>
                <w:noProof/>
                <w:sz w:val="16"/>
                <w:szCs w:val="16"/>
              </w:rPr>
            </w:pPr>
            <w:r>
              <w:rPr>
                <w:rFonts w:cs="Arial"/>
                <w:sz w:val="16"/>
                <w:szCs w:val="16"/>
              </w:rPr>
              <w:t>Format 1B confirmation flag</w:t>
            </w:r>
          </w:p>
        </w:tc>
        <w:tc>
          <w:tcPr>
            <w:tcW w:w="709" w:type="dxa"/>
            <w:shd w:val="solid" w:color="FFFFFF" w:fill="auto"/>
          </w:tcPr>
          <w:p w14:paraId="3C2C34E7" w14:textId="77777777" w:rsidR="009F7A98" w:rsidRDefault="009F7A98">
            <w:pPr>
              <w:pStyle w:val="TAL"/>
              <w:rPr>
                <w:sz w:val="16"/>
                <w:szCs w:val="16"/>
              </w:rPr>
            </w:pPr>
            <w:r>
              <w:rPr>
                <w:sz w:val="16"/>
                <w:szCs w:val="16"/>
              </w:rPr>
              <w:t>8.3.0</w:t>
            </w:r>
          </w:p>
        </w:tc>
        <w:tc>
          <w:tcPr>
            <w:tcW w:w="667" w:type="dxa"/>
            <w:shd w:val="solid" w:color="FFFFFF" w:fill="auto"/>
          </w:tcPr>
          <w:p w14:paraId="06F64535" w14:textId="77777777" w:rsidR="009F7A98" w:rsidRDefault="009F7A98">
            <w:pPr>
              <w:pStyle w:val="TAL"/>
              <w:rPr>
                <w:sz w:val="16"/>
                <w:szCs w:val="16"/>
              </w:rPr>
            </w:pPr>
            <w:r>
              <w:rPr>
                <w:sz w:val="16"/>
                <w:szCs w:val="16"/>
              </w:rPr>
              <w:t>8.4.0</w:t>
            </w:r>
          </w:p>
        </w:tc>
      </w:tr>
      <w:tr w:rsidR="009F7A98" w14:paraId="22986CA3" w14:textId="77777777" w:rsidTr="00CF4384">
        <w:tc>
          <w:tcPr>
            <w:tcW w:w="800" w:type="dxa"/>
            <w:shd w:val="solid" w:color="FFFFFF" w:fill="auto"/>
          </w:tcPr>
          <w:p w14:paraId="45F4511B" w14:textId="77777777" w:rsidR="009F7A98" w:rsidRDefault="009F7A98">
            <w:pPr>
              <w:pStyle w:val="TAL"/>
              <w:jc w:val="center"/>
              <w:rPr>
                <w:sz w:val="16"/>
                <w:szCs w:val="16"/>
              </w:rPr>
            </w:pPr>
            <w:r>
              <w:rPr>
                <w:sz w:val="16"/>
                <w:szCs w:val="16"/>
              </w:rPr>
              <w:t>09/09/08</w:t>
            </w:r>
          </w:p>
        </w:tc>
        <w:tc>
          <w:tcPr>
            <w:tcW w:w="800" w:type="dxa"/>
            <w:shd w:val="solid" w:color="FFFFFF" w:fill="auto"/>
          </w:tcPr>
          <w:p w14:paraId="48D8495B" w14:textId="77777777" w:rsidR="009F7A98" w:rsidRDefault="009F7A98">
            <w:pPr>
              <w:pStyle w:val="TAL"/>
              <w:jc w:val="center"/>
              <w:rPr>
                <w:sz w:val="16"/>
                <w:szCs w:val="16"/>
              </w:rPr>
            </w:pPr>
            <w:r>
              <w:rPr>
                <w:sz w:val="16"/>
                <w:szCs w:val="16"/>
              </w:rPr>
              <w:t>RAN_41</w:t>
            </w:r>
          </w:p>
        </w:tc>
        <w:tc>
          <w:tcPr>
            <w:tcW w:w="1094" w:type="dxa"/>
            <w:shd w:val="solid" w:color="FFFFFF" w:fill="auto"/>
          </w:tcPr>
          <w:p w14:paraId="2C830C04" w14:textId="77777777" w:rsidR="009F7A98" w:rsidRDefault="009F7A98">
            <w:pPr>
              <w:pStyle w:val="TAL"/>
              <w:jc w:val="center"/>
              <w:rPr>
                <w:sz w:val="16"/>
                <w:szCs w:val="16"/>
              </w:rPr>
            </w:pPr>
            <w:r>
              <w:rPr>
                <w:sz w:val="16"/>
                <w:szCs w:val="16"/>
              </w:rPr>
              <w:t>RP-080669</w:t>
            </w:r>
          </w:p>
        </w:tc>
        <w:tc>
          <w:tcPr>
            <w:tcW w:w="525" w:type="dxa"/>
            <w:shd w:val="solid" w:color="FFFFFF" w:fill="auto"/>
            <w:vAlign w:val="center"/>
          </w:tcPr>
          <w:p w14:paraId="3A70B4C5" w14:textId="77777777" w:rsidR="009F7A98" w:rsidRDefault="009F7A98">
            <w:pPr>
              <w:pStyle w:val="TAL"/>
              <w:jc w:val="center"/>
              <w:rPr>
                <w:sz w:val="16"/>
                <w:szCs w:val="16"/>
              </w:rPr>
            </w:pPr>
            <w:r>
              <w:rPr>
                <w:rFonts w:cs="Arial"/>
                <w:sz w:val="16"/>
                <w:szCs w:val="16"/>
              </w:rPr>
              <w:t>0036</w:t>
            </w:r>
          </w:p>
        </w:tc>
        <w:tc>
          <w:tcPr>
            <w:tcW w:w="378" w:type="dxa"/>
            <w:shd w:val="solid" w:color="FFFFFF" w:fill="auto"/>
            <w:vAlign w:val="center"/>
          </w:tcPr>
          <w:p w14:paraId="10D3AFB4" w14:textId="77777777" w:rsidR="009F7A98" w:rsidRDefault="009F7A98">
            <w:pPr>
              <w:pStyle w:val="TAL"/>
              <w:jc w:val="center"/>
              <w:rPr>
                <w:sz w:val="16"/>
                <w:szCs w:val="16"/>
              </w:rPr>
            </w:pPr>
            <w:r>
              <w:rPr>
                <w:rFonts w:cs="Arial"/>
                <w:sz w:val="16"/>
                <w:szCs w:val="16"/>
              </w:rPr>
              <w:t>-</w:t>
            </w:r>
          </w:p>
        </w:tc>
        <w:tc>
          <w:tcPr>
            <w:tcW w:w="4625" w:type="dxa"/>
            <w:shd w:val="solid" w:color="FFFFFF" w:fill="auto"/>
            <w:vAlign w:val="center"/>
          </w:tcPr>
          <w:p w14:paraId="24084078" w14:textId="77777777" w:rsidR="009F7A98" w:rsidRDefault="009F7A98">
            <w:pPr>
              <w:pStyle w:val="TAL"/>
              <w:rPr>
                <w:noProof/>
                <w:sz w:val="16"/>
                <w:szCs w:val="16"/>
              </w:rPr>
            </w:pPr>
            <w:r>
              <w:rPr>
                <w:rFonts w:cs="Arial"/>
                <w:sz w:val="16"/>
                <w:szCs w:val="16"/>
              </w:rPr>
              <w:t>Corrections to Rank information scrambling in Uplink Shared Channel</w:t>
            </w:r>
          </w:p>
        </w:tc>
        <w:tc>
          <w:tcPr>
            <w:tcW w:w="709" w:type="dxa"/>
            <w:shd w:val="solid" w:color="FFFFFF" w:fill="auto"/>
          </w:tcPr>
          <w:p w14:paraId="6B9DF849" w14:textId="77777777" w:rsidR="009F7A98" w:rsidRDefault="009F7A98">
            <w:pPr>
              <w:pStyle w:val="TAL"/>
              <w:rPr>
                <w:sz w:val="16"/>
                <w:szCs w:val="16"/>
              </w:rPr>
            </w:pPr>
            <w:r>
              <w:rPr>
                <w:sz w:val="16"/>
                <w:szCs w:val="16"/>
              </w:rPr>
              <w:t>8.3.0</w:t>
            </w:r>
          </w:p>
        </w:tc>
        <w:tc>
          <w:tcPr>
            <w:tcW w:w="667" w:type="dxa"/>
            <w:shd w:val="solid" w:color="FFFFFF" w:fill="auto"/>
          </w:tcPr>
          <w:p w14:paraId="264AE74E" w14:textId="77777777" w:rsidR="009F7A98" w:rsidRDefault="009F7A98">
            <w:pPr>
              <w:pStyle w:val="TAL"/>
              <w:rPr>
                <w:sz w:val="16"/>
                <w:szCs w:val="16"/>
              </w:rPr>
            </w:pPr>
            <w:r>
              <w:rPr>
                <w:sz w:val="16"/>
                <w:szCs w:val="16"/>
              </w:rPr>
              <w:t>8.4.0</w:t>
            </w:r>
          </w:p>
        </w:tc>
      </w:tr>
      <w:tr w:rsidR="009F7A98" w14:paraId="0FF03574" w14:textId="77777777" w:rsidTr="00CF4384">
        <w:tc>
          <w:tcPr>
            <w:tcW w:w="800" w:type="dxa"/>
            <w:shd w:val="solid" w:color="FFFFFF" w:fill="auto"/>
          </w:tcPr>
          <w:p w14:paraId="4C8C5FC3" w14:textId="77777777" w:rsidR="009F7A98" w:rsidRDefault="009F7A98">
            <w:pPr>
              <w:pStyle w:val="TAL"/>
              <w:jc w:val="center"/>
              <w:rPr>
                <w:sz w:val="16"/>
                <w:szCs w:val="16"/>
              </w:rPr>
            </w:pPr>
            <w:r>
              <w:rPr>
                <w:sz w:val="16"/>
                <w:szCs w:val="16"/>
              </w:rPr>
              <w:lastRenderedPageBreak/>
              <w:t>09/09/08</w:t>
            </w:r>
          </w:p>
        </w:tc>
        <w:tc>
          <w:tcPr>
            <w:tcW w:w="800" w:type="dxa"/>
            <w:shd w:val="solid" w:color="FFFFFF" w:fill="auto"/>
          </w:tcPr>
          <w:p w14:paraId="40429EAC" w14:textId="77777777" w:rsidR="009F7A98" w:rsidRDefault="009F7A98">
            <w:pPr>
              <w:pStyle w:val="TAL"/>
              <w:jc w:val="center"/>
              <w:rPr>
                <w:sz w:val="16"/>
                <w:szCs w:val="16"/>
              </w:rPr>
            </w:pPr>
            <w:r>
              <w:rPr>
                <w:sz w:val="16"/>
                <w:szCs w:val="16"/>
              </w:rPr>
              <w:t>RAN_41</w:t>
            </w:r>
          </w:p>
        </w:tc>
        <w:tc>
          <w:tcPr>
            <w:tcW w:w="1094" w:type="dxa"/>
            <w:shd w:val="solid" w:color="FFFFFF" w:fill="auto"/>
          </w:tcPr>
          <w:p w14:paraId="56CDF65D" w14:textId="77777777" w:rsidR="009F7A98" w:rsidRDefault="009F7A98">
            <w:pPr>
              <w:pStyle w:val="TAL"/>
              <w:jc w:val="center"/>
              <w:rPr>
                <w:sz w:val="16"/>
                <w:szCs w:val="16"/>
              </w:rPr>
            </w:pPr>
            <w:r>
              <w:rPr>
                <w:sz w:val="16"/>
                <w:szCs w:val="16"/>
              </w:rPr>
              <w:t>RP-080669</w:t>
            </w:r>
          </w:p>
        </w:tc>
        <w:tc>
          <w:tcPr>
            <w:tcW w:w="525" w:type="dxa"/>
            <w:shd w:val="solid" w:color="FFFFFF" w:fill="auto"/>
            <w:vAlign w:val="center"/>
          </w:tcPr>
          <w:p w14:paraId="36712B5F" w14:textId="77777777" w:rsidR="009F7A98" w:rsidRDefault="009F7A98">
            <w:pPr>
              <w:pStyle w:val="TAL"/>
              <w:jc w:val="center"/>
              <w:rPr>
                <w:sz w:val="16"/>
                <w:szCs w:val="16"/>
              </w:rPr>
            </w:pPr>
            <w:r>
              <w:rPr>
                <w:rFonts w:cs="Arial"/>
                <w:sz w:val="16"/>
                <w:szCs w:val="16"/>
              </w:rPr>
              <w:t>0037</w:t>
            </w:r>
          </w:p>
        </w:tc>
        <w:tc>
          <w:tcPr>
            <w:tcW w:w="378" w:type="dxa"/>
            <w:shd w:val="solid" w:color="FFFFFF" w:fill="auto"/>
            <w:vAlign w:val="center"/>
          </w:tcPr>
          <w:p w14:paraId="2E99B055" w14:textId="77777777" w:rsidR="009F7A98" w:rsidRDefault="009F7A98">
            <w:pPr>
              <w:pStyle w:val="TAL"/>
              <w:jc w:val="center"/>
              <w:rPr>
                <w:sz w:val="16"/>
                <w:szCs w:val="16"/>
              </w:rPr>
            </w:pPr>
            <w:r>
              <w:rPr>
                <w:rFonts w:cs="Arial"/>
                <w:sz w:val="16"/>
                <w:szCs w:val="16"/>
              </w:rPr>
              <w:t>2</w:t>
            </w:r>
          </w:p>
        </w:tc>
        <w:tc>
          <w:tcPr>
            <w:tcW w:w="4625" w:type="dxa"/>
            <w:shd w:val="solid" w:color="FFFFFF" w:fill="auto"/>
            <w:vAlign w:val="center"/>
          </w:tcPr>
          <w:p w14:paraId="590E7808" w14:textId="77777777" w:rsidR="009F7A98" w:rsidRDefault="009F7A98">
            <w:pPr>
              <w:pStyle w:val="TAL"/>
              <w:rPr>
                <w:noProof/>
                <w:sz w:val="16"/>
                <w:szCs w:val="16"/>
              </w:rPr>
            </w:pPr>
            <w:r>
              <w:rPr>
                <w:rFonts w:cs="Arial"/>
                <w:sz w:val="16"/>
                <w:szCs w:val="16"/>
              </w:rPr>
              <w:t>Clarification of TPC commands signaled in DCI formats 3/3A</w:t>
            </w:r>
          </w:p>
        </w:tc>
        <w:tc>
          <w:tcPr>
            <w:tcW w:w="709" w:type="dxa"/>
            <w:shd w:val="solid" w:color="FFFFFF" w:fill="auto"/>
          </w:tcPr>
          <w:p w14:paraId="1B1FABDE" w14:textId="77777777" w:rsidR="009F7A98" w:rsidRDefault="009F7A98">
            <w:pPr>
              <w:pStyle w:val="TAL"/>
              <w:rPr>
                <w:sz w:val="16"/>
                <w:szCs w:val="16"/>
              </w:rPr>
            </w:pPr>
            <w:r>
              <w:rPr>
                <w:sz w:val="16"/>
                <w:szCs w:val="16"/>
              </w:rPr>
              <w:t>8.3.0</w:t>
            </w:r>
          </w:p>
        </w:tc>
        <w:tc>
          <w:tcPr>
            <w:tcW w:w="667" w:type="dxa"/>
            <w:shd w:val="solid" w:color="FFFFFF" w:fill="auto"/>
          </w:tcPr>
          <w:p w14:paraId="291118C6" w14:textId="77777777" w:rsidR="009F7A98" w:rsidRDefault="009F7A98">
            <w:pPr>
              <w:pStyle w:val="TAL"/>
              <w:rPr>
                <w:sz w:val="16"/>
                <w:szCs w:val="16"/>
              </w:rPr>
            </w:pPr>
            <w:r>
              <w:rPr>
                <w:sz w:val="16"/>
                <w:szCs w:val="16"/>
              </w:rPr>
              <w:t>8.4.0</w:t>
            </w:r>
          </w:p>
        </w:tc>
      </w:tr>
      <w:tr w:rsidR="009F7A98" w14:paraId="6A4F1D4C" w14:textId="77777777" w:rsidTr="00CF4384">
        <w:tc>
          <w:tcPr>
            <w:tcW w:w="800" w:type="dxa"/>
            <w:shd w:val="solid" w:color="FFFFFF" w:fill="auto"/>
          </w:tcPr>
          <w:p w14:paraId="0D3F6E99" w14:textId="77777777" w:rsidR="009F7A98" w:rsidRDefault="009F7A98">
            <w:pPr>
              <w:pStyle w:val="TAL"/>
              <w:jc w:val="center"/>
              <w:rPr>
                <w:sz w:val="16"/>
                <w:szCs w:val="16"/>
              </w:rPr>
            </w:pPr>
            <w:r>
              <w:rPr>
                <w:sz w:val="16"/>
                <w:szCs w:val="16"/>
              </w:rPr>
              <w:t>09/09/08</w:t>
            </w:r>
          </w:p>
        </w:tc>
        <w:tc>
          <w:tcPr>
            <w:tcW w:w="800" w:type="dxa"/>
            <w:shd w:val="solid" w:color="FFFFFF" w:fill="auto"/>
          </w:tcPr>
          <w:p w14:paraId="558293AF" w14:textId="77777777" w:rsidR="009F7A98" w:rsidRDefault="009F7A98">
            <w:pPr>
              <w:pStyle w:val="TAL"/>
              <w:jc w:val="center"/>
              <w:rPr>
                <w:sz w:val="16"/>
                <w:szCs w:val="16"/>
              </w:rPr>
            </w:pPr>
            <w:r>
              <w:rPr>
                <w:sz w:val="16"/>
                <w:szCs w:val="16"/>
              </w:rPr>
              <w:t>RAN_41</w:t>
            </w:r>
          </w:p>
        </w:tc>
        <w:tc>
          <w:tcPr>
            <w:tcW w:w="1094" w:type="dxa"/>
            <w:shd w:val="solid" w:color="FFFFFF" w:fill="auto"/>
          </w:tcPr>
          <w:p w14:paraId="0D6891F2" w14:textId="77777777" w:rsidR="009F7A98" w:rsidRDefault="009F7A98">
            <w:pPr>
              <w:pStyle w:val="TAL"/>
              <w:jc w:val="center"/>
              <w:rPr>
                <w:sz w:val="16"/>
                <w:szCs w:val="16"/>
              </w:rPr>
            </w:pPr>
            <w:r>
              <w:rPr>
                <w:sz w:val="16"/>
                <w:szCs w:val="16"/>
              </w:rPr>
              <w:t>RP-080669</w:t>
            </w:r>
          </w:p>
        </w:tc>
        <w:tc>
          <w:tcPr>
            <w:tcW w:w="525" w:type="dxa"/>
            <w:shd w:val="solid" w:color="FFFFFF" w:fill="auto"/>
            <w:vAlign w:val="center"/>
          </w:tcPr>
          <w:p w14:paraId="7FB39D91" w14:textId="77777777" w:rsidR="009F7A98" w:rsidRDefault="009F7A98">
            <w:pPr>
              <w:pStyle w:val="TAL"/>
              <w:jc w:val="center"/>
              <w:rPr>
                <w:sz w:val="16"/>
                <w:szCs w:val="16"/>
              </w:rPr>
            </w:pPr>
            <w:r>
              <w:rPr>
                <w:rFonts w:cs="Arial"/>
                <w:sz w:val="16"/>
                <w:szCs w:val="16"/>
              </w:rPr>
              <w:t>0038</w:t>
            </w:r>
          </w:p>
        </w:tc>
        <w:tc>
          <w:tcPr>
            <w:tcW w:w="378" w:type="dxa"/>
            <w:shd w:val="solid" w:color="FFFFFF" w:fill="auto"/>
            <w:vAlign w:val="center"/>
          </w:tcPr>
          <w:p w14:paraId="28B0CDC5" w14:textId="77777777" w:rsidR="009F7A98" w:rsidRDefault="009F7A98">
            <w:pPr>
              <w:pStyle w:val="TAL"/>
              <w:jc w:val="center"/>
              <w:rPr>
                <w:sz w:val="16"/>
                <w:szCs w:val="16"/>
              </w:rPr>
            </w:pPr>
            <w:r>
              <w:rPr>
                <w:rFonts w:cs="Arial"/>
                <w:sz w:val="16"/>
                <w:szCs w:val="16"/>
              </w:rPr>
              <w:t>-</w:t>
            </w:r>
          </w:p>
        </w:tc>
        <w:tc>
          <w:tcPr>
            <w:tcW w:w="4625" w:type="dxa"/>
            <w:shd w:val="solid" w:color="FFFFFF" w:fill="auto"/>
            <w:vAlign w:val="center"/>
          </w:tcPr>
          <w:p w14:paraId="21D2CF6B" w14:textId="77777777" w:rsidR="009F7A98" w:rsidRDefault="009F7A98">
            <w:pPr>
              <w:pStyle w:val="TAL"/>
              <w:rPr>
                <w:noProof/>
                <w:sz w:val="16"/>
                <w:szCs w:val="16"/>
              </w:rPr>
            </w:pPr>
            <w:r>
              <w:rPr>
                <w:rFonts w:cs="Arial"/>
                <w:sz w:val="16"/>
                <w:szCs w:val="16"/>
              </w:rPr>
              <w:t>Clarification on UE transmit antenna selection mask</w:t>
            </w:r>
          </w:p>
        </w:tc>
        <w:tc>
          <w:tcPr>
            <w:tcW w:w="709" w:type="dxa"/>
            <w:shd w:val="solid" w:color="FFFFFF" w:fill="auto"/>
          </w:tcPr>
          <w:p w14:paraId="2F6BEEF9" w14:textId="77777777" w:rsidR="009F7A98" w:rsidRDefault="009F7A98">
            <w:pPr>
              <w:pStyle w:val="TAL"/>
              <w:rPr>
                <w:sz w:val="16"/>
                <w:szCs w:val="16"/>
              </w:rPr>
            </w:pPr>
            <w:r>
              <w:rPr>
                <w:sz w:val="16"/>
                <w:szCs w:val="16"/>
              </w:rPr>
              <w:t>8.3.0</w:t>
            </w:r>
          </w:p>
        </w:tc>
        <w:tc>
          <w:tcPr>
            <w:tcW w:w="667" w:type="dxa"/>
            <w:shd w:val="solid" w:color="FFFFFF" w:fill="auto"/>
          </w:tcPr>
          <w:p w14:paraId="5ABB9BA6" w14:textId="77777777" w:rsidR="009F7A98" w:rsidRDefault="009F7A98">
            <w:pPr>
              <w:pStyle w:val="TAL"/>
              <w:rPr>
                <w:sz w:val="16"/>
                <w:szCs w:val="16"/>
              </w:rPr>
            </w:pPr>
            <w:r>
              <w:rPr>
                <w:sz w:val="16"/>
                <w:szCs w:val="16"/>
              </w:rPr>
              <w:t>8.4.0</w:t>
            </w:r>
          </w:p>
        </w:tc>
      </w:tr>
      <w:tr w:rsidR="009F7A98" w14:paraId="259A1FF0" w14:textId="77777777" w:rsidTr="00CF4384">
        <w:tc>
          <w:tcPr>
            <w:tcW w:w="800" w:type="dxa"/>
            <w:shd w:val="solid" w:color="FFFFFF" w:fill="auto"/>
          </w:tcPr>
          <w:p w14:paraId="7823DF52" w14:textId="77777777" w:rsidR="009F7A98" w:rsidRDefault="009F7A98">
            <w:pPr>
              <w:pStyle w:val="TAL"/>
              <w:jc w:val="center"/>
              <w:rPr>
                <w:sz w:val="16"/>
                <w:szCs w:val="16"/>
              </w:rPr>
            </w:pPr>
            <w:r>
              <w:rPr>
                <w:sz w:val="16"/>
                <w:szCs w:val="16"/>
              </w:rPr>
              <w:t>09/09/08</w:t>
            </w:r>
          </w:p>
        </w:tc>
        <w:tc>
          <w:tcPr>
            <w:tcW w:w="800" w:type="dxa"/>
            <w:shd w:val="solid" w:color="FFFFFF" w:fill="auto"/>
          </w:tcPr>
          <w:p w14:paraId="133B5084" w14:textId="77777777" w:rsidR="009F7A98" w:rsidRDefault="009F7A98">
            <w:pPr>
              <w:pStyle w:val="TAL"/>
              <w:jc w:val="center"/>
              <w:rPr>
                <w:sz w:val="16"/>
                <w:szCs w:val="16"/>
              </w:rPr>
            </w:pPr>
            <w:r>
              <w:rPr>
                <w:sz w:val="16"/>
                <w:szCs w:val="16"/>
              </w:rPr>
              <w:t>RAN_41</w:t>
            </w:r>
          </w:p>
        </w:tc>
        <w:tc>
          <w:tcPr>
            <w:tcW w:w="1094" w:type="dxa"/>
            <w:shd w:val="solid" w:color="FFFFFF" w:fill="auto"/>
          </w:tcPr>
          <w:p w14:paraId="658C9804" w14:textId="77777777" w:rsidR="009F7A98" w:rsidRDefault="009F7A98">
            <w:pPr>
              <w:pStyle w:val="TAL"/>
              <w:jc w:val="center"/>
              <w:rPr>
                <w:sz w:val="16"/>
                <w:szCs w:val="16"/>
              </w:rPr>
            </w:pPr>
            <w:r>
              <w:rPr>
                <w:sz w:val="16"/>
                <w:szCs w:val="16"/>
              </w:rPr>
              <w:t>RP-080669</w:t>
            </w:r>
          </w:p>
        </w:tc>
        <w:tc>
          <w:tcPr>
            <w:tcW w:w="525" w:type="dxa"/>
            <w:shd w:val="solid" w:color="FFFFFF" w:fill="auto"/>
            <w:vAlign w:val="center"/>
          </w:tcPr>
          <w:p w14:paraId="5DB0B6E8" w14:textId="77777777" w:rsidR="009F7A98" w:rsidRDefault="009F7A98">
            <w:pPr>
              <w:pStyle w:val="TAL"/>
              <w:jc w:val="center"/>
              <w:rPr>
                <w:sz w:val="16"/>
                <w:szCs w:val="16"/>
              </w:rPr>
            </w:pPr>
            <w:r>
              <w:rPr>
                <w:rFonts w:cs="Arial"/>
                <w:sz w:val="16"/>
                <w:szCs w:val="16"/>
              </w:rPr>
              <w:t>0039</w:t>
            </w:r>
          </w:p>
        </w:tc>
        <w:tc>
          <w:tcPr>
            <w:tcW w:w="378" w:type="dxa"/>
            <w:shd w:val="solid" w:color="FFFFFF" w:fill="auto"/>
            <w:vAlign w:val="center"/>
          </w:tcPr>
          <w:p w14:paraId="5F65B9DF" w14:textId="77777777" w:rsidR="009F7A98" w:rsidRDefault="009F7A98">
            <w:pPr>
              <w:pStyle w:val="TAL"/>
              <w:jc w:val="center"/>
              <w:rPr>
                <w:sz w:val="16"/>
                <w:szCs w:val="16"/>
              </w:rPr>
            </w:pPr>
            <w:r>
              <w:rPr>
                <w:rFonts w:cs="Arial"/>
                <w:sz w:val="16"/>
                <w:szCs w:val="16"/>
              </w:rPr>
              <w:t>1</w:t>
            </w:r>
          </w:p>
        </w:tc>
        <w:tc>
          <w:tcPr>
            <w:tcW w:w="4625" w:type="dxa"/>
            <w:shd w:val="solid" w:color="FFFFFF" w:fill="auto"/>
            <w:vAlign w:val="center"/>
          </w:tcPr>
          <w:p w14:paraId="5C9886D0" w14:textId="77777777" w:rsidR="009F7A98" w:rsidRDefault="009F7A98">
            <w:pPr>
              <w:pStyle w:val="TAL"/>
              <w:rPr>
                <w:noProof/>
                <w:sz w:val="16"/>
                <w:szCs w:val="16"/>
              </w:rPr>
            </w:pPr>
            <w:r>
              <w:rPr>
                <w:rFonts w:cs="Arial"/>
                <w:sz w:val="16"/>
                <w:szCs w:val="16"/>
              </w:rPr>
              <w:t>Linking of control resources in PUSCH to data MCS</w:t>
            </w:r>
          </w:p>
        </w:tc>
        <w:tc>
          <w:tcPr>
            <w:tcW w:w="709" w:type="dxa"/>
            <w:shd w:val="solid" w:color="FFFFFF" w:fill="auto"/>
          </w:tcPr>
          <w:p w14:paraId="6278BB7E" w14:textId="77777777" w:rsidR="009F7A98" w:rsidRDefault="009F7A98">
            <w:pPr>
              <w:pStyle w:val="TAL"/>
              <w:rPr>
                <w:sz w:val="16"/>
                <w:szCs w:val="16"/>
              </w:rPr>
            </w:pPr>
            <w:r>
              <w:rPr>
                <w:sz w:val="16"/>
                <w:szCs w:val="16"/>
              </w:rPr>
              <w:t>8.3.0</w:t>
            </w:r>
          </w:p>
        </w:tc>
        <w:tc>
          <w:tcPr>
            <w:tcW w:w="667" w:type="dxa"/>
            <w:shd w:val="solid" w:color="FFFFFF" w:fill="auto"/>
          </w:tcPr>
          <w:p w14:paraId="4CBDBA1F" w14:textId="77777777" w:rsidR="009F7A98" w:rsidRDefault="009F7A98">
            <w:pPr>
              <w:pStyle w:val="TAL"/>
              <w:rPr>
                <w:sz w:val="16"/>
                <w:szCs w:val="16"/>
              </w:rPr>
            </w:pPr>
            <w:r>
              <w:rPr>
                <w:sz w:val="16"/>
                <w:szCs w:val="16"/>
              </w:rPr>
              <w:t>8.4.0</w:t>
            </w:r>
          </w:p>
        </w:tc>
      </w:tr>
      <w:tr w:rsidR="009F7A98" w14:paraId="1A1E4481" w14:textId="77777777" w:rsidTr="00CF4384">
        <w:tc>
          <w:tcPr>
            <w:tcW w:w="800" w:type="dxa"/>
            <w:shd w:val="solid" w:color="FFFFFF" w:fill="auto"/>
          </w:tcPr>
          <w:p w14:paraId="24C80A83" w14:textId="77777777" w:rsidR="009F7A98" w:rsidRDefault="009F7A98">
            <w:pPr>
              <w:pStyle w:val="TAL"/>
              <w:jc w:val="center"/>
              <w:rPr>
                <w:sz w:val="16"/>
                <w:szCs w:val="16"/>
              </w:rPr>
            </w:pPr>
            <w:r>
              <w:rPr>
                <w:sz w:val="16"/>
                <w:szCs w:val="16"/>
              </w:rPr>
              <w:t>09/09/08</w:t>
            </w:r>
          </w:p>
        </w:tc>
        <w:tc>
          <w:tcPr>
            <w:tcW w:w="800" w:type="dxa"/>
            <w:shd w:val="solid" w:color="FFFFFF" w:fill="auto"/>
          </w:tcPr>
          <w:p w14:paraId="294812A4" w14:textId="77777777" w:rsidR="009F7A98" w:rsidRDefault="009F7A98">
            <w:pPr>
              <w:pStyle w:val="TAL"/>
              <w:jc w:val="center"/>
              <w:rPr>
                <w:sz w:val="16"/>
                <w:szCs w:val="16"/>
              </w:rPr>
            </w:pPr>
            <w:r>
              <w:rPr>
                <w:sz w:val="16"/>
                <w:szCs w:val="16"/>
              </w:rPr>
              <w:t>RAN_41</w:t>
            </w:r>
          </w:p>
        </w:tc>
        <w:tc>
          <w:tcPr>
            <w:tcW w:w="1094" w:type="dxa"/>
            <w:shd w:val="solid" w:color="FFFFFF" w:fill="auto"/>
          </w:tcPr>
          <w:p w14:paraId="4CFFE941" w14:textId="77777777" w:rsidR="009F7A98" w:rsidRDefault="009F7A98">
            <w:pPr>
              <w:pStyle w:val="TAL"/>
              <w:jc w:val="center"/>
              <w:rPr>
                <w:sz w:val="16"/>
                <w:szCs w:val="16"/>
              </w:rPr>
            </w:pPr>
            <w:r>
              <w:rPr>
                <w:sz w:val="16"/>
                <w:szCs w:val="16"/>
              </w:rPr>
              <w:t>RP-080669</w:t>
            </w:r>
          </w:p>
        </w:tc>
        <w:tc>
          <w:tcPr>
            <w:tcW w:w="525" w:type="dxa"/>
            <w:shd w:val="solid" w:color="FFFFFF" w:fill="auto"/>
            <w:vAlign w:val="center"/>
          </w:tcPr>
          <w:p w14:paraId="10A44DFD" w14:textId="77777777" w:rsidR="009F7A98" w:rsidRDefault="009F7A98">
            <w:pPr>
              <w:pStyle w:val="TAL"/>
              <w:jc w:val="center"/>
              <w:rPr>
                <w:sz w:val="16"/>
                <w:szCs w:val="16"/>
              </w:rPr>
            </w:pPr>
            <w:r>
              <w:rPr>
                <w:rFonts w:cs="Arial"/>
                <w:sz w:val="16"/>
                <w:szCs w:val="16"/>
              </w:rPr>
              <w:t>0041</w:t>
            </w:r>
          </w:p>
        </w:tc>
        <w:tc>
          <w:tcPr>
            <w:tcW w:w="378" w:type="dxa"/>
            <w:shd w:val="solid" w:color="FFFFFF" w:fill="auto"/>
            <w:vAlign w:val="center"/>
          </w:tcPr>
          <w:p w14:paraId="0A50A18E" w14:textId="77777777" w:rsidR="009F7A98" w:rsidRDefault="009F7A98">
            <w:pPr>
              <w:pStyle w:val="TAL"/>
              <w:jc w:val="center"/>
              <w:rPr>
                <w:sz w:val="16"/>
                <w:szCs w:val="16"/>
              </w:rPr>
            </w:pPr>
            <w:r>
              <w:rPr>
                <w:rFonts w:cs="Arial"/>
                <w:sz w:val="16"/>
                <w:szCs w:val="16"/>
              </w:rPr>
              <w:t>-</w:t>
            </w:r>
          </w:p>
        </w:tc>
        <w:tc>
          <w:tcPr>
            <w:tcW w:w="4625" w:type="dxa"/>
            <w:shd w:val="solid" w:color="FFFFFF" w:fill="auto"/>
            <w:vAlign w:val="center"/>
          </w:tcPr>
          <w:p w14:paraId="5252725E" w14:textId="77777777" w:rsidR="009F7A98" w:rsidRDefault="009F7A98">
            <w:pPr>
              <w:pStyle w:val="TAL"/>
              <w:rPr>
                <w:noProof/>
                <w:sz w:val="16"/>
                <w:szCs w:val="16"/>
              </w:rPr>
            </w:pPr>
            <w:r>
              <w:rPr>
                <w:rFonts w:cs="Arial"/>
                <w:sz w:val="16"/>
                <w:szCs w:val="16"/>
              </w:rPr>
              <w:t>Definition of Bit Mapping for DCI signalling</w:t>
            </w:r>
          </w:p>
        </w:tc>
        <w:tc>
          <w:tcPr>
            <w:tcW w:w="709" w:type="dxa"/>
            <w:shd w:val="solid" w:color="FFFFFF" w:fill="auto"/>
          </w:tcPr>
          <w:p w14:paraId="3FFA5950" w14:textId="77777777" w:rsidR="009F7A98" w:rsidRDefault="009F7A98">
            <w:pPr>
              <w:pStyle w:val="TAL"/>
              <w:rPr>
                <w:sz w:val="16"/>
                <w:szCs w:val="16"/>
              </w:rPr>
            </w:pPr>
            <w:r>
              <w:rPr>
                <w:sz w:val="16"/>
                <w:szCs w:val="16"/>
              </w:rPr>
              <w:t>8.3.0</w:t>
            </w:r>
          </w:p>
        </w:tc>
        <w:tc>
          <w:tcPr>
            <w:tcW w:w="667" w:type="dxa"/>
            <w:shd w:val="solid" w:color="FFFFFF" w:fill="auto"/>
          </w:tcPr>
          <w:p w14:paraId="024131C0" w14:textId="77777777" w:rsidR="009F7A98" w:rsidRDefault="009F7A98">
            <w:pPr>
              <w:pStyle w:val="TAL"/>
              <w:rPr>
                <w:sz w:val="16"/>
                <w:szCs w:val="16"/>
              </w:rPr>
            </w:pPr>
            <w:r>
              <w:rPr>
                <w:sz w:val="16"/>
                <w:szCs w:val="16"/>
              </w:rPr>
              <w:t>8.4.0</w:t>
            </w:r>
          </w:p>
        </w:tc>
      </w:tr>
      <w:tr w:rsidR="009F7A98" w14:paraId="4DA40F74" w14:textId="77777777" w:rsidTr="00CF4384">
        <w:tc>
          <w:tcPr>
            <w:tcW w:w="800" w:type="dxa"/>
            <w:shd w:val="solid" w:color="FFFFFF" w:fill="auto"/>
          </w:tcPr>
          <w:p w14:paraId="1636D3B9" w14:textId="77777777" w:rsidR="009F7A98" w:rsidRDefault="009F7A98">
            <w:pPr>
              <w:pStyle w:val="TAL"/>
              <w:jc w:val="center"/>
              <w:rPr>
                <w:sz w:val="16"/>
                <w:szCs w:val="16"/>
              </w:rPr>
            </w:pPr>
            <w:r>
              <w:rPr>
                <w:sz w:val="16"/>
                <w:szCs w:val="16"/>
              </w:rPr>
              <w:t>09/09/08</w:t>
            </w:r>
          </w:p>
        </w:tc>
        <w:tc>
          <w:tcPr>
            <w:tcW w:w="800" w:type="dxa"/>
            <w:shd w:val="solid" w:color="FFFFFF" w:fill="auto"/>
          </w:tcPr>
          <w:p w14:paraId="506515EE" w14:textId="77777777" w:rsidR="009F7A98" w:rsidRDefault="009F7A98">
            <w:pPr>
              <w:pStyle w:val="TAL"/>
              <w:jc w:val="center"/>
              <w:rPr>
                <w:sz w:val="16"/>
                <w:szCs w:val="16"/>
              </w:rPr>
            </w:pPr>
            <w:r>
              <w:rPr>
                <w:sz w:val="16"/>
                <w:szCs w:val="16"/>
              </w:rPr>
              <w:t>RAN_41</w:t>
            </w:r>
          </w:p>
        </w:tc>
        <w:tc>
          <w:tcPr>
            <w:tcW w:w="1094" w:type="dxa"/>
            <w:shd w:val="solid" w:color="FFFFFF" w:fill="auto"/>
          </w:tcPr>
          <w:p w14:paraId="51072E5E" w14:textId="77777777" w:rsidR="009F7A98" w:rsidRDefault="009F7A98">
            <w:pPr>
              <w:pStyle w:val="TAL"/>
              <w:jc w:val="center"/>
              <w:rPr>
                <w:sz w:val="16"/>
                <w:szCs w:val="16"/>
              </w:rPr>
            </w:pPr>
            <w:r>
              <w:rPr>
                <w:sz w:val="16"/>
                <w:szCs w:val="16"/>
              </w:rPr>
              <w:t>RP-080669</w:t>
            </w:r>
          </w:p>
        </w:tc>
        <w:tc>
          <w:tcPr>
            <w:tcW w:w="525" w:type="dxa"/>
            <w:shd w:val="solid" w:color="FFFFFF" w:fill="auto"/>
            <w:vAlign w:val="center"/>
          </w:tcPr>
          <w:p w14:paraId="1B8A9D00" w14:textId="77777777" w:rsidR="009F7A98" w:rsidRDefault="009F7A98">
            <w:pPr>
              <w:pStyle w:val="TAL"/>
              <w:jc w:val="center"/>
              <w:rPr>
                <w:sz w:val="16"/>
                <w:szCs w:val="16"/>
              </w:rPr>
            </w:pPr>
            <w:r>
              <w:rPr>
                <w:rFonts w:cs="Arial"/>
                <w:sz w:val="16"/>
                <w:szCs w:val="16"/>
              </w:rPr>
              <w:t>0042</w:t>
            </w:r>
          </w:p>
        </w:tc>
        <w:tc>
          <w:tcPr>
            <w:tcW w:w="378" w:type="dxa"/>
            <w:shd w:val="solid" w:color="FFFFFF" w:fill="auto"/>
            <w:vAlign w:val="center"/>
          </w:tcPr>
          <w:p w14:paraId="2FB5BC1A" w14:textId="77777777" w:rsidR="009F7A98" w:rsidRDefault="009F7A98">
            <w:pPr>
              <w:pStyle w:val="TAL"/>
              <w:jc w:val="center"/>
              <w:rPr>
                <w:sz w:val="16"/>
                <w:szCs w:val="16"/>
              </w:rPr>
            </w:pPr>
            <w:r>
              <w:rPr>
                <w:rFonts w:cs="Arial"/>
                <w:sz w:val="16"/>
                <w:szCs w:val="16"/>
              </w:rPr>
              <w:t>1</w:t>
            </w:r>
          </w:p>
        </w:tc>
        <w:tc>
          <w:tcPr>
            <w:tcW w:w="4625" w:type="dxa"/>
            <w:shd w:val="solid" w:color="FFFFFF" w:fill="auto"/>
            <w:vAlign w:val="center"/>
          </w:tcPr>
          <w:p w14:paraId="69FE06A3" w14:textId="77777777" w:rsidR="009F7A98" w:rsidRDefault="009F7A98">
            <w:pPr>
              <w:pStyle w:val="TAL"/>
              <w:rPr>
                <w:noProof/>
                <w:sz w:val="16"/>
                <w:szCs w:val="16"/>
              </w:rPr>
            </w:pPr>
            <w:r>
              <w:rPr>
                <w:rFonts w:cs="Arial"/>
                <w:sz w:val="16"/>
                <w:szCs w:val="16"/>
              </w:rPr>
              <w:t>Clarification on resource allocation in DCI format 1/2/2A</w:t>
            </w:r>
          </w:p>
        </w:tc>
        <w:tc>
          <w:tcPr>
            <w:tcW w:w="709" w:type="dxa"/>
            <w:shd w:val="solid" w:color="FFFFFF" w:fill="auto"/>
          </w:tcPr>
          <w:p w14:paraId="51518935" w14:textId="77777777" w:rsidR="009F7A98" w:rsidRDefault="009F7A98">
            <w:pPr>
              <w:pStyle w:val="TAL"/>
              <w:rPr>
                <w:sz w:val="16"/>
                <w:szCs w:val="16"/>
              </w:rPr>
            </w:pPr>
            <w:r>
              <w:rPr>
                <w:sz w:val="16"/>
                <w:szCs w:val="16"/>
              </w:rPr>
              <w:t>8.3.0</w:t>
            </w:r>
          </w:p>
        </w:tc>
        <w:tc>
          <w:tcPr>
            <w:tcW w:w="667" w:type="dxa"/>
            <w:shd w:val="solid" w:color="FFFFFF" w:fill="auto"/>
          </w:tcPr>
          <w:p w14:paraId="4009A8F8" w14:textId="77777777" w:rsidR="009F7A98" w:rsidRDefault="009F7A98">
            <w:pPr>
              <w:pStyle w:val="TAL"/>
              <w:rPr>
                <w:sz w:val="16"/>
                <w:szCs w:val="16"/>
              </w:rPr>
            </w:pPr>
            <w:r>
              <w:rPr>
                <w:sz w:val="16"/>
                <w:szCs w:val="16"/>
              </w:rPr>
              <w:t>8.4.0</w:t>
            </w:r>
          </w:p>
        </w:tc>
      </w:tr>
      <w:tr w:rsidR="009F7A98" w14:paraId="412D9AB8" w14:textId="77777777" w:rsidTr="00CF4384">
        <w:tc>
          <w:tcPr>
            <w:tcW w:w="800" w:type="dxa"/>
            <w:shd w:val="solid" w:color="FFFFFF" w:fill="auto"/>
          </w:tcPr>
          <w:p w14:paraId="29F1BB6B" w14:textId="77777777" w:rsidR="009F7A98" w:rsidRDefault="009F7A98">
            <w:pPr>
              <w:pStyle w:val="TAL"/>
              <w:jc w:val="center"/>
              <w:rPr>
                <w:sz w:val="16"/>
                <w:szCs w:val="16"/>
              </w:rPr>
            </w:pPr>
            <w:r>
              <w:rPr>
                <w:sz w:val="16"/>
                <w:szCs w:val="16"/>
              </w:rPr>
              <w:t>09/09/08</w:t>
            </w:r>
          </w:p>
        </w:tc>
        <w:tc>
          <w:tcPr>
            <w:tcW w:w="800" w:type="dxa"/>
            <w:shd w:val="solid" w:color="FFFFFF" w:fill="auto"/>
          </w:tcPr>
          <w:p w14:paraId="39AFCF63" w14:textId="77777777" w:rsidR="009F7A98" w:rsidRDefault="009F7A98">
            <w:pPr>
              <w:pStyle w:val="TAL"/>
              <w:jc w:val="center"/>
              <w:rPr>
                <w:sz w:val="16"/>
                <w:szCs w:val="16"/>
              </w:rPr>
            </w:pPr>
            <w:r>
              <w:rPr>
                <w:sz w:val="16"/>
                <w:szCs w:val="16"/>
              </w:rPr>
              <w:t>RAN_41</w:t>
            </w:r>
          </w:p>
        </w:tc>
        <w:tc>
          <w:tcPr>
            <w:tcW w:w="1094" w:type="dxa"/>
            <w:shd w:val="solid" w:color="FFFFFF" w:fill="auto"/>
          </w:tcPr>
          <w:p w14:paraId="28B3E8CD" w14:textId="77777777" w:rsidR="009F7A98" w:rsidRDefault="009F7A98">
            <w:pPr>
              <w:pStyle w:val="TAL"/>
              <w:jc w:val="center"/>
              <w:rPr>
                <w:sz w:val="16"/>
                <w:szCs w:val="16"/>
              </w:rPr>
            </w:pPr>
            <w:r>
              <w:rPr>
                <w:sz w:val="16"/>
                <w:szCs w:val="16"/>
              </w:rPr>
              <w:t>RP-080669</w:t>
            </w:r>
          </w:p>
        </w:tc>
        <w:tc>
          <w:tcPr>
            <w:tcW w:w="525" w:type="dxa"/>
            <w:shd w:val="solid" w:color="FFFFFF" w:fill="auto"/>
            <w:vAlign w:val="center"/>
          </w:tcPr>
          <w:p w14:paraId="18F6C02A" w14:textId="77777777" w:rsidR="009F7A98" w:rsidRDefault="009F7A98">
            <w:pPr>
              <w:pStyle w:val="TAL"/>
              <w:jc w:val="center"/>
              <w:rPr>
                <w:sz w:val="16"/>
                <w:szCs w:val="16"/>
              </w:rPr>
            </w:pPr>
            <w:r>
              <w:rPr>
                <w:rFonts w:cs="Arial"/>
                <w:sz w:val="16"/>
                <w:szCs w:val="16"/>
              </w:rPr>
              <w:t>0043</w:t>
            </w:r>
          </w:p>
        </w:tc>
        <w:tc>
          <w:tcPr>
            <w:tcW w:w="378" w:type="dxa"/>
            <w:shd w:val="solid" w:color="FFFFFF" w:fill="auto"/>
            <w:vAlign w:val="center"/>
          </w:tcPr>
          <w:p w14:paraId="4D36CDDE" w14:textId="77777777" w:rsidR="009F7A98" w:rsidRDefault="009F7A98">
            <w:pPr>
              <w:pStyle w:val="TAL"/>
              <w:jc w:val="center"/>
              <w:rPr>
                <w:sz w:val="16"/>
                <w:szCs w:val="16"/>
              </w:rPr>
            </w:pPr>
            <w:r>
              <w:rPr>
                <w:rFonts w:cs="Arial"/>
                <w:sz w:val="16"/>
                <w:szCs w:val="16"/>
              </w:rPr>
              <w:t>-</w:t>
            </w:r>
          </w:p>
        </w:tc>
        <w:tc>
          <w:tcPr>
            <w:tcW w:w="4625" w:type="dxa"/>
            <w:shd w:val="solid" w:color="FFFFFF" w:fill="auto"/>
            <w:vAlign w:val="center"/>
          </w:tcPr>
          <w:p w14:paraId="4A84A9D8" w14:textId="77777777" w:rsidR="009F7A98" w:rsidRDefault="009F7A98">
            <w:pPr>
              <w:pStyle w:val="TAL"/>
              <w:rPr>
                <w:noProof/>
                <w:sz w:val="16"/>
                <w:szCs w:val="16"/>
              </w:rPr>
            </w:pPr>
            <w:r>
              <w:rPr>
                <w:rFonts w:cs="Arial"/>
                <w:sz w:val="16"/>
                <w:szCs w:val="16"/>
              </w:rPr>
              <w:t>DCI Format 1A changes needed for scheduling Broadcast Control</w:t>
            </w:r>
          </w:p>
        </w:tc>
        <w:tc>
          <w:tcPr>
            <w:tcW w:w="709" w:type="dxa"/>
            <w:shd w:val="solid" w:color="FFFFFF" w:fill="auto"/>
          </w:tcPr>
          <w:p w14:paraId="5E74A865" w14:textId="77777777" w:rsidR="009F7A98" w:rsidRDefault="009F7A98">
            <w:pPr>
              <w:pStyle w:val="TAL"/>
              <w:rPr>
                <w:sz w:val="16"/>
                <w:szCs w:val="16"/>
              </w:rPr>
            </w:pPr>
            <w:r>
              <w:rPr>
                <w:sz w:val="16"/>
                <w:szCs w:val="16"/>
              </w:rPr>
              <w:t>8.3.0</w:t>
            </w:r>
          </w:p>
        </w:tc>
        <w:tc>
          <w:tcPr>
            <w:tcW w:w="667" w:type="dxa"/>
            <w:shd w:val="solid" w:color="FFFFFF" w:fill="auto"/>
          </w:tcPr>
          <w:p w14:paraId="3C6D1E3B" w14:textId="77777777" w:rsidR="009F7A98" w:rsidRDefault="009F7A98">
            <w:pPr>
              <w:pStyle w:val="TAL"/>
              <w:rPr>
                <w:sz w:val="16"/>
                <w:szCs w:val="16"/>
              </w:rPr>
            </w:pPr>
            <w:r>
              <w:rPr>
                <w:sz w:val="16"/>
                <w:szCs w:val="16"/>
              </w:rPr>
              <w:t>8.4.0</w:t>
            </w:r>
          </w:p>
        </w:tc>
      </w:tr>
      <w:tr w:rsidR="009F7A98" w14:paraId="0F337FBA" w14:textId="77777777" w:rsidTr="00CF4384">
        <w:tc>
          <w:tcPr>
            <w:tcW w:w="800" w:type="dxa"/>
            <w:shd w:val="solid" w:color="FFFFFF" w:fill="auto"/>
          </w:tcPr>
          <w:p w14:paraId="0D956428" w14:textId="77777777" w:rsidR="009F7A98" w:rsidRDefault="009F7A98">
            <w:pPr>
              <w:pStyle w:val="TAL"/>
              <w:jc w:val="center"/>
              <w:rPr>
                <w:sz w:val="16"/>
                <w:szCs w:val="16"/>
              </w:rPr>
            </w:pPr>
            <w:r>
              <w:rPr>
                <w:sz w:val="16"/>
                <w:szCs w:val="16"/>
              </w:rPr>
              <w:t>09/09/08</w:t>
            </w:r>
          </w:p>
        </w:tc>
        <w:tc>
          <w:tcPr>
            <w:tcW w:w="800" w:type="dxa"/>
            <w:shd w:val="solid" w:color="FFFFFF" w:fill="auto"/>
          </w:tcPr>
          <w:p w14:paraId="373007CE" w14:textId="77777777" w:rsidR="009F7A98" w:rsidRDefault="009F7A98">
            <w:pPr>
              <w:pStyle w:val="TAL"/>
              <w:jc w:val="center"/>
              <w:rPr>
                <w:sz w:val="16"/>
                <w:szCs w:val="16"/>
              </w:rPr>
            </w:pPr>
            <w:r>
              <w:rPr>
                <w:sz w:val="16"/>
                <w:szCs w:val="16"/>
              </w:rPr>
              <w:t>RAN_41</w:t>
            </w:r>
          </w:p>
        </w:tc>
        <w:tc>
          <w:tcPr>
            <w:tcW w:w="1094" w:type="dxa"/>
            <w:shd w:val="solid" w:color="FFFFFF" w:fill="auto"/>
          </w:tcPr>
          <w:p w14:paraId="48A8494B" w14:textId="77777777" w:rsidR="009F7A98" w:rsidRDefault="009F7A98">
            <w:pPr>
              <w:pStyle w:val="TAL"/>
              <w:jc w:val="center"/>
              <w:rPr>
                <w:sz w:val="16"/>
                <w:szCs w:val="16"/>
              </w:rPr>
            </w:pPr>
            <w:r>
              <w:rPr>
                <w:sz w:val="16"/>
                <w:szCs w:val="16"/>
              </w:rPr>
              <w:t>RP-080669</w:t>
            </w:r>
          </w:p>
        </w:tc>
        <w:tc>
          <w:tcPr>
            <w:tcW w:w="525" w:type="dxa"/>
            <w:shd w:val="solid" w:color="FFFFFF" w:fill="auto"/>
            <w:vAlign w:val="center"/>
          </w:tcPr>
          <w:p w14:paraId="7B10ABD1" w14:textId="77777777" w:rsidR="009F7A98" w:rsidRDefault="009F7A98">
            <w:pPr>
              <w:pStyle w:val="TAL"/>
              <w:jc w:val="center"/>
              <w:rPr>
                <w:sz w:val="16"/>
                <w:szCs w:val="16"/>
              </w:rPr>
            </w:pPr>
            <w:r>
              <w:rPr>
                <w:rFonts w:cs="Arial"/>
                <w:sz w:val="16"/>
                <w:szCs w:val="16"/>
              </w:rPr>
              <w:t>0044</w:t>
            </w:r>
          </w:p>
        </w:tc>
        <w:tc>
          <w:tcPr>
            <w:tcW w:w="378" w:type="dxa"/>
            <w:shd w:val="solid" w:color="FFFFFF" w:fill="auto"/>
            <w:vAlign w:val="center"/>
          </w:tcPr>
          <w:p w14:paraId="499C6E81" w14:textId="77777777" w:rsidR="009F7A98" w:rsidRDefault="009F7A98">
            <w:pPr>
              <w:pStyle w:val="TAL"/>
              <w:jc w:val="center"/>
              <w:rPr>
                <w:sz w:val="16"/>
                <w:szCs w:val="16"/>
              </w:rPr>
            </w:pPr>
            <w:r>
              <w:rPr>
                <w:rFonts w:cs="Arial"/>
                <w:sz w:val="16"/>
                <w:szCs w:val="16"/>
              </w:rPr>
              <w:t>-</w:t>
            </w:r>
          </w:p>
        </w:tc>
        <w:tc>
          <w:tcPr>
            <w:tcW w:w="4625" w:type="dxa"/>
            <w:shd w:val="solid" w:color="FFFFFF" w:fill="auto"/>
            <w:vAlign w:val="center"/>
          </w:tcPr>
          <w:p w14:paraId="11483531" w14:textId="77777777" w:rsidR="009F7A98" w:rsidRDefault="009F7A98">
            <w:pPr>
              <w:pStyle w:val="TAL"/>
              <w:rPr>
                <w:noProof/>
                <w:sz w:val="16"/>
                <w:szCs w:val="16"/>
              </w:rPr>
            </w:pPr>
            <w:r>
              <w:rPr>
                <w:rFonts w:cs="Arial"/>
                <w:sz w:val="16"/>
                <w:szCs w:val="16"/>
              </w:rPr>
              <w:t>DCI format1C </w:t>
            </w:r>
          </w:p>
        </w:tc>
        <w:tc>
          <w:tcPr>
            <w:tcW w:w="709" w:type="dxa"/>
            <w:shd w:val="solid" w:color="FFFFFF" w:fill="auto"/>
          </w:tcPr>
          <w:p w14:paraId="1A2D429D" w14:textId="77777777" w:rsidR="009F7A98" w:rsidRDefault="009F7A98">
            <w:pPr>
              <w:pStyle w:val="TAL"/>
              <w:rPr>
                <w:sz w:val="16"/>
                <w:szCs w:val="16"/>
              </w:rPr>
            </w:pPr>
            <w:r>
              <w:rPr>
                <w:sz w:val="16"/>
                <w:szCs w:val="16"/>
              </w:rPr>
              <w:t>8.3.0</w:t>
            </w:r>
          </w:p>
        </w:tc>
        <w:tc>
          <w:tcPr>
            <w:tcW w:w="667" w:type="dxa"/>
            <w:shd w:val="solid" w:color="FFFFFF" w:fill="auto"/>
          </w:tcPr>
          <w:p w14:paraId="55614226" w14:textId="77777777" w:rsidR="009F7A98" w:rsidRDefault="009F7A98">
            <w:pPr>
              <w:pStyle w:val="TAL"/>
              <w:rPr>
                <w:sz w:val="16"/>
                <w:szCs w:val="16"/>
              </w:rPr>
            </w:pPr>
            <w:r>
              <w:rPr>
                <w:sz w:val="16"/>
                <w:szCs w:val="16"/>
              </w:rPr>
              <w:t>8.4.0</w:t>
            </w:r>
          </w:p>
        </w:tc>
      </w:tr>
      <w:tr w:rsidR="009F7A98" w14:paraId="57A6548E" w14:textId="77777777" w:rsidTr="00CF4384">
        <w:tc>
          <w:tcPr>
            <w:tcW w:w="800" w:type="dxa"/>
            <w:shd w:val="solid" w:color="FFFFFF" w:fill="auto"/>
          </w:tcPr>
          <w:p w14:paraId="45B7C6D4" w14:textId="77777777" w:rsidR="009F7A98" w:rsidRDefault="009F7A98">
            <w:pPr>
              <w:pStyle w:val="TAL"/>
              <w:jc w:val="center"/>
              <w:rPr>
                <w:sz w:val="16"/>
                <w:szCs w:val="16"/>
              </w:rPr>
            </w:pPr>
            <w:r>
              <w:rPr>
                <w:sz w:val="16"/>
                <w:szCs w:val="16"/>
              </w:rPr>
              <w:t>09/09/08</w:t>
            </w:r>
          </w:p>
        </w:tc>
        <w:tc>
          <w:tcPr>
            <w:tcW w:w="800" w:type="dxa"/>
            <w:shd w:val="solid" w:color="FFFFFF" w:fill="auto"/>
          </w:tcPr>
          <w:p w14:paraId="36539F10" w14:textId="77777777" w:rsidR="009F7A98" w:rsidRDefault="009F7A98">
            <w:pPr>
              <w:pStyle w:val="TAL"/>
              <w:jc w:val="center"/>
              <w:rPr>
                <w:sz w:val="16"/>
                <w:szCs w:val="16"/>
              </w:rPr>
            </w:pPr>
            <w:r>
              <w:rPr>
                <w:sz w:val="16"/>
                <w:szCs w:val="16"/>
              </w:rPr>
              <w:t>RAN_41</w:t>
            </w:r>
          </w:p>
        </w:tc>
        <w:tc>
          <w:tcPr>
            <w:tcW w:w="1094" w:type="dxa"/>
            <w:shd w:val="solid" w:color="FFFFFF" w:fill="auto"/>
          </w:tcPr>
          <w:p w14:paraId="4109FFCE" w14:textId="77777777" w:rsidR="009F7A98" w:rsidRDefault="009F7A98">
            <w:pPr>
              <w:pStyle w:val="TAL"/>
              <w:jc w:val="center"/>
              <w:rPr>
                <w:sz w:val="16"/>
                <w:szCs w:val="16"/>
              </w:rPr>
            </w:pPr>
            <w:r>
              <w:rPr>
                <w:sz w:val="16"/>
                <w:szCs w:val="16"/>
              </w:rPr>
              <w:t>RP-080669</w:t>
            </w:r>
          </w:p>
        </w:tc>
        <w:tc>
          <w:tcPr>
            <w:tcW w:w="525" w:type="dxa"/>
            <w:shd w:val="solid" w:color="FFFFFF" w:fill="auto"/>
            <w:vAlign w:val="center"/>
          </w:tcPr>
          <w:p w14:paraId="37A75741" w14:textId="77777777" w:rsidR="009F7A98" w:rsidRDefault="009F7A98">
            <w:pPr>
              <w:pStyle w:val="TAL"/>
              <w:jc w:val="center"/>
              <w:rPr>
                <w:sz w:val="16"/>
                <w:szCs w:val="16"/>
              </w:rPr>
            </w:pPr>
            <w:r>
              <w:rPr>
                <w:rFonts w:cs="Arial"/>
                <w:sz w:val="16"/>
                <w:szCs w:val="16"/>
              </w:rPr>
              <w:t>0045</w:t>
            </w:r>
          </w:p>
        </w:tc>
        <w:tc>
          <w:tcPr>
            <w:tcW w:w="378" w:type="dxa"/>
            <w:shd w:val="solid" w:color="FFFFFF" w:fill="auto"/>
            <w:vAlign w:val="center"/>
          </w:tcPr>
          <w:p w14:paraId="29CB3527" w14:textId="77777777" w:rsidR="009F7A98" w:rsidRDefault="009F7A98">
            <w:pPr>
              <w:pStyle w:val="TAL"/>
              <w:jc w:val="center"/>
              <w:rPr>
                <w:sz w:val="16"/>
                <w:szCs w:val="16"/>
              </w:rPr>
            </w:pPr>
            <w:r>
              <w:rPr>
                <w:rFonts w:cs="Arial"/>
                <w:sz w:val="16"/>
                <w:szCs w:val="16"/>
              </w:rPr>
              <w:t>-</w:t>
            </w:r>
          </w:p>
        </w:tc>
        <w:tc>
          <w:tcPr>
            <w:tcW w:w="4625" w:type="dxa"/>
            <w:shd w:val="solid" w:color="FFFFFF" w:fill="auto"/>
            <w:vAlign w:val="center"/>
          </w:tcPr>
          <w:p w14:paraId="73C2D927" w14:textId="77777777" w:rsidR="009F7A98" w:rsidRDefault="009F7A98">
            <w:pPr>
              <w:pStyle w:val="TAL"/>
              <w:rPr>
                <w:noProof/>
                <w:sz w:val="16"/>
                <w:szCs w:val="16"/>
              </w:rPr>
            </w:pPr>
            <w:r>
              <w:rPr>
                <w:rFonts w:cs="Arial"/>
                <w:sz w:val="16"/>
                <w:szCs w:val="16"/>
              </w:rPr>
              <w:t>Miscellaneous corrections</w:t>
            </w:r>
          </w:p>
        </w:tc>
        <w:tc>
          <w:tcPr>
            <w:tcW w:w="709" w:type="dxa"/>
            <w:shd w:val="solid" w:color="FFFFFF" w:fill="auto"/>
          </w:tcPr>
          <w:p w14:paraId="1511B205" w14:textId="77777777" w:rsidR="009F7A98" w:rsidRDefault="009F7A98">
            <w:pPr>
              <w:pStyle w:val="TAL"/>
              <w:rPr>
                <w:sz w:val="16"/>
                <w:szCs w:val="16"/>
              </w:rPr>
            </w:pPr>
            <w:r>
              <w:rPr>
                <w:sz w:val="16"/>
                <w:szCs w:val="16"/>
              </w:rPr>
              <w:t>8.3.0</w:t>
            </w:r>
          </w:p>
        </w:tc>
        <w:tc>
          <w:tcPr>
            <w:tcW w:w="667" w:type="dxa"/>
            <w:shd w:val="solid" w:color="FFFFFF" w:fill="auto"/>
          </w:tcPr>
          <w:p w14:paraId="62E71F3D" w14:textId="77777777" w:rsidR="009F7A98" w:rsidRDefault="009F7A98">
            <w:pPr>
              <w:pStyle w:val="TAL"/>
              <w:rPr>
                <w:sz w:val="16"/>
                <w:szCs w:val="16"/>
              </w:rPr>
            </w:pPr>
            <w:r>
              <w:rPr>
                <w:sz w:val="16"/>
                <w:szCs w:val="16"/>
              </w:rPr>
              <w:t>8.4.0</w:t>
            </w:r>
          </w:p>
        </w:tc>
      </w:tr>
      <w:tr w:rsidR="009F7A98" w14:paraId="4E47D9F6" w14:textId="77777777" w:rsidTr="00CF4384">
        <w:tc>
          <w:tcPr>
            <w:tcW w:w="800" w:type="dxa"/>
            <w:shd w:val="solid" w:color="FFFFFF" w:fill="auto"/>
          </w:tcPr>
          <w:p w14:paraId="2306ACEB" w14:textId="77777777" w:rsidR="009F7A98" w:rsidRDefault="009F7A98">
            <w:pPr>
              <w:pStyle w:val="TAL"/>
              <w:jc w:val="center"/>
              <w:rPr>
                <w:sz w:val="16"/>
                <w:szCs w:val="16"/>
              </w:rPr>
            </w:pPr>
            <w:r>
              <w:rPr>
                <w:sz w:val="16"/>
                <w:szCs w:val="16"/>
              </w:rPr>
              <w:t>11/09/08</w:t>
            </w:r>
          </w:p>
        </w:tc>
        <w:tc>
          <w:tcPr>
            <w:tcW w:w="800" w:type="dxa"/>
            <w:shd w:val="solid" w:color="FFFFFF" w:fill="auto"/>
          </w:tcPr>
          <w:p w14:paraId="52248B56" w14:textId="77777777" w:rsidR="009F7A98" w:rsidRDefault="009F7A98">
            <w:pPr>
              <w:pStyle w:val="TAL"/>
              <w:jc w:val="center"/>
              <w:rPr>
                <w:sz w:val="16"/>
                <w:szCs w:val="16"/>
              </w:rPr>
            </w:pPr>
            <w:r>
              <w:rPr>
                <w:sz w:val="16"/>
                <w:szCs w:val="16"/>
              </w:rPr>
              <w:t>RAN_41</w:t>
            </w:r>
          </w:p>
        </w:tc>
        <w:tc>
          <w:tcPr>
            <w:tcW w:w="1094" w:type="dxa"/>
            <w:shd w:val="solid" w:color="FFFFFF" w:fill="auto"/>
          </w:tcPr>
          <w:p w14:paraId="5F024585" w14:textId="77777777" w:rsidR="009F7A98" w:rsidRDefault="009F7A98">
            <w:pPr>
              <w:pStyle w:val="TAL"/>
              <w:jc w:val="center"/>
              <w:rPr>
                <w:sz w:val="16"/>
                <w:szCs w:val="16"/>
              </w:rPr>
            </w:pPr>
            <w:r>
              <w:rPr>
                <w:sz w:val="16"/>
                <w:szCs w:val="16"/>
              </w:rPr>
              <w:t>RP-080736</w:t>
            </w:r>
          </w:p>
        </w:tc>
        <w:tc>
          <w:tcPr>
            <w:tcW w:w="525" w:type="dxa"/>
            <w:shd w:val="solid" w:color="FFFFFF" w:fill="auto"/>
            <w:vAlign w:val="center"/>
          </w:tcPr>
          <w:p w14:paraId="7531F301" w14:textId="77777777" w:rsidR="009F7A98" w:rsidRDefault="009F7A98">
            <w:pPr>
              <w:pStyle w:val="TAL"/>
              <w:jc w:val="center"/>
              <w:rPr>
                <w:sz w:val="16"/>
                <w:szCs w:val="16"/>
              </w:rPr>
            </w:pPr>
            <w:r>
              <w:rPr>
                <w:rFonts w:cs="Arial"/>
                <w:sz w:val="16"/>
                <w:szCs w:val="16"/>
              </w:rPr>
              <w:t>0046</w:t>
            </w:r>
          </w:p>
        </w:tc>
        <w:tc>
          <w:tcPr>
            <w:tcW w:w="378" w:type="dxa"/>
            <w:shd w:val="solid" w:color="FFFFFF" w:fill="auto"/>
            <w:vAlign w:val="center"/>
          </w:tcPr>
          <w:p w14:paraId="18445897" w14:textId="77777777" w:rsidR="009F7A98" w:rsidRDefault="009F7A98">
            <w:pPr>
              <w:pStyle w:val="TAL"/>
              <w:jc w:val="center"/>
              <w:rPr>
                <w:sz w:val="16"/>
                <w:szCs w:val="16"/>
              </w:rPr>
            </w:pPr>
            <w:r>
              <w:rPr>
                <w:rFonts w:cs="Arial"/>
                <w:sz w:val="16"/>
                <w:szCs w:val="16"/>
              </w:rPr>
              <w:t>1</w:t>
            </w:r>
          </w:p>
        </w:tc>
        <w:tc>
          <w:tcPr>
            <w:tcW w:w="4625" w:type="dxa"/>
            <w:shd w:val="solid" w:color="FFFFFF" w:fill="auto"/>
            <w:vAlign w:val="center"/>
          </w:tcPr>
          <w:p w14:paraId="110749A3" w14:textId="77777777" w:rsidR="009F7A98" w:rsidRDefault="009F7A98">
            <w:pPr>
              <w:pStyle w:val="TAL"/>
              <w:rPr>
                <w:noProof/>
                <w:sz w:val="16"/>
                <w:szCs w:val="16"/>
              </w:rPr>
            </w:pPr>
            <w:r>
              <w:rPr>
                <w:rFonts w:cs="Arial"/>
                <w:sz w:val="16"/>
                <w:szCs w:val="16"/>
              </w:rPr>
              <w:t>Correction on downlink multi-user MIMO</w:t>
            </w:r>
          </w:p>
        </w:tc>
        <w:tc>
          <w:tcPr>
            <w:tcW w:w="709" w:type="dxa"/>
            <w:shd w:val="solid" w:color="FFFFFF" w:fill="auto"/>
          </w:tcPr>
          <w:p w14:paraId="5FA0AF34" w14:textId="77777777" w:rsidR="009F7A98" w:rsidRDefault="009F7A98">
            <w:pPr>
              <w:pStyle w:val="TAL"/>
              <w:rPr>
                <w:sz w:val="16"/>
                <w:szCs w:val="16"/>
              </w:rPr>
            </w:pPr>
            <w:r>
              <w:rPr>
                <w:sz w:val="16"/>
                <w:szCs w:val="16"/>
              </w:rPr>
              <w:t>8.3.0</w:t>
            </w:r>
          </w:p>
        </w:tc>
        <w:tc>
          <w:tcPr>
            <w:tcW w:w="667" w:type="dxa"/>
            <w:shd w:val="solid" w:color="FFFFFF" w:fill="auto"/>
          </w:tcPr>
          <w:p w14:paraId="326E588D" w14:textId="77777777" w:rsidR="009F7A98" w:rsidRDefault="009F7A98">
            <w:pPr>
              <w:pStyle w:val="TAL"/>
              <w:rPr>
                <w:sz w:val="16"/>
                <w:szCs w:val="16"/>
              </w:rPr>
            </w:pPr>
            <w:r>
              <w:rPr>
                <w:sz w:val="16"/>
                <w:szCs w:val="16"/>
              </w:rPr>
              <w:t>8.4.0</w:t>
            </w:r>
          </w:p>
        </w:tc>
      </w:tr>
      <w:tr w:rsidR="009F7A98" w14:paraId="00A0F03B" w14:textId="77777777" w:rsidTr="00CF4384">
        <w:tc>
          <w:tcPr>
            <w:tcW w:w="800" w:type="dxa"/>
            <w:shd w:val="solid" w:color="FFFFFF" w:fill="auto"/>
          </w:tcPr>
          <w:p w14:paraId="358189CF" w14:textId="77777777" w:rsidR="009F7A98" w:rsidRDefault="009F7A98">
            <w:pPr>
              <w:pStyle w:val="TAL"/>
              <w:jc w:val="center"/>
              <w:rPr>
                <w:sz w:val="16"/>
                <w:szCs w:val="16"/>
              </w:rPr>
            </w:pPr>
            <w:r>
              <w:rPr>
                <w:sz w:val="16"/>
                <w:szCs w:val="16"/>
              </w:rPr>
              <w:t>09/09/08</w:t>
            </w:r>
          </w:p>
        </w:tc>
        <w:tc>
          <w:tcPr>
            <w:tcW w:w="800" w:type="dxa"/>
            <w:shd w:val="solid" w:color="FFFFFF" w:fill="auto"/>
          </w:tcPr>
          <w:p w14:paraId="4590A310" w14:textId="77777777" w:rsidR="009F7A98" w:rsidRDefault="009F7A98">
            <w:pPr>
              <w:pStyle w:val="TAL"/>
              <w:jc w:val="center"/>
              <w:rPr>
                <w:sz w:val="16"/>
                <w:szCs w:val="16"/>
              </w:rPr>
            </w:pPr>
            <w:r>
              <w:rPr>
                <w:sz w:val="16"/>
                <w:szCs w:val="16"/>
              </w:rPr>
              <w:t>RAN_41</w:t>
            </w:r>
          </w:p>
        </w:tc>
        <w:tc>
          <w:tcPr>
            <w:tcW w:w="1094" w:type="dxa"/>
            <w:shd w:val="solid" w:color="FFFFFF" w:fill="auto"/>
          </w:tcPr>
          <w:p w14:paraId="58CC86FC" w14:textId="77777777" w:rsidR="009F7A98" w:rsidRDefault="009F7A98">
            <w:pPr>
              <w:pStyle w:val="TAL"/>
              <w:jc w:val="center"/>
              <w:rPr>
                <w:sz w:val="16"/>
                <w:szCs w:val="16"/>
              </w:rPr>
            </w:pPr>
            <w:r>
              <w:rPr>
                <w:sz w:val="16"/>
                <w:szCs w:val="16"/>
              </w:rPr>
              <w:t>RP-080669</w:t>
            </w:r>
          </w:p>
        </w:tc>
        <w:tc>
          <w:tcPr>
            <w:tcW w:w="525" w:type="dxa"/>
            <w:shd w:val="solid" w:color="FFFFFF" w:fill="auto"/>
            <w:vAlign w:val="center"/>
          </w:tcPr>
          <w:p w14:paraId="39635A26" w14:textId="77777777" w:rsidR="009F7A98" w:rsidRDefault="009F7A98">
            <w:pPr>
              <w:pStyle w:val="TAL"/>
              <w:jc w:val="center"/>
              <w:rPr>
                <w:sz w:val="16"/>
                <w:szCs w:val="16"/>
              </w:rPr>
            </w:pPr>
            <w:r>
              <w:rPr>
                <w:rFonts w:cs="Arial"/>
                <w:sz w:val="16"/>
                <w:szCs w:val="16"/>
              </w:rPr>
              <w:t>0047</w:t>
            </w:r>
          </w:p>
        </w:tc>
        <w:tc>
          <w:tcPr>
            <w:tcW w:w="378" w:type="dxa"/>
            <w:shd w:val="solid" w:color="FFFFFF" w:fill="auto"/>
            <w:vAlign w:val="center"/>
          </w:tcPr>
          <w:p w14:paraId="33862D29" w14:textId="77777777" w:rsidR="009F7A98" w:rsidRDefault="009F7A98">
            <w:pPr>
              <w:pStyle w:val="TAL"/>
              <w:jc w:val="center"/>
              <w:rPr>
                <w:sz w:val="16"/>
                <w:szCs w:val="16"/>
              </w:rPr>
            </w:pPr>
            <w:r>
              <w:rPr>
                <w:rFonts w:cs="Arial"/>
                <w:sz w:val="16"/>
                <w:szCs w:val="16"/>
              </w:rPr>
              <w:t>-</w:t>
            </w:r>
          </w:p>
        </w:tc>
        <w:tc>
          <w:tcPr>
            <w:tcW w:w="4625" w:type="dxa"/>
            <w:shd w:val="solid" w:color="FFFFFF" w:fill="auto"/>
            <w:vAlign w:val="center"/>
          </w:tcPr>
          <w:p w14:paraId="3D7F5111" w14:textId="77777777" w:rsidR="009F7A98" w:rsidRDefault="009F7A98">
            <w:pPr>
              <w:pStyle w:val="TAL"/>
              <w:rPr>
                <w:noProof/>
                <w:sz w:val="16"/>
                <w:szCs w:val="16"/>
              </w:rPr>
            </w:pPr>
            <w:r>
              <w:rPr>
                <w:rFonts w:cs="Arial"/>
                <w:sz w:val="16"/>
                <w:szCs w:val="16"/>
              </w:rPr>
              <w:t>Corrections to DL DCI Formats In case of Ambiguous Payload Sizes</w:t>
            </w:r>
          </w:p>
        </w:tc>
        <w:tc>
          <w:tcPr>
            <w:tcW w:w="709" w:type="dxa"/>
            <w:shd w:val="solid" w:color="FFFFFF" w:fill="auto"/>
          </w:tcPr>
          <w:p w14:paraId="5855C47A" w14:textId="77777777" w:rsidR="009F7A98" w:rsidRDefault="009F7A98">
            <w:pPr>
              <w:pStyle w:val="TAL"/>
              <w:rPr>
                <w:sz w:val="16"/>
                <w:szCs w:val="16"/>
              </w:rPr>
            </w:pPr>
            <w:r>
              <w:rPr>
                <w:sz w:val="16"/>
                <w:szCs w:val="16"/>
              </w:rPr>
              <w:t>8.3.0</w:t>
            </w:r>
          </w:p>
        </w:tc>
        <w:tc>
          <w:tcPr>
            <w:tcW w:w="667" w:type="dxa"/>
            <w:shd w:val="solid" w:color="FFFFFF" w:fill="auto"/>
          </w:tcPr>
          <w:p w14:paraId="6D5F6B36" w14:textId="77777777" w:rsidR="009F7A98" w:rsidRDefault="009F7A98">
            <w:pPr>
              <w:pStyle w:val="TAL"/>
              <w:rPr>
                <w:sz w:val="16"/>
                <w:szCs w:val="16"/>
              </w:rPr>
            </w:pPr>
            <w:r>
              <w:rPr>
                <w:sz w:val="16"/>
                <w:szCs w:val="16"/>
              </w:rPr>
              <w:t>8.4.0</w:t>
            </w:r>
          </w:p>
        </w:tc>
      </w:tr>
      <w:tr w:rsidR="009F7A98" w14:paraId="50E14317" w14:textId="77777777" w:rsidTr="00CF4384">
        <w:tc>
          <w:tcPr>
            <w:tcW w:w="800" w:type="dxa"/>
            <w:shd w:val="solid" w:color="FFFFFF" w:fill="auto"/>
          </w:tcPr>
          <w:p w14:paraId="392CB36B" w14:textId="77777777" w:rsidR="009F7A98" w:rsidRDefault="009F7A98">
            <w:pPr>
              <w:pStyle w:val="TAL"/>
              <w:jc w:val="center"/>
              <w:rPr>
                <w:sz w:val="16"/>
                <w:szCs w:val="16"/>
              </w:rPr>
            </w:pPr>
            <w:r>
              <w:rPr>
                <w:sz w:val="16"/>
                <w:szCs w:val="16"/>
              </w:rPr>
              <w:t>09/09/08</w:t>
            </w:r>
          </w:p>
        </w:tc>
        <w:tc>
          <w:tcPr>
            <w:tcW w:w="800" w:type="dxa"/>
            <w:shd w:val="solid" w:color="FFFFFF" w:fill="auto"/>
          </w:tcPr>
          <w:p w14:paraId="02EBDB41" w14:textId="77777777" w:rsidR="009F7A98" w:rsidRDefault="009F7A98">
            <w:pPr>
              <w:pStyle w:val="TAL"/>
              <w:jc w:val="center"/>
              <w:rPr>
                <w:sz w:val="16"/>
                <w:szCs w:val="16"/>
              </w:rPr>
            </w:pPr>
            <w:r>
              <w:rPr>
                <w:sz w:val="16"/>
                <w:szCs w:val="16"/>
              </w:rPr>
              <w:t>RAN_41</w:t>
            </w:r>
          </w:p>
        </w:tc>
        <w:tc>
          <w:tcPr>
            <w:tcW w:w="1094" w:type="dxa"/>
            <w:shd w:val="solid" w:color="FFFFFF" w:fill="auto"/>
          </w:tcPr>
          <w:p w14:paraId="2D470137" w14:textId="77777777" w:rsidR="009F7A98" w:rsidRDefault="009F7A98">
            <w:pPr>
              <w:pStyle w:val="TAL"/>
              <w:jc w:val="center"/>
              <w:rPr>
                <w:sz w:val="16"/>
                <w:szCs w:val="16"/>
              </w:rPr>
            </w:pPr>
            <w:r>
              <w:rPr>
                <w:sz w:val="16"/>
                <w:szCs w:val="16"/>
              </w:rPr>
              <w:t>RP-080669</w:t>
            </w:r>
          </w:p>
        </w:tc>
        <w:tc>
          <w:tcPr>
            <w:tcW w:w="525" w:type="dxa"/>
            <w:shd w:val="solid" w:color="FFFFFF" w:fill="auto"/>
            <w:vAlign w:val="center"/>
          </w:tcPr>
          <w:p w14:paraId="18066218" w14:textId="77777777" w:rsidR="009F7A98" w:rsidRDefault="009F7A98">
            <w:pPr>
              <w:pStyle w:val="TAL"/>
              <w:jc w:val="center"/>
              <w:rPr>
                <w:sz w:val="16"/>
                <w:szCs w:val="16"/>
              </w:rPr>
            </w:pPr>
            <w:r>
              <w:rPr>
                <w:rFonts w:cs="Arial"/>
                <w:sz w:val="16"/>
                <w:szCs w:val="16"/>
              </w:rPr>
              <w:t>0048</w:t>
            </w:r>
          </w:p>
        </w:tc>
        <w:tc>
          <w:tcPr>
            <w:tcW w:w="378" w:type="dxa"/>
            <w:shd w:val="solid" w:color="FFFFFF" w:fill="auto"/>
            <w:vAlign w:val="center"/>
          </w:tcPr>
          <w:p w14:paraId="47EDE54C" w14:textId="77777777" w:rsidR="009F7A98" w:rsidRDefault="009F7A98">
            <w:pPr>
              <w:pStyle w:val="TAL"/>
              <w:jc w:val="center"/>
              <w:rPr>
                <w:sz w:val="16"/>
                <w:szCs w:val="16"/>
              </w:rPr>
            </w:pPr>
            <w:r>
              <w:rPr>
                <w:rFonts w:cs="Arial"/>
                <w:sz w:val="16"/>
                <w:szCs w:val="16"/>
              </w:rPr>
              <w:t>-</w:t>
            </w:r>
          </w:p>
        </w:tc>
        <w:tc>
          <w:tcPr>
            <w:tcW w:w="4625" w:type="dxa"/>
            <w:shd w:val="solid" w:color="FFFFFF" w:fill="auto"/>
            <w:vAlign w:val="center"/>
          </w:tcPr>
          <w:p w14:paraId="0C825F64" w14:textId="77777777" w:rsidR="009F7A98" w:rsidRDefault="009F7A98">
            <w:pPr>
              <w:pStyle w:val="TAL"/>
              <w:rPr>
                <w:noProof/>
                <w:sz w:val="16"/>
                <w:szCs w:val="16"/>
              </w:rPr>
            </w:pPr>
            <w:r>
              <w:rPr>
                <w:rFonts w:cs="Arial"/>
                <w:sz w:val="16"/>
                <w:szCs w:val="16"/>
              </w:rPr>
              <w:t>CR for RE provisioning for the control information in case of CQI-only transmission on PUSCH</w:t>
            </w:r>
          </w:p>
        </w:tc>
        <w:tc>
          <w:tcPr>
            <w:tcW w:w="709" w:type="dxa"/>
            <w:shd w:val="solid" w:color="FFFFFF" w:fill="auto"/>
          </w:tcPr>
          <w:p w14:paraId="00923D73" w14:textId="77777777" w:rsidR="009F7A98" w:rsidRDefault="009F7A98">
            <w:pPr>
              <w:pStyle w:val="TAL"/>
              <w:rPr>
                <w:sz w:val="16"/>
                <w:szCs w:val="16"/>
              </w:rPr>
            </w:pPr>
            <w:r>
              <w:rPr>
                <w:sz w:val="16"/>
                <w:szCs w:val="16"/>
              </w:rPr>
              <w:t>8.3.0</w:t>
            </w:r>
          </w:p>
        </w:tc>
        <w:tc>
          <w:tcPr>
            <w:tcW w:w="667" w:type="dxa"/>
            <w:shd w:val="solid" w:color="FFFFFF" w:fill="auto"/>
          </w:tcPr>
          <w:p w14:paraId="054C0826" w14:textId="77777777" w:rsidR="009F7A98" w:rsidRDefault="009F7A98">
            <w:pPr>
              <w:pStyle w:val="TAL"/>
              <w:rPr>
                <w:sz w:val="16"/>
                <w:szCs w:val="16"/>
              </w:rPr>
            </w:pPr>
            <w:r>
              <w:rPr>
                <w:sz w:val="16"/>
                <w:szCs w:val="16"/>
              </w:rPr>
              <w:t>8.4.0</w:t>
            </w:r>
          </w:p>
        </w:tc>
      </w:tr>
      <w:tr w:rsidR="009F7A98" w14:paraId="2A0ED1FA" w14:textId="77777777" w:rsidTr="00CF4384">
        <w:tc>
          <w:tcPr>
            <w:tcW w:w="800" w:type="dxa"/>
            <w:shd w:val="solid" w:color="FFFFFF" w:fill="auto"/>
          </w:tcPr>
          <w:p w14:paraId="6CD7B1E9" w14:textId="77777777" w:rsidR="009F7A98" w:rsidRDefault="009F7A98">
            <w:pPr>
              <w:pStyle w:val="TAL"/>
              <w:jc w:val="center"/>
              <w:rPr>
                <w:sz w:val="16"/>
                <w:szCs w:val="16"/>
              </w:rPr>
            </w:pPr>
            <w:r>
              <w:rPr>
                <w:sz w:val="16"/>
                <w:szCs w:val="16"/>
              </w:rPr>
              <w:t>09/09/08</w:t>
            </w:r>
          </w:p>
        </w:tc>
        <w:tc>
          <w:tcPr>
            <w:tcW w:w="800" w:type="dxa"/>
            <w:shd w:val="solid" w:color="FFFFFF" w:fill="auto"/>
          </w:tcPr>
          <w:p w14:paraId="29D12F75" w14:textId="77777777" w:rsidR="009F7A98" w:rsidRDefault="009F7A98">
            <w:pPr>
              <w:pStyle w:val="TAL"/>
              <w:jc w:val="center"/>
              <w:rPr>
                <w:sz w:val="16"/>
                <w:szCs w:val="16"/>
              </w:rPr>
            </w:pPr>
            <w:r>
              <w:rPr>
                <w:sz w:val="16"/>
                <w:szCs w:val="16"/>
              </w:rPr>
              <w:t>RAN_41</w:t>
            </w:r>
          </w:p>
        </w:tc>
        <w:tc>
          <w:tcPr>
            <w:tcW w:w="1094" w:type="dxa"/>
            <w:shd w:val="solid" w:color="FFFFFF" w:fill="auto"/>
          </w:tcPr>
          <w:p w14:paraId="59166010" w14:textId="77777777" w:rsidR="009F7A98" w:rsidRDefault="009F7A98">
            <w:pPr>
              <w:pStyle w:val="TAL"/>
              <w:jc w:val="center"/>
              <w:rPr>
                <w:sz w:val="16"/>
                <w:szCs w:val="16"/>
              </w:rPr>
            </w:pPr>
            <w:r>
              <w:rPr>
                <w:sz w:val="16"/>
                <w:szCs w:val="16"/>
              </w:rPr>
              <w:t>RP-080669</w:t>
            </w:r>
          </w:p>
        </w:tc>
        <w:tc>
          <w:tcPr>
            <w:tcW w:w="525" w:type="dxa"/>
            <w:shd w:val="solid" w:color="FFFFFF" w:fill="auto"/>
            <w:vAlign w:val="center"/>
          </w:tcPr>
          <w:p w14:paraId="4A70275E" w14:textId="77777777" w:rsidR="009F7A98" w:rsidRDefault="009F7A98">
            <w:pPr>
              <w:pStyle w:val="TAL"/>
              <w:jc w:val="center"/>
              <w:rPr>
                <w:sz w:val="16"/>
                <w:szCs w:val="16"/>
              </w:rPr>
            </w:pPr>
            <w:r>
              <w:rPr>
                <w:rFonts w:cs="Arial"/>
                <w:sz w:val="16"/>
                <w:szCs w:val="16"/>
              </w:rPr>
              <w:t>0091</w:t>
            </w:r>
          </w:p>
        </w:tc>
        <w:tc>
          <w:tcPr>
            <w:tcW w:w="378" w:type="dxa"/>
            <w:shd w:val="solid" w:color="FFFFFF" w:fill="auto"/>
            <w:vAlign w:val="center"/>
          </w:tcPr>
          <w:p w14:paraId="4BA32E05" w14:textId="77777777" w:rsidR="009F7A98" w:rsidRDefault="009F7A98">
            <w:pPr>
              <w:pStyle w:val="TAL"/>
              <w:jc w:val="center"/>
              <w:rPr>
                <w:sz w:val="16"/>
                <w:szCs w:val="16"/>
              </w:rPr>
            </w:pPr>
            <w:r>
              <w:rPr>
                <w:rFonts w:cs="Arial"/>
                <w:sz w:val="16"/>
                <w:szCs w:val="16"/>
              </w:rPr>
              <w:t>2</w:t>
            </w:r>
          </w:p>
        </w:tc>
        <w:tc>
          <w:tcPr>
            <w:tcW w:w="4625" w:type="dxa"/>
            <w:shd w:val="solid" w:color="FFFFFF" w:fill="auto"/>
            <w:vAlign w:val="center"/>
          </w:tcPr>
          <w:p w14:paraId="4E294CBC" w14:textId="77777777" w:rsidR="009F7A98" w:rsidRDefault="009F7A98">
            <w:pPr>
              <w:pStyle w:val="TAL"/>
              <w:rPr>
                <w:noProof/>
                <w:sz w:val="16"/>
                <w:szCs w:val="16"/>
              </w:rPr>
            </w:pPr>
            <w:r>
              <w:rPr>
                <w:rFonts w:cs="Arial"/>
                <w:sz w:val="16"/>
                <w:szCs w:val="16"/>
              </w:rPr>
              <w:t>Coding and multiplexing of multiple ACK/NACK in PUSCH</w:t>
            </w:r>
          </w:p>
        </w:tc>
        <w:tc>
          <w:tcPr>
            <w:tcW w:w="709" w:type="dxa"/>
            <w:shd w:val="solid" w:color="FFFFFF" w:fill="auto"/>
          </w:tcPr>
          <w:p w14:paraId="217196C0" w14:textId="77777777" w:rsidR="009F7A98" w:rsidRDefault="009F7A98">
            <w:pPr>
              <w:pStyle w:val="TAL"/>
              <w:rPr>
                <w:sz w:val="16"/>
                <w:szCs w:val="16"/>
              </w:rPr>
            </w:pPr>
            <w:r>
              <w:rPr>
                <w:sz w:val="16"/>
                <w:szCs w:val="16"/>
              </w:rPr>
              <w:t>8.3.0</w:t>
            </w:r>
          </w:p>
        </w:tc>
        <w:tc>
          <w:tcPr>
            <w:tcW w:w="667" w:type="dxa"/>
            <w:shd w:val="solid" w:color="FFFFFF" w:fill="auto"/>
          </w:tcPr>
          <w:p w14:paraId="1DB0FE0C" w14:textId="77777777" w:rsidR="009F7A98" w:rsidRDefault="009F7A98">
            <w:pPr>
              <w:pStyle w:val="TAL"/>
              <w:rPr>
                <w:sz w:val="16"/>
                <w:szCs w:val="16"/>
              </w:rPr>
            </w:pPr>
            <w:r>
              <w:rPr>
                <w:sz w:val="16"/>
                <w:szCs w:val="16"/>
              </w:rPr>
              <w:t>8.4.0</w:t>
            </w:r>
          </w:p>
        </w:tc>
      </w:tr>
      <w:tr w:rsidR="009F7A98" w14:paraId="349B22ED" w14:textId="77777777" w:rsidTr="00CF4384">
        <w:tc>
          <w:tcPr>
            <w:tcW w:w="800" w:type="dxa"/>
            <w:shd w:val="solid" w:color="FFFFFF" w:fill="auto"/>
          </w:tcPr>
          <w:p w14:paraId="159A1F77" w14:textId="77777777" w:rsidR="009F7A98" w:rsidRDefault="009F7A98">
            <w:pPr>
              <w:pStyle w:val="TAL"/>
              <w:jc w:val="center"/>
              <w:rPr>
                <w:sz w:val="16"/>
                <w:szCs w:val="16"/>
              </w:rPr>
            </w:pPr>
            <w:r>
              <w:rPr>
                <w:sz w:val="16"/>
                <w:szCs w:val="16"/>
              </w:rPr>
              <w:t>03/12/08</w:t>
            </w:r>
          </w:p>
        </w:tc>
        <w:tc>
          <w:tcPr>
            <w:tcW w:w="800" w:type="dxa"/>
            <w:shd w:val="solid" w:color="FFFFFF" w:fill="auto"/>
          </w:tcPr>
          <w:p w14:paraId="54B5E22F" w14:textId="77777777" w:rsidR="009F7A98" w:rsidRDefault="009F7A98">
            <w:pPr>
              <w:pStyle w:val="TAL"/>
              <w:jc w:val="center"/>
              <w:rPr>
                <w:sz w:val="16"/>
                <w:szCs w:val="16"/>
              </w:rPr>
            </w:pPr>
            <w:r>
              <w:rPr>
                <w:sz w:val="16"/>
                <w:szCs w:val="16"/>
              </w:rPr>
              <w:t>RAN_42</w:t>
            </w:r>
          </w:p>
        </w:tc>
        <w:tc>
          <w:tcPr>
            <w:tcW w:w="1094" w:type="dxa"/>
            <w:shd w:val="solid" w:color="FFFFFF" w:fill="auto"/>
          </w:tcPr>
          <w:p w14:paraId="60B309A0" w14:textId="77777777" w:rsidR="009F7A98" w:rsidRDefault="009F7A98">
            <w:pPr>
              <w:pStyle w:val="TAL"/>
              <w:jc w:val="center"/>
              <w:rPr>
                <w:sz w:val="16"/>
                <w:szCs w:val="16"/>
              </w:rPr>
            </w:pPr>
            <w:r>
              <w:rPr>
                <w:sz w:val="16"/>
                <w:szCs w:val="16"/>
              </w:rPr>
              <w:t>RP-080983</w:t>
            </w:r>
          </w:p>
        </w:tc>
        <w:tc>
          <w:tcPr>
            <w:tcW w:w="525" w:type="dxa"/>
            <w:shd w:val="solid" w:color="FFFFFF" w:fill="auto"/>
            <w:vAlign w:val="center"/>
          </w:tcPr>
          <w:p w14:paraId="4F85362F" w14:textId="77777777" w:rsidR="009F7A98" w:rsidRDefault="009F7A98">
            <w:pPr>
              <w:pStyle w:val="TAL"/>
              <w:jc w:val="center"/>
              <w:rPr>
                <w:rFonts w:cs="Arial"/>
                <w:sz w:val="16"/>
                <w:szCs w:val="16"/>
              </w:rPr>
            </w:pPr>
            <w:r>
              <w:rPr>
                <w:rFonts w:cs="Arial"/>
                <w:sz w:val="16"/>
                <w:szCs w:val="16"/>
              </w:rPr>
              <w:t>0050</w:t>
            </w:r>
          </w:p>
        </w:tc>
        <w:tc>
          <w:tcPr>
            <w:tcW w:w="378" w:type="dxa"/>
            <w:shd w:val="solid" w:color="FFFFFF" w:fill="auto"/>
            <w:vAlign w:val="center"/>
          </w:tcPr>
          <w:p w14:paraId="447C9AF7" w14:textId="77777777" w:rsidR="009F7A98" w:rsidRDefault="009F7A98">
            <w:pPr>
              <w:pStyle w:val="TAL"/>
              <w:jc w:val="center"/>
              <w:rPr>
                <w:rFonts w:cs="Arial"/>
                <w:sz w:val="16"/>
                <w:szCs w:val="16"/>
              </w:rPr>
            </w:pPr>
            <w:r>
              <w:rPr>
                <w:rFonts w:cs="Arial"/>
                <w:sz w:val="16"/>
                <w:szCs w:val="16"/>
              </w:rPr>
              <w:t>2</w:t>
            </w:r>
          </w:p>
        </w:tc>
        <w:tc>
          <w:tcPr>
            <w:tcW w:w="4625" w:type="dxa"/>
            <w:shd w:val="solid" w:color="FFFFFF" w:fill="auto"/>
            <w:vAlign w:val="center"/>
          </w:tcPr>
          <w:p w14:paraId="7B51D32A" w14:textId="77777777" w:rsidR="009F7A98" w:rsidRDefault="009F7A98">
            <w:pPr>
              <w:pStyle w:val="TAL"/>
              <w:rPr>
                <w:rFonts w:cs="Arial"/>
                <w:sz w:val="16"/>
                <w:szCs w:val="16"/>
              </w:rPr>
            </w:pPr>
            <w:r>
              <w:rPr>
                <w:rFonts w:cs="Arial"/>
                <w:sz w:val="16"/>
                <w:szCs w:val="16"/>
              </w:rPr>
              <w:t>Clarification of input bits corresponding to 2-bit HARQ-ACK and 2-bit RI</w:t>
            </w:r>
          </w:p>
        </w:tc>
        <w:tc>
          <w:tcPr>
            <w:tcW w:w="709" w:type="dxa"/>
            <w:shd w:val="solid" w:color="FFFFFF" w:fill="auto"/>
          </w:tcPr>
          <w:p w14:paraId="0D1EDF82" w14:textId="77777777" w:rsidR="009F7A98" w:rsidRDefault="009F7A98">
            <w:pPr>
              <w:pStyle w:val="TAL"/>
              <w:rPr>
                <w:sz w:val="16"/>
                <w:szCs w:val="16"/>
              </w:rPr>
            </w:pPr>
            <w:r>
              <w:rPr>
                <w:sz w:val="16"/>
                <w:szCs w:val="16"/>
              </w:rPr>
              <w:t>8.4.0</w:t>
            </w:r>
          </w:p>
        </w:tc>
        <w:tc>
          <w:tcPr>
            <w:tcW w:w="667" w:type="dxa"/>
            <w:shd w:val="solid" w:color="FFFFFF" w:fill="auto"/>
          </w:tcPr>
          <w:p w14:paraId="74712B68" w14:textId="77777777" w:rsidR="009F7A98" w:rsidRDefault="009F7A98">
            <w:pPr>
              <w:pStyle w:val="TAL"/>
              <w:rPr>
                <w:sz w:val="16"/>
                <w:szCs w:val="16"/>
              </w:rPr>
            </w:pPr>
            <w:r>
              <w:rPr>
                <w:sz w:val="16"/>
                <w:szCs w:val="16"/>
              </w:rPr>
              <w:t>8.5.0</w:t>
            </w:r>
          </w:p>
        </w:tc>
      </w:tr>
      <w:tr w:rsidR="009F7A98" w14:paraId="708ED465" w14:textId="77777777" w:rsidTr="00CF4384">
        <w:tc>
          <w:tcPr>
            <w:tcW w:w="800" w:type="dxa"/>
            <w:shd w:val="solid" w:color="FFFFFF" w:fill="auto"/>
          </w:tcPr>
          <w:p w14:paraId="3E97B889" w14:textId="77777777" w:rsidR="009F7A98" w:rsidRDefault="009F7A98">
            <w:pPr>
              <w:pStyle w:val="TAL"/>
              <w:jc w:val="center"/>
              <w:rPr>
                <w:sz w:val="16"/>
                <w:szCs w:val="16"/>
              </w:rPr>
            </w:pPr>
            <w:r>
              <w:rPr>
                <w:sz w:val="16"/>
                <w:szCs w:val="16"/>
              </w:rPr>
              <w:t>03/12/08</w:t>
            </w:r>
          </w:p>
        </w:tc>
        <w:tc>
          <w:tcPr>
            <w:tcW w:w="800" w:type="dxa"/>
            <w:shd w:val="solid" w:color="FFFFFF" w:fill="auto"/>
          </w:tcPr>
          <w:p w14:paraId="5D8F42D3" w14:textId="77777777" w:rsidR="009F7A98" w:rsidRDefault="009F7A98">
            <w:pPr>
              <w:pStyle w:val="TAL"/>
              <w:jc w:val="center"/>
              <w:rPr>
                <w:sz w:val="16"/>
                <w:szCs w:val="16"/>
              </w:rPr>
            </w:pPr>
            <w:r>
              <w:rPr>
                <w:sz w:val="16"/>
                <w:szCs w:val="16"/>
              </w:rPr>
              <w:t>RAN_42</w:t>
            </w:r>
          </w:p>
        </w:tc>
        <w:tc>
          <w:tcPr>
            <w:tcW w:w="1094" w:type="dxa"/>
            <w:shd w:val="solid" w:color="FFFFFF" w:fill="auto"/>
          </w:tcPr>
          <w:p w14:paraId="5C03776F" w14:textId="77777777" w:rsidR="009F7A98" w:rsidRDefault="009F7A98">
            <w:pPr>
              <w:pStyle w:val="TAL"/>
              <w:jc w:val="center"/>
              <w:rPr>
                <w:sz w:val="16"/>
                <w:szCs w:val="16"/>
              </w:rPr>
            </w:pPr>
            <w:r>
              <w:rPr>
                <w:sz w:val="16"/>
                <w:szCs w:val="16"/>
              </w:rPr>
              <w:t>RP-080983</w:t>
            </w:r>
          </w:p>
        </w:tc>
        <w:tc>
          <w:tcPr>
            <w:tcW w:w="525" w:type="dxa"/>
            <w:shd w:val="solid" w:color="FFFFFF" w:fill="auto"/>
            <w:vAlign w:val="center"/>
          </w:tcPr>
          <w:p w14:paraId="0C09D4EA" w14:textId="77777777" w:rsidR="009F7A98" w:rsidRDefault="009F7A98">
            <w:pPr>
              <w:pStyle w:val="TAL"/>
              <w:jc w:val="center"/>
              <w:rPr>
                <w:rFonts w:cs="Arial"/>
                <w:sz w:val="16"/>
                <w:szCs w:val="16"/>
              </w:rPr>
            </w:pPr>
            <w:r>
              <w:rPr>
                <w:rFonts w:cs="Arial"/>
                <w:sz w:val="16"/>
                <w:szCs w:val="16"/>
              </w:rPr>
              <w:t>0053</w:t>
            </w:r>
          </w:p>
        </w:tc>
        <w:tc>
          <w:tcPr>
            <w:tcW w:w="378" w:type="dxa"/>
            <w:shd w:val="solid" w:color="FFFFFF" w:fill="auto"/>
            <w:vAlign w:val="center"/>
          </w:tcPr>
          <w:p w14:paraId="7039C496" w14:textId="77777777" w:rsidR="009F7A98" w:rsidRDefault="009F7A98">
            <w:pPr>
              <w:pStyle w:val="TAL"/>
              <w:jc w:val="center"/>
              <w:rPr>
                <w:rFonts w:cs="Arial"/>
                <w:sz w:val="16"/>
                <w:szCs w:val="16"/>
              </w:rPr>
            </w:pPr>
            <w:r>
              <w:rPr>
                <w:rFonts w:cs="Arial"/>
                <w:sz w:val="16"/>
                <w:szCs w:val="16"/>
              </w:rPr>
              <w:t>-</w:t>
            </w:r>
          </w:p>
        </w:tc>
        <w:tc>
          <w:tcPr>
            <w:tcW w:w="4625" w:type="dxa"/>
            <w:shd w:val="solid" w:color="FFFFFF" w:fill="auto"/>
            <w:vAlign w:val="center"/>
          </w:tcPr>
          <w:p w14:paraId="73379571" w14:textId="77777777" w:rsidR="009F7A98" w:rsidRDefault="009F7A98">
            <w:pPr>
              <w:pStyle w:val="TAL"/>
              <w:rPr>
                <w:rFonts w:cs="Arial"/>
                <w:sz w:val="16"/>
                <w:szCs w:val="16"/>
              </w:rPr>
            </w:pPr>
            <w:r>
              <w:rPr>
                <w:rFonts w:cs="Arial"/>
                <w:sz w:val="16"/>
                <w:szCs w:val="16"/>
              </w:rPr>
              <w:t>Editorial corrections to 36.212</w:t>
            </w:r>
          </w:p>
        </w:tc>
        <w:tc>
          <w:tcPr>
            <w:tcW w:w="709" w:type="dxa"/>
            <w:shd w:val="solid" w:color="FFFFFF" w:fill="auto"/>
          </w:tcPr>
          <w:p w14:paraId="366D0012" w14:textId="77777777" w:rsidR="009F7A98" w:rsidRDefault="009F7A98">
            <w:pPr>
              <w:pStyle w:val="TAL"/>
              <w:rPr>
                <w:sz w:val="16"/>
                <w:szCs w:val="16"/>
              </w:rPr>
            </w:pPr>
            <w:r>
              <w:rPr>
                <w:sz w:val="16"/>
                <w:szCs w:val="16"/>
              </w:rPr>
              <w:t>8.4.0</w:t>
            </w:r>
          </w:p>
        </w:tc>
        <w:tc>
          <w:tcPr>
            <w:tcW w:w="667" w:type="dxa"/>
            <w:shd w:val="solid" w:color="FFFFFF" w:fill="auto"/>
          </w:tcPr>
          <w:p w14:paraId="0EA87B4C" w14:textId="77777777" w:rsidR="009F7A98" w:rsidRDefault="009F7A98">
            <w:pPr>
              <w:pStyle w:val="TAL"/>
              <w:rPr>
                <w:sz w:val="16"/>
                <w:szCs w:val="16"/>
              </w:rPr>
            </w:pPr>
            <w:r>
              <w:rPr>
                <w:sz w:val="16"/>
                <w:szCs w:val="16"/>
              </w:rPr>
              <w:t>8.5.0</w:t>
            </w:r>
          </w:p>
        </w:tc>
      </w:tr>
      <w:tr w:rsidR="009F7A98" w14:paraId="6EF15938" w14:textId="77777777" w:rsidTr="00CF4384">
        <w:tc>
          <w:tcPr>
            <w:tcW w:w="800" w:type="dxa"/>
            <w:shd w:val="solid" w:color="FFFFFF" w:fill="auto"/>
          </w:tcPr>
          <w:p w14:paraId="327712F7" w14:textId="77777777" w:rsidR="009F7A98" w:rsidRDefault="009F7A98">
            <w:pPr>
              <w:pStyle w:val="TAL"/>
              <w:jc w:val="center"/>
              <w:rPr>
                <w:sz w:val="16"/>
                <w:szCs w:val="16"/>
              </w:rPr>
            </w:pPr>
            <w:r>
              <w:rPr>
                <w:sz w:val="16"/>
                <w:szCs w:val="16"/>
              </w:rPr>
              <w:t>03/12/08</w:t>
            </w:r>
          </w:p>
        </w:tc>
        <w:tc>
          <w:tcPr>
            <w:tcW w:w="800" w:type="dxa"/>
            <w:shd w:val="solid" w:color="FFFFFF" w:fill="auto"/>
          </w:tcPr>
          <w:p w14:paraId="1D1F5357" w14:textId="77777777" w:rsidR="009F7A98" w:rsidRDefault="009F7A98">
            <w:pPr>
              <w:pStyle w:val="TAL"/>
              <w:jc w:val="center"/>
              <w:rPr>
                <w:sz w:val="16"/>
                <w:szCs w:val="16"/>
              </w:rPr>
            </w:pPr>
            <w:r>
              <w:rPr>
                <w:sz w:val="16"/>
                <w:szCs w:val="16"/>
              </w:rPr>
              <w:t>RAN_42</w:t>
            </w:r>
          </w:p>
        </w:tc>
        <w:tc>
          <w:tcPr>
            <w:tcW w:w="1094" w:type="dxa"/>
            <w:shd w:val="solid" w:color="FFFFFF" w:fill="auto"/>
          </w:tcPr>
          <w:p w14:paraId="55CD00A1" w14:textId="77777777" w:rsidR="009F7A98" w:rsidRDefault="009F7A98">
            <w:pPr>
              <w:pStyle w:val="TAL"/>
              <w:jc w:val="center"/>
              <w:rPr>
                <w:sz w:val="16"/>
                <w:szCs w:val="16"/>
              </w:rPr>
            </w:pPr>
            <w:r>
              <w:rPr>
                <w:sz w:val="16"/>
                <w:szCs w:val="16"/>
              </w:rPr>
              <w:t>RP-080983</w:t>
            </w:r>
          </w:p>
        </w:tc>
        <w:tc>
          <w:tcPr>
            <w:tcW w:w="525" w:type="dxa"/>
            <w:shd w:val="solid" w:color="FFFFFF" w:fill="auto"/>
            <w:vAlign w:val="center"/>
          </w:tcPr>
          <w:p w14:paraId="349DFA07" w14:textId="77777777" w:rsidR="009F7A98" w:rsidRDefault="009F7A98">
            <w:pPr>
              <w:pStyle w:val="TAL"/>
              <w:jc w:val="center"/>
              <w:rPr>
                <w:rFonts w:cs="Arial"/>
                <w:sz w:val="16"/>
                <w:szCs w:val="16"/>
              </w:rPr>
            </w:pPr>
            <w:r>
              <w:rPr>
                <w:rFonts w:cs="Arial"/>
                <w:sz w:val="16"/>
                <w:szCs w:val="16"/>
              </w:rPr>
              <w:t>0055</w:t>
            </w:r>
          </w:p>
        </w:tc>
        <w:tc>
          <w:tcPr>
            <w:tcW w:w="378" w:type="dxa"/>
            <w:shd w:val="solid" w:color="FFFFFF" w:fill="auto"/>
            <w:vAlign w:val="center"/>
          </w:tcPr>
          <w:p w14:paraId="2B8DBAB5" w14:textId="77777777" w:rsidR="009F7A98" w:rsidRDefault="009F7A98">
            <w:pPr>
              <w:pStyle w:val="TAL"/>
              <w:jc w:val="center"/>
              <w:rPr>
                <w:rFonts w:cs="Arial"/>
                <w:sz w:val="16"/>
                <w:szCs w:val="16"/>
              </w:rPr>
            </w:pPr>
            <w:r>
              <w:rPr>
                <w:rFonts w:cs="Arial"/>
                <w:sz w:val="16"/>
                <w:szCs w:val="16"/>
              </w:rPr>
              <w:t>-</w:t>
            </w:r>
          </w:p>
        </w:tc>
        <w:tc>
          <w:tcPr>
            <w:tcW w:w="4625" w:type="dxa"/>
            <w:shd w:val="solid" w:color="FFFFFF" w:fill="auto"/>
            <w:vAlign w:val="center"/>
          </w:tcPr>
          <w:p w14:paraId="77407543" w14:textId="77777777" w:rsidR="009F7A98" w:rsidRDefault="009F7A98">
            <w:pPr>
              <w:pStyle w:val="TAL"/>
              <w:rPr>
                <w:rFonts w:cs="Arial"/>
                <w:sz w:val="16"/>
                <w:szCs w:val="16"/>
              </w:rPr>
            </w:pPr>
            <w:r>
              <w:rPr>
                <w:rFonts w:cs="Arial"/>
                <w:sz w:val="16"/>
                <w:szCs w:val="16"/>
              </w:rPr>
              <w:t>Miscellaneous Corrections</w:t>
            </w:r>
          </w:p>
        </w:tc>
        <w:tc>
          <w:tcPr>
            <w:tcW w:w="709" w:type="dxa"/>
            <w:shd w:val="solid" w:color="FFFFFF" w:fill="auto"/>
          </w:tcPr>
          <w:p w14:paraId="7EDF7E6D" w14:textId="77777777" w:rsidR="009F7A98" w:rsidRDefault="009F7A98">
            <w:pPr>
              <w:pStyle w:val="TAL"/>
              <w:rPr>
                <w:sz w:val="16"/>
                <w:szCs w:val="16"/>
              </w:rPr>
            </w:pPr>
            <w:r>
              <w:rPr>
                <w:sz w:val="16"/>
                <w:szCs w:val="16"/>
              </w:rPr>
              <w:t>8.4.0</w:t>
            </w:r>
          </w:p>
        </w:tc>
        <w:tc>
          <w:tcPr>
            <w:tcW w:w="667" w:type="dxa"/>
            <w:shd w:val="solid" w:color="FFFFFF" w:fill="auto"/>
          </w:tcPr>
          <w:p w14:paraId="5F021BCC" w14:textId="77777777" w:rsidR="009F7A98" w:rsidRDefault="009F7A98">
            <w:pPr>
              <w:pStyle w:val="TAL"/>
              <w:rPr>
                <w:sz w:val="16"/>
                <w:szCs w:val="16"/>
              </w:rPr>
            </w:pPr>
            <w:r>
              <w:rPr>
                <w:sz w:val="16"/>
                <w:szCs w:val="16"/>
              </w:rPr>
              <w:t>8.5.0</w:t>
            </w:r>
          </w:p>
        </w:tc>
      </w:tr>
      <w:tr w:rsidR="009F7A98" w14:paraId="1B976F3E" w14:textId="77777777" w:rsidTr="00CF4384">
        <w:tc>
          <w:tcPr>
            <w:tcW w:w="800" w:type="dxa"/>
            <w:shd w:val="solid" w:color="FFFFFF" w:fill="auto"/>
          </w:tcPr>
          <w:p w14:paraId="3BF899B4" w14:textId="77777777" w:rsidR="009F7A98" w:rsidRDefault="009F7A98">
            <w:pPr>
              <w:pStyle w:val="TAL"/>
              <w:jc w:val="center"/>
              <w:rPr>
                <w:sz w:val="16"/>
                <w:szCs w:val="16"/>
              </w:rPr>
            </w:pPr>
            <w:r>
              <w:rPr>
                <w:sz w:val="16"/>
                <w:szCs w:val="16"/>
              </w:rPr>
              <w:t>03/12/08</w:t>
            </w:r>
          </w:p>
        </w:tc>
        <w:tc>
          <w:tcPr>
            <w:tcW w:w="800" w:type="dxa"/>
            <w:shd w:val="solid" w:color="FFFFFF" w:fill="auto"/>
          </w:tcPr>
          <w:p w14:paraId="4B2D58A5" w14:textId="77777777" w:rsidR="009F7A98" w:rsidRDefault="009F7A98">
            <w:pPr>
              <w:pStyle w:val="TAL"/>
              <w:jc w:val="center"/>
              <w:rPr>
                <w:sz w:val="16"/>
                <w:szCs w:val="16"/>
              </w:rPr>
            </w:pPr>
            <w:r>
              <w:rPr>
                <w:sz w:val="16"/>
                <w:szCs w:val="16"/>
              </w:rPr>
              <w:t>RAN_42</w:t>
            </w:r>
          </w:p>
        </w:tc>
        <w:tc>
          <w:tcPr>
            <w:tcW w:w="1094" w:type="dxa"/>
            <w:shd w:val="solid" w:color="FFFFFF" w:fill="auto"/>
          </w:tcPr>
          <w:p w14:paraId="25AE8C02" w14:textId="77777777" w:rsidR="009F7A98" w:rsidRDefault="009F7A98">
            <w:pPr>
              <w:pStyle w:val="TAL"/>
              <w:jc w:val="center"/>
              <w:rPr>
                <w:sz w:val="16"/>
                <w:szCs w:val="16"/>
              </w:rPr>
            </w:pPr>
            <w:r>
              <w:rPr>
                <w:sz w:val="16"/>
                <w:szCs w:val="16"/>
              </w:rPr>
              <w:t>RP-080983</w:t>
            </w:r>
          </w:p>
        </w:tc>
        <w:tc>
          <w:tcPr>
            <w:tcW w:w="525" w:type="dxa"/>
            <w:shd w:val="solid" w:color="FFFFFF" w:fill="auto"/>
            <w:vAlign w:val="center"/>
          </w:tcPr>
          <w:p w14:paraId="343DE8F1" w14:textId="77777777" w:rsidR="009F7A98" w:rsidRDefault="009F7A98">
            <w:pPr>
              <w:pStyle w:val="TAL"/>
              <w:jc w:val="center"/>
              <w:rPr>
                <w:rFonts w:cs="Arial"/>
                <w:sz w:val="16"/>
                <w:szCs w:val="16"/>
              </w:rPr>
            </w:pPr>
            <w:r>
              <w:rPr>
                <w:rFonts w:cs="Arial"/>
                <w:sz w:val="16"/>
                <w:szCs w:val="16"/>
              </w:rPr>
              <w:t>0057</w:t>
            </w:r>
          </w:p>
        </w:tc>
        <w:tc>
          <w:tcPr>
            <w:tcW w:w="378" w:type="dxa"/>
            <w:shd w:val="solid" w:color="FFFFFF" w:fill="auto"/>
            <w:vAlign w:val="center"/>
          </w:tcPr>
          <w:p w14:paraId="461E3294" w14:textId="77777777" w:rsidR="009F7A98" w:rsidRDefault="009F7A98">
            <w:pPr>
              <w:pStyle w:val="TAL"/>
              <w:jc w:val="center"/>
              <w:rPr>
                <w:rFonts w:cs="Arial"/>
                <w:sz w:val="16"/>
                <w:szCs w:val="16"/>
              </w:rPr>
            </w:pPr>
            <w:r>
              <w:rPr>
                <w:rFonts w:cs="Arial"/>
                <w:sz w:val="16"/>
                <w:szCs w:val="16"/>
              </w:rPr>
              <w:t>-</w:t>
            </w:r>
          </w:p>
        </w:tc>
        <w:tc>
          <w:tcPr>
            <w:tcW w:w="4625" w:type="dxa"/>
            <w:shd w:val="solid" w:color="FFFFFF" w:fill="auto"/>
            <w:vAlign w:val="center"/>
          </w:tcPr>
          <w:p w14:paraId="0F87271E" w14:textId="77777777" w:rsidR="009F7A98" w:rsidRDefault="009F7A98">
            <w:pPr>
              <w:pStyle w:val="TAL"/>
              <w:rPr>
                <w:rFonts w:cs="Arial"/>
                <w:sz w:val="16"/>
                <w:szCs w:val="16"/>
              </w:rPr>
            </w:pPr>
            <w:r>
              <w:rPr>
                <w:rFonts w:cs="Arial"/>
                <w:sz w:val="16"/>
                <w:szCs w:val="16"/>
              </w:rPr>
              <w:t>Clarification of mapping of information bits</w:t>
            </w:r>
          </w:p>
        </w:tc>
        <w:tc>
          <w:tcPr>
            <w:tcW w:w="709" w:type="dxa"/>
            <w:shd w:val="solid" w:color="FFFFFF" w:fill="auto"/>
          </w:tcPr>
          <w:p w14:paraId="4EF46B16" w14:textId="77777777" w:rsidR="009F7A98" w:rsidRDefault="009F7A98">
            <w:pPr>
              <w:pStyle w:val="TAL"/>
              <w:rPr>
                <w:sz w:val="16"/>
                <w:szCs w:val="16"/>
              </w:rPr>
            </w:pPr>
            <w:r>
              <w:rPr>
                <w:sz w:val="16"/>
                <w:szCs w:val="16"/>
              </w:rPr>
              <w:t>8.4.0</w:t>
            </w:r>
          </w:p>
        </w:tc>
        <w:tc>
          <w:tcPr>
            <w:tcW w:w="667" w:type="dxa"/>
            <w:shd w:val="solid" w:color="FFFFFF" w:fill="auto"/>
          </w:tcPr>
          <w:p w14:paraId="11BD05E2" w14:textId="77777777" w:rsidR="009F7A98" w:rsidRDefault="009F7A98">
            <w:pPr>
              <w:pStyle w:val="TAL"/>
              <w:rPr>
                <w:sz w:val="16"/>
                <w:szCs w:val="16"/>
              </w:rPr>
            </w:pPr>
            <w:r>
              <w:rPr>
                <w:sz w:val="16"/>
                <w:szCs w:val="16"/>
              </w:rPr>
              <w:t>8.5.0</w:t>
            </w:r>
          </w:p>
        </w:tc>
      </w:tr>
      <w:tr w:rsidR="009F7A98" w14:paraId="7BF2FD2E" w14:textId="77777777" w:rsidTr="00CF4384">
        <w:tc>
          <w:tcPr>
            <w:tcW w:w="800" w:type="dxa"/>
            <w:shd w:val="solid" w:color="FFFFFF" w:fill="auto"/>
          </w:tcPr>
          <w:p w14:paraId="1B936395" w14:textId="77777777" w:rsidR="009F7A98" w:rsidRDefault="009F7A98">
            <w:pPr>
              <w:pStyle w:val="TAL"/>
              <w:jc w:val="center"/>
              <w:rPr>
                <w:sz w:val="16"/>
                <w:szCs w:val="16"/>
              </w:rPr>
            </w:pPr>
            <w:r>
              <w:rPr>
                <w:sz w:val="16"/>
                <w:szCs w:val="16"/>
              </w:rPr>
              <w:t>03/12/08</w:t>
            </w:r>
          </w:p>
        </w:tc>
        <w:tc>
          <w:tcPr>
            <w:tcW w:w="800" w:type="dxa"/>
            <w:shd w:val="solid" w:color="FFFFFF" w:fill="auto"/>
          </w:tcPr>
          <w:p w14:paraId="00601E9A" w14:textId="77777777" w:rsidR="009F7A98" w:rsidRDefault="009F7A98">
            <w:pPr>
              <w:pStyle w:val="TAL"/>
              <w:jc w:val="center"/>
              <w:rPr>
                <w:sz w:val="16"/>
                <w:szCs w:val="16"/>
              </w:rPr>
            </w:pPr>
            <w:r>
              <w:rPr>
                <w:sz w:val="16"/>
                <w:szCs w:val="16"/>
              </w:rPr>
              <w:t>RAN_42</w:t>
            </w:r>
          </w:p>
        </w:tc>
        <w:tc>
          <w:tcPr>
            <w:tcW w:w="1094" w:type="dxa"/>
            <w:shd w:val="solid" w:color="FFFFFF" w:fill="auto"/>
          </w:tcPr>
          <w:p w14:paraId="0282BAC3" w14:textId="77777777" w:rsidR="009F7A98" w:rsidRDefault="009F7A98">
            <w:pPr>
              <w:pStyle w:val="TAL"/>
              <w:jc w:val="center"/>
              <w:rPr>
                <w:sz w:val="16"/>
                <w:szCs w:val="16"/>
              </w:rPr>
            </w:pPr>
            <w:r>
              <w:rPr>
                <w:sz w:val="16"/>
                <w:szCs w:val="16"/>
              </w:rPr>
              <w:t>RP-080983</w:t>
            </w:r>
          </w:p>
        </w:tc>
        <w:tc>
          <w:tcPr>
            <w:tcW w:w="525" w:type="dxa"/>
            <w:shd w:val="solid" w:color="FFFFFF" w:fill="auto"/>
            <w:vAlign w:val="center"/>
          </w:tcPr>
          <w:p w14:paraId="6C4382E3" w14:textId="77777777" w:rsidR="009F7A98" w:rsidRDefault="009F7A98">
            <w:pPr>
              <w:pStyle w:val="TAL"/>
              <w:jc w:val="center"/>
              <w:rPr>
                <w:rFonts w:cs="Arial"/>
                <w:sz w:val="16"/>
                <w:szCs w:val="16"/>
              </w:rPr>
            </w:pPr>
            <w:r>
              <w:rPr>
                <w:rFonts w:cs="Arial"/>
                <w:sz w:val="16"/>
                <w:szCs w:val="16"/>
              </w:rPr>
              <w:t>0058</w:t>
            </w:r>
          </w:p>
        </w:tc>
        <w:tc>
          <w:tcPr>
            <w:tcW w:w="378" w:type="dxa"/>
            <w:shd w:val="solid" w:color="FFFFFF" w:fill="auto"/>
            <w:vAlign w:val="center"/>
          </w:tcPr>
          <w:p w14:paraId="75012195" w14:textId="77777777" w:rsidR="009F7A98" w:rsidRDefault="009F7A98">
            <w:pPr>
              <w:pStyle w:val="TAL"/>
              <w:jc w:val="center"/>
              <w:rPr>
                <w:rFonts w:cs="Arial"/>
                <w:sz w:val="16"/>
                <w:szCs w:val="16"/>
              </w:rPr>
            </w:pPr>
            <w:r>
              <w:rPr>
                <w:rFonts w:cs="Arial"/>
                <w:sz w:val="16"/>
                <w:szCs w:val="16"/>
              </w:rPr>
              <w:t>-</w:t>
            </w:r>
          </w:p>
        </w:tc>
        <w:tc>
          <w:tcPr>
            <w:tcW w:w="4625" w:type="dxa"/>
            <w:shd w:val="solid" w:color="FFFFFF" w:fill="auto"/>
            <w:vAlign w:val="center"/>
          </w:tcPr>
          <w:p w14:paraId="4772371B" w14:textId="77777777" w:rsidR="009F7A98" w:rsidRDefault="009F7A98">
            <w:pPr>
              <w:pStyle w:val="TAL"/>
              <w:rPr>
                <w:rFonts w:cs="Arial"/>
                <w:sz w:val="16"/>
                <w:szCs w:val="16"/>
              </w:rPr>
            </w:pPr>
            <w:r>
              <w:rPr>
                <w:rFonts w:cs="Arial"/>
                <w:sz w:val="16"/>
                <w:szCs w:val="16"/>
              </w:rPr>
              <w:t xml:space="preserve">Completion of 36.212 CR47 (R1-083421) for </w:t>
            </w:r>
            <w:r w:rsidR="00D054B0">
              <w:rPr>
                <w:rFonts w:cs="Arial"/>
                <w:sz w:val="16"/>
                <w:szCs w:val="16"/>
              </w:rPr>
              <w:t>"</w:t>
            </w:r>
            <w:r>
              <w:rPr>
                <w:rFonts w:cs="Arial"/>
                <w:sz w:val="16"/>
                <w:szCs w:val="16"/>
              </w:rPr>
              <w:t>new</w:t>
            </w:r>
            <w:r w:rsidR="00D054B0">
              <w:rPr>
                <w:rFonts w:cs="Arial"/>
                <w:sz w:val="16"/>
                <w:szCs w:val="16"/>
              </w:rPr>
              <w:t>"</w:t>
            </w:r>
            <w:r>
              <w:rPr>
                <w:rFonts w:cs="Arial"/>
                <w:sz w:val="16"/>
                <w:szCs w:val="16"/>
              </w:rPr>
              <w:t xml:space="preserve"> DCI Formats</w:t>
            </w:r>
          </w:p>
        </w:tc>
        <w:tc>
          <w:tcPr>
            <w:tcW w:w="709" w:type="dxa"/>
            <w:shd w:val="solid" w:color="FFFFFF" w:fill="auto"/>
          </w:tcPr>
          <w:p w14:paraId="03B8E8E5" w14:textId="77777777" w:rsidR="009F7A98" w:rsidRDefault="009F7A98">
            <w:pPr>
              <w:pStyle w:val="TAL"/>
              <w:rPr>
                <w:sz w:val="16"/>
                <w:szCs w:val="16"/>
              </w:rPr>
            </w:pPr>
            <w:r>
              <w:rPr>
                <w:sz w:val="16"/>
                <w:szCs w:val="16"/>
              </w:rPr>
              <w:t>8.4.0</w:t>
            </w:r>
          </w:p>
        </w:tc>
        <w:tc>
          <w:tcPr>
            <w:tcW w:w="667" w:type="dxa"/>
            <w:shd w:val="solid" w:color="FFFFFF" w:fill="auto"/>
          </w:tcPr>
          <w:p w14:paraId="67CB43C0" w14:textId="77777777" w:rsidR="009F7A98" w:rsidRDefault="009F7A98">
            <w:pPr>
              <w:pStyle w:val="TAL"/>
              <w:rPr>
                <w:sz w:val="16"/>
                <w:szCs w:val="16"/>
              </w:rPr>
            </w:pPr>
            <w:r>
              <w:rPr>
                <w:sz w:val="16"/>
                <w:szCs w:val="16"/>
              </w:rPr>
              <w:t>8.5.0</w:t>
            </w:r>
          </w:p>
        </w:tc>
      </w:tr>
      <w:tr w:rsidR="009F7A98" w14:paraId="089AC7D5" w14:textId="77777777" w:rsidTr="00CF4384">
        <w:tc>
          <w:tcPr>
            <w:tcW w:w="800" w:type="dxa"/>
            <w:shd w:val="solid" w:color="FFFFFF" w:fill="auto"/>
          </w:tcPr>
          <w:p w14:paraId="33E7C526" w14:textId="77777777" w:rsidR="009F7A98" w:rsidRDefault="009F7A98">
            <w:pPr>
              <w:pStyle w:val="TAL"/>
              <w:jc w:val="center"/>
              <w:rPr>
                <w:sz w:val="16"/>
                <w:szCs w:val="16"/>
              </w:rPr>
            </w:pPr>
            <w:r>
              <w:rPr>
                <w:sz w:val="16"/>
                <w:szCs w:val="16"/>
              </w:rPr>
              <w:t>03/12/08</w:t>
            </w:r>
          </w:p>
        </w:tc>
        <w:tc>
          <w:tcPr>
            <w:tcW w:w="800" w:type="dxa"/>
            <w:shd w:val="solid" w:color="FFFFFF" w:fill="auto"/>
          </w:tcPr>
          <w:p w14:paraId="5D830AF6" w14:textId="77777777" w:rsidR="009F7A98" w:rsidRDefault="009F7A98">
            <w:pPr>
              <w:pStyle w:val="TAL"/>
              <w:jc w:val="center"/>
              <w:rPr>
                <w:sz w:val="16"/>
                <w:szCs w:val="16"/>
              </w:rPr>
            </w:pPr>
            <w:r>
              <w:rPr>
                <w:sz w:val="16"/>
                <w:szCs w:val="16"/>
              </w:rPr>
              <w:t>RAN_42</w:t>
            </w:r>
          </w:p>
        </w:tc>
        <w:tc>
          <w:tcPr>
            <w:tcW w:w="1094" w:type="dxa"/>
            <w:shd w:val="solid" w:color="FFFFFF" w:fill="auto"/>
          </w:tcPr>
          <w:p w14:paraId="07485623" w14:textId="77777777" w:rsidR="009F7A98" w:rsidRDefault="009F7A98">
            <w:pPr>
              <w:pStyle w:val="TAL"/>
              <w:jc w:val="center"/>
              <w:rPr>
                <w:sz w:val="16"/>
                <w:szCs w:val="16"/>
              </w:rPr>
            </w:pPr>
            <w:r>
              <w:rPr>
                <w:sz w:val="16"/>
                <w:szCs w:val="16"/>
              </w:rPr>
              <w:t>RP-080983</w:t>
            </w:r>
          </w:p>
        </w:tc>
        <w:tc>
          <w:tcPr>
            <w:tcW w:w="525" w:type="dxa"/>
            <w:shd w:val="solid" w:color="FFFFFF" w:fill="auto"/>
            <w:vAlign w:val="center"/>
          </w:tcPr>
          <w:p w14:paraId="7D1D3D3A" w14:textId="77777777" w:rsidR="009F7A98" w:rsidRDefault="009F7A98">
            <w:pPr>
              <w:pStyle w:val="TAL"/>
              <w:jc w:val="center"/>
              <w:rPr>
                <w:rFonts w:cs="Arial"/>
                <w:sz w:val="16"/>
                <w:szCs w:val="16"/>
              </w:rPr>
            </w:pPr>
            <w:r>
              <w:rPr>
                <w:rFonts w:cs="Arial"/>
                <w:sz w:val="16"/>
                <w:szCs w:val="16"/>
              </w:rPr>
              <w:t>0059</w:t>
            </w:r>
          </w:p>
        </w:tc>
        <w:tc>
          <w:tcPr>
            <w:tcW w:w="378" w:type="dxa"/>
            <w:shd w:val="solid" w:color="FFFFFF" w:fill="auto"/>
            <w:vAlign w:val="center"/>
          </w:tcPr>
          <w:p w14:paraId="65C2C2F8" w14:textId="77777777" w:rsidR="009F7A98" w:rsidRDefault="009F7A98">
            <w:pPr>
              <w:pStyle w:val="TAL"/>
              <w:jc w:val="center"/>
              <w:rPr>
                <w:rFonts w:cs="Arial"/>
                <w:sz w:val="16"/>
                <w:szCs w:val="16"/>
              </w:rPr>
            </w:pPr>
            <w:r>
              <w:rPr>
                <w:rFonts w:cs="Arial"/>
                <w:sz w:val="16"/>
                <w:szCs w:val="16"/>
              </w:rPr>
              <w:t>-</w:t>
            </w:r>
          </w:p>
        </w:tc>
        <w:tc>
          <w:tcPr>
            <w:tcW w:w="4625" w:type="dxa"/>
            <w:shd w:val="solid" w:color="FFFFFF" w:fill="auto"/>
            <w:vAlign w:val="center"/>
          </w:tcPr>
          <w:p w14:paraId="7BBE8952" w14:textId="77777777" w:rsidR="009F7A98" w:rsidRDefault="009F7A98">
            <w:pPr>
              <w:pStyle w:val="TAL"/>
              <w:rPr>
                <w:rFonts w:cs="Arial"/>
                <w:sz w:val="16"/>
                <w:szCs w:val="16"/>
              </w:rPr>
            </w:pPr>
            <w:r>
              <w:rPr>
                <w:rFonts w:cs="Arial"/>
                <w:sz w:val="16"/>
                <w:szCs w:val="16"/>
              </w:rPr>
              <w:t>Change for determining DCI format 1A TBS table column indicator for broadcast control</w:t>
            </w:r>
          </w:p>
        </w:tc>
        <w:tc>
          <w:tcPr>
            <w:tcW w:w="709" w:type="dxa"/>
            <w:shd w:val="solid" w:color="FFFFFF" w:fill="auto"/>
          </w:tcPr>
          <w:p w14:paraId="57A6F7D6" w14:textId="77777777" w:rsidR="009F7A98" w:rsidRDefault="009F7A98">
            <w:pPr>
              <w:pStyle w:val="TAL"/>
              <w:rPr>
                <w:sz w:val="16"/>
                <w:szCs w:val="16"/>
              </w:rPr>
            </w:pPr>
            <w:r>
              <w:rPr>
                <w:sz w:val="16"/>
                <w:szCs w:val="16"/>
              </w:rPr>
              <w:t>8.4.0</w:t>
            </w:r>
          </w:p>
        </w:tc>
        <w:tc>
          <w:tcPr>
            <w:tcW w:w="667" w:type="dxa"/>
            <w:shd w:val="solid" w:color="FFFFFF" w:fill="auto"/>
          </w:tcPr>
          <w:p w14:paraId="3B7EC00F" w14:textId="77777777" w:rsidR="009F7A98" w:rsidRDefault="009F7A98">
            <w:pPr>
              <w:pStyle w:val="TAL"/>
              <w:rPr>
                <w:sz w:val="16"/>
                <w:szCs w:val="16"/>
              </w:rPr>
            </w:pPr>
            <w:r>
              <w:rPr>
                <w:sz w:val="16"/>
                <w:szCs w:val="16"/>
              </w:rPr>
              <w:t>8.5.0</w:t>
            </w:r>
          </w:p>
        </w:tc>
      </w:tr>
      <w:tr w:rsidR="009F7A98" w14:paraId="775F4309" w14:textId="77777777" w:rsidTr="00CF4384">
        <w:tc>
          <w:tcPr>
            <w:tcW w:w="800" w:type="dxa"/>
            <w:shd w:val="solid" w:color="FFFFFF" w:fill="auto"/>
          </w:tcPr>
          <w:p w14:paraId="34F0FBB0" w14:textId="77777777" w:rsidR="009F7A98" w:rsidRDefault="009F7A98">
            <w:pPr>
              <w:pStyle w:val="TAL"/>
              <w:jc w:val="center"/>
              <w:rPr>
                <w:sz w:val="16"/>
                <w:szCs w:val="16"/>
              </w:rPr>
            </w:pPr>
            <w:r>
              <w:rPr>
                <w:sz w:val="16"/>
                <w:szCs w:val="16"/>
              </w:rPr>
              <w:t>03/12/08</w:t>
            </w:r>
          </w:p>
        </w:tc>
        <w:tc>
          <w:tcPr>
            <w:tcW w:w="800" w:type="dxa"/>
            <w:shd w:val="solid" w:color="FFFFFF" w:fill="auto"/>
          </w:tcPr>
          <w:p w14:paraId="1BF46974" w14:textId="77777777" w:rsidR="009F7A98" w:rsidRDefault="009F7A98">
            <w:pPr>
              <w:pStyle w:val="TAL"/>
              <w:jc w:val="center"/>
              <w:rPr>
                <w:sz w:val="16"/>
                <w:szCs w:val="16"/>
              </w:rPr>
            </w:pPr>
            <w:r>
              <w:rPr>
                <w:sz w:val="16"/>
                <w:szCs w:val="16"/>
              </w:rPr>
              <w:t>RAN_42</w:t>
            </w:r>
          </w:p>
        </w:tc>
        <w:tc>
          <w:tcPr>
            <w:tcW w:w="1094" w:type="dxa"/>
            <w:shd w:val="solid" w:color="FFFFFF" w:fill="auto"/>
          </w:tcPr>
          <w:p w14:paraId="0A7E4ACE" w14:textId="77777777" w:rsidR="009F7A98" w:rsidRDefault="009F7A98">
            <w:pPr>
              <w:pStyle w:val="TAL"/>
              <w:jc w:val="center"/>
              <w:rPr>
                <w:sz w:val="16"/>
                <w:szCs w:val="16"/>
              </w:rPr>
            </w:pPr>
            <w:r>
              <w:rPr>
                <w:sz w:val="16"/>
                <w:szCs w:val="16"/>
              </w:rPr>
              <w:t>RP-080983</w:t>
            </w:r>
          </w:p>
        </w:tc>
        <w:tc>
          <w:tcPr>
            <w:tcW w:w="525" w:type="dxa"/>
            <w:shd w:val="solid" w:color="FFFFFF" w:fill="auto"/>
            <w:vAlign w:val="center"/>
          </w:tcPr>
          <w:p w14:paraId="2A087523" w14:textId="77777777" w:rsidR="009F7A98" w:rsidRDefault="009F7A98">
            <w:pPr>
              <w:pStyle w:val="TAL"/>
              <w:jc w:val="center"/>
              <w:rPr>
                <w:rFonts w:cs="Arial"/>
                <w:sz w:val="16"/>
                <w:szCs w:val="16"/>
              </w:rPr>
            </w:pPr>
            <w:r>
              <w:rPr>
                <w:rFonts w:cs="Arial"/>
                <w:sz w:val="16"/>
                <w:szCs w:val="16"/>
              </w:rPr>
              <w:t>0061</w:t>
            </w:r>
          </w:p>
        </w:tc>
        <w:tc>
          <w:tcPr>
            <w:tcW w:w="378" w:type="dxa"/>
            <w:shd w:val="solid" w:color="FFFFFF" w:fill="auto"/>
            <w:vAlign w:val="center"/>
          </w:tcPr>
          <w:p w14:paraId="21829150" w14:textId="77777777" w:rsidR="009F7A98" w:rsidRDefault="009F7A98">
            <w:pPr>
              <w:pStyle w:val="TAL"/>
              <w:jc w:val="center"/>
              <w:rPr>
                <w:rFonts w:cs="Arial"/>
                <w:sz w:val="16"/>
                <w:szCs w:val="16"/>
              </w:rPr>
            </w:pPr>
            <w:r>
              <w:rPr>
                <w:rFonts w:cs="Arial"/>
                <w:sz w:val="16"/>
                <w:szCs w:val="16"/>
              </w:rPr>
              <w:t>2</w:t>
            </w:r>
          </w:p>
        </w:tc>
        <w:tc>
          <w:tcPr>
            <w:tcW w:w="4625" w:type="dxa"/>
            <w:shd w:val="solid" w:color="FFFFFF" w:fill="auto"/>
            <w:vAlign w:val="center"/>
          </w:tcPr>
          <w:p w14:paraId="290D7C7C" w14:textId="77777777" w:rsidR="009F7A98" w:rsidRDefault="009F7A98">
            <w:pPr>
              <w:pStyle w:val="TAL"/>
              <w:rPr>
                <w:rFonts w:cs="Arial"/>
                <w:sz w:val="16"/>
                <w:szCs w:val="16"/>
              </w:rPr>
            </w:pPr>
            <w:r>
              <w:rPr>
                <w:rFonts w:cs="Arial"/>
                <w:sz w:val="16"/>
                <w:szCs w:val="16"/>
              </w:rPr>
              <w:t>Defining DCI format 1A for downlink data arrival</w:t>
            </w:r>
          </w:p>
        </w:tc>
        <w:tc>
          <w:tcPr>
            <w:tcW w:w="709" w:type="dxa"/>
            <w:shd w:val="solid" w:color="FFFFFF" w:fill="auto"/>
          </w:tcPr>
          <w:p w14:paraId="056D7366" w14:textId="77777777" w:rsidR="009F7A98" w:rsidRDefault="009F7A98">
            <w:pPr>
              <w:pStyle w:val="TAL"/>
              <w:rPr>
                <w:sz w:val="16"/>
                <w:szCs w:val="16"/>
              </w:rPr>
            </w:pPr>
            <w:r>
              <w:rPr>
                <w:sz w:val="16"/>
                <w:szCs w:val="16"/>
              </w:rPr>
              <w:t>8.4.0</w:t>
            </w:r>
          </w:p>
        </w:tc>
        <w:tc>
          <w:tcPr>
            <w:tcW w:w="667" w:type="dxa"/>
            <w:shd w:val="solid" w:color="FFFFFF" w:fill="auto"/>
          </w:tcPr>
          <w:p w14:paraId="52F0B512" w14:textId="77777777" w:rsidR="009F7A98" w:rsidRDefault="009F7A98">
            <w:pPr>
              <w:pStyle w:val="TAL"/>
              <w:rPr>
                <w:sz w:val="16"/>
                <w:szCs w:val="16"/>
              </w:rPr>
            </w:pPr>
            <w:r>
              <w:rPr>
                <w:sz w:val="16"/>
                <w:szCs w:val="16"/>
              </w:rPr>
              <w:t>8.5.0</w:t>
            </w:r>
          </w:p>
        </w:tc>
      </w:tr>
      <w:tr w:rsidR="009F7A98" w14:paraId="2E077B6F" w14:textId="77777777" w:rsidTr="00CF4384">
        <w:tc>
          <w:tcPr>
            <w:tcW w:w="800" w:type="dxa"/>
            <w:shd w:val="solid" w:color="FFFFFF" w:fill="auto"/>
          </w:tcPr>
          <w:p w14:paraId="1C9BA5C2" w14:textId="77777777" w:rsidR="009F7A98" w:rsidRDefault="009F7A98">
            <w:pPr>
              <w:pStyle w:val="TAL"/>
              <w:jc w:val="center"/>
              <w:rPr>
                <w:sz w:val="16"/>
                <w:szCs w:val="16"/>
              </w:rPr>
            </w:pPr>
            <w:r>
              <w:rPr>
                <w:sz w:val="16"/>
                <w:szCs w:val="16"/>
              </w:rPr>
              <w:t>03/12/08</w:t>
            </w:r>
          </w:p>
        </w:tc>
        <w:tc>
          <w:tcPr>
            <w:tcW w:w="800" w:type="dxa"/>
            <w:shd w:val="solid" w:color="FFFFFF" w:fill="auto"/>
          </w:tcPr>
          <w:p w14:paraId="1A32D620" w14:textId="77777777" w:rsidR="009F7A98" w:rsidRDefault="009F7A98">
            <w:pPr>
              <w:pStyle w:val="TAL"/>
              <w:jc w:val="center"/>
              <w:rPr>
                <w:sz w:val="16"/>
                <w:szCs w:val="16"/>
              </w:rPr>
            </w:pPr>
            <w:r>
              <w:rPr>
                <w:sz w:val="16"/>
                <w:szCs w:val="16"/>
              </w:rPr>
              <w:t>RAN_42</w:t>
            </w:r>
          </w:p>
        </w:tc>
        <w:tc>
          <w:tcPr>
            <w:tcW w:w="1094" w:type="dxa"/>
            <w:shd w:val="solid" w:color="FFFFFF" w:fill="auto"/>
          </w:tcPr>
          <w:p w14:paraId="2B4D4A84" w14:textId="77777777" w:rsidR="009F7A98" w:rsidRDefault="009F7A98">
            <w:pPr>
              <w:pStyle w:val="TAL"/>
              <w:jc w:val="center"/>
              <w:rPr>
                <w:sz w:val="16"/>
                <w:szCs w:val="16"/>
              </w:rPr>
            </w:pPr>
            <w:r>
              <w:rPr>
                <w:sz w:val="16"/>
                <w:szCs w:val="16"/>
              </w:rPr>
              <w:t>RP-080983</w:t>
            </w:r>
          </w:p>
        </w:tc>
        <w:tc>
          <w:tcPr>
            <w:tcW w:w="525" w:type="dxa"/>
            <w:shd w:val="solid" w:color="FFFFFF" w:fill="auto"/>
            <w:vAlign w:val="center"/>
          </w:tcPr>
          <w:p w14:paraId="4F3068F8" w14:textId="77777777" w:rsidR="009F7A98" w:rsidRDefault="009F7A98">
            <w:pPr>
              <w:pStyle w:val="TAL"/>
              <w:jc w:val="center"/>
              <w:rPr>
                <w:rFonts w:cs="Arial"/>
                <w:sz w:val="16"/>
                <w:szCs w:val="16"/>
              </w:rPr>
            </w:pPr>
            <w:r>
              <w:rPr>
                <w:rFonts w:cs="Arial"/>
                <w:sz w:val="16"/>
                <w:szCs w:val="16"/>
              </w:rPr>
              <w:t>0063</w:t>
            </w:r>
          </w:p>
        </w:tc>
        <w:tc>
          <w:tcPr>
            <w:tcW w:w="378" w:type="dxa"/>
            <w:shd w:val="solid" w:color="FFFFFF" w:fill="auto"/>
            <w:vAlign w:val="center"/>
          </w:tcPr>
          <w:p w14:paraId="0F37C2B8" w14:textId="77777777" w:rsidR="009F7A98" w:rsidRDefault="009F7A98">
            <w:pPr>
              <w:pStyle w:val="TAL"/>
              <w:jc w:val="center"/>
              <w:rPr>
                <w:rFonts w:cs="Arial"/>
                <w:sz w:val="16"/>
                <w:szCs w:val="16"/>
              </w:rPr>
            </w:pPr>
            <w:r>
              <w:rPr>
                <w:rFonts w:cs="Arial"/>
                <w:sz w:val="16"/>
                <w:szCs w:val="16"/>
              </w:rPr>
              <w:t>1</w:t>
            </w:r>
          </w:p>
        </w:tc>
        <w:tc>
          <w:tcPr>
            <w:tcW w:w="4625" w:type="dxa"/>
            <w:shd w:val="solid" w:color="FFFFFF" w:fill="auto"/>
            <w:vAlign w:val="center"/>
          </w:tcPr>
          <w:p w14:paraId="6935D167" w14:textId="77777777" w:rsidR="009F7A98" w:rsidRDefault="009F7A98">
            <w:pPr>
              <w:pStyle w:val="TAL"/>
              <w:rPr>
                <w:rFonts w:cs="Arial"/>
                <w:sz w:val="16"/>
                <w:szCs w:val="16"/>
              </w:rPr>
            </w:pPr>
            <w:r>
              <w:rPr>
                <w:rFonts w:cs="Arial"/>
                <w:sz w:val="16"/>
                <w:szCs w:val="16"/>
              </w:rPr>
              <w:t>ACK/NACK transmission on PUSCH for LTE TDD</w:t>
            </w:r>
          </w:p>
        </w:tc>
        <w:tc>
          <w:tcPr>
            <w:tcW w:w="709" w:type="dxa"/>
            <w:shd w:val="solid" w:color="FFFFFF" w:fill="auto"/>
          </w:tcPr>
          <w:p w14:paraId="50AF3DF9" w14:textId="77777777" w:rsidR="009F7A98" w:rsidRDefault="009F7A98">
            <w:pPr>
              <w:pStyle w:val="TAL"/>
              <w:rPr>
                <w:sz w:val="16"/>
                <w:szCs w:val="16"/>
              </w:rPr>
            </w:pPr>
            <w:r>
              <w:rPr>
                <w:sz w:val="16"/>
                <w:szCs w:val="16"/>
              </w:rPr>
              <w:t>8.4.0</w:t>
            </w:r>
          </w:p>
        </w:tc>
        <w:tc>
          <w:tcPr>
            <w:tcW w:w="667" w:type="dxa"/>
            <w:shd w:val="solid" w:color="FFFFFF" w:fill="auto"/>
          </w:tcPr>
          <w:p w14:paraId="6DE96653" w14:textId="77777777" w:rsidR="009F7A98" w:rsidRDefault="009F7A98">
            <w:pPr>
              <w:pStyle w:val="TAL"/>
              <w:rPr>
                <w:sz w:val="16"/>
                <w:szCs w:val="16"/>
              </w:rPr>
            </w:pPr>
            <w:r>
              <w:rPr>
                <w:sz w:val="16"/>
                <w:szCs w:val="16"/>
              </w:rPr>
              <w:t>8.5.0</w:t>
            </w:r>
          </w:p>
        </w:tc>
      </w:tr>
      <w:tr w:rsidR="009F7A98" w14:paraId="1CE5179E" w14:textId="77777777" w:rsidTr="00CF4384">
        <w:tc>
          <w:tcPr>
            <w:tcW w:w="800" w:type="dxa"/>
            <w:shd w:val="solid" w:color="FFFFFF" w:fill="auto"/>
          </w:tcPr>
          <w:p w14:paraId="70171FC6" w14:textId="77777777" w:rsidR="009F7A98" w:rsidRDefault="009F7A98">
            <w:pPr>
              <w:pStyle w:val="TAL"/>
              <w:jc w:val="center"/>
              <w:rPr>
                <w:sz w:val="16"/>
                <w:szCs w:val="16"/>
              </w:rPr>
            </w:pPr>
            <w:r>
              <w:rPr>
                <w:sz w:val="16"/>
                <w:szCs w:val="16"/>
              </w:rPr>
              <w:t>03/12/08</w:t>
            </w:r>
          </w:p>
        </w:tc>
        <w:tc>
          <w:tcPr>
            <w:tcW w:w="800" w:type="dxa"/>
            <w:shd w:val="solid" w:color="FFFFFF" w:fill="auto"/>
          </w:tcPr>
          <w:p w14:paraId="422ACF96" w14:textId="77777777" w:rsidR="009F7A98" w:rsidRDefault="009F7A98">
            <w:pPr>
              <w:pStyle w:val="TAL"/>
              <w:jc w:val="center"/>
              <w:rPr>
                <w:sz w:val="16"/>
                <w:szCs w:val="16"/>
              </w:rPr>
            </w:pPr>
            <w:r>
              <w:rPr>
                <w:sz w:val="16"/>
                <w:szCs w:val="16"/>
              </w:rPr>
              <w:t>RAN_42</w:t>
            </w:r>
          </w:p>
        </w:tc>
        <w:tc>
          <w:tcPr>
            <w:tcW w:w="1094" w:type="dxa"/>
            <w:shd w:val="solid" w:color="FFFFFF" w:fill="auto"/>
          </w:tcPr>
          <w:p w14:paraId="7F6A939E" w14:textId="77777777" w:rsidR="009F7A98" w:rsidRDefault="009F7A98">
            <w:pPr>
              <w:pStyle w:val="TAL"/>
              <w:jc w:val="center"/>
              <w:rPr>
                <w:sz w:val="16"/>
                <w:szCs w:val="16"/>
              </w:rPr>
            </w:pPr>
            <w:r>
              <w:rPr>
                <w:sz w:val="16"/>
                <w:szCs w:val="16"/>
              </w:rPr>
              <w:t>RP-080983</w:t>
            </w:r>
          </w:p>
        </w:tc>
        <w:tc>
          <w:tcPr>
            <w:tcW w:w="525" w:type="dxa"/>
            <w:shd w:val="solid" w:color="FFFFFF" w:fill="auto"/>
            <w:vAlign w:val="center"/>
          </w:tcPr>
          <w:p w14:paraId="36AE0458" w14:textId="77777777" w:rsidR="009F7A98" w:rsidRDefault="009F7A98">
            <w:pPr>
              <w:pStyle w:val="TAL"/>
              <w:jc w:val="center"/>
              <w:rPr>
                <w:rFonts w:cs="Arial"/>
                <w:sz w:val="16"/>
                <w:szCs w:val="16"/>
              </w:rPr>
            </w:pPr>
            <w:r>
              <w:rPr>
                <w:rFonts w:cs="Arial"/>
                <w:sz w:val="16"/>
                <w:szCs w:val="16"/>
              </w:rPr>
              <w:t>0065</w:t>
            </w:r>
          </w:p>
        </w:tc>
        <w:tc>
          <w:tcPr>
            <w:tcW w:w="378" w:type="dxa"/>
            <w:shd w:val="solid" w:color="FFFFFF" w:fill="auto"/>
            <w:vAlign w:val="center"/>
          </w:tcPr>
          <w:p w14:paraId="4CE965D5" w14:textId="77777777" w:rsidR="009F7A98" w:rsidRDefault="009F7A98">
            <w:pPr>
              <w:pStyle w:val="TAL"/>
              <w:jc w:val="center"/>
              <w:rPr>
                <w:rFonts w:cs="Arial"/>
                <w:sz w:val="16"/>
                <w:szCs w:val="16"/>
              </w:rPr>
            </w:pPr>
            <w:r>
              <w:rPr>
                <w:rFonts w:cs="Arial"/>
                <w:sz w:val="16"/>
                <w:szCs w:val="16"/>
              </w:rPr>
              <w:t>-</w:t>
            </w:r>
          </w:p>
        </w:tc>
        <w:tc>
          <w:tcPr>
            <w:tcW w:w="4625" w:type="dxa"/>
            <w:shd w:val="solid" w:color="FFFFFF" w:fill="auto"/>
            <w:vAlign w:val="center"/>
          </w:tcPr>
          <w:p w14:paraId="30F46942" w14:textId="77777777" w:rsidR="009F7A98" w:rsidRDefault="009F7A98">
            <w:pPr>
              <w:pStyle w:val="TAL"/>
              <w:rPr>
                <w:rFonts w:cs="Arial"/>
                <w:sz w:val="16"/>
                <w:szCs w:val="16"/>
              </w:rPr>
            </w:pPr>
            <w:r>
              <w:rPr>
                <w:rFonts w:cs="Arial"/>
                <w:sz w:val="16"/>
                <w:szCs w:val="16"/>
              </w:rPr>
              <w:t>Correction in 36.212 related to TDD downlink HARQ processes</w:t>
            </w:r>
          </w:p>
        </w:tc>
        <w:tc>
          <w:tcPr>
            <w:tcW w:w="709" w:type="dxa"/>
            <w:shd w:val="solid" w:color="FFFFFF" w:fill="auto"/>
          </w:tcPr>
          <w:p w14:paraId="2B76CA64" w14:textId="77777777" w:rsidR="009F7A98" w:rsidRDefault="009F7A98">
            <w:pPr>
              <w:pStyle w:val="TAL"/>
              <w:rPr>
                <w:sz w:val="16"/>
                <w:szCs w:val="16"/>
              </w:rPr>
            </w:pPr>
            <w:r>
              <w:rPr>
                <w:sz w:val="16"/>
                <w:szCs w:val="16"/>
              </w:rPr>
              <w:t>8.4.0</w:t>
            </w:r>
          </w:p>
        </w:tc>
        <w:tc>
          <w:tcPr>
            <w:tcW w:w="667" w:type="dxa"/>
            <w:shd w:val="solid" w:color="FFFFFF" w:fill="auto"/>
          </w:tcPr>
          <w:p w14:paraId="073F27C3" w14:textId="77777777" w:rsidR="009F7A98" w:rsidRDefault="009F7A98">
            <w:pPr>
              <w:pStyle w:val="TAL"/>
              <w:rPr>
                <w:sz w:val="16"/>
                <w:szCs w:val="16"/>
              </w:rPr>
            </w:pPr>
            <w:r>
              <w:rPr>
                <w:sz w:val="16"/>
                <w:szCs w:val="16"/>
              </w:rPr>
              <w:t>8.5.0</w:t>
            </w:r>
          </w:p>
        </w:tc>
      </w:tr>
      <w:tr w:rsidR="009F7A98" w14:paraId="6C1DD87F" w14:textId="77777777" w:rsidTr="00CF4384">
        <w:tc>
          <w:tcPr>
            <w:tcW w:w="800" w:type="dxa"/>
            <w:shd w:val="solid" w:color="FFFFFF" w:fill="auto"/>
          </w:tcPr>
          <w:p w14:paraId="1BC7CF95" w14:textId="77777777" w:rsidR="009F7A98" w:rsidRDefault="009F7A98">
            <w:pPr>
              <w:pStyle w:val="TAL"/>
              <w:jc w:val="center"/>
              <w:rPr>
                <w:sz w:val="16"/>
                <w:szCs w:val="16"/>
              </w:rPr>
            </w:pPr>
            <w:r>
              <w:rPr>
                <w:sz w:val="16"/>
                <w:szCs w:val="16"/>
              </w:rPr>
              <w:t>03/12/08</w:t>
            </w:r>
          </w:p>
        </w:tc>
        <w:tc>
          <w:tcPr>
            <w:tcW w:w="800" w:type="dxa"/>
            <w:shd w:val="solid" w:color="FFFFFF" w:fill="auto"/>
          </w:tcPr>
          <w:p w14:paraId="5B735008" w14:textId="77777777" w:rsidR="009F7A98" w:rsidRDefault="009F7A98">
            <w:pPr>
              <w:pStyle w:val="TAL"/>
              <w:jc w:val="center"/>
              <w:rPr>
                <w:sz w:val="16"/>
                <w:szCs w:val="16"/>
              </w:rPr>
            </w:pPr>
            <w:r>
              <w:rPr>
                <w:sz w:val="16"/>
                <w:szCs w:val="16"/>
              </w:rPr>
              <w:t>RAN_42</w:t>
            </w:r>
          </w:p>
        </w:tc>
        <w:tc>
          <w:tcPr>
            <w:tcW w:w="1094" w:type="dxa"/>
            <w:shd w:val="solid" w:color="FFFFFF" w:fill="auto"/>
          </w:tcPr>
          <w:p w14:paraId="71D238FE" w14:textId="77777777" w:rsidR="009F7A98" w:rsidRDefault="009F7A98">
            <w:pPr>
              <w:pStyle w:val="TAL"/>
              <w:jc w:val="center"/>
              <w:rPr>
                <w:sz w:val="16"/>
                <w:szCs w:val="16"/>
              </w:rPr>
            </w:pPr>
            <w:r>
              <w:rPr>
                <w:sz w:val="16"/>
                <w:szCs w:val="16"/>
              </w:rPr>
              <w:t>RP-080983</w:t>
            </w:r>
          </w:p>
        </w:tc>
        <w:tc>
          <w:tcPr>
            <w:tcW w:w="525" w:type="dxa"/>
            <w:shd w:val="solid" w:color="FFFFFF" w:fill="auto"/>
            <w:vAlign w:val="center"/>
          </w:tcPr>
          <w:p w14:paraId="28E14C4E" w14:textId="77777777" w:rsidR="009F7A98" w:rsidRDefault="009F7A98">
            <w:pPr>
              <w:pStyle w:val="TAL"/>
              <w:jc w:val="center"/>
              <w:rPr>
                <w:rFonts w:cs="Arial"/>
                <w:sz w:val="16"/>
                <w:szCs w:val="16"/>
              </w:rPr>
            </w:pPr>
            <w:r>
              <w:rPr>
                <w:rFonts w:cs="Arial"/>
                <w:sz w:val="16"/>
                <w:szCs w:val="16"/>
              </w:rPr>
              <w:t>0067</w:t>
            </w:r>
          </w:p>
        </w:tc>
        <w:tc>
          <w:tcPr>
            <w:tcW w:w="378" w:type="dxa"/>
            <w:shd w:val="solid" w:color="FFFFFF" w:fill="auto"/>
            <w:vAlign w:val="center"/>
          </w:tcPr>
          <w:p w14:paraId="663912B1" w14:textId="77777777" w:rsidR="009F7A98" w:rsidRDefault="009F7A98">
            <w:pPr>
              <w:pStyle w:val="TAL"/>
              <w:jc w:val="center"/>
              <w:rPr>
                <w:rFonts w:cs="Arial"/>
                <w:sz w:val="16"/>
                <w:szCs w:val="16"/>
              </w:rPr>
            </w:pPr>
            <w:r>
              <w:rPr>
                <w:rFonts w:cs="Arial"/>
                <w:sz w:val="16"/>
                <w:szCs w:val="16"/>
              </w:rPr>
              <w:t>1</w:t>
            </w:r>
          </w:p>
        </w:tc>
        <w:tc>
          <w:tcPr>
            <w:tcW w:w="4625" w:type="dxa"/>
            <w:shd w:val="solid" w:color="FFFFFF" w:fill="auto"/>
            <w:vAlign w:val="center"/>
          </w:tcPr>
          <w:p w14:paraId="368EFFA5" w14:textId="77777777" w:rsidR="009F7A98" w:rsidRDefault="009F7A98">
            <w:pPr>
              <w:pStyle w:val="TAL"/>
              <w:rPr>
                <w:rFonts w:cs="Arial"/>
                <w:sz w:val="16"/>
                <w:szCs w:val="16"/>
              </w:rPr>
            </w:pPr>
            <w:r>
              <w:rPr>
                <w:rFonts w:cs="Arial"/>
                <w:sz w:val="16"/>
                <w:szCs w:val="16"/>
              </w:rPr>
              <w:t>Correction of control MCS offset and SRS symbol puncturing</w:t>
            </w:r>
          </w:p>
        </w:tc>
        <w:tc>
          <w:tcPr>
            <w:tcW w:w="709" w:type="dxa"/>
            <w:shd w:val="solid" w:color="FFFFFF" w:fill="auto"/>
          </w:tcPr>
          <w:p w14:paraId="26F233A3" w14:textId="77777777" w:rsidR="009F7A98" w:rsidRDefault="009F7A98">
            <w:pPr>
              <w:pStyle w:val="TAL"/>
              <w:rPr>
                <w:sz w:val="16"/>
                <w:szCs w:val="16"/>
              </w:rPr>
            </w:pPr>
            <w:r>
              <w:rPr>
                <w:sz w:val="16"/>
                <w:szCs w:val="16"/>
              </w:rPr>
              <w:t>8.4.0</w:t>
            </w:r>
          </w:p>
        </w:tc>
        <w:tc>
          <w:tcPr>
            <w:tcW w:w="667" w:type="dxa"/>
            <w:shd w:val="solid" w:color="FFFFFF" w:fill="auto"/>
          </w:tcPr>
          <w:p w14:paraId="34B3ADC3" w14:textId="77777777" w:rsidR="009F7A98" w:rsidRDefault="009F7A98">
            <w:pPr>
              <w:pStyle w:val="TAL"/>
              <w:rPr>
                <w:sz w:val="16"/>
                <w:szCs w:val="16"/>
              </w:rPr>
            </w:pPr>
            <w:r>
              <w:rPr>
                <w:sz w:val="16"/>
                <w:szCs w:val="16"/>
              </w:rPr>
              <w:t>8.5.0</w:t>
            </w:r>
          </w:p>
        </w:tc>
      </w:tr>
      <w:tr w:rsidR="009F7A98" w14:paraId="1E977026" w14:textId="77777777" w:rsidTr="00CF4384">
        <w:tc>
          <w:tcPr>
            <w:tcW w:w="800" w:type="dxa"/>
            <w:shd w:val="solid" w:color="FFFFFF" w:fill="auto"/>
          </w:tcPr>
          <w:p w14:paraId="500764FD" w14:textId="77777777" w:rsidR="009F7A98" w:rsidRDefault="009F7A98">
            <w:pPr>
              <w:pStyle w:val="TAL"/>
              <w:jc w:val="center"/>
              <w:rPr>
                <w:sz w:val="16"/>
                <w:szCs w:val="16"/>
              </w:rPr>
            </w:pPr>
            <w:r>
              <w:rPr>
                <w:sz w:val="16"/>
                <w:szCs w:val="16"/>
              </w:rPr>
              <w:t>03/12/08</w:t>
            </w:r>
          </w:p>
        </w:tc>
        <w:tc>
          <w:tcPr>
            <w:tcW w:w="800" w:type="dxa"/>
            <w:shd w:val="solid" w:color="FFFFFF" w:fill="auto"/>
          </w:tcPr>
          <w:p w14:paraId="46BA2AA2" w14:textId="77777777" w:rsidR="009F7A98" w:rsidRDefault="009F7A98">
            <w:pPr>
              <w:pStyle w:val="TAL"/>
              <w:jc w:val="center"/>
              <w:rPr>
                <w:sz w:val="16"/>
                <w:szCs w:val="16"/>
              </w:rPr>
            </w:pPr>
            <w:r>
              <w:rPr>
                <w:sz w:val="16"/>
                <w:szCs w:val="16"/>
              </w:rPr>
              <w:t>RAN_42</w:t>
            </w:r>
          </w:p>
        </w:tc>
        <w:tc>
          <w:tcPr>
            <w:tcW w:w="1094" w:type="dxa"/>
            <w:shd w:val="solid" w:color="FFFFFF" w:fill="auto"/>
          </w:tcPr>
          <w:p w14:paraId="6F0251D4" w14:textId="77777777" w:rsidR="009F7A98" w:rsidRDefault="009F7A98">
            <w:pPr>
              <w:pStyle w:val="TAL"/>
              <w:jc w:val="center"/>
              <w:rPr>
                <w:sz w:val="16"/>
                <w:szCs w:val="16"/>
              </w:rPr>
            </w:pPr>
            <w:r>
              <w:rPr>
                <w:sz w:val="16"/>
                <w:szCs w:val="16"/>
              </w:rPr>
              <w:t>RP-080983</w:t>
            </w:r>
          </w:p>
        </w:tc>
        <w:tc>
          <w:tcPr>
            <w:tcW w:w="525" w:type="dxa"/>
            <w:shd w:val="solid" w:color="FFFFFF" w:fill="auto"/>
            <w:vAlign w:val="center"/>
          </w:tcPr>
          <w:p w14:paraId="470A2F12" w14:textId="77777777" w:rsidR="009F7A98" w:rsidRDefault="009F7A98">
            <w:pPr>
              <w:pStyle w:val="TAL"/>
              <w:jc w:val="center"/>
              <w:rPr>
                <w:rFonts w:cs="Arial"/>
                <w:sz w:val="16"/>
                <w:szCs w:val="16"/>
              </w:rPr>
            </w:pPr>
            <w:r>
              <w:rPr>
                <w:rFonts w:cs="Arial"/>
                <w:sz w:val="16"/>
                <w:szCs w:val="16"/>
              </w:rPr>
              <w:t>0068</w:t>
            </w:r>
          </w:p>
        </w:tc>
        <w:tc>
          <w:tcPr>
            <w:tcW w:w="378" w:type="dxa"/>
            <w:shd w:val="solid" w:color="FFFFFF" w:fill="auto"/>
            <w:vAlign w:val="center"/>
          </w:tcPr>
          <w:p w14:paraId="6CBCA585" w14:textId="77777777" w:rsidR="009F7A98" w:rsidRDefault="009F7A98">
            <w:pPr>
              <w:pStyle w:val="TAL"/>
              <w:jc w:val="center"/>
              <w:rPr>
                <w:rFonts w:cs="Arial"/>
                <w:sz w:val="16"/>
                <w:szCs w:val="16"/>
              </w:rPr>
            </w:pPr>
            <w:r>
              <w:rPr>
                <w:rFonts w:cs="Arial"/>
                <w:sz w:val="16"/>
                <w:szCs w:val="16"/>
              </w:rPr>
              <w:t>1</w:t>
            </w:r>
          </w:p>
        </w:tc>
        <w:tc>
          <w:tcPr>
            <w:tcW w:w="4625" w:type="dxa"/>
            <w:shd w:val="solid" w:color="FFFFFF" w:fill="auto"/>
            <w:vAlign w:val="center"/>
          </w:tcPr>
          <w:p w14:paraId="1C26D34F" w14:textId="77777777" w:rsidR="009F7A98" w:rsidRDefault="009F7A98">
            <w:pPr>
              <w:pStyle w:val="TAL"/>
              <w:rPr>
                <w:rFonts w:cs="Arial"/>
                <w:sz w:val="16"/>
                <w:szCs w:val="16"/>
              </w:rPr>
            </w:pPr>
            <w:r>
              <w:rPr>
                <w:rFonts w:cs="Arial"/>
                <w:sz w:val="16"/>
                <w:szCs w:val="16"/>
              </w:rPr>
              <w:t>DCI format 2/2A</w:t>
            </w:r>
          </w:p>
        </w:tc>
        <w:tc>
          <w:tcPr>
            <w:tcW w:w="709" w:type="dxa"/>
            <w:shd w:val="solid" w:color="FFFFFF" w:fill="auto"/>
          </w:tcPr>
          <w:p w14:paraId="18853812" w14:textId="77777777" w:rsidR="009F7A98" w:rsidRDefault="009F7A98">
            <w:pPr>
              <w:pStyle w:val="TAL"/>
              <w:rPr>
                <w:sz w:val="16"/>
                <w:szCs w:val="16"/>
              </w:rPr>
            </w:pPr>
            <w:r>
              <w:rPr>
                <w:sz w:val="16"/>
                <w:szCs w:val="16"/>
              </w:rPr>
              <w:t>8.4.0</w:t>
            </w:r>
          </w:p>
        </w:tc>
        <w:tc>
          <w:tcPr>
            <w:tcW w:w="667" w:type="dxa"/>
            <w:shd w:val="solid" w:color="FFFFFF" w:fill="auto"/>
          </w:tcPr>
          <w:p w14:paraId="49C4D11F" w14:textId="77777777" w:rsidR="009F7A98" w:rsidRDefault="009F7A98">
            <w:pPr>
              <w:pStyle w:val="TAL"/>
              <w:rPr>
                <w:sz w:val="16"/>
                <w:szCs w:val="16"/>
              </w:rPr>
            </w:pPr>
            <w:r>
              <w:rPr>
                <w:sz w:val="16"/>
                <w:szCs w:val="16"/>
              </w:rPr>
              <w:t>8.5.0</w:t>
            </w:r>
          </w:p>
        </w:tc>
      </w:tr>
      <w:tr w:rsidR="009F7A98" w14:paraId="1938AF0C" w14:textId="77777777" w:rsidTr="00CF4384">
        <w:tc>
          <w:tcPr>
            <w:tcW w:w="800" w:type="dxa"/>
            <w:shd w:val="solid" w:color="FFFFFF" w:fill="auto"/>
          </w:tcPr>
          <w:p w14:paraId="32B62C22" w14:textId="77777777" w:rsidR="009F7A98" w:rsidRDefault="009F7A98">
            <w:pPr>
              <w:pStyle w:val="TAL"/>
              <w:jc w:val="center"/>
              <w:rPr>
                <w:sz w:val="16"/>
                <w:szCs w:val="16"/>
              </w:rPr>
            </w:pPr>
            <w:r>
              <w:rPr>
                <w:sz w:val="16"/>
                <w:szCs w:val="16"/>
              </w:rPr>
              <w:t>03/12/08</w:t>
            </w:r>
          </w:p>
        </w:tc>
        <w:tc>
          <w:tcPr>
            <w:tcW w:w="800" w:type="dxa"/>
            <w:shd w:val="solid" w:color="FFFFFF" w:fill="auto"/>
          </w:tcPr>
          <w:p w14:paraId="11C7F563" w14:textId="77777777" w:rsidR="009F7A98" w:rsidRDefault="009F7A98">
            <w:pPr>
              <w:pStyle w:val="TAL"/>
              <w:jc w:val="center"/>
              <w:rPr>
                <w:sz w:val="16"/>
                <w:szCs w:val="16"/>
              </w:rPr>
            </w:pPr>
            <w:r>
              <w:rPr>
                <w:sz w:val="16"/>
                <w:szCs w:val="16"/>
              </w:rPr>
              <w:t>RAN_42</w:t>
            </w:r>
          </w:p>
        </w:tc>
        <w:tc>
          <w:tcPr>
            <w:tcW w:w="1094" w:type="dxa"/>
            <w:shd w:val="solid" w:color="FFFFFF" w:fill="auto"/>
          </w:tcPr>
          <w:p w14:paraId="3F1D930F" w14:textId="77777777" w:rsidR="009F7A98" w:rsidRDefault="009F7A98">
            <w:pPr>
              <w:pStyle w:val="TAL"/>
              <w:jc w:val="center"/>
              <w:rPr>
                <w:sz w:val="16"/>
                <w:szCs w:val="16"/>
              </w:rPr>
            </w:pPr>
            <w:r>
              <w:rPr>
                <w:sz w:val="16"/>
                <w:szCs w:val="16"/>
              </w:rPr>
              <w:t>RP-080983</w:t>
            </w:r>
          </w:p>
        </w:tc>
        <w:tc>
          <w:tcPr>
            <w:tcW w:w="525" w:type="dxa"/>
            <w:shd w:val="solid" w:color="FFFFFF" w:fill="auto"/>
            <w:vAlign w:val="center"/>
          </w:tcPr>
          <w:p w14:paraId="6C9F73D9" w14:textId="77777777" w:rsidR="009F7A98" w:rsidRDefault="009F7A98">
            <w:pPr>
              <w:pStyle w:val="TAL"/>
              <w:jc w:val="center"/>
              <w:rPr>
                <w:rFonts w:cs="Arial"/>
                <w:sz w:val="16"/>
                <w:szCs w:val="16"/>
              </w:rPr>
            </w:pPr>
            <w:r>
              <w:rPr>
                <w:rFonts w:cs="Arial"/>
                <w:sz w:val="16"/>
                <w:szCs w:val="16"/>
              </w:rPr>
              <w:t>0069</w:t>
            </w:r>
          </w:p>
        </w:tc>
        <w:tc>
          <w:tcPr>
            <w:tcW w:w="378" w:type="dxa"/>
            <w:shd w:val="solid" w:color="FFFFFF" w:fill="auto"/>
            <w:vAlign w:val="center"/>
          </w:tcPr>
          <w:p w14:paraId="3C2C3E06" w14:textId="77777777" w:rsidR="009F7A98" w:rsidRDefault="009F7A98">
            <w:pPr>
              <w:pStyle w:val="TAL"/>
              <w:jc w:val="center"/>
              <w:rPr>
                <w:rFonts w:cs="Arial"/>
                <w:sz w:val="16"/>
                <w:szCs w:val="16"/>
              </w:rPr>
            </w:pPr>
            <w:r>
              <w:rPr>
                <w:rFonts w:cs="Arial"/>
                <w:sz w:val="16"/>
                <w:szCs w:val="16"/>
              </w:rPr>
              <w:t>-</w:t>
            </w:r>
          </w:p>
        </w:tc>
        <w:tc>
          <w:tcPr>
            <w:tcW w:w="4625" w:type="dxa"/>
            <w:shd w:val="solid" w:color="FFFFFF" w:fill="auto"/>
            <w:vAlign w:val="center"/>
          </w:tcPr>
          <w:p w14:paraId="08543F21" w14:textId="77777777" w:rsidR="009F7A98" w:rsidRDefault="009F7A98">
            <w:pPr>
              <w:pStyle w:val="TAL"/>
              <w:rPr>
                <w:rFonts w:cs="Arial"/>
                <w:sz w:val="16"/>
                <w:szCs w:val="16"/>
              </w:rPr>
            </w:pPr>
            <w:r>
              <w:rPr>
                <w:rFonts w:cs="Arial"/>
                <w:sz w:val="16"/>
                <w:szCs w:val="16"/>
              </w:rPr>
              <w:t>Correction to zero padding in DCI format 1</w:t>
            </w:r>
          </w:p>
        </w:tc>
        <w:tc>
          <w:tcPr>
            <w:tcW w:w="709" w:type="dxa"/>
            <w:shd w:val="solid" w:color="FFFFFF" w:fill="auto"/>
          </w:tcPr>
          <w:p w14:paraId="23068B63" w14:textId="77777777" w:rsidR="009F7A98" w:rsidRDefault="009F7A98">
            <w:pPr>
              <w:pStyle w:val="TAL"/>
              <w:rPr>
                <w:sz w:val="16"/>
                <w:szCs w:val="16"/>
              </w:rPr>
            </w:pPr>
            <w:r>
              <w:rPr>
                <w:sz w:val="16"/>
                <w:szCs w:val="16"/>
              </w:rPr>
              <w:t>8.4.0</w:t>
            </w:r>
          </w:p>
        </w:tc>
        <w:tc>
          <w:tcPr>
            <w:tcW w:w="667" w:type="dxa"/>
            <w:shd w:val="solid" w:color="FFFFFF" w:fill="auto"/>
          </w:tcPr>
          <w:p w14:paraId="4D1E29DC" w14:textId="77777777" w:rsidR="009F7A98" w:rsidRDefault="009F7A98">
            <w:pPr>
              <w:pStyle w:val="TAL"/>
              <w:rPr>
                <w:sz w:val="16"/>
                <w:szCs w:val="16"/>
              </w:rPr>
            </w:pPr>
            <w:r>
              <w:rPr>
                <w:sz w:val="16"/>
                <w:szCs w:val="16"/>
              </w:rPr>
              <w:t>8.5.0</w:t>
            </w:r>
          </w:p>
        </w:tc>
      </w:tr>
      <w:tr w:rsidR="009F7A98" w14:paraId="7211E8B4" w14:textId="77777777" w:rsidTr="00CF4384">
        <w:tc>
          <w:tcPr>
            <w:tcW w:w="800" w:type="dxa"/>
            <w:shd w:val="solid" w:color="FFFFFF" w:fill="auto"/>
          </w:tcPr>
          <w:p w14:paraId="2EA015D5" w14:textId="77777777" w:rsidR="009F7A98" w:rsidRDefault="009F7A98">
            <w:pPr>
              <w:pStyle w:val="TAL"/>
              <w:jc w:val="center"/>
              <w:rPr>
                <w:sz w:val="16"/>
                <w:szCs w:val="16"/>
              </w:rPr>
            </w:pPr>
            <w:r>
              <w:rPr>
                <w:sz w:val="16"/>
                <w:szCs w:val="16"/>
              </w:rPr>
              <w:t>03/12/08</w:t>
            </w:r>
          </w:p>
        </w:tc>
        <w:tc>
          <w:tcPr>
            <w:tcW w:w="800" w:type="dxa"/>
            <w:shd w:val="solid" w:color="FFFFFF" w:fill="auto"/>
          </w:tcPr>
          <w:p w14:paraId="4E72683E" w14:textId="77777777" w:rsidR="009F7A98" w:rsidRDefault="009F7A98">
            <w:pPr>
              <w:pStyle w:val="TAL"/>
              <w:jc w:val="center"/>
              <w:rPr>
                <w:sz w:val="16"/>
                <w:szCs w:val="16"/>
              </w:rPr>
            </w:pPr>
            <w:r>
              <w:rPr>
                <w:sz w:val="16"/>
                <w:szCs w:val="16"/>
              </w:rPr>
              <w:t>RAN_42</w:t>
            </w:r>
          </w:p>
        </w:tc>
        <w:tc>
          <w:tcPr>
            <w:tcW w:w="1094" w:type="dxa"/>
            <w:shd w:val="solid" w:color="FFFFFF" w:fill="auto"/>
          </w:tcPr>
          <w:p w14:paraId="1615E087" w14:textId="77777777" w:rsidR="009F7A98" w:rsidRDefault="009F7A98">
            <w:pPr>
              <w:pStyle w:val="TAL"/>
              <w:jc w:val="center"/>
              <w:rPr>
                <w:sz w:val="16"/>
                <w:szCs w:val="16"/>
              </w:rPr>
            </w:pPr>
            <w:r>
              <w:rPr>
                <w:sz w:val="16"/>
                <w:szCs w:val="16"/>
              </w:rPr>
              <w:t>RP-080983</w:t>
            </w:r>
          </w:p>
        </w:tc>
        <w:tc>
          <w:tcPr>
            <w:tcW w:w="525" w:type="dxa"/>
            <w:shd w:val="solid" w:color="FFFFFF" w:fill="auto"/>
            <w:vAlign w:val="center"/>
          </w:tcPr>
          <w:p w14:paraId="605351E4" w14:textId="77777777" w:rsidR="009F7A98" w:rsidRDefault="009F7A98">
            <w:pPr>
              <w:pStyle w:val="TAL"/>
              <w:jc w:val="center"/>
              <w:rPr>
                <w:rFonts w:cs="Arial"/>
                <w:sz w:val="16"/>
                <w:szCs w:val="16"/>
              </w:rPr>
            </w:pPr>
            <w:r>
              <w:rPr>
                <w:rFonts w:cs="Arial"/>
                <w:sz w:val="16"/>
                <w:szCs w:val="16"/>
              </w:rPr>
              <w:t>0071</w:t>
            </w:r>
          </w:p>
        </w:tc>
        <w:tc>
          <w:tcPr>
            <w:tcW w:w="378" w:type="dxa"/>
            <w:shd w:val="solid" w:color="FFFFFF" w:fill="auto"/>
            <w:vAlign w:val="center"/>
          </w:tcPr>
          <w:p w14:paraId="7779702A" w14:textId="77777777" w:rsidR="009F7A98" w:rsidRDefault="009F7A98">
            <w:pPr>
              <w:pStyle w:val="TAL"/>
              <w:jc w:val="center"/>
              <w:rPr>
                <w:rFonts w:cs="Arial"/>
                <w:sz w:val="16"/>
                <w:szCs w:val="16"/>
              </w:rPr>
            </w:pPr>
            <w:r>
              <w:rPr>
                <w:rFonts w:cs="Arial"/>
                <w:sz w:val="16"/>
                <w:szCs w:val="16"/>
              </w:rPr>
              <w:t>-</w:t>
            </w:r>
          </w:p>
        </w:tc>
        <w:tc>
          <w:tcPr>
            <w:tcW w:w="4625" w:type="dxa"/>
            <w:shd w:val="solid" w:color="FFFFFF" w:fill="auto"/>
            <w:vAlign w:val="center"/>
          </w:tcPr>
          <w:p w14:paraId="08D10162" w14:textId="77777777" w:rsidR="009F7A98" w:rsidRDefault="009F7A98">
            <w:pPr>
              <w:pStyle w:val="TAL"/>
              <w:rPr>
                <w:rFonts w:cs="Arial"/>
                <w:sz w:val="16"/>
                <w:szCs w:val="16"/>
              </w:rPr>
            </w:pPr>
            <w:r>
              <w:rPr>
                <w:rFonts w:cs="Arial"/>
                <w:sz w:val="16"/>
                <w:szCs w:val="16"/>
              </w:rPr>
              <w:t>Clarification of RI bit field mapping for PUCCH</w:t>
            </w:r>
          </w:p>
        </w:tc>
        <w:tc>
          <w:tcPr>
            <w:tcW w:w="709" w:type="dxa"/>
            <w:shd w:val="solid" w:color="FFFFFF" w:fill="auto"/>
          </w:tcPr>
          <w:p w14:paraId="552EC579" w14:textId="77777777" w:rsidR="009F7A98" w:rsidRDefault="009F7A98">
            <w:pPr>
              <w:pStyle w:val="TAL"/>
              <w:rPr>
                <w:sz w:val="16"/>
                <w:szCs w:val="16"/>
              </w:rPr>
            </w:pPr>
            <w:r>
              <w:rPr>
                <w:sz w:val="16"/>
                <w:szCs w:val="16"/>
              </w:rPr>
              <w:t>8.4.0</w:t>
            </w:r>
          </w:p>
        </w:tc>
        <w:tc>
          <w:tcPr>
            <w:tcW w:w="667" w:type="dxa"/>
            <w:shd w:val="solid" w:color="FFFFFF" w:fill="auto"/>
          </w:tcPr>
          <w:p w14:paraId="7E5A879F" w14:textId="77777777" w:rsidR="009F7A98" w:rsidRDefault="009F7A98">
            <w:pPr>
              <w:pStyle w:val="TAL"/>
              <w:rPr>
                <w:sz w:val="16"/>
                <w:szCs w:val="16"/>
              </w:rPr>
            </w:pPr>
            <w:r>
              <w:rPr>
                <w:sz w:val="16"/>
                <w:szCs w:val="16"/>
              </w:rPr>
              <w:t>8.5.0</w:t>
            </w:r>
          </w:p>
        </w:tc>
      </w:tr>
      <w:tr w:rsidR="009F7A98" w14:paraId="69C31B2C" w14:textId="77777777" w:rsidTr="00CF4384">
        <w:tc>
          <w:tcPr>
            <w:tcW w:w="800" w:type="dxa"/>
            <w:shd w:val="solid" w:color="FFFFFF" w:fill="auto"/>
          </w:tcPr>
          <w:p w14:paraId="34192AAA" w14:textId="77777777" w:rsidR="009F7A98" w:rsidRDefault="009F7A98">
            <w:pPr>
              <w:pStyle w:val="TAL"/>
              <w:jc w:val="center"/>
              <w:rPr>
                <w:sz w:val="16"/>
                <w:szCs w:val="16"/>
              </w:rPr>
            </w:pPr>
            <w:r>
              <w:rPr>
                <w:sz w:val="16"/>
                <w:szCs w:val="16"/>
              </w:rPr>
              <w:t>03/12/08</w:t>
            </w:r>
          </w:p>
        </w:tc>
        <w:tc>
          <w:tcPr>
            <w:tcW w:w="800" w:type="dxa"/>
            <w:shd w:val="solid" w:color="FFFFFF" w:fill="auto"/>
          </w:tcPr>
          <w:p w14:paraId="44869D8A" w14:textId="77777777" w:rsidR="009F7A98" w:rsidRDefault="009F7A98">
            <w:pPr>
              <w:pStyle w:val="TAL"/>
              <w:jc w:val="center"/>
              <w:rPr>
                <w:sz w:val="16"/>
                <w:szCs w:val="16"/>
              </w:rPr>
            </w:pPr>
            <w:r>
              <w:rPr>
                <w:sz w:val="16"/>
                <w:szCs w:val="16"/>
              </w:rPr>
              <w:t>RAN_42</w:t>
            </w:r>
          </w:p>
        </w:tc>
        <w:tc>
          <w:tcPr>
            <w:tcW w:w="1094" w:type="dxa"/>
            <w:shd w:val="solid" w:color="FFFFFF" w:fill="auto"/>
          </w:tcPr>
          <w:p w14:paraId="7B56928B" w14:textId="77777777" w:rsidR="009F7A98" w:rsidRDefault="009F7A98">
            <w:pPr>
              <w:pStyle w:val="TAL"/>
              <w:jc w:val="center"/>
              <w:rPr>
                <w:sz w:val="16"/>
                <w:szCs w:val="16"/>
              </w:rPr>
            </w:pPr>
            <w:r>
              <w:rPr>
                <w:sz w:val="16"/>
                <w:szCs w:val="16"/>
              </w:rPr>
              <w:t>RP-080983</w:t>
            </w:r>
          </w:p>
        </w:tc>
        <w:tc>
          <w:tcPr>
            <w:tcW w:w="525" w:type="dxa"/>
            <w:shd w:val="solid" w:color="FFFFFF" w:fill="auto"/>
            <w:vAlign w:val="center"/>
          </w:tcPr>
          <w:p w14:paraId="4340CF6A" w14:textId="77777777" w:rsidR="009F7A98" w:rsidRDefault="009F7A98">
            <w:pPr>
              <w:pStyle w:val="TAL"/>
              <w:jc w:val="center"/>
              <w:rPr>
                <w:rFonts w:cs="Arial"/>
                <w:sz w:val="16"/>
                <w:szCs w:val="16"/>
              </w:rPr>
            </w:pPr>
            <w:r>
              <w:rPr>
                <w:rFonts w:cs="Arial"/>
                <w:sz w:val="16"/>
                <w:szCs w:val="16"/>
              </w:rPr>
              <w:t>0072</w:t>
            </w:r>
          </w:p>
        </w:tc>
        <w:tc>
          <w:tcPr>
            <w:tcW w:w="378" w:type="dxa"/>
            <w:shd w:val="solid" w:color="FFFFFF" w:fill="auto"/>
            <w:vAlign w:val="center"/>
          </w:tcPr>
          <w:p w14:paraId="2861E529" w14:textId="77777777" w:rsidR="009F7A98" w:rsidRDefault="009F7A98">
            <w:pPr>
              <w:pStyle w:val="TAL"/>
              <w:jc w:val="center"/>
              <w:rPr>
                <w:rFonts w:cs="Arial"/>
                <w:sz w:val="16"/>
                <w:szCs w:val="16"/>
              </w:rPr>
            </w:pPr>
            <w:r>
              <w:rPr>
                <w:rFonts w:cs="Arial"/>
                <w:sz w:val="16"/>
                <w:szCs w:val="16"/>
              </w:rPr>
              <w:t>-</w:t>
            </w:r>
          </w:p>
        </w:tc>
        <w:tc>
          <w:tcPr>
            <w:tcW w:w="4625" w:type="dxa"/>
            <w:shd w:val="solid" w:color="FFFFFF" w:fill="auto"/>
            <w:vAlign w:val="center"/>
          </w:tcPr>
          <w:p w14:paraId="4EA10C97" w14:textId="77777777" w:rsidR="009F7A98" w:rsidRDefault="009F7A98">
            <w:pPr>
              <w:pStyle w:val="TAL"/>
              <w:rPr>
                <w:rFonts w:cs="Arial"/>
                <w:sz w:val="16"/>
                <w:szCs w:val="16"/>
              </w:rPr>
            </w:pPr>
            <w:r>
              <w:rPr>
                <w:rFonts w:cs="Arial"/>
                <w:sz w:val="16"/>
                <w:szCs w:val="16"/>
              </w:rPr>
              <w:t>Clarifying RNTI bit mapping for PDCCH CRC scrambling</w:t>
            </w:r>
          </w:p>
        </w:tc>
        <w:tc>
          <w:tcPr>
            <w:tcW w:w="709" w:type="dxa"/>
            <w:shd w:val="solid" w:color="FFFFFF" w:fill="auto"/>
          </w:tcPr>
          <w:p w14:paraId="136CEDA0" w14:textId="77777777" w:rsidR="009F7A98" w:rsidRDefault="009F7A98">
            <w:pPr>
              <w:pStyle w:val="TAL"/>
              <w:rPr>
                <w:sz w:val="16"/>
                <w:szCs w:val="16"/>
              </w:rPr>
            </w:pPr>
            <w:r>
              <w:rPr>
                <w:sz w:val="16"/>
                <w:szCs w:val="16"/>
              </w:rPr>
              <w:t>8.4.0</w:t>
            </w:r>
          </w:p>
        </w:tc>
        <w:tc>
          <w:tcPr>
            <w:tcW w:w="667" w:type="dxa"/>
            <w:shd w:val="solid" w:color="FFFFFF" w:fill="auto"/>
          </w:tcPr>
          <w:p w14:paraId="54E4D4C3" w14:textId="77777777" w:rsidR="009F7A98" w:rsidRDefault="009F7A98">
            <w:pPr>
              <w:pStyle w:val="TAL"/>
              <w:rPr>
                <w:sz w:val="16"/>
                <w:szCs w:val="16"/>
              </w:rPr>
            </w:pPr>
            <w:r>
              <w:rPr>
                <w:sz w:val="16"/>
                <w:szCs w:val="16"/>
              </w:rPr>
              <w:t>8.5.0</w:t>
            </w:r>
          </w:p>
        </w:tc>
      </w:tr>
      <w:tr w:rsidR="009F7A98" w14:paraId="63A45277" w14:textId="77777777" w:rsidTr="00CF4384">
        <w:tc>
          <w:tcPr>
            <w:tcW w:w="800" w:type="dxa"/>
            <w:shd w:val="solid" w:color="FFFFFF" w:fill="auto"/>
          </w:tcPr>
          <w:p w14:paraId="7CF65B1F" w14:textId="77777777" w:rsidR="009F7A98" w:rsidRDefault="009F7A98">
            <w:pPr>
              <w:pStyle w:val="TAL"/>
              <w:jc w:val="center"/>
              <w:rPr>
                <w:sz w:val="16"/>
                <w:szCs w:val="16"/>
              </w:rPr>
            </w:pPr>
            <w:r>
              <w:rPr>
                <w:sz w:val="16"/>
                <w:szCs w:val="16"/>
              </w:rPr>
              <w:t>03/12/08</w:t>
            </w:r>
          </w:p>
        </w:tc>
        <w:tc>
          <w:tcPr>
            <w:tcW w:w="800" w:type="dxa"/>
            <w:shd w:val="solid" w:color="FFFFFF" w:fill="auto"/>
          </w:tcPr>
          <w:p w14:paraId="1212A2EF" w14:textId="77777777" w:rsidR="009F7A98" w:rsidRDefault="009F7A98">
            <w:pPr>
              <w:pStyle w:val="TAL"/>
              <w:jc w:val="center"/>
              <w:rPr>
                <w:sz w:val="16"/>
                <w:szCs w:val="16"/>
              </w:rPr>
            </w:pPr>
            <w:r>
              <w:rPr>
                <w:sz w:val="16"/>
                <w:szCs w:val="16"/>
              </w:rPr>
              <w:t>RAN_42</w:t>
            </w:r>
          </w:p>
        </w:tc>
        <w:tc>
          <w:tcPr>
            <w:tcW w:w="1094" w:type="dxa"/>
            <w:shd w:val="solid" w:color="FFFFFF" w:fill="auto"/>
          </w:tcPr>
          <w:p w14:paraId="7001693D" w14:textId="77777777" w:rsidR="009F7A98" w:rsidRDefault="009F7A98">
            <w:pPr>
              <w:pStyle w:val="TAL"/>
              <w:jc w:val="center"/>
              <w:rPr>
                <w:sz w:val="16"/>
                <w:szCs w:val="16"/>
              </w:rPr>
            </w:pPr>
            <w:r>
              <w:rPr>
                <w:sz w:val="16"/>
                <w:szCs w:val="16"/>
              </w:rPr>
              <w:t>RP-080983</w:t>
            </w:r>
          </w:p>
        </w:tc>
        <w:tc>
          <w:tcPr>
            <w:tcW w:w="525" w:type="dxa"/>
            <w:shd w:val="solid" w:color="FFFFFF" w:fill="auto"/>
            <w:vAlign w:val="center"/>
          </w:tcPr>
          <w:p w14:paraId="012F2EC4" w14:textId="77777777" w:rsidR="009F7A98" w:rsidRDefault="009F7A98">
            <w:pPr>
              <w:pStyle w:val="TAL"/>
              <w:jc w:val="center"/>
              <w:rPr>
                <w:rFonts w:cs="Arial"/>
                <w:sz w:val="16"/>
                <w:szCs w:val="16"/>
              </w:rPr>
            </w:pPr>
            <w:r>
              <w:rPr>
                <w:rFonts w:cs="Arial"/>
                <w:sz w:val="16"/>
                <w:szCs w:val="16"/>
              </w:rPr>
              <w:t>0073</w:t>
            </w:r>
          </w:p>
        </w:tc>
        <w:tc>
          <w:tcPr>
            <w:tcW w:w="378" w:type="dxa"/>
            <w:shd w:val="solid" w:color="FFFFFF" w:fill="auto"/>
            <w:vAlign w:val="center"/>
          </w:tcPr>
          <w:p w14:paraId="0A21D45F" w14:textId="77777777" w:rsidR="009F7A98" w:rsidRDefault="009F7A98">
            <w:pPr>
              <w:pStyle w:val="TAL"/>
              <w:jc w:val="center"/>
              <w:rPr>
                <w:rFonts w:cs="Arial"/>
                <w:sz w:val="16"/>
                <w:szCs w:val="16"/>
              </w:rPr>
            </w:pPr>
            <w:r>
              <w:rPr>
                <w:rFonts w:cs="Arial"/>
                <w:sz w:val="16"/>
                <w:szCs w:val="16"/>
              </w:rPr>
              <w:t>-</w:t>
            </w:r>
          </w:p>
        </w:tc>
        <w:tc>
          <w:tcPr>
            <w:tcW w:w="4625" w:type="dxa"/>
            <w:shd w:val="solid" w:color="FFFFFF" w:fill="auto"/>
            <w:vAlign w:val="center"/>
          </w:tcPr>
          <w:p w14:paraId="4EDCF8B5" w14:textId="77777777" w:rsidR="009F7A98" w:rsidRDefault="009F7A98">
            <w:pPr>
              <w:pStyle w:val="TAL"/>
              <w:rPr>
                <w:rFonts w:cs="Arial"/>
                <w:sz w:val="16"/>
                <w:szCs w:val="16"/>
              </w:rPr>
            </w:pPr>
            <w:r>
              <w:rPr>
                <w:rFonts w:cs="Arial"/>
                <w:sz w:val="16"/>
                <w:szCs w:val="16"/>
              </w:rPr>
              <w:t>Clarification on BCH transport block size</w:t>
            </w:r>
          </w:p>
        </w:tc>
        <w:tc>
          <w:tcPr>
            <w:tcW w:w="709" w:type="dxa"/>
            <w:shd w:val="solid" w:color="FFFFFF" w:fill="auto"/>
          </w:tcPr>
          <w:p w14:paraId="0E3E25F0" w14:textId="77777777" w:rsidR="009F7A98" w:rsidRDefault="009F7A98">
            <w:pPr>
              <w:pStyle w:val="TAL"/>
              <w:rPr>
                <w:sz w:val="16"/>
                <w:szCs w:val="16"/>
              </w:rPr>
            </w:pPr>
            <w:r>
              <w:rPr>
                <w:sz w:val="16"/>
                <w:szCs w:val="16"/>
              </w:rPr>
              <w:t>8.4.0</w:t>
            </w:r>
          </w:p>
        </w:tc>
        <w:tc>
          <w:tcPr>
            <w:tcW w:w="667" w:type="dxa"/>
            <w:shd w:val="solid" w:color="FFFFFF" w:fill="auto"/>
          </w:tcPr>
          <w:p w14:paraId="014232D2" w14:textId="77777777" w:rsidR="009F7A98" w:rsidRDefault="009F7A98">
            <w:pPr>
              <w:pStyle w:val="TAL"/>
              <w:rPr>
                <w:sz w:val="16"/>
                <w:szCs w:val="16"/>
              </w:rPr>
            </w:pPr>
            <w:r>
              <w:rPr>
                <w:sz w:val="16"/>
                <w:szCs w:val="16"/>
              </w:rPr>
              <w:t>8.5.0</w:t>
            </w:r>
          </w:p>
        </w:tc>
      </w:tr>
      <w:tr w:rsidR="009F7A98" w14:paraId="414EA991" w14:textId="77777777" w:rsidTr="00CF4384">
        <w:tc>
          <w:tcPr>
            <w:tcW w:w="800" w:type="dxa"/>
            <w:shd w:val="solid" w:color="FFFFFF" w:fill="auto"/>
          </w:tcPr>
          <w:p w14:paraId="31FC9791" w14:textId="77777777" w:rsidR="009F7A98" w:rsidRDefault="009F7A98">
            <w:pPr>
              <w:pStyle w:val="TAL"/>
              <w:jc w:val="center"/>
              <w:rPr>
                <w:sz w:val="16"/>
                <w:szCs w:val="16"/>
              </w:rPr>
            </w:pPr>
            <w:r>
              <w:rPr>
                <w:sz w:val="16"/>
                <w:szCs w:val="16"/>
              </w:rPr>
              <w:t>03/12/08</w:t>
            </w:r>
          </w:p>
        </w:tc>
        <w:tc>
          <w:tcPr>
            <w:tcW w:w="800" w:type="dxa"/>
            <w:shd w:val="solid" w:color="FFFFFF" w:fill="auto"/>
          </w:tcPr>
          <w:p w14:paraId="424F700A" w14:textId="77777777" w:rsidR="009F7A98" w:rsidRDefault="009F7A98">
            <w:pPr>
              <w:pStyle w:val="TAL"/>
              <w:jc w:val="center"/>
              <w:rPr>
                <w:sz w:val="16"/>
                <w:szCs w:val="16"/>
              </w:rPr>
            </w:pPr>
            <w:r>
              <w:rPr>
                <w:sz w:val="16"/>
                <w:szCs w:val="16"/>
              </w:rPr>
              <w:t>RAN_42</w:t>
            </w:r>
          </w:p>
        </w:tc>
        <w:tc>
          <w:tcPr>
            <w:tcW w:w="1094" w:type="dxa"/>
            <w:shd w:val="solid" w:color="FFFFFF" w:fill="auto"/>
          </w:tcPr>
          <w:p w14:paraId="7C8A0BB7" w14:textId="77777777" w:rsidR="009F7A98" w:rsidRDefault="009F7A98">
            <w:pPr>
              <w:pStyle w:val="TAL"/>
              <w:jc w:val="center"/>
              <w:rPr>
                <w:sz w:val="16"/>
                <w:szCs w:val="16"/>
              </w:rPr>
            </w:pPr>
            <w:r>
              <w:rPr>
                <w:sz w:val="16"/>
                <w:szCs w:val="16"/>
              </w:rPr>
              <w:t>RP-080983</w:t>
            </w:r>
          </w:p>
        </w:tc>
        <w:tc>
          <w:tcPr>
            <w:tcW w:w="525" w:type="dxa"/>
            <w:shd w:val="solid" w:color="FFFFFF" w:fill="auto"/>
            <w:vAlign w:val="center"/>
          </w:tcPr>
          <w:p w14:paraId="56F074BF" w14:textId="77777777" w:rsidR="009F7A98" w:rsidRDefault="009F7A98">
            <w:pPr>
              <w:pStyle w:val="TAL"/>
              <w:jc w:val="center"/>
              <w:rPr>
                <w:rFonts w:cs="Arial"/>
                <w:sz w:val="16"/>
                <w:szCs w:val="16"/>
              </w:rPr>
            </w:pPr>
            <w:r>
              <w:rPr>
                <w:rFonts w:cs="Arial"/>
                <w:sz w:val="16"/>
                <w:szCs w:val="16"/>
              </w:rPr>
              <w:t>0076</w:t>
            </w:r>
          </w:p>
        </w:tc>
        <w:tc>
          <w:tcPr>
            <w:tcW w:w="378" w:type="dxa"/>
            <w:shd w:val="solid" w:color="FFFFFF" w:fill="auto"/>
            <w:vAlign w:val="center"/>
          </w:tcPr>
          <w:p w14:paraId="61BBBA99" w14:textId="77777777" w:rsidR="009F7A98" w:rsidRDefault="009F7A98">
            <w:pPr>
              <w:pStyle w:val="TAL"/>
              <w:jc w:val="center"/>
              <w:rPr>
                <w:rFonts w:cs="Arial"/>
                <w:sz w:val="16"/>
                <w:szCs w:val="16"/>
              </w:rPr>
            </w:pPr>
            <w:r>
              <w:rPr>
                <w:rFonts w:cs="Arial"/>
                <w:sz w:val="16"/>
                <w:szCs w:val="16"/>
              </w:rPr>
              <w:t>-</w:t>
            </w:r>
          </w:p>
        </w:tc>
        <w:tc>
          <w:tcPr>
            <w:tcW w:w="4625" w:type="dxa"/>
            <w:shd w:val="solid" w:color="FFFFFF" w:fill="auto"/>
            <w:vAlign w:val="center"/>
          </w:tcPr>
          <w:p w14:paraId="79F2590B" w14:textId="77777777" w:rsidR="009F7A98" w:rsidRDefault="009F7A98">
            <w:pPr>
              <w:pStyle w:val="TAL"/>
              <w:rPr>
                <w:rFonts w:cs="Arial"/>
                <w:sz w:val="16"/>
                <w:szCs w:val="16"/>
              </w:rPr>
            </w:pPr>
            <w:r>
              <w:rPr>
                <w:rFonts w:cs="Arial"/>
                <w:sz w:val="16"/>
                <w:szCs w:val="16"/>
              </w:rPr>
              <w:t>Clarification on the number of PUCCH-based CQI/PMI bits when reported on PUSCH</w:t>
            </w:r>
          </w:p>
        </w:tc>
        <w:tc>
          <w:tcPr>
            <w:tcW w:w="709" w:type="dxa"/>
            <w:shd w:val="solid" w:color="FFFFFF" w:fill="auto"/>
          </w:tcPr>
          <w:p w14:paraId="614EF68D" w14:textId="77777777" w:rsidR="009F7A98" w:rsidRDefault="009F7A98">
            <w:pPr>
              <w:pStyle w:val="TAL"/>
              <w:rPr>
                <w:sz w:val="16"/>
                <w:szCs w:val="16"/>
              </w:rPr>
            </w:pPr>
            <w:r>
              <w:rPr>
                <w:sz w:val="16"/>
                <w:szCs w:val="16"/>
              </w:rPr>
              <w:t>8.4.0</w:t>
            </w:r>
          </w:p>
        </w:tc>
        <w:tc>
          <w:tcPr>
            <w:tcW w:w="667" w:type="dxa"/>
            <w:shd w:val="solid" w:color="FFFFFF" w:fill="auto"/>
          </w:tcPr>
          <w:p w14:paraId="2D556D4B" w14:textId="77777777" w:rsidR="009F7A98" w:rsidRDefault="009F7A98">
            <w:pPr>
              <w:pStyle w:val="TAL"/>
              <w:rPr>
                <w:sz w:val="16"/>
                <w:szCs w:val="16"/>
              </w:rPr>
            </w:pPr>
            <w:r>
              <w:rPr>
                <w:sz w:val="16"/>
                <w:szCs w:val="16"/>
              </w:rPr>
              <w:t>8.5.0</w:t>
            </w:r>
          </w:p>
        </w:tc>
      </w:tr>
      <w:tr w:rsidR="009F7A98" w14:paraId="7132E932" w14:textId="77777777" w:rsidTr="00CF4384">
        <w:tc>
          <w:tcPr>
            <w:tcW w:w="800" w:type="dxa"/>
            <w:shd w:val="solid" w:color="FFFFFF" w:fill="auto"/>
          </w:tcPr>
          <w:p w14:paraId="01CBF8EB" w14:textId="77777777" w:rsidR="009F7A98" w:rsidRDefault="009F7A98">
            <w:pPr>
              <w:pStyle w:val="TAL"/>
              <w:jc w:val="center"/>
              <w:rPr>
                <w:sz w:val="16"/>
                <w:szCs w:val="16"/>
              </w:rPr>
            </w:pPr>
            <w:r>
              <w:rPr>
                <w:sz w:val="16"/>
                <w:szCs w:val="16"/>
              </w:rPr>
              <w:t>04/03/09</w:t>
            </w:r>
          </w:p>
        </w:tc>
        <w:tc>
          <w:tcPr>
            <w:tcW w:w="800" w:type="dxa"/>
            <w:shd w:val="solid" w:color="FFFFFF" w:fill="auto"/>
          </w:tcPr>
          <w:p w14:paraId="09190FAA" w14:textId="77777777" w:rsidR="009F7A98" w:rsidRDefault="009F7A98">
            <w:pPr>
              <w:pStyle w:val="TAL"/>
              <w:jc w:val="center"/>
              <w:rPr>
                <w:sz w:val="16"/>
                <w:szCs w:val="16"/>
              </w:rPr>
            </w:pPr>
            <w:r>
              <w:rPr>
                <w:sz w:val="16"/>
                <w:szCs w:val="16"/>
              </w:rPr>
              <w:t>RAN_43</w:t>
            </w:r>
          </w:p>
        </w:tc>
        <w:tc>
          <w:tcPr>
            <w:tcW w:w="1094" w:type="dxa"/>
            <w:shd w:val="solid" w:color="FFFFFF" w:fill="auto"/>
          </w:tcPr>
          <w:p w14:paraId="217A9A65" w14:textId="77777777" w:rsidR="009F7A98" w:rsidRDefault="009F7A98">
            <w:pPr>
              <w:pStyle w:val="TAL"/>
              <w:jc w:val="center"/>
              <w:rPr>
                <w:sz w:val="16"/>
                <w:szCs w:val="16"/>
              </w:rPr>
            </w:pPr>
            <w:r>
              <w:rPr>
                <w:sz w:val="16"/>
                <w:szCs w:val="16"/>
              </w:rPr>
              <w:t>RP-090235</w:t>
            </w:r>
          </w:p>
        </w:tc>
        <w:tc>
          <w:tcPr>
            <w:tcW w:w="525" w:type="dxa"/>
            <w:shd w:val="solid" w:color="FFFFFF" w:fill="auto"/>
            <w:vAlign w:val="center"/>
          </w:tcPr>
          <w:p w14:paraId="7781D08C" w14:textId="77777777" w:rsidR="009F7A98" w:rsidRDefault="009F7A98">
            <w:pPr>
              <w:pStyle w:val="TAL"/>
              <w:jc w:val="center"/>
              <w:rPr>
                <w:rFonts w:cs="Arial"/>
                <w:sz w:val="16"/>
                <w:szCs w:val="16"/>
              </w:rPr>
            </w:pPr>
            <w:r>
              <w:rPr>
                <w:rFonts w:cs="Arial"/>
                <w:sz w:val="16"/>
                <w:szCs w:val="16"/>
              </w:rPr>
              <w:t>77</w:t>
            </w:r>
          </w:p>
        </w:tc>
        <w:tc>
          <w:tcPr>
            <w:tcW w:w="378" w:type="dxa"/>
            <w:shd w:val="solid" w:color="FFFFFF" w:fill="auto"/>
            <w:vAlign w:val="center"/>
          </w:tcPr>
          <w:p w14:paraId="4A2A80D5" w14:textId="77777777" w:rsidR="009F7A98" w:rsidRDefault="009F7A98">
            <w:pPr>
              <w:pStyle w:val="TAL"/>
              <w:jc w:val="center"/>
              <w:rPr>
                <w:rFonts w:cs="Arial"/>
                <w:sz w:val="16"/>
                <w:szCs w:val="16"/>
              </w:rPr>
            </w:pPr>
            <w:r>
              <w:rPr>
                <w:rFonts w:cs="Arial"/>
                <w:sz w:val="16"/>
                <w:szCs w:val="16"/>
              </w:rPr>
              <w:t>1</w:t>
            </w:r>
          </w:p>
        </w:tc>
        <w:tc>
          <w:tcPr>
            <w:tcW w:w="4625" w:type="dxa"/>
            <w:shd w:val="solid" w:color="FFFFFF" w:fill="auto"/>
            <w:vAlign w:val="center"/>
          </w:tcPr>
          <w:p w14:paraId="5B9D5840" w14:textId="77777777" w:rsidR="009F7A98" w:rsidRDefault="009F7A98">
            <w:pPr>
              <w:pStyle w:val="TAL"/>
              <w:rPr>
                <w:rFonts w:cs="Arial"/>
                <w:sz w:val="16"/>
                <w:szCs w:val="16"/>
              </w:rPr>
            </w:pPr>
            <w:r>
              <w:rPr>
                <w:rFonts w:cs="Arial"/>
                <w:sz w:val="16"/>
                <w:szCs w:val="16"/>
              </w:rPr>
              <w:t>Corrections to Transmitted Rank Indication</w:t>
            </w:r>
          </w:p>
        </w:tc>
        <w:tc>
          <w:tcPr>
            <w:tcW w:w="709" w:type="dxa"/>
            <w:shd w:val="solid" w:color="FFFFFF" w:fill="auto"/>
          </w:tcPr>
          <w:p w14:paraId="3E4F662B" w14:textId="77777777" w:rsidR="009F7A98" w:rsidRDefault="009F7A98">
            <w:pPr>
              <w:pStyle w:val="TAL"/>
              <w:rPr>
                <w:sz w:val="16"/>
                <w:szCs w:val="16"/>
              </w:rPr>
            </w:pPr>
            <w:r>
              <w:rPr>
                <w:sz w:val="16"/>
                <w:szCs w:val="16"/>
              </w:rPr>
              <w:t>8.5.0</w:t>
            </w:r>
          </w:p>
        </w:tc>
        <w:tc>
          <w:tcPr>
            <w:tcW w:w="667" w:type="dxa"/>
            <w:shd w:val="solid" w:color="FFFFFF" w:fill="auto"/>
          </w:tcPr>
          <w:p w14:paraId="070F4E13" w14:textId="77777777" w:rsidR="009F7A98" w:rsidRDefault="009F7A98">
            <w:pPr>
              <w:pStyle w:val="TAL"/>
              <w:rPr>
                <w:sz w:val="16"/>
                <w:szCs w:val="16"/>
              </w:rPr>
            </w:pPr>
            <w:r>
              <w:rPr>
                <w:sz w:val="16"/>
                <w:szCs w:val="16"/>
              </w:rPr>
              <w:t>8.6.0</w:t>
            </w:r>
          </w:p>
        </w:tc>
      </w:tr>
      <w:tr w:rsidR="009F7A98" w14:paraId="507CD239" w14:textId="77777777" w:rsidTr="00CF4384">
        <w:tc>
          <w:tcPr>
            <w:tcW w:w="800" w:type="dxa"/>
            <w:shd w:val="solid" w:color="FFFFFF" w:fill="auto"/>
          </w:tcPr>
          <w:p w14:paraId="49290924" w14:textId="77777777" w:rsidR="009F7A98" w:rsidRDefault="009F7A98">
            <w:pPr>
              <w:pStyle w:val="TAL"/>
              <w:jc w:val="center"/>
              <w:rPr>
                <w:sz w:val="16"/>
                <w:szCs w:val="16"/>
              </w:rPr>
            </w:pPr>
            <w:r>
              <w:rPr>
                <w:sz w:val="16"/>
                <w:szCs w:val="16"/>
              </w:rPr>
              <w:t>04/03/09</w:t>
            </w:r>
          </w:p>
        </w:tc>
        <w:tc>
          <w:tcPr>
            <w:tcW w:w="800" w:type="dxa"/>
            <w:shd w:val="solid" w:color="FFFFFF" w:fill="auto"/>
          </w:tcPr>
          <w:p w14:paraId="46508C29" w14:textId="77777777" w:rsidR="009F7A98" w:rsidRDefault="009F7A98">
            <w:pPr>
              <w:pStyle w:val="TAL"/>
              <w:jc w:val="center"/>
              <w:rPr>
                <w:sz w:val="16"/>
                <w:szCs w:val="16"/>
              </w:rPr>
            </w:pPr>
            <w:r>
              <w:rPr>
                <w:sz w:val="16"/>
                <w:szCs w:val="16"/>
              </w:rPr>
              <w:t>RAN_43</w:t>
            </w:r>
          </w:p>
        </w:tc>
        <w:tc>
          <w:tcPr>
            <w:tcW w:w="1094" w:type="dxa"/>
            <w:shd w:val="solid" w:color="FFFFFF" w:fill="auto"/>
          </w:tcPr>
          <w:p w14:paraId="1B1DD1D2" w14:textId="77777777" w:rsidR="009F7A98" w:rsidRDefault="009F7A98">
            <w:pPr>
              <w:pStyle w:val="TAL"/>
              <w:jc w:val="center"/>
              <w:rPr>
                <w:sz w:val="16"/>
                <w:szCs w:val="16"/>
              </w:rPr>
            </w:pPr>
            <w:r>
              <w:rPr>
                <w:sz w:val="16"/>
                <w:szCs w:val="16"/>
              </w:rPr>
              <w:t>RP-090235</w:t>
            </w:r>
          </w:p>
        </w:tc>
        <w:tc>
          <w:tcPr>
            <w:tcW w:w="525" w:type="dxa"/>
            <w:shd w:val="solid" w:color="FFFFFF" w:fill="auto"/>
            <w:vAlign w:val="center"/>
          </w:tcPr>
          <w:p w14:paraId="62071F5B" w14:textId="77777777" w:rsidR="009F7A98" w:rsidRDefault="009F7A98">
            <w:pPr>
              <w:pStyle w:val="TAL"/>
              <w:jc w:val="center"/>
              <w:rPr>
                <w:rFonts w:cs="Arial"/>
                <w:sz w:val="16"/>
                <w:szCs w:val="16"/>
              </w:rPr>
            </w:pPr>
            <w:r>
              <w:rPr>
                <w:rFonts w:cs="Arial"/>
                <w:sz w:val="16"/>
                <w:szCs w:val="16"/>
              </w:rPr>
              <w:t>79</w:t>
            </w:r>
          </w:p>
        </w:tc>
        <w:tc>
          <w:tcPr>
            <w:tcW w:w="378" w:type="dxa"/>
            <w:shd w:val="solid" w:color="FFFFFF" w:fill="auto"/>
            <w:vAlign w:val="center"/>
          </w:tcPr>
          <w:p w14:paraId="464ADD7F" w14:textId="77777777" w:rsidR="009F7A98" w:rsidRDefault="009F7A98">
            <w:pPr>
              <w:pStyle w:val="TAL"/>
              <w:jc w:val="center"/>
              <w:rPr>
                <w:rFonts w:cs="Arial"/>
                <w:sz w:val="16"/>
                <w:szCs w:val="16"/>
              </w:rPr>
            </w:pPr>
            <w:r>
              <w:rPr>
                <w:rFonts w:cs="Arial"/>
                <w:sz w:val="16"/>
                <w:szCs w:val="16"/>
              </w:rPr>
              <w:t>1</w:t>
            </w:r>
          </w:p>
        </w:tc>
        <w:tc>
          <w:tcPr>
            <w:tcW w:w="4625" w:type="dxa"/>
            <w:shd w:val="solid" w:color="FFFFFF" w:fill="auto"/>
            <w:vAlign w:val="center"/>
          </w:tcPr>
          <w:p w14:paraId="41201925" w14:textId="77777777" w:rsidR="009F7A98" w:rsidRDefault="009F7A98">
            <w:pPr>
              <w:pStyle w:val="TAL"/>
              <w:rPr>
                <w:rFonts w:cs="Arial"/>
                <w:sz w:val="16"/>
                <w:szCs w:val="16"/>
              </w:rPr>
            </w:pPr>
            <w:r>
              <w:rPr>
                <w:rFonts w:cs="Arial"/>
                <w:sz w:val="16"/>
                <w:szCs w:val="16"/>
              </w:rPr>
              <w:t>Correction to the bundled ACK/NACK and DAI transmission</w:t>
            </w:r>
            <w:r w:rsidR="00D054B0">
              <w:rPr>
                <w:rFonts w:cs="Arial"/>
                <w:sz w:val="16"/>
                <w:szCs w:val="16"/>
              </w:rPr>
              <w:t xml:space="preserve"> </w:t>
            </w:r>
          </w:p>
        </w:tc>
        <w:tc>
          <w:tcPr>
            <w:tcW w:w="709" w:type="dxa"/>
            <w:shd w:val="solid" w:color="FFFFFF" w:fill="auto"/>
          </w:tcPr>
          <w:p w14:paraId="07716947" w14:textId="77777777" w:rsidR="009F7A98" w:rsidRDefault="009F7A98">
            <w:pPr>
              <w:pStyle w:val="TAL"/>
              <w:rPr>
                <w:sz w:val="16"/>
                <w:szCs w:val="16"/>
              </w:rPr>
            </w:pPr>
            <w:r>
              <w:rPr>
                <w:sz w:val="16"/>
                <w:szCs w:val="16"/>
              </w:rPr>
              <w:t>8.5.0</w:t>
            </w:r>
          </w:p>
        </w:tc>
        <w:tc>
          <w:tcPr>
            <w:tcW w:w="667" w:type="dxa"/>
            <w:shd w:val="solid" w:color="FFFFFF" w:fill="auto"/>
          </w:tcPr>
          <w:p w14:paraId="24E06B30" w14:textId="77777777" w:rsidR="009F7A98" w:rsidRDefault="009F7A98">
            <w:pPr>
              <w:pStyle w:val="TAL"/>
              <w:rPr>
                <w:sz w:val="16"/>
                <w:szCs w:val="16"/>
              </w:rPr>
            </w:pPr>
            <w:r>
              <w:rPr>
                <w:sz w:val="16"/>
                <w:szCs w:val="16"/>
              </w:rPr>
              <w:t>8.6.0</w:t>
            </w:r>
          </w:p>
        </w:tc>
      </w:tr>
      <w:tr w:rsidR="009F7A98" w14:paraId="44EB5C9C" w14:textId="77777777" w:rsidTr="00CF4384">
        <w:tc>
          <w:tcPr>
            <w:tcW w:w="800" w:type="dxa"/>
            <w:shd w:val="solid" w:color="FFFFFF" w:fill="auto"/>
          </w:tcPr>
          <w:p w14:paraId="5F99C0FA" w14:textId="77777777" w:rsidR="009F7A98" w:rsidRDefault="009F7A98">
            <w:pPr>
              <w:pStyle w:val="TAL"/>
              <w:jc w:val="center"/>
              <w:rPr>
                <w:sz w:val="16"/>
                <w:szCs w:val="16"/>
              </w:rPr>
            </w:pPr>
            <w:r>
              <w:rPr>
                <w:sz w:val="16"/>
                <w:szCs w:val="16"/>
              </w:rPr>
              <w:t>04/03/09</w:t>
            </w:r>
          </w:p>
        </w:tc>
        <w:tc>
          <w:tcPr>
            <w:tcW w:w="800" w:type="dxa"/>
            <w:shd w:val="solid" w:color="FFFFFF" w:fill="auto"/>
          </w:tcPr>
          <w:p w14:paraId="288D22B8" w14:textId="77777777" w:rsidR="009F7A98" w:rsidRDefault="009F7A98">
            <w:pPr>
              <w:pStyle w:val="TAL"/>
              <w:jc w:val="center"/>
              <w:rPr>
                <w:sz w:val="16"/>
                <w:szCs w:val="16"/>
              </w:rPr>
            </w:pPr>
            <w:r>
              <w:rPr>
                <w:sz w:val="16"/>
                <w:szCs w:val="16"/>
              </w:rPr>
              <w:t>RAN_43</w:t>
            </w:r>
          </w:p>
        </w:tc>
        <w:tc>
          <w:tcPr>
            <w:tcW w:w="1094" w:type="dxa"/>
            <w:shd w:val="solid" w:color="FFFFFF" w:fill="auto"/>
          </w:tcPr>
          <w:p w14:paraId="4979B5E6" w14:textId="77777777" w:rsidR="009F7A98" w:rsidRDefault="009F7A98">
            <w:pPr>
              <w:pStyle w:val="TAL"/>
              <w:jc w:val="center"/>
              <w:rPr>
                <w:sz w:val="16"/>
                <w:szCs w:val="16"/>
              </w:rPr>
            </w:pPr>
            <w:r>
              <w:rPr>
                <w:sz w:val="16"/>
                <w:szCs w:val="16"/>
              </w:rPr>
              <w:t>RP-090235</w:t>
            </w:r>
          </w:p>
        </w:tc>
        <w:tc>
          <w:tcPr>
            <w:tcW w:w="525" w:type="dxa"/>
            <w:shd w:val="solid" w:color="FFFFFF" w:fill="auto"/>
            <w:vAlign w:val="center"/>
          </w:tcPr>
          <w:p w14:paraId="5D441637" w14:textId="77777777" w:rsidR="009F7A98" w:rsidRDefault="009F7A98">
            <w:pPr>
              <w:pStyle w:val="TAL"/>
              <w:jc w:val="center"/>
              <w:rPr>
                <w:rFonts w:cs="Arial"/>
                <w:sz w:val="16"/>
                <w:szCs w:val="16"/>
              </w:rPr>
            </w:pPr>
            <w:r>
              <w:rPr>
                <w:rFonts w:cs="Arial"/>
                <w:sz w:val="16"/>
                <w:szCs w:val="16"/>
              </w:rPr>
              <w:t>80</w:t>
            </w:r>
          </w:p>
        </w:tc>
        <w:tc>
          <w:tcPr>
            <w:tcW w:w="378" w:type="dxa"/>
            <w:shd w:val="solid" w:color="FFFFFF" w:fill="auto"/>
            <w:vAlign w:val="center"/>
          </w:tcPr>
          <w:p w14:paraId="181517C5" w14:textId="77777777" w:rsidR="009F7A98" w:rsidRDefault="009F7A98">
            <w:pPr>
              <w:pStyle w:val="TAL"/>
              <w:jc w:val="center"/>
              <w:rPr>
                <w:rFonts w:cs="Arial"/>
                <w:sz w:val="16"/>
                <w:szCs w:val="16"/>
              </w:rPr>
            </w:pPr>
            <w:r>
              <w:rPr>
                <w:rFonts w:cs="Arial"/>
                <w:sz w:val="16"/>
                <w:szCs w:val="16"/>
              </w:rPr>
              <w:t>2</w:t>
            </w:r>
          </w:p>
        </w:tc>
        <w:tc>
          <w:tcPr>
            <w:tcW w:w="4625" w:type="dxa"/>
            <w:shd w:val="solid" w:color="FFFFFF" w:fill="auto"/>
            <w:vAlign w:val="center"/>
          </w:tcPr>
          <w:p w14:paraId="7C3DA798" w14:textId="77777777" w:rsidR="009F7A98" w:rsidRDefault="009F7A98">
            <w:pPr>
              <w:pStyle w:val="TAL"/>
              <w:rPr>
                <w:rFonts w:cs="Arial"/>
                <w:sz w:val="16"/>
                <w:szCs w:val="16"/>
              </w:rPr>
            </w:pPr>
            <w:r>
              <w:rPr>
                <w:rFonts w:cs="Arial"/>
                <w:sz w:val="16"/>
                <w:szCs w:val="16"/>
              </w:rPr>
              <w:t>Corrections to transmission modes</w:t>
            </w:r>
          </w:p>
        </w:tc>
        <w:tc>
          <w:tcPr>
            <w:tcW w:w="709" w:type="dxa"/>
            <w:shd w:val="solid" w:color="FFFFFF" w:fill="auto"/>
          </w:tcPr>
          <w:p w14:paraId="645379E9" w14:textId="77777777" w:rsidR="009F7A98" w:rsidRDefault="009F7A98">
            <w:pPr>
              <w:pStyle w:val="TAL"/>
              <w:rPr>
                <w:sz w:val="16"/>
                <w:szCs w:val="16"/>
              </w:rPr>
            </w:pPr>
            <w:r>
              <w:rPr>
                <w:sz w:val="16"/>
                <w:szCs w:val="16"/>
              </w:rPr>
              <w:t>8.5.0</w:t>
            </w:r>
          </w:p>
        </w:tc>
        <w:tc>
          <w:tcPr>
            <w:tcW w:w="667" w:type="dxa"/>
            <w:shd w:val="solid" w:color="FFFFFF" w:fill="auto"/>
          </w:tcPr>
          <w:p w14:paraId="7178DE0C" w14:textId="77777777" w:rsidR="009F7A98" w:rsidRDefault="009F7A98">
            <w:pPr>
              <w:pStyle w:val="TAL"/>
              <w:rPr>
                <w:sz w:val="16"/>
                <w:szCs w:val="16"/>
              </w:rPr>
            </w:pPr>
            <w:r>
              <w:rPr>
                <w:sz w:val="16"/>
                <w:szCs w:val="16"/>
              </w:rPr>
              <w:t>8.6.0</w:t>
            </w:r>
          </w:p>
        </w:tc>
      </w:tr>
      <w:tr w:rsidR="009F7A98" w14:paraId="2F73894A" w14:textId="77777777" w:rsidTr="00CF4384">
        <w:tc>
          <w:tcPr>
            <w:tcW w:w="800" w:type="dxa"/>
            <w:shd w:val="solid" w:color="FFFFFF" w:fill="auto"/>
          </w:tcPr>
          <w:p w14:paraId="144C9608" w14:textId="77777777" w:rsidR="009F7A98" w:rsidRDefault="009F7A98">
            <w:pPr>
              <w:pStyle w:val="TAL"/>
              <w:jc w:val="center"/>
              <w:rPr>
                <w:sz w:val="16"/>
                <w:szCs w:val="16"/>
              </w:rPr>
            </w:pPr>
            <w:r>
              <w:rPr>
                <w:sz w:val="16"/>
                <w:szCs w:val="16"/>
              </w:rPr>
              <w:t>04/03/09</w:t>
            </w:r>
          </w:p>
        </w:tc>
        <w:tc>
          <w:tcPr>
            <w:tcW w:w="800" w:type="dxa"/>
            <w:shd w:val="solid" w:color="FFFFFF" w:fill="auto"/>
          </w:tcPr>
          <w:p w14:paraId="59245DB6" w14:textId="77777777" w:rsidR="009F7A98" w:rsidRDefault="009F7A98">
            <w:pPr>
              <w:pStyle w:val="TAL"/>
              <w:jc w:val="center"/>
              <w:rPr>
                <w:sz w:val="16"/>
                <w:szCs w:val="16"/>
              </w:rPr>
            </w:pPr>
            <w:r>
              <w:rPr>
                <w:sz w:val="16"/>
                <w:szCs w:val="16"/>
              </w:rPr>
              <w:t>RAN_43</w:t>
            </w:r>
          </w:p>
        </w:tc>
        <w:tc>
          <w:tcPr>
            <w:tcW w:w="1094" w:type="dxa"/>
            <w:shd w:val="solid" w:color="FFFFFF" w:fill="auto"/>
          </w:tcPr>
          <w:p w14:paraId="632C00C8" w14:textId="77777777" w:rsidR="009F7A98" w:rsidRDefault="009F7A98">
            <w:pPr>
              <w:pStyle w:val="TAL"/>
              <w:jc w:val="center"/>
              <w:rPr>
                <w:sz w:val="16"/>
                <w:szCs w:val="16"/>
              </w:rPr>
            </w:pPr>
            <w:r>
              <w:rPr>
                <w:sz w:val="16"/>
                <w:szCs w:val="16"/>
              </w:rPr>
              <w:t>RP-090235</w:t>
            </w:r>
          </w:p>
        </w:tc>
        <w:tc>
          <w:tcPr>
            <w:tcW w:w="525" w:type="dxa"/>
            <w:shd w:val="solid" w:color="FFFFFF" w:fill="auto"/>
            <w:vAlign w:val="center"/>
          </w:tcPr>
          <w:p w14:paraId="2A26E78D" w14:textId="77777777" w:rsidR="009F7A98" w:rsidRDefault="009F7A98">
            <w:pPr>
              <w:pStyle w:val="TAL"/>
              <w:jc w:val="center"/>
              <w:rPr>
                <w:rFonts w:cs="Arial"/>
                <w:sz w:val="16"/>
                <w:szCs w:val="16"/>
              </w:rPr>
            </w:pPr>
            <w:r>
              <w:rPr>
                <w:rFonts w:cs="Arial"/>
                <w:sz w:val="16"/>
                <w:szCs w:val="16"/>
              </w:rPr>
              <w:t>81</w:t>
            </w:r>
          </w:p>
        </w:tc>
        <w:tc>
          <w:tcPr>
            <w:tcW w:w="378" w:type="dxa"/>
            <w:shd w:val="solid" w:color="FFFFFF" w:fill="auto"/>
            <w:vAlign w:val="center"/>
          </w:tcPr>
          <w:p w14:paraId="318DDF78" w14:textId="77777777" w:rsidR="009F7A98" w:rsidRDefault="009F7A98">
            <w:pPr>
              <w:pStyle w:val="TAL"/>
              <w:jc w:val="center"/>
              <w:rPr>
                <w:rFonts w:cs="Arial"/>
                <w:sz w:val="16"/>
                <w:szCs w:val="16"/>
              </w:rPr>
            </w:pPr>
            <w:r>
              <w:rPr>
                <w:rFonts w:cs="Arial"/>
                <w:sz w:val="16"/>
                <w:szCs w:val="16"/>
              </w:rPr>
              <w:t>1</w:t>
            </w:r>
          </w:p>
        </w:tc>
        <w:tc>
          <w:tcPr>
            <w:tcW w:w="4625" w:type="dxa"/>
            <w:shd w:val="solid" w:color="FFFFFF" w:fill="auto"/>
            <w:vAlign w:val="center"/>
          </w:tcPr>
          <w:p w14:paraId="2AC2D0DE" w14:textId="77777777" w:rsidR="009F7A98" w:rsidRDefault="009F7A98">
            <w:pPr>
              <w:pStyle w:val="TAL"/>
              <w:rPr>
                <w:rFonts w:cs="Arial"/>
                <w:sz w:val="16"/>
                <w:szCs w:val="16"/>
              </w:rPr>
            </w:pPr>
            <w:r>
              <w:rPr>
                <w:rFonts w:cs="Arial"/>
                <w:sz w:val="16"/>
                <w:szCs w:val="16"/>
              </w:rPr>
              <w:t>Correction on ACKNACK transmission on PUSCH for LTE TDD</w:t>
            </w:r>
          </w:p>
        </w:tc>
        <w:tc>
          <w:tcPr>
            <w:tcW w:w="709" w:type="dxa"/>
            <w:shd w:val="solid" w:color="FFFFFF" w:fill="auto"/>
          </w:tcPr>
          <w:p w14:paraId="0ED39910" w14:textId="77777777" w:rsidR="009F7A98" w:rsidRDefault="009F7A98">
            <w:pPr>
              <w:pStyle w:val="TAL"/>
              <w:rPr>
                <w:sz w:val="16"/>
                <w:szCs w:val="16"/>
              </w:rPr>
            </w:pPr>
            <w:r>
              <w:rPr>
                <w:sz w:val="16"/>
                <w:szCs w:val="16"/>
              </w:rPr>
              <w:t>8.5.0</w:t>
            </w:r>
          </w:p>
        </w:tc>
        <w:tc>
          <w:tcPr>
            <w:tcW w:w="667" w:type="dxa"/>
            <w:shd w:val="solid" w:color="FFFFFF" w:fill="auto"/>
          </w:tcPr>
          <w:p w14:paraId="66A3A811" w14:textId="77777777" w:rsidR="009F7A98" w:rsidRDefault="009F7A98">
            <w:pPr>
              <w:pStyle w:val="TAL"/>
              <w:rPr>
                <w:sz w:val="16"/>
                <w:szCs w:val="16"/>
              </w:rPr>
            </w:pPr>
            <w:r>
              <w:rPr>
                <w:sz w:val="16"/>
                <w:szCs w:val="16"/>
              </w:rPr>
              <w:t>8.6.0</w:t>
            </w:r>
          </w:p>
        </w:tc>
      </w:tr>
      <w:tr w:rsidR="009F7A98" w14:paraId="7B97C9B3" w14:textId="77777777" w:rsidTr="00CF4384">
        <w:tc>
          <w:tcPr>
            <w:tcW w:w="800" w:type="dxa"/>
            <w:shd w:val="solid" w:color="FFFFFF" w:fill="auto"/>
          </w:tcPr>
          <w:p w14:paraId="7E66B20C" w14:textId="77777777" w:rsidR="009F7A98" w:rsidRDefault="009F7A98">
            <w:pPr>
              <w:pStyle w:val="TAL"/>
              <w:jc w:val="center"/>
              <w:rPr>
                <w:sz w:val="16"/>
                <w:szCs w:val="16"/>
              </w:rPr>
            </w:pPr>
            <w:r>
              <w:rPr>
                <w:sz w:val="16"/>
                <w:szCs w:val="16"/>
              </w:rPr>
              <w:t>04/03/09</w:t>
            </w:r>
          </w:p>
        </w:tc>
        <w:tc>
          <w:tcPr>
            <w:tcW w:w="800" w:type="dxa"/>
            <w:shd w:val="solid" w:color="FFFFFF" w:fill="auto"/>
          </w:tcPr>
          <w:p w14:paraId="44C97237" w14:textId="77777777" w:rsidR="009F7A98" w:rsidRDefault="009F7A98">
            <w:pPr>
              <w:pStyle w:val="TAL"/>
              <w:jc w:val="center"/>
              <w:rPr>
                <w:sz w:val="16"/>
                <w:szCs w:val="16"/>
              </w:rPr>
            </w:pPr>
            <w:r>
              <w:rPr>
                <w:sz w:val="16"/>
                <w:szCs w:val="16"/>
              </w:rPr>
              <w:t>RAN_43</w:t>
            </w:r>
          </w:p>
        </w:tc>
        <w:tc>
          <w:tcPr>
            <w:tcW w:w="1094" w:type="dxa"/>
            <w:shd w:val="solid" w:color="FFFFFF" w:fill="auto"/>
          </w:tcPr>
          <w:p w14:paraId="7F2F8B8E" w14:textId="77777777" w:rsidR="009F7A98" w:rsidRDefault="009F7A98">
            <w:pPr>
              <w:pStyle w:val="TAL"/>
              <w:jc w:val="center"/>
              <w:rPr>
                <w:sz w:val="16"/>
                <w:szCs w:val="16"/>
              </w:rPr>
            </w:pPr>
            <w:r>
              <w:rPr>
                <w:sz w:val="16"/>
                <w:szCs w:val="16"/>
              </w:rPr>
              <w:t>RP-090235</w:t>
            </w:r>
          </w:p>
        </w:tc>
        <w:tc>
          <w:tcPr>
            <w:tcW w:w="525" w:type="dxa"/>
            <w:shd w:val="solid" w:color="FFFFFF" w:fill="auto"/>
            <w:vAlign w:val="center"/>
          </w:tcPr>
          <w:p w14:paraId="5E09D626" w14:textId="77777777" w:rsidR="009F7A98" w:rsidRDefault="009F7A98">
            <w:pPr>
              <w:pStyle w:val="TAL"/>
              <w:jc w:val="center"/>
              <w:rPr>
                <w:rFonts w:cs="Arial"/>
                <w:sz w:val="16"/>
                <w:szCs w:val="16"/>
              </w:rPr>
            </w:pPr>
            <w:r>
              <w:rPr>
                <w:rFonts w:cs="Arial"/>
                <w:sz w:val="16"/>
                <w:szCs w:val="16"/>
              </w:rPr>
              <w:t>82</w:t>
            </w:r>
          </w:p>
        </w:tc>
        <w:tc>
          <w:tcPr>
            <w:tcW w:w="378" w:type="dxa"/>
            <w:shd w:val="solid" w:color="FFFFFF" w:fill="auto"/>
            <w:vAlign w:val="center"/>
          </w:tcPr>
          <w:p w14:paraId="3A694A8B" w14:textId="77777777" w:rsidR="009F7A98" w:rsidRDefault="009F7A98">
            <w:pPr>
              <w:pStyle w:val="TAL"/>
              <w:jc w:val="center"/>
              <w:rPr>
                <w:rFonts w:cs="Arial"/>
                <w:sz w:val="16"/>
                <w:szCs w:val="16"/>
              </w:rPr>
            </w:pPr>
            <w:r>
              <w:rPr>
                <w:rFonts w:cs="Arial"/>
                <w:sz w:val="16"/>
                <w:szCs w:val="16"/>
              </w:rPr>
              <w:t>2</w:t>
            </w:r>
          </w:p>
        </w:tc>
        <w:tc>
          <w:tcPr>
            <w:tcW w:w="4625" w:type="dxa"/>
            <w:shd w:val="solid" w:color="FFFFFF" w:fill="auto"/>
            <w:vAlign w:val="center"/>
          </w:tcPr>
          <w:p w14:paraId="745D8F0F" w14:textId="77777777" w:rsidR="009F7A98" w:rsidRDefault="009F7A98">
            <w:pPr>
              <w:pStyle w:val="TAL"/>
              <w:rPr>
                <w:rFonts w:cs="Arial"/>
                <w:sz w:val="16"/>
                <w:szCs w:val="16"/>
              </w:rPr>
            </w:pPr>
            <w:r>
              <w:rPr>
                <w:rFonts w:cs="Arial"/>
                <w:sz w:val="16"/>
                <w:szCs w:val="16"/>
              </w:rPr>
              <w:t>Corrections to CQI and RI fields description</w:t>
            </w:r>
          </w:p>
        </w:tc>
        <w:tc>
          <w:tcPr>
            <w:tcW w:w="709" w:type="dxa"/>
            <w:shd w:val="solid" w:color="FFFFFF" w:fill="auto"/>
          </w:tcPr>
          <w:p w14:paraId="4446271D" w14:textId="77777777" w:rsidR="009F7A98" w:rsidRDefault="009F7A98">
            <w:pPr>
              <w:pStyle w:val="TAL"/>
              <w:rPr>
                <w:sz w:val="16"/>
                <w:szCs w:val="16"/>
              </w:rPr>
            </w:pPr>
            <w:r>
              <w:rPr>
                <w:sz w:val="16"/>
                <w:szCs w:val="16"/>
              </w:rPr>
              <w:t>8.5.0</w:t>
            </w:r>
          </w:p>
        </w:tc>
        <w:tc>
          <w:tcPr>
            <w:tcW w:w="667" w:type="dxa"/>
            <w:shd w:val="solid" w:color="FFFFFF" w:fill="auto"/>
          </w:tcPr>
          <w:p w14:paraId="52575655" w14:textId="77777777" w:rsidR="009F7A98" w:rsidRDefault="009F7A98">
            <w:pPr>
              <w:pStyle w:val="TAL"/>
              <w:rPr>
                <w:sz w:val="16"/>
                <w:szCs w:val="16"/>
              </w:rPr>
            </w:pPr>
            <w:r>
              <w:rPr>
                <w:sz w:val="16"/>
                <w:szCs w:val="16"/>
              </w:rPr>
              <w:t>8.6.0</w:t>
            </w:r>
          </w:p>
        </w:tc>
      </w:tr>
      <w:tr w:rsidR="009F7A98" w14:paraId="220F22AF" w14:textId="77777777" w:rsidTr="00CF4384">
        <w:tc>
          <w:tcPr>
            <w:tcW w:w="800" w:type="dxa"/>
            <w:shd w:val="solid" w:color="FFFFFF" w:fill="auto"/>
          </w:tcPr>
          <w:p w14:paraId="0921DB88" w14:textId="77777777" w:rsidR="009F7A98" w:rsidRDefault="009F7A98">
            <w:pPr>
              <w:pStyle w:val="TAL"/>
              <w:jc w:val="center"/>
              <w:rPr>
                <w:sz w:val="16"/>
                <w:szCs w:val="16"/>
              </w:rPr>
            </w:pPr>
            <w:r>
              <w:rPr>
                <w:sz w:val="16"/>
                <w:szCs w:val="16"/>
              </w:rPr>
              <w:t>04/03/09</w:t>
            </w:r>
          </w:p>
        </w:tc>
        <w:tc>
          <w:tcPr>
            <w:tcW w:w="800" w:type="dxa"/>
            <w:shd w:val="solid" w:color="FFFFFF" w:fill="auto"/>
          </w:tcPr>
          <w:p w14:paraId="72EF9B7D" w14:textId="77777777" w:rsidR="009F7A98" w:rsidRDefault="009F7A98">
            <w:pPr>
              <w:pStyle w:val="TAL"/>
              <w:jc w:val="center"/>
              <w:rPr>
                <w:sz w:val="16"/>
                <w:szCs w:val="16"/>
              </w:rPr>
            </w:pPr>
            <w:r>
              <w:rPr>
                <w:sz w:val="16"/>
                <w:szCs w:val="16"/>
              </w:rPr>
              <w:t>RAN_43</w:t>
            </w:r>
          </w:p>
        </w:tc>
        <w:tc>
          <w:tcPr>
            <w:tcW w:w="1094" w:type="dxa"/>
            <w:shd w:val="solid" w:color="FFFFFF" w:fill="auto"/>
          </w:tcPr>
          <w:p w14:paraId="6D2CF541" w14:textId="77777777" w:rsidR="009F7A98" w:rsidRDefault="009F7A98">
            <w:pPr>
              <w:pStyle w:val="TAL"/>
              <w:jc w:val="center"/>
              <w:rPr>
                <w:sz w:val="16"/>
                <w:szCs w:val="16"/>
              </w:rPr>
            </w:pPr>
            <w:r>
              <w:rPr>
                <w:sz w:val="16"/>
                <w:szCs w:val="16"/>
              </w:rPr>
              <w:t>RP-090235</w:t>
            </w:r>
          </w:p>
        </w:tc>
        <w:tc>
          <w:tcPr>
            <w:tcW w:w="525" w:type="dxa"/>
            <w:shd w:val="solid" w:color="FFFFFF" w:fill="auto"/>
            <w:vAlign w:val="center"/>
          </w:tcPr>
          <w:p w14:paraId="70C9BFB6" w14:textId="77777777" w:rsidR="009F7A98" w:rsidRDefault="009F7A98">
            <w:pPr>
              <w:pStyle w:val="TAL"/>
              <w:jc w:val="center"/>
              <w:rPr>
                <w:rFonts w:cs="Arial"/>
                <w:sz w:val="16"/>
                <w:szCs w:val="16"/>
              </w:rPr>
            </w:pPr>
            <w:r>
              <w:rPr>
                <w:rFonts w:cs="Arial"/>
                <w:sz w:val="16"/>
                <w:szCs w:val="16"/>
              </w:rPr>
              <w:t>83</w:t>
            </w:r>
          </w:p>
        </w:tc>
        <w:tc>
          <w:tcPr>
            <w:tcW w:w="378" w:type="dxa"/>
            <w:shd w:val="solid" w:color="FFFFFF" w:fill="auto"/>
            <w:vAlign w:val="center"/>
          </w:tcPr>
          <w:p w14:paraId="06CCA820" w14:textId="77777777" w:rsidR="009F7A98" w:rsidRDefault="009F7A98">
            <w:pPr>
              <w:pStyle w:val="TAL"/>
              <w:jc w:val="center"/>
              <w:rPr>
                <w:rFonts w:cs="Arial"/>
                <w:sz w:val="16"/>
                <w:szCs w:val="16"/>
              </w:rPr>
            </w:pPr>
            <w:r>
              <w:rPr>
                <w:rFonts w:cs="Arial"/>
                <w:sz w:val="16"/>
                <w:szCs w:val="16"/>
              </w:rPr>
              <w:t>-</w:t>
            </w:r>
          </w:p>
        </w:tc>
        <w:tc>
          <w:tcPr>
            <w:tcW w:w="4625" w:type="dxa"/>
            <w:shd w:val="solid" w:color="FFFFFF" w:fill="auto"/>
            <w:vAlign w:val="center"/>
          </w:tcPr>
          <w:p w14:paraId="745A829A" w14:textId="77777777" w:rsidR="009F7A98" w:rsidRDefault="009F7A98">
            <w:pPr>
              <w:pStyle w:val="TAL"/>
              <w:rPr>
                <w:rFonts w:cs="Arial"/>
                <w:sz w:val="16"/>
                <w:szCs w:val="16"/>
              </w:rPr>
            </w:pPr>
            <w:r>
              <w:rPr>
                <w:rFonts w:cs="Arial"/>
                <w:sz w:val="16"/>
                <w:szCs w:val="16"/>
              </w:rPr>
              <w:t>Clarifying DCI format 1A and DCI Format 1B</w:t>
            </w:r>
          </w:p>
        </w:tc>
        <w:tc>
          <w:tcPr>
            <w:tcW w:w="709" w:type="dxa"/>
            <w:shd w:val="solid" w:color="FFFFFF" w:fill="auto"/>
          </w:tcPr>
          <w:p w14:paraId="4F5149E0" w14:textId="77777777" w:rsidR="009F7A98" w:rsidRDefault="009F7A98">
            <w:pPr>
              <w:pStyle w:val="TAL"/>
              <w:rPr>
                <w:sz w:val="16"/>
                <w:szCs w:val="16"/>
              </w:rPr>
            </w:pPr>
            <w:r>
              <w:rPr>
                <w:sz w:val="16"/>
                <w:szCs w:val="16"/>
              </w:rPr>
              <w:t>8.5.0</w:t>
            </w:r>
          </w:p>
        </w:tc>
        <w:tc>
          <w:tcPr>
            <w:tcW w:w="667" w:type="dxa"/>
            <w:shd w:val="solid" w:color="FFFFFF" w:fill="auto"/>
          </w:tcPr>
          <w:p w14:paraId="7C8C00FF" w14:textId="77777777" w:rsidR="009F7A98" w:rsidRDefault="009F7A98">
            <w:pPr>
              <w:pStyle w:val="TAL"/>
              <w:rPr>
                <w:sz w:val="16"/>
                <w:szCs w:val="16"/>
              </w:rPr>
            </w:pPr>
            <w:r>
              <w:rPr>
                <w:sz w:val="16"/>
                <w:szCs w:val="16"/>
              </w:rPr>
              <w:t>8.6.0</w:t>
            </w:r>
          </w:p>
        </w:tc>
      </w:tr>
      <w:tr w:rsidR="009F7A98" w14:paraId="365CB35E" w14:textId="77777777" w:rsidTr="00CF4384">
        <w:tc>
          <w:tcPr>
            <w:tcW w:w="800" w:type="dxa"/>
            <w:shd w:val="solid" w:color="FFFFFF" w:fill="auto"/>
          </w:tcPr>
          <w:p w14:paraId="39B26AB7" w14:textId="77777777" w:rsidR="009F7A98" w:rsidRDefault="009F7A98">
            <w:pPr>
              <w:pStyle w:val="TAL"/>
              <w:jc w:val="center"/>
              <w:rPr>
                <w:sz w:val="16"/>
                <w:szCs w:val="16"/>
              </w:rPr>
            </w:pPr>
            <w:r>
              <w:rPr>
                <w:sz w:val="16"/>
                <w:szCs w:val="16"/>
              </w:rPr>
              <w:t>04/03/09</w:t>
            </w:r>
          </w:p>
        </w:tc>
        <w:tc>
          <w:tcPr>
            <w:tcW w:w="800" w:type="dxa"/>
            <w:shd w:val="solid" w:color="FFFFFF" w:fill="auto"/>
          </w:tcPr>
          <w:p w14:paraId="0CB4D1D7" w14:textId="77777777" w:rsidR="009F7A98" w:rsidRDefault="009F7A98">
            <w:pPr>
              <w:pStyle w:val="TAL"/>
              <w:jc w:val="center"/>
              <w:rPr>
                <w:sz w:val="16"/>
                <w:szCs w:val="16"/>
              </w:rPr>
            </w:pPr>
            <w:r>
              <w:rPr>
                <w:sz w:val="16"/>
                <w:szCs w:val="16"/>
              </w:rPr>
              <w:t>RAN_43</w:t>
            </w:r>
          </w:p>
        </w:tc>
        <w:tc>
          <w:tcPr>
            <w:tcW w:w="1094" w:type="dxa"/>
            <w:shd w:val="solid" w:color="FFFFFF" w:fill="auto"/>
          </w:tcPr>
          <w:p w14:paraId="0FE2D30A" w14:textId="77777777" w:rsidR="009F7A98" w:rsidRDefault="009F7A98">
            <w:pPr>
              <w:pStyle w:val="TAL"/>
              <w:jc w:val="center"/>
              <w:rPr>
                <w:sz w:val="16"/>
                <w:szCs w:val="16"/>
              </w:rPr>
            </w:pPr>
            <w:r>
              <w:rPr>
                <w:sz w:val="16"/>
                <w:szCs w:val="16"/>
              </w:rPr>
              <w:t>RP-090235</w:t>
            </w:r>
          </w:p>
        </w:tc>
        <w:tc>
          <w:tcPr>
            <w:tcW w:w="525" w:type="dxa"/>
            <w:shd w:val="solid" w:color="FFFFFF" w:fill="auto"/>
            <w:vAlign w:val="center"/>
          </w:tcPr>
          <w:p w14:paraId="0BC6E760" w14:textId="77777777" w:rsidR="009F7A98" w:rsidRDefault="009F7A98">
            <w:pPr>
              <w:pStyle w:val="TAL"/>
              <w:jc w:val="center"/>
              <w:rPr>
                <w:rFonts w:cs="Arial"/>
                <w:sz w:val="16"/>
                <w:szCs w:val="16"/>
              </w:rPr>
            </w:pPr>
            <w:r>
              <w:rPr>
                <w:rFonts w:cs="Arial"/>
                <w:sz w:val="16"/>
                <w:szCs w:val="16"/>
              </w:rPr>
              <w:t>92</w:t>
            </w:r>
          </w:p>
        </w:tc>
        <w:tc>
          <w:tcPr>
            <w:tcW w:w="378" w:type="dxa"/>
            <w:shd w:val="solid" w:color="FFFFFF" w:fill="auto"/>
            <w:vAlign w:val="center"/>
          </w:tcPr>
          <w:p w14:paraId="68A6FEF3" w14:textId="77777777" w:rsidR="009F7A98" w:rsidRDefault="009F7A98">
            <w:pPr>
              <w:pStyle w:val="TAL"/>
              <w:jc w:val="center"/>
              <w:rPr>
                <w:rFonts w:cs="Arial"/>
                <w:sz w:val="16"/>
                <w:szCs w:val="16"/>
              </w:rPr>
            </w:pPr>
            <w:r>
              <w:rPr>
                <w:rFonts w:cs="Arial"/>
                <w:sz w:val="16"/>
                <w:szCs w:val="16"/>
              </w:rPr>
              <w:t>1</w:t>
            </w:r>
          </w:p>
        </w:tc>
        <w:tc>
          <w:tcPr>
            <w:tcW w:w="4625" w:type="dxa"/>
            <w:shd w:val="solid" w:color="FFFFFF" w:fill="auto"/>
            <w:vAlign w:val="center"/>
          </w:tcPr>
          <w:p w14:paraId="698FAF81" w14:textId="77777777" w:rsidR="009F7A98" w:rsidRDefault="009F7A98">
            <w:pPr>
              <w:pStyle w:val="TAL"/>
              <w:rPr>
                <w:rFonts w:cs="Arial"/>
                <w:sz w:val="16"/>
                <w:szCs w:val="16"/>
              </w:rPr>
            </w:pPr>
            <w:r>
              <w:rPr>
                <w:rFonts w:cs="Arial"/>
                <w:sz w:val="16"/>
                <w:szCs w:val="16"/>
              </w:rPr>
              <w:t>Clarification on channel coding for UCI HARQ-ACK</w:t>
            </w:r>
          </w:p>
        </w:tc>
        <w:tc>
          <w:tcPr>
            <w:tcW w:w="709" w:type="dxa"/>
            <w:shd w:val="solid" w:color="FFFFFF" w:fill="auto"/>
          </w:tcPr>
          <w:p w14:paraId="484CD209" w14:textId="77777777" w:rsidR="009F7A98" w:rsidRDefault="009F7A98">
            <w:pPr>
              <w:pStyle w:val="TAL"/>
              <w:rPr>
                <w:sz w:val="16"/>
                <w:szCs w:val="16"/>
              </w:rPr>
            </w:pPr>
            <w:r>
              <w:rPr>
                <w:sz w:val="16"/>
                <w:szCs w:val="16"/>
              </w:rPr>
              <w:t>8.5.0</w:t>
            </w:r>
          </w:p>
        </w:tc>
        <w:tc>
          <w:tcPr>
            <w:tcW w:w="667" w:type="dxa"/>
            <w:shd w:val="solid" w:color="FFFFFF" w:fill="auto"/>
          </w:tcPr>
          <w:p w14:paraId="46228BDF" w14:textId="77777777" w:rsidR="009F7A98" w:rsidRDefault="009F7A98">
            <w:pPr>
              <w:pStyle w:val="TAL"/>
              <w:rPr>
                <w:sz w:val="16"/>
                <w:szCs w:val="16"/>
              </w:rPr>
            </w:pPr>
            <w:r>
              <w:rPr>
                <w:sz w:val="16"/>
                <w:szCs w:val="16"/>
              </w:rPr>
              <w:t>8.6.0</w:t>
            </w:r>
          </w:p>
        </w:tc>
      </w:tr>
      <w:tr w:rsidR="009F7A98" w14:paraId="5B464DEF" w14:textId="77777777" w:rsidTr="00CF4384">
        <w:tc>
          <w:tcPr>
            <w:tcW w:w="800" w:type="dxa"/>
            <w:shd w:val="solid" w:color="FFFFFF" w:fill="auto"/>
          </w:tcPr>
          <w:p w14:paraId="1D59F052" w14:textId="77777777" w:rsidR="009F7A98" w:rsidRDefault="009F7A98">
            <w:pPr>
              <w:pStyle w:val="TAL"/>
              <w:jc w:val="center"/>
              <w:rPr>
                <w:sz w:val="16"/>
                <w:szCs w:val="16"/>
              </w:rPr>
            </w:pPr>
            <w:r>
              <w:rPr>
                <w:sz w:val="16"/>
                <w:szCs w:val="16"/>
              </w:rPr>
              <w:t>27/05/09</w:t>
            </w:r>
          </w:p>
        </w:tc>
        <w:tc>
          <w:tcPr>
            <w:tcW w:w="800" w:type="dxa"/>
            <w:shd w:val="solid" w:color="FFFFFF" w:fill="auto"/>
          </w:tcPr>
          <w:p w14:paraId="1E654518" w14:textId="77777777" w:rsidR="009F7A98" w:rsidRDefault="009F7A98">
            <w:pPr>
              <w:pStyle w:val="TAL"/>
              <w:jc w:val="center"/>
              <w:rPr>
                <w:sz w:val="16"/>
                <w:szCs w:val="16"/>
              </w:rPr>
            </w:pPr>
            <w:r>
              <w:rPr>
                <w:sz w:val="16"/>
                <w:szCs w:val="16"/>
              </w:rPr>
              <w:t>RAN_44</w:t>
            </w:r>
          </w:p>
        </w:tc>
        <w:tc>
          <w:tcPr>
            <w:tcW w:w="1094" w:type="dxa"/>
            <w:shd w:val="solid" w:color="FFFFFF" w:fill="auto"/>
          </w:tcPr>
          <w:p w14:paraId="2E187240" w14:textId="77777777" w:rsidR="009F7A98" w:rsidRDefault="009F7A98">
            <w:pPr>
              <w:pStyle w:val="TAL"/>
              <w:jc w:val="center"/>
              <w:rPr>
                <w:sz w:val="16"/>
                <w:szCs w:val="16"/>
              </w:rPr>
            </w:pPr>
            <w:r>
              <w:rPr>
                <w:sz w:val="16"/>
                <w:szCs w:val="16"/>
              </w:rPr>
              <w:t>RP-090528</w:t>
            </w:r>
          </w:p>
        </w:tc>
        <w:tc>
          <w:tcPr>
            <w:tcW w:w="525" w:type="dxa"/>
            <w:shd w:val="solid" w:color="FFFFFF" w:fill="auto"/>
            <w:vAlign w:val="center"/>
          </w:tcPr>
          <w:p w14:paraId="7AE3D47E" w14:textId="77777777" w:rsidR="009F7A98" w:rsidRDefault="009F7A98">
            <w:pPr>
              <w:pStyle w:val="TAL"/>
              <w:jc w:val="center"/>
              <w:rPr>
                <w:rFonts w:cs="Arial"/>
                <w:sz w:val="16"/>
                <w:szCs w:val="16"/>
              </w:rPr>
            </w:pPr>
            <w:r>
              <w:rPr>
                <w:rFonts w:cs="Arial"/>
                <w:sz w:val="16"/>
                <w:szCs w:val="16"/>
              </w:rPr>
              <w:t>87</w:t>
            </w:r>
          </w:p>
        </w:tc>
        <w:tc>
          <w:tcPr>
            <w:tcW w:w="378" w:type="dxa"/>
            <w:shd w:val="solid" w:color="FFFFFF" w:fill="auto"/>
            <w:vAlign w:val="center"/>
          </w:tcPr>
          <w:p w14:paraId="115BDE69" w14:textId="77777777" w:rsidR="009F7A98" w:rsidRDefault="009F7A98">
            <w:pPr>
              <w:pStyle w:val="TAL"/>
              <w:jc w:val="center"/>
              <w:rPr>
                <w:rFonts w:cs="Arial"/>
                <w:sz w:val="16"/>
                <w:szCs w:val="16"/>
              </w:rPr>
            </w:pPr>
            <w:r>
              <w:rPr>
                <w:rFonts w:cs="Arial"/>
                <w:sz w:val="16"/>
                <w:szCs w:val="16"/>
              </w:rPr>
              <w:t>-</w:t>
            </w:r>
          </w:p>
        </w:tc>
        <w:tc>
          <w:tcPr>
            <w:tcW w:w="4625" w:type="dxa"/>
            <w:shd w:val="solid" w:color="FFFFFF" w:fill="auto"/>
            <w:vAlign w:val="center"/>
          </w:tcPr>
          <w:p w14:paraId="0C7026B5" w14:textId="77777777" w:rsidR="009F7A98" w:rsidRDefault="009F7A98">
            <w:pPr>
              <w:pStyle w:val="TAL"/>
              <w:rPr>
                <w:rFonts w:cs="Arial"/>
                <w:sz w:val="16"/>
                <w:szCs w:val="16"/>
              </w:rPr>
            </w:pPr>
            <w:r>
              <w:rPr>
                <w:rFonts w:cs="Arial"/>
                <w:sz w:val="16"/>
                <w:szCs w:val="16"/>
              </w:rPr>
              <w:t>Clarify some parameters for determining control resources on PUSCH</w:t>
            </w:r>
          </w:p>
        </w:tc>
        <w:tc>
          <w:tcPr>
            <w:tcW w:w="709" w:type="dxa"/>
            <w:shd w:val="solid" w:color="FFFFFF" w:fill="auto"/>
          </w:tcPr>
          <w:p w14:paraId="4589A8F2" w14:textId="77777777" w:rsidR="009F7A98" w:rsidRDefault="009F7A98">
            <w:pPr>
              <w:pStyle w:val="TAL"/>
              <w:rPr>
                <w:sz w:val="16"/>
                <w:szCs w:val="16"/>
              </w:rPr>
            </w:pPr>
            <w:r>
              <w:rPr>
                <w:sz w:val="16"/>
                <w:szCs w:val="16"/>
              </w:rPr>
              <w:t>8.6.0</w:t>
            </w:r>
          </w:p>
        </w:tc>
        <w:tc>
          <w:tcPr>
            <w:tcW w:w="667" w:type="dxa"/>
            <w:shd w:val="solid" w:color="FFFFFF" w:fill="auto"/>
          </w:tcPr>
          <w:p w14:paraId="4D2338C9" w14:textId="77777777" w:rsidR="009F7A98" w:rsidRDefault="009F7A98">
            <w:pPr>
              <w:pStyle w:val="TAL"/>
              <w:rPr>
                <w:sz w:val="16"/>
                <w:szCs w:val="16"/>
              </w:rPr>
            </w:pPr>
            <w:r>
              <w:rPr>
                <w:sz w:val="16"/>
                <w:szCs w:val="16"/>
              </w:rPr>
              <w:t>8.7.0</w:t>
            </w:r>
          </w:p>
        </w:tc>
      </w:tr>
      <w:tr w:rsidR="009F7A98" w14:paraId="17F277CF" w14:textId="77777777" w:rsidTr="00CF4384">
        <w:tc>
          <w:tcPr>
            <w:tcW w:w="800" w:type="dxa"/>
            <w:shd w:val="solid" w:color="FFFFFF" w:fill="auto"/>
          </w:tcPr>
          <w:p w14:paraId="3328BEA3" w14:textId="77777777" w:rsidR="009F7A98" w:rsidRDefault="009F7A98">
            <w:pPr>
              <w:pStyle w:val="TAL"/>
              <w:jc w:val="center"/>
              <w:rPr>
                <w:sz w:val="16"/>
                <w:szCs w:val="16"/>
              </w:rPr>
            </w:pPr>
            <w:r>
              <w:rPr>
                <w:sz w:val="16"/>
                <w:szCs w:val="16"/>
              </w:rPr>
              <w:t>01/12/09</w:t>
            </w:r>
          </w:p>
        </w:tc>
        <w:tc>
          <w:tcPr>
            <w:tcW w:w="800" w:type="dxa"/>
            <w:shd w:val="solid" w:color="FFFFFF" w:fill="auto"/>
          </w:tcPr>
          <w:p w14:paraId="3D2653DF" w14:textId="77777777" w:rsidR="009F7A98" w:rsidRDefault="009F7A98">
            <w:pPr>
              <w:pStyle w:val="TAL"/>
              <w:jc w:val="center"/>
              <w:rPr>
                <w:sz w:val="16"/>
                <w:szCs w:val="16"/>
              </w:rPr>
            </w:pPr>
            <w:r>
              <w:rPr>
                <w:sz w:val="16"/>
                <w:szCs w:val="16"/>
              </w:rPr>
              <w:t>RAN_46</w:t>
            </w:r>
          </w:p>
        </w:tc>
        <w:tc>
          <w:tcPr>
            <w:tcW w:w="1094" w:type="dxa"/>
            <w:shd w:val="solid" w:color="FFFFFF" w:fill="auto"/>
          </w:tcPr>
          <w:p w14:paraId="026C77FE" w14:textId="77777777" w:rsidR="009F7A98" w:rsidRDefault="009F7A98">
            <w:pPr>
              <w:pStyle w:val="TAL"/>
              <w:jc w:val="center"/>
              <w:rPr>
                <w:sz w:val="16"/>
                <w:szCs w:val="16"/>
              </w:rPr>
            </w:pPr>
            <w:r>
              <w:rPr>
                <w:sz w:val="16"/>
                <w:szCs w:val="16"/>
              </w:rPr>
              <w:t>RP-091168</w:t>
            </w:r>
          </w:p>
        </w:tc>
        <w:tc>
          <w:tcPr>
            <w:tcW w:w="525" w:type="dxa"/>
            <w:shd w:val="solid" w:color="FFFFFF" w:fill="auto"/>
            <w:vAlign w:val="center"/>
          </w:tcPr>
          <w:p w14:paraId="164406EB" w14:textId="77777777" w:rsidR="009F7A98" w:rsidRDefault="009F7A98">
            <w:pPr>
              <w:pStyle w:val="TAL"/>
              <w:jc w:val="center"/>
              <w:rPr>
                <w:rFonts w:cs="Arial"/>
                <w:sz w:val="16"/>
                <w:szCs w:val="16"/>
              </w:rPr>
            </w:pPr>
            <w:r>
              <w:rPr>
                <w:rFonts w:cs="Arial"/>
                <w:sz w:val="16"/>
                <w:szCs w:val="16"/>
              </w:rPr>
              <w:t>89</w:t>
            </w:r>
          </w:p>
        </w:tc>
        <w:tc>
          <w:tcPr>
            <w:tcW w:w="378" w:type="dxa"/>
            <w:shd w:val="solid" w:color="FFFFFF" w:fill="auto"/>
            <w:vAlign w:val="center"/>
          </w:tcPr>
          <w:p w14:paraId="4ACA2F54" w14:textId="77777777" w:rsidR="009F7A98" w:rsidRDefault="009F7A98">
            <w:pPr>
              <w:pStyle w:val="TAL"/>
              <w:jc w:val="center"/>
              <w:rPr>
                <w:rFonts w:cs="Arial"/>
                <w:sz w:val="16"/>
                <w:szCs w:val="16"/>
              </w:rPr>
            </w:pPr>
            <w:r>
              <w:rPr>
                <w:rFonts w:cs="Arial"/>
                <w:sz w:val="16"/>
                <w:szCs w:val="16"/>
              </w:rPr>
              <w:t>-</w:t>
            </w:r>
          </w:p>
        </w:tc>
        <w:tc>
          <w:tcPr>
            <w:tcW w:w="4625" w:type="dxa"/>
            <w:shd w:val="solid" w:color="FFFFFF" w:fill="auto"/>
            <w:vAlign w:val="center"/>
          </w:tcPr>
          <w:p w14:paraId="49867EB5" w14:textId="77777777" w:rsidR="009F7A98" w:rsidRDefault="009F7A98">
            <w:pPr>
              <w:pStyle w:val="TAL"/>
              <w:rPr>
                <w:rFonts w:cs="Arial"/>
                <w:sz w:val="16"/>
                <w:szCs w:val="16"/>
              </w:rPr>
            </w:pPr>
            <w:r>
              <w:rPr>
                <w:rFonts w:cs="Arial"/>
                <w:sz w:val="16"/>
                <w:szCs w:val="16"/>
              </w:rPr>
              <w:t>Clarification on bitwidth of RI</w:t>
            </w:r>
          </w:p>
        </w:tc>
        <w:tc>
          <w:tcPr>
            <w:tcW w:w="709" w:type="dxa"/>
            <w:shd w:val="solid" w:color="FFFFFF" w:fill="auto"/>
          </w:tcPr>
          <w:p w14:paraId="47B7D3C0" w14:textId="77777777" w:rsidR="009F7A98" w:rsidRDefault="009F7A98">
            <w:pPr>
              <w:pStyle w:val="TAL"/>
              <w:rPr>
                <w:sz w:val="16"/>
                <w:szCs w:val="16"/>
              </w:rPr>
            </w:pPr>
            <w:r>
              <w:rPr>
                <w:sz w:val="16"/>
                <w:szCs w:val="16"/>
              </w:rPr>
              <w:t>8.7.0</w:t>
            </w:r>
          </w:p>
        </w:tc>
        <w:tc>
          <w:tcPr>
            <w:tcW w:w="667" w:type="dxa"/>
            <w:shd w:val="solid" w:color="FFFFFF" w:fill="auto"/>
          </w:tcPr>
          <w:p w14:paraId="72433919" w14:textId="77777777" w:rsidR="009F7A98" w:rsidRDefault="009F7A98">
            <w:pPr>
              <w:pStyle w:val="TAL"/>
              <w:rPr>
                <w:sz w:val="16"/>
                <w:szCs w:val="16"/>
              </w:rPr>
            </w:pPr>
            <w:r>
              <w:rPr>
                <w:sz w:val="16"/>
                <w:szCs w:val="16"/>
              </w:rPr>
              <w:t>8.8.0</w:t>
            </w:r>
          </w:p>
        </w:tc>
      </w:tr>
      <w:tr w:rsidR="009F7A98" w14:paraId="1687E6AE" w14:textId="77777777" w:rsidTr="00CF4384">
        <w:tc>
          <w:tcPr>
            <w:tcW w:w="800" w:type="dxa"/>
            <w:shd w:val="solid" w:color="FFFFFF" w:fill="auto"/>
          </w:tcPr>
          <w:p w14:paraId="4BEB0043" w14:textId="77777777" w:rsidR="009F7A98" w:rsidRDefault="009F7A98">
            <w:pPr>
              <w:pStyle w:val="TAL"/>
              <w:jc w:val="center"/>
              <w:rPr>
                <w:sz w:val="16"/>
                <w:szCs w:val="16"/>
              </w:rPr>
            </w:pPr>
            <w:r>
              <w:rPr>
                <w:sz w:val="16"/>
                <w:szCs w:val="16"/>
              </w:rPr>
              <w:t>01/12/09</w:t>
            </w:r>
          </w:p>
        </w:tc>
        <w:tc>
          <w:tcPr>
            <w:tcW w:w="800" w:type="dxa"/>
            <w:shd w:val="solid" w:color="FFFFFF" w:fill="auto"/>
          </w:tcPr>
          <w:p w14:paraId="1175EFCC" w14:textId="77777777" w:rsidR="009F7A98" w:rsidRDefault="009F7A98">
            <w:pPr>
              <w:pStyle w:val="TAL"/>
              <w:jc w:val="center"/>
              <w:rPr>
                <w:sz w:val="16"/>
                <w:szCs w:val="16"/>
              </w:rPr>
            </w:pPr>
            <w:r>
              <w:rPr>
                <w:sz w:val="16"/>
                <w:szCs w:val="16"/>
              </w:rPr>
              <w:t>RAN_46</w:t>
            </w:r>
          </w:p>
        </w:tc>
        <w:tc>
          <w:tcPr>
            <w:tcW w:w="1094" w:type="dxa"/>
            <w:shd w:val="solid" w:color="FFFFFF" w:fill="auto"/>
          </w:tcPr>
          <w:p w14:paraId="747D1656" w14:textId="77777777" w:rsidR="009F7A98" w:rsidRDefault="009F7A98">
            <w:pPr>
              <w:pStyle w:val="TAL"/>
              <w:jc w:val="center"/>
              <w:rPr>
                <w:sz w:val="16"/>
                <w:szCs w:val="16"/>
              </w:rPr>
            </w:pPr>
            <w:r>
              <w:rPr>
                <w:sz w:val="16"/>
                <w:szCs w:val="16"/>
              </w:rPr>
              <w:t>RP-091168</w:t>
            </w:r>
          </w:p>
        </w:tc>
        <w:tc>
          <w:tcPr>
            <w:tcW w:w="525" w:type="dxa"/>
            <w:shd w:val="solid" w:color="FFFFFF" w:fill="auto"/>
            <w:vAlign w:val="center"/>
          </w:tcPr>
          <w:p w14:paraId="7DCEC80A" w14:textId="77777777" w:rsidR="009F7A98" w:rsidRDefault="009F7A98">
            <w:pPr>
              <w:pStyle w:val="TAL"/>
              <w:jc w:val="center"/>
              <w:rPr>
                <w:rFonts w:cs="Arial"/>
                <w:sz w:val="16"/>
                <w:szCs w:val="16"/>
              </w:rPr>
            </w:pPr>
            <w:r>
              <w:rPr>
                <w:rFonts w:cs="Arial"/>
                <w:sz w:val="16"/>
                <w:szCs w:val="16"/>
              </w:rPr>
              <w:t>94</w:t>
            </w:r>
          </w:p>
        </w:tc>
        <w:tc>
          <w:tcPr>
            <w:tcW w:w="378" w:type="dxa"/>
            <w:shd w:val="solid" w:color="FFFFFF" w:fill="auto"/>
            <w:vAlign w:val="center"/>
          </w:tcPr>
          <w:p w14:paraId="00DD2FEE" w14:textId="77777777" w:rsidR="009F7A98" w:rsidRDefault="009F7A98">
            <w:pPr>
              <w:pStyle w:val="TAL"/>
              <w:jc w:val="center"/>
              <w:rPr>
                <w:rFonts w:cs="Arial"/>
                <w:sz w:val="16"/>
                <w:szCs w:val="16"/>
              </w:rPr>
            </w:pPr>
            <w:r>
              <w:rPr>
                <w:rFonts w:cs="Arial"/>
                <w:sz w:val="16"/>
                <w:szCs w:val="16"/>
              </w:rPr>
              <w:t>-</w:t>
            </w:r>
          </w:p>
        </w:tc>
        <w:tc>
          <w:tcPr>
            <w:tcW w:w="4625" w:type="dxa"/>
            <w:shd w:val="solid" w:color="FFFFFF" w:fill="auto"/>
            <w:vAlign w:val="center"/>
          </w:tcPr>
          <w:p w14:paraId="40848086" w14:textId="77777777" w:rsidR="009F7A98" w:rsidRDefault="009F7A98">
            <w:pPr>
              <w:pStyle w:val="TAL"/>
              <w:rPr>
                <w:rFonts w:cs="Arial"/>
                <w:sz w:val="16"/>
                <w:szCs w:val="16"/>
              </w:rPr>
            </w:pPr>
            <w:r>
              <w:rPr>
                <w:rFonts w:cs="Arial"/>
                <w:sz w:val="16"/>
                <w:szCs w:val="16"/>
              </w:rPr>
              <w:t>Correction to Channel interleaver for PUSCH RE Mapping</w:t>
            </w:r>
          </w:p>
        </w:tc>
        <w:tc>
          <w:tcPr>
            <w:tcW w:w="709" w:type="dxa"/>
            <w:shd w:val="solid" w:color="FFFFFF" w:fill="auto"/>
          </w:tcPr>
          <w:p w14:paraId="36435DF6" w14:textId="77777777" w:rsidR="009F7A98" w:rsidRDefault="009F7A98">
            <w:pPr>
              <w:pStyle w:val="TAL"/>
              <w:rPr>
                <w:sz w:val="16"/>
                <w:szCs w:val="16"/>
              </w:rPr>
            </w:pPr>
            <w:r>
              <w:rPr>
                <w:sz w:val="16"/>
                <w:szCs w:val="16"/>
              </w:rPr>
              <w:t>8.7.0</w:t>
            </w:r>
          </w:p>
        </w:tc>
        <w:tc>
          <w:tcPr>
            <w:tcW w:w="667" w:type="dxa"/>
            <w:shd w:val="solid" w:color="FFFFFF" w:fill="auto"/>
          </w:tcPr>
          <w:p w14:paraId="51787E08" w14:textId="77777777" w:rsidR="009F7A98" w:rsidRDefault="009F7A98">
            <w:pPr>
              <w:pStyle w:val="TAL"/>
              <w:rPr>
                <w:sz w:val="16"/>
                <w:szCs w:val="16"/>
              </w:rPr>
            </w:pPr>
            <w:r>
              <w:rPr>
                <w:sz w:val="16"/>
                <w:szCs w:val="16"/>
              </w:rPr>
              <w:t>8.8.0</w:t>
            </w:r>
          </w:p>
        </w:tc>
      </w:tr>
      <w:tr w:rsidR="009F7A98" w14:paraId="42BF894A" w14:textId="77777777" w:rsidTr="00CF4384">
        <w:tc>
          <w:tcPr>
            <w:tcW w:w="800" w:type="dxa"/>
            <w:shd w:val="solid" w:color="FFFFFF" w:fill="auto"/>
          </w:tcPr>
          <w:p w14:paraId="76A958A8" w14:textId="77777777" w:rsidR="009F7A98" w:rsidRDefault="009F7A98">
            <w:pPr>
              <w:pStyle w:val="TAL"/>
              <w:jc w:val="center"/>
              <w:rPr>
                <w:sz w:val="16"/>
                <w:szCs w:val="16"/>
              </w:rPr>
            </w:pPr>
            <w:r>
              <w:rPr>
                <w:sz w:val="16"/>
                <w:szCs w:val="16"/>
              </w:rPr>
              <w:t>01/12/09</w:t>
            </w:r>
          </w:p>
        </w:tc>
        <w:tc>
          <w:tcPr>
            <w:tcW w:w="800" w:type="dxa"/>
            <w:shd w:val="solid" w:color="FFFFFF" w:fill="auto"/>
          </w:tcPr>
          <w:p w14:paraId="59BB0EC1" w14:textId="77777777" w:rsidR="009F7A98" w:rsidRDefault="009F7A98">
            <w:pPr>
              <w:pStyle w:val="TAL"/>
              <w:jc w:val="center"/>
              <w:rPr>
                <w:sz w:val="16"/>
                <w:szCs w:val="16"/>
              </w:rPr>
            </w:pPr>
            <w:r>
              <w:rPr>
                <w:sz w:val="16"/>
                <w:szCs w:val="16"/>
              </w:rPr>
              <w:t>RAN_46</w:t>
            </w:r>
          </w:p>
        </w:tc>
        <w:tc>
          <w:tcPr>
            <w:tcW w:w="1094" w:type="dxa"/>
            <w:shd w:val="solid" w:color="FFFFFF" w:fill="auto"/>
          </w:tcPr>
          <w:p w14:paraId="7831E757" w14:textId="77777777" w:rsidR="009F7A98" w:rsidRDefault="009F7A98">
            <w:pPr>
              <w:pStyle w:val="TAL"/>
              <w:jc w:val="center"/>
              <w:rPr>
                <w:sz w:val="16"/>
                <w:szCs w:val="16"/>
              </w:rPr>
            </w:pPr>
            <w:r>
              <w:rPr>
                <w:sz w:val="16"/>
                <w:szCs w:val="16"/>
              </w:rPr>
              <w:t>RP-091177</w:t>
            </w:r>
          </w:p>
        </w:tc>
        <w:tc>
          <w:tcPr>
            <w:tcW w:w="525" w:type="dxa"/>
            <w:shd w:val="solid" w:color="FFFFFF" w:fill="auto"/>
            <w:vAlign w:val="center"/>
          </w:tcPr>
          <w:p w14:paraId="2D84DDA8" w14:textId="77777777" w:rsidR="009F7A98" w:rsidRDefault="009F7A98">
            <w:pPr>
              <w:pStyle w:val="TAL"/>
              <w:jc w:val="center"/>
              <w:rPr>
                <w:rFonts w:cs="Arial"/>
                <w:sz w:val="16"/>
                <w:szCs w:val="16"/>
              </w:rPr>
            </w:pPr>
            <w:r>
              <w:rPr>
                <w:rFonts w:cs="Arial"/>
                <w:sz w:val="16"/>
                <w:szCs w:val="16"/>
              </w:rPr>
              <w:t>88</w:t>
            </w:r>
          </w:p>
        </w:tc>
        <w:tc>
          <w:tcPr>
            <w:tcW w:w="378" w:type="dxa"/>
            <w:shd w:val="solid" w:color="FFFFFF" w:fill="auto"/>
            <w:vAlign w:val="center"/>
          </w:tcPr>
          <w:p w14:paraId="5D3842FB" w14:textId="77777777" w:rsidR="009F7A98" w:rsidRDefault="009F7A98">
            <w:pPr>
              <w:pStyle w:val="TAL"/>
              <w:jc w:val="center"/>
              <w:rPr>
                <w:rFonts w:cs="Arial"/>
                <w:sz w:val="16"/>
                <w:szCs w:val="16"/>
              </w:rPr>
            </w:pPr>
            <w:r>
              <w:rPr>
                <w:rFonts w:cs="Arial"/>
                <w:sz w:val="16"/>
                <w:szCs w:val="16"/>
              </w:rPr>
              <w:t>1</w:t>
            </w:r>
          </w:p>
        </w:tc>
        <w:tc>
          <w:tcPr>
            <w:tcW w:w="4625" w:type="dxa"/>
            <w:shd w:val="solid" w:color="FFFFFF" w:fill="auto"/>
            <w:vAlign w:val="center"/>
          </w:tcPr>
          <w:p w14:paraId="526E85ED" w14:textId="77777777" w:rsidR="009F7A98" w:rsidRDefault="009F7A98">
            <w:pPr>
              <w:pStyle w:val="TAL"/>
              <w:rPr>
                <w:rFonts w:cs="Arial"/>
                <w:sz w:val="16"/>
                <w:szCs w:val="16"/>
              </w:rPr>
            </w:pPr>
            <w:r>
              <w:rPr>
                <w:rFonts w:cs="Arial"/>
                <w:sz w:val="16"/>
                <w:szCs w:val="16"/>
              </w:rPr>
              <w:t>Editorial corrections to 36.212</w:t>
            </w:r>
          </w:p>
        </w:tc>
        <w:tc>
          <w:tcPr>
            <w:tcW w:w="709" w:type="dxa"/>
            <w:shd w:val="solid" w:color="FFFFFF" w:fill="auto"/>
          </w:tcPr>
          <w:p w14:paraId="7514C0C4" w14:textId="77777777" w:rsidR="009F7A98" w:rsidRDefault="009F7A98">
            <w:pPr>
              <w:pStyle w:val="TAL"/>
              <w:rPr>
                <w:sz w:val="16"/>
                <w:szCs w:val="16"/>
              </w:rPr>
            </w:pPr>
            <w:r>
              <w:rPr>
                <w:sz w:val="16"/>
                <w:szCs w:val="16"/>
              </w:rPr>
              <w:t>8.8.0</w:t>
            </w:r>
          </w:p>
        </w:tc>
        <w:tc>
          <w:tcPr>
            <w:tcW w:w="667" w:type="dxa"/>
            <w:shd w:val="solid" w:color="FFFFFF" w:fill="auto"/>
          </w:tcPr>
          <w:p w14:paraId="38342015" w14:textId="77777777" w:rsidR="009F7A98" w:rsidRDefault="009F7A98">
            <w:pPr>
              <w:pStyle w:val="TAL"/>
              <w:rPr>
                <w:sz w:val="16"/>
                <w:szCs w:val="16"/>
              </w:rPr>
            </w:pPr>
            <w:r>
              <w:rPr>
                <w:sz w:val="16"/>
                <w:szCs w:val="16"/>
              </w:rPr>
              <w:t>9.0.0</w:t>
            </w:r>
          </w:p>
        </w:tc>
      </w:tr>
      <w:tr w:rsidR="009F7A98" w14:paraId="48FAA5F4" w14:textId="77777777" w:rsidTr="00CF4384">
        <w:tc>
          <w:tcPr>
            <w:tcW w:w="800" w:type="dxa"/>
            <w:shd w:val="solid" w:color="FFFFFF" w:fill="auto"/>
          </w:tcPr>
          <w:p w14:paraId="4902B68C" w14:textId="77777777" w:rsidR="009F7A98" w:rsidRDefault="009F7A98">
            <w:pPr>
              <w:pStyle w:val="TAL"/>
              <w:jc w:val="center"/>
              <w:rPr>
                <w:sz w:val="16"/>
                <w:szCs w:val="16"/>
              </w:rPr>
            </w:pPr>
            <w:r>
              <w:rPr>
                <w:sz w:val="16"/>
                <w:szCs w:val="16"/>
              </w:rPr>
              <w:t>01/12/09</w:t>
            </w:r>
          </w:p>
        </w:tc>
        <w:tc>
          <w:tcPr>
            <w:tcW w:w="800" w:type="dxa"/>
            <w:shd w:val="solid" w:color="FFFFFF" w:fill="auto"/>
          </w:tcPr>
          <w:p w14:paraId="0821EA76" w14:textId="77777777" w:rsidR="009F7A98" w:rsidRDefault="009F7A98">
            <w:pPr>
              <w:pStyle w:val="TAL"/>
              <w:jc w:val="center"/>
              <w:rPr>
                <w:sz w:val="16"/>
                <w:szCs w:val="16"/>
              </w:rPr>
            </w:pPr>
            <w:r>
              <w:rPr>
                <w:sz w:val="16"/>
                <w:szCs w:val="16"/>
              </w:rPr>
              <w:t>RAN_46</w:t>
            </w:r>
          </w:p>
        </w:tc>
        <w:tc>
          <w:tcPr>
            <w:tcW w:w="1094" w:type="dxa"/>
            <w:shd w:val="solid" w:color="FFFFFF" w:fill="auto"/>
          </w:tcPr>
          <w:p w14:paraId="182C5CEE" w14:textId="77777777" w:rsidR="009F7A98" w:rsidRDefault="009F7A98">
            <w:pPr>
              <w:pStyle w:val="TAL"/>
              <w:jc w:val="center"/>
              <w:rPr>
                <w:sz w:val="16"/>
                <w:szCs w:val="16"/>
              </w:rPr>
            </w:pPr>
            <w:r>
              <w:rPr>
                <w:sz w:val="16"/>
                <w:szCs w:val="16"/>
              </w:rPr>
              <w:t>RP-091257</w:t>
            </w:r>
          </w:p>
        </w:tc>
        <w:tc>
          <w:tcPr>
            <w:tcW w:w="525" w:type="dxa"/>
            <w:shd w:val="solid" w:color="FFFFFF" w:fill="auto"/>
            <w:vAlign w:val="center"/>
          </w:tcPr>
          <w:p w14:paraId="78F5C271" w14:textId="77777777" w:rsidR="009F7A98" w:rsidRDefault="009F7A98">
            <w:pPr>
              <w:pStyle w:val="TAL"/>
              <w:jc w:val="center"/>
              <w:rPr>
                <w:rFonts w:cs="Arial"/>
                <w:sz w:val="16"/>
                <w:szCs w:val="16"/>
              </w:rPr>
            </w:pPr>
            <w:r>
              <w:rPr>
                <w:rFonts w:cs="Arial"/>
                <w:sz w:val="16"/>
                <w:szCs w:val="16"/>
              </w:rPr>
              <w:t>95</w:t>
            </w:r>
          </w:p>
        </w:tc>
        <w:tc>
          <w:tcPr>
            <w:tcW w:w="378" w:type="dxa"/>
            <w:shd w:val="solid" w:color="FFFFFF" w:fill="auto"/>
            <w:vAlign w:val="center"/>
          </w:tcPr>
          <w:p w14:paraId="07315ACC" w14:textId="77777777" w:rsidR="009F7A98" w:rsidRDefault="009F7A98">
            <w:pPr>
              <w:pStyle w:val="TAL"/>
              <w:jc w:val="center"/>
              <w:rPr>
                <w:rFonts w:cs="Arial"/>
                <w:sz w:val="16"/>
                <w:szCs w:val="16"/>
              </w:rPr>
            </w:pPr>
            <w:r>
              <w:rPr>
                <w:rFonts w:cs="Arial"/>
                <w:sz w:val="16"/>
                <w:szCs w:val="16"/>
              </w:rPr>
              <w:t>1</w:t>
            </w:r>
          </w:p>
        </w:tc>
        <w:tc>
          <w:tcPr>
            <w:tcW w:w="4625" w:type="dxa"/>
            <w:shd w:val="solid" w:color="FFFFFF" w:fill="auto"/>
            <w:vAlign w:val="center"/>
          </w:tcPr>
          <w:p w14:paraId="0B74ED66" w14:textId="77777777" w:rsidR="009F7A98" w:rsidRDefault="009F7A98">
            <w:pPr>
              <w:pStyle w:val="TAL"/>
              <w:rPr>
                <w:rFonts w:cs="Arial"/>
                <w:sz w:val="16"/>
                <w:szCs w:val="16"/>
              </w:rPr>
            </w:pPr>
            <w:r>
              <w:rPr>
                <w:rFonts w:cs="Arial"/>
                <w:sz w:val="16"/>
                <w:szCs w:val="16"/>
              </w:rPr>
              <w:t>Introduction of enhanced dual layer transmission</w:t>
            </w:r>
          </w:p>
        </w:tc>
        <w:tc>
          <w:tcPr>
            <w:tcW w:w="709" w:type="dxa"/>
            <w:shd w:val="solid" w:color="FFFFFF" w:fill="auto"/>
          </w:tcPr>
          <w:p w14:paraId="1FC418C1" w14:textId="77777777" w:rsidR="009F7A98" w:rsidRDefault="009F7A98">
            <w:pPr>
              <w:pStyle w:val="TAL"/>
              <w:rPr>
                <w:sz w:val="16"/>
                <w:szCs w:val="16"/>
              </w:rPr>
            </w:pPr>
            <w:r>
              <w:rPr>
                <w:sz w:val="16"/>
                <w:szCs w:val="16"/>
              </w:rPr>
              <w:t>8.8.0</w:t>
            </w:r>
          </w:p>
        </w:tc>
        <w:tc>
          <w:tcPr>
            <w:tcW w:w="667" w:type="dxa"/>
            <w:shd w:val="solid" w:color="FFFFFF" w:fill="auto"/>
          </w:tcPr>
          <w:p w14:paraId="40F66E84" w14:textId="77777777" w:rsidR="009F7A98" w:rsidRDefault="009F7A98">
            <w:pPr>
              <w:pStyle w:val="TAL"/>
              <w:rPr>
                <w:sz w:val="16"/>
                <w:szCs w:val="16"/>
              </w:rPr>
            </w:pPr>
            <w:r>
              <w:rPr>
                <w:sz w:val="16"/>
                <w:szCs w:val="16"/>
              </w:rPr>
              <w:t>9.0.0</w:t>
            </w:r>
          </w:p>
        </w:tc>
      </w:tr>
      <w:tr w:rsidR="009F7A98" w14:paraId="24D9F0A7" w14:textId="77777777" w:rsidTr="00CF4384">
        <w:tc>
          <w:tcPr>
            <w:tcW w:w="800" w:type="dxa"/>
            <w:shd w:val="solid" w:color="FFFFFF" w:fill="auto"/>
          </w:tcPr>
          <w:p w14:paraId="52BD5FF9" w14:textId="77777777" w:rsidR="009F7A98" w:rsidRDefault="009F7A98">
            <w:pPr>
              <w:pStyle w:val="TAL"/>
              <w:jc w:val="center"/>
              <w:rPr>
                <w:sz w:val="16"/>
                <w:szCs w:val="16"/>
              </w:rPr>
            </w:pPr>
            <w:r>
              <w:rPr>
                <w:sz w:val="16"/>
                <w:szCs w:val="16"/>
              </w:rPr>
              <w:t>16/03/10</w:t>
            </w:r>
          </w:p>
        </w:tc>
        <w:tc>
          <w:tcPr>
            <w:tcW w:w="800" w:type="dxa"/>
            <w:shd w:val="solid" w:color="FFFFFF" w:fill="auto"/>
          </w:tcPr>
          <w:p w14:paraId="4617C799" w14:textId="77777777" w:rsidR="009F7A98" w:rsidRDefault="009F7A98">
            <w:pPr>
              <w:pStyle w:val="TAL"/>
              <w:jc w:val="center"/>
              <w:rPr>
                <w:sz w:val="16"/>
                <w:szCs w:val="16"/>
              </w:rPr>
            </w:pPr>
            <w:r>
              <w:rPr>
                <w:sz w:val="16"/>
                <w:szCs w:val="16"/>
              </w:rPr>
              <w:t>RAN_47</w:t>
            </w:r>
          </w:p>
        </w:tc>
        <w:tc>
          <w:tcPr>
            <w:tcW w:w="1094" w:type="dxa"/>
            <w:shd w:val="solid" w:color="FFFFFF" w:fill="auto"/>
          </w:tcPr>
          <w:p w14:paraId="195100E4" w14:textId="77777777" w:rsidR="009F7A98" w:rsidRDefault="009F7A98">
            <w:pPr>
              <w:pStyle w:val="TAL"/>
              <w:jc w:val="center"/>
              <w:rPr>
                <w:sz w:val="16"/>
                <w:szCs w:val="16"/>
              </w:rPr>
            </w:pPr>
            <w:r>
              <w:rPr>
                <w:sz w:val="16"/>
                <w:szCs w:val="16"/>
              </w:rPr>
              <w:t>RP-100210</w:t>
            </w:r>
          </w:p>
        </w:tc>
        <w:tc>
          <w:tcPr>
            <w:tcW w:w="525" w:type="dxa"/>
            <w:shd w:val="solid" w:color="FFFFFF" w:fill="auto"/>
            <w:vAlign w:val="center"/>
          </w:tcPr>
          <w:p w14:paraId="539BE92B" w14:textId="77777777" w:rsidR="009F7A98" w:rsidRDefault="009F7A98">
            <w:pPr>
              <w:pStyle w:val="TAL"/>
              <w:jc w:val="center"/>
              <w:rPr>
                <w:rFonts w:cs="Arial"/>
                <w:sz w:val="16"/>
                <w:szCs w:val="16"/>
              </w:rPr>
            </w:pPr>
            <w:r>
              <w:rPr>
                <w:rFonts w:cs="Arial"/>
                <w:sz w:val="16"/>
                <w:szCs w:val="16"/>
              </w:rPr>
              <w:t>96</w:t>
            </w:r>
          </w:p>
        </w:tc>
        <w:tc>
          <w:tcPr>
            <w:tcW w:w="378" w:type="dxa"/>
            <w:shd w:val="solid" w:color="FFFFFF" w:fill="auto"/>
            <w:vAlign w:val="center"/>
          </w:tcPr>
          <w:p w14:paraId="1F4CF542" w14:textId="77777777" w:rsidR="009F7A98" w:rsidRDefault="009F7A98">
            <w:pPr>
              <w:pStyle w:val="TAL"/>
              <w:jc w:val="center"/>
              <w:rPr>
                <w:rFonts w:cs="Arial"/>
                <w:sz w:val="16"/>
                <w:szCs w:val="16"/>
              </w:rPr>
            </w:pPr>
            <w:r>
              <w:rPr>
                <w:rFonts w:cs="Arial"/>
                <w:sz w:val="16"/>
                <w:szCs w:val="16"/>
              </w:rPr>
              <w:t>1</w:t>
            </w:r>
          </w:p>
        </w:tc>
        <w:tc>
          <w:tcPr>
            <w:tcW w:w="4625" w:type="dxa"/>
            <w:shd w:val="solid" w:color="FFFFFF" w:fill="auto"/>
          </w:tcPr>
          <w:p w14:paraId="6669A843" w14:textId="77777777" w:rsidR="009F7A98" w:rsidRDefault="009F7A98">
            <w:pPr>
              <w:pStyle w:val="TAL"/>
              <w:rPr>
                <w:rFonts w:cs="Arial"/>
                <w:sz w:val="16"/>
                <w:szCs w:val="16"/>
              </w:rPr>
            </w:pPr>
            <w:r>
              <w:rPr>
                <w:sz w:val="16"/>
                <w:szCs w:val="16"/>
              </w:rPr>
              <w:t>MCCH change notification using DCI format 1C</w:t>
            </w:r>
          </w:p>
        </w:tc>
        <w:tc>
          <w:tcPr>
            <w:tcW w:w="709" w:type="dxa"/>
            <w:shd w:val="solid" w:color="FFFFFF" w:fill="auto"/>
          </w:tcPr>
          <w:p w14:paraId="7E68F085" w14:textId="77777777" w:rsidR="009F7A98" w:rsidRDefault="009F7A98">
            <w:pPr>
              <w:pStyle w:val="TAL"/>
              <w:rPr>
                <w:sz w:val="16"/>
                <w:szCs w:val="16"/>
              </w:rPr>
            </w:pPr>
            <w:r>
              <w:rPr>
                <w:sz w:val="16"/>
                <w:szCs w:val="16"/>
              </w:rPr>
              <w:t>9.0.0</w:t>
            </w:r>
          </w:p>
        </w:tc>
        <w:tc>
          <w:tcPr>
            <w:tcW w:w="667" w:type="dxa"/>
            <w:shd w:val="solid" w:color="FFFFFF" w:fill="auto"/>
          </w:tcPr>
          <w:p w14:paraId="1AE02AE2" w14:textId="77777777" w:rsidR="009F7A98" w:rsidRDefault="009F7A98">
            <w:pPr>
              <w:pStyle w:val="TAL"/>
              <w:rPr>
                <w:sz w:val="16"/>
                <w:szCs w:val="16"/>
              </w:rPr>
            </w:pPr>
            <w:r>
              <w:rPr>
                <w:sz w:val="16"/>
                <w:szCs w:val="16"/>
              </w:rPr>
              <w:t>9.1.0</w:t>
            </w:r>
          </w:p>
        </w:tc>
      </w:tr>
      <w:tr w:rsidR="009F7A98" w14:paraId="540968D5" w14:textId="77777777" w:rsidTr="00CF4384">
        <w:tc>
          <w:tcPr>
            <w:tcW w:w="800" w:type="dxa"/>
            <w:shd w:val="solid" w:color="FFFFFF" w:fill="auto"/>
          </w:tcPr>
          <w:p w14:paraId="57F1F442" w14:textId="77777777" w:rsidR="009F7A98" w:rsidRDefault="009F7A98">
            <w:pPr>
              <w:pStyle w:val="TAL"/>
              <w:jc w:val="center"/>
              <w:rPr>
                <w:sz w:val="16"/>
                <w:szCs w:val="16"/>
              </w:rPr>
            </w:pPr>
            <w:r>
              <w:rPr>
                <w:sz w:val="16"/>
                <w:szCs w:val="16"/>
              </w:rPr>
              <w:t>16/03/10</w:t>
            </w:r>
          </w:p>
        </w:tc>
        <w:tc>
          <w:tcPr>
            <w:tcW w:w="800" w:type="dxa"/>
            <w:shd w:val="solid" w:color="FFFFFF" w:fill="auto"/>
          </w:tcPr>
          <w:p w14:paraId="78346DA7" w14:textId="77777777" w:rsidR="009F7A98" w:rsidRDefault="009F7A98">
            <w:pPr>
              <w:pStyle w:val="TAL"/>
              <w:jc w:val="center"/>
              <w:rPr>
                <w:sz w:val="16"/>
                <w:szCs w:val="16"/>
              </w:rPr>
            </w:pPr>
            <w:r>
              <w:rPr>
                <w:sz w:val="16"/>
                <w:szCs w:val="16"/>
              </w:rPr>
              <w:t>RAN_47</w:t>
            </w:r>
          </w:p>
        </w:tc>
        <w:tc>
          <w:tcPr>
            <w:tcW w:w="1094" w:type="dxa"/>
            <w:shd w:val="solid" w:color="FFFFFF" w:fill="auto"/>
          </w:tcPr>
          <w:p w14:paraId="0E5F8C2B" w14:textId="77777777" w:rsidR="009F7A98" w:rsidRDefault="009F7A98">
            <w:pPr>
              <w:pStyle w:val="TAL"/>
              <w:jc w:val="center"/>
              <w:rPr>
                <w:sz w:val="16"/>
                <w:szCs w:val="16"/>
              </w:rPr>
            </w:pPr>
            <w:r>
              <w:rPr>
                <w:sz w:val="16"/>
                <w:szCs w:val="16"/>
              </w:rPr>
              <w:t>RP-100211</w:t>
            </w:r>
          </w:p>
        </w:tc>
        <w:tc>
          <w:tcPr>
            <w:tcW w:w="525" w:type="dxa"/>
            <w:shd w:val="solid" w:color="FFFFFF" w:fill="auto"/>
            <w:vAlign w:val="center"/>
          </w:tcPr>
          <w:p w14:paraId="029101B3" w14:textId="77777777" w:rsidR="009F7A98" w:rsidRDefault="009F7A98">
            <w:pPr>
              <w:pStyle w:val="TAL"/>
              <w:jc w:val="center"/>
              <w:rPr>
                <w:rFonts w:cs="Arial"/>
                <w:sz w:val="16"/>
                <w:szCs w:val="16"/>
              </w:rPr>
            </w:pPr>
            <w:r>
              <w:rPr>
                <w:rFonts w:cs="Arial"/>
                <w:sz w:val="16"/>
                <w:szCs w:val="16"/>
              </w:rPr>
              <w:t>97</w:t>
            </w:r>
          </w:p>
        </w:tc>
        <w:tc>
          <w:tcPr>
            <w:tcW w:w="378" w:type="dxa"/>
            <w:shd w:val="solid" w:color="FFFFFF" w:fill="auto"/>
            <w:vAlign w:val="center"/>
          </w:tcPr>
          <w:p w14:paraId="0FFAECB9" w14:textId="77777777" w:rsidR="009F7A98" w:rsidRDefault="009F7A98">
            <w:pPr>
              <w:pStyle w:val="TAL"/>
              <w:jc w:val="center"/>
              <w:rPr>
                <w:rFonts w:cs="Arial"/>
                <w:sz w:val="16"/>
                <w:szCs w:val="16"/>
              </w:rPr>
            </w:pPr>
            <w:r>
              <w:rPr>
                <w:rFonts w:cs="Arial"/>
                <w:sz w:val="16"/>
                <w:szCs w:val="16"/>
              </w:rPr>
              <w:t>-</w:t>
            </w:r>
          </w:p>
        </w:tc>
        <w:tc>
          <w:tcPr>
            <w:tcW w:w="4625" w:type="dxa"/>
            <w:shd w:val="solid" w:color="FFFFFF" w:fill="auto"/>
          </w:tcPr>
          <w:p w14:paraId="28582DA2" w14:textId="77777777" w:rsidR="009F7A98" w:rsidRDefault="009F7A98">
            <w:pPr>
              <w:pStyle w:val="TAL"/>
              <w:rPr>
                <w:rFonts w:cs="Arial"/>
                <w:sz w:val="16"/>
                <w:szCs w:val="16"/>
              </w:rPr>
            </w:pPr>
            <w:r>
              <w:rPr>
                <w:sz w:val="16"/>
                <w:szCs w:val="16"/>
              </w:rPr>
              <w:t>Addition of missing reference to DCI format 2B + typo corrections</w:t>
            </w:r>
          </w:p>
        </w:tc>
        <w:tc>
          <w:tcPr>
            <w:tcW w:w="709" w:type="dxa"/>
            <w:shd w:val="solid" w:color="FFFFFF" w:fill="auto"/>
          </w:tcPr>
          <w:p w14:paraId="59DB61B6" w14:textId="77777777" w:rsidR="009F7A98" w:rsidRDefault="009F7A98">
            <w:pPr>
              <w:pStyle w:val="TAL"/>
              <w:rPr>
                <w:sz w:val="16"/>
                <w:szCs w:val="16"/>
              </w:rPr>
            </w:pPr>
            <w:r>
              <w:rPr>
                <w:sz w:val="16"/>
                <w:szCs w:val="16"/>
              </w:rPr>
              <w:t>9.0.0</w:t>
            </w:r>
          </w:p>
        </w:tc>
        <w:tc>
          <w:tcPr>
            <w:tcW w:w="667" w:type="dxa"/>
            <w:shd w:val="solid" w:color="FFFFFF" w:fill="auto"/>
          </w:tcPr>
          <w:p w14:paraId="5040765B" w14:textId="77777777" w:rsidR="009F7A98" w:rsidRDefault="009F7A98">
            <w:pPr>
              <w:pStyle w:val="TAL"/>
              <w:rPr>
                <w:sz w:val="16"/>
                <w:szCs w:val="16"/>
              </w:rPr>
            </w:pPr>
            <w:r>
              <w:rPr>
                <w:sz w:val="16"/>
                <w:szCs w:val="16"/>
              </w:rPr>
              <w:t>9.1.0</w:t>
            </w:r>
          </w:p>
        </w:tc>
      </w:tr>
      <w:tr w:rsidR="009F7A98" w14:paraId="1CBCD77C" w14:textId="77777777" w:rsidTr="00CF4384">
        <w:tc>
          <w:tcPr>
            <w:tcW w:w="800" w:type="dxa"/>
            <w:shd w:val="solid" w:color="FFFFFF" w:fill="auto"/>
          </w:tcPr>
          <w:p w14:paraId="0807A32D" w14:textId="77777777" w:rsidR="009F7A98" w:rsidRDefault="009F7A98">
            <w:pPr>
              <w:pStyle w:val="TAL"/>
              <w:jc w:val="center"/>
              <w:rPr>
                <w:sz w:val="16"/>
                <w:szCs w:val="16"/>
              </w:rPr>
            </w:pPr>
            <w:r>
              <w:rPr>
                <w:sz w:val="16"/>
                <w:szCs w:val="16"/>
              </w:rPr>
              <w:t>01/06/10</w:t>
            </w:r>
          </w:p>
        </w:tc>
        <w:tc>
          <w:tcPr>
            <w:tcW w:w="800" w:type="dxa"/>
            <w:shd w:val="solid" w:color="FFFFFF" w:fill="auto"/>
          </w:tcPr>
          <w:p w14:paraId="280BA920" w14:textId="77777777" w:rsidR="009F7A98" w:rsidRDefault="009F7A98">
            <w:pPr>
              <w:pStyle w:val="TAL"/>
              <w:jc w:val="center"/>
              <w:rPr>
                <w:sz w:val="16"/>
                <w:szCs w:val="16"/>
              </w:rPr>
            </w:pPr>
            <w:r>
              <w:rPr>
                <w:sz w:val="16"/>
                <w:szCs w:val="16"/>
              </w:rPr>
              <w:t>RAN_48</w:t>
            </w:r>
          </w:p>
        </w:tc>
        <w:tc>
          <w:tcPr>
            <w:tcW w:w="1094" w:type="dxa"/>
            <w:shd w:val="solid" w:color="FFFFFF" w:fill="auto"/>
          </w:tcPr>
          <w:p w14:paraId="6263F7CE" w14:textId="77777777" w:rsidR="009F7A98" w:rsidRDefault="009F7A98">
            <w:pPr>
              <w:pStyle w:val="TAL"/>
              <w:jc w:val="center"/>
              <w:rPr>
                <w:sz w:val="16"/>
                <w:szCs w:val="16"/>
              </w:rPr>
            </w:pPr>
            <w:r>
              <w:rPr>
                <w:sz w:val="16"/>
                <w:szCs w:val="16"/>
              </w:rPr>
              <w:t>RP-100589</w:t>
            </w:r>
          </w:p>
        </w:tc>
        <w:tc>
          <w:tcPr>
            <w:tcW w:w="525" w:type="dxa"/>
            <w:shd w:val="solid" w:color="FFFFFF" w:fill="auto"/>
            <w:vAlign w:val="center"/>
          </w:tcPr>
          <w:p w14:paraId="3026891B" w14:textId="77777777" w:rsidR="009F7A98" w:rsidRDefault="009F7A98">
            <w:pPr>
              <w:pStyle w:val="TAL"/>
              <w:jc w:val="center"/>
              <w:rPr>
                <w:rFonts w:cs="Arial"/>
                <w:sz w:val="16"/>
                <w:szCs w:val="16"/>
              </w:rPr>
            </w:pPr>
            <w:r>
              <w:rPr>
                <w:rFonts w:cs="Arial"/>
                <w:sz w:val="16"/>
                <w:szCs w:val="16"/>
              </w:rPr>
              <w:t>98</w:t>
            </w:r>
          </w:p>
        </w:tc>
        <w:tc>
          <w:tcPr>
            <w:tcW w:w="378" w:type="dxa"/>
            <w:shd w:val="solid" w:color="FFFFFF" w:fill="auto"/>
            <w:vAlign w:val="center"/>
          </w:tcPr>
          <w:p w14:paraId="5166A088" w14:textId="77777777" w:rsidR="009F7A98" w:rsidRDefault="009F7A98">
            <w:pPr>
              <w:pStyle w:val="TAL"/>
              <w:jc w:val="center"/>
              <w:rPr>
                <w:rFonts w:cs="Arial"/>
                <w:sz w:val="16"/>
                <w:szCs w:val="16"/>
              </w:rPr>
            </w:pPr>
            <w:r>
              <w:rPr>
                <w:rFonts w:cs="Arial"/>
                <w:sz w:val="16"/>
                <w:szCs w:val="16"/>
              </w:rPr>
              <w:t>-</w:t>
            </w:r>
          </w:p>
        </w:tc>
        <w:tc>
          <w:tcPr>
            <w:tcW w:w="4625" w:type="dxa"/>
            <w:shd w:val="solid" w:color="FFFFFF" w:fill="auto"/>
          </w:tcPr>
          <w:p w14:paraId="6929656F" w14:textId="77777777" w:rsidR="009F7A98" w:rsidRDefault="009F7A98">
            <w:pPr>
              <w:pStyle w:val="TAL"/>
              <w:rPr>
                <w:sz w:val="16"/>
                <w:szCs w:val="16"/>
              </w:rPr>
            </w:pPr>
            <w:r>
              <w:rPr>
                <w:sz w:val="16"/>
                <w:szCs w:val="16"/>
              </w:rPr>
              <w:t>Correction to TBS determination for DCI format 1C</w:t>
            </w:r>
          </w:p>
        </w:tc>
        <w:tc>
          <w:tcPr>
            <w:tcW w:w="709" w:type="dxa"/>
            <w:shd w:val="solid" w:color="FFFFFF" w:fill="auto"/>
          </w:tcPr>
          <w:p w14:paraId="74253FF8" w14:textId="77777777" w:rsidR="009F7A98" w:rsidRDefault="009F7A98">
            <w:pPr>
              <w:pStyle w:val="TAL"/>
              <w:rPr>
                <w:sz w:val="16"/>
                <w:szCs w:val="16"/>
              </w:rPr>
            </w:pPr>
            <w:r>
              <w:rPr>
                <w:sz w:val="16"/>
                <w:szCs w:val="16"/>
              </w:rPr>
              <w:t>9.1.0</w:t>
            </w:r>
          </w:p>
        </w:tc>
        <w:tc>
          <w:tcPr>
            <w:tcW w:w="667" w:type="dxa"/>
            <w:shd w:val="solid" w:color="FFFFFF" w:fill="auto"/>
          </w:tcPr>
          <w:p w14:paraId="5413F578" w14:textId="77777777" w:rsidR="009F7A98" w:rsidRDefault="009F7A98">
            <w:pPr>
              <w:pStyle w:val="TAL"/>
              <w:rPr>
                <w:sz w:val="16"/>
                <w:szCs w:val="16"/>
              </w:rPr>
            </w:pPr>
            <w:r>
              <w:rPr>
                <w:sz w:val="16"/>
                <w:szCs w:val="16"/>
              </w:rPr>
              <w:t>9.2.0</w:t>
            </w:r>
          </w:p>
        </w:tc>
      </w:tr>
      <w:tr w:rsidR="009F7A98" w14:paraId="63DD69FB" w14:textId="77777777" w:rsidTr="00CF4384">
        <w:tc>
          <w:tcPr>
            <w:tcW w:w="800" w:type="dxa"/>
            <w:shd w:val="solid" w:color="FFFFFF" w:fill="auto"/>
          </w:tcPr>
          <w:p w14:paraId="13A37030" w14:textId="77777777" w:rsidR="009F7A98" w:rsidRDefault="009F7A98">
            <w:pPr>
              <w:pStyle w:val="TAL"/>
              <w:jc w:val="center"/>
              <w:rPr>
                <w:sz w:val="16"/>
                <w:szCs w:val="16"/>
              </w:rPr>
            </w:pPr>
            <w:r>
              <w:rPr>
                <w:sz w:val="16"/>
                <w:szCs w:val="16"/>
              </w:rPr>
              <w:t>14/09/10</w:t>
            </w:r>
          </w:p>
        </w:tc>
        <w:tc>
          <w:tcPr>
            <w:tcW w:w="800" w:type="dxa"/>
            <w:shd w:val="solid" w:color="FFFFFF" w:fill="auto"/>
          </w:tcPr>
          <w:p w14:paraId="0013A780" w14:textId="77777777" w:rsidR="009F7A98" w:rsidRDefault="009F7A98">
            <w:pPr>
              <w:pStyle w:val="TAL"/>
              <w:jc w:val="center"/>
              <w:rPr>
                <w:sz w:val="16"/>
                <w:szCs w:val="16"/>
              </w:rPr>
            </w:pPr>
            <w:r>
              <w:rPr>
                <w:sz w:val="16"/>
                <w:szCs w:val="16"/>
              </w:rPr>
              <w:t>RAN_49</w:t>
            </w:r>
          </w:p>
        </w:tc>
        <w:tc>
          <w:tcPr>
            <w:tcW w:w="1094" w:type="dxa"/>
            <w:shd w:val="solid" w:color="FFFFFF" w:fill="auto"/>
          </w:tcPr>
          <w:p w14:paraId="0D0D869C" w14:textId="77777777" w:rsidR="009F7A98" w:rsidRDefault="009F7A98">
            <w:pPr>
              <w:pStyle w:val="TAL"/>
              <w:jc w:val="center"/>
              <w:rPr>
                <w:sz w:val="16"/>
                <w:szCs w:val="16"/>
              </w:rPr>
            </w:pPr>
            <w:r>
              <w:rPr>
                <w:sz w:val="16"/>
                <w:szCs w:val="16"/>
              </w:rPr>
              <w:t>RP-100899</w:t>
            </w:r>
          </w:p>
        </w:tc>
        <w:tc>
          <w:tcPr>
            <w:tcW w:w="525" w:type="dxa"/>
            <w:shd w:val="solid" w:color="FFFFFF" w:fill="auto"/>
            <w:vAlign w:val="center"/>
          </w:tcPr>
          <w:p w14:paraId="5AF1CF7C" w14:textId="77777777" w:rsidR="009F7A98" w:rsidRDefault="009F7A98">
            <w:pPr>
              <w:pStyle w:val="TAL"/>
              <w:jc w:val="center"/>
              <w:rPr>
                <w:rFonts w:cs="Arial"/>
                <w:sz w:val="16"/>
                <w:szCs w:val="16"/>
              </w:rPr>
            </w:pPr>
            <w:r>
              <w:rPr>
                <w:rFonts w:cs="Arial"/>
                <w:sz w:val="16"/>
                <w:szCs w:val="16"/>
              </w:rPr>
              <w:t>99</w:t>
            </w:r>
          </w:p>
        </w:tc>
        <w:tc>
          <w:tcPr>
            <w:tcW w:w="378" w:type="dxa"/>
            <w:shd w:val="solid" w:color="FFFFFF" w:fill="auto"/>
            <w:vAlign w:val="center"/>
          </w:tcPr>
          <w:p w14:paraId="09B1B41E" w14:textId="77777777" w:rsidR="009F7A98" w:rsidRDefault="009F7A98">
            <w:pPr>
              <w:pStyle w:val="TAL"/>
              <w:jc w:val="center"/>
              <w:rPr>
                <w:rFonts w:cs="Arial"/>
                <w:sz w:val="16"/>
                <w:szCs w:val="16"/>
              </w:rPr>
            </w:pPr>
            <w:r>
              <w:rPr>
                <w:rFonts w:cs="Arial"/>
                <w:sz w:val="16"/>
                <w:szCs w:val="16"/>
              </w:rPr>
              <w:t>-</w:t>
            </w:r>
          </w:p>
        </w:tc>
        <w:tc>
          <w:tcPr>
            <w:tcW w:w="4625" w:type="dxa"/>
            <w:shd w:val="solid" w:color="FFFFFF" w:fill="auto"/>
          </w:tcPr>
          <w:p w14:paraId="01578BAA" w14:textId="77777777" w:rsidR="009F7A98" w:rsidRDefault="009F7A98">
            <w:pPr>
              <w:pStyle w:val="TAL"/>
              <w:rPr>
                <w:sz w:val="16"/>
                <w:szCs w:val="16"/>
              </w:rPr>
            </w:pPr>
            <w:r>
              <w:rPr>
                <w:sz w:val="16"/>
                <w:szCs w:val="16"/>
              </w:rPr>
              <w:t>Clarify soft buffer size determination for MCH</w:t>
            </w:r>
          </w:p>
        </w:tc>
        <w:tc>
          <w:tcPr>
            <w:tcW w:w="709" w:type="dxa"/>
            <w:shd w:val="solid" w:color="FFFFFF" w:fill="auto"/>
          </w:tcPr>
          <w:p w14:paraId="1695A50B" w14:textId="77777777" w:rsidR="009F7A98" w:rsidRDefault="009F7A98">
            <w:pPr>
              <w:pStyle w:val="TAL"/>
              <w:rPr>
                <w:sz w:val="16"/>
                <w:szCs w:val="16"/>
              </w:rPr>
            </w:pPr>
            <w:r>
              <w:rPr>
                <w:sz w:val="16"/>
                <w:szCs w:val="16"/>
              </w:rPr>
              <w:t>9.2.0</w:t>
            </w:r>
          </w:p>
        </w:tc>
        <w:tc>
          <w:tcPr>
            <w:tcW w:w="667" w:type="dxa"/>
            <w:shd w:val="solid" w:color="FFFFFF" w:fill="auto"/>
          </w:tcPr>
          <w:p w14:paraId="05E957E4" w14:textId="77777777" w:rsidR="009F7A98" w:rsidRDefault="009F7A98">
            <w:pPr>
              <w:pStyle w:val="TAL"/>
              <w:rPr>
                <w:sz w:val="16"/>
                <w:szCs w:val="16"/>
              </w:rPr>
            </w:pPr>
            <w:r>
              <w:rPr>
                <w:sz w:val="16"/>
                <w:szCs w:val="16"/>
              </w:rPr>
              <w:t>9.3.0</w:t>
            </w:r>
          </w:p>
        </w:tc>
      </w:tr>
      <w:tr w:rsidR="00AB3308" w14:paraId="35863214" w14:textId="77777777" w:rsidTr="00CF4384">
        <w:tc>
          <w:tcPr>
            <w:tcW w:w="800" w:type="dxa"/>
            <w:shd w:val="solid" w:color="FFFFFF" w:fill="auto"/>
          </w:tcPr>
          <w:p w14:paraId="4037A175" w14:textId="77777777" w:rsidR="00AB3308" w:rsidRDefault="00AB3308">
            <w:pPr>
              <w:pStyle w:val="TAL"/>
              <w:jc w:val="center"/>
              <w:rPr>
                <w:sz w:val="16"/>
                <w:szCs w:val="16"/>
              </w:rPr>
            </w:pPr>
            <w:r>
              <w:rPr>
                <w:sz w:val="16"/>
                <w:szCs w:val="16"/>
              </w:rPr>
              <w:t>07/12/10</w:t>
            </w:r>
          </w:p>
        </w:tc>
        <w:tc>
          <w:tcPr>
            <w:tcW w:w="800" w:type="dxa"/>
            <w:shd w:val="solid" w:color="FFFFFF" w:fill="auto"/>
          </w:tcPr>
          <w:p w14:paraId="3139CA70" w14:textId="77777777" w:rsidR="00AB3308" w:rsidRDefault="00AB3308">
            <w:pPr>
              <w:pStyle w:val="TAL"/>
              <w:jc w:val="center"/>
              <w:rPr>
                <w:sz w:val="16"/>
                <w:szCs w:val="16"/>
              </w:rPr>
            </w:pPr>
            <w:r>
              <w:rPr>
                <w:sz w:val="16"/>
                <w:szCs w:val="16"/>
              </w:rPr>
              <w:t>RAN_50</w:t>
            </w:r>
          </w:p>
        </w:tc>
        <w:tc>
          <w:tcPr>
            <w:tcW w:w="1094" w:type="dxa"/>
            <w:shd w:val="solid" w:color="FFFFFF" w:fill="auto"/>
          </w:tcPr>
          <w:p w14:paraId="111808BA" w14:textId="77777777" w:rsidR="00AB3308" w:rsidRDefault="00AB3308">
            <w:pPr>
              <w:pStyle w:val="TAL"/>
              <w:jc w:val="center"/>
              <w:rPr>
                <w:sz w:val="16"/>
                <w:szCs w:val="16"/>
              </w:rPr>
            </w:pPr>
            <w:r>
              <w:rPr>
                <w:sz w:val="16"/>
                <w:szCs w:val="16"/>
              </w:rPr>
              <w:t>RP-101320</w:t>
            </w:r>
          </w:p>
        </w:tc>
        <w:tc>
          <w:tcPr>
            <w:tcW w:w="525" w:type="dxa"/>
            <w:shd w:val="solid" w:color="FFFFFF" w:fill="auto"/>
            <w:vAlign w:val="center"/>
          </w:tcPr>
          <w:p w14:paraId="62137979" w14:textId="77777777" w:rsidR="00AB3308" w:rsidRDefault="00AB3308">
            <w:pPr>
              <w:pStyle w:val="TAL"/>
              <w:jc w:val="center"/>
              <w:rPr>
                <w:rFonts w:cs="Arial"/>
                <w:sz w:val="16"/>
                <w:szCs w:val="16"/>
              </w:rPr>
            </w:pPr>
            <w:r>
              <w:rPr>
                <w:rFonts w:cs="Arial"/>
                <w:sz w:val="16"/>
                <w:szCs w:val="16"/>
              </w:rPr>
              <w:t>100</w:t>
            </w:r>
          </w:p>
        </w:tc>
        <w:tc>
          <w:tcPr>
            <w:tcW w:w="378" w:type="dxa"/>
            <w:shd w:val="solid" w:color="FFFFFF" w:fill="auto"/>
            <w:vAlign w:val="center"/>
          </w:tcPr>
          <w:p w14:paraId="2027EFC0" w14:textId="77777777" w:rsidR="00AB3308" w:rsidRDefault="00AB3308">
            <w:pPr>
              <w:pStyle w:val="TAL"/>
              <w:jc w:val="center"/>
              <w:rPr>
                <w:rFonts w:cs="Arial"/>
                <w:sz w:val="16"/>
                <w:szCs w:val="16"/>
              </w:rPr>
            </w:pPr>
            <w:r>
              <w:rPr>
                <w:rFonts w:cs="Arial"/>
                <w:sz w:val="16"/>
                <w:szCs w:val="16"/>
              </w:rPr>
              <w:t>-</w:t>
            </w:r>
          </w:p>
        </w:tc>
        <w:tc>
          <w:tcPr>
            <w:tcW w:w="4625" w:type="dxa"/>
            <w:shd w:val="solid" w:color="FFFFFF" w:fill="auto"/>
          </w:tcPr>
          <w:p w14:paraId="37255598" w14:textId="77777777" w:rsidR="00AB3308" w:rsidRPr="00AB3308" w:rsidRDefault="00AB3308">
            <w:pPr>
              <w:pStyle w:val="TAL"/>
              <w:rPr>
                <w:sz w:val="16"/>
                <w:szCs w:val="16"/>
              </w:rPr>
            </w:pPr>
            <w:r w:rsidRPr="00AB3308">
              <w:rPr>
                <w:sz w:val="16"/>
                <w:szCs w:val="16"/>
              </w:rPr>
              <w:t>Introduction of Rel-10 LTE-Advanced features in 36.212</w:t>
            </w:r>
          </w:p>
        </w:tc>
        <w:tc>
          <w:tcPr>
            <w:tcW w:w="709" w:type="dxa"/>
            <w:shd w:val="solid" w:color="FFFFFF" w:fill="auto"/>
          </w:tcPr>
          <w:p w14:paraId="2E516E94" w14:textId="77777777" w:rsidR="00AB3308" w:rsidRDefault="00AB3308">
            <w:pPr>
              <w:pStyle w:val="TAL"/>
              <w:rPr>
                <w:sz w:val="16"/>
                <w:szCs w:val="16"/>
              </w:rPr>
            </w:pPr>
            <w:r>
              <w:rPr>
                <w:sz w:val="16"/>
                <w:szCs w:val="16"/>
              </w:rPr>
              <w:t>9.3.0</w:t>
            </w:r>
          </w:p>
        </w:tc>
        <w:tc>
          <w:tcPr>
            <w:tcW w:w="667" w:type="dxa"/>
            <w:shd w:val="solid" w:color="FFFFFF" w:fill="auto"/>
          </w:tcPr>
          <w:p w14:paraId="050BECC0" w14:textId="77777777" w:rsidR="00AB3308" w:rsidRDefault="00AB3308">
            <w:pPr>
              <w:pStyle w:val="TAL"/>
              <w:rPr>
                <w:sz w:val="16"/>
                <w:szCs w:val="16"/>
              </w:rPr>
            </w:pPr>
            <w:r>
              <w:rPr>
                <w:sz w:val="16"/>
                <w:szCs w:val="16"/>
              </w:rPr>
              <w:t>10.0.0</w:t>
            </w:r>
          </w:p>
        </w:tc>
      </w:tr>
      <w:tr w:rsidR="00A02AE1" w14:paraId="29D6B047" w14:textId="77777777" w:rsidTr="00CF4384">
        <w:tc>
          <w:tcPr>
            <w:tcW w:w="800" w:type="dxa"/>
            <w:shd w:val="solid" w:color="FFFFFF" w:fill="auto"/>
          </w:tcPr>
          <w:p w14:paraId="783C092C" w14:textId="77777777" w:rsidR="00A02AE1" w:rsidRDefault="00A02AE1">
            <w:pPr>
              <w:pStyle w:val="TAL"/>
              <w:jc w:val="center"/>
              <w:rPr>
                <w:sz w:val="16"/>
                <w:szCs w:val="16"/>
              </w:rPr>
            </w:pPr>
            <w:r>
              <w:rPr>
                <w:sz w:val="16"/>
                <w:szCs w:val="16"/>
              </w:rPr>
              <w:t>15/03/11</w:t>
            </w:r>
          </w:p>
        </w:tc>
        <w:tc>
          <w:tcPr>
            <w:tcW w:w="800" w:type="dxa"/>
            <w:shd w:val="solid" w:color="FFFFFF" w:fill="auto"/>
          </w:tcPr>
          <w:p w14:paraId="3238CA02" w14:textId="77777777" w:rsidR="00A02AE1" w:rsidRDefault="00A02AE1">
            <w:pPr>
              <w:pStyle w:val="TAL"/>
              <w:jc w:val="center"/>
              <w:rPr>
                <w:sz w:val="16"/>
                <w:szCs w:val="16"/>
              </w:rPr>
            </w:pPr>
            <w:r>
              <w:rPr>
                <w:sz w:val="16"/>
                <w:szCs w:val="16"/>
              </w:rPr>
              <w:t>RAN_51</w:t>
            </w:r>
          </w:p>
        </w:tc>
        <w:tc>
          <w:tcPr>
            <w:tcW w:w="1094" w:type="dxa"/>
            <w:shd w:val="solid" w:color="FFFFFF" w:fill="auto"/>
          </w:tcPr>
          <w:p w14:paraId="47AA6D4B" w14:textId="77777777" w:rsidR="00A02AE1" w:rsidRDefault="00A02AE1">
            <w:pPr>
              <w:pStyle w:val="TAL"/>
              <w:jc w:val="center"/>
              <w:rPr>
                <w:sz w:val="16"/>
                <w:szCs w:val="16"/>
              </w:rPr>
            </w:pPr>
            <w:r>
              <w:rPr>
                <w:sz w:val="16"/>
                <w:szCs w:val="16"/>
              </w:rPr>
              <w:t>RP-110254</w:t>
            </w:r>
          </w:p>
        </w:tc>
        <w:tc>
          <w:tcPr>
            <w:tcW w:w="525" w:type="dxa"/>
            <w:shd w:val="solid" w:color="FFFFFF" w:fill="auto"/>
            <w:vAlign w:val="center"/>
          </w:tcPr>
          <w:p w14:paraId="702FA36B" w14:textId="77777777" w:rsidR="00A02AE1" w:rsidRDefault="00A02AE1">
            <w:pPr>
              <w:pStyle w:val="TAL"/>
              <w:jc w:val="center"/>
              <w:rPr>
                <w:rFonts w:cs="Arial"/>
                <w:sz w:val="16"/>
                <w:szCs w:val="16"/>
              </w:rPr>
            </w:pPr>
            <w:r>
              <w:rPr>
                <w:rFonts w:cs="Arial"/>
                <w:sz w:val="16"/>
                <w:szCs w:val="16"/>
              </w:rPr>
              <w:t>101</w:t>
            </w:r>
          </w:p>
        </w:tc>
        <w:tc>
          <w:tcPr>
            <w:tcW w:w="378" w:type="dxa"/>
            <w:shd w:val="solid" w:color="FFFFFF" w:fill="auto"/>
            <w:vAlign w:val="center"/>
          </w:tcPr>
          <w:p w14:paraId="6E9D4385" w14:textId="77777777" w:rsidR="00A02AE1" w:rsidRDefault="00A02AE1">
            <w:pPr>
              <w:pStyle w:val="TAL"/>
              <w:jc w:val="center"/>
              <w:rPr>
                <w:rFonts w:cs="Arial"/>
                <w:sz w:val="16"/>
                <w:szCs w:val="16"/>
              </w:rPr>
            </w:pPr>
            <w:r>
              <w:rPr>
                <w:rFonts w:cs="Arial"/>
                <w:sz w:val="16"/>
                <w:szCs w:val="16"/>
              </w:rPr>
              <w:t>-</w:t>
            </w:r>
          </w:p>
        </w:tc>
        <w:tc>
          <w:tcPr>
            <w:tcW w:w="4625" w:type="dxa"/>
            <w:shd w:val="solid" w:color="FFFFFF" w:fill="auto"/>
          </w:tcPr>
          <w:p w14:paraId="223424B4" w14:textId="77777777" w:rsidR="00A02AE1" w:rsidRPr="00A02AE1" w:rsidRDefault="00A02AE1">
            <w:pPr>
              <w:pStyle w:val="TAL"/>
              <w:rPr>
                <w:sz w:val="16"/>
                <w:szCs w:val="16"/>
              </w:rPr>
            </w:pPr>
            <w:r w:rsidRPr="00A02AE1">
              <w:rPr>
                <w:sz w:val="16"/>
                <w:szCs w:val="16"/>
              </w:rPr>
              <w:t>Correction on UE behavior upon receiving DCI format 1B</w:t>
            </w:r>
          </w:p>
        </w:tc>
        <w:tc>
          <w:tcPr>
            <w:tcW w:w="709" w:type="dxa"/>
            <w:shd w:val="solid" w:color="FFFFFF" w:fill="auto"/>
          </w:tcPr>
          <w:p w14:paraId="4570C9B5" w14:textId="77777777" w:rsidR="00A02AE1" w:rsidRDefault="00A02AE1">
            <w:pPr>
              <w:pStyle w:val="TAL"/>
              <w:rPr>
                <w:sz w:val="16"/>
                <w:szCs w:val="16"/>
              </w:rPr>
            </w:pPr>
            <w:r>
              <w:rPr>
                <w:sz w:val="16"/>
                <w:szCs w:val="16"/>
              </w:rPr>
              <w:t>10.0.0</w:t>
            </w:r>
          </w:p>
        </w:tc>
        <w:tc>
          <w:tcPr>
            <w:tcW w:w="667" w:type="dxa"/>
            <w:shd w:val="solid" w:color="FFFFFF" w:fill="auto"/>
          </w:tcPr>
          <w:p w14:paraId="12F70710" w14:textId="77777777" w:rsidR="00A02AE1" w:rsidRDefault="00A02AE1">
            <w:pPr>
              <w:pStyle w:val="TAL"/>
              <w:rPr>
                <w:sz w:val="16"/>
                <w:szCs w:val="16"/>
              </w:rPr>
            </w:pPr>
            <w:r>
              <w:rPr>
                <w:sz w:val="16"/>
                <w:szCs w:val="16"/>
              </w:rPr>
              <w:t>10.1.0</w:t>
            </w:r>
          </w:p>
        </w:tc>
      </w:tr>
      <w:tr w:rsidR="00A02AE1" w14:paraId="25CCB2C4" w14:textId="77777777" w:rsidTr="00CF4384">
        <w:tc>
          <w:tcPr>
            <w:tcW w:w="800" w:type="dxa"/>
            <w:shd w:val="solid" w:color="FFFFFF" w:fill="auto"/>
          </w:tcPr>
          <w:p w14:paraId="2C3567DD" w14:textId="77777777" w:rsidR="00A02AE1" w:rsidRDefault="00A02AE1">
            <w:pPr>
              <w:pStyle w:val="TAL"/>
              <w:jc w:val="center"/>
              <w:rPr>
                <w:sz w:val="16"/>
                <w:szCs w:val="16"/>
              </w:rPr>
            </w:pPr>
            <w:r>
              <w:rPr>
                <w:sz w:val="16"/>
                <w:szCs w:val="16"/>
              </w:rPr>
              <w:t>15/03/11</w:t>
            </w:r>
          </w:p>
        </w:tc>
        <w:tc>
          <w:tcPr>
            <w:tcW w:w="800" w:type="dxa"/>
            <w:shd w:val="solid" w:color="FFFFFF" w:fill="auto"/>
          </w:tcPr>
          <w:p w14:paraId="17DE5B7C" w14:textId="77777777" w:rsidR="00A02AE1" w:rsidRDefault="00A02AE1">
            <w:pPr>
              <w:pStyle w:val="TAL"/>
              <w:jc w:val="center"/>
              <w:rPr>
                <w:sz w:val="16"/>
                <w:szCs w:val="16"/>
              </w:rPr>
            </w:pPr>
            <w:r>
              <w:rPr>
                <w:sz w:val="16"/>
                <w:szCs w:val="16"/>
              </w:rPr>
              <w:t>RAN_51</w:t>
            </w:r>
          </w:p>
        </w:tc>
        <w:tc>
          <w:tcPr>
            <w:tcW w:w="1094" w:type="dxa"/>
            <w:shd w:val="solid" w:color="FFFFFF" w:fill="auto"/>
          </w:tcPr>
          <w:p w14:paraId="4868617D" w14:textId="77777777" w:rsidR="00A02AE1" w:rsidRDefault="00B3251B">
            <w:pPr>
              <w:pStyle w:val="TAL"/>
              <w:jc w:val="center"/>
              <w:rPr>
                <w:sz w:val="16"/>
                <w:szCs w:val="16"/>
              </w:rPr>
            </w:pPr>
            <w:r>
              <w:rPr>
                <w:sz w:val="16"/>
                <w:szCs w:val="16"/>
              </w:rPr>
              <w:t>RP-110256</w:t>
            </w:r>
          </w:p>
        </w:tc>
        <w:tc>
          <w:tcPr>
            <w:tcW w:w="525" w:type="dxa"/>
            <w:shd w:val="solid" w:color="FFFFFF" w:fill="auto"/>
            <w:vAlign w:val="center"/>
          </w:tcPr>
          <w:p w14:paraId="6770D026" w14:textId="77777777" w:rsidR="00A02AE1" w:rsidRDefault="00B3251B">
            <w:pPr>
              <w:pStyle w:val="TAL"/>
              <w:jc w:val="center"/>
              <w:rPr>
                <w:rFonts w:cs="Arial"/>
                <w:sz w:val="16"/>
                <w:szCs w:val="16"/>
              </w:rPr>
            </w:pPr>
            <w:r>
              <w:rPr>
                <w:rFonts w:cs="Arial"/>
                <w:sz w:val="16"/>
                <w:szCs w:val="16"/>
              </w:rPr>
              <w:t>102</w:t>
            </w:r>
          </w:p>
        </w:tc>
        <w:tc>
          <w:tcPr>
            <w:tcW w:w="378" w:type="dxa"/>
            <w:shd w:val="solid" w:color="FFFFFF" w:fill="auto"/>
            <w:vAlign w:val="center"/>
          </w:tcPr>
          <w:p w14:paraId="6DEE368A" w14:textId="77777777" w:rsidR="00B3251B" w:rsidRDefault="00B3251B" w:rsidP="00B3251B">
            <w:pPr>
              <w:pStyle w:val="TAL"/>
              <w:jc w:val="center"/>
              <w:rPr>
                <w:rFonts w:cs="Arial"/>
                <w:sz w:val="16"/>
                <w:szCs w:val="16"/>
              </w:rPr>
            </w:pPr>
            <w:r>
              <w:rPr>
                <w:rFonts w:cs="Arial"/>
                <w:sz w:val="16"/>
                <w:szCs w:val="16"/>
              </w:rPr>
              <w:t>-</w:t>
            </w:r>
          </w:p>
        </w:tc>
        <w:tc>
          <w:tcPr>
            <w:tcW w:w="4625" w:type="dxa"/>
            <w:shd w:val="solid" w:color="FFFFFF" w:fill="auto"/>
          </w:tcPr>
          <w:p w14:paraId="66AF4C2F" w14:textId="77777777" w:rsidR="00A02AE1" w:rsidRPr="00B3251B" w:rsidRDefault="00B3251B">
            <w:pPr>
              <w:pStyle w:val="TAL"/>
              <w:rPr>
                <w:sz w:val="16"/>
                <w:szCs w:val="16"/>
              </w:rPr>
            </w:pPr>
            <w:r w:rsidRPr="00B3251B">
              <w:rPr>
                <w:sz w:val="16"/>
                <w:szCs w:val="16"/>
              </w:rPr>
              <w:t>Corrections to Rel-10 LTE-Advanced features in 36.212</w:t>
            </w:r>
          </w:p>
        </w:tc>
        <w:tc>
          <w:tcPr>
            <w:tcW w:w="709" w:type="dxa"/>
            <w:shd w:val="solid" w:color="FFFFFF" w:fill="auto"/>
          </w:tcPr>
          <w:p w14:paraId="6E0A913F" w14:textId="77777777" w:rsidR="00A02AE1" w:rsidRDefault="00A02AE1">
            <w:pPr>
              <w:pStyle w:val="TAL"/>
              <w:rPr>
                <w:sz w:val="16"/>
                <w:szCs w:val="16"/>
              </w:rPr>
            </w:pPr>
            <w:r>
              <w:rPr>
                <w:sz w:val="16"/>
                <w:szCs w:val="16"/>
              </w:rPr>
              <w:t>10.0.0</w:t>
            </w:r>
          </w:p>
        </w:tc>
        <w:tc>
          <w:tcPr>
            <w:tcW w:w="667" w:type="dxa"/>
            <w:shd w:val="solid" w:color="FFFFFF" w:fill="auto"/>
          </w:tcPr>
          <w:p w14:paraId="2673067D" w14:textId="77777777" w:rsidR="00A02AE1" w:rsidRDefault="00A02AE1">
            <w:pPr>
              <w:pStyle w:val="TAL"/>
              <w:rPr>
                <w:sz w:val="16"/>
                <w:szCs w:val="16"/>
              </w:rPr>
            </w:pPr>
            <w:r>
              <w:rPr>
                <w:sz w:val="16"/>
                <w:szCs w:val="16"/>
              </w:rPr>
              <w:t>10.1.0</w:t>
            </w:r>
          </w:p>
        </w:tc>
      </w:tr>
      <w:tr w:rsidR="00AD1311" w14:paraId="682A5C3A" w14:textId="77777777" w:rsidTr="00CF4384">
        <w:tc>
          <w:tcPr>
            <w:tcW w:w="800" w:type="dxa"/>
            <w:shd w:val="solid" w:color="FFFFFF" w:fill="auto"/>
          </w:tcPr>
          <w:p w14:paraId="38F2DC60" w14:textId="77777777" w:rsidR="00AD1311" w:rsidRDefault="00AD1311">
            <w:pPr>
              <w:pStyle w:val="TAL"/>
              <w:jc w:val="center"/>
              <w:rPr>
                <w:sz w:val="16"/>
                <w:szCs w:val="16"/>
              </w:rPr>
            </w:pPr>
            <w:r>
              <w:rPr>
                <w:sz w:val="16"/>
                <w:szCs w:val="16"/>
              </w:rPr>
              <w:t>01/06/11</w:t>
            </w:r>
          </w:p>
        </w:tc>
        <w:tc>
          <w:tcPr>
            <w:tcW w:w="800" w:type="dxa"/>
            <w:shd w:val="solid" w:color="FFFFFF" w:fill="auto"/>
          </w:tcPr>
          <w:p w14:paraId="57FD1A2D" w14:textId="77777777" w:rsidR="00AD1311" w:rsidRDefault="00AD1311">
            <w:pPr>
              <w:pStyle w:val="TAL"/>
              <w:jc w:val="center"/>
              <w:rPr>
                <w:sz w:val="16"/>
                <w:szCs w:val="16"/>
              </w:rPr>
            </w:pPr>
            <w:r>
              <w:rPr>
                <w:sz w:val="16"/>
                <w:szCs w:val="16"/>
              </w:rPr>
              <w:t>RAN_52</w:t>
            </w:r>
          </w:p>
        </w:tc>
        <w:tc>
          <w:tcPr>
            <w:tcW w:w="1094" w:type="dxa"/>
            <w:shd w:val="solid" w:color="FFFFFF" w:fill="auto"/>
          </w:tcPr>
          <w:p w14:paraId="23E21F3E" w14:textId="77777777" w:rsidR="00AD1311" w:rsidRDefault="00AD1311">
            <w:pPr>
              <w:pStyle w:val="TAL"/>
              <w:jc w:val="center"/>
              <w:rPr>
                <w:sz w:val="16"/>
                <w:szCs w:val="16"/>
              </w:rPr>
            </w:pPr>
            <w:r>
              <w:rPr>
                <w:sz w:val="16"/>
                <w:szCs w:val="16"/>
              </w:rPr>
              <w:t>RP-1108</w:t>
            </w:r>
            <w:r w:rsidR="00C43BA7">
              <w:rPr>
                <w:sz w:val="16"/>
                <w:szCs w:val="16"/>
              </w:rPr>
              <w:t>19</w:t>
            </w:r>
          </w:p>
        </w:tc>
        <w:tc>
          <w:tcPr>
            <w:tcW w:w="525" w:type="dxa"/>
            <w:shd w:val="solid" w:color="FFFFFF" w:fill="auto"/>
          </w:tcPr>
          <w:p w14:paraId="34D560C5" w14:textId="77777777" w:rsidR="00AD1311" w:rsidRPr="00AD1311" w:rsidRDefault="00AD1311">
            <w:pPr>
              <w:pStyle w:val="TAL"/>
              <w:jc w:val="center"/>
              <w:rPr>
                <w:rFonts w:cs="Arial"/>
                <w:sz w:val="16"/>
                <w:szCs w:val="16"/>
              </w:rPr>
            </w:pPr>
            <w:r w:rsidRPr="00AD1311">
              <w:rPr>
                <w:sz w:val="16"/>
                <w:szCs w:val="16"/>
              </w:rPr>
              <w:t>103</w:t>
            </w:r>
          </w:p>
        </w:tc>
        <w:tc>
          <w:tcPr>
            <w:tcW w:w="378" w:type="dxa"/>
            <w:shd w:val="solid" w:color="FFFFFF" w:fill="auto"/>
          </w:tcPr>
          <w:p w14:paraId="78EE37D6" w14:textId="77777777" w:rsidR="00AD1311" w:rsidRPr="00AD1311" w:rsidRDefault="00AD1311" w:rsidP="00B3251B">
            <w:pPr>
              <w:pStyle w:val="TAL"/>
              <w:jc w:val="center"/>
              <w:rPr>
                <w:rFonts w:cs="Arial"/>
                <w:sz w:val="16"/>
                <w:szCs w:val="16"/>
              </w:rPr>
            </w:pPr>
            <w:r w:rsidRPr="00AD1311">
              <w:rPr>
                <w:sz w:val="16"/>
                <w:szCs w:val="16"/>
              </w:rPr>
              <w:t>3</w:t>
            </w:r>
          </w:p>
        </w:tc>
        <w:tc>
          <w:tcPr>
            <w:tcW w:w="4625" w:type="dxa"/>
            <w:shd w:val="solid" w:color="FFFFFF" w:fill="auto"/>
          </w:tcPr>
          <w:p w14:paraId="65E0F783" w14:textId="77777777" w:rsidR="00AD1311" w:rsidRPr="00AD1311" w:rsidRDefault="00AD1311">
            <w:pPr>
              <w:pStyle w:val="TAL"/>
              <w:rPr>
                <w:sz w:val="16"/>
                <w:szCs w:val="16"/>
              </w:rPr>
            </w:pPr>
            <w:r w:rsidRPr="00AD1311">
              <w:rPr>
                <w:sz w:val="16"/>
                <w:szCs w:val="16"/>
              </w:rPr>
              <w:t>Correction of DCI format 0 and 4 resource allocation</w:t>
            </w:r>
          </w:p>
        </w:tc>
        <w:tc>
          <w:tcPr>
            <w:tcW w:w="709" w:type="dxa"/>
            <w:shd w:val="solid" w:color="FFFFFF" w:fill="auto"/>
          </w:tcPr>
          <w:p w14:paraId="028456A7" w14:textId="77777777" w:rsidR="00AD1311" w:rsidRDefault="00AD1311">
            <w:pPr>
              <w:pStyle w:val="TAL"/>
              <w:rPr>
                <w:sz w:val="16"/>
                <w:szCs w:val="16"/>
              </w:rPr>
            </w:pPr>
            <w:r>
              <w:rPr>
                <w:sz w:val="16"/>
                <w:szCs w:val="16"/>
              </w:rPr>
              <w:t>10.1.0</w:t>
            </w:r>
          </w:p>
        </w:tc>
        <w:tc>
          <w:tcPr>
            <w:tcW w:w="667" w:type="dxa"/>
            <w:shd w:val="solid" w:color="FFFFFF" w:fill="auto"/>
          </w:tcPr>
          <w:p w14:paraId="29FCF406" w14:textId="77777777" w:rsidR="00AD1311" w:rsidRDefault="00AD1311">
            <w:pPr>
              <w:pStyle w:val="TAL"/>
              <w:rPr>
                <w:sz w:val="16"/>
                <w:szCs w:val="16"/>
              </w:rPr>
            </w:pPr>
            <w:r>
              <w:rPr>
                <w:sz w:val="16"/>
                <w:szCs w:val="16"/>
              </w:rPr>
              <w:t>10.2.0</w:t>
            </w:r>
          </w:p>
        </w:tc>
      </w:tr>
      <w:tr w:rsidR="00AD1311" w14:paraId="4C93F5CF" w14:textId="77777777" w:rsidTr="00CF4384">
        <w:tc>
          <w:tcPr>
            <w:tcW w:w="800" w:type="dxa"/>
            <w:shd w:val="solid" w:color="FFFFFF" w:fill="auto"/>
          </w:tcPr>
          <w:p w14:paraId="3C2109F1" w14:textId="77777777" w:rsidR="00AD1311" w:rsidRDefault="00AD1311">
            <w:pPr>
              <w:pStyle w:val="TAL"/>
              <w:jc w:val="center"/>
              <w:rPr>
                <w:sz w:val="16"/>
                <w:szCs w:val="16"/>
              </w:rPr>
            </w:pPr>
            <w:r>
              <w:rPr>
                <w:sz w:val="16"/>
                <w:szCs w:val="16"/>
              </w:rPr>
              <w:t>01/06/11</w:t>
            </w:r>
          </w:p>
        </w:tc>
        <w:tc>
          <w:tcPr>
            <w:tcW w:w="800" w:type="dxa"/>
            <w:shd w:val="solid" w:color="FFFFFF" w:fill="auto"/>
          </w:tcPr>
          <w:p w14:paraId="5A873977" w14:textId="77777777" w:rsidR="00AD1311" w:rsidRDefault="00AD1311">
            <w:pPr>
              <w:pStyle w:val="TAL"/>
              <w:jc w:val="center"/>
              <w:rPr>
                <w:sz w:val="16"/>
                <w:szCs w:val="16"/>
              </w:rPr>
            </w:pPr>
            <w:r>
              <w:rPr>
                <w:sz w:val="16"/>
                <w:szCs w:val="16"/>
              </w:rPr>
              <w:t>RAN_52</w:t>
            </w:r>
          </w:p>
        </w:tc>
        <w:tc>
          <w:tcPr>
            <w:tcW w:w="1094" w:type="dxa"/>
            <w:shd w:val="solid" w:color="FFFFFF" w:fill="auto"/>
          </w:tcPr>
          <w:p w14:paraId="10B47F0C" w14:textId="77777777" w:rsidR="00AD1311" w:rsidRDefault="00AD1311">
            <w:pPr>
              <w:pStyle w:val="TAL"/>
              <w:jc w:val="center"/>
              <w:rPr>
                <w:sz w:val="16"/>
                <w:szCs w:val="16"/>
              </w:rPr>
            </w:pPr>
            <w:r>
              <w:rPr>
                <w:sz w:val="16"/>
                <w:szCs w:val="16"/>
              </w:rPr>
              <w:t>RP-1108</w:t>
            </w:r>
            <w:r w:rsidR="00C43BA7">
              <w:rPr>
                <w:sz w:val="16"/>
                <w:szCs w:val="16"/>
              </w:rPr>
              <w:t>19</w:t>
            </w:r>
          </w:p>
        </w:tc>
        <w:tc>
          <w:tcPr>
            <w:tcW w:w="525" w:type="dxa"/>
            <w:shd w:val="solid" w:color="FFFFFF" w:fill="auto"/>
          </w:tcPr>
          <w:p w14:paraId="777AA9A7" w14:textId="77777777" w:rsidR="00AD1311" w:rsidRPr="00AD1311" w:rsidRDefault="00AD1311">
            <w:pPr>
              <w:pStyle w:val="TAL"/>
              <w:jc w:val="center"/>
              <w:rPr>
                <w:rFonts w:cs="Arial"/>
                <w:sz w:val="16"/>
                <w:szCs w:val="16"/>
              </w:rPr>
            </w:pPr>
            <w:r w:rsidRPr="00AD1311">
              <w:rPr>
                <w:sz w:val="16"/>
                <w:szCs w:val="16"/>
              </w:rPr>
              <w:t>104</w:t>
            </w:r>
          </w:p>
        </w:tc>
        <w:tc>
          <w:tcPr>
            <w:tcW w:w="378" w:type="dxa"/>
            <w:shd w:val="solid" w:color="FFFFFF" w:fill="auto"/>
          </w:tcPr>
          <w:p w14:paraId="37CB51A5" w14:textId="77777777" w:rsidR="00AD1311" w:rsidRPr="00AD1311" w:rsidRDefault="00AD1311" w:rsidP="00B3251B">
            <w:pPr>
              <w:pStyle w:val="TAL"/>
              <w:jc w:val="center"/>
              <w:rPr>
                <w:rFonts w:cs="Arial"/>
                <w:sz w:val="16"/>
                <w:szCs w:val="16"/>
              </w:rPr>
            </w:pPr>
            <w:r w:rsidRPr="00AD1311">
              <w:rPr>
                <w:sz w:val="16"/>
                <w:szCs w:val="16"/>
              </w:rPr>
              <w:t>2</w:t>
            </w:r>
          </w:p>
        </w:tc>
        <w:tc>
          <w:tcPr>
            <w:tcW w:w="4625" w:type="dxa"/>
            <w:shd w:val="solid" w:color="FFFFFF" w:fill="auto"/>
          </w:tcPr>
          <w:p w14:paraId="0E080907" w14:textId="77777777" w:rsidR="00AD1311" w:rsidRPr="00AD1311" w:rsidRDefault="00AD1311">
            <w:pPr>
              <w:pStyle w:val="TAL"/>
              <w:rPr>
                <w:sz w:val="16"/>
                <w:szCs w:val="16"/>
              </w:rPr>
            </w:pPr>
            <w:r w:rsidRPr="00AD1311">
              <w:rPr>
                <w:sz w:val="16"/>
                <w:szCs w:val="16"/>
              </w:rPr>
              <w:t>Correction to Multi-cluster flag in DCI format 0</w:t>
            </w:r>
          </w:p>
        </w:tc>
        <w:tc>
          <w:tcPr>
            <w:tcW w:w="709" w:type="dxa"/>
            <w:shd w:val="solid" w:color="FFFFFF" w:fill="auto"/>
          </w:tcPr>
          <w:p w14:paraId="654EFC1A" w14:textId="77777777" w:rsidR="00AD1311" w:rsidRDefault="00AD1311">
            <w:pPr>
              <w:pStyle w:val="TAL"/>
              <w:rPr>
                <w:sz w:val="16"/>
                <w:szCs w:val="16"/>
              </w:rPr>
            </w:pPr>
            <w:r>
              <w:rPr>
                <w:sz w:val="16"/>
                <w:szCs w:val="16"/>
              </w:rPr>
              <w:t>10.1.0</w:t>
            </w:r>
          </w:p>
        </w:tc>
        <w:tc>
          <w:tcPr>
            <w:tcW w:w="667" w:type="dxa"/>
            <w:shd w:val="solid" w:color="FFFFFF" w:fill="auto"/>
          </w:tcPr>
          <w:p w14:paraId="222A51E1" w14:textId="77777777" w:rsidR="00AD1311" w:rsidRDefault="00AD1311">
            <w:pPr>
              <w:pStyle w:val="TAL"/>
              <w:rPr>
                <w:sz w:val="16"/>
                <w:szCs w:val="16"/>
              </w:rPr>
            </w:pPr>
            <w:r>
              <w:rPr>
                <w:sz w:val="16"/>
                <w:szCs w:val="16"/>
              </w:rPr>
              <w:t>10.2.0</w:t>
            </w:r>
          </w:p>
        </w:tc>
      </w:tr>
      <w:tr w:rsidR="00AD1311" w14:paraId="61710F77" w14:textId="77777777" w:rsidTr="00CF4384">
        <w:tc>
          <w:tcPr>
            <w:tcW w:w="800" w:type="dxa"/>
            <w:shd w:val="solid" w:color="FFFFFF" w:fill="auto"/>
          </w:tcPr>
          <w:p w14:paraId="6349F491" w14:textId="77777777" w:rsidR="00AD1311" w:rsidRDefault="00AD1311">
            <w:pPr>
              <w:pStyle w:val="TAL"/>
              <w:jc w:val="center"/>
              <w:rPr>
                <w:sz w:val="16"/>
                <w:szCs w:val="16"/>
              </w:rPr>
            </w:pPr>
            <w:r>
              <w:rPr>
                <w:sz w:val="16"/>
                <w:szCs w:val="16"/>
              </w:rPr>
              <w:t>01/06/11</w:t>
            </w:r>
          </w:p>
        </w:tc>
        <w:tc>
          <w:tcPr>
            <w:tcW w:w="800" w:type="dxa"/>
            <w:shd w:val="solid" w:color="FFFFFF" w:fill="auto"/>
          </w:tcPr>
          <w:p w14:paraId="27384DDF" w14:textId="77777777" w:rsidR="00AD1311" w:rsidRDefault="00AD1311">
            <w:pPr>
              <w:pStyle w:val="TAL"/>
              <w:jc w:val="center"/>
              <w:rPr>
                <w:sz w:val="16"/>
                <w:szCs w:val="16"/>
              </w:rPr>
            </w:pPr>
            <w:r>
              <w:rPr>
                <w:sz w:val="16"/>
                <w:szCs w:val="16"/>
              </w:rPr>
              <w:t>RAN_52</w:t>
            </w:r>
          </w:p>
        </w:tc>
        <w:tc>
          <w:tcPr>
            <w:tcW w:w="1094" w:type="dxa"/>
            <w:shd w:val="solid" w:color="FFFFFF" w:fill="auto"/>
          </w:tcPr>
          <w:p w14:paraId="36102CC5" w14:textId="77777777" w:rsidR="00AD1311" w:rsidRDefault="00AD1311">
            <w:pPr>
              <w:pStyle w:val="TAL"/>
              <w:jc w:val="center"/>
              <w:rPr>
                <w:sz w:val="16"/>
                <w:szCs w:val="16"/>
              </w:rPr>
            </w:pPr>
            <w:r>
              <w:rPr>
                <w:sz w:val="16"/>
                <w:szCs w:val="16"/>
              </w:rPr>
              <w:t>RP-1108</w:t>
            </w:r>
            <w:r w:rsidR="00C43BA7">
              <w:rPr>
                <w:sz w:val="16"/>
                <w:szCs w:val="16"/>
              </w:rPr>
              <w:t>19</w:t>
            </w:r>
          </w:p>
        </w:tc>
        <w:tc>
          <w:tcPr>
            <w:tcW w:w="525" w:type="dxa"/>
            <w:shd w:val="solid" w:color="FFFFFF" w:fill="auto"/>
          </w:tcPr>
          <w:p w14:paraId="2592435B" w14:textId="77777777" w:rsidR="00AD1311" w:rsidRPr="00AD1311" w:rsidRDefault="00AD1311">
            <w:pPr>
              <w:pStyle w:val="TAL"/>
              <w:jc w:val="center"/>
              <w:rPr>
                <w:rFonts w:cs="Arial"/>
                <w:sz w:val="16"/>
                <w:szCs w:val="16"/>
              </w:rPr>
            </w:pPr>
            <w:r w:rsidRPr="00AD1311">
              <w:rPr>
                <w:sz w:val="16"/>
                <w:szCs w:val="16"/>
              </w:rPr>
              <w:t>107</w:t>
            </w:r>
          </w:p>
        </w:tc>
        <w:tc>
          <w:tcPr>
            <w:tcW w:w="378" w:type="dxa"/>
            <w:shd w:val="solid" w:color="FFFFFF" w:fill="auto"/>
          </w:tcPr>
          <w:p w14:paraId="772EBFF7" w14:textId="77777777" w:rsidR="00AD1311" w:rsidRPr="00AD1311" w:rsidRDefault="00AD1311" w:rsidP="00B3251B">
            <w:pPr>
              <w:pStyle w:val="TAL"/>
              <w:jc w:val="center"/>
              <w:rPr>
                <w:rFonts w:cs="Arial"/>
                <w:sz w:val="16"/>
                <w:szCs w:val="16"/>
              </w:rPr>
            </w:pPr>
            <w:r w:rsidRPr="00AD1311">
              <w:rPr>
                <w:sz w:val="16"/>
                <w:szCs w:val="16"/>
              </w:rPr>
              <w:t>2</w:t>
            </w:r>
          </w:p>
        </w:tc>
        <w:tc>
          <w:tcPr>
            <w:tcW w:w="4625" w:type="dxa"/>
            <w:shd w:val="solid" w:color="FFFFFF" w:fill="auto"/>
          </w:tcPr>
          <w:p w14:paraId="578752A0" w14:textId="77777777" w:rsidR="00AD1311" w:rsidRPr="00AD1311" w:rsidRDefault="00AD1311">
            <w:pPr>
              <w:pStyle w:val="TAL"/>
              <w:rPr>
                <w:sz w:val="16"/>
                <w:szCs w:val="16"/>
              </w:rPr>
            </w:pPr>
            <w:r w:rsidRPr="00AD1311">
              <w:rPr>
                <w:sz w:val="16"/>
                <w:szCs w:val="16"/>
              </w:rPr>
              <w:t>Corrections on HARQ-ACK Channel Coding in the PUSCH</w:t>
            </w:r>
          </w:p>
        </w:tc>
        <w:tc>
          <w:tcPr>
            <w:tcW w:w="709" w:type="dxa"/>
            <w:shd w:val="solid" w:color="FFFFFF" w:fill="auto"/>
          </w:tcPr>
          <w:p w14:paraId="7D79B38A" w14:textId="77777777" w:rsidR="00AD1311" w:rsidRDefault="00AD1311">
            <w:pPr>
              <w:pStyle w:val="TAL"/>
              <w:rPr>
                <w:sz w:val="16"/>
                <w:szCs w:val="16"/>
              </w:rPr>
            </w:pPr>
            <w:r>
              <w:rPr>
                <w:sz w:val="16"/>
                <w:szCs w:val="16"/>
              </w:rPr>
              <w:t>10.1.0</w:t>
            </w:r>
          </w:p>
        </w:tc>
        <w:tc>
          <w:tcPr>
            <w:tcW w:w="667" w:type="dxa"/>
            <w:shd w:val="solid" w:color="FFFFFF" w:fill="auto"/>
          </w:tcPr>
          <w:p w14:paraId="40E9B928" w14:textId="77777777" w:rsidR="00AD1311" w:rsidRDefault="00AD1311">
            <w:pPr>
              <w:pStyle w:val="TAL"/>
              <w:rPr>
                <w:sz w:val="16"/>
                <w:szCs w:val="16"/>
              </w:rPr>
            </w:pPr>
            <w:r>
              <w:rPr>
                <w:sz w:val="16"/>
                <w:szCs w:val="16"/>
              </w:rPr>
              <w:t>10.2.0</w:t>
            </w:r>
          </w:p>
        </w:tc>
      </w:tr>
      <w:tr w:rsidR="00AD1311" w14:paraId="0FA1A161" w14:textId="77777777" w:rsidTr="00CF4384">
        <w:tc>
          <w:tcPr>
            <w:tcW w:w="800" w:type="dxa"/>
            <w:shd w:val="solid" w:color="FFFFFF" w:fill="auto"/>
          </w:tcPr>
          <w:p w14:paraId="496B4390" w14:textId="77777777" w:rsidR="00AD1311" w:rsidRDefault="00AD1311">
            <w:pPr>
              <w:pStyle w:val="TAL"/>
              <w:jc w:val="center"/>
              <w:rPr>
                <w:sz w:val="16"/>
                <w:szCs w:val="16"/>
              </w:rPr>
            </w:pPr>
            <w:r>
              <w:rPr>
                <w:sz w:val="16"/>
                <w:szCs w:val="16"/>
              </w:rPr>
              <w:t>01/06/11</w:t>
            </w:r>
          </w:p>
        </w:tc>
        <w:tc>
          <w:tcPr>
            <w:tcW w:w="800" w:type="dxa"/>
            <w:shd w:val="solid" w:color="FFFFFF" w:fill="auto"/>
          </w:tcPr>
          <w:p w14:paraId="330BC467" w14:textId="77777777" w:rsidR="00AD1311" w:rsidRDefault="00AD1311">
            <w:pPr>
              <w:pStyle w:val="TAL"/>
              <w:jc w:val="center"/>
              <w:rPr>
                <w:sz w:val="16"/>
                <w:szCs w:val="16"/>
              </w:rPr>
            </w:pPr>
            <w:r>
              <w:rPr>
                <w:sz w:val="16"/>
                <w:szCs w:val="16"/>
              </w:rPr>
              <w:t>RAN_52</w:t>
            </w:r>
          </w:p>
        </w:tc>
        <w:tc>
          <w:tcPr>
            <w:tcW w:w="1094" w:type="dxa"/>
            <w:shd w:val="solid" w:color="FFFFFF" w:fill="auto"/>
          </w:tcPr>
          <w:p w14:paraId="657A7C22" w14:textId="77777777" w:rsidR="00AD1311" w:rsidRDefault="00AD1311">
            <w:pPr>
              <w:pStyle w:val="TAL"/>
              <w:jc w:val="center"/>
              <w:rPr>
                <w:sz w:val="16"/>
                <w:szCs w:val="16"/>
              </w:rPr>
            </w:pPr>
            <w:r>
              <w:rPr>
                <w:sz w:val="16"/>
                <w:szCs w:val="16"/>
              </w:rPr>
              <w:t>RP-1108</w:t>
            </w:r>
            <w:r w:rsidR="00C43BA7">
              <w:rPr>
                <w:sz w:val="16"/>
                <w:szCs w:val="16"/>
              </w:rPr>
              <w:t>20</w:t>
            </w:r>
          </w:p>
        </w:tc>
        <w:tc>
          <w:tcPr>
            <w:tcW w:w="525" w:type="dxa"/>
            <w:shd w:val="solid" w:color="FFFFFF" w:fill="auto"/>
          </w:tcPr>
          <w:p w14:paraId="26F90097" w14:textId="77777777" w:rsidR="00AD1311" w:rsidRPr="00AD1311" w:rsidRDefault="00AD1311">
            <w:pPr>
              <w:pStyle w:val="TAL"/>
              <w:jc w:val="center"/>
              <w:rPr>
                <w:rFonts w:cs="Arial"/>
                <w:sz w:val="16"/>
                <w:szCs w:val="16"/>
              </w:rPr>
            </w:pPr>
            <w:r w:rsidRPr="00AD1311">
              <w:rPr>
                <w:sz w:val="16"/>
                <w:szCs w:val="16"/>
              </w:rPr>
              <w:t>108</w:t>
            </w:r>
          </w:p>
        </w:tc>
        <w:tc>
          <w:tcPr>
            <w:tcW w:w="378" w:type="dxa"/>
            <w:shd w:val="solid" w:color="FFFFFF" w:fill="auto"/>
          </w:tcPr>
          <w:p w14:paraId="39986B56" w14:textId="77777777" w:rsidR="00AD1311" w:rsidRPr="00AD1311" w:rsidRDefault="00AD1311" w:rsidP="00B3251B">
            <w:pPr>
              <w:pStyle w:val="TAL"/>
              <w:jc w:val="center"/>
              <w:rPr>
                <w:rFonts w:cs="Arial"/>
                <w:sz w:val="16"/>
                <w:szCs w:val="16"/>
              </w:rPr>
            </w:pPr>
            <w:r w:rsidRPr="00AD1311">
              <w:rPr>
                <w:sz w:val="16"/>
                <w:szCs w:val="16"/>
              </w:rPr>
              <w:t>3</w:t>
            </w:r>
          </w:p>
        </w:tc>
        <w:tc>
          <w:tcPr>
            <w:tcW w:w="4625" w:type="dxa"/>
            <w:shd w:val="solid" w:color="FFFFFF" w:fill="auto"/>
          </w:tcPr>
          <w:p w14:paraId="275A8AD9" w14:textId="77777777" w:rsidR="00AD1311" w:rsidRPr="00AD1311" w:rsidRDefault="00AD1311">
            <w:pPr>
              <w:pStyle w:val="TAL"/>
              <w:rPr>
                <w:sz w:val="16"/>
                <w:szCs w:val="16"/>
              </w:rPr>
            </w:pPr>
            <w:r w:rsidRPr="00AD1311">
              <w:rPr>
                <w:sz w:val="16"/>
                <w:szCs w:val="16"/>
              </w:rPr>
              <w:t>A clarification for DCI format payload size</w:t>
            </w:r>
          </w:p>
        </w:tc>
        <w:tc>
          <w:tcPr>
            <w:tcW w:w="709" w:type="dxa"/>
            <w:shd w:val="solid" w:color="FFFFFF" w:fill="auto"/>
          </w:tcPr>
          <w:p w14:paraId="578D810B" w14:textId="77777777" w:rsidR="00AD1311" w:rsidRDefault="00AD1311">
            <w:pPr>
              <w:pStyle w:val="TAL"/>
              <w:rPr>
                <w:sz w:val="16"/>
                <w:szCs w:val="16"/>
              </w:rPr>
            </w:pPr>
            <w:r>
              <w:rPr>
                <w:sz w:val="16"/>
                <w:szCs w:val="16"/>
              </w:rPr>
              <w:t>10.1.0</w:t>
            </w:r>
          </w:p>
        </w:tc>
        <w:tc>
          <w:tcPr>
            <w:tcW w:w="667" w:type="dxa"/>
            <w:shd w:val="solid" w:color="FFFFFF" w:fill="auto"/>
          </w:tcPr>
          <w:p w14:paraId="6A9C7782" w14:textId="77777777" w:rsidR="00AD1311" w:rsidRDefault="00AD1311">
            <w:pPr>
              <w:pStyle w:val="TAL"/>
              <w:rPr>
                <w:sz w:val="16"/>
                <w:szCs w:val="16"/>
              </w:rPr>
            </w:pPr>
            <w:r>
              <w:rPr>
                <w:sz w:val="16"/>
                <w:szCs w:val="16"/>
              </w:rPr>
              <w:t>10.2.0</w:t>
            </w:r>
          </w:p>
        </w:tc>
      </w:tr>
      <w:tr w:rsidR="00AD1311" w14:paraId="500921DC" w14:textId="77777777" w:rsidTr="00CF4384">
        <w:tc>
          <w:tcPr>
            <w:tcW w:w="800" w:type="dxa"/>
            <w:shd w:val="solid" w:color="FFFFFF" w:fill="auto"/>
          </w:tcPr>
          <w:p w14:paraId="46B8AFF9" w14:textId="77777777" w:rsidR="00AD1311" w:rsidRDefault="00AD1311">
            <w:pPr>
              <w:pStyle w:val="TAL"/>
              <w:jc w:val="center"/>
              <w:rPr>
                <w:sz w:val="16"/>
                <w:szCs w:val="16"/>
              </w:rPr>
            </w:pPr>
            <w:r>
              <w:rPr>
                <w:sz w:val="16"/>
                <w:szCs w:val="16"/>
              </w:rPr>
              <w:t>01/06/11</w:t>
            </w:r>
          </w:p>
        </w:tc>
        <w:tc>
          <w:tcPr>
            <w:tcW w:w="800" w:type="dxa"/>
            <w:shd w:val="solid" w:color="FFFFFF" w:fill="auto"/>
          </w:tcPr>
          <w:p w14:paraId="3643C3F7" w14:textId="77777777" w:rsidR="00AD1311" w:rsidRDefault="00AD1311">
            <w:pPr>
              <w:pStyle w:val="TAL"/>
              <w:jc w:val="center"/>
              <w:rPr>
                <w:sz w:val="16"/>
                <w:szCs w:val="16"/>
              </w:rPr>
            </w:pPr>
            <w:r>
              <w:rPr>
                <w:sz w:val="16"/>
                <w:szCs w:val="16"/>
              </w:rPr>
              <w:t>RAN_52</w:t>
            </w:r>
          </w:p>
        </w:tc>
        <w:tc>
          <w:tcPr>
            <w:tcW w:w="1094" w:type="dxa"/>
            <w:shd w:val="solid" w:color="FFFFFF" w:fill="auto"/>
          </w:tcPr>
          <w:p w14:paraId="60C1B2C5" w14:textId="77777777" w:rsidR="00AD1311" w:rsidRDefault="00AD1311">
            <w:pPr>
              <w:pStyle w:val="TAL"/>
              <w:jc w:val="center"/>
              <w:rPr>
                <w:sz w:val="16"/>
                <w:szCs w:val="16"/>
              </w:rPr>
            </w:pPr>
            <w:r>
              <w:rPr>
                <w:sz w:val="16"/>
                <w:szCs w:val="16"/>
              </w:rPr>
              <w:t>RP-1108</w:t>
            </w:r>
            <w:r w:rsidR="00C43BA7">
              <w:rPr>
                <w:sz w:val="16"/>
                <w:szCs w:val="16"/>
              </w:rPr>
              <w:t>19</w:t>
            </w:r>
          </w:p>
        </w:tc>
        <w:tc>
          <w:tcPr>
            <w:tcW w:w="525" w:type="dxa"/>
            <w:shd w:val="solid" w:color="FFFFFF" w:fill="auto"/>
          </w:tcPr>
          <w:p w14:paraId="01F419D2" w14:textId="77777777" w:rsidR="00AD1311" w:rsidRPr="00AD1311" w:rsidRDefault="00AD1311">
            <w:pPr>
              <w:pStyle w:val="TAL"/>
              <w:jc w:val="center"/>
              <w:rPr>
                <w:rFonts w:cs="Arial"/>
                <w:sz w:val="16"/>
                <w:szCs w:val="16"/>
              </w:rPr>
            </w:pPr>
            <w:r w:rsidRPr="00AD1311">
              <w:rPr>
                <w:sz w:val="16"/>
                <w:szCs w:val="16"/>
              </w:rPr>
              <w:t>110</w:t>
            </w:r>
          </w:p>
        </w:tc>
        <w:tc>
          <w:tcPr>
            <w:tcW w:w="378" w:type="dxa"/>
            <w:shd w:val="solid" w:color="FFFFFF" w:fill="auto"/>
          </w:tcPr>
          <w:p w14:paraId="0C8F3022" w14:textId="77777777" w:rsidR="00AD1311" w:rsidRPr="00AD1311" w:rsidRDefault="00AD1311" w:rsidP="00B3251B">
            <w:pPr>
              <w:pStyle w:val="TAL"/>
              <w:jc w:val="center"/>
              <w:rPr>
                <w:rFonts w:cs="Arial"/>
                <w:sz w:val="16"/>
                <w:szCs w:val="16"/>
              </w:rPr>
            </w:pPr>
            <w:r w:rsidRPr="00AD1311">
              <w:rPr>
                <w:sz w:val="16"/>
                <w:szCs w:val="16"/>
              </w:rPr>
              <w:t>1</w:t>
            </w:r>
          </w:p>
        </w:tc>
        <w:tc>
          <w:tcPr>
            <w:tcW w:w="4625" w:type="dxa"/>
            <w:shd w:val="solid" w:color="FFFFFF" w:fill="auto"/>
          </w:tcPr>
          <w:p w14:paraId="6C364D96" w14:textId="77777777" w:rsidR="00AD1311" w:rsidRPr="00AD1311" w:rsidRDefault="00AD1311">
            <w:pPr>
              <w:pStyle w:val="TAL"/>
              <w:rPr>
                <w:sz w:val="16"/>
                <w:szCs w:val="16"/>
              </w:rPr>
            </w:pPr>
            <w:r w:rsidRPr="00AD1311">
              <w:rPr>
                <w:sz w:val="16"/>
                <w:szCs w:val="16"/>
              </w:rPr>
              <w:t>Correction the search space and RNTI for CQI and SRS request flag</w:t>
            </w:r>
          </w:p>
        </w:tc>
        <w:tc>
          <w:tcPr>
            <w:tcW w:w="709" w:type="dxa"/>
            <w:shd w:val="solid" w:color="FFFFFF" w:fill="auto"/>
          </w:tcPr>
          <w:p w14:paraId="7A4B5E07" w14:textId="77777777" w:rsidR="00AD1311" w:rsidRDefault="00AD1311">
            <w:pPr>
              <w:pStyle w:val="TAL"/>
              <w:rPr>
                <w:sz w:val="16"/>
                <w:szCs w:val="16"/>
              </w:rPr>
            </w:pPr>
            <w:r>
              <w:rPr>
                <w:sz w:val="16"/>
                <w:szCs w:val="16"/>
              </w:rPr>
              <w:t>10.1.0</w:t>
            </w:r>
          </w:p>
        </w:tc>
        <w:tc>
          <w:tcPr>
            <w:tcW w:w="667" w:type="dxa"/>
            <w:shd w:val="solid" w:color="FFFFFF" w:fill="auto"/>
          </w:tcPr>
          <w:p w14:paraId="38632EDA" w14:textId="77777777" w:rsidR="00AD1311" w:rsidRDefault="00AD1311">
            <w:pPr>
              <w:pStyle w:val="TAL"/>
              <w:rPr>
                <w:sz w:val="16"/>
                <w:szCs w:val="16"/>
              </w:rPr>
            </w:pPr>
            <w:r>
              <w:rPr>
                <w:sz w:val="16"/>
                <w:szCs w:val="16"/>
              </w:rPr>
              <w:t>10.2.0</w:t>
            </w:r>
          </w:p>
        </w:tc>
      </w:tr>
      <w:tr w:rsidR="00AD1311" w14:paraId="7E542054" w14:textId="77777777" w:rsidTr="00CF4384">
        <w:tc>
          <w:tcPr>
            <w:tcW w:w="800" w:type="dxa"/>
            <w:shd w:val="solid" w:color="FFFFFF" w:fill="auto"/>
          </w:tcPr>
          <w:p w14:paraId="0964C566" w14:textId="77777777" w:rsidR="00AD1311" w:rsidRDefault="00AD1311">
            <w:pPr>
              <w:pStyle w:val="TAL"/>
              <w:jc w:val="center"/>
              <w:rPr>
                <w:sz w:val="16"/>
                <w:szCs w:val="16"/>
              </w:rPr>
            </w:pPr>
            <w:r>
              <w:rPr>
                <w:sz w:val="16"/>
                <w:szCs w:val="16"/>
              </w:rPr>
              <w:t>01/06/11</w:t>
            </w:r>
          </w:p>
        </w:tc>
        <w:tc>
          <w:tcPr>
            <w:tcW w:w="800" w:type="dxa"/>
            <w:shd w:val="solid" w:color="FFFFFF" w:fill="auto"/>
          </w:tcPr>
          <w:p w14:paraId="79F590AD" w14:textId="77777777" w:rsidR="00AD1311" w:rsidRDefault="00AD1311">
            <w:pPr>
              <w:pStyle w:val="TAL"/>
              <w:jc w:val="center"/>
              <w:rPr>
                <w:sz w:val="16"/>
                <w:szCs w:val="16"/>
              </w:rPr>
            </w:pPr>
            <w:r>
              <w:rPr>
                <w:sz w:val="16"/>
                <w:szCs w:val="16"/>
              </w:rPr>
              <w:t>RAN_52</w:t>
            </w:r>
          </w:p>
        </w:tc>
        <w:tc>
          <w:tcPr>
            <w:tcW w:w="1094" w:type="dxa"/>
            <w:shd w:val="solid" w:color="FFFFFF" w:fill="auto"/>
          </w:tcPr>
          <w:p w14:paraId="5CBC26A5" w14:textId="77777777" w:rsidR="00AD1311" w:rsidRDefault="00AD1311">
            <w:pPr>
              <w:pStyle w:val="TAL"/>
              <w:jc w:val="center"/>
              <w:rPr>
                <w:sz w:val="16"/>
                <w:szCs w:val="16"/>
              </w:rPr>
            </w:pPr>
            <w:r>
              <w:rPr>
                <w:sz w:val="16"/>
                <w:szCs w:val="16"/>
              </w:rPr>
              <w:t>RP-1108</w:t>
            </w:r>
            <w:r w:rsidR="00C43BA7">
              <w:rPr>
                <w:sz w:val="16"/>
                <w:szCs w:val="16"/>
              </w:rPr>
              <w:t>19</w:t>
            </w:r>
          </w:p>
        </w:tc>
        <w:tc>
          <w:tcPr>
            <w:tcW w:w="525" w:type="dxa"/>
            <w:shd w:val="solid" w:color="FFFFFF" w:fill="auto"/>
          </w:tcPr>
          <w:p w14:paraId="39237410" w14:textId="77777777" w:rsidR="00AD1311" w:rsidRPr="00AD1311" w:rsidRDefault="00AD1311">
            <w:pPr>
              <w:pStyle w:val="TAL"/>
              <w:jc w:val="center"/>
              <w:rPr>
                <w:rFonts w:cs="Arial"/>
                <w:sz w:val="16"/>
                <w:szCs w:val="16"/>
              </w:rPr>
            </w:pPr>
            <w:r w:rsidRPr="00AD1311">
              <w:rPr>
                <w:sz w:val="16"/>
                <w:szCs w:val="16"/>
              </w:rPr>
              <w:t>111</w:t>
            </w:r>
          </w:p>
        </w:tc>
        <w:tc>
          <w:tcPr>
            <w:tcW w:w="378" w:type="dxa"/>
            <w:shd w:val="solid" w:color="FFFFFF" w:fill="auto"/>
          </w:tcPr>
          <w:p w14:paraId="202867C6" w14:textId="77777777" w:rsidR="00AD1311" w:rsidRPr="00AD1311" w:rsidRDefault="00AD1311" w:rsidP="00B3251B">
            <w:pPr>
              <w:pStyle w:val="TAL"/>
              <w:jc w:val="center"/>
              <w:rPr>
                <w:rFonts w:cs="Arial"/>
                <w:sz w:val="16"/>
                <w:szCs w:val="16"/>
              </w:rPr>
            </w:pPr>
            <w:r w:rsidRPr="00AD1311">
              <w:rPr>
                <w:sz w:val="16"/>
                <w:szCs w:val="16"/>
              </w:rPr>
              <w:t>-</w:t>
            </w:r>
          </w:p>
        </w:tc>
        <w:tc>
          <w:tcPr>
            <w:tcW w:w="4625" w:type="dxa"/>
            <w:shd w:val="solid" w:color="FFFFFF" w:fill="auto"/>
          </w:tcPr>
          <w:p w14:paraId="4921E83A" w14:textId="77777777" w:rsidR="00AD1311" w:rsidRPr="00AD1311" w:rsidRDefault="00AD1311">
            <w:pPr>
              <w:pStyle w:val="TAL"/>
              <w:rPr>
                <w:sz w:val="16"/>
                <w:szCs w:val="16"/>
              </w:rPr>
            </w:pPr>
            <w:r w:rsidRPr="00AD1311">
              <w:rPr>
                <w:sz w:val="16"/>
                <w:szCs w:val="16"/>
              </w:rPr>
              <w:t>Resource dimensioning for CQI only PUSCH transmission</w:t>
            </w:r>
          </w:p>
        </w:tc>
        <w:tc>
          <w:tcPr>
            <w:tcW w:w="709" w:type="dxa"/>
            <w:shd w:val="solid" w:color="FFFFFF" w:fill="auto"/>
          </w:tcPr>
          <w:p w14:paraId="34D6D5FB" w14:textId="77777777" w:rsidR="00AD1311" w:rsidRDefault="00AD1311">
            <w:pPr>
              <w:pStyle w:val="TAL"/>
              <w:rPr>
                <w:sz w:val="16"/>
                <w:szCs w:val="16"/>
              </w:rPr>
            </w:pPr>
            <w:r>
              <w:rPr>
                <w:sz w:val="16"/>
                <w:szCs w:val="16"/>
              </w:rPr>
              <w:t>10.1.0</w:t>
            </w:r>
          </w:p>
        </w:tc>
        <w:tc>
          <w:tcPr>
            <w:tcW w:w="667" w:type="dxa"/>
            <w:shd w:val="solid" w:color="FFFFFF" w:fill="auto"/>
          </w:tcPr>
          <w:p w14:paraId="30DBE104" w14:textId="77777777" w:rsidR="00AD1311" w:rsidRDefault="00AD1311">
            <w:pPr>
              <w:pStyle w:val="TAL"/>
              <w:rPr>
                <w:sz w:val="16"/>
                <w:szCs w:val="16"/>
              </w:rPr>
            </w:pPr>
            <w:r>
              <w:rPr>
                <w:sz w:val="16"/>
                <w:szCs w:val="16"/>
              </w:rPr>
              <w:t>10.2.0</w:t>
            </w:r>
          </w:p>
        </w:tc>
      </w:tr>
      <w:tr w:rsidR="00AD1311" w14:paraId="11090006" w14:textId="77777777" w:rsidTr="00CF4384">
        <w:tc>
          <w:tcPr>
            <w:tcW w:w="800" w:type="dxa"/>
            <w:shd w:val="solid" w:color="FFFFFF" w:fill="auto"/>
          </w:tcPr>
          <w:p w14:paraId="7C693A76" w14:textId="77777777" w:rsidR="00AD1311" w:rsidRDefault="00AD1311">
            <w:pPr>
              <w:pStyle w:val="TAL"/>
              <w:jc w:val="center"/>
              <w:rPr>
                <w:sz w:val="16"/>
                <w:szCs w:val="16"/>
              </w:rPr>
            </w:pPr>
            <w:r>
              <w:rPr>
                <w:sz w:val="16"/>
                <w:szCs w:val="16"/>
              </w:rPr>
              <w:t>01/06/11</w:t>
            </w:r>
          </w:p>
        </w:tc>
        <w:tc>
          <w:tcPr>
            <w:tcW w:w="800" w:type="dxa"/>
            <w:shd w:val="solid" w:color="FFFFFF" w:fill="auto"/>
          </w:tcPr>
          <w:p w14:paraId="6BF4BC1F" w14:textId="77777777" w:rsidR="00AD1311" w:rsidRDefault="00AD1311">
            <w:pPr>
              <w:pStyle w:val="TAL"/>
              <w:jc w:val="center"/>
              <w:rPr>
                <w:sz w:val="16"/>
                <w:szCs w:val="16"/>
              </w:rPr>
            </w:pPr>
            <w:r>
              <w:rPr>
                <w:sz w:val="16"/>
                <w:szCs w:val="16"/>
              </w:rPr>
              <w:t>RAN_52</w:t>
            </w:r>
          </w:p>
        </w:tc>
        <w:tc>
          <w:tcPr>
            <w:tcW w:w="1094" w:type="dxa"/>
            <w:shd w:val="solid" w:color="FFFFFF" w:fill="auto"/>
          </w:tcPr>
          <w:p w14:paraId="26E1E9D3" w14:textId="77777777" w:rsidR="00AD1311" w:rsidRDefault="00AD1311">
            <w:pPr>
              <w:pStyle w:val="TAL"/>
              <w:jc w:val="center"/>
              <w:rPr>
                <w:sz w:val="16"/>
                <w:szCs w:val="16"/>
              </w:rPr>
            </w:pPr>
            <w:r>
              <w:rPr>
                <w:sz w:val="16"/>
                <w:szCs w:val="16"/>
              </w:rPr>
              <w:t>RP-1108</w:t>
            </w:r>
            <w:r w:rsidR="00C43BA7">
              <w:rPr>
                <w:sz w:val="16"/>
                <w:szCs w:val="16"/>
              </w:rPr>
              <w:t>20</w:t>
            </w:r>
          </w:p>
        </w:tc>
        <w:tc>
          <w:tcPr>
            <w:tcW w:w="525" w:type="dxa"/>
            <w:shd w:val="solid" w:color="FFFFFF" w:fill="auto"/>
          </w:tcPr>
          <w:p w14:paraId="43D4012B" w14:textId="77777777" w:rsidR="00AD1311" w:rsidRPr="00AD1311" w:rsidRDefault="00AD1311">
            <w:pPr>
              <w:pStyle w:val="TAL"/>
              <w:jc w:val="center"/>
              <w:rPr>
                <w:rFonts w:cs="Arial"/>
                <w:sz w:val="16"/>
                <w:szCs w:val="16"/>
              </w:rPr>
            </w:pPr>
            <w:r w:rsidRPr="00AD1311">
              <w:rPr>
                <w:sz w:val="16"/>
                <w:szCs w:val="16"/>
              </w:rPr>
              <w:t>112</w:t>
            </w:r>
          </w:p>
        </w:tc>
        <w:tc>
          <w:tcPr>
            <w:tcW w:w="378" w:type="dxa"/>
            <w:shd w:val="solid" w:color="FFFFFF" w:fill="auto"/>
          </w:tcPr>
          <w:p w14:paraId="373DAD55" w14:textId="77777777" w:rsidR="00AD1311" w:rsidRPr="00AD1311" w:rsidRDefault="00AD1311" w:rsidP="00B3251B">
            <w:pPr>
              <w:pStyle w:val="TAL"/>
              <w:jc w:val="center"/>
              <w:rPr>
                <w:rFonts w:cs="Arial"/>
                <w:sz w:val="16"/>
                <w:szCs w:val="16"/>
              </w:rPr>
            </w:pPr>
            <w:r w:rsidRPr="00AD1311">
              <w:rPr>
                <w:sz w:val="16"/>
                <w:szCs w:val="16"/>
              </w:rPr>
              <w:t>1</w:t>
            </w:r>
          </w:p>
        </w:tc>
        <w:tc>
          <w:tcPr>
            <w:tcW w:w="4625" w:type="dxa"/>
            <w:shd w:val="solid" w:color="FFFFFF" w:fill="auto"/>
          </w:tcPr>
          <w:p w14:paraId="542F6022" w14:textId="77777777" w:rsidR="00AD1311" w:rsidRPr="00AD1311" w:rsidRDefault="00AD1311">
            <w:pPr>
              <w:pStyle w:val="TAL"/>
              <w:rPr>
                <w:sz w:val="16"/>
                <w:szCs w:val="16"/>
              </w:rPr>
            </w:pPr>
            <w:r w:rsidRPr="00AD1311">
              <w:rPr>
                <w:sz w:val="16"/>
                <w:szCs w:val="16"/>
              </w:rPr>
              <w:t>Correction on bit representations of transport block processing for UL-SCH</w:t>
            </w:r>
          </w:p>
        </w:tc>
        <w:tc>
          <w:tcPr>
            <w:tcW w:w="709" w:type="dxa"/>
            <w:shd w:val="solid" w:color="FFFFFF" w:fill="auto"/>
          </w:tcPr>
          <w:p w14:paraId="3887D26B" w14:textId="77777777" w:rsidR="00AD1311" w:rsidRDefault="00AD1311">
            <w:pPr>
              <w:pStyle w:val="TAL"/>
              <w:rPr>
                <w:sz w:val="16"/>
                <w:szCs w:val="16"/>
              </w:rPr>
            </w:pPr>
            <w:r>
              <w:rPr>
                <w:sz w:val="16"/>
                <w:szCs w:val="16"/>
              </w:rPr>
              <w:t>10.1.0</w:t>
            </w:r>
          </w:p>
        </w:tc>
        <w:tc>
          <w:tcPr>
            <w:tcW w:w="667" w:type="dxa"/>
            <w:shd w:val="solid" w:color="FFFFFF" w:fill="auto"/>
          </w:tcPr>
          <w:p w14:paraId="4DA01316" w14:textId="77777777" w:rsidR="00AD1311" w:rsidRDefault="00AD1311">
            <w:pPr>
              <w:pStyle w:val="TAL"/>
              <w:rPr>
                <w:sz w:val="16"/>
                <w:szCs w:val="16"/>
              </w:rPr>
            </w:pPr>
            <w:r>
              <w:rPr>
                <w:sz w:val="16"/>
                <w:szCs w:val="16"/>
              </w:rPr>
              <w:t>10.2.0</w:t>
            </w:r>
          </w:p>
        </w:tc>
      </w:tr>
      <w:tr w:rsidR="00AD1311" w14:paraId="4DA3BE5E" w14:textId="77777777" w:rsidTr="00CF4384">
        <w:tc>
          <w:tcPr>
            <w:tcW w:w="800" w:type="dxa"/>
            <w:shd w:val="solid" w:color="FFFFFF" w:fill="auto"/>
          </w:tcPr>
          <w:p w14:paraId="21528F2B" w14:textId="77777777" w:rsidR="00AD1311" w:rsidRDefault="00AD1311">
            <w:pPr>
              <w:pStyle w:val="TAL"/>
              <w:jc w:val="center"/>
              <w:rPr>
                <w:sz w:val="16"/>
                <w:szCs w:val="16"/>
              </w:rPr>
            </w:pPr>
            <w:r>
              <w:rPr>
                <w:sz w:val="16"/>
                <w:szCs w:val="16"/>
              </w:rPr>
              <w:t>01/06/11</w:t>
            </w:r>
          </w:p>
        </w:tc>
        <w:tc>
          <w:tcPr>
            <w:tcW w:w="800" w:type="dxa"/>
            <w:shd w:val="solid" w:color="FFFFFF" w:fill="auto"/>
          </w:tcPr>
          <w:p w14:paraId="774B25CE" w14:textId="77777777" w:rsidR="00AD1311" w:rsidRDefault="00AD1311">
            <w:pPr>
              <w:pStyle w:val="TAL"/>
              <w:jc w:val="center"/>
              <w:rPr>
                <w:sz w:val="16"/>
                <w:szCs w:val="16"/>
              </w:rPr>
            </w:pPr>
            <w:r>
              <w:rPr>
                <w:sz w:val="16"/>
                <w:szCs w:val="16"/>
              </w:rPr>
              <w:t>RAN_52</w:t>
            </w:r>
          </w:p>
        </w:tc>
        <w:tc>
          <w:tcPr>
            <w:tcW w:w="1094" w:type="dxa"/>
            <w:shd w:val="solid" w:color="FFFFFF" w:fill="auto"/>
          </w:tcPr>
          <w:p w14:paraId="18F65117" w14:textId="77777777" w:rsidR="00AD1311" w:rsidRDefault="00AD1311">
            <w:pPr>
              <w:pStyle w:val="TAL"/>
              <w:jc w:val="center"/>
              <w:rPr>
                <w:sz w:val="16"/>
                <w:szCs w:val="16"/>
              </w:rPr>
            </w:pPr>
            <w:r>
              <w:rPr>
                <w:sz w:val="16"/>
                <w:szCs w:val="16"/>
              </w:rPr>
              <w:t>RP-1108</w:t>
            </w:r>
            <w:r w:rsidR="00C43BA7">
              <w:rPr>
                <w:sz w:val="16"/>
                <w:szCs w:val="16"/>
              </w:rPr>
              <w:t>18</w:t>
            </w:r>
          </w:p>
        </w:tc>
        <w:tc>
          <w:tcPr>
            <w:tcW w:w="525" w:type="dxa"/>
            <w:shd w:val="solid" w:color="FFFFFF" w:fill="auto"/>
          </w:tcPr>
          <w:p w14:paraId="3C919F92" w14:textId="77777777" w:rsidR="00AD1311" w:rsidRPr="00AD1311" w:rsidRDefault="00AD1311">
            <w:pPr>
              <w:pStyle w:val="TAL"/>
              <w:jc w:val="center"/>
              <w:rPr>
                <w:rFonts w:cs="Arial"/>
                <w:sz w:val="16"/>
                <w:szCs w:val="16"/>
              </w:rPr>
            </w:pPr>
            <w:r w:rsidRPr="00AD1311">
              <w:rPr>
                <w:sz w:val="16"/>
                <w:szCs w:val="16"/>
              </w:rPr>
              <w:t>113</w:t>
            </w:r>
          </w:p>
        </w:tc>
        <w:tc>
          <w:tcPr>
            <w:tcW w:w="378" w:type="dxa"/>
            <w:shd w:val="solid" w:color="FFFFFF" w:fill="auto"/>
          </w:tcPr>
          <w:p w14:paraId="39A37111" w14:textId="77777777" w:rsidR="00AD1311" w:rsidRPr="00AD1311" w:rsidRDefault="00AD1311" w:rsidP="00B3251B">
            <w:pPr>
              <w:pStyle w:val="TAL"/>
              <w:jc w:val="center"/>
              <w:rPr>
                <w:rFonts w:cs="Arial"/>
                <w:sz w:val="16"/>
                <w:szCs w:val="16"/>
              </w:rPr>
            </w:pPr>
            <w:r w:rsidRPr="00AD1311">
              <w:rPr>
                <w:sz w:val="16"/>
                <w:szCs w:val="16"/>
              </w:rPr>
              <w:t>-</w:t>
            </w:r>
          </w:p>
        </w:tc>
        <w:tc>
          <w:tcPr>
            <w:tcW w:w="4625" w:type="dxa"/>
            <w:shd w:val="solid" w:color="FFFFFF" w:fill="auto"/>
          </w:tcPr>
          <w:p w14:paraId="4E356886" w14:textId="77777777" w:rsidR="00AD1311" w:rsidRPr="00AD1311" w:rsidRDefault="00AD1311">
            <w:pPr>
              <w:pStyle w:val="TAL"/>
              <w:rPr>
                <w:sz w:val="16"/>
                <w:szCs w:val="16"/>
              </w:rPr>
            </w:pPr>
            <w:r w:rsidRPr="00AD1311">
              <w:rPr>
                <w:sz w:val="16"/>
                <w:szCs w:val="16"/>
              </w:rPr>
              <w:t>Clarification on PMI indication in DCI format1B and format 2</w:t>
            </w:r>
          </w:p>
        </w:tc>
        <w:tc>
          <w:tcPr>
            <w:tcW w:w="709" w:type="dxa"/>
            <w:shd w:val="solid" w:color="FFFFFF" w:fill="auto"/>
          </w:tcPr>
          <w:p w14:paraId="71F7C43A" w14:textId="77777777" w:rsidR="00AD1311" w:rsidRDefault="00AD1311">
            <w:pPr>
              <w:pStyle w:val="TAL"/>
              <w:rPr>
                <w:sz w:val="16"/>
                <w:szCs w:val="16"/>
              </w:rPr>
            </w:pPr>
            <w:r>
              <w:rPr>
                <w:sz w:val="16"/>
                <w:szCs w:val="16"/>
              </w:rPr>
              <w:t>10.1.0</w:t>
            </w:r>
          </w:p>
        </w:tc>
        <w:tc>
          <w:tcPr>
            <w:tcW w:w="667" w:type="dxa"/>
            <w:shd w:val="solid" w:color="FFFFFF" w:fill="auto"/>
          </w:tcPr>
          <w:p w14:paraId="492FE652" w14:textId="77777777" w:rsidR="00AD1311" w:rsidRDefault="00AD1311">
            <w:pPr>
              <w:pStyle w:val="TAL"/>
              <w:rPr>
                <w:sz w:val="16"/>
                <w:szCs w:val="16"/>
              </w:rPr>
            </w:pPr>
            <w:r>
              <w:rPr>
                <w:sz w:val="16"/>
                <w:szCs w:val="16"/>
              </w:rPr>
              <w:t>10.2.0</w:t>
            </w:r>
          </w:p>
        </w:tc>
      </w:tr>
      <w:tr w:rsidR="00AD1311" w14:paraId="4C24711C" w14:textId="77777777" w:rsidTr="00CF4384">
        <w:tc>
          <w:tcPr>
            <w:tcW w:w="800" w:type="dxa"/>
            <w:shd w:val="solid" w:color="FFFFFF" w:fill="auto"/>
          </w:tcPr>
          <w:p w14:paraId="1DCAE92D" w14:textId="77777777" w:rsidR="00AD1311" w:rsidRDefault="00AD1311">
            <w:pPr>
              <w:pStyle w:val="TAL"/>
              <w:jc w:val="center"/>
              <w:rPr>
                <w:sz w:val="16"/>
                <w:szCs w:val="16"/>
              </w:rPr>
            </w:pPr>
            <w:r>
              <w:rPr>
                <w:sz w:val="16"/>
                <w:szCs w:val="16"/>
              </w:rPr>
              <w:t>01/06/11</w:t>
            </w:r>
          </w:p>
        </w:tc>
        <w:tc>
          <w:tcPr>
            <w:tcW w:w="800" w:type="dxa"/>
            <w:shd w:val="solid" w:color="FFFFFF" w:fill="auto"/>
          </w:tcPr>
          <w:p w14:paraId="0C6032B3" w14:textId="77777777" w:rsidR="00AD1311" w:rsidRDefault="00AD1311">
            <w:pPr>
              <w:pStyle w:val="TAL"/>
              <w:jc w:val="center"/>
              <w:rPr>
                <w:sz w:val="16"/>
                <w:szCs w:val="16"/>
              </w:rPr>
            </w:pPr>
            <w:r>
              <w:rPr>
                <w:sz w:val="16"/>
                <w:szCs w:val="16"/>
              </w:rPr>
              <w:t>RAN_52</w:t>
            </w:r>
          </w:p>
        </w:tc>
        <w:tc>
          <w:tcPr>
            <w:tcW w:w="1094" w:type="dxa"/>
            <w:shd w:val="solid" w:color="FFFFFF" w:fill="auto"/>
          </w:tcPr>
          <w:p w14:paraId="6185BE37" w14:textId="77777777" w:rsidR="00AD1311" w:rsidRDefault="00AD1311">
            <w:pPr>
              <w:pStyle w:val="TAL"/>
              <w:jc w:val="center"/>
              <w:rPr>
                <w:sz w:val="16"/>
                <w:szCs w:val="16"/>
              </w:rPr>
            </w:pPr>
            <w:r>
              <w:rPr>
                <w:sz w:val="16"/>
                <w:szCs w:val="16"/>
              </w:rPr>
              <w:t>RP-1108</w:t>
            </w:r>
            <w:r w:rsidR="00C43BA7">
              <w:rPr>
                <w:sz w:val="16"/>
                <w:szCs w:val="16"/>
              </w:rPr>
              <w:t>20</w:t>
            </w:r>
          </w:p>
        </w:tc>
        <w:tc>
          <w:tcPr>
            <w:tcW w:w="525" w:type="dxa"/>
            <w:shd w:val="solid" w:color="FFFFFF" w:fill="auto"/>
          </w:tcPr>
          <w:p w14:paraId="62DF1EDE" w14:textId="77777777" w:rsidR="00AD1311" w:rsidRPr="00AD1311" w:rsidRDefault="00AD1311">
            <w:pPr>
              <w:pStyle w:val="TAL"/>
              <w:jc w:val="center"/>
              <w:rPr>
                <w:rFonts w:cs="Arial"/>
                <w:sz w:val="16"/>
                <w:szCs w:val="16"/>
              </w:rPr>
            </w:pPr>
            <w:r w:rsidRPr="00AD1311">
              <w:rPr>
                <w:sz w:val="16"/>
                <w:szCs w:val="16"/>
              </w:rPr>
              <w:t>114</w:t>
            </w:r>
          </w:p>
        </w:tc>
        <w:tc>
          <w:tcPr>
            <w:tcW w:w="378" w:type="dxa"/>
            <w:shd w:val="solid" w:color="FFFFFF" w:fill="auto"/>
          </w:tcPr>
          <w:p w14:paraId="24B01127" w14:textId="77777777" w:rsidR="00AD1311" w:rsidRPr="00AD1311" w:rsidRDefault="00AD1311" w:rsidP="00B3251B">
            <w:pPr>
              <w:pStyle w:val="TAL"/>
              <w:jc w:val="center"/>
              <w:rPr>
                <w:rFonts w:cs="Arial"/>
                <w:sz w:val="16"/>
                <w:szCs w:val="16"/>
              </w:rPr>
            </w:pPr>
            <w:r w:rsidRPr="00AD1311">
              <w:rPr>
                <w:sz w:val="16"/>
                <w:szCs w:val="16"/>
              </w:rPr>
              <w:t>1</w:t>
            </w:r>
          </w:p>
        </w:tc>
        <w:tc>
          <w:tcPr>
            <w:tcW w:w="4625" w:type="dxa"/>
            <w:shd w:val="solid" w:color="FFFFFF" w:fill="auto"/>
          </w:tcPr>
          <w:p w14:paraId="118ECB3B" w14:textId="77777777" w:rsidR="00AD1311" w:rsidRPr="00AD1311" w:rsidRDefault="00AD1311">
            <w:pPr>
              <w:pStyle w:val="TAL"/>
              <w:rPr>
                <w:sz w:val="16"/>
                <w:szCs w:val="16"/>
              </w:rPr>
            </w:pPr>
            <w:r w:rsidRPr="00AD1311">
              <w:rPr>
                <w:sz w:val="16"/>
                <w:szCs w:val="16"/>
              </w:rPr>
              <w:t>Rate maching parameters for CA</w:t>
            </w:r>
          </w:p>
        </w:tc>
        <w:tc>
          <w:tcPr>
            <w:tcW w:w="709" w:type="dxa"/>
            <w:shd w:val="solid" w:color="FFFFFF" w:fill="auto"/>
          </w:tcPr>
          <w:p w14:paraId="2E17438B" w14:textId="77777777" w:rsidR="00AD1311" w:rsidRDefault="00AD1311">
            <w:pPr>
              <w:pStyle w:val="TAL"/>
              <w:rPr>
                <w:sz w:val="16"/>
                <w:szCs w:val="16"/>
              </w:rPr>
            </w:pPr>
            <w:r>
              <w:rPr>
                <w:sz w:val="16"/>
                <w:szCs w:val="16"/>
              </w:rPr>
              <w:t>10.1.0</w:t>
            </w:r>
          </w:p>
        </w:tc>
        <w:tc>
          <w:tcPr>
            <w:tcW w:w="667" w:type="dxa"/>
            <w:shd w:val="solid" w:color="FFFFFF" w:fill="auto"/>
          </w:tcPr>
          <w:p w14:paraId="4D86EC4F" w14:textId="77777777" w:rsidR="00AD1311" w:rsidRDefault="00AD1311">
            <w:pPr>
              <w:pStyle w:val="TAL"/>
              <w:rPr>
                <w:sz w:val="16"/>
                <w:szCs w:val="16"/>
              </w:rPr>
            </w:pPr>
            <w:r>
              <w:rPr>
                <w:sz w:val="16"/>
                <w:szCs w:val="16"/>
              </w:rPr>
              <w:t>10.2.0</w:t>
            </w:r>
          </w:p>
        </w:tc>
      </w:tr>
      <w:tr w:rsidR="00AD1311" w14:paraId="222E1756" w14:textId="77777777" w:rsidTr="00CF4384">
        <w:tc>
          <w:tcPr>
            <w:tcW w:w="800" w:type="dxa"/>
            <w:shd w:val="solid" w:color="FFFFFF" w:fill="auto"/>
          </w:tcPr>
          <w:p w14:paraId="2D1413EB" w14:textId="77777777" w:rsidR="00AD1311" w:rsidRDefault="00AD1311">
            <w:pPr>
              <w:pStyle w:val="TAL"/>
              <w:jc w:val="center"/>
              <w:rPr>
                <w:sz w:val="16"/>
                <w:szCs w:val="16"/>
              </w:rPr>
            </w:pPr>
            <w:r>
              <w:rPr>
                <w:sz w:val="16"/>
                <w:szCs w:val="16"/>
              </w:rPr>
              <w:t>01/06/11</w:t>
            </w:r>
          </w:p>
        </w:tc>
        <w:tc>
          <w:tcPr>
            <w:tcW w:w="800" w:type="dxa"/>
            <w:shd w:val="solid" w:color="FFFFFF" w:fill="auto"/>
          </w:tcPr>
          <w:p w14:paraId="764CE28E" w14:textId="77777777" w:rsidR="00AD1311" w:rsidRDefault="00AD1311">
            <w:pPr>
              <w:pStyle w:val="TAL"/>
              <w:jc w:val="center"/>
              <w:rPr>
                <w:sz w:val="16"/>
                <w:szCs w:val="16"/>
              </w:rPr>
            </w:pPr>
            <w:r>
              <w:rPr>
                <w:sz w:val="16"/>
                <w:szCs w:val="16"/>
              </w:rPr>
              <w:t>RAN_52</w:t>
            </w:r>
          </w:p>
        </w:tc>
        <w:tc>
          <w:tcPr>
            <w:tcW w:w="1094" w:type="dxa"/>
            <w:shd w:val="solid" w:color="FFFFFF" w:fill="auto"/>
          </w:tcPr>
          <w:p w14:paraId="7E9C46A9" w14:textId="77777777" w:rsidR="00AD1311" w:rsidRDefault="00AD1311">
            <w:pPr>
              <w:pStyle w:val="TAL"/>
              <w:jc w:val="center"/>
              <w:rPr>
                <w:sz w:val="16"/>
                <w:szCs w:val="16"/>
              </w:rPr>
            </w:pPr>
            <w:r>
              <w:rPr>
                <w:sz w:val="16"/>
                <w:szCs w:val="16"/>
              </w:rPr>
              <w:t>RP-1108</w:t>
            </w:r>
            <w:r w:rsidR="00C43BA7">
              <w:rPr>
                <w:sz w:val="16"/>
                <w:szCs w:val="16"/>
              </w:rPr>
              <w:t>19</w:t>
            </w:r>
          </w:p>
        </w:tc>
        <w:tc>
          <w:tcPr>
            <w:tcW w:w="525" w:type="dxa"/>
            <w:shd w:val="solid" w:color="FFFFFF" w:fill="auto"/>
          </w:tcPr>
          <w:p w14:paraId="4C4FC2F2" w14:textId="77777777" w:rsidR="00AD1311" w:rsidRPr="00AD1311" w:rsidRDefault="00AD1311">
            <w:pPr>
              <w:pStyle w:val="TAL"/>
              <w:jc w:val="center"/>
              <w:rPr>
                <w:rFonts w:cs="Arial"/>
                <w:sz w:val="16"/>
                <w:szCs w:val="16"/>
              </w:rPr>
            </w:pPr>
            <w:r w:rsidRPr="00AD1311">
              <w:rPr>
                <w:sz w:val="16"/>
                <w:szCs w:val="16"/>
              </w:rPr>
              <w:t>116</w:t>
            </w:r>
          </w:p>
        </w:tc>
        <w:tc>
          <w:tcPr>
            <w:tcW w:w="378" w:type="dxa"/>
            <w:shd w:val="solid" w:color="FFFFFF" w:fill="auto"/>
          </w:tcPr>
          <w:p w14:paraId="2AF69A01" w14:textId="77777777" w:rsidR="00AD1311" w:rsidRPr="00AD1311" w:rsidRDefault="00AD1311" w:rsidP="00B3251B">
            <w:pPr>
              <w:pStyle w:val="TAL"/>
              <w:jc w:val="center"/>
              <w:rPr>
                <w:rFonts w:cs="Arial"/>
                <w:sz w:val="16"/>
                <w:szCs w:val="16"/>
              </w:rPr>
            </w:pPr>
            <w:r w:rsidRPr="00AD1311">
              <w:rPr>
                <w:sz w:val="16"/>
                <w:szCs w:val="16"/>
              </w:rPr>
              <w:t>-</w:t>
            </w:r>
          </w:p>
        </w:tc>
        <w:tc>
          <w:tcPr>
            <w:tcW w:w="4625" w:type="dxa"/>
            <w:shd w:val="solid" w:color="FFFFFF" w:fill="auto"/>
          </w:tcPr>
          <w:p w14:paraId="517ED4E8" w14:textId="77777777" w:rsidR="00AD1311" w:rsidRPr="00AD1311" w:rsidRDefault="00AD1311">
            <w:pPr>
              <w:pStyle w:val="TAL"/>
              <w:rPr>
                <w:sz w:val="16"/>
                <w:szCs w:val="16"/>
              </w:rPr>
            </w:pPr>
            <w:r w:rsidRPr="00AD1311">
              <w:rPr>
                <w:sz w:val="16"/>
                <w:szCs w:val="16"/>
              </w:rPr>
              <w:t>HARQ-ACK on PUSCH for TDD with channel selection configured for 2 serving cells</w:t>
            </w:r>
          </w:p>
        </w:tc>
        <w:tc>
          <w:tcPr>
            <w:tcW w:w="709" w:type="dxa"/>
            <w:shd w:val="solid" w:color="FFFFFF" w:fill="auto"/>
          </w:tcPr>
          <w:p w14:paraId="09BA9922" w14:textId="77777777" w:rsidR="00AD1311" w:rsidRDefault="00AD1311">
            <w:pPr>
              <w:pStyle w:val="TAL"/>
              <w:rPr>
                <w:sz w:val="16"/>
                <w:szCs w:val="16"/>
              </w:rPr>
            </w:pPr>
            <w:r>
              <w:rPr>
                <w:sz w:val="16"/>
                <w:szCs w:val="16"/>
              </w:rPr>
              <w:t>10.1.0</w:t>
            </w:r>
          </w:p>
        </w:tc>
        <w:tc>
          <w:tcPr>
            <w:tcW w:w="667" w:type="dxa"/>
            <w:shd w:val="solid" w:color="FFFFFF" w:fill="auto"/>
          </w:tcPr>
          <w:p w14:paraId="56916074" w14:textId="77777777" w:rsidR="00AD1311" w:rsidRDefault="00AD1311">
            <w:pPr>
              <w:pStyle w:val="TAL"/>
              <w:rPr>
                <w:sz w:val="16"/>
                <w:szCs w:val="16"/>
              </w:rPr>
            </w:pPr>
            <w:r>
              <w:rPr>
                <w:sz w:val="16"/>
                <w:szCs w:val="16"/>
              </w:rPr>
              <w:t>10.2.0</w:t>
            </w:r>
          </w:p>
        </w:tc>
      </w:tr>
      <w:tr w:rsidR="00AD1311" w14:paraId="230C80C3" w14:textId="77777777" w:rsidTr="00CF4384">
        <w:tc>
          <w:tcPr>
            <w:tcW w:w="800" w:type="dxa"/>
            <w:shd w:val="solid" w:color="FFFFFF" w:fill="auto"/>
          </w:tcPr>
          <w:p w14:paraId="5D4205DF" w14:textId="77777777" w:rsidR="00AD1311" w:rsidRDefault="00AD1311">
            <w:pPr>
              <w:pStyle w:val="TAL"/>
              <w:jc w:val="center"/>
              <w:rPr>
                <w:sz w:val="16"/>
                <w:szCs w:val="16"/>
              </w:rPr>
            </w:pPr>
            <w:r>
              <w:rPr>
                <w:sz w:val="16"/>
                <w:szCs w:val="16"/>
              </w:rPr>
              <w:t>01/06/11</w:t>
            </w:r>
          </w:p>
        </w:tc>
        <w:tc>
          <w:tcPr>
            <w:tcW w:w="800" w:type="dxa"/>
            <w:shd w:val="solid" w:color="FFFFFF" w:fill="auto"/>
          </w:tcPr>
          <w:p w14:paraId="48E82EBA" w14:textId="77777777" w:rsidR="00AD1311" w:rsidRDefault="00AD1311">
            <w:pPr>
              <w:pStyle w:val="TAL"/>
              <w:jc w:val="center"/>
              <w:rPr>
                <w:sz w:val="16"/>
                <w:szCs w:val="16"/>
              </w:rPr>
            </w:pPr>
            <w:r>
              <w:rPr>
                <w:sz w:val="16"/>
                <w:szCs w:val="16"/>
              </w:rPr>
              <w:t>RAN_52</w:t>
            </w:r>
          </w:p>
        </w:tc>
        <w:tc>
          <w:tcPr>
            <w:tcW w:w="1094" w:type="dxa"/>
            <w:shd w:val="solid" w:color="FFFFFF" w:fill="auto"/>
          </w:tcPr>
          <w:p w14:paraId="0E5572EF" w14:textId="77777777" w:rsidR="00AD1311" w:rsidRDefault="00AD1311">
            <w:pPr>
              <w:pStyle w:val="TAL"/>
              <w:jc w:val="center"/>
              <w:rPr>
                <w:sz w:val="16"/>
                <w:szCs w:val="16"/>
              </w:rPr>
            </w:pPr>
            <w:r>
              <w:rPr>
                <w:sz w:val="16"/>
                <w:szCs w:val="16"/>
              </w:rPr>
              <w:t>RP-1108</w:t>
            </w:r>
            <w:r w:rsidR="00C43BA7">
              <w:rPr>
                <w:sz w:val="16"/>
                <w:szCs w:val="16"/>
              </w:rPr>
              <w:t>23</w:t>
            </w:r>
          </w:p>
        </w:tc>
        <w:tc>
          <w:tcPr>
            <w:tcW w:w="525" w:type="dxa"/>
            <w:shd w:val="solid" w:color="FFFFFF" w:fill="auto"/>
          </w:tcPr>
          <w:p w14:paraId="7F26FABC" w14:textId="77777777" w:rsidR="00AD1311" w:rsidRPr="00AD1311" w:rsidRDefault="00AD1311">
            <w:pPr>
              <w:pStyle w:val="TAL"/>
              <w:jc w:val="center"/>
              <w:rPr>
                <w:rFonts w:cs="Arial"/>
                <w:sz w:val="16"/>
                <w:szCs w:val="16"/>
              </w:rPr>
            </w:pPr>
            <w:r w:rsidRPr="00AD1311">
              <w:rPr>
                <w:sz w:val="16"/>
                <w:szCs w:val="16"/>
              </w:rPr>
              <w:t>117</w:t>
            </w:r>
          </w:p>
        </w:tc>
        <w:tc>
          <w:tcPr>
            <w:tcW w:w="378" w:type="dxa"/>
            <w:shd w:val="solid" w:color="FFFFFF" w:fill="auto"/>
          </w:tcPr>
          <w:p w14:paraId="156DFC2E" w14:textId="77777777" w:rsidR="00AD1311" w:rsidRPr="00AD1311" w:rsidRDefault="00AD1311" w:rsidP="00B3251B">
            <w:pPr>
              <w:pStyle w:val="TAL"/>
              <w:jc w:val="center"/>
              <w:rPr>
                <w:rFonts w:cs="Arial"/>
                <w:sz w:val="16"/>
                <w:szCs w:val="16"/>
              </w:rPr>
            </w:pPr>
            <w:r w:rsidRPr="00AD1311">
              <w:rPr>
                <w:sz w:val="16"/>
                <w:szCs w:val="16"/>
              </w:rPr>
              <w:t>-</w:t>
            </w:r>
          </w:p>
        </w:tc>
        <w:tc>
          <w:tcPr>
            <w:tcW w:w="4625" w:type="dxa"/>
            <w:shd w:val="solid" w:color="FFFFFF" w:fill="auto"/>
          </w:tcPr>
          <w:p w14:paraId="37702A2F" w14:textId="77777777" w:rsidR="00AD1311" w:rsidRPr="00AD1311" w:rsidRDefault="00AD1311">
            <w:pPr>
              <w:pStyle w:val="TAL"/>
              <w:rPr>
                <w:sz w:val="16"/>
                <w:szCs w:val="16"/>
              </w:rPr>
            </w:pPr>
            <w:r w:rsidRPr="00AD1311">
              <w:rPr>
                <w:sz w:val="16"/>
                <w:szCs w:val="16"/>
              </w:rPr>
              <w:t>Single codeword multiple layer transmission in uplink</w:t>
            </w:r>
          </w:p>
        </w:tc>
        <w:tc>
          <w:tcPr>
            <w:tcW w:w="709" w:type="dxa"/>
            <w:shd w:val="solid" w:color="FFFFFF" w:fill="auto"/>
          </w:tcPr>
          <w:p w14:paraId="650F0CC3" w14:textId="77777777" w:rsidR="00AD1311" w:rsidRDefault="00AD1311">
            <w:pPr>
              <w:pStyle w:val="TAL"/>
              <w:rPr>
                <w:sz w:val="16"/>
                <w:szCs w:val="16"/>
              </w:rPr>
            </w:pPr>
            <w:r>
              <w:rPr>
                <w:sz w:val="16"/>
                <w:szCs w:val="16"/>
              </w:rPr>
              <w:t>10.1.0</w:t>
            </w:r>
          </w:p>
        </w:tc>
        <w:tc>
          <w:tcPr>
            <w:tcW w:w="667" w:type="dxa"/>
            <w:shd w:val="solid" w:color="FFFFFF" w:fill="auto"/>
          </w:tcPr>
          <w:p w14:paraId="0D697DD1" w14:textId="77777777" w:rsidR="00AD1311" w:rsidRDefault="00AD1311">
            <w:pPr>
              <w:pStyle w:val="TAL"/>
              <w:rPr>
                <w:sz w:val="16"/>
                <w:szCs w:val="16"/>
              </w:rPr>
            </w:pPr>
            <w:r>
              <w:rPr>
                <w:sz w:val="16"/>
                <w:szCs w:val="16"/>
              </w:rPr>
              <w:t>10.2.0</w:t>
            </w:r>
          </w:p>
        </w:tc>
      </w:tr>
      <w:tr w:rsidR="007554B9" w14:paraId="2F71C23E" w14:textId="77777777" w:rsidTr="00CF4384">
        <w:tc>
          <w:tcPr>
            <w:tcW w:w="800" w:type="dxa"/>
            <w:shd w:val="solid" w:color="FFFFFF" w:fill="auto"/>
          </w:tcPr>
          <w:p w14:paraId="31B47768" w14:textId="77777777" w:rsidR="007554B9" w:rsidRDefault="007554B9">
            <w:pPr>
              <w:pStyle w:val="TAL"/>
              <w:jc w:val="center"/>
              <w:rPr>
                <w:sz w:val="16"/>
                <w:szCs w:val="16"/>
              </w:rPr>
            </w:pPr>
            <w:r>
              <w:rPr>
                <w:sz w:val="16"/>
                <w:szCs w:val="16"/>
              </w:rPr>
              <w:lastRenderedPageBreak/>
              <w:t>15/09/11</w:t>
            </w:r>
          </w:p>
        </w:tc>
        <w:tc>
          <w:tcPr>
            <w:tcW w:w="800" w:type="dxa"/>
            <w:shd w:val="solid" w:color="FFFFFF" w:fill="auto"/>
          </w:tcPr>
          <w:p w14:paraId="73559DF4" w14:textId="77777777" w:rsidR="007554B9" w:rsidRDefault="007554B9">
            <w:pPr>
              <w:pStyle w:val="TAL"/>
              <w:jc w:val="center"/>
              <w:rPr>
                <w:sz w:val="16"/>
                <w:szCs w:val="16"/>
              </w:rPr>
            </w:pPr>
            <w:r>
              <w:rPr>
                <w:sz w:val="16"/>
                <w:szCs w:val="16"/>
              </w:rPr>
              <w:t>RAN_53</w:t>
            </w:r>
          </w:p>
        </w:tc>
        <w:tc>
          <w:tcPr>
            <w:tcW w:w="1094" w:type="dxa"/>
            <w:shd w:val="solid" w:color="FFFFFF" w:fill="auto"/>
            <w:vAlign w:val="center"/>
          </w:tcPr>
          <w:p w14:paraId="36999D4A" w14:textId="77777777" w:rsidR="007554B9" w:rsidRPr="007554B9" w:rsidRDefault="007554B9">
            <w:pPr>
              <w:pStyle w:val="TAL"/>
              <w:jc w:val="center"/>
              <w:rPr>
                <w:sz w:val="16"/>
                <w:szCs w:val="16"/>
              </w:rPr>
            </w:pPr>
            <w:r w:rsidRPr="007554B9">
              <w:rPr>
                <w:rFonts w:cs="Arial"/>
                <w:sz w:val="16"/>
                <w:szCs w:val="16"/>
              </w:rPr>
              <w:t>RP-111228</w:t>
            </w:r>
          </w:p>
        </w:tc>
        <w:tc>
          <w:tcPr>
            <w:tcW w:w="525" w:type="dxa"/>
            <w:shd w:val="solid" w:color="FFFFFF" w:fill="auto"/>
            <w:vAlign w:val="center"/>
          </w:tcPr>
          <w:p w14:paraId="3E33FF44" w14:textId="77777777" w:rsidR="007554B9" w:rsidRPr="007554B9" w:rsidRDefault="007554B9">
            <w:pPr>
              <w:pStyle w:val="TAL"/>
              <w:jc w:val="center"/>
              <w:rPr>
                <w:sz w:val="16"/>
                <w:szCs w:val="16"/>
              </w:rPr>
            </w:pPr>
            <w:r w:rsidRPr="007554B9">
              <w:rPr>
                <w:rFonts w:cs="Arial"/>
                <w:sz w:val="16"/>
                <w:szCs w:val="16"/>
              </w:rPr>
              <w:t>119</w:t>
            </w:r>
          </w:p>
        </w:tc>
        <w:tc>
          <w:tcPr>
            <w:tcW w:w="378" w:type="dxa"/>
            <w:shd w:val="solid" w:color="FFFFFF" w:fill="auto"/>
            <w:vAlign w:val="center"/>
          </w:tcPr>
          <w:p w14:paraId="6BD4B64E" w14:textId="77777777" w:rsidR="007554B9" w:rsidRPr="007554B9" w:rsidRDefault="007554B9" w:rsidP="00B3251B">
            <w:pPr>
              <w:pStyle w:val="TAL"/>
              <w:jc w:val="center"/>
              <w:rPr>
                <w:sz w:val="16"/>
                <w:szCs w:val="16"/>
              </w:rPr>
            </w:pPr>
            <w:r w:rsidRPr="007554B9">
              <w:rPr>
                <w:rFonts w:cs="Arial"/>
                <w:sz w:val="16"/>
                <w:szCs w:val="16"/>
              </w:rPr>
              <w:t>1</w:t>
            </w:r>
          </w:p>
        </w:tc>
        <w:tc>
          <w:tcPr>
            <w:tcW w:w="4625" w:type="dxa"/>
            <w:shd w:val="solid" w:color="FFFFFF" w:fill="auto"/>
            <w:vAlign w:val="center"/>
          </w:tcPr>
          <w:p w14:paraId="5A62D009" w14:textId="77777777" w:rsidR="007554B9" w:rsidRPr="007554B9" w:rsidRDefault="007554B9">
            <w:pPr>
              <w:pStyle w:val="TAL"/>
              <w:rPr>
                <w:sz w:val="16"/>
                <w:szCs w:val="16"/>
              </w:rPr>
            </w:pPr>
            <w:r w:rsidRPr="007554B9">
              <w:rPr>
                <w:rFonts w:cs="Arial"/>
                <w:sz w:val="16"/>
                <w:szCs w:val="16"/>
              </w:rPr>
              <w:t>Corrections on transport block processing for UL-SCH</w:t>
            </w:r>
          </w:p>
        </w:tc>
        <w:tc>
          <w:tcPr>
            <w:tcW w:w="709" w:type="dxa"/>
            <w:shd w:val="solid" w:color="FFFFFF" w:fill="auto"/>
          </w:tcPr>
          <w:p w14:paraId="1BD3D34C" w14:textId="77777777" w:rsidR="007554B9" w:rsidRDefault="007554B9">
            <w:pPr>
              <w:pStyle w:val="TAL"/>
              <w:rPr>
                <w:sz w:val="16"/>
                <w:szCs w:val="16"/>
              </w:rPr>
            </w:pPr>
            <w:r>
              <w:rPr>
                <w:sz w:val="16"/>
                <w:szCs w:val="16"/>
              </w:rPr>
              <w:t>10.2.0</w:t>
            </w:r>
          </w:p>
        </w:tc>
        <w:tc>
          <w:tcPr>
            <w:tcW w:w="667" w:type="dxa"/>
            <w:shd w:val="solid" w:color="FFFFFF" w:fill="auto"/>
          </w:tcPr>
          <w:p w14:paraId="285DBEE9" w14:textId="77777777" w:rsidR="007554B9" w:rsidRDefault="007554B9">
            <w:pPr>
              <w:pStyle w:val="TAL"/>
              <w:rPr>
                <w:sz w:val="16"/>
                <w:szCs w:val="16"/>
              </w:rPr>
            </w:pPr>
            <w:r>
              <w:rPr>
                <w:sz w:val="16"/>
                <w:szCs w:val="16"/>
              </w:rPr>
              <w:t>10.3.0</w:t>
            </w:r>
          </w:p>
        </w:tc>
      </w:tr>
      <w:tr w:rsidR="007554B9" w14:paraId="36B71E80" w14:textId="77777777" w:rsidTr="00CF4384">
        <w:tc>
          <w:tcPr>
            <w:tcW w:w="800" w:type="dxa"/>
            <w:shd w:val="solid" w:color="FFFFFF" w:fill="auto"/>
          </w:tcPr>
          <w:p w14:paraId="3A3596F2" w14:textId="77777777" w:rsidR="007554B9" w:rsidRDefault="007554B9">
            <w:pPr>
              <w:pStyle w:val="TAL"/>
              <w:jc w:val="center"/>
              <w:rPr>
                <w:sz w:val="16"/>
                <w:szCs w:val="16"/>
              </w:rPr>
            </w:pPr>
            <w:r>
              <w:rPr>
                <w:sz w:val="16"/>
                <w:szCs w:val="16"/>
              </w:rPr>
              <w:t>15/09/11</w:t>
            </w:r>
          </w:p>
        </w:tc>
        <w:tc>
          <w:tcPr>
            <w:tcW w:w="800" w:type="dxa"/>
            <w:shd w:val="solid" w:color="FFFFFF" w:fill="auto"/>
          </w:tcPr>
          <w:p w14:paraId="34EC9443" w14:textId="77777777" w:rsidR="007554B9" w:rsidRDefault="007554B9">
            <w:pPr>
              <w:pStyle w:val="TAL"/>
              <w:jc w:val="center"/>
              <w:rPr>
                <w:sz w:val="16"/>
                <w:szCs w:val="16"/>
              </w:rPr>
            </w:pPr>
            <w:r>
              <w:rPr>
                <w:sz w:val="16"/>
                <w:szCs w:val="16"/>
              </w:rPr>
              <w:t>RAN_53</w:t>
            </w:r>
          </w:p>
        </w:tc>
        <w:tc>
          <w:tcPr>
            <w:tcW w:w="1094" w:type="dxa"/>
            <w:shd w:val="solid" w:color="FFFFFF" w:fill="auto"/>
            <w:vAlign w:val="center"/>
          </w:tcPr>
          <w:p w14:paraId="730099B7" w14:textId="77777777" w:rsidR="007554B9" w:rsidRPr="007554B9" w:rsidRDefault="007554B9">
            <w:pPr>
              <w:pStyle w:val="TAL"/>
              <w:jc w:val="center"/>
              <w:rPr>
                <w:sz w:val="16"/>
                <w:szCs w:val="16"/>
              </w:rPr>
            </w:pPr>
            <w:r w:rsidRPr="007554B9">
              <w:rPr>
                <w:rFonts w:cs="Arial"/>
                <w:sz w:val="16"/>
                <w:szCs w:val="16"/>
              </w:rPr>
              <w:t>RP-111230</w:t>
            </w:r>
          </w:p>
        </w:tc>
        <w:tc>
          <w:tcPr>
            <w:tcW w:w="525" w:type="dxa"/>
            <w:shd w:val="solid" w:color="FFFFFF" w:fill="auto"/>
            <w:vAlign w:val="center"/>
          </w:tcPr>
          <w:p w14:paraId="7915F757" w14:textId="77777777" w:rsidR="007554B9" w:rsidRPr="007554B9" w:rsidRDefault="007554B9">
            <w:pPr>
              <w:pStyle w:val="TAL"/>
              <w:jc w:val="center"/>
              <w:rPr>
                <w:sz w:val="16"/>
                <w:szCs w:val="16"/>
              </w:rPr>
            </w:pPr>
            <w:r w:rsidRPr="007554B9">
              <w:rPr>
                <w:rFonts w:cs="Arial"/>
                <w:sz w:val="16"/>
                <w:szCs w:val="16"/>
              </w:rPr>
              <w:t>120</w:t>
            </w:r>
          </w:p>
        </w:tc>
        <w:tc>
          <w:tcPr>
            <w:tcW w:w="378" w:type="dxa"/>
            <w:shd w:val="solid" w:color="FFFFFF" w:fill="auto"/>
            <w:vAlign w:val="center"/>
          </w:tcPr>
          <w:p w14:paraId="5ABEBA2B" w14:textId="77777777" w:rsidR="007554B9" w:rsidRPr="007554B9" w:rsidRDefault="007554B9" w:rsidP="00B3251B">
            <w:pPr>
              <w:pStyle w:val="TAL"/>
              <w:jc w:val="center"/>
              <w:rPr>
                <w:sz w:val="16"/>
                <w:szCs w:val="16"/>
              </w:rPr>
            </w:pPr>
            <w:r w:rsidRPr="007554B9">
              <w:rPr>
                <w:rFonts w:cs="Arial"/>
                <w:sz w:val="16"/>
                <w:szCs w:val="16"/>
              </w:rPr>
              <w:t>2</w:t>
            </w:r>
          </w:p>
        </w:tc>
        <w:tc>
          <w:tcPr>
            <w:tcW w:w="4625" w:type="dxa"/>
            <w:shd w:val="solid" w:color="FFFFFF" w:fill="auto"/>
            <w:vAlign w:val="center"/>
          </w:tcPr>
          <w:p w14:paraId="61F8DD4F" w14:textId="77777777" w:rsidR="007554B9" w:rsidRPr="007554B9" w:rsidRDefault="007554B9">
            <w:pPr>
              <w:pStyle w:val="TAL"/>
              <w:rPr>
                <w:sz w:val="16"/>
                <w:szCs w:val="16"/>
              </w:rPr>
            </w:pPr>
            <w:r w:rsidRPr="007554B9">
              <w:rPr>
                <w:rFonts w:cs="Arial"/>
                <w:sz w:val="16"/>
                <w:szCs w:val="16"/>
              </w:rPr>
              <w:t>On correction of channel coding of control information</w:t>
            </w:r>
          </w:p>
        </w:tc>
        <w:tc>
          <w:tcPr>
            <w:tcW w:w="709" w:type="dxa"/>
            <w:shd w:val="solid" w:color="FFFFFF" w:fill="auto"/>
          </w:tcPr>
          <w:p w14:paraId="234F09CD" w14:textId="77777777" w:rsidR="007554B9" w:rsidRDefault="007554B9">
            <w:pPr>
              <w:pStyle w:val="TAL"/>
              <w:rPr>
                <w:sz w:val="16"/>
                <w:szCs w:val="16"/>
              </w:rPr>
            </w:pPr>
            <w:r>
              <w:rPr>
                <w:sz w:val="16"/>
                <w:szCs w:val="16"/>
              </w:rPr>
              <w:t>10.2.0</w:t>
            </w:r>
          </w:p>
        </w:tc>
        <w:tc>
          <w:tcPr>
            <w:tcW w:w="667" w:type="dxa"/>
            <w:shd w:val="solid" w:color="FFFFFF" w:fill="auto"/>
          </w:tcPr>
          <w:p w14:paraId="2A37B8BE" w14:textId="77777777" w:rsidR="007554B9" w:rsidRDefault="007554B9">
            <w:pPr>
              <w:pStyle w:val="TAL"/>
              <w:rPr>
                <w:sz w:val="16"/>
                <w:szCs w:val="16"/>
              </w:rPr>
            </w:pPr>
            <w:r>
              <w:rPr>
                <w:sz w:val="16"/>
                <w:szCs w:val="16"/>
              </w:rPr>
              <w:t>10.3.0</w:t>
            </w:r>
          </w:p>
        </w:tc>
      </w:tr>
      <w:tr w:rsidR="007554B9" w14:paraId="3C95B025" w14:textId="77777777" w:rsidTr="00CF4384">
        <w:tc>
          <w:tcPr>
            <w:tcW w:w="800" w:type="dxa"/>
            <w:shd w:val="solid" w:color="FFFFFF" w:fill="auto"/>
          </w:tcPr>
          <w:p w14:paraId="2A19E74C" w14:textId="77777777" w:rsidR="007554B9" w:rsidRDefault="007554B9">
            <w:pPr>
              <w:pStyle w:val="TAL"/>
              <w:jc w:val="center"/>
              <w:rPr>
                <w:sz w:val="16"/>
                <w:szCs w:val="16"/>
              </w:rPr>
            </w:pPr>
            <w:r>
              <w:rPr>
                <w:sz w:val="16"/>
                <w:szCs w:val="16"/>
              </w:rPr>
              <w:t>15/09/11</w:t>
            </w:r>
          </w:p>
        </w:tc>
        <w:tc>
          <w:tcPr>
            <w:tcW w:w="800" w:type="dxa"/>
            <w:shd w:val="solid" w:color="FFFFFF" w:fill="auto"/>
          </w:tcPr>
          <w:p w14:paraId="3ECB1D6F" w14:textId="77777777" w:rsidR="007554B9" w:rsidRDefault="007554B9">
            <w:pPr>
              <w:pStyle w:val="TAL"/>
              <w:jc w:val="center"/>
              <w:rPr>
                <w:sz w:val="16"/>
                <w:szCs w:val="16"/>
              </w:rPr>
            </w:pPr>
            <w:r>
              <w:rPr>
                <w:sz w:val="16"/>
                <w:szCs w:val="16"/>
              </w:rPr>
              <w:t>RAN_53</w:t>
            </w:r>
          </w:p>
        </w:tc>
        <w:tc>
          <w:tcPr>
            <w:tcW w:w="1094" w:type="dxa"/>
            <w:shd w:val="solid" w:color="FFFFFF" w:fill="auto"/>
            <w:vAlign w:val="center"/>
          </w:tcPr>
          <w:p w14:paraId="11350877" w14:textId="77777777" w:rsidR="007554B9" w:rsidRPr="007554B9" w:rsidRDefault="007554B9">
            <w:pPr>
              <w:pStyle w:val="TAL"/>
              <w:jc w:val="center"/>
              <w:rPr>
                <w:sz w:val="16"/>
                <w:szCs w:val="16"/>
              </w:rPr>
            </w:pPr>
            <w:r w:rsidRPr="007554B9">
              <w:rPr>
                <w:rFonts w:cs="Arial"/>
                <w:sz w:val="16"/>
                <w:szCs w:val="16"/>
              </w:rPr>
              <w:t>RP-111230</w:t>
            </w:r>
          </w:p>
        </w:tc>
        <w:tc>
          <w:tcPr>
            <w:tcW w:w="525" w:type="dxa"/>
            <w:shd w:val="solid" w:color="FFFFFF" w:fill="auto"/>
            <w:vAlign w:val="center"/>
          </w:tcPr>
          <w:p w14:paraId="3A92683D" w14:textId="77777777" w:rsidR="007554B9" w:rsidRPr="007554B9" w:rsidRDefault="007554B9">
            <w:pPr>
              <w:pStyle w:val="TAL"/>
              <w:jc w:val="center"/>
              <w:rPr>
                <w:sz w:val="16"/>
                <w:szCs w:val="16"/>
              </w:rPr>
            </w:pPr>
            <w:r w:rsidRPr="007554B9">
              <w:rPr>
                <w:rFonts w:cs="Arial"/>
                <w:sz w:val="16"/>
                <w:szCs w:val="16"/>
              </w:rPr>
              <w:t>122</w:t>
            </w:r>
          </w:p>
        </w:tc>
        <w:tc>
          <w:tcPr>
            <w:tcW w:w="378" w:type="dxa"/>
            <w:shd w:val="solid" w:color="FFFFFF" w:fill="auto"/>
            <w:vAlign w:val="center"/>
          </w:tcPr>
          <w:p w14:paraId="1DB5D00B" w14:textId="77777777" w:rsidR="007554B9" w:rsidRPr="007554B9" w:rsidRDefault="007554B9" w:rsidP="00B3251B">
            <w:pPr>
              <w:pStyle w:val="TAL"/>
              <w:jc w:val="center"/>
              <w:rPr>
                <w:sz w:val="16"/>
                <w:szCs w:val="16"/>
              </w:rPr>
            </w:pPr>
            <w:r w:rsidRPr="007554B9">
              <w:rPr>
                <w:rFonts w:cs="Arial"/>
                <w:sz w:val="16"/>
                <w:szCs w:val="16"/>
              </w:rPr>
              <w:t>1</w:t>
            </w:r>
          </w:p>
        </w:tc>
        <w:tc>
          <w:tcPr>
            <w:tcW w:w="4625" w:type="dxa"/>
            <w:shd w:val="solid" w:color="FFFFFF" w:fill="auto"/>
            <w:vAlign w:val="center"/>
          </w:tcPr>
          <w:p w14:paraId="62FAEE57" w14:textId="77777777" w:rsidR="007554B9" w:rsidRPr="007554B9" w:rsidRDefault="007554B9">
            <w:pPr>
              <w:pStyle w:val="TAL"/>
              <w:rPr>
                <w:sz w:val="16"/>
                <w:szCs w:val="16"/>
              </w:rPr>
            </w:pPr>
            <w:r w:rsidRPr="007554B9">
              <w:rPr>
                <w:rFonts w:cs="Arial"/>
                <w:sz w:val="16"/>
                <w:szCs w:val="16"/>
              </w:rPr>
              <w:t>Size adjustment of DCI format 0, 1A and 1</w:t>
            </w:r>
          </w:p>
        </w:tc>
        <w:tc>
          <w:tcPr>
            <w:tcW w:w="709" w:type="dxa"/>
            <w:shd w:val="solid" w:color="FFFFFF" w:fill="auto"/>
          </w:tcPr>
          <w:p w14:paraId="4F967039" w14:textId="77777777" w:rsidR="007554B9" w:rsidRDefault="007554B9">
            <w:pPr>
              <w:pStyle w:val="TAL"/>
              <w:rPr>
                <w:sz w:val="16"/>
                <w:szCs w:val="16"/>
              </w:rPr>
            </w:pPr>
            <w:r>
              <w:rPr>
                <w:sz w:val="16"/>
                <w:szCs w:val="16"/>
              </w:rPr>
              <w:t>10.2.0</w:t>
            </w:r>
          </w:p>
        </w:tc>
        <w:tc>
          <w:tcPr>
            <w:tcW w:w="667" w:type="dxa"/>
            <w:shd w:val="solid" w:color="FFFFFF" w:fill="auto"/>
          </w:tcPr>
          <w:p w14:paraId="595C14C5" w14:textId="77777777" w:rsidR="007554B9" w:rsidRDefault="007554B9">
            <w:pPr>
              <w:pStyle w:val="TAL"/>
              <w:rPr>
                <w:sz w:val="16"/>
                <w:szCs w:val="16"/>
              </w:rPr>
            </w:pPr>
            <w:r>
              <w:rPr>
                <w:sz w:val="16"/>
                <w:szCs w:val="16"/>
              </w:rPr>
              <w:t>10.3.0</w:t>
            </w:r>
          </w:p>
        </w:tc>
      </w:tr>
      <w:tr w:rsidR="007554B9" w14:paraId="27A2A747" w14:textId="77777777" w:rsidTr="00CF4384">
        <w:tc>
          <w:tcPr>
            <w:tcW w:w="800" w:type="dxa"/>
            <w:shd w:val="solid" w:color="FFFFFF" w:fill="auto"/>
          </w:tcPr>
          <w:p w14:paraId="55934877" w14:textId="77777777" w:rsidR="007554B9" w:rsidRDefault="007554B9">
            <w:pPr>
              <w:pStyle w:val="TAL"/>
              <w:jc w:val="center"/>
              <w:rPr>
                <w:sz w:val="16"/>
                <w:szCs w:val="16"/>
              </w:rPr>
            </w:pPr>
            <w:r>
              <w:rPr>
                <w:sz w:val="16"/>
                <w:szCs w:val="16"/>
              </w:rPr>
              <w:t>15/09/11</w:t>
            </w:r>
          </w:p>
        </w:tc>
        <w:tc>
          <w:tcPr>
            <w:tcW w:w="800" w:type="dxa"/>
            <w:shd w:val="solid" w:color="FFFFFF" w:fill="auto"/>
          </w:tcPr>
          <w:p w14:paraId="0E4FF2F2" w14:textId="77777777" w:rsidR="007554B9" w:rsidRDefault="007554B9">
            <w:pPr>
              <w:pStyle w:val="TAL"/>
              <w:jc w:val="center"/>
              <w:rPr>
                <w:sz w:val="16"/>
                <w:szCs w:val="16"/>
              </w:rPr>
            </w:pPr>
            <w:r>
              <w:rPr>
                <w:sz w:val="16"/>
                <w:szCs w:val="16"/>
              </w:rPr>
              <w:t>RAN_53</w:t>
            </w:r>
          </w:p>
        </w:tc>
        <w:tc>
          <w:tcPr>
            <w:tcW w:w="1094" w:type="dxa"/>
            <w:shd w:val="solid" w:color="FFFFFF" w:fill="auto"/>
            <w:vAlign w:val="center"/>
          </w:tcPr>
          <w:p w14:paraId="2C27EF1A" w14:textId="77777777" w:rsidR="007554B9" w:rsidRPr="007554B9" w:rsidRDefault="007554B9">
            <w:pPr>
              <w:pStyle w:val="TAL"/>
              <w:jc w:val="center"/>
              <w:rPr>
                <w:sz w:val="16"/>
                <w:szCs w:val="16"/>
              </w:rPr>
            </w:pPr>
            <w:r w:rsidRPr="007554B9">
              <w:rPr>
                <w:rFonts w:cs="Arial"/>
                <w:sz w:val="16"/>
                <w:szCs w:val="16"/>
              </w:rPr>
              <w:t>RP-111232</w:t>
            </w:r>
          </w:p>
        </w:tc>
        <w:tc>
          <w:tcPr>
            <w:tcW w:w="525" w:type="dxa"/>
            <w:shd w:val="solid" w:color="FFFFFF" w:fill="auto"/>
            <w:vAlign w:val="center"/>
          </w:tcPr>
          <w:p w14:paraId="130C9356" w14:textId="77777777" w:rsidR="007554B9" w:rsidRPr="007554B9" w:rsidRDefault="007554B9">
            <w:pPr>
              <w:pStyle w:val="TAL"/>
              <w:jc w:val="center"/>
              <w:rPr>
                <w:sz w:val="16"/>
                <w:szCs w:val="16"/>
              </w:rPr>
            </w:pPr>
            <w:r w:rsidRPr="007554B9">
              <w:rPr>
                <w:rFonts w:cs="Arial"/>
                <w:sz w:val="16"/>
                <w:szCs w:val="16"/>
              </w:rPr>
              <w:t>123</w:t>
            </w:r>
          </w:p>
        </w:tc>
        <w:tc>
          <w:tcPr>
            <w:tcW w:w="378" w:type="dxa"/>
            <w:shd w:val="solid" w:color="FFFFFF" w:fill="auto"/>
            <w:vAlign w:val="center"/>
          </w:tcPr>
          <w:p w14:paraId="647D0A61" w14:textId="77777777" w:rsidR="007554B9" w:rsidRPr="007554B9" w:rsidRDefault="007554B9" w:rsidP="00B3251B">
            <w:pPr>
              <w:pStyle w:val="TAL"/>
              <w:jc w:val="center"/>
              <w:rPr>
                <w:sz w:val="16"/>
                <w:szCs w:val="16"/>
              </w:rPr>
            </w:pPr>
            <w:r w:rsidRPr="007554B9">
              <w:rPr>
                <w:rFonts w:cs="Arial"/>
                <w:sz w:val="16"/>
                <w:szCs w:val="16"/>
              </w:rPr>
              <w:t>1</w:t>
            </w:r>
          </w:p>
        </w:tc>
        <w:tc>
          <w:tcPr>
            <w:tcW w:w="4625" w:type="dxa"/>
            <w:shd w:val="solid" w:color="FFFFFF" w:fill="auto"/>
            <w:vAlign w:val="center"/>
          </w:tcPr>
          <w:p w14:paraId="2C0417A9" w14:textId="77777777" w:rsidR="007554B9" w:rsidRPr="007554B9" w:rsidRDefault="007554B9">
            <w:pPr>
              <w:pStyle w:val="TAL"/>
              <w:rPr>
                <w:sz w:val="16"/>
                <w:szCs w:val="16"/>
              </w:rPr>
            </w:pPr>
            <w:r w:rsidRPr="007554B9">
              <w:rPr>
                <w:rFonts w:cs="Arial"/>
                <w:sz w:val="16"/>
                <w:szCs w:val="16"/>
              </w:rPr>
              <w:t xml:space="preserve">Corrections on </w:t>
            </w:r>
            <w:r w:rsidR="00DD2DE0" w:rsidRPr="00DD2DE0">
              <w:rPr>
                <w:rFonts w:cs="Arial"/>
                <w:i/>
                <w:sz w:val="16"/>
                <w:szCs w:val="16"/>
              </w:rPr>
              <w:t>Nsrs</w:t>
            </w:r>
          </w:p>
        </w:tc>
        <w:tc>
          <w:tcPr>
            <w:tcW w:w="709" w:type="dxa"/>
            <w:shd w:val="solid" w:color="FFFFFF" w:fill="auto"/>
          </w:tcPr>
          <w:p w14:paraId="340C81DE" w14:textId="77777777" w:rsidR="007554B9" w:rsidRDefault="007554B9">
            <w:pPr>
              <w:pStyle w:val="TAL"/>
              <w:rPr>
                <w:sz w:val="16"/>
                <w:szCs w:val="16"/>
              </w:rPr>
            </w:pPr>
            <w:r>
              <w:rPr>
                <w:sz w:val="16"/>
                <w:szCs w:val="16"/>
              </w:rPr>
              <w:t>10.2.0</w:t>
            </w:r>
          </w:p>
        </w:tc>
        <w:tc>
          <w:tcPr>
            <w:tcW w:w="667" w:type="dxa"/>
            <w:shd w:val="solid" w:color="FFFFFF" w:fill="auto"/>
          </w:tcPr>
          <w:p w14:paraId="5EDEE276" w14:textId="77777777" w:rsidR="007554B9" w:rsidRDefault="007554B9">
            <w:pPr>
              <w:pStyle w:val="TAL"/>
              <w:rPr>
                <w:sz w:val="16"/>
                <w:szCs w:val="16"/>
              </w:rPr>
            </w:pPr>
            <w:r>
              <w:rPr>
                <w:sz w:val="16"/>
                <w:szCs w:val="16"/>
              </w:rPr>
              <w:t>10.3.0</w:t>
            </w:r>
          </w:p>
        </w:tc>
      </w:tr>
      <w:tr w:rsidR="007554B9" w14:paraId="7709F80D" w14:textId="77777777" w:rsidTr="00CF4384">
        <w:tc>
          <w:tcPr>
            <w:tcW w:w="800" w:type="dxa"/>
            <w:shd w:val="solid" w:color="FFFFFF" w:fill="auto"/>
          </w:tcPr>
          <w:p w14:paraId="25F8238A" w14:textId="77777777" w:rsidR="007554B9" w:rsidRDefault="007554B9">
            <w:pPr>
              <w:pStyle w:val="TAL"/>
              <w:jc w:val="center"/>
              <w:rPr>
                <w:sz w:val="16"/>
                <w:szCs w:val="16"/>
              </w:rPr>
            </w:pPr>
            <w:r>
              <w:rPr>
                <w:sz w:val="16"/>
                <w:szCs w:val="16"/>
              </w:rPr>
              <w:t>15/09/11</w:t>
            </w:r>
          </w:p>
        </w:tc>
        <w:tc>
          <w:tcPr>
            <w:tcW w:w="800" w:type="dxa"/>
            <w:shd w:val="solid" w:color="FFFFFF" w:fill="auto"/>
          </w:tcPr>
          <w:p w14:paraId="3B782951" w14:textId="77777777" w:rsidR="007554B9" w:rsidRDefault="007554B9">
            <w:pPr>
              <w:pStyle w:val="TAL"/>
              <w:jc w:val="center"/>
              <w:rPr>
                <w:sz w:val="16"/>
                <w:szCs w:val="16"/>
              </w:rPr>
            </w:pPr>
            <w:r>
              <w:rPr>
                <w:sz w:val="16"/>
                <w:szCs w:val="16"/>
              </w:rPr>
              <w:t>RAN_53</w:t>
            </w:r>
          </w:p>
        </w:tc>
        <w:tc>
          <w:tcPr>
            <w:tcW w:w="1094" w:type="dxa"/>
            <w:shd w:val="solid" w:color="FFFFFF" w:fill="auto"/>
            <w:vAlign w:val="center"/>
          </w:tcPr>
          <w:p w14:paraId="0BD5ED82" w14:textId="77777777" w:rsidR="007554B9" w:rsidRPr="007554B9" w:rsidRDefault="007554B9">
            <w:pPr>
              <w:pStyle w:val="TAL"/>
              <w:jc w:val="center"/>
              <w:rPr>
                <w:sz w:val="16"/>
                <w:szCs w:val="16"/>
              </w:rPr>
            </w:pPr>
            <w:r w:rsidRPr="007554B9">
              <w:rPr>
                <w:rFonts w:cs="Arial"/>
                <w:sz w:val="16"/>
                <w:szCs w:val="16"/>
              </w:rPr>
              <w:t>RP-111232</w:t>
            </w:r>
          </w:p>
        </w:tc>
        <w:tc>
          <w:tcPr>
            <w:tcW w:w="525" w:type="dxa"/>
            <w:shd w:val="solid" w:color="FFFFFF" w:fill="auto"/>
            <w:vAlign w:val="center"/>
          </w:tcPr>
          <w:p w14:paraId="290548FA" w14:textId="77777777" w:rsidR="007554B9" w:rsidRPr="007554B9" w:rsidRDefault="007554B9">
            <w:pPr>
              <w:pStyle w:val="TAL"/>
              <w:jc w:val="center"/>
              <w:rPr>
                <w:sz w:val="16"/>
                <w:szCs w:val="16"/>
              </w:rPr>
            </w:pPr>
            <w:r w:rsidRPr="007554B9">
              <w:rPr>
                <w:rFonts w:cs="Arial"/>
                <w:sz w:val="16"/>
                <w:szCs w:val="16"/>
              </w:rPr>
              <w:t>124</w:t>
            </w:r>
          </w:p>
        </w:tc>
        <w:tc>
          <w:tcPr>
            <w:tcW w:w="378" w:type="dxa"/>
            <w:shd w:val="solid" w:color="FFFFFF" w:fill="auto"/>
            <w:vAlign w:val="center"/>
          </w:tcPr>
          <w:p w14:paraId="4ACD73DD" w14:textId="77777777" w:rsidR="007554B9" w:rsidRPr="007554B9" w:rsidRDefault="007554B9" w:rsidP="00B3251B">
            <w:pPr>
              <w:pStyle w:val="TAL"/>
              <w:jc w:val="center"/>
              <w:rPr>
                <w:sz w:val="16"/>
                <w:szCs w:val="16"/>
              </w:rPr>
            </w:pPr>
            <w:r w:rsidRPr="007554B9">
              <w:rPr>
                <w:rFonts w:cs="Arial"/>
                <w:sz w:val="16"/>
                <w:szCs w:val="16"/>
              </w:rPr>
              <w:t>2</w:t>
            </w:r>
          </w:p>
        </w:tc>
        <w:tc>
          <w:tcPr>
            <w:tcW w:w="4625" w:type="dxa"/>
            <w:shd w:val="solid" w:color="FFFFFF" w:fill="auto"/>
            <w:vAlign w:val="center"/>
          </w:tcPr>
          <w:p w14:paraId="46E2C558" w14:textId="77777777" w:rsidR="007554B9" w:rsidRPr="007554B9" w:rsidRDefault="007554B9">
            <w:pPr>
              <w:pStyle w:val="TAL"/>
              <w:rPr>
                <w:sz w:val="16"/>
                <w:szCs w:val="16"/>
              </w:rPr>
            </w:pPr>
            <w:r w:rsidRPr="007554B9">
              <w:rPr>
                <w:rFonts w:cs="Arial"/>
                <w:sz w:val="16"/>
                <w:szCs w:val="16"/>
              </w:rPr>
              <w:t>Corrections on DCI format 1B/1D</w:t>
            </w:r>
          </w:p>
        </w:tc>
        <w:tc>
          <w:tcPr>
            <w:tcW w:w="709" w:type="dxa"/>
            <w:shd w:val="solid" w:color="FFFFFF" w:fill="auto"/>
          </w:tcPr>
          <w:p w14:paraId="04B99591" w14:textId="77777777" w:rsidR="007554B9" w:rsidRDefault="007554B9">
            <w:pPr>
              <w:pStyle w:val="TAL"/>
              <w:rPr>
                <w:sz w:val="16"/>
                <w:szCs w:val="16"/>
              </w:rPr>
            </w:pPr>
            <w:r>
              <w:rPr>
                <w:sz w:val="16"/>
                <w:szCs w:val="16"/>
              </w:rPr>
              <w:t>10.2.0</w:t>
            </w:r>
          </w:p>
        </w:tc>
        <w:tc>
          <w:tcPr>
            <w:tcW w:w="667" w:type="dxa"/>
            <w:shd w:val="solid" w:color="FFFFFF" w:fill="auto"/>
          </w:tcPr>
          <w:p w14:paraId="5EAB91EC" w14:textId="77777777" w:rsidR="007554B9" w:rsidRDefault="007554B9">
            <w:pPr>
              <w:pStyle w:val="TAL"/>
              <w:rPr>
                <w:sz w:val="16"/>
                <w:szCs w:val="16"/>
              </w:rPr>
            </w:pPr>
            <w:r>
              <w:rPr>
                <w:sz w:val="16"/>
                <w:szCs w:val="16"/>
              </w:rPr>
              <w:t>10.3.0</w:t>
            </w:r>
          </w:p>
        </w:tc>
      </w:tr>
      <w:tr w:rsidR="007554B9" w14:paraId="4A6D3694" w14:textId="77777777" w:rsidTr="00CF4384">
        <w:tc>
          <w:tcPr>
            <w:tcW w:w="800" w:type="dxa"/>
            <w:shd w:val="solid" w:color="FFFFFF" w:fill="auto"/>
          </w:tcPr>
          <w:p w14:paraId="547E0B73" w14:textId="77777777" w:rsidR="007554B9" w:rsidRDefault="007554B9">
            <w:pPr>
              <w:pStyle w:val="TAL"/>
              <w:jc w:val="center"/>
              <w:rPr>
                <w:sz w:val="16"/>
                <w:szCs w:val="16"/>
              </w:rPr>
            </w:pPr>
            <w:r>
              <w:rPr>
                <w:sz w:val="16"/>
                <w:szCs w:val="16"/>
              </w:rPr>
              <w:t>15/09/11</w:t>
            </w:r>
          </w:p>
        </w:tc>
        <w:tc>
          <w:tcPr>
            <w:tcW w:w="800" w:type="dxa"/>
            <w:shd w:val="solid" w:color="FFFFFF" w:fill="auto"/>
          </w:tcPr>
          <w:p w14:paraId="028A1705" w14:textId="77777777" w:rsidR="007554B9" w:rsidRDefault="007554B9">
            <w:pPr>
              <w:pStyle w:val="TAL"/>
              <w:jc w:val="center"/>
              <w:rPr>
                <w:sz w:val="16"/>
                <w:szCs w:val="16"/>
              </w:rPr>
            </w:pPr>
            <w:r>
              <w:rPr>
                <w:sz w:val="16"/>
                <w:szCs w:val="16"/>
              </w:rPr>
              <w:t>RAN_53</w:t>
            </w:r>
          </w:p>
        </w:tc>
        <w:tc>
          <w:tcPr>
            <w:tcW w:w="1094" w:type="dxa"/>
            <w:shd w:val="solid" w:color="FFFFFF" w:fill="auto"/>
            <w:vAlign w:val="center"/>
          </w:tcPr>
          <w:p w14:paraId="06A1BEF0" w14:textId="77777777" w:rsidR="007554B9" w:rsidRPr="007554B9" w:rsidRDefault="007554B9">
            <w:pPr>
              <w:pStyle w:val="TAL"/>
              <w:jc w:val="center"/>
              <w:rPr>
                <w:sz w:val="16"/>
                <w:szCs w:val="16"/>
              </w:rPr>
            </w:pPr>
            <w:r w:rsidRPr="007554B9">
              <w:rPr>
                <w:rFonts w:cs="Arial"/>
                <w:sz w:val="16"/>
                <w:szCs w:val="16"/>
              </w:rPr>
              <w:t>RP-111228</w:t>
            </w:r>
          </w:p>
        </w:tc>
        <w:tc>
          <w:tcPr>
            <w:tcW w:w="525" w:type="dxa"/>
            <w:shd w:val="solid" w:color="FFFFFF" w:fill="auto"/>
            <w:vAlign w:val="center"/>
          </w:tcPr>
          <w:p w14:paraId="06269F70" w14:textId="77777777" w:rsidR="007554B9" w:rsidRPr="007554B9" w:rsidRDefault="007554B9">
            <w:pPr>
              <w:pStyle w:val="TAL"/>
              <w:jc w:val="center"/>
              <w:rPr>
                <w:sz w:val="16"/>
                <w:szCs w:val="16"/>
              </w:rPr>
            </w:pPr>
            <w:r w:rsidRPr="007554B9">
              <w:rPr>
                <w:rFonts w:cs="Arial"/>
                <w:sz w:val="16"/>
                <w:szCs w:val="16"/>
              </w:rPr>
              <w:t>125</w:t>
            </w:r>
          </w:p>
        </w:tc>
        <w:tc>
          <w:tcPr>
            <w:tcW w:w="378" w:type="dxa"/>
            <w:shd w:val="solid" w:color="FFFFFF" w:fill="auto"/>
            <w:vAlign w:val="center"/>
          </w:tcPr>
          <w:p w14:paraId="12BF302C" w14:textId="77777777" w:rsidR="007554B9" w:rsidRPr="007554B9" w:rsidRDefault="007554B9" w:rsidP="00B3251B">
            <w:pPr>
              <w:pStyle w:val="TAL"/>
              <w:jc w:val="center"/>
              <w:rPr>
                <w:sz w:val="16"/>
                <w:szCs w:val="16"/>
              </w:rPr>
            </w:pPr>
            <w:r w:rsidRPr="007554B9">
              <w:rPr>
                <w:rFonts w:cs="Arial"/>
                <w:sz w:val="16"/>
                <w:szCs w:val="16"/>
              </w:rPr>
              <w:t>-</w:t>
            </w:r>
          </w:p>
        </w:tc>
        <w:tc>
          <w:tcPr>
            <w:tcW w:w="4625" w:type="dxa"/>
            <w:shd w:val="solid" w:color="FFFFFF" w:fill="auto"/>
            <w:vAlign w:val="center"/>
          </w:tcPr>
          <w:p w14:paraId="4BA7BDD0" w14:textId="77777777" w:rsidR="007554B9" w:rsidRPr="007554B9" w:rsidRDefault="007554B9">
            <w:pPr>
              <w:pStyle w:val="TAL"/>
              <w:rPr>
                <w:sz w:val="16"/>
                <w:szCs w:val="16"/>
              </w:rPr>
            </w:pPr>
            <w:r w:rsidRPr="007554B9">
              <w:rPr>
                <w:rFonts w:cs="Arial"/>
                <w:sz w:val="16"/>
                <w:szCs w:val="16"/>
              </w:rPr>
              <w:t>Minor Correction on DCI Format 1 Description</w:t>
            </w:r>
          </w:p>
        </w:tc>
        <w:tc>
          <w:tcPr>
            <w:tcW w:w="709" w:type="dxa"/>
            <w:shd w:val="solid" w:color="FFFFFF" w:fill="auto"/>
          </w:tcPr>
          <w:p w14:paraId="7D299F7D" w14:textId="77777777" w:rsidR="007554B9" w:rsidRDefault="007554B9">
            <w:pPr>
              <w:pStyle w:val="TAL"/>
              <w:rPr>
                <w:sz w:val="16"/>
                <w:szCs w:val="16"/>
              </w:rPr>
            </w:pPr>
            <w:r>
              <w:rPr>
                <w:sz w:val="16"/>
                <w:szCs w:val="16"/>
              </w:rPr>
              <w:t>10.2.0</w:t>
            </w:r>
          </w:p>
        </w:tc>
        <w:tc>
          <w:tcPr>
            <w:tcW w:w="667" w:type="dxa"/>
            <w:shd w:val="solid" w:color="FFFFFF" w:fill="auto"/>
          </w:tcPr>
          <w:p w14:paraId="40D870D3" w14:textId="77777777" w:rsidR="007554B9" w:rsidRDefault="007554B9">
            <w:pPr>
              <w:pStyle w:val="TAL"/>
              <w:rPr>
                <w:sz w:val="16"/>
                <w:szCs w:val="16"/>
              </w:rPr>
            </w:pPr>
            <w:r>
              <w:rPr>
                <w:sz w:val="16"/>
                <w:szCs w:val="16"/>
              </w:rPr>
              <w:t>10.3.0</w:t>
            </w:r>
          </w:p>
        </w:tc>
      </w:tr>
      <w:tr w:rsidR="007554B9" w14:paraId="54CA1393" w14:textId="77777777" w:rsidTr="00CF4384">
        <w:tc>
          <w:tcPr>
            <w:tcW w:w="800" w:type="dxa"/>
            <w:shd w:val="solid" w:color="FFFFFF" w:fill="auto"/>
          </w:tcPr>
          <w:p w14:paraId="5AD3A321" w14:textId="77777777" w:rsidR="007554B9" w:rsidRDefault="007554B9">
            <w:pPr>
              <w:pStyle w:val="TAL"/>
              <w:jc w:val="center"/>
              <w:rPr>
                <w:sz w:val="16"/>
                <w:szCs w:val="16"/>
              </w:rPr>
            </w:pPr>
            <w:r>
              <w:rPr>
                <w:sz w:val="16"/>
                <w:szCs w:val="16"/>
              </w:rPr>
              <w:t>15/09/11</w:t>
            </w:r>
          </w:p>
        </w:tc>
        <w:tc>
          <w:tcPr>
            <w:tcW w:w="800" w:type="dxa"/>
            <w:shd w:val="solid" w:color="FFFFFF" w:fill="auto"/>
          </w:tcPr>
          <w:p w14:paraId="04262141" w14:textId="77777777" w:rsidR="007554B9" w:rsidRDefault="007554B9">
            <w:pPr>
              <w:pStyle w:val="TAL"/>
              <w:jc w:val="center"/>
              <w:rPr>
                <w:sz w:val="16"/>
                <w:szCs w:val="16"/>
              </w:rPr>
            </w:pPr>
            <w:r>
              <w:rPr>
                <w:sz w:val="16"/>
                <w:szCs w:val="16"/>
              </w:rPr>
              <w:t>RAN_53</w:t>
            </w:r>
          </w:p>
        </w:tc>
        <w:tc>
          <w:tcPr>
            <w:tcW w:w="1094" w:type="dxa"/>
            <w:shd w:val="solid" w:color="FFFFFF" w:fill="auto"/>
            <w:vAlign w:val="center"/>
          </w:tcPr>
          <w:p w14:paraId="45D65C2E" w14:textId="77777777" w:rsidR="007554B9" w:rsidRPr="007554B9" w:rsidRDefault="007554B9">
            <w:pPr>
              <w:pStyle w:val="TAL"/>
              <w:jc w:val="center"/>
              <w:rPr>
                <w:sz w:val="16"/>
                <w:szCs w:val="16"/>
              </w:rPr>
            </w:pPr>
            <w:r w:rsidRPr="007554B9">
              <w:rPr>
                <w:rFonts w:cs="Arial"/>
                <w:sz w:val="16"/>
                <w:szCs w:val="16"/>
              </w:rPr>
              <w:t>RP-111226</w:t>
            </w:r>
          </w:p>
        </w:tc>
        <w:tc>
          <w:tcPr>
            <w:tcW w:w="525" w:type="dxa"/>
            <w:shd w:val="solid" w:color="FFFFFF" w:fill="auto"/>
            <w:vAlign w:val="center"/>
          </w:tcPr>
          <w:p w14:paraId="4B9B38F0" w14:textId="77777777" w:rsidR="007554B9" w:rsidRPr="007554B9" w:rsidRDefault="007554B9">
            <w:pPr>
              <w:pStyle w:val="TAL"/>
              <w:jc w:val="center"/>
              <w:rPr>
                <w:sz w:val="16"/>
                <w:szCs w:val="16"/>
              </w:rPr>
            </w:pPr>
            <w:r w:rsidRPr="007554B9">
              <w:rPr>
                <w:rFonts w:cs="Arial"/>
                <w:sz w:val="16"/>
                <w:szCs w:val="16"/>
              </w:rPr>
              <w:t>127</w:t>
            </w:r>
          </w:p>
        </w:tc>
        <w:tc>
          <w:tcPr>
            <w:tcW w:w="378" w:type="dxa"/>
            <w:shd w:val="solid" w:color="FFFFFF" w:fill="auto"/>
            <w:vAlign w:val="center"/>
          </w:tcPr>
          <w:p w14:paraId="1CE41C11" w14:textId="77777777" w:rsidR="007554B9" w:rsidRPr="007554B9" w:rsidRDefault="007554B9" w:rsidP="00B3251B">
            <w:pPr>
              <w:pStyle w:val="TAL"/>
              <w:jc w:val="center"/>
              <w:rPr>
                <w:sz w:val="16"/>
                <w:szCs w:val="16"/>
              </w:rPr>
            </w:pPr>
            <w:r w:rsidRPr="007554B9">
              <w:rPr>
                <w:rFonts w:cs="Arial"/>
                <w:sz w:val="16"/>
                <w:szCs w:val="16"/>
              </w:rPr>
              <w:t>-</w:t>
            </w:r>
          </w:p>
        </w:tc>
        <w:tc>
          <w:tcPr>
            <w:tcW w:w="4625" w:type="dxa"/>
            <w:shd w:val="solid" w:color="FFFFFF" w:fill="auto"/>
            <w:vAlign w:val="center"/>
          </w:tcPr>
          <w:p w14:paraId="76157996" w14:textId="77777777" w:rsidR="007554B9" w:rsidRPr="007554B9" w:rsidRDefault="007554B9">
            <w:pPr>
              <w:pStyle w:val="TAL"/>
              <w:rPr>
                <w:sz w:val="16"/>
                <w:szCs w:val="16"/>
              </w:rPr>
            </w:pPr>
            <w:r w:rsidRPr="007554B9">
              <w:rPr>
                <w:rFonts w:cs="Arial"/>
                <w:sz w:val="16"/>
                <w:szCs w:val="16"/>
              </w:rPr>
              <w:t>Correction on ACK/NACK mapping</w:t>
            </w:r>
          </w:p>
        </w:tc>
        <w:tc>
          <w:tcPr>
            <w:tcW w:w="709" w:type="dxa"/>
            <w:shd w:val="solid" w:color="FFFFFF" w:fill="auto"/>
          </w:tcPr>
          <w:p w14:paraId="30E65F49" w14:textId="77777777" w:rsidR="007554B9" w:rsidRDefault="007554B9">
            <w:pPr>
              <w:pStyle w:val="TAL"/>
              <w:rPr>
                <w:sz w:val="16"/>
                <w:szCs w:val="16"/>
              </w:rPr>
            </w:pPr>
            <w:r>
              <w:rPr>
                <w:sz w:val="16"/>
                <w:szCs w:val="16"/>
              </w:rPr>
              <w:t>10.2.0</w:t>
            </w:r>
          </w:p>
        </w:tc>
        <w:tc>
          <w:tcPr>
            <w:tcW w:w="667" w:type="dxa"/>
            <w:shd w:val="solid" w:color="FFFFFF" w:fill="auto"/>
          </w:tcPr>
          <w:p w14:paraId="10E24DA9" w14:textId="77777777" w:rsidR="007554B9" w:rsidRDefault="007554B9">
            <w:pPr>
              <w:pStyle w:val="TAL"/>
              <w:rPr>
                <w:sz w:val="16"/>
                <w:szCs w:val="16"/>
              </w:rPr>
            </w:pPr>
            <w:r>
              <w:rPr>
                <w:sz w:val="16"/>
                <w:szCs w:val="16"/>
              </w:rPr>
              <w:t>10.3.0</w:t>
            </w:r>
          </w:p>
        </w:tc>
      </w:tr>
      <w:tr w:rsidR="007554B9" w14:paraId="6850BD98" w14:textId="77777777" w:rsidTr="00CF4384">
        <w:tc>
          <w:tcPr>
            <w:tcW w:w="800" w:type="dxa"/>
            <w:shd w:val="solid" w:color="FFFFFF" w:fill="auto"/>
          </w:tcPr>
          <w:p w14:paraId="675DDDAB" w14:textId="77777777" w:rsidR="007554B9" w:rsidRDefault="007554B9">
            <w:pPr>
              <w:pStyle w:val="TAL"/>
              <w:jc w:val="center"/>
              <w:rPr>
                <w:sz w:val="16"/>
                <w:szCs w:val="16"/>
              </w:rPr>
            </w:pPr>
            <w:r>
              <w:rPr>
                <w:sz w:val="16"/>
                <w:szCs w:val="16"/>
              </w:rPr>
              <w:t>15/09/11</w:t>
            </w:r>
          </w:p>
        </w:tc>
        <w:tc>
          <w:tcPr>
            <w:tcW w:w="800" w:type="dxa"/>
            <w:shd w:val="solid" w:color="FFFFFF" w:fill="auto"/>
          </w:tcPr>
          <w:p w14:paraId="170DDF36" w14:textId="77777777" w:rsidR="007554B9" w:rsidRDefault="007554B9">
            <w:pPr>
              <w:pStyle w:val="TAL"/>
              <w:jc w:val="center"/>
              <w:rPr>
                <w:sz w:val="16"/>
                <w:szCs w:val="16"/>
              </w:rPr>
            </w:pPr>
            <w:r>
              <w:rPr>
                <w:sz w:val="16"/>
                <w:szCs w:val="16"/>
              </w:rPr>
              <w:t>RAN_53</w:t>
            </w:r>
          </w:p>
        </w:tc>
        <w:tc>
          <w:tcPr>
            <w:tcW w:w="1094" w:type="dxa"/>
            <w:shd w:val="solid" w:color="FFFFFF" w:fill="auto"/>
            <w:vAlign w:val="center"/>
          </w:tcPr>
          <w:p w14:paraId="0A38D849" w14:textId="77777777" w:rsidR="007554B9" w:rsidRPr="007554B9" w:rsidRDefault="007554B9">
            <w:pPr>
              <w:pStyle w:val="TAL"/>
              <w:jc w:val="center"/>
              <w:rPr>
                <w:sz w:val="16"/>
                <w:szCs w:val="16"/>
              </w:rPr>
            </w:pPr>
            <w:r w:rsidRPr="007554B9">
              <w:rPr>
                <w:rFonts w:cs="Arial"/>
                <w:sz w:val="16"/>
                <w:szCs w:val="16"/>
              </w:rPr>
              <w:t>RP-111231</w:t>
            </w:r>
          </w:p>
        </w:tc>
        <w:tc>
          <w:tcPr>
            <w:tcW w:w="525" w:type="dxa"/>
            <w:shd w:val="solid" w:color="FFFFFF" w:fill="auto"/>
            <w:vAlign w:val="center"/>
          </w:tcPr>
          <w:p w14:paraId="41CE2ECD" w14:textId="77777777" w:rsidR="007554B9" w:rsidRPr="007554B9" w:rsidRDefault="007554B9">
            <w:pPr>
              <w:pStyle w:val="TAL"/>
              <w:jc w:val="center"/>
              <w:rPr>
                <w:sz w:val="16"/>
                <w:szCs w:val="16"/>
              </w:rPr>
            </w:pPr>
            <w:r w:rsidRPr="007554B9">
              <w:rPr>
                <w:rFonts w:cs="Arial"/>
                <w:sz w:val="16"/>
                <w:szCs w:val="16"/>
              </w:rPr>
              <w:t>128</w:t>
            </w:r>
          </w:p>
        </w:tc>
        <w:tc>
          <w:tcPr>
            <w:tcW w:w="378" w:type="dxa"/>
            <w:shd w:val="solid" w:color="FFFFFF" w:fill="auto"/>
            <w:vAlign w:val="center"/>
          </w:tcPr>
          <w:p w14:paraId="1DE656DA" w14:textId="77777777" w:rsidR="007554B9" w:rsidRPr="007554B9" w:rsidRDefault="007554B9" w:rsidP="00B3251B">
            <w:pPr>
              <w:pStyle w:val="TAL"/>
              <w:jc w:val="center"/>
              <w:rPr>
                <w:sz w:val="16"/>
                <w:szCs w:val="16"/>
              </w:rPr>
            </w:pPr>
            <w:r w:rsidRPr="007554B9">
              <w:rPr>
                <w:rFonts w:cs="Arial"/>
                <w:sz w:val="16"/>
                <w:szCs w:val="16"/>
              </w:rPr>
              <w:t>-</w:t>
            </w:r>
          </w:p>
        </w:tc>
        <w:tc>
          <w:tcPr>
            <w:tcW w:w="4625" w:type="dxa"/>
            <w:shd w:val="solid" w:color="FFFFFF" w:fill="auto"/>
            <w:vAlign w:val="center"/>
          </w:tcPr>
          <w:p w14:paraId="289E9DA6" w14:textId="77777777" w:rsidR="007554B9" w:rsidRPr="007554B9" w:rsidRDefault="007554B9">
            <w:pPr>
              <w:pStyle w:val="TAL"/>
              <w:rPr>
                <w:sz w:val="16"/>
                <w:szCs w:val="16"/>
              </w:rPr>
            </w:pPr>
            <w:r w:rsidRPr="007554B9">
              <w:rPr>
                <w:rFonts w:cs="Arial"/>
                <w:sz w:val="16"/>
                <w:szCs w:val="16"/>
              </w:rPr>
              <w:t>Corrections on channel coding of control information and DCI Format 4.</w:t>
            </w:r>
          </w:p>
        </w:tc>
        <w:tc>
          <w:tcPr>
            <w:tcW w:w="709" w:type="dxa"/>
            <w:shd w:val="solid" w:color="FFFFFF" w:fill="auto"/>
          </w:tcPr>
          <w:p w14:paraId="6812A279" w14:textId="77777777" w:rsidR="007554B9" w:rsidRDefault="007554B9">
            <w:pPr>
              <w:pStyle w:val="TAL"/>
              <w:rPr>
                <w:sz w:val="16"/>
                <w:szCs w:val="16"/>
              </w:rPr>
            </w:pPr>
            <w:r>
              <w:rPr>
                <w:sz w:val="16"/>
                <w:szCs w:val="16"/>
              </w:rPr>
              <w:t>10.2.0</w:t>
            </w:r>
          </w:p>
        </w:tc>
        <w:tc>
          <w:tcPr>
            <w:tcW w:w="667" w:type="dxa"/>
            <w:shd w:val="solid" w:color="FFFFFF" w:fill="auto"/>
          </w:tcPr>
          <w:p w14:paraId="2DEFEC80" w14:textId="77777777" w:rsidR="007554B9" w:rsidRDefault="007554B9">
            <w:pPr>
              <w:pStyle w:val="TAL"/>
              <w:rPr>
                <w:sz w:val="16"/>
                <w:szCs w:val="16"/>
              </w:rPr>
            </w:pPr>
            <w:r>
              <w:rPr>
                <w:sz w:val="16"/>
                <w:szCs w:val="16"/>
              </w:rPr>
              <w:t>10.3.0</w:t>
            </w:r>
          </w:p>
        </w:tc>
      </w:tr>
      <w:tr w:rsidR="007554B9" w14:paraId="01EDB887" w14:textId="77777777" w:rsidTr="00CF4384">
        <w:tc>
          <w:tcPr>
            <w:tcW w:w="800" w:type="dxa"/>
            <w:shd w:val="solid" w:color="FFFFFF" w:fill="auto"/>
          </w:tcPr>
          <w:p w14:paraId="7C865AEA" w14:textId="77777777" w:rsidR="007554B9" w:rsidRDefault="007554B9">
            <w:pPr>
              <w:pStyle w:val="TAL"/>
              <w:jc w:val="center"/>
              <w:rPr>
                <w:sz w:val="16"/>
                <w:szCs w:val="16"/>
              </w:rPr>
            </w:pPr>
            <w:r>
              <w:rPr>
                <w:sz w:val="16"/>
                <w:szCs w:val="16"/>
              </w:rPr>
              <w:t>15/09/11</w:t>
            </w:r>
          </w:p>
        </w:tc>
        <w:tc>
          <w:tcPr>
            <w:tcW w:w="800" w:type="dxa"/>
            <w:shd w:val="solid" w:color="FFFFFF" w:fill="auto"/>
          </w:tcPr>
          <w:p w14:paraId="495AB606" w14:textId="77777777" w:rsidR="007554B9" w:rsidRDefault="007554B9">
            <w:pPr>
              <w:pStyle w:val="TAL"/>
              <w:jc w:val="center"/>
              <w:rPr>
                <w:sz w:val="16"/>
                <w:szCs w:val="16"/>
              </w:rPr>
            </w:pPr>
            <w:r>
              <w:rPr>
                <w:sz w:val="16"/>
                <w:szCs w:val="16"/>
              </w:rPr>
              <w:t>RAN_53</w:t>
            </w:r>
          </w:p>
        </w:tc>
        <w:tc>
          <w:tcPr>
            <w:tcW w:w="1094" w:type="dxa"/>
            <w:shd w:val="solid" w:color="FFFFFF" w:fill="auto"/>
            <w:vAlign w:val="center"/>
          </w:tcPr>
          <w:p w14:paraId="3805D720" w14:textId="77777777" w:rsidR="007554B9" w:rsidRPr="007554B9" w:rsidRDefault="007554B9">
            <w:pPr>
              <w:pStyle w:val="TAL"/>
              <w:jc w:val="center"/>
              <w:rPr>
                <w:sz w:val="16"/>
                <w:szCs w:val="16"/>
              </w:rPr>
            </w:pPr>
            <w:r w:rsidRPr="007554B9">
              <w:rPr>
                <w:rFonts w:cs="Arial"/>
                <w:sz w:val="16"/>
                <w:szCs w:val="16"/>
              </w:rPr>
              <w:t>RP-111229</w:t>
            </w:r>
          </w:p>
        </w:tc>
        <w:tc>
          <w:tcPr>
            <w:tcW w:w="525" w:type="dxa"/>
            <w:shd w:val="solid" w:color="FFFFFF" w:fill="auto"/>
            <w:vAlign w:val="center"/>
          </w:tcPr>
          <w:p w14:paraId="531AC363" w14:textId="77777777" w:rsidR="007554B9" w:rsidRPr="007554B9" w:rsidRDefault="007554B9">
            <w:pPr>
              <w:pStyle w:val="TAL"/>
              <w:jc w:val="center"/>
              <w:rPr>
                <w:sz w:val="16"/>
                <w:szCs w:val="16"/>
              </w:rPr>
            </w:pPr>
            <w:r w:rsidRPr="007554B9">
              <w:rPr>
                <w:rFonts w:cs="Arial"/>
                <w:sz w:val="16"/>
                <w:szCs w:val="16"/>
              </w:rPr>
              <w:t>129</w:t>
            </w:r>
          </w:p>
        </w:tc>
        <w:tc>
          <w:tcPr>
            <w:tcW w:w="378" w:type="dxa"/>
            <w:shd w:val="solid" w:color="FFFFFF" w:fill="auto"/>
            <w:vAlign w:val="center"/>
          </w:tcPr>
          <w:p w14:paraId="44C681DC" w14:textId="77777777" w:rsidR="007554B9" w:rsidRPr="007554B9" w:rsidRDefault="007554B9" w:rsidP="00B3251B">
            <w:pPr>
              <w:pStyle w:val="TAL"/>
              <w:jc w:val="center"/>
              <w:rPr>
                <w:sz w:val="16"/>
                <w:szCs w:val="16"/>
              </w:rPr>
            </w:pPr>
            <w:r w:rsidRPr="007554B9">
              <w:rPr>
                <w:rFonts w:cs="Arial"/>
                <w:sz w:val="16"/>
                <w:szCs w:val="16"/>
              </w:rPr>
              <w:t>-</w:t>
            </w:r>
          </w:p>
        </w:tc>
        <w:tc>
          <w:tcPr>
            <w:tcW w:w="4625" w:type="dxa"/>
            <w:shd w:val="solid" w:color="FFFFFF" w:fill="auto"/>
            <w:vAlign w:val="center"/>
          </w:tcPr>
          <w:p w14:paraId="0E70A70C" w14:textId="77777777" w:rsidR="007554B9" w:rsidRPr="007554B9" w:rsidRDefault="007554B9">
            <w:pPr>
              <w:pStyle w:val="TAL"/>
              <w:rPr>
                <w:sz w:val="16"/>
                <w:szCs w:val="16"/>
              </w:rPr>
            </w:pPr>
            <w:r w:rsidRPr="007554B9">
              <w:rPr>
                <w:rFonts w:cs="Arial"/>
                <w:sz w:val="16"/>
                <w:szCs w:val="16"/>
              </w:rPr>
              <w:t>Clarification and correction to configuration signalling condition for channel quality information formats</w:t>
            </w:r>
          </w:p>
        </w:tc>
        <w:tc>
          <w:tcPr>
            <w:tcW w:w="709" w:type="dxa"/>
            <w:shd w:val="solid" w:color="FFFFFF" w:fill="auto"/>
          </w:tcPr>
          <w:p w14:paraId="12C52DD6" w14:textId="77777777" w:rsidR="007554B9" w:rsidRDefault="007554B9">
            <w:pPr>
              <w:pStyle w:val="TAL"/>
              <w:rPr>
                <w:sz w:val="16"/>
                <w:szCs w:val="16"/>
              </w:rPr>
            </w:pPr>
            <w:r>
              <w:rPr>
                <w:sz w:val="16"/>
                <w:szCs w:val="16"/>
              </w:rPr>
              <w:t>10.2.0</w:t>
            </w:r>
          </w:p>
        </w:tc>
        <w:tc>
          <w:tcPr>
            <w:tcW w:w="667" w:type="dxa"/>
            <w:shd w:val="solid" w:color="FFFFFF" w:fill="auto"/>
          </w:tcPr>
          <w:p w14:paraId="317C203E" w14:textId="77777777" w:rsidR="007554B9" w:rsidRDefault="007554B9">
            <w:pPr>
              <w:pStyle w:val="TAL"/>
              <w:rPr>
                <w:sz w:val="16"/>
                <w:szCs w:val="16"/>
              </w:rPr>
            </w:pPr>
            <w:r>
              <w:rPr>
                <w:sz w:val="16"/>
                <w:szCs w:val="16"/>
              </w:rPr>
              <w:t>10.3.0</w:t>
            </w:r>
          </w:p>
        </w:tc>
      </w:tr>
      <w:tr w:rsidR="00866231" w14:paraId="2EC7AA64" w14:textId="77777777" w:rsidTr="00CF4384">
        <w:tc>
          <w:tcPr>
            <w:tcW w:w="800" w:type="dxa"/>
            <w:shd w:val="solid" w:color="FFFFFF" w:fill="auto"/>
          </w:tcPr>
          <w:p w14:paraId="17CCC9E5" w14:textId="77777777" w:rsidR="00866231" w:rsidRDefault="00866231">
            <w:pPr>
              <w:pStyle w:val="TAL"/>
              <w:jc w:val="center"/>
              <w:rPr>
                <w:sz w:val="16"/>
                <w:szCs w:val="16"/>
              </w:rPr>
            </w:pPr>
            <w:r>
              <w:rPr>
                <w:sz w:val="16"/>
                <w:szCs w:val="16"/>
              </w:rPr>
              <w:t>05/12/11</w:t>
            </w:r>
          </w:p>
        </w:tc>
        <w:tc>
          <w:tcPr>
            <w:tcW w:w="800" w:type="dxa"/>
            <w:shd w:val="solid" w:color="FFFFFF" w:fill="auto"/>
          </w:tcPr>
          <w:p w14:paraId="266A082C" w14:textId="77777777" w:rsidR="00866231" w:rsidRDefault="00866231">
            <w:pPr>
              <w:pStyle w:val="TAL"/>
              <w:jc w:val="center"/>
              <w:rPr>
                <w:sz w:val="16"/>
                <w:szCs w:val="16"/>
              </w:rPr>
            </w:pPr>
            <w:r>
              <w:rPr>
                <w:sz w:val="16"/>
                <w:szCs w:val="16"/>
              </w:rPr>
              <w:t>RAN_54</w:t>
            </w:r>
          </w:p>
        </w:tc>
        <w:tc>
          <w:tcPr>
            <w:tcW w:w="1094" w:type="dxa"/>
            <w:shd w:val="solid" w:color="FFFFFF" w:fill="auto"/>
            <w:vAlign w:val="center"/>
          </w:tcPr>
          <w:p w14:paraId="4CC85062" w14:textId="77777777" w:rsidR="00866231" w:rsidRPr="007554B9" w:rsidRDefault="00866231">
            <w:pPr>
              <w:pStyle w:val="TAL"/>
              <w:jc w:val="center"/>
              <w:rPr>
                <w:rFonts w:cs="Arial"/>
                <w:sz w:val="16"/>
                <w:szCs w:val="16"/>
              </w:rPr>
            </w:pPr>
            <w:r>
              <w:rPr>
                <w:rFonts w:cs="Arial"/>
                <w:sz w:val="16"/>
                <w:szCs w:val="16"/>
              </w:rPr>
              <w:t>RP-111667</w:t>
            </w:r>
          </w:p>
        </w:tc>
        <w:tc>
          <w:tcPr>
            <w:tcW w:w="525" w:type="dxa"/>
            <w:shd w:val="solid" w:color="FFFFFF" w:fill="auto"/>
            <w:vAlign w:val="center"/>
          </w:tcPr>
          <w:p w14:paraId="3BC0959F" w14:textId="77777777" w:rsidR="00866231" w:rsidRPr="007554B9" w:rsidRDefault="00866231">
            <w:pPr>
              <w:pStyle w:val="TAL"/>
              <w:jc w:val="center"/>
              <w:rPr>
                <w:rFonts w:cs="Arial"/>
                <w:sz w:val="16"/>
                <w:szCs w:val="16"/>
              </w:rPr>
            </w:pPr>
            <w:r>
              <w:rPr>
                <w:rFonts w:cs="Arial"/>
                <w:sz w:val="16"/>
                <w:szCs w:val="16"/>
              </w:rPr>
              <w:t>130</w:t>
            </w:r>
          </w:p>
        </w:tc>
        <w:tc>
          <w:tcPr>
            <w:tcW w:w="378" w:type="dxa"/>
            <w:shd w:val="solid" w:color="FFFFFF" w:fill="auto"/>
            <w:vAlign w:val="center"/>
          </w:tcPr>
          <w:p w14:paraId="6638BC51" w14:textId="77777777" w:rsidR="00866231" w:rsidRPr="007554B9" w:rsidRDefault="00866231" w:rsidP="00B3251B">
            <w:pPr>
              <w:pStyle w:val="TAL"/>
              <w:jc w:val="center"/>
              <w:rPr>
                <w:rFonts w:cs="Arial"/>
                <w:sz w:val="16"/>
                <w:szCs w:val="16"/>
              </w:rPr>
            </w:pPr>
            <w:r>
              <w:rPr>
                <w:rFonts w:cs="Arial"/>
                <w:sz w:val="16"/>
                <w:szCs w:val="16"/>
              </w:rPr>
              <w:t>1</w:t>
            </w:r>
          </w:p>
        </w:tc>
        <w:tc>
          <w:tcPr>
            <w:tcW w:w="4625" w:type="dxa"/>
            <w:shd w:val="solid" w:color="FFFFFF" w:fill="auto"/>
            <w:vAlign w:val="center"/>
          </w:tcPr>
          <w:p w14:paraId="299D5B2D" w14:textId="77777777" w:rsidR="00866231" w:rsidRPr="00866231" w:rsidRDefault="00866231">
            <w:pPr>
              <w:pStyle w:val="TAL"/>
              <w:rPr>
                <w:rFonts w:cs="Arial"/>
                <w:sz w:val="16"/>
                <w:szCs w:val="16"/>
              </w:rPr>
            </w:pPr>
            <w:r w:rsidRPr="00866231">
              <w:rPr>
                <w:noProof/>
                <w:sz w:val="16"/>
                <w:szCs w:val="16"/>
              </w:rPr>
              <w:t xml:space="preserve">Corrections on </w:t>
            </w:r>
            <w:r w:rsidRPr="00866231">
              <w:rPr>
                <w:rFonts w:eastAsia="SimSun" w:hint="eastAsia"/>
                <w:noProof/>
                <w:sz w:val="16"/>
                <w:szCs w:val="16"/>
                <w:lang w:eastAsia="zh-CN"/>
              </w:rPr>
              <w:t>codebook index indication</w:t>
            </w:r>
            <w:r w:rsidRPr="00866231">
              <w:rPr>
                <w:noProof/>
                <w:sz w:val="16"/>
                <w:szCs w:val="16"/>
              </w:rPr>
              <w:t xml:space="preserve"> in DCI format </w:t>
            </w:r>
            <w:r w:rsidRPr="00866231">
              <w:rPr>
                <w:rFonts w:eastAsia="SimSun" w:hint="eastAsia"/>
                <w:noProof/>
                <w:sz w:val="16"/>
                <w:szCs w:val="16"/>
                <w:lang w:eastAsia="zh-CN"/>
              </w:rPr>
              <w:t>4</w:t>
            </w:r>
          </w:p>
        </w:tc>
        <w:tc>
          <w:tcPr>
            <w:tcW w:w="709" w:type="dxa"/>
            <w:shd w:val="solid" w:color="FFFFFF" w:fill="auto"/>
          </w:tcPr>
          <w:p w14:paraId="14BF8878" w14:textId="77777777" w:rsidR="00866231" w:rsidRDefault="00866231">
            <w:pPr>
              <w:pStyle w:val="TAL"/>
              <w:rPr>
                <w:sz w:val="16"/>
                <w:szCs w:val="16"/>
              </w:rPr>
            </w:pPr>
            <w:r>
              <w:rPr>
                <w:sz w:val="16"/>
                <w:szCs w:val="16"/>
              </w:rPr>
              <w:t>10.3.0</w:t>
            </w:r>
          </w:p>
        </w:tc>
        <w:tc>
          <w:tcPr>
            <w:tcW w:w="667" w:type="dxa"/>
            <w:shd w:val="solid" w:color="FFFFFF" w:fill="auto"/>
          </w:tcPr>
          <w:p w14:paraId="12E32323" w14:textId="77777777" w:rsidR="00866231" w:rsidRDefault="00866231">
            <w:pPr>
              <w:pStyle w:val="TAL"/>
              <w:rPr>
                <w:sz w:val="16"/>
                <w:szCs w:val="16"/>
              </w:rPr>
            </w:pPr>
            <w:r>
              <w:rPr>
                <w:sz w:val="16"/>
                <w:szCs w:val="16"/>
              </w:rPr>
              <w:t>10.4.0</w:t>
            </w:r>
          </w:p>
        </w:tc>
      </w:tr>
      <w:tr w:rsidR="00866231" w14:paraId="62A8D148" w14:textId="77777777" w:rsidTr="00CF4384">
        <w:tc>
          <w:tcPr>
            <w:tcW w:w="800" w:type="dxa"/>
            <w:shd w:val="solid" w:color="FFFFFF" w:fill="auto"/>
          </w:tcPr>
          <w:p w14:paraId="3CE08C67" w14:textId="77777777" w:rsidR="00866231" w:rsidRDefault="00866231">
            <w:pPr>
              <w:pStyle w:val="TAL"/>
              <w:jc w:val="center"/>
              <w:rPr>
                <w:sz w:val="16"/>
                <w:szCs w:val="16"/>
              </w:rPr>
            </w:pPr>
            <w:r>
              <w:rPr>
                <w:sz w:val="16"/>
                <w:szCs w:val="16"/>
              </w:rPr>
              <w:t>05/12/11</w:t>
            </w:r>
          </w:p>
        </w:tc>
        <w:tc>
          <w:tcPr>
            <w:tcW w:w="800" w:type="dxa"/>
            <w:shd w:val="solid" w:color="FFFFFF" w:fill="auto"/>
          </w:tcPr>
          <w:p w14:paraId="0D772F9A" w14:textId="77777777" w:rsidR="00866231" w:rsidRDefault="00866231">
            <w:pPr>
              <w:pStyle w:val="TAL"/>
              <w:jc w:val="center"/>
              <w:rPr>
                <w:sz w:val="16"/>
                <w:szCs w:val="16"/>
              </w:rPr>
            </w:pPr>
            <w:r>
              <w:rPr>
                <w:sz w:val="16"/>
                <w:szCs w:val="16"/>
              </w:rPr>
              <w:t>RAN_54</w:t>
            </w:r>
          </w:p>
        </w:tc>
        <w:tc>
          <w:tcPr>
            <w:tcW w:w="1094" w:type="dxa"/>
            <w:shd w:val="solid" w:color="FFFFFF" w:fill="auto"/>
            <w:vAlign w:val="center"/>
          </w:tcPr>
          <w:p w14:paraId="3069D4CD" w14:textId="77777777" w:rsidR="00866231" w:rsidRDefault="00866231">
            <w:pPr>
              <w:pStyle w:val="TAL"/>
              <w:jc w:val="center"/>
              <w:rPr>
                <w:rFonts w:cs="Arial"/>
                <w:sz w:val="16"/>
                <w:szCs w:val="16"/>
              </w:rPr>
            </w:pPr>
            <w:r>
              <w:rPr>
                <w:rFonts w:cs="Arial"/>
                <w:sz w:val="16"/>
                <w:szCs w:val="16"/>
              </w:rPr>
              <w:t>RP-111666</w:t>
            </w:r>
          </w:p>
        </w:tc>
        <w:tc>
          <w:tcPr>
            <w:tcW w:w="525" w:type="dxa"/>
            <w:shd w:val="solid" w:color="FFFFFF" w:fill="auto"/>
            <w:vAlign w:val="center"/>
          </w:tcPr>
          <w:p w14:paraId="67159C9B" w14:textId="77777777" w:rsidR="00866231" w:rsidRDefault="00866231">
            <w:pPr>
              <w:pStyle w:val="TAL"/>
              <w:jc w:val="center"/>
              <w:rPr>
                <w:rFonts w:cs="Arial"/>
                <w:sz w:val="16"/>
                <w:szCs w:val="16"/>
              </w:rPr>
            </w:pPr>
            <w:r>
              <w:rPr>
                <w:rFonts w:cs="Arial"/>
                <w:sz w:val="16"/>
                <w:szCs w:val="16"/>
              </w:rPr>
              <w:t>131</w:t>
            </w:r>
          </w:p>
        </w:tc>
        <w:tc>
          <w:tcPr>
            <w:tcW w:w="378" w:type="dxa"/>
            <w:shd w:val="solid" w:color="FFFFFF" w:fill="auto"/>
            <w:vAlign w:val="center"/>
          </w:tcPr>
          <w:p w14:paraId="4325C1DF" w14:textId="77777777" w:rsidR="00866231" w:rsidRDefault="00866231" w:rsidP="00B3251B">
            <w:pPr>
              <w:pStyle w:val="TAL"/>
              <w:jc w:val="center"/>
              <w:rPr>
                <w:rFonts w:cs="Arial"/>
                <w:sz w:val="16"/>
                <w:szCs w:val="16"/>
              </w:rPr>
            </w:pPr>
            <w:r>
              <w:rPr>
                <w:rFonts w:cs="Arial"/>
                <w:sz w:val="16"/>
                <w:szCs w:val="16"/>
              </w:rPr>
              <w:t>-</w:t>
            </w:r>
          </w:p>
        </w:tc>
        <w:tc>
          <w:tcPr>
            <w:tcW w:w="4625" w:type="dxa"/>
            <w:shd w:val="solid" w:color="FFFFFF" w:fill="auto"/>
            <w:vAlign w:val="center"/>
          </w:tcPr>
          <w:p w14:paraId="1A8B6081" w14:textId="77777777" w:rsidR="00866231" w:rsidRPr="00866231" w:rsidRDefault="00866231">
            <w:pPr>
              <w:pStyle w:val="TAL"/>
              <w:rPr>
                <w:noProof/>
                <w:sz w:val="16"/>
                <w:szCs w:val="16"/>
              </w:rPr>
            </w:pPr>
            <w:r w:rsidRPr="00866231">
              <w:rPr>
                <w:noProof/>
                <w:sz w:val="16"/>
                <w:szCs w:val="16"/>
              </w:rPr>
              <w:t>HARQ-ACK on UCI-only PUSCH without UL-SCH data</w:t>
            </w:r>
          </w:p>
        </w:tc>
        <w:tc>
          <w:tcPr>
            <w:tcW w:w="709" w:type="dxa"/>
            <w:shd w:val="solid" w:color="FFFFFF" w:fill="auto"/>
          </w:tcPr>
          <w:p w14:paraId="7001FC31" w14:textId="77777777" w:rsidR="00866231" w:rsidRDefault="00866231">
            <w:pPr>
              <w:pStyle w:val="TAL"/>
              <w:rPr>
                <w:sz w:val="16"/>
                <w:szCs w:val="16"/>
              </w:rPr>
            </w:pPr>
            <w:r>
              <w:rPr>
                <w:sz w:val="16"/>
                <w:szCs w:val="16"/>
              </w:rPr>
              <w:t>10.3.0</w:t>
            </w:r>
          </w:p>
        </w:tc>
        <w:tc>
          <w:tcPr>
            <w:tcW w:w="667" w:type="dxa"/>
            <w:shd w:val="solid" w:color="FFFFFF" w:fill="auto"/>
          </w:tcPr>
          <w:p w14:paraId="1734E102" w14:textId="77777777" w:rsidR="00866231" w:rsidRDefault="00866231">
            <w:pPr>
              <w:pStyle w:val="TAL"/>
              <w:rPr>
                <w:sz w:val="16"/>
                <w:szCs w:val="16"/>
              </w:rPr>
            </w:pPr>
            <w:r>
              <w:rPr>
                <w:sz w:val="16"/>
                <w:szCs w:val="16"/>
              </w:rPr>
              <w:t>10.4.0</w:t>
            </w:r>
          </w:p>
        </w:tc>
      </w:tr>
      <w:tr w:rsidR="00054EC5" w14:paraId="4554BD96" w14:textId="77777777" w:rsidTr="00CF4384">
        <w:tc>
          <w:tcPr>
            <w:tcW w:w="800" w:type="dxa"/>
            <w:shd w:val="solid" w:color="FFFFFF" w:fill="auto"/>
          </w:tcPr>
          <w:p w14:paraId="0171A2E8" w14:textId="77777777" w:rsidR="00054EC5" w:rsidRDefault="00054EC5">
            <w:pPr>
              <w:pStyle w:val="TAL"/>
              <w:jc w:val="center"/>
              <w:rPr>
                <w:sz w:val="16"/>
                <w:szCs w:val="16"/>
              </w:rPr>
            </w:pPr>
            <w:r>
              <w:rPr>
                <w:sz w:val="16"/>
                <w:szCs w:val="16"/>
              </w:rPr>
              <w:t>28/02/12</w:t>
            </w:r>
          </w:p>
        </w:tc>
        <w:tc>
          <w:tcPr>
            <w:tcW w:w="800" w:type="dxa"/>
            <w:shd w:val="solid" w:color="FFFFFF" w:fill="auto"/>
          </w:tcPr>
          <w:p w14:paraId="7F835965" w14:textId="77777777" w:rsidR="00054EC5" w:rsidRDefault="00054EC5">
            <w:pPr>
              <w:pStyle w:val="TAL"/>
              <w:jc w:val="center"/>
              <w:rPr>
                <w:sz w:val="16"/>
                <w:szCs w:val="16"/>
              </w:rPr>
            </w:pPr>
            <w:r>
              <w:rPr>
                <w:sz w:val="16"/>
                <w:szCs w:val="16"/>
              </w:rPr>
              <w:t>RAN_55</w:t>
            </w:r>
          </w:p>
        </w:tc>
        <w:tc>
          <w:tcPr>
            <w:tcW w:w="1094" w:type="dxa"/>
            <w:shd w:val="solid" w:color="FFFFFF" w:fill="auto"/>
            <w:vAlign w:val="center"/>
          </w:tcPr>
          <w:p w14:paraId="6D0983F5" w14:textId="77777777" w:rsidR="00054EC5" w:rsidRDefault="00054EC5">
            <w:pPr>
              <w:pStyle w:val="TAL"/>
              <w:jc w:val="center"/>
              <w:rPr>
                <w:rFonts w:cs="Arial"/>
                <w:sz w:val="16"/>
                <w:szCs w:val="16"/>
              </w:rPr>
            </w:pPr>
            <w:r>
              <w:rPr>
                <w:rFonts w:cs="Arial"/>
                <w:sz w:val="16"/>
                <w:szCs w:val="16"/>
              </w:rPr>
              <w:t>RP-120283</w:t>
            </w:r>
          </w:p>
        </w:tc>
        <w:tc>
          <w:tcPr>
            <w:tcW w:w="525" w:type="dxa"/>
            <w:shd w:val="solid" w:color="FFFFFF" w:fill="auto"/>
            <w:vAlign w:val="center"/>
          </w:tcPr>
          <w:p w14:paraId="21183495" w14:textId="77777777" w:rsidR="00054EC5" w:rsidRDefault="00AC7DC0">
            <w:pPr>
              <w:pStyle w:val="TAL"/>
              <w:jc w:val="center"/>
              <w:rPr>
                <w:rFonts w:cs="Arial"/>
                <w:sz w:val="16"/>
                <w:szCs w:val="16"/>
              </w:rPr>
            </w:pPr>
            <w:r>
              <w:rPr>
                <w:rFonts w:cs="Arial"/>
                <w:sz w:val="16"/>
                <w:szCs w:val="16"/>
              </w:rPr>
              <w:t>132</w:t>
            </w:r>
          </w:p>
        </w:tc>
        <w:tc>
          <w:tcPr>
            <w:tcW w:w="378" w:type="dxa"/>
            <w:shd w:val="solid" w:color="FFFFFF" w:fill="auto"/>
            <w:vAlign w:val="center"/>
          </w:tcPr>
          <w:p w14:paraId="38A6053B" w14:textId="77777777" w:rsidR="00054EC5" w:rsidRDefault="00AC7DC0" w:rsidP="00B3251B">
            <w:pPr>
              <w:pStyle w:val="TAL"/>
              <w:jc w:val="center"/>
              <w:rPr>
                <w:rFonts w:cs="Arial"/>
                <w:sz w:val="16"/>
                <w:szCs w:val="16"/>
              </w:rPr>
            </w:pPr>
            <w:r>
              <w:rPr>
                <w:rFonts w:cs="Arial"/>
                <w:sz w:val="16"/>
                <w:szCs w:val="16"/>
              </w:rPr>
              <w:t>2</w:t>
            </w:r>
          </w:p>
        </w:tc>
        <w:tc>
          <w:tcPr>
            <w:tcW w:w="4625" w:type="dxa"/>
            <w:shd w:val="solid" w:color="FFFFFF" w:fill="auto"/>
            <w:vAlign w:val="center"/>
          </w:tcPr>
          <w:p w14:paraId="54237EC0" w14:textId="77777777" w:rsidR="00054EC5" w:rsidRPr="00AC7DC0" w:rsidRDefault="00AC7DC0">
            <w:pPr>
              <w:pStyle w:val="TAL"/>
              <w:rPr>
                <w:noProof/>
                <w:sz w:val="16"/>
                <w:szCs w:val="16"/>
              </w:rPr>
            </w:pPr>
            <w:r w:rsidRPr="00AC7DC0">
              <w:rPr>
                <w:noProof/>
                <w:sz w:val="16"/>
                <w:szCs w:val="16"/>
              </w:rPr>
              <w:t>Corrections on payload size adjustment for DCI format 1A and 1</w:t>
            </w:r>
          </w:p>
        </w:tc>
        <w:tc>
          <w:tcPr>
            <w:tcW w:w="709" w:type="dxa"/>
            <w:shd w:val="solid" w:color="FFFFFF" w:fill="auto"/>
          </w:tcPr>
          <w:p w14:paraId="70C26F2D" w14:textId="77777777" w:rsidR="00054EC5" w:rsidRDefault="00AC7DC0">
            <w:pPr>
              <w:pStyle w:val="TAL"/>
              <w:rPr>
                <w:sz w:val="16"/>
                <w:szCs w:val="16"/>
              </w:rPr>
            </w:pPr>
            <w:r>
              <w:rPr>
                <w:sz w:val="16"/>
                <w:szCs w:val="16"/>
              </w:rPr>
              <w:t>10.4.0</w:t>
            </w:r>
          </w:p>
        </w:tc>
        <w:tc>
          <w:tcPr>
            <w:tcW w:w="667" w:type="dxa"/>
            <w:shd w:val="solid" w:color="FFFFFF" w:fill="auto"/>
          </w:tcPr>
          <w:p w14:paraId="6E3012F9" w14:textId="77777777" w:rsidR="00054EC5" w:rsidRDefault="00AC7DC0">
            <w:pPr>
              <w:pStyle w:val="TAL"/>
              <w:rPr>
                <w:sz w:val="16"/>
                <w:szCs w:val="16"/>
              </w:rPr>
            </w:pPr>
            <w:r>
              <w:rPr>
                <w:sz w:val="16"/>
                <w:szCs w:val="16"/>
              </w:rPr>
              <w:t>10.5.0</w:t>
            </w:r>
          </w:p>
        </w:tc>
      </w:tr>
      <w:tr w:rsidR="005F2211" w14:paraId="2E9F6E89" w14:textId="77777777" w:rsidTr="00CF4384">
        <w:tc>
          <w:tcPr>
            <w:tcW w:w="800" w:type="dxa"/>
            <w:shd w:val="solid" w:color="FFFFFF" w:fill="auto"/>
          </w:tcPr>
          <w:p w14:paraId="5EFA0951" w14:textId="77777777" w:rsidR="005F2211" w:rsidRDefault="005F2211">
            <w:pPr>
              <w:pStyle w:val="TAL"/>
              <w:jc w:val="center"/>
              <w:rPr>
                <w:sz w:val="16"/>
                <w:szCs w:val="16"/>
              </w:rPr>
            </w:pPr>
            <w:r>
              <w:rPr>
                <w:sz w:val="16"/>
                <w:szCs w:val="16"/>
              </w:rPr>
              <w:t>28/02/12</w:t>
            </w:r>
          </w:p>
        </w:tc>
        <w:tc>
          <w:tcPr>
            <w:tcW w:w="800" w:type="dxa"/>
            <w:shd w:val="solid" w:color="FFFFFF" w:fill="auto"/>
          </w:tcPr>
          <w:p w14:paraId="394462DC" w14:textId="77777777" w:rsidR="005F2211" w:rsidRDefault="005F2211">
            <w:pPr>
              <w:pStyle w:val="TAL"/>
              <w:jc w:val="center"/>
              <w:rPr>
                <w:sz w:val="16"/>
                <w:szCs w:val="16"/>
              </w:rPr>
            </w:pPr>
            <w:r>
              <w:rPr>
                <w:sz w:val="16"/>
                <w:szCs w:val="16"/>
              </w:rPr>
              <w:t>RAN_55</w:t>
            </w:r>
          </w:p>
        </w:tc>
        <w:tc>
          <w:tcPr>
            <w:tcW w:w="1094" w:type="dxa"/>
            <w:shd w:val="solid" w:color="FFFFFF" w:fill="auto"/>
            <w:vAlign w:val="center"/>
          </w:tcPr>
          <w:p w14:paraId="0F91641F" w14:textId="77777777" w:rsidR="005F2211" w:rsidRDefault="005F2211">
            <w:pPr>
              <w:pStyle w:val="TAL"/>
              <w:jc w:val="center"/>
              <w:rPr>
                <w:rFonts w:cs="Arial"/>
                <w:sz w:val="16"/>
                <w:szCs w:val="16"/>
              </w:rPr>
            </w:pPr>
            <w:r>
              <w:rPr>
                <w:rFonts w:cs="Arial"/>
                <w:sz w:val="16"/>
                <w:szCs w:val="16"/>
              </w:rPr>
              <w:t>RP-120283</w:t>
            </w:r>
          </w:p>
        </w:tc>
        <w:tc>
          <w:tcPr>
            <w:tcW w:w="525" w:type="dxa"/>
            <w:shd w:val="solid" w:color="FFFFFF" w:fill="auto"/>
            <w:vAlign w:val="center"/>
          </w:tcPr>
          <w:p w14:paraId="57BAB6B4" w14:textId="77777777" w:rsidR="005F2211" w:rsidRDefault="005F2211">
            <w:pPr>
              <w:pStyle w:val="TAL"/>
              <w:jc w:val="center"/>
              <w:rPr>
                <w:rFonts w:cs="Arial"/>
                <w:sz w:val="16"/>
                <w:szCs w:val="16"/>
              </w:rPr>
            </w:pPr>
            <w:r>
              <w:rPr>
                <w:rFonts w:cs="Arial"/>
                <w:sz w:val="16"/>
                <w:szCs w:val="16"/>
              </w:rPr>
              <w:t>133</w:t>
            </w:r>
          </w:p>
        </w:tc>
        <w:tc>
          <w:tcPr>
            <w:tcW w:w="378" w:type="dxa"/>
            <w:shd w:val="solid" w:color="FFFFFF" w:fill="auto"/>
            <w:vAlign w:val="center"/>
          </w:tcPr>
          <w:p w14:paraId="30FFEF22" w14:textId="77777777" w:rsidR="005F2211" w:rsidRDefault="005F2211" w:rsidP="00B3251B">
            <w:pPr>
              <w:pStyle w:val="TAL"/>
              <w:jc w:val="center"/>
              <w:rPr>
                <w:rFonts w:cs="Arial"/>
                <w:sz w:val="16"/>
                <w:szCs w:val="16"/>
              </w:rPr>
            </w:pPr>
            <w:r>
              <w:rPr>
                <w:rFonts w:cs="Arial"/>
                <w:sz w:val="16"/>
                <w:szCs w:val="16"/>
              </w:rPr>
              <w:t>1</w:t>
            </w:r>
          </w:p>
        </w:tc>
        <w:tc>
          <w:tcPr>
            <w:tcW w:w="4625" w:type="dxa"/>
            <w:shd w:val="solid" w:color="FFFFFF" w:fill="auto"/>
            <w:vAlign w:val="center"/>
          </w:tcPr>
          <w:p w14:paraId="6585B9B9" w14:textId="77777777" w:rsidR="005F2211" w:rsidRPr="005F2211" w:rsidRDefault="005F2211">
            <w:pPr>
              <w:pStyle w:val="TAL"/>
              <w:rPr>
                <w:noProof/>
                <w:sz w:val="16"/>
                <w:szCs w:val="16"/>
              </w:rPr>
            </w:pPr>
            <w:r w:rsidRPr="005F2211">
              <w:rPr>
                <w:noProof/>
                <w:sz w:val="16"/>
                <w:szCs w:val="16"/>
              </w:rPr>
              <w:t>Correction of two HARQ-ACK feedback on PUSCH</w:t>
            </w:r>
          </w:p>
        </w:tc>
        <w:tc>
          <w:tcPr>
            <w:tcW w:w="709" w:type="dxa"/>
            <w:shd w:val="solid" w:color="FFFFFF" w:fill="auto"/>
          </w:tcPr>
          <w:p w14:paraId="5632EE42" w14:textId="77777777" w:rsidR="005F2211" w:rsidRDefault="005F2211">
            <w:pPr>
              <w:pStyle w:val="TAL"/>
              <w:rPr>
                <w:sz w:val="16"/>
                <w:szCs w:val="16"/>
              </w:rPr>
            </w:pPr>
            <w:r>
              <w:rPr>
                <w:sz w:val="16"/>
                <w:szCs w:val="16"/>
              </w:rPr>
              <w:t>10.4.0</w:t>
            </w:r>
          </w:p>
        </w:tc>
        <w:tc>
          <w:tcPr>
            <w:tcW w:w="667" w:type="dxa"/>
            <w:shd w:val="solid" w:color="FFFFFF" w:fill="auto"/>
          </w:tcPr>
          <w:p w14:paraId="7AEB4412" w14:textId="77777777" w:rsidR="005F2211" w:rsidRDefault="005F2211">
            <w:pPr>
              <w:pStyle w:val="TAL"/>
              <w:rPr>
                <w:sz w:val="16"/>
                <w:szCs w:val="16"/>
              </w:rPr>
            </w:pPr>
            <w:r>
              <w:rPr>
                <w:sz w:val="16"/>
                <w:szCs w:val="16"/>
              </w:rPr>
              <w:t>10.5.0</w:t>
            </w:r>
          </w:p>
        </w:tc>
      </w:tr>
      <w:tr w:rsidR="005F2211" w14:paraId="074646B2" w14:textId="77777777" w:rsidTr="00CF4384">
        <w:tc>
          <w:tcPr>
            <w:tcW w:w="800" w:type="dxa"/>
            <w:shd w:val="solid" w:color="FFFFFF" w:fill="auto"/>
          </w:tcPr>
          <w:p w14:paraId="35604B52" w14:textId="77777777" w:rsidR="005F2211" w:rsidRDefault="005F2211">
            <w:pPr>
              <w:pStyle w:val="TAL"/>
              <w:jc w:val="center"/>
              <w:rPr>
                <w:sz w:val="16"/>
                <w:szCs w:val="16"/>
              </w:rPr>
            </w:pPr>
            <w:r>
              <w:rPr>
                <w:sz w:val="16"/>
                <w:szCs w:val="16"/>
              </w:rPr>
              <w:t>28/02/12</w:t>
            </w:r>
          </w:p>
        </w:tc>
        <w:tc>
          <w:tcPr>
            <w:tcW w:w="800" w:type="dxa"/>
            <w:shd w:val="solid" w:color="FFFFFF" w:fill="auto"/>
          </w:tcPr>
          <w:p w14:paraId="4A36628E" w14:textId="77777777" w:rsidR="005F2211" w:rsidRDefault="005F2211">
            <w:pPr>
              <w:pStyle w:val="TAL"/>
              <w:jc w:val="center"/>
              <w:rPr>
                <w:sz w:val="16"/>
                <w:szCs w:val="16"/>
              </w:rPr>
            </w:pPr>
            <w:r>
              <w:rPr>
                <w:sz w:val="16"/>
                <w:szCs w:val="16"/>
              </w:rPr>
              <w:t>RAN_55</w:t>
            </w:r>
          </w:p>
        </w:tc>
        <w:tc>
          <w:tcPr>
            <w:tcW w:w="1094" w:type="dxa"/>
            <w:shd w:val="solid" w:color="FFFFFF" w:fill="auto"/>
            <w:vAlign w:val="center"/>
          </w:tcPr>
          <w:p w14:paraId="236FAC4B" w14:textId="77777777" w:rsidR="005F2211" w:rsidRDefault="005F2211">
            <w:pPr>
              <w:pStyle w:val="TAL"/>
              <w:jc w:val="center"/>
              <w:rPr>
                <w:rFonts w:cs="Arial"/>
                <w:sz w:val="16"/>
                <w:szCs w:val="16"/>
              </w:rPr>
            </w:pPr>
            <w:r>
              <w:rPr>
                <w:rFonts w:cs="Arial"/>
                <w:sz w:val="16"/>
                <w:szCs w:val="16"/>
              </w:rPr>
              <w:t>RP-120285</w:t>
            </w:r>
          </w:p>
        </w:tc>
        <w:tc>
          <w:tcPr>
            <w:tcW w:w="525" w:type="dxa"/>
            <w:shd w:val="solid" w:color="FFFFFF" w:fill="auto"/>
            <w:vAlign w:val="center"/>
          </w:tcPr>
          <w:p w14:paraId="0E317066" w14:textId="77777777" w:rsidR="005F2211" w:rsidRDefault="005F2211">
            <w:pPr>
              <w:pStyle w:val="TAL"/>
              <w:jc w:val="center"/>
              <w:rPr>
                <w:rFonts w:cs="Arial"/>
                <w:sz w:val="16"/>
                <w:szCs w:val="16"/>
              </w:rPr>
            </w:pPr>
            <w:r>
              <w:rPr>
                <w:rFonts w:cs="Arial"/>
                <w:sz w:val="16"/>
                <w:szCs w:val="16"/>
              </w:rPr>
              <w:t>134</w:t>
            </w:r>
          </w:p>
        </w:tc>
        <w:tc>
          <w:tcPr>
            <w:tcW w:w="378" w:type="dxa"/>
            <w:shd w:val="solid" w:color="FFFFFF" w:fill="auto"/>
            <w:vAlign w:val="center"/>
          </w:tcPr>
          <w:p w14:paraId="19B1A08B" w14:textId="77777777" w:rsidR="005F2211" w:rsidRDefault="005F2211" w:rsidP="00B3251B">
            <w:pPr>
              <w:pStyle w:val="TAL"/>
              <w:jc w:val="center"/>
              <w:rPr>
                <w:rFonts w:cs="Arial"/>
                <w:sz w:val="16"/>
                <w:szCs w:val="16"/>
              </w:rPr>
            </w:pPr>
            <w:r>
              <w:rPr>
                <w:rFonts w:cs="Arial"/>
                <w:sz w:val="16"/>
                <w:szCs w:val="16"/>
              </w:rPr>
              <w:t>1</w:t>
            </w:r>
          </w:p>
        </w:tc>
        <w:tc>
          <w:tcPr>
            <w:tcW w:w="4625" w:type="dxa"/>
            <w:shd w:val="solid" w:color="FFFFFF" w:fill="auto"/>
            <w:vAlign w:val="center"/>
          </w:tcPr>
          <w:p w14:paraId="4E68C3C5" w14:textId="77777777" w:rsidR="005F2211" w:rsidRPr="005F2211" w:rsidRDefault="005F2211">
            <w:pPr>
              <w:pStyle w:val="TAL"/>
              <w:rPr>
                <w:noProof/>
                <w:sz w:val="16"/>
                <w:szCs w:val="16"/>
              </w:rPr>
            </w:pPr>
            <w:r w:rsidRPr="005F2211">
              <w:rPr>
                <w:noProof/>
                <w:sz w:val="16"/>
                <w:szCs w:val="16"/>
              </w:rPr>
              <w:t>Miscellaneous corrections</w:t>
            </w:r>
          </w:p>
        </w:tc>
        <w:tc>
          <w:tcPr>
            <w:tcW w:w="709" w:type="dxa"/>
            <w:shd w:val="solid" w:color="FFFFFF" w:fill="auto"/>
          </w:tcPr>
          <w:p w14:paraId="242B3D27" w14:textId="77777777" w:rsidR="005F2211" w:rsidRDefault="005F2211">
            <w:pPr>
              <w:pStyle w:val="TAL"/>
              <w:rPr>
                <w:sz w:val="16"/>
                <w:szCs w:val="16"/>
              </w:rPr>
            </w:pPr>
            <w:r>
              <w:rPr>
                <w:sz w:val="16"/>
                <w:szCs w:val="16"/>
              </w:rPr>
              <w:t>10.4.0</w:t>
            </w:r>
          </w:p>
        </w:tc>
        <w:tc>
          <w:tcPr>
            <w:tcW w:w="667" w:type="dxa"/>
            <w:shd w:val="solid" w:color="FFFFFF" w:fill="auto"/>
          </w:tcPr>
          <w:p w14:paraId="29D5B9D1" w14:textId="77777777" w:rsidR="005F2211" w:rsidRDefault="005F2211">
            <w:pPr>
              <w:pStyle w:val="TAL"/>
              <w:rPr>
                <w:sz w:val="16"/>
                <w:szCs w:val="16"/>
              </w:rPr>
            </w:pPr>
            <w:r>
              <w:rPr>
                <w:sz w:val="16"/>
                <w:szCs w:val="16"/>
              </w:rPr>
              <w:t>10.5.0</w:t>
            </w:r>
          </w:p>
        </w:tc>
      </w:tr>
      <w:tr w:rsidR="00AF55BB" w14:paraId="2C32D64E" w14:textId="77777777" w:rsidTr="00CF4384">
        <w:tc>
          <w:tcPr>
            <w:tcW w:w="800" w:type="dxa"/>
            <w:shd w:val="solid" w:color="FFFFFF" w:fill="auto"/>
          </w:tcPr>
          <w:p w14:paraId="2E12BDE2" w14:textId="77777777" w:rsidR="00AF55BB" w:rsidRDefault="00AF55BB">
            <w:pPr>
              <w:pStyle w:val="TAL"/>
              <w:jc w:val="center"/>
              <w:rPr>
                <w:sz w:val="16"/>
                <w:szCs w:val="16"/>
              </w:rPr>
            </w:pPr>
            <w:r>
              <w:rPr>
                <w:sz w:val="16"/>
                <w:szCs w:val="16"/>
              </w:rPr>
              <w:t>13/06/12</w:t>
            </w:r>
          </w:p>
        </w:tc>
        <w:tc>
          <w:tcPr>
            <w:tcW w:w="800" w:type="dxa"/>
            <w:shd w:val="solid" w:color="FFFFFF" w:fill="auto"/>
          </w:tcPr>
          <w:p w14:paraId="200B48D1" w14:textId="77777777" w:rsidR="00AF55BB" w:rsidRDefault="00AF55BB">
            <w:pPr>
              <w:pStyle w:val="TAL"/>
              <w:jc w:val="center"/>
              <w:rPr>
                <w:sz w:val="16"/>
                <w:szCs w:val="16"/>
              </w:rPr>
            </w:pPr>
            <w:r>
              <w:rPr>
                <w:sz w:val="16"/>
                <w:szCs w:val="16"/>
              </w:rPr>
              <w:t>RAN_56</w:t>
            </w:r>
          </w:p>
        </w:tc>
        <w:tc>
          <w:tcPr>
            <w:tcW w:w="1094" w:type="dxa"/>
            <w:shd w:val="solid" w:color="FFFFFF" w:fill="auto"/>
            <w:vAlign w:val="center"/>
          </w:tcPr>
          <w:p w14:paraId="6BF538DD" w14:textId="77777777" w:rsidR="00AF55BB" w:rsidRDefault="005F4603">
            <w:pPr>
              <w:pStyle w:val="TAL"/>
              <w:jc w:val="center"/>
              <w:rPr>
                <w:rFonts w:cs="Arial"/>
                <w:sz w:val="16"/>
                <w:szCs w:val="16"/>
              </w:rPr>
            </w:pPr>
            <w:r>
              <w:rPr>
                <w:rFonts w:cs="Arial"/>
                <w:sz w:val="16"/>
                <w:szCs w:val="16"/>
              </w:rPr>
              <w:t>RP-12</w:t>
            </w:r>
            <w:r w:rsidR="006E0A09">
              <w:rPr>
                <w:rFonts w:cs="Arial"/>
                <w:sz w:val="16"/>
                <w:szCs w:val="16"/>
              </w:rPr>
              <w:t>0739</w:t>
            </w:r>
          </w:p>
        </w:tc>
        <w:tc>
          <w:tcPr>
            <w:tcW w:w="525" w:type="dxa"/>
            <w:shd w:val="solid" w:color="FFFFFF" w:fill="auto"/>
            <w:vAlign w:val="center"/>
          </w:tcPr>
          <w:p w14:paraId="3993664E" w14:textId="77777777" w:rsidR="00AF55BB" w:rsidRDefault="006E0A09">
            <w:pPr>
              <w:pStyle w:val="TAL"/>
              <w:jc w:val="center"/>
              <w:rPr>
                <w:rFonts w:cs="Arial"/>
                <w:sz w:val="16"/>
                <w:szCs w:val="16"/>
              </w:rPr>
            </w:pPr>
            <w:r>
              <w:rPr>
                <w:rFonts w:cs="Arial"/>
                <w:sz w:val="16"/>
                <w:szCs w:val="16"/>
              </w:rPr>
              <w:t>136</w:t>
            </w:r>
          </w:p>
        </w:tc>
        <w:tc>
          <w:tcPr>
            <w:tcW w:w="378" w:type="dxa"/>
            <w:shd w:val="solid" w:color="FFFFFF" w:fill="auto"/>
            <w:vAlign w:val="center"/>
          </w:tcPr>
          <w:p w14:paraId="66C88717" w14:textId="77777777" w:rsidR="00AF55BB" w:rsidRDefault="006E0A09" w:rsidP="00B3251B">
            <w:pPr>
              <w:pStyle w:val="TAL"/>
              <w:jc w:val="center"/>
              <w:rPr>
                <w:rFonts w:cs="Arial"/>
                <w:sz w:val="16"/>
                <w:szCs w:val="16"/>
              </w:rPr>
            </w:pPr>
            <w:r>
              <w:rPr>
                <w:rFonts w:cs="Arial"/>
                <w:sz w:val="16"/>
                <w:szCs w:val="16"/>
              </w:rPr>
              <w:t>-</w:t>
            </w:r>
          </w:p>
        </w:tc>
        <w:tc>
          <w:tcPr>
            <w:tcW w:w="4625" w:type="dxa"/>
            <w:shd w:val="solid" w:color="FFFFFF" w:fill="auto"/>
            <w:vAlign w:val="center"/>
          </w:tcPr>
          <w:p w14:paraId="35F36582" w14:textId="77777777" w:rsidR="00AF55BB" w:rsidRPr="006E0A09" w:rsidRDefault="006E0A09">
            <w:pPr>
              <w:pStyle w:val="TAL"/>
              <w:rPr>
                <w:noProof/>
                <w:sz w:val="16"/>
                <w:szCs w:val="16"/>
              </w:rPr>
            </w:pPr>
            <w:r w:rsidRPr="006E0A09">
              <w:rPr>
                <w:noProof/>
                <w:sz w:val="16"/>
                <w:szCs w:val="16"/>
              </w:rPr>
              <w:t>Correction to Data and control multiplexing</w:t>
            </w:r>
          </w:p>
        </w:tc>
        <w:tc>
          <w:tcPr>
            <w:tcW w:w="709" w:type="dxa"/>
            <w:shd w:val="solid" w:color="FFFFFF" w:fill="auto"/>
          </w:tcPr>
          <w:p w14:paraId="5589F222" w14:textId="77777777" w:rsidR="00AF55BB" w:rsidRDefault="006E0A09">
            <w:pPr>
              <w:pStyle w:val="TAL"/>
              <w:rPr>
                <w:sz w:val="16"/>
                <w:szCs w:val="16"/>
              </w:rPr>
            </w:pPr>
            <w:r>
              <w:rPr>
                <w:sz w:val="16"/>
                <w:szCs w:val="16"/>
              </w:rPr>
              <w:t>10.5.0</w:t>
            </w:r>
          </w:p>
        </w:tc>
        <w:tc>
          <w:tcPr>
            <w:tcW w:w="667" w:type="dxa"/>
            <w:shd w:val="solid" w:color="FFFFFF" w:fill="auto"/>
          </w:tcPr>
          <w:p w14:paraId="281AEE40" w14:textId="77777777" w:rsidR="00AF55BB" w:rsidRDefault="006E0A09">
            <w:pPr>
              <w:pStyle w:val="TAL"/>
              <w:rPr>
                <w:sz w:val="16"/>
                <w:szCs w:val="16"/>
              </w:rPr>
            </w:pPr>
            <w:r>
              <w:rPr>
                <w:sz w:val="16"/>
                <w:szCs w:val="16"/>
              </w:rPr>
              <w:t>10.6.0</w:t>
            </w:r>
          </w:p>
        </w:tc>
      </w:tr>
      <w:tr w:rsidR="006E0A09" w14:paraId="00B188D3" w14:textId="77777777" w:rsidTr="00CF4384">
        <w:tc>
          <w:tcPr>
            <w:tcW w:w="800" w:type="dxa"/>
            <w:shd w:val="solid" w:color="FFFFFF" w:fill="auto"/>
          </w:tcPr>
          <w:p w14:paraId="35544BFF" w14:textId="77777777" w:rsidR="006E0A09" w:rsidRDefault="006E0A09">
            <w:pPr>
              <w:pStyle w:val="TAL"/>
              <w:jc w:val="center"/>
              <w:rPr>
                <w:sz w:val="16"/>
                <w:szCs w:val="16"/>
              </w:rPr>
            </w:pPr>
            <w:r>
              <w:rPr>
                <w:sz w:val="16"/>
                <w:szCs w:val="16"/>
              </w:rPr>
              <w:t>13/06/12</w:t>
            </w:r>
          </w:p>
        </w:tc>
        <w:tc>
          <w:tcPr>
            <w:tcW w:w="800" w:type="dxa"/>
            <w:shd w:val="solid" w:color="FFFFFF" w:fill="auto"/>
          </w:tcPr>
          <w:p w14:paraId="7DF4516C" w14:textId="77777777" w:rsidR="006E0A09" w:rsidRDefault="006E0A09">
            <w:pPr>
              <w:pStyle w:val="TAL"/>
              <w:jc w:val="center"/>
              <w:rPr>
                <w:sz w:val="16"/>
                <w:szCs w:val="16"/>
              </w:rPr>
            </w:pPr>
            <w:r>
              <w:rPr>
                <w:sz w:val="16"/>
                <w:szCs w:val="16"/>
              </w:rPr>
              <w:t>RAN_56</w:t>
            </w:r>
          </w:p>
        </w:tc>
        <w:tc>
          <w:tcPr>
            <w:tcW w:w="1094" w:type="dxa"/>
            <w:shd w:val="solid" w:color="FFFFFF" w:fill="auto"/>
            <w:vAlign w:val="center"/>
          </w:tcPr>
          <w:p w14:paraId="20E489A2" w14:textId="77777777" w:rsidR="006E0A09" w:rsidRDefault="006E0A09">
            <w:pPr>
              <w:pStyle w:val="TAL"/>
              <w:jc w:val="center"/>
              <w:rPr>
                <w:rFonts w:cs="Arial"/>
                <w:sz w:val="16"/>
                <w:szCs w:val="16"/>
              </w:rPr>
            </w:pPr>
            <w:r>
              <w:rPr>
                <w:rFonts w:cs="Arial"/>
                <w:sz w:val="16"/>
                <w:szCs w:val="16"/>
              </w:rPr>
              <w:t>RP-120737</w:t>
            </w:r>
          </w:p>
        </w:tc>
        <w:tc>
          <w:tcPr>
            <w:tcW w:w="525" w:type="dxa"/>
            <w:shd w:val="solid" w:color="FFFFFF" w:fill="auto"/>
            <w:vAlign w:val="center"/>
          </w:tcPr>
          <w:p w14:paraId="7A80C6D1" w14:textId="77777777" w:rsidR="006E0A09" w:rsidRDefault="006E0A09">
            <w:pPr>
              <w:pStyle w:val="TAL"/>
              <w:jc w:val="center"/>
              <w:rPr>
                <w:rFonts w:cs="Arial"/>
                <w:sz w:val="16"/>
                <w:szCs w:val="16"/>
              </w:rPr>
            </w:pPr>
            <w:r>
              <w:rPr>
                <w:rFonts w:cs="Arial"/>
                <w:sz w:val="16"/>
                <w:szCs w:val="16"/>
              </w:rPr>
              <w:t>138</w:t>
            </w:r>
          </w:p>
        </w:tc>
        <w:tc>
          <w:tcPr>
            <w:tcW w:w="378" w:type="dxa"/>
            <w:shd w:val="solid" w:color="FFFFFF" w:fill="auto"/>
            <w:vAlign w:val="center"/>
          </w:tcPr>
          <w:p w14:paraId="39583E41" w14:textId="77777777" w:rsidR="006E0A09" w:rsidRDefault="006E0A09" w:rsidP="00B3251B">
            <w:pPr>
              <w:pStyle w:val="TAL"/>
              <w:jc w:val="center"/>
              <w:rPr>
                <w:rFonts w:cs="Arial"/>
                <w:sz w:val="16"/>
                <w:szCs w:val="16"/>
              </w:rPr>
            </w:pPr>
            <w:r>
              <w:rPr>
                <w:rFonts w:cs="Arial"/>
                <w:sz w:val="16"/>
                <w:szCs w:val="16"/>
              </w:rPr>
              <w:t>-</w:t>
            </w:r>
          </w:p>
        </w:tc>
        <w:tc>
          <w:tcPr>
            <w:tcW w:w="4625" w:type="dxa"/>
            <w:shd w:val="solid" w:color="FFFFFF" w:fill="auto"/>
            <w:vAlign w:val="center"/>
          </w:tcPr>
          <w:p w14:paraId="0959270C" w14:textId="77777777" w:rsidR="006E0A09" w:rsidRPr="006E0A09" w:rsidRDefault="006E0A09">
            <w:pPr>
              <w:pStyle w:val="TAL"/>
              <w:rPr>
                <w:noProof/>
                <w:sz w:val="16"/>
                <w:szCs w:val="16"/>
              </w:rPr>
            </w:pPr>
            <w:r w:rsidRPr="006E0A09">
              <w:rPr>
                <w:noProof/>
                <w:sz w:val="16"/>
                <w:szCs w:val="16"/>
              </w:rPr>
              <w:t>Correction to CSI request field size in DCI format 0 and DCI format 4</w:t>
            </w:r>
          </w:p>
        </w:tc>
        <w:tc>
          <w:tcPr>
            <w:tcW w:w="709" w:type="dxa"/>
            <w:shd w:val="solid" w:color="FFFFFF" w:fill="auto"/>
          </w:tcPr>
          <w:p w14:paraId="3C3BAC42" w14:textId="77777777" w:rsidR="006E0A09" w:rsidRDefault="006E0A09">
            <w:pPr>
              <w:pStyle w:val="TAL"/>
              <w:rPr>
                <w:sz w:val="16"/>
                <w:szCs w:val="16"/>
              </w:rPr>
            </w:pPr>
            <w:r>
              <w:rPr>
                <w:sz w:val="16"/>
                <w:szCs w:val="16"/>
              </w:rPr>
              <w:t>10.5.0</w:t>
            </w:r>
          </w:p>
        </w:tc>
        <w:tc>
          <w:tcPr>
            <w:tcW w:w="667" w:type="dxa"/>
            <w:shd w:val="solid" w:color="FFFFFF" w:fill="auto"/>
          </w:tcPr>
          <w:p w14:paraId="584C42F5" w14:textId="77777777" w:rsidR="006E0A09" w:rsidRDefault="006E0A09">
            <w:pPr>
              <w:pStyle w:val="TAL"/>
              <w:rPr>
                <w:sz w:val="16"/>
                <w:szCs w:val="16"/>
              </w:rPr>
            </w:pPr>
            <w:r>
              <w:rPr>
                <w:sz w:val="16"/>
                <w:szCs w:val="16"/>
              </w:rPr>
              <w:t>10.6.0</w:t>
            </w:r>
          </w:p>
        </w:tc>
      </w:tr>
      <w:tr w:rsidR="004328D7" w14:paraId="67BFA6F0" w14:textId="77777777" w:rsidTr="00CF4384">
        <w:tc>
          <w:tcPr>
            <w:tcW w:w="800" w:type="dxa"/>
            <w:shd w:val="solid" w:color="FFFFFF" w:fill="auto"/>
          </w:tcPr>
          <w:p w14:paraId="35DAB5A2" w14:textId="77777777" w:rsidR="004328D7" w:rsidRDefault="004328D7">
            <w:pPr>
              <w:pStyle w:val="TAL"/>
              <w:jc w:val="center"/>
              <w:rPr>
                <w:sz w:val="16"/>
                <w:szCs w:val="16"/>
              </w:rPr>
            </w:pPr>
            <w:r>
              <w:rPr>
                <w:sz w:val="16"/>
                <w:szCs w:val="16"/>
              </w:rPr>
              <w:t>04/09/12</w:t>
            </w:r>
          </w:p>
        </w:tc>
        <w:tc>
          <w:tcPr>
            <w:tcW w:w="800" w:type="dxa"/>
            <w:shd w:val="solid" w:color="FFFFFF" w:fill="auto"/>
          </w:tcPr>
          <w:p w14:paraId="2276DD6C" w14:textId="77777777" w:rsidR="004328D7" w:rsidRDefault="004328D7">
            <w:pPr>
              <w:pStyle w:val="TAL"/>
              <w:jc w:val="center"/>
              <w:rPr>
                <w:sz w:val="16"/>
                <w:szCs w:val="16"/>
              </w:rPr>
            </w:pPr>
            <w:r>
              <w:rPr>
                <w:sz w:val="16"/>
                <w:szCs w:val="16"/>
              </w:rPr>
              <w:t>RAN_57</w:t>
            </w:r>
          </w:p>
        </w:tc>
        <w:tc>
          <w:tcPr>
            <w:tcW w:w="1094" w:type="dxa"/>
            <w:shd w:val="solid" w:color="FFFFFF" w:fill="auto"/>
            <w:vAlign w:val="center"/>
          </w:tcPr>
          <w:p w14:paraId="451947CF" w14:textId="77777777" w:rsidR="004328D7" w:rsidRDefault="004328D7">
            <w:pPr>
              <w:pStyle w:val="TAL"/>
              <w:jc w:val="center"/>
              <w:rPr>
                <w:rFonts w:cs="Arial"/>
                <w:sz w:val="16"/>
                <w:szCs w:val="16"/>
              </w:rPr>
            </w:pPr>
            <w:r>
              <w:rPr>
                <w:rFonts w:cs="Arial"/>
                <w:sz w:val="16"/>
                <w:szCs w:val="16"/>
              </w:rPr>
              <w:t>RP-121272</w:t>
            </w:r>
          </w:p>
        </w:tc>
        <w:tc>
          <w:tcPr>
            <w:tcW w:w="525" w:type="dxa"/>
            <w:shd w:val="solid" w:color="FFFFFF" w:fill="auto"/>
            <w:vAlign w:val="center"/>
          </w:tcPr>
          <w:p w14:paraId="75E4A64A" w14:textId="77777777" w:rsidR="004328D7" w:rsidRDefault="004328D7">
            <w:pPr>
              <w:pStyle w:val="TAL"/>
              <w:jc w:val="center"/>
              <w:rPr>
                <w:rFonts w:cs="Arial"/>
                <w:sz w:val="16"/>
                <w:szCs w:val="16"/>
              </w:rPr>
            </w:pPr>
            <w:r>
              <w:rPr>
                <w:rFonts w:cs="Arial"/>
                <w:sz w:val="16"/>
                <w:szCs w:val="16"/>
              </w:rPr>
              <w:t>139</w:t>
            </w:r>
          </w:p>
        </w:tc>
        <w:tc>
          <w:tcPr>
            <w:tcW w:w="378" w:type="dxa"/>
            <w:shd w:val="solid" w:color="FFFFFF" w:fill="auto"/>
            <w:vAlign w:val="center"/>
          </w:tcPr>
          <w:p w14:paraId="5FCC59C5" w14:textId="77777777" w:rsidR="004328D7" w:rsidRDefault="004328D7" w:rsidP="00B3251B">
            <w:pPr>
              <w:pStyle w:val="TAL"/>
              <w:jc w:val="center"/>
              <w:rPr>
                <w:rFonts w:cs="Arial"/>
                <w:sz w:val="16"/>
                <w:szCs w:val="16"/>
              </w:rPr>
            </w:pPr>
            <w:r>
              <w:rPr>
                <w:rFonts w:cs="Arial"/>
                <w:sz w:val="16"/>
                <w:szCs w:val="16"/>
              </w:rPr>
              <w:t>-</w:t>
            </w:r>
          </w:p>
        </w:tc>
        <w:tc>
          <w:tcPr>
            <w:tcW w:w="4625" w:type="dxa"/>
            <w:shd w:val="solid" w:color="FFFFFF" w:fill="auto"/>
            <w:vAlign w:val="center"/>
          </w:tcPr>
          <w:p w14:paraId="3D9CC231" w14:textId="77777777" w:rsidR="004328D7" w:rsidRPr="004328D7" w:rsidRDefault="004328D7">
            <w:pPr>
              <w:pStyle w:val="TAL"/>
              <w:rPr>
                <w:noProof/>
                <w:sz w:val="16"/>
                <w:szCs w:val="16"/>
              </w:rPr>
            </w:pPr>
            <w:r w:rsidRPr="004328D7">
              <w:rPr>
                <w:noProof/>
                <w:sz w:val="16"/>
                <w:szCs w:val="16"/>
              </w:rPr>
              <w:t>Introduction of Rel-11 LTE-Advanced features in 36.212</w:t>
            </w:r>
          </w:p>
        </w:tc>
        <w:tc>
          <w:tcPr>
            <w:tcW w:w="709" w:type="dxa"/>
            <w:shd w:val="solid" w:color="FFFFFF" w:fill="auto"/>
          </w:tcPr>
          <w:p w14:paraId="41D2B3A8" w14:textId="77777777" w:rsidR="004328D7" w:rsidRDefault="004328D7">
            <w:pPr>
              <w:pStyle w:val="TAL"/>
              <w:rPr>
                <w:sz w:val="16"/>
                <w:szCs w:val="16"/>
              </w:rPr>
            </w:pPr>
            <w:r>
              <w:rPr>
                <w:sz w:val="16"/>
                <w:szCs w:val="16"/>
              </w:rPr>
              <w:t>10.6.0</w:t>
            </w:r>
          </w:p>
        </w:tc>
        <w:tc>
          <w:tcPr>
            <w:tcW w:w="667" w:type="dxa"/>
            <w:shd w:val="solid" w:color="FFFFFF" w:fill="auto"/>
          </w:tcPr>
          <w:p w14:paraId="4B431669" w14:textId="77777777" w:rsidR="004328D7" w:rsidRDefault="004328D7">
            <w:pPr>
              <w:pStyle w:val="TAL"/>
              <w:rPr>
                <w:sz w:val="16"/>
                <w:szCs w:val="16"/>
              </w:rPr>
            </w:pPr>
            <w:r>
              <w:rPr>
                <w:sz w:val="16"/>
                <w:szCs w:val="16"/>
              </w:rPr>
              <w:t>11.0.0</w:t>
            </w:r>
          </w:p>
        </w:tc>
      </w:tr>
      <w:tr w:rsidR="00110CCC" w14:paraId="7B944B00" w14:textId="77777777"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14:paraId="3E743B80" w14:textId="77777777" w:rsidR="00110CCC" w:rsidRDefault="00110CCC" w:rsidP="0017151F">
            <w:pPr>
              <w:pStyle w:val="TAL"/>
              <w:jc w:val="center"/>
              <w:rPr>
                <w:sz w:val="16"/>
                <w:szCs w:val="16"/>
              </w:rPr>
            </w:pPr>
            <w:r>
              <w:rPr>
                <w:sz w:val="16"/>
                <w:szCs w:val="16"/>
              </w:rPr>
              <w:t>04/12/12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1B7013" w14:textId="77777777" w:rsidR="00110CCC" w:rsidRDefault="00110CCC" w:rsidP="0017151F">
            <w:pPr>
              <w:pStyle w:val="TAL"/>
              <w:jc w:val="center"/>
              <w:rPr>
                <w:sz w:val="16"/>
                <w:szCs w:val="16"/>
              </w:rPr>
            </w:pPr>
            <w:r>
              <w:rPr>
                <w:sz w:val="16"/>
                <w:szCs w:val="16"/>
              </w:rPr>
              <w:t>RAN_58</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13A742D3" w14:textId="77777777" w:rsidR="00110CCC" w:rsidRDefault="00110CCC" w:rsidP="0017151F">
            <w:pPr>
              <w:pStyle w:val="TAL"/>
              <w:jc w:val="center"/>
              <w:rPr>
                <w:rFonts w:cs="Arial"/>
                <w:sz w:val="16"/>
                <w:szCs w:val="16"/>
              </w:rPr>
            </w:pPr>
            <w:r>
              <w:rPr>
                <w:rFonts w:cs="Arial"/>
                <w:sz w:val="16"/>
                <w:szCs w:val="16"/>
              </w:rPr>
              <w:t>RP-121839</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12BB5BCB" w14:textId="77777777" w:rsidR="00110CCC" w:rsidRDefault="00110CCC" w:rsidP="0017151F">
            <w:pPr>
              <w:pStyle w:val="TAL"/>
              <w:jc w:val="center"/>
              <w:rPr>
                <w:rFonts w:cs="Arial"/>
                <w:sz w:val="16"/>
                <w:szCs w:val="16"/>
              </w:rPr>
            </w:pPr>
            <w:r>
              <w:rPr>
                <w:rFonts w:cs="Arial"/>
                <w:sz w:val="16"/>
                <w:szCs w:val="16"/>
              </w:rPr>
              <w:t>143</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14:paraId="38BD24A2" w14:textId="77777777" w:rsidR="00110CCC" w:rsidRDefault="00110CCC" w:rsidP="0017151F">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14:paraId="4B3322EF" w14:textId="77777777" w:rsidR="00110CCC" w:rsidRPr="00110CCC" w:rsidRDefault="00110CCC" w:rsidP="0017151F">
            <w:pPr>
              <w:pStyle w:val="TAL"/>
              <w:rPr>
                <w:noProof/>
                <w:sz w:val="16"/>
                <w:szCs w:val="16"/>
              </w:rPr>
            </w:pPr>
            <w:r w:rsidRPr="00110CCC">
              <w:rPr>
                <w:noProof/>
                <w:sz w:val="16"/>
                <w:szCs w:val="16"/>
              </w:rPr>
              <w:t>Correction to the parameter ue-Category-v10xy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CFFAA0" w14:textId="77777777" w:rsidR="00110CCC" w:rsidRDefault="00110CCC" w:rsidP="0017151F">
            <w:pPr>
              <w:pStyle w:val="TAL"/>
              <w:rPr>
                <w:sz w:val="16"/>
                <w:szCs w:val="16"/>
              </w:rPr>
            </w:pPr>
            <w:r>
              <w:rPr>
                <w:sz w:val="16"/>
                <w:szCs w:val="16"/>
              </w:rPr>
              <w:t>1</w:t>
            </w:r>
            <w:r w:rsidR="00404EDA">
              <w:rPr>
                <w:sz w:val="16"/>
                <w:szCs w:val="16"/>
              </w:rPr>
              <w:t>1.0</w:t>
            </w:r>
            <w:r>
              <w:rPr>
                <w:sz w:val="16"/>
                <w:szCs w:val="16"/>
              </w:rPr>
              <w:t>.0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5CCE90C2" w14:textId="77777777" w:rsidR="00110CCC" w:rsidRDefault="00110CCC" w:rsidP="0017151F">
            <w:pPr>
              <w:pStyle w:val="TAL"/>
              <w:rPr>
                <w:sz w:val="16"/>
                <w:szCs w:val="16"/>
              </w:rPr>
            </w:pPr>
            <w:r>
              <w:rPr>
                <w:sz w:val="16"/>
                <w:szCs w:val="16"/>
              </w:rPr>
              <w:t>11.</w:t>
            </w:r>
            <w:r w:rsidR="00404EDA">
              <w:rPr>
                <w:sz w:val="16"/>
                <w:szCs w:val="16"/>
              </w:rPr>
              <w:t>1</w:t>
            </w:r>
            <w:r>
              <w:rPr>
                <w:sz w:val="16"/>
                <w:szCs w:val="16"/>
              </w:rPr>
              <w:t>.0</w:t>
            </w:r>
          </w:p>
        </w:tc>
      </w:tr>
      <w:tr w:rsidR="00404EDA" w14:paraId="43950388" w14:textId="77777777"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14:paraId="030E27C1" w14:textId="77777777" w:rsidR="00404EDA" w:rsidRDefault="00404EDA" w:rsidP="0017151F">
            <w:pPr>
              <w:pStyle w:val="TAL"/>
              <w:jc w:val="center"/>
              <w:rPr>
                <w:sz w:val="16"/>
                <w:szCs w:val="16"/>
              </w:rPr>
            </w:pPr>
            <w:r>
              <w:rPr>
                <w:sz w:val="16"/>
                <w:szCs w:val="16"/>
              </w:rPr>
              <w:t>04/12/12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17C831" w14:textId="77777777" w:rsidR="00404EDA" w:rsidRDefault="00404EDA" w:rsidP="0017151F">
            <w:pPr>
              <w:pStyle w:val="TAL"/>
              <w:jc w:val="center"/>
              <w:rPr>
                <w:sz w:val="16"/>
                <w:szCs w:val="16"/>
              </w:rPr>
            </w:pPr>
            <w:r>
              <w:rPr>
                <w:sz w:val="16"/>
                <w:szCs w:val="16"/>
              </w:rPr>
              <w:t>RAN_58</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1867D8AC" w14:textId="77777777" w:rsidR="00404EDA" w:rsidRDefault="00404EDA" w:rsidP="0017151F">
            <w:pPr>
              <w:pStyle w:val="TAL"/>
              <w:jc w:val="center"/>
              <w:rPr>
                <w:rFonts w:cs="Arial"/>
                <w:sz w:val="16"/>
                <w:szCs w:val="16"/>
              </w:rPr>
            </w:pPr>
            <w:r>
              <w:rPr>
                <w:rFonts w:cs="Arial"/>
                <w:sz w:val="16"/>
                <w:szCs w:val="16"/>
              </w:rPr>
              <w:t>RP-121846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62EFF2EF" w14:textId="77777777" w:rsidR="00404EDA" w:rsidRDefault="00404EDA" w:rsidP="0017151F">
            <w:pPr>
              <w:pStyle w:val="TAL"/>
              <w:jc w:val="center"/>
              <w:rPr>
                <w:rFonts w:cs="Arial"/>
                <w:sz w:val="16"/>
                <w:szCs w:val="16"/>
              </w:rPr>
            </w:pPr>
            <w:r>
              <w:rPr>
                <w:rFonts w:cs="Arial"/>
                <w:sz w:val="16"/>
                <w:szCs w:val="16"/>
              </w:rPr>
              <w:t>144</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14:paraId="2A479A5C" w14:textId="77777777" w:rsidR="00404EDA" w:rsidRDefault="00404EDA" w:rsidP="0017151F">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14:paraId="17F9859B" w14:textId="77777777" w:rsidR="00404EDA" w:rsidRPr="00404EDA" w:rsidRDefault="00404EDA" w:rsidP="0017151F">
            <w:pPr>
              <w:pStyle w:val="TAL"/>
              <w:rPr>
                <w:noProof/>
                <w:sz w:val="16"/>
                <w:szCs w:val="16"/>
              </w:rPr>
            </w:pPr>
            <w:r w:rsidRPr="00404EDA">
              <w:rPr>
                <w:noProof/>
                <w:sz w:val="16"/>
                <w:szCs w:val="16"/>
              </w:rPr>
              <w:t>Finalisation for introducing Rel-11 features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A87380A" w14:textId="77777777" w:rsidR="00404EDA" w:rsidRDefault="00404EDA" w:rsidP="0017151F">
            <w:pPr>
              <w:pStyle w:val="TAL"/>
              <w:rPr>
                <w:sz w:val="16"/>
                <w:szCs w:val="16"/>
              </w:rPr>
            </w:pPr>
            <w:r>
              <w:rPr>
                <w:sz w:val="16"/>
                <w:szCs w:val="16"/>
              </w:rPr>
              <w:t>11.0.0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107DC255" w14:textId="77777777" w:rsidR="00404EDA" w:rsidRDefault="00404EDA" w:rsidP="0017151F">
            <w:pPr>
              <w:pStyle w:val="TAL"/>
              <w:rPr>
                <w:sz w:val="16"/>
                <w:szCs w:val="16"/>
              </w:rPr>
            </w:pPr>
            <w:r>
              <w:rPr>
                <w:sz w:val="16"/>
                <w:szCs w:val="16"/>
              </w:rPr>
              <w:t>11.1.0</w:t>
            </w:r>
          </w:p>
        </w:tc>
      </w:tr>
      <w:tr w:rsidR="00CE059E" w14:paraId="4938CB41" w14:textId="77777777"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14:paraId="46B54B47" w14:textId="77777777" w:rsidR="00CE059E" w:rsidRDefault="00CE059E" w:rsidP="002B63A6">
            <w:pPr>
              <w:pStyle w:val="TAL"/>
              <w:jc w:val="center"/>
              <w:rPr>
                <w:sz w:val="16"/>
                <w:szCs w:val="16"/>
              </w:rPr>
            </w:pPr>
            <w:r>
              <w:rPr>
                <w:sz w:val="16"/>
                <w:szCs w:val="16"/>
              </w:rPr>
              <w:t>26/02/13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15B896" w14:textId="77777777" w:rsidR="00CE059E" w:rsidRDefault="00CE059E" w:rsidP="002B63A6">
            <w:pPr>
              <w:pStyle w:val="TAL"/>
              <w:jc w:val="center"/>
              <w:rPr>
                <w:sz w:val="16"/>
                <w:szCs w:val="16"/>
              </w:rPr>
            </w:pPr>
            <w:r>
              <w:rPr>
                <w:sz w:val="16"/>
                <w:szCs w:val="16"/>
              </w:rPr>
              <w:t>RAN_59</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40572B82" w14:textId="77777777" w:rsidR="00CE059E" w:rsidRDefault="00CE059E" w:rsidP="002B63A6">
            <w:pPr>
              <w:pStyle w:val="TAL"/>
              <w:jc w:val="center"/>
              <w:rPr>
                <w:rFonts w:cs="Arial"/>
                <w:sz w:val="16"/>
                <w:szCs w:val="16"/>
              </w:rPr>
            </w:pPr>
            <w:r>
              <w:rPr>
                <w:rFonts w:cs="Arial"/>
                <w:sz w:val="16"/>
                <w:szCs w:val="16"/>
              </w:rPr>
              <w:t>RP-130255</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6B2CEBF9" w14:textId="77777777" w:rsidR="00CE059E" w:rsidRDefault="00CE059E" w:rsidP="002B63A6">
            <w:pPr>
              <w:pStyle w:val="TAL"/>
              <w:jc w:val="center"/>
              <w:rPr>
                <w:rFonts w:cs="Arial"/>
                <w:sz w:val="16"/>
                <w:szCs w:val="16"/>
              </w:rPr>
            </w:pPr>
            <w:r>
              <w:rPr>
                <w:rFonts w:cs="Arial"/>
                <w:sz w:val="16"/>
                <w:szCs w:val="16"/>
              </w:rPr>
              <w:t>145</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14:paraId="35658FD1" w14:textId="77777777" w:rsidR="00CE059E" w:rsidRDefault="00CE059E" w:rsidP="002B63A6">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14:paraId="144B0F2F" w14:textId="77777777" w:rsidR="00CE059E" w:rsidRPr="00CE059E" w:rsidRDefault="00CE059E" w:rsidP="002B63A6">
            <w:pPr>
              <w:pStyle w:val="TAL"/>
              <w:rPr>
                <w:noProof/>
                <w:sz w:val="16"/>
                <w:szCs w:val="16"/>
              </w:rPr>
            </w:pPr>
            <w:r w:rsidRPr="00CE059E">
              <w:rPr>
                <w:noProof/>
                <w:sz w:val="16"/>
                <w:szCs w:val="16"/>
              </w:rPr>
              <w:t>Additional clarifications/corrections for introducing Rel-11 features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9231C7" w14:textId="77777777" w:rsidR="00CE059E" w:rsidRDefault="00CE059E" w:rsidP="002B63A6">
            <w:pPr>
              <w:pStyle w:val="TAL"/>
              <w:rPr>
                <w:sz w:val="16"/>
                <w:szCs w:val="16"/>
              </w:rPr>
            </w:pPr>
            <w:r>
              <w:rPr>
                <w:sz w:val="16"/>
                <w:szCs w:val="16"/>
              </w:rPr>
              <w:t>11.1.0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698C5F81" w14:textId="77777777" w:rsidR="00CE059E" w:rsidRDefault="00CE059E" w:rsidP="002B63A6">
            <w:pPr>
              <w:pStyle w:val="TAL"/>
              <w:rPr>
                <w:sz w:val="16"/>
                <w:szCs w:val="16"/>
              </w:rPr>
            </w:pPr>
            <w:r>
              <w:rPr>
                <w:sz w:val="16"/>
                <w:szCs w:val="16"/>
              </w:rPr>
              <w:t>11.2.0</w:t>
            </w:r>
          </w:p>
        </w:tc>
      </w:tr>
      <w:tr w:rsidR="00BB3F1E" w14:paraId="5D1FA7E2" w14:textId="77777777"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14:paraId="22DA4BF7" w14:textId="77777777" w:rsidR="00BB3F1E" w:rsidRDefault="00BB3F1E" w:rsidP="008A6184">
            <w:pPr>
              <w:pStyle w:val="TAL"/>
              <w:jc w:val="center"/>
              <w:rPr>
                <w:sz w:val="16"/>
                <w:szCs w:val="16"/>
              </w:rPr>
            </w:pPr>
            <w:r>
              <w:rPr>
                <w:sz w:val="16"/>
                <w:szCs w:val="16"/>
              </w:rPr>
              <w:t>11/06/13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A103EB" w14:textId="77777777" w:rsidR="00BB3F1E" w:rsidRDefault="00BB3F1E" w:rsidP="008A6184">
            <w:pPr>
              <w:pStyle w:val="TAL"/>
              <w:jc w:val="center"/>
              <w:rPr>
                <w:sz w:val="16"/>
                <w:szCs w:val="16"/>
              </w:rPr>
            </w:pPr>
            <w:r>
              <w:rPr>
                <w:sz w:val="16"/>
                <w:szCs w:val="16"/>
              </w:rPr>
              <w:t>RAN_60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5B202942" w14:textId="77777777" w:rsidR="00BB3F1E" w:rsidRDefault="00BB3F1E" w:rsidP="008A6184">
            <w:pPr>
              <w:pStyle w:val="TAL"/>
              <w:jc w:val="center"/>
              <w:rPr>
                <w:rFonts w:cs="Arial"/>
                <w:sz w:val="16"/>
                <w:szCs w:val="16"/>
              </w:rPr>
            </w:pPr>
            <w:r>
              <w:rPr>
                <w:rFonts w:cs="Arial"/>
                <w:sz w:val="16"/>
                <w:szCs w:val="16"/>
              </w:rPr>
              <w:t>RP-130751</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7BDBAF7A" w14:textId="77777777" w:rsidR="00BB3F1E" w:rsidRDefault="00BB3F1E" w:rsidP="008A6184">
            <w:pPr>
              <w:pStyle w:val="TAL"/>
              <w:jc w:val="center"/>
              <w:rPr>
                <w:rFonts w:cs="Arial"/>
                <w:sz w:val="16"/>
                <w:szCs w:val="16"/>
              </w:rPr>
            </w:pPr>
            <w:r>
              <w:rPr>
                <w:rFonts w:cs="Arial"/>
                <w:sz w:val="16"/>
                <w:szCs w:val="16"/>
              </w:rPr>
              <w:t>147</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14:paraId="35E7C7BE" w14:textId="77777777" w:rsidR="00BB3F1E" w:rsidRDefault="00BB3F1E" w:rsidP="008A6184">
            <w:pPr>
              <w:pStyle w:val="TAL"/>
              <w:jc w:val="center"/>
              <w:rPr>
                <w:rFonts w:cs="Arial"/>
                <w:sz w:val="16"/>
                <w:szCs w:val="16"/>
              </w:rPr>
            </w:pPr>
            <w:r>
              <w:rPr>
                <w:rFonts w:cs="Arial"/>
                <w:sz w:val="16"/>
                <w:szCs w:val="16"/>
              </w:rPr>
              <w:t>2</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14:paraId="17E69792" w14:textId="77777777" w:rsidR="00BB3F1E" w:rsidRPr="00BB3F1E" w:rsidRDefault="00BB3F1E" w:rsidP="008A6184">
            <w:pPr>
              <w:pStyle w:val="TAL"/>
              <w:rPr>
                <w:noProof/>
                <w:sz w:val="16"/>
                <w:szCs w:val="16"/>
              </w:rPr>
            </w:pPr>
            <w:r w:rsidRPr="00BB3F1E">
              <w:rPr>
                <w:noProof/>
                <w:sz w:val="16"/>
                <w:szCs w:val="16"/>
              </w:rPr>
              <w:t>Correction on the RI bit width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5183D3" w14:textId="77777777" w:rsidR="00BB3F1E" w:rsidRDefault="00BB3F1E" w:rsidP="008A6184">
            <w:pPr>
              <w:pStyle w:val="TAL"/>
              <w:rPr>
                <w:sz w:val="16"/>
                <w:szCs w:val="16"/>
              </w:rPr>
            </w:pPr>
            <w:r>
              <w:rPr>
                <w:sz w:val="16"/>
                <w:szCs w:val="16"/>
              </w:rPr>
              <w:t>11.2.0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463AE994" w14:textId="77777777" w:rsidR="00BB3F1E" w:rsidRDefault="00BB3F1E" w:rsidP="008A6184">
            <w:pPr>
              <w:pStyle w:val="TAL"/>
              <w:rPr>
                <w:sz w:val="16"/>
                <w:szCs w:val="16"/>
              </w:rPr>
            </w:pPr>
            <w:r>
              <w:rPr>
                <w:sz w:val="16"/>
                <w:szCs w:val="16"/>
              </w:rPr>
              <w:t>11.3.0</w:t>
            </w:r>
          </w:p>
        </w:tc>
      </w:tr>
      <w:tr w:rsidR="006F71EF" w14:paraId="7D55E57B" w14:textId="77777777"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14:paraId="22787021" w14:textId="77777777" w:rsidR="006F71EF" w:rsidRDefault="006F71EF" w:rsidP="008A6184">
            <w:pPr>
              <w:pStyle w:val="TAL"/>
              <w:jc w:val="center"/>
              <w:rPr>
                <w:sz w:val="16"/>
                <w:szCs w:val="16"/>
              </w:rPr>
            </w:pPr>
            <w:r>
              <w:rPr>
                <w:sz w:val="16"/>
                <w:szCs w:val="16"/>
              </w:rPr>
              <w:t>11/06/13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727277" w14:textId="77777777" w:rsidR="006F71EF" w:rsidRDefault="006F71EF" w:rsidP="008A6184">
            <w:pPr>
              <w:pStyle w:val="TAL"/>
              <w:jc w:val="center"/>
              <w:rPr>
                <w:sz w:val="16"/>
                <w:szCs w:val="16"/>
              </w:rPr>
            </w:pPr>
            <w:r>
              <w:rPr>
                <w:sz w:val="16"/>
                <w:szCs w:val="16"/>
              </w:rPr>
              <w:t>RAN_60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1E9DF5DB" w14:textId="77777777" w:rsidR="006F71EF" w:rsidRDefault="006F71EF" w:rsidP="008A6184">
            <w:pPr>
              <w:pStyle w:val="TAL"/>
              <w:jc w:val="center"/>
              <w:rPr>
                <w:rFonts w:cs="Arial"/>
                <w:sz w:val="16"/>
                <w:szCs w:val="16"/>
              </w:rPr>
            </w:pPr>
            <w:r>
              <w:rPr>
                <w:rFonts w:cs="Arial"/>
                <w:sz w:val="16"/>
                <w:szCs w:val="16"/>
              </w:rPr>
              <w:t>RP-130747</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2CED95FF" w14:textId="77777777" w:rsidR="006F71EF" w:rsidRDefault="006F71EF" w:rsidP="008A6184">
            <w:pPr>
              <w:pStyle w:val="TAL"/>
              <w:jc w:val="center"/>
              <w:rPr>
                <w:rFonts w:cs="Arial"/>
                <w:sz w:val="16"/>
                <w:szCs w:val="16"/>
              </w:rPr>
            </w:pPr>
            <w:r>
              <w:rPr>
                <w:rFonts w:cs="Arial"/>
                <w:sz w:val="16"/>
                <w:szCs w:val="16"/>
              </w:rPr>
              <w:t>148</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14:paraId="31A028E6" w14:textId="77777777" w:rsidR="006F71EF" w:rsidRDefault="006F71EF" w:rsidP="008A6184">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14:paraId="684DC5CC" w14:textId="77777777" w:rsidR="006F71EF" w:rsidRPr="006F71EF" w:rsidRDefault="006F71EF" w:rsidP="008A6184">
            <w:pPr>
              <w:pStyle w:val="TAL"/>
              <w:rPr>
                <w:noProof/>
                <w:sz w:val="16"/>
                <w:szCs w:val="16"/>
              </w:rPr>
            </w:pPr>
            <w:r w:rsidRPr="006F71EF">
              <w:rPr>
                <w:noProof/>
                <w:sz w:val="16"/>
                <w:szCs w:val="16"/>
              </w:rPr>
              <w:t>CR on DCI Format 4 payload size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AA1B2F" w14:textId="77777777" w:rsidR="006F71EF" w:rsidRDefault="006F71EF" w:rsidP="008A6184">
            <w:pPr>
              <w:pStyle w:val="TAL"/>
              <w:rPr>
                <w:sz w:val="16"/>
                <w:szCs w:val="16"/>
              </w:rPr>
            </w:pPr>
            <w:r>
              <w:rPr>
                <w:sz w:val="16"/>
                <w:szCs w:val="16"/>
              </w:rPr>
              <w:t>11.2.0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3AE1A3CE" w14:textId="77777777" w:rsidR="006F71EF" w:rsidRDefault="006F71EF" w:rsidP="008A6184">
            <w:pPr>
              <w:pStyle w:val="TAL"/>
              <w:rPr>
                <w:sz w:val="16"/>
                <w:szCs w:val="16"/>
              </w:rPr>
            </w:pPr>
            <w:r>
              <w:rPr>
                <w:sz w:val="16"/>
                <w:szCs w:val="16"/>
              </w:rPr>
              <w:t>11.3.0</w:t>
            </w:r>
          </w:p>
        </w:tc>
      </w:tr>
      <w:tr w:rsidR="0032604A" w14:paraId="03ECCD58" w14:textId="77777777"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14:paraId="6351A31B" w14:textId="77777777" w:rsidR="0032604A" w:rsidRDefault="0032604A" w:rsidP="008A6184">
            <w:pPr>
              <w:pStyle w:val="TAL"/>
              <w:jc w:val="center"/>
              <w:rPr>
                <w:sz w:val="16"/>
                <w:szCs w:val="16"/>
              </w:rPr>
            </w:pPr>
            <w:r>
              <w:rPr>
                <w:sz w:val="16"/>
                <w:szCs w:val="16"/>
              </w:rPr>
              <w:t>11/06/13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EB33BA" w14:textId="77777777" w:rsidR="0032604A" w:rsidRDefault="0032604A" w:rsidP="008A6184">
            <w:pPr>
              <w:pStyle w:val="TAL"/>
              <w:jc w:val="center"/>
              <w:rPr>
                <w:sz w:val="16"/>
                <w:szCs w:val="16"/>
              </w:rPr>
            </w:pPr>
            <w:r>
              <w:rPr>
                <w:sz w:val="16"/>
                <w:szCs w:val="16"/>
              </w:rPr>
              <w:t>RAN_60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532C3625" w14:textId="77777777" w:rsidR="0032604A" w:rsidRDefault="0032604A" w:rsidP="008A6184">
            <w:pPr>
              <w:pStyle w:val="TAL"/>
              <w:jc w:val="center"/>
              <w:rPr>
                <w:rFonts w:cs="Arial"/>
                <w:sz w:val="16"/>
                <w:szCs w:val="16"/>
              </w:rPr>
            </w:pPr>
            <w:r>
              <w:rPr>
                <w:rFonts w:cs="Arial"/>
                <w:sz w:val="16"/>
                <w:szCs w:val="16"/>
              </w:rPr>
              <w:t>RP-130752</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6225FF88" w14:textId="77777777" w:rsidR="0032604A" w:rsidRDefault="0032604A" w:rsidP="008A6184">
            <w:pPr>
              <w:pStyle w:val="TAL"/>
              <w:jc w:val="center"/>
              <w:rPr>
                <w:rFonts w:cs="Arial"/>
                <w:sz w:val="16"/>
                <w:szCs w:val="16"/>
              </w:rPr>
            </w:pPr>
            <w:r>
              <w:rPr>
                <w:rFonts w:cs="Arial"/>
                <w:sz w:val="16"/>
                <w:szCs w:val="16"/>
              </w:rPr>
              <w:t>149</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14:paraId="66C8F94B" w14:textId="77777777" w:rsidR="0032604A" w:rsidRDefault="0032604A" w:rsidP="008A6184">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14:paraId="471099DF" w14:textId="77777777" w:rsidR="0032604A" w:rsidRPr="0032604A" w:rsidRDefault="0032604A" w:rsidP="008A6184">
            <w:pPr>
              <w:pStyle w:val="TAL"/>
              <w:rPr>
                <w:noProof/>
                <w:sz w:val="16"/>
                <w:szCs w:val="16"/>
              </w:rPr>
            </w:pPr>
            <w:r w:rsidRPr="0032604A">
              <w:rPr>
                <w:noProof/>
                <w:sz w:val="16"/>
                <w:szCs w:val="16"/>
              </w:rPr>
              <w:t>Correction on the time span of the DCI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EBE1DE" w14:textId="77777777" w:rsidR="0032604A" w:rsidRDefault="0032604A" w:rsidP="008A6184">
            <w:pPr>
              <w:pStyle w:val="TAL"/>
              <w:rPr>
                <w:sz w:val="16"/>
                <w:szCs w:val="16"/>
              </w:rPr>
            </w:pPr>
            <w:r>
              <w:rPr>
                <w:sz w:val="16"/>
                <w:szCs w:val="16"/>
              </w:rPr>
              <w:t>11.2.0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0E44E408" w14:textId="77777777" w:rsidR="0032604A" w:rsidRDefault="0032604A" w:rsidP="008A6184">
            <w:pPr>
              <w:pStyle w:val="TAL"/>
              <w:rPr>
                <w:sz w:val="16"/>
                <w:szCs w:val="16"/>
              </w:rPr>
            </w:pPr>
            <w:r>
              <w:rPr>
                <w:sz w:val="16"/>
                <w:szCs w:val="16"/>
              </w:rPr>
              <w:t>11.3.0</w:t>
            </w:r>
          </w:p>
        </w:tc>
      </w:tr>
      <w:tr w:rsidR="0032604A" w14:paraId="11DE4E76" w14:textId="77777777"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14:paraId="2E8E528E" w14:textId="77777777" w:rsidR="0032604A" w:rsidRDefault="0032604A" w:rsidP="008A6184">
            <w:pPr>
              <w:pStyle w:val="TAL"/>
              <w:jc w:val="center"/>
              <w:rPr>
                <w:sz w:val="16"/>
                <w:szCs w:val="16"/>
              </w:rPr>
            </w:pPr>
            <w:r>
              <w:rPr>
                <w:sz w:val="16"/>
                <w:szCs w:val="16"/>
              </w:rPr>
              <w:t>11/06/13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01E429" w14:textId="77777777" w:rsidR="0032604A" w:rsidRDefault="0032604A" w:rsidP="008A6184">
            <w:pPr>
              <w:pStyle w:val="TAL"/>
              <w:jc w:val="center"/>
              <w:rPr>
                <w:sz w:val="16"/>
                <w:szCs w:val="16"/>
              </w:rPr>
            </w:pPr>
            <w:r>
              <w:rPr>
                <w:sz w:val="16"/>
                <w:szCs w:val="16"/>
              </w:rPr>
              <w:t>RAN_60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549AB2D0" w14:textId="77777777" w:rsidR="0032604A" w:rsidRDefault="0032604A" w:rsidP="008A6184">
            <w:pPr>
              <w:pStyle w:val="TAL"/>
              <w:jc w:val="center"/>
              <w:rPr>
                <w:rFonts w:cs="Arial"/>
                <w:sz w:val="16"/>
                <w:szCs w:val="16"/>
              </w:rPr>
            </w:pPr>
            <w:r>
              <w:rPr>
                <w:rFonts w:cs="Arial"/>
                <w:sz w:val="16"/>
                <w:szCs w:val="16"/>
              </w:rPr>
              <w:t>RP-130752</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4DCABF10" w14:textId="77777777" w:rsidR="0032604A" w:rsidRDefault="0032604A" w:rsidP="008A6184">
            <w:pPr>
              <w:pStyle w:val="TAL"/>
              <w:jc w:val="center"/>
              <w:rPr>
                <w:rFonts w:cs="Arial"/>
                <w:sz w:val="16"/>
                <w:szCs w:val="16"/>
              </w:rPr>
            </w:pPr>
            <w:r>
              <w:rPr>
                <w:rFonts w:cs="Arial"/>
                <w:sz w:val="16"/>
                <w:szCs w:val="16"/>
              </w:rPr>
              <w:t>150</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14:paraId="7610990F" w14:textId="77777777" w:rsidR="0032604A" w:rsidRDefault="0032604A" w:rsidP="008A6184">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14:paraId="75CCC2E4" w14:textId="77777777" w:rsidR="0032604A" w:rsidRPr="0032604A" w:rsidRDefault="0032604A" w:rsidP="008A6184">
            <w:pPr>
              <w:pStyle w:val="TAL"/>
              <w:rPr>
                <w:noProof/>
                <w:sz w:val="16"/>
                <w:szCs w:val="16"/>
              </w:rPr>
            </w:pPr>
            <w:r w:rsidRPr="0032604A">
              <w:rPr>
                <w:noProof/>
                <w:sz w:val="16"/>
                <w:szCs w:val="16"/>
              </w:rPr>
              <w:t>Correction on ARO bit setting for DL DCIs carried by EPDCCH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5D9B24" w14:textId="77777777" w:rsidR="0032604A" w:rsidRDefault="0032604A" w:rsidP="008A6184">
            <w:pPr>
              <w:pStyle w:val="TAL"/>
              <w:rPr>
                <w:sz w:val="16"/>
                <w:szCs w:val="16"/>
              </w:rPr>
            </w:pPr>
            <w:r>
              <w:rPr>
                <w:sz w:val="16"/>
                <w:szCs w:val="16"/>
              </w:rPr>
              <w:t>11.2.0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611586B9" w14:textId="77777777" w:rsidR="0032604A" w:rsidRDefault="0032604A" w:rsidP="008A6184">
            <w:pPr>
              <w:pStyle w:val="TAL"/>
              <w:rPr>
                <w:sz w:val="16"/>
                <w:szCs w:val="16"/>
              </w:rPr>
            </w:pPr>
            <w:r>
              <w:rPr>
                <w:sz w:val="16"/>
                <w:szCs w:val="16"/>
              </w:rPr>
              <w:t>11.3.0</w:t>
            </w:r>
          </w:p>
        </w:tc>
      </w:tr>
      <w:tr w:rsidR="008A6184" w14:paraId="332EFCD9" w14:textId="77777777"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14:paraId="1874C3E2" w14:textId="77777777" w:rsidR="008A6184" w:rsidRDefault="008A6184" w:rsidP="008A6184">
            <w:pPr>
              <w:pStyle w:val="TAL"/>
              <w:jc w:val="center"/>
              <w:rPr>
                <w:sz w:val="16"/>
                <w:szCs w:val="16"/>
              </w:rPr>
            </w:pPr>
            <w:r>
              <w:rPr>
                <w:sz w:val="16"/>
                <w:szCs w:val="16"/>
              </w:rPr>
              <w:t>11/06/13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8B85B9" w14:textId="77777777" w:rsidR="008A6184" w:rsidRDefault="008A6184" w:rsidP="008A6184">
            <w:pPr>
              <w:pStyle w:val="TAL"/>
              <w:jc w:val="center"/>
              <w:rPr>
                <w:sz w:val="16"/>
                <w:szCs w:val="16"/>
              </w:rPr>
            </w:pPr>
            <w:r>
              <w:rPr>
                <w:sz w:val="16"/>
                <w:szCs w:val="16"/>
              </w:rPr>
              <w:t>RAN_60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4D95F521" w14:textId="77777777" w:rsidR="008A6184" w:rsidRDefault="008A6184" w:rsidP="008A6184">
            <w:pPr>
              <w:pStyle w:val="TAL"/>
              <w:jc w:val="center"/>
              <w:rPr>
                <w:rFonts w:cs="Arial"/>
                <w:sz w:val="16"/>
                <w:szCs w:val="16"/>
              </w:rPr>
            </w:pPr>
            <w:r>
              <w:rPr>
                <w:rFonts w:cs="Arial"/>
                <w:sz w:val="16"/>
                <w:szCs w:val="16"/>
              </w:rPr>
              <w:t>RP-130750</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0CE9D48C" w14:textId="77777777" w:rsidR="008A6184" w:rsidRDefault="008A6184" w:rsidP="008A6184">
            <w:pPr>
              <w:pStyle w:val="TAL"/>
              <w:jc w:val="center"/>
              <w:rPr>
                <w:rFonts w:cs="Arial"/>
                <w:sz w:val="16"/>
                <w:szCs w:val="16"/>
              </w:rPr>
            </w:pPr>
            <w:r>
              <w:rPr>
                <w:rFonts w:cs="Arial"/>
                <w:sz w:val="16"/>
                <w:szCs w:val="16"/>
              </w:rPr>
              <w:t>151</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14:paraId="018BC55F" w14:textId="77777777" w:rsidR="008A6184" w:rsidRDefault="008A6184" w:rsidP="008A6184">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14:paraId="6A1F7E10" w14:textId="77777777" w:rsidR="008A6184" w:rsidRPr="008A6184" w:rsidRDefault="008A6184" w:rsidP="008A6184">
            <w:pPr>
              <w:pStyle w:val="TAL"/>
              <w:rPr>
                <w:noProof/>
                <w:sz w:val="16"/>
                <w:szCs w:val="16"/>
              </w:rPr>
            </w:pPr>
            <w:r w:rsidRPr="008A6184">
              <w:rPr>
                <w:noProof/>
                <w:sz w:val="16"/>
                <w:szCs w:val="16"/>
              </w:rPr>
              <w:t xml:space="preserve">Clarification on DL DAI usage in inter-band </w:t>
            </w:r>
            <w:smartTag w:uri="urn:schemas-microsoft-com:office:smarttags" w:element="place">
              <w:smartTag w:uri="urn:schemas-microsoft-com:office:smarttags" w:element="City">
                <w:r w:rsidRPr="008A6184">
                  <w:rPr>
                    <w:noProof/>
                    <w:sz w:val="16"/>
                    <w:szCs w:val="16"/>
                  </w:rPr>
                  <w:t>TDD</w:t>
                </w:r>
              </w:smartTag>
              <w:r w:rsidRPr="008A6184">
                <w:rPr>
                  <w:noProof/>
                  <w:sz w:val="16"/>
                  <w:szCs w:val="16"/>
                </w:rPr>
                <w:t xml:space="preserve"> </w:t>
              </w:r>
              <w:smartTag w:uri="urn:schemas-microsoft-com:office:smarttags" w:element="State">
                <w:r w:rsidRPr="008A6184">
                  <w:rPr>
                    <w:noProof/>
                    <w:sz w:val="16"/>
                    <w:szCs w:val="16"/>
                  </w:rPr>
                  <w:t>CA</w:t>
                </w:r>
              </w:smartTag>
            </w:smartTag>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3420A0" w14:textId="77777777" w:rsidR="008A6184" w:rsidRDefault="008A6184" w:rsidP="008A6184">
            <w:pPr>
              <w:pStyle w:val="TAL"/>
              <w:rPr>
                <w:sz w:val="16"/>
                <w:szCs w:val="16"/>
              </w:rPr>
            </w:pPr>
            <w:r>
              <w:rPr>
                <w:sz w:val="16"/>
                <w:szCs w:val="16"/>
              </w:rPr>
              <w:t>11.2.0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4BD4863F" w14:textId="77777777" w:rsidR="008A6184" w:rsidRDefault="008A6184" w:rsidP="008A6184">
            <w:pPr>
              <w:pStyle w:val="TAL"/>
              <w:rPr>
                <w:sz w:val="16"/>
                <w:szCs w:val="16"/>
              </w:rPr>
            </w:pPr>
            <w:r>
              <w:rPr>
                <w:sz w:val="16"/>
                <w:szCs w:val="16"/>
              </w:rPr>
              <w:t>11.3.0</w:t>
            </w:r>
          </w:p>
        </w:tc>
      </w:tr>
      <w:tr w:rsidR="00FB3355" w14:paraId="76B4D461" w14:textId="77777777"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14:paraId="2CA6E221" w14:textId="77777777" w:rsidR="00FB3355" w:rsidRDefault="00FB3355" w:rsidP="00D205C3">
            <w:pPr>
              <w:pStyle w:val="TAL"/>
              <w:jc w:val="center"/>
              <w:rPr>
                <w:sz w:val="16"/>
                <w:szCs w:val="16"/>
              </w:rPr>
            </w:pPr>
            <w:r>
              <w:rPr>
                <w:sz w:val="16"/>
                <w:szCs w:val="16"/>
              </w:rPr>
              <w:t>11/06/13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3DE8E7" w14:textId="77777777" w:rsidR="00FB3355" w:rsidRDefault="00FB3355" w:rsidP="00D205C3">
            <w:pPr>
              <w:pStyle w:val="TAL"/>
              <w:jc w:val="center"/>
              <w:rPr>
                <w:sz w:val="16"/>
                <w:szCs w:val="16"/>
              </w:rPr>
            </w:pPr>
            <w:r>
              <w:rPr>
                <w:sz w:val="16"/>
                <w:szCs w:val="16"/>
              </w:rPr>
              <w:t>RAN_60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771CA262" w14:textId="77777777" w:rsidR="00FB3355" w:rsidRDefault="00FB3355" w:rsidP="00D205C3">
            <w:pPr>
              <w:pStyle w:val="TAL"/>
              <w:jc w:val="center"/>
              <w:rPr>
                <w:rFonts w:cs="Arial"/>
                <w:sz w:val="16"/>
                <w:szCs w:val="16"/>
              </w:rPr>
            </w:pPr>
            <w:r>
              <w:rPr>
                <w:rFonts w:cs="Arial"/>
                <w:sz w:val="16"/>
                <w:szCs w:val="16"/>
              </w:rPr>
              <w:t>RP-130749</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208E79D9" w14:textId="77777777" w:rsidR="00FB3355" w:rsidRDefault="00FB3355" w:rsidP="00D205C3">
            <w:pPr>
              <w:pStyle w:val="TAL"/>
              <w:jc w:val="center"/>
              <w:rPr>
                <w:rFonts w:cs="Arial"/>
                <w:sz w:val="16"/>
                <w:szCs w:val="16"/>
              </w:rPr>
            </w:pPr>
            <w:r>
              <w:rPr>
                <w:rFonts w:cs="Arial"/>
                <w:sz w:val="16"/>
                <w:szCs w:val="16"/>
              </w:rPr>
              <w:t>153</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14:paraId="14E53135" w14:textId="77777777" w:rsidR="00FB3355" w:rsidRDefault="00FB3355" w:rsidP="00D205C3">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14:paraId="379D7AA6" w14:textId="77777777" w:rsidR="00FB3355" w:rsidRPr="00FB3355" w:rsidRDefault="00FB3355" w:rsidP="00D205C3">
            <w:pPr>
              <w:pStyle w:val="TAL"/>
              <w:rPr>
                <w:noProof/>
                <w:sz w:val="16"/>
                <w:szCs w:val="16"/>
              </w:rPr>
            </w:pPr>
            <w:r w:rsidRPr="00FB3355">
              <w:rPr>
                <w:noProof/>
                <w:sz w:val="16"/>
                <w:szCs w:val="16"/>
              </w:rPr>
              <w:t>Correction to bit padding of DCI format 1A for secondary cell without uplink component carrier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F76F538" w14:textId="77777777" w:rsidR="00FB3355" w:rsidRDefault="00FB3355" w:rsidP="00D205C3">
            <w:pPr>
              <w:pStyle w:val="TAL"/>
              <w:rPr>
                <w:sz w:val="16"/>
                <w:szCs w:val="16"/>
              </w:rPr>
            </w:pPr>
            <w:r>
              <w:rPr>
                <w:sz w:val="16"/>
                <w:szCs w:val="16"/>
              </w:rPr>
              <w:t>11.2.0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01AA20B1" w14:textId="77777777" w:rsidR="00FB3355" w:rsidRDefault="00FB3355" w:rsidP="00D205C3">
            <w:pPr>
              <w:pStyle w:val="TAL"/>
              <w:rPr>
                <w:sz w:val="16"/>
                <w:szCs w:val="16"/>
              </w:rPr>
            </w:pPr>
            <w:r>
              <w:rPr>
                <w:sz w:val="16"/>
                <w:szCs w:val="16"/>
              </w:rPr>
              <w:t>11.3.0</w:t>
            </w:r>
          </w:p>
        </w:tc>
      </w:tr>
      <w:tr w:rsidR="007D0C9E" w14:paraId="172456C6" w14:textId="77777777"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14:paraId="12448248" w14:textId="77777777" w:rsidR="007D0C9E" w:rsidRDefault="007D0C9E" w:rsidP="00AA1C1F">
            <w:pPr>
              <w:pStyle w:val="TAL"/>
              <w:jc w:val="center"/>
              <w:rPr>
                <w:sz w:val="16"/>
                <w:szCs w:val="16"/>
              </w:rPr>
            </w:pPr>
            <w:r>
              <w:rPr>
                <w:sz w:val="16"/>
                <w:szCs w:val="16"/>
              </w:rPr>
              <w:t>03/12/13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46B887" w14:textId="77777777" w:rsidR="007D0C9E" w:rsidRDefault="007D0C9E" w:rsidP="00AA1C1F">
            <w:pPr>
              <w:pStyle w:val="TAL"/>
              <w:jc w:val="center"/>
              <w:rPr>
                <w:sz w:val="16"/>
                <w:szCs w:val="16"/>
              </w:rPr>
            </w:pPr>
            <w:r>
              <w:rPr>
                <w:sz w:val="16"/>
                <w:szCs w:val="16"/>
              </w:rPr>
              <w:t>RAN_62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592211F8" w14:textId="77777777" w:rsidR="007D0C9E" w:rsidRDefault="007D0C9E" w:rsidP="00AA1C1F">
            <w:pPr>
              <w:pStyle w:val="TAL"/>
              <w:jc w:val="center"/>
              <w:rPr>
                <w:rFonts w:cs="Arial"/>
                <w:sz w:val="16"/>
                <w:szCs w:val="16"/>
              </w:rPr>
            </w:pPr>
            <w:r>
              <w:rPr>
                <w:rFonts w:cs="Arial"/>
                <w:sz w:val="16"/>
                <w:szCs w:val="16"/>
              </w:rPr>
              <w:t>RP-131893</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0B184BC3" w14:textId="77777777" w:rsidR="007D0C9E" w:rsidRDefault="007D0C9E" w:rsidP="00AA1C1F">
            <w:pPr>
              <w:pStyle w:val="TAL"/>
              <w:jc w:val="center"/>
              <w:rPr>
                <w:rFonts w:cs="Arial"/>
                <w:sz w:val="16"/>
                <w:szCs w:val="16"/>
              </w:rPr>
            </w:pPr>
            <w:r>
              <w:rPr>
                <w:rFonts w:cs="Arial"/>
                <w:sz w:val="16"/>
                <w:szCs w:val="16"/>
              </w:rPr>
              <w:t>155</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14:paraId="3E1F2433" w14:textId="77777777" w:rsidR="007D0C9E" w:rsidRDefault="007D0C9E" w:rsidP="00AA1C1F">
            <w:pPr>
              <w:pStyle w:val="TAL"/>
              <w:jc w:val="center"/>
              <w:rPr>
                <w:rFonts w:cs="Arial"/>
                <w:sz w:val="16"/>
                <w:szCs w:val="16"/>
              </w:rPr>
            </w:pPr>
            <w:r>
              <w:rPr>
                <w:rFonts w:cs="Arial"/>
                <w:sz w:val="16"/>
                <w:szCs w:val="16"/>
              </w:rPr>
              <w:t>1</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14:paraId="4BBC8062" w14:textId="77777777" w:rsidR="007D0C9E" w:rsidRPr="007D0C9E" w:rsidRDefault="007D0C9E" w:rsidP="00AA1C1F">
            <w:pPr>
              <w:pStyle w:val="TAL"/>
              <w:rPr>
                <w:noProof/>
                <w:sz w:val="16"/>
                <w:szCs w:val="16"/>
              </w:rPr>
            </w:pPr>
            <w:r w:rsidRPr="007D0C9E">
              <w:rPr>
                <w:noProof/>
                <w:sz w:val="16"/>
                <w:szCs w:val="16"/>
              </w:rPr>
              <w:t>Correction on parameter ue-Category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9610DC" w14:textId="77777777" w:rsidR="007D0C9E" w:rsidRDefault="007D0C9E" w:rsidP="00AA1C1F">
            <w:pPr>
              <w:pStyle w:val="TAL"/>
              <w:rPr>
                <w:sz w:val="16"/>
                <w:szCs w:val="16"/>
              </w:rPr>
            </w:pPr>
            <w:r>
              <w:rPr>
                <w:sz w:val="16"/>
                <w:szCs w:val="16"/>
              </w:rPr>
              <w:t>11.3.0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2D1198EC" w14:textId="77777777" w:rsidR="007D0C9E" w:rsidRDefault="007D0C9E" w:rsidP="00AA1C1F">
            <w:pPr>
              <w:pStyle w:val="TAL"/>
              <w:rPr>
                <w:sz w:val="16"/>
                <w:szCs w:val="16"/>
              </w:rPr>
            </w:pPr>
            <w:r>
              <w:rPr>
                <w:sz w:val="16"/>
                <w:szCs w:val="16"/>
              </w:rPr>
              <w:t>11.4.0</w:t>
            </w:r>
          </w:p>
        </w:tc>
      </w:tr>
      <w:tr w:rsidR="000453E2" w14:paraId="3CF3B8BE" w14:textId="77777777"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14:paraId="6821B6E1" w14:textId="77777777" w:rsidR="000453E2" w:rsidRDefault="000453E2" w:rsidP="00C70A30">
            <w:pPr>
              <w:pStyle w:val="TAL"/>
              <w:jc w:val="center"/>
              <w:rPr>
                <w:sz w:val="16"/>
                <w:szCs w:val="16"/>
              </w:rPr>
            </w:pPr>
            <w:r>
              <w:rPr>
                <w:sz w:val="16"/>
                <w:szCs w:val="16"/>
              </w:rPr>
              <w:t>03/12/13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71C47B" w14:textId="77777777" w:rsidR="000453E2" w:rsidRDefault="000453E2" w:rsidP="00C70A30">
            <w:pPr>
              <w:pStyle w:val="TAL"/>
              <w:jc w:val="center"/>
              <w:rPr>
                <w:sz w:val="16"/>
                <w:szCs w:val="16"/>
              </w:rPr>
            </w:pPr>
            <w:r>
              <w:rPr>
                <w:sz w:val="16"/>
                <w:szCs w:val="16"/>
              </w:rPr>
              <w:t>RAN_62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578B8E5B" w14:textId="77777777" w:rsidR="000453E2" w:rsidRDefault="000453E2" w:rsidP="00C70A30">
            <w:pPr>
              <w:pStyle w:val="TAL"/>
              <w:jc w:val="center"/>
              <w:rPr>
                <w:rFonts w:cs="Arial"/>
                <w:sz w:val="16"/>
                <w:szCs w:val="16"/>
              </w:rPr>
            </w:pPr>
            <w:r>
              <w:rPr>
                <w:rFonts w:cs="Arial"/>
                <w:sz w:val="16"/>
                <w:szCs w:val="16"/>
              </w:rPr>
              <w:t>RP-131896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1FE113A6" w14:textId="77777777" w:rsidR="000453E2" w:rsidRDefault="000453E2" w:rsidP="00C70A30">
            <w:pPr>
              <w:pStyle w:val="TAL"/>
              <w:jc w:val="center"/>
              <w:rPr>
                <w:rFonts w:cs="Arial"/>
                <w:sz w:val="16"/>
                <w:szCs w:val="16"/>
              </w:rPr>
            </w:pPr>
            <w:r>
              <w:rPr>
                <w:rFonts w:cs="Arial"/>
                <w:sz w:val="16"/>
                <w:szCs w:val="16"/>
              </w:rPr>
              <w:t>154</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14:paraId="18BB91F0" w14:textId="77777777" w:rsidR="000453E2" w:rsidRDefault="000453E2" w:rsidP="00C70A30">
            <w:pPr>
              <w:pStyle w:val="TAL"/>
              <w:jc w:val="center"/>
              <w:rPr>
                <w:rFonts w:cs="Arial"/>
                <w:sz w:val="16"/>
                <w:szCs w:val="16"/>
              </w:rPr>
            </w:pPr>
            <w:r>
              <w:rPr>
                <w:rFonts w:cs="Arial"/>
                <w:sz w:val="16"/>
                <w:szCs w:val="16"/>
              </w:rPr>
              <w:t>3</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14:paraId="6EDA545D" w14:textId="77777777" w:rsidR="000453E2" w:rsidRPr="000453E2" w:rsidRDefault="000453E2" w:rsidP="00C70A30">
            <w:pPr>
              <w:pStyle w:val="TAL"/>
              <w:rPr>
                <w:noProof/>
                <w:sz w:val="16"/>
                <w:szCs w:val="16"/>
              </w:rPr>
            </w:pPr>
            <w:r w:rsidRPr="000453E2">
              <w:rPr>
                <w:noProof/>
                <w:sz w:val="16"/>
                <w:szCs w:val="16"/>
              </w:rPr>
              <w:t>Introduction of Rel 12 feature for Downlink MIMO Enhancement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8E36C1F" w14:textId="77777777" w:rsidR="000453E2" w:rsidRDefault="000453E2" w:rsidP="00C70A30">
            <w:pPr>
              <w:pStyle w:val="TAL"/>
              <w:rPr>
                <w:sz w:val="16"/>
                <w:szCs w:val="16"/>
              </w:rPr>
            </w:pPr>
            <w:r>
              <w:rPr>
                <w:sz w:val="16"/>
                <w:szCs w:val="16"/>
              </w:rPr>
              <w:t>11.4.0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57B7B04F" w14:textId="77777777" w:rsidR="000453E2" w:rsidRDefault="000453E2" w:rsidP="00C70A30">
            <w:pPr>
              <w:pStyle w:val="TAL"/>
              <w:rPr>
                <w:sz w:val="16"/>
                <w:szCs w:val="16"/>
              </w:rPr>
            </w:pPr>
            <w:r>
              <w:rPr>
                <w:sz w:val="16"/>
                <w:szCs w:val="16"/>
              </w:rPr>
              <w:t>12.0.0</w:t>
            </w:r>
          </w:p>
        </w:tc>
      </w:tr>
      <w:tr w:rsidR="00897E7F" w14:paraId="5E26A59D" w14:textId="77777777"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14:paraId="6D031608" w14:textId="77777777" w:rsidR="00897E7F" w:rsidRDefault="00897E7F" w:rsidP="0035653B">
            <w:pPr>
              <w:pStyle w:val="TAL"/>
              <w:jc w:val="center"/>
              <w:rPr>
                <w:sz w:val="16"/>
                <w:szCs w:val="16"/>
              </w:rPr>
            </w:pPr>
            <w:r>
              <w:rPr>
                <w:sz w:val="16"/>
                <w:szCs w:val="16"/>
              </w:rPr>
              <w:t>10/06/14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7115E9" w14:textId="77777777" w:rsidR="00897E7F" w:rsidRDefault="00897E7F" w:rsidP="00897E7F">
            <w:pPr>
              <w:pStyle w:val="TAL"/>
              <w:jc w:val="center"/>
              <w:rPr>
                <w:sz w:val="16"/>
                <w:szCs w:val="16"/>
              </w:rPr>
            </w:pPr>
            <w:r>
              <w:rPr>
                <w:sz w:val="16"/>
                <w:szCs w:val="16"/>
              </w:rPr>
              <w:t>RAN_64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4F625FCA" w14:textId="77777777" w:rsidR="00897E7F" w:rsidRDefault="00897E7F" w:rsidP="00897E7F">
            <w:pPr>
              <w:pStyle w:val="TAL"/>
              <w:jc w:val="center"/>
              <w:rPr>
                <w:rFonts w:cs="Arial"/>
                <w:sz w:val="16"/>
                <w:szCs w:val="16"/>
              </w:rPr>
            </w:pPr>
            <w:r>
              <w:rPr>
                <w:rFonts w:cs="Arial"/>
                <w:sz w:val="16"/>
                <w:szCs w:val="16"/>
              </w:rPr>
              <w:t>RP-140858</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0C01A18D" w14:textId="77777777" w:rsidR="00897E7F" w:rsidRDefault="00897E7F" w:rsidP="00897E7F">
            <w:pPr>
              <w:pStyle w:val="TAL"/>
              <w:jc w:val="center"/>
              <w:rPr>
                <w:rFonts w:cs="Arial"/>
                <w:sz w:val="16"/>
                <w:szCs w:val="16"/>
              </w:rPr>
            </w:pPr>
            <w:r>
              <w:rPr>
                <w:rFonts w:cs="Arial"/>
                <w:sz w:val="16"/>
                <w:szCs w:val="16"/>
              </w:rPr>
              <w:t>156</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14:paraId="359F578B" w14:textId="77777777" w:rsidR="00897E7F" w:rsidRDefault="00897E7F" w:rsidP="0035653B">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14:paraId="3CEE479D" w14:textId="77777777" w:rsidR="00897E7F" w:rsidRPr="000453E2" w:rsidRDefault="00897E7F" w:rsidP="0035653B">
            <w:pPr>
              <w:pStyle w:val="TAL"/>
              <w:rPr>
                <w:noProof/>
                <w:sz w:val="16"/>
                <w:szCs w:val="16"/>
              </w:rPr>
            </w:pPr>
            <w:r w:rsidRPr="00897E7F">
              <w:rPr>
                <w:noProof/>
                <w:sz w:val="16"/>
                <w:szCs w:val="16"/>
              </w:rPr>
              <w:t>Clarification on</w:t>
            </w:r>
            <w:r w:rsidR="00D054B0">
              <w:rPr>
                <w:noProof/>
                <w:sz w:val="16"/>
                <w:szCs w:val="16"/>
              </w:rPr>
              <w:t xml:space="preserve"> </w:t>
            </w:r>
            <w:r w:rsidRPr="00897E7F">
              <w:rPr>
                <w:noProof/>
                <w:sz w:val="16"/>
                <w:szCs w:val="16"/>
              </w:rPr>
              <w:t>UE antenna port based CRC masking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3E1CE4" w14:textId="77777777" w:rsidR="00897E7F" w:rsidRDefault="00897E7F" w:rsidP="00897E7F">
            <w:pPr>
              <w:pStyle w:val="TAL"/>
              <w:rPr>
                <w:sz w:val="16"/>
                <w:szCs w:val="16"/>
              </w:rPr>
            </w:pPr>
            <w:r>
              <w:rPr>
                <w:sz w:val="16"/>
                <w:szCs w:val="16"/>
              </w:rPr>
              <w:t>12.0.0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15E71BEA" w14:textId="77777777" w:rsidR="00897E7F" w:rsidRDefault="00897E7F" w:rsidP="00897E7F">
            <w:pPr>
              <w:pStyle w:val="TAL"/>
              <w:rPr>
                <w:sz w:val="16"/>
                <w:szCs w:val="16"/>
              </w:rPr>
            </w:pPr>
            <w:r>
              <w:rPr>
                <w:sz w:val="16"/>
                <w:szCs w:val="16"/>
              </w:rPr>
              <w:t>12.1.0</w:t>
            </w:r>
          </w:p>
        </w:tc>
      </w:tr>
      <w:tr w:rsidR="00897E7F" w14:paraId="146DC916" w14:textId="77777777"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14:paraId="0BAC6E6D" w14:textId="77777777" w:rsidR="00897E7F" w:rsidRDefault="00897E7F" w:rsidP="0035653B">
            <w:pPr>
              <w:pStyle w:val="TAL"/>
              <w:jc w:val="center"/>
              <w:rPr>
                <w:sz w:val="16"/>
                <w:szCs w:val="16"/>
              </w:rPr>
            </w:pPr>
            <w:r>
              <w:rPr>
                <w:sz w:val="16"/>
                <w:szCs w:val="16"/>
              </w:rPr>
              <w:t>10/06/14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14FEC5" w14:textId="77777777" w:rsidR="00897E7F" w:rsidRDefault="00897E7F" w:rsidP="0035653B">
            <w:pPr>
              <w:pStyle w:val="TAL"/>
              <w:jc w:val="center"/>
              <w:rPr>
                <w:sz w:val="16"/>
                <w:szCs w:val="16"/>
              </w:rPr>
            </w:pPr>
            <w:r>
              <w:rPr>
                <w:sz w:val="16"/>
                <w:szCs w:val="16"/>
              </w:rPr>
              <w:t>RAN_64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4D7ECE17" w14:textId="77777777" w:rsidR="00897E7F" w:rsidRDefault="00897E7F" w:rsidP="00897E7F">
            <w:pPr>
              <w:pStyle w:val="TAL"/>
              <w:jc w:val="center"/>
              <w:rPr>
                <w:rFonts w:cs="Arial"/>
                <w:sz w:val="16"/>
                <w:szCs w:val="16"/>
              </w:rPr>
            </w:pPr>
            <w:r>
              <w:rPr>
                <w:rFonts w:cs="Arial"/>
                <w:sz w:val="16"/>
                <w:szCs w:val="16"/>
              </w:rPr>
              <w:t>RP-140859</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14B53262" w14:textId="77777777" w:rsidR="00897E7F" w:rsidRDefault="00897E7F" w:rsidP="00897E7F">
            <w:pPr>
              <w:pStyle w:val="TAL"/>
              <w:jc w:val="center"/>
              <w:rPr>
                <w:rFonts w:cs="Arial"/>
                <w:sz w:val="16"/>
                <w:szCs w:val="16"/>
              </w:rPr>
            </w:pPr>
            <w:r>
              <w:rPr>
                <w:rFonts w:cs="Arial"/>
                <w:sz w:val="16"/>
                <w:szCs w:val="16"/>
              </w:rPr>
              <w:t>157</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14:paraId="065A8DE8" w14:textId="77777777" w:rsidR="00897E7F" w:rsidRDefault="00897E7F" w:rsidP="0035653B">
            <w:pPr>
              <w:pStyle w:val="TAL"/>
              <w:jc w:val="center"/>
              <w:rPr>
                <w:rFonts w:cs="Arial"/>
                <w:sz w:val="16"/>
                <w:szCs w:val="16"/>
              </w:rPr>
            </w:pPr>
            <w:r>
              <w:rPr>
                <w:rFonts w:cs="Arial"/>
                <w:sz w:val="16"/>
                <w:szCs w:val="16"/>
              </w:rPr>
              <w:t>1</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14:paraId="5B02A883" w14:textId="77777777" w:rsidR="00897E7F" w:rsidRPr="000453E2" w:rsidRDefault="00897E7F" w:rsidP="0035653B">
            <w:pPr>
              <w:pStyle w:val="TAL"/>
              <w:rPr>
                <w:noProof/>
                <w:sz w:val="16"/>
                <w:szCs w:val="16"/>
              </w:rPr>
            </w:pPr>
            <w:r w:rsidRPr="00897E7F">
              <w:rPr>
                <w:noProof/>
                <w:sz w:val="16"/>
                <w:szCs w:val="16"/>
              </w:rPr>
              <w:t>Correction on UCI multiplexing on PUSCH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07A261" w14:textId="77777777" w:rsidR="00897E7F" w:rsidRDefault="00897E7F" w:rsidP="0035653B">
            <w:pPr>
              <w:pStyle w:val="TAL"/>
              <w:rPr>
                <w:sz w:val="16"/>
                <w:szCs w:val="16"/>
              </w:rPr>
            </w:pPr>
            <w:r>
              <w:rPr>
                <w:sz w:val="16"/>
                <w:szCs w:val="16"/>
              </w:rPr>
              <w:t>12.0.0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0FED0F39" w14:textId="77777777" w:rsidR="00897E7F" w:rsidRDefault="00897E7F" w:rsidP="0035653B">
            <w:pPr>
              <w:pStyle w:val="TAL"/>
              <w:rPr>
                <w:sz w:val="16"/>
                <w:szCs w:val="16"/>
              </w:rPr>
            </w:pPr>
            <w:r>
              <w:rPr>
                <w:sz w:val="16"/>
                <w:szCs w:val="16"/>
              </w:rPr>
              <w:t>12.1.0</w:t>
            </w:r>
          </w:p>
        </w:tc>
      </w:tr>
      <w:tr w:rsidR="001462FC" w14:paraId="6F0A8C47" w14:textId="77777777"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14:paraId="52C8207E" w14:textId="77777777" w:rsidR="001462FC" w:rsidRDefault="001462FC" w:rsidP="0035653B">
            <w:pPr>
              <w:pStyle w:val="TAL"/>
              <w:jc w:val="center"/>
              <w:rPr>
                <w:sz w:val="16"/>
                <w:szCs w:val="16"/>
              </w:rPr>
            </w:pPr>
            <w:r>
              <w:rPr>
                <w:sz w:val="16"/>
                <w:szCs w:val="16"/>
              </w:rPr>
              <w:t>10/06/14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9350E5" w14:textId="77777777" w:rsidR="001462FC" w:rsidRDefault="001462FC" w:rsidP="0035653B">
            <w:pPr>
              <w:pStyle w:val="TAL"/>
              <w:jc w:val="center"/>
              <w:rPr>
                <w:sz w:val="16"/>
                <w:szCs w:val="16"/>
              </w:rPr>
            </w:pPr>
            <w:r>
              <w:rPr>
                <w:sz w:val="16"/>
                <w:szCs w:val="16"/>
              </w:rPr>
              <w:t>RAN_64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48935A33" w14:textId="77777777" w:rsidR="001462FC" w:rsidRDefault="001462FC" w:rsidP="001462FC">
            <w:pPr>
              <w:pStyle w:val="TAL"/>
              <w:jc w:val="center"/>
              <w:rPr>
                <w:rFonts w:cs="Arial"/>
                <w:sz w:val="16"/>
                <w:szCs w:val="16"/>
              </w:rPr>
            </w:pPr>
            <w:r>
              <w:rPr>
                <w:rFonts w:cs="Arial"/>
                <w:sz w:val="16"/>
                <w:szCs w:val="16"/>
              </w:rPr>
              <w:t>RP-140862</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57F83DC7" w14:textId="77777777" w:rsidR="001462FC" w:rsidRDefault="001462FC" w:rsidP="001462FC">
            <w:pPr>
              <w:pStyle w:val="TAL"/>
              <w:jc w:val="center"/>
              <w:rPr>
                <w:rFonts w:cs="Arial"/>
                <w:sz w:val="16"/>
                <w:szCs w:val="16"/>
              </w:rPr>
            </w:pPr>
            <w:r>
              <w:rPr>
                <w:rFonts w:cs="Arial"/>
                <w:sz w:val="16"/>
                <w:szCs w:val="16"/>
              </w:rPr>
              <w:t>158</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14:paraId="6966E0AB" w14:textId="77777777" w:rsidR="001462FC" w:rsidRDefault="001462FC" w:rsidP="0035653B">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14:paraId="2AC5F71C" w14:textId="77777777" w:rsidR="001462FC" w:rsidRPr="000453E2" w:rsidRDefault="001462FC" w:rsidP="0035653B">
            <w:pPr>
              <w:pStyle w:val="TAL"/>
              <w:rPr>
                <w:noProof/>
                <w:sz w:val="16"/>
                <w:szCs w:val="16"/>
              </w:rPr>
            </w:pPr>
            <w:r w:rsidRPr="001462FC">
              <w:rPr>
                <w:noProof/>
                <w:sz w:val="16"/>
                <w:szCs w:val="16"/>
              </w:rPr>
              <w:t>Introduction of Rel 12 features of TDD-FDD CA and eIMTA</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A5B1BC" w14:textId="77777777" w:rsidR="001462FC" w:rsidRDefault="001462FC" w:rsidP="0035653B">
            <w:pPr>
              <w:pStyle w:val="TAL"/>
              <w:rPr>
                <w:sz w:val="16"/>
                <w:szCs w:val="16"/>
              </w:rPr>
            </w:pPr>
            <w:r>
              <w:rPr>
                <w:sz w:val="16"/>
                <w:szCs w:val="16"/>
              </w:rPr>
              <w:t>12.0.0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7AA0347D" w14:textId="77777777" w:rsidR="001462FC" w:rsidRDefault="001462FC" w:rsidP="0035653B">
            <w:pPr>
              <w:pStyle w:val="TAL"/>
              <w:rPr>
                <w:sz w:val="16"/>
                <w:szCs w:val="16"/>
              </w:rPr>
            </w:pPr>
            <w:r>
              <w:rPr>
                <w:sz w:val="16"/>
                <w:szCs w:val="16"/>
              </w:rPr>
              <w:t>12.1.0</w:t>
            </w:r>
          </w:p>
        </w:tc>
      </w:tr>
      <w:tr w:rsidR="00351553" w14:paraId="4E1D38AE" w14:textId="77777777"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14:paraId="02B47D27" w14:textId="77777777" w:rsidR="00351553" w:rsidRDefault="00351553" w:rsidP="0035653B">
            <w:pPr>
              <w:pStyle w:val="TAL"/>
              <w:jc w:val="center"/>
              <w:rPr>
                <w:sz w:val="16"/>
                <w:szCs w:val="16"/>
              </w:rPr>
            </w:pPr>
            <w:r>
              <w:rPr>
                <w:sz w:val="16"/>
                <w:szCs w:val="16"/>
              </w:rPr>
              <w:t>10/06/14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31F04C" w14:textId="77777777" w:rsidR="00351553" w:rsidRDefault="00351553" w:rsidP="0035653B">
            <w:pPr>
              <w:pStyle w:val="TAL"/>
              <w:jc w:val="center"/>
              <w:rPr>
                <w:sz w:val="16"/>
                <w:szCs w:val="16"/>
              </w:rPr>
            </w:pPr>
            <w:r>
              <w:rPr>
                <w:sz w:val="16"/>
                <w:szCs w:val="16"/>
              </w:rPr>
              <w:t>RAN_64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53DC771E" w14:textId="77777777" w:rsidR="00351553" w:rsidRDefault="00351553" w:rsidP="00351553">
            <w:pPr>
              <w:pStyle w:val="TAL"/>
              <w:jc w:val="center"/>
              <w:rPr>
                <w:rFonts w:cs="Arial"/>
                <w:sz w:val="16"/>
                <w:szCs w:val="16"/>
              </w:rPr>
            </w:pPr>
            <w:r>
              <w:rPr>
                <w:rFonts w:cs="Arial"/>
                <w:sz w:val="16"/>
                <w:szCs w:val="16"/>
              </w:rPr>
              <w:t>RP-140858</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4BD28CC5" w14:textId="77777777" w:rsidR="00351553" w:rsidRDefault="00351553" w:rsidP="00351553">
            <w:pPr>
              <w:pStyle w:val="TAL"/>
              <w:jc w:val="center"/>
              <w:rPr>
                <w:rFonts w:cs="Arial"/>
                <w:sz w:val="16"/>
                <w:szCs w:val="16"/>
              </w:rPr>
            </w:pPr>
            <w:r>
              <w:rPr>
                <w:rFonts w:cs="Arial"/>
                <w:sz w:val="16"/>
                <w:szCs w:val="16"/>
              </w:rPr>
              <w:t>159</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14:paraId="676F375B" w14:textId="77777777" w:rsidR="00351553" w:rsidRDefault="00351553" w:rsidP="0035653B">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14:paraId="30AB9D70" w14:textId="77777777" w:rsidR="00351553" w:rsidRPr="000453E2" w:rsidRDefault="00351553" w:rsidP="0035653B">
            <w:pPr>
              <w:pStyle w:val="TAL"/>
              <w:rPr>
                <w:noProof/>
                <w:sz w:val="16"/>
                <w:szCs w:val="16"/>
              </w:rPr>
            </w:pPr>
            <w:r w:rsidRPr="00351553">
              <w:rPr>
                <w:noProof/>
                <w:sz w:val="16"/>
                <w:szCs w:val="16"/>
              </w:rPr>
              <w:t>Clarification of downlink subframes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C3A36F" w14:textId="77777777" w:rsidR="00351553" w:rsidRDefault="00351553" w:rsidP="0035653B">
            <w:pPr>
              <w:pStyle w:val="TAL"/>
              <w:rPr>
                <w:sz w:val="16"/>
                <w:szCs w:val="16"/>
              </w:rPr>
            </w:pPr>
            <w:r>
              <w:rPr>
                <w:sz w:val="16"/>
                <w:szCs w:val="16"/>
              </w:rPr>
              <w:t>12.0.0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6661B9AE" w14:textId="77777777" w:rsidR="00351553" w:rsidRDefault="00351553" w:rsidP="0035653B">
            <w:pPr>
              <w:pStyle w:val="TAL"/>
              <w:rPr>
                <w:sz w:val="16"/>
                <w:szCs w:val="16"/>
              </w:rPr>
            </w:pPr>
            <w:r>
              <w:rPr>
                <w:sz w:val="16"/>
                <w:szCs w:val="16"/>
              </w:rPr>
              <w:t>12.1.0</w:t>
            </w:r>
          </w:p>
        </w:tc>
      </w:tr>
      <w:tr w:rsidR="00F93F9C" w14:paraId="56D574DB" w14:textId="77777777"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14:paraId="52143756" w14:textId="77777777" w:rsidR="00F93F9C" w:rsidRDefault="00F93F9C" w:rsidP="00F93F9C">
            <w:pPr>
              <w:pStyle w:val="TAL"/>
              <w:jc w:val="center"/>
              <w:rPr>
                <w:sz w:val="16"/>
                <w:szCs w:val="16"/>
              </w:rPr>
            </w:pPr>
            <w:r>
              <w:rPr>
                <w:sz w:val="16"/>
                <w:szCs w:val="16"/>
              </w:rPr>
              <w:t>10/09/14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9BCD0F" w14:textId="77777777" w:rsidR="00F93F9C" w:rsidRDefault="00F93F9C" w:rsidP="00F93F9C">
            <w:pPr>
              <w:pStyle w:val="TAL"/>
              <w:jc w:val="center"/>
              <w:rPr>
                <w:sz w:val="16"/>
                <w:szCs w:val="16"/>
              </w:rPr>
            </w:pPr>
            <w:r>
              <w:rPr>
                <w:sz w:val="16"/>
                <w:szCs w:val="16"/>
              </w:rPr>
              <w:t>RAN_65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3016AB17" w14:textId="77777777" w:rsidR="00F93F9C" w:rsidRDefault="00F93F9C" w:rsidP="00F93F9C">
            <w:pPr>
              <w:pStyle w:val="TAL"/>
              <w:jc w:val="center"/>
              <w:rPr>
                <w:rFonts w:cs="Arial"/>
                <w:sz w:val="16"/>
                <w:szCs w:val="16"/>
              </w:rPr>
            </w:pPr>
            <w:r>
              <w:rPr>
                <w:rFonts w:cs="Arial"/>
                <w:sz w:val="16"/>
                <w:szCs w:val="16"/>
              </w:rPr>
              <w:t>RP-141485</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70AE67E5" w14:textId="77777777" w:rsidR="00F93F9C" w:rsidRDefault="00F93F9C" w:rsidP="00F93F9C">
            <w:pPr>
              <w:pStyle w:val="TAL"/>
              <w:jc w:val="center"/>
              <w:rPr>
                <w:rFonts w:cs="Arial"/>
                <w:sz w:val="16"/>
                <w:szCs w:val="16"/>
              </w:rPr>
            </w:pPr>
            <w:r>
              <w:rPr>
                <w:rFonts w:cs="Arial"/>
                <w:sz w:val="16"/>
                <w:szCs w:val="16"/>
              </w:rPr>
              <w:t>161</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14:paraId="6DD4B486" w14:textId="77777777" w:rsidR="00F93F9C" w:rsidRDefault="00F93F9C" w:rsidP="00CE0CD1">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14:paraId="141E6E18" w14:textId="77777777" w:rsidR="00F93F9C" w:rsidRPr="000453E2" w:rsidRDefault="00F93F9C" w:rsidP="00CE0CD1">
            <w:pPr>
              <w:pStyle w:val="TAL"/>
              <w:rPr>
                <w:noProof/>
                <w:sz w:val="16"/>
                <w:szCs w:val="16"/>
              </w:rPr>
            </w:pPr>
            <w:r w:rsidRPr="00F93F9C">
              <w:rPr>
                <w:noProof/>
                <w:sz w:val="16"/>
                <w:szCs w:val="16"/>
              </w:rPr>
              <w:t>CR for 36.212 on 256QAM and LC-MTC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E725A78" w14:textId="77777777" w:rsidR="00F93F9C" w:rsidRDefault="00F93F9C" w:rsidP="00F93F9C">
            <w:pPr>
              <w:pStyle w:val="TAL"/>
              <w:rPr>
                <w:sz w:val="16"/>
                <w:szCs w:val="16"/>
              </w:rPr>
            </w:pPr>
            <w:r>
              <w:rPr>
                <w:sz w:val="16"/>
                <w:szCs w:val="16"/>
              </w:rPr>
              <w:t>12.1.0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34059FEF" w14:textId="77777777" w:rsidR="00F93F9C" w:rsidRDefault="00F93F9C" w:rsidP="00F93F9C">
            <w:pPr>
              <w:pStyle w:val="TAL"/>
              <w:rPr>
                <w:sz w:val="16"/>
                <w:szCs w:val="16"/>
              </w:rPr>
            </w:pPr>
            <w:r>
              <w:rPr>
                <w:sz w:val="16"/>
                <w:szCs w:val="16"/>
              </w:rPr>
              <w:t>12.2.0</w:t>
            </w:r>
          </w:p>
        </w:tc>
      </w:tr>
      <w:tr w:rsidR="00973B45" w14:paraId="0FAC7E54" w14:textId="77777777"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14:paraId="55F0D803" w14:textId="77777777" w:rsidR="00973B45" w:rsidRDefault="00CF4384" w:rsidP="00973B45">
            <w:pPr>
              <w:pStyle w:val="TAL"/>
              <w:jc w:val="center"/>
              <w:rPr>
                <w:sz w:val="16"/>
                <w:szCs w:val="16"/>
              </w:rPr>
            </w:pPr>
            <w:r>
              <w:rPr>
                <w:sz w:val="16"/>
                <w:szCs w:val="16"/>
              </w:rPr>
              <w:t>08/12</w:t>
            </w:r>
            <w:r w:rsidR="00973B45">
              <w:rPr>
                <w:sz w:val="16"/>
                <w:szCs w:val="16"/>
              </w:rPr>
              <w:t>/14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9BDEDB" w14:textId="77777777" w:rsidR="00973B45" w:rsidRDefault="00973B45" w:rsidP="00973B45">
            <w:pPr>
              <w:pStyle w:val="TAL"/>
              <w:jc w:val="center"/>
              <w:rPr>
                <w:sz w:val="16"/>
                <w:szCs w:val="16"/>
              </w:rPr>
            </w:pPr>
            <w:r>
              <w:rPr>
                <w:sz w:val="16"/>
                <w:szCs w:val="16"/>
              </w:rPr>
              <w:t>RAN_66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5DC14362" w14:textId="77777777" w:rsidR="00973B45" w:rsidRDefault="00973B45" w:rsidP="00973B45">
            <w:pPr>
              <w:pStyle w:val="TAL"/>
              <w:jc w:val="center"/>
              <w:rPr>
                <w:rFonts w:cs="Arial"/>
                <w:sz w:val="16"/>
                <w:szCs w:val="16"/>
              </w:rPr>
            </w:pPr>
            <w:r>
              <w:rPr>
                <w:rFonts w:cs="Arial"/>
                <w:sz w:val="16"/>
                <w:szCs w:val="16"/>
              </w:rPr>
              <w:t>RP-142106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5A42FFE9" w14:textId="77777777" w:rsidR="00973B45" w:rsidRDefault="00973B45" w:rsidP="00973B45">
            <w:pPr>
              <w:pStyle w:val="TAL"/>
              <w:jc w:val="center"/>
              <w:rPr>
                <w:rFonts w:cs="Arial"/>
                <w:sz w:val="16"/>
                <w:szCs w:val="16"/>
              </w:rPr>
            </w:pPr>
            <w:r>
              <w:rPr>
                <w:rFonts w:cs="Arial"/>
                <w:sz w:val="16"/>
                <w:szCs w:val="16"/>
              </w:rPr>
              <w:t>163</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14:paraId="57606A68" w14:textId="77777777" w:rsidR="00973B45" w:rsidRDefault="00973B45" w:rsidP="00973B45">
            <w:pPr>
              <w:pStyle w:val="TAL"/>
              <w:jc w:val="center"/>
              <w:rPr>
                <w:rFonts w:cs="Arial"/>
                <w:sz w:val="16"/>
                <w:szCs w:val="16"/>
              </w:rPr>
            </w:pPr>
            <w:r>
              <w:rPr>
                <w:rFonts w:cs="Arial"/>
                <w:sz w:val="16"/>
                <w:szCs w:val="16"/>
              </w:rPr>
              <w:t>3</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14:paraId="28DEECAD" w14:textId="77777777" w:rsidR="00973B45" w:rsidRPr="000453E2" w:rsidRDefault="00973B45" w:rsidP="00973B45">
            <w:pPr>
              <w:pStyle w:val="TAL"/>
              <w:rPr>
                <w:noProof/>
                <w:sz w:val="16"/>
                <w:szCs w:val="16"/>
              </w:rPr>
            </w:pPr>
            <w:r w:rsidRPr="00F93F9C">
              <w:rPr>
                <w:noProof/>
                <w:sz w:val="16"/>
                <w:szCs w:val="16"/>
              </w:rPr>
              <w:t>CR for 36.212 on 256QAM and LC-MTC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2A7AF9" w14:textId="77777777" w:rsidR="00973B45" w:rsidRDefault="00973B45" w:rsidP="00973B45">
            <w:pPr>
              <w:pStyle w:val="TAL"/>
              <w:rPr>
                <w:sz w:val="16"/>
                <w:szCs w:val="16"/>
              </w:rPr>
            </w:pPr>
            <w:r>
              <w:rPr>
                <w:sz w:val="16"/>
                <w:szCs w:val="16"/>
              </w:rPr>
              <w:t>12.2.0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77BC58ED" w14:textId="77777777" w:rsidR="00973B45" w:rsidRDefault="00973B45" w:rsidP="00973B45">
            <w:pPr>
              <w:pStyle w:val="TAL"/>
              <w:rPr>
                <w:sz w:val="16"/>
                <w:szCs w:val="16"/>
              </w:rPr>
            </w:pPr>
            <w:r>
              <w:rPr>
                <w:sz w:val="16"/>
                <w:szCs w:val="16"/>
              </w:rPr>
              <w:t>12.3.0</w:t>
            </w:r>
          </w:p>
        </w:tc>
      </w:tr>
      <w:tr w:rsidR="00CF4384" w14:paraId="71686AE8" w14:textId="77777777" w:rsidTr="004437B9">
        <w:tc>
          <w:tcPr>
            <w:tcW w:w="800" w:type="dxa"/>
            <w:tcBorders>
              <w:top w:val="single" w:sz="6" w:space="0" w:color="auto"/>
              <w:left w:val="single" w:sz="6" w:space="0" w:color="auto"/>
              <w:bottom w:val="single" w:sz="6" w:space="0" w:color="auto"/>
              <w:right w:val="single" w:sz="6" w:space="0" w:color="auto"/>
            </w:tcBorders>
            <w:shd w:val="solid" w:color="FFFFFF" w:fill="auto"/>
          </w:tcPr>
          <w:p w14:paraId="6777044D" w14:textId="77777777" w:rsidR="00CF4384" w:rsidRDefault="00CF4384" w:rsidP="00CF4384">
            <w:pPr>
              <w:pStyle w:val="TAL"/>
              <w:jc w:val="center"/>
              <w:rPr>
                <w:sz w:val="16"/>
                <w:szCs w:val="16"/>
              </w:rPr>
            </w:pPr>
            <w:r>
              <w:rPr>
                <w:sz w:val="16"/>
                <w:szCs w:val="16"/>
              </w:rPr>
              <w:t>08/12/14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ECE91E" w14:textId="77777777" w:rsidR="00CF4384" w:rsidRDefault="00CF4384" w:rsidP="00CF4384">
            <w:pPr>
              <w:pStyle w:val="TAL"/>
              <w:jc w:val="center"/>
              <w:rPr>
                <w:sz w:val="16"/>
                <w:szCs w:val="16"/>
              </w:rPr>
            </w:pPr>
            <w:r>
              <w:rPr>
                <w:sz w:val="16"/>
                <w:szCs w:val="16"/>
              </w:rPr>
              <w:t>RAN_66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2AB81A5D" w14:textId="77777777" w:rsidR="00CF4384" w:rsidRDefault="00CF4384" w:rsidP="00CF4384">
            <w:pPr>
              <w:pStyle w:val="TAL"/>
              <w:jc w:val="center"/>
              <w:rPr>
                <w:rFonts w:cs="Arial"/>
                <w:sz w:val="16"/>
                <w:szCs w:val="16"/>
              </w:rPr>
            </w:pPr>
            <w:r>
              <w:rPr>
                <w:rFonts w:cs="Arial"/>
                <w:sz w:val="16"/>
                <w:szCs w:val="16"/>
              </w:rPr>
              <w:t>RP-142098</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73D81BED" w14:textId="77777777" w:rsidR="00CF4384" w:rsidRDefault="00CF4384" w:rsidP="00CF4384">
            <w:pPr>
              <w:pStyle w:val="TAL"/>
              <w:jc w:val="center"/>
              <w:rPr>
                <w:rFonts w:cs="Arial"/>
                <w:sz w:val="16"/>
                <w:szCs w:val="16"/>
              </w:rPr>
            </w:pPr>
            <w:r>
              <w:rPr>
                <w:rFonts w:cs="Arial"/>
                <w:sz w:val="16"/>
                <w:szCs w:val="16"/>
              </w:rPr>
              <w:t>164</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14:paraId="44B45180" w14:textId="77777777" w:rsidR="00CF4384" w:rsidRDefault="00CF4384" w:rsidP="00CF4384">
            <w:pPr>
              <w:pStyle w:val="TAL"/>
              <w:jc w:val="center"/>
              <w:rPr>
                <w:rFonts w:cs="Arial"/>
                <w:sz w:val="16"/>
                <w:szCs w:val="16"/>
              </w:rPr>
            </w:pPr>
            <w:r>
              <w:rPr>
                <w:rFonts w:cs="Arial"/>
                <w:sz w:val="16"/>
                <w:szCs w:val="16"/>
              </w:rPr>
              <w:t>3</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14:paraId="54A785D3" w14:textId="77777777" w:rsidR="00CF4384" w:rsidRPr="000453E2" w:rsidRDefault="00CF4384" w:rsidP="00CF4384">
            <w:pPr>
              <w:pStyle w:val="TAL"/>
              <w:rPr>
                <w:noProof/>
                <w:sz w:val="16"/>
                <w:szCs w:val="16"/>
              </w:rPr>
            </w:pPr>
            <w:r w:rsidRPr="004437B9">
              <w:rPr>
                <w:noProof/>
                <w:sz w:val="16"/>
                <w:szCs w:val="16"/>
              </w:rPr>
              <w:t>Clarification of PUSCH rate matching with SRS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C5BFD4" w14:textId="77777777" w:rsidR="00CF4384" w:rsidRDefault="00CF4384" w:rsidP="00CF4384">
            <w:pPr>
              <w:pStyle w:val="TAL"/>
              <w:rPr>
                <w:sz w:val="16"/>
                <w:szCs w:val="16"/>
              </w:rPr>
            </w:pPr>
            <w:r>
              <w:rPr>
                <w:sz w:val="16"/>
                <w:szCs w:val="16"/>
              </w:rPr>
              <w:t>12.2.0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725CE920" w14:textId="77777777" w:rsidR="00CF4384" w:rsidRDefault="00CF4384" w:rsidP="00CF4384">
            <w:pPr>
              <w:pStyle w:val="TAL"/>
              <w:rPr>
                <w:sz w:val="16"/>
                <w:szCs w:val="16"/>
              </w:rPr>
            </w:pPr>
            <w:r>
              <w:rPr>
                <w:sz w:val="16"/>
                <w:szCs w:val="16"/>
              </w:rPr>
              <w:t>12.3.0</w:t>
            </w:r>
          </w:p>
        </w:tc>
      </w:tr>
      <w:tr w:rsidR="00CF4384" w14:paraId="35E3DBFE" w14:textId="77777777" w:rsidTr="00963BBA">
        <w:tc>
          <w:tcPr>
            <w:tcW w:w="800" w:type="dxa"/>
            <w:tcBorders>
              <w:top w:val="single" w:sz="6" w:space="0" w:color="auto"/>
              <w:left w:val="single" w:sz="6" w:space="0" w:color="auto"/>
              <w:bottom w:val="single" w:sz="6" w:space="0" w:color="auto"/>
              <w:right w:val="single" w:sz="6" w:space="0" w:color="auto"/>
            </w:tcBorders>
            <w:shd w:val="solid" w:color="FFFFFF" w:fill="auto"/>
          </w:tcPr>
          <w:p w14:paraId="4DDA30E7" w14:textId="77777777" w:rsidR="00CF4384" w:rsidRDefault="00CF4384" w:rsidP="00CF4384">
            <w:pPr>
              <w:pStyle w:val="TAL"/>
              <w:jc w:val="center"/>
              <w:rPr>
                <w:sz w:val="16"/>
                <w:szCs w:val="16"/>
              </w:rPr>
            </w:pPr>
            <w:r>
              <w:rPr>
                <w:sz w:val="16"/>
                <w:szCs w:val="16"/>
              </w:rPr>
              <w:t>08/12/14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92FA0A" w14:textId="77777777" w:rsidR="00CF4384" w:rsidRDefault="00CF4384" w:rsidP="00CF4384">
            <w:pPr>
              <w:pStyle w:val="TAL"/>
              <w:jc w:val="center"/>
              <w:rPr>
                <w:sz w:val="16"/>
                <w:szCs w:val="16"/>
              </w:rPr>
            </w:pPr>
            <w:r>
              <w:rPr>
                <w:sz w:val="16"/>
                <w:szCs w:val="16"/>
              </w:rPr>
              <w:t>RAN_66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0F8F2F99" w14:textId="77777777" w:rsidR="00CF4384" w:rsidRDefault="00CF4384" w:rsidP="00CF4384">
            <w:pPr>
              <w:pStyle w:val="TAL"/>
              <w:jc w:val="center"/>
              <w:rPr>
                <w:rFonts w:cs="Arial"/>
                <w:sz w:val="16"/>
                <w:szCs w:val="16"/>
              </w:rPr>
            </w:pPr>
            <w:r>
              <w:rPr>
                <w:rFonts w:cs="Arial"/>
                <w:sz w:val="16"/>
                <w:szCs w:val="16"/>
              </w:rPr>
              <w:t>RP-142107</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0321AB85" w14:textId="77777777" w:rsidR="00CF4384" w:rsidRDefault="00CF4384" w:rsidP="00CF4384">
            <w:pPr>
              <w:pStyle w:val="TAL"/>
              <w:jc w:val="center"/>
              <w:rPr>
                <w:rFonts w:cs="Arial"/>
                <w:sz w:val="16"/>
                <w:szCs w:val="16"/>
              </w:rPr>
            </w:pPr>
            <w:r>
              <w:rPr>
                <w:rFonts w:cs="Arial"/>
                <w:sz w:val="16"/>
                <w:szCs w:val="16"/>
              </w:rPr>
              <w:t>166</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14:paraId="3DBDC3DD" w14:textId="77777777" w:rsidR="00CF4384" w:rsidRDefault="00CF4384" w:rsidP="00CF4384">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14:paraId="340FD81E" w14:textId="77777777" w:rsidR="00CF4384" w:rsidRPr="000453E2" w:rsidRDefault="00CF4384" w:rsidP="00CF4384">
            <w:pPr>
              <w:pStyle w:val="TAL"/>
              <w:rPr>
                <w:noProof/>
                <w:sz w:val="16"/>
                <w:szCs w:val="16"/>
              </w:rPr>
            </w:pPr>
            <w:r w:rsidRPr="00963BBA">
              <w:rPr>
                <w:noProof/>
                <w:sz w:val="16"/>
                <w:szCs w:val="16"/>
              </w:rPr>
              <w:t>Introduction of Dual Connectivity feature into 36.212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E2D7C7" w14:textId="77777777" w:rsidR="00CF4384" w:rsidRDefault="00CF4384" w:rsidP="00CF4384">
            <w:pPr>
              <w:pStyle w:val="TAL"/>
              <w:rPr>
                <w:sz w:val="16"/>
                <w:szCs w:val="16"/>
              </w:rPr>
            </w:pPr>
            <w:r>
              <w:rPr>
                <w:sz w:val="16"/>
                <w:szCs w:val="16"/>
              </w:rPr>
              <w:t>12.2.0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3F7CE82D" w14:textId="77777777" w:rsidR="00CF4384" w:rsidRDefault="00CF4384" w:rsidP="00CF4384">
            <w:pPr>
              <w:pStyle w:val="TAL"/>
              <w:rPr>
                <w:sz w:val="16"/>
                <w:szCs w:val="16"/>
              </w:rPr>
            </w:pPr>
            <w:r>
              <w:rPr>
                <w:sz w:val="16"/>
                <w:szCs w:val="16"/>
              </w:rPr>
              <w:t>12.3.0</w:t>
            </w:r>
          </w:p>
        </w:tc>
      </w:tr>
      <w:tr w:rsidR="00E22939" w14:paraId="76FED127" w14:textId="77777777" w:rsidTr="00E22939">
        <w:tc>
          <w:tcPr>
            <w:tcW w:w="800" w:type="dxa"/>
            <w:tcBorders>
              <w:top w:val="single" w:sz="6" w:space="0" w:color="auto"/>
              <w:left w:val="single" w:sz="6" w:space="0" w:color="auto"/>
              <w:bottom w:val="single" w:sz="6" w:space="0" w:color="auto"/>
              <w:right w:val="single" w:sz="6" w:space="0" w:color="auto"/>
            </w:tcBorders>
            <w:shd w:val="solid" w:color="FFFFFF" w:fill="auto"/>
          </w:tcPr>
          <w:p w14:paraId="017B6A5B" w14:textId="77777777" w:rsidR="00E22939" w:rsidRDefault="00E22939" w:rsidP="00E22939">
            <w:pPr>
              <w:pStyle w:val="TAL"/>
              <w:jc w:val="center"/>
              <w:rPr>
                <w:sz w:val="16"/>
                <w:szCs w:val="16"/>
              </w:rPr>
            </w:pPr>
            <w:r>
              <w:rPr>
                <w:sz w:val="16"/>
                <w:szCs w:val="16"/>
              </w:rPr>
              <w:t>09/03/15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ABD8AE" w14:textId="77777777" w:rsidR="00E22939" w:rsidRDefault="00E22939" w:rsidP="00E22939">
            <w:pPr>
              <w:pStyle w:val="TAL"/>
              <w:jc w:val="center"/>
              <w:rPr>
                <w:sz w:val="16"/>
                <w:szCs w:val="16"/>
              </w:rPr>
            </w:pPr>
            <w:r>
              <w:rPr>
                <w:sz w:val="16"/>
                <w:szCs w:val="16"/>
              </w:rPr>
              <w:t>RAN_67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39A4912F" w14:textId="77777777" w:rsidR="00E22939" w:rsidRDefault="00E22939" w:rsidP="00E22939">
            <w:pPr>
              <w:pStyle w:val="TAL"/>
              <w:jc w:val="center"/>
              <w:rPr>
                <w:rFonts w:cs="Arial"/>
                <w:sz w:val="16"/>
                <w:szCs w:val="16"/>
              </w:rPr>
            </w:pPr>
            <w:r>
              <w:rPr>
                <w:rFonts w:cs="Arial"/>
                <w:sz w:val="16"/>
                <w:szCs w:val="16"/>
              </w:rPr>
              <w:t>RP-150366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796294C2" w14:textId="77777777" w:rsidR="00E22939" w:rsidRDefault="00E22939" w:rsidP="00E22939">
            <w:pPr>
              <w:pStyle w:val="TAL"/>
              <w:jc w:val="center"/>
              <w:rPr>
                <w:rFonts w:cs="Arial"/>
                <w:sz w:val="16"/>
                <w:szCs w:val="16"/>
              </w:rPr>
            </w:pPr>
            <w:r>
              <w:rPr>
                <w:rFonts w:cs="Arial"/>
                <w:sz w:val="16"/>
                <w:szCs w:val="16"/>
              </w:rPr>
              <w:t>162</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14:paraId="55F1CAC4" w14:textId="77777777" w:rsidR="00E22939" w:rsidRDefault="00E22939" w:rsidP="00E22939">
            <w:pPr>
              <w:pStyle w:val="TAL"/>
              <w:jc w:val="center"/>
              <w:rPr>
                <w:rFonts w:cs="Arial"/>
                <w:sz w:val="16"/>
                <w:szCs w:val="16"/>
              </w:rPr>
            </w:pPr>
            <w:r>
              <w:rPr>
                <w:rFonts w:cs="Arial"/>
                <w:sz w:val="16"/>
                <w:szCs w:val="16"/>
              </w:rPr>
              <w:t>3</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14:paraId="37FC9772" w14:textId="77777777" w:rsidR="00E22939" w:rsidRPr="000453E2" w:rsidRDefault="00E22939" w:rsidP="00E22939">
            <w:pPr>
              <w:pStyle w:val="TAL"/>
              <w:rPr>
                <w:noProof/>
                <w:sz w:val="16"/>
                <w:szCs w:val="16"/>
              </w:rPr>
            </w:pPr>
            <w:r w:rsidRPr="00E22939">
              <w:rPr>
                <w:noProof/>
                <w:sz w:val="16"/>
                <w:szCs w:val="16"/>
              </w:rPr>
              <w:t>Introduction of D2D feature into 36.212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4ACCDF" w14:textId="77777777" w:rsidR="00E22939" w:rsidRDefault="00E22939" w:rsidP="00E22939">
            <w:pPr>
              <w:pStyle w:val="TAL"/>
              <w:rPr>
                <w:sz w:val="16"/>
                <w:szCs w:val="16"/>
              </w:rPr>
            </w:pPr>
            <w:r>
              <w:rPr>
                <w:sz w:val="16"/>
                <w:szCs w:val="16"/>
              </w:rPr>
              <w:t>12.3.0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00A28CC3" w14:textId="77777777" w:rsidR="00E22939" w:rsidRDefault="00E22939" w:rsidP="00E22939">
            <w:pPr>
              <w:pStyle w:val="TAL"/>
              <w:rPr>
                <w:sz w:val="16"/>
                <w:szCs w:val="16"/>
              </w:rPr>
            </w:pPr>
            <w:r>
              <w:rPr>
                <w:sz w:val="16"/>
                <w:szCs w:val="16"/>
              </w:rPr>
              <w:t>12.4.0</w:t>
            </w:r>
          </w:p>
        </w:tc>
      </w:tr>
      <w:tr w:rsidR="00EC194C" w14:paraId="260822E4" w14:textId="77777777" w:rsidTr="00EC194C">
        <w:tc>
          <w:tcPr>
            <w:tcW w:w="800" w:type="dxa"/>
            <w:tcBorders>
              <w:top w:val="single" w:sz="6" w:space="0" w:color="auto"/>
              <w:left w:val="single" w:sz="6" w:space="0" w:color="auto"/>
              <w:bottom w:val="single" w:sz="6" w:space="0" w:color="auto"/>
              <w:right w:val="single" w:sz="6" w:space="0" w:color="auto"/>
            </w:tcBorders>
            <w:shd w:val="solid" w:color="FFFFFF" w:fill="auto"/>
          </w:tcPr>
          <w:p w14:paraId="28AACDD7" w14:textId="77777777" w:rsidR="00EC194C" w:rsidRDefault="00EC194C" w:rsidP="00EC194C">
            <w:pPr>
              <w:pStyle w:val="TAL"/>
              <w:jc w:val="center"/>
              <w:rPr>
                <w:sz w:val="16"/>
                <w:szCs w:val="16"/>
              </w:rPr>
            </w:pPr>
            <w:r>
              <w:rPr>
                <w:sz w:val="16"/>
                <w:szCs w:val="16"/>
              </w:rPr>
              <w:t>15/06/15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A77C1C" w14:textId="77777777" w:rsidR="00EC194C" w:rsidRDefault="00EC194C" w:rsidP="00EC194C">
            <w:pPr>
              <w:pStyle w:val="TAL"/>
              <w:jc w:val="center"/>
              <w:rPr>
                <w:sz w:val="16"/>
                <w:szCs w:val="16"/>
              </w:rPr>
            </w:pPr>
            <w:r>
              <w:rPr>
                <w:sz w:val="16"/>
                <w:szCs w:val="16"/>
              </w:rPr>
              <w:t>RAN_68</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23511132" w14:textId="77777777" w:rsidR="00EC194C" w:rsidRDefault="00EC194C" w:rsidP="00EC194C">
            <w:pPr>
              <w:pStyle w:val="TAL"/>
              <w:jc w:val="center"/>
              <w:rPr>
                <w:rFonts w:cs="Arial"/>
                <w:sz w:val="16"/>
                <w:szCs w:val="16"/>
              </w:rPr>
            </w:pPr>
            <w:r>
              <w:rPr>
                <w:rFonts w:cs="Arial"/>
                <w:sz w:val="16"/>
                <w:szCs w:val="16"/>
              </w:rPr>
              <w:t>RP-150936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780D6887" w14:textId="77777777" w:rsidR="00EC194C" w:rsidRDefault="00EC194C" w:rsidP="00EC194C">
            <w:pPr>
              <w:pStyle w:val="TAL"/>
              <w:jc w:val="center"/>
              <w:rPr>
                <w:rFonts w:cs="Arial"/>
                <w:sz w:val="16"/>
                <w:szCs w:val="16"/>
              </w:rPr>
            </w:pPr>
            <w:r>
              <w:rPr>
                <w:rFonts w:cs="Arial"/>
                <w:sz w:val="16"/>
                <w:szCs w:val="16"/>
              </w:rPr>
              <w:t>169</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14:paraId="356FFA2E" w14:textId="77777777" w:rsidR="00EC194C" w:rsidRDefault="00EC194C" w:rsidP="00923091">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14:paraId="23DD895C" w14:textId="77777777" w:rsidR="00EC194C" w:rsidRPr="000453E2" w:rsidRDefault="00EC194C" w:rsidP="00923091">
            <w:pPr>
              <w:pStyle w:val="TAL"/>
              <w:rPr>
                <w:noProof/>
                <w:sz w:val="16"/>
                <w:szCs w:val="16"/>
              </w:rPr>
            </w:pPr>
            <w:r w:rsidRPr="00EC194C">
              <w:rPr>
                <w:noProof/>
                <w:sz w:val="16"/>
                <w:szCs w:val="16"/>
              </w:rPr>
              <w:t>Corrections on eIMTA RRC parameter naming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EB4F50" w14:textId="77777777" w:rsidR="00EC194C" w:rsidRDefault="00EC194C" w:rsidP="00923091">
            <w:pPr>
              <w:pStyle w:val="TAL"/>
              <w:rPr>
                <w:sz w:val="16"/>
                <w:szCs w:val="16"/>
              </w:rPr>
            </w:pPr>
            <w:r>
              <w:rPr>
                <w:sz w:val="16"/>
                <w:szCs w:val="16"/>
              </w:rPr>
              <w:t>12.4.0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524E6F14" w14:textId="77777777" w:rsidR="00EC194C" w:rsidRDefault="00EC194C" w:rsidP="00923091">
            <w:pPr>
              <w:pStyle w:val="TAL"/>
              <w:rPr>
                <w:sz w:val="16"/>
                <w:szCs w:val="16"/>
              </w:rPr>
            </w:pPr>
            <w:r>
              <w:rPr>
                <w:sz w:val="16"/>
                <w:szCs w:val="16"/>
              </w:rPr>
              <w:t>12.5.0</w:t>
            </w:r>
          </w:p>
        </w:tc>
      </w:tr>
      <w:tr w:rsidR="00EC194C" w14:paraId="5C19A762" w14:textId="77777777" w:rsidTr="00EC194C">
        <w:tc>
          <w:tcPr>
            <w:tcW w:w="800" w:type="dxa"/>
            <w:tcBorders>
              <w:top w:val="single" w:sz="6" w:space="0" w:color="auto"/>
              <w:left w:val="single" w:sz="6" w:space="0" w:color="auto"/>
              <w:bottom w:val="single" w:sz="6" w:space="0" w:color="auto"/>
              <w:right w:val="single" w:sz="6" w:space="0" w:color="auto"/>
            </w:tcBorders>
            <w:shd w:val="solid" w:color="FFFFFF" w:fill="auto"/>
          </w:tcPr>
          <w:p w14:paraId="212F4964" w14:textId="77777777" w:rsidR="00EC194C" w:rsidRDefault="00EC194C" w:rsidP="00923091">
            <w:pPr>
              <w:pStyle w:val="TAL"/>
              <w:jc w:val="center"/>
              <w:rPr>
                <w:sz w:val="16"/>
                <w:szCs w:val="16"/>
              </w:rPr>
            </w:pPr>
            <w:r>
              <w:rPr>
                <w:sz w:val="16"/>
                <w:szCs w:val="16"/>
              </w:rPr>
              <w:t>15/06/15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1F3C86" w14:textId="77777777" w:rsidR="00EC194C" w:rsidRDefault="00EC194C" w:rsidP="00923091">
            <w:pPr>
              <w:pStyle w:val="TAL"/>
              <w:jc w:val="center"/>
              <w:rPr>
                <w:sz w:val="16"/>
                <w:szCs w:val="16"/>
              </w:rPr>
            </w:pPr>
            <w:r>
              <w:rPr>
                <w:sz w:val="16"/>
                <w:szCs w:val="16"/>
              </w:rPr>
              <w:t>RAN_68</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7F61A72F" w14:textId="77777777" w:rsidR="00EC194C" w:rsidRDefault="00EC194C" w:rsidP="00923091">
            <w:pPr>
              <w:pStyle w:val="TAL"/>
              <w:jc w:val="center"/>
              <w:rPr>
                <w:rFonts w:cs="Arial"/>
                <w:sz w:val="16"/>
                <w:szCs w:val="16"/>
              </w:rPr>
            </w:pPr>
            <w:r>
              <w:rPr>
                <w:rFonts w:cs="Arial"/>
                <w:sz w:val="16"/>
                <w:szCs w:val="16"/>
              </w:rPr>
              <w:t>RP-150937</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6057B35A" w14:textId="77777777" w:rsidR="00EC194C" w:rsidRDefault="00EC194C" w:rsidP="00923091">
            <w:pPr>
              <w:pStyle w:val="TAL"/>
              <w:jc w:val="center"/>
              <w:rPr>
                <w:rFonts w:cs="Arial"/>
                <w:sz w:val="16"/>
                <w:szCs w:val="16"/>
              </w:rPr>
            </w:pPr>
            <w:r>
              <w:rPr>
                <w:rFonts w:cs="Arial"/>
                <w:sz w:val="16"/>
                <w:szCs w:val="16"/>
              </w:rPr>
              <w:t>171</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14:paraId="1F887883" w14:textId="77777777" w:rsidR="00EC194C" w:rsidRDefault="00EC194C" w:rsidP="00923091">
            <w:pPr>
              <w:pStyle w:val="TAL"/>
              <w:jc w:val="center"/>
              <w:rPr>
                <w:rFonts w:cs="Arial"/>
                <w:sz w:val="16"/>
                <w:szCs w:val="16"/>
              </w:rPr>
            </w:pPr>
            <w:r>
              <w:rPr>
                <w:rFonts w:cs="Arial"/>
                <w:sz w:val="16"/>
                <w:szCs w:val="16"/>
              </w:rPr>
              <w:t>1</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14:paraId="5183F3E2" w14:textId="77777777" w:rsidR="00EC194C" w:rsidRPr="000453E2" w:rsidRDefault="003D3F48" w:rsidP="00923091">
            <w:pPr>
              <w:pStyle w:val="TAL"/>
              <w:rPr>
                <w:noProof/>
                <w:sz w:val="16"/>
                <w:szCs w:val="16"/>
              </w:rPr>
            </w:pPr>
            <w:r w:rsidRPr="003D3F48">
              <w:rPr>
                <w:noProof/>
                <w:sz w:val="16"/>
                <w:szCs w:val="16"/>
              </w:rPr>
              <w:t>Correction for 36.212 on soft buffer assumption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300B14" w14:textId="77777777" w:rsidR="00EC194C" w:rsidRDefault="00EC194C" w:rsidP="00923091">
            <w:pPr>
              <w:pStyle w:val="TAL"/>
              <w:rPr>
                <w:sz w:val="16"/>
                <w:szCs w:val="16"/>
              </w:rPr>
            </w:pPr>
            <w:r>
              <w:rPr>
                <w:sz w:val="16"/>
                <w:szCs w:val="16"/>
              </w:rPr>
              <w:t>12.4.0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2425E046" w14:textId="77777777" w:rsidR="00EC194C" w:rsidRDefault="00EC194C" w:rsidP="00923091">
            <w:pPr>
              <w:pStyle w:val="TAL"/>
              <w:rPr>
                <w:sz w:val="16"/>
                <w:szCs w:val="16"/>
              </w:rPr>
            </w:pPr>
            <w:r>
              <w:rPr>
                <w:sz w:val="16"/>
                <w:szCs w:val="16"/>
              </w:rPr>
              <w:t>12.5.0</w:t>
            </w:r>
          </w:p>
        </w:tc>
      </w:tr>
      <w:tr w:rsidR="008F585F" w14:paraId="6A2F7494" w14:textId="77777777" w:rsidTr="008F585F">
        <w:tc>
          <w:tcPr>
            <w:tcW w:w="800" w:type="dxa"/>
            <w:tcBorders>
              <w:top w:val="single" w:sz="6" w:space="0" w:color="auto"/>
              <w:left w:val="single" w:sz="6" w:space="0" w:color="auto"/>
              <w:bottom w:val="single" w:sz="6" w:space="0" w:color="auto"/>
              <w:right w:val="single" w:sz="6" w:space="0" w:color="auto"/>
            </w:tcBorders>
            <w:shd w:val="solid" w:color="FFFFFF" w:fill="auto"/>
          </w:tcPr>
          <w:p w14:paraId="5F373F27" w14:textId="77777777" w:rsidR="008F585F" w:rsidRDefault="008F585F" w:rsidP="00F845FC">
            <w:pPr>
              <w:pStyle w:val="TAL"/>
              <w:jc w:val="center"/>
              <w:rPr>
                <w:sz w:val="16"/>
                <w:szCs w:val="16"/>
              </w:rPr>
            </w:pPr>
            <w:r>
              <w:rPr>
                <w:sz w:val="16"/>
                <w:szCs w:val="16"/>
              </w:rPr>
              <w:t>14/09/15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7EB23A" w14:textId="77777777" w:rsidR="008F585F" w:rsidRDefault="008F585F" w:rsidP="008F585F">
            <w:pPr>
              <w:pStyle w:val="TAL"/>
              <w:jc w:val="center"/>
              <w:rPr>
                <w:sz w:val="16"/>
                <w:szCs w:val="16"/>
              </w:rPr>
            </w:pPr>
            <w:r>
              <w:rPr>
                <w:sz w:val="16"/>
                <w:szCs w:val="16"/>
              </w:rPr>
              <w:t>RAN_69</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48884CF6" w14:textId="77777777" w:rsidR="008F585F" w:rsidRDefault="008F585F" w:rsidP="008F585F">
            <w:pPr>
              <w:pStyle w:val="TAL"/>
              <w:jc w:val="center"/>
              <w:rPr>
                <w:rFonts w:cs="Arial"/>
                <w:sz w:val="16"/>
                <w:szCs w:val="16"/>
              </w:rPr>
            </w:pPr>
            <w:r>
              <w:rPr>
                <w:rFonts w:cs="Arial"/>
                <w:sz w:val="16"/>
                <w:szCs w:val="16"/>
              </w:rPr>
              <w:t>RP-151466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2FFD56CE" w14:textId="77777777" w:rsidR="008F585F" w:rsidRDefault="008F585F" w:rsidP="00F845FC">
            <w:pPr>
              <w:pStyle w:val="TAL"/>
              <w:jc w:val="center"/>
              <w:rPr>
                <w:rFonts w:cs="Arial"/>
                <w:sz w:val="16"/>
                <w:szCs w:val="16"/>
              </w:rPr>
            </w:pPr>
            <w:r>
              <w:rPr>
                <w:rFonts w:cs="Arial"/>
                <w:sz w:val="16"/>
                <w:szCs w:val="16"/>
              </w:rPr>
              <w:t>174</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14:paraId="24F7E3B8" w14:textId="77777777" w:rsidR="008F585F" w:rsidRDefault="008F585F" w:rsidP="00F845FC">
            <w:pPr>
              <w:pStyle w:val="TAL"/>
              <w:jc w:val="center"/>
              <w:rPr>
                <w:rFonts w:cs="Arial"/>
                <w:sz w:val="16"/>
                <w:szCs w:val="16"/>
              </w:rPr>
            </w:pPr>
            <w:r>
              <w:rPr>
                <w:rFonts w:cs="Arial"/>
                <w:sz w:val="16"/>
                <w:szCs w:val="16"/>
              </w:rPr>
              <w:t>1</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14:paraId="54E7DD3D" w14:textId="77777777" w:rsidR="008F585F" w:rsidRPr="000453E2" w:rsidRDefault="008F585F" w:rsidP="00F845FC">
            <w:pPr>
              <w:pStyle w:val="TAL"/>
              <w:rPr>
                <w:noProof/>
                <w:sz w:val="16"/>
                <w:szCs w:val="16"/>
              </w:rPr>
            </w:pPr>
            <w:r w:rsidRPr="008F585F">
              <w:rPr>
                <w:noProof/>
                <w:sz w:val="16"/>
                <w:szCs w:val="16"/>
              </w:rPr>
              <w:t>Introducing 4-layer MIMO transmission in TM3 and TM4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1F4D5E" w14:textId="77777777" w:rsidR="008F585F" w:rsidRDefault="008F585F" w:rsidP="00C1297B">
            <w:pPr>
              <w:pStyle w:val="TAL"/>
              <w:rPr>
                <w:sz w:val="16"/>
                <w:szCs w:val="16"/>
              </w:rPr>
            </w:pPr>
            <w:r>
              <w:rPr>
                <w:sz w:val="16"/>
                <w:szCs w:val="16"/>
              </w:rPr>
              <w:t>12.</w:t>
            </w:r>
            <w:r w:rsidR="00C1297B">
              <w:rPr>
                <w:sz w:val="16"/>
                <w:szCs w:val="16"/>
              </w:rPr>
              <w:t>5</w:t>
            </w:r>
            <w:r>
              <w:rPr>
                <w:sz w:val="16"/>
                <w:szCs w:val="16"/>
              </w:rPr>
              <w:t>.0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71E7F1AD" w14:textId="77777777" w:rsidR="008F585F" w:rsidRDefault="008F585F" w:rsidP="00C1297B">
            <w:pPr>
              <w:pStyle w:val="TAL"/>
              <w:rPr>
                <w:sz w:val="16"/>
                <w:szCs w:val="16"/>
              </w:rPr>
            </w:pPr>
            <w:r>
              <w:rPr>
                <w:sz w:val="16"/>
                <w:szCs w:val="16"/>
              </w:rPr>
              <w:t>12.</w:t>
            </w:r>
            <w:r w:rsidR="00C1297B">
              <w:rPr>
                <w:sz w:val="16"/>
                <w:szCs w:val="16"/>
              </w:rPr>
              <w:t>6</w:t>
            </w:r>
            <w:r>
              <w:rPr>
                <w:sz w:val="16"/>
                <w:szCs w:val="16"/>
              </w:rPr>
              <w:t>.0</w:t>
            </w:r>
          </w:p>
        </w:tc>
      </w:tr>
      <w:tr w:rsidR="00C1297B" w14:paraId="5C2021EA" w14:textId="77777777" w:rsidTr="00C1297B">
        <w:tc>
          <w:tcPr>
            <w:tcW w:w="800" w:type="dxa"/>
            <w:tcBorders>
              <w:top w:val="single" w:sz="6" w:space="0" w:color="auto"/>
              <w:left w:val="single" w:sz="6" w:space="0" w:color="auto"/>
              <w:bottom w:val="single" w:sz="6" w:space="0" w:color="auto"/>
              <w:right w:val="single" w:sz="6" w:space="0" w:color="auto"/>
            </w:tcBorders>
            <w:shd w:val="solid" w:color="FFFFFF" w:fill="auto"/>
          </w:tcPr>
          <w:p w14:paraId="39983FFC" w14:textId="77777777" w:rsidR="00C1297B" w:rsidRDefault="00C1297B" w:rsidP="00F845FC">
            <w:pPr>
              <w:pStyle w:val="TAL"/>
              <w:jc w:val="center"/>
              <w:rPr>
                <w:sz w:val="16"/>
                <w:szCs w:val="16"/>
              </w:rPr>
            </w:pPr>
            <w:r>
              <w:rPr>
                <w:sz w:val="16"/>
                <w:szCs w:val="16"/>
              </w:rPr>
              <w:t>14/09/15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DB87CE" w14:textId="77777777" w:rsidR="00C1297B" w:rsidRDefault="00C1297B" w:rsidP="00F845FC">
            <w:pPr>
              <w:pStyle w:val="TAL"/>
              <w:jc w:val="center"/>
              <w:rPr>
                <w:sz w:val="16"/>
                <w:szCs w:val="16"/>
              </w:rPr>
            </w:pPr>
            <w:r>
              <w:rPr>
                <w:sz w:val="16"/>
                <w:szCs w:val="16"/>
              </w:rPr>
              <w:t>RAN_69</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20F5BAD6" w14:textId="77777777" w:rsidR="00C1297B" w:rsidRDefault="00C1297B" w:rsidP="00F845FC">
            <w:pPr>
              <w:pStyle w:val="TAL"/>
              <w:jc w:val="center"/>
              <w:rPr>
                <w:rFonts w:cs="Arial"/>
                <w:sz w:val="16"/>
                <w:szCs w:val="16"/>
              </w:rPr>
            </w:pPr>
            <w:r>
              <w:rPr>
                <w:rFonts w:cs="Arial"/>
                <w:sz w:val="16"/>
                <w:szCs w:val="16"/>
              </w:rPr>
              <w:t>RP-151467</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0E0D64C9" w14:textId="77777777" w:rsidR="00C1297B" w:rsidRDefault="00C1297B" w:rsidP="00F845FC">
            <w:pPr>
              <w:pStyle w:val="TAL"/>
              <w:jc w:val="center"/>
              <w:rPr>
                <w:rFonts w:cs="Arial"/>
                <w:sz w:val="16"/>
                <w:szCs w:val="16"/>
              </w:rPr>
            </w:pPr>
            <w:r>
              <w:rPr>
                <w:rFonts w:cs="Arial"/>
                <w:sz w:val="16"/>
                <w:szCs w:val="16"/>
              </w:rPr>
              <w:t>175</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14:paraId="32E0199C" w14:textId="77777777" w:rsidR="00C1297B" w:rsidRDefault="00C1297B" w:rsidP="00F845FC">
            <w:pPr>
              <w:pStyle w:val="TAL"/>
              <w:jc w:val="center"/>
              <w:rPr>
                <w:rFonts w:cs="Arial"/>
                <w:sz w:val="16"/>
                <w:szCs w:val="16"/>
              </w:rPr>
            </w:pPr>
            <w:r>
              <w:rPr>
                <w:rFonts w:cs="Arial"/>
                <w:sz w:val="16"/>
                <w:szCs w:val="16"/>
              </w:rPr>
              <w:t>2</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14:paraId="5A433E0D" w14:textId="77777777" w:rsidR="00C1297B" w:rsidRPr="000453E2" w:rsidRDefault="00C1297B" w:rsidP="00F845FC">
            <w:pPr>
              <w:pStyle w:val="TAL"/>
              <w:rPr>
                <w:noProof/>
                <w:sz w:val="16"/>
                <w:szCs w:val="16"/>
              </w:rPr>
            </w:pPr>
            <w:r w:rsidRPr="00C1297B">
              <w:rPr>
                <w:noProof/>
                <w:sz w:val="16"/>
                <w:szCs w:val="16"/>
              </w:rPr>
              <w:t>Introduction of MIMO capability signalling for intra-band contiguous CA</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B06465" w14:textId="77777777" w:rsidR="00C1297B" w:rsidRDefault="00C1297B" w:rsidP="00C1297B">
            <w:pPr>
              <w:pStyle w:val="TAL"/>
              <w:rPr>
                <w:sz w:val="16"/>
                <w:szCs w:val="16"/>
              </w:rPr>
            </w:pPr>
            <w:r>
              <w:rPr>
                <w:sz w:val="16"/>
                <w:szCs w:val="16"/>
              </w:rPr>
              <w:t>12.50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6A085134" w14:textId="77777777" w:rsidR="00C1297B" w:rsidRDefault="00C1297B" w:rsidP="00C1297B">
            <w:pPr>
              <w:pStyle w:val="TAL"/>
              <w:rPr>
                <w:sz w:val="16"/>
                <w:szCs w:val="16"/>
              </w:rPr>
            </w:pPr>
            <w:r>
              <w:rPr>
                <w:sz w:val="16"/>
                <w:szCs w:val="16"/>
              </w:rPr>
              <w:t>12.6.0</w:t>
            </w:r>
          </w:p>
        </w:tc>
      </w:tr>
      <w:tr w:rsidR="002F26C8" w14:paraId="2EA42C28" w14:textId="77777777" w:rsidTr="002F26C8">
        <w:tc>
          <w:tcPr>
            <w:tcW w:w="800" w:type="dxa"/>
            <w:tcBorders>
              <w:top w:val="single" w:sz="6" w:space="0" w:color="auto"/>
              <w:left w:val="single" w:sz="6" w:space="0" w:color="auto"/>
              <w:bottom w:val="single" w:sz="6" w:space="0" w:color="auto"/>
              <w:right w:val="single" w:sz="6" w:space="0" w:color="auto"/>
            </w:tcBorders>
            <w:shd w:val="solid" w:color="FFFFFF" w:fill="auto"/>
          </w:tcPr>
          <w:p w14:paraId="57C1E8AB" w14:textId="77777777" w:rsidR="002F26C8" w:rsidRDefault="002F26C8" w:rsidP="002F26C8">
            <w:pPr>
              <w:pStyle w:val="TAL"/>
              <w:jc w:val="center"/>
              <w:rPr>
                <w:sz w:val="16"/>
                <w:szCs w:val="16"/>
              </w:rPr>
            </w:pPr>
            <w:r>
              <w:rPr>
                <w:sz w:val="16"/>
                <w:szCs w:val="16"/>
              </w:rPr>
              <w:t>07/12/15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07E015" w14:textId="77777777" w:rsidR="002F26C8" w:rsidRDefault="002F26C8" w:rsidP="002F26C8">
            <w:pPr>
              <w:pStyle w:val="TAL"/>
              <w:jc w:val="center"/>
              <w:rPr>
                <w:sz w:val="16"/>
                <w:szCs w:val="16"/>
              </w:rPr>
            </w:pPr>
            <w:r>
              <w:rPr>
                <w:sz w:val="16"/>
                <w:szCs w:val="16"/>
              </w:rPr>
              <w:t>RAN_70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5A2C580C" w14:textId="77777777" w:rsidR="002F26C8" w:rsidRDefault="002F26C8" w:rsidP="002F26C8">
            <w:pPr>
              <w:pStyle w:val="TAL"/>
              <w:jc w:val="center"/>
              <w:rPr>
                <w:rFonts w:cs="Arial"/>
                <w:sz w:val="16"/>
                <w:szCs w:val="16"/>
              </w:rPr>
            </w:pPr>
            <w:r>
              <w:rPr>
                <w:rFonts w:cs="Arial"/>
                <w:sz w:val="16"/>
                <w:szCs w:val="16"/>
              </w:rPr>
              <w:t>RP-152038</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723ABD11" w14:textId="77777777" w:rsidR="002F26C8" w:rsidRDefault="002F26C8" w:rsidP="002F26C8">
            <w:pPr>
              <w:pStyle w:val="TAL"/>
              <w:jc w:val="center"/>
              <w:rPr>
                <w:rFonts w:cs="Arial"/>
                <w:sz w:val="16"/>
                <w:szCs w:val="16"/>
              </w:rPr>
            </w:pPr>
            <w:r>
              <w:rPr>
                <w:rFonts w:cs="Arial"/>
                <w:sz w:val="16"/>
                <w:szCs w:val="16"/>
              </w:rPr>
              <w:t>177</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14:paraId="527426EB" w14:textId="77777777" w:rsidR="002F26C8" w:rsidRDefault="002F26C8" w:rsidP="002F26C8">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14:paraId="4D05D505" w14:textId="77777777" w:rsidR="002F26C8" w:rsidRPr="000453E2" w:rsidRDefault="002F26C8" w:rsidP="002F26C8">
            <w:pPr>
              <w:pStyle w:val="TAL"/>
              <w:rPr>
                <w:noProof/>
                <w:sz w:val="16"/>
                <w:szCs w:val="16"/>
              </w:rPr>
            </w:pPr>
            <w:r w:rsidRPr="002F26C8">
              <w:rPr>
                <w:noProof/>
                <w:sz w:val="16"/>
                <w:szCs w:val="16"/>
              </w:rPr>
              <w:t>Correction on rank indication bit widths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C9FDE0" w14:textId="77777777" w:rsidR="002F26C8" w:rsidRDefault="002F26C8" w:rsidP="002F26C8">
            <w:pPr>
              <w:pStyle w:val="TAL"/>
              <w:rPr>
                <w:sz w:val="16"/>
                <w:szCs w:val="16"/>
              </w:rPr>
            </w:pPr>
            <w:r>
              <w:rPr>
                <w:sz w:val="16"/>
                <w:szCs w:val="16"/>
              </w:rPr>
              <w:t>12.6.0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271D6B25" w14:textId="77777777" w:rsidR="002F26C8" w:rsidRDefault="002F26C8" w:rsidP="002F26C8">
            <w:pPr>
              <w:pStyle w:val="TAL"/>
              <w:rPr>
                <w:sz w:val="16"/>
                <w:szCs w:val="16"/>
              </w:rPr>
            </w:pPr>
            <w:r>
              <w:rPr>
                <w:sz w:val="16"/>
                <w:szCs w:val="16"/>
              </w:rPr>
              <w:t>12.7.0</w:t>
            </w:r>
          </w:p>
        </w:tc>
      </w:tr>
      <w:tr w:rsidR="00786BFB" w14:paraId="0A93FAE8" w14:textId="77777777" w:rsidTr="00786BFB">
        <w:tc>
          <w:tcPr>
            <w:tcW w:w="800" w:type="dxa"/>
            <w:tcBorders>
              <w:top w:val="single" w:sz="6" w:space="0" w:color="auto"/>
              <w:left w:val="single" w:sz="6" w:space="0" w:color="auto"/>
              <w:bottom w:val="single" w:sz="6" w:space="0" w:color="auto"/>
              <w:right w:val="single" w:sz="6" w:space="0" w:color="auto"/>
            </w:tcBorders>
            <w:shd w:val="solid" w:color="FFFFFF" w:fill="auto"/>
          </w:tcPr>
          <w:p w14:paraId="6B3EB978" w14:textId="77777777" w:rsidR="00786BFB" w:rsidRDefault="00786BFB" w:rsidP="00D4059F">
            <w:pPr>
              <w:pStyle w:val="TAL"/>
              <w:jc w:val="center"/>
              <w:rPr>
                <w:sz w:val="16"/>
                <w:szCs w:val="16"/>
              </w:rPr>
            </w:pPr>
            <w:r>
              <w:rPr>
                <w:sz w:val="16"/>
                <w:szCs w:val="16"/>
              </w:rPr>
              <w:t>07/12/15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5E209C" w14:textId="77777777" w:rsidR="00786BFB" w:rsidRDefault="00786BFB" w:rsidP="00D4059F">
            <w:pPr>
              <w:pStyle w:val="TAL"/>
              <w:jc w:val="center"/>
              <w:rPr>
                <w:sz w:val="16"/>
                <w:szCs w:val="16"/>
              </w:rPr>
            </w:pPr>
            <w:r>
              <w:rPr>
                <w:sz w:val="16"/>
                <w:szCs w:val="16"/>
              </w:rPr>
              <w:t>RAN_70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1615EFCB" w14:textId="77777777" w:rsidR="00786BFB" w:rsidRDefault="00786BFB" w:rsidP="00786BFB">
            <w:pPr>
              <w:pStyle w:val="TAL"/>
              <w:jc w:val="center"/>
              <w:rPr>
                <w:rFonts w:cs="Arial"/>
                <w:sz w:val="16"/>
                <w:szCs w:val="16"/>
              </w:rPr>
            </w:pPr>
            <w:r>
              <w:rPr>
                <w:rFonts w:cs="Arial"/>
                <w:sz w:val="16"/>
                <w:szCs w:val="16"/>
              </w:rPr>
              <w:t>RP-152027</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629D0088" w14:textId="77777777" w:rsidR="00786BFB" w:rsidRDefault="00786BFB" w:rsidP="00786BFB">
            <w:pPr>
              <w:pStyle w:val="TAL"/>
              <w:jc w:val="center"/>
              <w:rPr>
                <w:rFonts w:cs="Arial"/>
                <w:sz w:val="16"/>
                <w:szCs w:val="16"/>
              </w:rPr>
            </w:pPr>
            <w:r>
              <w:rPr>
                <w:rFonts w:cs="Arial"/>
                <w:sz w:val="16"/>
                <w:szCs w:val="16"/>
              </w:rPr>
              <w:t>178</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14:paraId="3C2A4DAE" w14:textId="77777777" w:rsidR="00786BFB" w:rsidRDefault="00786BFB" w:rsidP="00D4059F">
            <w:pPr>
              <w:pStyle w:val="TAL"/>
              <w:jc w:val="center"/>
              <w:rPr>
                <w:rFonts w:cs="Arial"/>
                <w:sz w:val="16"/>
                <w:szCs w:val="16"/>
              </w:rPr>
            </w:pPr>
            <w:r>
              <w:rPr>
                <w:rFonts w:cs="Arial"/>
                <w:sz w:val="16"/>
                <w:szCs w:val="16"/>
              </w:rPr>
              <w:t>1</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14:paraId="3DF2D1BF" w14:textId="77777777" w:rsidR="00786BFB" w:rsidRPr="000453E2" w:rsidRDefault="00786BFB" w:rsidP="00D4059F">
            <w:pPr>
              <w:pStyle w:val="TAL"/>
              <w:rPr>
                <w:noProof/>
                <w:sz w:val="16"/>
                <w:szCs w:val="16"/>
              </w:rPr>
            </w:pPr>
            <w:r w:rsidRPr="00786BFB">
              <w:rPr>
                <w:noProof/>
                <w:sz w:val="16"/>
                <w:szCs w:val="16"/>
              </w:rPr>
              <w:t>Introduction of Rel 13 feature of eCA</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655572" w14:textId="77777777" w:rsidR="00786BFB" w:rsidRDefault="00786BFB" w:rsidP="00786BFB">
            <w:pPr>
              <w:pStyle w:val="TAL"/>
              <w:rPr>
                <w:sz w:val="16"/>
                <w:szCs w:val="16"/>
              </w:rPr>
            </w:pPr>
            <w:r>
              <w:rPr>
                <w:sz w:val="16"/>
                <w:szCs w:val="16"/>
              </w:rPr>
              <w:t>12.7.0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758BADB5" w14:textId="77777777" w:rsidR="00786BFB" w:rsidRDefault="00786BFB" w:rsidP="00786BFB">
            <w:pPr>
              <w:pStyle w:val="TAL"/>
              <w:rPr>
                <w:sz w:val="16"/>
                <w:szCs w:val="16"/>
              </w:rPr>
            </w:pPr>
            <w:r>
              <w:rPr>
                <w:sz w:val="16"/>
                <w:szCs w:val="16"/>
              </w:rPr>
              <w:t>13.0.0</w:t>
            </w:r>
          </w:p>
        </w:tc>
      </w:tr>
      <w:tr w:rsidR="0096201F" w14:paraId="68270676" w14:textId="77777777" w:rsidTr="0096201F">
        <w:tc>
          <w:tcPr>
            <w:tcW w:w="800" w:type="dxa"/>
            <w:tcBorders>
              <w:top w:val="single" w:sz="6" w:space="0" w:color="auto"/>
              <w:left w:val="single" w:sz="6" w:space="0" w:color="auto"/>
              <w:bottom w:val="single" w:sz="6" w:space="0" w:color="auto"/>
              <w:right w:val="single" w:sz="6" w:space="0" w:color="auto"/>
            </w:tcBorders>
            <w:shd w:val="solid" w:color="FFFFFF" w:fill="auto"/>
          </w:tcPr>
          <w:p w14:paraId="6A0D5D63" w14:textId="77777777" w:rsidR="0096201F" w:rsidRDefault="0096201F" w:rsidP="00D4059F">
            <w:pPr>
              <w:pStyle w:val="TAL"/>
              <w:jc w:val="center"/>
              <w:rPr>
                <w:sz w:val="16"/>
                <w:szCs w:val="16"/>
              </w:rPr>
            </w:pPr>
            <w:r>
              <w:rPr>
                <w:sz w:val="16"/>
                <w:szCs w:val="16"/>
              </w:rPr>
              <w:t>07/12/15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C48744" w14:textId="77777777" w:rsidR="0096201F" w:rsidRDefault="0096201F" w:rsidP="00D4059F">
            <w:pPr>
              <w:pStyle w:val="TAL"/>
              <w:jc w:val="center"/>
              <w:rPr>
                <w:sz w:val="16"/>
                <w:szCs w:val="16"/>
              </w:rPr>
            </w:pPr>
            <w:r>
              <w:rPr>
                <w:sz w:val="16"/>
                <w:szCs w:val="16"/>
              </w:rPr>
              <w:t>RAN_70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17860F8D" w14:textId="77777777" w:rsidR="0096201F" w:rsidRDefault="0096201F" w:rsidP="0096201F">
            <w:pPr>
              <w:pStyle w:val="TAL"/>
              <w:jc w:val="center"/>
              <w:rPr>
                <w:rFonts w:cs="Arial"/>
                <w:sz w:val="16"/>
                <w:szCs w:val="16"/>
              </w:rPr>
            </w:pPr>
            <w:r>
              <w:rPr>
                <w:rFonts w:cs="Arial"/>
                <w:sz w:val="16"/>
                <w:szCs w:val="16"/>
              </w:rPr>
              <w:t>RP-152025</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0D0F5184" w14:textId="77777777" w:rsidR="0096201F" w:rsidRDefault="0096201F" w:rsidP="0096201F">
            <w:pPr>
              <w:pStyle w:val="TAL"/>
              <w:jc w:val="center"/>
              <w:rPr>
                <w:rFonts w:cs="Arial"/>
                <w:sz w:val="16"/>
                <w:szCs w:val="16"/>
              </w:rPr>
            </w:pPr>
            <w:r>
              <w:rPr>
                <w:rFonts w:cs="Arial"/>
                <w:sz w:val="16"/>
                <w:szCs w:val="16"/>
              </w:rPr>
              <w:t>179</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14:paraId="1FB6FEC3" w14:textId="77777777" w:rsidR="0096201F" w:rsidRDefault="0096201F" w:rsidP="00D4059F">
            <w:pPr>
              <w:pStyle w:val="TAL"/>
              <w:jc w:val="center"/>
              <w:rPr>
                <w:rFonts w:cs="Arial"/>
                <w:sz w:val="16"/>
                <w:szCs w:val="16"/>
              </w:rPr>
            </w:pPr>
            <w:r>
              <w:rPr>
                <w:rFonts w:cs="Arial"/>
                <w:sz w:val="16"/>
                <w:szCs w:val="16"/>
              </w:rPr>
              <w:t>1</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14:paraId="4A582F18" w14:textId="77777777" w:rsidR="0096201F" w:rsidRPr="000453E2" w:rsidRDefault="0096201F" w:rsidP="00D4059F">
            <w:pPr>
              <w:pStyle w:val="TAL"/>
              <w:rPr>
                <w:noProof/>
                <w:sz w:val="16"/>
                <w:szCs w:val="16"/>
              </w:rPr>
            </w:pPr>
            <w:r w:rsidRPr="0096201F">
              <w:rPr>
                <w:noProof/>
                <w:sz w:val="16"/>
                <w:szCs w:val="16"/>
              </w:rPr>
              <w:t>Introduction of EB/FD-MIMO</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1384A9" w14:textId="77777777" w:rsidR="0096201F" w:rsidRDefault="0096201F" w:rsidP="00D4059F">
            <w:pPr>
              <w:pStyle w:val="TAL"/>
              <w:rPr>
                <w:sz w:val="16"/>
                <w:szCs w:val="16"/>
              </w:rPr>
            </w:pPr>
            <w:r>
              <w:rPr>
                <w:sz w:val="16"/>
                <w:szCs w:val="16"/>
              </w:rPr>
              <w:t>12.7.0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6BD5122C" w14:textId="77777777" w:rsidR="0096201F" w:rsidRDefault="0096201F" w:rsidP="00D4059F">
            <w:pPr>
              <w:pStyle w:val="TAL"/>
              <w:rPr>
                <w:sz w:val="16"/>
                <w:szCs w:val="16"/>
              </w:rPr>
            </w:pPr>
            <w:r>
              <w:rPr>
                <w:sz w:val="16"/>
                <w:szCs w:val="16"/>
              </w:rPr>
              <w:t>13.0.0</w:t>
            </w:r>
          </w:p>
        </w:tc>
      </w:tr>
      <w:tr w:rsidR="009318C6" w14:paraId="5645E402" w14:textId="77777777" w:rsidTr="009318C6">
        <w:tc>
          <w:tcPr>
            <w:tcW w:w="800" w:type="dxa"/>
            <w:tcBorders>
              <w:top w:val="single" w:sz="6" w:space="0" w:color="auto"/>
              <w:left w:val="single" w:sz="6" w:space="0" w:color="auto"/>
              <w:bottom w:val="single" w:sz="6" w:space="0" w:color="auto"/>
              <w:right w:val="single" w:sz="6" w:space="0" w:color="auto"/>
            </w:tcBorders>
            <w:shd w:val="solid" w:color="FFFFFF" w:fill="auto"/>
          </w:tcPr>
          <w:p w14:paraId="3C2FCD09" w14:textId="77777777" w:rsidR="009318C6" w:rsidRDefault="009318C6" w:rsidP="001A1692">
            <w:pPr>
              <w:pStyle w:val="TAL"/>
              <w:jc w:val="center"/>
              <w:rPr>
                <w:sz w:val="16"/>
                <w:szCs w:val="16"/>
              </w:rPr>
            </w:pPr>
            <w:r>
              <w:rPr>
                <w:sz w:val="16"/>
                <w:szCs w:val="16"/>
              </w:rPr>
              <w:t>07/12/15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D9A8E4" w14:textId="77777777" w:rsidR="009318C6" w:rsidRDefault="009318C6" w:rsidP="001A1692">
            <w:pPr>
              <w:pStyle w:val="TAL"/>
              <w:jc w:val="center"/>
              <w:rPr>
                <w:sz w:val="16"/>
                <w:szCs w:val="16"/>
              </w:rPr>
            </w:pPr>
            <w:r>
              <w:rPr>
                <w:sz w:val="16"/>
                <w:szCs w:val="16"/>
              </w:rPr>
              <w:t>RAN_70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0930E569" w14:textId="77777777" w:rsidR="009318C6" w:rsidRDefault="009318C6" w:rsidP="009318C6">
            <w:pPr>
              <w:pStyle w:val="TAL"/>
              <w:jc w:val="center"/>
              <w:rPr>
                <w:rFonts w:cs="Arial"/>
                <w:sz w:val="16"/>
                <w:szCs w:val="16"/>
              </w:rPr>
            </w:pPr>
            <w:r>
              <w:rPr>
                <w:rFonts w:cs="Arial"/>
                <w:sz w:val="16"/>
                <w:szCs w:val="16"/>
              </w:rPr>
              <w:t>RP-152026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33DD9190" w14:textId="77777777" w:rsidR="009318C6" w:rsidRDefault="009318C6" w:rsidP="009318C6">
            <w:pPr>
              <w:pStyle w:val="TAL"/>
              <w:jc w:val="center"/>
              <w:rPr>
                <w:rFonts w:cs="Arial"/>
                <w:sz w:val="16"/>
                <w:szCs w:val="16"/>
              </w:rPr>
            </w:pPr>
            <w:r>
              <w:rPr>
                <w:rFonts w:cs="Arial"/>
                <w:sz w:val="16"/>
                <w:szCs w:val="16"/>
              </w:rPr>
              <w:t>180</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14:paraId="5625FF6D" w14:textId="77777777" w:rsidR="009318C6" w:rsidRDefault="009318C6" w:rsidP="001A1692">
            <w:pPr>
              <w:pStyle w:val="TAL"/>
              <w:jc w:val="center"/>
              <w:rPr>
                <w:rFonts w:cs="Arial"/>
                <w:sz w:val="16"/>
                <w:szCs w:val="16"/>
              </w:rPr>
            </w:pPr>
            <w:r>
              <w:rPr>
                <w:rFonts w:cs="Arial"/>
                <w:sz w:val="16"/>
                <w:szCs w:val="16"/>
              </w:rPr>
              <w:t>2</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14:paraId="0AC4E8B2" w14:textId="77777777" w:rsidR="009318C6" w:rsidRPr="000453E2" w:rsidRDefault="009318C6" w:rsidP="001A1692">
            <w:pPr>
              <w:pStyle w:val="TAL"/>
              <w:rPr>
                <w:noProof/>
                <w:sz w:val="16"/>
                <w:szCs w:val="16"/>
              </w:rPr>
            </w:pPr>
            <w:r w:rsidRPr="009318C6">
              <w:rPr>
                <w:noProof/>
                <w:sz w:val="16"/>
                <w:szCs w:val="16"/>
              </w:rPr>
              <w:t>Introduction of Rel 13 feature of LAA</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1F9DF3" w14:textId="77777777" w:rsidR="009318C6" w:rsidRDefault="009318C6" w:rsidP="001A1692">
            <w:pPr>
              <w:pStyle w:val="TAL"/>
              <w:rPr>
                <w:sz w:val="16"/>
                <w:szCs w:val="16"/>
              </w:rPr>
            </w:pPr>
            <w:r>
              <w:rPr>
                <w:sz w:val="16"/>
                <w:szCs w:val="16"/>
              </w:rPr>
              <w:t>12.7.0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3AFB5057" w14:textId="77777777" w:rsidR="009318C6" w:rsidRDefault="009318C6" w:rsidP="001A1692">
            <w:pPr>
              <w:pStyle w:val="TAL"/>
              <w:rPr>
                <w:sz w:val="16"/>
                <w:szCs w:val="16"/>
              </w:rPr>
            </w:pPr>
            <w:r>
              <w:rPr>
                <w:sz w:val="16"/>
                <w:szCs w:val="16"/>
              </w:rPr>
              <w:t>13.0.0</w:t>
            </w:r>
          </w:p>
        </w:tc>
      </w:tr>
      <w:tr w:rsidR="009318C6" w14:paraId="5DDD87A7" w14:textId="77777777" w:rsidTr="009318C6">
        <w:tc>
          <w:tcPr>
            <w:tcW w:w="800" w:type="dxa"/>
            <w:tcBorders>
              <w:top w:val="single" w:sz="6" w:space="0" w:color="auto"/>
              <w:left w:val="single" w:sz="6" w:space="0" w:color="auto"/>
              <w:bottom w:val="single" w:sz="6" w:space="0" w:color="auto"/>
              <w:right w:val="single" w:sz="6" w:space="0" w:color="auto"/>
            </w:tcBorders>
            <w:shd w:val="solid" w:color="FFFFFF" w:fill="auto"/>
          </w:tcPr>
          <w:p w14:paraId="524908BA" w14:textId="77777777" w:rsidR="009318C6" w:rsidRDefault="009318C6" w:rsidP="001A1692">
            <w:pPr>
              <w:pStyle w:val="TAL"/>
              <w:jc w:val="center"/>
              <w:rPr>
                <w:sz w:val="16"/>
                <w:szCs w:val="16"/>
              </w:rPr>
            </w:pPr>
            <w:r>
              <w:rPr>
                <w:sz w:val="16"/>
                <w:szCs w:val="16"/>
              </w:rPr>
              <w:t>07/12/15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E0A5E7" w14:textId="77777777" w:rsidR="009318C6" w:rsidRDefault="009318C6" w:rsidP="001A1692">
            <w:pPr>
              <w:pStyle w:val="TAL"/>
              <w:jc w:val="center"/>
              <w:rPr>
                <w:sz w:val="16"/>
                <w:szCs w:val="16"/>
              </w:rPr>
            </w:pPr>
            <w:r>
              <w:rPr>
                <w:sz w:val="16"/>
                <w:szCs w:val="16"/>
              </w:rPr>
              <w:t>RAN_70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03498310" w14:textId="77777777" w:rsidR="009318C6" w:rsidRDefault="009318C6" w:rsidP="009318C6">
            <w:pPr>
              <w:pStyle w:val="TAL"/>
              <w:jc w:val="center"/>
              <w:rPr>
                <w:rFonts w:cs="Arial"/>
                <w:sz w:val="16"/>
                <w:szCs w:val="16"/>
              </w:rPr>
            </w:pPr>
            <w:r>
              <w:rPr>
                <w:rFonts w:cs="Arial"/>
                <w:sz w:val="16"/>
                <w:szCs w:val="16"/>
              </w:rPr>
              <w:t>RP-152031</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36359EC2" w14:textId="77777777" w:rsidR="009318C6" w:rsidRDefault="009318C6" w:rsidP="009318C6">
            <w:pPr>
              <w:pStyle w:val="TAL"/>
              <w:jc w:val="center"/>
              <w:rPr>
                <w:rFonts w:cs="Arial"/>
                <w:sz w:val="16"/>
                <w:szCs w:val="16"/>
              </w:rPr>
            </w:pPr>
            <w:r>
              <w:rPr>
                <w:rFonts w:cs="Arial"/>
                <w:sz w:val="16"/>
                <w:szCs w:val="16"/>
              </w:rPr>
              <w:t>182</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14:paraId="421836D2" w14:textId="77777777" w:rsidR="009318C6" w:rsidRDefault="009318C6" w:rsidP="001A1692">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14:paraId="35FBE590" w14:textId="77777777" w:rsidR="009318C6" w:rsidRPr="000453E2" w:rsidRDefault="009318C6" w:rsidP="001A1692">
            <w:pPr>
              <w:pStyle w:val="TAL"/>
              <w:rPr>
                <w:noProof/>
                <w:sz w:val="16"/>
                <w:szCs w:val="16"/>
              </w:rPr>
            </w:pPr>
            <w:r w:rsidRPr="009318C6">
              <w:rPr>
                <w:noProof/>
                <w:sz w:val="16"/>
                <w:szCs w:val="16"/>
              </w:rPr>
              <w:t>Introduction of Rel 13 features for SC-PTM</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A2A5E6" w14:textId="77777777" w:rsidR="009318C6" w:rsidRDefault="009318C6" w:rsidP="001A1692">
            <w:pPr>
              <w:pStyle w:val="TAL"/>
              <w:rPr>
                <w:sz w:val="16"/>
                <w:szCs w:val="16"/>
              </w:rPr>
            </w:pPr>
            <w:r>
              <w:rPr>
                <w:sz w:val="16"/>
                <w:szCs w:val="16"/>
              </w:rPr>
              <w:t>12.7.0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49C32133" w14:textId="77777777" w:rsidR="009318C6" w:rsidRDefault="009318C6" w:rsidP="001A1692">
            <w:pPr>
              <w:pStyle w:val="TAL"/>
              <w:rPr>
                <w:sz w:val="16"/>
                <w:szCs w:val="16"/>
              </w:rPr>
            </w:pPr>
            <w:r>
              <w:rPr>
                <w:sz w:val="16"/>
                <w:szCs w:val="16"/>
              </w:rPr>
              <w:t>13.0.0</w:t>
            </w:r>
          </w:p>
        </w:tc>
      </w:tr>
    </w:tbl>
    <w:p w14:paraId="16AA019D" w14:textId="77777777" w:rsidR="00481070" w:rsidRDefault="00481070" w:rsidP="00481070">
      <w:pPr>
        <w:pStyle w:val="TH"/>
      </w:pPr>
    </w:p>
    <w:tbl>
      <w:tblPr>
        <w:tblW w:w="9498" w:type="dxa"/>
        <w:tblInd w:w="18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760"/>
        <w:gridCol w:w="992"/>
        <w:gridCol w:w="567"/>
        <w:gridCol w:w="425"/>
        <w:gridCol w:w="425"/>
        <w:gridCol w:w="4820"/>
        <w:gridCol w:w="709"/>
      </w:tblGrid>
      <w:tr w:rsidR="00481070" w:rsidRPr="00235394" w14:paraId="673F75B0" w14:textId="77777777" w:rsidTr="00515640">
        <w:trPr>
          <w:cantSplit/>
        </w:trPr>
        <w:tc>
          <w:tcPr>
            <w:tcW w:w="9498" w:type="dxa"/>
            <w:gridSpan w:val="8"/>
            <w:tcBorders>
              <w:bottom w:val="nil"/>
            </w:tcBorders>
            <w:shd w:val="solid" w:color="FFFFFF" w:fill="auto"/>
          </w:tcPr>
          <w:p w14:paraId="130CA5C0" w14:textId="77777777" w:rsidR="00481070" w:rsidRPr="00235394" w:rsidRDefault="00481070" w:rsidP="004D4244">
            <w:pPr>
              <w:pStyle w:val="TAL"/>
              <w:jc w:val="center"/>
              <w:rPr>
                <w:b/>
                <w:sz w:val="16"/>
              </w:rPr>
            </w:pPr>
            <w:r w:rsidRPr="00235394">
              <w:rPr>
                <w:b/>
              </w:rPr>
              <w:lastRenderedPageBreak/>
              <w:t>Change history</w:t>
            </w:r>
          </w:p>
        </w:tc>
      </w:tr>
      <w:tr w:rsidR="00481070" w:rsidRPr="00235394" w14:paraId="5382D7BC" w14:textId="77777777" w:rsidTr="00515640">
        <w:tc>
          <w:tcPr>
            <w:tcW w:w="800" w:type="dxa"/>
            <w:shd w:val="pct10" w:color="auto" w:fill="FFFFFF"/>
          </w:tcPr>
          <w:p w14:paraId="0892D0F6" w14:textId="77777777" w:rsidR="00481070" w:rsidRPr="00235394" w:rsidRDefault="00481070" w:rsidP="004D4244">
            <w:pPr>
              <w:pStyle w:val="TAL"/>
              <w:jc w:val="center"/>
              <w:rPr>
                <w:b/>
                <w:sz w:val="16"/>
              </w:rPr>
            </w:pPr>
            <w:r w:rsidRPr="00235394">
              <w:rPr>
                <w:b/>
                <w:sz w:val="16"/>
              </w:rPr>
              <w:t>Date</w:t>
            </w:r>
          </w:p>
        </w:tc>
        <w:tc>
          <w:tcPr>
            <w:tcW w:w="760" w:type="dxa"/>
            <w:shd w:val="pct10" w:color="auto" w:fill="FFFFFF"/>
          </w:tcPr>
          <w:p w14:paraId="03670FB0" w14:textId="77777777" w:rsidR="00481070" w:rsidRPr="00235394" w:rsidRDefault="00481070" w:rsidP="004D4244">
            <w:pPr>
              <w:pStyle w:val="TAL"/>
              <w:jc w:val="center"/>
              <w:rPr>
                <w:b/>
                <w:sz w:val="16"/>
              </w:rPr>
            </w:pPr>
            <w:r>
              <w:rPr>
                <w:b/>
                <w:sz w:val="16"/>
              </w:rPr>
              <w:t>Meeting</w:t>
            </w:r>
          </w:p>
        </w:tc>
        <w:tc>
          <w:tcPr>
            <w:tcW w:w="992" w:type="dxa"/>
            <w:shd w:val="pct10" w:color="auto" w:fill="FFFFFF"/>
          </w:tcPr>
          <w:p w14:paraId="23D18DC2" w14:textId="77777777" w:rsidR="00481070" w:rsidRPr="00235394" w:rsidRDefault="00481070" w:rsidP="004D4244">
            <w:pPr>
              <w:pStyle w:val="TAL"/>
              <w:jc w:val="center"/>
              <w:rPr>
                <w:b/>
                <w:sz w:val="16"/>
              </w:rPr>
            </w:pPr>
            <w:r w:rsidRPr="00235394">
              <w:rPr>
                <w:b/>
                <w:sz w:val="16"/>
              </w:rPr>
              <w:t>TDoc</w:t>
            </w:r>
          </w:p>
        </w:tc>
        <w:tc>
          <w:tcPr>
            <w:tcW w:w="567" w:type="dxa"/>
            <w:shd w:val="pct10" w:color="auto" w:fill="FFFFFF"/>
          </w:tcPr>
          <w:p w14:paraId="39381582" w14:textId="77777777" w:rsidR="00481070" w:rsidRPr="00235394" w:rsidRDefault="00481070" w:rsidP="004D4244">
            <w:pPr>
              <w:pStyle w:val="TAL"/>
              <w:jc w:val="center"/>
              <w:rPr>
                <w:b/>
                <w:sz w:val="16"/>
              </w:rPr>
            </w:pPr>
            <w:r w:rsidRPr="00235394">
              <w:rPr>
                <w:b/>
                <w:sz w:val="16"/>
              </w:rPr>
              <w:t>CR</w:t>
            </w:r>
          </w:p>
        </w:tc>
        <w:tc>
          <w:tcPr>
            <w:tcW w:w="425" w:type="dxa"/>
            <w:shd w:val="pct10" w:color="auto" w:fill="FFFFFF"/>
          </w:tcPr>
          <w:p w14:paraId="379DE163" w14:textId="77777777" w:rsidR="00481070" w:rsidRPr="00235394" w:rsidRDefault="00481070" w:rsidP="004D4244">
            <w:pPr>
              <w:pStyle w:val="TAL"/>
              <w:jc w:val="center"/>
              <w:rPr>
                <w:b/>
                <w:sz w:val="16"/>
              </w:rPr>
            </w:pPr>
            <w:r w:rsidRPr="00235394">
              <w:rPr>
                <w:b/>
                <w:sz w:val="16"/>
              </w:rPr>
              <w:t>Rev</w:t>
            </w:r>
          </w:p>
        </w:tc>
        <w:tc>
          <w:tcPr>
            <w:tcW w:w="425" w:type="dxa"/>
            <w:shd w:val="pct10" w:color="auto" w:fill="FFFFFF"/>
          </w:tcPr>
          <w:p w14:paraId="3EDC5F8B" w14:textId="77777777" w:rsidR="00481070" w:rsidRPr="00235394" w:rsidRDefault="00481070" w:rsidP="004D4244">
            <w:pPr>
              <w:pStyle w:val="TAL"/>
              <w:jc w:val="center"/>
              <w:rPr>
                <w:b/>
                <w:sz w:val="16"/>
              </w:rPr>
            </w:pPr>
            <w:r>
              <w:rPr>
                <w:b/>
                <w:sz w:val="16"/>
              </w:rPr>
              <w:t>Cat</w:t>
            </w:r>
          </w:p>
        </w:tc>
        <w:tc>
          <w:tcPr>
            <w:tcW w:w="4820" w:type="dxa"/>
            <w:shd w:val="pct10" w:color="auto" w:fill="FFFFFF"/>
          </w:tcPr>
          <w:p w14:paraId="274A2366" w14:textId="77777777" w:rsidR="00481070" w:rsidRPr="00235394" w:rsidRDefault="00481070" w:rsidP="004D4244">
            <w:pPr>
              <w:pStyle w:val="TAL"/>
              <w:jc w:val="center"/>
              <w:rPr>
                <w:b/>
                <w:sz w:val="16"/>
              </w:rPr>
            </w:pPr>
            <w:r w:rsidRPr="00235394">
              <w:rPr>
                <w:b/>
                <w:sz w:val="16"/>
              </w:rPr>
              <w:t>Subject/Comment</w:t>
            </w:r>
          </w:p>
        </w:tc>
        <w:tc>
          <w:tcPr>
            <w:tcW w:w="709" w:type="dxa"/>
            <w:shd w:val="pct10" w:color="auto" w:fill="FFFFFF"/>
          </w:tcPr>
          <w:p w14:paraId="623CD9F8" w14:textId="77777777" w:rsidR="00481070" w:rsidRPr="00235394" w:rsidRDefault="00481070" w:rsidP="004D4244">
            <w:pPr>
              <w:pStyle w:val="TAL"/>
              <w:jc w:val="center"/>
              <w:rPr>
                <w:b/>
                <w:sz w:val="16"/>
              </w:rPr>
            </w:pPr>
            <w:r w:rsidRPr="00235394">
              <w:rPr>
                <w:b/>
                <w:sz w:val="16"/>
              </w:rPr>
              <w:t>New</w:t>
            </w:r>
            <w:r>
              <w:rPr>
                <w:b/>
                <w:sz w:val="16"/>
              </w:rPr>
              <w:t xml:space="preserve"> version</w:t>
            </w:r>
          </w:p>
        </w:tc>
      </w:tr>
      <w:tr w:rsidR="00481070" w:rsidRPr="00481070" w14:paraId="2B393924" w14:textId="77777777" w:rsidTr="00515640">
        <w:tc>
          <w:tcPr>
            <w:tcW w:w="800" w:type="dxa"/>
            <w:shd w:val="solid" w:color="FFFFFF" w:fill="auto"/>
            <w:vAlign w:val="center"/>
          </w:tcPr>
          <w:p w14:paraId="5D9B1C90" w14:textId="77777777" w:rsidR="00481070" w:rsidRPr="00481070" w:rsidRDefault="00481070" w:rsidP="002A3301">
            <w:pPr>
              <w:pStyle w:val="TAC"/>
              <w:rPr>
                <w:rFonts w:cs="Arial"/>
                <w:sz w:val="16"/>
                <w:szCs w:val="16"/>
              </w:rPr>
            </w:pPr>
            <w:r w:rsidRPr="00481070">
              <w:rPr>
                <w:rFonts w:cs="Arial"/>
                <w:sz w:val="16"/>
                <w:szCs w:val="16"/>
              </w:rPr>
              <w:t>2016-03</w:t>
            </w:r>
          </w:p>
        </w:tc>
        <w:tc>
          <w:tcPr>
            <w:tcW w:w="760" w:type="dxa"/>
            <w:shd w:val="solid" w:color="FFFFFF" w:fill="auto"/>
            <w:vAlign w:val="center"/>
          </w:tcPr>
          <w:p w14:paraId="22A3B547" w14:textId="77777777" w:rsidR="00481070" w:rsidRPr="00481070" w:rsidRDefault="00481070" w:rsidP="002A3301">
            <w:pPr>
              <w:pStyle w:val="TAC"/>
              <w:rPr>
                <w:rFonts w:cs="Arial"/>
                <w:sz w:val="16"/>
                <w:szCs w:val="16"/>
              </w:rPr>
            </w:pPr>
            <w:r w:rsidRPr="00481070">
              <w:rPr>
                <w:rFonts w:cs="Arial"/>
                <w:sz w:val="16"/>
                <w:szCs w:val="16"/>
              </w:rPr>
              <w:t>RAN#71</w:t>
            </w:r>
          </w:p>
        </w:tc>
        <w:tc>
          <w:tcPr>
            <w:tcW w:w="992" w:type="dxa"/>
            <w:shd w:val="solid" w:color="FFFFFF" w:fill="auto"/>
            <w:vAlign w:val="center"/>
          </w:tcPr>
          <w:p w14:paraId="7D6E2D05" w14:textId="77777777" w:rsidR="00481070" w:rsidRPr="00481070" w:rsidRDefault="00481070" w:rsidP="002A3301">
            <w:pPr>
              <w:pStyle w:val="TAL"/>
              <w:jc w:val="center"/>
              <w:rPr>
                <w:rFonts w:cs="Arial"/>
                <w:sz w:val="16"/>
                <w:szCs w:val="16"/>
              </w:rPr>
            </w:pPr>
            <w:r w:rsidRPr="00481070">
              <w:rPr>
                <w:rFonts w:cs="Arial"/>
                <w:sz w:val="16"/>
                <w:szCs w:val="16"/>
              </w:rPr>
              <w:t>RP-160361</w:t>
            </w:r>
          </w:p>
        </w:tc>
        <w:tc>
          <w:tcPr>
            <w:tcW w:w="567" w:type="dxa"/>
            <w:shd w:val="solid" w:color="FFFFFF" w:fill="auto"/>
            <w:vAlign w:val="center"/>
          </w:tcPr>
          <w:p w14:paraId="06C21CEB" w14:textId="77777777" w:rsidR="00481070" w:rsidRPr="00481070" w:rsidRDefault="00357A3A" w:rsidP="002A3301">
            <w:pPr>
              <w:pStyle w:val="TAL"/>
              <w:jc w:val="center"/>
              <w:rPr>
                <w:rFonts w:cs="Arial"/>
                <w:sz w:val="16"/>
                <w:szCs w:val="16"/>
              </w:rPr>
            </w:pPr>
            <w:r>
              <w:rPr>
                <w:rFonts w:cs="Arial"/>
                <w:sz w:val="16"/>
                <w:szCs w:val="16"/>
              </w:rPr>
              <w:t>0</w:t>
            </w:r>
            <w:r w:rsidR="00481070" w:rsidRPr="00481070">
              <w:rPr>
                <w:rFonts w:cs="Arial"/>
                <w:sz w:val="16"/>
                <w:szCs w:val="16"/>
              </w:rPr>
              <w:t>181</w:t>
            </w:r>
          </w:p>
        </w:tc>
        <w:tc>
          <w:tcPr>
            <w:tcW w:w="425" w:type="dxa"/>
            <w:shd w:val="solid" w:color="FFFFFF" w:fill="auto"/>
            <w:vAlign w:val="center"/>
          </w:tcPr>
          <w:p w14:paraId="5FDC1FD6" w14:textId="77777777" w:rsidR="00481070" w:rsidRPr="00481070" w:rsidRDefault="00481070" w:rsidP="002A3301">
            <w:pPr>
              <w:pStyle w:val="TAL"/>
              <w:jc w:val="center"/>
              <w:rPr>
                <w:rFonts w:cs="Arial"/>
                <w:sz w:val="16"/>
                <w:szCs w:val="16"/>
              </w:rPr>
            </w:pPr>
            <w:r w:rsidRPr="00481070">
              <w:rPr>
                <w:rFonts w:cs="Arial"/>
                <w:sz w:val="16"/>
                <w:szCs w:val="16"/>
              </w:rPr>
              <w:t>3</w:t>
            </w:r>
          </w:p>
        </w:tc>
        <w:tc>
          <w:tcPr>
            <w:tcW w:w="425" w:type="dxa"/>
            <w:shd w:val="solid" w:color="FFFFFF" w:fill="auto"/>
            <w:vAlign w:val="center"/>
          </w:tcPr>
          <w:p w14:paraId="1ABE44FD" w14:textId="77777777" w:rsidR="00481070" w:rsidRPr="00481070" w:rsidRDefault="00481070" w:rsidP="002A3301">
            <w:pPr>
              <w:pStyle w:val="TAC"/>
              <w:rPr>
                <w:rFonts w:cs="Arial"/>
                <w:sz w:val="16"/>
                <w:szCs w:val="16"/>
              </w:rPr>
            </w:pPr>
            <w:r>
              <w:rPr>
                <w:rFonts w:cs="Arial"/>
                <w:sz w:val="16"/>
                <w:szCs w:val="16"/>
              </w:rPr>
              <w:t>B</w:t>
            </w:r>
          </w:p>
        </w:tc>
        <w:tc>
          <w:tcPr>
            <w:tcW w:w="4820" w:type="dxa"/>
            <w:shd w:val="solid" w:color="FFFFFF" w:fill="auto"/>
            <w:vAlign w:val="center"/>
          </w:tcPr>
          <w:p w14:paraId="10695523" w14:textId="77777777" w:rsidR="00481070" w:rsidRPr="00481070" w:rsidRDefault="00481070" w:rsidP="002A3301">
            <w:pPr>
              <w:pStyle w:val="TAL"/>
              <w:rPr>
                <w:rFonts w:cs="Arial"/>
                <w:noProof/>
                <w:sz w:val="16"/>
                <w:szCs w:val="16"/>
              </w:rPr>
            </w:pPr>
            <w:r w:rsidRPr="00481070">
              <w:rPr>
                <w:rFonts w:cs="Arial"/>
                <w:noProof/>
                <w:sz w:val="16"/>
                <w:szCs w:val="16"/>
              </w:rPr>
              <w:t>Introduction of Rel-13 features of eMTC in 36.212</w:t>
            </w:r>
          </w:p>
        </w:tc>
        <w:tc>
          <w:tcPr>
            <w:tcW w:w="709" w:type="dxa"/>
            <w:shd w:val="solid" w:color="FFFFFF" w:fill="auto"/>
            <w:vAlign w:val="center"/>
          </w:tcPr>
          <w:p w14:paraId="33F3CE2C" w14:textId="77777777" w:rsidR="00481070" w:rsidRPr="00481070" w:rsidRDefault="00481070" w:rsidP="002A3301">
            <w:pPr>
              <w:spacing w:after="0"/>
              <w:rPr>
                <w:rFonts w:ascii="Arial" w:hAnsi="Arial" w:cs="Arial"/>
                <w:sz w:val="16"/>
                <w:szCs w:val="16"/>
              </w:rPr>
            </w:pPr>
            <w:r w:rsidRPr="00481070">
              <w:rPr>
                <w:rFonts w:ascii="Arial" w:hAnsi="Arial" w:cs="Arial"/>
                <w:sz w:val="16"/>
                <w:szCs w:val="16"/>
              </w:rPr>
              <w:t>13.1.0</w:t>
            </w:r>
          </w:p>
        </w:tc>
      </w:tr>
      <w:tr w:rsidR="00481070" w:rsidRPr="00481070" w14:paraId="4D64F8E4" w14:textId="77777777" w:rsidTr="00515640">
        <w:tc>
          <w:tcPr>
            <w:tcW w:w="800" w:type="dxa"/>
            <w:shd w:val="solid" w:color="FFFFFF" w:fill="auto"/>
            <w:vAlign w:val="center"/>
          </w:tcPr>
          <w:p w14:paraId="4D51D4AC" w14:textId="77777777" w:rsidR="00481070" w:rsidRPr="00481070" w:rsidRDefault="00481070" w:rsidP="002A3301">
            <w:pPr>
              <w:pStyle w:val="TAC"/>
              <w:rPr>
                <w:rFonts w:cs="Arial"/>
                <w:sz w:val="16"/>
                <w:szCs w:val="16"/>
              </w:rPr>
            </w:pPr>
            <w:r w:rsidRPr="00481070">
              <w:rPr>
                <w:rFonts w:cs="Arial"/>
                <w:sz w:val="16"/>
                <w:szCs w:val="16"/>
              </w:rPr>
              <w:t>2016-03</w:t>
            </w:r>
          </w:p>
        </w:tc>
        <w:tc>
          <w:tcPr>
            <w:tcW w:w="760" w:type="dxa"/>
            <w:shd w:val="solid" w:color="FFFFFF" w:fill="auto"/>
            <w:vAlign w:val="center"/>
          </w:tcPr>
          <w:p w14:paraId="5758A5F9" w14:textId="77777777" w:rsidR="00481070" w:rsidRPr="00481070" w:rsidRDefault="00481070" w:rsidP="002A3301">
            <w:pPr>
              <w:pStyle w:val="TAC"/>
              <w:rPr>
                <w:rFonts w:cs="Arial"/>
                <w:sz w:val="16"/>
                <w:szCs w:val="16"/>
              </w:rPr>
            </w:pPr>
            <w:r w:rsidRPr="00481070">
              <w:rPr>
                <w:rFonts w:cs="Arial"/>
                <w:sz w:val="16"/>
                <w:szCs w:val="16"/>
              </w:rPr>
              <w:t>RAN#71</w:t>
            </w:r>
          </w:p>
        </w:tc>
        <w:tc>
          <w:tcPr>
            <w:tcW w:w="992" w:type="dxa"/>
            <w:shd w:val="solid" w:color="FFFFFF" w:fill="auto"/>
            <w:vAlign w:val="center"/>
          </w:tcPr>
          <w:p w14:paraId="7EE412FA" w14:textId="77777777" w:rsidR="00481070" w:rsidRPr="00481070" w:rsidRDefault="00481070" w:rsidP="002A3301">
            <w:pPr>
              <w:pStyle w:val="TAL"/>
              <w:jc w:val="center"/>
              <w:rPr>
                <w:rFonts w:cs="Arial"/>
                <w:sz w:val="16"/>
                <w:szCs w:val="16"/>
              </w:rPr>
            </w:pPr>
            <w:r w:rsidRPr="00481070">
              <w:rPr>
                <w:rFonts w:cs="Arial"/>
                <w:sz w:val="16"/>
                <w:szCs w:val="16"/>
              </w:rPr>
              <w:t>RP-160358</w:t>
            </w:r>
          </w:p>
        </w:tc>
        <w:tc>
          <w:tcPr>
            <w:tcW w:w="567" w:type="dxa"/>
            <w:shd w:val="solid" w:color="FFFFFF" w:fill="auto"/>
            <w:vAlign w:val="center"/>
          </w:tcPr>
          <w:p w14:paraId="0EB8F2A4" w14:textId="77777777" w:rsidR="00481070" w:rsidRPr="00481070" w:rsidRDefault="00357A3A" w:rsidP="002A3301">
            <w:pPr>
              <w:pStyle w:val="TAL"/>
              <w:jc w:val="center"/>
              <w:rPr>
                <w:rFonts w:cs="Arial"/>
                <w:sz w:val="16"/>
                <w:szCs w:val="16"/>
              </w:rPr>
            </w:pPr>
            <w:r>
              <w:rPr>
                <w:rFonts w:cs="Arial"/>
                <w:sz w:val="16"/>
                <w:szCs w:val="16"/>
              </w:rPr>
              <w:t>0</w:t>
            </w:r>
            <w:r w:rsidR="00481070" w:rsidRPr="00481070">
              <w:rPr>
                <w:rFonts w:cs="Arial"/>
                <w:sz w:val="16"/>
                <w:szCs w:val="16"/>
              </w:rPr>
              <w:t>185</w:t>
            </w:r>
          </w:p>
        </w:tc>
        <w:tc>
          <w:tcPr>
            <w:tcW w:w="425" w:type="dxa"/>
            <w:shd w:val="solid" w:color="FFFFFF" w:fill="auto"/>
            <w:vAlign w:val="center"/>
          </w:tcPr>
          <w:p w14:paraId="68412DC1" w14:textId="77777777" w:rsidR="00481070" w:rsidRPr="00481070" w:rsidRDefault="00481070" w:rsidP="002A3301">
            <w:pPr>
              <w:pStyle w:val="TAL"/>
              <w:jc w:val="center"/>
              <w:rPr>
                <w:rFonts w:cs="Arial"/>
                <w:sz w:val="16"/>
                <w:szCs w:val="16"/>
              </w:rPr>
            </w:pPr>
            <w:r w:rsidRPr="00481070">
              <w:rPr>
                <w:rFonts w:cs="Arial"/>
                <w:sz w:val="16"/>
                <w:szCs w:val="16"/>
              </w:rPr>
              <w:t>-</w:t>
            </w:r>
          </w:p>
        </w:tc>
        <w:tc>
          <w:tcPr>
            <w:tcW w:w="425" w:type="dxa"/>
            <w:shd w:val="solid" w:color="FFFFFF" w:fill="auto"/>
            <w:vAlign w:val="center"/>
          </w:tcPr>
          <w:p w14:paraId="27853D73" w14:textId="77777777" w:rsidR="00481070" w:rsidRPr="00481070" w:rsidRDefault="00481070" w:rsidP="002A3301">
            <w:pPr>
              <w:pStyle w:val="TAC"/>
              <w:rPr>
                <w:rFonts w:cs="Arial"/>
                <w:sz w:val="16"/>
                <w:szCs w:val="16"/>
              </w:rPr>
            </w:pPr>
            <w:r w:rsidRPr="00481070">
              <w:rPr>
                <w:rFonts w:cs="Arial"/>
                <w:sz w:val="16"/>
                <w:szCs w:val="16"/>
              </w:rPr>
              <w:t>F</w:t>
            </w:r>
          </w:p>
        </w:tc>
        <w:tc>
          <w:tcPr>
            <w:tcW w:w="4820" w:type="dxa"/>
            <w:shd w:val="solid" w:color="FFFFFF" w:fill="auto"/>
            <w:vAlign w:val="center"/>
          </w:tcPr>
          <w:p w14:paraId="3D9333AD" w14:textId="77777777" w:rsidR="00481070" w:rsidRPr="00481070" w:rsidRDefault="00481070" w:rsidP="002A3301">
            <w:pPr>
              <w:pStyle w:val="TAL"/>
              <w:rPr>
                <w:rFonts w:cs="Arial"/>
                <w:noProof/>
                <w:sz w:val="16"/>
                <w:szCs w:val="16"/>
              </w:rPr>
            </w:pPr>
            <w:r w:rsidRPr="00481070">
              <w:rPr>
                <w:rFonts w:cs="Arial"/>
                <w:noProof/>
                <w:sz w:val="16"/>
                <w:szCs w:val="16"/>
              </w:rPr>
              <w:t>CR on mismatch between 36.212 and 36.331</w:t>
            </w:r>
          </w:p>
        </w:tc>
        <w:tc>
          <w:tcPr>
            <w:tcW w:w="709" w:type="dxa"/>
            <w:shd w:val="solid" w:color="FFFFFF" w:fill="auto"/>
            <w:vAlign w:val="center"/>
          </w:tcPr>
          <w:p w14:paraId="533257F3" w14:textId="77777777" w:rsidR="00481070" w:rsidRPr="00481070" w:rsidRDefault="00481070" w:rsidP="002A3301">
            <w:pPr>
              <w:spacing w:after="0"/>
              <w:rPr>
                <w:rFonts w:ascii="Arial" w:hAnsi="Arial" w:cs="Arial"/>
                <w:sz w:val="16"/>
                <w:szCs w:val="16"/>
              </w:rPr>
            </w:pPr>
            <w:r w:rsidRPr="00481070">
              <w:rPr>
                <w:rFonts w:ascii="Arial" w:hAnsi="Arial" w:cs="Arial"/>
                <w:sz w:val="16"/>
                <w:szCs w:val="16"/>
              </w:rPr>
              <w:t>13.1.0</w:t>
            </w:r>
          </w:p>
        </w:tc>
      </w:tr>
      <w:tr w:rsidR="00481070" w:rsidRPr="00481070" w14:paraId="26FDD9DE" w14:textId="77777777" w:rsidTr="00515640">
        <w:tc>
          <w:tcPr>
            <w:tcW w:w="800" w:type="dxa"/>
            <w:shd w:val="solid" w:color="FFFFFF" w:fill="auto"/>
            <w:vAlign w:val="center"/>
          </w:tcPr>
          <w:p w14:paraId="35AD2715" w14:textId="77777777" w:rsidR="00481070" w:rsidRPr="00481070" w:rsidRDefault="00481070" w:rsidP="002A3301">
            <w:pPr>
              <w:pStyle w:val="TAC"/>
              <w:rPr>
                <w:rFonts w:cs="Arial"/>
                <w:sz w:val="16"/>
                <w:szCs w:val="16"/>
              </w:rPr>
            </w:pPr>
            <w:r w:rsidRPr="00481070">
              <w:rPr>
                <w:rFonts w:cs="Arial"/>
                <w:sz w:val="16"/>
                <w:szCs w:val="16"/>
              </w:rPr>
              <w:t>2016-03</w:t>
            </w:r>
          </w:p>
        </w:tc>
        <w:tc>
          <w:tcPr>
            <w:tcW w:w="760" w:type="dxa"/>
            <w:shd w:val="solid" w:color="FFFFFF" w:fill="auto"/>
            <w:vAlign w:val="center"/>
          </w:tcPr>
          <w:p w14:paraId="4EC12BD1" w14:textId="77777777" w:rsidR="00481070" w:rsidRPr="00481070" w:rsidRDefault="00481070" w:rsidP="002A3301">
            <w:pPr>
              <w:pStyle w:val="TAC"/>
              <w:rPr>
                <w:rFonts w:cs="Arial"/>
                <w:sz w:val="16"/>
                <w:szCs w:val="16"/>
              </w:rPr>
            </w:pPr>
            <w:r w:rsidRPr="00481070">
              <w:rPr>
                <w:rFonts w:cs="Arial"/>
                <w:sz w:val="16"/>
                <w:szCs w:val="16"/>
              </w:rPr>
              <w:t>RAN#71</w:t>
            </w:r>
          </w:p>
        </w:tc>
        <w:tc>
          <w:tcPr>
            <w:tcW w:w="992" w:type="dxa"/>
            <w:shd w:val="solid" w:color="FFFFFF" w:fill="auto"/>
            <w:vAlign w:val="center"/>
          </w:tcPr>
          <w:p w14:paraId="63BACCF0" w14:textId="77777777" w:rsidR="00481070" w:rsidRPr="00481070" w:rsidRDefault="00481070" w:rsidP="002A3301">
            <w:pPr>
              <w:pStyle w:val="TAL"/>
              <w:jc w:val="center"/>
              <w:rPr>
                <w:rFonts w:cs="Arial"/>
                <w:sz w:val="16"/>
                <w:szCs w:val="16"/>
              </w:rPr>
            </w:pPr>
            <w:r w:rsidRPr="00481070">
              <w:rPr>
                <w:rFonts w:cs="Arial"/>
                <w:sz w:val="16"/>
                <w:szCs w:val="16"/>
              </w:rPr>
              <w:t>RP-160358</w:t>
            </w:r>
          </w:p>
        </w:tc>
        <w:tc>
          <w:tcPr>
            <w:tcW w:w="567" w:type="dxa"/>
            <w:shd w:val="solid" w:color="FFFFFF" w:fill="auto"/>
            <w:vAlign w:val="center"/>
          </w:tcPr>
          <w:p w14:paraId="1054EF21" w14:textId="77777777" w:rsidR="00481070" w:rsidRPr="00481070" w:rsidRDefault="00357A3A" w:rsidP="002A3301">
            <w:pPr>
              <w:pStyle w:val="TAL"/>
              <w:jc w:val="center"/>
              <w:rPr>
                <w:rFonts w:cs="Arial"/>
                <w:sz w:val="16"/>
                <w:szCs w:val="16"/>
              </w:rPr>
            </w:pPr>
            <w:r>
              <w:rPr>
                <w:rFonts w:cs="Arial"/>
                <w:sz w:val="16"/>
                <w:szCs w:val="16"/>
              </w:rPr>
              <w:t>0</w:t>
            </w:r>
            <w:r w:rsidR="00481070" w:rsidRPr="00481070">
              <w:rPr>
                <w:rFonts w:cs="Arial"/>
                <w:sz w:val="16"/>
                <w:szCs w:val="16"/>
              </w:rPr>
              <w:t>186</w:t>
            </w:r>
          </w:p>
        </w:tc>
        <w:tc>
          <w:tcPr>
            <w:tcW w:w="425" w:type="dxa"/>
            <w:shd w:val="solid" w:color="FFFFFF" w:fill="auto"/>
            <w:vAlign w:val="center"/>
          </w:tcPr>
          <w:p w14:paraId="25667398" w14:textId="77777777" w:rsidR="00481070" w:rsidRPr="00481070" w:rsidRDefault="00481070" w:rsidP="002A3301">
            <w:pPr>
              <w:pStyle w:val="TAL"/>
              <w:jc w:val="center"/>
              <w:rPr>
                <w:rFonts w:cs="Arial"/>
                <w:sz w:val="16"/>
                <w:szCs w:val="16"/>
              </w:rPr>
            </w:pPr>
            <w:r w:rsidRPr="00481070">
              <w:rPr>
                <w:rFonts w:cs="Arial"/>
                <w:sz w:val="16"/>
                <w:szCs w:val="16"/>
              </w:rPr>
              <w:t>-</w:t>
            </w:r>
          </w:p>
        </w:tc>
        <w:tc>
          <w:tcPr>
            <w:tcW w:w="425" w:type="dxa"/>
            <w:shd w:val="solid" w:color="FFFFFF" w:fill="auto"/>
            <w:vAlign w:val="center"/>
          </w:tcPr>
          <w:p w14:paraId="666D674E" w14:textId="77777777" w:rsidR="00481070" w:rsidRPr="00481070" w:rsidRDefault="00481070" w:rsidP="002A3301">
            <w:pPr>
              <w:pStyle w:val="TAC"/>
              <w:rPr>
                <w:rFonts w:cs="Arial"/>
                <w:sz w:val="16"/>
                <w:szCs w:val="16"/>
              </w:rPr>
            </w:pPr>
            <w:r w:rsidRPr="00481070">
              <w:rPr>
                <w:rFonts w:cs="Arial"/>
                <w:sz w:val="16"/>
                <w:szCs w:val="16"/>
              </w:rPr>
              <w:t>F</w:t>
            </w:r>
          </w:p>
        </w:tc>
        <w:tc>
          <w:tcPr>
            <w:tcW w:w="4820" w:type="dxa"/>
            <w:shd w:val="solid" w:color="FFFFFF" w:fill="auto"/>
            <w:vAlign w:val="center"/>
          </w:tcPr>
          <w:p w14:paraId="0E211A6B" w14:textId="77777777" w:rsidR="00481070" w:rsidRPr="00481070" w:rsidRDefault="00481070" w:rsidP="002A3301">
            <w:pPr>
              <w:pStyle w:val="TAL"/>
              <w:rPr>
                <w:rFonts w:cs="Arial"/>
                <w:noProof/>
                <w:sz w:val="16"/>
                <w:szCs w:val="16"/>
              </w:rPr>
            </w:pPr>
            <w:r w:rsidRPr="00481070">
              <w:rPr>
                <w:rFonts w:cs="Arial"/>
                <w:noProof/>
                <w:sz w:val="16"/>
                <w:szCs w:val="16"/>
              </w:rPr>
              <w:t>Clarification on Class B CSI report</w:t>
            </w:r>
          </w:p>
        </w:tc>
        <w:tc>
          <w:tcPr>
            <w:tcW w:w="709" w:type="dxa"/>
            <w:shd w:val="solid" w:color="FFFFFF" w:fill="auto"/>
            <w:vAlign w:val="center"/>
          </w:tcPr>
          <w:p w14:paraId="26FF30BF" w14:textId="77777777" w:rsidR="00481070" w:rsidRPr="00481070" w:rsidRDefault="00481070" w:rsidP="002A3301">
            <w:pPr>
              <w:spacing w:after="0"/>
              <w:rPr>
                <w:rFonts w:ascii="Arial" w:hAnsi="Arial" w:cs="Arial"/>
                <w:sz w:val="16"/>
                <w:szCs w:val="16"/>
              </w:rPr>
            </w:pPr>
            <w:r w:rsidRPr="00481070">
              <w:rPr>
                <w:rFonts w:ascii="Arial" w:hAnsi="Arial" w:cs="Arial"/>
                <w:sz w:val="16"/>
                <w:szCs w:val="16"/>
              </w:rPr>
              <w:t>13.1.0</w:t>
            </w:r>
          </w:p>
        </w:tc>
      </w:tr>
      <w:tr w:rsidR="00481070" w:rsidRPr="00481070" w14:paraId="1E8EE88A" w14:textId="77777777" w:rsidTr="00515640">
        <w:tc>
          <w:tcPr>
            <w:tcW w:w="800" w:type="dxa"/>
            <w:shd w:val="solid" w:color="FFFFFF" w:fill="auto"/>
            <w:vAlign w:val="center"/>
          </w:tcPr>
          <w:p w14:paraId="739BE240" w14:textId="77777777" w:rsidR="00481070" w:rsidRPr="00481070" w:rsidRDefault="00481070" w:rsidP="002A3301">
            <w:pPr>
              <w:pStyle w:val="TAC"/>
              <w:rPr>
                <w:rFonts w:cs="Arial"/>
                <w:sz w:val="16"/>
                <w:szCs w:val="16"/>
              </w:rPr>
            </w:pPr>
            <w:r w:rsidRPr="00481070">
              <w:rPr>
                <w:rFonts w:cs="Arial"/>
                <w:sz w:val="16"/>
                <w:szCs w:val="16"/>
              </w:rPr>
              <w:t>2016-03</w:t>
            </w:r>
          </w:p>
        </w:tc>
        <w:tc>
          <w:tcPr>
            <w:tcW w:w="760" w:type="dxa"/>
            <w:shd w:val="solid" w:color="FFFFFF" w:fill="auto"/>
            <w:vAlign w:val="center"/>
          </w:tcPr>
          <w:p w14:paraId="3E43B1D4" w14:textId="77777777" w:rsidR="00481070" w:rsidRPr="00481070" w:rsidRDefault="00481070" w:rsidP="002A3301">
            <w:pPr>
              <w:pStyle w:val="TAC"/>
              <w:rPr>
                <w:rFonts w:cs="Arial"/>
                <w:sz w:val="16"/>
                <w:szCs w:val="16"/>
              </w:rPr>
            </w:pPr>
            <w:r w:rsidRPr="00481070">
              <w:rPr>
                <w:rFonts w:cs="Arial"/>
                <w:sz w:val="16"/>
                <w:szCs w:val="16"/>
              </w:rPr>
              <w:t>RAN#71</w:t>
            </w:r>
          </w:p>
        </w:tc>
        <w:tc>
          <w:tcPr>
            <w:tcW w:w="992" w:type="dxa"/>
            <w:shd w:val="solid" w:color="FFFFFF" w:fill="auto"/>
            <w:vAlign w:val="center"/>
          </w:tcPr>
          <w:p w14:paraId="4609E02A" w14:textId="77777777" w:rsidR="00481070" w:rsidRPr="00481070" w:rsidRDefault="00481070" w:rsidP="002A3301">
            <w:pPr>
              <w:pStyle w:val="TAL"/>
              <w:jc w:val="center"/>
              <w:rPr>
                <w:rFonts w:cs="Arial"/>
                <w:sz w:val="16"/>
                <w:szCs w:val="16"/>
              </w:rPr>
            </w:pPr>
            <w:r w:rsidRPr="00481070">
              <w:rPr>
                <w:rFonts w:cs="Arial"/>
                <w:sz w:val="16"/>
                <w:szCs w:val="16"/>
              </w:rPr>
              <w:t>RP-160365</w:t>
            </w:r>
          </w:p>
        </w:tc>
        <w:tc>
          <w:tcPr>
            <w:tcW w:w="567" w:type="dxa"/>
            <w:shd w:val="solid" w:color="FFFFFF" w:fill="auto"/>
            <w:vAlign w:val="center"/>
          </w:tcPr>
          <w:p w14:paraId="03E99669" w14:textId="77777777" w:rsidR="00481070" w:rsidRPr="00481070" w:rsidRDefault="00357A3A" w:rsidP="002A3301">
            <w:pPr>
              <w:pStyle w:val="TAL"/>
              <w:jc w:val="center"/>
              <w:rPr>
                <w:rFonts w:cs="Arial"/>
                <w:sz w:val="16"/>
                <w:szCs w:val="16"/>
              </w:rPr>
            </w:pPr>
            <w:r>
              <w:rPr>
                <w:rFonts w:cs="Arial"/>
                <w:sz w:val="16"/>
                <w:szCs w:val="16"/>
              </w:rPr>
              <w:t>0</w:t>
            </w:r>
            <w:r w:rsidR="00481070" w:rsidRPr="00481070">
              <w:rPr>
                <w:rFonts w:cs="Arial"/>
                <w:sz w:val="16"/>
                <w:szCs w:val="16"/>
              </w:rPr>
              <w:t>189</w:t>
            </w:r>
          </w:p>
        </w:tc>
        <w:tc>
          <w:tcPr>
            <w:tcW w:w="425" w:type="dxa"/>
            <w:shd w:val="solid" w:color="FFFFFF" w:fill="auto"/>
            <w:vAlign w:val="center"/>
          </w:tcPr>
          <w:p w14:paraId="333BE3E1" w14:textId="77777777" w:rsidR="00481070" w:rsidRPr="00481070" w:rsidRDefault="00481070" w:rsidP="002A3301">
            <w:pPr>
              <w:pStyle w:val="TAL"/>
              <w:jc w:val="center"/>
              <w:rPr>
                <w:rFonts w:cs="Arial"/>
                <w:sz w:val="16"/>
                <w:szCs w:val="16"/>
              </w:rPr>
            </w:pPr>
            <w:r w:rsidRPr="00481070">
              <w:rPr>
                <w:rFonts w:cs="Arial"/>
                <w:sz w:val="16"/>
                <w:szCs w:val="16"/>
              </w:rPr>
              <w:t>-</w:t>
            </w:r>
          </w:p>
        </w:tc>
        <w:tc>
          <w:tcPr>
            <w:tcW w:w="425" w:type="dxa"/>
            <w:shd w:val="solid" w:color="FFFFFF" w:fill="auto"/>
            <w:vAlign w:val="center"/>
          </w:tcPr>
          <w:p w14:paraId="1BA20F40" w14:textId="77777777" w:rsidR="00481070" w:rsidRPr="00481070" w:rsidRDefault="00481070" w:rsidP="002A3301">
            <w:pPr>
              <w:pStyle w:val="TAC"/>
              <w:rPr>
                <w:rFonts w:cs="Arial"/>
                <w:sz w:val="16"/>
                <w:szCs w:val="16"/>
              </w:rPr>
            </w:pPr>
            <w:r>
              <w:rPr>
                <w:rFonts w:cs="Arial"/>
                <w:sz w:val="16"/>
                <w:szCs w:val="16"/>
              </w:rPr>
              <w:t>A</w:t>
            </w:r>
          </w:p>
        </w:tc>
        <w:tc>
          <w:tcPr>
            <w:tcW w:w="4820" w:type="dxa"/>
            <w:shd w:val="solid" w:color="FFFFFF" w:fill="auto"/>
            <w:vAlign w:val="center"/>
          </w:tcPr>
          <w:p w14:paraId="332FBBEE" w14:textId="77777777" w:rsidR="00481070" w:rsidRPr="00481070" w:rsidRDefault="00481070" w:rsidP="002A3301">
            <w:pPr>
              <w:pStyle w:val="TAL"/>
              <w:rPr>
                <w:rFonts w:cs="Arial"/>
                <w:noProof/>
                <w:sz w:val="16"/>
                <w:szCs w:val="16"/>
              </w:rPr>
            </w:pPr>
            <w:r w:rsidRPr="00481070">
              <w:rPr>
                <w:rFonts w:cs="Arial"/>
                <w:noProof/>
                <w:sz w:val="16"/>
                <w:szCs w:val="16"/>
              </w:rPr>
              <w:t>Correction to RI reporting for UE category with MIMO capability of 1 layer</w:t>
            </w:r>
          </w:p>
        </w:tc>
        <w:tc>
          <w:tcPr>
            <w:tcW w:w="709" w:type="dxa"/>
            <w:shd w:val="solid" w:color="FFFFFF" w:fill="auto"/>
            <w:vAlign w:val="center"/>
          </w:tcPr>
          <w:p w14:paraId="49495D59" w14:textId="77777777" w:rsidR="00481070" w:rsidRPr="00481070" w:rsidRDefault="00481070" w:rsidP="002A3301">
            <w:pPr>
              <w:spacing w:after="0"/>
              <w:rPr>
                <w:rFonts w:ascii="Arial" w:hAnsi="Arial" w:cs="Arial"/>
                <w:sz w:val="16"/>
                <w:szCs w:val="16"/>
              </w:rPr>
            </w:pPr>
            <w:r w:rsidRPr="00481070">
              <w:rPr>
                <w:rFonts w:ascii="Arial" w:hAnsi="Arial" w:cs="Arial"/>
                <w:sz w:val="16"/>
                <w:szCs w:val="16"/>
              </w:rPr>
              <w:t>13.1.0</w:t>
            </w:r>
          </w:p>
        </w:tc>
      </w:tr>
      <w:tr w:rsidR="00481070" w:rsidRPr="00481070" w14:paraId="423D8DC6" w14:textId="77777777" w:rsidTr="00515640">
        <w:tc>
          <w:tcPr>
            <w:tcW w:w="800" w:type="dxa"/>
            <w:shd w:val="solid" w:color="FFFFFF" w:fill="auto"/>
            <w:vAlign w:val="center"/>
          </w:tcPr>
          <w:p w14:paraId="6B7BBB5D" w14:textId="77777777" w:rsidR="00481070" w:rsidRPr="00481070" w:rsidRDefault="00481070" w:rsidP="002A3301">
            <w:pPr>
              <w:pStyle w:val="TAC"/>
              <w:rPr>
                <w:rFonts w:cs="Arial"/>
                <w:sz w:val="16"/>
                <w:szCs w:val="16"/>
              </w:rPr>
            </w:pPr>
            <w:r w:rsidRPr="00481070">
              <w:rPr>
                <w:rFonts w:cs="Arial"/>
                <w:sz w:val="16"/>
                <w:szCs w:val="16"/>
              </w:rPr>
              <w:t>2016-03</w:t>
            </w:r>
          </w:p>
        </w:tc>
        <w:tc>
          <w:tcPr>
            <w:tcW w:w="760" w:type="dxa"/>
            <w:shd w:val="solid" w:color="FFFFFF" w:fill="auto"/>
            <w:vAlign w:val="center"/>
          </w:tcPr>
          <w:p w14:paraId="04CFD8B3" w14:textId="77777777" w:rsidR="00481070" w:rsidRPr="00481070" w:rsidRDefault="00481070" w:rsidP="002A3301">
            <w:pPr>
              <w:pStyle w:val="TAC"/>
              <w:rPr>
                <w:rFonts w:cs="Arial"/>
                <w:sz w:val="16"/>
                <w:szCs w:val="16"/>
              </w:rPr>
            </w:pPr>
            <w:r w:rsidRPr="00481070">
              <w:rPr>
                <w:rFonts w:cs="Arial"/>
                <w:sz w:val="16"/>
                <w:szCs w:val="16"/>
              </w:rPr>
              <w:t>RAN#71</w:t>
            </w:r>
          </w:p>
        </w:tc>
        <w:tc>
          <w:tcPr>
            <w:tcW w:w="992" w:type="dxa"/>
            <w:shd w:val="solid" w:color="FFFFFF" w:fill="auto"/>
            <w:vAlign w:val="center"/>
          </w:tcPr>
          <w:p w14:paraId="34B8EC85" w14:textId="77777777" w:rsidR="00481070" w:rsidRPr="00481070" w:rsidRDefault="00481070" w:rsidP="002A3301">
            <w:pPr>
              <w:pStyle w:val="TAL"/>
              <w:jc w:val="center"/>
              <w:rPr>
                <w:rFonts w:cs="Arial"/>
                <w:sz w:val="16"/>
                <w:szCs w:val="16"/>
              </w:rPr>
            </w:pPr>
            <w:r w:rsidRPr="00481070">
              <w:rPr>
                <w:rFonts w:cs="Arial"/>
                <w:sz w:val="16"/>
                <w:szCs w:val="16"/>
              </w:rPr>
              <w:t>RP-160358</w:t>
            </w:r>
          </w:p>
        </w:tc>
        <w:tc>
          <w:tcPr>
            <w:tcW w:w="567" w:type="dxa"/>
            <w:shd w:val="solid" w:color="FFFFFF" w:fill="auto"/>
            <w:vAlign w:val="center"/>
          </w:tcPr>
          <w:p w14:paraId="35568B93" w14:textId="77777777" w:rsidR="00481070" w:rsidRPr="00481070" w:rsidRDefault="00357A3A" w:rsidP="002A3301">
            <w:pPr>
              <w:pStyle w:val="TAL"/>
              <w:jc w:val="center"/>
              <w:rPr>
                <w:rFonts w:cs="Arial"/>
                <w:sz w:val="16"/>
                <w:szCs w:val="16"/>
              </w:rPr>
            </w:pPr>
            <w:r>
              <w:rPr>
                <w:rFonts w:cs="Arial"/>
                <w:sz w:val="16"/>
                <w:szCs w:val="16"/>
              </w:rPr>
              <w:t>0</w:t>
            </w:r>
            <w:r w:rsidR="00481070" w:rsidRPr="00481070">
              <w:rPr>
                <w:rFonts w:cs="Arial"/>
                <w:sz w:val="16"/>
                <w:szCs w:val="16"/>
              </w:rPr>
              <w:t>191</w:t>
            </w:r>
          </w:p>
        </w:tc>
        <w:tc>
          <w:tcPr>
            <w:tcW w:w="425" w:type="dxa"/>
            <w:shd w:val="solid" w:color="FFFFFF" w:fill="auto"/>
            <w:vAlign w:val="center"/>
          </w:tcPr>
          <w:p w14:paraId="54355766" w14:textId="77777777" w:rsidR="00481070" w:rsidRPr="00481070" w:rsidRDefault="00481070" w:rsidP="002A3301">
            <w:pPr>
              <w:pStyle w:val="TAL"/>
              <w:jc w:val="center"/>
              <w:rPr>
                <w:rFonts w:cs="Arial"/>
                <w:sz w:val="16"/>
                <w:szCs w:val="16"/>
              </w:rPr>
            </w:pPr>
            <w:r w:rsidRPr="00481070">
              <w:rPr>
                <w:rFonts w:cs="Arial"/>
                <w:sz w:val="16"/>
                <w:szCs w:val="16"/>
              </w:rPr>
              <w:t>-</w:t>
            </w:r>
          </w:p>
        </w:tc>
        <w:tc>
          <w:tcPr>
            <w:tcW w:w="425" w:type="dxa"/>
            <w:shd w:val="solid" w:color="FFFFFF" w:fill="auto"/>
            <w:vAlign w:val="center"/>
          </w:tcPr>
          <w:p w14:paraId="1D66CB75" w14:textId="77777777" w:rsidR="00481070" w:rsidRPr="00481070" w:rsidRDefault="00481070" w:rsidP="002A3301">
            <w:pPr>
              <w:pStyle w:val="TAC"/>
              <w:rPr>
                <w:rFonts w:cs="Arial"/>
                <w:sz w:val="16"/>
                <w:szCs w:val="16"/>
              </w:rPr>
            </w:pPr>
            <w:r w:rsidRPr="00481070">
              <w:rPr>
                <w:rFonts w:cs="Arial"/>
                <w:sz w:val="16"/>
                <w:szCs w:val="16"/>
              </w:rPr>
              <w:t>F</w:t>
            </w:r>
          </w:p>
        </w:tc>
        <w:tc>
          <w:tcPr>
            <w:tcW w:w="4820" w:type="dxa"/>
            <w:shd w:val="solid" w:color="FFFFFF" w:fill="auto"/>
            <w:vAlign w:val="center"/>
          </w:tcPr>
          <w:p w14:paraId="0B981475" w14:textId="77777777" w:rsidR="00481070" w:rsidRPr="00481070" w:rsidRDefault="00481070" w:rsidP="002A3301">
            <w:pPr>
              <w:pStyle w:val="TAL"/>
              <w:rPr>
                <w:rFonts w:cs="Arial"/>
                <w:noProof/>
                <w:sz w:val="16"/>
                <w:szCs w:val="16"/>
              </w:rPr>
            </w:pPr>
            <w:r w:rsidRPr="00481070">
              <w:rPr>
                <w:rFonts w:cs="Arial"/>
                <w:noProof/>
                <w:sz w:val="16"/>
                <w:szCs w:val="16"/>
              </w:rPr>
              <w:t>CR on CRI-RI payload restriction for non-eCA UE</w:t>
            </w:r>
          </w:p>
        </w:tc>
        <w:tc>
          <w:tcPr>
            <w:tcW w:w="709" w:type="dxa"/>
            <w:shd w:val="solid" w:color="FFFFFF" w:fill="auto"/>
            <w:vAlign w:val="center"/>
          </w:tcPr>
          <w:p w14:paraId="645594E2" w14:textId="77777777" w:rsidR="00481070" w:rsidRPr="00481070" w:rsidRDefault="00481070" w:rsidP="002A3301">
            <w:pPr>
              <w:spacing w:after="0"/>
              <w:rPr>
                <w:rFonts w:ascii="Arial" w:hAnsi="Arial" w:cs="Arial"/>
                <w:sz w:val="16"/>
                <w:szCs w:val="16"/>
              </w:rPr>
            </w:pPr>
            <w:r w:rsidRPr="00481070">
              <w:rPr>
                <w:rFonts w:ascii="Arial" w:hAnsi="Arial" w:cs="Arial"/>
                <w:sz w:val="16"/>
                <w:szCs w:val="16"/>
              </w:rPr>
              <w:t>13.1.0</w:t>
            </w:r>
          </w:p>
        </w:tc>
      </w:tr>
      <w:tr w:rsidR="006477ED" w:rsidRPr="00481070" w14:paraId="5FFA9050" w14:textId="77777777"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E74BF71" w14:textId="77777777" w:rsidR="006477ED" w:rsidRPr="00481070" w:rsidRDefault="006477ED" w:rsidP="002A3301">
            <w:pPr>
              <w:pStyle w:val="TAC"/>
              <w:rPr>
                <w:rFonts w:cs="Arial"/>
                <w:sz w:val="16"/>
                <w:szCs w:val="16"/>
              </w:rPr>
            </w:pPr>
            <w:r w:rsidRPr="00481070">
              <w:rPr>
                <w:rFonts w:cs="Arial"/>
                <w:sz w:val="16"/>
                <w:szCs w:val="16"/>
              </w:rPr>
              <w:t>2016-0</w:t>
            </w:r>
            <w:r>
              <w:rPr>
                <w:rFonts w:cs="Arial"/>
                <w:sz w:val="16"/>
                <w:szCs w:val="16"/>
              </w:rPr>
              <w:t>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6FE13C12" w14:textId="77777777" w:rsidR="006477ED" w:rsidRPr="00481070" w:rsidRDefault="006477ED" w:rsidP="002A3301">
            <w:pPr>
              <w:pStyle w:val="TAC"/>
              <w:rPr>
                <w:rFonts w:cs="Arial"/>
                <w:sz w:val="16"/>
                <w:szCs w:val="16"/>
              </w:rPr>
            </w:pPr>
            <w:r w:rsidRPr="00481070">
              <w:rPr>
                <w:rFonts w:cs="Arial"/>
                <w:sz w:val="16"/>
                <w:szCs w:val="16"/>
              </w:rPr>
              <w:t>RAN#7</w:t>
            </w:r>
            <w:r>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2ECA7F91" w14:textId="77777777" w:rsidR="006477ED" w:rsidRPr="00481070" w:rsidRDefault="006477ED" w:rsidP="002A3301">
            <w:pPr>
              <w:pStyle w:val="TAL"/>
              <w:jc w:val="center"/>
              <w:rPr>
                <w:rFonts w:cs="Arial"/>
                <w:sz w:val="16"/>
                <w:szCs w:val="16"/>
              </w:rPr>
            </w:pPr>
            <w:r w:rsidRPr="00481070">
              <w:rPr>
                <w:rFonts w:cs="Arial"/>
                <w:sz w:val="16"/>
                <w:szCs w:val="16"/>
              </w:rPr>
              <w:t>RP-16</w:t>
            </w:r>
            <w:r>
              <w:rPr>
                <w:rFonts w:cs="Arial"/>
                <w:sz w:val="16"/>
                <w:szCs w:val="16"/>
              </w:rPr>
              <w:t>1067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98CAF6D" w14:textId="77777777" w:rsidR="006477ED" w:rsidRPr="00481070" w:rsidRDefault="00357A3A" w:rsidP="002A3301">
            <w:pPr>
              <w:pStyle w:val="TAL"/>
              <w:jc w:val="center"/>
              <w:rPr>
                <w:rFonts w:cs="Arial"/>
                <w:sz w:val="16"/>
                <w:szCs w:val="16"/>
              </w:rPr>
            </w:pPr>
            <w:r>
              <w:rPr>
                <w:rFonts w:cs="Arial"/>
                <w:sz w:val="16"/>
                <w:szCs w:val="16"/>
              </w:rPr>
              <w:t>0</w:t>
            </w:r>
            <w:r w:rsidR="006477ED">
              <w:rPr>
                <w:rFonts w:cs="Arial"/>
                <w:sz w:val="16"/>
                <w:szCs w:val="16"/>
              </w:rPr>
              <w:t>192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532A298" w14:textId="77777777" w:rsidR="006477ED" w:rsidRPr="00481070" w:rsidRDefault="006477ED" w:rsidP="002A3301">
            <w:pPr>
              <w:pStyle w:val="TAL"/>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2946B52" w14:textId="77777777" w:rsidR="006477ED" w:rsidRPr="00481070" w:rsidRDefault="006477ED" w:rsidP="002A3301">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22E61B48" w14:textId="77777777" w:rsidR="006477ED" w:rsidRPr="00481070" w:rsidRDefault="006477ED" w:rsidP="002A3301">
            <w:pPr>
              <w:pStyle w:val="TAL"/>
              <w:rPr>
                <w:rFonts w:cs="Arial"/>
                <w:noProof/>
                <w:sz w:val="16"/>
                <w:szCs w:val="16"/>
              </w:rPr>
            </w:pPr>
            <w:r w:rsidRPr="006477ED">
              <w:rPr>
                <w:rFonts w:cs="Arial"/>
                <w:noProof/>
                <w:sz w:val="16"/>
                <w:szCs w:val="16"/>
              </w:rPr>
              <w:t>Introduction of Rel-13 feature of NB-IoT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0B1619C" w14:textId="77777777" w:rsidR="006477ED" w:rsidRPr="00481070" w:rsidRDefault="006477ED" w:rsidP="002A3301">
            <w:pPr>
              <w:spacing w:after="0"/>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F23E3F" w:rsidRPr="00481070" w14:paraId="402CA499" w14:textId="77777777"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A7F239B" w14:textId="77777777" w:rsidR="00F23E3F" w:rsidRPr="00481070" w:rsidRDefault="00F23E3F" w:rsidP="002A3301">
            <w:pPr>
              <w:pStyle w:val="TAC"/>
              <w:rPr>
                <w:rFonts w:cs="Arial"/>
                <w:sz w:val="16"/>
                <w:szCs w:val="16"/>
              </w:rPr>
            </w:pPr>
            <w:r w:rsidRPr="00481070">
              <w:rPr>
                <w:rFonts w:cs="Arial"/>
                <w:sz w:val="16"/>
                <w:szCs w:val="16"/>
              </w:rPr>
              <w:t>2016-0</w:t>
            </w:r>
            <w:r>
              <w:rPr>
                <w:rFonts w:cs="Arial"/>
                <w:sz w:val="16"/>
                <w:szCs w:val="16"/>
              </w:rPr>
              <w:t>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6A85C347" w14:textId="77777777" w:rsidR="00F23E3F" w:rsidRPr="00481070" w:rsidRDefault="00F23E3F" w:rsidP="002A3301">
            <w:pPr>
              <w:pStyle w:val="TAC"/>
              <w:rPr>
                <w:rFonts w:cs="Arial"/>
                <w:sz w:val="16"/>
                <w:szCs w:val="16"/>
              </w:rPr>
            </w:pPr>
            <w:r w:rsidRPr="00481070">
              <w:rPr>
                <w:rFonts w:cs="Arial"/>
                <w:sz w:val="16"/>
                <w:szCs w:val="16"/>
              </w:rPr>
              <w:t>RAN#7</w:t>
            </w:r>
            <w:r>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28A1700F" w14:textId="77777777" w:rsidR="00F23E3F" w:rsidRPr="00481070" w:rsidRDefault="00F23E3F" w:rsidP="002A3301">
            <w:pPr>
              <w:pStyle w:val="TAL"/>
              <w:jc w:val="center"/>
              <w:rPr>
                <w:rFonts w:cs="Arial"/>
                <w:sz w:val="16"/>
                <w:szCs w:val="16"/>
              </w:rPr>
            </w:pPr>
            <w:r w:rsidRPr="00481070">
              <w:rPr>
                <w:rFonts w:cs="Arial"/>
                <w:sz w:val="16"/>
                <w:szCs w:val="16"/>
              </w:rPr>
              <w:t>RP-16</w:t>
            </w:r>
            <w:r>
              <w:rPr>
                <w:rFonts w:cs="Arial"/>
                <w:sz w:val="16"/>
                <w:szCs w:val="16"/>
              </w:rPr>
              <w:t>1062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454AD30" w14:textId="77777777" w:rsidR="00F23E3F" w:rsidRPr="00481070" w:rsidRDefault="00357A3A" w:rsidP="002A3301">
            <w:pPr>
              <w:pStyle w:val="TAL"/>
              <w:jc w:val="center"/>
              <w:rPr>
                <w:rFonts w:cs="Arial"/>
                <w:sz w:val="16"/>
                <w:szCs w:val="16"/>
              </w:rPr>
            </w:pPr>
            <w:r>
              <w:rPr>
                <w:rFonts w:cs="Arial"/>
                <w:sz w:val="16"/>
                <w:szCs w:val="16"/>
              </w:rPr>
              <w:t>0</w:t>
            </w:r>
            <w:r w:rsidR="00F23E3F">
              <w:rPr>
                <w:rFonts w:cs="Arial"/>
                <w:sz w:val="16"/>
                <w:szCs w:val="16"/>
              </w:rPr>
              <w:t>194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F84FE0D" w14:textId="77777777" w:rsidR="00F23E3F" w:rsidRPr="00481070" w:rsidRDefault="00F23E3F"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C131CFA" w14:textId="77777777" w:rsidR="00F23E3F" w:rsidRPr="00481070" w:rsidRDefault="00F23E3F"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444B7E02" w14:textId="77777777" w:rsidR="00F23E3F" w:rsidRPr="00481070" w:rsidRDefault="00F23E3F" w:rsidP="002A3301">
            <w:pPr>
              <w:pStyle w:val="TAL"/>
              <w:rPr>
                <w:rFonts w:cs="Arial"/>
                <w:noProof/>
                <w:sz w:val="16"/>
                <w:szCs w:val="16"/>
              </w:rPr>
            </w:pPr>
            <w:r w:rsidRPr="00F23E3F">
              <w:rPr>
                <w:rFonts w:cs="Arial"/>
                <w:noProof/>
                <w:sz w:val="16"/>
                <w:szCs w:val="16"/>
              </w:rPr>
              <w:t>Correction on aperiodic CSI reporting mode 1-0 and 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F2DEEBE" w14:textId="77777777" w:rsidR="00F23E3F" w:rsidRPr="00481070" w:rsidRDefault="00F23E3F" w:rsidP="002A3301">
            <w:pPr>
              <w:spacing w:after="0"/>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92468F" w:rsidRPr="00481070" w14:paraId="3A367461" w14:textId="77777777"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BB3568E" w14:textId="77777777" w:rsidR="0092468F" w:rsidRPr="00481070" w:rsidRDefault="0092468F" w:rsidP="002A3301">
            <w:pPr>
              <w:pStyle w:val="TAC"/>
              <w:rPr>
                <w:rFonts w:cs="Arial"/>
                <w:sz w:val="16"/>
                <w:szCs w:val="16"/>
              </w:rPr>
            </w:pPr>
            <w:r w:rsidRPr="00481070">
              <w:rPr>
                <w:rFonts w:cs="Arial"/>
                <w:sz w:val="16"/>
                <w:szCs w:val="16"/>
              </w:rPr>
              <w:t>2016-0</w:t>
            </w:r>
            <w:r>
              <w:rPr>
                <w:rFonts w:cs="Arial"/>
                <w:sz w:val="16"/>
                <w:szCs w:val="16"/>
              </w:rPr>
              <w:t>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7A0C384F" w14:textId="77777777" w:rsidR="0092468F" w:rsidRPr="00481070" w:rsidRDefault="0092468F" w:rsidP="002A3301">
            <w:pPr>
              <w:pStyle w:val="TAC"/>
              <w:rPr>
                <w:rFonts w:cs="Arial"/>
                <w:sz w:val="16"/>
                <w:szCs w:val="16"/>
              </w:rPr>
            </w:pPr>
            <w:r w:rsidRPr="00481070">
              <w:rPr>
                <w:rFonts w:cs="Arial"/>
                <w:sz w:val="16"/>
                <w:szCs w:val="16"/>
              </w:rPr>
              <w:t>RAN#7</w:t>
            </w:r>
            <w:r>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41D92DC7" w14:textId="77777777" w:rsidR="0092468F" w:rsidRPr="00481070" w:rsidRDefault="0092468F" w:rsidP="002A3301">
            <w:pPr>
              <w:pStyle w:val="TAL"/>
              <w:jc w:val="center"/>
              <w:rPr>
                <w:rFonts w:cs="Arial"/>
                <w:sz w:val="16"/>
                <w:szCs w:val="16"/>
              </w:rPr>
            </w:pPr>
            <w:r w:rsidRPr="00481070">
              <w:rPr>
                <w:rFonts w:cs="Arial"/>
                <w:sz w:val="16"/>
                <w:szCs w:val="16"/>
              </w:rPr>
              <w:t>RP-16</w:t>
            </w:r>
            <w:r>
              <w:rPr>
                <w:rFonts w:cs="Arial"/>
                <w:sz w:val="16"/>
                <w:szCs w:val="16"/>
              </w:rPr>
              <w:t>1063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3BE0788" w14:textId="77777777" w:rsidR="0092468F" w:rsidRPr="00481070" w:rsidRDefault="00357A3A" w:rsidP="002A3301">
            <w:pPr>
              <w:pStyle w:val="TAL"/>
              <w:jc w:val="center"/>
              <w:rPr>
                <w:rFonts w:cs="Arial"/>
                <w:sz w:val="16"/>
                <w:szCs w:val="16"/>
              </w:rPr>
            </w:pPr>
            <w:r>
              <w:rPr>
                <w:rFonts w:cs="Arial"/>
                <w:sz w:val="16"/>
                <w:szCs w:val="16"/>
              </w:rPr>
              <w:t>0</w:t>
            </w:r>
            <w:r w:rsidR="0092468F">
              <w:rPr>
                <w:rFonts w:cs="Arial"/>
                <w:sz w:val="16"/>
                <w:szCs w:val="16"/>
              </w:rPr>
              <w:t>195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C33B6E2" w14:textId="77777777" w:rsidR="0092468F" w:rsidRPr="00481070" w:rsidRDefault="0092468F"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6FBEB13" w14:textId="77777777" w:rsidR="0092468F" w:rsidRPr="00481070" w:rsidRDefault="0092468F"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5975EBD4" w14:textId="77777777" w:rsidR="0092468F" w:rsidRPr="00481070" w:rsidRDefault="0092468F" w:rsidP="002A3301">
            <w:pPr>
              <w:pStyle w:val="TAL"/>
              <w:rPr>
                <w:rFonts w:cs="Arial"/>
                <w:noProof/>
                <w:sz w:val="16"/>
                <w:szCs w:val="16"/>
              </w:rPr>
            </w:pPr>
            <w:r w:rsidRPr="0092468F">
              <w:rPr>
                <w:rFonts w:cs="Arial"/>
                <w:noProof/>
                <w:sz w:val="16"/>
                <w:szCs w:val="16"/>
              </w:rPr>
              <w:t>Correction to S1 and S2 definition and i2 bit width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BE4F923" w14:textId="77777777" w:rsidR="0092468F" w:rsidRPr="00481070" w:rsidRDefault="0092468F" w:rsidP="002A3301">
            <w:pPr>
              <w:spacing w:after="0"/>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F5163D" w:rsidRPr="00481070" w14:paraId="4BEB6359" w14:textId="77777777"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61B7DB6" w14:textId="77777777" w:rsidR="00F5163D" w:rsidRPr="00481070" w:rsidRDefault="00F5163D" w:rsidP="002A3301">
            <w:pPr>
              <w:pStyle w:val="TAC"/>
              <w:rPr>
                <w:rFonts w:cs="Arial"/>
                <w:sz w:val="16"/>
                <w:szCs w:val="16"/>
              </w:rPr>
            </w:pPr>
            <w:r w:rsidRPr="00481070">
              <w:rPr>
                <w:rFonts w:cs="Arial"/>
                <w:sz w:val="16"/>
                <w:szCs w:val="16"/>
              </w:rPr>
              <w:t>2016-0</w:t>
            </w:r>
            <w:r>
              <w:rPr>
                <w:rFonts w:cs="Arial"/>
                <w:sz w:val="16"/>
                <w:szCs w:val="16"/>
              </w:rPr>
              <w:t>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77B28C1A" w14:textId="77777777" w:rsidR="00F5163D" w:rsidRPr="00481070" w:rsidRDefault="00F5163D" w:rsidP="002A3301">
            <w:pPr>
              <w:pStyle w:val="TAC"/>
              <w:rPr>
                <w:rFonts w:cs="Arial"/>
                <w:sz w:val="16"/>
                <w:szCs w:val="16"/>
              </w:rPr>
            </w:pPr>
            <w:r w:rsidRPr="00481070">
              <w:rPr>
                <w:rFonts w:cs="Arial"/>
                <w:sz w:val="16"/>
                <w:szCs w:val="16"/>
              </w:rPr>
              <w:t>RAN#7</w:t>
            </w:r>
            <w:r>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17B5AB3F" w14:textId="77777777" w:rsidR="00F5163D" w:rsidRPr="00481070" w:rsidRDefault="00F5163D" w:rsidP="002A3301">
            <w:pPr>
              <w:pStyle w:val="TAL"/>
              <w:jc w:val="center"/>
              <w:rPr>
                <w:rFonts w:cs="Arial"/>
                <w:sz w:val="16"/>
                <w:szCs w:val="16"/>
              </w:rPr>
            </w:pPr>
            <w:r w:rsidRPr="00481070">
              <w:rPr>
                <w:rFonts w:cs="Arial"/>
                <w:sz w:val="16"/>
                <w:szCs w:val="16"/>
              </w:rPr>
              <w:t>RP-16</w:t>
            </w:r>
            <w:r>
              <w:rPr>
                <w:rFonts w:cs="Arial"/>
                <w:sz w:val="16"/>
                <w:szCs w:val="16"/>
              </w:rPr>
              <w:t>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F7755A5" w14:textId="77777777" w:rsidR="00F5163D" w:rsidRPr="00481070" w:rsidRDefault="00357A3A" w:rsidP="002A3301">
            <w:pPr>
              <w:pStyle w:val="TAL"/>
              <w:jc w:val="center"/>
              <w:rPr>
                <w:rFonts w:cs="Arial"/>
                <w:sz w:val="16"/>
                <w:szCs w:val="16"/>
              </w:rPr>
            </w:pPr>
            <w:r>
              <w:rPr>
                <w:rFonts w:cs="Arial"/>
                <w:sz w:val="16"/>
                <w:szCs w:val="16"/>
              </w:rPr>
              <w:t>0</w:t>
            </w:r>
            <w:r w:rsidR="00F5163D">
              <w:rPr>
                <w:rFonts w:cs="Arial"/>
                <w:sz w:val="16"/>
                <w:szCs w:val="16"/>
              </w:rPr>
              <w:t>196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01D78E8" w14:textId="77777777" w:rsidR="00F5163D" w:rsidRPr="00481070" w:rsidRDefault="00F5163D" w:rsidP="002A3301">
            <w:pPr>
              <w:pStyle w:val="TAL"/>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5B40737" w14:textId="77777777" w:rsidR="00F5163D" w:rsidRPr="00481070" w:rsidRDefault="00F5163D"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7685A5E3" w14:textId="77777777" w:rsidR="00F5163D" w:rsidRPr="00481070" w:rsidRDefault="00F5163D" w:rsidP="002A3301">
            <w:pPr>
              <w:pStyle w:val="TAL"/>
              <w:rPr>
                <w:rFonts w:cs="Arial"/>
                <w:noProof/>
                <w:sz w:val="16"/>
                <w:szCs w:val="16"/>
              </w:rPr>
            </w:pPr>
            <w:r w:rsidRPr="00F5163D">
              <w:rPr>
                <w:rFonts w:cs="Arial"/>
                <w:noProof/>
                <w:sz w:val="16"/>
                <w:szCs w:val="16"/>
              </w:rPr>
              <w:t>MCS field in DCI format 6-2 for paging for 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039FEAA" w14:textId="77777777" w:rsidR="00F5163D" w:rsidRPr="00481070" w:rsidRDefault="00F5163D" w:rsidP="002A3301">
            <w:pPr>
              <w:spacing w:after="0"/>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F5163D" w:rsidRPr="00481070" w14:paraId="62D1956B" w14:textId="77777777"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04F31E4" w14:textId="77777777" w:rsidR="00F5163D" w:rsidRPr="00481070" w:rsidRDefault="00F5163D" w:rsidP="002A3301">
            <w:pPr>
              <w:pStyle w:val="TAC"/>
              <w:rPr>
                <w:rFonts w:cs="Arial"/>
                <w:sz w:val="16"/>
                <w:szCs w:val="16"/>
              </w:rPr>
            </w:pPr>
            <w:r w:rsidRPr="00481070">
              <w:rPr>
                <w:rFonts w:cs="Arial"/>
                <w:sz w:val="16"/>
                <w:szCs w:val="16"/>
              </w:rPr>
              <w:t>2016-0</w:t>
            </w:r>
            <w:r>
              <w:rPr>
                <w:rFonts w:cs="Arial"/>
                <w:sz w:val="16"/>
                <w:szCs w:val="16"/>
              </w:rPr>
              <w:t>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1939B08D" w14:textId="77777777" w:rsidR="00F5163D" w:rsidRPr="00481070" w:rsidRDefault="00F5163D" w:rsidP="002A3301">
            <w:pPr>
              <w:pStyle w:val="TAC"/>
              <w:rPr>
                <w:rFonts w:cs="Arial"/>
                <w:sz w:val="16"/>
                <w:szCs w:val="16"/>
              </w:rPr>
            </w:pPr>
            <w:r w:rsidRPr="00481070">
              <w:rPr>
                <w:rFonts w:cs="Arial"/>
                <w:sz w:val="16"/>
                <w:szCs w:val="16"/>
              </w:rPr>
              <w:t>RAN#7</w:t>
            </w:r>
            <w:r>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5536D7F4" w14:textId="77777777" w:rsidR="00F5163D" w:rsidRPr="00481070" w:rsidRDefault="00F5163D" w:rsidP="002A3301">
            <w:pPr>
              <w:pStyle w:val="TAL"/>
              <w:jc w:val="center"/>
              <w:rPr>
                <w:rFonts w:cs="Arial"/>
                <w:sz w:val="16"/>
                <w:szCs w:val="16"/>
              </w:rPr>
            </w:pPr>
            <w:r w:rsidRPr="00481070">
              <w:rPr>
                <w:rFonts w:cs="Arial"/>
                <w:sz w:val="16"/>
                <w:szCs w:val="16"/>
              </w:rPr>
              <w:t>RP-16</w:t>
            </w:r>
            <w:r>
              <w:rPr>
                <w:rFonts w:cs="Arial"/>
                <w:sz w:val="16"/>
                <w:szCs w:val="16"/>
              </w:rPr>
              <w:t>1062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4079777" w14:textId="77777777" w:rsidR="00F5163D" w:rsidRPr="00481070" w:rsidRDefault="00357A3A" w:rsidP="002A3301">
            <w:pPr>
              <w:pStyle w:val="TAL"/>
              <w:jc w:val="center"/>
              <w:rPr>
                <w:rFonts w:cs="Arial"/>
                <w:sz w:val="16"/>
                <w:szCs w:val="16"/>
              </w:rPr>
            </w:pPr>
            <w:r>
              <w:rPr>
                <w:rFonts w:cs="Arial"/>
                <w:sz w:val="16"/>
                <w:szCs w:val="16"/>
              </w:rPr>
              <w:t>0</w:t>
            </w:r>
            <w:r w:rsidR="00F5163D">
              <w:rPr>
                <w:rFonts w:cs="Arial"/>
                <w:sz w:val="16"/>
                <w:szCs w:val="16"/>
              </w:rPr>
              <w:t>197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24A7252" w14:textId="77777777" w:rsidR="00F5163D" w:rsidRPr="00481070" w:rsidRDefault="00F5163D"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D106F36" w14:textId="77777777" w:rsidR="00F5163D" w:rsidRPr="00481070" w:rsidRDefault="00F5163D"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1A871FAB" w14:textId="77777777" w:rsidR="00F5163D" w:rsidRPr="00481070" w:rsidRDefault="00F5163D" w:rsidP="002A3301">
            <w:pPr>
              <w:pStyle w:val="TAL"/>
              <w:rPr>
                <w:rFonts w:cs="Arial"/>
                <w:noProof/>
                <w:sz w:val="16"/>
                <w:szCs w:val="16"/>
              </w:rPr>
            </w:pPr>
            <w:r w:rsidRPr="00F5163D">
              <w:rPr>
                <w:rFonts w:cs="Arial"/>
                <w:noProof/>
                <w:sz w:val="16"/>
                <w:szCs w:val="16"/>
              </w:rPr>
              <w:t xml:space="preserve">Coding of higher layer parameter </w:t>
            </w:r>
            <w:r w:rsidRPr="00F10ED6">
              <w:rPr>
                <w:rFonts w:cs="Arial"/>
                <w:i/>
                <w:noProof/>
                <w:sz w:val="16"/>
                <w:szCs w:val="16"/>
              </w:rPr>
              <w:t>codebooksizeDetermination-r13</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CD6ADAD" w14:textId="77777777" w:rsidR="00F5163D" w:rsidRPr="00481070" w:rsidRDefault="00F5163D" w:rsidP="002A3301">
            <w:pPr>
              <w:spacing w:after="0"/>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F5163D" w:rsidRPr="00481070" w14:paraId="053C405C" w14:textId="77777777"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D5E2654" w14:textId="77777777" w:rsidR="00F5163D" w:rsidRPr="00481070" w:rsidRDefault="00F5163D" w:rsidP="002A3301">
            <w:pPr>
              <w:pStyle w:val="TAC"/>
              <w:rPr>
                <w:rFonts w:cs="Arial"/>
                <w:sz w:val="16"/>
                <w:szCs w:val="16"/>
              </w:rPr>
            </w:pPr>
            <w:r w:rsidRPr="00481070">
              <w:rPr>
                <w:rFonts w:cs="Arial"/>
                <w:sz w:val="16"/>
                <w:szCs w:val="16"/>
              </w:rPr>
              <w:t>2016-0</w:t>
            </w:r>
            <w:r>
              <w:rPr>
                <w:rFonts w:cs="Arial"/>
                <w:sz w:val="16"/>
                <w:szCs w:val="16"/>
              </w:rPr>
              <w:t>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3FF1330A" w14:textId="77777777" w:rsidR="00F5163D" w:rsidRPr="00481070" w:rsidRDefault="00F5163D" w:rsidP="002A3301">
            <w:pPr>
              <w:pStyle w:val="TAC"/>
              <w:rPr>
                <w:rFonts w:cs="Arial"/>
                <w:sz w:val="16"/>
                <w:szCs w:val="16"/>
              </w:rPr>
            </w:pPr>
            <w:r w:rsidRPr="00481070">
              <w:rPr>
                <w:rFonts w:cs="Arial"/>
                <w:sz w:val="16"/>
                <w:szCs w:val="16"/>
              </w:rPr>
              <w:t>RAN#7</w:t>
            </w:r>
            <w:r>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233FEE43" w14:textId="77777777" w:rsidR="00F5163D" w:rsidRPr="00481070" w:rsidRDefault="00F5163D" w:rsidP="002A3301">
            <w:pPr>
              <w:pStyle w:val="TAL"/>
              <w:jc w:val="center"/>
              <w:rPr>
                <w:rFonts w:cs="Arial"/>
                <w:sz w:val="16"/>
                <w:szCs w:val="16"/>
              </w:rPr>
            </w:pPr>
            <w:r w:rsidRPr="00481070">
              <w:rPr>
                <w:rFonts w:cs="Arial"/>
                <w:sz w:val="16"/>
                <w:szCs w:val="16"/>
              </w:rPr>
              <w:t>RP-16</w:t>
            </w:r>
            <w:r>
              <w:rPr>
                <w:rFonts w:cs="Arial"/>
                <w:sz w:val="16"/>
                <w:szCs w:val="16"/>
              </w:rPr>
              <w:t>1065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6A43BD5" w14:textId="77777777" w:rsidR="00F5163D" w:rsidRPr="00481070" w:rsidRDefault="00357A3A" w:rsidP="002A3301">
            <w:pPr>
              <w:pStyle w:val="TAL"/>
              <w:jc w:val="center"/>
              <w:rPr>
                <w:rFonts w:cs="Arial"/>
                <w:sz w:val="16"/>
                <w:szCs w:val="16"/>
              </w:rPr>
            </w:pPr>
            <w:r>
              <w:rPr>
                <w:rFonts w:cs="Arial"/>
                <w:sz w:val="16"/>
                <w:szCs w:val="16"/>
              </w:rPr>
              <w:t>0</w:t>
            </w:r>
            <w:r w:rsidR="00F5163D">
              <w:rPr>
                <w:rFonts w:cs="Arial"/>
                <w:sz w:val="16"/>
                <w:szCs w:val="16"/>
              </w:rPr>
              <w:t>198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5983CC2" w14:textId="77777777" w:rsidR="00F5163D" w:rsidRPr="00481070" w:rsidRDefault="00F5163D"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5FCB45" w14:textId="77777777" w:rsidR="00F5163D" w:rsidRPr="00481070" w:rsidRDefault="00F5163D"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02060C62" w14:textId="77777777" w:rsidR="00F5163D" w:rsidRPr="00481070" w:rsidRDefault="00F5163D" w:rsidP="002A3301">
            <w:pPr>
              <w:pStyle w:val="TAL"/>
              <w:rPr>
                <w:rFonts w:cs="Arial"/>
                <w:noProof/>
                <w:sz w:val="16"/>
                <w:szCs w:val="16"/>
              </w:rPr>
            </w:pPr>
            <w:r w:rsidRPr="00F5163D">
              <w:rPr>
                <w:rFonts w:cs="Arial"/>
                <w:noProof/>
                <w:sz w:val="16"/>
                <w:szCs w:val="16"/>
              </w:rPr>
              <w:t>CR on subframe configuration for LAA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D15B7E2" w14:textId="77777777" w:rsidR="00F5163D" w:rsidRPr="00481070" w:rsidRDefault="00F5163D" w:rsidP="002A3301">
            <w:pPr>
              <w:spacing w:after="0"/>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357A3A" w:rsidRPr="00481070" w14:paraId="4E09A50A" w14:textId="77777777"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37DB913" w14:textId="77777777" w:rsidR="00357A3A" w:rsidRPr="00481070" w:rsidRDefault="00357A3A" w:rsidP="002A3301">
            <w:pPr>
              <w:pStyle w:val="TAC"/>
              <w:rPr>
                <w:rFonts w:cs="Arial"/>
                <w:sz w:val="16"/>
                <w:szCs w:val="16"/>
              </w:rPr>
            </w:pPr>
            <w:r w:rsidRPr="00481070">
              <w:rPr>
                <w:rFonts w:cs="Arial"/>
                <w:sz w:val="16"/>
                <w:szCs w:val="16"/>
              </w:rPr>
              <w:t>2016-0</w:t>
            </w:r>
            <w:r>
              <w:rPr>
                <w:rFonts w:cs="Arial"/>
                <w:sz w:val="16"/>
                <w:szCs w:val="16"/>
              </w:rPr>
              <w:t>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3931FBD3" w14:textId="77777777" w:rsidR="00357A3A" w:rsidRPr="00481070" w:rsidRDefault="00357A3A" w:rsidP="002A3301">
            <w:pPr>
              <w:pStyle w:val="TAC"/>
              <w:rPr>
                <w:rFonts w:cs="Arial"/>
                <w:sz w:val="16"/>
                <w:szCs w:val="16"/>
              </w:rPr>
            </w:pPr>
            <w:r w:rsidRPr="00481070">
              <w:rPr>
                <w:rFonts w:cs="Arial"/>
                <w:sz w:val="16"/>
                <w:szCs w:val="16"/>
              </w:rPr>
              <w:t>RAN#7</w:t>
            </w:r>
            <w:r>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4D96931C" w14:textId="77777777" w:rsidR="00357A3A" w:rsidRPr="00481070" w:rsidRDefault="00357A3A" w:rsidP="002A3301">
            <w:pPr>
              <w:pStyle w:val="TAL"/>
              <w:jc w:val="center"/>
              <w:rPr>
                <w:rFonts w:cs="Arial"/>
                <w:sz w:val="16"/>
                <w:szCs w:val="16"/>
              </w:rPr>
            </w:pPr>
            <w:r w:rsidRPr="00481070">
              <w:rPr>
                <w:rFonts w:cs="Arial"/>
                <w:sz w:val="16"/>
                <w:szCs w:val="16"/>
              </w:rPr>
              <w:t>RP-16</w:t>
            </w:r>
            <w:r>
              <w:rPr>
                <w:rFonts w:cs="Arial"/>
                <w:sz w:val="16"/>
                <w:szCs w:val="16"/>
              </w:rPr>
              <w:t>1063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49681A0" w14:textId="77777777" w:rsidR="00357A3A" w:rsidRPr="00481070" w:rsidRDefault="00357A3A" w:rsidP="002A3301">
            <w:pPr>
              <w:pStyle w:val="TAL"/>
              <w:jc w:val="center"/>
              <w:rPr>
                <w:rFonts w:cs="Arial"/>
                <w:sz w:val="16"/>
                <w:szCs w:val="16"/>
              </w:rPr>
            </w:pPr>
            <w:r>
              <w:rPr>
                <w:rFonts w:cs="Arial"/>
                <w:sz w:val="16"/>
                <w:szCs w:val="16"/>
              </w:rPr>
              <w:t>0199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CF7928B" w14:textId="77777777" w:rsidR="00357A3A" w:rsidRPr="00481070" w:rsidRDefault="00357A3A"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0BDB9EA" w14:textId="77777777" w:rsidR="00357A3A" w:rsidRPr="00481070" w:rsidRDefault="00357A3A"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0991EA34" w14:textId="77777777" w:rsidR="00357A3A" w:rsidRPr="00481070" w:rsidRDefault="00357A3A" w:rsidP="002A3301">
            <w:pPr>
              <w:pStyle w:val="TAL"/>
              <w:rPr>
                <w:rFonts w:cs="Arial"/>
                <w:noProof/>
                <w:sz w:val="16"/>
                <w:szCs w:val="16"/>
              </w:rPr>
            </w:pPr>
            <w:r w:rsidRPr="00357A3A">
              <w:rPr>
                <w:rFonts w:cs="Arial"/>
                <w:noProof/>
                <w:sz w:val="16"/>
                <w:szCs w:val="16"/>
              </w:rPr>
              <w:t>Correction on the description of DMRS table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DD2761A" w14:textId="77777777" w:rsidR="00357A3A" w:rsidRPr="00481070" w:rsidRDefault="00357A3A" w:rsidP="002A3301">
            <w:pPr>
              <w:spacing w:after="0"/>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357A3A" w:rsidRPr="00481070" w14:paraId="43A2176D" w14:textId="77777777"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30D4DD7" w14:textId="77777777" w:rsidR="00357A3A" w:rsidRPr="00481070" w:rsidRDefault="00357A3A" w:rsidP="002A3301">
            <w:pPr>
              <w:pStyle w:val="TAC"/>
              <w:rPr>
                <w:rFonts w:cs="Arial"/>
                <w:sz w:val="16"/>
                <w:szCs w:val="16"/>
              </w:rPr>
            </w:pPr>
            <w:r w:rsidRPr="00481070">
              <w:rPr>
                <w:rFonts w:cs="Arial"/>
                <w:sz w:val="16"/>
                <w:szCs w:val="16"/>
              </w:rPr>
              <w:t>2016-0</w:t>
            </w:r>
            <w:r>
              <w:rPr>
                <w:rFonts w:cs="Arial"/>
                <w:sz w:val="16"/>
                <w:szCs w:val="16"/>
              </w:rPr>
              <w:t>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10702FD0" w14:textId="77777777" w:rsidR="00357A3A" w:rsidRPr="00481070" w:rsidRDefault="00357A3A" w:rsidP="002A3301">
            <w:pPr>
              <w:pStyle w:val="TAC"/>
              <w:rPr>
                <w:rFonts w:cs="Arial"/>
                <w:sz w:val="16"/>
                <w:szCs w:val="16"/>
              </w:rPr>
            </w:pPr>
            <w:r w:rsidRPr="00481070">
              <w:rPr>
                <w:rFonts w:cs="Arial"/>
                <w:sz w:val="16"/>
                <w:szCs w:val="16"/>
              </w:rPr>
              <w:t>RAN#7</w:t>
            </w:r>
            <w:r>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3AE6F7F5" w14:textId="77777777" w:rsidR="00357A3A" w:rsidRPr="00481070" w:rsidRDefault="00357A3A" w:rsidP="002A3301">
            <w:pPr>
              <w:pStyle w:val="TAL"/>
              <w:jc w:val="center"/>
              <w:rPr>
                <w:rFonts w:cs="Arial"/>
                <w:sz w:val="16"/>
                <w:szCs w:val="16"/>
              </w:rPr>
            </w:pPr>
            <w:r w:rsidRPr="00481070">
              <w:rPr>
                <w:rFonts w:cs="Arial"/>
                <w:sz w:val="16"/>
                <w:szCs w:val="16"/>
              </w:rPr>
              <w:t>RP-16</w:t>
            </w:r>
            <w:r>
              <w:rPr>
                <w:rFonts w:cs="Arial"/>
                <w:sz w:val="16"/>
                <w:szCs w:val="16"/>
              </w:rPr>
              <w:t>1065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9C35116" w14:textId="77777777" w:rsidR="00357A3A" w:rsidRPr="00481070" w:rsidRDefault="00357A3A" w:rsidP="002A3301">
            <w:pPr>
              <w:pStyle w:val="TAL"/>
              <w:jc w:val="center"/>
              <w:rPr>
                <w:rFonts w:cs="Arial"/>
                <w:sz w:val="16"/>
                <w:szCs w:val="16"/>
              </w:rPr>
            </w:pPr>
            <w:r>
              <w:rPr>
                <w:rFonts w:cs="Arial"/>
                <w:sz w:val="16"/>
                <w:szCs w:val="16"/>
              </w:rPr>
              <w:t>0200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50AA616" w14:textId="77777777" w:rsidR="00357A3A" w:rsidRPr="00481070" w:rsidRDefault="00357A3A"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49285D0" w14:textId="77777777" w:rsidR="00357A3A" w:rsidRPr="00481070" w:rsidRDefault="00357A3A"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64246503" w14:textId="77777777" w:rsidR="00357A3A" w:rsidRPr="00481070" w:rsidRDefault="00357A3A" w:rsidP="002A3301">
            <w:pPr>
              <w:pStyle w:val="TAL"/>
              <w:rPr>
                <w:rFonts w:cs="Arial"/>
                <w:noProof/>
                <w:sz w:val="16"/>
                <w:szCs w:val="16"/>
              </w:rPr>
            </w:pPr>
            <w:r w:rsidRPr="00357A3A">
              <w:rPr>
                <w:rFonts w:cs="Arial"/>
                <w:noProof/>
                <w:sz w:val="16"/>
                <w:szCs w:val="16"/>
              </w:rPr>
              <w:t>Clarification on the applicability of DL procedures for LAA SCell</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34405DF" w14:textId="77777777" w:rsidR="00357A3A" w:rsidRPr="00481070" w:rsidRDefault="00357A3A" w:rsidP="002A3301">
            <w:pPr>
              <w:spacing w:after="0"/>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357A3A" w:rsidRPr="00481070" w14:paraId="4022361B" w14:textId="77777777"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C697B27" w14:textId="77777777" w:rsidR="00357A3A" w:rsidRPr="00481070" w:rsidRDefault="00357A3A" w:rsidP="002A3301">
            <w:pPr>
              <w:pStyle w:val="TAC"/>
              <w:rPr>
                <w:rFonts w:cs="Arial"/>
                <w:sz w:val="16"/>
                <w:szCs w:val="16"/>
              </w:rPr>
            </w:pPr>
            <w:r w:rsidRPr="00481070">
              <w:rPr>
                <w:rFonts w:cs="Arial"/>
                <w:sz w:val="16"/>
                <w:szCs w:val="16"/>
              </w:rPr>
              <w:t>2016-0</w:t>
            </w:r>
            <w:r>
              <w:rPr>
                <w:rFonts w:cs="Arial"/>
                <w:sz w:val="16"/>
                <w:szCs w:val="16"/>
              </w:rPr>
              <w:t>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35A656BE" w14:textId="77777777" w:rsidR="00357A3A" w:rsidRPr="00481070" w:rsidRDefault="00357A3A" w:rsidP="002A3301">
            <w:pPr>
              <w:pStyle w:val="TAC"/>
              <w:rPr>
                <w:rFonts w:cs="Arial"/>
                <w:sz w:val="16"/>
                <w:szCs w:val="16"/>
              </w:rPr>
            </w:pPr>
            <w:r w:rsidRPr="00481070">
              <w:rPr>
                <w:rFonts w:cs="Arial"/>
                <w:sz w:val="16"/>
                <w:szCs w:val="16"/>
              </w:rPr>
              <w:t>RAN#7</w:t>
            </w:r>
            <w:r>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495A8D1E" w14:textId="77777777" w:rsidR="00357A3A" w:rsidRPr="00481070" w:rsidRDefault="00357A3A" w:rsidP="002A3301">
            <w:pPr>
              <w:pStyle w:val="TAL"/>
              <w:jc w:val="center"/>
              <w:rPr>
                <w:rFonts w:cs="Arial"/>
                <w:sz w:val="16"/>
                <w:szCs w:val="16"/>
              </w:rPr>
            </w:pPr>
            <w:r w:rsidRPr="00481070">
              <w:rPr>
                <w:rFonts w:cs="Arial"/>
                <w:sz w:val="16"/>
                <w:szCs w:val="16"/>
              </w:rPr>
              <w:t>RP-16</w:t>
            </w:r>
            <w:r>
              <w:rPr>
                <w:rFonts w:cs="Arial"/>
                <w:sz w:val="16"/>
                <w:szCs w:val="16"/>
              </w:rPr>
              <w:t>1062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1E4866D" w14:textId="77777777" w:rsidR="00357A3A" w:rsidRPr="00481070" w:rsidRDefault="00357A3A" w:rsidP="002A3301">
            <w:pPr>
              <w:pStyle w:val="TAL"/>
              <w:jc w:val="center"/>
              <w:rPr>
                <w:rFonts w:cs="Arial"/>
                <w:sz w:val="16"/>
                <w:szCs w:val="16"/>
              </w:rPr>
            </w:pPr>
            <w:r>
              <w:rPr>
                <w:rFonts w:cs="Arial"/>
                <w:sz w:val="16"/>
                <w:szCs w:val="16"/>
              </w:rPr>
              <w:t>0201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705C4DD" w14:textId="77777777" w:rsidR="00357A3A" w:rsidRPr="00481070" w:rsidRDefault="00357A3A"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35E0DC8" w14:textId="77777777" w:rsidR="00357A3A" w:rsidRPr="00481070" w:rsidRDefault="00357A3A"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6A436DAC" w14:textId="77777777" w:rsidR="00357A3A" w:rsidRPr="00481070" w:rsidRDefault="00357A3A" w:rsidP="002A3301">
            <w:pPr>
              <w:pStyle w:val="TAL"/>
              <w:rPr>
                <w:rFonts w:cs="Arial"/>
                <w:noProof/>
                <w:sz w:val="16"/>
                <w:szCs w:val="16"/>
              </w:rPr>
            </w:pPr>
            <w:r w:rsidRPr="00357A3A">
              <w:rPr>
                <w:rFonts w:cs="Arial"/>
                <w:noProof/>
                <w:sz w:val="16"/>
                <w:szCs w:val="16"/>
              </w:rPr>
              <w:t>Correction on DAI Presence in DCI formats for eCA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7D34C48" w14:textId="77777777" w:rsidR="00357A3A" w:rsidRPr="00481070" w:rsidRDefault="00357A3A" w:rsidP="002A3301">
            <w:pPr>
              <w:spacing w:after="0"/>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5F0811" w:rsidRPr="00481070" w14:paraId="58CB4D96" w14:textId="77777777"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B827C60" w14:textId="77777777" w:rsidR="005F0811" w:rsidRPr="00481070" w:rsidRDefault="005F0811" w:rsidP="002A3301">
            <w:pPr>
              <w:pStyle w:val="TAC"/>
              <w:rPr>
                <w:rFonts w:cs="Arial"/>
                <w:sz w:val="16"/>
                <w:szCs w:val="16"/>
              </w:rPr>
            </w:pPr>
            <w:r w:rsidRPr="00481070">
              <w:rPr>
                <w:rFonts w:cs="Arial"/>
                <w:sz w:val="16"/>
                <w:szCs w:val="16"/>
              </w:rPr>
              <w:t>2016-0</w:t>
            </w:r>
            <w:r>
              <w:rPr>
                <w:rFonts w:cs="Arial"/>
                <w:sz w:val="16"/>
                <w:szCs w:val="16"/>
              </w:rPr>
              <w:t>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57EA7585" w14:textId="77777777" w:rsidR="005F0811" w:rsidRPr="00481070" w:rsidRDefault="005F0811" w:rsidP="002A3301">
            <w:pPr>
              <w:pStyle w:val="TAC"/>
              <w:rPr>
                <w:rFonts w:cs="Arial"/>
                <w:sz w:val="16"/>
                <w:szCs w:val="16"/>
              </w:rPr>
            </w:pPr>
            <w:r w:rsidRPr="00481070">
              <w:rPr>
                <w:rFonts w:cs="Arial"/>
                <w:sz w:val="16"/>
                <w:szCs w:val="16"/>
              </w:rPr>
              <w:t>RAN#7</w:t>
            </w:r>
            <w:r>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58AB58E4" w14:textId="77777777" w:rsidR="005F0811" w:rsidRPr="00481070" w:rsidRDefault="005F0811" w:rsidP="002A3301">
            <w:pPr>
              <w:pStyle w:val="TAL"/>
              <w:jc w:val="center"/>
              <w:rPr>
                <w:rFonts w:cs="Arial"/>
                <w:sz w:val="16"/>
                <w:szCs w:val="16"/>
              </w:rPr>
            </w:pPr>
            <w:r w:rsidRPr="00481070">
              <w:rPr>
                <w:rFonts w:cs="Arial"/>
                <w:sz w:val="16"/>
                <w:szCs w:val="16"/>
              </w:rPr>
              <w:t>RP-16</w:t>
            </w:r>
            <w:r>
              <w:rPr>
                <w:rFonts w:cs="Arial"/>
                <w:sz w:val="16"/>
                <w:szCs w:val="16"/>
              </w:rPr>
              <w:t>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07DFA0C" w14:textId="77777777" w:rsidR="005F0811" w:rsidRPr="00481070" w:rsidRDefault="005F0811" w:rsidP="002A3301">
            <w:pPr>
              <w:pStyle w:val="TAL"/>
              <w:jc w:val="center"/>
              <w:rPr>
                <w:rFonts w:cs="Arial"/>
                <w:sz w:val="16"/>
                <w:szCs w:val="16"/>
              </w:rPr>
            </w:pPr>
            <w:r>
              <w:rPr>
                <w:rFonts w:cs="Arial"/>
                <w:sz w:val="16"/>
                <w:szCs w:val="16"/>
              </w:rPr>
              <w:t>0202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BEE6252" w14:textId="77777777" w:rsidR="005F0811" w:rsidRPr="00481070" w:rsidRDefault="005F0811"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33EB3F6" w14:textId="77777777" w:rsidR="005F0811" w:rsidRPr="00481070" w:rsidRDefault="005F0811"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578ACBD8" w14:textId="77777777" w:rsidR="005F0811" w:rsidRPr="00481070" w:rsidRDefault="005F0811" w:rsidP="002A3301">
            <w:pPr>
              <w:pStyle w:val="TAL"/>
              <w:rPr>
                <w:rFonts w:cs="Arial"/>
                <w:noProof/>
                <w:sz w:val="16"/>
                <w:szCs w:val="16"/>
              </w:rPr>
            </w:pPr>
            <w:r w:rsidRPr="005F0811">
              <w:rPr>
                <w:rFonts w:cs="Arial"/>
                <w:noProof/>
                <w:sz w:val="16"/>
                <w:szCs w:val="16"/>
              </w:rPr>
              <w:t>Identify MPDCCH order in CE mode B in TS 36.212 (Solution 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2BAF164" w14:textId="77777777" w:rsidR="005F0811" w:rsidRPr="00481070" w:rsidRDefault="005F0811" w:rsidP="002A3301">
            <w:pPr>
              <w:spacing w:after="0"/>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6F31E1" w:rsidRPr="00481070" w14:paraId="7754E20D" w14:textId="77777777"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A6C5F8B" w14:textId="77777777" w:rsidR="006F31E1" w:rsidRPr="00481070" w:rsidRDefault="006F31E1" w:rsidP="002A3301">
            <w:pPr>
              <w:pStyle w:val="TAC"/>
              <w:rPr>
                <w:rFonts w:cs="Arial"/>
                <w:sz w:val="16"/>
                <w:szCs w:val="16"/>
              </w:rPr>
            </w:pPr>
            <w:r w:rsidRPr="00481070">
              <w:rPr>
                <w:rFonts w:cs="Arial"/>
                <w:sz w:val="16"/>
                <w:szCs w:val="16"/>
              </w:rPr>
              <w:t>2016-0</w:t>
            </w:r>
            <w:r>
              <w:rPr>
                <w:rFonts w:cs="Arial"/>
                <w:sz w:val="16"/>
                <w:szCs w:val="16"/>
              </w:rPr>
              <w:t>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7A9A1F20" w14:textId="77777777" w:rsidR="006F31E1" w:rsidRPr="00481070" w:rsidRDefault="006F31E1" w:rsidP="002A3301">
            <w:pPr>
              <w:pStyle w:val="TAC"/>
              <w:rPr>
                <w:rFonts w:cs="Arial"/>
                <w:sz w:val="16"/>
                <w:szCs w:val="16"/>
              </w:rPr>
            </w:pPr>
            <w:r w:rsidRPr="00481070">
              <w:rPr>
                <w:rFonts w:cs="Arial"/>
                <w:sz w:val="16"/>
                <w:szCs w:val="16"/>
              </w:rPr>
              <w:t>RAN#7</w:t>
            </w:r>
            <w:r>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05A90158" w14:textId="77777777" w:rsidR="006F31E1" w:rsidRPr="00481070" w:rsidRDefault="006F31E1" w:rsidP="002A3301">
            <w:pPr>
              <w:pStyle w:val="TAL"/>
              <w:jc w:val="center"/>
              <w:rPr>
                <w:rFonts w:cs="Arial"/>
                <w:sz w:val="16"/>
                <w:szCs w:val="16"/>
              </w:rPr>
            </w:pPr>
            <w:r w:rsidRPr="00481070">
              <w:rPr>
                <w:rFonts w:cs="Arial"/>
                <w:sz w:val="16"/>
                <w:szCs w:val="16"/>
              </w:rPr>
              <w:t>RP-16</w:t>
            </w:r>
            <w:r>
              <w:rPr>
                <w:rFonts w:cs="Arial"/>
                <w:sz w:val="16"/>
                <w:szCs w:val="16"/>
              </w:rPr>
              <w:t>1063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FA5440B" w14:textId="77777777" w:rsidR="006F31E1" w:rsidRPr="00481070" w:rsidRDefault="006F31E1" w:rsidP="002A3301">
            <w:pPr>
              <w:pStyle w:val="TAL"/>
              <w:jc w:val="center"/>
              <w:rPr>
                <w:rFonts w:cs="Arial"/>
                <w:sz w:val="16"/>
                <w:szCs w:val="16"/>
              </w:rPr>
            </w:pPr>
            <w:r>
              <w:rPr>
                <w:rFonts w:cs="Arial"/>
                <w:sz w:val="16"/>
                <w:szCs w:val="16"/>
              </w:rPr>
              <w:t>0203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23020E1" w14:textId="77777777" w:rsidR="006F31E1" w:rsidRPr="00481070" w:rsidRDefault="006F31E1"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B6A2B22" w14:textId="77777777" w:rsidR="006F31E1" w:rsidRPr="00481070" w:rsidRDefault="006F31E1"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4305978F" w14:textId="77777777" w:rsidR="006F31E1" w:rsidRPr="00481070" w:rsidRDefault="006F31E1" w:rsidP="002A3301">
            <w:pPr>
              <w:pStyle w:val="TAL"/>
              <w:rPr>
                <w:rFonts w:cs="Arial"/>
                <w:noProof/>
                <w:sz w:val="16"/>
                <w:szCs w:val="16"/>
              </w:rPr>
            </w:pPr>
            <w:r w:rsidRPr="006F31E1">
              <w:rPr>
                <w:rFonts w:cs="Arial"/>
                <w:noProof/>
                <w:sz w:val="16"/>
                <w:szCs w:val="16"/>
              </w:rPr>
              <w:t>CR on missing CRI-only table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8942B7B" w14:textId="77777777" w:rsidR="006F31E1" w:rsidRPr="00481070" w:rsidRDefault="006F31E1" w:rsidP="002A3301">
            <w:pPr>
              <w:spacing w:after="0"/>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050FBD" w:rsidRPr="00481070" w14:paraId="48F5B937" w14:textId="77777777"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E70FACC" w14:textId="77777777" w:rsidR="00050FBD" w:rsidRPr="00481070" w:rsidRDefault="00050FBD" w:rsidP="002A3301">
            <w:pPr>
              <w:pStyle w:val="TAC"/>
              <w:rPr>
                <w:rFonts w:cs="Arial"/>
                <w:sz w:val="16"/>
                <w:szCs w:val="16"/>
              </w:rPr>
            </w:pPr>
            <w:r w:rsidRPr="00481070">
              <w:rPr>
                <w:rFonts w:cs="Arial"/>
                <w:sz w:val="16"/>
                <w:szCs w:val="16"/>
              </w:rPr>
              <w:t>2016-0</w:t>
            </w:r>
            <w:r>
              <w:rPr>
                <w:rFonts w:cs="Arial"/>
                <w:sz w:val="16"/>
                <w:szCs w:val="16"/>
              </w:rPr>
              <w:t>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1F521125" w14:textId="77777777" w:rsidR="00050FBD" w:rsidRPr="00481070" w:rsidRDefault="00050FBD" w:rsidP="002A3301">
            <w:pPr>
              <w:pStyle w:val="TAC"/>
              <w:rPr>
                <w:rFonts w:cs="Arial"/>
                <w:sz w:val="16"/>
                <w:szCs w:val="16"/>
              </w:rPr>
            </w:pPr>
            <w:r w:rsidRPr="00481070">
              <w:rPr>
                <w:rFonts w:cs="Arial"/>
                <w:sz w:val="16"/>
                <w:szCs w:val="16"/>
              </w:rPr>
              <w:t>RAN#7</w:t>
            </w:r>
            <w:r>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2A68724A" w14:textId="77777777" w:rsidR="00050FBD" w:rsidRPr="00481070" w:rsidRDefault="00050FBD" w:rsidP="002A3301">
            <w:pPr>
              <w:pStyle w:val="TAL"/>
              <w:jc w:val="center"/>
              <w:rPr>
                <w:rFonts w:cs="Arial"/>
                <w:sz w:val="16"/>
                <w:szCs w:val="16"/>
              </w:rPr>
            </w:pPr>
            <w:r w:rsidRPr="00481070">
              <w:rPr>
                <w:rFonts w:cs="Arial"/>
                <w:sz w:val="16"/>
                <w:szCs w:val="16"/>
              </w:rPr>
              <w:t>RP-16</w:t>
            </w:r>
            <w:r>
              <w:rPr>
                <w:rFonts w:cs="Arial"/>
                <w:sz w:val="16"/>
                <w:szCs w:val="16"/>
              </w:rPr>
              <w:t>1062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3F53D0E" w14:textId="77777777" w:rsidR="00050FBD" w:rsidRPr="00481070" w:rsidRDefault="00050FBD" w:rsidP="002A3301">
            <w:pPr>
              <w:pStyle w:val="TAL"/>
              <w:jc w:val="center"/>
              <w:rPr>
                <w:rFonts w:cs="Arial"/>
                <w:sz w:val="16"/>
                <w:szCs w:val="16"/>
              </w:rPr>
            </w:pPr>
            <w:r>
              <w:rPr>
                <w:rFonts w:cs="Arial"/>
                <w:sz w:val="16"/>
                <w:szCs w:val="16"/>
              </w:rPr>
              <w:t>0205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233F017" w14:textId="77777777" w:rsidR="00050FBD" w:rsidRPr="00481070" w:rsidRDefault="00050FBD"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D8E906D" w14:textId="77777777" w:rsidR="00050FBD" w:rsidRPr="00481070" w:rsidRDefault="00050FBD"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714778FD" w14:textId="77777777" w:rsidR="00050FBD" w:rsidRPr="00481070" w:rsidRDefault="00050FBD" w:rsidP="002A3301">
            <w:pPr>
              <w:pStyle w:val="TAL"/>
              <w:rPr>
                <w:rFonts w:cs="Arial"/>
                <w:noProof/>
                <w:sz w:val="16"/>
                <w:szCs w:val="16"/>
              </w:rPr>
            </w:pPr>
            <w:r w:rsidRPr="00050FBD">
              <w:rPr>
                <w:rFonts w:cs="Arial"/>
                <w:noProof/>
                <w:sz w:val="16"/>
                <w:szCs w:val="16"/>
              </w:rPr>
              <w:t>Correction on citations to a DAI bits table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DF9887B" w14:textId="77777777" w:rsidR="00050FBD" w:rsidRPr="00481070" w:rsidRDefault="00050FBD" w:rsidP="002A3301">
            <w:pPr>
              <w:spacing w:after="0"/>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CF613B" w:rsidRPr="00481070" w14:paraId="48ACE4D3" w14:textId="77777777"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5CF475A" w14:textId="77777777" w:rsidR="00CF613B" w:rsidRPr="00481070" w:rsidRDefault="00CF613B" w:rsidP="002A3301">
            <w:pPr>
              <w:pStyle w:val="TAC"/>
              <w:rPr>
                <w:rFonts w:cs="Arial"/>
                <w:sz w:val="16"/>
                <w:szCs w:val="16"/>
              </w:rPr>
            </w:pPr>
            <w:r w:rsidRPr="00481070">
              <w:rPr>
                <w:rFonts w:cs="Arial"/>
                <w:sz w:val="16"/>
                <w:szCs w:val="16"/>
              </w:rPr>
              <w:t>2016-0</w:t>
            </w:r>
            <w:r>
              <w:rPr>
                <w:rFonts w:cs="Arial"/>
                <w:sz w:val="16"/>
                <w:szCs w:val="16"/>
              </w:rPr>
              <w:t>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4BF10F67" w14:textId="77777777" w:rsidR="00CF613B" w:rsidRPr="00481070" w:rsidRDefault="00CF613B" w:rsidP="002A3301">
            <w:pPr>
              <w:pStyle w:val="TAC"/>
              <w:rPr>
                <w:rFonts w:cs="Arial"/>
                <w:sz w:val="16"/>
                <w:szCs w:val="16"/>
              </w:rPr>
            </w:pPr>
            <w:r w:rsidRPr="00481070">
              <w:rPr>
                <w:rFonts w:cs="Arial"/>
                <w:sz w:val="16"/>
                <w:szCs w:val="16"/>
              </w:rPr>
              <w:t>RAN#7</w:t>
            </w:r>
            <w:r>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79E8B5BC" w14:textId="77777777" w:rsidR="00CF613B" w:rsidRPr="00481070" w:rsidRDefault="00CF613B" w:rsidP="002A3301">
            <w:pPr>
              <w:pStyle w:val="TAL"/>
              <w:jc w:val="center"/>
              <w:rPr>
                <w:rFonts w:cs="Arial"/>
                <w:sz w:val="16"/>
                <w:szCs w:val="16"/>
              </w:rPr>
            </w:pPr>
            <w:r w:rsidRPr="00481070">
              <w:rPr>
                <w:rFonts w:cs="Arial"/>
                <w:sz w:val="16"/>
                <w:szCs w:val="16"/>
              </w:rPr>
              <w:t>RP-16</w:t>
            </w:r>
            <w:r>
              <w:rPr>
                <w:rFonts w:cs="Arial"/>
                <w:sz w:val="16"/>
                <w:szCs w:val="16"/>
              </w:rPr>
              <w:t>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F90ECE6" w14:textId="77777777" w:rsidR="00CF613B" w:rsidRPr="00481070" w:rsidRDefault="00CF613B" w:rsidP="002A3301">
            <w:pPr>
              <w:pStyle w:val="TAL"/>
              <w:jc w:val="center"/>
              <w:rPr>
                <w:rFonts w:cs="Arial"/>
                <w:sz w:val="16"/>
                <w:szCs w:val="16"/>
              </w:rPr>
            </w:pPr>
            <w:r>
              <w:rPr>
                <w:rFonts w:cs="Arial"/>
                <w:sz w:val="16"/>
                <w:szCs w:val="16"/>
              </w:rPr>
              <w:t>0206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5DD1A49" w14:textId="77777777" w:rsidR="00CF613B" w:rsidRPr="00481070" w:rsidRDefault="00CF613B" w:rsidP="002A3301">
            <w:pPr>
              <w:pStyle w:val="TAL"/>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E461732" w14:textId="77777777" w:rsidR="00CF613B" w:rsidRPr="00481070" w:rsidRDefault="00CF613B"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51F4A73D" w14:textId="77777777" w:rsidR="00CF613B" w:rsidRPr="00481070" w:rsidRDefault="00CF613B" w:rsidP="002A3301">
            <w:pPr>
              <w:pStyle w:val="TAL"/>
              <w:rPr>
                <w:rFonts w:cs="Arial"/>
                <w:noProof/>
                <w:sz w:val="16"/>
                <w:szCs w:val="16"/>
              </w:rPr>
            </w:pPr>
            <w:r w:rsidRPr="00CF613B">
              <w:rPr>
                <w:rFonts w:cs="Arial"/>
                <w:noProof/>
                <w:sz w:val="16"/>
                <w:szCs w:val="16"/>
              </w:rPr>
              <w:t>Frequency hopping flag definition in DCI formats for BL/CE UE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1C0B357" w14:textId="77777777" w:rsidR="00CF613B" w:rsidRPr="00481070" w:rsidRDefault="00CF613B" w:rsidP="002A3301">
            <w:pPr>
              <w:spacing w:after="0"/>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CF613B" w:rsidRPr="00481070" w14:paraId="1EC196B0" w14:textId="77777777"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BD352C9" w14:textId="77777777" w:rsidR="00CF613B" w:rsidRPr="00481070" w:rsidRDefault="00CF613B" w:rsidP="002A3301">
            <w:pPr>
              <w:pStyle w:val="TAC"/>
              <w:rPr>
                <w:rFonts w:cs="Arial"/>
                <w:sz w:val="16"/>
                <w:szCs w:val="16"/>
              </w:rPr>
            </w:pPr>
            <w:r w:rsidRPr="00481070">
              <w:rPr>
                <w:rFonts w:cs="Arial"/>
                <w:sz w:val="16"/>
                <w:szCs w:val="16"/>
              </w:rPr>
              <w:t>2016-0</w:t>
            </w:r>
            <w:r>
              <w:rPr>
                <w:rFonts w:cs="Arial"/>
                <w:sz w:val="16"/>
                <w:szCs w:val="16"/>
              </w:rPr>
              <w:t>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651BC494" w14:textId="77777777" w:rsidR="00CF613B" w:rsidRPr="00481070" w:rsidRDefault="00CF613B" w:rsidP="002A3301">
            <w:pPr>
              <w:pStyle w:val="TAC"/>
              <w:rPr>
                <w:rFonts w:cs="Arial"/>
                <w:sz w:val="16"/>
                <w:szCs w:val="16"/>
              </w:rPr>
            </w:pPr>
            <w:r w:rsidRPr="00481070">
              <w:rPr>
                <w:rFonts w:cs="Arial"/>
                <w:sz w:val="16"/>
                <w:szCs w:val="16"/>
              </w:rPr>
              <w:t>RAN#7</w:t>
            </w:r>
            <w:r>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7551609E" w14:textId="77777777" w:rsidR="00CF613B" w:rsidRPr="00481070" w:rsidRDefault="00CF613B" w:rsidP="002A3301">
            <w:pPr>
              <w:pStyle w:val="TAL"/>
              <w:jc w:val="center"/>
              <w:rPr>
                <w:rFonts w:cs="Arial"/>
                <w:sz w:val="16"/>
                <w:szCs w:val="16"/>
              </w:rPr>
            </w:pPr>
            <w:r w:rsidRPr="00481070">
              <w:rPr>
                <w:rFonts w:cs="Arial"/>
                <w:sz w:val="16"/>
                <w:szCs w:val="16"/>
              </w:rPr>
              <w:t>RP-16</w:t>
            </w:r>
            <w:r>
              <w:rPr>
                <w:rFonts w:cs="Arial"/>
                <w:sz w:val="16"/>
                <w:szCs w:val="16"/>
              </w:rPr>
              <w:t>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DF47B18" w14:textId="77777777" w:rsidR="00CF613B" w:rsidRPr="00481070" w:rsidRDefault="00CF613B" w:rsidP="002A3301">
            <w:pPr>
              <w:pStyle w:val="TAL"/>
              <w:jc w:val="center"/>
              <w:rPr>
                <w:rFonts w:cs="Arial"/>
                <w:sz w:val="16"/>
                <w:szCs w:val="16"/>
              </w:rPr>
            </w:pPr>
            <w:r>
              <w:rPr>
                <w:rFonts w:cs="Arial"/>
                <w:sz w:val="16"/>
                <w:szCs w:val="16"/>
              </w:rPr>
              <w:t>0207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7231E90" w14:textId="77777777" w:rsidR="00CF613B" w:rsidRPr="00481070" w:rsidRDefault="00CF613B"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95841CB" w14:textId="77777777" w:rsidR="00CF613B" w:rsidRPr="00481070" w:rsidRDefault="00CF613B"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29E0ED87" w14:textId="77777777" w:rsidR="00CF613B" w:rsidRPr="00481070" w:rsidRDefault="00CF613B" w:rsidP="002A3301">
            <w:pPr>
              <w:pStyle w:val="TAL"/>
              <w:rPr>
                <w:rFonts w:cs="Arial"/>
                <w:noProof/>
                <w:sz w:val="16"/>
                <w:szCs w:val="16"/>
              </w:rPr>
            </w:pPr>
            <w:r w:rsidRPr="00CF613B">
              <w:rPr>
                <w:rFonts w:cs="Arial"/>
                <w:noProof/>
                <w:sz w:val="16"/>
                <w:szCs w:val="16"/>
              </w:rPr>
              <w:t>Correction on the DCI payload size for eMTC in TS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5051349" w14:textId="77777777" w:rsidR="00CF613B" w:rsidRPr="00481070" w:rsidRDefault="00CF613B" w:rsidP="002A3301">
            <w:pPr>
              <w:spacing w:after="0"/>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567C88" w:rsidRPr="00481070" w14:paraId="7CE4D5C1" w14:textId="77777777"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3BE9623" w14:textId="77777777" w:rsidR="00567C88" w:rsidRPr="00481070" w:rsidRDefault="00567C88" w:rsidP="002A3301">
            <w:pPr>
              <w:pStyle w:val="TAC"/>
              <w:rPr>
                <w:rFonts w:cs="Arial"/>
                <w:sz w:val="16"/>
                <w:szCs w:val="16"/>
              </w:rPr>
            </w:pPr>
            <w:r w:rsidRPr="00481070">
              <w:rPr>
                <w:rFonts w:cs="Arial"/>
                <w:sz w:val="16"/>
                <w:szCs w:val="16"/>
              </w:rPr>
              <w:t>2016-0</w:t>
            </w:r>
            <w:r>
              <w:rPr>
                <w:rFonts w:cs="Arial"/>
                <w:sz w:val="16"/>
                <w:szCs w:val="16"/>
              </w:rPr>
              <w:t>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41927908" w14:textId="77777777" w:rsidR="00567C88" w:rsidRPr="00481070" w:rsidRDefault="00567C88" w:rsidP="002A3301">
            <w:pPr>
              <w:pStyle w:val="TAC"/>
              <w:rPr>
                <w:rFonts w:cs="Arial"/>
                <w:sz w:val="16"/>
                <w:szCs w:val="16"/>
              </w:rPr>
            </w:pPr>
            <w:r w:rsidRPr="00481070">
              <w:rPr>
                <w:rFonts w:cs="Arial"/>
                <w:sz w:val="16"/>
                <w:szCs w:val="16"/>
              </w:rPr>
              <w:t>RAN#7</w:t>
            </w:r>
            <w:r>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2B3A0A37" w14:textId="77777777" w:rsidR="00567C88" w:rsidRPr="00481070" w:rsidRDefault="00567C88" w:rsidP="002A3301">
            <w:pPr>
              <w:pStyle w:val="TAL"/>
              <w:jc w:val="center"/>
              <w:rPr>
                <w:rFonts w:cs="Arial"/>
                <w:sz w:val="16"/>
                <w:szCs w:val="16"/>
              </w:rPr>
            </w:pPr>
            <w:r w:rsidRPr="00481070">
              <w:rPr>
                <w:rFonts w:cs="Arial"/>
                <w:sz w:val="16"/>
                <w:szCs w:val="16"/>
              </w:rPr>
              <w:t>RP-16</w:t>
            </w:r>
            <w:r>
              <w:rPr>
                <w:rFonts w:cs="Arial"/>
                <w:sz w:val="16"/>
                <w:szCs w:val="16"/>
              </w:rPr>
              <w:t>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CA69F71" w14:textId="77777777" w:rsidR="00567C88" w:rsidRPr="00481070" w:rsidRDefault="00567C88" w:rsidP="002A3301">
            <w:pPr>
              <w:pStyle w:val="TAL"/>
              <w:jc w:val="center"/>
              <w:rPr>
                <w:rFonts w:cs="Arial"/>
                <w:sz w:val="16"/>
                <w:szCs w:val="16"/>
              </w:rPr>
            </w:pPr>
            <w:r>
              <w:rPr>
                <w:rFonts w:cs="Arial"/>
                <w:sz w:val="16"/>
                <w:szCs w:val="16"/>
              </w:rPr>
              <w:t>0208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F3FAC7C" w14:textId="77777777" w:rsidR="00567C88" w:rsidRPr="00481070" w:rsidRDefault="00567C88"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8C8E364" w14:textId="77777777" w:rsidR="00567C88" w:rsidRPr="00481070" w:rsidRDefault="00567C88"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2DC86512" w14:textId="77777777" w:rsidR="00567C88" w:rsidRPr="00481070" w:rsidRDefault="00567C88" w:rsidP="002A3301">
            <w:pPr>
              <w:pStyle w:val="TAL"/>
              <w:rPr>
                <w:rFonts w:cs="Arial"/>
                <w:noProof/>
                <w:sz w:val="16"/>
                <w:szCs w:val="16"/>
              </w:rPr>
            </w:pPr>
            <w:r w:rsidRPr="00567C88">
              <w:rPr>
                <w:rFonts w:cs="Arial"/>
                <w:noProof/>
                <w:sz w:val="16"/>
                <w:szCs w:val="16"/>
              </w:rPr>
              <w:t>Channel interleaver correction for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BDA3309" w14:textId="77777777" w:rsidR="00567C88" w:rsidRPr="00481070" w:rsidRDefault="00567C88" w:rsidP="002A3301">
            <w:pPr>
              <w:spacing w:after="0"/>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744687" w:rsidRPr="00481070" w14:paraId="4BB9AB97" w14:textId="77777777"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1E9461F" w14:textId="77777777" w:rsidR="00744687" w:rsidRPr="00481070" w:rsidRDefault="00744687" w:rsidP="002A3301">
            <w:pPr>
              <w:pStyle w:val="TAC"/>
              <w:rPr>
                <w:rFonts w:cs="Arial"/>
                <w:sz w:val="16"/>
                <w:szCs w:val="16"/>
              </w:rPr>
            </w:pPr>
            <w:r w:rsidRPr="00481070">
              <w:rPr>
                <w:rFonts w:cs="Arial"/>
                <w:sz w:val="16"/>
                <w:szCs w:val="16"/>
              </w:rPr>
              <w:t>2016-0</w:t>
            </w:r>
            <w:r>
              <w:rPr>
                <w:rFonts w:cs="Arial"/>
                <w:sz w:val="16"/>
                <w:szCs w:val="16"/>
              </w:rPr>
              <w:t>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1D33FA97" w14:textId="77777777" w:rsidR="00744687" w:rsidRPr="00481070" w:rsidRDefault="00744687" w:rsidP="002A3301">
            <w:pPr>
              <w:pStyle w:val="TAC"/>
              <w:rPr>
                <w:rFonts w:cs="Arial"/>
                <w:sz w:val="16"/>
                <w:szCs w:val="16"/>
              </w:rPr>
            </w:pPr>
            <w:r w:rsidRPr="00481070">
              <w:rPr>
                <w:rFonts w:cs="Arial"/>
                <w:sz w:val="16"/>
                <w:szCs w:val="16"/>
              </w:rPr>
              <w:t>RAN#7</w:t>
            </w:r>
            <w:r>
              <w:rPr>
                <w:rFonts w:cs="Arial"/>
                <w:sz w:val="16"/>
                <w:szCs w:val="16"/>
              </w:rPr>
              <w:t>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6E2138E9" w14:textId="77777777" w:rsidR="00744687" w:rsidRPr="00481070" w:rsidRDefault="00744687" w:rsidP="002A3301">
            <w:pPr>
              <w:pStyle w:val="TAL"/>
              <w:jc w:val="center"/>
              <w:rPr>
                <w:rFonts w:cs="Arial"/>
                <w:sz w:val="16"/>
                <w:szCs w:val="16"/>
              </w:rPr>
            </w:pPr>
            <w:r w:rsidRPr="00481070">
              <w:rPr>
                <w:rFonts w:cs="Arial"/>
                <w:sz w:val="16"/>
                <w:szCs w:val="16"/>
              </w:rPr>
              <w:t>RP-16</w:t>
            </w:r>
            <w:r>
              <w:rPr>
                <w:rFonts w:cs="Arial"/>
                <w:sz w:val="16"/>
                <w:szCs w:val="16"/>
              </w:rPr>
              <w:t>1563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B913C7B" w14:textId="77777777" w:rsidR="00744687" w:rsidRPr="00481070" w:rsidRDefault="00744687" w:rsidP="002A3301">
            <w:pPr>
              <w:pStyle w:val="TAL"/>
              <w:jc w:val="center"/>
              <w:rPr>
                <w:rFonts w:cs="Arial"/>
                <w:sz w:val="16"/>
                <w:szCs w:val="16"/>
              </w:rPr>
            </w:pPr>
            <w:r>
              <w:rPr>
                <w:rFonts w:cs="Arial"/>
                <w:sz w:val="16"/>
                <w:szCs w:val="16"/>
              </w:rPr>
              <w:t>0211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DC9FBA5" w14:textId="77777777" w:rsidR="00744687" w:rsidRPr="00481070" w:rsidRDefault="00744687"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8C7D54A" w14:textId="77777777" w:rsidR="00744687" w:rsidRPr="00481070" w:rsidRDefault="00744687"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154E4463" w14:textId="77777777" w:rsidR="00744687" w:rsidRPr="00481070" w:rsidRDefault="00744687" w:rsidP="002A3301">
            <w:pPr>
              <w:pStyle w:val="TAL"/>
              <w:rPr>
                <w:rFonts w:cs="Arial"/>
                <w:noProof/>
                <w:sz w:val="16"/>
                <w:szCs w:val="16"/>
              </w:rPr>
            </w:pPr>
            <w:r w:rsidRPr="00744687">
              <w:rPr>
                <w:rFonts w:cs="Arial"/>
                <w:noProof/>
                <w:sz w:val="16"/>
                <w:szCs w:val="16"/>
              </w:rPr>
              <w:t>Correction on BCH rate matching in TS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6A24EE5" w14:textId="77777777" w:rsidR="00744687" w:rsidRPr="00481070" w:rsidRDefault="00744687" w:rsidP="002A3301">
            <w:pPr>
              <w:spacing w:after="0"/>
              <w:rPr>
                <w:rFonts w:ascii="Arial" w:hAnsi="Arial" w:cs="Arial"/>
                <w:sz w:val="16"/>
                <w:szCs w:val="16"/>
              </w:rPr>
            </w:pPr>
            <w:r>
              <w:rPr>
                <w:rFonts w:ascii="Arial" w:hAnsi="Arial" w:cs="Arial"/>
                <w:sz w:val="16"/>
                <w:szCs w:val="16"/>
              </w:rPr>
              <w:t>13.</w:t>
            </w:r>
            <w:r w:rsidR="0023250A">
              <w:rPr>
                <w:rFonts w:ascii="Arial" w:hAnsi="Arial" w:cs="Arial"/>
                <w:sz w:val="16"/>
                <w:szCs w:val="16"/>
              </w:rPr>
              <w:t>3</w:t>
            </w:r>
            <w:r w:rsidRPr="00481070">
              <w:rPr>
                <w:rFonts w:ascii="Arial" w:hAnsi="Arial" w:cs="Arial"/>
                <w:sz w:val="16"/>
                <w:szCs w:val="16"/>
              </w:rPr>
              <w:t>.0</w:t>
            </w:r>
          </w:p>
        </w:tc>
      </w:tr>
      <w:tr w:rsidR="00744687" w:rsidRPr="00481070" w14:paraId="0DB1A96B" w14:textId="77777777"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CF89833" w14:textId="77777777" w:rsidR="00744687" w:rsidRPr="00481070" w:rsidRDefault="00744687" w:rsidP="002A3301">
            <w:pPr>
              <w:pStyle w:val="TAC"/>
              <w:rPr>
                <w:rFonts w:cs="Arial"/>
                <w:sz w:val="16"/>
                <w:szCs w:val="16"/>
              </w:rPr>
            </w:pPr>
            <w:r w:rsidRPr="00481070">
              <w:rPr>
                <w:rFonts w:cs="Arial"/>
                <w:sz w:val="16"/>
                <w:szCs w:val="16"/>
              </w:rPr>
              <w:t>2016-0</w:t>
            </w:r>
            <w:r>
              <w:rPr>
                <w:rFonts w:cs="Arial"/>
                <w:sz w:val="16"/>
                <w:szCs w:val="16"/>
              </w:rPr>
              <w:t>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57F395EC" w14:textId="77777777" w:rsidR="00744687" w:rsidRPr="00481070" w:rsidRDefault="00744687" w:rsidP="002A3301">
            <w:pPr>
              <w:pStyle w:val="TAC"/>
              <w:rPr>
                <w:rFonts w:cs="Arial"/>
                <w:sz w:val="16"/>
                <w:szCs w:val="16"/>
              </w:rPr>
            </w:pPr>
            <w:r w:rsidRPr="00481070">
              <w:rPr>
                <w:rFonts w:cs="Arial"/>
                <w:sz w:val="16"/>
                <w:szCs w:val="16"/>
              </w:rPr>
              <w:t>RAN#7</w:t>
            </w:r>
            <w:r>
              <w:rPr>
                <w:rFonts w:cs="Arial"/>
                <w:sz w:val="16"/>
                <w:szCs w:val="16"/>
              </w:rPr>
              <w:t>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36CB5DD2" w14:textId="77777777" w:rsidR="00744687" w:rsidRPr="00481070" w:rsidRDefault="00744687" w:rsidP="002A3301">
            <w:pPr>
              <w:pStyle w:val="TAL"/>
              <w:jc w:val="center"/>
              <w:rPr>
                <w:rFonts w:cs="Arial"/>
                <w:sz w:val="16"/>
                <w:szCs w:val="16"/>
              </w:rPr>
            </w:pPr>
            <w:r w:rsidRPr="00481070">
              <w:rPr>
                <w:rFonts w:cs="Arial"/>
                <w:sz w:val="16"/>
                <w:szCs w:val="16"/>
              </w:rPr>
              <w:t>RP-16</w:t>
            </w:r>
            <w:r>
              <w:rPr>
                <w:rFonts w:cs="Arial"/>
                <w:sz w:val="16"/>
                <w:szCs w:val="16"/>
              </w:rPr>
              <w:t>1560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2DB0806" w14:textId="77777777" w:rsidR="00744687" w:rsidRPr="00481070" w:rsidRDefault="00744687" w:rsidP="002A3301">
            <w:pPr>
              <w:pStyle w:val="TAL"/>
              <w:jc w:val="center"/>
              <w:rPr>
                <w:rFonts w:cs="Arial"/>
                <w:sz w:val="16"/>
                <w:szCs w:val="16"/>
              </w:rPr>
            </w:pPr>
            <w:r>
              <w:rPr>
                <w:rFonts w:cs="Arial"/>
                <w:sz w:val="16"/>
                <w:szCs w:val="16"/>
              </w:rPr>
              <w:t>0213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7CF93A4" w14:textId="77777777" w:rsidR="00744687" w:rsidRPr="00481070" w:rsidRDefault="00744687"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15FBCAB" w14:textId="77777777" w:rsidR="00744687" w:rsidRPr="00481070" w:rsidRDefault="00744687"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20D5A78B" w14:textId="77777777" w:rsidR="00744687" w:rsidRPr="00481070" w:rsidRDefault="00744687" w:rsidP="002A3301">
            <w:pPr>
              <w:pStyle w:val="TAL"/>
              <w:rPr>
                <w:rFonts w:cs="Arial"/>
                <w:noProof/>
                <w:sz w:val="16"/>
                <w:szCs w:val="16"/>
              </w:rPr>
            </w:pPr>
            <w:r w:rsidRPr="00744687">
              <w:rPr>
                <w:rFonts w:cs="Arial"/>
                <w:noProof/>
                <w:sz w:val="16"/>
                <w:szCs w:val="16"/>
              </w:rPr>
              <w:t>Correction on bitwidth of CLASS A codebook</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F89348C" w14:textId="77777777" w:rsidR="00744687" w:rsidRPr="00481070" w:rsidRDefault="00744687" w:rsidP="002A3301">
            <w:pPr>
              <w:spacing w:after="0"/>
              <w:rPr>
                <w:rFonts w:ascii="Arial" w:hAnsi="Arial" w:cs="Arial"/>
                <w:sz w:val="16"/>
                <w:szCs w:val="16"/>
              </w:rPr>
            </w:pPr>
            <w:r>
              <w:rPr>
                <w:rFonts w:ascii="Arial" w:hAnsi="Arial" w:cs="Arial"/>
                <w:sz w:val="16"/>
                <w:szCs w:val="16"/>
              </w:rPr>
              <w:t>13.</w:t>
            </w:r>
            <w:r w:rsidR="0023250A">
              <w:rPr>
                <w:rFonts w:ascii="Arial" w:hAnsi="Arial" w:cs="Arial"/>
                <w:sz w:val="16"/>
                <w:szCs w:val="16"/>
              </w:rPr>
              <w:t>3</w:t>
            </w:r>
            <w:r w:rsidRPr="00481070">
              <w:rPr>
                <w:rFonts w:ascii="Arial" w:hAnsi="Arial" w:cs="Arial"/>
                <w:sz w:val="16"/>
                <w:szCs w:val="16"/>
              </w:rPr>
              <w:t>.0</w:t>
            </w:r>
          </w:p>
        </w:tc>
      </w:tr>
      <w:tr w:rsidR="00CA2687" w:rsidRPr="00481070" w14:paraId="1C717B1F" w14:textId="77777777"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3BD1714" w14:textId="77777777" w:rsidR="00CA2687" w:rsidRPr="00481070" w:rsidRDefault="00CA2687" w:rsidP="002A3301">
            <w:pPr>
              <w:pStyle w:val="TAC"/>
              <w:rPr>
                <w:rFonts w:cs="Arial"/>
                <w:sz w:val="16"/>
                <w:szCs w:val="16"/>
              </w:rPr>
            </w:pPr>
            <w:r w:rsidRPr="00481070">
              <w:rPr>
                <w:rFonts w:cs="Arial"/>
                <w:sz w:val="16"/>
                <w:szCs w:val="16"/>
              </w:rPr>
              <w:t>2016-0</w:t>
            </w:r>
            <w:r>
              <w:rPr>
                <w:rFonts w:cs="Arial"/>
                <w:sz w:val="16"/>
                <w:szCs w:val="16"/>
              </w:rPr>
              <w:t>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382B56B9" w14:textId="77777777" w:rsidR="00CA2687" w:rsidRPr="00481070" w:rsidRDefault="00CA2687" w:rsidP="002A3301">
            <w:pPr>
              <w:pStyle w:val="TAC"/>
              <w:rPr>
                <w:rFonts w:cs="Arial"/>
                <w:sz w:val="16"/>
                <w:szCs w:val="16"/>
              </w:rPr>
            </w:pPr>
            <w:r w:rsidRPr="00481070">
              <w:rPr>
                <w:rFonts w:cs="Arial"/>
                <w:sz w:val="16"/>
                <w:szCs w:val="16"/>
              </w:rPr>
              <w:t>RAN#7</w:t>
            </w:r>
            <w:r>
              <w:rPr>
                <w:rFonts w:cs="Arial"/>
                <w:sz w:val="16"/>
                <w:szCs w:val="16"/>
              </w:rPr>
              <w:t>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71AAC5CE" w14:textId="77777777" w:rsidR="00CA2687" w:rsidRPr="00481070" w:rsidRDefault="00CA2687" w:rsidP="002A3301">
            <w:pPr>
              <w:pStyle w:val="TAL"/>
              <w:jc w:val="center"/>
              <w:rPr>
                <w:rFonts w:cs="Arial"/>
                <w:sz w:val="16"/>
                <w:szCs w:val="16"/>
              </w:rPr>
            </w:pPr>
            <w:r w:rsidRPr="00481070">
              <w:rPr>
                <w:rFonts w:cs="Arial"/>
                <w:sz w:val="16"/>
                <w:szCs w:val="16"/>
              </w:rPr>
              <w:t>RP-16</w:t>
            </w:r>
            <w:r>
              <w:rPr>
                <w:rFonts w:cs="Arial"/>
                <w:sz w:val="16"/>
                <w:szCs w:val="16"/>
              </w:rPr>
              <w:t>1560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F735E6E" w14:textId="77777777" w:rsidR="00CA2687" w:rsidRPr="00481070" w:rsidRDefault="00CA2687" w:rsidP="002A3301">
            <w:pPr>
              <w:pStyle w:val="TAL"/>
              <w:jc w:val="center"/>
              <w:rPr>
                <w:rFonts w:cs="Arial"/>
                <w:sz w:val="16"/>
                <w:szCs w:val="16"/>
              </w:rPr>
            </w:pPr>
            <w:r>
              <w:rPr>
                <w:rFonts w:cs="Arial"/>
                <w:sz w:val="16"/>
                <w:szCs w:val="16"/>
              </w:rPr>
              <w:t>0214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7FA7FB2" w14:textId="77777777" w:rsidR="00CA2687" w:rsidRPr="00481070" w:rsidRDefault="00CA2687"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001B26B" w14:textId="77777777" w:rsidR="00CA2687" w:rsidRPr="00481070" w:rsidRDefault="00CA2687"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0C269C26" w14:textId="77777777" w:rsidR="00CA2687" w:rsidRPr="00481070" w:rsidRDefault="00CA2687" w:rsidP="002A3301">
            <w:pPr>
              <w:pStyle w:val="TAL"/>
              <w:rPr>
                <w:rFonts w:cs="Arial"/>
                <w:noProof/>
                <w:sz w:val="16"/>
                <w:szCs w:val="16"/>
              </w:rPr>
            </w:pPr>
            <w:r w:rsidRPr="00CA2687">
              <w:rPr>
                <w:rFonts w:cs="Arial"/>
                <w:noProof/>
                <w:sz w:val="16"/>
                <w:szCs w:val="16"/>
              </w:rPr>
              <w:t>Corrections on CRI bit width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0411939" w14:textId="77777777" w:rsidR="00CA2687" w:rsidRPr="00481070" w:rsidRDefault="00CA2687" w:rsidP="002A3301">
            <w:pPr>
              <w:spacing w:after="0"/>
              <w:rPr>
                <w:rFonts w:ascii="Arial" w:hAnsi="Arial" w:cs="Arial"/>
                <w:sz w:val="16"/>
                <w:szCs w:val="16"/>
              </w:rPr>
            </w:pPr>
            <w:r>
              <w:rPr>
                <w:rFonts w:ascii="Arial" w:hAnsi="Arial" w:cs="Arial"/>
                <w:sz w:val="16"/>
                <w:szCs w:val="16"/>
              </w:rPr>
              <w:t>13.</w:t>
            </w:r>
            <w:r w:rsidR="0023250A">
              <w:rPr>
                <w:rFonts w:ascii="Arial" w:hAnsi="Arial" w:cs="Arial"/>
                <w:sz w:val="16"/>
                <w:szCs w:val="16"/>
              </w:rPr>
              <w:t>3</w:t>
            </w:r>
            <w:r w:rsidRPr="00481070">
              <w:rPr>
                <w:rFonts w:ascii="Arial" w:hAnsi="Arial" w:cs="Arial"/>
                <w:sz w:val="16"/>
                <w:szCs w:val="16"/>
              </w:rPr>
              <w:t>.0</w:t>
            </w:r>
          </w:p>
        </w:tc>
      </w:tr>
      <w:tr w:rsidR="0023250A" w:rsidRPr="00481070" w14:paraId="70C073E3" w14:textId="77777777"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88D1ED1" w14:textId="77777777" w:rsidR="0023250A" w:rsidRPr="00481070" w:rsidRDefault="0023250A" w:rsidP="002A3301">
            <w:pPr>
              <w:pStyle w:val="TAC"/>
              <w:rPr>
                <w:rFonts w:cs="Arial"/>
                <w:sz w:val="16"/>
                <w:szCs w:val="16"/>
              </w:rPr>
            </w:pPr>
            <w:r w:rsidRPr="00481070">
              <w:rPr>
                <w:rFonts w:cs="Arial"/>
                <w:sz w:val="16"/>
                <w:szCs w:val="16"/>
              </w:rPr>
              <w:t>2016-0</w:t>
            </w:r>
            <w:r>
              <w:rPr>
                <w:rFonts w:cs="Arial"/>
                <w:sz w:val="16"/>
                <w:szCs w:val="16"/>
              </w:rPr>
              <w:t>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68E4077F" w14:textId="77777777" w:rsidR="0023250A" w:rsidRPr="00481070" w:rsidRDefault="0023250A" w:rsidP="002A3301">
            <w:pPr>
              <w:pStyle w:val="TAC"/>
              <w:rPr>
                <w:rFonts w:cs="Arial"/>
                <w:sz w:val="16"/>
                <w:szCs w:val="16"/>
              </w:rPr>
            </w:pPr>
            <w:r w:rsidRPr="00481070">
              <w:rPr>
                <w:rFonts w:cs="Arial"/>
                <w:sz w:val="16"/>
                <w:szCs w:val="16"/>
              </w:rPr>
              <w:t>RAN#7</w:t>
            </w:r>
            <w:r>
              <w:rPr>
                <w:rFonts w:cs="Arial"/>
                <w:sz w:val="16"/>
                <w:szCs w:val="16"/>
              </w:rPr>
              <w:t>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0F008F99" w14:textId="77777777" w:rsidR="0023250A" w:rsidRPr="00481070" w:rsidRDefault="0023250A" w:rsidP="002A3301">
            <w:pPr>
              <w:pStyle w:val="TAL"/>
              <w:jc w:val="center"/>
              <w:rPr>
                <w:rFonts w:cs="Arial"/>
                <w:sz w:val="16"/>
                <w:szCs w:val="16"/>
              </w:rPr>
            </w:pPr>
            <w:r w:rsidRPr="00481070">
              <w:rPr>
                <w:rFonts w:cs="Arial"/>
                <w:sz w:val="16"/>
                <w:szCs w:val="16"/>
              </w:rPr>
              <w:t>RP-16</w:t>
            </w:r>
            <w:r>
              <w:rPr>
                <w:rFonts w:cs="Arial"/>
                <w:sz w:val="16"/>
                <w:szCs w:val="16"/>
              </w:rPr>
              <w:t>1562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39188BF" w14:textId="77777777" w:rsidR="0023250A" w:rsidRPr="00481070" w:rsidRDefault="0023250A" w:rsidP="002A3301">
            <w:pPr>
              <w:pStyle w:val="TAL"/>
              <w:jc w:val="center"/>
              <w:rPr>
                <w:rFonts w:cs="Arial"/>
                <w:sz w:val="16"/>
                <w:szCs w:val="16"/>
              </w:rPr>
            </w:pPr>
            <w:r>
              <w:rPr>
                <w:rFonts w:cs="Arial"/>
                <w:sz w:val="16"/>
                <w:szCs w:val="16"/>
              </w:rPr>
              <w:t>0215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137C8A7" w14:textId="77777777" w:rsidR="0023250A" w:rsidRPr="00481070" w:rsidRDefault="0023250A"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4196A28" w14:textId="77777777" w:rsidR="0023250A" w:rsidRPr="00481070" w:rsidRDefault="0023250A"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0E0A8947" w14:textId="77777777" w:rsidR="0023250A" w:rsidRPr="00481070" w:rsidRDefault="0023250A" w:rsidP="002A3301">
            <w:pPr>
              <w:pStyle w:val="TAL"/>
              <w:rPr>
                <w:rFonts w:cs="Arial"/>
                <w:noProof/>
                <w:sz w:val="16"/>
                <w:szCs w:val="16"/>
              </w:rPr>
            </w:pPr>
            <w:r w:rsidRPr="0023250A">
              <w:rPr>
                <w:rFonts w:cs="Arial"/>
                <w:noProof/>
                <w:sz w:val="16"/>
                <w:szCs w:val="16"/>
              </w:rPr>
              <w:t>Subband CQI report and TM6</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5412F4D" w14:textId="77777777" w:rsidR="0023250A" w:rsidRPr="00481070" w:rsidRDefault="0023250A" w:rsidP="002A3301">
            <w:pPr>
              <w:spacing w:after="0"/>
              <w:rPr>
                <w:rFonts w:ascii="Arial" w:hAnsi="Arial" w:cs="Arial"/>
                <w:sz w:val="16"/>
                <w:szCs w:val="16"/>
              </w:rPr>
            </w:pPr>
            <w:r>
              <w:rPr>
                <w:rFonts w:ascii="Arial" w:hAnsi="Arial" w:cs="Arial"/>
                <w:sz w:val="16"/>
                <w:szCs w:val="16"/>
              </w:rPr>
              <w:t>13.3</w:t>
            </w:r>
            <w:r w:rsidRPr="00481070">
              <w:rPr>
                <w:rFonts w:ascii="Arial" w:hAnsi="Arial" w:cs="Arial"/>
                <w:sz w:val="16"/>
                <w:szCs w:val="16"/>
              </w:rPr>
              <w:t>.0</w:t>
            </w:r>
          </w:p>
        </w:tc>
      </w:tr>
      <w:tr w:rsidR="0023250A" w:rsidRPr="00481070" w14:paraId="5E275E9E" w14:textId="77777777"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22AC048" w14:textId="77777777" w:rsidR="0023250A" w:rsidRPr="00481070" w:rsidRDefault="0023250A" w:rsidP="002A3301">
            <w:pPr>
              <w:pStyle w:val="TAC"/>
              <w:rPr>
                <w:rFonts w:cs="Arial"/>
                <w:sz w:val="16"/>
                <w:szCs w:val="16"/>
              </w:rPr>
            </w:pPr>
            <w:r w:rsidRPr="00481070">
              <w:rPr>
                <w:rFonts w:cs="Arial"/>
                <w:sz w:val="16"/>
                <w:szCs w:val="16"/>
              </w:rPr>
              <w:t>2016-0</w:t>
            </w:r>
            <w:r>
              <w:rPr>
                <w:rFonts w:cs="Arial"/>
                <w:sz w:val="16"/>
                <w:szCs w:val="16"/>
              </w:rPr>
              <w:t>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5D1F4486" w14:textId="77777777" w:rsidR="0023250A" w:rsidRPr="00481070" w:rsidRDefault="0023250A" w:rsidP="002A3301">
            <w:pPr>
              <w:pStyle w:val="TAC"/>
              <w:rPr>
                <w:rFonts w:cs="Arial"/>
                <w:sz w:val="16"/>
                <w:szCs w:val="16"/>
              </w:rPr>
            </w:pPr>
            <w:r w:rsidRPr="00481070">
              <w:rPr>
                <w:rFonts w:cs="Arial"/>
                <w:sz w:val="16"/>
                <w:szCs w:val="16"/>
              </w:rPr>
              <w:t>RAN#7</w:t>
            </w:r>
            <w:r>
              <w:rPr>
                <w:rFonts w:cs="Arial"/>
                <w:sz w:val="16"/>
                <w:szCs w:val="16"/>
              </w:rPr>
              <w:t>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1394B5A1" w14:textId="77777777" w:rsidR="0023250A" w:rsidRPr="00481070" w:rsidRDefault="0023250A" w:rsidP="002A3301">
            <w:pPr>
              <w:pStyle w:val="TAL"/>
              <w:jc w:val="center"/>
              <w:rPr>
                <w:rFonts w:cs="Arial"/>
                <w:sz w:val="16"/>
                <w:szCs w:val="16"/>
              </w:rPr>
            </w:pPr>
            <w:r w:rsidRPr="00481070">
              <w:rPr>
                <w:rFonts w:cs="Arial"/>
                <w:sz w:val="16"/>
                <w:szCs w:val="16"/>
              </w:rPr>
              <w:t>RP-16</w:t>
            </w:r>
            <w:r>
              <w:rPr>
                <w:rFonts w:cs="Arial"/>
                <w:sz w:val="16"/>
                <w:szCs w:val="16"/>
              </w:rPr>
              <w:t>1562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B089903" w14:textId="77777777" w:rsidR="0023250A" w:rsidRPr="00481070" w:rsidRDefault="0023250A" w:rsidP="002A3301">
            <w:pPr>
              <w:pStyle w:val="TAL"/>
              <w:jc w:val="center"/>
              <w:rPr>
                <w:rFonts w:cs="Arial"/>
                <w:sz w:val="16"/>
                <w:szCs w:val="16"/>
              </w:rPr>
            </w:pPr>
            <w:r>
              <w:rPr>
                <w:rFonts w:cs="Arial"/>
                <w:sz w:val="16"/>
                <w:szCs w:val="16"/>
              </w:rPr>
              <w:t>0216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3E2D26C" w14:textId="77777777" w:rsidR="0023250A" w:rsidRPr="00481070" w:rsidRDefault="0023250A" w:rsidP="002A3301">
            <w:pPr>
              <w:pStyle w:val="TAL"/>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FAF33E7" w14:textId="77777777" w:rsidR="0023250A" w:rsidRPr="00481070" w:rsidRDefault="0023250A"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0F670761" w14:textId="77777777" w:rsidR="0023250A" w:rsidRPr="00481070" w:rsidRDefault="0023250A" w:rsidP="002A3301">
            <w:pPr>
              <w:pStyle w:val="TAL"/>
              <w:rPr>
                <w:rFonts w:cs="Arial"/>
                <w:noProof/>
                <w:sz w:val="16"/>
                <w:szCs w:val="16"/>
              </w:rPr>
            </w:pPr>
            <w:r w:rsidRPr="0023250A">
              <w:rPr>
                <w:rFonts w:cs="Arial"/>
                <w:noProof/>
                <w:sz w:val="16"/>
                <w:szCs w:val="16"/>
              </w:rPr>
              <w:t>CR for clarification of DCI sizes for format 6-1A (TM6 and TM9) in TS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E92BB46" w14:textId="77777777" w:rsidR="0023250A" w:rsidRPr="00481070" w:rsidRDefault="0023250A" w:rsidP="002A3301">
            <w:pPr>
              <w:spacing w:after="0"/>
              <w:rPr>
                <w:rFonts w:ascii="Arial" w:hAnsi="Arial" w:cs="Arial"/>
                <w:sz w:val="16"/>
                <w:szCs w:val="16"/>
              </w:rPr>
            </w:pPr>
            <w:r>
              <w:rPr>
                <w:rFonts w:ascii="Arial" w:hAnsi="Arial" w:cs="Arial"/>
                <w:sz w:val="16"/>
                <w:szCs w:val="16"/>
              </w:rPr>
              <w:t>13.3</w:t>
            </w:r>
            <w:r w:rsidRPr="00481070">
              <w:rPr>
                <w:rFonts w:ascii="Arial" w:hAnsi="Arial" w:cs="Arial"/>
                <w:sz w:val="16"/>
                <w:szCs w:val="16"/>
              </w:rPr>
              <w:t>.0</w:t>
            </w:r>
          </w:p>
        </w:tc>
      </w:tr>
      <w:tr w:rsidR="0023250A" w:rsidRPr="00481070" w14:paraId="14C632E1" w14:textId="77777777"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765CCB6" w14:textId="77777777" w:rsidR="0023250A" w:rsidRPr="00481070" w:rsidRDefault="0023250A" w:rsidP="002A3301">
            <w:pPr>
              <w:pStyle w:val="TAC"/>
              <w:rPr>
                <w:rFonts w:cs="Arial"/>
                <w:sz w:val="16"/>
                <w:szCs w:val="16"/>
              </w:rPr>
            </w:pPr>
            <w:r w:rsidRPr="00481070">
              <w:rPr>
                <w:rFonts w:cs="Arial"/>
                <w:sz w:val="16"/>
                <w:szCs w:val="16"/>
              </w:rPr>
              <w:t>2016-0</w:t>
            </w:r>
            <w:r>
              <w:rPr>
                <w:rFonts w:cs="Arial"/>
                <w:sz w:val="16"/>
                <w:szCs w:val="16"/>
              </w:rPr>
              <w:t>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076B1885" w14:textId="77777777" w:rsidR="0023250A" w:rsidRPr="00481070" w:rsidRDefault="0023250A" w:rsidP="002A3301">
            <w:pPr>
              <w:pStyle w:val="TAC"/>
              <w:rPr>
                <w:rFonts w:cs="Arial"/>
                <w:sz w:val="16"/>
                <w:szCs w:val="16"/>
              </w:rPr>
            </w:pPr>
            <w:r w:rsidRPr="00481070">
              <w:rPr>
                <w:rFonts w:cs="Arial"/>
                <w:sz w:val="16"/>
                <w:szCs w:val="16"/>
              </w:rPr>
              <w:t>RAN#7</w:t>
            </w:r>
            <w:r>
              <w:rPr>
                <w:rFonts w:cs="Arial"/>
                <w:sz w:val="16"/>
                <w:szCs w:val="16"/>
              </w:rPr>
              <w:t>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329854D9" w14:textId="77777777" w:rsidR="0023250A" w:rsidRPr="00481070" w:rsidRDefault="0023250A" w:rsidP="002A3301">
            <w:pPr>
              <w:pStyle w:val="TAL"/>
              <w:jc w:val="center"/>
              <w:rPr>
                <w:rFonts w:cs="Arial"/>
                <w:sz w:val="16"/>
                <w:szCs w:val="16"/>
              </w:rPr>
            </w:pPr>
            <w:r w:rsidRPr="00481070">
              <w:rPr>
                <w:rFonts w:cs="Arial"/>
                <w:sz w:val="16"/>
                <w:szCs w:val="16"/>
              </w:rPr>
              <w:t>RP-16</w:t>
            </w:r>
            <w:r>
              <w:rPr>
                <w:rFonts w:cs="Arial"/>
                <w:sz w:val="16"/>
                <w:szCs w:val="16"/>
              </w:rPr>
              <w:t>1569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8FBDAF5" w14:textId="77777777" w:rsidR="0023250A" w:rsidRPr="00481070" w:rsidRDefault="0023250A" w:rsidP="002A3301">
            <w:pPr>
              <w:pStyle w:val="TAL"/>
              <w:jc w:val="center"/>
              <w:rPr>
                <w:rFonts w:cs="Arial"/>
                <w:sz w:val="16"/>
                <w:szCs w:val="16"/>
              </w:rPr>
            </w:pPr>
            <w:r>
              <w:rPr>
                <w:rFonts w:cs="Arial"/>
                <w:sz w:val="16"/>
                <w:szCs w:val="16"/>
              </w:rPr>
              <w:t>0219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10B9F7B" w14:textId="77777777" w:rsidR="0023250A" w:rsidRPr="00481070" w:rsidRDefault="0023250A"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5F1E730" w14:textId="77777777" w:rsidR="0023250A" w:rsidRPr="00481070" w:rsidRDefault="0023250A"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2C3EC413" w14:textId="77777777" w:rsidR="0023250A" w:rsidRPr="00481070" w:rsidRDefault="0023250A" w:rsidP="002A3301">
            <w:pPr>
              <w:pStyle w:val="TAL"/>
              <w:rPr>
                <w:rFonts w:cs="Arial"/>
                <w:noProof/>
                <w:sz w:val="16"/>
                <w:szCs w:val="16"/>
              </w:rPr>
            </w:pPr>
            <w:r w:rsidRPr="0023250A">
              <w:rPr>
                <w:rFonts w:cs="Arial"/>
                <w:noProof/>
                <w:sz w:val="16"/>
                <w:szCs w:val="16"/>
              </w:rPr>
              <w:t>Correction on SRS request field in DCI format 1A for Rel-13 LAA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EF4EA1C" w14:textId="77777777" w:rsidR="0023250A" w:rsidRPr="00481070" w:rsidRDefault="0023250A" w:rsidP="002A3301">
            <w:pPr>
              <w:spacing w:after="0"/>
              <w:rPr>
                <w:rFonts w:ascii="Arial" w:hAnsi="Arial" w:cs="Arial"/>
                <w:sz w:val="16"/>
                <w:szCs w:val="16"/>
              </w:rPr>
            </w:pPr>
            <w:r>
              <w:rPr>
                <w:rFonts w:ascii="Arial" w:hAnsi="Arial" w:cs="Arial"/>
                <w:sz w:val="16"/>
                <w:szCs w:val="16"/>
              </w:rPr>
              <w:t>13.3</w:t>
            </w:r>
            <w:r w:rsidRPr="00481070">
              <w:rPr>
                <w:rFonts w:ascii="Arial" w:hAnsi="Arial" w:cs="Arial"/>
                <w:sz w:val="16"/>
                <w:szCs w:val="16"/>
              </w:rPr>
              <w:t>.0</w:t>
            </w:r>
          </w:p>
        </w:tc>
      </w:tr>
      <w:tr w:rsidR="00B77C53" w:rsidRPr="00481070" w14:paraId="11DCA7A0" w14:textId="77777777"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29A9B36" w14:textId="77777777" w:rsidR="00B77C53" w:rsidRPr="00481070" w:rsidRDefault="00B77C53" w:rsidP="002A3301">
            <w:pPr>
              <w:pStyle w:val="TAC"/>
              <w:rPr>
                <w:rFonts w:cs="Arial"/>
                <w:sz w:val="16"/>
                <w:szCs w:val="16"/>
              </w:rPr>
            </w:pPr>
            <w:r w:rsidRPr="00481070">
              <w:rPr>
                <w:rFonts w:cs="Arial"/>
                <w:sz w:val="16"/>
                <w:szCs w:val="16"/>
              </w:rPr>
              <w:t>2016-0</w:t>
            </w:r>
            <w:r>
              <w:rPr>
                <w:rFonts w:cs="Arial"/>
                <w:sz w:val="16"/>
                <w:szCs w:val="16"/>
              </w:rPr>
              <w:t>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5041264E" w14:textId="77777777" w:rsidR="00B77C53" w:rsidRPr="00481070" w:rsidRDefault="00B77C53" w:rsidP="002A3301">
            <w:pPr>
              <w:pStyle w:val="TAC"/>
              <w:rPr>
                <w:rFonts w:cs="Arial"/>
                <w:sz w:val="16"/>
                <w:szCs w:val="16"/>
              </w:rPr>
            </w:pPr>
            <w:r w:rsidRPr="00481070">
              <w:rPr>
                <w:rFonts w:cs="Arial"/>
                <w:sz w:val="16"/>
                <w:szCs w:val="16"/>
              </w:rPr>
              <w:t>RAN#7</w:t>
            </w:r>
            <w:r>
              <w:rPr>
                <w:rFonts w:cs="Arial"/>
                <w:sz w:val="16"/>
                <w:szCs w:val="16"/>
              </w:rPr>
              <w:t>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6E67674F" w14:textId="77777777" w:rsidR="00B77C53" w:rsidRPr="00481070" w:rsidRDefault="00B77C53" w:rsidP="002A3301">
            <w:pPr>
              <w:pStyle w:val="TAL"/>
              <w:jc w:val="center"/>
              <w:rPr>
                <w:rFonts w:cs="Arial"/>
                <w:sz w:val="16"/>
                <w:szCs w:val="16"/>
              </w:rPr>
            </w:pPr>
            <w:r w:rsidRPr="00481070">
              <w:rPr>
                <w:rFonts w:cs="Arial"/>
                <w:sz w:val="16"/>
                <w:szCs w:val="16"/>
              </w:rPr>
              <w:t>RP-16</w:t>
            </w:r>
            <w:r>
              <w:rPr>
                <w:rFonts w:cs="Arial"/>
                <w:sz w:val="16"/>
                <w:szCs w:val="16"/>
              </w:rPr>
              <w:t>1925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FF32DE6" w14:textId="77777777" w:rsidR="00B77C53" w:rsidRPr="00481070" w:rsidRDefault="00B77C53" w:rsidP="002A3301">
            <w:pPr>
              <w:pStyle w:val="TAL"/>
              <w:jc w:val="center"/>
              <w:rPr>
                <w:rFonts w:cs="Arial"/>
                <w:sz w:val="16"/>
                <w:szCs w:val="16"/>
              </w:rPr>
            </w:pPr>
            <w:r>
              <w:rPr>
                <w:rFonts w:cs="Arial"/>
                <w:sz w:val="16"/>
                <w:szCs w:val="16"/>
              </w:rPr>
              <w:t>0220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F348F1E" w14:textId="77777777" w:rsidR="00B77C53" w:rsidRPr="00481070" w:rsidRDefault="00B77C53"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E636571" w14:textId="77777777" w:rsidR="00B77C53" w:rsidRPr="00481070" w:rsidRDefault="00B77C53"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6637571F" w14:textId="77777777" w:rsidR="00B77C53" w:rsidRPr="00481070" w:rsidRDefault="00B77C53" w:rsidP="002A3301">
            <w:pPr>
              <w:pStyle w:val="TAL"/>
              <w:rPr>
                <w:rFonts w:cs="Arial"/>
                <w:noProof/>
                <w:sz w:val="16"/>
                <w:szCs w:val="16"/>
              </w:rPr>
            </w:pPr>
            <w:r w:rsidRPr="00B77C53">
              <w:rPr>
                <w:rFonts w:cs="Arial"/>
                <w:noProof/>
                <w:sz w:val="16"/>
                <w:szCs w:val="16"/>
              </w:rPr>
              <w:t>Introduction of 1.2Gbps and 1.6Gbps UE categories in Rel-13</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4162D81" w14:textId="77777777" w:rsidR="00B77C53" w:rsidRPr="00481070" w:rsidRDefault="00B77C53" w:rsidP="002A3301">
            <w:pPr>
              <w:spacing w:after="0"/>
              <w:rPr>
                <w:rFonts w:ascii="Arial" w:hAnsi="Arial" w:cs="Arial"/>
                <w:sz w:val="16"/>
                <w:szCs w:val="16"/>
              </w:rPr>
            </w:pPr>
            <w:r>
              <w:rPr>
                <w:rFonts w:ascii="Arial" w:hAnsi="Arial" w:cs="Arial"/>
                <w:sz w:val="16"/>
                <w:szCs w:val="16"/>
              </w:rPr>
              <w:t>13.3</w:t>
            </w:r>
            <w:r w:rsidRPr="00481070">
              <w:rPr>
                <w:rFonts w:ascii="Arial" w:hAnsi="Arial" w:cs="Arial"/>
                <w:sz w:val="16"/>
                <w:szCs w:val="16"/>
              </w:rPr>
              <w:t>.0</w:t>
            </w:r>
          </w:p>
        </w:tc>
      </w:tr>
      <w:tr w:rsidR="00A43E74" w:rsidRPr="00481070" w14:paraId="13A0E2E0" w14:textId="77777777"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9175F0B" w14:textId="77777777" w:rsidR="00A43E74" w:rsidRPr="00481070" w:rsidRDefault="00A43E74" w:rsidP="002A3301">
            <w:pPr>
              <w:pStyle w:val="TAC"/>
              <w:rPr>
                <w:rFonts w:cs="Arial"/>
                <w:sz w:val="16"/>
                <w:szCs w:val="16"/>
              </w:rPr>
            </w:pPr>
            <w:r w:rsidRPr="00481070">
              <w:rPr>
                <w:rFonts w:cs="Arial"/>
                <w:sz w:val="16"/>
                <w:szCs w:val="16"/>
              </w:rPr>
              <w:t>2016-0</w:t>
            </w:r>
            <w:r>
              <w:rPr>
                <w:rFonts w:cs="Arial"/>
                <w:sz w:val="16"/>
                <w:szCs w:val="16"/>
              </w:rPr>
              <w:t>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70A6127E" w14:textId="77777777" w:rsidR="00A43E74" w:rsidRPr="00481070" w:rsidRDefault="00A43E74" w:rsidP="002A3301">
            <w:pPr>
              <w:pStyle w:val="TAC"/>
              <w:rPr>
                <w:rFonts w:cs="Arial"/>
                <w:sz w:val="16"/>
                <w:szCs w:val="16"/>
              </w:rPr>
            </w:pPr>
            <w:r w:rsidRPr="00481070">
              <w:rPr>
                <w:rFonts w:cs="Arial"/>
                <w:sz w:val="16"/>
                <w:szCs w:val="16"/>
              </w:rPr>
              <w:t>RAN#7</w:t>
            </w:r>
            <w:r>
              <w:rPr>
                <w:rFonts w:cs="Arial"/>
                <w:sz w:val="16"/>
                <w:szCs w:val="16"/>
              </w:rPr>
              <w:t>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2E206263" w14:textId="77777777" w:rsidR="00A43E74" w:rsidRPr="00481070" w:rsidRDefault="00A43E74" w:rsidP="002A3301">
            <w:pPr>
              <w:pStyle w:val="TAL"/>
              <w:jc w:val="center"/>
              <w:rPr>
                <w:rFonts w:cs="Arial"/>
                <w:sz w:val="16"/>
                <w:szCs w:val="16"/>
              </w:rPr>
            </w:pPr>
            <w:r w:rsidRPr="00481070">
              <w:rPr>
                <w:rFonts w:cs="Arial"/>
                <w:sz w:val="16"/>
                <w:szCs w:val="16"/>
              </w:rPr>
              <w:t>RP-16</w:t>
            </w:r>
            <w:r>
              <w:rPr>
                <w:rFonts w:cs="Arial"/>
                <w:sz w:val="16"/>
                <w:szCs w:val="16"/>
              </w:rPr>
              <w:t>1570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B6B381F" w14:textId="77777777" w:rsidR="00A43E74" w:rsidRPr="00481070" w:rsidRDefault="00A43E74" w:rsidP="002A3301">
            <w:pPr>
              <w:pStyle w:val="TAL"/>
              <w:jc w:val="center"/>
              <w:rPr>
                <w:rFonts w:cs="Arial"/>
                <w:sz w:val="16"/>
                <w:szCs w:val="16"/>
              </w:rPr>
            </w:pPr>
            <w:r>
              <w:rPr>
                <w:rFonts w:cs="Arial"/>
                <w:sz w:val="16"/>
                <w:szCs w:val="16"/>
              </w:rPr>
              <w:t>0217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B54D407" w14:textId="77777777" w:rsidR="00A43E74" w:rsidRPr="00481070" w:rsidRDefault="00A43E74"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056F76C" w14:textId="77777777" w:rsidR="00A43E74" w:rsidRPr="00481070" w:rsidRDefault="00A43E74" w:rsidP="002A3301">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735EACC5" w14:textId="77777777" w:rsidR="00A43E74" w:rsidRPr="00481070" w:rsidRDefault="00A43E74" w:rsidP="002A3301">
            <w:pPr>
              <w:pStyle w:val="TAL"/>
              <w:rPr>
                <w:rFonts w:cs="Arial"/>
                <w:noProof/>
                <w:sz w:val="16"/>
                <w:szCs w:val="16"/>
              </w:rPr>
            </w:pPr>
            <w:r w:rsidRPr="00A43E74">
              <w:rPr>
                <w:rFonts w:cs="Arial"/>
                <w:noProof/>
                <w:sz w:val="16"/>
                <w:szCs w:val="16"/>
              </w:rPr>
              <w:t>Introduction of V2V into TS36.212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216E6CC" w14:textId="77777777" w:rsidR="00A43E74" w:rsidRPr="00481070" w:rsidRDefault="00A43E74" w:rsidP="002A3301">
            <w:pPr>
              <w:spacing w:after="0"/>
              <w:rPr>
                <w:rFonts w:ascii="Arial" w:hAnsi="Arial" w:cs="Arial"/>
                <w:sz w:val="16"/>
                <w:szCs w:val="16"/>
              </w:rPr>
            </w:pPr>
            <w:r>
              <w:rPr>
                <w:rFonts w:ascii="Arial" w:hAnsi="Arial" w:cs="Arial"/>
                <w:sz w:val="16"/>
                <w:szCs w:val="16"/>
              </w:rPr>
              <w:t>14.0</w:t>
            </w:r>
            <w:r w:rsidRPr="00481070">
              <w:rPr>
                <w:rFonts w:ascii="Arial" w:hAnsi="Arial" w:cs="Arial"/>
                <w:sz w:val="16"/>
                <w:szCs w:val="16"/>
              </w:rPr>
              <w:t>.0</w:t>
            </w:r>
          </w:p>
        </w:tc>
      </w:tr>
      <w:tr w:rsidR="009D4118" w:rsidRPr="00481070" w14:paraId="0C4CCD7A" w14:textId="77777777"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E2C58C9" w14:textId="77777777" w:rsidR="009D4118" w:rsidRPr="00481070" w:rsidRDefault="009D4118" w:rsidP="002A3301">
            <w:pPr>
              <w:pStyle w:val="TAC"/>
              <w:rPr>
                <w:rFonts w:cs="Arial"/>
                <w:sz w:val="16"/>
                <w:szCs w:val="16"/>
              </w:rPr>
            </w:pPr>
            <w:r w:rsidRPr="00481070">
              <w:rPr>
                <w:rFonts w:cs="Arial"/>
                <w:sz w:val="16"/>
                <w:szCs w:val="16"/>
              </w:rPr>
              <w:t>2016-0</w:t>
            </w:r>
            <w:r>
              <w:rPr>
                <w:rFonts w:cs="Arial"/>
                <w:sz w:val="16"/>
                <w:szCs w:val="16"/>
              </w:rPr>
              <w:t>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2656CD58" w14:textId="77777777" w:rsidR="009D4118" w:rsidRPr="00481070" w:rsidRDefault="009D4118" w:rsidP="002A3301">
            <w:pPr>
              <w:pStyle w:val="TAC"/>
              <w:rPr>
                <w:rFonts w:cs="Arial"/>
                <w:sz w:val="16"/>
                <w:szCs w:val="16"/>
              </w:rPr>
            </w:pPr>
            <w:r w:rsidRPr="00481070">
              <w:rPr>
                <w:rFonts w:cs="Arial"/>
                <w:sz w:val="16"/>
                <w:szCs w:val="16"/>
              </w:rPr>
              <w:t>RAN#7</w:t>
            </w:r>
            <w:r>
              <w:rPr>
                <w:rFonts w:cs="Arial"/>
                <w:sz w:val="16"/>
                <w:szCs w:val="16"/>
              </w:rPr>
              <w:t>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6B1076E4" w14:textId="77777777" w:rsidR="009D4118" w:rsidRPr="00481070" w:rsidRDefault="009D4118" w:rsidP="002A3301">
            <w:pPr>
              <w:pStyle w:val="TAL"/>
              <w:jc w:val="center"/>
              <w:rPr>
                <w:rFonts w:cs="Arial"/>
                <w:sz w:val="16"/>
                <w:szCs w:val="16"/>
              </w:rPr>
            </w:pPr>
            <w:r w:rsidRPr="00481070">
              <w:rPr>
                <w:rFonts w:cs="Arial"/>
                <w:sz w:val="16"/>
                <w:szCs w:val="16"/>
              </w:rPr>
              <w:t>RP-16</w:t>
            </w:r>
            <w:r>
              <w:rPr>
                <w:rFonts w:cs="Arial"/>
                <w:sz w:val="16"/>
                <w:szCs w:val="16"/>
              </w:rPr>
              <w:t>1571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1AE056E" w14:textId="77777777" w:rsidR="009D4118" w:rsidRPr="00481070" w:rsidRDefault="009D4118" w:rsidP="002A3301">
            <w:pPr>
              <w:pStyle w:val="TAL"/>
              <w:jc w:val="center"/>
              <w:rPr>
                <w:rFonts w:cs="Arial"/>
                <w:sz w:val="16"/>
                <w:szCs w:val="16"/>
              </w:rPr>
            </w:pPr>
            <w:r>
              <w:rPr>
                <w:rFonts w:cs="Arial"/>
                <w:sz w:val="16"/>
                <w:szCs w:val="16"/>
              </w:rPr>
              <w:t>0218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C134FDC" w14:textId="77777777" w:rsidR="009D4118" w:rsidRPr="00481070" w:rsidRDefault="009D4118"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BEB9159" w14:textId="77777777" w:rsidR="009D4118" w:rsidRPr="00481070" w:rsidRDefault="009D4118" w:rsidP="002A3301">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2733E8C9" w14:textId="77777777" w:rsidR="009D4118" w:rsidRPr="00481070" w:rsidRDefault="009D4118" w:rsidP="002A3301">
            <w:pPr>
              <w:pStyle w:val="TAL"/>
              <w:rPr>
                <w:rFonts w:cs="Arial"/>
                <w:noProof/>
                <w:sz w:val="16"/>
                <w:szCs w:val="16"/>
              </w:rPr>
            </w:pPr>
            <w:r w:rsidRPr="00A43E74">
              <w:rPr>
                <w:rFonts w:cs="Arial"/>
                <w:noProof/>
                <w:sz w:val="16"/>
                <w:szCs w:val="16"/>
              </w:rPr>
              <w:t xml:space="preserve">Introduction of </w:t>
            </w:r>
            <w:r>
              <w:rPr>
                <w:rFonts w:cs="Arial"/>
                <w:noProof/>
                <w:sz w:val="16"/>
                <w:szCs w:val="16"/>
              </w:rPr>
              <w:t>eLAA</w:t>
            </w:r>
            <w:r w:rsidRPr="00A43E74">
              <w:rPr>
                <w:rFonts w:cs="Arial"/>
                <w:noProof/>
                <w:sz w:val="16"/>
                <w:szCs w:val="16"/>
              </w:rPr>
              <w:t xml:space="preserve"> into TS36.212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D763E9D" w14:textId="77777777" w:rsidR="009D4118" w:rsidRPr="00481070" w:rsidRDefault="009D4118" w:rsidP="002A3301">
            <w:pPr>
              <w:spacing w:after="0"/>
              <w:rPr>
                <w:rFonts w:ascii="Arial" w:hAnsi="Arial" w:cs="Arial"/>
                <w:sz w:val="16"/>
                <w:szCs w:val="16"/>
              </w:rPr>
            </w:pPr>
            <w:r>
              <w:rPr>
                <w:rFonts w:ascii="Arial" w:hAnsi="Arial" w:cs="Arial"/>
                <w:sz w:val="16"/>
                <w:szCs w:val="16"/>
              </w:rPr>
              <w:t>14.0</w:t>
            </w:r>
            <w:r w:rsidRPr="00481070">
              <w:rPr>
                <w:rFonts w:ascii="Arial" w:hAnsi="Arial" w:cs="Arial"/>
                <w:sz w:val="16"/>
                <w:szCs w:val="16"/>
              </w:rPr>
              <w:t>.0</w:t>
            </w:r>
          </w:p>
        </w:tc>
      </w:tr>
      <w:tr w:rsidR="004D4244" w:rsidRPr="00481070" w14:paraId="4679CB32" w14:textId="77777777"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9737CE3" w14:textId="77777777" w:rsidR="004D4244" w:rsidRPr="00481070" w:rsidRDefault="004D4244" w:rsidP="002A3301">
            <w:pPr>
              <w:pStyle w:val="TAC"/>
              <w:rPr>
                <w:rFonts w:cs="Arial"/>
                <w:sz w:val="16"/>
                <w:szCs w:val="16"/>
              </w:rPr>
            </w:pPr>
            <w:r w:rsidRPr="00481070">
              <w:rPr>
                <w:rFonts w:cs="Arial"/>
                <w:sz w:val="16"/>
                <w:szCs w:val="16"/>
              </w:rPr>
              <w:t>2016-</w:t>
            </w:r>
            <w:r>
              <w:rPr>
                <w:rFonts w:cs="Arial"/>
                <w:sz w:val="16"/>
                <w:szCs w:val="16"/>
              </w:rPr>
              <w:t>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5E8AF9D0" w14:textId="77777777" w:rsidR="004D4244" w:rsidRPr="00481070" w:rsidRDefault="004D4244" w:rsidP="002A3301">
            <w:pPr>
              <w:pStyle w:val="TAC"/>
              <w:rPr>
                <w:rFonts w:cs="Arial"/>
                <w:sz w:val="16"/>
                <w:szCs w:val="16"/>
              </w:rPr>
            </w:pPr>
            <w:r w:rsidRPr="00481070">
              <w:rPr>
                <w:rFonts w:cs="Arial"/>
                <w:sz w:val="16"/>
                <w:szCs w:val="16"/>
              </w:rPr>
              <w:t>RAN#7</w:t>
            </w:r>
            <w:r>
              <w:rPr>
                <w:rFonts w:cs="Arial"/>
                <w:sz w:val="16"/>
                <w:szCs w:val="16"/>
              </w:rPr>
              <w:t>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149E8964" w14:textId="77777777" w:rsidR="004D4244" w:rsidRPr="00481070" w:rsidRDefault="004D4244" w:rsidP="002A3301">
            <w:pPr>
              <w:pStyle w:val="TAL"/>
              <w:jc w:val="center"/>
              <w:rPr>
                <w:rFonts w:cs="Arial"/>
                <w:sz w:val="16"/>
                <w:szCs w:val="16"/>
              </w:rPr>
            </w:pPr>
            <w:r w:rsidRPr="00481070">
              <w:rPr>
                <w:rFonts w:cs="Arial"/>
                <w:sz w:val="16"/>
                <w:szCs w:val="16"/>
              </w:rPr>
              <w:t>RP-16</w:t>
            </w:r>
            <w:r>
              <w:rPr>
                <w:rFonts w:cs="Arial"/>
                <w:sz w:val="16"/>
                <w:szCs w:val="16"/>
              </w:rPr>
              <w:t>2368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109793A" w14:textId="77777777" w:rsidR="004D4244" w:rsidRPr="00481070" w:rsidRDefault="004D4244" w:rsidP="002A3301">
            <w:pPr>
              <w:pStyle w:val="TAL"/>
              <w:jc w:val="center"/>
              <w:rPr>
                <w:rFonts w:cs="Arial"/>
                <w:sz w:val="16"/>
                <w:szCs w:val="16"/>
              </w:rPr>
            </w:pPr>
            <w:r>
              <w:rPr>
                <w:rFonts w:cs="Arial"/>
                <w:sz w:val="16"/>
                <w:szCs w:val="16"/>
              </w:rPr>
              <w:t>0221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37C6CE2" w14:textId="77777777" w:rsidR="004D4244" w:rsidRPr="00481070" w:rsidRDefault="004D4244"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769C02A" w14:textId="77777777" w:rsidR="004D4244" w:rsidRPr="00481070" w:rsidRDefault="004D4244"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0EFDEF97" w14:textId="77777777" w:rsidR="004D4244" w:rsidRPr="00481070" w:rsidRDefault="004D4244" w:rsidP="002A3301">
            <w:pPr>
              <w:pStyle w:val="TAL"/>
              <w:rPr>
                <w:rFonts w:cs="Arial"/>
                <w:noProof/>
                <w:sz w:val="16"/>
                <w:szCs w:val="16"/>
              </w:rPr>
            </w:pPr>
            <w:r w:rsidRPr="00232052">
              <w:rPr>
                <w:rFonts w:cs="Arial"/>
                <w:noProof/>
                <w:sz w:val="16"/>
                <w:szCs w:val="16"/>
              </w:rPr>
              <w:t>Corrections to RV in eLAA DCI definitions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EDD2FA6" w14:textId="77777777" w:rsidR="004D4244" w:rsidRPr="00481070" w:rsidRDefault="004D4244" w:rsidP="002A3301">
            <w:pPr>
              <w:spacing w:after="0"/>
              <w:rPr>
                <w:rFonts w:ascii="Arial" w:hAnsi="Arial" w:cs="Arial"/>
                <w:sz w:val="16"/>
                <w:szCs w:val="16"/>
              </w:rPr>
            </w:pPr>
            <w:r>
              <w:rPr>
                <w:rFonts w:ascii="Arial" w:hAnsi="Arial" w:cs="Arial"/>
                <w:sz w:val="16"/>
                <w:szCs w:val="16"/>
              </w:rPr>
              <w:t>14.1</w:t>
            </w:r>
            <w:r w:rsidRPr="00481070">
              <w:rPr>
                <w:rFonts w:ascii="Arial" w:hAnsi="Arial" w:cs="Arial"/>
                <w:sz w:val="16"/>
                <w:szCs w:val="16"/>
              </w:rPr>
              <w:t>.0</w:t>
            </w:r>
          </w:p>
        </w:tc>
      </w:tr>
      <w:tr w:rsidR="004D4244" w:rsidRPr="00481070" w14:paraId="2E69B362" w14:textId="77777777"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975197A" w14:textId="77777777" w:rsidR="004D4244" w:rsidRPr="00481070" w:rsidRDefault="004D4244" w:rsidP="002A3301">
            <w:pPr>
              <w:pStyle w:val="TAC"/>
              <w:rPr>
                <w:rFonts w:cs="Arial"/>
                <w:sz w:val="16"/>
                <w:szCs w:val="16"/>
              </w:rPr>
            </w:pPr>
            <w:r w:rsidRPr="00481070">
              <w:rPr>
                <w:rFonts w:cs="Arial"/>
                <w:sz w:val="16"/>
                <w:szCs w:val="16"/>
              </w:rPr>
              <w:t>2016-</w:t>
            </w:r>
            <w:r>
              <w:rPr>
                <w:rFonts w:cs="Arial"/>
                <w:sz w:val="16"/>
                <w:szCs w:val="16"/>
              </w:rPr>
              <w:t>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2C5F2EC5" w14:textId="77777777" w:rsidR="004D4244" w:rsidRPr="00481070" w:rsidRDefault="004D4244" w:rsidP="002A3301">
            <w:pPr>
              <w:pStyle w:val="TAC"/>
              <w:rPr>
                <w:rFonts w:cs="Arial"/>
                <w:sz w:val="16"/>
                <w:szCs w:val="16"/>
              </w:rPr>
            </w:pPr>
            <w:r w:rsidRPr="00481070">
              <w:rPr>
                <w:rFonts w:cs="Arial"/>
                <w:sz w:val="16"/>
                <w:szCs w:val="16"/>
              </w:rPr>
              <w:t>RAN#7</w:t>
            </w:r>
            <w:r>
              <w:rPr>
                <w:rFonts w:cs="Arial"/>
                <w:sz w:val="16"/>
                <w:szCs w:val="16"/>
              </w:rPr>
              <w:t>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5A92000D" w14:textId="77777777" w:rsidR="004D4244" w:rsidRPr="00481070" w:rsidRDefault="004D4244" w:rsidP="002A3301">
            <w:pPr>
              <w:pStyle w:val="TAL"/>
              <w:jc w:val="center"/>
              <w:rPr>
                <w:rFonts w:cs="Arial"/>
                <w:sz w:val="16"/>
                <w:szCs w:val="16"/>
              </w:rPr>
            </w:pPr>
            <w:r w:rsidRPr="00481070">
              <w:rPr>
                <w:rFonts w:cs="Arial"/>
                <w:sz w:val="16"/>
                <w:szCs w:val="16"/>
              </w:rPr>
              <w:t>RP-16</w:t>
            </w:r>
            <w:r>
              <w:rPr>
                <w:rFonts w:cs="Arial"/>
                <w:sz w:val="16"/>
                <w:szCs w:val="16"/>
              </w:rPr>
              <w:t>2368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E18CD50" w14:textId="77777777" w:rsidR="004D4244" w:rsidRPr="00481070" w:rsidRDefault="004D4244" w:rsidP="002A3301">
            <w:pPr>
              <w:pStyle w:val="TAL"/>
              <w:jc w:val="center"/>
              <w:rPr>
                <w:rFonts w:cs="Arial"/>
                <w:sz w:val="16"/>
                <w:szCs w:val="16"/>
              </w:rPr>
            </w:pPr>
            <w:r>
              <w:rPr>
                <w:rFonts w:cs="Arial"/>
                <w:sz w:val="16"/>
                <w:szCs w:val="16"/>
              </w:rPr>
              <w:t>0222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88940B2" w14:textId="77777777" w:rsidR="004D4244" w:rsidRPr="00481070" w:rsidRDefault="004D4244"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4839CD9" w14:textId="77777777" w:rsidR="004D4244" w:rsidRPr="00481070" w:rsidRDefault="004D4244" w:rsidP="002A3301">
            <w:pPr>
              <w:pStyle w:val="TAC"/>
              <w:rPr>
                <w:rFonts w:cs="Arial"/>
                <w:sz w:val="16"/>
                <w:szCs w:val="16"/>
              </w:rPr>
            </w:pPr>
            <w:r>
              <w:rPr>
                <w:rFonts w:cs="Arial"/>
                <w:sz w:val="16"/>
                <w:szCs w:val="16"/>
              </w:rPr>
              <w:t>D</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1824DC71" w14:textId="77777777" w:rsidR="004D4244" w:rsidRPr="00481070" w:rsidRDefault="004D4244" w:rsidP="002A3301">
            <w:pPr>
              <w:pStyle w:val="TAL"/>
              <w:rPr>
                <w:rFonts w:cs="Arial"/>
                <w:noProof/>
                <w:sz w:val="16"/>
                <w:szCs w:val="16"/>
              </w:rPr>
            </w:pPr>
            <w:r w:rsidRPr="00C25A1F">
              <w:rPr>
                <w:rFonts w:cs="Arial"/>
                <w:noProof/>
                <w:sz w:val="16"/>
                <w:szCs w:val="16"/>
              </w:rPr>
              <w:t>CR on DCI formats related with LAA in TS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929A9F3" w14:textId="77777777" w:rsidR="004D4244" w:rsidRPr="00481070" w:rsidRDefault="004D4244" w:rsidP="002A3301">
            <w:pPr>
              <w:spacing w:after="0"/>
              <w:rPr>
                <w:rFonts w:ascii="Arial" w:hAnsi="Arial" w:cs="Arial"/>
                <w:sz w:val="16"/>
                <w:szCs w:val="16"/>
              </w:rPr>
            </w:pPr>
            <w:r>
              <w:rPr>
                <w:rFonts w:ascii="Arial" w:hAnsi="Arial" w:cs="Arial"/>
                <w:sz w:val="16"/>
                <w:szCs w:val="16"/>
              </w:rPr>
              <w:t>14.1</w:t>
            </w:r>
            <w:r w:rsidRPr="00481070">
              <w:rPr>
                <w:rFonts w:ascii="Arial" w:hAnsi="Arial" w:cs="Arial"/>
                <w:sz w:val="16"/>
                <w:szCs w:val="16"/>
              </w:rPr>
              <w:t>.0</w:t>
            </w:r>
          </w:p>
        </w:tc>
      </w:tr>
      <w:tr w:rsidR="004D4244" w:rsidRPr="00481070" w14:paraId="0D8A2575" w14:textId="77777777"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81383DB" w14:textId="77777777" w:rsidR="004D4244" w:rsidRPr="00481070" w:rsidRDefault="004D4244" w:rsidP="002A3301">
            <w:pPr>
              <w:pStyle w:val="TAC"/>
              <w:rPr>
                <w:rFonts w:cs="Arial"/>
                <w:sz w:val="16"/>
                <w:szCs w:val="16"/>
              </w:rPr>
            </w:pPr>
            <w:r w:rsidRPr="00481070">
              <w:rPr>
                <w:rFonts w:cs="Arial"/>
                <w:sz w:val="16"/>
                <w:szCs w:val="16"/>
              </w:rPr>
              <w:t>2016-</w:t>
            </w:r>
            <w:r>
              <w:rPr>
                <w:rFonts w:cs="Arial"/>
                <w:sz w:val="16"/>
                <w:szCs w:val="16"/>
              </w:rPr>
              <w:t>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0FB62674" w14:textId="77777777" w:rsidR="004D4244" w:rsidRPr="00481070" w:rsidRDefault="004D4244" w:rsidP="002A3301">
            <w:pPr>
              <w:pStyle w:val="TAC"/>
              <w:rPr>
                <w:rFonts w:cs="Arial"/>
                <w:sz w:val="16"/>
                <w:szCs w:val="16"/>
              </w:rPr>
            </w:pPr>
            <w:r w:rsidRPr="00481070">
              <w:rPr>
                <w:rFonts w:cs="Arial"/>
                <w:sz w:val="16"/>
                <w:szCs w:val="16"/>
              </w:rPr>
              <w:t>RAN#7</w:t>
            </w:r>
            <w:r>
              <w:rPr>
                <w:rFonts w:cs="Arial"/>
                <w:sz w:val="16"/>
                <w:szCs w:val="16"/>
              </w:rPr>
              <w:t>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59EDE4F7" w14:textId="77777777" w:rsidR="004D4244" w:rsidRPr="00481070" w:rsidRDefault="004D4244" w:rsidP="002A3301">
            <w:pPr>
              <w:pStyle w:val="TAL"/>
              <w:jc w:val="center"/>
              <w:rPr>
                <w:rFonts w:cs="Arial"/>
                <w:sz w:val="16"/>
                <w:szCs w:val="16"/>
              </w:rPr>
            </w:pPr>
            <w:r w:rsidRPr="00481070">
              <w:rPr>
                <w:rFonts w:cs="Arial"/>
                <w:sz w:val="16"/>
                <w:szCs w:val="16"/>
              </w:rPr>
              <w:t>RP-16</w:t>
            </w:r>
            <w:r>
              <w:rPr>
                <w:rFonts w:cs="Arial"/>
                <w:sz w:val="16"/>
                <w:szCs w:val="16"/>
              </w:rPr>
              <w:t>2368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675B3BF" w14:textId="77777777" w:rsidR="004D4244" w:rsidRPr="00481070" w:rsidRDefault="004D4244" w:rsidP="002A3301">
            <w:pPr>
              <w:pStyle w:val="TAL"/>
              <w:jc w:val="center"/>
              <w:rPr>
                <w:rFonts w:cs="Arial"/>
                <w:sz w:val="16"/>
                <w:szCs w:val="16"/>
              </w:rPr>
            </w:pPr>
            <w:r>
              <w:rPr>
                <w:rFonts w:cs="Arial"/>
                <w:sz w:val="16"/>
                <w:szCs w:val="16"/>
              </w:rPr>
              <w:t>0223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C7D5BF6" w14:textId="77777777" w:rsidR="004D4244" w:rsidRPr="00481070" w:rsidRDefault="004D4244"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03DC156" w14:textId="77777777" w:rsidR="004D4244" w:rsidRPr="00481070" w:rsidRDefault="004D4244"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4C2ED955" w14:textId="77777777" w:rsidR="004D4244" w:rsidRPr="00481070" w:rsidRDefault="004D4244" w:rsidP="002A3301">
            <w:pPr>
              <w:pStyle w:val="TAL"/>
              <w:rPr>
                <w:rFonts w:cs="Arial"/>
                <w:noProof/>
                <w:sz w:val="16"/>
                <w:szCs w:val="16"/>
              </w:rPr>
            </w:pPr>
            <w:r w:rsidRPr="002F0523">
              <w:rPr>
                <w:rFonts w:cs="Arial"/>
                <w:noProof/>
                <w:sz w:val="16"/>
                <w:szCs w:val="16"/>
              </w:rPr>
              <w:t>Clarification of PUSCH start position for eLAA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C546A98" w14:textId="77777777" w:rsidR="004D4244" w:rsidRPr="00481070" w:rsidRDefault="004D4244" w:rsidP="002A3301">
            <w:pPr>
              <w:spacing w:after="0"/>
              <w:rPr>
                <w:rFonts w:ascii="Arial" w:hAnsi="Arial" w:cs="Arial"/>
                <w:sz w:val="16"/>
                <w:szCs w:val="16"/>
              </w:rPr>
            </w:pPr>
            <w:r>
              <w:rPr>
                <w:rFonts w:ascii="Arial" w:hAnsi="Arial" w:cs="Arial"/>
                <w:sz w:val="16"/>
                <w:szCs w:val="16"/>
              </w:rPr>
              <w:t>14.1</w:t>
            </w:r>
            <w:r w:rsidRPr="00481070">
              <w:rPr>
                <w:rFonts w:ascii="Arial" w:hAnsi="Arial" w:cs="Arial"/>
                <w:sz w:val="16"/>
                <w:szCs w:val="16"/>
              </w:rPr>
              <w:t>.0</w:t>
            </w:r>
          </w:p>
        </w:tc>
      </w:tr>
      <w:tr w:rsidR="004D4244" w:rsidRPr="00481070" w14:paraId="6EC0EA36" w14:textId="77777777"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7CBC3FD" w14:textId="77777777" w:rsidR="004D4244" w:rsidRPr="00481070" w:rsidRDefault="004D4244" w:rsidP="002A3301">
            <w:pPr>
              <w:pStyle w:val="TAC"/>
              <w:rPr>
                <w:rFonts w:cs="Arial"/>
                <w:sz w:val="16"/>
                <w:szCs w:val="16"/>
              </w:rPr>
            </w:pPr>
            <w:r w:rsidRPr="00481070">
              <w:rPr>
                <w:rFonts w:cs="Arial"/>
                <w:sz w:val="16"/>
                <w:szCs w:val="16"/>
              </w:rPr>
              <w:t>2016-</w:t>
            </w:r>
            <w:r>
              <w:rPr>
                <w:rFonts w:cs="Arial"/>
                <w:sz w:val="16"/>
                <w:szCs w:val="16"/>
              </w:rPr>
              <w:t>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2F2A6327" w14:textId="77777777" w:rsidR="004D4244" w:rsidRPr="00481070" w:rsidRDefault="004D4244" w:rsidP="002A3301">
            <w:pPr>
              <w:pStyle w:val="TAC"/>
              <w:rPr>
                <w:rFonts w:cs="Arial"/>
                <w:sz w:val="16"/>
                <w:szCs w:val="16"/>
              </w:rPr>
            </w:pPr>
            <w:r w:rsidRPr="00481070">
              <w:rPr>
                <w:rFonts w:cs="Arial"/>
                <w:sz w:val="16"/>
                <w:szCs w:val="16"/>
              </w:rPr>
              <w:t>RAN#7</w:t>
            </w:r>
            <w:r>
              <w:rPr>
                <w:rFonts w:cs="Arial"/>
                <w:sz w:val="16"/>
                <w:szCs w:val="16"/>
              </w:rPr>
              <w:t>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082AA963" w14:textId="77777777" w:rsidR="004D4244" w:rsidRPr="00481070" w:rsidRDefault="004D4244" w:rsidP="002A3301">
            <w:pPr>
              <w:pStyle w:val="TAL"/>
              <w:jc w:val="center"/>
              <w:rPr>
                <w:rFonts w:cs="Arial"/>
                <w:sz w:val="16"/>
                <w:szCs w:val="16"/>
              </w:rPr>
            </w:pPr>
            <w:r w:rsidRPr="00481070">
              <w:rPr>
                <w:rFonts w:cs="Arial"/>
                <w:sz w:val="16"/>
                <w:szCs w:val="16"/>
              </w:rPr>
              <w:t>RP-16</w:t>
            </w:r>
            <w:r>
              <w:rPr>
                <w:rFonts w:cs="Arial"/>
                <w:sz w:val="16"/>
                <w:szCs w:val="16"/>
              </w:rPr>
              <w:t>2368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7B0E2C0" w14:textId="77777777" w:rsidR="004D4244" w:rsidRPr="00481070" w:rsidRDefault="004D4244" w:rsidP="002A3301">
            <w:pPr>
              <w:pStyle w:val="TAL"/>
              <w:jc w:val="center"/>
              <w:rPr>
                <w:rFonts w:cs="Arial"/>
                <w:sz w:val="16"/>
                <w:szCs w:val="16"/>
              </w:rPr>
            </w:pPr>
            <w:r>
              <w:rPr>
                <w:rFonts w:cs="Arial"/>
                <w:sz w:val="16"/>
                <w:szCs w:val="16"/>
              </w:rPr>
              <w:t>0224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7F7CAE7" w14:textId="77777777" w:rsidR="004D4244" w:rsidRPr="00481070" w:rsidRDefault="004D4244"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82FA9A7" w14:textId="77777777" w:rsidR="004D4244" w:rsidRPr="00481070" w:rsidRDefault="004D4244"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678C4C2C" w14:textId="77777777" w:rsidR="004D4244" w:rsidRPr="00481070" w:rsidRDefault="004D4244" w:rsidP="002A3301">
            <w:pPr>
              <w:pStyle w:val="TAL"/>
              <w:rPr>
                <w:rFonts w:cs="Arial"/>
                <w:noProof/>
                <w:sz w:val="16"/>
                <w:szCs w:val="16"/>
              </w:rPr>
            </w:pPr>
            <w:r w:rsidRPr="00A36ECF">
              <w:rPr>
                <w:rFonts w:cs="Arial"/>
                <w:noProof/>
                <w:sz w:val="16"/>
                <w:szCs w:val="16"/>
              </w:rPr>
              <w:t>CR on RI transmission on PUSCH for LAA SCells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C533264" w14:textId="77777777" w:rsidR="004D4244" w:rsidRPr="00481070" w:rsidRDefault="004D4244" w:rsidP="002A3301">
            <w:pPr>
              <w:spacing w:after="0"/>
              <w:rPr>
                <w:rFonts w:ascii="Arial" w:hAnsi="Arial" w:cs="Arial"/>
                <w:sz w:val="16"/>
                <w:szCs w:val="16"/>
              </w:rPr>
            </w:pPr>
            <w:r>
              <w:rPr>
                <w:rFonts w:ascii="Arial" w:hAnsi="Arial" w:cs="Arial"/>
                <w:sz w:val="16"/>
                <w:szCs w:val="16"/>
              </w:rPr>
              <w:t>14.1</w:t>
            </w:r>
            <w:r w:rsidRPr="00481070">
              <w:rPr>
                <w:rFonts w:ascii="Arial" w:hAnsi="Arial" w:cs="Arial"/>
                <w:sz w:val="16"/>
                <w:szCs w:val="16"/>
              </w:rPr>
              <w:t>.0</w:t>
            </w:r>
          </w:p>
        </w:tc>
      </w:tr>
      <w:tr w:rsidR="004D4244" w:rsidRPr="00481070" w14:paraId="4B215774" w14:textId="77777777"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9E6092F" w14:textId="77777777" w:rsidR="004D4244" w:rsidRPr="00481070" w:rsidRDefault="004D4244" w:rsidP="002A3301">
            <w:pPr>
              <w:pStyle w:val="TAC"/>
              <w:rPr>
                <w:rFonts w:cs="Arial"/>
                <w:sz w:val="16"/>
                <w:szCs w:val="16"/>
              </w:rPr>
            </w:pPr>
            <w:r w:rsidRPr="00481070">
              <w:rPr>
                <w:rFonts w:cs="Arial"/>
                <w:sz w:val="16"/>
                <w:szCs w:val="16"/>
              </w:rPr>
              <w:t>2016-</w:t>
            </w:r>
            <w:r>
              <w:rPr>
                <w:rFonts w:cs="Arial"/>
                <w:sz w:val="16"/>
                <w:szCs w:val="16"/>
              </w:rPr>
              <w:t>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08FB3BC0" w14:textId="77777777" w:rsidR="004D4244" w:rsidRPr="00481070" w:rsidRDefault="004D4244" w:rsidP="002A3301">
            <w:pPr>
              <w:pStyle w:val="TAC"/>
              <w:rPr>
                <w:rFonts w:cs="Arial"/>
                <w:sz w:val="16"/>
                <w:szCs w:val="16"/>
              </w:rPr>
            </w:pPr>
            <w:r w:rsidRPr="00481070">
              <w:rPr>
                <w:rFonts w:cs="Arial"/>
                <w:sz w:val="16"/>
                <w:szCs w:val="16"/>
              </w:rPr>
              <w:t>RAN#7</w:t>
            </w:r>
            <w:r>
              <w:rPr>
                <w:rFonts w:cs="Arial"/>
                <w:sz w:val="16"/>
                <w:szCs w:val="16"/>
              </w:rPr>
              <w:t>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292FE8FA" w14:textId="77777777" w:rsidR="004D4244" w:rsidRPr="00481070" w:rsidRDefault="004D4244" w:rsidP="002A3301">
            <w:pPr>
              <w:pStyle w:val="TAL"/>
              <w:jc w:val="center"/>
              <w:rPr>
                <w:rFonts w:cs="Arial"/>
                <w:sz w:val="16"/>
                <w:szCs w:val="16"/>
              </w:rPr>
            </w:pPr>
            <w:r w:rsidRPr="00481070">
              <w:rPr>
                <w:rFonts w:cs="Arial"/>
                <w:sz w:val="16"/>
                <w:szCs w:val="16"/>
              </w:rPr>
              <w:t>RP-16</w:t>
            </w:r>
            <w:r>
              <w:rPr>
                <w:rFonts w:cs="Arial"/>
                <w:sz w:val="16"/>
                <w:szCs w:val="16"/>
              </w:rPr>
              <w:t>2359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E098973" w14:textId="77777777" w:rsidR="004D4244" w:rsidRPr="00481070" w:rsidRDefault="004D4244" w:rsidP="002A3301">
            <w:pPr>
              <w:pStyle w:val="TAL"/>
              <w:jc w:val="center"/>
              <w:rPr>
                <w:rFonts w:cs="Arial"/>
                <w:sz w:val="16"/>
                <w:szCs w:val="16"/>
              </w:rPr>
            </w:pPr>
            <w:r>
              <w:rPr>
                <w:rFonts w:cs="Arial"/>
                <w:sz w:val="16"/>
                <w:szCs w:val="16"/>
              </w:rPr>
              <w:t>0231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EEAD752" w14:textId="77777777" w:rsidR="004D4244" w:rsidRPr="00481070" w:rsidRDefault="004D4244" w:rsidP="002A3301">
            <w:pPr>
              <w:pStyle w:val="TAL"/>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25336C3" w14:textId="77777777" w:rsidR="004D4244" w:rsidRPr="00481070" w:rsidRDefault="004D4244" w:rsidP="002A3301">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5D68A5BD" w14:textId="77777777" w:rsidR="004D4244" w:rsidRPr="00481070" w:rsidRDefault="004D4244" w:rsidP="002A3301">
            <w:pPr>
              <w:pStyle w:val="TAL"/>
              <w:rPr>
                <w:rFonts w:cs="Arial"/>
                <w:noProof/>
                <w:sz w:val="16"/>
                <w:szCs w:val="16"/>
              </w:rPr>
            </w:pPr>
            <w:r w:rsidRPr="00E0716F">
              <w:rPr>
                <w:rFonts w:cs="Arial"/>
                <w:noProof/>
                <w:sz w:val="16"/>
                <w:szCs w:val="16"/>
              </w:rPr>
              <w:t>Correction on DCI Format N1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2AB27C4" w14:textId="77777777" w:rsidR="004D4244" w:rsidRPr="00481070" w:rsidRDefault="004D4244" w:rsidP="002A3301">
            <w:pPr>
              <w:spacing w:after="0"/>
              <w:rPr>
                <w:rFonts w:ascii="Arial" w:hAnsi="Arial" w:cs="Arial"/>
                <w:sz w:val="16"/>
                <w:szCs w:val="16"/>
              </w:rPr>
            </w:pPr>
            <w:r>
              <w:rPr>
                <w:rFonts w:ascii="Arial" w:hAnsi="Arial" w:cs="Arial"/>
                <w:sz w:val="16"/>
                <w:szCs w:val="16"/>
              </w:rPr>
              <w:t>14.1</w:t>
            </w:r>
            <w:r w:rsidRPr="00481070">
              <w:rPr>
                <w:rFonts w:ascii="Arial" w:hAnsi="Arial" w:cs="Arial"/>
                <w:sz w:val="16"/>
                <w:szCs w:val="16"/>
              </w:rPr>
              <w:t>.0</w:t>
            </w:r>
          </w:p>
        </w:tc>
      </w:tr>
      <w:tr w:rsidR="004D4244" w:rsidRPr="00481070" w14:paraId="704D862D" w14:textId="77777777"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924E165" w14:textId="77777777" w:rsidR="004D4244" w:rsidRPr="00481070" w:rsidRDefault="004D4244" w:rsidP="002A3301">
            <w:pPr>
              <w:pStyle w:val="TAC"/>
              <w:rPr>
                <w:rFonts w:cs="Arial"/>
                <w:sz w:val="16"/>
                <w:szCs w:val="16"/>
              </w:rPr>
            </w:pPr>
            <w:r w:rsidRPr="00481070">
              <w:rPr>
                <w:rFonts w:cs="Arial"/>
                <w:sz w:val="16"/>
                <w:szCs w:val="16"/>
              </w:rPr>
              <w:t>2016-</w:t>
            </w:r>
            <w:r>
              <w:rPr>
                <w:rFonts w:cs="Arial"/>
                <w:sz w:val="16"/>
                <w:szCs w:val="16"/>
              </w:rPr>
              <w:t>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76E7BAE0" w14:textId="77777777" w:rsidR="004D4244" w:rsidRPr="00481070" w:rsidRDefault="004D4244" w:rsidP="002A3301">
            <w:pPr>
              <w:pStyle w:val="TAC"/>
              <w:rPr>
                <w:rFonts w:cs="Arial"/>
                <w:sz w:val="16"/>
                <w:szCs w:val="16"/>
              </w:rPr>
            </w:pPr>
            <w:r w:rsidRPr="00481070">
              <w:rPr>
                <w:rFonts w:cs="Arial"/>
                <w:sz w:val="16"/>
                <w:szCs w:val="16"/>
              </w:rPr>
              <w:t>RAN#7</w:t>
            </w:r>
            <w:r>
              <w:rPr>
                <w:rFonts w:cs="Arial"/>
                <w:sz w:val="16"/>
                <w:szCs w:val="16"/>
              </w:rPr>
              <w:t>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32F925C0" w14:textId="77777777" w:rsidR="004D4244" w:rsidRPr="00481070" w:rsidRDefault="004D4244" w:rsidP="002A3301">
            <w:pPr>
              <w:pStyle w:val="TAL"/>
              <w:jc w:val="center"/>
              <w:rPr>
                <w:rFonts w:cs="Arial"/>
                <w:sz w:val="16"/>
                <w:szCs w:val="16"/>
              </w:rPr>
            </w:pPr>
            <w:r w:rsidRPr="00481070">
              <w:rPr>
                <w:rFonts w:cs="Arial"/>
                <w:sz w:val="16"/>
                <w:szCs w:val="16"/>
              </w:rPr>
              <w:t>RP-16</w:t>
            </w:r>
            <w:r>
              <w:rPr>
                <w:rFonts w:cs="Arial"/>
                <w:sz w:val="16"/>
                <w:szCs w:val="16"/>
              </w:rPr>
              <w:t>2366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B2A12B1" w14:textId="77777777" w:rsidR="004D4244" w:rsidRPr="00481070" w:rsidRDefault="004D4244" w:rsidP="002A3301">
            <w:pPr>
              <w:pStyle w:val="TAL"/>
              <w:jc w:val="center"/>
              <w:rPr>
                <w:rFonts w:cs="Arial"/>
                <w:sz w:val="16"/>
                <w:szCs w:val="16"/>
              </w:rPr>
            </w:pPr>
            <w:r>
              <w:rPr>
                <w:rFonts w:cs="Arial"/>
                <w:sz w:val="16"/>
                <w:szCs w:val="16"/>
              </w:rPr>
              <w:t>0232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81BBEE8" w14:textId="77777777" w:rsidR="004D4244" w:rsidRPr="00481070" w:rsidRDefault="004D4244"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B77A360" w14:textId="77777777" w:rsidR="004D4244" w:rsidRPr="00481070" w:rsidRDefault="004D4244"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57C34C3A" w14:textId="77777777" w:rsidR="004D4244" w:rsidRPr="00481070" w:rsidRDefault="004D4244" w:rsidP="002A3301">
            <w:pPr>
              <w:pStyle w:val="TAL"/>
              <w:rPr>
                <w:rFonts w:cs="Arial"/>
                <w:noProof/>
                <w:sz w:val="16"/>
                <w:szCs w:val="16"/>
              </w:rPr>
            </w:pPr>
            <w:r w:rsidRPr="0012523B">
              <w:rPr>
                <w:rFonts w:cs="Arial"/>
                <w:noProof/>
                <w:sz w:val="16"/>
                <w:szCs w:val="16"/>
              </w:rPr>
              <w:t>Miscellaneous corrections for V2V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A50294E" w14:textId="77777777" w:rsidR="004D4244" w:rsidRPr="00481070" w:rsidRDefault="004D4244" w:rsidP="002A3301">
            <w:pPr>
              <w:spacing w:after="0"/>
              <w:rPr>
                <w:rFonts w:ascii="Arial" w:hAnsi="Arial" w:cs="Arial"/>
                <w:sz w:val="16"/>
                <w:szCs w:val="16"/>
              </w:rPr>
            </w:pPr>
            <w:r>
              <w:rPr>
                <w:rFonts w:ascii="Arial" w:hAnsi="Arial" w:cs="Arial"/>
                <w:sz w:val="16"/>
                <w:szCs w:val="16"/>
              </w:rPr>
              <w:t>14.1</w:t>
            </w:r>
            <w:r w:rsidRPr="00481070">
              <w:rPr>
                <w:rFonts w:ascii="Arial" w:hAnsi="Arial" w:cs="Arial"/>
                <w:sz w:val="16"/>
                <w:szCs w:val="16"/>
              </w:rPr>
              <w:t>.0</w:t>
            </w:r>
          </w:p>
        </w:tc>
      </w:tr>
      <w:tr w:rsidR="004D4244" w:rsidRPr="00481070" w14:paraId="27FF041F" w14:textId="77777777"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9215B77" w14:textId="77777777" w:rsidR="004D4244" w:rsidRPr="00481070" w:rsidRDefault="004D4244" w:rsidP="002A3301">
            <w:pPr>
              <w:pStyle w:val="TAC"/>
              <w:rPr>
                <w:rFonts w:cs="Arial"/>
                <w:sz w:val="16"/>
                <w:szCs w:val="16"/>
              </w:rPr>
            </w:pPr>
            <w:r w:rsidRPr="00481070">
              <w:rPr>
                <w:rFonts w:cs="Arial"/>
                <w:sz w:val="16"/>
                <w:szCs w:val="16"/>
              </w:rPr>
              <w:t>2016-</w:t>
            </w:r>
            <w:r>
              <w:rPr>
                <w:rFonts w:cs="Arial"/>
                <w:sz w:val="16"/>
                <w:szCs w:val="16"/>
              </w:rPr>
              <w:t>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3FBECC75" w14:textId="77777777" w:rsidR="004D4244" w:rsidRPr="00481070" w:rsidRDefault="004D4244" w:rsidP="002A3301">
            <w:pPr>
              <w:pStyle w:val="TAC"/>
              <w:rPr>
                <w:rFonts w:cs="Arial"/>
                <w:sz w:val="16"/>
                <w:szCs w:val="16"/>
              </w:rPr>
            </w:pPr>
            <w:r w:rsidRPr="00481070">
              <w:rPr>
                <w:rFonts w:cs="Arial"/>
                <w:sz w:val="16"/>
                <w:szCs w:val="16"/>
              </w:rPr>
              <w:t>RAN#7</w:t>
            </w:r>
            <w:r>
              <w:rPr>
                <w:rFonts w:cs="Arial"/>
                <w:sz w:val="16"/>
                <w:szCs w:val="16"/>
              </w:rPr>
              <w:t>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15B67162" w14:textId="77777777" w:rsidR="004D4244" w:rsidRPr="00481070" w:rsidRDefault="004D4244" w:rsidP="002A3301">
            <w:pPr>
              <w:pStyle w:val="TAL"/>
              <w:jc w:val="center"/>
              <w:rPr>
                <w:rFonts w:cs="Arial"/>
                <w:sz w:val="16"/>
                <w:szCs w:val="16"/>
              </w:rPr>
            </w:pPr>
            <w:r w:rsidRPr="00481070">
              <w:rPr>
                <w:rFonts w:cs="Arial"/>
                <w:sz w:val="16"/>
                <w:szCs w:val="16"/>
              </w:rPr>
              <w:t>RP-16</w:t>
            </w:r>
            <w:r>
              <w:rPr>
                <w:rFonts w:cs="Arial"/>
                <w:sz w:val="16"/>
                <w:szCs w:val="16"/>
              </w:rPr>
              <w:t>2368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3287E04" w14:textId="77777777" w:rsidR="004D4244" w:rsidRPr="00481070" w:rsidRDefault="004D4244" w:rsidP="002A3301">
            <w:pPr>
              <w:pStyle w:val="TAL"/>
              <w:jc w:val="center"/>
              <w:rPr>
                <w:rFonts w:cs="Arial"/>
                <w:sz w:val="16"/>
                <w:szCs w:val="16"/>
              </w:rPr>
            </w:pPr>
            <w:r>
              <w:rPr>
                <w:rFonts w:cs="Arial"/>
                <w:sz w:val="16"/>
                <w:szCs w:val="16"/>
              </w:rPr>
              <w:t>0233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37728E3" w14:textId="77777777" w:rsidR="004D4244" w:rsidRPr="00481070" w:rsidRDefault="004D4244"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D68403D" w14:textId="77777777" w:rsidR="004D4244" w:rsidRPr="00481070" w:rsidRDefault="004D4244"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037551B6" w14:textId="77777777" w:rsidR="004D4244" w:rsidRPr="00481070" w:rsidRDefault="004D4244" w:rsidP="002A3301">
            <w:pPr>
              <w:pStyle w:val="TAL"/>
              <w:rPr>
                <w:rFonts w:cs="Arial"/>
                <w:noProof/>
                <w:sz w:val="16"/>
                <w:szCs w:val="16"/>
              </w:rPr>
            </w:pPr>
            <w:r w:rsidRPr="00E04DEC">
              <w:rPr>
                <w:rFonts w:cs="Arial"/>
                <w:noProof/>
                <w:sz w:val="16"/>
                <w:szCs w:val="16"/>
              </w:rPr>
              <w:t>CR on correction to the PUSCH start position reference and relative timing offset in UL DCI for LAA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6CC55A9" w14:textId="77777777" w:rsidR="004D4244" w:rsidRPr="00481070" w:rsidRDefault="004D4244" w:rsidP="002A3301">
            <w:pPr>
              <w:spacing w:after="0"/>
              <w:rPr>
                <w:rFonts w:ascii="Arial" w:hAnsi="Arial" w:cs="Arial"/>
                <w:sz w:val="16"/>
                <w:szCs w:val="16"/>
              </w:rPr>
            </w:pPr>
            <w:r>
              <w:rPr>
                <w:rFonts w:ascii="Arial" w:hAnsi="Arial" w:cs="Arial"/>
                <w:sz w:val="16"/>
                <w:szCs w:val="16"/>
              </w:rPr>
              <w:t>14.1</w:t>
            </w:r>
            <w:r w:rsidRPr="00481070">
              <w:rPr>
                <w:rFonts w:ascii="Arial" w:hAnsi="Arial" w:cs="Arial"/>
                <w:sz w:val="16"/>
                <w:szCs w:val="16"/>
              </w:rPr>
              <w:t>.0</w:t>
            </w:r>
          </w:p>
        </w:tc>
      </w:tr>
      <w:tr w:rsidR="004D4244" w:rsidRPr="00481070" w14:paraId="5C3CE44D" w14:textId="77777777"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D4DD6ED" w14:textId="77777777" w:rsidR="004D4244" w:rsidRPr="00481070" w:rsidRDefault="004D4244" w:rsidP="002A3301">
            <w:pPr>
              <w:pStyle w:val="TAC"/>
              <w:rPr>
                <w:rFonts w:cs="Arial"/>
                <w:sz w:val="16"/>
                <w:szCs w:val="16"/>
              </w:rPr>
            </w:pPr>
            <w:r w:rsidRPr="00481070">
              <w:rPr>
                <w:rFonts w:cs="Arial"/>
                <w:sz w:val="16"/>
                <w:szCs w:val="16"/>
              </w:rPr>
              <w:t>2016-</w:t>
            </w:r>
            <w:r>
              <w:rPr>
                <w:rFonts w:cs="Arial"/>
                <w:sz w:val="16"/>
                <w:szCs w:val="16"/>
              </w:rPr>
              <w:t>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2E3B2EBF" w14:textId="77777777" w:rsidR="004D4244" w:rsidRPr="00481070" w:rsidRDefault="004D4244" w:rsidP="002A3301">
            <w:pPr>
              <w:pStyle w:val="TAC"/>
              <w:rPr>
                <w:rFonts w:cs="Arial"/>
                <w:sz w:val="16"/>
                <w:szCs w:val="16"/>
              </w:rPr>
            </w:pPr>
            <w:r w:rsidRPr="00481070">
              <w:rPr>
                <w:rFonts w:cs="Arial"/>
                <w:sz w:val="16"/>
                <w:szCs w:val="16"/>
              </w:rPr>
              <w:t>RAN#7</w:t>
            </w:r>
            <w:r>
              <w:rPr>
                <w:rFonts w:cs="Arial"/>
                <w:sz w:val="16"/>
                <w:szCs w:val="16"/>
              </w:rPr>
              <w:t>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2F7D178D" w14:textId="77777777" w:rsidR="004D4244" w:rsidRPr="00481070" w:rsidRDefault="004D4244" w:rsidP="002A3301">
            <w:pPr>
              <w:pStyle w:val="TAL"/>
              <w:jc w:val="center"/>
              <w:rPr>
                <w:rFonts w:cs="Arial"/>
                <w:sz w:val="16"/>
                <w:szCs w:val="16"/>
              </w:rPr>
            </w:pPr>
            <w:r w:rsidRPr="00481070">
              <w:rPr>
                <w:rFonts w:cs="Arial"/>
                <w:sz w:val="16"/>
                <w:szCs w:val="16"/>
              </w:rPr>
              <w:t>RP-16</w:t>
            </w:r>
            <w:r>
              <w:rPr>
                <w:rFonts w:cs="Arial"/>
                <w:sz w:val="16"/>
                <w:szCs w:val="16"/>
              </w:rPr>
              <w:t>2368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CFD3E9B" w14:textId="77777777" w:rsidR="004D4244" w:rsidRPr="00481070" w:rsidRDefault="004D4244" w:rsidP="002A3301">
            <w:pPr>
              <w:pStyle w:val="TAL"/>
              <w:jc w:val="center"/>
              <w:rPr>
                <w:rFonts w:cs="Arial"/>
                <w:sz w:val="16"/>
                <w:szCs w:val="16"/>
              </w:rPr>
            </w:pPr>
            <w:r>
              <w:rPr>
                <w:rFonts w:cs="Arial"/>
                <w:sz w:val="16"/>
                <w:szCs w:val="16"/>
              </w:rPr>
              <w:t>0234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A57BDF7" w14:textId="77777777" w:rsidR="004D4244" w:rsidRPr="00481070" w:rsidRDefault="004D4244"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31F77BC" w14:textId="77777777" w:rsidR="004D4244" w:rsidRPr="00481070" w:rsidRDefault="004D4244"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09413A52" w14:textId="77777777" w:rsidR="004D4244" w:rsidRPr="00481070" w:rsidRDefault="004D4244" w:rsidP="002A3301">
            <w:pPr>
              <w:pStyle w:val="TAL"/>
              <w:rPr>
                <w:rFonts w:cs="Arial"/>
                <w:noProof/>
                <w:sz w:val="16"/>
                <w:szCs w:val="16"/>
              </w:rPr>
            </w:pPr>
            <w:r w:rsidRPr="00E04DEC">
              <w:rPr>
                <w:rFonts w:cs="Arial"/>
                <w:noProof/>
                <w:sz w:val="16"/>
                <w:szCs w:val="16"/>
              </w:rPr>
              <w:t>Corrections to bit padding of DCI format 1A for eLAA in TS36.212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6671928" w14:textId="77777777" w:rsidR="004D4244" w:rsidRPr="00481070" w:rsidRDefault="004D4244" w:rsidP="002A3301">
            <w:pPr>
              <w:spacing w:after="0"/>
              <w:rPr>
                <w:rFonts w:ascii="Arial" w:hAnsi="Arial" w:cs="Arial"/>
                <w:sz w:val="16"/>
                <w:szCs w:val="16"/>
              </w:rPr>
            </w:pPr>
            <w:r>
              <w:rPr>
                <w:rFonts w:ascii="Arial" w:hAnsi="Arial" w:cs="Arial"/>
                <w:sz w:val="16"/>
                <w:szCs w:val="16"/>
              </w:rPr>
              <w:t>14.1</w:t>
            </w:r>
            <w:r w:rsidRPr="00481070">
              <w:rPr>
                <w:rFonts w:ascii="Arial" w:hAnsi="Arial" w:cs="Arial"/>
                <w:sz w:val="16"/>
                <w:szCs w:val="16"/>
              </w:rPr>
              <w:t>.0</w:t>
            </w:r>
          </w:p>
        </w:tc>
      </w:tr>
      <w:tr w:rsidR="004D4244" w:rsidRPr="00481070" w14:paraId="533FFE89" w14:textId="77777777"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70F56D5" w14:textId="77777777" w:rsidR="004D4244" w:rsidRPr="00481070" w:rsidRDefault="004D4244" w:rsidP="002A3301">
            <w:pPr>
              <w:pStyle w:val="TAC"/>
              <w:rPr>
                <w:rFonts w:cs="Arial"/>
                <w:sz w:val="16"/>
                <w:szCs w:val="16"/>
              </w:rPr>
            </w:pPr>
            <w:r w:rsidRPr="00481070">
              <w:rPr>
                <w:rFonts w:cs="Arial"/>
                <w:sz w:val="16"/>
                <w:szCs w:val="16"/>
              </w:rPr>
              <w:t>2016-</w:t>
            </w:r>
            <w:r>
              <w:rPr>
                <w:rFonts w:cs="Arial"/>
                <w:sz w:val="16"/>
                <w:szCs w:val="16"/>
              </w:rPr>
              <w:t>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128302B2" w14:textId="77777777" w:rsidR="004D4244" w:rsidRPr="00481070" w:rsidRDefault="004D4244" w:rsidP="002A3301">
            <w:pPr>
              <w:pStyle w:val="TAC"/>
              <w:rPr>
                <w:rFonts w:cs="Arial"/>
                <w:sz w:val="16"/>
                <w:szCs w:val="16"/>
              </w:rPr>
            </w:pPr>
            <w:r w:rsidRPr="00481070">
              <w:rPr>
                <w:rFonts w:cs="Arial"/>
                <w:sz w:val="16"/>
                <w:szCs w:val="16"/>
              </w:rPr>
              <w:t>RAN#7</w:t>
            </w:r>
            <w:r>
              <w:rPr>
                <w:rFonts w:cs="Arial"/>
                <w:sz w:val="16"/>
                <w:szCs w:val="16"/>
              </w:rPr>
              <w:t>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470B2DEC" w14:textId="77777777" w:rsidR="004D4244" w:rsidRPr="00481070" w:rsidRDefault="004D4244" w:rsidP="002A3301">
            <w:pPr>
              <w:pStyle w:val="TAL"/>
              <w:jc w:val="center"/>
              <w:rPr>
                <w:rFonts w:cs="Arial"/>
                <w:sz w:val="16"/>
                <w:szCs w:val="16"/>
              </w:rPr>
            </w:pPr>
            <w:r w:rsidRPr="00481070">
              <w:rPr>
                <w:rFonts w:cs="Arial"/>
                <w:sz w:val="16"/>
                <w:szCs w:val="16"/>
              </w:rPr>
              <w:t>RP-16</w:t>
            </w:r>
            <w:r>
              <w:rPr>
                <w:rFonts w:cs="Arial"/>
                <w:sz w:val="16"/>
                <w:szCs w:val="16"/>
              </w:rPr>
              <w:t>2368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2ED869C" w14:textId="77777777" w:rsidR="004D4244" w:rsidRPr="00481070" w:rsidRDefault="004D4244" w:rsidP="002A3301">
            <w:pPr>
              <w:pStyle w:val="TAL"/>
              <w:jc w:val="center"/>
              <w:rPr>
                <w:rFonts w:cs="Arial"/>
                <w:sz w:val="16"/>
                <w:szCs w:val="16"/>
              </w:rPr>
            </w:pPr>
            <w:r>
              <w:rPr>
                <w:rFonts w:cs="Arial"/>
                <w:sz w:val="16"/>
                <w:szCs w:val="16"/>
              </w:rPr>
              <w:t>0235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D51DA46" w14:textId="77777777" w:rsidR="004D4244" w:rsidRPr="00481070" w:rsidRDefault="004D4244"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82F93D6" w14:textId="77777777" w:rsidR="004D4244" w:rsidRPr="00481070" w:rsidRDefault="004D4244"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24473B81" w14:textId="77777777" w:rsidR="004D4244" w:rsidRPr="00481070" w:rsidRDefault="004D4244" w:rsidP="002A3301">
            <w:pPr>
              <w:pStyle w:val="TAL"/>
              <w:rPr>
                <w:rFonts w:cs="Arial"/>
                <w:noProof/>
                <w:sz w:val="16"/>
                <w:szCs w:val="16"/>
              </w:rPr>
            </w:pPr>
            <w:r w:rsidRPr="00E04DEC">
              <w:rPr>
                <w:rFonts w:cs="Arial"/>
                <w:noProof/>
                <w:sz w:val="16"/>
                <w:szCs w:val="16"/>
              </w:rPr>
              <w:t>CR on UL resource allocation for 10MHz LAA SCell</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BC297A2" w14:textId="77777777" w:rsidR="004D4244" w:rsidRPr="00481070" w:rsidRDefault="004D4244" w:rsidP="002A3301">
            <w:pPr>
              <w:spacing w:after="0"/>
              <w:rPr>
                <w:rFonts w:ascii="Arial" w:hAnsi="Arial" w:cs="Arial"/>
                <w:sz w:val="16"/>
                <w:szCs w:val="16"/>
              </w:rPr>
            </w:pPr>
            <w:r>
              <w:rPr>
                <w:rFonts w:ascii="Arial" w:hAnsi="Arial" w:cs="Arial"/>
                <w:sz w:val="16"/>
                <w:szCs w:val="16"/>
              </w:rPr>
              <w:t>14.1</w:t>
            </w:r>
            <w:r w:rsidRPr="00481070">
              <w:rPr>
                <w:rFonts w:ascii="Arial" w:hAnsi="Arial" w:cs="Arial"/>
                <w:sz w:val="16"/>
                <w:szCs w:val="16"/>
              </w:rPr>
              <w:t>.0</w:t>
            </w:r>
          </w:p>
        </w:tc>
      </w:tr>
      <w:tr w:rsidR="004D4244" w:rsidRPr="00481070" w14:paraId="22C8AC2B" w14:textId="77777777"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914C20F" w14:textId="77777777" w:rsidR="004D4244" w:rsidRPr="00481070" w:rsidRDefault="004D4244" w:rsidP="002A3301">
            <w:pPr>
              <w:pStyle w:val="TAC"/>
              <w:rPr>
                <w:rFonts w:cs="Arial"/>
                <w:sz w:val="16"/>
                <w:szCs w:val="16"/>
              </w:rPr>
            </w:pPr>
            <w:r w:rsidRPr="00481070">
              <w:rPr>
                <w:rFonts w:cs="Arial"/>
                <w:sz w:val="16"/>
                <w:szCs w:val="16"/>
              </w:rPr>
              <w:t>2016-</w:t>
            </w:r>
            <w:r>
              <w:rPr>
                <w:rFonts w:cs="Arial"/>
                <w:sz w:val="16"/>
                <w:szCs w:val="16"/>
              </w:rPr>
              <w:t>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0C658FB2" w14:textId="77777777" w:rsidR="004D4244" w:rsidRPr="00481070" w:rsidRDefault="004D4244" w:rsidP="002A3301">
            <w:pPr>
              <w:pStyle w:val="TAC"/>
              <w:rPr>
                <w:rFonts w:cs="Arial"/>
                <w:sz w:val="16"/>
                <w:szCs w:val="16"/>
              </w:rPr>
            </w:pPr>
            <w:r w:rsidRPr="00481070">
              <w:rPr>
                <w:rFonts w:cs="Arial"/>
                <w:sz w:val="16"/>
                <w:szCs w:val="16"/>
              </w:rPr>
              <w:t>RAN#7</w:t>
            </w:r>
            <w:r>
              <w:rPr>
                <w:rFonts w:cs="Arial"/>
                <w:sz w:val="16"/>
                <w:szCs w:val="16"/>
              </w:rPr>
              <w:t>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2F4655C3" w14:textId="77777777" w:rsidR="004D4244" w:rsidRPr="00481070" w:rsidRDefault="004D4244" w:rsidP="002A3301">
            <w:pPr>
              <w:pStyle w:val="TAL"/>
              <w:jc w:val="center"/>
              <w:rPr>
                <w:rFonts w:cs="Arial"/>
                <w:sz w:val="16"/>
                <w:szCs w:val="16"/>
              </w:rPr>
            </w:pPr>
            <w:r w:rsidRPr="00481070">
              <w:rPr>
                <w:rFonts w:cs="Arial"/>
                <w:sz w:val="16"/>
                <w:szCs w:val="16"/>
              </w:rPr>
              <w:t>RP-16</w:t>
            </w:r>
            <w:r>
              <w:rPr>
                <w:rFonts w:cs="Arial"/>
                <w:sz w:val="16"/>
                <w:szCs w:val="16"/>
              </w:rPr>
              <w:t>2368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854F939" w14:textId="77777777" w:rsidR="004D4244" w:rsidRPr="00481070" w:rsidRDefault="004D4244" w:rsidP="002A3301">
            <w:pPr>
              <w:pStyle w:val="TAL"/>
              <w:jc w:val="center"/>
              <w:rPr>
                <w:rFonts w:cs="Arial"/>
                <w:sz w:val="16"/>
                <w:szCs w:val="16"/>
              </w:rPr>
            </w:pPr>
            <w:r>
              <w:rPr>
                <w:rFonts w:cs="Arial"/>
                <w:sz w:val="16"/>
                <w:szCs w:val="16"/>
              </w:rPr>
              <w:t>0236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EE9E250" w14:textId="77777777" w:rsidR="004D4244" w:rsidRPr="00481070" w:rsidRDefault="004D4244"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D9BF266" w14:textId="77777777" w:rsidR="004D4244" w:rsidRPr="00481070" w:rsidRDefault="004D4244"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42AF1D01" w14:textId="77777777" w:rsidR="004D4244" w:rsidRPr="00481070" w:rsidRDefault="004D4244" w:rsidP="002A3301">
            <w:pPr>
              <w:pStyle w:val="TAL"/>
              <w:rPr>
                <w:rFonts w:cs="Arial"/>
                <w:noProof/>
                <w:sz w:val="16"/>
                <w:szCs w:val="16"/>
              </w:rPr>
            </w:pPr>
            <w:r w:rsidRPr="002D3260">
              <w:rPr>
                <w:rFonts w:cs="Arial"/>
                <w:noProof/>
                <w:sz w:val="16"/>
                <w:szCs w:val="16"/>
              </w:rPr>
              <w:t>Corrections to bit padding of DCI format 0B for eLAA in TS36.212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2F8830F" w14:textId="77777777" w:rsidR="004D4244" w:rsidRPr="00481070" w:rsidRDefault="004D4244" w:rsidP="002A3301">
            <w:pPr>
              <w:spacing w:after="0"/>
              <w:rPr>
                <w:rFonts w:ascii="Arial" w:hAnsi="Arial" w:cs="Arial"/>
                <w:sz w:val="16"/>
                <w:szCs w:val="16"/>
              </w:rPr>
            </w:pPr>
            <w:r>
              <w:rPr>
                <w:rFonts w:ascii="Arial" w:hAnsi="Arial" w:cs="Arial"/>
                <w:sz w:val="16"/>
                <w:szCs w:val="16"/>
              </w:rPr>
              <w:t>14.1</w:t>
            </w:r>
            <w:r w:rsidRPr="00481070">
              <w:rPr>
                <w:rFonts w:ascii="Arial" w:hAnsi="Arial" w:cs="Arial"/>
                <w:sz w:val="16"/>
                <w:szCs w:val="16"/>
              </w:rPr>
              <w:t>.0</w:t>
            </w:r>
          </w:p>
        </w:tc>
      </w:tr>
      <w:tr w:rsidR="004D4244" w:rsidRPr="00481070" w14:paraId="68418713" w14:textId="77777777"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781BFAC" w14:textId="77777777" w:rsidR="004D4244" w:rsidRPr="00481070" w:rsidRDefault="004D4244" w:rsidP="002A3301">
            <w:pPr>
              <w:pStyle w:val="TAC"/>
              <w:rPr>
                <w:rFonts w:cs="Arial"/>
                <w:sz w:val="16"/>
                <w:szCs w:val="16"/>
              </w:rPr>
            </w:pPr>
            <w:r w:rsidRPr="00481070">
              <w:rPr>
                <w:rFonts w:cs="Arial"/>
                <w:sz w:val="16"/>
                <w:szCs w:val="16"/>
              </w:rPr>
              <w:t>2016-</w:t>
            </w:r>
            <w:r>
              <w:rPr>
                <w:rFonts w:cs="Arial"/>
                <w:sz w:val="16"/>
                <w:szCs w:val="16"/>
              </w:rPr>
              <w:t>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17A2D8FE" w14:textId="77777777" w:rsidR="004D4244" w:rsidRPr="00481070" w:rsidRDefault="004D4244" w:rsidP="002A3301">
            <w:pPr>
              <w:pStyle w:val="TAC"/>
              <w:rPr>
                <w:rFonts w:cs="Arial"/>
                <w:sz w:val="16"/>
                <w:szCs w:val="16"/>
              </w:rPr>
            </w:pPr>
            <w:r w:rsidRPr="00481070">
              <w:rPr>
                <w:rFonts w:cs="Arial"/>
                <w:sz w:val="16"/>
                <w:szCs w:val="16"/>
              </w:rPr>
              <w:t>RAN#7</w:t>
            </w:r>
            <w:r>
              <w:rPr>
                <w:rFonts w:cs="Arial"/>
                <w:sz w:val="16"/>
                <w:szCs w:val="16"/>
              </w:rPr>
              <w:t>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5D6B41E4" w14:textId="77777777" w:rsidR="004D4244" w:rsidRPr="00481070" w:rsidRDefault="004D4244" w:rsidP="002A3301">
            <w:pPr>
              <w:pStyle w:val="TAL"/>
              <w:jc w:val="center"/>
              <w:rPr>
                <w:rFonts w:cs="Arial"/>
                <w:sz w:val="16"/>
                <w:szCs w:val="16"/>
              </w:rPr>
            </w:pPr>
            <w:r w:rsidRPr="00481070">
              <w:rPr>
                <w:rFonts w:cs="Arial"/>
                <w:sz w:val="16"/>
                <w:szCs w:val="16"/>
              </w:rPr>
              <w:t>RP-16</w:t>
            </w:r>
            <w:r>
              <w:rPr>
                <w:rFonts w:cs="Arial"/>
                <w:sz w:val="16"/>
                <w:szCs w:val="16"/>
              </w:rPr>
              <w:t>2364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6CBBBD0" w14:textId="77777777" w:rsidR="004D4244" w:rsidRPr="00481070" w:rsidRDefault="004D4244" w:rsidP="002A3301">
            <w:pPr>
              <w:pStyle w:val="TAL"/>
              <w:jc w:val="center"/>
              <w:rPr>
                <w:rFonts w:cs="Arial"/>
                <w:sz w:val="16"/>
                <w:szCs w:val="16"/>
              </w:rPr>
            </w:pPr>
            <w:r>
              <w:rPr>
                <w:rFonts w:cs="Arial"/>
                <w:sz w:val="16"/>
                <w:szCs w:val="16"/>
              </w:rPr>
              <w:t>0237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0F121AA" w14:textId="77777777" w:rsidR="004D4244" w:rsidRPr="00481070" w:rsidRDefault="004D4244"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DA5170D" w14:textId="77777777" w:rsidR="004D4244" w:rsidRPr="00481070" w:rsidRDefault="004D4244" w:rsidP="002A3301">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01723295" w14:textId="77777777" w:rsidR="004D4244" w:rsidRPr="00481070" w:rsidRDefault="004D4244" w:rsidP="002A3301">
            <w:pPr>
              <w:pStyle w:val="TAL"/>
              <w:rPr>
                <w:rFonts w:cs="Arial"/>
                <w:noProof/>
                <w:sz w:val="16"/>
                <w:szCs w:val="16"/>
              </w:rPr>
            </w:pPr>
            <w:r w:rsidRPr="002D3260">
              <w:rPr>
                <w:rFonts w:cs="Arial"/>
                <w:noProof/>
                <w:sz w:val="16"/>
                <w:szCs w:val="16"/>
              </w:rPr>
              <w:t>Introduction of SRS switching into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50B2971" w14:textId="77777777" w:rsidR="004D4244" w:rsidRPr="00481070" w:rsidRDefault="004D4244" w:rsidP="002A3301">
            <w:pPr>
              <w:spacing w:after="0"/>
              <w:rPr>
                <w:rFonts w:ascii="Arial" w:hAnsi="Arial" w:cs="Arial"/>
                <w:sz w:val="16"/>
                <w:szCs w:val="16"/>
              </w:rPr>
            </w:pPr>
            <w:r>
              <w:rPr>
                <w:rFonts w:ascii="Arial" w:hAnsi="Arial" w:cs="Arial"/>
                <w:sz w:val="16"/>
                <w:szCs w:val="16"/>
              </w:rPr>
              <w:t>14.1</w:t>
            </w:r>
            <w:r w:rsidRPr="00481070">
              <w:rPr>
                <w:rFonts w:ascii="Arial" w:hAnsi="Arial" w:cs="Arial"/>
                <w:sz w:val="16"/>
                <w:szCs w:val="16"/>
              </w:rPr>
              <w:t>.0</w:t>
            </w:r>
          </w:p>
        </w:tc>
      </w:tr>
      <w:tr w:rsidR="004D4244" w:rsidRPr="00481070" w14:paraId="4134A607" w14:textId="77777777"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4E7E3FE" w14:textId="77777777" w:rsidR="004D4244" w:rsidRPr="00481070" w:rsidRDefault="004D4244" w:rsidP="002A3301">
            <w:pPr>
              <w:pStyle w:val="TAC"/>
              <w:rPr>
                <w:rFonts w:cs="Arial"/>
                <w:sz w:val="16"/>
                <w:szCs w:val="16"/>
              </w:rPr>
            </w:pPr>
            <w:r w:rsidRPr="00481070">
              <w:rPr>
                <w:rFonts w:cs="Arial"/>
                <w:sz w:val="16"/>
                <w:szCs w:val="16"/>
              </w:rPr>
              <w:t>2016-</w:t>
            </w:r>
            <w:r>
              <w:rPr>
                <w:rFonts w:cs="Arial"/>
                <w:sz w:val="16"/>
                <w:szCs w:val="16"/>
              </w:rPr>
              <w:t>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3F2261A3" w14:textId="77777777" w:rsidR="004D4244" w:rsidRPr="00481070" w:rsidRDefault="004D4244" w:rsidP="002A3301">
            <w:pPr>
              <w:pStyle w:val="TAC"/>
              <w:rPr>
                <w:rFonts w:cs="Arial"/>
                <w:sz w:val="16"/>
                <w:szCs w:val="16"/>
              </w:rPr>
            </w:pPr>
            <w:r w:rsidRPr="00481070">
              <w:rPr>
                <w:rFonts w:cs="Arial"/>
                <w:sz w:val="16"/>
                <w:szCs w:val="16"/>
              </w:rPr>
              <w:t>RAN#7</w:t>
            </w:r>
            <w:r>
              <w:rPr>
                <w:rFonts w:cs="Arial"/>
                <w:sz w:val="16"/>
                <w:szCs w:val="16"/>
              </w:rPr>
              <w:t>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2508864E" w14:textId="77777777" w:rsidR="004D4244" w:rsidRPr="00481070" w:rsidRDefault="004D4244" w:rsidP="002A3301">
            <w:pPr>
              <w:pStyle w:val="TAL"/>
              <w:jc w:val="center"/>
              <w:rPr>
                <w:rFonts w:cs="Arial"/>
                <w:sz w:val="16"/>
                <w:szCs w:val="16"/>
              </w:rPr>
            </w:pPr>
            <w:r w:rsidRPr="00481070">
              <w:rPr>
                <w:rFonts w:cs="Arial"/>
                <w:sz w:val="16"/>
                <w:szCs w:val="16"/>
              </w:rPr>
              <w:t>RP-16</w:t>
            </w:r>
            <w:r>
              <w:rPr>
                <w:rFonts w:cs="Arial"/>
                <w:sz w:val="16"/>
                <w:szCs w:val="16"/>
              </w:rPr>
              <w:t>2365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3151AE1" w14:textId="77777777" w:rsidR="004D4244" w:rsidRPr="00481070" w:rsidRDefault="004D4244" w:rsidP="002A3301">
            <w:pPr>
              <w:pStyle w:val="TAL"/>
              <w:jc w:val="center"/>
              <w:rPr>
                <w:rFonts w:cs="Arial"/>
                <w:sz w:val="16"/>
                <w:szCs w:val="16"/>
              </w:rPr>
            </w:pPr>
            <w:r>
              <w:rPr>
                <w:rFonts w:cs="Arial"/>
                <w:sz w:val="16"/>
                <w:szCs w:val="16"/>
              </w:rPr>
              <w:t>0238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BB4FA95" w14:textId="77777777" w:rsidR="004D4244" w:rsidRPr="00481070" w:rsidRDefault="004D4244"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8FE25F6" w14:textId="77777777" w:rsidR="004D4244" w:rsidRPr="00481070" w:rsidRDefault="004D4244" w:rsidP="002A3301">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6902FD58" w14:textId="77777777" w:rsidR="004D4244" w:rsidRPr="00481070" w:rsidRDefault="004D4244" w:rsidP="002A3301">
            <w:pPr>
              <w:pStyle w:val="TAL"/>
              <w:rPr>
                <w:rFonts w:cs="Arial"/>
                <w:noProof/>
                <w:sz w:val="16"/>
                <w:szCs w:val="16"/>
              </w:rPr>
            </w:pPr>
            <w:r w:rsidRPr="00B4300B">
              <w:rPr>
                <w:rFonts w:cs="Arial"/>
                <w:noProof/>
                <w:sz w:val="16"/>
                <w:szCs w:val="16"/>
              </w:rPr>
              <w:t>Introduction of Multiuser Superposition Transmission (MUST)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2BE14E7" w14:textId="77777777" w:rsidR="004D4244" w:rsidRPr="00481070" w:rsidRDefault="004D4244" w:rsidP="002A3301">
            <w:pPr>
              <w:spacing w:after="0"/>
              <w:rPr>
                <w:rFonts w:ascii="Arial" w:hAnsi="Arial" w:cs="Arial"/>
                <w:sz w:val="16"/>
                <w:szCs w:val="16"/>
              </w:rPr>
            </w:pPr>
            <w:r>
              <w:rPr>
                <w:rFonts w:ascii="Arial" w:hAnsi="Arial" w:cs="Arial"/>
                <w:sz w:val="16"/>
                <w:szCs w:val="16"/>
              </w:rPr>
              <w:t>14.1</w:t>
            </w:r>
            <w:r w:rsidRPr="00481070">
              <w:rPr>
                <w:rFonts w:ascii="Arial" w:hAnsi="Arial" w:cs="Arial"/>
                <w:sz w:val="16"/>
                <w:szCs w:val="16"/>
              </w:rPr>
              <w:t>.0</w:t>
            </w:r>
          </w:p>
        </w:tc>
      </w:tr>
      <w:tr w:rsidR="004D4244" w:rsidRPr="00481070" w14:paraId="61A1CD96" w14:textId="77777777"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BD238A8" w14:textId="77777777" w:rsidR="004D4244" w:rsidRPr="00481070" w:rsidRDefault="004D4244" w:rsidP="002A3301">
            <w:pPr>
              <w:pStyle w:val="TAC"/>
              <w:rPr>
                <w:rFonts w:cs="Arial"/>
                <w:sz w:val="16"/>
                <w:szCs w:val="16"/>
              </w:rPr>
            </w:pPr>
            <w:r w:rsidRPr="00481070">
              <w:rPr>
                <w:rFonts w:cs="Arial"/>
                <w:sz w:val="16"/>
                <w:szCs w:val="16"/>
              </w:rPr>
              <w:t>2016-</w:t>
            </w:r>
            <w:r>
              <w:rPr>
                <w:rFonts w:cs="Arial"/>
                <w:sz w:val="16"/>
                <w:szCs w:val="16"/>
              </w:rPr>
              <w:t>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6AD43DE6" w14:textId="77777777" w:rsidR="004D4244" w:rsidRPr="00481070" w:rsidRDefault="004D4244" w:rsidP="002A3301">
            <w:pPr>
              <w:pStyle w:val="TAC"/>
              <w:rPr>
                <w:rFonts w:cs="Arial"/>
                <w:sz w:val="16"/>
                <w:szCs w:val="16"/>
              </w:rPr>
            </w:pPr>
            <w:r w:rsidRPr="00481070">
              <w:rPr>
                <w:rFonts w:cs="Arial"/>
                <w:sz w:val="16"/>
                <w:szCs w:val="16"/>
              </w:rPr>
              <w:t>RAN#7</w:t>
            </w:r>
            <w:r>
              <w:rPr>
                <w:rFonts w:cs="Arial"/>
                <w:sz w:val="16"/>
                <w:szCs w:val="16"/>
              </w:rPr>
              <w:t>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6B579B96" w14:textId="77777777" w:rsidR="004D4244" w:rsidRPr="00481070" w:rsidRDefault="004D4244" w:rsidP="002A3301">
            <w:pPr>
              <w:pStyle w:val="TAL"/>
              <w:jc w:val="center"/>
              <w:rPr>
                <w:rFonts w:cs="Arial"/>
                <w:sz w:val="16"/>
                <w:szCs w:val="16"/>
              </w:rPr>
            </w:pPr>
            <w:r w:rsidRPr="00481070">
              <w:rPr>
                <w:rFonts w:cs="Arial"/>
                <w:sz w:val="16"/>
                <w:szCs w:val="16"/>
              </w:rPr>
              <w:t>RP-16</w:t>
            </w:r>
            <w:r>
              <w:rPr>
                <w:rFonts w:cs="Arial"/>
                <w:sz w:val="16"/>
                <w:szCs w:val="16"/>
              </w:rPr>
              <w:t>2366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AF8AD39" w14:textId="77777777" w:rsidR="004D4244" w:rsidRPr="00481070" w:rsidRDefault="004D4244" w:rsidP="002A3301">
            <w:pPr>
              <w:pStyle w:val="TAL"/>
              <w:jc w:val="center"/>
              <w:rPr>
                <w:rFonts w:cs="Arial"/>
                <w:sz w:val="16"/>
                <w:szCs w:val="16"/>
              </w:rPr>
            </w:pPr>
            <w:r>
              <w:rPr>
                <w:rFonts w:cs="Arial"/>
                <w:sz w:val="16"/>
                <w:szCs w:val="16"/>
              </w:rPr>
              <w:t>0239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11A348E" w14:textId="77777777" w:rsidR="004D4244" w:rsidRPr="00481070" w:rsidRDefault="004D4244"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5F050C" w14:textId="77777777" w:rsidR="004D4244" w:rsidRPr="00481070" w:rsidRDefault="004D4244"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595198EA" w14:textId="77777777" w:rsidR="004D4244" w:rsidRPr="00481070" w:rsidRDefault="004D4244" w:rsidP="002A3301">
            <w:pPr>
              <w:pStyle w:val="TAL"/>
              <w:rPr>
                <w:rFonts w:cs="Arial"/>
                <w:noProof/>
                <w:sz w:val="16"/>
                <w:szCs w:val="16"/>
              </w:rPr>
            </w:pPr>
            <w:r w:rsidRPr="00446AB5">
              <w:rPr>
                <w:rFonts w:cs="Arial"/>
                <w:noProof/>
                <w:sz w:val="16"/>
                <w:szCs w:val="16"/>
              </w:rPr>
              <w:t>Correction to DCI format 5A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A643714" w14:textId="77777777" w:rsidR="004D4244" w:rsidRPr="00481070" w:rsidRDefault="004D4244" w:rsidP="002A3301">
            <w:pPr>
              <w:spacing w:after="0"/>
              <w:rPr>
                <w:rFonts w:ascii="Arial" w:hAnsi="Arial" w:cs="Arial"/>
                <w:sz w:val="16"/>
                <w:szCs w:val="16"/>
              </w:rPr>
            </w:pPr>
            <w:r>
              <w:rPr>
                <w:rFonts w:ascii="Arial" w:hAnsi="Arial" w:cs="Arial"/>
                <w:sz w:val="16"/>
                <w:szCs w:val="16"/>
              </w:rPr>
              <w:t>14.1</w:t>
            </w:r>
            <w:r w:rsidRPr="00481070">
              <w:rPr>
                <w:rFonts w:ascii="Arial" w:hAnsi="Arial" w:cs="Arial"/>
                <w:sz w:val="16"/>
                <w:szCs w:val="16"/>
              </w:rPr>
              <w:t>.0</w:t>
            </w:r>
          </w:p>
        </w:tc>
      </w:tr>
      <w:tr w:rsidR="00FE2806" w:rsidRPr="00481070" w14:paraId="783BE8CB" w14:textId="77777777"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758CCBC" w14:textId="77777777" w:rsidR="00FE2806" w:rsidRPr="00481070" w:rsidRDefault="00FE2806" w:rsidP="002A3301">
            <w:pPr>
              <w:pStyle w:val="TAC"/>
              <w:rPr>
                <w:rFonts w:cs="Arial"/>
                <w:sz w:val="16"/>
                <w:szCs w:val="16"/>
              </w:rPr>
            </w:pPr>
            <w:r>
              <w:rPr>
                <w:rFonts w:cs="Arial"/>
                <w:sz w:val="16"/>
                <w:szCs w:val="16"/>
              </w:rPr>
              <w:t>2017-01</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44B30896" w14:textId="77777777" w:rsidR="00FE2806" w:rsidRPr="00481070" w:rsidRDefault="00FE2806" w:rsidP="002A3301">
            <w:pPr>
              <w:pStyle w:val="TAC"/>
              <w:rPr>
                <w:rFonts w:cs="Arial"/>
                <w:sz w:val="16"/>
                <w:szCs w:val="16"/>
              </w:rPr>
            </w:pP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235D367D" w14:textId="77777777" w:rsidR="00FE2806" w:rsidRPr="00481070" w:rsidRDefault="00FE2806" w:rsidP="002A3301">
            <w:pPr>
              <w:pStyle w:val="TAL"/>
              <w:jc w:val="center"/>
              <w:rPr>
                <w:rFonts w:cs="Arial"/>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A0024A3" w14:textId="77777777" w:rsidR="00FE2806" w:rsidRDefault="00FE2806" w:rsidP="002A3301">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28A6925" w14:textId="77777777" w:rsidR="00FE2806" w:rsidRDefault="00FE2806" w:rsidP="002A3301">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2F06173" w14:textId="77777777" w:rsidR="00FE2806" w:rsidRDefault="00FE2806" w:rsidP="002A3301">
            <w:pPr>
              <w:pStyle w:val="TAC"/>
              <w:rPr>
                <w:rFonts w:cs="Arial"/>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2AD72451" w14:textId="77777777" w:rsidR="00FE2806" w:rsidRPr="00446AB5" w:rsidRDefault="00FE2806" w:rsidP="002A3301">
            <w:pPr>
              <w:pStyle w:val="TAL"/>
              <w:rPr>
                <w:rFonts w:cs="Arial"/>
                <w:noProof/>
                <w:sz w:val="16"/>
                <w:szCs w:val="16"/>
              </w:rPr>
            </w:pPr>
            <w:r>
              <w:rPr>
                <w:rFonts w:cs="Arial"/>
                <w:noProof/>
                <w:sz w:val="16"/>
                <w:szCs w:val="16"/>
              </w:rPr>
              <w:t>MCC clean-up to correct corruption in text formatting (wrong line spacing)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A98F000" w14:textId="77777777" w:rsidR="00FE2806" w:rsidRDefault="00FE2806" w:rsidP="002A3301">
            <w:pPr>
              <w:spacing w:after="0"/>
              <w:rPr>
                <w:rFonts w:ascii="Arial" w:hAnsi="Arial" w:cs="Arial"/>
                <w:sz w:val="16"/>
                <w:szCs w:val="16"/>
              </w:rPr>
            </w:pPr>
            <w:r>
              <w:rPr>
                <w:rFonts w:ascii="Arial" w:hAnsi="Arial" w:cs="Arial"/>
                <w:sz w:val="16"/>
                <w:szCs w:val="16"/>
              </w:rPr>
              <w:t>14.1.1</w:t>
            </w:r>
          </w:p>
        </w:tc>
      </w:tr>
      <w:tr w:rsidR="00C95E3C" w:rsidRPr="00481070" w14:paraId="3B3039ED" w14:textId="77777777"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D5EA7D0" w14:textId="77777777" w:rsidR="00C95E3C" w:rsidRPr="00481070" w:rsidRDefault="00C95E3C" w:rsidP="00C95E3C">
            <w:pPr>
              <w:pStyle w:val="TAC"/>
              <w:rPr>
                <w:rFonts w:cs="Arial"/>
                <w:sz w:val="16"/>
                <w:szCs w:val="16"/>
              </w:rPr>
            </w:pPr>
            <w:r>
              <w:rPr>
                <w:rFonts w:cs="Arial"/>
                <w:sz w:val="16"/>
                <w:szCs w:val="16"/>
              </w:rPr>
              <w:t>2017-03</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235897FA" w14:textId="77777777" w:rsidR="00C95E3C" w:rsidRPr="00481070" w:rsidRDefault="00C95E3C" w:rsidP="00C95E3C">
            <w:pPr>
              <w:pStyle w:val="TAC"/>
              <w:rPr>
                <w:rFonts w:cs="Arial"/>
                <w:sz w:val="16"/>
                <w:szCs w:val="16"/>
              </w:rPr>
            </w:pPr>
            <w:r w:rsidRPr="00481070">
              <w:rPr>
                <w:rFonts w:cs="Arial"/>
                <w:sz w:val="16"/>
                <w:szCs w:val="16"/>
              </w:rPr>
              <w:t>RAN#7</w:t>
            </w:r>
            <w:r>
              <w:rPr>
                <w:rFonts w:cs="Arial"/>
                <w:sz w:val="16"/>
                <w:szCs w:val="16"/>
              </w:rPr>
              <w:t>5</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18CB1B41" w14:textId="77777777" w:rsidR="00C95E3C" w:rsidRPr="00481070" w:rsidRDefault="00C95E3C" w:rsidP="00C95E3C">
            <w:pPr>
              <w:pStyle w:val="TAL"/>
              <w:jc w:val="center"/>
              <w:rPr>
                <w:rFonts w:cs="Arial"/>
                <w:sz w:val="16"/>
                <w:szCs w:val="16"/>
              </w:rPr>
            </w:pPr>
            <w:r w:rsidRPr="00481070">
              <w:rPr>
                <w:rFonts w:cs="Arial"/>
                <w:sz w:val="16"/>
                <w:szCs w:val="16"/>
              </w:rPr>
              <w:t>RP-1</w:t>
            </w:r>
            <w:r>
              <w:rPr>
                <w:rFonts w:cs="Arial"/>
                <w:sz w:val="16"/>
                <w:szCs w:val="16"/>
              </w:rPr>
              <w:t>70605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2E14064" w14:textId="77777777" w:rsidR="00C95E3C" w:rsidRPr="00481070" w:rsidRDefault="00C95E3C" w:rsidP="00C95E3C">
            <w:pPr>
              <w:pStyle w:val="TAL"/>
              <w:jc w:val="center"/>
              <w:rPr>
                <w:rFonts w:cs="Arial"/>
                <w:sz w:val="16"/>
                <w:szCs w:val="16"/>
              </w:rPr>
            </w:pPr>
            <w:r>
              <w:rPr>
                <w:rFonts w:cs="Arial"/>
                <w:sz w:val="16"/>
                <w:szCs w:val="16"/>
              </w:rPr>
              <w:t>0240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6700382" w14:textId="77777777" w:rsidR="00C95E3C" w:rsidRPr="00481070" w:rsidRDefault="00C95E3C" w:rsidP="00C95E3C">
            <w:pPr>
              <w:pStyle w:val="TAL"/>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243817F" w14:textId="77777777" w:rsidR="00C95E3C" w:rsidRPr="00481070" w:rsidRDefault="00C95E3C" w:rsidP="00C95E3C">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12CBB4DD" w14:textId="77777777" w:rsidR="00C95E3C" w:rsidRPr="00481070" w:rsidRDefault="00C95E3C" w:rsidP="00C95E3C">
            <w:pPr>
              <w:pStyle w:val="TAL"/>
              <w:rPr>
                <w:rFonts w:cs="Arial"/>
                <w:noProof/>
                <w:sz w:val="16"/>
                <w:szCs w:val="16"/>
              </w:rPr>
            </w:pPr>
            <w:r w:rsidRPr="00C95E3C">
              <w:rPr>
                <w:rFonts w:cs="Arial"/>
                <w:noProof/>
                <w:sz w:val="16"/>
                <w:szCs w:val="16"/>
              </w:rPr>
              <w:t>Introduction of uplink capacity enhancements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BE63FF4" w14:textId="77777777" w:rsidR="00C95E3C" w:rsidRPr="00481070" w:rsidRDefault="00C95E3C" w:rsidP="00C95E3C">
            <w:pPr>
              <w:spacing w:after="0"/>
              <w:rPr>
                <w:rFonts w:ascii="Arial" w:hAnsi="Arial" w:cs="Arial"/>
                <w:sz w:val="16"/>
                <w:szCs w:val="16"/>
              </w:rPr>
            </w:pPr>
            <w:r>
              <w:rPr>
                <w:rFonts w:ascii="Arial" w:hAnsi="Arial" w:cs="Arial"/>
                <w:sz w:val="16"/>
                <w:szCs w:val="16"/>
              </w:rPr>
              <w:t>14.2</w:t>
            </w:r>
            <w:r w:rsidRPr="00481070">
              <w:rPr>
                <w:rFonts w:ascii="Arial" w:hAnsi="Arial" w:cs="Arial"/>
                <w:sz w:val="16"/>
                <w:szCs w:val="16"/>
              </w:rPr>
              <w:t>.0</w:t>
            </w:r>
          </w:p>
        </w:tc>
      </w:tr>
      <w:tr w:rsidR="000E6C82" w:rsidRPr="00481070" w14:paraId="146B4844" w14:textId="77777777"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42AFB1C" w14:textId="77777777" w:rsidR="000E6C82" w:rsidRPr="00481070" w:rsidRDefault="000E6C82" w:rsidP="000458B7">
            <w:pPr>
              <w:pStyle w:val="TAC"/>
              <w:rPr>
                <w:rFonts w:cs="Arial"/>
                <w:sz w:val="16"/>
                <w:szCs w:val="16"/>
              </w:rPr>
            </w:pPr>
            <w:r>
              <w:rPr>
                <w:rFonts w:cs="Arial"/>
                <w:sz w:val="16"/>
                <w:szCs w:val="16"/>
              </w:rPr>
              <w:t>2017-03</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3FF03BFC" w14:textId="77777777" w:rsidR="000E6C82" w:rsidRPr="00481070" w:rsidRDefault="000E6C82" w:rsidP="000458B7">
            <w:pPr>
              <w:pStyle w:val="TAC"/>
              <w:rPr>
                <w:rFonts w:cs="Arial"/>
                <w:sz w:val="16"/>
                <w:szCs w:val="16"/>
              </w:rPr>
            </w:pPr>
            <w:r w:rsidRPr="00481070">
              <w:rPr>
                <w:rFonts w:cs="Arial"/>
                <w:sz w:val="16"/>
                <w:szCs w:val="16"/>
              </w:rPr>
              <w:t>RAN#7</w:t>
            </w:r>
            <w:r>
              <w:rPr>
                <w:rFonts w:cs="Arial"/>
                <w:sz w:val="16"/>
                <w:szCs w:val="16"/>
              </w:rPr>
              <w:t>5</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7E3A1214" w14:textId="77777777" w:rsidR="000E6C82" w:rsidRPr="00481070" w:rsidRDefault="000E6C82" w:rsidP="000E6C82">
            <w:pPr>
              <w:pStyle w:val="TAL"/>
              <w:jc w:val="center"/>
              <w:rPr>
                <w:rFonts w:cs="Arial"/>
                <w:sz w:val="16"/>
                <w:szCs w:val="16"/>
              </w:rPr>
            </w:pPr>
            <w:r w:rsidRPr="00481070">
              <w:rPr>
                <w:rFonts w:cs="Arial"/>
                <w:sz w:val="16"/>
                <w:szCs w:val="16"/>
              </w:rPr>
              <w:t>RP-1</w:t>
            </w:r>
            <w:r>
              <w:rPr>
                <w:rFonts w:cs="Arial"/>
                <w:sz w:val="16"/>
                <w:szCs w:val="16"/>
              </w:rPr>
              <w:t>70608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4D479D0" w14:textId="77777777" w:rsidR="000E6C82" w:rsidRPr="00481070" w:rsidRDefault="000E6C82" w:rsidP="000E6C82">
            <w:pPr>
              <w:pStyle w:val="TAL"/>
              <w:jc w:val="center"/>
              <w:rPr>
                <w:rFonts w:cs="Arial"/>
                <w:sz w:val="16"/>
                <w:szCs w:val="16"/>
              </w:rPr>
            </w:pPr>
            <w:r>
              <w:rPr>
                <w:rFonts w:cs="Arial"/>
                <w:sz w:val="16"/>
                <w:szCs w:val="16"/>
              </w:rPr>
              <w:t>0241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651CD72" w14:textId="77777777" w:rsidR="000E6C82" w:rsidRPr="00481070" w:rsidRDefault="000E6C82" w:rsidP="000458B7">
            <w:pPr>
              <w:pStyle w:val="TAL"/>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B4360AF" w14:textId="77777777" w:rsidR="000E6C82" w:rsidRPr="00481070" w:rsidRDefault="000E6C82" w:rsidP="000458B7">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62E10458" w14:textId="77777777" w:rsidR="000E6C82" w:rsidRPr="00481070" w:rsidRDefault="000E6C82" w:rsidP="000458B7">
            <w:pPr>
              <w:pStyle w:val="TAL"/>
              <w:rPr>
                <w:rFonts w:cs="Arial"/>
                <w:noProof/>
                <w:sz w:val="16"/>
                <w:szCs w:val="16"/>
              </w:rPr>
            </w:pPr>
            <w:r w:rsidRPr="000E6C82">
              <w:rPr>
                <w:rFonts w:cs="Arial"/>
                <w:noProof/>
                <w:sz w:val="16"/>
                <w:szCs w:val="16"/>
              </w:rPr>
              <w:t>Introduction of FeMBMS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D709E06" w14:textId="77777777" w:rsidR="000E6C82" w:rsidRPr="00481070" w:rsidRDefault="000E6C82" w:rsidP="000458B7">
            <w:pPr>
              <w:spacing w:after="0"/>
              <w:rPr>
                <w:rFonts w:ascii="Arial" w:hAnsi="Arial" w:cs="Arial"/>
                <w:sz w:val="16"/>
                <w:szCs w:val="16"/>
              </w:rPr>
            </w:pPr>
            <w:r>
              <w:rPr>
                <w:rFonts w:ascii="Arial" w:hAnsi="Arial" w:cs="Arial"/>
                <w:sz w:val="16"/>
                <w:szCs w:val="16"/>
              </w:rPr>
              <w:t>14.2</w:t>
            </w:r>
            <w:r w:rsidRPr="00481070">
              <w:rPr>
                <w:rFonts w:ascii="Arial" w:hAnsi="Arial" w:cs="Arial"/>
                <w:sz w:val="16"/>
                <w:szCs w:val="16"/>
              </w:rPr>
              <w:t>.0</w:t>
            </w:r>
          </w:p>
        </w:tc>
      </w:tr>
      <w:tr w:rsidR="000E6C82" w:rsidRPr="00481070" w14:paraId="04CFB2F8" w14:textId="77777777"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2C00462" w14:textId="77777777" w:rsidR="000E6C82" w:rsidRPr="00481070" w:rsidRDefault="000E6C82" w:rsidP="000458B7">
            <w:pPr>
              <w:pStyle w:val="TAC"/>
              <w:rPr>
                <w:rFonts w:cs="Arial"/>
                <w:sz w:val="16"/>
                <w:szCs w:val="16"/>
              </w:rPr>
            </w:pPr>
            <w:r>
              <w:rPr>
                <w:rFonts w:cs="Arial"/>
                <w:sz w:val="16"/>
                <w:szCs w:val="16"/>
              </w:rPr>
              <w:t>2017-03</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4B751FD5" w14:textId="77777777" w:rsidR="000E6C82" w:rsidRPr="00481070" w:rsidRDefault="000E6C82" w:rsidP="000458B7">
            <w:pPr>
              <w:pStyle w:val="TAC"/>
              <w:rPr>
                <w:rFonts w:cs="Arial"/>
                <w:sz w:val="16"/>
                <w:szCs w:val="16"/>
              </w:rPr>
            </w:pPr>
            <w:r w:rsidRPr="00481070">
              <w:rPr>
                <w:rFonts w:cs="Arial"/>
                <w:sz w:val="16"/>
                <w:szCs w:val="16"/>
              </w:rPr>
              <w:t>RAN#7</w:t>
            </w:r>
            <w:r>
              <w:rPr>
                <w:rFonts w:cs="Arial"/>
                <w:sz w:val="16"/>
                <w:szCs w:val="16"/>
              </w:rPr>
              <w:t>5</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67530E83" w14:textId="77777777" w:rsidR="000E6C82" w:rsidRPr="00481070" w:rsidRDefault="000E6C82" w:rsidP="000E6C82">
            <w:pPr>
              <w:pStyle w:val="TAL"/>
              <w:jc w:val="center"/>
              <w:rPr>
                <w:rFonts w:cs="Arial"/>
                <w:sz w:val="16"/>
                <w:szCs w:val="16"/>
              </w:rPr>
            </w:pPr>
            <w:r w:rsidRPr="00481070">
              <w:rPr>
                <w:rFonts w:cs="Arial"/>
                <w:sz w:val="16"/>
                <w:szCs w:val="16"/>
              </w:rPr>
              <w:t>RP-1</w:t>
            </w:r>
            <w:r>
              <w:rPr>
                <w:rFonts w:cs="Arial"/>
                <w:sz w:val="16"/>
                <w:szCs w:val="16"/>
              </w:rPr>
              <w:t>70612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8609326" w14:textId="77777777" w:rsidR="000E6C82" w:rsidRPr="00481070" w:rsidRDefault="000E6C82" w:rsidP="000E6C82">
            <w:pPr>
              <w:pStyle w:val="TAL"/>
              <w:jc w:val="center"/>
              <w:rPr>
                <w:rFonts w:cs="Arial"/>
                <w:sz w:val="16"/>
                <w:szCs w:val="16"/>
              </w:rPr>
            </w:pPr>
            <w:r>
              <w:rPr>
                <w:rFonts w:cs="Arial"/>
                <w:sz w:val="16"/>
                <w:szCs w:val="16"/>
              </w:rPr>
              <w:t>0243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BFA17A9" w14:textId="77777777" w:rsidR="000E6C82" w:rsidRPr="00481070" w:rsidRDefault="000E6C82" w:rsidP="000458B7">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46A75CD" w14:textId="77777777" w:rsidR="000E6C82" w:rsidRPr="00481070" w:rsidRDefault="000E6C82" w:rsidP="000458B7">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73361748" w14:textId="77777777" w:rsidR="000E6C82" w:rsidRPr="00481070" w:rsidRDefault="000E6C82" w:rsidP="000458B7">
            <w:pPr>
              <w:pStyle w:val="TAL"/>
              <w:rPr>
                <w:rFonts w:cs="Arial"/>
                <w:noProof/>
                <w:sz w:val="16"/>
                <w:szCs w:val="16"/>
              </w:rPr>
            </w:pPr>
            <w:r w:rsidRPr="000E6C82">
              <w:rPr>
                <w:rFonts w:cs="Arial"/>
                <w:noProof/>
                <w:sz w:val="16"/>
                <w:szCs w:val="16"/>
              </w:rPr>
              <w:t>Correction on soft buffer calculation for UE category 17 in Rel-14</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D280EE0" w14:textId="77777777" w:rsidR="000E6C82" w:rsidRPr="00481070" w:rsidRDefault="000E6C82" w:rsidP="000458B7">
            <w:pPr>
              <w:spacing w:after="0"/>
              <w:rPr>
                <w:rFonts w:ascii="Arial" w:hAnsi="Arial" w:cs="Arial"/>
                <w:sz w:val="16"/>
                <w:szCs w:val="16"/>
              </w:rPr>
            </w:pPr>
            <w:r>
              <w:rPr>
                <w:rFonts w:ascii="Arial" w:hAnsi="Arial" w:cs="Arial"/>
                <w:sz w:val="16"/>
                <w:szCs w:val="16"/>
              </w:rPr>
              <w:t>14.2</w:t>
            </w:r>
            <w:r w:rsidRPr="00481070">
              <w:rPr>
                <w:rFonts w:ascii="Arial" w:hAnsi="Arial" w:cs="Arial"/>
                <w:sz w:val="16"/>
                <w:szCs w:val="16"/>
              </w:rPr>
              <w:t>.0</w:t>
            </w:r>
          </w:p>
        </w:tc>
      </w:tr>
      <w:tr w:rsidR="000E6C82" w:rsidRPr="00481070" w14:paraId="0C3D5601" w14:textId="77777777"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F1196DB" w14:textId="77777777" w:rsidR="000E6C82" w:rsidRPr="00481070" w:rsidRDefault="000E6C82" w:rsidP="000458B7">
            <w:pPr>
              <w:pStyle w:val="TAC"/>
              <w:rPr>
                <w:rFonts w:cs="Arial"/>
                <w:sz w:val="16"/>
                <w:szCs w:val="16"/>
              </w:rPr>
            </w:pPr>
            <w:r>
              <w:rPr>
                <w:rFonts w:cs="Arial"/>
                <w:sz w:val="16"/>
                <w:szCs w:val="16"/>
              </w:rPr>
              <w:t>2017-03</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50D52354" w14:textId="77777777" w:rsidR="000E6C82" w:rsidRPr="00481070" w:rsidRDefault="000E6C82" w:rsidP="000458B7">
            <w:pPr>
              <w:pStyle w:val="TAC"/>
              <w:rPr>
                <w:rFonts w:cs="Arial"/>
                <w:sz w:val="16"/>
                <w:szCs w:val="16"/>
              </w:rPr>
            </w:pPr>
            <w:r w:rsidRPr="00481070">
              <w:rPr>
                <w:rFonts w:cs="Arial"/>
                <w:sz w:val="16"/>
                <w:szCs w:val="16"/>
              </w:rPr>
              <w:t>RAN#7</w:t>
            </w:r>
            <w:r>
              <w:rPr>
                <w:rFonts w:cs="Arial"/>
                <w:sz w:val="16"/>
                <w:szCs w:val="16"/>
              </w:rPr>
              <w:t>5</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1BB92A34" w14:textId="77777777" w:rsidR="000E6C82" w:rsidRPr="00481070" w:rsidRDefault="000E6C82" w:rsidP="000E6C82">
            <w:pPr>
              <w:pStyle w:val="TAL"/>
              <w:jc w:val="center"/>
              <w:rPr>
                <w:rFonts w:cs="Arial"/>
                <w:sz w:val="16"/>
                <w:szCs w:val="16"/>
              </w:rPr>
            </w:pPr>
            <w:r w:rsidRPr="00481070">
              <w:rPr>
                <w:rFonts w:cs="Arial"/>
                <w:sz w:val="16"/>
                <w:szCs w:val="16"/>
              </w:rPr>
              <w:t>RP-1</w:t>
            </w:r>
            <w:r>
              <w:rPr>
                <w:rFonts w:cs="Arial"/>
                <w:sz w:val="16"/>
                <w:szCs w:val="16"/>
              </w:rPr>
              <w:t>70609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994DAD1" w14:textId="77777777" w:rsidR="000E6C82" w:rsidRPr="00481070" w:rsidRDefault="000E6C82" w:rsidP="000E6C82">
            <w:pPr>
              <w:pStyle w:val="TAL"/>
              <w:jc w:val="center"/>
              <w:rPr>
                <w:rFonts w:cs="Arial"/>
                <w:sz w:val="16"/>
                <w:szCs w:val="16"/>
              </w:rPr>
            </w:pPr>
            <w:r>
              <w:rPr>
                <w:rFonts w:cs="Arial"/>
                <w:sz w:val="16"/>
                <w:szCs w:val="16"/>
              </w:rPr>
              <w:t>0245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E9B5A2B" w14:textId="77777777" w:rsidR="000E6C82" w:rsidRPr="00481070" w:rsidRDefault="000E6C82" w:rsidP="000458B7">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8DF0015" w14:textId="77777777" w:rsidR="000E6C82" w:rsidRPr="00481070" w:rsidRDefault="000E6C82" w:rsidP="000458B7">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5E130503" w14:textId="77777777" w:rsidR="000E6C82" w:rsidRPr="00481070" w:rsidRDefault="000E6C82" w:rsidP="000458B7">
            <w:pPr>
              <w:pStyle w:val="TAL"/>
              <w:rPr>
                <w:rFonts w:cs="Arial"/>
                <w:noProof/>
                <w:sz w:val="16"/>
                <w:szCs w:val="16"/>
              </w:rPr>
            </w:pPr>
            <w:r w:rsidRPr="000E6C82">
              <w:rPr>
                <w:rFonts w:cs="Arial"/>
                <w:noProof/>
                <w:sz w:val="16"/>
                <w:szCs w:val="16"/>
              </w:rPr>
              <w:t>DAI in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AB426B3" w14:textId="77777777" w:rsidR="000E6C82" w:rsidRPr="00481070" w:rsidRDefault="000E6C82" w:rsidP="000458B7">
            <w:pPr>
              <w:spacing w:after="0"/>
              <w:rPr>
                <w:rFonts w:ascii="Arial" w:hAnsi="Arial" w:cs="Arial"/>
                <w:sz w:val="16"/>
                <w:szCs w:val="16"/>
              </w:rPr>
            </w:pPr>
            <w:r>
              <w:rPr>
                <w:rFonts w:ascii="Arial" w:hAnsi="Arial" w:cs="Arial"/>
                <w:sz w:val="16"/>
                <w:szCs w:val="16"/>
              </w:rPr>
              <w:t>14.2</w:t>
            </w:r>
            <w:r w:rsidRPr="00481070">
              <w:rPr>
                <w:rFonts w:ascii="Arial" w:hAnsi="Arial" w:cs="Arial"/>
                <w:sz w:val="16"/>
                <w:szCs w:val="16"/>
              </w:rPr>
              <w:t>.0</w:t>
            </w:r>
          </w:p>
        </w:tc>
      </w:tr>
      <w:tr w:rsidR="00812665" w:rsidRPr="00481070" w14:paraId="2155179F" w14:textId="77777777"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81927F3" w14:textId="77777777" w:rsidR="00812665" w:rsidRPr="00481070" w:rsidRDefault="00812665" w:rsidP="000458B7">
            <w:pPr>
              <w:pStyle w:val="TAC"/>
              <w:rPr>
                <w:rFonts w:cs="Arial"/>
                <w:sz w:val="16"/>
                <w:szCs w:val="16"/>
              </w:rPr>
            </w:pPr>
            <w:r>
              <w:rPr>
                <w:rFonts w:cs="Arial"/>
                <w:sz w:val="16"/>
                <w:szCs w:val="16"/>
              </w:rPr>
              <w:t>2017-03</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681E68F8" w14:textId="77777777" w:rsidR="00812665" w:rsidRPr="00481070" w:rsidRDefault="00812665" w:rsidP="000458B7">
            <w:pPr>
              <w:pStyle w:val="TAC"/>
              <w:rPr>
                <w:rFonts w:cs="Arial"/>
                <w:sz w:val="16"/>
                <w:szCs w:val="16"/>
              </w:rPr>
            </w:pPr>
            <w:r w:rsidRPr="00481070">
              <w:rPr>
                <w:rFonts w:cs="Arial"/>
                <w:sz w:val="16"/>
                <w:szCs w:val="16"/>
              </w:rPr>
              <w:t>RAN#7</w:t>
            </w:r>
            <w:r>
              <w:rPr>
                <w:rFonts w:cs="Arial"/>
                <w:sz w:val="16"/>
                <w:szCs w:val="16"/>
              </w:rPr>
              <w:t>5</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71ADEE2C" w14:textId="77777777" w:rsidR="00812665" w:rsidRPr="00481070" w:rsidRDefault="00812665" w:rsidP="00812665">
            <w:pPr>
              <w:pStyle w:val="TAL"/>
              <w:jc w:val="center"/>
              <w:rPr>
                <w:rFonts w:cs="Arial"/>
                <w:sz w:val="16"/>
                <w:szCs w:val="16"/>
              </w:rPr>
            </w:pPr>
            <w:r w:rsidRPr="00481070">
              <w:rPr>
                <w:rFonts w:cs="Arial"/>
                <w:sz w:val="16"/>
                <w:szCs w:val="16"/>
              </w:rPr>
              <w:t>RP-1</w:t>
            </w:r>
            <w:r>
              <w:rPr>
                <w:rFonts w:cs="Arial"/>
                <w:sz w:val="16"/>
                <w:szCs w:val="16"/>
              </w:rPr>
              <w:t>70615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8970665" w14:textId="77777777" w:rsidR="00812665" w:rsidRPr="00481070" w:rsidRDefault="00812665" w:rsidP="00812665">
            <w:pPr>
              <w:pStyle w:val="TAL"/>
              <w:jc w:val="center"/>
              <w:rPr>
                <w:rFonts w:cs="Arial"/>
                <w:sz w:val="16"/>
                <w:szCs w:val="16"/>
              </w:rPr>
            </w:pPr>
            <w:r>
              <w:rPr>
                <w:rFonts w:cs="Arial"/>
                <w:sz w:val="16"/>
                <w:szCs w:val="16"/>
              </w:rPr>
              <w:t>0246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4DD26A3" w14:textId="77777777" w:rsidR="00812665" w:rsidRPr="00481070" w:rsidRDefault="00812665" w:rsidP="000458B7">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31FFBCF" w14:textId="77777777" w:rsidR="00812665" w:rsidRPr="00481070" w:rsidRDefault="00812665" w:rsidP="000458B7">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7D0BD756" w14:textId="77777777" w:rsidR="00812665" w:rsidRPr="00481070" w:rsidRDefault="00812665" w:rsidP="000458B7">
            <w:pPr>
              <w:pStyle w:val="TAL"/>
              <w:rPr>
                <w:rFonts w:cs="Arial"/>
                <w:noProof/>
                <w:sz w:val="16"/>
                <w:szCs w:val="16"/>
              </w:rPr>
            </w:pPr>
            <w:r w:rsidRPr="00812665">
              <w:rPr>
                <w:rFonts w:cs="Arial"/>
                <w:noProof/>
                <w:sz w:val="16"/>
                <w:szCs w:val="16"/>
              </w:rPr>
              <w:t>CR for SRS switching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A5105B7" w14:textId="77777777" w:rsidR="00812665" w:rsidRPr="00481070" w:rsidRDefault="00812665" w:rsidP="000458B7">
            <w:pPr>
              <w:spacing w:after="0"/>
              <w:rPr>
                <w:rFonts w:ascii="Arial" w:hAnsi="Arial" w:cs="Arial"/>
                <w:sz w:val="16"/>
                <w:szCs w:val="16"/>
              </w:rPr>
            </w:pPr>
            <w:r>
              <w:rPr>
                <w:rFonts w:ascii="Arial" w:hAnsi="Arial" w:cs="Arial"/>
                <w:sz w:val="16"/>
                <w:szCs w:val="16"/>
              </w:rPr>
              <w:t>14.2</w:t>
            </w:r>
            <w:r w:rsidRPr="00481070">
              <w:rPr>
                <w:rFonts w:ascii="Arial" w:hAnsi="Arial" w:cs="Arial"/>
                <w:sz w:val="16"/>
                <w:szCs w:val="16"/>
              </w:rPr>
              <w:t>.0</w:t>
            </w:r>
          </w:p>
        </w:tc>
      </w:tr>
      <w:tr w:rsidR="006C7A9F" w:rsidRPr="00481070" w14:paraId="5096F9C3" w14:textId="77777777"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877F5F1" w14:textId="77777777" w:rsidR="006C7A9F" w:rsidRPr="00481070" w:rsidRDefault="006C7A9F" w:rsidP="000458B7">
            <w:pPr>
              <w:pStyle w:val="TAC"/>
              <w:rPr>
                <w:rFonts w:cs="Arial"/>
                <w:sz w:val="16"/>
                <w:szCs w:val="16"/>
              </w:rPr>
            </w:pPr>
            <w:r>
              <w:rPr>
                <w:rFonts w:cs="Arial"/>
                <w:sz w:val="16"/>
                <w:szCs w:val="16"/>
              </w:rPr>
              <w:t>2017-03</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0D230DD3" w14:textId="77777777" w:rsidR="006C7A9F" w:rsidRPr="00481070" w:rsidRDefault="006C7A9F" w:rsidP="000458B7">
            <w:pPr>
              <w:pStyle w:val="TAC"/>
              <w:rPr>
                <w:rFonts w:cs="Arial"/>
                <w:sz w:val="16"/>
                <w:szCs w:val="16"/>
              </w:rPr>
            </w:pPr>
            <w:r w:rsidRPr="00481070">
              <w:rPr>
                <w:rFonts w:cs="Arial"/>
                <w:sz w:val="16"/>
                <w:szCs w:val="16"/>
              </w:rPr>
              <w:t>RAN#7</w:t>
            </w:r>
            <w:r>
              <w:rPr>
                <w:rFonts w:cs="Arial"/>
                <w:sz w:val="16"/>
                <w:szCs w:val="16"/>
              </w:rPr>
              <w:t>5</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14D60104" w14:textId="77777777" w:rsidR="006C7A9F" w:rsidRPr="00481070" w:rsidRDefault="006C7A9F" w:rsidP="006C7A9F">
            <w:pPr>
              <w:pStyle w:val="TAL"/>
              <w:jc w:val="center"/>
              <w:rPr>
                <w:rFonts w:cs="Arial"/>
                <w:sz w:val="16"/>
                <w:szCs w:val="16"/>
              </w:rPr>
            </w:pPr>
            <w:r w:rsidRPr="00481070">
              <w:rPr>
                <w:rFonts w:cs="Arial"/>
                <w:sz w:val="16"/>
                <w:szCs w:val="16"/>
              </w:rPr>
              <w:t>RP-1</w:t>
            </w:r>
            <w:r>
              <w:rPr>
                <w:rFonts w:cs="Arial"/>
                <w:sz w:val="16"/>
                <w:szCs w:val="16"/>
              </w:rPr>
              <w:t>70622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0F1B41E" w14:textId="77777777" w:rsidR="006C7A9F" w:rsidRPr="00481070" w:rsidRDefault="006C7A9F" w:rsidP="006C7A9F">
            <w:pPr>
              <w:pStyle w:val="TAL"/>
              <w:jc w:val="center"/>
              <w:rPr>
                <w:rFonts w:cs="Arial"/>
                <w:sz w:val="16"/>
                <w:szCs w:val="16"/>
              </w:rPr>
            </w:pPr>
            <w:r>
              <w:rPr>
                <w:rFonts w:cs="Arial"/>
                <w:sz w:val="16"/>
                <w:szCs w:val="16"/>
              </w:rPr>
              <w:t>0247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397CF8C" w14:textId="77777777" w:rsidR="006C7A9F" w:rsidRPr="00481070" w:rsidRDefault="006C7A9F" w:rsidP="000458B7">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201F005" w14:textId="77777777" w:rsidR="006C7A9F" w:rsidRPr="00481070" w:rsidRDefault="006C7A9F" w:rsidP="000458B7">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4F61D891" w14:textId="77777777" w:rsidR="006C7A9F" w:rsidRPr="00481070" w:rsidRDefault="006C7A9F" w:rsidP="000458B7">
            <w:pPr>
              <w:pStyle w:val="TAL"/>
              <w:rPr>
                <w:rFonts w:cs="Arial"/>
                <w:noProof/>
                <w:sz w:val="16"/>
                <w:szCs w:val="16"/>
              </w:rPr>
            </w:pPr>
            <w:r w:rsidRPr="006C7A9F">
              <w:rPr>
                <w:rFonts w:cs="Arial"/>
                <w:noProof/>
                <w:sz w:val="16"/>
                <w:szCs w:val="16"/>
              </w:rPr>
              <w:t>Introduction of V2X into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7BE0A1D" w14:textId="77777777" w:rsidR="006C7A9F" w:rsidRPr="00481070" w:rsidRDefault="006C7A9F" w:rsidP="000458B7">
            <w:pPr>
              <w:spacing w:after="0"/>
              <w:rPr>
                <w:rFonts w:ascii="Arial" w:hAnsi="Arial" w:cs="Arial"/>
                <w:sz w:val="16"/>
                <w:szCs w:val="16"/>
              </w:rPr>
            </w:pPr>
            <w:r>
              <w:rPr>
                <w:rFonts w:ascii="Arial" w:hAnsi="Arial" w:cs="Arial"/>
                <w:sz w:val="16"/>
                <w:szCs w:val="16"/>
              </w:rPr>
              <w:t>14.2</w:t>
            </w:r>
            <w:r w:rsidRPr="00481070">
              <w:rPr>
                <w:rFonts w:ascii="Arial" w:hAnsi="Arial" w:cs="Arial"/>
                <w:sz w:val="16"/>
                <w:szCs w:val="16"/>
              </w:rPr>
              <w:t>.0</w:t>
            </w:r>
          </w:p>
        </w:tc>
      </w:tr>
      <w:tr w:rsidR="00505414" w:rsidRPr="00481070" w14:paraId="74266460" w14:textId="77777777"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AF8982A" w14:textId="77777777" w:rsidR="00505414" w:rsidRPr="00481070" w:rsidRDefault="00505414" w:rsidP="000458B7">
            <w:pPr>
              <w:pStyle w:val="TAC"/>
              <w:rPr>
                <w:rFonts w:cs="Arial"/>
                <w:sz w:val="16"/>
                <w:szCs w:val="16"/>
              </w:rPr>
            </w:pPr>
            <w:r>
              <w:rPr>
                <w:rFonts w:cs="Arial"/>
                <w:sz w:val="16"/>
                <w:szCs w:val="16"/>
              </w:rPr>
              <w:t>2017-03</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3DF2536E" w14:textId="77777777" w:rsidR="00505414" w:rsidRPr="00481070" w:rsidRDefault="00505414" w:rsidP="000458B7">
            <w:pPr>
              <w:pStyle w:val="TAC"/>
              <w:rPr>
                <w:rFonts w:cs="Arial"/>
                <w:sz w:val="16"/>
                <w:szCs w:val="16"/>
              </w:rPr>
            </w:pPr>
            <w:r w:rsidRPr="00481070">
              <w:rPr>
                <w:rFonts w:cs="Arial"/>
                <w:sz w:val="16"/>
                <w:szCs w:val="16"/>
              </w:rPr>
              <w:t>RAN#7</w:t>
            </w:r>
            <w:r>
              <w:rPr>
                <w:rFonts w:cs="Arial"/>
                <w:sz w:val="16"/>
                <w:szCs w:val="16"/>
              </w:rPr>
              <w:t>5</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14778A71" w14:textId="77777777" w:rsidR="00505414" w:rsidRPr="00481070" w:rsidRDefault="00505414" w:rsidP="00505414">
            <w:pPr>
              <w:pStyle w:val="TAL"/>
              <w:jc w:val="center"/>
              <w:rPr>
                <w:rFonts w:cs="Arial"/>
                <w:sz w:val="16"/>
                <w:szCs w:val="16"/>
              </w:rPr>
            </w:pPr>
            <w:r w:rsidRPr="00481070">
              <w:rPr>
                <w:rFonts w:cs="Arial"/>
                <w:sz w:val="16"/>
                <w:szCs w:val="16"/>
              </w:rPr>
              <w:t>RP-1</w:t>
            </w:r>
            <w:r>
              <w:rPr>
                <w:rFonts w:cs="Arial"/>
                <w:sz w:val="16"/>
                <w:szCs w:val="16"/>
              </w:rPr>
              <w:t>70623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906BE9B" w14:textId="77777777" w:rsidR="00505414" w:rsidRPr="00481070" w:rsidRDefault="00505414" w:rsidP="00505414">
            <w:pPr>
              <w:pStyle w:val="TAL"/>
              <w:jc w:val="center"/>
              <w:rPr>
                <w:rFonts w:cs="Arial"/>
                <w:sz w:val="16"/>
                <w:szCs w:val="16"/>
              </w:rPr>
            </w:pPr>
            <w:r>
              <w:rPr>
                <w:rFonts w:cs="Arial"/>
                <w:sz w:val="16"/>
                <w:szCs w:val="16"/>
              </w:rPr>
              <w:t>0248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2CB2AEF" w14:textId="77777777" w:rsidR="00505414" w:rsidRPr="00481070" w:rsidRDefault="00505414" w:rsidP="000458B7">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73AD881" w14:textId="77777777" w:rsidR="00505414" w:rsidRPr="00481070" w:rsidRDefault="00505414" w:rsidP="000458B7">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5790CA38" w14:textId="77777777" w:rsidR="00505414" w:rsidRPr="00481070" w:rsidRDefault="00505414" w:rsidP="000458B7">
            <w:pPr>
              <w:pStyle w:val="TAL"/>
              <w:rPr>
                <w:rFonts w:cs="Arial"/>
                <w:noProof/>
                <w:sz w:val="16"/>
                <w:szCs w:val="16"/>
              </w:rPr>
            </w:pPr>
            <w:r w:rsidRPr="00505414">
              <w:rPr>
                <w:rFonts w:cs="Arial"/>
                <w:noProof/>
                <w:sz w:val="16"/>
                <w:szCs w:val="16"/>
              </w:rPr>
              <w:t>Introduction of FeMTC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8AA9BC3" w14:textId="77777777" w:rsidR="00505414" w:rsidRPr="00481070" w:rsidRDefault="00505414" w:rsidP="000458B7">
            <w:pPr>
              <w:spacing w:after="0"/>
              <w:rPr>
                <w:rFonts w:ascii="Arial" w:hAnsi="Arial" w:cs="Arial"/>
                <w:sz w:val="16"/>
                <w:szCs w:val="16"/>
              </w:rPr>
            </w:pPr>
            <w:r>
              <w:rPr>
                <w:rFonts w:ascii="Arial" w:hAnsi="Arial" w:cs="Arial"/>
                <w:sz w:val="16"/>
                <w:szCs w:val="16"/>
              </w:rPr>
              <w:t>14.2</w:t>
            </w:r>
            <w:r w:rsidRPr="00481070">
              <w:rPr>
                <w:rFonts w:ascii="Arial" w:hAnsi="Arial" w:cs="Arial"/>
                <w:sz w:val="16"/>
                <w:szCs w:val="16"/>
              </w:rPr>
              <w:t>.0</w:t>
            </w:r>
          </w:p>
        </w:tc>
      </w:tr>
      <w:tr w:rsidR="00241973" w:rsidRPr="00481070" w14:paraId="7DF5119F" w14:textId="77777777"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FE59D39" w14:textId="77777777" w:rsidR="00241973" w:rsidRPr="00481070" w:rsidRDefault="00241973" w:rsidP="000458B7">
            <w:pPr>
              <w:pStyle w:val="TAC"/>
              <w:rPr>
                <w:rFonts w:cs="Arial"/>
                <w:sz w:val="16"/>
                <w:szCs w:val="16"/>
              </w:rPr>
            </w:pPr>
            <w:r>
              <w:rPr>
                <w:rFonts w:cs="Arial"/>
                <w:sz w:val="16"/>
                <w:szCs w:val="16"/>
              </w:rPr>
              <w:t>2017-03</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26CD98B5" w14:textId="77777777" w:rsidR="00241973" w:rsidRPr="00481070" w:rsidRDefault="00241973" w:rsidP="000458B7">
            <w:pPr>
              <w:pStyle w:val="TAC"/>
              <w:rPr>
                <w:rFonts w:cs="Arial"/>
                <w:sz w:val="16"/>
                <w:szCs w:val="16"/>
              </w:rPr>
            </w:pPr>
            <w:r w:rsidRPr="00481070">
              <w:rPr>
                <w:rFonts w:cs="Arial"/>
                <w:sz w:val="16"/>
                <w:szCs w:val="16"/>
              </w:rPr>
              <w:t>RAN#7</w:t>
            </w:r>
            <w:r>
              <w:rPr>
                <w:rFonts w:cs="Arial"/>
                <w:sz w:val="16"/>
                <w:szCs w:val="16"/>
              </w:rPr>
              <w:t>5</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38681B1D" w14:textId="77777777" w:rsidR="00241973" w:rsidRPr="00481070" w:rsidRDefault="00241973" w:rsidP="00241973">
            <w:pPr>
              <w:pStyle w:val="TAL"/>
              <w:jc w:val="center"/>
              <w:rPr>
                <w:rFonts w:cs="Arial"/>
                <w:sz w:val="16"/>
                <w:szCs w:val="16"/>
              </w:rPr>
            </w:pPr>
            <w:r w:rsidRPr="00481070">
              <w:rPr>
                <w:rFonts w:cs="Arial"/>
                <w:sz w:val="16"/>
                <w:szCs w:val="16"/>
              </w:rPr>
              <w:t>RP-1</w:t>
            </w:r>
            <w:r>
              <w:rPr>
                <w:rFonts w:cs="Arial"/>
                <w:sz w:val="16"/>
                <w:szCs w:val="16"/>
              </w:rPr>
              <w:t>70624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CE50CB1" w14:textId="77777777" w:rsidR="00241973" w:rsidRPr="00481070" w:rsidRDefault="00241973" w:rsidP="00241973">
            <w:pPr>
              <w:pStyle w:val="TAL"/>
              <w:jc w:val="center"/>
              <w:rPr>
                <w:rFonts w:cs="Arial"/>
                <w:sz w:val="16"/>
                <w:szCs w:val="16"/>
              </w:rPr>
            </w:pPr>
            <w:r>
              <w:rPr>
                <w:rFonts w:cs="Arial"/>
                <w:sz w:val="16"/>
                <w:szCs w:val="16"/>
              </w:rPr>
              <w:t>0249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A249E05" w14:textId="77777777" w:rsidR="00241973" w:rsidRPr="00481070" w:rsidRDefault="00241973" w:rsidP="000458B7">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9CEF6BC" w14:textId="77777777" w:rsidR="00241973" w:rsidRPr="00481070" w:rsidRDefault="00241973" w:rsidP="000458B7">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13DC9119" w14:textId="77777777" w:rsidR="00241973" w:rsidRPr="00481070" w:rsidRDefault="00241973" w:rsidP="000458B7">
            <w:pPr>
              <w:pStyle w:val="TAL"/>
              <w:rPr>
                <w:rFonts w:cs="Arial"/>
                <w:noProof/>
                <w:sz w:val="16"/>
                <w:szCs w:val="16"/>
              </w:rPr>
            </w:pPr>
            <w:r w:rsidRPr="00241973">
              <w:rPr>
                <w:rFonts w:cs="Arial"/>
                <w:noProof/>
                <w:sz w:val="16"/>
                <w:szCs w:val="16"/>
              </w:rPr>
              <w:t>Introduction of Rel-14 NB-IoT enhancements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FB716DF" w14:textId="77777777" w:rsidR="00241973" w:rsidRPr="00481070" w:rsidRDefault="00241973" w:rsidP="000458B7">
            <w:pPr>
              <w:spacing w:after="0"/>
              <w:rPr>
                <w:rFonts w:ascii="Arial" w:hAnsi="Arial" w:cs="Arial"/>
                <w:sz w:val="16"/>
                <w:szCs w:val="16"/>
              </w:rPr>
            </w:pPr>
            <w:r>
              <w:rPr>
                <w:rFonts w:ascii="Arial" w:hAnsi="Arial" w:cs="Arial"/>
                <w:sz w:val="16"/>
                <w:szCs w:val="16"/>
              </w:rPr>
              <w:t>14.2</w:t>
            </w:r>
            <w:r w:rsidRPr="00481070">
              <w:rPr>
                <w:rFonts w:ascii="Arial" w:hAnsi="Arial" w:cs="Arial"/>
                <w:sz w:val="16"/>
                <w:szCs w:val="16"/>
              </w:rPr>
              <w:t>.0</w:t>
            </w:r>
          </w:p>
        </w:tc>
      </w:tr>
      <w:tr w:rsidR="008800C4" w:rsidRPr="00481070" w14:paraId="1F6751B4" w14:textId="77777777"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DB1EBD6" w14:textId="77777777" w:rsidR="008800C4" w:rsidRPr="00481070" w:rsidRDefault="008800C4" w:rsidP="000458B7">
            <w:pPr>
              <w:pStyle w:val="TAC"/>
              <w:rPr>
                <w:rFonts w:cs="Arial"/>
                <w:sz w:val="16"/>
                <w:szCs w:val="16"/>
              </w:rPr>
            </w:pPr>
            <w:r>
              <w:rPr>
                <w:rFonts w:cs="Arial"/>
                <w:sz w:val="16"/>
                <w:szCs w:val="16"/>
              </w:rPr>
              <w:t>2017-03</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6DB139F2" w14:textId="77777777" w:rsidR="008800C4" w:rsidRPr="00481070" w:rsidRDefault="008800C4" w:rsidP="000458B7">
            <w:pPr>
              <w:pStyle w:val="TAC"/>
              <w:rPr>
                <w:rFonts w:cs="Arial"/>
                <w:sz w:val="16"/>
                <w:szCs w:val="16"/>
              </w:rPr>
            </w:pPr>
            <w:r w:rsidRPr="00481070">
              <w:rPr>
                <w:rFonts w:cs="Arial"/>
                <w:sz w:val="16"/>
                <w:szCs w:val="16"/>
              </w:rPr>
              <w:t>RAN#7</w:t>
            </w:r>
            <w:r>
              <w:rPr>
                <w:rFonts w:cs="Arial"/>
                <w:sz w:val="16"/>
                <w:szCs w:val="16"/>
              </w:rPr>
              <w:t>5</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4308E483" w14:textId="77777777" w:rsidR="008800C4" w:rsidRPr="00481070" w:rsidRDefault="008800C4" w:rsidP="008800C4">
            <w:pPr>
              <w:pStyle w:val="TAL"/>
              <w:jc w:val="center"/>
              <w:rPr>
                <w:rFonts w:cs="Arial"/>
                <w:sz w:val="16"/>
                <w:szCs w:val="16"/>
              </w:rPr>
            </w:pPr>
            <w:r w:rsidRPr="00481070">
              <w:rPr>
                <w:rFonts w:cs="Arial"/>
                <w:sz w:val="16"/>
                <w:szCs w:val="16"/>
              </w:rPr>
              <w:t>RP-1</w:t>
            </w:r>
            <w:r>
              <w:rPr>
                <w:rFonts w:cs="Arial"/>
                <w:sz w:val="16"/>
                <w:szCs w:val="16"/>
              </w:rPr>
              <w:t>70607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7334923" w14:textId="77777777" w:rsidR="008800C4" w:rsidRPr="00481070" w:rsidRDefault="008800C4" w:rsidP="008800C4">
            <w:pPr>
              <w:pStyle w:val="TAL"/>
              <w:jc w:val="center"/>
              <w:rPr>
                <w:rFonts w:cs="Arial"/>
                <w:sz w:val="16"/>
                <w:szCs w:val="16"/>
              </w:rPr>
            </w:pPr>
            <w:r>
              <w:rPr>
                <w:rFonts w:cs="Arial"/>
                <w:sz w:val="16"/>
                <w:szCs w:val="16"/>
              </w:rPr>
              <w:t>0250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5898B80" w14:textId="77777777" w:rsidR="008800C4" w:rsidRPr="00481070" w:rsidRDefault="008800C4" w:rsidP="000458B7">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8B9616D" w14:textId="77777777" w:rsidR="008800C4" w:rsidRPr="00481070" w:rsidRDefault="008800C4" w:rsidP="000458B7">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5ADB67B7" w14:textId="77777777" w:rsidR="008800C4" w:rsidRPr="00481070" w:rsidRDefault="008800C4" w:rsidP="000458B7">
            <w:pPr>
              <w:pStyle w:val="TAL"/>
              <w:rPr>
                <w:rFonts w:cs="Arial"/>
                <w:noProof/>
                <w:sz w:val="16"/>
                <w:szCs w:val="16"/>
              </w:rPr>
            </w:pPr>
            <w:r w:rsidRPr="008800C4">
              <w:rPr>
                <w:rFonts w:cs="Arial"/>
                <w:noProof/>
                <w:sz w:val="16"/>
                <w:szCs w:val="16"/>
              </w:rPr>
              <w:t>Introduction of eFD-MIMO into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E26BE82" w14:textId="77777777" w:rsidR="008800C4" w:rsidRPr="00481070" w:rsidRDefault="008800C4" w:rsidP="000458B7">
            <w:pPr>
              <w:spacing w:after="0"/>
              <w:rPr>
                <w:rFonts w:ascii="Arial" w:hAnsi="Arial" w:cs="Arial"/>
                <w:sz w:val="16"/>
                <w:szCs w:val="16"/>
              </w:rPr>
            </w:pPr>
            <w:r>
              <w:rPr>
                <w:rFonts w:ascii="Arial" w:hAnsi="Arial" w:cs="Arial"/>
                <w:sz w:val="16"/>
                <w:szCs w:val="16"/>
              </w:rPr>
              <w:t>14.2</w:t>
            </w:r>
            <w:r w:rsidRPr="00481070">
              <w:rPr>
                <w:rFonts w:ascii="Arial" w:hAnsi="Arial" w:cs="Arial"/>
                <w:sz w:val="16"/>
                <w:szCs w:val="16"/>
              </w:rPr>
              <w:t>.0</w:t>
            </w:r>
          </w:p>
        </w:tc>
      </w:tr>
      <w:tr w:rsidR="00911F76" w:rsidRPr="00481070" w14:paraId="6C149B28" w14:textId="77777777"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9B61D03" w14:textId="77777777" w:rsidR="00911F76" w:rsidRPr="00481070" w:rsidRDefault="00911F76" w:rsidP="00967D18">
            <w:pPr>
              <w:pStyle w:val="TAC"/>
              <w:rPr>
                <w:rFonts w:cs="Arial"/>
                <w:sz w:val="16"/>
                <w:szCs w:val="16"/>
              </w:rPr>
            </w:pPr>
            <w:r>
              <w:rPr>
                <w:rFonts w:cs="Arial"/>
                <w:sz w:val="16"/>
                <w:szCs w:val="16"/>
              </w:rPr>
              <w:t>2017-03</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3A83E5E4" w14:textId="77777777" w:rsidR="00911F76" w:rsidRPr="00481070" w:rsidRDefault="00911F76" w:rsidP="00967D18">
            <w:pPr>
              <w:pStyle w:val="TAC"/>
              <w:rPr>
                <w:rFonts w:cs="Arial"/>
                <w:sz w:val="16"/>
                <w:szCs w:val="16"/>
              </w:rPr>
            </w:pPr>
            <w:r w:rsidRPr="00481070">
              <w:rPr>
                <w:rFonts w:cs="Arial"/>
                <w:sz w:val="16"/>
                <w:szCs w:val="16"/>
              </w:rPr>
              <w:t>RAN#7</w:t>
            </w:r>
            <w:r>
              <w:rPr>
                <w:rFonts w:cs="Arial"/>
                <w:sz w:val="16"/>
                <w:szCs w:val="16"/>
              </w:rPr>
              <w:t>5</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71172195" w14:textId="77777777" w:rsidR="00911F76" w:rsidRPr="00481070" w:rsidRDefault="00911F76" w:rsidP="00911F76">
            <w:pPr>
              <w:pStyle w:val="TAL"/>
              <w:jc w:val="center"/>
              <w:rPr>
                <w:rFonts w:cs="Arial"/>
                <w:sz w:val="16"/>
                <w:szCs w:val="16"/>
              </w:rPr>
            </w:pPr>
            <w:r w:rsidRPr="00481070">
              <w:rPr>
                <w:rFonts w:cs="Arial"/>
                <w:sz w:val="16"/>
                <w:szCs w:val="16"/>
              </w:rPr>
              <w:t>RP-1</w:t>
            </w:r>
            <w:r>
              <w:rPr>
                <w:rFonts w:cs="Arial"/>
                <w:sz w:val="16"/>
                <w:szCs w:val="16"/>
              </w:rPr>
              <w:t>70625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F705574" w14:textId="77777777" w:rsidR="00911F76" w:rsidRPr="00481070" w:rsidRDefault="00911F76" w:rsidP="00911F76">
            <w:pPr>
              <w:pStyle w:val="TAL"/>
              <w:jc w:val="center"/>
              <w:rPr>
                <w:rFonts w:cs="Arial"/>
                <w:sz w:val="16"/>
                <w:szCs w:val="16"/>
              </w:rPr>
            </w:pPr>
            <w:r>
              <w:rPr>
                <w:rFonts w:cs="Arial"/>
                <w:sz w:val="16"/>
                <w:szCs w:val="16"/>
              </w:rPr>
              <w:t>0251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38B1497" w14:textId="77777777" w:rsidR="00911F76" w:rsidRPr="00481070" w:rsidRDefault="00911F76" w:rsidP="00967D18">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9A1A956" w14:textId="77777777" w:rsidR="00911F76" w:rsidRPr="00481070" w:rsidRDefault="00911F76" w:rsidP="00967D18">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49EA4932" w14:textId="77777777" w:rsidR="00911F76" w:rsidRPr="00481070" w:rsidRDefault="00911F76" w:rsidP="00967D18">
            <w:pPr>
              <w:pStyle w:val="TAL"/>
              <w:rPr>
                <w:rFonts w:cs="Arial"/>
                <w:noProof/>
                <w:sz w:val="16"/>
                <w:szCs w:val="16"/>
              </w:rPr>
            </w:pPr>
            <w:r w:rsidRPr="00911F76">
              <w:rPr>
                <w:rFonts w:cs="Arial"/>
                <w:noProof/>
                <w:sz w:val="16"/>
                <w:szCs w:val="16"/>
              </w:rPr>
              <w:t>Introduction of voice and video enhancement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C06CDDE" w14:textId="77777777" w:rsidR="00911F76" w:rsidRPr="00481070" w:rsidRDefault="00911F76" w:rsidP="00967D18">
            <w:pPr>
              <w:spacing w:after="0"/>
              <w:rPr>
                <w:rFonts w:ascii="Arial" w:hAnsi="Arial" w:cs="Arial"/>
                <w:sz w:val="16"/>
                <w:szCs w:val="16"/>
              </w:rPr>
            </w:pPr>
            <w:r>
              <w:rPr>
                <w:rFonts w:ascii="Arial" w:hAnsi="Arial" w:cs="Arial"/>
                <w:sz w:val="16"/>
                <w:szCs w:val="16"/>
              </w:rPr>
              <w:t>14.2</w:t>
            </w:r>
            <w:r w:rsidRPr="00481070">
              <w:rPr>
                <w:rFonts w:ascii="Arial" w:hAnsi="Arial" w:cs="Arial"/>
                <w:sz w:val="16"/>
                <w:szCs w:val="16"/>
              </w:rPr>
              <w:t>.0</w:t>
            </w:r>
          </w:p>
        </w:tc>
      </w:tr>
      <w:tr w:rsidR="0062109D" w:rsidRPr="00481070" w14:paraId="0EDA57FE" w14:textId="77777777"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D9141BE" w14:textId="77777777" w:rsidR="0062109D" w:rsidRPr="00481070" w:rsidRDefault="0062109D" w:rsidP="0062109D">
            <w:pPr>
              <w:pStyle w:val="TAC"/>
              <w:rPr>
                <w:rFonts w:cs="Arial"/>
                <w:sz w:val="16"/>
                <w:szCs w:val="16"/>
              </w:rPr>
            </w:pPr>
            <w:r>
              <w:rPr>
                <w:rFonts w:cs="Arial"/>
                <w:sz w:val="16"/>
                <w:szCs w:val="16"/>
              </w:rPr>
              <w:t>2017-06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78940BBC" w14:textId="77777777" w:rsidR="0062109D" w:rsidRPr="00481070" w:rsidRDefault="0062109D" w:rsidP="0062109D">
            <w:pPr>
              <w:pStyle w:val="TAC"/>
              <w:rPr>
                <w:rFonts w:cs="Arial"/>
                <w:sz w:val="16"/>
                <w:szCs w:val="16"/>
              </w:rPr>
            </w:pPr>
            <w:r w:rsidRPr="00481070">
              <w:rPr>
                <w:rFonts w:cs="Arial"/>
                <w:sz w:val="16"/>
                <w:szCs w:val="16"/>
              </w:rPr>
              <w:t>RAN#7</w:t>
            </w:r>
            <w:r>
              <w:rPr>
                <w:rFonts w:cs="Arial"/>
                <w:sz w:val="16"/>
                <w:szCs w:val="16"/>
              </w:rPr>
              <w:t>6</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629312EC" w14:textId="77777777" w:rsidR="0062109D" w:rsidRPr="00481070" w:rsidRDefault="0062109D" w:rsidP="0062109D">
            <w:pPr>
              <w:pStyle w:val="TAL"/>
              <w:jc w:val="center"/>
              <w:rPr>
                <w:rFonts w:cs="Arial"/>
                <w:sz w:val="16"/>
                <w:szCs w:val="16"/>
              </w:rPr>
            </w:pPr>
            <w:r w:rsidRPr="00481070">
              <w:rPr>
                <w:rFonts w:cs="Arial"/>
                <w:sz w:val="16"/>
                <w:szCs w:val="16"/>
              </w:rPr>
              <w:t>RP-1</w:t>
            </w:r>
            <w:r>
              <w:rPr>
                <w:rFonts w:cs="Arial"/>
                <w:sz w:val="16"/>
                <w:szCs w:val="16"/>
              </w:rPr>
              <w:t>71193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F49C9AB" w14:textId="77777777" w:rsidR="0062109D" w:rsidRPr="00481070" w:rsidRDefault="0062109D" w:rsidP="0062109D">
            <w:pPr>
              <w:pStyle w:val="TAL"/>
              <w:jc w:val="center"/>
              <w:rPr>
                <w:rFonts w:cs="Arial"/>
                <w:sz w:val="16"/>
                <w:szCs w:val="16"/>
              </w:rPr>
            </w:pPr>
            <w:r>
              <w:rPr>
                <w:rFonts w:cs="Arial"/>
                <w:sz w:val="16"/>
                <w:szCs w:val="16"/>
              </w:rPr>
              <w:t>0253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CCA681C" w14:textId="77777777" w:rsidR="0062109D" w:rsidRPr="00481070" w:rsidRDefault="0062109D" w:rsidP="003F5CDB">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C08BC7C" w14:textId="77777777" w:rsidR="0062109D" w:rsidRPr="00481070" w:rsidRDefault="0062109D" w:rsidP="003F5CDB">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0633B160" w14:textId="77777777" w:rsidR="0062109D" w:rsidRPr="00481070" w:rsidRDefault="0062109D" w:rsidP="003F5CDB">
            <w:pPr>
              <w:pStyle w:val="TAL"/>
              <w:rPr>
                <w:rFonts w:cs="Arial"/>
                <w:noProof/>
                <w:sz w:val="16"/>
                <w:szCs w:val="16"/>
              </w:rPr>
            </w:pPr>
            <w:r w:rsidRPr="0062109D">
              <w:rPr>
                <w:rFonts w:cs="Arial"/>
                <w:noProof/>
                <w:sz w:val="16"/>
                <w:szCs w:val="16"/>
              </w:rPr>
              <w:t>CR for applicability of spatial bundling for PUCCH format 3 with FDD PCell</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8285891" w14:textId="77777777" w:rsidR="0062109D" w:rsidRPr="00481070" w:rsidRDefault="0062109D" w:rsidP="0062109D">
            <w:pPr>
              <w:spacing w:after="0"/>
              <w:rPr>
                <w:rFonts w:ascii="Arial" w:hAnsi="Arial" w:cs="Arial"/>
                <w:sz w:val="16"/>
                <w:szCs w:val="16"/>
              </w:rPr>
            </w:pPr>
            <w:r>
              <w:rPr>
                <w:rFonts w:ascii="Arial" w:hAnsi="Arial" w:cs="Arial"/>
                <w:sz w:val="16"/>
                <w:szCs w:val="16"/>
              </w:rPr>
              <w:t>14.3</w:t>
            </w:r>
            <w:r w:rsidRPr="00481070">
              <w:rPr>
                <w:rFonts w:ascii="Arial" w:hAnsi="Arial" w:cs="Arial"/>
                <w:sz w:val="16"/>
                <w:szCs w:val="16"/>
              </w:rPr>
              <w:t>.0</w:t>
            </w:r>
          </w:p>
        </w:tc>
      </w:tr>
      <w:tr w:rsidR="005F42BC" w:rsidRPr="00481070" w14:paraId="521067DE" w14:textId="77777777"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96E7048" w14:textId="77777777" w:rsidR="005F42BC" w:rsidRPr="00481070" w:rsidRDefault="005F42BC" w:rsidP="003F5CDB">
            <w:pPr>
              <w:pStyle w:val="TAC"/>
              <w:rPr>
                <w:rFonts w:cs="Arial"/>
                <w:sz w:val="16"/>
                <w:szCs w:val="16"/>
              </w:rPr>
            </w:pPr>
            <w:r>
              <w:rPr>
                <w:rFonts w:cs="Arial"/>
                <w:sz w:val="16"/>
                <w:szCs w:val="16"/>
              </w:rPr>
              <w:t>2017-06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4CD65F29" w14:textId="77777777" w:rsidR="005F42BC" w:rsidRPr="00481070" w:rsidRDefault="005F42BC" w:rsidP="003F5CDB">
            <w:pPr>
              <w:pStyle w:val="TAC"/>
              <w:rPr>
                <w:rFonts w:cs="Arial"/>
                <w:sz w:val="16"/>
                <w:szCs w:val="16"/>
              </w:rPr>
            </w:pPr>
            <w:r w:rsidRPr="00481070">
              <w:rPr>
                <w:rFonts w:cs="Arial"/>
                <w:sz w:val="16"/>
                <w:szCs w:val="16"/>
              </w:rPr>
              <w:t>RAN#7</w:t>
            </w:r>
            <w:r>
              <w:rPr>
                <w:rFonts w:cs="Arial"/>
                <w:sz w:val="16"/>
                <w:szCs w:val="16"/>
              </w:rPr>
              <w:t>6</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570D7C0A" w14:textId="77777777" w:rsidR="005F42BC" w:rsidRPr="00481070" w:rsidRDefault="005F42BC" w:rsidP="005F42BC">
            <w:pPr>
              <w:pStyle w:val="TAL"/>
              <w:jc w:val="center"/>
              <w:rPr>
                <w:rFonts w:cs="Arial"/>
                <w:sz w:val="16"/>
                <w:szCs w:val="16"/>
              </w:rPr>
            </w:pPr>
            <w:r w:rsidRPr="00481070">
              <w:rPr>
                <w:rFonts w:cs="Arial"/>
                <w:sz w:val="16"/>
                <w:szCs w:val="16"/>
              </w:rPr>
              <w:t>RP-1</w:t>
            </w:r>
            <w:r>
              <w:rPr>
                <w:rFonts w:cs="Arial"/>
                <w:sz w:val="16"/>
                <w:szCs w:val="16"/>
              </w:rPr>
              <w:t>71209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B5C64CC" w14:textId="77777777" w:rsidR="005F42BC" w:rsidRPr="00481070" w:rsidRDefault="005F42BC" w:rsidP="005F42BC">
            <w:pPr>
              <w:pStyle w:val="TAL"/>
              <w:jc w:val="center"/>
              <w:rPr>
                <w:rFonts w:cs="Arial"/>
                <w:sz w:val="16"/>
                <w:szCs w:val="16"/>
              </w:rPr>
            </w:pPr>
            <w:r>
              <w:rPr>
                <w:rFonts w:cs="Arial"/>
                <w:sz w:val="16"/>
                <w:szCs w:val="16"/>
              </w:rPr>
              <w:t>0255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293C5CB" w14:textId="77777777" w:rsidR="005F42BC" w:rsidRPr="00481070" w:rsidRDefault="005F42BC" w:rsidP="003F5CDB">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A17D4DC" w14:textId="77777777" w:rsidR="005F42BC" w:rsidRPr="00481070" w:rsidRDefault="005F42BC" w:rsidP="003F5CDB">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5F4DED23" w14:textId="77777777" w:rsidR="005F42BC" w:rsidRPr="00481070" w:rsidRDefault="005F42BC" w:rsidP="003F5CDB">
            <w:pPr>
              <w:pStyle w:val="TAL"/>
              <w:rPr>
                <w:rFonts w:cs="Arial"/>
                <w:noProof/>
                <w:sz w:val="16"/>
                <w:szCs w:val="16"/>
              </w:rPr>
            </w:pPr>
            <w:r w:rsidRPr="005F42BC">
              <w:rPr>
                <w:rFonts w:cs="Arial"/>
                <w:noProof/>
                <w:sz w:val="16"/>
                <w:szCs w:val="16"/>
              </w:rPr>
              <w:t>Corrections on bit width of PMI for wideband CQI reports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B8F4329" w14:textId="77777777" w:rsidR="005F42BC" w:rsidRPr="00481070" w:rsidRDefault="005F42BC" w:rsidP="003F5CDB">
            <w:pPr>
              <w:spacing w:after="0"/>
              <w:rPr>
                <w:rFonts w:ascii="Arial" w:hAnsi="Arial" w:cs="Arial"/>
                <w:sz w:val="16"/>
                <w:szCs w:val="16"/>
              </w:rPr>
            </w:pPr>
            <w:r>
              <w:rPr>
                <w:rFonts w:ascii="Arial" w:hAnsi="Arial" w:cs="Arial"/>
                <w:sz w:val="16"/>
                <w:szCs w:val="16"/>
              </w:rPr>
              <w:t>14.3</w:t>
            </w:r>
            <w:r w:rsidRPr="00481070">
              <w:rPr>
                <w:rFonts w:ascii="Arial" w:hAnsi="Arial" w:cs="Arial"/>
                <w:sz w:val="16"/>
                <w:szCs w:val="16"/>
              </w:rPr>
              <w:t>.0</w:t>
            </w:r>
          </w:p>
        </w:tc>
      </w:tr>
      <w:tr w:rsidR="00D76D73" w:rsidRPr="00481070" w14:paraId="30DB1C86" w14:textId="77777777"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A6D7FAC" w14:textId="77777777" w:rsidR="00D76D73" w:rsidRPr="00481070" w:rsidRDefault="00D76D73" w:rsidP="003F5CDB">
            <w:pPr>
              <w:pStyle w:val="TAC"/>
              <w:rPr>
                <w:rFonts w:cs="Arial"/>
                <w:sz w:val="16"/>
                <w:szCs w:val="16"/>
              </w:rPr>
            </w:pPr>
            <w:r>
              <w:rPr>
                <w:rFonts w:cs="Arial"/>
                <w:sz w:val="16"/>
                <w:szCs w:val="16"/>
              </w:rPr>
              <w:t>2017-06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35C7C306" w14:textId="77777777" w:rsidR="00D76D73" w:rsidRPr="00481070" w:rsidRDefault="00D76D73" w:rsidP="003F5CDB">
            <w:pPr>
              <w:pStyle w:val="TAC"/>
              <w:rPr>
                <w:rFonts w:cs="Arial"/>
                <w:sz w:val="16"/>
                <w:szCs w:val="16"/>
              </w:rPr>
            </w:pPr>
            <w:r w:rsidRPr="00481070">
              <w:rPr>
                <w:rFonts w:cs="Arial"/>
                <w:sz w:val="16"/>
                <w:szCs w:val="16"/>
              </w:rPr>
              <w:t>RAN#7</w:t>
            </w:r>
            <w:r>
              <w:rPr>
                <w:rFonts w:cs="Arial"/>
                <w:sz w:val="16"/>
                <w:szCs w:val="16"/>
              </w:rPr>
              <w:t>6</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4B919957" w14:textId="77777777" w:rsidR="00D76D73" w:rsidRPr="00481070" w:rsidRDefault="00D76D73" w:rsidP="00D76D73">
            <w:pPr>
              <w:pStyle w:val="TAL"/>
              <w:jc w:val="center"/>
              <w:rPr>
                <w:rFonts w:cs="Arial"/>
                <w:sz w:val="16"/>
                <w:szCs w:val="16"/>
              </w:rPr>
            </w:pPr>
            <w:r w:rsidRPr="00481070">
              <w:rPr>
                <w:rFonts w:cs="Arial"/>
                <w:sz w:val="16"/>
                <w:szCs w:val="16"/>
              </w:rPr>
              <w:t>RP-1</w:t>
            </w:r>
            <w:r>
              <w:rPr>
                <w:rFonts w:cs="Arial"/>
                <w:sz w:val="16"/>
                <w:szCs w:val="16"/>
              </w:rPr>
              <w:t>71204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BB4887B" w14:textId="77777777" w:rsidR="00D76D73" w:rsidRPr="00481070" w:rsidRDefault="00D76D73" w:rsidP="00D76D73">
            <w:pPr>
              <w:pStyle w:val="TAL"/>
              <w:jc w:val="center"/>
              <w:rPr>
                <w:rFonts w:cs="Arial"/>
                <w:sz w:val="16"/>
                <w:szCs w:val="16"/>
              </w:rPr>
            </w:pPr>
            <w:r>
              <w:rPr>
                <w:rFonts w:cs="Arial"/>
                <w:sz w:val="16"/>
                <w:szCs w:val="16"/>
              </w:rPr>
              <w:t>0256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7E4A369" w14:textId="77777777" w:rsidR="00D76D73" w:rsidRPr="00481070" w:rsidRDefault="00D76D73" w:rsidP="003F5CDB">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95DCCFC" w14:textId="77777777" w:rsidR="00D76D73" w:rsidRPr="00481070" w:rsidRDefault="00D76D73" w:rsidP="003F5CDB">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0E8DB139" w14:textId="77777777" w:rsidR="00D76D73" w:rsidRPr="00481070" w:rsidRDefault="00D76D73" w:rsidP="003F5CDB">
            <w:pPr>
              <w:pStyle w:val="TAL"/>
              <w:rPr>
                <w:rFonts w:cs="Arial"/>
                <w:noProof/>
                <w:sz w:val="16"/>
                <w:szCs w:val="16"/>
              </w:rPr>
            </w:pPr>
            <w:r w:rsidRPr="00D76D73">
              <w:rPr>
                <w:rFonts w:cs="Arial"/>
                <w:noProof/>
                <w:sz w:val="16"/>
                <w:szCs w:val="16"/>
              </w:rPr>
              <w:t>Clarification of resource allocation for PDSCH in CE mode B</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CD48ABB" w14:textId="77777777" w:rsidR="00D76D73" w:rsidRPr="00481070" w:rsidRDefault="00D76D73" w:rsidP="003F5CDB">
            <w:pPr>
              <w:spacing w:after="0"/>
              <w:rPr>
                <w:rFonts w:ascii="Arial" w:hAnsi="Arial" w:cs="Arial"/>
                <w:sz w:val="16"/>
                <w:szCs w:val="16"/>
              </w:rPr>
            </w:pPr>
            <w:r>
              <w:rPr>
                <w:rFonts w:ascii="Arial" w:hAnsi="Arial" w:cs="Arial"/>
                <w:sz w:val="16"/>
                <w:szCs w:val="16"/>
              </w:rPr>
              <w:t>14.3</w:t>
            </w:r>
            <w:r w:rsidRPr="00481070">
              <w:rPr>
                <w:rFonts w:ascii="Arial" w:hAnsi="Arial" w:cs="Arial"/>
                <w:sz w:val="16"/>
                <w:szCs w:val="16"/>
              </w:rPr>
              <w:t>.0</w:t>
            </w:r>
          </w:p>
        </w:tc>
      </w:tr>
      <w:tr w:rsidR="001113D1" w:rsidRPr="00481070" w14:paraId="11A1E815" w14:textId="77777777"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0E20C6E" w14:textId="77777777" w:rsidR="001113D1" w:rsidRPr="00481070" w:rsidRDefault="001113D1" w:rsidP="003F5CDB">
            <w:pPr>
              <w:pStyle w:val="TAC"/>
              <w:rPr>
                <w:rFonts w:cs="Arial"/>
                <w:sz w:val="16"/>
                <w:szCs w:val="16"/>
              </w:rPr>
            </w:pPr>
            <w:r>
              <w:rPr>
                <w:rFonts w:cs="Arial"/>
                <w:sz w:val="16"/>
                <w:szCs w:val="16"/>
              </w:rPr>
              <w:t>2017-06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5B03CA4D" w14:textId="77777777" w:rsidR="001113D1" w:rsidRPr="00481070" w:rsidRDefault="001113D1" w:rsidP="003F5CDB">
            <w:pPr>
              <w:pStyle w:val="TAC"/>
              <w:rPr>
                <w:rFonts w:cs="Arial"/>
                <w:sz w:val="16"/>
                <w:szCs w:val="16"/>
              </w:rPr>
            </w:pPr>
            <w:r w:rsidRPr="00481070">
              <w:rPr>
                <w:rFonts w:cs="Arial"/>
                <w:sz w:val="16"/>
                <w:szCs w:val="16"/>
              </w:rPr>
              <w:t>RAN#7</w:t>
            </w:r>
            <w:r>
              <w:rPr>
                <w:rFonts w:cs="Arial"/>
                <w:sz w:val="16"/>
                <w:szCs w:val="16"/>
              </w:rPr>
              <w:t>6</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3B74CCDB" w14:textId="77777777" w:rsidR="001113D1" w:rsidRPr="00481070" w:rsidRDefault="001113D1" w:rsidP="001113D1">
            <w:pPr>
              <w:pStyle w:val="TAL"/>
              <w:jc w:val="center"/>
              <w:rPr>
                <w:rFonts w:cs="Arial"/>
                <w:sz w:val="16"/>
                <w:szCs w:val="16"/>
              </w:rPr>
            </w:pPr>
            <w:r w:rsidRPr="00481070">
              <w:rPr>
                <w:rFonts w:cs="Arial"/>
                <w:sz w:val="16"/>
                <w:szCs w:val="16"/>
              </w:rPr>
              <w:t>RP-1</w:t>
            </w:r>
            <w:r>
              <w:rPr>
                <w:rFonts w:cs="Arial"/>
                <w:sz w:val="16"/>
                <w:szCs w:val="16"/>
              </w:rPr>
              <w:t>71194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AE3C215" w14:textId="77777777" w:rsidR="001113D1" w:rsidRPr="00481070" w:rsidRDefault="001113D1" w:rsidP="001113D1">
            <w:pPr>
              <w:pStyle w:val="TAL"/>
              <w:jc w:val="center"/>
              <w:rPr>
                <w:rFonts w:cs="Arial"/>
                <w:sz w:val="16"/>
                <w:szCs w:val="16"/>
              </w:rPr>
            </w:pPr>
            <w:r>
              <w:rPr>
                <w:rFonts w:cs="Arial"/>
                <w:sz w:val="16"/>
                <w:szCs w:val="16"/>
              </w:rPr>
              <w:t>0257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E994EE8" w14:textId="77777777" w:rsidR="001113D1" w:rsidRPr="00481070" w:rsidRDefault="001113D1" w:rsidP="003F5CDB">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A750BB9" w14:textId="77777777" w:rsidR="001113D1" w:rsidRPr="00481070" w:rsidRDefault="001113D1" w:rsidP="003F5CDB">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374F9232" w14:textId="77777777" w:rsidR="001113D1" w:rsidRPr="00481070" w:rsidRDefault="001113D1" w:rsidP="003F5CDB">
            <w:pPr>
              <w:pStyle w:val="TAL"/>
              <w:rPr>
                <w:rFonts w:cs="Arial"/>
                <w:noProof/>
                <w:sz w:val="16"/>
                <w:szCs w:val="16"/>
              </w:rPr>
            </w:pPr>
            <w:r w:rsidRPr="001113D1">
              <w:rPr>
                <w:rFonts w:cs="Arial"/>
                <w:noProof/>
                <w:sz w:val="16"/>
                <w:szCs w:val="16"/>
              </w:rPr>
              <w:t>Corrections on bit width of UCI fields for advanced CSI reporting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2A867C7" w14:textId="77777777" w:rsidR="001113D1" w:rsidRPr="00481070" w:rsidRDefault="001113D1" w:rsidP="003F5CDB">
            <w:pPr>
              <w:spacing w:after="0"/>
              <w:rPr>
                <w:rFonts w:ascii="Arial" w:hAnsi="Arial" w:cs="Arial"/>
                <w:sz w:val="16"/>
                <w:szCs w:val="16"/>
              </w:rPr>
            </w:pPr>
            <w:r>
              <w:rPr>
                <w:rFonts w:ascii="Arial" w:hAnsi="Arial" w:cs="Arial"/>
                <w:sz w:val="16"/>
                <w:szCs w:val="16"/>
              </w:rPr>
              <w:t>14.3</w:t>
            </w:r>
            <w:r w:rsidRPr="00481070">
              <w:rPr>
                <w:rFonts w:ascii="Arial" w:hAnsi="Arial" w:cs="Arial"/>
                <w:sz w:val="16"/>
                <w:szCs w:val="16"/>
              </w:rPr>
              <w:t>.0</w:t>
            </w:r>
          </w:p>
        </w:tc>
      </w:tr>
      <w:tr w:rsidR="0053548E" w:rsidRPr="00481070" w14:paraId="7E90951C" w14:textId="77777777"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B51163F" w14:textId="77777777" w:rsidR="0053548E" w:rsidRPr="00481070" w:rsidRDefault="0053548E" w:rsidP="003F5CDB">
            <w:pPr>
              <w:pStyle w:val="TAC"/>
              <w:rPr>
                <w:rFonts w:cs="Arial"/>
                <w:sz w:val="16"/>
                <w:szCs w:val="16"/>
              </w:rPr>
            </w:pPr>
            <w:r>
              <w:rPr>
                <w:rFonts w:cs="Arial"/>
                <w:sz w:val="16"/>
                <w:szCs w:val="16"/>
              </w:rPr>
              <w:t>2017-06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40CF243C" w14:textId="77777777" w:rsidR="0053548E" w:rsidRPr="00481070" w:rsidRDefault="0053548E" w:rsidP="003F5CDB">
            <w:pPr>
              <w:pStyle w:val="TAC"/>
              <w:rPr>
                <w:rFonts w:cs="Arial"/>
                <w:sz w:val="16"/>
                <w:szCs w:val="16"/>
              </w:rPr>
            </w:pPr>
            <w:r w:rsidRPr="00481070">
              <w:rPr>
                <w:rFonts w:cs="Arial"/>
                <w:sz w:val="16"/>
                <w:szCs w:val="16"/>
              </w:rPr>
              <w:t>RAN#7</w:t>
            </w:r>
            <w:r>
              <w:rPr>
                <w:rFonts w:cs="Arial"/>
                <w:sz w:val="16"/>
                <w:szCs w:val="16"/>
              </w:rPr>
              <w:t>6</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65ADF839" w14:textId="77777777" w:rsidR="0053548E" w:rsidRPr="00481070" w:rsidRDefault="0053548E" w:rsidP="003F5CDB">
            <w:pPr>
              <w:pStyle w:val="TAL"/>
              <w:jc w:val="center"/>
              <w:rPr>
                <w:rFonts w:cs="Arial"/>
                <w:sz w:val="16"/>
                <w:szCs w:val="16"/>
              </w:rPr>
            </w:pPr>
            <w:r w:rsidRPr="00481070">
              <w:rPr>
                <w:rFonts w:cs="Arial"/>
                <w:sz w:val="16"/>
                <w:szCs w:val="16"/>
              </w:rPr>
              <w:t>RP-1</w:t>
            </w:r>
            <w:r>
              <w:rPr>
                <w:rFonts w:cs="Arial"/>
                <w:sz w:val="16"/>
                <w:szCs w:val="16"/>
              </w:rPr>
              <w:t>71194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E188829" w14:textId="77777777" w:rsidR="0053548E" w:rsidRPr="00481070" w:rsidRDefault="0053548E" w:rsidP="0053548E">
            <w:pPr>
              <w:pStyle w:val="TAL"/>
              <w:jc w:val="center"/>
              <w:rPr>
                <w:rFonts w:cs="Arial"/>
                <w:sz w:val="16"/>
                <w:szCs w:val="16"/>
              </w:rPr>
            </w:pPr>
            <w:r>
              <w:rPr>
                <w:rFonts w:cs="Arial"/>
                <w:sz w:val="16"/>
                <w:szCs w:val="16"/>
              </w:rPr>
              <w:t>0258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E2C647C" w14:textId="77777777" w:rsidR="0053548E" w:rsidRPr="00481070" w:rsidRDefault="0053548E" w:rsidP="003F5CDB">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817CFD9" w14:textId="77777777" w:rsidR="0053548E" w:rsidRPr="00481070" w:rsidRDefault="0053548E" w:rsidP="003F5CDB">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048D99C4" w14:textId="77777777" w:rsidR="0053548E" w:rsidRPr="00481070" w:rsidRDefault="0053548E" w:rsidP="003F5CDB">
            <w:pPr>
              <w:pStyle w:val="TAL"/>
              <w:rPr>
                <w:rFonts w:cs="Arial"/>
                <w:noProof/>
                <w:sz w:val="16"/>
                <w:szCs w:val="16"/>
              </w:rPr>
            </w:pPr>
            <w:r w:rsidRPr="0053548E">
              <w:rPr>
                <w:rFonts w:cs="Arial"/>
                <w:noProof/>
                <w:sz w:val="16"/>
                <w:szCs w:val="16"/>
              </w:rPr>
              <w:t>Correction on RI and CRI reporting for aperiodic and multi-shot CSI-RS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750B730" w14:textId="77777777" w:rsidR="0053548E" w:rsidRPr="00481070" w:rsidRDefault="0053548E" w:rsidP="003F5CDB">
            <w:pPr>
              <w:spacing w:after="0"/>
              <w:rPr>
                <w:rFonts w:ascii="Arial" w:hAnsi="Arial" w:cs="Arial"/>
                <w:sz w:val="16"/>
                <w:szCs w:val="16"/>
              </w:rPr>
            </w:pPr>
            <w:r>
              <w:rPr>
                <w:rFonts w:ascii="Arial" w:hAnsi="Arial" w:cs="Arial"/>
                <w:sz w:val="16"/>
                <w:szCs w:val="16"/>
              </w:rPr>
              <w:t>14.3</w:t>
            </w:r>
            <w:r w:rsidRPr="00481070">
              <w:rPr>
                <w:rFonts w:ascii="Arial" w:hAnsi="Arial" w:cs="Arial"/>
                <w:sz w:val="16"/>
                <w:szCs w:val="16"/>
              </w:rPr>
              <w:t>.0</w:t>
            </w:r>
          </w:p>
        </w:tc>
      </w:tr>
      <w:tr w:rsidR="00F573F4" w:rsidRPr="00481070" w14:paraId="3E007D3D" w14:textId="77777777"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BB549DD" w14:textId="77777777" w:rsidR="00F573F4" w:rsidRPr="00481070" w:rsidRDefault="00F573F4" w:rsidP="006031F6">
            <w:pPr>
              <w:pStyle w:val="TAC"/>
              <w:rPr>
                <w:rFonts w:cs="Arial"/>
                <w:sz w:val="16"/>
                <w:szCs w:val="16"/>
              </w:rPr>
            </w:pPr>
            <w:r>
              <w:rPr>
                <w:rFonts w:cs="Arial"/>
                <w:sz w:val="16"/>
                <w:szCs w:val="16"/>
              </w:rPr>
              <w:t>2017-06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44DF4BF9" w14:textId="77777777" w:rsidR="00F573F4" w:rsidRPr="00481070" w:rsidRDefault="00F573F4" w:rsidP="006031F6">
            <w:pPr>
              <w:pStyle w:val="TAC"/>
              <w:rPr>
                <w:rFonts w:cs="Arial"/>
                <w:sz w:val="16"/>
                <w:szCs w:val="16"/>
              </w:rPr>
            </w:pPr>
            <w:r w:rsidRPr="00481070">
              <w:rPr>
                <w:rFonts w:cs="Arial"/>
                <w:sz w:val="16"/>
                <w:szCs w:val="16"/>
              </w:rPr>
              <w:t>RAN#7</w:t>
            </w:r>
            <w:r>
              <w:rPr>
                <w:rFonts w:cs="Arial"/>
                <w:sz w:val="16"/>
                <w:szCs w:val="16"/>
              </w:rPr>
              <w:t>6</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45725B22" w14:textId="77777777" w:rsidR="00F573F4" w:rsidRPr="00481070" w:rsidRDefault="00F573F4" w:rsidP="00CA0B60">
            <w:pPr>
              <w:pStyle w:val="TAL"/>
              <w:jc w:val="center"/>
              <w:rPr>
                <w:rFonts w:cs="Arial"/>
                <w:sz w:val="16"/>
                <w:szCs w:val="16"/>
              </w:rPr>
            </w:pPr>
            <w:r w:rsidRPr="00481070">
              <w:rPr>
                <w:rFonts w:cs="Arial"/>
                <w:sz w:val="16"/>
                <w:szCs w:val="16"/>
              </w:rPr>
              <w:t>RP-1</w:t>
            </w:r>
            <w:r>
              <w:rPr>
                <w:rFonts w:cs="Arial"/>
                <w:sz w:val="16"/>
                <w:szCs w:val="16"/>
              </w:rPr>
              <w:t>71210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F1F12B9" w14:textId="77777777" w:rsidR="00F573F4" w:rsidRPr="00481070" w:rsidRDefault="00F573F4" w:rsidP="00F57956">
            <w:pPr>
              <w:pStyle w:val="TAL"/>
              <w:jc w:val="center"/>
              <w:rPr>
                <w:rFonts w:cs="Arial"/>
                <w:sz w:val="16"/>
                <w:szCs w:val="16"/>
              </w:rPr>
            </w:pPr>
            <w:r>
              <w:rPr>
                <w:rFonts w:cs="Arial"/>
                <w:sz w:val="16"/>
                <w:szCs w:val="16"/>
              </w:rPr>
              <w:t>0259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61E2835" w14:textId="77777777" w:rsidR="00F573F4" w:rsidRPr="00481070" w:rsidRDefault="00F573F4" w:rsidP="006031F6">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F973C2" w14:textId="77777777" w:rsidR="00F573F4" w:rsidRPr="00481070" w:rsidRDefault="00F573F4" w:rsidP="006031F6">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65DAD914" w14:textId="77777777" w:rsidR="00F573F4" w:rsidRPr="00481070" w:rsidRDefault="00F573F4" w:rsidP="006031F6">
            <w:pPr>
              <w:pStyle w:val="TAL"/>
              <w:rPr>
                <w:rFonts w:cs="Arial"/>
                <w:noProof/>
                <w:sz w:val="16"/>
                <w:szCs w:val="16"/>
              </w:rPr>
            </w:pPr>
            <w:r w:rsidRPr="00F573F4">
              <w:rPr>
                <w:rFonts w:cs="Arial"/>
                <w:noProof/>
                <w:sz w:val="16"/>
                <w:szCs w:val="16"/>
              </w:rPr>
              <w:t>CR on higher-layer parameters for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7C6BAFF" w14:textId="77777777" w:rsidR="00F573F4" w:rsidRPr="00481070" w:rsidRDefault="00F573F4" w:rsidP="006031F6">
            <w:pPr>
              <w:spacing w:after="0"/>
              <w:rPr>
                <w:rFonts w:ascii="Arial" w:hAnsi="Arial" w:cs="Arial"/>
                <w:sz w:val="16"/>
                <w:szCs w:val="16"/>
              </w:rPr>
            </w:pPr>
            <w:r>
              <w:rPr>
                <w:rFonts w:ascii="Arial" w:hAnsi="Arial" w:cs="Arial"/>
                <w:sz w:val="16"/>
                <w:szCs w:val="16"/>
              </w:rPr>
              <w:t>14.3</w:t>
            </w:r>
            <w:r w:rsidRPr="00481070">
              <w:rPr>
                <w:rFonts w:ascii="Arial" w:hAnsi="Arial" w:cs="Arial"/>
                <w:sz w:val="16"/>
                <w:szCs w:val="16"/>
              </w:rPr>
              <w:t>.0</w:t>
            </w:r>
          </w:p>
        </w:tc>
      </w:tr>
      <w:tr w:rsidR="003A10FE" w:rsidRPr="00481070" w14:paraId="2E0CD96D" w14:textId="77777777"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3D15445" w14:textId="77777777" w:rsidR="003A10FE" w:rsidRPr="00481070" w:rsidRDefault="003A10FE" w:rsidP="006031F6">
            <w:pPr>
              <w:pStyle w:val="TAC"/>
              <w:rPr>
                <w:rFonts w:cs="Arial"/>
                <w:sz w:val="16"/>
                <w:szCs w:val="16"/>
              </w:rPr>
            </w:pPr>
            <w:r>
              <w:rPr>
                <w:rFonts w:cs="Arial"/>
                <w:sz w:val="16"/>
                <w:szCs w:val="16"/>
              </w:rPr>
              <w:t>2017-06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009A9D02" w14:textId="77777777" w:rsidR="003A10FE" w:rsidRPr="00481070" w:rsidRDefault="003A10FE" w:rsidP="006031F6">
            <w:pPr>
              <w:pStyle w:val="TAC"/>
              <w:rPr>
                <w:rFonts w:cs="Arial"/>
                <w:sz w:val="16"/>
                <w:szCs w:val="16"/>
              </w:rPr>
            </w:pPr>
            <w:r w:rsidRPr="00481070">
              <w:rPr>
                <w:rFonts w:cs="Arial"/>
                <w:sz w:val="16"/>
                <w:szCs w:val="16"/>
              </w:rPr>
              <w:t>RAN#7</w:t>
            </w:r>
            <w:r>
              <w:rPr>
                <w:rFonts w:cs="Arial"/>
                <w:sz w:val="16"/>
                <w:szCs w:val="16"/>
              </w:rPr>
              <w:t>6</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46860335" w14:textId="77777777" w:rsidR="003A10FE" w:rsidRPr="00481070" w:rsidRDefault="003A10FE" w:rsidP="003A10FE">
            <w:pPr>
              <w:pStyle w:val="TAL"/>
              <w:jc w:val="center"/>
              <w:rPr>
                <w:rFonts w:cs="Arial"/>
                <w:sz w:val="16"/>
                <w:szCs w:val="16"/>
              </w:rPr>
            </w:pPr>
            <w:r w:rsidRPr="00481070">
              <w:rPr>
                <w:rFonts w:cs="Arial"/>
                <w:sz w:val="16"/>
                <w:szCs w:val="16"/>
              </w:rPr>
              <w:t>RP-1</w:t>
            </w:r>
            <w:r>
              <w:rPr>
                <w:rFonts w:cs="Arial"/>
                <w:sz w:val="16"/>
                <w:szCs w:val="16"/>
              </w:rPr>
              <w:t>71204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E35EBE9" w14:textId="77777777" w:rsidR="003A10FE" w:rsidRPr="00481070" w:rsidRDefault="003A10FE" w:rsidP="003A10FE">
            <w:pPr>
              <w:pStyle w:val="TAL"/>
              <w:jc w:val="center"/>
              <w:rPr>
                <w:rFonts w:cs="Arial"/>
                <w:sz w:val="16"/>
                <w:szCs w:val="16"/>
              </w:rPr>
            </w:pPr>
            <w:r>
              <w:rPr>
                <w:rFonts w:cs="Arial"/>
                <w:sz w:val="16"/>
                <w:szCs w:val="16"/>
              </w:rPr>
              <w:t>0260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5A81EEA" w14:textId="77777777" w:rsidR="003A10FE" w:rsidRPr="00481070" w:rsidRDefault="003A10FE" w:rsidP="006031F6">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DB6C59B" w14:textId="77777777" w:rsidR="003A10FE" w:rsidRPr="00481070" w:rsidRDefault="003A10FE" w:rsidP="006031F6">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17C7B9E8" w14:textId="77777777" w:rsidR="003A10FE" w:rsidRPr="00481070" w:rsidRDefault="003A10FE" w:rsidP="006031F6">
            <w:pPr>
              <w:pStyle w:val="TAL"/>
              <w:rPr>
                <w:rFonts w:cs="Arial"/>
                <w:noProof/>
                <w:sz w:val="16"/>
                <w:szCs w:val="16"/>
              </w:rPr>
            </w:pPr>
            <w:r w:rsidRPr="003A10FE">
              <w:rPr>
                <w:rFonts w:cs="Arial"/>
                <w:noProof/>
                <w:sz w:val="16"/>
                <w:szCs w:val="16"/>
              </w:rPr>
              <w:t>Clarification of resource allocation for PDSCH with maximum 5 MHz channel bandwidth in CE mode 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433B0A7" w14:textId="77777777" w:rsidR="003A10FE" w:rsidRPr="00481070" w:rsidRDefault="003A10FE" w:rsidP="006031F6">
            <w:pPr>
              <w:spacing w:after="0"/>
              <w:rPr>
                <w:rFonts w:ascii="Arial" w:hAnsi="Arial" w:cs="Arial"/>
                <w:sz w:val="16"/>
                <w:szCs w:val="16"/>
              </w:rPr>
            </w:pPr>
            <w:r>
              <w:rPr>
                <w:rFonts w:ascii="Arial" w:hAnsi="Arial" w:cs="Arial"/>
                <w:sz w:val="16"/>
                <w:szCs w:val="16"/>
              </w:rPr>
              <w:t>14.3</w:t>
            </w:r>
            <w:r w:rsidRPr="00481070">
              <w:rPr>
                <w:rFonts w:ascii="Arial" w:hAnsi="Arial" w:cs="Arial"/>
                <w:sz w:val="16"/>
                <w:szCs w:val="16"/>
              </w:rPr>
              <w:t>.0</w:t>
            </w:r>
          </w:p>
        </w:tc>
      </w:tr>
      <w:tr w:rsidR="003A10FE" w:rsidRPr="00481070" w14:paraId="3DBBB0EE" w14:textId="77777777"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DFDED82" w14:textId="77777777" w:rsidR="003A10FE" w:rsidRPr="00481070" w:rsidRDefault="003A10FE" w:rsidP="006031F6">
            <w:pPr>
              <w:pStyle w:val="TAC"/>
              <w:rPr>
                <w:rFonts w:cs="Arial"/>
                <w:sz w:val="16"/>
                <w:szCs w:val="16"/>
              </w:rPr>
            </w:pPr>
            <w:r>
              <w:rPr>
                <w:rFonts w:cs="Arial"/>
                <w:sz w:val="16"/>
                <w:szCs w:val="16"/>
              </w:rPr>
              <w:lastRenderedPageBreak/>
              <w:t>2017-06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518D75EF" w14:textId="77777777" w:rsidR="003A10FE" w:rsidRPr="00481070" w:rsidRDefault="003A10FE" w:rsidP="006031F6">
            <w:pPr>
              <w:pStyle w:val="TAC"/>
              <w:rPr>
                <w:rFonts w:cs="Arial"/>
                <w:sz w:val="16"/>
                <w:szCs w:val="16"/>
              </w:rPr>
            </w:pPr>
            <w:r w:rsidRPr="00481070">
              <w:rPr>
                <w:rFonts w:cs="Arial"/>
                <w:sz w:val="16"/>
                <w:szCs w:val="16"/>
              </w:rPr>
              <w:t>RAN#7</w:t>
            </w:r>
            <w:r>
              <w:rPr>
                <w:rFonts w:cs="Arial"/>
                <w:sz w:val="16"/>
                <w:szCs w:val="16"/>
              </w:rPr>
              <w:t>6</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3AF22645" w14:textId="77777777" w:rsidR="003A10FE" w:rsidRPr="00481070" w:rsidRDefault="003A10FE" w:rsidP="006031F6">
            <w:pPr>
              <w:pStyle w:val="TAL"/>
              <w:jc w:val="center"/>
              <w:rPr>
                <w:rFonts w:cs="Arial"/>
                <w:sz w:val="16"/>
                <w:szCs w:val="16"/>
              </w:rPr>
            </w:pPr>
            <w:r w:rsidRPr="00481070">
              <w:rPr>
                <w:rFonts w:cs="Arial"/>
                <w:sz w:val="16"/>
                <w:szCs w:val="16"/>
              </w:rPr>
              <w:t>RP-1</w:t>
            </w:r>
            <w:r>
              <w:rPr>
                <w:rFonts w:cs="Arial"/>
                <w:sz w:val="16"/>
                <w:szCs w:val="16"/>
              </w:rPr>
              <w:t>71204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6B2F3BD" w14:textId="77777777" w:rsidR="003A10FE" w:rsidRPr="00481070" w:rsidRDefault="003A10FE" w:rsidP="003A10FE">
            <w:pPr>
              <w:pStyle w:val="TAL"/>
              <w:jc w:val="center"/>
              <w:rPr>
                <w:rFonts w:cs="Arial"/>
                <w:sz w:val="16"/>
                <w:szCs w:val="16"/>
              </w:rPr>
            </w:pPr>
            <w:r>
              <w:rPr>
                <w:rFonts w:cs="Arial"/>
                <w:sz w:val="16"/>
                <w:szCs w:val="16"/>
              </w:rPr>
              <w:t>0263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A3D8F39" w14:textId="77777777" w:rsidR="003A10FE" w:rsidRPr="00481070" w:rsidRDefault="003A10FE" w:rsidP="006031F6">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6AC5766" w14:textId="77777777" w:rsidR="003A10FE" w:rsidRPr="00481070" w:rsidRDefault="003A10FE" w:rsidP="006031F6">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0CA1A7CB" w14:textId="77777777" w:rsidR="003A10FE" w:rsidRPr="00481070" w:rsidRDefault="003A10FE" w:rsidP="006031F6">
            <w:pPr>
              <w:pStyle w:val="TAL"/>
              <w:rPr>
                <w:rFonts w:cs="Arial"/>
                <w:noProof/>
                <w:sz w:val="16"/>
                <w:szCs w:val="16"/>
              </w:rPr>
            </w:pPr>
            <w:r w:rsidRPr="003A10FE">
              <w:rPr>
                <w:rFonts w:cs="Arial"/>
                <w:noProof/>
                <w:sz w:val="16"/>
                <w:szCs w:val="16"/>
              </w:rPr>
              <w:t>Corrections on total number of soft channel bits for UE Cat M1 and M2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0AED204" w14:textId="77777777" w:rsidR="003A10FE" w:rsidRPr="00481070" w:rsidRDefault="003A10FE" w:rsidP="006031F6">
            <w:pPr>
              <w:spacing w:after="0"/>
              <w:rPr>
                <w:rFonts w:ascii="Arial" w:hAnsi="Arial" w:cs="Arial"/>
                <w:sz w:val="16"/>
                <w:szCs w:val="16"/>
              </w:rPr>
            </w:pPr>
            <w:r>
              <w:rPr>
                <w:rFonts w:ascii="Arial" w:hAnsi="Arial" w:cs="Arial"/>
                <w:sz w:val="16"/>
                <w:szCs w:val="16"/>
              </w:rPr>
              <w:t>14.3</w:t>
            </w:r>
            <w:r w:rsidRPr="00481070">
              <w:rPr>
                <w:rFonts w:ascii="Arial" w:hAnsi="Arial" w:cs="Arial"/>
                <w:sz w:val="16"/>
                <w:szCs w:val="16"/>
              </w:rPr>
              <w:t>.0</w:t>
            </w:r>
          </w:p>
        </w:tc>
      </w:tr>
      <w:tr w:rsidR="008F12B1" w:rsidRPr="00481070" w14:paraId="7BFC7FDA" w14:textId="77777777"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47F6D41" w14:textId="77777777" w:rsidR="008F12B1" w:rsidRPr="00481070" w:rsidRDefault="008F12B1" w:rsidP="008F12B1">
            <w:pPr>
              <w:pStyle w:val="TAC"/>
              <w:rPr>
                <w:rFonts w:cs="Arial"/>
                <w:sz w:val="16"/>
                <w:szCs w:val="16"/>
              </w:rPr>
            </w:pPr>
            <w:r>
              <w:rPr>
                <w:rFonts w:cs="Arial"/>
                <w:sz w:val="16"/>
                <w:szCs w:val="16"/>
              </w:rPr>
              <w:t>2017-09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078F4BCE" w14:textId="77777777" w:rsidR="008F12B1" w:rsidRPr="00481070" w:rsidRDefault="008F12B1" w:rsidP="00C13BF3">
            <w:pPr>
              <w:pStyle w:val="TAC"/>
              <w:rPr>
                <w:rFonts w:cs="Arial"/>
                <w:sz w:val="16"/>
                <w:szCs w:val="16"/>
              </w:rPr>
            </w:pPr>
            <w:r w:rsidRPr="00481070">
              <w:rPr>
                <w:rFonts w:cs="Arial"/>
                <w:sz w:val="16"/>
                <w:szCs w:val="16"/>
              </w:rPr>
              <w:t>RAN#7</w:t>
            </w:r>
            <w:r>
              <w:rPr>
                <w:rFonts w:cs="Arial"/>
                <w:sz w:val="16"/>
                <w:szCs w:val="16"/>
              </w:rPr>
              <w:t>7</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1F5BD49C" w14:textId="77777777" w:rsidR="008F12B1" w:rsidRPr="00481070" w:rsidRDefault="008F12B1" w:rsidP="00C13BF3">
            <w:pPr>
              <w:pStyle w:val="TAL"/>
              <w:jc w:val="center"/>
              <w:rPr>
                <w:rFonts w:cs="Arial"/>
                <w:sz w:val="16"/>
                <w:szCs w:val="16"/>
              </w:rPr>
            </w:pPr>
            <w:r w:rsidRPr="00481070">
              <w:rPr>
                <w:rFonts w:cs="Arial"/>
                <w:sz w:val="16"/>
                <w:szCs w:val="16"/>
              </w:rPr>
              <w:t>RP-1</w:t>
            </w:r>
            <w:r>
              <w:rPr>
                <w:rFonts w:cs="Arial"/>
                <w:sz w:val="16"/>
                <w:szCs w:val="16"/>
              </w:rPr>
              <w:t>71646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0F8360C" w14:textId="77777777" w:rsidR="008F12B1" w:rsidRPr="00481070" w:rsidRDefault="008F12B1" w:rsidP="00C13BF3">
            <w:pPr>
              <w:pStyle w:val="TAL"/>
              <w:jc w:val="center"/>
              <w:rPr>
                <w:rFonts w:cs="Arial"/>
                <w:sz w:val="16"/>
                <w:szCs w:val="16"/>
              </w:rPr>
            </w:pPr>
            <w:r>
              <w:rPr>
                <w:rFonts w:cs="Arial"/>
                <w:sz w:val="16"/>
                <w:szCs w:val="16"/>
              </w:rPr>
              <w:t>0264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D3E27E0" w14:textId="77777777" w:rsidR="008F12B1" w:rsidRPr="00481070" w:rsidRDefault="008F12B1" w:rsidP="001C5187">
            <w:pPr>
              <w:pStyle w:val="TAL"/>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48C9B17" w14:textId="77777777" w:rsidR="008F12B1" w:rsidRPr="00481070" w:rsidRDefault="008F12B1" w:rsidP="001C5187">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21266540" w14:textId="77777777" w:rsidR="008F12B1" w:rsidRPr="00481070" w:rsidRDefault="008F12B1" w:rsidP="001C5187">
            <w:pPr>
              <w:pStyle w:val="TAL"/>
              <w:rPr>
                <w:rFonts w:cs="Arial"/>
                <w:noProof/>
                <w:sz w:val="16"/>
                <w:szCs w:val="16"/>
              </w:rPr>
            </w:pPr>
            <w:r w:rsidRPr="008F12B1">
              <w:rPr>
                <w:rFonts w:cs="Arial"/>
                <w:noProof/>
                <w:sz w:val="16"/>
                <w:szCs w:val="16"/>
              </w:rPr>
              <w:t>Correction on NB-IoT DCI format N1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906FBF3" w14:textId="77777777" w:rsidR="008F12B1" w:rsidRPr="00481070" w:rsidRDefault="008F12B1" w:rsidP="008F12B1">
            <w:pPr>
              <w:spacing w:after="0"/>
              <w:rPr>
                <w:rFonts w:ascii="Arial" w:hAnsi="Arial" w:cs="Arial"/>
                <w:sz w:val="16"/>
                <w:szCs w:val="16"/>
              </w:rPr>
            </w:pPr>
            <w:r>
              <w:rPr>
                <w:rFonts w:ascii="Arial" w:hAnsi="Arial" w:cs="Arial"/>
                <w:sz w:val="16"/>
                <w:szCs w:val="16"/>
              </w:rPr>
              <w:t>14.4</w:t>
            </w:r>
            <w:r w:rsidRPr="00481070">
              <w:rPr>
                <w:rFonts w:ascii="Arial" w:hAnsi="Arial" w:cs="Arial"/>
                <w:sz w:val="16"/>
                <w:szCs w:val="16"/>
              </w:rPr>
              <w:t>.0</w:t>
            </w:r>
          </w:p>
        </w:tc>
      </w:tr>
      <w:tr w:rsidR="008F12B1" w:rsidRPr="00481070" w14:paraId="6A1CFA83" w14:textId="77777777"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0C1C196" w14:textId="77777777" w:rsidR="008F12B1" w:rsidRPr="00481070" w:rsidRDefault="008F12B1" w:rsidP="001C5187">
            <w:pPr>
              <w:pStyle w:val="TAC"/>
              <w:rPr>
                <w:rFonts w:cs="Arial"/>
                <w:sz w:val="16"/>
                <w:szCs w:val="16"/>
              </w:rPr>
            </w:pPr>
            <w:r>
              <w:rPr>
                <w:rFonts w:cs="Arial"/>
                <w:sz w:val="16"/>
                <w:szCs w:val="16"/>
              </w:rPr>
              <w:t>2017-09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442C66D7" w14:textId="77777777" w:rsidR="008F12B1" w:rsidRPr="00481070" w:rsidRDefault="008F12B1" w:rsidP="001C5187">
            <w:pPr>
              <w:pStyle w:val="TAC"/>
              <w:rPr>
                <w:rFonts w:cs="Arial"/>
                <w:sz w:val="16"/>
                <w:szCs w:val="16"/>
              </w:rPr>
            </w:pPr>
            <w:r w:rsidRPr="00481070">
              <w:rPr>
                <w:rFonts w:cs="Arial"/>
                <w:sz w:val="16"/>
                <w:szCs w:val="16"/>
              </w:rPr>
              <w:t>RAN#7</w:t>
            </w:r>
            <w:r>
              <w:rPr>
                <w:rFonts w:cs="Arial"/>
                <w:sz w:val="16"/>
                <w:szCs w:val="16"/>
              </w:rPr>
              <w:t>7</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76722DA7" w14:textId="77777777" w:rsidR="008F12B1" w:rsidRPr="00481070" w:rsidRDefault="008F12B1" w:rsidP="008F12B1">
            <w:pPr>
              <w:pStyle w:val="TAL"/>
              <w:jc w:val="center"/>
              <w:rPr>
                <w:rFonts w:cs="Arial"/>
                <w:sz w:val="16"/>
                <w:szCs w:val="16"/>
              </w:rPr>
            </w:pPr>
            <w:r w:rsidRPr="00481070">
              <w:rPr>
                <w:rFonts w:cs="Arial"/>
                <w:sz w:val="16"/>
                <w:szCs w:val="16"/>
              </w:rPr>
              <w:t>RP-1</w:t>
            </w:r>
            <w:r>
              <w:rPr>
                <w:rFonts w:cs="Arial"/>
                <w:sz w:val="16"/>
                <w:szCs w:val="16"/>
              </w:rPr>
              <w:t>71647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54E60EC" w14:textId="77777777" w:rsidR="008F12B1" w:rsidRPr="00481070" w:rsidRDefault="008F12B1" w:rsidP="008F12B1">
            <w:pPr>
              <w:pStyle w:val="TAL"/>
              <w:jc w:val="center"/>
              <w:rPr>
                <w:rFonts w:cs="Arial"/>
                <w:sz w:val="16"/>
                <w:szCs w:val="16"/>
              </w:rPr>
            </w:pPr>
            <w:r>
              <w:rPr>
                <w:rFonts w:cs="Arial"/>
                <w:sz w:val="16"/>
                <w:szCs w:val="16"/>
              </w:rPr>
              <w:t>0265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AE8FDF2" w14:textId="77777777" w:rsidR="008F12B1" w:rsidRPr="00481070" w:rsidRDefault="008F12B1" w:rsidP="001C5187">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763204D" w14:textId="77777777" w:rsidR="008F12B1" w:rsidRPr="00481070" w:rsidRDefault="008F12B1" w:rsidP="001C5187">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10DB1FB0" w14:textId="77777777" w:rsidR="008F12B1" w:rsidRPr="00481070" w:rsidRDefault="008F12B1" w:rsidP="001C5187">
            <w:pPr>
              <w:pStyle w:val="TAL"/>
              <w:rPr>
                <w:rFonts w:cs="Arial"/>
                <w:noProof/>
                <w:sz w:val="16"/>
                <w:szCs w:val="16"/>
              </w:rPr>
            </w:pPr>
            <w:r w:rsidRPr="008F12B1">
              <w:rPr>
                <w:rFonts w:cs="Arial"/>
                <w:noProof/>
                <w:sz w:val="16"/>
                <w:szCs w:val="16"/>
              </w:rPr>
              <w:t>CR on UE assumption on co-scheduled DMRS ports for MUST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15B6420" w14:textId="77777777" w:rsidR="008F12B1" w:rsidRPr="00481070" w:rsidRDefault="008F12B1" w:rsidP="001C5187">
            <w:pPr>
              <w:spacing w:after="0"/>
              <w:rPr>
                <w:rFonts w:ascii="Arial" w:hAnsi="Arial" w:cs="Arial"/>
                <w:sz w:val="16"/>
                <w:szCs w:val="16"/>
              </w:rPr>
            </w:pPr>
            <w:r>
              <w:rPr>
                <w:rFonts w:ascii="Arial" w:hAnsi="Arial" w:cs="Arial"/>
                <w:sz w:val="16"/>
                <w:szCs w:val="16"/>
              </w:rPr>
              <w:t>14.4</w:t>
            </w:r>
            <w:r w:rsidRPr="00481070">
              <w:rPr>
                <w:rFonts w:ascii="Arial" w:hAnsi="Arial" w:cs="Arial"/>
                <w:sz w:val="16"/>
                <w:szCs w:val="16"/>
              </w:rPr>
              <w:t>.0</w:t>
            </w:r>
          </w:p>
        </w:tc>
      </w:tr>
      <w:tr w:rsidR="00C14397" w:rsidRPr="00481070" w14:paraId="011B6955" w14:textId="77777777"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4C35A17" w14:textId="77777777" w:rsidR="00C14397" w:rsidRPr="00481070" w:rsidRDefault="00C14397" w:rsidP="00C14397">
            <w:pPr>
              <w:pStyle w:val="TAC"/>
              <w:rPr>
                <w:rFonts w:cs="Arial"/>
                <w:sz w:val="16"/>
                <w:szCs w:val="16"/>
              </w:rPr>
            </w:pPr>
            <w:r>
              <w:rPr>
                <w:rFonts w:cs="Arial"/>
                <w:sz w:val="16"/>
                <w:szCs w:val="16"/>
              </w:rPr>
              <w:t>2017-12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056410C8" w14:textId="77777777" w:rsidR="00C14397" w:rsidRPr="00481070" w:rsidRDefault="00C14397" w:rsidP="00C14397">
            <w:pPr>
              <w:pStyle w:val="TAC"/>
              <w:rPr>
                <w:rFonts w:cs="Arial"/>
                <w:sz w:val="16"/>
                <w:szCs w:val="16"/>
              </w:rPr>
            </w:pPr>
            <w:r w:rsidRPr="00481070">
              <w:rPr>
                <w:rFonts w:cs="Arial"/>
                <w:sz w:val="16"/>
                <w:szCs w:val="16"/>
              </w:rPr>
              <w:t>RAN#7</w:t>
            </w:r>
            <w:r>
              <w:rPr>
                <w:rFonts w:cs="Arial"/>
                <w:sz w:val="16"/>
                <w:szCs w:val="16"/>
              </w:rPr>
              <w:t>8</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6AE475D6" w14:textId="77777777" w:rsidR="00C14397" w:rsidRPr="00481070" w:rsidRDefault="00C14397" w:rsidP="00C14397">
            <w:pPr>
              <w:pStyle w:val="TAL"/>
              <w:jc w:val="center"/>
              <w:rPr>
                <w:rFonts w:cs="Arial"/>
                <w:sz w:val="16"/>
                <w:szCs w:val="16"/>
              </w:rPr>
            </w:pPr>
            <w:r w:rsidRPr="00481070">
              <w:rPr>
                <w:rFonts w:cs="Arial"/>
                <w:sz w:val="16"/>
                <w:szCs w:val="16"/>
              </w:rPr>
              <w:t>RP-1</w:t>
            </w:r>
            <w:r>
              <w:rPr>
                <w:rFonts w:cs="Arial"/>
                <w:sz w:val="16"/>
                <w:szCs w:val="16"/>
              </w:rPr>
              <w:t>72686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98980E3" w14:textId="77777777" w:rsidR="00C14397" w:rsidRPr="00481070" w:rsidRDefault="00C14397" w:rsidP="00C14397">
            <w:pPr>
              <w:pStyle w:val="TAL"/>
              <w:jc w:val="center"/>
              <w:rPr>
                <w:rFonts w:cs="Arial"/>
                <w:sz w:val="16"/>
                <w:szCs w:val="16"/>
              </w:rPr>
            </w:pPr>
            <w:r>
              <w:rPr>
                <w:rFonts w:cs="Arial"/>
                <w:sz w:val="16"/>
                <w:szCs w:val="16"/>
              </w:rPr>
              <w:t>0266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B225EE8" w14:textId="77777777" w:rsidR="00C14397" w:rsidRPr="00481070" w:rsidRDefault="00C14397" w:rsidP="00C41B90">
            <w:pPr>
              <w:pStyle w:val="TAL"/>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09FA6F9" w14:textId="77777777" w:rsidR="00C14397" w:rsidRPr="00481070" w:rsidRDefault="00C14397" w:rsidP="00C41B90">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47D57D3E" w14:textId="77777777" w:rsidR="00C14397" w:rsidRPr="00481070" w:rsidRDefault="00C14397" w:rsidP="00C41B90">
            <w:pPr>
              <w:pStyle w:val="TAL"/>
              <w:rPr>
                <w:rFonts w:cs="Arial"/>
                <w:noProof/>
                <w:sz w:val="16"/>
                <w:szCs w:val="16"/>
              </w:rPr>
            </w:pPr>
            <w:r w:rsidRPr="00C14397">
              <w:rPr>
                <w:rFonts w:cs="Arial"/>
                <w:noProof/>
                <w:sz w:val="16"/>
                <w:szCs w:val="16"/>
              </w:rPr>
              <w:t>Correction to multi-carrier NPRACH IE name in PDCCH order DCI format N1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43284BE" w14:textId="77777777" w:rsidR="00C14397" w:rsidRPr="00481070" w:rsidRDefault="00C14397" w:rsidP="00C14397">
            <w:pPr>
              <w:spacing w:after="0"/>
              <w:rPr>
                <w:rFonts w:ascii="Arial" w:hAnsi="Arial" w:cs="Arial"/>
                <w:sz w:val="16"/>
                <w:szCs w:val="16"/>
              </w:rPr>
            </w:pPr>
            <w:r>
              <w:rPr>
                <w:rFonts w:ascii="Arial" w:hAnsi="Arial" w:cs="Arial"/>
                <w:sz w:val="16"/>
                <w:szCs w:val="16"/>
              </w:rPr>
              <w:t>14.5</w:t>
            </w:r>
            <w:r w:rsidRPr="00481070">
              <w:rPr>
                <w:rFonts w:ascii="Arial" w:hAnsi="Arial" w:cs="Arial"/>
                <w:sz w:val="16"/>
                <w:szCs w:val="16"/>
              </w:rPr>
              <w:t>.0</w:t>
            </w:r>
          </w:p>
        </w:tc>
      </w:tr>
      <w:tr w:rsidR="00C14397" w:rsidRPr="00481070" w14:paraId="0FF734AC" w14:textId="77777777"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3A4A278" w14:textId="77777777" w:rsidR="00C14397" w:rsidRPr="00481070" w:rsidRDefault="00C14397" w:rsidP="00C41B90">
            <w:pPr>
              <w:pStyle w:val="TAC"/>
              <w:rPr>
                <w:rFonts w:cs="Arial"/>
                <w:sz w:val="16"/>
                <w:szCs w:val="16"/>
              </w:rPr>
            </w:pPr>
            <w:r>
              <w:rPr>
                <w:rFonts w:cs="Arial"/>
                <w:sz w:val="16"/>
                <w:szCs w:val="16"/>
              </w:rPr>
              <w:t>2017-12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2DF99F1A" w14:textId="77777777" w:rsidR="00C14397" w:rsidRPr="00481070" w:rsidRDefault="00C14397" w:rsidP="00C41B90">
            <w:pPr>
              <w:pStyle w:val="TAC"/>
              <w:rPr>
                <w:rFonts w:cs="Arial"/>
                <w:sz w:val="16"/>
                <w:szCs w:val="16"/>
              </w:rPr>
            </w:pPr>
            <w:r w:rsidRPr="00481070">
              <w:rPr>
                <w:rFonts w:cs="Arial"/>
                <w:sz w:val="16"/>
                <w:szCs w:val="16"/>
              </w:rPr>
              <w:t>RAN#7</w:t>
            </w:r>
            <w:r>
              <w:rPr>
                <w:rFonts w:cs="Arial"/>
                <w:sz w:val="16"/>
                <w:szCs w:val="16"/>
              </w:rPr>
              <w:t>8</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5C596EB0" w14:textId="77777777" w:rsidR="00C14397" w:rsidRPr="00481070" w:rsidRDefault="00C14397" w:rsidP="00C14397">
            <w:pPr>
              <w:pStyle w:val="TAL"/>
              <w:jc w:val="center"/>
              <w:rPr>
                <w:rFonts w:cs="Arial"/>
                <w:sz w:val="16"/>
                <w:szCs w:val="16"/>
              </w:rPr>
            </w:pPr>
            <w:r w:rsidRPr="00481070">
              <w:rPr>
                <w:rFonts w:cs="Arial"/>
                <w:sz w:val="16"/>
                <w:szCs w:val="16"/>
              </w:rPr>
              <w:t>RP-1</w:t>
            </w:r>
            <w:r>
              <w:rPr>
                <w:rFonts w:cs="Arial"/>
                <w:sz w:val="16"/>
                <w:szCs w:val="16"/>
              </w:rPr>
              <w:t>72678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DF84E02" w14:textId="77777777" w:rsidR="00C14397" w:rsidRPr="00481070" w:rsidRDefault="00C14397" w:rsidP="00C14397">
            <w:pPr>
              <w:pStyle w:val="TAL"/>
              <w:jc w:val="center"/>
              <w:rPr>
                <w:rFonts w:cs="Arial"/>
                <w:sz w:val="16"/>
                <w:szCs w:val="16"/>
              </w:rPr>
            </w:pPr>
            <w:r>
              <w:rPr>
                <w:rFonts w:cs="Arial"/>
                <w:sz w:val="16"/>
                <w:szCs w:val="16"/>
              </w:rPr>
              <w:t>0270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9D592D1" w14:textId="77777777" w:rsidR="00C14397" w:rsidRPr="00481070" w:rsidRDefault="00C14397" w:rsidP="00C41B90">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16E51F0" w14:textId="77777777" w:rsidR="00C14397" w:rsidRPr="00481070" w:rsidRDefault="00C14397" w:rsidP="00C41B90">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404A4140" w14:textId="77777777" w:rsidR="00C14397" w:rsidRPr="00481070" w:rsidRDefault="00C14397" w:rsidP="00C41B90">
            <w:pPr>
              <w:pStyle w:val="TAL"/>
              <w:rPr>
                <w:rFonts w:cs="Arial"/>
                <w:noProof/>
                <w:sz w:val="16"/>
                <w:szCs w:val="16"/>
              </w:rPr>
            </w:pPr>
            <w:r w:rsidRPr="00C14397">
              <w:rPr>
                <w:rFonts w:cs="Arial"/>
                <w:noProof/>
                <w:sz w:val="16"/>
                <w:szCs w:val="16"/>
              </w:rPr>
              <w:t>Clarification for DAI for eCA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BB5FEA7" w14:textId="77777777" w:rsidR="00C14397" w:rsidRPr="00481070" w:rsidRDefault="00C14397" w:rsidP="00C41B90">
            <w:pPr>
              <w:spacing w:after="0"/>
              <w:rPr>
                <w:rFonts w:ascii="Arial" w:hAnsi="Arial" w:cs="Arial"/>
                <w:sz w:val="16"/>
                <w:szCs w:val="16"/>
              </w:rPr>
            </w:pPr>
            <w:r>
              <w:rPr>
                <w:rFonts w:ascii="Arial" w:hAnsi="Arial" w:cs="Arial"/>
                <w:sz w:val="16"/>
                <w:szCs w:val="16"/>
              </w:rPr>
              <w:t>14.5</w:t>
            </w:r>
            <w:r w:rsidRPr="00481070">
              <w:rPr>
                <w:rFonts w:ascii="Arial" w:hAnsi="Arial" w:cs="Arial"/>
                <w:sz w:val="16"/>
                <w:szCs w:val="16"/>
              </w:rPr>
              <w:t>.0</w:t>
            </w:r>
          </w:p>
        </w:tc>
      </w:tr>
      <w:tr w:rsidR="00027F87" w:rsidRPr="00481070" w14:paraId="25A14E08" w14:textId="77777777"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9AC6275" w14:textId="77777777" w:rsidR="00027F87" w:rsidRPr="00481070" w:rsidRDefault="00027F87" w:rsidP="00C41B90">
            <w:pPr>
              <w:pStyle w:val="TAC"/>
              <w:rPr>
                <w:rFonts w:cs="Arial"/>
                <w:sz w:val="16"/>
                <w:szCs w:val="16"/>
              </w:rPr>
            </w:pPr>
            <w:r>
              <w:rPr>
                <w:rFonts w:cs="Arial"/>
                <w:sz w:val="16"/>
                <w:szCs w:val="16"/>
              </w:rPr>
              <w:t>2017-12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0549F049" w14:textId="77777777" w:rsidR="00027F87" w:rsidRPr="00481070" w:rsidRDefault="00027F87" w:rsidP="00C41B90">
            <w:pPr>
              <w:pStyle w:val="TAC"/>
              <w:rPr>
                <w:rFonts w:cs="Arial"/>
                <w:sz w:val="16"/>
                <w:szCs w:val="16"/>
              </w:rPr>
            </w:pPr>
            <w:r w:rsidRPr="00481070">
              <w:rPr>
                <w:rFonts w:cs="Arial"/>
                <w:sz w:val="16"/>
                <w:szCs w:val="16"/>
              </w:rPr>
              <w:t>RAN#7</w:t>
            </w:r>
            <w:r>
              <w:rPr>
                <w:rFonts w:cs="Arial"/>
                <w:sz w:val="16"/>
                <w:szCs w:val="16"/>
              </w:rPr>
              <w:t>8</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0093C277" w14:textId="77777777" w:rsidR="00027F87" w:rsidRPr="00481070" w:rsidRDefault="00027F87" w:rsidP="00027F87">
            <w:pPr>
              <w:pStyle w:val="TAL"/>
              <w:jc w:val="center"/>
              <w:rPr>
                <w:rFonts w:cs="Arial"/>
                <w:sz w:val="16"/>
                <w:szCs w:val="16"/>
              </w:rPr>
            </w:pPr>
            <w:r w:rsidRPr="00481070">
              <w:rPr>
                <w:rFonts w:cs="Arial"/>
                <w:sz w:val="16"/>
                <w:szCs w:val="16"/>
              </w:rPr>
              <w:t>RP-1</w:t>
            </w:r>
            <w:r>
              <w:rPr>
                <w:rFonts w:cs="Arial"/>
                <w:sz w:val="16"/>
                <w:szCs w:val="16"/>
              </w:rPr>
              <w:t>72685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F980D92" w14:textId="77777777" w:rsidR="00027F87" w:rsidRPr="00481070" w:rsidRDefault="00027F87" w:rsidP="00027F87">
            <w:pPr>
              <w:pStyle w:val="TAL"/>
              <w:jc w:val="center"/>
              <w:rPr>
                <w:rFonts w:cs="Arial"/>
                <w:sz w:val="16"/>
                <w:szCs w:val="16"/>
              </w:rPr>
            </w:pPr>
            <w:r>
              <w:rPr>
                <w:rFonts w:cs="Arial"/>
                <w:sz w:val="16"/>
                <w:szCs w:val="16"/>
              </w:rPr>
              <w:t>0271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74D78AD" w14:textId="77777777" w:rsidR="00027F87" w:rsidRPr="00481070" w:rsidRDefault="00027F87" w:rsidP="00C41B90">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21B539A" w14:textId="77777777" w:rsidR="00027F87" w:rsidRPr="00481070" w:rsidRDefault="00027F87" w:rsidP="00C41B90">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6D62EABF" w14:textId="77777777" w:rsidR="00027F87" w:rsidRPr="00481070" w:rsidRDefault="00027F87" w:rsidP="00C41B90">
            <w:pPr>
              <w:pStyle w:val="TAL"/>
              <w:rPr>
                <w:rFonts w:cs="Arial"/>
                <w:noProof/>
                <w:sz w:val="16"/>
                <w:szCs w:val="16"/>
              </w:rPr>
            </w:pPr>
            <w:r w:rsidRPr="00027F87">
              <w:rPr>
                <w:rFonts w:cs="Arial"/>
                <w:noProof/>
                <w:sz w:val="16"/>
                <w:szCs w:val="16"/>
              </w:rPr>
              <w:t>Correction of section references for feMTC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6D49D40" w14:textId="77777777" w:rsidR="00027F87" w:rsidRPr="00481070" w:rsidRDefault="00027F87" w:rsidP="00C41B90">
            <w:pPr>
              <w:spacing w:after="0"/>
              <w:rPr>
                <w:rFonts w:ascii="Arial" w:hAnsi="Arial" w:cs="Arial"/>
                <w:sz w:val="16"/>
                <w:szCs w:val="16"/>
              </w:rPr>
            </w:pPr>
            <w:r>
              <w:rPr>
                <w:rFonts w:ascii="Arial" w:hAnsi="Arial" w:cs="Arial"/>
                <w:sz w:val="16"/>
                <w:szCs w:val="16"/>
              </w:rPr>
              <w:t>14.5</w:t>
            </w:r>
            <w:r w:rsidRPr="00481070">
              <w:rPr>
                <w:rFonts w:ascii="Arial" w:hAnsi="Arial" w:cs="Arial"/>
                <w:sz w:val="16"/>
                <w:szCs w:val="16"/>
              </w:rPr>
              <w:t>.0</w:t>
            </w:r>
          </w:p>
        </w:tc>
      </w:tr>
      <w:tr w:rsidR="00B83C28" w:rsidRPr="00481070" w14:paraId="00D7F25E" w14:textId="77777777"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83B6212" w14:textId="77777777" w:rsidR="00B83C28" w:rsidRPr="00481070" w:rsidRDefault="00B83C28" w:rsidP="00C41B90">
            <w:pPr>
              <w:pStyle w:val="TAC"/>
              <w:rPr>
                <w:rFonts w:cs="Arial"/>
                <w:sz w:val="16"/>
                <w:szCs w:val="16"/>
              </w:rPr>
            </w:pPr>
            <w:r>
              <w:rPr>
                <w:rFonts w:cs="Arial"/>
                <w:sz w:val="16"/>
                <w:szCs w:val="16"/>
              </w:rPr>
              <w:t>2017-12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592E2C39" w14:textId="77777777" w:rsidR="00B83C28" w:rsidRPr="00481070" w:rsidRDefault="00B83C28" w:rsidP="00C41B90">
            <w:pPr>
              <w:pStyle w:val="TAC"/>
              <w:rPr>
                <w:rFonts w:cs="Arial"/>
                <w:sz w:val="16"/>
                <w:szCs w:val="16"/>
              </w:rPr>
            </w:pPr>
            <w:r w:rsidRPr="00481070">
              <w:rPr>
                <w:rFonts w:cs="Arial"/>
                <w:sz w:val="16"/>
                <w:szCs w:val="16"/>
              </w:rPr>
              <w:t>RAN#7</w:t>
            </w:r>
            <w:r>
              <w:rPr>
                <w:rFonts w:cs="Arial"/>
                <w:sz w:val="16"/>
                <w:szCs w:val="16"/>
              </w:rPr>
              <w:t>8</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5B635ED2" w14:textId="77777777" w:rsidR="00B83C28" w:rsidRPr="00481070" w:rsidRDefault="00B83C28" w:rsidP="00B83C28">
            <w:pPr>
              <w:pStyle w:val="TAL"/>
              <w:jc w:val="center"/>
              <w:rPr>
                <w:rFonts w:cs="Arial"/>
                <w:sz w:val="16"/>
                <w:szCs w:val="16"/>
              </w:rPr>
            </w:pPr>
            <w:r w:rsidRPr="00481070">
              <w:rPr>
                <w:rFonts w:cs="Arial"/>
                <w:sz w:val="16"/>
                <w:szCs w:val="16"/>
              </w:rPr>
              <w:t>RP-1</w:t>
            </w:r>
            <w:r>
              <w:rPr>
                <w:rFonts w:cs="Arial"/>
                <w:sz w:val="16"/>
                <w:szCs w:val="16"/>
              </w:rPr>
              <w:t>72692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E398F82" w14:textId="77777777" w:rsidR="00B83C28" w:rsidRPr="00481070" w:rsidRDefault="00B83C28" w:rsidP="00B83C28">
            <w:pPr>
              <w:pStyle w:val="TAL"/>
              <w:jc w:val="center"/>
              <w:rPr>
                <w:rFonts w:cs="Arial"/>
                <w:sz w:val="16"/>
                <w:szCs w:val="16"/>
              </w:rPr>
            </w:pPr>
            <w:r>
              <w:rPr>
                <w:rFonts w:cs="Arial"/>
                <w:sz w:val="16"/>
                <w:szCs w:val="16"/>
              </w:rPr>
              <w:t>0272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143334F" w14:textId="77777777" w:rsidR="00B83C28" w:rsidRPr="00481070" w:rsidRDefault="00B83C28" w:rsidP="00C41B90">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A1449AC" w14:textId="77777777" w:rsidR="00B83C28" w:rsidRPr="00481070" w:rsidRDefault="00B83C28" w:rsidP="00C41B90">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175B1B83" w14:textId="77777777" w:rsidR="00B83C28" w:rsidRPr="00481070" w:rsidRDefault="00B83C28" w:rsidP="00C41B90">
            <w:pPr>
              <w:pStyle w:val="TAL"/>
              <w:rPr>
                <w:rFonts w:cs="Arial"/>
                <w:noProof/>
                <w:sz w:val="16"/>
                <w:szCs w:val="16"/>
              </w:rPr>
            </w:pPr>
            <w:r w:rsidRPr="00B83C28">
              <w:rPr>
                <w:rFonts w:cs="Arial"/>
                <w:noProof/>
                <w:sz w:val="16"/>
                <w:szCs w:val="16"/>
              </w:rPr>
              <w:t>Correction of section reference for eVoLTE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D3B23C5" w14:textId="77777777" w:rsidR="00B83C28" w:rsidRPr="00481070" w:rsidRDefault="00B83C28" w:rsidP="00C41B90">
            <w:pPr>
              <w:spacing w:after="0"/>
              <w:rPr>
                <w:rFonts w:ascii="Arial" w:hAnsi="Arial" w:cs="Arial"/>
                <w:sz w:val="16"/>
                <w:szCs w:val="16"/>
              </w:rPr>
            </w:pPr>
            <w:r>
              <w:rPr>
                <w:rFonts w:ascii="Arial" w:hAnsi="Arial" w:cs="Arial"/>
                <w:sz w:val="16"/>
                <w:szCs w:val="16"/>
              </w:rPr>
              <w:t>14.5</w:t>
            </w:r>
            <w:r w:rsidRPr="00481070">
              <w:rPr>
                <w:rFonts w:ascii="Arial" w:hAnsi="Arial" w:cs="Arial"/>
                <w:sz w:val="16"/>
                <w:szCs w:val="16"/>
              </w:rPr>
              <w:t>.0</w:t>
            </w:r>
          </w:p>
        </w:tc>
      </w:tr>
      <w:tr w:rsidR="00B83C28" w:rsidRPr="00481070" w14:paraId="7BE76C91" w14:textId="77777777"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779C3A8" w14:textId="77777777" w:rsidR="00B83C28" w:rsidRPr="00481070" w:rsidRDefault="00B83C28" w:rsidP="00C41B90">
            <w:pPr>
              <w:pStyle w:val="TAC"/>
              <w:rPr>
                <w:rFonts w:cs="Arial"/>
                <w:sz w:val="16"/>
                <w:szCs w:val="16"/>
              </w:rPr>
            </w:pPr>
            <w:r>
              <w:rPr>
                <w:rFonts w:cs="Arial"/>
                <w:sz w:val="16"/>
                <w:szCs w:val="16"/>
              </w:rPr>
              <w:t>2017-12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1553F720" w14:textId="77777777" w:rsidR="00B83C28" w:rsidRPr="00481070" w:rsidRDefault="00B83C28" w:rsidP="00C41B90">
            <w:pPr>
              <w:pStyle w:val="TAC"/>
              <w:rPr>
                <w:rFonts w:cs="Arial"/>
                <w:sz w:val="16"/>
                <w:szCs w:val="16"/>
              </w:rPr>
            </w:pPr>
            <w:r w:rsidRPr="00481070">
              <w:rPr>
                <w:rFonts w:cs="Arial"/>
                <w:sz w:val="16"/>
                <w:szCs w:val="16"/>
              </w:rPr>
              <w:t>RAN#7</w:t>
            </w:r>
            <w:r>
              <w:rPr>
                <w:rFonts w:cs="Arial"/>
                <w:sz w:val="16"/>
                <w:szCs w:val="16"/>
              </w:rPr>
              <w:t>8</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513C45A4" w14:textId="77777777" w:rsidR="00B83C28" w:rsidRPr="00481070" w:rsidRDefault="00B83C28" w:rsidP="00B83C28">
            <w:pPr>
              <w:pStyle w:val="TAL"/>
              <w:jc w:val="center"/>
              <w:rPr>
                <w:rFonts w:cs="Arial"/>
                <w:sz w:val="16"/>
                <w:szCs w:val="16"/>
              </w:rPr>
            </w:pPr>
            <w:r w:rsidRPr="00481070">
              <w:rPr>
                <w:rFonts w:cs="Arial"/>
                <w:sz w:val="16"/>
                <w:szCs w:val="16"/>
              </w:rPr>
              <w:t>RP-1</w:t>
            </w:r>
            <w:r>
              <w:rPr>
                <w:rFonts w:cs="Arial"/>
                <w:sz w:val="16"/>
                <w:szCs w:val="16"/>
              </w:rPr>
              <w:t>72682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0487534" w14:textId="77777777" w:rsidR="00B83C28" w:rsidRPr="00481070" w:rsidRDefault="00B83C28" w:rsidP="00B83C28">
            <w:pPr>
              <w:pStyle w:val="TAL"/>
              <w:jc w:val="center"/>
              <w:rPr>
                <w:rFonts w:cs="Arial"/>
                <w:sz w:val="16"/>
                <w:szCs w:val="16"/>
              </w:rPr>
            </w:pPr>
            <w:r>
              <w:rPr>
                <w:rFonts w:cs="Arial"/>
                <w:sz w:val="16"/>
                <w:szCs w:val="16"/>
              </w:rPr>
              <w:t>0273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6C51073" w14:textId="77777777" w:rsidR="00B83C28" w:rsidRPr="00481070" w:rsidRDefault="00B83C28" w:rsidP="00C41B90">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114ED56" w14:textId="77777777" w:rsidR="00B83C28" w:rsidRPr="00481070" w:rsidRDefault="00B83C28" w:rsidP="00C41B90">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6AE1C2BF" w14:textId="77777777" w:rsidR="00B83C28" w:rsidRPr="00481070" w:rsidRDefault="00B83C28" w:rsidP="00C41B90">
            <w:pPr>
              <w:pStyle w:val="TAL"/>
              <w:rPr>
                <w:rFonts w:cs="Arial"/>
                <w:noProof/>
                <w:sz w:val="16"/>
                <w:szCs w:val="16"/>
              </w:rPr>
            </w:pPr>
            <w:r w:rsidRPr="00B83C28">
              <w:rPr>
                <w:rFonts w:cs="Arial"/>
                <w:noProof/>
                <w:sz w:val="16"/>
                <w:szCs w:val="16"/>
              </w:rPr>
              <w:t>Correction on deriving number of available symbols for PUSCH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1F916AA" w14:textId="77777777" w:rsidR="00B83C28" w:rsidRPr="00481070" w:rsidRDefault="00B83C28" w:rsidP="00C41B90">
            <w:pPr>
              <w:spacing w:after="0"/>
              <w:rPr>
                <w:rFonts w:ascii="Arial" w:hAnsi="Arial" w:cs="Arial"/>
                <w:sz w:val="16"/>
                <w:szCs w:val="16"/>
              </w:rPr>
            </w:pPr>
            <w:r>
              <w:rPr>
                <w:rFonts w:ascii="Arial" w:hAnsi="Arial" w:cs="Arial"/>
                <w:sz w:val="16"/>
                <w:szCs w:val="16"/>
              </w:rPr>
              <w:t>14.5</w:t>
            </w:r>
            <w:r w:rsidRPr="00481070">
              <w:rPr>
                <w:rFonts w:ascii="Arial" w:hAnsi="Arial" w:cs="Arial"/>
                <w:sz w:val="16"/>
                <w:szCs w:val="16"/>
              </w:rPr>
              <w:t>.0</w:t>
            </w:r>
          </w:p>
        </w:tc>
      </w:tr>
      <w:tr w:rsidR="00FB5D86" w:rsidRPr="00481070" w14:paraId="2803A117" w14:textId="77777777"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83CFDC5" w14:textId="77777777" w:rsidR="00FB5D86" w:rsidRPr="00481070" w:rsidRDefault="00FB5D86" w:rsidP="00720469">
            <w:pPr>
              <w:pStyle w:val="TAC"/>
              <w:rPr>
                <w:rFonts w:cs="Arial"/>
                <w:sz w:val="16"/>
                <w:szCs w:val="16"/>
              </w:rPr>
            </w:pPr>
            <w:r>
              <w:rPr>
                <w:rFonts w:cs="Arial"/>
                <w:sz w:val="16"/>
                <w:szCs w:val="16"/>
              </w:rPr>
              <w:t>2017-12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56E05B96" w14:textId="77777777" w:rsidR="00FB5D86" w:rsidRPr="00481070" w:rsidRDefault="00FB5D86" w:rsidP="00720469">
            <w:pPr>
              <w:pStyle w:val="TAC"/>
              <w:rPr>
                <w:rFonts w:cs="Arial"/>
                <w:sz w:val="16"/>
                <w:szCs w:val="16"/>
              </w:rPr>
            </w:pPr>
            <w:r w:rsidRPr="00481070">
              <w:rPr>
                <w:rFonts w:cs="Arial"/>
                <w:sz w:val="16"/>
                <w:szCs w:val="16"/>
              </w:rPr>
              <w:t>RAN#7</w:t>
            </w:r>
            <w:r>
              <w:rPr>
                <w:rFonts w:cs="Arial"/>
                <w:sz w:val="16"/>
                <w:szCs w:val="16"/>
              </w:rPr>
              <w:t>8</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78266E6B" w14:textId="77777777" w:rsidR="00FB5D86" w:rsidRPr="00481070" w:rsidRDefault="00FB5D86" w:rsidP="00FB5D86">
            <w:pPr>
              <w:pStyle w:val="TAL"/>
              <w:jc w:val="center"/>
              <w:rPr>
                <w:rFonts w:cs="Arial"/>
                <w:sz w:val="16"/>
                <w:szCs w:val="16"/>
              </w:rPr>
            </w:pPr>
            <w:r w:rsidRPr="00481070">
              <w:rPr>
                <w:rFonts w:cs="Arial"/>
                <w:sz w:val="16"/>
                <w:szCs w:val="16"/>
              </w:rPr>
              <w:t>RP-1</w:t>
            </w:r>
            <w:r>
              <w:rPr>
                <w:rFonts w:cs="Arial"/>
                <w:sz w:val="16"/>
                <w:szCs w:val="16"/>
              </w:rPr>
              <w:t>72690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566F268" w14:textId="77777777" w:rsidR="00FB5D86" w:rsidRPr="00481070" w:rsidRDefault="00FB5D86" w:rsidP="00FB5D86">
            <w:pPr>
              <w:pStyle w:val="TAL"/>
              <w:jc w:val="center"/>
              <w:rPr>
                <w:rFonts w:cs="Arial"/>
                <w:sz w:val="16"/>
                <w:szCs w:val="16"/>
              </w:rPr>
            </w:pPr>
            <w:r>
              <w:rPr>
                <w:rFonts w:cs="Arial"/>
                <w:sz w:val="16"/>
                <w:szCs w:val="16"/>
              </w:rPr>
              <w:t>0276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96E8395" w14:textId="77777777" w:rsidR="00FB5D86" w:rsidRPr="00481070" w:rsidRDefault="00FB5D86" w:rsidP="00720469">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FBAB215" w14:textId="77777777" w:rsidR="00FB5D86" w:rsidRPr="00481070" w:rsidRDefault="00FB5D86" w:rsidP="00720469">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684ED05B" w14:textId="77777777" w:rsidR="00FB5D86" w:rsidRPr="00481070" w:rsidRDefault="00FB5D86" w:rsidP="00720469">
            <w:pPr>
              <w:pStyle w:val="TAL"/>
              <w:rPr>
                <w:rFonts w:cs="Arial"/>
                <w:noProof/>
                <w:sz w:val="16"/>
                <w:szCs w:val="16"/>
              </w:rPr>
            </w:pPr>
            <w:r w:rsidRPr="00FB5D86">
              <w:rPr>
                <w:rFonts w:cs="Arial"/>
                <w:noProof/>
                <w:sz w:val="16"/>
                <w:szCs w:val="16"/>
              </w:rPr>
              <w:t>Correction on number of SRS symbol for UCI multiplexing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29C0F4C" w14:textId="77777777" w:rsidR="00FB5D86" w:rsidRPr="00481070" w:rsidRDefault="00FB5D86" w:rsidP="00720469">
            <w:pPr>
              <w:spacing w:after="0"/>
              <w:rPr>
                <w:rFonts w:ascii="Arial" w:hAnsi="Arial" w:cs="Arial"/>
                <w:sz w:val="16"/>
                <w:szCs w:val="16"/>
              </w:rPr>
            </w:pPr>
            <w:r>
              <w:rPr>
                <w:rFonts w:ascii="Arial" w:hAnsi="Arial" w:cs="Arial"/>
                <w:sz w:val="16"/>
                <w:szCs w:val="16"/>
              </w:rPr>
              <w:t>14.5</w:t>
            </w:r>
            <w:r w:rsidRPr="00481070">
              <w:rPr>
                <w:rFonts w:ascii="Arial" w:hAnsi="Arial" w:cs="Arial"/>
                <w:sz w:val="16"/>
                <w:szCs w:val="16"/>
              </w:rPr>
              <w:t>.0</w:t>
            </w:r>
          </w:p>
        </w:tc>
      </w:tr>
      <w:tr w:rsidR="00890634" w:rsidRPr="00481070" w14:paraId="37DE075F" w14:textId="77777777"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E47B7F6" w14:textId="77777777" w:rsidR="00890634" w:rsidRPr="00481070" w:rsidRDefault="00890634" w:rsidP="00720469">
            <w:pPr>
              <w:pStyle w:val="TAC"/>
              <w:rPr>
                <w:rFonts w:cs="Arial"/>
                <w:sz w:val="16"/>
                <w:szCs w:val="16"/>
              </w:rPr>
            </w:pPr>
            <w:r>
              <w:rPr>
                <w:rFonts w:cs="Arial"/>
                <w:sz w:val="16"/>
                <w:szCs w:val="16"/>
              </w:rPr>
              <w:t>2017-12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10693296" w14:textId="77777777" w:rsidR="00890634" w:rsidRPr="00481070" w:rsidRDefault="00890634" w:rsidP="00720469">
            <w:pPr>
              <w:pStyle w:val="TAC"/>
              <w:rPr>
                <w:rFonts w:cs="Arial"/>
                <w:sz w:val="16"/>
                <w:szCs w:val="16"/>
              </w:rPr>
            </w:pPr>
            <w:r w:rsidRPr="00481070">
              <w:rPr>
                <w:rFonts w:cs="Arial"/>
                <w:sz w:val="16"/>
                <w:szCs w:val="16"/>
              </w:rPr>
              <w:t>RAN#7</w:t>
            </w:r>
            <w:r>
              <w:rPr>
                <w:rFonts w:cs="Arial"/>
                <w:sz w:val="16"/>
                <w:szCs w:val="16"/>
              </w:rPr>
              <w:t>8</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2EC64C48" w14:textId="77777777" w:rsidR="00890634" w:rsidRPr="00481070" w:rsidRDefault="00890634" w:rsidP="00890634">
            <w:pPr>
              <w:pStyle w:val="TAL"/>
              <w:jc w:val="center"/>
              <w:rPr>
                <w:rFonts w:cs="Arial"/>
                <w:sz w:val="16"/>
                <w:szCs w:val="16"/>
              </w:rPr>
            </w:pPr>
            <w:r w:rsidRPr="00481070">
              <w:rPr>
                <w:rFonts w:cs="Arial"/>
                <w:sz w:val="16"/>
                <w:szCs w:val="16"/>
              </w:rPr>
              <w:t>RP-1</w:t>
            </w:r>
            <w:r>
              <w:rPr>
                <w:rFonts w:cs="Arial"/>
                <w:sz w:val="16"/>
                <w:szCs w:val="16"/>
              </w:rPr>
              <w:t>72686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8692AF2" w14:textId="77777777" w:rsidR="00890634" w:rsidRPr="00481070" w:rsidRDefault="00890634" w:rsidP="00890634">
            <w:pPr>
              <w:pStyle w:val="TAL"/>
              <w:jc w:val="center"/>
              <w:rPr>
                <w:rFonts w:cs="Arial"/>
                <w:sz w:val="16"/>
                <w:szCs w:val="16"/>
              </w:rPr>
            </w:pPr>
            <w:r>
              <w:rPr>
                <w:rFonts w:cs="Arial"/>
                <w:sz w:val="16"/>
                <w:szCs w:val="16"/>
              </w:rPr>
              <w:t>0277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5A12FA6" w14:textId="77777777" w:rsidR="00890634" w:rsidRPr="00481070" w:rsidRDefault="00890634" w:rsidP="00720469">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3ADD3D0" w14:textId="77777777" w:rsidR="00890634" w:rsidRPr="00481070" w:rsidRDefault="00890634" w:rsidP="00720469">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4EA3AA9A" w14:textId="77777777" w:rsidR="00890634" w:rsidRPr="00481070" w:rsidRDefault="00FE348F" w:rsidP="00720469">
            <w:pPr>
              <w:pStyle w:val="TAL"/>
              <w:rPr>
                <w:rFonts w:cs="Arial"/>
                <w:noProof/>
                <w:sz w:val="16"/>
                <w:szCs w:val="16"/>
              </w:rPr>
            </w:pPr>
            <w:r w:rsidRPr="00FE348F">
              <w:rPr>
                <w:rFonts w:cs="Arial"/>
                <w:noProof/>
                <w:sz w:val="16"/>
                <w:szCs w:val="16"/>
              </w:rPr>
              <w:t>Clarification on 2 HARQ process applicability to UE-specific search space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7D4C031" w14:textId="77777777" w:rsidR="00890634" w:rsidRPr="00481070" w:rsidRDefault="00890634" w:rsidP="00720469">
            <w:pPr>
              <w:spacing w:after="0"/>
              <w:rPr>
                <w:rFonts w:ascii="Arial" w:hAnsi="Arial" w:cs="Arial"/>
                <w:sz w:val="16"/>
                <w:szCs w:val="16"/>
              </w:rPr>
            </w:pPr>
            <w:r>
              <w:rPr>
                <w:rFonts w:ascii="Arial" w:hAnsi="Arial" w:cs="Arial"/>
                <w:sz w:val="16"/>
                <w:szCs w:val="16"/>
              </w:rPr>
              <w:t>14.5</w:t>
            </w:r>
            <w:r w:rsidRPr="00481070">
              <w:rPr>
                <w:rFonts w:ascii="Arial" w:hAnsi="Arial" w:cs="Arial"/>
                <w:sz w:val="16"/>
                <w:szCs w:val="16"/>
              </w:rPr>
              <w:t>.0</w:t>
            </w:r>
          </w:p>
        </w:tc>
      </w:tr>
      <w:tr w:rsidR="00C956AC" w:rsidRPr="00481070" w14:paraId="52A2869F" w14:textId="77777777"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BCD8CD2" w14:textId="77777777" w:rsidR="00C956AC" w:rsidRPr="00481070" w:rsidRDefault="00C956AC" w:rsidP="00B91BE4">
            <w:pPr>
              <w:pStyle w:val="TAC"/>
              <w:rPr>
                <w:rFonts w:cs="Arial"/>
                <w:sz w:val="16"/>
                <w:szCs w:val="16"/>
              </w:rPr>
            </w:pPr>
            <w:r>
              <w:rPr>
                <w:rFonts w:cs="Arial"/>
                <w:sz w:val="16"/>
                <w:szCs w:val="16"/>
              </w:rPr>
              <w:t>2017-12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77A02ECD" w14:textId="77777777" w:rsidR="00C956AC" w:rsidRPr="00481070" w:rsidRDefault="00C956AC" w:rsidP="00B91BE4">
            <w:pPr>
              <w:pStyle w:val="TAC"/>
              <w:rPr>
                <w:rFonts w:cs="Arial"/>
                <w:sz w:val="16"/>
                <w:szCs w:val="16"/>
              </w:rPr>
            </w:pPr>
            <w:r w:rsidRPr="00481070">
              <w:rPr>
                <w:rFonts w:cs="Arial"/>
                <w:sz w:val="16"/>
                <w:szCs w:val="16"/>
              </w:rPr>
              <w:t>RAN#7</w:t>
            </w:r>
            <w:r>
              <w:rPr>
                <w:rFonts w:cs="Arial"/>
                <w:sz w:val="16"/>
                <w:szCs w:val="16"/>
              </w:rPr>
              <w:t>8</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5730587F" w14:textId="77777777" w:rsidR="00C956AC" w:rsidRPr="00481070" w:rsidRDefault="00C956AC" w:rsidP="00C956AC">
            <w:pPr>
              <w:pStyle w:val="TAL"/>
              <w:jc w:val="center"/>
              <w:rPr>
                <w:rFonts w:cs="Arial"/>
                <w:sz w:val="16"/>
                <w:szCs w:val="16"/>
              </w:rPr>
            </w:pPr>
            <w:r w:rsidRPr="00481070">
              <w:rPr>
                <w:rFonts w:cs="Arial"/>
                <w:sz w:val="16"/>
                <w:szCs w:val="16"/>
              </w:rPr>
              <w:t>RP-1</w:t>
            </w:r>
            <w:r>
              <w:rPr>
                <w:rFonts w:cs="Arial"/>
                <w:sz w:val="16"/>
                <w:szCs w:val="16"/>
              </w:rPr>
              <w:t>72693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4BFDADF" w14:textId="77777777" w:rsidR="00C956AC" w:rsidRPr="00481070" w:rsidRDefault="00C956AC" w:rsidP="00C956AC">
            <w:pPr>
              <w:pStyle w:val="TAL"/>
              <w:jc w:val="center"/>
              <w:rPr>
                <w:rFonts w:cs="Arial"/>
                <w:sz w:val="16"/>
                <w:szCs w:val="16"/>
              </w:rPr>
            </w:pPr>
            <w:r>
              <w:rPr>
                <w:rFonts w:cs="Arial"/>
                <w:sz w:val="16"/>
                <w:szCs w:val="16"/>
              </w:rPr>
              <w:t>0278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F3C9BF0" w14:textId="77777777" w:rsidR="00C956AC" w:rsidRPr="00481070" w:rsidRDefault="00C956AC" w:rsidP="00B91BE4">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3373B00" w14:textId="77777777" w:rsidR="00C956AC" w:rsidRPr="00481070" w:rsidRDefault="00C956AC" w:rsidP="00B91BE4">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08DF4FBC" w14:textId="77777777" w:rsidR="00C956AC" w:rsidRPr="00481070" w:rsidRDefault="00C956AC" w:rsidP="00B91BE4">
            <w:pPr>
              <w:pStyle w:val="TAL"/>
              <w:rPr>
                <w:rFonts w:cs="Arial"/>
                <w:noProof/>
                <w:sz w:val="16"/>
                <w:szCs w:val="16"/>
              </w:rPr>
            </w:pPr>
            <w:r w:rsidRPr="00C956AC">
              <w:rPr>
                <w:rFonts w:cs="Arial"/>
                <w:noProof/>
                <w:sz w:val="16"/>
                <w:szCs w:val="16"/>
              </w:rPr>
              <w:t>Introduction of shortened processing time and shortened TTI into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A02A5E0" w14:textId="77777777" w:rsidR="00C956AC" w:rsidRPr="00481070" w:rsidRDefault="00C956AC" w:rsidP="00C956AC">
            <w:pPr>
              <w:spacing w:after="0"/>
              <w:rPr>
                <w:rFonts w:ascii="Arial" w:hAnsi="Arial" w:cs="Arial"/>
                <w:sz w:val="16"/>
                <w:szCs w:val="16"/>
              </w:rPr>
            </w:pPr>
            <w:r>
              <w:rPr>
                <w:rFonts w:ascii="Arial" w:hAnsi="Arial" w:cs="Arial"/>
                <w:sz w:val="16"/>
                <w:szCs w:val="16"/>
              </w:rPr>
              <w:t>15.0</w:t>
            </w:r>
            <w:r w:rsidRPr="00481070">
              <w:rPr>
                <w:rFonts w:ascii="Arial" w:hAnsi="Arial" w:cs="Arial"/>
                <w:sz w:val="16"/>
                <w:szCs w:val="16"/>
              </w:rPr>
              <w:t>.0</w:t>
            </w:r>
          </w:p>
        </w:tc>
      </w:tr>
      <w:tr w:rsidR="00A128DB" w:rsidRPr="00481070" w14:paraId="2D15FE6A" w14:textId="77777777"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0137287" w14:textId="77777777" w:rsidR="00A128DB" w:rsidRPr="00481070" w:rsidRDefault="00A128DB" w:rsidP="00A128DB">
            <w:pPr>
              <w:pStyle w:val="TAC"/>
              <w:rPr>
                <w:rFonts w:cs="Arial"/>
                <w:sz w:val="16"/>
                <w:szCs w:val="16"/>
              </w:rPr>
            </w:pPr>
            <w:r>
              <w:rPr>
                <w:rFonts w:cs="Arial"/>
                <w:sz w:val="16"/>
                <w:szCs w:val="16"/>
              </w:rPr>
              <w:t>2018-01</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451D8D0B" w14:textId="77777777" w:rsidR="00A128DB" w:rsidRPr="00481070" w:rsidRDefault="00A128DB" w:rsidP="00455335">
            <w:pPr>
              <w:pStyle w:val="TAC"/>
              <w:rPr>
                <w:rFonts w:cs="Arial"/>
                <w:sz w:val="16"/>
                <w:szCs w:val="16"/>
              </w:rPr>
            </w:pP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19B8BD55" w14:textId="77777777" w:rsidR="00A128DB" w:rsidRPr="00481070" w:rsidRDefault="00A128DB" w:rsidP="00455335">
            <w:pPr>
              <w:pStyle w:val="TAL"/>
              <w:jc w:val="center"/>
              <w:rPr>
                <w:rFonts w:cs="Arial"/>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F4433A7" w14:textId="77777777" w:rsidR="00A128DB" w:rsidRPr="00481070" w:rsidRDefault="00A128DB" w:rsidP="00455335">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67E7C56" w14:textId="77777777" w:rsidR="00A128DB" w:rsidRPr="00481070" w:rsidRDefault="00A128DB" w:rsidP="00455335">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D74D3F2" w14:textId="77777777" w:rsidR="00A128DB" w:rsidRPr="00481070" w:rsidRDefault="00A128DB" w:rsidP="00455335">
            <w:pPr>
              <w:pStyle w:val="TAC"/>
              <w:rPr>
                <w:rFonts w:cs="Arial"/>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15F3C98D" w14:textId="77777777" w:rsidR="00A128DB" w:rsidRPr="00481070" w:rsidRDefault="00A128DB" w:rsidP="00455335">
            <w:pPr>
              <w:pStyle w:val="TAL"/>
              <w:rPr>
                <w:rFonts w:cs="Arial"/>
                <w:noProof/>
                <w:sz w:val="16"/>
                <w:szCs w:val="16"/>
              </w:rPr>
            </w:pPr>
            <w:r w:rsidRPr="00A128DB">
              <w:rPr>
                <w:rFonts w:cs="Arial"/>
                <w:noProof/>
                <w:sz w:val="16"/>
                <w:szCs w:val="16"/>
              </w:rPr>
              <w:t>MCC to correct missing 5G logo on spec cover sheet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487E982" w14:textId="77777777" w:rsidR="00A128DB" w:rsidRPr="00481070" w:rsidRDefault="00A128DB" w:rsidP="00455335">
            <w:pPr>
              <w:spacing w:after="0"/>
              <w:rPr>
                <w:rFonts w:ascii="Arial" w:hAnsi="Arial" w:cs="Arial"/>
                <w:sz w:val="16"/>
                <w:szCs w:val="16"/>
              </w:rPr>
            </w:pPr>
            <w:r>
              <w:rPr>
                <w:rFonts w:ascii="Arial" w:hAnsi="Arial" w:cs="Arial"/>
                <w:sz w:val="16"/>
                <w:szCs w:val="16"/>
              </w:rPr>
              <w:t>15.0.1</w:t>
            </w:r>
          </w:p>
        </w:tc>
      </w:tr>
      <w:tr w:rsidR="007B4B62" w:rsidRPr="00481070" w14:paraId="60E14470" w14:textId="77777777"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FCDE859" w14:textId="77777777" w:rsidR="007B4B62" w:rsidRPr="00481070" w:rsidRDefault="007B4B62" w:rsidP="007B4B62">
            <w:pPr>
              <w:pStyle w:val="TAC"/>
              <w:rPr>
                <w:rFonts w:cs="Arial"/>
                <w:sz w:val="16"/>
                <w:szCs w:val="16"/>
              </w:rPr>
            </w:pPr>
            <w:r>
              <w:rPr>
                <w:rFonts w:cs="Arial"/>
                <w:sz w:val="16"/>
                <w:szCs w:val="16"/>
              </w:rPr>
              <w:t>2018-03</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59576EE1" w14:textId="77777777" w:rsidR="007B4B62" w:rsidRPr="00481070" w:rsidRDefault="007B4B62" w:rsidP="00CC074B">
            <w:pPr>
              <w:pStyle w:val="TAC"/>
              <w:rPr>
                <w:rFonts w:cs="Arial"/>
                <w:sz w:val="16"/>
                <w:szCs w:val="16"/>
              </w:rPr>
            </w:pPr>
            <w:r w:rsidRPr="00481070">
              <w:rPr>
                <w:rFonts w:cs="Arial"/>
                <w:sz w:val="16"/>
                <w:szCs w:val="16"/>
              </w:rPr>
              <w:t>RAN#7</w:t>
            </w:r>
            <w:r>
              <w:rPr>
                <w:rFonts w:cs="Arial"/>
                <w:sz w:val="16"/>
                <w:szCs w:val="16"/>
              </w:rPr>
              <w:t>9</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0A4591B2" w14:textId="77777777" w:rsidR="007B4B62" w:rsidRPr="00481070" w:rsidRDefault="007B4B62" w:rsidP="003F61E9">
            <w:pPr>
              <w:pStyle w:val="TAL"/>
              <w:jc w:val="center"/>
              <w:rPr>
                <w:rFonts w:cs="Arial"/>
                <w:sz w:val="16"/>
                <w:szCs w:val="16"/>
              </w:rPr>
            </w:pPr>
            <w:r w:rsidRPr="00481070">
              <w:rPr>
                <w:rFonts w:cs="Arial"/>
                <w:sz w:val="16"/>
                <w:szCs w:val="16"/>
              </w:rPr>
              <w:t>RP-1</w:t>
            </w:r>
            <w:r>
              <w:rPr>
                <w:rFonts w:cs="Arial"/>
                <w:sz w:val="16"/>
                <w:szCs w:val="16"/>
              </w:rPr>
              <w:t>80195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9F318FB" w14:textId="77777777" w:rsidR="007B4B62" w:rsidRPr="00481070" w:rsidRDefault="007B4B62" w:rsidP="003F61E9">
            <w:pPr>
              <w:pStyle w:val="TAL"/>
              <w:jc w:val="center"/>
              <w:rPr>
                <w:rFonts w:cs="Arial"/>
                <w:sz w:val="16"/>
                <w:szCs w:val="16"/>
              </w:rPr>
            </w:pPr>
            <w:r>
              <w:rPr>
                <w:rFonts w:cs="Arial"/>
                <w:sz w:val="16"/>
                <w:szCs w:val="16"/>
              </w:rPr>
              <w:t>0268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E121B50" w14:textId="77777777" w:rsidR="007B4B62" w:rsidRPr="00481070" w:rsidRDefault="007B4B62" w:rsidP="00344661">
            <w:pPr>
              <w:pStyle w:val="TAL"/>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7AECCDD" w14:textId="77777777" w:rsidR="007B4B62" w:rsidRPr="00481070" w:rsidRDefault="007B4B62" w:rsidP="00344661">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17F61D6B" w14:textId="77777777" w:rsidR="007B4B62" w:rsidRPr="00481070" w:rsidRDefault="007B4B62" w:rsidP="00344661">
            <w:pPr>
              <w:pStyle w:val="TAL"/>
              <w:rPr>
                <w:rFonts w:cs="Arial"/>
                <w:noProof/>
                <w:sz w:val="16"/>
                <w:szCs w:val="16"/>
              </w:rPr>
            </w:pPr>
            <w:r w:rsidRPr="007B4B62">
              <w:rPr>
                <w:rFonts w:cs="Arial"/>
                <w:noProof/>
                <w:sz w:val="16"/>
                <w:szCs w:val="16"/>
              </w:rPr>
              <w:t>Introduction of FeCoMP into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7D35142" w14:textId="77777777" w:rsidR="007B4B62" w:rsidRPr="00481070" w:rsidRDefault="007B4B62" w:rsidP="007B4B62">
            <w:pPr>
              <w:spacing w:after="0"/>
              <w:rPr>
                <w:rFonts w:ascii="Arial" w:hAnsi="Arial" w:cs="Arial"/>
                <w:sz w:val="16"/>
                <w:szCs w:val="16"/>
              </w:rPr>
            </w:pPr>
            <w:r>
              <w:rPr>
                <w:rFonts w:ascii="Arial" w:hAnsi="Arial" w:cs="Arial"/>
                <w:sz w:val="16"/>
                <w:szCs w:val="16"/>
              </w:rPr>
              <w:t>15.1</w:t>
            </w:r>
            <w:r w:rsidRPr="00481070">
              <w:rPr>
                <w:rFonts w:ascii="Arial" w:hAnsi="Arial" w:cs="Arial"/>
                <w:sz w:val="16"/>
                <w:szCs w:val="16"/>
              </w:rPr>
              <w:t>.0</w:t>
            </w:r>
          </w:p>
        </w:tc>
      </w:tr>
      <w:tr w:rsidR="0090445F" w:rsidRPr="00481070" w14:paraId="22A70535" w14:textId="77777777"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D0B795E" w14:textId="77777777" w:rsidR="0090445F" w:rsidRPr="00481070" w:rsidRDefault="0090445F" w:rsidP="003161AE">
            <w:pPr>
              <w:pStyle w:val="TAC"/>
              <w:rPr>
                <w:rFonts w:cs="Arial"/>
                <w:sz w:val="16"/>
                <w:szCs w:val="16"/>
              </w:rPr>
            </w:pPr>
            <w:r>
              <w:rPr>
                <w:rFonts w:cs="Arial"/>
                <w:sz w:val="16"/>
                <w:szCs w:val="16"/>
              </w:rPr>
              <w:t>2018-03</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7C3BEE93" w14:textId="77777777" w:rsidR="0090445F" w:rsidRPr="00481070" w:rsidRDefault="0090445F" w:rsidP="003161AE">
            <w:pPr>
              <w:pStyle w:val="TAC"/>
              <w:rPr>
                <w:rFonts w:cs="Arial"/>
                <w:sz w:val="16"/>
                <w:szCs w:val="16"/>
              </w:rPr>
            </w:pPr>
            <w:r w:rsidRPr="00481070">
              <w:rPr>
                <w:rFonts w:cs="Arial"/>
                <w:sz w:val="16"/>
                <w:szCs w:val="16"/>
              </w:rPr>
              <w:t>RAN#7</w:t>
            </w:r>
            <w:r>
              <w:rPr>
                <w:rFonts w:cs="Arial"/>
                <w:sz w:val="16"/>
                <w:szCs w:val="16"/>
              </w:rPr>
              <w:t>9</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223C7F08" w14:textId="77777777" w:rsidR="0090445F" w:rsidRPr="00481070" w:rsidRDefault="0090445F" w:rsidP="0090445F">
            <w:pPr>
              <w:pStyle w:val="TAL"/>
              <w:jc w:val="center"/>
              <w:rPr>
                <w:rFonts w:cs="Arial"/>
                <w:sz w:val="16"/>
                <w:szCs w:val="16"/>
              </w:rPr>
            </w:pPr>
            <w:r w:rsidRPr="00481070">
              <w:rPr>
                <w:rFonts w:cs="Arial"/>
                <w:sz w:val="16"/>
                <w:szCs w:val="16"/>
              </w:rPr>
              <w:t>RP-1</w:t>
            </w:r>
            <w:r>
              <w:rPr>
                <w:rFonts w:cs="Arial"/>
                <w:sz w:val="16"/>
                <w:szCs w:val="16"/>
              </w:rPr>
              <w:t>80201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5E212AD" w14:textId="77777777" w:rsidR="0090445F" w:rsidRPr="00481070" w:rsidRDefault="0090445F" w:rsidP="0090445F">
            <w:pPr>
              <w:pStyle w:val="TAL"/>
              <w:jc w:val="center"/>
              <w:rPr>
                <w:rFonts w:cs="Arial"/>
                <w:sz w:val="16"/>
                <w:szCs w:val="16"/>
              </w:rPr>
            </w:pPr>
            <w:r>
              <w:rPr>
                <w:rFonts w:cs="Arial"/>
                <w:sz w:val="16"/>
                <w:szCs w:val="16"/>
              </w:rPr>
              <w:t>0279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CF3363D" w14:textId="77777777" w:rsidR="0090445F" w:rsidRPr="00481070" w:rsidRDefault="0090445F" w:rsidP="003161AE">
            <w:pPr>
              <w:pStyle w:val="TAL"/>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9748F43" w14:textId="77777777" w:rsidR="0090445F" w:rsidRPr="00481070" w:rsidRDefault="0090445F" w:rsidP="003161AE">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77A8D3A7" w14:textId="77777777" w:rsidR="0090445F" w:rsidRPr="00481070" w:rsidRDefault="0090445F" w:rsidP="003161AE">
            <w:pPr>
              <w:pStyle w:val="TAL"/>
              <w:rPr>
                <w:rFonts w:cs="Arial"/>
                <w:noProof/>
                <w:sz w:val="16"/>
                <w:szCs w:val="16"/>
              </w:rPr>
            </w:pPr>
            <w:r w:rsidRPr="0090445F">
              <w:rPr>
                <w:rFonts w:cs="Arial"/>
                <w:noProof/>
                <w:sz w:val="16"/>
                <w:szCs w:val="16"/>
              </w:rPr>
              <w:t>Introduction of EN-DC into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2CCB777" w14:textId="77777777" w:rsidR="0090445F" w:rsidRPr="00481070" w:rsidRDefault="0090445F" w:rsidP="003161AE">
            <w:pPr>
              <w:spacing w:after="0"/>
              <w:rPr>
                <w:rFonts w:ascii="Arial" w:hAnsi="Arial" w:cs="Arial"/>
                <w:sz w:val="16"/>
                <w:szCs w:val="16"/>
              </w:rPr>
            </w:pPr>
            <w:r>
              <w:rPr>
                <w:rFonts w:ascii="Arial" w:hAnsi="Arial" w:cs="Arial"/>
                <w:sz w:val="16"/>
                <w:szCs w:val="16"/>
              </w:rPr>
              <w:t>15.1</w:t>
            </w:r>
            <w:r w:rsidRPr="00481070">
              <w:rPr>
                <w:rFonts w:ascii="Arial" w:hAnsi="Arial" w:cs="Arial"/>
                <w:sz w:val="16"/>
                <w:szCs w:val="16"/>
              </w:rPr>
              <w:t>.0</w:t>
            </w:r>
          </w:p>
        </w:tc>
      </w:tr>
      <w:tr w:rsidR="00B9475B" w:rsidRPr="00481070" w14:paraId="4CF2A5FF" w14:textId="77777777"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C7F85D6" w14:textId="77777777" w:rsidR="00B9475B" w:rsidRPr="00481070" w:rsidRDefault="00B9475B" w:rsidP="00B9475B">
            <w:pPr>
              <w:pStyle w:val="TAC"/>
              <w:rPr>
                <w:rFonts w:cs="Arial"/>
                <w:sz w:val="16"/>
                <w:szCs w:val="16"/>
              </w:rPr>
            </w:pPr>
            <w:r>
              <w:rPr>
                <w:rFonts w:cs="Arial"/>
                <w:sz w:val="16"/>
                <w:szCs w:val="16"/>
              </w:rPr>
              <w:t>2018-06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433E5CCD" w14:textId="77777777" w:rsidR="00B9475B" w:rsidRPr="00481070" w:rsidRDefault="00B9475B" w:rsidP="00B9475B">
            <w:pPr>
              <w:pStyle w:val="TAC"/>
              <w:rPr>
                <w:rFonts w:cs="Arial"/>
                <w:sz w:val="16"/>
                <w:szCs w:val="16"/>
              </w:rPr>
            </w:pPr>
            <w:r w:rsidRPr="00481070">
              <w:rPr>
                <w:rFonts w:cs="Arial"/>
                <w:sz w:val="16"/>
                <w:szCs w:val="16"/>
              </w:rPr>
              <w:t>RAN#</w:t>
            </w:r>
            <w:r>
              <w:rPr>
                <w:rFonts w:cs="Arial"/>
                <w:sz w:val="16"/>
                <w:szCs w:val="16"/>
              </w:rPr>
              <w:t>80</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4A7AFA44" w14:textId="77777777" w:rsidR="00B9475B" w:rsidRPr="00481070" w:rsidRDefault="00B9475B" w:rsidP="00B9475B">
            <w:pPr>
              <w:pStyle w:val="TAL"/>
              <w:jc w:val="center"/>
              <w:rPr>
                <w:rFonts w:cs="Arial"/>
                <w:sz w:val="16"/>
                <w:szCs w:val="16"/>
              </w:rPr>
            </w:pPr>
            <w:r w:rsidRPr="00481070">
              <w:rPr>
                <w:rFonts w:cs="Arial"/>
                <w:sz w:val="16"/>
                <w:szCs w:val="16"/>
              </w:rPr>
              <w:t>RP-1</w:t>
            </w:r>
            <w:r>
              <w:rPr>
                <w:rFonts w:cs="Arial"/>
                <w:sz w:val="16"/>
                <w:szCs w:val="16"/>
              </w:rPr>
              <w:t>81170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ADFDBB7" w14:textId="77777777" w:rsidR="00B9475B" w:rsidRPr="00481070" w:rsidRDefault="00B9475B" w:rsidP="00B9475B">
            <w:pPr>
              <w:pStyle w:val="TAL"/>
              <w:jc w:val="center"/>
              <w:rPr>
                <w:rFonts w:cs="Arial"/>
                <w:sz w:val="16"/>
                <w:szCs w:val="16"/>
              </w:rPr>
            </w:pPr>
            <w:r>
              <w:rPr>
                <w:rFonts w:cs="Arial"/>
                <w:sz w:val="16"/>
                <w:szCs w:val="16"/>
              </w:rPr>
              <w:t>0280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8FCF398" w14:textId="77777777" w:rsidR="00B9475B" w:rsidRPr="00481070" w:rsidRDefault="00B9475B" w:rsidP="008B0778">
            <w:pPr>
              <w:pStyle w:val="TAL"/>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B19C84B" w14:textId="77777777" w:rsidR="00B9475B" w:rsidRPr="00481070" w:rsidRDefault="00B9475B" w:rsidP="008B0778">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77258FF4" w14:textId="77777777" w:rsidR="00B9475B" w:rsidRPr="00481070" w:rsidRDefault="00B9475B" w:rsidP="008B0778">
            <w:pPr>
              <w:pStyle w:val="TAL"/>
              <w:rPr>
                <w:rFonts w:cs="Arial"/>
                <w:noProof/>
                <w:sz w:val="16"/>
                <w:szCs w:val="16"/>
              </w:rPr>
            </w:pPr>
            <w:r w:rsidRPr="00B9475B">
              <w:rPr>
                <w:rFonts w:cs="Arial"/>
                <w:noProof/>
                <w:sz w:val="16"/>
                <w:szCs w:val="16"/>
              </w:rPr>
              <w:t>Corrections on shortened processing time and shortened TTI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7107202" w14:textId="77777777" w:rsidR="00B9475B" w:rsidRPr="00481070" w:rsidRDefault="00B9475B" w:rsidP="00B9475B">
            <w:pPr>
              <w:spacing w:after="0"/>
              <w:rPr>
                <w:rFonts w:ascii="Arial" w:hAnsi="Arial" w:cs="Arial"/>
                <w:sz w:val="16"/>
                <w:szCs w:val="16"/>
              </w:rPr>
            </w:pPr>
            <w:r>
              <w:rPr>
                <w:rFonts w:ascii="Arial" w:hAnsi="Arial" w:cs="Arial"/>
                <w:sz w:val="16"/>
                <w:szCs w:val="16"/>
              </w:rPr>
              <w:t>15.2</w:t>
            </w:r>
            <w:r w:rsidRPr="00481070">
              <w:rPr>
                <w:rFonts w:ascii="Arial" w:hAnsi="Arial" w:cs="Arial"/>
                <w:sz w:val="16"/>
                <w:szCs w:val="16"/>
              </w:rPr>
              <w:t>.0</w:t>
            </w:r>
          </w:p>
        </w:tc>
      </w:tr>
      <w:tr w:rsidR="008B0778" w:rsidRPr="00481070" w14:paraId="5A4B593E" w14:textId="77777777"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3D6F770" w14:textId="77777777" w:rsidR="008B0778" w:rsidRPr="00481070" w:rsidRDefault="008B0778" w:rsidP="008B0778">
            <w:pPr>
              <w:pStyle w:val="TAC"/>
              <w:rPr>
                <w:rFonts w:cs="Arial"/>
                <w:sz w:val="16"/>
                <w:szCs w:val="16"/>
              </w:rPr>
            </w:pPr>
            <w:r>
              <w:rPr>
                <w:rFonts w:cs="Arial"/>
                <w:sz w:val="16"/>
                <w:szCs w:val="16"/>
              </w:rPr>
              <w:t>2018-06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38DF4853" w14:textId="77777777" w:rsidR="008B0778" w:rsidRPr="00481070" w:rsidRDefault="008B0778" w:rsidP="008B0778">
            <w:pPr>
              <w:pStyle w:val="TAC"/>
              <w:rPr>
                <w:rFonts w:cs="Arial"/>
                <w:sz w:val="16"/>
                <w:szCs w:val="16"/>
              </w:rPr>
            </w:pPr>
            <w:r w:rsidRPr="00481070">
              <w:rPr>
                <w:rFonts w:cs="Arial"/>
                <w:sz w:val="16"/>
                <w:szCs w:val="16"/>
              </w:rPr>
              <w:t>RAN#</w:t>
            </w:r>
            <w:r>
              <w:rPr>
                <w:rFonts w:cs="Arial"/>
                <w:sz w:val="16"/>
                <w:szCs w:val="16"/>
              </w:rPr>
              <w:t>80</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68E65A50" w14:textId="77777777" w:rsidR="008B0778" w:rsidRPr="00481070" w:rsidRDefault="008B0778" w:rsidP="008B0778">
            <w:pPr>
              <w:pStyle w:val="TAL"/>
              <w:jc w:val="center"/>
              <w:rPr>
                <w:rFonts w:cs="Arial"/>
                <w:sz w:val="16"/>
                <w:szCs w:val="16"/>
              </w:rPr>
            </w:pPr>
            <w:r w:rsidRPr="00481070">
              <w:rPr>
                <w:rFonts w:cs="Arial"/>
                <w:sz w:val="16"/>
                <w:szCs w:val="16"/>
              </w:rPr>
              <w:t>RP-1</w:t>
            </w:r>
            <w:r>
              <w:rPr>
                <w:rFonts w:cs="Arial"/>
                <w:sz w:val="16"/>
                <w:szCs w:val="16"/>
              </w:rPr>
              <w:t>81162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82397CF" w14:textId="77777777" w:rsidR="008B0778" w:rsidRPr="00481070" w:rsidRDefault="008B0778" w:rsidP="008B0778">
            <w:pPr>
              <w:pStyle w:val="TAL"/>
              <w:jc w:val="center"/>
              <w:rPr>
                <w:rFonts w:cs="Arial"/>
                <w:sz w:val="16"/>
                <w:szCs w:val="16"/>
              </w:rPr>
            </w:pPr>
            <w:r>
              <w:rPr>
                <w:rFonts w:cs="Arial"/>
                <w:sz w:val="16"/>
                <w:szCs w:val="16"/>
              </w:rPr>
              <w:t>0283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883DDDB" w14:textId="77777777" w:rsidR="008B0778" w:rsidRPr="00481070" w:rsidRDefault="008B0778" w:rsidP="008B0778">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5E2E57D" w14:textId="77777777" w:rsidR="008B0778" w:rsidRPr="00481070" w:rsidRDefault="008B0778" w:rsidP="008B0778">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5C8AB876" w14:textId="77777777" w:rsidR="008B0778" w:rsidRPr="00481070" w:rsidRDefault="008B0778" w:rsidP="008B0778">
            <w:pPr>
              <w:pStyle w:val="TAL"/>
              <w:rPr>
                <w:rFonts w:cs="Arial"/>
                <w:noProof/>
                <w:sz w:val="16"/>
                <w:szCs w:val="16"/>
              </w:rPr>
            </w:pPr>
            <w:r w:rsidRPr="008B0778">
              <w:rPr>
                <w:rFonts w:cs="Arial"/>
                <w:noProof/>
                <w:sz w:val="16"/>
                <w:szCs w:val="16"/>
              </w:rPr>
              <w:t>Ordering of P-CSI plus SR in eCA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0D36EB8" w14:textId="77777777" w:rsidR="008B0778" w:rsidRPr="00481070" w:rsidRDefault="008B0778" w:rsidP="008B0778">
            <w:pPr>
              <w:spacing w:after="0"/>
              <w:rPr>
                <w:rFonts w:ascii="Arial" w:hAnsi="Arial" w:cs="Arial"/>
                <w:sz w:val="16"/>
                <w:szCs w:val="16"/>
              </w:rPr>
            </w:pPr>
            <w:r>
              <w:rPr>
                <w:rFonts w:ascii="Arial" w:hAnsi="Arial" w:cs="Arial"/>
                <w:sz w:val="16"/>
                <w:szCs w:val="16"/>
              </w:rPr>
              <w:t>15.2</w:t>
            </w:r>
            <w:r w:rsidRPr="00481070">
              <w:rPr>
                <w:rFonts w:ascii="Arial" w:hAnsi="Arial" w:cs="Arial"/>
                <w:sz w:val="16"/>
                <w:szCs w:val="16"/>
              </w:rPr>
              <w:t>.0</w:t>
            </w:r>
          </w:p>
        </w:tc>
      </w:tr>
      <w:tr w:rsidR="008B0778" w:rsidRPr="00481070" w14:paraId="191BC84D" w14:textId="77777777"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7AB758B" w14:textId="77777777" w:rsidR="008B0778" w:rsidRPr="00481070" w:rsidRDefault="008B0778" w:rsidP="008B0778">
            <w:pPr>
              <w:pStyle w:val="TAC"/>
              <w:rPr>
                <w:rFonts w:cs="Arial"/>
                <w:sz w:val="16"/>
                <w:szCs w:val="16"/>
              </w:rPr>
            </w:pPr>
            <w:r>
              <w:rPr>
                <w:rFonts w:cs="Arial"/>
                <w:sz w:val="16"/>
                <w:szCs w:val="16"/>
              </w:rPr>
              <w:t>2018-06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27C91D0E" w14:textId="77777777" w:rsidR="008B0778" w:rsidRPr="00481070" w:rsidRDefault="008B0778" w:rsidP="008B0778">
            <w:pPr>
              <w:pStyle w:val="TAC"/>
              <w:rPr>
                <w:rFonts w:cs="Arial"/>
                <w:sz w:val="16"/>
                <w:szCs w:val="16"/>
              </w:rPr>
            </w:pPr>
            <w:r w:rsidRPr="00481070">
              <w:rPr>
                <w:rFonts w:cs="Arial"/>
                <w:sz w:val="16"/>
                <w:szCs w:val="16"/>
              </w:rPr>
              <w:t>RAN#</w:t>
            </w:r>
            <w:r>
              <w:rPr>
                <w:rFonts w:cs="Arial"/>
                <w:sz w:val="16"/>
                <w:szCs w:val="16"/>
              </w:rPr>
              <w:t>80</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696C6778" w14:textId="77777777" w:rsidR="008B0778" w:rsidRPr="00481070" w:rsidRDefault="008B0778" w:rsidP="008B0778">
            <w:pPr>
              <w:pStyle w:val="TAL"/>
              <w:jc w:val="center"/>
              <w:rPr>
                <w:rFonts w:cs="Arial"/>
                <w:sz w:val="16"/>
                <w:szCs w:val="16"/>
              </w:rPr>
            </w:pPr>
            <w:r w:rsidRPr="00481070">
              <w:rPr>
                <w:rFonts w:cs="Arial"/>
                <w:sz w:val="16"/>
                <w:szCs w:val="16"/>
              </w:rPr>
              <w:t>RP-1</w:t>
            </w:r>
            <w:r>
              <w:rPr>
                <w:rFonts w:cs="Arial"/>
                <w:sz w:val="16"/>
                <w:szCs w:val="16"/>
              </w:rPr>
              <w:t>81173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ECA4812" w14:textId="77777777" w:rsidR="008B0778" w:rsidRPr="00481070" w:rsidRDefault="008B0778" w:rsidP="008B0778">
            <w:pPr>
              <w:pStyle w:val="TAL"/>
              <w:jc w:val="center"/>
              <w:rPr>
                <w:rFonts w:cs="Arial"/>
                <w:sz w:val="16"/>
                <w:szCs w:val="16"/>
              </w:rPr>
            </w:pPr>
            <w:r>
              <w:rPr>
                <w:rFonts w:cs="Arial"/>
                <w:sz w:val="16"/>
                <w:szCs w:val="16"/>
              </w:rPr>
              <w:t>0284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13BE6CE" w14:textId="77777777" w:rsidR="008B0778" w:rsidRPr="00481070" w:rsidRDefault="008B0778" w:rsidP="008B0778">
            <w:pPr>
              <w:pStyle w:val="TAL"/>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21247DF" w14:textId="77777777" w:rsidR="008B0778" w:rsidRPr="00481070" w:rsidRDefault="008B0778" w:rsidP="008B0778">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725C2A73" w14:textId="77777777" w:rsidR="008B0778" w:rsidRPr="00481070" w:rsidRDefault="008B0778" w:rsidP="008B0778">
            <w:pPr>
              <w:pStyle w:val="TAL"/>
              <w:rPr>
                <w:rFonts w:cs="Arial"/>
                <w:noProof/>
                <w:sz w:val="16"/>
                <w:szCs w:val="16"/>
              </w:rPr>
            </w:pPr>
            <w:r w:rsidRPr="008B0778">
              <w:rPr>
                <w:rFonts w:cs="Arial"/>
                <w:noProof/>
                <w:sz w:val="16"/>
                <w:szCs w:val="16"/>
              </w:rPr>
              <w:t>Introduction of high capacity stationary wireless link and 1024QAM into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4D561F5" w14:textId="77777777" w:rsidR="008B0778" w:rsidRPr="00481070" w:rsidRDefault="008B0778" w:rsidP="008B0778">
            <w:pPr>
              <w:spacing w:after="0"/>
              <w:rPr>
                <w:rFonts w:ascii="Arial" w:hAnsi="Arial" w:cs="Arial"/>
                <w:sz w:val="16"/>
                <w:szCs w:val="16"/>
              </w:rPr>
            </w:pPr>
            <w:r>
              <w:rPr>
                <w:rFonts w:ascii="Arial" w:hAnsi="Arial" w:cs="Arial"/>
                <w:sz w:val="16"/>
                <w:szCs w:val="16"/>
              </w:rPr>
              <w:t>15.2</w:t>
            </w:r>
            <w:r w:rsidRPr="00481070">
              <w:rPr>
                <w:rFonts w:ascii="Arial" w:hAnsi="Arial" w:cs="Arial"/>
                <w:sz w:val="16"/>
                <w:szCs w:val="16"/>
              </w:rPr>
              <w:t>.0</w:t>
            </w:r>
          </w:p>
        </w:tc>
      </w:tr>
      <w:tr w:rsidR="001B0418" w:rsidRPr="00481070" w14:paraId="787581C6" w14:textId="77777777"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9DFF2B6" w14:textId="77777777" w:rsidR="001B0418" w:rsidRPr="00481070" w:rsidRDefault="001B0418" w:rsidP="00BA76D0">
            <w:pPr>
              <w:pStyle w:val="TAC"/>
              <w:rPr>
                <w:rFonts w:cs="Arial"/>
                <w:sz w:val="16"/>
                <w:szCs w:val="16"/>
              </w:rPr>
            </w:pPr>
            <w:r>
              <w:rPr>
                <w:rFonts w:cs="Arial"/>
                <w:sz w:val="16"/>
                <w:szCs w:val="16"/>
              </w:rPr>
              <w:t>2018-06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7F6F078E" w14:textId="77777777" w:rsidR="001B0418" w:rsidRPr="00481070" w:rsidRDefault="001B0418" w:rsidP="00BA76D0">
            <w:pPr>
              <w:pStyle w:val="TAC"/>
              <w:rPr>
                <w:rFonts w:cs="Arial"/>
                <w:sz w:val="16"/>
                <w:szCs w:val="16"/>
              </w:rPr>
            </w:pPr>
            <w:r w:rsidRPr="00481070">
              <w:rPr>
                <w:rFonts w:cs="Arial"/>
                <w:sz w:val="16"/>
                <w:szCs w:val="16"/>
              </w:rPr>
              <w:t>RAN#</w:t>
            </w:r>
            <w:r>
              <w:rPr>
                <w:rFonts w:cs="Arial"/>
                <w:sz w:val="16"/>
                <w:szCs w:val="16"/>
              </w:rPr>
              <w:t>80</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6181D1D0" w14:textId="77777777" w:rsidR="001B0418" w:rsidRPr="00481070" w:rsidRDefault="001B0418" w:rsidP="001B0418">
            <w:pPr>
              <w:pStyle w:val="TAL"/>
              <w:jc w:val="center"/>
              <w:rPr>
                <w:rFonts w:cs="Arial"/>
                <w:sz w:val="16"/>
                <w:szCs w:val="16"/>
              </w:rPr>
            </w:pPr>
            <w:r w:rsidRPr="00481070">
              <w:rPr>
                <w:rFonts w:cs="Arial"/>
                <w:sz w:val="16"/>
                <w:szCs w:val="16"/>
              </w:rPr>
              <w:t>RP-1</w:t>
            </w:r>
            <w:r>
              <w:rPr>
                <w:rFonts w:cs="Arial"/>
                <w:sz w:val="16"/>
                <w:szCs w:val="16"/>
              </w:rPr>
              <w:t>81166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C5B02E3" w14:textId="77777777" w:rsidR="001B0418" w:rsidRPr="00481070" w:rsidRDefault="001B0418" w:rsidP="001B0418">
            <w:pPr>
              <w:pStyle w:val="TAL"/>
              <w:jc w:val="center"/>
              <w:rPr>
                <w:rFonts w:cs="Arial"/>
                <w:sz w:val="16"/>
                <w:szCs w:val="16"/>
              </w:rPr>
            </w:pPr>
            <w:r>
              <w:rPr>
                <w:rFonts w:cs="Arial"/>
                <w:sz w:val="16"/>
                <w:szCs w:val="16"/>
              </w:rPr>
              <w:t>0285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A8A8EA3" w14:textId="77777777" w:rsidR="001B0418" w:rsidRPr="00481070" w:rsidRDefault="001B0418" w:rsidP="00BA76D0">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08EEAB2" w14:textId="77777777" w:rsidR="001B0418" w:rsidRPr="00481070" w:rsidRDefault="001B0418" w:rsidP="00BA76D0">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55CE5C38" w14:textId="77777777" w:rsidR="001B0418" w:rsidRPr="00481070" w:rsidRDefault="001B0418" w:rsidP="00BA76D0">
            <w:pPr>
              <w:pStyle w:val="TAL"/>
              <w:rPr>
                <w:rFonts w:cs="Arial"/>
                <w:noProof/>
                <w:sz w:val="16"/>
                <w:szCs w:val="16"/>
              </w:rPr>
            </w:pPr>
            <w:r w:rsidRPr="001B0418">
              <w:rPr>
                <w:rFonts w:cs="Arial"/>
                <w:noProof/>
                <w:sz w:val="16"/>
                <w:szCs w:val="16"/>
              </w:rPr>
              <w:t>Clarification on CRC attachment for DL-SCH and PCH transport channels in NB-IoT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8B4BAF7" w14:textId="77777777" w:rsidR="001B0418" w:rsidRPr="00481070" w:rsidRDefault="001B0418" w:rsidP="00BA76D0">
            <w:pPr>
              <w:spacing w:after="0"/>
              <w:rPr>
                <w:rFonts w:ascii="Arial" w:hAnsi="Arial" w:cs="Arial"/>
                <w:sz w:val="16"/>
                <w:szCs w:val="16"/>
              </w:rPr>
            </w:pPr>
            <w:r>
              <w:rPr>
                <w:rFonts w:ascii="Arial" w:hAnsi="Arial" w:cs="Arial"/>
                <w:sz w:val="16"/>
                <w:szCs w:val="16"/>
              </w:rPr>
              <w:t>15.2</w:t>
            </w:r>
            <w:r w:rsidRPr="00481070">
              <w:rPr>
                <w:rFonts w:ascii="Arial" w:hAnsi="Arial" w:cs="Arial"/>
                <w:sz w:val="16"/>
                <w:szCs w:val="16"/>
              </w:rPr>
              <w:t>.0</w:t>
            </w:r>
          </w:p>
        </w:tc>
      </w:tr>
      <w:tr w:rsidR="00C85898" w:rsidRPr="00481070" w14:paraId="092D436B" w14:textId="77777777"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F008649" w14:textId="77777777" w:rsidR="00C85898" w:rsidRPr="00481070" w:rsidRDefault="00C85898" w:rsidP="00BA76D0">
            <w:pPr>
              <w:pStyle w:val="TAC"/>
              <w:rPr>
                <w:rFonts w:cs="Arial"/>
                <w:sz w:val="16"/>
                <w:szCs w:val="16"/>
              </w:rPr>
            </w:pPr>
            <w:r>
              <w:rPr>
                <w:rFonts w:cs="Arial"/>
                <w:sz w:val="16"/>
                <w:szCs w:val="16"/>
              </w:rPr>
              <w:t>2018-06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622C7403" w14:textId="77777777" w:rsidR="00C85898" w:rsidRPr="00481070" w:rsidRDefault="00C85898" w:rsidP="00BA76D0">
            <w:pPr>
              <w:pStyle w:val="TAC"/>
              <w:rPr>
                <w:rFonts w:cs="Arial"/>
                <w:sz w:val="16"/>
                <w:szCs w:val="16"/>
              </w:rPr>
            </w:pPr>
            <w:r w:rsidRPr="00481070">
              <w:rPr>
                <w:rFonts w:cs="Arial"/>
                <w:sz w:val="16"/>
                <w:szCs w:val="16"/>
              </w:rPr>
              <w:t>RAN#</w:t>
            </w:r>
            <w:r>
              <w:rPr>
                <w:rFonts w:cs="Arial"/>
                <w:sz w:val="16"/>
                <w:szCs w:val="16"/>
              </w:rPr>
              <w:t>80</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5E6B7A98" w14:textId="77777777" w:rsidR="00C85898" w:rsidRPr="00481070" w:rsidRDefault="00C85898" w:rsidP="00C85898">
            <w:pPr>
              <w:pStyle w:val="TAL"/>
              <w:jc w:val="center"/>
              <w:rPr>
                <w:rFonts w:cs="Arial"/>
                <w:sz w:val="16"/>
                <w:szCs w:val="16"/>
              </w:rPr>
            </w:pPr>
            <w:r w:rsidRPr="00481070">
              <w:rPr>
                <w:rFonts w:cs="Arial"/>
                <w:sz w:val="16"/>
                <w:szCs w:val="16"/>
              </w:rPr>
              <w:t>RP-1</w:t>
            </w:r>
            <w:r>
              <w:rPr>
                <w:rFonts w:cs="Arial"/>
                <w:sz w:val="16"/>
                <w:szCs w:val="16"/>
              </w:rPr>
              <w:t>81165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C4AFB73" w14:textId="77777777" w:rsidR="00C85898" w:rsidRPr="00481070" w:rsidRDefault="00C85898" w:rsidP="00C85898">
            <w:pPr>
              <w:pStyle w:val="TAL"/>
              <w:jc w:val="center"/>
              <w:rPr>
                <w:rFonts w:cs="Arial"/>
                <w:sz w:val="16"/>
                <w:szCs w:val="16"/>
              </w:rPr>
            </w:pPr>
            <w:r>
              <w:rPr>
                <w:rFonts w:cs="Arial"/>
                <w:sz w:val="16"/>
                <w:szCs w:val="16"/>
              </w:rPr>
              <w:t>0286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39D49A3" w14:textId="77777777" w:rsidR="00C85898" w:rsidRPr="00481070" w:rsidRDefault="00C85898" w:rsidP="00BA76D0">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41ECA69" w14:textId="77777777" w:rsidR="00C85898" w:rsidRPr="00481070" w:rsidRDefault="00C85898" w:rsidP="00BA76D0">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2C47C99B" w14:textId="77777777" w:rsidR="00C85898" w:rsidRPr="00481070" w:rsidRDefault="00C85898" w:rsidP="00BA76D0">
            <w:pPr>
              <w:pStyle w:val="TAL"/>
              <w:rPr>
                <w:rFonts w:cs="Arial"/>
                <w:noProof/>
                <w:sz w:val="16"/>
                <w:szCs w:val="16"/>
              </w:rPr>
            </w:pPr>
            <w:r w:rsidRPr="00C85898">
              <w:rPr>
                <w:rFonts w:cs="Arial"/>
                <w:noProof/>
                <w:sz w:val="16"/>
                <w:szCs w:val="16"/>
              </w:rPr>
              <w:t>Correction on TPC field in DCI format 6-1A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90E0045" w14:textId="77777777" w:rsidR="00C85898" w:rsidRPr="00481070" w:rsidRDefault="00C85898" w:rsidP="00BA76D0">
            <w:pPr>
              <w:spacing w:after="0"/>
              <w:rPr>
                <w:rFonts w:ascii="Arial" w:hAnsi="Arial" w:cs="Arial"/>
                <w:sz w:val="16"/>
                <w:szCs w:val="16"/>
              </w:rPr>
            </w:pPr>
            <w:r>
              <w:rPr>
                <w:rFonts w:ascii="Arial" w:hAnsi="Arial" w:cs="Arial"/>
                <w:sz w:val="16"/>
                <w:szCs w:val="16"/>
              </w:rPr>
              <w:t>15.2</w:t>
            </w:r>
            <w:r w:rsidRPr="00481070">
              <w:rPr>
                <w:rFonts w:ascii="Arial" w:hAnsi="Arial" w:cs="Arial"/>
                <w:sz w:val="16"/>
                <w:szCs w:val="16"/>
              </w:rPr>
              <w:t>.0</w:t>
            </w:r>
          </w:p>
        </w:tc>
      </w:tr>
      <w:tr w:rsidR="00433D71" w:rsidRPr="00481070" w14:paraId="37EA5AA1" w14:textId="77777777"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8800603" w14:textId="77777777" w:rsidR="00433D71" w:rsidRPr="00481070" w:rsidRDefault="00433D71" w:rsidP="00BA76D0">
            <w:pPr>
              <w:pStyle w:val="TAC"/>
              <w:rPr>
                <w:rFonts w:cs="Arial"/>
                <w:sz w:val="16"/>
                <w:szCs w:val="16"/>
              </w:rPr>
            </w:pPr>
            <w:r>
              <w:rPr>
                <w:rFonts w:cs="Arial"/>
                <w:sz w:val="16"/>
                <w:szCs w:val="16"/>
              </w:rPr>
              <w:t>2018-06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52736606" w14:textId="77777777" w:rsidR="00433D71" w:rsidRPr="00481070" w:rsidRDefault="00433D71" w:rsidP="00BA76D0">
            <w:pPr>
              <w:pStyle w:val="TAC"/>
              <w:rPr>
                <w:rFonts w:cs="Arial"/>
                <w:sz w:val="16"/>
                <w:szCs w:val="16"/>
              </w:rPr>
            </w:pPr>
            <w:r w:rsidRPr="00481070">
              <w:rPr>
                <w:rFonts w:cs="Arial"/>
                <w:sz w:val="16"/>
                <w:szCs w:val="16"/>
              </w:rPr>
              <w:t>RAN#</w:t>
            </w:r>
            <w:r>
              <w:rPr>
                <w:rFonts w:cs="Arial"/>
                <w:sz w:val="16"/>
                <w:szCs w:val="16"/>
              </w:rPr>
              <w:t>80</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301DD237" w14:textId="77777777" w:rsidR="00433D71" w:rsidRPr="00481070" w:rsidRDefault="00433D71" w:rsidP="00BA76D0">
            <w:pPr>
              <w:pStyle w:val="TAL"/>
              <w:jc w:val="center"/>
              <w:rPr>
                <w:rFonts w:cs="Arial"/>
                <w:sz w:val="16"/>
                <w:szCs w:val="16"/>
              </w:rPr>
            </w:pPr>
            <w:r w:rsidRPr="00481070">
              <w:rPr>
                <w:rFonts w:cs="Arial"/>
                <w:sz w:val="16"/>
                <w:szCs w:val="16"/>
              </w:rPr>
              <w:t>RP-1</w:t>
            </w:r>
            <w:r>
              <w:rPr>
                <w:rFonts w:cs="Arial"/>
                <w:sz w:val="16"/>
                <w:szCs w:val="16"/>
              </w:rPr>
              <w:t>81165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3166040" w14:textId="77777777" w:rsidR="00433D71" w:rsidRPr="00481070" w:rsidRDefault="00433D71" w:rsidP="00433D71">
            <w:pPr>
              <w:pStyle w:val="TAL"/>
              <w:jc w:val="center"/>
              <w:rPr>
                <w:rFonts w:cs="Arial"/>
                <w:sz w:val="16"/>
                <w:szCs w:val="16"/>
              </w:rPr>
            </w:pPr>
            <w:r>
              <w:rPr>
                <w:rFonts w:cs="Arial"/>
                <w:sz w:val="16"/>
                <w:szCs w:val="16"/>
              </w:rPr>
              <w:t>0288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C7729AE" w14:textId="77777777" w:rsidR="00433D71" w:rsidRPr="00481070" w:rsidRDefault="00433D71" w:rsidP="00BA76D0">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286B50E" w14:textId="77777777" w:rsidR="00433D71" w:rsidRPr="00481070" w:rsidRDefault="00433D71" w:rsidP="00BA76D0">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14DCB771" w14:textId="77777777" w:rsidR="00433D71" w:rsidRPr="00481070" w:rsidRDefault="00433D71" w:rsidP="00BA76D0">
            <w:pPr>
              <w:pStyle w:val="TAL"/>
              <w:rPr>
                <w:rFonts w:cs="Arial"/>
                <w:noProof/>
                <w:sz w:val="16"/>
                <w:szCs w:val="16"/>
              </w:rPr>
            </w:pPr>
            <w:r w:rsidRPr="00433D71">
              <w:rPr>
                <w:rFonts w:cs="Arial"/>
                <w:noProof/>
                <w:sz w:val="16"/>
                <w:szCs w:val="16"/>
              </w:rPr>
              <w:t>Fallback DCI for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2761AAD" w14:textId="77777777" w:rsidR="00433D71" w:rsidRPr="00481070" w:rsidRDefault="00433D71" w:rsidP="00BA76D0">
            <w:pPr>
              <w:spacing w:after="0"/>
              <w:rPr>
                <w:rFonts w:ascii="Arial" w:hAnsi="Arial" w:cs="Arial"/>
                <w:sz w:val="16"/>
                <w:szCs w:val="16"/>
              </w:rPr>
            </w:pPr>
            <w:r>
              <w:rPr>
                <w:rFonts w:ascii="Arial" w:hAnsi="Arial" w:cs="Arial"/>
                <w:sz w:val="16"/>
                <w:szCs w:val="16"/>
              </w:rPr>
              <w:t>15.2</w:t>
            </w:r>
            <w:r w:rsidRPr="00481070">
              <w:rPr>
                <w:rFonts w:ascii="Arial" w:hAnsi="Arial" w:cs="Arial"/>
                <w:sz w:val="16"/>
                <w:szCs w:val="16"/>
              </w:rPr>
              <w:t>.0</w:t>
            </w:r>
          </w:p>
        </w:tc>
      </w:tr>
      <w:tr w:rsidR="00433D71" w:rsidRPr="00481070" w14:paraId="013509A1" w14:textId="77777777"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4A3AF07" w14:textId="77777777" w:rsidR="00433D71" w:rsidRPr="00481070" w:rsidRDefault="00433D71" w:rsidP="00BA76D0">
            <w:pPr>
              <w:pStyle w:val="TAC"/>
              <w:rPr>
                <w:rFonts w:cs="Arial"/>
                <w:sz w:val="16"/>
                <w:szCs w:val="16"/>
              </w:rPr>
            </w:pPr>
            <w:r>
              <w:rPr>
                <w:rFonts w:cs="Arial"/>
                <w:sz w:val="16"/>
                <w:szCs w:val="16"/>
              </w:rPr>
              <w:t>2018-06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067E5F89" w14:textId="77777777" w:rsidR="00433D71" w:rsidRPr="00481070" w:rsidRDefault="00433D71" w:rsidP="00BA76D0">
            <w:pPr>
              <w:pStyle w:val="TAC"/>
              <w:rPr>
                <w:rFonts w:cs="Arial"/>
                <w:sz w:val="16"/>
                <w:szCs w:val="16"/>
              </w:rPr>
            </w:pPr>
            <w:r w:rsidRPr="00481070">
              <w:rPr>
                <w:rFonts w:cs="Arial"/>
                <w:sz w:val="16"/>
                <w:szCs w:val="16"/>
              </w:rPr>
              <w:t>RAN#</w:t>
            </w:r>
            <w:r>
              <w:rPr>
                <w:rFonts w:cs="Arial"/>
                <w:sz w:val="16"/>
                <w:szCs w:val="16"/>
              </w:rPr>
              <w:t>80</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3923C2E4" w14:textId="77777777" w:rsidR="00433D71" w:rsidRPr="00481070" w:rsidRDefault="00433D71" w:rsidP="00433D71">
            <w:pPr>
              <w:pStyle w:val="TAL"/>
              <w:jc w:val="center"/>
              <w:rPr>
                <w:rFonts w:cs="Arial"/>
                <w:sz w:val="16"/>
                <w:szCs w:val="16"/>
              </w:rPr>
            </w:pPr>
            <w:r w:rsidRPr="00481070">
              <w:rPr>
                <w:rFonts w:cs="Arial"/>
                <w:sz w:val="16"/>
                <w:szCs w:val="16"/>
              </w:rPr>
              <w:t>RP-1</w:t>
            </w:r>
            <w:r>
              <w:rPr>
                <w:rFonts w:cs="Arial"/>
                <w:sz w:val="16"/>
                <w:szCs w:val="16"/>
              </w:rPr>
              <w:t>81180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BF8808B" w14:textId="77777777" w:rsidR="00433D71" w:rsidRPr="00481070" w:rsidRDefault="00433D71" w:rsidP="00433D71">
            <w:pPr>
              <w:pStyle w:val="TAL"/>
              <w:jc w:val="center"/>
              <w:rPr>
                <w:rFonts w:cs="Arial"/>
                <w:sz w:val="16"/>
                <w:szCs w:val="16"/>
              </w:rPr>
            </w:pPr>
            <w:r>
              <w:rPr>
                <w:rFonts w:cs="Arial"/>
                <w:sz w:val="16"/>
                <w:szCs w:val="16"/>
              </w:rPr>
              <w:t>0290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768148F" w14:textId="77777777" w:rsidR="00433D71" w:rsidRPr="00481070" w:rsidRDefault="00433D71" w:rsidP="00BA76D0">
            <w:pPr>
              <w:pStyle w:val="TAL"/>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EE99766" w14:textId="77777777" w:rsidR="00433D71" w:rsidRPr="00481070" w:rsidRDefault="00433D71" w:rsidP="00BA76D0">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1262222A" w14:textId="77777777" w:rsidR="00433D71" w:rsidRPr="00481070" w:rsidRDefault="00433D71" w:rsidP="00BA76D0">
            <w:pPr>
              <w:pStyle w:val="TAL"/>
              <w:rPr>
                <w:rFonts w:cs="Arial"/>
                <w:noProof/>
                <w:sz w:val="16"/>
                <w:szCs w:val="16"/>
              </w:rPr>
            </w:pPr>
            <w:r w:rsidRPr="00433D71">
              <w:rPr>
                <w:rFonts w:cs="Arial"/>
                <w:noProof/>
                <w:sz w:val="16"/>
                <w:szCs w:val="16"/>
              </w:rPr>
              <w:t>Introduction of FeLAA into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9C54D58" w14:textId="77777777" w:rsidR="00433D71" w:rsidRPr="00481070" w:rsidRDefault="00433D71" w:rsidP="00BA76D0">
            <w:pPr>
              <w:spacing w:after="0"/>
              <w:rPr>
                <w:rFonts w:ascii="Arial" w:hAnsi="Arial" w:cs="Arial"/>
                <w:sz w:val="16"/>
                <w:szCs w:val="16"/>
              </w:rPr>
            </w:pPr>
            <w:r>
              <w:rPr>
                <w:rFonts w:ascii="Arial" w:hAnsi="Arial" w:cs="Arial"/>
                <w:sz w:val="16"/>
                <w:szCs w:val="16"/>
              </w:rPr>
              <w:t>15.2</w:t>
            </w:r>
            <w:r w:rsidRPr="00481070">
              <w:rPr>
                <w:rFonts w:ascii="Arial" w:hAnsi="Arial" w:cs="Arial"/>
                <w:sz w:val="16"/>
                <w:szCs w:val="16"/>
              </w:rPr>
              <w:t>.0</w:t>
            </w:r>
          </w:p>
        </w:tc>
      </w:tr>
      <w:tr w:rsidR="00BE3533" w:rsidRPr="00481070" w14:paraId="684C0A08" w14:textId="77777777"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ABF251A" w14:textId="77777777" w:rsidR="00BE3533" w:rsidRPr="00481070" w:rsidRDefault="00BE3533" w:rsidP="00B00828">
            <w:pPr>
              <w:pStyle w:val="TAC"/>
              <w:rPr>
                <w:rFonts w:cs="Arial"/>
                <w:sz w:val="16"/>
                <w:szCs w:val="16"/>
              </w:rPr>
            </w:pPr>
            <w:r>
              <w:rPr>
                <w:rFonts w:cs="Arial"/>
                <w:sz w:val="16"/>
                <w:szCs w:val="16"/>
              </w:rPr>
              <w:t>2018-06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41FF3874" w14:textId="77777777" w:rsidR="00BE3533" w:rsidRPr="00481070" w:rsidRDefault="00BE3533" w:rsidP="00B00828">
            <w:pPr>
              <w:pStyle w:val="TAC"/>
              <w:rPr>
                <w:rFonts w:cs="Arial"/>
                <w:sz w:val="16"/>
                <w:szCs w:val="16"/>
              </w:rPr>
            </w:pPr>
            <w:r w:rsidRPr="00481070">
              <w:rPr>
                <w:rFonts w:cs="Arial"/>
                <w:sz w:val="16"/>
                <w:szCs w:val="16"/>
              </w:rPr>
              <w:t>RAN#</w:t>
            </w:r>
            <w:r>
              <w:rPr>
                <w:rFonts w:cs="Arial"/>
                <w:sz w:val="16"/>
                <w:szCs w:val="16"/>
              </w:rPr>
              <w:t>80</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77258F8E" w14:textId="77777777" w:rsidR="00BE3533" w:rsidRPr="00481070" w:rsidRDefault="00BE3533" w:rsidP="00BE3533">
            <w:pPr>
              <w:pStyle w:val="TAL"/>
              <w:jc w:val="center"/>
              <w:rPr>
                <w:rFonts w:cs="Arial"/>
                <w:sz w:val="16"/>
                <w:szCs w:val="16"/>
              </w:rPr>
            </w:pPr>
            <w:r w:rsidRPr="00481070">
              <w:rPr>
                <w:rFonts w:cs="Arial"/>
                <w:sz w:val="16"/>
                <w:szCs w:val="16"/>
              </w:rPr>
              <w:t>RP-1</w:t>
            </w:r>
            <w:r>
              <w:rPr>
                <w:rFonts w:cs="Arial"/>
                <w:sz w:val="16"/>
                <w:szCs w:val="16"/>
              </w:rPr>
              <w:t>81182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7013D7C" w14:textId="77777777" w:rsidR="00BE3533" w:rsidRPr="00481070" w:rsidRDefault="00BE3533" w:rsidP="00BE3533">
            <w:pPr>
              <w:pStyle w:val="TAL"/>
              <w:jc w:val="center"/>
              <w:rPr>
                <w:rFonts w:cs="Arial"/>
                <w:sz w:val="16"/>
                <w:szCs w:val="16"/>
              </w:rPr>
            </w:pPr>
            <w:r>
              <w:rPr>
                <w:rFonts w:cs="Arial"/>
                <w:sz w:val="16"/>
                <w:szCs w:val="16"/>
              </w:rPr>
              <w:t>0291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5A0A47A" w14:textId="77777777" w:rsidR="00BE3533" w:rsidRPr="00481070" w:rsidRDefault="00BE3533" w:rsidP="00B00828">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ED29B7B" w14:textId="77777777" w:rsidR="00BE3533" w:rsidRPr="00481070" w:rsidRDefault="00BE3533" w:rsidP="00B00828">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70A3C29B" w14:textId="77777777" w:rsidR="00BE3533" w:rsidRPr="00481070" w:rsidRDefault="00BE3533" w:rsidP="00B00828">
            <w:pPr>
              <w:pStyle w:val="TAL"/>
              <w:rPr>
                <w:rFonts w:cs="Arial"/>
                <w:noProof/>
                <w:sz w:val="16"/>
                <w:szCs w:val="16"/>
              </w:rPr>
            </w:pPr>
            <w:r w:rsidRPr="00BE3533">
              <w:rPr>
                <w:rFonts w:cs="Arial"/>
                <w:noProof/>
                <w:sz w:val="16"/>
                <w:szCs w:val="16"/>
              </w:rPr>
              <w:t>Introduce definition of non-BL/CE in Definitions section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56D9723" w14:textId="77777777" w:rsidR="00BE3533" w:rsidRPr="00481070" w:rsidRDefault="00BE3533" w:rsidP="00B00828">
            <w:pPr>
              <w:spacing w:after="0"/>
              <w:rPr>
                <w:rFonts w:ascii="Arial" w:hAnsi="Arial" w:cs="Arial"/>
                <w:sz w:val="16"/>
                <w:szCs w:val="16"/>
              </w:rPr>
            </w:pPr>
            <w:r>
              <w:rPr>
                <w:rFonts w:ascii="Arial" w:hAnsi="Arial" w:cs="Arial"/>
                <w:sz w:val="16"/>
                <w:szCs w:val="16"/>
              </w:rPr>
              <w:t>15.2</w:t>
            </w:r>
            <w:r w:rsidRPr="00481070">
              <w:rPr>
                <w:rFonts w:ascii="Arial" w:hAnsi="Arial" w:cs="Arial"/>
                <w:sz w:val="16"/>
                <w:szCs w:val="16"/>
              </w:rPr>
              <w:t>.0</w:t>
            </w:r>
          </w:p>
        </w:tc>
      </w:tr>
      <w:tr w:rsidR="006311B3" w:rsidRPr="00481070" w14:paraId="7FA1E6DF" w14:textId="77777777"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829B976" w14:textId="77777777" w:rsidR="006311B3" w:rsidRPr="00481070" w:rsidRDefault="006311B3" w:rsidP="00B00828">
            <w:pPr>
              <w:pStyle w:val="TAC"/>
              <w:rPr>
                <w:rFonts w:cs="Arial"/>
                <w:sz w:val="16"/>
                <w:szCs w:val="16"/>
              </w:rPr>
            </w:pPr>
            <w:r>
              <w:rPr>
                <w:rFonts w:cs="Arial"/>
                <w:sz w:val="16"/>
                <w:szCs w:val="16"/>
              </w:rPr>
              <w:t>2018-06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03BCB492" w14:textId="77777777" w:rsidR="006311B3" w:rsidRPr="00481070" w:rsidRDefault="006311B3" w:rsidP="00B00828">
            <w:pPr>
              <w:pStyle w:val="TAC"/>
              <w:rPr>
                <w:rFonts w:cs="Arial"/>
                <w:sz w:val="16"/>
                <w:szCs w:val="16"/>
              </w:rPr>
            </w:pPr>
            <w:r w:rsidRPr="00481070">
              <w:rPr>
                <w:rFonts w:cs="Arial"/>
                <w:sz w:val="16"/>
                <w:szCs w:val="16"/>
              </w:rPr>
              <w:t>RAN#</w:t>
            </w:r>
            <w:r>
              <w:rPr>
                <w:rFonts w:cs="Arial"/>
                <w:sz w:val="16"/>
                <w:szCs w:val="16"/>
              </w:rPr>
              <w:t>80</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7967EA33" w14:textId="77777777" w:rsidR="006311B3" w:rsidRPr="00481070" w:rsidRDefault="006311B3" w:rsidP="006311B3">
            <w:pPr>
              <w:pStyle w:val="TAL"/>
              <w:jc w:val="center"/>
              <w:rPr>
                <w:rFonts w:cs="Arial"/>
                <w:sz w:val="16"/>
                <w:szCs w:val="16"/>
              </w:rPr>
            </w:pPr>
            <w:r w:rsidRPr="00481070">
              <w:rPr>
                <w:rFonts w:cs="Arial"/>
                <w:sz w:val="16"/>
                <w:szCs w:val="16"/>
              </w:rPr>
              <w:t>RP-1</w:t>
            </w:r>
            <w:r>
              <w:rPr>
                <w:rFonts w:cs="Arial"/>
                <w:sz w:val="16"/>
                <w:szCs w:val="16"/>
              </w:rPr>
              <w:t>81174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290AA54" w14:textId="77777777" w:rsidR="006311B3" w:rsidRPr="00481070" w:rsidRDefault="006311B3" w:rsidP="006311B3">
            <w:pPr>
              <w:pStyle w:val="TAL"/>
              <w:jc w:val="center"/>
              <w:rPr>
                <w:rFonts w:cs="Arial"/>
                <w:sz w:val="16"/>
                <w:szCs w:val="16"/>
              </w:rPr>
            </w:pPr>
            <w:r>
              <w:rPr>
                <w:rFonts w:cs="Arial"/>
                <w:sz w:val="16"/>
                <w:szCs w:val="16"/>
              </w:rPr>
              <w:t>0292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2E31F7A" w14:textId="77777777" w:rsidR="006311B3" w:rsidRPr="00481070" w:rsidRDefault="006311B3" w:rsidP="00B00828">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E3B3F51" w14:textId="77777777" w:rsidR="006311B3" w:rsidRPr="00481070" w:rsidRDefault="006311B3" w:rsidP="00B00828">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41F908E0" w14:textId="77777777" w:rsidR="006311B3" w:rsidRPr="00481070" w:rsidRDefault="006311B3" w:rsidP="00B00828">
            <w:pPr>
              <w:pStyle w:val="TAL"/>
              <w:rPr>
                <w:rFonts w:cs="Arial"/>
                <w:noProof/>
                <w:sz w:val="16"/>
                <w:szCs w:val="16"/>
              </w:rPr>
            </w:pPr>
            <w:r w:rsidRPr="006311B3">
              <w:rPr>
                <w:rFonts w:cs="Arial"/>
                <w:noProof/>
                <w:sz w:val="16"/>
                <w:szCs w:val="16"/>
              </w:rPr>
              <w:t>Introduction of even further enhanced MTC for LTE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9D65C5C" w14:textId="77777777" w:rsidR="006311B3" w:rsidRPr="00481070" w:rsidRDefault="006311B3" w:rsidP="00B00828">
            <w:pPr>
              <w:spacing w:after="0"/>
              <w:rPr>
                <w:rFonts w:ascii="Arial" w:hAnsi="Arial" w:cs="Arial"/>
                <w:sz w:val="16"/>
                <w:szCs w:val="16"/>
              </w:rPr>
            </w:pPr>
            <w:r>
              <w:rPr>
                <w:rFonts w:ascii="Arial" w:hAnsi="Arial" w:cs="Arial"/>
                <w:sz w:val="16"/>
                <w:szCs w:val="16"/>
              </w:rPr>
              <w:t>15.2</w:t>
            </w:r>
            <w:r w:rsidRPr="00481070">
              <w:rPr>
                <w:rFonts w:ascii="Arial" w:hAnsi="Arial" w:cs="Arial"/>
                <w:sz w:val="16"/>
                <w:szCs w:val="16"/>
              </w:rPr>
              <w:t>.0</w:t>
            </w:r>
          </w:p>
        </w:tc>
      </w:tr>
      <w:tr w:rsidR="0090369B" w:rsidRPr="00481070" w14:paraId="79CCBB2F" w14:textId="77777777"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122F4B9" w14:textId="77777777" w:rsidR="0090369B" w:rsidRPr="00481070" w:rsidRDefault="0090369B" w:rsidP="00B00828">
            <w:pPr>
              <w:pStyle w:val="TAC"/>
              <w:rPr>
                <w:rFonts w:cs="Arial"/>
                <w:sz w:val="16"/>
                <w:szCs w:val="16"/>
              </w:rPr>
            </w:pPr>
            <w:r>
              <w:rPr>
                <w:rFonts w:cs="Arial"/>
                <w:sz w:val="16"/>
                <w:szCs w:val="16"/>
              </w:rPr>
              <w:t>2018-06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35130C7D" w14:textId="77777777" w:rsidR="0090369B" w:rsidRPr="00481070" w:rsidRDefault="0090369B" w:rsidP="00B00828">
            <w:pPr>
              <w:pStyle w:val="TAC"/>
              <w:rPr>
                <w:rFonts w:cs="Arial"/>
                <w:sz w:val="16"/>
                <w:szCs w:val="16"/>
              </w:rPr>
            </w:pPr>
            <w:r w:rsidRPr="00481070">
              <w:rPr>
                <w:rFonts w:cs="Arial"/>
                <w:sz w:val="16"/>
                <w:szCs w:val="16"/>
              </w:rPr>
              <w:t>RAN#</w:t>
            </w:r>
            <w:r>
              <w:rPr>
                <w:rFonts w:cs="Arial"/>
                <w:sz w:val="16"/>
                <w:szCs w:val="16"/>
              </w:rPr>
              <w:t>80</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36D2E27E" w14:textId="77777777" w:rsidR="0090369B" w:rsidRPr="00481070" w:rsidRDefault="0090369B" w:rsidP="0090369B">
            <w:pPr>
              <w:pStyle w:val="TAL"/>
              <w:jc w:val="center"/>
              <w:rPr>
                <w:rFonts w:cs="Arial"/>
                <w:sz w:val="16"/>
                <w:szCs w:val="16"/>
              </w:rPr>
            </w:pPr>
            <w:r w:rsidRPr="00481070">
              <w:rPr>
                <w:rFonts w:cs="Arial"/>
                <w:sz w:val="16"/>
                <w:szCs w:val="16"/>
              </w:rPr>
              <w:t>RP-1</w:t>
            </w:r>
            <w:r>
              <w:rPr>
                <w:rFonts w:cs="Arial"/>
                <w:sz w:val="16"/>
                <w:szCs w:val="16"/>
              </w:rPr>
              <w:t>81166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347BAE6" w14:textId="77777777" w:rsidR="0090369B" w:rsidRPr="00481070" w:rsidRDefault="0090369B" w:rsidP="0090369B">
            <w:pPr>
              <w:pStyle w:val="TAL"/>
              <w:jc w:val="center"/>
              <w:rPr>
                <w:rFonts w:cs="Arial"/>
                <w:sz w:val="16"/>
                <w:szCs w:val="16"/>
              </w:rPr>
            </w:pPr>
            <w:r>
              <w:rPr>
                <w:rFonts w:cs="Arial"/>
                <w:sz w:val="16"/>
                <w:szCs w:val="16"/>
              </w:rPr>
              <w:t>0293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1D9F7DA" w14:textId="77777777" w:rsidR="0090369B" w:rsidRPr="00481070" w:rsidRDefault="0090369B" w:rsidP="00B00828">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206280F" w14:textId="77777777" w:rsidR="0090369B" w:rsidRPr="00481070" w:rsidRDefault="0090369B" w:rsidP="00B00828">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613B9454" w14:textId="77777777" w:rsidR="0090369B" w:rsidRPr="00481070" w:rsidRDefault="0090369B" w:rsidP="00B00828">
            <w:pPr>
              <w:pStyle w:val="TAL"/>
              <w:rPr>
                <w:rFonts w:cs="Arial"/>
                <w:noProof/>
                <w:sz w:val="16"/>
                <w:szCs w:val="16"/>
              </w:rPr>
            </w:pPr>
            <w:r w:rsidRPr="0090369B">
              <w:rPr>
                <w:rFonts w:cs="Arial"/>
                <w:noProof/>
                <w:sz w:val="16"/>
                <w:szCs w:val="16"/>
              </w:rPr>
              <w:t>Introduction of further enhancements to NB-IoT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5B632EE" w14:textId="77777777" w:rsidR="0090369B" w:rsidRPr="00481070" w:rsidRDefault="0090369B" w:rsidP="00B00828">
            <w:pPr>
              <w:spacing w:after="0"/>
              <w:rPr>
                <w:rFonts w:ascii="Arial" w:hAnsi="Arial" w:cs="Arial"/>
                <w:sz w:val="16"/>
                <w:szCs w:val="16"/>
              </w:rPr>
            </w:pPr>
            <w:r>
              <w:rPr>
                <w:rFonts w:ascii="Arial" w:hAnsi="Arial" w:cs="Arial"/>
                <w:sz w:val="16"/>
                <w:szCs w:val="16"/>
              </w:rPr>
              <w:t>15.2</w:t>
            </w:r>
            <w:r w:rsidRPr="00481070">
              <w:rPr>
                <w:rFonts w:ascii="Arial" w:hAnsi="Arial" w:cs="Arial"/>
                <w:sz w:val="16"/>
                <w:szCs w:val="16"/>
              </w:rPr>
              <w:t>.0</w:t>
            </w:r>
          </w:p>
        </w:tc>
      </w:tr>
      <w:tr w:rsidR="00FC378E" w:rsidRPr="00481070" w14:paraId="3868E3F7" w14:textId="77777777"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E35FB67" w14:textId="77777777" w:rsidR="00FC378E" w:rsidRPr="00481070" w:rsidRDefault="00FC378E" w:rsidP="00B00828">
            <w:pPr>
              <w:pStyle w:val="TAC"/>
              <w:rPr>
                <w:rFonts w:cs="Arial"/>
                <w:sz w:val="16"/>
                <w:szCs w:val="16"/>
              </w:rPr>
            </w:pPr>
            <w:r>
              <w:rPr>
                <w:rFonts w:cs="Arial"/>
                <w:sz w:val="16"/>
                <w:szCs w:val="16"/>
              </w:rPr>
              <w:t>2018-06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37FA65AD" w14:textId="77777777" w:rsidR="00FC378E" w:rsidRPr="00481070" w:rsidRDefault="00FC378E" w:rsidP="00B00828">
            <w:pPr>
              <w:pStyle w:val="TAC"/>
              <w:rPr>
                <w:rFonts w:cs="Arial"/>
                <w:sz w:val="16"/>
                <w:szCs w:val="16"/>
              </w:rPr>
            </w:pPr>
            <w:r w:rsidRPr="00481070">
              <w:rPr>
                <w:rFonts w:cs="Arial"/>
                <w:sz w:val="16"/>
                <w:szCs w:val="16"/>
              </w:rPr>
              <w:t>RAN#</w:t>
            </w:r>
            <w:r>
              <w:rPr>
                <w:rFonts w:cs="Arial"/>
                <w:sz w:val="16"/>
                <w:szCs w:val="16"/>
              </w:rPr>
              <w:t>80</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1C1B6DB9" w14:textId="77777777" w:rsidR="00FC378E" w:rsidRPr="00481070" w:rsidRDefault="00FC378E" w:rsidP="00FC378E">
            <w:pPr>
              <w:pStyle w:val="TAL"/>
              <w:jc w:val="center"/>
              <w:rPr>
                <w:rFonts w:cs="Arial"/>
                <w:sz w:val="16"/>
                <w:szCs w:val="16"/>
              </w:rPr>
            </w:pPr>
            <w:r w:rsidRPr="00481070">
              <w:rPr>
                <w:rFonts w:cs="Arial"/>
                <w:sz w:val="16"/>
                <w:szCs w:val="16"/>
              </w:rPr>
              <w:t>RP-1</w:t>
            </w:r>
            <w:r>
              <w:rPr>
                <w:rFonts w:cs="Arial"/>
                <w:sz w:val="16"/>
                <w:szCs w:val="16"/>
              </w:rPr>
              <w:t>81176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34D1DCF" w14:textId="77777777" w:rsidR="00FC378E" w:rsidRPr="00481070" w:rsidRDefault="00FC378E" w:rsidP="00FC378E">
            <w:pPr>
              <w:pStyle w:val="TAL"/>
              <w:jc w:val="center"/>
              <w:rPr>
                <w:rFonts w:cs="Arial"/>
                <w:sz w:val="16"/>
                <w:szCs w:val="16"/>
              </w:rPr>
            </w:pPr>
            <w:r>
              <w:rPr>
                <w:rFonts w:cs="Arial"/>
                <w:sz w:val="16"/>
                <w:szCs w:val="16"/>
              </w:rPr>
              <w:t>0294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07D729B" w14:textId="77777777" w:rsidR="00FC378E" w:rsidRPr="00481070" w:rsidRDefault="00FC378E" w:rsidP="00B00828">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7A26713" w14:textId="77777777" w:rsidR="00FC378E" w:rsidRPr="00481070" w:rsidRDefault="00FC378E" w:rsidP="00B00828">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7C58F14E" w14:textId="77777777" w:rsidR="00FC378E" w:rsidRPr="00481070" w:rsidRDefault="00FC378E" w:rsidP="00B00828">
            <w:pPr>
              <w:pStyle w:val="TAL"/>
              <w:rPr>
                <w:rFonts w:cs="Arial"/>
                <w:noProof/>
                <w:sz w:val="16"/>
                <w:szCs w:val="16"/>
              </w:rPr>
            </w:pPr>
            <w:r w:rsidRPr="00FC378E">
              <w:rPr>
                <w:rFonts w:cs="Arial"/>
                <w:noProof/>
                <w:sz w:val="16"/>
                <w:szCs w:val="16"/>
              </w:rPr>
              <w:t>Introduction of V2X Phase 2 based on 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B2E4062" w14:textId="77777777" w:rsidR="00FC378E" w:rsidRPr="00481070" w:rsidRDefault="00FC378E" w:rsidP="00B00828">
            <w:pPr>
              <w:spacing w:after="0"/>
              <w:rPr>
                <w:rFonts w:ascii="Arial" w:hAnsi="Arial" w:cs="Arial"/>
                <w:sz w:val="16"/>
                <w:szCs w:val="16"/>
              </w:rPr>
            </w:pPr>
            <w:r>
              <w:rPr>
                <w:rFonts w:ascii="Arial" w:hAnsi="Arial" w:cs="Arial"/>
                <w:sz w:val="16"/>
                <w:szCs w:val="16"/>
              </w:rPr>
              <w:t>15.2</w:t>
            </w:r>
            <w:r w:rsidRPr="00481070">
              <w:rPr>
                <w:rFonts w:ascii="Arial" w:hAnsi="Arial" w:cs="Arial"/>
                <w:sz w:val="16"/>
                <w:szCs w:val="16"/>
              </w:rPr>
              <w:t>.0</w:t>
            </w:r>
          </w:p>
        </w:tc>
      </w:tr>
      <w:tr w:rsidR="00F91AC8" w:rsidRPr="00481070" w14:paraId="0BA68E3C" w14:textId="77777777"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AFE5805" w14:textId="77777777" w:rsidR="00F91AC8" w:rsidRPr="00481070" w:rsidRDefault="00F91AC8" w:rsidP="00B00828">
            <w:pPr>
              <w:pStyle w:val="TAC"/>
              <w:rPr>
                <w:rFonts w:cs="Arial"/>
                <w:sz w:val="16"/>
                <w:szCs w:val="16"/>
              </w:rPr>
            </w:pPr>
            <w:r>
              <w:rPr>
                <w:rFonts w:cs="Arial"/>
                <w:sz w:val="16"/>
                <w:szCs w:val="16"/>
              </w:rPr>
              <w:t>2018-06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7A8370C2" w14:textId="77777777" w:rsidR="00F91AC8" w:rsidRPr="00481070" w:rsidRDefault="00F91AC8" w:rsidP="00B00828">
            <w:pPr>
              <w:pStyle w:val="TAC"/>
              <w:rPr>
                <w:rFonts w:cs="Arial"/>
                <w:sz w:val="16"/>
                <w:szCs w:val="16"/>
              </w:rPr>
            </w:pPr>
            <w:r w:rsidRPr="00481070">
              <w:rPr>
                <w:rFonts w:cs="Arial"/>
                <w:sz w:val="16"/>
                <w:szCs w:val="16"/>
              </w:rPr>
              <w:t>RAN#</w:t>
            </w:r>
            <w:r>
              <w:rPr>
                <w:rFonts w:cs="Arial"/>
                <w:sz w:val="16"/>
                <w:szCs w:val="16"/>
              </w:rPr>
              <w:t>80</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1F89C47B" w14:textId="77777777" w:rsidR="00F91AC8" w:rsidRPr="00481070" w:rsidRDefault="00F91AC8" w:rsidP="00F91AC8">
            <w:pPr>
              <w:pStyle w:val="TAL"/>
              <w:jc w:val="center"/>
              <w:rPr>
                <w:rFonts w:cs="Arial"/>
                <w:sz w:val="16"/>
                <w:szCs w:val="16"/>
              </w:rPr>
            </w:pPr>
            <w:r w:rsidRPr="00481070">
              <w:rPr>
                <w:rFonts w:cs="Arial"/>
                <w:sz w:val="16"/>
                <w:szCs w:val="16"/>
              </w:rPr>
              <w:t>RP-1</w:t>
            </w:r>
            <w:r>
              <w:rPr>
                <w:rFonts w:cs="Arial"/>
                <w:sz w:val="16"/>
                <w:szCs w:val="16"/>
              </w:rPr>
              <w:t>81177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3435BDC" w14:textId="77777777" w:rsidR="00F91AC8" w:rsidRPr="00481070" w:rsidRDefault="00F91AC8" w:rsidP="00F91AC8">
            <w:pPr>
              <w:pStyle w:val="TAL"/>
              <w:jc w:val="center"/>
              <w:rPr>
                <w:rFonts w:cs="Arial"/>
                <w:sz w:val="16"/>
                <w:szCs w:val="16"/>
              </w:rPr>
            </w:pPr>
            <w:r>
              <w:rPr>
                <w:rFonts w:cs="Arial"/>
                <w:sz w:val="16"/>
                <w:szCs w:val="16"/>
              </w:rPr>
              <w:t>0295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A27AABD" w14:textId="77777777" w:rsidR="00F91AC8" w:rsidRPr="00481070" w:rsidRDefault="00F91AC8" w:rsidP="00B00828">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ECDE7C1" w14:textId="77777777" w:rsidR="00F91AC8" w:rsidRPr="00481070" w:rsidRDefault="00F91AC8" w:rsidP="00B00828">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6C40D8D0" w14:textId="77777777" w:rsidR="00F91AC8" w:rsidRPr="00481070" w:rsidRDefault="00F91AC8" w:rsidP="00B00828">
            <w:pPr>
              <w:pStyle w:val="TAL"/>
              <w:rPr>
                <w:rFonts w:cs="Arial"/>
                <w:noProof/>
                <w:sz w:val="16"/>
                <w:szCs w:val="16"/>
              </w:rPr>
            </w:pPr>
            <w:r w:rsidRPr="00F91AC8">
              <w:rPr>
                <w:rFonts w:cs="Arial"/>
                <w:noProof/>
                <w:sz w:val="16"/>
                <w:szCs w:val="16"/>
              </w:rPr>
              <w:t>Introduction of HRLLC into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ECA8D97" w14:textId="77777777" w:rsidR="00F91AC8" w:rsidRPr="00481070" w:rsidRDefault="00F91AC8" w:rsidP="00B00828">
            <w:pPr>
              <w:spacing w:after="0"/>
              <w:rPr>
                <w:rFonts w:ascii="Arial" w:hAnsi="Arial" w:cs="Arial"/>
                <w:sz w:val="16"/>
                <w:szCs w:val="16"/>
              </w:rPr>
            </w:pPr>
            <w:r>
              <w:rPr>
                <w:rFonts w:ascii="Arial" w:hAnsi="Arial" w:cs="Arial"/>
                <w:sz w:val="16"/>
                <w:szCs w:val="16"/>
              </w:rPr>
              <w:t>15.2</w:t>
            </w:r>
            <w:r w:rsidRPr="00481070">
              <w:rPr>
                <w:rFonts w:ascii="Arial" w:hAnsi="Arial" w:cs="Arial"/>
                <w:sz w:val="16"/>
                <w:szCs w:val="16"/>
              </w:rPr>
              <w:t>.0</w:t>
            </w:r>
          </w:p>
        </w:tc>
      </w:tr>
      <w:tr w:rsidR="00D10839" w:rsidRPr="00481070" w14:paraId="5E56CEC6" w14:textId="77777777"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FAB4601" w14:textId="77777777" w:rsidR="00D10839" w:rsidRPr="00481070" w:rsidRDefault="00D10839" w:rsidP="00B00828">
            <w:pPr>
              <w:pStyle w:val="TAC"/>
              <w:rPr>
                <w:rFonts w:cs="Arial"/>
                <w:sz w:val="16"/>
                <w:szCs w:val="16"/>
              </w:rPr>
            </w:pPr>
            <w:r>
              <w:rPr>
                <w:rFonts w:cs="Arial"/>
                <w:sz w:val="16"/>
                <w:szCs w:val="16"/>
              </w:rPr>
              <w:t>2018-06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38A93C4D" w14:textId="77777777" w:rsidR="00D10839" w:rsidRPr="00481070" w:rsidRDefault="00D10839" w:rsidP="00B00828">
            <w:pPr>
              <w:pStyle w:val="TAC"/>
              <w:rPr>
                <w:rFonts w:cs="Arial"/>
                <w:sz w:val="16"/>
                <w:szCs w:val="16"/>
              </w:rPr>
            </w:pPr>
            <w:r w:rsidRPr="00481070">
              <w:rPr>
                <w:rFonts w:cs="Arial"/>
                <w:sz w:val="16"/>
                <w:szCs w:val="16"/>
              </w:rPr>
              <w:t>RAN#</w:t>
            </w:r>
            <w:r>
              <w:rPr>
                <w:rFonts w:cs="Arial"/>
                <w:sz w:val="16"/>
                <w:szCs w:val="16"/>
              </w:rPr>
              <w:t>80</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4F7B28B1" w14:textId="77777777" w:rsidR="00D10839" w:rsidRPr="00481070" w:rsidRDefault="00D10839" w:rsidP="00D10839">
            <w:pPr>
              <w:pStyle w:val="TAL"/>
              <w:jc w:val="center"/>
              <w:rPr>
                <w:rFonts w:cs="Arial"/>
                <w:sz w:val="16"/>
                <w:szCs w:val="16"/>
              </w:rPr>
            </w:pPr>
            <w:r w:rsidRPr="00481070">
              <w:rPr>
                <w:rFonts w:cs="Arial"/>
                <w:sz w:val="16"/>
                <w:szCs w:val="16"/>
              </w:rPr>
              <w:t>RP-1</w:t>
            </w:r>
            <w:r>
              <w:rPr>
                <w:rFonts w:cs="Arial"/>
                <w:sz w:val="16"/>
                <w:szCs w:val="16"/>
              </w:rPr>
              <w:t>81182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2D4FC85" w14:textId="77777777" w:rsidR="00D10839" w:rsidRPr="00481070" w:rsidRDefault="00D10839" w:rsidP="00D10839">
            <w:pPr>
              <w:pStyle w:val="TAL"/>
              <w:jc w:val="center"/>
              <w:rPr>
                <w:rFonts w:cs="Arial"/>
                <w:sz w:val="16"/>
                <w:szCs w:val="16"/>
              </w:rPr>
            </w:pPr>
            <w:r>
              <w:rPr>
                <w:rFonts w:cs="Arial"/>
                <w:sz w:val="16"/>
                <w:szCs w:val="16"/>
              </w:rPr>
              <w:t>0296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FE85B92" w14:textId="77777777" w:rsidR="00D10839" w:rsidRPr="00481070" w:rsidRDefault="00D10839" w:rsidP="00B00828">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00DE767" w14:textId="77777777" w:rsidR="00D10839" w:rsidRPr="00481070" w:rsidRDefault="00D10839" w:rsidP="00B00828">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00731B89" w14:textId="77777777" w:rsidR="00D10839" w:rsidRPr="00481070" w:rsidRDefault="00D10839" w:rsidP="00B00828">
            <w:pPr>
              <w:pStyle w:val="TAL"/>
              <w:rPr>
                <w:rFonts w:cs="Arial"/>
                <w:noProof/>
                <w:sz w:val="16"/>
                <w:szCs w:val="16"/>
              </w:rPr>
            </w:pPr>
            <w:r w:rsidRPr="00D10839">
              <w:rPr>
                <w:rFonts w:cs="Arial"/>
                <w:noProof/>
                <w:sz w:val="16"/>
                <w:szCs w:val="16"/>
              </w:rPr>
              <w:t>Introduction of modulation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AF40453" w14:textId="77777777" w:rsidR="00D10839" w:rsidRPr="00481070" w:rsidRDefault="00D10839" w:rsidP="00B00828">
            <w:pPr>
              <w:spacing w:after="0"/>
              <w:rPr>
                <w:rFonts w:ascii="Arial" w:hAnsi="Arial" w:cs="Arial"/>
                <w:sz w:val="16"/>
                <w:szCs w:val="16"/>
              </w:rPr>
            </w:pPr>
            <w:r>
              <w:rPr>
                <w:rFonts w:ascii="Arial" w:hAnsi="Arial" w:cs="Arial"/>
                <w:sz w:val="16"/>
                <w:szCs w:val="16"/>
              </w:rPr>
              <w:t>15.2</w:t>
            </w:r>
            <w:r w:rsidRPr="00481070">
              <w:rPr>
                <w:rFonts w:ascii="Arial" w:hAnsi="Arial" w:cs="Arial"/>
                <w:sz w:val="16"/>
                <w:szCs w:val="16"/>
              </w:rPr>
              <w:t>.0</w:t>
            </w:r>
          </w:p>
        </w:tc>
      </w:tr>
      <w:tr w:rsidR="00F74020" w:rsidRPr="00481070" w14:paraId="658D0B21" w14:textId="77777777"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3477971" w14:textId="77777777" w:rsidR="00F74020" w:rsidRPr="00481070" w:rsidRDefault="00F74020" w:rsidP="007F2886">
            <w:pPr>
              <w:pStyle w:val="TAC"/>
              <w:rPr>
                <w:rFonts w:cs="Arial"/>
                <w:sz w:val="16"/>
                <w:szCs w:val="16"/>
              </w:rPr>
            </w:pPr>
            <w:r>
              <w:rPr>
                <w:rFonts w:cs="Arial"/>
                <w:sz w:val="16"/>
                <w:szCs w:val="16"/>
              </w:rPr>
              <w:t>2018-07</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280AB307" w14:textId="77777777" w:rsidR="00F74020" w:rsidRPr="00481070" w:rsidRDefault="00F74020" w:rsidP="007F2886">
            <w:pPr>
              <w:pStyle w:val="TAC"/>
              <w:rPr>
                <w:rFonts w:cs="Arial"/>
                <w:sz w:val="16"/>
                <w:szCs w:val="16"/>
              </w:rPr>
            </w:pP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3D82D841" w14:textId="77777777" w:rsidR="00F74020" w:rsidRPr="00481070" w:rsidRDefault="00F74020" w:rsidP="007F2886">
            <w:pPr>
              <w:pStyle w:val="TAL"/>
              <w:jc w:val="center"/>
              <w:rPr>
                <w:rFonts w:cs="Arial"/>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FAEFEBE" w14:textId="77777777" w:rsidR="00F74020" w:rsidRPr="00481070" w:rsidRDefault="00F74020" w:rsidP="007F2886">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76FA3A7" w14:textId="77777777" w:rsidR="00F74020" w:rsidRPr="00481070" w:rsidRDefault="00F74020" w:rsidP="007F2886">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0E61555" w14:textId="77777777" w:rsidR="00F74020" w:rsidRPr="00481070" w:rsidRDefault="00F74020" w:rsidP="007F2886">
            <w:pPr>
              <w:pStyle w:val="TAC"/>
              <w:rPr>
                <w:rFonts w:cs="Arial"/>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45CD4BA6" w14:textId="77777777" w:rsidR="00F74020" w:rsidRPr="00481070" w:rsidRDefault="00F74020" w:rsidP="00F74020">
            <w:pPr>
              <w:pStyle w:val="TAL"/>
              <w:rPr>
                <w:rFonts w:cs="Arial"/>
                <w:noProof/>
                <w:sz w:val="16"/>
                <w:szCs w:val="16"/>
              </w:rPr>
            </w:pPr>
            <w:r>
              <w:rPr>
                <w:rFonts w:cs="Arial"/>
                <w:noProof/>
                <w:sz w:val="16"/>
                <w:szCs w:val="16"/>
              </w:rPr>
              <w:t xml:space="preserve">MCC correction to remove duplication of </w:t>
            </w:r>
            <w:r w:rsidRPr="00F74020">
              <w:rPr>
                <w:rFonts w:cs="Arial"/>
                <w:noProof/>
                <w:sz w:val="16"/>
                <w:szCs w:val="16"/>
              </w:rPr>
              <w:t>DMRS po</w:t>
            </w:r>
            <w:r>
              <w:rPr>
                <w:rFonts w:cs="Arial"/>
                <w:noProof/>
                <w:sz w:val="16"/>
                <w:szCs w:val="16"/>
              </w:rPr>
              <w:t>sition indicator statement for format 7-1F (</w:t>
            </w:r>
            <w:r w:rsidR="00DF4FBD">
              <w:rPr>
                <w:rFonts w:cs="Arial"/>
                <w:noProof/>
                <w:sz w:val="16"/>
                <w:szCs w:val="16"/>
              </w:rPr>
              <w:t>clause</w:t>
            </w:r>
            <w:r>
              <w:rPr>
                <w:rFonts w:cs="Arial"/>
                <w:noProof/>
                <w:sz w:val="16"/>
                <w:szCs w:val="16"/>
              </w:rPr>
              <w:t xml:space="preserve"> 5.3.3.1.22) and format 7-1G (</w:t>
            </w:r>
            <w:r w:rsidR="00DF4FBD">
              <w:rPr>
                <w:rFonts w:cs="Arial"/>
                <w:noProof/>
                <w:sz w:val="16"/>
                <w:szCs w:val="16"/>
              </w:rPr>
              <w:t>clause</w:t>
            </w:r>
            <w:r>
              <w:rPr>
                <w:rFonts w:cs="Arial"/>
                <w:noProof/>
                <w:sz w:val="16"/>
                <w:szCs w:val="16"/>
              </w:rPr>
              <w:t xml:space="preserve"> 5.3.3.1.23)</w:t>
            </w:r>
            <w:r w:rsidRPr="00F74020">
              <w:rPr>
                <w:rFonts w:cs="Arial"/>
                <w:noProof/>
                <w:sz w:val="16"/>
                <w:szCs w:val="16"/>
              </w:rPr>
              <w: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FDBFD30" w14:textId="77777777" w:rsidR="00F74020" w:rsidRPr="00481070" w:rsidRDefault="00F74020" w:rsidP="007F2886">
            <w:pPr>
              <w:spacing w:after="0"/>
              <w:rPr>
                <w:rFonts w:ascii="Arial" w:hAnsi="Arial" w:cs="Arial"/>
                <w:sz w:val="16"/>
                <w:szCs w:val="16"/>
              </w:rPr>
            </w:pPr>
            <w:r>
              <w:rPr>
                <w:rFonts w:ascii="Arial" w:hAnsi="Arial" w:cs="Arial"/>
                <w:sz w:val="16"/>
                <w:szCs w:val="16"/>
              </w:rPr>
              <w:t>15.2</w:t>
            </w:r>
            <w:r w:rsidRPr="00481070">
              <w:rPr>
                <w:rFonts w:ascii="Arial" w:hAnsi="Arial" w:cs="Arial"/>
                <w:sz w:val="16"/>
                <w:szCs w:val="16"/>
              </w:rPr>
              <w:t>.</w:t>
            </w:r>
            <w:r>
              <w:rPr>
                <w:rFonts w:ascii="Arial" w:hAnsi="Arial" w:cs="Arial"/>
                <w:sz w:val="16"/>
                <w:szCs w:val="16"/>
              </w:rPr>
              <w:t>1</w:t>
            </w:r>
          </w:p>
        </w:tc>
      </w:tr>
      <w:tr w:rsidR="00515640" w:rsidRPr="00043031" w14:paraId="2A9D30DB" w14:textId="77777777"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EF0D205" w14:textId="77777777" w:rsidR="00515640" w:rsidRPr="00043031" w:rsidRDefault="00515640" w:rsidP="00043031">
            <w:pPr>
              <w:rPr>
                <w:rFonts w:ascii="Arial" w:hAnsi="Arial" w:cs="Arial"/>
                <w:sz w:val="16"/>
                <w:szCs w:val="16"/>
              </w:rPr>
            </w:pPr>
            <w:r w:rsidRPr="00043031">
              <w:rPr>
                <w:rFonts w:ascii="Arial" w:hAnsi="Arial" w:cs="Arial"/>
                <w:sz w:val="16"/>
                <w:szCs w:val="16"/>
              </w:rPr>
              <w:t>2018-09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27B5EC46" w14:textId="77777777" w:rsidR="00515640" w:rsidRPr="00043031" w:rsidRDefault="00515640" w:rsidP="00043031">
            <w:pPr>
              <w:rPr>
                <w:rFonts w:ascii="Arial" w:hAnsi="Arial" w:cs="Arial"/>
                <w:sz w:val="16"/>
                <w:szCs w:val="16"/>
              </w:rPr>
            </w:pPr>
            <w:r w:rsidRPr="00043031">
              <w:rPr>
                <w:rFonts w:ascii="Arial" w:hAnsi="Arial" w:cs="Arial"/>
                <w:sz w:val="16"/>
                <w:szCs w:val="16"/>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093606FC" w14:textId="77777777" w:rsidR="00515640" w:rsidRPr="00043031" w:rsidRDefault="00515640" w:rsidP="00043031">
            <w:pPr>
              <w:rPr>
                <w:rFonts w:ascii="Arial" w:hAnsi="Arial" w:cs="Arial"/>
                <w:sz w:val="16"/>
                <w:szCs w:val="16"/>
              </w:rPr>
            </w:pPr>
            <w:r w:rsidRPr="00043031">
              <w:rPr>
                <w:rFonts w:ascii="Arial" w:hAnsi="Arial" w:cs="Arial"/>
                <w:sz w:val="16"/>
                <w:szCs w:val="16"/>
              </w:rPr>
              <w:t>RP-181795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8B6A4F2" w14:textId="77777777" w:rsidR="00515640" w:rsidRPr="00043031" w:rsidRDefault="00515640" w:rsidP="00043031">
            <w:pPr>
              <w:rPr>
                <w:rFonts w:ascii="Arial" w:hAnsi="Arial" w:cs="Arial"/>
                <w:sz w:val="16"/>
                <w:szCs w:val="16"/>
              </w:rPr>
            </w:pPr>
            <w:r w:rsidRPr="00043031">
              <w:rPr>
                <w:rFonts w:ascii="Arial" w:hAnsi="Arial" w:cs="Arial"/>
                <w:sz w:val="16"/>
                <w:szCs w:val="16"/>
              </w:rPr>
              <w:t>0297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1E2C8FC" w14:textId="77777777" w:rsidR="00515640" w:rsidRPr="00043031" w:rsidRDefault="00515640" w:rsidP="00043031">
            <w:pPr>
              <w:rPr>
                <w:rFonts w:ascii="Arial" w:hAnsi="Arial" w:cs="Arial"/>
                <w:sz w:val="16"/>
                <w:szCs w:val="16"/>
              </w:rPr>
            </w:pPr>
            <w:r w:rsidRPr="00043031">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44522C5" w14:textId="77777777" w:rsidR="00515640" w:rsidRPr="00043031" w:rsidRDefault="00515640" w:rsidP="00043031">
            <w:pPr>
              <w:rPr>
                <w:rFonts w:ascii="Arial" w:hAnsi="Arial" w:cs="Arial"/>
                <w:sz w:val="16"/>
                <w:szCs w:val="16"/>
              </w:rPr>
            </w:pPr>
            <w:r w:rsidRPr="00043031">
              <w:rPr>
                <w:rFonts w:ascii="Arial" w:hAnsi="Arial"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2B53B463" w14:textId="77777777" w:rsidR="00515640" w:rsidRPr="00043031" w:rsidRDefault="00515640" w:rsidP="00043031">
            <w:pPr>
              <w:rPr>
                <w:rFonts w:ascii="Arial" w:hAnsi="Arial" w:cs="Arial"/>
                <w:noProof/>
                <w:sz w:val="16"/>
                <w:szCs w:val="16"/>
              </w:rPr>
            </w:pPr>
            <w:r w:rsidRPr="00043031">
              <w:rPr>
                <w:rFonts w:ascii="Arial" w:hAnsi="Arial" w:cs="Arial"/>
                <w:noProof/>
                <w:sz w:val="16"/>
                <w:szCs w:val="16"/>
              </w:rPr>
              <w:t>Correction on the interpretation of HARQ-ACK bitmap for FeLAA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53C051E" w14:textId="77777777" w:rsidR="00515640" w:rsidRPr="00043031" w:rsidRDefault="00515640" w:rsidP="00043031">
            <w:pPr>
              <w:rPr>
                <w:rFonts w:ascii="Arial" w:hAnsi="Arial" w:cs="Arial"/>
                <w:sz w:val="16"/>
                <w:szCs w:val="16"/>
              </w:rPr>
            </w:pPr>
            <w:r w:rsidRPr="00043031">
              <w:rPr>
                <w:rFonts w:ascii="Arial" w:hAnsi="Arial" w:cs="Arial"/>
                <w:sz w:val="16"/>
                <w:szCs w:val="16"/>
              </w:rPr>
              <w:t>15.3.0</w:t>
            </w:r>
          </w:p>
        </w:tc>
      </w:tr>
      <w:tr w:rsidR="00675E2A" w:rsidRPr="00481070" w14:paraId="33E53184" w14:textId="77777777" w:rsidTr="007F2886">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B681D0B" w14:textId="77777777" w:rsidR="00675E2A" w:rsidRPr="00481070" w:rsidRDefault="00675E2A" w:rsidP="007F2886">
            <w:pPr>
              <w:pStyle w:val="TAC"/>
              <w:rPr>
                <w:rFonts w:cs="Arial"/>
                <w:sz w:val="16"/>
                <w:szCs w:val="16"/>
              </w:rPr>
            </w:pPr>
            <w:r>
              <w:rPr>
                <w:rFonts w:cs="Arial"/>
                <w:sz w:val="16"/>
                <w:szCs w:val="16"/>
              </w:rPr>
              <w:lastRenderedPageBreak/>
              <w:t>2018-09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142F26E2" w14:textId="77777777" w:rsidR="00675E2A" w:rsidRPr="00481070" w:rsidRDefault="00675E2A" w:rsidP="007F2886">
            <w:pPr>
              <w:pStyle w:val="TAC"/>
              <w:rPr>
                <w:rFonts w:cs="Arial"/>
                <w:sz w:val="16"/>
                <w:szCs w:val="16"/>
              </w:rPr>
            </w:pPr>
            <w:r>
              <w:rPr>
                <w:rFonts w:cs="Arial"/>
                <w:sz w:val="16"/>
                <w:szCs w:val="16"/>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6FF3778D" w14:textId="77777777" w:rsidR="00675E2A" w:rsidRPr="00481070" w:rsidRDefault="00675E2A" w:rsidP="00675E2A">
            <w:pPr>
              <w:pStyle w:val="TAL"/>
              <w:jc w:val="center"/>
              <w:rPr>
                <w:rFonts w:cs="Arial"/>
                <w:sz w:val="16"/>
                <w:szCs w:val="16"/>
              </w:rPr>
            </w:pPr>
            <w:r>
              <w:rPr>
                <w:rFonts w:cs="Arial"/>
                <w:sz w:val="16"/>
                <w:szCs w:val="16"/>
              </w:rPr>
              <w:t>RP-181782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A3E590D" w14:textId="77777777" w:rsidR="00675E2A" w:rsidRPr="00481070" w:rsidRDefault="00675E2A" w:rsidP="00675E2A">
            <w:pPr>
              <w:pStyle w:val="TAL"/>
              <w:jc w:val="center"/>
              <w:rPr>
                <w:rFonts w:cs="Arial"/>
                <w:sz w:val="16"/>
                <w:szCs w:val="16"/>
              </w:rPr>
            </w:pPr>
            <w:r>
              <w:rPr>
                <w:rFonts w:cs="Arial"/>
                <w:sz w:val="16"/>
                <w:szCs w:val="16"/>
              </w:rPr>
              <w:t>0299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4EB393C" w14:textId="77777777" w:rsidR="00675E2A" w:rsidRPr="00481070" w:rsidRDefault="00675E2A" w:rsidP="007F2886">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EFFBA1D" w14:textId="77777777" w:rsidR="00675E2A" w:rsidRPr="00481070" w:rsidRDefault="00675E2A" w:rsidP="007F2886">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3393EC89" w14:textId="77777777" w:rsidR="00675E2A" w:rsidRPr="00481070" w:rsidRDefault="00675E2A" w:rsidP="007F2886">
            <w:pPr>
              <w:pStyle w:val="TAL"/>
              <w:rPr>
                <w:rFonts w:cs="Arial"/>
                <w:noProof/>
                <w:sz w:val="16"/>
                <w:szCs w:val="16"/>
              </w:rPr>
            </w:pPr>
            <w:r w:rsidRPr="00675E2A">
              <w:rPr>
                <w:rFonts w:cs="Arial"/>
                <w:noProof/>
                <w:sz w:val="16"/>
                <w:szCs w:val="16"/>
              </w:rPr>
              <w:t>Correction on DCI for HARQ-ACK bundling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CE6234D" w14:textId="77777777" w:rsidR="00675E2A" w:rsidRPr="00481070" w:rsidRDefault="00675E2A" w:rsidP="007F2886">
            <w:pPr>
              <w:spacing w:after="0"/>
              <w:rPr>
                <w:rFonts w:ascii="Arial" w:hAnsi="Arial" w:cs="Arial"/>
                <w:sz w:val="16"/>
                <w:szCs w:val="16"/>
              </w:rPr>
            </w:pPr>
            <w:r>
              <w:rPr>
                <w:rFonts w:ascii="Arial" w:hAnsi="Arial" w:cs="Arial"/>
                <w:sz w:val="16"/>
                <w:szCs w:val="16"/>
              </w:rPr>
              <w:t>15.3.0</w:t>
            </w:r>
          </w:p>
        </w:tc>
      </w:tr>
      <w:tr w:rsidR="007F2886" w:rsidRPr="00481070" w14:paraId="10FEF04A" w14:textId="77777777" w:rsidTr="007F2886">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AA9680C" w14:textId="77777777" w:rsidR="007F2886" w:rsidRPr="00481070" w:rsidRDefault="007F2886" w:rsidP="007F2886">
            <w:pPr>
              <w:pStyle w:val="TAC"/>
              <w:rPr>
                <w:rFonts w:cs="Arial"/>
                <w:sz w:val="16"/>
                <w:szCs w:val="16"/>
              </w:rPr>
            </w:pPr>
            <w:r>
              <w:rPr>
                <w:rFonts w:cs="Arial"/>
                <w:sz w:val="16"/>
                <w:szCs w:val="16"/>
              </w:rPr>
              <w:t>2018-09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50097F0E" w14:textId="77777777" w:rsidR="007F2886" w:rsidRPr="00481070" w:rsidRDefault="007F2886" w:rsidP="007F2886">
            <w:pPr>
              <w:pStyle w:val="TAC"/>
              <w:rPr>
                <w:rFonts w:cs="Arial"/>
                <w:sz w:val="16"/>
                <w:szCs w:val="16"/>
              </w:rPr>
            </w:pPr>
            <w:r>
              <w:rPr>
                <w:rFonts w:cs="Arial"/>
                <w:sz w:val="16"/>
                <w:szCs w:val="16"/>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175C2F1B" w14:textId="77777777" w:rsidR="007F2886" w:rsidRPr="00481070" w:rsidRDefault="007F2886" w:rsidP="00A6430E">
            <w:pPr>
              <w:pStyle w:val="TAL"/>
              <w:jc w:val="center"/>
              <w:rPr>
                <w:rFonts w:cs="Arial"/>
                <w:sz w:val="16"/>
                <w:szCs w:val="16"/>
              </w:rPr>
            </w:pPr>
            <w:r>
              <w:rPr>
                <w:rFonts w:cs="Arial"/>
                <w:sz w:val="16"/>
                <w:szCs w:val="16"/>
              </w:rPr>
              <w:t>RP-1817</w:t>
            </w:r>
            <w:r w:rsidR="00A6430E">
              <w:rPr>
                <w:rFonts w:cs="Arial"/>
                <w:sz w:val="16"/>
                <w:szCs w:val="16"/>
              </w:rPr>
              <w:t>95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687CB51" w14:textId="77777777" w:rsidR="007F2886" w:rsidRPr="00481070" w:rsidRDefault="007F2886" w:rsidP="00036C79">
            <w:pPr>
              <w:pStyle w:val="TAL"/>
              <w:jc w:val="center"/>
              <w:rPr>
                <w:rFonts w:cs="Arial"/>
                <w:sz w:val="16"/>
                <w:szCs w:val="16"/>
              </w:rPr>
            </w:pPr>
            <w:r>
              <w:rPr>
                <w:rFonts w:cs="Arial"/>
                <w:sz w:val="16"/>
                <w:szCs w:val="16"/>
              </w:rPr>
              <w:t>0</w:t>
            </w:r>
            <w:r w:rsidR="00A6430E">
              <w:rPr>
                <w:rFonts w:cs="Arial"/>
                <w:sz w:val="16"/>
                <w:szCs w:val="16"/>
              </w:rPr>
              <w:t>300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28FB838" w14:textId="77777777" w:rsidR="007F2886" w:rsidRPr="00481070" w:rsidRDefault="007F2886" w:rsidP="007F2886">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E9B155C" w14:textId="77777777" w:rsidR="007F2886" w:rsidRPr="00481070" w:rsidRDefault="00A6430E" w:rsidP="007F2886">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5E8F3C2B" w14:textId="77777777" w:rsidR="007F2886" w:rsidRPr="00481070" w:rsidRDefault="00A6430E" w:rsidP="007F2886">
            <w:pPr>
              <w:pStyle w:val="TAL"/>
              <w:rPr>
                <w:rFonts w:cs="Arial"/>
                <w:noProof/>
                <w:sz w:val="16"/>
                <w:szCs w:val="16"/>
              </w:rPr>
            </w:pPr>
            <w:r w:rsidRPr="00A6430E">
              <w:rPr>
                <w:rFonts w:cs="Arial"/>
                <w:noProof/>
                <w:sz w:val="16"/>
                <w:szCs w:val="16"/>
              </w:rPr>
              <w:t>Correction on the partial PUSCH mode field for FeLAA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8041DFB" w14:textId="77777777" w:rsidR="007F2886" w:rsidRPr="00481070" w:rsidRDefault="007F2886" w:rsidP="007F2886">
            <w:pPr>
              <w:spacing w:after="0"/>
              <w:rPr>
                <w:rFonts w:ascii="Arial" w:hAnsi="Arial" w:cs="Arial"/>
                <w:sz w:val="16"/>
                <w:szCs w:val="16"/>
              </w:rPr>
            </w:pPr>
            <w:r>
              <w:rPr>
                <w:rFonts w:ascii="Arial" w:hAnsi="Arial" w:cs="Arial"/>
                <w:sz w:val="16"/>
                <w:szCs w:val="16"/>
              </w:rPr>
              <w:t>15.3.0</w:t>
            </w:r>
          </w:p>
        </w:tc>
      </w:tr>
      <w:tr w:rsidR="00C55759" w:rsidRPr="00481070" w14:paraId="59BA0323" w14:textId="77777777" w:rsidTr="00D6399E">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F551303" w14:textId="77777777" w:rsidR="00C55759" w:rsidRPr="00481070" w:rsidRDefault="00C55759" w:rsidP="00D6399E">
            <w:pPr>
              <w:pStyle w:val="TAC"/>
              <w:rPr>
                <w:rFonts w:cs="Arial"/>
                <w:sz w:val="16"/>
                <w:szCs w:val="16"/>
              </w:rPr>
            </w:pPr>
            <w:r>
              <w:rPr>
                <w:rFonts w:cs="Arial"/>
                <w:sz w:val="16"/>
                <w:szCs w:val="16"/>
              </w:rPr>
              <w:t>2018-09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1DC7228C" w14:textId="77777777" w:rsidR="00C55759" w:rsidRPr="00481070" w:rsidRDefault="00C55759" w:rsidP="00D6399E">
            <w:pPr>
              <w:pStyle w:val="TAC"/>
              <w:rPr>
                <w:rFonts w:cs="Arial"/>
                <w:sz w:val="16"/>
                <w:szCs w:val="16"/>
              </w:rPr>
            </w:pPr>
            <w:r>
              <w:rPr>
                <w:rFonts w:cs="Arial"/>
                <w:sz w:val="16"/>
                <w:szCs w:val="16"/>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7B852122" w14:textId="77777777" w:rsidR="00C55759" w:rsidRPr="00481070" w:rsidRDefault="00C55759" w:rsidP="00C55759">
            <w:pPr>
              <w:pStyle w:val="TAL"/>
              <w:jc w:val="center"/>
              <w:rPr>
                <w:rFonts w:cs="Arial"/>
                <w:sz w:val="16"/>
                <w:szCs w:val="16"/>
              </w:rPr>
            </w:pPr>
            <w:r>
              <w:rPr>
                <w:rFonts w:cs="Arial"/>
                <w:sz w:val="16"/>
                <w:szCs w:val="16"/>
              </w:rPr>
              <w:t>RP-181790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D55121C" w14:textId="77777777" w:rsidR="00C55759" w:rsidRPr="00481070" w:rsidRDefault="00C55759" w:rsidP="00C55759">
            <w:pPr>
              <w:pStyle w:val="TAL"/>
              <w:jc w:val="center"/>
              <w:rPr>
                <w:rFonts w:cs="Arial"/>
                <w:sz w:val="16"/>
                <w:szCs w:val="16"/>
              </w:rPr>
            </w:pPr>
            <w:r>
              <w:rPr>
                <w:rFonts w:cs="Arial"/>
                <w:sz w:val="16"/>
                <w:szCs w:val="16"/>
              </w:rPr>
              <w:t>0301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3A48049" w14:textId="77777777" w:rsidR="00C55759" w:rsidRPr="00481070" w:rsidRDefault="00C55759" w:rsidP="00D6399E">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8DA2844" w14:textId="77777777" w:rsidR="00C55759" w:rsidRPr="00481070" w:rsidRDefault="00C55759" w:rsidP="00D6399E">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444797F0" w14:textId="77777777" w:rsidR="00C55759" w:rsidRPr="00481070" w:rsidRDefault="00C55759" w:rsidP="00D6399E">
            <w:pPr>
              <w:pStyle w:val="TAL"/>
              <w:rPr>
                <w:rFonts w:cs="Arial"/>
                <w:noProof/>
                <w:sz w:val="16"/>
                <w:szCs w:val="16"/>
              </w:rPr>
            </w:pPr>
            <w:r w:rsidRPr="00C55759">
              <w:rPr>
                <w:rFonts w:cs="Arial"/>
                <w:noProof/>
                <w:sz w:val="16"/>
                <w:szCs w:val="16"/>
              </w:rPr>
              <w:t>Correction of RRC parameter name for 1024QAM rate matching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99CA6DC" w14:textId="77777777" w:rsidR="00C55759" w:rsidRPr="00481070" w:rsidRDefault="00C55759" w:rsidP="00D6399E">
            <w:pPr>
              <w:spacing w:after="0"/>
              <w:rPr>
                <w:rFonts w:ascii="Arial" w:hAnsi="Arial" w:cs="Arial"/>
                <w:sz w:val="16"/>
                <w:szCs w:val="16"/>
              </w:rPr>
            </w:pPr>
            <w:r>
              <w:rPr>
                <w:rFonts w:ascii="Arial" w:hAnsi="Arial" w:cs="Arial"/>
                <w:sz w:val="16"/>
                <w:szCs w:val="16"/>
              </w:rPr>
              <w:t>15.3.0</w:t>
            </w:r>
          </w:p>
        </w:tc>
      </w:tr>
      <w:tr w:rsidR="00AF1260" w:rsidRPr="00481070" w14:paraId="57F27DB7" w14:textId="77777777" w:rsidTr="00D6399E">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0173EEA" w14:textId="77777777" w:rsidR="00AF1260" w:rsidRPr="00481070" w:rsidRDefault="00AF1260" w:rsidP="00D6399E">
            <w:pPr>
              <w:pStyle w:val="TAC"/>
              <w:rPr>
                <w:rFonts w:cs="Arial"/>
                <w:sz w:val="16"/>
                <w:szCs w:val="16"/>
              </w:rPr>
            </w:pPr>
            <w:r>
              <w:rPr>
                <w:rFonts w:cs="Arial"/>
                <w:sz w:val="16"/>
                <w:szCs w:val="16"/>
              </w:rPr>
              <w:t>2018-09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26D571BF" w14:textId="77777777" w:rsidR="00AF1260" w:rsidRPr="00481070" w:rsidRDefault="00AF1260" w:rsidP="00D6399E">
            <w:pPr>
              <w:pStyle w:val="TAC"/>
              <w:rPr>
                <w:rFonts w:cs="Arial"/>
                <w:sz w:val="16"/>
                <w:szCs w:val="16"/>
              </w:rPr>
            </w:pPr>
            <w:r>
              <w:rPr>
                <w:rFonts w:cs="Arial"/>
                <w:sz w:val="16"/>
                <w:szCs w:val="16"/>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657984F3" w14:textId="77777777" w:rsidR="00AF1260" w:rsidRPr="00481070" w:rsidRDefault="00AF1260" w:rsidP="00AF1260">
            <w:pPr>
              <w:pStyle w:val="TAL"/>
              <w:jc w:val="center"/>
              <w:rPr>
                <w:rFonts w:cs="Arial"/>
                <w:sz w:val="16"/>
                <w:szCs w:val="16"/>
              </w:rPr>
            </w:pPr>
            <w:r>
              <w:rPr>
                <w:rFonts w:cs="Arial"/>
                <w:sz w:val="16"/>
                <w:szCs w:val="16"/>
              </w:rPr>
              <w:t>RP-181799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1EE52F2" w14:textId="77777777" w:rsidR="00AF1260" w:rsidRPr="00481070" w:rsidRDefault="00AF1260" w:rsidP="00AF1260">
            <w:pPr>
              <w:pStyle w:val="TAL"/>
              <w:jc w:val="center"/>
              <w:rPr>
                <w:rFonts w:cs="Arial"/>
                <w:sz w:val="16"/>
                <w:szCs w:val="16"/>
              </w:rPr>
            </w:pPr>
            <w:r>
              <w:rPr>
                <w:rFonts w:cs="Arial"/>
                <w:sz w:val="16"/>
                <w:szCs w:val="16"/>
              </w:rPr>
              <w:t>0303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EF0BA46" w14:textId="77777777" w:rsidR="00AF1260" w:rsidRPr="00481070" w:rsidRDefault="00AF1260" w:rsidP="00D6399E">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426D749" w14:textId="77777777" w:rsidR="00AF1260" w:rsidRPr="00481070" w:rsidRDefault="00AF1260" w:rsidP="00D6399E">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411E03C8" w14:textId="77777777" w:rsidR="00AF1260" w:rsidRPr="00481070" w:rsidRDefault="00AF1260" w:rsidP="00D6399E">
            <w:pPr>
              <w:pStyle w:val="TAL"/>
              <w:rPr>
                <w:rFonts w:cs="Arial"/>
                <w:noProof/>
                <w:sz w:val="16"/>
                <w:szCs w:val="16"/>
              </w:rPr>
            </w:pPr>
            <w:r w:rsidRPr="00AF1260">
              <w:rPr>
                <w:rFonts w:cs="Arial"/>
                <w:noProof/>
                <w:sz w:val="16"/>
                <w:szCs w:val="16"/>
              </w:rPr>
              <w:t>Corrections to modulation signalling in MUST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783D797" w14:textId="77777777" w:rsidR="00AF1260" w:rsidRPr="00481070" w:rsidRDefault="00AF1260" w:rsidP="00D6399E">
            <w:pPr>
              <w:spacing w:after="0"/>
              <w:rPr>
                <w:rFonts w:ascii="Arial" w:hAnsi="Arial" w:cs="Arial"/>
                <w:sz w:val="16"/>
                <w:szCs w:val="16"/>
              </w:rPr>
            </w:pPr>
            <w:r>
              <w:rPr>
                <w:rFonts w:ascii="Arial" w:hAnsi="Arial" w:cs="Arial"/>
                <w:sz w:val="16"/>
                <w:szCs w:val="16"/>
              </w:rPr>
              <w:t>15.3.0</w:t>
            </w:r>
          </w:p>
        </w:tc>
      </w:tr>
      <w:tr w:rsidR="00B005B5" w:rsidRPr="00481070" w14:paraId="327224F1" w14:textId="77777777" w:rsidTr="00D6399E">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CCDC8B9" w14:textId="77777777" w:rsidR="00B005B5" w:rsidRPr="00481070" w:rsidRDefault="00B005B5" w:rsidP="00D6399E">
            <w:pPr>
              <w:pStyle w:val="TAC"/>
              <w:rPr>
                <w:rFonts w:cs="Arial"/>
                <w:sz w:val="16"/>
                <w:szCs w:val="16"/>
              </w:rPr>
            </w:pPr>
            <w:r>
              <w:rPr>
                <w:rFonts w:cs="Arial"/>
                <w:sz w:val="16"/>
                <w:szCs w:val="16"/>
              </w:rPr>
              <w:t>2018-09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4D9A229E" w14:textId="77777777" w:rsidR="00B005B5" w:rsidRPr="00481070" w:rsidRDefault="00B005B5" w:rsidP="00D6399E">
            <w:pPr>
              <w:pStyle w:val="TAC"/>
              <w:rPr>
                <w:rFonts w:cs="Arial"/>
                <w:sz w:val="16"/>
                <w:szCs w:val="16"/>
              </w:rPr>
            </w:pPr>
            <w:r>
              <w:rPr>
                <w:rFonts w:cs="Arial"/>
                <w:sz w:val="16"/>
                <w:szCs w:val="16"/>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2D2EF731" w14:textId="77777777" w:rsidR="00B005B5" w:rsidRPr="00481070" w:rsidRDefault="00B005B5" w:rsidP="00B005B5">
            <w:pPr>
              <w:pStyle w:val="TAL"/>
              <w:jc w:val="center"/>
              <w:rPr>
                <w:rFonts w:cs="Arial"/>
                <w:sz w:val="16"/>
                <w:szCs w:val="16"/>
              </w:rPr>
            </w:pPr>
            <w:r>
              <w:rPr>
                <w:rFonts w:cs="Arial"/>
                <w:sz w:val="16"/>
                <w:szCs w:val="16"/>
              </w:rPr>
              <w:t>RP-181787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DCDECF0" w14:textId="77777777" w:rsidR="00B005B5" w:rsidRPr="00481070" w:rsidRDefault="00B005B5" w:rsidP="00B005B5">
            <w:pPr>
              <w:pStyle w:val="TAL"/>
              <w:jc w:val="center"/>
              <w:rPr>
                <w:rFonts w:cs="Arial"/>
                <w:sz w:val="16"/>
                <w:szCs w:val="16"/>
              </w:rPr>
            </w:pPr>
            <w:r>
              <w:rPr>
                <w:rFonts w:cs="Arial"/>
                <w:sz w:val="16"/>
                <w:szCs w:val="16"/>
              </w:rPr>
              <w:t>0304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007A0BB" w14:textId="77777777" w:rsidR="00B005B5" w:rsidRPr="00481070" w:rsidRDefault="00B005B5" w:rsidP="00D6399E">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FAE155B" w14:textId="77777777" w:rsidR="00B005B5" w:rsidRPr="00481070" w:rsidRDefault="00B005B5" w:rsidP="00D6399E">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7475FB5A" w14:textId="77777777" w:rsidR="00B005B5" w:rsidRPr="00481070" w:rsidRDefault="00B005B5" w:rsidP="00D6399E">
            <w:pPr>
              <w:pStyle w:val="TAL"/>
              <w:rPr>
                <w:rFonts w:cs="Arial"/>
                <w:noProof/>
                <w:sz w:val="16"/>
                <w:szCs w:val="16"/>
              </w:rPr>
            </w:pPr>
            <w:r w:rsidRPr="00B005B5">
              <w:rPr>
                <w:rFonts w:cs="Arial"/>
                <w:noProof/>
                <w:sz w:val="16"/>
                <w:szCs w:val="16"/>
              </w:rPr>
              <w:t>Corrections on shortened processing time and shortened TTI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D38ADD8" w14:textId="77777777" w:rsidR="00B005B5" w:rsidRPr="00481070" w:rsidRDefault="00B005B5" w:rsidP="00D6399E">
            <w:pPr>
              <w:spacing w:after="0"/>
              <w:rPr>
                <w:rFonts w:ascii="Arial" w:hAnsi="Arial" w:cs="Arial"/>
                <w:sz w:val="16"/>
                <w:szCs w:val="16"/>
              </w:rPr>
            </w:pPr>
            <w:r>
              <w:rPr>
                <w:rFonts w:ascii="Arial" w:hAnsi="Arial" w:cs="Arial"/>
                <w:sz w:val="16"/>
                <w:szCs w:val="16"/>
              </w:rPr>
              <w:t>15.3.0</w:t>
            </w:r>
          </w:p>
        </w:tc>
      </w:tr>
      <w:tr w:rsidR="009B0A76" w:rsidRPr="00481070" w14:paraId="6E731D82" w14:textId="77777777" w:rsidTr="00D6399E">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FFFF390" w14:textId="77777777" w:rsidR="009B0A76" w:rsidRPr="00481070" w:rsidRDefault="009B0A76" w:rsidP="00D6399E">
            <w:pPr>
              <w:pStyle w:val="TAC"/>
              <w:rPr>
                <w:rFonts w:cs="Arial"/>
                <w:sz w:val="16"/>
                <w:szCs w:val="16"/>
              </w:rPr>
            </w:pPr>
            <w:r>
              <w:rPr>
                <w:rFonts w:cs="Arial"/>
                <w:sz w:val="16"/>
                <w:szCs w:val="16"/>
              </w:rPr>
              <w:t>2018-09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792FB61F" w14:textId="77777777" w:rsidR="009B0A76" w:rsidRPr="00481070" w:rsidRDefault="009B0A76" w:rsidP="00D6399E">
            <w:pPr>
              <w:pStyle w:val="TAC"/>
              <w:rPr>
                <w:rFonts w:cs="Arial"/>
                <w:sz w:val="16"/>
                <w:szCs w:val="16"/>
              </w:rPr>
            </w:pPr>
            <w:r>
              <w:rPr>
                <w:rFonts w:cs="Arial"/>
                <w:sz w:val="16"/>
                <w:szCs w:val="16"/>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366AC929" w14:textId="77777777" w:rsidR="009B0A76" w:rsidRPr="00481070" w:rsidRDefault="009B0A76" w:rsidP="009B0A76">
            <w:pPr>
              <w:pStyle w:val="TAL"/>
              <w:jc w:val="center"/>
              <w:rPr>
                <w:rFonts w:cs="Arial"/>
                <w:sz w:val="16"/>
                <w:szCs w:val="16"/>
              </w:rPr>
            </w:pPr>
            <w:r>
              <w:rPr>
                <w:rFonts w:cs="Arial"/>
                <w:sz w:val="16"/>
                <w:szCs w:val="16"/>
              </w:rPr>
              <w:t>RP-181791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9B3F426" w14:textId="77777777" w:rsidR="009B0A76" w:rsidRPr="00481070" w:rsidRDefault="009B0A76" w:rsidP="009B0A76">
            <w:pPr>
              <w:pStyle w:val="TAL"/>
              <w:jc w:val="center"/>
              <w:rPr>
                <w:rFonts w:cs="Arial"/>
                <w:sz w:val="16"/>
                <w:szCs w:val="16"/>
              </w:rPr>
            </w:pPr>
            <w:r>
              <w:rPr>
                <w:rFonts w:cs="Arial"/>
                <w:sz w:val="16"/>
                <w:szCs w:val="16"/>
              </w:rPr>
              <w:t>0305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7AA2FDE" w14:textId="77777777" w:rsidR="009B0A76" w:rsidRPr="00481070" w:rsidRDefault="009B0A76" w:rsidP="00D6399E">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6FB3E39" w14:textId="77777777" w:rsidR="009B0A76" w:rsidRPr="00481070" w:rsidRDefault="009B0A76" w:rsidP="00D6399E">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4F8F0419" w14:textId="77777777" w:rsidR="009B0A76" w:rsidRPr="00481070" w:rsidRDefault="009B0A76" w:rsidP="00D6399E">
            <w:pPr>
              <w:pStyle w:val="TAL"/>
              <w:rPr>
                <w:rFonts w:cs="Arial"/>
                <w:noProof/>
                <w:sz w:val="16"/>
                <w:szCs w:val="16"/>
              </w:rPr>
            </w:pPr>
            <w:r w:rsidRPr="009B0A76">
              <w:rPr>
                <w:rFonts w:cs="Arial"/>
                <w:noProof/>
                <w:sz w:val="16"/>
                <w:szCs w:val="16"/>
              </w:rPr>
              <w:t>Corrections to Even further enhanced MTC for 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C9D026E" w14:textId="77777777" w:rsidR="009B0A76" w:rsidRPr="00481070" w:rsidRDefault="009B0A76" w:rsidP="00D6399E">
            <w:pPr>
              <w:spacing w:after="0"/>
              <w:rPr>
                <w:rFonts w:ascii="Arial" w:hAnsi="Arial" w:cs="Arial"/>
                <w:sz w:val="16"/>
                <w:szCs w:val="16"/>
              </w:rPr>
            </w:pPr>
            <w:r>
              <w:rPr>
                <w:rFonts w:ascii="Arial" w:hAnsi="Arial" w:cs="Arial"/>
                <w:sz w:val="16"/>
                <w:szCs w:val="16"/>
              </w:rPr>
              <w:t>15.3.0</w:t>
            </w:r>
          </w:p>
        </w:tc>
      </w:tr>
      <w:tr w:rsidR="00176EFA" w:rsidRPr="00481070" w14:paraId="076C9BB3" w14:textId="77777777" w:rsidTr="00D6399E">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140057A" w14:textId="77777777" w:rsidR="00176EFA" w:rsidRPr="00481070" w:rsidRDefault="00176EFA" w:rsidP="00D6399E">
            <w:pPr>
              <w:pStyle w:val="TAC"/>
              <w:rPr>
                <w:rFonts w:cs="Arial"/>
                <w:sz w:val="16"/>
                <w:szCs w:val="16"/>
              </w:rPr>
            </w:pPr>
            <w:r>
              <w:rPr>
                <w:rFonts w:cs="Arial"/>
                <w:sz w:val="16"/>
                <w:szCs w:val="16"/>
              </w:rPr>
              <w:t>2018-09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201EFFE6" w14:textId="77777777" w:rsidR="00176EFA" w:rsidRPr="00481070" w:rsidRDefault="00176EFA" w:rsidP="00D6399E">
            <w:pPr>
              <w:pStyle w:val="TAC"/>
              <w:rPr>
                <w:rFonts w:cs="Arial"/>
                <w:sz w:val="16"/>
                <w:szCs w:val="16"/>
              </w:rPr>
            </w:pPr>
            <w:r>
              <w:rPr>
                <w:rFonts w:cs="Arial"/>
                <w:sz w:val="16"/>
                <w:szCs w:val="16"/>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604BE794" w14:textId="77777777" w:rsidR="00176EFA" w:rsidRPr="00481070" w:rsidRDefault="00176EFA" w:rsidP="00176EFA">
            <w:pPr>
              <w:pStyle w:val="TAL"/>
              <w:jc w:val="center"/>
              <w:rPr>
                <w:rFonts w:cs="Arial"/>
                <w:sz w:val="16"/>
                <w:szCs w:val="16"/>
              </w:rPr>
            </w:pPr>
            <w:r>
              <w:rPr>
                <w:rFonts w:cs="Arial"/>
                <w:sz w:val="16"/>
                <w:szCs w:val="16"/>
              </w:rPr>
              <w:t>RP-181783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B000E7A" w14:textId="77777777" w:rsidR="00176EFA" w:rsidRPr="00481070" w:rsidRDefault="00176EFA" w:rsidP="00176EFA">
            <w:pPr>
              <w:pStyle w:val="TAL"/>
              <w:jc w:val="center"/>
              <w:rPr>
                <w:rFonts w:cs="Arial"/>
                <w:sz w:val="16"/>
                <w:szCs w:val="16"/>
              </w:rPr>
            </w:pPr>
            <w:r>
              <w:rPr>
                <w:rFonts w:cs="Arial"/>
                <w:sz w:val="16"/>
                <w:szCs w:val="16"/>
              </w:rPr>
              <w:t>0306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C3845DF" w14:textId="77777777" w:rsidR="00176EFA" w:rsidRPr="00481070" w:rsidRDefault="00176EFA" w:rsidP="00D6399E">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5DD56E7" w14:textId="77777777" w:rsidR="00176EFA" w:rsidRPr="00481070" w:rsidRDefault="00176EFA" w:rsidP="00D6399E">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175B9C0F" w14:textId="77777777" w:rsidR="00176EFA" w:rsidRPr="00481070" w:rsidRDefault="00176EFA" w:rsidP="00D6399E">
            <w:pPr>
              <w:pStyle w:val="TAL"/>
              <w:rPr>
                <w:rFonts w:cs="Arial"/>
                <w:noProof/>
                <w:sz w:val="16"/>
                <w:szCs w:val="16"/>
              </w:rPr>
            </w:pPr>
            <w:r w:rsidRPr="00176EFA">
              <w:rPr>
                <w:rFonts w:cs="Arial"/>
                <w:noProof/>
                <w:sz w:val="16"/>
                <w:szCs w:val="16"/>
              </w:rPr>
              <w:t>Corrections to Further Enhancements of NB-IoT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07EB182" w14:textId="77777777" w:rsidR="00176EFA" w:rsidRPr="00481070" w:rsidRDefault="00176EFA" w:rsidP="00D6399E">
            <w:pPr>
              <w:spacing w:after="0"/>
              <w:rPr>
                <w:rFonts w:ascii="Arial" w:hAnsi="Arial" w:cs="Arial"/>
                <w:sz w:val="16"/>
                <w:szCs w:val="16"/>
              </w:rPr>
            </w:pPr>
            <w:r>
              <w:rPr>
                <w:rFonts w:ascii="Arial" w:hAnsi="Arial" w:cs="Arial"/>
                <w:sz w:val="16"/>
                <w:szCs w:val="16"/>
              </w:rPr>
              <w:t>15.3.0</w:t>
            </w:r>
          </w:p>
        </w:tc>
      </w:tr>
      <w:tr w:rsidR="004D4013" w:rsidRPr="00481070" w14:paraId="45C99B81" w14:textId="77777777" w:rsidTr="00D6399E">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C9DE2D7" w14:textId="77777777" w:rsidR="004D4013" w:rsidRPr="00481070" w:rsidRDefault="004D4013" w:rsidP="00D6399E">
            <w:pPr>
              <w:pStyle w:val="TAC"/>
              <w:rPr>
                <w:rFonts w:cs="Arial"/>
                <w:sz w:val="16"/>
                <w:szCs w:val="16"/>
              </w:rPr>
            </w:pPr>
            <w:r>
              <w:rPr>
                <w:rFonts w:cs="Arial"/>
                <w:sz w:val="16"/>
                <w:szCs w:val="16"/>
              </w:rPr>
              <w:t>2018-09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00143085" w14:textId="77777777" w:rsidR="004D4013" w:rsidRPr="00481070" w:rsidRDefault="004D4013" w:rsidP="00D6399E">
            <w:pPr>
              <w:pStyle w:val="TAC"/>
              <w:rPr>
                <w:rFonts w:cs="Arial"/>
                <w:sz w:val="16"/>
                <w:szCs w:val="16"/>
              </w:rPr>
            </w:pPr>
            <w:r>
              <w:rPr>
                <w:rFonts w:cs="Arial"/>
                <w:sz w:val="16"/>
                <w:szCs w:val="16"/>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21960CB3" w14:textId="77777777" w:rsidR="004D4013" w:rsidRPr="00481070" w:rsidRDefault="004D4013" w:rsidP="00F71738">
            <w:pPr>
              <w:pStyle w:val="TAL"/>
              <w:jc w:val="center"/>
              <w:rPr>
                <w:rFonts w:cs="Arial"/>
                <w:sz w:val="16"/>
                <w:szCs w:val="16"/>
              </w:rPr>
            </w:pPr>
            <w:r>
              <w:rPr>
                <w:rFonts w:cs="Arial"/>
                <w:sz w:val="16"/>
                <w:szCs w:val="16"/>
              </w:rPr>
              <w:t>RP-181793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471F337" w14:textId="77777777" w:rsidR="004D4013" w:rsidRPr="00481070" w:rsidRDefault="004D4013">
            <w:pPr>
              <w:pStyle w:val="TAL"/>
              <w:jc w:val="center"/>
              <w:rPr>
                <w:rFonts w:cs="Arial"/>
                <w:sz w:val="16"/>
                <w:szCs w:val="16"/>
              </w:rPr>
            </w:pPr>
            <w:r>
              <w:rPr>
                <w:rFonts w:cs="Arial"/>
                <w:sz w:val="16"/>
                <w:szCs w:val="16"/>
              </w:rPr>
              <w:t>0307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28C5154" w14:textId="77777777" w:rsidR="004D4013" w:rsidRPr="00481070" w:rsidRDefault="004D4013" w:rsidP="00D6399E">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C19073E" w14:textId="77777777" w:rsidR="004D4013" w:rsidRPr="00481070" w:rsidRDefault="004D4013" w:rsidP="00D6399E">
            <w:pPr>
              <w:pStyle w:val="TAC"/>
              <w:rPr>
                <w:rFonts w:cs="Arial"/>
                <w:sz w:val="16"/>
                <w:szCs w:val="16"/>
              </w:rPr>
            </w:pPr>
            <w:r>
              <w:rPr>
                <w:rFonts w:cs="Arial"/>
                <w:sz w:val="16"/>
                <w:szCs w:val="16"/>
              </w:rPr>
              <w:t>D</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37379597" w14:textId="77777777" w:rsidR="004D4013" w:rsidRPr="00481070" w:rsidRDefault="004D4013" w:rsidP="00D6399E">
            <w:pPr>
              <w:pStyle w:val="TAL"/>
              <w:rPr>
                <w:rFonts w:cs="Arial"/>
                <w:noProof/>
                <w:sz w:val="16"/>
                <w:szCs w:val="16"/>
              </w:rPr>
            </w:pPr>
            <w:r w:rsidRPr="004D4013">
              <w:rPr>
                <w:rFonts w:cs="Arial"/>
                <w:noProof/>
                <w:sz w:val="16"/>
                <w:szCs w:val="16"/>
              </w:rPr>
              <w:t>Corrections on HRLLC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A7280F1" w14:textId="77777777" w:rsidR="004D4013" w:rsidRPr="00481070" w:rsidRDefault="004D4013" w:rsidP="00D6399E">
            <w:pPr>
              <w:spacing w:after="0"/>
              <w:rPr>
                <w:rFonts w:ascii="Arial" w:hAnsi="Arial" w:cs="Arial"/>
                <w:sz w:val="16"/>
                <w:szCs w:val="16"/>
              </w:rPr>
            </w:pPr>
            <w:r>
              <w:rPr>
                <w:rFonts w:ascii="Arial" w:hAnsi="Arial" w:cs="Arial"/>
                <w:sz w:val="16"/>
                <w:szCs w:val="16"/>
              </w:rPr>
              <w:t>15.3.0</w:t>
            </w:r>
          </w:p>
        </w:tc>
      </w:tr>
      <w:tr w:rsidR="0077229D" w:rsidRPr="00481070" w14:paraId="5483FDA7" w14:textId="77777777" w:rsidTr="0077229D">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25F8AAA" w14:textId="77777777" w:rsidR="0077229D" w:rsidRPr="00481070" w:rsidRDefault="0077229D" w:rsidP="00AD1DEA">
            <w:pPr>
              <w:pStyle w:val="TAC"/>
              <w:rPr>
                <w:rFonts w:cs="Arial"/>
                <w:sz w:val="16"/>
                <w:szCs w:val="16"/>
              </w:rPr>
            </w:pPr>
            <w:r>
              <w:rPr>
                <w:rFonts w:cs="Arial"/>
                <w:sz w:val="16"/>
                <w:szCs w:val="16"/>
              </w:rPr>
              <w:t>2018-12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06577DB1" w14:textId="77777777" w:rsidR="0077229D" w:rsidRPr="00481070" w:rsidRDefault="0077229D" w:rsidP="00AD1DEA">
            <w:pPr>
              <w:pStyle w:val="TAC"/>
              <w:rPr>
                <w:rFonts w:cs="Arial"/>
                <w:sz w:val="16"/>
                <w:szCs w:val="16"/>
              </w:rPr>
            </w:pPr>
            <w:r>
              <w:rPr>
                <w:rFonts w:cs="Arial"/>
                <w:sz w:val="16"/>
                <w:szCs w:val="16"/>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657DB249" w14:textId="77777777" w:rsidR="0077229D" w:rsidRPr="00481070" w:rsidRDefault="0077229D" w:rsidP="00AD1DEA">
            <w:pPr>
              <w:pStyle w:val="TAL"/>
              <w:jc w:val="center"/>
              <w:rPr>
                <w:rFonts w:cs="Arial"/>
                <w:sz w:val="16"/>
                <w:szCs w:val="16"/>
              </w:rPr>
            </w:pPr>
            <w:r>
              <w:rPr>
                <w:rFonts w:cs="Arial"/>
                <w:sz w:val="16"/>
                <w:szCs w:val="16"/>
              </w:rPr>
              <w:t>RP-18</w:t>
            </w:r>
            <w:r w:rsidR="004F61B8">
              <w:rPr>
                <w:rFonts w:cs="Arial"/>
                <w:sz w:val="16"/>
                <w:szCs w:val="16"/>
              </w:rPr>
              <w:t>2518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22D8332" w14:textId="77777777" w:rsidR="0077229D" w:rsidRPr="00481070" w:rsidRDefault="0077229D" w:rsidP="00AD1DEA">
            <w:pPr>
              <w:pStyle w:val="TAL"/>
              <w:jc w:val="center"/>
              <w:rPr>
                <w:rFonts w:cs="Arial"/>
                <w:sz w:val="16"/>
                <w:szCs w:val="16"/>
              </w:rPr>
            </w:pPr>
            <w:r>
              <w:rPr>
                <w:rFonts w:cs="Arial"/>
                <w:sz w:val="16"/>
                <w:szCs w:val="16"/>
              </w:rPr>
              <w:t>030</w:t>
            </w:r>
            <w:r w:rsidR="004F61B8">
              <w:rPr>
                <w:rFonts w:cs="Arial"/>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70EE57D" w14:textId="77777777" w:rsidR="0077229D" w:rsidRPr="00481070" w:rsidRDefault="0077229D" w:rsidP="00AD1DEA">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186BB76" w14:textId="77777777" w:rsidR="0077229D" w:rsidRPr="00481070" w:rsidRDefault="004F61B8" w:rsidP="00AD1DEA">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48D2698B" w14:textId="77777777" w:rsidR="0077229D" w:rsidRPr="00481070" w:rsidRDefault="004F61B8" w:rsidP="00AD1DEA">
            <w:pPr>
              <w:pStyle w:val="TAL"/>
              <w:rPr>
                <w:rFonts w:cs="Arial"/>
                <w:noProof/>
                <w:sz w:val="16"/>
                <w:szCs w:val="16"/>
              </w:rPr>
            </w:pPr>
            <w:r w:rsidRPr="004F61B8">
              <w:rPr>
                <w:rFonts w:cs="Arial"/>
                <w:noProof/>
                <w:sz w:val="16"/>
                <w:szCs w:val="16"/>
              </w:rPr>
              <w:t>Correction on aperiodic CSI-RS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B27E4DE" w14:textId="77777777" w:rsidR="0077229D" w:rsidRPr="00481070" w:rsidRDefault="0077229D" w:rsidP="00AD1DEA">
            <w:pPr>
              <w:spacing w:after="0"/>
              <w:rPr>
                <w:rFonts w:ascii="Arial" w:hAnsi="Arial" w:cs="Arial"/>
                <w:sz w:val="16"/>
                <w:szCs w:val="16"/>
              </w:rPr>
            </w:pPr>
            <w:r>
              <w:rPr>
                <w:rFonts w:ascii="Arial" w:hAnsi="Arial" w:cs="Arial"/>
                <w:sz w:val="16"/>
                <w:szCs w:val="16"/>
              </w:rPr>
              <w:t>15.</w:t>
            </w:r>
            <w:r w:rsidR="004F61B8">
              <w:rPr>
                <w:rFonts w:ascii="Arial" w:hAnsi="Arial" w:cs="Arial"/>
                <w:sz w:val="16"/>
                <w:szCs w:val="16"/>
              </w:rPr>
              <w:t>4</w:t>
            </w:r>
            <w:r>
              <w:rPr>
                <w:rFonts w:ascii="Arial" w:hAnsi="Arial" w:cs="Arial"/>
                <w:sz w:val="16"/>
                <w:szCs w:val="16"/>
              </w:rPr>
              <w:t>.0</w:t>
            </w:r>
          </w:p>
        </w:tc>
      </w:tr>
      <w:tr w:rsidR="00686DFA" w:rsidRPr="00481070" w14:paraId="4792F68C" w14:textId="77777777" w:rsidTr="00686DFA">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6A6C3CF" w14:textId="77777777" w:rsidR="00686DFA" w:rsidRPr="00481070" w:rsidRDefault="00686DFA" w:rsidP="00AD1DEA">
            <w:pPr>
              <w:pStyle w:val="TAC"/>
              <w:rPr>
                <w:rFonts w:cs="Arial"/>
                <w:sz w:val="16"/>
                <w:szCs w:val="16"/>
              </w:rPr>
            </w:pPr>
            <w:r>
              <w:rPr>
                <w:rFonts w:cs="Arial"/>
                <w:sz w:val="16"/>
                <w:szCs w:val="16"/>
              </w:rPr>
              <w:t>2018-12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26B2DBBB" w14:textId="77777777" w:rsidR="00686DFA" w:rsidRPr="00481070" w:rsidRDefault="00686DFA" w:rsidP="00AD1DEA">
            <w:pPr>
              <w:pStyle w:val="TAC"/>
              <w:rPr>
                <w:rFonts w:cs="Arial"/>
                <w:sz w:val="16"/>
                <w:szCs w:val="16"/>
              </w:rPr>
            </w:pPr>
            <w:r>
              <w:rPr>
                <w:rFonts w:cs="Arial"/>
                <w:sz w:val="16"/>
                <w:szCs w:val="16"/>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36A44E41" w14:textId="77777777" w:rsidR="00686DFA" w:rsidRPr="00481070" w:rsidRDefault="00686DFA" w:rsidP="00AD1DEA">
            <w:pPr>
              <w:pStyle w:val="TAL"/>
              <w:jc w:val="center"/>
              <w:rPr>
                <w:rFonts w:cs="Arial"/>
                <w:sz w:val="16"/>
                <w:szCs w:val="16"/>
              </w:rPr>
            </w:pPr>
            <w:r>
              <w:rPr>
                <w:rFonts w:cs="Arial"/>
                <w:sz w:val="16"/>
                <w:szCs w:val="16"/>
              </w:rPr>
              <w:t>RP-182524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85AEBBA" w14:textId="77777777" w:rsidR="00686DFA" w:rsidRPr="00481070" w:rsidRDefault="00686DFA" w:rsidP="00AD1DEA">
            <w:pPr>
              <w:pStyle w:val="TAL"/>
              <w:jc w:val="center"/>
              <w:rPr>
                <w:rFonts w:cs="Arial"/>
                <w:sz w:val="16"/>
                <w:szCs w:val="16"/>
              </w:rPr>
            </w:pPr>
            <w:r>
              <w:rPr>
                <w:rFonts w:cs="Arial"/>
                <w:sz w:val="16"/>
                <w:szCs w:val="16"/>
              </w:rPr>
              <w:t>0310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3122FCA" w14:textId="77777777" w:rsidR="00686DFA" w:rsidRPr="00481070" w:rsidRDefault="00686DFA" w:rsidP="00AD1DEA">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BC01D77" w14:textId="77777777" w:rsidR="00686DFA" w:rsidRPr="00481070" w:rsidRDefault="00686DFA" w:rsidP="00AD1DEA">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74374A33" w14:textId="77777777" w:rsidR="00686DFA" w:rsidRPr="00481070" w:rsidRDefault="00686DFA" w:rsidP="00AD1DEA">
            <w:pPr>
              <w:pStyle w:val="TAL"/>
              <w:rPr>
                <w:rFonts w:cs="Arial"/>
                <w:noProof/>
                <w:sz w:val="16"/>
                <w:szCs w:val="16"/>
              </w:rPr>
            </w:pPr>
            <w:r w:rsidRPr="00686DFA">
              <w:rPr>
                <w:rFonts w:cs="Arial"/>
                <w:noProof/>
                <w:sz w:val="16"/>
                <w:szCs w:val="16"/>
              </w:rPr>
              <w:t>Corrections to Even further enhanced MTC for 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8267CEB" w14:textId="77777777" w:rsidR="00686DFA" w:rsidRPr="00481070" w:rsidRDefault="00686DFA" w:rsidP="00AD1DEA">
            <w:pPr>
              <w:spacing w:after="0"/>
              <w:rPr>
                <w:rFonts w:ascii="Arial" w:hAnsi="Arial" w:cs="Arial"/>
                <w:sz w:val="16"/>
                <w:szCs w:val="16"/>
              </w:rPr>
            </w:pPr>
            <w:r>
              <w:rPr>
                <w:rFonts w:ascii="Arial" w:hAnsi="Arial" w:cs="Arial"/>
                <w:sz w:val="16"/>
                <w:szCs w:val="16"/>
              </w:rPr>
              <w:t>15.4.0</w:t>
            </w:r>
          </w:p>
        </w:tc>
      </w:tr>
      <w:tr w:rsidR="001C6256" w:rsidRPr="00481070" w14:paraId="5E2A42E2" w14:textId="77777777" w:rsidTr="001C6256">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C093505" w14:textId="77777777" w:rsidR="001C6256" w:rsidRPr="00481070" w:rsidRDefault="001C6256" w:rsidP="00D5344A">
            <w:pPr>
              <w:pStyle w:val="TAC"/>
              <w:rPr>
                <w:rFonts w:cs="Arial"/>
                <w:sz w:val="16"/>
                <w:szCs w:val="16"/>
              </w:rPr>
            </w:pPr>
            <w:r>
              <w:rPr>
                <w:rFonts w:cs="Arial"/>
                <w:sz w:val="16"/>
                <w:szCs w:val="16"/>
              </w:rPr>
              <w:t>2019-03</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3843EAB1" w14:textId="77777777" w:rsidR="001C6256" w:rsidRPr="00481070" w:rsidRDefault="001C6256" w:rsidP="00D5344A">
            <w:pPr>
              <w:pStyle w:val="TAC"/>
              <w:rPr>
                <w:rFonts w:cs="Arial"/>
                <w:sz w:val="16"/>
                <w:szCs w:val="16"/>
              </w:rPr>
            </w:pPr>
            <w:r>
              <w:rPr>
                <w:rFonts w:cs="Arial"/>
                <w:sz w:val="16"/>
                <w:szCs w:val="16"/>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208F551B" w14:textId="77777777" w:rsidR="001C6256" w:rsidRPr="00481070" w:rsidRDefault="001C6256" w:rsidP="00D5344A">
            <w:pPr>
              <w:pStyle w:val="TAL"/>
              <w:jc w:val="center"/>
              <w:rPr>
                <w:rFonts w:cs="Arial"/>
                <w:sz w:val="16"/>
                <w:szCs w:val="16"/>
              </w:rPr>
            </w:pPr>
            <w:r>
              <w:rPr>
                <w:rFonts w:cs="Arial"/>
                <w:sz w:val="16"/>
                <w:szCs w:val="16"/>
              </w:rPr>
              <w:t>RP-190440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5C0A741" w14:textId="77777777" w:rsidR="001C6256" w:rsidRPr="00481070" w:rsidRDefault="001C6256" w:rsidP="00D5344A">
            <w:pPr>
              <w:pStyle w:val="TAL"/>
              <w:jc w:val="center"/>
              <w:rPr>
                <w:rFonts w:cs="Arial"/>
                <w:sz w:val="16"/>
                <w:szCs w:val="16"/>
              </w:rPr>
            </w:pPr>
            <w:r>
              <w:rPr>
                <w:rFonts w:cs="Arial"/>
                <w:sz w:val="16"/>
                <w:szCs w:val="16"/>
              </w:rPr>
              <w:t>0311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ADD362A" w14:textId="77777777" w:rsidR="001C6256" w:rsidRPr="00481070" w:rsidRDefault="001C6256" w:rsidP="00D5344A">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373C305" w14:textId="77777777" w:rsidR="001C6256" w:rsidRPr="00481070" w:rsidRDefault="001C6256" w:rsidP="00D5344A">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1B0D87E3" w14:textId="77777777" w:rsidR="001C6256" w:rsidRPr="00481070" w:rsidRDefault="001C6256" w:rsidP="00D5344A">
            <w:pPr>
              <w:pStyle w:val="TAL"/>
              <w:rPr>
                <w:rFonts w:cs="Arial"/>
                <w:noProof/>
                <w:sz w:val="16"/>
                <w:szCs w:val="16"/>
              </w:rPr>
            </w:pPr>
            <w:r w:rsidRPr="001C6256">
              <w:rPr>
                <w:rFonts w:cs="Arial"/>
                <w:noProof/>
                <w:sz w:val="16"/>
                <w:szCs w:val="16"/>
              </w:rPr>
              <w:t>Correction on rate matching for 1024QAM</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122C69C" w14:textId="77777777" w:rsidR="001C6256" w:rsidRPr="00481070" w:rsidRDefault="001C6256" w:rsidP="00D5344A">
            <w:pPr>
              <w:spacing w:after="0"/>
              <w:rPr>
                <w:rFonts w:ascii="Arial" w:hAnsi="Arial" w:cs="Arial"/>
                <w:sz w:val="16"/>
                <w:szCs w:val="16"/>
              </w:rPr>
            </w:pPr>
            <w:r>
              <w:rPr>
                <w:rFonts w:ascii="Arial" w:hAnsi="Arial" w:cs="Arial"/>
                <w:sz w:val="16"/>
                <w:szCs w:val="16"/>
              </w:rPr>
              <w:t>15.5.0</w:t>
            </w:r>
          </w:p>
        </w:tc>
      </w:tr>
      <w:tr w:rsidR="00D5344A" w:rsidRPr="00481070" w14:paraId="6238F1C9" w14:textId="77777777" w:rsidTr="00D5344A">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654CDD1" w14:textId="77777777" w:rsidR="00D5344A" w:rsidRPr="00481070" w:rsidRDefault="00D5344A" w:rsidP="00D5344A">
            <w:pPr>
              <w:pStyle w:val="TAC"/>
              <w:rPr>
                <w:rFonts w:cs="Arial"/>
                <w:sz w:val="16"/>
                <w:szCs w:val="16"/>
              </w:rPr>
            </w:pPr>
            <w:r>
              <w:rPr>
                <w:rFonts w:cs="Arial"/>
                <w:sz w:val="16"/>
                <w:szCs w:val="16"/>
              </w:rPr>
              <w:t>2019-03</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4E688C1D" w14:textId="77777777" w:rsidR="00D5344A" w:rsidRPr="00481070" w:rsidRDefault="00D5344A" w:rsidP="00D5344A">
            <w:pPr>
              <w:pStyle w:val="TAC"/>
              <w:rPr>
                <w:rFonts w:cs="Arial"/>
                <w:sz w:val="16"/>
                <w:szCs w:val="16"/>
              </w:rPr>
            </w:pPr>
            <w:r>
              <w:rPr>
                <w:rFonts w:cs="Arial"/>
                <w:sz w:val="16"/>
                <w:szCs w:val="16"/>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1BD40F6D" w14:textId="77777777" w:rsidR="00D5344A" w:rsidRPr="00481070" w:rsidRDefault="00D5344A" w:rsidP="00D5344A">
            <w:pPr>
              <w:pStyle w:val="TAL"/>
              <w:jc w:val="center"/>
              <w:rPr>
                <w:rFonts w:cs="Arial"/>
                <w:sz w:val="16"/>
                <w:szCs w:val="16"/>
              </w:rPr>
            </w:pPr>
            <w:r>
              <w:rPr>
                <w:rFonts w:cs="Arial"/>
                <w:sz w:val="16"/>
                <w:szCs w:val="16"/>
              </w:rPr>
              <w:t>RP-19044</w:t>
            </w:r>
            <w:r w:rsidR="001A6412">
              <w:rPr>
                <w:rFonts w:cs="Arial"/>
                <w:sz w:val="16"/>
                <w:szCs w:val="16"/>
              </w:rPr>
              <w:t>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16088BD" w14:textId="77777777" w:rsidR="00D5344A" w:rsidRPr="00481070" w:rsidRDefault="00D5344A" w:rsidP="00D5344A">
            <w:pPr>
              <w:pStyle w:val="TAL"/>
              <w:jc w:val="center"/>
              <w:rPr>
                <w:rFonts w:cs="Arial"/>
                <w:sz w:val="16"/>
                <w:szCs w:val="16"/>
              </w:rPr>
            </w:pPr>
            <w:r>
              <w:rPr>
                <w:rFonts w:cs="Arial"/>
                <w:sz w:val="16"/>
                <w:szCs w:val="16"/>
              </w:rPr>
              <w:t>031</w:t>
            </w:r>
            <w:r w:rsidR="001A6412">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F6A80B7" w14:textId="77777777" w:rsidR="00D5344A" w:rsidRPr="00481070" w:rsidRDefault="00D5344A" w:rsidP="00D5344A">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3D8E651" w14:textId="77777777" w:rsidR="00D5344A" w:rsidRPr="00481070" w:rsidRDefault="00D5344A" w:rsidP="00D5344A">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0308723E" w14:textId="77777777" w:rsidR="00D5344A" w:rsidRPr="00481070" w:rsidRDefault="001A6412" w:rsidP="00D5344A">
            <w:pPr>
              <w:pStyle w:val="TAL"/>
              <w:rPr>
                <w:rFonts w:cs="Arial"/>
                <w:noProof/>
                <w:sz w:val="16"/>
                <w:szCs w:val="16"/>
              </w:rPr>
            </w:pPr>
            <w:r w:rsidRPr="001A6412">
              <w:rPr>
                <w:rFonts w:cs="Arial"/>
                <w:noProof/>
                <w:sz w:val="16"/>
                <w:szCs w:val="16"/>
              </w:rPr>
              <w:t>Introduction of SUO Case 1 for NE-DC as Rel-15 late drop</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6136C91" w14:textId="77777777" w:rsidR="00D5344A" w:rsidRPr="00481070" w:rsidRDefault="00D5344A" w:rsidP="00D5344A">
            <w:pPr>
              <w:spacing w:after="0"/>
              <w:rPr>
                <w:rFonts w:ascii="Arial" w:hAnsi="Arial" w:cs="Arial"/>
                <w:sz w:val="16"/>
                <w:szCs w:val="16"/>
              </w:rPr>
            </w:pPr>
            <w:r>
              <w:rPr>
                <w:rFonts w:ascii="Arial" w:hAnsi="Arial" w:cs="Arial"/>
                <w:sz w:val="16"/>
                <w:szCs w:val="16"/>
              </w:rPr>
              <w:t>15.5.0</w:t>
            </w:r>
          </w:p>
        </w:tc>
      </w:tr>
      <w:tr w:rsidR="00C80473" w:rsidRPr="00481070" w14:paraId="04F4BC26" w14:textId="77777777" w:rsidTr="00C8047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DA08735" w14:textId="77777777" w:rsidR="00C80473" w:rsidRPr="00481070" w:rsidRDefault="00C80473" w:rsidP="00131073">
            <w:pPr>
              <w:pStyle w:val="TAC"/>
              <w:rPr>
                <w:rFonts w:cs="Arial"/>
                <w:sz w:val="16"/>
                <w:szCs w:val="16"/>
              </w:rPr>
            </w:pPr>
            <w:r>
              <w:rPr>
                <w:rFonts w:cs="Arial"/>
                <w:sz w:val="16"/>
                <w:szCs w:val="16"/>
              </w:rPr>
              <w:t>2019-03</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526FD844" w14:textId="77777777" w:rsidR="00C80473" w:rsidRPr="00481070" w:rsidRDefault="00C80473" w:rsidP="00131073">
            <w:pPr>
              <w:pStyle w:val="TAC"/>
              <w:rPr>
                <w:rFonts w:cs="Arial"/>
                <w:sz w:val="16"/>
                <w:szCs w:val="16"/>
              </w:rPr>
            </w:pPr>
            <w:r>
              <w:rPr>
                <w:rFonts w:cs="Arial"/>
                <w:sz w:val="16"/>
                <w:szCs w:val="16"/>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27C884A4" w14:textId="77777777" w:rsidR="00C80473" w:rsidRPr="00481070" w:rsidRDefault="00C80473" w:rsidP="00131073">
            <w:pPr>
              <w:pStyle w:val="TAL"/>
              <w:jc w:val="center"/>
              <w:rPr>
                <w:rFonts w:cs="Arial"/>
                <w:sz w:val="16"/>
                <w:szCs w:val="16"/>
              </w:rPr>
            </w:pPr>
            <w:r>
              <w:rPr>
                <w:rFonts w:cs="Arial"/>
                <w:sz w:val="16"/>
                <w:szCs w:val="16"/>
              </w:rPr>
              <w:t>RP-1904</w:t>
            </w:r>
            <w:r w:rsidR="000413C8">
              <w:rPr>
                <w:rFonts w:cs="Arial"/>
                <w:sz w:val="16"/>
                <w:szCs w:val="16"/>
              </w:rPr>
              <w:t>35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2955C8C" w14:textId="77777777" w:rsidR="00C80473" w:rsidRPr="00481070" w:rsidRDefault="00C80473" w:rsidP="00131073">
            <w:pPr>
              <w:pStyle w:val="TAL"/>
              <w:jc w:val="center"/>
              <w:rPr>
                <w:rFonts w:cs="Arial"/>
                <w:sz w:val="16"/>
                <w:szCs w:val="16"/>
              </w:rPr>
            </w:pPr>
            <w:r>
              <w:rPr>
                <w:rFonts w:cs="Arial"/>
                <w:sz w:val="16"/>
                <w:szCs w:val="16"/>
              </w:rPr>
              <w:t>031</w:t>
            </w:r>
            <w:r w:rsidR="000413C8">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70C3FF3" w14:textId="77777777" w:rsidR="00C80473" w:rsidRPr="00481070" w:rsidRDefault="00C80473" w:rsidP="00131073">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BFE25FE" w14:textId="77777777" w:rsidR="00C80473" w:rsidRPr="00481070" w:rsidRDefault="00C80473" w:rsidP="00131073">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20045D83" w14:textId="77777777" w:rsidR="00C80473" w:rsidRPr="00481070" w:rsidRDefault="000413C8" w:rsidP="00131073">
            <w:pPr>
              <w:pStyle w:val="TAL"/>
              <w:rPr>
                <w:rFonts w:cs="Arial"/>
                <w:noProof/>
                <w:sz w:val="16"/>
                <w:szCs w:val="16"/>
              </w:rPr>
            </w:pPr>
            <w:r w:rsidRPr="000413C8">
              <w:rPr>
                <w:rFonts w:cs="Arial"/>
                <w:noProof/>
                <w:sz w:val="16"/>
                <w:szCs w:val="16"/>
              </w:rPr>
              <w:t>Correction on NPRACH format 2 configuration presence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2843511" w14:textId="77777777" w:rsidR="00C80473" w:rsidRPr="00481070" w:rsidRDefault="00C80473" w:rsidP="00131073">
            <w:pPr>
              <w:spacing w:after="0"/>
              <w:rPr>
                <w:rFonts w:ascii="Arial" w:hAnsi="Arial" w:cs="Arial"/>
                <w:sz w:val="16"/>
                <w:szCs w:val="16"/>
              </w:rPr>
            </w:pPr>
            <w:r>
              <w:rPr>
                <w:rFonts w:ascii="Arial" w:hAnsi="Arial" w:cs="Arial"/>
                <w:sz w:val="16"/>
                <w:szCs w:val="16"/>
              </w:rPr>
              <w:t>15.5.0</w:t>
            </w:r>
          </w:p>
        </w:tc>
      </w:tr>
      <w:tr w:rsidR="000413C8" w:rsidRPr="00481070" w14:paraId="4AA46A07" w14:textId="77777777" w:rsidTr="000413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BE2B1A8" w14:textId="77777777" w:rsidR="000413C8" w:rsidRPr="00481070" w:rsidRDefault="000413C8" w:rsidP="00131073">
            <w:pPr>
              <w:pStyle w:val="TAC"/>
              <w:rPr>
                <w:rFonts w:cs="Arial"/>
                <w:sz w:val="16"/>
                <w:szCs w:val="16"/>
              </w:rPr>
            </w:pPr>
            <w:r>
              <w:rPr>
                <w:rFonts w:cs="Arial"/>
                <w:sz w:val="16"/>
                <w:szCs w:val="16"/>
              </w:rPr>
              <w:t>2019-03</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02C6482F" w14:textId="77777777" w:rsidR="000413C8" w:rsidRPr="00481070" w:rsidRDefault="000413C8" w:rsidP="00131073">
            <w:pPr>
              <w:pStyle w:val="TAC"/>
              <w:rPr>
                <w:rFonts w:cs="Arial"/>
                <w:sz w:val="16"/>
                <w:szCs w:val="16"/>
              </w:rPr>
            </w:pPr>
            <w:r>
              <w:rPr>
                <w:rFonts w:cs="Arial"/>
                <w:sz w:val="16"/>
                <w:szCs w:val="16"/>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0BCBF7DD" w14:textId="77777777" w:rsidR="000413C8" w:rsidRPr="00481070" w:rsidRDefault="000413C8" w:rsidP="00131073">
            <w:pPr>
              <w:pStyle w:val="TAL"/>
              <w:jc w:val="center"/>
              <w:rPr>
                <w:rFonts w:cs="Arial"/>
                <w:sz w:val="16"/>
                <w:szCs w:val="16"/>
              </w:rPr>
            </w:pPr>
            <w:r>
              <w:rPr>
                <w:rFonts w:cs="Arial"/>
                <w:sz w:val="16"/>
                <w:szCs w:val="16"/>
              </w:rPr>
              <w:t>RP-190445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AF08306" w14:textId="77777777" w:rsidR="000413C8" w:rsidRPr="00481070" w:rsidRDefault="000413C8" w:rsidP="00131073">
            <w:pPr>
              <w:pStyle w:val="TAL"/>
              <w:jc w:val="center"/>
              <w:rPr>
                <w:rFonts w:cs="Arial"/>
                <w:sz w:val="16"/>
                <w:szCs w:val="16"/>
              </w:rPr>
            </w:pPr>
            <w:r>
              <w:rPr>
                <w:rFonts w:cs="Arial"/>
                <w:sz w:val="16"/>
                <w:szCs w:val="16"/>
              </w:rPr>
              <w:t>0315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7DF4E51" w14:textId="77777777" w:rsidR="000413C8" w:rsidRPr="00481070" w:rsidRDefault="000413C8" w:rsidP="00131073">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CC5F83" w14:textId="77777777" w:rsidR="000413C8" w:rsidRPr="00481070" w:rsidRDefault="000413C8" w:rsidP="00131073">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47792444" w14:textId="77777777" w:rsidR="000413C8" w:rsidRPr="00481070" w:rsidRDefault="000413C8" w:rsidP="00131073">
            <w:pPr>
              <w:pStyle w:val="TAL"/>
              <w:rPr>
                <w:rFonts w:cs="Arial"/>
                <w:noProof/>
                <w:sz w:val="16"/>
                <w:szCs w:val="16"/>
              </w:rPr>
            </w:pPr>
            <w:r w:rsidRPr="000413C8">
              <w:rPr>
                <w:rFonts w:cs="Arial"/>
                <w:noProof/>
                <w:sz w:val="16"/>
                <w:szCs w:val="16"/>
              </w:rPr>
              <w:t>Correction for DCI 0C and special subframe configuration 10</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D713254" w14:textId="77777777" w:rsidR="000413C8" w:rsidRPr="00481070" w:rsidRDefault="000413C8" w:rsidP="00131073">
            <w:pPr>
              <w:spacing w:after="0"/>
              <w:rPr>
                <w:rFonts w:ascii="Arial" w:hAnsi="Arial" w:cs="Arial"/>
                <w:sz w:val="16"/>
                <w:szCs w:val="16"/>
              </w:rPr>
            </w:pPr>
            <w:r>
              <w:rPr>
                <w:rFonts w:ascii="Arial" w:hAnsi="Arial" w:cs="Arial"/>
                <w:sz w:val="16"/>
                <w:szCs w:val="16"/>
              </w:rPr>
              <w:t>15.5.0</w:t>
            </w:r>
          </w:p>
        </w:tc>
      </w:tr>
      <w:tr w:rsidR="00AA4D2B" w:rsidRPr="00481070" w14:paraId="2C828C79" w14:textId="77777777" w:rsidTr="00AA4D2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0845A26" w14:textId="77777777" w:rsidR="00AA4D2B" w:rsidRPr="00481070" w:rsidRDefault="00AA4D2B" w:rsidP="00131073">
            <w:pPr>
              <w:pStyle w:val="TAC"/>
              <w:rPr>
                <w:rFonts w:cs="Arial"/>
                <w:sz w:val="16"/>
                <w:szCs w:val="16"/>
              </w:rPr>
            </w:pPr>
            <w:r>
              <w:rPr>
                <w:rFonts w:cs="Arial"/>
                <w:sz w:val="16"/>
                <w:szCs w:val="16"/>
              </w:rPr>
              <w:t>2019-06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108321D9" w14:textId="77777777" w:rsidR="00AA4D2B" w:rsidRPr="00481070" w:rsidRDefault="00AA4D2B" w:rsidP="00131073">
            <w:pPr>
              <w:pStyle w:val="TAC"/>
              <w:rPr>
                <w:rFonts w:cs="Arial"/>
                <w:sz w:val="16"/>
                <w:szCs w:val="16"/>
              </w:rPr>
            </w:pPr>
            <w:r>
              <w:rPr>
                <w:rFonts w:cs="Arial"/>
                <w:sz w:val="16"/>
                <w:szCs w:val="16"/>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11B64499" w14:textId="77777777" w:rsidR="00AA4D2B" w:rsidRPr="00481070" w:rsidRDefault="00AA4D2B" w:rsidP="00131073">
            <w:pPr>
              <w:pStyle w:val="TAL"/>
              <w:jc w:val="center"/>
              <w:rPr>
                <w:rFonts w:cs="Arial"/>
                <w:sz w:val="16"/>
                <w:szCs w:val="16"/>
              </w:rPr>
            </w:pPr>
            <w:r>
              <w:rPr>
                <w:rFonts w:cs="Arial"/>
                <w:sz w:val="16"/>
                <w:szCs w:val="16"/>
              </w:rPr>
              <w:t>RP-191270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8724EFE" w14:textId="77777777" w:rsidR="00AA4D2B" w:rsidRPr="00481070" w:rsidRDefault="00AA4D2B" w:rsidP="00131073">
            <w:pPr>
              <w:pStyle w:val="TAL"/>
              <w:jc w:val="center"/>
              <w:rPr>
                <w:rFonts w:cs="Arial"/>
                <w:sz w:val="16"/>
                <w:szCs w:val="16"/>
              </w:rPr>
            </w:pPr>
            <w:r>
              <w:rPr>
                <w:rFonts w:cs="Arial"/>
                <w:sz w:val="16"/>
                <w:szCs w:val="16"/>
              </w:rPr>
              <w:t>0316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44D1C98" w14:textId="77777777" w:rsidR="00AA4D2B" w:rsidRPr="00481070" w:rsidRDefault="00AA4D2B" w:rsidP="00131073">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D4EE782" w14:textId="77777777" w:rsidR="00AA4D2B" w:rsidRPr="00481070" w:rsidRDefault="00AA4D2B" w:rsidP="00131073">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67143C78" w14:textId="77777777" w:rsidR="00AA4D2B" w:rsidRPr="00481070" w:rsidRDefault="00AA4D2B" w:rsidP="00131073">
            <w:pPr>
              <w:pStyle w:val="TAL"/>
              <w:rPr>
                <w:rFonts w:cs="Arial"/>
                <w:noProof/>
                <w:sz w:val="16"/>
                <w:szCs w:val="16"/>
              </w:rPr>
            </w:pPr>
            <w:r w:rsidRPr="00AA4D2B">
              <w:rPr>
                <w:rFonts w:cs="Arial"/>
                <w:noProof/>
                <w:sz w:val="16"/>
                <w:szCs w:val="16"/>
              </w:rPr>
              <w:t>Indentation Correction for DCI Format 6-0B in LTE-MTC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E60A40F" w14:textId="77777777" w:rsidR="00AA4D2B" w:rsidRPr="00481070" w:rsidRDefault="00AA4D2B" w:rsidP="00131073">
            <w:pPr>
              <w:spacing w:after="0"/>
              <w:rPr>
                <w:rFonts w:ascii="Arial" w:hAnsi="Arial" w:cs="Arial"/>
                <w:sz w:val="16"/>
                <w:szCs w:val="16"/>
              </w:rPr>
            </w:pPr>
            <w:r>
              <w:rPr>
                <w:rFonts w:ascii="Arial" w:hAnsi="Arial" w:cs="Arial"/>
                <w:sz w:val="16"/>
                <w:szCs w:val="16"/>
              </w:rPr>
              <w:t>15.6.0</w:t>
            </w:r>
          </w:p>
        </w:tc>
      </w:tr>
      <w:tr w:rsidR="00A873AE" w:rsidRPr="00481070" w14:paraId="145C3127" w14:textId="77777777" w:rsidTr="00A873AE">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753BA34" w14:textId="77777777" w:rsidR="00A873AE" w:rsidRPr="00481070" w:rsidRDefault="00A873AE" w:rsidP="00683963">
            <w:pPr>
              <w:pStyle w:val="TAC"/>
              <w:rPr>
                <w:rFonts w:cs="Arial"/>
                <w:sz w:val="16"/>
                <w:szCs w:val="16"/>
              </w:rPr>
            </w:pPr>
            <w:r>
              <w:rPr>
                <w:rFonts w:cs="Arial"/>
                <w:sz w:val="16"/>
                <w:szCs w:val="16"/>
              </w:rPr>
              <w:t>2019-06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521B11DD" w14:textId="77777777" w:rsidR="00A873AE" w:rsidRPr="00481070" w:rsidRDefault="00A873AE" w:rsidP="00683963">
            <w:pPr>
              <w:pStyle w:val="TAC"/>
              <w:rPr>
                <w:rFonts w:cs="Arial"/>
                <w:sz w:val="16"/>
                <w:szCs w:val="16"/>
              </w:rPr>
            </w:pPr>
            <w:r>
              <w:rPr>
                <w:rFonts w:cs="Arial"/>
                <w:sz w:val="16"/>
                <w:szCs w:val="16"/>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7389353B" w14:textId="77777777" w:rsidR="00A873AE" w:rsidRPr="00481070" w:rsidRDefault="00A873AE" w:rsidP="00683963">
            <w:pPr>
              <w:pStyle w:val="TAL"/>
              <w:jc w:val="center"/>
              <w:rPr>
                <w:rFonts w:cs="Arial"/>
                <w:sz w:val="16"/>
                <w:szCs w:val="16"/>
              </w:rPr>
            </w:pPr>
            <w:r>
              <w:rPr>
                <w:rFonts w:cs="Arial"/>
                <w:sz w:val="16"/>
                <w:szCs w:val="16"/>
              </w:rPr>
              <w:t>RP-191276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1CC127D" w14:textId="77777777" w:rsidR="00A873AE" w:rsidRPr="00481070" w:rsidRDefault="00A873AE" w:rsidP="00683963">
            <w:pPr>
              <w:pStyle w:val="TAL"/>
              <w:jc w:val="center"/>
              <w:rPr>
                <w:rFonts w:cs="Arial"/>
                <w:sz w:val="16"/>
                <w:szCs w:val="16"/>
              </w:rPr>
            </w:pPr>
            <w:r>
              <w:rPr>
                <w:rFonts w:cs="Arial"/>
                <w:sz w:val="16"/>
                <w:szCs w:val="16"/>
              </w:rPr>
              <w:t>0319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CEE4191" w14:textId="77777777" w:rsidR="00A873AE" w:rsidRPr="00481070" w:rsidRDefault="00A873AE" w:rsidP="00683963">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B5630C5" w14:textId="77777777" w:rsidR="00A873AE" w:rsidRPr="00481070" w:rsidRDefault="00A873AE" w:rsidP="00683963">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5499A7EB" w14:textId="77777777" w:rsidR="00A873AE" w:rsidRPr="00481070" w:rsidRDefault="00A873AE" w:rsidP="00683963">
            <w:pPr>
              <w:pStyle w:val="TAL"/>
              <w:rPr>
                <w:rFonts w:cs="Arial"/>
                <w:noProof/>
                <w:sz w:val="16"/>
                <w:szCs w:val="16"/>
              </w:rPr>
            </w:pPr>
            <w:r w:rsidRPr="00A873AE">
              <w:rPr>
                <w:rFonts w:cs="Arial"/>
                <w:noProof/>
                <w:sz w:val="16"/>
                <w:szCs w:val="16"/>
              </w:rPr>
              <w:t>Clarification on the bitwidth of report type 1a for FD-MIMO Class 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5CBBE9C" w14:textId="77777777" w:rsidR="00A873AE" w:rsidRPr="00481070" w:rsidRDefault="00A873AE" w:rsidP="00683963">
            <w:pPr>
              <w:spacing w:after="0"/>
              <w:rPr>
                <w:rFonts w:ascii="Arial" w:hAnsi="Arial" w:cs="Arial"/>
                <w:sz w:val="16"/>
                <w:szCs w:val="16"/>
              </w:rPr>
            </w:pPr>
            <w:r>
              <w:rPr>
                <w:rFonts w:ascii="Arial" w:hAnsi="Arial" w:cs="Arial"/>
                <w:sz w:val="16"/>
                <w:szCs w:val="16"/>
              </w:rPr>
              <w:t>15.6.0</w:t>
            </w:r>
          </w:p>
        </w:tc>
      </w:tr>
      <w:tr w:rsidR="00045970" w:rsidRPr="00481070" w14:paraId="0E9A6DDE" w14:textId="77777777" w:rsidTr="0004597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FD66DC6" w14:textId="77777777" w:rsidR="00045970" w:rsidRPr="00481070" w:rsidRDefault="00045970" w:rsidP="00683963">
            <w:pPr>
              <w:pStyle w:val="TAC"/>
              <w:rPr>
                <w:rFonts w:cs="Arial"/>
                <w:sz w:val="16"/>
                <w:szCs w:val="16"/>
              </w:rPr>
            </w:pPr>
            <w:r>
              <w:rPr>
                <w:rFonts w:cs="Arial"/>
                <w:sz w:val="16"/>
                <w:szCs w:val="16"/>
              </w:rPr>
              <w:t>2019-06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503E1F25" w14:textId="77777777" w:rsidR="00045970" w:rsidRPr="00481070" w:rsidRDefault="00045970" w:rsidP="00683963">
            <w:pPr>
              <w:pStyle w:val="TAC"/>
              <w:rPr>
                <w:rFonts w:cs="Arial"/>
                <w:sz w:val="16"/>
                <w:szCs w:val="16"/>
              </w:rPr>
            </w:pPr>
            <w:r>
              <w:rPr>
                <w:rFonts w:cs="Arial"/>
                <w:sz w:val="16"/>
                <w:szCs w:val="16"/>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7A3D9C97" w14:textId="77777777" w:rsidR="00045970" w:rsidRPr="00481070" w:rsidRDefault="00045970" w:rsidP="00683963">
            <w:pPr>
              <w:pStyle w:val="TAL"/>
              <w:jc w:val="center"/>
              <w:rPr>
                <w:rFonts w:cs="Arial"/>
                <w:sz w:val="16"/>
                <w:szCs w:val="16"/>
              </w:rPr>
            </w:pPr>
            <w:r>
              <w:rPr>
                <w:rFonts w:cs="Arial"/>
                <w:sz w:val="16"/>
                <w:szCs w:val="16"/>
              </w:rPr>
              <w:t>RP-191275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8AD3801" w14:textId="77777777" w:rsidR="00045970" w:rsidRPr="00481070" w:rsidRDefault="00045970" w:rsidP="00683963">
            <w:pPr>
              <w:pStyle w:val="TAL"/>
              <w:jc w:val="center"/>
              <w:rPr>
                <w:rFonts w:cs="Arial"/>
                <w:sz w:val="16"/>
                <w:szCs w:val="16"/>
              </w:rPr>
            </w:pPr>
            <w:r>
              <w:rPr>
                <w:rFonts w:cs="Arial"/>
                <w:sz w:val="16"/>
                <w:szCs w:val="16"/>
              </w:rPr>
              <w:t>0322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84A4E9D" w14:textId="77777777" w:rsidR="00045970" w:rsidRPr="00481070" w:rsidRDefault="00045970" w:rsidP="00683963">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B6A51D" w14:textId="77777777" w:rsidR="00045970" w:rsidRPr="00481070" w:rsidRDefault="00045970" w:rsidP="00683963">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7AE93FB2" w14:textId="77777777" w:rsidR="00045970" w:rsidRPr="00481070" w:rsidRDefault="00045970" w:rsidP="00683963">
            <w:pPr>
              <w:pStyle w:val="TAL"/>
              <w:rPr>
                <w:rFonts w:cs="Arial"/>
                <w:noProof/>
                <w:sz w:val="16"/>
                <w:szCs w:val="16"/>
              </w:rPr>
            </w:pPr>
            <w:r w:rsidRPr="00045970">
              <w:rPr>
                <w:rFonts w:cs="Arial"/>
                <w:noProof/>
                <w:sz w:val="16"/>
                <w:szCs w:val="16"/>
              </w:rPr>
              <w:t>Spatial bundling for PUCCH format 3 with more than 5 CC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13D7ABC" w14:textId="77777777" w:rsidR="00045970" w:rsidRPr="00481070" w:rsidRDefault="00045970" w:rsidP="00683963">
            <w:pPr>
              <w:spacing w:after="0"/>
              <w:rPr>
                <w:rFonts w:ascii="Arial" w:hAnsi="Arial" w:cs="Arial"/>
                <w:sz w:val="16"/>
                <w:szCs w:val="16"/>
              </w:rPr>
            </w:pPr>
            <w:r>
              <w:rPr>
                <w:rFonts w:ascii="Arial" w:hAnsi="Arial" w:cs="Arial"/>
                <w:sz w:val="16"/>
                <w:szCs w:val="16"/>
              </w:rPr>
              <w:t>15.6.0</w:t>
            </w:r>
          </w:p>
        </w:tc>
      </w:tr>
      <w:tr w:rsidR="003D52FB" w:rsidRPr="00481070" w14:paraId="418EC7A3" w14:textId="77777777" w:rsidTr="003D52F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575A2E2" w14:textId="77777777" w:rsidR="003D52FB" w:rsidRPr="00481070" w:rsidRDefault="003D52FB" w:rsidP="00683963">
            <w:pPr>
              <w:pStyle w:val="TAC"/>
              <w:rPr>
                <w:rFonts w:cs="Arial"/>
                <w:sz w:val="16"/>
                <w:szCs w:val="16"/>
              </w:rPr>
            </w:pPr>
            <w:r>
              <w:rPr>
                <w:rFonts w:cs="Arial"/>
                <w:sz w:val="16"/>
                <w:szCs w:val="16"/>
              </w:rPr>
              <w:t>2019-09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1CF68BA6" w14:textId="77777777" w:rsidR="003D52FB" w:rsidRPr="00481070" w:rsidRDefault="003D52FB" w:rsidP="00683963">
            <w:pPr>
              <w:pStyle w:val="TAC"/>
              <w:rPr>
                <w:rFonts w:cs="Arial"/>
                <w:sz w:val="16"/>
                <w:szCs w:val="16"/>
              </w:rPr>
            </w:pPr>
            <w:r>
              <w:rPr>
                <w:rFonts w:cs="Arial"/>
                <w:sz w:val="16"/>
                <w:szCs w:val="16"/>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39582716" w14:textId="77777777" w:rsidR="003D52FB" w:rsidRPr="00481070" w:rsidRDefault="003D52FB" w:rsidP="00683963">
            <w:pPr>
              <w:pStyle w:val="TAL"/>
              <w:jc w:val="center"/>
              <w:rPr>
                <w:rFonts w:cs="Arial"/>
                <w:sz w:val="16"/>
                <w:szCs w:val="16"/>
              </w:rPr>
            </w:pPr>
            <w:r>
              <w:rPr>
                <w:rFonts w:cs="Arial"/>
                <w:sz w:val="16"/>
                <w:szCs w:val="16"/>
              </w:rPr>
              <w:t>RP-191946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5E05149" w14:textId="77777777" w:rsidR="003D52FB" w:rsidRPr="00481070" w:rsidRDefault="003D52FB" w:rsidP="00683963">
            <w:pPr>
              <w:pStyle w:val="TAL"/>
              <w:jc w:val="center"/>
              <w:rPr>
                <w:rFonts w:cs="Arial"/>
                <w:sz w:val="16"/>
                <w:szCs w:val="16"/>
              </w:rPr>
            </w:pPr>
            <w:r>
              <w:rPr>
                <w:rFonts w:cs="Arial"/>
                <w:sz w:val="16"/>
                <w:szCs w:val="16"/>
              </w:rPr>
              <w:t>0323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99B0C47" w14:textId="77777777" w:rsidR="003D52FB" w:rsidRPr="00481070" w:rsidRDefault="003D52FB" w:rsidP="00683963">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C32C075" w14:textId="77777777" w:rsidR="003D52FB" w:rsidRPr="00481070" w:rsidRDefault="003D52FB" w:rsidP="00683963">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620E18FA" w14:textId="77777777" w:rsidR="003D52FB" w:rsidRPr="00481070" w:rsidRDefault="003D52FB" w:rsidP="00683963">
            <w:pPr>
              <w:pStyle w:val="TAL"/>
              <w:rPr>
                <w:rFonts w:cs="Arial"/>
                <w:noProof/>
                <w:sz w:val="16"/>
                <w:szCs w:val="16"/>
              </w:rPr>
            </w:pPr>
            <w:r w:rsidRPr="003D52FB">
              <w:rPr>
                <w:rFonts w:cs="Arial"/>
                <w:noProof/>
                <w:sz w:val="16"/>
                <w:szCs w:val="16"/>
              </w:rPr>
              <w:t>CR on Correction of a reference to 'COT sharing indication for AUL'</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1E10BCE" w14:textId="77777777" w:rsidR="003D52FB" w:rsidRPr="00481070" w:rsidRDefault="003D52FB" w:rsidP="00683963">
            <w:pPr>
              <w:spacing w:after="0"/>
              <w:rPr>
                <w:rFonts w:ascii="Arial" w:hAnsi="Arial" w:cs="Arial"/>
                <w:sz w:val="16"/>
                <w:szCs w:val="16"/>
              </w:rPr>
            </w:pPr>
            <w:r>
              <w:rPr>
                <w:rFonts w:ascii="Arial" w:hAnsi="Arial" w:cs="Arial"/>
                <w:sz w:val="16"/>
                <w:szCs w:val="16"/>
              </w:rPr>
              <w:t>15.7.0</w:t>
            </w:r>
          </w:p>
        </w:tc>
      </w:tr>
      <w:tr w:rsidR="003D52FB" w:rsidRPr="00481070" w14:paraId="6EECDD69" w14:textId="77777777" w:rsidTr="003D52F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D8D7DFA" w14:textId="77777777" w:rsidR="003D52FB" w:rsidRPr="00481070" w:rsidRDefault="003D52FB" w:rsidP="003D52FB">
            <w:pPr>
              <w:pStyle w:val="TAC"/>
              <w:rPr>
                <w:rFonts w:cs="Arial"/>
                <w:sz w:val="16"/>
                <w:szCs w:val="16"/>
              </w:rPr>
            </w:pPr>
            <w:r>
              <w:rPr>
                <w:rFonts w:cs="Arial"/>
                <w:sz w:val="16"/>
                <w:szCs w:val="16"/>
              </w:rPr>
              <w:t>2019-09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5826976A" w14:textId="77777777" w:rsidR="003D52FB" w:rsidRPr="00481070" w:rsidRDefault="003D52FB" w:rsidP="00683963">
            <w:pPr>
              <w:pStyle w:val="TAC"/>
              <w:rPr>
                <w:rFonts w:cs="Arial"/>
                <w:sz w:val="16"/>
                <w:szCs w:val="16"/>
              </w:rPr>
            </w:pPr>
            <w:r>
              <w:rPr>
                <w:rFonts w:cs="Arial"/>
                <w:sz w:val="16"/>
                <w:szCs w:val="16"/>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5B8BB52B" w14:textId="77777777" w:rsidR="003D52FB" w:rsidRPr="00481070" w:rsidRDefault="003D52FB" w:rsidP="008B4C77">
            <w:pPr>
              <w:pStyle w:val="TAL"/>
              <w:jc w:val="center"/>
              <w:rPr>
                <w:rFonts w:cs="Arial"/>
                <w:sz w:val="16"/>
                <w:szCs w:val="16"/>
              </w:rPr>
            </w:pPr>
            <w:r>
              <w:rPr>
                <w:rFonts w:cs="Arial"/>
                <w:sz w:val="16"/>
                <w:szCs w:val="16"/>
              </w:rPr>
              <w:t>RP-191945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9B20F89" w14:textId="77777777" w:rsidR="003D52FB" w:rsidRPr="00481070" w:rsidRDefault="003D52FB">
            <w:pPr>
              <w:pStyle w:val="TAL"/>
              <w:jc w:val="center"/>
              <w:rPr>
                <w:rFonts w:cs="Arial"/>
                <w:sz w:val="16"/>
                <w:szCs w:val="16"/>
              </w:rPr>
            </w:pPr>
            <w:r>
              <w:rPr>
                <w:rFonts w:cs="Arial"/>
                <w:sz w:val="16"/>
                <w:szCs w:val="16"/>
              </w:rPr>
              <w:t>0324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F0AB73C" w14:textId="77777777" w:rsidR="003D52FB" w:rsidRPr="00481070" w:rsidRDefault="003D52FB">
            <w:pPr>
              <w:pStyle w:val="TAL"/>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924690A" w14:textId="77777777" w:rsidR="003D52FB" w:rsidRPr="00481070" w:rsidRDefault="003D52FB">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44DE8238" w14:textId="77777777" w:rsidR="003D52FB" w:rsidRPr="003D52FB" w:rsidRDefault="003D52FB" w:rsidP="003D4B56">
            <w:pPr>
              <w:spacing w:after="0"/>
              <w:rPr>
                <w:rFonts w:cs="Arial"/>
                <w:noProof/>
                <w:sz w:val="16"/>
                <w:szCs w:val="16"/>
              </w:rPr>
            </w:pPr>
            <w:r w:rsidRPr="003D52FB">
              <w:rPr>
                <w:rFonts w:ascii="Arial" w:hAnsi="Arial" w:cs="Arial"/>
                <w:noProof/>
                <w:sz w:val="16"/>
                <w:szCs w:val="16"/>
              </w:rPr>
              <w:t>Correction on higher layer parameter configuring short TTI length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736732A" w14:textId="77777777" w:rsidR="003D52FB" w:rsidRPr="00481070" w:rsidRDefault="003D52FB">
            <w:pPr>
              <w:spacing w:after="0"/>
              <w:rPr>
                <w:rFonts w:ascii="Arial" w:hAnsi="Arial" w:cs="Arial"/>
                <w:sz w:val="16"/>
                <w:szCs w:val="16"/>
              </w:rPr>
            </w:pPr>
            <w:r>
              <w:rPr>
                <w:rFonts w:ascii="Arial" w:hAnsi="Arial" w:cs="Arial"/>
                <w:sz w:val="16"/>
                <w:szCs w:val="16"/>
              </w:rPr>
              <w:t>15.7.0</w:t>
            </w:r>
          </w:p>
        </w:tc>
      </w:tr>
      <w:tr w:rsidR="00F741D6" w:rsidRPr="00481070" w14:paraId="5CECAB70" w14:textId="77777777" w:rsidTr="00F741D6">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FF6E61B" w14:textId="77777777" w:rsidR="00F741D6" w:rsidRPr="00481070" w:rsidRDefault="00F741D6" w:rsidP="00A14071">
            <w:pPr>
              <w:pStyle w:val="TAC"/>
              <w:rPr>
                <w:rFonts w:cs="Arial"/>
                <w:sz w:val="16"/>
                <w:szCs w:val="16"/>
              </w:rPr>
            </w:pPr>
            <w:r>
              <w:rPr>
                <w:rFonts w:cs="Arial"/>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0DE64F16" w14:textId="77777777" w:rsidR="00F741D6" w:rsidRPr="00481070" w:rsidRDefault="00F741D6" w:rsidP="00A14071">
            <w:pPr>
              <w:pStyle w:val="TAC"/>
              <w:rPr>
                <w:rFonts w:cs="Arial"/>
                <w:sz w:val="16"/>
                <w:szCs w:val="16"/>
              </w:rPr>
            </w:pPr>
            <w:r>
              <w:rPr>
                <w:rFonts w:cs="Arial"/>
                <w:sz w:val="16"/>
                <w:szCs w:val="16"/>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5774B816" w14:textId="77777777" w:rsidR="00F741D6" w:rsidRPr="00481070" w:rsidRDefault="00F741D6" w:rsidP="00A14071">
            <w:pPr>
              <w:pStyle w:val="TAL"/>
              <w:jc w:val="center"/>
              <w:rPr>
                <w:rFonts w:cs="Arial"/>
                <w:sz w:val="16"/>
                <w:szCs w:val="16"/>
              </w:rPr>
            </w:pPr>
            <w:r>
              <w:rPr>
                <w:rFonts w:cs="Arial"/>
                <w:sz w:val="16"/>
                <w:szCs w:val="16"/>
              </w:rPr>
              <w:t>RP-192631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3C70D91" w14:textId="77777777" w:rsidR="00F741D6" w:rsidRPr="00481070" w:rsidRDefault="00F741D6" w:rsidP="00A14071">
            <w:pPr>
              <w:pStyle w:val="TAL"/>
              <w:jc w:val="center"/>
              <w:rPr>
                <w:rFonts w:cs="Arial"/>
                <w:sz w:val="16"/>
                <w:szCs w:val="16"/>
              </w:rPr>
            </w:pPr>
            <w:r>
              <w:rPr>
                <w:rFonts w:cs="Arial"/>
                <w:sz w:val="16"/>
                <w:szCs w:val="16"/>
              </w:rPr>
              <w:t>0327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6604AE4" w14:textId="77777777" w:rsidR="00F741D6" w:rsidRPr="00481070" w:rsidRDefault="00F741D6" w:rsidP="00A1407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725F726" w14:textId="77777777" w:rsidR="00F741D6" w:rsidRPr="00481070" w:rsidRDefault="00F741D6" w:rsidP="00A14071">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3687636B" w14:textId="77777777" w:rsidR="00F741D6" w:rsidRPr="00F741D6" w:rsidRDefault="00F741D6" w:rsidP="00A14071">
            <w:pPr>
              <w:spacing w:after="0"/>
              <w:rPr>
                <w:rFonts w:ascii="Arial" w:hAnsi="Arial" w:cs="Arial"/>
                <w:noProof/>
                <w:sz w:val="16"/>
                <w:szCs w:val="16"/>
              </w:rPr>
            </w:pPr>
            <w:r w:rsidRPr="00F741D6">
              <w:rPr>
                <w:rFonts w:ascii="Arial" w:hAnsi="Arial" w:cs="Arial"/>
                <w:noProof/>
                <w:sz w:val="16"/>
                <w:szCs w:val="16"/>
              </w:rPr>
              <w:t>Correction on DCI format N0</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2FDC7F5" w14:textId="77777777" w:rsidR="00F741D6" w:rsidRPr="00481070" w:rsidRDefault="00F741D6" w:rsidP="00A14071">
            <w:pPr>
              <w:spacing w:after="0"/>
              <w:rPr>
                <w:rFonts w:ascii="Arial" w:hAnsi="Arial" w:cs="Arial"/>
                <w:sz w:val="16"/>
                <w:szCs w:val="16"/>
              </w:rPr>
            </w:pPr>
            <w:r>
              <w:rPr>
                <w:rFonts w:ascii="Arial" w:hAnsi="Arial" w:cs="Arial"/>
                <w:sz w:val="16"/>
                <w:szCs w:val="16"/>
              </w:rPr>
              <w:t>15.8.0</w:t>
            </w:r>
          </w:p>
        </w:tc>
      </w:tr>
      <w:tr w:rsidR="00BE766E" w:rsidRPr="00481070" w14:paraId="1D3221F0" w14:textId="77777777" w:rsidTr="00BE766E">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E79D2AF" w14:textId="77777777" w:rsidR="00BE766E" w:rsidRPr="00481070" w:rsidRDefault="00BE766E" w:rsidP="003D53DF">
            <w:pPr>
              <w:pStyle w:val="TAC"/>
              <w:rPr>
                <w:rFonts w:cs="Arial"/>
                <w:sz w:val="16"/>
                <w:szCs w:val="16"/>
              </w:rPr>
            </w:pPr>
            <w:r>
              <w:rPr>
                <w:rFonts w:cs="Arial"/>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2294831B" w14:textId="77777777" w:rsidR="00BE766E" w:rsidRPr="00481070" w:rsidRDefault="00BE766E" w:rsidP="003D53DF">
            <w:pPr>
              <w:pStyle w:val="TAC"/>
              <w:rPr>
                <w:rFonts w:cs="Arial"/>
                <w:sz w:val="16"/>
                <w:szCs w:val="16"/>
              </w:rPr>
            </w:pPr>
            <w:r>
              <w:rPr>
                <w:rFonts w:cs="Arial"/>
                <w:sz w:val="16"/>
                <w:szCs w:val="16"/>
              </w:rPr>
              <w:t>RAN#87-e</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36765C48" w14:textId="77777777" w:rsidR="00BE766E" w:rsidRPr="00481070" w:rsidRDefault="00BE766E" w:rsidP="003D53DF">
            <w:pPr>
              <w:pStyle w:val="TAL"/>
              <w:jc w:val="center"/>
              <w:rPr>
                <w:rFonts w:cs="Arial"/>
                <w:sz w:val="16"/>
                <w:szCs w:val="16"/>
              </w:rPr>
            </w:pPr>
            <w:r>
              <w:rPr>
                <w:rFonts w:cs="Arial"/>
                <w:sz w:val="16"/>
                <w:szCs w:val="16"/>
              </w:rPr>
              <w:t>RP-200179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5BEF5D8" w14:textId="77777777" w:rsidR="00BE766E" w:rsidRPr="00481070" w:rsidRDefault="00BE766E" w:rsidP="003D53DF">
            <w:pPr>
              <w:pStyle w:val="TAL"/>
              <w:jc w:val="center"/>
              <w:rPr>
                <w:rFonts w:cs="Arial"/>
                <w:sz w:val="16"/>
                <w:szCs w:val="16"/>
              </w:rPr>
            </w:pPr>
            <w:r>
              <w:rPr>
                <w:rFonts w:cs="Arial"/>
                <w:sz w:val="16"/>
                <w:szCs w:val="16"/>
              </w:rPr>
              <w:t>0333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9EA4872" w14:textId="77777777" w:rsidR="00BE766E" w:rsidRPr="00481070" w:rsidRDefault="00BE766E" w:rsidP="003D53DF">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BEA0352" w14:textId="77777777" w:rsidR="00BE766E" w:rsidRPr="00481070" w:rsidRDefault="00BE766E" w:rsidP="003D53DF">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0B8E4CB0" w14:textId="77777777" w:rsidR="00BE766E" w:rsidRPr="00F741D6" w:rsidRDefault="00BE766E" w:rsidP="003D53DF">
            <w:pPr>
              <w:spacing w:after="0"/>
              <w:rPr>
                <w:rFonts w:ascii="Arial" w:hAnsi="Arial" w:cs="Arial"/>
                <w:noProof/>
                <w:sz w:val="16"/>
                <w:szCs w:val="16"/>
              </w:rPr>
            </w:pPr>
            <w:r w:rsidRPr="00BE766E">
              <w:rPr>
                <w:rFonts w:ascii="Arial" w:hAnsi="Arial" w:cs="Arial"/>
                <w:noProof/>
                <w:sz w:val="16"/>
                <w:szCs w:val="16"/>
              </w:rPr>
              <w:t>Corrections on the indication value for the transport blocks in a bundle for HD-FDD eMTC UEs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D20C4FD" w14:textId="77777777" w:rsidR="00BE766E" w:rsidRPr="00481070" w:rsidRDefault="00BE766E" w:rsidP="003D53DF">
            <w:pPr>
              <w:spacing w:after="0"/>
              <w:rPr>
                <w:rFonts w:ascii="Arial" w:hAnsi="Arial" w:cs="Arial"/>
                <w:sz w:val="16"/>
                <w:szCs w:val="16"/>
              </w:rPr>
            </w:pPr>
            <w:r>
              <w:rPr>
                <w:rFonts w:ascii="Arial" w:hAnsi="Arial" w:cs="Arial"/>
                <w:sz w:val="16"/>
                <w:szCs w:val="16"/>
              </w:rPr>
              <w:t>15.9.0</w:t>
            </w:r>
          </w:p>
        </w:tc>
      </w:tr>
      <w:tr w:rsidR="00981672" w:rsidRPr="00481070" w14:paraId="12CE505C" w14:textId="77777777" w:rsidTr="0098167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74CA9C3" w14:textId="77777777" w:rsidR="00981672" w:rsidRPr="00481070" w:rsidRDefault="00981672" w:rsidP="00683997">
            <w:pPr>
              <w:pStyle w:val="TAC"/>
              <w:rPr>
                <w:rFonts w:cs="Arial"/>
                <w:sz w:val="16"/>
                <w:szCs w:val="16"/>
              </w:rPr>
            </w:pPr>
            <w:r>
              <w:rPr>
                <w:rFonts w:cs="Arial"/>
                <w:sz w:val="16"/>
                <w:szCs w:val="16"/>
              </w:rPr>
              <w:t>2020-06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431972CF" w14:textId="77777777" w:rsidR="00981672" w:rsidRPr="00481070" w:rsidRDefault="00981672" w:rsidP="00683997">
            <w:pPr>
              <w:pStyle w:val="TAC"/>
              <w:rPr>
                <w:rFonts w:cs="Arial"/>
                <w:sz w:val="16"/>
                <w:szCs w:val="16"/>
              </w:rPr>
            </w:pPr>
            <w:r>
              <w:rPr>
                <w:rFonts w:cs="Arial"/>
                <w:sz w:val="16"/>
                <w:szCs w:val="16"/>
              </w:rPr>
              <w:t>RAN#88-e</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4256484A" w14:textId="77777777" w:rsidR="00981672" w:rsidRPr="00481070" w:rsidRDefault="00981672" w:rsidP="00683997">
            <w:pPr>
              <w:pStyle w:val="TAL"/>
              <w:jc w:val="center"/>
              <w:rPr>
                <w:rFonts w:cs="Arial"/>
                <w:sz w:val="16"/>
                <w:szCs w:val="16"/>
              </w:rPr>
            </w:pPr>
            <w:r>
              <w:rPr>
                <w:rFonts w:cs="Arial"/>
                <w:sz w:val="16"/>
                <w:szCs w:val="16"/>
              </w:rPr>
              <w:t>RP-200702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320179A" w14:textId="77777777" w:rsidR="00981672" w:rsidRPr="00481070" w:rsidRDefault="00981672" w:rsidP="00683997">
            <w:pPr>
              <w:pStyle w:val="TAL"/>
              <w:jc w:val="center"/>
              <w:rPr>
                <w:rFonts w:cs="Arial"/>
                <w:sz w:val="16"/>
                <w:szCs w:val="16"/>
              </w:rPr>
            </w:pPr>
            <w:r>
              <w:rPr>
                <w:rFonts w:cs="Arial"/>
                <w:sz w:val="16"/>
                <w:szCs w:val="16"/>
              </w:rPr>
              <w:t>0341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13624D3" w14:textId="77777777" w:rsidR="00981672" w:rsidRPr="00481070" w:rsidRDefault="00981672" w:rsidP="00683997">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52F56C6" w14:textId="77777777" w:rsidR="00981672" w:rsidRPr="00481070" w:rsidRDefault="00981672" w:rsidP="00683997">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5420A32B" w14:textId="77777777" w:rsidR="00981672" w:rsidRPr="00F741D6" w:rsidRDefault="00981672" w:rsidP="00683997">
            <w:pPr>
              <w:spacing w:after="0"/>
              <w:rPr>
                <w:rFonts w:ascii="Arial" w:hAnsi="Arial" w:cs="Arial"/>
                <w:noProof/>
                <w:sz w:val="16"/>
                <w:szCs w:val="16"/>
              </w:rPr>
            </w:pPr>
            <w:r w:rsidRPr="00981672">
              <w:rPr>
                <w:rFonts w:ascii="Arial" w:hAnsi="Arial" w:cs="Arial"/>
                <w:noProof/>
                <w:sz w:val="16"/>
                <w:szCs w:val="16"/>
              </w:rPr>
              <w:t>Correction to define the values of SPS activation/release in DCI format 5A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3208D03" w14:textId="77777777" w:rsidR="00981672" w:rsidRPr="00481070" w:rsidRDefault="00981672" w:rsidP="00683997">
            <w:pPr>
              <w:spacing w:after="0"/>
              <w:rPr>
                <w:rFonts w:ascii="Arial" w:hAnsi="Arial" w:cs="Arial"/>
                <w:sz w:val="16"/>
                <w:szCs w:val="16"/>
              </w:rPr>
            </w:pPr>
            <w:r>
              <w:rPr>
                <w:rFonts w:ascii="Arial" w:hAnsi="Arial" w:cs="Arial"/>
                <w:sz w:val="16"/>
                <w:szCs w:val="16"/>
              </w:rPr>
              <w:t>15.10.0</w:t>
            </w:r>
          </w:p>
        </w:tc>
      </w:tr>
      <w:tr w:rsidR="00F5566F" w:rsidRPr="00481070" w14:paraId="0B1D515D" w14:textId="77777777" w:rsidTr="00F5566F">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FED899B" w14:textId="77777777" w:rsidR="00F5566F" w:rsidRPr="00481070" w:rsidRDefault="00F5566F" w:rsidP="0093516D">
            <w:pPr>
              <w:pStyle w:val="TAC"/>
              <w:rPr>
                <w:rFonts w:cs="Arial"/>
                <w:sz w:val="16"/>
                <w:szCs w:val="16"/>
              </w:rPr>
            </w:pPr>
            <w:r>
              <w:rPr>
                <w:rFonts w:cs="Arial"/>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26C4C1EC" w14:textId="77777777" w:rsidR="00F5566F" w:rsidRPr="00481070" w:rsidRDefault="00F5566F" w:rsidP="0093516D">
            <w:pPr>
              <w:pStyle w:val="TAC"/>
              <w:rPr>
                <w:rFonts w:cs="Arial"/>
                <w:sz w:val="16"/>
                <w:szCs w:val="16"/>
              </w:rPr>
            </w:pPr>
            <w:r>
              <w:rPr>
                <w:rFonts w:cs="Arial"/>
                <w:sz w:val="16"/>
                <w:szCs w:val="16"/>
              </w:rPr>
              <w:t>RAN#89-e</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65504091" w14:textId="77777777" w:rsidR="00F5566F" w:rsidRPr="00481070" w:rsidRDefault="00F5566F" w:rsidP="0093516D">
            <w:pPr>
              <w:pStyle w:val="TAL"/>
              <w:jc w:val="center"/>
              <w:rPr>
                <w:rFonts w:cs="Arial"/>
                <w:sz w:val="16"/>
                <w:szCs w:val="16"/>
              </w:rPr>
            </w:pPr>
            <w:r>
              <w:rPr>
                <w:rFonts w:cs="Arial"/>
                <w:sz w:val="16"/>
                <w:szCs w:val="16"/>
              </w:rPr>
              <w:t>RP-201802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2C9DF9A" w14:textId="77777777" w:rsidR="00F5566F" w:rsidRPr="00481070" w:rsidRDefault="00F5566F" w:rsidP="0093516D">
            <w:pPr>
              <w:pStyle w:val="TAL"/>
              <w:jc w:val="center"/>
              <w:rPr>
                <w:rFonts w:cs="Arial"/>
                <w:sz w:val="16"/>
                <w:szCs w:val="16"/>
              </w:rPr>
            </w:pPr>
            <w:r>
              <w:rPr>
                <w:rFonts w:cs="Arial"/>
                <w:sz w:val="16"/>
                <w:szCs w:val="16"/>
              </w:rPr>
              <w:t>0345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5940A7D" w14:textId="77777777" w:rsidR="00F5566F" w:rsidRPr="00481070" w:rsidRDefault="00F5566F" w:rsidP="0093516D">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B631455" w14:textId="77777777" w:rsidR="00F5566F" w:rsidRPr="00481070" w:rsidRDefault="00F5566F" w:rsidP="0093516D">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630FE030" w14:textId="77777777" w:rsidR="00F5566F" w:rsidRPr="00F741D6" w:rsidRDefault="00F5566F" w:rsidP="0093516D">
            <w:pPr>
              <w:spacing w:after="0"/>
              <w:rPr>
                <w:rFonts w:ascii="Arial" w:hAnsi="Arial" w:cs="Arial"/>
                <w:noProof/>
                <w:sz w:val="16"/>
                <w:szCs w:val="16"/>
              </w:rPr>
            </w:pPr>
            <w:r w:rsidRPr="00F5566F">
              <w:rPr>
                <w:rFonts w:ascii="Arial" w:hAnsi="Arial" w:cs="Arial"/>
                <w:noProof/>
                <w:sz w:val="16"/>
                <w:szCs w:val="16"/>
              </w:rPr>
              <w:t>Applicability of fields to CSS in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3186D12" w14:textId="77777777" w:rsidR="00F5566F" w:rsidRPr="00481070" w:rsidRDefault="00F5566F" w:rsidP="0093516D">
            <w:pPr>
              <w:spacing w:after="0"/>
              <w:rPr>
                <w:rFonts w:ascii="Arial" w:hAnsi="Arial" w:cs="Arial"/>
                <w:sz w:val="16"/>
                <w:szCs w:val="16"/>
              </w:rPr>
            </w:pPr>
            <w:r>
              <w:rPr>
                <w:rFonts w:ascii="Arial" w:hAnsi="Arial" w:cs="Arial"/>
                <w:sz w:val="16"/>
                <w:szCs w:val="16"/>
              </w:rPr>
              <w:t>15.11.0</w:t>
            </w:r>
          </w:p>
        </w:tc>
      </w:tr>
      <w:tr w:rsidR="00941551" w:rsidRPr="00481070" w14:paraId="065A33E2" w14:textId="77777777" w:rsidTr="00941551">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EC72024" w14:textId="77777777" w:rsidR="00941551" w:rsidRPr="00481070" w:rsidRDefault="00941551" w:rsidP="00A21660">
            <w:pPr>
              <w:pStyle w:val="TAC"/>
              <w:rPr>
                <w:rFonts w:cs="Arial"/>
                <w:sz w:val="16"/>
                <w:szCs w:val="16"/>
              </w:rPr>
            </w:pPr>
            <w:r>
              <w:rPr>
                <w:rFonts w:cs="Arial"/>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38291098" w14:textId="77777777" w:rsidR="00941551" w:rsidRPr="00481070" w:rsidRDefault="00941551" w:rsidP="00A21660">
            <w:pPr>
              <w:pStyle w:val="TAC"/>
              <w:rPr>
                <w:rFonts w:cs="Arial"/>
                <w:sz w:val="16"/>
                <w:szCs w:val="16"/>
              </w:rPr>
            </w:pPr>
            <w:r>
              <w:rPr>
                <w:rFonts w:cs="Arial"/>
                <w:sz w:val="16"/>
                <w:szCs w:val="16"/>
              </w:rPr>
              <w:t>RAN#90-e</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1A6E7974" w14:textId="77777777" w:rsidR="00941551" w:rsidRPr="00481070" w:rsidRDefault="00941551" w:rsidP="00A21660">
            <w:pPr>
              <w:pStyle w:val="TAL"/>
              <w:jc w:val="center"/>
              <w:rPr>
                <w:rFonts w:cs="Arial"/>
                <w:sz w:val="16"/>
                <w:szCs w:val="16"/>
              </w:rPr>
            </w:pPr>
            <w:r>
              <w:rPr>
                <w:rFonts w:cs="Arial"/>
                <w:sz w:val="16"/>
                <w:szCs w:val="16"/>
              </w:rPr>
              <w:t>RP-202400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B360FA4" w14:textId="77777777" w:rsidR="00941551" w:rsidRPr="00481070" w:rsidRDefault="00941551" w:rsidP="00A21660">
            <w:pPr>
              <w:pStyle w:val="TAL"/>
              <w:jc w:val="center"/>
              <w:rPr>
                <w:rFonts w:cs="Arial"/>
                <w:sz w:val="16"/>
                <w:szCs w:val="16"/>
              </w:rPr>
            </w:pPr>
            <w:r>
              <w:rPr>
                <w:rFonts w:cs="Arial"/>
                <w:sz w:val="16"/>
                <w:szCs w:val="16"/>
              </w:rPr>
              <w:t>0349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402B869" w14:textId="77777777" w:rsidR="00941551" w:rsidRPr="00481070" w:rsidRDefault="00941551" w:rsidP="00A21660">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7693F9A" w14:textId="77777777" w:rsidR="00941551" w:rsidRPr="00481070" w:rsidRDefault="00941551" w:rsidP="00A21660">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1BB9DE46" w14:textId="77777777" w:rsidR="00941551" w:rsidRPr="00F741D6" w:rsidRDefault="00941551" w:rsidP="00A21660">
            <w:pPr>
              <w:spacing w:after="0"/>
              <w:rPr>
                <w:rFonts w:ascii="Arial" w:hAnsi="Arial" w:cs="Arial"/>
                <w:noProof/>
                <w:sz w:val="16"/>
                <w:szCs w:val="16"/>
              </w:rPr>
            </w:pPr>
            <w:r w:rsidRPr="00941551">
              <w:rPr>
                <w:rFonts w:ascii="Arial" w:hAnsi="Arial" w:cs="Arial"/>
                <w:noProof/>
                <w:sz w:val="16"/>
                <w:szCs w:val="16"/>
              </w:rPr>
              <w:t>Corrections on preamble format indicator presence in NPDCCH order in TS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490E97D" w14:textId="77777777" w:rsidR="00941551" w:rsidRPr="00481070" w:rsidRDefault="00941551" w:rsidP="00A21660">
            <w:pPr>
              <w:spacing w:after="0"/>
              <w:rPr>
                <w:rFonts w:ascii="Arial" w:hAnsi="Arial" w:cs="Arial"/>
                <w:sz w:val="16"/>
                <w:szCs w:val="16"/>
              </w:rPr>
            </w:pPr>
            <w:r>
              <w:rPr>
                <w:rFonts w:ascii="Arial" w:hAnsi="Arial" w:cs="Arial"/>
                <w:sz w:val="16"/>
                <w:szCs w:val="16"/>
              </w:rPr>
              <w:t>15.12.0</w:t>
            </w:r>
          </w:p>
        </w:tc>
      </w:tr>
      <w:tr w:rsidR="0000164B" w:rsidRPr="00481070" w14:paraId="5CE1B1BA" w14:textId="77777777" w:rsidTr="0000164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F85F8A5" w14:textId="1E1065AC" w:rsidR="0000164B" w:rsidRPr="00481070" w:rsidRDefault="0000164B" w:rsidP="00E362FF">
            <w:pPr>
              <w:pStyle w:val="TAC"/>
              <w:rPr>
                <w:rFonts w:cs="Arial"/>
                <w:sz w:val="16"/>
                <w:szCs w:val="16"/>
              </w:rPr>
            </w:pPr>
            <w:r>
              <w:rPr>
                <w:rFonts w:cs="Arial"/>
                <w:sz w:val="16"/>
                <w:szCs w:val="16"/>
              </w:rPr>
              <w:t>202</w:t>
            </w:r>
            <w:r>
              <w:rPr>
                <w:rFonts w:cs="Arial"/>
                <w:sz w:val="16"/>
                <w:szCs w:val="16"/>
              </w:rPr>
              <w:t>1</w:t>
            </w:r>
            <w:r>
              <w:rPr>
                <w:rFonts w:cs="Arial"/>
                <w:sz w:val="16"/>
                <w:szCs w:val="16"/>
              </w:rPr>
              <w:t>-</w:t>
            </w:r>
            <w:r>
              <w:rPr>
                <w:rFonts w:cs="Arial"/>
                <w:sz w:val="16"/>
                <w:szCs w:val="16"/>
              </w:rPr>
              <w:t>03</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41A09574" w14:textId="71B7FA15" w:rsidR="0000164B" w:rsidRPr="00481070" w:rsidRDefault="0000164B" w:rsidP="00E362FF">
            <w:pPr>
              <w:pStyle w:val="TAC"/>
              <w:rPr>
                <w:rFonts w:cs="Arial"/>
                <w:sz w:val="16"/>
                <w:szCs w:val="16"/>
              </w:rPr>
            </w:pPr>
            <w:r>
              <w:rPr>
                <w:rFonts w:cs="Arial"/>
                <w:sz w:val="16"/>
                <w:szCs w:val="16"/>
              </w:rPr>
              <w:t>RAN#9</w:t>
            </w:r>
            <w:r>
              <w:rPr>
                <w:rFonts w:cs="Arial"/>
                <w:sz w:val="16"/>
                <w:szCs w:val="16"/>
              </w:rPr>
              <w:t>1</w:t>
            </w:r>
            <w:r>
              <w:rPr>
                <w:rFonts w:cs="Arial"/>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48924FDE" w14:textId="3DE293DE" w:rsidR="0000164B" w:rsidRPr="00481070" w:rsidRDefault="0000164B" w:rsidP="00E362FF">
            <w:pPr>
              <w:pStyle w:val="TAL"/>
              <w:jc w:val="center"/>
              <w:rPr>
                <w:rFonts w:cs="Arial"/>
                <w:sz w:val="16"/>
                <w:szCs w:val="16"/>
              </w:rPr>
            </w:pPr>
            <w:r>
              <w:rPr>
                <w:rFonts w:cs="Arial"/>
                <w:sz w:val="16"/>
                <w:szCs w:val="16"/>
              </w:rPr>
              <w:t>RP-2</w:t>
            </w:r>
            <w:r>
              <w:rPr>
                <w:rFonts w:cs="Arial"/>
                <w:sz w:val="16"/>
                <w:szCs w:val="16"/>
              </w:rPr>
              <w:t>10062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00ED17D" w14:textId="3555CD9E" w:rsidR="0000164B" w:rsidRPr="00481070" w:rsidRDefault="0000164B" w:rsidP="00E362FF">
            <w:pPr>
              <w:pStyle w:val="TAL"/>
              <w:jc w:val="center"/>
              <w:rPr>
                <w:rFonts w:cs="Arial"/>
                <w:sz w:val="16"/>
                <w:szCs w:val="16"/>
              </w:rPr>
            </w:pPr>
            <w:r>
              <w:rPr>
                <w:rFonts w:cs="Arial"/>
                <w:sz w:val="16"/>
                <w:szCs w:val="16"/>
              </w:rPr>
              <w:t>03</w:t>
            </w:r>
            <w:r>
              <w:rPr>
                <w:rFonts w:cs="Arial"/>
                <w:sz w:val="16"/>
                <w:szCs w:val="16"/>
              </w:rPr>
              <w:t>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3877A15" w14:textId="77777777" w:rsidR="0000164B" w:rsidRPr="00481070" w:rsidRDefault="0000164B" w:rsidP="00E362FF">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F635105" w14:textId="0BE01B15" w:rsidR="0000164B" w:rsidRPr="00481070" w:rsidRDefault="0000164B" w:rsidP="00E362FF">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6027FB0A" w14:textId="0184BC57" w:rsidR="0000164B" w:rsidRPr="00F741D6" w:rsidRDefault="0000164B" w:rsidP="00E362FF">
            <w:pPr>
              <w:spacing w:after="0"/>
              <w:rPr>
                <w:rFonts w:ascii="Arial" w:hAnsi="Arial" w:cs="Arial"/>
                <w:noProof/>
                <w:sz w:val="16"/>
                <w:szCs w:val="16"/>
              </w:rPr>
            </w:pPr>
            <w:r w:rsidRPr="0000164B">
              <w:rPr>
                <w:rFonts w:ascii="Arial" w:hAnsi="Arial" w:cs="Arial"/>
                <w:noProof/>
                <w:sz w:val="16"/>
                <w:szCs w:val="16"/>
              </w:rPr>
              <w:t>CR on clarification of TPC command for PUCCH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8D6A0BF" w14:textId="5224EADA" w:rsidR="0000164B" w:rsidRPr="00481070" w:rsidRDefault="0000164B" w:rsidP="00E362FF">
            <w:pPr>
              <w:spacing w:after="0"/>
              <w:rPr>
                <w:rFonts w:ascii="Arial" w:hAnsi="Arial" w:cs="Arial"/>
                <w:sz w:val="16"/>
                <w:szCs w:val="16"/>
              </w:rPr>
            </w:pPr>
            <w:r>
              <w:rPr>
                <w:rFonts w:ascii="Arial" w:hAnsi="Arial" w:cs="Arial"/>
                <w:sz w:val="16"/>
                <w:szCs w:val="16"/>
              </w:rPr>
              <w:t>15.1</w:t>
            </w:r>
            <w:r>
              <w:rPr>
                <w:rFonts w:ascii="Arial" w:hAnsi="Arial" w:cs="Arial"/>
                <w:sz w:val="16"/>
                <w:szCs w:val="16"/>
              </w:rPr>
              <w:t>3</w:t>
            </w:r>
            <w:r>
              <w:rPr>
                <w:rFonts w:ascii="Arial" w:hAnsi="Arial" w:cs="Arial"/>
                <w:sz w:val="16"/>
                <w:szCs w:val="16"/>
              </w:rPr>
              <w:t>.0</w:t>
            </w:r>
          </w:p>
        </w:tc>
      </w:tr>
      <w:tr w:rsidR="006965FE" w:rsidRPr="00481070" w14:paraId="1D833B09" w14:textId="77777777" w:rsidTr="006965FE">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ECFF59F" w14:textId="77777777" w:rsidR="006965FE" w:rsidRPr="00481070" w:rsidRDefault="006965FE" w:rsidP="00E362FF">
            <w:pPr>
              <w:pStyle w:val="TAC"/>
              <w:rPr>
                <w:rFonts w:cs="Arial"/>
                <w:sz w:val="16"/>
                <w:szCs w:val="16"/>
              </w:rPr>
            </w:pPr>
            <w:r>
              <w:rPr>
                <w:rFonts w:cs="Arial"/>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4B0EA7DB" w14:textId="77777777" w:rsidR="006965FE" w:rsidRPr="00481070" w:rsidRDefault="006965FE" w:rsidP="00E362FF">
            <w:pPr>
              <w:pStyle w:val="TAC"/>
              <w:rPr>
                <w:rFonts w:cs="Arial"/>
                <w:sz w:val="16"/>
                <w:szCs w:val="16"/>
              </w:rPr>
            </w:pPr>
            <w:r>
              <w:rPr>
                <w:rFonts w:cs="Arial"/>
                <w:sz w:val="16"/>
                <w:szCs w:val="16"/>
              </w:rPr>
              <w:t>RAN#91-e</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0C4A6743" w14:textId="42A999CE" w:rsidR="006965FE" w:rsidRPr="00481070" w:rsidRDefault="006965FE" w:rsidP="00E362FF">
            <w:pPr>
              <w:pStyle w:val="TAL"/>
              <w:jc w:val="center"/>
              <w:rPr>
                <w:rFonts w:cs="Arial"/>
                <w:sz w:val="16"/>
                <w:szCs w:val="16"/>
              </w:rPr>
            </w:pPr>
            <w:r>
              <w:rPr>
                <w:rFonts w:cs="Arial"/>
                <w:sz w:val="16"/>
                <w:szCs w:val="16"/>
              </w:rPr>
              <w:t>RP-21006</w:t>
            </w:r>
            <w:r>
              <w:rPr>
                <w:rFonts w:cs="Arial"/>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D681BA1" w14:textId="1244DE01" w:rsidR="006965FE" w:rsidRPr="00481070" w:rsidRDefault="006965FE" w:rsidP="00E362FF">
            <w:pPr>
              <w:pStyle w:val="TAL"/>
              <w:jc w:val="center"/>
              <w:rPr>
                <w:rFonts w:cs="Arial"/>
                <w:sz w:val="16"/>
                <w:szCs w:val="16"/>
              </w:rPr>
            </w:pPr>
            <w:r>
              <w:rPr>
                <w:rFonts w:cs="Arial"/>
                <w:sz w:val="16"/>
                <w:szCs w:val="16"/>
              </w:rPr>
              <w:t>035</w:t>
            </w:r>
            <w:r>
              <w:rPr>
                <w:rFonts w:cs="Arial"/>
                <w:sz w:val="16"/>
                <w:szCs w:val="16"/>
              </w:rPr>
              <w:t>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DF8C25C" w14:textId="77777777" w:rsidR="006965FE" w:rsidRPr="00481070" w:rsidRDefault="006965FE" w:rsidP="00E362FF">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B451938" w14:textId="01E38C0B" w:rsidR="006965FE" w:rsidRPr="00481070" w:rsidRDefault="006965FE" w:rsidP="00E362FF">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74E52BFE" w14:textId="3319B843" w:rsidR="006965FE" w:rsidRPr="00F741D6" w:rsidRDefault="006965FE" w:rsidP="00E362FF">
            <w:pPr>
              <w:spacing w:after="0"/>
              <w:rPr>
                <w:rFonts w:ascii="Arial" w:hAnsi="Arial" w:cs="Arial"/>
                <w:noProof/>
                <w:sz w:val="16"/>
                <w:szCs w:val="16"/>
              </w:rPr>
            </w:pPr>
            <w:r w:rsidRPr="006965FE">
              <w:rPr>
                <w:rFonts w:ascii="Arial" w:hAnsi="Arial" w:cs="Arial"/>
                <w:noProof/>
                <w:sz w:val="16"/>
                <w:szCs w:val="16"/>
              </w:rPr>
              <w:t>Corrections on UCI multiplexing for partial PUSCH mode 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6D5A763" w14:textId="77777777" w:rsidR="006965FE" w:rsidRPr="00481070" w:rsidRDefault="006965FE" w:rsidP="00E362FF">
            <w:pPr>
              <w:spacing w:after="0"/>
              <w:rPr>
                <w:rFonts w:ascii="Arial" w:hAnsi="Arial" w:cs="Arial"/>
                <w:sz w:val="16"/>
                <w:szCs w:val="16"/>
              </w:rPr>
            </w:pPr>
            <w:r>
              <w:rPr>
                <w:rFonts w:ascii="Arial" w:hAnsi="Arial" w:cs="Arial"/>
                <w:sz w:val="16"/>
                <w:szCs w:val="16"/>
              </w:rPr>
              <w:t>15.13.0</w:t>
            </w:r>
          </w:p>
        </w:tc>
      </w:tr>
    </w:tbl>
    <w:p w14:paraId="4D8525EA" w14:textId="77777777" w:rsidR="009F7A98" w:rsidRDefault="009F7A98"/>
    <w:sectPr w:rsidR="009F7A98">
      <w:headerReference w:type="even" r:id="rId1069"/>
      <w:headerReference w:type="default" r:id="rId1070"/>
      <w:footerReference w:type="default" r:id="rId1071"/>
      <w:headerReference w:type="first" r:id="rId107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5DE3A8DB" w14:textId="77777777" w:rsidR="008C4D60" w:rsidRDefault="008C4D60">
      <w:r>
        <w:separator/>
      </w:r>
    </w:p>
  </w:endnote>
  <w:endnote w:type="continuationSeparator" w:id="0">
    <w:p w14:paraId="6682AEB7" w14:textId="77777777" w:rsidR="008C4D60" w:rsidRDefault="008C4D6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MS Mincho">
    <w:altName w:val="MS Mincho"/>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
    <w:altName w:val="Arial Unicode MS"/>
    <w:panose1 w:val="00000000000000000000"/>
    <w:charset w:val="88"/>
    <w:family w:val="auto"/>
    <w:notTrueType/>
    <w:pitch w:val="variable"/>
    <w:sig w:usb0="00000001" w:usb1="08080000" w:usb2="00000010" w:usb3="00000000" w:csb0="00100000" w:csb1="00000000"/>
  </w:font>
  <w:font w:name="KaiTi_GB2312">
    <w:altName w:val="SimHei"/>
    <w:charset w:val="86"/>
    <w:family w:val="modern"/>
    <w:pitch w:val="fixed"/>
    <w:sig w:usb0="00000001" w:usb1="080E0000" w:usb2="00000010" w:usb3="00000000" w:csb0="00040000" w:csb1="00000000"/>
  </w:font>
  <w:font w:name="Calibri">
    <w:panose1 w:val="020F0502020204030204"/>
    <w:charset w:val="00"/>
    <w:family w:val="swiss"/>
    <w:pitch w:val="variable"/>
    <w:sig w:usb0="E4002EFF" w:usb1="C000247B" w:usb2="00000009" w:usb3="00000000" w:csb0="000001FF" w:csb1="00000000"/>
  </w:font>
  <w:font w:name="Times">
    <w:panose1 w:val="02020603050405020304"/>
    <w:charset w:val="00"/>
    <w:family w:val="roman"/>
    <w:pitch w:val="variable"/>
    <w:sig w:usb0="E0002EFF" w:usb1="C000785B" w:usb2="00000009" w:usb3="00000000" w:csb0="000001FF" w:csb1="00000000"/>
  </w:font>
  <w:font w:name="?? ??">
    <w:altName w:val="Yu Gothic"/>
    <w:panose1 w:val="00000000000000000000"/>
    <w:charset w:val="80"/>
    <w:family w:val="roman"/>
    <w:notTrueType/>
    <w:pitch w:val="fixed"/>
    <w:sig w:usb0="00000001" w:usb1="08070000" w:usb2="00000010" w:usb3="00000000" w:csb0="00020000" w:csb1="00000000"/>
  </w:font>
  <w:font w:name="MS PMincho">
    <w:charset w:val="80"/>
    <w:family w:val="roman"/>
    <w:pitch w:val="variable"/>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 w:name="MS LineDraw">
    <w:charset w:val="02"/>
    <w:family w:val="modern"/>
    <w:pitch w:val="default"/>
  </w:font>
  <w:font w:name="Dotum">
    <w:altName w:val="돋움"/>
    <w:panose1 w:val="020B0600000101010101"/>
    <w:charset w:val="81"/>
    <w:family w:val="swiss"/>
    <w:pitch w:val="variable"/>
    <w:sig w:usb0="B00002AF" w:usb1="69D77CFB" w:usb2="00000030" w:usb3="00000000" w:csb0="0008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A9B6FB1" w14:textId="77777777" w:rsidR="00683963" w:rsidRDefault="0068396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1117104E" w14:textId="77777777" w:rsidR="008C4D60" w:rsidRDefault="008C4D60">
      <w:r>
        <w:separator/>
      </w:r>
    </w:p>
  </w:footnote>
  <w:footnote w:type="continuationSeparator" w:id="0">
    <w:p w14:paraId="76DE7F1D" w14:textId="77777777" w:rsidR="008C4D60" w:rsidRDefault="008C4D6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15113B0" w14:textId="77777777" w:rsidR="00683963" w:rsidRDefault="00683963">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BDA009B" w14:textId="62605BA6" w:rsidR="00683963" w:rsidRDefault="00683963">
    <w:pPr>
      <w:pStyle w:val="Header"/>
      <w:framePr w:wrap="auto" w:vAnchor="text" w:hAnchor="margin" w:xAlign="right" w:y="1"/>
      <w:widowControl/>
      <w:rPr>
        <w:lang w:val="de-DE"/>
      </w:rPr>
    </w:pPr>
    <w:r>
      <w:fldChar w:fldCharType="begin"/>
    </w:r>
    <w:r>
      <w:rPr>
        <w:lang w:val="de-DE"/>
      </w:rPr>
      <w:instrText xml:space="preserve"> STYLEREF ZA </w:instrText>
    </w:r>
    <w:r>
      <w:fldChar w:fldCharType="separate"/>
    </w:r>
    <w:r w:rsidR="00CA0F47">
      <w:rPr>
        <w:lang w:val="de-DE"/>
      </w:rPr>
      <w:t>3GPP TS 36.212 V15.13.0 (2021-03)</w:t>
    </w:r>
    <w:r>
      <w:fldChar w:fldCharType="end"/>
    </w:r>
  </w:p>
  <w:p w14:paraId="6555F546" w14:textId="77777777" w:rsidR="00683963" w:rsidRDefault="00683963">
    <w:pPr>
      <w:pStyle w:val="Header"/>
      <w:framePr w:wrap="auto" w:vAnchor="text" w:hAnchor="margin" w:xAlign="center" w:y="1"/>
      <w:widowControl/>
    </w:pPr>
    <w:r>
      <w:fldChar w:fldCharType="begin"/>
    </w:r>
    <w:r>
      <w:instrText xml:space="preserve"> PAGE </w:instrText>
    </w:r>
    <w:r>
      <w:fldChar w:fldCharType="separate"/>
    </w:r>
    <w:r>
      <w:t>27</w:t>
    </w:r>
    <w:r>
      <w:fldChar w:fldCharType="end"/>
    </w:r>
  </w:p>
  <w:p w14:paraId="2DAF7CC3" w14:textId="593ECAD5" w:rsidR="00683963" w:rsidRDefault="00683963">
    <w:pPr>
      <w:pStyle w:val="Header"/>
      <w:framePr w:wrap="auto" w:vAnchor="text" w:hAnchor="margin" w:y="1"/>
      <w:widowControl/>
    </w:pPr>
    <w:r>
      <w:fldChar w:fldCharType="begin"/>
    </w:r>
    <w:r>
      <w:instrText xml:space="preserve"> STYLEREF ZGSM </w:instrText>
    </w:r>
    <w:r>
      <w:fldChar w:fldCharType="separate"/>
    </w:r>
    <w:r w:rsidR="00CA0F47">
      <w:t>Release 15</w:t>
    </w:r>
    <w:r>
      <w:fldChar w:fldCharType="end"/>
    </w:r>
  </w:p>
  <w:p w14:paraId="405201C2" w14:textId="77777777" w:rsidR="00683963" w:rsidRDefault="00683963">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BF2A079" w14:textId="77777777" w:rsidR="00683963" w:rsidRDefault="0068396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7250A1"/>
    <w:multiLevelType w:val="hybridMultilevel"/>
    <w:tmpl w:val="FE6C2398"/>
    <w:lvl w:ilvl="0" w:tplc="ECCC11E2">
      <w:start w:val="1"/>
      <w:numFmt w:val="bullet"/>
      <w:lvlText w:val="•"/>
      <w:lvlJc w:val="left"/>
      <w:pPr>
        <w:tabs>
          <w:tab w:val="num" w:pos="720"/>
        </w:tabs>
        <w:ind w:left="720" w:hanging="360"/>
      </w:pPr>
      <w:rPr>
        <w:rFonts w:ascii="Arial" w:hAnsi="Arial" w:hint="default"/>
      </w:rPr>
    </w:lvl>
    <w:lvl w:ilvl="1" w:tplc="642AFBE2">
      <w:numFmt w:val="bullet"/>
      <w:lvlText w:val="–"/>
      <w:lvlJc w:val="left"/>
      <w:pPr>
        <w:tabs>
          <w:tab w:val="num" w:pos="1440"/>
        </w:tabs>
        <w:ind w:left="1440" w:hanging="360"/>
      </w:pPr>
      <w:rPr>
        <w:rFonts w:ascii="Arial" w:hAnsi="Arial" w:hint="default"/>
      </w:rPr>
    </w:lvl>
    <w:lvl w:ilvl="2" w:tplc="D646C1CE">
      <w:numFmt w:val="bullet"/>
      <w:lvlText w:val="•"/>
      <w:lvlJc w:val="left"/>
      <w:pPr>
        <w:tabs>
          <w:tab w:val="num" w:pos="2160"/>
        </w:tabs>
        <w:ind w:left="2160" w:hanging="360"/>
      </w:pPr>
      <w:rPr>
        <w:rFonts w:ascii="Arial" w:hAnsi="Arial" w:hint="default"/>
      </w:rPr>
    </w:lvl>
    <w:lvl w:ilvl="3" w:tplc="B400008C">
      <w:numFmt w:val="bullet"/>
      <w:lvlText w:val="–"/>
      <w:lvlJc w:val="left"/>
      <w:pPr>
        <w:tabs>
          <w:tab w:val="num" w:pos="2880"/>
        </w:tabs>
        <w:ind w:left="2880" w:hanging="360"/>
      </w:pPr>
      <w:rPr>
        <w:rFonts w:ascii="Arial" w:hAnsi="Arial" w:hint="default"/>
      </w:rPr>
    </w:lvl>
    <w:lvl w:ilvl="4" w:tplc="65C238C2" w:tentative="1">
      <w:start w:val="1"/>
      <w:numFmt w:val="bullet"/>
      <w:lvlText w:val="•"/>
      <w:lvlJc w:val="left"/>
      <w:pPr>
        <w:tabs>
          <w:tab w:val="num" w:pos="3600"/>
        </w:tabs>
        <w:ind w:left="3600" w:hanging="360"/>
      </w:pPr>
      <w:rPr>
        <w:rFonts w:ascii="Arial" w:hAnsi="Arial" w:hint="default"/>
      </w:rPr>
    </w:lvl>
    <w:lvl w:ilvl="5" w:tplc="C06EBB32" w:tentative="1">
      <w:start w:val="1"/>
      <w:numFmt w:val="bullet"/>
      <w:lvlText w:val="•"/>
      <w:lvlJc w:val="left"/>
      <w:pPr>
        <w:tabs>
          <w:tab w:val="num" w:pos="4320"/>
        </w:tabs>
        <w:ind w:left="4320" w:hanging="360"/>
      </w:pPr>
      <w:rPr>
        <w:rFonts w:ascii="Arial" w:hAnsi="Arial" w:hint="default"/>
      </w:rPr>
    </w:lvl>
    <w:lvl w:ilvl="6" w:tplc="09AAFFC2" w:tentative="1">
      <w:start w:val="1"/>
      <w:numFmt w:val="bullet"/>
      <w:lvlText w:val="•"/>
      <w:lvlJc w:val="left"/>
      <w:pPr>
        <w:tabs>
          <w:tab w:val="num" w:pos="5040"/>
        </w:tabs>
        <w:ind w:left="5040" w:hanging="360"/>
      </w:pPr>
      <w:rPr>
        <w:rFonts w:ascii="Arial" w:hAnsi="Arial" w:hint="default"/>
      </w:rPr>
    </w:lvl>
    <w:lvl w:ilvl="7" w:tplc="719A7A4A" w:tentative="1">
      <w:start w:val="1"/>
      <w:numFmt w:val="bullet"/>
      <w:lvlText w:val="•"/>
      <w:lvlJc w:val="left"/>
      <w:pPr>
        <w:tabs>
          <w:tab w:val="num" w:pos="5760"/>
        </w:tabs>
        <w:ind w:left="5760" w:hanging="360"/>
      </w:pPr>
      <w:rPr>
        <w:rFonts w:ascii="Arial" w:hAnsi="Arial" w:hint="default"/>
      </w:rPr>
    </w:lvl>
    <w:lvl w:ilvl="8" w:tplc="F4F4B4B2" w:tentative="1">
      <w:start w:val="1"/>
      <w:numFmt w:val="bullet"/>
      <w:lvlText w:val="•"/>
      <w:lvlJc w:val="left"/>
      <w:pPr>
        <w:tabs>
          <w:tab w:val="num" w:pos="6480"/>
        </w:tabs>
        <w:ind w:left="6480" w:hanging="360"/>
      </w:pPr>
      <w:rPr>
        <w:rFonts w:ascii="Arial" w:hAnsi="Arial" w:hint="default"/>
      </w:rPr>
    </w:lvl>
  </w:abstractNum>
  <w:abstractNum w:abstractNumId="2" w15:restartNumberingAfterBreak="0">
    <w:nsid w:val="03E93718"/>
    <w:multiLevelType w:val="hybridMultilevel"/>
    <w:tmpl w:val="C1B282D2"/>
    <w:lvl w:ilvl="0" w:tplc="8F5065BA">
      <w:start w:val="1"/>
      <w:numFmt w:val="bullet"/>
      <w:lvlText w:val=""/>
      <w:lvlJc w:val="left"/>
      <w:pPr>
        <w:tabs>
          <w:tab w:val="num" w:pos="720"/>
        </w:tabs>
        <w:ind w:left="720" w:hanging="360"/>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05F066B9"/>
    <w:multiLevelType w:val="hybridMultilevel"/>
    <w:tmpl w:val="3FCE14D4"/>
    <w:lvl w:ilvl="0" w:tplc="8F5065BA">
      <w:start w:val="1"/>
      <w:numFmt w:val="bullet"/>
      <w:lvlText w:val=""/>
      <w:lvlJc w:val="left"/>
      <w:pPr>
        <w:tabs>
          <w:tab w:val="num" w:pos="720"/>
        </w:tabs>
        <w:ind w:left="720" w:hanging="360"/>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12F45305"/>
    <w:multiLevelType w:val="hybridMultilevel"/>
    <w:tmpl w:val="4FE0D16E"/>
    <w:lvl w:ilvl="0" w:tplc="83802386">
      <w:numFmt w:val="bullet"/>
      <w:lvlText w:val="-"/>
      <w:lvlJc w:val="left"/>
      <w:pPr>
        <w:tabs>
          <w:tab w:val="num" w:pos="644"/>
        </w:tabs>
        <w:ind w:left="644" w:hanging="360"/>
      </w:pPr>
      <w:rPr>
        <w:rFonts w:ascii="Times New Roman" w:eastAsia="Times New Roman" w:hAnsi="Times New Roman" w:cs="Times New Roman" w:hint="default"/>
      </w:rPr>
    </w:lvl>
    <w:lvl w:ilvl="1" w:tplc="04090003">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5" w15:restartNumberingAfterBreak="0">
    <w:nsid w:val="13415833"/>
    <w:multiLevelType w:val="multilevel"/>
    <w:tmpl w:val="BA9A2416"/>
    <w:lvl w:ilvl="0">
      <w:start w:val="5"/>
      <w:numFmt w:val="decimal"/>
      <w:lvlText w:val="%1"/>
      <w:lvlJc w:val="left"/>
      <w:pPr>
        <w:tabs>
          <w:tab w:val="num" w:pos="1425"/>
        </w:tabs>
        <w:ind w:left="1425" w:hanging="1425"/>
      </w:pPr>
      <w:rPr>
        <w:rFonts w:hint="default"/>
      </w:rPr>
    </w:lvl>
    <w:lvl w:ilvl="1">
      <w:start w:val="3"/>
      <w:numFmt w:val="decimal"/>
      <w:lvlText w:val="%1.%2"/>
      <w:lvlJc w:val="left"/>
      <w:pPr>
        <w:tabs>
          <w:tab w:val="num" w:pos="1425"/>
        </w:tabs>
        <w:ind w:left="1425" w:hanging="1425"/>
      </w:pPr>
      <w:rPr>
        <w:rFonts w:hint="default"/>
      </w:rPr>
    </w:lvl>
    <w:lvl w:ilvl="2">
      <w:start w:val="3"/>
      <w:numFmt w:val="decimal"/>
      <w:lvlText w:val="%1.%2.%3"/>
      <w:lvlJc w:val="left"/>
      <w:pPr>
        <w:tabs>
          <w:tab w:val="num" w:pos="1425"/>
        </w:tabs>
        <w:ind w:left="1425" w:hanging="1425"/>
      </w:pPr>
      <w:rPr>
        <w:rFonts w:hint="default"/>
      </w:rPr>
    </w:lvl>
    <w:lvl w:ilvl="3">
      <w:start w:val="4"/>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6" w15:restartNumberingAfterBreak="0">
    <w:nsid w:val="1F083E9B"/>
    <w:multiLevelType w:val="multilevel"/>
    <w:tmpl w:val="7C0C5AAC"/>
    <w:lvl w:ilvl="0">
      <w:start w:val="1"/>
      <w:numFmt w:val="bullet"/>
      <w:lvlText w:val=""/>
      <w:lvlJc w:val="left"/>
      <w:pPr>
        <w:tabs>
          <w:tab w:val="num" w:pos="720"/>
        </w:tabs>
        <w:ind w:left="720" w:hanging="360"/>
      </w:pPr>
      <w:rPr>
        <w:rFonts w:ascii="Wingdings" w:hAnsi="Wingdings"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209E120E"/>
    <w:multiLevelType w:val="multilevel"/>
    <w:tmpl w:val="B4FA6814"/>
    <w:lvl w:ilvl="0">
      <w:start w:val="5"/>
      <w:numFmt w:val="decimal"/>
      <w:lvlText w:val="%1"/>
      <w:lvlJc w:val="left"/>
      <w:pPr>
        <w:tabs>
          <w:tab w:val="num" w:pos="855"/>
        </w:tabs>
        <w:ind w:left="855" w:hanging="855"/>
      </w:pPr>
      <w:rPr>
        <w:rFonts w:hint="default"/>
      </w:rPr>
    </w:lvl>
    <w:lvl w:ilvl="1">
      <w:start w:val="3"/>
      <w:numFmt w:val="decimal"/>
      <w:lvlText w:val="%1.%2"/>
      <w:lvlJc w:val="left"/>
      <w:pPr>
        <w:tabs>
          <w:tab w:val="num" w:pos="855"/>
        </w:tabs>
        <w:ind w:left="855" w:hanging="855"/>
      </w:pPr>
      <w:rPr>
        <w:rFonts w:hint="default"/>
      </w:rPr>
    </w:lvl>
    <w:lvl w:ilvl="2">
      <w:start w:val="3"/>
      <w:numFmt w:val="decimal"/>
      <w:lvlText w:val="%1.%2.%3"/>
      <w:lvlJc w:val="left"/>
      <w:pPr>
        <w:tabs>
          <w:tab w:val="num" w:pos="855"/>
        </w:tabs>
        <w:ind w:left="855" w:hanging="855"/>
      </w:pPr>
      <w:rPr>
        <w:rFonts w:hint="default"/>
      </w:rPr>
    </w:lvl>
    <w:lvl w:ilvl="3">
      <w:start w:val="1"/>
      <w:numFmt w:val="decimal"/>
      <w:lvlText w:val="%1.%2.%3.%4"/>
      <w:lvlJc w:val="left"/>
      <w:pPr>
        <w:tabs>
          <w:tab w:val="num" w:pos="855"/>
        </w:tabs>
        <w:ind w:left="855" w:hanging="855"/>
      </w:pPr>
      <w:rPr>
        <w:rFonts w:hint="default"/>
      </w:rPr>
    </w:lvl>
    <w:lvl w:ilvl="4">
      <w:start w:val="4"/>
      <w:numFmt w:val="decimal"/>
      <w:lvlText w:val="%1.%2.%3.%4.%5"/>
      <w:lvlJc w:val="left"/>
      <w:pPr>
        <w:tabs>
          <w:tab w:val="num" w:pos="855"/>
        </w:tabs>
        <w:ind w:left="855" w:hanging="855"/>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8" w15:restartNumberingAfterBreak="0">
    <w:nsid w:val="313748C2"/>
    <w:multiLevelType w:val="hybridMultilevel"/>
    <w:tmpl w:val="21E81B1E"/>
    <w:lvl w:ilvl="0" w:tplc="06A4FC28">
      <w:start w:val="1"/>
      <w:numFmt w:val="bullet"/>
      <w:pStyle w:val="Bullet"/>
      <w:lvlText w:val=""/>
      <w:lvlJc w:val="left"/>
      <w:pPr>
        <w:tabs>
          <w:tab w:val="num" w:pos="1440"/>
        </w:tabs>
        <w:ind w:left="1440" w:hanging="360"/>
      </w:pPr>
      <w:rPr>
        <w:rFonts w:ascii="Symbol" w:hAnsi="Symbo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382946E8"/>
    <w:multiLevelType w:val="hybridMultilevel"/>
    <w:tmpl w:val="2E3C1F5A"/>
    <w:lvl w:ilvl="0" w:tplc="58D68C8E">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394543B1"/>
    <w:multiLevelType w:val="hybridMultilevel"/>
    <w:tmpl w:val="1D8CEF86"/>
    <w:lvl w:ilvl="0" w:tplc="FB348138">
      <w:start w:val="41"/>
      <w:numFmt w:val="bullet"/>
      <w:lvlText w:val="–"/>
      <w:lvlJc w:val="left"/>
      <w:pPr>
        <w:ind w:left="720" w:hanging="360"/>
      </w:pPr>
      <w:rPr>
        <w:rFonts w:ascii="Arial" w:hAnsi="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3987424E"/>
    <w:multiLevelType w:val="hybridMultilevel"/>
    <w:tmpl w:val="BEAC5478"/>
    <w:lvl w:ilvl="0" w:tplc="8F5065BA">
      <w:start w:val="1"/>
      <w:numFmt w:val="bullet"/>
      <w:lvlText w:val=""/>
      <w:lvlJc w:val="left"/>
      <w:pPr>
        <w:tabs>
          <w:tab w:val="num" w:pos="720"/>
        </w:tabs>
        <w:ind w:left="720" w:hanging="360"/>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3C751AA0"/>
    <w:multiLevelType w:val="hybridMultilevel"/>
    <w:tmpl w:val="32C2836A"/>
    <w:lvl w:ilvl="0" w:tplc="8F5065BA">
      <w:start w:val="1"/>
      <w:numFmt w:val="bullet"/>
      <w:lvlText w:val=""/>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3E684FD3"/>
    <w:multiLevelType w:val="hybridMultilevel"/>
    <w:tmpl w:val="87D453E0"/>
    <w:lvl w:ilvl="0" w:tplc="AF1C7B6E">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3F612BA3"/>
    <w:multiLevelType w:val="hybridMultilevel"/>
    <w:tmpl w:val="5670A2B4"/>
    <w:lvl w:ilvl="0" w:tplc="3B1E69CC">
      <w:start w:val="5"/>
      <w:numFmt w:val="bullet"/>
      <w:lvlText w:val="-"/>
      <w:lvlJc w:val="left"/>
      <w:pPr>
        <w:ind w:left="645" w:hanging="360"/>
      </w:pPr>
      <w:rPr>
        <w:rFonts w:ascii="Arial" w:eastAsia="SimSun" w:hAnsi="Arial" w:cs="Arial" w:hint="default"/>
      </w:rPr>
    </w:lvl>
    <w:lvl w:ilvl="1" w:tplc="04090003" w:tentative="1">
      <w:start w:val="1"/>
      <w:numFmt w:val="bullet"/>
      <w:lvlText w:val="o"/>
      <w:lvlJc w:val="left"/>
      <w:pPr>
        <w:ind w:left="1365" w:hanging="360"/>
      </w:pPr>
      <w:rPr>
        <w:rFonts w:ascii="Courier New" w:hAnsi="Courier New" w:cs="Courier New" w:hint="default"/>
      </w:rPr>
    </w:lvl>
    <w:lvl w:ilvl="2" w:tplc="04090005" w:tentative="1">
      <w:start w:val="1"/>
      <w:numFmt w:val="bullet"/>
      <w:lvlText w:val=""/>
      <w:lvlJc w:val="left"/>
      <w:pPr>
        <w:ind w:left="2085" w:hanging="360"/>
      </w:pPr>
      <w:rPr>
        <w:rFonts w:ascii="Wingdings" w:hAnsi="Wingdings" w:hint="default"/>
      </w:rPr>
    </w:lvl>
    <w:lvl w:ilvl="3" w:tplc="04090001" w:tentative="1">
      <w:start w:val="1"/>
      <w:numFmt w:val="bullet"/>
      <w:lvlText w:val=""/>
      <w:lvlJc w:val="left"/>
      <w:pPr>
        <w:ind w:left="2805" w:hanging="360"/>
      </w:pPr>
      <w:rPr>
        <w:rFonts w:ascii="Symbol" w:hAnsi="Symbol" w:hint="default"/>
      </w:rPr>
    </w:lvl>
    <w:lvl w:ilvl="4" w:tplc="04090003" w:tentative="1">
      <w:start w:val="1"/>
      <w:numFmt w:val="bullet"/>
      <w:lvlText w:val="o"/>
      <w:lvlJc w:val="left"/>
      <w:pPr>
        <w:ind w:left="3525" w:hanging="360"/>
      </w:pPr>
      <w:rPr>
        <w:rFonts w:ascii="Courier New" w:hAnsi="Courier New" w:cs="Courier New" w:hint="default"/>
      </w:rPr>
    </w:lvl>
    <w:lvl w:ilvl="5" w:tplc="04090005" w:tentative="1">
      <w:start w:val="1"/>
      <w:numFmt w:val="bullet"/>
      <w:lvlText w:val=""/>
      <w:lvlJc w:val="left"/>
      <w:pPr>
        <w:ind w:left="4245" w:hanging="360"/>
      </w:pPr>
      <w:rPr>
        <w:rFonts w:ascii="Wingdings" w:hAnsi="Wingdings" w:hint="default"/>
      </w:rPr>
    </w:lvl>
    <w:lvl w:ilvl="6" w:tplc="04090001" w:tentative="1">
      <w:start w:val="1"/>
      <w:numFmt w:val="bullet"/>
      <w:lvlText w:val=""/>
      <w:lvlJc w:val="left"/>
      <w:pPr>
        <w:ind w:left="4965" w:hanging="360"/>
      </w:pPr>
      <w:rPr>
        <w:rFonts w:ascii="Symbol" w:hAnsi="Symbol" w:hint="default"/>
      </w:rPr>
    </w:lvl>
    <w:lvl w:ilvl="7" w:tplc="04090003" w:tentative="1">
      <w:start w:val="1"/>
      <w:numFmt w:val="bullet"/>
      <w:lvlText w:val="o"/>
      <w:lvlJc w:val="left"/>
      <w:pPr>
        <w:ind w:left="5685" w:hanging="360"/>
      </w:pPr>
      <w:rPr>
        <w:rFonts w:ascii="Courier New" w:hAnsi="Courier New" w:cs="Courier New" w:hint="default"/>
      </w:rPr>
    </w:lvl>
    <w:lvl w:ilvl="8" w:tplc="04090005" w:tentative="1">
      <w:start w:val="1"/>
      <w:numFmt w:val="bullet"/>
      <w:lvlText w:val=""/>
      <w:lvlJc w:val="left"/>
      <w:pPr>
        <w:ind w:left="6405" w:hanging="360"/>
      </w:pPr>
      <w:rPr>
        <w:rFonts w:ascii="Wingdings" w:hAnsi="Wingdings" w:hint="default"/>
      </w:rPr>
    </w:lvl>
  </w:abstractNum>
  <w:abstractNum w:abstractNumId="15" w15:restartNumberingAfterBreak="0">
    <w:nsid w:val="40025199"/>
    <w:multiLevelType w:val="multilevel"/>
    <w:tmpl w:val="50E2765E"/>
    <w:lvl w:ilvl="0">
      <w:start w:val="5"/>
      <w:numFmt w:val="decimal"/>
      <w:lvlText w:val="%1"/>
      <w:lvlJc w:val="left"/>
      <w:pPr>
        <w:tabs>
          <w:tab w:val="num" w:pos="1695"/>
        </w:tabs>
        <w:ind w:left="1695" w:hanging="1695"/>
      </w:pPr>
      <w:rPr>
        <w:rFonts w:hint="default"/>
      </w:rPr>
    </w:lvl>
    <w:lvl w:ilvl="1">
      <w:start w:val="2"/>
      <w:numFmt w:val="decimal"/>
      <w:lvlText w:val="%1.%2"/>
      <w:lvlJc w:val="left"/>
      <w:pPr>
        <w:tabs>
          <w:tab w:val="num" w:pos="1695"/>
        </w:tabs>
        <w:ind w:left="1695" w:hanging="1695"/>
      </w:pPr>
      <w:rPr>
        <w:rFonts w:hint="default"/>
      </w:rPr>
    </w:lvl>
    <w:lvl w:ilvl="2">
      <w:start w:val="2"/>
      <w:numFmt w:val="decimal"/>
      <w:lvlText w:val="%1.%2.%3"/>
      <w:lvlJc w:val="left"/>
      <w:pPr>
        <w:tabs>
          <w:tab w:val="num" w:pos="1695"/>
        </w:tabs>
        <w:ind w:left="1695" w:hanging="1695"/>
      </w:pPr>
      <w:rPr>
        <w:rFonts w:hint="default"/>
      </w:rPr>
    </w:lvl>
    <w:lvl w:ilvl="3">
      <w:start w:val="6"/>
      <w:numFmt w:val="decimal"/>
      <w:lvlText w:val="%1.%2.%3.%4"/>
      <w:lvlJc w:val="left"/>
      <w:pPr>
        <w:tabs>
          <w:tab w:val="num" w:pos="1695"/>
        </w:tabs>
        <w:ind w:left="1695" w:hanging="1695"/>
      </w:pPr>
      <w:rPr>
        <w:rFonts w:hint="default"/>
      </w:rPr>
    </w:lvl>
    <w:lvl w:ilvl="4">
      <w:start w:val="1"/>
      <w:numFmt w:val="decimal"/>
      <w:lvlText w:val="%1.%2.%3.%4.%5"/>
      <w:lvlJc w:val="left"/>
      <w:pPr>
        <w:tabs>
          <w:tab w:val="num" w:pos="1695"/>
        </w:tabs>
        <w:ind w:left="1695" w:hanging="1695"/>
      </w:pPr>
      <w:rPr>
        <w:rFonts w:hint="default"/>
      </w:rPr>
    </w:lvl>
    <w:lvl w:ilvl="5">
      <w:start w:val="1"/>
      <w:numFmt w:val="decimal"/>
      <w:lvlText w:val="%1.%2.%3.%4.%5.%6"/>
      <w:lvlJc w:val="left"/>
      <w:pPr>
        <w:tabs>
          <w:tab w:val="num" w:pos="1695"/>
        </w:tabs>
        <w:ind w:left="1695" w:hanging="1695"/>
      </w:pPr>
      <w:rPr>
        <w:rFonts w:hint="default"/>
      </w:rPr>
    </w:lvl>
    <w:lvl w:ilvl="6">
      <w:start w:val="1"/>
      <w:numFmt w:val="decimal"/>
      <w:lvlText w:val="%1.%2.%3.%4.%5.%6.%7"/>
      <w:lvlJc w:val="left"/>
      <w:pPr>
        <w:tabs>
          <w:tab w:val="num" w:pos="1695"/>
        </w:tabs>
        <w:ind w:left="1695" w:hanging="1695"/>
      </w:pPr>
      <w:rPr>
        <w:rFonts w:hint="default"/>
      </w:rPr>
    </w:lvl>
    <w:lvl w:ilvl="7">
      <w:start w:val="1"/>
      <w:numFmt w:val="decimal"/>
      <w:lvlText w:val="%1.%2.%3.%4.%5.%6.%7.%8"/>
      <w:lvlJc w:val="left"/>
      <w:pPr>
        <w:tabs>
          <w:tab w:val="num" w:pos="1695"/>
        </w:tabs>
        <w:ind w:left="1695" w:hanging="1695"/>
      </w:pPr>
      <w:rPr>
        <w:rFonts w:hint="default"/>
      </w:rPr>
    </w:lvl>
    <w:lvl w:ilvl="8">
      <w:start w:val="1"/>
      <w:numFmt w:val="decimal"/>
      <w:lvlText w:val="%1.%2.%3.%4.%5.%6.%7.%8.%9"/>
      <w:lvlJc w:val="left"/>
      <w:pPr>
        <w:tabs>
          <w:tab w:val="num" w:pos="1695"/>
        </w:tabs>
        <w:ind w:left="1695" w:hanging="1695"/>
      </w:pPr>
      <w:rPr>
        <w:rFonts w:hint="default"/>
      </w:rPr>
    </w:lvl>
  </w:abstractNum>
  <w:abstractNum w:abstractNumId="16" w15:restartNumberingAfterBreak="0">
    <w:nsid w:val="40443920"/>
    <w:multiLevelType w:val="multilevel"/>
    <w:tmpl w:val="881C423C"/>
    <w:lvl w:ilvl="0">
      <w:start w:val="5"/>
      <w:numFmt w:val="decimal"/>
      <w:lvlText w:val="%1"/>
      <w:lvlJc w:val="left"/>
      <w:pPr>
        <w:tabs>
          <w:tab w:val="num" w:pos="1695"/>
        </w:tabs>
        <w:ind w:left="1695" w:hanging="1695"/>
      </w:pPr>
      <w:rPr>
        <w:rFonts w:hint="default"/>
      </w:rPr>
    </w:lvl>
    <w:lvl w:ilvl="1">
      <w:start w:val="2"/>
      <w:numFmt w:val="decimal"/>
      <w:lvlText w:val="%1.%2"/>
      <w:lvlJc w:val="left"/>
      <w:pPr>
        <w:tabs>
          <w:tab w:val="num" w:pos="1695"/>
        </w:tabs>
        <w:ind w:left="1695" w:hanging="1695"/>
      </w:pPr>
      <w:rPr>
        <w:rFonts w:hint="default"/>
      </w:rPr>
    </w:lvl>
    <w:lvl w:ilvl="2">
      <w:start w:val="2"/>
      <w:numFmt w:val="decimal"/>
      <w:lvlText w:val="%1.%2.%3"/>
      <w:lvlJc w:val="left"/>
      <w:pPr>
        <w:tabs>
          <w:tab w:val="num" w:pos="1695"/>
        </w:tabs>
        <w:ind w:left="1695" w:hanging="1695"/>
      </w:pPr>
      <w:rPr>
        <w:rFonts w:hint="default"/>
      </w:rPr>
    </w:lvl>
    <w:lvl w:ilvl="3">
      <w:start w:val="6"/>
      <w:numFmt w:val="decimal"/>
      <w:lvlText w:val="%1.%2.%3.%4"/>
      <w:lvlJc w:val="left"/>
      <w:pPr>
        <w:tabs>
          <w:tab w:val="num" w:pos="1695"/>
        </w:tabs>
        <w:ind w:left="1695" w:hanging="1695"/>
      </w:pPr>
      <w:rPr>
        <w:rFonts w:hint="default"/>
      </w:rPr>
    </w:lvl>
    <w:lvl w:ilvl="4">
      <w:start w:val="1"/>
      <w:numFmt w:val="decimal"/>
      <w:lvlText w:val="%1.%2.%3.%4.%5"/>
      <w:lvlJc w:val="left"/>
      <w:pPr>
        <w:tabs>
          <w:tab w:val="num" w:pos="1695"/>
        </w:tabs>
        <w:ind w:left="1695" w:hanging="1695"/>
      </w:pPr>
      <w:rPr>
        <w:rFonts w:hint="default"/>
      </w:rPr>
    </w:lvl>
    <w:lvl w:ilvl="5">
      <w:start w:val="1"/>
      <w:numFmt w:val="decimal"/>
      <w:lvlText w:val="%1.%2.%3.%4.%5.%6"/>
      <w:lvlJc w:val="left"/>
      <w:pPr>
        <w:tabs>
          <w:tab w:val="num" w:pos="1695"/>
        </w:tabs>
        <w:ind w:left="1695" w:hanging="1695"/>
      </w:pPr>
      <w:rPr>
        <w:rFonts w:hint="default"/>
      </w:rPr>
    </w:lvl>
    <w:lvl w:ilvl="6">
      <w:start w:val="1"/>
      <w:numFmt w:val="decimal"/>
      <w:lvlText w:val="%1.%2.%3.%4.%5.%6.%7"/>
      <w:lvlJc w:val="left"/>
      <w:pPr>
        <w:tabs>
          <w:tab w:val="num" w:pos="1695"/>
        </w:tabs>
        <w:ind w:left="1695" w:hanging="1695"/>
      </w:pPr>
      <w:rPr>
        <w:rFonts w:hint="default"/>
      </w:rPr>
    </w:lvl>
    <w:lvl w:ilvl="7">
      <w:start w:val="1"/>
      <w:numFmt w:val="decimal"/>
      <w:lvlText w:val="%1.%2.%3.%4.%5.%6.%7.%8"/>
      <w:lvlJc w:val="left"/>
      <w:pPr>
        <w:tabs>
          <w:tab w:val="num" w:pos="1695"/>
        </w:tabs>
        <w:ind w:left="1695" w:hanging="1695"/>
      </w:pPr>
      <w:rPr>
        <w:rFonts w:hint="default"/>
      </w:rPr>
    </w:lvl>
    <w:lvl w:ilvl="8">
      <w:start w:val="1"/>
      <w:numFmt w:val="decimal"/>
      <w:lvlText w:val="%1.%2.%3.%4.%5.%6.%7.%8.%9"/>
      <w:lvlJc w:val="left"/>
      <w:pPr>
        <w:tabs>
          <w:tab w:val="num" w:pos="1695"/>
        </w:tabs>
        <w:ind w:left="1695" w:hanging="1695"/>
      </w:pPr>
      <w:rPr>
        <w:rFonts w:hint="default"/>
      </w:rPr>
    </w:lvl>
  </w:abstractNum>
  <w:abstractNum w:abstractNumId="17" w15:restartNumberingAfterBreak="0">
    <w:nsid w:val="4175726B"/>
    <w:multiLevelType w:val="hybridMultilevel"/>
    <w:tmpl w:val="7C0C5AAC"/>
    <w:lvl w:ilvl="0" w:tplc="F8E8961C">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44496E89"/>
    <w:multiLevelType w:val="hybridMultilevel"/>
    <w:tmpl w:val="87E26E4C"/>
    <w:lvl w:ilvl="0" w:tplc="8F5065BA">
      <w:start w:val="1"/>
      <w:numFmt w:val="bullet"/>
      <w:lvlText w:val=""/>
      <w:lvlJc w:val="left"/>
      <w:pPr>
        <w:tabs>
          <w:tab w:val="num" w:pos="720"/>
        </w:tabs>
        <w:ind w:left="720" w:hanging="360"/>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45602419"/>
    <w:multiLevelType w:val="hybridMultilevel"/>
    <w:tmpl w:val="F8D6D8B4"/>
    <w:lvl w:ilvl="0" w:tplc="9C8041F8">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45E05BD5"/>
    <w:multiLevelType w:val="hybridMultilevel"/>
    <w:tmpl w:val="41A6D55A"/>
    <w:lvl w:ilvl="0" w:tplc="D26E769E">
      <w:start w:val="1"/>
      <w:numFmt w:val="decimal"/>
      <w:pStyle w:val="NumberedList"/>
      <w:lvlText w:val="[%1]."/>
      <w:lvlJc w:val="left"/>
      <w:pPr>
        <w:tabs>
          <w:tab w:val="num" w:pos="432"/>
        </w:tabs>
        <w:ind w:left="432" w:hanging="432"/>
      </w:pPr>
      <w:rPr>
        <w:rFonts w:hint="default"/>
      </w:rPr>
    </w:lvl>
    <w:lvl w:ilvl="1" w:tplc="E2C07EAE">
      <w:start w:val="1"/>
      <w:numFmt w:val="bullet"/>
      <w:lvlText w:val=""/>
      <w:lvlJc w:val="left"/>
      <w:pPr>
        <w:tabs>
          <w:tab w:val="num" w:pos="360"/>
        </w:tabs>
        <w:ind w:left="360" w:hanging="360"/>
      </w:pPr>
      <w:rPr>
        <w:rFonts w:ascii="Symbol" w:hAnsi="Symbol" w:hint="default"/>
        <w:lang w:val="en-US"/>
      </w:rPr>
    </w:lvl>
    <w:lvl w:ilvl="2" w:tplc="08090005">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4E9B4ED5"/>
    <w:multiLevelType w:val="hybridMultilevel"/>
    <w:tmpl w:val="6EF65806"/>
    <w:lvl w:ilvl="0" w:tplc="9C8041F8">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52321741"/>
    <w:multiLevelType w:val="hybridMultilevel"/>
    <w:tmpl w:val="32C41B2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5EAA7933"/>
    <w:multiLevelType w:val="hybridMultilevel"/>
    <w:tmpl w:val="C526F170"/>
    <w:lvl w:ilvl="0" w:tplc="8F5065BA">
      <w:start w:val="1"/>
      <w:numFmt w:val="bullet"/>
      <w:lvlText w:val=""/>
      <w:lvlJc w:val="left"/>
      <w:pPr>
        <w:tabs>
          <w:tab w:val="num" w:pos="720"/>
        </w:tabs>
        <w:ind w:left="720" w:hanging="360"/>
      </w:pPr>
      <w:rPr>
        <w:rFonts w:ascii="Symbol" w:hAnsi="Symbol" w:hint="default"/>
        <w:color w:val="auto"/>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627D2500"/>
    <w:multiLevelType w:val="multilevel"/>
    <w:tmpl w:val="306AD974"/>
    <w:name w:val="equat"/>
    <w:lvl w:ilvl="0">
      <w:start w:val="1"/>
      <w:numFmt w:val="decimal"/>
      <w:lvlText w:val="%1)"/>
      <w:lvlJc w:val="left"/>
    </w:lvl>
    <w:lvl w:ilvl="1">
      <w:start w:val="1"/>
      <w:numFmt w:val="lowerLetter"/>
      <w:lvlText w:val="%2)"/>
      <w:lvlJc w:val="left"/>
    </w:lvl>
    <w:lvl w:ilvl="2">
      <w:start w:val="1"/>
      <w:numFmt w:val="lowerRoman"/>
      <w:lvlText w:val="%3)"/>
      <w:lvlJc w:val="left"/>
    </w:lvl>
    <w:lvl w:ilvl="3">
      <w:start w:val="1"/>
      <w:numFmt w:val="decimal"/>
      <w:lvlText w:val="(%4)"/>
      <w:lvlJc w:val="left"/>
    </w:lvl>
    <w:lvl w:ilvl="4">
      <w:start w:val="1"/>
      <w:numFmt w:val="lowerLetter"/>
      <w:lvlText w:val="(%5)"/>
      <w:lvlJc w:val="left"/>
    </w:lvl>
    <w:lvl w:ilvl="5">
      <w:start w:val="1"/>
      <w:numFmt w:val="lowerRoman"/>
      <w:lvlText w:val="(%6)"/>
      <w:lvlJc w:val="left"/>
    </w:lvl>
    <w:lvl w:ilvl="6">
      <w:start w:val="1"/>
      <w:numFmt w:val="decimal"/>
      <w:lvlText w:val="%7."/>
      <w:lvlJc w:val="left"/>
    </w:lvl>
    <w:lvl w:ilvl="7">
      <w:start w:val="1"/>
      <w:numFmt w:val="lowerLetter"/>
      <w:lvlText w:val="%8."/>
      <w:lvlJc w:val="left"/>
    </w:lvl>
    <w:lvl w:ilvl="8">
      <w:start w:val="1"/>
      <w:numFmt w:val="lowerRoman"/>
      <w:lvlText w:val="%9."/>
      <w:lvlJc w:val="left"/>
    </w:lvl>
  </w:abstractNum>
  <w:abstractNum w:abstractNumId="25" w15:restartNumberingAfterBreak="0">
    <w:nsid w:val="65DD1873"/>
    <w:multiLevelType w:val="hybridMultilevel"/>
    <w:tmpl w:val="5076466C"/>
    <w:lvl w:ilvl="0" w:tplc="9F5068A8">
      <w:start w:val="36"/>
      <w:numFmt w:val="bullet"/>
      <w:lvlText w:val="-"/>
      <w:lvlJc w:val="left"/>
      <w:pPr>
        <w:tabs>
          <w:tab w:val="num" w:pos="644"/>
        </w:tabs>
        <w:ind w:left="644" w:hanging="360"/>
      </w:pPr>
      <w:rPr>
        <w:rFonts w:ascii="Times New Roman" w:eastAsia="Times New Roman" w:hAnsi="Times New Roman" w:cs="Times New Roman" w:hint="default"/>
      </w:rPr>
    </w:lvl>
    <w:lvl w:ilvl="1" w:tplc="04090003">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6" w15:restartNumberingAfterBreak="0">
    <w:nsid w:val="6AD711E5"/>
    <w:multiLevelType w:val="multilevel"/>
    <w:tmpl w:val="7E0401F0"/>
    <w:lvl w:ilvl="0">
      <w:start w:val="5"/>
      <w:numFmt w:val="decimal"/>
      <w:lvlText w:val="%1"/>
      <w:lvlJc w:val="left"/>
      <w:pPr>
        <w:tabs>
          <w:tab w:val="num" w:pos="1425"/>
        </w:tabs>
        <w:ind w:left="1425" w:hanging="1425"/>
      </w:pPr>
      <w:rPr>
        <w:rFonts w:hint="default"/>
      </w:rPr>
    </w:lvl>
    <w:lvl w:ilvl="1">
      <w:start w:val="1"/>
      <w:numFmt w:val="decimal"/>
      <w:lvlText w:val="%1.%2"/>
      <w:lvlJc w:val="left"/>
      <w:pPr>
        <w:tabs>
          <w:tab w:val="num" w:pos="1425"/>
        </w:tabs>
        <w:ind w:left="1425" w:hanging="1425"/>
      </w:pPr>
      <w:rPr>
        <w:rFonts w:hint="default"/>
      </w:rPr>
    </w:lvl>
    <w:lvl w:ilvl="2">
      <w:start w:val="4"/>
      <w:numFmt w:val="decimal"/>
      <w:lvlText w:val="%1.%2.%3"/>
      <w:lvlJc w:val="left"/>
      <w:pPr>
        <w:tabs>
          <w:tab w:val="num" w:pos="1425"/>
        </w:tabs>
        <w:ind w:left="1425" w:hanging="1425"/>
      </w:pPr>
      <w:rPr>
        <w:rFonts w:hint="default"/>
      </w:rPr>
    </w:lvl>
    <w:lvl w:ilvl="3">
      <w:start w:val="2"/>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7" w15:restartNumberingAfterBreak="0">
    <w:nsid w:val="6B184555"/>
    <w:multiLevelType w:val="hybridMultilevel"/>
    <w:tmpl w:val="205011AE"/>
    <w:lvl w:ilvl="0" w:tplc="9D8EBBA8">
      <w:start w:val="1"/>
      <w:numFmt w:val="bullet"/>
      <w:lvlText w:val="•"/>
      <w:lvlJc w:val="left"/>
      <w:pPr>
        <w:tabs>
          <w:tab w:val="num" w:pos="720"/>
        </w:tabs>
        <w:ind w:left="720" w:hanging="360"/>
      </w:pPr>
      <w:rPr>
        <w:rFonts w:ascii="Arial" w:hAnsi="Arial" w:hint="default"/>
      </w:rPr>
    </w:lvl>
    <w:lvl w:ilvl="1" w:tplc="B1C695AE">
      <w:start w:val="1963"/>
      <w:numFmt w:val="bullet"/>
      <w:lvlText w:val="–"/>
      <w:lvlJc w:val="left"/>
      <w:pPr>
        <w:tabs>
          <w:tab w:val="num" w:pos="1440"/>
        </w:tabs>
        <w:ind w:left="1440" w:hanging="360"/>
      </w:pPr>
      <w:rPr>
        <w:rFonts w:ascii="Arial" w:hAnsi="Arial" w:hint="default"/>
      </w:rPr>
    </w:lvl>
    <w:lvl w:ilvl="2" w:tplc="B0D0A22A">
      <w:start w:val="1963"/>
      <w:numFmt w:val="bullet"/>
      <w:lvlText w:val="•"/>
      <w:lvlJc w:val="left"/>
      <w:pPr>
        <w:tabs>
          <w:tab w:val="num" w:pos="2160"/>
        </w:tabs>
        <w:ind w:left="2160" w:hanging="360"/>
      </w:pPr>
      <w:rPr>
        <w:rFonts w:ascii="Arial" w:hAnsi="Arial" w:hint="default"/>
      </w:rPr>
    </w:lvl>
    <w:lvl w:ilvl="3" w:tplc="C84EE538">
      <w:start w:val="1963"/>
      <w:numFmt w:val="bullet"/>
      <w:lvlText w:val="–"/>
      <w:lvlJc w:val="left"/>
      <w:pPr>
        <w:tabs>
          <w:tab w:val="num" w:pos="2880"/>
        </w:tabs>
        <w:ind w:left="2880" w:hanging="360"/>
      </w:pPr>
      <w:rPr>
        <w:rFonts w:ascii="Arial" w:hAnsi="Arial" w:hint="default"/>
      </w:rPr>
    </w:lvl>
    <w:lvl w:ilvl="4" w:tplc="374CF132" w:tentative="1">
      <w:start w:val="1"/>
      <w:numFmt w:val="bullet"/>
      <w:lvlText w:val="•"/>
      <w:lvlJc w:val="left"/>
      <w:pPr>
        <w:tabs>
          <w:tab w:val="num" w:pos="3600"/>
        </w:tabs>
        <w:ind w:left="3600" w:hanging="360"/>
      </w:pPr>
      <w:rPr>
        <w:rFonts w:ascii="Arial" w:hAnsi="Arial" w:hint="default"/>
      </w:rPr>
    </w:lvl>
    <w:lvl w:ilvl="5" w:tplc="C12A0A00" w:tentative="1">
      <w:start w:val="1"/>
      <w:numFmt w:val="bullet"/>
      <w:lvlText w:val="•"/>
      <w:lvlJc w:val="left"/>
      <w:pPr>
        <w:tabs>
          <w:tab w:val="num" w:pos="4320"/>
        </w:tabs>
        <w:ind w:left="4320" w:hanging="360"/>
      </w:pPr>
      <w:rPr>
        <w:rFonts w:ascii="Arial" w:hAnsi="Arial" w:hint="default"/>
      </w:rPr>
    </w:lvl>
    <w:lvl w:ilvl="6" w:tplc="0212D4E6" w:tentative="1">
      <w:start w:val="1"/>
      <w:numFmt w:val="bullet"/>
      <w:lvlText w:val="•"/>
      <w:lvlJc w:val="left"/>
      <w:pPr>
        <w:tabs>
          <w:tab w:val="num" w:pos="5040"/>
        </w:tabs>
        <w:ind w:left="5040" w:hanging="360"/>
      </w:pPr>
      <w:rPr>
        <w:rFonts w:ascii="Arial" w:hAnsi="Arial" w:hint="default"/>
      </w:rPr>
    </w:lvl>
    <w:lvl w:ilvl="7" w:tplc="3C8AE2EA" w:tentative="1">
      <w:start w:val="1"/>
      <w:numFmt w:val="bullet"/>
      <w:lvlText w:val="•"/>
      <w:lvlJc w:val="left"/>
      <w:pPr>
        <w:tabs>
          <w:tab w:val="num" w:pos="5760"/>
        </w:tabs>
        <w:ind w:left="5760" w:hanging="360"/>
      </w:pPr>
      <w:rPr>
        <w:rFonts w:ascii="Arial" w:hAnsi="Arial" w:hint="default"/>
      </w:rPr>
    </w:lvl>
    <w:lvl w:ilvl="8" w:tplc="DDACB14C" w:tentative="1">
      <w:start w:val="1"/>
      <w:numFmt w:val="bullet"/>
      <w:lvlText w:val="•"/>
      <w:lvlJc w:val="left"/>
      <w:pPr>
        <w:tabs>
          <w:tab w:val="num" w:pos="6480"/>
        </w:tabs>
        <w:ind w:left="6480" w:hanging="360"/>
      </w:pPr>
      <w:rPr>
        <w:rFonts w:ascii="Arial" w:hAnsi="Arial" w:hint="default"/>
      </w:rPr>
    </w:lvl>
  </w:abstractNum>
  <w:abstractNum w:abstractNumId="28" w15:restartNumberingAfterBreak="0">
    <w:nsid w:val="76E03B47"/>
    <w:multiLevelType w:val="hybridMultilevel"/>
    <w:tmpl w:val="0614B03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9" w15:restartNumberingAfterBreak="0">
    <w:nsid w:val="7BC330F5"/>
    <w:multiLevelType w:val="hybridMultilevel"/>
    <w:tmpl w:val="C2769C2A"/>
    <w:lvl w:ilvl="0" w:tplc="56DCA506">
      <w:start w:val="1"/>
      <w:numFmt w:val="bullet"/>
      <w:pStyle w:val="CharCharCharCharCharChar"/>
      <w:lvlText w:val=""/>
      <w:lvlJc w:val="left"/>
      <w:pPr>
        <w:tabs>
          <w:tab w:val="num" w:pos="851"/>
        </w:tabs>
        <w:ind w:left="851" w:hanging="851"/>
      </w:pPr>
      <w:rPr>
        <w:rFonts w:ascii="ZapfDingbats" w:hAnsi="ZapfDingbats" w:hint="default"/>
        <w:b/>
        <w:i w:val="0"/>
        <w:color w:val="70CEF5"/>
        <w:sz w:val="20"/>
        <w:szCs w:val="20"/>
      </w:rPr>
    </w:lvl>
    <w:lvl w:ilvl="1" w:tplc="821018F6">
      <w:start w:val="1"/>
      <w:numFmt w:val="bullet"/>
      <w:lvlText w:val="o"/>
      <w:lvlJc w:val="left"/>
      <w:pPr>
        <w:tabs>
          <w:tab w:val="num" w:pos="1440"/>
        </w:tabs>
        <w:ind w:left="1440" w:hanging="360"/>
      </w:pPr>
      <w:rPr>
        <w:rFonts w:ascii="Courier New" w:hAnsi="Courier New" w:cs="Courier New" w:hint="default"/>
      </w:rPr>
    </w:lvl>
    <w:lvl w:ilvl="2" w:tplc="E29AB87A" w:tentative="1">
      <w:start w:val="1"/>
      <w:numFmt w:val="bullet"/>
      <w:lvlText w:val=""/>
      <w:lvlJc w:val="left"/>
      <w:pPr>
        <w:tabs>
          <w:tab w:val="num" w:pos="2160"/>
        </w:tabs>
        <w:ind w:left="2160" w:hanging="360"/>
      </w:pPr>
      <w:rPr>
        <w:rFonts w:ascii="Wingdings" w:hAnsi="Wingdings" w:hint="default"/>
      </w:rPr>
    </w:lvl>
    <w:lvl w:ilvl="3" w:tplc="AFE68ED2" w:tentative="1">
      <w:start w:val="1"/>
      <w:numFmt w:val="bullet"/>
      <w:lvlText w:val=""/>
      <w:lvlJc w:val="left"/>
      <w:pPr>
        <w:tabs>
          <w:tab w:val="num" w:pos="2880"/>
        </w:tabs>
        <w:ind w:left="2880" w:hanging="360"/>
      </w:pPr>
      <w:rPr>
        <w:rFonts w:ascii="Symbol" w:hAnsi="Symbol" w:hint="default"/>
      </w:rPr>
    </w:lvl>
    <w:lvl w:ilvl="4" w:tplc="803C051A" w:tentative="1">
      <w:start w:val="1"/>
      <w:numFmt w:val="bullet"/>
      <w:lvlText w:val="o"/>
      <w:lvlJc w:val="left"/>
      <w:pPr>
        <w:tabs>
          <w:tab w:val="num" w:pos="3600"/>
        </w:tabs>
        <w:ind w:left="3600" w:hanging="360"/>
      </w:pPr>
      <w:rPr>
        <w:rFonts w:ascii="Courier New" w:hAnsi="Courier New" w:cs="Courier New" w:hint="default"/>
      </w:rPr>
    </w:lvl>
    <w:lvl w:ilvl="5" w:tplc="F8F8E86E" w:tentative="1">
      <w:start w:val="1"/>
      <w:numFmt w:val="bullet"/>
      <w:lvlText w:val=""/>
      <w:lvlJc w:val="left"/>
      <w:pPr>
        <w:tabs>
          <w:tab w:val="num" w:pos="4320"/>
        </w:tabs>
        <w:ind w:left="4320" w:hanging="360"/>
      </w:pPr>
      <w:rPr>
        <w:rFonts w:ascii="Wingdings" w:hAnsi="Wingdings" w:hint="default"/>
      </w:rPr>
    </w:lvl>
    <w:lvl w:ilvl="6" w:tplc="4732DADE" w:tentative="1">
      <w:start w:val="1"/>
      <w:numFmt w:val="bullet"/>
      <w:lvlText w:val=""/>
      <w:lvlJc w:val="left"/>
      <w:pPr>
        <w:tabs>
          <w:tab w:val="num" w:pos="5040"/>
        </w:tabs>
        <w:ind w:left="5040" w:hanging="360"/>
      </w:pPr>
      <w:rPr>
        <w:rFonts w:ascii="Symbol" w:hAnsi="Symbol" w:hint="default"/>
      </w:rPr>
    </w:lvl>
    <w:lvl w:ilvl="7" w:tplc="108AB9D4" w:tentative="1">
      <w:start w:val="1"/>
      <w:numFmt w:val="bullet"/>
      <w:lvlText w:val="o"/>
      <w:lvlJc w:val="left"/>
      <w:pPr>
        <w:tabs>
          <w:tab w:val="num" w:pos="5760"/>
        </w:tabs>
        <w:ind w:left="5760" w:hanging="360"/>
      </w:pPr>
      <w:rPr>
        <w:rFonts w:ascii="Courier New" w:hAnsi="Courier New" w:cs="Courier New" w:hint="default"/>
      </w:rPr>
    </w:lvl>
    <w:lvl w:ilvl="8" w:tplc="7ADEFC34" w:tentative="1">
      <w:start w:val="1"/>
      <w:numFmt w:val="bullet"/>
      <w:lvlText w:val=""/>
      <w:lvlJc w:val="left"/>
      <w:pPr>
        <w:tabs>
          <w:tab w:val="num" w:pos="6480"/>
        </w:tabs>
        <w:ind w:left="6480" w:hanging="360"/>
      </w:pPr>
      <w:rPr>
        <w:rFonts w:ascii="Wingdings" w:hAnsi="Wingdings" w:hint="default"/>
      </w:rPr>
    </w:lvl>
  </w:abstractNum>
  <w:num w:numId="1">
    <w:abstractNumId w:val="29"/>
  </w:num>
  <w:num w:numId="2">
    <w:abstractNumId w:val="8"/>
  </w:num>
  <w:num w:numId="3">
    <w:abstractNumId w:val="20"/>
  </w:num>
  <w:num w:numId="4">
    <w:abstractNumId w:val="9"/>
  </w:num>
  <w:num w:numId="5">
    <w:abstractNumId w:val="11"/>
  </w:num>
  <w:num w:numId="6">
    <w:abstractNumId w:val="18"/>
  </w:num>
  <w:num w:numId="7">
    <w:abstractNumId w:val="5"/>
  </w:num>
  <w:num w:numId="8">
    <w:abstractNumId w:val="17"/>
  </w:num>
  <w:num w:numId="9">
    <w:abstractNumId w:val="6"/>
  </w:num>
  <w:num w:numId="10">
    <w:abstractNumId w:val="3"/>
  </w:num>
  <w:num w:numId="11">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12">
    <w:abstractNumId w:val="26"/>
  </w:num>
  <w:num w:numId="13">
    <w:abstractNumId w:val="23"/>
  </w:num>
  <w:num w:numId="14">
    <w:abstractNumId w:val="2"/>
  </w:num>
  <w:num w:numId="15">
    <w:abstractNumId w:val="7"/>
  </w:num>
  <w:num w:numId="16">
    <w:abstractNumId w:val="16"/>
  </w:num>
  <w:num w:numId="17">
    <w:abstractNumId w:val="25"/>
  </w:num>
  <w:num w:numId="18">
    <w:abstractNumId w:val="15"/>
  </w:num>
  <w:num w:numId="19">
    <w:abstractNumId w:val="4"/>
  </w:num>
  <w:num w:numId="20">
    <w:abstractNumId w:val="19"/>
  </w:num>
  <w:num w:numId="21">
    <w:abstractNumId w:val="21"/>
  </w:num>
  <w:num w:numId="22">
    <w:abstractNumId w:val="12"/>
  </w:num>
  <w:num w:numId="23">
    <w:abstractNumId w:val="13"/>
  </w:num>
  <w:num w:numId="24">
    <w:abstractNumId w:val="14"/>
  </w:num>
  <w:num w:numId="25">
    <w:abstractNumId w:val="22"/>
  </w:num>
  <w:num w:numId="26">
    <w:abstractNumId w:val="27"/>
  </w:num>
  <w:num w:numId="27">
    <w:abstractNumId w:val="28"/>
  </w:num>
  <w:num w:numId="28">
    <w:abstractNumId w:val="1"/>
  </w:num>
  <w:num w:numId="29">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90"/>
  <w:printFractionalCharacterWidth/>
  <w:activeWritingStyle w:appName="MSWord" w:lang="en-GB" w:vendorID="64" w:dllVersion="6" w:nlCheck="1" w:checkStyle="0"/>
  <w:activeWritingStyle w:appName="MSWord" w:lang="fr-FR" w:vendorID="64" w:dllVersion="6" w:nlCheck="1" w:checkStyle="0"/>
  <w:activeWritingStyle w:appName="MSWord" w:lang="en-US" w:vendorID="64" w:dllVersion="6" w:nlCheck="1" w:checkStyle="0"/>
  <w:activeWritingStyle w:appName="MSWord" w:lang="en-AU" w:vendorID="64" w:dllVersion="6" w:nlCheck="1" w:checkStyle="0"/>
  <w:activeWritingStyle w:appName="MSWord" w:lang="en-GB"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B3308"/>
    <w:rsid w:val="00000E86"/>
    <w:rsid w:val="0000164B"/>
    <w:rsid w:val="0000249D"/>
    <w:rsid w:val="00006C3B"/>
    <w:rsid w:val="00007237"/>
    <w:rsid w:val="0000792A"/>
    <w:rsid w:val="000157A7"/>
    <w:rsid w:val="00017232"/>
    <w:rsid w:val="00020C9F"/>
    <w:rsid w:val="00020D7C"/>
    <w:rsid w:val="00021230"/>
    <w:rsid w:val="0002126B"/>
    <w:rsid w:val="000251A7"/>
    <w:rsid w:val="00025A62"/>
    <w:rsid w:val="00025B24"/>
    <w:rsid w:val="00027682"/>
    <w:rsid w:val="00027F87"/>
    <w:rsid w:val="00034952"/>
    <w:rsid w:val="0003630B"/>
    <w:rsid w:val="00036C79"/>
    <w:rsid w:val="000413C8"/>
    <w:rsid w:val="00042DDF"/>
    <w:rsid w:val="00043031"/>
    <w:rsid w:val="000447D7"/>
    <w:rsid w:val="000453E2"/>
    <w:rsid w:val="000458B7"/>
    <w:rsid w:val="00045970"/>
    <w:rsid w:val="0004659F"/>
    <w:rsid w:val="00050FBD"/>
    <w:rsid w:val="00054EC5"/>
    <w:rsid w:val="000550BB"/>
    <w:rsid w:val="0006003C"/>
    <w:rsid w:val="00060752"/>
    <w:rsid w:val="00071741"/>
    <w:rsid w:val="0007383D"/>
    <w:rsid w:val="0007636A"/>
    <w:rsid w:val="00082A83"/>
    <w:rsid w:val="000947BC"/>
    <w:rsid w:val="000A486F"/>
    <w:rsid w:val="000A5AD6"/>
    <w:rsid w:val="000B311F"/>
    <w:rsid w:val="000D5A4A"/>
    <w:rsid w:val="000D7B15"/>
    <w:rsid w:val="000D7C07"/>
    <w:rsid w:val="000E6C82"/>
    <w:rsid w:val="000F1DDC"/>
    <w:rsid w:val="000F6B50"/>
    <w:rsid w:val="00100166"/>
    <w:rsid w:val="00110CCC"/>
    <w:rsid w:val="001113D1"/>
    <w:rsid w:val="00111428"/>
    <w:rsid w:val="001168FE"/>
    <w:rsid w:val="00117D75"/>
    <w:rsid w:val="0012157D"/>
    <w:rsid w:val="001237FC"/>
    <w:rsid w:val="00130144"/>
    <w:rsid w:val="00131073"/>
    <w:rsid w:val="001363A9"/>
    <w:rsid w:val="00145FD4"/>
    <w:rsid w:val="001462FC"/>
    <w:rsid w:val="00153199"/>
    <w:rsid w:val="00166C20"/>
    <w:rsid w:val="00167289"/>
    <w:rsid w:val="0017151F"/>
    <w:rsid w:val="00173018"/>
    <w:rsid w:val="00174BE3"/>
    <w:rsid w:val="00176EFA"/>
    <w:rsid w:val="001804F4"/>
    <w:rsid w:val="00180C7B"/>
    <w:rsid w:val="0018473B"/>
    <w:rsid w:val="00186D78"/>
    <w:rsid w:val="001876DE"/>
    <w:rsid w:val="00191005"/>
    <w:rsid w:val="0019356A"/>
    <w:rsid w:val="00193F05"/>
    <w:rsid w:val="001A1692"/>
    <w:rsid w:val="001A1D89"/>
    <w:rsid w:val="001A36D5"/>
    <w:rsid w:val="001A51AE"/>
    <w:rsid w:val="001A6412"/>
    <w:rsid w:val="001A6BE8"/>
    <w:rsid w:val="001B0418"/>
    <w:rsid w:val="001B0E50"/>
    <w:rsid w:val="001B1658"/>
    <w:rsid w:val="001B49B9"/>
    <w:rsid w:val="001B645E"/>
    <w:rsid w:val="001C5187"/>
    <w:rsid w:val="001C6256"/>
    <w:rsid w:val="001D1DA3"/>
    <w:rsid w:val="001D60F5"/>
    <w:rsid w:val="001E7054"/>
    <w:rsid w:val="001F0314"/>
    <w:rsid w:val="001F1578"/>
    <w:rsid w:val="001F20F5"/>
    <w:rsid w:val="001F5C9B"/>
    <w:rsid w:val="0021524E"/>
    <w:rsid w:val="0023250A"/>
    <w:rsid w:val="002354F2"/>
    <w:rsid w:val="00237D0E"/>
    <w:rsid w:val="00240E83"/>
    <w:rsid w:val="00241973"/>
    <w:rsid w:val="00243F06"/>
    <w:rsid w:val="00250425"/>
    <w:rsid w:val="00250C8B"/>
    <w:rsid w:val="00251590"/>
    <w:rsid w:val="00255DAD"/>
    <w:rsid w:val="00261462"/>
    <w:rsid w:val="002874DB"/>
    <w:rsid w:val="00292E70"/>
    <w:rsid w:val="0029568A"/>
    <w:rsid w:val="0029599A"/>
    <w:rsid w:val="002A3301"/>
    <w:rsid w:val="002B51A7"/>
    <w:rsid w:val="002B6242"/>
    <w:rsid w:val="002B63A6"/>
    <w:rsid w:val="002C2FB6"/>
    <w:rsid w:val="002C5161"/>
    <w:rsid w:val="002D6447"/>
    <w:rsid w:val="002E6BB2"/>
    <w:rsid w:val="002F26C8"/>
    <w:rsid w:val="002F7536"/>
    <w:rsid w:val="00305281"/>
    <w:rsid w:val="003055EC"/>
    <w:rsid w:val="00307CCF"/>
    <w:rsid w:val="00312E83"/>
    <w:rsid w:val="00313099"/>
    <w:rsid w:val="003161AE"/>
    <w:rsid w:val="003177E1"/>
    <w:rsid w:val="0032604A"/>
    <w:rsid w:val="00341097"/>
    <w:rsid w:val="00341F63"/>
    <w:rsid w:val="00344661"/>
    <w:rsid w:val="0034485F"/>
    <w:rsid w:val="00346572"/>
    <w:rsid w:val="0035040A"/>
    <w:rsid w:val="00351553"/>
    <w:rsid w:val="0035185C"/>
    <w:rsid w:val="00351CAD"/>
    <w:rsid w:val="00351E77"/>
    <w:rsid w:val="0035340E"/>
    <w:rsid w:val="0035653B"/>
    <w:rsid w:val="00357752"/>
    <w:rsid w:val="00357A3A"/>
    <w:rsid w:val="00366C91"/>
    <w:rsid w:val="00371B64"/>
    <w:rsid w:val="00374E4C"/>
    <w:rsid w:val="003763F1"/>
    <w:rsid w:val="00382E1D"/>
    <w:rsid w:val="00385ACB"/>
    <w:rsid w:val="003A10FE"/>
    <w:rsid w:val="003B2940"/>
    <w:rsid w:val="003B3011"/>
    <w:rsid w:val="003C0F2C"/>
    <w:rsid w:val="003C586F"/>
    <w:rsid w:val="003D028C"/>
    <w:rsid w:val="003D3F48"/>
    <w:rsid w:val="003D4B56"/>
    <w:rsid w:val="003D52FB"/>
    <w:rsid w:val="003D5FAD"/>
    <w:rsid w:val="003D6783"/>
    <w:rsid w:val="003D7D60"/>
    <w:rsid w:val="003E1D5A"/>
    <w:rsid w:val="003F5CDB"/>
    <w:rsid w:val="003F61E9"/>
    <w:rsid w:val="004015C1"/>
    <w:rsid w:val="00404EDA"/>
    <w:rsid w:val="004056DB"/>
    <w:rsid w:val="0041494F"/>
    <w:rsid w:val="004157E1"/>
    <w:rsid w:val="00422032"/>
    <w:rsid w:val="00422414"/>
    <w:rsid w:val="00422BFD"/>
    <w:rsid w:val="00431327"/>
    <w:rsid w:val="004328D7"/>
    <w:rsid w:val="00433D71"/>
    <w:rsid w:val="0043402F"/>
    <w:rsid w:val="00441DA7"/>
    <w:rsid w:val="0044317E"/>
    <w:rsid w:val="00443676"/>
    <w:rsid w:val="004437B9"/>
    <w:rsid w:val="00443C15"/>
    <w:rsid w:val="0044436B"/>
    <w:rsid w:val="00451AE6"/>
    <w:rsid w:val="00454629"/>
    <w:rsid w:val="00455335"/>
    <w:rsid w:val="004571D6"/>
    <w:rsid w:val="00473E5A"/>
    <w:rsid w:val="00474663"/>
    <w:rsid w:val="00481070"/>
    <w:rsid w:val="004811DE"/>
    <w:rsid w:val="00481B85"/>
    <w:rsid w:val="00485B71"/>
    <w:rsid w:val="00485CE6"/>
    <w:rsid w:val="0048781D"/>
    <w:rsid w:val="00492D6F"/>
    <w:rsid w:val="00496A5E"/>
    <w:rsid w:val="00497AA5"/>
    <w:rsid w:val="004A017F"/>
    <w:rsid w:val="004A4685"/>
    <w:rsid w:val="004A46B0"/>
    <w:rsid w:val="004B45AE"/>
    <w:rsid w:val="004D4013"/>
    <w:rsid w:val="004D4244"/>
    <w:rsid w:val="004D503F"/>
    <w:rsid w:val="004D60D7"/>
    <w:rsid w:val="004F61B8"/>
    <w:rsid w:val="004F6B38"/>
    <w:rsid w:val="00505414"/>
    <w:rsid w:val="00507D6E"/>
    <w:rsid w:val="00514C71"/>
    <w:rsid w:val="00515640"/>
    <w:rsid w:val="005201A1"/>
    <w:rsid w:val="00525D74"/>
    <w:rsid w:val="00531A4D"/>
    <w:rsid w:val="00535058"/>
    <w:rsid w:val="0053548E"/>
    <w:rsid w:val="00544502"/>
    <w:rsid w:val="00544E7A"/>
    <w:rsid w:val="00551280"/>
    <w:rsid w:val="0055342D"/>
    <w:rsid w:val="00556DFF"/>
    <w:rsid w:val="00564158"/>
    <w:rsid w:val="005663C7"/>
    <w:rsid w:val="0056652A"/>
    <w:rsid w:val="00567C88"/>
    <w:rsid w:val="00570D84"/>
    <w:rsid w:val="00584970"/>
    <w:rsid w:val="00586FAE"/>
    <w:rsid w:val="0059001F"/>
    <w:rsid w:val="00597ED3"/>
    <w:rsid w:val="005A1B58"/>
    <w:rsid w:val="005B1A25"/>
    <w:rsid w:val="005B4C45"/>
    <w:rsid w:val="005C41C1"/>
    <w:rsid w:val="005D075D"/>
    <w:rsid w:val="005D32CE"/>
    <w:rsid w:val="005E04EB"/>
    <w:rsid w:val="005E57A3"/>
    <w:rsid w:val="005E6DF3"/>
    <w:rsid w:val="005F0811"/>
    <w:rsid w:val="005F1D5D"/>
    <w:rsid w:val="005F1EAB"/>
    <w:rsid w:val="005F2211"/>
    <w:rsid w:val="005F3126"/>
    <w:rsid w:val="005F347E"/>
    <w:rsid w:val="005F4227"/>
    <w:rsid w:val="005F42BC"/>
    <w:rsid w:val="005F4603"/>
    <w:rsid w:val="005F566C"/>
    <w:rsid w:val="005F5FB6"/>
    <w:rsid w:val="005F7DB4"/>
    <w:rsid w:val="006031F6"/>
    <w:rsid w:val="006052D2"/>
    <w:rsid w:val="00611153"/>
    <w:rsid w:val="0062109D"/>
    <w:rsid w:val="006311B3"/>
    <w:rsid w:val="00633B77"/>
    <w:rsid w:val="006434ED"/>
    <w:rsid w:val="006477ED"/>
    <w:rsid w:val="00650345"/>
    <w:rsid w:val="006673D4"/>
    <w:rsid w:val="0066795C"/>
    <w:rsid w:val="00673102"/>
    <w:rsid w:val="00675E2A"/>
    <w:rsid w:val="00683963"/>
    <w:rsid w:val="00686DFA"/>
    <w:rsid w:val="00691E1D"/>
    <w:rsid w:val="006965FE"/>
    <w:rsid w:val="006A07DB"/>
    <w:rsid w:val="006B0013"/>
    <w:rsid w:val="006C078E"/>
    <w:rsid w:val="006C2FE6"/>
    <w:rsid w:val="006C4413"/>
    <w:rsid w:val="006C7A9F"/>
    <w:rsid w:val="006D2BB3"/>
    <w:rsid w:val="006E0A09"/>
    <w:rsid w:val="006E6C59"/>
    <w:rsid w:val="006E7C8C"/>
    <w:rsid w:val="006F31E1"/>
    <w:rsid w:val="006F32D5"/>
    <w:rsid w:val="006F71EF"/>
    <w:rsid w:val="007048E7"/>
    <w:rsid w:val="007177D2"/>
    <w:rsid w:val="00720469"/>
    <w:rsid w:val="007220FC"/>
    <w:rsid w:val="007226C5"/>
    <w:rsid w:val="00722A3A"/>
    <w:rsid w:val="00732142"/>
    <w:rsid w:val="00734119"/>
    <w:rsid w:val="007377EB"/>
    <w:rsid w:val="00744687"/>
    <w:rsid w:val="0074564D"/>
    <w:rsid w:val="00747424"/>
    <w:rsid w:val="007554B9"/>
    <w:rsid w:val="00761093"/>
    <w:rsid w:val="0077229D"/>
    <w:rsid w:val="00772966"/>
    <w:rsid w:val="00783836"/>
    <w:rsid w:val="00785282"/>
    <w:rsid w:val="0078676C"/>
    <w:rsid w:val="00786BFB"/>
    <w:rsid w:val="00790540"/>
    <w:rsid w:val="0079306A"/>
    <w:rsid w:val="007974E0"/>
    <w:rsid w:val="00797E92"/>
    <w:rsid w:val="007A4888"/>
    <w:rsid w:val="007B02AF"/>
    <w:rsid w:val="007B2537"/>
    <w:rsid w:val="007B3AE6"/>
    <w:rsid w:val="007B4213"/>
    <w:rsid w:val="007B4B62"/>
    <w:rsid w:val="007B56F4"/>
    <w:rsid w:val="007D0C9E"/>
    <w:rsid w:val="007D18EA"/>
    <w:rsid w:val="007D2C1D"/>
    <w:rsid w:val="007E18D5"/>
    <w:rsid w:val="007E4349"/>
    <w:rsid w:val="007F2886"/>
    <w:rsid w:val="007F47EE"/>
    <w:rsid w:val="007F4AD7"/>
    <w:rsid w:val="00802267"/>
    <w:rsid w:val="008051E8"/>
    <w:rsid w:val="00805DDA"/>
    <w:rsid w:val="00805E79"/>
    <w:rsid w:val="00812665"/>
    <w:rsid w:val="008141BE"/>
    <w:rsid w:val="00822D13"/>
    <w:rsid w:val="008331FF"/>
    <w:rsid w:val="0083380F"/>
    <w:rsid w:val="008342A6"/>
    <w:rsid w:val="00844133"/>
    <w:rsid w:val="00844E63"/>
    <w:rsid w:val="008462B9"/>
    <w:rsid w:val="00850804"/>
    <w:rsid w:val="00866231"/>
    <w:rsid w:val="00867244"/>
    <w:rsid w:val="00872243"/>
    <w:rsid w:val="0087620F"/>
    <w:rsid w:val="00876C09"/>
    <w:rsid w:val="008800C4"/>
    <w:rsid w:val="00882040"/>
    <w:rsid w:val="00890634"/>
    <w:rsid w:val="00891DDC"/>
    <w:rsid w:val="00892C12"/>
    <w:rsid w:val="00893567"/>
    <w:rsid w:val="00896D16"/>
    <w:rsid w:val="00897E7F"/>
    <w:rsid w:val="008A053E"/>
    <w:rsid w:val="008A2653"/>
    <w:rsid w:val="008A5BBB"/>
    <w:rsid w:val="008A6184"/>
    <w:rsid w:val="008B0778"/>
    <w:rsid w:val="008B1FC6"/>
    <w:rsid w:val="008B2056"/>
    <w:rsid w:val="008B4C77"/>
    <w:rsid w:val="008B7389"/>
    <w:rsid w:val="008B7B5E"/>
    <w:rsid w:val="008C2097"/>
    <w:rsid w:val="008C4D60"/>
    <w:rsid w:val="008D08B2"/>
    <w:rsid w:val="008D22DB"/>
    <w:rsid w:val="008D5430"/>
    <w:rsid w:val="008F12B1"/>
    <w:rsid w:val="008F13E3"/>
    <w:rsid w:val="008F585F"/>
    <w:rsid w:val="0090369B"/>
    <w:rsid w:val="0090445F"/>
    <w:rsid w:val="00911F76"/>
    <w:rsid w:val="0091512F"/>
    <w:rsid w:val="00923091"/>
    <w:rsid w:val="0092468F"/>
    <w:rsid w:val="009250A5"/>
    <w:rsid w:val="00930A5E"/>
    <w:rsid w:val="009318C6"/>
    <w:rsid w:val="00937CB1"/>
    <w:rsid w:val="00940E7F"/>
    <w:rsid w:val="00941551"/>
    <w:rsid w:val="00944C62"/>
    <w:rsid w:val="009456EF"/>
    <w:rsid w:val="0095012D"/>
    <w:rsid w:val="00951CDC"/>
    <w:rsid w:val="00952A92"/>
    <w:rsid w:val="00952F85"/>
    <w:rsid w:val="0096201F"/>
    <w:rsid w:val="00962D6A"/>
    <w:rsid w:val="00963BBA"/>
    <w:rsid w:val="00964662"/>
    <w:rsid w:val="00966EC8"/>
    <w:rsid w:val="00967D18"/>
    <w:rsid w:val="00970F85"/>
    <w:rsid w:val="00973B45"/>
    <w:rsid w:val="00973FD7"/>
    <w:rsid w:val="00977881"/>
    <w:rsid w:val="009807B3"/>
    <w:rsid w:val="00980883"/>
    <w:rsid w:val="00981672"/>
    <w:rsid w:val="00997EB3"/>
    <w:rsid w:val="009A32C5"/>
    <w:rsid w:val="009B0A76"/>
    <w:rsid w:val="009B0D27"/>
    <w:rsid w:val="009B127E"/>
    <w:rsid w:val="009B2654"/>
    <w:rsid w:val="009C7547"/>
    <w:rsid w:val="009D4118"/>
    <w:rsid w:val="009E14B4"/>
    <w:rsid w:val="009F1EF2"/>
    <w:rsid w:val="009F5BCF"/>
    <w:rsid w:val="009F73CC"/>
    <w:rsid w:val="009F7A98"/>
    <w:rsid w:val="00A003E1"/>
    <w:rsid w:val="00A023CB"/>
    <w:rsid w:val="00A02AE1"/>
    <w:rsid w:val="00A0467A"/>
    <w:rsid w:val="00A04B98"/>
    <w:rsid w:val="00A0539F"/>
    <w:rsid w:val="00A0648B"/>
    <w:rsid w:val="00A128DB"/>
    <w:rsid w:val="00A140E6"/>
    <w:rsid w:val="00A1758C"/>
    <w:rsid w:val="00A2410A"/>
    <w:rsid w:val="00A24EE5"/>
    <w:rsid w:val="00A304CD"/>
    <w:rsid w:val="00A307A8"/>
    <w:rsid w:val="00A41D9E"/>
    <w:rsid w:val="00A4350A"/>
    <w:rsid w:val="00A43E74"/>
    <w:rsid w:val="00A47B0D"/>
    <w:rsid w:val="00A50C13"/>
    <w:rsid w:val="00A52B09"/>
    <w:rsid w:val="00A54A95"/>
    <w:rsid w:val="00A561CB"/>
    <w:rsid w:val="00A6430E"/>
    <w:rsid w:val="00A64684"/>
    <w:rsid w:val="00A64BD7"/>
    <w:rsid w:val="00A65C8E"/>
    <w:rsid w:val="00A77B0F"/>
    <w:rsid w:val="00A814ED"/>
    <w:rsid w:val="00A8374C"/>
    <w:rsid w:val="00A85303"/>
    <w:rsid w:val="00A856C1"/>
    <w:rsid w:val="00A873AE"/>
    <w:rsid w:val="00A941C3"/>
    <w:rsid w:val="00AA0238"/>
    <w:rsid w:val="00AA1C1F"/>
    <w:rsid w:val="00AA2127"/>
    <w:rsid w:val="00AA35D0"/>
    <w:rsid w:val="00AA4284"/>
    <w:rsid w:val="00AA4D2B"/>
    <w:rsid w:val="00AA53C3"/>
    <w:rsid w:val="00AA7A41"/>
    <w:rsid w:val="00AB3308"/>
    <w:rsid w:val="00AB4CF5"/>
    <w:rsid w:val="00AC6991"/>
    <w:rsid w:val="00AC6E10"/>
    <w:rsid w:val="00AC7DC0"/>
    <w:rsid w:val="00AD0B51"/>
    <w:rsid w:val="00AD1311"/>
    <w:rsid w:val="00AD1DEA"/>
    <w:rsid w:val="00AE074C"/>
    <w:rsid w:val="00AE37C2"/>
    <w:rsid w:val="00AE5BA8"/>
    <w:rsid w:val="00AE7EA1"/>
    <w:rsid w:val="00AF0293"/>
    <w:rsid w:val="00AF1260"/>
    <w:rsid w:val="00AF4418"/>
    <w:rsid w:val="00AF55BB"/>
    <w:rsid w:val="00AF60D3"/>
    <w:rsid w:val="00B005B5"/>
    <w:rsid w:val="00B00828"/>
    <w:rsid w:val="00B04793"/>
    <w:rsid w:val="00B04F48"/>
    <w:rsid w:val="00B05BF4"/>
    <w:rsid w:val="00B0717E"/>
    <w:rsid w:val="00B133FB"/>
    <w:rsid w:val="00B167A2"/>
    <w:rsid w:val="00B23258"/>
    <w:rsid w:val="00B3251B"/>
    <w:rsid w:val="00B35138"/>
    <w:rsid w:val="00B423F0"/>
    <w:rsid w:val="00B43A0C"/>
    <w:rsid w:val="00B45842"/>
    <w:rsid w:val="00B505B5"/>
    <w:rsid w:val="00B53000"/>
    <w:rsid w:val="00B57D12"/>
    <w:rsid w:val="00B61BCF"/>
    <w:rsid w:val="00B67596"/>
    <w:rsid w:val="00B67DE0"/>
    <w:rsid w:val="00B77C53"/>
    <w:rsid w:val="00B83C28"/>
    <w:rsid w:val="00B9158D"/>
    <w:rsid w:val="00B91BE4"/>
    <w:rsid w:val="00B9475B"/>
    <w:rsid w:val="00B96370"/>
    <w:rsid w:val="00B970EA"/>
    <w:rsid w:val="00BA5859"/>
    <w:rsid w:val="00BA76D0"/>
    <w:rsid w:val="00BB3F1E"/>
    <w:rsid w:val="00BB421C"/>
    <w:rsid w:val="00BB61BF"/>
    <w:rsid w:val="00BC11A2"/>
    <w:rsid w:val="00BC17FD"/>
    <w:rsid w:val="00BC791A"/>
    <w:rsid w:val="00BD6C5E"/>
    <w:rsid w:val="00BE3533"/>
    <w:rsid w:val="00BE766E"/>
    <w:rsid w:val="00BF140A"/>
    <w:rsid w:val="00BF154F"/>
    <w:rsid w:val="00BF2B9C"/>
    <w:rsid w:val="00BF4DD0"/>
    <w:rsid w:val="00BF6FEB"/>
    <w:rsid w:val="00C01937"/>
    <w:rsid w:val="00C06377"/>
    <w:rsid w:val="00C065EF"/>
    <w:rsid w:val="00C123E6"/>
    <w:rsid w:val="00C1297B"/>
    <w:rsid w:val="00C13BF3"/>
    <w:rsid w:val="00C14397"/>
    <w:rsid w:val="00C23D5A"/>
    <w:rsid w:val="00C27AAE"/>
    <w:rsid w:val="00C3216D"/>
    <w:rsid w:val="00C3244A"/>
    <w:rsid w:val="00C32C1C"/>
    <w:rsid w:val="00C32F89"/>
    <w:rsid w:val="00C40B5F"/>
    <w:rsid w:val="00C41B90"/>
    <w:rsid w:val="00C41BEF"/>
    <w:rsid w:val="00C43BA7"/>
    <w:rsid w:val="00C55759"/>
    <w:rsid w:val="00C628D3"/>
    <w:rsid w:val="00C656F2"/>
    <w:rsid w:val="00C70A30"/>
    <w:rsid w:val="00C7455C"/>
    <w:rsid w:val="00C80473"/>
    <w:rsid w:val="00C82540"/>
    <w:rsid w:val="00C85571"/>
    <w:rsid w:val="00C85898"/>
    <w:rsid w:val="00C94A2C"/>
    <w:rsid w:val="00C956AC"/>
    <w:rsid w:val="00C95E3C"/>
    <w:rsid w:val="00CA0336"/>
    <w:rsid w:val="00CA0B60"/>
    <w:rsid w:val="00CA0F47"/>
    <w:rsid w:val="00CA23FD"/>
    <w:rsid w:val="00CA2687"/>
    <w:rsid w:val="00CA3AEA"/>
    <w:rsid w:val="00CA4888"/>
    <w:rsid w:val="00CA6E79"/>
    <w:rsid w:val="00CA702A"/>
    <w:rsid w:val="00CC074B"/>
    <w:rsid w:val="00CC14FE"/>
    <w:rsid w:val="00CC3C83"/>
    <w:rsid w:val="00CE059E"/>
    <w:rsid w:val="00CE0CD1"/>
    <w:rsid w:val="00CE5E14"/>
    <w:rsid w:val="00CF100E"/>
    <w:rsid w:val="00CF4384"/>
    <w:rsid w:val="00CF52F2"/>
    <w:rsid w:val="00CF613B"/>
    <w:rsid w:val="00CF79C1"/>
    <w:rsid w:val="00D01803"/>
    <w:rsid w:val="00D02A2D"/>
    <w:rsid w:val="00D03E00"/>
    <w:rsid w:val="00D04D44"/>
    <w:rsid w:val="00D054B0"/>
    <w:rsid w:val="00D06716"/>
    <w:rsid w:val="00D10839"/>
    <w:rsid w:val="00D136F9"/>
    <w:rsid w:val="00D143C3"/>
    <w:rsid w:val="00D205C3"/>
    <w:rsid w:val="00D3120D"/>
    <w:rsid w:val="00D36271"/>
    <w:rsid w:val="00D37E12"/>
    <w:rsid w:val="00D4059F"/>
    <w:rsid w:val="00D433B3"/>
    <w:rsid w:val="00D45BC1"/>
    <w:rsid w:val="00D46387"/>
    <w:rsid w:val="00D52390"/>
    <w:rsid w:val="00D5344A"/>
    <w:rsid w:val="00D60149"/>
    <w:rsid w:val="00D6399E"/>
    <w:rsid w:val="00D76D73"/>
    <w:rsid w:val="00D819B8"/>
    <w:rsid w:val="00D8534F"/>
    <w:rsid w:val="00D87410"/>
    <w:rsid w:val="00DA1553"/>
    <w:rsid w:val="00DB124B"/>
    <w:rsid w:val="00DB475E"/>
    <w:rsid w:val="00DB54E6"/>
    <w:rsid w:val="00DD1B19"/>
    <w:rsid w:val="00DD2DE0"/>
    <w:rsid w:val="00DD48EC"/>
    <w:rsid w:val="00DD607F"/>
    <w:rsid w:val="00DE0098"/>
    <w:rsid w:val="00DE3D78"/>
    <w:rsid w:val="00DF0FDC"/>
    <w:rsid w:val="00DF320A"/>
    <w:rsid w:val="00DF4FBD"/>
    <w:rsid w:val="00DF52B0"/>
    <w:rsid w:val="00E013D3"/>
    <w:rsid w:val="00E02A41"/>
    <w:rsid w:val="00E0690E"/>
    <w:rsid w:val="00E177D2"/>
    <w:rsid w:val="00E20D1D"/>
    <w:rsid w:val="00E22939"/>
    <w:rsid w:val="00E34082"/>
    <w:rsid w:val="00E455A6"/>
    <w:rsid w:val="00E4749A"/>
    <w:rsid w:val="00E47C78"/>
    <w:rsid w:val="00E53ED3"/>
    <w:rsid w:val="00E62552"/>
    <w:rsid w:val="00E63A1D"/>
    <w:rsid w:val="00E64265"/>
    <w:rsid w:val="00E757BA"/>
    <w:rsid w:val="00E82068"/>
    <w:rsid w:val="00E852D0"/>
    <w:rsid w:val="00E85966"/>
    <w:rsid w:val="00E915EE"/>
    <w:rsid w:val="00E91B67"/>
    <w:rsid w:val="00E920B0"/>
    <w:rsid w:val="00E965AC"/>
    <w:rsid w:val="00EA3F95"/>
    <w:rsid w:val="00EC194C"/>
    <w:rsid w:val="00EC1F30"/>
    <w:rsid w:val="00EE6CFE"/>
    <w:rsid w:val="00EF272F"/>
    <w:rsid w:val="00EF4842"/>
    <w:rsid w:val="00F01907"/>
    <w:rsid w:val="00F070E9"/>
    <w:rsid w:val="00F10ED6"/>
    <w:rsid w:val="00F13B1F"/>
    <w:rsid w:val="00F13ED2"/>
    <w:rsid w:val="00F2186D"/>
    <w:rsid w:val="00F22BE0"/>
    <w:rsid w:val="00F22FD6"/>
    <w:rsid w:val="00F23E3F"/>
    <w:rsid w:val="00F268F7"/>
    <w:rsid w:val="00F3110B"/>
    <w:rsid w:val="00F322B7"/>
    <w:rsid w:val="00F342BF"/>
    <w:rsid w:val="00F34805"/>
    <w:rsid w:val="00F37EAF"/>
    <w:rsid w:val="00F5163D"/>
    <w:rsid w:val="00F5566F"/>
    <w:rsid w:val="00F566E0"/>
    <w:rsid w:val="00F573F4"/>
    <w:rsid w:val="00F57956"/>
    <w:rsid w:val="00F60DA6"/>
    <w:rsid w:val="00F6579A"/>
    <w:rsid w:val="00F65B22"/>
    <w:rsid w:val="00F71738"/>
    <w:rsid w:val="00F74020"/>
    <w:rsid w:val="00F741D6"/>
    <w:rsid w:val="00F80C78"/>
    <w:rsid w:val="00F845FC"/>
    <w:rsid w:val="00F91AC8"/>
    <w:rsid w:val="00F93F9C"/>
    <w:rsid w:val="00F94173"/>
    <w:rsid w:val="00FA70CB"/>
    <w:rsid w:val="00FA7F4E"/>
    <w:rsid w:val="00FB3355"/>
    <w:rsid w:val="00FB5D86"/>
    <w:rsid w:val="00FB7582"/>
    <w:rsid w:val="00FB787E"/>
    <w:rsid w:val="00FC0D0F"/>
    <w:rsid w:val="00FC16B8"/>
    <w:rsid w:val="00FC378E"/>
    <w:rsid w:val="00FC39B5"/>
    <w:rsid w:val="00FC5184"/>
    <w:rsid w:val="00FD1ED8"/>
    <w:rsid w:val="00FD34C0"/>
    <w:rsid w:val="00FD4BD5"/>
    <w:rsid w:val="00FE2806"/>
    <w:rsid w:val="00FE348F"/>
    <w:rsid w:val="00FE4E72"/>
    <w:rsid w:val="00FE59A2"/>
    <w:rsid w:val="00FE7228"/>
    <w:rsid w:val="00FF4656"/>
    <w:rsid w:val="00FF747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contacts" w:name="GivenName"/>
  <w:smartTagType w:namespaceuri="urn:schemas-microsoft-com:office:smarttags" w:name="State"/>
  <w:smartTagType w:namespaceuri="urn:schemas-microsoft-com:office:smarttags" w:name="PersonName"/>
  <w:smartTagType w:namespaceuri="urn:schemas-microsoft-com:office:smarttags" w:name="chsdate"/>
  <w:smartTagType w:namespaceuri="urn:schemas:contacts" w:name="Sn"/>
  <w:smartTagType w:namespaceuri="urn:schemas-microsoft-com:office:smarttags" w:name="PlaceName"/>
  <w:smartTagType w:namespaceuri="urn:schemas-microsoft-com:office:smarttags" w:name="PlaceType"/>
  <w:smartTagType w:namespaceuri="urn:schemas-microsoft-com:office:smarttags" w:name="chmetcnv"/>
  <w:smartTagType w:namespaceuri="urn:schemas-microsoft-com:office:smarttags" w:name="City"/>
  <w:smartTagType w:namespaceuri="urn:schemas-microsoft-com:office:smarttags" w:name="place"/>
  <w:shapeDefaults>
    <o:shapedefaults v:ext="edit" spidmax="2049"/>
    <o:shapelayout v:ext="edit">
      <o:idmap v:ext="edit" data="1"/>
    </o:shapelayout>
  </w:shapeDefaults>
  <w:decimalSymbol w:val=","/>
  <w:listSeparator w:val=";"/>
  <w14:docId w14:val="394010A1"/>
  <w15:chartTrackingRefBased/>
  <w15:docId w15:val="{A97BE660-94B4-4060-B893-91A729534E9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HTML Preformatted" w:semiHidden="1" w:unhideWhenUsed="1"/>
    <w:lsdException w:name="HTML Typewriter" w:semiHidden="1" w:unhideWhenUsed="1"/>
    <w:lsdException w:name="Normal Table"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qFormat="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pPr>
      <w:widowControl w:val="0"/>
    </w:pPr>
    <w:rPr>
      <w:rFonts w:ascii="Arial" w:hAnsi="Arial"/>
      <w:b/>
      <w:noProof/>
      <w:sz w:val="18"/>
      <w:lang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ar"/>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Char1"/>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link w:val="B2Char"/>
    <w:qFormat/>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lang w:val="nb-NO"/>
    </w:rPr>
  </w:style>
  <w:style w:type="paragraph" w:customStyle="1" w:styleId="TAJ">
    <w:name w:val="TAJ"/>
    <w:basedOn w:val="TH"/>
  </w:style>
  <w:style w:type="paragraph" w:styleId="BodyText">
    <w:name w:val="Body Text"/>
    <w:basedOn w:val="Normal"/>
  </w:style>
  <w:style w:type="character" w:styleId="CommentReference">
    <w:name w:val="annotation reference"/>
    <w:semiHidden/>
    <w:rPr>
      <w:sz w:val="16"/>
    </w:rPr>
  </w:style>
  <w:style w:type="paragraph" w:customStyle="1" w:styleId="Guidance">
    <w:name w:val="Guidance"/>
    <w:basedOn w:val="Normal"/>
    <w:rPr>
      <w:i/>
      <w:color w:val="0000FF"/>
    </w:rPr>
  </w:style>
  <w:style w:type="paragraph" w:styleId="CommentText">
    <w:name w:val="annotation text"/>
    <w:basedOn w:val="Normal"/>
    <w:link w:val="CommentTextChar"/>
    <w:semiHidden/>
  </w:style>
  <w:style w:type="character" w:customStyle="1" w:styleId="CommentTextChar">
    <w:name w:val="Comment Text Char"/>
    <w:link w:val="CommentText"/>
    <w:semiHidden/>
    <w:rsid w:val="009F7A98"/>
    <w:rPr>
      <w:lang w:val="en-GB" w:eastAsia="en-US" w:bidi="ar-SA"/>
    </w:rPr>
  </w:style>
  <w:style w:type="paragraph" w:customStyle="1" w:styleId="CharCharCharCharCharChar">
    <w:name w:val="Char Char Char Char Char Char"/>
    <w:semiHidden/>
    <w:pPr>
      <w:keepNext/>
      <w:numPr>
        <w:numId w:val="1"/>
      </w:numPr>
      <w:autoSpaceDE w:val="0"/>
      <w:autoSpaceDN w:val="0"/>
      <w:adjustRightInd w:val="0"/>
      <w:spacing w:before="60" w:after="60"/>
      <w:jc w:val="both"/>
    </w:pPr>
    <w:rPr>
      <w:rFonts w:ascii="Arial" w:eastAsia="SimSun" w:hAnsi="Arial" w:cs="Arial"/>
      <w:color w:val="0000FF"/>
      <w:kern w:val="2"/>
      <w:lang w:val="en-US" w:eastAsia="zh-CN"/>
    </w:rPr>
  </w:style>
  <w:style w:type="paragraph" w:customStyle="1" w:styleId="CRCoverPage">
    <w:name w:val="CR Cover Page"/>
    <w:next w:val="Normal"/>
    <w:pPr>
      <w:spacing w:after="120"/>
    </w:pPr>
    <w:rPr>
      <w:rFonts w:ascii="Arial" w:eastAsia="MS Mincho" w:hAnsi="Arial"/>
      <w:lang w:eastAsia="de-DE"/>
    </w:rPr>
  </w:style>
  <w:style w:type="paragraph" w:styleId="NormalWeb">
    <w:name w:val="Normal (Web)"/>
    <w:basedOn w:val="Normal"/>
    <w:pPr>
      <w:spacing w:before="100" w:beforeAutospacing="1" w:after="100" w:afterAutospacing="1"/>
    </w:pPr>
    <w:rPr>
      <w:rFonts w:eastAsia="Batang"/>
      <w:sz w:val="24"/>
      <w:szCs w:val="24"/>
      <w:lang w:val="en-US" w:eastAsia="ko-KR"/>
    </w:rPr>
  </w:style>
  <w:style w:type="paragraph" w:customStyle="1" w:styleId="Reference">
    <w:name w:val="Reference"/>
    <w:basedOn w:val="Normal"/>
    <w:pPr>
      <w:keepLines/>
      <w:tabs>
        <w:tab w:val="num" w:pos="720"/>
      </w:tabs>
      <w:spacing w:after="0"/>
      <w:ind w:left="720" w:hanging="360"/>
      <w:jc w:val="both"/>
    </w:pPr>
    <w:rPr>
      <w:sz w:val="18"/>
      <w:lang w:val="en-US"/>
    </w:rPr>
  </w:style>
  <w:style w:type="paragraph" w:customStyle="1" w:styleId="NumberedList">
    <w:name w:val="Numbered List"/>
    <w:basedOn w:val="Normal"/>
    <w:pPr>
      <w:numPr>
        <w:numId w:val="3"/>
      </w:numPr>
      <w:spacing w:after="0"/>
      <w:jc w:val="both"/>
    </w:pPr>
    <w:rPr>
      <w:rFonts w:eastAsia="MS Mincho"/>
    </w:rPr>
  </w:style>
  <w:style w:type="paragraph" w:customStyle="1" w:styleId="Figure">
    <w:name w:val="Figure"/>
    <w:basedOn w:val="Normal"/>
    <w:next w:val="Normal"/>
    <w:pPr>
      <w:keepNext/>
      <w:spacing w:before="60" w:after="60"/>
      <w:jc w:val="center"/>
    </w:pPr>
    <w:rPr>
      <w:sz w:val="22"/>
      <w:lang w:val="en-US"/>
    </w:rPr>
  </w:style>
  <w:style w:type="paragraph" w:customStyle="1" w:styleId="FigureCaption">
    <w:name w:val="Figure Caption"/>
    <w:aliases w:val="fc Char,Figure Caption Char"/>
    <w:basedOn w:val="Normal"/>
    <w:pPr>
      <w:keepLines/>
      <w:spacing w:before="60" w:after="120" w:line="300" w:lineRule="atLeast"/>
      <w:ind w:left="1008" w:hanging="1008"/>
      <w:jc w:val="both"/>
    </w:pPr>
    <w:rPr>
      <w:rFonts w:eastAsia="????"/>
      <w:lang w:val="en-US"/>
    </w:rPr>
  </w:style>
  <w:style w:type="paragraph" w:customStyle="1" w:styleId="Equation-Numbered">
    <w:name w:val="Equation-Numbered"/>
    <w:basedOn w:val="Normal"/>
    <w:next w:val="Normal"/>
    <w:autoRedefine/>
    <w:pPr>
      <w:spacing w:before="120" w:after="120" w:line="240" w:lineRule="atLeast"/>
      <w:jc w:val="right"/>
    </w:pPr>
    <w:rPr>
      <w:sz w:val="22"/>
      <w:lang w:val="en-US"/>
    </w:rPr>
  </w:style>
  <w:style w:type="paragraph" w:customStyle="1" w:styleId="multifig">
    <w:name w:val="multifig"/>
    <w:basedOn w:val="Normal"/>
    <w:pPr>
      <w:keepNext/>
      <w:tabs>
        <w:tab w:val="center" w:pos="2160"/>
        <w:tab w:val="center" w:pos="6480"/>
      </w:tabs>
      <w:spacing w:after="0" w:line="240" w:lineRule="atLeast"/>
    </w:pPr>
    <w:rPr>
      <w:sz w:val="24"/>
      <w:lang w:val="en-US"/>
    </w:rPr>
  </w:style>
  <w:style w:type="paragraph" w:customStyle="1" w:styleId="TableCaption">
    <w:name w:val="TableCaption"/>
    <w:basedOn w:val="Normal"/>
    <w:pPr>
      <w:keepNext/>
      <w:tabs>
        <w:tab w:val="left" w:pos="936"/>
      </w:tabs>
      <w:spacing w:before="120" w:after="60"/>
      <w:ind w:left="936" w:hanging="936"/>
      <w:jc w:val="both"/>
    </w:pPr>
    <w:rPr>
      <w:sz w:val="22"/>
      <w:lang w:val="en-US"/>
    </w:rPr>
  </w:style>
  <w:style w:type="paragraph" w:customStyle="1" w:styleId="EquationNumbered">
    <w:name w:val="Equation Numbered"/>
    <w:basedOn w:val="Normal"/>
    <w:pPr>
      <w:tabs>
        <w:tab w:val="center" w:pos="4320"/>
        <w:tab w:val="right" w:pos="8640"/>
      </w:tabs>
      <w:spacing w:before="60" w:after="60" w:line="300" w:lineRule="atLeast"/>
    </w:pPr>
    <w:rPr>
      <w:sz w:val="22"/>
      <w:lang w:val="en-US"/>
    </w:rPr>
  </w:style>
  <w:style w:type="paragraph" w:customStyle="1" w:styleId="Style10ptChar">
    <w:name w:val="Style 10 pt Char"/>
    <w:basedOn w:val="Normal"/>
    <w:pPr>
      <w:spacing w:before="120" w:after="0" w:line="240" w:lineRule="exact"/>
      <w:jc w:val="both"/>
    </w:pPr>
    <w:rPr>
      <w:rFonts w:eastAsia="MS Mincho"/>
      <w:lang w:val="en-US"/>
    </w:rPr>
  </w:style>
  <w:style w:type="character" w:customStyle="1" w:styleId="Style10ptCharChar">
    <w:name w:val="Style 10 pt Char Char"/>
    <w:rPr>
      <w:rFonts w:ascii="Arial" w:eastAsia="MS Mincho" w:hAnsi="Arial" w:cs="Arial"/>
      <w:color w:val="0000FF"/>
      <w:kern w:val="2"/>
      <w:lang w:val="en-US" w:eastAsia="en-US" w:bidi="ar-SA"/>
    </w:rPr>
  </w:style>
  <w:style w:type="paragraph" w:customStyle="1" w:styleId="Style10ptBoldChar">
    <w:name w:val="Style 10 pt Bold Char"/>
    <w:basedOn w:val="Normal"/>
    <w:autoRedefine/>
    <w:pPr>
      <w:spacing w:before="60" w:after="60" w:line="240" w:lineRule="exact"/>
      <w:jc w:val="both"/>
    </w:pPr>
    <w:rPr>
      <w:rFonts w:eastAsia="MS Mincho"/>
      <w:b/>
      <w:lang w:val="en-US"/>
    </w:rPr>
  </w:style>
  <w:style w:type="character" w:customStyle="1" w:styleId="Style10ptBoldCharChar">
    <w:name w:val="Style 10 pt Bold Char Char"/>
    <w:rPr>
      <w:rFonts w:ascii="Arial" w:eastAsia="MS Mincho" w:hAnsi="Arial" w:cs="Arial"/>
      <w:b/>
      <w:color w:val="0000FF"/>
      <w:kern w:val="2"/>
      <w:lang w:val="en-US" w:eastAsia="en-US" w:bidi="ar-SA"/>
    </w:rPr>
  </w:style>
  <w:style w:type="paragraph" w:styleId="HTMLPreformatted">
    <w:name w:val="HTML Preformatted"/>
    <w:basedOn w:val="Normal"/>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Batang" w:hAnsi="Courier New" w:cs="Courier New"/>
      <w:lang w:val="en-US" w:eastAsia="ko-KR"/>
    </w:rPr>
  </w:style>
  <w:style w:type="paragraph" w:customStyle="1" w:styleId="Bullet">
    <w:name w:val="Bullet"/>
    <w:basedOn w:val="Normal"/>
    <w:pPr>
      <w:numPr>
        <w:numId w:val="2"/>
      </w:numPr>
      <w:spacing w:after="0"/>
    </w:pPr>
    <w:rPr>
      <w:sz w:val="24"/>
      <w:szCs w:val="24"/>
      <w:lang w:val="en-US"/>
    </w:rPr>
  </w:style>
  <w:style w:type="character" w:customStyle="1" w:styleId="FigureCaption1">
    <w:name w:val="Figure Caption1"/>
    <w:aliases w:val="fc Char1,Figure Caption Char Char"/>
    <w:rPr>
      <w:rFonts w:ascii="Arial" w:eastAsia="????" w:hAnsi="Arial" w:cs="Arial"/>
      <w:color w:val="0000FF"/>
      <w:kern w:val="2"/>
      <w:lang w:val="en-US" w:eastAsia="en-US" w:bidi="ar-SA"/>
    </w:rPr>
  </w:style>
  <w:style w:type="paragraph" w:customStyle="1" w:styleId="FigureCentered">
    <w:name w:val="FigureCentered"/>
    <w:basedOn w:val="Normal"/>
    <w:next w:val="Normal"/>
    <w:pPr>
      <w:keepNext/>
      <w:spacing w:before="60" w:after="60" w:line="240" w:lineRule="atLeast"/>
      <w:jc w:val="center"/>
    </w:pPr>
    <w:rPr>
      <w:sz w:val="24"/>
      <w:lang w:val="en-US"/>
    </w:rPr>
  </w:style>
  <w:style w:type="character" w:customStyle="1" w:styleId="Equation-NumberedChar">
    <w:name w:val="Equation-Numbered Char"/>
    <w:rPr>
      <w:rFonts w:ascii="Arial" w:eastAsia="SimSun" w:hAnsi="Arial" w:cs="Arial"/>
      <w:color w:val="0000FF"/>
      <w:kern w:val="2"/>
      <w:sz w:val="22"/>
      <w:lang w:val="en-US" w:eastAsia="en-US" w:bidi="ar-SA"/>
    </w:rPr>
  </w:style>
  <w:style w:type="character" w:styleId="Strong">
    <w:name w:val="Strong"/>
    <w:qFormat/>
    <w:rPr>
      <w:rFonts w:ascii="Arial" w:eastAsia="SimSun" w:hAnsi="Arial" w:cs="Arial"/>
      <w:b/>
      <w:bCs/>
      <w:color w:val="0000FF"/>
      <w:kern w:val="2"/>
      <w:lang w:val="en-US" w:eastAsia="zh-CN" w:bidi="ar-SA"/>
    </w:rPr>
  </w:style>
  <w:style w:type="paragraph" w:styleId="NormalIndent">
    <w:name w:val="Normal Indent"/>
    <w:aliases w:val="d"/>
    <w:basedOn w:val="Normal"/>
    <w:pPr>
      <w:widowControl w:val="0"/>
      <w:adjustRightInd w:val="0"/>
      <w:spacing w:beforeLines="35" w:before="35" w:after="0" w:line="460" w:lineRule="exact"/>
      <w:ind w:firstLineChars="200" w:firstLine="200"/>
      <w:jc w:val="both"/>
      <w:textAlignment w:val="baseline"/>
    </w:pPr>
    <w:rPr>
      <w:rFonts w:eastAsia="KaiTi_GB2312"/>
      <w:snapToGrid w:val="0"/>
      <w:sz w:val="28"/>
      <w:szCs w:val="28"/>
      <w:lang w:val="en-US" w:eastAsia="zh-CN"/>
    </w:rPr>
  </w:style>
  <w:style w:type="paragraph" w:customStyle="1" w:styleId="item">
    <w:name w:val="item"/>
    <w:basedOn w:val="Normal"/>
    <w:pPr>
      <w:numPr>
        <w:numId w:val="4"/>
      </w:numPr>
      <w:spacing w:after="0"/>
      <w:jc w:val="both"/>
    </w:pPr>
    <w:rPr>
      <w:rFonts w:eastAsia="MS Mincho"/>
    </w:rPr>
  </w:style>
  <w:style w:type="paragraph" w:customStyle="1" w:styleId="PaperTableCell">
    <w:name w:val="PaperTableCell"/>
    <w:basedOn w:val="Normal"/>
    <w:pPr>
      <w:spacing w:after="0"/>
      <w:jc w:val="both"/>
    </w:pPr>
    <w:rPr>
      <w:sz w:val="16"/>
      <w:szCs w:val="24"/>
      <w:lang w:val="en-US"/>
    </w:rPr>
  </w:style>
  <w:style w:type="character" w:styleId="LineNumber">
    <w:name w:val="line number"/>
    <w:rPr>
      <w:rFonts w:ascii="Arial" w:eastAsia="SimSun" w:hAnsi="Arial" w:cs="Arial"/>
      <w:color w:val="0000FF"/>
      <w:kern w:val="2"/>
      <w:sz w:val="18"/>
      <w:lang w:val="en-US" w:eastAsia="zh-CN" w:bidi="ar-SA"/>
    </w:rPr>
  </w:style>
  <w:style w:type="paragraph" w:customStyle="1" w:styleId="figure0">
    <w:name w:val="figure"/>
    <w:basedOn w:val="Normal"/>
    <w:pPr>
      <w:keepNext/>
      <w:keepLines/>
      <w:spacing w:before="60" w:after="60" w:line="240" w:lineRule="atLeast"/>
      <w:jc w:val="center"/>
    </w:pPr>
    <w:rPr>
      <w:lang w:val="en-US"/>
    </w:rPr>
  </w:style>
  <w:style w:type="character" w:customStyle="1" w:styleId="moz-txt-tag">
    <w:name w:val="moz-txt-tag"/>
    <w:rPr>
      <w:rFonts w:ascii="Arial" w:eastAsia="SimSun" w:hAnsi="Arial" w:cs="Arial"/>
      <w:color w:val="0000FF"/>
      <w:kern w:val="2"/>
      <w:lang w:val="en-US" w:eastAsia="zh-CN" w:bidi="ar-SA"/>
    </w:rPr>
  </w:style>
  <w:style w:type="character" w:customStyle="1" w:styleId="GuidanceChar">
    <w:name w:val="Guidance Char"/>
    <w:rPr>
      <w:i/>
      <w:color w:val="0000FF"/>
      <w:lang w:val="en-GB" w:eastAsia="en-US" w:bidi="ar-SA"/>
    </w:rPr>
  </w:style>
  <w:style w:type="paragraph" w:styleId="BalloonText">
    <w:name w:val="Balloon Text"/>
    <w:basedOn w:val="Normal"/>
    <w:semiHidden/>
    <w:rPr>
      <w:rFonts w:ascii="Tahoma" w:hAnsi="Tahoma" w:cs="Tahoma"/>
      <w:sz w:val="16"/>
      <w:szCs w:val="16"/>
    </w:rPr>
  </w:style>
  <w:style w:type="paragraph" w:styleId="BodyTextIndent3">
    <w:name w:val="Body Text Indent 3"/>
    <w:basedOn w:val="Normal"/>
    <w:pPr>
      <w:overflowPunct w:val="0"/>
      <w:autoSpaceDE w:val="0"/>
      <w:autoSpaceDN w:val="0"/>
      <w:adjustRightInd w:val="0"/>
      <w:spacing w:after="0"/>
      <w:ind w:left="1080"/>
      <w:textAlignment w:val="baseline"/>
    </w:pPr>
    <w:rPr>
      <w:lang w:val="en-US" w:eastAsia="ja-JP"/>
    </w:rPr>
  </w:style>
  <w:style w:type="paragraph" w:customStyle="1" w:styleId="tah0">
    <w:name w:val="tah"/>
    <w:basedOn w:val="Normal"/>
    <w:rsid w:val="00D45BC1"/>
    <w:pPr>
      <w:keepNext/>
      <w:spacing w:after="0"/>
      <w:jc w:val="center"/>
    </w:pPr>
    <w:rPr>
      <w:rFonts w:ascii="Arial" w:eastAsia="Calibri" w:hAnsi="Arial" w:cs="Arial"/>
      <w:b/>
      <w:bCs/>
      <w:sz w:val="18"/>
      <w:szCs w:val="18"/>
      <w:lang w:val="en-US"/>
    </w:rPr>
  </w:style>
  <w:style w:type="paragraph" w:customStyle="1" w:styleId="tac0">
    <w:name w:val="tac"/>
    <w:basedOn w:val="Normal"/>
    <w:rsid w:val="00D45BC1"/>
    <w:pPr>
      <w:keepNext/>
      <w:spacing w:after="0"/>
      <w:jc w:val="center"/>
    </w:pPr>
    <w:rPr>
      <w:rFonts w:ascii="Arial" w:eastAsia="Calibri" w:hAnsi="Arial" w:cs="Arial"/>
      <w:sz w:val="18"/>
      <w:szCs w:val="18"/>
      <w:lang w:val="en-US"/>
    </w:rPr>
  </w:style>
  <w:style w:type="paragraph" w:customStyle="1" w:styleId="th0">
    <w:name w:val="th"/>
    <w:basedOn w:val="Normal"/>
    <w:rsid w:val="00D45BC1"/>
    <w:pPr>
      <w:keepNext/>
      <w:spacing w:before="60"/>
      <w:jc w:val="center"/>
    </w:pPr>
    <w:rPr>
      <w:rFonts w:ascii="Arial" w:eastAsia="Calibri" w:hAnsi="Arial" w:cs="Arial"/>
      <w:b/>
      <w:bCs/>
      <w:lang w:val="en-US"/>
    </w:rPr>
  </w:style>
  <w:style w:type="paragraph" w:customStyle="1" w:styleId="CharCharCharCharCharChar1CharChar">
    <w:name w:val="Char Char Char Char Char Char1 Char Char"/>
    <w:next w:val="Normal"/>
    <w:semiHidden/>
    <w:rsid w:val="00DF0FDC"/>
    <w:pPr>
      <w:keepNext/>
      <w:tabs>
        <w:tab w:val="num" w:pos="720"/>
      </w:tabs>
      <w:autoSpaceDE w:val="0"/>
      <w:autoSpaceDN w:val="0"/>
      <w:adjustRightInd w:val="0"/>
      <w:ind w:left="720" w:hanging="360"/>
      <w:jc w:val="both"/>
    </w:pPr>
    <w:rPr>
      <w:kern w:val="2"/>
      <w:lang w:eastAsia="zh-CN"/>
    </w:rPr>
  </w:style>
  <w:style w:type="character" w:customStyle="1" w:styleId="THChar">
    <w:name w:val="TH Char"/>
    <w:link w:val="TH"/>
    <w:rsid w:val="00850804"/>
    <w:rPr>
      <w:rFonts w:ascii="Arial" w:hAnsi="Arial"/>
      <w:b/>
      <w:lang w:val="en-GB" w:eastAsia="en-US" w:bidi="ar-SA"/>
    </w:rPr>
  </w:style>
  <w:style w:type="character" w:customStyle="1" w:styleId="TALCar">
    <w:name w:val="TAL Car"/>
    <w:link w:val="TAL"/>
    <w:rsid w:val="0003630B"/>
    <w:rPr>
      <w:rFonts w:ascii="Arial" w:hAnsi="Arial"/>
      <w:sz w:val="18"/>
      <w:lang w:eastAsia="en-US"/>
    </w:rPr>
  </w:style>
  <w:style w:type="paragraph" w:styleId="Revision">
    <w:name w:val="Revision"/>
    <w:hidden/>
    <w:uiPriority w:val="99"/>
    <w:semiHidden/>
    <w:rsid w:val="00C85571"/>
    <w:rPr>
      <w:lang w:eastAsia="en-US"/>
    </w:rPr>
  </w:style>
  <w:style w:type="character" w:customStyle="1" w:styleId="Heading5Char">
    <w:name w:val="Heading 5 Char"/>
    <w:link w:val="Heading5"/>
    <w:rsid w:val="0007383D"/>
    <w:rPr>
      <w:rFonts w:ascii="Arial" w:hAnsi="Arial"/>
      <w:sz w:val="22"/>
      <w:lang w:eastAsia="en-US"/>
    </w:rPr>
  </w:style>
  <w:style w:type="character" w:customStyle="1" w:styleId="B1Char1">
    <w:name w:val="B1 Char1"/>
    <w:link w:val="B1"/>
    <w:qFormat/>
    <w:rsid w:val="00F65B22"/>
    <w:rPr>
      <w:lang w:eastAsia="en-US"/>
    </w:rPr>
  </w:style>
  <w:style w:type="character" w:customStyle="1" w:styleId="TACChar">
    <w:name w:val="TAC Char"/>
    <w:link w:val="TAC"/>
    <w:rsid w:val="00F23E3F"/>
    <w:rPr>
      <w:rFonts w:ascii="Arial" w:hAnsi="Arial"/>
      <w:sz w:val="18"/>
      <w:lang w:eastAsia="en-US"/>
    </w:rPr>
  </w:style>
  <w:style w:type="character" w:customStyle="1" w:styleId="TAHCar">
    <w:name w:val="TAH Car"/>
    <w:link w:val="TAH"/>
    <w:rsid w:val="00F23E3F"/>
    <w:rPr>
      <w:rFonts w:ascii="Arial" w:hAnsi="Arial"/>
      <w:b/>
      <w:sz w:val="18"/>
      <w:lang w:eastAsia="en-US"/>
    </w:rPr>
  </w:style>
  <w:style w:type="character" w:customStyle="1" w:styleId="B10">
    <w:name w:val="B1 (文字)"/>
    <w:uiPriority w:val="99"/>
    <w:locked/>
    <w:rsid w:val="00B77C53"/>
    <w:rPr>
      <w:rFonts w:ascii="Times New Roman" w:hAnsi="Times New Roman"/>
      <w:lang w:val="en-GB" w:eastAsia="en-US"/>
    </w:rPr>
  </w:style>
  <w:style w:type="character" w:customStyle="1" w:styleId="B2Char">
    <w:name w:val="B2 Char"/>
    <w:link w:val="B2"/>
    <w:qFormat/>
    <w:locked/>
    <w:rsid w:val="000E6C82"/>
    <w:rPr>
      <w:lang w:eastAsia="en-US"/>
    </w:rPr>
  </w:style>
  <w:style w:type="paragraph" w:styleId="CommentSubject">
    <w:name w:val="annotation subject"/>
    <w:basedOn w:val="CommentText"/>
    <w:next w:val="CommentText"/>
    <w:link w:val="CommentSubjectChar"/>
    <w:rsid w:val="0078676C"/>
    <w:rPr>
      <w:rFonts w:eastAsia="SimSun"/>
      <w:b/>
      <w:bCs/>
    </w:rPr>
  </w:style>
  <w:style w:type="character" w:customStyle="1" w:styleId="CommentSubjectChar">
    <w:name w:val="Comment Subject Char"/>
    <w:link w:val="CommentSubject"/>
    <w:rsid w:val="0078676C"/>
    <w:rPr>
      <w:rFonts w:eastAsia="SimSun"/>
      <w:b/>
      <w:bCs/>
      <w:lang w:val="en-GB" w:eastAsia="en-US" w:bidi="ar-SA"/>
    </w:rPr>
  </w:style>
  <w:style w:type="character" w:customStyle="1" w:styleId="Heading4Char">
    <w:name w:val="Heading 4 Char"/>
    <w:link w:val="Heading4"/>
    <w:rsid w:val="0078676C"/>
    <w:rPr>
      <w:rFonts w:ascii="Arial" w:hAnsi="Arial"/>
      <w:sz w:val="24"/>
      <w:lang w:eastAsia="en-US"/>
    </w:rPr>
  </w:style>
  <w:style w:type="paragraph" w:styleId="ListParagraph">
    <w:name w:val="List Paragraph"/>
    <w:basedOn w:val="Normal"/>
    <w:link w:val="ListParagraphChar"/>
    <w:uiPriority w:val="34"/>
    <w:qFormat/>
    <w:rsid w:val="0078676C"/>
    <w:pPr>
      <w:spacing w:after="0"/>
      <w:ind w:left="720"/>
      <w:contextualSpacing/>
    </w:pPr>
    <w:rPr>
      <w:rFonts w:eastAsia="SimSun"/>
      <w:szCs w:val="22"/>
      <w:lang w:val="x-none"/>
    </w:rPr>
  </w:style>
  <w:style w:type="character" w:customStyle="1" w:styleId="ListParagraphChar">
    <w:name w:val="List Paragraph Char"/>
    <w:link w:val="ListParagraph"/>
    <w:uiPriority w:val="34"/>
    <w:locked/>
    <w:rsid w:val="0078676C"/>
    <w:rPr>
      <w:rFonts w:eastAsia="SimSun"/>
      <w:szCs w:val="22"/>
      <w:lang w:val="x-none" w:eastAsia="en-US"/>
    </w:rPr>
  </w:style>
  <w:style w:type="character" w:customStyle="1" w:styleId="im-content1">
    <w:name w:val="im-content1"/>
    <w:rsid w:val="0078676C"/>
    <w:rPr>
      <w:vanish w:val="0"/>
      <w:webHidden w:val="0"/>
      <w:color w:val="333333"/>
      <w:specVanish w:val="0"/>
    </w:rPr>
  </w:style>
  <w:style w:type="table" w:styleId="TableGrid">
    <w:name w:val="Table Grid"/>
    <w:basedOn w:val="TableNormal"/>
    <w:rsid w:val="00FF7477"/>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Simple2">
    <w:name w:val="Table Simple 2"/>
    <w:basedOn w:val="TableNormal"/>
    <w:qFormat/>
    <w:rsid w:val="006965FE"/>
    <w:pPr>
      <w:spacing w:after="180"/>
    </w:pPr>
    <w:rPr>
      <w:rFonts w:eastAsia="MS Mincho"/>
      <w:lang w:val="en-US" w:eastAsia="zh-CN"/>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290750317">
      <w:bodyDiv w:val="1"/>
      <w:marLeft w:val="0"/>
      <w:marRight w:val="0"/>
      <w:marTop w:val="0"/>
      <w:marBottom w:val="0"/>
      <w:divBdr>
        <w:top w:val="none" w:sz="0" w:space="0" w:color="auto"/>
        <w:left w:val="none" w:sz="0" w:space="0" w:color="auto"/>
        <w:bottom w:val="none" w:sz="0" w:space="0" w:color="auto"/>
        <w:right w:val="none" w:sz="0" w:space="0" w:color="auto"/>
      </w:divBdr>
    </w:div>
    <w:div w:id="355933115">
      <w:bodyDiv w:val="1"/>
      <w:marLeft w:val="0"/>
      <w:marRight w:val="0"/>
      <w:marTop w:val="0"/>
      <w:marBottom w:val="0"/>
      <w:divBdr>
        <w:top w:val="none" w:sz="0" w:space="0" w:color="auto"/>
        <w:left w:val="none" w:sz="0" w:space="0" w:color="auto"/>
        <w:bottom w:val="none" w:sz="0" w:space="0" w:color="auto"/>
        <w:right w:val="none" w:sz="0" w:space="0" w:color="auto"/>
      </w:divBdr>
    </w:div>
    <w:div w:id="66185664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110.wmf"/><Relationship Id="rId671" Type="http://schemas.openxmlformats.org/officeDocument/2006/relationships/image" Target="media/image654.wmf"/><Relationship Id="rId769" Type="http://schemas.openxmlformats.org/officeDocument/2006/relationships/image" Target="media/image744.wmf"/><Relationship Id="rId976" Type="http://schemas.openxmlformats.org/officeDocument/2006/relationships/image" Target="media/image946.wmf"/><Relationship Id="rId21" Type="http://schemas.openxmlformats.org/officeDocument/2006/relationships/image" Target="media/image14.wmf"/><Relationship Id="rId324" Type="http://schemas.openxmlformats.org/officeDocument/2006/relationships/image" Target="media/image310.wmf"/><Relationship Id="rId531" Type="http://schemas.openxmlformats.org/officeDocument/2006/relationships/image" Target="media/image514.wmf"/><Relationship Id="rId629" Type="http://schemas.openxmlformats.org/officeDocument/2006/relationships/image" Target="media/image612.wmf"/><Relationship Id="rId170" Type="http://schemas.openxmlformats.org/officeDocument/2006/relationships/image" Target="media/image160.wmf"/><Relationship Id="rId836" Type="http://schemas.openxmlformats.org/officeDocument/2006/relationships/image" Target="media/image810.wmf"/><Relationship Id="rId1021" Type="http://schemas.openxmlformats.org/officeDocument/2006/relationships/image" Target="media/image987.wmf"/><Relationship Id="rId268" Type="http://schemas.openxmlformats.org/officeDocument/2006/relationships/oleObject" Target="embeddings/oleObject5.bin"/><Relationship Id="rId475" Type="http://schemas.openxmlformats.org/officeDocument/2006/relationships/image" Target="media/image458.wmf"/><Relationship Id="rId682" Type="http://schemas.openxmlformats.org/officeDocument/2006/relationships/image" Target="media/image665.wmf"/><Relationship Id="rId903" Type="http://schemas.openxmlformats.org/officeDocument/2006/relationships/image" Target="media/image873.wmf"/><Relationship Id="rId32" Type="http://schemas.openxmlformats.org/officeDocument/2006/relationships/image" Target="media/image25.wmf"/><Relationship Id="rId128" Type="http://schemas.openxmlformats.org/officeDocument/2006/relationships/image" Target="media/image121.wmf"/><Relationship Id="rId335" Type="http://schemas.openxmlformats.org/officeDocument/2006/relationships/image" Target="media/image321.wmf"/><Relationship Id="rId542" Type="http://schemas.openxmlformats.org/officeDocument/2006/relationships/image" Target="media/image525.wmf"/><Relationship Id="rId987" Type="http://schemas.openxmlformats.org/officeDocument/2006/relationships/image" Target="media/image957.wmf"/><Relationship Id="rId181" Type="http://schemas.openxmlformats.org/officeDocument/2006/relationships/image" Target="media/image171.wmf"/><Relationship Id="rId402" Type="http://schemas.openxmlformats.org/officeDocument/2006/relationships/image" Target="media/image386.wmf"/><Relationship Id="rId847" Type="http://schemas.openxmlformats.org/officeDocument/2006/relationships/oleObject" Target="embeddings/oleObject22.bin"/><Relationship Id="rId1032" Type="http://schemas.openxmlformats.org/officeDocument/2006/relationships/oleObject" Target="embeddings/oleObject31.bin"/><Relationship Id="rId279" Type="http://schemas.openxmlformats.org/officeDocument/2006/relationships/image" Target="media/image265.wmf"/><Relationship Id="rId486" Type="http://schemas.openxmlformats.org/officeDocument/2006/relationships/image" Target="media/image469.wmf"/><Relationship Id="rId693" Type="http://schemas.openxmlformats.org/officeDocument/2006/relationships/image" Target="media/image676.wmf"/><Relationship Id="rId707" Type="http://schemas.openxmlformats.org/officeDocument/2006/relationships/image" Target="media/image690.wmf"/><Relationship Id="rId914" Type="http://schemas.openxmlformats.org/officeDocument/2006/relationships/image" Target="media/image884.wmf"/><Relationship Id="rId43" Type="http://schemas.openxmlformats.org/officeDocument/2006/relationships/image" Target="media/image36.wmf"/><Relationship Id="rId139" Type="http://schemas.openxmlformats.org/officeDocument/2006/relationships/image" Target="media/image132.wmf"/><Relationship Id="rId346" Type="http://schemas.openxmlformats.org/officeDocument/2006/relationships/image" Target="media/image332.wmf"/><Relationship Id="rId553" Type="http://schemas.openxmlformats.org/officeDocument/2006/relationships/image" Target="media/image536.wmf"/><Relationship Id="rId760" Type="http://schemas.openxmlformats.org/officeDocument/2006/relationships/oleObject" Target="embeddings/oleObject15.bin"/><Relationship Id="rId998" Type="http://schemas.openxmlformats.org/officeDocument/2006/relationships/oleObject" Target="embeddings/oleObject25.bin"/><Relationship Id="rId192" Type="http://schemas.openxmlformats.org/officeDocument/2006/relationships/image" Target="media/image182.wmf"/><Relationship Id="rId206" Type="http://schemas.openxmlformats.org/officeDocument/2006/relationships/image" Target="media/image196.wmf"/><Relationship Id="rId413" Type="http://schemas.openxmlformats.org/officeDocument/2006/relationships/image" Target="media/image397.wmf"/><Relationship Id="rId858" Type="http://schemas.openxmlformats.org/officeDocument/2006/relationships/image" Target="media/image828.wmf"/><Relationship Id="rId1043" Type="http://schemas.openxmlformats.org/officeDocument/2006/relationships/image" Target="media/image1003.wmf"/><Relationship Id="rId497" Type="http://schemas.openxmlformats.org/officeDocument/2006/relationships/image" Target="media/image480.wmf"/><Relationship Id="rId620" Type="http://schemas.openxmlformats.org/officeDocument/2006/relationships/image" Target="media/image603.wmf"/><Relationship Id="rId718" Type="http://schemas.openxmlformats.org/officeDocument/2006/relationships/image" Target="media/image701.wmf"/><Relationship Id="rId925" Type="http://schemas.openxmlformats.org/officeDocument/2006/relationships/image" Target="media/image895.wmf"/><Relationship Id="rId357" Type="http://schemas.openxmlformats.org/officeDocument/2006/relationships/image" Target="media/image341.wmf"/><Relationship Id="rId54" Type="http://schemas.openxmlformats.org/officeDocument/2006/relationships/image" Target="media/image47.wmf"/><Relationship Id="rId217" Type="http://schemas.openxmlformats.org/officeDocument/2006/relationships/image" Target="media/image207.wmf"/><Relationship Id="rId564" Type="http://schemas.openxmlformats.org/officeDocument/2006/relationships/image" Target="media/image547.wmf"/><Relationship Id="rId771" Type="http://schemas.openxmlformats.org/officeDocument/2006/relationships/image" Target="media/image746.emf"/><Relationship Id="rId869" Type="http://schemas.openxmlformats.org/officeDocument/2006/relationships/image" Target="media/image839.wmf"/><Relationship Id="rId424" Type="http://schemas.openxmlformats.org/officeDocument/2006/relationships/image" Target="media/image408.wmf"/><Relationship Id="rId631" Type="http://schemas.openxmlformats.org/officeDocument/2006/relationships/image" Target="media/image614.wmf"/><Relationship Id="rId729" Type="http://schemas.openxmlformats.org/officeDocument/2006/relationships/image" Target="media/image712.wmf"/><Relationship Id="rId1054" Type="http://schemas.openxmlformats.org/officeDocument/2006/relationships/oleObject" Target="embeddings/oleObject34.bin"/><Relationship Id="rId270" Type="http://schemas.openxmlformats.org/officeDocument/2006/relationships/image" Target="media/image257.wmf"/><Relationship Id="rId936" Type="http://schemas.openxmlformats.org/officeDocument/2006/relationships/image" Target="media/image906.wmf"/><Relationship Id="rId65" Type="http://schemas.openxmlformats.org/officeDocument/2006/relationships/image" Target="media/image58.wmf"/><Relationship Id="rId130" Type="http://schemas.openxmlformats.org/officeDocument/2006/relationships/image" Target="media/image123.wmf"/><Relationship Id="rId368" Type="http://schemas.openxmlformats.org/officeDocument/2006/relationships/image" Target="media/image352.wmf"/><Relationship Id="rId575" Type="http://schemas.openxmlformats.org/officeDocument/2006/relationships/image" Target="media/image558.wmf"/><Relationship Id="rId782" Type="http://schemas.openxmlformats.org/officeDocument/2006/relationships/image" Target="media/image757.wmf"/><Relationship Id="rId228" Type="http://schemas.openxmlformats.org/officeDocument/2006/relationships/image" Target="media/image218.wmf"/><Relationship Id="rId435" Type="http://schemas.openxmlformats.org/officeDocument/2006/relationships/image" Target="media/image419.wmf"/><Relationship Id="rId642" Type="http://schemas.openxmlformats.org/officeDocument/2006/relationships/image" Target="media/image625.wmf"/><Relationship Id="rId1065" Type="http://schemas.openxmlformats.org/officeDocument/2006/relationships/image" Target="media/image1023.wmf"/><Relationship Id="rId281" Type="http://schemas.openxmlformats.org/officeDocument/2006/relationships/image" Target="media/image267.wmf"/><Relationship Id="rId502" Type="http://schemas.openxmlformats.org/officeDocument/2006/relationships/image" Target="media/image485.wmf"/><Relationship Id="rId947" Type="http://schemas.openxmlformats.org/officeDocument/2006/relationships/image" Target="media/image917.wmf"/><Relationship Id="rId76" Type="http://schemas.openxmlformats.org/officeDocument/2006/relationships/image" Target="media/image69.wmf"/><Relationship Id="rId141" Type="http://schemas.openxmlformats.org/officeDocument/2006/relationships/image" Target="media/image134.wmf"/><Relationship Id="rId379" Type="http://schemas.openxmlformats.org/officeDocument/2006/relationships/image" Target="media/image363.wmf"/><Relationship Id="rId586" Type="http://schemas.openxmlformats.org/officeDocument/2006/relationships/image" Target="media/image569.wmf"/><Relationship Id="rId793" Type="http://schemas.openxmlformats.org/officeDocument/2006/relationships/image" Target="media/image767.wmf"/><Relationship Id="rId807" Type="http://schemas.openxmlformats.org/officeDocument/2006/relationships/image" Target="media/image781.wmf"/><Relationship Id="rId7" Type="http://schemas.openxmlformats.org/officeDocument/2006/relationships/endnotes" Target="endnotes.xml"/><Relationship Id="rId239" Type="http://schemas.openxmlformats.org/officeDocument/2006/relationships/image" Target="media/image229.wmf"/><Relationship Id="rId446" Type="http://schemas.openxmlformats.org/officeDocument/2006/relationships/image" Target="media/image430.wmf"/><Relationship Id="rId653" Type="http://schemas.openxmlformats.org/officeDocument/2006/relationships/image" Target="media/image636.wmf"/><Relationship Id="rId292" Type="http://schemas.openxmlformats.org/officeDocument/2006/relationships/image" Target="media/image278.wmf"/><Relationship Id="rId306" Type="http://schemas.openxmlformats.org/officeDocument/2006/relationships/image" Target="media/image292.wmf"/><Relationship Id="rId860" Type="http://schemas.openxmlformats.org/officeDocument/2006/relationships/image" Target="media/image830.wmf"/><Relationship Id="rId958" Type="http://schemas.openxmlformats.org/officeDocument/2006/relationships/image" Target="media/image928.wmf"/><Relationship Id="rId87" Type="http://schemas.openxmlformats.org/officeDocument/2006/relationships/image" Target="media/image80.wmf"/><Relationship Id="rId513" Type="http://schemas.openxmlformats.org/officeDocument/2006/relationships/image" Target="media/image496.wmf"/><Relationship Id="rId597" Type="http://schemas.openxmlformats.org/officeDocument/2006/relationships/image" Target="media/image580.wmf"/><Relationship Id="rId720" Type="http://schemas.openxmlformats.org/officeDocument/2006/relationships/image" Target="media/image703.wmf"/><Relationship Id="rId818" Type="http://schemas.openxmlformats.org/officeDocument/2006/relationships/image" Target="media/image792.wmf"/><Relationship Id="rId152" Type="http://schemas.openxmlformats.org/officeDocument/2006/relationships/image" Target="media/image145.wmf"/><Relationship Id="rId457" Type="http://schemas.openxmlformats.org/officeDocument/2006/relationships/oleObject" Target="embeddings/oleObject10.bin"/><Relationship Id="rId1003" Type="http://schemas.openxmlformats.org/officeDocument/2006/relationships/image" Target="media/image969.wmf"/><Relationship Id="rId664" Type="http://schemas.openxmlformats.org/officeDocument/2006/relationships/image" Target="media/image647.wmf"/><Relationship Id="rId871" Type="http://schemas.openxmlformats.org/officeDocument/2006/relationships/image" Target="media/image841.wmf"/><Relationship Id="rId969" Type="http://schemas.openxmlformats.org/officeDocument/2006/relationships/image" Target="media/image939.wmf"/><Relationship Id="rId14" Type="http://schemas.openxmlformats.org/officeDocument/2006/relationships/image" Target="media/image7.wmf"/><Relationship Id="rId317" Type="http://schemas.openxmlformats.org/officeDocument/2006/relationships/image" Target="media/image303.wmf"/><Relationship Id="rId524" Type="http://schemas.openxmlformats.org/officeDocument/2006/relationships/image" Target="media/image507.wmf"/><Relationship Id="rId731" Type="http://schemas.openxmlformats.org/officeDocument/2006/relationships/image" Target="media/image714.wmf"/><Relationship Id="rId98" Type="http://schemas.openxmlformats.org/officeDocument/2006/relationships/image" Target="media/image91.wmf"/><Relationship Id="rId163" Type="http://schemas.openxmlformats.org/officeDocument/2006/relationships/image" Target="media/image153.wmf"/><Relationship Id="rId370" Type="http://schemas.openxmlformats.org/officeDocument/2006/relationships/image" Target="media/image354.wmf"/><Relationship Id="rId829" Type="http://schemas.openxmlformats.org/officeDocument/2006/relationships/image" Target="media/image803.wmf"/><Relationship Id="rId1014" Type="http://schemas.openxmlformats.org/officeDocument/2006/relationships/image" Target="media/image980.wmf"/><Relationship Id="rId230" Type="http://schemas.openxmlformats.org/officeDocument/2006/relationships/image" Target="media/image220.wmf"/><Relationship Id="rId468" Type="http://schemas.openxmlformats.org/officeDocument/2006/relationships/image" Target="media/image451.wmf"/><Relationship Id="rId675" Type="http://schemas.openxmlformats.org/officeDocument/2006/relationships/image" Target="media/image658.wmf"/><Relationship Id="rId882" Type="http://schemas.openxmlformats.org/officeDocument/2006/relationships/image" Target="media/image852.wmf"/><Relationship Id="rId25" Type="http://schemas.openxmlformats.org/officeDocument/2006/relationships/image" Target="media/image18.wmf"/><Relationship Id="rId328" Type="http://schemas.openxmlformats.org/officeDocument/2006/relationships/image" Target="media/image314.wmf"/><Relationship Id="rId535" Type="http://schemas.openxmlformats.org/officeDocument/2006/relationships/image" Target="media/image518.wmf"/><Relationship Id="rId742" Type="http://schemas.openxmlformats.org/officeDocument/2006/relationships/image" Target="media/image725.wmf"/><Relationship Id="rId174" Type="http://schemas.openxmlformats.org/officeDocument/2006/relationships/image" Target="media/image164.wmf"/><Relationship Id="rId381" Type="http://schemas.openxmlformats.org/officeDocument/2006/relationships/image" Target="media/image365.wmf"/><Relationship Id="rId602" Type="http://schemas.openxmlformats.org/officeDocument/2006/relationships/image" Target="media/image585.wmf"/><Relationship Id="rId1025" Type="http://schemas.openxmlformats.org/officeDocument/2006/relationships/image" Target="media/image991.wmf"/><Relationship Id="rId241" Type="http://schemas.openxmlformats.org/officeDocument/2006/relationships/image" Target="media/image230.wmf"/><Relationship Id="rId479" Type="http://schemas.openxmlformats.org/officeDocument/2006/relationships/image" Target="media/image462.wmf"/><Relationship Id="rId686" Type="http://schemas.openxmlformats.org/officeDocument/2006/relationships/image" Target="media/image669.wmf"/><Relationship Id="rId893" Type="http://schemas.openxmlformats.org/officeDocument/2006/relationships/image" Target="media/image863.wmf"/><Relationship Id="rId907" Type="http://schemas.openxmlformats.org/officeDocument/2006/relationships/image" Target="media/image877.wmf"/><Relationship Id="rId36" Type="http://schemas.openxmlformats.org/officeDocument/2006/relationships/image" Target="media/image29.wmf"/><Relationship Id="rId339" Type="http://schemas.openxmlformats.org/officeDocument/2006/relationships/image" Target="media/image325.wmf"/><Relationship Id="rId546" Type="http://schemas.openxmlformats.org/officeDocument/2006/relationships/image" Target="media/image529.wmf"/><Relationship Id="rId753" Type="http://schemas.openxmlformats.org/officeDocument/2006/relationships/oleObject" Target="embeddings/oleObject12.bin"/><Relationship Id="rId101" Type="http://schemas.openxmlformats.org/officeDocument/2006/relationships/image" Target="media/image94.wmf"/><Relationship Id="rId185" Type="http://schemas.openxmlformats.org/officeDocument/2006/relationships/image" Target="media/image175.wmf"/><Relationship Id="rId406" Type="http://schemas.openxmlformats.org/officeDocument/2006/relationships/image" Target="media/image390.wmf"/><Relationship Id="rId960" Type="http://schemas.openxmlformats.org/officeDocument/2006/relationships/image" Target="media/image930.wmf"/><Relationship Id="rId1036" Type="http://schemas.openxmlformats.org/officeDocument/2006/relationships/image" Target="media/image996.wmf"/><Relationship Id="rId392" Type="http://schemas.openxmlformats.org/officeDocument/2006/relationships/image" Target="media/image376.wmf"/><Relationship Id="rId613" Type="http://schemas.openxmlformats.org/officeDocument/2006/relationships/image" Target="media/image596.wmf"/><Relationship Id="rId697" Type="http://schemas.openxmlformats.org/officeDocument/2006/relationships/image" Target="media/image680.wmf"/><Relationship Id="rId820" Type="http://schemas.openxmlformats.org/officeDocument/2006/relationships/image" Target="media/image794.wmf"/><Relationship Id="rId918" Type="http://schemas.openxmlformats.org/officeDocument/2006/relationships/image" Target="media/image888.wmf"/><Relationship Id="rId252" Type="http://schemas.openxmlformats.org/officeDocument/2006/relationships/image" Target="media/image241.wmf"/><Relationship Id="rId47" Type="http://schemas.openxmlformats.org/officeDocument/2006/relationships/image" Target="media/image40.wmf"/><Relationship Id="rId112" Type="http://schemas.openxmlformats.org/officeDocument/2006/relationships/image" Target="media/image105.wmf"/><Relationship Id="rId557" Type="http://schemas.openxmlformats.org/officeDocument/2006/relationships/image" Target="media/image540.wmf"/><Relationship Id="rId764" Type="http://schemas.openxmlformats.org/officeDocument/2006/relationships/image" Target="media/image740.wmf"/><Relationship Id="rId971" Type="http://schemas.openxmlformats.org/officeDocument/2006/relationships/image" Target="media/image941.wmf"/><Relationship Id="rId196" Type="http://schemas.openxmlformats.org/officeDocument/2006/relationships/image" Target="media/image186.wmf"/><Relationship Id="rId417" Type="http://schemas.openxmlformats.org/officeDocument/2006/relationships/image" Target="media/image401.wmf"/><Relationship Id="rId624" Type="http://schemas.openxmlformats.org/officeDocument/2006/relationships/image" Target="media/image607.wmf"/><Relationship Id="rId831" Type="http://schemas.openxmlformats.org/officeDocument/2006/relationships/image" Target="media/image805.wmf"/><Relationship Id="rId1047" Type="http://schemas.openxmlformats.org/officeDocument/2006/relationships/image" Target="media/image1007.emf"/><Relationship Id="rId263" Type="http://schemas.openxmlformats.org/officeDocument/2006/relationships/image" Target="media/image252.wmf"/><Relationship Id="rId470" Type="http://schemas.openxmlformats.org/officeDocument/2006/relationships/image" Target="media/image453.wmf"/><Relationship Id="rId929" Type="http://schemas.openxmlformats.org/officeDocument/2006/relationships/image" Target="media/image899.wmf"/><Relationship Id="rId58" Type="http://schemas.openxmlformats.org/officeDocument/2006/relationships/image" Target="media/image51.wmf"/><Relationship Id="rId123" Type="http://schemas.openxmlformats.org/officeDocument/2006/relationships/image" Target="media/image116.wmf"/><Relationship Id="rId330" Type="http://schemas.openxmlformats.org/officeDocument/2006/relationships/image" Target="media/image316.wmf"/><Relationship Id="rId568" Type="http://schemas.openxmlformats.org/officeDocument/2006/relationships/image" Target="media/image551.wmf"/><Relationship Id="rId775" Type="http://schemas.openxmlformats.org/officeDocument/2006/relationships/image" Target="media/image750.wmf"/><Relationship Id="rId982" Type="http://schemas.openxmlformats.org/officeDocument/2006/relationships/image" Target="media/image952.wmf"/><Relationship Id="rId428" Type="http://schemas.openxmlformats.org/officeDocument/2006/relationships/image" Target="media/image412.wmf"/><Relationship Id="rId635" Type="http://schemas.openxmlformats.org/officeDocument/2006/relationships/image" Target="media/image618.wmf"/><Relationship Id="rId842" Type="http://schemas.openxmlformats.org/officeDocument/2006/relationships/image" Target="media/image814.wmf"/><Relationship Id="rId1058" Type="http://schemas.openxmlformats.org/officeDocument/2006/relationships/image" Target="media/image1016.wmf"/><Relationship Id="rId274" Type="http://schemas.openxmlformats.org/officeDocument/2006/relationships/image" Target="media/image260.wmf"/><Relationship Id="rId481" Type="http://schemas.openxmlformats.org/officeDocument/2006/relationships/image" Target="media/image464.wmf"/><Relationship Id="rId702" Type="http://schemas.openxmlformats.org/officeDocument/2006/relationships/image" Target="media/image685.wmf"/><Relationship Id="rId69" Type="http://schemas.openxmlformats.org/officeDocument/2006/relationships/image" Target="media/image62.emf"/><Relationship Id="rId134" Type="http://schemas.openxmlformats.org/officeDocument/2006/relationships/image" Target="media/image127.wmf"/><Relationship Id="rId579" Type="http://schemas.openxmlformats.org/officeDocument/2006/relationships/image" Target="media/image562.wmf"/><Relationship Id="rId786" Type="http://schemas.openxmlformats.org/officeDocument/2006/relationships/image" Target="media/image761.wmf"/><Relationship Id="rId993" Type="http://schemas.openxmlformats.org/officeDocument/2006/relationships/image" Target="media/image963.wmf"/><Relationship Id="rId341" Type="http://schemas.openxmlformats.org/officeDocument/2006/relationships/image" Target="media/image327.wmf"/><Relationship Id="rId439" Type="http://schemas.openxmlformats.org/officeDocument/2006/relationships/image" Target="media/image423.wmf"/><Relationship Id="rId646" Type="http://schemas.openxmlformats.org/officeDocument/2006/relationships/image" Target="media/image629.wmf"/><Relationship Id="rId1069" Type="http://schemas.openxmlformats.org/officeDocument/2006/relationships/header" Target="header1.xml"/><Relationship Id="rId201" Type="http://schemas.openxmlformats.org/officeDocument/2006/relationships/image" Target="media/image191.wmf"/><Relationship Id="rId285" Type="http://schemas.openxmlformats.org/officeDocument/2006/relationships/image" Target="media/image271.wmf"/><Relationship Id="rId506" Type="http://schemas.openxmlformats.org/officeDocument/2006/relationships/image" Target="media/image489.wmf"/><Relationship Id="rId853" Type="http://schemas.openxmlformats.org/officeDocument/2006/relationships/image" Target="media/image823.wmf"/><Relationship Id="rId492" Type="http://schemas.openxmlformats.org/officeDocument/2006/relationships/image" Target="media/image475.wmf"/><Relationship Id="rId713" Type="http://schemas.openxmlformats.org/officeDocument/2006/relationships/image" Target="media/image696.wmf"/><Relationship Id="rId797" Type="http://schemas.openxmlformats.org/officeDocument/2006/relationships/image" Target="media/image771.wmf"/><Relationship Id="rId920" Type="http://schemas.openxmlformats.org/officeDocument/2006/relationships/image" Target="media/image890.wmf"/><Relationship Id="rId145" Type="http://schemas.openxmlformats.org/officeDocument/2006/relationships/image" Target="media/image138.wmf"/><Relationship Id="rId352" Type="http://schemas.openxmlformats.org/officeDocument/2006/relationships/oleObject" Target="embeddings/oleObject9.bin"/><Relationship Id="rId212" Type="http://schemas.openxmlformats.org/officeDocument/2006/relationships/image" Target="media/image202.wmf"/><Relationship Id="rId657" Type="http://schemas.openxmlformats.org/officeDocument/2006/relationships/image" Target="media/image640.wmf"/><Relationship Id="rId864" Type="http://schemas.openxmlformats.org/officeDocument/2006/relationships/image" Target="media/image834.wmf"/><Relationship Id="rId296" Type="http://schemas.openxmlformats.org/officeDocument/2006/relationships/image" Target="media/image282.wmf"/><Relationship Id="rId517" Type="http://schemas.openxmlformats.org/officeDocument/2006/relationships/image" Target="media/image500.wmf"/><Relationship Id="rId724" Type="http://schemas.openxmlformats.org/officeDocument/2006/relationships/image" Target="media/image707.wmf"/><Relationship Id="rId931" Type="http://schemas.openxmlformats.org/officeDocument/2006/relationships/image" Target="media/image901.wmf"/><Relationship Id="rId60" Type="http://schemas.openxmlformats.org/officeDocument/2006/relationships/image" Target="media/image53.wmf"/><Relationship Id="rId156" Type="http://schemas.openxmlformats.org/officeDocument/2006/relationships/image" Target="media/image149.wmf"/><Relationship Id="rId363" Type="http://schemas.openxmlformats.org/officeDocument/2006/relationships/image" Target="media/image347.wmf"/><Relationship Id="rId570" Type="http://schemas.openxmlformats.org/officeDocument/2006/relationships/image" Target="media/image553.wmf"/><Relationship Id="rId1007" Type="http://schemas.openxmlformats.org/officeDocument/2006/relationships/image" Target="media/image973.wmf"/><Relationship Id="rId223" Type="http://schemas.openxmlformats.org/officeDocument/2006/relationships/image" Target="media/image213.wmf"/><Relationship Id="rId430" Type="http://schemas.openxmlformats.org/officeDocument/2006/relationships/image" Target="media/image414.wmf"/><Relationship Id="rId668" Type="http://schemas.openxmlformats.org/officeDocument/2006/relationships/image" Target="media/image651.wmf"/><Relationship Id="rId875" Type="http://schemas.openxmlformats.org/officeDocument/2006/relationships/image" Target="media/image845.wmf"/><Relationship Id="rId1060" Type="http://schemas.openxmlformats.org/officeDocument/2006/relationships/image" Target="media/image1018.wmf"/><Relationship Id="rId18" Type="http://schemas.openxmlformats.org/officeDocument/2006/relationships/image" Target="media/image11.wmf"/><Relationship Id="rId528" Type="http://schemas.openxmlformats.org/officeDocument/2006/relationships/image" Target="media/image511.wmf"/><Relationship Id="rId735" Type="http://schemas.openxmlformats.org/officeDocument/2006/relationships/image" Target="media/image718.wmf"/><Relationship Id="rId942" Type="http://schemas.openxmlformats.org/officeDocument/2006/relationships/image" Target="media/image912.wmf"/><Relationship Id="rId167" Type="http://schemas.openxmlformats.org/officeDocument/2006/relationships/image" Target="media/image157.wmf"/><Relationship Id="rId374" Type="http://schemas.openxmlformats.org/officeDocument/2006/relationships/image" Target="media/image358.wmf"/><Relationship Id="rId581" Type="http://schemas.openxmlformats.org/officeDocument/2006/relationships/image" Target="media/image564.wmf"/><Relationship Id="rId1018" Type="http://schemas.openxmlformats.org/officeDocument/2006/relationships/image" Target="media/image984.wmf"/><Relationship Id="rId71" Type="http://schemas.openxmlformats.org/officeDocument/2006/relationships/image" Target="media/image64.wmf"/><Relationship Id="rId234" Type="http://schemas.openxmlformats.org/officeDocument/2006/relationships/image" Target="media/image224.wmf"/><Relationship Id="rId679" Type="http://schemas.openxmlformats.org/officeDocument/2006/relationships/image" Target="media/image662.wmf"/><Relationship Id="rId802" Type="http://schemas.openxmlformats.org/officeDocument/2006/relationships/image" Target="media/image776.wmf"/><Relationship Id="rId886" Type="http://schemas.openxmlformats.org/officeDocument/2006/relationships/image" Target="media/image856.wmf"/><Relationship Id="rId2" Type="http://schemas.openxmlformats.org/officeDocument/2006/relationships/numbering" Target="numbering.xml"/><Relationship Id="rId29" Type="http://schemas.openxmlformats.org/officeDocument/2006/relationships/image" Target="media/image22.wmf"/><Relationship Id="rId276" Type="http://schemas.openxmlformats.org/officeDocument/2006/relationships/image" Target="media/image262.wmf"/><Relationship Id="rId441" Type="http://schemas.openxmlformats.org/officeDocument/2006/relationships/image" Target="media/image425.wmf"/><Relationship Id="rId483" Type="http://schemas.openxmlformats.org/officeDocument/2006/relationships/image" Target="media/image466.wmf"/><Relationship Id="rId539" Type="http://schemas.openxmlformats.org/officeDocument/2006/relationships/image" Target="media/image522.wmf"/><Relationship Id="rId690" Type="http://schemas.openxmlformats.org/officeDocument/2006/relationships/image" Target="media/image673.wmf"/><Relationship Id="rId704" Type="http://schemas.openxmlformats.org/officeDocument/2006/relationships/image" Target="media/image687.wmf"/><Relationship Id="rId746" Type="http://schemas.openxmlformats.org/officeDocument/2006/relationships/image" Target="media/image729.wmf"/><Relationship Id="rId911" Type="http://schemas.openxmlformats.org/officeDocument/2006/relationships/image" Target="media/image881.wmf"/><Relationship Id="rId1071" Type="http://schemas.openxmlformats.org/officeDocument/2006/relationships/footer" Target="footer1.xml"/><Relationship Id="rId40" Type="http://schemas.openxmlformats.org/officeDocument/2006/relationships/image" Target="media/image33.wmf"/><Relationship Id="rId136" Type="http://schemas.openxmlformats.org/officeDocument/2006/relationships/image" Target="media/image129.wmf"/><Relationship Id="rId178" Type="http://schemas.openxmlformats.org/officeDocument/2006/relationships/image" Target="media/image168.wmf"/><Relationship Id="rId301" Type="http://schemas.openxmlformats.org/officeDocument/2006/relationships/image" Target="media/image287.wmf"/><Relationship Id="rId343" Type="http://schemas.openxmlformats.org/officeDocument/2006/relationships/image" Target="media/image329.wmf"/><Relationship Id="rId550" Type="http://schemas.openxmlformats.org/officeDocument/2006/relationships/image" Target="media/image533.wmf"/><Relationship Id="rId788" Type="http://schemas.openxmlformats.org/officeDocument/2006/relationships/image" Target="media/image763.wmf"/><Relationship Id="rId953" Type="http://schemas.openxmlformats.org/officeDocument/2006/relationships/image" Target="media/image923.emf"/><Relationship Id="rId995" Type="http://schemas.openxmlformats.org/officeDocument/2006/relationships/image" Target="media/image965.wmf"/><Relationship Id="rId1029" Type="http://schemas.openxmlformats.org/officeDocument/2006/relationships/oleObject" Target="embeddings/oleObject28.bin"/><Relationship Id="rId82" Type="http://schemas.openxmlformats.org/officeDocument/2006/relationships/image" Target="media/image75.wmf"/><Relationship Id="rId203" Type="http://schemas.openxmlformats.org/officeDocument/2006/relationships/image" Target="media/image193.wmf"/><Relationship Id="rId385" Type="http://schemas.openxmlformats.org/officeDocument/2006/relationships/image" Target="media/image369.wmf"/><Relationship Id="rId592" Type="http://schemas.openxmlformats.org/officeDocument/2006/relationships/image" Target="media/image575.wmf"/><Relationship Id="rId606" Type="http://schemas.openxmlformats.org/officeDocument/2006/relationships/image" Target="media/image589.wmf"/><Relationship Id="rId648" Type="http://schemas.openxmlformats.org/officeDocument/2006/relationships/image" Target="media/image631.wmf"/><Relationship Id="rId813" Type="http://schemas.openxmlformats.org/officeDocument/2006/relationships/image" Target="media/image787.wmf"/><Relationship Id="rId855" Type="http://schemas.openxmlformats.org/officeDocument/2006/relationships/image" Target="media/image825.wmf"/><Relationship Id="rId1040" Type="http://schemas.openxmlformats.org/officeDocument/2006/relationships/image" Target="media/image1000.wmf"/><Relationship Id="rId245" Type="http://schemas.openxmlformats.org/officeDocument/2006/relationships/image" Target="media/image234.wmf"/><Relationship Id="rId287" Type="http://schemas.openxmlformats.org/officeDocument/2006/relationships/image" Target="media/image273.wmf"/><Relationship Id="rId410" Type="http://schemas.openxmlformats.org/officeDocument/2006/relationships/image" Target="media/image394.wmf"/><Relationship Id="rId452" Type="http://schemas.openxmlformats.org/officeDocument/2006/relationships/image" Target="media/image436.wmf"/><Relationship Id="rId494" Type="http://schemas.openxmlformats.org/officeDocument/2006/relationships/image" Target="media/image477.wmf"/><Relationship Id="rId508" Type="http://schemas.openxmlformats.org/officeDocument/2006/relationships/image" Target="media/image491.wmf"/><Relationship Id="rId715" Type="http://schemas.openxmlformats.org/officeDocument/2006/relationships/image" Target="media/image698.wmf"/><Relationship Id="rId897" Type="http://schemas.openxmlformats.org/officeDocument/2006/relationships/image" Target="media/image867.wmf"/><Relationship Id="rId922" Type="http://schemas.openxmlformats.org/officeDocument/2006/relationships/image" Target="media/image892.wmf"/><Relationship Id="rId105" Type="http://schemas.openxmlformats.org/officeDocument/2006/relationships/image" Target="media/image98.wmf"/><Relationship Id="rId147" Type="http://schemas.openxmlformats.org/officeDocument/2006/relationships/image" Target="media/image140.wmf"/><Relationship Id="rId312" Type="http://schemas.openxmlformats.org/officeDocument/2006/relationships/image" Target="media/image298.wmf"/><Relationship Id="rId354" Type="http://schemas.openxmlformats.org/officeDocument/2006/relationships/image" Target="media/image338.wmf"/><Relationship Id="rId757" Type="http://schemas.openxmlformats.org/officeDocument/2006/relationships/image" Target="media/image736.wmf"/><Relationship Id="rId799" Type="http://schemas.openxmlformats.org/officeDocument/2006/relationships/image" Target="media/image773.wmf"/><Relationship Id="rId964" Type="http://schemas.openxmlformats.org/officeDocument/2006/relationships/image" Target="media/image934.wmf"/><Relationship Id="rId51" Type="http://schemas.openxmlformats.org/officeDocument/2006/relationships/image" Target="media/image44.wmf"/><Relationship Id="rId93" Type="http://schemas.openxmlformats.org/officeDocument/2006/relationships/image" Target="media/image86.wmf"/><Relationship Id="rId189" Type="http://schemas.openxmlformats.org/officeDocument/2006/relationships/image" Target="media/image179.wmf"/><Relationship Id="rId396" Type="http://schemas.openxmlformats.org/officeDocument/2006/relationships/image" Target="media/image380.wmf"/><Relationship Id="rId561" Type="http://schemas.openxmlformats.org/officeDocument/2006/relationships/image" Target="media/image544.wmf"/><Relationship Id="rId617" Type="http://schemas.openxmlformats.org/officeDocument/2006/relationships/image" Target="media/image600.wmf"/><Relationship Id="rId659" Type="http://schemas.openxmlformats.org/officeDocument/2006/relationships/image" Target="media/image642.wmf"/><Relationship Id="rId824" Type="http://schemas.openxmlformats.org/officeDocument/2006/relationships/image" Target="media/image798.wmf"/><Relationship Id="rId866" Type="http://schemas.openxmlformats.org/officeDocument/2006/relationships/image" Target="media/image836.wmf"/><Relationship Id="rId214" Type="http://schemas.openxmlformats.org/officeDocument/2006/relationships/image" Target="media/image204.wmf"/><Relationship Id="rId256" Type="http://schemas.openxmlformats.org/officeDocument/2006/relationships/image" Target="media/image245.wmf"/><Relationship Id="rId298" Type="http://schemas.openxmlformats.org/officeDocument/2006/relationships/image" Target="media/image284.wmf"/><Relationship Id="rId421" Type="http://schemas.openxmlformats.org/officeDocument/2006/relationships/image" Target="media/image405.wmf"/><Relationship Id="rId463" Type="http://schemas.openxmlformats.org/officeDocument/2006/relationships/image" Target="media/image446.wmf"/><Relationship Id="rId519" Type="http://schemas.openxmlformats.org/officeDocument/2006/relationships/image" Target="media/image502.wmf"/><Relationship Id="rId670" Type="http://schemas.openxmlformats.org/officeDocument/2006/relationships/image" Target="media/image653.wmf"/><Relationship Id="rId1051" Type="http://schemas.openxmlformats.org/officeDocument/2006/relationships/image" Target="media/image1011.wmf"/><Relationship Id="rId116" Type="http://schemas.openxmlformats.org/officeDocument/2006/relationships/image" Target="media/image109.wmf"/><Relationship Id="rId158" Type="http://schemas.openxmlformats.org/officeDocument/2006/relationships/image" Target="media/image151.wmf"/><Relationship Id="rId323" Type="http://schemas.openxmlformats.org/officeDocument/2006/relationships/image" Target="media/image309.wmf"/><Relationship Id="rId530" Type="http://schemas.openxmlformats.org/officeDocument/2006/relationships/image" Target="media/image513.wmf"/><Relationship Id="rId726" Type="http://schemas.openxmlformats.org/officeDocument/2006/relationships/image" Target="media/image709.wmf"/><Relationship Id="rId768" Type="http://schemas.openxmlformats.org/officeDocument/2006/relationships/image" Target="media/image743.wmf"/><Relationship Id="rId933" Type="http://schemas.openxmlformats.org/officeDocument/2006/relationships/image" Target="media/image903.wmf"/><Relationship Id="rId975" Type="http://schemas.openxmlformats.org/officeDocument/2006/relationships/image" Target="media/image945.wmf"/><Relationship Id="rId1009" Type="http://schemas.openxmlformats.org/officeDocument/2006/relationships/image" Target="media/image975.wmf"/><Relationship Id="rId20" Type="http://schemas.openxmlformats.org/officeDocument/2006/relationships/image" Target="media/image13.wmf"/><Relationship Id="rId62" Type="http://schemas.openxmlformats.org/officeDocument/2006/relationships/image" Target="media/image55.wmf"/><Relationship Id="rId365" Type="http://schemas.openxmlformats.org/officeDocument/2006/relationships/image" Target="media/image349.wmf"/><Relationship Id="rId572" Type="http://schemas.openxmlformats.org/officeDocument/2006/relationships/image" Target="media/image555.wmf"/><Relationship Id="rId628" Type="http://schemas.openxmlformats.org/officeDocument/2006/relationships/image" Target="media/image611.wmf"/><Relationship Id="rId835" Type="http://schemas.openxmlformats.org/officeDocument/2006/relationships/image" Target="media/image809.wmf"/><Relationship Id="rId225" Type="http://schemas.openxmlformats.org/officeDocument/2006/relationships/image" Target="media/image215.wmf"/><Relationship Id="rId267" Type="http://schemas.openxmlformats.org/officeDocument/2006/relationships/image" Target="media/image256.wmf"/><Relationship Id="rId432" Type="http://schemas.openxmlformats.org/officeDocument/2006/relationships/image" Target="media/image416.wmf"/><Relationship Id="rId474" Type="http://schemas.openxmlformats.org/officeDocument/2006/relationships/image" Target="media/image457.wmf"/><Relationship Id="rId877" Type="http://schemas.openxmlformats.org/officeDocument/2006/relationships/image" Target="media/image847.wmf"/><Relationship Id="rId1020" Type="http://schemas.openxmlformats.org/officeDocument/2006/relationships/image" Target="media/image986.wmf"/><Relationship Id="rId1062" Type="http://schemas.openxmlformats.org/officeDocument/2006/relationships/image" Target="media/image1020.wmf"/><Relationship Id="rId127" Type="http://schemas.openxmlformats.org/officeDocument/2006/relationships/image" Target="media/image120.wmf"/><Relationship Id="rId681" Type="http://schemas.openxmlformats.org/officeDocument/2006/relationships/image" Target="media/image664.wmf"/><Relationship Id="rId737" Type="http://schemas.openxmlformats.org/officeDocument/2006/relationships/image" Target="media/image720.wmf"/><Relationship Id="rId779" Type="http://schemas.openxmlformats.org/officeDocument/2006/relationships/image" Target="media/image754.wmf"/><Relationship Id="rId902" Type="http://schemas.openxmlformats.org/officeDocument/2006/relationships/image" Target="media/image872.wmf"/><Relationship Id="rId944" Type="http://schemas.openxmlformats.org/officeDocument/2006/relationships/image" Target="media/image914.wmf"/><Relationship Id="rId986" Type="http://schemas.openxmlformats.org/officeDocument/2006/relationships/image" Target="media/image956.wmf"/><Relationship Id="rId31" Type="http://schemas.openxmlformats.org/officeDocument/2006/relationships/image" Target="media/image24.wmf"/><Relationship Id="rId73" Type="http://schemas.openxmlformats.org/officeDocument/2006/relationships/image" Target="media/image66.wmf"/><Relationship Id="rId169" Type="http://schemas.openxmlformats.org/officeDocument/2006/relationships/image" Target="media/image159.wmf"/><Relationship Id="rId334" Type="http://schemas.openxmlformats.org/officeDocument/2006/relationships/image" Target="media/image320.wmf"/><Relationship Id="rId376" Type="http://schemas.openxmlformats.org/officeDocument/2006/relationships/image" Target="media/image360.wmf"/><Relationship Id="rId541" Type="http://schemas.openxmlformats.org/officeDocument/2006/relationships/image" Target="media/image524.wmf"/><Relationship Id="rId583" Type="http://schemas.openxmlformats.org/officeDocument/2006/relationships/image" Target="media/image566.wmf"/><Relationship Id="rId639" Type="http://schemas.openxmlformats.org/officeDocument/2006/relationships/image" Target="media/image622.wmf"/><Relationship Id="rId790" Type="http://schemas.openxmlformats.org/officeDocument/2006/relationships/image" Target="media/image764.wmf"/><Relationship Id="rId804" Type="http://schemas.openxmlformats.org/officeDocument/2006/relationships/image" Target="media/image778.wmf"/><Relationship Id="rId4" Type="http://schemas.openxmlformats.org/officeDocument/2006/relationships/settings" Target="settings.xml"/><Relationship Id="rId180" Type="http://schemas.openxmlformats.org/officeDocument/2006/relationships/image" Target="media/image170.wmf"/><Relationship Id="rId236" Type="http://schemas.openxmlformats.org/officeDocument/2006/relationships/image" Target="media/image226.wmf"/><Relationship Id="rId278" Type="http://schemas.openxmlformats.org/officeDocument/2006/relationships/image" Target="media/image264.wmf"/><Relationship Id="rId401" Type="http://schemas.openxmlformats.org/officeDocument/2006/relationships/image" Target="media/image385.wmf"/><Relationship Id="rId443" Type="http://schemas.openxmlformats.org/officeDocument/2006/relationships/image" Target="media/image427.wmf"/><Relationship Id="rId650" Type="http://schemas.openxmlformats.org/officeDocument/2006/relationships/image" Target="media/image633.wmf"/><Relationship Id="rId846" Type="http://schemas.openxmlformats.org/officeDocument/2006/relationships/image" Target="media/image818.wmf"/><Relationship Id="rId888" Type="http://schemas.openxmlformats.org/officeDocument/2006/relationships/image" Target="media/image858.wmf"/><Relationship Id="rId1031" Type="http://schemas.openxmlformats.org/officeDocument/2006/relationships/oleObject" Target="embeddings/oleObject30.bin"/><Relationship Id="rId1073" Type="http://schemas.openxmlformats.org/officeDocument/2006/relationships/fontTable" Target="fontTable.xml"/><Relationship Id="rId303" Type="http://schemas.openxmlformats.org/officeDocument/2006/relationships/image" Target="media/image289.wmf"/><Relationship Id="rId485" Type="http://schemas.openxmlformats.org/officeDocument/2006/relationships/image" Target="media/image468.wmf"/><Relationship Id="rId692" Type="http://schemas.openxmlformats.org/officeDocument/2006/relationships/image" Target="media/image675.wmf"/><Relationship Id="rId706" Type="http://schemas.openxmlformats.org/officeDocument/2006/relationships/image" Target="media/image689.wmf"/><Relationship Id="rId748" Type="http://schemas.openxmlformats.org/officeDocument/2006/relationships/image" Target="media/image731.wmf"/><Relationship Id="rId913" Type="http://schemas.openxmlformats.org/officeDocument/2006/relationships/image" Target="media/image883.wmf"/><Relationship Id="rId955" Type="http://schemas.openxmlformats.org/officeDocument/2006/relationships/image" Target="media/image925.wmf"/><Relationship Id="rId42" Type="http://schemas.openxmlformats.org/officeDocument/2006/relationships/image" Target="media/image35.wmf"/><Relationship Id="rId84" Type="http://schemas.openxmlformats.org/officeDocument/2006/relationships/image" Target="media/image77.wmf"/><Relationship Id="rId138" Type="http://schemas.openxmlformats.org/officeDocument/2006/relationships/image" Target="media/image131.wmf"/><Relationship Id="rId345" Type="http://schemas.openxmlformats.org/officeDocument/2006/relationships/image" Target="media/image331.wmf"/><Relationship Id="rId387" Type="http://schemas.openxmlformats.org/officeDocument/2006/relationships/image" Target="media/image371.wmf"/><Relationship Id="rId510" Type="http://schemas.openxmlformats.org/officeDocument/2006/relationships/image" Target="media/image493.wmf"/><Relationship Id="rId552" Type="http://schemas.openxmlformats.org/officeDocument/2006/relationships/image" Target="media/image535.wmf"/><Relationship Id="rId594" Type="http://schemas.openxmlformats.org/officeDocument/2006/relationships/image" Target="media/image577.wmf"/><Relationship Id="rId608" Type="http://schemas.openxmlformats.org/officeDocument/2006/relationships/image" Target="media/image591.wmf"/><Relationship Id="rId815" Type="http://schemas.openxmlformats.org/officeDocument/2006/relationships/image" Target="media/image789.wmf"/><Relationship Id="rId997" Type="http://schemas.openxmlformats.org/officeDocument/2006/relationships/oleObject" Target="embeddings/oleObject24.bin"/><Relationship Id="rId191" Type="http://schemas.openxmlformats.org/officeDocument/2006/relationships/image" Target="media/image181.wmf"/><Relationship Id="rId205" Type="http://schemas.openxmlformats.org/officeDocument/2006/relationships/image" Target="media/image195.wmf"/><Relationship Id="rId247" Type="http://schemas.openxmlformats.org/officeDocument/2006/relationships/image" Target="media/image236.wmf"/><Relationship Id="rId412" Type="http://schemas.openxmlformats.org/officeDocument/2006/relationships/image" Target="media/image396.wmf"/><Relationship Id="rId857" Type="http://schemas.openxmlformats.org/officeDocument/2006/relationships/image" Target="media/image827.wmf"/><Relationship Id="rId899" Type="http://schemas.openxmlformats.org/officeDocument/2006/relationships/image" Target="media/image869.wmf"/><Relationship Id="rId1000" Type="http://schemas.openxmlformats.org/officeDocument/2006/relationships/oleObject" Target="embeddings/oleObject26.bin"/><Relationship Id="rId1042" Type="http://schemas.openxmlformats.org/officeDocument/2006/relationships/image" Target="media/image1002.wmf"/><Relationship Id="rId107" Type="http://schemas.openxmlformats.org/officeDocument/2006/relationships/image" Target="media/image100.wmf"/><Relationship Id="rId289" Type="http://schemas.openxmlformats.org/officeDocument/2006/relationships/image" Target="media/image275.wmf"/><Relationship Id="rId454" Type="http://schemas.openxmlformats.org/officeDocument/2006/relationships/image" Target="media/image438.wmf"/><Relationship Id="rId496" Type="http://schemas.openxmlformats.org/officeDocument/2006/relationships/image" Target="media/image479.wmf"/><Relationship Id="rId661" Type="http://schemas.openxmlformats.org/officeDocument/2006/relationships/image" Target="media/image644.wmf"/><Relationship Id="rId717" Type="http://schemas.openxmlformats.org/officeDocument/2006/relationships/image" Target="media/image700.wmf"/><Relationship Id="rId759" Type="http://schemas.openxmlformats.org/officeDocument/2006/relationships/image" Target="media/image738.wmf"/><Relationship Id="rId924" Type="http://schemas.openxmlformats.org/officeDocument/2006/relationships/image" Target="media/image894.wmf"/><Relationship Id="rId966" Type="http://schemas.openxmlformats.org/officeDocument/2006/relationships/image" Target="media/image936.wmf"/><Relationship Id="rId11" Type="http://schemas.openxmlformats.org/officeDocument/2006/relationships/image" Target="media/image4.wmf"/><Relationship Id="rId53" Type="http://schemas.openxmlformats.org/officeDocument/2006/relationships/image" Target="media/image46.wmf"/><Relationship Id="rId149" Type="http://schemas.openxmlformats.org/officeDocument/2006/relationships/image" Target="media/image142.wmf"/><Relationship Id="rId314" Type="http://schemas.openxmlformats.org/officeDocument/2006/relationships/image" Target="media/image300.wmf"/><Relationship Id="rId356" Type="http://schemas.openxmlformats.org/officeDocument/2006/relationships/image" Target="media/image340.wmf"/><Relationship Id="rId398" Type="http://schemas.openxmlformats.org/officeDocument/2006/relationships/image" Target="media/image382.wmf"/><Relationship Id="rId521" Type="http://schemas.openxmlformats.org/officeDocument/2006/relationships/image" Target="media/image504.wmf"/><Relationship Id="rId563" Type="http://schemas.openxmlformats.org/officeDocument/2006/relationships/image" Target="media/image546.wmf"/><Relationship Id="rId619" Type="http://schemas.openxmlformats.org/officeDocument/2006/relationships/image" Target="media/image602.wmf"/><Relationship Id="rId770" Type="http://schemas.openxmlformats.org/officeDocument/2006/relationships/image" Target="media/image745.emf"/><Relationship Id="rId95" Type="http://schemas.openxmlformats.org/officeDocument/2006/relationships/image" Target="media/image88.wmf"/><Relationship Id="rId160" Type="http://schemas.openxmlformats.org/officeDocument/2006/relationships/oleObject" Target="embeddings/oleObject2.bin"/><Relationship Id="rId216" Type="http://schemas.openxmlformats.org/officeDocument/2006/relationships/image" Target="media/image206.wmf"/><Relationship Id="rId423" Type="http://schemas.openxmlformats.org/officeDocument/2006/relationships/image" Target="media/image407.wmf"/><Relationship Id="rId826" Type="http://schemas.openxmlformats.org/officeDocument/2006/relationships/image" Target="media/image800.wmf"/><Relationship Id="rId868" Type="http://schemas.openxmlformats.org/officeDocument/2006/relationships/image" Target="media/image838.wmf"/><Relationship Id="rId1011" Type="http://schemas.openxmlformats.org/officeDocument/2006/relationships/image" Target="media/image977.wmf"/><Relationship Id="rId1053" Type="http://schemas.openxmlformats.org/officeDocument/2006/relationships/image" Target="media/image1013.wmf"/><Relationship Id="rId258" Type="http://schemas.openxmlformats.org/officeDocument/2006/relationships/image" Target="media/image247.wmf"/><Relationship Id="rId465" Type="http://schemas.openxmlformats.org/officeDocument/2006/relationships/image" Target="media/image448.wmf"/><Relationship Id="rId630" Type="http://schemas.openxmlformats.org/officeDocument/2006/relationships/image" Target="media/image613.wmf"/><Relationship Id="rId672" Type="http://schemas.openxmlformats.org/officeDocument/2006/relationships/image" Target="media/image655.wmf"/><Relationship Id="rId728" Type="http://schemas.openxmlformats.org/officeDocument/2006/relationships/image" Target="media/image711.wmf"/><Relationship Id="rId935" Type="http://schemas.openxmlformats.org/officeDocument/2006/relationships/image" Target="media/image905.wmf"/><Relationship Id="rId22" Type="http://schemas.openxmlformats.org/officeDocument/2006/relationships/image" Target="media/image15.wmf"/><Relationship Id="rId64" Type="http://schemas.openxmlformats.org/officeDocument/2006/relationships/image" Target="media/image57.wmf"/><Relationship Id="rId118" Type="http://schemas.openxmlformats.org/officeDocument/2006/relationships/image" Target="media/image111.wmf"/><Relationship Id="rId325" Type="http://schemas.openxmlformats.org/officeDocument/2006/relationships/image" Target="media/image311.wmf"/><Relationship Id="rId367" Type="http://schemas.openxmlformats.org/officeDocument/2006/relationships/image" Target="media/image351.wmf"/><Relationship Id="rId532" Type="http://schemas.openxmlformats.org/officeDocument/2006/relationships/image" Target="media/image515.wmf"/><Relationship Id="rId574" Type="http://schemas.openxmlformats.org/officeDocument/2006/relationships/image" Target="media/image557.wmf"/><Relationship Id="rId977" Type="http://schemas.openxmlformats.org/officeDocument/2006/relationships/image" Target="media/image947.wmf"/><Relationship Id="rId171" Type="http://schemas.openxmlformats.org/officeDocument/2006/relationships/image" Target="media/image161.wmf"/><Relationship Id="rId227" Type="http://schemas.openxmlformats.org/officeDocument/2006/relationships/image" Target="media/image217.wmf"/><Relationship Id="rId781" Type="http://schemas.openxmlformats.org/officeDocument/2006/relationships/image" Target="media/image756.wmf"/><Relationship Id="rId837" Type="http://schemas.openxmlformats.org/officeDocument/2006/relationships/image" Target="media/image811.wmf"/><Relationship Id="rId879" Type="http://schemas.openxmlformats.org/officeDocument/2006/relationships/image" Target="media/image849.wmf"/><Relationship Id="rId1022" Type="http://schemas.openxmlformats.org/officeDocument/2006/relationships/image" Target="media/image988.wmf"/><Relationship Id="rId269" Type="http://schemas.openxmlformats.org/officeDocument/2006/relationships/oleObject" Target="embeddings/oleObject6.bin"/><Relationship Id="rId434" Type="http://schemas.openxmlformats.org/officeDocument/2006/relationships/image" Target="media/image418.wmf"/><Relationship Id="rId476" Type="http://schemas.openxmlformats.org/officeDocument/2006/relationships/image" Target="media/image459.wmf"/><Relationship Id="rId641" Type="http://schemas.openxmlformats.org/officeDocument/2006/relationships/image" Target="media/image624.wmf"/><Relationship Id="rId683" Type="http://schemas.openxmlformats.org/officeDocument/2006/relationships/image" Target="media/image666.wmf"/><Relationship Id="rId739" Type="http://schemas.openxmlformats.org/officeDocument/2006/relationships/image" Target="media/image722.wmf"/><Relationship Id="rId890" Type="http://schemas.openxmlformats.org/officeDocument/2006/relationships/image" Target="media/image860.wmf"/><Relationship Id="rId904" Type="http://schemas.openxmlformats.org/officeDocument/2006/relationships/image" Target="media/image874.wmf"/><Relationship Id="rId1064" Type="http://schemas.openxmlformats.org/officeDocument/2006/relationships/image" Target="media/image1022.wmf"/><Relationship Id="rId33" Type="http://schemas.openxmlformats.org/officeDocument/2006/relationships/image" Target="media/image26.wmf"/><Relationship Id="rId129" Type="http://schemas.openxmlformats.org/officeDocument/2006/relationships/image" Target="media/image122.wmf"/><Relationship Id="rId280" Type="http://schemas.openxmlformats.org/officeDocument/2006/relationships/image" Target="media/image266.wmf"/><Relationship Id="rId336" Type="http://schemas.openxmlformats.org/officeDocument/2006/relationships/image" Target="media/image322.wmf"/><Relationship Id="rId501" Type="http://schemas.openxmlformats.org/officeDocument/2006/relationships/image" Target="media/image484.wmf"/><Relationship Id="rId543" Type="http://schemas.openxmlformats.org/officeDocument/2006/relationships/image" Target="media/image526.wmf"/><Relationship Id="rId946" Type="http://schemas.openxmlformats.org/officeDocument/2006/relationships/image" Target="media/image916.wmf"/><Relationship Id="rId988" Type="http://schemas.openxmlformats.org/officeDocument/2006/relationships/image" Target="media/image958.wmf"/><Relationship Id="rId75" Type="http://schemas.openxmlformats.org/officeDocument/2006/relationships/image" Target="media/image68.wmf"/><Relationship Id="rId140" Type="http://schemas.openxmlformats.org/officeDocument/2006/relationships/image" Target="media/image133.wmf"/><Relationship Id="rId182" Type="http://schemas.openxmlformats.org/officeDocument/2006/relationships/image" Target="media/image172.wmf"/><Relationship Id="rId378" Type="http://schemas.openxmlformats.org/officeDocument/2006/relationships/image" Target="media/image362.wmf"/><Relationship Id="rId403" Type="http://schemas.openxmlformats.org/officeDocument/2006/relationships/image" Target="media/image387.wmf"/><Relationship Id="rId585" Type="http://schemas.openxmlformats.org/officeDocument/2006/relationships/image" Target="media/image568.wmf"/><Relationship Id="rId750" Type="http://schemas.openxmlformats.org/officeDocument/2006/relationships/image" Target="media/image733.wmf"/><Relationship Id="rId792" Type="http://schemas.openxmlformats.org/officeDocument/2006/relationships/image" Target="media/image766.wmf"/><Relationship Id="rId806" Type="http://schemas.openxmlformats.org/officeDocument/2006/relationships/image" Target="media/image780.wmf"/><Relationship Id="rId848" Type="http://schemas.openxmlformats.org/officeDocument/2006/relationships/oleObject" Target="embeddings/oleObject23.bin"/><Relationship Id="rId1033" Type="http://schemas.openxmlformats.org/officeDocument/2006/relationships/oleObject" Target="embeddings/oleObject32.bin"/><Relationship Id="rId6" Type="http://schemas.openxmlformats.org/officeDocument/2006/relationships/footnotes" Target="footnotes.xml"/><Relationship Id="rId238" Type="http://schemas.openxmlformats.org/officeDocument/2006/relationships/image" Target="media/image228.wmf"/><Relationship Id="rId445" Type="http://schemas.openxmlformats.org/officeDocument/2006/relationships/image" Target="media/image429.wmf"/><Relationship Id="rId487" Type="http://schemas.openxmlformats.org/officeDocument/2006/relationships/image" Target="media/image470.wmf"/><Relationship Id="rId610" Type="http://schemas.openxmlformats.org/officeDocument/2006/relationships/image" Target="media/image593.wmf"/><Relationship Id="rId652" Type="http://schemas.openxmlformats.org/officeDocument/2006/relationships/image" Target="media/image635.wmf"/><Relationship Id="rId694" Type="http://schemas.openxmlformats.org/officeDocument/2006/relationships/image" Target="media/image677.wmf"/><Relationship Id="rId708" Type="http://schemas.openxmlformats.org/officeDocument/2006/relationships/image" Target="media/image691.wmf"/><Relationship Id="rId915" Type="http://schemas.openxmlformats.org/officeDocument/2006/relationships/image" Target="media/image885.wmf"/><Relationship Id="rId291" Type="http://schemas.openxmlformats.org/officeDocument/2006/relationships/image" Target="media/image277.wmf"/><Relationship Id="rId305" Type="http://schemas.openxmlformats.org/officeDocument/2006/relationships/image" Target="media/image291.wmf"/><Relationship Id="rId347" Type="http://schemas.openxmlformats.org/officeDocument/2006/relationships/image" Target="media/image333.wmf"/><Relationship Id="rId512" Type="http://schemas.openxmlformats.org/officeDocument/2006/relationships/image" Target="media/image495.wmf"/><Relationship Id="rId957" Type="http://schemas.openxmlformats.org/officeDocument/2006/relationships/image" Target="media/image927.wmf"/><Relationship Id="rId999" Type="http://schemas.openxmlformats.org/officeDocument/2006/relationships/image" Target="media/image967.wmf"/><Relationship Id="rId44" Type="http://schemas.openxmlformats.org/officeDocument/2006/relationships/image" Target="media/image37.wmf"/><Relationship Id="rId86" Type="http://schemas.openxmlformats.org/officeDocument/2006/relationships/image" Target="media/image79.wmf"/><Relationship Id="rId151" Type="http://schemas.openxmlformats.org/officeDocument/2006/relationships/image" Target="media/image144.wmf"/><Relationship Id="rId389" Type="http://schemas.openxmlformats.org/officeDocument/2006/relationships/image" Target="media/image373.wmf"/><Relationship Id="rId554" Type="http://schemas.openxmlformats.org/officeDocument/2006/relationships/image" Target="media/image537.wmf"/><Relationship Id="rId596" Type="http://schemas.openxmlformats.org/officeDocument/2006/relationships/image" Target="media/image579.wmf"/><Relationship Id="rId761" Type="http://schemas.openxmlformats.org/officeDocument/2006/relationships/image" Target="media/image739.wmf"/><Relationship Id="rId817" Type="http://schemas.openxmlformats.org/officeDocument/2006/relationships/image" Target="media/image791.wmf"/><Relationship Id="rId859" Type="http://schemas.openxmlformats.org/officeDocument/2006/relationships/image" Target="media/image829.wmf"/><Relationship Id="rId1002" Type="http://schemas.openxmlformats.org/officeDocument/2006/relationships/oleObject" Target="embeddings/oleObject27.bin"/><Relationship Id="rId193" Type="http://schemas.openxmlformats.org/officeDocument/2006/relationships/image" Target="media/image183.wmf"/><Relationship Id="rId207" Type="http://schemas.openxmlformats.org/officeDocument/2006/relationships/image" Target="media/image197.wmf"/><Relationship Id="rId249" Type="http://schemas.openxmlformats.org/officeDocument/2006/relationships/image" Target="media/image238.wmf"/><Relationship Id="rId414" Type="http://schemas.openxmlformats.org/officeDocument/2006/relationships/image" Target="media/image398.wmf"/><Relationship Id="rId456" Type="http://schemas.openxmlformats.org/officeDocument/2006/relationships/image" Target="media/image440.wmf"/><Relationship Id="rId498" Type="http://schemas.openxmlformats.org/officeDocument/2006/relationships/image" Target="media/image481.wmf"/><Relationship Id="rId621" Type="http://schemas.openxmlformats.org/officeDocument/2006/relationships/image" Target="media/image604.wmf"/><Relationship Id="rId663" Type="http://schemas.openxmlformats.org/officeDocument/2006/relationships/image" Target="media/image646.wmf"/><Relationship Id="rId870" Type="http://schemas.openxmlformats.org/officeDocument/2006/relationships/image" Target="media/image840.wmf"/><Relationship Id="rId1044" Type="http://schemas.openxmlformats.org/officeDocument/2006/relationships/image" Target="media/image1004.wmf"/><Relationship Id="rId13" Type="http://schemas.openxmlformats.org/officeDocument/2006/relationships/image" Target="media/image6.wmf"/><Relationship Id="rId109" Type="http://schemas.openxmlformats.org/officeDocument/2006/relationships/image" Target="media/image102.wmf"/><Relationship Id="rId260" Type="http://schemas.openxmlformats.org/officeDocument/2006/relationships/image" Target="media/image249.wmf"/><Relationship Id="rId316" Type="http://schemas.openxmlformats.org/officeDocument/2006/relationships/image" Target="media/image302.wmf"/><Relationship Id="rId523" Type="http://schemas.openxmlformats.org/officeDocument/2006/relationships/image" Target="media/image506.wmf"/><Relationship Id="rId719" Type="http://schemas.openxmlformats.org/officeDocument/2006/relationships/image" Target="media/image702.wmf"/><Relationship Id="rId926" Type="http://schemas.openxmlformats.org/officeDocument/2006/relationships/image" Target="media/image896.wmf"/><Relationship Id="rId968" Type="http://schemas.openxmlformats.org/officeDocument/2006/relationships/image" Target="media/image938.wmf"/><Relationship Id="rId55" Type="http://schemas.openxmlformats.org/officeDocument/2006/relationships/image" Target="media/image48.wmf"/><Relationship Id="rId97" Type="http://schemas.openxmlformats.org/officeDocument/2006/relationships/image" Target="media/image90.wmf"/><Relationship Id="rId120" Type="http://schemas.openxmlformats.org/officeDocument/2006/relationships/image" Target="media/image113.wmf"/><Relationship Id="rId358" Type="http://schemas.openxmlformats.org/officeDocument/2006/relationships/image" Target="media/image342.wmf"/><Relationship Id="rId565" Type="http://schemas.openxmlformats.org/officeDocument/2006/relationships/image" Target="media/image548.wmf"/><Relationship Id="rId730" Type="http://schemas.openxmlformats.org/officeDocument/2006/relationships/image" Target="media/image713.wmf"/><Relationship Id="rId772" Type="http://schemas.openxmlformats.org/officeDocument/2006/relationships/image" Target="media/image747.wmf"/><Relationship Id="rId828" Type="http://schemas.openxmlformats.org/officeDocument/2006/relationships/image" Target="media/image802.wmf"/><Relationship Id="rId1013" Type="http://schemas.openxmlformats.org/officeDocument/2006/relationships/image" Target="media/image979.wmf"/><Relationship Id="rId162" Type="http://schemas.openxmlformats.org/officeDocument/2006/relationships/image" Target="media/image152.wmf"/><Relationship Id="rId218" Type="http://schemas.openxmlformats.org/officeDocument/2006/relationships/image" Target="media/image208.wmf"/><Relationship Id="rId425" Type="http://schemas.openxmlformats.org/officeDocument/2006/relationships/image" Target="media/image409.wmf"/><Relationship Id="rId467" Type="http://schemas.openxmlformats.org/officeDocument/2006/relationships/image" Target="media/image450.wmf"/><Relationship Id="rId632" Type="http://schemas.openxmlformats.org/officeDocument/2006/relationships/image" Target="media/image615.wmf"/><Relationship Id="rId1055" Type="http://schemas.openxmlformats.org/officeDocument/2006/relationships/image" Target="media/image1014.wmf"/><Relationship Id="rId271" Type="http://schemas.openxmlformats.org/officeDocument/2006/relationships/oleObject" Target="embeddings/oleObject7.bin"/><Relationship Id="rId674" Type="http://schemas.openxmlformats.org/officeDocument/2006/relationships/image" Target="media/image657.wmf"/><Relationship Id="rId881" Type="http://schemas.openxmlformats.org/officeDocument/2006/relationships/image" Target="media/image851.wmf"/><Relationship Id="rId937" Type="http://schemas.openxmlformats.org/officeDocument/2006/relationships/image" Target="media/image907.wmf"/><Relationship Id="rId979" Type="http://schemas.openxmlformats.org/officeDocument/2006/relationships/image" Target="media/image949.wmf"/><Relationship Id="rId24" Type="http://schemas.openxmlformats.org/officeDocument/2006/relationships/image" Target="media/image17.wmf"/><Relationship Id="rId66" Type="http://schemas.openxmlformats.org/officeDocument/2006/relationships/image" Target="media/image59.wmf"/><Relationship Id="rId131" Type="http://schemas.openxmlformats.org/officeDocument/2006/relationships/image" Target="media/image124.wmf"/><Relationship Id="rId327" Type="http://schemas.openxmlformats.org/officeDocument/2006/relationships/image" Target="media/image313.wmf"/><Relationship Id="rId369" Type="http://schemas.openxmlformats.org/officeDocument/2006/relationships/image" Target="media/image353.wmf"/><Relationship Id="rId534" Type="http://schemas.openxmlformats.org/officeDocument/2006/relationships/image" Target="media/image517.wmf"/><Relationship Id="rId576" Type="http://schemas.openxmlformats.org/officeDocument/2006/relationships/image" Target="media/image559.wmf"/><Relationship Id="rId741" Type="http://schemas.openxmlformats.org/officeDocument/2006/relationships/image" Target="media/image724.wmf"/><Relationship Id="rId783" Type="http://schemas.openxmlformats.org/officeDocument/2006/relationships/image" Target="media/image758.wmf"/><Relationship Id="rId839" Type="http://schemas.openxmlformats.org/officeDocument/2006/relationships/image" Target="media/image813.wmf"/><Relationship Id="rId990" Type="http://schemas.openxmlformats.org/officeDocument/2006/relationships/image" Target="media/image960.wmf"/><Relationship Id="rId173" Type="http://schemas.openxmlformats.org/officeDocument/2006/relationships/image" Target="media/image163.wmf"/><Relationship Id="rId229" Type="http://schemas.openxmlformats.org/officeDocument/2006/relationships/image" Target="media/image219.wmf"/><Relationship Id="rId380" Type="http://schemas.openxmlformats.org/officeDocument/2006/relationships/image" Target="media/image364.wmf"/><Relationship Id="rId436" Type="http://schemas.openxmlformats.org/officeDocument/2006/relationships/image" Target="media/image420.wmf"/><Relationship Id="rId601" Type="http://schemas.openxmlformats.org/officeDocument/2006/relationships/image" Target="media/image584.wmf"/><Relationship Id="rId643" Type="http://schemas.openxmlformats.org/officeDocument/2006/relationships/image" Target="media/image626.wmf"/><Relationship Id="rId1024" Type="http://schemas.openxmlformats.org/officeDocument/2006/relationships/image" Target="media/image990.wmf"/><Relationship Id="rId1066" Type="http://schemas.openxmlformats.org/officeDocument/2006/relationships/image" Target="media/image1024.emf"/><Relationship Id="rId240" Type="http://schemas.openxmlformats.org/officeDocument/2006/relationships/oleObject" Target="embeddings/oleObject4.bin"/><Relationship Id="rId478" Type="http://schemas.openxmlformats.org/officeDocument/2006/relationships/image" Target="media/image461.wmf"/><Relationship Id="rId685" Type="http://schemas.openxmlformats.org/officeDocument/2006/relationships/image" Target="media/image668.wmf"/><Relationship Id="rId850" Type="http://schemas.openxmlformats.org/officeDocument/2006/relationships/image" Target="media/image820.wmf"/><Relationship Id="rId892" Type="http://schemas.openxmlformats.org/officeDocument/2006/relationships/image" Target="media/image862.wmf"/><Relationship Id="rId906" Type="http://schemas.openxmlformats.org/officeDocument/2006/relationships/image" Target="media/image876.wmf"/><Relationship Id="rId948" Type="http://schemas.openxmlformats.org/officeDocument/2006/relationships/image" Target="media/image918.wmf"/><Relationship Id="rId35" Type="http://schemas.openxmlformats.org/officeDocument/2006/relationships/image" Target="media/image28.wmf"/><Relationship Id="rId77" Type="http://schemas.openxmlformats.org/officeDocument/2006/relationships/image" Target="media/image70.wmf"/><Relationship Id="rId100" Type="http://schemas.openxmlformats.org/officeDocument/2006/relationships/image" Target="media/image93.wmf"/><Relationship Id="rId282" Type="http://schemas.openxmlformats.org/officeDocument/2006/relationships/image" Target="media/image268.wmf"/><Relationship Id="rId338" Type="http://schemas.openxmlformats.org/officeDocument/2006/relationships/image" Target="media/image324.wmf"/><Relationship Id="rId503" Type="http://schemas.openxmlformats.org/officeDocument/2006/relationships/image" Target="media/image486.wmf"/><Relationship Id="rId545" Type="http://schemas.openxmlformats.org/officeDocument/2006/relationships/image" Target="media/image528.wmf"/><Relationship Id="rId587" Type="http://schemas.openxmlformats.org/officeDocument/2006/relationships/image" Target="media/image570.wmf"/><Relationship Id="rId710" Type="http://schemas.openxmlformats.org/officeDocument/2006/relationships/image" Target="media/image693.wmf"/><Relationship Id="rId752" Type="http://schemas.openxmlformats.org/officeDocument/2006/relationships/image" Target="media/image734.wmf"/><Relationship Id="rId808" Type="http://schemas.openxmlformats.org/officeDocument/2006/relationships/image" Target="media/image782.wmf"/><Relationship Id="rId8" Type="http://schemas.openxmlformats.org/officeDocument/2006/relationships/image" Target="media/image1.jpeg"/><Relationship Id="rId142" Type="http://schemas.openxmlformats.org/officeDocument/2006/relationships/image" Target="media/image135.wmf"/><Relationship Id="rId184" Type="http://schemas.openxmlformats.org/officeDocument/2006/relationships/image" Target="media/image174.wmf"/><Relationship Id="rId391" Type="http://schemas.openxmlformats.org/officeDocument/2006/relationships/image" Target="media/image375.wmf"/><Relationship Id="rId405" Type="http://schemas.openxmlformats.org/officeDocument/2006/relationships/image" Target="media/image389.wmf"/><Relationship Id="rId447" Type="http://schemas.openxmlformats.org/officeDocument/2006/relationships/image" Target="media/image431.wmf"/><Relationship Id="rId612" Type="http://schemas.openxmlformats.org/officeDocument/2006/relationships/image" Target="media/image595.wmf"/><Relationship Id="rId794" Type="http://schemas.openxmlformats.org/officeDocument/2006/relationships/image" Target="media/image768.wmf"/><Relationship Id="rId1035" Type="http://schemas.openxmlformats.org/officeDocument/2006/relationships/image" Target="media/image995.wmf"/><Relationship Id="rId251" Type="http://schemas.openxmlformats.org/officeDocument/2006/relationships/image" Target="media/image240.wmf"/><Relationship Id="rId489" Type="http://schemas.openxmlformats.org/officeDocument/2006/relationships/image" Target="media/image472.wmf"/><Relationship Id="rId654" Type="http://schemas.openxmlformats.org/officeDocument/2006/relationships/image" Target="media/image637.wmf"/><Relationship Id="rId696" Type="http://schemas.openxmlformats.org/officeDocument/2006/relationships/image" Target="media/image679.wmf"/><Relationship Id="rId861" Type="http://schemas.openxmlformats.org/officeDocument/2006/relationships/image" Target="media/image831.wmf"/><Relationship Id="rId917" Type="http://schemas.openxmlformats.org/officeDocument/2006/relationships/image" Target="media/image887.wmf"/><Relationship Id="rId959" Type="http://schemas.openxmlformats.org/officeDocument/2006/relationships/image" Target="media/image929.wmf"/><Relationship Id="rId46" Type="http://schemas.openxmlformats.org/officeDocument/2006/relationships/image" Target="media/image39.wmf"/><Relationship Id="rId293" Type="http://schemas.openxmlformats.org/officeDocument/2006/relationships/image" Target="media/image279.wmf"/><Relationship Id="rId307" Type="http://schemas.openxmlformats.org/officeDocument/2006/relationships/image" Target="media/image293.wmf"/><Relationship Id="rId349" Type="http://schemas.openxmlformats.org/officeDocument/2006/relationships/image" Target="media/image335.wmf"/><Relationship Id="rId514" Type="http://schemas.openxmlformats.org/officeDocument/2006/relationships/image" Target="media/image497.wmf"/><Relationship Id="rId556" Type="http://schemas.openxmlformats.org/officeDocument/2006/relationships/image" Target="media/image539.wmf"/><Relationship Id="rId721" Type="http://schemas.openxmlformats.org/officeDocument/2006/relationships/image" Target="media/image704.wmf"/><Relationship Id="rId763" Type="http://schemas.openxmlformats.org/officeDocument/2006/relationships/oleObject" Target="embeddings/oleObject17.bin"/><Relationship Id="rId88" Type="http://schemas.openxmlformats.org/officeDocument/2006/relationships/image" Target="media/image81.wmf"/><Relationship Id="rId111" Type="http://schemas.openxmlformats.org/officeDocument/2006/relationships/image" Target="media/image104.wmf"/><Relationship Id="rId153" Type="http://schemas.openxmlformats.org/officeDocument/2006/relationships/image" Target="media/image146.wmf"/><Relationship Id="rId195" Type="http://schemas.openxmlformats.org/officeDocument/2006/relationships/image" Target="media/image185.wmf"/><Relationship Id="rId209" Type="http://schemas.openxmlformats.org/officeDocument/2006/relationships/image" Target="media/image199.wmf"/><Relationship Id="rId360" Type="http://schemas.openxmlformats.org/officeDocument/2006/relationships/image" Target="media/image344.wmf"/><Relationship Id="rId416" Type="http://schemas.openxmlformats.org/officeDocument/2006/relationships/image" Target="media/image400.wmf"/><Relationship Id="rId598" Type="http://schemas.openxmlformats.org/officeDocument/2006/relationships/image" Target="media/image581.wmf"/><Relationship Id="rId819" Type="http://schemas.openxmlformats.org/officeDocument/2006/relationships/image" Target="media/image793.wmf"/><Relationship Id="rId970" Type="http://schemas.openxmlformats.org/officeDocument/2006/relationships/image" Target="media/image940.wmf"/><Relationship Id="rId1004" Type="http://schemas.openxmlformats.org/officeDocument/2006/relationships/image" Target="media/image970.wmf"/><Relationship Id="rId1046" Type="http://schemas.openxmlformats.org/officeDocument/2006/relationships/image" Target="media/image1006.wmf"/><Relationship Id="rId220" Type="http://schemas.openxmlformats.org/officeDocument/2006/relationships/image" Target="media/image210.wmf"/><Relationship Id="rId458" Type="http://schemas.openxmlformats.org/officeDocument/2006/relationships/image" Target="media/image441.wmf"/><Relationship Id="rId623" Type="http://schemas.openxmlformats.org/officeDocument/2006/relationships/image" Target="media/image606.wmf"/><Relationship Id="rId665" Type="http://schemas.openxmlformats.org/officeDocument/2006/relationships/image" Target="media/image648.wmf"/><Relationship Id="rId830" Type="http://schemas.openxmlformats.org/officeDocument/2006/relationships/image" Target="media/image804.wmf"/><Relationship Id="rId872" Type="http://schemas.openxmlformats.org/officeDocument/2006/relationships/image" Target="media/image842.wmf"/><Relationship Id="rId928" Type="http://schemas.openxmlformats.org/officeDocument/2006/relationships/image" Target="media/image898.wmf"/><Relationship Id="rId15" Type="http://schemas.openxmlformats.org/officeDocument/2006/relationships/image" Target="media/image8.wmf"/><Relationship Id="rId57" Type="http://schemas.openxmlformats.org/officeDocument/2006/relationships/image" Target="media/image50.wmf"/><Relationship Id="rId262" Type="http://schemas.openxmlformats.org/officeDocument/2006/relationships/image" Target="media/image251.wmf"/><Relationship Id="rId318" Type="http://schemas.openxmlformats.org/officeDocument/2006/relationships/image" Target="media/image304.wmf"/><Relationship Id="rId525" Type="http://schemas.openxmlformats.org/officeDocument/2006/relationships/image" Target="media/image508.wmf"/><Relationship Id="rId567" Type="http://schemas.openxmlformats.org/officeDocument/2006/relationships/image" Target="media/image550.wmf"/><Relationship Id="rId732" Type="http://schemas.openxmlformats.org/officeDocument/2006/relationships/image" Target="media/image715.wmf"/><Relationship Id="rId99" Type="http://schemas.openxmlformats.org/officeDocument/2006/relationships/image" Target="media/image92.wmf"/><Relationship Id="rId122" Type="http://schemas.openxmlformats.org/officeDocument/2006/relationships/image" Target="media/image115.wmf"/><Relationship Id="rId164" Type="http://schemas.openxmlformats.org/officeDocument/2006/relationships/image" Target="media/image154.wmf"/><Relationship Id="rId371" Type="http://schemas.openxmlformats.org/officeDocument/2006/relationships/image" Target="media/image355.wmf"/><Relationship Id="rId774" Type="http://schemas.openxmlformats.org/officeDocument/2006/relationships/image" Target="media/image749.wmf"/><Relationship Id="rId981" Type="http://schemas.openxmlformats.org/officeDocument/2006/relationships/image" Target="media/image951.wmf"/><Relationship Id="rId1015" Type="http://schemas.openxmlformats.org/officeDocument/2006/relationships/image" Target="media/image981.wmf"/><Relationship Id="rId1057" Type="http://schemas.openxmlformats.org/officeDocument/2006/relationships/image" Target="media/image1015.wmf"/><Relationship Id="rId427" Type="http://schemas.openxmlformats.org/officeDocument/2006/relationships/image" Target="media/image411.wmf"/><Relationship Id="rId469" Type="http://schemas.openxmlformats.org/officeDocument/2006/relationships/image" Target="media/image452.wmf"/><Relationship Id="rId634" Type="http://schemas.openxmlformats.org/officeDocument/2006/relationships/image" Target="media/image617.wmf"/><Relationship Id="rId676" Type="http://schemas.openxmlformats.org/officeDocument/2006/relationships/image" Target="media/image659.wmf"/><Relationship Id="rId841" Type="http://schemas.openxmlformats.org/officeDocument/2006/relationships/oleObject" Target="embeddings/oleObject21.bin"/><Relationship Id="rId883" Type="http://schemas.openxmlformats.org/officeDocument/2006/relationships/image" Target="media/image853.wmf"/><Relationship Id="rId26" Type="http://schemas.openxmlformats.org/officeDocument/2006/relationships/image" Target="media/image19.wmf"/><Relationship Id="rId231" Type="http://schemas.openxmlformats.org/officeDocument/2006/relationships/image" Target="media/image221.wmf"/><Relationship Id="rId273" Type="http://schemas.openxmlformats.org/officeDocument/2006/relationships/image" Target="media/image259.wmf"/><Relationship Id="rId329" Type="http://schemas.openxmlformats.org/officeDocument/2006/relationships/image" Target="media/image315.wmf"/><Relationship Id="rId480" Type="http://schemas.openxmlformats.org/officeDocument/2006/relationships/image" Target="media/image463.wmf"/><Relationship Id="rId536" Type="http://schemas.openxmlformats.org/officeDocument/2006/relationships/image" Target="media/image519.wmf"/><Relationship Id="rId701" Type="http://schemas.openxmlformats.org/officeDocument/2006/relationships/image" Target="media/image684.wmf"/><Relationship Id="rId939" Type="http://schemas.openxmlformats.org/officeDocument/2006/relationships/image" Target="media/image909.wmf"/><Relationship Id="rId68" Type="http://schemas.openxmlformats.org/officeDocument/2006/relationships/image" Target="media/image61.wmf"/><Relationship Id="rId133" Type="http://schemas.openxmlformats.org/officeDocument/2006/relationships/image" Target="media/image126.wmf"/><Relationship Id="rId175" Type="http://schemas.openxmlformats.org/officeDocument/2006/relationships/image" Target="media/image165.wmf"/><Relationship Id="rId340" Type="http://schemas.openxmlformats.org/officeDocument/2006/relationships/image" Target="media/image326.wmf"/><Relationship Id="rId578" Type="http://schemas.openxmlformats.org/officeDocument/2006/relationships/image" Target="media/image561.wmf"/><Relationship Id="rId743" Type="http://schemas.openxmlformats.org/officeDocument/2006/relationships/image" Target="media/image726.wmf"/><Relationship Id="rId785" Type="http://schemas.openxmlformats.org/officeDocument/2006/relationships/image" Target="media/image760.wmf"/><Relationship Id="rId950" Type="http://schemas.openxmlformats.org/officeDocument/2006/relationships/image" Target="media/image920.wmf"/><Relationship Id="rId992" Type="http://schemas.openxmlformats.org/officeDocument/2006/relationships/image" Target="media/image962.wmf"/><Relationship Id="rId1026" Type="http://schemas.openxmlformats.org/officeDocument/2006/relationships/image" Target="media/image992.wmf"/><Relationship Id="rId200" Type="http://schemas.openxmlformats.org/officeDocument/2006/relationships/image" Target="media/image190.wmf"/><Relationship Id="rId382" Type="http://schemas.openxmlformats.org/officeDocument/2006/relationships/image" Target="media/image366.wmf"/><Relationship Id="rId438" Type="http://schemas.openxmlformats.org/officeDocument/2006/relationships/image" Target="media/image422.wmf"/><Relationship Id="rId603" Type="http://schemas.openxmlformats.org/officeDocument/2006/relationships/image" Target="media/image586.wmf"/><Relationship Id="rId645" Type="http://schemas.openxmlformats.org/officeDocument/2006/relationships/image" Target="media/image628.wmf"/><Relationship Id="rId687" Type="http://schemas.openxmlformats.org/officeDocument/2006/relationships/image" Target="media/image670.wmf"/><Relationship Id="rId810" Type="http://schemas.openxmlformats.org/officeDocument/2006/relationships/image" Target="media/image784.wmf"/><Relationship Id="rId852" Type="http://schemas.openxmlformats.org/officeDocument/2006/relationships/image" Target="media/image822.wmf"/><Relationship Id="rId908" Type="http://schemas.openxmlformats.org/officeDocument/2006/relationships/image" Target="media/image878.wmf"/><Relationship Id="rId1068" Type="http://schemas.openxmlformats.org/officeDocument/2006/relationships/image" Target="media/image1026.wmf"/><Relationship Id="rId242" Type="http://schemas.openxmlformats.org/officeDocument/2006/relationships/image" Target="media/image231.wmf"/><Relationship Id="rId284" Type="http://schemas.openxmlformats.org/officeDocument/2006/relationships/image" Target="media/image270.wmf"/><Relationship Id="rId491" Type="http://schemas.openxmlformats.org/officeDocument/2006/relationships/image" Target="media/image474.wmf"/><Relationship Id="rId505" Type="http://schemas.openxmlformats.org/officeDocument/2006/relationships/image" Target="media/image488.wmf"/><Relationship Id="rId712" Type="http://schemas.openxmlformats.org/officeDocument/2006/relationships/image" Target="media/image695.wmf"/><Relationship Id="rId894" Type="http://schemas.openxmlformats.org/officeDocument/2006/relationships/image" Target="media/image864.wmf"/><Relationship Id="rId37" Type="http://schemas.openxmlformats.org/officeDocument/2006/relationships/image" Target="media/image30.wmf"/><Relationship Id="rId79" Type="http://schemas.openxmlformats.org/officeDocument/2006/relationships/image" Target="media/image72.wmf"/><Relationship Id="rId102" Type="http://schemas.openxmlformats.org/officeDocument/2006/relationships/image" Target="media/image95.wmf"/><Relationship Id="rId144" Type="http://schemas.openxmlformats.org/officeDocument/2006/relationships/image" Target="media/image137.wmf"/><Relationship Id="rId547" Type="http://schemas.openxmlformats.org/officeDocument/2006/relationships/image" Target="media/image530.wmf"/><Relationship Id="rId589" Type="http://schemas.openxmlformats.org/officeDocument/2006/relationships/image" Target="media/image572.wmf"/><Relationship Id="rId754" Type="http://schemas.openxmlformats.org/officeDocument/2006/relationships/oleObject" Target="embeddings/oleObject13.bin"/><Relationship Id="rId796" Type="http://schemas.openxmlformats.org/officeDocument/2006/relationships/image" Target="media/image770.wmf"/><Relationship Id="rId961" Type="http://schemas.openxmlformats.org/officeDocument/2006/relationships/image" Target="media/image931.wmf"/><Relationship Id="rId90" Type="http://schemas.openxmlformats.org/officeDocument/2006/relationships/image" Target="media/image83.wmf"/><Relationship Id="rId186" Type="http://schemas.openxmlformats.org/officeDocument/2006/relationships/image" Target="media/image176.wmf"/><Relationship Id="rId351" Type="http://schemas.openxmlformats.org/officeDocument/2006/relationships/image" Target="media/image336.wmf"/><Relationship Id="rId393" Type="http://schemas.openxmlformats.org/officeDocument/2006/relationships/image" Target="media/image377.wmf"/><Relationship Id="rId407" Type="http://schemas.openxmlformats.org/officeDocument/2006/relationships/image" Target="media/image391.wmf"/><Relationship Id="rId449" Type="http://schemas.openxmlformats.org/officeDocument/2006/relationships/image" Target="media/image433.wmf"/><Relationship Id="rId614" Type="http://schemas.openxmlformats.org/officeDocument/2006/relationships/image" Target="media/image597.wmf"/><Relationship Id="rId656" Type="http://schemas.openxmlformats.org/officeDocument/2006/relationships/image" Target="media/image639.wmf"/><Relationship Id="rId821" Type="http://schemas.openxmlformats.org/officeDocument/2006/relationships/image" Target="media/image795.wmf"/><Relationship Id="rId863" Type="http://schemas.openxmlformats.org/officeDocument/2006/relationships/image" Target="media/image833.wmf"/><Relationship Id="rId1037" Type="http://schemas.openxmlformats.org/officeDocument/2006/relationships/image" Target="media/image997.wmf"/><Relationship Id="rId211" Type="http://schemas.openxmlformats.org/officeDocument/2006/relationships/image" Target="media/image201.emf"/><Relationship Id="rId253" Type="http://schemas.openxmlformats.org/officeDocument/2006/relationships/image" Target="media/image242.wmf"/><Relationship Id="rId295" Type="http://schemas.openxmlformats.org/officeDocument/2006/relationships/image" Target="media/image281.wmf"/><Relationship Id="rId309" Type="http://schemas.openxmlformats.org/officeDocument/2006/relationships/image" Target="media/image295.wmf"/><Relationship Id="rId460" Type="http://schemas.openxmlformats.org/officeDocument/2006/relationships/image" Target="media/image443.wmf"/><Relationship Id="rId516" Type="http://schemas.openxmlformats.org/officeDocument/2006/relationships/image" Target="media/image499.wmf"/><Relationship Id="rId698" Type="http://schemas.openxmlformats.org/officeDocument/2006/relationships/image" Target="media/image681.wmf"/><Relationship Id="rId919" Type="http://schemas.openxmlformats.org/officeDocument/2006/relationships/image" Target="media/image889.wmf"/><Relationship Id="rId48" Type="http://schemas.openxmlformats.org/officeDocument/2006/relationships/image" Target="media/image41.wmf"/><Relationship Id="rId113" Type="http://schemas.openxmlformats.org/officeDocument/2006/relationships/image" Target="media/image106.emf"/><Relationship Id="rId320" Type="http://schemas.openxmlformats.org/officeDocument/2006/relationships/image" Target="media/image306.wmf"/><Relationship Id="rId558" Type="http://schemas.openxmlformats.org/officeDocument/2006/relationships/image" Target="media/image541.wmf"/><Relationship Id="rId723" Type="http://schemas.openxmlformats.org/officeDocument/2006/relationships/image" Target="media/image706.wmf"/><Relationship Id="rId765" Type="http://schemas.openxmlformats.org/officeDocument/2006/relationships/image" Target="media/image741.wmf"/><Relationship Id="rId930" Type="http://schemas.openxmlformats.org/officeDocument/2006/relationships/image" Target="media/image900.wmf"/><Relationship Id="rId972" Type="http://schemas.openxmlformats.org/officeDocument/2006/relationships/image" Target="media/image942.wmf"/><Relationship Id="rId1006" Type="http://schemas.openxmlformats.org/officeDocument/2006/relationships/image" Target="media/image972.wmf"/><Relationship Id="rId155" Type="http://schemas.openxmlformats.org/officeDocument/2006/relationships/image" Target="media/image148.wmf"/><Relationship Id="rId197" Type="http://schemas.openxmlformats.org/officeDocument/2006/relationships/image" Target="media/image187.wmf"/><Relationship Id="rId362" Type="http://schemas.openxmlformats.org/officeDocument/2006/relationships/image" Target="media/image346.wmf"/><Relationship Id="rId418" Type="http://schemas.openxmlformats.org/officeDocument/2006/relationships/image" Target="media/image402.wmf"/><Relationship Id="rId625" Type="http://schemas.openxmlformats.org/officeDocument/2006/relationships/image" Target="media/image608.wmf"/><Relationship Id="rId832" Type="http://schemas.openxmlformats.org/officeDocument/2006/relationships/image" Target="media/image806.wmf"/><Relationship Id="rId1048" Type="http://schemas.openxmlformats.org/officeDocument/2006/relationships/image" Target="media/image1008.emf"/><Relationship Id="rId222" Type="http://schemas.openxmlformats.org/officeDocument/2006/relationships/image" Target="media/image212.wmf"/><Relationship Id="rId264" Type="http://schemas.openxmlformats.org/officeDocument/2006/relationships/image" Target="media/image253.wmf"/><Relationship Id="rId471" Type="http://schemas.openxmlformats.org/officeDocument/2006/relationships/image" Target="media/image454.wmf"/><Relationship Id="rId667" Type="http://schemas.openxmlformats.org/officeDocument/2006/relationships/image" Target="media/image650.wmf"/><Relationship Id="rId874" Type="http://schemas.openxmlformats.org/officeDocument/2006/relationships/image" Target="media/image844.wmf"/><Relationship Id="rId17" Type="http://schemas.openxmlformats.org/officeDocument/2006/relationships/image" Target="media/image10.wmf"/><Relationship Id="rId59" Type="http://schemas.openxmlformats.org/officeDocument/2006/relationships/image" Target="media/image52.wmf"/><Relationship Id="rId124" Type="http://schemas.openxmlformats.org/officeDocument/2006/relationships/image" Target="media/image117.wmf"/><Relationship Id="rId527" Type="http://schemas.openxmlformats.org/officeDocument/2006/relationships/image" Target="media/image510.wmf"/><Relationship Id="rId569" Type="http://schemas.openxmlformats.org/officeDocument/2006/relationships/image" Target="media/image552.wmf"/><Relationship Id="rId734" Type="http://schemas.openxmlformats.org/officeDocument/2006/relationships/image" Target="media/image717.wmf"/><Relationship Id="rId776" Type="http://schemas.openxmlformats.org/officeDocument/2006/relationships/image" Target="media/image751.wmf"/><Relationship Id="rId941" Type="http://schemas.openxmlformats.org/officeDocument/2006/relationships/image" Target="media/image911.wmf"/><Relationship Id="rId983" Type="http://schemas.openxmlformats.org/officeDocument/2006/relationships/image" Target="media/image953.wmf"/><Relationship Id="rId70" Type="http://schemas.openxmlformats.org/officeDocument/2006/relationships/image" Target="media/image63.wmf"/><Relationship Id="rId166" Type="http://schemas.openxmlformats.org/officeDocument/2006/relationships/image" Target="media/image156.wmf"/><Relationship Id="rId331" Type="http://schemas.openxmlformats.org/officeDocument/2006/relationships/image" Target="media/image317.wmf"/><Relationship Id="rId373" Type="http://schemas.openxmlformats.org/officeDocument/2006/relationships/image" Target="media/image357.wmf"/><Relationship Id="rId429" Type="http://schemas.openxmlformats.org/officeDocument/2006/relationships/image" Target="media/image413.wmf"/><Relationship Id="rId580" Type="http://schemas.openxmlformats.org/officeDocument/2006/relationships/image" Target="media/image563.wmf"/><Relationship Id="rId636" Type="http://schemas.openxmlformats.org/officeDocument/2006/relationships/image" Target="media/image619.wmf"/><Relationship Id="rId801" Type="http://schemas.openxmlformats.org/officeDocument/2006/relationships/image" Target="media/image775.wmf"/><Relationship Id="rId1017" Type="http://schemas.openxmlformats.org/officeDocument/2006/relationships/image" Target="media/image983.wmf"/><Relationship Id="rId1059" Type="http://schemas.openxmlformats.org/officeDocument/2006/relationships/image" Target="media/image1017.wmf"/><Relationship Id="rId1" Type="http://schemas.microsoft.com/office/2006/relationships/keyMapCustomizations" Target="customizations.xml"/><Relationship Id="rId233" Type="http://schemas.openxmlformats.org/officeDocument/2006/relationships/image" Target="media/image223.wmf"/><Relationship Id="rId440" Type="http://schemas.openxmlformats.org/officeDocument/2006/relationships/image" Target="media/image424.wmf"/><Relationship Id="rId678" Type="http://schemas.openxmlformats.org/officeDocument/2006/relationships/image" Target="media/image661.wmf"/><Relationship Id="rId843" Type="http://schemas.openxmlformats.org/officeDocument/2006/relationships/image" Target="media/image815.wmf"/><Relationship Id="rId885" Type="http://schemas.openxmlformats.org/officeDocument/2006/relationships/image" Target="media/image855.wmf"/><Relationship Id="rId1070" Type="http://schemas.openxmlformats.org/officeDocument/2006/relationships/header" Target="header2.xml"/><Relationship Id="rId28" Type="http://schemas.openxmlformats.org/officeDocument/2006/relationships/image" Target="media/image21.wmf"/><Relationship Id="rId275" Type="http://schemas.openxmlformats.org/officeDocument/2006/relationships/image" Target="media/image261.wmf"/><Relationship Id="rId300" Type="http://schemas.openxmlformats.org/officeDocument/2006/relationships/image" Target="media/image286.wmf"/><Relationship Id="rId482" Type="http://schemas.openxmlformats.org/officeDocument/2006/relationships/image" Target="media/image465.wmf"/><Relationship Id="rId538" Type="http://schemas.openxmlformats.org/officeDocument/2006/relationships/image" Target="media/image521.wmf"/><Relationship Id="rId703" Type="http://schemas.openxmlformats.org/officeDocument/2006/relationships/image" Target="media/image686.wmf"/><Relationship Id="rId745" Type="http://schemas.openxmlformats.org/officeDocument/2006/relationships/image" Target="media/image728.wmf"/><Relationship Id="rId910" Type="http://schemas.openxmlformats.org/officeDocument/2006/relationships/image" Target="media/image880.wmf"/><Relationship Id="rId952" Type="http://schemas.openxmlformats.org/officeDocument/2006/relationships/image" Target="media/image922.wmf"/><Relationship Id="rId81" Type="http://schemas.openxmlformats.org/officeDocument/2006/relationships/image" Target="media/image74.wmf"/><Relationship Id="rId135" Type="http://schemas.openxmlformats.org/officeDocument/2006/relationships/image" Target="media/image128.wmf"/><Relationship Id="rId177" Type="http://schemas.openxmlformats.org/officeDocument/2006/relationships/image" Target="media/image167.wmf"/><Relationship Id="rId342" Type="http://schemas.openxmlformats.org/officeDocument/2006/relationships/image" Target="media/image328.wmf"/><Relationship Id="rId384" Type="http://schemas.openxmlformats.org/officeDocument/2006/relationships/image" Target="media/image368.wmf"/><Relationship Id="rId591" Type="http://schemas.openxmlformats.org/officeDocument/2006/relationships/image" Target="media/image574.wmf"/><Relationship Id="rId605" Type="http://schemas.openxmlformats.org/officeDocument/2006/relationships/image" Target="media/image588.wmf"/><Relationship Id="rId787" Type="http://schemas.openxmlformats.org/officeDocument/2006/relationships/image" Target="media/image762.wmf"/><Relationship Id="rId812" Type="http://schemas.openxmlformats.org/officeDocument/2006/relationships/image" Target="media/image786.wmf"/><Relationship Id="rId994" Type="http://schemas.openxmlformats.org/officeDocument/2006/relationships/image" Target="media/image964.wmf"/><Relationship Id="rId1028" Type="http://schemas.openxmlformats.org/officeDocument/2006/relationships/image" Target="media/image994.wmf"/><Relationship Id="rId202" Type="http://schemas.openxmlformats.org/officeDocument/2006/relationships/image" Target="media/image192.wmf"/><Relationship Id="rId244" Type="http://schemas.openxmlformats.org/officeDocument/2006/relationships/image" Target="media/image233.wmf"/><Relationship Id="rId647" Type="http://schemas.openxmlformats.org/officeDocument/2006/relationships/image" Target="media/image630.wmf"/><Relationship Id="rId689" Type="http://schemas.openxmlformats.org/officeDocument/2006/relationships/image" Target="media/image672.wmf"/><Relationship Id="rId854" Type="http://schemas.openxmlformats.org/officeDocument/2006/relationships/image" Target="media/image824.wmf"/><Relationship Id="rId896" Type="http://schemas.openxmlformats.org/officeDocument/2006/relationships/image" Target="media/image866.wmf"/><Relationship Id="rId39" Type="http://schemas.openxmlformats.org/officeDocument/2006/relationships/image" Target="media/image32.wmf"/><Relationship Id="rId286" Type="http://schemas.openxmlformats.org/officeDocument/2006/relationships/image" Target="media/image272.wmf"/><Relationship Id="rId451" Type="http://schemas.openxmlformats.org/officeDocument/2006/relationships/image" Target="media/image435.wmf"/><Relationship Id="rId493" Type="http://schemas.openxmlformats.org/officeDocument/2006/relationships/image" Target="media/image476.wmf"/><Relationship Id="rId507" Type="http://schemas.openxmlformats.org/officeDocument/2006/relationships/image" Target="media/image490.wmf"/><Relationship Id="rId549" Type="http://schemas.openxmlformats.org/officeDocument/2006/relationships/image" Target="media/image532.wmf"/><Relationship Id="rId714" Type="http://schemas.openxmlformats.org/officeDocument/2006/relationships/image" Target="media/image697.wmf"/><Relationship Id="rId756" Type="http://schemas.openxmlformats.org/officeDocument/2006/relationships/oleObject" Target="embeddings/oleObject14.bin"/><Relationship Id="rId921" Type="http://schemas.openxmlformats.org/officeDocument/2006/relationships/image" Target="media/image891.wmf"/><Relationship Id="rId50" Type="http://schemas.openxmlformats.org/officeDocument/2006/relationships/image" Target="media/image43.wmf"/><Relationship Id="rId104" Type="http://schemas.openxmlformats.org/officeDocument/2006/relationships/image" Target="media/image97.wmf"/><Relationship Id="rId146" Type="http://schemas.openxmlformats.org/officeDocument/2006/relationships/image" Target="media/image139.wmf"/><Relationship Id="rId188" Type="http://schemas.openxmlformats.org/officeDocument/2006/relationships/image" Target="media/image178.wmf"/><Relationship Id="rId311" Type="http://schemas.openxmlformats.org/officeDocument/2006/relationships/image" Target="media/image297.wmf"/><Relationship Id="rId353" Type="http://schemas.openxmlformats.org/officeDocument/2006/relationships/image" Target="media/image337.wmf"/><Relationship Id="rId395" Type="http://schemas.openxmlformats.org/officeDocument/2006/relationships/image" Target="media/image379.wmf"/><Relationship Id="rId409" Type="http://schemas.openxmlformats.org/officeDocument/2006/relationships/image" Target="media/image393.wmf"/><Relationship Id="rId560" Type="http://schemas.openxmlformats.org/officeDocument/2006/relationships/image" Target="media/image543.wmf"/><Relationship Id="rId798" Type="http://schemas.openxmlformats.org/officeDocument/2006/relationships/image" Target="media/image772.wmf"/><Relationship Id="rId963" Type="http://schemas.openxmlformats.org/officeDocument/2006/relationships/image" Target="media/image933.wmf"/><Relationship Id="rId1039" Type="http://schemas.openxmlformats.org/officeDocument/2006/relationships/image" Target="media/image999.wmf"/><Relationship Id="rId92" Type="http://schemas.openxmlformats.org/officeDocument/2006/relationships/image" Target="media/image85.wmf"/><Relationship Id="rId213" Type="http://schemas.openxmlformats.org/officeDocument/2006/relationships/image" Target="media/image203.wmf"/><Relationship Id="rId420" Type="http://schemas.openxmlformats.org/officeDocument/2006/relationships/image" Target="media/image404.wmf"/><Relationship Id="rId616" Type="http://schemas.openxmlformats.org/officeDocument/2006/relationships/image" Target="media/image599.wmf"/><Relationship Id="rId658" Type="http://schemas.openxmlformats.org/officeDocument/2006/relationships/image" Target="media/image641.wmf"/><Relationship Id="rId823" Type="http://schemas.openxmlformats.org/officeDocument/2006/relationships/image" Target="media/image797.wmf"/><Relationship Id="rId865" Type="http://schemas.openxmlformats.org/officeDocument/2006/relationships/image" Target="media/image835.wmf"/><Relationship Id="rId1050" Type="http://schemas.openxmlformats.org/officeDocument/2006/relationships/image" Target="media/image1010.wmf"/><Relationship Id="rId255" Type="http://schemas.openxmlformats.org/officeDocument/2006/relationships/image" Target="media/image244.wmf"/><Relationship Id="rId297" Type="http://schemas.openxmlformats.org/officeDocument/2006/relationships/image" Target="media/image283.wmf"/><Relationship Id="rId462" Type="http://schemas.openxmlformats.org/officeDocument/2006/relationships/image" Target="media/image445.wmf"/><Relationship Id="rId518" Type="http://schemas.openxmlformats.org/officeDocument/2006/relationships/image" Target="media/image501.wmf"/><Relationship Id="rId725" Type="http://schemas.openxmlformats.org/officeDocument/2006/relationships/image" Target="media/image708.wmf"/><Relationship Id="rId932" Type="http://schemas.openxmlformats.org/officeDocument/2006/relationships/image" Target="media/image902.wmf"/><Relationship Id="rId115" Type="http://schemas.openxmlformats.org/officeDocument/2006/relationships/image" Target="media/image108.wmf"/><Relationship Id="rId157" Type="http://schemas.openxmlformats.org/officeDocument/2006/relationships/image" Target="media/image150.wmf"/><Relationship Id="rId322" Type="http://schemas.openxmlformats.org/officeDocument/2006/relationships/image" Target="media/image308.wmf"/><Relationship Id="rId364" Type="http://schemas.openxmlformats.org/officeDocument/2006/relationships/image" Target="media/image348.wmf"/><Relationship Id="rId767" Type="http://schemas.openxmlformats.org/officeDocument/2006/relationships/image" Target="media/image742.wmf"/><Relationship Id="rId974" Type="http://schemas.openxmlformats.org/officeDocument/2006/relationships/image" Target="media/image944.wmf"/><Relationship Id="rId1008" Type="http://schemas.openxmlformats.org/officeDocument/2006/relationships/image" Target="media/image974.wmf"/><Relationship Id="rId61" Type="http://schemas.openxmlformats.org/officeDocument/2006/relationships/image" Target="media/image54.wmf"/><Relationship Id="rId199" Type="http://schemas.openxmlformats.org/officeDocument/2006/relationships/image" Target="media/image189.wmf"/><Relationship Id="rId571" Type="http://schemas.openxmlformats.org/officeDocument/2006/relationships/image" Target="media/image554.wmf"/><Relationship Id="rId627" Type="http://schemas.openxmlformats.org/officeDocument/2006/relationships/image" Target="media/image610.wmf"/><Relationship Id="rId669" Type="http://schemas.openxmlformats.org/officeDocument/2006/relationships/image" Target="media/image652.wmf"/><Relationship Id="rId834" Type="http://schemas.openxmlformats.org/officeDocument/2006/relationships/image" Target="media/image808.wmf"/><Relationship Id="rId876" Type="http://schemas.openxmlformats.org/officeDocument/2006/relationships/image" Target="media/image846.wmf"/><Relationship Id="rId19" Type="http://schemas.openxmlformats.org/officeDocument/2006/relationships/image" Target="media/image12.wmf"/><Relationship Id="rId224" Type="http://schemas.openxmlformats.org/officeDocument/2006/relationships/image" Target="media/image214.wmf"/><Relationship Id="rId266" Type="http://schemas.openxmlformats.org/officeDocument/2006/relationships/image" Target="media/image255.wmf"/><Relationship Id="rId431" Type="http://schemas.openxmlformats.org/officeDocument/2006/relationships/image" Target="media/image415.wmf"/><Relationship Id="rId473" Type="http://schemas.openxmlformats.org/officeDocument/2006/relationships/image" Target="media/image456.wmf"/><Relationship Id="rId529" Type="http://schemas.openxmlformats.org/officeDocument/2006/relationships/image" Target="media/image512.wmf"/><Relationship Id="rId680" Type="http://schemas.openxmlformats.org/officeDocument/2006/relationships/image" Target="media/image663.wmf"/><Relationship Id="rId736" Type="http://schemas.openxmlformats.org/officeDocument/2006/relationships/image" Target="media/image719.wmf"/><Relationship Id="rId901" Type="http://schemas.openxmlformats.org/officeDocument/2006/relationships/image" Target="media/image871.wmf"/><Relationship Id="rId1061" Type="http://schemas.openxmlformats.org/officeDocument/2006/relationships/image" Target="media/image1019.wmf"/><Relationship Id="rId30" Type="http://schemas.openxmlformats.org/officeDocument/2006/relationships/image" Target="media/image23.wmf"/><Relationship Id="rId126" Type="http://schemas.openxmlformats.org/officeDocument/2006/relationships/image" Target="media/image119.wmf"/><Relationship Id="rId168" Type="http://schemas.openxmlformats.org/officeDocument/2006/relationships/image" Target="media/image158.wmf"/><Relationship Id="rId333" Type="http://schemas.openxmlformats.org/officeDocument/2006/relationships/image" Target="media/image319.wmf"/><Relationship Id="rId540" Type="http://schemas.openxmlformats.org/officeDocument/2006/relationships/image" Target="media/image523.wmf"/><Relationship Id="rId778" Type="http://schemas.openxmlformats.org/officeDocument/2006/relationships/image" Target="media/image753.wmf"/><Relationship Id="rId943" Type="http://schemas.openxmlformats.org/officeDocument/2006/relationships/image" Target="media/image913.emf"/><Relationship Id="rId985" Type="http://schemas.openxmlformats.org/officeDocument/2006/relationships/image" Target="media/image955.wmf"/><Relationship Id="rId1019" Type="http://schemas.openxmlformats.org/officeDocument/2006/relationships/image" Target="media/image985.wmf"/><Relationship Id="rId72" Type="http://schemas.openxmlformats.org/officeDocument/2006/relationships/image" Target="media/image65.wmf"/><Relationship Id="rId375" Type="http://schemas.openxmlformats.org/officeDocument/2006/relationships/image" Target="media/image359.wmf"/><Relationship Id="rId582" Type="http://schemas.openxmlformats.org/officeDocument/2006/relationships/image" Target="media/image565.wmf"/><Relationship Id="rId638" Type="http://schemas.openxmlformats.org/officeDocument/2006/relationships/image" Target="media/image621.wmf"/><Relationship Id="rId803" Type="http://schemas.openxmlformats.org/officeDocument/2006/relationships/image" Target="media/image777.wmf"/><Relationship Id="rId845" Type="http://schemas.openxmlformats.org/officeDocument/2006/relationships/image" Target="media/image817.wmf"/><Relationship Id="rId1030" Type="http://schemas.openxmlformats.org/officeDocument/2006/relationships/oleObject" Target="embeddings/oleObject29.bin"/><Relationship Id="rId3" Type="http://schemas.openxmlformats.org/officeDocument/2006/relationships/styles" Target="styles.xml"/><Relationship Id="rId235" Type="http://schemas.openxmlformats.org/officeDocument/2006/relationships/image" Target="media/image225.wmf"/><Relationship Id="rId277" Type="http://schemas.openxmlformats.org/officeDocument/2006/relationships/image" Target="media/image263.wmf"/><Relationship Id="rId400" Type="http://schemas.openxmlformats.org/officeDocument/2006/relationships/image" Target="media/image384.wmf"/><Relationship Id="rId442" Type="http://schemas.openxmlformats.org/officeDocument/2006/relationships/image" Target="media/image426.wmf"/><Relationship Id="rId484" Type="http://schemas.openxmlformats.org/officeDocument/2006/relationships/image" Target="media/image467.wmf"/><Relationship Id="rId705" Type="http://schemas.openxmlformats.org/officeDocument/2006/relationships/image" Target="media/image688.wmf"/><Relationship Id="rId887" Type="http://schemas.openxmlformats.org/officeDocument/2006/relationships/image" Target="media/image857.wmf"/><Relationship Id="rId1072" Type="http://schemas.openxmlformats.org/officeDocument/2006/relationships/header" Target="header3.xml"/><Relationship Id="rId137" Type="http://schemas.openxmlformats.org/officeDocument/2006/relationships/image" Target="media/image130.wmf"/><Relationship Id="rId302" Type="http://schemas.openxmlformats.org/officeDocument/2006/relationships/image" Target="media/image288.wmf"/><Relationship Id="rId344" Type="http://schemas.openxmlformats.org/officeDocument/2006/relationships/image" Target="media/image330.wmf"/><Relationship Id="rId691" Type="http://schemas.openxmlformats.org/officeDocument/2006/relationships/image" Target="media/image674.wmf"/><Relationship Id="rId747" Type="http://schemas.openxmlformats.org/officeDocument/2006/relationships/image" Target="media/image730.wmf"/><Relationship Id="rId789" Type="http://schemas.openxmlformats.org/officeDocument/2006/relationships/oleObject" Target="embeddings/oleObject19.bin"/><Relationship Id="rId912" Type="http://schemas.openxmlformats.org/officeDocument/2006/relationships/image" Target="media/image882.wmf"/><Relationship Id="rId954" Type="http://schemas.openxmlformats.org/officeDocument/2006/relationships/image" Target="media/image924.wmf"/><Relationship Id="rId996" Type="http://schemas.openxmlformats.org/officeDocument/2006/relationships/image" Target="media/image966.wmf"/><Relationship Id="rId41" Type="http://schemas.openxmlformats.org/officeDocument/2006/relationships/image" Target="media/image34.wmf"/><Relationship Id="rId83" Type="http://schemas.openxmlformats.org/officeDocument/2006/relationships/image" Target="media/image76.emf"/><Relationship Id="rId179" Type="http://schemas.openxmlformats.org/officeDocument/2006/relationships/image" Target="media/image169.wmf"/><Relationship Id="rId386" Type="http://schemas.openxmlformats.org/officeDocument/2006/relationships/image" Target="media/image370.wmf"/><Relationship Id="rId551" Type="http://schemas.openxmlformats.org/officeDocument/2006/relationships/image" Target="media/image534.wmf"/><Relationship Id="rId593" Type="http://schemas.openxmlformats.org/officeDocument/2006/relationships/image" Target="media/image576.wmf"/><Relationship Id="rId607" Type="http://schemas.openxmlformats.org/officeDocument/2006/relationships/image" Target="media/image590.wmf"/><Relationship Id="rId649" Type="http://schemas.openxmlformats.org/officeDocument/2006/relationships/image" Target="media/image632.wmf"/><Relationship Id="rId814" Type="http://schemas.openxmlformats.org/officeDocument/2006/relationships/image" Target="media/image788.wmf"/><Relationship Id="rId856" Type="http://schemas.openxmlformats.org/officeDocument/2006/relationships/image" Target="media/image826.wmf"/><Relationship Id="rId190" Type="http://schemas.openxmlformats.org/officeDocument/2006/relationships/image" Target="media/image180.wmf"/><Relationship Id="rId204" Type="http://schemas.openxmlformats.org/officeDocument/2006/relationships/image" Target="media/image194.wmf"/><Relationship Id="rId246" Type="http://schemas.openxmlformats.org/officeDocument/2006/relationships/image" Target="media/image235.wmf"/><Relationship Id="rId288" Type="http://schemas.openxmlformats.org/officeDocument/2006/relationships/image" Target="media/image274.wmf"/><Relationship Id="rId411" Type="http://schemas.openxmlformats.org/officeDocument/2006/relationships/image" Target="media/image395.wmf"/><Relationship Id="rId453" Type="http://schemas.openxmlformats.org/officeDocument/2006/relationships/image" Target="media/image437.wmf"/><Relationship Id="rId509" Type="http://schemas.openxmlformats.org/officeDocument/2006/relationships/image" Target="media/image492.wmf"/><Relationship Id="rId660" Type="http://schemas.openxmlformats.org/officeDocument/2006/relationships/image" Target="media/image643.wmf"/><Relationship Id="rId898" Type="http://schemas.openxmlformats.org/officeDocument/2006/relationships/image" Target="media/image868.wmf"/><Relationship Id="rId1041" Type="http://schemas.openxmlformats.org/officeDocument/2006/relationships/image" Target="media/image1001.wmf"/><Relationship Id="rId106" Type="http://schemas.openxmlformats.org/officeDocument/2006/relationships/image" Target="media/image99.wmf"/><Relationship Id="rId313" Type="http://schemas.openxmlformats.org/officeDocument/2006/relationships/image" Target="media/image299.wmf"/><Relationship Id="rId495" Type="http://schemas.openxmlformats.org/officeDocument/2006/relationships/image" Target="media/image478.wmf"/><Relationship Id="rId716" Type="http://schemas.openxmlformats.org/officeDocument/2006/relationships/image" Target="media/image699.wmf"/><Relationship Id="rId758" Type="http://schemas.openxmlformats.org/officeDocument/2006/relationships/image" Target="media/image737.wmf"/><Relationship Id="rId923" Type="http://schemas.openxmlformats.org/officeDocument/2006/relationships/image" Target="media/image893.wmf"/><Relationship Id="rId965" Type="http://schemas.openxmlformats.org/officeDocument/2006/relationships/image" Target="media/image935.wmf"/><Relationship Id="rId10" Type="http://schemas.openxmlformats.org/officeDocument/2006/relationships/image" Target="media/image3.wmf"/><Relationship Id="rId52" Type="http://schemas.openxmlformats.org/officeDocument/2006/relationships/image" Target="media/image45.wmf"/><Relationship Id="rId94" Type="http://schemas.openxmlformats.org/officeDocument/2006/relationships/image" Target="media/image87.wmf"/><Relationship Id="rId148" Type="http://schemas.openxmlformats.org/officeDocument/2006/relationships/image" Target="media/image141.wmf"/><Relationship Id="rId355" Type="http://schemas.openxmlformats.org/officeDocument/2006/relationships/image" Target="media/image339.wmf"/><Relationship Id="rId397" Type="http://schemas.openxmlformats.org/officeDocument/2006/relationships/image" Target="media/image381.wmf"/><Relationship Id="rId520" Type="http://schemas.openxmlformats.org/officeDocument/2006/relationships/image" Target="media/image503.wmf"/><Relationship Id="rId562" Type="http://schemas.openxmlformats.org/officeDocument/2006/relationships/image" Target="media/image545.wmf"/><Relationship Id="rId618" Type="http://schemas.openxmlformats.org/officeDocument/2006/relationships/image" Target="media/image601.wmf"/><Relationship Id="rId825" Type="http://schemas.openxmlformats.org/officeDocument/2006/relationships/image" Target="media/image799.wmf"/><Relationship Id="rId215" Type="http://schemas.openxmlformats.org/officeDocument/2006/relationships/image" Target="media/image205.wmf"/><Relationship Id="rId257" Type="http://schemas.openxmlformats.org/officeDocument/2006/relationships/image" Target="media/image246.wmf"/><Relationship Id="rId422" Type="http://schemas.openxmlformats.org/officeDocument/2006/relationships/image" Target="media/image406.wmf"/><Relationship Id="rId464" Type="http://schemas.openxmlformats.org/officeDocument/2006/relationships/image" Target="media/image447.wmf"/><Relationship Id="rId867" Type="http://schemas.openxmlformats.org/officeDocument/2006/relationships/image" Target="media/image837.wmf"/><Relationship Id="rId1010" Type="http://schemas.openxmlformats.org/officeDocument/2006/relationships/image" Target="media/image976.wmf"/><Relationship Id="rId1052" Type="http://schemas.openxmlformats.org/officeDocument/2006/relationships/image" Target="media/image1012.wmf"/><Relationship Id="rId299" Type="http://schemas.openxmlformats.org/officeDocument/2006/relationships/image" Target="media/image285.wmf"/><Relationship Id="rId727" Type="http://schemas.openxmlformats.org/officeDocument/2006/relationships/image" Target="media/image710.wmf"/><Relationship Id="rId934" Type="http://schemas.openxmlformats.org/officeDocument/2006/relationships/image" Target="media/image904.wmf"/><Relationship Id="rId63" Type="http://schemas.openxmlformats.org/officeDocument/2006/relationships/image" Target="media/image56.wmf"/><Relationship Id="rId159" Type="http://schemas.openxmlformats.org/officeDocument/2006/relationships/oleObject" Target="embeddings/oleObject1.bin"/><Relationship Id="rId366" Type="http://schemas.openxmlformats.org/officeDocument/2006/relationships/image" Target="media/image350.wmf"/><Relationship Id="rId573" Type="http://schemas.openxmlformats.org/officeDocument/2006/relationships/image" Target="media/image556.wmf"/><Relationship Id="rId780" Type="http://schemas.openxmlformats.org/officeDocument/2006/relationships/image" Target="media/image755.wmf"/><Relationship Id="rId226" Type="http://schemas.openxmlformats.org/officeDocument/2006/relationships/image" Target="media/image216.wmf"/><Relationship Id="rId433" Type="http://schemas.openxmlformats.org/officeDocument/2006/relationships/image" Target="media/image417.wmf"/><Relationship Id="rId878" Type="http://schemas.openxmlformats.org/officeDocument/2006/relationships/image" Target="media/image848.wmf"/><Relationship Id="rId1063" Type="http://schemas.openxmlformats.org/officeDocument/2006/relationships/image" Target="media/image1021.emf"/><Relationship Id="rId640" Type="http://schemas.openxmlformats.org/officeDocument/2006/relationships/image" Target="media/image623.wmf"/><Relationship Id="rId738" Type="http://schemas.openxmlformats.org/officeDocument/2006/relationships/image" Target="media/image721.wmf"/><Relationship Id="rId945" Type="http://schemas.openxmlformats.org/officeDocument/2006/relationships/image" Target="media/image915.wmf"/><Relationship Id="rId74" Type="http://schemas.openxmlformats.org/officeDocument/2006/relationships/image" Target="media/image67.wmf"/><Relationship Id="rId377" Type="http://schemas.openxmlformats.org/officeDocument/2006/relationships/image" Target="media/image361.wmf"/><Relationship Id="rId500" Type="http://schemas.openxmlformats.org/officeDocument/2006/relationships/image" Target="media/image483.wmf"/><Relationship Id="rId584" Type="http://schemas.openxmlformats.org/officeDocument/2006/relationships/image" Target="media/image567.wmf"/><Relationship Id="rId805" Type="http://schemas.openxmlformats.org/officeDocument/2006/relationships/image" Target="media/image779.wmf"/><Relationship Id="rId5" Type="http://schemas.openxmlformats.org/officeDocument/2006/relationships/webSettings" Target="webSettings.xml"/><Relationship Id="rId237" Type="http://schemas.openxmlformats.org/officeDocument/2006/relationships/image" Target="media/image227.wmf"/><Relationship Id="rId791" Type="http://schemas.openxmlformats.org/officeDocument/2006/relationships/image" Target="media/image765.wmf"/><Relationship Id="rId889" Type="http://schemas.openxmlformats.org/officeDocument/2006/relationships/image" Target="media/image859.wmf"/><Relationship Id="rId1074" Type="http://schemas.openxmlformats.org/officeDocument/2006/relationships/theme" Target="theme/theme1.xml"/><Relationship Id="rId444" Type="http://schemas.openxmlformats.org/officeDocument/2006/relationships/image" Target="media/image428.wmf"/><Relationship Id="rId651" Type="http://schemas.openxmlformats.org/officeDocument/2006/relationships/image" Target="media/image634.wmf"/><Relationship Id="rId749" Type="http://schemas.openxmlformats.org/officeDocument/2006/relationships/image" Target="media/image732.wmf"/><Relationship Id="rId290" Type="http://schemas.openxmlformats.org/officeDocument/2006/relationships/image" Target="media/image276.wmf"/><Relationship Id="rId304" Type="http://schemas.openxmlformats.org/officeDocument/2006/relationships/image" Target="media/image290.wmf"/><Relationship Id="rId388" Type="http://schemas.openxmlformats.org/officeDocument/2006/relationships/image" Target="media/image372.wmf"/><Relationship Id="rId511" Type="http://schemas.openxmlformats.org/officeDocument/2006/relationships/image" Target="media/image494.wmf"/><Relationship Id="rId609" Type="http://schemas.openxmlformats.org/officeDocument/2006/relationships/image" Target="media/image592.wmf"/><Relationship Id="rId956" Type="http://schemas.openxmlformats.org/officeDocument/2006/relationships/image" Target="media/image926.wmf"/><Relationship Id="rId85" Type="http://schemas.openxmlformats.org/officeDocument/2006/relationships/image" Target="media/image78.wmf"/><Relationship Id="rId150" Type="http://schemas.openxmlformats.org/officeDocument/2006/relationships/image" Target="media/image143.wmf"/><Relationship Id="rId595" Type="http://schemas.openxmlformats.org/officeDocument/2006/relationships/image" Target="media/image578.wmf"/><Relationship Id="rId816" Type="http://schemas.openxmlformats.org/officeDocument/2006/relationships/image" Target="media/image790.wmf"/><Relationship Id="rId1001" Type="http://schemas.openxmlformats.org/officeDocument/2006/relationships/image" Target="media/image968.wmf"/><Relationship Id="rId248" Type="http://schemas.openxmlformats.org/officeDocument/2006/relationships/image" Target="media/image237.wmf"/><Relationship Id="rId455" Type="http://schemas.openxmlformats.org/officeDocument/2006/relationships/image" Target="media/image439.wmf"/><Relationship Id="rId662" Type="http://schemas.openxmlformats.org/officeDocument/2006/relationships/image" Target="media/image645.wmf"/><Relationship Id="rId12" Type="http://schemas.openxmlformats.org/officeDocument/2006/relationships/image" Target="media/image5.wmf"/><Relationship Id="rId108" Type="http://schemas.openxmlformats.org/officeDocument/2006/relationships/image" Target="media/image101.wmf"/><Relationship Id="rId315" Type="http://schemas.openxmlformats.org/officeDocument/2006/relationships/image" Target="media/image301.wmf"/><Relationship Id="rId522" Type="http://schemas.openxmlformats.org/officeDocument/2006/relationships/image" Target="media/image505.wmf"/><Relationship Id="rId967" Type="http://schemas.openxmlformats.org/officeDocument/2006/relationships/image" Target="media/image937.wmf"/><Relationship Id="rId96" Type="http://schemas.openxmlformats.org/officeDocument/2006/relationships/image" Target="media/image89.wmf"/><Relationship Id="rId161" Type="http://schemas.openxmlformats.org/officeDocument/2006/relationships/oleObject" Target="embeddings/oleObject3.bin"/><Relationship Id="rId399" Type="http://schemas.openxmlformats.org/officeDocument/2006/relationships/image" Target="media/image383.wmf"/><Relationship Id="rId827" Type="http://schemas.openxmlformats.org/officeDocument/2006/relationships/image" Target="media/image801.wmf"/><Relationship Id="rId1012" Type="http://schemas.openxmlformats.org/officeDocument/2006/relationships/image" Target="media/image978.wmf"/><Relationship Id="rId259" Type="http://schemas.openxmlformats.org/officeDocument/2006/relationships/image" Target="media/image248.wmf"/><Relationship Id="rId466" Type="http://schemas.openxmlformats.org/officeDocument/2006/relationships/image" Target="media/image449.wmf"/><Relationship Id="rId673" Type="http://schemas.openxmlformats.org/officeDocument/2006/relationships/image" Target="media/image656.wmf"/><Relationship Id="rId880" Type="http://schemas.openxmlformats.org/officeDocument/2006/relationships/image" Target="media/image850.wmf"/><Relationship Id="rId23" Type="http://schemas.openxmlformats.org/officeDocument/2006/relationships/image" Target="media/image16.wmf"/><Relationship Id="rId119" Type="http://schemas.openxmlformats.org/officeDocument/2006/relationships/image" Target="media/image112.wmf"/><Relationship Id="rId326" Type="http://schemas.openxmlformats.org/officeDocument/2006/relationships/image" Target="media/image312.wmf"/><Relationship Id="rId533" Type="http://schemas.openxmlformats.org/officeDocument/2006/relationships/image" Target="media/image516.wmf"/><Relationship Id="rId978" Type="http://schemas.openxmlformats.org/officeDocument/2006/relationships/image" Target="media/image948.wmf"/><Relationship Id="rId740" Type="http://schemas.openxmlformats.org/officeDocument/2006/relationships/image" Target="media/image723.wmf"/><Relationship Id="rId838" Type="http://schemas.openxmlformats.org/officeDocument/2006/relationships/image" Target="media/image812.wmf"/><Relationship Id="rId1023" Type="http://schemas.openxmlformats.org/officeDocument/2006/relationships/image" Target="media/image989.wmf"/><Relationship Id="rId172" Type="http://schemas.openxmlformats.org/officeDocument/2006/relationships/image" Target="media/image162.wmf"/><Relationship Id="rId477" Type="http://schemas.openxmlformats.org/officeDocument/2006/relationships/image" Target="media/image460.wmf"/><Relationship Id="rId600" Type="http://schemas.openxmlformats.org/officeDocument/2006/relationships/image" Target="media/image583.wmf"/><Relationship Id="rId684" Type="http://schemas.openxmlformats.org/officeDocument/2006/relationships/image" Target="media/image667.wmf"/><Relationship Id="rId337" Type="http://schemas.openxmlformats.org/officeDocument/2006/relationships/image" Target="media/image323.wmf"/><Relationship Id="rId891" Type="http://schemas.openxmlformats.org/officeDocument/2006/relationships/image" Target="media/image861.wmf"/><Relationship Id="rId905" Type="http://schemas.openxmlformats.org/officeDocument/2006/relationships/image" Target="media/image875.wmf"/><Relationship Id="rId989" Type="http://schemas.openxmlformats.org/officeDocument/2006/relationships/image" Target="media/image959.wmf"/><Relationship Id="rId34" Type="http://schemas.openxmlformats.org/officeDocument/2006/relationships/image" Target="media/image27.wmf"/><Relationship Id="rId544" Type="http://schemas.openxmlformats.org/officeDocument/2006/relationships/image" Target="media/image527.wmf"/><Relationship Id="rId751" Type="http://schemas.openxmlformats.org/officeDocument/2006/relationships/oleObject" Target="embeddings/oleObject11.bin"/><Relationship Id="rId849" Type="http://schemas.openxmlformats.org/officeDocument/2006/relationships/image" Target="media/image819.wmf"/><Relationship Id="rId183" Type="http://schemas.openxmlformats.org/officeDocument/2006/relationships/image" Target="media/image173.wmf"/><Relationship Id="rId390" Type="http://schemas.openxmlformats.org/officeDocument/2006/relationships/image" Target="media/image374.wmf"/><Relationship Id="rId404" Type="http://schemas.openxmlformats.org/officeDocument/2006/relationships/image" Target="media/image388.wmf"/><Relationship Id="rId611" Type="http://schemas.openxmlformats.org/officeDocument/2006/relationships/image" Target="media/image594.wmf"/><Relationship Id="rId1034" Type="http://schemas.openxmlformats.org/officeDocument/2006/relationships/oleObject" Target="embeddings/oleObject33.bin"/><Relationship Id="rId250" Type="http://schemas.openxmlformats.org/officeDocument/2006/relationships/image" Target="media/image239.wmf"/><Relationship Id="rId488" Type="http://schemas.openxmlformats.org/officeDocument/2006/relationships/image" Target="media/image471.wmf"/><Relationship Id="rId695" Type="http://schemas.openxmlformats.org/officeDocument/2006/relationships/image" Target="media/image678.wmf"/><Relationship Id="rId709" Type="http://schemas.openxmlformats.org/officeDocument/2006/relationships/image" Target="media/image692.wmf"/><Relationship Id="rId916" Type="http://schemas.openxmlformats.org/officeDocument/2006/relationships/image" Target="media/image886.wmf"/><Relationship Id="rId45" Type="http://schemas.openxmlformats.org/officeDocument/2006/relationships/image" Target="media/image38.wmf"/><Relationship Id="rId110" Type="http://schemas.openxmlformats.org/officeDocument/2006/relationships/image" Target="media/image103.wmf"/><Relationship Id="rId348" Type="http://schemas.openxmlformats.org/officeDocument/2006/relationships/image" Target="media/image334.wmf"/><Relationship Id="rId555" Type="http://schemas.openxmlformats.org/officeDocument/2006/relationships/image" Target="media/image538.wmf"/><Relationship Id="rId762" Type="http://schemas.openxmlformats.org/officeDocument/2006/relationships/oleObject" Target="embeddings/oleObject16.bin"/><Relationship Id="rId194" Type="http://schemas.openxmlformats.org/officeDocument/2006/relationships/image" Target="media/image184.wmf"/><Relationship Id="rId208" Type="http://schemas.openxmlformats.org/officeDocument/2006/relationships/image" Target="media/image198.wmf"/><Relationship Id="rId415" Type="http://schemas.openxmlformats.org/officeDocument/2006/relationships/image" Target="media/image399.wmf"/><Relationship Id="rId622" Type="http://schemas.openxmlformats.org/officeDocument/2006/relationships/image" Target="media/image605.wmf"/><Relationship Id="rId1045" Type="http://schemas.openxmlformats.org/officeDocument/2006/relationships/image" Target="media/image1005.wmf"/><Relationship Id="rId261" Type="http://schemas.openxmlformats.org/officeDocument/2006/relationships/image" Target="media/image250.wmf"/><Relationship Id="rId499" Type="http://schemas.openxmlformats.org/officeDocument/2006/relationships/image" Target="media/image482.wmf"/><Relationship Id="rId927" Type="http://schemas.openxmlformats.org/officeDocument/2006/relationships/image" Target="media/image897.wmf"/><Relationship Id="rId56" Type="http://schemas.openxmlformats.org/officeDocument/2006/relationships/image" Target="media/image49.wmf"/><Relationship Id="rId359" Type="http://schemas.openxmlformats.org/officeDocument/2006/relationships/image" Target="media/image343.wmf"/><Relationship Id="rId566" Type="http://schemas.openxmlformats.org/officeDocument/2006/relationships/image" Target="media/image549.wmf"/><Relationship Id="rId773" Type="http://schemas.openxmlformats.org/officeDocument/2006/relationships/image" Target="media/image748.wmf"/><Relationship Id="rId121" Type="http://schemas.openxmlformats.org/officeDocument/2006/relationships/image" Target="media/image114.wmf"/><Relationship Id="rId219" Type="http://schemas.openxmlformats.org/officeDocument/2006/relationships/image" Target="media/image209.wmf"/><Relationship Id="rId426" Type="http://schemas.openxmlformats.org/officeDocument/2006/relationships/image" Target="media/image410.wmf"/><Relationship Id="rId633" Type="http://schemas.openxmlformats.org/officeDocument/2006/relationships/image" Target="media/image616.wmf"/><Relationship Id="rId980" Type="http://schemas.openxmlformats.org/officeDocument/2006/relationships/image" Target="media/image950.wmf"/><Relationship Id="rId1056" Type="http://schemas.openxmlformats.org/officeDocument/2006/relationships/oleObject" Target="embeddings/oleObject35.bin"/><Relationship Id="rId840" Type="http://schemas.openxmlformats.org/officeDocument/2006/relationships/oleObject" Target="embeddings/oleObject20.bin"/><Relationship Id="rId938" Type="http://schemas.openxmlformats.org/officeDocument/2006/relationships/image" Target="media/image908.wmf"/><Relationship Id="rId67" Type="http://schemas.openxmlformats.org/officeDocument/2006/relationships/image" Target="media/image60.wmf"/><Relationship Id="rId272" Type="http://schemas.openxmlformats.org/officeDocument/2006/relationships/image" Target="media/image258.wmf"/><Relationship Id="rId577" Type="http://schemas.openxmlformats.org/officeDocument/2006/relationships/image" Target="media/image560.wmf"/><Relationship Id="rId700" Type="http://schemas.openxmlformats.org/officeDocument/2006/relationships/image" Target="media/image683.wmf"/><Relationship Id="rId132" Type="http://schemas.openxmlformats.org/officeDocument/2006/relationships/image" Target="media/image125.wmf"/><Relationship Id="rId784" Type="http://schemas.openxmlformats.org/officeDocument/2006/relationships/image" Target="media/image759.wmf"/><Relationship Id="rId991" Type="http://schemas.openxmlformats.org/officeDocument/2006/relationships/image" Target="media/image961.wmf"/><Relationship Id="rId1067" Type="http://schemas.openxmlformats.org/officeDocument/2006/relationships/image" Target="media/image1025.wmf"/><Relationship Id="rId437" Type="http://schemas.openxmlformats.org/officeDocument/2006/relationships/image" Target="media/image421.wmf"/><Relationship Id="rId644" Type="http://schemas.openxmlformats.org/officeDocument/2006/relationships/image" Target="media/image627.wmf"/><Relationship Id="rId851" Type="http://schemas.openxmlformats.org/officeDocument/2006/relationships/image" Target="media/image821.wmf"/><Relationship Id="rId283" Type="http://schemas.openxmlformats.org/officeDocument/2006/relationships/image" Target="media/image269.wmf"/><Relationship Id="rId490" Type="http://schemas.openxmlformats.org/officeDocument/2006/relationships/image" Target="media/image473.wmf"/><Relationship Id="rId504" Type="http://schemas.openxmlformats.org/officeDocument/2006/relationships/image" Target="media/image487.wmf"/><Relationship Id="rId711" Type="http://schemas.openxmlformats.org/officeDocument/2006/relationships/image" Target="media/image694.wmf"/><Relationship Id="rId949" Type="http://schemas.openxmlformats.org/officeDocument/2006/relationships/image" Target="media/image919.wmf"/><Relationship Id="rId78" Type="http://schemas.openxmlformats.org/officeDocument/2006/relationships/image" Target="media/image71.wmf"/><Relationship Id="rId143" Type="http://schemas.openxmlformats.org/officeDocument/2006/relationships/image" Target="media/image136.wmf"/><Relationship Id="rId350" Type="http://schemas.openxmlformats.org/officeDocument/2006/relationships/oleObject" Target="embeddings/oleObject8.bin"/><Relationship Id="rId588" Type="http://schemas.openxmlformats.org/officeDocument/2006/relationships/image" Target="media/image571.wmf"/><Relationship Id="rId795" Type="http://schemas.openxmlformats.org/officeDocument/2006/relationships/image" Target="media/image769.wmf"/><Relationship Id="rId809" Type="http://schemas.openxmlformats.org/officeDocument/2006/relationships/image" Target="media/image783.wmf"/><Relationship Id="rId9" Type="http://schemas.openxmlformats.org/officeDocument/2006/relationships/image" Target="media/image2.png"/><Relationship Id="rId210" Type="http://schemas.openxmlformats.org/officeDocument/2006/relationships/image" Target="media/image200.wmf"/><Relationship Id="rId448" Type="http://schemas.openxmlformats.org/officeDocument/2006/relationships/image" Target="media/image432.wmf"/><Relationship Id="rId655" Type="http://schemas.openxmlformats.org/officeDocument/2006/relationships/image" Target="media/image638.wmf"/><Relationship Id="rId862" Type="http://schemas.openxmlformats.org/officeDocument/2006/relationships/image" Target="media/image832.wmf"/><Relationship Id="rId294" Type="http://schemas.openxmlformats.org/officeDocument/2006/relationships/image" Target="media/image280.wmf"/><Relationship Id="rId308" Type="http://schemas.openxmlformats.org/officeDocument/2006/relationships/image" Target="media/image294.wmf"/><Relationship Id="rId515" Type="http://schemas.openxmlformats.org/officeDocument/2006/relationships/image" Target="media/image498.wmf"/><Relationship Id="rId722" Type="http://schemas.openxmlformats.org/officeDocument/2006/relationships/image" Target="media/image705.wmf"/><Relationship Id="rId89" Type="http://schemas.openxmlformats.org/officeDocument/2006/relationships/image" Target="media/image82.wmf"/><Relationship Id="rId154" Type="http://schemas.openxmlformats.org/officeDocument/2006/relationships/image" Target="media/image147.wmf"/><Relationship Id="rId361" Type="http://schemas.openxmlformats.org/officeDocument/2006/relationships/image" Target="media/image345.wmf"/><Relationship Id="rId599" Type="http://schemas.openxmlformats.org/officeDocument/2006/relationships/image" Target="media/image582.wmf"/><Relationship Id="rId1005" Type="http://schemas.openxmlformats.org/officeDocument/2006/relationships/image" Target="media/image971.wmf"/><Relationship Id="rId459" Type="http://schemas.openxmlformats.org/officeDocument/2006/relationships/image" Target="media/image442.wmf"/><Relationship Id="rId666" Type="http://schemas.openxmlformats.org/officeDocument/2006/relationships/image" Target="media/image649.wmf"/><Relationship Id="rId873" Type="http://schemas.openxmlformats.org/officeDocument/2006/relationships/image" Target="media/image843.wmf"/><Relationship Id="rId16" Type="http://schemas.openxmlformats.org/officeDocument/2006/relationships/image" Target="media/image9.wmf"/><Relationship Id="rId221" Type="http://schemas.openxmlformats.org/officeDocument/2006/relationships/image" Target="media/image211.wmf"/><Relationship Id="rId319" Type="http://schemas.openxmlformats.org/officeDocument/2006/relationships/image" Target="media/image305.wmf"/><Relationship Id="rId526" Type="http://schemas.openxmlformats.org/officeDocument/2006/relationships/image" Target="media/image509.wmf"/><Relationship Id="rId733" Type="http://schemas.openxmlformats.org/officeDocument/2006/relationships/image" Target="media/image716.wmf"/><Relationship Id="rId940" Type="http://schemas.openxmlformats.org/officeDocument/2006/relationships/image" Target="media/image910.wmf"/><Relationship Id="rId1016" Type="http://schemas.openxmlformats.org/officeDocument/2006/relationships/image" Target="media/image982.wmf"/><Relationship Id="rId165" Type="http://schemas.openxmlformats.org/officeDocument/2006/relationships/image" Target="media/image155.wmf"/><Relationship Id="rId372" Type="http://schemas.openxmlformats.org/officeDocument/2006/relationships/image" Target="media/image356.wmf"/><Relationship Id="rId677" Type="http://schemas.openxmlformats.org/officeDocument/2006/relationships/image" Target="media/image660.wmf"/><Relationship Id="rId800" Type="http://schemas.openxmlformats.org/officeDocument/2006/relationships/image" Target="media/image774.wmf"/><Relationship Id="rId232" Type="http://schemas.openxmlformats.org/officeDocument/2006/relationships/image" Target="media/image222.wmf"/><Relationship Id="rId884" Type="http://schemas.openxmlformats.org/officeDocument/2006/relationships/image" Target="media/image854.wmf"/><Relationship Id="rId27" Type="http://schemas.openxmlformats.org/officeDocument/2006/relationships/image" Target="media/image20.wmf"/><Relationship Id="rId537" Type="http://schemas.openxmlformats.org/officeDocument/2006/relationships/image" Target="media/image520.wmf"/><Relationship Id="rId744" Type="http://schemas.openxmlformats.org/officeDocument/2006/relationships/image" Target="media/image727.wmf"/><Relationship Id="rId951" Type="http://schemas.openxmlformats.org/officeDocument/2006/relationships/image" Target="media/image921.wmf"/><Relationship Id="rId80" Type="http://schemas.openxmlformats.org/officeDocument/2006/relationships/image" Target="media/image73.wmf"/><Relationship Id="rId176" Type="http://schemas.openxmlformats.org/officeDocument/2006/relationships/image" Target="media/image166.wmf"/><Relationship Id="rId383" Type="http://schemas.openxmlformats.org/officeDocument/2006/relationships/image" Target="media/image367.wmf"/><Relationship Id="rId590" Type="http://schemas.openxmlformats.org/officeDocument/2006/relationships/image" Target="media/image573.wmf"/><Relationship Id="rId604" Type="http://schemas.openxmlformats.org/officeDocument/2006/relationships/image" Target="media/image587.wmf"/><Relationship Id="rId811" Type="http://schemas.openxmlformats.org/officeDocument/2006/relationships/image" Target="media/image785.wmf"/><Relationship Id="rId1027" Type="http://schemas.openxmlformats.org/officeDocument/2006/relationships/image" Target="media/image993.wmf"/><Relationship Id="rId243" Type="http://schemas.openxmlformats.org/officeDocument/2006/relationships/image" Target="media/image232.wmf"/><Relationship Id="rId450" Type="http://schemas.openxmlformats.org/officeDocument/2006/relationships/image" Target="media/image434.wmf"/><Relationship Id="rId688" Type="http://schemas.openxmlformats.org/officeDocument/2006/relationships/image" Target="media/image671.wmf"/><Relationship Id="rId895" Type="http://schemas.openxmlformats.org/officeDocument/2006/relationships/image" Target="media/image865.wmf"/><Relationship Id="rId909" Type="http://schemas.openxmlformats.org/officeDocument/2006/relationships/image" Target="media/image879.wmf"/><Relationship Id="rId38" Type="http://schemas.openxmlformats.org/officeDocument/2006/relationships/image" Target="media/image31.wmf"/><Relationship Id="rId103" Type="http://schemas.openxmlformats.org/officeDocument/2006/relationships/image" Target="media/image96.wmf"/><Relationship Id="rId310" Type="http://schemas.openxmlformats.org/officeDocument/2006/relationships/image" Target="media/image296.wmf"/><Relationship Id="rId548" Type="http://schemas.openxmlformats.org/officeDocument/2006/relationships/image" Target="media/image531.wmf"/><Relationship Id="rId755" Type="http://schemas.openxmlformats.org/officeDocument/2006/relationships/image" Target="media/image735.wmf"/><Relationship Id="rId962" Type="http://schemas.openxmlformats.org/officeDocument/2006/relationships/image" Target="media/image932.wmf"/><Relationship Id="rId91" Type="http://schemas.openxmlformats.org/officeDocument/2006/relationships/image" Target="media/image84.wmf"/><Relationship Id="rId187" Type="http://schemas.openxmlformats.org/officeDocument/2006/relationships/image" Target="media/image177.wmf"/><Relationship Id="rId394" Type="http://schemas.openxmlformats.org/officeDocument/2006/relationships/image" Target="media/image378.wmf"/><Relationship Id="rId408" Type="http://schemas.openxmlformats.org/officeDocument/2006/relationships/image" Target="media/image392.wmf"/><Relationship Id="rId615" Type="http://schemas.openxmlformats.org/officeDocument/2006/relationships/image" Target="media/image598.wmf"/><Relationship Id="rId822" Type="http://schemas.openxmlformats.org/officeDocument/2006/relationships/image" Target="media/image796.wmf"/><Relationship Id="rId1038" Type="http://schemas.openxmlformats.org/officeDocument/2006/relationships/image" Target="media/image998.wmf"/><Relationship Id="rId254" Type="http://schemas.openxmlformats.org/officeDocument/2006/relationships/image" Target="media/image243.wmf"/><Relationship Id="rId699" Type="http://schemas.openxmlformats.org/officeDocument/2006/relationships/image" Target="media/image682.wmf"/><Relationship Id="rId49" Type="http://schemas.openxmlformats.org/officeDocument/2006/relationships/image" Target="media/image42.wmf"/><Relationship Id="rId114" Type="http://schemas.openxmlformats.org/officeDocument/2006/relationships/image" Target="media/image107.wmf"/><Relationship Id="rId461" Type="http://schemas.openxmlformats.org/officeDocument/2006/relationships/image" Target="media/image444.wmf"/><Relationship Id="rId559" Type="http://schemas.openxmlformats.org/officeDocument/2006/relationships/image" Target="media/image542.wmf"/><Relationship Id="rId766" Type="http://schemas.openxmlformats.org/officeDocument/2006/relationships/oleObject" Target="embeddings/oleObject18.bin"/><Relationship Id="rId198" Type="http://schemas.openxmlformats.org/officeDocument/2006/relationships/image" Target="media/image188.wmf"/><Relationship Id="rId321" Type="http://schemas.openxmlformats.org/officeDocument/2006/relationships/image" Target="media/image307.wmf"/><Relationship Id="rId419" Type="http://schemas.openxmlformats.org/officeDocument/2006/relationships/image" Target="media/image403.wmf"/><Relationship Id="rId626" Type="http://schemas.openxmlformats.org/officeDocument/2006/relationships/image" Target="media/image609.wmf"/><Relationship Id="rId973" Type="http://schemas.openxmlformats.org/officeDocument/2006/relationships/image" Target="media/image943.wmf"/><Relationship Id="rId1049" Type="http://schemas.openxmlformats.org/officeDocument/2006/relationships/image" Target="media/image1009.wmf"/><Relationship Id="rId833" Type="http://schemas.openxmlformats.org/officeDocument/2006/relationships/image" Target="media/image807.wmf"/><Relationship Id="rId265" Type="http://schemas.openxmlformats.org/officeDocument/2006/relationships/image" Target="media/image254.wmf"/><Relationship Id="rId472" Type="http://schemas.openxmlformats.org/officeDocument/2006/relationships/image" Target="media/image455.wmf"/><Relationship Id="rId900" Type="http://schemas.openxmlformats.org/officeDocument/2006/relationships/image" Target="media/image870.wmf"/><Relationship Id="rId125" Type="http://schemas.openxmlformats.org/officeDocument/2006/relationships/image" Target="media/image118.wmf"/><Relationship Id="rId332" Type="http://schemas.openxmlformats.org/officeDocument/2006/relationships/image" Target="media/image318.wmf"/><Relationship Id="rId777" Type="http://schemas.openxmlformats.org/officeDocument/2006/relationships/image" Target="media/image752.wmf"/><Relationship Id="rId984" Type="http://schemas.openxmlformats.org/officeDocument/2006/relationships/image" Target="media/image954.wmf"/><Relationship Id="rId637" Type="http://schemas.openxmlformats.org/officeDocument/2006/relationships/image" Target="media/image620.wmf"/><Relationship Id="rId844" Type="http://schemas.openxmlformats.org/officeDocument/2006/relationships/image" Target="media/image816.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7</TotalTime>
  <Pages>1</Pages>
  <Words>87960</Words>
  <Characters>501377</Characters>
  <Application>Microsoft Office Word</Application>
  <DocSecurity>0</DocSecurity>
  <Lines>4178</Lines>
  <Paragraphs>1176</Paragraphs>
  <ScaleCrop>false</ScaleCrop>
  <HeadingPairs>
    <vt:vector size="2" baseType="variant">
      <vt:variant>
        <vt:lpstr>Title</vt:lpstr>
      </vt:variant>
      <vt:variant>
        <vt:i4>1</vt:i4>
      </vt:variant>
    </vt:vector>
  </HeadingPairs>
  <TitlesOfParts>
    <vt:vector size="1" baseType="lpstr">
      <vt:lpstr>3GPP TS 36.212</vt:lpstr>
    </vt:vector>
  </TitlesOfParts>
  <Manager/>
  <Company/>
  <LinksUpToDate>false</LinksUpToDate>
  <CharactersWithSpaces>588161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36.212</dc:title>
  <dc:subject>Evolved Universal Terrestrial Radio Access (E-UTRA); Multiplexing and channel coding (Release 12)</dc:subject>
  <dc:creator>MCC Support</dc:creator>
  <cp:keywords>UMTS, radio, Layer 1</cp:keywords>
  <dc:description/>
  <cp:lastModifiedBy>MCC: CR0359</cp:lastModifiedBy>
  <cp:revision>4</cp:revision>
  <cp:lastPrinted>2008-06-10T09:09:00Z</cp:lastPrinted>
  <dcterms:created xsi:type="dcterms:W3CDTF">2021-03-15T11:10:00Z</dcterms:created>
  <dcterms:modified xsi:type="dcterms:W3CDTF">2021-03-15T11:16:00Z</dcterms:modified>
  <cp:category/>
</cp:coreProperties>
</file>